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3A" w:rsidRPr="00D93DFE" w:rsidRDefault="008A663A" w:rsidP="008A663A">
      <w:pPr>
        <w:pBdr>
          <w:top w:val="nil"/>
          <w:left w:val="nil"/>
          <w:bottom w:val="nil"/>
          <w:right w:val="nil"/>
          <w:between w:val="nil"/>
          <w:bar w:val="nil"/>
        </w:pBdr>
        <w:spacing w:after="100" w:afterAutospacing="1" w:line="360" w:lineRule="auto"/>
        <w:jc w:val="center"/>
        <w:rPr>
          <w:rFonts w:ascii="Times New Roman" w:eastAsia="Arial" w:hAnsi="Times New Roman" w:cs="Times New Roman"/>
          <w:b/>
          <w:bCs/>
          <w:color w:val="000000"/>
          <w:sz w:val="24"/>
          <w:szCs w:val="24"/>
          <w:u w:color="000000"/>
          <w:bdr w:val="nil"/>
          <w:lang w:eastAsia="en-ZA"/>
        </w:rPr>
      </w:pPr>
      <w:bookmarkStart w:id="0" w:name="_GoBack"/>
      <w:r w:rsidRPr="00D93DFE">
        <w:rPr>
          <w:rFonts w:ascii="Times New Roman" w:eastAsia="Arial Unicode MS" w:hAnsi="Times New Roman" w:cs="Times New Roman"/>
          <w:b/>
          <w:bCs/>
          <w:color w:val="000000"/>
          <w:sz w:val="24"/>
          <w:szCs w:val="24"/>
          <w:u w:color="000000"/>
          <w:bdr w:val="nil"/>
          <w:lang w:eastAsia="en-ZA"/>
        </w:rPr>
        <w:t>REPUBLIC OF SOUTH AFRICA</w:t>
      </w:r>
    </w:p>
    <w:p w:rsidR="008A663A" w:rsidRPr="00D93DFE" w:rsidRDefault="008A663A" w:rsidP="008A663A">
      <w:pPr>
        <w:pBdr>
          <w:top w:val="nil"/>
          <w:left w:val="nil"/>
          <w:bottom w:val="nil"/>
          <w:right w:val="nil"/>
          <w:between w:val="nil"/>
          <w:bar w:val="nil"/>
        </w:pBdr>
        <w:spacing w:after="100" w:afterAutospacing="1" w:line="360" w:lineRule="auto"/>
        <w:jc w:val="center"/>
        <w:rPr>
          <w:rFonts w:ascii="Times New Roman" w:eastAsia="Arial" w:hAnsi="Times New Roman" w:cs="Times New Roman"/>
          <w:b/>
          <w:bCs/>
          <w:color w:val="000000"/>
          <w:sz w:val="24"/>
          <w:szCs w:val="24"/>
          <w:u w:color="000000"/>
          <w:bdr w:val="nil"/>
          <w:lang w:eastAsia="en-ZA"/>
        </w:rPr>
      </w:pPr>
      <w:r w:rsidRPr="00D93DFE">
        <w:rPr>
          <w:rFonts w:ascii="Times New Roman" w:eastAsia="Arial" w:hAnsi="Times New Roman" w:cs="Times New Roman"/>
          <w:b/>
          <w:noProof/>
          <w:color w:val="000000"/>
          <w:sz w:val="24"/>
          <w:szCs w:val="24"/>
          <w:u w:color="000000"/>
          <w:bdr w:val="nil"/>
        </w:rPr>
        <w:drawing>
          <wp:inline distT="0" distB="0" distL="0" distR="0" wp14:anchorId="73922285" wp14:editId="4843448C">
            <wp:extent cx="1160145" cy="990600"/>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145" cy="990600"/>
                    </a:xfrm>
                    <a:prstGeom prst="rect">
                      <a:avLst/>
                    </a:prstGeom>
                    <a:noFill/>
                    <a:ln>
                      <a:noFill/>
                    </a:ln>
                  </pic:spPr>
                </pic:pic>
              </a:graphicData>
            </a:graphic>
          </wp:inline>
        </w:drawing>
      </w:r>
    </w:p>
    <w:p w:rsidR="008A663A" w:rsidRPr="00D93DFE" w:rsidRDefault="008A663A" w:rsidP="008A663A">
      <w:pPr>
        <w:pBdr>
          <w:top w:val="nil"/>
          <w:left w:val="nil"/>
          <w:bottom w:val="nil"/>
          <w:right w:val="nil"/>
          <w:between w:val="nil"/>
          <w:bar w:val="nil"/>
        </w:pBdr>
        <w:spacing w:after="100" w:afterAutospacing="1" w:line="360" w:lineRule="auto"/>
        <w:jc w:val="center"/>
        <w:rPr>
          <w:rFonts w:ascii="Times New Roman" w:eastAsia="Arial" w:hAnsi="Times New Roman" w:cs="Times New Roman"/>
          <w:b/>
          <w:bCs/>
          <w:color w:val="000000"/>
          <w:sz w:val="24"/>
          <w:szCs w:val="24"/>
          <w:u w:color="000000"/>
          <w:bdr w:val="nil"/>
          <w:lang w:eastAsia="en-ZA"/>
        </w:rPr>
      </w:pPr>
      <w:r w:rsidRPr="00D93DFE">
        <w:rPr>
          <w:rFonts w:ascii="Times New Roman" w:eastAsia="Arial Unicode MS" w:hAnsi="Times New Roman" w:cs="Times New Roman"/>
          <w:b/>
          <w:bCs/>
          <w:color w:val="000000"/>
          <w:sz w:val="24"/>
          <w:szCs w:val="24"/>
          <w:u w:color="000000"/>
          <w:bdr w:val="nil"/>
          <w:lang w:eastAsia="en-ZA"/>
        </w:rPr>
        <w:t>IN THE HIGH COURT OF SOUTH AFRICA</w:t>
      </w:r>
    </w:p>
    <w:p w:rsidR="008A663A" w:rsidRPr="00D93DFE" w:rsidRDefault="008A663A" w:rsidP="008A663A">
      <w:pPr>
        <w:pBdr>
          <w:top w:val="nil"/>
          <w:left w:val="nil"/>
          <w:bottom w:val="nil"/>
          <w:right w:val="nil"/>
          <w:between w:val="nil"/>
          <w:bar w:val="nil"/>
        </w:pBdr>
        <w:spacing w:after="100" w:afterAutospacing="1" w:line="360" w:lineRule="auto"/>
        <w:jc w:val="center"/>
        <w:rPr>
          <w:rFonts w:ascii="Times New Roman" w:eastAsia="Arial" w:hAnsi="Times New Roman" w:cs="Times New Roman"/>
          <w:b/>
          <w:bCs/>
          <w:color w:val="000000"/>
          <w:sz w:val="24"/>
          <w:szCs w:val="24"/>
          <w:u w:color="000000"/>
          <w:bdr w:val="nil"/>
          <w:lang w:val="de-DE" w:eastAsia="en-ZA"/>
        </w:rPr>
      </w:pPr>
      <w:r w:rsidRPr="00D93DFE">
        <w:rPr>
          <w:rFonts w:ascii="Times New Roman" w:eastAsia="Arial Unicode MS" w:hAnsi="Times New Roman" w:cs="Times New Roman"/>
          <w:b/>
          <w:bCs/>
          <w:color w:val="000000"/>
          <w:sz w:val="24"/>
          <w:szCs w:val="24"/>
          <w:u w:color="000000"/>
          <w:bdr w:val="nil"/>
          <w:lang w:val="de-DE" w:eastAsia="en-ZA"/>
        </w:rPr>
        <w:t>SOUTH GAUTENG DIVISION, JOHANNESBURG</w:t>
      </w:r>
    </w:p>
    <w:p w:rsidR="008A663A" w:rsidRPr="00D93DFE" w:rsidRDefault="008A663A" w:rsidP="008A663A">
      <w:pPr>
        <w:spacing w:after="100" w:afterAutospacing="1" w:line="360" w:lineRule="auto"/>
        <w:jc w:val="both"/>
        <w:rPr>
          <w:rFonts w:ascii="Times New Roman" w:eastAsia="Calibri" w:hAnsi="Times New Roman" w:cs="Times New Roman"/>
          <w:sz w:val="24"/>
          <w:szCs w:val="24"/>
        </w:rPr>
      </w:pP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r w:rsidRPr="00D93DFE">
        <w:rPr>
          <w:rFonts w:ascii="Times New Roman" w:eastAsia="Calibri" w:hAnsi="Times New Roman" w:cs="Times New Roman"/>
          <w:sz w:val="24"/>
          <w:szCs w:val="24"/>
        </w:rPr>
        <w:tab/>
      </w:r>
    </w:p>
    <w:p w:rsidR="008A663A" w:rsidRPr="00D93DFE" w:rsidRDefault="008A663A" w:rsidP="008A663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CASE NUMBER:</w:t>
      </w:r>
      <w:r w:rsidR="009E4284">
        <w:rPr>
          <w:rFonts w:ascii="Times New Roman" w:eastAsia="Calibri" w:hAnsi="Times New Roman" w:cs="Times New Roman"/>
          <w:sz w:val="24"/>
          <w:szCs w:val="24"/>
        </w:rPr>
        <w:t xml:space="preserve"> 19020/17</w:t>
      </w:r>
    </w:p>
    <w:p w:rsidR="008A663A" w:rsidRPr="00D93DFE" w:rsidRDefault="008A663A" w:rsidP="008A663A">
      <w:pPr>
        <w:spacing w:after="0" w:line="240" w:lineRule="auto"/>
        <w:jc w:val="right"/>
        <w:rPr>
          <w:rFonts w:ascii="Calibri" w:eastAsia="Calibri" w:hAnsi="Calibri" w:cs="Times New Roman"/>
          <w:sz w:val="24"/>
          <w:szCs w:val="24"/>
        </w:rPr>
      </w:pPr>
    </w:p>
    <w:p w:rsidR="008A663A" w:rsidRPr="00D93DFE" w:rsidRDefault="008A663A" w:rsidP="008A663A">
      <w:pPr>
        <w:spacing w:after="0" w:line="240" w:lineRule="auto"/>
        <w:jc w:val="right"/>
        <w:rPr>
          <w:rFonts w:ascii="Calibri" w:eastAsia="Calibri" w:hAnsi="Calibri" w:cs="Times New Roman"/>
          <w:sz w:val="24"/>
          <w:szCs w:val="24"/>
        </w:rPr>
      </w:pPr>
    </w:p>
    <w:p w:rsidR="008A663A" w:rsidRPr="00D93DFE" w:rsidRDefault="008A663A" w:rsidP="008A663A">
      <w:pPr>
        <w:spacing w:after="0" w:line="240" w:lineRule="auto"/>
        <w:rPr>
          <w:rFonts w:ascii="Calibri" w:eastAsia="Calibri" w:hAnsi="Calibri" w:cs="Times New Roman"/>
          <w:sz w:val="24"/>
          <w:szCs w:val="24"/>
        </w:rPr>
      </w:pPr>
    </w:p>
    <w:p w:rsidR="008A663A" w:rsidRPr="00D93DFE" w:rsidRDefault="008A663A" w:rsidP="008A663A">
      <w:pPr>
        <w:pBdr>
          <w:top w:val="nil"/>
          <w:left w:val="nil"/>
          <w:bottom w:val="nil"/>
          <w:right w:val="nil"/>
          <w:between w:val="nil"/>
          <w:bar w:val="nil"/>
        </w:pBdr>
        <w:spacing w:after="100" w:afterAutospacing="1" w:line="360" w:lineRule="auto"/>
        <w:jc w:val="both"/>
        <w:rPr>
          <w:rFonts w:ascii="Times New Roman" w:eastAsia="Arial" w:hAnsi="Times New Roman" w:cs="Times New Roman"/>
          <w:color w:val="000000"/>
          <w:sz w:val="24"/>
          <w:szCs w:val="24"/>
          <w:u w:color="000000"/>
          <w:bdr w:val="nil"/>
          <w:lang w:eastAsia="en-ZA"/>
        </w:rPr>
      </w:pPr>
      <w:r w:rsidRPr="00D93DFE">
        <w:rPr>
          <w:rFonts w:ascii="Times New Roman" w:eastAsia="Arial Unicode MS" w:hAnsi="Times New Roman" w:cs="Arial Unicode MS"/>
          <w:noProof/>
          <w:color w:val="000000"/>
          <w:sz w:val="24"/>
          <w:szCs w:val="24"/>
          <w:u w:color="000000"/>
        </w:rPr>
        <mc:AlternateContent>
          <mc:Choice Requires="wps">
            <w:drawing>
              <wp:anchor distT="0" distB="0" distL="0" distR="0" simplePos="0" relativeHeight="251659264" behindDoc="0" locked="0" layoutInCell="1" allowOverlap="1" wp14:anchorId="57A98EFE" wp14:editId="1EDF81D7">
                <wp:simplePos x="0" y="0"/>
                <wp:positionH relativeFrom="column">
                  <wp:posOffset>0</wp:posOffset>
                </wp:positionH>
                <wp:positionV relativeFrom="line">
                  <wp:posOffset>193675</wp:posOffset>
                </wp:positionV>
                <wp:extent cx="3314700" cy="1073785"/>
                <wp:effectExtent l="0" t="0" r="3810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73785"/>
                        </a:xfrm>
                        <a:prstGeom prst="rect">
                          <a:avLst/>
                        </a:prstGeom>
                        <a:solidFill>
                          <a:srgbClr val="FFFFFF"/>
                        </a:solidFill>
                        <a:ln w="10160">
                          <a:solidFill>
                            <a:srgbClr val="000000"/>
                          </a:solidFill>
                          <a:round/>
                          <a:headEnd/>
                          <a:tailEnd/>
                        </a:ln>
                      </wps:spPr>
                      <wps:txbx>
                        <w:txbxContent>
                          <w:p w:rsidR="00C25FDE" w:rsidRPr="00D97EAF" w:rsidRDefault="00C25FDE" w:rsidP="008A663A">
                            <w:pPr>
                              <w:pStyle w:val="BodyA"/>
                              <w:jc w:val="center"/>
                              <w:rPr>
                                <w:rFonts w:eastAsia="Century Gothic" w:cs="Century Gothic"/>
                                <w:b/>
                                <w:bCs/>
                                <w:sz w:val="20"/>
                                <w:szCs w:val="20"/>
                              </w:rPr>
                            </w:pPr>
                          </w:p>
                          <w:p w:rsidR="00C25FDE" w:rsidRPr="00D97EAF" w:rsidRDefault="00D574DD" w:rsidP="00D574DD">
                            <w:pPr>
                              <w:pStyle w:val="BodyA"/>
                              <w:ind w:left="900" w:hanging="720"/>
                              <w:rPr>
                                <w:rFonts w:eastAsia="Century Gothic" w:cs="Century Gothic"/>
                                <w:sz w:val="20"/>
                                <w:szCs w:val="20"/>
                              </w:rPr>
                            </w:pPr>
                            <w:r w:rsidRPr="00D97EAF">
                              <w:rPr>
                                <w:rFonts w:eastAsia="Century Gothic" w:hAnsi="Arial Unicode MS" w:cs="Century Gothic"/>
                                <w:sz w:val="20"/>
                                <w:szCs w:val="20"/>
                              </w:rPr>
                              <w:t>(1)</w:t>
                            </w:r>
                            <w:r w:rsidRPr="00D97EAF">
                              <w:rPr>
                                <w:rFonts w:eastAsia="Century Gothic" w:hAnsi="Arial Unicode MS" w:cs="Century Gothic"/>
                                <w:sz w:val="20"/>
                                <w:szCs w:val="20"/>
                              </w:rPr>
                              <w:tab/>
                            </w:r>
                            <w:r w:rsidR="0035294D">
                              <w:rPr>
                                <w:sz w:val="20"/>
                                <w:szCs w:val="20"/>
                              </w:rPr>
                              <w:t xml:space="preserve">REPORTABLE: </w:t>
                            </w:r>
                            <w:r w:rsidR="00DC09A0">
                              <w:rPr>
                                <w:sz w:val="20"/>
                                <w:szCs w:val="20"/>
                              </w:rPr>
                              <w:t>NO</w:t>
                            </w:r>
                            <w:r w:rsidR="0035294D">
                              <w:rPr>
                                <w:sz w:val="20"/>
                                <w:szCs w:val="20"/>
                              </w:rPr>
                              <w:t xml:space="preserve"> </w:t>
                            </w:r>
                          </w:p>
                          <w:p w:rsidR="00C25FDE" w:rsidRPr="00D97EAF" w:rsidRDefault="00D574DD" w:rsidP="00D574DD">
                            <w:pPr>
                              <w:pStyle w:val="BodyA"/>
                              <w:ind w:left="900" w:hanging="720"/>
                              <w:rPr>
                                <w:rFonts w:eastAsia="Century Gothic" w:cs="Century Gothic"/>
                                <w:sz w:val="20"/>
                                <w:szCs w:val="20"/>
                                <w:lang w:val="de-DE"/>
                              </w:rPr>
                            </w:pPr>
                            <w:r w:rsidRPr="00D97EAF">
                              <w:rPr>
                                <w:rFonts w:eastAsia="Century Gothic" w:hAnsi="Arial Unicode MS" w:cs="Century Gothic"/>
                                <w:sz w:val="20"/>
                                <w:szCs w:val="20"/>
                                <w:lang w:val="de-DE"/>
                              </w:rPr>
                              <w:t>(2)</w:t>
                            </w:r>
                            <w:r w:rsidRPr="00D97EAF">
                              <w:rPr>
                                <w:rFonts w:eastAsia="Century Gothic" w:hAnsi="Arial Unicode MS" w:cs="Century Gothic"/>
                                <w:sz w:val="20"/>
                                <w:szCs w:val="20"/>
                                <w:lang w:val="de-DE"/>
                              </w:rPr>
                              <w:tab/>
                            </w:r>
                            <w:r w:rsidR="00C25FDE" w:rsidRPr="00D97EAF">
                              <w:rPr>
                                <w:sz w:val="20"/>
                                <w:szCs w:val="20"/>
                                <w:lang w:val="de-DE"/>
                              </w:rPr>
                              <w:t>OF INTEREST TO OTHER JUDGES: NO</w:t>
                            </w:r>
                          </w:p>
                          <w:p w:rsidR="00C25FDE" w:rsidRPr="00D97EAF" w:rsidRDefault="00D574DD" w:rsidP="00D574DD">
                            <w:pPr>
                              <w:pStyle w:val="BodyA"/>
                              <w:ind w:left="900" w:hanging="720"/>
                              <w:rPr>
                                <w:rFonts w:eastAsia="Century Gothic" w:cs="Century Gothic"/>
                                <w:sz w:val="20"/>
                                <w:szCs w:val="20"/>
                              </w:rPr>
                            </w:pPr>
                            <w:r w:rsidRPr="00D97EAF">
                              <w:rPr>
                                <w:rFonts w:eastAsia="Century Gothic" w:hAnsi="Arial Unicode MS" w:cs="Century Gothic"/>
                                <w:sz w:val="20"/>
                                <w:szCs w:val="20"/>
                              </w:rPr>
                              <w:t>(3)</w:t>
                            </w:r>
                            <w:r w:rsidRPr="00D97EAF">
                              <w:rPr>
                                <w:rFonts w:eastAsia="Century Gothic" w:hAnsi="Arial Unicode MS" w:cs="Century Gothic"/>
                                <w:sz w:val="20"/>
                                <w:szCs w:val="20"/>
                              </w:rPr>
                              <w:tab/>
                            </w:r>
                            <w:r w:rsidR="00C25FDE" w:rsidRPr="00D97EAF">
                              <w:rPr>
                                <w:sz w:val="20"/>
                                <w:szCs w:val="20"/>
                              </w:rPr>
                              <w:t xml:space="preserve">REVISED. </w:t>
                            </w:r>
                          </w:p>
                          <w:p w:rsidR="00C25FDE" w:rsidRPr="00D97EAF" w:rsidRDefault="00C25FDE" w:rsidP="008A663A">
                            <w:pPr>
                              <w:pStyle w:val="BodyA"/>
                              <w:rPr>
                                <w:rFonts w:eastAsia="Century Gothic" w:cs="Century Gothic"/>
                                <w:b/>
                                <w:bCs/>
                                <w:sz w:val="18"/>
                                <w:szCs w:val="18"/>
                              </w:rPr>
                            </w:pPr>
                          </w:p>
                          <w:p w:rsidR="00C25FDE" w:rsidRPr="00D97EAF" w:rsidRDefault="00C25FDE" w:rsidP="008A663A">
                            <w:pPr>
                              <w:pStyle w:val="BodyA"/>
                              <w:rPr>
                                <w:rFonts w:eastAsia="Century Gothic" w:cs="Century Gothic"/>
                                <w:b/>
                                <w:bCs/>
                                <w:sz w:val="18"/>
                                <w:szCs w:val="18"/>
                              </w:rPr>
                            </w:pPr>
                            <w:r w:rsidRPr="00D97EAF">
                              <w:rPr>
                                <w:b/>
                                <w:bCs/>
                                <w:sz w:val="18"/>
                                <w:szCs w:val="18"/>
                              </w:rPr>
                              <w:t xml:space="preserve">         ……………………..</w:t>
                            </w:r>
                            <w:r w:rsidRPr="00D97EAF">
                              <w:rPr>
                                <w:b/>
                                <w:bCs/>
                                <w:sz w:val="18"/>
                                <w:szCs w:val="18"/>
                              </w:rPr>
                              <w:tab/>
                            </w:r>
                            <w:r w:rsidRPr="00D97EAF">
                              <w:rPr>
                                <w:b/>
                                <w:bCs/>
                                <w:sz w:val="18"/>
                                <w:szCs w:val="18"/>
                              </w:rPr>
                              <w:tab/>
                              <w:t>………………………...</w:t>
                            </w:r>
                          </w:p>
                          <w:p w:rsidR="00C25FDE" w:rsidRPr="00D97EAF" w:rsidRDefault="00C25FDE" w:rsidP="008A663A">
                            <w:pPr>
                              <w:pStyle w:val="BodyA"/>
                            </w:pPr>
                            <w:r w:rsidRPr="00D97EAF">
                              <w:rPr>
                                <w:sz w:val="18"/>
                                <w:szCs w:val="18"/>
                              </w:rPr>
                              <w:t xml:space="preserve">                   DATE</w:t>
                            </w:r>
                            <w:r w:rsidRPr="00D97EAF">
                              <w:rPr>
                                <w:sz w:val="18"/>
                                <w:szCs w:val="18"/>
                              </w:rPr>
                              <w:tab/>
                            </w:r>
                            <w:r w:rsidRPr="00D97EAF">
                              <w:rPr>
                                <w:sz w:val="18"/>
                                <w:szCs w:val="18"/>
                              </w:rPr>
                              <w:tab/>
                            </w:r>
                            <w:r w:rsidRPr="00D97EAF">
                              <w:rPr>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8EFE" id="Rectangle 2" o:spid="_x0000_s1026" style="position:absolute;left:0;text-align:left;margin-left:0;margin-top:15.25pt;width:261pt;height:84.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" strokeweight=".8pt">
                <v:stroke joinstyle="round"/>
                <v:textbox>
                  <w:txbxContent>
                    <w:p w:rsidR="00C25FDE" w:rsidRPr="00D97EAF" w:rsidRDefault="00C25FDE" w:rsidP="008A663A">
                      <w:pPr>
                        <w:pStyle w:val="BodyA"/>
                        <w:jc w:val="center"/>
                        <w:rPr>
                          <w:rFonts w:eastAsia="Century Gothic" w:cs="Century Gothic"/>
                          <w:b/>
                          <w:bCs/>
                          <w:sz w:val="20"/>
                          <w:szCs w:val="20"/>
                        </w:rPr>
                      </w:pPr>
                    </w:p>
                    <w:p w:rsidR="00C25FDE" w:rsidRPr="00D97EAF" w:rsidRDefault="00D574DD" w:rsidP="00D574DD">
                      <w:pPr>
                        <w:pStyle w:val="BodyA"/>
                        <w:ind w:left="900" w:hanging="720"/>
                        <w:rPr>
                          <w:rFonts w:eastAsia="Century Gothic" w:cs="Century Gothic"/>
                          <w:sz w:val="20"/>
                          <w:szCs w:val="20"/>
                        </w:rPr>
                      </w:pPr>
                      <w:r w:rsidRPr="00D97EAF">
                        <w:rPr>
                          <w:rFonts w:eastAsia="Century Gothic" w:hAnsi="Arial Unicode MS" w:cs="Century Gothic"/>
                          <w:sz w:val="20"/>
                          <w:szCs w:val="20"/>
                        </w:rPr>
                        <w:t>(1)</w:t>
                      </w:r>
                      <w:r w:rsidRPr="00D97EAF">
                        <w:rPr>
                          <w:rFonts w:eastAsia="Century Gothic" w:hAnsi="Arial Unicode MS" w:cs="Century Gothic"/>
                          <w:sz w:val="20"/>
                          <w:szCs w:val="20"/>
                        </w:rPr>
                        <w:tab/>
                      </w:r>
                      <w:r w:rsidR="0035294D">
                        <w:rPr>
                          <w:sz w:val="20"/>
                          <w:szCs w:val="20"/>
                        </w:rPr>
                        <w:t xml:space="preserve">REPORTABLE: </w:t>
                      </w:r>
                      <w:r w:rsidR="00DC09A0">
                        <w:rPr>
                          <w:sz w:val="20"/>
                          <w:szCs w:val="20"/>
                        </w:rPr>
                        <w:t>NO</w:t>
                      </w:r>
                      <w:r w:rsidR="0035294D">
                        <w:rPr>
                          <w:sz w:val="20"/>
                          <w:szCs w:val="20"/>
                        </w:rPr>
                        <w:t xml:space="preserve"> </w:t>
                      </w:r>
                    </w:p>
                    <w:p w:rsidR="00C25FDE" w:rsidRPr="00D97EAF" w:rsidRDefault="00D574DD" w:rsidP="00D574DD">
                      <w:pPr>
                        <w:pStyle w:val="BodyA"/>
                        <w:ind w:left="900" w:hanging="720"/>
                        <w:rPr>
                          <w:rFonts w:eastAsia="Century Gothic" w:cs="Century Gothic"/>
                          <w:sz w:val="20"/>
                          <w:szCs w:val="20"/>
                          <w:lang w:val="de-DE"/>
                        </w:rPr>
                      </w:pPr>
                      <w:r w:rsidRPr="00D97EAF">
                        <w:rPr>
                          <w:rFonts w:eastAsia="Century Gothic" w:hAnsi="Arial Unicode MS" w:cs="Century Gothic"/>
                          <w:sz w:val="20"/>
                          <w:szCs w:val="20"/>
                          <w:lang w:val="de-DE"/>
                        </w:rPr>
                        <w:t>(2)</w:t>
                      </w:r>
                      <w:r w:rsidRPr="00D97EAF">
                        <w:rPr>
                          <w:rFonts w:eastAsia="Century Gothic" w:hAnsi="Arial Unicode MS" w:cs="Century Gothic"/>
                          <w:sz w:val="20"/>
                          <w:szCs w:val="20"/>
                          <w:lang w:val="de-DE"/>
                        </w:rPr>
                        <w:tab/>
                      </w:r>
                      <w:r w:rsidR="00C25FDE" w:rsidRPr="00D97EAF">
                        <w:rPr>
                          <w:sz w:val="20"/>
                          <w:szCs w:val="20"/>
                          <w:lang w:val="de-DE"/>
                        </w:rPr>
                        <w:t>OF INTEREST TO OTHER JUDGES: NO</w:t>
                      </w:r>
                    </w:p>
                    <w:p w:rsidR="00C25FDE" w:rsidRPr="00D97EAF" w:rsidRDefault="00D574DD" w:rsidP="00D574DD">
                      <w:pPr>
                        <w:pStyle w:val="BodyA"/>
                        <w:ind w:left="900" w:hanging="720"/>
                        <w:rPr>
                          <w:rFonts w:eastAsia="Century Gothic" w:cs="Century Gothic"/>
                          <w:sz w:val="20"/>
                          <w:szCs w:val="20"/>
                        </w:rPr>
                      </w:pPr>
                      <w:r w:rsidRPr="00D97EAF">
                        <w:rPr>
                          <w:rFonts w:eastAsia="Century Gothic" w:hAnsi="Arial Unicode MS" w:cs="Century Gothic"/>
                          <w:sz w:val="20"/>
                          <w:szCs w:val="20"/>
                        </w:rPr>
                        <w:t>(3)</w:t>
                      </w:r>
                      <w:r w:rsidRPr="00D97EAF">
                        <w:rPr>
                          <w:rFonts w:eastAsia="Century Gothic" w:hAnsi="Arial Unicode MS" w:cs="Century Gothic"/>
                          <w:sz w:val="20"/>
                          <w:szCs w:val="20"/>
                        </w:rPr>
                        <w:tab/>
                      </w:r>
                      <w:r w:rsidR="00C25FDE" w:rsidRPr="00D97EAF">
                        <w:rPr>
                          <w:sz w:val="20"/>
                          <w:szCs w:val="20"/>
                        </w:rPr>
                        <w:t xml:space="preserve">REVISED. </w:t>
                      </w:r>
                    </w:p>
                    <w:p w:rsidR="00C25FDE" w:rsidRPr="00D97EAF" w:rsidRDefault="00C25FDE" w:rsidP="008A663A">
                      <w:pPr>
                        <w:pStyle w:val="BodyA"/>
                        <w:rPr>
                          <w:rFonts w:eastAsia="Century Gothic" w:cs="Century Gothic"/>
                          <w:b/>
                          <w:bCs/>
                          <w:sz w:val="18"/>
                          <w:szCs w:val="18"/>
                        </w:rPr>
                      </w:pPr>
                    </w:p>
                    <w:p w:rsidR="00C25FDE" w:rsidRPr="00D97EAF" w:rsidRDefault="00C25FDE" w:rsidP="008A663A">
                      <w:pPr>
                        <w:pStyle w:val="BodyA"/>
                        <w:rPr>
                          <w:rFonts w:eastAsia="Century Gothic" w:cs="Century Gothic"/>
                          <w:b/>
                          <w:bCs/>
                          <w:sz w:val="18"/>
                          <w:szCs w:val="18"/>
                        </w:rPr>
                      </w:pPr>
                      <w:r w:rsidRPr="00D97EAF">
                        <w:rPr>
                          <w:b/>
                          <w:bCs/>
                          <w:sz w:val="18"/>
                          <w:szCs w:val="18"/>
                        </w:rPr>
                        <w:t xml:space="preserve">         ……………………..</w:t>
                      </w:r>
                      <w:r w:rsidRPr="00D97EAF">
                        <w:rPr>
                          <w:b/>
                          <w:bCs/>
                          <w:sz w:val="18"/>
                          <w:szCs w:val="18"/>
                        </w:rPr>
                        <w:tab/>
                      </w:r>
                      <w:r w:rsidRPr="00D97EAF">
                        <w:rPr>
                          <w:b/>
                          <w:bCs/>
                          <w:sz w:val="18"/>
                          <w:szCs w:val="18"/>
                        </w:rPr>
                        <w:tab/>
                        <w:t>………………………...</w:t>
                      </w:r>
                    </w:p>
                    <w:p w:rsidR="00C25FDE" w:rsidRPr="00D97EAF" w:rsidRDefault="00C25FDE" w:rsidP="008A663A">
                      <w:pPr>
                        <w:pStyle w:val="BodyA"/>
                      </w:pPr>
                      <w:r w:rsidRPr="00D97EAF">
                        <w:rPr>
                          <w:sz w:val="18"/>
                          <w:szCs w:val="18"/>
                        </w:rPr>
                        <w:t xml:space="preserve">                   DATE</w:t>
                      </w:r>
                      <w:r w:rsidRPr="00D97EAF">
                        <w:rPr>
                          <w:sz w:val="18"/>
                          <w:szCs w:val="18"/>
                        </w:rPr>
                        <w:tab/>
                      </w:r>
                      <w:r w:rsidRPr="00D97EAF">
                        <w:rPr>
                          <w:sz w:val="18"/>
                          <w:szCs w:val="18"/>
                        </w:rPr>
                        <w:tab/>
                      </w:r>
                      <w:r w:rsidRPr="00D97EAF">
                        <w:rPr>
                          <w:sz w:val="18"/>
                          <w:szCs w:val="18"/>
                        </w:rPr>
                        <w:tab/>
                        <w:t xml:space="preserve">        SIGNATURE</w:t>
                      </w:r>
                    </w:p>
                  </w:txbxContent>
                </v:textbox>
                <w10:wrap anchory="line"/>
              </v:rect>
            </w:pict>
          </mc:Fallback>
        </mc:AlternateContent>
      </w:r>
    </w:p>
    <w:p w:rsidR="008A663A" w:rsidRPr="00D93DFE" w:rsidRDefault="008A663A" w:rsidP="008A663A">
      <w:pPr>
        <w:spacing w:after="0" w:line="240" w:lineRule="auto"/>
        <w:rPr>
          <w:rFonts w:ascii="Calibri" w:eastAsia="Calibri" w:hAnsi="Calibri" w:cs="Times New Roman"/>
          <w:sz w:val="24"/>
          <w:szCs w:val="24"/>
        </w:rPr>
      </w:pPr>
    </w:p>
    <w:p w:rsidR="008A663A" w:rsidRPr="00D93DFE" w:rsidRDefault="008A663A" w:rsidP="008A663A">
      <w:pPr>
        <w:spacing w:after="0" w:line="240" w:lineRule="auto"/>
        <w:rPr>
          <w:rFonts w:ascii="Calibri" w:eastAsia="Calibri" w:hAnsi="Calibri" w:cs="Times New Roman"/>
          <w:sz w:val="24"/>
          <w:szCs w:val="24"/>
        </w:rPr>
      </w:pPr>
    </w:p>
    <w:p w:rsidR="008A663A" w:rsidRPr="00D93DFE" w:rsidRDefault="008A663A" w:rsidP="008A663A">
      <w:pPr>
        <w:spacing w:after="0" w:line="240" w:lineRule="auto"/>
        <w:rPr>
          <w:rFonts w:ascii="Calibri" w:eastAsia="Calibri" w:hAnsi="Calibri" w:cs="Times New Roman"/>
          <w:sz w:val="24"/>
          <w:szCs w:val="24"/>
        </w:rPr>
      </w:pPr>
      <w:r w:rsidRPr="00D93DFE">
        <w:rPr>
          <w:rFonts w:ascii="Calibri" w:eastAsia="Calibri" w:hAnsi="Calibri" w:cs="Times New Roman"/>
          <w:sz w:val="24"/>
          <w:szCs w:val="24"/>
        </w:rPr>
        <w:t xml:space="preserve">JOHANNES FREDERICK BARKHUIZEN </w:t>
      </w:r>
      <w:r w:rsidRPr="00D93DFE">
        <w:rPr>
          <w:rFonts w:ascii="Calibri" w:eastAsia="Calibri" w:hAnsi="Calibri" w:cs="Times New Roman"/>
          <w:sz w:val="24"/>
          <w:szCs w:val="24"/>
        </w:rPr>
        <w:tab/>
      </w:r>
      <w:r w:rsidRPr="00D93DFE">
        <w:rPr>
          <w:rFonts w:ascii="Calibri" w:eastAsia="Calibri" w:hAnsi="Calibri" w:cs="Times New Roman"/>
          <w:sz w:val="24"/>
          <w:szCs w:val="24"/>
        </w:rPr>
        <w:tab/>
      </w:r>
      <w:r w:rsidRPr="00D93DFE">
        <w:rPr>
          <w:rFonts w:ascii="Calibri" w:eastAsia="Calibri" w:hAnsi="Calibri" w:cs="Times New Roman"/>
          <w:sz w:val="24"/>
          <w:szCs w:val="24"/>
        </w:rPr>
        <w:tab/>
      </w:r>
      <w:r w:rsidRPr="00D93DFE">
        <w:rPr>
          <w:rFonts w:ascii="Calibri" w:eastAsia="Calibri" w:hAnsi="Calibri" w:cs="Times New Roman"/>
          <w:sz w:val="24"/>
          <w:szCs w:val="24"/>
        </w:rPr>
        <w:tab/>
      </w:r>
      <w:r w:rsidRPr="00D93DFE">
        <w:rPr>
          <w:rFonts w:ascii="Calibri" w:eastAsia="Calibri" w:hAnsi="Calibri" w:cs="Times New Roman"/>
          <w:sz w:val="24"/>
          <w:szCs w:val="24"/>
        </w:rPr>
        <w:tab/>
      </w:r>
      <w:r w:rsidRPr="00D93DFE">
        <w:rPr>
          <w:rFonts w:ascii="Calibri" w:eastAsia="Calibri" w:hAnsi="Calibri" w:cs="Times New Roman"/>
          <w:sz w:val="24"/>
          <w:szCs w:val="24"/>
        </w:rPr>
        <w:tab/>
      </w:r>
    </w:p>
    <w:p w:rsidR="008A663A" w:rsidRPr="00D93DFE" w:rsidRDefault="008A663A" w:rsidP="008A663A">
      <w:pPr>
        <w:spacing w:after="0" w:line="240" w:lineRule="auto"/>
        <w:rPr>
          <w:rFonts w:ascii="Calibri" w:eastAsia="Calibri" w:hAnsi="Calibri" w:cs="Times New Roman"/>
          <w:sz w:val="24"/>
          <w:szCs w:val="24"/>
        </w:rPr>
      </w:pPr>
    </w:p>
    <w:p w:rsidR="008A663A" w:rsidRPr="00D93DFE" w:rsidRDefault="008A663A" w:rsidP="008A663A">
      <w:pPr>
        <w:spacing w:after="0" w:line="240" w:lineRule="auto"/>
        <w:rPr>
          <w:rFonts w:ascii="Calibri" w:eastAsia="Calibri" w:hAnsi="Calibri" w:cs="Times New Roman"/>
          <w:sz w:val="24"/>
          <w:szCs w:val="24"/>
        </w:rPr>
      </w:pPr>
    </w:p>
    <w:p w:rsidR="008A663A" w:rsidRPr="00D93DFE" w:rsidRDefault="008A663A" w:rsidP="008A663A">
      <w:pPr>
        <w:spacing w:after="0" w:line="360" w:lineRule="auto"/>
        <w:jc w:val="both"/>
        <w:rPr>
          <w:rFonts w:ascii="Times New Roman" w:eastAsia="Calibri" w:hAnsi="Times New Roman" w:cs="Times New Roman"/>
          <w:sz w:val="24"/>
          <w:szCs w:val="24"/>
        </w:rPr>
      </w:pPr>
    </w:p>
    <w:p w:rsidR="008A663A" w:rsidRDefault="008A663A" w:rsidP="008A663A">
      <w:pPr>
        <w:spacing w:after="0" w:line="240" w:lineRule="auto"/>
        <w:jc w:val="center"/>
        <w:rPr>
          <w:rFonts w:ascii="Arial Narrow" w:eastAsia="MS Mincho" w:hAnsi="Arial Narrow" w:cs="Times New Roman"/>
          <w:sz w:val="28"/>
          <w:szCs w:val="28"/>
        </w:rPr>
      </w:pPr>
    </w:p>
    <w:p w:rsidR="008A663A" w:rsidRPr="002702AF" w:rsidRDefault="008A663A" w:rsidP="008A663A">
      <w:pPr>
        <w:spacing w:after="0" w:line="240" w:lineRule="auto"/>
        <w:ind w:left="6480" w:firstLine="720"/>
        <w:rPr>
          <w:rFonts w:ascii="Arial Narrow" w:eastAsia="MS Mincho" w:hAnsi="Arial Narrow" w:cs="Times New Roman"/>
          <w:sz w:val="28"/>
          <w:szCs w:val="28"/>
        </w:rPr>
      </w:pPr>
    </w:p>
    <w:p w:rsidR="008A663A" w:rsidRPr="0002336C" w:rsidRDefault="008A663A" w:rsidP="008A663A">
      <w:pPr>
        <w:spacing w:after="0" w:line="240" w:lineRule="auto"/>
        <w:rPr>
          <w:rFonts w:ascii="Times New Roman" w:eastAsia="MS Mincho" w:hAnsi="Times New Roman" w:cs="Times New Roman"/>
          <w:sz w:val="24"/>
          <w:szCs w:val="24"/>
        </w:rPr>
      </w:pPr>
    </w:p>
    <w:p w:rsidR="008A663A" w:rsidRPr="0002336C" w:rsidRDefault="008A663A" w:rsidP="008A663A">
      <w:pPr>
        <w:spacing w:after="0" w:line="240" w:lineRule="auto"/>
        <w:rPr>
          <w:rFonts w:ascii="Times New Roman" w:eastAsia="MS Mincho" w:hAnsi="Times New Roman" w:cs="Times New Roman"/>
          <w:sz w:val="24"/>
          <w:szCs w:val="24"/>
        </w:rPr>
      </w:pPr>
      <w:r w:rsidRPr="0002336C">
        <w:rPr>
          <w:rFonts w:ascii="Times New Roman" w:eastAsia="MS Mincho" w:hAnsi="Times New Roman" w:cs="Times New Roman"/>
          <w:sz w:val="24"/>
          <w:szCs w:val="24"/>
        </w:rPr>
        <w:t>In the matter between:</w:t>
      </w:r>
    </w:p>
    <w:p w:rsidR="008A663A" w:rsidRPr="0002336C" w:rsidRDefault="008A663A" w:rsidP="008A663A">
      <w:pPr>
        <w:spacing w:after="0" w:line="240" w:lineRule="auto"/>
        <w:rPr>
          <w:rFonts w:ascii="Times New Roman" w:eastAsia="MS Mincho" w:hAnsi="Times New Roman" w:cs="Times New Roman"/>
          <w:sz w:val="24"/>
          <w:szCs w:val="24"/>
        </w:rPr>
      </w:pPr>
    </w:p>
    <w:p w:rsidR="008A663A" w:rsidRPr="0002336C" w:rsidRDefault="008A663A" w:rsidP="008A663A">
      <w:pPr>
        <w:spacing w:after="0" w:line="240" w:lineRule="auto"/>
        <w:rPr>
          <w:rFonts w:ascii="Times New Roman" w:eastAsia="MS Mincho" w:hAnsi="Times New Roman" w:cs="Times New Roman"/>
          <w:sz w:val="24"/>
          <w:szCs w:val="24"/>
        </w:rPr>
      </w:pPr>
      <w:r w:rsidRPr="0002336C">
        <w:rPr>
          <w:rFonts w:ascii="Times New Roman" w:eastAsia="MS Mincho" w:hAnsi="Times New Roman" w:cs="Times New Roman"/>
          <w:sz w:val="24"/>
          <w:szCs w:val="24"/>
        </w:rPr>
        <w:t>SIMPHIWE</w:t>
      </w:r>
      <w:r w:rsidR="009E4284">
        <w:rPr>
          <w:rFonts w:ascii="Times New Roman" w:eastAsia="MS Mincho" w:hAnsi="Times New Roman" w:cs="Times New Roman"/>
          <w:sz w:val="24"/>
          <w:szCs w:val="24"/>
        </w:rPr>
        <w:t xml:space="preserve"> ISAAC</w:t>
      </w:r>
      <w:r w:rsidR="00A83758">
        <w:rPr>
          <w:rFonts w:ascii="Times New Roman" w:eastAsia="MS Mincho" w:hAnsi="Times New Roman" w:cs="Times New Roman"/>
          <w:sz w:val="24"/>
          <w:szCs w:val="24"/>
        </w:rPr>
        <w:t xml:space="preserve"> JWILI</w:t>
      </w:r>
      <w:r w:rsidR="00A83758">
        <w:rPr>
          <w:rFonts w:ascii="Times New Roman" w:eastAsia="MS Mincho" w:hAnsi="Times New Roman" w:cs="Times New Roman"/>
          <w:sz w:val="24"/>
          <w:szCs w:val="24"/>
        </w:rPr>
        <w:tab/>
      </w:r>
      <w:r w:rsidR="00A83758">
        <w:rPr>
          <w:rFonts w:ascii="Times New Roman" w:eastAsia="MS Mincho" w:hAnsi="Times New Roman" w:cs="Times New Roman"/>
          <w:sz w:val="24"/>
          <w:szCs w:val="24"/>
        </w:rPr>
        <w:tab/>
      </w:r>
      <w:r w:rsidR="00A83758">
        <w:rPr>
          <w:rFonts w:ascii="Times New Roman" w:eastAsia="MS Mincho" w:hAnsi="Times New Roman" w:cs="Times New Roman"/>
          <w:sz w:val="24"/>
          <w:szCs w:val="24"/>
        </w:rPr>
        <w:tab/>
      </w:r>
      <w:r w:rsidR="00A83758">
        <w:rPr>
          <w:rFonts w:ascii="Times New Roman" w:eastAsia="MS Mincho" w:hAnsi="Times New Roman" w:cs="Times New Roman"/>
          <w:sz w:val="24"/>
          <w:szCs w:val="24"/>
        </w:rPr>
        <w:tab/>
      </w:r>
      <w:r w:rsidR="00A83758">
        <w:rPr>
          <w:rFonts w:ascii="Times New Roman" w:eastAsia="MS Mincho" w:hAnsi="Times New Roman" w:cs="Times New Roman"/>
          <w:sz w:val="24"/>
          <w:szCs w:val="24"/>
        </w:rPr>
        <w:tab/>
      </w:r>
      <w:r w:rsidRPr="0002336C">
        <w:rPr>
          <w:rFonts w:ascii="Times New Roman" w:eastAsia="MS Mincho" w:hAnsi="Times New Roman" w:cs="Times New Roman"/>
          <w:sz w:val="24"/>
          <w:szCs w:val="24"/>
        </w:rPr>
        <w:t>PLAINTIFF</w:t>
      </w:r>
    </w:p>
    <w:p w:rsidR="008A663A" w:rsidRPr="0002336C" w:rsidRDefault="008A663A" w:rsidP="008A663A">
      <w:pPr>
        <w:spacing w:after="0" w:line="240" w:lineRule="auto"/>
        <w:rPr>
          <w:rFonts w:ascii="Times New Roman" w:eastAsia="MS Mincho" w:hAnsi="Times New Roman" w:cs="Times New Roman"/>
          <w:sz w:val="24"/>
          <w:szCs w:val="24"/>
        </w:rPr>
      </w:pPr>
    </w:p>
    <w:p w:rsidR="008A663A" w:rsidRPr="0002336C" w:rsidRDefault="008A663A" w:rsidP="008A663A">
      <w:pPr>
        <w:spacing w:after="0" w:line="240" w:lineRule="auto"/>
        <w:rPr>
          <w:rFonts w:ascii="Times New Roman" w:eastAsia="MS Mincho" w:hAnsi="Times New Roman" w:cs="Times New Roman"/>
          <w:sz w:val="24"/>
          <w:szCs w:val="24"/>
        </w:rPr>
      </w:pPr>
      <w:r w:rsidRPr="0002336C">
        <w:rPr>
          <w:rFonts w:ascii="Times New Roman" w:eastAsia="MS Mincho" w:hAnsi="Times New Roman" w:cs="Times New Roman"/>
          <w:sz w:val="24"/>
          <w:szCs w:val="24"/>
        </w:rPr>
        <w:t>And</w:t>
      </w:r>
    </w:p>
    <w:p w:rsidR="008A663A" w:rsidRPr="0002336C" w:rsidRDefault="008A663A" w:rsidP="008A663A">
      <w:pPr>
        <w:spacing w:after="0" w:line="240" w:lineRule="auto"/>
        <w:rPr>
          <w:rFonts w:ascii="Times New Roman" w:eastAsia="MS Mincho" w:hAnsi="Times New Roman" w:cs="Times New Roman"/>
          <w:sz w:val="24"/>
          <w:szCs w:val="24"/>
        </w:rPr>
      </w:pPr>
    </w:p>
    <w:p w:rsidR="008A663A" w:rsidRPr="0002336C" w:rsidRDefault="008A663A" w:rsidP="008A663A">
      <w:pPr>
        <w:spacing w:after="0" w:line="240" w:lineRule="auto"/>
        <w:rPr>
          <w:rFonts w:ascii="Times New Roman" w:eastAsia="MS Mincho" w:hAnsi="Times New Roman" w:cs="Times New Roman"/>
          <w:sz w:val="24"/>
          <w:szCs w:val="24"/>
        </w:rPr>
      </w:pPr>
      <w:r w:rsidRPr="0002336C">
        <w:rPr>
          <w:rFonts w:ascii="Times New Roman" w:eastAsia="MS Mincho" w:hAnsi="Times New Roman" w:cs="Times New Roman"/>
          <w:sz w:val="24"/>
          <w:szCs w:val="24"/>
        </w:rPr>
        <w:t>MINISTER POLICE</w:t>
      </w:r>
      <w:r w:rsidRPr="0002336C">
        <w:rPr>
          <w:rFonts w:ascii="Times New Roman" w:eastAsia="MS Mincho" w:hAnsi="Times New Roman" w:cs="Times New Roman"/>
          <w:sz w:val="24"/>
          <w:szCs w:val="24"/>
        </w:rPr>
        <w:tab/>
      </w:r>
      <w:r w:rsidRPr="0002336C">
        <w:rPr>
          <w:rFonts w:ascii="Times New Roman" w:eastAsia="MS Mincho" w:hAnsi="Times New Roman" w:cs="Times New Roman"/>
          <w:sz w:val="24"/>
          <w:szCs w:val="24"/>
        </w:rPr>
        <w:tab/>
      </w:r>
      <w:r w:rsidRPr="0002336C">
        <w:rPr>
          <w:rFonts w:ascii="Times New Roman" w:eastAsia="MS Mincho" w:hAnsi="Times New Roman" w:cs="Times New Roman"/>
          <w:sz w:val="24"/>
          <w:szCs w:val="24"/>
        </w:rPr>
        <w:tab/>
      </w:r>
      <w:r w:rsidRPr="0002336C">
        <w:rPr>
          <w:rFonts w:ascii="Times New Roman" w:eastAsia="MS Mincho" w:hAnsi="Times New Roman" w:cs="Times New Roman"/>
          <w:sz w:val="24"/>
          <w:szCs w:val="24"/>
        </w:rPr>
        <w:tab/>
      </w:r>
      <w:r w:rsidRPr="0002336C">
        <w:rPr>
          <w:rFonts w:ascii="Times New Roman" w:eastAsia="MS Mincho" w:hAnsi="Times New Roman" w:cs="Times New Roman"/>
          <w:sz w:val="24"/>
          <w:szCs w:val="24"/>
        </w:rPr>
        <w:tab/>
      </w:r>
      <w:r w:rsidRPr="0002336C">
        <w:rPr>
          <w:rFonts w:ascii="Times New Roman" w:eastAsia="MS Mincho" w:hAnsi="Times New Roman" w:cs="Times New Roman"/>
          <w:sz w:val="24"/>
          <w:szCs w:val="24"/>
        </w:rPr>
        <w:tab/>
        <w:t>FIRST DEFENDANT</w:t>
      </w:r>
    </w:p>
    <w:p w:rsidR="008A663A" w:rsidRPr="0002336C" w:rsidRDefault="008A663A" w:rsidP="008A663A">
      <w:pPr>
        <w:spacing w:after="0" w:line="240" w:lineRule="auto"/>
        <w:rPr>
          <w:rFonts w:ascii="Times New Roman" w:eastAsia="MS Mincho" w:hAnsi="Times New Roman" w:cs="Times New Roman"/>
          <w:sz w:val="24"/>
          <w:szCs w:val="24"/>
        </w:rPr>
      </w:pPr>
    </w:p>
    <w:p w:rsidR="008A663A" w:rsidRPr="0002336C" w:rsidRDefault="008A663A" w:rsidP="008A663A">
      <w:pPr>
        <w:spacing w:after="0" w:line="240" w:lineRule="auto"/>
        <w:rPr>
          <w:rFonts w:ascii="Times New Roman" w:eastAsia="MS Mincho" w:hAnsi="Times New Roman" w:cs="Times New Roman"/>
          <w:sz w:val="24"/>
          <w:szCs w:val="24"/>
        </w:rPr>
      </w:pPr>
      <w:r w:rsidRPr="0002336C">
        <w:rPr>
          <w:rFonts w:ascii="Times New Roman" w:eastAsia="MS Mincho" w:hAnsi="Times New Roman" w:cs="Times New Roman"/>
          <w:sz w:val="24"/>
          <w:szCs w:val="24"/>
        </w:rPr>
        <w:t xml:space="preserve">NATIONAL DIRECTOR OF PUBLIC PROSECUTION </w:t>
      </w:r>
      <w:r w:rsidRPr="0002336C">
        <w:rPr>
          <w:rFonts w:ascii="Times New Roman" w:eastAsia="MS Mincho" w:hAnsi="Times New Roman" w:cs="Times New Roman"/>
          <w:sz w:val="24"/>
          <w:szCs w:val="24"/>
        </w:rPr>
        <w:tab/>
        <w:t>SECOND DEFENDANT</w:t>
      </w:r>
    </w:p>
    <w:p w:rsidR="008A663A" w:rsidRPr="0002336C" w:rsidRDefault="008A663A" w:rsidP="008A663A">
      <w:pPr>
        <w:spacing w:after="0" w:line="240" w:lineRule="auto"/>
        <w:rPr>
          <w:rFonts w:ascii="Times New Roman" w:eastAsia="MS Mincho" w:hAnsi="Times New Roman" w:cs="Times New Roman"/>
          <w:sz w:val="24"/>
          <w:szCs w:val="24"/>
        </w:rPr>
      </w:pPr>
    </w:p>
    <w:p w:rsidR="008A663A" w:rsidRPr="0002336C" w:rsidRDefault="008A663A" w:rsidP="008A663A">
      <w:pPr>
        <w:spacing w:after="0" w:line="240" w:lineRule="auto"/>
        <w:rPr>
          <w:rFonts w:ascii="Times New Roman" w:eastAsia="MS Mincho" w:hAnsi="Times New Roman" w:cs="Times New Roman"/>
          <w:sz w:val="24"/>
          <w:szCs w:val="24"/>
        </w:rPr>
      </w:pPr>
      <w:r w:rsidRPr="0002336C">
        <w:rPr>
          <w:rFonts w:ascii="Times New Roman" w:eastAsia="MS Mincho" w:hAnsi="Times New Roman" w:cs="Times New Roman"/>
          <w:sz w:val="24"/>
          <w:szCs w:val="24"/>
        </w:rPr>
        <w:t>________________________________________________________________</w:t>
      </w:r>
      <w:r w:rsidR="00A83758">
        <w:rPr>
          <w:rFonts w:ascii="Times New Roman" w:eastAsia="MS Mincho" w:hAnsi="Times New Roman" w:cs="Times New Roman"/>
          <w:sz w:val="24"/>
          <w:szCs w:val="24"/>
        </w:rPr>
        <w:t>___________</w:t>
      </w:r>
    </w:p>
    <w:p w:rsidR="008A663A" w:rsidRPr="0002336C" w:rsidRDefault="008A663A" w:rsidP="008A663A">
      <w:pPr>
        <w:spacing w:after="0" w:line="240" w:lineRule="auto"/>
        <w:jc w:val="center"/>
        <w:rPr>
          <w:rFonts w:ascii="Times New Roman" w:eastAsia="MS Mincho" w:hAnsi="Times New Roman" w:cs="Times New Roman"/>
          <w:sz w:val="24"/>
          <w:szCs w:val="24"/>
        </w:rPr>
      </w:pPr>
    </w:p>
    <w:p w:rsidR="008A663A" w:rsidRPr="0002336C" w:rsidRDefault="008A663A" w:rsidP="008A663A">
      <w:pPr>
        <w:spacing w:after="0" w:line="240" w:lineRule="auto"/>
        <w:jc w:val="center"/>
        <w:rPr>
          <w:rFonts w:ascii="Times New Roman" w:eastAsia="MS Mincho" w:hAnsi="Times New Roman" w:cs="Times New Roman"/>
          <w:sz w:val="24"/>
          <w:szCs w:val="24"/>
        </w:rPr>
      </w:pPr>
      <w:r w:rsidRPr="0002336C">
        <w:rPr>
          <w:rFonts w:ascii="Times New Roman" w:eastAsia="MS Mincho" w:hAnsi="Times New Roman" w:cs="Times New Roman"/>
          <w:sz w:val="24"/>
          <w:szCs w:val="24"/>
        </w:rPr>
        <w:t>JUDGMENT</w:t>
      </w:r>
    </w:p>
    <w:p w:rsidR="008A663A" w:rsidRPr="0002336C" w:rsidRDefault="008A663A" w:rsidP="008A663A">
      <w:pPr>
        <w:spacing w:after="0" w:line="240" w:lineRule="auto"/>
        <w:rPr>
          <w:rFonts w:ascii="Times New Roman" w:eastAsia="MS Mincho" w:hAnsi="Times New Roman" w:cs="Times New Roman"/>
          <w:sz w:val="24"/>
          <w:szCs w:val="24"/>
        </w:rPr>
      </w:pPr>
      <w:r w:rsidRPr="0002336C">
        <w:rPr>
          <w:rFonts w:ascii="Times New Roman" w:eastAsia="MS Mincho" w:hAnsi="Times New Roman" w:cs="Times New Roman"/>
          <w:sz w:val="24"/>
          <w:szCs w:val="24"/>
        </w:rPr>
        <w:t>________________________________________________________________</w:t>
      </w:r>
      <w:r w:rsidR="00A83758">
        <w:rPr>
          <w:rFonts w:ascii="Times New Roman" w:eastAsia="MS Mincho" w:hAnsi="Times New Roman" w:cs="Times New Roman"/>
          <w:sz w:val="24"/>
          <w:szCs w:val="24"/>
        </w:rPr>
        <w:t>___________</w:t>
      </w:r>
    </w:p>
    <w:p w:rsidR="0002336C" w:rsidRPr="0002336C" w:rsidRDefault="0002336C" w:rsidP="0002336C">
      <w:pPr>
        <w:rPr>
          <w:rFonts w:ascii="Times New Roman" w:hAnsi="Times New Roman" w:cs="Times New Roman"/>
          <w:b/>
          <w:sz w:val="24"/>
          <w:szCs w:val="24"/>
        </w:rPr>
      </w:pPr>
      <w:r w:rsidRPr="0002336C">
        <w:rPr>
          <w:rFonts w:ascii="Times New Roman" w:hAnsi="Times New Roman" w:cs="Times New Roman"/>
          <w:b/>
          <w:sz w:val="24"/>
          <w:szCs w:val="24"/>
        </w:rPr>
        <w:t>KEKANA AJ</w:t>
      </w:r>
    </w:p>
    <w:p w:rsidR="0002336C" w:rsidRPr="00A83758" w:rsidRDefault="0002336C" w:rsidP="00A06273">
      <w:pPr>
        <w:spacing w:before="240" w:line="276" w:lineRule="auto"/>
        <w:jc w:val="both"/>
        <w:rPr>
          <w:rFonts w:ascii="Times New Roman" w:hAnsi="Times New Roman" w:cs="Times New Roman"/>
          <w:b/>
          <w:sz w:val="24"/>
          <w:szCs w:val="24"/>
        </w:rPr>
      </w:pPr>
      <w:r w:rsidRPr="00A83758">
        <w:rPr>
          <w:rFonts w:ascii="Times New Roman" w:hAnsi="Times New Roman" w:cs="Times New Roman"/>
          <w:b/>
          <w:sz w:val="24"/>
          <w:szCs w:val="24"/>
        </w:rPr>
        <w:lastRenderedPageBreak/>
        <w:t>INTRODUCTION</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[1] </w:t>
      </w:r>
      <w:r w:rsidR="003E3085">
        <w:rPr>
          <w:rFonts w:ascii="Times New Roman" w:hAnsi="Times New Roman" w:cs="Times New Roman"/>
          <w:sz w:val="24"/>
          <w:szCs w:val="24"/>
        </w:rPr>
        <w:t>The plaintiff in this case instituted</w:t>
      </w:r>
      <w:r w:rsidRPr="006B1F35">
        <w:rPr>
          <w:rFonts w:ascii="Times New Roman" w:hAnsi="Times New Roman" w:cs="Times New Roman"/>
          <w:sz w:val="24"/>
          <w:szCs w:val="24"/>
        </w:rPr>
        <w:t xml:space="preserve"> a claim against the Minister of Police and the National Director of Public Prosecution for unlawful arrest and detention, malicious or negligent prosecution, and in the alternative, malicious or negligent arrest and detention</w:t>
      </w:r>
      <w:r w:rsidR="003E3085">
        <w:rPr>
          <w:rFonts w:ascii="Times New Roman" w:hAnsi="Times New Roman" w:cs="Times New Roman"/>
          <w:sz w:val="24"/>
          <w:szCs w:val="24"/>
        </w:rPr>
        <w:t xml:space="preserve"> in the sum of R2 000 000</w:t>
      </w:r>
      <w:r w:rsidRPr="006B1F35">
        <w:rPr>
          <w:rFonts w:ascii="Times New Roman" w:hAnsi="Times New Roman" w:cs="Times New Roman"/>
          <w:sz w:val="24"/>
          <w:szCs w:val="24"/>
        </w:rPr>
        <w:t xml:space="preserve">.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 The plaintiff testified and did not call any witnesses. Warrant Officer Wescott; Thamsanqa Manzi, Vincent Kok, Harold Menu, Ellen Lekgetho, Phoka Makibinyane and Phineas Gadebe testified on behalf of the defendants.</w:t>
      </w:r>
    </w:p>
    <w:p w:rsidR="0002336C" w:rsidRPr="006B1F35" w:rsidRDefault="0002336C" w:rsidP="00A06273">
      <w:pPr>
        <w:spacing w:before="240" w:line="360" w:lineRule="auto"/>
        <w:jc w:val="both"/>
        <w:rPr>
          <w:rFonts w:ascii="Times New Roman" w:hAnsi="Times New Roman" w:cs="Times New Roman"/>
          <w:color w:val="000000" w:themeColor="text1"/>
          <w:sz w:val="24"/>
          <w:szCs w:val="24"/>
        </w:rPr>
      </w:pPr>
      <w:r w:rsidRPr="006B1F35">
        <w:rPr>
          <w:rFonts w:ascii="Times New Roman" w:hAnsi="Times New Roman" w:cs="Times New Roman"/>
          <w:color w:val="000000" w:themeColor="text1"/>
          <w:sz w:val="24"/>
          <w:szCs w:val="24"/>
        </w:rPr>
        <w:t>[3] It is common cause that the plaintiff was arrested by the police consequently the first defendant bears the onus to justify the arrest. However</w:t>
      </w:r>
      <w:r w:rsidR="00972A7A" w:rsidRPr="006B1F35">
        <w:rPr>
          <w:rFonts w:ascii="Times New Roman" w:hAnsi="Times New Roman" w:cs="Times New Roman"/>
          <w:color w:val="000000" w:themeColor="text1"/>
          <w:sz w:val="24"/>
          <w:szCs w:val="24"/>
        </w:rPr>
        <w:t>,</w:t>
      </w:r>
      <w:r w:rsidRPr="006B1F35">
        <w:rPr>
          <w:rFonts w:ascii="Times New Roman" w:hAnsi="Times New Roman" w:cs="Times New Roman"/>
          <w:color w:val="000000" w:themeColor="text1"/>
          <w:sz w:val="24"/>
          <w:szCs w:val="24"/>
        </w:rPr>
        <w:t xml:space="preserve"> since the plaintiff bears the onus in relation to other claims, the plaintiff testified first.</w:t>
      </w:r>
      <w:r w:rsidR="00972A7A" w:rsidRPr="006B1F35">
        <w:rPr>
          <w:rFonts w:ascii="Times New Roman" w:hAnsi="Times New Roman" w:cs="Times New Roman"/>
          <w:color w:val="000000" w:themeColor="text1"/>
          <w:sz w:val="24"/>
          <w:szCs w:val="24"/>
        </w:rPr>
        <w:t xml:space="preserve"> What follows is the summary of the evidence that was led.</w:t>
      </w:r>
    </w:p>
    <w:p w:rsidR="0002336C" w:rsidRPr="006B1F35" w:rsidRDefault="0002336C" w:rsidP="00A06273">
      <w:pPr>
        <w:spacing w:before="240" w:line="360" w:lineRule="auto"/>
        <w:jc w:val="both"/>
        <w:rPr>
          <w:rFonts w:ascii="Times New Roman" w:hAnsi="Times New Roman" w:cs="Times New Roman"/>
          <w:sz w:val="24"/>
          <w:szCs w:val="24"/>
        </w:rPr>
      </w:pPr>
    </w:p>
    <w:p w:rsidR="0002336C" w:rsidRPr="006B1F35" w:rsidRDefault="0002336C" w:rsidP="00A06273">
      <w:pPr>
        <w:spacing w:before="240" w:line="360" w:lineRule="auto"/>
        <w:jc w:val="both"/>
        <w:rPr>
          <w:rFonts w:ascii="Times New Roman" w:hAnsi="Times New Roman" w:cs="Times New Roman"/>
          <w:b/>
          <w:sz w:val="24"/>
          <w:szCs w:val="24"/>
        </w:rPr>
      </w:pPr>
      <w:r w:rsidRPr="006B1F35">
        <w:rPr>
          <w:rFonts w:ascii="Times New Roman" w:hAnsi="Times New Roman" w:cs="Times New Roman"/>
          <w:b/>
          <w:sz w:val="24"/>
          <w:szCs w:val="24"/>
        </w:rPr>
        <w:t>TESTIMONY</w:t>
      </w:r>
    </w:p>
    <w:p w:rsidR="0002336C" w:rsidRPr="006B1F35" w:rsidRDefault="0002336C" w:rsidP="00A06273">
      <w:pPr>
        <w:spacing w:before="240" w:line="360" w:lineRule="auto"/>
        <w:jc w:val="both"/>
        <w:rPr>
          <w:rFonts w:ascii="Times New Roman" w:hAnsi="Times New Roman" w:cs="Times New Roman"/>
          <w:b/>
          <w:sz w:val="24"/>
          <w:szCs w:val="24"/>
        </w:rPr>
      </w:pP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SIMPHIWE JWILI</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[4] Simphiwe Jwili (Plaintiff) testified that he was born in Boipatong in 1976. He attended school up to matric and matriculated in 1996 at Tsolo Secondary School. He is currently unemployed and makes approxim</w:t>
      </w:r>
      <w:r w:rsidR="003E3085">
        <w:rPr>
          <w:rFonts w:ascii="Times New Roman" w:hAnsi="Times New Roman" w:cs="Times New Roman"/>
          <w:sz w:val="24"/>
          <w:szCs w:val="24"/>
        </w:rPr>
        <w:t xml:space="preserve">ately R1 </w:t>
      </w:r>
      <w:r w:rsidRPr="006B1F35">
        <w:rPr>
          <w:rFonts w:ascii="Times New Roman" w:hAnsi="Times New Roman" w:cs="Times New Roman"/>
          <w:sz w:val="24"/>
          <w:szCs w:val="24"/>
        </w:rPr>
        <w:t>500.00 per month from part-time jobs. During 2014 he worked at Ola Superm</w:t>
      </w:r>
      <w:r w:rsidR="003E3085">
        <w:rPr>
          <w:rFonts w:ascii="Times New Roman" w:hAnsi="Times New Roman" w:cs="Times New Roman"/>
          <w:sz w:val="24"/>
          <w:szCs w:val="24"/>
        </w:rPr>
        <w:t xml:space="preserve">arket, earning approximately R2 </w:t>
      </w:r>
      <w:r w:rsidRPr="006B1F35">
        <w:rPr>
          <w:rFonts w:ascii="Times New Roman" w:hAnsi="Times New Roman" w:cs="Times New Roman"/>
          <w:sz w:val="24"/>
          <w:szCs w:val="24"/>
        </w:rPr>
        <w:t>800.00 per month. His cousin, Nonhlahla Jwili (Ms Jwili), also worked at Ola Supermarket as a cashier. She also performed admin work and would sometimes take money to the bank. He was the only driver responsible for transporting the money to the bank.</w:t>
      </w:r>
    </w:p>
    <w:p w:rsidR="0002336C"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 On the 31</w:t>
      </w:r>
      <w:r w:rsidRPr="0040364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2336C" w:rsidRPr="006B1F35">
        <w:rPr>
          <w:rFonts w:ascii="Times New Roman" w:hAnsi="Times New Roman" w:cs="Times New Roman"/>
          <w:sz w:val="24"/>
          <w:szCs w:val="24"/>
        </w:rPr>
        <w:t>March 2014, plaintiff arrived at work at approximately 7h05 but he was supposed to be there at 7h00. He was sent home for being under the influence of alcohol. His explanation was that he drank heavily the previous night. After he was sent home he went to the shebeen where he continued to drink. Later that night, the police came and arrested him, and he was released the following morning only</w:t>
      </w:r>
      <w:r>
        <w:rPr>
          <w:rFonts w:ascii="Times New Roman" w:hAnsi="Times New Roman" w:cs="Times New Roman"/>
          <w:sz w:val="24"/>
          <w:szCs w:val="24"/>
        </w:rPr>
        <w:t xml:space="preserve"> to be rearrested on the 1</w:t>
      </w:r>
      <w:r w:rsidRPr="0040364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2336C" w:rsidRPr="006B1F35">
        <w:rPr>
          <w:rFonts w:ascii="Times New Roman" w:hAnsi="Times New Roman" w:cs="Times New Roman"/>
          <w:sz w:val="24"/>
          <w:szCs w:val="24"/>
        </w:rPr>
        <w:t xml:space="preserve">April 2014 at </w:t>
      </w:r>
      <w:r w:rsidR="0002336C" w:rsidRPr="006B1F35">
        <w:rPr>
          <w:rFonts w:ascii="Times New Roman" w:hAnsi="Times New Roman" w:cs="Times New Roman"/>
          <w:sz w:val="24"/>
          <w:szCs w:val="24"/>
        </w:rPr>
        <w:lastRenderedPageBreak/>
        <w:t xml:space="preserve">approximately 21h00. They arrived at the police station around 01h00 to 2h00 in the early hours of the morning.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[6] Plaintiff learned on Thursday morning when he was being charged that he was being charged with attempted murder and robbery. He first saw Aubrey Moloi</w:t>
      </w:r>
      <w:r w:rsidR="002F1097">
        <w:rPr>
          <w:rFonts w:ascii="Times New Roman" w:hAnsi="Times New Roman" w:cs="Times New Roman"/>
          <w:sz w:val="24"/>
          <w:szCs w:val="24"/>
        </w:rPr>
        <w:t>, his co-accused,</w:t>
      </w:r>
      <w:r w:rsidR="0040364F">
        <w:rPr>
          <w:rFonts w:ascii="Times New Roman" w:hAnsi="Times New Roman" w:cs="Times New Roman"/>
          <w:sz w:val="24"/>
          <w:szCs w:val="24"/>
        </w:rPr>
        <w:t xml:space="preserve"> on the 3</w:t>
      </w:r>
      <w:r w:rsidR="0040364F" w:rsidRPr="0040364F">
        <w:rPr>
          <w:rFonts w:ascii="Times New Roman" w:hAnsi="Times New Roman" w:cs="Times New Roman"/>
          <w:sz w:val="24"/>
          <w:szCs w:val="24"/>
          <w:vertAlign w:val="superscript"/>
        </w:rPr>
        <w:t>rd</w:t>
      </w:r>
      <w:r w:rsidRPr="006B1F35">
        <w:rPr>
          <w:rFonts w:ascii="Times New Roman" w:hAnsi="Times New Roman" w:cs="Times New Roman"/>
          <w:sz w:val="24"/>
          <w:szCs w:val="24"/>
        </w:rPr>
        <w:t xml:space="preserve"> April 2014 in the police cells and did not know him prior to that. Plaintiff </w:t>
      </w:r>
      <w:r w:rsidR="0040364F">
        <w:rPr>
          <w:rFonts w:ascii="Times New Roman" w:hAnsi="Times New Roman" w:cs="Times New Roman"/>
          <w:sz w:val="24"/>
          <w:szCs w:val="24"/>
        </w:rPr>
        <w:t>appeared in court on the 4</w:t>
      </w:r>
      <w:r w:rsidR="0040364F" w:rsidRPr="0040364F">
        <w:rPr>
          <w:rFonts w:ascii="Times New Roman" w:hAnsi="Times New Roman" w:cs="Times New Roman"/>
          <w:sz w:val="24"/>
          <w:szCs w:val="24"/>
          <w:vertAlign w:val="superscript"/>
        </w:rPr>
        <w:t>th</w:t>
      </w:r>
      <w:r w:rsidR="0040364F">
        <w:rPr>
          <w:rFonts w:ascii="Times New Roman" w:hAnsi="Times New Roman" w:cs="Times New Roman"/>
          <w:sz w:val="24"/>
          <w:szCs w:val="24"/>
        </w:rPr>
        <w:t xml:space="preserve"> </w:t>
      </w:r>
      <w:r w:rsidRPr="006B1F35">
        <w:rPr>
          <w:rFonts w:ascii="Times New Roman" w:hAnsi="Times New Roman" w:cs="Times New Roman"/>
          <w:sz w:val="24"/>
          <w:szCs w:val="24"/>
        </w:rPr>
        <w:t>April 2014, where his case was remanded, and he was taken to Leeuhof Prison where he shared a cell with 40 other people. The cell had 10 beds, two toilets and three basins. The detainees used a 25l barrel which was cut to make a basin. The place was dirty and infested with bedbugs. He was given one dirty blanket to sleep with.</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[7] While in prison the plaintiff developed a skin condition, his skin turned grey, was itchy and peeling. He was taken to Baragwanath Hospital, where he received treatment in the form of tablets and a cream. He also suffered from pain in his leg from a previous injury and had to be taken to Sebokeng Hospital, where he received treatment. After some time, he was given crutches to use. He attributed the pain on his leg to the coldness of the cell.</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[8] Life in prison was different as plaintiff witnessed other inmates being raped or injured. He was not found guilty at the conclusion of the trial. He lost his job while incarcerated, and his reputation was tarnished by his incarceration. He was perceived as a criminal by the community.</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[9] Plaintiff was in prison for approximately two years and six months. He confirmed that during his trial, he was represented by more than one attorney, including Mr Voster, who was supposed to bring a bail application for him but he was not taken to court on the day in question.</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[10] During cross-examination, it was put to the plaintiff that his arrest was related to Mr Kok's arrest</w:t>
      </w:r>
      <w:r w:rsidR="0040364F">
        <w:rPr>
          <w:rFonts w:ascii="Times New Roman" w:hAnsi="Times New Roman" w:cs="Times New Roman"/>
          <w:sz w:val="24"/>
          <w:szCs w:val="24"/>
        </w:rPr>
        <w:t>, who was arrested on the 1</w:t>
      </w:r>
      <w:r w:rsidR="0040364F" w:rsidRPr="0040364F">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April 2014. Plaintiff insisted that he was arrested on the 31</w:t>
      </w:r>
      <w:r w:rsidRPr="006B1F35">
        <w:rPr>
          <w:rFonts w:ascii="Times New Roman" w:hAnsi="Times New Roman" w:cs="Times New Roman"/>
          <w:sz w:val="24"/>
          <w:szCs w:val="24"/>
          <w:vertAlign w:val="superscript"/>
        </w:rPr>
        <w:t>st</w:t>
      </w:r>
      <w:r w:rsidR="002F1097">
        <w:rPr>
          <w:rFonts w:ascii="Times New Roman" w:hAnsi="Times New Roman" w:cs="Times New Roman"/>
          <w:sz w:val="24"/>
          <w:szCs w:val="24"/>
        </w:rPr>
        <w:t xml:space="preserve"> </w:t>
      </w:r>
      <w:r w:rsidRPr="006B1F35">
        <w:rPr>
          <w:rFonts w:ascii="Times New Roman" w:hAnsi="Times New Roman" w:cs="Times New Roman"/>
          <w:sz w:val="24"/>
          <w:szCs w:val="24"/>
        </w:rPr>
        <w:t>March 2014, released on the 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April 2014 in the morning, and rearrested on the 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April 2014 in the evening. He also denied knowing</w:t>
      </w:r>
      <w:r w:rsidR="002F1097">
        <w:rPr>
          <w:rFonts w:ascii="Times New Roman" w:hAnsi="Times New Roman" w:cs="Times New Roman"/>
          <w:sz w:val="24"/>
          <w:szCs w:val="24"/>
        </w:rPr>
        <w:t xml:space="preserve"> his co-accused</w:t>
      </w:r>
      <w:r w:rsidRPr="006B1F35">
        <w:rPr>
          <w:rFonts w:ascii="Times New Roman" w:hAnsi="Times New Roman" w:cs="Times New Roman"/>
          <w:sz w:val="24"/>
          <w:szCs w:val="24"/>
        </w:rPr>
        <w:t xml:space="preserve"> Mr Moloi and stated that he met Mr Moloi for the first time in the cells.</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[11] Plaintiff denied that Mr Kok knew that plaintiff transported money to the bank from Monday to Friday. He denied tha</w:t>
      </w:r>
      <w:r w:rsidR="002F1097">
        <w:rPr>
          <w:rFonts w:ascii="Times New Roman" w:hAnsi="Times New Roman" w:cs="Times New Roman"/>
          <w:sz w:val="24"/>
          <w:szCs w:val="24"/>
        </w:rPr>
        <w:t>t Mr Kok would know that since</w:t>
      </w:r>
      <w:r w:rsidRPr="006B1F35">
        <w:rPr>
          <w:rFonts w:ascii="Times New Roman" w:hAnsi="Times New Roman" w:cs="Times New Roman"/>
          <w:sz w:val="24"/>
          <w:szCs w:val="24"/>
        </w:rPr>
        <w:t xml:space="preserve"> plaintiff was not at work on the 31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March 2014 someone else would be assigned to take the money to the bank. Plaintiff stated that on the 31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March 2014 he had a conversation with Mr Kok at the shebeen regarding </w:t>
      </w:r>
      <w:r w:rsidRPr="006B1F35">
        <w:rPr>
          <w:rFonts w:ascii="Times New Roman" w:hAnsi="Times New Roman" w:cs="Times New Roman"/>
          <w:sz w:val="24"/>
          <w:szCs w:val="24"/>
        </w:rPr>
        <w:lastRenderedPageBreak/>
        <w:t>his job, Mr Kok enquired why he was not at work. The c</w:t>
      </w:r>
      <w:r w:rsidR="00087E09" w:rsidRPr="006B1F35">
        <w:rPr>
          <w:rFonts w:ascii="Times New Roman" w:hAnsi="Times New Roman" w:cs="Times New Roman"/>
          <w:sz w:val="24"/>
          <w:szCs w:val="24"/>
        </w:rPr>
        <w:t xml:space="preserve">onversation he had with Mr Kok </w:t>
      </w:r>
      <w:r w:rsidRPr="006B1F35">
        <w:rPr>
          <w:rFonts w:ascii="Times New Roman" w:hAnsi="Times New Roman" w:cs="Times New Roman"/>
          <w:sz w:val="24"/>
          <w:szCs w:val="24"/>
        </w:rPr>
        <w:t>regarding his employment came about</w:t>
      </w:r>
      <w:r w:rsidR="003E3085">
        <w:rPr>
          <w:rFonts w:ascii="Times New Roman" w:hAnsi="Times New Roman" w:cs="Times New Roman"/>
          <w:sz w:val="24"/>
          <w:szCs w:val="24"/>
        </w:rPr>
        <w:t xml:space="preserve"> because</w:t>
      </w:r>
      <w:r w:rsidRPr="006B1F35">
        <w:rPr>
          <w:rFonts w:ascii="Times New Roman" w:hAnsi="Times New Roman" w:cs="Times New Roman"/>
          <w:sz w:val="24"/>
          <w:szCs w:val="24"/>
        </w:rPr>
        <w:t xml:space="preserve"> Mr Kok was looking for employment. Plaintiff and Mr Kok were not sitting together on the 31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March 2014.</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[12] Plaintiff insisted that he was arrested on the 31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March 2014, released on the 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April 2014 in the morning and rearrested later that evening. He denied that he was informed of his rights when he wa</w:t>
      </w:r>
      <w:r w:rsidR="00DE479F">
        <w:rPr>
          <w:rFonts w:ascii="Times New Roman" w:hAnsi="Times New Roman" w:cs="Times New Roman"/>
          <w:sz w:val="24"/>
          <w:szCs w:val="24"/>
        </w:rPr>
        <w:t>s arrested. Plaintiff persisted</w:t>
      </w:r>
      <w:r w:rsidRPr="006B1F35">
        <w:rPr>
          <w:rFonts w:ascii="Times New Roman" w:hAnsi="Times New Roman" w:cs="Times New Roman"/>
          <w:sz w:val="24"/>
          <w:szCs w:val="24"/>
        </w:rPr>
        <w:t xml:space="preserve"> that he did not know Mr Moloi prior to meeting him in the police cells. </w:t>
      </w:r>
    </w:p>
    <w:p w:rsidR="0002336C" w:rsidRPr="006B1F35" w:rsidRDefault="0002336C" w:rsidP="00A06273">
      <w:pPr>
        <w:spacing w:before="240" w:line="360" w:lineRule="auto"/>
        <w:jc w:val="both"/>
        <w:rPr>
          <w:rFonts w:ascii="Times New Roman" w:hAnsi="Times New Roman" w:cs="Times New Roman"/>
          <w:sz w:val="24"/>
          <w:szCs w:val="24"/>
        </w:rPr>
      </w:pP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THAMSANQA ELLENBERG MANZI</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[13] Mr Manzi testified that he is the owner of Ola Supermarket in Bophelong. He is involved in the day-to-day running of the store. In 2014, Ola Supermarket had approximately thirty employees and faced profitability challenges, with declining sales making it difficult to meet monthly obligations. He consulted labour experts who advised him to consider retrenchment.</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[14] Mr Manzi took their advice and initiated the retrenchment process by discussing it with the staff. Various resolutions were made at meetings, including the last-in-first-out criteria. He sent notices to the affected employees, and the plaintiff was one of them. He had individual meetings with those affected. The plaintiff believed that his tardiness and reporting for work under the influence of alcohol influenced the decision to retrench him.</w:t>
      </w:r>
    </w:p>
    <w:p w:rsidR="0002336C"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[15] On the 31</w:t>
      </w:r>
      <w:r w:rsidRPr="0040364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2336C" w:rsidRPr="006B1F35">
        <w:rPr>
          <w:rFonts w:ascii="Times New Roman" w:hAnsi="Times New Roman" w:cs="Times New Roman"/>
          <w:sz w:val="24"/>
          <w:szCs w:val="24"/>
        </w:rPr>
        <w:t>March 2014, Manzi arrived at Ola Supermarket at around 7h00, carrying money from Saturday, and handed it to the manager. He looked for the plaintiff, as he wanted to give plaintiff instructions before leaving. The plaintiff was supposed to be at work at 7h00, but he was absent. He waited for a while but when the plaintiff failed to show up he left for his appointment in Johannesburg.</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[16] While on his way to Johannesburg, he received a phone call from Francina, an employee at Ola Supermarket. He</w:t>
      </w:r>
      <w:r w:rsidR="002F1097">
        <w:rPr>
          <w:rFonts w:ascii="Times New Roman" w:hAnsi="Times New Roman" w:cs="Times New Roman"/>
          <w:sz w:val="24"/>
          <w:szCs w:val="24"/>
        </w:rPr>
        <w:t xml:space="preserve"> spoke to Francina and then</w:t>
      </w:r>
      <w:r w:rsidRPr="006B1F35">
        <w:rPr>
          <w:rFonts w:ascii="Times New Roman" w:hAnsi="Times New Roman" w:cs="Times New Roman"/>
          <w:sz w:val="24"/>
          <w:szCs w:val="24"/>
        </w:rPr>
        <w:t xml:space="preserve"> spoke to the plaintiff over the phone and told him to go back home. He then called Ms Jwili,</w:t>
      </w:r>
      <w:r w:rsidR="002F1097">
        <w:rPr>
          <w:rFonts w:ascii="Times New Roman" w:hAnsi="Times New Roman" w:cs="Times New Roman"/>
          <w:sz w:val="24"/>
          <w:szCs w:val="24"/>
        </w:rPr>
        <w:t xml:space="preserve"> the plaintiff’s cousin,</w:t>
      </w:r>
      <w:r w:rsidRPr="006B1F35">
        <w:rPr>
          <w:rFonts w:ascii="Times New Roman" w:hAnsi="Times New Roman" w:cs="Times New Roman"/>
          <w:sz w:val="24"/>
          <w:szCs w:val="24"/>
        </w:rPr>
        <w:t xml:space="preserve"> who was off work that day, to assist with reconciliations. He also contacted James Lanela and asked him to go to Ola Supermarket and transport Ms Jwili to Vaal Mall</w:t>
      </w:r>
      <w:r w:rsidR="0001039A">
        <w:rPr>
          <w:rFonts w:ascii="Times New Roman" w:hAnsi="Times New Roman" w:cs="Times New Roman"/>
          <w:sz w:val="24"/>
          <w:szCs w:val="24"/>
        </w:rPr>
        <w:t xml:space="preserve"> to deposit the money he brought with him from Saturday’s sales</w:t>
      </w:r>
      <w:r w:rsidRPr="006B1F35">
        <w:rPr>
          <w:rFonts w:ascii="Times New Roman" w:hAnsi="Times New Roman" w:cs="Times New Roman"/>
          <w:sz w:val="24"/>
          <w:szCs w:val="24"/>
        </w:rPr>
        <w:t>. He instructed James to park next to the mall entrance. Mr Manzi</w:t>
      </w:r>
      <w:r w:rsidR="0001039A">
        <w:rPr>
          <w:rFonts w:ascii="Times New Roman" w:hAnsi="Times New Roman" w:cs="Times New Roman"/>
          <w:sz w:val="24"/>
          <w:szCs w:val="24"/>
        </w:rPr>
        <w:t xml:space="preserve"> </w:t>
      </w:r>
      <w:r w:rsidR="0001039A">
        <w:rPr>
          <w:rFonts w:ascii="Times New Roman" w:hAnsi="Times New Roman" w:cs="Times New Roman"/>
          <w:sz w:val="24"/>
          <w:szCs w:val="24"/>
        </w:rPr>
        <w:lastRenderedPageBreak/>
        <w:t>received a call from Francina and after talking to her h</w:t>
      </w:r>
      <w:r w:rsidRPr="006B1F35">
        <w:rPr>
          <w:rFonts w:ascii="Times New Roman" w:hAnsi="Times New Roman" w:cs="Times New Roman"/>
          <w:sz w:val="24"/>
          <w:szCs w:val="24"/>
        </w:rPr>
        <w:t>e called James</w:t>
      </w:r>
      <w:r w:rsidR="0001039A">
        <w:rPr>
          <w:rFonts w:ascii="Times New Roman" w:hAnsi="Times New Roman" w:cs="Times New Roman"/>
          <w:sz w:val="24"/>
          <w:szCs w:val="24"/>
        </w:rPr>
        <w:t>. He then</w:t>
      </w:r>
      <w:r w:rsidRPr="006B1F35">
        <w:rPr>
          <w:rFonts w:ascii="Times New Roman" w:hAnsi="Times New Roman" w:cs="Times New Roman"/>
          <w:sz w:val="24"/>
          <w:szCs w:val="24"/>
        </w:rPr>
        <w:t xml:space="preserve"> rushed to Sebokeng Hospital where Ms Jwili had been admitted before going to Ola Supermarket. (Although Mr Manzi testified about what Francina and James told him, the evidence is inadmissible as both Francina and James were not called to testify).</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[17] The next day, a man named Phineas Gadebe (Mr Gadebe) visited Mr Manzi at Ola Supermarket. Mr Gadebe told Mr  Manzi that he overheard a conversation between the plaintiff and Mr Kok. The plaintiff allegedly told Mr Kok that the plan went well, Aubrey executed the job and they got the money. Mr Manzi later called Warrant Officer Wescott and met him at the police station. He informed Warrant Officer Wescott about the information from Mr Gadebe. While at the police station, Mr Manzi received a call from Mr Gadebe, who was in Boipatong at a party where Mr Kok was also present. He shared this information with Warrant Officer Wescott, including the party's address.</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[18] Warrant Officer Wescott asked if Mr Manzi knew the location of Mr Gadebe and requested Mr Manzi to take them there. Mr Manzi, Warrant Officer Wescott, and Warrant Officer Booysens drove to Boipatong and arrived on the street where Mr Gadebe had indicated. Mr Manzi saw Mr Kok approaching and identified him to Warrant Officer Wescott. The two police officers alighted from the vehicle, drew their firearms, and began talking to Mr Kok. The police later returned to the vehicle and inquired if Mr Manzi knew where the plaintiff lived. Mr Manzi confirmed and after fetching his vehicle he drove to the plaintiff’s residence, with the police following. Mr Manzi showed the police the plaintiff’s place of residence and left after that.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[19] The following day, Mr Manzi was asked to come to the police station as the police had recovered money from a suspect arrested in Orange Farm. When Mr Manzi arrived at the police station, he was given money to count</w:t>
      </w:r>
      <w:r w:rsidR="003E3085">
        <w:rPr>
          <w:rFonts w:ascii="Times New Roman" w:hAnsi="Times New Roman" w:cs="Times New Roman"/>
          <w:sz w:val="24"/>
          <w:szCs w:val="24"/>
        </w:rPr>
        <w:t xml:space="preserve">, </w:t>
      </w:r>
      <w:r w:rsidR="004C209D">
        <w:rPr>
          <w:rFonts w:ascii="Times New Roman" w:hAnsi="Times New Roman" w:cs="Times New Roman"/>
          <w:sz w:val="24"/>
          <w:szCs w:val="24"/>
        </w:rPr>
        <w:t>totaling</w:t>
      </w:r>
      <w:r w:rsidR="003E3085">
        <w:rPr>
          <w:rFonts w:ascii="Times New Roman" w:hAnsi="Times New Roman" w:cs="Times New Roman"/>
          <w:sz w:val="24"/>
          <w:szCs w:val="24"/>
        </w:rPr>
        <w:t xml:space="preserve"> R57 </w:t>
      </w:r>
      <w:r w:rsidRPr="006B1F35">
        <w:rPr>
          <w:rFonts w:ascii="Times New Roman" w:hAnsi="Times New Roman" w:cs="Times New Roman"/>
          <w:sz w:val="24"/>
          <w:szCs w:val="24"/>
        </w:rPr>
        <w:t>300. He was uncertain as to whether the plaintiff was arrested on the 1</w:t>
      </w:r>
      <w:r w:rsidRPr="006B1F35">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or 2</w:t>
      </w:r>
      <w:r w:rsidRPr="006B1F35">
        <w:rPr>
          <w:rFonts w:ascii="Times New Roman" w:hAnsi="Times New Roman" w:cs="Times New Roman"/>
          <w:sz w:val="24"/>
          <w:szCs w:val="24"/>
          <w:vertAlign w:val="superscript"/>
        </w:rPr>
        <w:t>nd</w:t>
      </w:r>
      <w:r w:rsidRPr="006B1F35">
        <w:rPr>
          <w:rFonts w:ascii="Times New Roman" w:hAnsi="Times New Roman" w:cs="Times New Roman"/>
          <w:sz w:val="24"/>
          <w:szCs w:val="24"/>
        </w:rPr>
        <w:t xml:space="preserve"> April 2014. He confirmed that the plaintiff was acquitted in 2016. During cross examination he confirmed that the money that was recovered was R57 300.</w:t>
      </w:r>
    </w:p>
    <w:p w:rsidR="0002336C" w:rsidRPr="006B1F35" w:rsidRDefault="0002336C" w:rsidP="00A06273">
      <w:pPr>
        <w:spacing w:before="240" w:line="360" w:lineRule="auto"/>
        <w:jc w:val="both"/>
        <w:rPr>
          <w:rFonts w:ascii="Times New Roman" w:hAnsi="Times New Roman" w:cs="Times New Roman"/>
          <w:b/>
          <w:sz w:val="24"/>
          <w:szCs w:val="24"/>
        </w:rPr>
      </w:pPr>
    </w:p>
    <w:p w:rsidR="0002336C" w:rsidRPr="00EB159E" w:rsidRDefault="0002336C" w:rsidP="00A06273">
      <w:pPr>
        <w:spacing w:before="240" w:line="360" w:lineRule="auto"/>
        <w:jc w:val="both"/>
        <w:rPr>
          <w:rFonts w:ascii="Times New Roman" w:hAnsi="Times New Roman" w:cs="Times New Roman"/>
          <w:sz w:val="24"/>
          <w:szCs w:val="24"/>
        </w:rPr>
      </w:pPr>
      <w:r w:rsidRPr="00EB159E">
        <w:rPr>
          <w:rFonts w:ascii="Times New Roman" w:hAnsi="Times New Roman" w:cs="Times New Roman"/>
          <w:sz w:val="24"/>
          <w:szCs w:val="24"/>
        </w:rPr>
        <w:t>RAKANA HAROLD MENU</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[20] Rakana Menu (Mr Menu) testified that he is a public prosecutor in Vanderbijlpark and has been working</w:t>
      </w:r>
      <w:r w:rsidR="0040364F">
        <w:rPr>
          <w:rFonts w:ascii="Times New Roman" w:hAnsi="Times New Roman" w:cs="Times New Roman"/>
          <w:sz w:val="24"/>
          <w:szCs w:val="24"/>
        </w:rPr>
        <w:t xml:space="preserve"> there since 2007. On the 4</w:t>
      </w:r>
      <w:r w:rsidR="0040364F" w:rsidRPr="0040364F">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April 2014, he was at work screening the dockets </w:t>
      </w:r>
      <w:r w:rsidRPr="006B1F35">
        <w:rPr>
          <w:rFonts w:ascii="Times New Roman" w:hAnsi="Times New Roman" w:cs="Times New Roman"/>
          <w:sz w:val="24"/>
          <w:szCs w:val="24"/>
        </w:rPr>
        <w:lastRenderedPageBreak/>
        <w:t>for first appearances at the Vanderbijlpark court. He reviewed several dockets, including the one for the plaintiff and Mr Moloi. While going through the docket of the plaintiff and Mr Moloi, he assessed the evidence it contained. He found a Section 204 statement</w:t>
      </w:r>
      <w:r w:rsidR="00467CCA">
        <w:rPr>
          <w:rFonts w:ascii="Times New Roman" w:hAnsi="Times New Roman" w:cs="Times New Roman"/>
          <w:sz w:val="24"/>
          <w:szCs w:val="24"/>
        </w:rPr>
        <w:t xml:space="preserve"> by Mr Kok</w:t>
      </w:r>
      <w:r w:rsidRPr="006B1F35">
        <w:rPr>
          <w:rFonts w:ascii="Times New Roman" w:hAnsi="Times New Roman" w:cs="Times New Roman"/>
          <w:sz w:val="24"/>
          <w:szCs w:val="24"/>
        </w:rPr>
        <w:t xml:space="preserve"> and firearm evidence related to </w:t>
      </w:r>
      <w:r w:rsidR="00467CCA">
        <w:rPr>
          <w:rFonts w:ascii="Times New Roman" w:hAnsi="Times New Roman" w:cs="Times New Roman"/>
          <w:sz w:val="24"/>
          <w:szCs w:val="24"/>
        </w:rPr>
        <w:t>Mr Moloi's arrest,</w:t>
      </w:r>
      <w:r w:rsidRPr="006B1F35">
        <w:rPr>
          <w:rFonts w:ascii="Times New Roman" w:hAnsi="Times New Roman" w:cs="Times New Roman"/>
          <w:sz w:val="24"/>
          <w:szCs w:val="24"/>
        </w:rPr>
        <w:t xml:space="preserve"> Mr Moloi was found with an illegal firearm believed to have been used in the robbery.</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[21] Mr Menu read through Mr Kok's Section 204 statement, in which Mr Kok provided details of what happened and the plaintiff and Mr Moloi were implicated. Mr Menu deduced from the Section 204 statement that the plaintiff and Mr Moloi had planned to stage a robbery. However, the plaintiff, who was going to stage the robbery, was sent home by his employer after allegedly going to work under the influence of alcohol. The employer then assigned the plaintiff's responsibility to someone else. Mr Moloi then devised an alternative plan to fetch a firearm for use in the robbery. </w:t>
      </w:r>
      <w:r w:rsidR="00467CCA">
        <w:rPr>
          <w:rFonts w:ascii="Times New Roman" w:hAnsi="Times New Roman" w:cs="Times New Roman"/>
          <w:sz w:val="24"/>
          <w:szCs w:val="24"/>
        </w:rPr>
        <w:t>Mr Menu concluded that since plaintiff and Mr Moloi</w:t>
      </w:r>
      <w:r w:rsidRPr="006B1F35">
        <w:rPr>
          <w:rFonts w:ascii="Times New Roman" w:hAnsi="Times New Roman" w:cs="Times New Roman"/>
          <w:sz w:val="24"/>
          <w:szCs w:val="24"/>
        </w:rPr>
        <w:t xml:space="preserve"> couldn't stage the robbery, both the plaintiff and Mr Moloi agreed to use force to get the money. He decided to prosecute the case based on that information.</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[22] Mr Menu stated that he proceeded with the case because he believed in the probable guilt of the plaintiff, based on the evidence at hand. This, he stated was in accordance with the prosecution policy directive of the National Prosecution Authority (NPA). Mr Menu’s involvement ended with the case being enrolled, after which another prosecutor took over in court.</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[23] During cross-examination, Mr Menu stated that he did not interview the Section</w:t>
      </w:r>
      <w:r w:rsidR="00467CCA">
        <w:rPr>
          <w:rFonts w:ascii="Times New Roman" w:hAnsi="Times New Roman" w:cs="Times New Roman"/>
          <w:sz w:val="24"/>
          <w:szCs w:val="24"/>
        </w:rPr>
        <w:t xml:space="preserve"> 204 witness</w:t>
      </w:r>
      <w:r w:rsidRPr="006B1F35">
        <w:rPr>
          <w:rFonts w:ascii="Times New Roman" w:hAnsi="Times New Roman" w:cs="Times New Roman"/>
          <w:sz w:val="24"/>
          <w:szCs w:val="24"/>
        </w:rPr>
        <w:t>, Mr Kok, even though it was recommended to do so. He did not interview Mr Kok because he was satisfied with the statement provided by Mr Kok.</w:t>
      </w:r>
      <w:r w:rsidR="00467CCA">
        <w:rPr>
          <w:rFonts w:ascii="Times New Roman" w:hAnsi="Times New Roman" w:cs="Times New Roman"/>
          <w:sz w:val="24"/>
          <w:szCs w:val="24"/>
        </w:rPr>
        <w:t xml:space="preserve"> Mr Menu confirmed that when one has</w:t>
      </w:r>
      <w:r w:rsidRPr="006B1F35">
        <w:rPr>
          <w:rFonts w:ascii="Times New Roman" w:hAnsi="Times New Roman" w:cs="Times New Roman"/>
          <w:sz w:val="24"/>
          <w:szCs w:val="24"/>
        </w:rPr>
        <w:t xml:space="preserve"> a Section 204 statement, it would be prudent to conduct an investigation to corroborate the witness's testimony. He agreed that there was no evidence to corroborate Mr Kok's testimony. Mr Menu confirmed that he sought advice when considering the section 204 evidence. He agreed that when a matter has been enrolled the prosecutor constantly reviews his decision and may stop the trial at any time should it transpire that the matter ought not to be proceeded with.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[24] As far as the </w:t>
      </w:r>
      <w:r w:rsidR="00DB7375">
        <w:rPr>
          <w:rFonts w:ascii="Times New Roman" w:hAnsi="Times New Roman" w:cs="Times New Roman"/>
          <w:sz w:val="24"/>
          <w:szCs w:val="24"/>
        </w:rPr>
        <w:t>bail application is concerned Mr Menu</w:t>
      </w:r>
      <w:r w:rsidRPr="006B1F35">
        <w:rPr>
          <w:rFonts w:ascii="Times New Roman" w:hAnsi="Times New Roman" w:cs="Times New Roman"/>
          <w:sz w:val="24"/>
          <w:szCs w:val="24"/>
        </w:rPr>
        <w:t xml:space="preserve"> recommended schedule 6 because of the charges </w:t>
      </w:r>
      <w:r w:rsidR="00DB7375">
        <w:rPr>
          <w:rFonts w:ascii="Times New Roman" w:hAnsi="Times New Roman" w:cs="Times New Roman"/>
          <w:sz w:val="24"/>
          <w:szCs w:val="24"/>
        </w:rPr>
        <w:t>t</w:t>
      </w:r>
      <w:r w:rsidRPr="006B1F35">
        <w:rPr>
          <w:rFonts w:ascii="Times New Roman" w:hAnsi="Times New Roman" w:cs="Times New Roman"/>
          <w:sz w:val="24"/>
          <w:szCs w:val="24"/>
        </w:rPr>
        <w:t>he</w:t>
      </w:r>
      <w:r w:rsidR="00DB7375">
        <w:rPr>
          <w:rFonts w:ascii="Times New Roman" w:hAnsi="Times New Roman" w:cs="Times New Roman"/>
          <w:sz w:val="24"/>
          <w:szCs w:val="24"/>
        </w:rPr>
        <w:t xml:space="preserve"> plaintiff was facing. Mr Menu</w:t>
      </w:r>
      <w:r w:rsidRPr="006B1F35">
        <w:rPr>
          <w:rFonts w:ascii="Times New Roman" w:hAnsi="Times New Roman" w:cs="Times New Roman"/>
          <w:sz w:val="24"/>
          <w:szCs w:val="24"/>
        </w:rPr>
        <w:t xml:space="preserve"> admitted that a schedule 1 bail application is very informal. It was put to him that because of his decision regarding the schedule 6 bail </w:t>
      </w:r>
      <w:r w:rsidRPr="006B1F35">
        <w:rPr>
          <w:rFonts w:ascii="Times New Roman" w:hAnsi="Times New Roman" w:cs="Times New Roman"/>
          <w:sz w:val="24"/>
          <w:szCs w:val="24"/>
        </w:rPr>
        <w:lastRenderedPageBreak/>
        <w:t>application the plaintiff was kept in custody until 16</w:t>
      </w:r>
      <w:r w:rsidRPr="006B1F35">
        <w:rPr>
          <w:rFonts w:ascii="Times New Roman" w:hAnsi="Times New Roman" w:cs="Times New Roman"/>
          <w:sz w:val="24"/>
          <w:szCs w:val="24"/>
          <w:vertAlign w:val="superscript"/>
        </w:rPr>
        <w:t>th</w:t>
      </w:r>
      <w:r w:rsidR="009C241C">
        <w:rPr>
          <w:rFonts w:ascii="Times New Roman" w:hAnsi="Times New Roman" w:cs="Times New Roman"/>
          <w:sz w:val="24"/>
          <w:szCs w:val="24"/>
        </w:rPr>
        <w:t xml:space="preserve"> April 2016. Mr Menu</w:t>
      </w:r>
      <w:r w:rsidRPr="006B1F35">
        <w:rPr>
          <w:rFonts w:ascii="Times New Roman" w:hAnsi="Times New Roman" w:cs="Times New Roman"/>
          <w:sz w:val="24"/>
          <w:szCs w:val="24"/>
        </w:rPr>
        <w:t xml:space="preserve"> stated that the state opposed bail and he further asserted that even if it were a </w:t>
      </w:r>
      <w:r w:rsidR="009C241C">
        <w:rPr>
          <w:rFonts w:ascii="Times New Roman" w:hAnsi="Times New Roman" w:cs="Times New Roman"/>
          <w:sz w:val="24"/>
          <w:szCs w:val="24"/>
        </w:rPr>
        <w:t>schedule 1 offence the state could</w:t>
      </w:r>
      <w:r w:rsidRPr="006B1F35">
        <w:rPr>
          <w:rFonts w:ascii="Times New Roman" w:hAnsi="Times New Roman" w:cs="Times New Roman"/>
          <w:sz w:val="24"/>
          <w:szCs w:val="24"/>
        </w:rPr>
        <w:t xml:space="preserve"> still oppose bail. He reasoned that the fact that it is a schedule 1 bail application does not automatically mean that a person will get bail. Mr Menu admitted that the plaintiff had to prove exceptional circumstances to be admitted to bail under schedule 6.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[25] Regarding the statement that Mr Kok signed document</w:t>
      </w:r>
      <w:r w:rsidR="009C241C">
        <w:rPr>
          <w:rFonts w:ascii="Times New Roman" w:hAnsi="Times New Roman" w:cs="Times New Roman"/>
          <w:sz w:val="24"/>
          <w:szCs w:val="24"/>
        </w:rPr>
        <w:t>s without full awareness as</w:t>
      </w:r>
      <w:r w:rsidRPr="006B1F35">
        <w:rPr>
          <w:rFonts w:ascii="Times New Roman" w:hAnsi="Times New Roman" w:cs="Times New Roman"/>
          <w:sz w:val="24"/>
          <w:szCs w:val="24"/>
        </w:rPr>
        <w:t xml:space="preserve"> he was eager to go home, Mr Menu stated that he believed t</w:t>
      </w:r>
      <w:r w:rsidR="009C241C">
        <w:rPr>
          <w:rFonts w:ascii="Times New Roman" w:hAnsi="Times New Roman" w:cs="Times New Roman"/>
          <w:sz w:val="24"/>
          <w:szCs w:val="24"/>
        </w:rPr>
        <w:t>he section 204 statement because</w:t>
      </w:r>
      <w:r w:rsidRPr="006B1F35">
        <w:rPr>
          <w:rFonts w:ascii="Times New Roman" w:hAnsi="Times New Roman" w:cs="Times New Roman"/>
          <w:sz w:val="24"/>
          <w:szCs w:val="24"/>
        </w:rPr>
        <w:t xml:space="preserve"> Mr Kok had signed </w:t>
      </w:r>
      <w:r w:rsidR="009C241C">
        <w:rPr>
          <w:rFonts w:ascii="Times New Roman" w:hAnsi="Times New Roman" w:cs="Times New Roman"/>
          <w:sz w:val="24"/>
          <w:szCs w:val="24"/>
        </w:rPr>
        <w:t>every page of that statement. Mr Menu</w:t>
      </w:r>
      <w:r w:rsidRPr="006B1F35">
        <w:rPr>
          <w:rFonts w:ascii="Times New Roman" w:hAnsi="Times New Roman" w:cs="Times New Roman"/>
          <w:sz w:val="24"/>
          <w:szCs w:val="24"/>
        </w:rPr>
        <w:t xml:space="preserve"> agreed that Mr Kok's statement amounted to a</w:t>
      </w:r>
      <w:r w:rsidR="009C241C">
        <w:rPr>
          <w:rFonts w:ascii="Times New Roman" w:hAnsi="Times New Roman" w:cs="Times New Roman"/>
          <w:sz w:val="24"/>
          <w:szCs w:val="24"/>
        </w:rPr>
        <w:t xml:space="preserve"> confession and an admission. He</w:t>
      </w:r>
      <w:r w:rsidRPr="006B1F35">
        <w:rPr>
          <w:rFonts w:ascii="Times New Roman" w:hAnsi="Times New Roman" w:cs="Times New Roman"/>
          <w:sz w:val="24"/>
          <w:szCs w:val="24"/>
        </w:rPr>
        <w:t xml:space="preserve"> also confirmed that enrolling a case requires evidence linking the suspect to the offence.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[26</w:t>
      </w:r>
      <w:r w:rsidR="009C241C">
        <w:rPr>
          <w:rFonts w:ascii="Times New Roman" w:hAnsi="Times New Roman" w:cs="Times New Roman"/>
          <w:sz w:val="24"/>
          <w:szCs w:val="24"/>
        </w:rPr>
        <w:t>] It was put to Mr Menu</w:t>
      </w:r>
      <w:r w:rsidRPr="006B1F35">
        <w:rPr>
          <w:rFonts w:ascii="Times New Roman" w:hAnsi="Times New Roman" w:cs="Times New Roman"/>
          <w:sz w:val="24"/>
          <w:szCs w:val="24"/>
        </w:rPr>
        <w:t xml:space="preserve"> during cross examination that the procedure was manipulated, and a Section 204 statement was taken instead of obtaining a confession. Mr Menu denied that procedure was manipulated and stated that the Section 204 statement was made in consultatio</w:t>
      </w:r>
      <w:r w:rsidR="009C241C">
        <w:rPr>
          <w:rFonts w:ascii="Times New Roman" w:hAnsi="Times New Roman" w:cs="Times New Roman"/>
          <w:sz w:val="24"/>
          <w:szCs w:val="24"/>
        </w:rPr>
        <w:t>n with the senior prosecutor. Mr Menu</w:t>
      </w:r>
      <w:r w:rsidRPr="006B1F35">
        <w:rPr>
          <w:rFonts w:ascii="Times New Roman" w:hAnsi="Times New Roman" w:cs="Times New Roman"/>
          <w:sz w:val="24"/>
          <w:szCs w:val="24"/>
        </w:rPr>
        <w:t xml:space="preserve"> reiterated that he enrolled the matter because of the statement by Mr Kok which led to the recovery of the money, the firearm and the vehicle.</w:t>
      </w:r>
    </w:p>
    <w:p w:rsidR="00EB159E" w:rsidRDefault="00EB159E" w:rsidP="00A06273">
      <w:pPr>
        <w:spacing w:before="240" w:line="360" w:lineRule="auto"/>
        <w:jc w:val="both"/>
        <w:rPr>
          <w:rFonts w:ascii="Times New Roman" w:hAnsi="Times New Roman" w:cs="Times New Roman"/>
          <w:sz w:val="24"/>
          <w:szCs w:val="24"/>
        </w:rPr>
      </w:pPr>
    </w:p>
    <w:p w:rsidR="0002336C" w:rsidRPr="006B1F35" w:rsidRDefault="00257902"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ELLEN LEKGETHO</w:t>
      </w:r>
      <w:r w:rsidR="00EB159E">
        <w:rPr>
          <w:rFonts w:ascii="Times New Roman" w:hAnsi="Times New Roman" w:cs="Times New Roman"/>
          <w:sz w:val="24"/>
          <w:szCs w:val="24"/>
        </w:rPr>
        <w:t xml:space="preserve">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[27] Ellen Lekgetho (Ms Lekgetho) testified that she is a regional court prosecutor in Vanderbijlpark. On the first appearance of the plaintiff the matter was postponed at the request of the state.</w:t>
      </w:r>
      <w:r w:rsidRPr="00257902">
        <w:rPr>
          <w:rFonts w:ascii="Times New Roman" w:hAnsi="Times New Roman" w:cs="Times New Roman"/>
          <w:sz w:val="24"/>
          <w:szCs w:val="24"/>
        </w:rPr>
        <w:t xml:space="preserve"> On </w:t>
      </w:r>
      <w:r w:rsidR="009C241C">
        <w:rPr>
          <w:rFonts w:ascii="Times New Roman" w:hAnsi="Times New Roman" w:cs="Times New Roman"/>
          <w:sz w:val="24"/>
          <w:szCs w:val="24"/>
        </w:rPr>
        <w:t>the subsequent date, the 11</w:t>
      </w:r>
      <w:r w:rsidR="009C241C" w:rsidRPr="009C241C">
        <w:rPr>
          <w:rFonts w:ascii="Times New Roman" w:hAnsi="Times New Roman" w:cs="Times New Roman"/>
          <w:sz w:val="24"/>
          <w:szCs w:val="24"/>
          <w:vertAlign w:val="superscript"/>
        </w:rPr>
        <w:t>th</w:t>
      </w:r>
      <w:r w:rsidRPr="00257902">
        <w:rPr>
          <w:rFonts w:ascii="Times New Roman" w:hAnsi="Times New Roman" w:cs="Times New Roman"/>
          <w:sz w:val="24"/>
          <w:szCs w:val="24"/>
        </w:rPr>
        <w:t xml:space="preserve"> April 2014, both the plaintiff and Mr Moloi abandoned t</w:t>
      </w:r>
      <w:r w:rsidRPr="006B1F35">
        <w:rPr>
          <w:rFonts w:ascii="Times New Roman" w:hAnsi="Times New Roman" w:cs="Times New Roman"/>
          <w:sz w:val="24"/>
          <w:szCs w:val="24"/>
        </w:rPr>
        <w:t>heir formal bail app</w:t>
      </w:r>
      <w:r w:rsidR="009C241C">
        <w:rPr>
          <w:rFonts w:ascii="Times New Roman" w:hAnsi="Times New Roman" w:cs="Times New Roman"/>
          <w:sz w:val="24"/>
          <w:szCs w:val="24"/>
        </w:rPr>
        <w:t>lications. On the 16</w:t>
      </w:r>
      <w:r w:rsidR="009C241C" w:rsidRPr="009C241C">
        <w:rPr>
          <w:rFonts w:ascii="Times New Roman" w:hAnsi="Times New Roman" w:cs="Times New Roman"/>
          <w:sz w:val="24"/>
          <w:szCs w:val="24"/>
          <w:vertAlign w:val="superscript"/>
        </w:rPr>
        <w:t>th</w:t>
      </w:r>
      <w:r w:rsidR="009C241C">
        <w:rPr>
          <w:rFonts w:ascii="Times New Roman" w:hAnsi="Times New Roman" w:cs="Times New Roman"/>
          <w:sz w:val="24"/>
          <w:szCs w:val="24"/>
        </w:rPr>
        <w:t xml:space="preserve"> </w:t>
      </w:r>
      <w:r w:rsidRPr="006B1F35">
        <w:rPr>
          <w:rFonts w:ascii="Times New Roman" w:hAnsi="Times New Roman" w:cs="Times New Roman"/>
          <w:sz w:val="24"/>
          <w:szCs w:val="24"/>
        </w:rPr>
        <w:t>April 2014, both the plaintiff and Mr Moloi proceeded with their formal bail application which was refused. They appear</w:t>
      </w:r>
      <w:r w:rsidR="005F37B8">
        <w:rPr>
          <w:rFonts w:ascii="Times New Roman" w:hAnsi="Times New Roman" w:cs="Times New Roman"/>
          <w:sz w:val="24"/>
          <w:szCs w:val="24"/>
        </w:rPr>
        <w:t>ed in court again on the 29</w:t>
      </w:r>
      <w:r w:rsidR="005F37B8" w:rsidRPr="005F37B8">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April 2014, and the ma</w:t>
      </w:r>
      <w:r w:rsidR="009C241C">
        <w:rPr>
          <w:rFonts w:ascii="Times New Roman" w:hAnsi="Times New Roman" w:cs="Times New Roman"/>
          <w:sz w:val="24"/>
          <w:szCs w:val="24"/>
        </w:rPr>
        <w:t>tter was postponed to the 6</w:t>
      </w:r>
      <w:r w:rsidR="009C241C" w:rsidRPr="009C241C">
        <w:rPr>
          <w:rFonts w:ascii="Times New Roman" w:hAnsi="Times New Roman" w:cs="Times New Roman"/>
          <w:sz w:val="24"/>
          <w:szCs w:val="24"/>
          <w:vertAlign w:val="superscript"/>
        </w:rPr>
        <w:t>th</w:t>
      </w:r>
      <w:r w:rsidR="009C241C">
        <w:rPr>
          <w:rFonts w:ascii="Times New Roman" w:hAnsi="Times New Roman" w:cs="Times New Roman"/>
          <w:sz w:val="24"/>
          <w:szCs w:val="24"/>
        </w:rPr>
        <w:t xml:space="preserve"> </w:t>
      </w:r>
      <w:r w:rsidRPr="006B1F35">
        <w:rPr>
          <w:rFonts w:ascii="Times New Roman" w:hAnsi="Times New Roman" w:cs="Times New Roman"/>
          <w:sz w:val="24"/>
          <w:szCs w:val="24"/>
        </w:rPr>
        <w:t xml:space="preserve">May 2014 to allow the state and the </w:t>
      </w:r>
      <w:r w:rsidR="004C209D" w:rsidRPr="006B1F35">
        <w:rPr>
          <w:rFonts w:ascii="Times New Roman" w:hAnsi="Times New Roman" w:cs="Times New Roman"/>
          <w:sz w:val="24"/>
          <w:szCs w:val="24"/>
        </w:rPr>
        <w:t>defense</w:t>
      </w:r>
      <w:r w:rsidRPr="006B1F35">
        <w:rPr>
          <w:rFonts w:ascii="Times New Roman" w:hAnsi="Times New Roman" w:cs="Times New Roman"/>
          <w:sz w:val="24"/>
          <w:szCs w:val="24"/>
        </w:rPr>
        <w:t xml:space="preserve"> to arrange trial dates. Both Mr Moloi and the plaintiff were remanded in custody. On the </w:t>
      </w:r>
      <w:r w:rsidR="009C241C">
        <w:rPr>
          <w:rFonts w:ascii="Times New Roman" w:hAnsi="Times New Roman" w:cs="Times New Roman"/>
          <w:color w:val="000000" w:themeColor="text1"/>
          <w:sz w:val="24"/>
          <w:szCs w:val="24"/>
        </w:rPr>
        <w:t>6</w:t>
      </w:r>
      <w:r w:rsidR="009C241C" w:rsidRPr="009C241C">
        <w:rPr>
          <w:rFonts w:ascii="Times New Roman" w:hAnsi="Times New Roman" w:cs="Times New Roman"/>
          <w:color w:val="000000" w:themeColor="text1"/>
          <w:sz w:val="24"/>
          <w:szCs w:val="24"/>
          <w:vertAlign w:val="superscript"/>
        </w:rPr>
        <w:t>th</w:t>
      </w:r>
      <w:r w:rsidR="009C241C">
        <w:rPr>
          <w:rFonts w:ascii="Times New Roman" w:hAnsi="Times New Roman" w:cs="Times New Roman"/>
          <w:color w:val="000000" w:themeColor="text1"/>
          <w:sz w:val="24"/>
          <w:szCs w:val="24"/>
        </w:rPr>
        <w:t xml:space="preserve"> </w:t>
      </w:r>
      <w:r w:rsidR="00087E09" w:rsidRPr="006B1F35">
        <w:rPr>
          <w:rFonts w:ascii="Times New Roman" w:hAnsi="Times New Roman" w:cs="Times New Roman"/>
          <w:color w:val="000000" w:themeColor="text1"/>
          <w:sz w:val="24"/>
          <w:szCs w:val="24"/>
        </w:rPr>
        <w:t xml:space="preserve">May 2014 </w:t>
      </w:r>
      <w:r w:rsidRPr="006B1F35">
        <w:rPr>
          <w:rFonts w:ascii="Times New Roman" w:hAnsi="Times New Roman" w:cs="Times New Roman"/>
          <w:color w:val="000000" w:themeColor="text1"/>
          <w:sz w:val="24"/>
          <w:szCs w:val="24"/>
        </w:rPr>
        <w:t>the matter was postponed to 12</w:t>
      </w:r>
      <w:r w:rsidR="009C241C" w:rsidRPr="009C241C">
        <w:rPr>
          <w:rFonts w:ascii="Times New Roman" w:hAnsi="Times New Roman" w:cs="Times New Roman"/>
          <w:color w:val="000000" w:themeColor="text1"/>
          <w:sz w:val="24"/>
          <w:szCs w:val="24"/>
          <w:vertAlign w:val="superscript"/>
        </w:rPr>
        <w:t>th</w:t>
      </w:r>
      <w:r w:rsidR="009C241C">
        <w:rPr>
          <w:rFonts w:ascii="Times New Roman" w:hAnsi="Times New Roman" w:cs="Times New Roman"/>
          <w:color w:val="000000" w:themeColor="text1"/>
          <w:sz w:val="24"/>
          <w:szCs w:val="24"/>
        </w:rPr>
        <w:t xml:space="preserve"> </w:t>
      </w:r>
      <w:r w:rsidRPr="006B1F35">
        <w:rPr>
          <w:rFonts w:ascii="Times New Roman" w:hAnsi="Times New Roman" w:cs="Times New Roman"/>
          <w:color w:val="000000" w:themeColor="text1"/>
          <w:sz w:val="24"/>
          <w:szCs w:val="24"/>
        </w:rPr>
        <w:t>May 2014 for trial date. On the 12</w:t>
      </w:r>
      <w:r w:rsidRPr="006B1F35">
        <w:rPr>
          <w:rFonts w:ascii="Times New Roman" w:hAnsi="Times New Roman" w:cs="Times New Roman"/>
          <w:color w:val="000000" w:themeColor="text1"/>
          <w:sz w:val="24"/>
          <w:szCs w:val="24"/>
          <w:vertAlign w:val="superscript"/>
        </w:rPr>
        <w:t>th</w:t>
      </w:r>
      <w:r w:rsidRPr="006B1F35">
        <w:rPr>
          <w:rFonts w:ascii="Times New Roman" w:hAnsi="Times New Roman" w:cs="Times New Roman"/>
          <w:color w:val="000000" w:themeColor="text1"/>
          <w:sz w:val="24"/>
          <w:szCs w:val="24"/>
        </w:rPr>
        <w:t xml:space="preserve"> May 2014 the matter was postponed to the 13</w:t>
      </w:r>
      <w:r w:rsidRPr="006B1F35">
        <w:rPr>
          <w:rFonts w:ascii="Times New Roman" w:hAnsi="Times New Roman" w:cs="Times New Roman"/>
          <w:color w:val="000000" w:themeColor="text1"/>
          <w:sz w:val="24"/>
          <w:szCs w:val="24"/>
          <w:vertAlign w:val="superscript"/>
        </w:rPr>
        <w:t>th</w:t>
      </w:r>
      <w:r w:rsidRPr="006B1F35">
        <w:rPr>
          <w:rFonts w:ascii="Times New Roman" w:hAnsi="Times New Roman" w:cs="Times New Roman"/>
          <w:color w:val="000000" w:themeColor="text1"/>
          <w:sz w:val="24"/>
          <w:szCs w:val="24"/>
        </w:rPr>
        <w:t xml:space="preserve"> August 2014 for trial. </w:t>
      </w:r>
    </w:p>
    <w:p w:rsidR="0002336C" w:rsidRPr="006B1F35" w:rsidRDefault="009C241C"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[28] On the 13</w:t>
      </w:r>
      <w:r w:rsidRPr="009C241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2336C" w:rsidRPr="006B1F35">
        <w:rPr>
          <w:rFonts w:ascii="Times New Roman" w:hAnsi="Times New Roman" w:cs="Times New Roman"/>
          <w:sz w:val="24"/>
          <w:szCs w:val="24"/>
        </w:rPr>
        <w:t>August 2014, the trial did not start because the pl</w:t>
      </w:r>
      <w:r>
        <w:rPr>
          <w:rFonts w:ascii="Times New Roman" w:hAnsi="Times New Roman" w:cs="Times New Roman"/>
          <w:sz w:val="24"/>
          <w:szCs w:val="24"/>
        </w:rPr>
        <w:t>aintiff was sick and admitted at</w:t>
      </w:r>
      <w:r w:rsidR="0002336C" w:rsidRPr="006B1F35">
        <w:rPr>
          <w:rFonts w:ascii="Times New Roman" w:hAnsi="Times New Roman" w:cs="Times New Roman"/>
          <w:sz w:val="24"/>
          <w:szCs w:val="24"/>
        </w:rPr>
        <w:t xml:space="preserve"> Baragwanath Hospital. The matter </w:t>
      </w:r>
      <w:r>
        <w:rPr>
          <w:rFonts w:ascii="Times New Roman" w:hAnsi="Times New Roman" w:cs="Times New Roman"/>
          <w:sz w:val="24"/>
          <w:szCs w:val="24"/>
        </w:rPr>
        <w:t>was then postponed to the 5</w:t>
      </w:r>
      <w:r w:rsidRPr="009C241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2336C" w:rsidRPr="006B1F35">
        <w:rPr>
          <w:rFonts w:ascii="Times New Roman" w:hAnsi="Times New Roman" w:cs="Times New Roman"/>
          <w:sz w:val="24"/>
          <w:szCs w:val="24"/>
        </w:rPr>
        <w:t>November 2014. On the 5</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November 2014 the matter was postponed to the 13</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November 2014. On the 13</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November </w:t>
      </w:r>
      <w:r>
        <w:rPr>
          <w:rFonts w:ascii="Times New Roman" w:hAnsi="Times New Roman" w:cs="Times New Roman"/>
          <w:sz w:val="24"/>
          <w:szCs w:val="24"/>
        </w:rPr>
        <w:t>2014</w:t>
      </w:r>
      <w:r w:rsidR="0002336C" w:rsidRPr="006B1F35">
        <w:rPr>
          <w:rFonts w:ascii="Times New Roman" w:hAnsi="Times New Roman" w:cs="Times New Roman"/>
          <w:sz w:val="24"/>
          <w:szCs w:val="24"/>
        </w:rPr>
        <w:t xml:space="preserve"> the matter was postponed to 17</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Novembe</w:t>
      </w:r>
      <w:r>
        <w:rPr>
          <w:rFonts w:ascii="Times New Roman" w:hAnsi="Times New Roman" w:cs="Times New Roman"/>
          <w:sz w:val="24"/>
          <w:szCs w:val="24"/>
        </w:rPr>
        <w:t>r 2014 as Mr Monareng was not present</w:t>
      </w:r>
      <w:r w:rsidR="0002336C" w:rsidRPr="006B1F35">
        <w:rPr>
          <w:rFonts w:ascii="Times New Roman" w:hAnsi="Times New Roman" w:cs="Times New Roman"/>
          <w:sz w:val="24"/>
          <w:szCs w:val="24"/>
        </w:rPr>
        <w:t xml:space="preserve">. On </w:t>
      </w:r>
      <w:r w:rsidR="0002336C" w:rsidRPr="006B1F35">
        <w:rPr>
          <w:rFonts w:ascii="Times New Roman" w:hAnsi="Times New Roman" w:cs="Times New Roman"/>
          <w:sz w:val="24"/>
          <w:szCs w:val="24"/>
        </w:rPr>
        <w:lastRenderedPageBreak/>
        <w:t>the 17</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November 2014 the matter was postponed to 16</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March 2015 for trial. On the 16</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March 2015 the matter was postponed to the 31</w:t>
      </w:r>
      <w:r w:rsidR="0002336C" w:rsidRPr="006B1F35">
        <w:rPr>
          <w:rFonts w:ascii="Times New Roman" w:hAnsi="Times New Roman" w:cs="Times New Roman"/>
          <w:sz w:val="24"/>
          <w:szCs w:val="24"/>
          <w:vertAlign w:val="superscript"/>
        </w:rPr>
        <w:t>st</w:t>
      </w:r>
      <w:r w:rsidR="003016B7">
        <w:rPr>
          <w:rFonts w:ascii="Times New Roman" w:hAnsi="Times New Roman" w:cs="Times New Roman"/>
          <w:sz w:val="24"/>
          <w:szCs w:val="24"/>
        </w:rPr>
        <w:t xml:space="preserve"> March 2015 for</w:t>
      </w:r>
      <w:r w:rsidR="0002336C" w:rsidRPr="006B1F35">
        <w:rPr>
          <w:rFonts w:ascii="Times New Roman" w:hAnsi="Times New Roman" w:cs="Times New Roman"/>
          <w:sz w:val="24"/>
          <w:szCs w:val="24"/>
        </w:rPr>
        <w:t xml:space="preserve"> Mr Botha for the </w:t>
      </w:r>
      <w:r w:rsidR="004C209D" w:rsidRPr="006B1F35">
        <w:rPr>
          <w:rFonts w:ascii="Times New Roman" w:hAnsi="Times New Roman" w:cs="Times New Roman"/>
          <w:sz w:val="24"/>
          <w:szCs w:val="24"/>
        </w:rPr>
        <w:t>defense</w:t>
      </w:r>
      <w:r w:rsidR="003016B7">
        <w:rPr>
          <w:rFonts w:ascii="Times New Roman" w:hAnsi="Times New Roman" w:cs="Times New Roman"/>
          <w:sz w:val="24"/>
          <w:szCs w:val="24"/>
        </w:rPr>
        <w:t xml:space="preserve"> to</w:t>
      </w:r>
      <w:r w:rsidR="0002336C" w:rsidRPr="006B1F35">
        <w:rPr>
          <w:rFonts w:ascii="Times New Roman" w:hAnsi="Times New Roman" w:cs="Times New Roman"/>
          <w:sz w:val="24"/>
          <w:szCs w:val="24"/>
        </w:rPr>
        <w:t xml:space="preserve"> be placed in funds. On the 31</w:t>
      </w:r>
      <w:r w:rsidR="0002336C" w:rsidRPr="006B1F35">
        <w:rPr>
          <w:rFonts w:ascii="Times New Roman" w:hAnsi="Times New Roman" w:cs="Times New Roman"/>
          <w:sz w:val="24"/>
          <w:szCs w:val="24"/>
          <w:vertAlign w:val="superscript"/>
        </w:rPr>
        <w:t>st</w:t>
      </w:r>
      <w:r w:rsidR="0002336C" w:rsidRPr="006B1F35">
        <w:rPr>
          <w:rFonts w:ascii="Times New Roman" w:hAnsi="Times New Roman" w:cs="Times New Roman"/>
          <w:sz w:val="24"/>
          <w:szCs w:val="24"/>
        </w:rPr>
        <w:t xml:space="preserve"> March 2015 the matter was postponed to the 16</w:t>
      </w:r>
      <w:r w:rsidR="0002336C" w:rsidRPr="006B1F35">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April 2015 for a formal bail application on new facts.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[29] On the 16</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April 2015 the matter was postponed to the 17</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June 2015 for </w:t>
      </w:r>
      <w:r w:rsidR="003016B7">
        <w:rPr>
          <w:rFonts w:ascii="Times New Roman" w:hAnsi="Times New Roman" w:cs="Times New Roman"/>
          <w:sz w:val="24"/>
          <w:szCs w:val="24"/>
        </w:rPr>
        <w:t xml:space="preserve">a </w:t>
      </w:r>
      <w:r w:rsidRPr="006B1F35">
        <w:rPr>
          <w:rFonts w:ascii="Times New Roman" w:hAnsi="Times New Roman" w:cs="Times New Roman"/>
          <w:sz w:val="24"/>
          <w:szCs w:val="24"/>
        </w:rPr>
        <w:t>trial date. On the 17</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June 2015 the matter was postponed to the 25</w:t>
      </w:r>
      <w:r w:rsidRPr="006B1F35">
        <w:rPr>
          <w:rFonts w:ascii="Times New Roman" w:hAnsi="Times New Roman" w:cs="Times New Roman"/>
          <w:sz w:val="24"/>
          <w:szCs w:val="24"/>
          <w:vertAlign w:val="superscript"/>
        </w:rPr>
        <w:t>th</w:t>
      </w:r>
      <w:r w:rsidR="003016B7">
        <w:rPr>
          <w:rFonts w:ascii="Times New Roman" w:hAnsi="Times New Roman" w:cs="Times New Roman"/>
          <w:sz w:val="24"/>
          <w:szCs w:val="24"/>
        </w:rPr>
        <w:t xml:space="preserve"> June 2015 for </w:t>
      </w:r>
      <w:r w:rsidRPr="006B1F35">
        <w:rPr>
          <w:rFonts w:ascii="Times New Roman" w:hAnsi="Times New Roman" w:cs="Times New Roman"/>
          <w:sz w:val="24"/>
          <w:szCs w:val="24"/>
        </w:rPr>
        <w:t>attorney and trial date. On the 25</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June 2015 the matter was postponed to 3</w:t>
      </w:r>
      <w:r w:rsidRPr="006B1F35">
        <w:rPr>
          <w:rFonts w:ascii="Times New Roman" w:hAnsi="Times New Roman" w:cs="Times New Roman"/>
          <w:sz w:val="24"/>
          <w:szCs w:val="24"/>
          <w:vertAlign w:val="superscript"/>
        </w:rPr>
        <w:t>rd</w:t>
      </w:r>
      <w:r w:rsidRPr="006B1F35">
        <w:rPr>
          <w:rFonts w:ascii="Times New Roman" w:hAnsi="Times New Roman" w:cs="Times New Roman"/>
          <w:sz w:val="24"/>
          <w:szCs w:val="24"/>
        </w:rPr>
        <w:t xml:space="preserve"> July 2015 for legal aid confirmation in respect of Mr Moloi. On the 3</w:t>
      </w:r>
      <w:r w:rsidRPr="006B1F35">
        <w:rPr>
          <w:rFonts w:ascii="Times New Roman" w:hAnsi="Times New Roman" w:cs="Times New Roman"/>
          <w:sz w:val="24"/>
          <w:szCs w:val="24"/>
          <w:vertAlign w:val="superscript"/>
        </w:rPr>
        <w:t>rd</w:t>
      </w:r>
      <w:r w:rsidRPr="006B1F35">
        <w:rPr>
          <w:rFonts w:ascii="Times New Roman" w:hAnsi="Times New Roman" w:cs="Times New Roman"/>
          <w:sz w:val="24"/>
          <w:szCs w:val="24"/>
        </w:rPr>
        <w:t xml:space="preserve"> July 2015 Legal Aid mandate was terminated. The matter was postponed to 9</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and 29</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September 2015 for trial.</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[30] The trial commenced on the 9</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September 2015 and the matter was postponed to the 29</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September 2015 for further hearing. The trial proceeded on the 29</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September 2015. The matter was back in court on the 26</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November 2015 and was postponed to the 19</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and 20</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January 201</w:t>
      </w:r>
      <w:r w:rsidR="003016B7">
        <w:rPr>
          <w:rFonts w:ascii="Times New Roman" w:hAnsi="Times New Roman" w:cs="Times New Roman"/>
          <w:sz w:val="24"/>
          <w:szCs w:val="24"/>
        </w:rPr>
        <w:t>6 because Mr Monareng was not present</w:t>
      </w:r>
      <w:r w:rsidRPr="006B1F35">
        <w:rPr>
          <w:rFonts w:ascii="Times New Roman" w:hAnsi="Times New Roman" w:cs="Times New Roman"/>
          <w:sz w:val="24"/>
          <w:szCs w:val="24"/>
        </w:rPr>
        <w:t>. The matter was postponed to the 20</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January 2016. On the 20</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January 2016 the matter was postponed to the 15</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March 2016 because Mr Kok was absent. This postponement was at the request of the state.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[31] The matter was recalled on the 3</w:t>
      </w:r>
      <w:r w:rsidRPr="006B1F35">
        <w:rPr>
          <w:rFonts w:ascii="Times New Roman" w:hAnsi="Times New Roman" w:cs="Times New Roman"/>
          <w:sz w:val="24"/>
          <w:szCs w:val="24"/>
          <w:vertAlign w:val="superscript"/>
        </w:rPr>
        <w:t>rd</w:t>
      </w:r>
      <w:r w:rsidRPr="006B1F35">
        <w:rPr>
          <w:rFonts w:ascii="Times New Roman" w:hAnsi="Times New Roman" w:cs="Times New Roman"/>
          <w:sz w:val="24"/>
          <w:szCs w:val="24"/>
        </w:rPr>
        <w:t xml:space="preserve"> February 2016 for a new trial date. The matter was then postponed to 5</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and 7</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April 2016. The trial resumed on the 5</w:t>
      </w:r>
      <w:r w:rsidRPr="006B1F35">
        <w:rPr>
          <w:rFonts w:ascii="Times New Roman" w:hAnsi="Times New Roman" w:cs="Times New Roman"/>
          <w:sz w:val="24"/>
          <w:szCs w:val="24"/>
          <w:vertAlign w:val="superscript"/>
        </w:rPr>
        <w:t>th</w:t>
      </w:r>
      <w:r w:rsidR="00A570AD">
        <w:rPr>
          <w:rFonts w:ascii="Times New Roman" w:hAnsi="Times New Roman" w:cs="Times New Roman"/>
          <w:sz w:val="24"/>
          <w:szCs w:val="24"/>
        </w:rPr>
        <w:t xml:space="preserve"> </w:t>
      </w:r>
      <w:r w:rsidRPr="006B1F35">
        <w:rPr>
          <w:rFonts w:ascii="Times New Roman" w:hAnsi="Times New Roman" w:cs="Times New Roman"/>
          <w:sz w:val="24"/>
          <w:szCs w:val="24"/>
        </w:rPr>
        <w:t>Apr</w:t>
      </w:r>
      <w:r w:rsidR="00A570AD">
        <w:rPr>
          <w:rFonts w:ascii="Times New Roman" w:hAnsi="Times New Roman" w:cs="Times New Roman"/>
          <w:sz w:val="24"/>
          <w:szCs w:val="24"/>
        </w:rPr>
        <w:t>il 2016, it proceeded on the 7</w:t>
      </w:r>
      <w:r w:rsidR="00A570AD" w:rsidRPr="00A570AD">
        <w:rPr>
          <w:rFonts w:ascii="Times New Roman" w:hAnsi="Times New Roman" w:cs="Times New Roman"/>
          <w:sz w:val="24"/>
          <w:szCs w:val="24"/>
          <w:vertAlign w:val="superscript"/>
        </w:rPr>
        <w:t>th</w:t>
      </w:r>
      <w:r w:rsidR="003016B7">
        <w:rPr>
          <w:rFonts w:ascii="Times New Roman" w:hAnsi="Times New Roman" w:cs="Times New Roman"/>
          <w:sz w:val="24"/>
          <w:szCs w:val="24"/>
        </w:rPr>
        <w:t xml:space="preserve"> </w:t>
      </w:r>
      <w:r w:rsidRPr="006B1F35">
        <w:rPr>
          <w:rFonts w:ascii="Times New Roman" w:hAnsi="Times New Roman" w:cs="Times New Roman"/>
          <w:sz w:val="24"/>
          <w:szCs w:val="24"/>
        </w:rPr>
        <w:t xml:space="preserve">April </w:t>
      </w:r>
      <w:r w:rsidR="004C209D" w:rsidRPr="006B1F35">
        <w:rPr>
          <w:rFonts w:ascii="Times New Roman" w:hAnsi="Times New Roman" w:cs="Times New Roman"/>
          <w:sz w:val="24"/>
          <w:szCs w:val="24"/>
        </w:rPr>
        <w:t>2016.</w:t>
      </w:r>
      <w:r w:rsidRPr="006B1F35">
        <w:rPr>
          <w:rFonts w:ascii="Times New Roman" w:hAnsi="Times New Roman" w:cs="Times New Roman"/>
          <w:sz w:val="24"/>
          <w:szCs w:val="24"/>
        </w:rPr>
        <w:t xml:space="preserve"> The matter w</w:t>
      </w:r>
      <w:r w:rsidR="00A570AD">
        <w:rPr>
          <w:rFonts w:ascii="Times New Roman" w:hAnsi="Times New Roman" w:cs="Times New Roman"/>
          <w:sz w:val="24"/>
          <w:szCs w:val="24"/>
        </w:rPr>
        <w:t>as back in court on the 11</w:t>
      </w:r>
      <w:r w:rsidR="00A570AD" w:rsidRPr="00A570AD">
        <w:rPr>
          <w:rFonts w:ascii="Times New Roman" w:hAnsi="Times New Roman" w:cs="Times New Roman"/>
          <w:sz w:val="24"/>
          <w:szCs w:val="24"/>
          <w:vertAlign w:val="superscript"/>
        </w:rPr>
        <w:t>th</w:t>
      </w:r>
      <w:r w:rsidR="00A570AD">
        <w:rPr>
          <w:rFonts w:ascii="Times New Roman" w:hAnsi="Times New Roman" w:cs="Times New Roman"/>
          <w:sz w:val="24"/>
          <w:szCs w:val="24"/>
        </w:rPr>
        <w:t xml:space="preserve"> </w:t>
      </w:r>
      <w:r w:rsidRPr="006B1F35">
        <w:rPr>
          <w:rFonts w:ascii="Times New Roman" w:hAnsi="Times New Roman" w:cs="Times New Roman"/>
          <w:sz w:val="24"/>
          <w:szCs w:val="24"/>
        </w:rPr>
        <w:t>April 2016, Mr Monareng was not present, therefore the mat</w:t>
      </w:r>
      <w:r w:rsidR="003016B7">
        <w:rPr>
          <w:rFonts w:ascii="Times New Roman" w:hAnsi="Times New Roman" w:cs="Times New Roman"/>
          <w:sz w:val="24"/>
          <w:szCs w:val="24"/>
        </w:rPr>
        <w:t>ter was postponed to the 14</w:t>
      </w:r>
      <w:r w:rsidR="003016B7" w:rsidRPr="003016B7">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April 2016. </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[32] </w:t>
      </w:r>
      <w:r w:rsidR="00A570AD">
        <w:rPr>
          <w:rFonts w:ascii="Times New Roman" w:hAnsi="Times New Roman" w:cs="Times New Roman"/>
          <w:sz w:val="24"/>
          <w:szCs w:val="24"/>
        </w:rPr>
        <w:t>On the 14</w:t>
      </w:r>
      <w:r w:rsidR="00A570AD" w:rsidRPr="00A570AD">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April 2016, the matter did not proceed and was p</w:t>
      </w:r>
      <w:r w:rsidR="00A570AD">
        <w:rPr>
          <w:rFonts w:ascii="Times New Roman" w:hAnsi="Times New Roman" w:cs="Times New Roman"/>
          <w:sz w:val="24"/>
          <w:szCs w:val="24"/>
        </w:rPr>
        <w:t xml:space="preserve">ostponed to the </w:t>
      </w:r>
      <w:r w:rsidR="00A570AD" w:rsidRPr="00DD2DD0">
        <w:rPr>
          <w:rFonts w:ascii="Times New Roman" w:hAnsi="Times New Roman" w:cs="Times New Roman"/>
          <w:sz w:val="24"/>
          <w:szCs w:val="24"/>
        </w:rPr>
        <w:t>14</w:t>
      </w:r>
      <w:r w:rsidR="00A570AD" w:rsidRPr="00DD2DD0">
        <w:rPr>
          <w:rFonts w:ascii="Times New Roman" w:hAnsi="Times New Roman" w:cs="Times New Roman"/>
          <w:sz w:val="24"/>
          <w:szCs w:val="24"/>
          <w:vertAlign w:val="superscript"/>
        </w:rPr>
        <w:t>th</w:t>
      </w:r>
      <w:r w:rsidR="00A570AD" w:rsidRPr="00DD2DD0">
        <w:rPr>
          <w:rFonts w:ascii="Times New Roman" w:hAnsi="Times New Roman" w:cs="Times New Roman"/>
          <w:sz w:val="24"/>
          <w:szCs w:val="24"/>
        </w:rPr>
        <w:t xml:space="preserve"> and 19</w:t>
      </w:r>
      <w:r w:rsidR="004C209D" w:rsidRPr="00DD2DD0">
        <w:rPr>
          <w:rFonts w:ascii="Times New Roman" w:hAnsi="Times New Roman" w:cs="Times New Roman"/>
          <w:sz w:val="24"/>
          <w:szCs w:val="24"/>
          <w:vertAlign w:val="superscript"/>
        </w:rPr>
        <w:t>th</w:t>
      </w:r>
      <w:r w:rsidR="004C209D" w:rsidRPr="00DD2DD0">
        <w:rPr>
          <w:rFonts w:ascii="Times New Roman" w:hAnsi="Times New Roman" w:cs="Times New Roman"/>
          <w:sz w:val="24"/>
          <w:szCs w:val="24"/>
        </w:rPr>
        <w:t xml:space="preserve"> June</w:t>
      </w:r>
      <w:r w:rsidRPr="00DD2DD0">
        <w:rPr>
          <w:rFonts w:ascii="Times New Roman" w:hAnsi="Times New Roman" w:cs="Times New Roman"/>
          <w:sz w:val="24"/>
          <w:szCs w:val="24"/>
        </w:rPr>
        <w:t xml:space="preserve"> 2016 fo</w:t>
      </w:r>
      <w:r w:rsidR="00DD2DD0" w:rsidRPr="00DD2DD0">
        <w:rPr>
          <w:rFonts w:ascii="Times New Roman" w:hAnsi="Times New Roman" w:cs="Times New Roman"/>
          <w:sz w:val="24"/>
          <w:szCs w:val="24"/>
        </w:rPr>
        <w:t>r further trial. T</w:t>
      </w:r>
      <w:r w:rsidRPr="00DD2DD0">
        <w:rPr>
          <w:rFonts w:ascii="Times New Roman" w:hAnsi="Times New Roman" w:cs="Times New Roman"/>
          <w:sz w:val="24"/>
          <w:szCs w:val="24"/>
        </w:rPr>
        <w:t xml:space="preserve">he matter did </w:t>
      </w:r>
      <w:r w:rsidR="00A570AD" w:rsidRPr="00DD2DD0">
        <w:rPr>
          <w:rFonts w:ascii="Times New Roman" w:hAnsi="Times New Roman" w:cs="Times New Roman"/>
          <w:sz w:val="24"/>
          <w:szCs w:val="24"/>
        </w:rPr>
        <w:t>not proce</w:t>
      </w:r>
      <w:r w:rsidR="003016B7" w:rsidRPr="00DD2DD0">
        <w:rPr>
          <w:rFonts w:ascii="Times New Roman" w:hAnsi="Times New Roman" w:cs="Times New Roman"/>
          <w:sz w:val="24"/>
          <w:szCs w:val="24"/>
        </w:rPr>
        <w:t>ed</w:t>
      </w:r>
      <w:r w:rsidR="00DD2DD0" w:rsidRPr="00DD2DD0">
        <w:rPr>
          <w:rFonts w:ascii="Times New Roman" w:hAnsi="Times New Roman" w:cs="Times New Roman"/>
          <w:sz w:val="24"/>
          <w:szCs w:val="24"/>
        </w:rPr>
        <w:t xml:space="preserve"> on those dates and was postponed to</w:t>
      </w:r>
      <w:r w:rsidR="003016B7" w:rsidRPr="00DD2DD0">
        <w:rPr>
          <w:rFonts w:ascii="Times New Roman" w:hAnsi="Times New Roman" w:cs="Times New Roman"/>
          <w:sz w:val="24"/>
          <w:szCs w:val="24"/>
        </w:rPr>
        <w:t xml:space="preserve"> the 27</w:t>
      </w:r>
      <w:r w:rsidR="003016B7" w:rsidRPr="00DD2DD0">
        <w:rPr>
          <w:rFonts w:ascii="Times New Roman" w:hAnsi="Times New Roman" w:cs="Times New Roman"/>
          <w:sz w:val="24"/>
          <w:szCs w:val="24"/>
          <w:vertAlign w:val="superscript"/>
        </w:rPr>
        <w:t>th</w:t>
      </w:r>
      <w:r w:rsidR="003016B7" w:rsidRPr="00DD2DD0">
        <w:rPr>
          <w:rFonts w:ascii="Times New Roman" w:hAnsi="Times New Roman" w:cs="Times New Roman"/>
          <w:sz w:val="24"/>
          <w:szCs w:val="24"/>
        </w:rPr>
        <w:t xml:space="preserve"> and 30 June 2016. On the 27</w:t>
      </w:r>
      <w:r w:rsidR="003016B7" w:rsidRPr="00DD2DD0">
        <w:rPr>
          <w:rFonts w:ascii="Times New Roman" w:hAnsi="Times New Roman" w:cs="Times New Roman"/>
          <w:sz w:val="24"/>
          <w:szCs w:val="24"/>
          <w:vertAlign w:val="superscript"/>
        </w:rPr>
        <w:t>th</w:t>
      </w:r>
      <w:r w:rsidR="003016B7" w:rsidRPr="00DD2DD0">
        <w:rPr>
          <w:rFonts w:ascii="Times New Roman" w:hAnsi="Times New Roman" w:cs="Times New Roman"/>
          <w:sz w:val="24"/>
          <w:szCs w:val="24"/>
        </w:rPr>
        <w:t xml:space="preserve"> </w:t>
      </w:r>
      <w:r w:rsidRPr="00DD2DD0">
        <w:rPr>
          <w:rFonts w:ascii="Times New Roman" w:hAnsi="Times New Roman" w:cs="Times New Roman"/>
          <w:sz w:val="24"/>
          <w:szCs w:val="24"/>
        </w:rPr>
        <w:t>June 2016, the matt</w:t>
      </w:r>
      <w:r w:rsidR="003016B7" w:rsidRPr="00DD2DD0">
        <w:rPr>
          <w:rFonts w:ascii="Times New Roman" w:hAnsi="Times New Roman" w:cs="Times New Roman"/>
          <w:sz w:val="24"/>
          <w:szCs w:val="24"/>
        </w:rPr>
        <w:t>er was postponed to the 30</w:t>
      </w:r>
      <w:r w:rsidR="003016B7" w:rsidRPr="00DD2DD0">
        <w:rPr>
          <w:rFonts w:ascii="Times New Roman" w:hAnsi="Times New Roman" w:cs="Times New Roman"/>
          <w:sz w:val="24"/>
          <w:szCs w:val="24"/>
          <w:vertAlign w:val="superscript"/>
        </w:rPr>
        <w:t>th</w:t>
      </w:r>
      <w:r w:rsidR="003016B7" w:rsidRPr="00DD2DD0">
        <w:rPr>
          <w:rFonts w:ascii="Times New Roman" w:hAnsi="Times New Roman" w:cs="Times New Roman"/>
          <w:sz w:val="24"/>
          <w:szCs w:val="24"/>
        </w:rPr>
        <w:t xml:space="preserve"> </w:t>
      </w:r>
      <w:r w:rsidRPr="00DD2DD0">
        <w:rPr>
          <w:rFonts w:ascii="Times New Roman" w:hAnsi="Times New Roman" w:cs="Times New Roman"/>
          <w:sz w:val="24"/>
          <w:szCs w:val="24"/>
        </w:rPr>
        <w:t>June 2016 due to the illness of a witness. Th</w:t>
      </w:r>
      <w:r w:rsidR="003016B7" w:rsidRPr="00DD2DD0">
        <w:rPr>
          <w:rFonts w:ascii="Times New Roman" w:hAnsi="Times New Roman" w:cs="Times New Roman"/>
          <w:sz w:val="24"/>
          <w:szCs w:val="24"/>
        </w:rPr>
        <w:t>e trial proceeded on the 30</w:t>
      </w:r>
      <w:r w:rsidR="003016B7" w:rsidRPr="00DD2DD0">
        <w:rPr>
          <w:rFonts w:ascii="Times New Roman" w:hAnsi="Times New Roman" w:cs="Times New Roman"/>
          <w:sz w:val="24"/>
          <w:szCs w:val="24"/>
          <w:vertAlign w:val="superscript"/>
        </w:rPr>
        <w:t>th</w:t>
      </w:r>
      <w:r w:rsidRPr="00DD2DD0">
        <w:rPr>
          <w:rFonts w:ascii="Times New Roman" w:hAnsi="Times New Roman" w:cs="Times New Roman"/>
          <w:sz w:val="24"/>
          <w:szCs w:val="24"/>
        </w:rPr>
        <w:t xml:space="preserve"> June 2016 and was </w:t>
      </w:r>
      <w:r w:rsidRPr="006B1F35">
        <w:rPr>
          <w:rFonts w:ascii="Times New Roman" w:hAnsi="Times New Roman" w:cs="Times New Roman"/>
          <w:sz w:val="24"/>
          <w:szCs w:val="24"/>
        </w:rPr>
        <w:t>p</w:t>
      </w:r>
      <w:r w:rsidR="003016B7">
        <w:rPr>
          <w:rFonts w:ascii="Times New Roman" w:hAnsi="Times New Roman" w:cs="Times New Roman"/>
          <w:sz w:val="24"/>
          <w:szCs w:val="24"/>
        </w:rPr>
        <w:t>ostponed to the 16</w:t>
      </w:r>
      <w:r w:rsidR="003016B7" w:rsidRPr="003016B7">
        <w:rPr>
          <w:rFonts w:ascii="Times New Roman" w:hAnsi="Times New Roman" w:cs="Times New Roman"/>
          <w:sz w:val="24"/>
          <w:szCs w:val="24"/>
          <w:vertAlign w:val="superscript"/>
        </w:rPr>
        <w:t>th</w:t>
      </w:r>
      <w:r w:rsidR="003016B7">
        <w:rPr>
          <w:rFonts w:ascii="Times New Roman" w:hAnsi="Times New Roman" w:cs="Times New Roman"/>
          <w:sz w:val="24"/>
          <w:szCs w:val="24"/>
        </w:rPr>
        <w:t xml:space="preserve"> and 25</w:t>
      </w:r>
      <w:r w:rsidR="003016B7" w:rsidRPr="003016B7">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August 2016.</w:t>
      </w:r>
    </w:p>
    <w:p w:rsidR="0002336C" w:rsidRPr="006B1F35" w:rsidRDefault="003016B7"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[33] On the 16</w:t>
      </w:r>
      <w:r w:rsidRPr="003016B7">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August 2016, the legal representatives of the accused were not present, and the </w:t>
      </w:r>
      <w:r>
        <w:rPr>
          <w:rFonts w:ascii="Times New Roman" w:hAnsi="Times New Roman" w:cs="Times New Roman"/>
          <w:sz w:val="24"/>
          <w:szCs w:val="24"/>
        </w:rPr>
        <w:t>matter was postponed to the 25</w:t>
      </w:r>
      <w:r w:rsidRPr="003016B7">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 On the 25</w:t>
      </w:r>
      <w:r w:rsidRPr="003016B7">
        <w:rPr>
          <w:rFonts w:ascii="Times New Roman" w:hAnsi="Times New Roman" w:cs="Times New Roman"/>
          <w:sz w:val="24"/>
          <w:szCs w:val="24"/>
          <w:vertAlign w:val="superscript"/>
        </w:rPr>
        <w:t>th</w:t>
      </w:r>
      <w:r w:rsidR="00087E09" w:rsidRPr="006B1F35">
        <w:rPr>
          <w:rFonts w:ascii="Times New Roman" w:hAnsi="Times New Roman" w:cs="Times New Roman"/>
          <w:sz w:val="24"/>
          <w:szCs w:val="24"/>
        </w:rPr>
        <w:t xml:space="preserve"> </w:t>
      </w:r>
      <w:r w:rsidR="0002336C" w:rsidRPr="006B1F35">
        <w:rPr>
          <w:rFonts w:ascii="Times New Roman" w:hAnsi="Times New Roman" w:cs="Times New Roman"/>
          <w:sz w:val="24"/>
          <w:szCs w:val="24"/>
        </w:rPr>
        <w:t>August 2016, advocate Monareng was not present, and the c</w:t>
      </w:r>
      <w:r>
        <w:rPr>
          <w:rFonts w:ascii="Times New Roman" w:hAnsi="Times New Roman" w:cs="Times New Roman"/>
          <w:sz w:val="24"/>
          <w:szCs w:val="24"/>
        </w:rPr>
        <w:t>ase was postponed to the 28</w:t>
      </w:r>
      <w:r w:rsidRPr="003016B7">
        <w:rPr>
          <w:rFonts w:ascii="Times New Roman" w:hAnsi="Times New Roman" w:cs="Times New Roman"/>
          <w:sz w:val="24"/>
          <w:szCs w:val="24"/>
          <w:vertAlign w:val="superscript"/>
        </w:rPr>
        <w:t>th</w:t>
      </w:r>
      <w:r w:rsidR="0002336C" w:rsidRPr="006B1F35">
        <w:rPr>
          <w:rFonts w:ascii="Times New Roman" w:hAnsi="Times New Roman" w:cs="Times New Roman"/>
          <w:sz w:val="24"/>
          <w:szCs w:val="24"/>
        </w:rPr>
        <w:t xml:space="preserve"> Septembe</w:t>
      </w:r>
      <w:r w:rsidR="00B744A8">
        <w:rPr>
          <w:rFonts w:ascii="Times New Roman" w:hAnsi="Times New Roman" w:cs="Times New Roman"/>
          <w:sz w:val="24"/>
          <w:szCs w:val="24"/>
        </w:rPr>
        <w:t>r 2016 for trial. On the 28</w:t>
      </w:r>
      <w:r w:rsidR="00B744A8" w:rsidRPr="00B744A8">
        <w:rPr>
          <w:rFonts w:ascii="Times New Roman" w:hAnsi="Times New Roman" w:cs="Times New Roman"/>
          <w:sz w:val="24"/>
          <w:szCs w:val="24"/>
          <w:vertAlign w:val="superscript"/>
        </w:rPr>
        <w:t>th</w:t>
      </w:r>
      <w:r w:rsidR="00B744A8">
        <w:rPr>
          <w:rFonts w:ascii="Times New Roman" w:hAnsi="Times New Roman" w:cs="Times New Roman"/>
          <w:sz w:val="24"/>
          <w:szCs w:val="24"/>
        </w:rPr>
        <w:t xml:space="preserve"> </w:t>
      </w:r>
      <w:r w:rsidR="0002336C" w:rsidRPr="006B1F35">
        <w:rPr>
          <w:rFonts w:ascii="Times New Roman" w:hAnsi="Times New Roman" w:cs="Times New Roman"/>
          <w:sz w:val="24"/>
          <w:szCs w:val="24"/>
        </w:rPr>
        <w:t>September 2016, the trial proceeded, a</w:t>
      </w:r>
      <w:r w:rsidR="00B744A8">
        <w:rPr>
          <w:rFonts w:ascii="Times New Roman" w:hAnsi="Times New Roman" w:cs="Times New Roman"/>
          <w:sz w:val="24"/>
          <w:szCs w:val="24"/>
        </w:rPr>
        <w:t>nd was postponed to the 13</w:t>
      </w:r>
      <w:r w:rsidR="001313E2" w:rsidRPr="001313E2">
        <w:rPr>
          <w:rFonts w:ascii="Times New Roman" w:hAnsi="Times New Roman" w:cs="Times New Roman"/>
          <w:sz w:val="24"/>
          <w:szCs w:val="24"/>
          <w:vertAlign w:val="superscript"/>
        </w:rPr>
        <w:t>th</w:t>
      </w:r>
      <w:r w:rsidR="00B744A8">
        <w:rPr>
          <w:rFonts w:ascii="Times New Roman" w:hAnsi="Times New Roman" w:cs="Times New Roman"/>
          <w:sz w:val="24"/>
          <w:szCs w:val="24"/>
        </w:rPr>
        <w:t xml:space="preserve"> </w:t>
      </w:r>
      <w:r w:rsidR="0002336C" w:rsidRPr="006B1F35">
        <w:rPr>
          <w:rFonts w:ascii="Times New Roman" w:hAnsi="Times New Roman" w:cs="Times New Roman"/>
          <w:sz w:val="24"/>
          <w:szCs w:val="24"/>
        </w:rPr>
        <w:t>October 2016, on which date advocate Monareng was absent.</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lastRenderedPageBreak/>
        <w:t>[34] The matter was postponed to th</w:t>
      </w:r>
      <w:r w:rsidR="00B744A8">
        <w:rPr>
          <w:rFonts w:ascii="Times New Roman" w:hAnsi="Times New Roman" w:cs="Times New Roman"/>
          <w:sz w:val="24"/>
          <w:szCs w:val="24"/>
        </w:rPr>
        <w:t>e 27</w:t>
      </w:r>
      <w:r w:rsidR="00B744A8" w:rsidRPr="00B744A8">
        <w:rPr>
          <w:rFonts w:ascii="Times New Roman" w:hAnsi="Times New Roman" w:cs="Times New Roman"/>
          <w:sz w:val="24"/>
          <w:szCs w:val="24"/>
          <w:vertAlign w:val="superscript"/>
        </w:rPr>
        <w:t>th</w:t>
      </w:r>
      <w:r w:rsidR="00B744A8">
        <w:rPr>
          <w:rFonts w:ascii="Times New Roman" w:hAnsi="Times New Roman" w:cs="Times New Roman"/>
          <w:sz w:val="24"/>
          <w:szCs w:val="24"/>
        </w:rPr>
        <w:t xml:space="preserve"> </w:t>
      </w:r>
      <w:r w:rsidRPr="006B1F35">
        <w:rPr>
          <w:rFonts w:ascii="Times New Roman" w:hAnsi="Times New Roman" w:cs="Times New Roman"/>
          <w:sz w:val="24"/>
          <w:szCs w:val="24"/>
        </w:rPr>
        <w:t>November 2016 but was recalled earlier at the request of one of the attorneys to arran</w:t>
      </w:r>
      <w:r w:rsidR="00087E09" w:rsidRPr="006B1F35">
        <w:rPr>
          <w:rFonts w:ascii="Times New Roman" w:hAnsi="Times New Roman" w:cs="Times New Roman"/>
          <w:sz w:val="24"/>
          <w:szCs w:val="24"/>
        </w:rPr>
        <w:t xml:space="preserve">ge a </w:t>
      </w:r>
      <w:r w:rsidR="001313E2">
        <w:rPr>
          <w:rFonts w:ascii="Times New Roman" w:hAnsi="Times New Roman" w:cs="Times New Roman"/>
          <w:sz w:val="24"/>
          <w:szCs w:val="24"/>
        </w:rPr>
        <w:t>new trial date of</w:t>
      </w:r>
      <w:r w:rsidR="00B744A8">
        <w:rPr>
          <w:rFonts w:ascii="Times New Roman" w:hAnsi="Times New Roman" w:cs="Times New Roman"/>
          <w:sz w:val="24"/>
          <w:szCs w:val="24"/>
        </w:rPr>
        <w:t xml:space="preserve"> the 16</w:t>
      </w:r>
      <w:r w:rsidR="00B744A8" w:rsidRPr="00B744A8">
        <w:rPr>
          <w:rFonts w:ascii="Times New Roman" w:hAnsi="Times New Roman" w:cs="Times New Roman"/>
          <w:sz w:val="24"/>
          <w:szCs w:val="24"/>
          <w:vertAlign w:val="superscript"/>
        </w:rPr>
        <w:t>th</w:t>
      </w:r>
      <w:r w:rsidR="00B744A8">
        <w:rPr>
          <w:rFonts w:ascii="Times New Roman" w:hAnsi="Times New Roman" w:cs="Times New Roman"/>
          <w:sz w:val="24"/>
          <w:szCs w:val="24"/>
        </w:rPr>
        <w:t xml:space="preserve"> </w:t>
      </w:r>
      <w:r w:rsidRPr="006B1F35">
        <w:rPr>
          <w:rFonts w:ascii="Times New Roman" w:hAnsi="Times New Roman" w:cs="Times New Roman"/>
          <w:sz w:val="24"/>
          <w:szCs w:val="24"/>
        </w:rPr>
        <w:t>November 2016. The</w:t>
      </w:r>
      <w:r w:rsidR="00B744A8">
        <w:rPr>
          <w:rFonts w:ascii="Times New Roman" w:hAnsi="Times New Roman" w:cs="Times New Roman"/>
          <w:sz w:val="24"/>
          <w:szCs w:val="24"/>
        </w:rPr>
        <w:t xml:space="preserve"> trial proceeded on the 16</w:t>
      </w:r>
      <w:r w:rsidR="00B744A8" w:rsidRPr="00B744A8">
        <w:rPr>
          <w:rFonts w:ascii="Times New Roman" w:hAnsi="Times New Roman" w:cs="Times New Roman"/>
          <w:sz w:val="24"/>
          <w:szCs w:val="24"/>
          <w:vertAlign w:val="superscript"/>
        </w:rPr>
        <w:t>th</w:t>
      </w:r>
      <w:r w:rsidR="00B744A8">
        <w:rPr>
          <w:rFonts w:ascii="Times New Roman" w:hAnsi="Times New Roman" w:cs="Times New Roman"/>
          <w:sz w:val="24"/>
          <w:szCs w:val="24"/>
        </w:rPr>
        <w:t xml:space="preserve"> </w:t>
      </w:r>
      <w:r w:rsidRPr="006B1F35">
        <w:rPr>
          <w:rFonts w:ascii="Times New Roman" w:hAnsi="Times New Roman" w:cs="Times New Roman"/>
          <w:sz w:val="24"/>
          <w:szCs w:val="24"/>
        </w:rPr>
        <w:t>November 2016, with Mr Moloi testifying while the plaintiff chose not to testify. The c</w:t>
      </w:r>
      <w:r w:rsidR="00B744A8">
        <w:rPr>
          <w:rFonts w:ascii="Times New Roman" w:hAnsi="Times New Roman" w:cs="Times New Roman"/>
          <w:sz w:val="24"/>
          <w:szCs w:val="24"/>
        </w:rPr>
        <w:t>ase was concluded on the 16</w:t>
      </w:r>
      <w:r w:rsidR="00B744A8" w:rsidRPr="00B744A8">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November 2016, and the magistrate delivered his judgment after being addressed by the </w:t>
      </w:r>
      <w:r w:rsidR="008C5173" w:rsidRPr="006B1F35">
        <w:rPr>
          <w:rFonts w:ascii="Times New Roman" w:hAnsi="Times New Roman" w:cs="Times New Roman"/>
          <w:sz w:val="24"/>
          <w:szCs w:val="24"/>
        </w:rPr>
        <w:t>defense</w:t>
      </w:r>
      <w:r w:rsidRPr="006B1F35">
        <w:rPr>
          <w:rFonts w:ascii="Times New Roman" w:hAnsi="Times New Roman" w:cs="Times New Roman"/>
          <w:sz w:val="24"/>
          <w:szCs w:val="24"/>
        </w:rPr>
        <w:t xml:space="preserve"> and the prosecution.</w:t>
      </w:r>
    </w:p>
    <w:p w:rsidR="0002336C" w:rsidRPr="00DD2DD0"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[35] Ms Lek</w:t>
      </w:r>
      <w:r w:rsidR="004C0603">
        <w:rPr>
          <w:rFonts w:ascii="Times New Roman" w:hAnsi="Times New Roman" w:cs="Times New Roman"/>
          <w:sz w:val="24"/>
          <w:szCs w:val="24"/>
        </w:rPr>
        <w:t>getho stated that the multiple postponements were</w:t>
      </w:r>
      <w:r w:rsidRPr="006B1F35">
        <w:rPr>
          <w:rFonts w:ascii="Times New Roman" w:hAnsi="Times New Roman" w:cs="Times New Roman"/>
          <w:sz w:val="24"/>
          <w:szCs w:val="24"/>
        </w:rPr>
        <w:t xml:space="preserve"> not </w:t>
      </w:r>
      <w:r w:rsidR="004C0603">
        <w:rPr>
          <w:rFonts w:ascii="Times New Roman" w:hAnsi="Times New Roman" w:cs="Times New Roman"/>
          <w:sz w:val="24"/>
          <w:szCs w:val="24"/>
        </w:rPr>
        <w:t xml:space="preserve">caused by </w:t>
      </w:r>
      <w:r w:rsidRPr="006B1F35">
        <w:rPr>
          <w:rFonts w:ascii="Times New Roman" w:hAnsi="Times New Roman" w:cs="Times New Roman"/>
          <w:sz w:val="24"/>
          <w:szCs w:val="24"/>
        </w:rPr>
        <w:t xml:space="preserve">the state but rather the accused changing attorneys and the plaintiff being hospitalized at one point. Regarding the plaintiff's bail application, she agreed that it is more challenging to obtain bail for a </w:t>
      </w:r>
      <w:r w:rsidRPr="00DD2DD0">
        <w:rPr>
          <w:rFonts w:ascii="Times New Roman" w:hAnsi="Times New Roman" w:cs="Times New Roman"/>
          <w:sz w:val="24"/>
          <w:szCs w:val="24"/>
        </w:rPr>
        <w:t>Schedule 5 offence compared to a Schedule 1 offence.</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[36] Ms Lekgetho stated that she d</w:t>
      </w:r>
      <w:r w:rsidR="004C0603">
        <w:rPr>
          <w:rFonts w:ascii="Times New Roman" w:hAnsi="Times New Roman" w:cs="Times New Roman"/>
          <w:sz w:val="24"/>
          <w:szCs w:val="24"/>
        </w:rPr>
        <w:t>ecided to prosecute because the state</w:t>
      </w:r>
      <w:r w:rsidRPr="006B1F35">
        <w:rPr>
          <w:rFonts w:ascii="Times New Roman" w:hAnsi="Times New Roman" w:cs="Times New Roman"/>
          <w:sz w:val="24"/>
          <w:szCs w:val="24"/>
        </w:rPr>
        <w:t xml:space="preserve"> had a prima facie case against both the plaintiff and Mr Moloi. She believed in Mr Kok's statement, which implicated both the plaintiff and Mr Moloi. She stated that Mr Kok's statement led to the arrest of the plaintiff and Mr Moloi, the recovery of money and firearms. She decided to prosecute because the chain of evidence was complete.</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[37] Ms Lekgetho </w:t>
      </w:r>
      <w:r w:rsidR="00306F36">
        <w:rPr>
          <w:rFonts w:ascii="Times New Roman" w:hAnsi="Times New Roman" w:cs="Times New Roman"/>
          <w:sz w:val="24"/>
          <w:szCs w:val="24"/>
        </w:rPr>
        <w:t xml:space="preserve">indicated that she </w:t>
      </w:r>
      <w:r w:rsidRPr="006B1F35">
        <w:rPr>
          <w:rFonts w:ascii="Times New Roman" w:hAnsi="Times New Roman" w:cs="Times New Roman"/>
          <w:sz w:val="24"/>
          <w:szCs w:val="24"/>
        </w:rPr>
        <w:t>deduced from Mr Kok</w:t>
      </w:r>
      <w:r w:rsidR="00784F0F" w:rsidRPr="00784F0F">
        <w:rPr>
          <w:rFonts w:ascii="Times New Roman" w:hAnsi="Times New Roman" w:cs="Times New Roman"/>
          <w:sz w:val="24"/>
          <w:szCs w:val="24"/>
        </w:rPr>
        <w:t>’</w:t>
      </w:r>
      <w:r w:rsidRPr="00784F0F">
        <w:rPr>
          <w:rFonts w:ascii="Times New Roman" w:hAnsi="Times New Roman" w:cs="Times New Roman"/>
          <w:sz w:val="24"/>
          <w:szCs w:val="24"/>
        </w:rPr>
        <w:t xml:space="preserve"> s</w:t>
      </w:r>
      <w:r w:rsidRPr="006B1F35">
        <w:rPr>
          <w:rFonts w:ascii="Times New Roman" w:hAnsi="Times New Roman" w:cs="Times New Roman"/>
          <w:sz w:val="24"/>
          <w:szCs w:val="24"/>
        </w:rPr>
        <w:t xml:space="preserve">tatement that the plaintiff was the instigator who conspired to commit the robbery with Mr Kok, who in turn arranged for Mr Moloi to carry out the robbery as Mr Kok was unwilling to do </w:t>
      </w:r>
      <w:r w:rsidR="00306F36">
        <w:rPr>
          <w:rFonts w:ascii="Times New Roman" w:hAnsi="Times New Roman" w:cs="Times New Roman"/>
          <w:sz w:val="24"/>
          <w:szCs w:val="24"/>
        </w:rPr>
        <w:t>it himself. Ms Lekgetho</w:t>
      </w:r>
      <w:r w:rsidRPr="006B1F35">
        <w:rPr>
          <w:rFonts w:ascii="Times New Roman" w:hAnsi="Times New Roman" w:cs="Times New Roman"/>
          <w:sz w:val="24"/>
          <w:szCs w:val="24"/>
        </w:rPr>
        <w:t xml:space="preserve"> confirmed that the plaintiff was not present at the scene of the robbery.</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[38] During cross examination Ms Lekgetho denied that taking down Mr Kok</w:t>
      </w:r>
      <w:r w:rsidR="00784F0F" w:rsidRPr="00784F0F">
        <w:rPr>
          <w:rFonts w:ascii="Times New Roman" w:hAnsi="Times New Roman" w:cs="Times New Roman"/>
          <w:sz w:val="24"/>
          <w:szCs w:val="24"/>
        </w:rPr>
        <w:t>’</w:t>
      </w:r>
      <w:r w:rsidRPr="00784F0F">
        <w:rPr>
          <w:rFonts w:ascii="Times New Roman" w:hAnsi="Times New Roman" w:cs="Times New Roman"/>
          <w:sz w:val="24"/>
          <w:szCs w:val="24"/>
        </w:rPr>
        <w:t xml:space="preserve"> s</w:t>
      </w:r>
      <w:r w:rsidR="00306F36">
        <w:rPr>
          <w:rFonts w:ascii="Times New Roman" w:hAnsi="Times New Roman" w:cs="Times New Roman"/>
          <w:sz w:val="24"/>
          <w:szCs w:val="24"/>
        </w:rPr>
        <w:t>tatement as a s</w:t>
      </w:r>
      <w:r w:rsidRPr="006B1F35">
        <w:rPr>
          <w:rFonts w:ascii="Times New Roman" w:hAnsi="Times New Roman" w:cs="Times New Roman"/>
          <w:sz w:val="24"/>
          <w:szCs w:val="24"/>
        </w:rPr>
        <w:t>ection 204 statement instead of obtaining a confession was manipulation of procedure. She stated that Mr Kok</w:t>
      </w:r>
      <w:r w:rsidR="00306F36">
        <w:rPr>
          <w:rFonts w:ascii="Times New Roman" w:hAnsi="Times New Roman" w:cs="Times New Roman"/>
          <w:sz w:val="24"/>
          <w:szCs w:val="24"/>
        </w:rPr>
        <w:t xml:space="preserve"> was warned in accordance with s</w:t>
      </w:r>
      <w:r w:rsidRPr="006B1F35">
        <w:rPr>
          <w:rFonts w:ascii="Times New Roman" w:hAnsi="Times New Roman" w:cs="Times New Roman"/>
          <w:sz w:val="24"/>
          <w:szCs w:val="24"/>
        </w:rPr>
        <w:t>ection 20</w:t>
      </w:r>
      <w:r w:rsidR="00784F0F">
        <w:rPr>
          <w:rFonts w:ascii="Times New Roman" w:hAnsi="Times New Roman" w:cs="Times New Roman"/>
          <w:sz w:val="24"/>
          <w:szCs w:val="24"/>
        </w:rPr>
        <w:t>4 of the Criminal Procedure Act. Further that Mr Kok was</w:t>
      </w:r>
      <w:r w:rsidRPr="006B1F35">
        <w:rPr>
          <w:rFonts w:ascii="Times New Roman" w:hAnsi="Times New Roman" w:cs="Times New Roman"/>
          <w:sz w:val="24"/>
          <w:szCs w:val="24"/>
        </w:rPr>
        <w:t xml:space="preserve"> informed that he would incriminate himself, the plai</w:t>
      </w:r>
      <w:r w:rsidR="00784F0F">
        <w:rPr>
          <w:rFonts w:ascii="Times New Roman" w:hAnsi="Times New Roman" w:cs="Times New Roman"/>
          <w:sz w:val="24"/>
          <w:szCs w:val="24"/>
        </w:rPr>
        <w:t>ntiff, and Mr Moloi, and that Mr Kok</w:t>
      </w:r>
      <w:r w:rsidRPr="006B1F35">
        <w:rPr>
          <w:rFonts w:ascii="Times New Roman" w:hAnsi="Times New Roman" w:cs="Times New Roman"/>
          <w:sz w:val="24"/>
          <w:szCs w:val="24"/>
        </w:rPr>
        <w:t xml:space="preserve"> would need to make a statement v</w:t>
      </w:r>
      <w:r w:rsidR="00784F0F">
        <w:rPr>
          <w:rFonts w:ascii="Times New Roman" w:hAnsi="Times New Roman" w:cs="Times New Roman"/>
          <w:sz w:val="24"/>
          <w:szCs w:val="24"/>
        </w:rPr>
        <w:t xml:space="preserve">oluntarily and testify against </w:t>
      </w:r>
      <w:r w:rsidR="00683E6C">
        <w:rPr>
          <w:rFonts w:ascii="Times New Roman" w:hAnsi="Times New Roman" w:cs="Times New Roman"/>
          <w:sz w:val="24"/>
          <w:szCs w:val="24"/>
        </w:rPr>
        <w:t xml:space="preserve">the </w:t>
      </w:r>
      <w:r w:rsidR="00784F0F">
        <w:rPr>
          <w:rFonts w:ascii="Times New Roman" w:hAnsi="Times New Roman" w:cs="Times New Roman"/>
          <w:sz w:val="24"/>
          <w:szCs w:val="24"/>
        </w:rPr>
        <w:t>plaintiff and Mr Moloi</w:t>
      </w:r>
      <w:r w:rsidRPr="006B1F35">
        <w:rPr>
          <w:rFonts w:ascii="Times New Roman" w:hAnsi="Times New Roman" w:cs="Times New Roman"/>
          <w:sz w:val="24"/>
          <w:szCs w:val="24"/>
        </w:rPr>
        <w:t xml:space="preserve">. </w:t>
      </w:r>
      <w:r w:rsidR="00683E6C">
        <w:rPr>
          <w:rFonts w:ascii="Times New Roman" w:hAnsi="Times New Roman" w:cs="Times New Roman"/>
          <w:sz w:val="24"/>
          <w:szCs w:val="24"/>
        </w:rPr>
        <w:t>Ms Lekgetho</w:t>
      </w:r>
      <w:r w:rsidR="00B744A8">
        <w:rPr>
          <w:rFonts w:ascii="Times New Roman" w:hAnsi="Times New Roman" w:cs="Times New Roman"/>
          <w:sz w:val="24"/>
          <w:szCs w:val="24"/>
        </w:rPr>
        <w:t xml:space="preserve"> stated that </w:t>
      </w:r>
      <w:r w:rsidRPr="006B1F35">
        <w:rPr>
          <w:rFonts w:ascii="Times New Roman" w:hAnsi="Times New Roman" w:cs="Times New Roman"/>
          <w:sz w:val="24"/>
          <w:szCs w:val="24"/>
        </w:rPr>
        <w:t>Mr Kok made the statement with full aware</w:t>
      </w:r>
      <w:r w:rsidR="00683E6C">
        <w:rPr>
          <w:rFonts w:ascii="Times New Roman" w:hAnsi="Times New Roman" w:cs="Times New Roman"/>
          <w:sz w:val="24"/>
          <w:szCs w:val="24"/>
        </w:rPr>
        <w:t>ness of the consequences, and Mr Kok</w:t>
      </w:r>
      <w:r w:rsidRPr="006B1F35">
        <w:rPr>
          <w:rFonts w:ascii="Times New Roman" w:hAnsi="Times New Roman" w:cs="Times New Roman"/>
          <w:sz w:val="24"/>
          <w:szCs w:val="24"/>
        </w:rPr>
        <w:t xml:space="preserve"> was also informed that the court could have him charged for the same offence, if his evidence</w:t>
      </w:r>
      <w:r w:rsidR="00683E6C">
        <w:rPr>
          <w:rFonts w:ascii="Times New Roman" w:hAnsi="Times New Roman" w:cs="Times New Roman"/>
          <w:sz w:val="24"/>
          <w:szCs w:val="24"/>
        </w:rPr>
        <w:t xml:space="preserve"> was found to be unreliable. Ms Lekgetho</w:t>
      </w:r>
      <w:r w:rsidRPr="006B1F35">
        <w:rPr>
          <w:rFonts w:ascii="Times New Roman" w:hAnsi="Times New Roman" w:cs="Times New Roman"/>
          <w:sz w:val="24"/>
          <w:szCs w:val="24"/>
        </w:rPr>
        <w:t xml:space="preserve"> was of the opinion that the magistrate concluded th</w:t>
      </w:r>
      <w:r w:rsidR="00683E6C">
        <w:rPr>
          <w:rFonts w:ascii="Times New Roman" w:hAnsi="Times New Roman" w:cs="Times New Roman"/>
          <w:sz w:val="24"/>
          <w:szCs w:val="24"/>
        </w:rPr>
        <w:t>at Mr Kok’</w:t>
      </w:r>
      <w:r w:rsidRPr="006B1F35">
        <w:rPr>
          <w:rFonts w:ascii="Times New Roman" w:hAnsi="Times New Roman" w:cs="Times New Roman"/>
          <w:sz w:val="24"/>
          <w:szCs w:val="24"/>
        </w:rPr>
        <w:t xml:space="preserve"> statement was made under duress due to firearms being present at the time of his arrest.</w:t>
      </w:r>
    </w:p>
    <w:p w:rsidR="0002336C" w:rsidRPr="006B1F35"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[39] Ms Lekgetho further denied that the matter took lo</w:t>
      </w:r>
      <w:r w:rsidR="001313E2">
        <w:rPr>
          <w:rFonts w:ascii="Times New Roman" w:hAnsi="Times New Roman" w:cs="Times New Roman"/>
          <w:sz w:val="24"/>
          <w:szCs w:val="24"/>
        </w:rPr>
        <w:t>ng</w:t>
      </w:r>
      <w:r w:rsidR="00683E6C">
        <w:rPr>
          <w:rFonts w:ascii="Times New Roman" w:hAnsi="Times New Roman" w:cs="Times New Roman"/>
          <w:sz w:val="24"/>
          <w:szCs w:val="24"/>
        </w:rPr>
        <w:t>er than normal, stating that trials in Vanderbijlpark Regional C</w:t>
      </w:r>
      <w:r w:rsidRPr="006B1F35">
        <w:rPr>
          <w:rFonts w:ascii="Times New Roman" w:hAnsi="Times New Roman" w:cs="Times New Roman"/>
          <w:sz w:val="24"/>
          <w:szCs w:val="24"/>
        </w:rPr>
        <w:t>ourt often took two to three yea</w:t>
      </w:r>
      <w:r w:rsidR="00683E6C">
        <w:rPr>
          <w:rFonts w:ascii="Times New Roman" w:hAnsi="Times New Roman" w:cs="Times New Roman"/>
          <w:sz w:val="24"/>
          <w:szCs w:val="24"/>
        </w:rPr>
        <w:t>rs or even longer. Ms Lekgetho</w:t>
      </w:r>
      <w:r w:rsidRPr="006B1F35">
        <w:rPr>
          <w:rFonts w:ascii="Times New Roman" w:hAnsi="Times New Roman" w:cs="Times New Roman"/>
          <w:sz w:val="24"/>
          <w:szCs w:val="24"/>
        </w:rPr>
        <w:t xml:space="preserve"> </w:t>
      </w:r>
      <w:r w:rsidRPr="006B1F35">
        <w:rPr>
          <w:rFonts w:ascii="Times New Roman" w:hAnsi="Times New Roman" w:cs="Times New Roman"/>
          <w:sz w:val="24"/>
          <w:szCs w:val="24"/>
        </w:rPr>
        <w:lastRenderedPageBreak/>
        <w:t>emphasized that the delay was not caused by the prosecution. She also acknowledged that it is more difficult to obtain bail for a Schedule 5 offence than a Schedule 1 offence.</w:t>
      </w:r>
    </w:p>
    <w:p w:rsidR="004C0603" w:rsidRDefault="0002336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[40] The following </w:t>
      </w:r>
      <w:r w:rsidR="00683E6C">
        <w:rPr>
          <w:rFonts w:ascii="Times New Roman" w:hAnsi="Times New Roman" w:cs="Times New Roman"/>
          <w:sz w:val="24"/>
          <w:szCs w:val="24"/>
        </w:rPr>
        <w:t>points were also raised with Ms Lekgetho</w:t>
      </w:r>
      <w:r w:rsidRPr="006B1F35">
        <w:rPr>
          <w:rFonts w:ascii="Times New Roman" w:hAnsi="Times New Roman" w:cs="Times New Roman"/>
          <w:sz w:val="24"/>
          <w:szCs w:val="24"/>
        </w:rPr>
        <w:t xml:space="preserve"> during cross examination: (a) the</w:t>
      </w:r>
      <w:r w:rsidR="00306F36">
        <w:rPr>
          <w:rFonts w:ascii="Times New Roman" w:hAnsi="Times New Roman" w:cs="Times New Roman"/>
          <w:sz w:val="24"/>
          <w:szCs w:val="24"/>
        </w:rPr>
        <w:t xml:space="preserve"> decision to treat Mr Kok as a s</w:t>
      </w:r>
      <w:r w:rsidRPr="006B1F35">
        <w:rPr>
          <w:rFonts w:ascii="Times New Roman" w:hAnsi="Times New Roman" w:cs="Times New Roman"/>
          <w:sz w:val="24"/>
          <w:szCs w:val="24"/>
        </w:rPr>
        <w:t xml:space="preserve">ection 204 witness instead of obtaining a confession, (b) the decision to continue with the prosecution despite the evidence available, (c) the admissibility of the evidence, (d) the failure of the police to follow the judges' rules, (e) the sufficiency of the evidence, </w:t>
      </w:r>
      <w:r w:rsidR="00306F36">
        <w:rPr>
          <w:rFonts w:ascii="Times New Roman" w:hAnsi="Times New Roman" w:cs="Times New Roman"/>
          <w:sz w:val="24"/>
          <w:szCs w:val="24"/>
        </w:rPr>
        <w:t>and (f) the reliability of the s</w:t>
      </w:r>
      <w:r w:rsidRPr="006B1F35">
        <w:rPr>
          <w:rFonts w:ascii="Times New Roman" w:hAnsi="Times New Roman" w:cs="Times New Roman"/>
          <w:sz w:val="24"/>
          <w:szCs w:val="24"/>
        </w:rPr>
        <w:t>ecti</w:t>
      </w:r>
      <w:r w:rsidR="009C09A5">
        <w:rPr>
          <w:rFonts w:ascii="Times New Roman" w:hAnsi="Times New Roman" w:cs="Times New Roman"/>
          <w:sz w:val="24"/>
          <w:szCs w:val="24"/>
        </w:rPr>
        <w:t xml:space="preserve">on 204 witness. It was put to Ms Lekgetho that </w:t>
      </w:r>
      <w:r w:rsidRPr="006B1F35">
        <w:rPr>
          <w:rFonts w:ascii="Times New Roman" w:hAnsi="Times New Roman" w:cs="Times New Roman"/>
          <w:sz w:val="24"/>
          <w:szCs w:val="24"/>
        </w:rPr>
        <w:t>procedure was manipulated to ensure the plaintiff's prosecution which point she denied.</w:t>
      </w:r>
    </w:p>
    <w:p w:rsidR="008C5AB1" w:rsidRPr="004C0603" w:rsidRDefault="008C5AB1" w:rsidP="00A06273">
      <w:pPr>
        <w:spacing w:before="240" w:line="360" w:lineRule="auto"/>
        <w:jc w:val="both"/>
        <w:rPr>
          <w:rFonts w:ascii="Times New Roman" w:hAnsi="Times New Roman" w:cs="Times New Roman"/>
          <w:sz w:val="24"/>
          <w:szCs w:val="24"/>
        </w:rPr>
      </w:pPr>
      <w:r w:rsidRPr="00EB159E">
        <w:rPr>
          <w:rFonts w:ascii="Times New Roman" w:hAnsi="Times New Roman" w:cs="Times New Roman"/>
          <w:sz w:val="24"/>
          <w:szCs w:val="24"/>
        </w:rPr>
        <w:t>THOMAS WESCOTT</w:t>
      </w:r>
      <w:r w:rsidR="00EB159E">
        <w:rPr>
          <w:rFonts w:ascii="Times New Roman" w:hAnsi="Times New Roman" w:cs="Times New Roman"/>
          <w:b/>
          <w:sz w:val="24"/>
          <w:szCs w:val="24"/>
        </w:rPr>
        <w:t xml:space="preserve"> </w:t>
      </w:r>
    </w:p>
    <w:p w:rsidR="008C5AB1" w:rsidRPr="006B1F35" w:rsidRDefault="008C5AB1"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[41] Thomas Wescott (Mr Wescott) testified that in 2014, he served as a detective warrant officer stationed </w:t>
      </w:r>
      <w:r w:rsidR="002E6F7D">
        <w:rPr>
          <w:rFonts w:ascii="Times New Roman" w:hAnsi="Times New Roman" w:cs="Times New Roman"/>
          <w:sz w:val="24"/>
          <w:szCs w:val="24"/>
        </w:rPr>
        <w:t>in Vanderbijlpark. On the 1</w:t>
      </w:r>
      <w:r w:rsidR="002E6F7D" w:rsidRPr="002E6F7D">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April 2014, while on duty, he received a docket related to a r</w:t>
      </w:r>
      <w:r w:rsidR="002E6F7D">
        <w:rPr>
          <w:rFonts w:ascii="Times New Roman" w:hAnsi="Times New Roman" w:cs="Times New Roman"/>
          <w:sz w:val="24"/>
          <w:szCs w:val="24"/>
        </w:rPr>
        <w:t>obbery that occurred on the 31</w:t>
      </w:r>
      <w:r w:rsidR="002E6F7D" w:rsidRPr="002E6F7D">
        <w:rPr>
          <w:rFonts w:ascii="Times New Roman" w:hAnsi="Times New Roman" w:cs="Times New Roman"/>
          <w:sz w:val="24"/>
          <w:szCs w:val="24"/>
          <w:vertAlign w:val="superscript"/>
        </w:rPr>
        <w:t>st</w:t>
      </w:r>
      <w:r w:rsidRPr="006B1F35">
        <w:rPr>
          <w:rFonts w:ascii="Times New Roman" w:hAnsi="Times New Roman" w:cs="Times New Roman"/>
          <w:sz w:val="24"/>
          <w:szCs w:val="24"/>
        </w:rPr>
        <w:t xml:space="preserve"> March 2014. The case involved attempted murder and robbery. After receiving the docket, he visited the scene of the robbery where he reviewed video footage of the incident. From the video footage, he recorded the regi</w:t>
      </w:r>
      <w:r w:rsidR="002E6F7D">
        <w:rPr>
          <w:rFonts w:ascii="Times New Roman" w:hAnsi="Times New Roman" w:cs="Times New Roman"/>
          <w:sz w:val="24"/>
          <w:szCs w:val="24"/>
        </w:rPr>
        <w:t>stration numbers of the vehicle</w:t>
      </w:r>
      <w:r w:rsidRPr="006B1F35">
        <w:rPr>
          <w:rFonts w:ascii="Times New Roman" w:hAnsi="Times New Roman" w:cs="Times New Roman"/>
          <w:sz w:val="24"/>
          <w:szCs w:val="24"/>
        </w:rPr>
        <w:t xml:space="preserve"> used in the robber</w:t>
      </w:r>
      <w:r w:rsidR="002E6F7D">
        <w:rPr>
          <w:rFonts w:ascii="Times New Roman" w:hAnsi="Times New Roman" w:cs="Times New Roman"/>
          <w:sz w:val="24"/>
          <w:szCs w:val="24"/>
        </w:rPr>
        <w:t>y, which he later discovered have</w:t>
      </w:r>
      <w:r w:rsidRPr="006B1F35">
        <w:rPr>
          <w:rFonts w:ascii="Times New Roman" w:hAnsi="Times New Roman" w:cs="Times New Roman"/>
          <w:sz w:val="24"/>
          <w:szCs w:val="24"/>
        </w:rPr>
        <w:t xml:space="preserve"> been reported stolen. This was the primary lead he obtained from the video footage.</w:t>
      </w:r>
    </w:p>
    <w:p w:rsidR="008C5AB1" w:rsidRPr="006B1F35" w:rsidRDefault="008C5AB1"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[42] Later that evening, around 18h30, he received a call from Mr Manzi, who had received information about the robbery from an informant, Mr Gadebe. Warrant Officer Wescott met with Mr Manzi, and they travelled to Boipatong as directed by Mr Gadebe. Mr. Manzi pointed out a man walking down the street as the person they were searching for. As they approached the man, they had their firearms drawn due to the darkness and uncertainty about whether the man was armed. After confirming that the man was not a threat, they holstered their firearms and identified themselves as the police.</w:t>
      </w:r>
    </w:p>
    <w:p w:rsidR="008C5AB1" w:rsidRPr="006B1F35" w:rsidRDefault="002E6F7D" w:rsidP="00A06273">
      <w:pPr>
        <w:spacing w:before="24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[43] </w:t>
      </w:r>
      <w:r w:rsidR="00E055CD">
        <w:rPr>
          <w:rFonts w:ascii="Times New Roman" w:hAnsi="Times New Roman" w:cs="Times New Roman"/>
          <w:sz w:val="24"/>
          <w:szCs w:val="24"/>
        </w:rPr>
        <w:t>Warrant O</w:t>
      </w:r>
      <w:r w:rsidR="00110455">
        <w:rPr>
          <w:rFonts w:ascii="Times New Roman" w:hAnsi="Times New Roman" w:cs="Times New Roman"/>
          <w:sz w:val="24"/>
          <w:szCs w:val="24"/>
        </w:rPr>
        <w:t xml:space="preserve">fficer Wescott further indicated that: </w:t>
      </w:r>
      <w:r>
        <w:rPr>
          <w:rFonts w:ascii="Times New Roman" w:hAnsi="Times New Roman" w:cs="Times New Roman"/>
          <w:sz w:val="24"/>
          <w:szCs w:val="24"/>
        </w:rPr>
        <w:t>The man the police encountered was Mr Kok. Mr Kok</w:t>
      </w:r>
      <w:r w:rsidR="008C5AB1" w:rsidRPr="006B1F35">
        <w:rPr>
          <w:rFonts w:ascii="Times New Roman" w:hAnsi="Times New Roman" w:cs="Times New Roman"/>
          <w:sz w:val="24"/>
          <w:szCs w:val="24"/>
        </w:rPr>
        <w:t xml:space="preserve"> informed the police that the plaintiff had approached him with a plan to</w:t>
      </w:r>
      <w:r>
        <w:rPr>
          <w:rFonts w:ascii="Times New Roman" w:hAnsi="Times New Roman" w:cs="Times New Roman"/>
          <w:sz w:val="24"/>
          <w:szCs w:val="24"/>
        </w:rPr>
        <w:t xml:space="preserve"> rob plaintiff’s employer. Although</w:t>
      </w:r>
      <w:r w:rsidR="008C5AB1" w:rsidRPr="006B1F35">
        <w:rPr>
          <w:rFonts w:ascii="Times New Roman" w:hAnsi="Times New Roman" w:cs="Times New Roman"/>
          <w:sz w:val="24"/>
          <w:szCs w:val="24"/>
        </w:rPr>
        <w:t xml:space="preserve"> Mr Kok refused to participate</w:t>
      </w:r>
      <w:r>
        <w:rPr>
          <w:rFonts w:ascii="Times New Roman" w:hAnsi="Times New Roman" w:cs="Times New Roman"/>
          <w:sz w:val="24"/>
          <w:szCs w:val="24"/>
        </w:rPr>
        <w:t xml:space="preserve"> in the robbery, he arranged</w:t>
      </w:r>
      <w:r w:rsidR="008C5AB1" w:rsidRPr="006B1F35">
        <w:rPr>
          <w:rFonts w:ascii="Times New Roman" w:hAnsi="Times New Roman" w:cs="Times New Roman"/>
          <w:sz w:val="24"/>
          <w:szCs w:val="24"/>
        </w:rPr>
        <w:t xml:space="preserve"> Mr Moloi </w:t>
      </w:r>
      <w:r>
        <w:rPr>
          <w:rFonts w:ascii="Times New Roman" w:hAnsi="Times New Roman" w:cs="Times New Roman"/>
          <w:sz w:val="24"/>
          <w:szCs w:val="24"/>
        </w:rPr>
        <w:t xml:space="preserve">who </w:t>
      </w:r>
      <w:r w:rsidR="00110455">
        <w:rPr>
          <w:rFonts w:ascii="Times New Roman" w:hAnsi="Times New Roman" w:cs="Times New Roman"/>
          <w:sz w:val="24"/>
          <w:szCs w:val="24"/>
        </w:rPr>
        <w:t>was interested in taking part</w:t>
      </w:r>
      <w:r w:rsidR="008C5AB1" w:rsidRPr="006B1F35">
        <w:rPr>
          <w:rFonts w:ascii="Times New Roman" w:hAnsi="Times New Roman" w:cs="Times New Roman"/>
          <w:sz w:val="24"/>
          <w:szCs w:val="24"/>
        </w:rPr>
        <w:t xml:space="preserve"> in the robbery. The plaintiff, Mr Kok, and Mr Moloi convened on multiple occasions to plan the robbery, discussing the details of when and how it would take place. Mr Kok also revealed</w:t>
      </w:r>
      <w:r w:rsidR="0040364F">
        <w:rPr>
          <w:rFonts w:ascii="Times New Roman" w:hAnsi="Times New Roman" w:cs="Times New Roman"/>
          <w:sz w:val="24"/>
          <w:szCs w:val="24"/>
        </w:rPr>
        <w:t xml:space="preserve"> to Warrant O</w:t>
      </w:r>
      <w:r w:rsidR="00110455">
        <w:rPr>
          <w:rFonts w:ascii="Times New Roman" w:hAnsi="Times New Roman" w:cs="Times New Roman"/>
          <w:sz w:val="24"/>
          <w:szCs w:val="24"/>
        </w:rPr>
        <w:t>fficer Wescott</w:t>
      </w:r>
      <w:r w:rsidR="008C5AB1" w:rsidRPr="006B1F35">
        <w:rPr>
          <w:rFonts w:ascii="Times New Roman" w:hAnsi="Times New Roman" w:cs="Times New Roman"/>
          <w:sz w:val="24"/>
          <w:szCs w:val="24"/>
        </w:rPr>
        <w:t xml:space="preserve"> that Mr Moloi had initially wanted to commit the robbery sooner, but the plaintiff had suggested waiting until the end of the month when more money would be available for the taking. Mr Kok provided Warrant </w:t>
      </w:r>
      <w:r w:rsidR="008C5AB1" w:rsidRPr="006B1F35">
        <w:rPr>
          <w:rFonts w:ascii="Times New Roman" w:hAnsi="Times New Roman" w:cs="Times New Roman"/>
          <w:sz w:val="24"/>
          <w:szCs w:val="24"/>
        </w:rPr>
        <w:lastRenderedPageBreak/>
        <w:t>Officer Wescott with information about the roles of various individuals involved in the planned robbery after he was arrested.</w:t>
      </w:r>
    </w:p>
    <w:p w:rsidR="008C5AB1" w:rsidRPr="006B1F35" w:rsidRDefault="008C5AB1"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[44] </w:t>
      </w:r>
      <w:r w:rsidR="0040364F">
        <w:rPr>
          <w:rFonts w:ascii="Times New Roman" w:hAnsi="Times New Roman" w:cs="Times New Roman"/>
          <w:sz w:val="24"/>
          <w:szCs w:val="24"/>
        </w:rPr>
        <w:t>Warrant O</w:t>
      </w:r>
      <w:r w:rsidR="00110455">
        <w:rPr>
          <w:rFonts w:ascii="Times New Roman" w:hAnsi="Times New Roman" w:cs="Times New Roman"/>
          <w:sz w:val="24"/>
          <w:szCs w:val="24"/>
        </w:rPr>
        <w:t xml:space="preserve">fficer Wescott stated further that: </w:t>
      </w:r>
      <w:r w:rsidRPr="006B1F35">
        <w:rPr>
          <w:rFonts w:ascii="Times New Roman" w:hAnsi="Times New Roman" w:cs="Times New Roman"/>
          <w:sz w:val="24"/>
          <w:szCs w:val="24"/>
        </w:rPr>
        <w:t>After learning of the plaintiff</w:t>
      </w:r>
      <w:r w:rsidR="00110455">
        <w:rPr>
          <w:rFonts w:ascii="Times New Roman" w:hAnsi="Times New Roman" w:cs="Times New Roman"/>
          <w:sz w:val="24"/>
          <w:szCs w:val="24"/>
        </w:rPr>
        <w:t>'s involvement from Mr Kok, he together with Warrant officer Boysens</w:t>
      </w:r>
      <w:r w:rsidRPr="006B1F35">
        <w:rPr>
          <w:rFonts w:ascii="Times New Roman" w:hAnsi="Times New Roman" w:cs="Times New Roman"/>
          <w:sz w:val="24"/>
          <w:szCs w:val="24"/>
        </w:rPr>
        <w:t xml:space="preserve"> went to the plaintiff's residence w</w:t>
      </w:r>
      <w:r w:rsidR="00110455">
        <w:rPr>
          <w:rFonts w:ascii="Times New Roman" w:hAnsi="Times New Roman" w:cs="Times New Roman"/>
          <w:sz w:val="24"/>
          <w:szCs w:val="24"/>
        </w:rPr>
        <w:t>ith Mr Manzi, as they needed Mr Manzi</w:t>
      </w:r>
      <w:r w:rsidRPr="006B1F35">
        <w:rPr>
          <w:rFonts w:ascii="Times New Roman" w:hAnsi="Times New Roman" w:cs="Times New Roman"/>
          <w:sz w:val="24"/>
          <w:szCs w:val="24"/>
        </w:rPr>
        <w:t xml:space="preserve"> to identify the plaintiff's address. They travelled in three separate vehicles. When they reached the plaintiff's residence, a woman opened the door. Warrant Officer Wescott inquired about the plaintiff's whereabouts, and the plaintiff </w:t>
      </w:r>
      <w:r w:rsidR="00C40486">
        <w:rPr>
          <w:rFonts w:ascii="Times New Roman" w:hAnsi="Times New Roman" w:cs="Times New Roman"/>
          <w:sz w:val="24"/>
          <w:szCs w:val="24"/>
        </w:rPr>
        <w:t xml:space="preserve">emerged. </w:t>
      </w:r>
      <w:r w:rsidR="00110455">
        <w:rPr>
          <w:rFonts w:ascii="Times New Roman" w:hAnsi="Times New Roman" w:cs="Times New Roman"/>
          <w:sz w:val="24"/>
          <w:szCs w:val="24"/>
        </w:rPr>
        <w:t>He</w:t>
      </w:r>
      <w:r w:rsidRPr="006B1F35">
        <w:rPr>
          <w:rFonts w:ascii="Times New Roman" w:hAnsi="Times New Roman" w:cs="Times New Roman"/>
          <w:sz w:val="24"/>
          <w:szCs w:val="24"/>
        </w:rPr>
        <w:t xml:space="preserve"> introduced himself and asked the plaintiff about his knowledge of the robbery of Ola Supermarket employees. The plaintiff claimed to have heard about it but was</w:t>
      </w:r>
      <w:r w:rsidR="00110455">
        <w:rPr>
          <w:rFonts w:ascii="Times New Roman" w:hAnsi="Times New Roman" w:cs="Times New Roman"/>
          <w:sz w:val="24"/>
          <w:szCs w:val="24"/>
        </w:rPr>
        <w:t xml:space="preserve"> not at </w:t>
      </w:r>
      <w:r w:rsidR="0040364F">
        <w:rPr>
          <w:rFonts w:ascii="Times New Roman" w:hAnsi="Times New Roman" w:cs="Times New Roman"/>
          <w:sz w:val="24"/>
          <w:szCs w:val="24"/>
        </w:rPr>
        <w:t>work when it occurred. Warrant O</w:t>
      </w:r>
      <w:r w:rsidR="00110455">
        <w:rPr>
          <w:rFonts w:ascii="Times New Roman" w:hAnsi="Times New Roman" w:cs="Times New Roman"/>
          <w:sz w:val="24"/>
          <w:szCs w:val="24"/>
        </w:rPr>
        <w:t xml:space="preserve">fficer Wescott </w:t>
      </w:r>
      <w:r w:rsidRPr="006B1F35">
        <w:rPr>
          <w:rFonts w:ascii="Times New Roman" w:hAnsi="Times New Roman" w:cs="Times New Roman"/>
          <w:sz w:val="24"/>
          <w:szCs w:val="24"/>
        </w:rPr>
        <w:t>read the plaintiff his rights and arrested him, making an entry in his pocket book. The plaintiff left with W</w:t>
      </w:r>
      <w:r w:rsidR="00110455">
        <w:rPr>
          <w:rFonts w:ascii="Times New Roman" w:hAnsi="Times New Roman" w:cs="Times New Roman"/>
          <w:sz w:val="24"/>
          <w:szCs w:val="24"/>
        </w:rPr>
        <w:t>arrant Officer Booysen</w:t>
      </w:r>
      <w:r w:rsidR="00DD2DD0">
        <w:rPr>
          <w:rFonts w:ascii="Times New Roman" w:hAnsi="Times New Roman" w:cs="Times New Roman"/>
          <w:sz w:val="24"/>
          <w:szCs w:val="24"/>
        </w:rPr>
        <w:t>s</w:t>
      </w:r>
      <w:r w:rsidR="00110455">
        <w:rPr>
          <w:rFonts w:ascii="Times New Roman" w:hAnsi="Times New Roman" w:cs="Times New Roman"/>
          <w:sz w:val="24"/>
          <w:szCs w:val="24"/>
        </w:rPr>
        <w:t>, while Warrant officer Wescott</w:t>
      </w:r>
      <w:r w:rsidRPr="006B1F35">
        <w:rPr>
          <w:rFonts w:ascii="Times New Roman" w:hAnsi="Times New Roman" w:cs="Times New Roman"/>
          <w:sz w:val="24"/>
          <w:szCs w:val="24"/>
        </w:rPr>
        <w:t xml:space="preserve"> left with Mr Kok. Warrant Officer Wescott stated that he is unsure of the pocket book's location as he last handed it to Colonel Oosthuizen, who has since left the police service and subsequently passed away.</w:t>
      </w:r>
    </w:p>
    <w:p w:rsidR="008C5AB1" w:rsidRPr="006B1F35" w:rsidRDefault="008C5AB1"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 xml:space="preserve">[45] </w:t>
      </w:r>
      <w:r w:rsidR="0040364F">
        <w:rPr>
          <w:rFonts w:ascii="Times New Roman" w:hAnsi="Times New Roman" w:cs="Times New Roman"/>
          <w:sz w:val="24"/>
          <w:szCs w:val="24"/>
        </w:rPr>
        <w:t>Warrant O</w:t>
      </w:r>
      <w:r w:rsidR="00110455">
        <w:rPr>
          <w:rFonts w:ascii="Times New Roman" w:hAnsi="Times New Roman" w:cs="Times New Roman"/>
          <w:sz w:val="24"/>
          <w:szCs w:val="24"/>
        </w:rPr>
        <w:t xml:space="preserve">fficer Wescott testified further that: </w:t>
      </w:r>
      <w:r w:rsidRPr="006B1F35">
        <w:rPr>
          <w:rFonts w:ascii="Times New Roman" w:hAnsi="Times New Roman" w:cs="Times New Roman"/>
          <w:sz w:val="24"/>
          <w:szCs w:val="24"/>
        </w:rPr>
        <w:t>After arresting the plaintiff, the police proceeded to Sharpeville, where they arrested Phoka Makibinyane (Mr Makibinyane), who had been implicated by Mr Kok as the individual who introduced Mr Kok to Mr Moloi. The police took the plaintiff, Mr Kok, and Mr Makibinyane to the police station, where they were detained in the police cells. Prior to their detention, Warrant Officer Wescott read them their rights, and they acknowledged their understanding of those rights.</w:t>
      </w:r>
    </w:p>
    <w:p w:rsidR="008C5AB1" w:rsidRPr="006B1F35" w:rsidRDefault="008C5173"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[46] Warrant Officer Wes</w:t>
      </w:r>
      <w:r w:rsidR="008C5AB1" w:rsidRPr="006B1F35">
        <w:rPr>
          <w:rFonts w:ascii="Times New Roman" w:hAnsi="Times New Roman" w:cs="Times New Roman"/>
          <w:sz w:val="24"/>
          <w:szCs w:val="24"/>
        </w:rPr>
        <w:t xml:space="preserve">cott stated that he decided to arrest the plaintiff based </w:t>
      </w:r>
      <w:r w:rsidR="009E63ED">
        <w:rPr>
          <w:rFonts w:ascii="Times New Roman" w:hAnsi="Times New Roman" w:cs="Times New Roman"/>
          <w:sz w:val="24"/>
          <w:szCs w:val="24"/>
        </w:rPr>
        <w:t>on his understanding of Mr Kok’</w:t>
      </w:r>
      <w:r w:rsidR="008C5AB1" w:rsidRPr="006B1F35">
        <w:rPr>
          <w:rFonts w:ascii="Times New Roman" w:hAnsi="Times New Roman" w:cs="Times New Roman"/>
          <w:sz w:val="24"/>
          <w:szCs w:val="24"/>
        </w:rPr>
        <w:t xml:space="preserve"> statement that the robbery would not have occurred without the plaintiff's involvement. According to him the plaintiff had inside information about when and how the money was transported, making his role pivotal. </w:t>
      </w:r>
    </w:p>
    <w:p w:rsidR="0014221C" w:rsidRPr="006B1F35" w:rsidRDefault="0014221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[47] During cross-examination Warrant Officer Wescott stated that when they arrived at plaintiff’s place of residence</w:t>
      </w:r>
      <w:r w:rsidR="009E63ED">
        <w:rPr>
          <w:rFonts w:ascii="Times New Roman" w:hAnsi="Times New Roman" w:cs="Times New Roman"/>
          <w:sz w:val="24"/>
          <w:szCs w:val="24"/>
        </w:rPr>
        <w:t>,</w:t>
      </w:r>
      <w:r w:rsidRPr="006B1F35">
        <w:rPr>
          <w:rFonts w:ascii="Times New Roman" w:hAnsi="Times New Roman" w:cs="Times New Roman"/>
          <w:sz w:val="24"/>
          <w:szCs w:val="24"/>
        </w:rPr>
        <w:t xml:space="preserve"> Mr M</w:t>
      </w:r>
      <w:r w:rsidR="009E63ED">
        <w:rPr>
          <w:rFonts w:ascii="Times New Roman" w:hAnsi="Times New Roman" w:cs="Times New Roman"/>
          <w:sz w:val="24"/>
          <w:szCs w:val="24"/>
        </w:rPr>
        <w:t>anzi did not get out of his vehicle</w:t>
      </w:r>
      <w:r w:rsidRPr="006B1F35">
        <w:rPr>
          <w:rFonts w:ascii="Times New Roman" w:hAnsi="Times New Roman" w:cs="Times New Roman"/>
          <w:sz w:val="24"/>
          <w:szCs w:val="24"/>
        </w:rPr>
        <w:t>, it was him a</w:t>
      </w:r>
      <w:r w:rsidR="009E63ED">
        <w:rPr>
          <w:rFonts w:ascii="Times New Roman" w:hAnsi="Times New Roman" w:cs="Times New Roman"/>
          <w:sz w:val="24"/>
          <w:szCs w:val="24"/>
        </w:rPr>
        <w:t>nd Warrant Officer</w:t>
      </w:r>
      <w:r w:rsidR="009E63ED" w:rsidRPr="00DD2DD0">
        <w:rPr>
          <w:rFonts w:ascii="Times New Roman" w:hAnsi="Times New Roman" w:cs="Times New Roman"/>
          <w:sz w:val="24"/>
          <w:szCs w:val="24"/>
        </w:rPr>
        <w:t xml:space="preserve"> Booysens who</w:t>
      </w:r>
      <w:r w:rsidRPr="00DD2DD0">
        <w:rPr>
          <w:rFonts w:ascii="Times New Roman" w:hAnsi="Times New Roman" w:cs="Times New Roman"/>
          <w:sz w:val="24"/>
          <w:szCs w:val="24"/>
        </w:rPr>
        <w:t xml:space="preserve"> went into the pla</w:t>
      </w:r>
      <w:r w:rsidR="009E63ED" w:rsidRPr="00DD2DD0">
        <w:rPr>
          <w:rFonts w:ascii="Times New Roman" w:hAnsi="Times New Roman" w:cs="Times New Roman"/>
          <w:sz w:val="24"/>
          <w:szCs w:val="24"/>
        </w:rPr>
        <w:t>intiff’s yard. It was put to Warrant Officer Wescott</w:t>
      </w:r>
      <w:r w:rsidRPr="00DD2DD0">
        <w:rPr>
          <w:rFonts w:ascii="Times New Roman" w:hAnsi="Times New Roman" w:cs="Times New Roman"/>
          <w:sz w:val="24"/>
          <w:szCs w:val="24"/>
        </w:rPr>
        <w:t xml:space="preserve"> that by aski</w:t>
      </w:r>
      <w:r w:rsidRPr="006B1F35">
        <w:rPr>
          <w:rFonts w:ascii="Times New Roman" w:hAnsi="Times New Roman" w:cs="Times New Roman"/>
          <w:sz w:val="24"/>
          <w:szCs w:val="24"/>
        </w:rPr>
        <w:t xml:space="preserve">ng about the robbery he wanted the plaintiff to incriminate himself, which he denied. Warrant Officer Wescott stated that he asked the plaintiff questions in order to satisfy himself that he was talking to the right person, he denied that he wanted the plaintiff to incriminate himself. Warrant Officer Wescott denied that the question he asked the plaintiff about whether </w:t>
      </w:r>
      <w:r w:rsidRPr="006B1F35">
        <w:rPr>
          <w:rFonts w:ascii="Times New Roman" w:hAnsi="Times New Roman" w:cs="Times New Roman"/>
          <w:sz w:val="24"/>
          <w:szCs w:val="24"/>
        </w:rPr>
        <w:lastRenderedPageBreak/>
        <w:t>he knew about the robbery was incriminating, he stated that if he had asked what the plaintiff’s involvement in the robbery was, that would have been incriminating.</w:t>
      </w:r>
    </w:p>
    <w:p w:rsidR="0014221C" w:rsidRPr="006B1F35" w:rsidRDefault="0014221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[48] Warrant Officer Wescott admitted that he relied on the statement by Mr Kok to make an arrest. He stated that the statement he took from Mr Kok was an admission and not a confession. He denied that in making a statement and pointing out his co-accused Mr Kok was making a confession. Warrant Officer Wescott further admitted that the plaintiff was taken to court on the 4</w:t>
      </w:r>
      <w:r w:rsidRPr="006B1F35">
        <w:rPr>
          <w:rFonts w:ascii="Times New Roman" w:hAnsi="Times New Roman" w:cs="Times New Roman"/>
          <w:sz w:val="24"/>
          <w:szCs w:val="24"/>
          <w:vertAlign w:val="superscript"/>
        </w:rPr>
        <w:t>th</w:t>
      </w:r>
      <w:r w:rsidRPr="006B1F35">
        <w:rPr>
          <w:rFonts w:ascii="Times New Roman" w:hAnsi="Times New Roman" w:cs="Times New Roman"/>
          <w:sz w:val="24"/>
          <w:szCs w:val="24"/>
        </w:rPr>
        <w:t xml:space="preserve"> April 2014 but stated that the 48 hours expired after close of court and therefore he could only be taken to court the following day. </w:t>
      </w:r>
    </w:p>
    <w:p w:rsidR="0014221C" w:rsidRPr="006B1F35" w:rsidRDefault="0014221C"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[49] Warrant Officer Wescott agreed that Mr Kok was a single witness and an accomplice also. He</w:t>
      </w:r>
      <w:r w:rsidR="009E63ED">
        <w:rPr>
          <w:rFonts w:ascii="Times New Roman" w:hAnsi="Times New Roman" w:cs="Times New Roman"/>
          <w:sz w:val="24"/>
          <w:szCs w:val="24"/>
        </w:rPr>
        <w:t xml:space="preserve"> stated that he</w:t>
      </w:r>
      <w:r w:rsidRPr="006B1F35">
        <w:rPr>
          <w:rFonts w:ascii="Times New Roman" w:hAnsi="Times New Roman" w:cs="Times New Roman"/>
          <w:sz w:val="24"/>
          <w:szCs w:val="24"/>
        </w:rPr>
        <w:t xml:space="preserve"> discussed with a p</w:t>
      </w:r>
      <w:r w:rsidR="009E63ED">
        <w:rPr>
          <w:rFonts w:ascii="Times New Roman" w:hAnsi="Times New Roman" w:cs="Times New Roman"/>
          <w:sz w:val="24"/>
          <w:szCs w:val="24"/>
        </w:rPr>
        <w:t>rosecutor before taking Mr Kok’</w:t>
      </w:r>
      <w:r w:rsidRPr="006B1F35">
        <w:rPr>
          <w:rFonts w:ascii="Times New Roman" w:hAnsi="Times New Roman" w:cs="Times New Roman"/>
          <w:sz w:val="24"/>
          <w:szCs w:val="24"/>
        </w:rPr>
        <w:t xml:space="preserve"> section 204 statement. He further admitted that there was an informer and stated that it was Mr Gadebe and not Mr Kok who was paid for the information provided to the police. </w:t>
      </w:r>
    </w:p>
    <w:p w:rsidR="00972A7A" w:rsidRPr="006B1F35" w:rsidRDefault="00972A7A" w:rsidP="00A06273">
      <w:pPr>
        <w:spacing w:before="240" w:line="360" w:lineRule="auto"/>
        <w:jc w:val="both"/>
        <w:rPr>
          <w:rFonts w:ascii="Times New Roman" w:hAnsi="Times New Roman" w:cs="Times New Roman"/>
          <w:b/>
          <w:sz w:val="24"/>
          <w:szCs w:val="24"/>
        </w:rPr>
      </w:pPr>
    </w:p>
    <w:p w:rsidR="00F07354" w:rsidRPr="006B1F35" w:rsidRDefault="00F07354" w:rsidP="00A06273">
      <w:pPr>
        <w:spacing w:before="240" w:line="360" w:lineRule="auto"/>
        <w:jc w:val="both"/>
        <w:rPr>
          <w:rFonts w:ascii="Times New Roman" w:hAnsi="Times New Roman" w:cs="Times New Roman"/>
          <w:b/>
          <w:sz w:val="24"/>
          <w:szCs w:val="24"/>
        </w:rPr>
      </w:pPr>
      <w:r w:rsidRPr="00EB159E">
        <w:rPr>
          <w:rFonts w:ascii="Times New Roman" w:hAnsi="Times New Roman" w:cs="Times New Roman"/>
          <w:sz w:val="24"/>
          <w:szCs w:val="24"/>
        </w:rPr>
        <w:t>PHOKA FERDINAND MAKIBINYANE</w:t>
      </w:r>
      <w:r w:rsidR="00EB159E">
        <w:rPr>
          <w:rFonts w:ascii="Times New Roman" w:hAnsi="Times New Roman" w:cs="Times New Roman"/>
          <w:b/>
          <w:sz w:val="24"/>
          <w:szCs w:val="24"/>
        </w:rPr>
        <w:t xml:space="preserve"> </w:t>
      </w:r>
    </w:p>
    <w:p w:rsidR="00F07354"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[50</w:t>
      </w:r>
      <w:r w:rsidR="00F07354" w:rsidRPr="006B1F35">
        <w:rPr>
          <w:rFonts w:ascii="Times New Roman" w:hAnsi="Times New Roman" w:cs="Times New Roman"/>
          <w:sz w:val="24"/>
          <w:szCs w:val="24"/>
        </w:rPr>
        <w:t>] Mr Makib</w:t>
      </w:r>
      <w:r w:rsidR="00F83364">
        <w:rPr>
          <w:rFonts w:ascii="Times New Roman" w:hAnsi="Times New Roman" w:cs="Times New Roman"/>
          <w:sz w:val="24"/>
          <w:szCs w:val="24"/>
        </w:rPr>
        <w:t>inyane testified that:  On the 1</w:t>
      </w:r>
      <w:r w:rsidR="00F83364" w:rsidRPr="00F83364">
        <w:rPr>
          <w:rFonts w:ascii="Times New Roman" w:hAnsi="Times New Roman" w:cs="Times New Roman"/>
          <w:sz w:val="24"/>
          <w:szCs w:val="24"/>
          <w:vertAlign w:val="superscript"/>
        </w:rPr>
        <w:t>st</w:t>
      </w:r>
      <w:r w:rsidR="00F07354" w:rsidRPr="006B1F35">
        <w:rPr>
          <w:rFonts w:ascii="Times New Roman" w:hAnsi="Times New Roman" w:cs="Times New Roman"/>
          <w:sz w:val="24"/>
          <w:szCs w:val="24"/>
        </w:rPr>
        <w:t xml:space="preserve"> April 2014, around midnight, the police visited his residence in Sharpev</w:t>
      </w:r>
      <w:r w:rsidR="00F83364">
        <w:rPr>
          <w:rFonts w:ascii="Times New Roman" w:hAnsi="Times New Roman" w:cs="Times New Roman"/>
          <w:sz w:val="24"/>
          <w:szCs w:val="24"/>
        </w:rPr>
        <w:t>ille accompanied by Mr Kok. The police</w:t>
      </w:r>
      <w:r w:rsidR="00F07354" w:rsidRPr="006B1F35">
        <w:rPr>
          <w:rFonts w:ascii="Times New Roman" w:hAnsi="Times New Roman" w:cs="Times New Roman"/>
          <w:sz w:val="24"/>
          <w:szCs w:val="24"/>
        </w:rPr>
        <w:t xml:space="preserve"> wanted Mr Makibinyane to help them locate Mr Moloi. Mr Kok had been introduced to Mr Moloi by Mr Makibinyane and thus did not know Mr Moloi's address. Mr Makibinyane took the police to Mr Moloi’s residence at Orange farm but they did not find him. Mr </w:t>
      </w:r>
      <w:r w:rsidR="00972A7A" w:rsidRPr="006B1F35">
        <w:rPr>
          <w:rFonts w:ascii="Times New Roman" w:hAnsi="Times New Roman" w:cs="Times New Roman"/>
          <w:sz w:val="24"/>
          <w:szCs w:val="24"/>
        </w:rPr>
        <w:t>Makibinyane was arrested and</w:t>
      </w:r>
      <w:r w:rsidR="00F07354" w:rsidRPr="006B1F35">
        <w:rPr>
          <w:rFonts w:ascii="Times New Roman" w:hAnsi="Times New Roman" w:cs="Times New Roman"/>
          <w:sz w:val="24"/>
          <w:szCs w:val="24"/>
        </w:rPr>
        <w:t xml:space="preserve"> released the following day aft</w:t>
      </w:r>
      <w:r w:rsidR="00972A7A" w:rsidRPr="006B1F35">
        <w:rPr>
          <w:rFonts w:ascii="Times New Roman" w:hAnsi="Times New Roman" w:cs="Times New Roman"/>
          <w:sz w:val="24"/>
          <w:szCs w:val="24"/>
        </w:rPr>
        <w:t>er the police</w:t>
      </w:r>
      <w:r w:rsidR="00F07354" w:rsidRPr="006B1F35">
        <w:rPr>
          <w:rFonts w:ascii="Times New Roman" w:hAnsi="Times New Roman" w:cs="Times New Roman"/>
          <w:sz w:val="24"/>
          <w:szCs w:val="24"/>
        </w:rPr>
        <w:t xml:space="preserve"> found Mr Moloi at Orange Farm. Mr Makibinyane assisted the police in finding Mr Moloi and played no other role in the matter.</w:t>
      </w:r>
    </w:p>
    <w:p w:rsidR="00C34E17" w:rsidRPr="00EB159E" w:rsidRDefault="00C34E17" w:rsidP="00A06273">
      <w:pPr>
        <w:spacing w:before="240" w:line="360" w:lineRule="auto"/>
        <w:jc w:val="both"/>
        <w:rPr>
          <w:rFonts w:ascii="Times New Roman" w:hAnsi="Times New Roman" w:cs="Times New Roman"/>
          <w:sz w:val="24"/>
          <w:szCs w:val="24"/>
        </w:rPr>
      </w:pPr>
      <w:r w:rsidRPr="00EB159E">
        <w:rPr>
          <w:rFonts w:ascii="Times New Roman" w:hAnsi="Times New Roman" w:cs="Times New Roman"/>
          <w:sz w:val="24"/>
          <w:szCs w:val="24"/>
        </w:rPr>
        <w:t>PHINEAS GADEBE</w:t>
      </w:r>
    </w:p>
    <w:p w:rsidR="00C34E17"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[51</w:t>
      </w:r>
      <w:r w:rsidR="00C34E17" w:rsidRPr="006B1F35">
        <w:rPr>
          <w:rFonts w:ascii="Times New Roman" w:hAnsi="Times New Roman" w:cs="Times New Roman"/>
          <w:sz w:val="24"/>
          <w:szCs w:val="24"/>
        </w:rPr>
        <w:t>] Mr Gade</w:t>
      </w:r>
      <w:r w:rsidR="00F83364">
        <w:rPr>
          <w:rFonts w:ascii="Times New Roman" w:hAnsi="Times New Roman" w:cs="Times New Roman"/>
          <w:sz w:val="24"/>
          <w:szCs w:val="24"/>
        </w:rPr>
        <w:t>be testified that:  On the 31</w:t>
      </w:r>
      <w:r w:rsidR="00F83364" w:rsidRPr="00F83364">
        <w:rPr>
          <w:rFonts w:ascii="Times New Roman" w:hAnsi="Times New Roman" w:cs="Times New Roman"/>
          <w:sz w:val="24"/>
          <w:szCs w:val="24"/>
          <w:vertAlign w:val="superscript"/>
        </w:rPr>
        <w:t>st</w:t>
      </w:r>
      <w:r w:rsidR="00C34E17" w:rsidRPr="006B1F35">
        <w:rPr>
          <w:rFonts w:ascii="Times New Roman" w:hAnsi="Times New Roman" w:cs="Times New Roman"/>
          <w:sz w:val="24"/>
          <w:szCs w:val="24"/>
        </w:rPr>
        <w:t xml:space="preserve"> March 2014, around 10h00, he was at Biza's shebeen. He encountered two friends there and joined them and they bought him a soft drink. Mr Gadebe noticed his acquaintance, Mr Kok, sitting alone. Later, he observed the plaintiff providing Mr Kok with two beers and overheard the plaintiff stating that everything had gone well, and they had obtained the money. He paid minimal attention to this statement and continued chatting with his friends. The plaintiff then brought four more beers, giving two to Mr Kok.</w:t>
      </w:r>
    </w:p>
    <w:p w:rsidR="00C34E17"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[52</w:t>
      </w:r>
      <w:r w:rsidR="00C34E17" w:rsidRPr="006B1F35">
        <w:rPr>
          <w:rFonts w:ascii="Times New Roman" w:hAnsi="Times New Roman" w:cs="Times New Roman"/>
          <w:sz w:val="24"/>
          <w:szCs w:val="24"/>
        </w:rPr>
        <w:t xml:space="preserve">] </w:t>
      </w:r>
      <w:r w:rsidR="00804550">
        <w:rPr>
          <w:rFonts w:ascii="Times New Roman" w:hAnsi="Times New Roman" w:cs="Times New Roman"/>
          <w:sz w:val="24"/>
          <w:szCs w:val="24"/>
        </w:rPr>
        <w:t>Mr Gadebe</w:t>
      </w:r>
      <w:r w:rsidR="00F83364">
        <w:rPr>
          <w:rFonts w:ascii="Times New Roman" w:hAnsi="Times New Roman" w:cs="Times New Roman"/>
          <w:sz w:val="24"/>
          <w:szCs w:val="24"/>
        </w:rPr>
        <w:t xml:space="preserve"> testified further that: </w:t>
      </w:r>
      <w:r w:rsidR="00C34E17" w:rsidRPr="006B1F35">
        <w:rPr>
          <w:rFonts w:ascii="Times New Roman" w:hAnsi="Times New Roman" w:cs="Times New Roman"/>
          <w:sz w:val="24"/>
          <w:szCs w:val="24"/>
        </w:rPr>
        <w:t>Late in the afte</w:t>
      </w:r>
      <w:r w:rsidR="00804550">
        <w:rPr>
          <w:rFonts w:ascii="Times New Roman" w:hAnsi="Times New Roman" w:cs="Times New Roman"/>
          <w:sz w:val="24"/>
          <w:szCs w:val="24"/>
        </w:rPr>
        <w:t>rnoon, around 15h00 to 16h00, Mr Gadebe</w:t>
      </w:r>
      <w:r w:rsidR="00C34E17" w:rsidRPr="006B1F35">
        <w:rPr>
          <w:rFonts w:ascii="Times New Roman" w:hAnsi="Times New Roman" w:cs="Times New Roman"/>
          <w:sz w:val="24"/>
          <w:szCs w:val="24"/>
        </w:rPr>
        <w:t xml:space="preserve"> decid</w:t>
      </w:r>
      <w:r w:rsidR="00804550">
        <w:rPr>
          <w:rFonts w:ascii="Times New Roman" w:hAnsi="Times New Roman" w:cs="Times New Roman"/>
          <w:sz w:val="24"/>
          <w:szCs w:val="24"/>
        </w:rPr>
        <w:t>ed to leave the shebeen. When Mr Gadebe</w:t>
      </w:r>
      <w:r w:rsidR="00C34E17" w:rsidRPr="006B1F35">
        <w:rPr>
          <w:rFonts w:ascii="Times New Roman" w:hAnsi="Times New Roman" w:cs="Times New Roman"/>
          <w:sz w:val="24"/>
          <w:szCs w:val="24"/>
        </w:rPr>
        <w:t xml:space="preserve"> informed Mr Kok of his departure, Mr Kok asked why he was leaving, as he</w:t>
      </w:r>
      <w:r w:rsidR="00F83364">
        <w:rPr>
          <w:rFonts w:ascii="Times New Roman" w:hAnsi="Times New Roman" w:cs="Times New Roman"/>
          <w:sz w:val="24"/>
          <w:szCs w:val="24"/>
        </w:rPr>
        <w:t>, Mr Kok</w:t>
      </w:r>
      <w:r w:rsidR="00804550">
        <w:rPr>
          <w:rFonts w:ascii="Times New Roman" w:hAnsi="Times New Roman" w:cs="Times New Roman"/>
          <w:sz w:val="24"/>
          <w:szCs w:val="24"/>
        </w:rPr>
        <w:t>,</w:t>
      </w:r>
      <w:r w:rsidR="00C34E17" w:rsidRPr="006B1F35">
        <w:rPr>
          <w:rFonts w:ascii="Times New Roman" w:hAnsi="Times New Roman" w:cs="Times New Roman"/>
          <w:sz w:val="24"/>
          <w:szCs w:val="24"/>
        </w:rPr>
        <w:t xml:space="preserve"> intended to giv</w:t>
      </w:r>
      <w:r w:rsidR="00804550">
        <w:rPr>
          <w:rFonts w:ascii="Times New Roman" w:hAnsi="Times New Roman" w:cs="Times New Roman"/>
          <w:sz w:val="24"/>
          <w:szCs w:val="24"/>
        </w:rPr>
        <w:t>e Mr Gadebe</w:t>
      </w:r>
      <w:r w:rsidR="00F83364">
        <w:rPr>
          <w:rFonts w:ascii="Times New Roman" w:hAnsi="Times New Roman" w:cs="Times New Roman"/>
          <w:sz w:val="24"/>
          <w:szCs w:val="24"/>
        </w:rPr>
        <w:t xml:space="preserve"> money. Mr Kok informed Mr Gadebe</w:t>
      </w:r>
      <w:r w:rsidR="00C34E17" w:rsidRPr="006B1F35">
        <w:rPr>
          <w:rFonts w:ascii="Times New Roman" w:hAnsi="Times New Roman" w:cs="Times New Roman"/>
          <w:sz w:val="24"/>
          <w:szCs w:val="24"/>
        </w:rPr>
        <w:t xml:space="preserve"> that Mr Kok and the plaintiff would have money as Mr Moloi and other</w:t>
      </w:r>
      <w:r w:rsidR="00F83364">
        <w:rPr>
          <w:rFonts w:ascii="Times New Roman" w:hAnsi="Times New Roman" w:cs="Times New Roman"/>
          <w:sz w:val="24"/>
          <w:szCs w:val="24"/>
        </w:rPr>
        <w:t>s had robbed Ola Supermarket. Mr Gadebe</w:t>
      </w:r>
      <w:r w:rsidR="00C34E17" w:rsidRPr="006B1F35">
        <w:rPr>
          <w:rFonts w:ascii="Times New Roman" w:hAnsi="Times New Roman" w:cs="Times New Roman"/>
          <w:sz w:val="24"/>
          <w:szCs w:val="24"/>
        </w:rPr>
        <w:t xml:space="preserve"> waited for approximately</w:t>
      </w:r>
      <w:r w:rsidR="00F83364">
        <w:rPr>
          <w:rFonts w:ascii="Times New Roman" w:hAnsi="Times New Roman" w:cs="Times New Roman"/>
          <w:sz w:val="24"/>
          <w:szCs w:val="24"/>
        </w:rPr>
        <w:t xml:space="preserve"> 45 minutes before departing. Mr Gadebe</w:t>
      </w:r>
      <w:r w:rsidR="00C34E17" w:rsidRPr="006B1F35">
        <w:rPr>
          <w:rFonts w:ascii="Times New Roman" w:hAnsi="Times New Roman" w:cs="Times New Roman"/>
          <w:sz w:val="24"/>
          <w:szCs w:val="24"/>
        </w:rPr>
        <w:t xml:space="preserve"> decided to visit Mr Manzi</w:t>
      </w:r>
      <w:r w:rsidR="00804550">
        <w:rPr>
          <w:rFonts w:ascii="Times New Roman" w:hAnsi="Times New Roman" w:cs="Times New Roman"/>
          <w:sz w:val="24"/>
          <w:szCs w:val="24"/>
        </w:rPr>
        <w:t xml:space="preserve"> at Ola Supermarket</w:t>
      </w:r>
      <w:r w:rsidR="00C34E17" w:rsidRPr="006B1F35">
        <w:rPr>
          <w:rFonts w:ascii="Times New Roman" w:hAnsi="Times New Roman" w:cs="Times New Roman"/>
          <w:sz w:val="24"/>
          <w:szCs w:val="24"/>
        </w:rPr>
        <w:t xml:space="preserve"> to confirm wh</w:t>
      </w:r>
      <w:r w:rsidR="00804550">
        <w:rPr>
          <w:rFonts w:ascii="Times New Roman" w:hAnsi="Times New Roman" w:cs="Times New Roman"/>
          <w:sz w:val="24"/>
          <w:szCs w:val="24"/>
        </w:rPr>
        <w:t xml:space="preserve">ether he had indeed been robbed </w:t>
      </w:r>
      <w:r w:rsidR="00C34E17" w:rsidRPr="006B1F35">
        <w:rPr>
          <w:rFonts w:ascii="Times New Roman" w:hAnsi="Times New Roman" w:cs="Times New Roman"/>
          <w:sz w:val="24"/>
          <w:szCs w:val="24"/>
        </w:rPr>
        <w:t>but did not find Mr Manzi.</w:t>
      </w:r>
    </w:p>
    <w:p w:rsidR="00C34E17"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[53</w:t>
      </w:r>
      <w:r w:rsidR="00C34E17" w:rsidRPr="006B1F35">
        <w:rPr>
          <w:rFonts w:ascii="Times New Roman" w:hAnsi="Times New Roman" w:cs="Times New Roman"/>
          <w:sz w:val="24"/>
          <w:szCs w:val="24"/>
        </w:rPr>
        <w:t xml:space="preserve">] </w:t>
      </w:r>
      <w:r w:rsidR="00804550">
        <w:rPr>
          <w:rFonts w:ascii="Times New Roman" w:hAnsi="Times New Roman" w:cs="Times New Roman"/>
          <w:sz w:val="24"/>
          <w:szCs w:val="24"/>
        </w:rPr>
        <w:t xml:space="preserve">Mr Gadebe stated that: </w:t>
      </w:r>
      <w:r w:rsidR="00C34E17" w:rsidRPr="006B1F35">
        <w:rPr>
          <w:rFonts w:ascii="Times New Roman" w:hAnsi="Times New Roman" w:cs="Times New Roman"/>
          <w:sz w:val="24"/>
          <w:szCs w:val="24"/>
        </w:rPr>
        <w:t xml:space="preserve">The following morning, Mr Gadebe met with Mr Manzi and shared </w:t>
      </w:r>
      <w:r w:rsidR="00804550">
        <w:rPr>
          <w:rFonts w:ascii="Times New Roman" w:hAnsi="Times New Roman" w:cs="Times New Roman"/>
          <w:sz w:val="24"/>
          <w:szCs w:val="24"/>
        </w:rPr>
        <w:t xml:space="preserve">the </w:t>
      </w:r>
      <w:r w:rsidR="00C34E17" w:rsidRPr="006B1F35">
        <w:rPr>
          <w:rFonts w:ascii="Times New Roman" w:hAnsi="Times New Roman" w:cs="Times New Roman"/>
          <w:sz w:val="24"/>
          <w:szCs w:val="24"/>
        </w:rPr>
        <w:t>de</w:t>
      </w:r>
      <w:r w:rsidR="00804550">
        <w:rPr>
          <w:rFonts w:ascii="Times New Roman" w:hAnsi="Times New Roman" w:cs="Times New Roman"/>
          <w:sz w:val="24"/>
          <w:szCs w:val="24"/>
        </w:rPr>
        <w:t>tails of the conversation he</w:t>
      </w:r>
      <w:r w:rsidR="00C34E17" w:rsidRPr="006B1F35">
        <w:rPr>
          <w:rFonts w:ascii="Times New Roman" w:hAnsi="Times New Roman" w:cs="Times New Roman"/>
          <w:sz w:val="24"/>
          <w:szCs w:val="24"/>
        </w:rPr>
        <w:t xml:space="preserve"> overheard between the plaintiff and Mr Kok. He also relayed what Mr Kok had mentioned about Mr Moloi's involvement in the robbery. They exchanged contact information and parted ways. Later that evening, Mr Gadebe attended a party in Boipatong, having been invited by a friend. Upon arrival, Mr Gadebe encountered Mr Kok at the party. He discreetly phoned Mr Manzi from the restroom, informing him that Mr Kok was present at the party and providing a description of Mr Kok's attire. He then re-joined the party, where the host presented him with two bottles of juice. Sometime between 19h00 and 20h00, he received a call from Mr Manzi inquiring about Mr Kok's presence at the party. After searching for Mr Kok and failing to locate him, Mr Gadebe went outside where he saw Mr Kok walking towards the taxi rank and Mr Gadebe relayed that information to Mr Manzi.</w:t>
      </w:r>
    </w:p>
    <w:p w:rsidR="00C34E17"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[54</w:t>
      </w:r>
      <w:r w:rsidR="00804550">
        <w:rPr>
          <w:rFonts w:ascii="Times New Roman" w:hAnsi="Times New Roman" w:cs="Times New Roman"/>
          <w:sz w:val="24"/>
          <w:szCs w:val="24"/>
        </w:rPr>
        <w:t>] During cross-examination, Mr Gadebe</w:t>
      </w:r>
      <w:r w:rsidR="00C34E17" w:rsidRPr="006B1F35">
        <w:rPr>
          <w:rFonts w:ascii="Times New Roman" w:hAnsi="Times New Roman" w:cs="Times New Roman"/>
          <w:sz w:val="24"/>
          <w:szCs w:val="24"/>
        </w:rPr>
        <w:t xml:space="preserve"> confirmed that he received R6000.00</w:t>
      </w:r>
      <w:r w:rsidR="007D037A">
        <w:rPr>
          <w:rFonts w:ascii="Times New Roman" w:hAnsi="Times New Roman" w:cs="Times New Roman"/>
          <w:sz w:val="24"/>
          <w:szCs w:val="24"/>
        </w:rPr>
        <w:t xml:space="preserve"> from the police</w:t>
      </w:r>
      <w:r w:rsidR="00C34E17" w:rsidRPr="006B1F35">
        <w:rPr>
          <w:rFonts w:ascii="Times New Roman" w:hAnsi="Times New Roman" w:cs="Times New Roman"/>
          <w:sz w:val="24"/>
          <w:szCs w:val="24"/>
        </w:rPr>
        <w:t xml:space="preserve"> for the infor</w:t>
      </w:r>
      <w:r w:rsidR="007D037A">
        <w:rPr>
          <w:rFonts w:ascii="Times New Roman" w:hAnsi="Times New Roman" w:cs="Times New Roman"/>
          <w:sz w:val="24"/>
          <w:szCs w:val="24"/>
        </w:rPr>
        <w:t>mation he provided them with</w:t>
      </w:r>
      <w:r w:rsidR="00C34E17" w:rsidRPr="006B1F35">
        <w:rPr>
          <w:rFonts w:ascii="Times New Roman" w:hAnsi="Times New Roman" w:cs="Times New Roman"/>
          <w:sz w:val="24"/>
          <w:szCs w:val="24"/>
        </w:rPr>
        <w:t>. He admitted that he was initially hesitant to make a statement out of fear for his safety. Regarding the absence of</w:t>
      </w:r>
      <w:r w:rsidR="00B53345">
        <w:rPr>
          <w:rFonts w:ascii="Times New Roman" w:hAnsi="Times New Roman" w:cs="Times New Roman"/>
          <w:sz w:val="24"/>
          <w:szCs w:val="24"/>
        </w:rPr>
        <w:t xml:space="preserve"> his statement in the docket, Mr Gadebe</w:t>
      </w:r>
      <w:r w:rsidR="00C34E17" w:rsidRPr="006B1F35">
        <w:rPr>
          <w:rFonts w:ascii="Times New Roman" w:hAnsi="Times New Roman" w:cs="Times New Roman"/>
          <w:sz w:val="24"/>
          <w:szCs w:val="24"/>
        </w:rPr>
        <w:t xml:space="preserve"> stated that the police officer was writing while he provided his state</w:t>
      </w:r>
      <w:r w:rsidR="007D037A">
        <w:rPr>
          <w:rFonts w:ascii="Times New Roman" w:hAnsi="Times New Roman" w:cs="Times New Roman"/>
          <w:sz w:val="24"/>
          <w:szCs w:val="24"/>
        </w:rPr>
        <w:t>ment orall</w:t>
      </w:r>
      <w:r w:rsidR="00B53345">
        <w:rPr>
          <w:rFonts w:ascii="Times New Roman" w:hAnsi="Times New Roman" w:cs="Times New Roman"/>
          <w:sz w:val="24"/>
          <w:szCs w:val="24"/>
        </w:rPr>
        <w:t>y, as a result</w:t>
      </w:r>
      <w:r w:rsidR="007D037A">
        <w:rPr>
          <w:rFonts w:ascii="Times New Roman" w:hAnsi="Times New Roman" w:cs="Times New Roman"/>
          <w:sz w:val="24"/>
          <w:szCs w:val="24"/>
        </w:rPr>
        <w:t xml:space="preserve"> he</w:t>
      </w:r>
      <w:r w:rsidR="00C34E17" w:rsidRPr="006B1F35">
        <w:rPr>
          <w:rFonts w:ascii="Times New Roman" w:hAnsi="Times New Roman" w:cs="Times New Roman"/>
          <w:sz w:val="24"/>
          <w:szCs w:val="24"/>
        </w:rPr>
        <w:t xml:space="preserve"> is uncertain why his stateme</w:t>
      </w:r>
      <w:r w:rsidR="00F6403A">
        <w:rPr>
          <w:rFonts w:ascii="Times New Roman" w:hAnsi="Times New Roman" w:cs="Times New Roman"/>
          <w:sz w:val="24"/>
          <w:szCs w:val="24"/>
        </w:rPr>
        <w:t>nt was not in the docket</w:t>
      </w:r>
      <w:r w:rsidR="00C34E17" w:rsidRPr="006B1F35">
        <w:rPr>
          <w:rFonts w:ascii="Times New Roman" w:hAnsi="Times New Roman" w:cs="Times New Roman"/>
          <w:sz w:val="24"/>
          <w:szCs w:val="24"/>
        </w:rPr>
        <w:t>.</w:t>
      </w:r>
    </w:p>
    <w:p w:rsidR="00A570AD" w:rsidRDefault="00A570AD" w:rsidP="00A06273">
      <w:pPr>
        <w:spacing w:before="240" w:line="360" w:lineRule="auto"/>
        <w:jc w:val="both"/>
        <w:rPr>
          <w:rFonts w:ascii="Times New Roman" w:hAnsi="Times New Roman" w:cs="Times New Roman"/>
          <w:sz w:val="24"/>
          <w:szCs w:val="24"/>
        </w:rPr>
      </w:pPr>
    </w:p>
    <w:p w:rsidR="00C34E17" w:rsidRPr="006B1F35" w:rsidRDefault="00C070D1"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SUBMISSIONS</w:t>
      </w:r>
    </w:p>
    <w:p w:rsidR="00CC368B"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634A10" w:rsidRPr="006B1F35">
        <w:rPr>
          <w:rFonts w:ascii="Times New Roman" w:hAnsi="Times New Roman" w:cs="Times New Roman"/>
          <w:sz w:val="24"/>
          <w:szCs w:val="24"/>
        </w:rPr>
        <w:t>Regarding the claim for malicious or negligent prosecution</w:t>
      </w:r>
      <w:r w:rsidR="0000224E" w:rsidRPr="006B1F35">
        <w:rPr>
          <w:rFonts w:ascii="Times New Roman" w:hAnsi="Times New Roman" w:cs="Times New Roman"/>
          <w:sz w:val="24"/>
          <w:szCs w:val="24"/>
        </w:rPr>
        <w:t xml:space="preserve"> the plaintiff submitted that the defendants manipulated </w:t>
      </w:r>
      <w:r w:rsidR="00B53345">
        <w:rPr>
          <w:rFonts w:ascii="Times New Roman" w:hAnsi="Times New Roman" w:cs="Times New Roman"/>
          <w:sz w:val="24"/>
          <w:szCs w:val="24"/>
        </w:rPr>
        <w:t xml:space="preserve">the </w:t>
      </w:r>
      <w:r w:rsidR="0000224E" w:rsidRPr="006B1F35">
        <w:rPr>
          <w:rFonts w:ascii="Times New Roman" w:hAnsi="Times New Roman" w:cs="Times New Roman"/>
          <w:sz w:val="24"/>
          <w:szCs w:val="24"/>
        </w:rPr>
        <w:t xml:space="preserve">procedure by treating Mr Kok as a </w:t>
      </w:r>
      <w:r w:rsidR="0046004E" w:rsidRPr="006B1F35">
        <w:rPr>
          <w:rFonts w:ascii="Times New Roman" w:hAnsi="Times New Roman" w:cs="Times New Roman"/>
          <w:sz w:val="24"/>
          <w:szCs w:val="24"/>
        </w:rPr>
        <w:t xml:space="preserve">section 204 witness instead of taking a confession from him. Further that the police used inadmissible and unreliable evidence and ignored the cautionary rules applicable to single witnesses. </w:t>
      </w:r>
    </w:p>
    <w:p w:rsidR="0046004E"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46004E" w:rsidRPr="006B1F35">
        <w:rPr>
          <w:rFonts w:ascii="Times New Roman" w:hAnsi="Times New Roman" w:cs="Times New Roman"/>
          <w:sz w:val="24"/>
          <w:szCs w:val="24"/>
        </w:rPr>
        <w:t>Regarding the claim for further detention the plaintiff submitted that</w:t>
      </w:r>
      <w:r w:rsidR="00765038" w:rsidRPr="006B1F35">
        <w:rPr>
          <w:rFonts w:ascii="Times New Roman" w:hAnsi="Times New Roman" w:cs="Times New Roman"/>
          <w:sz w:val="24"/>
          <w:szCs w:val="24"/>
        </w:rPr>
        <w:t xml:space="preserve"> when the police arrested the plaintiff, </w:t>
      </w:r>
      <w:r w:rsidR="00B53345">
        <w:rPr>
          <w:rFonts w:ascii="Times New Roman" w:hAnsi="Times New Roman" w:cs="Times New Roman"/>
          <w:sz w:val="24"/>
          <w:szCs w:val="24"/>
        </w:rPr>
        <w:t>t</w:t>
      </w:r>
      <w:r w:rsidR="00765038" w:rsidRPr="006B1F35">
        <w:rPr>
          <w:rFonts w:ascii="Times New Roman" w:hAnsi="Times New Roman" w:cs="Times New Roman"/>
          <w:sz w:val="24"/>
          <w:szCs w:val="24"/>
        </w:rPr>
        <w:t xml:space="preserve">he </w:t>
      </w:r>
      <w:r w:rsidR="00B53345">
        <w:rPr>
          <w:rFonts w:ascii="Times New Roman" w:hAnsi="Times New Roman" w:cs="Times New Roman"/>
          <w:sz w:val="24"/>
          <w:szCs w:val="24"/>
        </w:rPr>
        <w:t xml:space="preserve">plaintiff </w:t>
      </w:r>
      <w:r w:rsidR="00765038" w:rsidRPr="006B1F35">
        <w:rPr>
          <w:rFonts w:ascii="Times New Roman" w:hAnsi="Times New Roman" w:cs="Times New Roman"/>
          <w:sz w:val="24"/>
          <w:szCs w:val="24"/>
        </w:rPr>
        <w:t>was not warned properly</w:t>
      </w:r>
      <w:r w:rsidR="00B53345">
        <w:rPr>
          <w:rFonts w:ascii="Times New Roman" w:hAnsi="Times New Roman" w:cs="Times New Roman"/>
          <w:sz w:val="24"/>
          <w:szCs w:val="24"/>
        </w:rPr>
        <w:t>. F</w:t>
      </w:r>
      <w:r w:rsidR="00765038" w:rsidRPr="006B1F35">
        <w:rPr>
          <w:rFonts w:ascii="Times New Roman" w:hAnsi="Times New Roman" w:cs="Times New Roman"/>
          <w:sz w:val="24"/>
          <w:szCs w:val="24"/>
        </w:rPr>
        <w:t xml:space="preserve">urther that the police failed to follow the </w:t>
      </w:r>
      <w:r w:rsidR="003E3085">
        <w:rPr>
          <w:rFonts w:ascii="Times New Roman" w:hAnsi="Times New Roman" w:cs="Times New Roman"/>
          <w:sz w:val="24"/>
          <w:szCs w:val="24"/>
        </w:rPr>
        <w:t xml:space="preserve">police </w:t>
      </w:r>
      <w:r w:rsidR="00765038" w:rsidRPr="006B1F35">
        <w:rPr>
          <w:rFonts w:ascii="Times New Roman" w:hAnsi="Times New Roman" w:cs="Times New Roman"/>
          <w:sz w:val="24"/>
          <w:szCs w:val="24"/>
        </w:rPr>
        <w:t>stand</w:t>
      </w:r>
      <w:r w:rsidR="00B53345">
        <w:rPr>
          <w:rFonts w:ascii="Times New Roman" w:hAnsi="Times New Roman" w:cs="Times New Roman"/>
          <w:sz w:val="24"/>
          <w:szCs w:val="24"/>
        </w:rPr>
        <w:t xml:space="preserve">ing orders which </w:t>
      </w:r>
      <w:r w:rsidR="00765038" w:rsidRPr="006B1F35">
        <w:rPr>
          <w:rFonts w:ascii="Times New Roman" w:hAnsi="Times New Roman" w:cs="Times New Roman"/>
          <w:sz w:val="24"/>
          <w:szCs w:val="24"/>
        </w:rPr>
        <w:t>required Warrant Officer Wescott to record the warning process in his pocket book. Further that Warrant officer Wescott failed to find out what the plaintiff’s version was</w:t>
      </w:r>
      <w:r w:rsidR="00AE6341" w:rsidRPr="006B1F35">
        <w:rPr>
          <w:rFonts w:ascii="Times New Roman" w:hAnsi="Times New Roman" w:cs="Times New Roman"/>
          <w:sz w:val="24"/>
          <w:szCs w:val="24"/>
        </w:rPr>
        <w:t>, which was that the plaintiff had an alibi. The plaintiff argued that failure to follow these procedural steps</w:t>
      </w:r>
      <w:r w:rsidR="00666669">
        <w:rPr>
          <w:rFonts w:ascii="Times New Roman" w:hAnsi="Times New Roman" w:cs="Times New Roman"/>
          <w:sz w:val="24"/>
          <w:szCs w:val="24"/>
        </w:rPr>
        <w:t xml:space="preserve"> creates the inference that they</w:t>
      </w:r>
      <w:r w:rsidR="00AE6341" w:rsidRPr="006B1F35">
        <w:rPr>
          <w:rFonts w:ascii="Times New Roman" w:hAnsi="Times New Roman" w:cs="Times New Roman"/>
          <w:sz w:val="24"/>
          <w:szCs w:val="24"/>
        </w:rPr>
        <w:t xml:space="preserve"> were not </w:t>
      </w:r>
      <w:r w:rsidR="00666669">
        <w:rPr>
          <w:rFonts w:ascii="Times New Roman" w:hAnsi="Times New Roman" w:cs="Times New Roman"/>
          <w:sz w:val="24"/>
          <w:szCs w:val="24"/>
        </w:rPr>
        <w:t>deliberately followed</w:t>
      </w:r>
      <w:r w:rsidR="00AE6341" w:rsidRPr="006B1F35">
        <w:rPr>
          <w:rFonts w:ascii="Times New Roman" w:hAnsi="Times New Roman" w:cs="Times New Roman"/>
          <w:sz w:val="24"/>
          <w:szCs w:val="24"/>
        </w:rPr>
        <w:t xml:space="preserve">.  </w:t>
      </w:r>
    </w:p>
    <w:p w:rsidR="00877D80"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[57] </w:t>
      </w:r>
      <w:r w:rsidR="00877D80" w:rsidRPr="006B1F35">
        <w:rPr>
          <w:rFonts w:ascii="Times New Roman" w:hAnsi="Times New Roman" w:cs="Times New Roman"/>
          <w:sz w:val="24"/>
          <w:szCs w:val="24"/>
        </w:rPr>
        <w:t xml:space="preserve">The </w:t>
      </w:r>
      <w:r w:rsidR="00E82D5D" w:rsidRPr="006B1F35">
        <w:rPr>
          <w:rFonts w:ascii="Times New Roman" w:hAnsi="Times New Roman" w:cs="Times New Roman"/>
          <w:sz w:val="24"/>
          <w:szCs w:val="24"/>
        </w:rPr>
        <w:t>plaintiff argued</w:t>
      </w:r>
      <w:r w:rsidR="00877D80" w:rsidRPr="006B1F35">
        <w:rPr>
          <w:rFonts w:ascii="Times New Roman" w:hAnsi="Times New Roman" w:cs="Times New Roman"/>
          <w:sz w:val="24"/>
          <w:szCs w:val="24"/>
        </w:rPr>
        <w:t xml:space="preserve"> that the defendants are liable for the plaintiff’</w:t>
      </w:r>
      <w:r w:rsidR="00AE6341" w:rsidRPr="006B1F35">
        <w:rPr>
          <w:rFonts w:ascii="Times New Roman" w:hAnsi="Times New Roman" w:cs="Times New Roman"/>
          <w:sz w:val="24"/>
          <w:szCs w:val="24"/>
        </w:rPr>
        <w:t>s further detention</w:t>
      </w:r>
      <w:r w:rsidR="00E82D5D" w:rsidRPr="006B1F35">
        <w:rPr>
          <w:rFonts w:ascii="Times New Roman" w:hAnsi="Times New Roman" w:cs="Times New Roman"/>
          <w:sz w:val="24"/>
          <w:szCs w:val="24"/>
        </w:rPr>
        <w:t>. Further that the remand by the magistrate does not render the further detention lawful. Relying on the case of De Klerk v Minister of Police 2018 (2) SACR 28 (SCA) par 8-15 the plaintif</w:t>
      </w:r>
      <w:r w:rsidR="003E3085">
        <w:rPr>
          <w:rFonts w:ascii="Times New Roman" w:hAnsi="Times New Roman" w:cs="Times New Roman"/>
          <w:sz w:val="24"/>
          <w:szCs w:val="24"/>
        </w:rPr>
        <w:t>f contends that where the</w:t>
      </w:r>
      <w:r w:rsidR="00E82D5D" w:rsidRPr="006B1F35">
        <w:rPr>
          <w:rFonts w:ascii="Times New Roman" w:hAnsi="Times New Roman" w:cs="Times New Roman"/>
          <w:sz w:val="24"/>
          <w:szCs w:val="24"/>
        </w:rPr>
        <w:t xml:space="preserve"> performance of the police falls short his/her employer becomes liable </w:t>
      </w:r>
      <w:r w:rsidR="00666669">
        <w:rPr>
          <w:rFonts w:ascii="Times New Roman" w:hAnsi="Times New Roman" w:cs="Times New Roman"/>
          <w:sz w:val="24"/>
          <w:szCs w:val="24"/>
        </w:rPr>
        <w:t>for the continued detention</w:t>
      </w:r>
      <w:r w:rsidR="00E82D5D" w:rsidRPr="006B1F35">
        <w:rPr>
          <w:rFonts w:ascii="Times New Roman" w:hAnsi="Times New Roman" w:cs="Times New Roman"/>
          <w:sz w:val="24"/>
          <w:szCs w:val="24"/>
        </w:rPr>
        <w:t xml:space="preserve"> of the plaintiff. It was submitted that the police being aware </w:t>
      </w:r>
      <w:r w:rsidR="006B1F35" w:rsidRPr="006B1F35">
        <w:rPr>
          <w:rFonts w:ascii="Times New Roman" w:hAnsi="Times New Roman" w:cs="Times New Roman"/>
          <w:sz w:val="24"/>
          <w:szCs w:val="24"/>
        </w:rPr>
        <w:t>that there are no facts upon which the plaintiff could be convicted</w:t>
      </w:r>
      <w:r w:rsidR="00666669">
        <w:rPr>
          <w:rFonts w:ascii="Times New Roman" w:hAnsi="Times New Roman" w:cs="Times New Roman"/>
          <w:sz w:val="24"/>
          <w:szCs w:val="24"/>
        </w:rPr>
        <w:t xml:space="preserve"> on,</w:t>
      </w:r>
      <w:r w:rsidR="006B1F35" w:rsidRPr="006B1F35">
        <w:rPr>
          <w:rFonts w:ascii="Times New Roman" w:hAnsi="Times New Roman" w:cs="Times New Roman"/>
          <w:sz w:val="24"/>
          <w:szCs w:val="24"/>
        </w:rPr>
        <w:t xml:space="preserve"> failed to disclose this information to the prosecutor thus making them liable for the plaintiff</w:t>
      </w:r>
      <w:r w:rsidR="00A320CC">
        <w:rPr>
          <w:rFonts w:ascii="Times New Roman" w:hAnsi="Times New Roman" w:cs="Times New Roman"/>
          <w:sz w:val="24"/>
          <w:szCs w:val="24"/>
        </w:rPr>
        <w:t>’s further detent</w:t>
      </w:r>
      <w:r w:rsidR="006B1F35" w:rsidRPr="006B1F35">
        <w:rPr>
          <w:rFonts w:ascii="Times New Roman" w:hAnsi="Times New Roman" w:cs="Times New Roman"/>
          <w:sz w:val="24"/>
          <w:szCs w:val="24"/>
        </w:rPr>
        <w:t>ion.</w:t>
      </w:r>
      <w:r w:rsidR="00E82D5D" w:rsidRPr="006B1F35">
        <w:rPr>
          <w:rFonts w:ascii="Times New Roman" w:hAnsi="Times New Roman" w:cs="Times New Roman"/>
          <w:sz w:val="24"/>
          <w:szCs w:val="24"/>
        </w:rPr>
        <w:t xml:space="preserve">   </w:t>
      </w:r>
      <w:r w:rsidR="00AE6341" w:rsidRPr="006B1F35">
        <w:rPr>
          <w:rFonts w:ascii="Times New Roman" w:hAnsi="Times New Roman" w:cs="Times New Roman"/>
          <w:sz w:val="24"/>
          <w:szCs w:val="24"/>
        </w:rPr>
        <w:t xml:space="preserve"> </w:t>
      </w:r>
    </w:p>
    <w:p w:rsidR="00EB159E"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[58] </w:t>
      </w:r>
      <w:r w:rsidR="0046004E" w:rsidRPr="006B1F35">
        <w:rPr>
          <w:rFonts w:ascii="Times New Roman" w:hAnsi="Times New Roman" w:cs="Times New Roman"/>
          <w:sz w:val="24"/>
          <w:szCs w:val="24"/>
        </w:rPr>
        <w:t>The defendants’ submission regarding the claim for malicious or negligent prosecution is that</w:t>
      </w:r>
      <w:r w:rsidR="00D31E94" w:rsidRPr="006B1F35">
        <w:rPr>
          <w:rFonts w:ascii="Times New Roman" w:hAnsi="Times New Roman" w:cs="Times New Roman"/>
          <w:sz w:val="24"/>
          <w:szCs w:val="24"/>
        </w:rPr>
        <w:t>:</w:t>
      </w:r>
      <w:r w:rsidR="00877D80" w:rsidRPr="006B1F35">
        <w:rPr>
          <w:rFonts w:ascii="Times New Roman" w:hAnsi="Times New Roman" w:cs="Times New Roman"/>
          <w:sz w:val="24"/>
          <w:szCs w:val="24"/>
        </w:rPr>
        <w:t xml:space="preserve"> </w:t>
      </w:r>
      <w:r w:rsidR="00D31E94" w:rsidRPr="006B1F35">
        <w:rPr>
          <w:rFonts w:ascii="Times New Roman" w:hAnsi="Times New Roman" w:cs="Times New Roman"/>
          <w:sz w:val="24"/>
          <w:szCs w:val="24"/>
        </w:rPr>
        <w:t>it is not every prosecution that is concluded in favour</w:t>
      </w:r>
      <w:r w:rsidR="00FB0A50">
        <w:rPr>
          <w:rFonts w:ascii="Times New Roman" w:hAnsi="Times New Roman" w:cs="Times New Roman"/>
          <w:sz w:val="24"/>
          <w:szCs w:val="24"/>
        </w:rPr>
        <w:t xml:space="preserve"> of</w:t>
      </w:r>
      <w:r w:rsidR="00D31E94" w:rsidRPr="006B1F35">
        <w:rPr>
          <w:rFonts w:ascii="Times New Roman" w:hAnsi="Times New Roman" w:cs="Times New Roman"/>
          <w:sz w:val="24"/>
          <w:szCs w:val="24"/>
        </w:rPr>
        <w:t xml:space="preserve"> an accused person that leads to a successful claim. It was argued that </w:t>
      </w:r>
      <w:r w:rsidR="00877D80" w:rsidRPr="006B1F35">
        <w:rPr>
          <w:rFonts w:ascii="Times New Roman" w:hAnsi="Times New Roman" w:cs="Times New Roman"/>
          <w:sz w:val="24"/>
          <w:szCs w:val="24"/>
        </w:rPr>
        <w:t>the police did no more than what was expected of t</w:t>
      </w:r>
      <w:r w:rsidR="00D31E94" w:rsidRPr="006B1F35">
        <w:rPr>
          <w:rFonts w:ascii="Times New Roman" w:hAnsi="Times New Roman" w:cs="Times New Roman"/>
          <w:sz w:val="24"/>
          <w:szCs w:val="24"/>
        </w:rPr>
        <w:t>hem</w:t>
      </w:r>
      <w:r w:rsidR="00877D80" w:rsidRPr="006B1F35">
        <w:rPr>
          <w:rFonts w:ascii="Times New Roman" w:hAnsi="Times New Roman" w:cs="Times New Roman"/>
          <w:sz w:val="24"/>
          <w:szCs w:val="24"/>
        </w:rPr>
        <w:t>, which was to give a fair statement of the relevant facts to the prosecutor and left the decision of whether to prosecute or not</w:t>
      </w:r>
      <w:r w:rsidR="00FB0A50">
        <w:rPr>
          <w:rFonts w:ascii="Times New Roman" w:hAnsi="Times New Roman" w:cs="Times New Roman"/>
          <w:sz w:val="24"/>
          <w:szCs w:val="24"/>
        </w:rPr>
        <w:t>,</w:t>
      </w:r>
      <w:r w:rsidR="00877D80" w:rsidRPr="006B1F35">
        <w:rPr>
          <w:rFonts w:ascii="Times New Roman" w:hAnsi="Times New Roman" w:cs="Times New Roman"/>
          <w:sz w:val="24"/>
          <w:szCs w:val="24"/>
        </w:rPr>
        <w:t xml:space="preserve"> to the prosecutor.</w:t>
      </w:r>
    </w:p>
    <w:p w:rsidR="00D52992"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[59]</w:t>
      </w:r>
      <w:r w:rsidR="00877D80" w:rsidRPr="006B1F35">
        <w:rPr>
          <w:rFonts w:ascii="Times New Roman" w:hAnsi="Times New Roman" w:cs="Times New Roman"/>
          <w:sz w:val="24"/>
          <w:szCs w:val="24"/>
        </w:rPr>
        <w:t xml:space="preserve"> In rel</w:t>
      </w:r>
      <w:r w:rsidR="004C1196">
        <w:rPr>
          <w:rFonts w:ascii="Times New Roman" w:hAnsi="Times New Roman" w:cs="Times New Roman"/>
          <w:sz w:val="24"/>
          <w:szCs w:val="24"/>
        </w:rPr>
        <w:t>ation to the prosecutors, the defendants</w:t>
      </w:r>
      <w:r w:rsidR="00877D80" w:rsidRPr="006B1F35">
        <w:rPr>
          <w:rFonts w:ascii="Times New Roman" w:hAnsi="Times New Roman" w:cs="Times New Roman"/>
          <w:sz w:val="24"/>
          <w:szCs w:val="24"/>
        </w:rPr>
        <w:t xml:space="preserve"> argued that the prosecutors had probable cause for proce</w:t>
      </w:r>
      <w:r w:rsidR="004C1196">
        <w:rPr>
          <w:rFonts w:ascii="Times New Roman" w:hAnsi="Times New Roman" w:cs="Times New Roman"/>
          <w:sz w:val="24"/>
          <w:szCs w:val="24"/>
        </w:rPr>
        <w:t xml:space="preserve">eding </w:t>
      </w:r>
      <w:r w:rsidR="00C25FDE">
        <w:rPr>
          <w:rFonts w:ascii="Times New Roman" w:hAnsi="Times New Roman" w:cs="Times New Roman"/>
          <w:sz w:val="24"/>
          <w:szCs w:val="24"/>
        </w:rPr>
        <w:t>with the prosecution. They relied on the</w:t>
      </w:r>
      <w:r w:rsidR="00877D80" w:rsidRPr="006B1F35">
        <w:rPr>
          <w:rFonts w:ascii="Times New Roman" w:hAnsi="Times New Roman" w:cs="Times New Roman"/>
          <w:sz w:val="24"/>
          <w:szCs w:val="24"/>
        </w:rPr>
        <w:t xml:space="preserve"> statement made by Mr Kok who implicated the </w:t>
      </w:r>
      <w:r w:rsidR="00973BAB" w:rsidRPr="006B1F35">
        <w:rPr>
          <w:rFonts w:ascii="Times New Roman" w:hAnsi="Times New Roman" w:cs="Times New Roman"/>
          <w:sz w:val="24"/>
          <w:szCs w:val="24"/>
        </w:rPr>
        <w:t xml:space="preserve">plaintiff and Mr Moloi. The information obtained from Mr Kok led to the recovery of the firearm and the vehicle used in the robbery and the money. </w:t>
      </w:r>
      <w:r w:rsidR="00D31E94" w:rsidRPr="006B1F35">
        <w:rPr>
          <w:rFonts w:ascii="Times New Roman" w:hAnsi="Times New Roman" w:cs="Times New Roman"/>
          <w:sz w:val="24"/>
          <w:szCs w:val="24"/>
        </w:rPr>
        <w:t>It was further submitted that the plaintiff did not provide evi</w:t>
      </w:r>
      <w:r w:rsidR="00D52992" w:rsidRPr="006B1F35">
        <w:rPr>
          <w:rFonts w:ascii="Times New Roman" w:hAnsi="Times New Roman" w:cs="Times New Roman"/>
          <w:sz w:val="24"/>
          <w:szCs w:val="24"/>
        </w:rPr>
        <w:t>dence to show that the defendants</w:t>
      </w:r>
      <w:r w:rsidR="00D31E94" w:rsidRPr="006B1F35">
        <w:rPr>
          <w:rFonts w:ascii="Times New Roman" w:hAnsi="Times New Roman" w:cs="Times New Roman"/>
          <w:sz w:val="24"/>
          <w:szCs w:val="24"/>
        </w:rPr>
        <w:t xml:space="preserve"> acted with malice.</w:t>
      </w:r>
      <w:r w:rsidR="00C25FDE">
        <w:rPr>
          <w:rFonts w:ascii="Times New Roman" w:hAnsi="Times New Roman" w:cs="Times New Roman"/>
          <w:sz w:val="24"/>
          <w:szCs w:val="24"/>
        </w:rPr>
        <w:t xml:space="preserve"> Further that the prosecutors</w:t>
      </w:r>
      <w:r w:rsidR="00D52992" w:rsidRPr="006B1F35">
        <w:rPr>
          <w:rFonts w:ascii="Times New Roman" w:hAnsi="Times New Roman" w:cs="Times New Roman"/>
          <w:sz w:val="24"/>
          <w:szCs w:val="24"/>
        </w:rPr>
        <w:t xml:space="preserve"> did not act </w:t>
      </w:r>
      <w:r w:rsidR="00D52992" w:rsidRPr="006B1F35">
        <w:rPr>
          <w:rFonts w:ascii="Times New Roman" w:hAnsi="Times New Roman" w:cs="Times New Roman"/>
          <w:i/>
          <w:sz w:val="24"/>
          <w:szCs w:val="24"/>
        </w:rPr>
        <w:t>animo iniuriandi</w:t>
      </w:r>
      <w:r w:rsidR="00D52992" w:rsidRPr="006B1F35">
        <w:rPr>
          <w:rFonts w:ascii="Times New Roman" w:hAnsi="Times New Roman" w:cs="Times New Roman"/>
          <w:sz w:val="24"/>
          <w:szCs w:val="24"/>
        </w:rPr>
        <w:t xml:space="preserve"> and the plaintiff did not provide evidence in that regard. </w:t>
      </w:r>
      <w:r w:rsidR="008529A8" w:rsidRPr="006B1F35">
        <w:rPr>
          <w:rFonts w:ascii="Times New Roman" w:hAnsi="Times New Roman" w:cs="Times New Roman"/>
          <w:sz w:val="24"/>
          <w:szCs w:val="24"/>
        </w:rPr>
        <w:t>The defendant submitted that the sole reason for arresting the plaintiff ‘as the mastermind of the robbery’ was to bring him to court for trial and not to injure his feelings.</w:t>
      </w:r>
    </w:p>
    <w:p w:rsidR="00D31E94"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[60] </w:t>
      </w:r>
      <w:r w:rsidR="008529A8" w:rsidRPr="006B1F35">
        <w:rPr>
          <w:rFonts w:ascii="Times New Roman" w:hAnsi="Times New Roman" w:cs="Times New Roman"/>
          <w:sz w:val="24"/>
          <w:szCs w:val="24"/>
        </w:rPr>
        <w:t>Regarding the submissions</w:t>
      </w:r>
      <w:r w:rsidR="00D52992" w:rsidRPr="006B1F35">
        <w:rPr>
          <w:rFonts w:ascii="Times New Roman" w:hAnsi="Times New Roman" w:cs="Times New Roman"/>
          <w:sz w:val="24"/>
          <w:szCs w:val="24"/>
        </w:rPr>
        <w:t xml:space="preserve"> that the defendants prolonged the plaintiff</w:t>
      </w:r>
      <w:r w:rsidR="003E3085">
        <w:rPr>
          <w:rFonts w:ascii="Times New Roman" w:hAnsi="Times New Roman" w:cs="Times New Roman"/>
          <w:sz w:val="24"/>
          <w:szCs w:val="24"/>
        </w:rPr>
        <w:t>’s</w:t>
      </w:r>
      <w:r w:rsidR="00D52992" w:rsidRPr="006B1F35">
        <w:rPr>
          <w:rFonts w:ascii="Times New Roman" w:hAnsi="Times New Roman" w:cs="Times New Roman"/>
          <w:sz w:val="24"/>
          <w:szCs w:val="24"/>
        </w:rPr>
        <w:t xml:space="preserve"> detention unnecessarily</w:t>
      </w:r>
      <w:r w:rsidR="008529A8" w:rsidRPr="006B1F35">
        <w:rPr>
          <w:rFonts w:ascii="Times New Roman" w:hAnsi="Times New Roman" w:cs="Times New Roman"/>
          <w:sz w:val="24"/>
          <w:szCs w:val="24"/>
        </w:rPr>
        <w:t xml:space="preserve"> and were thus liable for the plaintiff’s further detention</w:t>
      </w:r>
      <w:r w:rsidR="003E3085">
        <w:rPr>
          <w:rFonts w:ascii="Times New Roman" w:hAnsi="Times New Roman" w:cs="Times New Roman"/>
          <w:sz w:val="24"/>
          <w:szCs w:val="24"/>
        </w:rPr>
        <w:t>,</w:t>
      </w:r>
      <w:r w:rsidR="008529A8" w:rsidRPr="006B1F35">
        <w:rPr>
          <w:rFonts w:ascii="Times New Roman" w:hAnsi="Times New Roman" w:cs="Times New Roman"/>
          <w:sz w:val="24"/>
          <w:szCs w:val="24"/>
        </w:rPr>
        <w:t xml:space="preserve"> the defendants submitted</w:t>
      </w:r>
      <w:r w:rsidR="00D52992" w:rsidRPr="006B1F35">
        <w:rPr>
          <w:rFonts w:ascii="Times New Roman" w:hAnsi="Times New Roman" w:cs="Times New Roman"/>
          <w:sz w:val="24"/>
          <w:szCs w:val="24"/>
        </w:rPr>
        <w:t xml:space="preserve"> that further detention o</w:t>
      </w:r>
      <w:r w:rsidR="00C25FDE">
        <w:rPr>
          <w:rFonts w:ascii="Times New Roman" w:hAnsi="Times New Roman" w:cs="Times New Roman"/>
          <w:sz w:val="24"/>
          <w:szCs w:val="24"/>
        </w:rPr>
        <w:t>f the plaintiff</w:t>
      </w:r>
      <w:r w:rsidR="00D52992" w:rsidRPr="006B1F35">
        <w:rPr>
          <w:rFonts w:ascii="Times New Roman" w:hAnsi="Times New Roman" w:cs="Times New Roman"/>
          <w:sz w:val="24"/>
          <w:szCs w:val="24"/>
        </w:rPr>
        <w:t xml:space="preserve"> was at the discretion of the court. Further that the </w:t>
      </w:r>
      <w:r w:rsidR="00D52992" w:rsidRPr="006B1F35">
        <w:rPr>
          <w:rFonts w:ascii="Times New Roman" w:hAnsi="Times New Roman" w:cs="Times New Roman"/>
          <w:sz w:val="24"/>
          <w:szCs w:val="24"/>
        </w:rPr>
        <w:lastRenderedPageBreak/>
        <w:t>plaintiff’s application in terms section 174 of the CP</w:t>
      </w:r>
      <w:r w:rsidR="00C25FDE">
        <w:rPr>
          <w:rFonts w:ascii="Times New Roman" w:hAnsi="Times New Roman" w:cs="Times New Roman"/>
          <w:sz w:val="24"/>
          <w:szCs w:val="24"/>
        </w:rPr>
        <w:t>A was refused by the Magistrate</w:t>
      </w:r>
      <w:r w:rsidR="00D52992" w:rsidRPr="006B1F35">
        <w:rPr>
          <w:rFonts w:ascii="Times New Roman" w:hAnsi="Times New Roman" w:cs="Times New Roman"/>
          <w:sz w:val="24"/>
          <w:szCs w:val="24"/>
        </w:rPr>
        <w:t xml:space="preserve"> and therefore his further detention was lawful.</w:t>
      </w:r>
    </w:p>
    <w:p w:rsidR="008529A8"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8529A8" w:rsidRPr="006B1F35">
        <w:rPr>
          <w:rFonts w:ascii="Times New Roman" w:hAnsi="Times New Roman" w:cs="Times New Roman"/>
          <w:sz w:val="24"/>
          <w:szCs w:val="24"/>
        </w:rPr>
        <w:t>The defendants’ further submissions regarding the plaintiff’s detention is that the plaintiff was dealt with in terms of the law</w:t>
      </w:r>
      <w:r w:rsidR="00C40CA7" w:rsidRPr="006B1F35">
        <w:rPr>
          <w:rFonts w:ascii="Times New Roman" w:hAnsi="Times New Roman" w:cs="Times New Roman"/>
          <w:sz w:val="24"/>
          <w:szCs w:val="24"/>
        </w:rPr>
        <w:t>, he was afforded an opportunity</w:t>
      </w:r>
      <w:r w:rsidR="003E3085">
        <w:rPr>
          <w:rFonts w:ascii="Times New Roman" w:hAnsi="Times New Roman" w:cs="Times New Roman"/>
          <w:sz w:val="24"/>
          <w:szCs w:val="24"/>
        </w:rPr>
        <w:t xml:space="preserve"> to apply for bail</w:t>
      </w:r>
      <w:r w:rsidR="008529A8" w:rsidRPr="006B1F35">
        <w:rPr>
          <w:rFonts w:ascii="Times New Roman" w:hAnsi="Times New Roman" w:cs="Times New Roman"/>
          <w:sz w:val="24"/>
          <w:szCs w:val="24"/>
        </w:rPr>
        <w:t xml:space="preserve"> </w:t>
      </w:r>
      <w:r w:rsidR="00C40CA7" w:rsidRPr="006B1F35">
        <w:rPr>
          <w:rFonts w:ascii="Times New Roman" w:hAnsi="Times New Roman" w:cs="Times New Roman"/>
          <w:sz w:val="24"/>
          <w:szCs w:val="24"/>
        </w:rPr>
        <w:t>and his bail was correctly denied by the magistrate. It was argued that Ms Lekgetho</w:t>
      </w:r>
      <w:r w:rsidR="00C25FDE">
        <w:rPr>
          <w:rFonts w:ascii="Times New Roman" w:hAnsi="Times New Roman" w:cs="Times New Roman"/>
          <w:sz w:val="24"/>
          <w:szCs w:val="24"/>
        </w:rPr>
        <w:t>, the prosecutor,</w:t>
      </w:r>
      <w:r w:rsidR="00C40CA7" w:rsidRPr="006B1F35">
        <w:rPr>
          <w:rFonts w:ascii="Times New Roman" w:hAnsi="Times New Roman" w:cs="Times New Roman"/>
          <w:sz w:val="24"/>
          <w:szCs w:val="24"/>
        </w:rPr>
        <w:t xml:space="preserve"> had probable cause to oppose bail and di</w:t>
      </w:r>
      <w:r w:rsidR="00C25FDE">
        <w:rPr>
          <w:rFonts w:ascii="Times New Roman" w:hAnsi="Times New Roman" w:cs="Times New Roman"/>
          <w:sz w:val="24"/>
          <w:szCs w:val="24"/>
        </w:rPr>
        <w:t>d not act</w:t>
      </w:r>
      <w:r w:rsidR="00C40CA7" w:rsidRPr="006B1F35">
        <w:rPr>
          <w:rFonts w:ascii="Times New Roman" w:hAnsi="Times New Roman" w:cs="Times New Roman"/>
          <w:sz w:val="24"/>
          <w:szCs w:val="24"/>
        </w:rPr>
        <w:t xml:space="preserve"> </w:t>
      </w:r>
      <w:r w:rsidR="00C40CA7" w:rsidRPr="006B1F35">
        <w:rPr>
          <w:rFonts w:ascii="Times New Roman" w:hAnsi="Times New Roman" w:cs="Times New Roman"/>
          <w:i/>
          <w:sz w:val="24"/>
          <w:szCs w:val="24"/>
        </w:rPr>
        <w:t>animus iniuriandi</w:t>
      </w:r>
      <w:r w:rsidR="00C25FDE">
        <w:rPr>
          <w:rFonts w:ascii="Times New Roman" w:hAnsi="Times New Roman" w:cs="Times New Roman"/>
          <w:sz w:val="24"/>
          <w:szCs w:val="24"/>
        </w:rPr>
        <w:t xml:space="preserve"> but</w:t>
      </w:r>
      <w:r w:rsidR="00C40CA7" w:rsidRPr="006B1F35">
        <w:rPr>
          <w:rFonts w:ascii="Times New Roman" w:hAnsi="Times New Roman" w:cs="Times New Roman"/>
          <w:sz w:val="24"/>
          <w:szCs w:val="24"/>
        </w:rPr>
        <w:t xml:space="preserve"> opposed bail after she had acquainted herself with the police docket.</w:t>
      </w:r>
      <w:r w:rsidR="008529A8" w:rsidRPr="006B1F35">
        <w:rPr>
          <w:rFonts w:ascii="Times New Roman" w:hAnsi="Times New Roman" w:cs="Times New Roman"/>
          <w:sz w:val="24"/>
          <w:szCs w:val="24"/>
        </w:rPr>
        <w:t xml:space="preserve">   </w:t>
      </w:r>
    </w:p>
    <w:p w:rsidR="00A83758" w:rsidRPr="003E3085" w:rsidRDefault="003E3085" w:rsidP="00A06273">
      <w:pPr>
        <w:spacing w:before="240" w:line="360" w:lineRule="auto"/>
        <w:jc w:val="both"/>
        <w:rPr>
          <w:rFonts w:ascii="Times New Roman" w:hAnsi="Times New Roman" w:cs="Times New Roman"/>
          <w:b/>
          <w:sz w:val="28"/>
          <w:szCs w:val="28"/>
        </w:rPr>
      </w:pPr>
      <w:r w:rsidRPr="003E3085">
        <w:rPr>
          <w:rFonts w:ascii="Times New Roman" w:hAnsi="Times New Roman" w:cs="Times New Roman"/>
          <w:b/>
          <w:sz w:val="28"/>
          <w:szCs w:val="28"/>
        </w:rPr>
        <w:t>CLAIM A</w:t>
      </w:r>
    </w:p>
    <w:p w:rsidR="00A83758" w:rsidRPr="006B1F35" w:rsidRDefault="00A83758" w:rsidP="00A06273">
      <w:pPr>
        <w:spacing w:before="240" w:line="360" w:lineRule="auto"/>
        <w:jc w:val="both"/>
        <w:rPr>
          <w:rFonts w:ascii="Times New Roman" w:hAnsi="Times New Roman" w:cs="Times New Roman"/>
          <w:b/>
          <w:sz w:val="24"/>
          <w:szCs w:val="24"/>
        </w:rPr>
      </w:pPr>
      <w:r w:rsidRPr="006B1F35">
        <w:rPr>
          <w:rFonts w:ascii="Times New Roman" w:hAnsi="Times New Roman" w:cs="Times New Roman"/>
          <w:b/>
          <w:sz w:val="24"/>
          <w:szCs w:val="24"/>
        </w:rPr>
        <w:t>MALICIOUS OR NEGLIGENT PROSECUTION</w:t>
      </w:r>
    </w:p>
    <w:p w:rsidR="00A83758" w:rsidRPr="00EB159E" w:rsidRDefault="00EB159E" w:rsidP="00A06273">
      <w:pPr>
        <w:spacing w:before="240" w:line="360" w:lineRule="auto"/>
        <w:jc w:val="both"/>
        <w:rPr>
          <w:rFonts w:ascii="Times New Roman" w:hAnsi="Times New Roman" w:cs="Times New Roman"/>
          <w:sz w:val="24"/>
          <w:szCs w:val="24"/>
        </w:rPr>
      </w:pPr>
      <w:r w:rsidRPr="00EB159E">
        <w:rPr>
          <w:rFonts w:ascii="Times New Roman" w:hAnsi="Times New Roman" w:cs="Times New Roman"/>
          <w:sz w:val="24"/>
          <w:szCs w:val="24"/>
        </w:rPr>
        <w:t>[62</w:t>
      </w:r>
      <w:r w:rsidR="00A83758" w:rsidRPr="00EB159E">
        <w:rPr>
          <w:rFonts w:ascii="Times New Roman" w:hAnsi="Times New Roman" w:cs="Times New Roman"/>
          <w:sz w:val="24"/>
          <w:szCs w:val="24"/>
        </w:rPr>
        <w:t>] The claim for malicious prosecution against the defendants is pleaded as follows:</w:t>
      </w:r>
    </w:p>
    <w:p w:rsidR="00A83758" w:rsidRPr="006B1F35" w:rsidRDefault="00A83758" w:rsidP="00A06273">
      <w:pPr>
        <w:spacing w:before="240" w:line="360" w:lineRule="auto"/>
        <w:jc w:val="both"/>
        <w:rPr>
          <w:rFonts w:ascii="Times New Roman" w:hAnsi="Times New Roman" w:cs="Times New Roman"/>
          <w:sz w:val="24"/>
          <w:szCs w:val="24"/>
        </w:rPr>
      </w:pP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w:t>
      </w:r>
      <w:r w:rsidRPr="00471FB8">
        <w:rPr>
          <w:rFonts w:ascii="Times New Roman" w:hAnsi="Times New Roman" w:cs="Times New Roman"/>
          <w:color w:val="000000" w:themeColor="text1"/>
          <w:sz w:val="20"/>
          <w:szCs w:val="20"/>
        </w:rPr>
        <w:tab/>
        <w:t xml:space="preserve">On or about Tuesday, 1 April 2014, the first defendant’s servants maliciously, alternatively negligently set the law in motion by laying false charges of attempted murder and robbery against the plaintiff at the Vanderbijlpark Police Station as follows: </w:t>
      </w:r>
    </w:p>
    <w:p w:rsidR="00A83758" w:rsidRPr="00471FB8" w:rsidRDefault="00ED7B2F"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w:t>
      </w:r>
      <w:r w:rsidRPr="00471FB8">
        <w:rPr>
          <w:rFonts w:ascii="Times New Roman" w:hAnsi="Times New Roman" w:cs="Times New Roman"/>
          <w:color w:val="000000" w:themeColor="text1"/>
          <w:sz w:val="20"/>
          <w:szCs w:val="20"/>
        </w:rPr>
        <w:tab/>
        <w:t>On the aforesaid date at</w:t>
      </w:r>
      <w:r w:rsidR="00A83758" w:rsidRPr="00471FB8">
        <w:rPr>
          <w:rFonts w:ascii="Times New Roman" w:hAnsi="Times New Roman" w:cs="Times New Roman"/>
          <w:color w:val="000000" w:themeColor="text1"/>
          <w:sz w:val="20"/>
          <w:szCs w:val="20"/>
        </w:rPr>
        <w:t xml:space="preserve"> about 21h00 at or near 2861 Extension</w:t>
      </w:r>
      <w:r w:rsidR="008C5173" w:rsidRPr="00471FB8">
        <w:rPr>
          <w:rFonts w:ascii="Times New Roman" w:hAnsi="Times New Roman" w:cs="Times New Roman"/>
          <w:color w:val="000000" w:themeColor="text1"/>
          <w:sz w:val="20"/>
          <w:szCs w:val="20"/>
        </w:rPr>
        <w:t xml:space="preserve"> 5, Muvhango Section, Bophelong</w:t>
      </w:r>
      <w:r w:rsidR="00A83758" w:rsidRPr="00471FB8">
        <w:rPr>
          <w:rFonts w:ascii="Times New Roman" w:hAnsi="Times New Roman" w:cs="Times New Roman"/>
          <w:color w:val="000000" w:themeColor="text1"/>
          <w:sz w:val="20"/>
          <w:szCs w:val="20"/>
        </w:rPr>
        <w:t xml:space="preserve">, Gauteng, servants of </w:t>
      </w:r>
      <w:r w:rsidR="008C5173" w:rsidRPr="00471FB8">
        <w:rPr>
          <w:rFonts w:ascii="Times New Roman" w:hAnsi="Times New Roman" w:cs="Times New Roman"/>
          <w:color w:val="000000" w:themeColor="text1"/>
          <w:sz w:val="20"/>
          <w:szCs w:val="20"/>
        </w:rPr>
        <w:t>the first</w:t>
      </w:r>
      <w:r w:rsidR="00A83758" w:rsidRPr="00471FB8">
        <w:rPr>
          <w:rFonts w:ascii="Times New Roman" w:hAnsi="Times New Roman" w:cs="Times New Roman"/>
          <w:color w:val="000000" w:themeColor="text1"/>
          <w:sz w:val="20"/>
          <w:szCs w:val="20"/>
        </w:rPr>
        <w:t xml:space="preserve"> </w:t>
      </w:r>
      <w:r w:rsidR="008C5173" w:rsidRPr="00471FB8">
        <w:rPr>
          <w:rFonts w:ascii="Times New Roman" w:hAnsi="Times New Roman" w:cs="Times New Roman"/>
          <w:color w:val="000000" w:themeColor="text1"/>
          <w:sz w:val="20"/>
          <w:szCs w:val="20"/>
        </w:rPr>
        <w:t>defendant, including</w:t>
      </w:r>
      <w:r w:rsidR="00A83758" w:rsidRPr="00471FB8">
        <w:rPr>
          <w:rFonts w:ascii="Times New Roman" w:hAnsi="Times New Roman" w:cs="Times New Roman"/>
          <w:color w:val="000000" w:themeColor="text1"/>
          <w:sz w:val="20"/>
          <w:szCs w:val="20"/>
        </w:rPr>
        <w:t xml:space="preserve"> one apparently named Westcott, arrested and detained the plaintiff;</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9.2</w:t>
      </w:r>
      <w:r w:rsidRPr="00471FB8">
        <w:rPr>
          <w:rFonts w:ascii="Times New Roman" w:hAnsi="Times New Roman" w:cs="Times New Roman"/>
          <w:color w:val="000000" w:themeColor="text1"/>
          <w:sz w:val="20"/>
          <w:szCs w:val="20"/>
        </w:rPr>
        <w:tab/>
        <w:t>At the Vanderbijlpark Police Station, the aforesaid servants of the first defendant (being Westcott and other police officers) opened a criminal doc</w:t>
      </w:r>
      <w:r w:rsidR="00ED7B2F" w:rsidRPr="00471FB8">
        <w:rPr>
          <w:rFonts w:ascii="Times New Roman" w:hAnsi="Times New Roman" w:cs="Times New Roman"/>
          <w:color w:val="000000" w:themeColor="text1"/>
          <w:sz w:val="20"/>
          <w:szCs w:val="20"/>
        </w:rPr>
        <w:t>ket (or caused one to be opened</w:t>
      </w:r>
      <w:r w:rsidRPr="00471FB8">
        <w:rPr>
          <w:rFonts w:ascii="Times New Roman" w:hAnsi="Times New Roman" w:cs="Times New Roman"/>
          <w:color w:val="000000" w:themeColor="text1"/>
          <w:sz w:val="20"/>
          <w:szCs w:val="20"/>
        </w:rPr>
        <w:t>) wher</w:t>
      </w:r>
      <w:r w:rsidR="00ED7B2F" w:rsidRPr="00471FB8">
        <w:rPr>
          <w:rFonts w:ascii="Times New Roman" w:hAnsi="Times New Roman" w:cs="Times New Roman"/>
          <w:color w:val="000000" w:themeColor="text1"/>
          <w:sz w:val="20"/>
          <w:szCs w:val="20"/>
        </w:rPr>
        <w:t xml:space="preserve">ein the plaintiff was cited as </w:t>
      </w:r>
      <w:r w:rsidRPr="00471FB8">
        <w:rPr>
          <w:rFonts w:ascii="Times New Roman" w:hAnsi="Times New Roman" w:cs="Times New Roman"/>
          <w:color w:val="000000" w:themeColor="text1"/>
          <w:sz w:val="20"/>
          <w:szCs w:val="20"/>
        </w:rPr>
        <w:t>a suspect on charges of attempted murder and robber</w:t>
      </w:r>
      <w:r w:rsidR="003E3085" w:rsidRPr="00471FB8">
        <w:rPr>
          <w:rFonts w:ascii="Times New Roman" w:hAnsi="Times New Roman" w:cs="Times New Roman"/>
          <w:color w:val="000000" w:themeColor="text1"/>
          <w:sz w:val="20"/>
          <w:szCs w:val="20"/>
        </w:rPr>
        <w:t>y</w:t>
      </w:r>
      <w:r w:rsidRPr="00471FB8">
        <w:rPr>
          <w:rFonts w:ascii="Times New Roman" w:hAnsi="Times New Roman" w:cs="Times New Roman"/>
          <w:color w:val="000000" w:themeColor="text1"/>
          <w:sz w:val="20"/>
          <w:szCs w:val="20"/>
        </w:rPr>
        <w:t>;</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9.3</w:t>
      </w:r>
      <w:r w:rsidRPr="00471FB8">
        <w:rPr>
          <w:rFonts w:ascii="Times New Roman" w:hAnsi="Times New Roman" w:cs="Times New Roman"/>
          <w:color w:val="000000" w:themeColor="text1"/>
          <w:sz w:val="20"/>
          <w:szCs w:val="20"/>
        </w:rPr>
        <w:tab/>
        <w:t>The plaintiff was thereafter detained at the instance of the</w:t>
      </w:r>
      <w:r w:rsidR="00ED7B2F" w:rsidRPr="00471FB8">
        <w:rPr>
          <w:rFonts w:ascii="Times New Roman" w:hAnsi="Times New Roman" w:cs="Times New Roman"/>
          <w:color w:val="000000" w:themeColor="text1"/>
          <w:sz w:val="20"/>
          <w:szCs w:val="20"/>
        </w:rPr>
        <w:t xml:space="preserve"> aforementioned police officers</w:t>
      </w:r>
      <w:r w:rsidRPr="00471FB8">
        <w:rPr>
          <w:rFonts w:ascii="Times New Roman" w:hAnsi="Times New Roman" w:cs="Times New Roman"/>
          <w:color w:val="000000" w:themeColor="text1"/>
          <w:sz w:val="20"/>
          <w:szCs w:val="20"/>
        </w:rPr>
        <w:t xml:space="preserve"> and other police officers at the Vanderbijlpark Polic</w:t>
      </w:r>
      <w:r w:rsidR="00ED7B2F" w:rsidRPr="00471FB8">
        <w:rPr>
          <w:rFonts w:ascii="Times New Roman" w:hAnsi="Times New Roman" w:cs="Times New Roman"/>
          <w:color w:val="000000" w:themeColor="text1"/>
          <w:sz w:val="20"/>
          <w:szCs w:val="20"/>
        </w:rPr>
        <w:t>e Station, until on or about 4 April 2014</w:t>
      </w:r>
      <w:r w:rsidRPr="00471FB8">
        <w:rPr>
          <w:rFonts w:ascii="Times New Roman" w:hAnsi="Times New Roman" w:cs="Times New Roman"/>
          <w:color w:val="000000" w:themeColor="text1"/>
          <w:sz w:val="20"/>
          <w:szCs w:val="20"/>
        </w:rPr>
        <w:t xml:space="preserve"> (the first appearance of the plaintiff);</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9.4</w:t>
      </w:r>
      <w:r w:rsidRPr="00471FB8">
        <w:rPr>
          <w:rFonts w:ascii="Times New Roman" w:hAnsi="Times New Roman" w:cs="Times New Roman"/>
          <w:color w:val="000000" w:themeColor="text1"/>
          <w:sz w:val="20"/>
          <w:szCs w:val="20"/>
        </w:rPr>
        <w:tab/>
        <w:t>The conditions of detention of the plaintiff did not comply with the requirements of human dignity and were disgusting;</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9.5</w:t>
      </w:r>
      <w:r w:rsidRPr="00471FB8">
        <w:rPr>
          <w:rFonts w:ascii="Times New Roman" w:hAnsi="Times New Roman" w:cs="Times New Roman"/>
          <w:color w:val="000000" w:themeColor="text1"/>
          <w:sz w:val="20"/>
          <w:szCs w:val="20"/>
        </w:rPr>
        <w:tab/>
        <w:t>The servants of the first defendant aforesaid took the plaintiff to the criminal court at the Vanderbijlpark Magistrates’ Court to be charged with the aforesaid crimes;</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9.6</w:t>
      </w:r>
      <w:r w:rsidRPr="00471FB8">
        <w:rPr>
          <w:rFonts w:ascii="Times New Roman" w:hAnsi="Times New Roman" w:cs="Times New Roman"/>
          <w:color w:val="000000" w:themeColor="text1"/>
          <w:sz w:val="20"/>
          <w:szCs w:val="20"/>
        </w:rPr>
        <w:tab/>
        <w:t xml:space="preserve">At the first hearing and subsequent hearings of the plaintiff, the servants of the first defendant aforesaid, supplied the prosecutors with unsubstantiated and false information (which they knew or reasonably ought to have known to be false and unsubstantiated) </w:t>
      </w:r>
      <w:r w:rsidRPr="00471FB8">
        <w:rPr>
          <w:rFonts w:ascii="Times New Roman" w:hAnsi="Times New Roman" w:cs="Times New Roman"/>
          <w:i/>
          <w:color w:val="000000" w:themeColor="text1"/>
          <w:sz w:val="20"/>
          <w:szCs w:val="20"/>
        </w:rPr>
        <w:t>inter alia</w:t>
      </w:r>
      <w:r w:rsidRPr="00471FB8">
        <w:rPr>
          <w:rFonts w:ascii="Times New Roman" w:hAnsi="Times New Roman" w:cs="Times New Roman"/>
          <w:color w:val="000000" w:themeColor="text1"/>
          <w:sz w:val="20"/>
          <w:szCs w:val="20"/>
        </w:rPr>
        <w:t xml:space="preserve">, that the plaintiff allegedly attempted to </w:t>
      </w:r>
      <w:r w:rsidRPr="00471FB8">
        <w:rPr>
          <w:rFonts w:ascii="Times New Roman" w:hAnsi="Times New Roman" w:cs="Times New Roman"/>
          <w:color w:val="000000" w:themeColor="text1"/>
          <w:sz w:val="20"/>
          <w:szCs w:val="20"/>
        </w:rPr>
        <w:lastRenderedPageBreak/>
        <w:t>murder his cousin when he allegedly robbed (hi-jacked) the vehicle belonging to his cousin’s employer at the time;</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9.7</w:t>
      </w:r>
      <w:r w:rsidRPr="00471FB8">
        <w:rPr>
          <w:rFonts w:ascii="Times New Roman" w:hAnsi="Times New Roman" w:cs="Times New Roman"/>
          <w:color w:val="000000" w:themeColor="text1"/>
          <w:sz w:val="20"/>
          <w:szCs w:val="20"/>
        </w:rPr>
        <w:tab/>
        <w:t>Thereafter, the plaintiff was caused to be further detained as a result of the charges laid at the instance of the aforesaid servants of the first defendant at the Leeuwhof Prison until 16 November 2016, when the plaintiff was released from custody;</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9.8</w:t>
      </w:r>
      <w:r w:rsidRPr="00471FB8">
        <w:rPr>
          <w:rFonts w:ascii="Times New Roman" w:hAnsi="Times New Roman" w:cs="Times New Roman"/>
          <w:color w:val="000000" w:themeColor="text1"/>
          <w:sz w:val="20"/>
          <w:szCs w:val="20"/>
        </w:rPr>
        <w:tab/>
        <w:t>The plaintiff’s release came about as a result of the criminal proceedings terminating in favour of the plaintiff on the day of his release;</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9.9</w:t>
      </w:r>
      <w:r w:rsidRPr="00471FB8">
        <w:rPr>
          <w:rFonts w:ascii="Times New Roman" w:hAnsi="Times New Roman" w:cs="Times New Roman"/>
          <w:color w:val="000000" w:themeColor="text1"/>
          <w:sz w:val="20"/>
          <w:szCs w:val="20"/>
        </w:rPr>
        <w:tab/>
        <w:t>From the date of his arrest until the date of his release, the plaintiff endured deprivation of liberty, inconvenience and discomfort as well as stress and humiliation   caused by being arraigned in criminal trial concerning very serious charges;</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9.10</w:t>
      </w:r>
      <w:r w:rsidRPr="00471FB8">
        <w:rPr>
          <w:rFonts w:ascii="Times New Roman" w:hAnsi="Times New Roman" w:cs="Times New Roman"/>
          <w:color w:val="000000" w:themeColor="text1"/>
          <w:sz w:val="20"/>
          <w:szCs w:val="20"/>
        </w:rPr>
        <w:tab/>
        <w:t>The police officers involved in the purported investigation of the matter against the plaintiff, maliciously, alternatively negligently:</w:t>
      </w:r>
    </w:p>
    <w:p w:rsidR="00A83758" w:rsidRPr="00471FB8" w:rsidRDefault="00A83758" w:rsidP="00A06273">
      <w:pPr>
        <w:spacing w:before="240" w:line="360" w:lineRule="auto"/>
        <w:ind w:left="144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9.10.1</w:t>
      </w:r>
      <w:r w:rsidRPr="00471FB8">
        <w:rPr>
          <w:rFonts w:ascii="Times New Roman" w:hAnsi="Times New Roman" w:cs="Times New Roman"/>
          <w:color w:val="000000" w:themeColor="text1"/>
          <w:sz w:val="20"/>
          <w:szCs w:val="20"/>
        </w:rPr>
        <w:tab/>
        <w:t>Knew, alternatively ought to have known, that no reasonable or objective grounds or rustication existed for either the arrest of the plaintiff or his subsequent prosecution and further detention</w:t>
      </w:r>
    </w:p>
    <w:p w:rsidR="00A83758" w:rsidRPr="00471FB8" w:rsidRDefault="00A83758" w:rsidP="00A06273">
      <w:pPr>
        <w:spacing w:before="240" w:line="360" w:lineRule="auto"/>
        <w:ind w:left="144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9.10.2</w:t>
      </w:r>
      <w:r w:rsidRPr="00471FB8">
        <w:rPr>
          <w:rFonts w:ascii="Times New Roman" w:hAnsi="Times New Roman" w:cs="Times New Roman"/>
          <w:color w:val="000000" w:themeColor="text1"/>
          <w:sz w:val="20"/>
          <w:szCs w:val="20"/>
        </w:rPr>
        <w:tab/>
        <w:t>Failed to take reasonable investigative steps to ascertain whether such grounds or justification existed, all of which could have been easily ascertained;</w:t>
      </w:r>
    </w:p>
    <w:p w:rsidR="00A83758" w:rsidRPr="00471FB8" w:rsidRDefault="00A83758" w:rsidP="00A06273">
      <w:pPr>
        <w:spacing w:before="240" w:line="360" w:lineRule="auto"/>
        <w:ind w:left="144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9.10.3</w:t>
      </w:r>
      <w:r w:rsidRPr="00471FB8">
        <w:rPr>
          <w:rFonts w:ascii="Times New Roman" w:hAnsi="Times New Roman" w:cs="Times New Roman"/>
          <w:color w:val="000000" w:themeColor="text1"/>
          <w:sz w:val="20"/>
          <w:szCs w:val="20"/>
        </w:rPr>
        <w:tab/>
        <w:t>Failed in his /her/their duty of care to inform the relevant public prosecutor/s deal</w:t>
      </w:r>
      <w:r w:rsidR="00FB26E3" w:rsidRPr="00471FB8">
        <w:rPr>
          <w:rFonts w:ascii="Times New Roman" w:hAnsi="Times New Roman" w:cs="Times New Roman"/>
          <w:color w:val="000000" w:themeColor="text1"/>
          <w:sz w:val="20"/>
          <w:szCs w:val="20"/>
        </w:rPr>
        <w:t xml:space="preserve">ing with the matter that there </w:t>
      </w:r>
      <w:r w:rsidR="005D2F08" w:rsidRPr="00471FB8">
        <w:rPr>
          <w:rFonts w:ascii="Times New Roman" w:hAnsi="Times New Roman" w:cs="Times New Roman"/>
          <w:color w:val="000000" w:themeColor="text1"/>
          <w:sz w:val="20"/>
          <w:szCs w:val="20"/>
        </w:rPr>
        <w:t xml:space="preserve">was </w:t>
      </w:r>
      <w:r w:rsidRPr="00471FB8">
        <w:rPr>
          <w:rFonts w:ascii="Times New Roman" w:hAnsi="Times New Roman" w:cs="Times New Roman"/>
          <w:color w:val="000000" w:themeColor="text1"/>
          <w:sz w:val="20"/>
          <w:szCs w:val="20"/>
        </w:rPr>
        <w:t xml:space="preserve">no </w:t>
      </w:r>
      <w:r w:rsidR="008C5173" w:rsidRPr="00471FB8">
        <w:rPr>
          <w:rFonts w:ascii="Times New Roman" w:hAnsi="Times New Roman" w:cs="Times New Roman"/>
          <w:color w:val="000000" w:themeColor="text1"/>
          <w:sz w:val="20"/>
          <w:szCs w:val="20"/>
        </w:rPr>
        <w:t>such grounds</w:t>
      </w:r>
      <w:r w:rsidRPr="00471FB8">
        <w:rPr>
          <w:rFonts w:ascii="Times New Roman" w:hAnsi="Times New Roman" w:cs="Times New Roman"/>
          <w:color w:val="000000" w:themeColor="text1"/>
          <w:sz w:val="20"/>
          <w:szCs w:val="20"/>
        </w:rPr>
        <w:t xml:space="preserve"> or justification and indeed no objective facts reasonably linking the plaintiff to the alleged crime of attempted murder </w:t>
      </w:r>
      <w:r w:rsidR="008C5173" w:rsidRPr="00471FB8">
        <w:rPr>
          <w:rFonts w:ascii="Times New Roman" w:hAnsi="Times New Roman" w:cs="Times New Roman"/>
          <w:color w:val="000000" w:themeColor="text1"/>
          <w:sz w:val="20"/>
          <w:szCs w:val="20"/>
        </w:rPr>
        <w:t>and robbery</w:t>
      </w:r>
      <w:r w:rsidRPr="00471FB8">
        <w:rPr>
          <w:rFonts w:ascii="Times New Roman" w:hAnsi="Times New Roman" w:cs="Times New Roman"/>
          <w:color w:val="000000" w:themeColor="text1"/>
          <w:sz w:val="20"/>
          <w:szCs w:val="20"/>
        </w:rPr>
        <w:t>;</w:t>
      </w:r>
    </w:p>
    <w:p w:rsidR="00A83758" w:rsidRPr="00471FB8" w:rsidRDefault="00A83758" w:rsidP="00A06273">
      <w:pPr>
        <w:spacing w:before="240" w:line="360" w:lineRule="auto"/>
        <w:ind w:left="144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9.10.4</w:t>
      </w:r>
      <w:r w:rsidRPr="00471FB8">
        <w:rPr>
          <w:rFonts w:ascii="Times New Roman" w:hAnsi="Times New Roman" w:cs="Times New Roman"/>
          <w:color w:val="000000" w:themeColor="text1"/>
          <w:sz w:val="20"/>
          <w:szCs w:val="20"/>
        </w:rPr>
        <w:tab/>
        <w:t>Failed in his/her/their duty to ensure that the matter was properly investigated, charging the plaintiff correctly if at all and ensuring the veracity of any evidence collected; and</w:t>
      </w:r>
    </w:p>
    <w:p w:rsidR="00A83758" w:rsidRPr="00471FB8" w:rsidRDefault="00A83758" w:rsidP="00A06273">
      <w:pPr>
        <w:spacing w:before="240" w:line="360" w:lineRule="auto"/>
        <w:ind w:left="144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9.10.5</w:t>
      </w:r>
      <w:r w:rsidRPr="00471FB8">
        <w:rPr>
          <w:rFonts w:ascii="Times New Roman" w:hAnsi="Times New Roman" w:cs="Times New Roman"/>
          <w:color w:val="000000" w:themeColor="text1"/>
          <w:sz w:val="20"/>
          <w:szCs w:val="20"/>
        </w:rPr>
        <w:tab/>
        <w:t>Failed to take any steps whatsoever to ensure the plaintiff was released from detention as soon as possible;</w:t>
      </w:r>
    </w:p>
    <w:p w:rsidR="00A83758" w:rsidRPr="00471FB8" w:rsidRDefault="00A83758" w:rsidP="00A06273">
      <w:pPr>
        <w:spacing w:before="240" w:line="360" w:lineRule="auto"/>
        <w:ind w:left="720" w:hanging="720"/>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9.11</w:t>
      </w:r>
      <w:r w:rsidRPr="00471FB8">
        <w:rPr>
          <w:rFonts w:ascii="Times New Roman" w:hAnsi="Times New Roman" w:cs="Times New Roman"/>
          <w:color w:val="000000" w:themeColor="text1"/>
          <w:sz w:val="20"/>
          <w:szCs w:val="20"/>
        </w:rPr>
        <w:tab/>
        <w:t>By conducting themselves as aforesaid, the servants of the first defendant converted what appeared to be a lawful act into an unlawful one by manipulating procedure for unlawful purposes, or alternatively were negligent.</w:t>
      </w:r>
    </w:p>
    <w:p w:rsidR="00A83758" w:rsidRPr="00471FB8" w:rsidRDefault="00A83758" w:rsidP="00A06273">
      <w:pPr>
        <w:spacing w:before="240" w:line="360" w:lineRule="auto"/>
        <w:ind w:left="720" w:hanging="720"/>
        <w:jc w:val="both"/>
        <w:rPr>
          <w:rFonts w:ascii="Times New Roman" w:hAnsi="Times New Roman" w:cs="Times New Roman"/>
          <w:sz w:val="20"/>
          <w:szCs w:val="20"/>
        </w:rPr>
      </w:pPr>
      <w:r w:rsidRPr="00471FB8">
        <w:rPr>
          <w:rFonts w:ascii="Times New Roman" w:hAnsi="Times New Roman" w:cs="Times New Roman"/>
          <w:sz w:val="20"/>
          <w:szCs w:val="20"/>
        </w:rPr>
        <w:t>“10.</w:t>
      </w:r>
      <w:r w:rsidRPr="00471FB8">
        <w:rPr>
          <w:rFonts w:ascii="Times New Roman" w:hAnsi="Times New Roman" w:cs="Times New Roman"/>
          <w:sz w:val="20"/>
          <w:szCs w:val="20"/>
        </w:rPr>
        <w:tab/>
        <w:t xml:space="preserve"> On or about the Friday, 4th April 2014, the second defendant’s servants maliciously or negligently set the law in motion when deciding to prosecute the plaintiff on the said charges of attempted murder and robbery at the Vanderbiljpark Magistrate court in that the servants of the second defendant:  </w:t>
      </w:r>
    </w:p>
    <w:p w:rsidR="00A83758" w:rsidRPr="00471FB8" w:rsidRDefault="00A83758" w:rsidP="00A06273">
      <w:pPr>
        <w:spacing w:before="240" w:line="360" w:lineRule="auto"/>
        <w:ind w:left="1440" w:hanging="720"/>
        <w:jc w:val="both"/>
        <w:rPr>
          <w:rFonts w:ascii="Times New Roman" w:hAnsi="Times New Roman" w:cs="Times New Roman"/>
          <w:sz w:val="20"/>
          <w:szCs w:val="20"/>
        </w:rPr>
      </w:pPr>
      <w:r w:rsidRPr="00471FB8">
        <w:rPr>
          <w:rFonts w:ascii="Times New Roman" w:hAnsi="Times New Roman" w:cs="Times New Roman"/>
          <w:sz w:val="20"/>
          <w:szCs w:val="20"/>
        </w:rPr>
        <w:t xml:space="preserve">10.1 </w:t>
      </w:r>
      <w:r w:rsidRPr="00471FB8">
        <w:rPr>
          <w:rFonts w:ascii="Times New Roman" w:hAnsi="Times New Roman" w:cs="Times New Roman"/>
          <w:sz w:val="20"/>
          <w:szCs w:val="20"/>
        </w:rPr>
        <w:tab/>
        <w:t>Failed in his / her duty of care to acquaint himself/herself/themselves with the contents of the relevant police investigation docket, from which it would have been apparent there were no reasonable grounds or justification for prosecution and further detention of the plaintiff;</w:t>
      </w:r>
    </w:p>
    <w:p w:rsidR="00A83758" w:rsidRPr="00471FB8" w:rsidRDefault="00A83758" w:rsidP="00A06273">
      <w:pPr>
        <w:spacing w:before="240" w:line="360" w:lineRule="auto"/>
        <w:ind w:firstLine="720"/>
        <w:jc w:val="both"/>
        <w:rPr>
          <w:rFonts w:ascii="Times New Roman" w:hAnsi="Times New Roman" w:cs="Times New Roman"/>
          <w:sz w:val="20"/>
          <w:szCs w:val="20"/>
        </w:rPr>
      </w:pPr>
      <w:r w:rsidRPr="00471FB8">
        <w:rPr>
          <w:rFonts w:ascii="Times New Roman" w:hAnsi="Times New Roman" w:cs="Times New Roman"/>
          <w:sz w:val="20"/>
          <w:szCs w:val="20"/>
        </w:rPr>
        <w:lastRenderedPageBreak/>
        <w:t xml:space="preserve">10.2 </w:t>
      </w:r>
      <w:r w:rsidRPr="00471FB8">
        <w:rPr>
          <w:rFonts w:ascii="Times New Roman" w:hAnsi="Times New Roman" w:cs="Times New Roman"/>
          <w:sz w:val="20"/>
          <w:szCs w:val="20"/>
        </w:rPr>
        <w:tab/>
        <w:t>Failed in his / her duty to timeously withdraw the charges against the plaintiff;</w:t>
      </w:r>
    </w:p>
    <w:p w:rsidR="00A06273" w:rsidRDefault="00A83758" w:rsidP="00A06273">
      <w:pPr>
        <w:spacing w:before="240" w:line="360" w:lineRule="auto"/>
        <w:ind w:left="1440" w:hanging="720"/>
        <w:jc w:val="both"/>
        <w:rPr>
          <w:rFonts w:ascii="Times New Roman" w:hAnsi="Times New Roman" w:cs="Times New Roman"/>
          <w:sz w:val="20"/>
          <w:szCs w:val="20"/>
        </w:rPr>
      </w:pPr>
      <w:r w:rsidRPr="00471FB8">
        <w:rPr>
          <w:rFonts w:ascii="Times New Roman" w:hAnsi="Times New Roman" w:cs="Times New Roman"/>
          <w:sz w:val="20"/>
          <w:szCs w:val="20"/>
        </w:rPr>
        <w:t xml:space="preserve">10.3 </w:t>
      </w:r>
      <w:r w:rsidRPr="00471FB8">
        <w:rPr>
          <w:rFonts w:ascii="Times New Roman" w:hAnsi="Times New Roman" w:cs="Times New Roman"/>
          <w:sz w:val="20"/>
          <w:szCs w:val="20"/>
        </w:rPr>
        <w:tab/>
        <w:t>Failed in his / her duty to inform any of the presiding magistrates/ judges expeditiously that there were no objective facts reasonably linking the plaintiff to the alleged crime of attempted murder;</w:t>
      </w:r>
    </w:p>
    <w:p w:rsidR="00A83758" w:rsidRPr="00471FB8" w:rsidRDefault="00A83758" w:rsidP="00A06273">
      <w:pPr>
        <w:spacing w:before="240" w:line="360" w:lineRule="auto"/>
        <w:ind w:left="1440" w:hanging="720"/>
        <w:jc w:val="both"/>
        <w:rPr>
          <w:rFonts w:ascii="Times New Roman" w:hAnsi="Times New Roman" w:cs="Times New Roman"/>
          <w:sz w:val="20"/>
          <w:szCs w:val="20"/>
        </w:rPr>
      </w:pPr>
      <w:r w:rsidRPr="00471FB8">
        <w:rPr>
          <w:rFonts w:ascii="Times New Roman" w:hAnsi="Times New Roman" w:cs="Times New Roman"/>
          <w:sz w:val="20"/>
          <w:szCs w:val="20"/>
        </w:rPr>
        <w:t xml:space="preserve">10.4 </w:t>
      </w:r>
      <w:r w:rsidRPr="00471FB8">
        <w:rPr>
          <w:rFonts w:ascii="Times New Roman" w:hAnsi="Times New Roman" w:cs="Times New Roman"/>
          <w:sz w:val="20"/>
          <w:szCs w:val="20"/>
        </w:rPr>
        <w:tab/>
        <w:t>Failed in his / her / their duty to ascertain independently that no reasonable grounds or justification existed for the continued detention of the plaintiff;</w:t>
      </w:r>
    </w:p>
    <w:p w:rsidR="00A83758" w:rsidRPr="00471FB8" w:rsidRDefault="00A83758" w:rsidP="00A06273">
      <w:pPr>
        <w:spacing w:before="240" w:line="360" w:lineRule="auto"/>
        <w:ind w:left="1440" w:hanging="720"/>
        <w:jc w:val="both"/>
        <w:rPr>
          <w:rFonts w:ascii="Times New Roman" w:hAnsi="Times New Roman" w:cs="Times New Roman"/>
          <w:sz w:val="20"/>
          <w:szCs w:val="20"/>
        </w:rPr>
      </w:pPr>
      <w:r w:rsidRPr="00471FB8">
        <w:rPr>
          <w:rFonts w:ascii="Times New Roman" w:hAnsi="Times New Roman" w:cs="Times New Roman"/>
          <w:sz w:val="20"/>
          <w:szCs w:val="20"/>
        </w:rPr>
        <w:t xml:space="preserve">10.5 </w:t>
      </w:r>
      <w:r w:rsidRPr="00471FB8">
        <w:rPr>
          <w:rFonts w:ascii="Times New Roman" w:hAnsi="Times New Roman" w:cs="Times New Roman"/>
          <w:sz w:val="20"/>
          <w:szCs w:val="20"/>
        </w:rPr>
        <w:tab/>
        <w:t>Failed to take any step to ensure that the plaintiff was released from detention as soon as possible;</w:t>
      </w:r>
    </w:p>
    <w:p w:rsidR="00A83758" w:rsidRPr="00471FB8" w:rsidRDefault="00A83758" w:rsidP="00A06273">
      <w:pPr>
        <w:spacing w:before="240" w:line="360" w:lineRule="auto"/>
        <w:ind w:left="1440" w:hanging="720"/>
        <w:jc w:val="both"/>
        <w:rPr>
          <w:rFonts w:ascii="Times New Roman" w:hAnsi="Times New Roman" w:cs="Times New Roman"/>
          <w:sz w:val="20"/>
          <w:szCs w:val="20"/>
        </w:rPr>
      </w:pPr>
      <w:r w:rsidRPr="00471FB8">
        <w:rPr>
          <w:rFonts w:ascii="Times New Roman" w:hAnsi="Times New Roman" w:cs="Times New Roman"/>
          <w:sz w:val="20"/>
          <w:szCs w:val="20"/>
        </w:rPr>
        <w:t xml:space="preserve">10.6 </w:t>
      </w:r>
      <w:r w:rsidRPr="00471FB8">
        <w:rPr>
          <w:rFonts w:ascii="Times New Roman" w:hAnsi="Times New Roman" w:cs="Times New Roman"/>
          <w:sz w:val="20"/>
          <w:szCs w:val="20"/>
        </w:rPr>
        <w:tab/>
        <w:t>Including ensuring that the matter was properly investigated, charging the plaintiff correctly, obtaining the evidence to justify the prosecution of the plaintiff and ensure its veracity, ensuring that the matter was enrolled for trial, properly supervising the investigation, ensuring that those things were done without delay;</w:t>
      </w:r>
    </w:p>
    <w:p w:rsidR="00A83758" w:rsidRPr="00471FB8" w:rsidRDefault="00A83758" w:rsidP="00A06273">
      <w:pPr>
        <w:spacing w:before="240" w:line="360" w:lineRule="auto"/>
        <w:ind w:left="1440" w:hanging="720"/>
        <w:jc w:val="both"/>
        <w:rPr>
          <w:rFonts w:ascii="Times New Roman" w:hAnsi="Times New Roman" w:cs="Times New Roman"/>
          <w:sz w:val="20"/>
          <w:szCs w:val="20"/>
        </w:rPr>
      </w:pPr>
      <w:r w:rsidRPr="00471FB8">
        <w:rPr>
          <w:rFonts w:ascii="Times New Roman" w:hAnsi="Times New Roman" w:cs="Times New Roman"/>
          <w:sz w:val="20"/>
          <w:szCs w:val="20"/>
        </w:rPr>
        <w:t xml:space="preserve">10.7 </w:t>
      </w:r>
      <w:r w:rsidRPr="00471FB8">
        <w:rPr>
          <w:rFonts w:ascii="Times New Roman" w:hAnsi="Times New Roman" w:cs="Times New Roman"/>
          <w:sz w:val="20"/>
          <w:szCs w:val="20"/>
        </w:rPr>
        <w:tab/>
        <w:t>By conducting themselves as aforesaid, the servants of the second defendant converted what appeared to be a lawful act into an unlawful one by manipulating procedure for unlawful purposes, or alternatively were negligent.</w:t>
      </w:r>
    </w:p>
    <w:p w:rsidR="00A83758" w:rsidRPr="00471FB8" w:rsidRDefault="00A83758" w:rsidP="00A06273">
      <w:pPr>
        <w:spacing w:before="240" w:line="360" w:lineRule="auto"/>
        <w:ind w:left="720" w:hanging="720"/>
        <w:jc w:val="both"/>
        <w:rPr>
          <w:rFonts w:ascii="Times New Roman" w:hAnsi="Times New Roman" w:cs="Times New Roman"/>
          <w:sz w:val="20"/>
          <w:szCs w:val="20"/>
        </w:rPr>
      </w:pPr>
      <w:r w:rsidRPr="00471FB8">
        <w:rPr>
          <w:rFonts w:ascii="Times New Roman" w:hAnsi="Times New Roman" w:cs="Times New Roman"/>
          <w:sz w:val="20"/>
          <w:szCs w:val="20"/>
        </w:rPr>
        <w:t>11.</w:t>
      </w:r>
      <w:r w:rsidRPr="00471FB8">
        <w:rPr>
          <w:rFonts w:ascii="Times New Roman" w:hAnsi="Times New Roman" w:cs="Times New Roman"/>
          <w:sz w:val="20"/>
          <w:szCs w:val="20"/>
        </w:rPr>
        <w:tab/>
        <w:t>When the servants of the first defendant laid these false charges and the prosecutors prosecuted the plaintiff, neither of them had any reasonable or probable cause for doing so, nor did they have any reasonable belief in the truth of the information given.”</w:t>
      </w:r>
    </w:p>
    <w:p w:rsidR="00A83758" w:rsidRPr="006B1F35" w:rsidRDefault="00A83758" w:rsidP="00A06273">
      <w:pPr>
        <w:spacing w:before="240" w:line="360" w:lineRule="auto"/>
        <w:jc w:val="both"/>
        <w:rPr>
          <w:rFonts w:ascii="Times New Roman" w:hAnsi="Times New Roman" w:cs="Times New Roman"/>
          <w:sz w:val="24"/>
          <w:szCs w:val="24"/>
        </w:rPr>
      </w:pPr>
    </w:p>
    <w:p w:rsidR="00A83758" w:rsidRPr="006B1F35" w:rsidRDefault="00A83758"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LAW</w:t>
      </w:r>
    </w:p>
    <w:p w:rsidR="00A83758"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A83758" w:rsidRPr="006B1F35">
        <w:rPr>
          <w:rFonts w:ascii="Times New Roman" w:hAnsi="Times New Roman" w:cs="Times New Roman"/>
          <w:sz w:val="24"/>
          <w:szCs w:val="24"/>
        </w:rPr>
        <w:t>In Heyns v Venter 2004 (3) SA 200 T 208 B it is stated that malicious prosecution consists in the wrongful and intentional assault on the dignity of a person comprehending also his or her good name and privacy. In order to succeed with a claim for malicious prosecution, a claimant must allege and prove the following elements:</w:t>
      </w:r>
      <w:r w:rsidR="00C25FDE">
        <w:rPr>
          <w:rFonts w:ascii="Times New Roman" w:hAnsi="Times New Roman" w:cs="Times New Roman"/>
          <w:sz w:val="24"/>
          <w:szCs w:val="24"/>
        </w:rPr>
        <w:t xml:space="preserve"> </w:t>
      </w:r>
      <w:r w:rsidR="00A83758" w:rsidRPr="006B1F35">
        <w:rPr>
          <w:rFonts w:ascii="Times New Roman" w:hAnsi="Times New Roman" w:cs="Times New Roman"/>
          <w:sz w:val="24"/>
          <w:szCs w:val="24"/>
        </w:rPr>
        <w:t>(a) that the defendants set the law in motion (instigated or instituted the proceedings); (b) that the defendants acted without reasonable and probable cause; (c) that the defendants acted with 'malice' (or animo iniuriandi); and (d) that the prosecution has failed. See Mabona v Minister of Law and Order 1988 (2) SA 654</w:t>
      </w:r>
    </w:p>
    <w:p w:rsidR="00A83758" w:rsidRPr="006B1F35" w:rsidRDefault="00EB159E" w:rsidP="00A06273">
      <w:pPr>
        <w:pStyle w:val="western"/>
        <w:shd w:val="clear" w:color="auto" w:fill="FFFFFF"/>
        <w:spacing w:before="240" w:beforeAutospacing="0" w:after="288" w:afterAutospacing="0" w:line="360" w:lineRule="auto"/>
        <w:jc w:val="both"/>
        <w:rPr>
          <w:color w:val="242121"/>
          <w:lang w:val="en-GB"/>
        </w:rPr>
      </w:pPr>
      <w:r>
        <w:rPr>
          <w:color w:val="242121"/>
          <w:lang w:val="en-GB"/>
        </w:rPr>
        <w:t xml:space="preserve">[64] </w:t>
      </w:r>
      <w:r w:rsidR="00A83758" w:rsidRPr="006B1F35">
        <w:rPr>
          <w:color w:val="242121"/>
          <w:lang w:val="en-GB"/>
        </w:rPr>
        <w:t>In Relyant Trading (Pty) Ltd v Shongwe [2006] SCA 111 RSA it was state</w:t>
      </w:r>
      <w:r w:rsidR="00153367">
        <w:rPr>
          <w:color w:val="242121"/>
          <w:lang w:val="en-GB"/>
        </w:rPr>
        <w:t xml:space="preserve">d that: “ The requirement for malicious arrest and prosecution </w:t>
      </w:r>
      <w:r w:rsidR="00A83758" w:rsidRPr="006B1F35">
        <w:rPr>
          <w:color w:val="242121"/>
          <w:lang w:val="en-GB"/>
        </w:rPr>
        <w:t xml:space="preserve">that the arrest and prosecution be instituted </w:t>
      </w:r>
      <w:r w:rsidR="00A83758" w:rsidRPr="006B1F35">
        <w:rPr>
          <w:color w:val="242121"/>
          <w:lang w:val="en-GB"/>
        </w:rPr>
        <w:lastRenderedPageBreak/>
        <w:t>‘in the absence of reasonable and probable cause’ was explained in </w:t>
      </w:r>
      <w:r w:rsidR="00A83758" w:rsidRPr="006B1F35">
        <w:rPr>
          <w:iCs/>
          <w:color w:val="242121"/>
          <w:lang w:val="en-GB"/>
        </w:rPr>
        <w:t>Beckenstrater v Rottcher and Theunissen </w:t>
      </w:r>
      <w:r w:rsidR="00A83758" w:rsidRPr="006B1F35">
        <w:rPr>
          <w:color w:val="242121"/>
          <w:lang w:val="en-GB"/>
        </w:rPr>
        <w:t>as follows:</w:t>
      </w:r>
    </w:p>
    <w:p w:rsidR="00A83758" w:rsidRPr="006B1F35" w:rsidRDefault="00A83758" w:rsidP="00A06273">
      <w:pPr>
        <w:pStyle w:val="western"/>
        <w:shd w:val="clear" w:color="auto" w:fill="FFFFFF"/>
        <w:spacing w:before="240" w:beforeAutospacing="0" w:after="288" w:afterAutospacing="0" w:line="360" w:lineRule="auto"/>
        <w:jc w:val="both"/>
        <w:rPr>
          <w:color w:val="242121"/>
          <w:lang w:val="en-GB"/>
        </w:rPr>
      </w:pPr>
      <w:r w:rsidRPr="006B1F35">
        <w:rPr>
          <w:color w:val="242121"/>
          <w:lang w:val="en-GB"/>
        </w:rPr>
        <w:t>‘When it is alleged that a defendant had no reasonable cause for prosecuting, I understand this to mean that he did not have such information as would lead a reasonable man to conclude that the plaintiff had probably been guilty of the offence charged; if, despite his having such information, the defendant is shown not to have believed in the plaintiff’s guilt, a subjective element comes into play and disproves the existence, for the defendant, of reasonable and probable cause.</w:t>
      </w:r>
      <w:r w:rsidR="00153367">
        <w:rPr>
          <w:color w:val="242121"/>
          <w:lang w:val="en-GB"/>
        </w:rPr>
        <w:t>’</w:t>
      </w:r>
    </w:p>
    <w:p w:rsidR="00A83758" w:rsidRPr="006B1F35" w:rsidRDefault="00A83758" w:rsidP="00A06273">
      <w:pPr>
        <w:pStyle w:val="western"/>
        <w:shd w:val="clear" w:color="auto" w:fill="FFFFFF"/>
        <w:spacing w:before="240" w:beforeAutospacing="0" w:after="288" w:afterAutospacing="0" w:line="360" w:lineRule="auto"/>
        <w:jc w:val="both"/>
        <w:rPr>
          <w:color w:val="242121"/>
          <w:lang w:val="en-GB"/>
        </w:rPr>
      </w:pPr>
      <w:r w:rsidRPr="006B1F35">
        <w:rPr>
          <w:color w:val="242121"/>
          <w:lang w:val="en-GB"/>
        </w:rPr>
        <w:t>It follows that a defendant will not be liable if he or she held a genuine belief founded on reasonable grounds in the plaintiff’s guilt.</w:t>
      </w:r>
      <w:r w:rsidRPr="006B1F35">
        <w:rPr>
          <w:b/>
          <w:bCs/>
          <w:color w:val="242121"/>
          <w:vertAlign w:val="superscript"/>
          <w:lang w:val="en-GB"/>
        </w:rPr>
        <w:t xml:space="preserve"> </w:t>
      </w:r>
      <w:r w:rsidRPr="006B1F35">
        <w:rPr>
          <w:color w:val="242121"/>
          <w:lang w:val="en-GB"/>
        </w:rPr>
        <w:t>Where reasonable and probable cause for an arrest or prosecution exists the conduct of the defendant instigating it is not wrongful. The requirement of reasonable and probable cause is a sensible one: ‘For it is of importance to the community that persons who have reasonable and probable cause for a prosecution should not be deterred from setting the criminal law in motion against those whom they believe to have committed offences, even if in so doing they are actuated by indirect and improper motives.’</w:t>
      </w:r>
    </w:p>
    <w:p w:rsidR="00A83758"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A83758" w:rsidRPr="006B1F35">
        <w:rPr>
          <w:rFonts w:ascii="Times New Roman" w:hAnsi="Times New Roman" w:cs="Times New Roman"/>
          <w:sz w:val="24"/>
          <w:szCs w:val="24"/>
        </w:rPr>
        <w:t xml:space="preserve">In S v Lubaxa 2001 (2) SACR 703 (SCA) at para 19-20 the court dealing with whether or not the court ought to discharge an accused person said:  </w:t>
      </w:r>
    </w:p>
    <w:p w:rsidR="00A83758" w:rsidRPr="006B1F35" w:rsidRDefault="00A83758"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“…Clearly a person ought not to be prosecuted in the absence of a minimum of evidence upon which he might be convicted, merely in the expectation that at some stage he might incriminate himself. That is recognised by the common law principle that there should be “reasonable and probable” cause to believe that the accused is guilty of an offence before a prosecution is initiated (Beckenstrater v Rottcher and Theunissen 1955</w:t>
      </w:r>
      <w:r w:rsidR="00F8663B">
        <w:rPr>
          <w:rFonts w:ascii="Times New Roman" w:hAnsi="Times New Roman" w:cs="Times New Roman"/>
          <w:sz w:val="24"/>
          <w:szCs w:val="24"/>
        </w:rPr>
        <w:t xml:space="preserve"> </w:t>
      </w:r>
      <w:r w:rsidRPr="006B1F35">
        <w:rPr>
          <w:rFonts w:ascii="Times New Roman" w:hAnsi="Times New Roman" w:cs="Times New Roman"/>
          <w:sz w:val="24"/>
          <w:szCs w:val="24"/>
        </w:rPr>
        <w:t>(1) SA 129 (A) at 135C-E), and the constitutional protection afforded to dignity and personal freedom (s 10 and s 12) seems to reinforce it. It ought to follow that if a prosecution is not to be commenced without that minimum of evidence, so too should it cease when the evidence finally falls below that threshold. That will pre-eminently be so where the prosecution has exhausted the evidence and a conviction is no longer possible except by self-incrimination. A fair trial, in my view, would at that stage be stopped, for it threatens thereafter to infringe other constitutional rights protected by s 10 and s 12.</w:t>
      </w:r>
    </w:p>
    <w:p w:rsidR="00A83758" w:rsidRPr="006B1F35" w:rsidRDefault="00A83758"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lastRenderedPageBreak/>
        <w:t xml:space="preserve">The same considerations do not necessarily arise, however, where the prosecution’s case against one accused might be supplemented by the evidence of a co-accused. The prosecution is ordinarily entitled to rely upon the evidence of an accomplice and it is not self-evident why it should necessarily be precluded from doing so merely because it has chosen to prosecute more than one person jointly. While it is true that the caution that is required to be exercised when evaluating the evidence of an accomplice might at times render it futile to continue such a trial (Skeen, supra, at </w:t>
      </w:r>
      <w:r w:rsidR="008C5173" w:rsidRPr="006B1F35">
        <w:rPr>
          <w:rFonts w:ascii="Times New Roman" w:hAnsi="Times New Roman" w:cs="Times New Roman"/>
          <w:sz w:val="24"/>
          <w:szCs w:val="24"/>
        </w:rPr>
        <w:t>293)</w:t>
      </w:r>
      <w:r w:rsidRPr="006B1F35">
        <w:rPr>
          <w:rFonts w:ascii="Times New Roman" w:hAnsi="Times New Roman" w:cs="Times New Roman"/>
          <w:sz w:val="24"/>
          <w:szCs w:val="24"/>
        </w:rPr>
        <w:t xml:space="preserve"> that need not always be the case.”</w:t>
      </w:r>
    </w:p>
    <w:p w:rsidR="005822FC" w:rsidRPr="006B1F35" w:rsidRDefault="00EB159E" w:rsidP="00A06273">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 xml:space="preserve">[66] </w:t>
      </w:r>
      <w:r w:rsidR="005822FC" w:rsidRPr="006B1F35">
        <w:rPr>
          <w:rFonts w:ascii="Times New Roman" w:hAnsi="Times New Roman" w:cs="Times New Roman"/>
          <w:sz w:val="24"/>
          <w:szCs w:val="24"/>
        </w:rPr>
        <w:t>The plaintiff claims</w:t>
      </w:r>
      <w:r w:rsidR="00153367">
        <w:rPr>
          <w:rFonts w:ascii="Times New Roman" w:hAnsi="Times New Roman" w:cs="Times New Roman"/>
          <w:sz w:val="24"/>
          <w:szCs w:val="24"/>
        </w:rPr>
        <w:t xml:space="preserve"> damages</w:t>
      </w:r>
      <w:r w:rsidR="005822FC" w:rsidRPr="006B1F35">
        <w:rPr>
          <w:rFonts w:ascii="Times New Roman" w:hAnsi="Times New Roman" w:cs="Times New Roman"/>
          <w:sz w:val="24"/>
          <w:szCs w:val="24"/>
        </w:rPr>
        <w:t xml:space="preserve"> against the po</w:t>
      </w:r>
      <w:r w:rsidR="00153367">
        <w:rPr>
          <w:rFonts w:ascii="Times New Roman" w:hAnsi="Times New Roman" w:cs="Times New Roman"/>
          <w:sz w:val="24"/>
          <w:szCs w:val="24"/>
        </w:rPr>
        <w:t>lice and the prosecutors</w:t>
      </w:r>
      <w:r w:rsidR="005822FC" w:rsidRPr="006B1F35">
        <w:rPr>
          <w:rFonts w:ascii="Times New Roman" w:hAnsi="Times New Roman" w:cs="Times New Roman"/>
          <w:sz w:val="24"/>
          <w:szCs w:val="24"/>
        </w:rPr>
        <w:t xml:space="preserve"> for malicious prosecution and thus bears the onus to prove that the police and the prosecutor</w:t>
      </w:r>
      <w:r w:rsidR="00153367">
        <w:rPr>
          <w:rFonts w:ascii="Times New Roman" w:hAnsi="Times New Roman" w:cs="Times New Roman"/>
          <w:sz w:val="24"/>
          <w:szCs w:val="24"/>
        </w:rPr>
        <w:t>s</w:t>
      </w:r>
      <w:r w:rsidR="005822FC" w:rsidRPr="006B1F35">
        <w:rPr>
          <w:rFonts w:ascii="Times New Roman" w:hAnsi="Times New Roman" w:cs="Times New Roman"/>
          <w:sz w:val="24"/>
          <w:szCs w:val="24"/>
        </w:rPr>
        <w:t xml:space="preserve"> instigated</w:t>
      </w:r>
      <w:r w:rsidR="00153367">
        <w:rPr>
          <w:rFonts w:ascii="Times New Roman" w:hAnsi="Times New Roman" w:cs="Times New Roman"/>
          <w:sz w:val="24"/>
          <w:szCs w:val="24"/>
        </w:rPr>
        <w:t xml:space="preserve"> or instituted</w:t>
      </w:r>
      <w:r w:rsidR="005822FC" w:rsidRPr="006B1F35">
        <w:rPr>
          <w:rFonts w:ascii="Times New Roman" w:hAnsi="Times New Roman" w:cs="Times New Roman"/>
          <w:sz w:val="24"/>
          <w:szCs w:val="24"/>
        </w:rPr>
        <w:t xml:space="preserve"> the proceedings against the plaintiff without reasonable and probable cause, further that they acted </w:t>
      </w:r>
      <w:r w:rsidR="005822FC" w:rsidRPr="006B1F35">
        <w:rPr>
          <w:rFonts w:ascii="Times New Roman" w:hAnsi="Times New Roman" w:cs="Times New Roman"/>
          <w:i/>
          <w:sz w:val="24"/>
          <w:szCs w:val="24"/>
        </w:rPr>
        <w:t>animus iniuriandi</w:t>
      </w:r>
      <w:r w:rsidR="005822FC" w:rsidRPr="005D4304">
        <w:rPr>
          <w:rFonts w:ascii="Times New Roman" w:hAnsi="Times New Roman" w:cs="Times New Roman"/>
          <w:sz w:val="24"/>
          <w:szCs w:val="24"/>
        </w:rPr>
        <w:t xml:space="preserve"> and that the prosecution failed</w:t>
      </w:r>
      <w:r w:rsidR="005822FC" w:rsidRPr="006B1F35">
        <w:rPr>
          <w:rFonts w:ascii="Times New Roman" w:hAnsi="Times New Roman" w:cs="Times New Roman"/>
          <w:i/>
          <w:sz w:val="24"/>
          <w:szCs w:val="24"/>
        </w:rPr>
        <w:t xml:space="preserve">. </w:t>
      </w:r>
      <w:r w:rsidR="005822FC" w:rsidRPr="006B1F35">
        <w:rPr>
          <w:rFonts w:ascii="Times New Roman" w:hAnsi="Times New Roman" w:cs="Times New Roman"/>
          <w:sz w:val="24"/>
          <w:szCs w:val="24"/>
        </w:rPr>
        <w:t>It is common cause that the prosecution against the plaintiff failed</w:t>
      </w:r>
      <w:r w:rsidR="005E6E96">
        <w:rPr>
          <w:rFonts w:ascii="Times New Roman" w:hAnsi="Times New Roman" w:cs="Times New Roman"/>
          <w:sz w:val="24"/>
          <w:szCs w:val="24"/>
        </w:rPr>
        <w:t xml:space="preserve"> as he was acquitted</w:t>
      </w:r>
      <w:r w:rsidR="005822FC" w:rsidRPr="006B1F35">
        <w:rPr>
          <w:rFonts w:ascii="Times New Roman" w:hAnsi="Times New Roman" w:cs="Times New Roman"/>
          <w:sz w:val="24"/>
          <w:szCs w:val="24"/>
        </w:rPr>
        <w:t xml:space="preserve">. </w:t>
      </w:r>
    </w:p>
    <w:p w:rsidR="005822FC" w:rsidRPr="005D4304" w:rsidRDefault="00A66D6F" w:rsidP="00A06273">
      <w:pPr>
        <w:spacing w:before="24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00A570AD" w:rsidRPr="005D4304">
        <w:rPr>
          <w:rFonts w:ascii="Times New Roman" w:hAnsi="Times New Roman" w:cs="Times New Roman"/>
          <w:i/>
          <w:sz w:val="24"/>
          <w:szCs w:val="24"/>
        </w:rPr>
        <w:t>I</w:t>
      </w:r>
      <w:r w:rsidRPr="005D4304">
        <w:rPr>
          <w:rFonts w:ascii="Times New Roman" w:hAnsi="Times New Roman" w:cs="Times New Roman"/>
          <w:i/>
          <w:sz w:val="24"/>
          <w:szCs w:val="24"/>
        </w:rPr>
        <w:t>nstigation</w:t>
      </w:r>
    </w:p>
    <w:p w:rsidR="005822FC" w:rsidRPr="006B1F35" w:rsidRDefault="00EB159E" w:rsidP="00A06273">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[67] </w:t>
      </w:r>
      <w:r w:rsidR="005822FC" w:rsidRPr="006B1F35">
        <w:rPr>
          <w:rFonts w:ascii="Times New Roman" w:hAnsi="Times New Roman" w:cs="Times New Roman"/>
          <w:sz w:val="24"/>
          <w:szCs w:val="24"/>
        </w:rPr>
        <w:t xml:space="preserve">Regarding the police, plaintiff contends that since the police arrested him, the requirement for instigation has been satisfied. </w:t>
      </w:r>
      <w:r w:rsidR="005822FC" w:rsidRPr="006B1F35">
        <w:rPr>
          <w:rFonts w:ascii="Times New Roman" w:hAnsi="Times New Roman" w:cs="Times New Roman"/>
          <w:color w:val="000000" w:themeColor="text1"/>
          <w:sz w:val="24"/>
          <w:szCs w:val="24"/>
        </w:rPr>
        <w:t>The plaintiff pleaded that ‘the police supplied the prosecutors with unsubstantiated and false information which they knew or ought to have known to be false and unsubstantiated ‘that the plaintiff allegedly attempted to murder his cousin when he allegedly robbed (hijacked) the vehicle belonging to his cousin’s employer at the time…’</w:t>
      </w:r>
      <w:r w:rsidR="0022162F">
        <w:rPr>
          <w:rFonts w:ascii="Times New Roman" w:hAnsi="Times New Roman" w:cs="Times New Roman"/>
          <w:color w:val="000000" w:themeColor="text1"/>
          <w:sz w:val="24"/>
          <w:szCs w:val="24"/>
        </w:rPr>
        <w:t>.</w:t>
      </w:r>
      <w:r w:rsidR="005822FC" w:rsidRPr="006B1F35">
        <w:rPr>
          <w:rFonts w:ascii="Times New Roman" w:hAnsi="Times New Roman" w:cs="Times New Roman"/>
          <w:color w:val="000000" w:themeColor="text1"/>
          <w:sz w:val="24"/>
          <w:szCs w:val="24"/>
        </w:rPr>
        <w:t xml:space="preserve"> The abovementioned conduct, if proven, would in my view indicate that the police instigated the proceedings against the plaintiff. </w:t>
      </w:r>
      <w:r w:rsidR="005822FC" w:rsidRPr="006B1F35">
        <w:rPr>
          <w:rFonts w:ascii="Times New Roman" w:hAnsi="Times New Roman" w:cs="Times New Roman"/>
          <w:sz w:val="24"/>
          <w:szCs w:val="24"/>
        </w:rPr>
        <w:t>The first defendant on the other hand contends that the police did nothing more than to give a fair and honest statement of the relevant facts to the prosecutor and left it to the prosecutor to decide whether to prosecute or not.</w:t>
      </w:r>
    </w:p>
    <w:p w:rsidR="005822FC" w:rsidRPr="006B1F35" w:rsidRDefault="00EB159E"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[68] </w:t>
      </w:r>
      <w:r w:rsidR="005822FC" w:rsidRPr="006B1F35">
        <w:rPr>
          <w:rFonts w:ascii="Times New Roman" w:hAnsi="Times New Roman" w:cs="Times New Roman"/>
          <w:sz w:val="24"/>
          <w:szCs w:val="24"/>
        </w:rPr>
        <w:t>In his evidence</w:t>
      </w:r>
      <w:r w:rsidR="0002541C">
        <w:rPr>
          <w:rFonts w:ascii="Times New Roman" w:hAnsi="Times New Roman" w:cs="Times New Roman"/>
          <w:sz w:val="24"/>
          <w:szCs w:val="24"/>
        </w:rPr>
        <w:t>,</w:t>
      </w:r>
      <w:r w:rsidR="005822FC" w:rsidRPr="006B1F35">
        <w:rPr>
          <w:rFonts w:ascii="Times New Roman" w:hAnsi="Times New Roman" w:cs="Times New Roman"/>
          <w:sz w:val="24"/>
          <w:szCs w:val="24"/>
        </w:rPr>
        <w:t xml:space="preserve"> the plaintiff testified on how Warrant Officer Wescott came to his residence in the company of Mr Manzi and other police officers and arrested him despite his protestation that he knew nothing ab</w:t>
      </w:r>
      <w:r w:rsidR="0002541C">
        <w:rPr>
          <w:rFonts w:ascii="Times New Roman" w:hAnsi="Times New Roman" w:cs="Times New Roman"/>
          <w:sz w:val="24"/>
          <w:szCs w:val="24"/>
        </w:rPr>
        <w:t>out the robbery. The defendant</w:t>
      </w:r>
      <w:r w:rsidR="005822FC" w:rsidRPr="006B1F35">
        <w:rPr>
          <w:rFonts w:ascii="Times New Roman" w:hAnsi="Times New Roman" w:cs="Times New Roman"/>
          <w:sz w:val="24"/>
          <w:szCs w:val="24"/>
        </w:rPr>
        <w:t>s</w:t>
      </w:r>
      <w:r w:rsidR="0002541C">
        <w:rPr>
          <w:rFonts w:ascii="Times New Roman" w:hAnsi="Times New Roman" w:cs="Times New Roman"/>
          <w:sz w:val="24"/>
          <w:szCs w:val="24"/>
        </w:rPr>
        <w:t>’</w:t>
      </w:r>
      <w:r w:rsidR="005822FC" w:rsidRPr="006B1F35">
        <w:rPr>
          <w:rFonts w:ascii="Times New Roman" w:hAnsi="Times New Roman" w:cs="Times New Roman"/>
          <w:sz w:val="24"/>
          <w:szCs w:val="24"/>
        </w:rPr>
        <w:t xml:space="preserve"> evidence is that the police were investigating a case of attempted murder and robbery with aggravating circumstances when they received information that plaintiff had conspired with Mr Kok and Mr Moloi to rob his employer. The police arrested the plaintiff based on the statement received from Mr Kok and handed the matter over to the prosecution. </w:t>
      </w:r>
    </w:p>
    <w:p w:rsidR="005822FC"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[69</w:t>
      </w:r>
      <w:r w:rsidR="00EB159E">
        <w:rPr>
          <w:rFonts w:ascii="Times New Roman" w:hAnsi="Times New Roman" w:cs="Times New Roman"/>
          <w:sz w:val="24"/>
          <w:szCs w:val="24"/>
        </w:rPr>
        <w:t xml:space="preserve">] </w:t>
      </w:r>
      <w:r w:rsidR="005822FC" w:rsidRPr="006B1F35">
        <w:rPr>
          <w:rFonts w:ascii="Times New Roman" w:hAnsi="Times New Roman" w:cs="Times New Roman"/>
          <w:sz w:val="24"/>
          <w:szCs w:val="24"/>
        </w:rPr>
        <w:t xml:space="preserve">The question whether the defendants instigated the proceedings against the plaintiff is dependent on the circumstances of each case. Instigation will be present if the defendant acted </w:t>
      </w:r>
      <w:r w:rsidR="005822FC" w:rsidRPr="006B1F35">
        <w:rPr>
          <w:rFonts w:ascii="Times New Roman" w:hAnsi="Times New Roman" w:cs="Times New Roman"/>
          <w:sz w:val="24"/>
          <w:szCs w:val="24"/>
        </w:rPr>
        <w:lastRenderedPageBreak/>
        <w:t>with the purpose of having the plaintiff prosecuted, however the plaintiff will have to show that the defendant did more than just comply with his general obligations. (see Baker v Christiane 1920 WLD 14 at 16-17 and Waterhouse v Shields 1924 CPD 155 at 160)</w:t>
      </w:r>
    </w:p>
    <w:p w:rsidR="005822FC"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[70</w:t>
      </w:r>
      <w:r w:rsidR="00EB159E">
        <w:rPr>
          <w:rFonts w:ascii="Times New Roman" w:hAnsi="Times New Roman" w:cs="Times New Roman"/>
          <w:color w:val="000000" w:themeColor="text1"/>
          <w:sz w:val="24"/>
          <w:szCs w:val="24"/>
        </w:rPr>
        <w:t xml:space="preserve">] </w:t>
      </w:r>
      <w:r w:rsidR="005822FC" w:rsidRPr="006B1F35">
        <w:rPr>
          <w:rFonts w:ascii="Times New Roman" w:hAnsi="Times New Roman" w:cs="Times New Roman"/>
          <w:color w:val="000000" w:themeColor="text1"/>
          <w:sz w:val="24"/>
          <w:szCs w:val="24"/>
        </w:rPr>
        <w:t xml:space="preserve">In Minister of Safety and Security v Tyokwana [2014] ZASCA 130 the court stated that “the duty of a policeman, who has arrested a person for the purpose of having him or her prosecuted, is to give a fair and honest statement of relevant facts to the prosecutor leaving it to the latter to decide whether to prosecute or not.” </w:t>
      </w:r>
      <w:r w:rsidR="005822FC" w:rsidRPr="006B1F35">
        <w:rPr>
          <w:rFonts w:ascii="Times New Roman" w:hAnsi="Times New Roman" w:cs="Times New Roman"/>
          <w:sz w:val="24"/>
          <w:szCs w:val="24"/>
        </w:rPr>
        <w:t xml:space="preserve">The requirement of instigation was found to have been satisfied in Tyokwana where the police officer persisted and actively encouraged the prosecution of the accused person while being aware that there was no evidence linking the accused to the crime. </w:t>
      </w:r>
    </w:p>
    <w:p w:rsidR="005822FC"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[71</w:t>
      </w:r>
      <w:r w:rsidR="00EB159E">
        <w:rPr>
          <w:rFonts w:ascii="Times New Roman" w:hAnsi="Times New Roman" w:cs="Times New Roman"/>
          <w:sz w:val="24"/>
          <w:szCs w:val="24"/>
        </w:rPr>
        <w:t xml:space="preserve">] </w:t>
      </w:r>
      <w:r w:rsidR="005822FC" w:rsidRPr="006B1F35">
        <w:rPr>
          <w:rFonts w:ascii="Times New Roman" w:hAnsi="Times New Roman" w:cs="Times New Roman"/>
          <w:sz w:val="24"/>
          <w:szCs w:val="24"/>
        </w:rPr>
        <w:t>It is not in dispute that the police arrested the plaintiff after receiving information implicating him. The plaintiff’s contention that this conduct alone constitutes instigation of proceedings cannot be up</w:t>
      </w:r>
      <w:r w:rsidR="00A320CC">
        <w:rPr>
          <w:rFonts w:ascii="Times New Roman" w:hAnsi="Times New Roman" w:cs="Times New Roman"/>
          <w:sz w:val="24"/>
          <w:szCs w:val="24"/>
        </w:rPr>
        <w:t>held since the law requires</w:t>
      </w:r>
      <w:r w:rsidR="005822FC" w:rsidRPr="006B1F35">
        <w:rPr>
          <w:rFonts w:ascii="Times New Roman" w:hAnsi="Times New Roman" w:cs="Times New Roman"/>
          <w:sz w:val="24"/>
          <w:szCs w:val="24"/>
        </w:rPr>
        <w:t xml:space="preserve"> the arresting officer to have done more than his general obligations. Throughout his evidence Warrant Officer Wescott persisted that he believed that the plaintiff had conspired to rob his employer. This belief was based on the statement made by Mr Kok which led to the arrest of Mr Moloi and the recovery of the money, the firearm and the motor vehicle used in the robbery. The docket was handed over to the prosecutors who decided to prosecute based on the information therein. </w:t>
      </w:r>
    </w:p>
    <w:p w:rsidR="005822FC" w:rsidRPr="006B1F35" w:rsidRDefault="005D4304" w:rsidP="00A06273">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[72</w:t>
      </w:r>
      <w:r w:rsidR="00EB159E">
        <w:rPr>
          <w:rFonts w:ascii="Times New Roman" w:hAnsi="Times New Roman" w:cs="Times New Roman"/>
          <w:sz w:val="24"/>
          <w:szCs w:val="24"/>
        </w:rPr>
        <w:t xml:space="preserve">] </w:t>
      </w:r>
      <w:r w:rsidR="005822FC" w:rsidRPr="00EB159E">
        <w:rPr>
          <w:rFonts w:ascii="Times New Roman" w:hAnsi="Times New Roman" w:cs="Times New Roman"/>
          <w:sz w:val="24"/>
          <w:szCs w:val="24"/>
        </w:rPr>
        <w:t>The plaintiff’s basis for this claim against the police is that they provided false evidence to the prosecutors to the effect that the plaintiff committed robbery and attempted to murder his cousin. The undisputed evidence is that the plaintiff was not at the scene of the robbery and there</w:t>
      </w:r>
      <w:r w:rsidR="005822FC" w:rsidRPr="006B1F35">
        <w:rPr>
          <w:rFonts w:ascii="Times New Roman" w:hAnsi="Times New Roman" w:cs="Times New Roman"/>
          <w:sz w:val="24"/>
          <w:szCs w:val="24"/>
        </w:rPr>
        <w:t>fore could not have co</w:t>
      </w:r>
      <w:r w:rsidR="008567DA">
        <w:rPr>
          <w:rFonts w:ascii="Times New Roman" w:hAnsi="Times New Roman" w:cs="Times New Roman"/>
          <w:sz w:val="24"/>
          <w:szCs w:val="24"/>
        </w:rPr>
        <w:t>mmitted the robbery. T</w:t>
      </w:r>
      <w:r w:rsidR="005822FC" w:rsidRPr="006B1F35">
        <w:rPr>
          <w:rFonts w:ascii="Times New Roman" w:hAnsi="Times New Roman" w:cs="Times New Roman"/>
          <w:sz w:val="24"/>
          <w:szCs w:val="24"/>
        </w:rPr>
        <w:t>his fact is acknowledged by the defendants’ witnesses</w:t>
      </w:r>
      <w:r w:rsidR="007B7DFC">
        <w:rPr>
          <w:rFonts w:ascii="Times New Roman" w:hAnsi="Times New Roman" w:cs="Times New Roman"/>
          <w:sz w:val="24"/>
          <w:szCs w:val="24"/>
        </w:rPr>
        <w:t>, Mr Menu, Ms Lekgetho and Warrant O</w:t>
      </w:r>
      <w:r w:rsidR="007B7DFC" w:rsidRPr="006B1F35">
        <w:rPr>
          <w:rFonts w:ascii="Times New Roman" w:hAnsi="Times New Roman" w:cs="Times New Roman"/>
          <w:sz w:val="24"/>
          <w:szCs w:val="24"/>
        </w:rPr>
        <w:t>fficer Wescott</w:t>
      </w:r>
      <w:r w:rsidR="007B7DFC">
        <w:rPr>
          <w:rFonts w:ascii="Times New Roman" w:hAnsi="Times New Roman" w:cs="Times New Roman"/>
          <w:sz w:val="24"/>
          <w:szCs w:val="24"/>
        </w:rPr>
        <w:t>,</w:t>
      </w:r>
      <w:r w:rsidR="005822FC" w:rsidRPr="006B1F35">
        <w:rPr>
          <w:rFonts w:ascii="Times New Roman" w:hAnsi="Times New Roman" w:cs="Times New Roman"/>
          <w:sz w:val="24"/>
          <w:szCs w:val="24"/>
        </w:rPr>
        <w:t xml:space="preserve"> who were in agreement that the plaintiff’s role was</w:t>
      </w:r>
      <w:r w:rsidR="00A320CC">
        <w:rPr>
          <w:rFonts w:ascii="Times New Roman" w:hAnsi="Times New Roman" w:cs="Times New Roman"/>
          <w:sz w:val="24"/>
          <w:szCs w:val="24"/>
        </w:rPr>
        <w:t xml:space="preserve"> that of</w:t>
      </w:r>
      <w:r w:rsidR="005822FC" w:rsidRPr="006B1F35">
        <w:rPr>
          <w:rFonts w:ascii="Times New Roman" w:hAnsi="Times New Roman" w:cs="Times New Roman"/>
          <w:sz w:val="24"/>
          <w:szCs w:val="24"/>
        </w:rPr>
        <w:t xml:space="preserve"> conspiring to rob his employer. </w:t>
      </w:r>
      <w:r w:rsidR="005E6E96">
        <w:rPr>
          <w:rFonts w:ascii="Times New Roman" w:hAnsi="Times New Roman" w:cs="Times New Roman"/>
          <w:sz w:val="24"/>
          <w:szCs w:val="24"/>
        </w:rPr>
        <w:t xml:space="preserve"> Evidently</w:t>
      </w:r>
      <w:r w:rsidR="007B7DFC">
        <w:rPr>
          <w:rFonts w:ascii="Times New Roman" w:hAnsi="Times New Roman" w:cs="Times New Roman"/>
          <w:sz w:val="24"/>
          <w:szCs w:val="24"/>
        </w:rPr>
        <w:t xml:space="preserve"> </w:t>
      </w:r>
      <w:r w:rsidR="00A320CC">
        <w:rPr>
          <w:rFonts w:ascii="Times New Roman" w:hAnsi="Times New Roman" w:cs="Times New Roman"/>
          <w:sz w:val="24"/>
          <w:szCs w:val="24"/>
        </w:rPr>
        <w:t>the information that the prosecutors had at their disposal</w:t>
      </w:r>
      <w:r w:rsidR="005E6E96">
        <w:rPr>
          <w:rFonts w:ascii="Times New Roman" w:hAnsi="Times New Roman" w:cs="Times New Roman"/>
          <w:sz w:val="24"/>
          <w:szCs w:val="24"/>
        </w:rPr>
        <w:t>,</w:t>
      </w:r>
      <w:r w:rsidR="007B7DFC">
        <w:rPr>
          <w:rFonts w:ascii="Times New Roman" w:hAnsi="Times New Roman" w:cs="Times New Roman"/>
          <w:sz w:val="24"/>
          <w:szCs w:val="24"/>
        </w:rPr>
        <w:t xml:space="preserve"> as</w:t>
      </w:r>
      <w:r w:rsidR="005E6E96">
        <w:rPr>
          <w:rFonts w:ascii="Times New Roman" w:hAnsi="Times New Roman" w:cs="Times New Roman"/>
          <w:sz w:val="24"/>
          <w:szCs w:val="24"/>
        </w:rPr>
        <w:t xml:space="preserve"> obtained</w:t>
      </w:r>
      <w:r w:rsidR="007B7DFC">
        <w:rPr>
          <w:rFonts w:ascii="Times New Roman" w:hAnsi="Times New Roman" w:cs="Times New Roman"/>
          <w:sz w:val="24"/>
          <w:szCs w:val="24"/>
        </w:rPr>
        <w:t xml:space="preserve"> from the police,</w:t>
      </w:r>
      <w:r w:rsidR="00A320CC">
        <w:rPr>
          <w:rFonts w:ascii="Times New Roman" w:hAnsi="Times New Roman" w:cs="Times New Roman"/>
          <w:sz w:val="24"/>
          <w:szCs w:val="24"/>
        </w:rPr>
        <w:t xml:space="preserve"> was that the plaintiff did not take part in the actual robbery</w:t>
      </w:r>
      <w:r w:rsidR="005E6E96">
        <w:rPr>
          <w:rFonts w:ascii="Times New Roman" w:hAnsi="Times New Roman" w:cs="Times New Roman"/>
          <w:sz w:val="24"/>
          <w:szCs w:val="24"/>
        </w:rPr>
        <w:t xml:space="preserve"> but was guilty of conspiracy</w:t>
      </w:r>
      <w:r w:rsidR="00A320CC">
        <w:rPr>
          <w:rFonts w:ascii="Times New Roman" w:hAnsi="Times New Roman" w:cs="Times New Roman"/>
          <w:sz w:val="24"/>
          <w:szCs w:val="24"/>
        </w:rPr>
        <w:t>.</w:t>
      </w:r>
      <w:r w:rsidR="005822FC" w:rsidRPr="006B1F35">
        <w:rPr>
          <w:rFonts w:ascii="Times New Roman" w:hAnsi="Times New Roman" w:cs="Times New Roman"/>
          <w:i/>
          <w:sz w:val="24"/>
          <w:szCs w:val="24"/>
        </w:rPr>
        <w:t xml:space="preserve"> </w:t>
      </w:r>
    </w:p>
    <w:p w:rsidR="005822FC"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[73</w:t>
      </w:r>
      <w:r w:rsidR="00EB159E">
        <w:rPr>
          <w:rFonts w:ascii="Times New Roman" w:hAnsi="Times New Roman" w:cs="Times New Roman"/>
          <w:sz w:val="24"/>
          <w:szCs w:val="24"/>
        </w:rPr>
        <w:t xml:space="preserve">] </w:t>
      </w:r>
      <w:r w:rsidR="005822FC" w:rsidRPr="006B1F35">
        <w:rPr>
          <w:rFonts w:ascii="Times New Roman" w:hAnsi="Times New Roman" w:cs="Times New Roman"/>
          <w:sz w:val="24"/>
          <w:szCs w:val="24"/>
        </w:rPr>
        <w:t xml:space="preserve">The plaintiff did not lead any evidence to prove that </w:t>
      </w:r>
      <w:r w:rsidR="005822FC" w:rsidRPr="006B1F35">
        <w:rPr>
          <w:rFonts w:ascii="Times New Roman" w:hAnsi="Times New Roman" w:cs="Times New Roman"/>
          <w:color w:val="000000" w:themeColor="text1"/>
          <w:sz w:val="24"/>
          <w:szCs w:val="24"/>
        </w:rPr>
        <w:t>‘the police supplied the prosecutors with unsubstantiated and false information that the plaintiff allegedly attempted to murder his cousin</w:t>
      </w:r>
      <w:r w:rsidR="00A320CC">
        <w:rPr>
          <w:rFonts w:ascii="Times New Roman" w:hAnsi="Times New Roman" w:cs="Times New Roman"/>
          <w:color w:val="000000" w:themeColor="text1"/>
          <w:sz w:val="24"/>
          <w:szCs w:val="24"/>
        </w:rPr>
        <w:t xml:space="preserve"> and robbed his employer</w:t>
      </w:r>
      <w:r w:rsidR="005822FC" w:rsidRPr="006B1F35">
        <w:rPr>
          <w:rFonts w:ascii="Times New Roman" w:hAnsi="Times New Roman" w:cs="Times New Roman"/>
          <w:color w:val="000000" w:themeColor="text1"/>
          <w:sz w:val="24"/>
          <w:szCs w:val="24"/>
        </w:rPr>
        <w:t>.</w:t>
      </w:r>
      <w:r w:rsidR="005822FC" w:rsidRPr="006B1F35">
        <w:rPr>
          <w:rFonts w:ascii="Times New Roman" w:hAnsi="Times New Roman" w:cs="Times New Roman"/>
          <w:sz w:val="24"/>
          <w:szCs w:val="24"/>
        </w:rPr>
        <w:t xml:space="preserve"> T</w:t>
      </w:r>
      <w:r w:rsidR="005E6E96">
        <w:rPr>
          <w:rFonts w:ascii="Times New Roman" w:hAnsi="Times New Roman" w:cs="Times New Roman"/>
          <w:sz w:val="24"/>
          <w:szCs w:val="24"/>
        </w:rPr>
        <w:t>here is also no evidence to prove</w:t>
      </w:r>
      <w:r w:rsidR="00A320CC">
        <w:rPr>
          <w:rFonts w:ascii="Times New Roman" w:hAnsi="Times New Roman" w:cs="Times New Roman"/>
          <w:sz w:val="24"/>
          <w:szCs w:val="24"/>
        </w:rPr>
        <w:t xml:space="preserve"> that</w:t>
      </w:r>
      <w:r w:rsidR="005822FC" w:rsidRPr="006B1F35">
        <w:rPr>
          <w:rFonts w:ascii="Times New Roman" w:hAnsi="Times New Roman" w:cs="Times New Roman"/>
          <w:sz w:val="24"/>
          <w:szCs w:val="24"/>
        </w:rPr>
        <w:t xml:space="preserve"> the police went beyond their general obligation of investigating the matter and handing over the matter to the prosecution. Therefore</w:t>
      </w:r>
      <w:r w:rsidR="00594C5A" w:rsidRPr="006B1F35">
        <w:rPr>
          <w:rFonts w:ascii="Times New Roman" w:hAnsi="Times New Roman" w:cs="Times New Roman"/>
          <w:sz w:val="24"/>
          <w:szCs w:val="24"/>
        </w:rPr>
        <w:t>,</w:t>
      </w:r>
      <w:r w:rsidR="005822FC" w:rsidRPr="006B1F35">
        <w:rPr>
          <w:rFonts w:ascii="Times New Roman" w:hAnsi="Times New Roman" w:cs="Times New Roman"/>
          <w:sz w:val="24"/>
          <w:szCs w:val="24"/>
        </w:rPr>
        <w:t xml:space="preserve"> in</w:t>
      </w:r>
      <w:r w:rsidR="00DA3607">
        <w:rPr>
          <w:rFonts w:ascii="Times New Roman" w:hAnsi="Times New Roman" w:cs="Times New Roman"/>
          <w:sz w:val="24"/>
          <w:szCs w:val="24"/>
        </w:rPr>
        <w:t xml:space="preserve"> the absence of evidence to prove</w:t>
      </w:r>
      <w:r w:rsidR="005822FC" w:rsidRPr="006B1F35">
        <w:rPr>
          <w:rFonts w:ascii="Times New Roman" w:hAnsi="Times New Roman" w:cs="Times New Roman"/>
          <w:sz w:val="24"/>
          <w:szCs w:val="24"/>
        </w:rPr>
        <w:t xml:space="preserve"> that the police actively pursued and </w:t>
      </w:r>
      <w:r w:rsidR="005822FC" w:rsidRPr="006B1F35">
        <w:rPr>
          <w:rFonts w:ascii="Times New Roman" w:hAnsi="Times New Roman" w:cs="Times New Roman"/>
          <w:sz w:val="24"/>
          <w:szCs w:val="24"/>
        </w:rPr>
        <w:lastRenderedPageBreak/>
        <w:t>encouraged the prosecution of the plaintiff, it cannot be said that the police instigated the proceedings against the plaintiff.</w:t>
      </w:r>
    </w:p>
    <w:p w:rsidR="0045638B" w:rsidRPr="006B1F35" w:rsidRDefault="005D4304" w:rsidP="00A06273">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[74</w:t>
      </w:r>
      <w:r w:rsidR="00EB159E">
        <w:rPr>
          <w:rFonts w:ascii="Times New Roman" w:hAnsi="Times New Roman" w:cs="Times New Roman"/>
          <w:sz w:val="24"/>
          <w:szCs w:val="24"/>
        </w:rPr>
        <w:t xml:space="preserve">] </w:t>
      </w:r>
      <w:r w:rsidR="0045638B" w:rsidRPr="006B1F35">
        <w:rPr>
          <w:rFonts w:ascii="Times New Roman" w:hAnsi="Times New Roman" w:cs="Times New Roman"/>
          <w:sz w:val="24"/>
          <w:szCs w:val="24"/>
        </w:rPr>
        <w:t>Regarding the prosecutors</w:t>
      </w:r>
      <w:r w:rsidR="00972A7A" w:rsidRPr="006B1F35">
        <w:rPr>
          <w:rFonts w:ascii="Times New Roman" w:hAnsi="Times New Roman" w:cs="Times New Roman"/>
          <w:sz w:val="24"/>
          <w:szCs w:val="24"/>
        </w:rPr>
        <w:t>,</w:t>
      </w:r>
      <w:r w:rsidR="0045638B" w:rsidRPr="006B1F35">
        <w:rPr>
          <w:rFonts w:ascii="Times New Roman" w:hAnsi="Times New Roman" w:cs="Times New Roman"/>
          <w:sz w:val="24"/>
          <w:szCs w:val="24"/>
        </w:rPr>
        <w:t xml:space="preserve"> it is common cause that the prosecutors instituted the proceedings against the plaintiff and persisted wit</w:t>
      </w:r>
      <w:r w:rsidR="00ED7B2F" w:rsidRPr="006B1F35">
        <w:rPr>
          <w:rFonts w:ascii="Times New Roman" w:hAnsi="Times New Roman" w:cs="Times New Roman"/>
          <w:sz w:val="24"/>
          <w:szCs w:val="24"/>
        </w:rPr>
        <w:t>h the prosecution and therefore</w:t>
      </w:r>
      <w:r w:rsidR="00972A7A" w:rsidRPr="006B1F35">
        <w:rPr>
          <w:rFonts w:ascii="Times New Roman" w:hAnsi="Times New Roman" w:cs="Times New Roman"/>
          <w:sz w:val="24"/>
          <w:szCs w:val="24"/>
        </w:rPr>
        <w:t xml:space="preserve"> I find</w:t>
      </w:r>
      <w:r w:rsidR="00DA3607">
        <w:rPr>
          <w:rFonts w:ascii="Times New Roman" w:hAnsi="Times New Roman" w:cs="Times New Roman"/>
          <w:sz w:val="24"/>
          <w:szCs w:val="24"/>
        </w:rPr>
        <w:t xml:space="preserve"> that</w:t>
      </w:r>
      <w:r w:rsidR="00972A7A" w:rsidRPr="006B1F35">
        <w:rPr>
          <w:rFonts w:ascii="Times New Roman" w:hAnsi="Times New Roman" w:cs="Times New Roman"/>
          <w:sz w:val="24"/>
          <w:szCs w:val="24"/>
        </w:rPr>
        <w:t xml:space="preserve"> the </w:t>
      </w:r>
      <w:r w:rsidR="00DA3607">
        <w:rPr>
          <w:rFonts w:ascii="Times New Roman" w:hAnsi="Times New Roman" w:cs="Times New Roman"/>
          <w:sz w:val="24"/>
          <w:szCs w:val="24"/>
        </w:rPr>
        <w:t>requirement of institution of proceedings against the plaintiff is</w:t>
      </w:r>
      <w:r w:rsidR="00972A7A" w:rsidRPr="006B1F35">
        <w:rPr>
          <w:rFonts w:ascii="Times New Roman" w:hAnsi="Times New Roman" w:cs="Times New Roman"/>
          <w:sz w:val="24"/>
          <w:szCs w:val="24"/>
        </w:rPr>
        <w:t xml:space="preserve"> met</w:t>
      </w:r>
      <w:r w:rsidR="0045638B" w:rsidRPr="006B1F35">
        <w:rPr>
          <w:rFonts w:ascii="Times New Roman" w:hAnsi="Times New Roman" w:cs="Times New Roman"/>
          <w:sz w:val="24"/>
          <w:szCs w:val="24"/>
        </w:rPr>
        <w:t>.</w:t>
      </w:r>
    </w:p>
    <w:p w:rsidR="0045638B" w:rsidRPr="006B1F35" w:rsidRDefault="005D4304" w:rsidP="00A06273">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[75</w:t>
      </w:r>
      <w:r w:rsidR="00EB159E">
        <w:rPr>
          <w:rFonts w:ascii="Times New Roman" w:hAnsi="Times New Roman" w:cs="Times New Roman"/>
          <w:sz w:val="24"/>
          <w:szCs w:val="24"/>
        </w:rPr>
        <w:t xml:space="preserve">] </w:t>
      </w:r>
      <w:r w:rsidR="0045638B" w:rsidRPr="006B1F35">
        <w:rPr>
          <w:rFonts w:ascii="Times New Roman" w:hAnsi="Times New Roman" w:cs="Times New Roman"/>
          <w:sz w:val="24"/>
          <w:szCs w:val="24"/>
        </w:rPr>
        <w:t>In light of the abovementioned conclusion, the remaining requirements for malicious prosecution will be dealt with in relation to the second defendant</w:t>
      </w:r>
      <w:r w:rsidR="00DA3607">
        <w:rPr>
          <w:rFonts w:ascii="Times New Roman" w:hAnsi="Times New Roman" w:cs="Times New Roman"/>
          <w:sz w:val="24"/>
          <w:szCs w:val="24"/>
        </w:rPr>
        <w:t xml:space="preserve"> only</w:t>
      </w:r>
      <w:r w:rsidR="0045638B" w:rsidRPr="006B1F35">
        <w:rPr>
          <w:rFonts w:ascii="Times New Roman" w:hAnsi="Times New Roman" w:cs="Times New Roman"/>
          <w:sz w:val="24"/>
          <w:szCs w:val="24"/>
        </w:rPr>
        <w:t>.</w:t>
      </w:r>
    </w:p>
    <w:p w:rsidR="005059D1" w:rsidRPr="005D4304" w:rsidRDefault="00A66D6F" w:rsidP="00A06273">
      <w:pPr>
        <w:spacing w:before="240" w:line="360" w:lineRule="auto"/>
        <w:jc w:val="both"/>
        <w:outlineLvl w:val="0"/>
        <w:rPr>
          <w:rFonts w:ascii="Times New Roman" w:hAnsi="Times New Roman" w:cs="Times New Roman"/>
          <w:i/>
          <w:sz w:val="24"/>
          <w:szCs w:val="24"/>
        </w:rPr>
      </w:pPr>
      <w:r>
        <w:rPr>
          <w:rFonts w:ascii="Times New Roman" w:hAnsi="Times New Roman" w:cs="Times New Roman"/>
          <w:i/>
          <w:sz w:val="24"/>
          <w:szCs w:val="24"/>
        </w:rPr>
        <w:t xml:space="preserve">(b) </w:t>
      </w:r>
      <w:r w:rsidR="00A570AD" w:rsidRPr="005D4304">
        <w:rPr>
          <w:rFonts w:ascii="Times New Roman" w:hAnsi="Times New Roman" w:cs="Times New Roman"/>
          <w:i/>
          <w:sz w:val="24"/>
          <w:szCs w:val="24"/>
        </w:rPr>
        <w:t>R</w:t>
      </w:r>
      <w:r w:rsidRPr="005D4304">
        <w:rPr>
          <w:rFonts w:ascii="Times New Roman" w:hAnsi="Times New Roman" w:cs="Times New Roman"/>
          <w:i/>
          <w:sz w:val="24"/>
          <w:szCs w:val="24"/>
        </w:rPr>
        <w:t>easonable and probable cause</w:t>
      </w:r>
    </w:p>
    <w:p w:rsidR="005059D1" w:rsidRPr="006B1F35" w:rsidRDefault="005D4304" w:rsidP="00A06273">
      <w:pPr>
        <w:spacing w:before="240" w:line="360" w:lineRule="auto"/>
        <w:jc w:val="both"/>
        <w:outlineLvl w:val="0"/>
        <w:rPr>
          <w:rFonts w:ascii="Times New Roman" w:hAnsi="Times New Roman" w:cs="Times New Roman"/>
          <w:sz w:val="24"/>
          <w:szCs w:val="24"/>
        </w:rPr>
      </w:pPr>
      <w:r>
        <w:rPr>
          <w:rFonts w:ascii="Times New Roman" w:hAnsi="Times New Roman" w:cs="Times New Roman"/>
          <w:sz w:val="24"/>
          <w:szCs w:val="24"/>
        </w:rPr>
        <w:t>[76</w:t>
      </w:r>
      <w:r w:rsidR="00EB159E">
        <w:rPr>
          <w:rFonts w:ascii="Times New Roman" w:hAnsi="Times New Roman" w:cs="Times New Roman"/>
          <w:sz w:val="24"/>
          <w:szCs w:val="24"/>
        </w:rPr>
        <w:t xml:space="preserve">] </w:t>
      </w:r>
      <w:r w:rsidR="005059D1" w:rsidRPr="006B1F35">
        <w:rPr>
          <w:rFonts w:ascii="Times New Roman" w:hAnsi="Times New Roman" w:cs="Times New Roman"/>
          <w:sz w:val="24"/>
          <w:szCs w:val="24"/>
        </w:rPr>
        <w:t>Another requirement that the plaintiff had to prove with regard to the second defendant, is that the prosecutors had no probable and reasonable cause to prosecute the plaintiff.</w:t>
      </w:r>
      <w:r w:rsidR="00EB159E">
        <w:rPr>
          <w:rFonts w:ascii="Times New Roman" w:hAnsi="Times New Roman" w:cs="Times New Roman"/>
          <w:sz w:val="24"/>
          <w:szCs w:val="24"/>
        </w:rPr>
        <w:t xml:space="preserve"> </w:t>
      </w:r>
      <w:r w:rsidR="005059D1" w:rsidRPr="006B1F35">
        <w:rPr>
          <w:rFonts w:ascii="Times New Roman" w:hAnsi="Times New Roman" w:cs="Times New Roman"/>
          <w:sz w:val="24"/>
          <w:szCs w:val="24"/>
        </w:rPr>
        <w:t>The plaintiff testified that he had nothing to do with the robbery; that on the day of the robbery he spent his day at the shebeen drinking beer after he was sent home from work for being under the influence of alcohol. It was submitted on behalf of the plaintiff that the prosecutors failed to acquaint themselves with the contents of the docket, from which it would have been apparent that there were no reasonable grounds or justification for prosecution and further detention of the plaintiff.</w:t>
      </w:r>
    </w:p>
    <w:p w:rsidR="005059D1"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[77</w:t>
      </w:r>
      <w:r w:rsidR="005059D1" w:rsidRPr="006B1F35">
        <w:rPr>
          <w:rFonts w:ascii="Times New Roman" w:hAnsi="Times New Roman" w:cs="Times New Roman"/>
          <w:sz w:val="24"/>
          <w:szCs w:val="24"/>
        </w:rPr>
        <w:t>] Mr Menu testified that he enrolled the matter after he assessed the evidence contained in the docket which led him to believe that the plaintiff had conspired to rob his employer.</w:t>
      </w:r>
      <w:r w:rsidR="005059D1" w:rsidRPr="006B1F35">
        <w:rPr>
          <w:rFonts w:ascii="Times New Roman" w:hAnsi="Times New Roman" w:cs="Times New Roman"/>
          <w:i/>
          <w:sz w:val="24"/>
          <w:szCs w:val="24"/>
        </w:rPr>
        <w:t xml:space="preserve"> </w:t>
      </w:r>
      <w:r w:rsidR="005059D1" w:rsidRPr="006B1F35">
        <w:rPr>
          <w:rFonts w:ascii="Times New Roman" w:hAnsi="Times New Roman" w:cs="Times New Roman"/>
          <w:sz w:val="24"/>
          <w:szCs w:val="24"/>
        </w:rPr>
        <w:t>The information that was available to the prosecutors when they decided to institute the prosecution of the plaintiff was that: (a) the plaintiff arranged with others to orchestrate the robbery of his employer; (b) the money w</w:t>
      </w:r>
      <w:r w:rsidR="00DA3607">
        <w:rPr>
          <w:rFonts w:ascii="Times New Roman" w:hAnsi="Times New Roman" w:cs="Times New Roman"/>
          <w:sz w:val="24"/>
          <w:szCs w:val="24"/>
        </w:rPr>
        <w:t>as supposed to be taken from the plaintiff</w:t>
      </w:r>
      <w:r w:rsidR="005059D1" w:rsidRPr="006B1F35">
        <w:rPr>
          <w:rFonts w:ascii="Times New Roman" w:hAnsi="Times New Roman" w:cs="Times New Roman"/>
          <w:sz w:val="24"/>
          <w:szCs w:val="24"/>
        </w:rPr>
        <w:t>; (c) on the mo</w:t>
      </w:r>
      <w:r w:rsidR="00DA3607">
        <w:rPr>
          <w:rFonts w:ascii="Times New Roman" w:hAnsi="Times New Roman" w:cs="Times New Roman"/>
          <w:sz w:val="24"/>
          <w:szCs w:val="24"/>
        </w:rPr>
        <w:t>rning of the intended robbery the plaintiff</w:t>
      </w:r>
      <w:r w:rsidR="005059D1" w:rsidRPr="006B1F35">
        <w:rPr>
          <w:rFonts w:ascii="Times New Roman" w:hAnsi="Times New Roman" w:cs="Times New Roman"/>
          <w:sz w:val="24"/>
          <w:szCs w:val="24"/>
        </w:rPr>
        <w:t xml:space="preserve"> was sent home for being under the influence of</w:t>
      </w:r>
      <w:r w:rsidR="00DA3607">
        <w:rPr>
          <w:rFonts w:ascii="Times New Roman" w:hAnsi="Times New Roman" w:cs="Times New Roman"/>
          <w:sz w:val="24"/>
          <w:szCs w:val="24"/>
        </w:rPr>
        <w:t xml:space="preserve"> alcohol; (d) the plaintiff</w:t>
      </w:r>
      <w:r w:rsidR="005059D1" w:rsidRPr="006B1F35">
        <w:rPr>
          <w:rFonts w:ascii="Times New Roman" w:hAnsi="Times New Roman" w:cs="Times New Roman"/>
          <w:sz w:val="24"/>
          <w:szCs w:val="24"/>
        </w:rPr>
        <w:t xml:space="preserve"> then went to the shebeen where he continued drinking. This information was obtained from Mr Kok who made a statement in terms of section 204</w:t>
      </w:r>
      <w:r w:rsidR="00DA3607">
        <w:rPr>
          <w:rFonts w:ascii="Times New Roman" w:hAnsi="Times New Roman" w:cs="Times New Roman"/>
          <w:sz w:val="24"/>
          <w:szCs w:val="24"/>
        </w:rPr>
        <w:t xml:space="preserve"> of the CPA</w:t>
      </w:r>
      <w:r w:rsidR="005059D1" w:rsidRPr="006B1F35">
        <w:rPr>
          <w:rFonts w:ascii="Times New Roman" w:hAnsi="Times New Roman" w:cs="Times New Roman"/>
          <w:sz w:val="24"/>
          <w:szCs w:val="24"/>
        </w:rPr>
        <w:t xml:space="preserve"> to the police.</w:t>
      </w:r>
    </w:p>
    <w:p w:rsidR="00EB159E"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[78</w:t>
      </w:r>
      <w:r w:rsidR="00EB159E">
        <w:rPr>
          <w:rFonts w:ascii="Times New Roman" w:hAnsi="Times New Roman" w:cs="Times New Roman"/>
          <w:sz w:val="24"/>
          <w:szCs w:val="24"/>
        </w:rPr>
        <w:t xml:space="preserve">] </w:t>
      </w:r>
      <w:r w:rsidR="005059D1" w:rsidRPr="006B1F35">
        <w:rPr>
          <w:rFonts w:ascii="Times New Roman" w:hAnsi="Times New Roman" w:cs="Times New Roman"/>
          <w:sz w:val="24"/>
          <w:szCs w:val="24"/>
        </w:rPr>
        <w:t>Both Mr Menu and Ms Lekgetho testified that they deduced from Mr Kok’s statement that the plaintiff had conspired to rob his employer. The evidence that plaintiff was not present at the scene of the robbery was not contested by any of the defendants. Even from Mr Kok’s statement it is clear that the plaintiff was not at the scene of the robbery. Faced with the abovementioned evidence, one would have expected Mr Menu to ensure that plaintiff is charged properly before enrolling the matter. However</w:t>
      </w:r>
      <w:r w:rsidR="00594C5A" w:rsidRPr="006B1F35">
        <w:rPr>
          <w:rFonts w:ascii="Times New Roman" w:hAnsi="Times New Roman" w:cs="Times New Roman"/>
          <w:sz w:val="24"/>
          <w:szCs w:val="24"/>
        </w:rPr>
        <w:t>,</w:t>
      </w:r>
      <w:r w:rsidR="005059D1" w:rsidRPr="006B1F35">
        <w:rPr>
          <w:rFonts w:ascii="Times New Roman" w:hAnsi="Times New Roman" w:cs="Times New Roman"/>
          <w:sz w:val="24"/>
          <w:szCs w:val="24"/>
        </w:rPr>
        <w:t xml:space="preserve"> Mr Menu proceeded to </w:t>
      </w:r>
      <w:r w:rsidR="003B2594" w:rsidRPr="006B1F35">
        <w:rPr>
          <w:rFonts w:ascii="Times New Roman" w:hAnsi="Times New Roman" w:cs="Times New Roman"/>
          <w:sz w:val="24"/>
          <w:szCs w:val="24"/>
        </w:rPr>
        <w:t>enroll</w:t>
      </w:r>
      <w:r w:rsidR="005059D1" w:rsidRPr="006B1F35">
        <w:rPr>
          <w:rFonts w:ascii="Times New Roman" w:hAnsi="Times New Roman" w:cs="Times New Roman"/>
          <w:sz w:val="24"/>
          <w:szCs w:val="24"/>
        </w:rPr>
        <w:t xml:space="preserve"> the </w:t>
      </w:r>
      <w:r w:rsidR="005059D1" w:rsidRPr="006B1F35">
        <w:rPr>
          <w:rFonts w:ascii="Times New Roman" w:hAnsi="Times New Roman" w:cs="Times New Roman"/>
          <w:sz w:val="24"/>
          <w:szCs w:val="24"/>
        </w:rPr>
        <w:lastRenderedPageBreak/>
        <w:t xml:space="preserve">matter and </w:t>
      </w:r>
      <w:r w:rsidR="00A320CC">
        <w:rPr>
          <w:rFonts w:ascii="Times New Roman" w:hAnsi="Times New Roman" w:cs="Times New Roman"/>
          <w:sz w:val="24"/>
          <w:szCs w:val="24"/>
        </w:rPr>
        <w:t>the plaintiff had to appear in court</w:t>
      </w:r>
      <w:r w:rsidR="005059D1" w:rsidRPr="006B1F35">
        <w:rPr>
          <w:rFonts w:ascii="Times New Roman" w:hAnsi="Times New Roman" w:cs="Times New Roman"/>
          <w:sz w:val="24"/>
          <w:szCs w:val="24"/>
        </w:rPr>
        <w:t xml:space="preserve"> on the charges of attempted murder and robbery with aggravating circumstances, despite the fact that there was no evidence linking the plaintiff </w:t>
      </w:r>
      <w:r w:rsidR="00A320CC">
        <w:rPr>
          <w:rFonts w:ascii="Times New Roman" w:hAnsi="Times New Roman" w:cs="Times New Roman"/>
          <w:sz w:val="24"/>
          <w:szCs w:val="24"/>
        </w:rPr>
        <w:t xml:space="preserve">to </w:t>
      </w:r>
      <w:r w:rsidR="005059D1" w:rsidRPr="006B1F35">
        <w:rPr>
          <w:rFonts w:ascii="Times New Roman" w:hAnsi="Times New Roman" w:cs="Times New Roman"/>
          <w:sz w:val="24"/>
          <w:szCs w:val="24"/>
        </w:rPr>
        <w:t>the actual robbery. In my view the prosec</w:t>
      </w:r>
      <w:r w:rsidR="00DA3607">
        <w:rPr>
          <w:rFonts w:ascii="Times New Roman" w:hAnsi="Times New Roman" w:cs="Times New Roman"/>
          <w:sz w:val="24"/>
          <w:szCs w:val="24"/>
        </w:rPr>
        <w:t xml:space="preserve">utors acted without </w:t>
      </w:r>
      <w:r w:rsidR="005059D1" w:rsidRPr="006B1F35">
        <w:rPr>
          <w:rFonts w:ascii="Times New Roman" w:hAnsi="Times New Roman" w:cs="Times New Roman"/>
          <w:sz w:val="24"/>
          <w:szCs w:val="24"/>
        </w:rPr>
        <w:t>reasonable</w:t>
      </w:r>
      <w:r w:rsidR="00DA3607">
        <w:rPr>
          <w:rFonts w:ascii="Times New Roman" w:hAnsi="Times New Roman" w:cs="Times New Roman"/>
          <w:sz w:val="24"/>
          <w:szCs w:val="24"/>
        </w:rPr>
        <w:t xml:space="preserve"> and probable cause</w:t>
      </w:r>
      <w:r w:rsidR="005059D1" w:rsidRPr="006B1F35">
        <w:rPr>
          <w:rFonts w:ascii="Times New Roman" w:hAnsi="Times New Roman" w:cs="Times New Roman"/>
          <w:sz w:val="24"/>
          <w:szCs w:val="24"/>
        </w:rPr>
        <w:t xml:space="preserve"> when they proceeded to prosecute the plaintiff for attempted murder and robbery with aggravating circumstances.</w:t>
      </w:r>
    </w:p>
    <w:p w:rsidR="005059D1" w:rsidRPr="005D4304" w:rsidRDefault="00A66D6F" w:rsidP="00A06273">
      <w:pPr>
        <w:spacing w:before="24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(c) </w:t>
      </w:r>
      <w:r w:rsidR="00A570AD" w:rsidRPr="005D4304">
        <w:rPr>
          <w:rFonts w:ascii="Times New Roman" w:hAnsi="Times New Roman" w:cs="Times New Roman"/>
          <w:i/>
          <w:sz w:val="24"/>
          <w:szCs w:val="24"/>
        </w:rPr>
        <w:t>A</w:t>
      </w:r>
      <w:r w:rsidRPr="005D4304">
        <w:rPr>
          <w:rFonts w:ascii="Times New Roman" w:hAnsi="Times New Roman" w:cs="Times New Roman"/>
          <w:i/>
          <w:sz w:val="24"/>
          <w:szCs w:val="24"/>
        </w:rPr>
        <w:t>nimus iniuriandi</w:t>
      </w:r>
    </w:p>
    <w:p w:rsidR="005059D1" w:rsidRPr="006B1F35" w:rsidRDefault="00A66D6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[79</w:t>
      </w:r>
      <w:r w:rsidR="005059D1" w:rsidRPr="006B1F35">
        <w:rPr>
          <w:rFonts w:ascii="Times New Roman" w:hAnsi="Times New Roman" w:cs="Times New Roman"/>
          <w:sz w:val="24"/>
          <w:szCs w:val="24"/>
        </w:rPr>
        <w:t xml:space="preserve">] Lastly, the plaintiff must prove that the prosecutor(s) acted </w:t>
      </w:r>
      <w:r w:rsidR="005059D1" w:rsidRPr="006B1F35">
        <w:rPr>
          <w:rFonts w:ascii="Times New Roman" w:hAnsi="Times New Roman" w:cs="Times New Roman"/>
          <w:i/>
          <w:sz w:val="24"/>
          <w:szCs w:val="24"/>
        </w:rPr>
        <w:t>animus iniuriandi</w:t>
      </w:r>
      <w:r w:rsidR="005059D1" w:rsidRPr="006B1F35">
        <w:rPr>
          <w:rFonts w:ascii="Times New Roman" w:hAnsi="Times New Roman" w:cs="Times New Roman"/>
          <w:sz w:val="24"/>
          <w:szCs w:val="24"/>
        </w:rPr>
        <w:t xml:space="preserve">. In the Law of delict 7th edition by Neethling </w:t>
      </w:r>
      <w:r w:rsidR="005059D1" w:rsidRPr="002410D4">
        <w:rPr>
          <w:rFonts w:ascii="Times New Roman" w:hAnsi="Times New Roman" w:cs="Times New Roman"/>
          <w:i/>
          <w:sz w:val="24"/>
          <w:szCs w:val="24"/>
        </w:rPr>
        <w:t>et al</w:t>
      </w:r>
      <w:r w:rsidR="005059D1" w:rsidRPr="006B1F35">
        <w:rPr>
          <w:rFonts w:ascii="Times New Roman" w:hAnsi="Times New Roman" w:cs="Times New Roman"/>
          <w:sz w:val="24"/>
          <w:szCs w:val="24"/>
        </w:rPr>
        <w:t>, page 3</w:t>
      </w:r>
      <w:r w:rsidR="002410D4">
        <w:rPr>
          <w:rFonts w:ascii="Times New Roman" w:hAnsi="Times New Roman" w:cs="Times New Roman"/>
          <w:sz w:val="24"/>
          <w:szCs w:val="24"/>
        </w:rPr>
        <w:t>68, it was stated that ‘</w:t>
      </w:r>
      <w:r w:rsidR="005059D1" w:rsidRPr="006B1F35">
        <w:rPr>
          <w:rFonts w:ascii="Times New Roman" w:hAnsi="Times New Roman" w:cs="Times New Roman"/>
          <w:i/>
          <w:sz w:val="24"/>
          <w:szCs w:val="24"/>
        </w:rPr>
        <w:t>animus iniuriandi</w:t>
      </w:r>
      <w:r w:rsidR="005059D1" w:rsidRPr="006B1F35">
        <w:rPr>
          <w:rFonts w:ascii="Times New Roman" w:hAnsi="Times New Roman" w:cs="Times New Roman"/>
          <w:sz w:val="24"/>
          <w:szCs w:val="24"/>
        </w:rPr>
        <w:t xml:space="preserve"> in this context means that the defendant, while being aware of the absence of reasonable grounds for prosecution, directs his will toward</w:t>
      </w:r>
      <w:r w:rsidR="002410D4">
        <w:rPr>
          <w:rFonts w:ascii="Times New Roman" w:hAnsi="Times New Roman" w:cs="Times New Roman"/>
          <w:sz w:val="24"/>
          <w:szCs w:val="24"/>
        </w:rPr>
        <w:t>s</w:t>
      </w:r>
      <w:r w:rsidR="005059D1" w:rsidRPr="006B1F35">
        <w:rPr>
          <w:rFonts w:ascii="Times New Roman" w:hAnsi="Times New Roman" w:cs="Times New Roman"/>
          <w:sz w:val="24"/>
          <w:szCs w:val="24"/>
        </w:rPr>
        <w:t xml:space="preserve"> prosecuting the plaintiff. If no reasonable grounds exist, but the defendant honestly believes either that the plaintiff is guilty or that reasonable grounds are present, the second element of</w:t>
      </w:r>
      <w:r w:rsidR="005059D1" w:rsidRPr="00014890">
        <w:rPr>
          <w:rFonts w:ascii="Times New Roman" w:hAnsi="Times New Roman" w:cs="Times New Roman"/>
          <w:i/>
          <w:sz w:val="24"/>
          <w:szCs w:val="24"/>
        </w:rPr>
        <w:t xml:space="preserve"> animus iniuriandi</w:t>
      </w:r>
      <w:r w:rsidR="005059D1" w:rsidRPr="006B1F35">
        <w:rPr>
          <w:rFonts w:ascii="Times New Roman" w:hAnsi="Times New Roman" w:cs="Times New Roman"/>
          <w:sz w:val="24"/>
          <w:szCs w:val="24"/>
        </w:rPr>
        <w:t xml:space="preserve"> i.e. consciousness of</w:t>
      </w:r>
      <w:r w:rsidR="002410D4">
        <w:rPr>
          <w:rFonts w:ascii="Times New Roman" w:hAnsi="Times New Roman" w:cs="Times New Roman"/>
          <w:sz w:val="24"/>
          <w:szCs w:val="24"/>
        </w:rPr>
        <w:t xml:space="preserve"> wrongfulness, will be lacking.’</w:t>
      </w:r>
      <w:r w:rsidR="005059D1" w:rsidRPr="006B1F35">
        <w:rPr>
          <w:rFonts w:ascii="Times New Roman" w:hAnsi="Times New Roman" w:cs="Times New Roman"/>
          <w:sz w:val="24"/>
          <w:szCs w:val="24"/>
        </w:rPr>
        <w:t xml:space="preserve"> Howeve</w:t>
      </w:r>
      <w:r w:rsidR="00ED7B2F" w:rsidRPr="006B1F35">
        <w:rPr>
          <w:rFonts w:ascii="Times New Roman" w:hAnsi="Times New Roman" w:cs="Times New Roman"/>
          <w:sz w:val="24"/>
          <w:szCs w:val="24"/>
        </w:rPr>
        <w:t>r</w:t>
      </w:r>
      <w:r w:rsidR="00594C5A" w:rsidRPr="006B1F35">
        <w:rPr>
          <w:rFonts w:ascii="Times New Roman" w:hAnsi="Times New Roman" w:cs="Times New Roman"/>
          <w:sz w:val="24"/>
          <w:szCs w:val="24"/>
        </w:rPr>
        <w:t>,</w:t>
      </w:r>
      <w:r w:rsidR="005059D1" w:rsidRPr="006B1F35">
        <w:rPr>
          <w:rFonts w:ascii="Times New Roman" w:hAnsi="Times New Roman" w:cs="Times New Roman"/>
          <w:sz w:val="24"/>
          <w:szCs w:val="24"/>
        </w:rPr>
        <w:t xml:space="preserve"> the absence of reasonable and probable cause does not necessarily imply that the prosecutor acted </w:t>
      </w:r>
      <w:r w:rsidR="005059D1" w:rsidRPr="00014890">
        <w:rPr>
          <w:rFonts w:ascii="Times New Roman" w:hAnsi="Times New Roman" w:cs="Times New Roman"/>
          <w:i/>
          <w:sz w:val="24"/>
          <w:szCs w:val="24"/>
        </w:rPr>
        <w:t>animo iniuriandi,</w:t>
      </w:r>
      <w:r w:rsidR="005059D1" w:rsidRPr="006B1F35">
        <w:rPr>
          <w:rFonts w:ascii="Times New Roman" w:hAnsi="Times New Roman" w:cs="Times New Roman"/>
          <w:sz w:val="24"/>
          <w:szCs w:val="24"/>
        </w:rPr>
        <w:t xml:space="preserve"> although it may afford evidence of the latter. See Lederman v Moharal Investments (Pty) Ltd 1969 1 SA 190 at 192 B-C</w:t>
      </w:r>
    </w:p>
    <w:p w:rsidR="005059D1" w:rsidRPr="002410D4" w:rsidRDefault="005D4304" w:rsidP="00A06273">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[80</w:t>
      </w:r>
      <w:r w:rsidR="00EB159E">
        <w:rPr>
          <w:rFonts w:ascii="Times New Roman" w:hAnsi="Times New Roman" w:cs="Times New Roman"/>
          <w:sz w:val="24"/>
          <w:szCs w:val="24"/>
        </w:rPr>
        <w:t xml:space="preserve">] </w:t>
      </w:r>
      <w:r w:rsidR="005059D1" w:rsidRPr="006B1F35">
        <w:rPr>
          <w:rFonts w:ascii="Times New Roman" w:hAnsi="Times New Roman" w:cs="Times New Roman"/>
          <w:sz w:val="24"/>
          <w:szCs w:val="24"/>
        </w:rPr>
        <w:t xml:space="preserve">In Minister for Justice and Constitutional Development v Moleko 2009 (2) SACR 585 SCA at para 64, the court said the following with regard to the element of </w:t>
      </w:r>
      <w:r w:rsidR="005059D1" w:rsidRPr="002410D4">
        <w:rPr>
          <w:rFonts w:ascii="Times New Roman" w:hAnsi="Times New Roman" w:cs="Times New Roman"/>
          <w:i/>
          <w:sz w:val="24"/>
          <w:szCs w:val="24"/>
        </w:rPr>
        <w:t>animus iniuriandi:</w:t>
      </w:r>
    </w:p>
    <w:p w:rsidR="005059D1" w:rsidRPr="006B1F35" w:rsidRDefault="005059D1"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‘The defendant must thus not only have been aware of what he or she was doing in instituting or initiating the prosecution, but must at least have foreseen the possibility that he or she was acting wrongfully, but nevertheless continued to act, reckless as to the consequences of his or her conduct (</w:t>
      </w:r>
      <w:r w:rsidRPr="00014890">
        <w:rPr>
          <w:rFonts w:ascii="Times New Roman" w:hAnsi="Times New Roman" w:cs="Times New Roman"/>
          <w:i/>
          <w:sz w:val="24"/>
          <w:szCs w:val="24"/>
        </w:rPr>
        <w:t>dolus eventualis</w:t>
      </w:r>
      <w:r w:rsidRPr="006B1F35">
        <w:rPr>
          <w:rFonts w:ascii="Times New Roman" w:hAnsi="Times New Roman" w:cs="Times New Roman"/>
          <w:sz w:val="24"/>
          <w:szCs w:val="24"/>
        </w:rPr>
        <w:t>).’</w:t>
      </w:r>
    </w:p>
    <w:p w:rsidR="005059D1"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[81</w:t>
      </w:r>
      <w:r w:rsidR="005059D1" w:rsidRPr="006B1F35">
        <w:rPr>
          <w:rFonts w:ascii="Times New Roman" w:hAnsi="Times New Roman" w:cs="Times New Roman"/>
          <w:sz w:val="24"/>
          <w:szCs w:val="24"/>
        </w:rPr>
        <w:t>] The plaintiff has to prove that the prosecutors, aware of the lack of reasonable grounds for prosecution, intentionally pursued his prosecution.</w:t>
      </w:r>
      <w:r w:rsidR="00CA6B6A">
        <w:rPr>
          <w:rFonts w:ascii="Times New Roman" w:hAnsi="Times New Roman" w:cs="Times New Roman"/>
          <w:sz w:val="24"/>
          <w:szCs w:val="24"/>
        </w:rPr>
        <w:t xml:space="preserve"> </w:t>
      </w:r>
      <w:r w:rsidR="005059D1" w:rsidRPr="006B1F35">
        <w:rPr>
          <w:rFonts w:ascii="Times New Roman" w:hAnsi="Times New Roman" w:cs="Times New Roman"/>
          <w:sz w:val="24"/>
          <w:szCs w:val="24"/>
        </w:rPr>
        <w:t xml:space="preserve">The plaintiff submitted that ‘the police and the prosecutors created a spectre that there was sufficient evidence to </w:t>
      </w:r>
      <w:r w:rsidR="006121D6" w:rsidRPr="006B1F35">
        <w:rPr>
          <w:rFonts w:ascii="Times New Roman" w:hAnsi="Times New Roman" w:cs="Times New Roman"/>
          <w:sz w:val="24"/>
          <w:szCs w:val="24"/>
        </w:rPr>
        <w:t>enroll</w:t>
      </w:r>
      <w:r w:rsidR="005059D1" w:rsidRPr="006B1F35">
        <w:rPr>
          <w:rFonts w:ascii="Times New Roman" w:hAnsi="Times New Roman" w:cs="Times New Roman"/>
          <w:sz w:val="24"/>
          <w:szCs w:val="24"/>
        </w:rPr>
        <w:t xml:space="preserve"> the matter, when in fact this was not the case’ thus making the detention and the prosecution of the plaintiff malicious. He contends that the defendants manipulated procedure by treating Mr Kok as a section 204 witness instead of taking a confession or an admission from him. Further that the evidence relied upon for his prosecution was inadmissible and unreliable.</w:t>
      </w:r>
    </w:p>
    <w:p w:rsidR="005059D1"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[82</w:t>
      </w:r>
      <w:r w:rsidR="005059D1" w:rsidRPr="006B1F35">
        <w:rPr>
          <w:rFonts w:ascii="Times New Roman" w:hAnsi="Times New Roman" w:cs="Times New Roman"/>
          <w:sz w:val="24"/>
          <w:szCs w:val="24"/>
        </w:rPr>
        <w:t xml:space="preserve">] The plaintiff further contends that his detention was prolonged by the prosecution under wrong pretext. He testified that his case was postponed on numerous occasions by the </w:t>
      </w:r>
      <w:r w:rsidR="005059D1" w:rsidRPr="006B1F35">
        <w:rPr>
          <w:rFonts w:ascii="Times New Roman" w:hAnsi="Times New Roman" w:cs="Times New Roman"/>
          <w:sz w:val="24"/>
          <w:szCs w:val="24"/>
        </w:rPr>
        <w:lastRenderedPageBreak/>
        <w:t xml:space="preserve">prosecutors. Ms Lekgetho testified in detail, regarding the numerous postponements indicating the reason for most of the postponements. The evidence shows that most of the postponements were caused by the </w:t>
      </w:r>
      <w:r w:rsidR="006121D6" w:rsidRPr="006B1F35">
        <w:rPr>
          <w:rFonts w:ascii="Times New Roman" w:hAnsi="Times New Roman" w:cs="Times New Roman"/>
          <w:sz w:val="24"/>
          <w:szCs w:val="24"/>
        </w:rPr>
        <w:t>defense</w:t>
      </w:r>
      <w:r w:rsidR="005059D1" w:rsidRPr="006B1F35">
        <w:rPr>
          <w:rFonts w:ascii="Times New Roman" w:hAnsi="Times New Roman" w:cs="Times New Roman"/>
          <w:sz w:val="24"/>
          <w:szCs w:val="24"/>
        </w:rPr>
        <w:t xml:space="preserve"> and not the prosecution, and therefore, the delays in finalizing the matter cannot be attributed to the prosecution.</w:t>
      </w:r>
    </w:p>
    <w:p w:rsidR="005059D1" w:rsidRPr="006B1F35" w:rsidRDefault="005D4304" w:rsidP="00A06273">
      <w:pPr>
        <w:spacing w:before="240" w:line="360" w:lineRule="auto"/>
        <w:jc w:val="both"/>
        <w:rPr>
          <w:rFonts w:ascii="Times New Roman" w:hAnsi="Times New Roman" w:cs="Times New Roman"/>
          <w:sz w:val="24"/>
          <w:szCs w:val="24"/>
        </w:rPr>
      </w:pPr>
      <w:r w:rsidRPr="00DD2DD0">
        <w:rPr>
          <w:rFonts w:ascii="Times New Roman" w:hAnsi="Times New Roman" w:cs="Times New Roman"/>
          <w:sz w:val="24"/>
          <w:szCs w:val="24"/>
        </w:rPr>
        <w:t>[83</w:t>
      </w:r>
      <w:r w:rsidR="005059D1" w:rsidRPr="00DD2DD0">
        <w:rPr>
          <w:rFonts w:ascii="Times New Roman" w:hAnsi="Times New Roman" w:cs="Times New Roman"/>
          <w:sz w:val="24"/>
          <w:szCs w:val="24"/>
        </w:rPr>
        <w:t xml:space="preserve">] Ms Lekgetho testified that based on the statement </w:t>
      </w:r>
      <w:r w:rsidR="002410D4" w:rsidRPr="00DD2DD0">
        <w:rPr>
          <w:rFonts w:ascii="Times New Roman" w:hAnsi="Times New Roman" w:cs="Times New Roman"/>
          <w:sz w:val="24"/>
          <w:szCs w:val="24"/>
        </w:rPr>
        <w:t xml:space="preserve">made </w:t>
      </w:r>
      <w:r w:rsidR="005059D1" w:rsidRPr="00DD2DD0">
        <w:rPr>
          <w:rFonts w:ascii="Times New Roman" w:hAnsi="Times New Roman" w:cs="Times New Roman"/>
          <w:sz w:val="24"/>
          <w:szCs w:val="24"/>
        </w:rPr>
        <w:t xml:space="preserve">by Mr Kok, she believed that they </w:t>
      </w:r>
      <w:r w:rsidR="005059D1" w:rsidRPr="006B1F35">
        <w:rPr>
          <w:rFonts w:ascii="Times New Roman" w:hAnsi="Times New Roman" w:cs="Times New Roman"/>
          <w:sz w:val="24"/>
          <w:szCs w:val="24"/>
        </w:rPr>
        <w:t>had a prima facie case against the plaintiff. She believed that the plaintiff had conspired to rob his employer. It was her opinion, that the robbery would not have taken place, had it not been for the plaintiff. This belief was strengthened by the fact that the statement of Mr Kok led to the arrest of Mr Moloi and the recovery of the money and the firearm. She changed the charges against the plaintiff to conspiracy to commit robbery. She stated that she proceeded to prosecute because the chain of evidence was complete.</w:t>
      </w:r>
    </w:p>
    <w:p w:rsidR="005059D1"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[84</w:t>
      </w:r>
      <w:r w:rsidR="00CA6B6A">
        <w:rPr>
          <w:rFonts w:ascii="Times New Roman" w:hAnsi="Times New Roman" w:cs="Times New Roman"/>
          <w:sz w:val="24"/>
          <w:szCs w:val="24"/>
        </w:rPr>
        <w:t xml:space="preserve">] </w:t>
      </w:r>
      <w:r w:rsidR="005059D1" w:rsidRPr="006B1F35">
        <w:rPr>
          <w:rFonts w:ascii="Times New Roman" w:hAnsi="Times New Roman" w:cs="Times New Roman"/>
          <w:sz w:val="24"/>
          <w:szCs w:val="24"/>
        </w:rPr>
        <w:t xml:space="preserve">The plaintiff sought to demonstrate that the defendants relied on inadmissible evidence, unreliable witnesses, and followed incorrect procedures in an attempt to prove that the prosecutors were malicious in prosecuting him. The cross-examination of the prosecutors showed that they did not follow certain procedures, for example, Mr Menu admitted that he did not interview Mr Kok, even though he should have interviewed him. Although the evidence that the prosecutors had was not satisfactory, the prosecutors are however, not required to have an airtight case before initiating prosecution; it is for the trial court to decide at the conclusion of the matter whether or not there is evidence upon which the accused might reasonably be convicted. </w:t>
      </w:r>
    </w:p>
    <w:p w:rsidR="005059D1" w:rsidRPr="006B1F35" w:rsidRDefault="005D430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[85</w:t>
      </w:r>
      <w:r w:rsidR="00CA6B6A">
        <w:rPr>
          <w:rFonts w:ascii="Times New Roman" w:hAnsi="Times New Roman" w:cs="Times New Roman"/>
          <w:sz w:val="24"/>
          <w:szCs w:val="24"/>
        </w:rPr>
        <w:t xml:space="preserve">] </w:t>
      </w:r>
      <w:r w:rsidR="005059D1" w:rsidRPr="006B1F35">
        <w:rPr>
          <w:rFonts w:ascii="Times New Roman" w:hAnsi="Times New Roman" w:cs="Times New Roman"/>
          <w:sz w:val="24"/>
          <w:szCs w:val="24"/>
        </w:rPr>
        <w:t>Mr Menu enrolled the matter and handed it over to the next prosecutor to proceed with the case. The evidence that he believed that the plaintiff had conspired to rob his employer is also uncontroverted. It can therefore not be said that he pursued the prosecution of the plaintiff knowing that he had no probable cause.</w:t>
      </w:r>
    </w:p>
    <w:p w:rsidR="00DD2DD0" w:rsidRDefault="00CA6B6A"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t>
      </w:r>
      <w:r w:rsidR="005D4304">
        <w:rPr>
          <w:rFonts w:ascii="Times New Roman" w:hAnsi="Times New Roman" w:cs="Times New Roman"/>
          <w:sz w:val="24"/>
          <w:szCs w:val="24"/>
        </w:rPr>
        <w:t>86</w:t>
      </w:r>
      <w:r>
        <w:rPr>
          <w:rFonts w:ascii="Times New Roman" w:hAnsi="Times New Roman" w:cs="Times New Roman"/>
          <w:sz w:val="24"/>
          <w:szCs w:val="24"/>
        </w:rPr>
        <w:t xml:space="preserve">] </w:t>
      </w:r>
      <w:r w:rsidR="005059D1" w:rsidRPr="006B1F35">
        <w:rPr>
          <w:rFonts w:ascii="Times New Roman" w:hAnsi="Times New Roman" w:cs="Times New Roman"/>
          <w:sz w:val="24"/>
          <w:szCs w:val="24"/>
        </w:rPr>
        <w:t>The plaintiff submitted that</w:t>
      </w:r>
      <w:r w:rsidR="00014890">
        <w:rPr>
          <w:rFonts w:ascii="Times New Roman" w:hAnsi="Times New Roman" w:cs="Times New Roman"/>
          <w:sz w:val="24"/>
          <w:szCs w:val="24"/>
        </w:rPr>
        <w:t xml:space="preserve"> </w:t>
      </w:r>
      <w:r w:rsidR="007F2111">
        <w:rPr>
          <w:rFonts w:ascii="Times New Roman" w:hAnsi="Times New Roman" w:cs="Times New Roman"/>
          <w:sz w:val="24"/>
          <w:szCs w:val="24"/>
        </w:rPr>
        <w:t xml:space="preserve">Ms </w:t>
      </w:r>
      <w:r w:rsidR="00014890" w:rsidRPr="007F2111">
        <w:rPr>
          <w:rFonts w:ascii="Times New Roman" w:hAnsi="Times New Roman" w:cs="Times New Roman"/>
          <w:sz w:val="24"/>
          <w:szCs w:val="24"/>
        </w:rPr>
        <w:t>Erasmus,</w:t>
      </w:r>
      <w:r w:rsidR="005059D1" w:rsidRPr="006B1F35">
        <w:rPr>
          <w:rFonts w:ascii="Times New Roman" w:hAnsi="Times New Roman" w:cs="Times New Roman"/>
          <w:sz w:val="24"/>
          <w:szCs w:val="24"/>
        </w:rPr>
        <w:t xml:space="preserve"> the prosecutor who took </w:t>
      </w:r>
      <w:r w:rsidR="00014890">
        <w:rPr>
          <w:rFonts w:ascii="Times New Roman" w:hAnsi="Times New Roman" w:cs="Times New Roman"/>
          <w:sz w:val="24"/>
          <w:szCs w:val="24"/>
        </w:rPr>
        <w:t>over the matter from Mr Menu</w:t>
      </w:r>
      <w:r w:rsidR="005059D1" w:rsidRPr="006B1F35">
        <w:rPr>
          <w:rFonts w:ascii="Times New Roman" w:hAnsi="Times New Roman" w:cs="Times New Roman"/>
          <w:sz w:val="24"/>
          <w:szCs w:val="24"/>
        </w:rPr>
        <w:t>, was supposed to have been called to testify.</w:t>
      </w:r>
      <w:r w:rsidR="005059D1" w:rsidRPr="006B1F35">
        <w:rPr>
          <w:rFonts w:ascii="Times New Roman" w:hAnsi="Times New Roman" w:cs="Times New Roman"/>
          <w:i/>
          <w:sz w:val="24"/>
          <w:szCs w:val="24"/>
        </w:rPr>
        <w:t xml:space="preserve"> </w:t>
      </w:r>
      <w:r w:rsidR="005059D1" w:rsidRPr="006B1F35">
        <w:rPr>
          <w:rFonts w:ascii="Times New Roman" w:hAnsi="Times New Roman" w:cs="Times New Roman"/>
          <w:sz w:val="24"/>
          <w:szCs w:val="24"/>
        </w:rPr>
        <w:t xml:space="preserve">The plaintiff </w:t>
      </w:r>
      <w:r w:rsidR="002410D4" w:rsidRPr="00DD2DD0">
        <w:rPr>
          <w:rFonts w:ascii="Times New Roman" w:hAnsi="Times New Roman" w:cs="Times New Roman"/>
          <w:sz w:val="24"/>
          <w:szCs w:val="24"/>
        </w:rPr>
        <w:t xml:space="preserve">further </w:t>
      </w:r>
      <w:r w:rsidR="005059D1" w:rsidRPr="00DD2DD0">
        <w:rPr>
          <w:rFonts w:ascii="Times New Roman" w:hAnsi="Times New Roman" w:cs="Times New Roman"/>
          <w:sz w:val="24"/>
          <w:szCs w:val="24"/>
        </w:rPr>
        <w:t>submitted that a negative inference should be drawn against the second defendant</w:t>
      </w:r>
      <w:r w:rsidR="005059D1" w:rsidRPr="006B1F35">
        <w:rPr>
          <w:rFonts w:ascii="Times New Roman" w:hAnsi="Times New Roman" w:cs="Times New Roman"/>
          <w:sz w:val="24"/>
          <w:szCs w:val="24"/>
        </w:rPr>
        <w:t xml:space="preserve"> for failing to call</w:t>
      </w:r>
      <w:r w:rsidR="005059D1" w:rsidRPr="003B2594">
        <w:rPr>
          <w:rFonts w:ascii="Times New Roman" w:hAnsi="Times New Roman" w:cs="Times New Roman"/>
          <w:b/>
          <w:sz w:val="24"/>
          <w:szCs w:val="24"/>
        </w:rPr>
        <w:t xml:space="preserve"> </w:t>
      </w:r>
      <w:r w:rsidR="007F2111">
        <w:rPr>
          <w:rFonts w:ascii="Times New Roman" w:hAnsi="Times New Roman" w:cs="Times New Roman"/>
          <w:sz w:val="24"/>
          <w:szCs w:val="24"/>
        </w:rPr>
        <w:t xml:space="preserve">Ms </w:t>
      </w:r>
      <w:r w:rsidR="005059D1" w:rsidRPr="006B1F35">
        <w:rPr>
          <w:rFonts w:ascii="Times New Roman" w:hAnsi="Times New Roman" w:cs="Times New Roman"/>
          <w:sz w:val="24"/>
          <w:szCs w:val="24"/>
        </w:rPr>
        <w:t xml:space="preserve">Erasmus. </w:t>
      </w:r>
    </w:p>
    <w:p w:rsidR="004561A3" w:rsidRPr="004C3372" w:rsidRDefault="00DD2DD0" w:rsidP="00A06273">
      <w:pPr>
        <w:spacing w:before="240" w:line="360" w:lineRule="auto"/>
        <w:jc w:val="both"/>
        <w:rPr>
          <w:rFonts w:ascii="Times New Roman" w:hAnsi="Times New Roman" w:cs="Times New Roman"/>
          <w:sz w:val="24"/>
          <w:szCs w:val="24"/>
        </w:rPr>
      </w:pPr>
      <w:r w:rsidRPr="004C3372">
        <w:rPr>
          <w:rFonts w:ascii="Times New Roman" w:hAnsi="Times New Roman" w:cs="Times New Roman"/>
          <w:sz w:val="24"/>
          <w:szCs w:val="24"/>
        </w:rPr>
        <w:t>[87</w:t>
      </w:r>
      <w:r w:rsidR="004561A3" w:rsidRPr="004C3372">
        <w:rPr>
          <w:rFonts w:ascii="Times New Roman" w:hAnsi="Times New Roman" w:cs="Times New Roman"/>
          <w:sz w:val="24"/>
          <w:szCs w:val="24"/>
        </w:rPr>
        <w:t xml:space="preserve">] It is trite that when the court seeks to draw an inference, </w:t>
      </w:r>
      <w:r w:rsidR="004561A3" w:rsidRPr="004C3372">
        <w:rPr>
          <w:rFonts w:ascii="Times New Roman" w:hAnsi="Times New Roman" w:cs="Times New Roman"/>
          <w:sz w:val="24"/>
          <w:szCs w:val="24"/>
          <w:lang w:val="en-GB"/>
        </w:rPr>
        <w:t xml:space="preserve">the inference that is sought to be drawn must be consistent with all the proven facts, if it is not, then the inference cannot be </w:t>
      </w:r>
      <w:r w:rsidR="004561A3" w:rsidRPr="004C3372">
        <w:rPr>
          <w:rFonts w:ascii="Times New Roman" w:hAnsi="Times New Roman" w:cs="Times New Roman"/>
          <w:sz w:val="24"/>
          <w:szCs w:val="24"/>
          <w:lang w:val="en-GB"/>
        </w:rPr>
        <w:lastRenderedPageBreak/>
        <w:t>drawn. </w:t>
      </w:r>
      <w:r w:rsidR="004561A3" w:rsidRPr="004C3372">
        <w:rPr>
          <w:rFonts w:ascii="Times New Roman" w:hAnsi="Times New Roman" w:cs="Times New Roman"/>
          <w:sz w:val="24"/>
          <w:szCs w:val="24"/>
        </w:rPr>
        <w:t>The above position was summarised in </w:t>
      </w:r>
      <w:r w:rsidR="004561A3" w:rsidRPr="004C3372">
        <w:rPr>
          <w:rFonts w:ascii="Times New Roman" w:hAnsi="Times New Roman" w:cs="Times New Roman"/>
          <w:iCs/>
          <w:sz w:val="24"/>
          <w:szCs w:val="24"/>
          <w:shd w:val="clear" w:color="auto" w:fill="FFFFFF"/>
        </w:rPr>
        <w:t>S A Post Office v Delacy and Another</w:t>
      </w:r>
      <w:r w:rsidR="004561A3" w:rsidRPr="004C3372">
        <w:rPr>
          <w:rFonts w:ascii="Times New Roman" w:hAnsi="Times New Roman" w:cs="Times New Roman"/>
          <w:b/>
          <w:bCs/>
          <w:iCs/>
          <w:sz w:val="24"/>
          <w:szCs w:val="24"/>
          <w:shd w:val="clear" w:color="auto" w:fill="FFFFFF"/>
        </w:rPr>
        <w:t xml:space="preserve"> </w:t>
      </w:r>
      <w:r w:rsidR="004561A3" w:rsidRPr="004C3372">
        <w:rPr>
          <w:rFonts w:ascii="Times New Roman" w:hAnsi="Times New Roman" w:cs="Times New Roman"/>
          <w:bCs/>
          <w:iCs/>
          <w:sz w:val="24"/>
          <w:szCs w:val="24"/>
          <w:shd w:val="clear" w:color="auto" w:fill="FFFFFF"/>
        </w:rPr>
        <w:t>2009 (5) SA 255 (SCA) at para 35 as follows:</w:t>
      </w:r>
    </w:p>
    <w:p w:rsidR="004561A3" w:rsidRPr="004C3372" w:rsidRDefault="004561A3" w:rsidP="00A06273">
      <w:pPr>
        <w:pStyle w:val="NormalWeb"/>
        <w:shd w:val="clear" w:color="auto" w:fill="FFFFFF"/>
        <w:spacing w:before="240" w:beforeAutospacing="0" w:after="0" w:afterAutospacing="0" w:line="480" w:lineRule="atLeast"/>
        <w:jc w:val="both"/>
        <w:rPr>
          <w:shd w:val="clear" w:color="auto" w:fill="FFFFFF"/>
        </w:rPr>
      </w:pPr>
      <w:r w:rsidRPr="004C3372">
        <w:rPr>
          <w:sz w:val="27"/>
          <w:szCs w:val="27"/>
          <w:shd w:val="clear" w:color="auto" w:fill="FFFFFF"/>
        </w:rPr>
        <w:t>‘</w:t>
      </w:r>
      <w:r w:rsidRPr="004C3372">
        <w:rPr>
          <w:iCs/>
          <w:shd w:val="clear" w:color="auto" w:fill="FFFFFF"/>
          <w:lang w:val="en-GB"/>
        </w:rPr>
        <w:t>The process of inferential reasoning calls for an evaluation of all the evidence and not merely selected parts. The inference that is sought to be drawn must be consistent with all the proved facts.  If it is not, then the inference cannot be drawn and it must be the more natural or plausible, conclusion from among several conceivable ones when measured against the probabilities.</w:t>
      </w:r>
      <w:r w:rsidRPr="004C3372">
        <w:rPr>
          <w:shd w:val="clear" w:color="auto" w:fill="FFFFFF"/>
        </w:rPr>
        <w:t>’</w:t>
      </w:r>
    </w:p>
    <w:p w:rsidR="004561A3" w:rsidRPr="004C3372" w:rsidRDefault="0040364F" w:rsidP="00A06273">
      <w:pPr>
        <w:pStyle w:val="NormalWeb"/>
        <w:shd w:val="clear" w:color="auto" w:fill="FFFFFF"/>
        <w:spacing w:before="240" w:beforeAutospacing="0" w:after="0" w:afterAutospacing="0" w:line="480" w:lineRule="atLeast"/>
        <w:jc w:val="both"/>
        <w:rPr>
          <w:u w:val="single"/>
          <w:shd w:val="clear" w:color="auto" w:fill="FFFFFF"/>
        </w:rPr>
      </w:pPr>
      <w:r>
        <w:rPr>
          <w:shd w:val="clear" w:color="auto" w:fill="FFFFFF"/>
        </w:rPr>
        <w:t xml:space="preserve">[88] </w:t>
      </w:r>
      <w:r w:rsidR="004561A3" w:rsidRPr="004C3372">
        <w:rPr>
          <w:shd w:val="clear" w:color="auto" w:fill="FFFFFF"/>
        </w:rPr>
        <w:t>The proved facts are that the prosecutors and the police believed that the plaintiff was guilty of conspiracy to rob his employer a</w:t>
      </w:r>
      <w:r w:rsidR="00B02ECE" w:rsidRPr="004C3372">
        <w:rPr>
          <w:shd w:val="clear" w:color="auto" w:fill="FFFFFF"/>
        </w:rPr>
        <w:t>nd they proceeded with the case</w:t>
      </w:r>
      <w:r w:rsidR="004561A3" w:rsidRPr="004C3372">
        <w:rPr>
          <w:shd w:val="clear" w:color="auto" w:fill="FFFFFF"/>
        </w:rPr>
        <w:t xml:space="preserve"> based on that belief. </w:t>
      </w:r>
      <w:r w:rsidR="00B02ECE" w:rsidRPr="004C3372">
        <w:rPr>
          <w:shd w:val="clear" w:color="auto" w:fill="FFFFFF"/>
        </w:rPr>
        <w:t xml:space="preserve">Failure to call Ms Erasmus coupled with all the proved facts must point / lead to a conclusion that the prosecution was proceeded with </w:t>
      </w:r>
      <w:r w:rsidR="00B02ECE" w:rsidRPr="004C3372">
        <w:rPr>
          <w:i/>
          <w:shd w:val="clear" w:color="auto" w:fill="FFFFFF"/>
        </w:rPr>
        <w:t>animus iniuriandi</w:t>
      </w:r>
      <w:r w:rsidR="008C51BA" w:rsidRPr="004C3372">
        <w:rPr>
          <w:shd w:val="clear" w:color="auto" w:fill="FFFFFF"/>
        </w:rPr>
        <w:t xml:space="preserve"> </w:t>
      </w:r>
      <w:r w:rsidR="00DD2DD0" w:rsidRPr="004C3372">
        <w:rPr>
          <w:shd w:val="clear" w:color="auto" w:fill="FFFFFF"/>
        </w:rPr>
        <w:t>for the contended inference to be drawn. The court cannot speculate as to the role played by Ms Erasmus in the absence of any evidence to support the allegations made by the plaintiff</w:t>
      </w:r>
      <w:r w:rsidR="00B02ECE" w:rsidRPr="004C3372">
        <w:rPr>
          <w:shd w:val="clear" w:color="auto" w:fill="FFFFFF"/>
        </w:rPr>
        <w:t>.</w:t>
      </w:r>
      <w:r w:rsidR="00DD2DD0" w:rsidRPr="004C3372">
        <w:rPr>
          <w:shd w:val="clear" w:color="auto" w:fill="FFFFFF"/>
        </w:rPr>
        <w:t xml:space="preserve"> After considering the evidence, I find that t</w:t>
      </w:r>
      <w:r w:rsidR="004561A3" w:rsidRPr="004C3372">
        <w:rPr>
          <w:shd w:val="clear" w:color="auto" w:fill="FFFFFF"/>
        </w:rPr>
        <w:t xml:space="preserve">here </w:t>
      </w:r>
      <w:r w:rsidR="00B02ECE" w:rsidRPr="004C3372">
        <w:rPr>
          <w:shd w:val="clear" w:color="auto" w:fill="FFFFFF"/>
        </w:rPr>
        <w:t>are no facts</w:t>
      </w:r>
      <w:r w:rsidR="004561A3" w:rsidRPr="004C3372">
        <w:rPr>
          <w:shd w:val="clear" w:color="auto" w:fill="FFFFFF"/>
        </w:rPr>
        <w:t xml:space="preserve"> from which</w:t>
      </w:r>
      <w:r w:rsidR="00B50808" w:rsidRPr="004C3372">
        <w:rPr>
          <w:shd w:val="clear" w:color="auto" w:fill="FFFFFF"/>
        </w:rPr>
        <w:t xml:space="preserve"> contended</w:t>
      </w:r>
      <w:r w:rsidR="004561A3" w:rsidRPr="004C3372">
        <w:rPr>
          <w:shd w:val="clear" w:color="auto" w:fill="FFFFFF"/>
        </w:rPr>
        <w:t xml:space="preserve"> inference can be dr</w:t>
      </w:r>
      <w:r w:rsidR="00B50808" w:rsidRPr="004C3372">
        <w:rPr>
          <w:shd w:val="clear" w:color="auto" w:fill="FFFFFF"/>
        </w:rPr>
        <w:t>awn.</w:t>
      </w:r>
      <w:r w:rsidR="004561A3" w:rsidRPr="004C3372">
        <w:rPr>
          <w:u w:val="single"/>
          <w:shd w:val="clear" w:color="auto" w:fill="FFFFFF"/>
        </w:rPr>
        <w:t xml:space="preserve"> </w:t>
      </w:r>
    </w:p>
    <w:p w:rsidR="004561A3" w:rsidRPr="004C3372" w:rsidRDefault="004561A3" w:rsidP="00A06273">
      <w:pPr>
        <w:spacing w:before="240" w:line="360" w:lineRule="auto"/>
        <w:jc w:val="both"/>
        <w:rPr>
          <w:rFonts w:ascii="Times New Roman" w:hAnsi="Times New Roman" w:cs="Times New Roman"/>
          <w:sz w:val="24"/>
          <w:szCs w:val="24"/>
          <w:u w:val="single"/>
        </w:rPr>
      </w:pPr>
    </w:p>
    <w:p w:rsidR="005059D1"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[89</w:t>
      </w:r>
      <w:r w:rsidR="004C3372">
        <w:rPr>
          <w:rFonts w:ascii="Times New Roman" w:hAnsi="Times New Roman" w:cs="Times New Roman"/>
          <w:sz w:val="24"/>
          <w:szCs w:val="24"/>
        </w:rPr>
        <w:t>]</w:t>
      </w:r>
      <w:r w:rsidR="005059D1" w:rsidRPr="006B1F35">
        <w:rPr>
          <w:rFonts w:ascii="Times New Roman" w:hAnsi="Times New Roman" w:cs="Times New Roman"/>
          <w:i/>
          <w:sz w:val="24"/>
          <w:szCs w:val="24"/>
        </w:rPr>
        <w:t xml:space="preserve"> </w:t>
      </w:r>
      <w:r w:rsidR="005059D1" w:rsidRPr="006B1F35">
        <w:rPr>
          <w:rFonts w:ascii="Times New Roman" w:hAnsi="Times New Roman" w:cs="Times New Roman"/>
          <w:sz w:val="24"/>
          <w:szCs w:val="24"/>
        </w:rPr>
        <w:t xml:space="preserve">The onus is not on the second defendant to show that they did not act </w:t>
      </w:r>
      <w:r w:rsidR="005059D1" w:rsidRPr="00014890">
        <w:rPr>
          <w:rFonts w:ascii="Times New Roman" w:hAnsi="Times New Roman" w:cs="Times New Roman"/>
          <w:i/>
          <w:sz w:val="24"/>
          <w:szCs w:val="24"/>
        </w:rPr>
        <w:t>animus iniuriandi</w:t>
      </w:r>
      <w:r w:rsidR="005059D1" w:rsidRPr="006B1F35">
        <w:rPr>
          <w:rFonts w:ascii="Times New Roman" w:hAnsi="Times New Roman" w:cs="Times New Roman"/>
          <w:sz w:val="24"/>
          <w:szCs w:val="24"/>
        </w:rPr>
        <w:t xml:space="preserve">. In my view, </w:t>
      </w:r>
      <w:r w:rsidR="001C434D">
        <w:rPr>
          <w:rFonts w:ascii="Times New Roman" w:hAnsi="Times New Roman" w:cs="Times New Roman"/>
          <w:sz w:val="24"/>
          <w:szCs w:val="24"/>
        </w:rPr>
        <w:t>the plaintiff has failed to prove</w:t>
      </w:r>
      <w:r w:rsidR="005059D1" w:rsidRPr="006B1F35">
        <w:rPr>
          <w:rFonts w:ascii="Times New Roman" w:hAnsi="Times New Roman" w:cs="Times New Roman"/>
          <w:sz w:val="24"/>
          <w:szCs w:val="24"/>
        </w:rPr>
        <w:t xml:space="preserve"> that the prosecutor</w:t>
      </w:r>
      <w:r w:rsidR="001C434D">
        <w:rPr>
          <w:rFonts w:ascii="Times New Roman" w:hAnsi="Times New Roman" w:cs="Times New Roman"/>
          <w:sz w:val="24"/>
          <w:szCs w:val="24"/>
        </w:rPr>
        <w:t>s</w:t>
      </w:r>
      <w:r w:rsidR="005059D1" w:rsidRPr="006B1F35">
        <w:rPr>
          <w:rFonts w:ascii="Times New Roman" w:hAnsi="Times New Roman" w:cs="Times New Roman"/>
          <w:sz w:val="24"/>
          <w:szCs w:val="24"/>
        </w:rPr>
        <w:t xml:space="preserve"> acted</w:t>
      </w:r>
      <w:r w:rsidR="005059D1" w:rsidRPr="003B2594">
        <w:rPr>
          <w:rFonts w:ascii="Times New Roman" w:hAnsi="Times New Roman" w:cs="Times New Roman"/>
          <w:i/>
          <w:sz w:val="24"/>
          <w:szCs w:val="24"/>
        </w:rPr>
        <w:t xml:space="preserve"> animus iniuriandi.</w:t>
      </w:r>
    </w:p>
    <w:p w:rsidR="005059D1" w:rsidRPr="006B1F35" w:rsidRDefault="005059D1"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In light of the above the plaintiff’s claim for malicious prosecution ought to fail.</w:t>
      </w:r>
    </w:p>
    <w:p w:rsidR="005059D1" w:rsidRPr="006B1F35" w:rsidRDefault="005059D1" w:rsidP="00A06273">
      <w:pPr>
        <w:spacing w:before="240" w:line="360" w:lineRule="auto"/>
        <w:jc w:val="both"/>
        <w:rPr>
          <w:rFonts w:ascii="Times New Roman" w:hAnsi="Times New Roman" w:cs="Times New Roman"/>
          <w:sz w:val="24"/>
          <w:szCs w:val="24"/>
          <w:u w:val="single"/>
        </w:rPr>
      </w:pPr>
    </w:p>
    <w:p w:rsidR="00074407" w:rsidRPr="00E055CD" w:rsidRDefault="00074407" w:rsidP="00A06273">
      <w:pPr>
        <w:spacing w:before="240" w:line="360" w:lineRule="auto"/>
        <w:jc w:val="both"/>
        <w:rPr>
          <w:rFonts w:ascii="Times New Roman" w:hAnsi="Times New Roman" w:cs="Times New Roman"/>
          <w:b/>
          <w:sz w:val="24"/>
          <w:szCs w:val="24"/>
        </w:rPr>
      </w:pPr>
      <w:r w:rsidRPr="00E055CD">
        <w:rPr>
          <w:rFonts w:ascii="Times New Roman" w:hAnsi="Times New Roman" w:cs="Times New Roman"/>
          <w:b/>
          <w:sz w:val="24"/>
          <w:szCs w:val="24"/>
        </w:rPr>
        <w:t>NEGLIGENT PROSECUTION</w:t>
      </w:r>
    </w:p>
    <w:p w:rsidR="00074407" w:rsidRPr="006B1F35" w:rsidRDefault="0040364F" w:rsidP="00A06273">
      <w:pPr>
        <w:spacing w:before="240" w:line="360" w:lineRule="auto"/>
        <w:jc w:val="both"/>
        <w:rPr>
          <w:rFonts w:ascii="Times New Roman" w:hAnsi="Times New Roman" w:cs="Times New Roman"/>
          <w:color w:val="242121"/>
          <w:sz w:val="24"/>
          <w:szCs w:val="24"/>
        </w:rPr>
      </w:pPr>
      <w:r>
        <w:rPr>
          <w:rFonts w:ascii="Times New Roman" w:hAnsi="Times New Roman" w:cs="Times New Roman"/>
          <w:sz w:val="24"/>
          <w:szCs w:val="24"/>
        </w:rPr>
        <w:t>[90</w:t>
      </w:r>
      <w:r w:rsidR="00CA6B6A">
        <w:rPr>
          <w:rFonts w:ascii="Times New Roman" w:hAnsi="Times New Roman" w:cs="Times New Roman"/>
          <w:sz w:val="24"/>
          <w:szCs w:val="24"/>
        </w:rPr>
        <w:t xml:space="preserve">] </w:t>
      </w:r>
      <w:r w:rsidR="00074407" w:rsidRPr="006B1F35">
        <w:rPr>
          <w:rFonts w:ascii="Times New Roman" w:hAnsi="Times New Roman" w:cs="Times New Roman"/>
          <w:sz w:val="24"/>
          <w:szCs w:val="24"/>
        </w:rPr>
        <w:t>Regarding the alternative claim based on negligent prosecution the plaintiff argued that the defendants should be held liable for damages for negligent prosecution. Although the court in Heyns v Venter 2004 (3) SA 200 (T) limited liability to gross negligence, the</w:t>
      </w:r>
      <w:r w:rsidR="00074407" w:rsidRPr="006B1F35">
        <w:rPr>
          <w:rFonts w:ascii="Times New Roman" w:hAnsi="Times New Roman" w:cs="Times New Roman"/>
          <w:color w:val="242121"/>
          <w:sz w:val="24"/>
          <w:szCs w:val="24"/>
        </w:rPr>
        <w:t xml:space="preserve"> plaintiff contends that ordinary negligence should suffice and placed reliance on the matter of Carmichele v Minister of Safety and Security and another 2001 (4) SA 938 (CC). The defendant relying on Minister of Justice and Constitutional Development v Moleko [2008] 3 </w:t>
      </w:r>
      <w:r w:rsidR="00074407" w:rsidRPr="006B1F35">
        <w:rPr>
          <w:rFonts w:ascii="Times New Roman" w:hAnsi="Times New Roman" w:cs="Times New Roman"/>
          <w:color w:val="242121"/>
          <w:sz w:val="24"/>
          <w:szCs w:val="24"/>
        </w:rPr>
        <w:lastRenderedPageBreak/>
        <w:t>ALL SA 47 (SCA) submitted that negligence is not sufficient to attract liability on the part of the defendant.</w:t>
      </w:r>
    </w:p>
    <w:p w:rsidR="00821C0C" w:rsidRPr="005D4304" w:rsidRDefault="0040364F" w:rsidP="00A06273">
      <w:pPr>
        <w:pStyle w:val="NormalWeb"/>
        <w:shd w:val="clear" w:color="auto" w:fill="FFFFFF"/>
        <w:spacing w:before="240" w:beforeAutospacing="0" w:after="0" w:afterAutospacing="0" w:line="360" w:lineRule="atLeast"/>
        <w:jc w:val="both"/>
        <w:rPr>
          <w:color w:val="242121"/>
        </w:rPr>
      </w:pPr>
      <w:r>
        <w:rPr>
          <w:color w:val="242121"/>
        </w:rPr>
        <w:t>[91</w:t>
      </w:r>
      <w:r w:rsidR="00CA6B6A" w:rsidRPr="005D4304">
        <w:rPr>
          <w:color w:val="242121"/>
        </w:rPr>
        <w:t>]</w:t>
      </w:r>
      <w:r w:rsidR="0037213F" w:rsidRPr="005D4304">
        <w:rPr>
          <w:color w:val="242121"/>
        </w:rPr>
        <w:t xml:space="preserve"> The plaintiff argued that common</w:t>
      </w:r>
      <w:r w:rsidR="00311C46" w:rsidRPr="005D4304">
        <w:rPr>
          <w:color w:val="242121"/>
        </w:rPr>
        <w:t xml:space="preserve"> law</w:t>
      </w:r>
      <w:r w:rsidR="0037213F" w:rsidRPr="005D4304">
        <w:rPr>
          <w:color w:val="242121"/>
        </w:rPr>
        <w:t xml:space="preserve"> should be developed to create a delict of negligent prosecution. </w:t>
      </w:r>
      <w:r w:rsidR="005C6669" w:rsidRPr="005D4304">
        <w:rPr>
          <w:color w:val="242121"/>
        </w:rPr>
        <w:t xml:space="preserve">In </w:t>
      </w:r>
      <w:r w:rsidR="00311C46" w:rsidRPr="005D4304">
        <w:rPr>
          <w:iCs/>
          <w:color w:val="242121"/>
          <w:shd w:val="clear" w:color="auto" w:fill="FFFFFF"/>
        </w:rPr>
        <w:t>Matshego v Minister of Police</w:t>
      </w:r>
      <w:r w:rsidR="00311C46" w:rsidRPr="005D4304">
        <w:rPr>
          <w:i/>
          <w:iCs/>
          <w:color w:val="242121"/>
          <w:shd w:val="clear" w:color="auto" w:fill="FFFFFF"/>
        </w:rPr>
        <w:t xml:space="preserve"> </w:t>
      </w:r>
      <w:r w:rsidR="005C6669" w:rsidRPr="005D4304">
        <w:rPr>
          <w:color w:val="242121"/>
        </w:rPr>
        <w:t>Tuchten J he</w:t>
      </w:r>
      <w:r w:rsidR="00821C0C" w:rsidRPr="005D4304">
        <w:rPr>
          <w:color w:val="242121"/>
        </w:rPr>
        <w:t>ld as follows:</w:t>
      </w:r>
    </w:p>
    <w:p w:rsidR="00821C0C" w:rsidRPr="005D4304" w:rsidRDefault="00821C0C" w:rsidP="00A06273">
      <w:pPr>
        <w:pStyle w:val="NormalWeb"/>
        <w:shd w:val="clear" w:color="auto" w:fill="FFFFFF"/>
        <w:spacing w:before="240" w:beforeAutospacing="0" w:after="0" w:afterAutospacing="0" w:line="360" w:lineRule="atLeast"/>
        <w:jc w:val="both"/>
        <w:rPr>
          <w:color w:val="242121"/>
        </w:rPr>
      </w:pPr>
      <w:r w:rsidRPr="005D4304">
        <w:rPr>
          <w:color w:val="242121"/>
        </w:rPr>
        <w:t> ‘This cause of action was not known to our common law, which recognised in this field only the delict of malicious prosecution, a claim which arises, all other things being equal, when the defendant sets the criminal law in motion against a plaintiff while knowing full well that the prosecution cannot succeed… Counsel submitted… that our law had recognised the delict of negligent prosecution…  I do not read any of these cases as developing the common law so as to create the delict of negligent prosecution. In the absence of authority binding on me, I view such a development of the common law as undesirable. It would have a harmful effect on the administration of the criminal law if prosecutors ran the risk of being held liable in damages if they honestly applied their minds to the question whether a case should be withdrawn at the first appearance of the accused in court and negligently decided that the case should not be withdrawn. In the vast majority of cases and nearly all, if not all, serious cases, further investigation is required after the first appearance of the accused in court before the case is ready for trial. Recognising the delict of negligent prosecution would require a prosecutor to anticipate the outcome of the investigation. It would also enable an accused person to place pressure on a prosecutor by suggesting personal liability or damage to the prosecutor’s career prospects if the case were allowed to continue past the first appearance in court. In short, a prosecutor who ran the risk of being held liable for negligent prosecution would find it difficult to carry out his duties without fear as required under section 176(4) of the Constitution.’</w:t>
      </w:r>
    </w:p>
    <w:p w:rsidR="00E436F2" w:rsidRDefault="0040364F" w:rsidP="00A06273">
      <w:pPr>
        <w:pStyle w:val="NormalWeb"/>
        <w:shd w:val="clear" w:color="auto" w:fill="FFFFFF"/>
        <w:spacing w:before="240" w:beforeAutospacing="0" w:after="0" w:afterAutospacing="0" w:line="360" w:lineRule="atLeast"/>
        <w:jc w:val="both"/>
        <w:rPr>
          <w:color w:val="242121"/>
        </w:rPr>
      </w:pPr>
      <w:r>
        <w:rPr>
          <w:color w:val="242121"/>
        </w:rPr>
        <w:t>[92</w:t>
      </w:r>
      <w:r w:rsidR="005D4304">
        <w:rPr>
          <w:color w:val="242121"/>
        </w:rPr>
        <w:t xml:space="preserve">] </w:t>
      </w:r>
      <w:r w:rsidR="00A11E81" w:rsidRPr="005D4304">
        <w:rPr>
          <w:color w:val="242121"/>
        </w:rPr>
        <w:t xml:space="preserve">In </w:t>
      </w:r>
      <w:r w:rsidR="00253C02" w:rsidRPr="005D4304">
        <w:rPr>
          <w:color w:val="242121"/>
        </w:rPr>
        <w:t>finding that a prosecutor can be found liable for the consequences of a negligent failure to bring relevant information to the attention of the court, the court in C</w:t>
      </w:r>
      <w:r w:rsidR="008B77C8">
        <w:rPr>
          <w:color w:val="242121"/>
        </w:rPr>
        <w:t>armichele v Minister of Safety and S</w:t>
      </w:r>
      <w:r w:rsidR="00A11E81" w:rsidRPr="005D4304">
        <w:rPr>
          <w:color w:val="242121"/>
        </w:rPr>
        <w:t>ecurity 2001 (4) SA 938 (CC) at para</w:t>
      </w:r>
      <w:r w:rsidR="00E023D4">
        <w:rPr>
          <w:color w:val="242121"/>
        </w:rPr>
        <w:t xml:space="preserve"> 73</w:t>
      </w:r>
      <w:r w:rsidR="00BB1E2C" w:rsidRPr="005D4304">
        <w:rPr>
          <w:color w:val="242121"/>
        </w:rPr>
        <w:t xml:space="preserve"> stated that each case must ultimately depend on its own facts. </w:t>
      </w:r>
    </w:p>
    <w:p w:rsidR="005822FC" w:rsidRPr="005D4304" w:rsidRDefault="0040364F" w:rsidP="00A06273">
      <w:pPr>
        <w:pStyle w:val="NormalWeb"/>
        <w:shd w:val="clear" w:color="auto" w:fill="FFFFFF"/>
        <w:spacing w:before="240" w:beforeAutospacing="0" w:after="0" w:afterAutospacing="0" w:line="360" w:lineRule="atLeast"/>
        <w:jc w:val="both"/>
        <w:rPr>
          <w:color w:val="242121"/>
        </w:rPr>
      </w:pPr>
      <w:r>
        <w:rPr>
          <w:color w:val="242121"/>
        </w:rPr>
        <w:t>[93</w:t>
      </w:r>
      <w:r w:rsidR="00E055CD">
        <w:rPr>
          <w:color w:val="242121"/>
        </w:rPr>
        <w:t xml:space="preserve">] </w:t>
      </w:r>
      <w:r w:rsidR="00BB1E2C" w:rsidRPr="005D4304">
        <w:rPr>
          <w:color w:val="242121"/>
        </w:rPr>
        <w:t>The plaintiff bears the onus to prove the negligence on the part of the prosecution.</w:t>
      </w:r>
      <w:r w:rsidR="00801AF6">
        <w:rPr>
          <w:color w:val="242121"/>
        </w:rPr>
        <w:t xml:space="preserve"> The plaintiff argued that the prosecutors manipulated procedure by treating Mr Kok as a section 204 witness instead of taking a confession from him, failure to use the evidence from the informer must have been premised on its unreliability. </w:t>
      </w:r>
      <w:r w:rsidR="00BB1E2C" w:rsidRPr="005D4304">
        <w:rPr>
          <w:color w:val="242121"/>
        </w:rPr>
        <w:t xml:space="preserve"> Although the plaintiff presented argument in support of the case pleaded in this regard, there is however insufficient evidence regarding the role played by</w:t>
      </w:r>
      <w:r w:rsidR="00E023D4">
        <w:rPr>
          <w:color w:val="242121"/>
        </w:rPr>
        <w:t xml:space="preserve"> the prosecutor</w:t>
      </w:r>
      <w:r w:rsidR="007F2111">
        <w:rPr>
          <w:color w:val="242121"/>
        </w:rPr>
        <w:t>(s)</w:t>
      </w:r>
      <w:r w:rsidR="00BB1E2C" w:rsidRPr="005D4304">
        <w:rPr>
          <w:color w:val="242121"/>
        </w:rPr>
        <w:t xml:space="preserve"> in his further detention.</w:t>
      </w:r>
      <w:r w:rsidR="00D0176C" w:rsidRPr="005D4304">
        <w:rPr>
          <w:color w:val="242121"/>
        </w:rPr>
        <w:t xml:space="preserve"> </w:t>
      </w:r>
      <w:r w:rsidR="00BB1E2C" w:rsidRPr="005D4304">
        <w:rPr>
          <w:color w:val="242121"/>
        </w:rPr>
        <w:t>The plaintiff’s evidence centres around the role played by the police in his incarceration.</w:t>
      </w:r>
      <w:r w:rsidR="00B55C0F">
        <w:rPr>
          <w:color w:val="242121"/>
        </w:rPr>
        <w:t xml:space="preserve"> I therefore find that the plaintiff’s claim in this regard cannot succeed.</w:t>
      </w:r>
    </w:p>
    <w:p w:rsidR="00C62723" w:rsidRPr="005D4304" w:rsidRDefault="00C62723" w:rsidP="00A06273">
      <w:pPr>
        <w:spacing w:before="240" w:line="360" w:lineRule="auto"/>
        <w:jc w:val="both"/>
        <w:rPr>
          <w:rFonts w:ascii="Times New Roman" w:hAnsi="Times New Roman" w:cs="Times New Roman"/>
          <w:color w:val="242121"/>
          <w:sz w:val="24"/>
          <w:szCs w:val="24"/>
        </w:rPr>
      </w:pPr>
    </w:p>
    <w:p w:rsidR="00C62723" w:rsidRPr="005F56A9" w:rsidRDefault="00C62723" w:rsidP="00A06273">
      <w:pPr>
        <w:spacing w:before="240" w:line="360" w:lineRule="auto"/>
        <w:jc w:val="both"/>
        <w:rPr>
          <w:rFonts w:ascii="Times New Roman" w:hAnsi="Times New Roman" w:cs="Times New Roman"/>
          <w:b/>
          <w:color w:val="242121"/>
          <w:sz w:val="28"/>
          <w:szCs w:val="28"/>
        </w:rPr>
      </w:pPr>
      <w:r w:rsidRPr="005F56A9">
        <w:rPr>
          <w:rFonts w:ascii="Times New Roman" w:hAnsi="Times New Roman" w:cs="Times New Roman"/>
          <w:b/>
          <w:color w:val="242121"/>
          <w:sz w:val="28"/>
          <w:szCs w:val="28"/>
        </w:rPr>
        <w:lastRenderedPageBreak/>
        <w:t xml:space="preserve">CLAIM B </w:t>
      </w:r>
    </w:p>
    <w:p w:rsidR="009F1B59"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color w:val="242121"/>
          <w:sz w:val="24"/>
          <w:szCs w:val="24"/>
        </w:rPr>
        <w:t>[94</w:t>
      </w:r>
      <w:r w:rsidR="00866ABB">
        <w:rPr>
          <w:rFonts w:ascii="Times New Roman" w:hAnsi="Times New Roman" w:cs="Times New Roman"/>
          <w:color w:val="242121"/>
          <w:sz w:val="24"/>
          <w:szCs w:val="24"/>
        </w:rPr>
        <w:t xml:space="preserve">] </w:t>
      </w:r>
      <w:r w:rsidR="00C62723" w:rsidRPr="006B1F35">
        <w:rPr>
          <w:rFonts w:ascii="Times New Roman" w:hAnsi="Times New Roman" w:cs="Times New Roman"/>
          <w:color w:val="242121"/>
          <w:sz w:val="24"/>
          <w:szCs w:val="24"/>
        </w:rPr>
        <w:t>The plaintiff claims in the alternative to the above claim</w:t>
      </w:r>
      <w:r w:rsidR="007F2111">
        <w:rPr>
          <w:rFonts w:ascii="Times New Roman" w:hAnsi="Times New Roman" w:cs="Times New Roman"/>
          <w:color w:val="242121"/>
          <w:sz w:val="24"/>
          <w:szCs w:val="24"/>
        </w:rPr>
        <w:t>,</w:t>
      </w:r>
      <w:r w:rsidR="00C62723" w:rsidRPr="006B1F35">
        <w:rPr>
          <w:rFonts w:ascii="Times New Roman" w:hAnsi="Times New Roman" w:cs="Times New Roman"/>
          <w:color w:val="242121"/>
          <w:sz w:val="24"/>
          <w:szCs w:val="24"/>
        </w:rPr>
        <w:t xml:space="preserve"> damages for unlawful or malicious further detention. </w:t>
      </w:r>
      <w:r w:rsidR="00C62723" w:rsidRPr="006B1F35">
        <w:rPr>
          <w:rFonts w:ascii="Times New Roman" w:hAnsi="Times New Roman" w:cs="Times New Roman"/>
          <w:sz w:val="24"/>
          <w:szCs w:val="24"/>
        </w:rPr>
        <w:t xml:space="preserve">The </w:t>
      </w:r>
      <w:r w:rsidR="00FB3BB1" w:rsidRPr="006B1F35">
        <w:rPr>
          <w:rFonts w:ascii="Times New Roman" w:hAnsi="Times New Roman" w:cs="Times New Roman"/>
          <w:sz w:val="24"/>
          <w:szCs w:val="24"/>
        </w:rPr>
        <w:t>testimony of the plaintiff</w:t>
      </w:r>
      <w:r w:rsidR="00C62723" w:rsidRPr="006B1F35">
        <w:rPr>
          <w:rFonts w:ascii="Times New Roman" w:hAnsi="Times New Roman" w:cs="Times New Roman"/>
          <w:sz w:val="24"/>
          <w:szCs w:val="24"/>
        </w:rPr>
        <w:t xml:space="preserve"> that he was arrested on the 31</w:t>
      </w:r>
      <w:r w:rsidR="00C62723" w:rsidRPr="006B1F35">
        <w:rPr>
          <w:rFonts w:ascii="Times New Roman" w:hAnsi="Times New Roman" w:cs="Times New Roman"/>
          <w:sz w:val="24"/>
          <w:szCs w:val="24"/>
          <w:vertAlign w:val="superscript"/>
        </w:rPr>
        <w:t>st</w:t>
      </w:r>
      <w:r w:rsidR="00C62723" w:rsidRPr="006B1F35">
        <w:rPr>
          <w:rFonts w:ascii="Times New Roman" w:hAnsi="Times New Roman" w:cs="Times New Roman"/>
          <w:sz w:val="24"/>
          <w:szCs w:val="24"/>
        </w:rPr>
        <w:t xml:space="preserve"> March 2014</w:t>
      </w:r>
      <w:r w:rsidR="00FB3BB1" w:rsidRPr="006B1F35">
        <w:rPr>
          <w:rFonts w:ascii="Times New Roman" w:hAnsi="Times New Roman" w:cs="Times New Roman"/>
          <w:sz w:val="24"/>
          <w:szCs w:val="24"/>
        </w:rPr>
        <w:t xml:space="preserve"> is contrary to the allegation made in the</w:t>
      </w:r>
      <w:r w:rsidR="00C62723" w:rsidRPr="006B1F35">
        <w:rPr>
          <w:rFonts w:ascii="Times New Roman" w:hAnsi="Times New Roman" w:cs="Times New Roman"/>
          <w:sz w:val="24"/>
          <w:szCs w:val="24"/>
        </w:rPr>
        <w:t xml:space="preserve"> particulars of claim</w:t>
      </w:r>
      <w:r w:rsidR="00FB3BB1" w:rsidRPr="006B1F35">
        <w:rPr>
          <w:rFonts w:ascii="Times New Roman" w:hAnsi="Times New Roman" w:cs="Times New Roman"/>
          <w:sz w:val="24"/>
          <w:szCs w:val="24"/>
        </w:rPr>
        <w:t xml:space="preserve"> that the plaintiff was arrested on the 1</w:t>
      </w:r>
      <w:r w:rsidR="00FB3BB1" w:rsidRPr="006B1F35">
        <w:rPr>
          <w:rFonts w:ascii="Times New Roman" w:hAnsi="Times New Roman" w:cs="Times New Roman"/>
          <w:sz w:val="24"/>
          <w:szCs w:val="24"/>
          <w:vertAlign w:val="superscript"/>
        </w:rPr>
        <w:t>st</w:t>
      </w:r>
      <w:r w:rsidR="00FB3BB1" w:rsidRPr="006B1F35">
        <w:rPr>
          <w:rFonts w:ascii="Times New Roman" w:hAnsi="Times New Roman" w:cs="Times New Roman"/>
          <w:sz w:val="24"/>
          <w:szCs w:val="24"/>
        </w:rPr>
        <w:t xml:space="preserve"> April 2014. Although the plaintiff persisted with this allegation, same was not supported by evidence and contradicted the case pleaded by him. </w:t>
      </w:r>
    </w:p>
    <w:p w:rsidR="00C62723"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[95</w:t>
      </w:r>
      <w:r w:rsidR="00866ABB">
        <w:rPr>
          <w:rFonts w:ascii="Times New Roman" w:hAnsi="Times New Roman" w:cs="Times New Roman"/>
          <w:sz w:val="24"/>
          <w:szCs w:val="24"/>
        </w:rPr>
        <w:t xml:space="preserve">] </w:t>
      </w:r>
      <w:r w:rsidR="00FB3BB1" w:rsidRPr="006B1F35">
        <w:rPr>
          <w:rFonts w:ascii="Times New Roman" w:hAnsi="Times New Roman" w:cs="Times New Roman"/>
          <w:sz w:val="24"/>
          <w:szCs w:val="24"/>
        </w:rPr>
        <w:t xml:space="preserve">It is common cause that the plaintiff's claim for unlawful arrest and initial detention has prescribed. </w:t>
      </w:r>
      <w:r w:rsidR="00C62723" w:rsidRPr="006B1F35">
        <w:rPr>
          <w:rFonts w:ascii="Times New Roman" w:hAnsi="Times New Roman" w:cs="Times New Roman"/>
          <w:sz w:val="24"/>
          <w:szCs w:val="24"/>
        </w:rPr>
        <w:t>The plaintiff was arrested on the 1</w:t>
      </w:r>
      <w:r w:rsidR="00C62723" w:rsidRPr="006B1F35">
        <w:rPr>
          <w:rFonts w:ascii="Times New Roman" w:hAnsi="Times New Roman" w:cs="Times New Roman"/>
          <w:sz w:val="24"/>
          <w:szCs w:val="24"/>
          <w:vertAlign w:val="superscript"/>
        </w:rPr>
        <w:t>st</w:t>
      </w:r>
      <w:r w:rsidR="00C62723" w:rsidRPr="006B1F35">
        <w:rPr>
          <w:rFonts w:ascii="Times New Roman" w:hAnsi="Times New Roman" w:cs="Times New Roman"/>
          <w:sz w:val="24"/>
          <w:szCs w:val="24"/>
        </w:rPr>
        <w:t xml:space="preserve"> April 2014 an</w:t>
      </w:r>
      <w:r w:rsidR="009F1B59">
        <w:rPr>
          <w:rFonts w:ascii="Times New Roman" w:hAnsi="Times New Roman" w:cs="Times New Roman"/>
          <w:sz w:val="24"/>
          <w:szCs w:val="24"/>
        </w:rPr>
        <w:t>d brought to court on the 4</w:t>
      </w:r>
      <w:r w:rsidR="009F1B59" w:rsidRPr="009F1B59">
        <w:rPr>
          <w:rFonts w:ascii="Times New Roman" w:hAnsi="Times New Roman" w:cs="Times New Roman"/>
          <w:sz w:val="24"/>
          <w:szCs w:val="24"/>
          <w:vertAlign w:val="superscript"/>
        </w:rPr>
        <w:t>th</w:t>
      </w:r>
      <w:r w:rsidR="00C62723" w:rsidRPr="006B1F35">
        <w:rPr>
          <w:rFonts w:ascii="Times New Roman" w:hAnsi="Times New Roman" w:cs="Times New Roman"/>
          <w:sz w:val="24"/>
          <w:szCs w:val="24"/>
        </w:rPr>
        <w:t xml:space="preserve"> April 2014. The plaintiff initiated legal proceedings by i</w:t>
      </w:r>
      <w:r w:rsidR="009F1B59">
        <w:rPr>
          <w:rFonts w:ascii="Times New Roman" w:hAnsi="Times New Roman" w:cs="Times New Roman"/>
          <w:sz w:val="24"/>
          <w:szCs w:val="24"/>
        </w:rPr>
        <w:t>ssuing summons on the 17</w:t>
      </w:r>
      <w:r w:rsidR="009F1B59" w:rsidRPr="009F1B59">
        <w:rPr>
          <w:rFonts w:ascii="Times New Roman" w:hAnsi="Times New Roman" w:cs="Times New Roman"/>
          <w:sz w:val="24"/>
          <w:szCs w:val="24"/>
          <w:vertAlign w:val="superscript"/>
        </w:rPr>
        <w:t>th</w:t>
      </w:r>
      <w:r w:rsidR="00914496">
        <w:rPr>
          <w:rFonts w:ascii="Times New Roman" w:hAnsi="Times New Roman" w:cs="Times New Roman"/>
          <w:sz w:val="24"/>
          <w:szCs w:val="24"/>
        </w:rPr>
        <w:t xml:space="preserve"> </w:t>
      </w:r>
      <w:r w:rsidR="00C62723" w:rsidRPr="006B1F35">
        <w:rPr>
          <w:rFonts w:ascii="Times New Roman" w:hAnsi="Times New Roman" w:cs="Times New Roman"/>
          <w:sz w:val="24"/>
          <w:szCs w:val="24"/>
        </w:rPr>
        <w:t>July 2017.</w:t>
      </w:r>
      <w:r w:rsidR="00914496">
        <w:rPr>
          <w:rFonts w:ascii="Times New Roman" w:hAnsi="Times New Roman" w:cs="Times New Roman"/>
          <w:sz w:val="24"/>
          <w:szCs w:val="24"/>
        </w:rPr>
        <w:t xml:space="preserve"> However,</w:t>
      </w:r>
      <w:r w:rsidR="00C62723" w:rsidRPr="006B1F35">
        <w:rPr>
          <w:rFonts w:ascii="Times New Roman" w:hAnsi="Times New Roman" w:cs="Times New Roman"/>
          <w:sz w:val="24"/>
          <w:szCs w:val="24"/>
        </w:rPr>
        <w:t xml:space="preserve"> </w:t>
      </w:r>
      <w:r w:rsidR="007F2111">
        <w:rPr>
          <w:rFonts w:ascii="Times New Roman" w:hAnsi="Times New Roman" w:cs="Times New Roman"/>
          <w:sz w:val="24"/>
          <w:szCs w:val="24"/>
        </w:rPr>
        <w:t xml:space="preserve">the </w:t>
      </w:r>
      <w:r w:rsidR="00C62723" w:rsidRPr="006B1F35">
        <w:rPr>
          <w:rFonts w:ascii="Times New Roman" w:hAnsi="Times New Roman" w:cs="Times New Roman"/>
          <w:sz w:val="24"/>
          <w:szCs w:val="24"/>
        </w:rPr>
        <w:t>determination</w:t>
      </w:r>
      <w:r w:rsidR="00FB3BB1" w:rsidRPr="006B1F35">
        <w:rPr>
          <w:rFonts w:ascii="Times New Roman" w:hAnsi="Times New Roman" w:cs="Times New Roman"/>
          <w:sz w:val="24"/>
          <w:szCs w:val="24"/>
        </w:rPr>
        <w:t xml:space="preserve"> thereof</w:t>
      </w:r>
      <w:r w:rsidR="00C62723" w:rsidRPr="006B1F35">
        <w:rPr>
          <w:rFonts w:ascii="Times New Roman" w:hAnsi="Times New Roman" w:cs="Times New Roman"/>
          <w:sz w:val="24"/>
          <w:szCs w:val="24"/>
        </w:rPr>
        <w:t xml:space="preserve"> is relevant in relation to the plaintiff’s claim against the first defendant for further detention which has not prescribed.</w:t>
      </w:r>
    </w:p>
    <w:p w:rsidR="00C62723" w:rsidRPr="006B1F35" w:rsidRDefault="00C62723" w:rsidP="00A06273">
      <w:pPr>
        <w:spacing w:before="240" w:line="360" w:lineRule="auto"/>
        <w:jc w:val="both"/>
        <w:rPr>
          <w:rFonts w:ascii="Times New Roman" w:hAnsi="Times New Roman" w:cs="Times New Roman"/>
          <w:color w:val="242121"/>
          <w:sz w:val="24"/>
          <w:szCs w:val="24"/>
        </w:rPr>
      </w:pPr>
    </w:p>
    <w:p w:rsidR="00125155" w:rsidRPr="006B1F35" w:rsidRDefault="00125155" w:rsidP="00A06273">
      <w:pPr>
        <w:spacing w:before="240" w:line="360" w:lineRule="auto"/>
        <w:jc w:val="both"/>
        <w:outlineLvl w:val="0"/>
        <w:rPr>
          <w:rFonts w:ascii="Times New Roman" w:hAnsi="Times New Roman" w:cs="Times New Roman"/>
          <w:sz w:val="24"/>
          <w:szCs w:val="24"/>
        </w:rPr>
      </w:pPr>
      <w:r w:rsidRPr="006B1F35">
        <w:rPr>
          <w:rFonts w:ascii="Times New Roman" w:hAnsi="Times New Roman" w:cs="Times New Roman"/>
          <w:b/>
          <w:sz w:val="24"/>
          <w:szCs w:val="24"/>
        </w:rPr>
        <w:t>UNLAWFUL ARREST AND DETENTION</w:t>
      </w:r>
    </w:p>
    <w:p w:rsidR="00125155" w:rsidRPr="006B1F35" w:rsidRDefault="00125155"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w:t>
      </w:r>
      <w:r w:rsidR="0040364F">
        <w:rPr>
          <w:rFonts w:ascii="Times New Roman" w:hAnsi="Times New Roman" w:cs="Times New Roman"/>
          <w:sz w:val="24"/>
          <w:szCs w:val="24"/>
        </w:rPr>
        <w:t>96</w:t>
      </w:r>
      <w:r w:rsidRPr="006B1F35">
        <w:rPr>
          <w:rFonts w:ascii="Times New Roman" w:hAnsi="Times New Roman" w:cs="Times New Roman"/>
          <w:sz w:val="24"/>
          <w:szCs w:val="24"/>
        </w:rPr>
        <w:t xml:space="preserve">] The plaintiff claims in the alternative damages for unlawful arrest and detention against the first defendant. </w:t>
      </w:r>
    </w:p>
    <w:p w:rsidR="00125155"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[97</w:t>
      </w:r>
      <w:r w:rsidR="00125155" w:rsidRPr="006B1F35">
        <w:rPr>
          <w:rFonts w:ascii="Times New Roman" w:hAnsi="Times New Roman" w:cs="Times New Roman"/>
          <w:sz w:val="24"/>
          <w:szCs w:val="24"/>
        </w:rPr>
        <w:t>] The claim is pleaded as follows in the particulars of claim:</w:t>
      </w:r>
    </w:p>
    <w:p w:rsidR="00125155" w:rsidRPr="00471FB8" w:rsidRDefault="00125155" w:rsidP="00A06273">
      <w:pPr>
        <w:spacing w:line="360" w:lineRule="auto"/>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“19. On or about Tuesday, 1 April 2014 at or about 21h00 at or n</w:t>
      </w:r>
      <w:r w:rsidR="00DE479F" w:rsidRPr="00471FB8">
        <w:rPr>
          <w:rFonts w:ascii="Times New Roman" w:hAnsi="Times New Roman" w:cs="Times New Roman"/>
          <w:color w:val="000000" w:themeColor="text1"/>
          <w:sz w:val="20"/>
          <w:szCs w:val="20"/>
        </w:rPr>
        <w:t xml:space="preserve">ear 2861 Extension 5, Muvhango </w:t>
      </w:r>
      <w:r w:rsidRPr="00471FB8">
        <w:rPr>
          <w:rFonts w:ascii="Times New Roman" w:hAnsi="Times New Roman" w:cs="Times New Roman"/>
          <w:color w:val="000000" w:themeColor="text1"/>
          <w:sz w:val="20"/>
          <w:szCs w:val="20"/>
        </w:rPr>
        <w:t>Section, Bophelong, Gauteng, servants of the first defendant, including one apparently named Westcott, arrested the plaintiff maliciously, alternatively without a warrant.</w:t>
      </w:r>
    </w:p>
    <w:p w:rsidR="00125155" w:rsidRPr="00471FB8" w:rsidRDefault="00125155" w:rsidP="00A06273">
      <w:pPr>
        <w:spacing w:line="360" w:lineRule="auto"/>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20. Alternatively to paragraph 19, the plaintiff was arrested by aforementioned police officers without intending to bring the plaintiff to justice, further alternatively when unlawfully exercising the discretion to arrest.</w:t>
      </w:r>
    </w:p>
    <w:p w:rsidR="00125155" w:rsidRPr="00471FB8" w:rsidRDefault="00125155" w:rsidP="00A06273">
      <w:pPr>
        <w:spacing w:line="360" w:lineRule="auto"/>
        <w:jc w:val="both"/>
        <w:rPr>
          <w:rFonts w:ascii="Times New Roman" w:hAnsi="Times New Roman" w:cs="Times New Roman"/>
          <w:color w:val="000000" w:themeColor="text1"/>
          <w:sz w:val="20"/>
          <w:szCs w:val="20"/>
        </w:rPr>
      </w:pPr>
      <w:r w:rsidRPr="00471FB8">
        <w:rPr>
          <w:rFonts w:ascii="Times New Roman" w:hAnsi="Times New Roman" w:cs="Times New Roman"/>
          <w:color w:val="000000" w:themeColor="text1"/>
          <w:sz w:val="20"/>
          <w:szCs w:val="20"/>
        </w:rPr>
        <w:t>21.Thereafter the plaintiff was detained at the instance of the aforementioned police officers and other police officers at the Vanderbijlpark Police Station, until on or about 4 April 2014, then at Leeuwhof Prison, until on or about 16 November 2016, when the plaintiff was released from custody.”</w:t>
      </w:r>
    </w:p>
    <w:p w:rsidR="00125155" w:rsidRPr="006B1F35" w:rsidRDefault="00125155"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color w:val="000000" w:themeColor="text1"/>
          <w:sz w:val="24"/>
          <w:szCs w:val="24"/>
        </w:rPr>
        <w:t>[</w:t>
      </w:r>
      <w:r w:rsidR="00DE479F">
        <w:rPr>
          <w:rFonts w:ascii="Times New Roman" w:hAnsi="Times New Roman" w:cs="Times New Roman"/>
          <w:color w:val="000000" w:themeColor="text1"/>
          <w:sz w:val="24"/>
          <w:szCs w:val="24"/>
        </w:rPr>
        <w:t>9</w:t>
      </w:r>
      <w:r w:rsidR="0040364F">
        <w:rPr>
          <w:rFonts w:ascii="Times New Roman" w:hAnsi="Times New Roman" w:cs="Times New Roman"/>
          <w:color w:val="000000" w:themeColor="text1"/>
          <w:sz w:val="24"/>
          <w:szCs w:val="24"/>
        </w:rPr>
        <w:t>8</w:t>
      </w:r>
      <w:r w:rsidR="00471FB8">
        <w:rPr>
          <w:rFonts w:ascii="Times New Roman" w:hAnsi="Times New Roman" w:cs="Times New Roman"/>
          <w:color w:val="000000" w:themeColor="text1"/>
          <w:sz w:val="24"/>
          <w:szCs w:val="24"/>
        </w:rPr>
        <w:t>] The first defendant's defens</w:t>
      </w:r>
      <w:r w:rsidRPr="006B1F35">
        <w:rPr>
          <w:rFonts w:ascii="Times New Roman" w:hAnsi="Times New Roman" w:cs="Times New Roman"/>
          <w:color w:val="000000" w:themeColor="text1"/>
          <w:sz w:val="24"/>
          <w:szCs w:val="24"/>
        </w:rPr>
        <w:t xml:space="preserve">e is that the plaintiff was lawfully arrested by a </w:t>
      </w:r>
      <w:r w:rsidRPr="006B1F35">
        <w:rPr>
          <w:rFonts w:ascii="Times New Roman" w:hAnsi="Times New Roman" w:cs="Times New Roman"/>
          <w:sz w:val="24"/>
          <w:szCs w:val="24"/>
        </w:rPr>
        <w:t>peace officer on solid and reasonable grounds in terms of section 40(1)(b) of Act 51 of 1977 on charges of robbery, which were later changed to conspiracy to commit robbery with aggravating circumstances.</w:t>
      </w:r>
    </w:p>
    <w:p w:rsidR="00C40486" w:rsidRDefault="00C40486" w:rsidP="00A06273">
      <w:pPr>
        <w:spacing w:before="240" w:line="360" w:lineRule="auto"/>
        <w:jc w:val="both"/>
        <w:outlineLvl w:val="0"/>
        <w:rPr>
          <w:rFonts w:ascii="Times New Roman" w:hAnsi="Times New Roman" w:cs="Times New Roman"/>
          <w:sz w:val="24"/>
          <w:szCs w:val="24"/>
        </w:rPr>
      </w:pPr>
    </w:p>
    <w:p w:rsidR="00125155" w:rsidRPr="005D2F08" w:rsidRDefault="00C62723" w:rsidP="00A06273">
      <w:pPr>
        <w:spacing w:before="240" w:line="360" w:lineRule="auto"/>
        <w:jc w:val="both"/>
        <w:outlineLvl w:val="0"/>
        <w:rPr>
          <w:rFonts w:ascii="Times New Roman" w:hAnsi="Times New Roman" w:cs="Times New Roman"/>
          <w:sz w:val="24"/>
          <w:szCs w:val="24"/>
        </w:rPr>
      </w:pPr>
      <w:r w:rsidRPr="005D2F08">
        <w:rPr>
          <w:rFonts w:ascii="Times New Roman" w:hAnsi="Times New Roman" w:cs="Times New Roman"/>
          <w:sz w:val="24"/>
          <w:szCs w:val="24"/>
        </w:rPr>
        <w:lastRenderedPageBreak/>
        <w:t xml:space="preserve">THE LAW </w:t>
      </w:r>
    </w:p>
    <w:p w:rsidR="00125155" w:rsidRPr="006B1F35" w:rsidRDefault="00DE479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[9</w:t>
      </w:r>
      <w:r w:rsidR="0040364F">
        <w:rPr>
          <w:rFonts w:ascii="Times New Roman" w:hAnsi="Times New Roman" w:cs="Times New Roman"/>
          <w:sz w:val="24"/>
          <w:szCs w:val="24"/>
        </w:rPr>
        <w:t>9</w:t>
      </w:r>
      <w:r w:rsidR="00125155" w:rsidRPr="006B1F35">
        <w:rPr>
          <w:rFonts w:ascii="Times New Roman" w:hAnsi="Times New Roman" w:cs="Times New Roman"/>
          <w:sz w:val="24"/>
          <w:szCs w:val="24"/>
        </w:rPr>
        <w:t>] It is trite that the arrest of an individual is prima facie wrongful and once the arrest is admitted, it is for the defendant to allege and prove the lawfulness of such an arrest. see Minister of Police v Hof</w:t>
      </w:r>
      <w:r w:rsidR="00594C5A" w:rsidRPr="006B1F35">
        <w:rPr>
          <w:rFonts w:ascii="Times New Roman" w:hAnsi="Times New Roman" w:cs="Times New Roman"/>
          <w:sz w:val="24"/>
          <w:szCs w:val="24"/>
        </w:rPr>
        <w:t>meyer 1993 (3) SA 131A (153D-E)</w:t>
      </w:r>
      <w:r w:rsidR="00125155" w:rsidRPr="006B1F35">
        <w:rPr>
          <w:rFonts w:ascii="Times New Roman" w:hAnsi="Times New Roman" w:cs="Times New Roman"/>
          <w:sz w:val="24"/>
          <w:szCs w:val="24"/>
        </w:rPr>
        <w:t xml:space="preserve"> </w:t>
      </w:r>
    </w:p>
    <w:p w:rsidR="00125155"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[100</w:t>
      </w:r>
      <w:r w:rsidR="00125155" w:rsidRPr="006B1F35">
        <w:rPr>
          <w:rFonts w:ascii="Times New Roman" w:hAnsi="Times New Roman" w:cs="Times New Roman"/>
          <w:sz w:val="24"/>
          <w:szCs w:val="24"/>
        </w:rPr>
        <w:t>] Section 40(1)(b) of the Criminal Procedure Act 51 of 1977 as amended provides that 'a peace officer may, without a warrant, arrest any person whom he reasonably suspects of having committed an offence referred to in Schedule 1, other than the offence of escaping from custody.'</w:t>
      </w:r>
    </w:p>
    <w:p w:rsidR="00125155" w:rsidRPr="006B1F35" w:rsidRDefault="0040364F" w:rsidP="00A06273">
      <w:pPr>
        <w:pStyle w:val="western"/>
        <w:shd w:val="clear" w:color="auto" w:fill="FFFFFF"/>
        <w:spacing w:before="240" w:beforeAutospacing="0" w:after="288" w:afterAutospacing="0" w:line="360" w:lineRule="auto"/>
        <w:jc w:val="both"/>
        <w:rPr>
          <w:color w:val="242121"/>
          <w:lang w:val="en-ZA"/>
        </w:rPr>
      </w:pPr>
      <w:r>
        <w:rPr>
          <w:color w:val="242121"/>
          <w:lang w:val="en-ZA"/>
        </w:rPr>
        <w:t>[101</w:t>
      </w:r>
      <w:r w:rsidR="00866ABB">
        <w:rPr>
          <w:color w:val="242121"/>
          <w:lang w:val="en-ZA"/>
        </w:rPr>
        <w:t xml:space="preserve">] </w:t>
      </w:r>
      <w:r w:rsidR="00125155" w:rsidRPr="006B1F35">
        <w:rPr>
          <w:color w:val="242121"/>
          <w:lang w:val="en-ZA"/>
        </w:rPr>
        <w:t>In </w:t>
      </w:r>
      <w:r w:rsidR="00125155" w:rsidRPr="006B1F35">
        <w:rPr>
          <w:bCs/>
          <w:color w:val="242121"/>
          <w:lang w:val="en-ZA"/>
        </w:rPr>
        <w:t>Mabona and another v Minister of Law and Order and others 1988 (2) SA 654 (SE) at 658 E-H Jones J stated that</w:t>
      </w:r>
      <w:r w:rsidR="00125155" w:rsidRPr="006B1F35">
        <w:rPr>
          <w:color w:val="242121"/>
          <w:lang w:val="en-ZA"/>
        </w:rPr>
        <w:t>:</w:t>
      </w:r>
    </w:p>
    <w:p w:rsidR="00125155" w:rsidRPr="006B1F35" w:rsidRDefault="00125155" w:rsidP="00A06273">
      <w:pPr>
        <w:shd w:val="clear" w:color="auto" w:fill="FFFFFF"/>
        <w:spacing w:before="240" w:after="288" w:line="360" w:lineRule="auto"/>
        <w:jc w:val="both"/>
        <w:rPr>
          <w:rFonts w:ascii="Times New Roman" w:hAnsi="Times New Roman" w:cs="Times New Roman"/>
          <w:color w:val="242121"/>
          <w:sz w:val="24"/>
          <w:szCs w:val="24"/>
        </w:rPr>
      </w:pPr>
      <w:r w:rsidRPr="006B1F35">
        <w:rPr>
          <w:rFonts w:ascii="Times New Roman" w:hAnsi="Times New Roman" w:cs="Times New Roman"/>
          <w:color w:val="242121"/>
          <w:sz w:val="24"/>
          <w:szCs w:val="24"/>
        </w:rPr>
        <w:t xml:space="preserve">“The test whether a suspicion is reasonably entertained within the meaning of s 40(1)(b) is objective </w:t>
      </w:r>
      <w:r w:rsidR="006121D6" w:rsidRPr="006B1F35">
        <w:rPr>
          <w:rFonts w:ascii="Times New Roman" w:hAnsi="Times New Roman" w:cs="Times New Roman"/>
          <w:color w:val="242121"/>
          <w:sz w:val="24"/>
          <w:szCs w:val="24"/>
        </w:rPr>
        <w:t>(S</w:t>
      </w:r>
      <w:r w:rsidRPr="006B1F35">
        <w:rPr>
          <w:rFonts w:ascii="Times New Roman" w:hAnsi="Times New Roman" w:cs="Times New Roman"/>
          <w:color w:val="242121"/>
          <w:sz w:val="24"/>
          <w:szCs w:val="24"/>
        </w:rPr>
        <w:t xml:space="preserve"> v Net and Another 1980 (4) SA 28 (E) at 33H). </w:t>
      </w:r>
      <w:r w:rsidRPr="006B1F35">
        <w:rPr>
          <w:rFonts w:ascii="Times New Roman" w:hAnsi="Times New Roman" w:cs="Times New Roman"/>
          <w:iCs/>
          <w:color w:val="242121"/>
          <w:sz w:val="24"/>
          <w:szCs w:val="24"/>
        </w:rPr>
        <w:t>Would a reasonable man in the second defendant’s position and possessed of the same information have considered that there were sufficient grounds for suspecting that the plaintiffs were guilty of conspiracy to commit robbery or possession of stolen property knowing it to have been stolen. It seems to me that in evaluating this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ascertain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p>
    <w:p w:rsidR="00125155" w:rsidRPr="006B1F35" w:rsidRDefault="00DE479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t>
      </w:r>
      <w:r w:rsidR="0040364F">
        <w:rPr>
          <w:rFonts w:ascii="Times New Roman" w:hAnsi="Times New Roman" w:cs="Times New Roman"/>
          <w:sz w:val="24"/>
          <w:szCs w:val="24"/>
        </w:rPr>
        <w:t>102</w:t>
      </w:r>
      <w:r w:rsidR="00125155" w:rsidRPr="006B1F35">
        <w:rPr>
          <w:rFonts w:ascii="Times New Roman" w:hAnsi="Times New Roman" w:cs="Times New Roman"/>
          <w:sz w:val="24"/>
          <w:szCs w:val="24"/>
        </w:rPr>
        <w:t>] In Olivier v Minister of Safety and Security and Another 2009 (3) SA 434 W, the court held that when deciding if an arrestor’s decision to arrest was reasonable, the court must decide each case on its own facts. In relation to the above the court stated that:</w:t>
      </w:r>
    </w:p>
    <w:p w:rsidR="00125155" w:rsidRPr="006B1F35" w:rsidRDefault="00125155"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lastRenderedPageBreak/>
        <w:t>“This entails that the adjudicator of facts should look at the prevailing circumstances at the time when the arrest was made and ask himself the question, was the arrest of the plaintiff in the circumstances of the case, having regard to flight risk, permanence of employer, and then residence, co-operation on the part of the plaintiff, his standing in the community or amongst his peers, the strength or the weakness of the case and such other factors which the court may find relevant, unavoidable, justified or the only reasonable means to obtain the objectives of the police investigation.”</w:t>
      </w:r>
    </w:p>
    <w:p w:rsidR="00125155"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[103</w:t>
      </w:r>
      <w:r w:rsidR="00125155" w:rsidRPr="006B1F35">
        <w:rPr>
          <w:rFonts w:ascii="Times New Roman" w:hAnsi="Times New Roman" w:cs="Times New Roman"/>
          <w:sz w:val="24"/>
          <w:szCs w:val="24"/>
        </w:rPr>
        <w:t xml:space="preserve">] The jurisdictional facts for a section 40(1)(b) </w:t>
      </w:r>
      <w:r w:rsidR="00471FB8">
        <w:rPr>
          <w:rFonts w:ascii="Times New Roman" w:hAnsi="Times New Roman" w:cs="Times New Roman"/>
          <w:sz w:val="24"/>
          <w:szCs w:val="24"/>
        </w:rPr>
        <w:t>defense</w:t>
      </w:r>
      <w:r w:rsidR="00125155" w:rsidRPr="006B1F35">
        <w:rPr>
          <w:rFonts w:ascii="Times New Roman" w:hAnsi="Times New Roman" w:cs="Times New Roman"/>
          <w:sz w:val="24"/>
          <w:szCs w:val="24"/>
        </w:rPr>
        <w:t xml:space="preserve"> are as follows: (a) The arrestor must be a peace officer; (b) the arrestor must hold a suspicion; (c) the suspicion must pertain to the suspect committing an offence listed in Schedule 1; and (d) the suspicion must be founded on reasonable grounds.</w:t>
      </w:r>
    </w:p>
    <w:p w:rsidR="00125155"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[104</w:t>
      </w:r>
      <w:r w:rsidR="00125155" w:rsidRPr="006B1F35">
        <w:rPr>
          <w:rFonts w:ascii="Times New Roman" w:hAnsi="Times New Roman" w:cs="Times New Roman"/>
          <w:sz w:val="24"/>
          <w:szCs w:val="24"/>
        </w:rPr>
        <w:t xml:space="preserve">] It is common cause that the plaintiff was arrested by Warrant Officer Wescott, a police officer, acting within the course and scope of his employment. Therefore, the first defendant bears the onus of proving that the plaintiff's arrest was justified. See Minister of Police v Hofmeyr 1993 </w:t>
      </w:r>
      <w:r w:rsidR="005F37B8">
        <w:rPr>
          <w:rFonts w:ascii="Times New Roman" w:hAnsi="Times New Roman" w:cs="Times New Roman"/>
          <w:sz w:val="24"/>
          <w:szCs w:val="24"/>
        </w:rPr>
        <w:t>(</w:t>
      </w:r>
      <w:r w:rsidR="00125155" w:rsidRPr="006B1F35">
        <w:rPr>
          <w:rFonts w:ascii="Times New Roman" w:hAnsi="Times New Roman" w:cs="Times New Roman"/>
          <w:sz w:val="24"/>
          <w:szCs w:val="24"/>
        </w:rPr>
        <w:t>3</w:t>
      </w:r>
      <w:r w:rsidR="005F37B8">
        <w:rPr>
          <w:rFonts w:ascii="Times New Roman" w:hAnsi="Times New Roman" w:cs="Times New Roman"/>
          <w:sz w:val="24"/>
          <w:szCs w:val="24"/>
        </w:rPr>
        <w:t>)</w:t>
      </w:r>
      <w:r w:rsidR="00125155" w:rsidRPr="006B1F35">
        <w:rPr>
          <w:rFonts w:ascii="Times New Roman" w:hAnsi="Times New Roman" w:cs="Times New Roman"/>
          <w:sz w:val="24"/>
          <w:szCs w:val="24"/>
        </w:rPr>
        <w:t xml:space="preserve"> SA 131A (153D-E).</w:t>
      </w:r>
    </w:p>
    <w:p w:rsidR="00125155"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[105</w:t>
      </w:r>
      <w:r w:rsidR="00866ABB">
        <w:rPr>
          <w:rFonts w:ascii="Times New Roman" w:hAnsi="Times New Roman" w:cs="Times New Roman"/>
          <w:sz w:val="24"/>
          <w:szCs w:val="24"/>
        </w:rPr>
        <w:t xml:space="preserve">] </w:t>
      </w:r>
      <w:r w:rsidR="00125155" w:rsidRPr="006B1F35">
        <w:rPr>
          <w:rFonts w:ascii="Times New Roman" w:hAnsi="Times New Roman" w:cs="Times New Roman"/>
          <w:sz w:val="24"/>
          <w:szCs w:val="24"/>
        </w:rPr>
        <w:t>Warrant Officer Wescott testified that he arrested the plaintiff on the basis of the statement obtained from Mr Kok. On his own evidence the information at his disposal was that the plaintiff planned and sought people to carry out his plan to rob his employer. Mr Kok, assisted the plaintiff in arranging and facilitating a meeting between t</w:t>
      </w:r>
      <w:r w:rsidR="001F65DB">
        <w:rPr>
          <w:rFonts w:ascii="Times New Roman" w:hAnsi="Times New Roman" w:cs="Times New Roman"/>
          <w:sz w:val="24"/>
          <w:szCs w:val="24"/>
        </w:rPr>
        <w:t>he plaintiff and Mr Moloi who was</w:t>
      </w:r>
      <w:r w:rsidR="00125155" w:rsidRPr="006B1F35">
        <w:rPr>
          <w:rFonts w:ascii="Times New Roman" w:hAnsi="Times New Roman" w:cs="Times New Roman"/>
          <w:sz w:val="24"/>
          <w:szCs w:val="24"/>
        </w:rPr>
        <w:t xml:space="preserve"> interested in carrying out the plan to rob the plaintiff’s employer. The plan involved the</w:t>
      </w:r>
      <w:r w:rsidR="001F65DB">
        <w:rPr>
          <w:rFonts w:ascii="Times New Roman" w:hAnsi="Times New Roman" w:cs="Times New Roman"/>
          <w:sz w:val="24"/>
          <w:szCs w:val="24"/>
        </w:rPr>
        <w:t xml:space="preserve"> staging of a robbery, where Mr Moloi</w:t>
      </w:r>
      <w:r w:rsidR="00E47163">
        <w:rPr>
          <w:rFonts w:ascii="Times New Roman" w:hAnsi="Times New Roman" w:cs="Times New Roman"/>
          <w:sz w:val="24"/>
          <w:szCs w:val="24"/>
        </w:rPr>
        <w:t xml:space="preserve"> would</w:t>
      </w:r>
      <w:r w:rsidR="00125155" w:rsidRPr="006B1F35">
        <w:rPr>
          <w:rFonts w:ascii="Times New Roman" w:hAnsi="Times New Roman" w:cs="Times New Roman"/>
          <w:sz w:val="24"/>
          <w:szCs w:val="24"/>
        </w:rPr>
        <w:t xml:space="preserve"> take money from the plaintiff as he took it to the bank. However, on the agreed-upon date, the plaintiff was sent home for being under the influence of alcohol. This turn of events led Mr Moloi to procure a firearm, which was used to rob Ola supermarket employees</w:t>
      </w:r>
      <w:r w:rsidR="001F65DB">
        <w:rPr>
          <w:rFonts w:ascii="Times New Roman" w:hAnsi="Times New Roman" w:cs="Times New Roman"/>
          <w:sz w:val="24"/>
          <w:szCs w:val="24"/>
        </w:rPr>
        <w:t>, Ms Jwili and James, who</w:t>
      </w:r>
      <w:r w:rsidR="00125155" w:rsidRPr="006B1F35">
        <w:rPr>
          <w:rFonts w:ascii="Times New Roman" w:hAnsi="Times New Roman" w:cs="Times New Roman"/>
          <w:sz w:val="24"/>
          <w:szCs w:val="24"/>
        </w:rPr>
        <w:t xml:space="preserve"> were transporting money to the bank. The p</w:t>
      </w:r>
      <w:r w:rsidR="00976055" w:rsidRPr="006B1F35">
        <w:rPr>
          <w:rFonts w:ascii="Times New Roman" w:hAnsi="Times New Roman" w:cs="Times New Roman"/>
          <w:sz w:val="24"/>
          <w:szCs w:val="24"/>
        </w:rPr>
        <w:t xml:space="preserve">laintiff's </w:t>
      </w:r>
      <w:r w:rsidR="001F65DB">
        <w:rPr>
          <w:rFonts w:ascii="Times New Roman" w:hAnsi="Times New Roman" w:cs="Times New Roman"/>
          <w:sz w:val="24"/>
          <w:szCs w:val="24"/>
        </w:rPr>
        <w:t xml:space="preserve">cousin, Ms Jwili, </w:t>
      </w:r>
      <w:r w:rsidR="00125155" w:rsidRPr="006B1F35">
        <w:rPr>
          <w:rFonts w:ascii="Times New Roman" w:hAnsi="Times New Roman" w:cs="Times New Roman"/>
          <w:sz w:val="24"/>
          <w:szCs w:val="24"/>
        </w:rPr>
        <w:t>was shot in the process.</w:t>
      </w:r>
    </w:p>
    <w:p w:rsidR="00125155"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[106</w:t>
      </w:r>
      <w:r w:rsidR="00866ABB">
        <w:rPr>
          <w:rFonts w:ascii="Times New Roman" w:hAnsi="Times New Roman" w:cs="Times New Roman"/>
          <w:sz w:val="24"/>
          <w:szCs w:val="24"/>
        </w:rPr>
        <w:t xml:space="preserve">] </w:t>
      </w:r>
      <w:r w:rsidR="00125155" w:rsidRPr="006B1F35">
        <w:rPr>
          <w:rFonts w:ascii="Times New Roman" w:hAnsi="Times New Roman" w:cs="Times New Roman"/>
          <w:sz w:val="24"/>
          <w:szCs w:val="24"/>
        </w:rPr>
        <w:t xml:space="preserve">This information was provided to Warrant Officer Wescott by Mr Kok at the point of his arrest. Upon receiving this information Warrant Officer Wescott went to the plaintiff’s residence where he placed plaintiff under arrest. According to Warrant Officer Wescott the only lead he had at the time of Mr Kok’s arrest was video footage from which he obtained the registration numbers of the vehicle that was used in the robbery. He later discovered that the </w:t>
      </w:r>
      <w:r w:rsidR="00125155" w:rsidRPr="006B1F35">
        <w:rPr>
          <w:rFonts w:ascii="Times New Roman" w:hAnsi="Times New Roman" w:cs="Times New Roman"/>
          <w:sz w:val="24"/>
          <w:szCs w:val="24"/>
        </w:rPr>
        <w:lastRenderedPageBreak/>
        <w:t xml:space="preserve">vehicle had been reported stolen. He indicated that at the time of approaching Mr Kok in Boipatang, he did not know what Mr Kok’s involvement in the matter was. </w:t>
      </w:r>
    </w:p>
    <w:p w:rsidR="00461C3A"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[107</w:t>
      </w:r>
      <w:r w:rsidR="00866ABB">
        <w:rPr>
          <w:rFonts w:ascii="Times New Roman" w:hAnsi="Times New Roman" w:cs="Times New Roman"/>
          <w:sz w:val="24"/>
          <w:szCs w:val="24"/>
        </w:rPr>
        <w:t xml:space="preserve">] </w:t>
      </w:r>
      <w:r w:rsidR="00125155" w:rsidRPr="006B1F35">
        <w:rPr>
          <w:rFonts w:ascii="Times New Roman" w:hAnsi="Times New Roman" w:cs="Times New Roman"/>
          <w:sz w:val="24"/>
          <w:szCs w:val="24"/>
        </w:rPr>
        <w:t xml:space="preserve">It was submitted on behalf of the first defendant that Warrant Officer Wescott did a proper investigation of the allegations made by the complainant, further that he checked the information that he obtained from Mr Kok when he had an opportunity to do so. </w:t>
      </w:r>
      <w:r w:rsidR="006121D6" w:rsidRPr="006B1F35">
        <w:rPr>
          <w:rFonts w:ascii="Times New Roman" w:hAnsi="Times New Roman" w:cs="Times New Roman"/>
          <w:sz w:val="24"/>
          <w:szCs w:val="24"/>
        </w:rPr>
        <w:t>However,</w:t>
      </w:r>
      <w:r w:rsidR="00125155" w:rsidRPr="006B1F35">
        <w:rPr>
          <w:rFonts w:ascii="Times New Roman" w:hAnsi="Times New Roman" w:cs="Times New Roman"/>
          <w:sz w:val="24"/>
          <w:szCs w:val="24"/>
        </w:rPr>
        <w:t xml:space="preserve"> the evidence before this court seems to suggest otherwise. Warrant Officer Wescott arrested the plaintiff immediately after arresting Mr Kok who admitted to being involved in the plan to rob the plaintiff’s employer. Any investigation that was done, </w:t>
      </w:r>
      <w:r w:rsidR="006121D6" w:rsidRPr="006B1F35">
        <w:rPr>
          <w:rFonts w:ascii="Times New Roman" w:hAnsi="Times New Roman" w:cs="Times New Roman"/>
          <w:sz w:val="24"/>
          <w:szCs w:val="24"/>
        </w:rPr>
        <w:t>i.e.</w:t>
      </w:r>
      <w:r w:rsidR="00125155" w:rsidRPr="006B1F35">
        <w:rPr>
          <w:rFonts w:ascii="Times New Roman" w:hAnsi="Times New Roman" w:cs="Times New Roman"/>
          <w:sz w:val="24"/>
          <w:szCs w:val="24"/>
        </w:rPr>
        <w:t xml:space="preserve"> the recovery of the firearm, </w:t>
      </w:r>
      <w:r w:rsidR="009C2D29" w:rsidRPr="006B1F35">
        <w:rPr>
          <w:rFonts w:ascii="Times New Roman" w:hAnsi="Times New Roman" w:cs="Times New Roman"/>
          <w:sz w:val="24"/>
          <w:szCs w:val="24"/>
        </w:rPr>
        <w:t xml:space="preserve">the </w:t>
      </w:r>
      <w:r w:rsidR="00125155" w:rsidRPr="006B1F35">
        <w:rPr>
          <w:rFonts w:ascii="Times New Roman" w:hAnsi="Times New Roman" w:cs="Times New Roman"/>
          <w:sz w:val="24"/>
          <w:szCs w:val="24"/>
        </w:rPr>
        <w:t>money and the vehicle all came after the plaintiff had been arrested.</w:t>
      </w:r>
    </w:p>
    <w:p w:rsidR="005D2F08"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[108</w:t>
      </w:r>
      <w:r w:rsidR="008F1069">
        <w:rPr>
          <w:rFonts w:ascii="Times New Roman" w:hAnsi="Times New Roman" w:cs="Times New Roman"/>
          <w:sz w:val="24"/>
          <w:szCs w:val="24"/>
        </w:rPr>
        <w:t>] Warrant O</w:t>
      </w:r>
      <w:r w:rsidR="005D2F08">
        <w:rPr>
          <w:rFonts w:ascii="Times New Roman" w:hAnsi="Times New Roman" w:cs="Times New Roman"/>
          <w:sz w:val="24"/>
          <w:szCs w:val="24"/>
        </w:rPr>
        <w:t xml:space="preserve">fficer Wescott did not interview Gadebe who allegedly overheard the conversation between Mr Kok and the plaintiff to the effect that Mr Moloi succeeded </w:t>
      </w:r>
      <w:r w:rsidR="005F56A9">
        <w:rPr>
          <w:rFonts w:ascii="Times New Roman" w:hAnsi="Times New Roman" w:cs="Times New Roman"/>
          <w:sz w:val="24"/>
          <w:szCs w:val="24"/>
        </w:rPr>
        <w:t>in obtaining the money. He did not consider obtaining any corroborating evidence or investigating the exculpatory evidence provided by the plaintiff. He proceeded to arrest the plaintiff on charges of attempted murder and robbery with aggravating circumstances. He accepted the information</w:t>
      </w:r>
      <w:r w:rsidR="00E832ED">
        <w:rPr>
          <w:rFonts w:ascii="Times New Roman" w:hAnsi="Times New Roman" w:cs="Times New Roman"/>
          <w:sz w:val="24"/>
          <w:szCs w:val="24"/>
        </w:rPr>
        <w:t xml:space="preserve"> from Mr Kok</w:t>
      </w:r>
      <w:r w:rsidR="005F56A9">
        <w:rPr>
          <w:rFonts w:ascii="Times New Roman" w:hAnsi="Times New Roman" w:cs="Times New Roman"/>
          <w:sz w:val="24"/>
          <w:szCs w:val="24"/>
        </w:rPr>
        <w:t xml:space="preserve"> without any further investigation. </w:t>
      </w:r>
      <w:r w:rsidR="005D2F08">
        <w:rPr>
          <w:rFonts w:ascii="Times New Roman" w:hAnsi="Times New Roman" w:cs="Times New Roman"/>
          <w:sz w:val="24"/>
          <w:szCs w:val="24"/>
        </w:rPr>
        <w:t xml:space="preserve"> </w:t>
      </w:r>
    </w:p>
    <w:p w:rsidR="00125155"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[109</w:t>
      </w:r>
      <w:r w:rsidR="00EB4618">
        <w:rPr>
          <w:rFonts w:ascii="Times New Roman" w:hAnsi="Times New Roman" w:cs="Times New Roman"/>
          <w:sz w:val="24"/>
          <w:szCs w:val="24"/>
        </w:rPr>
        <w:t xml:space="preserve">] </w:t>
      </w:r>
      <w:r w:rsidR="00125155" w:rsidRPr="006B1F35">
        <w:rPr>
          <w:rFonts w:ascii="Times New Roman" w:hAnsi="Times New Roman" w:cs="Times New Roman"/>
          <w:sz w:val="24"/>
          <w:szCs w:val="24"/>
        </w:rPr>
        <w:t xml:space="preserve">Furthermore Warrant Officer Wescott stated that he suspected that the plaintiff had conspired to rob his employer. </w:t>
      </w:r>
      <w:r w:rsidR="00E832ED" w:rsidRPr="006B1F35">
        <w:rPr>
          <w:rFonts w:ascii="Times New Roman" w:hAnsi="Times New Roman" w:cs="Times New Roman"/>
          <w:sz w:val="24"/>
          <w:szCs w:val="24"/>
        </w:rPr>
        <w:t>A reasonable man in Warrant Officer Wescott’s position would have</w:t>
      </w:r>
      <w:r w:rsidR="00E832ED">
        <w:rPr>
          <w:rFonts w:ascii="Times New Roman" w:hAnsi="Times New Roman" w:cs="Times New Roman"/>
          <w:sz w:val="24"/>
          <w:szCs w:val="24"/>
        </w:rPr>
        <w:t xml:space="preserve"> taken the time to assess and analyse</w:t>
      </w:r>
      <w:r w:rsidR="00E832ED" w:rsidRPr="006B1F35">
        <w:rPr>
          <w:rFonts w:ascii="Times New Roman" w:hAnsi="Times New Roman" w:cs="Times New Roman"/>
          <w:sz w:val="24"/>
          <w:szCs w:val="24"/>
        </w:rPr>
        <w:t xml:space="preserve"> the i</w:t>
      </w:r>
      <w:r w:rsidR="00E832ED">
        <w:rPr>
          <w:rFonts w:ascii="Times New Roman" w:hAnsi="Times New Roman" w:cs="Times New Roman"/>
          <w:sz w:val="24"/>
          <w:szCs w:val="24"/>
        </w:rPr>
        <w:t>nformation obtained from Mr Kok and</w:t>
      </w:r>
      <w:r w:rsidR="00125155" w:rsidRPr="006B1F35">
        <w:rPr>
          <w:rFonts w:ascii="Times New Roman" w:hAnsi="Times New Roman" w:cs="Times New Roman"/>
          <w:sz w:val="24"/>
          <w:szCs w:val="24"/>
        </w:rPr>
        <w:t xml:space="preserve"> made sure that the plaintiff faces charges of conspiracy to commit robbery, (</w:t>
      </w:r>
      <w:r w:rsidR="00E832ED">
        <w:rPr>
          <w:rFonts w:ascii="Times New Roman" w:hAnsi="Times New Roman" w:cs="Times New Roman"/>
          <w:sz w:val="24"/>
          <w:szCs w:val="24"/>
        </w:rPr>
        <w:t>which is what Warrant Officer Wescott</w:t>
      </w:r>
      <w:r w:rsidR="00125155" w:rsidRPr="006B1F35">
        <w:rPr>
          <w:rFonts w:ascii="Times New Roman" w:hAnsi="Times New Roman" w:cs="Times New Roman"/>
          <w:sz w:val="24"/>
          <w:szCs w:val="24"/>
        </w:rPr>
        <w:t xml:space="preserve"> believed plaintiff to be guilty of) and not attempted murder and robbery.</w:t>
      </w:r>
    </w:p>
    <w:p w:rsidR="00125155" w:rsidRPr="006B1F35" w:rsidRDefault="0040364F" w:rsidP="00A06273">
      <w:pPr>
        <w:spacing w:before="240" w:line="360" w:lineRule="auto"/>
        <w:jc w:val="both"/>
        <w:rPr>
          <w:rFonts w:ascii="Times New Roman" w:eastAsia="MS Mincho" w:hAnsi="Times New Roman" w:cs="Times New Roman"/>
          <w:i/>
          <w:sz w:val="24"/>
          <w:szCs w:val="24"/>
          <w:lang w:val="en-GB"/>
        </w:rPr>
      </w:pPr>
      <w:r>
        <w:rPr>
          <w:rFonts w:ascii="Times New Roman" w:hAnsi="Times New Roman" w:cs="Times New Roman"/>
          <w:sz w:val="24"/>
          <w:szCs w:val="24"/>
        </w:rPr>
        <w:t>[110</w:t>
      </w:r>
      <w:r w:rsidR="00EB4618">
        <w:rPr>
          <w:rFonts w:ascii="Times New Roman" w:hAnsi="Times New Roman" w:cs="Times New Roman"/>
          <w:sz w:val="24"/>
          <w:szCs w:val="24"/>
        </w:rPr>
        <w:t xml:space="preserve">] </w:t>
      </w:r>
      <w:r w:rsidR="00125155" w:rsidRPr="006B1F35">
        <w:rPr>
          <w:rFonts w:ascii="Times New Roman" w:hAnsi="Times New Roman" w:cs="Times New Roman"/>
          <w:sz w:val="24"/>
          <w:szCs w:val="24"/>
        </w:rPr>
        <w:t>In my view Warrant Officer Wescott took a hasty decision to arrest the plaintiff without establishing whether there were solid grounds to do so. I therefore find that the arrest of the plaintiff and the initial detention of the plaintiff (prior to his appearance in court</w:t>
      </w:r>
      <w:r w:rsidR="00E832ED">
        <w:rPr>
          <w:rFonts w:ascii="Times New Roman" w:hAnsi="Times New Roman" w:cs="Times New Roman"/>
          <w:sz w:val="24"/>
          <w:szCs w:val="24"/>
        </w:rPr>
        <w:t>) was unlawful</w:t>
      </w:r>
      <w:r w:rsidR="00125155" w:rsidRPr="006B1F35">
        <w:rPr>
          <w:rFonts w:ascii="Times New Roman" w:hAnsi="Times New Roman" w:cs="Times New Roman"/>
          <w:sz w:val="24"/>
          <w:szCs w:val="24"/>
        </w:rPr>
        <w:t>.</w:t>
      </w:r>
      <w:r w:rsidR="00125155" w:rsidRPr="006B1F35">
        <w:rPr>
          <w:rFonts w:ascii="Times New Roman" w:eastAsia="MS Mincho" w:hAnsi="Times New Roman" w:cs="Times New Roman"/>
          <w:i/>
          <w:sz w:val="24"/>
          <w:szCs w:val="24"/>
          <w:lang w:val="en-GB"/>
        </w:rPr>
        <w:t xml:space="preserve"> </w:t>
      </w:r>
    </w:p>
    <w:p w:rsidR="00FB3BB1" w:rsidRPr="006B1F35" w:rsidRDefault="0040364F" w:rsidP="00A06273">
      <w:pPr>
        <w:spacing w:before="240" w:line="360" w:lineRule="auto"/>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[111</w:t>
      </w:r>
      <w:r w:rsidR="00EB4618">
        <w:rPr>
          <w:rFonts w:ascii="Times New Roman" w:eastAsia="MS Mincho" w:hAnsi="Times New Roman" w:cs="Times New Roman"/>
          <w:sz w:val="24"/>
          <w:szCs w:val="24"/>
          <w:lang w:val="en-GB"/>
        </w:rPr>
        <w:t xml:space="preserve">] </w:t>
      </w:r>
      <w:r w:rsidR="00FB3BB1" w:rsidRPr="006B1F35">
        <w:rPr>
          <w:rFonts w:ascii="Times New Roman" w:eastAsia="MS Mincho" w:hAnsi="Times New Roman" w:cs="Times New Roman"/>
          <w:sz w:val="24"/>
          <w:szCs w:val="24"/>
          <w:lang w:val="en-GB"/>
        </w:rPr>
        <w:t>As mentioned above this claim has prescribed and consequently no damages will be awarded in respect hereof.</w:t>
      </w:r>
    </w:p>
    <w:p w:rsidR="00585347" w:rsidRDefault="00585347" w:rsidP="00A06273">
      <w:pPr>
        <w:spacing w:before="240" w:line="360" w:lineRule="auto"/>
        <w:jc w:val="both"/>
        <w:outlineLvl w:val="0"/>
        <w:rPr>
          <w:rFonts w:ascii="Times New Roman" w:hAnsi="Times New Roman" w:cs="Times New Roman"/>
          <w:b/>
          <w:sz w:val="24"/>
          <w:szCs w:val="24"/>
        </w:rPr>
      </w:pPr>
    </w:p>
    <w:p w:rsidR="00585347" w:rsidRDefault="00585347" w:rsidP="00A06273">
      <w:pPr>
        <w:spacing w:before="240" w:line="360" w:lineRule="auto"/>
        <w:jc w:val="both"/>
        <w:outlineLvl w:val="0"/>
        <w:rPr>
          <w:rFonts w:ascii="Times New Roman" w:hAnsi="Times New Roman" w:cs="Times New Roman"/>
          <w:b/>
          <w:sz w:val="24"/>
          <w:szCs w:val="24"/>
        </w:rPr>
      </w:pPr>
    </w:p>
    <w:p w:rsidR="00585347" w:rsidRDefault="00585347" w:rsidP="00A06273">
      <w:pPr>
        <w:spacing w:before="240" w:line="360" w:lineRule="auto"/>
        <w:jc w:val="both"/>
        <w:outlineLvl w:val="0"/>
        <w:rPr>
          <w:rFonts w:ascii="Times New Roman" w:hAnsi="Times New Roman" w:cs="Times New Roman"/>
          <w:b/>
          <w:sz w:val="24"/>
          <w:szCs w:val="24"/>
        </w:rPr>
      </w:pPr>
    </w:p>
    <w:p w:rsidR="007A21D8" w:rsidRPr="006B1F35" w:rsidRDefault="007A21D8" w:rsidP="00A06273">
      <w:pPr>
        <w:spacing w:before="240" w:line="360" w:lineRule="auto"/>
        <w:jc w:val="both"/>
        <w:outlineLvl w:val="0"/>
        <w:rPr>
          <w:rFonts w:ascii="Times New Roman" w:hAnsi="Times New Roman" w:cs="Times New Roman"/>
          <w:b/>
          <w:sz w:val="24"/>
          <w:szCs w:val="24"/>
        </w:rPr>
      </w:pPr>
      <w:r w:rsidRPr="006B1F35">
        <w:rPr>
          <w:rFonts w:ascii="Times New Roman" w:hAnsi="Times New Roman" w:cs="Times New Roman"/>
          <w:b/>
          <w:sz w:val="24"/>
          <w:szCs w:val="24"/>
        </w:rPr>
        <w:lastRenderedPageBreak/>
        <w:t>CLAIM FOR UNLAWFUL FURTHER DETENTION AGAINST THE FIRST DEFENDANT</w:t>
      </w:r>
    </w:p>
    <w:p w:rsidR="007A21D8"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[112</w:t>
      </w:r>
      <w:r w:rsidR="007A21D8" w:rsidRPr="006B1F35">
        <w:rPr>
          <w:rFonts w:ascii="Times New Roman" w:hAnsi="Times New Roman" w:cs="Times New Roman"/>
          <w:sz w:val="24"/>
          <w:szCs w:val="24"/>
        </w:rPr>
        <w:t>] The plaintiff claims damages for further detention against the first defendant. The plaintiff bears the onus in respect of this claim. The claim is pleaded as follows:</w:t>
      </w:r>
    </w:p>
    <w:p w:rsidR="007A21D8" w:rsidRPr="00257902" w:rsidRDefault="007A21D8" w:rsidP="00A06273">
      <w:pPr>
        <w:spacing w:before="240" w:line="360" w:lineRule="auto"/>
        <w:jc w:val="both"/>
        <w:rPr>
          <w:rFonts w:ascii="Times New Roman" w:hAnsi="Times New Roman" w:cs="Times New Roman"/>
          <w:sz w:val="24"/>
          <w:szCs w:val="24"/>
        </w:rPr>
      </w:pPr>
    </w:p>
    <w:p w:rsidR="007A21D8" w:rsidRPr="00471FB8" w:rsidRDefault="007A21D8" w:rsidP="00A06273">
      <w:pPr>
        <w:spacing w:before="240" w:line="360" w:lineRule="auto"/>
        <w:jc w:val="both"/>
        <w:rPr>
          <w:rFonts w:ascii="Times New Roman" w:hAnsi="Times New Roman" w:cs="Times New Roman"/>
          <w:sz w:val="20"/>
          <w:szCs w:val="20"/>
        </w:rPr>
      </w:pPr>
      <w:r w:rsidRPr="00471FB8">
        <w:rPr>
          <w:rFonts w:ascii="Times New Roman" w:hAnsi="Times New Roman" w:cs="Times New Roman"/>
          <w:sz w:val="20"/>
          <w:szCs w:val="20"/>
        </w:rPr>
        <w:t>“23. The further detention of the plaintiff after his first appearance on 4</w:t>
      </w:r>
      <w:r w:rsidRPr="00471FB8">
        <w:rPr>
          <w:rFonts w:ascii="Times New Roman" w:hAnsi="Times New Roman" w:cs="Times New Roman"/>
          <w:sz w:val="20"/>
          <w:szCs w:val="20"/>
          <w:vertAlign w:val="superscript"/>
        </w:rPr>
        <w:t>th</w:t>
      </w:r>
      <w:r w:rsidRPr="00471FB8">
        <w:rPr>
          <w:rFonts w:ascii="Times New Roman" w:hAnsi="Times New Roman" w:cs="Times New Roman"/>
          <w:sz w:val="20"/>
          <w:szCs w:val="20"/>
        </w:rPr>
        <w:t xml:space="preserve"> April 2014 was wrongful in that:</w:t>
      </w:r>
    </w:p>
    <w:p w:rsidR="007A21D8" w:rsidRPr="00471FB8" w:rsidRDefault="007A21D8" w:rsidP="00A06273">
      <w:pPr>
        <w:spacing w:before="240" w:line="360" w:lineRule="auto"/>
        <w:jc w:val="both"/>
        <w:rPr>
          <w:rFonts w:ascii="Times New Roman" w:hAnsi="Times New Roman" w:cs="Times New Roman"/>
          <w:sz w:val="20"/>
          <w:szCs w:val="20"/>
        </w:rPr>
      </w:pPr>
      <w:r w:rsidRPr="00471FB8">
        <w:rPr>
          <w:rFonts w:ascii="Times New Roman" w:hAnsi="Times New Roman" w:cs="Times New Roman"/>
          <w:sz w:val="20"/>
          <w:szCs w:val="20"/>
        </w:rPr>
        <w:t>23.1</w:t>
      </w:r>
      <w:r w:rsidRPr="00471FB8">
        <w:rPr>
          <w:rFonts w:ascii="Times New Roman" w:hAnsi="Times New Roman" w:cs="Times New Roman"/>
          <w:sz w:val="20"/>
          <w:szCs w:val="20"/>
        </w:rPr>
        <w:tab/>
        <w:t>The police men involved in the purported investigation of the matter against the plaintiff, maliciously, alternatively negligently:</w:t>
      </w:r>
    </w:p>
    <w:p w:rsidR="007A21D8" w:rsidRPr="00471FB8" w:rsidRDefault="007A21D8" w:rsidP="00A06273">
      <w:pPr>
        <w:spacing w:before="240" w:line="360" w:lineRule="auto"/>
        <w:jc w:val="both"/>
        <w:rPr>
          <w:rFonts w:ascii="Times New Roman" w:hAnsi="Times New Roman" w:cs="Times New Roman"/>
          <w:sz w:val="20"/>
          <w:szCs w:val="20"/>
        </w:rPr>
      </w:pPr>
      <w:r w:rsidRPr="00471FB8">
        <w:rPr>
          <w:rFonts w:ascii="Times New Roman" w:hAnsi="Times New Roman" w:cs="Times New Roman"/>
          <w:sz w:val="20"/>
          <w:szCs w:val="20"/>
        </w:rPr>
        <w:t>23.1.1</w:t>
      </w:r>
      <w:r w:rsidRPr="00471FB8">
        <w:rPr>
          <w:rFonts w:ascii="Times New Roman" w:hAnsi="Times New Roman" w:cs="Times New Roman"/>
          <w:sz w:val="20"/>
          <w:szCs w:val="20"/>
        </w:rPr>
        <w:tab/>
        <w:t>Knew, alternatively ought to have known that no reasonable or objective grounds or justification existed for the subsequent and continued detention of the plaintiff;</w:t>
      </w:r>
    </w:p>
    <w:p w:rsidR="007A21D8" w:rsidRPr="00471FB8" w:rsidRDefault="007A21D8" w:rsidP="00A06273">
      <w:pPr>
        <w:spacing w:before="240" w:line="360" w:lineRule="auto"/>
        <w:jc w:val="both"/>
        <w:rPr>
          <w:rFonts w:ascii="Times New Roman" w:hAnsi="Times New Roman" w:cs="Times New Roman"/>
          <w:sz w:val="20"/>
          <w:szCs w:val="20"/>
        </w:rPr>
      </w:pPr>
      <w:r w:rsidRPr="00471FB8">
        <w:rPr>
          <w:rFonts w:ascii="Times New Roman" w:hAnsi="Times New Roman" w:cs="Times New Roman"/>
          <w:sz w:val="20"/>
          <w:szCs w:val="20"/>
        </w:rPr>
        <w:t>23.1.2</w:t>
      </w:r>
      <w:r w:rsidRPr="00471FB8">
        <w:rPr>
          <w:rFonts w:ascii="Times New Roman" w:hAnsi="Times New Roman" w:cs="Times New Roman"/>
          <w:sz w:val="20"/>
          <w:szCs w:val="20"/>
        </w:rPr>
        <w:tab/>
        <w:t>Could have easily ascertained by the taking of reasonable investigative steps that no such grounds or justification existed, but failed to take any such steps;</w:t>
      </w:r>
    </w:p>
    <w:p w:rsidR="007A21D8" w:rsidRPr="00471FB8" w:rsidRDefault="007A21D8" w:rsidP="00A06273">
      <w:pPr>
        <w:spacing w:before="240" w:line="360" w:lineRule="auto"/>
        <w:jc w:val="both"/>
        <w:rPr>
          <w:rFonts w:ascii="Times New Roman" w:hAnsi="Times New Roman" w:cs="Times New Roman"/>
          <w:sz w:val="20"/>
          <w:szCs w:val="20"/>
        </w:rPr>
      </w:pPr>
      <w:r w:rsidRPr="00471FB8">
        <w:rPr>
          <w:rFonts w:ascii="Times New Roman" w:hAnsi="Times New Roman" w:cs="Times New Roman"/>
          <w:sz w:val="20"/>
          <w:szCs w:val="20"/>
        </w:rPr>
        <w:t>23.1.3</w:t>
      </w:r>
      <w:r w:rsidRPr="00471FB8">
        <w:rPr>
          <w:rFonts w:ascii="Times New Roman" w:hAnsi="Times New Roman" w:cs="Times New Roman"/>
          <w:sz w:val="20"/>
          <w:szCs w:val="20"/>
        </w:rPr>
        <w:tab/>
        <w:t>Failed in his/her/their duty of care to inform the relevant public prosecutor/s dealing with the matter that there was no such grounds or justification and indeed no objective facts reasonably linking the plaintiff to the alleged crime of attempted murder and robbery;</w:t>
      </w:r>
    </w:p>
    <w:p w:rsidR="007A21D8" w:rsidRPr="00471FB8" w:rsidRDefault="007A21D8" w:rsidP="00A06273">
      <w:pPr>
        <w:spacing w:before="240" w:line="360" w:lineRule="auto"/>
        <w:jc w:val="both"/>
        <w:rPr>
          <w:rFonts w:ascii="Times New Roman" w:hAnsi="Times New Roman" w:cs="Times New Roman"/>
          <w:sz w:val="20"/>
          <w:szCs w:val="20"/>
        </w:rPr>
      </w:pPr>
      <w:r w:rsidRPr="00471FB8">
        <w:rPr>
          <w:rFonts w:ascii="Times New Roman" w:hAnsi="Times New Roman" w:cs="Times New Roman"/>
          <w:sz w:val="20"/>
          <w:szCs w:val="20"/>
        </w:rPr>
        <w:t>23.1.4</w:t>
      </w:r>
      <w:r w:rsidRPr="00471FB8">
        <w:rPr>
          <w:rFonts w:ascii="Times New Roman" w:hAnsi="Times New Roman" w:cs="Times New Roman"/>
          <w:sz w:val="20"/>
          <w:szCs w:val="20"/>
        </w:rPr>
        <w:tab/>
        <w:t>Failed in his/her/their duty to ensure that the matter was properly investigated, charging the plaintiff correctly, if at all, and ensuring the veracity of any evidence collected;</w:t>
      </w:r>
    </w:p>
    <w:p w:rsidR="007A21D8" w:rsidRPr="00471FB8" w:rsidRDefault="007A21D8" w:rsidP="00A06273">
      <w:pPr>
        <w:spacing w:before="240" w:line="360" w:lineRule="auto"/>
        <w:jc w:val="both"/>
        <w:rPr>
          <w:rFonts w:ascii="Times New Roman" w:hAnsi="Times New Roman" w:cs="Times New Roman"/>
          <w:sz w:val="20"/>
          <w:szCs w:val="20"/>
        </w:rPr>
      </w:pPr>
      <w:r w:rsidRPr="00471FB8">
        <w:rPr>
          <w:rFonts w:ascii="Times New Roman" w:hAnsi="Times New Roman" w:cs="Times New Roman"/>
          <w:sz w:val="20"/>
          <w:szCs w:val="20"/>
        </w:rPr>
        <w:t>23.1.5</w:t>
      </w:r>
      <w:r w:rsidRPr="00471FB8">
        <w:rPr>
          <w:rFonts w:ascii="Times New Roman" w:hAnsi="Times New Roman" w:cs="Times New Roman"/>
          <w:sz w:val="20"/>
          <w:szCs w:val="20"/>
        </w:rPr>
        <w:tab/>
        <w:t>Failed to take any steps whatsoever to ensure that the plaintiff was released from detention as soon as possible.”</w:t>
      </w:r>
    </w:p>
    <w:p w:rsidR="00EB4618" w:rsidRPr="00471FB8" w:rsidRDefault="00EB4618" w:rsidP="00A06273">
      <w:pPr>
        <w:spacing w:before="240" w:line="360" w:lineRule="auto"/>
        <w:jc w:val="both"/>
        <w:rPr>
          <w:rFonts w:ascii="Times New Roman" w:hAnsi="Times New Roman" w:cs="Times New Roman"/>
          <w:sz w:val="20"/>
          <w:szCs w:val="20"/>
        </w:rPr>
      </w:pPr>
    </w:p>
    <w:p w:rsidR="007A21D8" w:rsidRPr="006B1F35" w:rsidRDefault="007A21D8"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t>SUBMISSIONS</w:t>
      </w:r>
    </w:p>
    <w:p w:rsidR="00C87588" w:rsidRDefault="00E055CD"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w:t>
      </w:r>
      <w:r w:rsidR="0040364F">
        <w:rPr>
          <w:rFonts w:ascii="Times New Roman" w:hAnsi="Times New Roman" w:cs="Times New Roman"/>
          <w:sz w:val="24"/>
          <w:szCs w:val="24"/>
        </w:rPr>
        <w:t>13</w:t>
      </w:r>
      <w:r w:rsidR="00EB4618" w:rsidRPr="00257902">
        <w:rPr>
          <w:rFonts w:ascii="Times New Roman" w:hAnsi="Times New Roman" w:cs="Times New Roman"/>
          <w:sz w:val="24"/>
          <w:szCs w:val="24"/>
        </w:rPr>
        <w:t xml:space="preserve">] </w:t>
      </w:r>
      <w:r w:rsidR="007A21D8" w:rsidRPr="00257902">
        <w:rPr>
          <w:rFonts w:ascii="Times New Roman" w:hAnsi="Times New Roman" w:cs="Times New Roman"/>
          <w:sz w:val="24"/>
          <w:szCs w:val="24"/>
        </w:rPr>
        <w:t>The plaintiff argued that where the police person knows that there are no facts upon which an accused person could be convicted and fails to disclose that to the prosecutor who in turn is not in a position to inform the magistrate of those facts then the Minister of Police would be liable for further detention of that accused person. The pl</w:t>
      </w:r>
      <w:r w:rsidR="00014890">
        <w:rPr>
          <w:rFonts w:ascii="Times New Roman" w:hAnsi="Times New Roman" w:cs="Times New Roman"/>
          <w:sz w:val="24"/>
          <w:szCs w:val="24"/>
        </w:rPr>
        <w:t>aintiff further submits that</w:t>
      </w:r>
      <w:r w:rsidR="007A21D8" w:rsidRPr="00257902">
        <w:rPr>
          <w:rFonts w:ascii="Times New Roman" w:hAnsi="Times New Roman" w:cs="Times New Roman"/>
          <w:sz w:val="24"/>
          <w:szCs w:val="24"/>
        </w:rPr>
        <w:t xml:space="preserve"> in this case the police failed to provide the prosecutors with information</w:t>
      </w:r>
      <w:r w:rsidR="007C41A6" w:rsidRPr="00257902">
        <w:rPr>
          <w:rFonts w:ascii="Times New Roman" w:hAnsi="Times New Roman" w:cs="Times New Roman"/>
          <w:sz w:val="24"/>
          <w:szCs w:val="24"/>
        </w:rPr>
        <w:t xml:space="preserve"> which would have led to the release of the plaintiff</w:t>
      </w:r>
      <w:r w:rsidR="007A21D8" w:rsidRPr="00257902">
        <w:rPr>
          <w:rFonts w:ascii="Times New Roman" w:hAnsi="Times New Roman" w:cs="Times New Roman"/>
          <w:sz w:val="24"/>
          <w:szCs w:val="24"/>
        </w:rPr>
        <w:t xml:space="preserve">. </w:t>
      </w:r>
    </w:p>
    <w:p w:rsidR="00585347" w:rsidRDefault="00585347" w:rsidP="00A06273">
      <w:pPr>
        <w:spacing w:before="240" w:line="360" w:lineRule="auto"/>
        <w:jc w:val="both"/>
        <w:rPr>
          <w:rFonts w:ascii="Times New Roman" w:hAnsi="Times New Roman" w:cs="Times New Roman"/>
          <w:sz w:val="24"/>
          <w:szCs w:val="24"/>
        </w:rPr>
      </w:pPr>
    </w:p>
    <w:p w:rsidR="007A21D8" w:rsidRPr="006B1F35" w:rsidRDefault="007A21D8" w:rsidP="00A06273">
      <w:pPr>
        <w:spacing w:before="240" w:line="360" w:lineRule="auto"/>
        <w:jc w:val="both"/>
        <w:rPr>
          <w:rFonts w:ascii="Times New Roman" w:hAnsi="Times New Roman" w:cs="Times New Roman"/>
          <w:sz w:val="24"/>
          <w:szCs w:val="24"/>
        </w:rPr>
      </w:pPr>
      <w:r w:rsidRPr="006B1F35">
        <w:rPr>
          <w:rFonts w:ascii="Times New Roman" w:hAnsi="Times New Roman" w:cs="Times New Roman"/>
          <w:sz w:val="24"/>
          <w:szCs w:val="24"/>
        </w:rPr>
        <w:lastRenderedPageBreak/>
        <w:t>THE LAW</w:t>
      </w:r>
    </w:p>
    <w:p w:rsidR="007A21D8"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[114</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 xml:space="preserve">In Woji v Minister of police [2015] 1 ALL SA 68 (SCA) the investigating officer testified at the bail application that Mr Woji was identified in a video footage as one of the accused, and his bail application was denied as a result. On viewing the video </w:t>
      </w:r>
      <w:r w:rsidR="006121D6" w:rsidRPr="006B1F35">
        <w:rPr>
          <w:rFonts w:ascii="Times New Roman" w:hAnsi="Times New Roman" w:cs="Times New Roman"/>
          <w:sz w:val="24"/>
          <w:szCs w:val="24"/>
        </w:rPr>
        <w:t>footage,</w:t>
      </w:r>
      <w:r w:rsidR="007A21D8" w:rsidRPr="006B1F35">
        <w:rPr>
          <w:rFonts w:ascii="Times New Roman" w:hAnsi="Times New Roman" w:cs="Times New Roman"/>
          <w:sz w:val="24"/>
          <w:szCs w:val="24"/>
        </w:rPr>
        <w:t xml:space="preserve"> it was later discovered that Mr Woji could not be depicted from the video footage and charges were subsequently withdrawn. The Minister of police was held liable for the entire period of detention because a reasonable person would have foreseen that his untruthful evidence would lead to the refusal of bail.</w:t>
      </w:r>
    </w:p>
    <w:p w:rsidR="007A21D8"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[115</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In Minister of Safety and Security v Tyokwana 2015 (1) SACR 597 (SCA) the police officer misled the court during the bail hearing. In this case the accused had pleaded guilty after having been assaulted by the police. The Minister of Police was held liable for the entire period.</w:t>
      </w:r>
    </w:p>
    <w:p w:rsidR="007A21D8" w:rsidRPr="006B1F35" w:rsidRDefault="00257902"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w:t>
      </w:r>
      <w:r w:rsidR="0040364F">
        <w:rPr>
          <w:rFonts w:ascii="Times New Roman" w:hAnsi="Times New Roman" w:cs="Times New Roman"/>
          <w:sz w:val="24"/>
          <w:szCs w:val="24"/>
        </w:rPr>
        <w:t>6</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In Ndlovu v Minister of Police (GP) (unreported case number 2014/15210, 9.9.2016) the accused appeared before a reception court where the court remanded the accused in custody without considering bail. The Minister of Police was held liable for the entire period of detention on the basis that the police officer would have foreseen that the accused would be remanded in custody without having his bail considered since it was the practice in that court.</w:t>
      </w:r>
    </w:p>
    <w:p w:rsidR="007A21D8" w:rsidRPr="006B1F35" w:rsidRDefault="00257902"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w:t>
      </w:r>
      <w:r w:rsidR="0040364F">
        <w:rPr>
          <w:rFonts w:ascii="Times New Roman" w:hAnsi="Times New Roman" w:cs="Times New Roman"/>
          <w:sz w:val="24"/>
          <w:szCs w:val="24"/>
        </w:rPr>
        <w:t>7</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In De Klerk v Minister of Police [2019] ZACC 32 at 62, Theron J summarized the principles arising from our jurisprudence regarding subsequent detention as follows:</w:t>
      </w:r>
    </w:p>
    <w:p w:rsidR="007A21D8" w:rsidRPr="00257902" w:rsidRDefault="007A21D8" w:rsidP="00A06273">
      <w:pPr>
        <w:spacing w:before="240" w:line="360" w:lineRule="auto"/>
        <w:jc w:val="both"/>
        <w:rPr>
          <w:rFonts w:ascii="Times New Roman" w:hAnsi="Times New Roman" w:cs="Times New Roman"/>
          <w:sz w:val="24"/>
          <w:szCs w:val="24"/>
        </w:rPr>
      </w:pPr>
      <w:r w:rsidRPr="00257902">
        <w:rPr>
          <w:rFonts w:ascii="Times New Roman" w:hAnsi="Times New Roman" w:cs="Times New Roman"/>
          <w:sz w:val="24"/>
          <w:szCs w:val="24"/>
        </w:rPr>
        <w:t>“[62] the deprivation of the liberty, through arrest and detention, is per se prima facie unlawful. Every deprivation of liberty must not only be effected in a procedurally fair manner but must also be substantively justified by acceptable reasons. Since Zealand a remand order by a magistrate does not necessarily render subsequent detention lawful. What matters is whether, substantively, there was such cause for the later deprivation of liberty pursuant to a remand order is lawful, regard can be had to the manner in which the remand order was made.</w:t>
      </w:r>
    </w:p>
    <w:p w:rsidR="007A21D8" w:rsidRPr="00257902" w:rsidRDefault="007A21D8" w:rsidP="00A06273">
      <w:pPr>
        <w:spacing w:before="240" w:line="360" w:lineRule="auto"/>
        <w:jc w:val="both"/>
        <w:rPr>
          <w:rFonts w:ascii="Times New Roman" w:hAnsi="Times New Roman" w:cs="Times New Roman"/>
          <w:sz w:val="24"/>
          <w:szCs w:val="24"/>
        </w:rPr>
      </w:pPr>
      <w:r w:rsidRPr="00257902">
        <w:rPr>
          <w:rFonts w:ascii="Times New Roman" w:hAnsi="Times New Roman" w:cs="Times New Roman"/>
          <w:sz w:val="24"/>
          <w:szCs w:val="24"/>
        </w:rPr>
        <w:t xml:space="preserve">[63] In cases like this, the liability of the police for detention post-court appearance should be determined on an application of the legal principles of legal causation, having regard to the applicable tests and policy consideration. This may include a consideration of whether a post appearance detention was lawful. It is these policy considerations that will serve as a measure of control to ensure that liability is not extended too far. The conduct of the police after an unlawful arrest, especially if the police acted unlawfully after the arrest of the plaintiff, is to be </w:t>
      </w:r>
      <w:r w:rsidRPr="00257902">
        <w:rPr>
          <w:rFonts w:ascii="Times New Roman" w:hAnsi="Times New Roman" w:cs="Times New Roman"/>
          <w:sz w:val="24"/>
          <w:szCs w:val="24"/>
        </w:rPr>
        <w:lastRenderedPageBreak/>
        <w:t xml:space="preserve">evaluated and considered in determining legal causation. In </w:t>
      </w:r>
      <w:r w:rsidR="006121D6" w:rsidRPr="00257902">
        <w:rPr>
          <w:rFonts w:ascii="Times New Roman" w:hAnsi="Times New Roman" w:cs="Times New Roman"/>
          <w:sz w:val="24"/>
          <w:szCs w:val="24"/>
        </w:rPr>
        <w:t>addition,</w:t>
      </w:r>
      <w:r w:rsidRPr="00257902">
        <w:rPr>
          <w:rFonts w:ascii="Times New Roman" w:hAnsi="Times New Roman" w:cs="Times New Roman"/>
          <w:sz w:val="24"/>
          <w:szCs w:val="24"/>
        </w:rPr>
        <w:t xml:space="preserve"> every matter must be determined on its own facts – there is no general rule that can be applied dogmatically in order to determine liability.”</w:t>
      </w:r>
    </w:p>
    <w:p w:rsidR="007A21D8" w:rsidRPr="00CE3A64" w:rsidRDefault="00EB4618" w:rsidP="00CE3A64">
      <w:pPr>
        <w:spacing w:line="360" w:lineRule="auto"/>
        <w:jc w:val="both"/>
        <w:rPr>
          <w:rFonts w:ascii="Times New Roman" w:hAnsi="Times New Roman" w:cs="Times New Roman"/>
          <w:color w:val="242121"/>
          <w:sz w:val="27"/>
          <w:szCs w:val="27"/>
        </w:rPr>
      </w:pPr>
      <w:r>
        <w:rPr>
          <w:rFonts w:ascii="Times New Roman" w:hAnsi="Times New Roman" w:cs="Times New Roman"/>
          <w:sz w:val="24"/>
          <w:szCs w:val="24"/>
        </w:rPr>
        <w:t>[1</w:t>
      </w:r>
      <w:r w:rsidR="00257902">
        <w:rPr>
          <w:rFonts w:ascii="Times New Roman" w:hAnsi="Times New Roman" w:cs="Times New Roman"/>
          <w:sz w:val="24"/>
          <w:szCs w:val="24"/>
        </w:rPr>
        <w:t>1</w:t>
      </w:r>
      <w:r w:rsidR="0040364F">
        <w:rPr>
          <w:rFonts w:ascii="Times New Roman" w:hAnsi="Times New Roman" w:cs="Times New Roman"/>
          <w:sz w:val="24"/>
          <w:szCs w:val="24"/>
        </w:rPr>
        <w:t>8</w:t>
      </w:r>
      <w:r>
        <w:rPr>
          <w:rFonts w:ascii="Times New Roman" w:hAnsi="Times New Roman" w:cs="Times New Roman"/>
          <w:sz w:val="24"/>
          <w:szCs w:val="24"/>
        </w:rPr>
        <w:t xml:space="preserve">] </w:t>
      </w:r>
      <w:r w:rsidR="007A21D8" w:rsidRPr="006B1F35">
        <w:rPr>
          <w:rFonts w:ascii="Times New Roman" w:hAnsi="Times New Roman" w:cs="Times New Roman"/>
          <w:sz w:val="24"/>
          <w:szCs w:val="24"/>
        </w:rPr>
        <w:t>In Mahlangu and another v Minister of Police 2021 (7)</w:t>
      </w:r>
      <w:r w:rsidR="00CE3A64">
        <w:rPr>
          <w:rFonts w:ascii="Times New Roman" w:hAnsi="Times New Roman" w:cs="Times New Roman"/>
          <w:sz w:val="24"/>
          <w:szCs w:val="24"/>
        </w:rPr>
        <w:t xml:space="preserve"> BCLR 698 (CC) Mr Mahlangu and another</w:t>
      </w:r>
      <w:r w:rsidR="007A21D8" w:rsidRPr="006B1F35">
        <w:rPr>
          <w:rFonts w:ascii="Times New Roman" w:hAnsi="Times New Roman" w:cs="Times New Roman"/>
          <w:sz w:val="24"/>
          <w:szCs w:val="24"/>
        </w:rPr>
        <w:t xml:space="preserve"> were detained after Mr Mahlangu confessed because he had been tortured and coerced by the police to make a false confession. The court held the Minister of police liable for the entire period because the police concealed the information regarding the false confession.</w:t>
      </w:r>
    </w:p>
    <w:p w:rsidR="00C40486" w:rsidRDefault="00C40486" w:rsidP="00A06273">
      <w:pPr>
        <w:spacing w:before="240" w:line="360" w:lineRule="auto"/>
        <w:jc w:val="both"/>
        <w:rPr>
          <w:rFonts w:ascii="Times New Roman" w:hAnsi="Times New Roman" w:cs="Times New Roman"/>
          <w:sz w:val="24"/>
          <w:szCs w:val="24"/>
        </w:rPr>
      </w:pPr>
    </w:p>
    <w:p w:rsidR="007A21D8" w:rsidRPr="006B1F35" w:rsidRDefault="00CE3A6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ANALYSIS</w:t>
      </w:r>
    </w:p>
    <w:p w:rsidR="007A21D8" w:rsidRPr="007C41A6" w:rsidRDefault="00257902"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w:t>
      </w:r>
      <w:r w:rsidR="0040364F">
        <w:rPr>
          <w:rFonts w:ascii="Times New Roman" w:hAnsi="Times New Roman" w:cs="Times New Roman"/>
          <w:sz w:val="24"/>
          <w:szCs w:val="24"/>
        </w:rPr>
        <w:t>9</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What is clear from the above</w:t>
      </w:r>
      <w:r w:rsidR="00014890">
        <w:rPr>
          <w:rFonts w:ascii="Times New Roman" w:hAnsi="Times New Roman" w:cs="Times New Roman"/>
          <w:sz w:val="24"/>
          <w:szCs w:val="24"/>
        </w:rPr>
        <w:t xml:space="preserve"> matters</w:t>
      </w:r>
      <w:r w:rsidR="007A21D8" w:rsidRPr="006B1F35">
        <w:rPr>
          <w:rFonts w:ascii="Times New Roman" w:hAnsi="Times New Roman" w:cs="Times New Roman"/>
          <w:sz w:val="24"/>
          <w:szCs w:val="24"/>
        </w:rPr>
        <w:t xml:space="preserve"> is that the police who wrongfully arrest and detain a person may also be liable for post-hearing detention of that person where there is evidence, on a balance of probability, that the culpable and unlawful conduct of the police was the factual and </w:t>
      </w:r>
      <w:r w:rsidR="007A21D8" w:rsidRPr="007C41A6">
        <w:rPr>
          <w:rFonts w:ascii="Times New Roman" w:hAnsi="Times New Roman" w:cs="Times New Roman"/>
          <w:sz w:val="24"/>
          <w:szCs w:val="24"/>
        </w:rPr>
        <w:t xml:space="preserve">legal cause of the post-hearing detention. </w:t>
      </w:r>
      <w:r w:rsidR="00014890">
        <w:rPr>
          <w:rFonts w:ascii="Times New Roman" w:hAnsi="Times New Roman" w:cs="Times New Roman"/>
          <w:sz w:val="24"/>
          <w:szCs w:val="24"/>
        </w:rPr>
        <w:t>In the current matter</w:t>
      </w:r>
      <w:r w:rsidR="007A21D8" w:rsidRPr="007C41A6">
        <w:rPr>
          <w:rFonts w:ascii="Times New Roman" w:hAnsi="Times New Roman" w:cs="Times New Roman"/>
          <w:sz w:val="24"/>
          <w:szCs w:val="24"/>
        </w:rPr>
        <w:t xml:space="preserve"> factual cau</w:t>
      </w:r>
      <w:r w:rsidR="00014890">
        <w:rPr>
          <w:rFonts w:ascii="Times New Roman" w:hAnsi="Times New Roman" w:cs="Times New Roman"/>
          <w:sz w:val="24"/>
          <w:szCs w:val="24"/>
        </w:rPr>
        <w:t>sation is satisfied</w:t>
      </w:r>
      <w:r w:rsidR="007A21D8" w:rsidRPr="007C41A6">
        <w:rPr>
          <w:rFonts w:ascii="Times New Roman" w:hAnsi="Times New Roman" w:cs="Times New Roman"/>
          <w:sz w:val="24"/>
          <w:szCs w:val="24"/>
        </w:rPr>
        <w:t xml:space="preserve"> because ‘but for’ the unlawful arrest</w:t>
      </w:r>
      <w:r w:rsidR="00E832ED">
        <w:rPr>
          <w:rFonts w:ascii="Times New Roman" w:hAnsi="Times New Roman" w:cs="Times New Roman"/>
          <w:sz w:val="24"/>
          <w:szCs w:val="24"/>
        </w:rPr>
        <w:t xml:space="preserve"> by Warrant O</w:t>
      </w:r>
      <w:r w:rsidR="00014890">
        <w:rPr>
          <w:rFonts w:ascii="Times New Roman" w:hAnsi="Times New Roman" w:cs="Times New Roman"/>
          <w:sz w:val="24"/>
          <w:szCs w:val="24"/>
        </w:rPr>
        <w:t>fficer Wescott,</w:t>
      </w:r>
      <w:r w:rsidR="007A21D8" w:rsidRPr="007C41A6">
        <w:rPr>
          <w:rFonts w:ascii="Times New Roman" w:hAnsi="Times New Roman" w:cs="Times New Roman"/>
          <w:sz w:val="24"/>
          <w:szCs w:val="24"/>
        </w:rPr>
        <w:t xml:space="preserve"> further detention ordered by the court would not have occurred.</w:t>
      </w:r>
      <w:r w:rsidR="00030D43">
        <w:rPr>
          <w:rFonts w:ascii="Times New Roman" w:hAnsi="Times New Roman" w:cs="Times New Roman"/>
          <w:sz w:val="24"/>
          <w:szCs w:val="24"/>
        </w:rPr>
        <w:t xml:space="preserve"> See De Klerk v Minister of police.</w:t>
      </w:r>
      <w:r w:rsidR="007A21D8" w:rsidRPr="007C41A6">
        <w:rPr>
          <w:rFonts w:ascii="Times New Roman" w:hAnsi="Times New Roman" w:cs="Times New Roman"/>
          <w:sz w:val="24"/>
          <w:szCs w:val="24"/>
        </w:rPr>
        <w:t xml:space="preserve"> What remains to be determined is legal causation.</w:t>
      </w:r>
    </w:p>
    <w:p w:rsidR="007A21D8" w:rsidRPr="006B1F35"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[120</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The finding that t</w:t>
      </w:r>
      <w:r w:rsidR="00014890">
        <w:rPr>
          <w:rFonts w:ascii="Times New Roman" w:hAnsi="Times New Roman" w:cs="Times New Roman"/>
          <w:sz w:val="24"/>
          <w:szCs w:val="24"/>
        </w:rPr>
        <w:t>he arrest and the initial detention are</w:t>
      </w:r>
      <w:r w:rsidR="007A21D8" w:rsidRPr="006B1F35">
        <w:rPr>
          <w:rFonts w:ascii="Times New Roman" w:hAnsi="Times New Roman" w:cs="Times New Roman"/>
          <w:sz w:val="24"/>
          <w:szCs w:val="24"/>
        </w:rPr>
        <w:t xml:space="preserve"> unlawful does not automatically mean that further detention is unlawful. </w:t>
      </w:r>
      <w:r w:rsidR="007C41A6" w:rsidRPr="006B1F35">
        <w:rPr>
          <w:rFonts w:ascii="Times New Roman" w:hAnsi="Times New Roman" w:cs="Times New Roman"/>
          <w:sz w:val="24"/>
          <w:szCs w:val="24"/>
        </w:rPr>
        <w:t>Policy considerations may in certain circumstances not allow for the Minister of police to be liable, despite the arrest being unlawful. Where the presiding officer ordered further detention of an accused person after considering bail</w:t>
      </w:r>
      <w:r w:rsidR="001F65DB">
        <w:rPr>
          <w:rFonts w:ascii="Times New Roman" w:hAnsi="Times New Roman" w:cs="Times New Roman"/>
          <w:sz w:val="24"/>
          <w:szCs w:val="24"/>
        </w:rPr>
        <w:t>,</w:t>
      </w:r>
      <w:r w:rsidR="007C41A6" w:rsidRPr="006B1F35">
        <w:rPr>
          <w:rFonts w:ascii="Times New Roman" w:hAnsi="Times New Roman" w:cs="Times New Roman"/>
          <w:sz w:val="24"/>
          <w:szCs w:val="24"/>
        </w:rPr>
        <w:t xml:space="preserve"> that may be considered to be an intervening act. See De Klerk v Minister of Police. </w:t>
      </w:r>
      <w:r w:rsidR="007A21D8" w:rsidRPr="006B1F35">
        <w:rPr>
          <w:rFonts w:ascii="Times New Roman" w:hAnsi="Times New Roman" w:cs="Times New Roman"/>
          <w:sz w:val="24"/>
          <w:szCs w:val="24"/>
        </w:rPr>
        <w:t>Similarly</w:t>
      </w:r>
      <w:r w:rsidR="007C41A6">
        <w:rPr>
          <w:rFonts w:ascii="Times New Roman" w:hAnsi="Times New Roman" w:cs="Times New Roman"/>
          <w:sz w:val="24"/>
          <w:szCs w:val="24"/>
        </w:rPr>
        <w:t>,</w:t>
      </w:r>
      <w:r w:rsidR="007A21D8" w:rsidRPr="006B1F35">
        <w:rPr>
          <w:rFonts w:ascii="Times New Roman" w:hAnsi="Times New Roman" w:cs="Times New Roman"/>
          <w:sz w:val="24"/>
          <w:szCs w:val="24"/>
        </w:rPr>
        <w:t xml:space="preserve"> the order by the presiding officer to further detain an accused person does not make the further detention lawful. The plaintiff bears the onus to prove that the harm was not too remote </w:t>
      </w:r>
      <w:r w:rsidR="00377BD4">
        <w:rPr>
          <w:rFonts w:ascii="Times New Roman" w:hAnsi="Times New Roman" w:cs="Times New Roman"/>
          <w:sz w:val="24"/>
          <w:szCs w:val="24"/>
        </w:rPr>
        <w:t>from the unlawful conduct of</w:t>
      </w:r>
      <w:r w:rsidR="001F65DB">
        <w:rPr>
          <w:rFonts w:ascii="Times New Roman" w:hAnsi="Times New Roman" w:cs="Times New Roman"/>
          <w:sz w:val="24"/>
          <w:szCs w:val="24"/>
        </w:rPr>
        <w:t xml:space="preserve"> Warrant O</w:t>
      </w:r>
      <w:r w:rsidR="007A21D8" w:rsidRPr="006B1F35">
        <w:rPr>
          <w:rFonts w:ascii="Times New Roman" w:hAnsi="Times New Roman" w:cs="Times New Roman"/>
          <w:sz w:val="24"/>
          <w:szCs w:val="24"/>
        </w:rPr>
        <w:t xml:space="preserve">fficer Wescott. </w:t>
      </w:r>
    </w:p>
    <w:p w:rsidR="007A21D8" w:rsidRPr="006B1F35" w:rsidRDefault="0040364F" w:rsidP="00A06273">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[121</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 xml:space="preserve">The court in deciding whether to hold the minister of police liable for further detention considers the following: (a) whether further detention was foreseeable by the arresting officer; (b) whether the further detention was the direct consequence of the unlawful conduct; (c) </w:t>
      </w:r>
      <w:r w:rsidR="007A21D8" w:rsidRPr="006B1F35">
        <w:rPr>
          <w:rFonts w:ascii="Times New Roman" w:hAnsi="Times New Roman" w:cs="Times New Roman"/>
          <w:i/>
          <w:sz w:val="24"/>
          <w:szCs w:val="24"/>
        </w:rPr>
        <w:t>novus actus interveniens;</w:t>
      </w:r>
      <w:r w:rsidR="007A21D8" w:rsidRPr="007C41A6">
        <w:rPr>
          <w:rFonts w:ascii="Times New Roman" w:hAnsi="Times New Roman" w:cs="Times New Roman"/>
          <w:sz w:val="24"/>
          <w:szCs w:val="24"/>
        </w:rPr>
        <w:t xml:space="preserve"> and (d) public policy consideration.</w:t>
      </w:r>
    </w:p>
    <w:p w:rsidR="007754D8" w:rsidRDefault="0040364F"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[122</w:t>
      </w:r>
      <w:r w:rsidR="00EB4618">
        <w:rPr>
          <w:rFonts w:ascii="Times New Roman" w:hAnsi="Times New Roman" w:cs="Times New Roman"/>
          <w:sz w:val="24"/>
          <w:szCs w:val="24"/>
        </w:rPr>
        <w:t xml:space="preserve">] </w:t>
      </w:r>
      <w:r w:rsidR="007A21D8" w:rsidRPr="006B1F35">
        <w:rPr>
          <w:rFonts w:ascii="Times New Roman" w:hAnsi="Times New Roman" w:cs="Times New Roman"/>
          <w:sz w:val="24"/>
          <w:szCs w:val="24"/>
        </w:rPr>
        <w:t>Turning to the traditional tests for legal causation.</w:t>
      </w:r>
      <w:r w:rsidR="00030D43">
        <w:rPr>
          <w:rFonts w:ascii="Times New Roman" w:hAnsi="Times New Roman" w:cs="Times New Roman"/>
          <w:sz w:val="24"/>
          <w:szCs w:val="24"/>
        </w:rPr>
        <w:t xml:space="preserve"> The requirement </w:t>
      </w:r>
      <w:r w:rsidR="00030D43" w:rsidRPr="006B1F35">
        <w:rPr>
          <w:rFonts w:ascii="Times New Roman" w:hAnsi="Times New Roman" w:cs="Times New Roman"/>
          <w:sz w:val="24"/>
          <w:szCs w:val="24"/>
        </w:rPr>
        <w:t>whether the further detention was the direct consequence of the unlawful conduct</w:t>
      </w:r>
      <w:r w:rsidR="007754D8">
        <w:rPr>
          <w:rFonts w:ascii="Times New Roman" w:hAnsi="Times New Roman" w:cs="Times New Roman"/>
          <w:sz w:val="24"/>
          <w:szCs w:val="24"/>
        </w:rPr>
        <w:t xml:space="preserve"> requires the plaintiff to prove that it was the conduct of the arresting officer that caused plaintiff damage post the court appearance. </w:t>
      </w:r>
      <w:r w:rsidR="00030D43">
        <w:rPr>
          <w:rFonts w:ascii="Times New Roman" w:hAnsi="Times New Roman" w:cs="Times New Roman"/>
          <w:sz w:val="24"/>
          <w:szCs w:val="24"/>
        </w:rPr>
        <w:t xml:space="preserve"> </w:t>
      </w:r>
      <w:r w:rsidR="007A21D8" w:rsidRPr="006B1F35">
        <w:rPr>
          <w:rFonts w:ascii="Times New Roman" w:hAnsi="Times New Roman" w:cs="Times New Roman"/>
          <w:sz w:val="24"/>
          <w:szCs w:val="24"/>
        </w:rPr>
        <w:t xml:space="preserve">The plaintiff accepts that further detention is within the discretion of the court. Further that the court is duty bound to ensure that the accused is not detained on insubstantial grounds. The question that must then be answered is whether the Minister of police should be held liable despite the intervention of the Magistrate who postponed the matter and subsequently refused the plaintiff bail. </w:t>
      </w:r>
    </w:p>
    <w:p w:rsidR="00C40486" w:rsidRDefault="0040364F" w:rsidP="00C4048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[123</w:t>
      </w:r>
      <w:r w:rsidR="00EB4618" w:rsidRPr="005D4304">
        <w:rPr>
          <w:rFonts w:ascii="Times New Roman" w:hAnsi="Times New Roman" w:cs="Times New Roman"/>
          <w:sz w:val="24"/>
          <w:szCs w:val="24"/>
        </w:rPr>
        <w:t xml:space="preserve">] </w:t>
      </w:r>
      <w:r w:rsidR="007A21D8" w:rsidRPr="005D4304">
        <w:rPr>
          <w:rFonts w:ascii="Times New Roman" w:hAnsi="Times New Roman" w:cs="Times New Roman"/>
          <w:sz w:val="24"/>
          <w:szCs w:val="24"/>
        </w:rPr>
        <w:t>The plaintiff set out to prove that</w:t>
      </w:r>
      <w:r w:rsidR="007C41A6" w:rsidRPr="005D4304">
        <w:rPr>
          <w:rFonts w:ascii="Times New Roman" w:hAnsi="Times New Roman" w:cs="Times New Roman"/>
          <w:sz w:val="24"/>
          <w:szCs w:val="24"/>
        </w:rPr>
        <w:t xml:space="preserve"> the police</w:t>
      </w:r>
      <w:r w:rsidR="009C79E4">
        <w:rPr>
          <w:rFonts w:ascii="Times New Roman" w:hAnsi="Times New Roman" w:cs="Times New Roman"/>
          <w:sz w:val="24"/>
          <w:szCs w:val="24"/>
        </w:rPr>
        <w:t xml:space="preserve"> manipulated procedure and</w:t>
      </w:r>
      <w:r w:rsidR="007C41A6" w:rsidRPr="005D4304">
        <w:rPr>
          <w:rFonts w:ascii="Times New Roman" w:hAnsi="Times New Roman" w:cs="Times New Roman"/>
          <w:sz w:val="24"/>
          <w:szCs w:val="24"/>
        </w:rPr>
        <w:t xml:space="preserve"> never in</w:t>
      </w:r>
      <w:r w:rsidR="009E64C6">
        <w:rPr>
          <w:rFonts w:ascii="Times New Roman" w:hAnsi="Times New Roman" w:cs="Times New Roman"/>
          <w:sz w:val="24"/>
          <w:szCs w:val="24"/>
        </w:rPr>
        <w:t>tended to bring the plaintiff</w:t>
      </w:r>
      <w:r w:rsidR="00853EA9" w:rsidRPr="005D4304">
        <w:rPr>
          <w:rFonts w:ascii="Times New Roman" w:hAnsi="Times New Roman" w:cs="Times New Roman"/>
          <w:sz w:val="24"/>
          <w:szCs w:val="24"/>
        </w:rPr>
        <w:t xml:space="preserve"> to justice</w:t>
      </w:r>
      <w:r w:rsidR="007754D8">
        <w:rPr>
          <w:rFonts w:ascii="Times New Roman" w:hAnsi="Times New Roman" w:cs="Times New Roman"/>
          <w:sz w:val="24"/>
          <w:szCs w:val="24"/>
        </w:rPr>
        <w:t>.</w:t>
      </w:r>
      <w:r w:rsidR="009C79E4">
        <w:rPr>
          <w:rFonts w:ascii="Times New Roman" w:hAnsi="Times New Roman" w:cs="Times New Roman"/>
          <w:sz w:val="24"/>
          <w:szCs w:val="24"/>
        </w:rPr>
        <w:t xml:space="preserve"> Warrant O</w:t>
      </w:r>
      <w:r w:rsidR="009C79E4" w:rsidRPr="005D4304">
        <w:rPr>
          <w:rFonts w:ascii="Times New Roman" w:hAnsi="Times New Roman" w:cs="Times New Roman"/>
          <w:sz w:val="24"/>
          <w:szCs w:val="24"/>
        </w:rPr>
        <w:t>fficer Wescott was criticized for failing to follow the judges’ rules, for taking Mr Kok’s statement in terms of section 204 of the CPA instead of taking a confession, for failing to investigate the matter properly, for failing to produce the pocket books and the informer’s statement, for failing to ensure that the plaintiff was charged properly and for failing to ensure that the plaintiff was released.</w:t>
      </w:r>
      <w:r w:rsidR="007754D8">
        <w:rPr>
          <w:rFonts w:ascii="Times New Roman" w:hAnsi="Times New Roman" w:cs="Times New Roman"/>
          <w:sz w:val="24"/>
          <w:szCs w:val="24"/>
        </w:rPr>
        <w:t xml:space="preserve"> </w:t>
      </w:r>
      <w:r w:rsidR="007A21D8" w:rsidRPr="005D4304">
        <w:rPr>
          <w:rFonts w:ascii="Times New Roman" w:hAnsi="Times New Roman" w:cs="Times New Roman"/>
          <w:sz w:val="24"/>
          <w:szCs w:val="24"/>
        </w:rPr>
        <w:t>The plaintiff argued that because of the ‘systematic failures’ an inference should be drawn that the police never intended to bring the plaintiff to justice.</w:t>
      </w:r>
      <w:r w:rsidR="00B50808">
        <w:rPr>
          <w:rFonts w:ascii="Times New Roman" w:hAnsi="Times New Roman" w:cs="Times New Roman"/>
          <w:sz w:val="24"/>
          <w:szCs w:val="24"/>
        </w:rPr>
        <w:t xml:space="preserve"> </w:t>
      </w:r>
      <w:r w:rsidR="00082456" w:rsidRPr="005D4304">
        <w:rPr>
          <w:rFonts w:ascii="Times New Roman" w:hAnsi="Times New Roman" w:cs="Times New Roman"/>
          <w:sz w:val="24"/>
          <w:szCs w:val="24"/>
        </w:rPr>
        <w:t xml:space="preserve"> </w:t>
      </w:r>
    </w:p>
    <w:p w:rsidR="006D4203" w:rsidRDefault="00A06273" w:rsidP="00A06273">
      <w:pPr>
        <w:spacing w:before="240" w:line="360" w:lineRule="auto"/>
        <w:jc w:val="both"/>
        <w:rPr>
          <w:rFonts w:ascii="Times New Roman" w:hAnsi="Times New Roman" w:cs="Times New Roman"/>
          <w:sz w:val="24"/>
          <w:szCs w:val="24"/>
        </w:rPr>
      </w:pPr>
      <w:r w:rsidRPr="00C40486">
        <w:rPr>
          <w:rFonts w:ascii="Times New Roman" w:hAnsi="Times New Roman" w:cs="Times New Roman"/>
          <w:color w:val="000000"/>
          <w:sz w:val="24"/>
          <w:szCs w:val="24"/>
          <w:shd w:val="clear" w:color="auto" w:fill="FFFFFF"/>
        </w:rPr>
        <w:t>[124</w:t>
      </w:r>
      <w:r w:rsidR="00CE1F0A" w:rsidRPr="00C40486">
        <w:rPr>
          <w:rFonts w:ascii="Times New Roman" w:hAnsi="Times New Roman" w:cs="Times New Roman"/>
          <w:color w:val="000000"/>
          <w:sz w:val="24"/>
          <w:szCs w:val="24"/>
          <w:shd w:val="clear" w:color="auto" w:fill="FFFFFF"/>
        </w:rPr>
        <w:t xml:space="preserve">] </w:t>
      </w:r>
      <w:r w:rsidR="00F641AB" w:rsidRPr="00C40486">
        <w:rPr>
          <w:rFonts w:ascii="Times New Roman" w:hAnsi="Times New Roman" w:cs="Times New Roman"/>
          <w:color w:val="000000"/>
          <w:sz w:val="24"/>
          <w:szCs w:val="24"/>
          <w:shd w:val="clear" w:color="auto" w:fill="FFFFFF"/>
        </w:rPr>
        <w:t xml:space="preserve">It is common cause </w:t>
      </w:r>
      <w:r w:rsidR="00C46DD0" w:rsidRPr="00C40486">
        <w:rPr>
          <w:rFonts w:ascii="Times New Roman" w:hAnsi="Times New Roman" w:cs="Times New Roman"/>
          <w:color w:val="000000"/>
          <w:sz w:val="24"/>
          <w:szCs w:val="24"/>
          <w:shd w:val="clear" w:color="auto" w:fill="FFFFFF"/>
        </w:rPr>
        <w:t>that t</w:t>
      </w:r>
      <w:r w:rsidR="00377BD4" w:rsidRPr="00C40486">
        <w:rPr>
          <w:rFonts w:ascii="Times New Roman" w:hAnsi="Times New Roman" w:cs="Times New Roman"/>
          <w:color w:val="000000"/>
          <w:sz w:val="24"/>
          <w:szCs w:val="24"/>
          <w:shd w:val="clear" w:color="auto" w:fill="FFFFFF"/>
        </w:rPr>
        <w:t>he plaintiff was</w:t>
      </w:r>
      <w:r w:rsidR="00CE3A64">
        <w:rPr>
          <w:rFonts w:ascii="Times New Roman" w:hAnsi="Times New Roman" w:cs="Times New Roman"/>
          <w:color w:val="FF0000"/>
          <w:sz w:val="24"/>
          <w:szCs w:val="24"/>
          <w:shd w:val="clear" w:color="auto" w:fill="FFFFFF"/>
        </w:rPr>
        <w:t xml:space="preserve"> </w:t>
      </w:r>
      <w:r w:rsidR="00CE3A64" w:rsidRPr="00585347">
        <w:rPr>
          <w:rFonts w:ascii="Times New Roman" w:hAnsi="Times New Roman" w:cs="Times New Roman"/>
          <w:sz w:val="24"/>
          <w:szCs w:val="24"/>
          <w:shd w:val="clear" w:color="auto" w:fill="FFFFFF"/>
        </w:rPr>
        <w:t>arrested by Warrant Officer Wescott. He was</w:t>
      </w:r>
      <w:r w:rsidR="00F641AB" w:rsidRPr="00585347">
        <w:rPr>
          <w:rFonts w:ascii="Times New Roman" w:hAnsi="Times New Roman" w:cs="Times New Roman"/>
          <w:sz w:val="24"/>
          <w:szCs w:val="24"/>
          <w:shd w:val="clear" w:color="auto" w:fill="FFFFFF"/>
        </w:rPr>
        <w:t xml:space="preserve"> taken to court on the 4</w:t>
      </w:r>
      <w:r w:rsidR="00F641AB" w:rsidRPr="00585347">
        <w:rPr>
          <w:rFonts w:ascii="Times New Roman" w:hAnsi="Times New Roman" w:cs="Times New Roman"/>
          <w:sz w:val="24"/>
          <w:szCs w:val="24"/>
          <w:shd w:val="clear" w:color="auto" w:fill="FFFFFF"/>
          <w:vertAlign w:val="superscript"/>
        </w:rPr>
        <w:t>th</w:t>
      </w:r>
      <w:r w:rsidR="00F641AB" w:rsidRPr="00585347">
        <w:rPr>
          <w:rFonts w:ascii="Times New Roman" w:hAnsi="Times New Roman" w:cs="Times New Roman"/>
          <w:sz w:val="24"/>
          <w:szCs w:val="24"/>
          <w:shd w:val="clear" w:color="auto" w:fill="FFFFFF"/>
        </w:rPr>
        <w:t xml:space="preserve"> April 2014 where his ma</w:t>
      </w:r>
      <w:r w:rsidR="00F641AB" w:rsidRPr="00C40486">
        <w:rPr>
          <w:rFonts w:ascii="Times New Roman" w:hAnsi="Times New Roman" w:cs="Times New Roman"/>
          <w:color w:val="000000"/>
          <w:sz w:val="24"/>
          <w:szCs w:val="24"/>
          <w:shd w:val="clear" w:color="auto" w:fill="FFFFFF"/>
        </w:rPr>
        <w:t>tter was postponed to the 11</w:t>
      </w:r>
      <w:r w:rsidR="00F641AB" w:rsidRPr="00C40486">
        <w:rPr>
          <w:rFonts w:ascii="Times New Roman" w:hAnsi="Times New Roman" w:cs="Times New Roman"/>
          <w:color w:val="000000"/>
          <w:sz w:val="24"/>
          <w:szCs w:val="24"/>
          <w:shd w:val="clear" w:color="auto" w:fill="FFFFFF"/>
          <w:vertAlign w:val="superscript"/>
        </w:rPr>
        <w:t>th</w:t>
      </w:r>
      <w:r w:rsidR="00CE3A64">
        <w:rPr>
          <w:rFonts w:ascii="Times New Roman" w:hAnsi="Times New Roman" w:cs="Times New Roman"/>
          <w:color w:val="000000"/>
          <w:sz w:val="24"/>
          <w:szCs w:val="24"/>
          <w:shd w:val="clear" w:color="auto" w:fill="FFFFFF"/>
        </w:rPr>
        <w:t xml:space="preserve"> April 2014.</w:t>
      </w:r>
      <w:r w:rsidR="00CE1F0A">
        <w:rPr>
          <w:rFonts w:ascii="Times New Roman" w:hAnsi="Times New Roman" w:cs="Times New Roman"/>
          <w:sz w:val="24"/>
          <w:szCs w:val="24"/>
        </w:rPr>
        <w:t xml:space="preserve"> </w:t>
      </w:r>
      <w:r w:rsidR="0042664D" w:rsidRPr="005D4304">
        <w:rPr>
          <w:rFonts w:ascii="Times New Roman" w:hAnsi="Times New Roman" w:cs="Times New Roman"/>
          <w:sz w:val="24"/>
          <w:szCs w:val="24"/>
        </w:rPr>
        <w:t xml:space="preserve">The </w:t>
      </w:r>
      <w:r w:rsidR="007441B2" w:rsidRPr="005D4304">
        <w:rPr>
          <w:rFonts w:ascii="Times New Roman" w:hAnsi="Times New Roman" w:cs="Times New Roman"/>
          <w:sz w:val="24"/>
          <w:szCs w:val="24"/>
        </w:rPr>
        <w:t>proven evidence is that</w:t>
      </w:r>
      <w:r w:rsidR="00CE3A64">
        <w:rPr>
          <w:rFonts w:ascii="Times New Roman" w:hAnsi="Times New Roman" w:cs="Times New Roman"/>
          <w:sz w:val="24"/>
          <w:szCs w:val="24"/>
        </w:rPr>
        <w:t xml:space="preserve"> when the</w:t>
      </w:r>
      <w:r w:rsidR="0042664D" w:rsidRPr="005D4304">
        <w:rPr>
          <w:rFonts w:ascii="Times New Roman" w:hAnsi="Times New Roman" w:cs="Times New Roman"/>
          <w:sz w:val="24"/>
          <w:szCs w:val="24"/>
        </w:rPr>
        <w:t xml:space="preserve"> plaintiff</w:t>
      </w:r>
      <w:r w:rsidR="007441B2" w:rsidRPr="005D4304">
        <w:rPr>
          <w:rFonts w:ascii="Times New Roman" w:hAnsi="Times New Roman" w:cs="Times New Roman"/>
          <w:sz w:val="24"/>
          <w:szCs w:val="24"/>
        </w:rPr>
        <w:t xml:space="preserve"> was arreste</w:t>
      </w:r>
      <w:r w:rsidR="00CE3A64">
        <w:rPr>
          <w:rFonts w:ascii="Times New Roman" w:hAnsi="Times New Roman" w:cs="Times New Roman"/>
          <w:sz w:val="24"/>
          <w:szCs w:val="24"/>
        </w:rPr>
        <w:t>d, he</w:t>
      </w:r>
      <w:r w:rsidR="007441B2" w:rsidRPr="005D4304">
        <w:rPr>
          <w:rFonts w:ascii="Times New Roman" w:hAnsi="Times New Roman" w:cs="Times New Roman"/>
          <w:sz w:val="24"/>
          <w:szCs w:val="24"/>
        </w:rPr>
        <w:t xml:space="preserve"> was not warned prop</w:t>
      </w:r>
      <w:r w:rsidR="006D4203">
        <w:rPr>
          <w:rFonts w:ascii="Times New Roman" w:hAnsi="Times New Roman" w:cs="Times New Roman"/>
          <w:sz w:val="24"/>
          <w:szCs w:val="24"/>
        </w:rPr>
        <w:t>erly at the point of his arrest and he was</w:t>
      </w:r>
      <w:r w:rsidR="00CE3A64">
        <w:rPr>
          <w:rFonts w:ascii="Times New Roman" w:hAnsi="Times New Roman" w:cs="Times New Roman"/>
          <w:sz w:val="24"/>
          <w:szCs w:val="24"/>
        </w:rPr>
        <w:t xml:space="preserve"> not taken to court within </w:t>
      </w:r>
      <w:r w:rsidR="006D4203">
        <w:rPr>
          <w:rFonts w:ascii="Times New Roman" w:hAnsi="Times New Roman" w:cs="Times New Roman"/>
          <w:sz w:val="24"/>
          <w:szCs w:val="24"/>
        </w:rPr>
        <w:t>the requisite 48 hours. The</w:t>
      </w:r>
      <w:r w:rsidR="006D4203" w:rsidRPr="005D4304">
        <w:rPr>
          <w:rFonts w:ascii="Times New Roman" w:hAnsi="Times New Roman" w:cs="Times New Roman"/>
          <w:sz w:val="24"/>
          <w:szCs w:val="24"/>
        </w:rPr>
        <w:t xml:space="preserve"> docket</w:t>
      </w:r>
      <w:r w:rsidR="006D4203">
        <w:rPr>
          <w:rFonts w:ascii="Times New Roman" w:hAnsi="Times New Roman" w:cs="Times New Roman"/>
          <w:sz w:val="24"/>
          <w:szCs w:val="24"/>
        </w:rPr>
        <w:t xml:space="preserve"> was handed</w:t>
      </w:r>
      <w:r w:rsidR="006D4203" w:rsidRPr="005D4304">
        <w:rPr>
          <w:rFonts w:ascii="Times New Roman" w:hAnsi="Times New Roman" w:cs="Times New Roman"/>
          <w:sz w:val="24"/>
          <w:szCs w:val="24"/>
        </w:rPr>
        <w:t xml:space="preserve"> over to the prosecution with all </w:t>
      </w:r>
      <w:r w:rsidR="006D4203">
        <w:rPr>
          <w:rFonts w:ascii="Times New Roman" w:hAnsi="Times New Roman" w:cs="Times New Roman"/>
          <w:sz w:val="24"/>
          <w:szCs w:val="24"/>
        </w:rPr>
        <w:t>the information collected by the arresting officer</w:t>
      </w:r>
      <w:r w:rsidR="006D4203" w:rsidRPr="005D4304">
        <w:rPr>
          <w:rFonts w:ascii="Times New Roman" w:hAnsi="Times New Roman" w:cs="Times New Roman"/>
          <w:sz w:val="24"/>
          <w:szCs w:val="24"/>
        </w:rPr>
        <w:t xml:space="preserve"> during the investigation</w:t>
      </w:r>
      <w:r w:rsidR="006D4203">
        <w:rPr>
          <w:rFonts w:ascii="Times New Roman" w:hAnsi="Times New Roman" w:cs="Times New Roman"/>
          <w:sz w:val="24"/>
          <w:szCs w:val="24"/>
        </w:rPr>
        <w:t xml:space="preserve">. The prosecutors decided to enroll the matter and opposed the plaintiff’s bail application.  The court refused the plaintiff’s bail application. The plaintiff subsequently stood trial on a charge of conspiracy to commit robbery and was </w:t>
      </w:r>
      <w:r w:rsidR="00CE3A64">
        <w:rPr>
          <w:rFonts w:ascii="Times New Roman" w:hAnsi="Times New Roman" w:cs="Times New Roman"/>
          <w:sz w:val="24"/>
          <w:szCs w:val="24"/>
        </w:rPr>
        <w:t>acquitted</w:t>
      </w:r>
      <w:r w:rsidR="006D4203">
        <w:rPr>
          <w:rFonts w:ascii="Times New Roman" w:hAnsi="Times New Roman" w:cs="Times New Roman"/>
          <w:sz w:val="24"/>
          <w:szCs w:val="24"/>
        </w:rPr>
        <w:t xml:space="preserve">. </w:t>
      </w:r>
    </w:p>
    <w:p w:rsidR="006D4203" w:rsidRDefault="00CE3A64" w:rsidP="00A06273">
      <w:pPr>
        <w:spacing w:before="240" w:line="360" w:lineRule="auto"/>
        <w:jc w:val="both"/>
        <w:rPr>
          <w:rFonts w:ascii="Times New Roman" w:hAnsi="Times New Roman" w:cs="Times New Roman"/>
          <w:color w:val="242121"/>
          <w:sz w:val="27"/>
          <w:szCs w:val="27"/>
        </w:rPr>
      </w:pPr>
      <w:r>
        <w:rPr>
          <w:rFonts w:ascii="Times New Roman" w:hAnsi="Times New Roman" w:cs="Times New Roman"/>
          <w:sz w:val="24"/>
          <w:szCs w:val="24"/>
        </w:rPr>
        <w:t>[125</w:t>
      </w:r>
      <w:r w:rsidR="006D4203">
        <w:rPr>
          <w:rFonts w:ascii="Times New Roman" w:hAnsi="Times New Roman" w:cs="Times New Roman"/>
          <w:sz w:val="24"/>
          <w:szCs w:val="24"/>
        </w:rPr>
        <w:t xml:space="preserve">] </w:t>
      </w:r>
      <w:r w:rsidR="006D4203" w:rsidRPr="005D4304">
        <w:rPr>
          <w:rFonts w:ascii="Times New Roman" w:hAnsi="Times New Roman" w:cs="Times New Roman"/>
          <w:sz w:val="24"/>
          <w:szCs w:val="24"/>
        </w:rPr>
        <w:t>When all the evidence is considered, the procedures followed when the plaintiff was arrested and detained, subsequently stood trial and acquitted; there is no basis on which a reasonable inference can be drawn that the police never intended to bring the plaintiff to justice.</w:t>
      </w:r>
      <w:r w:rsidR="006D4203">
        <w:rPr>
          <w:rFonts w:ascii="Times New Roman" w:hAnsi="Times New Roman" w:cs="Times New Roman"/>
          <w:sz w:val="24"/>
          <w:szCs w:val="24"/>
        </w:rPr>
        <w:t xml:space="preserve"> </w:t>
      </w:r>
      <w:r w:rsidR="006D4203" w:rsidRPr="005D4304">
        <w:rPr>
          <w:rFonts w:ascii="Times New Roman" w:hAnsi="Times New Roman" w:cs="Times New Roman"/>
          <w:sz w:val="24"/>
          <w:szCs w:val="24"/>
        </w:rPr>
        <w:t>The evidence indicates that Warrant Officer Wescott did nothing more than investigate the matter and handed</w:t>
      </w:r>
      <w:r w:rsidR="006D4203">
        <w:rPr>
          <w:rFonts w:ascii="Times New Roman" w:hAnsi="Times New Roman" w:cs="Times New Roman"/>
          <w:sz w:val="24"/>
          <w:szCs w:val="24"/>
        </w:rPr>
        <w:t xml:space="preserve"> the matter over to the prosecution</w:t>
      </w:r>
      <w:r w:rsidR="006D4203" w:rsidRPr="005D4304">
        <w:rPr>
          <w:rFonts w:ascii="Times New Roman" w:hAnsi="Times New Roman" w:cs="Times New Roman"/>
          <w:sz w:val="24"/>
          <w:szCs w:val="24"/>
        </w:rPr>
        <w:t xml:space="preserve"> and left it to the prosecu</w:t>
      </w:r>
      <w:r w:rsidR="006D4203">
        <w:rPr>
          <w:rFonts w:ascii="Times New Roman" w:hAnsi="Times New Roman" w:cs="Times New Roman"/>
          <w:sz w:val="24"/>
          <w:szCs w:val="24"/>
        </w:rPr>
        <w:t xml:space="preserve">tion to take the matter forward. </w:t>
      </w:r>
    </w:p>
    <w:p w:rsidR="007A21D8" w:rsidRPr="006D4203" w:rsidRDefault="00585347"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[126</w:t>
      </w:r>
      <w:r w:rsidR="00EB4618" w:rsidRPr="00D47759">
        <w:rPr>
          <w:rFonts w:ascii="Times New Roman" w:hAnsi="Times New Roman" w:cs="Times New Roman"/>
          <w:sz w:val="24"/>
          <w:szCs w:val="24"/>
        </w:rPr>
        <w:t xml:space="preserve">] </w:t>
      </w:r>
      <w:r w:rsidR="007A21D8" w:rsidRPr="00D47759">
        <w:rPr>
          <w:rFonts w:ascii="Times New Roman" w:hAnsi="Times New Roman" w:cs="Times New Roman"/>
          <w:sz w:val="24"/>
          <w:szCs w:val="24"/>
        </w:rPr>
        <w:t>The current matter is distinguishabl</w:t>
      </w:r>
      <w:r w:rsidR="00853EA9" w:rsidRPr="00D47759">
        <w:rPr>
          <w:rFonts w:ascii="Times New Roman" w:hAnsi="Times New Roman" w:cs="Times New Roman"/>
          <w:sz w:val="24"/>
          <w:szCs w:val="24"/>
        </w:rPr>
        <w:t xml:space="preserve">e from the matter of Woji, Mahlangu, Tyokwana, and Ndlovu </w:t>
      </w:r>
      <w:r w:rsidR="007A21D8" w:rsidRPr="00D47759">
        <w:rPr>
          <w:rFonts w:ascii="Times New Roman" w:hAnsi="Times New Roman" w:cs="Times New Roman"/>
          <w:sz w:val="24"/>
          <w:szCs w:val="24"/>
        </w:rPr>
        <w:t>where the court held the Minister of police liable for further detention</w:t>
      </w:r>
      <w:r w:rsidR="00D47759">
        <w:rPr>
          <w:rFonts w:ascii="Times New Roman" w:hAnsi="Times New Roman" w:cs="Times New Roman"/>
          <w:sz w:val="24"/>
          <w:szCs w:val="24"/>
        </w:rPr>
        <w:t xml:space="preserve"> because of the culpable conduct of the police officers involved in those matters</w:t>
      </w:r>
      <w:r w:rsidR="00853EA9" w:rsidRPr="00D47759">
        <w:rPr>
          <w:rFonts w:ascii="Times New Roman" w:hAnsi="Times New Roman" w:cs="Times New Roman"/>
          <w:sz w:val="24"/>
          <w:szCs w:val="24"/>
        </w:rPr>
        <w:t>. The conduct of the police officers in those matters was appalling,</w:t>
      </w:r>
      <w:r w:rsidR="007A21D8" w:rsidRPr="00D47759">
        <w:rPr>
          <w:rFonts w:ascii="Times New Roman" w:hAnsi="Times New Roman" w:cs="Times New Roman"/>
          <w:sz w:val="24"/>
          <w:szCs w:val="24"/>
        </w:rPr>
        <w:t xml:space="preserve"> police officers misled the court and/or the prosecutors and /or conceale</w:t>
      </w:r>
      <w:r w:rsidR="00853EA9" w:rsidRPr="00D47759">
        <w:rPr>
          <w:rFonts w:ascii="Times New Roman" w:hAnsi="Times New Roman" w:cs="Times New Roman"/>
          <w:sz w:val="24"/>
          <w:szCs w:val="24"/>
        </w:rPr>
        <w:t>d certain facts from the court,</w:t>
      </w:r>
      <w:r w:rsidR="00904641">
        <w:rPr>
          <w:rFonts w:ascii="Times New Roman" w:hAnsi="Times New Roman" w:cs="Times New Roman"/>
          <w:color w:val="FF0000"/>
          <w:sz w:val="24"/>
          <w:szCs w:val="24"/>
        </w:rPr>
        <w:t xml:space="preserve"> </w:t>
      </w:r>
      <w:r w:rsidR="00904641" w:rsidRPr="00852CD3">
        <w:rPr>
          <w:rFonts w:ascii="Times New Roman" w:hAnsi="Times New Roman" w:cs="Times New Roman"/>
          <w:sz w:val="24"/>
          <w:szCs w:val="24"/>
        </w:rPr>
        <w:t>in some of the matters</w:t>
      </w:r>
      <w:r w:rsidR="00853EA9" w:rsidRPr="00852CD3">
        <w:rPr>
          <w:rFonts w:ascii="Times New Roman" w:hAnsi="Times New Roman" w:cs="Times New Roman"/>
          <w:sz w:val="24"/>
          <w:szCs w:val="24"/>
        </w:rPr>
        <w:t xml:space="preserve"> </w:t>
      </w:r>
      <w:r w:rsidR="00853EA9" w:rsidRPr="00D47759">
        <w:rPr>
          <w:rFonts w:ascii="Times New Roman" w:hAnsi="Times New Roman" w:cs="Times New Roman"/>
          <w:sz w:val="24"/>
          <w:szCs w:val="24"/>
        </w:rPr>
        <w:t>the accused</w:t>
      </w:r>
      <w:r w:rsidR="007A21D8" w:rsidRPr="00D47759">
        <w:rPr>
          <w:rFonts w:ascii="Times New Roman" w:hAnsi="Times New Roman" w:cs="Times New Roman"/>
          <w:sz w:val="24"/>
          <w:szCs w:val="24"/>
        </w:rPr>
        <w:t xml:space="preserve"> was assaulted or coerced or tortured</w:t>
      </w:r>
      <w:r w:rsidR="00853EA9" w:rsidRPr="00D47759">
        <w:rPr>
          <w:rFonts w:ascii="Times New Roman" w:hAnsi="Times New Roman" w:cs="Times New Roman"/>
          <w:sz w:val="24"/>
          <w:szCs w:val="24"/>
        </w:rPr>
        <w:t xml:space="preserve"> by the police</w:t>
      </w:r>
      <w:r w:rsidR="007A21D8" w:rsidRPr="00D47759">
        <w:rPr>
          <w:rFonts w:ascii="Times New Roman" w:hAnsi="Times New Roman" w:cs="Times New Roman"/>
          <w:sz w:val="24"/>
          <w:szCs w:val="24"/>
        </w:rPr>
        <w:t>. In the current matter the evidence against the police officers is that they failed to read the plaintiff his rights</w:t>
      </w:r>
      <w:r w:rsidR="00853EA9" w:rsidRPr="00D47759">
        <w:rPr>
          <w:rFonts w:ascii="Times New Roman" w:hAnsi="Times New Roman" w:cs="Times New Roman"/>
          <w:sz w:val="24"/>
          <w:szCs w:val="24"/>
        </w:rPr>
        <w:t>, failed to bring him to court within 48 hours and fu</w:t>
      </w:r>
      <w:r w:rsidR="00D47759" w:rsidRPr="00D47759">
        <w:rPr>
          <w:rFonts w:ascii="Times New Roman" w:hAnsi="Times New Roman" w:cs="Times New Roman"/>
          <w:sz w:val="24"/>
          <w:szCs w:val="24"/>
        </w:rPr>
        <w:t>r</w:t>
      </w:r>
      <w:r w:rsidR="00853EA9" w:rsidRPr="00D47759">
        <w:rPr>
          <w:rFonts w:ascii="Times New Roman" w:hAnsi="Times New Roman" w:cs="Times New Roman"/>
          <w:sz w:val="24"/>
          <w:szCs w:val="24"/>
        </w:rPr>
        <w:t>ther that they</w:t>
      </w:r>
      <w:r w:rsidR="00D47759" w:rsidRPr="00D47759">
        <w:rPr>
          <w:rFonts w:ascii="Times New Roman" w:hAnsi="Times New Roman" w:cs="Times New Roman"/>
          <w:sz w:val="24"/>
          <w:szCs w:val="24"/>
        </w:rPr>
        <w:t xml:space="preserve"> arrested the plaintiff on the word of a co-accused.</w:t>
      </w:r>
      <w:r w:rsidR="00853EA9" w:rsidRPr="00D47759">
        <w:rPr>
          <w:rFonts w:ascii="Times New Roman" w:hAnsi="Times New Roman" w:cs="Times New Roman"/>
          <w:sz w:val="24"/>
          <w:szCs w:val="24"/>
        </w:rPr>
        <w:t xml:space="preserve"> </w:t>
      </w:r>
      <w:r w:rsidR="007A21D8" w:rsidRPr="00D47759">
        <w:rPr>
          <w:rFonts w:ascii="Times New Roman" w:hAnsi="Times New Roman" w:cs="Times New Roman"/>
          <w:sz w:val="24"/>
          <w:szCs w:val="24"/>
        </w:rPr>
        <w:t>The</w:t>
      </w:r>
      <w:r w:rsidR="00D47759" w:rsidRPr="00D47759">
        <w:rPr>
          <w:rFonts w:ascii="Times New Roman" w:hAnsi="Times New Roman" w:cs="Times New Roman"/>
          <w:sz w:val="24"/>
          <w:szCs w:val="24"/>
        </w:rPr>
        <w:t>re is no evidence on</w:t>
      </w:r>
      <w:r w:rsidR="007A21D8" w:rsidRPr="00D47759">
        <w:rPr>
          <w:rFonts w:ascii="Times New Roman" w:hAnsi="Times New Roman" w:cs="Times New Roman"/>
          <w:sz w:val="24"/>
          <w:szCs w:val="24"/>
        </w:rPr>
        <w:t xml:space="preserve"> how the police conducted themselves post the plaintiff’s arrest or evidence of any other culpable conduct on the part of the police</w:t>
      </w:r>
      <w:r w:rsidR="00852CD3">
        <w:rPr>
          <w:rFonts w:ascii="Times New Roman" w:hAnsi="Times New Roman" w:cs="Times New Roman"/>
          <w:sz w:val="24"/>
          <w:szCs w:val="24"/>
        </w:rPr>
        <w:t xml:space="preserve"> post the plaintiff’s arrest</w:t>
      </w:r>
      <w:r w:rsidR="007A21D8" w:rsidRPr="00D47759">
        <w:rPr>
          <w:rFonts w:ascii="Times New Roman" w:hAnsi="Times New Roman" w:cs="Times New Roman"/>
          <w:sz w:val="24"/>
          <w:szCs w:val="24"/>
        </w:rPr>
        <w:t>.</w:t>
      </w:r>
      <w:r w:rsidR="00D47759" w:rsidRPr="00D47759">
        <w:rPr>
          <w:rFonts w:ascii="Times New Roman" w:hAnsi="Times New Roman" w:cs="Times New Roman"/>
          <w:sz w:val="24"/>
          <w:szCs w:val="24"/>
        </w:rPr>
        <w:t xml:space="preserve"> It is therefore my view that the plaintiff failed to prove that the harm was not too</w:t>
      </w:r>
      <w:r w:rsidR="00852CD3">
        <w:rPr>
          <w:rFonts w:ascii="Times New Roman" w:hAnsi="Times New Roman" w:cs="Times New Roman"/>
          <w:sz w:val="24"/>
          <w:szCs w:val="24"/>
        </w:rPr>
        <w:t xml:space="preserve"> remote from the unlawful conduct of the police</w:t>
      </w:r>
      <w:r w:rsidR="00D47759" w:rsidRPr="00D47759">
        <w:rPr>
          <w:rFonts w:ascii="Times New Roman" w:hAnsi="Times New Roman" w:cs="Times New Roman"/>
          <w:sz w:val="24"/>
          <w:szCs w:val="24"/>
        </w:rPr>
        <w:t>.</w:t>
      </w:r>
      <w:r w:rsidR="007A21D8" w:rsidRPr="00D47759">
        <w:rPr>
          <w:rFonts w:ascii="Times New Roman" w:hAnsi="Times New Roman" w:cs="Times New Roman"/>
          <w:sz w:val="24"/>
          <w:szCs w:val="24"/>
        </w:rPr>
        <w:t xml:space="preserve"> As a </w:t>
      </w:r>
      <w:r w:rsidR="00D47759" w:rsidRPr="00D47759">
        <w:rPr>
          <w:rFonts w:ascii="Times New Roman" w:hAnsi="Times New Roman" w:cs="Times New Roman"/>
          <w:sz w:val="24"/>
          <w:szCs w:val="24"/>
        </w:rPr>
        <w:t>result,</w:t>
      </w:r>
      <w:r w:rsidR="007A21D8" w:rsidRPr="00D47759">
        <w:rPr>
          <w:rFonts w:ascii="Times New Roman" w:hAnsi="Times New Roman" w:cs="Times New Roman"/>
          <w:sz w:val="24"/>
          <w:szCs w:val="24"/>
        </w:rPr>
        <w:t xml:space="preserve"> I find that the plaintiff failed to prove that the first defendant ought to be liable for</w:t>
      </w:r>
      <w:r w:rsidR="00904641" w:rsidRPr="00852CD3">
        <w:rPr>
          <w:rFonts w:ascii="Times New Roman" w:hAnsi="Times New Roman" w:cs="Times New Roman"/>
          <w:sz w:val="24"/>
          <w:szCs w:val="24"/>
        </w:rPr>
        <w:t xml:space="preserve"> his</w:t>
      </w:r>
      <w:r w:rsidR="007A21D8" w:rsidRPr="00D47759">
        <w:rPr>
          <w:rFonts w:ascii="Times New Roman" w:hAnsi="Times New Roman" w:cs="Times New Roman"/>
          <w:sz w:val="24"/>
          <w:szCs w:val="24"/>
        </w:rPr>
        <w:t xml:space="preserve"> </w:t>
      </w:r>
      <w:r w:rsidR="00DE479F">
        <w:rPr>
          <w:rFonts w:ascii="Times New Roman" w:hAnsi="Times New Roman" w:cs="Times New Roman"/>
          <w:sz w:val="24"/>
          <w:szCs w:val="24"/>
        </w:rPr>
        <w:t>further detention.</w:t>
      </w:r>
    </w:p>
    <w:p w:rsidR="00C87588" w:rsidRDefault="00C87588" w:rsidP="00A06273">
      <w:pPr>
        <w:spacing w:before="240" w:line="360" w:lineRule="auto"/>
        <w:jc w:val="both"/>
        <w:rPr>
          <w:rFonts w:ascii="Times New Roman" w:hAnsi="Times New Roman" w:cs="Times New Roman"/>
          <w:b/>
          <w:sz w:val="24"/>
          <w:szCs w:val="24"/>
        </w:rPr>
      </w:pPr>
    </w:p>
    <w:p w:rsidR="00271EE9" w:rsidRDefault="00271EE9" w:rsidP="00A0627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CLAIM FOR FURTHER DETENTION AGAINST THE SECOND DEFENDANT</w:t>
      </w:r>
    </w:p>
    <w:p w:rsidR="00BC5978" w:rsidRPr="00A06273" w:rsidRDefault="00CE3A6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[127</w:t>
      </w:r>
      <w:r w:rsidR="00E055CD" w:rsidRPr="00A06273">
        <w:rPr>
          <w:rFonts w:ascii="Times New Roman" w:hAnsi="Times New Roman" w:cs="Times New Roman"/>
          <w:sz w:val="24"/>
          <w:szCs w:val="24"/>
        </w:rPr>
        <w:t xml:space="preserve">] </w:t>
      </w:r>
      <w:r w:rsidR="00D56F49" w:rsidRPr="00A06273">
        <w:rPr>
          <w:rFonts w:ascii="Times New Roman" w:hAnsi="Times New Roman" w:cs="Times New Roman"/>
          <w:sz w:val="24"/>
          <w:szCs w:val="24"/>
        </w:rPr>
        <w:t>The plaintiff’s contention is that the prosecutors applied a lower threshold for enrolling the matter which is whether there is a prima facie case instead of a higher threshold of whether there were reasonable prospects of success.</w:t>
      </w:r>
      <w:r w:rsidR="007B5602" w:rsidRPr="00A06273">
        <w:rPr>
          <w:rFonts w:ascii="Times New Roman" w:hAnsi="Times New Roman" w:cs="Times New Roman"/>
          <w:sz w:val="24"/>
          <w:szCs w:val="24"/>
        </w:rPr>
        <w:t xml:space="preserve"> The argument is that the prosecutors manipulated procedure by relying on the ‘unreliable and inadmissible’ statement of Mr Kok.</w:t>
      </w:r>
    </w:p>
    <w:p w:rsidR="00271EE9" w:rsidRPr="00A06273" w:rsidRDefault="00CE3A64"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[128</w:t>
      </w:r>
      <w:r w:rsidR="00CE1F0A" w:rsidRPr="00A06273">
        <w:rPr>
          <w:rFonts w:ascii="Times New Roman" w:hAnsi="Times New Roman" w:cs="Times New Roman"/>
          <w:sz w:val="24"/>
          <w:szCs w:val="24"/>
        </w:rPr>
        <w:t xml:space="preserve">] </w:t>
      </w:r>
      <w:r w:rsidR="00472A3F" w:rsidRPr="00A06273">
        <w:rPr>
          <w:rFonts w:ascii="Times New Roman" w:hAnsi="Times New Roman" w:cs="Times New Roman"/>
          <w:sz w:val="24"/>
          <w:szCs w:val="24"/>
        </w:rPr>
        <w:t>The plaintiff’s</w:t>
      </w:r>
      <w:r w:rsidR="00914641" w:rsidRPr="00A06273">
        <w:rPr>
          <w:rFonts w:ascii="Times New Roman" w:hAnsi="Times New Roman" w:cs="Times New Roman"/>
          <w:sz w:val="24"/>
          <w:szCs w:val="24"/>
        </w:rPr>
        <w:t xml:space="preserve"> further</w:t>
      </w:r>
      <w:r w:rsidR="00472A3F" w:rsidRPr="00A06273">
        <w:rPr>
          <w:rFonts w:ascii="Times New Roman" w:hAnsi="Times New Roman" w:cs="Times New Roman"/>
          <w:sz w:val="24"/>
          <w:szCs w:val="24"/>
        </w:rPr>
        <w:t xml:space="preserve"> contention is that the prosecutors had no justification to seek postponement of the plaintiff</w:t>
      </w:r>
      <w:r w:rsidR="00FE45FE" w:rsidRPr="00A06273">
        <w:rPr>
          <w:rFonts w:ascii="Times New Roman" w:hAnsi="Times New Roman" w:cs="Times New Roman"/>
          <w:sz w:val="24"/>
          <w:szCs w:val="24"/>
        </w:rPr>
        <w:t xml:space="preserve">’s matter </w:t>
      </w:r>
      <w:r w:rsidR="00326F7E" w:rsidRPr="00A06273">
        <w:rPr>
          <w:rFonts w:ascii="Times New Roman" w:hAnsi="Times New Roman" w:cs="Times New Roman"/>
          <w:sz w:val="24"/>
          <w:szCs w:val="24"/>
        </w:rPr>
        <w:t xml:space="preserve">as the plaintiff’s address was already known. </w:t>
      </w:r>
      <w:r>
        <w:rPr>
          <w:rFonts w:ascii="Times New Roman" w:hAnsi="Times New Roman" w:cs="Times New Roman"/>
          <w:sz w:val="24"/>
          <w:szCs w:val="24"/>
        </w:rPr>
        <w:t xml:space="preserve">  Further</w:t>
      </w:r>
      <w:r w:rsidR="00CE12E8" w:rsidRPr="00A06273">
        <w:rPr>
          <w:rFonts w:ascii="Times New Roman" w:hAnsi="Times New Roman" w:cs="Times New Roman"/>
          <w:sz w:val="24"/>
          <w:szCs w:val="24"/>
        </w:rPr>
        <w:t xml:space="preserve"> that Mr Menu was supposed to have removed the flaws in the investigation of the matter befo</w:t>
      </w:r>
      <w:r w:rsidR="00904641" w:rsidRPr="00A06273">
        <w:rPr>
          <w:rFonts w:ascii="Times New Roman" w:hAnsi="Times New Roman" w:cs="Times New Roman"/>
          <w:sz w:val="24"/>
          <w:szCs w:val="24"/>
        </w:rPr>
        <w:t xml:space="preserve">re enrolling the matter, which </w:t>
      </w:r>
      <w:r w:rsidR="00CE12E8" w:rsidRPr="00A06273">
        <w:rPr>
          <w:rFonts w:ascii="Times New Roman" w:hAnsi="Times New Roman" w:cs="Times New Roman"/>
          <w:sz w:val="24"/>
          <w:szCs w:val="24"/>
        </w:rPr>
        <w:t>he failed to do. However, the plaintiff did not place any evidence before the court to support his claim against the prosecutors. It is not sufficient to</w:t>
      </w:r>
      <w:r w:rsidR="00471FB8" w:rsidRPr="00A06273">
        <w:rPr>
          <w:rFonts w:ascii="Times New Roman" w:hAnsi="Times New Roman" w:cs="Times New Roman"/>
          <w:sz w:val="24"/>
          <w:szCs w:val="24"/>
        </w:rPr>
        <w:t xml:space="preserve"> only</w:t>
      </w:r>
      <w:r w:rsidR="00CE12E8" w:rsidRPr="00A06273">
        <w:rPr>
          <w:rFonts w:ascii="Times New Roman" w:hAnsi="Times New Roman" w:cs="Times New Roman"/>
          <w:sz w:val="24"/>
          <w:szCs w:val="24"/>
        </w:rPr>
        <w:t xml:space="preserve"> allege and argue when one bears the onus.</w:t>
      </w:r>
      <w:r w:rsidR="00057D82" w:rsidRPr="00A06273">
        <w:rPr>
          <w:rFonts w:ascii="Times New Roman" w:hAnsi="Times New Roman" w:cs="Times New Roman"/>
          <w:sz w:val="24"/>
          <w:szCs w:val="24"/>
        </w:rPr>
        <w:t xml:space="preserve"> </w:t>
      </w:r>
      <w:r w:rsidR="006121D6" w:rsidRPr="00A06273">
        <w:rPr>
          <w:rFonts w:ascii="Times New Roman" w:hAnsi="Times New Roman" w:cs="Times New Roman"/>
          <w:sz w:val="24"/>
          <w:szCs w:val="24"/>
        </w:rPr>
        <w:t>Consequently,</w:t>
      </w:r>
      <w:r w:rsidR="00057D82" w:rsidRPr="00A06273">
        <w:rPr>
          <w:rFonts w:ascii="Times New Roman" w:hAnsi="Times New Roman" w:cs="Times New Roman"/>
          <w:sz w:val="24"/>
          <w:szCs w:val="24"/>
        </w:rPr>
        <w:t xml:space="preserve"> the plaintiff’s claim in this regard cannot succeed.</w:t>
      </w:r>
      <w:r w:rsidR="00CE12E8" w:rsidRPr="00A06273">
        <w:rPr>
          <w:rFonts w:ascii="Times New Roman" w:hAnsi="Times New Roman" w:cs="Times New Roman"/>
          <w:sz w:val="24"/>
          <w:szCs w:val="24"/>
        </w:rPr>
        <w:t xml:space="preserve">  </w:t>
      </w:r>
    </w:p>
    <w:p w:rsidR="00C40486" w:rsidRDefault="00C40486" w:rsidP="00A06273">
      <w:pPr>
        <w:spacing w:before="240" w:line="360" w:lineRule="auto"/>
        <w:jc w:val="both"/>
        <w:rPr>
          <w:rFonts w:ascii="Times New Roman" w:hAnsi="Times New Roman" w:cs="Times New Roman"/>
          <w:b/>
          <w:sz w:val="24"/>
          <w:szCs w:val="24"/>
        </w:rPr>
      </w:pPr>
    </w:p>
    <w:p w:rsidR="00C4387A" w:rsidRDefault="00C4387A" w:rsidP="00A06273">
      <w:pPr>
        <w:spacing w:before="240" w:line="360" w:lineRule="auto"/>
        <w:jc w:val="both"/>
        <w:rPr>
          <w:rFonts w:ascii="Times New Roman" w:hAnsi="Times New Roman" w:cs="Times New Roman"/>
          <w:b/>
          <w:sz w:val="24"/>
          <w:szCs w:val="24"/>
        </w:rPr>
      </w:pPr>
    </w:p>
    <w:p w:rsidR="00C4387A" w:rsidRDefault="00C4387A" w:rsidP="00A06273">
      <w:pPr>
        <w:spacing w:before="240" w:line="360" w:lineRule="auto"/>
        <w:jc w:val="both"/>
        <w:rPr>
          <w:rFonts w:ascii="Times New Roman" w:hAnsi="Times New Roman" w:cs="Times New Roman"/>
          <w:b/>
          <w:sz w:val="24"/>
          <w:szCs w:val="24"/>
        </w:rPr>
      </w:pPr>
    </w:p>
    <w:p w:rsidR="007A21D8" w:rsidRPr="00A06273" w:rsidRDefault="003501D5" w:rsidP="00A06273">
      <w:pPr>
        <w:spacing w:before="240" w:line="360" w:lineRule="auto"/>
        <w:jc w:val="both"/>
        <w:rPr>
          <w:rFonts w:ascii="Times New Roman" w:hAnsi="Times New Roman" w:cs="Times New Roman"/>
          <w:b/>
          <w:sz w:val="24"/>
          <w:szCs w:val="24"/>
        </w:rPr>
      </w:pPr>
      <w:r w:rsidRPr="00A06273">
        <w:rPr>
          <w:rFonts w:ascii="Times New Roman" w:hAnsi="Times New Roman" w:cs="Times New Roman"/>
          <w:b/>
          <w:sz w:val="24"/>
          <w:szCs w:val="24"/>
        </w:rPr>
        <w:lastRenderedPageBreak/>
        <w:t>CONCLUSION</w:t>
      </w:r>
    </w:p>
    <w:p w:rsidR="00C40486" w:rsidRDefault="003501D5" w:rsidP="00A06273">
      <w:pPr>
        <w:spacing w:before="240" w:line="360" w:lineRule="auto"/>
        <w:jc w:val="both"/>
        <w:rPr>
          <w:rFonts w:ascii="Times New Roman" w:hAnsi="Times New Roman" w:cs="Times New Roman"/>
          <w:sz w:val="24"/>
          <w:szCs w:val="24"/>
        </w:rPr>
      </w:pPr>
      <w:r w:rsidRPr="00A06273">
        <w:rPr>
          <w:rFonts w:ascii="Times New Roman" w:hAnsi="Times New Roman" w:cs="Times New Roman"/>
          <w:sz w:val="24"/>
          <w:szCs w:val="24"/>
        </w:rPr>
        <w:t xml:space="preserve"> </w:t>
      </w:r>
      <w:r w:rsidR="00CE3A64">
        <w:rPr>
          <w:rFonts w:ascii="Times New Roman" w:hAnsi="Times New Roman" w:cs="Times New Roman"/>
          <w:sz w:val="24"/>
          <w:szCs w:val="24"/>
        </w:rPr>
        <w:t>[129</w:t>
      </w:r>
      <w:r w:rsidR="00E055CD" w:rsidRPr="00A06273">
        <w:rPr>
          <w:rFonts w:ascii="Times New Roman" w:hAnsi="Times New Roman" w:cs="Times New Roman"/>
          <w:sz w:val="24"/>
          <w:szCs w:val="24"/>
        </w:rPr>
        <w:t xml:space="preserve">] </w:t>
      </w:r>
      <w:r w:rsidR="00904641" w:rsidRPr="00A06273">
        <w:rPr>
          <w:rFonts w:ascii="Times New Roman" w:hAnsi="Times New Roman" w:cs="Times New Roman"/>
          <w:sz w:val="24"/>
          <w:szCs w:val="24"/>
        </w:rPr>
        <w:t>The plaintiff</w:t>
      </w:r>
      <w:r w:rsidR="00FC03D5" w:rsidRPr="00A06273">
        <w:rPr>
          <w:rFonts w:ascii="Times New Roman" w:hAnsi="Times New Roman" w:cs="Times New Roman"/>
          <w:sz w:val="24"/>
          <w:szCs w:val="24"/>
        </w:rPr>
        <w:t xml:space="preserve"> bears</w:t>
      </w:r>
      <w:r w:rsidR="00904641" w:rsidRPr="00A06273">
        <w:rPr>
          <w:rFonts w:ascii="Times New Roman" w:hAnsi="Times New Roman" w:cs="Times New Roman"/>
          <w:sz w:val="24"/>
          <w:szCs w:val="24"/>
        </w:rPr>
        <w:t xml:space="preserve"> the burden of proof to establish through evidence all the requisite elements of a prima facie case in respect of each claim brought by him (except his claim for unlawful arrest and initial detention). Only once the burden is met, will the burden of proof shift to the defendant to prove any </w:t>
      </w:r>
      <w:r w:rsidR="00FC03D5" w:rsidRPr="00A06273">
        <w:rPr>
          <w:rFonts w:ascii="Times New Roman" w:hAnsi="Times New Roman" w:cs="Times New Roman"/>
          <w:sz w:val="24"/>
          <w:szCs w:val="24"/>
        </w:rPr>
        <w:t>defense.</w:t>
      </w:r>
      <w:r w:rsidR="00281E46" w:rsidRPr="00A06273">
        <w:rPr>
          <w:rFonts w:ascii="Times New Roman" w:hAnsi="Times New Roman" w:cs="Times New Roman"/>
          <w:sz w:val="24"/>
          <w:szCs w:val="24"/>
        </w:rPr>
        <w:t xml:space="preserve"> This fact is acknowledged by the plaintiff. </w:t>
      </w:r>
      <w:r w:rsidR="00FC03D5" w:rsidRPr="00A06273">
        <w:rPr>
          <w:rFonts w:ascii="Times New Roman" w:hAnsi="Times New Roman" w:cs="Times New Roman"/>
          <w:sz w:val="24"/>
          <w:szCs w:val="24"/>
        </w:rPr>
        <w:t xml:space="preserve"> </w:t>
      </w:r>
      <w:r w:rsidR="00281E46" w:rsidRPr="00A06273">
        <w:rPr>
          <w:rFonts w:ascii="Times New Roman" w:hAnsi="Times New Roman" w:cs="Times New Roman"/>
          <w:sz w:val="24"/>
          <w:szCs w:val="24"/>
        </w:rPr>
        <w:t xml:space="preserve">The </w:t>
      </w:r>
      <w:r w:rsidR="00FC03D5" w:rsidRPr="00A06273">
        <w:rPr>
          <w:rFonts w:ascii="Times New Roman" w:hAnsi="Times New Roman" w:cs="Times New Roman"/>
          <w:sz w:val="24"/>
          <w:szCs w:val="24"/>
        </w:rPr>
        <w:t>plaintiff testified in detail about his arrest and detention, the conditions in prison and how his incarceration affected him, he however led no evidence regarding the prosecution of the criminal charges. In my view the plaintiff failed to discharge the burden of proof placed on him.</w:t>
      </w:r>
      <w:r w:rsidR="00904641" w:rsidRPr="00A06273">
        <w:rPr>
          <w:rFonts w:ascii="Times New Roman" w:hAnsi="Times New Roman" w:cs="Times New Roman"/>
          <w:sz w:val="24"/>
          <w:szCs w:val="24"/>
        </w:rPr>
        <w:t xml:space="preserve"> </w:t>
      </w:r>
    </w:p>
    <w:p w:rsidR="007A21D8" w:rsidRDefault="00014890"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014890" w:rsidRDefault="00014890"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Claim A</w:t>
      </w:r>
    </w:p>
    <w:p w:rsidR="00014890" w:rsidRDefault="00014890"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 The plaintiff’s claim is dismissed with costs.</w:t>
      </w:r>
    </w:p>
    <w:p w:rsidR="00014890" w:rsidRDefault="00014890"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Claim B</w:t>
      </w:r>
    </w:p>
    <w:p w:rsidR="007A21D8" w:rsidRDefault="00014890" w:rsidP="00A0627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The plaintiff’s claim is dismissed with costs.</w:t>
      </w:r>
    </w:p>
    <w:p w:rsidR="00BF4B10" w:rsidRDefault="00BF4B10" w:rsidP="00A06273">
      <w:pPr>
        <w:spacing w:before="240" w:line="360" w:lineRule="auto"/>
        <w:jc w:val="both"/>
        <w:rPr>
          <w:rFonts w:ascii="Times New Roman" w:hAnsi="Times New Roman" w:cs="Times New Roman"/>
          <w:sz w:val="24"/>
          <w:szCs w:val="24"/>
        </w:rPr>
      </w:pPr>
    </w:p>
    <w:p w:rsidR="00C40486" w:rsidRDefault="00BF4B10" w:rsidP="00C40486">
      <w:pPr>
        <w:spacing w:before="240" w:after="0" w:line="240" w:lineRule="auto"/>
        <w:ind w:left="7200"/>
        <w:jc w:val="both"/>
        <w:rPr>
          <w:rFonts w:ascii="Times New Roman" w:hAnsi="Times New Roman" w:cs="Times New Roman"/>
          <w:sz w:val="24"/>
          <w:szCs w:val="24"/>
        </w:rPr>
      </w:pPr>
      <w:r>
        <w:rPr>
          <w:rFonts w:ascii="Times New Roman" w:hAnsi="Times New Roman" w:cs="Times New Roman"/>
          <w:sz w:val="24"/>
          <w:szCs w:val="24"/>
        </w:rPr>
        <w:t>_____________</w:t>
      </w:r>
    </w:p>
    <w:p w:rsidR="00BF4B10" w:rsidRDefault="00BF4B10" w:rsidP="00C40486">
      <w:pPr>
        <w:spacing w:after="0" w:line="240" w:lineRule="auto"/>
        <w:ind w:left="7200"/>
        <w:jc w:val="both"/>
        <w:rPr>
          <w:rFonts w:ascii="Times New Roman" w:hAnsi="Times New Roman" w:cs="Times New Roman"/>
          <w:sz w:val="24"/>
          <w:szCs w:val="24"/>
        </w:rPr>
      </w:pPr>
      <w:r>
        <w:rPr>
          <w:rFonts w:ascii="Times New Roman" w:hAnsi="Times New Roman" w:cs="Times New Roman"/>
          <w:sz w:val="24"/>
          <w:szCs w:val="24"/>
        </w:rPr>
        <w:t>KEKANA AJ</w:t>
      </w:r>
    </w:p>
    <w:p w:rsidR="00BF4B10" w:rsidRDefault="00BF4B10" w:rsidP="00C40486">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ACTING JUDGE OF THE HIGH COURT</w:t>
      </w:r>
    </w:p>
    <w:p w:rsidR="00BF4B10" w:rsidRDefault="00BF4B10" w:rsidP="00C40486">
      <w:pPr>
        <w:spacing w:after="0" w:line="240" w:lineRule="auto"/>
        <w:jc w:val="both"/>
        <w:rPr>
          <w:rFonts w:ascii="Times New Roman" w:hAnsi="Times New Roman" w:cs="Times New Roman"/>
          <w:sz w:val="24"/>
          <w:szCs w:val="24"/>
        </w:rPr>
      </w:pPr>
    </w:p>
    <w:p w:rsidR="00BF4B10" w:rsidRDefault="00BF4B10" w:rsidP="00A06273">
      <w:pPr>
        <w:spacing w:before="240" w:after="0" w:line="240" w:lineRule="auto"/>
        <w:jc w:val="both"/>
        <w:rPr>
          <w:rFonts w:ascii="Times New Roman" w:hAnsi="Times New Roman" w:cs="Times New Roman"/>
          <w:sz w:val="24"/>
          <w:szCs w:val="24"/>
        </w:rPr>
      </w:pPr>
    </w:p>
    <w:p w:rsidR="00BF4B10" w:rsidRDefault="00BF4B10" w:rsidP="00A06273">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APPEARANCES:</w:t>
      </w:r>
    </w:p>
    <w:p w:rsidR="00BF4B10" w:rsidRDefault="00BF4B10" w:rsidP="00A06273">
      <w:pPr>
        <w:spacing w:before="240" w:after="0" w:line="240" w:lineRule="auto"/>
        <w:jc w:val="both"/>
        <w:rPr>
          <w:rFonts w:ascii="Times New Roman" w:hAnsi="Times New Roman" w:cs="Times New Roman"/>
          <w:sz w:val="24"/>
          <w:szCs w:val="24"/>
        </w:rPr>
      </w:pPr>
    </w:p>
    <w:p w:rsidR="006A2A15" w:rsidRDefault="00BF4B10" w:rsidP="00C40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plaintiff</w:t>
      </w:r>
      <w:r>
        <w:rPr>
          <w:rFonts w:ascii="Times New Roman" w:hAnsi="Times New Roman" w:cs="Times New Roman"/>
          <w:sz w:val="24"/>
          <w:szCs w:val="24"/>
        </w:rPr>
        <w:tab/>
      </w:r>
      <w:r w:rsidR="008A0D6E">
        <w:rPr>
          <w:rFonts w:ascii="Times New Roman" w:hAnsi="Times New Roman" w:cs="Times New Roman"/>
          <w:sz w:val="24"/>
          <w:szCs w:val="24"/>
        </w:rPr>
        <w:tab/>
      </w:r>
      <w:r w:rsidR="008A0D6E">
        <w:rPr>
          <w:rFonts w:ascii="Times New Roman" w:hAnsi="Times New Roman" w:cs="Times New Roman"/>
          <w:sz w:val="24"/>
          <w:szCs w:val="24"/>
        </w:rPr>
        <w:tab/>
      </w:r>
      <w:r w:rsidR="008A0D6E">
        <w:rPr>
          <w:rFonts w:ascii="Times New Roman" w:hAnsi="Times New Roman" w:cs="Times New Roman"/>
          <w:sz w:val="24"/>
          <w:szCs w:val="24"/>
        </w:rPr>
        <w:tab/>
      </w:r>
      <w:r w:rsidR="008A0D6E">
        <w:rPr>
          <w:rFonts w:ascii="Times New Roman" w:hAnsi="Times New Roman" w:cs="Times New Roman"/>
          <w:sz w:val="24"/>
          <w:szCs w:val="24"/>
        </w:rPr>
        <w:tab/>
      </w:r>
      <w:r w:rsidR="008A0D6E">
        <w:rPr>
          <w:rFonts w:ascii="Times New Roman" w:hAnsi="Times New Roman" w:cs="Times New Roman"/>
          <w:sz w:val="24"/>
          <w:szCs w:val="24"/>
        </w:rPr>
        <w:tab/>
        <w:t>G E Kerr-Phillips</w:t>
      </w:r>
    </w:p>
    <w:p w:rsidR="00BF4B10" w:rsidRDefault="008A0D6E" w:rsidP="00C40486">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Assisted by A Naidoo</w:t>
      </w:r>
    </w:p>
    <w:p w:rsidR="008A0D6E" w:rsidRDefault="008A0D6E" w:rsidP="00C40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Instructed by Wits Law Clinic</w:t>
      </w:r>
    </w:p>
    <w:p w:rsidR="008A0D6E" w:rsidRDefault="008A0D6E" w:rsidP="00C40486">
      <w:pPr>
        <w:spacing w:after="0" w:line="240" w:lineRule="auto"/>
        <w:jc w:val="both"/>
        <w:rPr>
          <w:rFonts w:ascii="Times New Roman" w:hAnsi="Times New Roman" w:cs="Times New Roman"/>
          <w:sz w:val="24"/>
          <w:szCs w:val="24"/>
        </w:rPr>
      </w:pPr>
    </w:p>
    <w:p w:rsidR="008A0D6E" w:rsidRDefault="008A0D6E" w:rsidP="00C40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defendant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sidR="0069591E">
        <w:rPr>
          <w:rFonts w:ascii="Times New Roman" w:hAnsi="Times New Roman" w:cs="Times New Roman"/>
          <w:sz w:val="24"/>
          <w:szCs w:val="24"/>
        </w:rPr>
        <w:t>G</w:t>
      </w:r>
      <w:r>
        <w:rPr>
          <w:rFonts w:ascii="Times New Roman" w:hAnsi="Times New Roman" w:cs="Times New Roman"/>
          <w:sz w:val="24"/>
          <w:szCs w:val="24"/>
        </w:rPr>
        <w:t xml:space="preserve"> Mihlanga</w:t>
      </w:r>
    </w:p>
    <w:p w:rsidR="0069591E" w:rsidRDefault="008A0D6E" w:rsidP="00C40486">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Instructed by State Attorney</w:t>
      </w:r>
      <w:r w:rsidR="00471FB8">
        <w:rPr>
          <w:rFonts w:ascii="Times New Roman" w:hAnsi="Times New Roman" w:cs="Times New Roman"/>
          <w:sz w:val="24"/>
          <w:szCs w:val="24"/>
        </w:rPr>
        <w:t xml:space="preserve"> - Johannesburg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591E" w:rsidRDefault="0069591E" w:rsidP="00C40486">
      <w:pPr>
        <w:spacing w:after="0" w:line="240" w:lineRule="auto"/>
        <w:ind w:left="5760"/>
        <w:jc w:val="both"/>
        <w:rPr>
          <w:rFonts w:ascii="Times New Roman" w:hAnsi="Times New Roman" w:cs="Times New Roman"/>
          <w:sz w:val="24"/>
          <w:szCs w:val="24"/>
        </w:rPr>
      </w:pPr>
    </w:p>
    <w:p w:rsidR="0069591E" w:rsidRDefault="0069591E" w:rsidP="00C40486">
      <w:pPr>
        <w:spacing w:after="0" w:line="240" w:lineRule="auto"/>
        <w:ind w:left="5760"/>
        <w:jc w:val="both"/>
        <w:rPr>
          <w:rFonts w:ascii="Times New Roman" w:hAnsi="Times New Roman" w:cs="Times New Roman"/>
          <w:sz w:val="24"/>
          <w:szCs w:val="24"/>
        </w:rPr>
      </w:pPr>
    </w:p>
    <w:p w:rsidR="0069591E" w:rsidRDefault="0069591E" w:rsidP="00C40486">
      <w:pPr>
        <w:spacing w:after="0" w:line="240" w:lineRule="auto"/>
        <w:ind w:left="5760"/>
        <w:jc w:val="both"/>
        <w:rPr>
          <w:rFonts w:ascii="Times New Roman" w:hAnsi="Times New Roman" w:cs="Times New Roman"/>
          <w:sz w:val="24"/>
          <w:szCs w:val="24"/>
        </w:rPr>
      </w:pPr>
    </w:p>
    <w:p w:rsidR="0069591E" w:rsidRDefault="0069591E" w:rsidP="00C40486">
      <w:pPr>
        <w:spacing w:after="0" w:line="240" w:lineRule="auto"/>
        <w:ind w:left="5760"/>
        <w:jc w:val="both"/>
        <w:rPr>
          <w:rFonts w:ascii="Times New Roman" w:hAnsi="Times New Roman" w:cs="Times New Roman"/>
          <w:sz w:val="24"/>
          <w:szCs w:val="24"/>
        </w:rPr>
      </w:pPr>
    </w:p>
    <w:p w:rsidR="0069591E" w:rsidRDefault="0069591E" w:rsidP="006959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RESERVED: </w:t>
      </w:r>
      <w:r>
        <w:rPr>
          <w:rFonts w:ascii="Times New Roman" w:hAnsi="Times New Roman" w:cs="Times New Roman"/>
          <w:sz w:val="24"/>
          <w:szCs w:val="24"/>
        </w:rPr>
        <w:tab/>
        <w:t>10 MAY 2023</w:t>
      </w:r>
    </w:p>
    <w:p w:rsidR="0069591E" w:rsidRDefault="0069591E" w:rsidP="0069591E">
      <w:pPr>
        <w:spacing w:after="0" w:line="240" w:lineRule="auto"/>
        <w:rPr>
          <w:rFonts w:ascii="Times New Roman" w:hAnsi="Times New Roman" w:cs="Times New Roman"/>
          <w:sz w:val="24"/>
          <w:szCs w:val="24"/>
        </w:rPr>
      </w:pPr>
    </w:p>
    <w:p w:rsidR="008A0D6E" w:rsidRDefault="0069591E" w:rsidP="0069591E">
      <w:pPr>
        <w:spacing w:after="0" w:line="240" w:lineRule="auto"/>
        <w:rPr>
          <w:rFonts w:ascii="Times New Roman" w:hAnsi="Times New Roman" w:cs="Times New Roman"/>
          <w:sz w:val="24"/>
          <w:szCs w:val="24"/>
        </w:rPr>
      </w:pPr>
      <w:r>
        <w:rPr>
          <w:rFonts w:ascii="Times New Roman" w:hAnsi="Times New Roman" w:cs="Times New Roman"/>
          <w:sz w:val="24"/>
          <w:szCs w:val="24"/>
        </w:rPr>
        <w:t>DATE DELIVERED: 29 JANUARY 2024</w:t>
      </w:r>
      <w:r>
        <w:rPr>
          <w:rFonts w:ascii="Times New Roman" w:hAnsi="Times New Roman" w:cs="Times New Roman"/>
          <w:sz w:val="24"/>
          <w:szCs w:val="24"/>
        </w:rPr>
        <w:tab/>
      </w:r>
    </w:p>
    <w:p w:rsidR="00BF4B10" w:rsidRPr="006B1F35" w:rsidRDefault="0069591E" w:rsidP="00A06273">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4B10">
        <w:rPr>
          <w:rFonts w:ascii="Times New Roman" w:hAnsi="Times New Roman" w:cs="Times New Roman"/>
          <w:sz w:val="24"/>
          <w:szCs w:val="24"/>
        </w:rPr>
        <w:tab/>
      </w:r>
      <w:r w:rsidR="00BF4B10">
        <w:rPr>
          <w:rFonts w:ascii="Times New Roman" w:hAnsi="Times New Roman" w:cs="Times New Roman"/>
          <w:sz w:val="24"/>
          <w:szCs w:val="24"/>
        </w:rPr>
        <w:tab/>
      </w:r>
      <w:r w:rsidR="00BF4B10">
        <w:rPr>
          <w:rFonts w:ascii="Times New Roman" w:hAnsi="Times New Roman" w:cs="Times New Roman"/>
          <w:sz w:val="24"/>
          <w:szCs w:val="24"/>
        </w:rPr>
        <w:tab/>
      </w:r>
      <w:r w:rsidR="00BF4B10">
        <w:rPr>
          <w:rFonts w:ascii="Times New Roman" w:hAnsi="Times New Roman" w:cs="Times New Roman"/>
          <w:sz w:val="24"/>
          <w:szCs w:val="24"/>
        </w:rPr>
        <w:tab/>
      </w:r>
      <w:r w:rsidR="00BF4B10">
        <w:rPr>
          <w:rFonts w:ascii="Times New Roman" w:hAnsi="Times New Roman" w:cs="Times New Roman"/>
          <w:sz w:val="24"/>
          <w:szCs w:val="24"/>
        </w:rPr>
        <w:tab/>
      </w:r>
    </w:p>
    <w:p w:rsidR="00125155" w:rsidRPr="006B1F35" w:rsidRDefault="00125155" w:rsidP="00A06273">
      <w:pPr>
        <w:shd w:val="clear" w:color="auto" w:fill="FFFFFF"/>
        <w:spacing w:before="240" w:after="0" w:line="360" w:lineRule="auto"/>
        <w:jc w:val="both"/>
        <w:rPr>
          <w:rFonts w:ascii="Times New Roman" w:hAnsi="Times New Roman" w:cs="Times New Roman"/>
          <w:i/>
          <w:iCs/>
          <w:color w:val="5B9BD5" w:themeColor="accent5"/>
          <w:sz w:val="24"/>
          <w:szCs w:val="24"/>
        </w:rPr>
      </w:pPr>
    </w:p>
    <w:p w:rsidR="00125155" w:rsidRPr="006B1F35" w:rsidRDefault="00D44641" w:rsidP="00D44641">
      <w:pPr>
        <w:tabs>
          <w:tab w:val="left" w:pos="3198"/>
        </w:tabs>
        <w:spacing w:before="24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ab/>
      </w:r>
    </w:p>
    <w:p w:rsidR="00125155" w:rsidRPr="006B1F35" w:rsidRDefault="00125155" w:rsidP="00A06273">
      <w:pPr>
        <w:spacing w:before="240" w:line="360" w:lineRule="auto"/>
        <w:jc w:val="both"/>
        <w:outlineLvl w:val="0"/>
        <w:rPr>
          <w:rFonts w:ascii="Times New Roman" w:hAnsi="Times New Roman" w:cs="Times New Roman"/>
          <w:b/>
          <w:sz w:val="24"/>
          <w:szCs w:val="24"/>
        </w:rPr>
      </w:pPr>
    </w:p>
    <w:bookmarkEnd w:id="0"/>
    <w:p w:rsidR="00525857" w:rsidRPr="006B1F35" w:rsidRDefault="00525857" w:rsidP="00A06273">
      <w:pPr>
        <w:spacing w:before="240" w:line="360" w:lineRule="auto"/>
        <w:jc w:val="both"/>
        <w:rPr>
          <w:rFonts w:ascii="Times New Roman" w:hAnsi="Times New Roman" w:cs="Times New Roman"/>
          <w:sz w:val="24"/>
          <w:szCs w:val="24"/>
        </w:rPr>
      </w:pPr>
    </w:p>
    <w:sectPr w:rsidR="00525857" w:rsidRPr="006B1F35" w:rsidSect="008110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54" w:rsidRDefault="00C45554" w:rsidP="00326F7E">
      <w:pPr>
        <w:spacing w:after="0" w:line="240" w:lineRule="auto"/>
      </w:pPr>
      <w:r>
        <w:separator/>
      </w:r>
    </w:p>
  </w:endnote>
  <w:endnote w:type="continuationSeparator" w:id="0">
    <w:p w:rsidR="00C45554" w:rsidRDefault="00C45554" w:rsidP="0032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54" w:rsidRDefault="00C45554" w:rsidP="00326F7E">
      <w:pPr>
        <w:spacing w:after="0" w:line="240" w:lineRule="auto"/>
      </w:pPr>
      <w:r>
        <w:separator/>
      </w:r>
    </w:p>
  </w:footnote>
  <w:footnote w:type="continuationSeparator" w:id="0">
    <w:p w:rsidR="00C45554" w:rsidRDefault="00C45554" w:rsidP="00326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375F6"/>
    <w:multiLevelType w:val="hybridMultilevel"/>
    <w:tmpl w:val="44364756"/>
    <w:lvl w:ilvl="0" w:tplc="40CA16B2">
      <w:start w:val="1"/>
      <w:numFmt w:val="decimal"/>
      <w:lvlText w:val="(%1)"/>
      <w:lvlJc w:val="left"/>
      <w:pPr>
        <w:ind w:left="900" w:hanging="720"/>
      </w:pPr>
      <w:rPr>
        <w:rFonts w:hAnsi="Arial Unicode MS"/>
        <w:caps w:val="0"/>
        <w:smallCaps w:val="0"/>
        <w:strike w:val="0"/>
        <w:dstrike w:val="0"/>
        <w:color w:val="000000"/>
        <w:spacing w:val="0"/>
        <w:w w:val="100"/>
        <w:kern w:val="0"/>
        <w:position w:val="0"/>
        <w:highlight w:val="none"/>
        <w:vertAlign w:val="baseline"/>
      </w:rPr>
    </w:lvl>
    <w:lvl w:ilvl="1" w:tplc="05DADB32">
      <w:start w:val="1"/>
      <w:numFmt w:val="lowerLetter"/>
      <w:lvlText w:val="%2."/>
      <w:lvlJc w:val="left"/>
      <w:pPr>
        <w:ind w:left="1260" w:hanging="360"/>
      </w:pPr>
      <w:rPr>
        <w:rFonts w:hAnsi="Arial Unicode MS"/>
        <w:caps w:val="0"/>
        <w:smallCaps w:val="0"/>
        <w:strike w:val="0"/>
        <w:dstrike w:val="0"/>
        <w:color w:val="000000"/>
        <w:spacing w:val="0"/>
        <w:w w:val="100"/>
        <w:kern w:val="0"/>
        <w:position w:val="0"/>
        <w:highlight w:val="none"/>
        <w:vertAlign w:val="baseline"/>
      </w:rPr>
    </w:lvl>
    <w:lvl w:ilvl="2" w:tplc="CAE43430">
      <w:start w:val="1"/>
      <w:numFmt w:val="lowerRoman"/>
      <w:lvlText w:val="%3."/>
      <w:lvlJc w:val="left"/>
      <w:pPr>
        <w:ind w:left="1980" w:hanging="291"/>
      </w:pPr>
      <w:rPr>
        <w:rFonts w:hAnsi="Arial Unicode MS"/>
        <w:caps w:val="0"/>
        <w:smallCaps w:val="0"/>
        <w:strike w:val="0"/>
        <w:dstrike w:val="0"/>
        <w:color w:val="000000"/>
        <w:spacing w:val="0"/>
        <w:w w:val="100"/>
        <w:kern w:val="0"/>
        <w:position w:val="0"/>
        <w:highlight w:val="none"/>
        <w:vertAlign w:val="baseline"/>
      </w:rPr>
    </w:lvl>
    <w:lvl w:ilvl="3" w:tplc="985EC7CA">
      <w:start w:val="1"/>
      <w:numFmt w:val="decimal"/>
      <w:lvlText w:val="%4."/>
      <w:lvlJc w:val="left"/>
      <w:pPr>
        <w:ind w:left="2700" w:hanging="360"/>
      </w:pPr>
      <w:rPr>
        <w:rFonts w:hAnsi="Arial Unicode MS"/>
        <w:caps w:val="0"/>
        <w:smallCaps w:val="0"/>
        <w:strike w:val="0"/>
        <w:dstrike w:val="0"/>
        <w:color w:val="000000"/>
        <w:spacing w:val="0"/>
        <w:w w:val="100"/>
        <w:kern w:val="0"/>
        <w:position w:val="0"/>
        <w:highlight w:val="none"/>
        <w:vertAlign w:val="baseline"/>
      </w:rPr>
    </w:lvl>
    <w:lvl w:ilvl="4" w:tplc="158CD9FE">
      <w:start w:val="1"/>
      <w:numFmt w:val="lowerLetter"/>
      <w:lvlText w:val="%5."/>
      <w:lvlJc w:val="left"/>
      <w:pPr>
        <w:ind w:left="3420" w:hanging="360"/>
      </w:pPr>
      <w:rPr>
        <w:rFonts w:hAnsi="Arial Unicode MS"/>
        <w:caps w:val="0"/>
        <w:smallCaps w:val="0"/>
        <w:strike w:val="0"/>
        <w:dstrike w:val="0"/>
        <w:color w:val="000000"/>
        <w:spacing w:val="0"/>
        <w:w w:val="100"/>
        <w:kern w:val="0"/>
        <w:position w:val="0"/>
        <w:highlight w:val="none"/>
        <w:vertAlign w:val="baseline"/>
      </w:rPr>
    </w:lvl>
    <w:lvl w:ilvl="5" w:tplc="8D429E16">
      <w:start w:val="1"/>
      <w:numFmt w:val="lowerRoman"/>
      <w:lvlText w:val="%6."/>
      <w:lvlJc w:val="left"/>
      <w:pPr>
        <w:ind w:left="4140" w:hanging="291"/>
      </w:pPr>
      <w:rPr>
        <w:rFonts w:hAnsi="Arial Unicode MS"/>
        <w:caps w:val="0"/>
        <w:smallCaps w:val="0"/>
        <w:strike w:val="0"/>
        <w:dstrike w:val="0"/>
        <w:color w:val="000000"/>
        <w:spacing w:val="0"/>
        <w:w w:val="100"/>
        <w:kern w:val="0"/>
        <w:position w:val="0"/>
        <w:highlight w:val="none"/>
        <w:vertAlign w:val="baseline"/>
      </w:rPr>
    </w:lvl>
    <w:lvl w:ilvl="6" w:tplc="324276F8">
      <w:start w:val="1"/>
      <w:numFmt w:val="decimal"/>
      <w:lvlText w:val="%7."/>
      <w:lvlJc w:val="left"/>
      <w:pPr>
        <w:ind w:left="4860" w:hanging="360"/>
      </w:pPr>
      <w:rPr>
        <w:rFonts w:hAnsi="Arial Unicode MS"/>
        <w:caps w:val="0"/>
        <w:smallCaps w:val="0"/>
        <w:strike w:val="0"/>
        <w:dstrike w:val="0"/>
        <w:color w:val="000000"/>
        <w:spacing w:val="0"/>
        <w:w w:val="100"/>
        <w:kern w:val="0"/>
        <w:position w:val="0"/>
        <w:highlight w:val="none"/>
        <w:vertAlign w:val="baseline"/>
      </w:rPr>
    </w:lvl>
    <w:lvl w:ilvl="7" w:tplc="9BBE546C">
      <w:start w:val="1"/>
      <w:numFmt w:val="lowerLetter"/>
      <w:lvlText w:val="%8."/>
      <w:lvlJc w:val="left"/>
      <w:pPr>
        <w:ind w:left="5580" w:hanging="360"/>
      </w:pPr>
      <w:rPr>
        <w:rFonts w:hAnsi="Arial Unicode MS"/>
        <w:caps w:val="0"/>
        <w:smallCaps w:val="0"/>
        <w:strike w:val="0"/>
        <w:dstrike w:val="0"/>
        <w:color w:val="000000"/>
        <w:spacing w:val="0"/>
        <w:w w:val="100"/>
        <w:kern w:val="0"/>
        <w:position w:val="0"/>
        <w:highlight w:val="none"/>
        <w:vertAlign w:val="baseline"/>
      </w:rPr>
    </w:lvl>
    <w:lvl w:ilvl="8" w:tplc="346802B8">
      <w:start w:val="1"/>
      <w:numFmt w:val="lowerRoman"/>
      <w:lvlText w:val="%9."/>
      <w:lvlJc w:val="left"/>
      <w:pPr>
        <w:ind w:left="6300" w:hanging="291"/>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yMzAzNjUzMjE3MzBW0lEKTi0uzszPAykwrAUAkPFD7CwAAAA="/>
  </w:docVars>
  <w:rsids>
    <w:rsidRoot w:val="008A663A"/>
    <w:rsid w:val="00001753"/>
    <w:rsid w:val="0000224E"/>
    <w:rsid w:val="0001039A"/>
    <w:rsid w:val="00014890"/>
    <w:rsid w:val="0002336C"/>
    <w:rsid w:val="0002541C"/>
    <w:rsid w:val="00030D43"/>
    <w:rsid w:val="00057D82"/>
    <w:rsid w:val="00074407"/>
    <w:rsid w:val="00082456"/>
    <w:rsid w:val="00087E09"/>
    <w:rsid w:val="000A33E5"/>
    <w:rsid w:val="000E7D66"/>
    <w:rsid w:val="00110455"/>
    <w:rsid w:val="00125155"/>
    <w:rsid w:val="001313E2"/>
    <w:rsid w:val="0014221C"/>
    <w:rsid w:val="00153367"/>
    <w:rsid w:val="001C434D"/>
    <w:rsid w:val="001D453E"/>
    <w:rsid w:val="001D7C84"/>
    <w:rsid w:val="001F65DB"/>
    <w:rsid w:val="001F721E"/>
    <w:rsid w:val="0022162F"/>
    <w:rsid w:val="002410D4"/>
    <w:rsid w:val="00253C02"/>
    <w:rsid w:val="00257902"/>
    <w:rsid w:val="00271EE9"/>
    <w:rsid w:val="00281E46"/>
    <w:rsid w:val="00291ECC"/>
    <w:rsid w:val="002C3D24"/>
    <w:rsid w:val="002E6F7D"/>
    <w:rsid w:val="002F1097"/>
    <w:rsid w:val="003016B7"/>
    <w:rsid w:val="00306F36"/>
    <w:rsid w:val="00311C46"/>
    <w:rsid w:val="00326F7E"/>
    <w:rsid w:val="003501D5"/>
    <w:rsid w:val="0035294D"/>
    <w:rsid w:val="00360656"/>
    <w:rsid w:val="00360B3B"/>
    <w:rsid w:val="003701C2"/>
    <w:rsid w:val="0037213F"/>
    <w:rsid w:val="00377BD4"/>
    <w:rsid w:val="003B2594"/>
    <w:rsid w:val="003D5328"/>
    <w:rsid w:val="003E3085"/>
    <w:rsid w:val="0040364F"/>
    <w:rsid w:val="0042664D"/>
    <w:rsid w:val="004561A3"/>
    <w:rsid w:val="0045638B"/>
    <w:rsid w:val="0046004E"/>
    <w:rsid w:val="00461C3A"/>
    <w:rsid w:val="00467CCA"/>
    <w:rsid w:val="00471FB8"/>
    <w:rsid w:val="00472A3F"/>
    <w:rsid w:val="00472CD6"/>
    <w:rsid w:val="00477206"/>
    <w:rsid w:val="00490DEF"/>
    <w:rsid w:val="004B23E8"/>
    <w:rsid w:val="004C0603"/>
    <w:rsid w:val="004C1196"/>
    <w:rsid w:val="004C209D"/>
    <w:rsid w:val="004C3372"/>
    <w:rsid w:val="004D6858"/>
    <w:rsid w:val="004E66FB"/>
    <w:rsid w:val="004F60B5"/>
    <w:rsid w:val="00504D8A"/>
    <w:rsid w:val="005059D1"/>
    <w:rsid w:val="005076C0"/>
    <w:rsid w:val="00511AF9"/>
    <w:rsid w:val="005159CA"/>
    <w:rsid w:val="00525857"/>
    <w:rsid w:val="005300A8"/>
    <w:rsid w:val="0053661B"/>
    <w:rsid w:val="00563301"/>
    <w:rsid w:val="0056446D"/>
    <w:rsid w:val="00566066"/>
    <w:rsid w:val="005822FC"/>
    <w:rsid w:val="00585347"/>
    <w:rsid w:val="00594C5A"/>
    <w:rsid w:val="005C6669"/>
    <w:rsid w:val="005D2F08"/>
    <w:rsid w:val="005D4304"/>
    <w:rsid w:val="005E6E96"/>
    <w:rsid w:val="005F37B8"/>
    <w:rsid w:val="005F56A9"/>
    <w:rsid w:val="006121D6"/>
    <w:rsid w:val="00634A10"/>
    <w:rsid w:val="00652F7C"/>
    <w:rsid w:val="00666669"/>
    <w:rsid w:val="00682790"/>
    <w:rsid w:val="00683E6C"/>
    <w:rsid w:val="00693E7E"/>
    <w:rsid w:val="0069591E"/>
    <w:rsid w:val="006A2A15"/>
    <w:rsid w:val="006B1F35"/>
    <w:rsid w:val="006D4203"/>
    <w:rsid w:val="00740688"/>
    <w:rsid w:val="007441B2"/>
    <w:rsid w:val="00765038"/>
    <w:rsid w:val="007754D8"/>
    <w:rsid w:val="00784F0F"/>
    <w:rsid w:val="007A21D8"/>
    <w:rsid w:val="007B5602"/>
    <w:rsid w:val="007B7DFC"/>
    <w:rsid w:val="007C41A6"/>
    <w:rsid w:val="007D037A"/>
    <w:rsid w:val="007D6796"/>
    <w:rsid w:val="007F2111"/>
    <w:rsid w:val="00801AF6"/>
    <w:rsid w:val="00804550"/>
    <w:rsid w:val="00811063"/>
    <w:rsid w:val="00821C0C"/>
    <w:rsid w:val="008529A8"/>
    <w:rsid w:val="00852CD3"/>
    <w:rsid w:val="00853EA9"/>
    <w:rsid w:val="008567DA"/>
    <w:rsid w:val="00864241"/>
    <w:rsid w:val="00866ABB"/>
    <w:rsid w:val="00877D80"/>
    <w:rsid w:val="008A0D6E"/>
    <w:rsid w:val="008A663A"/>
    <w:rsid w:val="008B231A"/>
    <w:rsid w:val="008B77C8"/>
    <w:rsid w:val="008C5173"/>
    <w:rsid w:val="008C51BA"/>
    <w:rsid w:val="008C5AB1"/>
    <w:rsid w:val="008F1069"/>
    <w:rsid w:val="00904641"/>
    <w:rsid w:val="00914496"/>
    <w:rsid w:val="00914641"/>
    <w:rsid w:val="00921FE1"/>
    <w:rsid w:val="00972A7A"/>
    <w:rsid w:val="00973BAB"/>
    <w:rsid w:val="00976055"/>
    <w:rsid w:val="009C09A5"/>
    <w:rsid w:val="009C241C"/>
    <w:rsid w:val="009C2D29"/>
    <w:rsid w:val="009C79E4"/>
    <w:rsid w:val="009E2D7D"/>
    <w:rsid w:val="009E4284"/>
    <w:rsid w:val="009E63ED"/>
    <w:rsid w:val="009E64C6"/>
    <w:rsid w:val="009F1B59"/>
    <w:rsid w:val="009F3B6A"/>
    <w:rsid w:val="00A06273"/>
    <w:rsid w:val="00A10385"/>
    <w:rsid w:val="00A11E81"/>
    <w:rsid w:val="00A320CC"/>
    <w:rsid w:val="00A570AD"/>
    <w:rsid w:val="00A66D6F"/>
    <w:rsid w:val="00A83758"/>
    <w:rsid w:val="00A94725"/>
    <w:rsid w:val="00AE6341"/>
    <w:rsid w:val="00B02ECE"/>
    <w:rsid w:val="00B05531"/>
    <w:rsid w:val="00B50808"/>
    <w:rsid w:val="00B53345"/>
    <w:rsid w:val="00B55C0F"/>
    <w:rsid w:val="00B74371"/>
    <w:rsid w:val="00B744A8"/>
    <w:rsid w:val="00BA12C0"/>
    <w:rsid w:val="00BB1E2C"/>
    <w:rsid w:val="00BC5978"/>
    <w:rsid w:val="00BE041D"/>
    <w:rsid w:val="00BE1B69"/>
    <w:rsid w:val="00BE50F9"/>
    <w:rsid w:val="00BF4B10"/>
    <w:rsid w:val="00C02B5F"/>
    <w:rsid w:val="00C070D1"/>
    <w:rsid w:val="00C25FDE"/>
    <w:rsid w:val="00C34E17"/>
    <w:rsid w:val="00C40486"/>
    <w:rsid w:val="00C40CA7"/>
    <w:rsid w:val="00C4387A"/>
    <w:rsid w:val="00C45554"/>
    <w:rsid w:val="00C46DD0"/>
    <w:rsid w:val="00C62723"/>
    <w:rsid w:val="00C87588"/>
    <w:rsid w:val="00CA6B6A"/>
    <w:rsid w:val="00CC368B"/>
    <w:rsid w:val="00CE12E8"/>
    <w:rsid w:val="00CE1F0A"/>
    <w:rsid w:val="00CE31DF"/>
    <w:rsid w:val="00CE3A64"/>
    <w:rsid w:val="00CF07A3"/>
    <w:rsid w:val="00D0176C"/>
    <w:rsid w:val="00D21A71"/>
    <w:rsid w:val="00D26981"/>
    <w:rsid w:val="00D31E94"/>
    <w:rsid w:val="00D44641"/>
    <w:rsid w:val="00D47759"/>
    <w:rsid w:val="00D52992"/>
    <w:rsid w:val="00D56F49"/>
    <w:rsid w:val="00D574DD"/>
    <w:rsid w:val="00D64FF3"/>
    <w:rsid w:val="00DA3607"/>
    <w:rsid w:val="00DB7375"/>
    <w:rsid w:val="00DC09A0"/>
    <w:rsid w:val="00DD2DD0"/>
    <w:rsid w:val="00DE479F"/>
    <w:rsid w:val="00E023D4"/>
    <w:rsid w:val="00E055CD"/>
    <w:rsid w:val="00E356F8"/>
    <w:rsid w:val="00E436F2"/>
    <w:rsid w:val="00E47163"/>
    <w:rsid w:val="00E666CE"/>
    <w:rsid w:val="00E82D5D"/>
    <w:rsid w:val="00E832ED"/>
    <w:rsid w:val="00EB159E"/>
    <w:rsid w:val="00EB4618"/>
    <w:rsid w:val="00ED7B2F"/>
    <w:rsid w:val="00EE2D62"/>
    <w:rsid w:val="00F07354"/>
    <w:rsid w:val="00F122D2"/>
    <w:rsid w:val="00F6403A"/>
    <w:rsid w:val="00F641AB"/>
    <w:rsid w:val="00F74F94"/>
    <w:rsid w:val="00F83364"/>
    <w:rsid w:val="00F8663B"/>
    <w:rsid w:val="00F91DBD"/>
    <w:rsid w:val="00FB0A50"/>
    <w:rsid w:val="00FB0DFB"/>
    <w:rsid w:val="00FB26E3"/>
    <w:rsid w:val="00FB3BB1"/>
    <w:rsid w:val="00FC03D5"/>
    <w:rsid w:val="00FE45FE"/>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A663A"/>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ZA"/>
    </w:rPr>
  </w:style>
  <w:style w:type="paragraph" w:customStyle="1" w:styleId="western">
    <w:name w:val="western"/>
    <w:basedOn w:val="Normal"/>
    <w:rsid w:val="0012515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14890"/>
    <w:pPr>
      <w:ind w:left="720"/>
      <w:contextualSpacing/>
    </w:pPr>
  </w:style>
  <w:style w:type="paragraph" w:styleId="NormalWeb">
    <w:name w:val="Normal (Web)"/>
    <w:basedOn w:val="Normal"/>
    <w:uiPriority w:val="99"/>
    <w:unhideWhenUsed/>
    <w:rsid w:val="0068279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682790"/>
    <w:rPr>
      <w:color w:val="0000FF"/>
      <w:u w:val="single"/>
    </w:rPr>
  </w:style>
  <w:style w:type="paragraph" w:styleId="Header">
    <w:name w:val="header"/>
    <w:basedOn w:val="Normal"/>
    <w:link w:val="HeaderChar"/>
    <w:uiPriority w:val="99"/>
    <w:unhideWhenUsed/>
    <w:rsid w:val="00326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7E"/>
    <w:rPr>
      <w:sz w:val="22"/>
      <w:szCs w:val="22"/>
    </w:rPr>
  </w:style>
  <w:style w:type="paragraph" w:styleId="Footer">
    <w:name w:val="footer"/>
    <w:basedOn w:val="Normal"/>
    <w:link w:val="FooterChar"/>
    <w:uiPriority w:val="99"/>
    <w:unhideWhenUsed/>
    <w:rsid w:val="00326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7E"/>
    <w:rPr>
      <w:sz w:val="22"/>
      <w:szCs w:val="22"/>
    </w:rPr>
  </w:style>
  <w:style w:type="paragraph" w:styleId="BalloonText">
    <w:name w:val="Balloon Text"/>
    <w:basedOn w:val="Normal"/>
    <w:link w:val="BalloonTextChar"/>
    <w:uiPriority w:val="99"/>
    <w:semiHidden/>
    <w:unhideWhenUsed/>
    <w:rsid w:val="00471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4940">
      <w:bodyDiv w:val="1"/>
      <w:marLeft w:val="0"/>
      <w:marRight w:val="0"/>
      <w:marTop w:val="0"/>
      <w:marBottom w:val="0"/>
      <w:divBdr>
        <w:top w:val="none" w:sz="0" w:space="0" w:color="auto"/>
        <w:left w:val="none" w:sz="0" w:space="0" w:color="auto"/>
        <w:bottom w:val="none" w:sz="0" w:space="0" w:color="auto"/>
        <w:right w:val="none" w:sz="0" w:space="0" w:color="auto"/>
      </w:divBdr>
    </w:div>
    <w:div w:id="1904024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12288</Words>
  <Characters>70048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cp:lastModifiedBy>
  <cp:revision>3</cp:revision>
  <cp:lastPrinted>2024-02-01T08:49:00Z</cp:lastPrinted>
  <dcterms:created xsi:type="dcterms:W3CDTF">2024-02-01T13:25:00Z</dcterms:created>
  <dcterms:modified xsi:type="dcterms:W3CDTF">2024-02-01T17:02:00Z</dcterms:modified>
</cp:coreProperties>
</file>