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1FCBE" w14:textId="298D82C5" w:rsidR="00A72CB2" w:rsidRDefault="00A72CB2" w:rsidP="00773FFE">
      <w:pPr>
        <w:spacing w:after="200" w:line="360" w:lineRule="auto"/>
        <w:rPr>
          <w:rFonts w:ascii="Arial" w:eastAsia="Calibri" w:hAnsi="Arial" w:cs="Arial"/>
          <w:noProof/>
          <w:sz w:val="24"/>
          <w:szCs w:val="24"/>
          <w:lang w:val="en-GB" w:eastAsia="en-GB"/>
        </w:rPr>
      </w:pPr>
      <w:r>
        <w:rPr>
          <w:rFonts w:ascii="Arial" w:eastAsia="Calibri" w:hAnsi="Arial" w:cs="Arial"/>
          <w:noProof/>
          <w:sz w:val="24"/>
          <w:szCs w:val="24"/>
          <w:lang w:val="en-US"/>
        </w:rPr>
        <w:drawing>
          <wp:inline distT="0" distB="0" distL="0" distR="0" wp14:anchorId="62AF9E07" wp14:editId="1A4D7BA7">
            <wp:extent cx="4286250" cy="466725"/>
            <wp:effectExtent l="0" t="0" r="0" b="9525"/>
            <wp:docPr id="2" name="Picture 2" descr="C:\Users\Sathish\AppData\Local\Microsoft\Windows\INetCache\Content.Word\Editorial note -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thish\AppData\Local\Microsoft\Windows\INetCache\Content.Word\Editorial note - Wor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6E8E9AD6" w14:textId="75CD2D05" w:rsidR="00773FFE" w:rsidRPr="006D23FD" w:rsidRDefault="00773FFE" w:rsidP="00773FFE">
      <w:pPr>
        <w:spacing w:after="200" w:line="360" w:lineRule="auto"/>
        <w:rPr>
          <w:rFonts w:ascii="Arial" w:eastAsia="Calibri" w:hAnsi="Arial" w:cs="Arial"/>
          <w:noProof/>
          <w:sz w:val="24"/>
          <w:szCs w:val="24"/>
          <w:lang w:val="en-GB" w:eastAsia="en-GB"/>
        </w:rPr>
      </w:pPr>
      <w:r w:rsidRPr="006D23FD">
        <w:rPr>
          <w:rFonts w:ascii="Arial" w:eastAsia="Calibri" w:hAnsi="Arial" w:cs="Arial"/>
          <w:noProof/>
          <w:sz w:val="24"/>
          <w:szCs w:val="24"/>
          <w:lang w:val="en-US"/>
        </w:rPr>
        <w:drawing>
          <wp:anchor distT="0" distB="0" distL="114300" distR="114300" simplePos="0" relativeHeight="251659264" behindDoc="0" locked="0" layoutInCell="1" allowOverlap="1" wp14:anchorId="77BFD34A" wp14:editId="1519B8EB">
            <wp:simplePos x="0" y="0"/>
            <wp:positionH relativeFrom="column">
              <wp:posOffset>2260600</wp:posOffset>
            </wp:positionH>
            <wp:positionV relativeFrom="paragraph">
              <wp:posOffset>158750</wp:posOffset>
            </wp:positionV>
            <wp:extent cx="1150620" cy="11811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0620" cy="1181100"/>
                    </a:xfrm>
                    <a:prstGeom prst="rect">
                      <a:avLst/>
                    </a:prstGeom>
                    <a:noFill/>
                  </pic:spPr>
                </pic:pic>
              </a:graphicData>
            </a:graphic>
            <wp14:sizeRelH relativeFrom="page">
              <wp14:pctWidth>0</wp14:pctWidth>
            </wp14:sizeRelH>
            <wp14:sizeRelV relativeFrom="page">
              <wp14:pctHeight>0</wp14:pctHeight>
            </wp14:sizeRelV>
          </wp:anchor>
        </w:drawing>
      </w:r>
      <w:r w:rsidRPr="006D23FD">
        <w:rPr>
          <w:rFonts w:ascii="Arial" w:eastAsia="Calibri" w:hAnsi="Arial" w:cs="Arial"/>
          <w:noProof/>
          <w:sz w:val="24"/>
          <w:szCs w:val="24"/>
          <w:lang w:val="en-GB" w:eastAsia="en-GB"/>
        </w:rPr>
        <w:br w:type="textWrapping" w:clear="all"/>
      </w:r>
    </w:p>
    <w:p w14:paraId="6FD6F555" w14:textId="77777777" w:rsidR="00773FFE" w:rsidRPr="006D23FD" w:rsidRDefault="00773FFE" w:rsidP="00773FFE">
      <w:pPr>
        <w:keepNext/>
        <w:keepLines/>
        <w:spacing w:before="200" w:after="0" w:line="360" w:lineRule="auto"/>
        <w:jc w:val="center"/>
        <w:outlineLvl w:val="5"/>
        <w:rPr>
          <w:rFonts w:ascii="Arial" w:eastAsia="Times New Roman" w:hAnsi="Arial" w:cs="Arial"/>
          <w:b/>
          <w:iCs/>
          <w:color w:val="1F3763"/>
          <w:sz w:val="24"/>
          <w:szCs w:val="24"/>
          <w:lang w:val="en-US"/>
        </w:rPr>
      </w:pPr>
      <w:r w:rsidRPr="006D23FD">
        <w:rPr>
          <w:rFonts w:ascii="Arial" w:eastAsia="Times New Roman" w:hAnsi="Arial" w:cs="Arial"/>
          <w:b/>
          <w:iCs/>
          <w:color w:val="1F3763"/>
          <w:sz w:val="24"/>
          <w:szCs w:val="24"/>
          <w:lang w:val="en-US"/>
        </w:rPr>
        <w:t>IN THE HIGH COURT OF SOUTH AFRICA</w:t>
      </w:r>
    </w:p>
    <w:p w14:paraId="248EA5CE" w14:textId="77777777" w:rsidR="00773FFE" w:rsidRPr="006D23FD" w:rsidRDefault="00773FFE" w:rsidP="00773FFE">
      <w:pPr>
        <w:spacing w:after="0" w:line="480" w:lineRule="auto"/>
        <w:ind w:left="936" w:hanging="936"/>
        <w:jc w:val="center"/>
        <w:rPr>
          <w:rFonts w:ascii="Arial" w:eastAsia="Times New Roman" w:hAnsi="Arial" w:cs="Arial"/>
          <w:b/>
          <w:bCs/>
          <w:iCs/>
          <w:sz w:val="24"/>
          <w:szCs w:val="24"/>
          <w:lang w:val="en-US" w:eastAsia="en-GB"/>
        </w:rPr>
      </w:pPr>
      <w:r w:rsidRPr="006D23FD">
        <w:rPr>
          <w:rFonts w:ascii="Arial" w:eastAsia="Times New Roman" w:hAnsi="Arial" w:cs="Arial"/>
          <w:b/>
          <w:bCs/>
          <w:iCs/>
          <w:sz w:val="24"/>
          <w:szCs w:val="24"/>
          <w:lang w:val="en-US" w:eastAsia="en-GB"/>
        </w:rPr>
        <w:t>GAUTENG DIVISION, JOHANNESBURG</w:t>
      </w:r>
    </w:p>
    <w:p w14:paraId="0F7BA748" w14:textId="77777777" w:rsidR="008657E8" w:rsidRPr="006D23FD" w:rsidRDefault="00773FFE" w:rsidP="00773FFE">
      <w:pPr>
        <w:spacing w:after="0" w:line="360" w:lineRule="auto"/>
        <w:ind w:left="5041"/>
        <w:rPr>
          <w:rFonts w:ascii="Arial" w:eastAsia="Calibri" w:hAnsi="Arial" w:cs="Arial"/>
          <w:sz w:val="24"/>
          <w:szCs w:val="24"/>
          <w:lang w:val="en-US"/>
        </w:rPr>
      </w:pPr>
      <w:r w:rsidRPr="006D23FD">
        <w:rPr>
          <w:rFonts w:ascii="Arial" w:eastAsia="Calibri" w:hAnsi="Arial" w:cs="Arial"/>
          <w:sz w:val="24"/>
          <w:szCs w:val="24"/>
          <w:lang w:val="en-US"/>
        </w:rPr>
        <w:t xml:space="preserve">    </w:t>
      </w:r>
      <w:r w:rsidR="008657E8" w:rsidRPr="006D23FD">
        <w:rPr>
          <w:rFonts w:ascii="Arial" w:eastAsia="Calibri" w:hAnsi="Arial" w:cs="Arial"/>
          <w:sz w:val="24"/>
          <w:szCs w:val="24"/>
          <w:lang w:val="en-US"/>
        </w:rPr>
        <w:tab/>
        <w:t xml:space="preserve">     </w:t>
      </w:r>
    </w:p>
    <w:p w14:paraId="15CD27A9" w14:textId="5F5793B0" w:rsidR="00773FFE" w:rsidRPr="006D23FD" w:rsidRDefault="008657E8" w:rsidP="00773FFE">
      <w:pPr>
        <w:spacing w:after="0" w:line="360" w:lineRule="auto"/>
        <w:ind w:left="5041"/>
        <w:rPr>
          <w:rFonts w:ascii="Arial" w:eastAsia="Calibri" w:hAnsi="Arial" w:cs="Arial"/>
          <w:b/>
          <w:sz w:val="24"/>
          <w:szCs w:val="24"/>
          <w:lang w:val="en-US"/>
        </w:rPr>
      </w:pPr>
      <w:r w:rsidRPr="006D23FD">
        <w:rPr>
          <w:rFonts w:ascii="Arial" w:eastAsia="Calibri" w:hAnsi="Arial" w:cs="Arial"/>
          <w:b/>
          <w:sz w:val="24"/>
          <w:szCs w:val="24"/>
          <w:lang w:val="en-US"/>
        </w:rPr>
        <w:t xml:space="preserve">          </w:t>
      </w:r>
      <w:r w:rsidR="00C613DE" w:rsidRPr="006D23FD">
        <w:rPr>
          <w:rFonts w:ascii="Arial" w:eastAsia="Calibri" w:hAnsi="Arial" w:cs="Arial"/>
          <w:b/>
          <w:sz w:val="24"/>
          <w:szCs w:val="24"/>
          <w:lang w:val="en-US"/>
        </w:rPr>
        <w:t xml:space="preserve">CASE NO: </w:t>
      </w:r>
      <w:r w:rsidR="001029A0">
        <w:rPr>
          <w:rFonts w:ascii="Arial" w:eastAsia="Calibri" w:hAnsi="Arial" w:cs="Arial"/>
          <w:b/>
          <w:sz w:val="24"/>
          <w:szCs w:val="24"/>
          <w:lang w:val="en-US"/>
        </w:rPr>
        <w:t>2022-050518</w:t>
      </w:r>
    </w:p>
    <w:p w14:paraId="7A774234" w14:textId="77777777" w:rsidR="00773FFE" w:rsidRPr="006D23FD" w:rsidRDefault="00773FFE" w:rsidP="00773FFE">
      <w:pPr>
        <w:spacing w:line="240" w:lineRule="auto"/>
        <w:ind w:left="3600" w:firstLine="720"/>
        <w:rPr>
          <w:rFonts w:ascii="Arial" w:eastAsia="Calibri" w:hAnsi="Arial" w:cs="Arial"/>
          <w:bCs/>
          <w:sz w:val="24"/>
          <w:szCs w:val="24"/>
        </w:rPr>
      </w:pPr>
    </w:p>
    <w:tbl>
      <w:tblPr>
        <w:tblStyle w:val="TableGrid"/>
        <w:tblW w:w="0" w:type="auto"/>
        <w:tblInd w:w="0" w:type="dxa"/>
        <w:tblLook w:val="04A0" w:firstRow="1" w:lastRow="0" w:firstColumn="1" w:lastColumn="0" w:noHBand="0" w:noVBand="1"/>
      </w:tblPr>
      <w:tblGrid>
        <w:gridCol w:w="4894"/>
      </w:tblGrid>
      <w:tr w:rsidR="00773FFE" w:rsidRPr="006D23FD" w14:paraId="1C750828" w14:textId="77777777" w:rsidTr="00E83928">
        <w:trPr>
          <w:trHeight w:val="2191"/>
        </w:trPr>
        <w:tc>
          <w:tcPr>
            <w:tcW w:w="4894" w:type="dxa"/>
            <w:tcBorders>
              <w:top w:val="single" w:sz="4" w:space="0" w:color="auto"/>
              <w:left w:val="single" w:sz="4" w:space="0" w:color="auto"/>
              <w:bottom w:val="single" w:sz="4" w:space="0" w:color="auto"/>
              <w:right w:val="single" w:sz="4" w:space="0" w:color="auto"/>
            </w:tcBorders>
          </w:tcPr>
          <w:p w14:paraId="4C33AD7D" w14:textId="77777777" w:rsidR="00773FFE" w:rsidRPr="006D23FD" w:rsidRDefault="00773FFE" w:rsidP="00773FFE">
            <w:pPr>
              <w:tabs>
                <w:tab w:val="left" w:pos="5868"/>
              </w:tabs>
              <w:rPr>
                <w:rFonts w:ascii="Arial" w:eastAsia="Times New Roman" w:hAnsi="Arial" w:cs="Arial"/>
                <w:sz w:val="24"/>
                <w:szCs w:val="24"/>
                <w:lang w:eastAsia="en-GB"/>
              </w:rPr>
            </w:pPr>
          </w:p>
          <w:p w14:paraId="75938420" w14:textId="5555633A" w:rsidR="00773FFE" w:rsidRPr="006D23FD" w:rsidRDefault="008657E8" w:rsidP="00773FFE">
            <w:pPr>
              <w:tabs>
                <w:tab w:val="left" w:pos="5868"/>
              </w:tabs>
              <w:ind w:left="936"/>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1. Reportable:   </w:t>
            </w:r>
            <w:r w:rsidR="00494143">
              <w:rPr>
                <w:rFonts w:ascii="Arial" w:eastAsia="Times New Roman" w:hAnsi="Arial" w:cs="Arial"/>
                <w:sz w:val="24"/>
                <w:szCs w:val="24"/>
                <w:lang w:eastAsia="en-GB"/>
              </w:rPr>
              <w:t>No</w:t>
            </w:r>
          </w:p>
          <w:p w14:paraId="3740B929" w14:textId="0FC269BA" w:rsidR="008657E8" w:rsidRPr="006D23FD" w:rsidRDefault="00773FFE" w:rsidP="00773FFE">
            <w:pPr>
              <w:tabs>
                <w:tab w:val="left" w:pos="5868"/>
              </w:tabs>
              <w:ind w:left="936"/>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2. Of interest to other judges:  </w:t>
            </w:r>
            <w:r w:rsidR="00494143">
              <w:rPr>
                <w:rFonts w:ascii="Arial" w:eastAsia="Times New Roman" w:hAnsi="Arial" w:cs="Arial"/>
                <w:sz w:val="24"/>
                <w:szCs w:val="24"/>
                <w:lang w:eastAsia="en-GB"/>
              </w:rPr>
              <w:t>No</w:t>
            </w:r>
          </w:p>
          <w:p w14:paraId="490C2559" w14:textId="77777777" w:rsidR="00773FFE" w:rsidRPr="006D23FD" w:rsidRDefault="00773FFE" w:rsidP="00773FFE">
            <w:pPr>
              <w:tabs>
                <w:tab w:val="left" w:pos="5868"/>
              </w:tabs>
              <w:ind w:left="936"/>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3. Revised </w:t>
            </w:r>
          </w:p>
          <w:p w14:paraId="5582597A" w14:textId="77777777" w:rsidR="004A63CD" w:rsidRPr="006D23FD" w:rsidRDefault="004A63CD" w:rsidP="00773FFE">
            <w:pPr>
              <w:tabs>
                <w:tab w:val="left" w:pos="5868"/>
              </w:tabs>
              <w:ind w:left="936"/>
              <w:rPr>
                <w:rFonts w:ascii="Arial" w:eastAsia="Times New Roman" w:hAnsi="Arial" w:cs="Arial"/>
                <w:sz w:val="24"/>
                <w:szCs w:val="24"/>
                <w:lang w:eastAsia="en-GB"/>
              </w:rPr>
            </w:pPr>
          </w:p>
          <w:p w14:paraId="5A0276FF" w14:textId="77777777" w:rsidR="004A63CD" w:rsidRPr="006D23FD" w:rsidRDefault="004A63CD" w:rsidP="00773FFE">
            <w:pPr>
              <w:tabs>
                <w:tab w:val="left" w:pos="5868"/>
              </w:tabs>
              <w:ind w:left="936"/>
              <w:rPr>
                <w:rFonts w:ascii="Arial" w:eastAsia="Times New Roman" w:hAnsi="Arial" w:cs="Arial"/>
                <w:sz w:val="24"/>
                <w:szCs w:val="24"/>
                <w:lang w:eastAsia="en-GB"/>
              </w:rPr>
            </w:pPr>
          </w:p>
          <w:p w14:paraId="1AF86EE3" w14:textId="77777777" w:rsidR="004A63CD" w:rsidRPr="006D23FD" w:rsidRDefault="004A63CD" w:rsidP="00773FFE">
            <w:pPr>
              <w:tabs>
                <w:tab w:val="left" w:pos="5868"/>
              </w:tabs>
              <w:ind w:left="936"/>
              <w:rPr>
                <w:rFonts w:ascii="Arial" w:eastAsia="Times New Roman" w:hAnsi="Arial" w:cs="Arial"/>
                <w:sz w:val="24"/>
                <w:szCs w:val="24"/>
                <w:lang w:eastAsia="en-GB"/>
              </w:rPr>
            </w:pPr>
          </w:p>
          <w:p w14:paraId="72019DCC" w14:textId="77777777" w:rsidR="00773FFE" w:rsidRPr="006D23FD" w:rsidRDefault="00773FFE" w:rsidP="00773FFE">
            <w:pPr>
              <w:tabs>
                <w:tab w:val="left" w:pos="5868"/>
              </w:tabs>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             </w:t>
            </w:r>
          </w:p>
          <w:p w14:paraId="430F8C7A" w14:textId="77777777" w:rsidR="00773FFE" w:rsidRPr="006D23FD" w:rsidRDefault="00773FFE" w:rsidP="00773FFE">
            <w:pPr>
              <w:tabs>
                <w:tab w:val="left" w:pos="5868"/>
              </w:tabs>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              Wright J </w:t>
            </w:r>
          </w:p>
          <w:p w14:paraId="468CF76A" w14:textId="703A40D6" w:rsidR="00773FFE" w:rsidRPr="006D23FD" w:rsidRDefault="009D7E76" w:rsidP="00773FFE">
            <w:pPr>
              <w:tabs>
                <w:tab w:val="left" w:pos="5868"/>
              </w:tabs>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              </w:t>
            </w:r>
            <w:r w:rsidR="00494143">
              <w:rPr>
                <w:rFonts w:ascii="Arial" w:eastAsia="Times New Roman" w:hAnsi="Arial" w:cs="Arial"/>
                <w:sz w:val="24"/>
                <w:szCs w:val="24"/>
                <w:lang w:eastAsia="en-GB"/>
              </w:rPr>
              <w:t xml:space="preserve">30 </w:t>
            </w:r>
            <w:r w:rsidR="002C2995">
              <w:rPr>
                <w:rFonts w:ascii="Arial" w:eastAsia="Times New Roman" w:hAnsi="Arial" w:cs="Arial"/>
                <w:sz w:val="24"/>
                <w:szCs w:val="24"/>
                <w:lang w:eastAsia="en-GB"/>
              </w:rPr>
              <w:t>January 2024</w:t>
            </w:r>
          </w:p>
          <w:p w14:paraId="28FC8835" w14:textId="77777777" w:rsidR="00773FFE" w:rsidRPr="006D23FD" w:rsidRDefault="00773FFE" w:rsidP="00773FFE">
            <w:pPr>
              <w:tabs>
                <w:tab w:val="left" w:pos="5868"/>
              </w:tabs>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              </w:t>
            </w:r>
          </w:p>
          <w:p w14:paraId="7B0225E7" w14:textId="77777777" w:rsidR="00773FFE" w:rsidRPr="006D23FD" w:rsidRDefault="00773FFE" w:rsidP="00773FFE">
            <w:pPr>
              <w:tabs>
                <w:tab w:val="left" w:pos="5868"/>
              </w:tabs>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                                                                         </w:t>
            </w:r>
          </w:p>
        </w:tc>
      </w:tr>
    </w:tbl>
    <w:p w14:paraId="50C6961C" w14:textId="77777777" w:rsidR="00773FFE" w:rsidRPr="006D23FD" w:rsidRDefault="00773FFE" w:rsidP="00773FFE">
      <w:pPr>
        <w:tabs>
          <w:tab w:val="left" w:pos="5868"/>
        </w:tabs>
        <w:spacing w:before="240" w:after="120" w:line="360" w:lineRule="auto"/>
        <w:jc w:val="both"/>
        <w:rPr>
          <w:rFonts w:ascii="Arial" w:eastAsia="Times New Roman" w:hAnsi="Arial" w:cs="Arial"/>
          <w:sz w:val="24"/>
          <w:szCs w:val="24"/>
          <w:lang w:eastAsia="en-GB"/>
        </w:rPr>
      </w:pPr>
      <w:r w:rsidRPr="006D23FD">
        <w:rPr>
          <w:rFonts w:ascii="Arial" w:eastAsia="Times New Roman" w:hAnsi="Arial" w:cs="Arial"/>
          <w:sz w:val="24"/>
          <w:szCs w:val="24"/>
          <w:lang w:eastAsia="en-GB"/>
        </w:rPr>
        <w:t>In the matter between:</w:t>
      </w:r>
    </w:p>
    <w:p w14:paraId="6CA77021" w14:textId="68552CD8" w:rsidR="009D7E76" w:rsidRPr="006D23FD" w:rsidRDefault="001029A0" w:rsidP="00773FFE">
      <w:pPr>
        <w:tabs>
          <w:tab w:val="left" w:pos="5868"/>
        </w:tabs>
        <w:spacing w:before="240" w:after="24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ABSA BANK LIMITED</w:t>
      </w:r>
      <w:r w:rsidR="00870558" w:rsidRPr="006D23FD">
        <w:rPr>
          <w:rFonts w:ascii="Arial" w:eastAsia="Times New Roman" w:hAnsi="Arial" w:cs="Arial"/>
          <w:b/>
          <w:sz w:val="24"/>
          <w:szCs w:val="24"/>
          <w:lang w:eastAsia="en-GB"/>
        </w:rPr>
        <w:tab/>
      </w:r>
      <w:r w:rsidR="009D7E76" w:rsidRPr="006D23FD">
        <w:rPr>
          <w:rFonts w:ascii="Arial" w:eastAsia="Times New Roman" w:hAnsi="Arial" w:cs="Arial"/>
          <w:b/>
          <w:sz w:val="24"/>
          <w:szCs w:val="24"/>
          <w:lang w:eastAsia="en-GB"/>
        </w:rPr>
        <w:tab/>
      </w:r>
      <w:r w:rsidR="009D7E76" w:rsidRPr="006D23FD">
        <w:rPr>
          <w:rFonts w:ascii="Arial" w:eastAsia="Times New Roman" w:hAnsi="Arial" w:cs="Arial"/>
          <w:b/>
          <w:sz w:val="24"/>
          <w:szCs w:val="24"/>
          <w:lang w:eastAsia="en-GB"/>
        </w:rPr>
        <w:tab/>
        <w:t xml:space="preserve"> </w:t>
      </w:r>
      <w:r w:rsidR="00C72A2B" w:rsidRPr="006D23FD">
        <w:rPr>
          <w:rFonts w:ascii="Arial" w:eastAsia="Times New Roman" w:hAnsi="Arial" w:cs="Arial"/>
          <w:b/>
          <w:sz w:val="24"/>
          <w:szCs w:val="24"/>
          <w:lang w:eastAsia="en-GB"/>
        </w:rPr>
        <w:t xml:space="preserve"> </w:t>
      </w:r>
      <w:r w:rsidR="009D7E76" w:rsidRPr="006D23FD">
        <w:rPr>
          <w:rFonts w:ascii="Arial" w:eastAsia="Times New Roman" w:hAnsi="Arial" w:cs="Arial"/>
          <w:b/>
          <w:sz w:val="24"/>
          <w:szCs w:val="24"/>
          <w:lang w:eastAsia="en-GB"/>
        </w:rPr>
        <w:t xml:space="preserve"> </w:t>
      </w:r>
      <w:r w:rsidR="00C72A2B" w:rsidRPr="006D23FD">
        <w:rPr>
          <w:rFonts w:ascii="Arial" w:eastAsia="Times New Roman" w:hAnsi="Arial" w:cs="Arial"/>
          <w:b/>
          <w:sz w:val="24"/>
          <w:szCs w:val="24"/>
          <w:lang w:eastAsia="en-GB"/>
        </w:rPr>
        <w:t xml:space="preserve">       </w:t>
      </w:r>
      <w:r w:rsidR="00870558" w:rsidRPr="006D23FD">
        <w:rPr>
          <w:rFonts w:ascii="Arial" w:eastAsia="Times New Roman" w:hAnsi="Arial" w:cs="Arial"/>
          <w:b/>
          <w:sz w:val="24"/>
          <w:szCs w:val="24"/>
          <w:lang w:eastAsia="en-GB"/>
        </w:rPr>
        <w:t>Applicant</w:t>
      </w:r>
      <w:r w:rsidR="009D7E76" w:rsidRPr="006D23FD">
        <w:rPr>
          <w:rFonts w:ascii="Arial" w:eastAsia="Times New Roman" w:hAnsi="Arial" w:cs="Arial"/>
          <w:b/>
          <w:sz w:val="24"/>
          <w:szCs w:val="24"/>
          <w:lang w:eastAsia="en-GB"/>
        </w:rPr>
        <w:tab/>
      </w:r>
    </w:p>
    <w:p w14:paraId="6E85832B" w14:textId="0E1FA3CA" w:rsidR="00773FFE" w:rsidRPr="006D23FD" w:rsidRDefault="004A63CD" w:rsidP="00773FFE">
      <w:pPr>
        <w:tabs>
          <w:tab w:val="left" w:pos="5868"/>
        </w:tabs>
        <w:spacing w:before="240" w:after="240" w:line="360" w:lineRule="auto"/>
        <w:jc w:val="both"/>
        <w:rPr>
          <w:rFonts w:ascii="Arial" w:eastAsia="Times New Roman" w:hAnsi="Arial" w:cs="Arial"/>
          <w:b/>
          <w:sz w:val="24"/>
          <w:szCs w:val="24"/>
          <w:lang w:eastAsia="en-GB"/>
        </w:rPr>
      </w:pPr>
      <w:r w:rsidRPr="006D23FD">
        <w:rPr>
          <w:rFonts w:ascii="Arial" w:eastAsia="Times New Roman" w:hAnsi="Arial" w:cs="Arial"/>
          <w:b/>
          <w:sz w:val="24"/>
          <w:szCs w:val="24"/>
          <w:lang w:eastAsia="en-GB"/>
        </w:rPr>
        <w:t>a</w:t>
      </w:r>
      <w:r w:rsidR="00773FFE" w:rsidRPr="006D23FD">
        <w:rPr>
          <w:rFonts w:ascii="Arial" w:eastAsia="Times New Roman" w:hAnsi="Arial" w:cs="Arial"/>
          <w:b/>
          <w:sz w:val="24"/>
          <w:szCs w:val="24"/>
          <w:lang w:eastAsia="en-GB"/>
        </w:rPr>
        <w:t xml:space="preserve">nd </w:t>
      </w:r>
    </w:p>
    <w:p w14:paraId="1305F917" w14:textId="70CD1AF8" w:rsidR="00773FFE" w:rsidRPr="006D23FD" w:rsidRDefault="001029A0" w:rsidP="00773FFE">
      <w:pPr>
        <w:tabs>
          <w:tab w:val="left" w:pos="5868"/>
        </w:tabs>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SEVENGWANI ANA MAVUNDZA</w:t>
      </w:r>
      <w:r w:rsidR="009D7E76" w:rsidRPr="006D23FD">
        <w:rPr>
          <w:rFonts w:ascii="Arial" w:eastAsia="Times New Roman" w:hAnsi="Arial" w:cs="Arial"/>
          <w:b/>
          <w:sz w:val="24"/>
          <w:szCs w:val="24"/>
          <w:lang w:eastAsia="en-GB"/>
        </w:rPr>
        <w:tab/>
      </w:r>
      <w:r w:rsidR="009D7E76" w:rsidRPr="006D23FD">
        <w:rPr>
          <w:rFonts w:ascii="Arial" w:eastAsia="Times New Roman" w:hAnsi="Arial" w:cs="Arial"/>
          <w:b/>
          <w:sz w:val="24"/>
          <w:szCs w:val="24"/>
          <w:lang w:eastAsia="en-GB"/>
        </w:rPr>
        <w:tab/>
        <w:t xml:space="preserve">        </w:t>
      </w:r>
      <w:r w:rsidR="005313DD">
        <w:rPr>
          <w:rFonts w:ascii="Arial" w:eastAsia="Times New Roman" w:hAnsi="Arial" w:cs="Arial"/>
          <w:b/>
          <w:sz w:val="24"/>
          <w:szCs w:val="24"/>
          <w:lang w:eastAsia="en-GB"/>
        </w:rPr>
        <w:tab/>
        <w:t xml:space="preserve">      </w:t>
      </w:r>
      <w:r w:rsidR="009D7E76" w:rsidRPr="006D23FD">
        <w:rPr>
          <w:rFonts w:ascii="Arial" w:eastAsia="Times New Roman" w:hAnsi="Arial" w:cs="Arial"/>
          <w:b/>
          <w:sz w:val="24"/>
          <w:szCs w:val="24"/>
          <w:lang w:eastAsia="en-GB"/>
        </w:rPr>
        <w:t>Respondent</w:t>
      </w:r>
    </w:p>
    <w:p w14:paraId="67DB615C" w14:textId="24A1901A" w:rsidR="00773FFE" w:rsidRPr="006D23FD" w:rsidRDefault="00135B6B" w:rsidP="00360D8E">
      <w:pPr>
        <w:pBdr>
          <w:top w:val="single" w:sz="4" w:space="18" w:color="auto"/>
          <w:bottom w:val="single" w:sz="4" w:space="18" w:color="auto"/>
        </w:pBdr>
        <w:suppressAutoHyphens/>
        <w:spacing w:after="360" w:line="240" w:lineRule="auto"/>
        <w:ind w:firstLine="720"/>
        <w:rPr>
          <w:rFonts w:ascii="Arial" w:eastAsia="Times New Roman" w:hAnsi="Arial" w:cs="Arial"/>
          <w:b/>
          <w:sz w:val="24"/>
          <w:szCs w:val="24"/>
          <w:lang w:val="en-GB" w:eastAsia="en-GB"/>
        </w:rPr>
      </w:pPr>
      <w:r w:rsidRPr="006D23FD">
        <w:rPr>
          <w:rFonts w:ascii="Arial" w:eastAsia="Times New Roman" w:hAnsi="Arial" w:cs="Arial"/>
          <w:bCs/>
          <w:sz w:val="24"/>
          <w:szCs w:val="24"/>
          <w:lang w:eastAsia="en-GB"/>
        </w:rPr>
        <w:t xml:space="preserve">       </w:t>
      </w:r>
      <w:r w:rsidRPr="006D23FD">
        <w:rPr>
          <w:rFonts w:ascii="Arial" w:eastAsia="Times New Roman" w:hAnsi="Arial" w:cs="Arial"/>
          <w:bCs/>
          <w:sz w:val="24"/>
          <w:szCs w:val="24"/>
          <w:lang w:eastAsia="en-GB"/>
        </w:rPr>
        <w:tab/>
      </w:r>
      <w:r w:rsidRPr="006D23FD">
        <w:rPr>
          <w:rFonts w:ascii="Arial" w:eastAsia="Times New Roman" w:hAnsi="Arial" w:cs="Arial"/>
          <w:bCs/>
          <w:sz w:val="24"/>
          <w:szCs w:val="24"/>
          <w:lang w:eastAsia="en-GB"/>
        </w:rPr>
        <w:tab/>
      </w:r>
      <w:r w:rsidRPr="006D23FD">
        <w:rPr>
          <w:rFonts w:ascii="Arial" w:eastAsia="Times New Roman" w:hAnsi="Arial" w:cs="Arial"/>
          <w:bCs/>
          <w:sz w:val="24"/>
          <w:szCs w:val="24"/>
          <w:lang w:eastAsia="en-GB"/>
        </w:rPr>
        <w:tab/>
      </w:r>
      <w:r w:rsidR="006D23FD">
        <w:rPr>
          <w:rFonts w:ascii="Arial" w:eastAsia="Times New Roman" w:hAnsi="Arial" w:cs="Arial"/>
          <w:b/>
          <w:bCs/>
          <w:sz w:val="24"/>
          <w:szCs w:val="24"/>
          <w:lang w:eastAsia="en-GB"/>
        </w:rPr>
        <w:t xml:space="preserve">          </w:t>
      </w:r>
      <w:r w:rsidR="00773FFE" w:rsidRPr="006D23FD">
        <w:rPr>
          <w:rFonts w:ascii="Arial" w:eastAsia="Times New Roman" w:hAnsi="Arial" w:cs="Arial"/>
          <w:b/>
          <w:sz w:val="24"/>
          <w:szCs w:val="24"/>
          <w:lang w:val="en-GB" w:eastAsia="en-GB"/>
        </w:rPr>
        <w:t>JUDGMENT</w:t>
      </w:r>
    </w:p>
    <w:p w14:paraId="6632F9F6" w14:textId="77777777" w:rsidR="00773FFE" w:rsidRDefault="00773FFE" w:rsidP="00773FFE">
      <w:pPr>
        <w:keepNext/>
        <w:tabs>
          <w:tab w:val="left" w:pos="5868"/>
        </w:tabs>
        <w:spacing w:after="240" w:line="360" w:lineRule="auto"/>
        <w:jc w:val="both"/>
        <w:rPr>
          <w:rFonts w:ascii="Arial" w:eastAsia="Times New Roman" w:hAnsi="Arial" w:cs="Arial"/>
          <w:b/>
          <w:bCs/>
          <w:sz w:val="24"/>
          <w:szCs w:val="24"/>
          <w:lang w:eastAsia="en-GB"/>
        </w:rPr>
      </w:pPr>
      <w:r w:rsidRPr="006D23FD">
        <w:rPr>
          <w:rFonts w:ascii="Arial" w:eastAsia="Times New Roman" w:hAnsi="Arial" w:cs="Arial"/>
          <w:b/>
          <w:bCs/>
          <w:sz w:val="24"/>
          <w:szCs w:val="24"/>
          <w:lang w:eastAsia="en-GB"/>
        </w:rPr>
        <w:lastRenderedPageBreak/>
        <w:t xml:space="preserve">WRIGHT J </w:t>
      </w:r>
    </w:p>
    <w:p w14:paraId="7FE84235" w14:textId="770C075E" w:rsidR="00494143" w:rsidRPr="004B3BF9" w:rsidRDefault="004B3BF9" w:rsidP="004B3BF9">
      <w:pPr>
        <w:keepNext/>
        <w:tabs>
          <w:tab w:val="left" w:pos="5868"/>
        </w:tabs>
        <w:spacing w:after="240" w:line="360" w:lineRule="auto"/>
        <w:ind w:left="720" w:hanging="360"/>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1.</w:t>
      </w:r>
      <w:r>
        <w:rPr>
          <w:rFonts w:ascii="Arial" w:eastAsia="Times New Roman" w:hAnsi="Arial" w:cs="Arial"/>
          <w:b/>
          <w:bCs/>
          <w:sz w:val="24"/>
          <w:szCs w:val="24"/>
          <w:lang w:eastAsia="en-GB"/>
        </w:rPr>
        <w:tab/>
      </w:r>
      <w:r w:rsidR="0092089C" w:rsidRPr="004B3BF9">
        <w:rPr>
          <w:rFonts w:ascii="Arial" w:eastAsia="Times New Roman" w:hAnsi="Arial" w:cs="Arial"/>
          <w:b/>
          <w:bCs/>
          <w:sz w:val="24"/>
          <w:szCs w:val="24"/>
          <w:lang w:eastAsia="en-GB"/>
        </w:rPr>
        <w:t>On 23 November 2018, t</w:t>
      </w:r>
      <w:r w:rsidR="00494143" w:rsidRPr="004B3BF9">
        <w:rPr>
          <w:rFonts w:ascii="Arial" w:eastAsia="Times New Roman" w:hAnsi="Arial" w:cs="Arial"/>
          <w:b/>
          <w:bCs/>
          <w:sz w:val="24"/>
          <w:szCs w:val="24"/>
          <w:lang w:eastAsia="en-GB"/>
        </w:rPr>
        <w:t xml:space="preserve">he applicant bank sold a vehicle to the respondent, Ms </w:t>
      </w:r>
      <w:proofErr w:type="spellStart"/>
      <w:r w:rsidR="00494143" w:rsidRPr="004B3BF9">
        <w:rPr>
          <w:rFonts w:ascii="Arial" w:eastAsia="Times New Roman" w:hAnsi="Arial" w:cs="Arial"/>
          <w:b/>
          <w:bCs/>
          <w:sz w:val="24"/>
          <w:szCs w:val="24"/>
          <w:lang w:eastAsia="en-GB"/>
        </w:rPr>
        <w:t>Mavundza</w:t>
      </w:r>
      <w:proofErr w:type="spellEnd"/>
      <w:r w:rsidR="00494143" w:rsidRPr="004B3BF9">
        <w:rPr>
          <w:rFonts w:ascii="Arial" w:eastAsia="Times New Roman" w:hAnsi="Arial" w:cs="Arial"/>
          <w:b/>
          <w:bCs/>
          <w:sz w:val="24"/>
          <w:szCs w:val="24"/>
          <w:lang w:eastAsia="en-GB"/>
        </w:rPr>
        <w:t xml:space="preserve"> under a written credit agreement. The bank now seeks return of the vehicle under the rei </w:t>
      </w:r>
      <w:proofErr w:type="spellStart"/>
      <w:r w:rsidR="00494143" w:rsidRPr="004B3BF9">
        <w:rPr>
          <w:rFonts w:ascii="Arial" w:eastAsia="Times New Roman" w:hAnsi="Arial" w:cs="Arial"/>
          <w:b/>
          <w:bCs/>
          <w:sz w:val="24"/>
          <w:szCs w:val="24"/>
          <w:lang w:eastAsia="en-GB"/>
        </w:rPr>
        <w:t>vindicatio</w:t>
      </w:r>
      <w:proofErr w:type="spellEnd"/>
      <w:r w:rsidR="00494143" w:rsidRPr="004B3BF9">
        <w:rPr>
          <w:rFonts w:ascii="Arial" w:eastAsia="Times New Roman" w:hAnsi="Arial" w:cs="Arial"/>
          <w:b/>
          <w:bCs/>
          <w:sz w:val="24"/>
          <w:szCs w:val="24"/>
          <w:lang w:eastAsia="en-GB"/>
        </w:rPr>
        <w:t xml:space="preserve">. </w:t>
      </w:r>
    </w:p>
    <w:p w14:paraId="61AA8FD4" w14:textId="3CA26679" w:rsidR="0038022F" w:rsidRPr="004B3BF9" w:rsidRDefault="004B3BF9" w:rsidP="004B3BF9">
      <w:pPr>
        <w:keepNext/>
        <w:tabs>
          <w:tab w:val="left" w:pos="5868"/>
        </w:tabs>
        <w:spacing w:after="240" w:line="360" w:lineRule="auto"/>
        <w:ind w:left="720" w:hanging="360"/>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2.</w:t>
      </w:r>
      <w:r>
        <w:rPr>
          <w:rFonts w:ascii="Arial" w:eastAsia="Times New Roman" w:hAnsi="Arial" w:cs="Arial"/>
          <w:b/>
          <w:bCs/>
          <w:sz w:val="24"/>
          <w:szCs w:val="24"/>
          <w:lang w:eastAsia="en-GB"/>
        </w:rPr>
        <w:tab/>
      </w:r>
      <w:r w:rsidR="0038022F" w:rsidRPr="004B3BF9">
        <w:rPr>
          <w:rFonts w:ascii="Arial" w:eastAsia="Times New Roman" w:hAnsi="Arial" w:cs="Arial"/>
          <w:b/>
          <w:bCs/>
          <w:sz w:val="24"/>
          <w:szCs w:val="24"/>
          <w:lang w:eastAsia="en-GB"/>
        </w:rPr>
        <w:t xml:space="preserve">In the agreement, Ms </w:t>
      </w:r>
      <w:proofErr w:type="spellStart"/>
      <w:r w:rsidR="0038022F" w:rsidRPr="004B3BF9">
        <w:rPr>
          <w:rFonts w:ascii="Arial" w:eastAsia="Times New Roman" w:hAnsi="Arial" w:cs="Arial"/>
          <w:b/>
          <w:bCs/>
          <w:sz w:val="24"/>
          <w:szCs w:val="24"/>
          <w:lang w:eastAsia="en-GB"/>
        </w:rPr>
        <w:t>Mavundza</w:t>
      </w:r>
      <w:proofErr w:type="spellEnd"/>
      <w:r w:rsidR="0038022F" w:rsidRPr="004B3BF9">
        <w:rPr>
          <w:rFonts w:ascii="Arial" w:eastAsia="Times New Roman" w:hAnsi="Arial" w:cs="Arial"/>
          <w:b/>
          <w:bCs/>
          <w:sz w:val="24"/>
          <w:szCs w:val="24"/>
          <w:lang w:eastAsia="en-GB"/>
        </w:rPr>
        <w:t xml:space="preserve"> chose as </w:t>
      </w:r>
      <w:proofErr w:type="spellStart"/>
      <w:r w:rsidR="0038022F" w:rsidRPr="004B3BF9">
        <w:rPr>
          <w:rFonts w:ascii="Arial" w:eastAsia="Times New Roman" w:hAnsi="Arial" w:cs="Arial"/>
          <w:b/>
          <w:bCs/>
          <w:sz w:val="24"/>
          <w:szCs w:val="24"/>
          <w:lang w:eastAsia="en-GB"/>
        </w:rPr>
        <w:t>domicilium</w:t>
      </w:r>
      <w:proofErr w:type="spellEnd"/>
      <w:r w:rsidR="0038022F" w:rsidRPr="004B3BF9">
        <w:rPr>
          <w:rFonts w:ascii="Arial" w:eastAsia="Times New Roman" w:hAnsi="Arial" w:cs="Arial"/>
          <w:b/>
          <w:bCs/>
          <w:sz w:val="24"/>
          <w:szCs w:val="24"/>
          <w:lang w:eastAsia="en-GB"/>
        </w:rPr>
        <w:t xml:space="preserve">, </w:t>
      </w:r>
      <w:r w:rsidR="000C66CE">
        <w:rPr>
          <w:rFonts w:ascii="Arial" w:eastAsia="Times New Roman" w:hAnsi="Arial" w:cs="Arial"/>
          <w:b/>
          <w:bCs/>
          <w:sz w:val="24"/>
          <w:szCs w:val="24"/>
          <w:lang w:eastAsia="en-GB"/>
        </w:rPr>
        <w:t>[…]</w:t>
      </w:r>
      <w:r w:rsidR="0038022F" w:rsidRPr="004B3BF9">
        <w:rPr>
          <w:rFonts w:ascii="Arial" w:eastAsia="Times New Roman" w:hAnsi="Arial" w:cs="Arial"/>
          <w:b/>
          <w:bCs/>
          <w:sz w:val="24"/>
          <w:szCs w:val="24"/>
          <w:lang w:eastAsia="en-GB"/>
        </w:rPr>
        <w:t xml:space="preserve"> </w:t>
      </w:r>
      <w:r w:rsidR="000C66CE">
        <w:rPr>
          <w:rFonts w:ascii="Arial" w:eastAsia="Times New Roman" w:hAnsi="Arial" w:cs="Arial"/>
          <w:b/>
          <w:bCs/>
          <w:sz w:val="24"/>
          <w:szCs w:val="24"/>
          <w:lang w:eastAsia="en-GB"/>
        </w:rPr>
        <w:t>[…]</w:t>
      </w:r>
      <w:r w:rsidR="0038022F" w:rsidRPr="004B3BF9">
        <w:rPr>
          <w:rFonts w:ascii="Arial" w:eastAsia="Times New Roman" w:hAnsi="Arial" w:cs="Arial"/>
          <w:b/>
          <w:bCs/>
          <w:sz w:val="24"/>
          <w:szCs w:val="24"/>
          <w:lang w:eastAsia="en-GB"/>
        </w:rPr>
        <w:t xml:space="preserve"> </w:t>
      </w:r>
      <w:r w:rsidR="000C66CE">
        <w:rPr>
          <w:rFonts w:ascii="Arial" w:eastAsia="Times New Roman" w:hAnsi="Arial" w:cs="Arial"/>
          <w:b/>
          <w:bCs/>
          <w:sz w:val="24"/>
          <w:szCs w:val="24"/>
          <w:lang w:eastAsia="en-GB"/>
        </w:rPr>
        <w:t>[…]</w:t>
      </w:r>
      <w:r w:rsidR="0038022F" w:rsidRPr="004B3BF9">
        <w:rPr>
          <w:rFonts w:ascii="Arial" w:eastAsia="Times New Roman" w:hAnsi="Arial" w:cs="Arial"/>
          <w:b/>
          <w:bCs/>
          <w:sz w:val="24"/>
          <w:szCs w:val="24"/>
          <w:lang w:eastAsia="en-GB"/>
        </w:rPr>
        <w:t xml:space="preserve">, </w:t>
      </w:r>
      <w:r w:rsidR="000C66CE">
        <w:rPr>
          <w:rFonts w:ascii="Arial" w:eastAsia="Times New Roman" w:hAnsi="Arial" w:cs="Arial"/>
          <w:b/>
          <w:bCs/>
          <w:sz w:val="24"/>
          <w:szCs w:val="24"/>
          <w:lang w:eastAsia="en-GB"/>
        </w:rPr>
        <w:t>[…]</w:t>
      </w:r>
      <w:bookmarkStart w:id="0" w:name="_GoBack"/>
      <w:bookmarkEnd w:id="0"/>
      <w:r w:rsidR="0038022F" w:rsidRPr="004B3BF9">
        <w:rPr>
          <w:rFonts w:ascii="Arial" w:eastAsia="Times New Roman" w:hAnsi="Arial" w:cs="Arial"/>
          <w:b/>
          <w:bCs/>
          <w:sz w:val="24"/>
          <w:szCs w:val="24"/>
          <w:lang w:eastAsia="en-GB"/>
        </w:rPr>
        <w:t>.</w:t>
      </w:r>
    </w:p>
    <w:p w14:paraId="09D06590" w14:textId="5C8AF14A" w:rsidR="00494143" w:rsidRPr="004B3BF9" w:rsidRDefault="004B3BF9" w:rsidP="004B3BF9">
      <w:pPr>
        <w:keepNext/>
        <w:tabs>
          <w:tab w:val="left" w:pos="5868"/>
        </w:tabs>
        <w:spacing w:after="240" w:line="360" w:lineRule="auto"/>
        <w:ind w:left="720" w:hanging="360"/>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3.</w:t>
      </w:r>
      <w:r>
        <w:rPr>
          <w:rFonts w:ascii="Arial" w:eastAsia="Times New Roman" w:hAnsi="Arial" w:cs="Arial"/>
          <w:b/>
          <w:bCs/>
          <w:sz w:val="24"/>
          <w:szCs w:val="24"/>
          <w:lang w:eastAsia="en-GB"/>
        </w:rPr>
        <w:tab/>
      </w:r>
      <w:r w:rsidR="00494143" w:rsidRPr="004B3BF9">
        <w:rPr>
          <w:rFonts w:ascii="Arial" w:eastAsia="Times New Roman" w:hAnsi="Arial" w:cs="Arial"/>
          <w:b/>
          <w:bCs/>
          <w:sz w:val="24"/>
          <w:szCs w:val="24"/>
          <w:lang w:eastAsia="en-GB"/>
        </w:rPr>
        <w:t xml:space="preserve">Ms </w:t>
      </w:r>
      <w:proofErr w:type="spellStart"/>
      <w:r w:rsidR="00494143" w:rsidRPr="004B3BF9">
        <w:rPr>
          <w:rFonts w:ascii="Arial" w:eastAsia="Times New Roman" w:hAnsi="Arial" w:cs="Arial"/>
          <w:b/>
          <w:bCs/>
          <w:sz w:val="24"/>
          <w:szCs w:val="24"/>
          <w:lang w:eastAsia="en-GB"/>
        </w:rPr>
        <w:t>Mavundza</w:t>
      </w:r>
      <w:proofErr w:type="spellEnd"/>
      <w:r w:rsidR="00494143" w:rsidRPr="004B3BF9">
        <w:rPr>
          <w:rFonts w:ascii="Arial" w:eastAsia="Times New Roman" w:hAnsi="Arial" w:cs="Arial"/>
          <w:b/>
          <w:bCs/>
          <w:sz w:val="24"/>
          <w:szCs w:val="24"/>
          <w:lang w:eastAsia="en-GB"/>
        </w:rPr>
        <w:t xml:space="preserve"> fell into arrears. </w:t>
      </w:r>
      <w:r w:rsidR="0092089C" w:rsidRPr="004B3BF9">
        <w:rPr>
          <w:rFonts w:ascii="Arial" w:eastAsia="Times New Roman" w:hAnsi="Arial" w:cs="Arial"/>
          <w:b/>
          <w:bCs/>
          <w:sz w:val="24"/>
          <w:szCs w:val="24"/>
          <w:lang w:eastAsia="en-GB"/>
        </w:rPr>
        <w:t>On 14 March 2022, t</w:t>
      </w:r>
      <w:r w:rsidR="00494143" w:rsidRPr="004B3BF9">
        <w:rPr>
          <w:rFonts w:ascii="Arial" w:eastAsia="Times New Roman" w:hAnsi="Arial" w:cs="Arial"/>
          <w:b/>
          <w:bCs/>
          <w:sz w:val="24"/>
          <w:szCs w:val="24"/>
          <w:lang w:eastAsia="en-GB"/>
        </w:rPr>
        <w:t>he bank sent a letter under section 129 of the National Credit Act, 34 of 2005</w:t>
      </w:r>
      <w:r w:rsidR="0038022F" w:rsidRPr="004B3BF9">
        <w:rPr>
          <w:rFonts w:ascii="Arial" w:eastAsia="Times New Roman" w:hAnsi="Arial" w:cs="Arial"/>
          <w:b/>
          <w:bCs/>
          <w:sz w:val="24"/>
          <w:szCs w:val="24"/>
          <w:lang w:eastAsia="en-GB"/>
        </w:rPr>
        <w:t xml:space="preserve"> to the </w:t>
      </w:r>
      <w:proofErr w:type="spellStart"/>
      <w:r w:rsidR="0038022F" w:rsidRPr="004B3BF9">
        <w:rPr>
          <w:rFonts w:ascii="Arial" w:eastAsia="Times New Roman" w:hAnsi="Arial" w:cs="Arial"/>
          <w:b/>
          <w:bCs/>
          <w:sz w:val="24"/>
          <w:szCs w:val="24"/>
          <w:lang w:eastAsia="en-GB"/>
        </w:rPr>
        <w:t>domicilium</w:t>
      </w:r>
      <w:proofErr w:type="spellEnd"/>
      <w:r w:rsidR="0038022F" w:rsidRPr="004B3BF9">
        <w:rPr>
          <w:rFonts w:ascii="Arial" w:eastAsia="Times New Roman" w:hAnsi="Arial" w:cs="Arial"/>
          <w:b/>
          <w:bCs/>
          <w:sz w:val="24"/>
          <w:szCs w:val="24"/>
          <w:lang w:eastAsia="en-GB"/>
        </w:rPr>
        <w:t xml:space="preserve"> address. </w:t>
      </w:r>
      <w:r w:rsidR="00494143" w:rsidRPr="004B3BF9">
        <w:rPr>
          <w:rFonts w:ascii="Arial" w:eastAsia="Times New Roman" w:hAnsi="Arial" w:cs="Arial"/>
          <w:b/>
          <w:bCs/>
          <w:sz w:val="24"/>
          <w:szCs w:val="24"/>
          <w:lang w:eastAsia="en-GB"/>
        </w:rPr>
        <w:t xml:space="preserve"> In the letter it is stated that the account has been in arrears for more than twenty days, that Ms </w:t>
      </w:r>
      <w:proofErr w:type="spellStart"/>
      <w:r w:rsidR="00494143" w:rsidRPr="004B3BF9">
        <w:rPr>
          <w:rFonts w:ascii="Arial" w:eastAsia="Times New Roman" w:hAnsi="Arial" w:cs="Arial"/>
          <w:b/>
          <w:bCs/>
          <w:sz w:val="24"/>
          <w:szCs w:val="24"/>
          <w:lang w:eastAsia="en-GB"/>
        </w:rPr>
        <w:t>Mavundza</w:t>
      </w:r>
      <w:proofErr w:type="spellEnd"/>
      <w:r w:rsidR="00494143" w:rsidRPr="004B3BF9">
        <w:rPr>
          <w:rFonts w:ascii="Arial" w:eastAsia="Times New Roman" w:hAnsi="Arial" w:cs="Arial"/>
          <w:b/>
          <w:bCs/>
          <w:sz w:val="24"/>
          <w:szCs w:val="24"/>
          <w:lang w:eastAsia="en-GB"/>
        </w:rPr>
        <w:t xml:space="preserve"> has ten business days to rectify the breach and that if the letter is not complied with, the credit agreement will be automatically cancelled.</w:t>
      </w:r>
    </w:p>
    <w:p w14:paraId="568E2DC9" w14:textId="34D2E93A" w:rsidR="00494143" w:rsidRPr="004B3BF9" w:rsidRDefault="004B3BF9" w:rsidP="004B3BF9">
      <w:pPr>
        <w:keepNext/>
        <w:tabs>
          <w:tab w:val="left" w:pos="5868"/>
        </w:tabs>
        <w:spacing w:after="240" w:line="360" w:lineRule="auto"/>
        <w:ind w:left="720" w:hanging="360"/>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4.</w:t>
      </w:r>
      <w:r>
        <w:rPr>
          <w:rFonts w:ascii="Arial" w:eastAsia="Times New Roman" w:hAnsi="Arial" w:cs="Arial"/>
          <w:b/>
          <w:bCs/>
          <w:sz w:val="24"/>
          <w:szCs w:val="24"/>
          <w:lang w:eastAsia="en-GB"/>
        </w:rPr>
        <w:tab/>
      </w:r>
      <w:r w:rsidR="00494143" w:rsidRPr="004B3BF9">
        <w:rPr>
          <w:rFonts w:ascii="Arial" w:eastAsia="Times New Roman" w:hAnsi="Arial" w:cs="Arial"/>
          <w:b/>
          <w:bCs/>
          <w:sz w:val="24"/>
          <w:szCs w:val="24"/>
          <w:lang w:eastAsia="en-GB"/>
        </w:rPr>
        <w:t xml:space="preserve">This letter is annexed to the founding affidavit as is proof of posting </w:t>
      </w:r>
      <w:r w:rsidR="0038022F" w:rsidRPr="004B3BF9">
        <w:rPr>
          <w:rFonts w:ascii="Arial" w:eastAsia="Times New Roman" w:hAnsi="Arial" w:cs="Arial"/>
          <w:b/>
          <w:bCs/>
          <w:sz w:val="24"/>
          <w:szCs w:val="24"/>
          <w:lang w:eastAsia="en-GB"/>
        </w:rPr>
        <w:t xml:space="preserve">in the form of a registered postal slip </w:t>
      </w:r>
      <w:r w:rsidR="00494143" w:rsidRPr="004B3BF9">
        <w:rPr>
          <w:rFonts w:ascii="Arial" w:eastAsia="Times New Roman" w:hAnsi="Arial" w:cs="Arial"/>
          <w:b/>
          <w:bCs/>
          <w:sz w:val="24"/>
          <w:szCs w:val="24"/>
          <w:lang w:eastAsia="en-GB"/>
        </w:rPr>
        <w:t xml:space="preserve">and proof of tracking </w:t>
      </w:r>
      <w:r w:rsidR="0038022F" w:rsidRPr="004B3BF9">
        <w:rPr>
          <w:rFonts w:ascii="Arial" w:eastAsia="Times New Roman" w:hAnsi="Arial" w:cs="Arial"/>
          <w:b/>
          <w:bCs/>
          <w:sz w:val="24"/>
          <w:szCs w:val="24"/>
          <w:lang w:eastAsia="en-GB"/>
        </w:rPr>
        <w:t xml:space="preserve">in the form of a track and trace report </w:t>
      </w:r>
      <w:r w:rsidR="00494143" w:rsidRPr="004B3BF9">
        <w:rPr>
          <w:rFonts w:ascii="Arial" w:eastAsia="Times New Roman" w:hAnsi="Arial" w:cs="Arial"/>
          <w:b/>
          <w:bCs/>
          <w:sz w:val="24"/>
          <w:szCs w:val="24"/>
          <w:lang w:eastAsia="en-GB"/>
        </w:rPr>
        <w:t xml:space="preserve">showing that the letter was received by the relevant post office. </w:t>
      </w:r>
    </w:p>
    <w:p w14:paraId="53FC16DB" w14:textId="2ECF6A46" w:rsidR="00494143" w:rsidRPr="004B3BF9" w:rsidRDefault="004B3BF9" w:rsidP="004B3BF9">
      <w:pPr>
        <w:keepNext/>
        <w:tabs>
          <w:tab w:val="left" w:pos="5868"/>
        </w:tabs>
        <w:spacing w:after="240" w:line="360" w:lineRule="auto"/>
        <w:ind w:left="720" w:hanging="360"/>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5.</w:t>
      </w:r>
      <w:r>
        <w:rPr>
          <w:rFonts w:ascii="Arial" w:eastAsia="Times New Roman" w:hAnsi="Arial" w:cs="Arial"/>
          <w:b/>
          <w:bCs/>
          <w:sz w:val="24"/>
          <w:szCs w:val="24"/>
          <w:lang w:eastAsia="en-GB"/>
        </w:rPr>
        <w:tab/>
      </w:r>
      <w:r w:rsidR="00494143" w:rsidRPr="004B3BF9">
        <w:rPr>
          <w:rFonts w:ascii="Arial" w:eastAsia="Times New Roman" w:hAnsi="Arial" w:cs="Arial"/>
          <w:b/>
          <w:bCs/>
          <w:sz w:val="24"/>
          <w:szCs w:val="24"/>
          <w:lang w:eastAsia="en-GB"/>
        </w:rPr>
        <w:t xml:space="preserve">Ms </w:t>
      </w:r>
      <w:proofErr w:type="spellStart"/>
      <w:r w:rsidR="00494143" w:rsidRPr="004B3BF9">
        <w:rPr>
          <w:rFonts w:ascii="Arial" w:eastAsia="Times New Roman" w:hAnsi="Arial" w:cs="Arial"/>
          <w:b/>
          <w:bCs/>
          <w:sz w:val="24"/>
          <w:szCs w:val="24"/>
          <w:lang w:eastAsia="en-GB"/>
        </w:rPr>
        <w:t>Mavundza</w:t>
      </w:r>
      <w:proofErr w:type="spellEnd"/>
      <w:r w:rsidR="00494143" w:rsidRPr="004B3BF9">
        <w:rPr>
          <w:rFonts w:ascii="Arial" w:eastAsia="Times New Roman" w:hAnsi="Arial" w:cs="Arial"/>
          <w:b/>
          <w:bCs/>
          <w:sz w:val="24"/>
          <w:szCs w:val="24"/>
          <w:lang w:eastAsia="en-GB"/>
        </w:rPr>
        <w:t xml:space="preserve"> denies receiving the letter. She may well not have but that could only be due to a failure to collect</w:t>
      </w:r>
      <w:r w:rsidR="0092089C" w:rsidRPr="004B3BF9">
        <w:rPr>
          <w:rFonts w:ascii="Arial" w:eastAsia="Times New Roman" w:hAnsi="Arial" w:cs="Arial"/>
          <w:b/>
          <w:bCs/>
          <w:sz w:val="24"/>
          <w:szCs w:val="24"/>
          <w:lang w:eastAsia="en-GB"/>
        </w:rPr>
        <w:t xml:space="preserve"> it. </w:t>
      </w:r>
    </w:p>
    <w:p w14:paraId="061E64FA" w14:textId="3BD05F1D" w:rsidR="0092089C" w:rsidRPr="004B3BF9" w:rsidRDefault="004B3BF9" w:rsidP="004B3BF9">
      <w:pPr>
        <w:keepNext/>
        <w:tabs>
          <w:tab w:val="left" w:pos="5868"/>
        </w:tabs>
        <w:spacing w:after="240" w:line="360" w:lineRule="auto"/>
        <w:ind w:left="720" w:hanging="360"/>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6.</w:t>
      </w:r>
      <w:r>
        <w:rPr>
          <w:rFonts w:ascii="Arial" w:eastAsia="Times New Roman" w:hAnsi="Arial" w:cs="Arial"/>
          <w:b/>
          <w:bCs/>
          <w:sz w:val="24"/>
          <w:szCs w:val="24"/>
          <w:lang w:eastAsia="en-GB"/>
        </w:rPr>
        <w:tab/>
      </w:r>
      <w:r w:rsidR="0092089C" w:rsidRPr="004B3BF9">
        <w:rPr>
          <w:rFonts w:ascii="Arial" w:eastAsia="Times New Roman" w:hAnsi="Arial" w:cs="Arial"/>
          <w:b/>
          <w:bCs/>
          <w:sz w:val="24"/>
          <w:szCs w:val="24"/>
          <w:lang w:eastAsia="en-GB"/>
        </w:rPr>
        <w:t xml:space="preserve">Ms </w:t>
      </w:r>
      <w:proofErr w:type="spellStart"/>
      <w:r w:rsidR="0092089C" w:rsidRPr="004B3BF9">
        <w:rPr>
          <w:rFonts w:ascii="Arial" w:eastAsia="Times New Roman" w:hAnsi="Arial" w:cs="Arial"/>
          <w:b/>
          <w:bCs/>
          <w:sz w:val="24"/>
          <w:szCs w:val="24"/>
          <w:lang w:eastAsia="en-GB"/>
        </w:rPr>
        <w:t>Mavundza</w:t>
      </w:r>
      <w:proofErr w:type="spellEnd"/>
      <w:r w:rsidR="0092089C" w:rsidRPr="004B3BF9">
        <w:rPr>
          <w:rFonts w:ascii="Arial" w:eastAsia="Times New Roman" w:hAnsi="Arial" w:cs="Arial"/>
          <w:b/>
          <w:bCs/>
          <w:sz w:val="24"/>
          <w:szCs w:val="24"/>
          <w:lang w:eastAsia="en-GB"/>
        </w:rPr>
        <w:t xml:space="preserve"> says that she had informed the bank of change of address sometime before the bank sent the section 129 letter. She refers in her answering affidavit to an annex to it but there is none. Upon enquiry by the bank’s attorney</w:t>
      </w:r>
      <w:r w:rsidR="00242552" w:rsidRPr="004B3BF9">
        <w:rPr>
          <w:rFonts w:ascii="Arial" w:eastAsia="Times New Roman" w:hAnsi="Arial" w:cs="Arial"/>
          <w:b/>
          <w:bCs/>
          <w:sz w:val="24"/>
          <w:szCs w:val="24"/>
          <w:lang w:eastAsia="en-GB"/>
        </w:rPr>
        <w:t>,</w:t>
      </w:r>
      <w:r w:rsidR="0092089C" w:rsidRPr="004B3BF9">
        <w:rPr>
          <w:rFonts w:ascii="Arial" w:eastAsia="Times New Roman" w:hAnsi="Arial" w:cs="Arial"/>
          <w:b/>
          <w:bCs/>
          <w:sz w:val="24"/>
          <w:szCs w:val="24"/>
          <w:lang w:eastAsia="en-GB"/>
        </w:rPr>
        <w:t xml:space="preserve"> Ms </w:t>
      </w:r>
      <w:proofErr w:type="spellStart"/>
      <w:r w:rsidR="0092089C" w:rsidRPr="004B3BF9">
        <w:rPr>
          <w:rFonts w:ascii="Arial" w:eastAsia="Times New Roman" w:hAnsi="Arial" w:cs="Arial"/>
          <w:b/>
          <w:bCs/>
          <w:sz w:val="24"/>
          <w:szCs w:val="24"/>
          <w:lang w:eastAsia="en-GB"/>
        </w:rPr>
        <w:t>Mavundza’s</w:t>
      </w:r>
      <w:proofErr w:type="spellEnd"/>
      <w:r w:rsidR="0092089C" w:rsidRPr="004B3BF9">
        <w:rPr>
          <w:rFonts w:ascii="Arial" w:eastAsia="Times New Roman" w:hAnsi="Arial" w:cs="Arial"/>
          <w:b/>
          <w:bCs/>
          <w:sz w:val="24"/>
          <w:szCs w:val="24"/>
          <w:lang w:eastAsia="en-GB"/>
        </w:rPr>
        <w:t xml:space="preserve"> attorney sent the annex. This document is a bank printout dated 10 August 2022, some five months after the section 129 letter was sent. It lists a physical address for Ms </w:t>
      </w:r>
      <w:proofErr w:type="spellStart"/>
      <w:r w:rsidR="0092089C" w:rsidRPr="004B3BF9">
        <w:rPr>
          <w:rFonts w:ascii="Arial" w:eastAsia="Times New Roman" w:hAnsi="Arial" w:cs="Arial"/>
          <w:b/>
          <w:bCs/>
          <w:sz w:val="24"/>
          <w:szCs w:val="24"/>
          <w:lang w:eastAsia="en-GB"/>
        </w:rPr>
        <w:t>Mavundza</w:t>
      </w:r>
      <w:proofErr w:type="spellEnd"/>
      <w:r w:rsidR="0038022F" w:rsidRPr="004B3BF9">
        <w:rPr>
          <w:rFonts w:ascii="Arial" w:eastAsia="Times New Roman" w:hAnsi="Arial" w:cs="Arial"/>
          <w:b/>
          <w:bCs/>
          <w:sz w:val="24"/>
          <w:szCs w:val="24"/>
          <w:lang w:eastAsia="en-GB"/>
        </w:rPr>
        <w:t xml:space="preserve"> of </w:t>
      </w:r>
      <w:proofErr w:type="gramStart"/>
      <w:r w:rsidR="0038022F" w:rsidRPr="004B3BF9">
        <w:rPr>
          <w:rFonts w:ascii="Arial" w:eastAsia="Times New Roman" w:hAnsi="Arial" w:cs="Arial"/>
          <w:b/>
          <w:bCs/>
          <w:sz w:val="24"/>
          <w:szCs w:val="24"/>
          <w:lang w:eastAsia="en-GB"/>
        </w:rPr>
        <w:t xml:space="preserve">“ </w:t>
      </w:r>
      <w:r w:rsidR="00A72CB2" w:rsidRPr="004B3BF9">
        <w:rPr>
          <w:rFonts w:ascii="Arial" w:eastAsia="Times New Roman" w:hAnsi="Arial" w:cs="Arial"/>
          <w:b/>
          <w:bCs/>
          <w:i/>
          <w:iCs/>
          <w:sz w:val="24"/>
          <w:szCs w:val="24"/>
          <w:lang w:eastAsia="en-GB"/>
        </w:rPr>
        <w:t>[</w:t>
      </w:r>
      <w:proofErr w:type="gramEnd"/>
      <w:r w:rsidR="00A72CB2" w:rsidRPr="004B3BF9">
        <w:rPr>
          <w:rFonts w:ascii="Arial" w:eastAsia="Times New Roman" w:hAnsi="Arial" w:cs="Arial"/>
          <w:b/>
          <w:bCs/>
          <w:i/>
          <w:iCs/>
          <w:sz w:val="24"/>
          <w:szCs w:val="24"/>
          <w:lang w:eastAsia="en-GB"/>
        </w:rPr>
        <w:t>…]</w:t>
      </w:r>
      <w:r w:rsidR="0038022F" w:rsidRPr="004B3BF9">
        <w:rPr>
          <w:rFonts w:ascii="Arial" w:eastAsia="Times New Roman" w:hAnsi="Arial" w:cs="Arial"/>
          <w:b/>
          <w:bCs/>
          <w:i/>
          <w:iCs/>
          <w:sz w:val="24"/>
          <w:szCs w:val="24"/>
          <w:lang w:eastAsia="en-GB"/>
        </w:rPr>
        <w:t xml:space="preserve"> </w:t>
      </w:r>
      <w:r w:rsidR="00A72CB2" w:rsidRPr="004B3BF9">
        <w:rPr>
          <w:rFonts w:ascii="Arial" w:eastAsia="Times New Roman" w:hAnsi="Arial" w:cs="Arial"/>
          <w:b/>
          <w:bCs/>
          <w:i/>
          <w:iCs/>
          <w:sz w:val="24"/>
          <w:szCs w:val="24"/>
          <w:lang w:eastAsia="en-GB"/>
        </w:rPr>
        <w:t>[…] […]</w:t>
      </w:r>
      <w:r w:rsidR="0038022F" w:rsidRPr="004B3BF9">
        <w:rPr>
          <w:rFonts w:ascii="Arial" w:eastAsia="Times New Roman" w:hAnsi="Arial" w:cs="Arial"/>
          <w:b/>
          <w:bCs/>
          <w:i/>
          <w:iCs/>
          <w:sz w:val="24"/>
          <w:szCs w:val="24"/>
          <w:lang w:eastAsia="en-GB"/>
        </w:rPr>
        <w:t xml:space="preserve">number </w:t>
      </w:r>
      <w:r w:rsidR="00A72CB2" w:rsidRPr="004B3BF9">
        <w:rPr>
          <w:rFonts w:ascii="Arial" w:eastAsia="Times New Roman" w:hAnsi="Arial" w:cs="Arial"/>
          <w:b/>
          <w:bCs/>
          <w:i/>
          <w:iCs/>
          <w:sz w:val="24"/>
          <w:szCs w:val="24"/>
          <w:lang w:eastAsia="en-GB"/>
        </w:rPr>
        <w:t>[…]</w:t>
      </w:r>
      <w:r w:rsidR="00A72CB2" w:rsidRPr="004B3BF9">
        <w:rPr>
          <w:rFonts w:ascii="Arial" w:eastAsia="Times New Roman" w:hAnsi="Arial" w:cs="Arial"/>
          <w:b/>
          <w:bCs/>
          <w:sz w:val="24"/>
          <w:szCs w:val="24"/>
          <w:lang w:eastAsia="en-GB"/>
        </w:rPr>
        <w:t xml:space="preserve"> </w:t>
      </w:r>
      <w:r w:rsidR="0038022F" w:rsidRPr="004B3BF9">
        <w:rPr>
          <w:rFonts w:ascii="Arial" w:eastAsia="Times New Roman" w:hAnsi="Arial" w:cs="Arial"/>
          <w:b/>
          <w:bCs/>
          <w:sz w:val="24"/>
          <w:szCs w:val="24"/>
          <w:lang w:eastAsia="en-GB"/>
        </w:rPr>
        <w:t>“</w:t>
      </w:r>
      <w:r w:rsidR="0092089C" w:rsidRPr="004B3BF9">
        <w:rPr>
          <w:rFonts w:ascii="Arial" w:eastAsia="Times New Roman" w:hAnsi="Arial" w:cs="Arial"/>
          <w:b/>
          <w:bCs/>
          <w:sz w:val="24"/>
          <w:szCs w:val="24"/>
          <w:lang w:eastAsia="en-GB"/>
        </w:rPr>
        <w:t xml:space="preserve"> </w:t>
      </w:r>
      <w:r w:rsidR="00242552" w:rsidRPr="004B3BF9">
        <w:rPr>
          <w:rFonts w:ascii="Arial" w:eastAsia="Times New Roman" w:hAnsi="Arial" w:cs="Arial"/>
          <w:b/>
          <w:bCs/>
          <w:sz w:val="24"/>
          <w:szCs w:val="24"/>
          <w:lang w:eastAsia="en-GB"/>
        </w:rPr>
        <w:t xml:space="preserve">in </w:t>
      </w:r>
      <w:r w:rsidR="00A72CB2" w:rsidRPr="004B3BF9">
        <w:rPr>
          <w:rFonts w:ascii="Arial" w:eastAsia="Times New Roman" w:hAnsi="Arial" w:cs="Arial"/>
          <w:b/>
          <w:bCs/>
          <w:i/>
          <w:iCs/>
          <w:sz w:val="24"/>
          <w:szCs w:val="24"/>
          <w:lang w:eastAsia="en-GB"/>
        </w:rPr>
        <w:t>[…]</w:t>
      </w:r>
      <w:r w:rsidR="00242552" w:rsidRPr="004B3BF9">
        <w:rPr>
          <w:rFonts w:ascii="Arial" w:eastAsia="Times New Roman" w:hAnsi="Arial" w:cs="Arial"/>
          <w:b/>
          <w:bCs/>
          <w:sz w:val="24"/>
          <w:szCs w:val="24"/>
          <w:lang w:eastAsia="en-GB"/>
        </w:rPr>
        <w:t xml:space="preserve">, </w:t>
      </w:r>
      <w:r w:rsidR="0092089C" w:rsidRPr="004B3BF9">
        <w:rPr>
          <w:rFonts w:ascii="Arial" w:eastAsia="Times New Roman" w:hAnsi="Arial" w:cs="Arial"/>
          <w:b/>
          <w:bCs/>
          <w:sz w:val="24"/>
          <w:szCs w:val="24"/>
          <w:lang w:eastAsia="en-GB"/>
        </w:rPr>
        <w:t xml:space="preserve">different to the chosen </w:t>
      </w:r>
      <w:proofErr w:type="spellStart"/>
      <w:r w:rsidR="0092089C" w:rsidRPr="004B3BF9">
        <w:rPr>
          <w:rFonts w:ascii="Arial" w:eastAsia="Times New Roman" w:hAnsi="Arial" w:cs="Arial"/>
          <w:b/>
          <w:bCs/>
          <w:sz w:val="24"/>
          <w:szCs w:val="24"/>
          <w:lang w:eastAsia="en-GB"/>
        </w:rPr>
        <w:t>domicilium</w:t>
      </w:r>
      <w:proofErr w:type="spellEnd"/>
      <w:r w:rsidR="0092089C" w:rsidRPr="004B3BF9">
        <w:rPr>
          <w:rFonts w:ascii="Arial" w:eastAsia="Times New Roman" w:hAnsi="Arial" w:cs="Arial"/>
          <w:b/>
          <w:bCs/>
          <w:sz w:val="24"/>
          <w:szCs w:val="24"/>
          <w:lang w:eastAsia="en-GB"/>
        </w:rPr>
        <w:t xml:space="preserve">. </w:t>
      </w:r>
      <w:r w:rsidR="00242552" w:rsidRPr="004B3BF9">
        <w:rPr>
          <w:rFonts w:ascii="Arial" w:eastAsia="Times New Roman" w:hAnsi="Arial" w:cs="Arial"/>
          <w:b/>
          <w:bCs/>
          <w:sz w:val="24"/>
          <w:szCs w:val="24"/>
          <w:lang w:eastAsia="en-GB"/>
        </w:rPr>
        <w:t xml:space="preserve">This document is by no means a communication from Ms </w:t>
      </w:r>
      <w:proofErr w:type="spellStart"/>
      <w:r w:rsidR="00242552" w:rsidRPr="004B3BF9">
        <w:rPr>
          <w:rFonts w:ascii="Arial" w:eastAsia="Times New Roman" w:hAnsi="Arial" w:cs="Arial"/>
          <w:b/>
          <w:bCs/>
          <w:sz w:val="24"/>
          <w:szCs w:val="24"/>
          <w:lang w:eastAsia="en-GB"/>
        </w:rPr>
        <w:t>Mavundza</w:t>
      </w:r>
      <w:proofErr w:type="spellEnd"/>
      <w:r w:rsidR="00242552" w:rsidRPr="004B3BF9">
        <w:rPr>
          <w:rFonts w:ascii="Arial" w:eastAsia="Times New Roman" w:hAnsi="Arial" w:cs="Arial"/>
          <w:b/>
          <w:bCs/>
          <w:sz w:val="24"/>
          <w:szCs w:val="24"/>
          <w:lang w:eastAsia="en-GB"/>
        </w:rPr>
        <w:t xml:space="preserve"> at all. In my view, the allegation by Ms </w:t>
      </w:r>
      <w:proofErr w:type="spellStart"/>
      <w:r w:rsidR="00242552" w:rsidRPr="004B3BF9">
        <w:rPr>
          <w:rFonts w:ascii="Arial" w:eastAsia="Times New Roman" w:hAnsi="Arial" w:cs="Arial"/>
          <w:b/>
          <w:bCs/>
          <w:sz w:val="24"/>
          <w:szCs w:val="24"/>
          <w:lang w:eastAsia="en-GB"/>
        </w:rPr>
        <w:t>Mavundza</w:t>
      </w:r>
      <w:proofErr w:type="spellEnd"/>
      <w:r w:rsidR="00242552" w:rsidRPr="004B3BF9">
        <w:rPr>
          <w:rFonts w:ascii="Arial" w:eastAsia="Times New Roman" w:hAnsi="Arial" w:cs="Arial"/>
          <w:b/>
          <w:bCs/>
          <w:sz w:val="24"/>
          <w:szCs w:val="24"/>
          <w:lang w:eastAsia="en-GB"/>
        </w:rPr>
        <w:t xml:space="preserve"> that she informed the bank of change of address is incorrect.</w:t>
      </w:r>
    </w:p>
    <w:p w14:paraId="63B4EFDB" w14:textId="2CF0F767" w:rsidR="00242552" w:rsidRPr="004B3BF9" w:rsidRDefault="004B3BF9" w:rsidP="004B3BF9">
      <w:pPr>
        <w:keepNext/>
        <w:tabs>
          <w:tab w:val="left" w:pos="5868"/>
        </w:tabs>
        <w:spacing w:after="240" w:line="360" w:lineRule="auto"/>
        <w:ind w:left="720" w:hanging="360"/>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7.</w:t>
      </w:r>
      <w:r>
        <w:rPr>
          <w:rFonts w:ascii="Arial" w:eastAsia="Times New Roman" w:hAnsi="Arial" w:cs="Arial"/>
          <w:b/>
          <w:bCs/>
          <w:sz w:val="24"/>
          <w:szCs w:val="24"/>
          <w:lang w:eastAsia="en-GB"/>
        </w:rPr>
        <w:tab/>
      </w:r>
      <w:r w:rsidR="00242552" w:rsidRPr="004B3BF9">
        <w:rPr>
          <w:rFonts w:ascii="Arial" w:eastAsia="Times New Roman" w:hAnsi="Arial" w:cs="Arial"/>
          <w:b/>
          <w:bCs/>
          <w:sz w:val="24"/>
          <w:szCs w:val="24"/>
          <w:lang w:eastAsia="en-GB"/>
        </w:rPr>
        <w:t xml:space="preserve">Attached to the founding affidavit is a Notice of Termination dated 30 May 2022 and signed, according to the bank by Ms </w:t>
      </w:r>
      <w:proofErr w:type="spellStart"/>
      <w:r w:rsidR="00242552" w:rsidRPr="004B3BF9">
        <w:rPr>
          <w:rFonts w:ascii="Arial" w:eastAsia="Times New Roman" w:hAnsi="Arial" w:cs="Arial"/>
          <w:b/>
          <w:bCs/>
          <w:sz w:val="24"/>
          <w:szCs w:val="24"/>
          <w:lang w:eastAsia="en-GB"/>
        </w:rPr>
        <w:t>Mavundza</w:t>
      </w:r>
      <w:proofErr w:type="spellEnd"/>
      <w:r w:rsidR="00242552" w:rsidRPr="004B3BF9">
        <w:rPr>
          <w:rFonts w:ascii="Arial" w:eastAsia="Times New Roman" w:hAnsi="Arial" w:cs="Arial"/>
          <w:b/>
          <w:bCs/>
          <w:sz w:val="24"/>
          <w:szCs w:val="24"/>
          <w:lang w:eastAsia="en-GB"/>
        </w:rPr>
        <w:t xml:space="preserve">. Ms </w:t>
      </w:r>
      <w:proofErr w:type="spellStart"/>
      <w:r w:rsidR="00242552" w:rsidRPr="004B3BF9">
        <w:rPr>
          <w:rFonts w:ascii="Arial" w:eastAsia="Times New Roman" w:hAnsi="Arial" w:cs="Arial"/>
          <w:b/>
          <w:bCs/>
          <w:sz w:val="24"/>
          <w:szCs w:val="24"/>
          <w:lang w:eastAsia="en-GB"/>
        </w:rPr>
        <w:t>Mvundza</w:t>
      </w:r>
      <w:proofErr w:type="spellEnd"/>
      <w:r w:rsidR="00242552" w:rsidRPr="004B3BF9">
        <w:rPr>
          <w:rFonts w:ascii="Arial" w:eastAsia="Times New Roman" w:hAnsi="Arial" w:cs="Arial"/>
          <w:b/>
          <w:bCs/>
          <w:sz w:val="24"/>
          <w:szCs w:val="24"/>
          <w:lang w:eastAsia="en-GB"/>
        </w:rPr>
        <w:t xml:space="preserve"> </w:t>
      </w:r>
      <w:r w:rsidR="00242552" w:rsidRPr="004B3BF9">
        <w:rPr>
          <w:rFonts w:ascii="Arial" w:eastAsia="Times New Roman" w:hAnsi="Arial" w:cs="Arial"/>
          <w:b/>
          <w:bCs/>
          <w:sz w:val="24"/>
          <w:szCs w:val="24"/>
          <w:lang w:eastAsia="en-GB"/>
        </w:rPr>
        <w:lastRenderedPageBreak/>
        <w:t xml:space="preserve">says that she was </w:t>
      </w:r>
      <w:proofErr w:type="spellStart"/>
      <w:r w:rsidR="00242552" w:rsidRPr="004B3BF9">
        <w:rPr>
          <w:rFonts w:ascii="Arial" w:eastAsia="Times New Roman" w:hAnsi="Arial" w:cs="Arial"/>
          <w:b/>
          <w:bCs/>
          <w:sz w:val="24"/>
          <w:szCs w:val="24"/>
          <w:lang w:eastAsia="en-GB"/>
        </w:rPr>
        <w:t>spoliated</w:t>
      </w:r>
      <w:proofErr w:type="spellEnd"/>
      <w:r w:rsidR="00242552" w:rsidRPr="004B3BF9">
        <w:rPr>
          <w:rFonts w:ascii="Arial" w:eastAsia="Times New Roman" w:hAnsi="Arial" w:cs="Arial"/>
          <w:b/>
          <w:bCs/>
          <w:sz w:val="24"/>
          <w:szCs w:val="24"/>
          <w:lang w:eastAsia="en-GB"/>
        </w:rPr>
        <w:t xml:space="preserve"> of the vehicle on that day when bank agents arrived at her house in Limpopo. She says that the notice was signed by her son. She says that she was misled by the agents into believing that the notice merely confirmed that the vehicle had been </w:t>
      </w:r>
      <w:proofErr w:type="gramStart"/>
      <w:r w:rsidR="00242552" w:rsidRPr="004B3BF9">
        <w:rPr>
          <w:rFonts w:ascii="Arial" w:eastAsia="Times New Roman" w:hAnsi="Arial" w:cs="Arial"/>
          <w:b/>
          <w:bCs/>
          <w:sz w:val="24"/>
          <w:szCs w:val="24"/>
          <w:lang w:eastAsia="en-GB"/>
        </w:rPr>
        <w:t xml:space="preserve">“ </w:t>
      </w:r>
      <w:r w:rsidR="00242552" w:rsidRPr="004B3BF9">
        <w:rPr>
          <w:rFonts w:ascii="Arial" w:eastAsia="Times New Roman" w:hAnsi="Arial" w:cs="Arial"/>
          <w:b/>
          <w:bCs/>
          <w:i/>
          <w:iCs/>
          <w:sz w:val="24"/>
          <w:szCs w:val="24"/>
          <w:lang w:eastAsia="en-GB"/>
        </w:rPr>
        <w:t>inspected</w:t>
      </w:r>
      <w:proofErr w:type="gramEnd"/>
      <w:r w:rsidR="00242552" w:rsidRPr="004B3BF9">
        <w:rPr>
          <w:rFonts w:ascii="Arial" w:eastAsia="Times New Roman" w:hAnsi="Arial" w:cs="Arial"/>
          <w:b/>
          <w:bCs/>
          <w:i/>
          <w:iCs/>
          <w:sz w:val="24"/>
          <w:szCs w:val="24"/>
          <w:lang w:eastAsia="en-GB"/>
        </w:rPr>
        <w:t xml:space="preserve"> and taken in the condition that it was, and further that I have removed every item that belongs to me</w:t>
      </w:r>
      <w:r w:rsidR="00D458DD" w:rsidRPr="004B3BF9">
        <w:rPr>
          <w:rFonts w:ascii="Arial" w:eastAsia="Times New Roman" w:hAnsi="Arial" w:cs="Arial"/>
          <w:b/>
          <w:bCs/>
          <w:i/>
          <w:iCs/>
          <w:sz w:val="24"/>
          <w:szCs w:val="24"/>
          <w:lang w:eastAsia="en-GB"/>
        </w:rPr>
        <w:t xml:space="preserve"> </w:t>
      </w:r>
      <w:r w:rsidR="00D458DD" w:rsidRPr="004B3BF9">
        <w:rPr>
          <w:rFonts w:ascii="Arial" w:eastAsia="Times New Roman" w:hAnsi="Arial" w:cs="Arial"/>
          <w:b/>
          <w:bCs/>
          <w:sz w:val="24"/>
          <w:szCs w:val="24"/>
          <w:lang w:eastAsia="en-GB"/>
        </w:rPr>
        <w:t>“. The bank’s agents took the vehicle.</w:t>
      </w:r>
    </w:p>
    <w:p w14:paraId="195D0CB1" w14:textId="201A7E7C" w:rsidR="00D458DD" w:rsidRPr="004B3BF9" w:rsidRDefault="004B3BF9" w:rsidP="004B3BF9">
      <w:pPr>
        <w:keepNext/>
        <w:tabs>
          <w:tab w:val="left" w:pos="5868"/>
        </w:tabs>
        <w:spacing w:after="240" w:line="360" w:lineRule="auto"/>
        <w:ind w:left="720" w:hanging="360"/>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8.</w:t>
      </w:r>
      <w:r>
        <w:rPr>
          <w:rFonts w:ascii="Arial" w:eastAsia="Times New Roman" w:hAnsi="Arial" w:cs="Arial"/>
          <w:b/>
          <w:bCs/>
          <w:sz w:val="24"/>
          <w:szCs w:val="24"/>
          <w:lang w:eastAsia="en-GB"/>
        </w:rPr>
        <w:tab/>
      </w:r>
      <w:r w:rsidR="00D458DD" w:rsidRPr="004B3BF9">
        <w:rPr>
          <w:rFonts w:ascii="Arial" w:eastAsia="Times New Roman" w:hAnsi="Arial" w:cs="Arial"/>
          <w:b/>
          <w:bCs/>
          <w:sz w:val="24"/>
          <w:szCs w:val="24"/>
          <w:lang w:eastAsia="en-GB"/>
        </w:rPr>
        <w:t xml:space="preserve">Ms </w:t>
      </w:r>
      <w:proofErr w:type="spellStart"/>
      <w:r w:rsidR="00D458DD" w:rsidRPr="004B3BF9">
        <w:rPr>
          <w:rFonts w:ascii="Arial" w:eastAsia="Times New Roman" w:hAnsi="Arial" w:cs="Arial"/>
          <w:b/>
          <w:bCs/>
          <w:sz w:val="24"/>
          <w:szCs w:val="24"/>
          <w:lang w:eastAsia="en-GB"/>
        </w:rPr>
        <w:t>Mavundza</w:t>
      </w:r>
      <w:proofErr w:type="spellEnd"/>
      <w:r w:rsidR="00D458DD" w:rsidRPr="004B3BF9">
        <w:rPr>
          <w:rFonts w:ascii="Arial" w:eastAsia="Times New Roman" w:hAnsi="Arial" w:cs="Arial"/>
          <w:b/>
          <w:bCs/>
          <w:sz w:val="24"/>
          <w:szCs w:val="24"/>
          <w:lang w:eastAsia="en-GB"/>
        </w:rPr>
        <w:t xml:space="preserve"> approached the Magistrate’s Court in </w:t>
      </w:r>
      <w:proofErr w:type="spellStart"/>
      <w:r w:rsidR="00D458DD" w:rsidRPr="004B3BF9">
        <w:rPr>
          <w:rFonts w:ascii="Arial" w:eastAsia="Times New Roman" w:hAnsi="Arial" w:cs="Arial"/>
          <w:b/>
          <w:bCs/>
          <w:sz w:val="24"/>
          <w:szCs w:val="24"/>
          <w:lang w:eastAsia="en-GB"/>
        </w:rPr>
        <w:t>Mamelodi</w:t>
      </w:r>
      <w:proofErr w:type="spellEnd"/>
      <w:r w:rsidR="00D458DD" w:rsidRPr="004B3BF9">
        <w:rPr>
          <w:rFonts w:ascii="Arial" w:eastAsia="Times New Roman" w:hAnsi="Arial" w:cs="Arial"/>
          <w:b/>
          <w:bCs/>
          <w:sz w:val="24"/>
          <w:szCs w:val="24"/>
          <w:lang w:eastAsia="en-GB"/>
        </w:rPr>
        <w:t xml:space="preserve"> and on 29 June 2022 obtained a temporary order</w:t>
      </w:r>
      <w:r w:rsidR="00D57C11" w:rsidRPr="004B3BF9">
        <w:rPr>
          <w:rFonts w:ascii="Arial" w:eastAsia="Times New Roman" w:hAnsi="Arial" w:cs="Arial"/>
          <w:b/>
          <w:bCs/>
          <w:sz w:val="24"/>
          <w:szCs w:val="24"/>
          <w:lang w:eastAsia="en-GB"/>
        </w:rPr>
        <w:t xml:space="preserve"> in the form of a rule nisi</w:t>
      </w:r>
      <w:r w:rsidR="00D458DD" w:rsidRPr="004B3BF9">
        <w:rPr>
          <w:rFonts w:ascii="Arial" w:eastAsia="Times New Roman" w:hAnsi="Arial" w:cs="Arial"/>
          <w:b/>
          <w:bCs/>
          <w:sz w:val="24"/>
          <w:szCs w:val="24"/>
          <w:lang w:eastAsia="en-GB"/>
        </w:rPr>
        <w:t xml:space="preserve"> for the return of the vehicle</w:t>
      </w:r>
      <w:r w:rsidR="00D57C11" w:rsidRPr="004B3BF9">
        <w:rPr>
          <w:rFonts w:ascii="Arial" w:eastAsia="Times New Roman" w:hAnsi="Arial" w:cs="Arial"/>
          <w:b/>
          <w:bCs/>
          <w:sz w:val="24"/>
          <w:szCs w:val="24"/>
          <w:lang w:eastAsia="en-GB"/>
        </w:rPr>
        <w:t xml:space="preserve"> to her</w:t>
      </w:r>
      <w:r w:rsidR="00D458DD" w:rsidRPr="004B3BF9">
        <w:rPr>
          <w:rFonts w:ascii="Arial" w:eastAsia="Times New Roman" w:hAnsi="Arial" w:cs="Arial"/>
          <w:b/>
          <w:bCs/>
          <w:sz w:val="24"/>
          <w:szCs w:val="24"/>
          <w:lang w:eastAsia="en-GB"/>
        </w:rPr>
        <w:t xml:space="preserve">. On 3 August 2022, after the bank had been heard, the Magistrate discharged the rule nisi with punitive costs. </w:t>
      </w:r>
      <w:r w:rsidR="00D57C11" w:rsidRPr="004B3BF9">
        <w:rPr>
          <w:rFonts w:ascii="Arial" w:eastAsia="Times New Roman" w:hAnsi="Arial" w:cs="Arial"/>
          <w:b/>
          <w:bCs/>
          <w:sz w:val="24"/>
          <w:szCs w:val="24"/>
          <w:lang w:eastAsia="en-GB"/>
        </w:rPr>
        <w:t xml:space="preserve">The </w:t>
      </w:r>
      <w:r w:rsidR="00D57C11" w:rsidRPr="004B3BF9">
        <w:rPr>
          <w:rFonts w:ascii="Arial" w:eastAsia="Times New Roman" w:hAnsi="Arial" w:cs="Arial"/>
          <w:b/>
          <w:bCs/>
          <w:sz w:val="24"/>
          <w:szCs w:val="24"/>
          <w:lang w:eastAsia="en-GB"/>
        </w:rPr>
        <w:lastRenderedPageBreak/>
        <w:t xml:space="preserve">effect of the Magistrate’s Order was to declare Ms </w:t>
      </w:r>
      <w:proofErr w:type="spellStart"/>
      <w:r w:rsidR="00D57C11" w:rsidRPr="004B3BF9">
        <w:rPr>
          <w:rFonts w:ascii="Arial" w:eastAsia="Times New Roman" w:hAnsi="Arial" w:cs="Arial"/>
          <w:b/>
          <w:bCs/>
          <w:sz w:val="24"/>
          <w:szCs w:val="24"/>
          <w:lang w:eastAsia="en-GB"/>
        </w:rPr>
        <w:t>Mavundza’s</w:t>
      </w:r>
      <w:proofErr w:type="spellEnd"/>
      <w:r w:rsidR="00D57C11" w:rsidRPr="004B3BF9">
        <w:rPr>
          <w:rFonts w:ascii="Arial" w:eastAsia="Times New Roman" w:hAnsi="Arial" w:cs="Arial"/>
          <w:b/>
          <w:bCs/>
          <w:sz w:val="24"/>
          <w:szCs w:val="24"/>
          <w:lang w:eastAsia="en-GB"/>
        </w:rPr>
        <w:t xml:space="preserve"> possession of the vehicle unlawful.</w:t>
      </w:r>
    </w:p>
    <w:p w14:paraId="68DD8E70" w14:textId="5BB8DD03" w:rsidR="007F7A02" w:rsidRPr="004B3BF9" w:rsidRDefault="004B3BF9" w:rsidP="004B3BF9">
      <w:pPr>
        <w:keepNext/>
        <w:tabs>
          <w:tab w:val="left" w:pos="5868"/>
        </w:tabs>
        <w:spacing w:after="240" w:line="360" w:lineRule="auto"/>
        <w:ind w:left="720" w:hanging="360"/>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9.</w:t>
      </w:r>
      <w:r>
        <w:rPr>
          <w:rFonts w:ascii="Arial" w:eastAsia="Times New Roman" w:hAnsi="Arial" w:cs="Arial"/>
          <w:b/>
          <w:bCs/>
          <w:sz w:val="24"/>
          <w:szCs w:val="24"/>
          <w:lang w:eastAsia="en-GB"/>
        </w:rPr>
        <w:tab/>
      </w:r>
      <w:r w:rsidR="007F7A02" w:rsidRPr="004B3BF9">
        <w:rPr>
          <w:rFonts w:ascii="Arial" w:eastAsia="Times New Roman" w:hAnsi="Arial" w:cs="Arial"/>
          <w:b/>
          <w:bCs/>
          <w:sz w:val="24"/>
          <w:szCs w:val="24"/>
          <w:lang w:eastAsia="en-GB"/>
        </w:rPr>
        <w:t xml:space="preserve">Ms </w:t>
      </w:r>
      <w:proofErr w:type="spellStart"/>
      <w:r w:rsidR="007F7A02" w:rsidRPr="004B3BF9">
        <w:rPr>
          <w:rFonts w:ascii="Arial" w:eastAsia="Times New Roman" w:hAnsi="Arial" w:cs="Arial"/>
          <w:b/>
          <w:bCs/>
          <w:sz w:val="24"/>
          <w:szCs w:val="24"/>
          <w:lang w:eastAsia="en-GB"/>
        </w:rPr>
        <w:t>Mavundza</w:t>
      </w:r>
      <w:proofErr w:type="spellEnd"/>
      <w:r w:rsidR="007F7A02" w:rsidRPr="004B3BF9">
        <w:rPr>
          <w:rFonts w:ascii="Arial" w:eastAsia="Times New Roman" w:hAnsi="Arial" w:cs="Arial"/>
          <w:b/>
          <w:bCs/>
          <w:sz w:val="24"/>
          <w:szCs w:val="24"/>
          <w:lang w:eastAsia="en-GB"/>
        </w:rPr>
        <w:t xml:space="preserve"> is bound by the order of the Magistrate. Her defence that she was tricked into releasing the vehicle is not open to her.</w:t>
      </w:r>
    </w:p>
    <w:p w14:paraId="2758E5B0" w14:textId="10DB33D3" w:rsidR="00D458DD" w:rsidRPr="004B3BF9" w:rsidRDefault="004B3BF9" w:rsidP="004B3BF9">
      <w:pPr>
        <w:keepNext/>
        <w:tabs>
          <w:tab w:val="left" w:pos="5868"/>
        </w:tabs>
        <w:spacing w:after="240" w:line="360" w:lineRule="auto"/>
        <w:ind w:left="720" w:hanging="360"/>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10.</w:t>
      </w:r>
      <w:r>
        <w:rPr>
          <w:rFonts w:ascii="Arial" w:eastAsia="Times New Roman" w:hAnsi="Arial" w:cs="Arial"/>
          <w:b/>
          <w:bCs/>
          <w:sz w:val="24"/>
          <w:szCs w:val="24"/>
          <w:lang w:eastAsia="en-GB"/>
        </w:rPr>
        <w:tab/>
      </w:r>
      <w:r w:rsidR="00D458DD" w:rsidRPr="004B3BF9">
        <w:rPr>
          <w:rFonts w:ascii="Arial" w:eastAsia="Times New Roman" w:hAnsi="Arial" w:cs="Arial"/>
          <w:b/>
          <w:bCs/>
          <w:sz w:val="24"/>
          <w:szCs w:val="24"/>
          <w:lang w:eastAsia="en-GB"/>
        </w:rPr>
        <w:t xml:space="preserve">Ms </w:t>
      </w:r>
      <w:proofErr w:type="spellStart"/>
      <w:r w:rsidR="00D458DD" w:rsidRPr="004B3BF9">
        <w:rPr>
          <w:rFonts w:ascii="Arial" w:eastAsia="Times New Roman" w:hAnsi="Arial" w:cs="Arial"/>
          <w:b/>
          <w:bCs/>
          <w:sz w:val="24"/>
          <w:szCs w:val="24"/>
          <w:lang w:eastAsia="en-GB"/>
        </w:rPr>
        <w:t>Mavund</w:t>
      </w:r>
      <w:r w:rsidR="00CD2642" w:rsidRPr="004B3BF9">
        <w:rPr>
          <w:rFonts w:ascii="Arial" w:eastAsia="Times New Roman" w:hAnsi="Arial" w:cs="Arial"/>
          <w:b/>
          <w:bCs/>
          <w:sz w:val="24"/>
          <w:szCs w:val="24"/>
          <w:lang w:eastAsia="en-GB"/>
        </w:rPr>
        <w:t>z</w:t>
      </w:r>
      <w:r w:rsidR="00D458DD" w:rsidRPr="004B3BF9">
        <w:rPr>
          <w:rFonts w:ascii="Arial" w:eastAsia="Times New Roman" w:hAnsi="Arial" w:cs="Arial"/>
          <w:b/>
          <w:bCs/>
          <w:sz w:val="24"/>
          <w:szCs w:val="24"/>
          <w:lang w:eastAsia="en-GB"/>
        </w:rPr>
        <w:t>a</w:t>
      </w:r>
      <w:proofErr w:type="spellEnd"/>
      <w:r w:rsidR="00D458DD" w:rsidRPr="004B3BF9">
        <w:rPr>
          <w:rFonts w:ascii="Arial" w:eastAsia="Times New Roman" w:hAnsi="Arial" w:cs="Arial"/>
          <w:b/>
          <w:bCs/>
          <w:sz w:val="24"/>
          <w:szCs w:val="24"/>
          <w:lang w:eastAsia="en-GB"/>
        </w:rPr>
        <w:t xml:space="preserve"> admits possession of the vehicle, that the bank is the owner and that she is still in arrears.</w:t>
      </w:r>
      <w:r w:rsidR="007F7A02" w:rsidRPr="004B3BF9">
        <w:rPr>
          <w:rFonts w:ascii="Arial" w:eastAsia="Times New Roman" w:hAnsi="Arial" w:cs="Arial"/>
          <w:b/>
          <w:bCs/>
          <w:sz w:val="24"/>
          <w:szCs w:val="24"/>
          <w:lang w:eastAsia="en-GB"/>
        </w:rPr>
        <w:t xml:space="preserve"> A point of lack of jurisdiction raised by Ms </w:t>
      </w:r>
      <w:proofErr w:type="spellStart"/>
      <w:r w:rsidR="007F7A02" w:rsidRPr="004B3BF9">
        <w:rPr>
          <w:rFonts w:ascii="Arial" w:eastAsia="Times New Roman" w:hAnsi="Arial" w:cs="Arial"/>
          <w:b/>
          <w:bCs/>
          <w:sz w:val="24"/>
          <w:szCs w:val="24"/>
          <w:lang w:eastAsia="en-GB"/>
        </w:rPr>
        <w:t>Mavundza</w:t>
      </w:r>
      <w:proofErr w:type="spellEnd"/>
      <w:r w:rsidR="007F7A02" w:rsidRPr="004B3BF9">
        <w:rPr>
          <w:rFonts w:ascii="Arial" w:eastAsia="Times New Roman" w:hAnsi="Arial" w:cs="Arial"/>
          <w:b/>
          <w:bCs/>
          <w:sz w:val="24"/>
          <w:szCs w:val="24"/>
          <w:lang w:eastAsia="en-GB"/>
        </w:rPr>
        <w:t xml:space="preserve"> was sensibly abandoned.</w:t>
      </w:r>
    </w:p>
    <w:p w14:paraId="33DF30B3" w14:textId="578AD7E6" w:rsidR="00D458DD" w:rsidRPr="004B3BF9" w:rsidRDefault="004B3BF9" w:rsidP="004B3BF9">
      <w:pPr>
        <w:keepNext/>
        <w:tabs>
          <w:tab w:val="left" w:pos="5868"/>
        </w:tabs>
        <w:spacing w:after="240" w:line="360" w:lineRule="auto"/>
        <w:ind w:left="720" w:hanging="360"/>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11.</w:t>
      </w:r>
      <w:r>
        <w:rPr>
          <w:rFonts w:ascii="Arial" w:eastAsia="Times New Roman" w:hAnsi="Arial" w:cs="Arial"/>
          <w:b/>
          <w:bCs/>
          <w:sz w:val="24"/>
          <w:szCs w:val="24"/>
          <w:lang w:eastAsia="en-GB"/>
        </w:rPr>
        <w:tab/>
      </w:r>
      <w:r w:rsidR="00D458DD" w:rsidRPr="004B3BF9">
        <w:rPr>
          <w:rFonts w:ascii="Arial" w:eastAsia="Times New Roman" w:hAnsi="Arial" w:cs="Arial"/>
          <w:b/>
          <w:bCs/>
          <w:sz w:val="24"/>
          <w:szCs w:val="24"/>
          <w:lang w:eastAsia="en-GB"/>
        </w:rPr>
        <w:t>In my view, there is no defence to the application.</w:t>
      </w:r>
    </w:p>
    <w:p w14:paraId="07869A4A" w14:textId="10D270FA" w:rsidR="007F7A02" w:rsidRPr="004B3BF9" w:rsidRDefault="004B3BF9" w:rsidP="004B3BF9">
      <w:pPr>
        <w:keepNext/>
        <w:tabs>
          <w:tab w:val="left" w:pos="5868"/>
        </w:tabs>
        <w:spacing w:after="240" w:line="360" w:lineRule="auto"/>
        <w:ind w:left="720" w:hanging="360"/>
        <w:jc w:val="both"/>
        <w:rPr>
          <w:rFonts w:ascii="Arial" w:eastAsia="Times New Roman" w:hAnsi="Arial" w:cs="Arial"/>
          <w:b/>
          <w:bCs/>
          <w:sz w:val="24"/>
          <w:szCs w:val="24"/>
          <w:lang w:eastAsia="en-GB"/>
        </w:rPr>
      </w:pPr>
      <w:r w:rsidRPr="00D458DD">
        <w:rPr>
          <w:rFonts w:ascii="Arial" w:eastAsia="Times New Roman" w:hAnsi="Arial" w:cs="Arial"/>
          <w:b/>
          <w:bCs/>
          <w:sz w:val="24"/>
          <w:szCs w:val="24"/>
          <w:lang w:eastAsia="en-GB"/>
        </w:rPr>
        <w:t>12.</w:t>
      </w:r>
      <w:r w:rsidRPr="00D458DD">
        <w:rPr>
          <w:rFonts w:ascii="Arial" w:eastAsia="Times New Roman" w:hAnsi="Arial" w:cs="Arial"/>
          <w:b/>
          <w:bCs/>
          <w:sz w:val="24"/>
          <w:szCs w:val="24"/>
          <w:lang w:eastAsia="en-GB"/>
        </w:rPr>
        <w:tab/>
      </w:r>
      <w:r w:rsidR="007F7A02" w:rsidRPr="004B3BF9">
        <w:rPr>
          <w:rFonts w:ascii="Arial" w:eastAsia="Times New Roman" w:hAnsi="Arial" w:cs="Arial"/>
          <w:b/>
          <w:bCs/>
          <w:sz w:val="24"/>
          <w:szCs w:val="24"/>
          <w:lang w:eastAsia="en-GB"/>
        </w:rPr>
        <w:t xml:space="preserve"> The agreement provided for punitive costs in the event of litigation by the bank. </w:t>
      </w:r>
    </w:p>
    <w:p w14:paraId="44B500F7" w14:textId="77777777" w:rsidR="009C4D6A" w:rsidRPr="00D458DD" w:rsidRDefault="009C4D6A" w:rsidP="006D23FD">
      <w:pPr>
        <w:pStyle w:val="ListParagraph"/>
        <w:keepNext/>
        <w:tabs>
          <w:tab w:val="left" w:pos="5868"/>
        </w:tabs>
        <w:spacing w:after="240" w:line="480" w:lineRule="auto"/>
        <w:jc w:val="both"/>
        <w:rPr>
          <w:rFonts w:ascii="Arial" w:eastAsia="Times New Roman" w:hAnsi="Arial" w:cs="Arial"/>
          <w:sz w:val="24"/>
          <w:szCs w:val="24"/>
          <w:lang w:eastAsia="en-GB"/>
        </w:rPr>
      </w:pPr>
    </w:p>
    <w:p w14:paraId="04ACF8FB" w14:textId="47D80141" w:rsidR="00773FFE" w:rsidRDefault="00442D5F" w:rsidP="006D23FD">
      <w:pPr>
        <w:keepNext/>
        <w:tabs>
          <w:tab w:val="left" w:pos="5868"/>
        </w:tabs>
        <w:spacing w:after="240" w:line="480" w:lineRule="auto"/>
        <w:jc w:val="both"/>
        <w:rPr>
          <w:rFonts w:ascii="Arial" w:eastAsia="Times New Roman" w:hAnsi="Arial" w:cs="Arial"/>
          <w:b/>
          <w:bCs/>
          <w:sz w:val="24"/>
          <w:szCs w:val="24"/>
          <w:lang w:val="en-US" w:eastAsia="en-GB"/>
        </w:rPr>
      </w:pPr>
      <w:r w:rsidRPr="006D23FD">
        <w:rPr>
          <w:rFonts w:ascii="Arial" w:eastAsia="Times New Roman" w:hAnsi="Arial" w:cs="Arial"/>
          <w:b/>
          <w:bCs/>
          <w:sz w:val="24"/>
          <w:szCs w:val="24"/>
          <w:lang w:val="en-US" w:eastAsia="en-GB"/>
        </w:rPr>
        <w:t>ORDER</w:t>
      </w:r>
    </w:p>
    <w:p w14:paraId="5284A8BD" w14:textId="5510804D" w:rsidR="00D458DD" w:rsidRPr="004B3BF9" w:rsidRDefault="004B3BF9" w:rsidP="004B3BF9">
      <w:pPr>
        <w:keepNext/>
        <w:tabs>
          <w:tab w:val="left" w:pos="5868"/>
        </w:tabs>
        <w:spacing w:after="240" w:line="480" w:lineRule="auto"/>
        <w:ind w:left="720" w:hanging="360"/>
        <w:jc w:val="both"/>
        <w:rPr>
          <w:rFonts w:ascii="Arial" w:eastAsia="Times New Roman" w:hAnsi="Arial" w:cs="Arial"/>
          <w:b/>
          <w:bCs/>
          <w:sz w:val="24"/>
          <w:szCs w:val="24"/>
          <w:lang w:val="en-US" w:eastAsia="en-GB"/>
        </w:rPr>
      </w:pPr>
      <w:r>
        <w:rPr>
          <w:rFonts w:ascii="Arial" w:eastAsia="Times New Roman" w:hAnsi="Arial" w:cs="Arial"/>
          <w:b/>
          <w:bCs/>
          <w:sz w:val="24"/>
          <w:szCs w:val="24"/>
          <w:lang w:val="en-US" w:eastAsia="en-GB"/>
        </w:rPr>
        <w:t>1.</w:t>
      </w:r>
      <w:r>
        <w:rPr>
          <w:rFonts w:ascii="Arial" w:eastAsia="Times New Roman" w:hAnsi="Arial" w:cs="Arial"/>
          <w:b/>
          <w:bCs/>
          <w:sz w:val="24"/>
          <w:szCs w:val="24"/>
          <w:lang w:val="en-US" w:eastAsia="en-GB"/>
        </w:rPr>
        <w:tab/>
      </w:r>
      <w:r w:rsidR="00D458DD" w:rsidRPr="004B3BF9">
        <w:rPr>
          <w:rFonts w:ascii="Arial" w:eastAsia="Times New Roman" w:hAnsi="Arial" w:cs="Arial"/>
          <w:b/>
          <w:bCs/>
          <w:sz w:val="24"/>
          <w:szCs w:val="24"/>
          <w:lang w:val="en-US" w:eastAsia="en-GB"/>
        </w:rPr>
        <w:t xml:space="preserve">The respondent and/or any other party that may be in possession of the motor vehicle 2018 Quantum Minibus Kombi 2.5D bearing VIN number </w:t>
      </w:r>
      <w:r w:rsidR="00A72CB2" w:rsidRPr="004B3BF9">
        <w:rPr>
          <w:rFonts w:ascii="Arial" w:eastAsia="Times New Roman" w:hAnsi="Arial" w:cs="Arial"/>
          <w:b/>
          <w:bCs/>
          <w:i/>
          <w:iCs/>
          <w:sz w:val="24"/>
          <w:szCs w:val="24"/>
          <w:lang w:eastAsia="en-GB"/>
        </w:rPr>
        <w:t>[…]</w:t>
      </w:r>
      <w:r w:rsidR="00D458DD" w:rsidRPr="004B3BF9">
        <w:rPr>
          <w:rFonts w:ascii="Arial" w:eastAsia="Times New Roman" w:hAnsi="Arial" w:cs="Arial"/>
          <w:b/>
          <w:bCs/>
          <w:sz w:val="24"/>
          <w:szCs w:val="24"/>
          <w:lang w:val="en-US" w:eastAsia="en-GB"/>
        </w:rPr>
        <w:t xml:space="preserve"> is </w:t>
      </w:r>
      <w:r w:rsidR="007F7A02" w:rsidRPr="004B3BF9">
        <w:rPr>
          <w:rFonts w:ascii="Arial" w:eastAsia="Times New Roman" w:hAnsi="Arial" w:cs="Arial"/>
          <w:b/>
          <w:bCs/>
          <w:sz w:val="24"/>
          <w:szCs w:val="24"/>
          <w:lang w:val="en-US" w:eastAsia="en-GB"/>
        </w:rPr>
        <w:t>to return the vehicle to the applicant forthwith.</w:t>
      </w:r>
    </w:p>
    <w:p w14:paraId="408AB69E" w14:textId="0686486D" w:rsidR="007F7A02" w:rsidRPr="004B3BF9" w:rsidRDefault="004B3BF9" w:rsidP="004B3BF9">
      <w:pPr>
        <w:keepNext/>
        <w:tabs>
          <w:tab w:val="left" w:pos="5868"/>
        </w:tabs>
        <w:spacing w:after="240" w:line="480" w:lineRule="auto"/>
        <w:ind w:left="720" w:hanging="360"/>
        <w:jc w:val="both"/>
        <w:rPr>
          <w:rFonts w:ascii="Arial" w:eastAsia="Times New Roman" w:hAnsi="Arial" w:cs="Arial"/>
          <w:b/>
          <w:bCs/>
          <w:sz w:val="24"/>
          <w:szCs w:val="24"/>
          <w:lang w:val="en-US" w:eastAsia="en-GB"/>
        </w:rPr>
      </w:pPr>
      <w:r>
        <w:rPr>
          <w:rFonts w:ascii="Arial" w:eastAsia="Times New Roman" w:hAnsi="Arial" w:cs="Arial"/>
          <w:b/>
          <w:bCs/>
          <w:sz w:val="24"/>
          <w:szCs w:val="24"/>
          <w:lang w:val="en-US" w:eastAsia="en-GB"/>
        </w:rPr>
        <w:t>2.</w:t>
      </w:r>
      <w:r>
        <w:rPr>
          <w:rFonts w:ascii="Arial" w:eastAsia="Times New Roman" w:hAnsi="Arial" w:cs="Arial"/>
          <w:b/>
          <w:bCs/>
          <w:sz w:val="24"/>
          <w:szCs w:val="24"/>
          <w:lang w:val="en-US" w:eastAsia="en-GB"/>
        </w:rPr>
        <w:tab/>
      </w:r>
      <w:r w:rsidR="007F7A02" w:rsidRPr="004B3BF9">
        <w:rPr>
          <w:rFonts w:ascii="Arial" w:eastAsia="Times New Roman" w:hAnsi="Arial" w:cs="Arial"/>
          <w:b/>
          <w:bCs/>
          <w:sz w:val="24"/>
          <w:szCs w:val="24"/>
          <w:lang w:val="en-US" w:eastAsia="en-GB"/>
        </w:rPr>
        <w:t>In the event that such person fails or refuses to do so, the applicant may approach the sheriff or the SAPS to give effect to this order.</w:t>
      </w:r>
    </w:p>
    <w:p w14:paraId="62DEEA32" w14:textId="53EE9CEB" w:rsidR="007F7A02" w:rsidRPr="004B3BF9" w:rsidRDefault="004B3BF9" w:rsidP="004B3BF9">
      <w:pPr>
        <w:keepNext/>
        <w:tabs>
          <w:tab w:val="left" w:pos="5868"/>
        </w:tabs>
        <w:spacing w:after="240" w:line="480" w:lineRule="auto"/>
        <w:ind w:left="720" w:hanging="360"/>
        <w:jc w:val="both"/>
        <w:rPr>
          <w:rFonts w:ascii="Arial" w:eastAsia="Times New Roman" w:hAnsi="Arial" w:cs="Arial"/>
          <w:b/>
          <w:bCs/>
          <w:sz w:val="24"/>
          <w:szCs w:val="24"/>
          <w:lang w:val="en-US" w:eastAsia="en-GB"/>
        </w:rPr>
      </w:pPr>
      <w:r w:rsidRPr="00D458DD">
        <w:rPr>
          <w:rFonts w:ascii="Arial" w:eastAsia="Times New Roman" w:hAnsi="Arial" w:cs="Arial"/>
          <w:b/>
          <w:bCs/>
          <w:sz w:val="24"/>
          <w:szCs w:val="24"/>
          <w:lang w:val="en-US" w:eastAsia="en-GB"/>
        </w:rPr>
        <w:t>3.</w:t>
      </w:r>
      <w:r w:rsidRPr="00D458DD">
        <w:rPr>
          <w:rFonts w:ascii="Arial" w:eastAsia="Times New Roman" w:hAnsi="Arial" w:cs="Arial"/>
          <w:b/>
          <w:bCs/>
          <w:sz w:val="24"/>
          <w:szCs w:val="24"/>
          <w:lang w:val="en-US" w:eastAsia="en-GB"/>
        </w:rPr>
        <w:tab/>
      </w:r>
      <w:r w:rsidR="007F7A02" w:rsidRPr="004B3BF9">
        <w:rPr>
          <w:rFonts w:ascii="Arial" w:eastAsia="Times New Roman" w:hAnsi="Arial" w:cs="Arial"/>
          <w:b/>
          <w:bCs/>
          <w:sz w:val="24"/>
          <w:szCs w:val="24"/>
          <w:lang w:val="en-US" w:eastAsia="en-GB"/>
        </w:rPr>
        <w:t>The respondent is to pay the applicant’s costs on the attorney and client scale.</w:t>
      </w:r>
    </w:p>
    <w:p w14:paraId="5B78E9F6" w14:textId="54D60783" w:rsidR="00773FFE" w:rsidRPr="006D23FD" w:rsidRDefault="00773FFE" w:rsidP="00773FFE">
      <w:pPr>
        <w:autoSpaceDE w:val="0"/>
        <w:autoSpaceDN w:val="0"/>
        <w:adjustRightInd w:val="0"/>
        <w:spacing w:before="840" w:after="120" w:line="360" w:lineRule="auto"/>
        <w:rPr>
          <w:rFonts w:ascii="Arial" w:eastAsia="Times New Roman" w:hAnsi="Arial" w:cs="Arial"/>
          <w:sz w:val="24"/>
          <w:szCs w:val="24"/>
        </w:rPr>
      </w:pPr>
      <w:r w:rsidRPr="006D23FD">
        <w:rPr>
          <w:rFonts w:ascii="Arial" w:eastAsia="Times New Roman" w:hAnsi="Arial" w:cs="Arial"/>
          <w:sz w:val="24"/>
          <w:szCs w:val="24"/>
        </w:rPr>
        <w:t>_______________</w:t>
      </w:r>
    </w:p>
    <w:p w14:paraId="48B46C17" w14:textId="77777777" w:rsidR="00773FFE" w:rsidRPr="006D23FD" w:rsidRDefault="00773FFE" w:rsidP="00773FFE">
      <w:pPr>
        <w:autoSpaceDE w:val="0"/>
        <w:autoSpaceDN w:val="0"/>
        <w:adjustRightInd w:val="0"/>
        <w:spacing w:after="120" w:line="360" w:lineRule="auto"/>
        <w:rPr>
          <w:rFonts w:ascii="Arial" w:eastAsia="Times New Roman" w:hAnsi="Arial" w:cs="Arial"/>
          <w:sz w:val="24"/>
          <w:szCs w:val="24"/>
        </w:rPr>
      </w:pPr>
      <w:r w:rsidRPr="006D23FD">
        <w:rPr>
          <w:rFonts w:ascii="Arial" w:eastAsia="Times New Roman" w:hAnsi="Arial" w:cs="Arial"/>
          <w:sz w:val="24"/>
          <w:szCs w:val="24"/>
        </w:rPr>
        <w:t xml:space="preserve">GC Wright </w:t>
      </w:r>
    </w:p>
    <w:p w14:paraId="4CA39382" w14:textId="77777777" w:rsidR="00773FFE" w:rsidRPr="006D23FD" w:rsidRDefault="00773FFE" w:rsidP="00773FFE">
      <w:pPr>
        <w:autoSpaceDE w:val="0"/>
        <w:autoSpaceDN w:val="0"/>
        <w:adjustRightInd w:val="0"/>
        <w:spacing w:after="120" w:line="360" w:lineRule="auto"/>
        <w:rPr>
          <w:rFonts w:ascii="Arial" w:eastAsia="Times New Roman" w:hAnsi="Arial" w:cs="Arial"/>
          <w:sz w:val="24"/>
          <w:szCs w:val="24"/>
        </w:rPr>
      </w:pPr>
      <w:r w:rsidRPr="006D23FD">
        <w:rPr>
          <w:rFonts w:ascii="Arial" w:eastAsia="Times New Roman" w:hAnsi="Arial" w:cs="Arial"/>
          <w:sz w:val="24"/>
          <w:szCs w:val="24"/>
        </w:rPr>
        <w:t xml:space="preserve">Judge of the High Court </w:t>
      </w:r>
    </w:p>
    <w:p w14:paraId="7C29D62F" w14:textId="781A2A79" w:rsidR="00CB28E3" w:rsidRPr="006D23FD" w:rsidRDefault="00773FFE" w:rsidP="00773FFE">
      <w:pPr>
        <w:autoSpaceDE w:val="0"/>
        <w:autoSpaceDN w:val="0"/>
        <w:adjustRightInd w:val="0"/>
        <w:spacing w:after="600" w:line="360" w:lineRule="auto"/>
        <w:rPr>
          <w:rFonts w:ascii="Arial" w:eastAsia="Times New Roman" w:hAnsi="Arial" w:cs="Arial"/>
          <w:sz w:val="24"/>
          <w:szCs w:val="24"/>
        </w:rPr>
      </w:pPr>
      <w:r w:rsidRPr="006D23FD">
        <w:rPr>
          <w:rFonts w:ascii="Arial" w:eastAsia="Times New Roman" w:hAnsi="Arial" w:cs="Arial"/>
          <w:sz w:val="24"/>
          <w:szCs w:val="24"/>
        </w:rPr>
        <w:lastRenderedPageBreak/>
        <w:t>Gauteng Division, Johannesburg</w:t>
      </w:r>
    </w:p>
    <w:p w14:paraId="609DDB9F" w14:textId="77777777" w:rsidR="00773FFE" w:rsidRPr="006D23FD" w:rsidRDefault="00773FFE" w:rsidP="00773FFE">
      <w:pPr>
        <w:rPr>
          <w:rFonts w:ascii="Arial" w:eastAsia="Calibri" w:hAnsi="Arial" w:cs="Arial"/>
          <w:sz w:val="24"/>
          <w:szCs w:val="24"/>
        </w:rPr>
      </w:pPr>
    </w:p>
    <w:p w14:paraId="22FF4332" w14:textId="77777777" w:rsidR="00773FFE" w:rsidRPr="006D23FD" w:rsidRDefault="00773FFE" w:rsidP="00773FFE">
      <w:pPr>
        <w:rPr>
          <w:rFonts w:ascii="Arial" w:eastAsia="Calibri" w:hAnsi="Arial" w:cs="Arial"/>
          <w:sz w:val="24"/>
          <w:szCs w:val="24"/>
        </w:rPr>
      </w:pPr>
    </w:p>
    <w:p w14:paraId="35C1A63D" w14:textId="5FF7ADF6" w:rsidR="00773FFE" w:rsidRPr="006D23FD" w:rsidRDefault="002F7196" w:rsidP="00773FFE">
      <w:pPr>
        <w:rPr>
          <w:rFonts w:ascii="Arial" w:eastAsia="Calibri" w:hAnsi="Arial" w:cs="Arial"/>
          <w:sz w:val="24"/>
          <w:szCs w:val="24"/>
        </w:rPr>
      </w:pPr>
      <w:r w:rsidRPr="006D23FD">
        <w:rPr>
          <w:rFonts w:ascii="Arial" w:eastAsia="Calibri" w:hAnsi="Arial" w:cs="Arial"/>
          <w:sz w:val="24"/>
          <w:szCs w:val="24"/>
        </w:rPr>
        <w:t>HEARD</w:t>
      </w:r>
      <w:r w:rsidRPr="006D23FD">
        <w:rPr>
          <w:rFonts w:ascii="Arial" w:eastAsia="Calibri" w:hAnsi="Arial" w:cs="Arial"/>
          <w:sz w:val="24"/>
          <w:szCs w:val="24"/>
        </w:rPr>
        <w:tab/>
      </w:r>
      <w:r w:rsidRPr="006D23FD">
        <w:rPr>
          <w:rFonts w:ascii="Arial" w:eastAsia="Calibri" w:hAnsi="Arial" w:cs="Arial"/>
          <w:sz w:val="24"/>
          <w:szCs w:val="24"/>
        </w:rPr>
        <w:tab/>
        <w:t xml:space="preserve">:    </w:t>
      </w:r>
      <w:r w:rsidR="00360D8E" w:rsidRPr="006D23FD">
        <w:rPr>
          <w:rFonts w:ascii="Arial" w:eastAsia="Calibri" w:hAnsi="Arial" w:cs="Arial"/>
          <w:sz w:val="24"/>
          <w:szCs w:val="24"/>
        </w:rPr>
        <w:t xml:space="preserve"> </w:t>
      </w:r>
      <w:r w:rsidR="00881768" w:rsidRPr="006D23FD">
        <w:rPr>
          <w:rFonts w:ascii="Arial" w:eastAsia="Calibri" w:hAnsi="Arial" w:cs="Arial"/>
          <w:sz w:val="24"/>
          <w:szCs w:val="24"/>
        </w:rPr>
        <w:t xml:space="preserve"> </w:t>
      </w:r>
      <w:r w:rsidR="007F7A02">
        <w:rPr>
          <w:rFonts w:ascii="Arial" w:eastAsia="Calibri" w:hAnsi="Arial" w:cs="Arial"/>
          <w:sz w:val="24"/>
          <w:szCs w:val="24"/>
        </w:rPr>
        <w:t xml:space="preserve">30 </w:t>
      </w:r>
      <w:r w:rsidR="002C2995">
        <w:rPr>
          <w:rFonts w:ascii="Arial" w:eastAsia="Calibri" w:hAnsi="Arial" w:cs="Arial"/>
          <w:sz w:val="24"/>
          <w:szCs w:val="24"/>
        </w:rPr>
        <w:t>January 2024</w:t>
      </w:r>
    </w:p>
    <w:p w14:paraId="61133A2A" w14:textId="233D5F52" w:rsidR="00773FFE" w:rsidRPr="006D23FD" w:rsidRDefault="002F7196" w:rsidP="00773FFE">
      <w:pPr>
        <w:spacing w:after="200" w:line="480" w:lineRule="auto"/>
        <w:rPr>
          <w:rFonts w:ascii="Arial" w:eastAsia="Calibri" w:hAnsi="Arial" w:cs="Arial"/>
          <w:sz w:val="24"/>
          <w:szCs w:val="24"/>
        </w:rPr>
      </w:pPr>
      <w:r w:rsidRPr="006D23FD">
        <w:rPr>
          <w:rFonts w:ascii="Arial" w:eastAsia="Calibri" w:hAnsi="Arial" w:cs="Arial"/>
          <w:sz w:val="24"/>
          <w:szCs w:val="24"/>
        </w:rPr>
        <w:t>DELIVERED</w:t>
      </w:r>
      <w:r w:rsidRPr="006D23FD">
        <w:rPr>
          <w:rFonts w:ascii="Arial" w:eastAsia="Calibri" w:hAnsi="Arial" w:cs="Arial"/>
          <w:sz w:val="24"/>
          <w:szCs w:val="24"/>
        </w:rPr>
        <w:tab/>
      </w:r>
      <w:r w:rsidRPr="006D23FD">
        <w:rPr>
          <w:rFonts w:ascii="Arial" w:eastAsia="Calibri" w:hAnsi="Arial" w:cs="Arial"/>
          <w:sz w:val="24"/>
          <w:szCs w:val="24"/>
        </w:rPr>
        <w:tab/>
        <w:t xml:space="preserve">:    </w:t>
      </w:r>
      <w:r w:rsidR="00FC14E1" w:rsidRPr="006D23FD">
        <w:rPr>
          <w:rFonts w:ascii="Arial" w:eastAsia="Calibri" w:hAnsi="Arial" w:cs="Arial"/>
          <w:sz w:val="24"/>
          <w:szCs w:val="24"/>
        </w:rPr>
        <w:t xml:space="preserve"> </w:t>
      </w:r>
      <w:r w:rsidR="002C2995">
        <w:rPr>
          <w:rFonts w:ascii="Arial" w:eastAsia="Calibri" w:hAnsi="Arial" w:cs="Arial"/>
          <w:sz w:val="24"/>
          <w:szCs w:val="24"/>
        </w:rPr>
        <w:t xml:space="preserve"> </w:t>
      </w:r>
      <w:r w:rsidR="007F7A02">
        <w:rPr>
          <w:rFonts w:ascii="Arial" w:eastAsia="Calibri" w:hAnsi="Arial" w:cs="Arial"/>
          <w:sz w:val="24"/>
          <w:szCs w:val="24"/>
        </w:rPr>
        <w:t xml:space="preserve">30 </w:t>
      </w:r>
      <w:r w:rsidR="002C2995">
        <w:rPr>
          <w:rFonts w:ascii="Arial" w:eastAsia="Calibri" w:hAnsi="Arial" w:cs="Arial"/>
          <w:sz w:val="24"/>
          <w:szCs w:val="24"/>
        </w:rPr>
        <w:t>January 2024</w:t>
      </w:r>
    </w:p>
    <w:p w14:paraId="39AB4C74" w14:textId="77777777" w:rsidR="00773FFE" w:rsidRPr="006D23FD" w:rsidRDefault="00773FFE" w:rsidP="00773FFE">
      <w:pPr>
        <w:spacing w:after="200" w:line="480" w:lineRule="auto"/>
        <w:rPr>
          <w:rFonts w:ascii="Arial" w:eastAsia="Calibri" w:hAnsi="Arial" w:cs="Arial"/>
          <w:sz w:val="24"/>
          <w:szCs w:val="24"/>
        </w:rPr>
      </w:pPr>
      <w:r w:rsidRPr="006D23FD">
        <w:rPr>
          <w:rFonts w:ascii="Arial" w:eastAsia="Calibri" w:hAnsi="Arial" w:cs="Arial"/>
          <w:sz w:val="24"/>
          <w:szCs w:val="24"/>
        </w:rPr>
        <w:t xml:space="preserve">APPEARANCES  </w:t>
      </w:r>
      <w:proofErr w:type="gramStart"/>
      <w:r w:rsidRPr="006D23FD">
        <w:rPr>
          <w:rFonts w:ascii="Arial" w:eastAsia="Calibri" w:hAnsi="Arial" w:cs="Arial"/>
          <w:sz w:val="24"/>
          <w:szCs w:val="24"/>
        </w:rPr>
        <w:t xml:space="preserve">  :</w:t>
      </w:r>
      <w:proofErr w:type="gramEnd"/>
    </w:p>
    <w:p w14:paraId="6A226F0B" w14:textId="167DC161" w:rsidR="00870558" w:rsidRDefault="002F7196" w:rsidP="00FE338D">
      <w:pPr>
        <w:spacing w:after="200" w:line="480" w:lineRule="auto"/>
        <w:rPr>
          <w:rFonts w:ascii="Arial" w:eastAsia="Calibri" w:hAnsi="Arial" w:cs="Arial"/>
          <w:sz w:val="24"/>
          <w:szCs w:val="24"/>
        </w:rPr>
      </w:pPr>
      <w:r w:rsidRPr="006D23FD">
        <w:rPr>
          <w:rFonts w:ascii="Arial" w:eastAsia="Calibri" w:hAnsi="Arial" w:cs="Arial"/>
          <w:sz w:val="24"/>
          <w:szCs w:val="24"/>
        </w:rPr>
        <w:t>APPLICANT</w:t>
      </w:r>
      <w:r w:rsidR="00FD1D9C">
        <w:rPr>
          <w:rFonts w:ascii="Arial" w:eastAsia="Calibri" w:hAnsi="Arial" w:cs="Arial"/>
          <w:sz w:val="24"/>
          <w:szCs w:val="24"/>
        </w:rPr>
        <w:tab/>
      </w:r>
      <w:r w:rsidR="00FD1D9C">
        <w:rPr>
          <w:rFonts w:ascii="Arial" w:eastAsia="Calibri" w:hAnsi="Arial" w:cs="Arial"/>
          <w:sz w:val="24"/>
          <w:szCs w:val="24"/>
        </w:rPr>
        <w:tab/>
      </w:r>
      <w:proofErr w:type="spellStart"/>
      <w:r w:rsidR="00870558" w:rsidRPr="006D23FD">
        <w:rPr>
          <w:rFonts w:ascii="Arial" w:eastAsia="Calibri" w:hAnsi="Arial" w:cs="Arial"/>
          <w:sz w:val="24"/>
          <w:szCs w:val="24"/>
        </w:rPr>
        <w:t>Ad</w:t>
      </w:r>
      <w:r w:rsidR="002C2995">
        <w:rPr>
          <w:rFonts w:ascii="Arial" w:eastAsia="Calibri" w:hAnsi="Arial" w:cs="Arial"/>
          <w:sz w:val="24"/>
          <w:szCs w:val="24"/>
        </w:rPr>
        <w:t>v</w:t>
      </w:r>
      <w:proofErr w:type="spellEnd"/>
      <w:r w:rsidR="00060A46">
        <w:rPr>
          <w:rFonts w:ascii="Arial" w:eastAsia="Calibri" w:hAnsi="Arial" w:cs="Arial"/>
          <w:sz w:val="24"/>
          <w:szCs w:val="24"/>
        </w:rPr>
        <w:t xml:space="preserve"> N </w:t>
      </w:r>
      <w:proofErr w:type="spellStart"/>
      <w:r w:rsidR="00060A46">
        <w:rPr>
          <w:rFonts w:ascii="Arial" w:eastAsia="Calibri" w:hAnsi="Arial" w:cs="Arial"/>
          <w:sz w:val="24"/>
          <w:szCs w:val="24"/>
        </w:rPr>
        <w:t>Alli</w:t>
      </w:r>
      <w:proofErr w:type="spellEnd"/>
    </w:p>
    <w:p w14:paraId="27F25AC7" w14:textId="507027C9" w:rsidR="00FD1D9C" w:rsidRDefault="00FD1D9C" w:rsidP="00060A46">
      <w:pPr>
        <w:spacing w:after="20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p>
    <w:p w14:paraId="6C7F23CF" w14:textId="66AE9798" w:rsidR="00FD1D9C" w:rsidRDefault="00FD1D9C" w:rsidP="00FE338D">
      <w:pPr>
        <w:spacing w:after="200" w:line="480" w:lineRule="auto"/>
        <w:rPr>
          <w:rFonts w:ascii="Arial" w:eastAsia="Calibri" w:hAnsi="Arial" w:cs="Arial"/>
          <w:sz w:val="24"/>
          <w:szCs w:val="24"/>
        </w:rPr>
      </w:pPr>
      <w:r>
        <w:rPr>
          <w:rFonts w:ascii="Arial" w:eastAsia="Calibri" w:hAnsi="Arial" w:cs="Arial"/>
          <w:sz w:val="24"/>
          <w:szCs w:val="24"/>
        </w:rPr>
        <w:t>Instructed by</w:t>
      </w:r>
      <w:r>
        <w:rPr>
          <w:rFonts w:ascii="Arial" w:eastAsia="Calibri" w:hAnsi="Arial" w:cs="Arial"/>
          <w:sz w:val="24"/>
          <w:szCs w:val="24"/>
        </w:rPr>
        <w:tab/>
      </w:r>
      <w:r>
        <w:rPr>
          <w:rFonts w:ascii="Arial" w:eastAsia="Calibri" w:hAnsi="Arial" w:cs="Arial"/>
          <w:sz w:val="24"/>
          <w:szCs w:val="24"/>
        </w:rPr>
        <w:tab/>
      </w:r>
      <w:r w:rsidR="001029A0">
        <w:rPr>
          <w:rFonts w:ascii="Arial" w:eastAsia="Calibri" w:hAnsi="Arial" w:cs="Arial"/>
          <w:sz w:val="24"/>
          <w:szCs w:val="24"/>
        </w:rPr>
        <w:t xml:space="preserve">Jay </w:t>
      </w:r>
      <w:proofErr w:type="spellStart"/>
      <w:r w:rsidR="001029A0">
        <w:rPr>
          <w:rFonts w:ascii="Arial" w:eastAsia="Calibri" w:hAnsi="Arial" w:cs="Arial"/>
          <w:sz w:val="24"/>
          <w:szCs w:val="24"/>
        </w:rPr>
        <w:t>Mothobi</w:t>
      </w:r>
      <w:proofErr w:type="spellEnd"/>
      <w:r w:rsidR="001029A0">
        <w:rPr>
          <w:rFonts w:ascii="Arial" w:eastAsia="Calibri" w:hAnsi="Arial" w:cs="Arial"/>
          <w:sz w:val="24"/>
          <w:szCs w:val="24"/>
        </w:rPr>
        <w:t xml:space="preserve"> </w:t>
      </w:r>
      <w:proofErr w:type="spellStart"/>
      <w:r w:rsidR="001029A0">
        <w:rPr>
          <w:rFonts w:ascii="Arial" w:eastAsia="Calibri" w:hAnsi="Arial" w:cs="Arial"/>
          <w:sz w:val="24"/>
          <w:szCs w:val="24"/>
        </w:rPr>
        <w:t>Inc</w:t>
      </w:r>
      <w:proofErr w:type="spellEnd"/>
    </w:p>
    <w:p w14:paraId="17D9A093" w14:textId="78B2787C" w:rsidR="00FD1D9C" w:rsidRDefault="00FD1D9C" w:rsidP="00FE338D">
      <w:pPr>
        <w:spacing w:after="20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hyperlink r:id="rId9" w:history="1">
        <w:r w:rsidR="001029A0" w:rsidRPr="00A73C69">
          <w:rPr>
            <w:rStyle w:val="Hyperlink"/>
            <w:rFonts w:ascii="Arial" w:eastAsia="Calibri" w:hAnsi="Arial" w:cs="Arial"/>
            <w:sz w:val="24"/>
            <w:szCs w:val="24"/>
          </w:rPr>
          <w:t>anthony@jay.co.za</w:t>
        </w:r>
      </w:hyperlink>
      <w:r w:rsidR="001029A0">
        <w:rPr>
          <w:rFonts w:ascii="Arial" w:eastAsia="Calibri" w:hAnsi="Arial" w:cs="Arial"/>
          <w:sz w:val="24"/>
          <w:szCs w:val="24"/>
        </w:rPr>
        <w:t xml:space="preserve"> </w:t>
      </w:r>
    </w:p>
    <w:p w14:paraId="1FA549FC" w14:textId="3718BCB0" w:rsidR="00C72A2B" w:rsidRPr="006D23FD" w:rsidRDefault="00FD1D9C" w:rsidP="00FD1D9C">
      <w:pPr>
        <w:spacing w:after="20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1029A0">
        <w:rPr>
          <w:rFonts w:ascii="Arial" w:eastAsia="Calibri" w:hAnsi="Arial" w:cs="Arial"/>
          <w:sz w:val="24"/>
          <w:szCs w:val="24"/>
        </w:rPr>
        <w:t>011 268 3500</w:t>
      </w:r>
      <w:r w:rsidR="00683961">
        <w:rPr>
          <w:rFonts w:ascii="Arial" w:eastAsia="Calibri" w:hAnsi="Arial" w:cs="Arial"/>
          <w:sz w:val="24"/>
          <w:szCs w:val="24"/>
        </w:rPr>
        <w:tab/>
        <w:t xml:space="preserve">   </w:t>
      </w:r>
    </w:p>
    <w:p w14:paraId="3CF03577" w14:textId="366C712B" w:rsidR="005313DD" w:rsidRPr="006D23FD" w:rsidRDefault="00442D5F" w:rsidP="001029A0">
      <w:pPr>
        <w:spacing w:after="200" w:line="480" w:lineRule="auto"/>
        <w:rPr>
          <w:rFonts w:ascii="Arial" w:eastAsia="Calibri" w:hAnsi="Arial" w:cs="Arial"/>
          <w:sz w:val="24"/>
          <w:szCs w:val="24"/>
        </w:rPr>
      </w:pPr>
      <w:r w:rsidRPr="006D23FD">
        <w:rPr>
          <w:rFonts w:ascii="Arial" w:eastAsia="Calibri" w:hAnsi="Arial" w:cs="Arial"/>
          <w:sz w:val="24"/>
          <w:szCs w:val="24"/>
        </w:rPr>
        <w:t>RESPONDENT</w:t>
      </w:r>
      <w:r w:rsidR="00644B23">
        <w:rPr>
          <w:rFonts w:ascii="Arial" w:eastAsia="Calibri" w:hAnsi="Arial" w:cs="Arial"/>
          <w:sz w:val="24"/>
          <w:szCs w:val="24"/>
        </w:rPr>
        <w:tab/>
      </w:r>
      <w:proofErr w:type="spellStart"/>
      <w:r w:rsidR="00644B23">
        <w:rPr>
          <w:rFonts w:ascii="Arial" w:eastAsia="Calibri" w:hAnsi="Arial" w:cs="Arial"/>
          <w:sz w:val="24"/>
          <w:szCs w:val="24"/>
        </w:rPr>
        <w:t>Adv</w:t>
      </w:r>
      <w:proofErr w:type="spellEnd"/>
      <w:r w:rsidR="00644B23">
        <w:rPr>
          <w:rFonts w:ascii="Arial" w:eastAsia="Calibri" w:hAnsi="Arial" w:cs="Arial"/>
          <w:sz w:val="24"/>
          <w:szCs w:val="24"/>
        </w:rPr>
        <w:t xml:space="preserve"> </w:t>
      </w:r>
      <w:r w:rsidR="00060A46">
        <w:rPr>
          <w:rFonts w:ascii="Arial" w:eastAsia="Calibri" w:hAnsi="Arial" w:cs="Arial"/>
          <w:sz w:val="24"/>
          <w:szCs w:val="24"/>
        </w:rPr>
        <w:t>R Masipa</w:t>
      </w:r>
    </w:p>
    <w:p w14:paraId="4D1D4C67" w14:textId="2DCA1038" w:rsidR="00FD1D9C" w:rsidRPr="006D23FD" w:rsidRDefault="00870558" w:rsidP="00773FFE">
      <w:pPr>
        <w:spacing w:after="200" w:line="480" w:lineRule="auto"/>
        <w:rPr>
          <w:rFonts w:ascii="Arial" w:eastAsia="Calibri" w:hAnsi="Arial" w:cs="Arial"/>
          <w:sz w:val="24"/>
          <w:szCs w:val="24"/>
        </w:rPr>
      </w:pPr>
      <w:r w:rsidRPr="006D23FD">
        <w:rPr>
          <w:rFonts w:ascii="Arial" w:eastAsia="Calibri" w:hAnsi="Arial" w:cs="Arial"/>
          <w:sz w:val="24"/>
          <w:szCs w:val="24"/>
        </w:rPr>
        <w:t>I</w:t>
      </w:r>
      <w:r w:rsidR="00FD1D9C">
        <w:rPr>
          <w:rFonts w:ascii="Arial" w:eastAsia="Calibri" w:hAnsi="Arial" w:cs="Arial"/>
          <w:sz w:val="24"/>
          <w:szCs w:val="24"/>
        </w:rPr>
        <w:t>nstructed by</w:t>
      </w:r>
      <w:r w:rsidR="00FD1D9C">
        <w:rPr>
          <w:rFonts w:ascii="Arial" w:eastAsia="Calibri" w:hAnsi="Arial" w:cs="Arial"/>
          <w:sz w:val="24"/>
          <w:szCs w:val="24"/>
        </w:rPr>
        <w:tab/>
      </w:r>
      <w:r w:rsidR="00FD1D9C">
        <w:rPr>
          <w:rFonts w:ascii="Arial" w:eastAsia="Calibri" w:hAnsi="Arial" w:cs="Arial"/>
          <w:sz w:val="24"/>
          <w:szCs w:val="24"/>
        </w:rPr>
        <w:tab/>
      </w:r>
      <w:r w:rsidR="001029A0">
        <w:rPr>
          <w:rFonts w:ascii="Arial" w:eastAsia="Calibri" w:hAnsi="Arial" w:cs="Arial"/>
          <w:sz w:val="24"/>
          <w:szCs w:val="24"/>
        </w:rPr>
        <w:t xml:space="preserve">Cedrick </w:t>
      </w:r>
      <w:proofErr w:type="spellStart"/>
      <w:r w:rsidR="001029A0">
        <w:rPr>
          <w:rFonts w:ascii="Arial" w:eastAsia="Calibri" w:hAnsi="Arial" w:cs="Arial"/>
          <w:sz w:val="24"/>
          <w:szCs w:val="24"/>
        </w:rPr>
        <w:t>Thoka</w:t>
      </w:r>
      <w:proofErr w:type="spellEnd"/>
      <w:r w:rsidR="001029A0">
        <w:rPr>
          <w:rFonts w:ascii="Arial" w:eastAsia="Calibri" w:hAnsi="Arial" w:cs="Arial"/>
          <w:sz w:val="24"/>
          <w:szCs w:val="24"/>
        </w:rPr>
        <w:t xml:space="preserve"> Attorneys</w:t>
      </w:r>
      <w:r w:rsidR="00FD1D9C">
        <w:rPr>
          <w:rFonts w:ascii="Arial" w:eastAsia="Calibri" w:hAnsi="Arial" w:cs="Arial"/>
          <w:sz w:val="24"/>
          <w:szCs w:val="24"/>
        </w:rPr>
        <w:t xml:space="preserve"> </w:t>
      </w:r>
    </w:p>
    <w:p w14:paraId="1630D508" w14:textId="11B83D7D" w:rsidR="00870558" w:rsidRPr="006D23FD" w:rsidRDefault="00870558" w:rsidP="00773FFE">
      <w:pPr>
        <w:spacing w:after="200" w:line="480" w:lineRule="auto"/>
        <w:rPr>
          <w:rFonts w:ascii="Arial" w:eastAsia="Calibri" w:hAnsi="Arial" w:cs="Arial"/>
          <w:sz w:val="24"/>
          <w:szCs w:val="24"/>
        </w:rPr>
      </w:pPr>
      <w:r w:rsidRPr="006D23FD">
        <w:rPr>
          <w:rFonts w:ascii="Arial" w:eastAsia="Calibri" w:hAnsi="Arial" w:cs="Arial"/>
          <w:sz w:val="24"/>
          <w:szCs w:val="24"/>
        </w:rPr>
        <w:tab/>
      </w:r>
      <w:r w:rsidRPr="006D23FD">
        <w:rPr>
          <w:rFonts w:ascii="Arial" w:eastAsia="Calibri" w:hAnsi="Arial" w:cs="Arial"/>
          <w:sz w:val="24"/>
          <w:szCs w:val="24"/>
        </w:rPr>
        <w:tab/>
      </w:r>
      <w:r w:rsidRPr="006D23FD">
        <w:rPr>
          <w:rFonts w:ascii="Arial" w:eastAsia="Calibri" w:hAnsi="Arial" w:cs="Arial"/>
          <w:sz w:val="24"/>
          <w:szCs w:val="24"/>
        </w:rPr>
        <w:tab/>
      </w:r>
      <w:r w:rsidR="001029A0">
        <w:rPr>
          <w:rFonts w:ascii="Arial" w:eastAsia="Calibri" w:hAnsi="Arial" w:cs="Arial"/>
          <w:sz w:val="24"/>
          <w:szCs w:val="24"/>
        </w:rPr>
        <w:t>081 206 5459</w:t>
      </w:r>
    </w:p>
    <w:p w14:paraId="6AD97A08" w14:textId="5A5DCA9D" w:rsidR="00AE254A" w:rsidRPr="006D23FD" w:rsidRDefault="00870558" w:rsidP="00773FFE">
      <w:pPr>
        <w:spacing w:after="200" w:line="480" w:lineRule="auto"/>
        <w:rPr>
          <w:rFonts w:ascii="Arial" w:eastAsia="Calibri" w:hAnsi="Arial" w:cs="Arial"/>
          <w:sz w:val="24"/>
          <w:szCs w:val="24"/>
        </w:rPr>
      </w:pPr>
      <w:r w:rsidRPr="006D23FD">
        <w:rPr>
          <w:rFonts w:ascii="Arial" w:eastAsia="Calibri" w:hAnsi="Arial" w:cs="Arial"/>
          <w:sz w:val="24"/>
          <w:szCs w:val="24"/>
        </w:rPr>
        <w:tab/>
      </w:r>
      <w:r w:rsidRPr="006D23FD">
        <w:rPr>
          <w:rFonts w:ascii="Arial" w:eastAsia="Calibri" w:hAnsi="Arial" w:cs="Arial"/>
          <w:sz w:val="24"/>
          <w:szCs w:val="24"/>
        </w:rPr>
        <w:tab/>
      </w:r>
      <w:r w:rsidRPr="006D23FD">
        <w:rPr>
          <w:rFonts w:ascii="Arial" w:eastAsia="Calibri" w:hAnsi="Arial" w:cs="Arial"/>
          <w:sz w:val="24"/>
          <w:szCs w:val="24"/>
        </w:rPr>
        <w:tab/>
      </w:r>
      <w:hyperlink r:id="rId10" w:history="1">
        <w:r w:rsidR="001029A0" w:rsidRPr="00A73C69">
          <w:rPr>
            <w:rStyle w:val="Hyperlink"/>
            <w:rFonts w:ascii="Arial" w:eastAsia="Calibri" w:hAnsi="Arial" w:cs="Arial"/>
            <w:sz w:val="24"/>
            <w:szCs w:val="24"/>
          </w:rPr>
          <w:t>cedrickthokainc@gmail.com</w:t>
        </w:r>
      </w:hyperlink>
      <w:r w:rsidR="001029A0">
        <w:rPr>
          <w:rFonts w:ascii="Arial" w:eastAsia="Calibri" w:hAnsi="Arial" w:cs="Arial"/>
          <w:sz w:val="24"/>
          <w:szCs w:val="24"/>
        </w:rPr>
        <w:t xml:space="preserve"> </w:t>
      </w:r>
    </w:p>
    <w:p w14:paraId="6D5C8888" w14:textId="3D6107FE" w:rsidR="00773FFE" w:rsidRPr="006D23FD" w:rsidRDefault="00773FFE" w:rsidP="00773FFE">
      <w:pPr>
        <w:spacing w:after="200" w:line="480" w:lineRule="auto"/>
        <w:rPr>
          <w:rFonts w:ascii="Arial" w:eastAsia="Calibri" w:hAnsi="Arial" w:cs="Arial"/>
          <w:sz w:val="24"/>
          <w:szCs w:val="24"/>
        </w:rPr>
      </w:pPr>
      <w:r w:rsidRPr="006D23FD">
        <w:rPr>
          <w:rFonts w:ascii="Arial" w:eastAsia="Calibri" w:hAnsi="Arial" w:cs="Arial"/>
          <w:sz w:val="24"/>
          <w:szCs w:val="24"/>
        </w:rPr>
        <w:t xml:space="preserve"> </w:t>
      </w:r>
    </w:p>
    <w:sectPr w:rsidR="00773FFE" w:rsidRPr="006D23F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08D7E" w14:textId="77777777" w:rsidR="005827EE" w:rsidRDefault="005827EE">
      <w:pPr>
        <w:spacing w:after="0" w:line="240" w:lineRule="auto"/>
      </w:pPr>
      <w:r>
        <w:separator/>
      </w:r>
    </w:p>
  </w:endnote>
  <w:endnote w:type="continuationSeparator" w:id="0">
    <w:p w14:paraId="63A490E1" w14:textId="77777777" w:rsidR="005827EE" w:rsidRDefault="00582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34B2B" w14:textId="77777777" w:rsidR="005827EE" w:rsidRDefault="005827EE">
      <w:pPr>
        <w:spacing w:after="0" w:line="240" w:lineRule="auto"/>
      </w:pPr>
      <w:r>
        <w:separator/>
      </w:r>
    </w:p>
  </w:footnote>
  <w:footnote w:type="continuationSeparator" w:id="0">
    <w:p w14:paraId="0C766538" w14:textId="77777777" w:rsidR="005827EE" w:rsidRDefault="00582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409903"/>
      <w:docPartObj>
        <w:docPartGallery w:val="Page Numbers (Top of Page)"/>
        <w:docPartUnique/>
      </w:docPartObj>
    </w:sdtPr>
    <w:sdtEndPr>
      <w:rPr>
        <w:noProof/>
      </w:rPr>
    </w:sdtEndPr>
    <w:sdtContent>
      <w:p w14:paraId="34E1271E" w14:textId="475A58A4" w:rsidR="00296D73" w:rsidRDefault="00773FFE">
        <w:pPr>
          <w:pStyle w:val="Header"/>
          <w:jc w:val="center"/>
        </w:pPr>
        <w:r>
          <w:fldChar w:fldCharType="begin"/>
        </w:r>
        <w:r>
          <w:instrText xml:space="preserve"> PAGE   \* MERGEFORMAT </w:instrText>
        </w:r>
        <w:r>
          <w:fldChar w:fldCharType="separate"/>
        </w:r>
        <w:r w:rsidR="000C66CE">
          <w:rPr>
            <w:noProof/>
          </w:rPr>
          <w:t>5</w:t>
        </w:r>
        <w:r>
          <w:rPr>
            <w:noProof/>
          </w:rPr>
          <w:fldChar w:fldCharType="end"/>
        </w:r>
      </w:p>
    </w:sdtContent>
  </w:sdt>
  <w:p w14:paraId="3CA67F8B" w14:textId="77777777" w:rsidR="00296D73" w:rsidRDefault="00296D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6AA3"/>
    <w:multiLevelType w:val="multilevel"/>
    <w:tmpl w:val="7AF8EDD6"/>
    <w:lvl w:ilvl="0">
      <w:start w:val="1"/>
      <w:numFmt w:val="decimal"/>
      <w:lvlText w:val="%1."/>
      <w:lvlJc w:val="left"/>
      <w:pPr>
        <w:ind w:left="785" w:hanging="360"/>
      </w:pPr>
      <w:rPr>
        <w:rFonts w:hint="default"/>
        <w:b w:val="0"/>
        <w:i w:val="0"/>
      </w:rPr>
    </w:lvl>
    <w:lvl w:ilvl="1">
      <w:start w:val="1"/>
      <w:numFmt w:val="decimal"/>
      <w:isLgl/>
      <w:lvlText w:val="%1.%2"/>
      <w:lvlJc w:val="left"/>
      <w:pPr>
        <w:ind w:left="1145" w:hanging="36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665" w:hanging="144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745" w:hanging="1800"/>
      </w:pPr>
      <w:rPr>
        <w:rFonts w:hint="default"/>
      </w:rPr>
    </w:lvl>
    <w:lvl w:ilvl="8">
      <w:start w:val="1"/>
      <w:numFmt w:val="decimal"/>
      <w:isLgl/>
      <w:lvlText w:val="%1.%2.%3.%4.%5.%6.%7.%8.%9"/>
      <w:lvlJc w:val="left"/>
      <w:pPr>
        <w:ind w:left="5105" w:hanging="1800"/>
      </w:pPr>
      <w:rPr>
        <w:rFonts w:hint="default"/>
      </w:rPr>
    </w:lvl>
  </w:abstractNum>
  <w:abstractNum w:abstractNumId="1" w15:restartNumberingAfterBreak="0">
    <w:nsid w:val="03FE4762"/>
    <w:multiLevelType w:val="hybridMultilevel"/>
    <w:tmpl w:val="B99296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C500903"/>
    <w:multiLevelType w:val="hybridMultilevel"/>
    <w:tmpl w:val="E85C9434"/>
    <w:lvl w:ilvl="0" w:tplc="1C09000F">
      <w:start w:val="1"/>
      <w:numFmt w:val="decimal"/>
      <w:lvlText w:val="%1."/>
      <w:lvlJc w:val="left"/>
      <w:pPr>
        <w:ind w:left="720" w:hanging="360"/>
      </w:pPr>
      <w:rPr>
        <w:b w:val="0"/>
        <w:color w:val="auto"/>
        <w:sz w:val="22"/>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4B234A1E"/>
    <w:multiLevelType w:val="multilevel"/>
    <w:tmpl w:val="1BAE5D34"/>
    <w:lvl w:ilvl="0">
      <w:start w:val="1"/>
      <w:numFmt w:val="decimal"/>
      <w:lvlText w:val="%1."/>
      <w:lvlJc w:val="left"/>
      <w:pPr>
        <w:ind w:left="720" w:hanging="360"/>
      </w:pPr>
      <w:rPr>
        <w:rFonts w:hint="default"/>
        <w:b w:val="0"/>
        <w:i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BED13EF"/>
    <w:multiLevelType w:val="hybridMultilevel"/>
    <w:tmpl w:val="F2AA0D86"/>
    <w:lvl w:ilvl="0" w:tplc="6158E16E">
      <w:start w:val="3"/>
      <w:numFmt w:val="decimal"/>
      <w:lvlText w:val="%1."/>
      <w:lvlJc w:val="left"/>
      <w:pPr>
        <w:ind w:left="1150" w:hanging="36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5" w15:restartNumberingAfterBreak="0">
    <w:nsid w:val="5931000C"/>
    <w:multiLevelType w:val="hybridMultilevel"/>
    <w:tmpl w:val="104C99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AB22B26"/>
    <w:multiLevelType w:val="hybridMultilevel"/>
    <w:tmpl w:val="E0C439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0C3318C"/>
    <w:multiLevelType w:val="hybridMultilevel"/>
    <w:tmpl w:val="BBAC2A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27300F9"/>
    <w:multiLevelType w:val="hybridMultilevel"/>
    <w:tmpl w:val="56E0483C"/>
    <w:lvl w:ilvl="0" w:tplc="6B0E54D2">
      <w:start w:val="16"/>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50625B1"/>
    <w:multiLevelType w:val="hybridMultilevel"/>
    <w:tmpl w:val="91EA67A0"/>
    <w:lvl w:ilvl="0" w:tplc="D9FC1C14">
      <w:start w:val="14"/>
      <w:numFmt w:val="decimal"/>
      <w:lvlText w:val="%1."/>
      <w:lvlJc w:val="left"/>
      <w:pPr>
        <w:ind w:left="72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75B310B"/>
    <w:multiLevelType w:val="hybridMultilevel"/>
    <w:tmpl w:val="141CDD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A4B68C9"/>
    <w:multiLevelType w:val="hybridMultilevel"/>
    <w:tmpl w:val="7B447530"/>
    <w:lvl w:ilvl="0" w:tplc="BC7EC90C">
      <w:start w:val="13"/>
      <w:numFmt w:val="decimal"/>
      <w:lvlText w:val="%1."/>
      <w:lvlJc w:val="left"/>
      <w:pPr>
        <w:ind w:left="1120" w:hanging="360"/>
      </w:pPr>
      <w:rPr>
        <w:rFonts w:hint="default"/>
      </w:rPr>
    </w:lvl>
    <w:lvl w:ilvl="1" w:tplc="1C090019" w:tentative="1">
      <w:start w:val="1"/>
      <w:numFmt w:val="lowerLetter"/>
      <w:lvlText w:val="%2."/>
      <w:lvlJc w:val="left"/>
      <w:pPr>
        <w:ind w:left="1840" w:hanging="360"/>
      </w:pPr>
    </w:lvl>
    <w:lvl w:ilvl="2" w:tplc="1C09001B" w:tentative="1">
      <w:start w:val="1"/>
      <w:numFmt w:val="lowerRoman"/>
      <w:lvlText w:val="%3."/>
      <w:lvlJc w:val="right"/>
      <w:pPr>
        <w:ind w:left="2560" w:hanging="180"/>
      </w:pPr>
    </w:lvl>
    <w:lvl w:ilvl="3" w:tplc="1C09000F" w:tentative="1">
      <w:start w:val="1"/>
      <w:numFmt w:val="decimal"/>
      <w:lvlText w:val="%4."/>
      <w:lvlJc w:val="left"/>
      <w:pPr>
        <w:ind w:left="3280" w:hanging="360"/>
      </w:pPr>
    </w:lvl>
    <w:lvl w:ilvl="4" w:tplc="1C090019" w:tentative="1">
      <w:start w:val="1"/>
      <w:numFmt w:val="lowerLetter"/>
      <w:lvlText w:val="%5."/>
      <w:lvlJc w:val="left"/>
      <w:pPr>
        <w:ind w:left="4000" w:hanging="360"/>
      </w:pPr>
    </w:lvl>
    <w:lvl w:ilvl="5" w:tplc="1C09001B" w:tentative="1">
      <w:start w:val="1"/>
      <w:numFmt w:val="lowerRoman"/>
      <w:lvlText w:val="%6."/>
      <w:lvlJc w:val="right"/>
      <w:pPr>
        <w:ind w:left="4720" w:hanging="180"/>
      </w:pPr>
    </w:lvl>
    <w:lvl w:ilvl="6" w:tplc="1C09000F" w:tentative="1">
      <w:start w:val="1"/>
      <w:numFmt w:val="decimal"/>
      <w:lvlText w:val="%7."/>
      <w:lvlJc w:val="left"/>
      <w:pPr>
        <w:ind w:left="5440" w:hanging="360"/>
      </w:pPr>
    </w:lvl>
    <w:lvl w:ilvl="7" w:tplc="1C090019" w:tentative="1">
      <w:start w:val="1"/>
      <w:numFmt w:val="lowerLetter"/>
      <w:lvlText w:val="%8."/>
      <w:lvlJc w:val="left"/>
      <w:pPr>
        <w:ind w:left="6160" w:hanging="360"/>
      </w:pPr>
    </w:lvl>
    <w:lvl w:ilvl="8" w:tplc="1C09001B" w:tentative="1">
      <w:start w:val="1"/>
      <w:numFmt w:val="lowerRoman"/>
      <w:lvlText w:val="%9."/>
      <w:lvlJc w:val="right"/>
      <w:pPr>
        <w:ind w:left="6880" w:hanging="180"/>
      </w:pPr>
    </w:lvl>
  </w:abstractNum>
  <w:abstractNum w:abstractNumId="12" w15:restartNumberingAfterBreak="0">
    <w:nsid w:val="7A8C1A44"/>
    <w:multiLevelType w:val="hybridMultilevel"/>
    <w:tmpl w:val="C1346408"/>
    <w:lvl w:ilvl="0" w:tplc="17D0C7F2">
      <w:start w:val="1"/>
      <w:numFmt w:val="decimal"/>
      <w:lvlText w:val="%1."/>
      <w:lvlJc w:val="left"/>
      <w:pPr>
        <w:ind w:left="720" w:hanging="360"/>
      </w:pPr>
      <w:rPr>
        <w:rFonts w:ascii="Arial" w:eastAsia="Times New Roman" w:hAnsi="Arial" w:cs="Arial"/>
        <w:b w:val="0"/>
        <w:color w:val="auto"/>
        <w:sz w:val="22"/>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7AC81E66"/>
    <w:multiLevelType w:val="multilevel"/>
    <w:tmpl w:val="CE4817DA"/>
    <w:lvl w:ilvl="0">
      <w:start w:val="1"/>
      <w:numFmt w:val="decimal"/>
      <w:lvlText w:val="%1."/>
      <w:lvlJc w:val="left"/>
      <w:pPr>
        <w:ind w:left="720" w:hanging="360"/>
      </w:pPr>
    </w:lvl>
    <w:lvl w:ilvl="1">
      <w:start w:val="1"/>
      <w:numFmt w:val="decimal"/>
      <w:isLgl/>
      <w:lvlText w:val="%1.%2"/>
      <w:lvlJc w:val="left"/>
      <w:pPr>
        <w:ind w:left="1130" w:hanging="360"/>
      </w:pPr>
    </w:lvl>
    <w:lvl w:ilvl="2">
      <w:start w:val="1"/>
      <w:numFmt w:val="decimal"/>
      <w:isLgl/>
      <w:lvlText w:val="%1.%2.%3"/>
      <w:lvlJc w:val="left"/>
      <w:pPr>
        <w:ind w:left="1900" w:hanging="720"/>
      </w:pPr>
    </w:lvl>
    <w:lvl w:ilvl="3">
      <w:start w:val="1"/>
      <w:numFmt w:val="decimal"/>
      <w:isLgl/>
      <w:lvlText w:val="%1.%2.%3.%4"/>
      <w:lvlJc w:val="left"/>
      <w:pPr>
        <w:ind w:left="2310" w:hanging="720"/>
      </w:pPr>
    </w:lvl>
    <w:lvl w:ilvl="4">
      <w:start w:val="1"/>
      <w:numFmt w:val="decimal"/>
      <w:isLgl/>
      <w:lvlText w:val="%1.%2.%3.%4.%5"/>
      <w:lvlJc w:val="left"/>
      <w:pPr>
        <w:ind w:left="3080" w:hanging="1080"/>
      </w:pPr>
    </w:lvl>
    <w:lvl w:ilvl="5">
      <w:start w:val="1"/>
      <w:numFmt w:val="decimal"/>
      <w:isLgl/>
      <w:lvlText w:val="%1.%2.%3.%4.%5.%6"/>
      <w:lvlJc w:val="left"/>
      <w:pPr>
        <w:ind w:left="3490" w:hanging="1080"/>
      </w:pPr>
    </w:lvl>
    <w:lvl w:ilvl="6">
      <w:start w:val="1"/>
      <w:numFmt w:val="decimal"/>
      <w:isLgl/>
      <w:lvlText w:val="%1.%2.%3.%4.%5.%6.%7"/>
      <w:lvlJc w:val="left"/>
      <w:pPr>
        <w:ind w:left="3900" w:hanging="1080"/>
      </w:pPr>
    </w:lvl>
    <w:lvl w:ilvl="7">
      <w:start w:val="1"/>
      <w:numFmt w:val="decimal"/>
      <w:isLgl/>
      <w:lvlText w:val="%1.%2.%3.%4.%5.%6.%7.%8"/>
      <w:lvlJc w:val="left"/>
      <w:pPr>
        <w:ind w:left="4670" w:hanging="1440"/>
      </w:pPr>
    </w:lvl>
    <w:lvl w:ilvl="8">
      <w:start w:val="1"/>
      <w:numFmt w:val="decimal"/>
      <w:isLgl/>
      <w:lvlText w:val="%1.%2.%3.%4.%5.%6.%7.%8.%9"/>
      <w:lvlJc w:val="left"/>
      <w:pPr>
        <w:ind w:left="5080" w:hanging="1440"/>
      </w:pPr>
    </w:lvl>
  </w:abstractNum>
  <w:abstractNum w:abstractNumId="14" w15:restartNumberingAfterBreak="0">
    <w:nsid w:val="7AD64070"/>
    <w:multiLevelType w:val="hybridMultilevel"/>
    <w:tmpl w:val="CDD609CA"/>
    <w:lvl w:ilvl="0" w:tplc="F6886AC8">
      <w:start w:val="1"/>
      <w:numFmt w:val="decimal"/>
      <w:lvlText w:val="%1."/>
      <w:lvlJc w:val="left"/>
      <w:pPr>
        <w:ind w:left="720" w:hanging="360"/>
      </w:pPr>
      <w:rPr>
        <w:rFonts w:hint="default"/>
        <w:i w:val="0"/>
        <w:i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6"/>
  </w:num>
  <w:num w:numId="3">
    <w:abstractNumId w:val="8"/>
  </w:num>
  <w:num w:numId="4">
    <w:abstractNumId w:val="11"/>
  </w:num>
  <w:num w:numId="5">
    <w:abstractNumId w:val="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
  </w:num>
  <w:num w:numId="10">
    <w:abstractNumId w:val="1"/>
  </w:num>
  <w:num w:numId="11">
    <w:abstractNumId w:val="7"/>
  </w:num>
  <w:num w:numId="12">
    <w:abstractNumId w:val="3"/>
  </w:num>
  <w:num w:numId="13">
    <w:abstractNumId w:val="4"/>
  </w:num>
  <w:num w:numId="14">
    <w:abstractNumId w:val="0"/>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S1sLAwsTQ3tDQ2MzNU0lEKTi0uzszPAykwrAUAmWhvVSwAAAA="/>
  </w:docVars>
  <w:rsids>
    <w:rsidRoot w:val="00773FFE"/>
    <w:rsid w:val="000052F5"/>
    <w:rsid w:val="00020F4A"/>
    <w:rsid w:val="00025E7F"/>
    <w:rsid w:val="00041BE5"/>
    <w:rsid w:val="0005260B"/>
    <w:rsid w:val="00055132"/>
    <w:rsid w:val="00060A46"/>
    <w:rsid w:val="00081F28"/>
    <w:rsid w:val="000C18F7"/>
    <w:rsid w:val="000C37DB"/>
    <w:rsid w:val="000C66CE"/>
    <w:rsid w:val="000E46B0"/>
    <w:rsid w:val="000F34FE"/>
    <w:rsid w:val="001029A0"/>
    <w:rsid w:val="00126EB3"/>
    <w:rsid w:val="00133647"/>
    <w:rsid w:val="00135B6B"/>
    <w:rsid w:val="001435B8"/>
    <w:rsid w:val="00144E6B"/>
    <w:rsid w:val="00184F7F"/>
    <w:rsid w:val="001C1500"/>
    <w:rsid w:val="001E41DA"/>
    <w:rsid w:val="001F5A2F"/>
    <w:rsid w:val="001F5DA1"/>
    <w:rsid w:val="002123B5"/>
    <w:rsid w:val="002317FE"/>
    <w:rsid w:val="00242552"/>
    <w:rsid w:val="0029365F"/>
    <w:rsid w:val="00296D73"/>
    <w:rsid w:val="002970AB"/>
    <w:rsid w:val="002C135A"/>
    <w:rsid w:val="002C2995"/>
    <w:rsid w:val="002C38E6"/>
    <w:rsid w:val="002D730F"/>
    <w:rsid w:val="002E7FF3"/>
    <w:rsid w:val="002F7196"/>
    <w:rsid w:val="00307673"/>
    <w:rsid w:val="00316F7A"/>
    <w:rsid w:val="00360D8E"/>
    <w:rsid w:val="00372011"/>
    <w:rsid w:val="0038022F"/>
    <w:rsid w:val="003945A8"/>
    <w:rsid w:val="003A0177"/>
    <w:rsid w:val="003A2C81"/>
    <w:rsid w:val="003A5B15"/>
    <w:rsid w:val="003B4E24"/>
    <w:rsid w:val="003C0D88"/>
    <w:rsid w:val="0042642C"/>
    <w:rsid w:val="00442D5F"/>
    <w:rsid w:val="00480098"/>
    <w:rsid w:val="00494143"/>
    <w:rsid w:val="0049676B"/>
    <w:rsid w:val="004A63CD"/>
    <w:rsid w:val="004B3BF9"/>
    <w:rsid w:val="004C1205"/>
    <w:rsid w:val="004E3815"/>
    <w:rsid w:val="004E6BEA"/>
    <w:rsid w:val="004F217E"/>
    <w:rsid w:val="005157DF"/>
    <w:rsid w:val="005313DD"/>
    <w:rsid w:val="005328C6"/>
    <w:rsid w:val="00542A84"/>
    <w:rsid w:val="00553836"/>
    <w:rsid w:val="005827EE"/>
    <w:rsid w:val="00597BA9"/>
    <w:rsid w:val="005A114B"/>
    <w:rsid w:val="005A41F6"/>
    <w:rsid w:val="005A4F65"/>
    <w:rsid w:val="005B3D98"/>
    <w:rsid w:val="005D53ED"/>
    <w:rsid w:val="005F4C73"/>
    <w:rsid w:val="00621D9E"/>
    <w:rsid w:val="00622B7E"/>
    <w:rsid w:val="00644B23"/>
    <w:rsid w:val="00653FA6"/>
    <w:rsid w:val="006730F4"/>
    <w:rsid w:val="00683961"/>
    <w:rsid w:val="006A7F32"/>
    <w:rsid w:val="006B6FCD"/>
    <w:rsid w:val="006C7554"/>
    <w:rsid w:val="006D23FD"/>
    <w:rsid w:val="006D68A4"/>
    <w:rsid w:val="006E7D9A"/>
    <w:rsid w:val="00717EAE"/>
    <w:rsid w:val="00733F66"/>
    <w:rsid w:val="00735AB7"/>
    <w:rsid w:val="00754CE3"/>
    <w:rsid w:val="00762531"/>
    <w:rsid w:val="00773FFE"/>
    <w:rsid w:val="007A206B"/>
    <w:rsid w:val="007A376E"/>
    <w:rsid w:val="007A3983"/>
    <w:rsid w:val="007D13C6"/>
    <w:rsid w:val="007D4F0F"/>
    <w:rsid w:val="007F7A02"/>
    <w:rsid w:val="00843B0D"/>
    <w:rsid w:val="00844580"/>
    <w:rsid w:val="008657E8"/>
    <w:rsid w:val="00870558"/>
    <w:rsid w:val="00881768"/>
    <w:rsid w:val="00892BB1"/>
    <w:rsid w:val="008C62E8"/>
    <w:rsid w:val="008D7FC1"/>
    <w:rsid w:val="008E155B"/>
    <w:rsid w:val="008E305B"/>
    <w:rsid w:val="008F0059"/>
    <w:rsid w:val="008F78DD"/>
    <w:rsid w:val="0092089C"/>
    <w:rsid w:val="00935F55"/>
    <w:rsid w:val="00936BA6"/>
    <w:rsid w:val="00942748"/>
    <w:rsid w:val="009440CA"/>
    <w:rsid w:val="00947CF2"/>
    <w:rsid w:val="00964189"/>
    <w:rsid w:val="009644C7"/>
    <w:rsid w:val="0096462C"/>
    <w:rsid w:val="00974B6F"/>
    <w:rsid w:val="00992F15"/>
    <w:rsid w:val="00994A40"/>
    <w:rsid w:val="009A5E99"/>
    <w:rsid w:val="009C4D6A"/>
    <w:rsid w:val="009D52C1"/>
    <w:rsid w:val="009D7E76"/>
    <w:rsid w:val="009E7FDE"/>
    <w:rsid w:val="009F2D48"/>
    <w:rsid w:val="00A527BC"/>
    <w:rsid w:val="00A72CB2"/>
    <w:rsid w:val="00AA38AA"/>
    <w:rsid w:val="00AA7940"/>
    <w:rsid w:val="00AC02E7"/>
    <w:rsid w:val="00AC449E"/>
    <w:rsid w:val="00AD0D97"/>
    <w:rsid w:val="00AE254A"/>
    <w:rsid w:val="00AF39E4"/>
    <w:rsid w:val="00AF3E26"/>
    <w:rsid w:val="00B04A45"/>
    <w:rsid w:val="00B075D1"/>
    <w:rsid w:val="00B27B42"/>
    <w:rsid w:val="00B85B02"/>
    <w:rsid w:val="00B953A9"/>
    <w:rsid w:val="00BC5F51"/>
    <w:rsid w:val="00C0109C"/>
    <w:rsid w:val="00C16472"/>
    <w:rsid w:val="00C5027B"/>
    <w:rsid w:val="00C566CC"/>
    <w:rsid w:val="00C570C5"/>
    <w:rsid w:val="00C613DE"/>
    <w:rsid w:val="00C72A2B"/>
    <w:rsid w:val="00C82300"/>
    <w:rsid w:val="00CA13D9"/>
    <w:rsid w:val="00CB28E3"/>
    <w:rsid w:val="00CD2642"/>
    <w:rsid w:val="00CF51E4"/>
    <w:rsid w:val="00D458DD"/>
    <w:rsid w:val="00D57C11"/>
    <w:rsid w:val="00DB67D6"/>
    <w:rsid w:val="00DD490C"/>
    <w:rsid w:val="00DE5F68"/>
    <w:rsid w:val="00E00B6A"/>
    <w:rsid w:val="00E13847"/>
    <w:rsid w:val="00E673FB"/>
    <w:rsid w:val="00E67E11"/>
    <w:rsid w:val="00E956B6"/>
    <w:rsid w:val="00EC23DD"/>
    <w:rsid w:val="00ED2DB8"/>
    <w:rsid w:val="00F11096"/>
    <w:rsid w:val="00F22274"/>
    <w:rsid w:val="00F223C4"/>
    <w:rsid w:val="00F25DB2"/>
    <w:rsid w:val="00F328D8"/>
    <w:rsid w:val="00F355E7"/>
    <w:rsid w:val="00F452C3"/>
    <w:rsid w:val="00FC14E1"/>
    <w:rsid w:val="00FC456D"/>
    <w:rsid w:val="00FD1D9C"/>
    <w:rsid w:val="00FE338D"/>
    <w:rsid w:val="00FF4D9B"/>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CA56"/>
  <w15:chartTrackingRefBased/>
  <w15:docId w15:val="{CA135882-7055-4B51-98E2-79590F56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85B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3FFE"/>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FFE"/>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773FFE"/>
    <w:rPr>
      <w:lang w:val="en-US"/>
    </w:rPr>
  </w:style>
  <w:style w:type="paragraph" w:styleId="BalloonText">
    <w:name w:val="Balloon Text"/>
    <w:basedOn w:val="Normal"/>
    <w:link w:val="BalloonTextChar"/>
    <w:uiPriority w:val="99"/>
    <w:semiHidden/>
    <w:unhideWhenUsed/>
    <w:rsid w:val="00773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FFE"/>
    <w:rPr>
      <w:rFonts w:ascii="Segoe UI" w:hAnsi="Segoe UI" w:cs="Segoe UI"/>
      <w:sz w:val="18"/>
      <w:szCs w:val="18"/>
    </w:rPr>
  </w:style>
  <w:style w:type="character" w:styleId="Hyperlink">
    <w:name w:val="Hyperlink"/>
    <w:basedOn w:val="DefaultParagraphFont"/>
    <w:uiPriority w:val="99"/>
    <w:unhideWhenUsed/>
    <w:rsid w:val="002F7196"/>
    <w:rPr>
      <w:color w:val="0563C1" w:themeColor="hyperlink"/>
      <w:u w:val="single"/>
    </w:rPr>
  </w:style>
  <w:style w:type="paragraph" w:styleId="ListParagraph">
    <w:name w:val="List Paragraph"/>
    <w:basedOn w:val="Normal"/>
    <w:uiPriority w:val="34"/>
    <w:qFormat/>
    <w:rsid w:val="00442D5F"/>
    <w:pPr>
      <w:ind w:left="720"/>
      <w:contextualSpacing/>
    </w:pPr>
  </w:style>
  <w:style w:type="character" w:customStyle="1" w:styleId="Heading1Char">
    <w:name w:val="Heading 1 Char"/>
    <w:basedOn w:val="DefaultParagraphFont"/>
    <w:link w:val="Heading1"/>
    <w:uiPriority w:val="9"/>
    <w:rsid w:val="00B85B02"/>
    <w:rPr>
      <w:rFonts w:ascii="Times New Roman" w:eastAsia="Times New Roman" w:hAnsi="Times New Roman" w:cs="Times New Roman"/>
      <w:b/>
      <w:bCs/>
      <w:kern w:val="36"/>
      <w:sz w:val="48"/>
      <w:szCs w:val="48"/>
      <w:lang w:eastAsia="en-ZA"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8121">
      <w:bodyDiv w:val="1"/>
      <w:marLeft w:val="0"/>
      <w:marRight w:val="0"/>
      <w:marTop w:val="0"/>
      <w:marBottom w:val="0"/>
      <w:divBdr>
        <w:top w:val="none" w:sz="0" w:space="0" w:color="auto"/>
        <w:left w:val="none" w:sz="0" w:space="0" w:color="auto"/>
        <w:bottom w:val="none" w:sz="0" w:space="0" w:color="auto"/>
        <w:right w:val="none" w:sz="0" w:space="0" w:color="auto"/>
      </w:divBdr>
    </w:div>
    <w:div w:id="1494485904">
      <w:bodyDiv w:val="1"/>
      <w:marLeft w:val="0"/>
      <w:marRight w:val="0"/>
      <w:marTop w:val="0"/>
      <w:marBottom w:val="0"/>
      <w:divBdr>
        <w:top w:val="none" w:sz="0" w:space="0" w:color="auto"/>
        <w:left w:val="none" w:sz="0" w:space="0" w:color="auto"/>
        <w:bottom w:val="none" w:sz="0" w:space="0" w:color="auto"/>
        <w:right w:val="none" w:sz="0" w:space="0" w:color="auto"/>
      </w:divBdr>
      <w:divsChild>
        <w:div w:id="170221960">
          <w:marLeft w:val="0"/>
          <w:marRight w:val="0"/>
          <w:marTop w:val="0"/>
          <w:marBottom w:val="0"/>
          <w:divBdr>
            <w:top w:val="none" w:sz="0" w:space="0" w:color="auto"/>
            <w:left w:val="none" w:sz="0" w:space="0" w:color="auto"/>
            <w:bottom w:val="none" w:sz="0" w:space="0" w:color="auto"/>
            <w:right w:val="none" w:sz="0" w:space="0" w:color="auto"/>
          </w:divBdr>
          <w:divsChild>
            <w:div w:id="1112162598">
              <w:marLeft w:val="0"/>
              <w:marRight w:val="150"/>
              <w:marTop w:val="0"/>
              <w:marBottom w:val="0"/>
              <w:divBdr>
                <w:top w:val="none" w:sz="0" w:space="0" w:color="auto"/>
                <w:left w:val="none" w:sz="0" w:space="0" w:color="auto"/>
                <w:bottom w:val="none" w:sz="0" w:space="0" w:color="auto"/>
                <w:right w:val="none" w:sz="0" w:space="0" w:color="auto"/>
              </w:divBdr>
            </w:div>
            <w:div w:id="1492792501">
              <w:marLeft w:val="0"/>
              <w:marRight w:val="0"/>
              <w:marTop w:val="0"/>
              <w:marBottom w:val="0"/>
              <w:divBdr>
                <w:top w:val="none" w:sz="0" w:space="0" w:color="auto"/>
                <w:left w:val="none" w:sz="0" w:space="0" w:color="auto"/>
                <w:bottom w:val="none" w:sz="0" w:space="0" w:color="auto"/>
                <w:right w:val="none" w:sz="0" w:space="0" w:color="auto"/>
              </w:divBdr>
            </w:div>
          </w:divsChild>
        </w:div>
        <w:div w:id="746612817">
          <w:marLeft w:val="0"/>
          <w:marRight w:val="0"/>
          <w:marTop w:val="0"/>
          <w:marBottom w:val="0"/>
          <w:divBdr>
            <w:top w:val="none" w:sz="0" w:space="0" w:color="auto"/>
            <w:left w:val="none" w:sz="0" w:space="0" w:color="auto"/>
            <w:bottom w:val="none" w:sz="0" w:space="0" w:color="auto"/>
            <w:right w:val="none" w:sz="0" w:space="0" w:color="auto"/>
          </w:divBdr>
          <w:divsChild>
            <w:div w:id="819536609">
              <w:marLeft w:val="0"/>
              <w:marRight w:val="150"/>
              <w:marTop w:val="0"/>
              <w:marBottom w:val="0"/>
              <w:divBdr>
                <w:top w:val="none" w:sz="0" w:space="0" w:color="auto"/>
                <w:left w:val="none" w:sz="0" w:space="0" w:color="auto"/>
                <w:bottom w:val="none" w:sz="0" w:space="0" w:color="auto"/>
                <w:right w:val="none" w:sz="0" w:space="0" w:color="auto"/>
              </w:divBdr>
            </w:div>
            <w:div w:id="816993864">
              <w:marLeft w:val="0"/>
              <w:marRight w:val="0"/>
              <w:marTop w:val="0"/>
              <w:marBottom w:val="0"/>
              <w:divBdr>
                <w:top w:val="none" w:sz="0" w:space="0" w:color="auto"/>
                <w:left w:val="none" w:sz="0" w:space="0" w:color="auto"/>
                <w:bottom w:val="none" w:sz="0" w:space="0" w:color="auto"/>
                <w:right w:val="none" w:sz="0" w:space="0" w:color="auto"/>
              </w:divBdr>
            </w:div>
          </w:divsChild>
        </w:div>
        <w:div w:id="253054964">
          <w:marLeft w:val="0"/>
          <w:marRight w:val="0"/>
          <w:marTop w:val="0"/>
          <w:marBottom w:val="0"/>
          <w:divBdr>
            <w:top w:val="none" w:sz="0" w:space="0" w:color="auto"/>
            <w:left w:val="none" w:sz="0" w:space="0" w:color="auto"/>
            <w:bottom w:val="none" w:sz="0" w:space="0" w:color="auto"/>
            <w:right w:val="none" w:sz="0" w:space="0" w:color="auto"/>
          </w:divBdr>
          <w:divsChild>
            <w:div w:id="530724863">
              <w:marLeft w:val="0"/>
              <w:marRight w:val="150"/>
              <w:marTop w:val="0"/>
              <w:marBottom w:val="0"/>
              <w:divBdr>
                <w:top w:val="none" w:sz="0" w:space="0" w:color="auto"/>
                <w:left w:val="none" w:sz="0" w:space="0" w:color="auto"/>
                <w:bottom w:val="none" w:sz="0" w:space="0" w:color="auto"/>
                <w:right w:val="none" w:sz="0" w:space="0" w:color="auto"/>
              </w:divBdr>
            </w:div>
            <w:div w:id="11861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99910">
      <w:bodyDiv w:val="1"/>
      <w:marLeft w:val="0"/>
      <w:marRight w:val="0"/>
      <w:marTop w:val="0"/>
      <w:marBottom w:val="0"/>
      <w:divBdr>
        <w:top w:val="none" w:sz="0" w:space="0" w:color="auto"/>
        <w:left w:val="none" w:sz="0" w:space="0" w:color="auto"/>
        <w:bottom w:val="none" w:sz="0" w:space="0" w:color="auto"/>
        <w:right w:val="none" w:sz="0" w:space="0" w:color="auto"/>
      </w:divBdr>
      <w:divsChild>
        <w:div w:id="18822795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edrickthokainc@gmail.com" TargetMode="External"/><Relationship Id="rId4" Type="http://schemas.openxmlformats.org/officeDocument/2006/relationships/webSettings" Target="webSettings.xml"/><Relationship Id="rId9" Type="http://schemas.openxmlformats.org/officeDocument/2006/relationships/hyperlink" Target="mailto:anthony@jay.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Mikateko Vukeya</dc:creator>
  <cp:keywords/>
  <dc:description/>
  <cp:lastModifiedBy>Sathish</cp:lastModifiedBy>
  <cp:revision>7</cp:revision>
  <cp:lastPrinted>2023-08-10T13:25:00Z</cp:lastPrinted>
  <dcterms:created xsi:type="dcterms:W3CDTF">2024-02-05T06:45:00Z</dcterms:created>
  <dcterms:modified xsi:type="dcterms:W3CDTF">2024-02-05T07:45:00Z</dcterms:modified>
</cp:coreProperties>
</file>