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19" w:rsidRPr="00DB2A06" w:rsidRDefault="004A1F19" w:rsidP="004A1F19">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rsidR="004A1F19" w:rsidRDefault="004A1F19" w:rsidP="00671493">
      <w:pPr>
        <w:spacing w:line="480" w:lineRule="auto"/>
        <w:ind w:left="2880" w:firstLine="720"/>
        <w:rPr>
          <w:rFonts w:ascii="Arial" w:hAnsi="Arial" w:cs="Arial"/>
          <w:sz w:val="24"/>
          <w:szCs w:val="24"/>
        </w:rPr>
      </w:pPr>
    </w:p>
    <w:p w:rsidR="00671493" w:rsidRPr="00A25EF9" w:rsidRDefault="00671493" w:rsidP="00671493">
      <w:pPr>
        <w:spacing w:line="480" w:lineRule="auto"/>
        <w:ind w:left="2880" w:firstLine="720"/>
        <w:rPr>
          <w:rFonts w:ascii="Arial" w:hAnsi="Arial" w:cs="Arial"/>
          <w:sz w:val="24"/>
          <w:szCs w:val="24"/>
        </w:rPr>
      </w:pPr>
      <w:r w:rsidRPr="00A25EF9">
        <w:rPr>
          <w:rFonts w:ascii="Arial" w:hAnsi="Arial" w:cs="Arial"/>
          <w:noProof/>
          <w:sz w:val="24"/>
          <w:szCs w:val="24"/>
          <w:lang w:val="en-US"/>
        </w:rPr>
        <w:drawing>
          <wp:inline distT="0" distB="0" distL="0" distR="0" wp14:anchorId="5DCBFC06" wp14:editId="7590505D">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671493" w:rsidRPr="00A25EF9" w:rsidRDefault="00671493" w:rsidP="0041205F">
      <w:pPr>
        <w:pStyle w:val="Heading1"/>
        <w:widowControl w:val="0"/>
        <w:autoSpaceDE w:val="0"/>
        <w:autoSpaceDN w:val="0"/>
        <w:jc w:val="center"/>
        <w:rPr>
          <w:rFonts w:ascii="Arial" w:hAnsi="Arial" w:cs="Arial"/>
          <w:sz w:val="24"/>
          <w:szCs w:val="24"/>
        </w:rPr>
      </w:pPr>
      <w:r w:rsidRPr="00A25EF9">
        <w:rPr>
          <w:rFonts w:ascii="Arial" w:hAnsi="Arial" w:cs="Arial"/>
          <w:sz w:val="24"/>
          <w:szCs w:val="24"/>
        </w:rPr>
        <w:t>IN THE HIGH COURT OF UTH AFRICA</w:t>
      </w:r>
    </w:p>
    <w:p w:rsidR="009A5831" w:rsidRPr="00A25EF9" w:rsidRDefault="00760BA5" w:rsidP="0041205F">
      <w:pPr>
        <w:pStyle w:val="Heading1"/>
        <w:widowControl w:val="0"/>
        <w:autoSpaceDE w:val="0"/>
        <w:autoSpaceDN w:val="0"/>
        <w:jc w:val="center"/>
        <w:rPr>
          <w:rFonts w:ascii="Arial" w:hAnsi="Arial" w:cs="Arial"/>
          <w:sz w:val="24"/>
          <w:szCs w:val="24"/>
        </w:rPr>
      </w:pPr>
      <w:r w:rsidRPr="00A25EF9">
        <w:rPr>
          <w:rFonts w:ascii="Arial" w:hAnsi="Arial" w:cs="Arial"/>
          <w:sz w:val="24"/>
          <w:szCs w:val="24"/>
        </w:rPr>
        <w:t>(GAUTENG DIVISION, PRETORIA</w:t>
      </w:r>
      <w:r w:rsidR="00671493" w:rsidRPr="00A25EF9">
        <w:rPr>
          <w:rFonts w:ascii="Arial" w:hAnsi="Arial" w:cs="Arial"/>
          <w:sz w:val="24"/>
          <w:szCs w:val="24"/>
        </w:rPr>
        <w:t>)</w:t>
      </w:r>
    </w:p>
    <w:p w:rsidR="00F24786" w:rsidRPr="00F24786" w:rsidRDefault="00671493" w:rsidP="00F24786">
      <w:pPr>
        <w:pStyle w:val="Heading1"/>
        <w:widowControl w:val="0"/>
        <w:autoSpaceDE w:val="0"/>
        <w:autoSpaceDN w:val="0"/>
        <w:spacing w:line="480" w:lineRule="auto"/>
        <w:ind w:left="2880" w:firstLine="720"/>
        <w:jc w:val="center"/>
        <w:rPr>
          <w:rFonts w:ascii="Arial" w:hAnsi="Arial" w:cs="Arial"/>
          <w:b w:val="0"/>
          <w:bCs w:val="0"/>
          <w:sz w:val="24"/>
          <w:szCs w:val="24"/>
        </w:rPr>
      </w:pPr>
      <w:r w:rsidRPr="00A25EF9">
        <w:rPr>
          <w:rFonts w:ascii="Arial" w:hAnsi="Arial" w:cs="Arial"/>
          <w:b w:val="0"/>
          <w:bCs w:val="0"/>
          <w:sz w:val="24"/>
          <w:szCs w:val="24"/>
        </w:rPr>
        <w:t xml:space="preserve"> </w:t>
      </w:r>
      <w:r w:rsidR="0041205F">
        <w:rPr>
          <w:rFonts w:ascii="Arial" w:hAnsi="Arial" w:cs="Arial"/>
          <w:b w:val="0"/>
          <w:bCs w:val="0"/>
          <w:sz w:val="24"/>
          <w:szCs w:val="24"/>
        </w:rPr>
        <w:tab/>
      </w:r>
      <w:r w:rsidR="0041205F">
        <w:rPr>
          <w:rFonts w:ascii="Arial" w:hAnsi="Arial" w:cs="Arial"/>
          <w:b w:val="0"/>
          <w:bCs w:val="0"/>
          <w:sz w:val="24"/>
          <w:szCs w:val="24"/>
        </w:rPr>
        <w:tab/>
      </w:r>
      <w:r w:rsidR="0041205F">
        <w:rPr>
          <w:rFonts w:ascii="Arial" w:hAnsi="Arial" w:cs="Arial"/>
          <w:b w:val="0"/>
          <w:bCs w:val="0"/>
          <w:sz w:val="24"/>
          <w:szCs w:val="24"/>
        </w:rPr>
        <w:tab/>
      </w:r>
      <w:r w:rsidR="005D5549">
        <w:rPr>
          <w:rFonts w:ascii="Arial" w:hAnsi="Arial" w:cs="Arial"/>
          <w:color w:val="0E101A"/>
          <w:sz w:val="24"/>
          <w:szCs w:val="24"/>
        </w:rPr>
        <w:t>CASE NUMBER: 2018/15270</w:t>
      </w:r>
    </w:p>
    <w:p w:rsidR="00F24786" w:rsidRPr="00A325DD" w:rsidRDefault="00F24786" w:rsidP="00F24786">
      <w:pPr>
        <w:spacing w:line="360" w:lineRule="auto"/>
        <w:jc w:val="both"/>
        <w:rPr>
          <w:rFonts w:ascii="Arial" w:eastAsia="Calibri" w:hAnsi="Arial" w:cs="Arial"/>
          <w:b/>
          <w:sz w:val="24"/>
          <w:szCs w:val="24"/>
        </w:rPr>
      </w:pPr>
    </w:p>
    <w:p w:rsidR="00F24786" w:rsidRPr="00A325DD" w:rsidRDefault="00F24786" w:rsidP="00F24786">
      <w:pPr>
        <w:spacing w:line="256" w:lineRule="auto"/>
        <w:rPr>
          <w:rFonts w:ascii="Calibri" w:eastAsia="Calibri" w:hAnsi="Calibri" w:cs="Times New Roman"/>
          <w:b/>
          <w:sz w:val="28"/>
          <w:szCs w:val="28"/>
        </w:rPr>
      </w:pPr>
      <w:r w:rsidRPr="00A325DD">
        <w:rPr>
          <w:rFonts w:ascii="Calibri" w:eastAsia="Calibri" w:hAnsi="Calibri" w:cs="Times New Roman"/>
          <w:noProof/>
          <w:lang w:val="en-US"/>
        </w:rPr>
        <mc:AlternateContent>
          <mc:Choice Requires="wps">
            <w:drawing>
              <wp:anchor distT="0" distB="0" distL="114300" distR="114300" simplePos="0" relativeHeight="251660288" behindDoc="0" locked="0" layoutInCell="1" allowOverlap="1" wp14:anchorId="3102FC0C" wp14:editId="5A8C332C">
                <wp:simplePos x="0" y="0"/>
                <wp:positionH relativeFrom="column">
                  <wp:posOffset>111760</wp:posOffset>
                </wp:positionH>
                <wp:positionV relativeFrom="paragraph">
                  <wp:posOffset>-321945</wp:posOffset>
                </wp:positionV>
                <wp:extent cx="3448685" cy="1449070"/>
                <wp:effectExtent l="0" t="0" r="1841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49070"/>
                        </a:xfrm>
                        <a:prstGeom prst="rect">
                          <a:avLst/>
                        </a:prstGeom>
                        <a:solidFill>
                          <a:srgbClr val="FFFFFF"/>
                        </a:solidFill>
                        <a:ln w="9525">
                          <a:solidFill>
                            <a:srgbClr val="000000"/>
                          </a:solidFill>
                          <a:miter lim="800000"/>
                          <a:headEnd/>
                          <a:tailEnd/>
                        </a:ln>
                      </wps:spPr>
                      <wps:txbx>
                        <w:txbxContent>
                          <w:p w:rsidR="00F24786" w:rsidRDefault="00F24786" w:rsidP="00F24786">
                            <w:pPr>
                              <w:numPr>
                                <w:ilvl w:val="0"/>
                                <w:numId w:val="12"/>
                              </w:numPr>
                              <w:spacing w:after="0" w:line="240" w:lineRule="auto"/>
                              <w:rPr>
                                <w:rFonts w:ascii="Century Gothic" w:hAnsi="Century Gothic"/>
                                <w:sz w:val="19"/>
                                <w:szCs w:val="19"/>
                              </w:rPr>
                            </w:pPr>
                            <w:r>
                              <w:rPr>
                                <w:rFonts w:ascii="Century Gothic" w:hAnsi="Century Gothic"/>
                                <w:sz w:val="19"/>
                                <w:szCs w:val="19"/>
                              </w:rPr>
                              <w:t>REPORTABLE: NO</w:t>
                            </w:r>
                          </w:p>
                          <w:p w:rsidR="00F24786" w:rsidRDefault="00F24786" w:rsidP="00F24786">
                            <w:pPr>
                              <w:numPr>
                                <w:ilvl w:val="0"/>
                                <w:numId w:val="12"/>
                              </w:numPr>
                              <w:spacing w:after="0" w:line="240" w:lineRule="auto"/>
                              <w:rPr>
                                <w:rFonts w:ascii="Century Gothic" w:hAnsi="Century Gothic"/>
                                <w:sz w:val="19"/>
                                <w:szCs w:val="19"/>
                              </w:rPr>
                            </w:pPr>
                            <w:r>
                              <w:rPr>
                                <w:rFonts w:ascii="Century Gothic" w:hAnsi="Century Gothic"/>
                                <w:sz w:val="19"/>
                                <w:szCs w:val="19"/>
                              </w:rPr>
                              <w:t xml:space="preserve">OF INTEREST TO OTHER JUDGES: NO </w:t>
                            </w:r>
                          </w:p>
                          <w:p w:rsidR="00F24786" w:rsidRDefault="00F24786" w:rsidP="00F24786">
                            <w:pPr>
                              <w:numPr>
                                <w:ilvl w:val="0"/>
                                <w:numId w:val="12"/>
                              </w:numPr>
                              <w:spacing w:after="0" w:line="240" w:lineRule="auto"/>
                              <w:rPr>
                                <w:rFonts w:ascii="Century Gothic" w:hAnsi="Century Gothic"/>
                                <w:sz w:val="19"/>
                                <w:szCs w:val="19"/>
                              </w:rPr>
                            </w:pPr>
                            <w:r>
                              <w:rPr>
                                <w:rFonts w:ascii="Century Gothic" w:hAnsi="Century Gothic"/>
                                <w:sz w:val="19"/>
                                <w:szCs w:val="19"/>
                              </w:rPr>
                              <w:t>REVISED. NO</w:t>
                            </w:r>
                          </w:p>
                          <w:p w:rsidR="00F24786" w:rsidRDefault="00F24786" w:rsidP="00F24786">
                            <w:pPr>
                              <w:rPr>
                                <w:rFonts w:ascii="Century Gothic" w:hAnsi="Century Gothic"/>
                                <w:b/>
                                <w:sz w:val="19"/>
                                <w:szCs w:val="19"/>
                              </w:rPr>
                            </w:pPr>
                          </w:p>
                          <w:p w:rsidR="00F24786" w:rsidRDefault="00F24786" w:rsidP="00F24786">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u w:val="single"/>
                              </w:rPr>
                              <w:t>25/11/2022</w:t>
                            </w:r>
                            <w:r>
                              <w:rPr>
                                <w:rFonts w:ascii="Century Gothic" w:hAnsi="Century Gothic"/>
                                <w:sz w:val="19"/>
                                <w:szCs w:val="19"/>
                                <w:u w:val="single"/>
                              </w:rPr>
                              <w:tab/>
                              <w:t xml:space="preserve"> </w:t>
                            </w:r>
                            <w:r>
                              <w:rPr>
                                <w:rFonts w:ascii="Century Gothic" w:hAnsi="Century Gothic"/>
                                <w:b/>
                                <w:sz w:val="19"/>
                                <w:szCs w:val="19"/>
                              </w:rPr>
                              <w:t xml:space="preserve">         ____________________</w:t>
                            </w:r>
                          </w:p>
                          <w:p w:rsidR="00F24786" w:rsidRDefault="00F24786" w:rsidP="00F24786">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102FC0C" id="_x0000_t202" coordsize="21600,21600" o:spt="202" path="m,l,21600r21600,l21600,xe">
                <v:stroke joinstyle="miter"/>
                <v:path gradientshapeok="t" o:connecttype="rect"/>
              </v:shapetype>
              <v:shape id="Text Box 2" o:spid="_x0000_s1026" type="#_x0000_t202" style="position:absolute;margin-left:8.8pt;margin-top:-25.35pt;width:271.55pt;height:1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bZKwIAAFE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">
                <v:textbox>
                  <w:txbxContent>
                    <w:p w:rsidR="00F24786" w:rsidRDefault="00F24786" w:rsidP="00F24786">
                      <w:pPr>
                        <w:numPr>
                          <w:ilvl w:val="0"/>
                          <w:numId w:val="12"/>
                        </w:numPr>
                        <w:spacing w:after="0" w:line="240" w:lineRule="auto"/>
                        <w:rPr>
                          <w:rFonts w:ascii="Century Gothic" w:hAnsi="Century Gothic"/>
                          <w:sz w:val="19"/>
                          <w:szCs w:val="19"/>
                        </w:rPr>
                      </w:pPr>
                      <w:r>
                        <w:rPr>
                          <w:rFonts w:ascii="Century Gothic" w:hAnsi="Century Gothic"/>
                          <w:sz w:val="19"/>
                          <w:szCs w:val="19"/>
                        </w:rPr>
                        <w:t>REPORTABLE: NO</w:t>
                      </w:r>
                    </w:p>
                    <w:p w:rsidR="00F24786" w:rsidRDefault="00F24786" w:rsidP="00F24786">
                      <w:pPr>
                        <w:numPr>
                          <w:ilvl w:val="0"/>
                          <w:numId w:val="12"/>
                        </w:numPr>
                        <w:spacing w:after="0" w:line="240" w:lineRule="auto"/>
                        <w:rPr>
                          <w:rFonts w:ascii="Century Gothic" w:hAnsi="Century Gothic"/>
                          <w:sz w:val="19"/>
                          <w:szCs w:val="19"/>
                        </w:rPr>
                      </w:pPr>
                      <w:r>
                        <w:rPr>
                          <w:rFonts w:ascii="Century Gothic" w:hAnsi="Century Gothic"/>
                          <w:sz w:val="19"/>
                          <w:szCs w:val="19"/>
                        </w:rPr>
                        <w:t xml:space="preserve">OF INTEREST TO OTHER JUDGES: NO </w:t>
                      </w:r>
                    </w:p>
                    <w:p w:rsidR="00F24786" w:rsidRDefault="00F24786" w:rsidP="00F24786">
                      <w:pPr>
                        <w:numPr>
                          <w:ilvl w:val="0"/>
                          <w:numId w:val="12"/>
                        </w:numPr>
                        <w:spacing w:after="0" w:line="240" w:lineRule="auto"/>
                        <w:rPr>
                          <w:rFonts w:ascii="Century Gothic" w:hAnsi="Century Gothic"/>
                          <w:sz w:val="19"/>
                          <w:szCs w:val="19"/>
                        </w:rPr>
                      </w:pPr>
                      <w:r>
                        <w:rPr>
                          <w:rFonts w:ascii="Century Gothic" w:hAnsi="Century Gothic"/>
                          <w:sz w:val="19"/>
                          <w:szCs w:val="19"/>
                        </w:rPr>
                        <w:t>REVISED. NO</w:t>
                      </w:r>
                    </w:p>
                    <w:p w:rsidR="00F24786" w:rsidRDefault="00F24786" w:rsidP="00F24786">
                      <w:pPr>
                        <w:rPr>
                          <w:rFonts w:ascii="Century Gothic" w:hAnsi="Century Gothic"/>
                          <w:b/>
                          <w:sz w:val="19"/>
                          <w:szCs w:val="19"/>
                        </w:rPr>
                      </w:pPr>
                    </w:p>
                    <w:p w:rsidR="00F24786" w:rsidRDefault="00F24786" w:rsidP="00F24786">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u w:val="single"/>
                        </w:rPr>
                        <w:t>25/11/2022</w:t>
                      </w:r>
                      <w:r>
                        <w:rPr>
                          <w:rFonts w:ascii="Century Gothic" w:hAnsi="Century Gothic"/>
                          <w:sz w:val="19"/>
                          <w:szCs w:val="19"/>
                          <w:u w:val="single"/>
                        </w:rPr>
                        <w:tab/>
                        <w:t xml:space="preserve"> </w:t>
                      </w:r>
                      <w:r>
                        <w:rPr>
                          <w:rFonts w:ascii="Century Gothic" w:hAnsi="Century Gothic"/>
                          <w:b/>
                          <w:sz w:val="19"/>
                          <w:szCs w:val="19"/>
                        </w:rPr>
                        <w:t xml:space="preserve">         ____________________</w:t>
                      </w:r>
                    </w:p>
                    <w:p w:rsidR="00F24786" w:rsidRDefault="00F24786" w:rsidP="00F24786">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v:shape>
            </w:pict>
          </mc:Fallback>
        </mc:AlternateContent>
      </w:r>
    </w:p>
    <w:p w:rsidR="00F24786" w:rsidRPr="00A325DD" w:rsidRDefault="00F24786" w:rsidP="00F24786">
      <w:pPr>
        <w:spacing w:line="256" w:lineRule="auto"/>
        <w:rPr>
          <w:rFonts w:ascii="Calibri" w:eastAsia="Calibri" w:hAnsi="Calibri" w:cs="Times New Roman"/>
          <w:b/>
          <w:sz w:val="28"/>
          <w:szCs w:val="28"/>
        </w:rPr>
      </w:pPr>
    </w:p>
    <w:p w:rsidR="0041205F" w:rsidRDefault="0041205F" w:rsidP="0041205F">
      <w:pPr>
        <w:spacing w:after="0" w:line="480" w:lineRule="auto"/>
        <w:ind w:left="360"/>
        <w:jc w:val="both"/>
        <w:rPr>
          <w:rFonts w:ascii="Arial" w:eastAsia="Times New Roman" w:hAnsi="Arial" w:cs="Arial"/>
          <w:b/>
          <w:bCs/>
          <w:color w:val="0E101A"/>
          <w:sz w:val="24"/>
          <w:szCs w:val="24"/>
          <w:lang w:eastAsia="en-ZA"/>
        </w:rPr>
      </w:pPr>
    </w:p>
    <w:p w:rsidR="0044646B" w:rsidRDefault="00C572BE" w:rsidP="0041205F">
      <w:pPr>
        <w:spacing w:after="0" w:line="480" w:lineRule="auto"/>
        <w:ind w:left="360"/>
        <w:jc w:val="both"/>
        <w:rPr>
          <w:rFonts w:ascii="Arial" w:eastAsia="Times New Roman" w:hAnsi="Arial" w:cs="Arial"/>
          <w:b/>
          <w:bCs/>
          <w:color w:val="0E101A"/>
          <w:sz w:val="24"/>
          <w:szCs w:val="24"/>
          <w:lang w:eastAsia="en-ZA"/>
        </w:rPr>
      </w:pPr>
      <w:r w:rsidRPr="00A25EF9">
        <w:rPr>
          <w:rFonts w:ascii="Arial" w:eastAsia="Times New Roman" w:hAnsi="Arial" w:cs="Arial"/>
          <w:b/>
          <w:bCs/>
          <w:color w:val="0E101A"/>
          <w:sz w:val="24"/>
          <w:szCs w:val="24"/>
          <w:lang w:eastAsia="en-ZA"/>
        </w:rPr>
        <w:t xml:space="preserve"> </w:t>
      </w:r>
      <w:r w:rsidR="00770E09" w:rsidRPr="00A25EF9">
        <w:rPr>
          <w:rFonts w:ascii="Arial" w:eastAsia="Times New Roman" w:hAnsi="Arial" w:cs="Arial"/>
          <w:b/>
          <w:bCs/>
          <w:color w:val="0E101A"/>
          <w:sz w:val="24"/>
          <w:szCs w:val="24"/>
          <w:lang w:eastAsia="en-ZA"/>
        </w:rPr>
        <w:t xml:space="preserve"> </w:t>
      </w:r>
    </w:p>
    <w:p w:rsidR="00770E09" w:rsidRPr="00A25EF9" w:rsidRDefault="0044646B" w:rsidP="00AA0E15">
      <w:pPr>
        <w:spacing w:after="0" w:line="480" w:lineRule="auto"/>
        <w:jc w:val="both"/>
        <w:rPr>
          <w:rFonts w:ascii="Arial" w:eastAsia="Times New Roman" w:hAnsi="Arial" w:cs="Arial"/>
          <w:color w:val="0E101A"/>
          <w:sz w:val="24"/>
          <w:szCs w:val="24"/>
          <w:lang w:eastAsia="en-ZA"/>
        </w:rPr>
      </w:pPr>
      <w:r w:rsidRPr="00AA0E15">
        <w:rPr>
          <w:rFonts w:ascii="Arial" w:eastAsia="Times New Roman" w:hAnsi="Arial" w:cs="Arial"/>
          <w:bCs/>
          <w:color w:val="0E101A"/>
          <w:sz w:val="24"/>
          <w:szCs w:val="24"/>
          <w:lang w:eastAsia="en-ZA"/>
        </w:rPr>
        <w:t xml:space="preserve">In </w:t>
      </w:r>
      <w:r w:rsidR="00770E09" w:rsidRPr="00AA0E15">
        <w:rPr>
          <w:rFonts w:ascii="Arial" w:eastAsia="Times New Roman" w:hAnsi="Arial" w:cs="Arial"/>
          <w:bCs/>
          <w:color w:val="0E101A"/>
          <w:sz w:val="24"/>
          <w:szCs w:val="24"/>
          <w:lang w:eastAsia="en-ZA"/>
        </w:rPr>
        <w:t>the matter between</w:t>
      </w:r>
      <w:r w:rsidR="00770E09" w:rsidRPr="00A25EF9">
        <w:rPr>
          <w:rFonts w:ascii="Arial" w:eastAsia="Times New Roman" w:hAnsi="Arial" w:cs="Arial"/>
          <w:b/>
          <w:bCs/>
          <w:color w:val="0E101A"/>
          <w:sz w:val="24"/>
          <w:szCs w:val="24"/>
          <w:lang w:eastAsia="en-ZA"/>
        </w:rPr>
        <w:t>:</w:t>
      </w:r>
    </w:p>
    <w:p w:rsidR="00770E09" w:rsidRPr="00A25EF9" w:rsidRDefault="00770E09" w:rsidP="00AA0E15">
      <w:pPr>
        <w:spacing w:after="0" w:line="480" w:lineRule="auto"/>
        <w:jc w:val="both"/>
        <w:rPr>
          <w:rFonts w:ascii="Arial" w:eastAsia="Times New Roman" w:hAnsi="Arial" w:cs="Arial"/>
          <w:color w:val="0E101A"/>
          <w:sz w:val="24"/>
          <w:szCs w:val="24"/>
          <w:lang w:eastAsia="en-ZA"/>
        </w:rPr>
      </w:pPr>
      <w:r w:rsidRPr="00A25EF9">
        <w:rPr>
          <w:rFonts w:ascii="Arial" w:eastAsia="Times New Roman" w:hAnsi="Arial" w:cs="Arial"/>
          <w:b/>
          <w:bCs/>
          <w:color w:val="0E101A"/>
          <w:sz w:val="24"/>
          <w:szCs w:val="24"/>
          <w:lang w:eastAsia="en-ZA"/>
        </w:rPr>
        <w:t xml:space="preserve">MALESHANE T S </w:t>
      </w:r>
      <w:r w:rsidR="009A5831" w:rsidRPr="00A25EF9">
        <w:rPr>
          <w:rFonts w:ascii="Arial" w:eastAsia="Times New Roman" w:hAnsi="Arial" w:cs="Arial"/>
          <w:b/>
          <w:bCs/>
          <w:color w:val="0E101A"/>
          <w:sz w:val="24"/>
          <w:szCs w:val="24"/>
          <w:lang w:eastAsia="en-ZA"/>
        </w:rPr>
        <w:tab/>
      </w:r>
      <w:r w:rsidR="009A5831" w:rsidRPr="00A25EF9">
        <w:rPr>
          <w:rFonts w:ascii="Arial" w:eastAsia="Times New Roman" w:hAnsi="Arial" w:cs="Arial"/>
          <w:b/>
          <w:bCs/>
          <w:color w:val="0E101A"/>
          <w:sz w:val="24"/>
          <w:szCs w:val="24"/>
          <w:lang w:eastAsia="en-ZA"/>
        </w:rPr>
        <w:tab/>
      </w:r>
      <w:r w:rsidR="009A5831" w:rsidRPr="00A25EF9">
        <w:rPr>
          <w:rFonts w:ascii="Arial" w:eastAsia="Times New Roman" w:hAnsi="Arial" w:cs="Arial"/>
          <w:b/>
          <w:bCs/>
          <w:color w:val="0E101A"/>
          <w:sz w:val="24"/>
          <w:szCs w:val="24"/>
          <w:lang w:eastAsia="en-ZA"/>
        </w:rPr>
        <w:tab/>
      </w:r>
      <w:r w:rsidR="009A5831" w:rsidRPr="00A25EF9">
        <w:rPr>
          <w:rFonts w:ascii="Arial" w:eastAsia="Times New Roman" w:hAnsi="Arial" w:cs="Arial"/>
          <w:b/>
          <w:bCs/>
          <w:color w:val="0E101A"/>
          <w:sz w:val="24"/>
          <w:szCs w:val="24"/>
          <w:lang w:eastAsia="en-ZA"/>
        </w:rPr>
        <w:tab/>
      </w:r>
      <w:r w:rsidR="00AA0E15">
        <w:rPr>
          <w:rFonts w:ascii="Arial" w:eastAsia="Times New Roman" w:hAnsi="Arial" w:cs="Arial"/>
          <w:b/>
          <w:bCs/>
          <w:color w:val="0E101A"/>
          <w:sz w:val="24"/>
          <w:szCs w:val="24"/>
          <w:lang w:eastAsia="en-ZA"/>
        </w:rPr>
        <w:tab/>
      </w:r>
      <w:r w:rsidR="00AA0E15">
        <w:rPr>
          <w:rFonts w:ascii="Arial" w:eastAsia="Times New Roman" w:hAnsi="Arial" w:cs="Arial"/>
          <w:b/>
          <w:bCs/>
          <w:color w:val="0E101A"/>
          <w:sz w:val="24"/>
          <w:szCs w:val="24"/>
          <w:lang w:eastAsia="en-ZA"/>
        </w:rPr>
        <w:tab/>
      </w:r>
      <w:r w:rsidR="00AA0E15">
        <w:rPr>
          <w:rFonts w:ascii="Arial" w:eastAsia="Times New Roman" w:hAnsi="Arial" w:cs="Arial"/>
          <w:b/>
          <w:bCs/>
          <w:color w:val="0E101A"/>
          <w:sz w:val="24"/>
          <w:szCs w:val="24"/>
          <w:lang w:eastAsia="en-ZA"/>
        </w:rPr>
        <w:tab/>
      </w:r>
      <w:r w:rsidR="00AA0E15">
        <w:rPr>
          <w:rFonts w:ascii="Arial" w:eastAsia="Times New Roman" w:hAnsi="Arial" w:cs="Arial"/>
          <w:b/>
          <w:bCs/>
          <w:color w:val="0E101A"/>
          <w:sz w:val="24"/>
          <w:szCs w:val="24"/>
          <w:lang w:eastAsia="en-ZA"/>
        </w:rPr>
        <w:tab/>
        <w:t>PLAINTIFF</w:t>
      </w:r>
    </w:p>
    <w:p w:rsidR="00AA0E15" w:rsidRDefault="00AA0E15" w:rsidP="00AA0E15">
      <w:pPr>
        <w:spacing w:after="0" w:line="480" w:lineRule="auto"/>
        <w:jc w:val="both"/>
        <w:rPr>
          <w:rFonts w:ascii="Arial" w:eastAsia="Times New Roman" w:hAnsi="Arial" w:cs="Arial"/>
          <w:color w:val="0E101A"/>
          <w:sz w:val="24"/>
          <w:szCs w:val="24"/>
          <w:lang w:eastAsia="en-ZA"/>
        </w:rPr>
      </w:pPr>
      <w:r w:rsidRPr="00AA0E15">
        <w:rPr>
          <w:rFonts w:ascii="Arial" w:eastAsia="Times New Roman" w:hAnsi="Arial" w:cs="Arial"/>
          <w:bCs/>
          <w:color w:val="0E101A"/>
          <w:sz w:val="24"/>
          <w:szCs w:val="24"/>
          <w:lang w:eastAsia="en-ZA"/>
        </w:rPr>
        <w:t xml:space="preserve">And </w:t>
      </w:r>
    </w:p>
    <w:p w:rsidR="00517D15" w:rsidRDefault="00770E09" w:rsidP="00AA0E15">
      <w:pPr>
        <w:spacing w:after="0" w:line="480" w:lineRule="auto"/>
        <w:jc w:val="both"/>
        <w:rPr>
          <w:rFonts w:ascii="Arial" w:eastAsia="Times New Roman" w:hAnsi="Arial" w:cs="Arial"/>
          <w:b/>
          <w:bCs/>
          <w:color w:val="0E101A"/>
          <w:sz w:val="24"/>
          <w:szCs w:val="24"/>
          <w:lang w:eastAsia="en-ZA"/>
        </w:rPr>
      </w:pPr>
      <w:r w:rsidRPr="00A25EF9">
        <w:rPr>
          <w:rFonts w:ascii="Arial" w:eastAsia="Times New Roman" w:hAnsi="Arial" w:cs="Arial"/>
          <w:b/>
          <w:bCs/>
          <w:color w:val="0E101A"/>
          <w:sz w:val="24"/>
          <w:szCs w:val="24"/>
          <w:lang w:eastAsia="en-ZA"/>
        </w:rPr>
        <w:t>THE ROAD ACCIDENT FUND</w:t>
      </w:r>
      <w:r w:rsidR="009A5831" w:rsidRPr="00A25EF9">
        <w:rPr>
          <w:rFonts w:ascii="Arial" w:eastAsia="Times New Roman" w:hAnsi="Arial" w:cs="Arial"/>
          <w:b/>
          <w:bCs/>
          <w:color w:val="0E101A"/>
          <w:sz w:val="24"/>
          <w:szCs w:val="24"/>
          <w:lang w:eastAsia="en-ZA"/>
        </w:rPr>
        <w:tab/>
      </w:r>
      <w:r w:rsidR="009A5831" w:rsidRPr="00A25EF9">
        <w:rPr>
          <w:rFonts w:ascii="Arial" w:eastAsia="Times New Roman" w:hAnsi="Arial" w:cs="Arial"/>
          <w:b/>
          <w:bCs/>
          <w:color w:val="0E101A"/>
          <w:sz w:val="24"/>
          <w:szCs w:val="24"/>
          <w:lang w:eastAsia="en-ZA"/>
        </w:rPr>
        <w:tab/>
      </w:r>
      <w:r w:rsidR="00AA0E15">
        <w:rPr>
          <w:rFonts w:ascii="Arial" w:eastAsia="Times New Roman" w:hAnsi="Arial" w:cs="Arial"/>
          <w:b/>
          <w:bCs/>
          <w:color w:val="0E101A"/>
          <w:sz w:val="24"/>
          <w:szCs w:val="24"/>
          <w:lang w:eastAsia="en-ZA"/>
        </w:rPr>
        <w:tab/>
      </w:r>
      <w:r w:rsidR="00AA0E15">
        <w:rPr>
          <w:rFonts w:ascii="Arial" w:eastAsia="Times New Roman" w:hAnsi="Arial" w:cs="Arial"/>
          <w:b/>
          <w:bCs/>
          <w:color w:val="0E101A"/>
          <w:sz w:val="24"/>
          <w:szCs w:val="24"/>
          <w:lang w:eastAsia="en-ZA"/>
        </w:rPr>
        <w:tab/>
      </w:r>
      <w:r w:rsidR="00AA0E15">
        <w:rPr>
          <w:rFonts w:ascii="Arial" w:eastAsia="Times New Roman" w:hAnsi="Arial" w:cs="Arial"/>
          <w:b/>
          <w:bCs/>
          <w:color w:val="0E101A"/>
          <w:sz w:val="24"/>
          <w:szCs w:val="24"/>
          <w:lang w:eastAsia="en-ZA"/>
        </w:rPr>
        <w:tab/>
      </w:r>
      <w:r w:rsidR="00AA0E15">
        <w:rPr>
          <w:rFonts w:ascii="Arial" w:eastAsia="Times New Roman" w:hAnsi="Arial" w:cs="Arial"/>
          <w:b/>
          <w:bCs/>
          <w:color w:val="0E101A"/>
          <w:sz w:val="24"/>
          <w:szCs w:val="24"/>
          <w:lang w:eastAsia="en-ZA"/>
        </w:rPr>
        <w:tab/>
        <w:t>DEFENDANT</w:t>
      </w:r>
    </w:p>
    <w:p w:rsidR="00770E09" w:rsidRPr="00A25EF9" w:rsidRDefault="009A5831" w:rsidP="00AA0E15">
      <w:pPr>
        <w:spacing w:after="0" w:line="480" w:lineRule="auto"/>
        <w:jc w:val="both"/>
        <w:rPr>
          <w:rFonts w:ascii="Arial" w:eastAsia="Times New Roman" w:hAnsi="Arial" w:cs="Arial"/>
          <w:color w:val="0E101A"/>
          <w:sz w:val="24"/>
          <w:szCs w:val="24"/>
          <w:lang w:eastAsia="en-ZA"/>
        </w:rPr>
      </w:pPr>
      <w:r w:rsidRPr="00A25EF9">
        <w:rPr>
          <w:rFonts w:ascii="Arial" w:eastAsia="Times New Roman" w:hAnsi="Arial" w:cs="Arial"/>
          <w:b/>
          <w:bCs/>
          <w:color w:val="0E101A"/>
          <w:sz w:val="24"/>
          <w:szCs w:val="24"/>
          <w:lang w:eastAsia="en-ZA"/>
        </w:rPr>
        <w:t xml:space="preserve"> </w:t>
      </w:r>
    </w:p>
    <w:p w:rsidR="00770E09" w:rsidRPr="00826B10" w:rsidRDefault="00770E09" w:rsidP="00517D15">
      <w:pPr>
        <w:spacing w:after="0" w:line="480" w:lineRule="auto"/>
        <w:ind w:left="1440" w:hanging="1440"/>
        <w:jc w:val="both"/>
        <w:rPr>
          <w:rFonts w:ascii="Arial" w:eastAsia="Times New Roman" w:hAnsi="Arial" w:cs="Arial"/>
          <w:color w:val="0E101A"/>
          <w:lang w:eastAsia="en-ZA"/>
        </w:rPr>
      </w:pPr>
      <w:r w:rsidRPr="00826B10">
        <w:rPr>
          <w:rFonts w:ascii="Arial" w:eastAsia="Times New Roman" w:hAnsi="Arial" w:cs="Arial"/>
          <w:b/>
          <w:bCs/>
          <w:color w:val="0E101A"/>
          <w:lang w:eastAsia="en-ZA"/>
        </w:rPr>
        <w:t>Delivered: </w:t>
      </w:r>
      <w:r w:rsidR="00671493" w:rsidRPr="00826B10">
        <w:rPr>
          <w:rFonts w:ascii="Arial" w:eastAsia="Times New Roman" w:hAnsi="Arial" w:cs="Arial"/>
          <w:b/>
          <w:bCs/>
          <w:color w:val="0E101A"/>
          <w:lang w:eastAsia="en-ZA"/>
        </w:rPr>
        <w:tab/>
      </w:r>
      <w:r w:rsidRPr="00826B10">
        <w:rPr>
          <w:rFonts w:ascii="Arial" w:eastAsia="Times New Roman" w:hAnsi="Arial" w:cs="Arial"/>
          <w:color w:val="0E101A"/>
          <w:lang w:eastAsia="en-ZA"/>
        </w:rPr>
        <w:t xml:space="preserve">This judgment was handed down electronically by circulation to </w:t>
      </w:r>
      <w:r w:rsidR="00671493" w:rsidRPr="00826B10">
        <w:rPr>
          <w:rFonts w:ascii="Arial" w:eastAsia="Times New Roman" w:hAnsi="Arial" w:cs="Arial"/>
          <w:color w:val="0E101A"/>
          <w:lang w:eastAsia="en-ZA"/>
        </w:rPr>
        <w:t>t</w:t>
      </w:r>
      <w:r w:rsidRPr="00826B10">
        <w:rPr>
          <w:rFonts w:ascii="Arial" w:eastAsia="Times New Roman" w:hAnsi="Arial" w:cs="Arial"/>
          <w:color w:val="0E101A"/>
          <w:lang w:eastAsia="en-ZA"/>
        </w:rPr>
        <w:t>he parties' legal representatives by email. The date and time for hand-down is deemed to be</w:t>
      </w:r>
      <w:r w:rsidR="00671493" w:rsidRPr="00826B10">
        <w:rPr>
          <w:rFonts w:ascii="Arial" w:eastAsia="Times New Roman" w:hAnsi="Arial" w:cs="Arial"/>
          <w:color w:val="0E101A"/>
          <w:lang w:eastAsia="en-ZA"/>
        </w:rPr>
        <w:t xml:space="preserve"> at 1</w:t>
      </w:r>
      <w:r w:rsidRPr="00826B10">
        <w:rPr>
          <w:rFonts w:ascii="Arial" w:eastAsia="Times New Roman" w:hAnsi="Arial" w:cs="Arial"/>
          <w:color w:val="0E101A"/>
          <w:lang w:eastAsia="en-ZA"/>
        </w:rPr>
        <w:t>0h00</w:t>
      </w:r>
      <w:r w:rsidR="00C572BE" w:rsidRPr="00826B10">
        <w:rPr>
          <w:rFonts w:ascii="Arial" w:eastAsia="Times New Roman" w:hAnsi="Arial" w:cs="Arial"/>
          <w:color w:val="0E101A"/>
          <w:lang w:eastAsia="en-ZA"/>
        </w:rPr>
        <w:t xml:space="preserve"> </w:t>
      </w:r>
      <w:r w:rsidR="00F02535" w:rsidRPr="00826B10">
        <w:rPr>
          <w:rFonts w:ascii="Arial" w:eastAsia="Times New Roman" w:hAnsi="Arial" w:cs="Arial"/>
          <w:color w:val="0E101A"/>
          <w:lang w:eastAsia="en-ZA"/>
        </w:rPr>
        <w:t>on</w:t>
      </w:r>
      <w:r w:rsidR="00517D15" w:rsidRPr="00826B10">
        <w:rPr>
          <w:rFonts w:ascii="Arial" w:eastAsia="Times New Roman" w:hAnsi="Arial" w:cs="Arial"/>
          <w:color w:val="0E101A"/>
          <w:lang w:eastAsia="en-ZA"/>
        </w:rPr>
        <w:t xml:space="preserve"> 25 November</w:t>
      </w:r>
      <w:r w:rsidR="00671493" w:rsidRPr="00826B10">
        <w:rPr>
          <w:rFonts w:ascii="Arial" w:eastAsia="Times New Roman" w:hAnsi="Arial" w:cs="Arial"/>
          <w:color w:val="0E101A"/>
          <w:lang w:eastAsia="en-ZA"/>
        </w:rPr>
        <w:t xml:space="preserve"> 2022.</w:t>
      </w:r>
    </w:p>
    <w:p w:rsidR="00517D15" w:rsidRPr="00826B10" w:rsidRDefault="00517D15" w:rsidP="00517D15">
      <w:pPr>
        <w:spacing w:after="0" w:line="480" w:lineRule="auto"/>
        <w:jc w:val="both"/>
        <w:rPr>
          <w:rFonts w:ascii="Arial" w:eastAsia="Times New Roman" w:hAnsi="Arial" w:cs="Arial"/>
          <w:color w:val="0E101A"/>
          <w:lang w:eastAsia="en-ZA"/>
        </w:rPr>
      </w:pPr>
    </w:p>
    <w:p w:rsidR="00760BA5" w:rsidRPr="00826B10" w:rsidRDefault="00517D15" w:rsidP="00517D15">
      <w:pPr>
        <w:spacing w:after="0" w:line="480" w:lineRule="auto"/>
        <w:ind w:left="1440" w:hanging="1440"/>
        <w:jc w:val="both"/>
        <w:rPr>
          <w:rFonts w:ascii="Arial" w:eastAsia="Times New Roman" w:hAnsi="Arial" w:cs="Arial"/>
          <w:color w:val="0E101A"/>
          <w:lang w:eastAsia="en-ZA"/>
        </w:rPr>
      </w:pPr>
      <w:r w:rsidRPr="00826B10">
        <w:rPr>
          <w:rFonts w:ascii="Arial" w:eastAsia="Times New Roman" w:hAnsi="Arial" w:cs="Arial"/>
          <w:b/>
          <w:bCs/>
          <w:color w:val="0E101A"/>
          <w:lang w:eastAsia="en-ZA"/>
        </w:rPr>
        <w:lastRenderedPageBreak/>
        <w:t>Summary</w:t>
      </w:r>
      <w:r w:rsidR="00760BA5" w:rsidRPr="00826B10">
        <w:rPr>
          <w:rFonts w:ascii="Arial" w:eastAsia="Times New Roman" w:hAnsi="Arial" w:cs="Arial"/>
          <w:b/>
          <w:bCs/>
          <w:color w:val="0E101A"/>
          <w:lang w:eastAsia="en-ZA"/>
        </w:rPr>
        <w:t>:</w:t>
      </w:r>
      <w:r w:rsidR="00760BA5" w:rsidRPr="00826B10">
        <w:rPr>
          <w:rFonts w:ascii="Arial" w:eastAsia="Times New Roman" w:hAnsi="Arial" w:cs="Arial"/>
          <w:color w:val="0E101A"/>
          <w:lang w:eastAsia="en-ZA"/>
        </w:rPr>
        <w:t xml:space="preserve"> </w:t>
      </w:r>
      <w:r w:rsidR="00760BA5" w:rsidRPr="00826B10">
        <w:rPr>
          <w:rFonts w:ascii="Arial" w:eastAsia="Times New Roman" w:hAnsi="Arial" w:cs="Arial"/>
          <w:color w:val="0E101A"/>
          <w:lang w:eastAsia="en-ZA"/>
        </w:rPr>
        <w:tab/>
        <w:t xml:space="preserve">Default judgment- dealing only with liability. Quantum postponed sine die. </w:t>
      </w:r>
      <w:r w:rsidR="00760BA5" w:rsidRPr="00826B10">
        <w:rPr>
          <w:rFonts w:ascii="Arial" w:eastAsia="Times New Roman" w:hAnsi="Arial" w:cs="Arial"/>
          <w:bCs/>
          <w:color w:val="0E101A"/>
          <w:lang w:eastAsia="en-ZA"/>
        </w:rPr>
        <w:t>The principles governing negligence restated.</w:t>
      </w:r>
    </w:p>
    <w:p w:rsidR="00FB2DB8" w:rsidRDefault="00FB2DB8" w:rsidP="00FB2DB8">
      <w:pPr>
        <w:spacing w:after="0" w:line="480" w:lineRule="auto"/>
        <w:jc w:val="both"/>
        <w:rPr>
          <w:rFonts w:ascii="Arial" w:eastAsia="Times New Roman" w:hAnsi="Arial" w:cs="Arial"/>
          <w:b/>
          <w:bCs/>
          <w:color w:val="0E101A"/>
          <w:sz w:val="24"/>
          <w:szCs w:val="24"/>
          <w:u w:val="single"/>
          <w:lang w:eastAsia="en-ZA"/>
        </w:rPr>
      </w:pPr>
    </w:p>
    <w:p w:rsidR="00C572BE" w:rsidRPr="00A25EF9" w:rsidRDefault="00C572BE" w:rsidP="00FB2DB8">
      <w:pPr>
        <w:spacing w:after="0" w:line="480" w:lineRule="auto"/>
        <w:jc w:val="both"/>
        <w:rPr>
          <w:rFonts w:ascii="Arial" w:eastAsia="Times New Roman" w:hAnsi="Arial" w:cs="Arial"/>
          <w:b/>
          <w:bCs/>
          <w:color w:val="0E101A"/>
          <w:sz w:val="24"/>
          <w:szCs w:val="24"/>
          <w:u w:val="single"/>
          <w:lang w:eastAsia="en-ZA"/>
        </w:rPr>
      </w:pP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00FB2DB8">
        <w:rPr>
          <w:rFonts w:ascii="Arial" w:eastAsia="Times New Roman" w:hAnsi="Arial" w:cs="Arial"/>
          <w:b/>
          <w:bCs/>
          <w:color w:val="0E101A"/>
          <w:sz w:val="24"/>
          <w:szCs w:val="24"/>
          <w:u w:val="single"/>
          <w:lang w:eastAsia="en-ZA"/>
        </w:rPr>
        <w:t>________________</w:t>
      </w:r>
    </w:p>
    <w:p w:rsidR="00C572BE" w:rsidRPr="00A25EF9" w:rsidRDefault="00C572BE" w:rsidP="007E1A51">
      <w:pPr>
        <w:spacing w:after="0" w:line="480" w:lineRule="auto"/>
        <w:ind w:left="360"/>
        <w:jc w:val="center"/>
        <w:rPr>
          <w:rFonts w:ascii="Arial" w:eastAsia="Times New Roman" w:hAnsi="Arial" w:cs="Arial"/>
          <w:b/>
          <w:bCs/>
          <w:color w:val="0E101A"/>
          <w:sz w:val="24"/>
          <w:szCs w:val="24"/>
          <w:lang w:eastAsia="en-ZA"/>
        </w:rPr>
      </w:pPr>
      <w:r w:rsidRPr="00A25EF9">
        <w:rPr>
          <w:rFonts w:ascii="Arial" w:eastAsia="Times New Roman" w:hAnsi="Arial" w:cs="Arial"/>
          <w:b/>
          <w:bCs/>
          <w:color w:val="0E101A"/>
          <w:sz w:val="24"/>
          <w:szCs w:val="24"/>
          <w:lang w:eastAsia="en-ZA"/>
        </w:rPr>
        <w:t>JUDGMENT</w:t>
      </w:r>
    </w:p>
    <w:p w:rsidR="00C572BE" w:rsidRPr="00A25EF9" w:rsidRDefault="00C572BE" w:rsidP="00FB2DB8">
      <w:pPr>
        <w:spacing w:after="0" w:line="480" w:lineRule="auto"/>
        <w:jc w:val="both"/>
        <w:rPr>
          <w:rFonts w:ascii="Arial" w:eastAsia="Times New Roman" w:hAnsi="Arial" w:cs="Arial"/>
          <w:b/>
          <w:bCs/>
          <w:color w:val="0E101A"/>
          <w:sz w:val="24"/>
          <w:szCs w:val="24"/>
          <w:u w:val="single"/>
          <w:lang w:eastAsia="en-ZA"/>
        </w:rPr>
      </w:pP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r w:rsidRPr="00A25EF9">
        <w:rPr>
          <w:rFonts w:ascii="Arial" w:eastAsia="Times New Roman" w:hAnsi="Arial" w:cs="Arial"/>
          <w:b/>
          <w:bCs/>
          <w:color w:val="0E101A"/>
          <w:sz w:val="24"/>
          <w:szCs w:val="24"/>
          <w:u w:val="single"/>
          <w:lang w:eastAsia="en-ZA"/>
        </w:rPr>
        <w:tab/>
      </w:r>
    </w:p>
    <w:p w:rsidR="00C572BE" w:rsidRPr="00A25EF9" w:rsidRDefault="00C572BE" w:rsidP="0041205F">
      <w:pPr>
        <w:spacing w:after="0" w:line="480" w:lineRule="auto"/>
        <w:ind w:left="360"/>
        <w:jc w:val="both"/>
        <w:rPr>
          <w:rFonts w:ascii="Arial" w:eastAsia="Times New Roman" w:hAnsi="Arial" w:cs="Arial"/>
          <w:color w:val="0E101A"/>
          <w:sz w:val="24"/>
          <w:szCs w:val="24"/>
          <w:u w:val="single"/>
          <w:lang w:eastAsia="en-ZA"/>
        </w:rPr>
      </w:pPr>
      <w:r w:rsidRPr="00A25EF9">
        <w:rPr>
          <w:rFonts w:ascii="Arial" w:eastAsia="Times New Roman" w:hAnsi="Arial" w:cs="Arial"/>
          <w:color w:val="0E101A"/>
          <w:sz w:val="24"/>
          <w:szCs w:val="24"/>
          <w:u w:val="single"/>
          <w:lang w:eastAsia="en-ZA"/>
        </w:rPr>
        <w:t>Molahlehi J</w:t>
      </w:r>
    </w:p>
    <w:p w:rsidR="00770E09" w:rsidRPr="00A25EF9" w:rsidRDefault="00F228E4" w:rsidP="0041205F">
      <w:pPr>
        <w:spacing w:after="0" w:line="480" w:lineRule="auto"/>
        <w:ind w:firstLine="142"/>
        <w:jc w:val="both"/>
        <w:rPr>
          <w:rFonts w:ascii="Arial" w:eastAsia="Times New Roman" w:hAnsi="Arial" w:cs="Arial"/>
          <w:color w:val="0E101A"/>
          <w:sz w:val="24"/>
          <w:szCs w:val="24"/>
          <w:lang w:eastAsia="en-ZA"/>
        </w:rPr>
      </w:pPr>
      <w:r w:rsidRPr="00A25EF9">
        <w:rPr>
          <w:rFonts w:ascii="Arial" w:eastAsia="Times New Roman" w:hAnsi="Arial" w:cs="Arial"/>
          <w:color w:val="0E101A"/>
          <w:sz w:val="24"/>
          <w:szCs w:val="24"/>
          <w:lang w:eastAsia="en-ZA"/>
        </w:rPr>
        <w:t xml:space="preserve"> </w:t>
      </w:r>
    </w:p>
    <w:p w:rsidR="00356365" w:rsidRDefault="00BC39B7" w:rsidP="00BC39B7">
      <w:pPr>
        <w:spacing w:after="0" w:line="480" w:lineRule="auto"/>
        <w:ind w:left="720" w:hanging="72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[1]</w:t>
      </w:r>
      <w:r>
        <w:rPr>
          <w:rFonts w:ascii="Arial" w:eastAsia="Times New Roman" w:hAnsi="Arial" w:cs="Arial"/>
          <w:color w:val="0E101A"/>
          <w:sz w:val="24"/>
          <w:szCs w:val="24"/>
          <w:lang w:eastAsia="en-ZA"/>
        </w:rPr>
        <w:tab/>
      </w:r>
      <w:r w:rsidR="00356365" w:rsidRPr="00BC39B7">
        <w:rPr>
          <w:rFonts w:ascii="Arial" w:eastAsia="Times New Roman" w:hAnsi="Arial" w:cs="Arial"/>
          <w:color w:val="0E101A"/>
          <w:sz w:val="24"/>
          <w:szCs w:val="24"/>
          <w:lang w:eastAsia="en-ZA"/>
        </w:rPr>
        <w:t>The plaintiff instituted this action for damages follo</w:t>
      </w:r>
      <w:r w:rsidR="00826B10">
        <w:rPr>
          <w:rFonts w:ascii="Arial" w:eastAsia="Times New Roman" w:hAnsi="Arial" w:cs="Arial"/>
          <w:color w:val="0E101A"/>
          <w:sz w:val="24"/>
          <w:szCs w:val="24"/>
          <w:lang w:eastAsia="en-ZA"/>
        </w:rPr>
        <w:t>wing the motor vehicle accident</w:t>
      </w:r>
      <w:r w:rsidR="00356365" w:rsidRPr="00BC39B7">
        <w:rPr>
          <w:rFonts w:ascii="Arial" w:eastAsia="Times New Roman" w:hAnsi="Arial" w:cs="Arial"/>
          <w:color w:val="0E101A"/>
          <w:sz w:val="24"/>
          <w:szCs w:val="24"/>
          <w:lang w:eastAsia="en-ZA"/>
        </w:rPr>
        <w:t xml:space="preserve"> that occurred</w:t>
      </w:r>
      <w:r w:rsidR="00770E09" w:rsidRPr="00BC39B7">
        <w:rPr>
          <w:rFonts w:ascii="Arial" w:eastAsia="Times New Roman" w:hAnsi="Arial" w:cs="Arial"/>
          <w:color w:val="0E101A"/>
          <w:sz w:val="24"/>
          <w:szCs w:val="24"/>
          <w:lang w:eastAsia="en-ZA"/>
        </w:rPr>
        <w:t xml:space="preserve"> on 21 May 2021</w:t>
      </w:r>
      <w:r w:rsidR="00356365" w:rsidRPr="00BC39B7">
        <w:rPr>
          <w:rFonts w:ascii="Arial" w:eastAsia="Times New Roman" w:hAnsi="Arial" w:cs="Arial"/>
          <w:color w:val="0E101A"/>
          <w:sz w:val="24"/>
          <w:szCs w:val="24"/>
          <w:lang w:eastAsia="en-ZA"/>
        </w:rPr>
        <w:t xml:space="preserve">. The collision occurred </w:t>
      </w:r>
      <w:r w:rsidR="00283CE2">
        <w:rPr>
          <w:rFonts w:ascii="Arial" w:eastAsia="Times New Roman" w:hAnsi="Arial" w:cs="Arial"/>
          <w:color w:val="0E101A"/>
          <w:sz w:val="24"/>
          <w:szCs w:val="24"/>
          <w:lang w:eastAsia="en-ZA"/>
        </w:rPr>
        <w:t>at about 19h00 at […] Road Ext [..]</w:t>
      </w:r>
      <w:r w:rsidR="00770E09" w:rsidRPr="00BC39B7">
        <w:rPr>
          <w:rFonts w:ascii="Arial" w:eastAsia="Times New Roman" w:hAnsi="Arial" w:cs="Arial"/>
          <w:color w:val="0E101A"/>
          <w:sz w:val="24"/>
          <w:szCs w:val="24"/>
          <w:lang w:eastAsia="en-ZA"/>
        </w:rPr>
        <w:t xml:space="preserve"> Jouberton, North West Province. The plaintiff was a pedestrian who, at the time of the accident, was crossing the road.  </w:t>
      </w:r>
      <w:r w:rsidR="00356365" w:rsidRPr="00BC39B7">
        <w:rPr>
          <w:rFonts w:ascii="Arial" w:eastAsia="Times New Roman" w:hAnsi="Arial" w:cs="Arial"/>
          <w:color w:val="0E101A"/>
          <w:sz w:val="24"/>
          <w:szCs w:val="24"/>
          <w:lang w:eastAsia="en-ZA"/>
        </w:rPr>
        <w:t xml:space="preserve">He avers in his particulars of claim that the driver of the insured motor vehicle was negligent in the manner in which he drove the motor vehicle in particular in that: </w:t>
      </w:r>
    </w:p>
    <w:p w:rsidR="000429AD" w:rsidRPr="00826B10" w:rsidRDefault="008C6168" w:rsidP="00826B10">
      <w:pPr>
        <w:spacing w:after="0" w:line="480" w:lineRule="auto"/>
        <w:ind w:left="720" w:firstLine="720"/>
        <w:jc w:val="both"/>
        <w:rPr>
          <w:rFonts w:ascii="Arial" w:eastAsia="Times New Roman" w:hAnsi="Arial" w:cs="Arial"/>
          <w:color w:val="0E101A"/>
          <w:lang w:eastAsia="en-ZA"/>
        </w:rPr>
      </w:pPr>
      <w:r w:rsidRPr="00826B10">
        <w:rPr>
          <w:rFonts w:ascii="Arial" w:eastAsia="Times New Roman" w:hAnsi="Arial" w:cs="Arial"/>
          <w:color w:val="0E101A"/>
          <w:lang w:eastAsia="en-ZA"/>
        </w:rPr>
        <w:t>“</w:t>
      </w:r>
      <w:r w:rsidR="00BC39B7" w:rsidRPr="00826B10">
        <w:rPr>
          <w:rFonts w:ascii="Arial" w:eastAsia="Times New Roman" w:hAnsi="Arial" w:cs="Arial"/>
          <w:color w:val="0E101A"/>
          <w:lang w:eastAsia="en-ZA"/>
        </w:rPr>
        <w:t>4.1</w:t>
      </w:r>
      <w:r w:rsidR="00826B10" w:rsidRPr="00826B10">
        <w:rPr>
          <w:rFonts w:ascii="Arial" w:eastAsia="Times New Roman" w:hAnsi="Arial" w:cs="Arial"/>
          <w:color w:val="0E101A"/>
          <w:lang w:eastAsia="en-ZA"/>
        </w:rPr>
        <w:tab/>
      </w:r>
      <w:r w:rsidR="000429AD" w:rsidRPr="00826B10">
        <w:rPr>
          <w:rFonts w:ascii="Arial" w:eastAsia="Times New Roman" w:hAnsi="Arial" w:cs="Arial"/>
          <w:color w:val="0E101A"/>
          <w:lang w:eastAsia="en-ZA"/>
        </w:rPr>
        <w:t xml:space="preserve">He </w:t>
      </w:r>
      <w:r w:rsidRPr="00826B10">
        <w:rPr>
          <w:rFonts w:ascii="Arial" w:eastAsia="Times New Roman" w:hAnsi="Arial" w:cs="Arial"/>
          <w:color w:val="0E101A"/>
          <w:lang w:eastAsia="en-ZA"/>
        </w:rPr>
        <w:t>f</w:t>
      </w:r>
      <w:r w:rsidR="000429AD" w:rsidRPr="00826B10">
        <w:rPr>
          <w:rFonts w:ascii="Arial" w:eastAsia="Times New Roman" w:hAnsi="Arial" w:cs="Arial"/>
          <w:color w:val="0E101A"/>
          <w:lang w:eastAsia="en-ZA"/>
        </w:rPr>
        <w:t>ailed to keep a proper lookout;</w:t>
      </w:r>
    </w:p>
    <w:p w:rsidR="00356365" w:rsidRPr="00826B10" w:rsidRDefault="00BC39B7" w:rsidP="00826B10">
      <w:pPr>
        <w:spacing w:after="0" w:line="480" w:lineRule="auto"/>
        <w:ind w:left="2160" w:hanging="720"/>
        <w:jc w:val="both"/>
        <w:rPr>
          <w:rFonts w:ascii="Arial" w:eastAsia="Times New Roman" w:hAnsi="Arial" w:cs="Arial"/>
          <w:color w:val="0E101A"/>
          <w:lang w:eastAsia="en-ZA"/>
        </w:rPr>
      </w:pPr>
      <w:r w:rsidRPr="00826B10">
        <w:rPr>
          <w:rFonts w:ascii="Arial" w:eastAsia="Times New Roman" w:hAnsi="Arial" w:cs="Arial"/>
          <w:color w:val="0E101A"/>
          <w:lang w:eastAsia="en-ZA"/>
        </w:rPr>
        <w:t>4.2</w:t>
      </w:r>
      <w:r w:rsidR="00826B10" w:rsidRPr="00826B10">
        <w:rPr>
          <w:rFonts w:ascii="Arial" w:eastAsia="Times New Roman" w:hAnsi="Arial" w:cs="Arial"/>
          <w:color w:val="0E101A"/>
          <w:lang w:eastAsia="en-ZA"/>
        </w:rPr>
        <w:tab/>
      </w:r>
      <w:r w:rsidR="000429AD" w:rsidRPr="00826B10">
        <w:rPr>
          <w:rFonts w:ascii="Arial" w:eastAsia="Times New Roman" w:hAnsi="Arial" w:cs="Arial"/>
          <w:color w:val="0E101A"/>
          <w:lang w:eastAsia="en-ZA"/>
        </w:rPr>
        <w:t xml:space="preserve"> He </w:t>
      </w:r>
      <w:r w:rsidR="008C6168" w:rsidRPr="00826B10">
        <w:rPr>
          <w:rFonts w:ascii="Arial" w:eastAsia="Times New Roman" w:hAnsi="Arial" w:cs="Arial"/>
          <w:color w:val="0E101A"/>
          <w:lang w:eastAsia="en-ZA"/>
        </w:rPr>
        <w:t>failed to avoid the accident whilst he could and should have done so with the exercise of reasonable care;</w:t>
      </w:r>
    </w:p>
    <w:p w:rsidR="008C6168" w:rsidRPr="00826B10" w:rsidRDefault="008C6168" w:rsidP="00826B10">
      <w:pPr>
        <w:pStyle w:val="ListParagraph"/>
        <w:numPr>
          <w:ilvl w:val="2"/>
          <w:numId w:val="11"/>
        </w:numPr>
        <w:spacing w:after="0" w:line="480" w:lineRule="auto"/>
        <w:jc w:val="both"/>
        <w:rPr>
          <w:rFonts w:ascii="Arial" w:eastAsia="Times New Roman" w:hAnsi="Arial" w:cs="Arial"/>
          <w:color w:val="0E101A"/>
          <w:lang w:eastAsia="en-ZA"/>
        </w:rPr>
      </w:pPr>
      <w:r w:rsidRPr="00826B10">
        <w:rPr>
          <w:rFonts w:ascii="Arial" w:eastAsia="Times New Roman" w:hAnsi="Arial" w:cs="Arial"/>
          <w:color w:val="0E101A"/>
          <w:lang w:eastAsia="en-ZA"/>
        </w:rPr>
        <w:t xml:space="preserve"> He failed to exercise proper control over the insured vehicle; </w:t>
      </w:r>
    </w:p>
    <w:p w:rsidR="008C6168" w:rsidRPr="00826B10" w:rsidRDefault="008C6168" w:rsidP="00826B10">
      <w:pPr>
        <w:pStyle w:val="ListParagraph"/>
        <w:numPr>
          <w:ilvl w:val="2"/>
          <w:numId w:val="11"/>
        </w:numPr>
        <w:spacing w:after="0" w:line="480" w:lineRule="auto"/>
        <w:jc w:val="both"/>
        <w:rPr>
          <w:rFonts w:ascii="Arial" w:eastAsia="Times New Roman" w:hAnsi="Arial" w:cs="Arial"/>
          <w:color w:val="0E101A"/>
          <w:lang w:eastAsia="en-ZA"/>
        </w:rPr>
      </w:pPr>
      <w:r w:rsidRPr="00826B10">
        <w:rPr>
          <w:rFonts w:ascii="Arial" w:eastAsia="Times New Roman" w:hAnsi="Arial" w:cs="Arial"/>
          <w:color w:val="0E101A"/>
          <w:lang w:eastAsia="en-ZA"/>
        </w:rPr>
        <w:t xml:space="preserve">He drove too fast under the prevailing circumstances; </w:t>
      </w:r>
    </w:p>
    <w:p w:rsidR="008C6168" w:rsidRPr="00826B10" w:rsidRDefault="008C6168" w:rsidP="00826B10">
      <w:pPr>
        <w:pStyle w:val="ListParagraph"/>
        <w:numPr>
          <w:ilvl w:val="2"/>
          <w:numId w:val="11"/>
        </w:numPr>
        <w:spacing w:after="0" w:line="480" w:lineRule="auto"/>
        <w:jc w:val="both"/>
        <w:rPr>
          <w:rFonts w:ascii="Arial" w:eastAsia="Times New Roman" w:hAnsi="Arial" w:cs="Arial"/>
          <w:color w:val="0E101A"/>
          <w:lang w:eastAsia="en-ZA"/>
        </w:rPr>
      </w:pPr>
      <w:r w:rsidRPr="00826B10">
        <w:rPr>
          <w:rFonts w:ascii="Arial" w:eastAsia="Times New Roman" w:hAnsi="Arial" w:cs="Arial"/>
          <w:color w:val="0E101A"/>
          <w:lang w:eastAsia="en-ZA"/>
        </w:rPr>
        <w:t xml:space="preserve">He drove the insured vehicle without due consideration to the rights of other road users and in particular without consideration of the rights of the plaintiff; </w:t>
      </w:r>
    </w:p>
    <w:p w:rsidR="00671493" w:rsidRPr="00826B10" w:rsidRDefault="008C6168" w:rsidP="00826B10">
      <w:pPr>
        <w:pStyle w:val="ListParagraph"/>
        <w:numPr>
          <w:ilvl w:val="2"/>
          <w:numId w:val="11"/>
        </w:numPr>
        <w:spacing w:after="0" w:line="480" w:lineRule="auto"/>
        <w:jc w:val="both"/>
        <w:rPr>
          <w:rFonts w:ascii="Arial" w:eastAsia="Times New Roman" w:hAnsi="Arial" w:cs="Arial"/>
          <w:color w:val="0E101A"/>
          <w:lang w:eastAsia="en-ZA"/>
        </w:rPr>
      </w:pPr>
      <w:r w:rsidRPr="00826B10">
        <w:rPr>
          <w:rFonts w:ascii="Arial" w:eastAsia="Times New Roman" w:hAnsi="Arial" w:cs="Arial"/>
          <w:color w:val="0E101A"/>
          <w:lang w:eastAsia="en-ZA"/>
        </w:rPr>
        <w:t xml:space="preserve"> He failed to apply the brakes of the insure vehicle at all alternatively /sufficiently, alternatively timeously and further alternatively he drove a vehicle of which the brakes were defective.” </w:t>
      </w:r>
      <w:r w:rsidR="00671493" w:rsidRPr="00826B10">
        <w:rPr>
          <w:rFonts w:ascii="Arial" w:eastAsia="Times New Roman" w:hAnsi="Arial" w:cs="Arial"/>
          <w:color w:val="0E101A"/>
          <w:lang w:eastAsia="en-ZA"/>
        </w:rPr>
        <w:t xml:space="preserve"> </w:t>
      </w:r>
      <w:r w:rsidR="00770E09" w:rsidRPr="00826B10">
        <w:rPr>
          <w:rFonts w:ascii="Arial" w:eastAsia="Times New Roman" w:hAnsi="Arial" w:cs="Arial"/>
          <w:color w:val="0E101A"/>
          <w:lang w:eastAsia="en-ZA"/>
        </w:rPr>
        <w:t> </w:t>
      </w:r>
    </w:p>
    <w:p w:rsidR="00191D27" w:rsidRDefault="00191D27" w:rsidP="00191D27">
      <w:pPr>
        <w:spacing w:after="0" w:line="480" w:lineRule="auto"/>
        <w:jc w:val="both"/>
        <w:rPr>
          <w:rFonts w:ascii="Arial" w:eastAsia="Times New Roman" w:hAnsi="Arial" w:cs="Arial"/>
          <w:color w:val="0E101A"/>
          <w:sz w:val="24"/>
          <w:szCs w:val="24"/>
          <w:lang w:eastAsia="en-ZA"/>
        </w:rPr>
      </w:pPr>
    </w:p>
    <w:p w:rsidR="008C6168" w:rsidRDefault="00191D27" w:rsidP="00191D27">
      <w:pPr>
        <w:spacing w:after="0" w:line="480" w:lineRule="auto"/>
        <w:ind w:left="720" w:hanging="720"/>
        <w:jc w:val="both"/>
        <w:rPr>
          <w:rFonts w:ascii="Arial" w:eastAsia="Times New Roman" w:hAnsi="Arial" w:cs="Arial"/>
          <w:i/>
          <w:iCs/>
          <w:color w:val="0E101A"/>
          <w:sz w:val="24"/>
          <w:szCs w:val="24"/>
          <w:lang w:eastAsia="en-ZA"/>
        </w:rPr>
      </w:pPr>
      <w:r>
        <w:rPr>
          <w:rFonts w:ascii="Arial" w:eastAsia="Times New Roman" w:hAnsi="Arial" w:cs="Arial"/>
          <w:color w:val="0E101A"/>
          <w:sz w:val="24"/>
          <w:szCs w:val="24"/>
          <w:lang w:eastAsia="en-ZA"/>
        </w:rPr>
        <w:lastRenderedPageBreak/>
        <w:t>[2]</w:t>
      </w:r>
      <w:r>
        <w:rPr>
          <w:rFonts w:ascii="Arial" w:eastAsia="Times New Roman" w:hAnsi="Arial" w:cs="Arial"/>
          <w:color w:val="0E101A"/>
          <w:sz w:val="24"/>
          <w:szCs w:val="24"/>
          <w:lang w:eastAsia="en-ZA"/>
        </w:rPr>
        <w:tab/>
      </w:r>
      <w:r w:rsidR="00770E09" w:rsidRPr="00191D27">
        <w:rPr>
          <w:rFonts w:ascii="Arial" w:eastAsia="Times New Roman" w:hAnsi="Arial" w:cs="Arial"/>
          <w:color w:val="0E101A"/>
          <w:sz w:val="24"/>
          <w:szCs w:val="24"/>
          <w:lang w:eastAsia="en-ZA"/>
        </w:rPr>
        <w:t>Despite the notice of set down for the trial being properly served on the defendant, it did not appear at the hearing. As appears later, the judgment is granted in favour of the plaintiff following the application for a default judgment. The issues of liability and quantum were separated after the request to do so by the plaintiff. Thus this court considered only the liability of the defendant. The issue of quantum was postponed </w:t>
      </w:r>
      <w:r w:rsidR="00770E09" w:rsidRPr="00191D27">
        <w:rPr>
          <w:rFonts w:ascii="Arial" w:eastAsia="Times New Roman" w:hAnsi="Arial" w:cs="Arial"/>
          <w:i/>
          <w:iCs/>
          <w:color w:val="0E101A"/>
          <w:sz w:val="24"/>
          <w:szCs w:val="24"/>
          <w:lang w:eastAsia="en-ZA"/>
        </w:rPr>
        <w:t>sine die.</w:t>
      </w:r>
    </w:p>
    <w:p w:rsidR="00191D27" w:rsidRDefault="00191D27" w:rsidP="00191D27">
      <w:pPr>
        <w:spacing w:after="0" w:line="480" w:lineRule="auto"/>
        <w:jc w:val="both"/>
        <w:rPr>
          <w:rFonts w:ascii="Arial" w:eastAsia="Times New Roman" w:hAnsi="Arial" w:cs="Arial"/>
          <w:color w:val="0E101A"/>
          <w:sz w:val="24"/>
          <w:szCs w:val="24"/>
          <w:lang w:eastAsia="en-ZA"/>
        </w:rPr>
      </w:pPr>
    </w:p>
    <w:p w:rsidR="008B03B0" w:rsidRDefault="00191D27" w:rsidP="00826B10">
      <w:pPr>
        <w:spacing w:after="0" w:line="480" w:lineRule="auto"/>
        <w:ind w:left="720" w:hanging="720"/>
        <w:jc w:val="both"/>
        <w:rPr>
          <w:rFonts w:ascii="Arial" w:hAnsi="Arial" w:cs="Arial"/>
        </w:rPr>
      </w:pPr>
      <w:r>
        <w:rPr>
          <w:rFonts w:ascii="Arial" w:eastAsia="Times New Roman" w:hAnsi="Arial" w:cs="Arial"/>
          <w:color w:val="0E101A"/>
          <w:sz w:val="24"/>
          <w:szCs w:val="24"/>
          <w:lang w:eastAsia="en-ZA"/>
        </w:rPr>
        <w:t>[3]</w:t>
      </w:r>
      <w:r>
        <w:rPr>
          <w:rFonts w:ascii="Arial" w:eastAsia="Times New Roman" w:hAnsi="Arial" w:cs="Arial"/>
          <w:color w:val="0E101A"/>
          <w:sz w:val="24"/>
          <w:szCs w:val="24"/>
          <w:lang w:eastAsia="en-ZA"/>
        </w:rPr>
        <w:tab/>
      </w:r>
      <w:r w:rsidR="00356365" w:rsidRPr="00191D27">
        <w:rPr>
          <w:rFonts w:ascii="Arial" w:eastAsia="Times New Roman" w:hAnsi="Arial" w:cs="Arial"/>
          <w:color w:val="0E101A"/>
          <w:sz w:val="24"/>
          <w:szCs w:val="24"/>
          <w:lang w:eastAsia="en-ZA"/>
        </w:rPr>
        <w:t xml:space="preserve">As appears from the particulars of claim the plaintiff alleges that he suffered harm as a result of the negligent conduct of the insured driver. The plaintiff being the person who asserts negligence on the part of the insured driver bears the onus of proving </w:t>
      </w:r>
      <w:r w:rsidR="002B0DF9" w:rsidRPr="00191D27">
        <w:rPr>
          <w:rFonts w:ascii="Arial" w:eastAsia="Times New Roman" w:hAnsi="Arial" w:cs="Arial"/>
          <w:color w:val="0E101A"/>
          <w:sz w:val="24"/>
          <w:szCs w:val="24"/>
          <w:lang w:eastAsia="en-ZA"/>
        </w:rPr>
        <w:t>that it is the negligent conduct of the insured driver that cau</w:t>
      </w:r>
      <w:r w:rsidR="00A25EF9" w:rsidRPr="00191D27">
        <w:rPr>
          <w:rFonts w:ascii="Arial" w:eastAsia="Times New Roman" w:hAnsi="Arial" w:cs="Arial"/>
          <w:color w:val="0E101A"/>
          <w:sz w:val="24"/>
          <w:szCs w:val="24"/>
          <w:lang w:eastAsia="en-ZA"/>
        </w:rPr>
        <w:t>sed him the harm or the loss.</w:t>
      </w:r>
      <w:r w:rsidR="00A25EF9">
        <w:rPr>
          <w:rStyle w:val="FootnoteReference"/>
          <w:rFonts w:ascii="Arial" w:eastAsia="Times New Roman" w:hAnsi="Arial" w:cs="Arial"/>
          <w:color w:val="0E101A"/>
          <w:sz w:val="24"/>
          <w:szCs w:val="24"/>
          <w:lang w:eastAsia="en-ZA"/>
        </w:rPr>
        <w:footnoteReference w:id="1"/>
      </w:r>
      <w:r w:rsidR="00A25EF9" w:rsidRPr="00191D27">
        <w:rPr>
          <w:rFonts w:ascii="Arial" w:eastAsia="Times New Roman" w:hAnsi="Arial" w:cs="Arial"/>
          <w:color w:val="0E101A"/>
          <w:sz w:val="24"/>
          <w:szCs w:val="24"/>
          <w:lang w:eastAsia="en-ZA"/>
        </w:rPr>
        <w:t xml:space="preserve">  </w:t>
      </w:r>
      <w:r w:rsidR="002B0DF9" w:rsidRPr="00191D27">
        <w:rPr>
          <w:rFonts w:ascii="Arial" w:eastAsia="Times New Roman" w:hAnsi="Arial" w:cs="Arial"/>
          <w:color w:val="0E101A"/>
          <w:sz w:val="24"/>
          <w:szCs w:val="24"/>
          <w:lang w:eastAsia="en-ZA"/>
        </w:rPr>
        <w:t xml:space="preserve">In </w:t>
      </w:r>
      <w:r w:rsidR="002B0DF9" w:rsidRPr="00191D27">
        <w:rPr>
          <w:rFonts w:ascii="Arial" w:hAnsi="Arial" w:cs="Arial"/>
          <w:sz w:val="24"/>
          <w:szCs w:val="24"/>
        </w:rPr>
        <w:t>Fox v RAF</w:t>
      </w:r>
      <w:r w:rsidR="00A25EF9" w:rsidRPr="00191D27">
        <w:rPr>
          <w:rFonts w:ascii="Arial" w:hAnsi="Arial" w:cs="Arial"/>
          <w:sz w:val="24"/>
          <w:szCs w:val="24"/>
        </w:rPr>
        <w:t>,</w:t>
      </w:r>
      <w:r w:rsidR="00A25EF9">
        <w:rPr>
          <w:rStyle w:val="FootnoteReference"/>
          <w:rFonts w:ascii="Arial" w:hAnsi="Arial" w:cs="Arial"/>
          <w:sz w:val="24"/>
          <w:szCs w:val="24"/>
        </w:rPr>
        <w:footnoteReference w:id="2"/>
      </w:r>
      <w:r w:rsidR="00A25EF9" w:rsidRPr="00191D27">
        <w:rPr>
          <w:rFonts w:ascii="Arial" w:hAnsi="Arial" w:cs="Arial"/>
          <w:sz w:val="24"/>
          <w:szCs w:val="24"/>
        </w:rPr>
        <w:t xml:space="preserve"> </w:t>
      </w:r>
      <w:r w:rsidR="00826B10">
        <w:rPr>
          <w:rFonts w:ascii="Arial" w:hAnsi="Arial" w:cs="Arial"/>
          <w:sz w:val="24"/>
          <w:szCs w:val="24"/>
        </w:rPr>
        <w:t xml:space="preserve"> the court held that:</w:t>
      </w:r>
    </w:p>
    <w:p w:rsidR="002B0DF9" w:rsidRDefault="002B0DF9" w:rsidP="00826B10">
      <w:pPr>
        <w:spacing w:line="480" w:lineRule="auto"/>
        <w:ind w:left="1440"/>
        <w:jc w:val="both"/>
        <w:rPr>
          <w:rFonts w:ascii="Arial" w:hAnsi="Arial" w:cs="Arial"/>
        </w:rPr>
      </w:pPr>
      <w:r w:rsidRPr="00A25EF9">
        <w:rPr>
          <w:rFonts w:ascii="Arial" w:hAnsi="Arial" w:cs="Arial"/>
        </w:rPr>
        <w:t>“It is trite that the onus then rests on the plaintiff to prove the defendant's negligence which caused the damages suffered on a balance of probabilities. In order to avoid liability, the defendant must produce evidence to disprove the inference of negligence on his part, failing which he/she risks the possibility of being found to be liable for damages suffered by the plaintiff</w:t>
      </w:r>
      <w:r w:rsidR="00C0584A" w:rsidRPr="00A25EF9">
        <w:rPr>
          <w:rFonts w:ascii="Arial" w:hAnsi="Arial" w:cs="Arial"/>
        </w:rPr>
        <w:t>.</w:t>
      </w:r>
      <w:r w:rsidRPr="00A25EF9">
        <w:rPr>
          <w:rFonts w:ascii="Arial" w:hAnsi="Arial" w:cs="Arial"/>
        </w:rPr>
        <w:t xml:space="preserve">”  </w:t>
      </w:r>
    </w:p>
    <w:p w:rsidR="009C18C6" w:rsidRDefault="009C18C6" w:rsidP="009C18C6">
      <w:pPr>
        <w:spacing w:after="0" w:line="480" w:lineRule="auto"/>
        <w:jc w:val="both"/>
        <w:rPr>
          <w:rFonts w:ascii="Arial" w:hAnsi="Arial" w:cs="Arial"/>
        </w:rPr>
      </w:pPr>
    </w:p>
    <w:p w:rsidR="00826B10" w:rsidRDefault="009C18C6" w:rsidP="00826B10">
      <w:pPr>
        <w:spacing w:after="0" w:line="480" w:lineRule="auto"/>
        <w:ind w:left="720" w:hanging="720"/>
        <w:jc w:val="both"/>
        <w:rPr>
          <w:rFonts w:ascii="Arial" w:hAnsi="Arial" w:cs="Arial"/>
          <w:color w:val="242121"/>
          <w:sz w:val="24"/>
          <w:szCs w:val="24"/>
          <w:lang w:val="en-US"/>
        </w:rPr>
      </w:pPr>
      <w:r>
        <w:rPr>
          <w:rFonts w:ascii="Arial" w:hAnsi="Arial" w:cs="Arial"/>
        </w:rPr>
        <w:t>[4]</w:t>
      </w:r>
      <w:r>
        <w:rPr>
          <w:rFonts w:ascii="Arial" w:hAnsi="Arial" w:cs="Arial"/>
        </w:rPr>
        <w:tab/>
      </w:r>
      <w:r w:rsidR="00C0584A" w:rsidRPr="009C18C6">
        <w:rPr>
          <w:rFonts w:ascii="Arial" w:eastAsia="Times New Roman" w:hAnsi="Arial" w:cs="Arial"/>
          <w:color w:val="0E101A"/>
          <w:sz w:val="24"/>
          <w:szCs w:val="24"/>
          <w:lang w:eastAsia="en-ZA"/>
        </w:rPr>
        <w:t>The case o</w:t>
      </w:r>
      <w:r w:rsidR="00826B10">
        <w:rPr>
          <w:rFonts w:ascii="Arial" w:eastAsia="Times New Roman" w:hAnsi="Arial" w:cs="Arial"/>
          <w:color w:val="0E101A"/>
          <w:sz w:val="24"/>
          <w:szCs w:val="24"/>
          <w:lang w:eastAsia="en-ZA"/>
        </w:rPr>
        <w:t xml:space="preserve">f the plaintiff is that </w:t>
      </w:r>
      <w:r w:rsidR="00C0584A" w:rsidRPr="009C18C6">
        <w:rPr>
          <w:rFonts w:ascii="Arial" w:eastAsia="Times New Roman" w:hAnsi="Arial" w:cs="Arial"/>
          <w:color w:val="0E101A"/>
          <w:sz w:val="24"/>
          <w:szCs w:val="24"/>
          <w:lang w:eastAsia="en-ZA"/>
        </w:rPr>
        <w:t xml:space="preserve">the conduct of the insured driver was wrongful in that he was under a legal duty to prevent the harm he suffered. The test for determining wrongfulness or failure to act in delictual claims was set out in </w:t>
      </w:r>
      <w:r w:rsidR="00C0584A" w:rsidRPr="009C18C6">
        <w:rPr>
          <w:rFonts w:ascii="Arial" w:hAnsi="Arial" w:cs="Arial"/>
          <w:i/>
          <w:iCs/>
          <w:color w:val="242121"/>
          <w:sz w:val="24"/>
          <w:szCs w:val="24"/>
          <w:lang w:val="en-US"/>
        </w:rPr>
        <w:t xml:space="preserve">Van </w:t>
      </w:r>
      <w:r w:rsidR="00C0584A" w:rsidRPr="009C18C6">
        <w:rPr>
          <w:rFonts w:ascii="Arial" w:hAnsi="Arial" w:cs="Arial"/>
          <w:i/>
          <w:iCs/>
          <w:color w:val="242121"/>
          <w:sz w:val="24"/>
          <w:szCs w:val="24"/>
          <w:lang w:val="en-US"/>
        </w:rPr>
        <w:lastRenderedPageBreak/>
        <w:t>Eden v Minister of Safety and Security (Woman’s Legal Centre Trust, as amicus curiae)</w:t>
      </w:r>
      <w:r w:rsidR="00826B10">
        <w:rPr>
          <w:rFonts w:ascii="Arial" w:hAnsi="Arial" w:cs="Arial"/>
          <w:i/>
          <w:iCs/>
          <w:color w:val="242121"/>
          <w:sz w:val="24"/>
          <w:szCs w:val="24"/>
          <w:lang w:val="en-US"/>
        </w:rPr>
        <w:t>,</w:t>
      </w:r>
      <w:r w:rsidR="00826B10">
        <w:rPr>
          <w:rStyle w:val="FootnoteReference"/>
          <w:rFonts w:ascii="Arial" w:hAnsi="Arial" w:cs="Arial"/>
          <w:i/>
          <w:iCs/>
          <w:color w:val="242121"/>
          <w:sz w:val="24"/>
          <w:szCs w:val="24"/>
          <w:lang w:val="en-US"/>
        </w:rPr>
        <w:footnoteReference w:id="3"/>
      </w:r>
      <w:r w:rsidR="00C0584A" w:rsidRPr="009C18C6">
        <w:rPr>
          <w:rFonts w:ascii="Arial" w:hAnsi="Arial" w:cs="Arial"/>
          <w:i/>
          <w:iCs/>
          <w:color w:val="242121"/>
          <w:sz w:val="24"/>
          <w:szCs w:val="24"/>
          <w:lang w:val="en-US"/>
        </w:rPr>
        <w:t> </w:t>
      </w:r>
      <w:r w:rsidR="00C0584A" w:rsidRPr="009C18C6">
        <w:rPr>
          <w:rFonts w:ascii="Arial" w:hAnsi="Arial" w:cs="Arial"/>
          <w:color w:val="242121"/>
          <w:sz w:val="24"/>
          <w:szCs w:val="24"/>
          <w:lang w:val="en-US"/>
        </w:rPr>
        <w:t xml:space="preserve"> as follows: </w:t>
      </w:r>
    </w:p>
    <w:p w:rsidR="00C0584A" w:rsidRDefault="00C0584A" w:rsidP="00826B10">
      <w:pPr>
        <w:spacing w:after="0" w:line="480" w:lineRule="auto"/>
        <w:ind w:left="2160" w:hanging="720"/>
        <w:jc w:val="both"/>
        <w:rPr>
          <w:rFonts w:ascii="Arial" w:hAnsi="Arial" w:cs="Arial"/>
          <w:i/>
          <w:iCs/>
          <w:color w:val="242121"/>
          <w:lang w:val="en-US"/>
        </w:rPr>
      </w:pPr>
      <w:r w:rsidRPr="00A25EF9">
        <w:rPr>
          <w:rFonts w:ascii="Arial" w:hAnsi="Arial" w:cs="Arial"/>
          <w:color w:val="242121"/>
        </w:rPr>
        <w:t>“</w:t>
      </w:r>
      <w:r w:rsidRPr="00A25EF9">
        <w:rPr>
          <w:rFonts w:ascii="Arial" w:hAnsi="Arial" w:cs="Arial"/>
          <w:i/>
          <w:iCs/>
          <w:color w:val="242121"/>
          <w:lang w:val="en-US"/>
        </w:rPr>
        <w:t>[9]</w:t>
      </w:r>
      <w:r w:rsidR="00826B10">
        <w:rPr>
          <w:rFonts w:ascii="Arial" w:hAnsi="Arial" w:cs="Arial"/>
          <w:i/>
          <w:iCs/>
          <w:color w:val="242121"/>
          <w:lang w:val="en-US"/>
        </w:rPr>
        <w:tab/>
      </w:r>
      <w:r w:rsidRPr="00A25EF9">
        <w:rPr>
          <w:rFonts w:ascii="Arial" w:hAnsi="Arial" w:cs="Arial"/>
          <w:i/>
          <w:iCs/>
          <w:color w:val="242121"/>
          <w:lang w:val="en-US"/>
        </w:rPr>
        <w:t xml:space="preserve"> … and omission is wrongful if the defendant is under a legal duty to act positively to prevent the harm suffered by the plaintiff. The test is one of reasonableness. A defendant is under a legal duty to act positively to prevent harm to the plaintiff if it is reasonable to expect of the defendant to have taken positive measures to prevent the harm. The court determines whether it is reasonable to have expected of the defendant to have done so by making a value judgment based, inter alia, upon its perception of the legal convictions of the community and on considerations of policy. The question whether a legal duty exists in a particular case is thus a conclusion of law depending on a consideration of all the circumstances of the case and on the interplay of many factors which have to be considered…”</w:t>
      </w:r>
    </w:p>
    <w:p w:rsidR="00A87AFC" w:rsidRDefault="00A87AFC" w:rsidP="00A87AFC">
      <w:pPr>
        <w:pStyle w:val="NormalWeb"/>
        <w:shd w:val="clear" w:color="auto" w:fill="FFFFFF"/>
        <w:spacing w:before="144" w:beforeAutospacing="0" w:after="0" w:afterAutospacing="0" w:line="480" w:lineRule="atLeast"/>
        <w:jc w:val="both"/>
        <w:rPr>
          <w:rFonts w:ascii="Arial" w:hAnsi="Arial" w:cs="Arial"/>
          <w:color w:val="242121"/>
        </w:rPr>
      </w:pPr>
    </w:p>
    <w:p w:rsidR="00C0584A" w:rsidRPr="00DB53FA" w:rsidRDefault="00A87AFC" w:rsidP="00A87AFC">
      <w:pPr>
        <w:pStyle w:val="NormalWeb"/>
        <w:shd w:val="clear" w:color="auto" w:fill="FFFFFF"/>
        <w:spacing w:before="144" w:beforeAutospacing="0" w:after="0" w:afterAutospacing="0" w:line="480" w:lineRule="atLeast"/>
        <w:jc w:val="both"/>
        <w:rPr>
          <w:rFonts w:ascii="Arial" w:hAnsi="Arial" w:cs="Arial"/>
        </w:rPr>
      </w:pPr>
      <w:r>
        <w:rPr>
          <w:rFonts w:ascii="Arial" w:hAnsi="Arial" w:cs="Arial"/>
          <w:color w:val="242121"/>
        </w:rPr>
        <w:t>[5]</w:t>
      </w:r>
      <w:r>
        <w:rPr>
          <w:rFonts w:ascii="Arial" w:hAnsi="Arial" w:cs="Arial"/>
          <w:color w:val="242121"/>
        </w:rPr>
        <w:tab/>
      </w:r>
      <w:r w:rsidR="00C0584A" w:rsidRPr="00A25EF9">
        <w:rPr>
          <w:rFonts w:ascii="Arial" w:hAnsi="Arial" w:cs="Arial"/>
          <w:color w:val="242121"/>
        </w:rPr>
        <w:t xml:space="preserve">In </w:t>
      </w:r>
      <w:r w:rsidR="00C0584A" w:rsidRPr="00A25EF9">
        <w:rPr>
          <w:rFonts w:ascii="Arial" w:hAnsi="Arial" w:cs="Arial"/>
          <w:i/>
          <w:iCs/>
          <w:color w:val="242121"/>
          <w:lang w:val="en-US"/>
        </w:rPr>
        <w:t>Kruger v Coetzee</w:t>
      </w:r>
      <w:r w:rsidR="00DB53FA">
        <w:rPr>
          <w:rFonts w:ascii="Arial" w:hAnsi="Arial" w:cs="Arial"/>
          <w:i/>
          <w:iCs/>
          <w:color w:val="242121"/>
          <w:lang w:val="en-US"/>
        </w:rPr>
        <w:t>,</w:t>
      </w:r>
      <w:r w:rsidR="00DB53FA">
        <w:rPr>
          <w:rStyle w:val="FootnoteReference"/>
          <w:rFonts w:ascii="Arial" w:hAnsi="Arial" w:cs="Arial"/>
          <w:i/>
          <w:iCs/>
          <w:color w:val="242121"/>
          <w:lang w:val="en-US"/>
        </w:rPr>
        <w:footnoteReference w:id="4"/>
      </w:r>
      <w:r w:rsidR="00C0584A" w:rsidRPr="00DB53FA">
        <w:rPr>
          <w:rFonts w:ascii="Arial" w:hAnsi="Arial" w:cs="Arial"/>
          <w:bCs/>
          <w:lang w:val="en-US"/>
        </w:rPr>
        <w:t xml:space="preserve"> the court held that negligence arises </w:t>
      </w:r>
      <w:r w:rsidR="00C0584A" w:rsidRPr="00DB53FA">
        <w:rPr>
          <w:rFonts w:ascii="Arial" w:hAnsi="Arial" w:cs="Arial"/>
        </w:rPr>
        <w:t xml:space="preserve">if:  </w:t>
      </w:r>
    </w:p>
    <w:p w:rsidR="00C0584A" w:rsidRPr="00A25EF9" w:rsidRDefault="00C0584A" w:rsidP="00826B10">
      <w:pPr>
        <w:pStyle w:val="NormalWeb"/>
        <w:shd w:val="clear" w:color="auto" w:fill="FFFFFF"/>
        <w:spacing w:before="144" w:beforeAutospacing="0" w:after="0" w:afterAutospacing="0" w:line="480" w:lineRule="atLeast"/>
        <w:ind w:left="851" w:firstLine="589"/>
        <w:jc w:val="both"/>
        <w:rPr>
          <w:rFonts w:ascii="Arial" w:hAnsi="Arial" w:cs="Arial"/>
          <w:color w:val="242121"/>
        </w:rPr>
      </w:pPr>
      <w:r w:rsidRPr="00A25EF9">
        <w:rPr>
          <w:rFonts w:ascii="Arial" w:hAnsi="Arial" w:cs="Arial"/>
          <w:color w:val="242121"/>
        </w:rPr>
        <w:t>“</w:t>
      </w:r>
      <w:r w:rsidRPr="00A25EF9">
        <w:rPr>
          <w:rFonts w:ascii="Arial" w:hAnsi="Arial" w:cs="Arial"/>
          <w:i/>
          <w:iCs/>
          <w:color w:val="242121"/>
          <w:lang w:val="en-US"/>
        </w:rPr>
        <w:t>(a)</w:t>
      </w:r>
      <w:r w:rsidRPr="00A25EF9">
        <w:rPr>
          <w:rFonts w:ascii="Arial" w:hAnsi="Arial" w:cs="Arial"/>
          <w:color w:val="242121"/>
        </w:rPr>
        <w:t> </w:t>
      </w:r>
      <w:r w:rsidRPr="00A25EF9">
        <w:rPr>
          <w:rFonts w:ascii="Arial" w:hAnsi="Arial" w:cs="Arial"/>
          <w:i/>
          <w:iCs/>
          <w:color w:val="242121"/>
          <w:lang w:val="en-US"/>
        </w:rPr>
        <w:t>diligens paterfamilias in the position of the defendant -:</w:t>
      </w:r>
    </w:p>
    <w:p w:rsidR="00C0584A" w:rsidRPr="00A25EF9" w:rsidRDefault="00C0584A" w:rsidP="00826B10">
      <w:pPr>
        <w:pStyle w:val="NormalWeb"/>
        <w:shd w:val="clear" w:color="auto" w:fill="FFFFFF"/>
        <w:spacing w:before="144" w:beforeAutospacing="0" w:after="0" w:afterAutospacing="0" w:line="480" w:lineRule="atLeast"/>
        <w:ind w:left="2879" w:hanging="720"/>
        <w:jc w:val="both"/>
        <w:rPr>
          <w:rFonts w:ascii="Arial" w:hAnsi="Arial" w:cs="Arial"/>
          <w:color w:val="242121"/>
        </w:rPr>
      </w:pPr>
      <w:r w:rsidRPr="00A25EF9">
        <w:rPr>
          <w:rFonts w:ascii="Arial" w:hAnsi="Arial" w:cs="Arial"/>
          <w:i/>
          <w:iCs/>
          <w:color w:val="242121"/>
          <w:lang w:val="en-US"/>
        </w:rPr>
        <w:t>(i) </w:t>
      </w:r>
      <w:r w:rsidR="00760BA5" w:rsidRPr="00A25EF9">
        <w:rPr>
          <w:rFonts w:ascii="Arial" w:hAnsi="Arial" w:cs="Arial"/>
          <w:i/>
          <w:iCs/>
          <w:color w:val="242121"/>
          <w:lang w:val="en-US"/>
        </w:rPr>
        <w:tab/>
      </w:r>
      <w:r w:rsidRPr="00A25EF9">
        <w:rPr>
          <w:rFonts w:ascii="Arial" w:hAnsi="Arial" w:cs="Arial"/>
          <w:i/>
          <w:iCs/>
          <w:color w:val="242121"/>
          <w:lang w:val="en-US"/>
        </w:rPr>
        <w:t>would foresee the reasonable possibility of his conduct injuring another in his person or property and causing him patrimonial loss; and</w:t>
      </w:r>
      <w:r w:rsidR="00760BA5" w:rsidRPr="00A25EF9">
        <w:rPr>
          <w:rFonts w:ascii="Arial" w:hAnsi="Arial" w:cs="Arial"/>
          <w:color w:val="242121"/>
        </w:rPr>
        <w:tab/>
      </w:r>
      <w:r w:rsidR="00760BA5" w:rsidRPr="00A25EF9">
        <w:rPr>
          <w:rFonts w:ascii="Arial" w:hAnsi="Arial" w:cs="Arial"/>
          <w:color w:val="242121"/>
        </w:rPr>
        <w:tab/>
      </w:r>
      <w:r w:rsidRPr="00A25EF9">
        <w:rPr>
          <w:rFonts w:ascii="Arial" w:hAnsi="Arial" w:cs="Arial"/>
          <w:color w:val="242121"/>
        </w:rPr>
        <w:t> </w:t>
      </w:r>
    </w:p>
    <w:p w:rsidR="00760BA5" w:rsidRPr="00A25EF9" w:rsidRDefault="00C0584A" w:rsidP="00826B10">
      <w:pPr>
        <w:pStyle w:val="NormalWeb"/>
        <w:shd w:val="clear" w:color="auto" w:fill="FFFFFF"/>
        <w:spacing w:before="144" w:beforeAutospacing="0" w:after="0" w:afterAutospacing="0" w:line="480" w:lineRule="atLeast"/>
        <w:ind w:left="2879" w:hanging="720"/>
        <w:jc w:val="both"/>
        <w:rPr>
          <w:rFonts w:ascii="Arial" w:hAnsi="Arial" w:cs="Arial"/>
          <w:i/>
          <w:iCs/>
          <w:color w:val="242121"/>
          <w:lang w:val="en-US"/>
        </w:rPr>
      </w:pPr>
      <w:r w:rsidRPr="00A25EF9">
        <w:rPr>
          <w:rFonts w:ascii="Arial" w:hAnsi="Arial" w:cs="Arial"/>
          <w:i/>
          <w:iCs/>
          <w:color w:val="242121"/>
          <w:lang w:val="en-US"/>
        </w:rPr>
        <w:t xml:space="preserve">(ii) </w:t>
      </w:r>
      <w:r w:rsidR="00760BA5" w:rsidRPr="00A25EF9">
        <w:rPr>
          <w:rFonts w:ascii="Arial" w:hAnsi="Arial" w:cs="Arial"/>
          <w:i/>
          <w:iCs/>
          <w:color w:val="242121"/>
          <w:lang w:val="en-US"/>
        </w:rPr>
        <w:tab/>
      </w:r>
      <w:r w:rsidRPr="00A25EF9">
        <w:rPr>
          <w:rFonts w:ascii="Arial" w:hAnsi="Arial" w:cs="Arial"/>
          <w:i/>
          <w:iCs/>
          <w:color w:val="242121"/>
          <w:lang w:val="en-US"/>
        </w:rPr>
        <w:t>would take reasonable steps to guard against such occurrence; and</w:t>
      </w:r>
    </w:p>
    <w:p w:rsidR="00C0584A" w:rsidRDefault="00C0584A" w:rsidP="00826B10">
      <w:pPr>
        <w:pStyle w:val="NormalWeb"/>
        <w:shd w:val="clear" w:color="auto" w:fill="FFFFFF"/>
        <w:spacing w:before="144" w:beforeAutospacing="0" w:after="0" w:afterAutospacing="0" w:line="480" w:lineRule="atLeast"/>
        <w:ind w:left="2159" w:hanging="600"/>
        <w:jc w:val="both"/>
        <w:rPr>
          <w:rFonts w:ascii="Arial" w:hAnsi="Arial" w:cs="Arial"/>
          <w:i/>
          <w:iCs/>
          <w:color w:val="242121"/>
          <w:lang w:val="en-US"/>
        </w:rPr>
      </w:pPr>
      <w:r w:rsidRPr="00A25EF9">
        <w:rPr>
          <w:rFonts w:ascii="Arial" w:hAnsi="Arial" w:cs="Arial"/>
          <w:i/>
          <w:iCs/>
          <w:color w:val="242121"/>
          <w:lang w:val="en-US"/>
        </w:rPr>
        <w:t>(b)</w:t>
      </w:r>
      <w:r w:rsidR="00760BA5" w:rsidRPr="00A25EF9">
        <w:rPr>
          <w:rFonts w:ascii="Arial" w:hAnsi="Arial" w:cs="Arial"/>
          <w:i/>
          <w:iCs/>
          <w:color w:val="242121"/>
          <w:lang w:val="en-US"/>
        </w:rPr>
        <w:tab/>
      </w:r>
      <w:r w:rsidRPr="00A25EF9">
        <w:rPr>
          <w:rFonts w:ascii="Arial" w:hAnsi="Arial" w:cs="Arial"/>
          <w:color w:val="242121"/>
        </w:rPr>
        <w:t> </w:t>
      </w:r>
      <w:r w:rsidRPr="00A25EF9">
        <w:rPr>
          <w:rFonts w:ascii="Arial" w:hAnsi="Arial" w:cs="Arial"/>
          <w:i/>
          <w:iCs/>
          <w:color w:val="242121"/>
          <w:lang w:val="en-US"/>
        </w:rPr>
        <w:t>the defendant failed to take such steps.”</w:t>
      </w:r>
    </w:p>
    <w:p w:rsidR="00DA4608" w:rsidRDefault="00DA4608" w:rsidP="00DA4608">
      <w:pPr>
        <w:spacing w:after="0" w:line="480" w:lineRule="auto"/>
        <w:jc w:val="both"/>
        <w:rPr>
          <w:rFonts w:ascii="Arial" w:eastAsia="Times New Roman" w:hAnsi="Arial" w:cs="Arial"/>
          <w:color w:val="0E101A"/>
          <w:sz w:val="24"/>
          <w:szCs w:val="24"/>
          <w:lang w:eastAsia="en-ZA"/>
        </w:rPr>
      </w:pPr>
    </w:p>
    <w:p w:rsidR="00770E09" w:rsidRDefault="00DA4608" w:rsidP="00DA4608">
      <w:pPr>
        <w:spacing w:after="0" w:line="480" w:lineRule="auto"/>
        <w:ind w:left="720" w:hanging="72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lastRenderedPageBreak/>
        <w:t>[6</w:t>
      </w:r>
      <w:bookmarkStart w:id="0" w:name="_GoBack"/>
      <w:bookmarkEnd w:id="0"/>
      <w:r>
        <w:rPr>
          <w:rFonts w:ascii="Arial" w:eastAsia="Times New Roman" w:hAnsi="Arial" w:cs="Arial"/>
          <w:color w:val="0E101A"/>
          <w:sz w:val="24"/>
          <w:szCs w:val="24"/>
          <w:lang w:eastAsia="en-ZA"/>
        </w:rPr>
        <w:t>]</w:t>
      </w:r>
      <w:r>
        <w:rPr>
          <w:rFonts w:ascii="Arial" w:eastAsia="Times New Roman" w:hAnsi="Arial" w:cs="Arial"/>
          <w:color w:val="0E101A"/>
          <w:sz w:val="24"/>
          <w:szCs w:val="24"/>
          <w:lang w:eastAsia="en-ZA"/>
        </w:rPr>
        <w:tab/>
      </w:r>
      <w:r w:rsidR="00826B10">
        <w:rPr>
          <w:rFonts w:ascii="Arial" w:eastAsia="Times New Roman" w:hAnsi="Arial" w:cs="Arial"/>
          <w:color w:val="0E101A"/>
          <w:sz w:val="24"/>
          <w:szCs w:val="24"/>
          <w:lang w:eastAsia="en-ZA"/>
        </w:rPr>
        <w:t>In this mater t</w:t>
      </w:r>
      <w:r w:rsidR="00770E09" w:rsidRPr="00DA4608">
        <w:rPr>
          <w:rFonts w:ascii="Arial" w:eastAsia="Times New Roman" w:hAnsi="Arial" w:cs="Arial"/>
          <w:color w:val="0E101A"/>
          <w:sz w:val="24"/>
          <w:szCs w:val="24"/>
          <w:lang w:eastAsia="en-ZA"/>
        </w:rPr>
        <w:t>he plaintiff is the only witness who testified about the accident. He testified that the motor vehicle which the insured driver</w:t>
      </w:r>
      <w:r w:rsidR="00E605C2" w:rsidRPr="00DA4608">
        <w:rPr>
          <w:rFonts w:ascii="Arial" w:eastAsia="Times New Roman" w:hAnsi="Arial" w:cs="Arial"/>
          <w:color w:val="0E101A"/>
          <w:sz w:val="24"/>
          <w:szCs w:val="24"/>
          <w:lang w:eastAsia="en-ZA"/>
        </w:rPr>
        <w:t>,</w:t>
      </w:r>
      <w:r w:rsidR="00770E09" w:rsidRPr="00DA4608">
        <w:rPr>
          <w:rFonts w:ascii="Arial" w:eastAsia="Times New Roman" w:hAnsi="Arial" w:cs="Arial"/>
          <w:color w:val="0E101A"/>
          <w:sz w:val="24"/>
          <w:szCs w:val="24"/>
          <w:lang w:eastAsia="en-ZA"/>
        </w:rPr>
        <w:t xml:space="preserve"> </w:t>
      </w:r>
      <w:r w:rsidR="00E605C2" w:rsidRPr="00DA4608">
        <w:rPr>
          <w:rFonts w:ascii="Arial" w:eastAsia="Times New Roman" w:hAnsi="Arial" w:cs="Arial"/>
          <w:color w:val="0E101A"/>
          <w:sz w:val="24"/>
          <w:szCs w:val="24"/>
          <w:lang w:eastAsia="en-ZA"/>
        </w:rPr>
        <w:t xml:space="preserve">Mr Molefi, </w:t>
      </w:r>
      <w:r w:rsidR="00770E09" w:rsidRPr="00DA4608">
        <w:rPr>
          <w:rFonts w:ascii="Arial" w:eastAsia="Times New Roman" w:hAnsi="Arial" w:cs="Arial"/>
          <w:color w:val="0E101A"/>
          <w:sz w:val="24"/>
          <w:szCs w:val="24"/>
          <w:lang w:eastAsia="en-ZA"/>
        </w:rPr>
        <w:t>drove collided with him whilst crossing the road. The insured driver was driving a blue Opel Monza</w:t>
      </w:r>
      <w:r w:rsidR="00283CE2">
        <w:rPr>
          <w:rFonts w:ascii="Arial" w:eastAsia="Times New Roman" w:hAnsi="Arial" w:cs="Arial"/>
          <w:color w:val="0E101A"/>
          <w:sz w:val="24"/>
          <w:szCs w:val="24"/>
          <w:lang w:eastAsia="en-ZA"/>
        </w:rPr>
        <w:t xml:space="preserve"> with registration number […]</w:t>
      </w:r>
      <w:r w:rsidR="00760BA5" w:rsidRPr="00DA4608">
        <w:rPr>
          <w:rFonts w:ascii="Arial" w:eastAsia="Times New Roman" w:hAnsi="Arial" w:cs="Arial"/>
          <w:color w:val="0E101A"/>
          <w:sz w:val="24"/>
          <w:szCs w:val="24"/>
          <w:lang w:eastAsia="en-ZA"/>
        </w:rPr>
        <w:t xml:space="preserve"> NW</w:t>
      </w:r>
      <w:r w:rsidR="00770E09" w:rsidRPr="00DA4608">
        <w:rPr>
          <w:rFonts w:ascii="Arial" w:eastAsia="Times New Roman" w:hAnsi="Arial" w:cs="Arial"/>
          <w:color w:val="0E101A"/>
          <w:sz w:val="24"/>
          <w:szCs w:val="24"/>
          <w:lang w:eastAsia="en-ZA"/>
        </w:rPr>
        <w:t xml:space="preserve">. He further testified that the insured driver was travelling at high speed in a residential area. There was nothing he could do to avoid the collision. He also testified that </w:t>
      </w:r>
      <w:r w:rsidR="00F74C6C" w:rsidRPr="00DA4608">
        <w:rPr>
          <w:rFonts w:ascii="Arial" w:eastAsia="Times New Roman" w:hAnsi="Arial" w:cs="Arial"/>
          <w:color w:val="0E101A"/>
          <w:sz w:val="24"/>
          <w:szCs w:val="24"/>
          <w:lang w:eastAsia="en-ZA"/>
        </w:rPr>
        <w:t>he suffered injuries consequent</w:t>
      </w:r>
      <w:r w:rsidR="00770E09" w:rsidRPr="00DA4608">
        <w:rPr>
          <w:rFonts w:ascii="Arial" w:eastAsia="Times New Roman" w:hAnsi="Arial" w:cs="Arial"/>
          <w:color w:val="0E101A"/>
          <w:sz w:val="24"/>
          <w:szCs w:val="24"/>
          <w:lang w:eastAsia="en-ZA"/>
        </w:rPr>
        <w:t xml:space="preserve"> the collision. </w:t>
      </w:r>
    </w:p>
    <w:p w:rsidR="0052235F" w:rsidRDefault="0052235F" w:rsidP="0052235F">
      <w:pPr>
        <w:spacing w:after="0" w:line="480" w:lineRule="auto"/>
        <w:jc w:val="both"/>
        <w:rPr>
          <w:rFonts w:ascii="Arial" w:eastAsia="Times New Roman" w:hAnsi="Arial" w:cs="Arial"/>
          <w:color w:val="0E101A"/>
          <w:sz w:val="24"/>
          <w:szCs w:val="24"/>
          <w:lang w:eastAsia="en-ZA"/>
        </w:rPr>
      </w:pPr>
    </w:p>
    <w:p w:rsidR="00770E09" w:rsidRDefault="0052235F" w:rsidP="0052235F">
      <w:pPr>
        <w:spacing w:after="0" w:line="480" w:lineRule="auto"/>
        <w:ind w:left="720" w:hanging="72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[7]</w:t>
      </w:r>
      <w:r>
        <w:rPr>
          <w:rFonts w:ascii="Arial" w:eastAsia="Times New Roman" w:hAnsi="Arial" w:cs="Arial"/>
          <w:color w:val="0E101A"/>
          <w:sz w:val="24"/>
          <w:szCs w:val="24"/>
          <w:lang w:eastAsia="en-ZA"/>
        </w:rPr>
        <w:tab/>
      </w:r>
      <w:r w:rsidR="00770E09" w:rsidRPr="0052235F">
        <w:rPr>
          <w:rFonts w:ascii="Arial" w:eastAsia="Times New Roman" w:hAnsi="Arial" w:cs="Arial"/>
          <w:color w:val="0E101A"/>
          <w:sz w:val="24"/>
          <w:szCs w:val="24"/>
          <w:lang w:eastAsia="en-ZA"/>
        </w:rPr>
        <w:t>The accident is also confirmed by the police report in which, amongst others, the insured driver confirmed having collided with the plaintiff whilst dri</w:t>
      </w:r>
      <w:r w:rsidR="00283CE2">
        <w:rPr>
          <w:rFonts w:ascii="Arial" w:eastAsia="Times New Roman" w:hAnsi="Arial" w:cs="Arial"/>
          <w:color w:val="0E101A"/>
          <w:sz w:val="24"/>
          <w:szCs w:val="24"/>
          <w:lang w:eastAsia="en-ZA"/>
        </w:rPr>
        <w:t>ving close to house number […] […] Road Extension […]</w:t>
      </w:r>
      <w:r w:rsidR="00770E09" w:rsidRPr="0052235F">
        <w:rPr>
          <w:rFonts w:ascii="Arial" w:eastAsia="Times New Roman" w:hAnsi="Arial" w:cs="Arial"/>
          <w:color w:val="0E101A"/>
          <w:sz w:val="24"/>
          <w:szCs w:val="24"/>
          <w:lang w:eastAsia="en-ZA"/>
        </w:rPr>
        <w:t xml:space="preserve"> Jouberton</w:t>
      </w:r>
      <w:r w:rsidR="00826B10">
        <w:rPr>
          <w:rFonts w:ascii="Arial" w:eastAsia="Times New Roman" w:hAnsi="Arial" w:cs="Arial"/>
          <w:color w:val="0E101A"/>
          <w:sz w:val="24"/>
          <w:szCs w:val="24"/>
          <w:lang w:eastAsia="en-ZA"/>
        </w:rPr>
        <w:t>, North West</w:t>
      </w:r>
      <w:r w:rsidR="00770E09" w:rsidRPr="0052235F">
        <w:rPr>
          <w:rFonts w:ascii="Arial" w:eastAsia="Times New Roman" w:hAnsi="Arial" w:cs="Arial"/>
          <w:color w:val="0E101A"/>
          <w:sz w:val="24"/>
          <w:szCs w:val="24"/>
          <w:lang w:eastAsia="en-ZA"/>
        </w:rPr>
        <w:t>. </w:t>
      </w:r>
      <w:r w:rsidR="00F228E4" w:rsidRPr="0052235F">
        <w:rPr>
          <w:rFonts w:ascii="Arial" w:eastAsia="Times New Roman" w:hAnsi="Arial" w:cs="Arial"/>
          <w:color w:val="0E101A"/>
          <w:sz w:val="24"/>
          <w:szCs w:val="24"/>
          <w:lang w:eastAsia="en-ZA"/>
        </w:rPr>
        <w:t xml:space="preserve"> </w:t>
      </w:r>
    </w:p>
    <w:p w:rsidR="0052235F" w:rsidRDefault="0052235F" w:rsidP="0052235F">
      <w:pPr>
        <w:spacing w:after="0" w:line="480" w:lineRule="auto"/>
        <w:jc w:val="both"/>
        <w:rPr>
          <w:rFonts w:ascii="Arial" w:eastAsia="Times New Roman" w:hAnsi="Arial" w:cs="Arial"/>
          <w:color w:val="0E101A"/>
          <w:sz w:val="24"/>
          <w:szCs w:val="24"/>
          <w:lang w:eastAsia="en-ZA"/>
        </w:rPr>
      </w:pPr>
    </w:p>
    <w:p w:rsidR="00671493" w:rsidRDefault="0052235F" w:rsidP="0052235F">
      <w:pPr>
        <w:spacing w:after="0" w:line="480" w:lineRule="auto"/>
        <w:ind w:left="720" w:hanging="72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[8]</w:t>
      </w:r>
      <w:r>
        <w:rPr>
          <w:rFonts w:ascii="Arial" w:eastAsia="Times New Roman" w:hAnsi="Arial" w:cs="Arial"/>
          <w:color w:val="0E101A"/>
          <w:sz w:val="24"/>
          <w:szCs w:val="24"/>
          <w:lang w:eastAsia="en-ZA"/>
        </w:rPr>
        <w:tab/>
      </w:r>
      <w:r w:rsidR="00770E09" w:rsidRPr="0052235F">
        <w:rPr>
          <w:rFonts w:ascii="Arial" w:eastAsia="Times New Roman" w:hAnsi="Arial" w:cs="Arial"/>
          <w:color w:val="0E101A"/>
          <w:sz w:val="24"/>
          <w:szCs w:val="24"/>
          <w:lang w:eastAsia="en-ZA"/>
        </w:rPr>
        <w:t xml:space="preserve">In the absence of a contrary version from </w:t>
      </w:r>
      <w:r w:rsidR="00E605C2" w:rsidRPr="0052235F">
        <w:rPr>
          <w:rFonts w:ascii="Arial" w:eastAsia="Times New Roman" w:hAnsi="Arial" w:cs="Arial"/>
          <w:color w:val="0E101A"/>
          <w:sz w:val="24"/>
          <w:szCs w:val="24"/>
          <w:lang w:eastAsia="en-ZA"/>
        </w:rPr>
        <w:t xml:space="preserve">that of </w:t>
      </w:r>
      <w:r w:rsidR="00770E09" w:rsidRPr="0052235F">
        <w:rPr>
          <w:rFonts w:ascii="Arial" w:eastAsia="Times New Roman" w:hAnsi="Arial" w:cs="Arial"/>
          <w:color w:val="0E101A"/>
          <w:sz w:val="24"/>
          <w:szCs w:val="24"/>
          <w:lang w:eastAsia="en-ZA"/>
        </w:rPr>
        <w:t>the defendant, the only conclusion to reach is that the insured driver failed to keep a proper lookout and to carry out his duty of care and consideration for road users. In other words, he did not act like a reasonable man and keep a proper lookout for pedestrians, who could, like the plaintiff, cross the road at any moment.  </w:t>
      </w:r>
    </w:p>
    <w:p w:rsidR="0052235F" w:rsidRDefault="0052235F" w:rsidP="0052235F">
      <w:pPr>
        <w:spacing w:after="0" w:line="480" w:lineRule="auto"/>
        <w:jc w:val="both"/>
        <w:rPr>
          <w:rFonts w:ascii="Arial" w:eastAsia="Times New Roman" w:hAnsi="Arial" w:cs="Arial"/>
          <w:color w:val="0E101A"/>
          <w:sz w:val="24"/>
          <w:szCs w:val="24"/>
          <w:lang w:eastAsia="en-ZA"/>
        </w:rPr>
      </w:pPr>
    </w:p>
    <w:p w:rsidR="00E605C2" w:rsidRDefault="0052235F" w:rsidP="00A24C7B">
      <w:pPr>
        <w:spacing w:after="0" w:line="480" w:lineRule="auto"/>
        <w:ind w:left="720" w:hanging="72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[9]</w:t>
      </w:r>
      <w:r>
        <w:rPr>
          <w:rFonts w:ascii="Arial" w:eastAsia="Times New Roman" w:hAnsi="Arial" w:cs="Arial"/>
          <w:color w:val="0E101A"/>
          <w:sz w:val="24"/>
          <w:szCs w:val="24"/>
          <w:lang w:eastAsia="en-ZA"/>
        </w:rPr>
        <w:tab/>
      </w:r>
      <w:r w:rsidR="00770E09" w:rsidRPr="0052235F">
        <w:rPr>
          <w:rFonts w:ascii="Arial" w:eastAsia="Times New Roman" w:hAnsi="Arial" w:cs="Arial"/>
          <w:color w:val="0E101A"/>
          <w:sz w:val="24"/>
          <w:szCs w:val="24"/>
          <w:lang w:eastAsia="en-ZA"/>
        </w:rPr>
        <w:t>As alluded to earlier, there is no evidence from the defendant to contradict the plaintiff's version. There is also no evidence on the part of the defendant to indicate if there is any contributory negligence on the part of the plaintiff. </w:t>
      </w:r>
      <w:r w:rsidR="00826B10">
        <w:rPr>
          <w:rFonts w:ascii="Arial" w:eastAsia="Times New Roman" w:hAnsi="Arial" w:cs="Arial"/>
          <w:color w:val="0E101A"/>
          <w:sz w:val="24"/>
          <w:szCs w:val="24"/>
          <w:lang w:eastAsia="en-ZA"/>
        </w:rPr>
        <w:t xml:space="preserve">I am thus satisfied that the plaintiff has discharged </w:t>
      </w:r>
      <w:r w:rsidR="00A24C7B">
        <w:rPr>
          <w:rFonts w:ascii="Arial" w:eastAsia="Times New Roman" w:hAnsi="Arial" w:cs="Arial"/>
          <w:color w:val="0E101A"/>
          <w:sz w:val="24"/>
          <w:szCs w:val="24"/>
          <w:lang w:eastAsia="en-ZA"/>
        </w:rPr>
        <w:t>is onus of proving on the balance of probabilities that the defendant is liable for the harm he suffered as a result of the accident. In light of this</w:t>
      </w:r>
      <w:r w:rsidR="00770E09" w:rsidRPr="0052235F">
        <w:rPr>
          <w:rFonts w:ascii="Arial" w:eastAsia="Times New Roman" w:hAnsi="Arial" w:cs="Arial"/>
          <w:color w:val="0E101A"/>
          <w:sz w:val="24"/>
          <w:szCs w:val="24"/>
          <w:lang w:eastAsia="en-ZA"/>
        </w:rPr>
        <w:t>, I am inclined to award merits</w:t>
      </w:r>
      <w:r w:rsidR="00A24C7B">
        <w:rPr>
          <w:rFonts w:ascii="Arial" w:eastAsia="Times New Roman" w:hAnsi="Arial" w:cs="Arial"/>
          <w:color w:val="0E101A"/>
          <w:sz w:val="24"/>
          <w:szCs w:val="24"/>
          <w:lang w:eastAsia="en-ZA"/>
        </w:rPr>
        <w:t xml:space="preserve"> at</w:t>
      </w:r>
      <w:r w:rsidR="00770E09" w:rsidRPr="0052235F">
        <w:rPr>
          <w:rFonts w:ascii="Arial" w:eastAsia="Times New Roman" w:hAnsi="Arial" w:cs="Arial"/>
          <w:color w:val="0E101A"/>
          <w:sz w:val="24"/>
          <w:szCs w:val="24"/>
          <w:lang w:eastAsia="en-ZA"/>
        </w:rPr>
        <w:t xml:space="preserve"> 100% in favour of the plaintiff. </w:t>
      </w:r>
    </w:p>
    <w:p w:rsidR="00CE20C8" w:rsidRPr="0052235F" w:rsidRDefault="00CE20C8" w:rsidP="0052235F">
      <w:pPr>
        <w:spacing w:after="0" w:line="480" w:lineRule="auto"/>
        <w:ind w:left="720" w:hanging="720"/>
        <w:jc w:val="both"/>
        <w:rPr>
          <w:rFonts w:ascii="Arial" w:eastAsia="Times New Roman" w:hAnsi="Arial" w:cs="Arial"/>
          <w:color w:val="0E101A"/>
          <w:sz w:val="24"/>
          <w:szCs w:val="24"/>
          <w:lang w:eastAsia="en-ZA"/>
        </w:rPr>
      </w:pPr>
    </w:p>
    <w:p w:rsidR="00CE20C8" w:rsidRDefault="00770E09" w:rsidP="00CE20C8">
      <w:pPr>
        <w:spacing w:after="0" w:line="480" w:lineRule="auto"/>
        <w:jc w:val="both"/>
        <w:rPr>
          <w:rFonts w:ascii="Arial" w:eastAsia="Times New Roman" w:hAnsi="Arial" w:cs="Arial"/>
          <w:b/>
          <w:color w:val="0E101A"/>
          <w:sz w:val="24"/>
          <w:szCs w:val="24"/>
          <w:lang w:eastAsia="en-ZA"/>
        </w:rPr>
      </w:pPr>
      <w:r w:rsidRPr="00A25EF9">
        <w:rPr>
          <w:rFonts w:ascii="Arial" w:eastAsia="Times New Roman" w:hAnsi="Arial" w:cs="Arial"/>
          <w:b/>
          <w:color w:val="0E101A"/>
          <w:sz w:val="24"/>
          <w:szCs w:val="24"/>
          <w:lang w:eastAsia="en-ZA"/>
        </w:rPr>
        <w:t>Order </w:t>
      </w:r>
    </w:p>
    <w:p w:rsidR="00E605C2" w:rsidRPr="00A25EF9" w:rsidRDefault="00CE20C8" w:rsidP="00CE20C8">
      <w:pPr>
        <w:spacing w:after="0" w:line="480" w:lineRule="auto"/>
        <w:jc w:val="both"/>
        <w:rPr>
          <w:rFonts w:ascii="Arial" w:eastAsia="Times New Roman" w:hAnsi="Arial" w:cs="Arial"/>
          <w:color w:val="0E101A"/>
          <w:sz w:val="24"/>
          <w:szCs w:val="24"/>
          <w:lang w:eastAsia="en-ZA"/>
        </w:rPr>
      </w:pPr>
      <w:r w:rsidRPr="00CE20C8">
        <w:rPr>
          <w:rFonts w:ascii="Arial" w:eastAsia="Times New Roman" w:hAnsi="Arial" w:cs="Arial"/>
          <w:color w:val="0E101A"/>
          <w:sz w:val="24"/>
          <w:szCs w:val="24"/>
          <w:lang w:eastAsia="en-ZA"/>
        </w:rPr>
        <w:t>[11]</w:t>
      </w:r>
      <w:r>
        <w:rPr>
          <w:rFonts w:ascii="Arial" w:eastAsia="Times New Roman" w:hAnsi="Arial" w:cs="Arial"/>
          <w:b/>
          <w:color w:val="0E101A"/>
          <w:sz w:val="24"/>
          <w:szCs w:val="24"/>
          <w:lang w:eastAsia="en-ZA"/>
        </w:rPr>
        <w:tab/>
      </w:r>
      <w:r w:rsidR="00770E09" w:rsidRPr="00A25EF9">
        <w:rPr>
          <w:rFonts w:ascii="Arial" w:eastAsia="Times New Roman" w:hAnsi="Arial" w:cs="Arial"/>
          <w:color w:val="0E101A"/>
          <w:sz w:val="24"/>
          <w:szCs w:val="24"/>
          <w:lang w:eastAsia="en-ZA"/>
        </w:rPr>
        <w:t>The following order is made: </w:t>
      </w:r>
    </w:p>
    <w:p w:rsidR="00E605C2" w:rsidRPr="00CE20C8" w:rsidRDefault="00854098" w:rsidP="008E654A">
      <w:pPr>
        <w:spacing w:after="0" w:line="360" w:lineRule="auto"/>
        <w:ind w:firstLine="72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(1)</w:t>
      </w:r>
      <w:r>
        <w:rPr>
          <w:rFonts w:ascii="Arial" w:eastAsia="Times New Roman" w:hAnsi="Arial" w:cs="Arial"/>
          <w:color w:val="0E101A"/>
          <w:sz w:val="24"/>
          <w:szCs w:val="24"/>
          <w:lang w:eastAsia="en-ZA"/>
        </w:rPr>
        <w:tab/>
      </w:r>
      <w:r w:rsidR="00770E09" w:rsidRPr="00CE20C8">
        <w:rPr>
          <w:rFonts w:ascii="Arial" w:eastAsia="Times New Roman" w:hAnsi="Arial" w:cs="Arial"/>
          <w:color w:val="0E101A"/>
          <w:sz w:val="24"/>
          <w:szCs w:val="24"/>
          <w:lang w:eastAsia="en-ZA"/>
        </w:rPr>
        <w:t>The defendant is liable for 100% of the plaintiff's damages. </w:t>
      </w:r>
    </w:p>
    <w:p w:rsidR="00854098" w:rsidRPr="008E654A" w:rsidRDefault="00854098" w:rsidP="008E654A">
      <w:pPr>
        <w:spacing w:after="0" w:line="360" w:lineRule="auto"/>
        <w:ind w:left="1418" w:hanging="698"/>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(2)</w:t>
      </w:r>
      <w:r>
        <w:rPr>
          <w:rFonts w:ascii="Arial" w:eastAsia="Times New Roman" w:hAnsi="Arial" w:cs="Arial"/>
          <w:color w:val="000000"/>
          <w:sz w:val="24"/>
          <w:szCs w:val="24"/>
          <w:lang w:val="en-US" w:eastAsia="en-ZA"/>
        </w:rPr>
        <w:tab/>
      </w:r>
      <w:r w:rsidR="000A4F26" w:rsidRPr="00854098">
        <w:rPr>
          <w:rFonts w:ascii="Arial" w:eastAsia="Times New Roman" w:hAnsi="Arial" w:cs="Arial"/>
          <w:color w:val="000000"/>
          <w:sz w:val="24"/>
          <w:szCs w:val="24"/>
          <w:lang w:val="en-US" w:eastAsia="en-ZA"/>
        </w:rPr>
        <w:t>The determination of the quantum of damages is separated from liability and postponed </w:t>
      </w:r>
      <w:r w:rsidR="000A4F26" w:rsidRPr="00854098">
        <w:rPr>
          <w:rFonts w:ascii="Arial" w:eastAsia="Times New Roman" w:hAnsi="Arial" w:cs="Arial"/>
          <w:i/>
          <w:iCs/>
          <w:color w:val="000000"/>
          <w:sz w:val="24"/>
          <w:szCs w:val="24"/>
          <w:lang w:val="en-US" w:eastAsia="en-ZA"/>
        </w:rPr>
        <w:t>sine die</w:t>
      </w:r>
      <w:r w:rsidR="000A4F26" w:rsidRPr="00854098">
        <w:rPr>
          <w:rFonts w:ascii="Arial" w:eastAsia="Times New Roman" w:hAnsi="Arial" w:cs="Arial"/>
          <w:color w:val="000000"/>
          <w:sz w:val="24"/>
          <w:szCs w:val="24"/>
          <w:lang w:val="en-US" w:eastAsia="en-ZA"/>
        </w:rPr>
        <w:t>.</w:t>
      </w:r>
    </w:p>
    <w:p w:rsidR="00770E09" w:rsidRPr="008E654A" w:rsidRDefault="00854098" w:rsidP="008E654A">
      <w:pPr>
        <w:pStyle w:val="ListParagraph"/>
        <w:numPr>
          <w:ilvl w:val="0"/>
          <w:numId w:val="14"/>
        </w:numPr>
        <w:spacing w:after="0" w:line="360" w:lineRule="auto"/>
        <w:jc w:val="both"/>
        <w:rPr>
          <w:rFonts w:ascii="Arial" w:eastAsia="Times New Roman" w:hAnsi="Arial" w:cs="Arial"/>
          <w:color w:val="0E101A"/>
          <w:sz w:val="24"/>
          <w:szCs w:val="24"/>
          <w:lang w:eastAsia="en-ZA"/>
        </w:rPr>
      </w:pPr>
      <w:r>
        <w:rPr>
          <w:rFonts w:ascii="Arial" w:eastAsia="Times New Roman" w:hAnsi="Arial" w:cs="Arial"/>
          <w:iCs/>
          <w:color w:val="0E101A"/>
          <w:sz w:val="24"/>
          <w:szCs w:val="24"/>
          <w:lang w:eastAsia="en-ZA"/>
        </w:rPr>
        <w:t xml:space="preserve">    </w:t>
      </w:r>
      <w:r w:rsidR="000A4F26" w:rsidRPr="00854098">
        <w:rPr>
          <w:rFonts w:ascii="Arial" w:eastAsia="Times New Roman" w:hAnsi="Arial" w:cs="Arial"/>
          <w:i/>
          <w:iCs/>
          <w:color w:val="0E101A"/>
          <w:sz w:val="24"/>
          <w:szCs w:val="24"/>
          <w:lang w:eastAsia="en-ZA"/>
        </w:rPr>
        <w:t xml:space="preserve"> </w:t>
      </w:r>
      <w:r w:rsidR="000A4F26" w:rsidRPr="00854098">
        <w:rPr>
          <w:rFonts w:ascii="Arial" w:eastAsia="Times New Roman" w:hAnsi="Arial" w:cs="Arial"/>
          <w:color w:val="000000"/>
          <w:sz w:val="24"/>
          <w:szCs w:val="24"/>
          <w:lang w:val="en-US" w:eastAsia="en-ZA"/>
        </w:rPr>
        <w:t>The defendant is liable for the plaintiff’s c</w:t>
      </w:r>
      <w:r w:rsidR="008E654A">
        <w:rPr>
          <w:rFonts w:ascii="Arial" w:eastAsia="Times New Roman" w:hAnsi="Arial" w:cs="Arial"/>
          <w:color w:val="000000"/>
          <w:sz w:val="24"/>
          <w:szCs w:val="24"/>
          <w:lang w:val="en-US" w:eastAsia="en-ZA"/>
        </w:rPr>
        <w:t>osts on a party and party scale.</w:t>
      </w:r>
    </w:p>
    <w:p w:rsidR="008E654A" w:rsidRPr="00854098" w:rsidRDefault="008E654A" w:rsidP="008E654A">
      <w:pPr>
        <w:pStyle w:val="ListParagraph"/>
        <w:spacing w:after="0" w:line="360" w:lineRule="auto"/>
        <w:ind w:left="1080"/>
        <w:jc w:val="both"/>
        <w:rPr>
          <w:rFonts w:ascii="Arial" w:eastAsia="Times New Roman" w:hAnsi="Arial" w:cs="Arial"/>
          <w:color w:val="0E101A"/>
          <w:sz w:val="24"/>
          <w:szCs w:val="24"/>
          <w:lang w:eastAsia="en-ZA"/>
        </w:rPr>
      </w:pPr>
    </w:p>
    <w:p w:rsidR="00E60419" w:rsidRPr="00E52B52" w:rsidRDefault="00E60419" w:rsidP="008E654A">
      <w:pPr>
        <w:spacing w:after="0" w:line="480" w:lineRule="auto"/>
        <w:ind w:left="5400"/>
        <w:jc w:val="right"/>
        <w:rPr>
          <w:rFonts w:ascii="Arial" w:eastAsia="Times New Roman" w:hAnsi="Arial" w:cs="Arial"/>
          <w:b/>
          <w:color w:val="0E101A"/>
          <w:sz w:val="24"/>
          <w:szCs w:val="24"/>
          <w:u w:val="single"/>
          <w:lang w:eastAsia="en-ZA"/>
        </w:rPr>
      </w:pPr>
      <w:r w:rsidRPr="00A25EF9">
        <w:rPr>
          <w:rFonts w:ascii="Arial" w:eastAsia="Times New Roman" w:hAnsi="Arial" w:cs="Arial"/>
          <w:color w:val="0E101A"/>
          <w:sz w:val="24"/>
          <w:szCs w:val="24"/>
          <w:lang w:eastAsia="en-ZA"/>
        </w:rPr>
        <w:t xml:space="preserve"> </w:t>
      </w:r>
      <w:r w:rsidRPr="00E52B52">
        <w:rPr>
          <w:rFonts w:ascii="Arial" w:eastAsia="Times New Roman" w:hAnsi="Arial" w:cs="Arial"/>
          <w:b/>
          <w:color w:val="0E101A"/>
          <w:sz w:val="24"/>
          <w:szCs w:val="24"/>
          <w:u w:val="single"/>
          <w:lang w:eastAsia="en-ZA"/>
        </w:rPr>
        <w:tab/>
      </w:r>
      <w:r w:rsidRPr="00E52B52">
        <w:rPr>
          <w:rFonts w:ascii="Arial" w:eastAsia="Times New Roman" w:hAnsi="Arial" w:cs="Arial"/>
          <w:b/>
          <w:color w:val="0E101A"/>
          <w:sz w:val="24"/>
          <w:szCs w:val="24"/>
          <w:u w:val="single"/>
          <w:lang w:eastAsia="en-ZA"/>
        </w:rPr>
        <w:tab/>
      </w:r>
      <w:r w:rsidRPr="00E52B52">
        <w:rPr>
          <w:rFonts w:ascii="Arial" w:eastAsia="Times New Roman" w:hAnsi="Arial" w:cs="Arial"/>
          <w:b/>
          <w:color w:val="0E101A"/>
          <w:sz w:val="24"/>
          <w:szCs w:val="24"/>
          <w:u w:val="single"/>
          <w:lang w:eastAsia="en-ZA"/>
        </w:rPr>
        <w:tab/>
      </w:r>
      <w:r w:rsidRPr="00E52B52">
        <w:rPr>
          <w:rFonts w:ascii="Arial" w:eastAsia="Times New Roman" w:hAnsi="Arial" w:cs="Arial"/>
          <w:b/>
          <w:color w:val="0E101A"/>
          <w:sz w:val="24"/>
          <w:szCs w:val="24"/>
          <w:u w:val="single"/>
          <w:lang w:eastAsia="en-ZA"/>
        </w:rPr>
        <w:tab/>
      </w:r>
    </w:p>
    <w:p w:rsidR="00E60419" w:rsidRPr="00E52B52" w:rsidRDefault="008326A5" w:rsidP="008E654A">
      <w:pPr>
        <w:spacing w:after="0" w:line="480" w:lineRule="auto"/>
        <w:ind w:left="5400"/>
        <w:jc w:val="right"/>
        <w:rPr>
          <w:rFonts w:ascii="Arial" w:eastAsia="Times New Roman" w:hAnsi="Arial" w:cs="Arial"/>
          <w:b/>
          <w:color w:val="0E101A"/>
          <w:sz w:val="24"/>
          <w:szCs w:val="24"/>
          <w:lang w:eastAsia="en-ZA"/>
        </w:rPr>
      </w:pPr>
      <w:r>
        <w:rPr>
          <w:rFonts w:ascii="Arial" w:eastAsia="Times New Roman" w:hAnsi="Arial" w:cs="Arial"/>
          <w:b/>
          <w:color w:val="0E101A"/>
          <w:sz w:val="24"/>
          <w:szCs w:val="24"/>
          <w:lang w:eastAsia="en-ZA"/>
        </w:rPr>
        <w:t>E MOLAHLEHI</w:t>
      </w:r>
    </w:p>
    <w:p w:rsidR="00E60419" w:rsidRPr="00E52B52" w:rsidRDefault="008326A5" w:rsidP="008E654A">
      <w:pPr>
        <w:spacing w:after="0" w:line="480" w:lineRule="auto"/>
        <w:ind w:left="5400"/>
        <w:jc w:val="right"/>
        <w:rPr>
          <w:rFonts w:ascii="Arial" w:eastAsia="Times New Roman" w:hAnsi="Arial" w:cs="Arial"/>
          <w:b/>
          <w:color w:val="0E101A"/>
          <w:sz w:val="24"/>
          <w:szCs w:val="24"/>
          <w:lang w:eastAsia="en-ZA"/>
        </w:rPr>
      </w:pPr>
      <w:r>
        <w:rPr>
          <w:rFonts w:ascii="Arial" w:eastAsia="Times New Roman" w:hAnsi="Arial" w:cs="Arial"/>
          <w:b/>
          <w:color w:val="0E101A"/>
          <w:sz w:val="24"/>
          <w:szCs w:val="24"/>
          <w:lang w:eastAsia="en-ZA"/>
        </w:rPr>
        <w:t>JUDGE OF THE HIGH COURT</w:t>
      </w:r>
      <w:r w:rsidR="00E60419" w:rsidRPr="00E52B52">
        <w:rPr>
          <w:rFonts w:ascii="Arial" w:eastAsia="Times New Roman" w:hAnsi="Arial" w:cs="Arial"/>
          <w:b/>
          <w:color w:val="0E101A"/>
          <w:sz w:val="24"/>
          <w:szCs w:val="24"/>
          <w:lang w:eastAsia="en-ZA"/>
        </w:rPr>
        <w:t xml:space="preserve"> </w:t>
      </w:r>
    </w:p>
    <w:p w:rsidR="00E60419" w:rsidRPr="00E52B52" w:rsidRDefault="008326A5" w:rsidP="008E654A">
      <w:pPr>
        <w:spacing w:after="0" w:line="480" w:lineRule="auto"/>
        <w:ind w:left="5400"/>
        <w:jc w:val="right"/>
        <w:rPr>
          <w:rFonts w:ascii="Arial" w:eastAsia="Times New Roman" w:hAnsi="Arial" w:cs="Arial"/>
          <w:b/>
          <w:color w:val="0E101A"/>
          <w:sz w:val="24"/>
          <w:szCs w:val="24"/>
          <w:lang w:eastAsia="en-ZA"/>
        </w:rPr>
      </w:pPr>
      <w:r>
        <w:rPr>
          <w:rFonts w:ascii="Arial" w:eastAsia="Times New Roman" w:hAnsi="Arial" w:cs="Arial"/>
          <w:b/>
          <w:color w:val="0E101A"/>
          <w:sz w:val="24"/>
          <w:szCs w:val="24"/>
          <w:lang w:eastAsia="en-ZA"/>
        </w:rPr>
        <w:t>GAUTENG LOCAL DIVISION</w:t>
      </w:r>
    </w:p>
    <w:p w:rsidR="00E60419" w:rsidRDefault="008326A5" w:rsidP="008E654A">
      <w:pPr>
        <w:spacing w:after="0" w:line="480" w:lineRule="auto"/>
        <w:ind w:left="5400"/>
        <w:jc w:val="right"/>
        <w:rPr>
          <w:rFonts w:ascii="Arial" w:eastAsia="Times New Roman" w:hAnsi="Arial" w:cs="Arial"/>
          <w:color w:val="0E101A"/>
          <w:sz w:val="24"/>
          <w:szCs w:val="24"/>
          <w:lang w:eastAsia="en-ZA"/>
        </w:rPr>
      </w:pPr>
      <w:r>
        <w:rPr>
          <w:rFonts w:ascii="Arial" w:eastAsia="Times New Roman" w:hAnsi="Arial" w:cs="Arial"/>
          <w:b/>
          <w:color w:val="0E101A"/>
          <w:sz w:val="24"/>
          <w:szCs w:val="24"/>
          <w:lang w:eastAsia="en-ZA"/>
        </w:rPr>
        <w:t>JOHANNESBURG.</w:t>
      </w:r>
      <w:r w:rsidR="00E60419" w:rsidRPr="00A25EF9">
        <w:rPr>
          <w:rFonts w:ascii="Arial" w:eastAsia="Times New Roman" w:hAnsi="Arial" w:cs="Arial"/>
          <w:color w:val="0E101A"/>
          <w:sz w:val="24"/>
          <w:szCs w:val="24"/>
          <w:lang w:eastAsia="en-ZA"/>
        </w:rPr>
        <w:t xml:space="preserve"> </w:t>
      </w:r>
    </w:p>
    <w:p w:rsidR="00E52B52" w:rsidRPr="00A25EF9" w:rsidRDefault="00E52B52" w:rsidP="008E654A">
      <w:pPr>
        <w:spacing w:after="0" w:line="480" w:lineRule="auto"/>
        <w:ind w:left="5400"/>
        <w:jc w:val="right"/>
        <w:rPr>
          <w:rFonts w:ascii="Arial" w:eastAsia="Times New Roman" w:hAnsi="Arial" w:cs="Arial"/>
          <w:color w:val="0E101A"/>
          <w:sz w:val="24"/>
          <w:szCs w:val="24"/>
          <w:lang w:eastAsia="en-ZA"/>
        </w:rPr>
      </w:pPr>
    </w:p>
    <w:p w:rsidR="00E60419" w:rsidRPr="00064617" w:rsidRDefault="00064617" w:rsidP="0041205F">
      <w:pPr>
        <w:spacing w:after="0" w:line="480" w:lineRule="auto"/>
        <w:jc w:val="both"/>
        <w:rPr>
          <w:rFonts w:ascii="Arial" w:eastAsia="Times New Roman" w:hAnsi="Arial" w:cs="Arial"/>
          <w:b/>
          <w:color w:val="0E101A"/>
          <w:sz w:val="24"/>
          <w:szCs w:val="24"/>
          <w:lang w:eastAsia="en-ZA"/>
        </w:rPr>
      </w:pPr>
      <w:r w:rsidRPr="00064617">
        <w:rPr>
          <w:rFonts w:ascii="Arial" w:eastAsia="Times New Roman" w:hAnsi="Arial" w:cs="Arial"/>
          <w:b/>
          <w:color w:val="0E101A"/>
          <w:sz w:val="24"/>
          <w:szCs w:val="24"/>
          <w:lang w:eastAsia="en-ZA"/>
        </w:rPr>
        <w:t>REPRESENTATION</w:t>
      </w:r>
      <w:r w:rsidR="00E60419" w:rsidRPr="00064617">
        <w:rPr>
          <w:rFonts w:ascii="Arial" w:eastAsia="Times New Roman" w:hAnsi="Arial" w:cs="Arial"/>
          <w:b/>
          <w:color w:val="0E101A"/>
          <w:sz w:val="24"/>
          <w:szCs w:val="24"/>
          <w:lang w:eastAsia="en-ZA"/>
        </w:rPr>
        <w:t xml:space="preserve">: </w:t>
      </w:r>
    </w:p>
    <w:p w:rsidR="00E60419" w:rsidRPr="00A25EF9" w:rsidRDefault="00483233" w:rsidP="0041205F">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For the Plaintiff:</w:t>
      </w:r>
      <w:r w:rsidR="008326A5">
        <w:rPr>
          <w:rFonts w:ascii="Arial" w:eastAsia="Times New Roman" w:hAnsi="Arial" w:cs="Arial"/>
          <w:color w:val="0E101A"/>
          <w:sz w:val="24"/>
          <w:szCs w:val="24"/>
          <w:lang w:eastAsia="en-ZA"/>
        </w:rPr>
        <w:tab/>
        <w:t xml:space="preserve">Adv </w:t>
      </w:r>
      <w:r w:rsidR="00CE3846">
        <w:rPr>
          <w:rFonts w:ascii="Arial" w:eastAsia="Times New Roman" w:hAnsi="Arial" w:cs="Arial"/>
          <w:color w:val="0E101A"/>
          <w:sz w:val="24"/>
          <w:szCs w:val="24"/>
          <w:lang w:eastAsia="en-ZA"/>
        </w:rPr>
        <w:t>M. Mapelana</w:t>
      </w:r>
      <w:r>
        <w:rPr>
          <w:rFonts w:ascii="Arial" w:eastAsia="Times New Roman" w:hAnsi="Arial" w:cs="Arial"/>
          <w:color w:val="0E101A"/>
          <w:sz w:val="24"/>
          <w:szCs w:val="24"/>
          <w:lang w:eastAsia="en-ZA"/>
        </w:rPr>
        <w:tab/>
      </w:r>
    </w:p>
    <w:p w:rsidR="00E60419" w:rsidRDefault="00E60419" w:rsidP="00505829">
      <w:pPr>
        <w:spacing w:after="0" w:line="360" w:lineRule="auto"/>
        <w:jc w:val="both"/>
        <w:rPr>
          <w:rFonts w:ascii="Arial" w:eastAsia="Times New Roman" w:hAnsi="Arial" w:cs="Arial"/>
          <w:color w:val="0E101A"/>
          <w:sz w:val="24"/>
          <w:szCs w:val="24"/>
          <w:lang w:eastAsia="en-ZA"/>
        </w:rPr>
      </w:pPr>
      <w:r w:rsidRPr="00A25EF9">
        <w:rPr>
          <w:rFonts w:ascii="Arial" w:eastAsia="Times New Roman" w:hAnsi="Arial" w:cs="Arial"/>
          <w:color w:val="0E101A"/>
          <w:sz w:val="24"/>
          <w:szCs w:val="24"/>
          <w:lang w:eastAsia="en-ZA"/>
        </w:rPr>
        <w:t xml:space="preserve">Instructed by: </w:t>
      </w:r>
      <w:r w:rsidR="00CE3846">
        <w:rPr>
          <w:rFonts w:ascii="Arial" w:eastAsia="Times New Roman" w:hAnsi="Arial" w:cs="Arial"/>
          <w:color w:val="0E101A"/>
          <w:sz w:val="24"/>
          <w:szCs w:val="24"/>
          <w:lang w:eastAsia="en-ZA"/>
        </w:rPr>
        <w:tab/>
        <w:t xml:space="preserve">MacRobert Incorporated </w:t>
      </w:r>
    </w:p>
    <w:p w:rsidR="00CE3846" w:rsidRDefault="00CE3846" w:rsidP="00505829">
      <w:pPr>
        <w:spacing w:after="0" w:line="360" w:lineRule="auto"/>
        <w:jc w:val="both"/>
        <w:rPr>
          <w:rFonts w:ascii="Arial" w:eastAsia="Times New Roman" w:hAnsi="Arial" w:cs="Arial"/>
          <w:color w:val="0E101A"/>
          <w:sz w:val="20"/>
          <w:szCs w:val="20"/>
          <w:lang w:eastAsia="en-ZA"/>
        </w:rPr>
      </w:pPr>
      <w:r>
        <w:rPr>
          <w:rFonts w:ascii="Arial" w:eastAsia="Times New Roman" w:hAnsi="Arial" w:cs="Arial"/>
          <w:color w:val="0E101A"/>
          <w:sz w:val="24"/>
          <w:szCs w:val="24"/>
          <w:lang w:eastAsia="en-ZA"/>
        </w:rPr>
        <w:tab/>
      </w:r>
      <w:r>
        <w:rPr>
          <w:rFonts w:ascii="Arial" w:eastAsia="Times New Roman" w:hAnsi="Arial" w:cs="Arial"/>
          <w:color w:val="0E101A"/>
          <w:sz w:val="24"/>
          <w:szCs w:val="24"/>
          <w:lang w:eastAsia="en-ZA"/>
        </w:rPr>
        <w:tab/>
      </w:r>
      <w:r>
        <w:rPr>
          <w:rFonts w:ascii="Arial" w:eastAsia="Times New Roman" w:hAnsi="Arial" w:cs="Arial"/>
          <w:color w:val="0E101A"/>
          <w:sz w:val="24"/>
          <w:szCs w:val="24"/>
          <w:lang w:eastAsia="en-ZA"/>
        </w:rPr>
        <w:tab/>
      </w:r>
      <w:r w:rsidR="00505829">
        <w:rPr>
          <w:rFonts w:ascii="Arial" w:eastAsia="Times New Roman" w:hAnsi="Arial" w:cs="Arial"/>
          <w:color w:val="0E101A"/>
          <w:sz w:val="20"/>
          <w:szCs w:val="20"/>
          <w:lang w:eastAsia="en-ZA"/>
        </w:rPr>
        <w:t xml:space="preserve">Cnr Justice Mohamed &amp; Jan Shoba Streets </w:t>
      </w:r>
    </w:p>
    <w:p w:rsidR="00505829" w:rsidRPr="00CE3846" w:rsidRDefault="00505829" w:rsidP="00505829">
      <w:pPr>
        <w:spacing w:after="0" w:line="360" w:lineRule="auto"/>
        <w:jc w:val="both"/>
        <w:rPr>
          <w:rFonts w:ascii="Arial" w:eastAsia="Times New Roman" w:hAnsi="Arial" w:cs="Arial"/>
          <w:color w:val="0E101A"/>
          <w:sz w:val="20"/>
          <w:szCs w:val="20"/>
          <w:lang w:eastAsia="en-ZA"/>
        </w:rPr>
      </w:pPr>
      <w:r>
        <w:rPr>
          <w:rFonts w:ascii="Arial" w:eastAsia="Times New Roman" w:hAnsi="Arial" w:cs="Arial"/>
          <w:color w:val="0E101A"/>
          <w:sz w:val="20"/>
          <w:szCs w:val="20"/>
          <w:lang w:eastAsia="en-ZA"/>
        </w:rPr>
        <w:tab/>
      </w:r>
      <w:r>
        <w:rPr>
          <w:rFonts w:ascii="Arial" w:eastAsia="Times New Roman" w:hAnsi="Arial" w:cs="Arial"/>
          <w:color w:val="0E101A"/>
          <w:sz w:val="20"/>
          <w:szCs w:val="20"/>
          <w:lang w:eastAsia="en-ZA"/>
        </w:rPr>
        <w:tab/>
      </w:r>
      <w:r>
        <w:rPr>
          <w:rFonts w:ascii="Arial" w:eastAsia="Times New Roman" w:hAnsi="Arial" w:cs="Arial"/>
          <w:color w:val="0E101A"/>
          <w:sz w:val="20"/>
          <w:szCs w:val="20"/>
          <w:lang w:eastAsia="en-ZA"/>
        </w:rPr>
        <w:tab/>
        <w:t xml:space="preserve">Brooklyn </w:t>
      </w:r>
    </w:p>
    <w:p w:rsidR="00CE3846" w:rsidRPr="00A25EF9" w:rsidRDefault="00CE3846" w:rsidP="0041205F">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ab/>
      </w:r>
      <w:r>
        <w:rPr>
          <w:rFonts w:ascii="Arial" w:eastAsia="Times New Roman" w:hAnsi="Arial" w:cs="Arial"/>
          <w:color w:val="0E101A"/>
          <w:sz w:val="24"/>
          <w:szCs w:val="24"/>
          <w:lang w:eastAsia="en-ZA"/>
        </w:rPr>
        <w:tab/>
      </w:r>
      <w:r>
        <w:rPr>
          <w:rFonts w:ascii="Arial" w:eastAsia="Times New Roman" w:hAnsi="Arial" w:cs="Arial"/>
          <w:color w:val="0E101A"/>
          <w:sz w:val="24"/>
          <w:szCs w:val="24"/>
          <w:lang w:eastAsia="en-ZA"/>
        </w:rPr>
        <w:tab/>
      </w:r>
    </w:p>
    <w:p w:rsidR="00E60419" w:rsidRPr="00A25EF9" w:rsidRDefault="00E60419" w:rsidP="0041205F">
      <w:pPr>
        <w:spacing w:after="0" w:line="480" w:lineRule="auto"/>
        <w:jc w:val="both"/>
        <w:rPr>
          <w:rFonts w:ascii="Arial" w:eastAsia="Times New Roman" w:hAnsi="Arial" w:cs="Arial"/>
          <w:color w:val="0E101A"/>
          <w:sz w:val="24"/>
          <w:szCs w:val="24"/>
          <w:lang w:eastAsia="en-ZA"/>
        </w:rPr>
      </w:pPr>
      <w:r w:rsidRPr="00A25EF9">
        <w:rPr>
          <w:rFonts w:ascii="Arial" w:eastAsia="Times New Roman" w:hAnsi="Arial" w:cs="Arial"/>
          <w:color w:val="0E101A"/>
          <w:sz w:val="24"/>
          <w:szCs w:val="24"/>
          <w:lang w:eastAsia="en-ZA"/>
        </w:rPr>
        <w:t xml:space="preserve">For the Defendant: </w:t>
      </w:r>
      <w:r w:rsidR="00AF5B2E" w:rsidRPr="00A25EF9">
        <w:rPr>
          <w:rFonts w:ascii="Arial" w:eastAsia="Times New Roman" w:hAnsi="Arial" w:cs="Arial"/>
          <w:color w:val="0E101A"/>
          <w:sz w:val="24"/>
          <w:szCs w:val="24"/>
          <w:lang w:eastAsia="en-ZA"/>
        </w:rPr>
        <w:t xml:space="preserve">No appearance. </w:t>
      </w:r>
    </w:p>
    <w:p w:rsidR="00AF5B2E" w:rsidRPr="00A25EF9" w:rsidRDefault="00505829" w:rsidP="0041205F">
      <w:pPr>
        <w:tabs>
          <w:tab w:val="center" w:pos="4513"/>
          <w:tab w:val="left" w:pos="4951"/>
        </w:tabs>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Date heard:</w:t>
      </w:r>
      <w:r w:rsidR="0085298F">
        <w:rPr>
          <w:rFonts w:ascii="Arial" w:eastAsia="Times New Roman" w:hAnsi="Arial" w:cs="Arial"/>
          <w:color w:val="0E101A"/>
          <w:sz w:val="24"/>
          <w:szCs w:val="24"/>
          <w:lang w:eastAsia="en-ZA"/>
        </w:rPr>
        <w:t xml:space="preserve"> 17 November 2022</w:t>
      </w:r>
      <w:r w:rsidR="00AF5B2E" w:rsidRPr="00A25EF9">
        <w:rPr>
          <w:rFonts w:ascii="Arial" w:eastAsia="Times New Roman" w:hAnsi="Arial" w:cs="Arial"/>
          <w:color w:val="0E101A"/>
          <w:sz w:val="24"/>
          <w:szCs w:val="24"/>
          <w:lang w:eastAsia="en-ZA"/>
        </w:rPr>
        <w:tab/>
      </w:r>
      <w:r w:rsidR="00AF5B2E" w:rsidRPr="00A25EF9">
        <w:rPr>
          <w:rFonts w:ascii="Arial" w:eastAsia="Times New Roman" w:hAnsi="Arial" w:cs="Arial"/>
          <w:color w:val="0E101A"/>
          <w:sz w:val="24"/>
          <w:szCs w:val="24"/>
          <w:lang w:eastAsia="en-ZA"/>
        </w:rPr>
        <w:tab/>
      </w:r>
    </w:p>
    <w:p w:rsidR="00AF5B2E" w:rsidRPr="00A25EF9" w:rsidRDefault="00AF5B2E" w:rsidP="0041205F">
      <w:pPr>
        <w:spacing w:after="0" w:line="480" w:lineRule="auto"/>
        <w:jc w:val="both"/>
        <w:rPr>
          <w:rFonts w:ascii="Arial" w:eastAsia="Times New Roman" w:hAnsi="Arial" w:cs="Arial"/>
          <w:color w:val="0E101A"/>
          <w:sz w:val="24"/>
          <w:szCs w:val="24"/>
          <w:lang w:eastAsia="en-ZA"/>
        </w:rPr>
      </w:pPr>
      <w:r w:rsidRPr="00A25EF9">
        <w:rPr>
          <w:rFonts w:ascii="Arial" w:eastAsia="Times New Roman" w:hAnsi="Arial" w:cs="Arial"/>
          <w:color w:val="0E101A"/>
          <w:sz w:val="24"/>
          <w:szCs w:val="24"/>
          <w:lang w:eastAsia="en-ZA"/>
        </w:rPr>
        <w:t xml:space="preserve">Date delivered: </w:t>
      </w:r>
      <w:r w:rsidR="0085298F">
        <w:rPr>
          <w:rFonts w:ascii="Arial" w:eastAsia="Times New Roman" w:hAnsi="Arial" w:cs="Arial"/>
          <w:color w:val="0E101A"/>
          <w:sz w:val="24"/>
          <w:szCs w:val="24"/>
          <w:lang w:eastAsia="en-ZA"/>
        </w:rPr>
        <w:t>25 November 2022</w:t>
      </w:r>
    </w:p>
    <w:p w:rsidR="00770E09" w:rsidRPr="00A25EF9" w:rsidRDefault="00C572BE" w:rsidP="00C572BE">
      <w:pPr>
        <w:spacing w:after="0" w:line="480" w:lineRule="auto"/>
        <w:ind w:left="360"/>
        <w:rPr>
          <w:rFonts w:ascii="Arial" w:eastAsia="Times New Roman" w:hAnsi="Arial" w:cs="Arial"/>
          <w:color w:val="0E101A"/>
          <w:sz w:val="24"/>
          <w:szCs w:val="24"/>
          <w:lang w:eastAsia="en-ZA"/>
        </w:rPr>
      </w:pPr>
      <w:r w:rsidRPr="00A25EF9">
        <w:rPr>
          <w:rFonts w:ascii="Arial" w:eastAsia="Times New Roman" w:hAnsi="Arial" w:cs="Arial"/>
          <w:color w:val="0E101A"/>
          <w:sz w:val="24"/>
          <w:szCs w:val="24"/>
          <w:lang w:eastAsia="en-ZA"/>
        </w:rPr>
        <w:t xml:space="preserve"> </w:t>
      </w:r>
      <w:r w:rsidR="00770E09" w:rsidRPr="00A25EF9">
        <w:rPr>
          <w:rFonts w:ascii="Arial" w:eastAsia="Times New Roman" w:hAnsi="Arial" w:cs="Arial"/>
          <w:color w:val="0E101A"/>
          <w:sz w:val="24"/>
          <w:szCs w:val="24"/>
          <w:lang w:eastAsia="en-ZA"/>
        </w:rPr>
        <w:t>  </w:t>
      </w:r>
    </w:p>
    <w:p w:rsidR="00770E09" w:rsidRPr="00A25EF9" w:rsidRDefault="00C572BE" w:rsidP="00C572BE">
      <w:pPr>
        <w:spacing w:after="0" w:line="480" w:lineRule="auto"/>
        <w:ind w:left="360"/>
        <w:rPr>
          <w:rFonts w:ascii="Arial" w:eastAsia="Times New Roman" w:hAnsi="Arial" w:cs="Arial"/>
          <w:color w:val="0E101A"/>
          <w:sz w:val="24"/>
          <w:szCs w:val="24"/>
          <w:lang w:eastAsia="en-ZA"/>
        </w:rPr>
      </w:pPr>
      <w:r w:rsidRPr="00A25EF9">
        <w:rPr>
          <w:rFonts w:ascii="Arial" w:eastAsia="Times New Roman" w:hAnsi="Arial" w:cs="Arial"/>
          <w:color w:val="0E101A"/>
          <w:sz w:val="24"/>
          <w:szCs w:val="24"/>
          <w:lang w:eastAsia="en-ZA"/>
        </w:rPr>
        <w:t xml:space="preserve"> </w:t>
      </w:r>
    </w:p>
    <w:p w:rsidR="001475FF" w:rsidRDefault="00C572BE" w:rsidP="00C572BE">
      <w:pPr>
        <w:shd w:val="clear" w:color="auto" w:fill="FFFFFF"/>
        <w:spacing w:line="480" w:lineRule="auto"/>
        <w:ind w:left="360"/>
        <w:rPr>
          <w:rFonts w:ascii="Arial" w:eastAsia="Times New Roman" w:hAnsi="Arial" w:cs="Arial"/>
          <w:color w:val="64473A"/>
          <w:sz w:val="24"/>
          <w:szCs w:val="24"/>
          <w:lang w:eastAsia="en-ZA"/>
        </w:rPr>
      </w:pPr>
      <w:r w:rsidRPr="00A25EF9">
        <w:rPr>
          <w:rFonts w:ascii="Arial" w:eastAsia="Times New Roman" w:hAnsi="Arial" w:cs="Arial"/>
          <w:color w:val="64473A"/>
          <w:sz w:val="24"/>
          <w:szCs w:val="24"/>
          <w:lang w:eastAsia="en-ZA"/>
        </w:rPr>
        <w:t xml:space="preserve"> </w:t>
      </w:r>
    </w:p>
    <w:p w:rsidR="00E52B52" w:rsidRDefault="00E52B52" w:rsidP="00C572BE">
      <w:pPr>
        <w:shd w:val="clear" w:color="auto" w:fill="FFFFFF"/>
        <w:spacing w:line="480" w:lineRule="auto"/>
        <w:ind w:left="360"/>
        <w:rPr>
          <w:rFonts w:ascii="Arial" w:eastAsia="Times New Roman" w:hAnsi="Arial" w:cs="Arial"/>
          <w:color w:val="64473A"/>
          <w:sz w:val="24"/>
          <w:szCs w:val="24"/>
          <w:lang w:eastAsia="en-ZA"/>
        </w:rPr>
      </w:pPr>
    </w:p>
    <w:p w:rsidR="00E52B52" w:rsidRDefault="00E52B52" w:rsidP="00C572BE">
      <w:pPr>
        <w:shd w:val="clear" w:color="auto" w:fill="FFFFFF"/>
        <w:spacing w:line="480" w:lineRule="auto"/>
        <w:ind w:left="360"/>
        <w:rPr>
          <w:rFonts w:ascii="Arial" w:eastAsia="Times New Roman" w:hAnsi="Arial" w:cs="Arial"/>
          <w:color w:val="64473A"/>
          <w:sz w:val="24"/>
          <w:szCs w:val="24"/>
          <w:lang w:eastAsia="en-ZA"/>
        </w:rPr>
      </w:pPr>
    </w:p>
    <w:p w:rsidR="00E52B52" w:rsidRDefault="00E52B52" w:rsidP="00C572BE">
      <w:pPr>
        <w:shd w:val="clear" w:color="auto" w:fill="FFFFFF"/>
        <w:spacing w:line="480" w:lineRule="auto"/>
        <w:ind w:left="360"/>
        <w:rPr>
          <w:rFonts w:ascii="Arial" w:eastAsia="Times New Roman" w:hAnsi="Arial" w:cs="Arial"/>
          <w:color w:val="64473A"/>
          <w:sz w:val="24"/>
          <w:szCs w:val="24"/>
          <w:lang w:eastAsia="en-ZA"/>
        </w:rPr>
      </w:pPr>
    </w:p>
    <w:p w:rsidR="00E52B52" w:rsidRDefault="00E52B52" w:rsidP="00C572BE">
      <w:pPr>
        <w:shd w:val="clear" w:color="auto" w:fill="FFFFFF"/>
        <w:spacing w:line="480" w:lineRule="auto"/>
        <w:ind w:left="360"/>
        <w:rPr>
          <w:rFonts w:ascii="Arial" w:eastAsia="Times New Roman" w:hAnsi="Arial" w:cs="Arial"/>
          <w:color w:val="64473A"/>
          <w:sz w:val="24"/>
          <w:szCs w:val="24"/>
          <w:lang w:eastAsia="en-ZA"/>
        </w:rPr>
      </w:pPr>
    </w:p>
    <w:p w:rsidR="00E52B52" w:rsidRDefault="00E52B52" w:rsidP="00C572BE">
      <w:pPr>
        <w:shd w:val="clear" w:color="auto" w:fill="FFFFFF"/>
        <w:spacing w:line="480" w:lineRule="auto"/>
        <w:ind w:left="360"/>
        <w:rPr>
          <w:rFonts w:ascii="Arial" w:eastAsia="Times New Roman" w:hAnsi="Arial" w:cs="Arial"/>
          <w:color w:val="64473A"/>
          <w:sz w:val="24"/>
          <w:szCs w:val="24"/>
          <w:lang w:eastAsia="en-ZA"/>
        </w:rPr>
      </w:pPr>
    </w:p>
    <w:sectPr w:rsidR="00E52B5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FD5" w:rsidRDefault="00B41FD5" w:rsidP="00A25EF9">
      <w:pPr>
        <w:spacing w:after="0" w:line="240" w:lineRule="auto"/>
      </w:pPr>
      <w:r>
        <w:separator/>
      </w:r>
    </w:p>
  </w:endnote>
  <w:endnote w:type="continuationSeparator" w:id="0">
    <w:p w:rsidR="00B41FD5" w:rsidRDefault="00B41FD5" w:rsidP="00A2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FD5" w:rsidRDefault="00B41FD5" w:rsidP="00A25EF9">
      <w:pPr>
        <w:spacing w:after="0" w:line="240" w:lineRule="auto"/>
      </w:pPr>
      <w:r>
        <w:separator/>
      </w:r>
    </w:p>
  </w:footnote>
  <w:footnote w:type="continuationSeparator" w:id="0">
    <w:p w:rsidR="00B41FD5" w:rsidRDefault="00B41FD5" w:rsidP="00A25EF9">
      <w:pPr>
        <w:spacing w:after="0" w:line="240" w:lineRule="auto"/>
      </w:pPr>
      <w:r>
        <w:continuationSeparator/>
      </w:r>
    </w:p>
  </w:footnote>
  <w:footnote w:id="1">
    <w:p w:rsidR="00A25EF9" w:rsidRPr="00A25EF9" w:rsidRDefault="00A25EF9" w:rsidP="00A25EF9">
      <w:pPr>
        <w:spacing w:after="0" w:line="480" w:lineRule="auto"/>
        <w:rPr>
          <w:lang w:val="en-GB"/>
        </w:rPr>
      </w:pPr>
      <w:r>
        <w:rPr>
          <w:rStyle w:val="FootnoteReference"/>
        </w:rPr>
        <w:footnoteRef/>
      </w:r>
      <w:r>
        <w:t xml:space="preserve"> </w:t>
      </w:r>
      <w:r w:rsidRPr="00A25EF9">
        <w:rPr>
          <w:rFonts w:ascii="Arial" w:eastAsia="Times New Roman" w:hAnsi="Arial" w:cs="Arial"/>
          <w:color w:val="0E101A"/>
          <w:sz w:val="20"/>
          <w:szCs w:val="20"/>
          <w:lang w:eastAsia="en-ZA"/>
        </w:rPr>
        <w:t>See Van Wyk v Lewis 1924 AD 438 at 444. In that case the court held that: “The general rule is that he who asserts must prove. A plaintiff who relies on negligence must establish it.”</w:t>
      </w:r>
    </w:p>
  </w:footnote>
  <w:footnote w:id="2">
    <w:p w:rsidR="00A25EF9" w:rsidRPr="00A25EF9" w:rsidRDefault="00A25EF9" w:rsidP="00A25EF9">
      <w:pPr>
        <w:pStyle w:val="FootnoteText"/>
        <w:rPr>
          <w:lang w:val="en-GB"/>
        </w:rPr>
      </w:pPr>
      <w:r>
        <w:rPr>
          <w:rStyle w:val="FootnoteReference"/>
        </w:rPr>
        <w:footnoteRef/>
      </w:r>
      <w:r>
        <w:t xml:space="preserve"> </w:t>
      </w:r>
      <w:r w:rsidRPr="00A25EF9">
        <w:rPr>
          <w:rFonts w:ascii="Arial" w:hAnsi="Arial" w:cs="Arial"/>
        </w:rPr>
        <w:t>(A548/16) [2018] ZAGP</w:t>
      </w:r>
      <w:r>
        <w:rPr>
          <w:rFonts w:ascii="Arial" w:hAnsi="Arial" w:cs="Arial"/>
        </w:rPr>
        <w:t>PHC (26 April 2016).</w:t>
      </w:r>
    </w:p>
  </w:footnote>
  <w:footnote w:id="3">
    <w:p w:rsidR="00826B10" w:rsidRPr="00826B10" w:rsidRDefault="00826B10" w:rsidP="00826B10">
      <w:pPr>
        <w:pStyle w:val="FootnoteText"/>
        <w:rPr>
          <w:lang w:val="en-GB"/>
        </w:rPr>
      </w:pPr>
      <w:r w:rsidRPr="00826B10">
        <w:rPr>
          <w:rStyle w:val="FootnoteReference"/>
        </w:rPr>
        <w:footnoteRef/>
      </w:r>
      <w:r w:rsidRPr="00826B10">
        <w:t xml:space="preserve"> </w:t>
      </w:r>
      <w:hyperlink r:id="rId1" w:tooltip="View LawCiteRecord" w:history="1">
        <w:r w:rsidRPr="00826B10">
          <w:rPr>
            <w:rStyle w:val="Hyperlink"/>
            <w:rFonts w:ascii="Arial" w:hAnsi="Arial" w:cs="Arial"/>
            <w:bCs/>
            <w:color w:val="0B4B0B"/>
            <w:u w:val="none"/>
            <w:lang w:val="en-US"/>
          </w:rPr>
          <w:t>2003 (1) SA 389</w:t>
        </w:r>
      </w:hyperlink>
      <w:r w:rsidRPr="00826B10">
        <w:rPr>
          <w:rFonts w:ascii="Arial" w:hAnsi="Arial" w:cs="Arial"/>
          <w:bCs/>
          <w:color w:val="242121"/>
          <w:lang w:val="en-US"/>
        </w:rPr>
        <w:t> (SCA) ([2002] 4 All SA at 346)</w:t>
      </w:r>
      <w:r>
        <w:rPr>
          <w:rFonts w:ascii="Arial" w:hAnsi="Arial" w:cs="Arial"/>
          <w:bCs/>
          <w:color w:val="242121"/>
          <w:lang w:val="en-US"/>
        </w:rPr>
        <w:t>.</w:t>
      </w:r>
    </w:p>
  </w:footnote>
  <w:footnote w:id="4">
    <w:p w:rsidR="00DB53FA" w:rsidRPr="00DB53FA" w:rsidRDefault="00DB53FA" w:rsidP="00DB53FA">
      <w:pPr>
        <w:pStyle w:val="FootnoteText"/>
        <w:rPr>
          <w:lang w:val="en-GB"/>
        </w:rPr>
      </w:pPr>
      <w:r>
        <w:rPr>
          <w:rStyle w:val="FootnoteReference"/>
        </w:rPr>
        <w:footnoteRef/>
      </w:r>
      <w:r>
        <w:t xml:space="preserve"> </w:t>
      </w:r>
      <w:hyperlink r:id="rId2" w:tooltip="View LawCiteRecord" w:history="1">
        <w:r w:rsidRPr="00DB53FA">
          <w:rPr>
            <w:rStyle w:val="Hyperlink"/>
            <w:rFonts w:ascii="Arial" w:hAnsi="Arial" w:cs="Arial"/>
            <w:bCs/>
            <w:color w:val="auto"/>
            <w:u w:val="none"/>
            <w:lang w:val="en-US"/>
          </w:rPr>
          <w:t>1966 (2) SA 428</w:t>
        </w:r>
      </w:hyperlink>
      <w:r w:rsidRPr="00DB53FA">
        <w:rPr>
          <w:rFonts w:ascii="Arial" w:hAnsi="Arial" w:cs="Arial"/>
          <w:bCs/>
          <w:lang w:val="en-US"/>
        </w:rPr>
        <w:t xml:space="preserve"> ( A)</w:t>
      </w:r>
      <w:r>
        <w:rPr>
          <w:rFonts w:ascii="Arial" w:hAnsi="Arial" w:cs="Arial"/>
          <w:bCs/>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865805"/>
      <w:docPartObj>
        <w:docPartGallery w:val="Page Numbers (Top of Page)"/>
        <w:docPartUnique/>
      </w:docPartObj>
    </w:sdtPr>
    <w:sdtEndPr>
      <w:rPr>
        <w:noProof/>
      </w:rPr>
    </w:sdtEndPr>
    <w:sdtContent>
      <w:p w:rsidR="005F3E72" w:rsidRDefault="005F3E72">
        <w:pPr>
          <w:pStyle w:val="Header"/>
          <w:jc w:val="right"/>
        </w:pPr>
        <w:r>
          <w:fldChar w:fldCharType="begin"/>
        </w:r>
        <w:r>
          <w:instrText xml:space="preserve"> PAGE   \* MERGEFORMAT </w:instrText>
        </w:r>
        <w:r>
          <w:fldChar w:fldCharType="separate"/>
        </w:r>
        <w:r w:rsidR="00283CE2">
          <w:rPr>
            <w:noProof/>
          </w:rPr>
          <w:t>5</w:t>
        </w:r>
        <w:r>
          <w:rPr>
            <w:noProof/>
          </w:rPr>
          <w:fldChar w:fldCharType="end"/>
        </w:r>
      </w:p>
    </w:sdtContent>
  </w:sdt>
  <w:p w:rsidR="005F3E72" w:rsidRDefault="005F3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56F"/>
    <w:multiLevelType w:val="multilevel"/>
    <w:tmpl w:val="662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C1B260E"/>
    <w:multiLevelType w:val="hybridMultilevel"/>
    <w:tmpl w:val="F2404026"/>
    <w:lvl w:ilvl="0" w:tplc="020824AA">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2881200"/>
    <w:multiLevelType w:val="hybridMultilevel"/>
    <w:tmpl w:val="ECC27A9E"/>
    <w:lvl w:ilvl="0" w:tplc="5566C362">
      <w:start w:val="1"/>
      <w:numFmt w:val="decimal"/>
      <w:lvlText w:val="[%1]"/>
      <w:lvlJc w:val="left"/>
      <w:pPr>
        <w:ind w:left="1440" w:hanging="360"/>
      </w:pPr>
      <w:rPr>
        <w:rFonts w:hint="default"/>
      </w:rPr>
    </w:lvl>
    <w:lvl w:ilvl="1" w:tplc="6FDCC32C">
      <w:start w:val="1"/>
      <w:numFmt w:val="decimal"/>
      <w:lvlText w:val="(%2)"/>
      <w:lvlJc w:val="left"/>
      <w:pPr>
        <w:ind w:left="1800" w:firstLine="0"/>
      </w:pPr>
      <w:rPr>
        <w:rFonts w:hint="default"/>
        <w:b w:val="0"/>
      </w:r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
    <w:nsid w:val="26A25D15"/>
    <w:multiLevelType w:val="multilevel"/>
    <w:tmpl w:val="563C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C35E8"/>
    <w:multiLevelType w:val="hybridMultilevel"/>
    <w:tmpl w:val="6FE2A5E0"/>
    <w:lvl w:ilvl="0" w:tplc="4FCA919C">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A425D49"/>
    <w:multiLevelType w:val="multilevel"/>
    <w:tmpl w:val="062C12B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D5E30AD"/>
    <w:multiLevelType w:val="multilevel"/>
    <w:tmpl w:val="437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61604E"/>
    <w:multiLevelType w:val="hybridMultilevel"/>
    <w:tmpl w:val="B7CA51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DA3036"/>
    <w:multiLevelType w:val="multilevel"/>
    <w:tmpl w:val="A8EA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86BC1"/>
    <w:multiLevelType w:val="multilevel"/>
    <w:tmpl w:val="224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772E9"/>
    <w:multiLevelType w:val="multilevel"/>
    <w:tmpl w:val="3C04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AF273C"/>
    <w:multiLevelType w:val="hybridMultilevel"/>
    <w:tmpl w:val="EE26C14C"/>
    <w:lvl w:ilvl="0" w:tplc="36A265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8"/>
  </w:num>
  <w:num w:numId="5">
    <w:abstractNumId w:val="7"/>
  </w:num>
  <w:num w:numId="6">
    <w:abstractNumId w:val="3"/>
  </w:num>
  <w:num w:numId="7">
    <w:abstractNumId w:val="4"/>
  </w:num>
  <w:num w:numId="8">
    <w:abstractNumId w:val="9"/>
  </w:num>
  <w:num w:numId="9">
    <w:abstractNumId w:val="0"/>
  </w:num>
  <w:num w:numId="10">
    <w:abstractNumId w:val="12"/>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16"/>
    <w:rsid w:val="000429AD"/>
    <w:rsid w:val="00064617"/>
    <w:rsid w:val="000A4F26"/>
    <w:rsid w:val="000E39A0"/>
    <w:rsid w:val="001475FF"/>
    <w:rsid w:val="00191D27"/>
    <w:rsid w:val="001D60E8"/>
    <w:rsid w:val="001E4E88"/>
    <w:rsid w:val="00214B41"/>
    <w:rsid w:val="00283CE2"/>
    <w:rsid w:val="002B0DF9"/>
    <w:rsid w:val="002D778C"/>
    <w:rsid w:val="002F58CE"/>
    <w:rsid w:val="00356365"/>
    <w:rsid w:val="003752E4"/>
    <w:rsid w:val="0041205F"/>
    <w:rsid w:val="004410E9"/>
    <w:rsid w:val="0044646B"/>
    <w:rsid w:val="00483233"/>
    <w:rsid w:val="004A1F19"/>
    <w:rsid w:val="00505829"/>
    <w:rsid w:val="00517D15"/>
    <w:rsid w:val="0052235F"/>
    <w:rsid w:val="00567286"/>
    <w:rsid w:val="005D5549"/>
    <w:rsid w:val="005F3E72"/>
    <w:rsid w:val="00671493"/>
    <w:rsid w:val="00695F7C"/>
    <w:rsid w:val="006C18BF"/>
    <w:rsid w:val="00760BA5"/>
    <w:rsid w:val="00770E09"/>
    <w:rsid w:val="00774FEE"/>
    <w:rsid w:val="007E1A51"/>
    <w:rsid w:val="007F4380"/>
    <w:rsid w:val="00826B10"/>
    <w:rsid w:val="008326A5"/>
    <w:rsid w:val="0085298F"/>
    <w:rsid w:val="00854098"/>
    <w:rsid w:val="00885FBE"/>
    <w:rsid w:val="008B03B0"/>
    <w:rsid w:val="008C6168"/>
    <w:rsid w:val="008E654A"/>
    <w:rsid w:val="008E6565"/>
    <w:rsid w:val="009A5831"/>
    <w:rsid w:val="009B69FB"/>
    <w:rsid w:val="009C18C6"/>
    <w:rsid w:val="009E7001"/>
    <w:rsid w:val="00A24C7B"/>
    <w:rsid w:val="00A25EF9"/>
    <w:rsid w:val="00A87AFC"/>
    <w:rsid w:val="00AA0E15"/>
    <w:rsid w:val="00AC71F0"/>
    <w:rsid w:val="00AF5B2E"/>
    <w:rsid w:val="00B41FD5"/>
    <w:rsid w:val="00B50C87"/>
    <w:rsid w:val="00BC39B7"/>
    <w:rsid w:val="00C0584A"/>
    <w:rsid w:val="00C572BE"/>
    <w:rsid w:val="00C679BB"/>
    <w:rsid w:val="00C7681C"/>
    <w:rsid w:val="00CE20C8"/>
    <w:rsid w:val="00CE3846"/>
    <w:rsid w:val="00CF4CBB"/>
    <w:rsid w:val="00DA4608"/>
    <w:rsid w:val="00DB53FA"/>
    <w:rsid w:val="00E52B52"/>
    <w:rsid w:val="00E60419"/>
    <w:rsid w:val="00E605C2"/>
    <w:rsid w:val="00ED7783"/>
    <w:rsid w:val="00F02535"/>
    <w:rsid w:val="00F228E4"/>
    <w:rsid w:val="00F24786"/>
    <w:rsid w:val="00F74C6C"/>
    <w:rsid w:val="00FA0D66"/>
    <w:rsid w:val="00FB2DB8"/>
    <w:rsid w:val="00FC12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4F69A-7D37-4BE3-8704-C5C667ED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216"/>
  </w:style>
  <w:style w:type="paragraph" w:styleId="Heading1">
    <w:name w:val="heading 1"/>
    <w:basedOn w:val="Normal"/>
    <w:link w:val="Heading1Char"/>
    <w:uiPriority w:val="9"/>
    <w:qFormat/>
    <w:rsid w:val="001475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1475F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ED77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216"/>
    <w:pPr>
      <w:spacing w:after="0" w:line="240" w:lineRule="auto"/>
    </w:pPr>
    <w:rPr>
      <w:lang w:val="en-B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75FF"/>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1475FF"/>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1475FF"/>
    <w:rPr>
      <w:color w:val="0000FF"/>
      <w:u w:val="single"/>
    </w:rPr>
  </w:style>
  <w:style w:type="paragraph" w:styleId="NormalWeb">
    <w:name w:val="Normal (Web)"/>
    <w:basedOn w:val="Normal"/>
    <w:uiPriority w:val="99"/>
    <w:unhideWhenUsed/>
    <w:rsid w:val="001475F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C7681C"/>
    <w:pPr>
      <w:ind w:left="720"/>
      <w:contextualSpacing/>
    </w:pPr>
  </w:style>
  <w:style w:type="character" w:styleId="Strong">
    <w:name w:val="Strong"/>
    <w:basedOn w:val="DefaultParagraphFont"/>
    <w:uiPriority w:val="22"/>
    <w:qFormat/>
    <w:rsid w:val="00770E09"/>
    <w:rPr>
      <w:b/>
      <w:bCs/>
    </w:rPr>
  </w:style>
  <w:style w:type="character" w:styleId="Emphasis">
    <w:name w:val="Emphasis"/>
    <w:basedOn w:val="DefaultParagraphFont"/>
    <w:uiPriority w:val="20"/>
    <w:qFormat/>
    <w:rsid w:val="00770E09"/>
    <w:rPr>
      <w:i/>
      <w:iCs/>
    </w:rPr>
  </w:style>
  <w:style w:type="character" w:customStyle="1" w:styleId="Heading3Char">
    <w:name w:val="Heading 3 Char"/>
    <w:basedOn w:val="DefaultParagraphFont"/>
    <w:link w:val="Heading3"/>
    <w:uiPriority w:val="9"/>
    <w:semiHidden/>
    <w:rsid w:val="00ED7783"/>
    <w:rPr>
      <w:rFonts w:asciiTheme="majorHAnsi" w:eastAsiaTheme="majorEastAsia" w:hAnsiTheme="majorHAnsi" w:cstheme="majorBidi"/>
      <w:color w:val="1F4D78" w:themeColor="accent1" w:themeShade="7F"/>
      <w:sz w:val="24"/>
      <w:szCs w:val="24"/>
    </w:rPr>
  </w:style>
  <w:style w:type="character" w:customStyle="1" w:styleId="table-of-contentstitle-link">
    <w:name w:val="table-of-contents__title-link"/>
    <w:basedOn w:val="DefaultParagraphFont"/>
    <w:rsid w:val="00ED7783"/>
  </w:style>
  <w:style w:type="paragraph" w:styleId="FootnoteText">
    <w:name w:val="footnote text"/>
    <w:basedOn w:val="Normal"/>
    <w:link w:val="FootnoteTextChar"/>
    <w:uiPriority w:val="99"/>
    <w:semiHidden/>
    <w:unhideWhenUsed/>
    <w:rsid w:val="00A25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EF9"/>
    <w:rPr>
      <w:sz w:val="20"/>
      <w:szCs w:val="20"/>
    </w:rPr>
  </w:style>
  <w:style w:type="character" w:styleId="FootnoteReference">
    <w:name w:val="footnote reference"/>
    <w:basedOn w:val="DefaultParagraphFont"/>
    <w:uiPriority w:val="99"/>
    <w:semiHidden/>
    <w:unhideWhenUsed/>
    <w:rsid w:val="00A25EF9"/>
    <w:rPr>
      <w:vertAlign w:val="superscript"/>
    </w:rPr>
  </w:style>
  <w:style w:type="paragraph" w:styleId="Header">
    <w:name w:val="header"/>
    <w:basedOn w:val="Normal"/>
    <w:link w:val="HeaderChar"/>
    <w:uiPriority w:val="99"/>
    <w:unhideWhenUsed/>
    <w:rsid w:val="005F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E72"/>
  </w:style>
  <w:style w:type="paragraph" w:styleId="Footer">
    <w:name w:val="footer"/>
    <w:basedOn w:val="Normal"/>
    <w:link w:val="FooterChar"/>
    <w:uiPriority w:val="99"/>
    <w:unhideWhenUsed/>
    <w:rsid w:val="005F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0183">
      <w:bodyDiv w:val="1"/>
      <w:marLeft w:val="0"/>
      <w:marRight w:val="0"/>
      <w:marTop w:val="0"/>
      <w:marBottom w:val="0"/>
      <w:divBdr>
        <w:top w:val="none" w:sz="0" w:space="0" w:color="auto"/>
        <w:left w:val="none" w:sz="0" w:space="0" w:color="auto"/>
        <w:bottom w:val="none" w:sz="0" w:space="0" w:color="auto"/>
        <w:right w:val="none" w:sz="0" w:space="0" w:color="auto"/>
      </w:divBdr>
    </w:div>
    <w:div w:id="1438678224">
      <w:bodyDiv w:val="1"/>
      <w:marLeft w:val="0"/>
      <w:marRight w:val="0"/>
      <w:marTop w:val="0"/>
      <w:marBottom w:val="0"/>
      <w:divBdr>
        <w:top w:val="none" w:sz="0" w:space="0" w:color="auto"/>
        <w:left w:val="none" w:sz="0" w:space="0" w:color="auto"/>
        <w:bottom w:val="none" w:sz="0" w:space="0" w:color="auto"/>
        <w:right w:val="none" w:sz="0" w:space="0" w:color="auto"/>
      </w:divBdr>
    </w:div>
    <w:div w:id="1571043470">
      <w:bodyDiv w:val="1"/>
      <w:marLeft w:val="0"/>
      <w:marRight w:val="0"/>
      <w:marTop w:val="0"/>
      <w:marBottom w:val="0"/>
      <w:divBdr>
        <w:top w:val="none" w:sz="0" w:space="0" w:color="auto"/>
        <w:left w:val="none" w:sz="0" w:space="0" w:color="auto"/>
        <w:bottom w:val="none" w:sz="0" w:space="0" w:color="auto"/>
        <w:right w:val="none" w:sz="0" w:space="0" w:color="auto"/>
      </w:divBdr>
      <w:divsChild>
        <w:div w:id="1959531087">
          <w:marLeft w:val="0"/>
          <w:marRight w:val="0"/>
          <w:marTop w:val="450"/>
          <w:marBottom w:val="150"/>
          <w:divBdr>
            <w:top w:val="single" w:sz="6" w:space="8" w:color="DCDADA"/>
            <w:left w:val="single" w:sz="6" w:space="19" w:color="DCDADA"/>
            <w:bottom w:val="single" w:sz="6" w:space="9" w:color="DCDADA"/>
            <w:right w:val="single" w:sz="6" w:space="19" w:color="DCDADA"/>
          </w:divBdr>
        </w:div>
      </w:divsChild>
    </w:div>
    <w:div w:id="1830052100">
      <w:bodyDiv w:val="1"/>
      <w:marLeft w:val="0"/>
      <w:marRight w:val="0"/>
      <w:marTop w:val="0"/>
      <w:marBottom w:val="0"/>
      <w:divBdr>
        <w:top w:val="none" w:sz="0" w:space="0" w:color="auto"/>
        <w:left w:val="none" w:sz="0" w:space="0" w:color="auto"/>
        <w:bottom w:val="none" w:sz="0" w:space="0" w:color="auto"/>
        <w:right w:val="none" w:sz="0" w:space="0" w:color="auto"/>
      </w:divBdr>
      <w:divsChild>
        <w:div w:id="1613394713">
          <w:marLeft w:val="0"/>
          <w:marRight w:val="0"/>
          <w:marTop w:val="0"/>
          <w:marBottom w:val="225"/>
          <w:divBdr>
            <w:top w:val="single" w:sz="24" w:space="0" w:color="auto"/>
            <w:left w:val="single" w:sz="24" w:space="0" w:color="auto"/>
            <w:bottom w:val="single" w:sz="36" w:space="0" w:color="003300"/>
            <w:right w:val="single" w:sz="24" w:space="0" w:color="auto"/>
          </w:divBdr>
          <w:divsChild>
            <w:div w:id="89816300">
              <w:marLeft w:val="0"/>
              <w:marRight w:val="0"/>
              <w:marTop w:val="0"/>
              <w:marBottom w:val="0"/>
              <w:divBdr>
                <w:top w:val="none" w:sz="0" w:space="0" w:color="auto"/>
                <w:left w:val="none" w:sz="0" w:space="0" w:color="auto"/>
                <w:bottom w:val="none" w:sz="0" w:space="0" w:color="auto"/>
                <w:right w:val="none" w:sz="0" w:space="0" w:color="auto"/>
              </w:divBdr>
            </w:div>
          </w:divsChild>
        </w:div>
        <w:div w:id="1554777805">
          <w:marLeft w:val="0"/>
          <w:marRight w:val="0"/>
          <w:marTop w:val="0"/>
          <w:marBottom w:val="0"/>
          <w:divBdr>
            <w:top w:val="none" w:sz="0" w:space="0" w:color="auto"/>
            <w:left w:val="none" w:sz="0" w:space="0" w:color="auto"/>
            <w:bottom w:val="none" w:sz="0" w:space="0" w:color="auto"/>
            <w:right w:val="none" w:sz="0" w:space="0" w:color="auto"/>
          </w:divBdr>
          <w:divsChild>
            <w:div w:id="783697183">
              <w:marLeft w:val="0"/>
              <w:marRight w:val="0"/>
              <w:marTop w:val="0"/>
              <w:marBottom w:val="0"/>
              <w:divBdr>
                <w:top w:val="none" w:sz="0" w:space="0" w:color="auto"/>
                <w:left w:val="none" w:sz="0" w:space="0" w:color="auto"/>
                <w:bottom w:val="none" w:sz="0" w:space="0" w:color="auto"/>
                <w:right w:val="none" w:sz="0" w:space="0" w:color="auto"/>
              </w:divBdr>
              <w:divsChild>
                <w:div w:id="1943108624">
                  <w:marLeft w:val="0"/>
                  <w:marRight w:val="0"/>
                  <w:marTop w:val="0"/>
                  <w:marBottom w:val="0"/>
                  <w:divBdr>
                    <w:top w:val="none" w:sz="0" w:space="0" w:color="auto"/>
                    <w:left w:val="none" w:sz="0" w:space="0" w:color="auto"/>
                    <w:bottom w:val="none" w:sz="0" w:space="0" w:color="auto"/>
                    <w:right w:val="none" w:sz="0" w:space="0" w:color="auto"/>
                  </w:divBdr>
                  <w:divsChild>
                    <w:div w:id="20603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66%20%282%29%20SA%20428" TargetMode="External"/><Relationship Id="rId1" Type="http://schemas.openxmlformats.org/officeDocument/2006/relationships/hyperlink" Target="http://www.saflii.org/cgi-bin/LawCite?cit=2003%20%281%29%20SA%20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5FF2-D180-4655-9B8B-2A6A9D2A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Mokone</cp:lastModifiedBy>
  <cp:revision>3</cp:revision>
  <dcterms:created xsi:type="dcterms:W3CDTF">2022-12-06T05:17:00Z</dcterms:created>
  <dcterms:modified xsi:type="dcterms:W3CDTF">2022-12-06T05:20:00Z</dcterms:modified>
</cp:coreProperties>
</file>