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E1FC" w14:textId="77777777" w:rsidR="00DC1F46" w:rsidRDefault="00DC1F46" w:rsidP="00A361B1">
      <w:pPr>
        <w:pStyle w:val="Title"/>
        <w:rPr>
          <w:rFonts w:ascii="Arial" w:hAnsi="Arial"/>
        </w:rPr>
      </w:pPr>
      <w:r>
        <w:rPr>
          <w:b w:val="0"/>
          <w:noProof/>
          <w:lang w:val="en-US"/>
        </w:rPr>
        <w:drawing>
          <wp:inline distT="0" distB="0" distL="0" distR="0" wp14:anchorId="0261DE6A" wp14:editId="7F9E457F">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07229D6" w14:textId="77777777" w:rsidR="00DC1F46" w:rsidRDefault="00DC1F46" w:rsidP="00A361B1">
      <w:pPr>
        <w:pStyle w:val="Title"/>
        <w:rPr>
          <w:rFonts w:ascii="Arial" w:hAnsi="Arial"/>
        </w:rPr>
      </w:pPr>
    </w:p>
    <w:p w14:paraId="36BBAD71"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58F99274" w14:textId="208E4DD9" w:rsidR="00A361B1" w:rsidRDefault="00DC1F46" w:rsidP="000054B8">
      <w:pPr>
        <w:pStyle w:val="Title"/>
        <w:rPr>
          <w:rFonts w:ascii="Arial" w:hAnsi="Arial"/>
        </w:rPr>
      </w:pPr>
      <w:r>
        <w:rPr>
          <w:rFonts w:ascii="Arial" w:hAnsi="Arial"/>
        </w:rPr>
        <w:t xml:space="preserve">GAUTENG </w:t>
      </w:r>
      <w:r w:rsidR="00670F73">
        <w:rPr>
          <w:rFonts w:ascii="Arial" w:hAnsi="Arial"/>
        </w:rPr>
        <w:t>DIVISION</w:t>
      </w:r>
      <w:r w:rsidR="00225D7F">
        <w:rPr>
          <w:rFonts w:ascii="Arial" w:hAnsi="Arial"/>
        </w:rPr>
        <w:t xml:space="preserve">, </w:t>
      </w:r>
      <w:r w:rsidR="00C22695">
        <w:rPr>
          <w:rFonts w:ascii="Arial" w:hAnsi="Arial"/>
        </w:rPr>
        <w:t>PRETORIA</w:t>
      </w:r>
    </w:p>
    <w:p w14:paraId="79745F9A" w14:textId="77777777" w:rsidR="00F91A4A" w:rsidRDefault="00F91A4A" w:rsidP="00A361B1">
      <w:pPr>
        <w:pStyle w:val="Title"/>
        <w:rPr>
          <w:rFonts w:ascii="Arial" w:hAnsi="Arial"/>
          <w:sz w:val="24"/>
        </w:rPr>
      </w:pPr>
    </w:p>
    <w:p w14:paraId="008493A1" w14:textId="119D93FE"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FC2805">
        <w:rPr>
          <w:rFonts w:ascii="Arial" w:hAnsi="Arial"/>
          <w:sz w:val="24"/>
        </w:rPr>
        <w:t>77227/2018</w:t>
      </w:r>
    </w:p>
    <w:p w14:paraId="7920448D" w14:textId="77777777" w:rsidR="00A361B1" w:rsidRDefault="00A361B1" w:rsidP="00A361B1">
      <w:pPr>
        <w:pStyle w:val="Myown"/>
        <w:tabs>
          <w:tab w:val="clear" w:pos="709"/>
        </w:tabs>
        <w:spacing w:before="0" w:after="0" w:line="240" w:lineRule="auto"/>
        <w:ind w:left="709" w:hanging="709"/>
      </w:pPr>
    </w:p>
    <w:p w14:paraId="65F2D6D9"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75DD13CB" wp14:editId="3D4D50DA">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2176722" w14:textId="77777777" w:rsidR="00144E93" w:rsidRPr="00DC1F46" w:rsidRDefault="00144E93" w:rsidP="00DC1F46">
                            <w:pPr>
                              <w:spacing w:after="0" w:line="240" w:lineRule="auto"/>
                              <w:rPr>
                                <w:rFonts w:asciiTheme="minorBidi" w:hAnsiTheme="minorBidi"/>
                                <w:sz w:val="20"/>
                                <w:szCs w:val="20"/>
                              </w:rPr>
                            </w:pPr>
                          </w:p>
                          <w:p w14:paraId="26DC304F" w14:textId="1B7B7638" w:rsidR="00144E93" w:rsidRPr="00DC1F46" w:rsidRDefault="0088063E" w:rsidP="0088063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144E93" w:rsidRPr="00DC1F46">
                              <w:rPr>
                                <w:rFonts w:asciiTheme="minorBidi" w:hAnsiTheme="minorBidi"/>
                                <w:sz w:val="20"/>
                                <w:szCs w:val="20"/>
                                <w:u w:val="single"/>
                              </w:rPr>
                              <w:t xml:space="preserve">REPORTABLE: </w:t>
                            </w:r>
                            <w:r w:rsidR="00144E93">
                              <w:rPr>
                                <w:rFonts w:asciiTheme="minorBidi" w:hAnsiTheme="minorBidi"/>
                                <w:sz w:val="20"/>
                                <w:szCs w:val="20"/>
                                <w:u w:val="single"/>
                              </w:rPr>
                              <w:t>NO</w:t>
                            </w:r>
                          </w:p>
                          <w:p w14:paraId="68361FF0" w14:textId="64B1FE73" w:rsidR="00144E93" w:rsidRPr="00DC1F46" w:rsidRDefault="0088063E" w:rsidP="0088063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144E93" w:rsidRPr="00DC1F46">
                              <w:rPr>
                                <w:rFonts w:asciiTheme="minorBidi" w:hAnsiTheme="minorBidi"/>
                                <w:sz w:val="20"/>
                                <w:szCs w:val="20"/>
                                <w:u w:val="single"/>
                              </w:rPr>
                              <w:t>OF INTEREST TO OTHER JUDGES: NO</w:t>
                            </w:r>
                          </w:p>
                          <w:p w14:paraId="7F7420D6" w14:textId="08C76673" w:rsidR="00144E93" w:rsidRPr="00DC1F46" w:rsidRDefault="0088063E" w:rsidP="0088063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144E93" w:rsidRPr="00DC1F46">
                              <w:rPr>
                                <w:rFonts w:asciiTheme="minorBidi" w:hAnsiTheme="minorBidi"/>
                                <w:sz w:val="20"/>
                                <w:szCs w:val="20"/>
                                <w:u w:val="single"/>
                              </w:rPr>
                              <w:t xml:space="preserve">REVISED: </w:t>
                            </w:r>
                            <w:r w:rsidR="00144E93">
                              <w:rPr>
                                <w:rFonts w:asciiTheme="minorBidi" w:hAnsiTheme="minorBidi"/>
                                <w:sz w:val="20"/>
                                <w:szCs w:val="20"/>
                                <w:u w:val="single"/>
                              </w:rPr>
                              <w:t>NO</w:t>
                            </w:r>
                          </w:p>
                          <w:p w14:paraId="251CAC1A" w14:textId="77777777" w:rsidR="00144E93" w:rsidRDefault="00144E93" w:rsidP="00DC1F46">
                            <w:pPr>
                              <w:spacing w:after="0" w:line="240" w:lineRule="auto"/>
                              <w:rPr>
                                <w:b/>
                                <w:sz w:val="18"/>
                                <w:szCs w:val="18"/>
                              </w:rPr>
                            </w:pPr>
                          </w:p>
                          <w:p w14:paraId="58032CBF" w14:textId="77777777" w:rsidR="00144E93" w:rsidRPr="00BA1B82" w:rsidRDefault="00144E93" w:rsidP="00DC1F46">
                            <w:pPr>
                              <w:spacing w:after="0" w:line="240" w:lineRule="auto"/>
                              <w:rPr>
                                <w:b/>
                                <w:sz w:val="18"/>
                                <w:szCs w:val="18"/>
                              </w:rPr>
                            </w:pPr>
                          </w:p>
                          <w:p w14:paraId="0CD88A49" w14:textId="5C15510D" w:rsidR="00144E93" w:rsidRPr="00084341" w:rsidRDefault="00144E93"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D713DB">
                              <w:rPr>
                                <w:rFonts w:ascii="Century Gothic" w:hAnsi="Century Gothic"/>
                                <w:b/>
                                <w:sz w:val="18"/>
                                <w:szCs w:val="18"/>
                              </w:rPr>
                              <w:t xml:space="preserve">7 DECEMBER </w:t>
                            </w:r>
                            <w:r>
                              <w:rPr>
                                <w:rFonts w:ascii="Century Gothic" w:hAnsi="Century Gothic"/>
                                <w:b/>
                                <w:sz w:val="18"/>
                                <w:szCs w:val="18"/>
                              </w:rPr>
                              <w:t>2022]</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77777777" w:rsidR="00144E93" w:rsidRPr="00084341" w:rsidRDefault="00144E93"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DE4A4B0" w14:textId="77777777" w:rsidR="00144E93" w:rsidRDefault="00144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13CB"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12176722" w14:textId="77777777" w:rsidR="00144E93" w:rsidRPr="00DC1F46" w:rsidRDefault="00144E93" w:rsidP="00DC1F46">
                      <w:pPr>
                        <w:spacing w:after="0" w:line="240" w:lineRule="auto"/>
                        <w:rPr>
                          <w:rFonts w:asciiTheme="minorBidi" w:hAnsiTheme="minorBidi"/>
                          <w:sz w:val="20"/>
                          <w:szCs w:val="20"/>
                        </w:rPr>
                      </w:pPr>
                    </w:p>
                    <w:p w14:paraId="26DC304F" w14:textId="1B7B7638" w:rsidR="00144E93" w:rsidRPr="00DC1F46" w:rsidRDefault="0088063E" w:rsidP="0088063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144E93" w:rsidRPr="00DC1F46">
                        <w:rPr>
                          <w:rFonts w:asciiTheme="minorBidi" w:hAnsiTheme="minorBidi"/>
                          <w:sz w:val="20"/>
                          <w:szCs w:val="20"/>
                          <w:u w:val="single"/>
                        </w:rPr>
                        <w:t xml:space="preserve">REPORTABLE: </w:t>
                      </w:r>
                      <w:r w:rsidR="00144E93">
                        <w:rPr>
                          <w:rFonts w:asciiTheme="minorBidi" w:hAnsiTheme="minorBidi"/>
                          <w:sz w:val="20"/>
                          <w:szCs w:val="20"/>
                          <w:u w:val="single"/>
                        </w:rPr>
                        <w:t>NO</w:t>
                      </w:r>
                    </w:p>
                    <w:p w14:paraId="68361FF0" w14:textId="64B1FE73" w:rsidR="00144E93" w:rsidRPr="00DC1F46" w:rsidRDefault="0088063E" w:rsidP="0088063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144E93" w:rsidRPr="00DC1F46">
                        <w:rPr>
                          <w:rFonts w:asciiTheme="minorBidi" w:hAnsiTheme="minorBidi"/>
                          <w:sz w:val="20"/>
                          <w:szCs w:val="20"/>
                          <w:u w:val="single"/>
                        </w:rPr>
                        <w:t>OF INTEREST TO OTHER JUDGES: NO</w:t>
                      </w:r>
                    </w:p>
                    <w:p w14:paraId="7F7420D6" w14:textId="08C76673" w:rsidR="00144E93" w:rsidRPr="00DC1F46" w:rsidRDefault="0088063E" w:rsidP="0088063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144E93" w:rsidRPr="00DC1F46">
                        <w:rPr>
                          <w:rFonts w:asciiTheme="minorBidi" w:hAnsiTheme="minorBidi"/>
                          <w:sz w:val="20"/>
                          <w:szCs w:val="20"/>
                          <w:u w:val="single"/>
                        </w:rPr>
                        <w:t xml:space="preserve">REVISED: </w:t>
                      </w:r>
                      <w:r w:rsidR="00144E93">
                        <w:rPr>
                          <w:rFonts w:asciiTheme="minorBidi" w:hAnsiTheme="minorBidi"/>
                          <w:sz w:val="20"/>
                          <w:szCs w:val="20"/>
                          <w:u w:val="single"/>
                        </w:rPr>
                        <w:t>NO</w:t>
                      </w:r>
                    </w:p>
                    <w:p w14:paraId="251CAC1A" w14:textId="77777777" w:rsidR="00144E93" w:rsidRDefault="00144E93" w:rsidP="00DC1F46">
                      <w:pPr>
                        <w:spacing w:after="0" w:line="240" w:lineRule="auto"/>
                        <w:rPr>
                          <w:b/>
                          <w:sz w:val="18"/>
                          <w:szCs w:val="18"/>
                        </w:rPr>
                      </w:pPr>
                    </w:p>
                    <w:p w14:paraId="58032CBF" w14:textId="77777777" w:rsidR="00144E93" w:rsidRPr="00BA1B82" w:rsidRDefault="00144E93" w:rsidP="00DC1F46">
                      <w:pPr>
                        <w:spacing w:after="0" w:line="240" w:lineRule="auto"/>
                        <w:rPr>
                          <w:b/>
                          <w:sz w:val="18"/>
                          <w:szCs w:val="18"/>
                        </w:rPr>
                      </w:pPr>
                    </w:p>
                    <w:p w14:paraId="0CD88A49" w14:textId="5C15510D" w:rsidR="00144E93" w:rsidRPr="00084341" w:rsidRDefault="00144E93"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D713DB">
                        <w:rPr>
                          <w:rFonts w:ascii="Century Gothic" w:hAnsi="Century Gothic"/>
                          <w:b/>
                          <w:sz w:val="18"/>
                          <w:szCs w:val="18"/>
                        </w:rPr>
                        <w:t xml:space="preserve">7 DECEMBER </w:t>
                      </w:r>
                      <w:r>
                        <w:rPr>
                          <w:rFonts w:ascii="Century Gothic" w:hAnsi="Century Gothic"/>
                          <w:b/>
                          <w:sz w:val="18"/>
                          <w:szCs w:val="18"/>
                        </w:rPr>
                        <w:t>2022]</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77777777" w:rsidR="00144E93" w:rsidRPr="00084341" w:rsidRDefault="00144E93"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DE4A4B0" w14:textId="77777777" w:rsidR="00144E93" w:rsidRDefault="00144E93"/>
                  </w:txbxContent>
                </v:textbox>
              </v:shape>
            </w:pict>
          </mc:Fallback>
        </mc:AlternateContent>
      </w:r>
    </w:p>
    <w:p w14:paraId="3029315A" w14:textId="77777777" w:rsidR="00DC1F46" w:rsidRPr="009B39F0" w:rsidRDefault="00DC1F46" w:rsidP="00DC1F46">
      <w:pPr>
        <w:jc w:val="both"/>
      </w:pPr>
    </w:p>
    <w:p w14:paraId="37572077" w14:textId="77777777" w:rsidR="00DC1F46" w:rsidRDefault="00DC1F46" w:rsidP="00DC1F46">
      <w:pPr>
        <w:jc w:val="both"/>
      </w:pPr>
    </w:p>
    <w:p w14:paraId="248535BF" w14:textId="77777777" w:rsidR="00DC1F46" w:rsidRDefault="00DC1F46" w:rsidP="00DC1F46">
      <w:pPr>
        <w:jc w:val="both"/>
      </w:pPr>
    </w:p>
    <w:p w14:paraId="256BA2ED" w14:textId="77777777" w:rsidR="00DC1F46" w:rsidRPr="009B39F0" w:rsidRDefault="00DC1F46" w:rsidP="00DC1F46">
      <w:pPr>
        <w:jc w:val="both"/>
      </w:pPr>
    </w:p>
    <w:p w14:paraId="2D561CF7" w14:textId="77777777" w:rsidR="00DC1F46" w:rsidRDefault="00DC1F46" w:rsidP="00A361B1">
      <w:pPr>
        <w:pStyle w:val="Myown"/>
        <w:tabs>
          <w:tab w:val="clear" w:pos="709"/>
        </w:tabs>
        <w:spacing w:before="0" w:after="0" w:line="240" w:lineRule="auto"/>
        <w:ind w:left="709" w:hanging="709"/>
      </w:pPr>
    </w:p>
    <w:p w14:paraId="5BA1F26A" w14:textId="77777777" w:rsidR="00DC1F46" w:rsidRDefault="00DC1F46" w:rsidP="00A361B1">
      <w:pPr>
        <w:pStyle w:val="Myown"/>
        <w:tabs>
          <w:tab w:val="clear" w:pos="709"/>
        </w:tabs>
        <w:spacing w:before="0" w:after="0" w:line="240" w:lineRule="auto"/>
        <w:ind w:left="709" w:hanging="709"/>
      </w:pPr>
    </w:p>
    <w:p w14:paraId="6EDDBFAC" w14:textId="77777777" w:rsidR="00A361B1" w:rsidRDefault="00A361B1" w:rsidP="00A361B1">
      <w:pPr>
        <w:pStyle w:val="Myown"/>
        <w:tabs>
          <w:tab w:val="clear" w:pos="709"/>
        </w:tabs>
        <w:spacing w:before="0" w:after="0" w:line="240" w:lineRule="auto"/>
        <w:ind w:left="709" w:hanging="709"/>
      </w:pPr>
      <w:r>
        <w:t>In the matter between:</w:t>
      </w:r>
    </w:p>
    <w:p w14:paraId="4C0F0A4B" w14:textId="77777777" w:rsidR="00A361B1" w:rsidRDefault="00A361B1" w:rsidP="00A361B1">
      <w:pPr>
        <w:pStyle w:val="Myown"/>
        <w:tabs>
          <w:tab w:val="clear" w:pos="709"/>
        </w:tabs>
        <w:spacing w:before="0" w:after="0" w:line="240" w:lineRule="auto"/>
        <w:ind w:left="709" w:hanging="709"/>
      </w:pPr>
    </w:p>
    <w:p w14:paraId="780AACCB" w14:textId="02F38CD3" w:rsidR="00EE5B60" w:rsidRPr="00FC2805" w:rsidRDefault="00FC2805" w:rsidP="00FC2805">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r>
        <w:rPr>
          <w:b/>
          <w:bCs/>
        </w:rPr>
        <w:t>FIRST NATIONAL BANK t/a WESBANK</w:t>
      </w:r>
      <w:r w:rsidR="00E47D92" w:rsidRPr="00C60F33">
        <w:rPr>
          <w:b/>
          <w:bCs/>
        </w:rPr>
        <w:tab/>
      </w:r>
      <w:r>
        <w:t>Plaintiff</w:t>
      </w:r>
    </w:p>
    <w:p w14:paraId="4C93E7DF"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133473A"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07406785"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4CD01EED"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73F3A1E"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FA590CC" w14:textId="6F4DCB6D" w:rsidR="00A361B1" w:rsidRDefault="00FC2805"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J GOQO</w:t>
      </w:r>
      <w:r>
        <w:rPr>
          <w:b/>
        </w:rPr>
        <w:tab/>
      </w:r>
      <w:r>
        <w:rPr>
          <w:b/>
        </w:rPr>
        <w:tab/>
      </w:r>
      <w:r>
        <w:rPr>
          <w:b/>
        </w:rPr>
        <w:tab/>
      </w:r>
      <w:r w:rsidR="00EE5B60">
        <w:rPr>
          <w:b/>
        </w:rPr>
        <w:tab/>
      </w:r>
      <w:r>
        <w:rPr>
          <w:bCs/>
        </w:rPr>
        <w:t>Defendant</w:t>
      </w:r>
    </w:p>
    <w:p w14:paraId="1A10F82F" w14:textId="180DD368" w:rsidR="00BA676F" w:rsidRDefault="00BA676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564004E0"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7107E009" w14:textId="77777777" w:rsidR="00A361B1" w:rsidRDefault="00A361B1" w:rsidP="00535EAD">
      <w:pPr>
        <w:pStyle w:val="Myown"/>
        <w:tabs>
          <w:tab w:val="clear" w:pos="709"/>
          <w:tab w:val="right" w:pos="9072"/>
        </w:tabs>
        <w:spacing w:before="0" w:after="0" w:line="240" w:lineRule="auto"/>
        <w:ind w:left="709" w:right="-46" w:hanging="709"/>
      </w:pPr>
    </w:p>
    <w:p w14:paraId="562AB13B" w14:textId="7777777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3EDDF6EE"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6456E1C6" w14:textId="0EDFE068" w:rsidR="00AE57E0" w:rsidRDefault="00AE57E0" w:rsidP="00535EAD">
      <w:pPr>
        <w:tabs>
          <w:tab w:val="right" w:pos="9072"/>
        </w:tabs>
        <w:spacing w:after="0" w:line="240" w:lineRule="auto"/>
        <w:ind w:right="-46"/>
        <w:rPr>
          <w:rFonts w:ascii="Arial" w:hAnsi="Arial" w:cs="Arial"/>
          <w:sz w:val="24"/>
          <w:szCs w:val="24"/>
        </w:rPr>
      </w:pPr>
    </w:p>
    <w:p w14:paraId="47ECC518" w14:textId="77777777" w:rsidR="00D713DB" w:rsidRDefault="00D713DB" w:rsidP="00103E5D">
      <w:pPr>
        <w:spacing w:after="0" w:line="240" w:lineRule="auto"/>
        <w:rPr>
          <w:rFonts w:ascii="Arial" w:hAnsi="Arial" w:cs="Arial"/>
          <w:b/>
          <w:bCs/>
          <w:sz w:val="24"/>
          <w:szCs w:val="24"/>
        </w:rPr>
      </w:pPr>
    </w:p>
    <w:p w14:paraId="205FADA5" w14:textId="77777777" w:rsidR="00D713DB" w:rsidRDefault="00D713DB" w:rsidP="00103E5D">
      <w:pPr>
        <w:spacing w:after="0" w:line="240" w:lineRule="auto"/>
        <w:rPr>
          <w:rFonts w:ascii="Arial" w:hAnsi="Arial" w:cs="Arial"/>
          <w:b/>
          <w:bCs/>
          <w:sz w:val="24"/>
          <w:szCs w:val="24"/>
        </w:rPr>
      </w:pPr>
    </w:p>
    <w:p w14:paraId="275C414D" w14:textId="77777777" w:rsidR="00D713DB" w:rsidRDefault="00D713DB" w:rsidP="00103E5D">
      <w:pPr>
        <w:spacing w:after="0" w:line="240" w:lineRule="auto"/>
        <w:rPr>
          <w:rFonts w:ascii="Arial" w:hAnsi="Arial" w:cs="Arial"/>
          <w:b/>
          <w:bCs/>
          <w:sz w:val="24"/>
          <w:szCs w:val="24"/>
        </w:rPr>
      </w:pPr>
    </w:p>
    <w:p w14:paraId="4E0AB530" w14:textId="0896F5B9" w:rsidR="00D713DB" w:rsidRPr="00D713DB" w:rsidRDefault="00D713DB" w:rsidP="00103E5D">
      <w:pPr>
        <w:spacing w:after="0" w:line="240" w:lineRule="auto"/>
        <w:rPr>
          <w:rFonts w:ascii="Arial" w:hAnsi="Arial" w:cs="Arial"/>
          <w:i/>
          <w:iCs/>
          <w:sz w:val="24"/>
          <w:szCs w:val="24"/>
        </w:rPr>
      </w:pPr>
      <w:r w:rsidRPr="00D713DB">
        <w:rPr>
          <w:rFonts w:ascii="Arial" w:hAnsi="Arial" w:cs="Arial"/>
          <w:i/>
          <w:iCs/>
          <w:sz w:val="24"/>
          <w:szCs w:val="24"/>
        </w:rPr>
        <w:t xml:space="preserve">This Judgment was delivered electronically by being uploaded to the CaeLines platform. The date of the Judgment is deemed to be the date that the Judgment is uploaded on CaseLines, regardless of any other date appearing on this Judgment. In this particular application an Order was made, as appears from what is set out below, and the date of the Order is the date that the Order was delivered and uploaded to CaseLines. </w:t>
      </w:r>
    </w:p>
    <w:p w14:paraId="24D6A849" w14:textId="77777777" w:rsidR="00D713DB" w:rsidRDefault="00D713DB" w:rsidP="00103E5D">
      <w:pPr>
        <w:spacing w:after="0" w:line="240" w:lineRule="auto"/>
        <w:rPr>
          <w:rFonts w:ascii="Arial" w:hAnsi="Arial" w:cs="Arial"/>
          <w:b/>
          <w:bCs/>
          <w:sz w:val="24"/>
          <w:szCs w:val="24"/>
        </w:rPr>
      </w:pPr>
    </w:p>
    <w:p w14:paraId="3E76ADD8" w14:textId="35A0EF62" w:rsidR="00103E5D" w:rsidRPr="00DC1F46" w:rsidRDefault="00103E5D" w:rsidP="00103E5D">
      <w:pPr>
        <w:spacing w:after="0" w:line="240" w:lineRule="auto"/>
        <w:rPr>
          <w:rFonts w:ascii="Arial" w:hAnsi="Arial" w:cs="Arial"/>
          <w:b/>
          <w:bCs/>
          <w:sz w:val="24"/>
          <w:szCs w:val="24"/>
        </w:rPr>
      </w:pPr>
      <w:r>
        <w:rPr>
          <w:rFonts w:ascii="Arial" w:hAnsi="Arial" w:cs="Arial"/>
          <w:b/>
          <w:bCs/>
          <w:sz w:val="24"/>
          <w:szCs w:val="24"/>
        </w:rPr>
        <w:lastRenderedPageBreak/>
        <w:t>NEL AJ</w:t>
      </w:r>
    </w:p>
    <w:p w14:paraId="3DB0B0AD" w14:textId="77777777" w:rsidR="00103E5D" w:rsidRDefault="00103E5D" w:rsidP="00535EAD">
      <w:pPr>
        <w:tabs>
          <w:tab w:val="right" w:pos="9072"/>
        </w:tabs>
        <w:spacing w:after="0" w:line="240" w:lineRule="auto"/>
        <w:ind w:right="-46"/>
        <w:rPr>
          <w:rFonts w:ascii="Arial" w:hAnsi="Arial" w:cs="Arial"/>
          <w:sz w:val="24"/>
          <w:szCs w:val="24"/>
        </w:rPr>
      </w:pPr>
    </w:p>
    <w:p w14:paraId="525DB5AA" w14:textId="6C761318" w:rsidR="002E3DE3" w:rsidRDefault="0088063E" w:rsidP="0088063E">
      <w:pPr>
        <w:pStyle w:val="Judgementsubpara"/>
        <w:numPr>
          <w:ilvl w:val="0"/>
          <w:numId w:val="0"/>
        </w:numPr>
        <w:ind w:left="851" w:hanging="851"/>
      </w:pPr>
      <w:r>
        <w:rPr>
          <w:bCs/>
        </w:rPr>
        <w:t>[1</w:t>
      </w:r>
      <w:bookmarkStart w:id="0" w:name="_GoBack"/>
      <w:bookmarkEnd w:id="0"/>
      <w:r>
        <w:rPr>
          <w:bCs/>
        </w:rPr>
        <w:t>]</w:t>
      </w:r>
      <w:r>
        <w:rPr>
          <w:bCs/>
        </w:rPr>
        <w:tab/>
      </w:r>
      <w:r w:rsidR="00FC2805">
        <w:t>This is an opposed application for Summary Judgment, which has a</w:t>
      </w:r>
      <w:r w:rsidR="00D713DB">
        <w:t xml:space="preserve"> lengthy, convoluted and </w:t>
      </w:r>
      <w:r w:rsidR="00FC2805">
        <w:t>extensive history</w:t>
      </w:r>
      <w:r w:rsidR="00D713DB">
        <w:t>. It is not necessary to set out all of the history, as the Summary Judgment Application is still not finalised, and will have to be considered afresh by another Court.</w:t>
      </w:r>
      <w:r w:rsidR="00FC2805">
        <w:t xml:space="preserve"> </w:t>
      </w:r>
    </w:p>
    <w:p w14:paraId="6C492FA1" w14:textId="77F77CA7" w:rsidR="00FC2805" w:rsidRDefault="0088063E" w:rsidP="0088063E">
      <w:pPr>
        <w:pStyle w:val="Judgment"/>
        <w:numPr>
          <w:ilvl w:val="0"/>
          <w:numId w:val="0"/>
        </w:numPr>
        <w:ind w:left="851" w:hanging="851"/>
      </w:pPr>
      <w:r>
        <w:rPr>
          <w:bCs/>
        </w:rPr>
        <w:t>[2]</w:t>
      </w:r>
      <w:r>
        <w:rPr>
          <w:bCs/>
        </w:rPr>
        <w:tab/>
      </w:r>
      <w:r w:rsidR="00FC2805">
        <w:t xml:space="preserve">The Summary Judgment Application was initially launched on </w:t>
      </w:r>
      <w:r w:rsidR="00D713DB">
        <w:t>11 January 2019</w:t>
      </w:r>
      <w:r w:rsidR="00FC2805">
        <w:t xml:space="preserve">, and the set down for hearing of the Application on 3 October 2022 </w:t>
      </w:r>
      <w:r w:rsidR="00D713DB">
        <w:t xml:space="preserve">was </w:t>
      </w:r>
      <w:r w:rsidR="00FC2805">
        <w:t xml:space="preserve">the </w:t>
      </w:r>
      <w:r w:rsidR="00FC2805" w:rsidRPr="00D713DB">
        <w:rPr>
          <w:u w:val="single"/>
        </w:rPr>
        <w:t>sixth time</w:t>
      </w:r>
      <w:r w:rsidR="00FC2805">
        <w:t xml:space="preserve"> that the Application has come before the Court.</w:t>
      </w:r>
    </w:p>
    <w:p w14:paraId="3BA66561" w14:textId="3A26A793" w:rsidR="00FC2805" w:rsidRDefault="0088063E" w:rsidP="0088063E">
      <w:pPr>
        <w:pStyle w:val="Judgment"/>
        <w:numPr>
          <w:ilvl w:val="0"/>
          <w:numId w:val="0"/>
        </w:numPr>
        <w:ind w:left="851" w:hanging="851"/>
      </w:pPr>
      <w:r>
        <w:rPr>
          <w:bCs/>
        </w:rPr>
        <w:t>[3]</w:t>
      </w:r>
      <w:r>
        <w:rPr>
          <w:bCs/>
        </w:rPr>
        <w:tab/>
      </w:r>
      <w:r w:rsidR="00FC2805">
        <w:t>The Application has been postponed on five prior occasions, but the reasons for such postponements are not relevant on this particular occasion.</w:t>
      </w:r>
    </w:p>
    <w:p w14:paraId="2662C15A" w14:textId="37510481" w:rsidR="00FC2805" w:rsidRDefault="0088063E" w:rsidP="0088063E">
      <w:pPr>
        <w:pStyle w:val="Judgment"/>
        <w:numPr>
          <w:ilvl w:val="0"/>
          <w:numId w:val="0"/>
        </w:numPr>
        <w:ind w:left="851" w:hanging="851"/>
      </w:pPr>
      <w:r>
        <w:rPr>
          <w:bCs/>
        </w:rPr>
        <w:t>[4]</w:t>
      </w:r>
      <w:r>
        <w:rPr>
          <w:bCs/>
        </w:rPr>
        <w:tab/>
      </w:r>
      <w:r w:rsidR="00FC2805">
        <w:t xml:space="preserve">The </w:t>
      </w:r>
      <w:r w:rsidR="00D713DB">
        <w:t xml:space="preserve">first </w:t>
      </w:r>
      <w:r w:rsidR="00D713DB" w:rsidRPr="00D713DB">
        <w:rPr>
          <w:i/>
          <w:iCs/>
        </w:rPr>
        <w:t>in limine</w:t>
      </w:r>
      <w:r w:rsidR="00D713DB">
        <w:t xml:space="preserve"> point raised by the </w:t>
      </w:r>
      <w:r w:rsidR="00FC2805">
        <w:t xml:space="preserve">Defendant’s counsel was that the Plaintiff’s failure to serve a Supplementary Affidavit </w:t>
      </w:r>
      <w:r w:rsidR="00D713DB">
        <w:t>that was uploaded to CaseLines</w:t>
      </w:r>
      <w:r w:rsidR="00BF2528">
        <w:t>,</w:t>
      </w:r>
      <w:r w:rsidR="00D713DB">
        <w:t xml:space="preserve"> </w:t>
      </w:r>
      <w:r w:rsidR="00FC2805">
        <w:t>on the Defendant’s attorneys of record</w:t>
      </w:r>
      <w:r w:rsidR="00BF2528">
        <w:t>,</w:t>
      </w:r>
      <w:r w:rsidR="00FC2805">
        <w:t xml:space="preserve"> rendered the Application fatally defective.</w:t>
      </w:r>
    </w:p>
    <w:p w14:paraId="07C971CA" w14:textId="69FD5920" w:rsidR="00FC2805" w:rsidRDefault="0088063E" w:rsidP="0088063E">
      <w:pPr>
        <w:pStyle w:val="Judgment"/>
        <w:numPr>
          <w:ilvl w:val="0"/>
          <w:numId w:val="0"/>
        </w:numPr>
        <w:ind w:left="851" w:hanging="851"/>
      </w:pPr>
      <w:r>
        <w:rPr>
          <w:bCs/>
        </w:rPr>
        <w:t>[5]</w:t>
      </w:r>
      <w:r>
        <w:rPr>
          <w:bCs/>
        </w:rPr>
        <w:tab/>
      </w:r>
      <w:r w:rsidR="00FC2805">
        <w:t>I indicated that I was of the view that such failure did not render the entire Application defective, as such failure could be remedied by the Defendant being granted an opportunity to file an affidavit in response to the Supplementary Affidavit</w:t>
      </w:r>
      <w:r w:rsidR="00BF2528">
        <w:t xml:space="preserve"> (and a postponement if necessary)</w:t>
      </w:r>
      <w:r w:rsidR="00FC2805">
        <w:t>.</w:t>
      </w:r>
    </w:p>
    <w:p w14:paraId="7F473EF6" w14:textId="150488B6" w:rsidR="00FC2805" w:rsidRDefault="0088063E" w:rsidP="0088063E">
      <w:pPr>
        <w:pStyle w:val="Judgment"/>
        <w:numPr>
          <w:ilvl w:val="0"/>
          <w:numId w:val="0"/>
        </w:numPr>
        <w:ind w:left="851" w:hanging="851"/>
      </w:pPr>
      <w:r>
        <w:rPr>
          <w:bCs/>
        </w:rPr>
        <w:t>[6]</w:t>
      </w:r>
      <w:r>
        <w:rPr>
          <w:bCs/>
        </w:rPr>
        <w:tab/>
      </w:r>
      <w:r w:rsidR="00FC2805">
        <w:t xml:space="preserve">The Defendant </w:t>
      </w:r>
      <w:r w:rsidR="00BF2528">
        <w:t xml:space="preserve">however </w:t>
      </w:r>
      <w:r w:rsidR="00FC2805">
        <w:t xml:space="preserve">became aware of the existence of the Supplementary Affidavit, which had been uploaded </w:t>
      </w:r>
      <w:r w:rsidR="00BF2528">
        <w:t>to</w:t>
      </w:r>
      <w:r w:rsidR="00FC2805">
        <w:t xml:space="preserve"> CaseLines, on 4 August 2022, being the day the Application was previously set down for hearing.</w:t>
      </w:r>
    </w:p>
    <w:p w14:paraId="5B18BA2D" w14:textId="2A763CBB" w:rsidR="00FC2805" w:rsidRDefault="0088063E" w:rsidP="0088063E">
      <w:pPr>
        <w:pStyle w:val="Judgment"/>
        <w:numPr>
          <w:ilvl w:val="0"/>
          <w:numId w:val="0"/>
        </w:numPr>
        <w:ind w:left="851" w:hanging="851"/>
      </w:pPr>
      <w:r>
        <w:rPr>
          <w:bCs/>
        </w:rPr>
        <w:lastRenderedPageBreak/>
        <w:t>[7]</w:t>
      </w:r>
      <w:r>
        <w:rPr>
          <w:bCs/>
        </w:rPr>
        <w:tab/>
      </w:r>
      <w:r w:rsidR="00FC2805">
        <w:t>I enquired from the Defendant’s counsel as to why the Defendant had not filed an affidavit in response to the Supplementary Affidavit after becoming aware of the Supplementary Affidavit on 4 August 2022, and he advised me that there was nothing in the Supplementary Affidavit “</w:t>
      </w:r>
      <w:r w:rsidR="00FC2805">
        <w:rPr>
          <w:i/>
          <w:iCs/>
        </w:rPr>
        <w:t>to answer to</w:t>
      </w:r>
      <w:r w:rsidR="00FC2805">
        <w:t>”.</w:t>
      </w:r>
    </w:p>
    <w:p w14:paraId="0E03D2C2" w14:textId="7A79B734" w:rsidR="00FC2805" w:rsidRDefault="0088063E" w:rsidP="0088063E">
      <w:pPr>
        <w:pStyle w:val="Judgment"/>
        <w:numPr>
          <w:ilvl w:val="0"/>
          <w:numId w:val="0"/>
        </w:numPr>
        <w:ind w:left="851" w:hanging="851"/>
      </w:pPr>
      <w:r>
        <w:rPr>
          <w:bCs/>
        </w:rPr>
        <w:t>[8]</w:t>
      </w:r>
      <w:r>
        <w:rPr>
          <w:bCs/>
        </w:rPr>
        <w:tab/>
      </w:r>
      <w:r w:rsidR="00FC2805">
        <w:t xml:space="preserve">I enquired as to what prejudice the Defendant had </w:t>
      </w:r>
      <w:r w:rsidR="00BF2528">
        <w:t xml:space="preserve">then </w:t>
      </w:r>
      <w:r w:rsidR="00FC2805">
        <w:t>suffered that would render the non-service of the Supplementary Affidavit a “</w:t>
      </w:r>
      <w:r w:rsidR="00FC2805">
        <w:rPr>
          <w:i/>
          <w:iCs/>
        </w:rPr>
        <w:t>fatal irregularity</w:t>
      </w:r>
      <w:r w:rsidR="00FC2805">
        <w:t>”, if the Defendant ha</w:t>
      </w:r>
      <w:r w:rsidR="00BF2528">
        <w:t>d</w:t>
      </w:r>
      <w:r w:rsidR="00FC2805">
        <w:t xml:space="preserve"> been aware of the contents of the Supplementary Affidavit since </w:t>
      </w:r>
      <w:r w:rsidR="00BF2528">
        <w:t>4 August 2022 and</w:t>
      </w:r>
      <w:r w:rsidR="00FC2805">
        <w:t xml:space="preserve"> did not intend to respond thereto.</w:t>
      </w:r>
    </w:p>
    <w:p w14:paraId="6BBC6F58" w14:textId="2548F207" w:rsidR="00FC2805" w:rsidRDefault="0088063E" w:rsidP="0088063E">
      <w:pPr>
        <w:pStyle w:val="Judgment"/>
        <w:numPr>
          <w:ilvl w:val="0"/>
          <w:numId w:val="0"/>
        </w:numPr>
        <w:ind w:left="851" w:hanging="851"/>
      </w:pPr>
      <w:r>
        <w:rPr>
          <w:bCs/>
        </w:rPr>
        <w:t>[9]</w:t>
      </w:r>
      <w:r>
        <w:rPr>
          <w:bCs/>
        </w:rPr>
        <w:tab/>
      </w:r>
      <w:r w:rsidR="00FC2805">
        <w:t xml:space="preserve">Defendant’s counsel then submitted </w:t>
      </w:r>
      <w:r w:rsidR="00BF2528">
        <w:t xml:space="preserve">in response </w:t>
      </w:r>
      <w:r w:rsidR="00FC2805">
        <w:t xml:space="preserve">that if the Plaintiff </w:t>
      </w:r>
      <w:r w:rsidR="00BF2528">
        <w:t xml:space="preserve">was prepared to </w:t>
      </w:r>
      <w:r w:rsidR="00FC2805">
        <w:t>accept the record of the latest payments made by the Defendant</w:t>
      </w:r>
      <w:r w:rsidR="00BF2528">
        <w:t xml:space="preserve">, that the Defendant intended to rely on, which record </w:t>
      </w:r>
      <w:r w:rsidR="00FC2805">
        <w:t xml:space="preserve">had been uploaded to CaseLines without an affidavit, the Defendant would abandon the first </w:t>
      </w:r>
      <w:r w:rsidR="00FC2805">
        <w:rPr>
          <w:i/>
          <w:iCs/>
        </w:rPr>
        <w:t>in limine</w:t>
      </w:r>
      <w:r w:rsidR="00FC2805">
        <w:t xml:space="preserve"> point.  Plaintiff’s counsel agreed to such proposal and I confirmed that </w:t>
      </w:r>
      <w:r w:rsidR="00BF2528">
        <w:t>there</w:t>
      </w:r>
      <w:r w:rsidR="00FC2805">
        <w:t xml:space="preserve"> was agreement that the first </w:t>
      </w:r>
      <w:r w:rsidR="00FC2805">
        <w:rPr>
          <w:i/>
          <w:iCs/>
        </w:rPr>
        <w:t>in limine</w:t>
      </w:r>
      <w:r w:rsidR="00FC2805">
        <w:t xml:space="preserve"> point had fallen away</w:t>
      </w:r>
      <w:r w:rsidR="00BF2528">
        <w:t>, and need no longer be considered</w:t>
      </w:r>
      <w:r w:rsidR="00FC2805">
        <w:t>.</w:t>
      </w:r>
    </w:p>
    <w:p w14:paraId="0C8F29D0" w14:textId="5063F208" w:rsidR="00FC2805" w:rsidRDefault="0088063E" w:rsidP="0088063E">
      <w:pPr>
        <w:pStyle w:val="Judgment"/>
        <w:numPr>
          <w:ilvl w:val="0"/>
          <w:numId w:val="0"/>
        </w:numPr>
        <w:ind w:left="851" w:hanging="851"/>
      </w:pPr>
      <w:r>
        <w:rPr>
          <w:bCs/>
        </w:rPr>
        <w:t>[10]</w:t>
      </w:r>
      <w:r>
        <w:rPr>
          <w:bCs/>
        </w:rPr>
        <w:tab/>
      </w:r>
      <w:r w:rsidR="00FC2805">
        <w:t xml:space="preserve">Plaintiff’s counsel then submitted that, based on the contents of the affidavits filed on behalf of the Plaintiff, including the Supplementary Affidavit, the Defendant’s arrears as at 16 June 2022 was R175 745.92, and that the payment </w:t>
      </w:r>
      <w:r w:rsidR="00BF2528">
        <w:t>of</w:t>
      </w:r>
      <w:r w:rsidR="00FC2805">
        <w:t xml:space="preserve"> R32 000.0</w:t>
      </w:r>
      <w:r w:rsidR="00BF2528">
        <w:t>0</w:t>
      </w:r>
      <w:r w:rsidR="00FC2805">
        <w:t xml:space="preserve"> </w:t>
      </w:r>
      <w:r w:rsidR="00BF2528">
        <w:t>referred to in the records</w:t>
      </w:r>
      <w:r w:rsidR="00FC2805">
        <w:t xml:space="preserve"> did not remedy the Defendant’s arrears</w:t>
      </w:r>
      <w:r w:rsidR="00BF2528">
        <w:t xml:space="preserve"> as Defendant contended</w:t>
      </w:r>
      <w:r w:rsidR="00FC2805">
        <w:t>.</w:t>
      </w:r>
    </w:p>
    <w:p w14:paraId="2E9C1D27" w14:textId="33D6BED6" w:rsidR="00FC2805" w:rsidRDefault="0088063E" w:rsidP="0088063E">
      <w:pPr>
        <w:pStyle w:val="Judgment"/>
        <w:numPr>
          <w:ilvl w:val="0"/>
          <w:numId w:val="0"/>
        </w:numPr>
        <w:ind w:left="851" w:hanging="851"/>
      </w:pPr>
      <w:r>
        <w:rPr>
          <w:bCs/>
        </w:rPr>
        <w:t>[11]</w:t>
      </w:r>
      <w:r>
        <w:rPr>
          <w:bCs/>
        </w:rPr>
        <w:tab/>
      </w:r>
      <w:r w:rsidR="00FC2805">
        <w:t xml:space="preserve">Defendant’s counsel </w:t>
      </w:r>
      <w:r w:rsidR="00BF2528">
        <w:t xml:space="preserve">then </w:t>
      </w:r>
      <w:r w:rsidR="00FC2805">
        <w:t>submitted that the Defendant would have to file an affidavit in response to the allegations in the Supplementary Affidavit in order to deal with such submissions.</w:t>
      </w:r>
    </w:p>
    <w:p w14:paraId="12CFA743" w14:textId="40DE8666" w:rsidR="00FC2805" w:rsidRDefault="0088063E" w:rsidP="0088063E">
      <w:pPr>
        <w:pStyle w:val="Judgment"/>
        <w:numPr>
          <w:ilvl w:val="0"/>
          <w:numId w:val="0"/>
        </w:numPr>
        <w:ind w:left="851" w:hanging="851"/>
      </w:pPr>
      <w:r>
        <w:rPr>
          <w:bCs/>
        </w:rPr>
        <w:lastRenderedPageBreak/>
        <w:t>[12]</w:t>
      </w:r>
      <w:r>
        <w:rPr>
          <w:bCs/>
        </w:rPr>
        <w:tab/>
      </w:r>
      <w:r w:rsidR="00FC2805">
        <w:t xml:space="preserve">I stated that I would grant a postponement of the Summary Judgment Application, </w:t>
      </w:r>
      <w:r w:rsidR="00BF2528">
        <w:t xml:space="preserve">despite the Defendant’s change of approach as to the need for an answer to the Supplementary Affidavit, </w:t>
      </w:r>
      <w:r w:rsidR="00FC2805">
        <w:t>so as to enable the Defendant to file an affidavit in response to the contents of the Supplementary Affidavit, as requested by the Defendant’s counsel.</w:t>
      </w:r>
    </w:p>
    <w:p w14:paraId="3B16659B" w14:textId="18B05CA3" w:rsidR="00FC2805" w:rsidRDefault="0088063E" w:rsidP="0088063E">
      <w:pPr>
        <w:pStyle w:val="Judgment"/>
        <w:numPr>
          <w:ilvl w:val="0"/>
          <w:numId w:val="0"/>
        </w:numPr>
        <w:ind w:left="851" w:hanging="851"/>
      </w:pPr>
      <w:r>
        <w:rPr>
          <w:bCs/>
        </w:rPr>
        <w:t>[13]</w:t>
      </w:r>
      <w:r>
        <w:rPr>
          <w:bCs/>
        </w:rPr>
        <w:tab/>
      </w:r>
      <w:r w:rsidR="00FC2805">
        <w:t>Defendant’s counsel submitted that the costs of the postponement should be payable</w:t>
      </w:r>
      <w:r w:rsidR="003445B1">
        <w:t xml:space="preserve"> </w:t>
      </w:r>
      <w:r w:rsidR="00884B21">
        <w:t>by the Plaintiff</w:t>
      </w:r>
      <w:r w:rsidR="00FC2805">
        <w:t>, as a result of the Plaintiff’s failure to serve the Supplementary Affidavit</w:t>
      </w:r>
      <w:r w:rsidR="00884B21">
        <w:t xml:space="preserve"> on the Defendant’s attorneys</w:t>
      </w:r>
      <w:r w:rsidR="00FC2805">
        <w:t xml:space="preserve">, </w:t>
      </w:r>
      <w:r w:rsidR="003445B1">
        <w:t>alternatively costs should be costs in the Application.</w:t>
      </w:r>
    </w:p>
    <w:p w14:paraId="4A615711" w14:textId="76BF01AE" w:rsidR="003445B1" w:rsidRDefault="0088063E" w:rsidP="0088063E">
      <w:pPr>
        <w:pStyle w:val="Judgment"/>
        <w:numPr>
          <w:ilvl w:val="0"/>
          <w:numId w:val="0"/>
        </w:numPr>
        <w:ind w:left="851" w:hanging="851"/>
      </w:pPr>
      <w:r>
        <w:rPr>
          <w:bCs/>
        </w:rPr>
        <w:t>[14]</w:t>
      </w:r>
      <w:r>
        <w:rPr>
          <w:bCs/>
        </w:rPr>
        <w:tab/>
      </w:r>
      <w:r w:rsidR="003445B1">
        <w:t>Plaintiff’s counsel submitted that the Defendant’s conduct in seeking a postponement was consistent with the manner in which the Defendant has sought to avoid the grant of summary judgment on previous occasions, and submitted that the only appropriate costs order would be that the Defendant should pay the costs of the postponement on an opposed basis, and on the attorney/client scale.</w:t>
      </w:r>
    </w:p>
    <w:p w14:paraId="138FC72A" w14:textId="5058B906" w:rsidR="003445B1" w:rsidRDefault="0088063E" w:rsidP="0088063E">
      <w:pPr>
        <w:pStyle w:val="Judgment"/>
        <w:numPr>
          <w:ilvl w:val="0"/>
          <w:numId w:val="0"/>
        </w:numPr>
        <w:ind w:left="851" w:hanging="851"/>
      </w:pPr>
      <w:r>
        <w:rPr>
          <w:bCs/>
        </w:rPr>
        <w:t>[15]</w:t>
      </w:r>
      <w:r>
        <w:rPr>
          <w:bCs/>
        </w:rPr>
        <w:tab/>
      </w:r>
      <w:r w:rsidR="003445B1">
        <w:t>In determining an appropriate costs order, I had regard to the submissions of counsel, and the protracted history of the Summary Judgment Application.</w:t>
      </w:r>
    </w:p>
    <w:p w14:paraId="283B8230" w14:textId="1622CE80" w:rsidR="003445B1" w:rsidRDefault="0088063E" w:rsidP="0088063E">
      <w:pPr>
        <w:pStyle w:val="Judgment"/>
        <w:numPr>
          <w:ilvl w:val="0"/>
          <w:numId w:val="0"/>
        </w:numPr>
        <w:ind w:left="851" w:hanging="851"/>
      </w:pPr>
      <w:r>
        <w:rPr>
          <w:bCs/>
        </w:rPr>
        <w:t>[16]</w:t>
      </w:r>
      <w:r>
        <w:rPr>
          <w:bCs/>
        </w:rPr>
        <w:tab/>
      </w:r>
      <w:r w:rsidR="003445B1">
        <w:t xml:space="preserve">I am of the view that the conduct of the Defendant, in electing not to respond to the Supplementary Affidavit, despite being aware of the existence and contents of the Supplementary Affidavit </w:t>
      </w:r>
      <w:r w:rsidR="00884B21">
        <w:t xml:space="preserve">since </w:t>
      </w:r>
      <w:r w:rsidR="003445B1">
        <w:t xml:space="preserve">4 August 2022, </w:t>
      </w:r>
      <w:r w:rsidR="00884B21">
        <w:t xml:space="preserve">and </w:t>
      </w:r>
      <w:r w:rsidR="003445B1">
        <w:t xml:space="preserve">to rather raise as an </w:t>
      </w:r>
      <w:r w:rsidR="003445B1">
        <w:rPr>
          <w:i/>
          <w:iCs/>
        </w:rPr>
        <w:t>in limine</w:t>
      </w:r>
      <w:r w:rsidR="003445B1">
        <w:t xml:space="preserve"> point that the lack of formal service of the Supplementary Affidavit renders the Summary Judgment Application fatally irregular, is opportunistic</w:t>
      </w:r>
      <w:r w:rsidR="00884B21">
        <w:t>, particularly in circumstances where the Defendant had no intention of replying to such Supplementary Affidavit</w:t>
      </w:r>
      <w:r w:rsidR="003445B1">
        <w:t xml:space="preserve">. </w:t>
      </w:r>
    </w:p>
    <w:p w14:paraId="6F7D038A" w14:textId="2506EF9B" w:rsidR="003445B1" w:rsidRDefault="0088063E" w:rsidP="0088063E">
      <w:pPr>
        <w:pStyle w:val="Judgment"/>
        <w:numPr>
          <w:ilvl w:val="0"/>
          <w:numId w:val="0"/>
        </w:numPr>
        <w:ind w:left="851" w:hanging="851"/>
      </w:pPr>
      <w:r>
        <w:rPr>
          <w:bCs/>
        </w:rPr>
        <w:lastRenderedPageBreak/>
        <w:t>[17]</w:t>
      </w:r>
      <w:r>
        <w:rPr>
          <w:bCs/>
        </w:rPr>
        <w:tab/>
      </w:r>
      <w:r w:rsidR="003445B1">
        <w:t>I am also of the view that the request for a postponement, so as to enable the Defendant to file an affidavit in response to the Supplementary Affidavit, when the proverbial sho</w:t>
      </w:r>
      <w:r w:rsidR="00884B21">
        <w:t>e</w:t>
      </w:r>
      <w:r w:rsidR="003445B1">
        <w:t xml:space="preserve"> began to pinch, is </w:t>
      </w:r>
      <w:r w:rsidR="00884B21">
        <w:t xml:space="preserve">certainly </w:t>
      </w:r>
      <w:r w:rsidR="003445B1">
        <w:t xml:space="preserve">dilatory.  </w:t>
      </w:r>
    </w:p>
    <w:p w14:paraId="1B778DAE" w14:textId="6659FB34" w:rsidR="003445B1" w:rsidRDefault="0088063E" w:rsidP="0088063E">
      <w:pPr>
        <w:pStyle w:val="Judgment"/>
        <w:numPr>
          <w:ilvl w:val="0"/>
          <w:numId w:val="0"/>
        </w:numPr>
        <w:ind w:left="851" w:hanging="851"/>
      </w:pPr>
      <w:r>
        <w:rPr>
          <w:bCs/>
        </w:rPr>
        <w:t>[18]</w:t>
      </w:r>
      <w:r>
        <w:rPr>
          <w:bCs/>
        </w:rPr>
        <w:tab/>
      </w:r>
      <w:r w:rsidR="003445B1">
        <w:t xml:space="preserve">The conduct of the Defendant </w:t>
      </w:r>
      <w:r w:rsidR="00884B21">
        <w:t xml:space="preserve">as set out above, </w:t>
      </w:r>
      <w:r w:rsidR="003445B1">
        <w:t>certainly justifies the granting of a punitive costs order as against the Defendant.</w:t>
      </w:r>
    </w:p>
    <w:p w14:paraId="1A3197B8" w14:textId="3228E806" w:rsidR="003445B1" w:rsidRPr="00FC2805" w:rsidRDefault="0088063E" w:rsidP="0088063E">
      <w:pPr>
        <w:pStyle w:val="Judgment"/>
        <w:numPr>
          <w:ilvl w:val="0"/>
          <w:numId w:val="0"/>
        </w:numPr>
        <w:ind w:left="851" w:hanging="851"/>
      </w:pPr>
      <w:r w:rsidRPr="00FC2805">
        <w:rPr>
          <w:bCs/>
        </w:rPr>
        <w:t>[19]</w:t>
      </w:r>
      <w:r w:rsidRPr="00FC2805">
        <w:rPr>
          <w:bCs/>
        </w:rPr>
        <w:tab/>
      </w:r>
      <w:r w:rsidR="003445B1">
        <w:t>I accordingly ma</w:t>
      </w:r>
      <w:r w:rsidR="00884B21">
        <w:t>d</w:t>
      </w:r>
      <w:r w:rsidR="003445B1">
        <w:t>e the following order:</w:t>
      </w:r>
    </w:p>
    <w:p w14:paraId="7561D585" w14:textId="30CC4F9E" w:rsidR="00144E93" w:rsidRDefault="00AD58E9" w:rsidP="00B01912">
      <w:pPr>
        <w:pStyle w:val="Judgment"/>
        <w:numPr>
          <w:ilvl w:val="0"/>
          <w:numId w:val="0"/>
        </w:numPr>
        <w:ind w:left="2156" w:hanging="1305"/>
      </w:pPr>
      <w:r>
        <w:t>[</w:t>
      </w:r>
      <w:r w:rsidR="00144E93">
        <w:t>1</w:t>
      </w:r>
      <w:r w:rsidR="003445B1">
        <w:t>9</w:t>
      </w:r>
      <w:r>
        <w:t>.1]</w:t>
      </w:r>
      <w:r>
        <w:tab/>
      </w:r>
      <w:r w:rsidR="00144E93">
        <w:t xml:space="preserve">The </w:t>
      </w:r>
      <w:r w:rsidR="003445B1">
        <w:t xml:space="preserve">Application for Summary Judgment is postponed </w:t>
      </w:r>
      <w:r w:rsidR="003445B1">
        <w:rPr>
          <w:i/>
          <w:iCs/>
        </w:rPr>
        <w:t>sine die</w:t>
      </w:r>
      <w:r w:rsidR="003445B1">
        <w:t>;</w:t>
      </w:r>
    </w:p>
    <w:p w14:paraId="2BEDB5F8" w14:textId="5D1B73DC" w:rsidR="00B01912" w:rsidRDefault="00AD58E9" w:rsidP="00FF4A09">
      <w:pPr>
        <w:pStyle w:val="Judgment"/>
        <w:numPr>
          <w:ilvl w:val="0"/>
          <w:numId w:val="0"/>
        </w:numPr>
        <w:ind w:left="2156" w:hanging="1305"/>
      </w:pPr>
      <w:r>
        <w:t>[</w:t>
      </w:r>
      <w:r w:rsidR="00144E93">
        <w:t>1</w:t>
      </w:r>
      <w:r w:rsidR="003445B1">
        <w:t>9</w:t>
      </w:r>
      <w:r>
        <w:t>.2]</w:t>
      </w:r>
      <w:r>
        <w:tab/>
      </w:r>
      <w:r w:rsidR="003445B1">
        <w:t xml:space="preserve">The Defendant is to file its affidavit in response to the </w:t>
      </w:r>
      <w:r w:rsidR="00884B21">
        <w:t xml:space="preserve">Plaintiff’s </w:t>
      </w:r>
      <w:r w:rsidR="003445B1">
        <w:t>Supplementary Affidavit within 15 days as from 6 October 2022;</w:t>
      </w:r>
    </w:p>
    <w:p w14:paraId="596AC575" w14:textId="73A71C01" w:rsidR="00B01912" w:rsidRDefault="00B01912" w:rsidP="00B01912">
      <w:pPr>
        <w:pStyle w:val="Judgment"/>
        <w:numPr>
          <w:ilvl w:val="0"/>
          <w:numId w:val="0"/>
        </w:numPr>
        <w:ind w:left="2156" w:hanging="1305"/>
      </w:pPr>
      <w:r>
        <w:t>[</w:t>
      </w:r>
      <w:r w:rsidR="00144E93">
        <w:t>1</w:t>
      </w:r>
      <w:r w:rsidR="003445B1">
        <w:t>9</w:t>
      </w:r>
      <w:r w:rsidR="00144E93">
        <w:t>.3</w:t>
      </w:r>
      <w:r>
        <w:t>]</w:t>
      </w:r>
      <w:r>
        <w:tab/>
      </w:r>
      <w:r w:rsidR="003445B1">
        <w:t>The Defendant is to pay the wasted costs occasioned by the postponement of the Summary Judgment Application, on the attorney and client scale, on an opposed basis.</w:t>
      </w:r>
    </w:p>
    <w:p w14:paraId="73D05C6E" w14:textId="77777777" w:rsidR="00884B21" w:rsidRDefault="00884B21" w:rsidP="00C00845">
      <w:pPr>
        <w:pStyle w:val="Judgment"/>
        <w:numPr>
          <w:ilvl w:val="0"/>
          <w:numId w:val="0"/>
        </w:numPr>
        <w:ind w:left="1701" w:hanging="981"/>
        <w:jc w:val="right"/>
        <w:rPr>
          <w:rFonts w:cs="Arial"/>
          <w:bCs/>
        </w:rPr>
      </w:pPr>
    </w:p>
    <w:p w14:paraId="3B5C547A" w14:textId="77777777" w:rsidR="00884B21" w:rsidRDefault="00884B21" w:rsidP="00C00845">
      <w:pPr>
        <w:pStyle w:val="Judgment"/>
        <w:numPr>
          <w:ilvl w:val="0"/>
          <w:numId w:val="0"/>
        </w:numPr>
        <w:ind w:left="1701" w:hanging="981"/>
        <w:jc w:val="right"/>
        <w:rPr>
          <w:rFonts w:cs="Arial"/>
          <w:bCs/>
        </w:rPr>
      </w:pPr>
    </w:p>
    <w:p w14:paraId="7025F597" w14:textId="1B76E5D8"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7B4B84C2"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1B30FDB1"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4181227A" w14:textId="77777777"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 xml:space="preserve">Gauteng </w:t>
      </w:r>
      <w:r>
        <w:rPr>
          <w:rFonts w:ascii="Arial" w:hAnsi="Arial" w:cs="Arial"/>
          <w:b/>
          <w:sz w:val="24"/>
          <w:szCs w:val="24"/>
        </w:rPr>
        <w:t xml:space="preserve">Local </w:t>
      </w:r>
      <w:r w:rsidRPr="00535EAD">
        <w:rPr>
          <w:rFonts w:ascii="Arial" w:hAnsi="Arial" w:cs="Arial"/>
          <w:b/>
          <w:sz w:val="24"/>
          <w:szCs w:val="24"/>
        </w:rPr>
        <w:t>Division,</w:t>
      </w:r>
    </w:p>
    <w:p w14:paraId="12147E7C" w14:textId="77777777" w:rsidR="00003F6E" w:rsidRPr="00535EAD" w:rsidRDefault="00003F6E" w:rsidP="00003F6E">
      <w:pPr>
        <w:spacing w:after="0" w:line="360" w:lineRule="auto"/>
        <w:jc w:val="right"/>
        <w:rPr>
          <w:rFonts w:ascii="Arial" w:hAnsi="Arial" w:cs="Arial"/>
          <w:b/>
          <w:sz w:val="24"/>
          <w:szCs w:val="24"/>
        </w:rPr>
      </w:pPr>
      <w:r>
        <w:rPr>
          <w:rFonts w:ascii="Arial" w:hAnsi="Arial" w:cs="Arial"/>
          <w:b/>
          <w:sz w:val="24"/>
          <w:szCs w:val="24"/>
        </w:rPr>
        <w:t>Johannesburg</w:t>
      </w:r>
      <w:r w:rsidRPr="00535EAD">
        <w:rPr>
          <w:rFonts w:ascii="Arial" w:hAnsi="Arial" w:cs="Arial"/>
          <w:b/>
          <w:sz w:val="24"/>
          <w:szCs w:val="24"/>
        </w:rPr>
        <w:t>]</w:t>
      </w:r>
    </w:p>
    <w:p w14:paraId="37451E8F" w14:textId="77777777" w:rsidR="00003F6E" w:rsidRPr="00535EAD" w:rsidRDefault="00003F6E" w:rsidP="00003F6E">
      <w:pPr>
        <w:spacing w:after="0" w:line="360" w:lineRule="auto"/>
        <w:jc w:val="both"/>
        <w:rPr>
          <w:rFonts w:ascii="Arial" w:hAnsi="Arial" w:cs="Arial"/>
          <w:sz w:val="24"/>
          <w:szCs w:val="24"/>
        </w:rPr>
      </w:pPr>
    </w:p>
    <w:p w14:paraId="079C914D" w14:textId="77777777" w:rsidR="00884B21" w:rsidRDefault="00884B21" w:rsidP="00003F6E">
      <w:pPr>
        <w:spacing w:after="0" w:line="360" w:lineRule="auto"/>
        <w:jc w:val="both"/>
        <w:rPr>
          <w:rFonts w:ascii="Arial" w:hAnsi="Arial" w:cs="Arial"/>
          <w:sz w:val="24"/>
          <w:szCs w:val="24"/>
        </w:rPr>
      </w:pPr>
    </w:p>
    <w:p w14:paraId="71B220AC" w14:textId="0672F9DB"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00884B21">
        <w:rPr>
          <w:rFonts w:ascii="Arial" w:hAnsi="Arial" w:cs="Arial"/>
          <w:sz w:val="24"/>
          <w:szCs w:val="24"/>
        </w:rPr>
        <w:t>7 December 2022</w:t>
      </w:r>
    </w:p>
    <w:p w14:paraId="599C66AF" w14:textId="77777777" w:rsidR="00003F6E" w:rsidRPr="00535EAD" w:rsidRDefault="00003F6E" w:rsidP="00003F6E">
      <w:pPr>
        <w:spacing w:after="0" w:line="360" w:lineRule="auto"/>
        <w:jc w:val="both"/>
        <w:rPr>
          <w:rFonts w:ascii="Arial" w:hAnsi="Arial" w:cs="Arial"/>
          <w:sz w:val="24"/>
          <w:szCs w:val="24"/>
        </w:rPr>
      </w:pPr>
    </w:p>
    <w:p w14:paraId="4BDB309D" w14:textId="77777777" w:rsidR="00884B21" w:rsidRDefault="00884B21" w:rsidP="00003F6E">
      <w:pPr>
        <w:spacing w:after="0" w:line="360" w:lineRule="auto"/>
        <w:jc w:val="both"/>
        <w:rPr>
          <w:rFonts w:ascii="Arial" w:hAnsi="Arial" w:cs="Arial"/>
          <w:sz w:val="24"/>
          <w:szCs w:val="24"/>
        </w:rPr>
      </w:pPr>
    </w:p>
    <w:p w14:paraId="601C3FAF" w14:textId="07719C26" w:rsidR="00003F6E" w:rsidRDefault="00003F6E" w:rsidP="00003F6E">
      <w:pPr>
        <w:spacing w:after="0" w:line="360" w:lineRule="auto"/>
        <w:jc w:val="both"/>
        <w:rPr>
          <w:rFonts w:ascii="Arial" w:hAnsi="Arial" w:cs="Arial"/>
          <w:sz w:val="24"/>
          <w:szCs w:val="24"/>
        </w:rPr>
      </w:pPr>
      <w:r w:rsidRPr="00535EAD">
        <w:rPr>
          <w:rFonts w:ascii="Arial" w:hAnsi="Arial" w:cs="Arial"/>
          <w:sz w:val="24"/>
          <w:szCs w:val="24"/>
        </w:rPr>
        <w:lastRenderedPageBreak/>
        <w:t>APPEARANCES</w:t>
      </w:r>
    </w:p>
    <w:p w14:paraId="2C801B3F" w14:textId="77777777" w:rsidR="00884B21" w:rsidRPr="00535EAD" w:rsidRDefault="00884B21" w:rsidP="00003F6E">
      <w:pPr>
        <w:spacing w:after="0" w:line="360" w:lineRule="auto"/>
        <w:jc w:val="both"/>
        <w:rPr>
          <w:rFonts w:ascii="Arial" w:hAnsi="Arial" w:cs="Arial"/>
          <w:sz w:val="24"/>
          <w:szCs w:val="24"/>
        </w:rPr>
      </w:pPr>
    </w:p>
    <w:p w14:paraId="36C3FCEF" w14:textId="2CBDF31E" w:rsidR="00C00845" w:rsidRDefault="00C00845" w:rsidP="00003F6E">
      <w:pPr>
        <w:spacing w:after="0" w:line="360" w:lineRule="auto"/>
        <w:jc w:val="both"/>
        <w:rPr>
          <w:rFonts w:ascii="Arial" w:hAnsi="Arial" w:cs="Arial"/>
          <w:sz w:val="24"/>
          <w:szCs w:val="24"/>
        </w:rPr>
      </w:pPr>
      <w:r>
        <w:rPr>
          <w:rFonts w:ascii="Arial" w:hAnsi="Arial" w:cs="Arial"/>
          <w:sz w:val="24"/>
          <w:szCs w:val="24"/>
        </w:rPr>
        <w:t xml:space="preserve">For the </w:t>
      </w:r>
      <w:r w:rsidR="003445B1">
        <w:rPr>
          <w:rFonts w:ascii="Arial" w:hAnsi="Arial" w:cs="Arial"/>
          <w:sz w:val="24"/>
          <w:szCs w:val="24"/>
        </w:rPr>
        <w:t>Plaintiff</w:t>
      </w:r>
      <w:r>
        <w:rPr>
          <w:rFonts w:ascii="Arial" w:hAnsi="Arial" w:cs="Arial"/>
          <w:sz w:val="24"/>
          <w:szCs w:val="24"/>
        </w:rPr>
        <w:t>:</w:t>
      </w:r>
      <w:r w:rsidR="00884B21">
        <w:rPr>
          <w:rFonts w:ascii="Arial" w:hAnsi="Arial" w:cs="Arial"/>
          <w:sz w:val="24"/>
          <w:szCs w:val="24"/>
        </w:rPr>
        <w:t xml:space="preserve"> I Oschman</w:t>
      </w:r>
      <w:r>
        <w:rPr>
          <w:rFonts w:ascii="Arial" w:hAnsi="Arial" w:cs="Arial"/>
          <w:sz w:val="24"/>
          <w:szCs w:val="24"/>
        </w:rPr>
        <w:tab/>
      </w:r>
      <w:r w:rsidR="00383E72">
        <w:rPr>
          <w:rFonts w:ascii="Arial" w:hAnsi="Arial" w:cs="Arial"/>
          <w:sz w:val="24"/>
          <w:szCs w:val="24"/>
        </w:rPr>
        <w:tab/>
      </w:r>
      <w:r>
        <w:rPr>
          <w:rFonts w:ascii="Arial" w:hAnsi="Arial" w:cs="Arial"/>
          <w:sz w:val="24"/>
          <w:szCs w:val="24"/>
        </w:rPr>
        <w:tab/>
      </w:r>
    </w:p>
    <w:p w14:paraId="17CB26EE" w14:textId="065F0C90" w:rsidR="0066779B" w:rsidRDefault="00383E72" w:rsidP="00383E72">
      <w:pPr>
        <w:spacing w:after="0" w:line="240" w:lineRule="auto"/>
        <w:jc w:val="both"/>
        <w:rPr>
          <w:rFonts w:ascii="Arial" w:hAnsi="Arial" w:cs="Arial"/>
          <w:sz w:val="24"/>
          <w:szCs w:val="24"/>
        </w:rPr>
      </w:pPr>
      <w:r>
        <w:rPr>
          <w:rFonts w:ascii="Arial" w:hAnsi="Arial" w:cs="Arial"/>
          <w:sz w:val="24"/>
          <w:szCs w:val="24"/>
        </w:rPr>
        <w:tab/>
      </w:r>
      <w:r w:rsidR="00C00845">
        <w:rPr>
          <w:rFonts w:ascii="Arial" w:hAnsi="Arial" w:cs="Arial"/>
          <w:sz w:val="24"/>
          <w:szCs w:val="24"/>
        </w:rPr>
        <w:tab/>
      </w:r>
      <w:r w:rsidR="00C00845">
        <w:rPr>
          <w:rFonts w:ascii="Arial" w:hAnsi="Arial" w:cs="Arial"/>
          <w:sz w:val="24"/>
          <w:szCs w:val="24"/>
        </w:rPr>
        <w:tab/>
      </w:r>
    </w:p>
    <w:p w14:paraId="316BF95C" w14:textId="2C8DF732" w:rsidR="00383E72" w:rsidRDefault="00003F6E" w:rsidP="00C00845">
      <w:pPr>
        <w:spacing w:after="0" w:line="360" w:lineRule="auto"/>
        <w:jc w:val="both"/>
        <w:rPr>
          <w:rFonts w:ascii="Arial" w:hAnsi="Arial" w:cs="Arial"/>
          <w:sz w:val="24"/>
          <w:szCs w:val="24"/>
        </w:rPr>
      </w:pPr>
      <w:r>
        <w:rPr>
          <w:rFonts w:ascii="Arial" w:hAnsi="Arial" w:cs="Arial"/>
          <w:sz w:val="24"/>
          <w:szCs w:val="24"/>
        </w:rPr>
        <w:t xml:space="preserve">For the </w:t>
      </w:r>
      <w:r w:rsidR="003445B1">
        <w:rPr>
          <w:rFonts w:ascii="Arial" w:hAnsi="Arial" w:cs="Arial"/>
          <w:sz w:val="24"/>
          <w:szCs w:val="24"/>
        </w:rPr>
        <w:t>Defendant:</w:t>
      </w:r>
      <w:r w:rsidR="003445B1">
        <w:rPr>
          <w:rFonts w:ascii="Arial" w:hAnsi="Arial" w:cs="Arial"/>
          <w:sz w:val="24"/>
          <w:szCs w:val="24"/>
        </w:rPr>
        <w:tab/>
      </w:r>
      <w:r w:rsidR="00884B21">
        <w:rPr>
          <w:rFonts w:ascii="Arial" w:hAnsi="Arial" w:cs="Arial"/>
          <w:sz w:val="24"/>
          <w:szCs w:val="24"/>
        </w:rPr>
        <w:t>S G Seepamore</w:t>
      </w:r>
      <w:r w:rsidR="003445B1">
        <w:rPr>
          <w:rFonts w:ascii="Arial" w:hAnsi="Arial" w:cs="Arial"/>
          <w:sz w:val="24"/>
          <w:szCs w:val="24"/>
        </w:rPr>
        <w:tab/>
      </w:r>
      <w:r w:rsidR="003445B1">
        <w:rPr>
          <w:rFonts w:ascii="Arial" w:hAnsi="Arial" w:cs="Arial"/>
          <w:sz w:val="24"/>
          <w:szCs w:val="24"/>
        </w:rPr>
        <w:tab/>
      </w:r>
    </w:p>
    <w:p w14:paraId="7A89A9FF" w14:textId="5D50F8A0" w:rsidR="0066779B" w:rsidRPr="00535EAD" w:rsidRDefault="00C00845" w:rsidP="0066779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383E72">
        <w:rPr>
          <w:rFonts w:ascii="Arial" w:hAnsi="Arial" w:cs="Arial"/>
          <w:sz w:val="24"/>
          <w:szCs w:val="24"/>
        </w:rPr>
        <w:tab/>
      </w:r>
    </w:p>
    <w:sectPr w:rsidR="0066779B" w:rsidRPr="00535EAD"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52CD" w14:textId="77777777" w:rsidR="00137EF2" w:rsidRDefault="00137EF2" w:rsidP="00EF1F2C">
      <w:pPr>
        <w:spacing w:after="0" w:line="240" w:lineRule="auto"/>
      </w:pPr>
      <w:r>
        <w:separator/>
      </w:r>
    </w:p>
  </w:endnote>
  <w:endnote w:type="continuationSeparator" w:id="0">
    <w:p w14:paraId="5C49B3E5" w14:textId="77777777" w:rsidR="00137EF2" w:rsidRDefault="00137EF2"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1423A5D1" w14:textId="2B7FC191" w:rsidR="00144E93" w:rsidRPr="002F3B08" w:rsidRDefault="00144E93">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88063E">
          <w:rPr>
            <w:rFonts w:asciiTheme="minorBidi" w:hAnsiTheme="minorBidi"/>
            <w:noProof/>
            <w:sz w:val="24"/>
            <w:szCs w:val="24"/>
          </w:rPr>
          <w:t>2</w:t>
        </w:r>
        <w:r w:rsidRPr="002F3B08">
          <w:rPr>
            <w:rFonts w:asciiTheme="minorBidi" w:hAnsiTheme="minorBidi"/>
            <w:noProof/>
            <w:sz w:val="24"/>
            <w:szCs w:val="24"/>
          </w:rPr>
          <w:fldChar w:fldCharType="end"/>
        </w:r>
      </w:p>
    </w:sdtContent>
  </w:sdt>
  <w:p w14:paraId="369D09CF" w14:textId="77777777" w:rsidR="00144E93" w:rsidRDefault="00144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306E" w14:textId="77777777" w:rsidR="00144E93" w:rsidRPr="00342D17" w:rsidRDefault="00144E93"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BDCC" w14:textId="77777777" w:rsidR="00137EF2" w:rsidRDefault="00137EF2" w:rsidP="00EF1F2C">
      <w:pPr>
        <w:spacing w:after="0" w:line="240" w:lineRule="auto"/>
      </w:pPr>
      <w:r>
        <w:separator/>
      </w:r>
    </w:p>
  </w:footnote>
  <w:footnote w:type="continuationSeparator" w:id="0">
    <w:p w14:paraId="21EA7178" w14:textId="77777777" w:rsidR="00137EF2" w:rsidRDefault="00137EF2" w:rsidP="00EF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814CAC7A"/>
    <w:lvl w:ilvl="0" w:tplc="553EB4AC">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F"/>
    <w:rsid w:val="0000293B"/>
    <w:rsid w:val="00002D96"/>
    <w:rsid w:val="00003F6E"/>
    <w:rsid w:val="000054B8"/>
    <w:rsid w:val="000059F8"/>
    <w:rsid w:val="0000758F"/>
    <w:rsid w:val="0001142F"/>
    <w:rsid w:val="00011EAC"/>
    <w:rsid w:val="00012612"/>
    <w:rsid w:val="00013116"/>
    <w:rsid w:val="00014BDB"/>
    <w:rsid w:val="00015D2E"/>
    <w:rsid w:val="0002166E"/>
    <w:rsid w:val="00022C91"/>
    <w:rsid w:val="00022E79"/>
    <w:rsid w:val="000234F3"/>
    <w:rsid w:val="00027EC3"/>
    <w:rsid w:val="0003048B"/>
    <w:rsid w:val="0003340C"/>
    <w:rsid w:val="00035EE3"/>
    <w:rsid w:val="0003799F"/>
    <w:rsid w:val="00043184"/>
    <w:rsid w:val="00043800"/>
    <w:rsid w:val="00045CA0"/>
    <w:rsid w:val="00047364"/>
    <w:rsid w:val="00052F02"/>
    <w:rsid w:val="00063F16"/>
    <w:rsid w:val="000654B9"/>
    <w:rsid w:val="00066860"/>
    <w:rsid w:val="00067C8C"/>
    <w:rsid w:val="00071328"/>
    <w:rsid w:val="000713A2"/>
    <w:rsid w:val="00073147"/>
    <w:rsid w:val="00076E0F"/>
    <w:rsid w:val="00081095"/>
    <w:rsid w:val="0008136F"/>
    <w:rsid w:val="00081BC2"/>
    <w:rsid w:val="00087A38"/>
    <w:rsid w:val="00090E42"/>
    <w:rsid w:val="0009410F"/>
    <w:rsid w:val="0009519D"/>
    <w:rsid w:val="00096505"/>
    <w:rsid w:val="000A29B2"/>
    <w:rsid w:val="000A65CD"/>
    <w:rsid w:val="000A7122"/>
    <w:rsid w:val="000B03FF"/>
    <w:rsid w:val="000B4874"/>
    <w:rsid w:val="000B5899"/>
    <w:rsid w:val="000C151F"/>
    <w:rsid w:val="000C252B"/>
    <w:rsid w:val="000C5D22"/>
    <w:rsid w:val="000C6C02"/>
    <w:rsid w:val="000D3B5A"/>
    <w:rsid w:val="000D3DDE"/>
    <w:rsid w:val="000D478E"/>
    <w:rsid w:val="000D7711"/>
    <w:rsid w:val="000D7A63"/>
    <w:rsid w:val="000E3ADE"/>
    <w:rsid w:val="000E54D2"/>
    <w:rsid w:val="000E5AF6"/>
    <w:rsid w:val="000E7366"/>
    <w:rsid w:val="000F383F"/>
    <w:rsid w:val="000F4CAF"/>
    <w:rsid w:val="000F55B4"/>
    <w:rsid w:val="000F5AFB"/>
    <w:rsid w:val="000F5DA2"/>
    <w:rsid w:val="000F60C6"/>
    <w:rsid w:val="000F7705"/>
    <w:rsid w:val="00100753"/>
    <w:rsid w:val="00100C80"/>
    <w:rsid w:val="00103E5D"/>
    <w:rsid w:val="00111219"/>
    <w:rsid w:val="00113FC7"/>
    <w:rsid w:val="00116259"/>
    <w:rsid w:val="00117077"/>
    <w:rsid w:val="00120041"/>
    <w:rsid w:val="001201C9"/>
    <w:rsid w:val="0012472B"/>
    <w:rsid w:val="00124A53"/>
    <w:rsid w:val="00127520"/>
    <w:rsid w:val="0012787A"/>
    <w:rsid w:val="00133C0A"/>
    <w:rsid w:val="00134325"/>
    <w:rsid w:val="0013670D"/>
    <w:rsid w:val="00136B87"/>
    <w:rsid w:val="00137B55"/>
    <w:rsid w:val="00137EF2"/>
    <w:rsid w:val="001417AE"/>
    <w:rsid w:val="001426F4"/>
    <w:rsid w:val="00142967"/>
    <w:rsid w:val="00142B6B"/>
    <w:rsid w:val="00142CE5"/>
    <w:rsid w:val="00144E93"/>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5059"/>
    <w:rsid w:val="001A547B"/>
    <w:rsid w:val="001A6894"/>
    <w:rsid w:val="001B021F"/>
    <w:rsid w:val="001B2940"/>
    <w:rsid w:val="001B30E5"/>
    <w:rsid w:val="001B3CE9"/>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5126"/>
    <w:rsid w:val="001F533F"/>
    <w:rsid w:val="001F6148"/>
    <w:rsid w:val="001F6F26"/>
    <w:rsid w:val="001F7FAA"/>
    <w:rsid w:val="00200949"/>
    <w:rsid w:val="0020197E"/>
    <w:rsid w:val="00202242"/>
    <w:rsid w:val="0020335C"/>
    <w:rsid w:val="00203366"/>
    <w:rsid w:val="0020554B"/>
    <w:rsid w:val="00207336"/>
    <w:rsid w:val="00210186"/>
    <w:rsid w:val="00210A4A"/>
    <w:rsid w:val="00211041"/>
    <w:rsid w:val="0021211F"/>
    <w:rsid w:val="0021231C"/>
    <w:rsid w:val="00213410"/>
    <w:rsid w:val="002150FB"/>
    <w:rsid w:val="00215677"/>
    <w:rsid w:val="0022167D"/>
    <w:rsid w:val="00225950"/>
    <w:rsid w:val="00225D7F"/>
    <w:rsid w:val="00232280"/>
    <w:rsid w:val="00232325"/>
    <w:rsid w:val="002363C4"/>
    <w:rsid w:val="002369AC"/>
    <w:rsid w:val="00236E8B"/>
    <w:rsid w:val="00240A77"/>
    <w:rsid w:val="00245EA2"/>
    <w:rsid w:val="002501D5"/>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55EA"/>
    <w:rsid w:val="00285D44"/>
    <w:rsid w:val="00285EB2"/>
    <w:rsid w:val="00287B2F"/>
    <w:rsid w:val="00287F57"/>
    <w:rsid w:val="002930B5"/>
    <w:rsid w:val="002939C7"/>
    <w:rsid w:val="00296BF4"/>
    <w:rsid w:val="002970C7"/>
    <w:rsid w:val="002974AB"/>
    <w:rsid w:val="0029791D"/>
    <w:rsid w:val="002A01BC"/>
    <w:rsid w:val="002A08AB"/>
    <w:rsid w:val="002A0FD6"/>
    <w:rsid w:val="002A1E00"/>
    <w:rsid w:val="002A3A36"/>
    <w:rsid w:val="002A4168"/>
    <w:rsid w:val="002A458D"/>
    <w:rsid w:val="002A5726"/>
    <w:rsid w:val="002A5E31"/>
    <w:rsid w:val="002A67A2"/>
    <w:rsid w:val="002B29AB"/>
    <w:rsid w:val="002B45C0"/>
    <w:rsid w:val="002B65D3"/>
    <w:rsid w:val="002C0E50"/>
    <w:rsid w:val="002D0724"/>
    <w:rsid w:val="002D2024"/>
    <w:rsid w:val="002D23D2"/>
    <w:rsid w:val="002D4D81"/>
    <w:rsid w:val="002E21FA"/>
    <w:rsid w:val="002E3DE3"/>
    <w:rsid w:val="002E41F9"/>
    <w:rsid w:val="002E5C76"/>
    <w:rsid w:val="002E5D96"/>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53B0"/>
    <w:rsid w:val="00316CAB"/>
    <w:rsid w:val="00316EFB"/>
    <w:rsid w:val="003228B4"/>
    <w:rsid w:val="003241D3"/>
    <w:rsid w:val="003258A5"/>
    <w:rsid w:val="0032618B"/>
    <w:rsid w:val="00331482"/>
    <w:rsid w:val="0033158A"/>
    <w:rsid w:val="00331F30"/>
    <w:rsid w:val="003330F2"/>
    <w:rsid w:val="003423E2"/>
    <w:rsid w:val="00342D17"/>
    <w:rsid w:val="00343D62"/>
    <w:rsid w:val="003445B1"/>
    <w:rsid w:val="00344D03"/>
    <w:rsid w:val="003453BE"/>
    <w:rsid w:val="003457F6"/>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383"/>
    <w:rsid w:val="00380B4F"/>
    <w:rsid w:val="00381709"/>
    <w:rsid w:val="00381E39"/>
    <w:rsid w:val="00383747"/>
    <w:rsid w:val="00383E72"/>
    <w:rsid w:val="003857AB"/>
    <w:rsid w:val="003859F2"/>
    <w:rsid w:val="00385B3B"/>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DCF"/>
    <w:rsid w:val="003D6114"/>
    <w:rsid w:val="003D75A0"/>
    <w:rsid w:val="003E0EB1"/>
    <w:rsid w:val="003E6234"/>
    <w:rsid w:val="003E73C2"/>
    <w:rsid w:val="003E7CCF"/>
    <w:rsid w:val="003F1D49"/>
    <w:rsid w:val="003F2A58"/>
    <w:rsid w:val="003F2FE8"/>
    <w:rsid w:val="003F50E7"/>
    <w:rsid w:val="003F52F7"/>
    <w:rsid w:val="003F5F6E"/>
    <w:rsid w:val="003F723C"/>
    <w:rsid w:val="0040075D"/>
    <w:rsid w:val="00402AF5"/>
    <w:rsid w:val="00403E84"/>
    <w:rsid w:val="0040618A"/>
    <w:rsid w:val="00411775"/>
    <w:rsid w:val="0041301B"/>
    <w:rsid w:val="00414CD3"/>
    <w:rsid w:val="00415303"/>
    <w:rsid w:val="00420A20"/>
    <w:rsid w:val="0042354E"/>
    <w:rsid w:val="00423AD9"/>
    <w:rsid w:val="00425170"/>
    <w:rsid w:val="00425B3A"/>
    <w:rsid w:val="0042642F"/>
    <w:rsid w:val="00426FF0"/>
    <w:rsid w:val="0043503A"/>
    <w:rsid w:val="00436B42"/>
    <w:rsid w:val="004400FC"/>
    <w:rsid w:val="0044031A"/>
    <w:rsid w:val="00441439"/>
    <w:rsid w:val="00442887"/>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2E89"/>
    <w:rsid w:val="004D3076"/>
    <w:rsid w:val="004D3A08"/>
    <w:rsid w:val="004D3AC7"/>
    <w:rsid w:val="004D45C2"/>
    <w:rsid w:val="004D5605"/>
    <w:rsid w:val="004D59A6"/>
    <w:rsid w:val="004D75AF"/>
    <w:rsid w:val="004D7EF6"/>
    <w:rsid w:val="004E0725"/>
    <w:rsid w:val="004E21FF"/>
    <w:rsid w:val="004E230E"/>
    <w:rsid w:val="004E3433"/>
    <w:rsid w:val="004E3875"/>
    <w:rsid w:val="004E4746"/>
    <w:rsid w:val="004E4C81"/>
    <w:rsid w:val="004E4CA4"/>
    <w:rsid w:val="004E5DE5"/>
    <w:rsid w:val="004E642C"/>
    <w:rsid w:val="004F03ED"/>
    <w:rsid w:val="004F0ED2"/>
    <w:rsid w:val="004F359B"/>
    <w:rsid w:val="004F6E0D"/>
    <w:rsid w:val="004F7E72"/>
    <w:rsid w:val="0050176D"/>
    <w:rsid w:val="0050342C"/>
    <w:rsid w:val="00504064"/>
    <w:rsid w:val="005066C1"/>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C6A"/>
    <w:rsid w:val="005748ED"/>
    <w:rsid w:val="00576670"/>
    <w:rsid w:val="00576924"/>
    <w:rsid w:val="0057775A"/>
    <w:rsid w:val="00580F7F"/>
    <w:rsid w:val="005814F8"/>
    <w:rsid w:val="0058179E"/>
    <w:rsid w:val="00581EA5"/>
    <w:rsid w:val="00583FED"/>
    <w:rsid w:val="00584F04"/>
    <w:rsid w:val="00587078"/>
    <w:rsid w:val="00591658"/>
    <w:rsid w:val="00592A62"/>
    <w:rsid w:val="00592D8F"/>
    <w:rsid w:val="005947C8"/>
    <w:rsid w:val="005954F1"/>
    <w:rsid w:val="00595CA5"/>
    <w:rsid w:val="00595F78"/>
    <w:rsid w:val="005A0D33"/>
    <w:rsid w:val="005A1764"/>
    <w:rsid w:val="005A4601"/>
    <w:rsid w:val="005A4CB2"/>
    <w:rsid w:val="005A7E71"/>
    <w:rsid w:val="005B0109"/>
    <w:rsid w:val="005B089D"/>
    <w:rsid w:val="005B1249"/>
    <w:rsid w:val="005B26ED"/>
    <w:rsid w:val="005B38C7"/>
    <w:rsid w:val="005B5A5B"/>
    <w:rsid w:val="005B5C62"/>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6067"/>
    <w:rsid w:val="005F6872"/>
    <w:rsid w:val="005F6ABA"/>
    <w:rsid w:val="005F6E1B"/>
    <w:rsid w:val="0060130F"/>
    <w:rsid w:val="00601802"/>
    <w:rsid w:val="00602E84"/>
    <w:rsid w:val="00604A55"/>
    <w:rsid w:val="00604A56"/>
    <w:rsid w:val="00605E64"/>
    <w:rsid w:val="00607663"/>
    <w:rsid w:val="006102D3"/>
    <w:rsid w:val="00611761"/>
    <w:rsid w:val="00612563"/>
    <w:rsid w:val="00612F62"/>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9F6"/>
    <w:rsid w:val="00683F1A"/>
    <w:rsid w:val="00683FD6"/>
    <w:rsid w:val="006844DF"/>
    <w:rsid w:val="0068555E"/>
    <w:rsid w:val="0068761F"/>
    <w:rsid w:val="006943BF"/>
    <w:rsid w:val="006949D3"/>
    <w:rsid w:val="00695950"/>
    <w:rsid w:val="006976ED"/>
    <w:rsid w:val="006A0AA8"/>
    <w:rsid w:val="006A0B9F"/>
    <w:rsid w:val="006A2C38"/>
    <w:rsid w:val="006B0229"/>
    <w:rsid w:val="006B07E9"/>
    <w:rsid w:val="006B0A95"/>
    <w:rsid w:val="006B0D1E"/>
    <w:rsid w:val="006B16D9"/>
    <w:rsid w:val="006B28AC"/>
    <w:rsid w:val="006B669A"/>
    <w:rsid w:val="006B672A"/>
    <w:rsid w:val="006B72C2"/>
    <w:rsid w:val="006C121B"/>
    <w:rsid w:val="006C1421"/>
    <w:rsid w:val="006C2C59"/>
    <w:rsid w:val="006C336E"/>
    <w:rsid w:val="006C3711"/>
    <w:rsid w:val="006C525D"/>
    <w:rsid w:val="006C7EFD"/>
    <w:rsid w:val="006D1605"/>
    <w:rsid w:val="006D4A4F"/>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16A2"/>
    <w:rsid w:val="00747330"/>
    <w:rsid w:val="00747C6C"/>
    <w:rsid w:val="00751105"/>
    <w:rsid w:val="00752346"/>
    <w:rsid w:val="00754FBD"/>
    <w:rsid w:val="007550D1"/>
    <w:rsid w:val="00756500"/>
    <w:rsid w:val="0076061C"/>
    <w:rsid w:val="00760780"/>
    <w:rsid w:val="00761745"/>
    <w:rsid w:val="00764FBC"/>
    <w:rsid w:val="00767185"/>
    <w:rsid w:val="0076718F"/>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B7B"/>
    <w:rsid w:val="007A28CC"/>
    <w:rsid w:val="007A3FB0"/>
    <w:rsid w:val="007A601B"/>
    <w:rsid w:val="007B3450"/>
    <w:rsid w:val="007B4600"/>
    <w:rsid w:val="007B46B5"/>
    <w:rsid w:val="007B529F"/>
    <w:rsid w:val="007B55F2"/>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70BC"/>
    <w:rsid w:val="007F06A4"/>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3C5"/>
    <w:rsid w:val="008251F0"/>
    <w:rsid w:val="00825692"/>
    <w:rsid w:val="00830295"/>
    <w:rsid w:val="008308BD"/>
    <w:rsid w:val="00834B70"/>
    <w:rsid w:val="008355AE"/>
    <w:rsid w:val="00835F86"/>
    <w:rsid w:val="008409CD"/>
    <w:rsid w:val="00841C15"/>
    <w:rsid w:val="00842AF5"/>
    <w:rsid w:val="00844ECD"/>
    <w:rsid w:val="00845E1C"/>
    <w:rsid w:val="00852C62"/>
    <w:rsid w:val="0085521A"/>
    <w:rsid w:val="0085541E"/>
    <w:rsid w:val="008638AC"/>
    <w:rsid w:val="00864CA2"/>
    <w:rsid w:val="00865956"/>
    <w:rsid w:val="00865D3C"/>
    <w:rsid w:val="008670C7"/>
    <w:rsid w:val="00867C7D"/>
    <w:rsid w:val="00873255"/>
    <w:rsid w:val="008738A6"/>
    <w:rsid w:val="00875210"/>
    <w:rsid w:val="008766D1"/>
    <w:rsid w:val="008778AD"/>
    <w:rsid w:val="0088063E"/>
    <w:rsid w:val="0088187C"/>
    <w:rsid w:val="00881DED"/>
    <w:rsid w:val="00884B21"/>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10BD2"/>
    <w:rsid w:val="00911AD4"/>
    <w:rsid w:val="00912B20"/>
    <w:rsid w:val="00914814"/>
    <w:rsid w:val="00914C1A"/>
    <w:rsid w:val="009151BF"/>
    <w:rsid w:val="0091777A"/>
    <w:rsid w:val="00917FD2"/>
    <w:rsid w:val="0092170A"/>
    <w:rsid w:val="00921BCC"/>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4E4"/>
    <w:rsid w:val="00945711"/>
    <w:rsid w:val="0094576E"/>
    <w:rsid w:val="00945C47"/>
    <w:rsid w:val="00945D51"/>
    <w:rsid w:val="00946A39"/>
    <w:rsid w:val="00950E9A"/>
    <w:rsid w:val="009514BF"/>
    <w:rsid w:val="0095366D"/>
    <w:rsid w:val="009607A4"/>
    <w:rsid w:val="00961003"/>
    <w:rsid w:val="00962348"/>
    <w:rsid w:val="00962774"/>
    <w:rsid w:val="00964008"/>
    <w:rsid w:val="00965C63"/>
    <w:rsid w:val="00971A09"/>
    <w:rsid w:val="0098363C"/>
    <w:rsid w:val="009839AF"/>
    <w:rsid w:val="00983AB0"/>
    <w:rsid w:val="00983F85"/>
    <w:rsid w:val="009867FE"/>
    <w:rsid w:val="00986BD7"/>
    <w:rsid w:val="00987201"/>
    <w:rsid w:val="00990126"/>
    <w:rsid w:val="009908CA"/>
    <w:rsid w:val="009949E9"/>
    <w:rsid w:val="009965F8"/>
    <w:rsid w:val="00996DE7"/>
    <w:rsid w:val="00997189"/>
    <w:rsid w:val="009978A2"/>
    <w:rsid w:val="009A049F"/>
    <w:rsid w:val="009A2349"/>
    <w:rsid w:val="009A2E46"/>
    <w:rsid w:val="009A5B86"/>
    <w:rsid w:val="009B103E"/>
    <w:rsid w:val="009B4850"/>
    <w:rsid w:val="009B4DDB"/>
    <w:rsid w:val="009B6905"/>
    <w:rsid w:val="009B6FBE"/>
    <w:rsid w:val="009B7B1A"/>
    <w:rsid w:val="009C3071"/>
    <w:rsid w:val="009C310A"/>
    <w:rsid w:val="009C43D3"/>
    <w:rsid w:val="009C52DB"/>
    <w:rsid w:val="009C683C"/>
    <w:rsid w:val="009D0DA0"/>
    <w:rsid w:val="009D1A9B"/>
    <w:rsid w:val="009D234B"/>
    <w:rsid w:val="009D23C6"/>
    <w:rsid w:val="009D7046"/>
    <w:rsid w:val="009E2BE1"/>
    <w:rsid w:val="009E2D09"/>
    <w:rsid w:val="009E2D20"/>
    <w:rsid w:val="009E5EFA"/>
    <w:rsid w:val="009E6B8A"/>
    <w:rsid w:val="009F309C"/>
    <w:rsid w:val="009F4484"/>
    <w:rsid w:val="009F54B9"/>
    <w:rsid w:val="009F5E85"/>
    <w:rsid w:val="009F6AC5"/>
    <w:rsid w:val="009F6BFD"/>
    <w:rsid w:val="00A005D0"/>
    <w:rsid w:val="00A01EB4"/>
    <w:rsid w:val="00A01F41"/>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79BB"/>
    <w:rsid w:val="00A87F7B"/>
    <w:rsid w:val="00A91BA5"/>
    <w:rsid w:val="00A91EB7"/>
    <w:rsid w:val="00A9203C"/>
    <w:rsid w:val="00A92BAC"/>
    <w:rsid w:val="00A93807"/>
    <w:rsid w:val="00A96C97"/>
    <w:rsid w:val="00AA0628"/>
    <w:rsid w:val="00AA781B"/>
    <w:rsid w:val="00AB0C59"/>
    <w:rsid w:val="00AB0F26"/>
    <w:rsid w:val="00AB33A4"/>
    <w:rsid w:val="00AB4248"/>
    <w:rsid w:val="00AB521E"/>
    <w:rsid w:val="00AB5833"/>
    <w:rsid w:val="00AB5851"/>
    <w:rsid w:val="00AB588A"/>
    <w:rsid w:val="00AB5A19"/>
    <w:rsid w:val="00AB5B76"/>
    <w:rsid w:val="00AB5BB0"/>
    <w:rsid w:val="00AB75E8"/>
    <w:rsid w:val="00AC04F1"/>
    <w:rsid w:val="00AC20C7"/>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3B89"/>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7F69"/>
    <w:rsid w:val="00B21CFB"/>
    <w:rsid w:val="00B223C0"/>
    <w:rsid w:val="00B235A9"/>
    <w:rsid w:val="00B27CEA"/>
    <w:rsid w:val="00B30538"/>
    <w:rsid w:val="00B32186"/>
    <w:rsid w:val="00B349FC"/>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D0B"/>
    <w:rsid w:val="00B76FA1"/>
    <w:rsid w:val="00B91CC8"/>
    <w:rsid w:val="00B9596F"/>
    <w:rsid w:val="00B968B9"/>
    <w:rsid w:val="00BA271F"/>
    <w:rsid w:val="00BA676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654"/>
    <w:rsid w:val="00BE3E2E"/>
    <w:rsid w:val="00BE705E"/>
    <w:rsid w:val="00BF0E79"/>
    <w:rsid w:val="00BF2031"/>
    <w:rsid w:val="00BF2528"/>
    <w:rsid w:val="00BF37DE"/>
    <w:rsid w:val="00BF3A55"/>
    <w:rsid w:val="00BF5810"/>
    <w:rsid w:val="00BF6FEF"/>
    <w:rsid w:val="00C00845"/>
    <w:rsid w:val="00C01177"/>
    <w:rsid w:val="00C02243"/>
    <w:rsid w:val="00C027A7"/>
    <w:rsid w:val="00C02FAC"/>
    <w:rsid w:val="00C0354A"/>
    <w:rsid w:val="00C06078"/>
    <w:rsid w:val="00C06835"/>
    <w:rsid w:val="00C07627"/>
    <w:rsid w:val="00C07727"/>
    <w:rsid w:val="00C12765"/>
    <w:rsid w:val="00C1295E"/>
    <w:rsid w:val="00C142D3"/>
    <w:rsid w:val="00C2220A"/>
    <w:rsid w:val="00C22695"/>
    <w:rsid w:val="00C22803"/>
    <w:rsid w:val="00C23963"/>
    <w:rsid w:val="00C24B5A"/>
    <w:rsid w:val="00C300C8"/>
    <w:rsid w:val="00C301BF"/>
    <w:rsid w:val="00C3070B"/>
    <w:rsid w:val="00C30E8F"/>
    <w:rsid w:val="00C32B71"/>
    <w:rsid w:val="00C333FE"/>
    <w:rsid w:val="00C33C17"/>
    <w:rsid w:val="00C346C3"/>
    <w:rsid w:val="00C35292"/>
    <w:rsid w:val="00C367E9"/>
    <w:rsid w:val="00C40D1F"/>
    <w:rsid w:val="00C40D4B"/>
    <w:rsid w:val="00C44A9A"/>
    <w:rsid w:val="00C453FB"/>
    <w:rsid w:val="00C51367"/>
    <w:rsid w:val="00C51F6E"/>
    <w:rsid w:val="00C51F9F"/>
    <w:rsid w:val="00C529BF"/>
    <w:rsid w:val="00C530AF"/>
    <w:rsid w:val="00C53A43"/>
    <w:rsid w:val="00C55726"/>
    <w:rsid w:val="00C565C4"/>
    <w:rsid w:val="00C56A6A"/>
    <w:rsid w:val="00C60240"/>
    <w:rsid w:val="00C60F33"/>
    <w:rsid w:val="00C61B11"/>
    <w:rsid w:val="00C621A9"/>
    <w:rsid w:val="00C638B0"/>
    <w:rsid w:val="00C66388"/>
    <w:rsid w:val="00C66BFA"/>
    <w:rsid w:val="00C67721"/>
    <w:rsid w:val="00C677AC"/>
    <w:rsid w:val="00C72506"/>
    <w:rsid w:val="00C734B0"/>
    <w:rsid w:val="00C74B7A"/>
    <w:rsid w:val="00C7587E"/>
    <w:rsid w:val="00C76979"/>
    <w:rsid w:val="00C80ED9"/>
    <w:rsid w:val="00C82676"/>
    <w:rsid w:val="00C860D9"/>
    <w:rsid w:val="00C909BE"/>
    <w:rsid w:val="00C909D4"/>
    <w:rsid w:val="00C90A9B"/>
    <w:rsid w:val="00C91275"/>
    <w:rsid w:val="00C929BB"/>
    <w:rsid w:val="00C94A0D"/>
    <w:rsid w:val="00C955C9"/>
    <w:rsid w:val="00C965AD"/>
    <w:rsid w:val="00C96C98"/>
    <w:rsid w:val="00CA1385"/>
    <w:rsid w:val="00CA1B47"/>
    <w:rsid w:val="00CA220A"/>
    <w:rsid w:val="00CA55CE"/>
    <w:rsid w:val="00CB01F6"/>
    <w:rsid w:val="00CB1C13"/>
    <w:rsid w:val="00CB362D"/>
    <w:rsid w:val="00CB3D12"/>
    <w:rsid w:val="00CB3DB2"/>
    <w:rsid w:val="00CB42E4"/>
    <w:rsid w:val="00CB59FF"/>
    <w:rsid w:val="00CB7B94"/>
    <w:rsid w:val="00CC0C7D"/>
    <w:rsid w:val="00CC2776"/>
    <w:rsid w:val="00CC3174"/>
    <w:rsid w:val="00CC5D32"/>
    <w:rsid w:val="00CC64A6"/>
    <w:rsid w:val="00CC7BF9"/>
    <w:rsid w:val="00CD0B5D"/>
    <w:rsid w:val="00CD19F8"/>
    <w:rsid w:val="00CD285E"/>
    <w:rsid w:val="00CD2D61"/>
    <w:rsid w:val="00CD341A"/>
    <w:rsid w:val="00CD4D2C"/>
    <w:rsid w:val="00CD773F"/>
    <w:rsid w:val="00CE7573"/>
    <w:rsid w:val="00CF019C"/>
    <w:rsid w:val="00CF162E"/>
    <w:rsid w:val="00CF4147"/>
    <w:rsid w:val="00CF55B5"/>
    <w:rsid w:val="00CF65E6"/>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EE1"/>
    <w:rsid w:val="00D306D4"/>
    <w:rsid w:val="00D30A72"/>
    <w:rsid w:val="00D30DEE"/>
    <w:rsid w:val="00D322DB"/>
    <w:rsid w:val="00D3331C"/>
    <w:rsid w:val="00D33613"/>
    <w:rsid w:val="00D35788"/>
    <w:rsid w:val="00D376A9"/>
    <w:rsid w:val="00D40497"/>
    <w:rsid w:val="00D46988"/>
    <w:rsid w:val="00D50AB8"/>
    <w:rsid w:val="00D5189A"/>
    <w:rsid w:val="00D57F2E"/>
    <w:rsid w:val="00D61063"/>
    <w:rsid w:val="00D62861"/>
    <w:rsid w:val="00D635FE"/>
    <w:rsid w:val="00D647CF"/>
    <w:rsid w:val="00D673E4"/>
    <w:rsid w:val="00D7015C"/>
    <w:rsid w:val="00D713DB"/>
    <w:rsid w:val="00D73B35"/>
    <w:rsid w:val="00D749F2"/>
    <w:rsid w:val="00D74F06"/>
    <w:rsid w:val="00D76050"/>
    <w:rsid w:val="00D76CF6"/>
    <w:rsid w:val="00D81498"/>
    <w:rsid w:val="00D827C1"/>
    <w:rsid w:val="00D86EFB"/>
    <w:rsid w:val="00D87A52"/>
    <w:rsid w:val="00D932BB"/>
    <w:rsid w:val="00D939B1"/>
    <w:rsid w:val="00D96178"/>
    <w:rsid w:val="00D96D3C"/>
    <w:rsid w:val="00D9754E"/>
    <w:rsid w:val="00D97979"/>
    <w:rsid w:val="00DA0E4A"/>
    <w:rsid w:val="00DA1544"/>
    <w:rsid w:val="00DA301C"/>
    <w:rsid w:val="00DA4A2A"/>
    <w:rsid w:val="00DA5D91"/>
    <w:rsid w:val="00DA6BE4"/>
    <w:rsid w:val="00DA7128"/>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12D8"/>
    <w:rsid w:val="00DD3551"/>
    <w:rsid w:val="00DD3DAA"/>
    <w:rsid w:val="00DD648B"/>
    <w:rsid w:val="00DD70CC"/>
    <w:rsid w:val="00DE3608"/>
    <w:rsid w:val="00DE4C38"/>
    <w:rsid w:val="00DE526C"/>
    <w:rsid w:val="00DE6D5E"/>
    <w:rsid w:val="00DE73E5"/>
    <w:rsid w:val="00DF0731"/>
    <w:rsid w:val="00DF2069"/>
    <w:rsid w:val="00DF28CC"/>
    <w:rsid w:val="00DF2CF0"/>
    <w:rsid w:val="00DF5C91"/>
    <w:rsid w:val="00DF6554"/>
    <w:rsid w:val="00E004C8"/>
    <w:rsid w:val="00E037BE"/>
    <w:rsid w:val="00E04A29"/>
    <w:rsid w:val="00E100CA"/>
    <w:rsid w:val="00E12947"/>
    <w:rsid w:val="00E14A96"/>
    <w:rsid w:val="00E14AAC"/>
    <w:rsid w:val="00E16248"/>
    <w:rsid w:val="00E16AED"/>
    <w:rsid w:val="00E17761"/>
    <w:rsid w:val="00E17C64"/>
    <w:rsid w:val="00E17FAB"/>
    <w:rsid w:val="00E23CEF"/>
    <w:rsid w:val="00E24997"/>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F40"/>
    <w:rsid w:val="00E66F60"/>
    <w:rsid w:val="00E73110"/>
    <w:rsid w:val="00E737E3"/>
    <w:rsid w:val="00E74C6D"/>
    <w:rsid w:val="00E76787"/>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0433"/>
    <w:rsid w:val="00EB2039"/>
    <w:rsid w:val="00EB2FC2"/>
    <w:rsid w:val="00EB3EF5"/>
    <w:rsid w:val="00EB4B58"/>
    <w:rsid w:val="00EC113F"/>
    <w:rsid w:val="00EC1594"/>
    <w:rsid w:val="00EC1827"/>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F1F2C"/>
    <w:rsid w:val="00EF2AEF"/>
    <w:rsid w:val="00EF673A"/>
    <w:rsid w:val="00F00D1F"/>
    <w:rsid w:val="00F03A99"/>
    <w:rsid w:val="00F06220"/>
    <w:rsid w:val="00F11526"/>
    <w:rsid w:val="00F11972"/>
    <w:rsid w:val="00F1734C"/>
    <w:rsid w:val="00F211A6"/>
    <w:rsid w:val="00F2137D"/>
    <w:rsid w:val="00F24343"/>
    <w:rsid w:val="00F323C0"/>
    <w:rsid w:val="00F342F7"/>
    <w:rsid w:val="00F344BE"/>
    <w:rsid w:val="00F346B9"/>
    <w:rsid w:val="00F34D1D"/>
    <w:rsid w:val="00F365CF"/>
    <w:rsid w:val="00F37994"/>
    <w:rsid w:val="00F406C9"/>
    <w:rsid w:val="00F419FA"/>
    <w:rsid w:val="00F41E7A"/>
    <w:rsid w:val="00F424B7"/>
    <w:rsid w:val="00F429E2"/>
    <w:rsid w:val="00F43087"/>
    <w:rsid w:val="00F4449C"/>
    <w:rsid w:val="00F44E2F"/>
    <w:rsid w:val="00F45996"/>
    <w:rsid w:val="00F45C1D"/>
    <w:rsid w:val="00F54D63"/>
    <w:rsid w:val="00F55F37"/>
    <w:rsid w:val="00F619E0"/>
    <w:rsid w:val="00F63256"/>
    <w:rsid w:val="00F65062"/>
    <w:rsid w:val="00F66DA1"/>
    <w:rsid w:val="00F74082"/>
    <w:rsid w:val="00F80D5A"/>
    <w:rsid w:val="00F840E4"/>
    <w:rsid w:val="00F84731"/>
    <w:rsid w:val="00F85F5B"/>
    <w:rsid w:val="00F8602C"/>
    <w:rsid w:val="00F872A0"/>
    <w:rsid w:val="00F87B11"/>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D12"/>
    <w:rsid w:val="00FB7289"/>
    <w:rsid w:val="00FC1DA7"/>
    <w:rsid w:val="00FC22A6"/>
    <w:rsid w:val="00FC2805"/>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1E4B"/>
    <w:rsid w:val="00FF4A09"/>
    <w:rsid w:val="00FF5E89"/>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8651"/>
  <w15:docId w15:val="{D4A7A601-BBB7-4FB1-9191-CA992DF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C60F33"/>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C60F33"/>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OneDrive\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3A62-8801-4F16-A3F7-209DB2F0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6</TotalTime>
  <Pages>6</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Mokone</cp:lastModifiedBy>
  <cp:revision>3</cp:revision>
  <dcterms:created xsi:type="dcterms:W3CDTF">2022-12-20T07:31:00Z</dcterms:created>
  <dcterms:modified xsi:type="dcterms:W3CDTF">2022-12-20T07:36:00Z</dcterms:modified>
</cp:coreProperties>
</file>