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14AFA" w14:textId="4896B7CD" w:rsidR="00850323" w:rsidRDefault="00850323" w:rsidP="00850323">
      <w:pPr>
        <w:spacing w:after="0" w:line="360" w:lineRule="auto"/>
        <w:jc w:val="center"/>
        <w:rPr>
          <w:rFonts w:ascii="Arial" w:hAnsi="Arial" w:cs="Arial"/>
          <w:b/>
          <w:bCs/>
          <w:sz w:val="24"/>
          <w:szCs w:val="24"/>
          <w:lang w:val="en-US"/>
        </w:rPr>
      </w:pP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00741F7D">
        <w:rPr>
          <w:rFonts w:ascii="Times New Roman" w:eastAsia="Calibri" w:hAnsi="Times New Roman" w:cs="Times New Roman"/>
          <w:color w:val="1F497D"/>
          <w:sz w:val="28"/>
          <w:szCs w:val="28"/>
        </w:rPr>
        <w:fldChar w:fldCharType="begin"/>
      </w:r>
      <w:r w:rsidR="00741F7D">
        <w:rPr>
          <w:rFonts w:ascii="Times New Roman" w:eastAsia="Calibri" w:hAnsi="Times New Roman" w:cs="Times New Roman"/>
          <w:color w:val="1F497D"/>
          <w:sz w:val="28"/>
          <w:szCs w:val="28"/>
        </w:rPr>
        <w:instrText xml:space="preserve"> INCLUDEPICTURE  "cid:image003.png@01D1DE7D.E7E5F260" \* MERGEFORMATINET </w:instrText>
      </w:r>
      <w:r w:rsidR="00741F7D">
        <w:rPr>
          <w:rFonts w:ascii="Times New Roman" w:eastAsia="Calibri" w:hAnsi="Times New Roman" w:cs="Times New Roman"/>
          <w:color w:val="1F497D"/>
          <w:sz w:val="28"/>
          <w:szCs w:val="28"/>
        </w:rPr>
        <w:fldChar w:fldCharType="separate"/>
      </w:r>
      <w:r w:rsidR="001575C9">
        <w:rPr>
          <w:rFonts w:ascii="Times New Roman" w:eastAsia="Calibri" w:hAnsi="Times New Roman" w:cs="Times New Roman"/>
          <w:color w:val="1F497D"/>
          <w:sz w:val="28"/>
          <w:szCs w:val="28"/>
        </w:rPr>
        <w:fldChar w:fldCharType="begin"/>
      </w:r>
      <w:r w:rsidR="001575C9">
        <w:rPr>
          <w:rFonts w:ascii="Times New Roman" w:eastAsia="Calibri" w:hAnsi="Times New Roman" w:cs="Times New Roman"/>
          <w:color w:val="1F497D"/>
          <w:sz w:val="28"/>
          <w:szCs w:val="28"/>
        </w:rPr>
        <w:instrText xml:space="preserve"> INCLUDEPICTURE  "cid:image003.png@01D1DE7D.E7E5F260" \* MERGEFORMATINET </w:instrText>
      </w:r>
      <w:r w:rsidR="001575C9">
        <w:rPr>
          <w:rFonts w:ascii="Times New Roman" w:eastAsia="Calibri" w:hAnsi="Times New Roman" w:cs="Times New Roman"/>
          <w:color w:val="1F497D"/>
          <w:sz w:val="28"/>
          <w:szCs w:val="28"/>
        </w:rPr>
        <w:fldChar w:fldCharType="separate"/>
      </w:r>
      <w:r w:rsidR="00021352">
        <w:rPr>
          <w:rFonts w:ascii="Times New Roman" w:eastAsia="Calibri" w:hAnsi="Times New Roman" w:cs="Times New Roman"/>
          <w:color w:val="1F497D"/>
          <w:sz w:val="28"/>
          <w:szCs w:val="28"/>
        </w:rPr>
        <w:fldChar w:fldCharType="begin"/>
      </w:r>
      <w:r w:rsidR="00021352">
        <w:rPr>
          <w:rFonts w:ascii="Times New Roman" w:eastAsia="Calibri" w:hAnsi="Times New Roman" w:cs="Times New Roman"/>
          <w:color w:val="1F497D"/>
          <w:sz w:val="28"/>
          <w:szCs w:val="28"/>
        </w:rPr>
        <w:instrText xml:space="preserve"> INCLUDEPICTURE  "cid:image003.png@01D1DE7D.E7E5F260" \* MERGEFORMATINET </w:instrText>
      </w:r>
      <w:r w:rsidR="00021352">
        <w:rPr>
          <w:rFonts w:ascii="Times New Roman" w:eastAsia="Calibri" w:hAnsi="Times New Roman" w:cs="Times New Roman"/>
          <w:color w:val="1F497D"/>
          <w:sz w:val="28"/>
          <w:szCs w:val="28"/>
        </w:rPr>
        <w:fldChar w:fldCharType="separate"/>
      </w:r>
      <w:r w:rsidR="000F10B4">
        <w:rPr>
          <w:rFonts w:ascii="Times New Roman" w:eastAsia="Calibri" w:hAnsi="Times New Roman" w:cs="Times New Roman"/>
          <w:color w:val="1F497D"/>
          <w:sz w:val="28"/>
          <w:szCs w:val="28"/>
        </w:rPr>
        <w:fldChar w:fldCharType="begin"/>
      </w:r>
      <w:r w:rsidR="000F10B4">
        <w:rPr>
          <w:rFonts w:ascii="Times New Roman" w:eastAsia="Calibri" w:hAnsi="Times New Roman" w:cs="Times New Roman"/>
          <w:color w:val="1F497D"/>
          <w:sz w:val="28"/>
          <w:szCs w:val="28"/>
        </w:rPr>
        <w:instrText xml:space="preserve"> INCLUDEPICTURE  "cid:image003.png@01D1DE7D.E7E5F260" \* MERGEFORMATINET </w:instrText>
      </w:r>
      <w:r w:rsidR="000F10B4">
        <w:rPr>
          <w:rFonts w:ascii="Times New Roman" w:eastAsia="Calibri" w:hAnsi="Times New Roman" w:cs="Times New Roman"/>
          <w:color w:val="1F497D"/>
          <w:sz w:val="28"/>
          <w:szCs w:val="28"/>
        </w:rPr>
        <w:fldChar w:fldCharType="separate"/>
      </w:r>
      <w:r w:rsidR="00D82742">
        <w:rPr>
          <w:rFonts w:ascii="Times New Roman" w:eastAsia="Calibri" w:hAnsi="Times New Roman" w:cs="Times New Roman"/>
          <w:color w:val="1F497D"/>
          <w:sz w:val="28"/>
          <w:szCs w:val="28"/>
        </w:rPr>
        <w:fldChar w:fldCharType="begin"/>
      </w:r>
      <w:r w:rsidR="00D82742">
        <w:rPr>
          <w:rFonts w:ascii="Times New Roman" w:eastAsia="Calibri" w:hAnsi="Times New Roman" w:cs="Times New Roman"/>
          <w:color w:val="1F497D"/>
          <w:sz w:val="28"/>
          <w:szCs w:val="28"/>
        </w:rPr>
        <w:instrText xml:space="preserve"> INCLUDEPICTURE  "cid:image003.png@01D1DE7D.E7E5F260" \* MERGEFORMATINET </w:instrText>
      </w:r>
      <w:r w:rsidR="00D82742">
        <w:rPr>
          <w:rFonts w:ascii="Times New Roman" w:eastAsia="Calibri" w:hAnsi="Times New Roman" w:cs="Times New Roman"/>
          <w:color w:val="1F497D"/>
          <w:sz w:val="28"/>
          <w:szCs w:val="28"/>
        </w:rPr>
        <w:fldChar w:fldCharType="separate"/>
      </w:r>
      <w:r w:rsidR="00B071E5">
        <w:rPr>
          <w:rFonts w:ascii="Times New Roman" w:eastAsia="Calibri" w:hAnsi="Times New Roman" w:cs="Times New Roman"/>
          <w:color w:val="1F497D"/>
          <w:sz w:val="28"/>
          <w:szCs w:val="28"/>
        </w:rPr>
        <w:fldChar w:fldCharType="begin"/>
      </w:r>
      <w:r w:rsidR="00B071E5">
        <w:rPr>
          <w:rFonts w:ascii="Times New Roman" w:eastAsia="Calibri" w:hAnsi="Times New Roman" w:cs="Times New Roman"/>
          <w:color w:val="1F497D"/>
          <w:sz w:val="28"/>
          <w:szCs w:val="28"/>
        </w:rPr>
        <w:instrText xml:space="preserve"> INCLUDEPICTURE  "cid:image003.png@01D1DE7D.E7E5F260" \* MERGEFORMATINET </w:instrText>
      </w:r>
      <w:r w:rsidR="00B071E5">
        <w:rPr>
          <w:rFonts w:ascii="Times New Roman" w:eastAsia="Calibri" w:hAnsi="Times New Roman" w:cs="Times New Roman"/>
          <w:color w:val="1F497D"/>
          <w:sz w:val="28"/>
          <w:szCs w:val="28"/>
        </w:rPr>
        <w:fldChar w:fldCharType="separate"/>
      </w:r>
      <w:r w:rsidR="007F0C9C">
        <w:rPr>
          <w:rFonts w:ascii="Times New Roman" w:eastAsia="Calibri" w:hAnsi="Times New Roman" w:cs="Times New Roman"/>
          <w:color w:val="1F497D"/>
          <w:sz w:val="28"/>
          <w:szCs w:val="28"/>
        </w:rPr>
        <w:fldChar w:fldCharType="begin"/>
      </w:r>
      <w:r w:rsidR="007F0C9C">
        <w:rPr>
          <w:rFonts w:ascii="Times New Roman" w:eastAsia="Calibri" w:hAnsi="Times New Roman" w:cs="Times New Roman"/>
          <w:color w:val="1F497D"/>
          <w:sz w:val="28"/>
          <w:szCs w:val="28"/>
        </w:rPr>
        <w:instrText xml:space="preserve"> INCLUDEPICTURE  "cid:image003.png@01D1DE7D.E7E5F260" \* MERGEFORMATINET </w:instrText>
      </w:r>
      <w:r w:rsidR="007F0C9C">
        <w:rPr>
          <w:rFonts w:ascii="Times New Roman" w:eastAsia="Calibri" w:hAnsi="Times New Roman" w:cs="Times New Roman"/>
          <w:color w:val="1F497D"/>
          <w:sz w:val="28"/>
          <w:szCs w:val="28"/>
        </w:rPr>
        <w:fldChar w:fldCharType="separate"/>
      </w:r>
      <w:r w:rsidR="00451C39">
        <w:rPr>
          <w:rFonts w:ascii="Times New Roman" w:eastAsia="Calibri" w:hAnsi="Times New Roman" w:cs="Times New Roman"/>
          <w:color w:val="1F497D"/>
          <w:sz w:val="28"/>
          <w:szCs w:val="28"/>
        </w:rPr>
        <w:fldChar w:fldCharType="begin"/>
      </w:r>
      <w:r w:rsidR="00451C39">
        <w:rPr>
          <w:rFonts w:ascii="Times New Roman" w:eastAsia="Calibri" w:hAnsi="Times New Roman" w:cs="Times New Roman"/>
          <w:color w:val="1F497D"/>
          <w:sz w:val="28"/>
          <w:szCs w:val="28"/>
        </w:rPr>
        <w:instrText xml:space="preserve"> </w:instrText>
      </w:r>
      <w:r w:rsidR="00451C39">
        <w:rPr>
          <w:rFonts w:ascii="Times New Roman" w:eastAsia="Calibri" w:hAnsi="Times New Roman" w:cs="Times New Roman"/>
          <w:color w:val="1F497D"/>
          <w:sz w:val="28"/>
          <w:szCs w:val="28"/>
        </w:rPr>
        <w:instrText>INCLUDEPICTURE  "cid:image003.png@01D1D</w:instrText>
      </w:r>
      <w:r w:rsidR="00451C39">
        <w:rPr>
          <w:rFonts w:ascii="Times New Roman" w:eastAsia="Calibri" w:hAnsi="Times New Roman" w:cs="Times New Roman"/>
          <w:color w:val="1F497D"/>
          <w:sz w:val="28"/>
          <w:szCs w:val="28"/>
        </w:rPr>
        <w:instrText>E7D.E7E5F260" \* MERGEFORMATINET</w:instrText>
      </w:r>
      <w:r w:rsidR="00451C39">
        <w:rPr>
          <w:rFonts w:ascii="Times New Roman" w:eastAsia="Calibri" w:hAnsi="Times New Roman" w:cs="Times New Roman"/>
          <w:color w:val="1F497D"/>
          <w:sz w:val="28"/>
          <w:szCs w:val="28"/>
        </w:rPr>
        <w:instrText xml:space="preserve"> </w:instrText>
      </w:r>
      <w:r w:rsidR="00451C39">
        <w:rPr>
          <w:rFonts w:ascii="Times New Roman" w:eastAsia="Calibri" w:hAnsi="Times New Roman" w:cs="Times New Roman"/>
          <w:color w:val="1F497D"/>
          <w:sz w:val="28"/>
          <w:szCs w:val="28"/>
        </w:rPr>
        <w:fldChar w:fldCharType="separate"/>
      </w:r>
      <w:r w:rsidR="00451C39">
        <w:rPr>
          <w:rFonts w:ascii="Times New Roman" w:eastAsia="Calibri" w:hAnsi="Times New Roman" w:cs="Times New Roman"/>
          <w:color w:val="1F497D"/>
          <w:sz w:val="28"/>
          <w:szCs w:val="28"/>
        </w:rPr>
        <w:pict w14:anchorId="10F2A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05.75pt;height:105.75pt">
            <v:imagedata r:id="rId8" r:href="rId9"/>
          </v:shape>
        </w:pict>
      </w:r>
      <w:r w:rsidR="00451C39">
        <w:rPr>
          <w:rFonts w:ascii="Times New Roman" w:eastAsia="Calibri" w:hAnsi="Times New Roman" w:cs="Times New Roman"/>
          <w:color w:val="1F497D"/>
          <w:sz w:val="28"/>
          <w:szCs w:val="28"/>
        </w:rPr>
        <w:fldChar w:fldCharType="end"/>
      </w:r>
      <w:r w:rsidR="007F0C9C">
        <w:rPr>
          <w:rFonts w:ascii="Times New Roman" w:eastAsia="Calibri" w:hAnsi="Times New Roman" w:cs="Times New Roman"/>
          <w:color w:val="1F497D"/>
          <w:sz w:val="28"/>
          <w:szCs w:val="28"/>
        </w:rPr>
        <w:fldChar w:fldCharType="end"/>
      </w:r>
      <w:r w:rsidR="00B071E5">
        <w:rPr>
          <w:rFonts w:ascii="Times New Roman" w:eastAsia="Calibri" w:hAnsi="Times New Roman" w:cs="Times New Roman"/>
          <w:color w:val="1F497D"/>
          <w:sz w:val="28"/>
          <w:szCs w:val="28"/>
        </w:rPr>
        <w:fldChar w:fldCharType="end"/>
      </w:r>
      <w:r w:rsidR="00D82742">
        <w:rPr>
          <w:rFonts w:ascii="Times New Roman" w:eastAsia="Calibri" w:hAnsi="Times New Roman" w:cs="Times New Roman"/>
          <w:color w:val="1F497D"/>
          <w:sz w:val="28"/>
          <w:szCs w:val="28"/>
        </w:rPr>
        <w:fldChar w:fldCharType="end"/>
      </w:r>
      <w:r w:rsidR="000F10B4">
        <w:rPr>
          <w:rFonts w:ascii="Times New Roman" w:eastAsia="Calibri" w:hAnsi="Times New Roman" w:cs="Times New Roman"/>
          <w:color w:val="1F497D"/>
          <w:sz w:val="28"/>
          <w:szCs w:val="28"/>
        </w:rPr>
        <w:fldChar w:fldCharType="end"/>
      </w:r>
      <w:r w:rsidR="00021352">
        <w:rPr>
          <w:rFonts w:ascii="Times New Roman" w:eastAsia="Calibri" w:hAnsi="Times New Roman" w:cs="Times New Roman"/>
          <w:color w:val="1F497D"/>
          <w:sz w:val="28"/>
          <w:szCs w:val="28"/>
        </w:rPr>
        <w:fldChar w:fldCharType="end"/>
      </w:r>
      <w:r w:rsidR="001575C9">
        <w:rPr>
          <w:rFonts w:ascii="Times New Roman" w:eastAsia="Calibri" w:hAnsi="Times New Roman" w:cs="Times New Roman"/>
          <w:color w:val="1F497D"/>
          <w:sz w:val="28"/>
          <w:szCs w:val="28"/>
        </w:rPr>
        <w:fldChar w:fldCharType="end"/>
      </w:r>
      <w:r w:rsidR="00741F7D">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p>
    <w:p w14:paraId="21306A1F" w14:textId="109DDDC3" w:rsidR="00A07836" w:rsidRDefault="00902A71" w:rsidP="00A07836">
      <w:pPr>
        <w:spacing w:after="0" w:line="360" w:lineRule="auto"/>
        <w:jc w:val="center"/>
        <w:rPr>
          <w:rFonts w:ascii="Arial" w:hAnsi="Arial" w:cs="Arial"/>
          <w:b/>
          <w:bCs/>
          <w:sz w:val="24"/>
          <w:szCs w:val="24"/>
          <w:lang w:val="en-US"/>
        </w:rPr>
      </w:pPr>
      <w:r>
        <w:rPr>
          <w:rFonts w:ascii="Arial" w:hAnsi="Arial" w:cs="Arial"/>
          <w:b/>
          <w:bCs/>
          <w:sz w:val="24"/>
          <w:szCs w:val="24"/>
          <w:lang w:val="en-US"/>
        </w:rPr>
        <w:t>IN THE HIGH COURT OF SOUTH AFRICA</w:t>
      </w:r>
    </w:p>
    <w:p w14:paraId="5963E620" w14:textId="5281215B" w:rsidR="00A07836" w:rsidRDefault="00902A71" w:rsidP="00850323">
      <w:pPr>
        <w:spacing w:after="0" w:line="360" w:lineRule="auto"/>
        <w:jc w:val="center"/>
        <w:rPr>
          <w:rFonts w:ascii="Arial" w:hAnsi="Arial" w:cs="Arial"/>
          <w:b/>
          <w:bCs/>
          <w:sz w:val="24"/>
          <w:szCs w:val="24"/>
          <w:lang w:val="en-US"/>
        </w:rPr>
      </w:pPr>
      <w:r>
        <w:rPr>
          <w:rFonts w:ascii="Arial" w:hAnsi="Arial" w:cs="Arial"/>
          <w:b/>
          <w:bCs/>
          <w:sz w:val="24"/>
          <w:szCs w:val="24"/>
          <w:lang w:val="en-US"/>
        </w:rPr>
        <w:t>GAUTENG DIVISION, PRETORIA</w:t>
      </w:r>
    </w:p>
    <w:p w14:paraId="3EE9788D" w14:textId="742EADFA" w:rsidR="00240849" w:rsidRDefault="00240849" w:rsidP="00850323">
      <w:pPr>
        <w:spacing w:after="0" w:line="360" w:lineRule="auto"/>
        <w:jc w:val="center"/>
        <w:rPr>
          <w:rFonts w:ascii="Arial" w:hAnsi="Arial" w:cs="Arial"/>
          <w:b/>
          <w:bCs/>
          <w:sz w:val="24"/>
          <w:szCs w:val="24"/>
          <w:lang w:val="en-US"/>
        </w:rPr>
      </w:pPr>
    </w:p>
    <w:p w14:paraId="11AFF9B9" w14:textId="47C6BD5C" w:rsidR="006D042D" w:rsidRDefault="00850323" w:rsidP="00A07836">
      <w:pPr>
        <w:spacing w:after="0" w:line="360" w:lineRule="auto"/>
        <w:rPr>
          <w:rFonts w:ascii="Arial" w:hAnsi="Arial" w:cs="Arial"/>
          <w:sz w:val="24"/>
          <w:szCs w:val="24"/>
          <w:lang w:val="en-US"/>
        </w:rPr>
      </w:pPr>
      <w:r w:rsidRPr="00850323">
        <w:rPr>
          <w:rFonts w:ascii="Arial" w:eastAsia="Times New Roman" w:hAnsi="Arial" w:cs="Arial"/>
          <w:b/>
          <w:bCs/>
          <w:noProof/>
          <w:sz w:val="24"/>
          <w:szCs w:val="24"/>
          <w:lang w:val="en-US"/>
        </w:rPr>
        <w:drawing>
          <wp:inline distT="0" distB="0" distL="0" distR="0" wp14:anchorId="7EFAEE52" wp14:editId="69CB9175">
            <wp:extent cx="34290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638300"/>
                    </a:xfrm>
                    <a:prstGeom prst="rect">
                      <a:avLst/>
                    </a:prstGeom>
                    <a:noFill/>
                  </pic:spPr>
                </pic:pic>
              </a:graphicData>
            </a:graphic>
          </wp:inline>
        </w:drawing>
      </w:r>
    </w:p>
    <w:p w14:paraId="1CD355F6" w14:textId="77777777" w:rsidR="00240849" w:rsidRDefault="00240849" w:rsidP="00240849">
      <w:pPr>
        <w:spacing w:after="0" w:line="360" w:lineRule="auto"/>
        <w:jc w:val="right"/>
        <w:rPr>
          <w:rFonts w:ascii="Arial" w:hAnsi="Arial" w:cs="Arial"/>
          <w:b/>
          <w:bCs/>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b/>
          <w:bCs/>
          <w:sz w:val="24"/>
          <w:szCs w:val="24"/>
          <w:lang w:val="en-US"/>
        </w:rPr>
        <w:t xml:space="preserve">Case No: </w:t>
      </w:r>
      <w:r>
        <w:rPr>
          <w:rFonts w:ascii="Arial" w:hAnsi="Arial" w:cs="Arial"/>
          <w:sz w:val="24"/>
          <w:szCs w:val="24"/>
          <w:lang w:val="en-US"/>
        </w:rPr>
        <w:t>045818/2022</w:t>
      </w:r>
    </w:p>
    <w:p w14:paraId="2E5B4179" w14:textId="32BB83A8" w:rsidR="00240849" w:rsidRDefault="00240849" w:rsidP="00A07836">
      <w:pPr>
        <w:spacing w:after="0" w:line="360" w:lineRule="auto"/>
        <w:rPr>
          <w:rFonts w:ascii="Arial" w:hAnsi="Arial" w:cs="Arial"/>
          <w:sz w:val="24"/>
          <w:szCs w:val="24"/>
          <w:lang w:val="en-US"/>
        </w:rPr>
      </w:pPr>
    </w:p>
    <w:p w14:paraId="1B8AB3A7" w14:textId="19169071" w:rsidR="00A07836" w:rsidRPr="00240849" w:rsidRDefault="00A07836" w:rsidP="00A07836">
      <w:pPr>
        <w:spacing w:after="0" w:line="360" w:lineRule="auto"/>
        <w:rPr>
          <w:rFonts w:ascii="Arial" w:hAnsi="Arial" w:cs="Arial"/>
          <w:sz w:val="24"/>
          <w:szCs w:val="24"/>
          <w:lang w:val="en-US"/>
        </w:rPr>
      </w:pPr>
      <w:r w:rsidRPr="00240849">
        <w:rPr>
          <w:rFonts w:ascii="Arial" w:hAnsi="Arial" w:cs="Arial"/>
          <w:sz w:val="24"/>
          <w:szCs w:val="24"/>
          <w:lang w:val="en-US"/>
        </w:rPr>
        <w:t>In the matter between:</w:t>
      </w:r>
    </w:p>
    <w:p w14:paraId="257BCE16" w14:textId="5F6CFE27" w:rsidR="00A07836" w:rsidRPr="00240849" w:rsidRDefault="00827F48" w:rsidP="00A07836">
      <w:pPr>
        <w:spacing w:after="0" w:line="360" w:lineRule="auto"/>
        <w:rPr>
          <w:rFonts w:ascii="Arial" w:hAnsi="Arial" w:cs="Arial"/>
          <w:b/>
          <w:bCs/>
          <w:sz w:val="24"/>
          <w:szCs w:val="24"/>
          <w:lang w:val="en-US"/>
        </w:rPr>
      </w:pPr>
      <w:r w:rsidRPr="00240849">
        <w:rPr>
          <w:rFonts w:ascii="Arial" w:hAnsi="Arial" w:cs="Arial"/>
          <w:b/>
          <w:bCs/>
          <w:sz w:val="24"/>
          <w:szCs w:val="24"/>
          <w:lang w:val="en-US"/>
        </w:rPr>
        <w:t>SWALLOWS FC</w:t>
      </w:r>
      <w:r w:rsidR="00C91175" w:rsidRPr="00240849">
        <w:rPr>
          <w:rFonts w:ascii="Arial" w:hAnsi="Arial" w:cs="Arial"/>
          <w:b/>
          <w:bCs/>
          <w:sz w:val="24"/>
          <w:szCs w:val="24"/>
          <w:lang w:val="en-US"/>
        </w:rPr>
        <w:tab/>
      </w:r>
      <w:r w:rsidR="00C91175" w:rsidRPr="00240849">
        <w:rPr>
          <w:rFonts w:ascii="Arial" w:hAnsi="Arial" w:cs="Arial"/>
          <w:b/>
          <w:bCs/>
          <w:sz w:val="24"/>
          <w:szCs w:val="24"/>
          <w:lang w:val="en-US"/>
        </w:rPr>
        <w:tab/>
      </w:r>
      <w:r w:rsidR="00155796" w:rsidRPr="00240849">
        <w:rPr>
          <w:rFonts w:ascii="Arial" w:hAnsi="Arial" w:cs="Arial"/>
          <w:b/>
          <w:bCs/>
          <w:sz w:val="24"/>
          <w:szCs w:val="24"/>
          <w:lang w:val="en-US"/>
        </w:rPr>
        <w:tab/>
      </w:r>
      <w:r w:rsidRPr="00240849">
        <w:rPr>
          <w:rFonts w:ascii="Arial" w:hAnsi="Arial" w:cs="Arial"/>
          <w:b/>
          <w:bCs/>
          <w:sz w:val="24"/>
          <w:szCs w:val="24"/>
          <w:lang w:val="en-US"/>
        </w:rPr>
        <w:tab/>
      </w:r>
      <w:r w:rsidR="00240849">
        <w:rPr>
          <w:rFonts w:ascii="Arial" w:hAnsi="Arial" w:cs="Arial"/>
          <w:b/>
          <w:bCs/>
          <w:sz w:val="24"/>
          <w:szCs w:val="24"/>
          <w:lang w:val="en-US"/>
        </w:rPr>
        <w:tab/>
      </w:r>
      <w:r w:rsidR="00C91175" w:rsidRPr="00240849">
        <w:rPr>
          <w:rFonts w:ascii="Arial" w:hAnsi="Arial" w:cs="Arial"/>
          <w:sz w:val="24"/>
          <w:szCs w:val="24"/>
          <w:lang w:val="en-US"/>
        </w:rPr>
        <w:t>Applicant</w:t>
      </w:r>
    </w:p>
    <w:p w14:paraId="1C0BFCF5" w14:textId="77777777" w:rsidR="00850323" w:rsidRPr="00240849" w:rsidRDefault="00850323" w:rsidP="00A07836">
      <w:pPr>
        <w:spacing w:after="0" w:line="360" w:lineRule="auto"/>
        <w:rPr>
          <w:rFonts w:ascii="Arial" w:hAnsi="Arial" w:cs="Arial"/>
          <w:sz w:val="24"/>
          <w:szCs w:val="24"/>
          <w:lang w:val="en-US"/>
        </w:rPr>
      </w:pPr>
    </w:p>
    <w:p w14:paraId="5CD00C2E" w14:textId="3DC3CFE9" w:rsidR="00A07836" w:rsidRPr="00240849" w:rsidRDefault="00A07836" w:rsidP="00A07836">
      <w:pPr>
        <w:spacing w:after="0" w:line="360" w:lineRule="auto"/>
        <w:rPr>
          <w:rFonts w:ascii="Arial" w:hAnsi="Arial" w:cs="Arial"/>
          <w:sz w:val="24"/>
          <w:szCs w:val="24"/>
          <w:lang w:val="en-US"/>
        </w:rPr>
      </w:pPr>
      <w:r w:rsidRPr="00240849">
        <w:rPr>
          <w:rFonts w:ascii="Arial" w:hAnsi="Arial" w:cs="Arial"/>
          <w:sz w:val="24"/>
          <w:szCs w:val="24"/>
          <w:lang w:val="en-US"/>
        </w:rPr>
        <w:t>and</w:t>
      </w:r>
    </w:p>
    <w:p w14:paraId="224B43B9" w14:textId="77777777" w:rsidR="00850323" w:rsidRPr="00240849" w:rsidRDefault="00850323" w:rsidP="00850323">
      <w:pPr>
        <w:spacing w:line="360" w:lineRule="auto"/>
        <w:rPr>
          <w:rFonts w:ascii="Arial" w:hAnsi="Arial" w:cs="Arial"/>
          <w:b/>
          <w:bCs/>
          <w:sz w:val="24"/>
          <w:szCs w:val="24"/>
          <w:lang w:val="en-US"/>
        </w:rPr>
      </w:pPr>
    </w:p>
    <w:p w14:paraId="4CDE417C" w14:textId="1FCC1C1B" w:rsidR="00C91175" w:rsidRPr="00240849" w:rsidRDefault="00827F48" w:rsidP="00850323">
      <w:pPr>
        <w:spacing w:after="0" w:line="360" w:lineRule="auto"/>
        <w:rPr>
          <w:rFonts w:ascii="Arial" w:hAnsi="Arial" w:cs="Arial"/>
          <w:sz w:val="24"/>
          <w:szCs w:val="24"/>
          <w:lang w:val="en-US"/>
        </w:rPr>
      </w:pPr>
      <w:r w:rsidRPr="00240849">
        <w:rPr>
          <w:rFonts w:ascii="Arial" w:hAnsi="Arial" w:cs="Arial"/>
          <w:b/>
          <w:sz w:val="24"/>
          <w:szCs w:val="24"/>
          <w:lang w:val="en-US"/>
        </w:rPr>
        <w:t>AUSTIN KAUNDA WOWOWO</w:t>
      </w:r>
      <w:r w:rsidR="00155796" w:rsidRPr="00240849">
        <w:rPr>
          <w:rFonts w:ascii="Arial" w:hAnsi="Arial" w:cs="Arial"/>
          <w:sz w:val="24"/>
          <w:szCs w:val="24"/>
          <w:lang w:val="en-US"/>
        </w:rPr>
        <w:tab/>
      </w:r>
      <w:r w:rsidR="00155796" w:rsidRPr="00240849">
        <w:rPr>
          <w:rFonts w:ascii="Arial" w:hAnsi="Arial" w:cs="Arial"/>
          <w:sz w:val="24"/>
          <w:szCs w:val="24"/>
          <w:lang w:val="en-US"/>
        </w:rPr>
        <w:tab/>
      </w:r>
      <w:r w:rsidR="00240849">
        <w:rPr>
          <w:rFonts w:ascii="Arial" w:hAnsi="Arial" w:cs="Arial"/>
          <w:sz w:val="24"/>
          <w:szCs w:val="24"/>
          <w:lang w:val="en-US"/>
        </w:rPr>
        <w:tab/>
      </w:r>
      <w:r w:rsidRPr="00240849">
        <w:rPr>
          <w:rFonts w:ascii="Arial" w:hAnsi="Arial" w:cs="Arial"/>
          <w:sz w:val="24"/>
          <w:szCs w:val="24"/>
          <w:lang w:val="en-US"/>
        </w:rPr>
        <w:t>1</w:t>
      </w:r>
      <w:r w:rsidRPr="00240849">
        <w:rPr>
          <w:rFonts w:ascii="Arial" w:hAnsi="Arial" w:cs="Arial"/>
          <w:sz w:val="24"/>
          <w:szCs w:val="24"/>
          <w:vertAlign w:val="superscript"/>
          <w:lang w:val="en-US"/>
        </w:rPr>
        <w:t>ST</w:t>
      </w:r>
      <w:r w:rsidRPr="00240849">
        <w:rPr>
          <w:rFonts w:ascii="Arial" w:hAnsi="Arial" w:cs="Arial"/>
          <w:sz w:val="24"/>
          <w:szCs w:val="24"/>
          <w:lang w:val="en-US"/>
        </w:rPr>
        <w:t xml:space="preserve"> </w:t>
      </w:r>
      <w:r w:rsidR="00C91175" w:rsidRPr="00240849">
        <w:rPr>
          <w:rFonts w:ascii="Arial" w:hAnsi="Arial" w:cs="Arial"/>
          <w:sz w:val="24"/>
          <w:szCs w:val="24"/>
          <w:lang w:val="en-US"/>
        </w:rPr>
        <w:t>Respondent</w:t>
      </w:r>
    </w:p>
    <w:p w14:paraId="6301F218" w14:textId="225C4E3A" w:rsidR="00827F48" w:rsidRPr="00240849" w:rsidRDefault="00827F48" w:rsidP="00850323">
      <w:pPr>
        <w:spacing w:after="0" w:line="360" w:lineRule="auto"/>
        <w:rPr>
          <w:rFonts w:ascii="Arial" w:hAnsi="Arial" w:cs="Arial"/>
          <w:sz w:val="24"/>
          <w:szCs w:val="24"/>
          <w:lang w:val="en-US"/>
        </w:rPr>
      </w:pPr>
      <w:r w:rsidRPr="00240849">
        <w:rPr>
          <w:rFonts w:ascii="Arial" w:hAnsi="Arial" w:cs="Arial"/>
          <w:b/>
          <w:sz w:val="24"/>
          <w:szCs w:val="24"/>
          <w:lang w:val="en-US"/>
        </w:rPr>
        <w:t>NATIONAL SOCCER LEAGUE</w:t>
      </w:r>
      <w:r w:rsidRPr="00240849">
        <w:rPr>
          <w:rFonts w:ascii="Arial" w:hAnsi="Arial" w:cs="Arial"/>
          <w:sz w:val="24"/>
          <w:szCs w:val="24"/>
          <w:lang w:val="en-US"/>
        </w:rPr>
        <w:tab/>
      </w:r>
      <w:r w:rsidRPr="00240849">
        <w:rPr>
          <w:rFonts w:ascii="Arial" w:hAnsi="Arial" w:cs="Arial"/>
          <w:sz w:val="24"/>
          <w:szCs w:val="24"/>
          <w:lang w:val="en-US"/>
        </w:rPr>
        <w:tab/>
      </w:r>
      <w:r w:rsidR="00240849">
        <w:rPr>
          <w:rFonts w:ascii="Arial" w:hAnsi="Arial" w:cs="Arial"/>
          <w:sz w:val="24"/>
          <w:szCs w:val="24"/>
          <w:lang w:val="en-US"/>
        </w:rPr>
        <w:tab/>
      </w:r>
      <w:r w:rsidRPr="00240849">
        <w:rPr>
          <w:rFonts w:ascii="Arial" w:hAnsi="Arial" w:cs="Arial"/>
          <w:sz w:val="24"/>
          <w:szCs w:val="24"/>
          <w:lang w:val="en-US"/>
        </w:rPr>
        <w:t>2</w:t>
      </w:r>
      <w:r w:rsidRPr="00240849">
        <w:rPr>
          <w:rFonts w:ascii="Arial" w:hAnsi="Arial" w:cs="Arial"/>
          <w:sz w:val="24"/>
          <w:szCs w:val="24"/>
          <w:vertAlign w:val="superscript"/>
          <w:lang w:val="en-US"/>
        </w:rPr>
        <w:t>ND</w:t>
      </w:r>
      <w:r w:rsidRPr="00240849">
        <w:rPr>
          <w:rFonts w:ascii="Arial" w:hAnsi="Arial" w:cs="Arial"/>
          <w:sz w:val="24"/>
          <w:szCs w:val="24"/>
          <w:lang w:val="en-US"/>
        </w:rPr>
        <w:t xml:space="preserve"> Respondent</w:t>
      </w:r>
    </w:p>
    <w:p w14:paraId="62DF2B92" w14:textId="14679C1F" w:rsidR="006D042D" w:rsidRPr="00240849" w:rsidRDefault="006D042D" w:rsidP="00850323">
      <w:pPr>
        <w:spacing w:after="0" w:line="360" w:lineRule="auto"/>
        <w:rPr>
          <w:rFonts w:ascii="Arial" w:hAnsi="Arial" w:cs="Arial"/>
          <w:sz w:val="24"/>
          <w:szCs w:val="24"/>
          <w:lang w:val="en-US"/>
        </w:rPr>
      </w:pPr>
    </w:p>
    <w:p w14:paraId="391BF599" w14:textId="77777777" w:rsidR="006D042D" w:rsidRPr="00240849" w:rsidRDefault="006D042D" w:rsidP="006D042D">
      <w:pPr>
        <w:spacing w:after="0" w:line="360" w:lineRule="auto"/>
        <w:jc w:val="right"/>
        <w:rPr>
          <w:rFonts w:ascii="Arial" w:hAnsi="Arial" w:cs="Arial"/>
          <w:b/>
          <w:bCs/>
          <w:sz w:val="24"/>
          <w:szCs w:val="24"/>
          <w:lang w:val="en-US"/>
        </w:rPr>
      </w:pPr>
      <w:r w:rsidRPr="00240849">
        <w:rPr>
          <w:rFonts w:ascii="Arial" w:hAnsi="Arial" w:cs="Arial"/>
          <w:b/>
          <w:bCs/>
          <w:sz w:val="24"/>
          <w:szCs w:val="24"/>
          <w:lang w:val="en-US"/>
        </w:rPr>
        <w:t xml:space="preserve">Case No: </w:t>
      </w:r>
      <w:r w:rsidRPr="00240849">
        <w:rPr>
          <w:rFonts w:ascii="Arial" w:hAnsi="Arial" w:cs="Arial"/>
          <w:sz w:val="24"/>
          <w:szCs w:val="24"/>
          <w:lang w:val="en-US"/>
        </w:rPr>
        <w:t>046387/2022</w:t>
      </w:r>
    </w:p>
    <w:p w14:paraId="3357D99E" w14:textId="60F2326D" w:rsidR="006D042D" w:rsidRPr="00240849" w:rsidRDefault="006D042D" w:rsidP="00850323">
      <w:pPr>
        <w:spacing w:after="0" w:line="360" w:lineRule="auto"/>
        <w:rPr>
          <w:rFonts w:ascii="Arial" w:hAnsi="Arial" w:cs="Arial"/>
          <w:sz w:val="24"/>
          <w:szCs w:val="24"/>
          <w:lang w:val="en-US"/>
        </w:rPr>
      </w:pPr>
    </w:p>
    <w:p w14:paraId="7834903E" w14:textId="77777777" w:rsidR="006D042D" w:rsidRPr="00240849" w:rsidRDefault="006D042D" w:rsidP="006D042D">
      <w:pPr>
        <w:spacing w:after="0" w:line="360" w:lineRule="auto"/>
        <w:rPr>
          <w:rFonts w:ascii="Arial" w:hAnsi="Arial" w:cs="Arial"/>
          <w:sz w:val="24"/>
          <w:szCs w:val="24"/>
          <w:lang w:val="en-US"/>
        </w:rPr>
      </w:pPr>
      <w:r w:rsidRPr="00240849">
        <w:rPr>
          <w:rFonts w:ascii="Arial" w:hAnsi="Arial" w:cs="Arial"/>
          <w:sz w:val="24"/>
          <w:szCs w:val="24"/>
          <w:lang w:val="en-US"/>
        </w:rPr>
        <w:t>In the matter between:</w:t>
      </w:r>
    </w:p>
    <w:p w14:paraId="138E8719" w14:textId="1912FC57" w:rsidR="006D042D" w:rsidRPr="00240849" w:rsidRDefault="006D042D" w:rsidP="006D042D">
      <w:pPr>
        <w:spacing w:after="0" w:line="360" w:lineRule="auto"/>
        <w:rPr>
          <w:rFonts w:ascii="Arial" w:hAnsi="Arial" w:cs="Arial"/>
          <w:b/>
          <w:bCs/>
          <w:sz w:val="24"/>
          <w:szCs w:val="24"/>
          <w:lang w:val="en-US"/>
        </w:rPr>
      </w:pPr>
      <w:r w:rsidRPr="00240849">
        <w:rPr>
          <w:rFonts w:ascii="Arial" w:hAnsi="Arial" w:cs="Arial"/>
          <w:b/>
          <w:bCs/>
          <w:sz w:val="24"/>
          <w:szCs w:val="24"/>
          <w:lang w:val="en-US"/>
        </w:rPr>
        <w:t>ROYAL FOOTBALL CLUB</w:t>
      </w:r>
      <w:r w:rsidRPr="00240849">
        <w:rPr>
          <w:rFonts w:ascii="Arial" w:hAnsi="Arial" w:cs="Arial"/>
          <w:b/>
          <w:bCs/>
          <w:sz w:val="24"/>
          <w:szCs w:val="24"/>
          <w:lang w:val="en-US"/>
        </w:rPr>
        <w:tab/>
      </w:r>
      <w:r w:rsidRPr="00240849">
        <w:rPr>
          <w:rFonts w:ascii="Arial" w:hAnsi="Arial" w:cs="Arial"/>
          <w:b/>
          <w:bCs/>
          <w:sz w:val="24"/>
          <w:szCs w:val="24"/>
          <w:lang w:val="en-US"/>
        </w:rPr>
        <w:tab/>
      </w:r>
      <w:r w:rsidRPr="00240849">
        <w:rPr>
          <w:rFonts w:ascii="Arial" w:hAnsi="Arial" w:cs="Arial"/>
          <w:b/>
          <w:bCs/>
          <w:sz w:val="24"/>
          <w:szCs w:val="24"/>
          <w:lang w:val="en-US"/>
        </w:rPr>
        <w:tab/>
      </w:r>
      <w:r w:rsidRPr="00240849">
        <w:rPr>
          <w:rFonts w:ascii="Arial" w:hAnsi="Arial" w:cs="Arial"/>
          <w:sz w:val="24"/>
          <w:szCs w:val="24"/>
          <w:lang w:val="en-US"/>
        </w:rPr>
        <w:t>Applicant</w:t>
      </w:r>
    </w:p>
    <w:p w14:paraId="5DE18533" w14:textId="77777777" w:rsidR="006D042D" w:rsidRPr="00240849" w:rsidRDefault="006D042D" w:rsidP="006D042D">
      <w:pPr>
        <w:spacing w:after="0" w:line="360" w:lineRule="auto"/>
        <w:rPr>
          <w:rFonts w:ascii="Arial" w:hAnsi="Arial" w:cs="Arial"/>
          <w:sz w:val="24"/>
          <w:szCs w:val="24"/>
          <w:lang w:val="en-US"/>
        </w:rPr>
      </w:pPr>
    </w:p>
    <w:p w14:paraId="2FBFDB6E" w14:textId="77777777" w:rsidR="006D042D" w:rsidRPr="00240849" w:rsidRDefault="006D042D" w:rsidP="006D042D">
      <w:pPr>
        <w:spacing w:after="0" w:line="360" w:lineRule="auto"/>
        <w:rPr>
          <w:rFonts w:ascii="Arial" w:hAnsi="Arial" w:cs="Arial"/>
          <w:sz w:val="24"/>
          <w:szCs w:val="24"/>
          <w:lang w:val="en-US"/>
        </w:rPr>
      </w:pPr>
      <w:r w:rsidRPr="00240849">
        <w:rPr>
          <w:rFonts w:ascii="Arial" w:hAnsi="Arial" w:cs="Arial"/>
          <w:sz w:val="24"/>
          <w:szCs w:val="24"/>
          <w:lang w:val="en-US"/>
        </w:rPr>
        <w:t>and</w:t>
      </w:r>
    </w:p>
    <w:p w14:paraId="6E51E5FF" w14:textId="77777777" w:rsidR="006D042D" w:rsidRPr="00240849" w:rsidRDefault="006D042D" w:rsidP="006D042D">
      <w:pPr>
        <w:spacing w:line="360" w:lineRule="auto"/>
        <w:rPr>
          <w:rFonts w:ascii="Arial" w:hAnsi="Arial" w:cs="Arial"/>
          <w:b/>
          <w:bCs/>
          <w:sz w:val="24"/>
          <w:szCs w:val="24"/>
          <w:lang w:val="en-US"/>
        </w:rPr>
      </w:pPr>
    </w:p>
    <w:p w14:paraId="56F15C13" w14:textId="77777777" w:rsidR="006D042D" w:rsidRPr="00240849" w:rsidRDefault="006D042D" w:rsidP="006D042D">
      <w:pPr>
        <w:spacing w:after="0" w:line="360" w:lineRule="auto"/>
        <w:rPr>
          <w:rFonts w:ascii="Arial" w:hAnsi="Arial" w:cs="Arial"/>
          <w:sz w:val="24"/>
          <w:szCs w:val="24"/>
          <w:lang w:val="en-US"/>
        </w:rPr>
      </w:pPr>
      <w:r w:rsidRPr="00240849">
        <w:rPr>
          <w:rFonts w:ascii="Arial" w:hAnsi="Arial" w:cs="Arial"/>
          <w:b/>
          <w:sz w:val="24"/>
          <w:szCs w:val="24"/>
          <w:lang w:val="en-US"/>
        </w:rPr>
        <w:lastRenderedPageBreak/>
        <w:t xml:space="preserve">NATIONAL SOCCER LEAGUE </w:t>
      </w:r>
      <w:r w:rsidRPr="00240849">
        <w:rPr>
          <w:rFonts w:ascii="Arial" w:hAnsi="Arial" w:cs="Arial"/>
          <w:sz w:val="24"/>
          <w:szCs w:val="24"/>
          <w:lang w:val="en-US"/>
        </w:rPr>
        <w:tab/>
      </w:r>
      <w:r w:rsidRPr="00240849">
        <w:rPr>
          <w:rFonts w:ascii="Arial" w:hAnsi="Arial" w:cs="Arial"/>
          <w:sz w:val="24"/>
          <w:szCs w:val="24"/>
          <w:lang w:val="en-US"/>
        </w:rPr>
        <w:tab/>
      </w:r>
      <w:r w:rsidRPr="00240849">
        <w:rPr>
          <w:rFonts w:ascii="Arial" w:hAnsi="Arial" w:cs="Arial"/>
          <w:sz w:val="24"/>
          <w:szCs w:val="24"/>
          <w:lang w:val="en-US"/>
        </w:rPr>
        <w:tab/>
        <w:t>1</w:t>
      </w:r>
      <w:r w:rsidRPr="00240849">
        <w:rPr>
          <w:rFonts w:ascii="Arial" w:hAnsi="Arial" w:cs="Arial"/>
          <w:sz w:val="24"/>
          <w:szCs w:val="24"/>
          <w:vertAlign w:val="superscript"/>
          <w:lang w:val="en-US"/>
        </w:rPr>
        <w:t>ST</w:t>
      </w:r>
      <w:r w:rsidRPr="00240849">
        <w:rPr>
          <w:rFonts w:ascii="Arial" w:hAnsi="Arial" w:cs="Arial"/>
          <w:sz w:val="24"/>
          <w:szCs w:val="24"/>
          <w:lang w:val="en-US"/>
        </w:rPr>
        <w:t xml:space="preserve"> Respondent</w:t>
      </w:r>
    </w:p>
    <w:p w14:paraId="0466293C" w14:textId="77777777" w:rsidR="006D042D" w:rsidRPr="00240849" w:rsidRDefault="006D042D" w:rsidP="006D042D">
      <w:pPr>
        <w:spacing w:after="0" w:line="360" w:lineRule="auto"/>
        <w:rPr>
          <w:rFonts w:ascii="Arial" w:hAnsi="Arial" w:cs="Arial"/>
          <w:sz w:val="24"/>
          <w:szCs w:val="24"/>
          <w:lang w:val="en-US"/>
        </w:rPr>
      </w:pPr>
      <w:r w:rsidRPr="00240849">
        <w:rPr>
          <w:rFonts w:ascii="Arial" w:hAnsi="Arial" w:cs="Arial"/>
          <w:b/>
          <w:sz w:val="24"/>
          <w:szCs w:val="24"/>
          <w:lang w:val="en-US"/>
        </w:rPr>
        <w:t>KGOSIETSILE MOLOKWANE</w:t>
      </w:r>
      <w:r w:rsidRPr="00240849">
        <w:rPr>
          <w:rFonts w:ascii="Arial" w:hAnsi="Arial" w:cs="Arial"/>
          <w:b/>
          <w:sz w:val="24"/>
          <w:szCs w:val="24"/>
          <w:lang w:val="en-US"/>
        </w:rPr>
        <w:tab/>
      </w:r>
      <w:r w:rsidRPr="00240849">
        <w:rPr>
          <w:rFonts w:ascii="Arial" w:hAnsi="Arial" w:cs="Arial"/>
          <w:b/>
          <w:sz w:val="24"/>
          <w:szCs w:val="24"/>
          <w:lang w:val="en-US"/>
        </w:rPr>
        <w:tab/>
      </w:r>
      <w:r w:rsidRPr="00240849">
        <w:rPr>
          <w:rFonts w:ascii="Arial" w:hAnsi="Arial" w:cs="Arial"/>
          <w:b/>
          <w:sz w:val="24"/>
          <w:szCs w:val="24"/>
          <w:lang w:val="en-US"/>
        </w:rPr>
        <w:tab/>
      </w:r>
      <w:r w:rsidRPr="00240849">
        <w:rPr>
          <w:rFonts w:ascii="Arial" w:hAnsi="Arial" w:cs="Arial"/>
          <w:sz w:val="24"/>
          <w:szCs w:val="24"/>
          <w:lang w:val="en-US"/>
        </w:rPr>
        <w:t>2</w:t>
      </w:r>
      <w:r w:rsidRPr="00240849">
        <w:rPr>
          <w:rFonts w:ascii="Arial" w:hAnsi="Arial" w:cs="Arial"/>
          <w:sz w:val="24"/>
          <w:szCs w:val="24"/>
          <w:vertAlign w:val="superscript"/>
          <w:lang w:val="en-US"/>
        </w:rPr>
        <w:t>ND</w:t>
      </w:r>
      <w:r w:rsidRPr="00240849">
        <w:rPr>
          <w:rFonts w:ascii="Arial" w:hAnsi="Arial" w:cs="Arial"/>
          <w:sz w:val="24"/>
          <w:szCs w:val="24"/>
          <w:lang w:val="en-US"/>
        </w:rPr>
        <w:t xml:space="preserve"> Respondent</w:t>
      </w:r>
    </w:p>
    <w:p w14:paraId="5E489E97" w14:textId="77777777" w:rsidR="006D042D" w:rsidRPr="00240849" w:rsidRDefault="006D042D" w:rsidP="006D042D">
      <w:pPr>
        <w:spacing w:after="0" w:line="360" w:lineRule="auto"/>
        <w:rPr>
          <w:rFonts w:ascii="Arial" w:hAnsi="Arial" w:cs="Arial"/>
          <w:sz w:val="24"/>
          <w:szCs w:val="24"/>
          <w:lang w:val="en-US"/>
        </w:rPr>
      </w:pPr>
      <w:r w:rsidRPr="00240849">
        <w:rPr>
          <w:rFonts w:ascii="Arial" w:hAnsi="Arial" w:cs="Arial"/>
          <w:b/>
          <w:sz w:val="24"/>
          <w:szCs w:val="24"/>
          <w:lang w:val="en-US"/>
        </w:rPr>
        <w:t>DITHEKO MOTOTO</w:t>
      </w:r>
      <w:r w:rsidRPr="00240849">
        <w:rPr>
          <w:rFonts w:ascii="Arial" w:hAnsi="Arial" w:cs="Arial"/>
          <w:sz w:val="24"/>
          <w:szCs w:val="24"/>
          <w:lang w:val="en-US"/>
        </w:rPr>
        <w:tab/>
      </w:r>
      <w:r w:rsidRPr="00240849">
        <w:rPr>
          <w:rFonts w:ascii="Arial" w:hAnsi="Arial" w:cs="Arial"/>
          <w:sz w:val="24"/>
          <w:szCs w:val="24"/>
          <w:lang w:val="en-US"/>
        </w:rPr>
        <w:tab/>
      </w:r>
      <w:r w:rsidRPr="00240849">
        <w:rPr>
          <w:rFonts w:ascii="Arial" w:hAnsi="Arial" w:cs="Arial"/>
          <w:sz w:val="24"/>
          <w:szCs w:val="24"/>
          <w:lang w:val="en-US"/>
        </w:rPr>
        <w:tab/>
      </w:r>
      <w:r w:rsidRPr="00240849">
        <w:rPr>
          <w:rFonts w:ascii="Arial" w:hAnsi="Arial" w:cs="Arial"/>
          <w:sz w:val="24"/>
          <w:szCs w:val="24"/>
          <w:lang w:val="en-US"/>
        </w:rPr>
        <w:tab/>
        <w:t>3</w:t>
      </w:r>
      <w:r w:rsidRPr="00240849">
        <w:rPr>
          <w:rFonts w:ascii="Arial" w:hAnsi="Arial" w:cs="Arial"/>
          <w:sz w:val="24"/>
          <w:szCs w:val="24"/>
          <w:vertAlign w:val="superscript"/>
          <w:lang w:val="en-US"/>
        </w:rPr>
        <w:t>RD</w:t>
      </w:r>
      <w:r w:rsidRPr="00240849">
        <w:rPr>
          <w:rFonts w:ascii="Arial" w:hAnsi="Arial" w:cs="Arial"/>
          <w:sz w:val="24"/>
          <w:szCs w:val="24"/>
          <w:lang w:val="en-US"/>
        </w:rPr>
        <w:t xml:space="preserve"> Respondent</w:t>
      </w:r>
    </w:p>
    <w:p w14:paraId="2260F790" w14:textId="26F60D49" w:rsidR="006D042D" w:rsidRPr="00240849" w:rsidRDefault="006D042D" w:rsidP="00850323">
      <w:pPr>
        <w:spacing w:after="0" w:line="360" w:lineRule="auto"/>
        <w:rPr>
          <w:rFonts w:ascii="Arial" w:hAnsi="Arial" w:cs="Arial"/>
          <w:sz w:val="24"/>
          <w:szCs w:val="24"/>
          <w:lang w:val="en-US"/>
        </w:rPr>
      </w:pPr>
      <w:r w:rsidRPr="00240849">
        <w:rPr>
          <w:rFonts w:ascii="Arial" w:hAnsi="Arial" w:cs="Arial"/>
          <w:b/>
          <w:sz w:val="24"/>
          <w:szCs w:val="24"/>
          <w:lang w:val="en-US"/>
        </w:rPr>
        <w:t>SIMON GOPANE</w:t>
      </w:r>
      <w:r w:rsidRPr="00240849">
        <w:rPr>
          <w:rFonts w:ascii="Arial" w:hAnsi="Arial" w:cs="Arial"/>
          <w:sz w:val="24"/>
          <w:szCs w:val="24"/>
          <w:lang w:val="en-US"/>
        </w:rPr>
        <w:tab/>
      </w:r>
      <w:r w:rsidRPr="00240849">
        <w:rPr>
          <w:rFonts w:ascii="Arial" w:hAnsi="Arial" w:cs="Arial"/>
          <w:sz w:val="24"/>
          <w:szCs w:val="24"/>
          <w:lang w:val="en-US"/>
        </w:rPr>
        <w:tab/>
      </w:r>
      <w:r w:rsidRPr="00240849">
        <w:rPr>
          <w:rFonts w:ascii="Arial" w:hAnsi="Arial" w:cs="Arial"/>
          <w:sz w:val="24"/>
          <w:szCs w:val="24"/>
          <w:lang w:val="en-US"/>
        </w:rPr>
        <w:tab/>
      </w:r>
      <w:r w:rsidRPr="00240849">
        <w:rPr>
          <w:rFonts w:ascii="Arial" w:hAnsi="Arial" w:cs="Arial"/>
          <w:sz w:val="24"/>
          <w:szCs w:val="24"/>
          <w:lang w:val="en-US"/>
        </w:rPr>
        <w:tab/>
      </w:r>
      <w:r w:rsidRPr="00240849">
        <w:rPr>
          <w:rFonts w:ascii="Arial" w:hAnsi="Arial" w:cs="Arial"/>
          <w:sz w:val="24"/>
          <w:szCs w:val="24"/>
          <w:lang w:val="en-US"/>
        </w:rPr>
        <w:tab/>
        <w:t>4</w:t>
      </w:r>
      <w:r w:rsidRPr="00240849">
        <w:rPr>
          <w:rFonts w:ascii="Arial" w:hAnsi="Arial" w:cs="Arial"/>
          <w:sz w:val="24"/>
          <w:szCs w:val="24"/>
          <w:vertAlign w:val="superscript"/>
          <w:lang w:val="en-US"/>
        </w:rPr>
        <w:t>TH</w:t>
      </w:r>
      <w:r w:rsidRPr="00240849">
        <w:rPr>
          <w:rFonts w:ascii="Arial" w:hAnsi="Arial" w:cs="Arial"/>
          <w:sz w:val="24"/>
          <w:szCs w:val="24"/>
          <w:lang w:val="en-US"/>
        </w:rPr>
        <w:t xml:space="preserve"> Respondent </w:t>
      </w:r>
    </w:p>
    <w:p w14:paraId="6A3DD170" w14:textId="0AF647C7" w:rsidR="00261F87" w:rsidRPr="00240849" w:rsidRDefault="00850323" w:rsidP="00850323">
      <w:pPr>
        <w:spacing w:after="0" w:line="480" w:lineRule="auto"/>
        <w:rPr>
          <w:rFonts w:ascii="Arial" w:hAnsi="Arial" w:cs="Arial"/>
          <w:b/>
          <w:sz w:val="24"/>
          <w:szCs w:val="24"/>
          <w:lang w:val="en-US"/>
        </w:rPr>
      </w:pPr>
      <w:r w:rsidRPr="00240849">
        <w:rPr>
          <w:rFonts w:ascii="Arial" w:hAnsi="Arial" w:cs="Arial"/>
          <w:b/>
          <w:sz w:val="24"/>
          <w:szCs w:val="24"/>
          <w:lang w:val="en-US"/>
        </w:rPr>
        <w:t>___________________________________________________________________</w:t>
      </w:r>
    </w:p>
    <w:p w14:paraId="6098A7CD" w14:textId="135E7E0A" w:rsidR="00261F87" w:rsidRPr="00240849" w:rsidRDefault="00C91175" w:rsidP="00261F87">
      <w:pPr>
        <w:pBdr>
          <w:bottom w:val="single" w:sz="12" w:space="1" w:color="auto"/>
        </w:pBdr>
        <w:spacing w:after="0" w:line="480" w:lineRule="auto"/>
        <w:jc w:val="center"/>
        <w:rPr>
          <w:rFonts w:ascii="Arial" w:hAnsi="Arial" w:cs="Arial"/>
          <w:b/>
          <w:bCs/>
          <w:sz w:val="24"/>
          <w:szCs w:val="24"/>
          <w:lang w:val="en-US"/>
        </w:rPr>
      </w:pPr>
      <w:r w:rsidRPr="00240849">
        <w:rPr>
          <w:rFonts w:ascii="Arial" w:hAnsi="Arial" w:cs="Arial"/>
          <w:b/>
          <w:bCs/>
          <w:sz w:val="24"/>
          <w:szCs w:val="24"/>
          <w:lang w:val="en-US"/>
        </w:rPr>
        <w:t xml:space="preserve">JUDGMENT </w:t>
      </w:r>
    </w:p>
    <w:p w14:paraId="2647B3A8" w14:textId="22096005" w:rsidR="002A0166" w:rsidRPr="00240849" w:rsidRDefault="00155796" w:rsidP="00261F87">
      <w:pPr>
        <w:spacing w:after="0" w:line="480" w:lineRule="auto"/>
        <w:rPr>
          <w:rFonts w:ascii="Arial" w:hAnsi="Arial" w:cs="Arial"/>
          <w:b/>
          <w:bCs/>
          <w:sz w:val="24"/>
          <w:szCs w:val="24"/>
          <w:lang w:val="en-US"/>
        </w:rPr>
      </w:pPr>
      <w:r w:rsidRPr="00240849">
        <w:rPr>
          <w:rFonts w:ascii="Arial" w:hAnsi="Arial" w:cs="Arial"/>
          <w:b/>
          <w:bCs/>
          <w:sz w:val="24"/>
          <w:szCs w:val="24"/>
          <w:lang w:val="en-US"/>
        </w:rPr>
        <w:t>COWEN</w:t>
      </w:r>
      <w:r w:rsidR="00441603" w:rsidRPr="00240849">
        <w:rPr>
          <w:rFonts w:ascii="Arial" w:hAnsi="Arial" w:cs="Arial"/>
          <w:b/>
          <w:bCs/>
          <w:sz w:val="24"/>
          <w:szCs w:val="24"/>
          <w:lang w:val="en-US"/>
        </w:rPr>
        <w:t xml:space="preserve"> J</w:t>
      </w:r>
    </w:p>
    <w:p w14:paraId="4308F580" w14:textId="3FB83543" w:rsidR="008672A2" w:rsidRPr="00240849" w:rsidRDefault="00850323" w:rsidP="00261F87">
      <w:pPr>
        <w:spacing w:after="0" w:line="480" w:lineRule="auto"/>
        <w:rPr>
          <w:rFonts w:ascii="Arial" w:hAnsi="Arial" w:cs="Arial"/>
          <w:b/>
          <w:bCs/>
          <w:sz w:val="24"/>
          <w:szCs w:val="24"/>
          <w:lang w:val="en-US"/>
        </w:rPr>
      </w:pPr>
      <w:r w:rsidRPr="00240849">
        <w:rPr>
          <w:rFonts w:ascii="Arial" w:hAnsi="Arial" w:cs="Arial"/>
          <w:b/>
          <w:bCs/>
          <w:sz w:val="24"/>
          <w:szCs w:val="24"/>
          <w:lang w:val="en-US"/>
        </w:rPr>
        <w:t>I</w:t>
      </w:r>
      <w:r w:rsidR="002A0166" w:rsidRPr="00240849">
        <w:rPr>
          <w:rFonts w:ascii="Arial" w:hAnsi="Arial" w:cs="Arial"/>
          <w:b/>
          <w:bCs/>
          <w:sz w:val="24"/>
          <w:szCs w:val="24"/>
          <w:lang w:val="en-US"/>
        </w:rPr>
        <w:t>ntroduction</w:t>
      </w:r>
    </w:p>
    <w:p w14:paraId="222FFB14" w14:textId="53693FD7" w:rsidR="00155796" w:rsidRPr="00240849" w:rsidRDefault="00155796" w:rsidP="00261F87">
      <w:pPr>
        <w:spacing w:after="0" w:line="480" w:lineRule="auto"/>
        <w:rPr>
          <w:rFonts w:ascii="Arial" w:hAnsi="Arial" w:cs="Arial"/>
          <w:b/>
          <w:bCs/>
          <w:sz w:val="24"/>
          <w:szCs w:val="24"/>
          <w:lang w:val="en-US"/>
        </w:rPr>
      </w:pPr>
    </w:p>
    <w:p w14:paraId="669AF198" w14:textId="1E3E40A8" w:rsidR="001F6972"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1</w:t>
      </w:r>
      <w:bookmarkStart w:id="0" w:name="_GoBack"/>
      <w:bookmarkEnd w:id="0"/>
      <w:r w:rsidRPr="00240849">
        <w:rPr>
          <w:rFonts w:ascii="Arial" w:hAnsi="Arial" w:cs="Arial"/>
          <w:bCs/>
          <w:sz w:val="24"/>
          <w:szCs w:val="24"/>
          <w:lang w:val="en-US"/>
        </w:rPr>
        <w:t>.</w:t>
      </w:r>
      <w:r w:rsidRPr="00240849">
        <w:rPr>
          <w:rFonts w:ascii="Arial" w:hAnsi="Arial" w:cs="Arial"/>
          <w:bCs/>
          <w:sz w:val="24"/>
          <w:szCs w:val="24"/>
          <w:lang w:val="en-US"/>
        </w:rPr>
        <w:tab/>
      </w:r>
      <w:r w:rsidR="00011A4A" w:rsidRPr="00E81418">
        <w:rPr>
          <w:rFonts w:ascii="Arial" w:hAnsi="Arial" w:cs="Arial"/>
          <w:bCs/>
          <w:sz w:val="24"/>
          <w:szCs w:val="24"/>
          <w:lang w:val="en-US"/>
        </w:rPr>
        <w:t>On 8 December 2022, I made or</w:t>
      </w:r>
      <w:r w:rsidR="00441603" w:rsidRPr="00E81418">
        <w:rPr>
          <w:rFonts w:ascii="Arial" w:hAnsi="Arial" w:cs="Arial"/>
          <w:bCs/>
          <w:sz w:val="24"/>
          <w:szCs w:val="24"/>
          <w:lang w:val="en-US"/>
        </w:rPr>
        <w:t xml:space="preserve">ders in the above two matters, attached for ease of reference.  </w:t>
      </w:r>
      <w:r w:rsidR="00011A4A" w:rsidRPr="00E81418">
        <w:rPr>
          <w:rFonts w:ascii="Arial" w:hAnsi="Arial" w:cs="Arial"/>
          <w:bCs/>
          <w:sz w:val="24"/>
          <w:szCs w:val="24"/>
          <w:lang w:val="en-US"/>
        </w:rPr>
        <w:t xml:space="preserve">Both matters </w:t>
      </w:r>
      <w:r w:rsidR="006D042D" w:rsidRPr="00E81418">
        <w:rPr>
          <w:rFonts w:ascii="Arial" w:hAnsi="Arial" w:cs="Arial"/>
          <w:bCs/>
          <w:sz w:val="24"/>
          <w:szCs w:val="24"/>
          <w:lang w:val="en-US"/>
        </w:rPr>
        <w:t>concern the dispute resolution procedures of the National Soccer League (the NSL)</w:t>
      </w:r>
      <w:r w:rsidR="00021352" w:rsidRPr="00240849">
        <w:rPr>
          <w:rStyle w:val="FootnoteReference"/>
          <w:rFonts w:ascii="Arial" w:hAnsi="Arial" w:cs="Arial"/>
          <w:bCs/>
          <w:sz w:val="24"/>
          <w:szCs w:val="24"/>
          <w:lang w:val="en-US"/>
        </w:rPr>
        <w:footnoteReference w:id="1"/>
      </w:r>
      <w:r w:rsidR="006D042D" w:rsidRPr="00E81418">
        <w:rPr>
          <w:rFonts w:ascii="Arial" w:hAnsi="Arial" w:cs="Arial"/>
          <w:bCs/>
          <w:sz w:val="24"/>
          <w:szCs w:val="24"/>
          <w:lang w:val="en-US"/>
        </w:rPr>
        <w:t xml:space="preserve"> and the South African Football Association (SAFA)</w:t>
      </w:r>
      <w:r w:rsidR="00021352" w:rsidRPr="00240849">
        <w:rPr>
          <w:rStyle w:val="FootnoteReference"/>
          <w:rFonts w:ascii="Arial" w:hAnsi="Arial" w:cs="Arial"/>
          <w:bCs/>
          <w:sz w:val="24"/>
          <w:szCs w:val="24"/>
          <w:lang w:val="en-US"/>
        </w:rPr>
        <w:footnoteReference w:id="2"/>
      </w:r>
      <w:r w:rsidR="006D042D" w:rsidRPr="00E81418">
        <w:rPr>
          <w:rFonts w:ascii="Arial" w:hAnsi="Arial" w:cs="Arial"/>
          <w:bCs/>
          <w:sz w:val="24"/>
          <w:szCs w:val="24"/>
          <w:lang w:val="en-US"/>
        </w:rPr>
        <w:t xml:space="preserve">.  Both came before me on the urgent roll on 22 November 2022 and I heard them </w:t>
      </w:r>
      <w:r w:rsidR="001F6972" w:rsidRPr="00E81418">
        <w:rPr>
          <w:rFonts w:ascii="Arial" w:hAnsi="Arial" w:cs="Arial"/>
          <w:bCs/>
          <w:sz w:val="24"/>
          <w:szCs w:val="24"/>
          <w:lang w:val="en-US"/>
        </w:rPr>
        <w:t xml:space="preserve">together </w:t>
      </w:r>
      <w:r w:rsidR="006D042D" w:rsidRPr="00E81418">
        <w:rPr>
          <w:rFonts w:ascii="Arial" w:hAnsi="Arial" w:cs="Arial"/>
          <w:bCs/>
          <w:sz w:val="24"/>
          <w:szCs w:val="24"/>
          <w:lang w:val="en-US"/>
        </w:rPr>
        <w:t xml:space="preserve">on 26 November 2022.  I did so after affording SAFA an opportunity to participate, which it declined to do.  </w:t>
      </w:r>
      <w:r w:rsidR="00011A4A" w:rsidRPr="00E81418">
        <w:rPr>
          <w:rFonts w:ascii="Arial" w:hAnsi="Arial" w:cs="Arial"/>
          <w:bCs/>
          <w:sz w:val="24"/>
          <w:szCs w:val="24"/>
          <w:lang w:val="en-US"/>
        </w:rPr>
        <w:t xml:space="preserve">I now give my reasons for </w:t>
      </w:r>
      <w:r w:rsidR="00441603" w:rsidRPr="00E81418">
        <w:rPr>
          <w:rFonts w:ascii="Arial" w:hAnsi="Arial" w:cs="Arial"/>
          <w:bCs/>
          <w:sz w:val="24"/>
          <w:szCs w:val="24"/>
          <w:lang w:val="en-US"/>
        </w:rPr>
        <w:t>my orders</w:t>
      </w:r>
      <w:r w:rsidR="00011A4A" w:rsidRPr="00E81418">
        <w:rPr>
          <w:rFonts w:ascii="Arial" w:hAnsi="Arial" w:cs="Arial"/>
          <w:bCs/>
          <w:sz w:val="24"/>
          <w:szCs w:val="24"/>
          <w:lang w:val="en-US"/>
        </w:rPr>
        <w:t>.</w:t>
      </w:r>
      <w:r w:rsidR="00011A4A" w:rsidRPr="00240849">
        <w:rPr>
          <w:rStyle w:val="FootnoteReference"/>
          <w:rFonts w:ascii="Arial" w:hAnsi="Arial" w:cs="Arial"/>
          <w:bCs/>
          <w:sz w:val="24"/>
          <w:szCs w:val="24"/>
          <w:lang w:val="en-US"/>
        </w:rPr>
        <w:footnoteReference w:id="3"/>
      </w:r>
    </w:p>
    <w:p w14:paraId="743440B2" w14:textId="77777777" w:rsidR="002879A4" w:rsidRPr="00240849" w:rsidRDefault="002879A4" w:rsidP="002879A4">
      <w:pPr>
        <w:pStyle w:val="ListParagraph"/>
        <w:spacing w:after="0" w:line="480" w:lineRule="auto"/>
        <w:jc w:val="both"/>
        <w:rPr>
          <w:rFonts w:ascii="Arial" w:hAnsi="Arial" w:cs="Arial"/>
          <w:bCs/>
          <w:sz w:val="24"/>
          <w:szCs w:val="24"/>
          <w:lang w:val="en-US"/>
        </w:rPr>
      </w:pPr>
    </w:p>
    <w:p w14:paraId="6D7D9A02" w14:textId="3F5EB182" w:rsidR="002879A4"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2.</w:t>
      </w:r>
      <w:r w:rsidRPr="00240849">
        <w:rPr>
          <w:rFonts w:ascii="Arial" w:hAnsi="Arial" w:cs="Arial"/>
          <w:bCs/>
          <w:sz w:val="24"/>
          <w:szCs w:val="24"/>
          <w:lang w:val="en-US"/>
        </w:rPr>
        <w:tab/>
      </w:r>
      <w:r w:rsidR="002879A4" w:rsidRPr="00E81418">
        <w:rPr>
          <w:rFonts w:ascii="Arial" w:hAnsi="Arial" w:cs="Arial"/>
          <w:bCs/>
          <w:sz w:val="24"/>
          <w:szCs w:val="24"/>
          <w:lang w:val="en-US"/>
        </w:rPr>
        <w:t>In the first matter,</w:t>
      </w:r>
      <w:r w:rsidR="002879A4" w:rsidRPr="00240849">
        <w:rPr>
          <w:rStyle w:val="FootnoteReference"/>
          <w:rFonts w:ascii="Arial" w:hAnsi="Arial" w:cs="Arial"/>
          <w:bCs/>
          <w:sz w:val="24"/>
          <w:szCs w:val="24"/>
          <w:lang w:val="en-US"/>
        </w:rPr>
        <w:footnoteReference w:id="4"/>
      </w:r>
      <w:r w:rsidR="002879A4" w:rsidRPr="00E81418">
        <w:rPr>
          <w:rFonts w:ascii="Arial" w:hAnsi="Arial" w:cs="Arial"/>
          <w:bCs/>
          <w:sz w:val="24"/>
          <w:szCs w:val="24"/>
          <w:lang w:val="en-US"/>
        </w:rPr>
        <w:t xml:space="preserve"> </w:t>
      </w:r>
      <w:r w:rsidR="00011A4A" w:rsidRPr="00E81418">
        <w:rPr>
          <w:rFonts w:ascii="Arial" w:hAnsi="Arial" w:cs="Arial"/>
          <w:bCs/>
          <w:sz w:val="24"/>
          <w:szCs w:val="24"/>
          <w:lang w:val="en-US"/>
        </w:rPr>
        <w:t>Swallows Football Club (SFC)</w:t>
      </w:r>
      <w:r w:rsidR="002879A4" w:rsidRPr="00E81418">
        <w:rPr>
          <w:rFonts w:ascii="Arial" w:hAnsi="Arial" w:cs="Arial"/>
          <w:bCs/>
          <w:sz w:val="24"/>
          <w:szCs w:val="24"/>
          <w:lang w:val="en-US"/>
        </w:rPr>
        <w:t xml:space="preserve"> applied to interdict the NSL from enforcing an award of the NSL’s Dispute Resolution Chamber (DRC) dated 29 September 2022 by deducting amounts from its monthly grant and paying them to the first respondent, Mr Austin Kaunda Muwowo, pending finalization of appeal proceedings before SAFA’s Arbitration Tribunal.   In the </w:t>
      </w:r>
      <w:r w:rsidR="002879A4" w:rsidRPr="00E81418">
        <w:rPr>
          <w:rFonts w:ascii="Arial" w:hAnsi="Arial" w:cs="Arial"/>
          <w:bCs/>
          <w:sz w:val="24"/>
          <w:szCs w:val="24"/>
          <w:lang w:val="en-US"/>
        </w:rPr>
        <w:lastRenderedPageBreak/>
        <w:t>second matter,</w:t>
      </w:r>
      <w:r w:rsidR="002879A4" w:rsidRPr="00240849">
        <w:rPr>
          <w:rStyle w:val="FootnoteReference"/>
          <w:rFonts w:ascii="Arial" w:hAnsi="Arial" w:cs="Arial"/>
          <w:bCs/>
          <w:sz w:val="24"/>
          <w:szCs w:val="24"/>
          <w:lang w:val="en-US"/>
        </w:rPr>
        <w:footnoteReference w:id="5"/>
      </w:r>
      <w:r w:rsidR="002879A4" w:rsidRPr="00E81418">
        <w:rPr>
          <w:rFonts w:ascii="Arial" w:hAnsi="Arial" w:cs="Arial"/>
          <w:bCs/>
          <w:sz w:val="24"/>
          <w:szCs w:val="24"/>
          <w:lang w:val="en-US"/>
        </w:rPr>
        <w:t xml:space="preserve">  Royal AM Football Club (RAMFC) </w:t>
      </w:r>
      <w:r w:rsidR="00E609BA" w:rsidRPr="00E81418">
        <w:rPr>
          <w:rFonts w:ascii="Arial" w:hAnsi="Arial" w:cs="Arial"/>
          <w:bCs/>
          <w:sz w:val="24"/>
          <w:szCs w:val="24"/>
          <w:lang w:val="en-US"/>
        </w:rPr>
        <w:t xml:space="preserve">also </w:t>
      </w:r>
      <w:r w:rsidR="002879A4" w:rsidRPr="00E81418">
        <w:rPr>
          <w:rFonts w:ascii="Arial" w:hAnsi="Arial" w:cs="Arial"/>
          <w:bCs/>
          <w:sz w:val="24"/>
          <w:szCs w:val="24"/>
          <w:lang w:val="en-US"/>
        </w:rPr>
        <w:t>applies to interdict the</w:t>
      </w:r>
      <w:r w:rsidR="00E609BA" w:rsidRPr="00E81418">
        <w:rPr>
          <w:rFonts w:ascii="Arial" w:hAnsi="Arial" w:cs="Arial"/>
          <w:bCs/>
          <w:sz w:val="24"/>
          <w:szCs w:val="24"/>
          <w:lang w:val="en-US"/>
        </w:rPr>
        <w:t xml:space="preserve"> NSL’s</w:t>
      </w:r>
      <w:r w:rsidR="002879A4" w:rsidRPr="00E81418">
        <w:rPr>
          <w:rFonts w:ascii="Arial" w:hAnsi="Arial" w:cs="Arial"/>
          <w:bCs/>
          <w:sz w:val="24"/>
          <w:szCs w:val="24"/>
          <w:lang w:val="en-US"/>
        </w:rPr>
        <w:t xml:space="preserve"> </w:t>
      </w:r>
      <w:r w:rsidR="00E609BA" w:rsidRPr="00E81418">
        <w:rPr>
          <w:rFonts w:ascii="Arial" w:hAnsi="Arial" w:cs="Arial"/>
          <w:bCs/>
          <w:sz w:val="24"/>
          <w:szCs w:val="24"/>
          <w:lang w:val="en-US"/>
        </w:rPr>
        <w:t xml:space="preserve">enforcement of DRC awards, payable to </w:t>
      </w:r>
      <w:r w:rsidR="002879A4" w:rsidRPr="00E81418">
        <w:rPr>
          <w:rFonts w:ascii="Arial" w:hAnsi="Arial" w:cs="Arial"/>
          <w:bCs/>
          <w:sz w:val="24"/>
          <w:szCs w:val="24"/>
          <w:lang w:val="en-US"/>
        </w:rPr>
        <w:t>the second, third and fourth respondents, being</w:t>
      </w:r>
      <w:r w:rsidR="00E609BA" w:rsidRPr="00E81418">
        <w:rPr>
          <w:rFonts w:ascii="Arial" w:hAnsi="Arial" w:cs="Arial"/>
          <w:bCs/>
          <w:sz w:val="24"/>
          <w:szCs w:val="24"/>
          <w:lang w:val="en-US"/>
        </w:rPr>
        <w:t xml:space="preserve"> </w:t>
      </w:r>
      <w:r w:rsidR="002879A4" w:rsidRPr="00E81418">
        <w:rPr>
          <w:rFonts w:ascii="Arial" w:hAnsi="Arial" w:cs="Arial"/>
          <w:bCs/>
          <w:sz w:val="24"/>
          <w:szCs w:val="24"/>
          <w:lang w:val="en-US"/>
        </w:rPr>
        <w:t>Mr Kgosietsile M</w:t>
      </w:r>
      <w:r w:rsidR="002A0166" w:rsidRPr="00E81418">
        <w:rPr>
          <w:rFonts w:ascii="Arial" w:hAnsi="Arial" w:cs="Arial"/>
          <w:bCs/>
          <w:sz w:val="24"/>
          <w:szCs w:val="24"/>
          <w:lang w:val="en-US"/>
        </w:rPr>
        <w:t>ol</w:t>
      </w:r>
      <w:r w:rsidR="002879A4" w:rsidRPr="00E81418">
        <w:rPr>
          <w:rFonts w:ascii="Arial" w:hAnsi="Arial" w:cs="Arial"/>
          <w:bCs/>
          <w:sz w:val="24"/>
          <w:szCs w:val="24"/>
          <w:lang w:val="en-US"/>
        </w:rPr>
        <w:t>okwane, Mr Ditheko Mototo and Mr Simon Gopane.  The awards in question are dated, respectively,</w:t>
      </w:r>
      <w:r w:rsidR="002A0166" w:rsidRPr="00E81418">
        <w:rPr>
          <w:rFonts w:ascii="Arial" w:hAnsi="Arial" w:cs="Arial"/>
          <w:bCs/>
          <w:sz w:val="24"/>
          <w:szCs w:val="24"/>
          <w:lang w:val="en-US"/>
        </w:rPr>
        <w:t xml:space="preserve"> 16 March 2022, 1 Septem</w:t>
      </w:r>
      <w:r w:rsidR="00011A4A" w:rsidRPr="00E81418">
        <w:rPr>
          <w:rFonts w:ascii="Arial" w:hAnsi="Arial" w:cs="Arial"/>
          <w:bCs/>
          <w:sz w:val="24"/>
          <w:szCs w:val="24"/>
          <w:lang w:val="en-US"/>
        </w:rPr>
        <w:t>ber 2022 and 24 October 2022.   In respect of Mr Mototo and Mr Gopane, the RAMF</w:t>
      </w:r>
      <w:r w:rsidR="00E609BA" w:rsidRPr="00E81418">
        <w:rPr>
          <w:rFonts w:ascii="Arial" w:hAnsi="Arial" w:cs="Arial"/>
          <w:bCs/>
          <w:sz w:val="24"/>
          <w:szCs w:val="24"/>
          <w:lang w:val="en-US"/>
        </w:rPr>
        <w:t xml:space="preserve"> is seeking to prosecute</w:t>
      </w:r>
      <w:r w:rsidR="00011A4A" w:rsidRPr="00E81418">
        <w:rPr>
          <w:rFonts w:ascii="Arial" w:hAnsi="Arial" w:cs="Arial"/>
          <w:bCs/>
          <w:sz w:val="24"/>
          <w:szCs w:val="24"/>
          <w:lang w:val="en-US"/>
        </w:rPr>
        <w:t xml:space="preserve"> appeals before the SAFA Arbitration Tribunal.  In respect of Mr Molokwane, that appeal process has been exhausted and review proceedings are pending before this Court. </w:t>
      </w:r>
    </w:p>
    <w:p w14:paraId="5975AD8A" w14:textId="77777777" w:rsidR="001F6972" w:rsidRPr="00240849" w:rsidRDefault="001F6972" w:rsidP="001F6972">
      <w:pPr>
        <w:pStyle w:val="ListParagraph"/>
        <w:spacing w:after="0" w:line="480" w:lineRule="auto"/>
        <w:jc w:val="both"/>
        <w:rPr>
          <w:rFonts w:ascii="Arial" w:hAnsi="Arial" w:cs="Arial"/>
          <w:bCs/>
          <w:sz w:val="24"/>
          <w:szCs w:val="24"/>
          <w:lang w:val="en-US"/>
        </w:rPr>
      </w:pPr>
    </w:p>
    <w:p w14:paraId="45DBDD0B" w14:textId="329082E1" w:rsidR="002879A4"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3.</w:t>
      </w:r>
      <w:r w:rsidRPr="00240849">
        <w:rPr>
          <w:rFonts w:ascii="Arial" w:hAnsi="Arial" w:cs="Arial"/>
          <w:bCs/>
          <w:sz w:val="24"/>
          <w:szCs w:val="24"/>
          <w:lang w:val="en-US"/>
        </w:rPr>
        <w:tab/>
      </w:r>
      <w:r w:rsidR="001F6972" w:rsidRPr="00E81418">
        <w:rPr>
          <w:rFonts w:ascii="Arial" w:hAnsi="Arial" w:cs="Arial"/>
          <w:bCs/>
          <w:sz w:val="24"/>
          <w:szCs w:val="24"/>
          <w:lang w:val="en-US"/>
        </w:rPr>
        <w:t xml:space="preserve">I heard the matters together in circumstances where I considered it to be in the interests of justice to determine an issue that is common to </w:t>
      </w:r>
      <w:r w:rsidR="00E609BA" w:rsidRPr="00E81418">
        <w:rPr>
          <w:rFonts w:ascii="Arial" w:hAnsi="Arial" w:cs="Arial"/>
          <w:bCs/>
          <w:sz w:val="24"/>
          <w:szCs w:val="24"/>
          <w:lang w:val="en-US"/>
        </w:rPr>
        <w:t xml:space="preserve">three of the matters.  The issue does not arise in </w:t>
      </w:r>
      <w:r w:rsidR="002A0166" w:rsidRPr="00E81418">
        <w:rPr>
          <w:rFonts w:ascii="Arial" w:hAnsi="Arial" w:cs="Arial"/>
          <w:bCs/>
          <w:sz w:val="24"/>
          <w:szCs w:val="24"/>
          <w:lang w:val="en-US"/>
        </w:rPr>
        <w:t>Mr Molokwane</w:t>
      </w:r>
      <w:r w:rsidR="00E609BA" w:rsidRPr="00E81418">
        <w:rPr>
          <w:rFonts w:ascii="Arial" w:hAnsi="Arial" w:cs="Arial"/>
          <w:bCs/>
          <w:sz w:val="24"/>
          <w:szCs w:val="24"/>
          <w:lang w:val="en-US"/>
        </w:rPr>
        <w:t>’s matter</w:t>
      </w:r>
      <w:r w:rsidR="002A0166" w:rsidRPr="00E81418">
        <w:rPr>
          <w:rFonts w:ascii="Arial" w:hAnsi="Arial" w:cs="Arial"/>
          <w:bCs/>
          <w:sz w:val="24"/>
          <w:szCs w:val="24"/>
          <w:lang w:val="en-US"/>
        </w:rPr>
        <w:t>, which I deal with separately below</w:t>
      </w:r>
      <w:r w:rsidR="001F6972" w:rsidRPr="00E81418">
        <w:rPr>
          <w:rFonts w:ascii="Arial" w:hAnsi="Arial" w:cs="Arial"/>
          <w:bCs/>
          <w:sz w:val="24"/>
          <w:szCs w:val="24"/>
          <w:lang w:val="en-US"/>
        </w:rPr>
        <w:t xml:space="preserve">.  </w:t>
      </w:r>
      <w:r w:rsidR="00E609BA" w:rsidRPr="00E81418">
        <w:rPr>
          <w:rFonts w:ascii="Arial" w:hAnsi="Arial" w:cs="Arial"/>
          <w:bCs/>
          <w:sz w:val="24"/>
          <w:szCs w:val="24"/>
          <w:lang w:val="en-US"/>
        </w:rPr>
        <w:t>T</w:t>
      </w:r>
      <w:r w:rsidR="001F6972" w:rsidRPr="00E81418">
        <w:rPr>
          <w:rFonts w:ascii="Arial" w:hAnsi="Arial" w:cs="Arial"/>
          <w:bCs/>
          <w:sz w:val="24"/>
          <w:szCs w:val="24"/>
          <w:lang w:val="en-US"/>
        </w:rPr>
        <w:t>he common issue</w:t>
      </w:r>
      <w:r w:rsidR="002A0166" w:rsidRPr="00E81418">
        <w:rPr>
          <w:rFonts w:ascii="Arial" w:hAnsi="Arial" w:cs="Arial"/>
          <w:bCs/>
          <w:sz w:val="24"/>
          <w:szCs w:val="24"/>
          <w:lang w:val="en-US"/>
        </w:rPr>
        <w:t xml:space="preserve"> is</w:t>
      </w:r>
      <w:r w:rsidR="001F6972" w:rsidRPr="00E81418">
        <w:rPr>
          <w:rFonts w:ascii="Arial" w:hAnsi="Arial" w:cs="Arial"/>
          <w:bCs/>
          <w:sz w:val="24"/>
          <w:szCs w:val="24"/>
          <w:lang w:val="en-US"/>
        </w:rPr>
        <w:t xml:space="preserve"> whether the lodgment of an appeal against a decision of a non-disciplinary nature of the D</w:t>
      </w:r>
      <w:r w:rsidR="002A0166" w:rsidRPr="00E81418">
        <w:rPr>
          <w:rFonts w:ascii="Arial" w:hAnsi="Arial" w:cs="Arial"/>
          <w:bCs/>
          <w:sz w:val="24"/>
          <w:szCs w:val="24"/>
          <w:lang w:val="en-US"/>
        </w:rPr>
        <w:t>RC</w:t>
      </w:r>
      <w:r w:rsidR="001F6972" w:rsidRPr="00E81418">
        <w:rPr>
          <w:rFonts w:ascii="Arial" w:hAnsi="Arial" w:cs="Arial"/>
          <w:bCs/>
          <w:sz w:val="24"/>
          <w:szCs w:val="24"/>
          <w:lang w:val="en-US"/>
        </w:rPr>
        <w:t xml:space="preserve"> suspends the decision </w:t>
      </w:r>
      <w:r w:rsidR="00E609BA" w:rsidRPr="00E81418">
        <w:rPr>
          <w:rFonts w:ascii="Arial" w:hAnsi="Arial" w:cs="Arial"/>
          <w:bCs/>
          <w:sz w:val="24"/>
          <w:szCs w:val="24"/>
          <w:lang w:val="en-US"/>
        </w:rPr>
        <w:t xml:space="preserve">pending the determination of the appeal </w:t>
      </w:r>
      <w:r w:rsidR="001F6972" w:rsidRPr="00E81418">
        <w:rPr>
          <w:rFonts w:ascii="Arial" w:hAnsi="Arial" w:cs="Arial"/>
          <w:bCs/>
          <w:sz w:val="24"/>
          <w:szCs w:val="24"/>
          <w:lang w:val="en-US"/>
        </w:rPr>
        <w:t>or not.  Appeals against these decisions lie with SAFA’s Arbitration Tribunal. On the evidence before me there is understandable uncertainty and confusion about the import of the applicable rules on this issue</w:t>
      </w:r>
      <w:r w:rsidR="002A0166" w:rsidRPr="00E81418">
        <w:rPr>
          <w:rFonts w:ascii="Arial" w:hAnsi="Arial" w:cs="Arial"/>
          <w:bCs/>
          <w:sz w:val="24"/>
          <w:szCs w:val="24"/>
          <w:lang w:val="en-US"/>
        </w:rPr>
        <w:t>, and, unless certainty prevails, unnecessary litigation will invariably result</w:t>
      </w:r>
      <w:r w:rsidR="001F6972" w:rsidRPr="00E81418">
        <w:rPr>
          <w:rFonts w:ascii="Arial" w:hAnsi="Arial" w:cs="Arial"/>
          <w:bCs/>
          <w:sz w:val="24"/>
          <w:szCs w:val="24"/>
          <w:lang w:val="en-US"/>
        </w:rPr>
        <w:t>.</w:t>
      </w:r>
      <w:r w:rsidR="003E15F8" w:rsidRPr="00E81418">
        <w:rPr>
          <w:rFonts w:ascii="Arial" w:hAnsi="Arial" w:cs="Arial"/>
          <w:bCs/>
          <w:sz w:val="24"/>
          <w:szCs w:val="24"/>
          <w:lang w:val="en-US"/>
        </w:rPr>
        <w:t xml:space="preserve">  I have been assisted in this regard both by submissions from the parties and from the NSL’s legal counsel, Mr Michael Murphy. </w:t>
      </w:r>
    </w:p>
    <w:p w14:paraId="77C87650" w14:textId="77777777" w:rsidR="002879A4" w:rsidRPr="00240849" w:rsidRDefault="002879A4" w:rsidP="002879A4">
      <w:pPr>
        <w:pStyle w:val="ListParagraph"/>
        <w:rPr>
          <w:rFonts w:ascii="Arial" w:hAnsi="Arial" w:cs="Arial"/>
          <w:bCs/>
          <w:sz w:val="24"/>
          <w:szCs w:val="24"/>
          <w:lang w:val="en-US"/>
        </w:rPr>
      </w:pPr>
    </w:p>
    <w:p w14:paraId="44DD79DC" w14:textId="68CAEBEE" w:rsidR="001F6972"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4.</w:t>
      </w:r>
      <w:r w:rsidRPr="00240849">
        <w:rPr>
          <w:rFonts w:ascii="Arial" w:hAnsi="Arial" w:cs="Arial"/>
          <w:bCs/>
          <w:sz w:val="24"/>
          <w:szCs w:val="24"/>
          <w:lang w:val="en-US"/>
        </w:rPr>
        <w:tab/>
      </w:r>
      <w:r w:rsidR="002879A4" w:rsidRPr="00E81418">
        <w:rPr>
          <w:rFonts w:ascii="Arial" w:hAnsi="Arial" w:cs="Arial"/>
          <w:bCs/>
          <w:sz w:val="24"/>
          <w:szCs w:val="24"/>
          <w:lang w:val="en-US"/>
        </w:rPr>
        <w:t>I</w:t>
      </w:r>
      <w:r w:rsidR="003E15F8" w:rsidRPr="00E81418">
        <w:rPr>
          <w:rFonts w:ascii="Arial" w:hAnsi="Arial" w:cs="Arial"/>
          <w:bCs/>
          <w:sz w:val="24"/>
          <w:szCs w:val="24"/>
          <w:lang w:val="en-US"/>
        </w:rPr>
        <w:t xml:space="preserve"> deal first with the</w:t>
      </w:r>
      <w:r w:rsidR="002879A4" w:rsidRPr="00E81418">
        <w:rPr>
          <w:rFonts w:ascii="Arial" w:hAnsi="Arial" w:cs="Arial"/>
          <w:bCs/>
          <w:sz w:val="24"/>
          <w:szCs w:val="24"/>
          <w:lang w:val="en-US"/>
        </w:rPr>
        <w:t xml:space="preserve"> interpretation of the applicable rules.  I conclude that the lodgment of an appeal does not suspend the operation of the decision but that </w:t>
      </w:r>
      <w:r w:rsidR="00E609BA" w:rsidRPr="00E81418">
        <w:rPr>
          <w:rFonts w:ascii="Arial" w:hAnsi="Arial" w:cs="Arial"/>
          <w:bCs/>
          <w:sz w:val="24"/>
          <w:szCs w:val="24"/>
          <w:lang w:val="en-US"/>
        </w:rPr>
        <w:t xml:space="preserve">an appellant may request the arbitrator of the </w:t>
      </w:r>
      <w:r w:rsidR="002879A4" w:rsidRPr="00E81418">
        <w:rPr>
          <w:rFonts w:ascii="Arial" w:hAnsi="Arial" w:cs="Arial"/>
          <w:bCs/>
          <w:sz w:val="24"/>
          <w:szCs w:val="24"/>
          <w:lang w:val="en-US"/>
        </w:rPr>
        <w:t xml:space="preserve">Arbitration Tribunal </w:t>
      </w:r>
      <w:r w:rsidR="00E609BA" w:rsidRPr="00E81418">
        <w:rPr>
          <w:rFonts w:ascii="Arial" w:hAnsi="Arial" w:cs="Arial"/>
          <w:bCs/>
          <w:sz w:val="24"/>
          <w:szCs w:val="24"/>
          <w:lang w:val="en-US"/>
        </w:rPr>
        <w:t xml:space="preserve">to make such </w:t>
      </w:r>
      <w:r w:rsidR="00E609BA" w:rsidRPr="00E81418">
        <w:rPr>
          <w:rFonts w:ascii="Arial" w:hAnsi="Arial" w:cs="Arial"/>
          <w:bCs/>
          <w:sz w:val="24"/>
          <w:szCs w:val="24"/>
          <w:lang w:val="en-US"/>
        </w:rPr>
        <w:lastRenderedPageBreak/>
        <w:t xml:space="preserve">an order, which lies in their power to grant.  </w:t>
      </w:r>
      <w:r w:rsidR="002879A4" w:rsidRPr="00E81418">
        <w:rPr>
          <w:rFonts w:ascii="Arial" w:hAnsi="Arial" w:cs="Arial"/>
          <w:bCs/>
          <w:sz w:val="24"/>
          <w:szCs w:val="24"/>
          <w:lang w:val="en-US"/>
        </w:rPr>
        <w:t>I</w:t>
      </w:r>
      <w:r w:rsidR="002A0166" w:rsidRPr="00E81418">
        <w:rPr>
          <w:rFonts w:ascii="Arial" w:hAnsi="Arial" w:cs="Arial"/>
          <w:bCs/>
          <w:sz w:val="24"/>
          <w:szCs w:val="24"/>
          <w:lang w:val="en-US"/>
        </w:rPr>
        <w:t xml:space="preserve"> then</w:t>
      </w:r>
      <w:r w:rsidR="002879A4" w:rsidRPr="00E81418">
        <w:rPr>
          <w:rFonts w:ascii="Arial" w:hAnsi="Arial" w:cs="Arial"/>
          <w:bCs/>
          <w:sz w:val="24"/>
          <w:szCs w:val="24"/>
          <w:lang w:val="en-US"/>
        </w:rPr>
        <w:t xml:space="preserve"> explain the consequences of the interpretation to the matters before me. </w:t>
      </w:r>
      <w:r w:rsidR="002A0166" w:rsidRPr="00E81418">
        <w:rPr>
          <w:rFonts w:ascii="Arial" w:hAnsi="Arial" w:cs="Arial"/>
          <w:bCs/>
          <w:sz w:val="24"/>
          <w:szCs w:val="24"/>
          <w:lang w:val="en-US"/>
        </w:rPr>
        <w:t xml:space="preserve"> Thereafter</w:t>
      </w:r>
      <w:r w:rsidR="00E609BA" w:rsidRPr="00E81418">
        <w:rPr>
          <w:rFonts w:ascii="Arial" w:hAnsi="Arial" w:cs="Arial"/>
          <w:bCs/>
          <w:sz w:val="24"/>
          <w:szCs w:val="24"/>
          <w:lang w:val="en-US"/>
        </w:rPr>
        <w:t>,</w:t>
      </w:r>
      <w:r w:rsidR="002A0166" w:rsidRPr="00E81418">
        <w:rPr>
          <w:rFonts w:ascii="Arial" w:hAnsi="Arial" w:cs="Arial"/>
          <w:bCs/>
          <w:sz w:val="24"/>
          <w:szCs w:val="24"/>
          <w:lang w:val="en-US"/>
        </w:rPr>
        <w:t xml:space="preserve"> I deal with the position of Mr Molokwane.</w:t>
      </w:r>
    </w:p>
    <w:p w14:paraId="2DE8EB75" w14:textId="1BA69B4A" w:rsidR="001F6972" w:rsidRPr="00240849" w:rsidRDefault="001F6972" w:rsidP="001F6972">
      <w:pPr>
        <w:pStyle w:val="ListParagraph"/>
        <w:rPr>
          <w:rFonts w:ascii="Arial" w:hAnsi="Arial" w:cs="Arial"/>
          <w:bCs/>
          <w:sz w:val="24"/>
          <w:szCs w:val="24"/>
          <w:lang w:val="en-US"/>
        </w:rPr>
      </w:pPr>
    </w:p>
    <w:p w14:paraId="61A03634" w14:textId="5A1F7D03" w:rsidR="002A0166" w:rsidRPr="00240849" w:rsidRDefault="00E609BA" w:rsidP="002A0166">
      <w:pPr>
        <w:rPr>
          <w:rFonts w:ascii="Arial" w:hAnsi="Arial" w:cs="Arial"/>
          <w:b/>
          <w:bCs/>
          <w:sz w:val="24"/>
          <w:szCs w:val="24"/>
          <w:lang w:val="en-US"/>
        </w:rPr>
      </w:pPr>
      <w:r w:rsidRPr="00240849">
        <w:rPr>
          <w:rFonts w:ascii="Arial" w:hAnsi="Arial" w:cs="Arial"/>
          <w:b/>
          <w:bCs/>
          <w:sz w:val="24"/>
          <w:szCs w:val="24"/>
          <w:lang w:val="en-US"/>
        </w:rPr>
        <w:t xml:space="preserve">Interpretation of the </w:t>
      </w:r>
      <w:r w:rsidR="002A0166" w:rsidRPr="00240849">
        <w:rPr>
          <w:rFonts w:ascii="Arial" w:hAnsi="Arial" w:cs="Arial"/>
          <w:b/>
          <w:bCs/>
          <w:sz w:val="24"/>
          <w:szCs w:val="24"/>
          <w:lang w:val="en-US"/>
        </w:rPr>
        <w:t>NSL and SAFA Rules</w:t>
      </w:r>
    </w:p>
    <w:p w14:paraId="511D2C51" w14:textId="77777777" w:rsidR="00E609BA" w:rsidRPr="00240849" w:rsidRDefault="00E609BA" w:rsidP="002A0166">
      <w:pPr>
        <w:rPr>
          <w:rFonts w:ascii="Arial" w:hAnsi="Arial" w:cs="Arial"/>
          <w:b/>
          <w:bCs/>
          <w:sz w:val="24"/>
          <w:szCs w:val="24"/>
          <w:lang w:val="en-US"/>
        </w:rPr>
      </w:pPr>
    </w:p>
    <w:p w14:paraId="088BDA82" w14:textId="07AF6ADE" w:rsidR="001F6972"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5.</w:t>
      </w:r>
      <w:r w:rsidRPr="00240849">
        <w:rPr>
          <w:rFonts w:ascii="Arial" w:hAnsi="Arial" w:cs="Arial"/>
          <w:bCs/>
          <w:sz w:val="24"/>
          <w:szCs w:val="24"/>
          <w:lang w:val="en-US"/>
        </w:rPr>
        <w:tab/>
      </w:r>
      <w:r w:rsidR="002A0166" w:rsidRPr="00E81418">
        <w:rPr>
          <w:rFonts w:ascii="Arial" w:hAnsi="Arial" w:cs="Arial"/>
          <w:bCs/>
          <w:sz w:val="24"/>
          <w:szCs w:val="24"/>
          <w:lang w:val="en-US"/>
        </w:rPr>
        <w:t>The NSL rules are set out</w:t>
      </w:r>
      <w:r w:rsidR="00E859BD" w:rsidRPr="00E81418">
        <w:rPr>
          <w:rFonts w:ascii="Arial" w:hAnsi="Arial" w:cs="Arial"/>
          <w:bCs/>
          <w:sz w:val="24"/>
          <w:szCs w:val="24"/>
          <w:lang w:val="en-US"/>
        </w:rPr>
        <w:t xml:space="preserve"> mainly</w:t>
      </w:r>
      <w:r w:rsidR="002A0166" w:rsidRPr="00E81418">
        <w:rPr>
          <w:rFonts w:ascii="Arial" w:hAnsi="Arial" w:cs="Arial"/>
          <w:bCs/>
          <w:sz w:val="24"/>
          <w:szCs w:val="24"/>
          <w:lang w:val="en-US"/>
        </w:rPr>
        <w:t xml:space="preserve"> in the National Soccer League Handbook (the NSL Handbook</w:t>
      </w:r>
      <w:r w:rsidR="00E859BD" w:rsidRPr="00E81418">
        <w:rPr>
          <w:rFonts w:ascii="Arial" w:hAnsi="Arial" w:cs="Arial"/>
          <w:bCs/>
          <w:sz w:val="24"/>
          <w:szCs w:val="24"/>
          <w:lang w:val="en-US"/>
        </w:rPr>
        <w:t xml:space="preserve">).  </w:t>
      </w:r>
      <w:r w:rsidR="002A0166" w:rsidRPr="00E81418">
        <w:rPr>
          <w:rFonts w:ascii="Arial" w:hAnsi="Arial" w:cs="Arial"/>
          <w:bCs/>
          <w:sz w:val="24"/>
          <w:szCs w:val="24"/>
          <w:lang w:val="en-US"/>
        </w:rPr>
        <w:t>T</w:t>
      </w:r>
      <w:r w:rsidR="00E859BD" w:rsidRPr="00E81418">
        <w:rPr>
          <w:rFonts w:ascii="Arial" w:hAnsi="Arial" w:cs="Arial"/>
          <w:bCs/>
          <w:sz w:val="24"/>
          <w:szCs w:val="24"/>
          <w:lang w:val="en-US"/>
        </w:rPr>
        <w:t>he rules</w:t>
      </w:r>
      <w:r w:rsidR="002A0166" w:rsidRPr="00E81418">
        <w:rPr>
          <w:rFonts w:ascii="Arial" w:hAnsi="Arial" w:cs="Arial"/>
          <w:bCs/>
          <w:sz w:val="24"/>
          <w:szCs w:val="24"/>
          <w:lang w:val="en-US"/>
        </w:rPr>
        <w:t xml:space="preserve"> deal differently with disputes of a disciplinary and a non-disciplinary nature.</w:t>
      </w:r>
      <w:r w:rsidR="00E859BD" w:rsidRPr="00240849">
        <w:rPr>
          <w:rStyle w:val="FootnoteReference"/>
          <w:rFonts w:ascii="Arial" w:hAnsi="Arial" w:cs="Arial"/>
          <w:bCs/>
          <w:sz w:val="24"/>
          <w:szCs w:val="24"/>
          <w:lang w:val="en-US"/>
        </w:rPr>
        <w:footnoteReference w:id="6"/>
      </w:r>
      <w:r w:rsidR="002A0166" w:rsidRPr="00E81418">
        <w:rPr>
          <w:rFonts w:ascii="Arial" w:hAnsi="Arial" w:cs="Arial"/>
          <w:bCs/>
          <w:sz w:val="24"/>
          <w:szCs w:val="24"/>
          <w:lang w:val="en-US"/>
        </w:rPr>
        <w:t xml:space="preserve">  All the matters before me are non-disciplinary in nature</w:t>
      </w:r>
      <w:r w:rsidR="003A094A" w:rsidRPr="00240849">
        <w:rPr>
          <w:rStyle w:val="FootnoteReference"/>
          <w:rFonts w:ascii="Arial" w:hAnsi="Arial" w:cs="Arial"/>
          <w:bCs/>
          <w:sz w:val="24"/>
          <w:szCs w:val="24"/>
          <w:lang w:val="en-US"/>
        </w:rPr>
        <w:footnoteReference w:id="7"/>
      </w:r>
      <w:r w:rsidR="003A094A" w:rsidRPr="00E81418">
        <w:rPr>
          <w:rFonts w:ascii="Arial" w:hAnsi="Arial" w:cs="Arial"/>
          <w:bCs/>
          <w:sz w:val="24"/>
          <w:szCs w:val="24"/>
          <w:lang w:val="en-US"/>
        </w:rPr>
        <w:t xml:space="preserve"> and </w:t>
      </w:r>
      <w:r w:rsidR="00E859BD" w:rsidRPr="00E81418">
        <w:rPr>
          <w:rFonts w:ascii="Arial" w:hAnsi="Arial" w:cs="Arial"/>
          <w:bCs/>
          <w:sz w:val="24"/>
          <w:szCs w:val="24"/>
          <w:lang w:val="en-US"/>
        </w:rPr>
        <w:t>Rule 23, titled Dispute Resolution Chamber, applies</w:t>
      </w:r>
      <w:r w:rsidR="002A0166" w:rsidRPr="00E81418">
        <w:rPr>
          <w:rFonts w:ascii="Arial" w:hAnsi="Arial" w:cs="Arial"/>
          <w:bCs/>
          <w:sz w:val="24"/>
          <w:szCs w:val="24"/>
          <w:lang w:val="en-US"/>
        </w:rPr>
        <w:t>.</w:t>
      </w:r>
      <w:r w:rsidR="00E859BD" w:rsidRPr="00E81418">
        <w:rPr>
          <w:rFonts w:ascii="Arial" w:hAnsi="Arial" w:cs="Arial"/>
          <w:bCs/>
          <w:sz w:val="24"/>
          <w:szCs w:val="24"/>
          <w:lang w:val="en-US"/>
        </w:rPr>
        <w:t xml:space="preserve">  </w:t>
      </w:r>
      <w:r w:rsidR="003A094A" w:rsidRPr="00E81418">
        <w:rPr>
          <w:rFonts w:ascii="Arial" w:hAnsi="Arial" w:cs="Arial"/>
          <w:bCs/>
          <w:sz w:val="24"/>
          <w:szCs w:val="24"/>
          <w:lang w:val="en-US"/>
        </w:rPr>
        <w:t>The DRC is described in Rule 23.1 as ‘</w:t>
      </w:r>
      <w:r w:rsidR="00E859BD" w:rsidRPr="00E81418">
        <w:rPr>
          <w:rFonts w:ascii="Arial" w:hAnsi="Arial" w:cs="Arial"/>
          <w:bCs/>
          <w:sz w:val="24"/>
          <w:szCs w:val="24"/>
          <w:lang w:val="en-US"/>
        </w:rPr>
        <w:t>an independent arbitration tribunal vested with the authority to adjudicate disputes other than those of a disciplinary nature or which are status matters arising from international transfers.</w:t>
      </w:r>
      <w:r w:rsidR="00E859BD" w:rsidRPr="00240849">
        <w:rPr>
          <w:rStyle w:val="FootnoteReference"/>
          <w:rFonts w:ascii="Arial" w:hAnsi="Arial" w:cs="Arial"/>
          <w:bCs/>
          <w:sz w:val="24"/>
          <w:szCs w:val="24"/>
          <w:lang w:val="en-US"/>
        </w:rPr>
        <w:footnoteReference w:id="8"/>
      </w:r>
      <w:r w:rsidR="003A094A" w:rsidRPr="00E81418">
        <w:rPr>
          <w:rFonts w:ascii="Arial" w:hAnsi="Arial" w:cs="Arial"/>
          <w:bCs/>
          <w:sz w:val="24"/>
          <w:szCs w:val="24"/>
          <w:lang w:val="en-US"/>
        </w:rPr>
        <w:t xml:space="preserve">  Its powers are set out in Rule 23 and include, amongst others, condoning late referrals and providing urgent or interim relief, ordering a party to pay damages, compensation, salaries, signing-on fees and transfer fees, including those relating to an image-right dispute, sporting sanctions, specific performance, varying or rescinding awards, issuing declaratory relief and awarding costs.</w:t>
      </w:r>
      <w:r w:rsidR="003A094A" w:rsidRPr="00240849">
        <w:rPr>
          <w:rStyle w:val="FootnoteReference"/>
          <w:rFonts w:ascii="Arial" w:hAnsi="Arial" w:cs="Arial"/>
          <w:bCs/>
          <w:sz w:val="24"/>
          <w:szCs w:val="24"/>
          <w:lang w:val="en-US"/>
        </w:rPr>
        <w:footnoteReference w:id="9"/>
      </w:r>
      <w:r w:rsidR="003A094A" w:rsidRPr="00E81418">
        <w:rPr>
          <w:rFonts w:ascii="Arial" w:hAnsi="Arial" w:cs="Arial"/>
          <w:bCs/>
          <w:sz w:val="24"/>
          <w:szCs w:val="24"/>
          <w:lang w:val="en-US"/>
        </w:rPr>
        <w:t xml:space="preserve">  </w:t>
      </w:r>
      <w:r w:rsidR="003E15F8" w:rsidRPr="00E81418">
        <w:rPr>
          <w:rFonts w:ascii="Arial" w:hAnsi="Arial" w:cs="Arial"/>
          <w:bCs/>
          <w:sz w:val="24"/>
          <w:szCs w:val="24"/>
          <w:lang w:val="en-US"/>
        </w:rPr>
        <w:t xml:space="preserve"> Clause 23.4 is titled ‘Awards final and binding’ and provides</w:t>
      </w:r>
      <w:r w:rsidR="00E609BA" w:rsidRPr="00E81418">
        <w:rPr>
          <w:rFonts w:ascii="Arial" w:hAnsi="Arial" w:cs="Arial"/>
          <w:bCs/>
          <w:sz w:val="24"/>
          <w:szCs w:val="24"/>
          <w:lang w:val="en-US"/>
        </w:rPr>
        <w:t xml:space="preserve">, in effect, that the DRC’s decisions are final and binding although subject to appeal or review before the SAFA Arbitration Tribunal. </w:t>
      </w:r>
    </w:p>
    <w:p w14:paraId="454E326C" w14:textId="77777777" w:rsidR="00E609BA" w:rsidRPr="00240849" w:rsidRDefault="00E609BA" w:rsidP="00E609BA">
      <w:pPr>
        <w:pStyle w:val="ListParagraph"/>
        <w:spacing w:after="0" w:line="480" w:lineRule="auto"/>
        <w:jc w:val="both"/>
        <w:rPr>
          <w:rFonts w:ascii="Arial" w:hAnsi="Arial" w:cs="Arial"/>
          <w:bCs/>
          <w:sz w:val="24"/>
          <w:szCs w:val="24"/>
          <w:lang w:val="en-US"/>
        </w:rPr>
      </w:pPr>
    </w:p>
    <w:p w14:paraId="0AFA5C31" w14:textId="3972E506" w:rsidR="00771B01"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6.</w:t>
      </w:r>
      <w:r w:rsidRPr="00240849">
        <w:rPr>
          <w:rFonts w:ascii="Arial" w:hAnsi="Arial" w:cs="Arial"/>
          <w:bCs/>
          <w:sz w:val="24"/>
          <w:szCs w:val="24"/>
          <w:lang w:val="en-US"/>
        </w:rPr>
        <w:tab/>
      </w:r>
      <w:r w:rsidR="00771B01" w:rsidRPr="00E81418">
        <w:rPr>
          <w:rFonts w:ascii="Arial" w:hAnsi="Arial" w:cs="Arial"/>
          <w:bCs/>
          <w:sz w:val="24"/>
          <w:szCs w:val="24"/>
          <w:lang w:val="en-US"/>
        </w:rPr>
        <w:t xml:space="preserve">Clause 24, titled ‘Appeals’ reads as follows: </w:t>
      </w:r>
    </w:p>
    <w:p w14:paraId="3980FC77" w14:textId="0B0D5D9E" w:rsidR="00771B01" w:rsidRPr="00240849" w:rsidRDefault="00771B01" w:rsidP="00771B01">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w:t>
      </w:r>
      <w:r w:rsidR="00240849" w:rsidRPr="00240849">
        <w:rPr>
          <w:rFonts w:ascii="Arial" w:hAnsi="Arial" w:cs="Arial"/>
          <w:bCs/>
          <w:sz w:val="24"/>
          <w:szCs w:val="24"/>
          <w:lang w:val="en-US"/>
        </w:rPr>
        <w:t>24.1 Awards</w:t>
      </w:r>
      <w:r w:rsidRPr="00240849">
        <w:rPr>
          <w:rFonts w:ascii="Arial" w:hAnsi="Arial" w:cs="Arial"/>
          <w:bCs/>
          <w:sz w:val="24"/>
          <w:szCs w:val="24"/>
          <w:lang w:val="en-US"/>
        </w:rPr>
        <w:t xml:space="preserve"> of the Dispute Resolution Chamber may be the subject of an appeal or a review to the SAFA Arbitration Tribunal. </w:t>
      </w:r>
    </w:p>
    <w:p w14:paraId="0B460D21" w14:textId="0E140919" w:rsidR="00771B01" w:rsidRPr="00240849" w:rsidRDefault="00240849" w:rsidP="00771B01">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24.2 A</w:t>
      </w:r>
      <w:r w:rsidR="00771B01" w:rsidRPr="00240849">
        <w:rPr>
          <w:rFonts w:ascii="Arial" w:hAnsi="Arial" w:cs="Arial"/>
          <w:bCs/>
          <w:sz w:val="24"/>
          <w:szCs w:val="24"/>
          <w:lang w:val="en-US"/>
        </w:rPr>
        <w:t xml:space="preserve"> copy of any notice of any appeal must be served on the League at the time of the appellant lodging an appeal with the SAFA Arbitration Tribunal in accordance with the applicable SAFA rules.’ </w:t>
      </w:r>
    </w:p>
    <w:p w14:paraId="0920C732" w14:textId="77777777" w:rsidR="00771B01" w:rsidRPr="00240849" w:rsidRDefault="00771B01" w:rsidP="00771B01">
      <w:pPr>
        <w:spacing w:after="0" w:line="360" w:lineRule="auto"/>
        <w:jc w:val="both"/>
        <w:rPr>
          <w:rFonts w:ascii="Arial" w:hAnsi="Arial" w:cs="Arial"/>
          <w:bCs/>
          <w:sz w:val="24"/>
          <w:szCs w:val="24"/>
          <w:lang w:val="en-US"/>
        </w:rPr>
      </w:pPr>
    </w:p>
    <w:p w14:paraId="5AF67666" w14:textId="17E88791" w:rsidR="00021352"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7.</w:t>
      </w:r>
      <w:r w:rsidRPr="00240849">
        <w:rPr>
          <w:rFonts w:ascii="Arial" w:hAnsi="Arial" w:cs="Arial"/>
          <w:bCs/>
          <w:sz w:val="24"/>
          <w:szCs w:val="24"/>
          <w:lang w:val="en-US"/>
        </w:rPr>
        <w:tab/>
      </w:r>
      <w:r w:rsidR="00771B01" w:rsidRPr="00E81418">
        <w:rPr>
          <w:rFonts w:ascii="Arial" w:hAnsi="Arial" w:cs="Arial"/>
          <w:bCs/>
          <w:sz w:val="24"/>
          <w:szCs w:val="24"/>
          <w:lang w:val="en-US"/>
        </w:rPr>
        <w:t>Clauses 25 and 28 impose a duty on member clubs, players, coaches and member club officials to exhaust internal procedures before approaching a Court</w:t>
      </w:r>
      <w:r w:rsidR="0089364A" w:rsidRPr="00E81418">
        <w:rPr>
          <w:rFonts w:ascii="Arial" w:hAnsi="Arial" w:cs="Arial"/>
          <w:bCs/>
          <w:sz w:val="24"/>
          <w:szCs w:val="24"/>
          <w:lang w:val="en-US"/>
        </w:rPr>
        <w:t xml:space="preserve"> in respect of matters that can be determined or decided in terms of the League Rules, the NSL Handbook or the SAFA, FIFA</w:t>
      </w:r>
      <w:r w:rsidR="00021352" w:rsidRPr="00240849">
        <w:rPr>
          <w:rStyle w:val="FootnoteReference"/>
          <w:rFonts w:ascii="Arial" w:hAnsi="Arial" w:cs="Arial"/>
          <w:bCs/>
          <w:sz w:val="24"/>
          <w:szCs w:val="24"/>
          <w:lang w:val="en-US"/>
        </w:rPr>
        <w:footnoteReference w:id="10"/>
      </w:r>
      <w:r w:rsidR="0089364A" w:rsidRPr="00E81418">
        <w:rPr>
          <w:rFonts w:ascii="Arial" w:hAnsi="Arial" w:cs="Arial"/>
          <w:bCs/>
          <w:sz w:val="24"/>
          <w:szCs w:val="24"/>
          <w:lang w:val="en-US"/>
        </w:rPr>
        <w:t xml:space="preserve"> or </w:t>
      </w:r>
      <w:r w:rsidR="00021352" w:rsidRPr="00E81418">
        <w:rPr>
          <w:rFonts w:ascii="Arial" w:hAnsi="Arial" w:cs="Arial"/>
          <w:bCs/>
          <w:sz w:val="24"/>
          <w:szCs w:val="24"/>
          <w:lang w:val="en-US"/>
        </w:rPr>
        <w:t>CAF</w:t>
      </w:r>
      <w:r w:rsidR="00021352" w:rsidRPr="00240849">
        <w:rPr>
          <w:rStyle w:val="FootnoteReference"/>
          <w:rFonts w:ascii="Arial" w:hAnsi="Arial" w:cs="Arial"/>
          <w:bCs/>
          <w:sz w:val="24"/>
          <w:szCs w:val="24"/>
          <w:lang w:val="en-US"/>
        </w:rPr>
        <w:footnoteReference w:id="11"/>
      </w:r>
      <w:r w:rsidR="00021352" w:rsidRPr="00E81418">
        <w:rPr>
          <w:rFonts w:ascii="Arial" w:hAnsi="Arial" w:cs="Arial"/>
          <w:bCs/>
          <w:sz w:val="24"/>
          <w:szCs w:val="24"/>
          <w:lang w:val="en-US"/>
        </w:rPr>
        <w:t xml:space="preserve"> Statutes</w:t>
      </w:r>
      <w:r w:rsidR="00771B01" w:rsidRPr="00E81418">
        <w:rPr>
          <w:rFonts w:ascii="Arial" w:hAnsi="Arial" w:cs="Arial"/>
          <w:bCs/>
          <w:sz w:val="24"/>
          <w:szCs w:val="24"/>
          <w:lang w:val="en-US"/>
        </w:rPr>
        <w:t>.</w:t>
      </w:r>
    </w:p>
    <w:p w14:paraId="3DD5E0B3" w14:textId="0AC8F89E" w:rsidR="00771B01" w:rsidRPr="00240849" w:rsidRDefault="00771B01" w:rsidP="00021352">
      <w:pPr>
        <w:pStyle w:val="ListParagraph"/>
        <w:spacing w:after="0" w:line="480" w:lineRule="auto"/>
        <w:jc w:val="both"/>
        <w:rPr>
          <w:rFonts w:ascii="Arial" w:hAnsi="Arial" w:cs="Arial"/>
          <w:bCs/>
          <w:sz w:val="24"/>
          <w:szCs w:val="24"/>
          <w:lang w:val="en-US"/>
        </w:rPr>
      </w:pPr>
      <w:r w:rsidRPr="00240849">
        <w:rPr>
          <w:rFonts w:ascii="Arial" w:hAnsi="Arial" w:cs="Arial"/>
          <w:bCs/>
          <w:sz w:val="24"/>
          <w:szCs w:val="24"/>
          <w:lang w:val="en-US"/>
        </w:rPr>
        <w:t xml:space="preserve"> </w:t>
      </w:r>
    </w:p>
    <w:p w14:paraId="63064E1D" w14:textId="77D16387" w:rsidR="0089364A"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8.</w:t>
      </w:r>
      <w:r w:rsidRPr="00240849">
        <w:rPr>
          <w:rFonts w:ascii="Arial" w:hAnsi="Arial" w:cs="Arial"/>
          <w:bCs/>
          <w:sz w:val="24"/>
          <w:szCs w:val="24"/>
          <w:lang w:val="en-US"/>
        </w:rPr>
        <w:tab/>
      </w:r>
      <w:r w:rsidR="0089364A" w:rsidRPr="00E81418">
        <w:rPr>
          <w:rFonts w:ascii="Arial" w:hAnsi="Arial" w:cs="Arial"/>
          <w:bCs/>
          <w:sz w:val="24"/>
          <w:szCs w:val="24"/>
          <w:lang w:val="en-US"/>
        </w:rPr>
        <w:t>Clause 26 is also titled ‘Appeals’ and reads: ‘</w:t>
      </w:r>
    </w:p>
    <w:p w14:paraId="774FECE7" w14:textId="77777777" w:rsidR="0089364A" w:rsidRPr="00240849" w:rsidRDefault="0089364A" w:rsidP="0089364A">
      <w:pPr>
        <w:pStyle w:val="ListParagraph"/>
        <w:spacing w:after="0" w:line="360" w:lineRule="auto"/>
        <w:jc w:val="both"/>
        <w:rPr>
          <w:rFonts w:ascii="Arial" w:hAnsi="Arial" w:cs="Arial"/>
          <w:bCs/>
          <w:sz w:val="24"/>
          <w:szCs w:val="24"/>
          <w:lang w:val="en-US"/>
        </w:rPr>
      </w:pPr>
    </w:p>
    <w:p w14:paraId="574EBDC8" w14:textId="7761F178" w:rsidR="0089364A" w:rsidRPr="00240849" w:rsidRDefault="0089364A" w:rsidP="0089364A">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’26.1  Appeals against decisions of the Judicial Tribunals</w:t>
      </w:r>
      <w:r w:rsidR="00021352" w:rsidRPr="00240849">
        <w:rPr>
          <w:rStyle w:val="FootnoteReference"/>
          <w:rFonts w:ascii="Arial" w:hAnsi="Arial" w:cs="Arial"/>
          <w:bCs/>
          <w:sz w:val="24"/>
          <w:szCs w:val="24"/>
          <w:lang w:val="en-US"/>
        </w:rPr>
        <w:footnoteReference w:id="12"/>
      </w:r>
      <w:r w:rsidRPr="00240849">
        <w:rPr>
          <w:rFonts w:ascii="Arial" w:hAnsi="Arial" w:cs="Arial"/>
          <w:bCs/>
          <w:sz w:val="24"/>
          <w:szCs w:val="24"/>
          <w:lang w:val="en-US"/>
        </w:rPr>
        <w:t xml:space="preserve"> (save where the Dispute Resolution Chamber arbitrates dispu</w:t>
      </w:r>
      <w:r w:rsidR="00021352" w:rsidRPr="00240849">
        <w:rPr>
          <w:rFonts w:ascii="Arial" w:hAnsi="Arial" w:cs="Arial"/>
          <w:bCs/>
          <w:sz w:val="24"/>
          <w:szCs w:val="24"/>
          <w:lang w:val="en-US"/>
        </w:rPr>
        <w:t xml:space="preserve">tes which will in the event of </w:t>
      </w:r>
      <w:r w:rsidRPr="00240849">
        <w:rPr>
          <w:rFonts w:ascii="Arial" w:hAnsi="Arial" w:cs="Arial"/>
          <w:bCs/>
          <w:sz w:val="24"/>
          <w:szCs w:val="24"/>
          <w:lang w:val="en-US"/>
        </w:rPr>
        <w:t>a</w:t>
      </w:r>
      <w:r w:rsidR="00021352" w:rsidRPr="00240849">
        <w:rPr>
          <w:rFonts w:ascii="Arial" w:hAnsi="Arial" w:cs="Arial"/>
          <w:bCs/>
          <w:sz w:val="24"/>
          <w:szCs w:val="24"/>
          <w:lang w:val="en-US"/>
        </w:rPr>
        <w:t>n</w:t>
      </w:r>
      <w:r w:rsidRPr="00240849">
        <w:rPr>
          <w:rFonts w:ascii="Arial" w:hAnsi="Arial" w:cs="Arial"/>
          <w:bCs/>
          <w:sz w:val="24"/>
          <w:szCs w:val="24"/>
          <w:lang w:val="en-US"/>
        </w:rPr>
        <w:t xml:space="preserve"> appeal be referred directly to the SAFA Arbitration Tribunal) will be re</w:t>
      </w:r>
      <w:r w:rsidR="00021352" w:rsidRPr="00240849">
        <w:rPr>
          <w:rFonts w:ascii="Arial" w:hAnsi="Arial" w:cs="Arial"/>
          <w:bCs/>
          <w:sz w:val="24"/>
          <w:szCs w:val="24"/>
          <w:lang w:val="en-US"/>
        </w:rPr>
        <w:t xml:space="preserve">gulated </w:t>
      </w:r>
      <w:r w:rsidRPr="00240849">
        <w:rPr>
          <w:rFonts w:ascii="Arial" w:hAnsi="Arial" w:cs="Arial"/>
          <w:bCs/>
          <w:sz w:val="24"/>
          <w:szCs w:val="24"/>
          <w:lang w:val="en-US"/>
        </w:rPr>
        <w:t xml:space="preserve">by the SAFA and FIFA Regulations. </w:t>
      </w:r>
    </w:p>
    <w:p w14:paraId="7C5A4723" w14:textId="3DB39383" w:rsidR="0089364A" w:rsidRPr="00240849" w:rsidRDefault="00240849" w:rsidP="0089364A">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26.2 The</w:t>
      </w:r>
      <w:r w:rsidR="0089364A" w:rsidRPr="00240849">
        <w:rPr>
          <w:rFonts w:ascii="Arial" w:hAnsi="Arial" w:cs="Arial"/>
          <w:bCs/>
          <w:sz w:val="24"/>
          <w:szCs w:val="24"/>
          <w:lang w:val="en-US"/>
        </w:rPr>
        <w:t xml:space="preserve"> League must be served with a copy of every notice of appeal by the appellant at the time that the appeal is lodged with SAFA in accordance with the SAFA Statutes. </w:t>
      </w:r>
    </w:p>
    <w:p w14:paraId="2EA8C8AD" w14:textId="28259C89" w:rsidR="0089364A" w:rsidRPr="00240849" w:rsidRDefault="00240849" w:rsidP="0089364A">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26.3 An</w:t>
      </w:r>
      <w:r w:rsidR="0089364A" w:rsidRPr="00240849">
        <w:rPr>
          <w:rFonts w:ascii="Arial" w:hAnsi="Arial" w:cs="Arial"/>
          <w:bCs/>
          <w:sz w:val="24"/>
          <w:szCs w:val="24"/>
          <w:lang w:val="en-US"/>
        </w:rPr>
        <w:t xml:space="preserve"> appeal against an order of the Disciplinary Committee or the Dispute Resolution Chamber will not suspend the operation of that order pending the finalisation of any appeal or arbitration in respect of that order.</w:t>
      </w:r>
      <w:r w:rsidR="00021352" w:rsidRPr="00240849">
        <w:rPr>
          <w:rFonts w:ascii="Arial" w:hAnsi="Arial" w:cs="Arial"/>
          <w:bCs/>
          <w:sz w:val="24"/>
          <w:szCs w:val="24"/>
          <w:lang w:val="en-US"/>
        </w:rPr>
        <w:t>’</w:t>
      </w:r>
      <w:r w:rsidR="0089364A" w:rsidRPr="00240849">
        <w:rPr>
          <w:rFonts w:ascii="Arial" w:hAnsi="Arial" w:cs="Arial"/>
          <w:bCs/>
          <w:sz w:val="24"/>
          <w:szCs w:val="24"/>
          <w:lang w:val="en-US"/>
        </w:rPr>
        <w:t xml:space="preserve"> </w:t>
      </w:r>
    </w:p>
    <w:p w14:paraId="1CE60511" w14:textId="77777777" w:rsidR="00771B01" w:rsidRPr="00240849" w:rsidRDefault="00771B01" w:rsidP="00771B01">
      <w:pPr>
        <w:pStyle w:val="ListParagraph"/>
        <w:spacing w:after="0" w:line="480" w:lineRule="auto"/>
        <w:jc w:val="both"/>
        <w:rPr>
          <w:rFonts w:ascii="Arial" w:hAnsi="Arial" w:cs="Arial"/>
          <w:bCs/>
          <w:sz w:val="24"/>
          <w:szCs w:val="24"/>
          <w:lang w:val="en-US"/>
        </w:rPr>
      </w:pPr>
    </w:p>
    <w:p w14:paraId="2E072FDC" w14:textId="65729CFA" w:rsidR="00771B01"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lastRenderedPageBreak/>
        <w:t>9.</w:t>
      </w:r>
      <w:r w:rsidRPr="00240849">
        <w:rPr>
          <w:rFonts w:ascii="Arial" w:hAnsi="Arial" w:cs="Arial"/>
          <w:bCs/>
          <w:sz w:val="24"/>
          <w:szCs w:val="24"/>
          <w:lang w:val="en-US"/>
        </w:rPr>
        <w:tab/>
      </w:r>
      <w:r w:rsidR="00771B01" w:rsidRPr="00E81418">
        <w:rPr>
          <w:rFonts w:ascii="Arial" w:hAnsi="Arial" w:cs="Arial"/>
          <w:bCs/>
          <w:sz w:val="24"/>
          <w:szCs w:val="24"/>
          <w:lang w:val="en-US"/>
        </w:rPr>
        <w:t>C</w:t>
      </w:r>
      <w:r w:rsidR="00021352" w:rsidRPr="00E81418">
        <w:rPr>
          <w:rFonts w:ascii="Arial" w:hAnsi="Arial" w:cs="Arial"/>
          <w:bCs/>
          <w:sz w:val="24"/>
          <w:szCs w:val="24"/>
          <w:lang w:val="en-US"/>
        </w:rPr>
        <w:t>lause 27</w:t>
      </w:r>
      <w:r w:rsidR="00771B01" w:rsidRPr="00E81418">
        <w:rPr>
          <w:rFonts w:ascii="Arial" w:hAnsi="Arial" w:cs="Arial"/>
          <w:bCs/>
          <w:sz w:val="24"/>
          <w:szCs w:val="24"/>
          <w:lang w:val="en-US"/>
        </w:rPr>
        <w:t xml:space="preserve"> is titled </w:t>
      </w:r>
      <w:r w:rsidR="00021352" w:rsidRPr="00E81418">
        <w:rPr>
          <w:rFonts w:ascii="Arial" w:hAnsi="Arial" w:cs="Arial"/>
          <w:bCs/>
          <w:sz w:val="24"/>
          <w:szCs w:val="24"/>
          <w:lang w:val="en-US"/>
        </w:rPr>
        <w:t xml:space="preserve">‘Arbitration’ and provides that disputes or differences regarding decisions, ruling or awards of the DRC or the SAFA Appeals Board are to be referred to arbitration pursuant to and conducted in accordance with the SAFA Statutes.  There is </w:t>
      </w:r>
      <w:r w:rsidR="00E609BA" w:rsidRPr="00E81418">
        <w:rPr>
          <w:rFonts w:ascii="Arial" w:hAnsi="Arial" w:cs="Arial"/>
          <w:bCs/>
          <w:sz w:val="24"/>
          <w:szCs w:val="24"/>
          <w:lang w:val="en-US"/>
        </w:rPr>
        <w:t xml:space="preserve">no </w:t>
      </w:r>
      <w:r w:rsidR="00021352" w:rsidRPr="00E81418">
        <w:rPr>
          <w:rFonts w:ascii="Arial" w:hAnsi="Arial" w:cs="Arial"/>
          <w:bCs/>
          <w:sz w:val="24"/>
          <w:szCs w:val="24"/>
          <w:lang w:val="en-US"/>
        </w:rPr>
        <w:t xml:space="preserve">provision equivalent to Clause 26.3 in Clause 27.  Rather Clause 27.4 provides that the arbitrator’s decision is final and binding. </w:t>
      </w:r>
      <w:r w:rsidR="00E609BA" w:rsidRPr="00E81418">
        <w:rPr>
          <w:rFonts w:ascii="Arial" w:hAnsi="Arial" w:cs="Arial"/>
          <w:bCs/>
          <w:sz w:val="24"/>
          <w:szCs w:val="24"/>
          <w:lang w:val="en-US"/>
        </w:rPr>
        <w:t xml:space="preserve"> The matters before me are appeals. </w:t>
      </w:r>
    </w:p>
    <w:p w14:paraId="2EF40732" w14:textId="77777777" w:rsidR="002717DA" w:rsidRPr="00240849" w:rsidRDefault="002717DA" w:rsidP="002717DA">
      <w:pPr>
        <w:pStyle w:val="ListParagraph"/>
        <w:rPr>
          <w:rFonts w:ascii="Arial" w:hAnsi="Arial" w:cs="Arial"/>
          <w:bCs/>
          <w:sz w:val="24"/>
          <w:szCs w:val="24"/>
          <w:lang w:val="en-US"/>
        </w:rPr>
      </w:pPr>
    </w:p>
    <w:p w14:paraId="04D8F3EE" w14:textId="4DD765F6" w:rsidR="002717DA"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10.</w:t>
      </w:r>
      <w:r w:rsidRPr="00240849">
        <w:rPr>
          <w:rFonts w:ascii="Arial" w:hAnsi="Arial" w:cs="Arial"/>
          <w:bCs/>
          <w:sz w:val="24"/>
          <w:szCs w:val="24"/>
          <w:lang w:val="en-US"/>
        </w:rPr>
        <w:tab/>
      </w:r>
      <w:r w:rsidR="002717DA" w:rsidRPr="00E81418">
        <w:rPr>
          <w:rFonts w:ascii="Arial" w:hAnsi="Arial" w:cs="Arial"/>
          <w:bCs/>
          <w:sz w:val="24"/>
          <w:szCs w:val="24"/>
          <w:lang w:val="en-US"/>
        </w:rPr>
        <w:t>The Court has been provided with a copy of the SAFA Statutes.</w:t>
      </w:r>
      <w:r w:rsidR="002717DA" w:rsidRPr="00240849">
        <w:rPr>
          <w:rStyle w:val="FootnoteReference"/>
          <w:rFonts w:ascii="Arial" w:hAnsi="Arial" w:cs="Arial"/>
          <w:bCs/>
          <w:sz w:val="24"/>
          <w:szCs w:val="24"/>
          <w:lang w:val="en-US"/>
        </w:rPr>
        <w:footnoteReference w:id="13"/>
      </w:r>
      <w:r w:rsidR="002717DA" w:rsidRPr="00E81418">
        <w:rPr>
          <w:rFonts w:ascii="Arial" w:hAnsi="Arial" w:cs="Arial"/>
          <w:bCs/>
          <w:sz w:val="24"/>
          <w:szCs w:val="24"/>
          <w:lang w:val="en-US"/>
        </w:rPr>
        <w:t xml:space="preserve">  Its judicial bodies are identified under Article 49 titled ‘Independent Committees’ and regulated under Article 53, titled ‘Judicial Bodies’.  Notably, the Arbitration Tribunal is not mentioned:  these bodies deal with disciplinary and ethical matters.  Arbitration is regulated by Article 58, titled ‘Arbitration’, which provides, in relevant part: </w:t>
      </w:r>
    </w:p>
    <w:p w14:paraId="170CF6F8" w14:textId="77777777" w:rsidR="002717DA" w:rsidRPr="00240849" w:rsidRDefault="002717DA" w:rsidP="003D316A">
      <w:pPr>
        <w:pStyle w:val="ListParagraph"/>
        <w:spacing w:line="360" w:lineRule="auto"/>
        <w:rPr>
          <w:rFonts w:ascii="Arial" w:hAnsi="Arial" w:cs="Arial"/>
          <w:bCs/>
          <w:sz w:val="24"/>
          <w:szCs w:val="24"/>
          <w:lang w:val="en-US"/>
        </w:rPr>
      </w:pPr>
    </w:p>
    <w:p w14:paraId="6B09255F" w14:textId="72BDA4D8" w:rsidR="002717DA" w:rsidRPr="00240849" w:rsidRDefault="002717DA" w:rsidP="003D316A">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’58.</w:t>
      </w:r>
      <w:r w:rsidR="00240849" w:rsidRPr="00240849">
        <w:rPr>
          <w:rFonts w:ascii="Arial" w:hAnsi="Arial" w:cs="Arial"/>
          <w:bCs/>
          <w:sz w:val="24"/>
          <w:szCs w:val="24"/>
          <w:lang w:val="en-US"/>
        </w:rPr>
        <w:t>1 SAFA</w:t>
      </w:r>
      <w:r w:rsidRPr="00240849">
        <w:rPr>
          <w:rFonts w:ascii="Arial" w:hAnsi="Arial" w:cs="Arial"/>
          <w:bCs/>
          <w:sz w:val="24"/>
          <w:szCs w:val="24"/>
          <w:lang w:val="en-US"/>
        </w:rPr>
        <w:t xml:space="preserve"> shall establish an Arbitration Tribunal, which shall deal with all further appeals from the decision of the National Appeals Committee and the decision of an arbitrator shall be final and binding. </w:t>
      </w:r>
    </w:p>
    <w:p w14:paraId="54F0B162" w14:textId="08145AC3" w:rsidR="002717DA" w:rsidRPr="00240849" w:rsidRDefault="002717DA" w:rsidP="003D316A">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 xml:space="preserve">58.1.1 </w:t>
      </w:r>
      <w:r w:rsidR="00240849" w:rsidRPr="00240849">
        <w:rPr>
          <w:rFonts w:ascii="Arial" w:hAnsi="Arial" w:cs="Arial"/>
          <w:bCs/>
          <w:sz w:val="24"/>
          <w:szCs w:val="24"/>
          <w:lang w:val="en-US"/>
        </w:rPr>
        <w:t>….</w:t>
      </w:r>
      <w:r w:rsidRPr="00240849">
        <w:rPr>
          <w:rFonts w:ascii="Arial" w:hAnsi="Arial" w:cs="Arial"/>
          <w:bCs/>
          <w:sz w:val="24"/>
          <w:szCs w:val="24"/>
          <w:lang w:val="en-US"/>
        </w:rPr>
        <w:t xml:space="preserve"> to 58.1.3 ….</w:t>
      </w:r>
    </w:p>
    <w:p w14:paraId="07C849C2" w14:textId="2F9697F4" w:rsidR="002717DA" w:rsidRPr="00240849" w:rsidRDefault="00240849" w:rsidP="003D316A">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58.2 The</w:t>
      </w:r>
      <w:r w:rsidR="002717DA" w:rsidRPr="00240849">
        <w:rPr>
          <w:rFonts w:ascii="Arial" w:hAnsi="Arial" w:cs="Arial"/>
          <w:bCs/>
          <w:sz w:val="24"/>
          <w:szCs w:val="24"/>
          <w:lang w:val="en-US"/>
        </w:rPr>
        <w:t xml:space="preserve"> SAFA NEC shall draw up special regulations regarding the composition, jurisdiction and procedural rules of this Arbitration Tribunal. </w:t>
      </w:r>
    </w:p>
    <w:p w14:paraId="3E428FF9" w14:textId="2576A52C" w:rsidR="002717DA" w:rsidRPr="00240849" w:rsidRDefault="002717DA" w:rsidP="003D316A">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 xml:space="preserve">58.4   Where no specific dispute prevention or resolution procedures are set in the Statues, Rules and Regulations, or where any Member or an affiliate of a Member, or individual prefers to, disputes may be referred directly to arbitration for resolution.  It is specifically provided that where Regional Members or its affiliates or individual opt for arbitration, such arbitration may be conducted by a senior lawyer in the Province consented to by the parties. </w:t>
      </w:r>
    </w:p>
    <w:p w14:paraId="53AB5962" w14:textId="6694F78C" w:rsidR="003D316A" w:rsidRPr="00240849" w:rsidRDefault="00240849" w:rsidP="003D316A">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58.5 Subject</w:t>
      </w:r>
      <w:r w:rsidR="003D316A" w:rsidRPr="00240849">
        <w:rPr>
          <w:rFonts w:ascii="Arial" w:hAnsi="Arial" w:cs="Arial"/>
          <w:bCs/>
          <w:sz w:val="24"/>
          <w:szCs w:val="24"/>
          <w:lang w:val="en-US"/>
        </w:rPr>
        <w:t xml:space="preserve"> to the Constitution of the Republic, and save in circumstances where there is a need for urgent relief of a sort which cannot be obtained </w:t>
      </w:r>
      <w:r w:rsidR="003D316A" w:rsidRPr="00240849">
        <w:rPr>
          <w:rFonts w:ascii="Arial" w:hAnsi="Arial" w:cs="Arial"/>
          <w:bCs/>
          <w:sz w:val="24"/>
          <w:szCs w:val="24"/>
          <w:lang w:val="en-US"/>
        </w:rPr>
        <w:lastRenderedPageBreak/>
        <w:t xml:space="preserve">through the dispute resolution procedure contemplated by this article, no body or individual falling under the jurisdiction of SAFA shall approach a Court of Law to decide on a dispute it has with a body or individual affiliated to SAFA. </w:t>
      </w:r>
    </w:p>
    <w:p w14:paraId="5D889349" w14:textId="0F3D5366" w:rsidR="003D316A" w:rsidRPr="00240849" w:rsidRDefault="00240849" w:rsidP="003D316A">
      <w:pPr>
        <w:pStyle w:val="ListParagraph"/>
        <w:spacing w:after="0" w:line="360" w:lineRule="auto"/>
        <w:jc w:val="both"/>
        <w:rPr>
          <w:rFonts w:ascii="Arial" w:hAnsi="Arial" w:cs="Arial"/>
          <w:bCs/>
          <w:sz w:val="24"/>
          <w:szCs w:val="24"/>
          <w:lang w:val="en-US"/>
        </w:rPr>
      </w:pPr>
      <w:r w:rsidRPr="00240849">
        <w:rPr>
          <w:rFonts w:ascii="Arial" w:hAnsi="Arial" w:cs="Arial"/>
          <w:bCs/>
          <w:sz w:val="24"/>
          <w:szCs w:val="24"/>
          <w:lang w:val="en-US"/>
        </w:rPr>
        <w:t>58.6 The</w:t>
      </w:r>
      <w:r w:rsidR="003D316A" w:rsidRPr="00240849">
        <w:rPr>
          <w:rFonts w:ascii="Arial" w:hAnsi="Arial" w:cs="Arial"/>
          <w:bCs/>
          <w:sz w:val="24"/>
          <w:szCs w:val="24"/>
          <w:lang w:val="en-US"/>
        </w:rPr>
        <w:t xml:space="preserve"> powers of an arbitrator shall be defined in the disciplinary code. </w:t>
      </w:r>
    </w:p>
    <w:p w14:paraId="36274422" w14:textId="77777777" w:rsidR="003D316A" w:rsidRPr="00240849" w:rsidRDefault="003D316A" w:rsidP="003D316A">
      <w:pPr>
        <w:pStyle w:val="ListParagraph"/>
        <w:spacing w:after="0" w:line="360" w:lineRule="auto"/>
        <w:jc w:val="both"/>
        <w:rPr>
          <w:rFonts w:ascii="Arial" w:hAnsi="Arial" w:cs="Arial"/>
          <w:bCs/>
          <w:sz w:val="24"/>
          <w:szCs w:val="24"/>
          <w:lang w:val="en-US"/>
        </w:rPr>
      </w:pPr>
    </w:p>
    <w:p w14:paraId="4F7ABE0A" w14:textId="0ECB1B6D" w:rsidR="002D5394"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11.</w:t>
      </w:r>
      <w:r w:rsidRPr="00240849">
        <w:rPr>
          <w:rFonts w:ascii="Arial" w:hAnsi="Arial" w:cs="Arial"/>
          <w:bCs/>
          <w:sz w:val="24"/>
          <w:szCs w:val="24"/>
          <w:lang w:val="en-US"/>
        </w:rPr>
        <w:tab/>
      </w:r>
      <w:r w:rsidR="002D5394" w:rsidRPr="00E81418">
        <w:rPr>
          <w:rFonts w:ascii="Arial" w:hAnsi="Arial" w:cs="Arial"/>
          <w:bCs/>
          <w:sz w:val="24"/>
          <w:szCs w:val="24"/>
          <w:lang w:val="en-US"/>
        </w:rPr>
        <w:t>The parties’ representatives informed me and Mr Murphy confirmed that the SAFA NEC has not drawn up special regulations regarding the composition, jurisdiction and procedural rules of the Arbitration Tribunal as required by Article 58.2</w:t>
      </w:r>
      <w:r w:rsidR="00371FA5" w:rsidRPr="00E81418">
        <w:rPr>
          <w:rFonts w:ascii="Arial" w:hAnsi="Arial" w:cs="Arial"/>
          <w:bCs/>
          <w:sz w:val="24"/>
          <w:szCs w:val="24"/>
          <w:lang w:val="en-US"/>
        </w:rPr>
        <w:t>.</w:t>
      </w:r>
      <w:r w:rsidR="00371FA5" w:rsidRPr="00240849">
        <w:rPr>
          <w:rStyle w:val="FootnoteReference"/>
          <w:rFonts w:ascii="Arial" w:hAnsi="Arial" w:cs="Arial"/>
          <w:bCs/>
          <w:sz w:val="24"/>
          <w:szCs w:val="24"/>
          <w:lang w:val="en-US"/>
        </w:rPr>
        <w:footnoteReference w:id="14"/>
      </w:r>
      <w:r w:rsidR="00371FA5" w:rsidRPr="00E81418">
        <w:rPr>
          <w:rFonts w:ascii="Arial" w:hAnsi="Arial" w:cs="Arial"/>
          <w:bCs/>
          <w:sz w:val="24"/>
          <w:szCs w:val="24"/>
          <w:lang w:val="en-US"/>
        </w:rPr>
        <w:t xml:space="preserve"> </w:t>
      </w:r>
    </w:p>
    <w:p w14:paraId="685C8E79" w14:textId="77777777" w:rsidR="00371FA5" w:rsidRPr="00240849" w:rsidRDefault="00371FA5" w:rsidP="00371FA5">
      <w:pPr>
        <w:pStyle w:val="ListParagraph"/>
        <w:spacing w:after="0" w:line="480" w:lineRule="auto"/>
        <w:jc w:val="both"/>
        <w:rPr>
          <w:rFonts w:ascii="Arial" w:hAnsi="Arial" w:cs="Arial"/>
          <w:bCs/>
          <w:sz w:val="24"/>
          <w:szCs w:val="24"/>
          <w:lang w:val="en-US"/>
        </w:rPr>
      </w:pPr>
    </w:p>
    <w:p w14:paraId="7B9E9E6D" w14:textId="303AE364" w:rsidR="008A7EC0"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12.</w:t>
      </w:r>
      <w:r w:rsidRPr="00240849">
        <w:rPr>
          <w:rFonts w:ascii="Arial" w:hAnsi="Arial" w:cs="Arial"/>
          <w:bCs/>
          <w:sz w:val="24"/>
          <w:szCs w:val="24"/>
          <w:lang w:val="en-US"/>
        </w:rPr>
        <w:tab/>
      </w:r>
      <w:r w:rsidR="00371FA5" w:rsidRPr="00E81418">
        <w:rPr>
          <w:rFonts w:ascii="Arial" w:hAnsi="Arial" w:cs="Arial"/>
          <w:bCs/>
          <w:sz w:val="24"/>
          <w:szCs w:val="24"/>
          <w:lang w:val="en-US"/>
        </w:rPr>
        <w:t>T</w:t>
      </w:r>
      <w:r w:rsidR="002D5394" w:rsidRPr="00E81418">
        <w:rPr>
          <w:rFonts w:ascii="Arial" w:hAnsi="Arial" w:cs="Arial"/>
          <w:bCs/>
          <w:sz w:val="24"/>
          <w:szCs w:val="24"/>
          <w:lang w:val="en-US"/>
        </w:rPr>
        <w:t xml:space="preserve">he absence of regulations is not decisive in view of Article 58(6).  </w:t>
      </w:r>
      <w:r w:rsidR="00DC4F4B" w:rsidRPr="00E81418">
        <w:rPr>
          <w:rFonts w:ascii="Arial" w:hAnsi="Arial" w:cs="Arial"/>
          <w:bCs/>
          <w:sz w:val="24"/>
          <w:szCs w:val="24"/>
          <w:lang w:val="en-US"/>
        </w:rPr>
        <w:t>The SAFA Disciplinary Code</w:t>
      </w:r>
      <w:r w:rsidR="00DC4F4B" w:rsidRPr="00240849">
        <w:rPr>
          <w:rStyle w:val="FootnoteReference"/>
          <w:rFonts w:ascii="Arial" w:hAnsi="Arial" w:cs="Arial"/>
          <w:bCs/>
          <w:sz w:val="24"/>
          <w:szCs w:val="24"/>
          <w:lang w:val="en-US"/>
        </w:rPr>
        <w:footnoteReference w:id="15"/>
      </w:r>
      <w:r w:rsidR="00DC4F4B" w:rsidRPr="00E81418">
        <w:rPr>
          <w:rFonts w:ascii="Arial" w:hAnsi="Arial" w:cs="Arial"/>
          <w:bCs/>
          <w:sz w:val="24"/>
          <w:szCs w:val="24"/>
          <w:lang w:val="en-US"/>
        </w:rPr>
        <w:t xml:space="preserve"> identifies SAFA’s judicial bodies as the Disciplinary Committee, the Appeal Board and the Arbitration Tribunal.</w:t>
      </w:r>
      <w:r w:rsidR="00DC4F4B" w:rsidRPr="00240849">
        <w:rPr>
          <w:rStyle w:val="FootnoteReference"/>
          <w:rFonts w:ascii="Arial" w:hAnsi="Arial" w:cs="Arial"/>
          <w:bCs/>
          <w:sz w:val="24"/>
          <w:szCs w:val="24"/>
          <w:lang w:val="en-US"/>
        </w:rPr>
        <w:footnoteReference w:id="16"/>
      </w:r>
      <w:r w:rsidR="00DC4F4B" w:rsidRPr="00E81418">
        <w:rPr>
          <w:rFonts w:ascii="Arial" w:hAnsi="Arial" w:cs="Arial"/>
          <w:bCs/>
          <w:sz w:val="24"/>
          <w:szCs w:val="24"/>
          <w:lang w:val="en-US"/>
        </w:rPr>
        <w:t xml:space="preserve">  </w:t>
      </w:r>
      <w:r w:rsidR="008A7EC0" w:rsidRPr="00E81418">
        <w:rPr>
          <w:rFonts w:ascii="Arial" w:hAnsi="Arial" w:cs="Arial"/>
          <w:bCs/>
          <w:sz w:val="24"/>
          <w:szCs w:val="24"/>
          <w:lang w:val="en-US"/>
        </w:rPr>
        <w:t>A</w:t>
      </w:r>
      <w:r w:rsidR="002D5394" w:rsidRPr="00E81418">
        <w:rPr>
          <w:rFonts w:ascii="Arial" w:hAnsi="Arial" w:cs="Arial"/>
          <w:bCs/>
          <w:sz w:val="24"/>
          <w:szCs w:val="24"/>
          <w:lang w:val="en-US"/>
        </w:rPr>
        <w:t xml:space="preserve">rbitration is dealt </w:t>
      </w:r>
      <w:r w:rsidR="008A7EC0" w:rsidRPr="00E81418">
        <w:rPr>
          <w:rFonts w:ascii="Arial" w:hAnsi="Arial" w:cs="Arial"/>
          <w:bCs/>
          <w:sz w:val="24"/>
          <w:szCs w:val="24"/>
          <w:lang w:val="en-US"/>
        </w:rPr>
        <w:t>with in Article 81.  Article 81(11) provides: ‘Notwithstanding anything contained in these Rules, the powers of the arbitrator shall be wide and shall be determined by the arbitrator at his sole discretion.’</w:t>
      </w:r>
    </w:p>
    <w:p w14:paraId="38ED8845" w14:textId="77777777" w:rsidR="008A7EC0" w:rsidRPr="00240849" w:rsidRDefault="008A7EC0" w:rsidP="008A7EC0">
      <w:pPr>
        <w:pStyle w:val="ListParagraph"/>
        <w:spacing w:after="0" w:line="480" w:lineRule="auto"/>
        <w:jc w:val="both"/>
        <w:rPr>
          <w:rFonts w:ascii="Arial" w:hAnsi="Arial" w:cs="Arial"/>
          <w:bCs/>
          <w:sz w:val="24"/>
          <w:szCs w:val="24"/>
          <w:lang w:val="en-US"/>
        </w:rPr>
      </w:pPr>
    </w:p>
    <w:p w14:paraId="499D0B69" w14:textId="41B2D351" w:rsidR="007A6AA6"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13.</w:t>
      </w:r>
      <w:r w:rsidRPr="00240849">
        <w:rPr>
          <w:rFonts w:ascii="Arial" w:hAnsi="Arial" w:cs="Arial"/>
          <w:bCs/>
          <w:sz w:val="24"/>
          <w:szCs w:val="24"/>
          <w:lang w:val="en-US"/>
        </w:rPr>
        <w:tab/>
      </w:r>
      <w:r w:rsidR="007A6AA6" w:rsidRPr="00E81418">
        <w:rPr>
          <w:rFonts w:ascii="Arial" w:hAnsi="Arial" w:cs="Arial"/>
          <w:bCs/>
          <w:sz w:val="24"/>
          <w:szCs w:val="24"/>
          <w:lang w:val="en-US"/>
        </w:rPr>
        <w:t xml:space="preserve">Importantly, Article 81 does not deal with whether the lodgment of any appeal with the Arbitration Tribunal suspends the effect of the decision under appeal. This can be contrasted with the provisions of Article 125 which regulates the </w:t>
      </w:r>
      <w:r w:rsidR="00E609BA" w:rsidRPr="00E81418">
        <w:rPr>
          <w:rFonts w:ascii="Arial" w:hAnsi="Arial" w:cs="Arial"/>
          <w:bCs/>
          <w:sz w:val="24"/>
          <w:szCs w:val="24"/>
          <w:lang w:val="en-US"/>
        </w:rPr>
        <w:t>effect</w:t>
      </w:r>
      <w:r w:rsidR="007A6AA6" w:rsidRPr="00E81418">
        <w:rPr>
          <w:rFonts w:ascii="Arial" w:hAnsi="Arial" w:cs="Arial"/>
          <w:bCs/>
          <w:sz w:val="24"/>
          <w:szCs w:val="24"/>
          <w:lang w:val="en-US"/>
        </w:rPr>
        <w:t xml:space="preserve"> of appeals that go to the Appeal Committee (being disciplinary in nature).  Article 125(2), specifically, states that such an appeal ‘does not have a suspensive effect except with regard to orders to pay a sum of money.’</w:t>
      </w:r>
    </w:p>
    <w:p w14:paraId="5338ED8C" w14:textId="133FD34B" w:rsidR="007A6AA6" w:rsidRPr="00240849" w:rsidRDefault="007A6AA6" w:rsidP="0075021C">
      <w:pPr>
        <w:spacing w:after="0" w:line="480" w:lineRule="auto"/>
        <w:ind w:left="360"/>
        <w:jc w:val="both"/>
        <w:rPr>
          <w:rFonts w:ascii="Arial" w:hAnsi="Arial" w:cs="Arial"/>
          <w:bCs/>
          <w:sz w:val="24"/>
          <w:szCs w:val="24"/>
          <w:lang w:val="en-US"/>
        </w:rPr>
      </w:pPr>
    </w:p>
    <w:p w14:paraId="12999ACC" w14:textId="283D3EDB" w:rsidR="0075021C" w:rsidRPr="00240849" w:rsidRDefault="0075021C" w:rsidP="0075021C">
      <w:pPr>
        <w:spacing w:after="0" w:line="480" w:lineRule="auto"/>
        <w:ind w:left="360"/>
        <w:jc w:val="both"/>
        <w:rPr>
          <w:rFonts w:ascii="Arial" w:hAnsi="Arial" w:cs="Arial"/>
          <w:b/>
          <w:bCs/>
          <w:sz w:val="24"/>
          <w:szCs w:val="24"/>
          <w:lang w:val="en-US"/>
        </w:rPr>
      </w:pPr>
      <w:r w:rsidRPr="00240849">
        <w:rPr>
          <w:rFonts w:ascii="Arial" w:hAnsi="Arial" w:cs="Arial"/>
          <w:b/>
          <w:bCs/>
          <w:sz w:val="24"/>
          <w:szCs w:val="24"/>
          <w:lang w:val="en-US"/>
        </w:rPr>
        <w:t xml:space="preserve">Confusion and interpretation </w:t>
      </w:r>
    </w:p>
    <w:p w14:paraId="50A11E84" w14:textId="77777777" w:rsidR="00E609BA" w:rsidRPr="00240849" w:rsidRDefault="00E609BA" w:rsidP="0075021C">
      <w:pPr>
        <w:spacing w:after="0" w:line="480" w:lineRule="auto"/>
        <w:ind w:left="360"/>
        <w:jc w:val="both"/>
        <w:rPr>
          <w:rFonts w:ascii="Arial" w:hAnsi="Arial" w:cs="Arial"/>
          <w:b/>
          <w:bCs/>
          <w:sz w:val="24"/>
          <w:szCs w:val="24"/>
          <w:lang w:val="en-US"/>
        </w:rPr>
      </w:pPr>
    </w:p>
    <w:p w14:paraId="5693EBA9" w14:textId="4E19C06B" w:rsidR="007A6AA6"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14.</w:t>
      </w:r>
      <w:r w:rsidRPr="00240849">
        <w:rPr>
          <w:rFonts w:ascii="Arial" w:hAnsi="Arial" w:cs="Arial"/>
          <w:bCs/>
          <w:sz w:val="24"/>
          <w:szCs w:val="24"/>
          <w:lang w:val="en-US"/>
        </w:rPr>
        <w:tab/>
      </w:r>
      <w:r w:rsidR="002D5394" w:rsidRPr="00E81418">
        <w:rPr>
          <w:rFonts w:ascii="Arial" w:hAnsi="Arial" w:cs="Arial"/>
          <w:bCs/>
          <w:sz w:val="24"/>
          <w:szCs w:val="24"/>
          <w:lang w:val="en-US"/>
        </w:rPr>
        <w:t>Article 125(2)</w:t>
      </w:r>
      <w:r w:rsidR="007A6AA6" w:rsidRPr="00E81418">
        <w:rPr>
          <w:rFonts w:ascii="Arial" w:hAnsi="Arial" w:cs="Arial"/>
          <w:bCs/>
          <w:sz w:val="24"/>
          <w:szCs w:val="24"/>
          <w:lang w:val="en-US"/>
        </w:rPr>
        <w:t xml:space="preserve"> is the source of confusion in the matters before me.  </w:t>
      </w:r>
      <w:r w:rsidR="0075021C" w:rsidRPr="00E81418">
        <w:rPr>
          <w:rFonts w:ascii="Arial" w:hAnsi="Arial" w:cs="Arial"/>
          <w:bCs/>
          <w:sz w:val="24"/>
          <w:szCs w:val="24"/>
          <w:lang w:val="en-US"/>
        </w:rPr>
        <w:t xml:space="preserve">The </w:t>
      </w:r>
      <w:r w:rsidR="007A6AA6" w:rsidRPr="00E81418">
        <w:rPr>
          <w:rFonts w:ascii="Arial" w:hAnsi="Arial" w:cs="Arial"/>
          <w:bCs/>
          <w:sz w:val="24"/>
          <w:szCs w:val="24"/>
          <w:lang w:val="en-US"/>
        </w:rPr>
        <w:t>applicants submitted that</w:t>
      </w:r>
      <w:r w:rsidR="0075021C" w:rsidRPr="00E81418">
        <w:rPr>
          <w:rFonts w:ascii="Arial" w:hAnsi="Arial" w:cs="Arial"/>
          <w:bCs/>
          <w:sz w:val="24"/>
          <w:szCs w:val="24"/>
          <w:lang w:val="en-US"/>
        </w:rPr>
        <w:t xml:space="preserve"> Article 125(2) applies to appeals </w:t>
      </w:r>
      <w:r w:rsidR="00E609BA" w:rsidRPr="00E81418">
        <w:rPr>
          <w:rFonts w:ascii="Arial" w:hAnsi="Arial" w:cs="Arial"/>
          <w:bCs/>
          <w:sz w:val="24"/>
          <w:szCs w:val="24"/>
          <w:lang w:val="en-US"/>
        </w:rPr>
        <w:t>before the Arbitration Tribunal</w:t>
      </w:r>
      <w:r w:rsidR="0075021C" w:rsidRPr="00E81418">
        <w:rPr>
          <w:rFonts w:ascii="Arial" w:hAnsi="Arial" w:cs="Arial"/>
          <w:bCs/>
          <w:sz w:val="24"/>
          <w:szCs w:val="24"/>
          <w:lang w:val="en-US"/>
        </w:rPr>
        <w:t xml:space="preserve">  </w:t>
      </w:r>
      <w:r w:rsidR="007A6AA6" w:rsidRPr="00E81418">
        <w:rPr>
          <w:rFonts w:ascii="Arial" w:hAnsi="Arial" w:cs="Arial"/>
          <w:bCs/>
          <w:sz w:val="24"/>
          <w:szCs w:val="24"/>
          <w:lang w:val="en-US"/>
        </w:rPr>
        <w:t xml:space="preserve">In doing so, </w:t>
      </w:r>
      <w:r w:rsidR="0075021C" w:rsidRPr="00E81418">
        <w:rPr>
          <w:rFonts w:ascii="Arial" w:hAnsi="Arial" w:cs="Arial"/>
          <w:bCs/>
          <w:sz w:val="24"/>
          <w:szCs w:val="24"/>
          <w:lang w:val="en-US"/>
        </w:rPr>
        <w:t xml:space="preserve">they place reliance on </w:t>
      </w:r>
      <w:r w:rsidR="007A6AA6" w:rsidRPr="00E81418">
        <w:rPr>
          <w:rFonts w:ascii="Arial" w:hAnsi="Arial" w:cs="Arial"/>
          <w:bCs/>
          <w:sz w:val="24"/>
          <w:szCs w:val="24"/>
          <w:lang w:val="en-US"/>
        </w:rPr>
        <w:t xml:space="preserve">a letter dated 22 June 2022 </w:t>
      </w:r>
      <w:r w:rsidR="00D10F05" w:rsidRPr="00E81418">
        <w:rPr>
          <w:rFonts w:ascii="Arial" w:hAnsi="Arial" w:cs="Arial"/>
          <w:bCs/>
          <w:sz w:val="24"/>
          <w:szCs w:val="24"/>
          <w:lang w:val="en-US"/>
        </w:rPr>
        <w:t xml:space="preserve">written by </w:t>
      </w:r>
      <w:r w:rsidR="007A6AA6" w:rsidRPr="00E81418">
        <w:rPr>
          <w:rFonts w:ascii="Arial" w:hAnsi="Arial" w:cs="Arial"/>
          <w:bCs/>
          <w:sz w:val="24"/>
          <w:szCs w:val="24"/>
          <w:lang w:val="en-US"/>
        </w:rPr>
        <w:t>SAFA’s CEO, Mr Tebogo Motlanthe</w:t>
      </w:r>
      <w:r w:rsidR="00D10F05" w:rsidRPr="00E81418">
        <w:rPr>
          <w:rFonts w:ascii="Arial" w:hAnsi="Arial" w:cs="Arial"/>
          <w:bCs/>
          <w:sz w:val="24"/>
          <w:szCs w:val="24"/>
          <w:lang w:val="en-US"/>
        </w:rPr>
        <w:t xml:space="preserve"> to </w:t>
      </w:r>
      <w:r w:rsidR="007A6AA6" w:rsidRPr="00E81418">
        <w:rPr>
          <w:rFonts w:ascii="Arial" w:hAnsi="Arial" w:cs="Arial"/>
          <w:bCs/>
          <w:sz w:val="24"/>
          <w:szCs w:val="24"/>
          <w:lang w:val="en-US"/>
        </w:rPr>
        <w:t xml:space="preserve">the </w:t>
      </w:r>
      <w:r w:rsidR="00D10F05" w:rsidRPr="00E81418">
        <w:rPr>
          <w:rFonts w:ascii="Arial" w:hAnsi="Arial" w:cs="Arial"/>
          <w:bCs/>
          <w:sz w:val="24"/>
          <w:szCs w:val="24"/>
          <w:lang w:val="en-US"/>
        </w:rPr>
        <w:t>applicants’ attorney</w:t>
      </w:r>
      <w:r w:rsidR="0075021C" w:rsidRPr="00E81418">
        <w:rPr>
          <w:rFonts w:ascii="Arial" w:hAnsi="Arial" w:cs="Arial"/>
          <w:bCs/>
          <w:sz w:val="24"/>
          <w:szCs w:val="24"/>
          <w:lang w:val="en-US"/>
        </w:rPr>
        <w:t xml:space="preserve">  The letter is in respect of case number 046387/2022 and</w:t>
      </w:r>
      <w:r w:rsidR="00D10F05" w:rsidRPr="00E81418">
        <w:rPr>
          <w:rFonts w:ascii="Arial" w:hAnsi="Arial" w:cs="Arial"/>
          <w:bCs/>
          <w:sz w:val="24"/>
          <w:szCs w:val="24"/>
          <w:lang w:val="en-US"/>
        </w:rPr>
        <w:t xml:space="preserve"> is in connection with Mr Molokwane’s matter specifically:  Mr Motlanthe is responding to a request seeking clarity regarding the procedure for suspension of the NSL DRC order in respect of Mr Molokwane.  The letter advises, unequivocally and relying on Article 125(2) of the SAFA Disciplinary Code, that the order would be suspended pending the appeal or arbitration before SAFA</w:t>
      </w:r>
      <w:r w:rsidR="00E609BA" w:rsidRPr="00E81418">
        <w:rPr>
          <w:rFonts w:ascii="Arial" w:hAnsi="Arial" w:cs="Arial"/>
          <w:bCs/>
          <w:sz w:val="24"/>
          <w:szCs w:val="24"/>
          <w:lang w:val="en-US"/>
        </w:rPr>
        <w:t xml:space="preserve"> where sounding in money</w:t>
      </w:r>
      <w:r w:rsidR="00D10F05" w:rsidRPr="00E81418">
        <w:rPr>
          <w:rFonts w:ascii="Arial" w:hAnsi="Arial" w:cs="Arial"/>
          <w:bCs/>
          <w:sz w:val="24"/>
          <w:szCs w:val="24"/>
          <w:lang w:val="en-US"/>
        </w:rPr>
        <w:t xml:space="preserve">. </w:t>
      </w:r>
    </w:p>
    <w:p w14:paraId="1EB41E9E" w14:textId="77777777" w:rsidR="00D10F05" w:rsidRPr="00240849" w:rsidRDefault="00D10F05" w:rsidP="00D10F05">
      <w:pPr>
        <w:pStyle w:val="ListParagraph"/>
        <w:rPr>
          <w:rFonts w:ascii="Arial" w:hAnsi="Arial" w:cs="Arial"/>
          <w:bCs/>
          <w:sz w:val="24"/>
          <w:szCs w:val="24"/>
          <w:lang w:val="en-US"/>
        </w:rPr>
      </w:pPr>
    </w:p>
    <w:p w14:paraId="43A744CE" w14:textId="519C795E" w:rsidR="00D10F05"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15.</w:t>
      </w:r>
      <w:r w:rsidRPr="00240849">
        <w:rPr>
          <w:rFonts w:ascii="Arial" w:hAnsi="Arial" w:cs="Arial"/>
          <w:bCs/>
          <w:sz w:val="24"/>
          <w:szCs w:val="24"/>
          <w:lang w:val="en-US"/>
        </w:rPr>
        <w:tab/>
      </w:r>
      <w:r w:rsidR="00D10F05" w:rsidRPr="00E81418">
        <w:rPr>
          <w:rFonts w:ascii="Arial" w:hAnsi="Arial" w:cs="Arial"/>
          <w:bCs/>
          <w:sz w:val="24"/>
          <w:szCs w:val="24"/>
          <w:lang w:val="en-US"/>
        </w:rPr>
        <w:t xml:space="preserve">Counsel for the respondents, and Mr Murphy for the NSL, however, submitted that Article 125(2) is inapplicable to appeals before the Arbitration Tribunal and applies only to appeals before the Appeal Committee.  According to Mr Murphy, the only provision that deals expressly with the suspension of any order of the DRC in non-disciplinary matters is found in Article 26.3 of the NSL Handbook which I repeat for convenience.  It provides:  ‘An appeal against an order of the Disciplinary Committee or the Dispute Resolution Chamber will not suspend the operation of that order pending the finalisation of any appeal or arbitration in respect of that order.’  Mr Murphy contended, however, that this does not mean that an aggrieved party need come to court for relief pending the outcome of an </w:t>
      </w:r>
      <w:r w:rsidR="00D10F05" w:rsidRPr="00E81418">
        <w:rPr>
          <w:rFonts w:ascii="Arial" w:hAnsi="Arial" w:cs="Arial"/>
          <w:bCs/>
          <w:sz w:val="24"/>
          <w:szCs w:val="24"/>
          <w:lang w:val="en-US"/>
        </w:rPr>
        <w:lastRenderedPageBreak/>
        <w:t>appeal before the Arbitration Tribunal as the arbitrator has the</w:t>
      </w:r>
      <w:r w:rsidR="002D5394" w:rsidRPr="00E81418">
        <w:rPr>
          <w:rFonts w:ascii="Arial" w:hAnsi="Arial" w:cs="Arial"/>
          <w:bCs/>
          <w:sz w:val="24"/>
          <w:szCs w:val="24"/>
          <w:lang w:val="en-US"/>
        </w:rPr>
        <w:t xml:space="preserve"> power to suspend an order subject to the exercise of a discretion.  This power, it is said, derives from Article 81(11).</w:t>
      </w:r>
      <w:r w:rsidR="002D5394" w:rsidRPr="00240849">
        <w:rPr>
          <w:rStyle w:val="FootnoteReference"/>
          <w:rFonts w:ascii="Arial" w:hAnsi="Arial" w:cs="Arial"/>
          <w:bCs/>
          <w:sz w:val="24"/>
          <w:szCs w:val="24"/>
          <w:lang w:val="en-US"/>
        </w:rPr>
        <w:footnoteReference w:id="17"/>
      </w:r>
      <w:r w:rsidR="002D5394" w:rsidRPr="00E81418">
        <w:rPr>
          <w:rFonts w:ascii="Arial" w:hAnsi="Arial" w:cs="Arial"/>
          <w:bCs/>
          <w:sz w:val="24"/>
          <w:szCs w:val="24"/>
          <w:lang w:val="en-US"/>
        </w:rPr>
        <w:t xml:space="preserve">  That approach</w:t>
      </w:r>
      <w:r w:rsidR="004F076A" w:rsidRPr="00E81418">
        <w:rPr>
          <w:rFonts w:ascii="Arial" w:hAnsi="Arial" w:cs="Arial"/>
          <w:bCs/>
          <w:sz w:val="24"/>
          <w:szCs w:val="24"/>
          <w:lang w:val="en-US"/>
        </w:rPr>
        <w:t>,</w:t>
      </w:r>
      <w:r w:rsidR="002D5394" w:rsidRPr="00E81418">
        <w:rPr>
          <w:rFonts w:ascii="Arial" w:hAnsi="Arial" w:cs="Arial"/>
          <w:bCs/>
          <w:sz w:val="24"/>
          <w:szCs w:val="24"/>
          <w:lang w:val="en-US"/>
        </w:rPr>
        <w:t xml:space="preserve"> Mr Murphy says</w:t>
      </w:r>
      <w:r w:rsidR="004F076A" w:rsidRPr="00E81418">
        <w:rPr>
          <w:rFonts w:ascii="Arial" w:hAnsi="Arial" w:cs="Arial"/>
          <w:bCs/>
          <w:sz w:val="24"/>
          <w:szCs w:val="24"/>
          <w:lang w:val="en-US"/>
        </w:rPr>
        <w:t>,</w:t>
      </w:r>
      <w:r w:rsidR="002D5394" w:rsidRPr="00E81418">
        <w:rPr>
          <w:rFonts w:ascii="Arial" w:hAnsi="Arial" w:cs="Arial"/>
          <w:bCs/>
          <w:sz w:val="24"/>
          <w:szCs w:val="24"/>
          <w:lang w:val="en-US"/>
        </w:rPr>
        <w:t xml:space="preserve"> is consistent with the broader scheme of the rules applicable to football at its different levels and accords with the principles underpinning dispute resolution which</w:t>
      </w:r>
      <w:r w:rsidR="0075021C" w:rsidRPr="00E81418">
        <w:rPr>
          <w:rFonts w:ascii="Arial" w:hAnsi="Arial" w:cs="Arial"/>
          <w:bCs/>
          <w:sz w:val="24"/>
          <w:szCs w:val="24"/>
          <w:lang w:val="en-US"/>
        </w:rPr>
        <w:t>, for obvious reasons</w:t>
      </w:r>
      <w:r w:rsidR="004F076A" w:rsidRPr="00E81418">
        <w:rPr>
          <w:rFonts w:ascii="Arial" w:hAnsi="Arial" w:cs="Arial"/>
          <w:bCs/>
          <w:sz w:val="24"/>
          <w:szCs w:val="24"/>
          <w:lang w:val="en-US"/>
        </w:rPr>
        <w:t xml:space="preserve"> germane to the world of football</w:t>
      </w:r>
      <w:r w:rsidR="0075021C" w:rsidRPr="00E81418">
        <w:rPr>
          <w:rFonts w:ascii="Arial" w:hAnsi="Arial" w:cs="Arial"/>
          <w:bCs/>
          <w:sz w:val="24"/>
          <w:szCs w:val="24"/>
          <w:lang w:val="en-US"/>
        </w:rPr>
        <w:t>,</w:t>
      </w:r>
      <w:r w:rsidR="002D5394" w:rsidRPr="00E81418">
        <w:rPr>
          <w:rFonts w:ascii="Arial" w:hAnsi="Arial" w:cs="Arial"/>
          <w:bCs/>
          <w:sz w:val="24"/>
          <w:szCs w:val="24"/>
          <w:lang w:val="en-US"/>
        </w:rPr>
        <w:t xml:space="preserve"> require expeditious </w:t>
      </w:r>
      <w:r w:rsidR="0075021C" w:rsidRPr="00E81418">
        <w:rPr>
          <w:rFonts w:ascii="Arial" w:hAnsi="Arial" w:cs="Arial"/>
          <w:bCs/>
          <w:sz w:val="24"/>
          <w:szCs w:val="24"/>
          <w:lang w:val="en-US"/>
        </w:rPr>
        <w:t xml:space="preserve">internal </w:t>
      </w:r>
      <w:r w:rsidR="002D5394" w:rsidRPr="00E81418">
        <w:rPr>
          <w:rFonts w:ascii="Arial" w:hAnsi="Arial" w:cs="Arial"/>
          <w:bCs/>
          <w:sz w:val="24"/>
          <w:szCs w:val="24"/>
          <w:lang w:val="en-US"/>
        </w:rPr>
        <w:t>resolution of disputes</w:t>
      </w:r>
      <w:r w:rsidR="0075021C" w:rsidRPr="00E81418">
        <w:rPr>
          <w:rFonts w:ascii="Arial" w:hAnsi="Arial" w:cs="Arial"/>
          <w:bCs/>
          <w:sz w:val="24"/>
          <w:szCs w:val="24"/>
          <w:lang w:val="en-US"/>
        </w:rPr>
        <w:t xml:space="preserve">. </w:t>
      </w:r>
    </w:p>
    <w:p w14:paraId="1121C27B" w14:textId="2753DDFC" w:rsidR="00DE6AE6" w:rsidRPr="00240849" w:rsidRDefault="00DE6AE6" w:rsidP="00D10F05">
      <w:pPr>
        <w:pStyle w:val="ListParagraph"/>
        <w:spacing w:after="0" w:line="480" w:lineRule="auto"/>
        <w:jc w:val="both"/>
        <w:rPr>
          <w:rFonts w:ascii="Arial" w:hAnsi="Arial" w:cs="Arial"/>
          <w:bCs/>
          <w:sz w:val="24"/>
          <w:szCs w:val="24"/>
          <w:lang w:val="en-US"/>
        </w:rPr>
      </w:pPr>
    </w:p>
    <w:p w14:paraId="40C1F763" w14:textId="6BC4CDCD" w:rsidR="0008460D" w:rsidRPr="00E81418" w:rsidRDefault="00E81418" w:rsidP="00E81418">
      <w:pPr>
        <w:spacing w:after="0" w:line="480" w:lineRule="auto"/>
        <w:ind w:left="720" w:hanging="360"/>
        <w:jc w:val="both"/>
        <w:rPr>
          <w:rFonts w:ascii="Arial" w:hAnsi="Arial" w:cs="Arial"/>
          <w:bCs/>
          <w:sz w:val="24"/>
          <w:szCs w:val="24"/>
          <w:lang w:val="en-US"/>
        </w:rPr>
      </w:pPr>
      <w:r w:rsidRPr="00240849">
        <w:rPr>
          <w:rFonts w:ascii="Arial" w:hAnsi="Arial" w:cs="Arial"/>
          <w:bCs/>
          <w:sz w:val="24"/>
          <w:szCs w:val="24"/>
          <w:lang w:val="en-US"/>
        </w:rPr>
        <w:t>16.</w:t>
      </w:r>
      <w:r w:rsidRPr="00240849">
        <w:rPr>
          <w:rFonts w:ascii="Arial" w:hAnsi="Arial" w:cs="Arial"/>
          <w:bCs/>
          <w:sz w:val="24"/>
          <w:szCs w:val="24"/>
          <w:lang w:val="en-US"/>
        </w:rPr>
        <w:tab/>
      </w:r>
      <w:r w:rsidR="0075021C" w:rsidRPr="00E81418">
        <w:rPr>
          <w:rFonts w:ascii="Arial" w:hAnsi="Arial" w:cs="Arial"/>
          <w:bCs/>
          <w:sz w:val="24"/>
          <w:szCs w:val="24"/>
          <w:lang w:val="en-US"/>
        </w:rPr>
        <w:t xml:space="preserve">I am not apprised of the reasons why SAFA has not complied with the duty to make regulations regarding the composition, jurisdiction and procedural rules of the Arbitration Tribunal as required by Article 58.2.  On the face of it, this is unfortunate.  Such regulations could, if properly attended to, provide certainty and limit the need for litigation of the sort before me, which is the clear intention of </w:t>
      </w:r>
      <w:r w:rsidR="004F076A" w:rsidRPr="00E81418">
        <w:rPr>
          <w:rFonts w:ascii="Arial" w:hAnsi="Arial" w:cs="Arial"/>
          <w:bCs/>
          <w:sz w:val="24"/>
          <w:szCs w:val="24"/>
          <w:lang w:val="en-US"/>
        </w:rPr>
        <w:t xml:space="preserve">the instruments governing </w:t>
      </w:r>
      <w:r w:rsidR="0075021C" w:rsidRPr="00E81418">
        <w:rPr>
          <w:rFonts w:ascii="Arial" w:hAnsi="Arial" w:cs="Arial"/>
          <w:bCs/>
          <w:sz w:val="24"/>
          <w:szCs w:val="24"/>
          <w:lang w:val="en-US"/>
        </w:rPr>
        <w:t xml:space="preserve">both SAFA and the NSL.  It is also </w:t>
      </w:r>
      <w:r w:rsidR="007D6906" w:rsidRPr="00E81418">
        <w:rPr>
          <w:rFonts w:ascii="Arial" w:hAnsi="Arial" w:cs="Arial"/>
          <w:bCs/>
          <w:sz w:val="24"/>
          <w:szCs w:val="24"/>
          <w:lang w:val="en-US"/>
        </w:rPr>
        <w:t xml:space="preserve">unfortunate </w:t>
      </w:r>
      <w:r w:rsidR="0075021C" w:rsidRPr="00E81418">
        <w:rPr>
          <w:rFonts w:ascii="Arial" w:hAnsi="Arial" w:cs="Arial"/>
          <w:bCs/>
          <w:sz w:val="24"/>
          <w:szCs w:val="24"/>
          <w:lang w:val="en-US"/>
        </w:rPr>
        <w:t xml:space="preserve">that there </w:t>
      </w:r>
      <w:r w:rsidR="007D6906" w:rsidRPr="00E81418">
        <w:rPr>
          <w:rFonts w:ascii="Arial" w:hAnsi="Arial" w:cs="Arial"/>
          <w:bCs/>
          <w:sz w:val="24"/>
          <w:szCs w:val="24"/>
          <w:lang w:val="en-US"/>
        </w:rPr>
        <w:t xml:space="preserve">is an apparent </w:t>
      </w:r>
      <w:r w:rsidR="0075021C" w:rsidRPr="00E81418">
        <w:rPr>
          <w:rFonts w:ascii="Arial" w:hAnsi="Arial" w:cs="Arial"/>
          <w:bCs/>
          <w:sz w:val="24"/>
          <w:szCs w:val="24"/>
          <w:lang w:val="en-US"/>
        </w:rPr>
        <w:t>absence of consensus between the NSL and SAFA regarding the effect of the lodgment of an appeal with the SAFA Arbitration Tribunal against a decision of the NSL’s DRC</w:t>
      </w:r>
      <w:r w:rsidR="007D6906" w:rsidRPr="00E81418">
        <w:rPr>
          <w:rFonts w:ascii="Arial" w:hAnsi="Arial" w:cs="Arial"/>
          <w:bCs/>
          <w:sz w:val="24"/>
          <w:szCs w:val="24"/>
          <w:lang w:val="en-US"/>
        </w:rPr>
        <w:t>, and in turn, communications with affected parties are not consistent</w:t>
      </w:r>
      <w:r w:rsidR="0075021C" w:rsidRPr="00E81418">
        <w:rPr>
          <w:rFonts w:ascii="Arial" w:hAnsi="Arial" w:cs="Arial"/>
          <w:bCs/>
          <w:sz w:val="24"/>
          <w:szCs w:val="24"/>
          <w:lang w:val="en-US"/>
        </w:rPr>
        <w:t>.   In this regard, there is correspondence on record (also in case number 046387/2022) dated 9 September 2022 written by Mr Murphy to the applicants’ attorneys</w:t>
      </w:r>
      <w:r w:rsidR="004F076A" w:rsidRPr="00E81418">
        <w:rPr>
          <w:rFonts w:ascii="Arial" w:hAnsi="Arial" w:cs="Arial"/>
          <w:bCs/>
          <w:sz w:val="24"/>
          <w:szCs w:val="24"/>
          <w:lang w:val="en-US"/>
        </w:rPr>
        <w:t>, being the same in all matters</w:t>
      </w:r>
      <w:r w:rsidR="0075021C" w:rsidRPr="00E81418">
        <w:rPr>
          <w:rFonts w:ascii="Arial" w:hAnsi="Arial" w:cs="Arial"/>
          <w:bCs/>
          <w:sz w:val="24"/>
          <w:szCs w:val="24"/>
          <w:lang w:val="en-US"/>
        </w:rPr>
        <w:t xml:space="preserve">.  </w:t>
      </w:r>
      <w:r w:rsidR="0008460D" w:rsidRPr="00E81418">
        <w:rPr>
          <w:rFonts w:ascii="Arial" w:hAnsi="Arial" w:cs="Arial"/>
          <w:bCs/>
          <w:sz w:val="24"/>
          <w:szCs w:val="24"/>
          <w:lang w:val="en-US"/>
        </w:rPr>
        <w:t xml:space="preserve">The letter refers to the history of the matter concerning Mr Molokwane and in concluding, refers to remedies available to aggrieved parties to approach a court or tribunal of competent jurisdiction to enforce or suspend the award.  At that stage Mr Molokwane had exhausted the process before the SAFA Tribunal and had </w:t>
      </w:r>
      <w:r w:rsidR="0008460D" w:rsidRPr="00E81418">
        <w:rPr>
          <w:rFonts w:ascii="Arial" w:hAnsi="Arial" w:cs="Arial"/>
          <w:bCs/>
          <w:sz w:val="24"/>
          <w:szCs w:val="24"/>
          <w:lang w:val="en-US"/>
        </w:rPr>
        <w:lastRenderedPageBreak/>
        <w:t>instituted review proceedings in this Court.  There is also an e-mail dated 25 October 2022 from Mr Murphy which, similarly, assumes that orders will be implemented absent an order from a court or tribunal seized with the matter</w:t>
      </w:r>
      <w:r w:rsidR="004F076A" w:rsidRPr="00E81418">
        <w:rPr>
          <w:rFonts w:ascii="Arial" w:hAnsi="Arial" w:cs="Arial"/>
          <w:bCs/>
          <w:sz w:val="24"/>
          <w:szCs w:val="24"/>
          <w:lang w:val="en-US"/>
        </w:rPr>
        <w:t>.   That email references all matters in the RAMFC case</w:t>
      </w:r>
      <w:r w:rsidR="0008460D" w:rsidRPr="00E81418">
        <w:rPr>
          <w:rFonts w:ascii="Arial" w:hAnsi="Arial" w:cs="Arial"/>
          <w:bCs/>
          <w:sz w:val="24"/>
          <w:szCs w:val="24"/>
          <w:lang w:val="en-US"/>
        </w:rPr>
        <w:t>.  I can only assume that Mr Murphy was not apprised of the letter or advices from Mr Motlanthe as, had he been, he would surely have both engaged SAFA and in turn explained</w:t>
      </w:r>
      <w:r w:rsidR="007D6906" w:rsidRPr="00E81418">
        <w:rPr>
          <w:rFonts w:ascii="Arial" w:hAnsi="Arial" w:cs="Arial"/>
          <w:bCs/>
          <w:sz w:val="24"/>
          <w:szCs w:val="24"/>
          <w:lang w:val="en-US"/>
        </w:rPr>
        <w:t xml:space="preserve"> more clearly</w:t>
      </w:r>
      <w:r w:rsidR="0008460D" w:rsidRPr="00E81418">
        <w:rPr>
          <w:rFonts w:ascii="Arial" w:hAnsi="Arial" w:cs="Arial"/>
          <w:bCs/>
          <w:sz w:val="24"/>
          <w:szCs w:val="24"/>
          <w:lang w:val="en-US"/>
        </w:rPr>
        <w:t xml:space="preserve"> the processes as he understood them. </w:t>
      </w:r>
    </w:p>
    <w:p w14:paraId="38D6EA1D" w14:textId="77777777" w:rsidR="0008460D" w:rsidRPr="00240849" w:rsidRDefault="0008460D" w:rsidP="0008460D">
      <w:pPr>
        <w:pStyle w:val="ListParagraph"/>
        <w:spacing w:after="0" w:line="480" w:lineRule="auto"/>
        <w:jc w:val="both"/>
        <w:rPr>
          <w:rFonts w:ascii="Arial" w:hAnsi="Arial" w:cs="Arial"/>
          <w:bCs/>
          <w:sz w:val="24"/>
          <w:szCs w:val="24"/>
          <w:lang w:val="en-US"/>
        </w:rPr>
      </w:pPr>
    </w:p>
    <w:p w14:paraId="29AEE9B8" w14:textId="5B6227A3" w:rsidR="007D6906" w:rsidRPr="00E81418" w:rsidRDefault="00E81418" w:rsidP="00E81418">
      <w:pPr>
        <w:spacing w:after="0" w:line="480" w:lineRule="auto"/>
        <w:ind w:left="720" w:hanging="360"/>
        <w:jc w:val="both"/>
        <w:rPr>
          <w:rFonts w:ascii="Arial" w:hAnsi="Arial" w:cs="Arial"/>
          <w:sz w:val="24"/>
          <w:szCs w:val="24"/>
        </w:rPr>
      </w:pPr>
      <w:r w:rsidRPr="00240849">
        <w:rPr>
          <w:rFonts w:ascii="Arial" w:hAnsi="Arial" w:cs="Arial"/>
          <w:sz w:val="24"/>
          <w:szCs w:val="24"/>
        </w:rPr>
        <w:t>17.</w:t>
      </w:r>
      <w:r w:rsidRPr="00240849">
        <w:rPr>
          <w:rFonts w:ascii="Arial" w:hAnsi="Arial" w:cs="Arial"/>
          <w:sz w:val="24"/>
          <w:szCs w:val="24"/>
        </w:rPr>
        <w:tab/>
      </w:r>
      <w:r w:rsidR="004F076A" w:rsidRPr="00E81418">
        <w:rPr>
          <w:rFonts w:ascii="Arial" w:hAnsi="Arial" w:cs="Arial"/>
          <w:bCs/>
          <w:sz w:val="24"/>
          <w:szCs w:val="24"/>
          <w:lang w:val="en-US"/>
        </w:rPr>
        <w:t>In my view, the interpretation that Mr Motlanthe yield</w:t>
      </w:r>
      <w:r w:rsidR="004B4CFD" w:rsidRPr="00E81418">
        <w:rPr>
          <w:rFonts w:ascii="Arial" w:hAnsi="Arial" w:cs="Arial"/>
          <w:bCs/>
          <w:sz w:val="24"/>
          <w:szCs w:val="24"/>
          <w:lang w:val="en-US"/>
        </w:rPr>
        <w:t>s</w:t>
      </w:r>
      <w:r w:rsidR="004F076A" w:rsidRPr="00E81418">
        <w:rPr>
          <w:rFonts w:ascii="Arial" w:hAnsi="Arial" w:cs="Arial"/>
          <w:bCs/>
          <w:sz w:val="24"/>
          <w:szCs w:val="24"/>
          <w:lang w:val="en-US"/>
        </w:rPr>
        <w:t xml:space="preserve"> a better</w:t>
      </w:r>
      <w:r w:rsidR="004B4CFD" w:rsidRPr="00E81418">
        <w:rPr>
          <w:rFonts w:ascii="Arial" w:hAnsi="Arial" w:cs="Arial"/>
          <w:bCs/>
          <w:sz w:val="24"/>
          <w:szCs w:val="24"/>
          <w:lang w:val="en-US"/>
        </w:rPr>
        <w:t xml:space="preserve"> </w:t>
      </w:r>
      <w:r w:rsidR="004F076A" w:rsidRPr="00E81418">
        <w:rPr>
          <w:rFonts w:ascii="Arial" w:hAnsi="Arial" w:cs="Arial"/>
          <w:bCs/>
          <w:sz w:val="24"/>
          <w:szCs w:val="24"/>
          <w:lang w:val="en-US"/>
        </w:rPr>
        <w:t>result than the one given by Mr M</w:t>
      </w:r>
      <w:r w:rsidR="00AB50B7" w:rsidRPr="00E81418">
        <w:rPr>
          <w:rFonts w:ascii="Arial" w:hAnsi="Arial" w:cs="Arial"/>
          <w:bCs/>
          <w:sz w:val="24"/>
          <w:szCs w:val="24"/>
          <w:lang w:val="en-US"/>
        </w:rPr>
        <w:t xml:space="preserve">urphy. </w:t>
      </w:r>
      <w:r w:rsidR="0008460D" w:rsidRPr="00E81418">
        <w:rPr>
          <w:rFonts w:ascii="Arial" w:hAnsi="Arial" w:cs="Arial"/>
          <w:bCs/>
          <w:sz w:val="24"/>
          <w:szCs w:val="24"/>
          <w:lang w:val="en-US"/>
        </w:rPr>
        <w:t xml:space="preserve">Nevertheless, </w:t>
      </w:r>
      <w:r w:rsidR="007D6906" w:rsidRPr="00E81418">
        <w:rPr>
          <w:rFonts w:ascii="Arial" w:hAnsi="Arial" w:cs="Arial"/>
          <w:bCs/>
          <w:sz w:val="24"/>
          <w:szCs w:val="24"/>
          <w:lang w:val="en-US"/>
        </w:rPr>
        <w:t xml:space="preserve">I have concluded that </w:t>
      </w:r>
      <w:r w:rsidR="0008460D" w:rsidRPr="00E81418">
        <w:rPr>
          <w:rFonts w:ascii="Arial" w:hAnsi="Arial" w:cs="Arial"/>
          <w:bCs/>
          <w:sz w:val="24"/>
          <w:szCs w:val="24"/>
          <w:lang w:val="en-US"/>
        </w:rPr>
        <w:t>the interpretation Mr Murphy gives</w:t>
      </w:r>
      <w:r w:rsidR="007D6906" w:rsidRPr="00E81418">
        <w:rPr>
          <w:rFonts w:ascii="Arial" w:hAnsi="Arial" w:cs="Arial"/>
          <w:bCs/>
          <w:sz w:val="24"/>
          <w:szCs w:val="24"/>
          <w:lang w:val="en-US"/>
        </w:rPr>
        <w:t xml:space="preserve"> to</w:t>
      </w:r>
      <w:r w:rsidR="0008460D" w:rsidRPr="00E81418">
        <w:rPr>
          <w:rFonts w:ascii="Arial" w:hAnsi="Arial" w:cs="Arial"/>
          <w:bCs/>
          <w:sz w:val="24"/>
          <w:szCs w:val="24"/>
          <w:lang w:val="en-US"/>
        </w:rPr>
        <w:t xml:space="preserve"> the rules is the</w:t>
      </w:r>
      <w:r w:rsidR="004F076A" w:rsidRPr="00E81418">
        <w:rPr>
          <w:rFonts w:ascii="Arial" w:hAnsi="Arial" w:cs="Arial"/>
          <w:bCs/>
          <w:sz w:val="24"/>
          <w:szCs w:val="24"/>
          <w:lang w:val="en-US"/>
        </w:rPr>
        <w:t xml:space="preserve"> legally</w:t>
      </w:r>
      <w:r w:rsidR="0008460D" w:rsidRPr="00E81418">
        <w:rPr>
          <w:rFonts w:ascii="Arial" w:hAnsi="Arial" w:cs="Arial"/>
          <w:bCs/>
          <w:sz w:val="24"/>
          <w:szCs w:val="24"/>
          <w:lang w:val="en-US"/>
        </w:rPr>
        <w:t xml:space="preserve"> correct one</w:t>
      </w:r>
      <w:r w:rsidR="004F076A" w:rsidRPr="00E81418">
        <w:rPr>
          <w:rFonts w:ascii="Arial" w:hAnsi="Arial" w:cs="Arial"/>
          <w:bCs/>
          <w:sz w:val="24"/>
          <w:szCs w:val="24"/>
          <w:lang w:val="en-US"/>
        </w:rPr>
        <w:t xml:space="preserve">. </w:t>
      </w:r>
      <w:r w:rsidR="0008460D" w:rsidRPr="00E81418">
        <w:rPr>
          <w:rFonts w:ascii="Arial" w:hAnsi="Arial" w:cs="Arial"/>
          <w:bCs/>
          <w:sz w:val="24"/>
          <w:szCs w:val="24"/>
          <w:lang w:val="en-US"/>
        </w:rPr>
        <w:t xml:space="preserve"> Put simply, when dealing with appeals from the DRC to the Arbitration Tribunal, the default position is </w:t>
      </w:r>
      <w:r w:rsidR="004B4CFD" w:rsidRPr="00E81418">
        <w:rPr>
          <w:rFonts w:ascii="Arial" w:hAnsi="Arial" w:cs="Arial"/>
          <w:bCs/>
          <w:sz w:val="24"/>
          <w:szCs w:val="24"/>
          <w:lang w:val="en-US"/>
        </w:rPr>
        <w:t xml:space="preserve">as expressly stated in the NSL Handbook </w:t>
      </w:r>
      <w:r w:rsidR="0008460D" w:rsidRPr="00E81418">
        <w:rPr>
          <w:rFonts w:ascii="Arial" w:hAnsi="Arial" w:cs="Arial"/>
          <w:bCs/>
          <w:sz w:val="24"/>
          <w:szCs w:val="24"/>
          <w:lang w:val="en-US"/>
        </w:rPr>
        <w:t>that the lodgment of an appeal does not suspend its operation</w:t>
      </w:r>
      <w:r w:rsidR="00384AF1" w:rsidRPr="00E81418">
        <w:rPr>
          <w:rFonts w:ascii="Arial" w:hAnsi="Arial" w:cs="Arial"/>
          <w:bCs/>
          <w:sz w:val="24"/>
          <w:szCs w:val="24"/>
          <w:lang w:val="en-US"/>
        </w:rPr>
        <w:t xml:space="preserve"> (Article 26.3)</w:t>
      </w:r>
      <w:r w:rsidR="004B4CFD" w:rsidRPr="00E81418">
        <w:rPr>
          <w:rFonts w:ascii="Arial" w:hAnsi="Arial" w:cs="Arial"/>
          <w:bCs/>
          <w:sz w:val="24"/>
          <w:szCs w:val="24"/>
          <w:lang w:val="en-US"/>
        </w:rPr>
        <w:t>, and on its own terms, Article 125(2) of the Disc</w:t>
      </w:r>
      <w:r w:rsidR="00AB50B7" w:rsidRPr="00E81418">
        <w:rPr>
          <w:rFonts w:ascii="Arial" w:hAnsi="Arial" w:cs="Arial"/>
          <w:bCs/>
          <w:sz w:val="24"/>
          <w:szCs w:val="24"/>
          <w:lang w:val="en-US"/>
        </w:rPr>
        <w:t>i</w:t>
      </w:r>
      <w:r w:rsidR="004B4CFD" w:rsidRPr="00E81418">
        <w:rPr>
          <w:rFonts w:ascii="Arial" w:hAnsi="Arial" w:cs="Arial"/>
          <w:bCs/>
          <w:sz w:val="24"/>
          <w:szCs w:val="24"/>
          <w:lang w:val="en-US"/>
        </w:rPr>
        <w:t>plinary Code does not apply</w:t>
      </w:r>
      <w:r w:rsidR="00384AF1" w:rsidRPr="00E81418">
        <w:rPr>
          <w:rFonts w:ascii="Arial" w:hAnsi="Arial" w:cs="Arial"/>
          <w:bCs/>
          <w:sz w:val="24"/>
          <w:szCs w:val="24"/>
          <w:lang w:val="en-US"/>
        </w:rPr>
        <w:t>.  However</w:t>
      </w:r>
      <w:r w:rsidR="007D6906" w:rsidRPr="00E81418">
        <w:rPr>
          <w:rFonts w:ascii="Arial" w:hAnsi="Arial" w:cs="Arial"/>
          <w:bCs/>
          <w:sz w:val="24"/>
          <w:szCs w:val="24"/>
          <w:lang w:val="en-US"/>
        </w:rPr>
        <w:t xml:space="preserve">, </w:t>
      </w:r>
      <w:r w:rsidR="00384AF1" w:rsidRPr="00E81418">
        <w:rPr>
          <w:rFonts w:ascii="Arial" w:hAnsi="Arial" w:cs="Arial"/>
          <w:bCs/>
          <w:sz w:val="24"/>
          <w:szCs w:val="24"/>
          <w:lang w:val="en-US"/>
        </w:rPr>
        <w:t xml:space="preserve">an aggrieved party may request the arbitrator to suspend its operation under Article 81(11) of the SAFA Disciplinary Code read with Article 58(6) of the SAFA Statute. </w:t>
      </w:r>
      <w:r w:rsidR="004B4CFD" w:rsidRPr="00E81418">
        <w:rPr>
          <w:rFonts w:ascii="Arial" w:hAnsi="Arial" w:cs="Arial"/>
          <w:bCs/>
          <w:sz w:val="24"/>
          <w:szCs w:val="24"/>
          <w:lang w:val="en-US"/>
        </w:rPr>
        <w:t xml:space="preserve"> The arbitrator’s powers are wide and, to ensure fairness and justice, must extend to a request to suspend an order of the DRC while an appeal before the Arbitration Tribunal is pending.</w:t>
      </w:r>
      <w:r w:rsidR="004B4CFD" w:rsidRPr="00240849">
        <w:rPr>
          <w:rStyle w:val="FootnoteReference"/>
          <w:rFonts w:ascii="Arial" w:hAnsi="Arial" w:cs="Arial"/>
          <w:bCs/>
          <w:sz w:val="24"/>
          <w:szCs w:val="24"/>
          <w:lang w:val="en-US"/>
        </w:rPr>
        <w:footnoteReference w:id="18"/>
      </w:r>
      <w:r w:rsidR="004B4CFD" w:rsidRPr="00E81418">
        <w:rPr>
          <w:rFonts w:ascii="Arial" w:hAnsi="Arial" w:cs="Arial"/>
          <w:bCs/>
          <w:sz w:val="24"/>
          <w:szCs w:val="24"/>
          <w:lang w:val="en-US"/>
        </w:rPr>
        <w:t xml:space="preserve"> </w:t>
      </w:r>
      <w:r w:rsidR="00384AF1" w:rsidRPr="00E81418">
        <w:rPr>
          <w:rFonts w:ascii="Arial" w:hAnsi="Arial" w:cs="Arial"/>
          <w:bCs/>
          <w:sz w:val="24"/>
          <w:szCs w:val="24"/>
          <w:lang w:val="en-US"/>
        </w:rPr>
        <w:t xml:space="preserve"> </w:t>
      </w:r>
      <w:r w:rsidR="007D6906" w:rsidRPr="00E81418">
        <w:rPr>
          <w:rFonts w:ascii="Arial" w:hAnsi="Arial" w:cs="Arial"/>
          <w:bCs/>
          <w:sz w:val="24"/>
          <w:szCs w:val="24"/>
          <w:lang w:val="en-US"/>
        </w:rPr>
        <w:t xml:space="preserve"> I have reached this conclusion applying the principles relating to the interpretation of documents set out in </w:t>
      </w:r>
      <w:r w:rsidR="00E5696D" w:rsidRPr="00E81418">
        <w:rPr>
          <w:rFonts w:ascii="Arial" w:hAnsi="Arial" w:cs="Arial"/>
          <w:sz w:val="24"/>
          <w:szCs w:val="24"/>
        </w:rPr>
        <w:t>recent decisions of the Supreme Court of Appeal and Constitutional Court and</w:t>
      </w:r>
      <w:r w:rsidR="007D6906" w:rsidRPr="00E81418">
        <w:rPr>
          <w:rFonts w:ascii="Arial" w:hAnsi="Arial" w:cs="Arial"/>
          <w:sz w:val="24"/>
          <w:szCs w:val="24"/>
        </w:rPr>
        <w:t xml:space="preserve"> having regard simultaneously to </w:t>
      </w:r>
      <w:r w:rsidR="007D6906" w:rsidRPr="00E81418">
        <w:rPr>
          <w:rFonts w:ascii="Arial" w:hAnsi="Arial" w:cs="Arial"/>
          <w:sz w:val="24"/>
          <w:szCs w:val="24"/>
        </w:rPr>
        <w:lastRenderedPageBreak/>
        <w:t>text, context and purpose</w:t>
      </w:r>
      <w:r w:rsidR="00E5696D" w:rsidRPr="00E81418">
        <w:rPr>
          <w:rFonts w:ascii="Arial" w:hAnsi="Arial" w:cs="Arial"/>
          <w:sz w:val="24"/>
          <w:szCs w:val="24"/>
        </w:rPr>
        <w:t>.</w:t>
      </w:r>
      <w:r w:rsidR="007D6906" w:rsidRPr="00240849">
        <w:rPr>
          <w:rStyle w:val="FootnoteReference"/>
          <w:rFonts w:ascii="Arial" w:hAnsi="Arial" w:cs="Arial"/>
          <w:sz w:val="24"/>
          <w:szCs w:val="24"/>
        </w:rPr>
        <w:footnoteReference w:id="19"/>
      </w:r>
      <w:r w:rsidR="00E5696D" w:rsidRPr="00E81418">
        <w:rPr>
          <w:rFonts w:ascii="Arial" w:hAnsi="Arial" w:cs="Arial"/>
          <w:sz w:val="24"/>
          <w:szCs w:val="24"/>
        </w:rPr>
        <w:t xml:space="preserve">  </w:t>
      </w:r>
      <w:r w:rsidR="007D6906" w:rsidRPr="00E81418">
        <w:rPr>
          <w:rFonts w:ascii="Arial" w:hAnsi="Arial" w:cs="Arial"/>
          <w:sz w:val="24"/>
          <w:szCs w:val="24"/>
        </w:rPr>
        <w:t xml:space="preserve"> </w:t>
      </w:r>
      <w:r w:rsidR="00E5696D" w:rsidRPr="00E81418">
        <w:rPr>
          <w:rFonts w:ascii="Arial" w:hAnsi="Arial" w:cs="Arial"/>
          <w:sz w:val="24"/>
          <w:szCs w:val="24"/>
        </w:rPr>
        <w:t>The interpretation sits comfortably with th</w:t>
      </w:r>
      <w:r w:rsidR="004B4CFD" w:rsidRPr="00E81418">
        <w:rPr>
          <w:rFonts w:ascii="Arial" w:hAnsi="Arial" w:cs="Arial"/>
          <w:sz w:val="24"/>
          <w:szCs w:val="24"/>
        </w:rPr>
        <w:t>e express language and logic of the regulatory scheme as set out above</w:t>
      </w:r>
      <w:r w:rsidR="00E5696D" w:rsidRPr="00E81418">
        <w:rPr>
          <w:rFonts w:ascii="Arial" w:hAnsi="Arial" w:cs="Arial"/>
          <w:sz w:val="24"/>
          <w:szCs w:val="24"/>
        </w:rPr>
        <w:t xml:space="preserve">. </w:t>
      </w:r>
      <w:r w:rsidR="004B4CFD" w:rsidRPr="00E81418">
        <w:rPr>
          <w:rFonts w:ascii="Arial" w:hAnsi="Arial" w:cs="Arial"/>
          <w:sz w:val="24"/>
          <w:szCs w:val="24"/>
        </w:rPr>
        <w:t xml:space="preserve">  Moreover, it </w:t>
      </w:r>
      <w:r w:rsidR="00E5696D" w:rsidRPr="00E81418">
        <w:rPr>
          <w:rFonts w:ascii="Arial" w:hAnsi="Arial" w:cs="Arial"/>
          <w:sz w:val="24"/>
          <w:szCs w:val="24"/>
        </w:rPr>
        <w:t>is clear from the broader scheme of the statutes and codes that, without ousting courts’ jurisdiction, the expeditious and cost effective internal resolution of disputes is a primary concern of those who are bound by them.  It is also a legitimate concern worthy of protection given the sporting environment and the interests of respective stakeholders, in these cases, clubs, coaches and players.</w:t>
      </w:r>
      <w:r w:rsidR="00AB50B7" w:rsidRPr="00240849">
        <w:rPr>
          <w:rStyle w:val="FootnoteReference"/>
          <w:rFonts w:ascii="Arial" w:hAnsi="Arial" w:cs="Arial"/>
          <w:sz w:val="24"/>
          <w:szCs w:val="24"/>
        </w:rPr>
        <w:footnoteReference w:id="20"/>
      </w:r>
      <w:r w:rsidR="00E5696D" w:rsidRPr="00E81418">
        <w:rPr>
          <w:rFonts w:ascii="Arial" w:hAnsi="Arial" w:cs="Arial"/>
          <w:sz w:val="24"/>
          <w:szCs w:val="24"/>
        </w:rPr>
        <w:t xml:space="preserve">  </w:t>
      </w:r>
      <w:r w:rsidR="004B4CFD" w:rsidRPr="00E81418">
        <w:rPr>
          <w:rFonts w:ascii="Arial" w:hAnsi="Arial" w:cs="Arial"/>
          <w:sz w:val="24"/>
          <w:szCs w:val="24"/>
        </w:rPr>
        <w:t xml:space="preserve">And if </w:t>
      </w:r>
      <w:r w:rsidR="00E5696D" w:rsidRPr="00E81418">
        <w:rPr>
          <w:rFonts w:ascii="Arial" w:hAnsi="Arial" w:cs="Arial"/>
          <w:sz w:val="24"/>
          <w:szCs w:val="24"/>
        </w:rPr>
        <w:t xml:space="preserve">the SAFA Arbitration did not have the power to suspend orders pending appeals, it would create an untenable situation requiring parties aggrieved by a decision of the DRC regularly to approach courts urgently, something the statutes and codes are astute to avoid.   </w:t>
      </w:r>
    </w:p>
    <w:p w14:paraId="3FF28725" w14:textId="65F92248" w:rsidR="00011A4A" w:rsidRPr="00240849" w:rsidRDefault="00011A4A" w:rsidP="00011A4A">
      <w:pPr>
        <w:spacing w:after="0" w:line="480" w:lineRule="auto"/>
        <w:ind w:left="360"/>
        <w:jc w:val="both"/>
        <w:rPr>
          <w:rFonts w:ascii="Arial" w:hAnsi="Arial" w:cs="Arial"/>
          <w:sz w:val="24"/>
          <w:szCs w:val="24"/>
        </w:rPr>
      </w:pPr>
    </w:p>
    <w:p w14:paraId="6463A5EB" w14:textId="4FEF9069" w:rsidR="00DE6AE6" w:rsidRPr="00240849" w:rsidRDefault="00011A4A" w:rsidP="00011A4A">
      <w:pPr>
        <w:spacing w:after="0" w:line="480" w:lineRule="auto"/>
        <w:ind w:left="360"/>
        <w:jc w:val="both"/>
        <w:rPr>
          <w:rFonts w:ascii="Arial" w:hAnsi="Arial" w:cs="Arial"/>
          <w:b/>
          <w:sz w:val="24"/>
          <w:szCs w:val="24"/>
        </w:rPr>
      </w:pPr>
      <w:r w:rsidRPr="00240849">
        <w:rPr>
          <w:rFonts w:ascii="Arial" w:hAnsi="Arial" w:cs="Arial"/>
          <w:b/>
          <w:sz w:val="24"/>
          <w:szCs w:val="24"/>
        </w:rPr>
        <w:t>T</w:t>
      </w:r>
      <w:r w:rsidR="003B088B" w:rsidRPr="00240849">
        <w:rPr>
          <w:rFonts w:ascii="Arial" w:hAnsi="Arial" w:cs="Arial"/>
          <w:b/>
          <w:sz w:val="24"/>
          <w:szCs w:val="24"/>
        </w:rPr>
        <w:t>he implications of the interpretation</w:t>
      </w:r>
    </w:p>
    <w:p w14:paraId="66D04989" w14:textId="77777777" w:rsidR="003B088B" w:rsidRPr="00240849" w:rsidRDefault="003B088B" w:rsidP="00011A4A">
      <w:pPr>
        <w:spacing w:after="0" w:line="480" w:lineRule="auto"/>
        <w:ind w:left="360"/>
        <w:jc w:val="both"/>
        <w:rPr>
          <w:rFonts w:ascii="Arial" w:hAnsi="Arial" w:cs="Arial"/>
          <w:b/>
          <w:sz w:val="24"/>
          <w:szCs w:val="24"/>
        </w:rPr>
      </w:pPr>
    </w:p>
    <w:p w14:paraId="12851FE7" w14:textId="00365EC2" w:rsidR="000227A0" w:rsidRPr="00E81418" w:rsidRDefault="00E81418" w:rsidP="00E81418">
      <w:pPr>
        <w:spacing w:after="0" w:line="480" w:lineRule="auto"/>
        <w:ind w:left="720" w:hanging="360"/>
        <w:jc w:val="both"/>
        <w:rPr>
          <w:rFonts w:ascii="Arial" w:hAnsi="Arial" w:cs="Arial"/>
          <w:b/>
          <w:bCs/>
          <w:sz w:val="24"/>
          <w:szCs w:val="24"/>
          <w:lang w:val="en-US"/>
        </w:rPr>
      </w:pPr>
      <w:r w:rsidRPr="00240849">
        <w:rPr>
          <w:rFonts w:ascii="Arial" w:hAnsi="Arial" w:cs="Arial"/>
          <w:bCs/>
          <w:sz w:val="24"/>
          <w:szCs w:val="24"/>
          <w:lang w:val="en-US"/>
        </w:rPr>
        <w:t>18.</w:t>
      </w:r>
      <w:r w:rsidRPr="00240849">
        <w:rPr>
          <w:rFonts w:ascii="Arial" w:hAnsi="Arial" w:cs="Arial"/>
          <w:bCs/>
          <w:sz w:val="24"/>
          <w:szCs w:val="24"/>
          <w:lang w:val="en-US"/>
        </w:rPr>
        <w:tab/>
      </w:r>
      <w:r w:rsidR="00011A4A" w:rsidRPr="00E81418">
        <w:rPr>
          <w:rFonts w:ascii="Arial" w:hAnsi="Arial" w:cs="Arial"/>
          <w:bCs/>
          <w:sz w:val="24"/>
          <w:szCs w:val="24"/>
          <w:lang w:val="en-US"/>
        </w:rPr>
        <w:t xml:space="preserve">As indicated above, there are three separate matters in </w:t>
      </w:r>
      <w:r w:rsidR="003B088B" w:rsidRPr="00E81418">
        <w:rPr>
          <w:rFonts w:ascii="Arial" w:hAnsi="Arial" w:cs="Arial"/>
          <w:bCs/>
          <w:sz w:val="24"/>
          <w:szCs w:val="24"/>
          <w:lang w:val="en-US"/>
        </w:rPr>
        <w:t xml:space="preserve">case no </w:t>
      </w:r>
      <w:r w:rsidR="003B088B" w:rsidRPr="00E81418">
        <w:rPr>
          <w:rFonts w:ascii="Arial" w:hAnsi="Arial" w:cs="Arial"/>
          <w:sz w:val="24"/>
          <w:szCs w:val="24"/>
          <w:lang w:val="en-US"/>
        </w:rPr>
        <w:t>046387/2022</w:t>
      </w:r>
      <w:r w:rsidR="000227A0" w:rsidRPr="00E81418">
        <w:rPr>
          <w:rFonts w:ascii="Arial" w:hAnsi="Arial" w:cs="Arial"/>
          <w:sz w:val="24"/>
          <w:szCs w:val="24"/>
          <w:lang w:val="en-US"/>
        </w:rPr>
        <w:t xml:space="preserve">.  One is that of Mr Molokwane, dealt with below.  </w:t>
      </w:r>
      <w:r w:rsidR="00011A4A" w:rsidRPr="00E81418">
        <w:rPr>
          <w:rFonts w:ascii="Arial" w:hAnsi="Arial" w:cs="Arial"/>
          <w:bCs/>
          <w:sz w:val="24"/>
          <w:szCs w:val="24"/>
          <w:lang w:val="en-US"/>
        </w:rPr>
        <w:t>In Mr Mototo’</w:t>
      </w:r>
      <w:r w:rsidR="003B088B" w:rsidRPr="00E81418">
        <w:rPr>
          <w:rFonts w:ascii="Arial" w:hAnsi="Arial" w:cs="Arial"/>
          <w:bCs/>
          <w:sz w:val="24"/>
          <w:szCs w:val="24"/>
          <w:lang w:val="en-US"/>
        </w:rPr>
        <w:t xml:space="preserve">s matter (RAMFC v Mr Mototo), the DRC made its decision on 1 September 2022.  </w:t>
      </w:r>
      <w:r w:rsidR="000227A0" w:rsidRPr="00E81418">
        <w:rPr>
          <w:rFonts w:ascii="Arial" w:hAnsi="Arial" w:cs="Arial"/>
          <w:bCs/>
          <w:sz w:val="24"/>
          <w:szCs w:val="24"/>
          <w:lang w:val="en-US"/>
        </w:rPr>
        <w:t xml:space="preserve">The orders entail payment of various amounts including R840 000 damages and other amounts in salary, severance, leave pay and compensation.  </w:t>
      </w:r>
      <w:r w:rsidR="003B088B" w:rsidRPr="00E81418">
        <w:rPr>
          <w:rFonts w:ascii="Arial" w:hAnsi="Arial" w:cs="Arial"/>
          <w:bCs/>
          <w:sz w:val="24"/>
          <w:szCs w:val="24"/>
          <w:lang w:val="en-US"/>
        </w:rPr>
        <w:t xml:space="preserve">The RAMFC’s </w:t>
      </w:r>
      <w:r w:rsidR="003B088B" w:rsidRPr="00E81418">
        <w:rPr>
          <w:rFonts w:ascii="Arial" w:hAnsi="Arial" w:cs="Arial"/>
          <w:bCs/>
          <w:sz w:val="24"/>
          <w:szCs w:val="24"/>
          <w:lang w:val="en-US"/>
        </w:rPr>
        <w:lastRenderedPageBreak/>
        <w:t xml:space="preserve">appeal to the SAFA Arbitration Tribunal is </w:t>
      </w:r>
      <w:r w:rsidR="000227A0" w:rsidRPr="00E81418">
        <w:rPr>
          <w:rFonts w:ascii="Arial" w:hAnsi="Arial" w:cs="Arial"/>
          <w:bCs/>
          <w:sz w:val="24"/>
          <w:szCs w:val="24"/>
          <w:lang w:val="en-US"/>
        </w:rPr>
        <w:t xml:space="preserve">apparently sent on 26 September 2022. In Mr Gopane’s matter (RAMFC v Mr Gopane), the DRC made its decision on 24 October 2022 and the appeal to the SAFA Arbitration Tribunal is apparently sent on 28 October 2022. </w:t>
      </w:r>
    </w:p>
    <w:p w14:paraId="437DC05D" w14:textId="77777777" w:rsidR="000227A0" w:rsidRPr="00240849" w:rsidRDefault="000227A0" w:rsidP="000227A0">
      <w:pPr>
        <w:pStyle w:val="ListParagraph"/>
        <w:spacing w:after="0" w:line="480" w:lineRule="auto"/>
        <w:jc w:val="both"/>
        <w:rPr>
          <w:rFonts w:ascii="Arial" w:hAnsi="Arial" w:cs="Arial"/>
          <w:b/>
          <w:bCs/>
          <w:sz w:val="24"/>
          <w:szCs w:val="24"/>
          <w:lang w:val="en-US"/>
        </w:rPr>
      </w:pPr>
    </w:p>
    <w:p w14:paraId="5D9C625D" w14:textId="69B3897D" w:rsidR="000227A0" w:rsidRPr="00E81418" w:rsidRDefault="00E81418" w:rsidP="00E81418">
      <w:pPr>
        <w:spacing w:after="0" w:line="480" w:lineRule="auto"/>
        <w:ind w:left="720" w:hanging="360"/>
        <w:jc w:val="both"/>
        <w:rPr>
          <w:rFonts w:ascii="Arial" w:hAnsi="Arial" w:cs="Arial"/>
          <w:b/>
          <w:bCs/>
          <w:sz w:val="24"/>
          <w:szCs w:val="24"/>
          <w:lang w:val="en-US"/>
        </w:rPr>
      </w:pPr>
      <w:r w:rsidRPr="00240849">
        <w:rPr>
          <w:rFonts w:ascii="Arial" w:hAnsi="Arial" w:cs="Arial"/>
          <w:bCs/>
          <w:sz w:val="24"/>
          <w:szCs w:val="24"/>
          <w:lang w:val="en-US"/>
        </w:rPr>
        <w:t>19.</w:t>
      </w:r>
      <w:r w:rsidRPr="00240849">
        <w:rPr>
          <w:rFonts w:ascii="Arial" w:hAnsi="Arial" w:cs="Arial"/>
          <w:bCs/>
          <w:sz w:val="24"/>
          <w:szCs w:val="24"/>
          <w:lang w:val="en-US"/>
        </w:rPr>
        <w:tab/>
      </w:r>
      <w:r w:rsidR="00011A4A" w:rsidRPr="00E81418">
        <w:rPr>
          <w:rFonts w:ascii="Arial" w:hAnsi="Arial" w:cs="Arial"/>
          <w:bCs/>
          <w:sz w:val="24"/>
          <w:szCs w:val="24"/>
          <w:lang w:val="en-US"/>
        </w:rPr>
        <w:t>In</w:t>
      </w:r>
      <w:r w:rsidR="003B088B" w:rsidRPr="00E81418">
        <w:rPr>
          <w:rFonts w:ascii="Arial" w:hAnsi="Arial" w:cs="Arial"/>
          <w:bCs/>
          <w:sz w:val="24"/>
          <w:szCs w:val="24"/>
          <w:lang w:val="en-US"/>
        </w:rPr>
        <w:t xml:space="preserve"> case no </w:t>
      </w:r>
      <w:r w:rsidR="00011A4A" w:rsidRPr="00E81418">
        <w:rPr>
          <w:rFonts w:ascii="Arial" w:hAnsi="Arial" w:cs="Arial"/>
          <w:bCs/>
          <w:sz w:val="24"/>
          <w:szCs w:val="24"/>
          <w:lang w:val="en-US"/>
        </w:rPr>
        <w:t>025818 (Swallows FC v Mr Muwowo)</w:t>
      </w:r>
      <w:r w:rsidR="00DE6AE6" w:rsidRPr="00E81418">
        <w:rPr>
          <w:rFonts w:ascii="Arial" w:hAnsi="Arial" w:cs="Arial"/>
          <w:bCs/>
          <w:sz w:val="24"/>
          <w:szCs w:val="24"/>
          <w:lang w:val="en-US"/>
        </w:rPr>
        <w:t xml:space="preserve">, the DRC made its decision on 29 September 2022.  The order entails a determination that Swallows FC is indebted to Mr Muwowo in a net amount of R227 977.59 being a shortfall in salary payments for November and December 2021 and March 2022 and a net amount of R648 940.40 being outstanding salaries for January, February, April, May and June 2022.  In the event that Swallows FC fails to pay these amounts, the NSL is directed to deduct </w:t>
      </w:r>
      <w:r w:rsidR="00DC4F4B" w:rsidRPr="00E81418">
        <w:rPr>
          <w:rFonts w:ascii="Arial" w:hAnsi="Arial" w:cs="Arial"/>
          <w:bCs/>
          <w:sz w:val="24"/>
          <w:szCs w:val="24"/>
          <w:lang w:val="en-US"/>
        </w:rPr>
        <w:t xml:space="preserve">amounts </w:t>
      </w:r>
      <w:r w:rsidR="00DE6AE6" w:rsidRPr="00E81418">
        <w:rPr>
          <w:rFonts w:ascii="Arial" w:hAnsi="Arial" w:cs="Arial"/>
          <w:bCs/>
          <w:sz w:val="24"/>
          <w:szCs w:val="24"/>
          <w:lang w:val="en-US"/>
        </w:rPr>
        <w:t xml:space="preserve">from its monthly grant.  </w:t>
      </w:r>
      <w:r w:rsidR="00DC4F4B" w:rsidRPr="00E81418">
        <w:rPr>
          <w:rFonts w:ascii="Arial" w:hAnsi="Arial" w:cs="Arial"/>
          <w:bCs/>
          <w:sz w:val="24"/>
          <w:szCs w:val="24"/>
          <w:lang w:val="en-US"/>
        </w:rPr>
        <w:t xml:space="preserve"> The appeal is dated 19 Oct</w:t>
      </w:r>
      <w:r w:rsidR="00011A4A" w:rsidRPr="00E81418">
        <w:rPr>
          <w:rFonts w:ascii="Arial" w:hAnsi="Arial" w:cs="Arial"/>
          <w:bCs/>
          <w:sz w:val="24"/>
          <w:szCs w:val="24"/>
          <w:lang w:val="en-US"/>
        </w:rPr>
        <w:t>ober 2022.</w:t>
      </w:r>
    </w:p>
    <w:p w14:paraId="57061348" w14:textId="77777777" w:rsidR="000227A0" w:rsidRPr="00240849" w:rsidRDefault="000227A0" w:rsidP="000227A0">
      <w:pPr>
        <w:pStyle w:val="ListParagraph"/>
        <w:rPr>
          <w:rFonts w:ascii="Arial" w:hAnsi="Arial" w:cs="Arial"/>
          <w:bCs/>
          <w:sz w:val="24"/>
          <w:szCs w:val="24"/>
          <w:lang w:val="en-US"/>
        </w:rPr>
      </w:pPr>
    </w:p>
    <w:p w14:paraId="024AF027" w14:textId="61979150" w:rsidR="00896DF9" w:rsidRPr="00E81418" w:rsidRDefault="00E81418" w:rsidP="00E81418">
      <w:pPr>
        <w:spacing w:after="0" w:line="480" w:lineRule="auto"/>
        <w:ind w:left="720" w:hanging="360"/>
        <w:jc w:val="both"/>
        <w:rPr>
          <w:rFonts w:ascii="Arial" w:hAnsi="Arial" w:cs="Arial"/>
          <w:b/>
          <w:bCs/>
          <w:sz w:val="24"/>
          <w:szCs w:val="24"/>
          <w:lang w:val="en-US"/>
        </w:rPr>
      </w:pPr>
      <w:r w:rsidRPr="00240849">
        <w:rPr>
          <w:rFonts w:ascii="Arial" w:hAnsi="Arial" w:cs="Arial"/>
          <w:bCs/>
          <w:sz w:val="24"/>
          <w:szCs w:val="24"/>
          <w:lang w:val="en-US"/>
        </w:rPr>
        <w:t>20.</w:t>
      </w:r>
      <w:r w:rsidRPr="00240849">
        <w:rPr>
          <w:rFonts w:ascii="Arial" w:hAnsi="Arial" w:cs="Arial"/>
          <w:bCs/>
          <w:sz w:val="24"/>
          <w:szCs w:val="24"/>
          <w:lang w:val="en-US"/>
        </w:rPr>
        <w:tab/>
      </w:r>
      <w:r w:rsidR="000227A0" w:rsidRPr="00E81418">
        <w:rPr>
          <w:rFonts w:ascii="Arial" w:hAnsi="Arial" w:cs="Arial"/>
          <w:bCs/>
          <w:sz w:val="24"/>
          <w:szCs w:val="24"/>
          <w:lang w:val="en-US"/>
        </w:rPr>
        <w:t>As appears from the above, it is only the decision in Mr Gopane’s matter that was of genuinely recent origin.  However, the applicant’s difficulties arose due to uncertainty created by the correspondence I refer to above from, respectively, SAFA’s Mr Motlanthe and the NSL’s Mr Murphy</w:t>
      </w:r>
      <w:r w:rsidR="00107494" w:rsidRPr="00E81418">
        <w:rPr>
          <w:rFonts w:ascii="Arial" w:hAnsi="Arial" w:cs="Arial"/>
          <w:bCs/>
          <w:sz w:val="24"/>
          <w:szCs w:val="24"/>
          <w:lang w:val="en-US"/>
        </w:rPr>
        <w:t xml:space="preserve">.  </w:t>
      </w:r>
      <w:r w:rsidR="000227A0" w:rsidRPr="00E81418">
        <w:rPr>
          <w:rFonts w:ascii="Arial" w:hAnsi="Arial" w:cs="Arial"/>
          <w:bCs/>
          <w:sz w:val="24"/>
          <w:szCs w:val="24"/>
          <w:lang w:val="en-US"/>
        </w:rPr>
        <w:t>The e-mail that ultimately generated the litigation is dated 25 October 2022.  As I indicated during the hearing,</w:t>
      </w:r>
      <w:r w:rsidR="00896DF9" w:rsidRPr="00E81418">
        <w:rPr>
          <w:rFonts w:ascii="Arial" w:hAnsi="Arial" w:cs="Arial"/>
          <w:bCs/>
          <w:sz w:val="24"/>
          <w:szCs w:val="24"/>
          <w:lang w:val="en-US"/>
        </w:rPr>
        <w:t xml:space="preserve"> and save perhaps in respect of Mr Gopane’s matter,</w:t>
      </w:r>
      <w:r w:rsidR="000227A0" w:rsidRPr="00E81418">
        <w:rPr>
          <w:rFonts w:ascii="Arial" w:hAnsi="Arial" w:cs="Arial"/>
          <w:bCs/>
          <w:sz w:val="24"/>
          <w:szCs w:val="24"/>
          <w:lang w:val="en-US"/>
        </w:rPr>
        <w:t xml:space="preserve"> I entertained </w:t>
      </w:r>
      <w:r w:rsidR="00896DF9" w:rsidRPr="00E81418">
        <w:rPr>
          <w:rFonts w:ascii="Arial" w:hAnsi="Arial" w:cs="Arial"/>
          <w:bCs/>
          <w:sz w:val="24"/>
          <w:szCs w:val="24"/>
          <w:lang w:val="en-US"/>
        </w:rPr>
        <w:t>concerns about self-created urgency in these matters.  However, I ultimately took the view that it was in the interests of justice to deal with the matters because of the uncertainty that preva</w:t>
      </w:r>
      <w:r w:rsidR="00107494" w:rsidRPr="00E81418">
        <w:rPr>
          <w:rFonts w:ascii="Arial" w:hAnsi="Arial" w:cs="Arial"/>
          <w:bCs/>
          <w:sz w:val="24"/>
          <w:szCs w:val="24"/>
          <w:lang w:val="en-US"/>
        </w:rPr>
        <w:t xml:space="preserve">iled.  </w:t>
      </w:r>
      <w:r w:rsidR="00896DF9" w:rsidRPr="00E81418">
        <w:rPr>
          <w:rFonts w:ascii="Arial" w:hAnsi="Arial" w:cs="Arial"/>
          <w:bCs/>
          <w:sz w:val="24"/>
          <w:szCs w:val="24"/>
          <w:lang w:val="en-US"/>
        </w:rPr>
        <w:t xml:space="preserve">Assuming SAFA’s Arbitration Tribunal deals swiftly with the matters, which, Mr Murphy assured me, it </w:t>
      </w:r>
      <w:r w:rsidR="00896DF9" w:rsidRPr="00E81418">
        <w:rPr>
          <w:rFonts w:ascii="Arial" w:hAnsi="Arial" w:cs="Arial"/>
          <w:bCs/>
          <w:sz w:val="24"/>
          <w:szCs w:val="24"/>
          <w:lang w:val="en-US"/>
        </w:rPr>
        <w:lastRenderedPageBreak/>
        <w:t>routinely does, all the appeals affected by my orders ought to be resolved in the very near future.</w:t>
      </w:r>
    </w:p>
    <w:p w14:paraId="395C52CE" w14:textId="77777777" w:rsidR="00107494" w:rsidRPr="00240849" w:rsidRDefault="00107494" w:rsidP="00107494">
      <w:pPr>
        <w:pStyle w:val="ListParagraph"/>
        <w:rPr>
          <w:rFonts w:ascii="Arial" w:hAnsi="Arial" w:cs="Arial"/>
          <w:b/>
          <w:bCs/>
          <w:sz w:val="24"/>
          <w:szCs w:val="24"/>
          <w:lang w:val="en-US"/>
        </w:rPr>
      </w:pPr>
    </w:p>
    <w:p w14:paraId="115AE8A2" w14:textId="734EF8A2" w:rsidR="00386284" w:rsidRPr="00E81418" w:rsidRDefault="00E81418" w:rsidP="00E81418">
      <w:pPr>
        <w:spacing w:after="0" w:line="480" w:lineRule="auto"/>
        <w:ind w:left="720" w:hanging="360"/>
        <w:jc w:val="both"/>
        <w:rPr>
          <w:rFonts w:ascii="Arial" w:hAnsi="Arial" w:cs="Arial"/>
          <w:b/>
          <w:bCs/>
          <w:sz w:val="24"/>
          <w:szCs w:val="24"/>
          <w:lang w:val="en-US"/>
        </w:rPr>
      </w:pPr>
      <w:r w:rsidRPr="00240849">
        <w:rPr>
          <w:rFonts w:ascii="Arial" w:hAnsi="Arial" w:cs="Arial"/>
          <w:bCs/>
          <w:sz w:val="24"/>
          <w:szCs w:val="24"/>
          <w:lang w:val="en-US"/>
        </w:rPr>
        <w:t>21.</w:t>
      </w:r>
      <w:r w:rsidRPr="00240849">
        <w:rPr>
          <w:rFonts w:ascii="Arial" w:hAnsi="Arial" w:cs="Arial"/>
          <w:bCs/>
          <w:sz w:val="24"/>
          <w:szCs w:val="24"/>
          <w:lang w:val="en-US"/>
        </w:rPr>
        <w:tab/>
      </w:r>
      <w:r w:rsidR="00896DF9" w:rsidRPr="00E81418">
        <w:rPr>
          <w:rFonts w:ascii="Arial" w:hAnsi="Arial" w:cs="Arial"/>
          <w:bCs/>
          <w:sz w:val="24"/>
          <w:szCs w:val="24"/>
          <w:lang w:val="en-US"/>
        </w:rPr>
        <w:t xml:space="preserve">The orders I made entail a brief suspension of the DRC orders that are subject to an appeal process solely to enable the applicant to request a suspension of the decisions pending the outcome of the appeals before the SAFA Arbitration Tribunal.  If the applicants do not make these requests by 10 am on Monday </w:t>
      </w:r>
      <w:r w:rsidR="00240849" w:rsidRPr="00E81418">
        <w:rPr>
          <w:rFonts w:ascii="Arial" w:hAnsi="Arial" w:cs="Arial"/>
          <w:bCs/>
          <w:sz w:val="24"/>
          <w:szCs w:val="24"/>
          <w:lang w:val="en-US"/>
        </w:rPr>
        <w:t>12 December</w:t>
      </w:r>
      <w:r w:rsidR="00896DF9" w:rsidRPr="00E81418">
        <w:rPr>
          <w:rFonts w:ascii="Arial" w:hAnsi="Arial" w:cs="Arial"/>
          <w:bCs/>
          <w:sz w:val="24"/>
          <w:szCs w:val="24"/>
          <w:lang w:val="en-US"/>
        </w:rPr>
        <w:t xml:space="preserve"> 2022, then the suspension order lapses.  If the applicant does make the request, then the suspension order operates until the arbitrator takes a decision.  </w:t>
      </w:r>
    </w:p>
    <w:p w14:paraId="5DD205BD" w14:textId="77777777" w:rsidR="00107494" w:rsidRPr="00240849" w:rsidRDefault="00107494" w:rsidP="00107494">
      <w:pPr>
        <w:pStyle w:val="ListParagraph"/>
        <w:rPr>
          <w:rFonts w:ascii="Arial" w:hAnsi="Arial" w:cs="Arial"/>
          <w:b/>
          <w:bCs/>
          <w:sz w:val="24"/>
          <w:szCs w:val="24"/>
          <w:lang w:val="en-US"/>
        </w:rPr>
      </w:pPr>
    </w:p>
    <w:p w14:paraId="1A58CCE2" w14:textId="27487A94" w:rsidR="00107494" w:rsidRPr="00E81418" w:rsidRDefault="00E81418" w:rsidP="00E81418">
      <w:pPr>
        <w:spacing w:after="0" w:line="480" w:lineRule="auto"/>
        <w:ind w:left="720" w:hanging="360"/>
        <w:jc w:val="both"/>
        <w:rPr>
          <w:rFonts w:ascii="Arial" w:hAnsi="Arial" w:cs="Arial"/>
          <w:b/>
          <w:bCs/>
          <w:sz w:val="24"/>
          <w:szCs w:val="24"/>
          <w:lang w:val="en-US"/>
        </w:rPr>
      </w:pPr>
      <w:r w:rsidRPr="00240849">
        <w:rPr>
          <w:rFonts w:ascii="Arial" w:hAnsi="Arial" w:cs="Arial"/>
          <w:bCs/>
          <w:sz w:val="24"/>
          <w:szCs w:val="24"/>
          <w:lang w:val="en-US"/>
        </w:rPr>
        <w:t>22.</w:t>
      </w:r>
      <w:r w:rsidRPr="00240849">
        <w:rPr>
          <w:rFonts w:ascii="Arial" w:hAnsi="Arial" w:cs="Arial"/>
          <w:bCs/>
          <w:sz w:val="24"/>
          <w:szCs w:val="24"/>
          <w:lang w:val="en-US"/>
        </w:rPr>
        <w:tab/>
      </w:r>
      <w:r w:rsidR="00896DF9" w:rsidRPr="00E81418">
        <w:rPr>
          <w:rFonts w:ascii="Arial" w:hAnsi="Arial" w:cs="Arial"/>
          <w:bCs/>
          <w:sz w:val="24"/>
          <w:szCs w:val="24"/>
          <w:lang w:val="en-US"/>
        </w:rPr>
        <w:t>These orders are accordingly, in</w:t>
      </w:r>
      <w:r w:rsidR="00386284" w:rsidRPr="00E81418">
        <w:rPr>
          <w:rFonts w:ascii="Arial" w:hAnsi="Arial" w:cs="Arial"/>
          <w:bCs/>
          <w:sz w:val="24"/>
          <w:szCs w:val="24"/>
          <w:lang w:val="en-US"/>
        </w:rPr>
        <w:t xml:space="preserve"> nature, temporary interdicts, to which I am satisfied the applicant is entitled on the common cause facts.   The applicant is entitled to request a suspension.  The confusion that prevailed is not of its own making.  It </w:t>
      </w:r>
      <w:r w:rsidR="00107494" w:rsidRPr="00E81418">
        <w:rPr>
          <w:rFonts w:ascii="Arial" w:hAnsi="Arial" w:cs="Arial"/>
          <w:bCs/>
          <w:sz w:val="24"/>
          <w:szCs w:val="24"/>
          <w:lang w:val="en-US"/>
        </w:rPr>
        <w:t>will be deprived of that right i</w:t>
      </w:r>
      <w:r w:rsidR="00386284" w:rsidRPr="00E81418">
        <w:rPr>
          <w:rFonts w:ascii="Arial" w:hAnsi="Arial" w:cs="Arial"/>
          <w:bCs/>
          <w:sz w:val="24"/>
          <w:szCs w:val="24"/>
          <w:lang w:val="en-US"/>
        </w:rPr>
        <w:t>f not afforded an opportunity to make the request</w:t>
      </w:r>
      <w:r w:rsidR="00107494" w:rsidRPr="00E81418">
        <w:rPr>
          <w:rFonts w:ascii="Arial" w:hAnsi="Arial" w:cs="Arial"/>
          <w:bCs/>
          <w:sz w:val="24"/>
          <w:szCs w:val="24"/>
          <w:lang w:val="en-US"/>
        </w:rPr>
        <w:t xml:space="preserve"> and have it timeously considered</w:t>
      </w:r>
      <w:r w:rsidR="00386284" w:rsidRPr="00E81418">
        <w:rPr>
          <w:rFonts w:ascii="Arial" w:hAnsi="Arial" w:cs="Arial"/>
          <w:bCs/>
          <w:sz w:val="24"/>
          <w:szCs w:val="24"/>
          <w:lang w:val="en-US"/>
        </w:rPr>
        <w:t>.</w:t>
      </w:r>
      <w:r w:rsidR="00107494" w:rsidRPr="00E81418">
        <w:rPr>
          <w:rFonts w:ascii="Arial" w:hAnsi="Arial" w:cs="Arial"/>
          <w:bCs/>
          <w:sz w:val="24"/>
          <w:szCs w:val="24"/>
          <w:lang w:val="en-US"/>
        </w:rPr>
        <w:t xml:space="preserve">  Ultimately justice will be best served of course, if the arbitrator acts swiftly to determine the appeals themselves. </w:t>
      </w:r>
    </w:p>
    <w:p w14:paraId="16F6AD97" w14:textId="77777777" w:rsidR="00107494" w:rsidRPr="00240849" w:rsidRDefault="00107494" w:rsidP="00107494">
      <w:pPr>
        <w:pStyle w:val="ListParagraph"/>
        <w:rPr>
          <w:rFonts w:ascii="Arial" w:hAnsi="Arial" w:cs="Arial"/>
          <w:bCs/>
          <w:sz w:val="24"/>
          <w:szCs w:val="24"/>
          <w:lang w:val="en-US"/>
        </w:rPr>
      </w:pPr>
    </w:p>
    <w:p w14:paraId="3AC95472" w14:textId="593957E3" w:rsidR="00107494" w:rsidRPr="00E81418" w:rsidRDefault="00E81418" w:rsidP="00E81418">
      <w:pPr>
        <w:spacing w:after="0" w:line="480" w:lineRule="auto"/>
        <w:ind w:left="720" w:hanging="360"/>
        <w:jc w:val="both"/>
        <w:rPr>
          <w:rFonts w:ascii="Arial" w:hAnsi="Arial" w:cs="Arial"/>
          <w:b/>
          <w:bCs/>
          <w:sz w:val="24"/>
          <w:szCs w:val="24"/>
          <w:lang w:val="en-US"/>
        </w:rPr>
      </w:pPr>
      <w:r w:rsidRPr="00240849">
        <w:rPr>
          <w:rFonts w:ascii="Arial" w:hAnsi="Arial" w:cs="Arial"/>
          <w:bCs/>
          <w:sz w:val="24"/>
          <w:szCs w:val="24"/>
          <w:lang w:val="en-US"/>
        </w:rPr>
        <w:t>23.</w:t>
      </w:r>
      <w:r w:rsidRPr="00240849">
        <w:rPr>
          <w:rFonts w:ascii="Arial" w:hAnsi="Arial" w:cs="Arial"/>
          <w:bCs/>
          <w:sz w:val="24"/>
          <w:szCs w:val="24"/>
          <w:lang w:val="en-US"/>
        </w:rPr>
        <w:tab/>
      </w:r>
      <w:r w:rsidR="00107494" w:rsidRPr="00E81418">
        <w:rPr>
          <w:rFonts w:ascii="Arial" w:hAnsi="Arial" w:cs="Arial"/>
          <w:bCs/>
          <w:sz w:val="24"/>
          <w:szCs w:val="24"/>
          <w:lang w:val="en-US"/>
        </w:rPr>
        <w:t xml:space="preserve"> </w:t>
      </w:r>
      <w:r w:rsidR="00386284" w:rsidRPr="00E81418">
        <w:rPr>
          <w:rFonts w:ascii="Arial" w:hAnsi="Arial" w:cs="Arial"/>
          <w:bCs/>
          <w:sz w:val="24"/>
          <w:szCs w:val="24"/>
          <w:lang w:val="en-US"/>
        </w:rPr>
        <w:t xml:space="preserve">This does not mean that the defences that the respondents </w:t>
      </w:r>
      <w:r w:rsidR="00107494" w:rsidRPr="00E81418">
        <w:rPr>
          <w:rFonts w:ascii="Arial" w:hAnsi="Arial" w:cs="Arial"/>
          <w:bCs/>
          <w:sz w:val="24"/>
          <w:szCs w:val="24"/>
          <w:lang w:val="en-US"/>
        </w:rPr>
        <w:t xml:space="preserve">have </w:t>
      </w:r>
      <w:r w:rsidR="00386284" w:rsidRPr="00E81418">
        <w:rPr>
          <w:rFonts w:ascii="Arial" w:hAnsi="Arial" w:cs="Arial"/>
          <w:bCs/>
          <w:sz w:val="24"/>
          <w:szCs w:val="24"/>
          <w:lang w:val="en-US"/>
        </w:rPr>
        <w:t xml:space="preserve">raised are of no importance.  Indeed, they could be decisive.  But they </w:t>
      </w:r>
      <w:r w:rsidR="00107494" w:rsidRPr="00E81418">
        <w:rPr>
          <w:rFonts w:ascii="Arial" w:hAnsi="Arial" w:cs="Arial"/>
          <w:bCs/>
          <w:sz w:val="24"/>
          <w:szCs w:val="24"/>
          <w:lang w:val="en-US"/>
        </w:rPr>
        <w:t xml:space="preserve">can appropriately </w:t>
      </w:r>
      <w:r w:rsidR="00386284" w:rsidRPr="00E81418">
        <w:rPr>
          <w:rFonts w:ascii="Arial" w:hAnsi="Arial" w:cs="Arial"/>
          <w:bCs/>
          <w:sz w:val="24"/>
          <w:szCs w:val="24"/>
          <w:lang w:val="en-US"/>
        </w:rPr>
        <w:t>be raised in response to any request made to the arbitrator to suspend the operation of the order</w:t>
      </w:r>
      <w:r w:rsidR="00107494" w:rsidRPr="00E81418">
        <w:rPr>
          <w:rFonts w:ascii="Arial" w:hAnsi="Arial" w:cs="Arial"/>
          <w:bCs/>
          <w:sz w:val="24"/>
          <w:szCs w:val="24"/>
          <w:lang w:val="en-US"/>
        </w:rPr>
        <w:t>, and if that request is granted in the appeal itself</w:t>
      </w:r>
      <w:r w:rsidR="00386284" w:rsidRPr="00E81418">
        <w:rPr>
          <w:rFonts w:ascii="Arial" w:hAnsi="Arial" w:cs="Arial"/>
          <w:bCs/>
          <w:sz w:val="24"/>
          <w:szCs w:val="24"/>
          <w:lang w:val="en-US"/>
        </w:rPr>
        <w:t xml:space="preserve">.  As for costs, I concluded that each party should carry their own costs as I am unable </w:t>
      </w:r>
      <w:r w:rsidR="00386284" w:rsidRPr="00E81418">
        <w:rPr>
          <w:rFonts w:ascii="Arial" w:hAnsi="Arial" w:cs="Arial"/>
          <w:bCs/>
          <w:sz w:val="24"/>
          <w:szCs w:val="24"/>
          <w:lang w:val="en-US"/>
        </w:rPr>
        <w:lastRenderedPageBreak/>
        <w:t xml:space="preserve">to ascribe ultimate blame or responsibility for the state of affairs to any of the cited parties.  </w:t>
      </w:r>
    </w:p>
    <w:p w14:paraId="78BE26C9" w14:textId="77777777" w:rsidR="00107494" w:rsidRPr="00240849" w:rsidRDefault="00107494" w:rsidP="00107494">
      <w:pPr>
        <w:pStyle w:val="ListParagraph"/>
        <w:rPr>
          <w:rFonts w:ascii="Arial" w:hAnsi="Arial" w:cs="Arial"/>
          <w:b/>
          <w:bCs/>
          <w:sz w:val="24"/>
          <w:szCs w:val="24"/>
          <w:lang w:val="en-US"/>
        </w:rPr>
      </w:pPr>
    </w:p>
    <w:p w14:paraId="4FAD58D3" w14:textId="551C53D7" w:rsidR="00386284" w:rsidRPr="00240849" w:rsidRDefault="00386284" w:rsidP="00107494">
      <w:pPr>
        <w:spacing w:after="0" w:line="480" w:lineRule="auto"/>
        <w:jc w:val="both"/>
        <w:rPr>
          <w:rFonts w:ascii="Arial" w:hAnsi="Arial" w:cs="Arial"/>
          <w:b/>
          <w:bCs/>
          <w:sz w:val="24"/>
          <w:szCs w:val="24"/>
          <w:lang w:val="en-US"/>
        </w:rPr>
      </w:pPr>
      <w:r w:rsidRPr="00240849">
        <w:rPr>
          <w:rFonts w:ascii="Arial" w:hAnsi="Arial" w:cs="Arial"/>
          <w:b/>
          <w:bCs/>
          <w:sz w:val="24"/>
          <w:szCs w:val="24"/>
          <w:lang w:val="en-US"/>
        </w:rPr>
        <w:t>Mr Molokwane</w:t>
      </w:r>
    </w:p>
    <w:p w14:paraId="36905D70" w14:textId="77038CD3" w:rsidR="00386284" w:rsidRPr="00E81418" w:rsidRDefault="00E81418" w:rsidP="00E81418">
      <w:pPr>
        <w:spacing w:after="0" w:line="480" w:lineRule="auto"/>
        <w:ind w:left="360" w:hanging="360"/>
        <w:jc w:val="both"/>
        <w:rPr>
          <w:rFonts w:ascii="Arial" w:hAnsi="Arial" w:cs="Arial"/>
          <w:bCs/>
          <w:sz w:val="24"/>
          <w:szCs w:val="24"/>
          <w:lang w:val="en-US"/>
        </w:rPr>
      </w:pPr>
      <w:r w:rsidRPr="00240849">
        <w:rPr>
          <w:rFonts w:ascii="Arial" w:hAnsi="Arial" w:cs="Arial"/>
          <w:bCs/>
          <w:sz w:val="24"/>
          <w:szCs w:val="24"/>
          <w:lang w:val="en-US"/>
        </w:rPr>
        <w:t>24.</w:t>
      </w:r>
      <w:r w:rsidRPr="00240849">
        <w:rPr>
          <w:rFonts w:ascii="Arial" w:hAnsi="Arial" w:cs="Arial"/>
          <w:bCs/>
          <w:sz w:val="24"/>
          <w:szCs w:val="24"/>
          <w:lang w:val="en-US"/>
        </w:rPr>
        <w:tab/>
      </w:r>
      <w:r w:rsidR="00386284" w:rsidRPr="00E81418">
        <w:rPr>
          <w:rFonts w:ascii="Arial" w:hAnsi="Arial" w:cs="Arial"/>
          <w:bCs/>
          <w:sz w:val="24"/>
          <w:szCs w:val="24"/>
          <w:lang w:val="en-US"/>
        </w:rPr>
        <w:t>The position in respect of the dispute between RAMFC and Mr Molokwane stands on a different footing.  As indicated above, in this matter, the appeal process before the SAFA Arbitration Tribunal is complete</w:t>
      </w:r>
      <w:r w:rsidR="003A66A8" w:rsidRPr="00E81418">
        <w:rPr>
          <w:rFonts w:ascii="Arial" w:hAnsi="Arial" w:cs="Arial"/>
          <w:bCs/>
          <w:sz w:val="24"/>
          <w:szCs w:val="24"/>
          <w:lang w:val="en-US"/>
        </w:rPr>
        <w:t>, with a decision given on 6 August 2022.  A</w:t>
      </w:r>
      <w:r w:rsidR="00386284" w:rsidRPr="00E81418">
        <w:rPr>
          <w:rFonts w:ascii="Arial" w:hAnsi="Arial" w:cs="Arial"/>
          <w:bCs/>
          <w:sz w:val="24"/>
          <w:szCs w:val="24"/>
          <w:lang w:val="en-US"/>
        </w:rPr>
        <w:t xml:space="preserve"> review application is pending before this Court under case number 23556/</w:t>
      </w:r>
      <w:r w:rsidR="00240849" w:rsidRPr="00E81418">
        <w:rPr>
          <w:rFonts w:ascii="Arial" w:hAnsi="Arial" w:cs="Arial"/>
          <w:bCs/>
          <w:sz w:val="24"/>
          <w:szCs w:val="24"/>
          <w:lang w:val="en-US"/>
        </w:rPr>
        <w:t>2022 The</w:t>
      </w:r>
      <w:r w:rsidR="00386284" w:rsidRPr="00E81418">
        <w:rPr>
          <w:rFonts w:ascii="Arial" w:hAnsi="Arial" w:cs="Arial"/>
          <w:bCs/>
          <w:sz w:val="24"/>
          <w:szCs w:val="24"/>
          <w:lang w:val="en-US"/>
        </w:rPr>
        <w:t xml:space="preserve"> review application was instituted </w:t>
      </w:r>
      <w:r w:rsidR="003A66A8" w:rsidRPr="00E81418">
        <w:rPr>
          <w:rFonts w:ascii="Arial" w:hAnsi="Arial" w:cs="Arial"/>
          <w:bCs/>
          <w:sz w:val="24"/>
          <w:szCs w:val="24"/>
          <w:lang w:val="en-US"/>
        </w:rPr>
        <w:t>as far back as 23 August 2022.  It is inexplicable why the applicant waited until now to seek any urgent relief.   The contention made that there are factual and legal issues that overlap with the other matters cannot justify the delay, not least because these are not matters that were being prosecuted together before the respective dispute resolution bodies and the affected respondents assert distinct rights.</w:t>
      </w:r>
      <w:r w:rsidR="004E4AD6" w:rsidRPr="00E81418">
        <w:rPr>
          <w:rFonts w:ascii="Arial" w:hAnsi="Arial" w:cs="Arial"/>
          <w:bCs/>
          <w:sz w:val="24"/>
          <w:szCs w:val="24"/>
          <w:lang w:val="en-US"/>
        </w:rPr>
        <w:t xml:space="preserve"> </w:t>
      </w:r>
      <w:r w:rsidR="003A66A8" w:rsidRPr="00E81418">
        <w:rPr>
          <w:rFonts w:ascii="Arial" w:hAnsi="Arial" w:cs="Arial"/>
          <w:bCs/>
          <w:sz w:val="24"/>
          <w:szCs w:val="24"/>
          <w:lang w:val="en-US"/>
        </w:rPr>
        <w:t xml:space="preserve"> </w:t>
      </w:r>
      <w:r w:rsidR="004E4AD6" w:rsidRPr="00E81418">
        <w:rPr>
          <w:rFonts w:ascii="Arial" w:hAnsi="Arial" w:cs="Arial"/>
          <w:bCs/>
          <w:sz w:val="24"/>
          <w:szCs w:val="24"/>
          <w:lang w:val="en-US"/>
        </w:rPr>
        <w:t xml:space="preserve">As the order reflects, </w:t>
      </w:r>
      <w:r w:rsidR="003A66A8" w:rsidRPr="00E81418">
        <w:rPr>
          <w:rFonts w:ascii="Arial" w:hAnsi="Arial" w:cs="Arial"/>
          <w:bCs/>
          <w:sz w:val="24"/>
          <w:szCs w:val="24"/>
          <w:lang w:val="en-US"/>
        </w:rPr>
        <w:t>I accordingly decline</w:t>
      </w:r>
      <w:r w:rsidR="004E4AD6" w:rsidRPr="00E81418">
        <w:rPr>
          <w:rFonts w:ascii="Arial" w:hAnsi="Arial" w:cs="Arial"/>
          <w:bCs/>
          <w:sz w:val="24"/>
          <w:szCs w:val="24"/>
          <w:lang w:val="en-US"/>
        </w:rPr>
        <w:t>d</w:t>
      </w:r>
      <w:r w:rsidR="003A66A8" w:rsidRPr="00E81418">
        <w:rPr>
          <w:rFonts w:ascii="Arial" w:hAnsi="Arial" w:cs="Arial"/>
          <w:bCs/>
          <w:sz w:val="24"/>
          <w:szCs w:val="24"/>
          <w:lang w:val="en-US"/>
        </w:rPr>
        <w:t xml:space="preserve"> to consider Mr Molokwane’s application on an urgent basis, and I made a resultant order for the costs of the urgent application.  </w:t>
      </w:r>
    </w:p>
    <w:p w14:paraId="5685CA26" w14:textId="3A5E47F8" w:rsidR="00155796" w:rsidRPr="00240849" w:rsidRDefault="00155796" w:rsidP="00261F87">
      <w:pPr>
        <w:spacing w:after="0" w:line="480" w:lineRule="auto"/>
        <w:rPr>
          <w:rFonts w:ascii="Arial" w:hAnsi="Arial" w:cs="Arial"/>
          <w:b/>
          <w:bCs/>
          <w:sz w:val="24"/>
          <w:szCs w:val="24"/>
          <w:lang w:val="en-US"/>
        </w:rPr>
      </w:pPr>
    </w:p>
    <w:p w14:paraId="4DFBD201" w14:textId="77777777" w:rsidR="00155796" w:rsidRPr="00240849" w:rsidRDefault="00155796" w:rsidP="00261F87">
      <w:pPr>
        <w:spacing w:after="0" w:line="480" w:lineRule="auto"/>
        <w:rPr>
          <w:rFonts w:ascii="Arial" w:hAnsi="Arial" w:cs="Arial"/>
          <w:b/>
          <w:bCs/>
          <w:sz w:val="24"/>
          <w:szCs w:val="24"/>
          <w:lang w:val="en-US"/>
        </w:rPr>
      </w:pPr>
    </w:p>
    <w:p w14:paraId="2E472A16" w14:textId="77777777" w:rsidR="00B17CAF" w:rsidRPr="00240849" w:rsidRDefault="00B17CAF" w:rsidP="00B17CAF">
      <w:pPr>
        <w:spacing w:line="360" w:lineRule="auto"/>
        <w:ind w:left="3600"/>
        <w:jc w:val="both"/>
        <w:rPr>
          <w:rFonts w:ascii="Arial" w:hAnsi="Arial" w:cs="Arial"/>
          <w:b/>
          <w:sz w:val="24"/>
          <w:szCs w:val="24"/>
        </w:rPr>
      </w:pPr>
      <w:r w:rsidRPr="00240849">
        <w:rPr>
          <w:rFonts w:ascii="Arial" w:hAnsi="Arial" w:cs="Arial"/>
          <w:b/>
          <w:sz w:val="24"/>
          <w:szCs w:val="24"/>
        </w:rPr>
        <w:t>___________________________________</w:t>
      </w:r>
    </w:p>
    <w:p w14:paraId="7B26565F" w14:textId="522E3A0E" w:rsidR="00B17CAF" w:rsidRPr="00240849" w:rsidRDefault="00155796" w:rsidP="00B17CAF">
      <w:pPr>
        <w:spacing w:line="360" w:lineRule="auto"/>
        <w:ind w:left="2880" w:firstLine="720"/>
        <w:jc w:val="both"/>
        <w:rPr>
          <w:rFonts w:ascii="Arial" w:hAnsi="Arial" w:cs="Arial"/>
          <w:b/>
          <w:bCs/>
          <w:sz w:val="24"/>
          <w:szCs w:val="24"/>
        </w:rPr>
      </w:pPr>
      <w:r w:rsidRPr="00240849">
        <w:rPr>
          <w:rFonts w:ascii="Arial" w:hAnsi="Arial" w:cs="Arial"/>
          <w:b/>
          <w:bCs/>
          <w:sz w:val="24"/>
          <w:szCs w:val="24"/>
        </w:rPr>
        <w:t>S COWEN</w:t>
      </w:r>
    </w:p>
    <w:p w14:paraId="2478F3AA" w14:textId="2EDFFBE9" w:rsidR="00B17CAF" w:rsidRPr="00240849" w:rsidRDefault="00B17CAF" w:rsidP="00155796">
      <w:pPr>
        <w:spacing w:line="360" w:lineRule="auto"/>
        <w:ind w:left="2880" w:firstLine="720"/>
        <w:jc w:val="both"/>
        <w:rPr>
          <w:rFonts w:ascii="Arial" w:hAnsi="Arial" w:cs="Arial"/>
          <w:b/>
          <w:bCs/>
          <w:sz w:val="24"/>
          <w:szCs w:val="24"/>
        </w:rPr>
      </w:pPr>
      <w:r w:rsidRPr="00240849">
        <w:rPr>
          <w:rFonts w:ascii="Arial" w:hAnsi="Arial" w:cs="Arial"/>
          <w:b/>
          <w:bCs/>
          <w:sz w:val="24"/>
          <w:szCs w:val="24"/>
        </w:rPr>
        <w:t>JUDGE OF THE HIGH COURT</w:t>
      </w:r>
      <w:r w:rsidR="00155796" w:rsidRPr="00240849">
        <w:rPr>
          <w:rFonts w:ascii="Arial" w:hAnsi="Arial" w:cs="Arial"/>
          <w:b/>
          <w:bCs/>
          <w:sz w:val="24"/>
          <w:szCs w:val="24"/>
        </w:rPr>
        <w:t xml:space="preserve"> </w:t>
      </w:r>
      <w:r w:rsidRPr="00240849">
        <w:rPr>
          <w:rFonts w:ascii="Arial" w:hAnsi="Arial" w:cs="Arial"/>
          <w:b/>
          <w:bCs/>
          <w:sz w:val="24"/>
          <w:szCs w:val="24"/>
        </w:rPr>
        <w:t>PRETORIA</w:t>
      </w:r>
    </w:p>
    <w:p w14:paraId="4F288B63" w14:textId="77777777" w:rsidR="00B17CAF" w:rsidRPr="00240849" w:rsidRDefault="00B17CAF" w:rsidP="00B17CAF">
      <w:pPr>
        <w:spacing w:line="360" w:lineRule="auto"/>
        <w:ind w:left="2880" w:firstLine="720"/>
        <w:jc w:val="both"/>
        <w:rPr>
          <w:rFonts w:ascii="Arial" w:hAnsi="Arial" w:cs="Arial"/>
          <w:b/>
          <w:bCs/>
          <w:sz w:val="24"/>
          <w:szCs w:val="24"/>
        </w:rPr>
      </w:pPr>
    </w:p>
    <w:p w14:paraId="15572F6E" w14:textId="385E3D50" w:rsidR="00B17CAF" w:rsidRDefault="00B17CAF" w:rsidP="0024084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eastAsia="Calibri" w:hAnsi="Arial" w:cs="Arial"/>
          <w:i/>
          <w:sz w:val="24"/>
          <w:szCs w:val="24"/>
          <w:lang w:val="en-GB"/>
        </w:rPr>
      </w:pPr>
      <w:r w:rsidRPr="00240849">
        <w:rPr>
          <w:rFonts w:ascii="Arial" w:eastAsia="Calibri" w:hAnsi="Arial" w:cs="Arial"/>
          <w:i/>
          <w:sz w:val="24"/>
          <w:szCs w:val="24"/>
          <w:lang w:val="en-GB"/>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3A66A8" w:rsidRPr="00240849">
        <w:rPr>
          <w:rFonts w:ascii="Arial" w:eastAsia="Calibri" w:hAnsi="Arial" w:cs="Arial"/>
          <w:i/>
          <w:sz w:val="24"/>
          <w:szCs w:val="24"/>
          <w:lang w:val="en-GB"/>
        </w:rPr>
        <w:t>9</w:t>
      </w:r>
      <w:r w:rsidR="006D042D" w:rsidRPr="00240849">
        <w:rPr>
          <w:rFonts w:ascii="Arial" w:eastAsia="Calibri" w:hAnsi="Arial" w:cs="Arial"/>
          <w:i/>
          <w:sz w:val="24"/>
          <w:szCs w:val="24"/>
          <w:lang w:val="en-GB"/>
        </w:rPr>
        <w:t xml:space="preserve"> December</w:t>
      </w:r>
      <w:r w:rsidR="004B1D68" w:rsidRPr="00240849">
        <w:rPr>
          <w:rFonts w:ascii="Arial" w:eastAsia="Calibri" w:hAnsi="Arial" w:cs="Arial"/>
          <w:i/>
          <w:sz w:val="24"/>
          <w:szCs w:val="24"/>
          <w:lang w:val="en-GB"/>
        </w:rPr>
        <w:t xml:space="preserve"> </w:t>
      </w:r>
      <w:r w:rsidRPr="00240849">
        <w:rPr>
          <w:rFonts w:ascii="Arial" w:eastAsia="Calibri" w:hAnsi="Arial" w:cs="Arial"/>
          <w:i/>
          <w:sz w:val="24"/>
          <w:szCs w:val="24"/>
          <w:lang w:val="en-GB"/>
        </w:rPr>
        <w:t>2022.</w:t>
      </w:r>
    </w:p>
    <w:p w14:paraId="12630633" w14:textId="77777777" w:rsidR="00240849" w:rsidRPr="00240849" w:rsidRDefault="00240849" w:rsidP="0024084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eastAsia="Calibri" w:hAnsi="Arial" w:cs="Arial"/>
          <w:i/>
          <w:sz w:val="24"/>
          <w:szCs w:val="24"/>
          <w:lang w:val="en-GB"/>
        </w:rPr>
      </w:pPr>
    </w:p>
    <w:p w14:paraId="4CC34CB4" w14:textId="68D59B17" w:rsidR="00B17CAF" w:rsidRPr="00240849" w:rsidRDefault="00B17CAF" w:rsidP="00B17CAF">
      <w:pPr>
        <w:spacing w:line="360" w:lineRule="auto"/>
        <w:jc w:val="both"/>
        <w:rPr>
          <w:rFonts w:ascii="Arial" w:hAnsi="Arial" w:cs="Arial"/>
          <w:b/>
          <w:bCs/>
          <w:sz w:val="24"/>
          <w:szCs w:val="24"/>
        </w:rPr>
      </w:pPr>
      <w:r w:rsidRPr="00240849">
        <w:rPr>
          <w:rFonts w:ascii="Arial" w:hAnsi="Arial" w:cs="Arial"/>
          <w:b/>
          <w:bCs/>
          <w:sz w:val="24"/>
          <w:szCs w:val="24"/>
        </w:rPr>
        <w:t xml:space="preserve">HEARD ON </w:t>
      </w:r>
      <w:r w:rsidR="002C0D58" w:rsidRPr="00240849">
        <w:rPr>
          <w:rFonts w:ascii="Arial" w:hAnsi="Arial" w:cs="Arial"/>
          <w:b/>
          <w:bCs/>
          <w:sz w:val="24"/>
          <w:szCs w:val="24"/>
        </w:rPr>
        <w:t>25</w:t>
      </w:r>
      <w:r w:rsidR="00155796" w:rsidRPr="00240849">
        <w:rPr>
          <w:rFonts w:ascii="Arial" w:hAnsi="Arial" w:cs="Arial"/>
          <w:b/>
          <w:bCs/>
          <w:sz w:val="24"/>
          <w:szCs w:val="24"/>
        </w:rPr>
        <w:t xml:space="preserve"> NOVEMBER</w:t>
      </w:r>
      <w:r w:rsidRPr="00240849">
        <w:rPr>
          <w:rFonts w:ascii="Arial" w:hAnsi="Arial" w:cs="Arial"/>
          <w:b/>
          <w:bCs/>
          <w:sz w:val="24"/>
          <w:szCs w:val="24"/>
        </w:rPr>
        <w:t xml:space="preserve"> 2022</w:t>
      </w:r>
    </w:p>
    <w:p w14:paraId="60D6E8CB" w14:textId="2B4BCECB" w:rsidR="003A66A8" w:rsidRPr="00240849" w:rsidRDefault="003A66A8" w:rsidP="00B17CAF">
      <w:pPr>
        <w:spacing w:line="360" w:lineRule="auto"/>
        <w:jc w:val="both"/>
        <w:rPr>
          <w:rFonts w:ascii="Arial" w:hAnsi="Arial" w:cs="Arial"/>
          <w:b/>
          <w:bCs/>
          <w:sz w:val="24"/>
          <w:szCs w:val="24"/>
        </w:rPr>
      </w:pPr>
      <w:r w:rsidRPr="00240849">
        <w:rPr>
          <w:rFonts w:ascii="Arial" w:hAnsi="Arial" w:cs="Arial"/>
          <w:b/>
          <w:bCs/>
          <w:sz w:val="24"/>
          <w:szCs w:val="24"/>
        </w:rPr>
        <w:t>ORDERS GRANTED ON 8 DECEMBER 2022</w:t>
      </w:r>
    </w:p>
    <w:p w14:paraId="16491DE9" w14:textId="00ED5426" w:rsidR="003A66A8" w:rsidRPr="00240849" w:rsidRDefault="003A66A8" w:rsidP="00B17CAF">
      <w:pPr>
        <w:spacing w:line="360" w:lineRule="auto"/>
        <w:jc w:val="both"/>
        <w:rPr>
          <w:rFonts w:ascii="Arial" w:hAnsi="Arial" w:cs="Arial"/>
          <w:b/>
          <w:bCs/>
          <w:sz w:val="24"/>
          <w:szCs w:val="24"/>
        </w:rPr>
      </w:pPr>
      <w:r w:rsidRPr="00240849">
        <w:rPr>
          <w:rFonts w:ascii="Arial" w:hAnsi="Arial" w:cs="Arial"/>
          <w:b/>
          <w:bCs/>
          <w:sz w:val="24"/>
          <w:szCs w:val="24"/>
        </w:rPr>
        <w:t>JUDGMENT DELIVERED ON 9 DECEMBER 2022</w:t>
      </w:r>
    </w:p>
    <w:p w14:paraId="086F11D6" w14:textId="77777777" w:rsidR="00B17CAF" w:rsidRPr="00240849" w:rsidRDefault="00B17CAF" w:rsidP="00B17CAF">
      <w:pPr>
        <w:spacing w:line="360" w:lineRule="auto"/>
        <w:jc w:val="both"/>
        <w:rPr>
          <w:rFonts w:ascii="Arial" w:hAnsi="Arial" w:cs="Arial"/>
          <w:b/>
          <w:bCs/>
          <w:sz w:val="24"/>
          <w:szCs w:val="24"/>
        </w:rPr>
      </w:pPr>
    </w:p>
    <w:p w14:paraId="4FCD18E6" w14:textId="77777777" w:rsidR="00BF2922" w:rsidRPr="00240849" w:rsidRDefault="00BF2922" w:rsidP="00BF2922">
      <w:pPr>
        <w:tabs>
          <w:tab w:val="left" w:pos="5103"/>
        </w:tabs>
        <w:spacing w:after="0" w:line="360" w:lineRule="auto"/>
        <w:rPr>
          <w:rFonts w:ascii="Arial" w:hAnsi="Arial" w:cs="Arial"/>
          <w:b/>
          <w:bCs/>
          <w:sz w:val="24"/>
          <w:szCs w:val="24"/>
          <w:lang w:val="en-US"/>
        </w:rPr>
      </w:pPr>
      <w:r w:rsidRPr="00240849">
        <w:rPr>
          <w:rFonts w:ascii="Arial" w:hAnsi="Arial" w:cs="Arial"/>
          <w:b/>
          <w:bCs/>
          <w:sz w:val="24"/>
          <w:szCs w:val="24"/>
        </w:rPr>
        <w:t xml:space="preserve">APPEARANCES </w:t>
      </w:r>
      <w:r w:rsidRPr="00240849">
        <w:rPr>
          <w:rFonts w:ascii="Arial" w:hAnsi="Arial" w:cs="Arial"/>
          <w:b/>
          <w:bCs/>
          <w:sz w:val="24"/>
          <w:szCs w:val="24"/>
          <w:lang w:val="en-US"/>
        </w:rPr>
        <w:t xml:space="preserve">Case No: </w:t>
      </w:r>
      <w:r w:rsidRPr="00240849">
        <w:rPr>
          <w:rFonts w:ascii="Arial" w:hAnsi="Arial" w:cs="Arial"/>
          <w:sz w:val="24"/>
          <w:szCs w:val="24"/>
          <w:lang w:val="en-US"/>
        </w:rPr>
        <w:t>045818/2022</w:t>
      </w:r>
    </w:p>
    <w:p w14:paraId="0A41226C" w14:textId="77777777" w:rsidR="00BF2922" w:rsidRPr="00240849" w:rsidRDefault="00BF2922" w:rsidP="00BF2922">
      <w:pPr>
        <w:spacing w:line="360" w:lineRule="auto"/>
        <w:jc w:val="both"/>
        <w:rPr>
          <w:rFonts w:ascii="Arial" w:hAnsi="Arial" w:cs="Arial"/>
          <w:b/>
          <w:bCs/>
          <w:sz w:val="24"/>
          <w:szCs w:val="24"/>
        </w:rPr>
      </w:pPr>
    </w:p>
    <w:p w14:paraId="7FD24E2A" w14:textId="77777777" w:rsidR="00BF2922" w:rsidRPr="00240849" w:rsidRDefault="00BF2922" w:rsidP="00BF2922">
      <w:pPr>
        <w:spacing w:line="360" w:lineRule="auto"/>
        <w:jc w:val="both"/>
        <w:rPr>
          <w:rFonts w:ascii="Arial" w:hAnsi="Arial" w:cs="Arial"/>
          <w:b/>
          <w:bCs/>
          <w:sz w:val="24"/>
          <w:szCs w:val="24"/>
        </w:rPr>
      </w:pPr>
      <w:r w:rsidRPr="00240849">
        <w:rPr>
          <w:rFonts w:ascii="Arial" w:hAnsi="Arial" w:cs="Arial"/>
          <w:b/>
          <w:bCs/>
          <w:sz w:val="24"/>
          <w:szCs w:val="24"/>
        </w:rPr>
        <w:t>On behalf of the Applicant:</w:t>
      </w:r>
      <w:r w:rsidRPr="00240849">
        <w:rPr>
          <w:rFonts w:ascii="Arial" w:hAnsi="Arial" w:cs="Arial"/>
          <w:b/>
          <w:bCs/>
          <w:sz w:val="24"/>
          <w:szCs w:val="24"/>
        </w:rPr>
        <w:tab/>
      </w:r>
      <w:r w:rsidRPr="00240849">
        <w:rPr>
          <w:rFonts w:ascii="Arial" w:hAnsi="Arial" w:cs="Arial"/>
          <w:b/>
          <w:bCs/>
          <w:sz w:val="24"/>
          <w:szCs w:val="24"/>
        </w:rPr>
        <w:tab/>
      </w:r>
      <w:r>
        <w:rPr>
          <w:rFonts w:ascii="Arial" w:hAnsi="Arial" w:cs="Arial"/>
          <w:b/>
          <w:bCs/>
          <w:sz w:val="24"/>
          <w:szCs w:val="24"/>
        </w:rPr>
        <w:t>Adv. LE Thobejane</w:t>
      </w:r>
    </w:p>
    <w:p w14:paraId="420DA5A8" w14:textId="77777777" w:rsidR="00BF2922" w:rsidRPr="00240849" w:rsidRDefault="00BF2922" w:rsidP="00BF2922">
      <w:pPr>
        <w:spacing w:line="360" w:lineRule="auto"/>
        <w:jc w:val="both"/>
        <w:rPr>
          <w:rFonts w:ascii="Arial" w:hAnsi="Arial" w:cs="Arial"/>
          <w:b/>
          <w:bCs/>
          <w:sz w:val="24"/>
          <w:szCs w:val="24"/>
        </w:rPr>
      </w:pPr>
      <w:r w:rsidRPr="00240849">
        <w:rPr>
          <w:rFonts w:ascii="Arial" w:hAnsi="Arial" w:cs="Arial"/>
          <w:b/>
          <w:bCs/>
          <w:sz w:val="24"/>
          <w:szCs w:val="24"/>
        </w:rPr>
        <w:t>Instructed by:</w:t>
      </w:r>
      <w:r w:rsidRPr="00240849">
        <w:rPr>
          <w:rFonts w:ascii="Arial" w:hAnsi="Arial" w:cs="Arial"/>
          <w:b/>
          <w:bCs/>
          <w:sz w:val="24"/>
          <w:szCs w:val="24"/>
        </w:rPr>
        <w:tab/>
      </w:r>
      <w:r w:rsidRPr="00240849">
        <w:rPr>
          <w:rFonts w:ascii="Arial" w:hAnsi="Arial" w:cs="Arial"/>
          <w:b/>
          <w:bCs/>
          <w:sz w:val="24"/>
          <w:szCs w:val="24"/>
        </w:rPr>
        <w:tab/>
      </w:r>
      <w:r w:rsidRPr="00240849">
        <w:rPr>
          <w:rFonts w:ascii="Arial" w:hAnsi="Arial" w:cs="Arial"/>
          <w:b/>
          <w:bCs/>
          <w:sz w:val="24"/>
          <w:szCs w:val="24"/>
        </w:rPr>
        <w:tab/>
      </w:r>
      <w:r w:rsidRPr="00240849">
        <w:rPr>
          <w:rFonts w:ascii="Arial" w:hAnsi="Arial" w:cs="Arial"/>
          <w:b/>
          <w:bCs/>
          <w:sz w:val="24"/>
          <w:szCs w:val="24"/>
        </w:rPr>
        <w:tab/>
      </w:r>
      <w:r>
        <w:rPr>
          <w:rFonts w:ascii="Arial" w:hAnsi="Arial" w:cs="Arial"/>
          <w:b/>
          <w:bCs/>
          <w:sz w:val="24"/>
          <w:szCs w:val="24"/>
        </w:rPr>
        <w:t>Botha Massyn &amp; Thobejane</w:t>
      </w:r>
    </w:p>
    <w:p w14:paraId="2098F660" w14:textId="77777777" w:rsidR="00BF2922" w:rsidRPr="00240849" w:rsidRDefault="00BF2922" w:rsidP="00BF2922">
      <w:pPr>
        <w:spacing w:line="360" w:lineRule="auto"/>
        <w:jc w:val="both"/>
        <w:rPr>
          <w:rFonts w:ascii="Arial" w:hAnsi="Arial" w:cs="Arial"/>
          <w:b/>
          <w:bCs/>
          <w:sz w:val="24"/>
          <w:szCs w:val="24"/>
        </w:rPr>
      </w:pPr>
    </w:p>
    <w:p w14:paraId="27307A46" w14:textId="77777777" w:rsidR="00BF2922" w:rsidRPr="00240849" w:rsidRDefault="00BF2922" w:rsidP="00BF2922">
      <w:pPr>
        <w:spacing w:line="360" w:lineRule="auto"/>
        <w:jc w:val="both"/>
        <w:rPr>
          <w:rFonts w:ascii="Arial" w:hAnsi="Arial" w:cs="Arial"/>
          <w:b/>
          <w:bCs/>
          <w:sz w:val="24"/>
          <w:szCs w:val="24"/>
        </w:rPr>
      </w:pPr>
      <w:r w:rsidRPr="00240849">
        <w:rPr>
          <w:rFonts w:ascii="Arial" w:hAnsi="Arial" w:cs="Arial"/>
          <w:b/>
          <w:bCs/>
          <w:sz w:val="24"/>
          <w:szCs w:val="24"/>
        </w:rPr>
        <w:t>On behalf of the Respondents:</w:t>
      </w:r>
      <w:r w:rsidRPr="00240849">
        <w:rPr>
          <w:rFonts w:ascii="Arial" w:hAnsi="Arial" w:cs="Arial"/>
          <w:b/>
          <w:bCs/>
          <w:sz w:val="24"/>
          <w:szCs w:val="24"/>
        </w:rPr>
        <w:tab/>
      </w:r>
      <w:r w:rsidRPr="00240849">
        <w:rPr>
          <w:rFonts w:ascii="Arial" w:hAnsi="Arial" w:cs="Arial"/>
          <w:b/>
          <w:bCs/>
          <w:sz w:val="24"/>
          <w:szCs w:val="24"/>
        </w:rPr>
        <w:tab/>
      </w:r>
      <w:r>
        <w:rPr>
          <w:rFonts w:ascii="Arial" w:hAnsi="Arial" w:cs="Arial"/>
          <w:b/>
          <w:bCs/>
          <w:sz w:val="24"/>
          <w:szCs w:val="24"/>
        </w:rPr>
        <w:t>Adv Kiletjie Mokoatlo</w:t>
      </w:r>
    </w:p>
    <w:p w14:paraId="09CF8827" w14:textId="77777777" w:rsidR="00BF2922" w:rsidRPr="00240849" w:rsidRDefault="00BF2922" w:rsidP="00BF2922">
      <w:pPr>
        <w:spacing w:line="360" w:lineRule="auto"/>
        <w:jc w:val="both"/>
        <w:rPr>
          <w:rFonts w:ascii="Arial" w:hAnsi="Arial" w:cs="Arial"/>
          <w:b/>
          <w:bCs/>
          <w:sz w:val="24"/>
          <w:szCs w:val="24"/>
        </w:rPr>
      </w:pPr>
      <w:r w:rsidRPr="00240849">
        <w:rPr>
          <w:rFonts w:ascii="Arial" w:hAnsi="Arial" w:cs="Arial"/>
          <w:b/>
          <w:bCs/>
          <w:sz w:val="24"/>
          <w:szCs w:val="24"/>
        </w:rPr>
        <w:t>Instructed by:</w:t>
      </w:r>
      <w:r w:rsidRPr="00240849">
        <w:rPr>
          <w:rFonts w:ascii="Arial" w:hAnsi="Arial" w:cs="Arial"/>
          <w:b/>
          <w:bCs/>
          <w:sz w:val="24"/>
          <w:szCs w:val="24"/>
        </w:rPr>
        <w:tab/>
      </w:r>
      <w:r w:rsidRPr="00240849">
        <w:rPr>
          <w:rFonts w:ascii="Arial" w:hAnsi="Arial" w:cs="Arial"/>
          <w:b/>
          <w:bCs/>
          <w:sz w:val="24"/>
          <w:szCs w:val="24"/>
        </w:rPr>
        <w:tab/>
      </w:r>
      <w:r w:rsidRPr="00240849">
        <w:rPr>
          <w:rFonts w:ascii="Arial" w:hAnsi="Arial" w:cs="Arial"/>
          <w:b/>
          <w:bCs/>
          <w:sz w:val="24"/>
          <w:szCs w:val="24"/>
        </w:rPr>
        <w:tab/>
      </w:r>
      <w:r w:rsidRPr="00240849">
        <w:rPr>
          <w:rFonts w:ascii="Arial" w:hAnsi="Arial" w:cs="Arial"/>
          <w:b/>
          <w:bCs/>
          <w:sz w:val="24"/>
          <w:szCs w:val="24"/>
        </w:rPr>
        <w:tab/>
      </w:r>
      <w:r>
        <w:rPr>
          <w:rFonts w:ascii="Arial" w:hAnsi="Arial" w:cs="Arial"/>
          <w:b/>
          <w:bCs/>
          <w:sz w:val="24"/>
          <w:szCs w:val="24"/>
        </w:rPr>
        <w:t>Razano Attorneys</w:t>
      </w:r>
    </w:p>
    <w:p w14:paraId="79A706E6" w14:textId="77777777" w:rsidR="00BF2922" w:rsidRPr="00240849" w:rsidRDefault="00BF2922" w:rsidP="00BF2922">
      <w:pPr>
        <w:spacing w:line="360" w:lineRule="auto"/>
        <w:jc w:val="both"/>
        <w:rPr>
          <w:rFonts w:ascii="Arial" w:hAnsi="Arial" w:cs="Arial"/>
          <w:b/>
          <w:bCs/>
          <w:sz w:val="24"/>
          <w:szCs w:val="24"/>
        </w:rPr>
      </w:pPr>
    </w:p>
    <w:p w14:paraId="17C09161" w14:textId="77777777" w:rsidR="00BF2922" w:rsidRPr="00240849" w:rsidRDefault="00BF2922" w:rsidP="00BF2922">
      <w:pPr>
        <w:tabs>
          <w:tab w:val="left" w:pos="4970"/>
        </w:tabs>
        <w:spacing w:after="0" w:line="360" w:lineRule="auto"/>
        <w:rPr>
          <w:rFonts w:ascii="Arial" w:hAnsi="Arial" w:cs="Arial"/>
          <w:sz w:val="24"/>
          <w:szCs w:val="24"/>
          <w:lang w:val="en-US"/>
        </w:rPr>
      </w:pPr>
      <w:r w:rsidRPr="00240849">
        <w:rPr>
          <w:rFonts w:ascii="Arial" w:hAnsi="Arial" w:cs="Arial"/>
          <w:b/>
          <w:bCs/>
          <w:sz w:val="24"/>
          <w:szCs w:val="24"/>
          <w:lang w:val="en-US"/>
        </w:rPr>
        <w:t xml:space="preserve">APPEARANCES: Case No: </w:t>
      </w:r>
      <w:r w:rsidRPr="00240849">
        <w:rPr>
          <w:rFonts w:ascii="Arial" w:hAnsi="Arial" w:cs="Arial"/>
          <w:sz w:val="24"/>
          <w:szCs w:val="24"/>
          <w:lang w:val="en-US"/>
        </w:rPr>
        <w:t>046387/2022</w:t>
      </w:r>
      <w:r w:rsidRPr="00240849">
        <w:rPr>
          <w:rFonts w:ascii="Arial" w:hAnsi="Arial" w:cs="Arial"/>
          <w:sz w:val="24"/>
          <w:szCs w:val="24"/>
          <w:lang w:val="en-US"/>
        </w:rPr>
        <w:tab/>
      </w:r>
    </w:p>
    <w:p w14:paraId="5195F866" w14:textId="77777777" w:rsidR="00BF2922" w:rsidRPr="00240849" w:rsidRDefault="00BF2922" w:rsidP="00BF2922">
      <w:pPr>
        <w:spacing w:line="360" w:lineRule="auto"/>
        <w:jc w:val="both"/>
        <w:rPr>
          <w:rFonts w:ascii="Arial" w:hAnsi="Arial" w:cs="Arial"/>
          <w:b/>
          <w:bCs/>
          <w:sz w:val="24"/>
          <w:szCs w:val="24"/>
        </w:rPr>
      </w:pPr>
    </w:p>
    <w:p w14:paraId="016749CF" w14:textId="77777777" w:rsidR="00BF2922" w:rsidRPr="00240849" w:rsidRDefault="00BF2922" w:rsidP="00BF2922">
      <w:pPr>
        <w:spacing w:line="360" w:lineRule="auto"/>
        <w:jc w:val="both"/>
        <w:rPr>
          <w:rFonts w:ascii="Arial" w:hAnsi="Arial" w:cs="Arial"/>
          <w:b/>
          <w:bCs/>
          <w:sz w:val="24"/>
          <w:szCs w:val="24"/>
        </w:rPr>
      </w:pPr>
      <w:r w:rsidRPr="00240849">
        <w:rPr>
          <w:rFonts w:ascii="Arial" w:hAnsi="Arial" w:cs="Arial"/>
          <w:b/>
          <w:bCs/>
          <w:sz w:val="24"/>
          <w:szCs w:val="24"/>
        </w:rPr>
        <w:t>On behalf of the Applicant:</w:t>
      </w:r>
      <w:r w:rsidRPr="00240849">
        <w:rPr>
          <w:rFonts w:ascii="Arial" w:hAnsi="Arial" w:cs="Arial"/>
          <w:b/>
          <w:bCs/>
          <w:sz w:val="24"/>
          <w:szCs w:val="24"/>
        </w:rPr>
        <w:tab/>
      </w:r>
      <w:r w:rsidRPr="00240849">
        <w:rPr>
          <w:rFonts w:ascii="Arial" w:hAnsi="Arial" w:cs="Arial"/>
          <w:b/>
          <w:bCs/>
          <w:sz w:val="24"/>
          <w:szCs w:val="24"/>
        </w:rPr>
        <w:tab/>
      </w:r>
      <w:r>
        <w:rPr>
          <w:rFonts w:ascii="Arial" w:hAnsi="Arial" w:cs="Arial"/>
          <w:b/>
          <w:bCs/>
          <w:sz w:val="24"/>
          <w:szCs w:val="24"/>
        </w:rPr>
        <w:t>Adv. LE Thobejane</w:t>
      </w:r>
    </w:p>
    <w:p w14:paraId="72873B20" w14:textId="77777777" w:rsidR="00BF2922" w:rsidRPr="00240849" w:rsidRDefault="00BF2922" w:rsidP="00BF2922">
      <w:pPr>
        <w:spacing w:line="360" w:lineRule="auto"/>
        <w:jc w:val="both"/>
        <w:rPr>
          <w:rFonts w:ascii="Arial" w:hAnsi="Arial" w:cs="Arial"/>
          <w:b/>
          <w:bCs/>
          <w:sz w:val="24"/>
          <w:szCs w:val="24"/>
        </w:rPr>
      </w:pPr>
      <w:r w:rsidRPr="00240849">
        <w:rPr>
          <w:rFonts w:ascii="Arial" w:hAnsi="Arial" w:cs="Arial"/>
          <w:b/>
          <w:bCs/>
          <w:sz w:val="24"/>
          <w:szCs w:val="24"/>
        </w:rPr>
        <w:t>Instructed by:</w:t>
      </w:r>
      <w:r w:rsidRPr="00240849">
        <w:rPr>
          <w:rFonts w:ascii="Arial" w:hAnsi="Arial" w:cs="Arial"/>
          <w:b/>
          <w:bCs/>
          <w:sz w:val="24"/>
          <w:szCs w:val="24"/>
        </w:rPr>
        <w:tab/>
      </w:r>
      <w:r w:rsidRPr="00240849">
        <w:rPr>
          <w:rFonts w:ascii="Arial" w:hAnsi="Arial" w:cs="Arial"/>
          <w:b/>
          <w:bCs/>
          <w:sz w:val="24"/>
          <w:szCs w:val="24"/>
        </w:rPr>
        <w:tab/>
      </w:r>
      <w:r w:rsidRPr="00240849">
        <w:rPr>
          <w:rFonts w:ascii="Arial" w:hAnsi="Arial" w:cs="Arial"/>
          <w:b/>
          <w:bCs/>
          <w:sz w:val="24"/>
          <w:szCs w:val="24"/>
        </w:rPr>
        <w:tab/>
      </w:r>
      <w:r w:rsidRPr="00240849">
        <w:rPr>
          <w:rFonts w:ascii="Arial" w:hAnsi="Arial" w:cs="Arial"/>
          <w:b/>
          <w:bCs/>
          <w:sz w:val="24"/>
          <w:szCs w:val="24"/>
        </w:rPr>
        <w:tab/>
      </w:r>
      <w:r>
        <w:rPr>
          <w:rFonts w:ascii="Arial" w:hAnsi="Arial" w:cs="Arial"/>
          <w:b/>
          <w:bCs/>
          <w:sz w:val="24"/>
          <w:szCs w:val="24"/>
        </w:rPr>
        <w:t>Botha Massyn &amp; Thobejane</w:t>
      </w:r>
    </w:p>
    <w:p w14:paraId="48F42BEB" w14:textId="77777777" w:rsidR="00BF2922" w:rsidRPr="00240849" w:rsidRDefault="00BF2922" w:rsidP="00BF2922">
      <w:pPr>
        <w:spacing w:line="360" w:lineRule="auto"/>
        <w:jc w:val="both"/>
        <w:rPr>
          <w:rFonts w:ascii="Arial" w:hAnsi="Arial" w:cs="Arial"/>
          <w:b/>
          <w:bCs/>
          <w:sz w:val="24"/>
          <w:szCs w:val="24"/>
        </w:rPr>
      </w:pPr>
    </w:p>
    <w:p w14:paraId="5A45ADF6" w14:textId="77777777" w:rsidR="00BF2922" w:rsidRPr="00240849" w:rsidRDefault="00BF2922" w:rsidP="00BF2922">
      <w:pPr>
        <w:spacing w:line="360" w:lineRule="auto"/>
        <w:jc w:val="both"/>
        <w:rPr>
          <w:rFonts w:ascii="Arial" w:hAnsi="Arial" w:cs="Arial"/>
          <w:b/>
          <w:bCs/>
          <w:sz w:val="24"/>
          <w:szCs w:val="24"/>
        </w:rPr>
      </w:pPr>
      <w:r w:rsidRPr="00240849">
        <w:rPr>
          <w:rFonts w:ascii="Arial" w:hAnsi="Arial" w:cs="Arial"/>
          <w:b/>
          <w:bCs/>
          <w:sz w:val="24"/>
          <w:szCs w:val="24"/>
        </w:rPr>
        <w:t>On behalf of the Respondents:</w:t>
      </w:r>
      <w:r w:rsidRPr="00240849">
        <w:rPr>
          <w:rFonts w:ascii="Arial" w:hAnsi="Arial" w:cs="Arial"/>
          <w:b/>
          <w:bCs/>
          <w:sz w:val="24"/>
          <w:szCs w:val="24"/>
        </w:rPr>
        <w:tab/>
      </w:r>
      <w:r w:rsidRPr="00240849">
        <w:rPr>
          <w:rFonts w:ascii="Arial" w:hAnsi="Arial" w:cs="Arial"/>
          <w:b/>
          <w:bCs/>
          <w:sz w:val="24"/>
          <w:szCs w:val="24"/>
        </w:rPr>
        <w:tab/>
      </w:r>
      <w:r>
        <w:rPr>
          <w:rFonts w:ascii="Arial" w:hAnsi="Arial" w:cs="Arial"/>
          <w:b/>
          <w:bCs/>
          <w:sz w:val="24"/>
          <w:szCs w:val="24"/>
        </w:rPr>
        <w:t>Adv B Braun</w:t>
      </w:r>
    </w:p>
    <w:p w14:paraId="3E2F9D2B" w14:textId="77777777" w:rsidR="00BF2922" w:rsidRPr="00240849" w:rsidRDefault="00BF2922" w:rsidP="00BF2922">
      <w:pPr>
        <w:spacing w:line="360" w:lineRule="auto"/>
        <w:jc w:val="both"/>
        <w:rPr>
          <w:rFonts w:ascii="Arial" w:hAnsi="Arial" w:cs="Arial"/>
          <w:b/>
          <w:bCs/>
          <w:sz w:val="24"/>
          <w:szCs w:val="24"/>
        </w:rPr>
      </w:pPr>
      <w:r w:rsidRPr="00240849">
        <w:rPr>
          <w:rFonts w:ascii="Arial" w:hAnsi="Arial" w:cs="Arial"/>
          <w:b/>
          <w:bCs/>
          <w:sz w:val="24"/>
          <w:szCs w:val="24"/>
        </w:rPr>
        <w:t>Instructed by:</w:t>
      </w:r>
      <w:r w:rsidRPr="00240849">
        <w:rPr>
          <w:rFonts w:ascii="Arial" w:hAnsi="Arial" w:cs="Arial"/>
          <w:b/>
          <w:bCs/>
          <w:sz w:val="24"/>
          <w:szCs w:val="24"/>
        </w:rPr>
        <w:tab/>
      </w:r>
      <w:r w:rsidRPr="00240849">
        <w:rPr>
          <w:rFonts w:ascii="Arial" w:hAnsi="Arial" w:cs="Arial"/>
          <w:b/>
          <w:bCs/>
          <w:sz w:val="24"/>
          <w:szCs w:val="24"/>
        </w:rPr>
        <w:tab/>
      </w:r>
      <w:r w:rsidRPr="00240849">
        <w:rPr>
          <w:rFonts w:ascii="Arial" w:hAnsi="Arial" w:cs="Arial"/>
          <w:b/>
          <w:bCs/>
          <w:sz w:val="24"/>
          <w:szCs w:val="24"/>
        </w:rPr>
        <w:tab/>
      </w:r>
      <w:r w:rsidRPr="00240849">
        <w:rPr>
          <w:rFonts w:ascii="Arial" w:hAnsi="Arial" w:cs="Arial"/>
          <w:b/>
          <w:bCs/>
          <w:sz w:val="24"/>
          <w:szCs w:val="24"/>
        </w:rPr>
        <w:tab/>
      </w:r>
      <w:r>
        <w:rPr>
          <w:rFonts w:ascii="Arial" w:hAnsi="Arial" w:cs="Arial"/>
          <w:b/>
          <w:bCs/>
          <w:sz w:val="24"/>
          <w:szCs w:val="24"/>
        </w:rPr>
        <w:t>Brink De Beer, Potgieter Attorneys</w:t>
      </w:r>
    </w:p>
    <w:p w14:paraId="43AD5C8D" w14:textId="77777777" w:rsidR="00BF2922" w:rsidRPr="00240849" w:rsidRDefault="00BF2922" w:rsidP="00BF2922">
      <w:pPr>
        <w:spacing w:line="360" w:lineRule="auto"/>
        <w:jc w:val="both"/>
        <w:rPr>
          <w:rFonts w:ascii="Arial" w:hAnsi="Arial" w:cs="Arial"/>
          <w:b/>
          <w:bCs/>
          <w:sz w:val="24"/>
          <w:szCs w:val="24"/>
        </w:rPr>
      </w:pPr>
    </w:p>
    <w:p w14:paraId="7EF7DD95" w14:textId="720548F7" w:rsidR="00CD72CD" w:rsidRPr="00240849" w:rsidRDefault="00CD72CD" w:rsidP="00BF2922">
      <w:pPr>
        <w:tabs>
          <w:tab w:val="left" w:pos="5103"/>
        </w:tabs>
        <w:spacing w:after="0" w:line="360" w:lineRule="auto"/>
        <w:rPr>
          <w:rFonts w:ascii="Arial" w:hAnsi="Arial" w:cs="Arial"/>
          <w:b/>
          <w:bCs/>
          <w:sz w:val="24"/>
          <w:szCs w:val="24"/>
        </w:rPr>
      </w:pPr>
    </w:p>
    <w:sectPr w:rsidR="00CD72CD" w:rsidRPr="00240849" w:rsidSect="00021352">
      <w:footerReference w:type="default" r:id="rId11"/>
      <w:pgSz w:w="11906" w:h="16838"/>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DDD1" w14:textId="77777777" w:rsidR="00451C39" w:rsidRDefault="00451C39" w:rsidP="00AA411C">
      <w:pPr>
        <w:spacing w:after="0" w:line="240" w:lineRule="auto"/>
      </w:pPr>
      <w:r>
        <w:separator/>
      </w:r>
    </w:p>
  </w:endnote>
  <w:endnote w:type="continuationSeparator" w:id="0">
    <w:p w14:paraId="21BC7C5D" w14:textId="77777777" w:rsidR="00451C39" w:rsidRDefault="00451C39" w:rsidP="00AA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223122"/>
      <w:docPartObj>
        <w:docPartGallery w:val="Page Numbers (Bottom of Page)"/>
        <w:docPartUnique/>
      </w:docPartObj>
    </w:sdtPr>
    <w:sdtEndPr/>
    <w:sdtContent>
      <w:p w14:paraId="3EBE4758" w14:textId="6E94338A" w:rsidR="00063EF9" w:rsidRDefault="00063EF9">
        <w:pPr>
          <w:pStyle w:val="Footer"/>
          <w:jc w:val="right"/>
        </w:pPr>
        <w:r>
          <w:t xml:space="preserve">Page | </w:t>
        </w:r>
        <w:r>
          <w:fldChar w:fldCharType="begin"/>
        </w:r>
        <w:r>
          <w:instrText xml:space="preserve"> PAGE   \* MERGEFORMAT </w:instrText>
        </w:r>
        <w:r>
          <w:fldChar w:fldCharType="separate"/>
        </w:r>
        <w:r w:rsidR="00E81418">
          <w:rPr>
            <w:noProof/>
          </w:rPr>
          <w:t>2</w:t>
        </w:r>
        <w:r>
          <w:rPr>
            <w:noProof/>
          </w:rPr>
          <w:fldChar w:fldCharType="end"/>
        </w:r>
        <w:r>
          <w:t xml:space="preserve"> </w:t>
        </w:r>
      </w:p>
    </w:sdtContent>
  </w:sdt>
  <w:p w14:paraId="24C3D46F" w14:textId="77777777" w:rsidR="00063EF9" w:rsidRDefault="00063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70882" w14:textId="77777777" w:rsidR="00451C39" w:rsidRDefault="00451C39" w:rsidP="00AA411C">
      <w:pPr>
        <w:spacing w:after="0" w:line="240" w:lineRule="auto"/>
      </w:pPr>
      <w:r>
        <w:separator/>
      </w:r>
    </w:p>
  </w:footnote>
  <w:footnote w:type="continuationSeparator" w:id="0">
    <w:p w14:paraId="15C78F55" w14:textId="77777777" w:rsidR="00451C39" w:rsidRDefault="00451C39" w:rsidP="00AA411C">
      <w:pPr>
        <w:spacing w:after="0" w:line="240" w:lineRule="auto"/>
      </w:pPr>
      <w:r>
        <w:continuationSeparator/>
      </w:r>
    </w:p>
  </w:footnote>
  <w:footnote w:id="1">
    <w:p w14:paraId="5E36CDBF" w14:textId="0078E18A" w:rsidR="00063EF9" w:rsidRPr="00021352" w:rsidRDefault="00063EF9" w:rsidP="00021352">
      <w:pPr>
        <w:pStyle w:val="FootnoteText"/>
        <w:jc w:val="both"/>
        <w:rPr>
          <w:rFonts w:ascii="Arial" w:hAnsi="Arial" w:cs="Arial"/>
          <w:sz w:val="18"/>
          <w:szCs w:val="18"/>
          <w:lang w:val="en-GB"/>
        </w:rPr>
      </w:pPr>
      <w:r w:rsidRPr="00021352">
        <w:rPr>
          <w:rStyle w:val="FootnoteReference"/>
          <w:rFonts w:ascii="Arial" w:hAnsi="Arial" w:cs="Arial"/>
          <w:sz w:val="18"/>
          <w:szCs w:val="18"/>
        </w:rPr>
        <w:footnoteRef/>
      </w:r>
      <w:r w:rsidRPr="00021352">
        <w:rPr>
          <w:rFonts w:ascii="Arial" w:hAnsi="Arial" w:cs="Arial"/>
          <w:sz w:val="18"/>
          <w:szCs w:val="18"/>
        </w:rPr>
        <w:t xml:space="preserve"> </w:t>
      </w:r>
      <w:r w:rsidRPr="00021352">
        <w:rPr>
          <w:rFonts w:ascii="Arial" w:hAnsi="Arial" w:cs="Arial"/>
          <w:sz w:val="18"/>
          <w:szCs w:val="18"/>
          <w:lang w:val="en-GB"/>
        </w:rPr>
        <w:t xml:space="preserve">An association of professional football clubs which promotes, administers, controls, governs and regulates professional football in South Africa and is a special member of SAFA. </w:t>
      </w:r>
    </w:p>
  </w:footnote>
  <w:footnote w:id="2">
    <w:p w14:paraId="0835AF4E" w14:textId="0FF434C7" w:rsidR="00063EF9" w:rsidRPr="00021352" w:rsidRDefault="00063EF9">
      <w:pPr>
        <w:pStyle w:val="FootnoteText"/>
        <w:rPr>
          <w:rFonts w:ascii="Arial" w:hAnsi="Arial" w:cs="Arial"/>
          <w:sz w:val="18"/>
          <w:szCs w:val="18"/>
          <w:lang w:val="en-GB"/>
        </w:rPr>
      </w:pPr>
      <w:r w:rsidRPr="00021352">
        <w:rPr>
          <w:rStyle w:val="FootnoteReference"/>
          <w:rFonts w:ascii="Arial" w:hAnsi="Arial" w:cs="Arial"/>
          <w:sz w:val="18"/>
          <w:szCs w:val="18"/>
        </w:rPr>
        <w:footnoteRef/>
      </w:r>
      <w:r w:rsidRPr="00021352">
        <w:rPr>
          <w:rFonts w:ascii="Arial" w:hAnsi="Arial" w:cs="Arial"/>
          <w:sz w:val="18"/>
          <w:szCs w:val="18"/>
        </w:rPr>
        <w:t xml:space="preserve"> </w:t>
      </w:r>
      <w:r w:rsidRPr="00021352">
        <w:rPr>
          <w:rFonts w:ascii="Arial" w:hAnsi="Arial" w:cs="Arial"/>
          <w:sz w:val="18"/>
          <w:szCs w:val="18"/>
          <w:lang w:val="en-GB"/>
        </w:rPr>
        <w:t>Being the national association governing football in South Africa to which the NSL is affiliated.</w:t>
      </w:r>
    </w:p>
  </w:footnote>
  <w:footnote w:id="3">
    <w:p w14:paraId="34298798" w14:textId="748ECE4F" w:rsidR="00011A4A" w:rsidRPr="00011A4A" w:rsidRDefault="00011A4A" w:rsidP="00011A4A">
      <w:pPr>
        <w:pStyle w:val="FootnoteText"/>
        <w:jc w:val="both"/>
        <w:rPr>
          <w:rFonts w:ascii="Arial" w:hAnsi="Arial" w:cs="Arial"/>
          <w:sz w:val="18"/>
          <w:szCs w:val="18"/>
          <w:lang w:val="en-GB"/>
        </w:rPr>
      </w:pPr>
      <w:r w:rsidRPr="00011A4A">
        <w:rPr>
          <w:rStyle w:val="FootnoteReference"/>
          <w:rFonts w:ascii="Arial" w:hAnsi="Arial" w:cs="Arial"/>
          <w:sz w:val="18"/>
          <w:szCs w:val="18"/>
        </w:rPr>
        <w:footnoteRef/>
      </w:r>
      <w:r w:rsidRPr="00011A4A">
        <w:rPr>
          <w:rFonts w:ascii="Arial" w:hAnsi="Arial" w:cs="Arial"/>
          <w:sz w:val="18"/>
          <w:szCs w:val="18"/>
        </w:rPr>
        <w:t xml:space="preserve"> </w:t>
      </w:r>
      <w:r w:rsidRPr="00011A4A">
        <w:rPr>
          <w:rFonts w:ascii="Arial" w:hAnsi="Arial" w:cs="Arial"/>
          <w:sz w:val="18"/>
          <w:szCs w:val="18"/>
          <w:lang w:val="en-GB"/>
        </w:rPr>
        <w:t>I was unable to</w:t>
      </w:r>
      <w:r>
        <w:rPr>
          <w:rFonts w:ascii="Arial" w:hAnsi="Arial" w:cs="Arial"/>
          <w:sz w:val="18"/>
          <w:szCs w:val="18"/>
          <w:lang w:val="en-GB"/>
        </w:rPr>
        <w:t xml:space="preserve"> complete the </w:t>
      </w:r>
      <w:r w:rsidRPr="00011A4A">
        <w:rPr>
          <w:rFonts w:ascii="Arial" w:hAnsi="Arial" w:cs="Arial"/>
          <w:sz w:val="18"/>
          <w:szCs w:val="18"/>
          <w:lang w:val="en-GB"/>
        </w:rPr>
        <w:t>judgment</w:t>
      </w:r>
      <w:r>
        <w:rPr>
          <w:rFonts w:ascii="Arial" w:hAnsi="Arial" w:cs="Arial"/>
          <w:sz w:val="18"/>
          <w:szCs w:val="18"/>
          <w:lang w:val="en-GB"/>
        </w:rPr>
        <w:t xml:space="preserve">s at the time I delivered the orders </w:t>
      </w:r>
      <w:r w:rsidRPr="00011A4A">
        <w:rPr>
          <w:rFonts w:ascii="Arial" w:hAnsi="Arial" w:cs="Arial"/>
          <w:sz w:val="18"/>
          <w:szCs w:val="18"/>
          <w:lang w:val="en-GB"/>
        </w:rPr>
        <w:t xml:space="preserve">due to unavailability of power supply at the time. </w:t>
      </w:r>
    </w:p>
  </w:footnote>
  <w:footnote w:id="4">
    <w:p w14:paraId="59E28E1A" w14:textId="68D312B2" w:rsidR="00063EF9" w:rsidRPr="00021352" w:rsidRDefault="00063EF9" w:rsidP="00021352">
      <w:pPr>
        <w:pStyle w:val="FootnoteText"/>
        <w:jc w:val="both"/>
        <w:rPr>
          <w:rFonts w:ascii="Arial" w:hAnsi="Arial" w:cs="Arial"/>
          <w:sz w:val="18"/>
          <w:szCs w:val="18"/>
          <w:lang w:val="en-GB"/>
        </w:rPr>
      </w:pPr>
      <w:r w:rsidRPr="00021352">
        <w:rPr>
          <w:rStyle w:val="FootnoteReference"/>
          <w:rFonts w:ascii="Arial" w:hAnsi="Arial" w:cs="Arial"/>
          <w:sz w:val="18"/>
          <w:szCs w:val="18"/>
        </w:rPr>
        <w:footnoteRef/>
      </w:r>
      <w:r w:rsidRPr="00021352">
        <w:rPr>
          <w:rFonts w:ascii="Arial" w:hAnsi="Arial" w:cs="Arial"/>
          <w:sz w:val="18"/>
          <w:szCs w:val="18"/>
        </w:rPr>
        <w:t xml:space="preserve"> </w:t>
      </w:r>
      <w:r w:rsidRPr="00021352">
        <w:rPr>
          <w:rFonts w:ascii="Arial" w:hAnsi="Arial" w:cs="Arial"/>
          <w:sz w:val="18"/>
          <w:szCs w:val="18"/>
          <w:lang w:val="en-GB"/>
        </w:rPr>
        <w:t>Case number 045818/2022</w:t>
      </w:r>
      <w:r w:rsidR="00011A4A">
        <w:rPr>
          <w:rFonts w:ascii="Arial" w:hAnsi="Arial" w:cs="Arial"/>
          <w:sz w:val="18"/>
          <w:szCs w:val="18"/>
          <w:lang w:val="en-GB"/>
        </w:rPr>
        <w:t>.</w:t>
      </w:r>
    </w:p>
  </w:footnote>
  <w:footnote w:id="5">
    <w:p w14:paraId="04F3ED01" w14:textId="3E319C1A" w:rsidR="00063EF9" w:rsidRPr="002879A4" w:rsidRDefault="00063EF9">
      <w:pPr>
        <w:pStyle w:val="FootnoteText"/>
        <w:rPr>
          <w:rFonts w:ascii="Arial" w:hAnsi="Arial" w:cs="Arial"/>
          <w:sz w:val="18"/>
          <w:szCs w:val="18"/>
          <w:lang w:val="en-GB"/>
        </w:rPr>
      </w:pPr>
      <w:r w:rsidRPr="002879A4">
        <w:rPr>
          <w:rStyle w:val="FootnoteReference"/>
          <w:rFonts w:ascii="Arial" w:hAnsi="Arial" w:cs="Arial"/>
          <w:sz w:val="18"/>
          <w:szCs w:val="18"/>
        </w:rPr>
        <w:footnoteRef/>
      </w:r>
      <w:r w:rsidRPr="002879A4">
        <w:rPr>
          <w:rFonts w:ascii="Arial" w:hAnsi="Arial" w:cs="Arial"/>
          <w:sz w:val="18"/>
          <w:szCs w:val="18"/>
        </w:rPr>
        <w:t xml:space="preserve"> </w:t>
      </w:r>
      <w:r w:rsidRPr="002879A4">
        <w:rPr>
          <w:rFonts w:ascii="Arial" w:hAnsi="Arial" w:cs="Arial"/>
          <w:sz w:val="18"/>
          <w:szCs w:val="18"/>
          <w:lang w:val="en-GB"/>
        </w:rPr>
        <w:t>Case number 046387/2022</w:t>
      </w:r>
    </w:p>
  </w:footnote>
  <w:footnote w:id="6">
    <w:p w14:paraId="75E5750E" w14:textId="50A34584" w:rsidR="00063EF9" w:rsidRPr="00E859BD" w:rsidRDefault="00063EF9" w:rsidP="00E859BD">
      <w:pPr>
        <w:pStyle w:val="FootnoteText"/>
        <w:jc w:val="both"/>
        <w:rPr>
          <w:rFonts w:ascii="Arial" w:hAnsi="Arial" w:cs="Arial"/>
          <w:sz w:val="18"/>
          <w:szCs w:val="18"/>
          <w:lang w:val="en-GB"/>
        </w:rPr>
      </w:pPr>
      <w:r w:rsidRPr="00E859BD">
        <w:rPr>
          <w:rStyle w:val="FootnoteReference"/>
          <w:rFonts w:ascii="Arial" w:hAnsi="Arial" w:cs="Arial"/>
          <w:sz w:val="18"/>
          <w:szCs w:val="18"/>
        </w:rPr>
        <w:footnoteRef/>
      </w:r>
      <w:r w:rsidRPr="00E859BD">
        <w:rPr>
          <w:rFonts w:ascii="Arial" w:hAnsi="Arial" w:cs="Arial"/>
          <w:sz w:val="18"/>
          <w:szCs w:val="18"/>
        </w:rPr>
        <w:t xml:space="preserve"> </w:t>
      </w:r>
      <w:r w:rsidRPr="00E859BD">
        <w:rPr>
          <w:rFonts w:ascii="Arial" w:hAnsi="Arial" w:cs="Arial"/>
          <w:sz w:val="18"/>
          <w:szCs w:val="18"/>
          <w:lang w:val="en-GB"/>
        </w:rPr>
        <w:t xml:space="preserve">Disputes of a disciplinary nature are dealt with in terms of Rule 22. </w:t>
      </w:r>
    </w:p>
  </w:footnote>
  <w:footnote w:id="7">
    <w:p w14:paraId="2E44660A" w14:textId="0A1D3E9B" w:rsidR="00063EF9" w:rsidRPr="003A094A" w:rsidRDefault="00063EF9" w:rsidP="003A094A">
      <w:pPr>
        <w:pStyle w:val="FootnoteText"/>
        <w:jc w:val="both"/>
        <w:rPr>
          <w:rFonts w:ascii="Arial" w:hAnsi="Arial" w:cs="Arial"/>
          <w:sz w:val="18"/>
          <w:szCs w:val="18"/>
          <w:lang w:val="en-GB"/>
        </w:rPr>
      </w:pPr>
      <w:r w:rsidRPr="003A094A">
        <w:rPr>
          <w:rStyle w:val="FootnoteReference"/>
          <w:rFonts w:ascii="Arial" w:hAnsi="Arial" w:cs="Arial"/>
          <w:sz w:val="18"/>
          <w:szCs w:val="18"/>
        </w:rPr>
        <w:footnoteRef/>
      </w:r>
      <w:r w:rsidRPr="003A094A">
        <w:rPr>
          <w:rFonts w:ascii="Arial" w:hAnsi="Arial" w:cs="Arial"/>
          <w:sz w:val="18"/>
          <w:szCs w:val="18"/>
        </w:rPr>
        <w:t xml:space="preserve"> </w:t>
      </w:r>
      <w:r w:rsidRPr="003A094A">
        <w:rPr>
          <w:rFonts w:ascii="Arial" w:hAnsi="Arial" w:cs="Arial"/>
          <w:sz w:val="18"/>
          <w:szCs w:val="18"/>
          <w:lang w:val="en-GB"/>
        </w:rPr>
        <w:t xml:space="preserve">The types of disputes that fall within the jurisdiction of this body are set out in Clause 23.2.1 which provides that the DRC has jurisdiction over, inter alia, determination of the following issues or disputes: - disputes between member clubs, employer-related disputes between a member club and a player, employment-related disputes between a member club, a coach and any other employee who is part of the member club’s technical team, employment related disputes between a member club official and a member club and training and development compensation and / or solidarity payment disputes. </w:t>
      </w:r>
    </w:p>
  </w:footnote>
  <w:footnote w:id="8">
    <w:p w14:paraId="793C6AA5" w14:textId="4ABE5916" w:rsidR="00063EF9" w:rsidRPr="00E859BD" w:rsidRDefault="00063EF9" w:rsidP="00E859BD">
      <w:pPr>
        <w:pStyle w:val="FootnoteText"/>
        <w:jc w:val="both"/>
        <w:rPr>
          <w:lang w:val="en-GB"/>
        </w:rPr>
      </w:pPr>
      <w:r w:rsidRPr="003A094A">
        <w:rPr>
          <w:rStyle w:val="FootnoteReference"/>
          <w:rFonts w:ascii="Arial" w:hAnsi="Arial" w:cs="Arial"/>
          <w:sz w:val="18"/>
          <w:szCs w:val="18"/>
        </w:rPr>
        <w:footnoteRef/>
      </w:r>
      <w:r w:rsidRPr="003A094A">
        <w:rPr>
          <w:rFonts w:ascii="Arial" w:hAnsi="Arial" w:cs="Arial"/>
          <w:sz w:val="18"/>
          <w:szCs w:val="18"/>
        </w:rPr>
        <w:t xml:space="preserve"> </w:t>
      </w:r>
      <w:r w:rsidRPr="003A094A">
        <w:rPr>
          <w:rFonts w:ascii="Arial" w:hAnsi="Arial" w:cs="Arial"/>
          <w:sz w:val="18"/>
          <w:szCs w:val="18"/>
          <w:lang w:val="en-GB"/>
        </w:rPr>
        <w:t>The rules explain that status matters arising from international transfers</w:t>
      </w:r>
      <w:r w:rsidRPr="00E859BD">
        <w:rPr>
          <w:rFonts w:ascii="Arial" w:hAnsi="Arial" w:cs="Arial"/>
          <w:sz w:val="18"/>
          <w:szCs w:val="18"/>
          <w:lang w:val="en-GB"/>
        </w:rPr>
        <w:t xml:space="preserve"> fall within the competence and jurisdiction of the FIFA Players Status Committee. </w:t>
      </w:r>
    </w:p>
  </w:footnote>
  <w:footnote w:id="9">
    <w:p w14:paraId="59079247" w14:textId="77777777" w:rsidR="00063EF9" w:rsidRPr="003A094A" w:rsidRDefault="00063EF9" w:rsidP="003A094A">
      <w:pPr>
        <w:pStyle w:val="FootnoteText"/>
        <w:rPr>
          <w:lang w:val="en-GB"/>
        </w:rPr>
      </w:pPr>
      <w:r>
        <w:rPr>
          <w:rStyle w:val="FootnoteReference"/>
        </w:rPr>
        <w:footnoteRef/>
      </w:r>
      <w:r>
        <w:t xml:space="preserve"> </w:t>
      </w:r>
      <w:r>
        <w:rPr>
          <w:lang w:val="en-GB"/>
        </w:rPr>
        <w:t>Rule 23.2.3</w:t>
      </w:r>
    </w:p>
  </w:footnote>
  <w:footnote w:id="10">
    <w:p w14:paraId="48E3BC0F" w14:textId="26DEBACC" w:rsidR="00063EF9" w:rsidRPr="00021352" w:rsidRDefault="00063EF9" w:rsidP="00021352">
      <w:pPr>
        <w:pStyle w:val="FootnoteText"/>
        <w:jc w:val="both"/>
        <w:rPr>
          <w:rFonts w:ascii="Arial" w:hAnsi="Arial" w:cs="Arial"/>
          <w:sz w:val="18"/>
          <w:szCs w:val="18"/>
          <w:lang w:val="en-GB"/>
        </w:rPr>
      </w:pPr>
      <w:r w:rsidRPr="00021352">
        <w:rPr>
          <w:rStyle w:val="FootnoteReference"/>
          <w:rFonts w:ascii="Arial" w:hAnsi="Arial" w:cs="Arial"/>
          <w:sz w:val="18"/>
          <w:szCs w:val="18"/>
        </w:rPr>
        <w:footnoteRef/>
      </w:r>
      <w:r w:rsidRPr="00021352">
        <w:rPr>
          <w:rFonts w:ascii="Arial" w:hAnsi="Arial" w:cs="Arial"/>
          <w:sz w:val="18"/>
          <w:szCs w:val="18"/>
        </w:rPr>
        <w:t xml:space="preserve"> </w:t>
      </w:r>
      <w:r w:rsidRPr="00021352">
        <w:rPr>
          <w:rFonts w:ascii="Arial" w:hAnsi="Arial" w:cs="Arial"/>
          <w:sz w:val="18"/>
          <w:szCs w:val="18"/>
          <w:lang w:val="en-GB"/>
        </w:rPr>
        <w:t xml:space="preserve">The Fédération Internationale de Football Association, being the international governing body of football. </w:t>
      </w:r>
    </w:p>
  </w:footnote>
  <w:footnote w:id="11">
    <w:p w14:paraId="6A948F9C" w14:textId="0B0E836D" w:rsidR="00063EF9" w:rsidRPr="00021352" w:rsidRDefault="00063EF9" w:rsidP="00021352">
      <w:pPr>
        <w:pStyle w:val="FootnoteText"/>
        <w:jc w:val="both"/>
        <w:rPr>
          <w:rFonts w:ascii="Arial" w:hAnsi="Arial" w:cs="Arial"/>
          <w:sz w:val="18"/>
          <w:szCs w:val="18"/>
          <w:lang w:val="en-GB"/>
        </w:rPr>
      </w:pPr>
      <w:r w:rsidRPr="00021352">
        <w:rPr>
          <w:rStyle w:val="FootnoteReference"/>
          <w:rFonts w:ascii="Arial" w:hAnsi="Arial" w:cs="Arial"/>
          <w:sz w:val="18"/>
          <w:szCs w:val="18"/>
        </w:rPr>
        <w:footnoteRef/>
      </w:r>
      <w:r w:rsidRPr="00021352">
        <w:rPr>
          <w:rFonts w:ascii="Arial" w:hAnsi="Arial" w:cs="Arial"/>
          <w:sz w:val="18"/>
          <w:szCs w:val="18"/>
        </w:rPr>
        <w:t xml:space="preserve"> </w:t>
      </w:r>
      <w:r w:rsidRPr="00021352">
        <w:rPr>
          <w:rFonts w:ascii="Arial" w:hAnsi="Arial" w:cs="Arial"/>
          <w:sz w:val="18"/>
          <w:szCs w:val="18"/>
          <w:lang w:val="en-GB"/>
        </w:rPr>
        <w:t xml:space="preserve">The Confederation Africaine de Football, being the continental federation regulating football on the African continent </w:t>
      </w:r>
    </w:p>
  </w:footnote>
  <w:footnote w:id="12">
    <w:p w14:paraId="56F9F11B" w14:textId="7B5164DD" w:rsidR="00063EF9" w:rsidRPr="00021352" w:rsidRDefault="00063EF9" w:rsidP="00021352">
      <w:pPr>
        <w:pStyle w:val="FootnoteText"/>
        <w:jc w:val="both"/>
        <w:rPr>
          <w:rFonts w:ascii="Arial" w:hAnsi="Arial" w:cs="Arial"/>
          <w:sz w:val="18"/>
          <w:szCs w:val="18"/>
          <w:lang w:val="en-GB"/>
        </w:rPr>
      </w:pPr>
      <w:r w:rsidRPr="00021352">
        <w:rPr>
          <w:rStyle w:val="FootnoteReference"/>
          <w:rFonts w:ascii="Arial" w:hAnsi="Arial" w:cs="Arial"/>
          <w:sz w:val="18"/>
          <w:szCs w:val="18"/>
        </w:rPr>
        <w:footnoteRef/>
      </w:r>
      <w:r w:rsidRPr="00021352">
        <w:rPr>
          <w:rFonts w:ascii="Arial" w:hAnsi="Arial" w:cs="Arial"/>
          <w:sz w:val="18"/>
          <w:szCs w:val="18"/>
        </w:rPr>
        <w:t xml:space="preserve"> </w:t>
      </w:r>
      <w:r w:rsidRPr="00021352">
        <w:rPr>
          <w:rFonts w:ascii="Arial" w:hAnsi="Arial" w:cs="Arial"/>
          <w:sz w:val="18"/>
          <w:szCs w:val="18"/>
          <w:lang w:val="en-GB"/>
        </w:rPr>
        <w:t xml:space="preserve">Defined in the NSL Handbook to mean the Disciplinary Committee and the Dispute Resolution Chamber. </w:t>
      </w:r>
    </w:p>
  </w:footnote>
  <w:footnote w:id="13">
    <w:p w14:paraId="2A4FAF36" w14:textId="277F19B3" w:rsidR="00063EF9" w:rsidRPr="002717DA" w:rsidRDefault="00063EF9" w:rsidP="002717DA">
      <w:pPr>
        <w:pStyle w:val="FootnoteText"/>
        <w:jc w:val="both"/>
        <w:rPr>
          <w:rFonts w:ascii="Arial" w:hAnsi="Arial" w:cs="Arial"/>
          <w:sz w:val="18"/>
          <w:szCs w:val="18"/>
          <w:lang w:val="en-GB"/>
        </w:rPr>
      </w:pPr>
      <w:r w:rsidRPr="002717DA">
        <w:rPr>
          <w:rStyle w:val="FootnoteReference"/>
          <w:rFonts w:ascii="Arial" w:hAnsi="Arial" w:cs="Arial"/>
          <w:sz w:val="18"/>
          <w:szCs w:val="18"/>
        </w:rPr>
        <w:footnoteRef/>
      </w:r>
      <w:r w:rsidRPr="002717DA">
        <w:rPr>
          <w:rFonts w:ascii="Arial" w:hAnsi="Arial" w:cs="Arial"/>
          <w:sz w:val="18"/>
          <w:szCs w:val="18"/>
        </w:rPr>
        <w:t xml:space="preserve"> </w:t>
      </w:r>
      <w:r w:rsidRPr="002717DA">
        <w:rPr>
          <w:rFonts w:ascii="Arial" w:hAnsi="Arial" w:cs="Arial"/>
          <w:sz w:val="18"/>
          <w:szCs w:val="18"/>
          <w:lang w:val="en-GB"/>
        </w:rPr>
        <w:t xml:space="preserve">Last amended by the SAFA Ordinary Congress held on 26 March 2022 at the Sandton Convention Centre. </w:t>
      </w:r>
    </w:p>
  </w:footnote>
  <w:footnote w:id="14">
    <w:p w14:paraId="0A12C00E" w14:textId="28EA5C6F" w:rsidR="00371FA5" w:rsidRPr="00371FA5" w:rsidRDefault="00371FA5" w:rsidP="00371FA5">
      <w:pPr>
        <w:spacing w:after="0" w:line="240" w:lineRule="auto"/>
        <w:jc w:val="both"/>
        <w:rPr>
          <w:rFonts w:ascii="Arial" w:hAnsi="Arial" w:cs="Arial"/>
          <w:bCs/>
          <w:sz w:val="18"/>
          <w:szCs w:val="18"/>
          <w:lang w:val="en-US"/>
        </w:rPr>
      </w:pPr>
      <w:r w:rsidRPr="00371FA5">
        <w:rPr>
          <w:rStyle w:val="FootnoteReference"/>
          <w:rFonts w:ascii="Arial" w:hAnsi="Arial" w:cs="Arial"/>
          <w:sz w:val="18"/>
          <w:szCs w:val="18"/>
        </w:rPr>
        <w:footnoteRef/>
      </w:r>
      <w:r w:rsidRPr="00371FA5">
        <w:rPr>
          <w:rFonts w:ascii="Arial" w:hAnsi="Arial" w:cs="Arial"/>
          <w:sz w:val="18"/>
          <w:szCs w:val="18"/>
        </w:rPr>
        <w:t xml:space="preserve"> </w:t>
      </w:r>
      <w:r>
        <w:rPr>
          <w:rFonts w:ascii="Arial" w:hAnsi="Arial" w:cs="Arial"/>
          <w:bCs/>
          <w:sz w:val="18"/>
          <w:szCs w:val="18"/>
          <w:lang w:val="en-US"/>
        </w:rPr>
        <w:t xml:space="preserve">I was informed </w:t>
      </w:r>
      <w:r w:rsidRPr="00371FA5">
        <w:rPr>
          <w:rFonts w:ascii="Arial" w:hAnsi="Arial" w:cs="Arial"/>
          <w:bCs/>
          <w:sz w:val="18"/>
          <w:szCs w:val="18"/>
          <w:lang w:val="en-US"/>
        </w:rPr>
        <w:t xml:space="preserve">that there is a collective bargaining agreement in place between the NSL and the South African Football Players Union, which deals, inter alia, with procedures applicable to the DRC.  After hearing the parties, it was agreed that Mr Murphy may supply the Court with a copy on a confidential basis with the sole purpose of enabling the Court to confirm that its provisions do not, as Mr Murphy understood, deal with the issue before the Court.  I am satisfied that they do not resolve the matter. </w:t>
      </w:r>
    </w:p>
  </w:footnote>
  <w:footnote w:id="15">
    <w:p w14:paraId="53B61CEB" w14:textId="2E93524D" w:rsidR="00063EF9" w:rsidRPr="00371FA5" w:rsidRDefault="00063EF9">
      <w:pPr>
        <w:pStyle w:val="FootnoteText"/>
        <w:rPr>
          <w:rFonts w:ascii="Arial" w:hAnsi="Arial" w:cs="Arial"/>
          <w:sz w:val="18"/>
          <w:szCs w:val="18"/>
          <w:lang w:val="en-GB"/>
        </w:rPr>
      </w:pPr>
      <w:r w:rsidRPr="00371FA5">
        <w:rPr>
          <w:rStyle w:val="FootnoteReference"/>
          <w:rFonts w:ascii="Arial" w:hAnsi="Arial" w:cs="Arial"/>
          <w:sz w:val="18"/>
          <w:szCs w:val="18"/>
        </w:rPr>
        <w:footnoteRef/>
      </w:r>
      <w:r w:rsidRPr="00371FA5">
        <w:rPr>
          <w:rFonts w:ascii="Arial" w:hAnsi="Arial" w:cs="Arial"/>
          <w:sz w:val="18"/>
          <w:szCs w:val="18"/>
        </w:rPr>
        <w:t xml:space="preserve"> </w:t>
      </w:r>
      <w:r w:rsidRPr="00371FA5">
        <w:rPr>
          <w:rFonts w:ascii="Arial" w:hAnsi="Arial" w:cs="Arial"/>
          <w:sz w:val="18"/>
          <w:szCs w:val="18"/>
          <w:lang w:val="en-GB"/>
        </w:rPr>
        <w:t>The version supplied to the Court is dated 18 August 2012</w:t>
      </w:r>
    </w:p>
  </w:footnote>
  <w:footnote w:id="16">
    <w:p w14:paraId="425303D3" w14:textId="0ECAE537" w:rsidR="00063EF9" w:rsidRPr="00DC4F4B" w:rsidRDefault="00063EF9">
      <w:pPr>
        <w:pStyle w:val="FootnoteText"/>
        <w:rPr>
          <w:lang w:val="en-GB"/>
        </w:rPr>
      </w:pPr>
      <w:r w:rsidRPr="00371FA5">
        <w:rPr>
          <w:rStyle w:val="FootnoteReference"/>
          <w:rFonts w:ascii="Arial" w:hAnsi="Arial" w:cs="Arial"/>
          <w:sz w:val="18"/>
          <w:szCs w:val="18"/>
        </w:rPr>
        <w:footnoteRef/>
      </w:r>
      <w:r w:rsidRPr="00371FA5">
        <w:rPr>
          <w:rFonts w:ascii="Arial" w:hAnsi="Arial" w:cs="Arial"/>
          <w:sz w:val="18"/>
          <w:szCs w:val="18"/>
        </w:rPr>
        <w:t xml:space="preserve"> </w:t>
      </w:r>
      <w:r w:rsidRPr="00371FA5">
        <w:rPr>
          <w:rFonts w:ascii="Arial" w:hAnsi="Arial" w:cs="Arial"/>
          <w:sz w:val="18"/>
          <w:szCs w:val="18"/>
          <w:lang w:val="en-GB"/>
        </w:rPr>
        <w:t>Article 73.</w:t>
      </w:r>
      <w:r w:rsidRPr="00DC4F4B">
        <w:rPr>
          <w:rFonts w:ascii="Arial" w:hAnsi="Arial" w:cs="Arial"/>
          <w:sz w:val="18"/>
          <w:szCs w:val="18"/>
          <w:lang w:val="en-GB"/>
        </w:rPr>
        <w:t xml:space="preserve"> </w:t>
      </w:r>
    </w:p>
  </w:footnote>
  <w:footnote w:id="17">
    <w:p w14:paraId="3B8A07C6" w14:textId="27005423" w:rsidR="00063EF9" w:rsidRPr="002D5394" w:rsidRDefault="00063EF9">
      <w:pPr>
        <w:pStyle w:val="FootnoteText"/>
        <w:rPr>
          <w:rFonts w:ascii="Arial" w:hAnsi="Arial" w:cs="Arial"/>
          <w:sz w:val="18"/>
          <w:szCs w:val="18"/>
          <w:lang w:val="en-GB"/>
        </w:rPr>
      </w:pPr>
      <w:r w:rsidRPr="002D5394">
        <w:rPr>
          <w:rStyle w:val="FootnoteReference"/>
          <w:rFonts w:ascii="Arial" w:hAnsi="Arial" w:cs="Arial"/>
          <w:sz w:val="18"/>
          <w:szCs w:val="18"/>
        </w:rPr>
        <w:footnoteRef/>
      </w:r>
      <w:r w:rsidRPr="002D5394">
        <w:rPr>
          <w:rFonts w:ascii="Arial" w:hAnsi="Arial" w:cs="Arial"/>
          <w:sz w:val="18"/>
          <w:szCs w:val="18"/>
        </w:rPr>
        <w:t xml:space="preserve"> </w:t>
      </w:r>
      <w:r w:rsidRPr="002D5394">
        <w:rPr>
          <w:rFonts w:ascii="Arial" w:hAnsi="Arial" w:cs="Arial"/>
          <w:sz w:val="18"/>
          <w:szCs w:val="18"/>
          <w:lang w:val="en-GB"/>
        </w:rPr>
        <w:t xml:space="preserve">See paragraph 12 above. </w:t>
      </w:r>
    </w:p>
  </w:footnote>
  <w:footnote w:id="18">
    <w:p w14:paraId="183DE34D" w14:textId="6C20D30A" w:rsidR="004B4CFD" w:rsidRPr="00107494" w:rsidRDefault="004B4CFD" w:rsidP="00107494">
      <w:pPr>
        <w:pStyle w:val="Heading2"/>
        <w:shd w:val="clear" w:color="auto" w:fill="FFFFFF"/>
        <w:spacing w:before="0" w:beforeAutospacing="0" w:after="0" w:afterAutospacing="0"/>
        <w:jc w:val="both"/>
        <w:rPr>
          <w:rFonts w:ascii="Arial" w:hAnsi="Arial" w:cs="Arial"/>
          <w:b w:val="0"/>
          <w:bCs w:val="0"/>
          <w:sz w:val="18"/>
          <w:szCs w:val="18"/>
        </w:rPr>
      </w:pPr>
      <w:r w:rsidRPr="00107494">
        <w:rPr>
          <w:rStyle w:val="FootnoteReference"/>
          <w:rFonts w:ascii="Arial" w:hAnsi="Arial" w:cs="Arial"/>
          <w:b w:val="0"/>
          <w:sz w:val="18"/>
          <w:szCs w:val="18"/>
        </w:rPr>
        <w:footnoteRef/>
      </w:r>
      <w:r w:rsidRPr="00107494">
        <w:rPr>
          <w:rFonts w:ascii="Arial" w:hAnsi="Arial" w:cs="Arial"/>
          <w:b w:val="0"/>
          <w:sz w:val="18"/>
          <w:szCs w:val="18"/>
        </w:rPr>
        <w:t xml:space="preserve"> I am satisfied that this approach accords with the decision in</w:t>
      </w:r>
      <w:r w:rsidR="00956C99" w:rsidRPr="00107494">
        <w:rPr>
          <w:rFonts w:ascii="Arial" w:hAnsi="Arial" w:cs="Arial"/>
          <w:b w:val="0"/>
          <w:bCs w:val="0"/>
          <w:sz w:val="18"/>
          <w:szCs w:val="18"/>
        </w:rPr>
        <w:t xml:space="preserve"> Polokwane City Football Club v South African Football Association and Others; TS Sporting Football Club v South African Football Association and Others [2021] ZAGPJHC </w:t>
      </w:r>
      <w:r w:rsidR="00107494" w:rsidRPr="00107494">
        <w:rPr>
          <w:rFonts w:ascii="Arial" w:hAnsi="Arial" w:cs="Arial"/>
          <w:b w:val="0"/>
          <w:bCs w:val="0"/>
          <w:sz w:val="18"/>
          <w:szCs w:val="18"/>
        </w:rPr>
        <w:t>64 at para 31.</w:t>
      </w:r>
    </w:p>
  </w:footnote>
  <w:footnote w:id="19">
    <w:p w14:paraId="1CA4317D" w14:textId="39BFB3A6" w:rsidR="00063EF9" w:rsidRPr="00107494" w:rsidRDefault="00063EF9" w:rsidP="00107494">
      <w:pPr>
        <w:pStyle w:val="Heading2"/>
        <w:shd w:val="clear" w:color="auto" w:fill="FFFFFF"/>
        <w:spacing w:before="0" w:beforeAutospacing="0" w:after="0" w:afterAutospacing="0"/>
        <w:jc w:val="both"/>
        <w:rPr>
          <w:rFonts w:ascii="Arial" w:hAnsi="Arial" w:cs="Arial"/>
          <w:b w:val="0"/>
          <w:bCs w:val="0"/>
          <w:sz w:val="18"/>
          <w:szCs w:val="18"/>
        </w:rPr>
      </w:pPr>
      <w:r w:rsidRPr="00107494">
        <w:rPr>
          <w:rStyle w:val="FootnoteReference"/>
          <w:rFonts w:ascii="Arial" w:hAnsi="Arial" w:cs="Arial"/>
          <w:sz w:val="18"/>
          <w:szCs w:val="18"/>
        </w:rPr>
        <w:footnoteRef/>
      </w:r>
      <w:r w:rsidR="00107494" w:rsidRPr="00107494">
        <w:rPr>
          <w:rFonts w:ascii="Arial" w:hAnsi="Arial" w:cs="Arial"/>
          <w:b w:val="0"/>
          <w:bCs w:val="0"/>
          <w:sz w:val="18"/>
          <w:szCs w:val="18"/>
        </w:rPr>
        <w:t>Natal Joint Municipal Pension Fund v Endumeni Municipality [2012] ZASCA 13; [2012] 2 All SA 262 (SCA); 2012 (4) SA 593 (SCA) </w:t>
      </w:r>
      <w:r w:rsidRPr="00107494">
        <w:rPr>
          <w:rFonts w:ascii="Arial" w:hAnsi="Arial" w:cs="Arial"/>
          <w:b w:val="0"/>
          <w:sz w:val="18"/>
          <w:szCs w:val="18"/>
          <w:lang w:val="en-GB"/>
        </w:rPr>
        <w:t xml:space="preserve">at para 18 cited with approval by the Constitutional Court in </w:t>
      </w:r>
      <w:r w:rsidRPr="00107494">
        <w:rPr>
          <w:rFonts w:ascii="Arial" w:hAnsi="Arial" w:cs="Arial"/>
          <w:b w:val="0"/>
          <w:iCs/>
          <w:sz w:val="18"/>
          <w:szCs w:val="18"/>
          <w:shd w:val="clear" w:color="auto" w:fill="FFFFFF"/>
        </w:rPr>
        <w:t>Airports Company South Africa v Big Five Duty Free (Pty) Limited and Others </w:t>
      </w:r>
      <w:hyperlink r:id="rId1" w:tooltip="View LawCiteRecord" w:history="1">
        <w:r w:rsidRPr="00107494">
          <w:rPr>
            <w:rStyle w:val="Hyperlink"/>
            <w:rFonts w:ascii="Arial" w:hAnsi="Arial" w:cs="Arial"/>
            <w:b w:val="0"/>
            <w:color w:val="auto"/>
            <w:sz w:val="18"/>
            <w:szCs w:val="18"/>
            <w:u w:val="none"/>
            <w:shd w:val="clear" w:color="auto" w:fill="FFFFFF"/>
          </w:rPr>
          <w:t>[2018] ZACC 33</w:t>
        </w:r>
      </w:hyperlink>
      <w:r w:rsidRPr="00107494">
        <w:rPr>
          <w:rFonts w:ascii="Arial" w:hAnsi="Arial" w:cs="Arial"/>
          <w:b w:val="0"/>
          <w:sz w:val="18"/>
          <w:szCs w:val="18"/>
        </w:rPr>
        <w:t xml:space="preserve"> at para 29</w:t>
      </w:r>
      <w:r w:rsidRPr="00107494">
        <w:rPr>
          <w:rFonts w:ascii="Arial" w:hAnsi="Arial" w:cs="Arial"/>
          <w:b w:val="0"/>
          <w:sz w:val="18"/>
          <w:szCs w:val="18"/>
          <w:lang w:val="en-GB"/>
        </w:rPr>
        <w:t xml:space="preserve">. See too </w:t>
      </w:r>
      <w:r w:rsidRPr="00107494">
        <w:rPr>
          <w:rFonts w:ascii="Arial" w:hAnsi="Arial" w:cs="Arial"/>
          <w:b w:val="0"/>
          <w:sz w:val="18"/>
          <w:szCs w:val="18"/>
        </w:rPr>
        <w:t xml:space="preserve">Bothma-Batho Transport (Edms) Bpk v S Bothma &amp; Seun Transport (Edms) Bpk [2013] ZASCA 176; [2014] 1 All SA 517 (SCA); 2014 (2) SA 494 (SCA).  </w:t>
      </w:r>
      <w:r w:rsidRPr="00107494">
        <w:rPr>
          <w:rFonts w:ascii="Arial" w:hAnsi="Arial" w:cs="Arial"/>
          <w:b w:val="0"/>
          <w:sz w:val="18"/>
          <w:szCs w:val="18"/>
          <w:lang w:val="en-US"/>
        </w:rPr>
        <w:t>University of Johannesburg v Auckland Park Theological Seminary and another [2021] ZACC 13; 2021(8) BCLR 807 (CC); 2021(6) SA 1 (CC); Capitec Bank Holdings Limited and another v Coral Lagoon Investments 194 (Pty) Ltd and others [2021] ZASCA 99; [2021] 3 All SA 647 (SCA); 2022(1) SA 100 (SCA).</w:t>
      </w:r>
    </w:p>
  </w:footnote>
  <w:footnote w:id="20">
    <w:p w14:paraId="4762036B" w14:textId="358DE5EF" w:rsidR="00AB50B7" w:rsidRPr="00AB50B7" w:rsidRDefault="00AB50B7" w:rsidP="00AB50B7">
      <w:pPr>
        <w:pStyle w:val="Heading2"/>
        <w:shd w:val="clear" w:color="auto" w:fill="FFFFFF"/>
        <w:spacing w:before="0" w:beforeAutospacing="0" w:after="180" w:afterAutospacing="0"/>
        <w:jc w:val="both"/>
        <w:rPr>
          <w:rFonts w:ascii="Arial" w:hAnsi="Arial" w:cs="Arial"/>
          <w:b w:val="0"/>
          <w:bCs w:val="0"/>
          <w:sz w:val="18"/>
          <w:szCs w:val="18"/>
        </w:rPr>
      </w:pPr>
      <w:r w:rsidRPr="00AB50B7">
        <w:rPr>
          <w:rStyle w:val="FootnoteReference"/>
          <w:rFonts w:ascii="Arial" w:hAnsi="Arial" w:cs="Arial"/>
          <w:b w:val="0"/>
          <w:sz w:val="18"/>
          <w:szCs w:val="18"/>
        </w:rPr>
        <w:footnoteRef/>
      </w:r>
      <w:r w:rsidRPr="00AB50B7">
        <w:rPr>
          <w:rFonts w:ascii="Arial" w:hAnsi="Arial" w:cs="Arial"/>
          <w:b w:val="0"/>
          <w:sz w:val="18"/>
          <w:szCs w:val="18"/>
        </w:rPr>
        <w:t xml:space="preserve"> </w:t>
      </w:r>
      <w:r w:rsidRPr="00AB50B7">
        <w:rPr>
          <w:rFonts w:ascii="Arial" w:hAnsi="Arial" w:cs="Arial"/>
          <w:b w:val="0"/>
          <w:sz w:val="18"/>
          <w:szCs w:val="18"/>
          <w:lang w:val="en-GB"/>
        </w:rPr>
        <w:t xml:space="preserve">The remarks of the Constitutional Court in context of internal appeals where administrative action is in issue have force in this context too.  See </w:t>
      </w:r>
      <w:r w:rsidRPr="00AB50B7">
        <w:rPr>
          <w:rFonts w:ascii="Arial" w:hAnsi="Arial" w:cs="Arial"/>
          <w:b w:val="0"/>
          <w:bCs w:val="0"/>
          <w:sz w:val="18"/>
          <w:szCs w:val="18"/>
        </w:rPr>
        <w:t>Koyabe and Others v Minister for Home Affairs and Others (CCT 53/08) [2009] ZACC 23; 2009 (12) BCLR 1192 (CC) ; 2010 (4) SA 327 (CC) </w:t>
      </w:r>
    </w:p>
    <w:p w14:paraId="741BC981" w14:textId="74C062D6" w:rsidR="00AB50B7" w:rsidRPr="00AB50B7" w:rsidRDefault="00AB50B7">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750"/>
    <w:multiLevelType w:val="multilevel"/>
    <w:tmpl w:val="65A622FC"/>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4F7249A"/>
    <w:multiLevelType w:val="hybridMultilevel"/>
    <w:tmpl w:val="636CBB9A"/>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FA1977"/>
    <w:multiLevelType w:val="hybridMultilevel"/>
    <w:tmpl w:val="A642B6E8"/>
    <w:lvl w:ilvl="0" w:tplc="23BE9D5E">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937CD1"/>
    <w:multiLevelType w:val="multilevel"/>
    <w:tmpl w:val="E316726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936849"/>
    <w:multiLevelType w:val="multilevel"/>
    <w:tmpl w:val="F0D83C42"/>
    <w:lvl w:ilvl="0">
      <w:start w:val="5"/>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E93626B"/>
    <w:multiLevelType w:val="multilevel"/>
    <w:tmpl w:val="ED102D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6672A6"/>
    <w:multiLevelType w:val="multilevel"/>
    <w:tmpl w:val="4300B670"/>
    <w:lvl w:ilvl="0">
      <w:start w:val="8"/>
      <w:numFmt w:val="decimal"/>
      <w:lvlText w:val="%1"/>
      <w:lvlJc w:val="left"/>
      <w:pPr>
        <w:ind w:left="530" w:hanging="530"/>
      </w:pPr>
      <w:rPr>
        <w:rFonts w:hint="default"/>
      </w:rPr>
    </w:lvl>
    <w:lvl w:ilvl="1">
      <w:start w:val="1"/>
      <w:numFmt w:val="decimal"/>
      <w:lvlText w:val="%1.%2"/>
      <w:lvlJc w:val="left"/>
      <w:pPr>
        <w:ind w:left="890" w:hanging="53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0F701FB"/>
    <w:multiLevelType w:val="multilevel"/>
    <w:tmpl w:val="508C8CD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067013"/>
    <w:multiLevelType w:val="multilevel"/>
    <w:tmpl w:val="D0AA7EB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814DB6"/>
    <w:multiLevelType w:val="multilevel"/>
    <w:tmpl w:val="05A4CEB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1A02776F"/>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C2C6E09"/>
    <w:multiLevelType w:val="hybridMultilevel"/>
    <w:tmpl w:val="9476092C"/>
    <w:lvl w:ilvl="0" w:tplc="50B46B4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9525ED0"/>
    <w:multiLevelType w:val="hybridMultilevel"/>
    <w:tmpl w:val="5B740C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203F5"/>
    <w:multiLevelType w:val="multilevel"/>
    <w:tmpl w:val="F8AC6E02"/>
    <w:lvl w:ilvl="0">
      <w:start w:val="8"/>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D2772CF"/>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D9C0536"/>
    <w:multiLevelType w:val="hybridMultilevel"/>
    <w:tmpl w:val="619043BA"/>
    <w:lvl w:ilvl="0" w:tplc="1C09000F">
      <w:start w:val="2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C81D06"/>
    <w:multiLevelType w:val="hybridMultilevel"/>
    <w:tmpl w:val="D8E2CE8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9D6566"/>
    <w:multiLevelType w:val="multilevel"/>
    <w:tmpl w:val="76344E8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4030C7A"/>
    <w:multiLevelType w:val="hybridMultilevel"/>
    <w:tmpl w:val="34D41658"/>
    <w:lvl w:ilvl="0" w:tplc="B45CDFD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3414B3"/>
    <w:multiLevelType w:val="multilevel"/>
    <w:tmpl w:val="8420656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39DF5841"/>
    <w:multiLevelType w:val="multilevel"/>
    <w:tmpl w:val="E5C093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FE5799C"/>
    <w:multiLevelType w:val="hybridMultilevel"/>
    <w:tmpl w:val="85A0EE6C"/>
    <w:lvl w:ilvl="0" w:tplc="2D6AC3E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1F4685A"/>
    <w:multiLevelType w:val="multilevel"/>
    <w:tmpl w:val="33C2E230"/>
    <w:lvl w:ilvl="0">
      <w:start w:val="3"/>
      <w:numFmt w:val="decimal"/>
      <w:lvlText w:val="%1"/>
      <w:lvlJc w:val="left"/>
      <w:pPr>
        <w:ind w:left="530" w:hanging="530"/>
      </w:pPr>
      <w:rPr>
        <w:rFonts w:hint="default"/>
      </w:rPr>
    </w:lvl>
    <w:lvl w:ilvl="1">
      <w:start w:val="3"/>
      <w:numFmt w:val="decimal"/>
      <w:lvlText w:val="%1.%2"/>
      <w:lvlJc w:val="left"/>
      <w:pPr>
        <w:ind w:left="1610" w:hanging="53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426967AC"/>
    <w:multiLevelType w:val="multilevel"/>
    <w:tmpl w:val="F2F0879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nsid w:val="448C0003"/>
    <w:multiLevelType w:val="hybridMultilevel"/>
    <w:tmpl w:val="9E2CACCA"/>
    <w:lvl w:ilvl="0" w:tplc="4F30544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81A56FA"/>
    <w:multiLevelType w:val="multilevel"/>
    <w:tmpl w:val="1EA02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A35093C"/>
    <w:multiLevelType w:val="multilevel"/>
    <w:tmpl w:val="DA348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B4C719D"/>
    <w:multiLevelType w:val="multilevel"/>
    <w:tmpl w:val="83ACEFC4"/>
    <w:lvl w:ilvl="0">
      <w:start w:val="1"/>
      <w:numFmt w:val="decimal"/>
      <w:lvlText w:val="%1."/>
      <w:lvlJc w:val="left"/>
      <w:pPr>
        <w:ind w:left="36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4603E83"/>
    <w:multiLevelType w:val="multilevel"/>
    <w:tmpl w:val="45F062F8"/>
    <w:lvl w:ilvl="0">
      <w:start w:val="4"/>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nsid w:val="579E024F"/>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E5246E0"/>
    <w:multiLevelType w:val="multilevel"/>
    <w:tmpl w:val="ABCC332A"/>
    <w:lvl w:ilvl="0">
      <w:start w:val="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ECE5FA9"/>
    <w:multiLevelType w:val="multilevel"/>
    <w:tmpl w:val="5674391A"/>
    <w:lvl w:ilvl="0">
      <w:start w:val="3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7A28A8"/>
    <w:multiLevelType w:val="multilevel"/>
    <w:tmpl w:val="EE8AAB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3ED4F97"/>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40B3400"/>
    <w:multiLevelType w:val="multilevel"/>
    <w:tmpl w:val="50145F92"/>
    <w:lvl w:ilvl="0">
      <w:start w:val="3"/>
      <w:numFmt w:val="decimal"/>
      <w:lvlText w:val="%1."/>
      <w:lvlJc w:val="left"/>
      <w:pPr>
        <w:ind w:left="720" w:hanging="360"/>
      </w:pPr>
      <w:rPr>
        <w:rFonts w:hint="default"/>
        <w:b w:val="0"/>
        <w:bCs w:val="0"/>
      </w:rPr>
    </w:lvl>
    <w:lvl w:ilvl="1">
      <w:start w:val="2"/>
      <w:numFmt w:val="decimal"/>
      <w:isLgl/>
      <w:lvlText w:val="%1.%2"/>
      <w:lvlJc w:val="left"/>
      <w:pPr>
        <w:ind w:left="1980" w:hanging="1440"/>
      </w:pPr>
      <w:rPr>
        <w:rFonts w:hint="default"/>
      </w:rPr>
    </w:lvl>
    <w:lvl w:ilvl="2">
      <w:start w:val="2"/>
      <w:numFmt w:val="decimal"/>
      <w:isLgl/>
      <w:lvlText w:val="%1.%2.%3"/>
      <w:lvlJc w:val="left"/>
      <w:pPr>
        <w:ind w:left="2160" w:hanging="144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5">
    <w:nsid w:val="65151715"/>
    <w:multiLevelType w:val="hybridMultilevel"/>
    <w:tmpl w:val="A642B6E8"/>
    <w:lvl w:ilvl="0" w:tplc="23BE9D5E">
      <w:start w:val="1"/>
      <w:numFmt w:val="decimal"/>
      <w:lvlText w:val="(%1)"/>
      <w:lvlJc w:val="left"/>
      <w:pPr>
        <w:ind w:left="3556" w:hanging="360"/>
      </w:pPr>
      <w:rPr>
        <w:rFonts w:hint="default"/>
        <w:color w:val="000000"/>
      </w:rPr>
    </w:lvl>
    <w:lvl w:ilvl="1" w:tplc="1C090019" w:tentative="1">
      <w:start w:val="1"/>
      <w:numFmt w:val="lowerLetter"/>
      <w:lvlText w:val="%2."/>
      <w:lvlJc w:val="left"/>
      <w:pPr>
        <w:ind w:left="4276" w:hanging="360"/>
      </w:pPr>
    </w:lvl>
    <w:lvl w:ilvl="2" w:tplc="1C09001B" w:tentative="1">
      <w:start w:val="1"/>
      <w:numFmt w:val="lowerRoman"/>
      <w:lvlText w:val="%3."/>
      <w:lvlJc w:val="right"/>
      <w:pPr>
        <w:ind w:left="4996" w:hanging="180"/>
      </w:pPr>
    </w:lvl>
    <w:lvl w:ilvl="3" w:tplc="1C09000F" w:tentative="1">
      <w:start w:val="1"/>
      <w:numFmt w:val="decimal"/>
      <w:lvlText w:val="%4."/>
      <w:lvlJc w:val="left"/>
      <w:pPr>
        <w:ind w:left="5716" w:hanging="360"/>
      </w:pPr>
    </w:lvl>
    <w:lvl w:ilvl="4" w:tplc="1C090019" w:tentative="1">
      <w:start w:val="1"/>
      <w:numFmt w:val="lowerLetter"/>
      <w:lvlText w:val="%5."/>
      <w:lvlJc w:val="left"/>
      <w:pPr>
        <w:ind w:left="6436" w:hanging="360"/>
      </w:pPr>
    </w:lvl>
    <w:lvl w:ilvl="5" w:tplc="1C09001B" w:tentative="1">
      <w:start w:val="1"/>
      <w:numFmt w:val="lowerRoman"/>
      <w:lvlText w:val="%6."/>
      <w:lvlJc w:val="right"/>
      <w:pPr>
        <w:ind w:left="7156" w:hanging="180"/>
      </w:pPr>
    </w:lvl>
    <w:lvl w:ilvl="6" w:tplc="1C09000F" w:tentative="1">
      <w:start w:val="1"/>
      <w:numFmt w:val="decimal"/>
      <w:lvlText w:val="%7."/>
      <w:lvlJc w:val="left"/>
      <w:pPr>
        <w:ind w:left="7876" w:hanging="360"/>
      </w:pPr>
    </w:lvl>
    <w:lvl w:ilvl="7" w:tplc="1C090019" w:tentative="1">
      <w:start w:val="1"/>
      <w:numFmt w:val="lowerLetter"/>
      <w:lvlText w:val="%8."/>
      <w:lvlJc w:val="left"/>
      <w:pPr>
        <w:ind w:left="8596" w:hanging="360"/>
      </w:pPr>
    </w:lvl>
    <w:lvl w:ilvl="8" w:tplc="1C09001B" w:tentative="1">
      <w:start w:val="1"/>
      <w:numFmt w:val="lowerRoman"/>
      <w:lvlText w:val="%9."/>
      <w:lvlJc w:val="right"/>
      <w:pPr>
        <w:ind w:left="9316" w:hanging="180"/>
      </w:pPr>
    </w:lvl>
  </w:abstractNum>
  <w:abstractNum w:abstractNumId="36">
    <w:nsid w:val="67C96798"/>
    <w:multiLevelType w:val="multilevel"/>
    <w:tmpl w:val="1A7E9616"/>
    <w:lvl w:ilvl="0">
      <w:start w:val="41"/>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6B072953"/>
    <w:multiLevelType w:val="multilevel"/>
    <w:tmpl w:val="2BEC7346"/>
    <w:lvl w:ilvl="0">
      <w:start w:val="2"/>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2AD32BA"/>
    <w:multiLevelType w:val="multilevel"/>
    <w:tmpl w:val="433225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40006CB"/>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6207F5D"/>
    <w:multiLevelType w:val="multilevel"/>
    <w:tmpl w:val="B45261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75B34B8"/>
    <w:multiLevelType w:val="hybridMultilevel"/>
    <w:tmpl w:val="C5ACD418"/>
    <w:lvl w:ilvl="0" w:tplc="E134423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9911363"/>
    <w:multiLevelType w:val="hybridMultilevel"/>
    <w:tmpl w:val="C8341746"/>
    <w:lvl w:ilvl="0" w:tplc="4D1A5106">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A085DE9"/>
    <w:multiLevelType w:val="hybridMultilevel"/>
    <w:tmpl w:val="DB52734E"/>
    <w:lvl w:ilvl="0" w:tplc="E1344232">
      <w:start w:val="1"/>
      <w:numFmt w:val="lowerRoman"/>
      <w:lvlText w:val="(%1)"/>
      <w:lvlJc w:val="left"/>
      <w:pPr>
        <w:ind w:left="288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4">
    <w:nsid w:val="7A211040"/>
    <w:multiLevelType w:val="multilevel"/>
    <w:tmpl w:val="B1383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FAB24E1"/>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5"/>
  </w:num>
  <w:num w:numId="3">
    <w:abstractNumId w:val="15"/>
  </w:num>
  <w:num w:numId="4">
    <w:abstractNumId w:val="36"/>
  </w:num>
  <w:num w:numId="5">
    <w:abstractNumId w:val="25"/>
  </w:num>
  <w:num w:numId="6">
    <w:abstractNumId w:val="31"/>
  </w:num>
  <w:num w:numId="7">
    <w:abstractNumId w:val="12"/>
  </w:num>
  <w:num w:numId="8">
    <w:abstractNumId w:val="34"/>
  </w:num>
  <w:num w:numId="9">
    <w:abstractNumId w:val="1"/>
  </w:num>
  <w:num w:numId="10">
    <w:abstractNumId w:val="9"/>
  </w:num>
  <w:num w:numId="11">
    <w:abstractNumId w:val="19"/>
  </w:num>
  <w:num w:numId="12">
    <w:abstractNumId w:val="23"/>
  </w:num>
  <w:num w:numId="13">
    <w:abstractNumId w:val="0"/>
  </w:num>
  <w:num w:numId="14">
    <w:abstractNumId w:val="28"/>
  </w:num>
  <w:num w:numId="15">
    <w:abstractNumId w:val="27"/>
  </w:num>
  <w:num w:numId="16">
    <w:abstractNumId w:val="26"/>
  </w:num>
  <w:num w:numId="17">
    <w:abstractNumId w:val="35"/>
  </w:num>
  <w:num w:numId="18">
    <w:abstractNumId w:val="44"/>
  </w:num>
  <w:num w:numId="19">
    <w:abstractNumId w:val="8"/>
  </w:num>
  <w:num w:numId="20">
    <w:abstractNumId w:val="2"/>
  </w:num>
  <w:num w:numId="21">
    <w:abstractNumId w:val="17"/>
  </w:num>
  <w:num w:numId="22">
    <w:abstractNumId w:val="30"/>
  </w:num>
  <w:num w:numId="23">
    <w:abstractNumId w:val="37"/>
  </w:num>
  <w:num w:numId="24">
    <w:abstractNumId w:val="20"/>
  </w:num>
  <w:num w:numId="25">
    <w:abstractNumId w:val="22"/>
  </w:num>
  <w:num w:numId="26">
    <w:abstractNumId w:val="4"/>
  </w:num>
  <w:num w:numId="27">
    <w:abstractNumId w:val="40"/>
  </w:num>
  <w:num w:numId="28">
    <w:abstractNumId w:val="6"/>
  </w:num>
  <w:num w:numId="29">
    <w:abstractNumId w:val="32"/>
  </w:num>
  <w:num w:numId="30">
    <w:abstractNumId w:val="7"/>
  </w:num>
  <w:num w:numId="31">
    <w:abstractNumId w:val="13"/>
  </w:num>
  <w:num w:numId="32">
    <w:abstractNumId w:val="14"/>
  </w:num>
  <w:num w:numId="33">
    <w:abstractNumId w:val="33"/>
  </w:num>
  <w:num w:numId="34">
    <w:abstractNumId w:val="10"/>
  </w:num>
  <w:num w:numId="35">
    <w:abstractNumId w:val="39"/>
  </w:num>
  <w:num w:numId="36">
    <w:abstractNumId w:val="29"/>
  </w:num>
  <w:num w:numId="37">
    <w:abstractNumId w:val="45"/>
  </w:num>
  <w:num w:numId="38">
    <w:abstractNumId w:val="42"/>
  </w:num>
  <w:num w:numId="39">
    <w:abstractNumId w:val="16"/>
  </w:num>
  <w:num w:numId="40">
    <w:abstractNumId w:val="41"/>
  </w:num>
  <w:num w:numId="41">
    <w:abstractNumId w:val="43"/>
  </w:num>
  <w:num w:numId="42">
    <w:abstractNumId w:val="24"/>
  </w:num>
  <w:num w:numId="43">
    <w:abstractNumId w:val="21"/>
  </w:num>
  <w:num w:numId="44">
    <w:abstractNumId w:val="18"/>
  </w:num>
  <w:num w:numId="45">
    <w:abstractNumId w:val="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87"/>
    <w:rsid w:val="00011A4A"/>
    <w:rsid w:val="000139D0"/>
    <w:rsid w:val="00016027"/>
    <w:rsid w:val="00021352"/>
    <w:rsid w:val="000227A0"/>
    <w:rsid w:val="00047079"/>
    <w:rsid w:val="00047565"/>
    <w:rsid w:val="00051DDA"/>
    <w:rsid w:val="00063EF9"/>
    <w:rsid w:val="00066150"/>
    <w:rsid w:val="00071C99"/>
    <w:rsid w:val="0008460D"/>
    <w:rsid w:val="000957A5"/>
    <w:rsid w:val="000A4589"/>
    <w:rsid w:val="000A46FA"/>
    <w:rsid w:val="000D122E"/>
    <w:rsid w:val="000E29E3"/>
    <w:rsid w:val="000F10B4"/>
    <w:rsid w:val="00106722"/>
    <w:rsid w:val="00107494"/>
    <w:rsid w:val="0012313D"/>
    <w:rsid w:val="00135253"/>
    <w:rsid w:val="00150638"/>
    <w:rsid w:val="00152399"/>
    <w:rsid w:val="001553F8"/>
    <w:rsid w:val="00155796"/>
    <w:rsid w:val="001575C9"/>
    <w:rsid w:val="00175F85"/>
    <w:rsid w:val="00177425"/>
    <w:rsid w:val="00193935"/>
    <w:rsid w:val="001A7C84"/>
    <w:rsid w:val="001B214A"/>
    <w:rsid w:val="001B7914"/>
    <w:rsid w:val="001C4C92"/>
    <w:rsid w:val="001C4D07"/>
    <w:rsid w:val="001D3218"/>
    <w:rsid w:val="001F6972"/>
    <w:rsid w:val="00215A2D"/>
    <w:rsid w:val="00223188"/>
    <w:rsid w:val="00227B8B"/>
    <w:rsid w:val="0023375E"/>
    <w:rsid w:val="00234D64"/>
    <w:rsid w:val="00235006"/>
    <w:rsid w:val="002356B9"/>
    <w:rsid w:val="0023793D"/>
    <w:rsid w:val="00240849"/>
    <w:rsid w:val="002465D4"/>
    <w:rsid w:val="00251254"/>
    <w:rsid w:val="00261F87"/>
    <w:rsid w:val="00271453"/>
    <w:rsid w:val="002717DA"/>
    <w:rsid w:val="0028493C"/>
    <w:rsid w:val="00284C61"/>
    <w:rsid w:val="00286929"/>
    <w:rsid w:val="00286F04"/>
    <w:rsid w:val="002879A4"/>
    <w:rsid w:val="00297C47"/>
    <w:rsid w:val="002A0166"/>
    <w:rsid w:val="002B2C1B"/>
    <w:rsid w:val="002C0D58"/>
    <w:rsid w:val="002D5394"/>
    <w:rsid w:val="002E32ED"/>
    <w:rsid w:val="002F66AC"/>
    <w:rsid w:val="00306CF2"/>
    <w:rsid w:val="00312E8E"/>
    <w:rsid w:val="0031648B"/>
    <w:rsid w:val="0031746F"/>
    <w:rsid w:val="003262A9"/>
    <w:rsid w:val="00351A87"/>
    <w:rsid w:val="00357CE1"/>
    <w:rsid w:val="0037143D"/>
    <w:rsid w:val="00371FA5"/>
    <w:rsid w:val="0037263E"/>
    <w:rsid w:val="00373445"/>
    <w:rsid w:val="00384AF1"/>
    <w:rsid w:val="00386284"/>
    <w:rsid w:val="003905D7"/>
    <w:rsid w:val="00394C95"/>
    <w:rsid w:val="003975A2"/>
    <w:rsid w:val="003A094A"/>
    <w:rsid w:val="003A66A8"/>
    <w:rsid w:val="003A76D0"/>
    <w:rsid w:val="003B088B"/>
    <w:rsid w:val="003B2C4B"/>
    <w:rsid w:val="003B3FFA"/>
    <w:rsid w:val="003C0D49"/>
    <w:rsid w:val="003D26BD"/>
    <w:rsid w:val="003D316A"/>
    <w:rsid w:val="003E15F8"/>
    <w:rsid w:val="003E7194"/>
    <w:rsid w:val="003F1C37"/>
    <w:rsid w:val="004043EA"/>
    <w:rsid w:val="00404A00"/>
    <w:rsid w:val="00412C06"/>
    <w:rsid w:val="004164C2"/>
    <w:rsid w:val="00416D17"/>
    <w:rsid w:val="00417352"/>
    <w:rsid w:val="00441603"/>
    <w:rsid w:val="0044659F"/>
    <w:rsid w:val="00451C39"/>
    <w:rsid w:val="00452E12"/>
    <w:rsid w:val="00454412"/>
    <w:rsid w:val="00456C26"/>
    <w:rsid w:val="004642A8"/>
    <w:rsid w:val="00467C30"/>
    <w:rsid w:val="004700D9"/>
    <w:rsid w:val="00473396"/>
    <w:rsid w:val="00476D0F"/>
    <w:rsid w:val="004B1D68"/>
    <w:rsid w:val="004B235D"/>
    <w:rsid w:val="004B4CFD"/>
    <w:rsid w:val="004B58F3"/>
    <w:rsid w:val="004C297D"/>
    <w:rsid w:val="004C33A6"/>
    <w:rsid w:val="004E4AD6"/>
    <w:rsid w:val="004F076A"/>
    <w:rsid w:val="004F690D"/>
    <w:rsid w:val="005213D9"/>
    <w:rsid w:val="00521E8A"/>
    <w:rsid w:val="00545DB7"/>
    <w:rsid w:val="005543D6"/>
    <w:rsid w:val="00575ACD"/>
    <w:rsid w:val="00593A93"/>
    <w:rsid w:val="005A1FE2"/>
    <w:rsid w:val="005E42DC"/>
    <w:rsid w:val="005F4BD0"/>
    <w:rsid w:val="00625568"/>
    <w:rsid w:val="00635193"/>
    <w:rsid w:val="00681068"/>
    <w:rsid w:val="00692029"/>
    <w:rsid w:val="006947B6"/>
    <w:rsid w:val="006B69C8"/>
    <w:rsid w:val="006C4FB1"/>
    <w:rsid w:val="006C6330"/>
    <w:rsid w:val="006D042D"/>
    <w:rsid w:val="006E36E8"/>
    <w:rsid w:val="006F5420"/>
    <w:rsid w:val="006F54A8"/>
    <w:rsid w:val="006F5594"/>
    <w:rsid w:val="0072431A"/>
    <w:rsid w:val="00725B6D"/>
    <w:rsid w:val="00741F7D"/>
    <w:rsid w:val="0075021C"/>
    <w:rsid w:val="00751854"/>
    <w:rsid w:val="00751898"/>
    <w:rsid w:val="0075601D"/>
    <w:rsid w:val="00771B01"/>
    <w:rsid w:val="00787CBD"/>
    <w:rsid w:val="007912B5"/>
    <w:rsid w:val="0079731E"/>
    <w:rsid w:val="007A6AA6"/>
    <w:rsid w:val="007D05E8"/>
    <w:rsid w:val="007D25E5"/>
    <w:rsid w:val="007D6906"/>
    <w:rsid w:val="007F0C9C"/>
    <w:rsid w:val="007F7BC8"/>
    <w:rsid w:val="00827F48"/>
    <w:rsid w:val="00834693"/>
    <w:rsid w:val="00840011"/>
    <w:rsid w:val="0084177E"/>
    <w:rsid w:val="00850323"/>
    <w:rsid w:val="008672A2"/>
    <w:rsid w:val="008831CE"/>
    <w:rsid w:val="0089364A"/>
    <w:rsid w:val="00896DF9"/>
    <w:rsid w:val="00896E56"/>
    <w:rsid w:val="008A7EC0"/>
    <w:rsid w:val="008B6C4A"/>
    <w:rsid w:val="008C3DFA"/>
    <w:rsid w:val="008D3985"/>
    <w:rsid w:val="008E0B1A"/>
    <w:rsid w:val="008F4826"/>
    <w:rsid w:val="00902A71"/>
    <w:rsid w:val="009408B0"/>
    <w:rsid w:val="00941E94"/>
    <w:rsid w:val="00944E6A"/>
    <w:rsid w:val="009516A5"/>
    <w:rsid w:val="00952E64"/>
    <w:rsid w:val="0095363B"/>
    <w:rsid w:val="00955329"/>
    <w:rsid w:val="00956C99"/>
    <w:rsid w:val="00956D5D"/>
    <w:rsid w:val="009571F6"/>
    <w:rsid w:val="0097255C"/>
    <w:rsid w:val="00982030"/>
    <w:rsid w:val="00991756"/>
    <w:rsid w:val="009B625C"/>
    <w:rsid w:val="009D64DE"/>
    <w:rsid w:val="009E1420"/>
    <w:rsid w:val="009E4C5C"/>
    <w:rsid w:val="009F4481"/>
    <w:rsid w:val="009F5340"/>
    <w:rsid w:val="00A07836"/>
    <w:rsid w:val="00A21D44"/>
    <w:rsid w:val="00A508F7"/>
    <w:rsid w:val="00A5432C"/>
    <w:rsid w:val="00A55090"/>
    <w:rsid w:val="00A6605E"/>
    <w:rsid w:val="00A67B81"/>
    <w:rsid w:val="00A76BCE"/>
    <w:rsid w:val="00A77287"/>
    <w:rsid w:val="00A83178"/>
    <w:rsid w:val="00A9282B"/>
    <w:rsid w:val="00A977B4"/>
    <w:rsid w:val="00AA411C"/>
    <w:rsid w:val="00AA72A1"/>
    <w:rsid w:val="00AB50B7"/>
    <w:rsid w:val="00AE1746"/>
    <w:rsid w:val="00AE6B28"/>
    <w:rsid w:val="00AF70AC"/>
    <w:rsid w:val="00B00C9F"/>
    <w:rsid w:val="00B00D21"/>
    <w:rsid w:val="00B02870"/>
    <w:rsid w:val="00B071E5"/>
    <w:rsid w:val="00B10167"/>
    <w:rsid w:val="00B15DA0"/>
    <w:rsid w:val="00B17CAF"/>
    <w:rsid w:val="00B3218D"/>
    <w:rsid w:val="00B422BB"/>
    <w:rsid w:val="00B44571"/>
    <w:rsid w:val="00B50614"/>
    <w:rsid w:val="00B53EA6"/>
    <w:rsid w:val="00B75157"/>
    <w:rsid w:val="00B80F00"/>
    <w:rsid w:val="00B93E76"/>
    <w:rsid w:val="00BD7E3D"/>
    <w:rsid w:val="00BE4B76"/>
    <w:rsid w:val="00BF1D57"/>
    <w:rsid w:val="00BF1DB9"/>
    <w:rsid w:val="00BF2922"/>
    <w:rsid w:val="00C01296"/>
    <w:rsid w:val="00C074F3"/>
    <w:rsid w:val="00C10AC4"/>
    <w:rsid w:val="00C47B60"/>
    <w:rsid w:val="00C6774B"/>
    <w:rsid w:val="00C91090"/>
    <w:rsid w:val="00C91175"/>
    <w:rsid w:val="00CA194C"/>
    <w:rsid w:val="00CC68A3"/>
    <w:rsid w:val="00CD72CD"/>
    <w:rsid w:val="00CE063D"/>
    <w:rsid w:val="00CF2011"/>
    <w:rsid w:val="00D07F49"/>
    <w:rsid w:val="00D10F05"/>
    <w:rsid w:val="00D12340"/>
    <w:rsid w:val="00D63326"/>
    <w:rsid w:val="00D7707E"/>
    <w:rsid w:val="00D779BF"/>
    <w:rsid w:val="00D82742"/>
    <w:rsid w:val="00DA31FA"/>
    <w:rsid w:val="00DA725C"/>
    <w:rsid w:val="00DB2237"/>
    <w:rsid w:val="00DC4F4B"/>
    <w:rsid w:val="00DE16CD"/>
    <w:rsid w:val="00DE6AE6"/>
    <w:rsid w:val="00E00691"/>
    <w:rsid w:val="00E00FFF"/>
    <w:rsid w:val="00E04840"/>
    <w:rsid w:val="00E20052"/>
    <w:rsid w:val="00E34AF0"/>
    <w:rsid w:val="00E47F31"/>
    <w:rsid w:val="00E5696D"/>
    <w:rsid w:val="00E609BA"/>
    <w:rsid w:val="00E81418"/>
    <w:rsid w:val="00E851EB"/>
    <w:rsid w:val="00E856E2"/>
    <w:rsid w:val="00E859BD"/>
    <w:rsid w:val="00ED0937"/>
    <w:rsid w:val="00ED7D1C"/>
    <w:rsid w:val="00EE0D2D"/>
    <w:rsid w:val="00EE533C"/>
    <w:rsid w:val="00EF6CD3"/>
    <w:rsid w:val="00F00B41"/>
    <w:rsid w:val="00F11D05"/>
    <w:rsid w:val="00F14BF7"/>
    <w:rsid w:val="00F261FC"/>
    <w:rsid w:val="00F47396"/>
    <w:rsid w:val="00F47B04"/>
    <w:rsid w:val="00F51E1E"/>
    <w:rsid w:val="00F5791C"/>
    <w:rsid w:val="00F736A6"/>
    <w:rsid w:val="00F76A1D"/>
    <w:rsid w:val="00F87843"/>
    <w:rsid w:val="00F9477F"/>
    <w:rsid w:val="00FC7EDC"/>
    <w:rsid w:val="00FD5234"/>
    <w:rsid w:val="00FE4D52"/>
    <w:rsid w:val="00FF50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F48E"/>
  <w15:chartTrackingRefBased/>
  <w15:docId w15:val="{513ADDE0-135D-4FD9-AAE6-C18995B2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87"/>
  </w:style>
  <w:style w:type="paragraph" w:styleId="Heading2">
    <w:name w:val="heading 2"/>
    <w:basedOn w:val="Normal"/>
    <w:link w:val="Heading2Char"/>
    <w:uiPriority w:val="9"/>
    <w:qFormat/>
    <w:rsid w:val="00956C9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1F87"/>
    <w:pPr>
      <w:ind w:left="720"/>
      <w:contextualSpacing/>
    </w:pPr>
  </w:style>
  <w:style w:type="paragraph" w:styleId="Header">
    <w:name w:val="header"/>
    <w:basedOn w:val="Normal"/>
    <w:link w:val="HeaderChar"/>
    <w:uiPriority w:val="99"/>
    <w:unhideWhenUsed/>
    <w:rsid w:val="0026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F87"/>
  </w:style>
  <w:style w:type="paragraph" w:styleId="Footer">
    <w:name w:val="footer"/>
    <w:basedOn w:val="Normal"/>
    <w:link w:val="FooterChar"/>
    <w:uiPriority w:val="99"/>
    <w:unhideWhenUsed/>
    <w:rsid w:val="0026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F87"/>
  </w:style>
  <w:style w:type="paragraph" w:styleId="FootnoteText">
    <w:name w:val="footnote text"/>
    <w:basedOn w:val="Normal"/>
    <w:link w:val="FootnoteTextChar"/>
    <w:uiPriority w:val="99"/>
    <w:unhideWhenUsed/>
    <w:rsid w:val="00AA411C"/>
    <w:pPr>
      <w:spacing w:after="0" w:line="240" w:lineRule="auto"/>
    </w:pPr>
    <w:rPr>
      <w:sz w:val="20"/>
      <w:szCs w:val="20"/>
    </w:rPr>
  </w:style>
  <w:style w:type="character" w:customStyle="1" w:styleId="FootnoteTextChar">
    <w:name w:val="Footnote Text Char"/>
    <w:basedOn w:val="DefaultParagraphFont"/>
    <w:link w:val="FootnoteText"/>
    <w:uiPriority w:val="99"/>
    <w:rsid w:val="00AA411C"/>
    <w:rPr>
      <w:sz w:val="20"/>
      <w:szCs w:val="20"/>
    </w:rPr>
  </w:style>
  <w:style w:type="character" w:styleId="FootnoteReference">
    <w:name w:val="footnote reference"/>
    <w:basedOn w:val="DefaultParagraphFont"/>
    <w:uiPriority w:val="99"/>
    <w:unhideWhenUsed/>
    <w:rsid w:val="00AA411C"/>
    <w:rPr>
      <w:vertAlign w:val="superscript"/>
    </w:rPr>
  </w:style>
  <w:style w:type="character" w:styleId="Hyperlink">
    <w:name w:val="Hyperlink"/>
    <w:basedOn w:val="DefaultParagraphFont"/>
    <w:uiPriority w:val="99"/>
    <w:unhideWhenUsed/>
    <w:rsid w:val="007D6906"/>
    <w:rPr>
      <w:color w:val="0563C1" w:themeColor="hyperlink"/>
      <w:u w:val="single"/>
    </w:rPr>
  </w:style>
  <w:style w:type="character" w:customStyle="1" w:styleId="Heading2Char">
    <w:name w:val="Heading 2 Char"/>
    <w:basedOn w:val="DefaultParagraphFont"/>
    <w:link w:val="Heading2"/>
    <w:uiPriority w:val="9"/>
    <w:rsid w:val="00956C99"/>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4373">
      <w:bodyDiv w:val="1"/>
      <w:marLeft w:val="0"/>
      <w:marRight w:val="0"/>
      <w:marTop w:val="0"/>
      <w:marBottom w:val="0"/>
      <w:divBdr>
        <w:top w:val="none" w:sz="0" w:space="0" w:color="auto"/>
        <w:left w:val="none" w:sz="0" w:space="0" w:color="auto"/>
        <w:bottom w:val="none" w:sz="0" w:space="0" w:color="auto"/>
        <w:right w:val="none" w:sz="0" w:space="0" w:color="auto"/>
      </w:divBdr>
    </w:div>
    <w:div w:id="881096739">
      <w:bodyDiv w:val="1"/>
      <w:marLeft w:val="0"/>
      <w:marRight w:val="0"/>
      <w:marTop w:val="0"/>
      <w:marBottom w:val="0"/>
      <w:divBdr>
        <w:top w:val="none" w:sz="0" w:space="0" w:color="auto"/>
        <w:left w:val="none" w:sz="0" w:space="0" w:color="auto"/>
        <w:bottom w:val="none" w:sz="0" w:space="0" w:color="auto"/>
        <w:right w:val="none" w:sz="0" w:space="0" w:color="auto"/>
      </w:divBdr>
    </w:div>
    <w:div w:id="1577782069">
      <w:bodyDiv w:val="1"/>
      <w:marLeft w:val="0"/>
      <w:marRight w:val="0"/>
      <w:marTop w:val="0"/>
      <w:marBottom w:val="0"/>
      <w:divBdr>
        <w:top w:val="none" w:sz="0" w:space="0" w:color="auto"/>
        <w:left w:val="none" w:sz="0" w:space="0" w:color="auto"/>
        <w:bottom w:val="none" w:sz="0" w:space="0" w:color="auto"/>
        <w:right w:val="none" w:sz="0" w:space="0" w:color="auto"/>
      </w:divBdr>
    </w:div>
    <w:div w:id="1929075869">
      <w:bodyDiv w:val="1"/>
      <w:marLeft w:val="0"/>
      <w:marRight w:val="0"/>
      <w:marTop w:val="0"/>
      <w:marBottom w:val="0"/>
      <w:divBdr>
        <w:top w:val="none" w:sz="0" w:space="0" w:color="auto"/>
        <w:left w:val="none" w:sz="0" w:space="0" w:color="auto"/>
        <w:bottom w:val="none" w:sz="0" w:space="0" w:color="auto"/>
        <w:right w:val="none" w:sz="0" w:space="0" w:color="auto"/>
      </w:divBdr>
    </w:div>
    <w:div w:id="20597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1DE7D.E7E5F2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5b2018%5d%20ZACC%2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41FA-EC4A-4950-95C4-3806EDCC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Dyk</dc:creator>
  <cp:keywords/>
  <dc:description/>
  <cp:lastModifiedBy>Mokone</cp:lastModifiedBy>
  <cp:revision>3</cp:revision>
  <dcterms:created xsi:type="dcterms:W3CDTF">2022-12-21T09:15:00Z</dcterms:created>
  <dcterms:modified xsi:type="dcterms:W3CDTF">2022-12-21T09:16:00Z</dcterms:modified>
</cp:coreProperties>
</file>