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BB40D" w14:textId="77777777" w:rsidR="00731171" w:rsidRPr="001B6EC2" w:rsidRDefault="00731171" w:rsidP="009C44C8">
      <w:pPr>
        <w:spacing w:after="0" w:line="360" w:lineRule="auto"/>
        <w:jc w:val="center"/>
        <w:rPr>
          <w:rFonts w:ascii="Arial" w:eastAsia="Arial Unicode MS" w:hAnsi="Arial" w:cs="Arial"/>
          <w:bCs/>
          <w:sz w:val="24"/>
          <w:szCs w:val="24"/>
          <w:lang w:eastAsia="en-GB"/>
        </w:rPr>
      </w:pPr>
      <w:r w:rsidRPr="001B6EC2">
        <w:rPr>
          <w:rFonts w:ascii="Arial" w:eastAsia="Arial Unicode MS" w:hAnsi="Arial" w:cs="Arial"/>
          <w:b/>
          <w:noProof/>
          <w:sz w:val="24"/>
          <w:szCs w:val="24"/>
          <w:lang w:eastAsia="en-ZA"/>
        </w:rPr>
        <w:drawing>
          <wp:inline distT="0" distB="0" distL="0" distR="0" wp14:anchorId="477625EF" wp14:editId="1A9A167F">
            <wp:extent cx="1990845" cy="162052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5458" cy="1624275"/>
                    </a:xfrm>
                    <a:prstGeom prst="rect">
                      <a:avLst/>
                    </a:prstGeom>
                    <a:noFill/>
                    <a:ln>
                      <a:noFill/>
                    </a:ln>
                  </pic:spPr>
                </pic:pic>
              </a:graphicData>
            </a:graphic>
          </wp:inline>
        </w:drawing>
      </w:r>
    </w:p>
    <w:p w14:paraId="799704CD" w14:textId="77777777" w:rsidR="00731171" w:rsidRPr="001B6EC2" w:rsidRDefault="00731171" w:rsidP="009C44C8">
      <w:pPr>
        <w:spacing w:after="0" w:line="480" w:lineRule="auto"/>
        <w:jc w:val="center"/>
        <w:rPr>
          <w:rFonts w:ascii="Arial" w:eastAsia="Arial Unicode MS" w:hAnsi="Arial" w:cs="Arial"/>
          <w:b/>
          <w:bCs/>
          <w:sz w:val="24"/>
          <w:szCs w:val="24"/>
          <w:lang w:eastAsia="en-GB"/>
        </w:rPr>
      </w:pPr>
      <w:r w:rsidRPr="001B6EC2">
        <w:rPr>
          <w:rFonts w:ascii="Arial" w:eastAsia="Arial Unicode MS" w:hAnsi="Arial" w:cs="Arial"/>
          <w:b/>
          <w:bCs/>
          <w:sz w:val="24"/>
          <w:szCs w:val="24"/>
          <w:lang w:eastAsia="en-GB"/>
        </w:rPr>
        <w:t>IN THE HIGH COURT OF SOUTH AFRICA</w:t>
      </w:r>
    </w:p>
    <w:p w14:paraId="31A02183" w14:textId="1516E92A" w:rsidR="00731171" w:rsidRPr="001B6EC2" w:rsidRDefault="00731171" w:rsidP="009C44C8">
      <w:pPr>
        <w:spacing w:after="0" w:line="480" w:lineRule="auto"/>
        <w:jc w:val="center"/>
        <w:rPr>
          <w:rFonts w:ascii="Arial" w:eastAsia="Arial Unicode MS" w:hAnsi="Arial" w:cs="Arial"/>
          <w:b/>
          <w:bCs/>
          <w:sz w:val="24"/>
          <w:szCs w:val="24"/>
          <w:lang w:eastAsia="en-GB"/>
        </w:rPr>
      </w:pPr>
      <w:r w:rsidRPr="001B6EC2">
        <w:rPr>
          <w:rFonts w:ascii="Arial" w:eastAsia="Arial Unicode MS" w:hAnsi="Arial" w:cs="Arial"/>
          <w:b/>
          <w:bCs/>
          <w:sz w:val="24"/>
          <w:szCs w:val="24"/>
          <w:lang w:eastAsia="en-GB"/>
        </w:rPr>
        <w:t>GAUTENG DIVISION, PRETORIA</w:t>
      </w:r>
    </w:p>
    <w:p w14:paraId="2AFBB472" w14:textId="77777777" w:rsidR="001B6EC2" w:rsidRPr="001B6EC2" w:rsidRDefault="001B6EC2" w:rsidP="009C44C8">
      <w:pPr>
        <w:spacing w:after="0" w:line="480" w:lineRule="auto"/>
        <w:jc w:val="center"/>
        <w:rPr>
          <w:rFonts w:ascii="Arial" w:eastAsia="Arial Unicode MS" w:hAnsi="Arial" w:cs="Arial"/>
          <w:b/>
          <w:bCs/>
          <w:sz w:val="24"/>
          <w:szCs w:val="24"/>
          <w:lang w:eastAsia="en-GB"/>
        </w:rPr>
      </w:pPr>
    </w:p>
    <w:p w14:paraId="14B077BE" w14:textId="6901125A" w:rsidR="00CA42DF" w:rsidRPr="001B6EC2" w:rsidRDefault="00B86B9B" w:rsidP="009C44C8">
      <w:pPr>
        <w:spacing w:line="480" w:lineRule="auto"/>
        <w:jc w:val="right"/>
        <w:rPr>
          <w:rFonts w:ascii="Arial" w:hAnsi="Arial" w:cs="Arial"/>
          <w:b/>
          <w:sz w:val="24"/>
          <w:szCs w:val="24"/>
        </w:rPr>
      </w:pPr>
      <w:r w:rsidRPr="001B6EC2">
        <w:rPr>
          <w:rFonts w:ascii="Arial" w:eastAsia="Calibri" w:hAnsi="Arial" w:cs="Arial"/>
          <w:noProof/>
          <w:sz w:val="24"/>
          <w:szCs w:val="24"/>
          <w:lang w:eastAsia="en-ZA"/>
        </w:rPr>
        <mc:AlternateContent>
          <mc:Choice Requires="wps">
            <w:drawing>
              <wp:anchor distT="0" distB="0" distL="114300" distR="114300" simplePos="0" relativeHeight="251661312" behindDoc="0" locked="0" layoutInCell="1" allowOverlap="1" wp14:anchorId="4C265B27" wp14:editId="516A20C3">
                <wp:simplePos x="0" y="0"/>
                <wp:positionH relativeFrom="margin">
                  <wp:posOffset>23149</wp:posOffset>
                </wp:positionH>
                <wp:positionV relativeFrom="paragraph">
                  <wp:posOffset>251999</wp:posOffset>
                </wp:positionV>
                <wp:extent cx="2946400" cy="1452317"/>
                <wp:effectExtent l="0" t="0" r="2540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452317"/>
                        </a:xfrm>
                        <a:prstGeom prst="rect">
                          <a:avLst/>
                        </a:prstGeom>
                        <a:solidFill>
                          <a:srgbClr val="FFFFFF"/>
                        </a:solidFill>
                        <a:ln w="9525">
                          <a:solidFill>
                            <a:srgbClr val="000000"/>
                          </a:solidFill>
                          <a:miter lim="800000"/>
                          <a:headEnd/>
                          <a:tailEnd/>
                        </a:ln>
                      </wps:spPr>
                      <wps:txbx>
                        <w:txbxContent>
                          <w:p w14:paraId="28F2E53D" w14:textId="77777777" w:rsidR="001B6EC2" w:rsidRDefault="001B6EC2" w:rsidP="001B6EC2">
                            <w:pPr>
                              <w:widowControl w:val="0"/>
                              <w:autoSpaceDE w:val="0"/>
                              <w:autoSpaceDN w:val="0"/>
                              <w:adjustRightInd w:val="0"/>
                              <w:spacing w:after="0" w:line="240" w:lineRule="auto"/>
                              <w:contextualSpacing/>
                              <w:rPr>
                                <w:rFonts w:ascii="Calibri" w:hAnsi="Calibri" w:cs="Times New Roman"/>
                                <w:sz w:val="20"/>
                                <w:szCs w:val="20"/>
                                <w:lang w:val="af-ZA"/>
                              </w:rPr>
                            </w:pPr>
                          </w:p>
                          <w:p w14:paraId="09512A82" w14:textId="2291815B" w:rsidR="001B6EC2" w:rsidRPr="007C20F4" w:rsidRDefault="00F23187" w:rsidP="00F23187">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(1)</w:t>
                            </w:r>
                            <w:r w:rsidRPr="007C20F4">
                              <w:rPr>
                                <w:rFonts w:ascii="Calibri" w:eastAsia="Times New Roman" w:hAnsi="Calibri" w:cs="Times New Roman"/>
                                <w:sz w:val="20"/>
                                <w:szCs w:val="20"/>
                                <w:lang w:val="af-ZA"/>
                              </w:rPr>
                              <w:tab/>
                            </w:r>
                            <w:r w:rsidR="001B6EC2">
                              <w:rPr>
                                <w:rFonts w:ascii="Calibri" w:hAnsi="Calibri" w:cs="Times New Roman"/>
                                <w:sz w:val="20"/>
                                <w:szCs w:val="20"/>
                                <w:lang w:val="af-ZA"/>
                              </w:rPr>
                              <w:t xml:space="preserve">REPORTABLE: </w:t>
                            </w:r>
                            <w:r w:rsidR="001B6EC2" w:rsidRPr="007C20F4">
                              <w:rPr>
                                <w:rFonts w:ascii="Calibri" w:hAnsi="Calibri" w:cs="Times New Roman"/>
                                <w:sz w:val="20"/>
                                <w:szCs w:val="20"/>
                                <w:lang w:val="af-ZA"/>
                              </w:rPr>
                              <w:t>NO</w:t>
                            </w:r>
                          </w:p>
                          <w:p w14:paraId="09D86C6F" w14:textId="6C3AB07C" w:rsidR="001B6EC2" w:rsidRPr="007C20F4" w:rsidRDefault="00F23187" w:rsidP="00F23187">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(2)</w:t>
                            </w:r>
                            <w:r w:rsidRPr="007C20F4">
                              <w:rPr>
                                <w:rFonts w:ascii="Calibri" w:eastAsia="Times New Roman" w:hAnsi="Calibri" w:cs="Times New Roman"/>
                                <w:sz w:val="20"/>
                                <w:szCs w:val="20"/>
                                <w:lang w:val="af-ZA"/>
                              </w:rPr>
                              <w:tab/>
                            </w:r>
                            <w:r w:rsidR="001B6EC2" w:rsidRPr="007C20F4">
                              <w:rPr>
                                <w:rFonts w:ascii="Calibri" w:hAnsi="Calibri" w:cs="Times New Roman"/>
                                <w:sz w:val="20"/>
                                <w:szCs w:val="20"/>
                                <w:lang w:val="af-ZA"/>
                              </w:rPr>
                              <w:t>OF</w:t>
                            </w:r>
                            <w:r w:rsidR="001B6EC2">
                              <w:rPr>
                                <w:rFonts w:ascii="Calibri" w:hAnsi="Calibri" w:cs="Times New Roman"/>
                                <w:sz w:val="20"/>
                                <w:szCs w:val="20"/>
                                <w:lang w:val="af-ZA"/>
                              </w:rPr>
                              <w:t xml:space="preserve"> INTEREST TO OTHERS JUDGES: </w:t>
                            </w:r>
                            <w:r w:rsidR="001B6EC2" w:rsidRPr="007C20F4">
                              <w:rPr>
                                <w:rFonts w:ascii="Calibri" w:hAnsi="Calibri" w:cs="Times New Roman"/>
                                <w:sz w:val="20"/>
                                <w:szCs w:val="20"/>
                                <w:lang w:val="af-ZA"/>
                              </w:rPr>
                              <w:t>NO</w:t>
                            </w:r>
                          </w:p>
                          <w:p w14:paraId="4EC4A26F" w14:textId="11686015" w:rsidR="001B6EC2" w:rsidRPr="007C20F4" w:rsidRDefault="00F23187" w:rsidP="00F23187">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(3)</w:t>
                            </w:r>
                            <w:r w:rsidRPr="007C20F4">
                              <w:rPr>
                                <w:rFonts w:ascii="Calibri" w:eastAsia="Times New Roman" w:hAnsi="Calibri" w:cs="Times New Roman"/>
                                <w:sz w:val="20"/>
                                <w:szCs w:val="20"/>
                                <w:lang w:val="af-ZA"/>
                              </w:rPr>
                              <w:tab/>
                            </w:r>
                            <w:r w:rsidR="001B6EC2" w:rsidRPr="007C20F4">
                              <w:rPr>
                                <w:rFonts w:ascii="Calibri" w:hAnsi="Calibri" w:cs="Times New Roman"/>
                                <w:sz w:val="20"/>
                                <w:szCs w:val="20"/>
                                <w:lang w:val="af-ZA"/>
                              </w:rPr>
                              <w:t>REVISED</w:t>
                            </w:r>
                          </w:p>
                          <w:p w14:paraId="68985A6F" w14:textId="3F24F1D9" w:rsidR="001B6EC2" w:rsidRDefault="001B6EC2" w:rsidP="001B6EC2">
                            <w:pPr>
                              <w:tabs>
                                <w:tab w:val="center" w:pos="4320"/>
                                <w:tab w:val="right" w:pos="8640"/>
                              </w:tabs>
                              <w:spacing w:after="0" w:line="240" w:lineRule="auto"/>
                              <w:contextualSpacing/>
                              <w:rPr>
                                <w:rFonts w:ascii="Calibri" w:hAnsi="Calibri" w:cs="Times New Roman"/>
                                <w:sz w:val="20"/>
                                <w:szCs w:val="20"/>
                                <w:lang w:val="af-ZA"/>
                              </w:rPr>
                            </w:pPr>
                            <w:r>
                              <w:rPr>
                                <w:rFonts w:ascii="Calibri" w:eastAsia="Calibri" w:hAnsi="Calibri" w:cs="Times New Roman"/>
                                <w:b/>
                                <w:bCs/>
                                <w:noProof/>
                                <w:u w:val="dotted"/>
                                <w:lang w:eastAsia="en-ZA"/>
                              </w:rPr>
                              <w:t xml:space="preserve">  </w:t>
                            </w:r>
                            <w:r>
                              <w:rPr>
                                <w:rFonts w:ascii="Calibri" w:hAnsi="Calibri" w:cs="Times New Roman"/>
                                <w:sz w:val="20"/>
                                <w:szCs w:val="20"/>
                                <w:lang w:val="af-ZA"/>
                              </w:rPr>
                              <w:tab/>
                            </w:r>
                            <w:r>
                              <w:rPr>
                                <w:rFonts w:ascii="Calibri" w:hAnsi="Calibri" w:cs="Times New Roman"/>
                                <w:sz w:val="20"/>
                                <w:szCs w:val="20"/>
                                <w:u w:val="dotted"/>
                                <w:lang w:val="af-ZA"/>
                              </w:rPr>
                              <w:t xml:space="preserve">  </w:t>
                            </w:r>
                            <w:r w:rsidR="008673EC">
                              <w:rPr>
                                <w:rFonts w:ascii="Calibri" w:hAnsi="Calibri" w:cs="Times New Roman"/>
                                <w:sz w:val="20"/>
                                <w:szCs w:val="20"/>
                                <w:u w:val="dotted"/>
                                <w:lang w:val="af-ZA"/>
                              </w:rPr>
                              <w:t xml:space="preserve">05 </w:t>
                            </w:r>
                            <w:r>
                              <w:rPr>
                                <w:rFonts w:ascii="Calibri" w:hAnsi="Calibri" w:cs="Times New Roman"/>
                                <w:sz w:val="20"/>
                                <w:szCs w:val="20"/>
                                <w:u w:val="dotted"/>
                                <w:lang w:val="af-ZA"/>
                              </w:rPr>
                              <w:t>OCTOBER 2022</w:t>
                            </w:r>
                          </w:p>
                          <w:p w14:paraId="37D2338F" w14:textId="694FDAA6" w:rsidR="001B6EC2" w:rsidRPr="007C20F4" w:rsidRDefault="001B6EC2" w:rsidP="001B6EC2">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65B27" id="_x0000_t202" coordsize="21600,21600" o:spt="202" path="m,l,21600r21600,l21600,xe">
                <v:stroke joinstyle="miter"/>
                <v:path gradientshapeok="t" o:connecttype="rect"/>
              </v:shapetype>
              <v:shape id="Text Box 6" o:spid="_x0000_s1026" type="#_x0000_t202" style="position:absolute;left:0;text-align:left;margin-left:1.8pt;margin-top:19.85pt;width:232pt;height:11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p5KwIAAFEEAAAOAAAAZHJzL2Uyb0RvYy54bWysVNtu2zAMfR+wfxD0vtjOnLQx4hRdugwD&#10;ugvQ7gMUWY6FSaImKbGzry8lp1l2exnmB4EUqUPykPTyZtCKHITzEkxNi0lOiTAcGml2Nf3yuHl1&#10;TYkPzDRMgRE1PQpPb1YvXyx7W4kpdKAa4QiCGF/1tqZdCLbKMs87oZmfgBUGjS04zQKqbpc1jvWI&#10;rlU2zfN51oNrrAMuvMfbu9FIVwm/bQUPn9rWi0BUTTG3kE6Xzm08s9WSVTvHbCf5KQ32D1loJg0G&#10;PUPdscDI3snfoLTkDjy0YcJBZ9C2kotUA1ZT5L9U89AxK1ItSI63Z5r8/4PlHw+fHZFNTeeUGKax&#10;RY9iCOQNDGQe2emtr9DpwaJbGPAau5wq9fYe+FdPDKw7Znbi1jnoO8EazK6IL7OLpyOOjyDb/gM0&#10;GIbtAySgoXU6UodkEETHLh3PnYmpcLycLsp5maOJo60oZ9PXxVWKwarn59b58E6AJlGoqcPWJ3h2&#10;uPchpsOqZ5cYzYOSzUYqlRS3266VIweGY7JJ3wn9JzdlSF/TxWw6Gxn4K0Sevj9BaBlw3pXUNb0+&#10;O7Eq8vbWNGkaA5NqlDFlZU5ERu5GFsOwHU6N2UJzREodjHONe4hCB+47JT3OdE39tz1zghL13mBb&#10;FkVZxiVISjm7mqLiLi3bSwszHKFqGigZxXUYF2dvndx1GGkcBAO32MpWJpJjz8esTnnj3CbuTzsW&#10;F+NST14//gSrJwAAAP//AwBQSwMEFAAGAAgAAAAhAABIiJ3fAAAACAEAAA8AAABkcnMvZG93bnJl&#10;di54bWxMj8FOwzAQRO9I/IO1SFwQdWgjJw1xKoQEglspCK5u7CYR9jrYbhr+nuUEp9XujGbf1JvZ&#10;WTaZEAePEm4WGTCDrdcDdhLeXh+uS2AxKdTKejQSvk2ETXN+VqtK+xO+mGmXOkYhGCsloU9prDiP&#10;bW+cigs/GiTt4INTidbQcR3UicKd5cssE9ypAelDr0Zz35v2c3d0Esr8afqIz6vteysOdp2uiunx&#10;K0h5eTHf3QJLZk5/ZvjFJ3RoiGnvj6gjsxJWgow01gUwknNR0GEvYSnKHHhT8/8Fmh8AAAD//wMA&#10;UEsBAi0AFAAGAAgAAAAhALaDOJL+AAAA4QEAABMAAAAAAAAAAAAAAAAAAAAAAFtDb250ZW50X1R5&#10;cGVzXS54bWxQSwECLQAUAAYACAAAACEAOP0h/9YAAACUAQAACwAAAAAAAAAAAAAAAAAvAQAAX3Jl&#10;bHMvLnJlbHNQSwECLQAUAAYACAAAACEAsMUaeSsCAABRBAAADgAAAAAAAAAAAAAAAAAuAgAAZHJz&#10;L2Uyb0RvYy54bWxQSwECLQAUAAYACAAAACEAAEiInd8AAAAIAQAADwAAAAAAAAAAAAAAAACFBAAA&#10;ZHJzL2Rvd25yZXYueG1sUEsFBgAAAAAEAAQA8wAAAJEFAAAAAA==&#10;">
                <v:textbox>
                  <w:txbxContent>
                    <w:p w14:paraId="28F2E53D" w14:textId="77777777" w:rsidR="001B6EC2" w:rsidRDefault="001B6EC2" w:rsidP="001B6EC2">
                      <w:pPr>
                        <w:widowControl w:val="0"/>
                        <w:autoSpaceDE w:val="0"/>
                        <w:autoSpaceDN w:val="0"/>
                        <w:adjustRightInd w:val="0"/>
                        <w:spacing w:after="0" w:line="240" w:lineRule="auto"/>
                        <w:contextualSpacing/>
                        <w:rPr>
                          <w:rFonts w:ascii="Calibri" w:hAnsi="Calibri" w:cs="Times New Roman"/>
                          <w:sz w:val="20"/>
                          <w:szCs w:val="20"/>
                          <w:lang w:val="af-ZA"/>
                        </w:rPr>
                      </w:pPr>
                    </w:p>
                    <w:p w14:paraId="09512A82" w14:textId="2291815B" w:rsidR="001B6EC2" w:rsidRPr="007C20F4" w:rsidRDefault="00F23187" w:rsidP="00F23187">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(1)</w:t>
                      </w:r>
                      <w:r w:rsidRPr="007C20F4">
                        <w:rPr>
                          <w:rFonts w:ascii="Calibri" w:eastAsia="Times New Roman" w:hAnsi="Calibri" w:cs="Times New Roman"/>
                          <w:sz w:val="20"/>
                          <w:szCs w:val="20"/>
                          <w:lang w:val="af-ZA"/>
                        </w:rPr>
                        <w:tab/>
                      </w:r>
                      <w:r w:rsidR="001B6EC2">
                        <w:rPr>
                          <w:rFonts w:ascii="Calibri" w:hAnsi="Calibri" w:cs="Times New Roman"/>
                          <w:sz w:val="20"/>
                          <w:szCs w:val="20"/>
                          <w:lang w:val="af-ZA"/>
                        </w:rPr>
                        <w:t xml:space="preserve">REPORTABLE: </w:t>
                      </w:r>
                      <w:r w:rsidR="001B6EC2" w:rsidRPr="007C20F4">
                        <w:rPr>
                          <w:rFonts w:ascii="Calibri" w:hAnsi="Calibri" w:cs="Times New Roman"/>
                          <w:sz w:val="20"/>
                          <w:szCs w:val="20"/>
                          <w:lang w:val="af-ZA"/>
                        </w:rPr>
                        <w:t>NO</w:t>
                      </w:r>
                    </w:p>
                    <w:p w14:paraId="09D86C6F" w14:textId="6C3AB07C" w:rsidR="001B6EC2" w:rsidRPr="007C20F4" w:rsidRDefault="00F23187" w:rsidP="00F23187">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(2)</w:t>
                      </w:r>
                      <w:r w:rsidRPr="007C20F4">
                        <w:rPr>
                          <w:rFonts w:ascii="Calibri" w:eastAsia="Times New Roman" w:hAnsi="Calibri" w:cs="Times New Roman"/>
                          <w:sz w:val="20"/>
                          <w:szCs w:val="20"/>
                          <w:lang w:val="af-ZA"/>
                        </w:rPr>
                        <w:tab/>
                      </w:r>
                      <w:r w:rsidR="001B6EC2" w:rsidRPr="007C20F4">
                        <w:rPr>
                          <w:rFonts w:ascii="Calibri" w:hAnsi="Calibri" w:cs="Times New Roman"/>
                          <w:sz w:val="20"/>
                          <w:szCs w:val="20"/>
                          <w:lang w:val="af-ZA"/>
                        </w:rPr>
                        <w:t>OF</w:t>
                      </w:r>
                      <w:r w:rsidR="001B6EC2">
                        <w:rPr>
                          <w:rFonts w:ascii="Calibri" w:hAnsi="Calibri" w:cs="Times New Roman"/>
                          <w:sz w:val="20"/>
                          <w:szCs w:val="20"/>
                          <w:lang w:val="af-ZA"/>
                        </w:rPr>
                        <w:t xml:space="preserve"> INTEREST TO OTHERS JUDGES: </w:t>
                      </w:r>
                      <w:r w:rsidR="001B6EC2" w:rsidRPr="007C20F4">
                        <w:rPr>
                          <w:rFonts w:ascii="Calibri" w:hAnsi="Calibri" w:cs="Times New Roman"/>
                          <w:sz w:val="20"/>
                          <w:szCs w:val="20"/>
                          <w:lang w:val="af-ZA"/>
                        </w:rPr>
                        <w:t>NO</w:t>
                      </w:r>
                    </w:p>
                    <w:p w14:paraId="4EC4A26F" w14:textId="11686015" w:rsidR="001B6EC2" w:rsidRPr="007C20F4" w:rsidRDefault="00F23187" w:rsidP="00F23187">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(3)</w:t>
                      </w:r>
                      <w:r w:rsidRPr="007C20F4">
                        <w:rPr>
                          <w:rFonts w:ascii="Calibri" w:eastAsia="Times New Roman" w:hAnsi="Calibri" w:cs="Times New Roman"/>
                          <w:sz w:val="20"/>
                          <w:szCs w:val="20"/>
                          <w:lang w:val="af-ZA"/>
                        </w:rPr>
                        <w:tab/>
                      </w:r>
                      <w:r w:rsidR="001B6EC2" w:rsidRPr="007C20F4">
                        <w:rPr>
                          <w:rFonts w:ascii="Calibri" w:hAnsi="Calibri" w:cs="Times New Roman"/>
                          <w:sz w:val="20"/>
                          <w:szCs w:val="20"/>
                          <w:lang w:val="af-ZA"/>
                        </w:rPr>
                        <w:t>REVISED</w:t>
                      </w:r>
                    </w:p>
                    <w:p w14:paraId="68985A6F" w14:textId="3F24F1D9" w:rsidR="001B6EC2" w:rsidRDefault="001B6EC2" w:rsidP="001B6EC2">
                      <w:pPr>
                        <w:tabs>
                          <w:tab w:val="center" w:pos="4320"/>
                          <w:tab w:val="right" w:pos="8640"/>
                        </w:tabs>
                        <w:spacing w:after="0" w:line="240" w:lineRule="auto"/>
                        <w:contextualSpacing/>
                        <w:rPr>
                          <w:rFonts w:ascii="Calibri" w:hAnsi="Calibri" w:cs="Times New Roman"/>
                          <w:sz w:val="20"/>
                          <w:szCs w:val="20"/>
                          <w:lang w:val="af-ZA"/>
                        </w:rPr>
                      </w:pPr>
                      <w:r>
                        <w:rPr>
                          <w:rFonts w:ascii="Calibri" w:eastAsia="Calibri" w:hAnsi="Calibri" w:cs="Times New Roman"/>
                          <w:b/>
                          <w:bCs/>
                          <w:noProof/>
                          <w:u w:val="dotted"/>
                          <w:lang w:eastAsia="en-ZA"/>
                        </w:rPr>
                        <w:t xml:space="preserve">  </w:t>
                      </w:r>
                      <w:r>
                        <w:rPr>
                          <w:rFonts w:ascii="Calibri" w:hAnsi="Calibri" w:cs="Times New Roman"/>
                          <w:sz w:val="20"/>
                          <w:szCs w:val="20"/>
                          <w:lang w:val="af-ZA"/>
                        </w:rPr>
                        <w:tab/>
                      </w:r>
                      <w:r>
                        <w:rPr>
                          <w:rFonts w:ascii="Calibri" w:hAnsi="Calibri" w:cs="Times New Roman"/>
                          <w:sz w:val="20"/>
                          <w:szCs w:val="20"/>
                          <w:u w:val="dotted"/>
                          <w:lang w:val="af-ZA"/>
                        </w:rPr>
                        <w:t xml:space="preserve">  </w:t>
                      </w:r>
                      <w:r w:rsidR="008673EC">
                        <w:rPr>
                          <w:rFonts w:ascii="Calibri" w:hAnsi="Calibri" w:cs="Times New Roman"/>
                          <w:sz w:val="20"/>
                          <w:szCs w:val="20"/>
                          <w:u w:val="dotted"/>
                          <w:lang w:val="af-ZA"/>
                        </w:rPr>
                        <w:t xml:space="preserve">05 </w:t>
                      </w:r>
                      <w:r>
                        <w:rPr>
                          <w:rFonts w:ascii="Calibri" w:hAnsi="Calibri" w:cs="Times New Roman"/>
                          <w:sz w:val="20"/>
                          <w:szCs w:val="20"/>
                          <w:u w:val="dotted"/>
                          <w:lang w:val="af-ZA"/>
                        </w:rPr>
                        <w:t>OCTOBER 2022</w:t>
                      </w:r>
                    </w:p>
                    <w:p w14:paraId="37D2338F" w14:textId="694FDAA6" w:rsidR="001B6EC2" w:rsidRPr="007C20F4" w:rsidRDefault="001B6EC2" w:rsidP="001B6EC2">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v:textbox>
                <w10:wrap anchorx="margin"/>
              </v:shape>
            </w:pict>
          </mc:Fallback>
        </mc:AlternateContent>
      </w:r>
      <w:r w:rsidR="001B6EC2" w:rsidRPr="001B6EC2">
        <w:rPr>
          <w:rFonts w:ascii="Arial" w:hAnsi="Arial" w:cs="Arial"/>
          <w:b/>
          <w:sz w:val="24"/>
          <w:szCs w:val="24"/>
        </w:rPr>
        <w:t>CASE NO</w:t>
      </w:r>
      <w:r w:rsidR="001B6EC2" w:rsidRPr="001B6EC2">
        <w:rPr>
          <w:rFonts w:ascii="Arial" w:hAnsi="Arial" w:cs="Arial"/>
          <w:sz w:val="24"/>
          <w:szCs w:val="24"/>
        </w:rPr>
        <w:t xml:space="preserve">: </w:t>
      </w:r>
      <w:r w:rsidR="00BF5303" w:rsidRPr="001B6EC2">
        <w:rPr>
          <w:rFonts w:ascii="Arial" w:hAnsi="Arial" w:cs="Arial"/>
          <w:b/>
          <w:sz w:val="24"/>
          <w:szCs w:val="24"/>
        </w:rPr>
        <w:t>64148</w:t>
      </w:r>
      <w:r w:rsidR="00F26247" w:rsidRPr="001B6EC2">
        <w:rPr>
          <w:rFonts w:ascii="Arial" w:hAnsi="Arial" w:cs="Arial"/>
          <w:b/>
          <w:sz w:val="24"/>
          <w:szCs w:val="24"/>
        </w:rPr>
        <w:t>/202</w:t>
      </w:r>
      <w:r w:rsidR="00BF5303" w:rsidRPr="001B6EC2">
        <w:rPr>
          <w:rFonts w:ascii="Arial" w:hAnsi="Arial" w:cs="Arial"/>
          <w:b/>
          <w:sz w:val="24"/>
          <w:szCs w:val="24"/>
        </w:rPr>
        <w:t>1</w:t>
      </w:r>
    </w:p>
    <w:p w14:paraId="50EE688C" w14:textId="3517B17F" w:rsidR="00731171" w:rsidRPr="001B6EC2" w:rsidRDefault="001B6EC2" w:rsidP="009C44C8">
      <w:pPr>
        <w:spacing w:line="480" w:lineRule="auto"/>
        <w:rPr>
          <w:rFonts w:ascii="Arial" w:hAnsi="Arial" w:cs="Arial"/>
          <w:sz w:val="24"/>
          <w:szCs w:val="24"/>
        </w:rPr>
      </w:pPr>
      <w:r w:rsidRPr="001B6EC2">
        <w:rPr>
          <w:rFonts w:ascii="Arial" w:eastAsia="Calibri" w:hAnsi="Arial" w:cs="Arial"/>
          <w:noProof/>
          <w:sz w:val="24"/>
          <w:szCs w:val="24"/>
          <w:lang w:eastAsia="en-ZA"/>
        </w:rPr>
        <mc:AlternateContent>
          <mc:Choice Requires="wps">
            <w:drawing>
              <wp:anchor distT="0" distB="0" distL="114300" distR="114300" simplePos="0" relativeHeight="251659264" behindDoc="0" locked="0" layoutInCell="1" allowOverlap="1" wp14:anchorId="245DC35B" wp14:editId="5EFF3E56">
                <wp:simplePos x="0" y="0"/>
                <wp:positionH relativeFrom="margin">
                  <wp:posOffset>285750</wp:posOffset>
                </wp:positionH>
                <wp:positionV relativeFrom="paragraph">
                  <wp:posOffset>29210</wp:posOffset>
                </wp:positionV>
                <wp:extent cx="1536700" cy="927100"/>
                <wp:effectExtent l="0" t="0" r="25400" b="254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927100"/>
                        </a:xfrm>
                        <a:prstGeom prst="rect">
                          <a:avLst/>
                        </a:prstGeom>
                        <a:solidFill>
                          <a:srgbClr val="FFFFFF"/>
                        </a:solidFill>
                        <a:ln w="9525">
                          <a:solidFill>
                            <a:srgbClr val="000000"/>
                          </a:solidFill>
                          <a:miter lim="800000"/>
                          <a:headEnd/>
                          <a:tailEnd/>
                        </a:ln>
                      </wps:spPr>
                      <wps:txbx>
                        <w:txbxContent>
                          <w:p w14:paraId="7184F83A" w14:textId="77777777" w:rsidR="005864F8" w:rsidRDefault="005864F8" w:rsidP="00731171">
                            <w:pPr>
                              <w:widowControl w:val="0"/>
                              <w:autoSpaceDE w:val="0"/>
                              <w:autoSpaceDN w:val="0"/>
                              <w:adjustRightInd w:val="0"/>
                              <w:spacing w:after="0" w:line="240" w:lineRule="auto"/>
                              <w:contextualSpacing/>
                              <w:rPr>
                                <w:sz w:val="20"/>
                                <w:szCs w:val="20"/>
                                <w:lang w:val="af-ZA"/>
                              </w:rPr>
                            </w:pPr>
                          </w:p>
                          <w:p w14:paraId="1533C71A" w14:textId="381B7BC7" w:rsidR="005864F8" w:rsidRPr="00107DF2" w:rsidRDefault="00F23187" w:rsidP="00F23187">
                            <w:pPr>
                              <w:widowControl w:val="0"/>
                              <w:autoSpaceDE w:val="0"/>
                              <w:autoSpaceDN w:val="0"/>
                              <w:adjustRightInd w:val="0"/>
                              <w:spacing w:after="0" w:line="240" w:lineRule="auto"/>
                              <w:ind w:left="426" w:hanging="426"/>
                              <w:contextualSpacing/>
                              <w:rPr>
                                <w:rFonts w:ascii="Arial" w:hAnsi="Arial" w:cs="Arial"/>
                                <w:sz w:val="20"/>
                                <w:szCs w:val="20"/>
                                <w:lang w:val="af-ZA"/>
                              </w:rPr>
                            </w:pPr>
                            <w:r w:rsidRPr="00107DF2">
                              <w:rPr>
                                <w:rFonts w:ascii="Calibri" w:eastAsia="Times New Roman" w:hAnsi="Calibri" w:cs="Times New Roman"/>
                                <w:sz w:val="20"/>
                                <w:szCs w:val="20"/>
                                <w:lang w:val="af-ZA"/>
                              </w:rPr>
                              <w:t>(1)</w:t>
                            </w:r>
                            <w:r w:rsidRPr="00107DF2">
                              <w:rPr>
                                <w:rFonts w:ascii="Calibri" w:eastAsia="Times New Roman" w:hAnsi="Calibri" w:cs="Times New Roman"/>
                                <w:sz w:val="20"/>
                                <w:szCs w:val="20"/>
                                <w:lang w:val="af-ZA"/>
                              </w:rPr>
                              <w:tab/>
                            </w:r>
                            <w:r w:rsidR="005864F8" w:rsidRPr="00107DF2">
                              <w:rPr>
                                <w:rFonts w:ascii="Arial" w:hAnsi="Arial" w:cs="Arial"/>
                                <w:sz w:val="20"/>
                                <w:szCs w:val="20"/>
                                <w:lang w:val="af-ZA"/>
                              </w:rPr>
                              <w:t>REPORTABLE: YES/ NO</w:t>
                            </w:r>
                          </w:p>
                          <w:p w14:paraId="7E69F800" w14:textId="7B3EED1D" w:rsidR="005864F8" w:rsidRPr="00107DF2" w:rsidRDefault="00F23187" w:rsidP="00F23187">
                            <w:pPr>
                              <w:widowControl w:val="0"/>
                              <w:autoSpaceDE w:val="0"/>
                              <w:autoSpaceDN w:val="0"/>
                              <w:adjustRightInd w:val="0"/>
                              <w:spacing w:after="0" w:line="240" w:lineRule="auto"/>
                              <w:ind w:left="426" w:hanging="426"/>
                              <w:contextualSpacing/>
                              <w:rPr>
                                <w:rFonts w:ascii="Arial" w:hAnsi="Arial" w:cs="Arial"/>
                                <w:sz w:val="20"/>
                                <w:szCs w:val="20"/>
                                <w:lang w:val="af-ZA"/>
                              </w:rPr>
                            </w:pPr>
                            <w:r w:rsidRPr="00107DF2">
                              <w:rPr>
                                <w:rFonts w:ascii="Calibri" w:eastAsia="Times New Roman" w:hAnsi="Calibri" w:cs="Times New Roman"/>
                                <w:sz w:val="20"/>
                                <w:szCs w:val="20"/>
                                <w:lang w:val="af-ZA"/>
                              </w:rPr>
                              <w:t>(2)</w:t>
                            </w:r>
                            <w:r w:rsidRPr="00107DF2">
                              <w:rPr>
                                <w:rFonts w:ascii="Calibri" w:eastAsia="Times New Roman" w:hAnsi="Calibri" w:cs="Times New Roman"/>
                                <w:sz w:val="20"/>
                                <w:szCs w:val="20"/>
                                <w:lang w:val="af-ZA"/>
                              </w:rPr>
                              <w:tab/>
                            </w:r>
                            <w:r w:rsidR="005864F8" w:rsidRPr="00107DF2">
                              <w:rPr>
                                <w:rFonts w:ascii="Arial" w:hAnsi="Arial" w:cs="Arial"/>
                                <w:sz w:val="20"/>
                                <w:szCs w:val="20"/>
                                <w:lang w:val="af-ZA"/>
                              </w:rPr>
                              <w:t>OF INTEREST TO OTHERS JUDGES: YES/ NO</w:t>
                            </w:r>
                          </w:p>
                          <w:p w14:paraId="425C03BF" w14:textId="21C770CB" w:rsidR="005864F8" w:rsidRPr="00107DF2" w:rsidRDefault="00F23187" w:rsidP="00F23187">
                            <w:pPr>
                              <w:widowControl w:val="0"/>
                              <w:autoSpaceDE w:val="0"/>
                              <w:autoSpaceDN w:val="0"/>
                              <w:adjustRightInd w:val="0"/>
                              <w:spacing w:after="0" w:line="240" w:lineRule="auto"/>
                              <w:ind w:left="426" w:hanging="426"/>
                              <w:contextualSpacing/>
                              <w:rPr>
                                <w:rFonts w:ascii="Arial" w:hAnsi="Arial" w:cs="Arial"/>
                                <w:sz w:val="20"/>
                                <w:szCs w:val="20"/>
                                <w:lang w:val="af-ZA"/>
                              </w:rPr>
                            </w:pPr>
                            <w:r w:rsidRPr="00107DF2">
                              <w:rPr>
                                <w:rFonts w:ascii="Calibri" w:eastAsia="Times New Roman" w:hAnsi="Calibri" w:cs="Times New Roman"/>
                                <w:sz w:val="20"/>
                                <w:szCs w:val="20"/>
                                <w:lang w:val="af-ZA"/>
                              </w:rPr>
                              <w:t>(3)</w:t>
                            </w:r>
                            <w:r w:rsidRPr="00107DF2">
                              <w:rPr>
                                <w:rFonts w:ascii="Calibri" w:eastAsia="Times New Roman" w:hAnsi="Calibri" w:cs="Times New Roman"/>
                                <w:sz w:val="20"/>
                                <w:szCs w:val="20"/>
                                <w:lang w:val="af-ZA"/>
                              </w:rPr>
                              <w:tab/>
                            </w:r>
                            <w:r w:rsidR="005864F8" w:rsidRPr="00107DF2">
                              <w:rPr>
                                <w:rFonts w:ascii="Arial" w:hAnsi="Arial" w:cs="Arial"/>
                                <w:sz w:val="20"/>
                                <w:szCs w:val="20"/>
                                <w:lang w:val="af-ZA"/>
                              </w:rPr>
                              <w:t>REVISED</w:t>
                            </w:r>
                          </w:p>
                          <w:p w14:paraId="5F089804" w14:textId="77777777" w:rsidR="005864F8" w:rsidRPr="00107DF2" w:rsidRDefault="005864F8" w:rsidP="00731171">
                            <w:pPr>
                              <w:tabs>
                                <w:tab w:val="center" w:pos="4320"/>
                                <w:tab w:val="right" w:pos="8640"/>
                              </w:tabs>
                              <w:spacing w:after="200" w:line="276" w:lineRule="auto"/>
                              <w:ind w:left="720"/>
                              <w:contextualSpacing/>
                              <w:rPr>
                                <w:rFonts w:ascii="Arial" w:hAnsi="Arial" w:cs="Arial"/>
                                <w:sz w:val="20"/>
                                <w:szCs w:val="20"/>
                                <w:lang w:val="af-ZA"/>
                              </w:rPr>
                            </w:pPr>
                          </w:p>
                          <w:p w14:paraId="67BCC54A" w14:textId="77777777" w:rsidR="005864F8" w:rsidRPr="00107DF2" w:rsidRDefault="005864F8" w:rsidP="00731171">
                            <w:pPr>
                              <w:tabs>
                                <w:tab w:val="center" w:pos="4320"/>
                                <w:tab w:val="right" w:pos="8640"/>
                              </w:tabs>
                              <w:spacing w:after="200" w:line="276" w:lineRule="auto"/>
                              <w:contextualSpacing/>
                              <w:rPr>
                                <w:rFonts w:ascii="Arial" w:hAnsi="Arial" w:cs="Arial"/>
                                <w:sz w:val="20"/>
                                <w:szCs w:val="20"/>
                                <w:lang w:val="af-ZA"/>
                              </w:rPr>
                            </w:pPr>
                            <w:r w:rsidRPr="00107DF2">
                              <w:rPr>
                                <w:rFonts w:ascii="Arial" w:hAnsi="Arial" w:cs="Arial"/>
                                <w:sz w:val="20"/>
                                <w:szCs w:val="20"/>
                                <w:lang w:val="af-ZA"/>
                              </w:rPr>
                              <w:t>......................</w:t>
                            </w:r>
                            <w:r w:rsidRPr="00107DF2">
                              <w:rPr>
                                <w:rFonts w:ascii="Arial" w:hAnsi="Arial" w:cs="Arial"/>
                                <w:sz w:val="20"/>
                                <w:szCs w:val="20"/>
                                <w:lang w:val="af-ZA"/>
                              </w:rPr>
                              <w:tab/>
                              <w:t>...........................</w:t>
                            </w:r>
                          </w:p>
                          <w:p w14:paraId="4FE9A10B" w14:textId="48DE8E55" w:rsidR="005864F8" w:rsidRPr="00107DF2" w:rsidRDefault="005864F8" w:rsidP="00731171">
                            <w:pPr>
                              <w:tabs>
                                <w:tab w:val="center" w:pos="4320"/>
                                <w:tab w:val="right" w:pos="8640"/>
                              </w:tabs>
                              <w:spacing w:after="200" w:line="276" w:lineRule="auto"/>
                              <w:contextualSpacing/>
                              <w:rPr>
                                <w:rFonts w:ascii="Arial" w:hAnsi="Arial" w:cs="Arial"/>
                                <w:b/>
                                <w:sz w:val="20"/>
                                <w:szCs w:val="20"/>
                                <w:lang w:val="af-ZA"/>
                              </w:rPr>
                            </w:pPr>
                            <w:r w:rsidRPr="00107DF2">
                              <w:rPr>
                                <w:rFonts w:ascii="Arial" w:hAnsi="Arial" w:cs="Arial"/>
                                <w:b/>
                                <w:sz w:val="20"/>
                                <w:szCs w:val="20"/>
                                <w:lang w:val="af-ZA"/>
                              </w:rPr>
                              <w:t>SIGNATURE</w:t>
                            </w:r>
                            <w:r w:rsidRPr="00107DF2">
                              <w:rPr>
                                <w:rFonts w:ascii="Arial" w:hAnsi="Arial" w:cs="Arial"/>
                                <w:sz w:val="20"/>
                                <w:szCs w:val="20"/>
                                <w:lang w:val="af-ZA"/>
                              </w:rPr>
                              <w:t xml:space="preserve">                      </w:t>
                            </w:r>
                            <w:r>
                              <w:rPr>
                                <w:rFonts w:ascii="Arial" w:hAnsi="Arial" w:cs="Arial"/>
                                <w:sz w:val="20"/>
                                <w:szCs w:val="20"/>
                                <w:lang w:val="af-ZA"/>
                              </w:rPr>
                              <w:t xml:space="preserve">                      </w:t>
                            </w:r>
                            <w:r w:rsidRPr="00107DF2">
                              <w:rPr>
                                <w:rFonts w:ascii="Arial" w:hAnsi="Arial" w:cs="Arial"/>
                                <w:sz w:val="20"/>
                                <w:szCs w:val="20"/>
                                <w:lang w:val="af-ZA"/>
                              </w:rPr>
                              <w:t xml:space="preserve"> </w:t>
                            </w:r>
                            <w:r w:rsidRPr="00107DF2">
                              <w:rPr>
                                <w:rFonts w:ascii="Arial" w:hAnsi="Arial" w:cs="Arial"/>
                                <w:b/>
                                <w:sz w:val="20"/>
                                <w:szCs w:val="20"/>
                                <w:lang w:val="af-ZA"/>
                              </w:rPr>
                              <w:t>DATE</w:t>
                            </w:r>
                          </w:p>
                          <w:p w14:paraId="59BDB881" w14:textId="5B27B693" w:rsidR="005864F8" w:rsidRDefault="005864F8" w:rsidP="00731171">
                            <w:pPr>
                              <w:tabs>
                                <w:tab w:val="center" w:pos="4320"/>
                                <w:tab w:val="right" w:pos="8640"/>
                              </w:tabs>
                              <w:spacing w:after="200" w:line="276" w:lineRule="auto"/>
                              <w:contextualSpacing/>
                              <w:rPr>
                                <w:b/>
                                <w:sz w:val="20"/>
                                <w:szCs w:val="20"/>
                                <w:lang w:val="af-ZA"/>
                              </w:rPr>
                            </w:pPr>
                          </w:p>
                          <w:p w14:paraId="1D940514" w14:textId="77777777" w:rsidR="005864F8" w:rsidRDefault="005864F8" w:rsidP="00731171">
                            <w:pPr>
                              <w:tabs>
                                <w:tab w:val="center" w:pos="4320"/>
                                <w:tab w:val="right" w:pos="8640"/>
                              </w:tabs>
                              <w:spacing w:after="200" w:line="276" w:lineRule="auto"/>
                              <w:contextualSpacing/>
                              <w:rPr>
                                <w:sz w:val="20"/>
                                <w:szCs w:val="20"/>
                                <w:lang w:val="af-Z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DC35B" id="_x0000_s1027" type="#_x0000_t202" style="position:absolute;margin-left:22.5pt;margin-top:2.3pt;width:121pt;height: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eLKAIAAFcEAAAOAAAAZHJzL2Uyb0RvYy54bWysVNtu2zAMfR+wfxD0vtjJclmNOEWXLsOA&#10;7gK0+wBZlm1hkqhJSuzs60vJaZrdXob5QSBF6pA8JL2+HrQiB+G8BFPS6SSnRBgOtTRtSb8+7F69&#10;ocQHZmqmwIiSHoWn15uXL9a9LcQMOlC1cARBjC96W9IuBFtkmeed0MxPwAqDxgacZgFV12a1Yz2i&#10;a5XN8nyZ9eBq64AL7/H2djTSTcJvGsHD56bxIhBVUswtpNOls4pntlmzonXMdpKf0mD/kIVm0mDQ&#10;M9QtC4zsnfwNSkvuwEMTJhx0Bk0juUg1YDXT/Jdq7jtmRaoFyfH2TJP/f7D80+GLI7IuKTbKMI0t&#10;ehBDIG9hIMvITm99gU73Ft3CgNfY5VSpt3fAv3liYNsx04ob56DvBKsxu2l8mV08HXF8BKn6j1Bj&#10;GLYPkICGxulIHZJBEB27dDx3JqbCY8jF6+UqRxNH29VsNUU5hmDF02vrfHgvQJMolNRh5xM6O9z5&#10;MLo+ucRgHpSsd1KppLi22ipHDgynZJe+E/pPbsqQHqMvZouRgL9C5On7E4SWAcddSY18n51YEWl7&#10;Z2pMkxWBSTXKWJ0yJx4jdSOJYaiG1LBEcuS4gvqIxDoYpxu3EYUO3A9Kepzskvrve+YEJeqDweZc&#10;TefzuApJmS9WM1TcpaW6tDDDEaqkgZJR3IZxffbWybbDSOM4GLjBhjYycf2c1Sl9nN7UrdOmxfW4&#10;1JPX8/9g8wgAAP//AwBQSwMEFAAGAAgAAAAhAG0zhwHeAAAACAEAAA8AAABkcnMvZG93bnJldi54&#10;bWxMj8FOwzAQRO9I/IO1SFwQdShtGkKcCiGB6A0Kgqsbb5MIex1sNw1/z3KC02o0o9k31XpyVowY&#10;Yu9JwdUsA4HUeNNTq+Dt9eGyABGTJqOtJ1TwjRHW9elJpUvjj/SC4za1gksollpBl9JQShmbDp2O&#10;Mz8gsbf3wenEMrTSBH3kcmflPMty6XRP/KHTA9532HxuD05BsXgaP+Lm+vm9yff2Jl2sxsevoNT5&#10;2XR3CyLhlP7C8IvP6FAz084fyERhFSyWPCXxzUGwPS9WrHecW2Y5yLqS/wfUPwAAAP//AwBQSwEC&#10;LQAUAAYACAAAACEAtoM4kv4AAADhAQAAEwAAAAAAAAAAAAAAAAAAAAAAW0NvbnRlbnRfVHlwZXNd&#10;LnhtbFBLAQItABQABgAIAAAAIQA4/SH/1gAAAJQBAAALAAAAAAAAAAAAAAAAAC8BAABfcmVscy8u&#10;cmVsc1BLAQItABQABgAIAAAAIQAVcfeLKAIAAFcEAAAOAAAAAAAAAAAAAAAAAC4CAABkcnMvZTJv&#10;RG9jLnhtbFBLAQItABQABgAIAAAAIQBtM4cB3gAAAAgBAAAPAAAAAAAAAAAAAAAAAIIEAABkcnMv&#10;ZG93bnJldi54bWxQSwUGAAAAAAQABADzAAAAjQUAAAAA&#10;">
                <v:textbox>
                  <w:txbxContent>
                    <w:p w14:paraId="7184F83A" w14:textId="77777777" w:rsidR="005864F8" w:rsidRDefault="005864F8" w:rsidP="00731171">
                      <w:pPr>
                        <w:widowControl w:val="0"/>
                        <w:autoSpaceDE w:val="0"/>
                        <w:autoSpaceDN w:val="0"/>
                        <w:adjustRightInd w:val="0"/>
                        <w:spacing w:after="0" w:line="240" w:lineRule="auto"/>
                        <w:contextualSpacing/>
                        <w:rPr>
                          <w:sz w:val="20"/>
                          <w:szCs w:val="20"/>
                          <w:lang w:val="af-ZA"/>
                        </w:rPr>
                      </w:pPr>
                    </w:p>
                    <w:p w14:paraId="1533C71A" w14:textId="381B7BC7" w:rsidR="005864F8" w:rsidRPr="00107DF2" w:rsidRDefault="00F23187" w:rsidP="00F23187">
                      <w:pPr>
                        <w:widowControl w:val="0"/>
                        <w:autoSpaceDE w:val="0"/>
                        <w:autoSpaceDN w:val="0"/>
                        <w:adjustRightInd w:val="0"/>
                        <w:spacing w:after="0" w:line="240" w:lineRule="auto"/>
                        <w:ind w:left="426" w:hanging="426"/>
                        <w:contextualSpacing/>
                        <w:rPr>
                          <w:rFonts w:ascii="Arial" w:hAnsi="Arial" w:cs="Arial"/>
                          <w:sz w:val="20"/>
                          <w:szCs w:val="20"/>
                          <w:lang w:val="af-ZA"/>
                        </w:rPr>
                      </w:pPr>
                      <w:r w:rsidRPr="00107DF2">
                        <w:rPr>
                          <w:rFonts w:ascii="Calibri" w:eastAsia="Times New Roman" w:hAnsi="Calibri" w:cs="Times New Roman"/>
                          <w:sz w:val="20"/>
                          <w:szCs w:val="20"/>
                          <w:lang w:val="af-ZA"/>
                        </w:rPr>
                        <w:t>(1)</w:t>
                      </w:r>
                      <w:r w:rsidRPr="00107DF2">
                        <w:rPr>
                          <w:rFonts w:ascii="Calibri" w:eastAsia="Times New Roman" w:hAnsi="Calibri" w:cs="Times New Roman"/>
                          <w:sz w:val="20"/>
                          <w:szCs w:val="20"/>
                          <w:lang w:val="af-ZA"/>
                        </w:rPr>
                        <w:tab/>
                      </w:r>
                      <w:r w:rsidR="005864F8" w:rsidRPr="00107DF2">
                        <w:rPr>
                          <w:rFonts w:ascii="Arial" w:hAnsi="Arial" w:cs="Arial"/>
                          <w:sz w:val="20"/>
                          <w:szCs w:val="20"/>
                          <w:lang w:val="af-ZA"/>
                        </w:rPr>
                        <w:t>REPORTABLE: YES/ NO</w:t>
                      </w:r>
                    </w:p>
                    <w:p w14:paraId="7E69F800" w14:textId="7B3EED1D" w:rsidR="005864F8" w:rsidRPr="00107DF2" w:rsidRDefault="00F23187" w:rsidP="00F23187">
                      <w:pPr>
                        <w:widowControl w:val="0"/>
                        <w:autoSpaceDE w:val="0"/>
                        <w:autoSpaceDN w:val="0"/>
                        <w:adjustRightInd w:val="0"/>
                        <w:spacing w:after="0" w:line="240" w:lineRule="auto"/>
                        <w:ind w:left="426" w:hanging="426"/>
                        <w:contextualSpacing/>
                        <w:rPr>
                          <w:rFonts w:ascii="Arial" w:hAnsi="Arial" w:cs="Arial"/>
                          <w:sz w:val="20"/>
                          <w:szCs w:val="20"/>
                          <w:lang w:val="af-ZA"/>
                        </w:rPr>
                      </w:pPr>
                      <w:r w:rsidRPr="00107DF2">
                        <w:rPr>
                          <w:rFonts w:ascii="Calibri" w:eastAsia="Times New Roman" w:hAnsi="Calibri" w:cs="Times New Roman"/>
                          <w:sz w:val="20"/>
                          <w:szCs w:val="20"/>
                          <w:lang w:val="af-ZA"/>
                        </w:rPr>
                        <w:t>(2)</w:t>
                      </w:r>
                      <w:r w:rsidRPr="00107DF2">
                        <w:rPr>
                          <w:rFonts w:ascii="Calibri" w:eastAsia="Times New Roman" w:hAnsi="Calibri" w:cs="Times New Roman"/>
                          <w:sz w:val="20"/>
                          <w:szCs w:val="20"/>
                          <w:lang w:val="af-ZA"/>
                        </w:rPr>
                        <w:tab/>
                      </w:r>
                      <w:r w:rsidR="005864F8" w:rsidRPr="00107DF2">
                        <w:rPr>
                          <w:rFonts w:ascii="Arial" w:hAnsi="Arial" w:cs="Arial"/>
                          <w:sz w:val="20"/>
                          <w:szCs w:val="20"/>
                          <w:lang w:val="af-ZA"/>
                        </w:rPr>
                        <w:t>OF INTEREST TO OTHERS JUDGES: YES/ NO</w:t>
                      </w:r>
                    </w:p>
                    <w:p w14:paraId="425C03BF" w14:textId="21C770CB" w:rsidR="005864F8" w:rsidRPr="00107DF2" w:rsidRDefault="00F23187" w:rsidP="00F23187">
                      <w:pPr>
                        <w:widowControl w:val="0"/>
                        <w:autoSpaceDE w:val="0"/>
                        <w:autoSpaceDN w:val="0"/>
                        <w:adjustRightInd w:val="0"/>
                        <w:spacing w:after="0" w:line="240" w:lineRule="auto"/>
                        <w:ind w:left="426" w:hanging="426"/>
                        <w:contextualSpacing/>
                        <w:rPr>
                          <w:rFonts w:ascii="Arial" w:hAnsi="Arial" w:cs="Arial"/>
                          <w:sz w:val="20"/>
                          <w:szCs w:val="20"/>
                          <w:lang w:val="af-ZA"/>
                        </w:rPr>
                      </w:pPr>
                      <w:r w:rsidRPr="00107DF2">
                        <w:rPr>
                          <w:rFonts w:ascii="Calibri" w:eastAsia="Times New Roman" w:hAnsi="Calibri" w:cs="Times New Roman"/>
                          <w:sz w:val="20"/>
                          <w:szCs w:val="20"/>
                          <w:lang w:val="af-ZA"/>
                        </w:rPr>
                        <w:t>(3)</w:t>
                      </w:r>
                      <w:r w:rsidRPr="00107DF2">
                        <w:rPr>
                          <w:rFonts w:ascii="Calibri" w:eastAsia="Times New Roman" w:hAnsi="Calibri" w:cs="Times New Roman"/>
                          <w:sz w:val="20"/>
                          <w:szCs w:val="20"/>
                          <w:lang w:val="af-ZA"/>
                        </w:rPr>
                        <w:tab/>
                      </w:r>
                      <w:r w:rsidR="005864F8" w:rsidRPr="00107DF2">
                        <w:rPr>
                          <w:rFonts w:ascii="Arial" w:hAnsi="Arial" w:cs="Arial"/>
                          <w:sz w:val="20"/>
                          <w:szCs w:val="20"/>
                          <w:lang w:val="af-ZA"/>
                        </w:rPr>
                        <w:t>REVISED</w:t>
                      </w:r>
                    </w:p>
                    <w:p w14:paraId="5F089804" w14:textId="77777777" w:rsidR="005864F8" w:rsidRPr="00107DF2" w:rsidRDefault="005864F8" w:rsidP="00731171">
                      <w:pPr>
                        <w:tabs>
                          <w:tab w:val="center" w:pos="4320"/>
                          <w:tab w:val="right" w:pos="8640"/>
                        </w:tabs>
                        <w:spacing w:after="200" w:line="276" w:lineRule="auto"/>
                        <w:ind w:left="720"/>
                        <w:contextualSpacing/>
                        <w:rPr>
                          <w:rFonts w:ascii="Arial" w:hAnsi="Arial" w:cs="Arial"/>
                          <w:sz w:val="20"/>
                          <w:szCs w:val="20"/>
                          <w:lang w:val="af-ZA"/>
                        </w:rPr>
                      </w:pPr>
                    </w:p>
                    <w:p w14:paraId="67BCC54A" w14:textId="77777777" w:rsidR="005864F8" w:rsidRPr="00107DF2" w:rsidRDefault="005864F8" w:rsidP="00731171">
                      <w:pPr>
                        <w:tabs>
                          <w:tab w:val="center" w:pos="4320"/>
                          <w:tab w:val="right" w:pos="8640"/>
                        </w:tabs>
                        <w:spacing w:after="200" w:line="276" w:lineRule="auto"/>
                        <w:contextualSpacing/>
                        <w:rPr>
                          <w:rFonts w:ascii="Arial" w:hAnsi="Arial" w:cs="Arial"/>
                          <w:sz w:val="20"/>
                          <w:szCs w:val="20"/>
                          <w:lang w:val="af-ZA"/>
                        </w:rPr>
                      </w:pPr>
                      <w:r w:rsidRPr="00107DF2">
                        <w:rPr>
                          <w:rFonts w:ascii="Arial" w:hAnsi="Arial" w:cs="Arial"/>
                          <w:sz w:val="20"/>
                          <w:szCs w:val="20"/>
                          <w:lang w:val="af-ZA"/>
                        </w:rPr>
                        <w:t>......................</w:t>
                      </w:r>
                      <w:r w:rsidRPr="00107DF2">
                        <w:rPr>
                          <w:rFonts w:ascii="Arial" w:hAnsi="Arial" w:cs="Arial"/>
                          <w:sz w:val="20"/>
                          <w:szCs w:val="20"/>
                          <w:lang w:val="af-ZA"/>
                        </w:rPr>
                        <w:tab/>
                        <w:t>...........................</w:t>
                      </w:r>
                    </w:p>
                    <w:p w14:paraId="4FE9A10B" w14:textId="48DE8E55" w:rsidR="005864F8" w:rsidRPr="00107DF2" w:rsidRDefault="005864F8" w:rsidP="00731171">
                      <w:pPr>
                        <w:tabs>
                          <w:tab w:val="center" w:pos="4320"/>
                          <w:tab w:val="right" w:pos="8640"/>
                        </w:tabs>
                        <w:spacing w:after="200" w:line="276" w:lineRule="auto"/>
                        <w:contextualSpacing/>
                        <w:rPr>
                          <w:rFonts w:ascii="Arial" w:hAnsi="Arial" w:cs="Arial"/>
                          <w:b/>
                          <w:sz w:val="20"/>
                          <w:szCs w:val="20"/>
                          <w:lang w:val="af-ZA"/>
                        </w:rPr>
                      </w:pPr>
                      <w:r w:rsidRPr="00107DF2">
                        <w:rPr>
                          <w:rFonts w:ascii="Arial" w:hAnsi="Arial" w:cs="Arial"/>
                          <w:b/>
                          <w:sz w:val="20"/>
                          <w:szCs w:val="20"/>
                          <w:lang w:val="af-ZA"/>
                        </w:rPr>
                        <w:t>SIGNATURE</w:t>
                      </w:r>
                      <w:r w:rsidRPr="00107DF2">
                        <w:rPr>
                          <w:rFonts w:ascii="Arial" w:hAnsi="Arial" w:cs="Arial"/>
                          <w:sz w:val="20"/>
                          <w:szCs w:val="20"/>
                          <w:lang w:val="af-ZA"/>
                        </w:rPr>
                        <w:t xml:space="preserve">                      </w:t>
                      </w:r>
                      <w:r>
                        <w:rPr>
                          <w:rFonts w:ascii="Arial" w:hAnsi="Arial" w:cs="Arial"/>
                          <w:sz w:val="20"/>
                          <w:szCs w:val="20"/>
                          <w:lang w:val="af-ZA"/>
                        </w:rPr>
                        <w:t xml:space="preserve">                      </w:t>
                      </w:r>
                      <w:r w:rsidRPr="00107DF2">
                        <w:rPr>
                          <w:rFonts w:ascii="Arial" w:hAnsi="Arial" w:cs="Arial"/>
                          <w:sz w:val="20"/>
                          <w:szCs w:val="20"/>
                          <w:lang w:val="af-ZA"/>
                        </w:rPr>
                        <w:t xml:space="preserve"> </w:t>
                      </w:r>
                      <w:r w:rsidRPr="00107DF2">
                        <w:rPr>
                          <w:rFonts w:ascii="Arial" w:hAnsi="Arial" w:cs="Arial"/>
                          <w:b/>
                          <w:sz w:val="20"/>
                          <w:szCs w:val="20"/>
                          <w:lang w:val="af-ZA"/>
                        </w:rPr>
                        <w:t>DATE</w:t>
                      </w:r>
                    </w:p>
                    <w:p w14:paraId="59BDB881" w14:textId="5B27B693" w:rsidR="005864F8" w:rsidRDefault="005864F8" w:rsidP="00731171">
                      <w:pPr>
                        <w:tabs>
                          <w:tab w:val="center" w:pos="4320"/>
                          <w:tab w:val="right" w:pos="8640"/>
                        </w:tabs>
                        <w:spacing w:after="200" w:line="276" w:lineRule="auto"/>
                        <w:contextualSpacing/>
                        <w:rPr>
                          <w:b/>
                          <w:sz w:val="20"/>
                          <w:szCs w:val="20"/>
                          <w:lang w:val="af-ZA"/>
                        </w:rPr>
                      </w:pPr>
                    </w:p>
                    <w:p w14:paraId="1D940514" w14:textId="77777777" w:rsidR="005864F8" w:rsidRDefault="005864F8" w:rsidP="00731171">
                      <w:pPr>
                        <w:tabs>
                          <w:tab w:val="center" w:pos="4320"/>
                          <w:tab w:val="right" w:pos="8640"/>
                        </w:tabs>
                        <w:spacing w:after="200" w:line="276" w:lineRule="auto"/>
                        <w:contextualSpacing/>
                        <w:rPr>
                          <w:sz w:val="20"/>
                          <w:szCs w:val="20"/>
                          <w:lang w:val="af-ZA"/>
                        </w:rPr>
                      </w:pPr>
                    </w:p>
                  </w:txbxContent>
                </v:textbox>
                <w10:wrap anchorx="margin"/>
              </v:shape>
            </w:pict>
          </mc:Fallback>
        </mc:AlternateContent>
      </w:r>
    </w:p>
    <w:p w14:paraId="23C71AD8" w14:textId="77777777" w:rsidR="00731171" w:rsidRPr="001B6EC2" w:rsidRDefault="00731171" w:rsidP="009C44C8">
      <w:pPr>
        <w:spacing w:line="480" w:lineRule="auto"/>
        <w:rPr>
          <w:rFonts w:ascii="Arial" w:hAnsi="Arial" w:cs="Arial"/>
          <w:sz w:val="24"/>
          <w:szCs w:val="24"/>
        </w:rPr>
      </w:pPr>
    </w:p>
    <w:p w14:paraId="6EA23203" w14:textId="3920FC09" w:rsidR="001B6EC2" w:rsidRDefault="001B6EC2" w:rsidP="009C44C8">
      <w:pPr>
        <w:spacing w:line="480" w:lineRule="auto"/>
        <w:rPr>
          <w:rFonts w:ascii="Arial" w:hAnsi="Arial" w:cs="Arial"/>
          <w:sz w:val="24"/>
          <w:szCs w:val="24"/>
        </w:rPr>
      </w:pPr>
    </w:p>
    <w:p w14:paraId="2B67155E" w14:textId="69218511" w:rsidR="00731171" w:rsidRPr="001B6EC2" w:rsidRDefault="00F26247" w:rsidP="009C44C8">
      <w:pPr>
        <w:spacing w:line="480" w:lineRule="auto"/>
        <w:rPr>
          <w:rFonts w:ascii="Arial" w:hAnsi="Arial" w:cs="Arial"/>
          <w:b/>
          <w:sz w:val="24"/>
          <w:szCs w:val="24"/>
        </w:rPr>
      </w:pPr>
      <w:r w:rsidRPr="001B6EC2">
        <w:rPr>
          <w:rFonts w:ascii="Arial" w:hAnsi="Arial" w:cs="Arial"/>
          <w:sz w:val="24"/>
          <w:szCs w:val="24"/>
        </w:rPr>
        <w:t>In the matter between:</w:t>
      </w:r>
    </w:p>
    <w:p w14:paraId="2CAB6F32" w14:textId="24E4A05E" w:rsidR="00F26247" w:rsidRPr="001B6EC2" w:rsidRDefault="00BF5303" w:rsidP="007134B1">
      <w:pPr>
        <w:spacing w:line="480" w:lineRule="auto"/>
        <w:rPr>
          <w:rFonts w:ascii="Arial" w:hAnsi="Arial" w:cs="Arial"/>
          <w:b/>
          <w:sz w:val="24"/>
          <w:szCs w:val="24"/>
        </w:rPr>
      </w:pPr>
      <w:r w:rsidRPr="001B6EC2">
        <w:rPr>
          <w:rFonts w:ascii="Arial" w:hAnsi="Arial" w:cs="Arial"/>
          <w:b/>
          <w:sz w:val="24"/>
          <w:szCs w:val="24"/>
        </w:rPr>
        <w:t>THE MINISTER OF STATE SECURITY</w:t>
      </w:r>
      <w:r w:rsidR="00F26247" w:rsidRPr="001B6EC2">
        <w:rPr>
          <w:rFonts w:ascii="Arial" w:hAnsi="Arial" w:cs="Arial"/>
          <w:b/>
          <w:sz w:val="24"/>
          <w:szCs w:val="24"/>
        </w:rPr>
        <w:tab/>
        <w:t xml:space="preserve">      </w:t>
      </w:r>
      <w:r w:rsidR="008E2B87" w:rsidRPr="001B6EC2">
        <w:rPr>
          <w:rFonts w:ascii="Arial" w:hAnsi="Arial" w:cs="Arial"/>
          <w:b/>
          <w:sz w:val="24"/>
          <w:szCs w:val="24"/>
        </w:rPr>
        <w:tab/>
        <w:t xml:space="preserve">      </w:t>
      </w:r>
      <w:r w:rsidR="001B6EC2">
        <w:rPr>
          <w:rFonts w:ascii="Arial" w:hAnsi="Arial" w:cs="Arial"/>
          <w:b/>
          <w:sz w:val="24"/>
          <w:szCs w:val="24"/>
        </w:rPr>
        <w:tab/>
      </w:r>
      <w:r w:rsidR="001B6EC2">
        <w:rPr>
          <w:rFonts w:ascii="Arial" w:hAnsi="Arial" w:cs="Arial"/>
          <w:b/>
          <w:sz w:val="24"/>
          <w:szCs w:val="24"/>
        </w:rPr>
        <w:tab/>
      </w:r>
      <w:r w:rsidR="001B6EC2">
        <w:rPr>
          <w:rFonts w:ascii="Arial" w:hAnsi="Arial" w:cs="Arial"/>
          <w:b/>
          <w:sz w:val="24"/>
          <w:szCs w:val="24"/>
        </w:rPr>
        <w:tab/>
        <w:t xml:space="preserve">      </w:t>
      </w:r>
      <w:r w:rsidR="00F26247" w:rsidRPr="001B6EC2">
        <w:rPr>
          <w:rFonts w:ascii="Arial" w:hAnsi="Arial" w:cs="Arial"/>
          <w:b/>
          <w:sz w:val="24"/>
          <w:szCs w:val="24"/>
        </w:rPr>
        <w:t>APPLICANT</w:t>
      </w:r>
    </w:p>
    <w:p w14:paraId="47D5A5E8" w14:textId="77777777" w:rsidR="00F26247" w:rsidRPr="001B6EC2" w:rsidRDefault="00F26247" w:rsidP="007134B1">
      <w:pPr>
        <w:spacing w:line="480" w:lineRule="auto"/>
        <w:rPr>
          <w:rFonts w:ascii="Arial" w:hAnsi="Arial" w:cs="Arial"/>
          <w:sz w:val="24"/>
          <w:szCs w:val="24"/>
        </w:rPr>
      </w:pPr>
      <w:r w:rsidRPr="001B6EC2">
        <w:rPr>
          <w:rFonts w:ascii="Arial" w:hAnsi="Arial" w:cs="Arial"/>
          <w:sz w:val="24"/>
          <w:szCs w:val="24"/>
        </w:rPr>
        <w:t>and</w:t>
      </w:r>
    </w:p>
    <w:p w14:paraId="6A4A9FD4" w14:textId="43557870" w:rsidR="00F26247" w:rsidRPr="001B6EC2" w:rsidRDefault="00BF5303" w:rsidP="007134B1">
      <w:pPr>
        <w:spacing w:line="480" w:lineRule="auto"/>
        <w:rPr>
          <w:rFonts w:ascii="Arial" w:hAnsi="Arial" w:cs="Arial"/>
          <w:b/>
          <w:sz w:val="24"/>
          <w:szCs w:val="24"/>
        </w:rPr>
      </w:pPr>
      <w:r w:rsidRPr="001B6EC2">
        <w:rPr>
          <w:rFonts w:ascii="Arial" w:hAnsi="Arial" w:cs="Arial"/>
          <w:b/>
          <w:sz w:val="24"/>
          <w:szCs w:val="24"/>
        </w:rPr>
        <w:t>THABO MAKWA</w:t>
      </w:r>
      <w:r w:rsidR="00D51FD6" w:rsidRPr="001B6EC2">
        <w:rPr>
          <w:rFonts w:ascii="Arial" w:hAnsi="Arial" w:cs="Arial"/>
          <w:b/>
          <w:sz w:val="24"/>
          <w:szCs w:val="24"/>
        </w:rPr>
        <w:t>KW</w:t>
      </w:r>
      <w:r w:rsidRPr="001B6EC2">
        <w:rPr>
          <w:rFonts w:ascii="Arial" w:hAnsi="Arial" w:cs="Arial"/>
          <w:b/>
          <w:sz w:val="24"/>
          <w:szCs w:val="24"/>
        </w:rPr>
        <w:t>A</w:t>
      </w:r>
      <w:r w:rsidRPr="001B6EC2">
        <w:rPr>
          <w:rFonts w:ascii="Arial" w:hAnsi="Arial" w:cs="Arial"/>
          <w:b/>
          <w:sz w:val="24"/>
          <w:szCs w:val="24"/>
        </w:rPr>
        <w:tab/>
      </w:r>
      <w:r w:rsidRPr="001B6EC2">
        <w:rPr>
          <w:rFonts w:ascii="Arial" w:hAnsi="Arial" w:cs="Arial"/>
          <w:b/>
          <w:sz w:val="24"/>
          <w:szCs w:val="24"/>
        </w:rPr>
        <w:tab/>
      </w:r>
      <w:r w:rsidRPr="001B6EC2">
        <w:rPr>
          <w:rFonts w:ascii="Arial" w:hAnsi="Arial" w:cs="Arial"/>
          <w:b/>
          <w:sz w:val="24"/>
          <w:szCs w:val="24"/>
        </w:rPr>
        <w:tab/>
      </w:r>
      <w:r w:rsidRPr="001B6EC2">
        <w:rPr>
          <w:rFonts w:ascii="Arial" w:hAnsi="Arial" w:cs="Arial"/>
          <w:b/>
          <w:sz w:val="24"/>
          <w:szCs w:val="24"/>
        </w:rPr>
        <w:tab/>
      </w:r>
      <w:r w:rsidR="001B6EC2">
        <w:rPr>
          <w:rFonts w:ascii="Arial" w:hAnsi="Arial" w:cs="Arial"/>
          <w:b/>
          <w:sz w:val="24"/>
          <w:szCs w:val="24"/>
        </w:rPr>
        <w:tab/>
      </w:r>
      <w:r w:rsidR="001B6EC2">
        <w:rPr>
          <w:rFonts w:ascii="Arial" w:hAnsi="Arial" w:cs="Arial"/>
          <w:b/>
          <w:sz w:val="24"/>
          <w:szCs w:val="24"/>
        </w:rPr>
        <w:tab/>
        <w:t xml:space="preserve"> </w:t>
      </w:r>
      <w:r w:rsidR="00F26247" w:rsidRPr="001B6EC2">
        <w:rPr>
          <w:rFonts w:ascii="Arial" w:hAnsi="Arial" w:cs="Arial"/>
          <w:b/>
          <w:sz w:val="24"/>
          <w:szCs w:val="24"/>
        </w:rPr>
        <w:t>FIRST RESPONDENT</w:t>
      </w:r>
    </w:p>
    <w:p w14:paraId="4BE26D18" w14:textId="34F51236" w:rsidR="00F26247" w:rsidRPr="001B6EC2" w:rsidRDefault="00BF5303" w:rsidP="007134B1">
      <w:pPr>
        <w:spacing w:line="480" w:lineRule="auto"/>
        <w:rPr>
          <w:rFonts w:ascii="Arial" w:hAnsi="Arial" w:cs="Arial"/>
          <w:b/>
          <w:sz w:val="24"/>
          <w:szCs w:val="24"/>
        </w:rPr>
      </w:pPr>
      <w:r w:rsidRPr="001B6EC2">
        <w:rPr>
          <w:rFonts w:ascii="Arial" w:hAnsi="Arial" w:cs="Arial"/>
          <w:b/>
          <w:sz w:val="24"/>
          <w:szCs w:val="24"/>
        </w:rPr>
        <w:t>INDEPENDENT MEDIA (PTY) LTD</w:t>
      </w:r>
      <w:r w:rsidR="009C44C8" w:rsidRPr="001B6EC2">
        <w:rPr>
          <w:rFonts w:ascii="Arial" w:hAnsi="Arial" w:cs="Arial"/>
          <w:b/>
          <w:sz w:val="24"/>
          <w:szCs w:val="24"/>
        </w:rPr>
        <w:tab/>
      </w:r>
      <w:r w:rsidR="00F26247" w:rsidRPr="001B6EC2">
        <w:rPr>
          <w:rFonts w:ascii="Arial" w:hAnsi="Arial" w:cs="Arial"/>
          <w:b/>
          <w:sz w:val="24"/>
          <w:szCs w:val="24"/>
        </w:rPr>
        <w:t xml:space="preserve">      </w:t>
      </w:r>
      <w:r w:rsidR="000B669B" w:rsidRPr="001B6EC2">
        <w:rPr>
          <w:rFonts w:ascii="Arial" w:hAnsi="Arial" w:cs="Arial"/>
          <w:b/>
          <w:sz w:val="24"/>
          <w:szCs w:val="24"/>
        </w:rPr>
        <w:t xml:space="preserve"> </w:t>
      </w:r>
      <w:r w:rsidR="001B6EC2">
        <w:rPr>
          <w:rFonts w:ascii="Arial" w:hAnsi="Arial" w:cs="Arial"/>
          <w:b/>
          <w:sz w:val="24"/>
          <w:szCs w:val="24"/>
        </w:rPr>
        <w:tab/>
      </w:r>
      <w:r w:rsidR="001B6EC2">
        <w:rPr>
          <w:rFonts w:ascii="Arial" w:hAnsi="Arial" w:cs="Arial"/>
          <w:b/>
          <w:sz w:val="24"/>
          <w:szCs w:val="24"/>
        </w:rPr>
        <w:tab/>
        <w:t xml:space="preserve">       </w:t>
      </w:r>
      <w:r w:rsidR="00F26247" w:rsidRPr="001B6EC2">
        <w:rPr>
          <w:rFonts w:ascii="Arial" w:hAnsi="Arial" w:cs="Arial"/>
          <w:b/>
          <w:sz w:val="24"/>
          <w:szCs w:val="24"/>
        </w:rPr>
        <w:t>SECOND RESPONDENT</w:t>
      </w:r>
    </w:p>
    <w:p w14:paraId="67985475" w14:textId="5C039C02" w:rsidR="00F26247" w:rsidRPr="001B6EC2" w:rsidRDefault="00BF5303" w:rsidP="007134B1">
      <w:pPr>
        <w:spacing w:line="480" w:lineRule="auto"/>
        <w:rPr>
          <w:rFonts w:ascii="Arial" w:hAnsi="Arial" w:cs="Arial"/>
          <w:sz w:val="24"/>
          <w:szCs w:val="24"/>
        </w:rPr>
      </w:pPr>
      <w:r w:rsidRPr="001B6EC2">
        <w:rPr>
          <w:rFonts w:ascii="Arial" w:hAnsi="Arial" w:cs="Arial"/>
          <w:b/>
          <w:sz w:val="24"/>
          <w:szCs w:val="24"/>
        </w:rPr>
        <w:t>INDEPENDENT ONLINE SA</w:t>
      </w:r>
      <w:r w:rsidR="009C44C8" w:rsidRPr="001B6EC2">
        <w:rPr>
          <w:rFonts w:ascii="Arial" w:hAnsi="Arial" w:cs="Arial"/>
          <w:b/>
          <w:sz w:val="24"/>
          <w:szCs w:val="24"/>
        </w:rPr>
        <w:t xml:space="preserve"> (PTY) LT</w:t>
      </w:r>
      <w:r w:rsidR="001B6EC2">
        <w:rPr>
          <w:rFonts w:ascii="Arial" w:hAnsi="Arial" w:cs="Arial"/>
          <w:b/>
          <w:sz w:val="24"/>
          <w:szCs w:val="24"/>
        </w:rPr>
        <w:t>D</w:t>
      </w:r>
      <w:r w:rsidR="00F26247" w:rsidRPr="001B6EC2">
        <w:rPr>
          <w:rFonts w:ascii="Arial" w:hAnsi="Arial" w:cs="Arial"/>
          <w:b/>
          <w:sz w:val="24"/>
          <w:szCs w:val="24"/>
        </w:rPr>
        <w:tab/>
      </w:r>
      <w:r w:rsidR="000B669B" w:rsidRPr="001B6EC2">
        <w:rPr>
          <w:rFonts w:ascii="Arial" w:hAnsi="Arial" w:cs="Arial"/>
          <w:b/>
          <w:sz w:val="24"/>
          <w:szCs w:val="24"/>
        </w:rPr>
        <w:t xml:space="preserve"> </w:t>
      </w:r>
      <w:r w:rsidR="001B6EC2">
        <w:rPr>
          <w:rFonts w:ascii="Arial" w:hAnsi="Arial" w:cs="Arial"/>
          <w:b/>
          <w:sz w:val="24"/>
          <w:szCs w:val="24"/>
        </w:rPr>
        <w:tab/>
      </w:r>
      <w:r w:rsidR="001B6EC2">
        <w:rPr>
          <w:rFonts w:ascii="Arial" w:hAnsi="Arial" w:cs="Arial"/>
          <w:b/>
          <w:sz w:val="24"/>
          <w:szCs w:val="24"/>
        </w:rPr>
        <w:tab/>
        <w:t xml:space="preserve"> </w:t>
      </w:r>
      <w:r w:rsidR="004B429D" w:rsidRPr="001B6EC2">
        <w:rPr>
          <w:rFonts w:ascii="Arial" w:hAnsi="Arial" w:cs="Arial"/>
          <w:b/>
          <w:sz w:val="24"/>
          <w:szCs w:val="24"/>
        </w:rPr>
        <w:t>THIRD RESPONDEN</w:t>
      </w:r>
      <w:r w:rsidR="001B6EC2">
        <w:rPr>
          <w:rFonts w:ascii="Arial" w:hAnsi="Arial" w:cs="Arial"/>
          <w:b/>
          <w:sz w:val="24"/>
          <w:szCs w:val="24"/>
        </w:rPr>
        <w:t>T</w:t>
      </w:r>
    </w:p>
    <w:p w14:paraId="4D32CFF0" w14:textId="77777777" w:rsidR="001B6EC2" w:rsidRDefault="001B6EC2" w:rsidP="001B6EC2">
      <w:pPr>
        <w:pBdr>
          <w:top w:val="single" w:sz="12" w:space="1" w:color="auto"/>
          <w:bottom w:val="single" w:sz="12" w:space="1" w:color="auto"/>
        </w:pBdr>
        <w:spacing w:after="0" w:line="240" w:lineRule="auto"/>
        <w:jc w:val="center"/>
        <w:rPr>
          <w:rFonts w:ascii="Arial" w:hAnsi="Arial" w:cs="Arial"/>
          <w:b/>
          <w:sz w:val="24"/>
          <w:szCs w:val="24"/>
        </w:rPr>
      </w:pPr>
    </w:p>
    <w:p w14:paraId="59ECF195" w14:textId="19CA50EF" w:rsidR="008B5925" w:rsidRDefault="008B5925" w:rsidP="001B6EC2">
      <w:pPr>
        <w:pBdr>
          <w:top w:val="single" w:sz="12" w:space="1" w:color="auto"/>
          <w:bottom w:val="single" w:sz="12" w:space="1" w:color="auto"/>
        </w:pBdr>
        <w:spacing w:after="0" w:line="240" w:lineRule="auto"/>
        <w:jc w:val="center"/>
        <w:rPr>
          <w:rFonts w:ascii="Arial" w:hAnsi="Arial" w:cs="Arial"/>
          <w:b/>
          <w:sz w:val="24"/>
          <w:szCs w:val="24"/>
        </w:rPr>
      </w:pPr>
      <w:r w:rsidRPr="001B6EC2">
        <w:rPr>
          <w:rFonts w:ascii="Arial" w:hAnsi="Arial" w:cs="Arial"/>
          <w:b/>
          <w:sz w:val="24"/>
          <w:szCs w:val="24"/>
        </w:rPr>
        <w:t>JUDGMENT</w:t>
      </w:r>
    </w:p>
    <w:p w14:paraId="018FB280" w14:textId="77777777" w:rsidR="001B6EC2" w:rsidRPr="001B6EC2" w:rsidRDefault="001B6EC2" w:rsidP="001B6EC2">
      <w:pPr>
        <w:pBdr>
          <w:top w:val="single" w:sz="12" w:space="1" w:color="auto"/>
          <w:bottom w:val="single" w:sz="12" w:space="1" w:color="auto"/>
        </w:pBdr>
        <w:spacing w:after="0" w:line="240" w:lineRule="auto"/>
        <w:jc w:val="center"/>
        <w:rPr>
          <w:rFonts w:ascii="Arial" w:hAnsi="Arial" w:cs="Arial"/>
          <w:b/>
          <w:sz w:val="24"/>
          <w:szCs w:val="24"/>
        </w:rPr>
      </w:pPr>
    </w:p>
    <w:p w14:paraId="71FCBC3D" w14:textId="77777777" w:rsidR="008B5925" w:rsidRPr="001B6EC2" w:rsidRDefault="008B5925" w:rsidP="009C44C8">
      <w:pPr>
        <w:spacing w:line="360" w:lineRule="auto"/>
        <w:jc w:val="both"/>
        <w:rPr>
          <w:rFonts w:ascii="Arial" w:hAnsi="Arial" w:cs="Arial"/>
          <w:b/>
          <w:sz w:val="24"/>
          <w:szCs w:val="24"/>
        </w:rPr>
      </w:pPr>
      <w:r w:rsidRPr="001B6EC2">
        <w:rPr>
          <w:rFonts w:ascii="Arial" w:hAnsi="Arial" w:cs="Arial"/>
          <w:b/>
          <w:sz w:val="24"/>
          <w:szCs w:val="24"/>
        </w:rPr>
        <w:t>MOLEFE J</w:t>
      </w:r>
    </w:p>
    <w:p w14:paraId="509BA0D0" w14:textId="3F71BA14" w:rsidR="007159D4" w:rsidRDefault="007159D4" w:rsidP="007159D4">
      <w:pPr>
        <w:spacing w:after="0" w:line="360" w:lineRule="auto"/>
        <w:jc w:val="both"/>
        <w:rPr>
          <w:rFonts w:ascii="Arial" w:hAnsi="Arial" w:cs="Arial"/>
          <w:sz w:val="24"/>
          <w:szCs w:val="24"/>
        </w:rPr>
      </w:pPr>
      <w:r>
        <w:rPr>
          <w:rFonts w:ascii="Arial" w:hAnsi="Arial" w:cs="Arial"/>
          <w:sz w:val="24"/>
          <w:szCs w:val="24"/>
        </w:rPr>
        <w:lastRenderedPageBreak/>
        <w:t xml:space="preserve">[1] </w:t>
      </w:r>
      <w:r w:rsidR="00103B61" w:rsidRPr="001B6EC2">
        <w:rPr>
          <w:rFonts w:ascii="Arial" w:hAnsi="Arial" w:cs="Arial"/>
          <w:sz w:val="24"/>
          <w:szCs w:val="24"/>
        </w:rPr>
        <w:t>‘</w:t>
      </w:r>
      <w:r w:rsidR="00123375" w:rsidRPr="001B6EC2">
        <w:rPr>
          <w:rFonts w:ascii="Arial" w:hAnsi="Arial" w:cs="Arial"/>
          <w:sz w:val="24"/>
          <w:szCs w:val="24"/>
        </w:rPr>
        <w:t xml:space="preserve">Secrecy is in a sense </w:t>
      </w:r>
      <w:r w:rsidR="00F73468" w:rsidRPr="001B6EC2">
        <w:rPr>
          <w:rFonts w:ascii="Arial" w:hAnsi="Arial" w:cs="Arial"/>
          <w:sz w:val="24"/>
          <w:szCs w:val="24"/>
        </w:rPr>
        <w:t>a</w:t>
      </w:r>
      <w:r w:rsidR="00123375" w:rsidRPr="001B6EC2">
        <w:rPr>
          <w:rFonts w:ascii="Arial" w:hAnsi="Arial" w:cs="Arial"/>
          <w:sz w:val="24"/>
          <w:szCs w:val="24"/>
        </w:rPr>
        <w:t xml:space="preserve"> matter of degree. Nothing is ever completely secret. Information is always known to somebody. Information im</w:t>
      </w:r>
      <w:r w:rsidR="00F008FC" w:rsidRPr="001B6EC2">
        <w:rPr>
          <w:rFonts w:ascii="Arial" w:hAnsi="Arial" w:cs="Arial"/>
          <w:sz w:val="24"/>
          <w:szCs w:val="24"/>
        </w:rPr>
        <w:t xml:space="preserve">pinging on </w:t>
      </w:r>
      <w:r w:rsidR="00103B61" w:rsidRPr="001B6EC2">
        <w:rPr>
          <w:rFonts w:ascii="Arial" w:hAnsi="Arial" w:cs="Arial"/>
          <w:sz w:val="24"/>
          <w:szCs w:val="24"/>
        </w:rPr>
        <w:t>n</w:t>
      </w:r>
      <w:r w:rsidR="00F008FC" w:rsidRPr="001B6EC2">
        <w:rPr>
          <w:rFonts w:ascii="Arial" w:hAnsi="Arial" w:cs="Arial"/>
          <w:sz w:val="24"/>
          <w:szCs w:val="24"/>
        </w:rPr>
        <w:t xml:space="preserve">ational </w:t>
      </w:r>
      <w:r w:rsidR="00103B61" w:rsidRPr="001B6EC2">
        <w:rPr>
          <w:rFonts w:ascii="Arial" w:hAnsi="Arial" w:cs="Arial"/>
          <w:sz w:val="24"/>
          <w:szCs w:val="24"/>
        </w:rPr>
        <w:t>s</w:t>
      </w:r>
      <w:r w:rsidR="00F008FC" w:rsidRPr="001B6EC2">
        <w:rPr>
          <w:rFonts w:ascii="Arial" w:hAnsi="Arial" w:cs="Arial"/>
          <w:sz w:val="24"/>
          <w:szCs w:val="24"/>
        </w:rPr>
        <w:t>ecurity is no exception</w:t>
      </w:r>
      <w:r w:rsidR="008D3C13" w:rsidRPr="001B6EC2">
        <w:rPr>
          <w:rFonts w:ascii="Arial" w:hAnsi="Arial" w:cs="Arial"/>
          <w:sz w:val="24"/>
          <w:szCs w:val="24"/>
        </w:rPr>
        <w:t>’</w:t>
      </w:r>
      <w:r w:rsidR="00F008FC" w:rsidRPr="001B6EC2">
        <w:rPr>
          <w:rFonts w:ascii="Arial" w:hAnsi="Arial" w:cs="Arial"/>
          <w:sz w:val="24"/>
          <w:szCs w:val="24"/>
        </w:rPr>
        <w:t>.</w:t>
      </w:r>
      <w:r w:rsidR="00103B61" w:rsidRPr="001B6EC2">
        <w:rPr>
          <w:rStyle w:val="FootnoteReference"/>
          <w:rFonts w:ascii="Arial" w:hAnsi="Arial" w:cs="Arial"/>
          <w:sz w:val="24"/>
          <w:szCs w:val="24"/>
        </w:rPr>
        <w:footnoteReference w:id="1"/>
      </w:r>
    </w:p>
    <w:p w14:paraId="645A0931" w14:textId="77777777" w:rsidR="007159D4" w:rsidRDefault="007159D4" w:rsidP="007159D4">
      <w:pPr>
        <w:spacing w:after="0" w:line="360" w:lineRule="auto"/>
        <w:jc w:val="both"/>
        <w:rPr>
          <w:rFonts w:ascii="Arial" w:hAnsi="Arial" w:cs="Arial"/>
          <w:sz w:val="24"/>
          <w:szCs w:val="24"/>
        </w:rPr>
      </w:pPr>
    </w:p>
    <w:p w14:paraId="173C076A" w14:textId="0974E3F6" w:rsidR="00F008FC" w:rsidRPr="001B6EC2" w:rsidRDefault="00F008FC" w:rsidP="007159D4">
      <w:pPr>
        <w:spacing w:after="0" w:line="360" w:lineRule="auto"/>
        <w:jc w:val="both"/>
        <w:rPr>
          <w:rFonts w:ascii="Arial" w:hAnsi="Arial" w:cs="Arial"/>
          <w:sz w:val="24"/>
          <w:szCs w:val="24"/>
        </w:rPr>
      </w:pPr>
      <w:r w:rsidRPr="001B6EC2">
        <w:rPr>
          <w:rFonts w:ascii="Arial" w:hAnsi="Arial" w:cs="Arial"/>
          <w:sz w:val="24"/>
          <w:szCs w:val="24"/>
        </w:rPr>
        <w:t>[2]</w:t>
      </w:r>
      <w:r w:rsidRPr="001B6EC2">
        <w:rPr>
          <w:rFonts w:ascii="Arial" w:hAnsi="Arial" w:cs="Arial"/>
          <w:sz w:val="24"/>
          <w:szCs w:val="24"/>
        </w:rPr>
        <w:tab/>
        <w:t xml:space="preserve">In this application, the Minister of State Security (‘the Minister’) pursues confirmation of a </w:t>
      </w:r>
      <w:r w:rsidRPr="001B6EC2">
        <w:rPr>
          <w:rFonts w:ascii="Arial" w:hAnsi="Arial" w:cs="Arial"/>
          <w:i/>
          <w:sz w:val="24"/>
          <w:szCs w:val="24"/>
        </w:rPr>
        <w:t>rule nisi</w:t>
      </w:r>
      <w:r w:rsidRPr="001B6EC2">
        <w:rPr>
          <w:rFonts w:ascii="Arial" w:hAnsi="Arial" w:cs="Arial"/>
          <w:sz w:val="24"/>
          <w:szCs w:val="24"/>
        </w:rPr>
        <w:t xml:space="preserve"> granted </w:t>
      </w:r>
      <w:r w:rsidR="00503D9F" w:rsidRPr="001B6EC2">
        <w:rPr>
          <w:rFonts w:ascii="Arial" w:hAnsi="Arial" w:cs="Arial"/>
          <w:sz w:val="24"/>
          <w:szCs w:val="24"/>
        </w:rPr>
        <w:t xml:space="preserve">by this court </w:t>
      </w:r>
      <w:r w:rsidRPr="001B6EC2">
        <w:rPr>
          <w:rFonts w:ascii="Arial" w:hAnsi="Arial" w:cs="Arial"/>
          <w:sz w:val="24"/>
          <w:szCs w:val="24"/>
        </w:rPr>
        <w:t xml:space="preserve">on 22 December 2021 and a final interdict (an ancillary relief) that </w:t>
      </w:r>
      <w:r w:rsidRPr="001B6EC2">
        <w:rPr>
          <w:rFonts w:ascii="Arial" w:hAnsi="Arial" w:cs="Arial"/>
          <w:i/>
          <w:sz w:val="24"/>
          <w:szCs w:val="24"/>
        </w:rPr>
        <w:t>inter alia</w:t>
      </w:r>
      <w:r w:rsidRPr="001B6EC2">
        <w:rPr>
          <w:rFonts w:ascii="Arial" w:hAnsi="Arial" w:cs="Arial"/>
          <w:sz w:val="24"/>
          <w:szCs w:val="24"/>
        </w:rPr>
        <w:t xml:space="preserve">:  </w:t>
      </w:r>
    </w:p>
    <w:p w14:paraId="3A1F5F51" w14:textId="6159DED9" w:rsidR="00F008FC" w:rsidRPr="001B6EC2" w:rsidRDefault="00F008FC" w:rsidP="003302FE">
      <w:pPr>
        <w:spacing w:line="360" w:lineRule="auto"/>
        <w:jc w:val="both"/>
        <w:rPr>
          <w:rFonts w:ascii="Arial" w:hAnsi="Arial" w:cs="Arial"/>
          <w:sz w:val="24"/>
          <w:szCs w:val="24"/>
        </w:rPr>
      </w:pPr>
      <w:r w:rsidRPr="001B6EC2">
        <w:rPr>
          <w:rFonts w:ascii="Arial" w:hAnsi="Arial" w:cs="Arial"/>
          <w:sz w:val="24"/>
          <w:szCs w:val="24"/>
        </w:rPr>
        <w:t>2.1 Prohibits the respondent</w:t>
      </w:r>
      <w:r w:rsidR="00E75E1A" w:rsidRPr="001B6EC2">
        <w:rPr>
          <w:rFonts w:ascii="Arial" w:hAnsi="Arial" w:cs="Arial"/>
          <w:sz w:val="24"/>
          <w:szCs w:val="24"/>
        </w:rPr>
        <w:t>s</w:t>
      </w:r>
      <w:r w:rsidR="00503D9F" w:rsidRPr="001B6EC2">
        <w:rPr>
          <w:rFonts w:ascii="Arial" w:hAnsi="Arial" w:cs="Arial"/>
          <w:sz w:val="24"/>
          <w:szCs w:val="24"/>
        </w:rPr>
        <w:t xml:space="preserve"> or any other person</w:t>
      </w:r>
      <w:r w:rsidRPr="001B6EC2">
        <w:rPr>
          <w:rFonts w:ascii="Arial" w:hAnsi="Arial" w:cs="Arial"/>
          <w:sz w:val="24"/>
          <w:szCs w:val="24"/>
        </w:rPr>
        <w:t xml:space="preserve"> from publishing the intelligence report dated 2020 or any portion thereof in any medium or any platform; and</w:t>
      </w:r>
    </w:p>
    <w:p w14:paraId="3A9E659A" w14:textId="77777777" w:rsidR="00F008FC" w:rsidRPr="001B6EC2" w:rsidRDefault="00F008FC" w:rsidP="003302FE">
      <w:pPr>
        <w:spacing w:after="0" w:line="360" w:lineRule="auto"/>
        <w:jc w:val="both"/>
        <w:rPr>
          <w:rFonts w:ascii="Arial" w:hAnsi="Arial" w:cs="Arial"/>
          <w:sz w:val="24"/>
          <w:szCs w:val="24"/>
        </w:rPr>
      </w:pPr>
      <w:r w:rsidRPr="001B6EC2">
        <w:rPr>
          <w:rFonts w:ascii="Arial" w:hAnsi="Arial" w:cs="Arial"/>
          <w:sz w:val="24"/>
          <w:szCs w:val="24"/>
        </w:rPr>
        <w:t>2.2 Directs the first respondent to return to the Minister all copies of the report.</w:t>
      </w:r>
    </w:p>
    <w:p w14:paraId="1C0CE7F3" w14:textId="77777777" w:rsidR="00F008FC" w:rsidRPr="001B6EC2" w:rsidRDefault="00F008FC" w:rsidP="003302FE">
      <w:pPr>
        <w:spacing w:after="0" w:line="360" w:lineRule="auto"/>
        <w:jc w:val="both"/>
        <w:rPr>
          <w:rFonts w:ascii="Arial" w:hAnsi="Arial" w:cs="Arial"/>
          <w:sz w:val="24"/>
          <w:szCs w:val="24"/>
        </w:rPr>
      </w:pPr>
    </w:p>
    <w:p w14:paraId="22BE3624" w14:textId="253B3BEB" w:rsidR="00F008FC" w:rsidRPr="001B6EC2" w:rsidRDefault="00F008FC" w:rsidP="003302FE">
      <w:pPr>
        <w:spacing w:after="0" w:line="360" w:lineRule="auto"/>
        <w:jc w:val="both"/>
        <w:rPr>
          <w:rFonts w:ascii="Arial" w:hAnsi="Arial" w:cs="Arial"/>
          <w:sz w:val="24"/>
          <w:szCs w:val="24"/>
        </w:rPr>
      </w:pPr>
      <w:r w:rsidRPr="001B6EC2">
        <w:rPr>
          <w:rFonts w:ascii="Arial" w:hAnsi="Arial" w:cs="Arial"/>
          <w:sz w:val="24"/>
          <w:szCs w:val="24"/>
        </w:rPr>
        <w:t>[3]</w:t>
      </w:r>
      <w:r w:rsidRPr="001B6EC2">
        <w:rPr>
          <w:rFonts w:ascii="Arial" w:hAnsi="Arial" w:cs="Arial"/>
          <w:sz w:val="24"/>
          <w:szCs w:val="24"/>
        </w:rPr>
        <w:tab/>
        <w:t>The respondents oppose</w:t>
      </w:r>
      <w:r w:rsidR="00503D9F" w:rsidRPr="001B6EC2">
        <w:rPr>
          <w:rFonts w:ascii="Arial" w:hAnsi="Arial" w:cs="Arial"/>
          <w:sz w:val="24"/>
          <w:szCs w:val="24"/>
        </w:rPr>
        <w:t>d</w:t>
      </w:r>
      <w:r w:rsidRPr="001B6EC2">
        <w:rPr>
          <w:rFonts w:ascii="Arial" w:hAnsi="Arial" w:cs="Arial"/>
          <w:sz w:val="24"/>
          <w:szCs w:val="24"/>
        </w:rPr>
        <w:t xml:space="preserve"> the application and seek that the </w:t>
      </w:r>
      <w:r w:rsidRPr="001B6EC2">
        <w:rPr>
          <w:rFonts w:ascii="Arial" w:hAnsi="Arial" w:cs="Arial"/>
          <w:i/>
          <w:sz w:val="24"/>
          <w:szCs w:val="24"/>
        </w:rPr>
        <w:t>rule nisi</w:t>
      </w:r>
      <w:r w:rsidRPr="001B6EC2">
        <w:rPr>
          <w:rFonts w:ascii="Arial" w:hAnsi="Arial" w:cs="Arial"/>
          <w:sz w:val="24"/>
          <w:szCs w:val="24"/>
        </w:rPr>
        <w:t xml:space="preserve"> be discharged and the application be dismissed</w:t>
      </w:r>
      <w:r w:rsidR="00503D9F" w:rsidRPr="001B6EC2">
        <w:rPr>
          <w:rFonts w:ascii="Arial" w:hAnsi="Arial" w:cs="Arial"/>
          <w:sz w:val="24"/>
          <w:szCs w:val="24"/>
        </w:rPr>
        <w:t xml:space="preserve"> with costs</w:t>
      </w:r>
      <w:r w:rsidRPr="001B6EC2">
        <w:rPr>
          <w:rFonts w:ascii="Arial" w:hAnsi="Arial" w:cs="Arial"/>
          <w:sz w:val="24"/>
          <w:szCs w:val="24"/>
        </w:rPr>
        <w:t>.</w:t>
      </w:r>
    </w:p>
    <w:p w14:paraId="2CD91B5A" w14:textId="762FC95C" w:rsidR="00F008FC" w:rsidRPr="001B6EC2" w:rsidRDefault="00F008FC" w:rsidP="003302FE">
      <w:pPr>
        <w:spacing w:after="0" w:line="360" w:lineRule="auto"/>
        <w:jc w:val="both"/>
        <w:rPr>
          <w:rFonts w:ascii="Arial" w:hAnsi="Arial" w:cs="Arial"/>
          <w:sz w:val="24"/>
          <w:szCs w:val="24"/>
        </w:rPr>
      </w:pPr>
      <w:r w:rsidRPr="001B6EC2">
        <w:rPr>
          <w:rFonts w:ascii="Arial" w:hAnsi="Arial" w:cs="Arial"/>
          <w:sz w:val="24"/>
          <w:szCs w:val="24"/>
        </w:rPr>
        <w:t xml:space="preserve"> </w:t>
      </w:r>
    </w:p>
    <w:p w14:paraId="21CC6495" w14:textId="56AAFA19" w:rsidR="001B6EC2" w:rsidRPr="001B6EC2" w:rsidRDefault="00F008FC" w:rsidP="003302FE">
      <w:pPr>
        <w:spacing w:before="240" w:after="0" w:line="360" w:lineRule="auto"/>
        <w:jc w:val="both"/>
        <w:rPr>
          <w:rFonts w:ascii="Arial" w:hAnsi="Arial" w:cs="Arial"/>
          <w:b/>
          <w:sz w:val="24"/>
          <w:szCs w:val="24"/>
        </w:rPr>
      </w:pPr>
      <w:r w:rsidRPr="001B6EC2">
        <w:rPr>
          <w:rFonts w:ascii="Arial" w:hAnsi="Arial" w:cs="Arial"/>
          <w:b/>
          <w:sz w:val="24"/>
          <w:szCs w:val="24"/>
        </w:rPr>
        <w:t xml:space="preserve">Background </w:t>
      </w:r>
    </w:p>
    <w:p w14:paraId="1C1EB291" w14:textId="79CF1A99" w:rsidR="004D52A6" w:rsidRPr="001B6EC2" w:rsidRDefault="00F008FC" w:rsidP="003302FE">
      <w:pPr>
        <w:spacing w:after="0" w:line="360" w:lineRule="auto"/>
        <w:jc w:val="both"/>
        <w:rPr>
          <w:rFonts w:ascii="Arial" w:hAnsi="Arial" w:cs="Arial"/>
          <w:sz w:val="24"/>
          <w:szCs w:val="24"/>
        </w:rPr>
      </w:pPr>
      <w:r w:rsidRPr="001B6EC2">
        <w:rPr>
          <w:rFonts w:ascii="Arial" w:hAnsi="Arial" w:cs="Arial"/>
          <w:sz w:val="24"/>
          <w:szCs w:val="24"/>
        </w:rPr>
        <w:t>[4]</w:t>
      </w:r>
      <w:r w:rsidRPr="001B6EC2">
        <w:rPr>
          <w:rFonts w:ascii="Arial" w:hAnsi="Arial" w:cs="Arial"/>
          <w:sz w:val="24"/>
          <w:szCs w:val="24"/>
        </w:rPr>
        <w:tab/>
        <w:t xml:space="preserve">The applicant is the Minister of State Security acting in his or her official capacity and the member of </w:t>
      </w:r>
      <w:r w:rsidR="00E75E1A" w:rsidRPr="001B6EC2">
        <w:rPr>
          <w:rFonts w:ascii="Arial" w:hAnsi="Arial" w:cs="Arial"/>
          <w:sz w:val="24"/>
          <w:szCs w:val="24"/>
        </w:rPr>
        <w:t>C</w:t>
      </w:r>
      <w:r w:rsidRPr="001B6EC2">
        <w:rPr>
          <w:rFonts w:ascii="Arial" w:hAnsi="Arial" w:cs="Arial"/>
          <w:sz w:val="24"/>
          <w:szCs w:val="24"/>
        </w:rPr>
        <w:t xml:space="preserve">abinet responsible for </w:t>
      </w:r>
      <w:r w:rsidR="00E75E1A" w:rsidRPr="001B6EC2">
        <w:rPr>
          <w:rFonts w:ascii="Arial" w:hAnsi="Arial" w:cs="Arial"/>
          <w:sz w:val="24"/>
          <w:szCs w:val="24"/>
        </w:rPr>
        <w:t xml:space="preserve">the </w:t>
      </w:r>
      <w:r w:rsidRPr="001B6EC2">
        <w:rPr>
          <w:rFonts w:ascii="Arial" w:hAnsi="Arial" w:cs="Arial"/>
          <w:sz w:val="24"/>
          <w:szCs w:val="24"/>
        </w:rPr>
        <w:t>control and direction of Civilian Intelligence Services</w:t>
      </w:r>
      <w:r w:rsidR="004D52A6" w:rsidRPr="001B6EC2">
        <w:rPr>
          <w:rFonts w:ascii="Arial" w:hAnsi="Arial" w:cs="Arial"/>
          <w:sz w:val="24"/>
          <w:szCs w:val="24"/>
        </w:rPr>
        <w:t>, as well as the administration of the Ministry of State Security.</w:t>
      </w:r>
      <w:r w:rsidR="00503D9F" w:rsidRPr="001B6EC2">
        <w:rPr>
          <w:rFonts w:ascii="Arial" w:hAnsi="Arial" w:cs="Arial"/>
          <w:sz w:val="24"/>
          <w:szCs w:val="24"/>
        </w:rPr>
        <w:t xml:space="preserve"> The State Security Agency of South Africa (‘the SSA’) is the department of the South African Government with overall responsibility for civilian intelligence, operations and </w:t>
      </w:r>
      <w:r w:rsidR="009C44C8" w:rsidRPr="001B6EC2">
        <w:rPr>
          <w:rFonts w:ascii="Arial" w:hAnsi="Arial" w:cs="Arial"/>
          <w:sz w:val="24"/>
          <w:szCs w:val="24"/>
        </w:rPr>
        <w:t>is</w:t>
      </w:r>
      <w:r w:rsidR="00503D9F" w:rsidRPr="001B6EC2">
        <w:rPr>
          <w:rFonts w:ascii="Arial" w:hAnsi="Arial" w:cs="Arial"/>
          <w:sz w:val="24"/>
          <w:szCs w:val="24"/>
        </w:rPr>
        <w:t xml:space="preserve"> referred to in Schedule 1 of the Public Service Act 1994. It </w:t>
      </w:r>
      <w:r w:rsidR="009A4944" w:rsidRPr="001B6EC2">
        <w:rPr>
          <w:rFonts w:ascii="Arial" w:hAnsi="Arial" w:cs="Arial"/>
          <w:sz w:val="24"/>
          <w:szCs w:val="24"/>
        </w:rPr>
        <w:t>w</w:t>
      </w:r>
      <w:r w:rsidR="00503D9F" w:rsidRPr="001B6EC2">
        <w:rPr>
          <w:rFonts w:ascii="Arial" w:hAnsi="Arial" w:cs="Arial"/>
          <w:sz w:val="24"/>
          <w:szCs w:val="24"/>
        </w:rPr>
        <w:t>as created in October 2009 to incorporate</w:t>
      </w:r>
      <w:r w:rsidR="008D3C13" w:rsidRPr="001B6EC2">
        <w:rPr>
          <w:rFonts w:ascii="Arial" w:hAnsi="Arial" w:cs="Arial"/>
          <w:sz w:val="24"/>
          <w:szCs w:val="24"/>
        </w:rPr>
        <w:t xml:space="preserve"> </w:t>
      </w:r>
      <w:r w:rsidR="00503D9F" w:rsidRPr="001B6EC2">
        <w:rPr>
          <w:rFonts w:ascii="Arial" w:hAnsi="Arial" w:cs="Arial"/>
          <w:sz w:val="24"/>
          <w:szCs w:val="24"/>
        </w:rPr>
        <w:t xml:space="preserve">the </w:t>
      </w:r>
      <w:r w:rsidR="009A4944" w:rsidRPr="001B6EC2">
        <w:rPr>
          <w:rFonts w:ascii="Arial" w:hAnsi="Arial" w:cs="Arial"/>
          <w:sz w:val="24"/>
          <w:szCs w:val="24"/>
        </w:rPr>
        <w:t>formerly separate National Intelligence</w:t>
      </w:r>
      <w:r w:rsidR="008D3C13" w:rsidRPr="001B6EC2">
        <w:rPr>
          <w:rFonts w:ascii="Arial" w:hAnsi="Arial" w:cs="Arial"/>
          <w:sz w:val="24"/>
          <w:szCs w:val="24"/>
        </w:rPr>
        <w:t xml:space="preserve"> Agency</w:t>
      </w:r>
      <w:r w:rsidR="009A4944" w:rsidRPr="001B6EC2">
        <w:rPr>
          <w:rFonts w:ascii="Arial" w:hAnsi="Arial" w:cs="Arial"/>
          <w:sz w:val="24"/>
          <w:szCs w:val="24"/>
        </w:rPr>
        <w:t xml:space="preserve">, the South African Secret Services, the South African National Academy of Intelligence, National Communication Centre and </w:t>
      </w:r>
      <w:r w:rsidR="009C44C8" w:rsidRPr="001B6EC2">
        <w:rPr>
          <w:rFonts w:ascii="Arial" w:hAnsi="Arial" w:cs="Arial"/>
          <w:sz w:val="24"/>
          <w:szCs w:val="24"/>
        </w:rPr>
        <w:t>COMSEC</w:t>
      </w:r>
      <w:r w:rsidR="009A4944" w:rsidRPr="001B6EC2">
        <w:rPr>
          <w:rFonts w:ascii="Arial" w:hAnsi="Arial" w:cs="Arial"/>
          <w:sz w:val="24"/>
          <w:szCs w:val="24"/>
        </w:rPr>
        <w:t xml:space="preserve"> (South Africa).</w:t>
      </w:r>
    </w:p>
    <w:p w14:paraId="21C21B6F" w14:textId="77777777" w:rsidR="004D52A6" w:rsidRPr="001B6EC2" w:rsidRDefault="004D52A6" w:rsidP="003302FE">
      <w:pPr>
        <w:spacing w:after="0" w:line="360" w:lineRule="auto"/>
        <w:jc w:val="both"/>
        <w:rPr>
          <w:rFonts w:ascii="Arial" w:hAnsi="Arial" w:cs="Arial"/>
          <w:sz w:val="24"/>
          <w:szCs w:val="24"/>
        </w:rPr>
      </w:pPr>
    </w:p>
    <w:p w14:paraId="7183281C" w14:textId="77777777" w:rsidR="004D52A6" w:rsidRPr="001B6EC2" w:rsidRDefault="004D52A6" w:rsidP="003302FE">
      <w:pPr>
        <w:spacing w:after="0" w:line="360" w:lineRule="auto"/>
        <w:jc w:val="both"/>
        <w:rPr>
          <w:rFonts w:ascii="Arial" w:hAnsi="Arial" w:cs="Arial"/>
          <w:sz w:val="24"/>
          <w:szCs w:val="24"/>
        </w:rPr>
      </w:pPr>
      <w:r w:rsidRPr="001B6EC2">
        <w:rPr>
          <w:rFonts w:ascii="Arial" w:hAnsi="Arial" w:cs="Arial"/>
          <w:sz w:val="24"/>
          <w:szCs w:val="24"/>
        </w:rPr>
        <w:t>[5]</w:t>
      </w:r>
      <w:r w:rsidRPr="001B6EC2">
        <w:rPr>
          <w:rFonts w:ascii="Arial" w:hAnsi="Arial" w:cs="Arial"/>
          <w:sz w:val="24"/>
          <w:szCs w:val="24"/>
        </w:rPr>
        <w:tab/>
        <w:t xml:space="preserve">The first respondent is Thabo </w:t>
      </w:r>
      <w:proofErr w:type="spellStart"/>
      <w:r w:rsidRPr="001B6EC2">
        <w:rPr>
          <w:rFonts w:ascii="Arial" w:hAnsi="Arial" w:cs="Arial"/>
          <w:sz w:val="24"/>
          <w:szCs w:val="24"/>
        </w:rPr>
        <w:t>Makwakwa</w:t>
      </w:r>
      <w:proofErr w:type="spellEnd"/>
      <w:r w:rsidRPr="001B6EC2">
        <w:rPr>
          <w:rFonts w:ascii="Arial" w:hAnsi="Arial" w:cs="Arial"/>
          <w:sz w:val="24"/>
          <w:szCs w:val="24"/>
        </w:rPr>
        <w:t xml:space="preserve"> (</w:t>
      </w:r>
      <w:proofErr w:type="spellStart"/>
      <w:r w:rsidRPr="001B6EC2">
        <w:rPr>
          <w:rFonts w:ascii="Arial" w:hAnsi="Arial" w:cs="Arial"/>
          <w:sz w:val="24"/>
          <w:szCs w:val="24"/>
        </w:rPr>
        <w:t>Makwakwa</w:t>
      </w:r>
      <w:proofErr w:type="spellEnd"/>
      <w:r w:rsidRPr="001B6EC2">
        <w:rPr>
          <w:rFonts w:ascii="Arial" w:hAnsi="Arial" w:cs="Arial"/>
          <w:sz w:val="24"/>
          <w:szCs w:val="24"/>
        </w:rPr>
        <w:t>) an adult male employed as a chief reporter at among others, the Daily News (South Africa) newspaper.</w:t>
      </w:r>
    </w:p>
    <w:p w14:paraId="45DF1986" w14:textId="77777777" w:rsidR="004D52A6" w:rsidRPr="001B6EC2" w:rsidRDefault="004D52A6" w:rsidP="003302FE">
      <w:pPr>
        <w:spacing w:after="0" w:line="360" w:lineRule="auto"/>
        <w:jc w:val="both"/>
        <w:rPr>
          <w:rFonts w:ascii="Arial" w:hAnsi="Arial" w:cs="Arial"/>
          <w:sz w:val="24"/>
          <w:szCs w:val="24"/>
        </w:rPr>
      </w:pPr>
    </w:p>
    <w:p w14:paraId="2FB47FD5" w14:textId="332CBBDA" w:rsidR="004D52A6" w:rsidRPr="001B6EC2" w:rsidRDefault="004D52A6" w:rsidP="003302FE">
      <w:pPr>
        <w:spacing w:after="0" w:line="360" w:lineRule="auto"/>
        <w:jc w:val="both"/>
        <w:rPr>
          <w:rFonts w:ascii="Arial" w:hAnsi="Arial" w:cs="Arial"/>
          <w:sz w:val="24"/>
          <w:szCs w:val="24"/>
        </w:rPr>
      </w:pPr>
      <w:r w:rsidRPr="001B6EC2">
        <w:rPr>
          <w:rFonts w:ascii="Arial" w:hAnsi="Arial" w:cs="Arial"/>
          <w:sz w:val="24"/>
          <w:szCs w:val="24"/>
        </w:rPr>
        <w:t>[6]</w:t>
      </w:r>
      <w:r w:rsidRPr="001B6EC2">
        <w:rPr>
          <w:rFonts w:ascii="Arial" w:hAnsi="Arial" w:cs="Arial"/>
          <w:sz w:val="24"/>
          <w:szCs w:val="24"/>
        </w:rPr>
        <w:tab/>
        <w:t>The second respondent is Independent Media (Pty) Ltd (</w:t>
      </w:r>
      <w:r w:rsidR="00D51FD6" w:rsidRPr="001B6EC2">
        <w:rPr>
          <w:rFonts w:ascii="Arial" w:hAnsi="Arial" w:cs="Arial"/>
          <w:sz w:val="24"/>
          <w:szCs w:val="24"/>
        </w:rPr>
        <w:t>‘</w:t>
      </w:r>
      <w:r w:rsidRPr="001B6EC2">
        <w:rPr>
          <w:rFonts w:ascii="Arial" w:hAnsi="Arial" w:cs="Arial"/>
          <w:sz w:val="24"/>
          <w:szCs w:val="24"/>
        </w:rPr>
        <w:t>IM</w:t>
      </w:r>
      <w:r w:rsidR="00D51FD6" w:rsidRPr="001B6EC2">
        <w:rPr>
          <w:rFonts w:ascii="Arial" w:hAnsi="Arial" w:cs="Arial"/>
          <w:sz w:val="24"/>
          <w:szCs w:val="24"/>
        </w:rPr>
        <w:t>’</w:t>
      </w:r>
      <w:r w:rsidRPr="001B6EC2">
        <w:rPr>
          <w:rFonts w:ascii="Arial" w:hAnsi="Arial" w:cs="Arial"/>
          <w:sz w:val="24"/>
          <w:szCs w:val="24"/>
        </w:rPr>
        <w:t>)</w:t>
      </w:r>
      <w:r w:rsidR="009A4944" w:rsidRPr="001B6EC2">
        <w:rPr>
          <w:rFonts w:ascii="Arial" w:hAnsi="Arial" w:cs="Arial"/>
          <w:sz w:val="24"/>
          <w:szCs w:val="24"/>
        </w:rPr>
        <w:t>,</w:t>
      </w:r>
      <w:r w:rsidRPr="001B6EC2">
        <w:rPr>
          <w:rFonts w:ascii="Arial" w:hAnsi="Arial" w:cs="Arial"/>
          <w:sz w:val="24"/>
          <w:szCs w:val="24"/>
        </w:rPr>
        <w:t xml:space="preserve"> a private company with limited liability duly registered and incorporated in terms of the Company </w:t>
      </w:r>
      <w:r w:rsidRPr="001B6EC2">
        <w:rPr>
          <w:rFonts w:ascii="Arial" w:hAnsi="Arial" w:cs="Arial"/>
          <w:sz w:val="24"/>
          <w:szCs w:val="24"/>
        </w:rPr>
        <w:lastRenderedPageBreak/>
        <w:t>Laws of the Republic of South Africa, and owns and publish</w:t>
      </w:r>
      <w:r w:rsidR="00E75E1A" w:rsidRPr="001B6EC2">
        <w:rPr>
          <w:rFonts w:ascii="Arial" w:hAnsi="Arial" w:cs="Arial"/>
          <w:sz w:val="24"/>
          <w:szCs w:val="24"/>
        </w:rPr>
        <w:t>es</w:t>
      </w:r>
      <w:r w:rsidRPr="001B6EC2">
        <w:rPr>
          <w:rFonts w:ascii="Arial" w:hAnsi="Arial" w:cs="Arial"/>
          <w:sz w:val="24"/>
          <w:szCs w:val="24"/>
        </w:rPr>
        <w:t xml:space="preserve"> several newspapers across the Republic of South Africa among others, Daily News (South Africa), The Star, Pretoria News, Cape News, Cape Argus, The Mercury, Post, Diamond Fields Advertiser, </w:t>
      </w:r>
      <w:proofErr w:type="spellStart"/>
      <w:r w:rsidRPr="001B6EC2">
        <w:rPr>
          <w:rFonts w:ascii="Arial" w:hAnsi="Arial" w:cs="Arial"/>
          <w:sz w:val="24"/>
          <w:szCs w:val="24"/>
        </w:rPr>
        <w:t>Isolezwe</w:t>
      </w:r>
      <w:proofErr w:type="spellEnd"/>
      <w:r w:rsidRPr="001B6EC2">
        <w:rPr>
          <w:rFonts w:ascii="Arial" w:hAnsi="Arial" w:cs="Arial"/>
          <w:sz w:val="24"/>
          <w:szCs w:val="24"/>
        </w:rPr>
        <w:t>, Daily Tribune, The Indepen</w:t>
      </w:r>
      <w:r w:rsidR="001B6EC2">
        <w:rPr>
          <w:rFonts w:ascii="Arial" w:hAnsi="Arial" w:cs="Arial"/>
          <w:sz w:val="24"/>
          <w:szCs w:val="24"/>
        </w:rPr>
        <w:t>den</w:t>
      </w:r>
      <w:r w:rsidR="00103B61" w:rsidRPr="001B6EC2">
        <w:rPr>
          <w:rFonts w:ascii="Arial" w:hAnsi="Arial" w:cs="Arial"/>
          <w:sz w:val="24"/>
          <w:szCs w:val="24"/>
        </w:rPr>
        <w:t>t</w:t>
      </w:r>
      <w:r w:rsidRPr="001B6EC2">
        <w:rPr>
          <w:rFonts w:ascii="Arial" w:hAnsi="Arial" w:cs="Arial"/>
          <w:sz w:val="24"/>
          <w:szCs w:val="24"/>
        </w:rPr>
        <w:t xml:space="preserve"> on Saturday and Sunday Independent. </w:t>
      </w:r>
    </w:p>
    <w:p w14:paraId="1501D3DB" w14:textId="77777777" w:rsidR="00D51FD6" w:rsidRPr="001B6EC2" w:rsidRDefault="00D51FD6" w:rsidP="003302FE">
      <w:pPr>
        <w:spacing w:after="0" w:line="360" w:lineRule="auto"/>
        <w:jc w:val="both"/>
        <w:rPr>
          <w:rFonts w:ascii="Arial" w:hAnsi="Arial" w:cs="Arial"/>
          <w:sz w:val="24"/>
          <w:szCs w:val="24"/>
        </w:rPr>
      </w:pPr>
    </w:p>
    <w:p w14:paraId="3593FC5A" w14:textId="0D24DFC1" w:rsidR="00F008FC" w:rsidRPr="001B6EC2" w:rsidRDefault="004D52A6" w:rsidP="003302FE">
      <w:pPr>
        <w:spacing w:after="0" w:line="360" w:lineRule="auto"/>
        <w:jc w:val="both"/>
        <w:rPr>
          <w:rFonts w:ascii="Arial" w:hAnsi="Arial" w:cs="Arial"/>
          <w:sz w:val="24"/>
          <w:szCs w:val="24"/>
        </w:rPr>
      </w:pPr>
      <w:r w:rsidRPr="001B6EC2">
        <w:rPr>
          <w:rFonts w:ascii="Arial" w:hAnsi="Arial" w:cs="Arial"/>
          <w:sz w:val="24"/>
          <w:szCs w:val="24"/>
        </w:rPr>
        <w:t>[7]</w:t>
      </w:r>
      <w:r w:rsidRPr="001B6EC2">
        <w:rPr>
          <w:rFonts w:ascii="Arial" w:hAnsi="Arial" w:cs="Arial"/>
          <w:sz w:val="24"/>
          <w:szCs w:val="24"/>
        </w:rPr>
        <w:tab/>
        <w:t>The third respondent is Independent Online (Pty) Ltd (</w:t>
      </w:r>
      <w:r w:rsidR="000779A6" w:rsidRPr="001B6EC2">
        <w:rPr>
          <w:rFonts w:ascii="Arial" w:hAnsi="Arial" w:cs="Arial"/>
          <w:sz w:val="24"/>
          <w:szCs w:val="24"/>
        </w:rPr>
        <w:t>‘IOL</w:t>
      </w:r>
      <w:r w:rsidR="005462F0" w:rsidRPr="001B6EC2">
        <w:rPr>
          <w:rFonts w:ascii="Arial" w:hAnsi="Arial" w:cs="Arial"/>
          <w:sz w:val="24"/>
          <w:szCs w:val="24"/>
        </w:rPr>
        <w:t>’</w:t>
      </w:r>
      <w:r w:rsidR="000779A6" w:rsidRPr="001B6EC2">
        <w:rPr>
          <w:rFonts w:ascii="Arial" w:hAnsi="Arial" w:cs="Arial"/>
          <w:sz w:val="24"/>
          <w:szCs w:val="24"/>
        </w:rPr>
        <w:t>), a private company with limited liability</w:t>
      </w:r>
      <w:r w:rsidR="009A4944" w:rsidRPr="001B6EC2">
        <w:rPr>
          <w:rFonts w:ascii="Arial" w:hAnsi="Arial" w:cs="Arial"/>
          <w:sz w:val="24"/>
          <w:szCs w:val="24"/>
        </w:rPr>
        <w:t>,</w:t>
      </w:r>
      <w:r w:rsidR="000779A6" w:rsidRPr="001B6EC2">
        <w:rPr>
          <w:rFonts w:ascii="Arial" w:hAnsi="Arial" w:cs="Arial"/>
          <w:sz w:val="24"/>
          <w:szCs w:val="24"/>
        </w:rPr>
        <w:t xml:space="preserve"> duly registered and incorporated in terms of the Company Laws of the Republic of South Africa, and owns the website ‘Independent Online’ </w:t>
      </w:r>
      <w:r w:rsidR="00E75E1A" w:rsidRPr="001B6EC2">
        <w:rPr>
          <w:rFonts w:ascii="Arial" w:hAnsi="Arial" w:cs="Arial"/>
          <w:sz w:val="24"/>
          <w:szCs w:val="24"/>
        </w:rPr>
        <w:t>(</w:t>
      </w:r>
      <w:r w:rsidR="000779A6" w:rsidRPr="001B6EC2">
        <w:rPr>
          <w:rFonts w:ascii="Arial" w:hAnsi="Arial" w:cs="Arial"/>
          <w:sz w:val="24"/>
          <w:szCs w:val="24"/>
        </w:rPr>
        <w:t>IOL</w:t>
      </w:r>
      <w:r w:rsidR="00E75E1A" w:rsidRPr="001B6EC2">
        <w:rPr>
          <w:rFonts w:ascii="Arial" w:hAnsi="Arial" w:cs="Arial"/>
          <w:sz w:val="24"/>
          <w:szCs w:val="24"/>
        </w:rPr>
        <w:t>)</w:t>
      </w:r>
      <w:r w:rsidR="000779A6" w:rsidRPr="001B6EC2">
        <w:rPr>
          <w:rFonts w:ascii="Arial" w:hAnsi="Arial" w:cs="Arial"/>
          <w:sz w:val="24"/>
          <w:szCs w:val="24"/>
        </w:rPr>
        <w:t>, and publishe</w:t>
      </w:r>
      <w:r w:rsidR="00E75E1A" w:rsidRPr="001B6EC2">
        <w:rPr>
          <w:rFonts w:ascii="Arial" w:hAnsi="Arial" w:cs="Arial"/>
          <w:sz w:val="24"/>
          <w:szCs w:val="24"/>
        </w:rPr>
        <w:t>s</w:t>
      </w:r>
      <w:r w:rsidR="000779A6" w:rsidRPr="001B6EC2">
        <w:rPr>
          <w:rFonts w:ascii="Arial" w:hAnsi="Arial" w:cs="Arial"/>
          <w:sz w:val="24"/>
          <w:szCs w:val="24"/>
        </w:rPr>
        <w:t xml:space="preserve"> IM’s said newspaper</w:t>
      </w:r>
      <w:r w:rsidR="00E75E1A" w:rsidRPr="001B6EC2">
        <w:rPr>
          <w:rFonts w:ascii="Arial" w:hAnsi="Arial" w:cs="Arial"/>
          <w:sz w:val="24"/>
          <w:szCs w:val="24"/>
        </w:rPr>
        <w:t>s</w:t>
      </w:r>
      <w:r w:rsidR="000779A6" w:rsidRPr="001B6EC2">
        <w:rPr>
          <w:rFonts w:ascii="Arial" w:hAnsi="Arial" w:cs="Arial"/>
          <w:sz w:val="24"/>
          <w:szCs w:val="24"/>
        </w:rPr>
        <w:t xml:space="preserve"> and other news report</w:t>
      </w:r>
      <w:r w:rsidR="00E75E1A" w:rsidRPr="001B6EC2">
        <w:rPr>
          <w:rFonts w:ascii="Arial" w:hAnsi="Arial" w:cs="Arial"/>
          <w:sz w:val="24"/>
          <w:szCs w:val="24"/>
        </w:rPr>
        <w:t>s</w:t>
      </w:r>
      <w:r w:rsidR="000779A6" w:rsidRPr="001B6EC2">
        <w:rPr>
          <w:rFonts w:ascii="Arial" w:hAnsi="Arial" w:cs="Arial"/>
          <w:sz w:val="24"/>
          <w:szCs w:val="24"/>
        </w:rPr>
        <w:t xml:space="preserve"> in electronic form on this website.</w:t>
      </w:r>
    </w:p>
    <w:p w14:paraId="1E555AEE" w14:textId="77777777" w:rsidR="000779A6" w:rsidRPr="001B6EC2" w:rsidRDefault="000779A6" w:rsidP="003302FE">
      <w:pPr>
        <w:spacing w:after="0" w:line="360" w:lineRule="auto"/>
        <w:jc w:val="both"/>
        <w:rPr>
          <w:rFonts w:ascii="Arial" w:hAnsi="Arial" w:cs="Arial"/>
          <w:sz w:val="24"/>
          <w:szCs w:val="24"/>
        </w:rPr>
      </w:pPr>
    </w:p>
    <w:p w14:paraId="028C075A" w14:textId="69AFD4E6" w:rsidR="000779A6" w:rsidRDefault="000779A6" w:rsidP="003302FE">
      <w:pPr>
        <w:spacing w:after="0" w:line="360" w:lineRule="auto"/>
        <w:jc w:val="both"/>
        <w:rPr>
          <w:rFonts w:ascii="Arial" w:hAnsi="Arial" w:cs="Arial"/>
          <w:sz w:val="24"/>
          <w:szCs w:val="24"/>
        </w:rPr>
      </w:pPr>
      <w:r w:rsidRPr="001B6EC2">
        <w:rPr>
          <w:rFonts w:ascii="Arial" w:hAnsi="Arial" w:cs="Arial"/>
          <w:sz w:val="24"/>
          <w:szCs w:val="24"/>
        </w:rPr>
        <w:t>[8]</w:t>
      </w:r>
      <w:r w:rsidRPr="001B6EC2">
        <w:rPr>
          <w:rFonts w:ascii="Arial" w:hAnsi="Arial" w:cs="Arial"/>
          <w:sz w:val="24"/>
          <w:szCs w:val="24"/>
        </w:rPr>
        <w:tab/>
        <w:t xml:space="preserve">On or about 17 and 18 December 2021 (although </w:t>
      </w:r>
      <w:proofErr w:type="spellStart"/>
      <w:r w:rsidRPr="001B6EC2">
        <w:rPr>
          <w:rFonts w:ascii="Arial" w:hAnsi="Arial" w:cs="Arial"/>
          <w:sz w:val="24"/>
          <w:szCs w:val="24"/>
        </w:rPr>
        <w:t>Makwakwa</w:t>
      </w:r>
      <w:proofErr w:type="spellEnd"/>
      <w:r w:rsidRPr="001B6EC2">
        <w:rPr>
          <w:rFonts w:ascii="Arial" w:hAnsi="Arial" w:cs="Arial"/>
          <w:sz w:val="24"/>
          <w:szCs w:val="24"/>
        </w:rPr>
        <w:t xml:space="preserve"> records the date as being 20 December 2021</w:t>
      </w:r>
      <w:r w:rsidR="00A01B9B" w:rsidRPr="001B6EC2">
        <w:rPr>
          <w:rFonts w:ascii="Arial" w:hAnsi="Arial" w:cs="Arial"/>
          <w:sz w:val="24"/>
          <w:szCs w:val="24"/>
        </w:rPr>
        <w:t>)</w:t>
      </w:r>
      <w:r w:rsidRPr="001B6EC2">
        <w:rPr>
          <w:rFonts w:ascii="Arial" w:hAnsi="Arial" w:cs="Arial"/>
          <w:sz w:val="24"/>
          <w:szCs w:val="24"/>
        </w:rPr>
        <w:t xml:space="preserve">, Mr </w:t>
      </w:r>
      <w:proofErr w:type="spellStart"/>
      <w:r w:rsidRPr="001B6EC2">
        <w:rPr>
          <w:rFonts w:ascii="Arial" w:hAnsi="Arial" w:cs="Arial"/>
          <w:sz w:val="24"/>
          <w:szCs w:val="24"/>
        </w:rPr>
        <w:t>Mava</w:t>
      </w:r>
      <w:proofErr w:type="spellEnd"/>
      <w:r w:rsidRPr="001B6EC2">
        <w:rPr>
          <w:rFonts w:ascii="Arial" w:hAnsi="Arial" w:cs="Arial"/>
          <w:sz w:val="24"/>
          <w:szCs w:val="24"/>
        </w:rPr>
        <w:t xml:space="preserve"> Scott, the head of the State Security Agency of South Africa (‘the SSA’) received a text message from </w:t>
      </w:r>
      <w:proofErr w:type="spellStart"/>
      <w:r w:rsidRPr="001B6EC2">
        <w:rPr>
          <w:rFonts w:ascii="Arial" w:hAnsi="Arial" w:cs="Arial"/>
          <w:sz w:val="24"/>
          <w:szCs w:val="24"/>
        </w:rPr>
        <w:t>Makwakwa</w:t>
      </w:r>
      <w:proofErr w:type="spellEnd"/>
      <w:r w:rsidRPr="001B6EC2">
        <w:rPr>
          <w:rFonts w:ascii="Arial" w:hAnsi="Arial" w:cs="Arial"/>
          <w:sz w:val="24"/>
          <w:szCs w:val="24"/>
        </w:rPr>
        <w:t xml:space="preserve"> to which a copy of a report classified as ‘secret’ was appended</w:t>
      </w:r>
      <w:r w:rsidR="009A4944" w:rsidRPr="001B6EC2">
        <w:rPr>
          <w:rFonts w:ascii="Arial" w:hAnsi="Arial" w:cs="Arial"/>
          <w:sz w:val="24"/>
          <w:szCs w:val="24"/>
        </w:rPr>
        <w:t xml:space="preserve"> and posed questions about the report</w:t>
      </w:r>
      <w:r w:rsidRPr="001B6EC2">
        <w:rPr>
          <w:rFonts w:ascii="Arial" w:hAnsi="Arial" w:cs="Arial"/>
          <w:sz w:val="24"/>
          <w:szCs w:val="24"/>
        </w:rPr>
        <w:t xml:space="preserve">. On 18 December 2021, Scott responded to </w:t>
      </w:r>
      <w:proofErr w:type="spellStart"/>
      <w:r w:rsidRPr="001B6EC2">
        <w:rPr>
          <w:rFonts w:ascii="Arial" w:hAnsi="Arial" w:cs="Arial"/>
          <w:sz w:val="24"/>
          <w:szCs w:val="24"/>
        </w:rPr>
        <w:t>Makwakwa</w:t>
      </w:r>
      <w:r w:rsidR="00A01B9B" w:rsidRPr="001B6EC2">
        <w:rPr>
          <w:rFonts w:ascii="Arial" w:hAnsi="Arial" w:cs="Arial"/>
          <w:sz w:val="24"/>
          <w:szCs w:val="24"/>
        </w:rPr>
        <w:t>’s</w:t>
      </w:r>
      <w:proofErr w:type="spellEnd"/>
      <w:r w:rsidRPr="001B6EC2">
        <w:rPr>
          <w:rFonts w:ascii="Arial" w:hAnsi="Arial" w:cs="Arial"/>
          <w:sz w:val="24"/>
          <w:szCs w:val="24"/>
        </w:rPr>
        <w:t xml:space="preserve"> text message and informed him that the SSA will </w:t>
      </w:r>
      <w:r w:rsidR="00A01B9B" w:rsidRPr="001B6EC2">
        <w:rPr>
          <w:rFonts w:ascii="Arial" w:hAnsi="Arial" w:cs="Arial"/>
          <w:sz w:val="24"/>
          <w:szCs w:val="24"/>
        </w:rPr>
        <w:t xml:space="preserve">not </w:t>
      </w:r>
      <w:r w:rsidRPr="001B6EC2">
        <w:rPr>
          <w:rFonts w:ascii="Arial" w:hAnsi="Arial" w:cs="Arial"/>
          <w:sz w:val="24"/>
          <w:szCs w:val="24"/>
        </w:rPr>
        <w:t xml:space="preserve">respond to his questions, and also asked him how he obtained the report and requested him to return it. </w:t>
      </w:r>
      <w:proofErr w:type="spellStart"/>
      <w:r w:rsidRPr="001B6EC2">
        <w:rPr>
          <w:rFonts w:ascii="Arial" w:hAnsi="Arial" w:cs="Arial"/>
          <w:sz w:val="24"/>
          <w:szCs w:val="24"/>
        </w:rPr>
        <w:t>Makwakwa</w:t>
      </w:r>
      <w:proofErr w:type="spellEnd"/>
      <w:r w:rsidRPr="001B6EC2">
        <w:rPr>
          <w:rFonts w:ascii="Arial" w:hAnsi="Arial" w:cs="Arial"/>
          <w:sz w:val="24"/>
          <w:szCs w:val="24"/>
        </w:rPr>
        <w:t xml:space="preserve"> responded that he had source</w:t>
      </w:r>
      <w:r w:rsidR="005462F0" w:rsidRPr="001B6EC2">
        <w:rPr>
          <w:rFonts w:ascii="Arial" w:hAnsi="Arial" w:cs="Arial"/>
          <w:sz w:val="24"/>
          <w:szCs w:val="24"/>
        </w:rPr>
        <w:t>s</w:t>
      </w:r>
      <w:r w:rsidRPr="001B6EC2">
        <w:rPr>
          <w:rFonts w:ascii="Arial" w:hAnsi="Arial" w:cs="Arial"/>
          <w:sz w:val="24"/>
          <w:szCs w:val="24"/>
        </w:rPr>
        <w:t xml:space="preserve"> from within the SSA.</w:t>
      </w:r>
    </w:p>
    <w:p w14:paraId="19876BCD" w14:textId="77777777" w:rsidR="001B6EC2" w:rsidRPr="001B6EC2" w:rsidRDefault="001B6EC2" w:rsidP="003302FE">
      <w:pPr>
        <w:spacing w:after="0" w:line="360" w:lineRule="auto"/>
        <w:jc w:val="both"/>
        <w:rPr>
          <w:rFonts w:ascii="Arial" w:hAnsi="Arial" w:cs="Arial"/>
          <w:sz w:val="24"/>
          <w:szCs w:val="24"/>
        </w:rPr>
      </w:pPr>
    </w:p>
    <w:p w14:paraId="0D746055" w14:textId="12BE9724" w:rsidR="001F4970" w:rsidRPr="001B6EC2" w:rsidRDefault="000779A6" w:rsidP="003302FE">
      <w:pPr>
        <w:spacing w:after="0" w:line="360" w:lineRule="auto"/>
        <w:jc w:val="both"/>
        <w:rPr>
          <w:rFonts w:ascii="Arial" w:hAnsi="Arial" w:cs="Arial"/>
          <w:sz w:val="24"/>
          <w:szCs w:val="24"/>
        </w:rPr>
      </w:pPr>
      <w:r w:rsidRPr="001B6EC2">
        <w:rPr>
          <w:rFonts w:ascii="Arial" w:hAnsi="Arial" w:cs="Arial"/>
          <w:sz w:val="24"/>
          <w:szCs w:val="24"/>
        </w:rPr>
        <w:t>[9]</w:t>
      </w:r>
      <w:r w:rsidRPr="001B6EC2">
        <w:rPr>
          <w:rFonts w:ascii="Arial" w:hAnsi="Arial" w:cs="Arial"/>
          <w:sz w:val="24"/>
          <w:szCs w:val="24"/>
        </w:rPr>
        <w:tab/>
        <w:t xml:space="preserve">On 20 December 2021, </w:t>
      </w:r>
      <w:proofErr w:type="spellStart"/>
      <w:r w:rsidRPr="001B6EC2">
        <w:rPr>
          <w:rFonts w:ascii="Arial" w:hAnsi="Arial" w:cs="Arial"/>
          <w:sz w:val="24"/>
          <w:szCs w:val="24"/>
        </w:rPr>
        <w:t>Makw</w:t>
      </w:r>
      <w:r w:rsidR="00A01B9B" w:rsidRPr="001B6EC2">
        <w:rPr>
          <w:rFonts w:ascii="Arial" w:hAnsi="Arial" w:cs="Arial"/>
          <w:sz w:val="24"/>
          <w:szCs w:val="24"/>
        </w:rPr>
        <w:t>a</w:t>
      </w:r>
      <w:r w:rsidRPr="001B6EC2">
        <w:rPr>
          <w:rFonts w:ascii="Arial" w:hAnsi="Arial" w:cs="Arial"/>
          <w:sz w:val="24"/>
          <w:szCs w:val="24"/>
        </w:rPr>
        <w:t>kwa</w:t>
      </w:r>
      <w:proofErr w:type="spellEnd"/>
      <w:r w:rsidRPr="001B6EC2">
        <w:rPr>
          <w:rFonts w:ascii="Arial" w:hAnsi="Arial" w:cs="Arial"/>
          <w:sz w:val="24"/>
          <w:szCs w:val="24"/>
        </w:rPr>
        <w:t xml:space="preserve"> sent WhatsApp message</w:t>
      </w:r>
      <w:r w:rsidR="00A01B9B" w:rsidRPr="001B6EC2">
        <w:rPr>
          <w:rFonts w:ascii="Arial" w:hAnsi="Arial" w:cs="Arial"/>
          <w:sz w:val="24"/>
          <w:szCs w:val="24"/>
        </w:rPr>
        <w:t>s</w:t>
      </w:r>
      <w:r w:rsidRPr="001B6EC2">
        <w:rPr>
          <w:rFonts w:ascii="Arial" w:hAnsi="Arial" w:cs="Arial"/>
          <w:sz w:val="24"/>
          <w:szCs w:val="24"/>
        </w:rPr>
        <w:t xml:space="preserve"> to Mr Bri</w:t>
      </w:r>
      <w:r w:rsidR="009A4944" w:rsidRPr="001B6EC2">
        <w:rPr>
          <w:rFonts w:ascii="Arial" w:hAnsi="Arial" w:cs="Arial"/>
          <w:sz w:val="24"/>
          <w:szCs w:val="24"/>
        </w:rPr>
        <w:t>a</w:t>
      </w:r>
      <w:r w:rsidRPr="001B6EC2">
        <w:rPr>
          <w:rFonts w:ascii="Arial" w:hAnsi="Arial" w:cs="Arial"/>
          <w:sz w:val="24"/>
          <w:szCs w:val="24"/>
        </w:rPr>
        <w:t xml:space="preserve">n </w:t>
      </w:r>
      <w:proofErr w:type="spellStart"/>
      <w:r w:rsidRPr="001B6EC2">
        <w:rPr>
          <w:rFonts w:ascii="Arial" w:hAnsi="Arial" w:cs="Arial"/>
          <w:sz w:val="24"/>
          <w:szCs w:val="24"/>
        </w:rPr>
        <w:t>Dube</w:t>
      </w:r>
      <w:proofErr w:type="spellEnd"/>
      <w:r w:rsidRPr="001B6EC2">
        <w:rPr>
          <w:rFonts w:ascii="Arial" w:hAnsi="Arial" w:cs="Arial"/>
          <w:sz w:val="24"/>
          <w:szCs w:val="24"/>
        </w:rPr>
        <w:t>, spokesperson for the Minister</w:t>
      </w:r>
      <w:r w:rsidR="009A4944" w:rsidRPr="001B6EC2">
        <w:rPr>
          <w:rFonts w:ascii="Arial" w:hAnsi="Arial" w:cs="Arial"/>
          <w:sz w:val="24"/>
          <w:szCs w:val="24"/>
        </w:rPr>
        <w:t xml:space="preserve"> Mr</w:t>
      </w:r>
      <w:r w:rsidRPr="001B6EC2">
        <w:rPr>
          <w:rFonts w:ascii="Arial" w:hAnsi="Arial" w:cs="Arial"/>
          <w:sz w:val="24"/>
          <w:szCs w:val="24"/>
        </w:rPr>
        <w:t xml:space="preserve"> </w:t>
      </w:r>
      <w:proofErr w:type="spellStart"/>
      <w:r w:rsidRPr="001B6EC2">
        <w:rPr>
          <w:rFonts w:ascii="Arial" w:hAnsi="Arial" w:cs="Arial"/>
          <w:sz w:val="24"/>
          <w:szCs w:val="24"/>
        </w:rPr>
        <w:t>Zizi</w:t>
      </w:r>
      <w:proofErr w:type="spellEnd"/>
      <w:r w:rsidRPr="001B6EC2">
        <w:rPr>
          <w:rFonts w:ascii="Arial" w:hAnsi="Arial" w:cs="Arial"/>
          <w:sz w:val="24"/>
          <w:szCs w:val="24"/>
        </w:rPr>
        <w:t xml:space="preserve"> </w:t>
      </w:r>
      <w:proofErr w:type="spellStart"/>
      <w:r w:rsidRPr="001B6EC2">
        <w:rPr>
          <w:rFonts w:ascii="Arial" w:hAnsi="Arial" w:cs="Arial"/>
          <w:sz w:val="24"/>
          <w:szCs w:val="24"/>
        </w:rPr>
        <w:t>Kodwa</w:t>
      </w:r>
      <w:proofErr w:type="spellEnd"/>
      <w:r w:rsidRPr="001B6EC2">
        <w:rPr>
          <w:rFonts w:ascii="Arial" w:hAnsi="Arial" w:cs="Arial"/>
          <w:sz w:val="24"/>
          <w:szCs w:val="24"/>
        </w:rPr>
        <w:t>, Deputy Minister</w:t>
      </w:r>
      <w:r w:rsidR="001F4970" w:rsidRPr="001B6EC2">
        <w:rPr>
          <w:rFonts w:ascii="Arial" w:hAnsi="Arial" w:cs="Arial"/>
          <w:sz w:val="24"/>
          <w:szCs w:val="24"/>
        </w:rPr>
        <w:t xml:space="preserve"> of State Security, Mr </w:t>
      </w:r>
      <w:proofErr w:type="spellStart"/>
      <w:r w:rsidR="001F4970" w:rsidRPr="001B6EC2">
        <w:rPr>
          <w:rFonts w:ascii="Arial" w:hAnsi="Arial" w:cs="Arial"/>
          <w:sz w:val="24"/>
          <w:szCs w:val="24"/>
        </w:rPr>
        <w:t>Skhumbuzo</w:t>
      </w:r>
      <w:proofErr w:type="spellEnd"/>
      <w:r w:rsidR="001F4970" w:rsidRPr="001B6EC2">
        <w:rPr>
          <w:rFonts w:ascii="Arial" w:hAnsi="Arial" w:cs="Arial"/>
          <w:sz w:val="24"/>
          <w:szCs w:val="24"/>
        </w:rPr>
        <w:t xml:space="preserve"> </w:t>
      </w:r>
      <w:proofErr w:type="spellStart"/>
      <w:r w:rsidR="001F4970" w:rsidRPr="001B6EC2">
        <w:rPr>
          <w:rFonts w:ascii="Arial" w:hAnsi="Arial" w:cs="Arial"/>
          <w:sz w:val="24"/>
          <w:szCs w:val="24"/>
        </w:rPr>
        <w:t>Majola</w:t>
      </w:r>
      <w:proofErr w:type="spellEnd"/>
      <w:r w:rsidR="001F4970" w:rsidRPr="001B6EC2">
        <w:rPr>
          <w:rFonts w:ascii="Arial" w:hAnsi="Arial" w:cs="Arial"/>
          <w:sz w:val="24"/>
          <w:szCs w:val="24"/>
        </w:rPr>
        <w:t xml:space="preserve"> of the United States of America Consulate, Mr Pule </w:t>
      </w:r>
      <w:proofErr w:type="spellStart"/>
      <w:r w:rsidR="001F4970" w:rsidRPr="001B6EC2">
        <w:rPr>
          <w:rFonts w:ascii="Arial" w:hAnsi="Arial" w:cs="Arial"/>
          <w:sz w:val="24"/>
          <w:szCs w:val="24"/>
        </w:rPr>
        <w:t>Mabe</w:t>
      </w:r>
      <w:proofErr w:type="spellEnd"/>
      <w:r w:rsidR="001F4970" w:rsidRPr="001B6EC2">
        <w:rPr>
          <w:rFonts w:ascii="Arial" w:hAnsi="Arial" w:cs="Arial"/>
          <w:sz w:val="24"/>
          <w:szCs w:val="24"/>
        </w:rPr>
        <w:t xml:space="preserve"> of the ANC and Mr Tyrone Seale, spokesperson of the Presidency of the Republic of South Africa, addressing questions to these persons in relation to the report.</w:t>
      </w:r>
    </w:p>
    <w:p w14:paraId="57F7C50B" w14:textId="77777777" w:rsidR="001F4970" w:rsidRPr="001B6EC2" w:rsidRDefault="001F4970" w:rsidP="003302FE">
      <w:pPr>
        <w:spacing w:after="0" w:line="360" w:lineRule="auto"/>
        <w:jc w:val="both"/>
        <w:rPr>
          <w:rFonts w:ascii="Arial" w:hAnsi="Arial" w:cs="Arial"/>
          <w:sz w:val="24"/>
          <w:szCs w:val="24"/>
        </w:rPr>
      </w:pPr>
    </w:p>
    <w:p w14:paraId="4B8E2F2E" w14:textId="1E2D09CC" w:rsidR="000779A6" w:rsidRPr="001B6EC2" w:rsidRDefault="001F4970" w:rsidP="003302FE">
      <w:pPr>
        <w:spacing w:after="0" w:line="360" w:lineRule="auto"/>
        <w:jc w:val="both"/>
        <w:rPr>
          <w:rFonts w:ascii="Arial" w:hAnsi="Arial" w:cs="Arial"/>
          <w:sz w:val="24"/>
          <w:szCs w:val="24"/>
        </w:rPr>
      </w:pPr>
      <w:r w:rsidRPr="001B6EC2">
        <w:rPr>
          <w:rFonts w:ascii="Arial" w:hAnsi="Arial" w:cs="Arial"/>
          <w:sz w:val="24"/>
          <w:szCs w:val="24"/>
        </w:rPr>
        <w:t>[10]</w:t>
      </w:r>
      <w:r w:rsidRPr="001B6EC2">
        <w:rPr>
          <w:rFonts w:ascii="Arial" w:hAnsi="Arial" w:cs="Arial"/>
          <w:sz w:val="24"/>
          <w:szCs w:val="24"/>
        </w:rPr>
        <w:tab/>
        <w:t xml:space="preserve">On 22 December 2021, the SSA’s acting head of legal </w:t>
      </w:r>
      <w:r w:rsidR="005462F0" w:rsidRPr="001B6EC2">
        <w:rPr>
          <w:rFonts w:ascii="Arial" w:hAnsi="Arial" w:cs="Arial"/>
          <w:sz w:val="24"/>
          <w:szCs w:val="24"/>
        </w:rPr>
        <w:t xml:space="preserve">(department) </w:t>
      </w:r>
      <w:proofErr w:type="spellStart"/>
      <w:r w:rsidRPr="001B6EC2">
        <w:rPr>
          <w:rFonts w:ascii="Arial" w:hAnsi="Arial" w:cs="Arial"/>
          <w:sz w:val="24"/>
          <w:szCs w:val="24"/>
        </w:rPr>
        <w:t>Maetsane</w:t>
      </w:r>
      <w:proofErr w:type="spellEnd"/>
      <w:r w:rsidRPr="001B6EC2">
        <w:rPr>
          <w:rFonts w:ascii="Arial" w:hAnsi="Arial" w:cs="Arial"/>
          <w:sz w:val="24"/>
          <w:szCs w:val="24"/>
        </w:rPr>
        <w:t xml:space="preserve"> </w:t>
      </w:r>
      <w:proofErr w:type="spellStart"/>
      <w:r w:rsidRPr="001B6EC2">
        <w:rPr>
          <w:rFonts w:ascii="Arial" w:hAnsi="Arial" w:cs="Arial"/>
          <w:sz w:val="24"/>
          <w:szCs w:val="24"/>
        </w:rPr>
        <w:t>Mothibe</w:t>
      </w:r>
      <w:proofErr w:type="spellEnd"/>
      <w:r w:rsidRPr="001B6EC2">
        <w:rPr>
          <w:rFonts w:ascii="Arial" w:hAnsi="Arial" w:cs="Arial"/>
          <w:sz w:val="24"/>
          <w:szCs w:val="24"/>
        </w:rPr>
        <w:t xml:space="preserve"> flagged a tweet from </w:t>
      </w:r>
      <w:proofErr w:type="spellStart"/>
      <w:r w:rsidRPr="001B6EC2">
        <w:rPr>
          <w:rFonts w:ascii="Arial" w:hAnsi="Arial" w:cs="Arial"/>
          <w:sz w:val="24"/>
          <w:szCs w:val="24"/>
        </w:rPr>
        <w:t>Makwakwa</w:t>
      </w:r>
      <w:proofErr w:type="spellEnd"/>
      <w:r w:rsidRPr="001B6EC2">
        <w:rPr>
          <w:rFonts w:ascii="Arial" w:hAnsi="Arial" w:cs="Arial"/>
          <w:sz w:val="24"/>
          <w:szCs w:val="24"/>
        </w:rPr>
        <w:t xml:space="preserve"> that was sensitising readers about a big leak that was to be published in the Daily News the following day. On 22 December 2021 at 22h23, the Minister approached this court on an </w:t>
      </w:r>
      <w:r w:rsidR="00A01B9B" w:rsidRPr="001B6EC2">
        <w:rPr>
          <w:rFonts w:ascii="Arial" w:hAnsi="Arial" w:cs="Arial"/>
          <w:sz w:val="24"/>
          <w:szCs w:val="24"/>
        </w:rPr>
        <w:t>urgent</w:t>
      </w:r>
      <w:r w:rsidRPr="001B6EC2">
        <w:rPr>
          <w:rFonts w:ascii="Arial" w:hAnsi="Arial" w:cs="Arial"/>
          <w:sz w:val="24"/>
          <w:szCs w:val="24"/>
        </w:rPr>
        <w:t xml:space="preserve"> </w:t>
      </w:r>
      <w:r w:rsidRPr="001B6EC2">
        <w:rPr>
          <w:rFonts w:ascii="Arial" w:hAnsi="Arial" w:cs="Arial"/>
          <w:i/>
          <w:sz w:val="24"/>
          <w:szCs w:val="24"/>
        </w:rPr>
        <w:t>ex parte</w:t>
      </w:r>
      <w:r w:rsidR="001B6EC2">
        <w:rPr>
          <w:rFonts w:ascii="Arial" w:hAnsi="Arial" w:cs="Arial"/>
          <w:sz w:val="24"/>
          <w:szCs w:val="24"/>
        </w:rPr>
        <w:t xml:space="preserve"> basis seeking an interim</w:t>
      </w:r>
      <w:r w:rsidRPr="001B6EC2">
        <w:rPr>
          <w:rFonts w:ascii="Arial" w:hAnsi="Arial" w:cs="Arial"/>
          <w:sz w:val="24"/>
          <w:szCs w:val="24"/>
        </w:rPr>
        <w:t xml:space="preserve"> interdict prohibiting the respondents from publishing and</w:t>
      </w:r>
      <w:r w:rsidR="00A01B9B" w:rsidRPr="001B6EC2">
        <w:rPr>
          <w:rFonts w:ascii="Arial" w:hAnsi="Arial" w:cs="Arial"/>
          <w:sz w:val="24"/>
          <w:szCs w:val="24"/>
        </w:rPr>
        <w:t>/</w:t>
      </w:r>
      <w:r w:rsidRPr="001B6EC2">
        <w:rPr>
          <w:rFonts w:ascii="Arial" w:hAnsi="Arial" w:cs="Arial"/>
          <w:sz w:val="24"/>
          <w:szCs w:val="24"/>
        </w:rPr>
        <w:t xml:space="preserve">or disseminating the report. Due to the urgency nature of the application, Scott presented oral evidence and the court granted a </w:t>
      </w:r>
      <w:r w:rsidRPr="001B6EC2">
        <w:rPr>
          <w:rFonts w:ascii="Arial" w:hAnsi="Arial" w:cs="Arial"/>
          <w:i/>
          <w:sz w:val="24"/>
          <w:szCs w:val="24"/>
        </w:rPr>
        <w:t>rule nisi</w:t>
      </w:r>
      <w:r w:rsidRPr="001B6EC2">
        <w:rPr>
          <w:rFonts w:ascii="Arial" w:hAnsi="Arial" w:cs="Arial"/>
          <w:sz w:val="24"/>
          <w:szCs w:val="24"/>
        </w:rPr>
        <w:t xml:space="preserve"> with return date 24 February 2022, interdicting the </w:t>
      </w:r>
      <w:r w:rsidRPr="001B6EC2">
        <w:rPr>
          <w:rFonts w:ascii="Arial" w:hAnsi="Arial" w:cs="Arial"/>
          <w:sz w:val="24"/>
          <w:szCs w:val="24"/>
        </w:rPr>
        <w:lastRenderedPageBreak/>
        <w:t xml:space="preserve">respondents and any other person from publishing and/or disseminating </w:t>
      </w:r>
      <w:r w:rsidR="00A01B9B" w:rsidRPr="001B6EC2">
        <w:rPr>
          <w:rFonts w:ascii="Arial" w:hAnsi="Arial" w:cs="Arial"/>
          <w:sz w:val="24"/>
          <w:szCs w:val="24"/>
        </w:rPr>
        <w:t xml:space="preserve">to </w:t>
      </w:r>
      <w:r w:rsidRPr="001B6EC2">
        <w:rPr>
          <w:rFonts w:ascii="Arial" w:hAnsi="Arial" w:cs="Arial"/>
          <w:sz w:val="24"/>
          <w:szCs w:val="24"/>
        </w:rPr>
        <w:t xml:space="preserve">any person and on any medium, the intelligence report in the possession of </w:t>
      </w:r>
      <w:proofErr w:type="spellStart"/>
      <w:r w:rsidRPr="001B6EC2">
        <w:rPr>
          <w:rFonts w:ascii="Arial" w:hAnsi="Arial" w:cs="Arial"/>
          <w:sz w:val="24"/>
          <w:szCs w:val="24"/>
        </w:rPr>
        <w:t>Makwakwa</w:t>
      </w:r>
      <w:proofErr w:type="spellEnd"/>
      <w:r w:rsidRPr="001B6EC2">
        <w:rPr>
          <w:rFonts w:ascii="Arial" w:hAnsi="Arial" w:cs="Arial"/>
          <w:sz w:val="24"/>
          <w:szCs w:val="24"/>
        </w:rPr>
        <w:t xml:space="preserve">. </w:t>
      </w:r>
      <w:proofErr w:type="spellStart"/>
      <w:r w:rsidRPr="001B6EC2">
        <w:rPr>
          <w:rFonts w:ascii="Arial" w:hAnsi="Arial" w:cs="Arial"/>
          <w:sz w:val="24"/>
          <w:szCs w:val="24"/>
        </w:rPr>
        <w:t>Makwakwa</w:t>
      </w:r>
      <w:proofErr w:type="spellEnd"/>
      <w:r w:rsidRPr="001B6EC2">
        <w:rPr>
          <w:rFonts w:ascii="Arial" w:hAnsi="Arial" w:cs="Arial"/>
          <w:sz w:val="24"/>
          <w:szCs w:val="24"/>
        </w:rPr>
        <w:t xml:space="preserve"> was informed of the court order on 22 December 2021 at 2</w:t>
      </w:r>
      <w:r w:rsidR="00374219" w:rsidRPr="001B6EC2">
        <w:rPr>
          <w:rFonts w:ascii="Arial" w:hAnsi="Arial" w:cs="Arial"/>
          <w:sz w:val="24"/>
          <w:szCs w:val="24"/>
        </w:rPr>
        <w:t>3</w:t>
      </w:r>
      <w:r w:rsidRPr="001B6EC2">
        <w:rPr>
          <w:rFonts w:ascii="Arial" w:hAnsi="Arial" w:cs="Arial"/>
          <w:sz w:val="24"/>
          <w:szCs w:val="24"/>
        </w:rPr>
        <w:t>h30</w:t>
      </w:r>
      <w:r w:rsidR="00374219" w:rsidRPr="001B6EC2">
        <w:rPr>
          <w:rFonts w:ascii="Arial" w:hAnsi="Arial" w:cs="Arial"/>
          <w:sz w:val="24"/>
          <w:szCs w:val="24"/>
        </w:rPr>
        <w:t>.</w:t>
      </w:r>
    </w:p>
    <w:p w14:paraId="07CC7163" w14:textId="77777777" w:rsidR="00374219" w:rsidRPr="001B6EC2" w:rsidRDefault="00374219" w:rsidP="003302FE">
      <w:pPr>
        <w:spacing w:after="0" w:line="360" w:lineRule="auto"/>
        <w:jc w:val="both"/>
        <w:rPr>
          <w:rFonts w:ascii="Arial" w:hAnsi="Arial" w:cs="Arial"/>
          <w:sz w:val="24"/>
          <w:szCs w:val="24"/>
        </w:rPr>
      </w:pPr>
    </w:p>
    <w:p w14:paraId="76C9CF28" w14:textId="77777777" w:rsidR="00374219" w:rsidRPr="001B6EC2" w:rsidRDefault="00374219" w:rsidP="003302FE">
      <w:pPr>
        <w:spacing w:line="360" w:lineRule="auto"/>
        <w:jc w:val="both"/>
        <w:rPr>
          <w:rFonts w:ascii="Arial" w:hAnsi="Arial" w:cs="Arial"/>
          <w:sz w:val="24"/>
          <w:szCs w:val="24"/>
        </w:rPr>
      </w:pPr>
      <w:r w:rsidRPr="001B6EC2">
        <w:rPr>
          <w:rFonts w:ascii="Arial" w:hAnsi="Arial" w:cs="Arial"/>
          <w:b/>
          <w:sz w:val="24"/>
          <w:szCs w:val="24"/>
        </w:rPr>
        <w:t>The Minister’s version</w:t>
      </w:r>
    </w:p>
    <w:p w14:paraId="163712FF" w14:textId="77777777" w:rsidR="00374219" w:rsidRPr="001B6EC2" w:rsidRDefault="00374219" w:rsidP="003302FE">
      <w:pPr>
        <w:spacing w:after="0" w:line="360" w:lineRule="auto"/>
        <w:jc w:val="both"/>
        <w:rPr>
          <w:rFonts w:ascii="Arial" w:hAnsi="Arial" w:cs="Arial"/>
          <w:sz w:val="24"/>
          <w:szCs w:val="24"/>
        </w:rPr>
      </w:pPr>
      <w:r w:rsidRPr="001B6EC2">
        <w:rPr>
          <w:rFonts w:ascii="Arial" w:hAnsi="Arial" w:cs="Arial"/>
          <w:sz w:val="24"/>
          <w:szCs w:val="24"/>
        </w:rPr>
        <w:t>[11]</w:t>
      </w:r>
      <w:r w:rsidRPr="001B6EC2">
        <w:rPr>
          <w:rFonts w:ascii="Arial" w:hAnsi="Arial" w:cs="Arial"/>
          <w:sz w:val="24"/>
          <w:szCs w:val="24"/>
        </w:rPr>
        <w:tab/>
        <w:t>The basis upon which the Minister relies for the relief sought may be encapsulated as follows:</w:t>
      </w:r>
    </w:p>
    <w:p w14:paraId="225DB213" w14:textId="1AA5A0B5" w:rsidR="00772F1F" w:rsidRPr="001B6EC2" w:rsidRDefault="00374219" w:rsidP="003302FE">
      <w:pPr>
        <w:spacing w:after="0" w:line="360" w:lineRule="auto"/>
        <w:jc w:val="both"/>
        <w:rPr>
          <w:rFonts w:ascii="Arial" w:hAnsi="Arial" w:cs="Arial"/>
          <w:sz w:val="24"/>
          <w:szCs w:val="24"/>
        </w:rPr>
      </w:pPr>
      <w:r w:rsidRPr="001B6EC2">
        <w:rPr>
          <w:rFonts w:ascii="Arial" w:hAnsi="Arial" w:cs="Arial"/>
          <w:sz w:val="24"/>
          <w:szCs w:val="24"/>
        </w:rPr>
        <w:t xml:space="preserve">11.1 The Constitution of the Republic of South Africa imposes upon the </w:t>
      </w:r>
      <w:r w:rsidR="005462F0" w:rsidRPr="001B6EC2">
        <w:rPr>
          <w:rFonts w:ascii="Arial" w:hAnsi="Arial" w:cs="Arial"/>
          <w:sz w:val="24"/>
          <w:szCs w:val="24"/>
        </w:rPr>
        <w:t>G</w:t>
      </w:r>
      <w:r w:rsidRPr="001B6EC2">
        <w:rPr>
          <w:rFonts w:ascii="Arial" w:hAnsi="Arial" w:cs="Arial"/>
          <w:sz w:val="24"/>
          <w:szCs w:val="24"/>
        </w:rPr>
        <w:t>overnment numerous duties, among others, to preserve the peace and secure the well-being of the people of South Africa,</w:t>
      </w:r>
      <w:r w:rsidRPr="001B6EC2">
        <w:rPr>
          <w:rStyle w:val="FootnoteReference"/>
          <w:rFonts w:ascii="Arial" w:hAnsi="Arial" w:cs="Arial"/>
          <w:sz w:val="24"/>
          <w:szCs w:val="24"/>
        </w:rPr>
        <w:footnoteReference w:id="2"/>
      </w:r>
      <w:r w:rsidR="00772F1F" w:rsidRPr="001B6EC2">
        <w:rPr>
          <w:rFonts w:ascii="Arial" w:hAnsi="Arial" w:cs="Arial"/>
          <w:sz w:val="24"/>
          <w:szCs w:val="24"/>
        </w:rPr>
        <w:t xml:space="preserve"> </w:t>
      </w:r>
      <w:r w:rsidRPr="001B6EC2">
        <w:rPr>
          <w:rFonts w:ascii="Arial" w:hAnsi="Arial" w:cs="Arial"/>
          <w:sz w:val="24"/>
          <w:szCs w:val="24"/>
        </w:rPr>
        <w:t>maintain national security</w:t>
      </w:r>
      <w:r w:rsidR="00772F1F" w:rsidRPr="001B6EC2">
        <w:rPr>
          <w:rFonts w:ascii="Arial" w:hAnsi="Arial" w:cs="Arial"/>
          <w:sz w:val="24"/>
          <w:szCs w:val="24"/>
        </w:rPr>
        <w:t>,</w:t>
      </w:r>
      <w:r w:rsidRPr="001B6EC2">
        <w:rPr>
          <w:rStyle w:val="FootnoteReference"/>
          <w:rFonts w:ascii="Arial" w:hAnsi="Arial" w:cs="Arial"/>
          <w:sz w:val="24"/>
          <w:szCs w:val="24"/>
        </w:rPr>
        <w:footnoteReference w:id="3"/>
      </w:r>
      <w:r w:rsidRPr="001B6EC2">
        <w:rPr>
          <w:rFonts w:ascii="Arial" w:hAnsi="Arial" w:cs="Arial"/>
          <w:sz w:val="24"/>
          <w:szCs w:val="24"/>
        </w:rPr>
        <w:t xml:space="preserve"> defend and protect the Republic of South Africa</w:t>
      </w:r>
      <w:r w:rsidR="00772F1F" w:rsidRPr="001B6EC2">
        <w:rPr>
          <w:rFonts w:ascii="Arial" w:hAnsi="Arial" w:cs="Arial"/>
          <w:sz w:val="24"/>
          <w:szCs w:val="24"/>
        </w:rPr>
        <w:t>,</w:t>
      </w:r>
      <w:r w:rsidRPr="001B6EC2">
        <w:rPr>
          <w:rStyle w:val="FootnoteReference"/>
          <w:rFonts w:ascii="Arial" w:hAnsi="Arial" w:cs="Arial"/>
          <w:sz w:val="24"/>
          <w:szCs w:val="24"/>
        </w:rPr>
        <w:footnoteReference w:id="4"/>
      </w:r>
      <w:r w:rsidRPr="001B6EC2">
        <w:rPr>
          <w:rFonts w:ascii="Arial" w:hAnsi="Arial" w:cs="Arial"/>
          <w:sz w:val="24"/>
          <w:szCs w:val="24"/>
        </w:rPr>
        <w:t xml:space="preserve"> establish and maintain intelligence services,</w:t>
      </w:r>
      <w:r w:rsidRPr="001B6EC2">
        <w:rPr>
          <w:rStyle w:val="FootnoteReference"/>
          <w:rFonts w:ascii="Arial" w:hAnsi="Arial" w:cs="Arial"/>
          <w:sz w:val="24"/>
          <w:szCs w:val="24"/>
        </w:rPr>
        <w:footnoteReference w:id="5"/>
      </w:r>
      <w:r w:rsidRPr="001B6EC2">
        <w:rPr>
          <w:rFonts w:ascii="Arial" w:hAnsi="Arial" w:cs="Arial"/>
          <w:sz w:val="24"/>
          <w:szCs w:val="24"/>
        </w:rPr>
        <w:t xml:space="preserve"> and prevent, combat and investigate crime.</w:t>
      </w:r>
      <w:r w:rsidRPr="001B6EC2">
        <w:rPr>
          <w:rStyle w:val="FootnoteReference"/>
          <w:rFonts w:ascii="Arial" w:hAnsi="Arial" w:cs="Arial"/>
          <w:sz w:val="24"/>
          <w:szCs w:val="24"/>
        </w:rPr>
        <w:footnoteReference w:id="6"/>
      </w:r>
    </w:p>
    <w:p w14:paraId="3385B673" w14:textId="2FFF536D" w:rsidR="00374219" w:rsidRPr="001B6EC2" w:rsidRDefault="00772F1F" w:rsidP="003302FE">
      <w:pPr>
        <w:spacing w:after="0" w:line="360" w:lineRule="auto"/>
        <w:jc w:val="both"/>
        <w:rPr>
          <w:rFonts w:ascii="Arial" w:hAnsi="Arial" w:cs="Arial"/>
          <w:sz w:val="24"/>
          <w:szCs w:val="24"/>
        </w:rPr>
      </w:pPr>
      <w:r w:rsidRPr="001B6EC2">
        <w:rPr>
          <w:rFonts w:ascii="Arial" w:hAnsi="Arial" w:cs="Arial"/>
          <w:sz w:val="24"/>
          <w:szCs w:val="24"/>
        </w:rPr>
        <w:t>11.2 Effect is given to the said constitutional duties through legislation, the establishment of institutions, and the President and Cabinet’s exercise of executive authority which includes the authority to make and implement national policy.</w:t>
      </w:r>
      <w:r w:rsidRPr="001B6EC2">
        <w:rPr>
          <w:rStyle w:val="FootnoteReference"/>
          <w:rFonts w:ascii="Arial" w:hAnsi="Arial" w:cs="Arial"/>
          <w:sz w:val="24"/>
          <w:szCs w:val="24"/>
        </w:rPr>
        <w:footnoteReference w:id="7"/>
      </w:r>
      <w:r w:rsidR="00374219" w:rsidRPr="001B6EC2">
        <w:rPr>
          <w:rFonts w:ascii="Arial" w:hAnsi="Arial" w:cs="Arial"/>
          <w:sz w:val="24"/>
          <w:szCs w:val="24"/>
        </w:rPr>
        <w:t xml:space="preserve"> </w:t>
      </w:r>
    </w:p>
    <w:p w14:paraId="7707ED23" w14:textId="77777777" w:rsidR="00772F1F" w:rsidRPr="001B6EC2" w:rsidRDefault="00772F1F" w:rsidP="003302FE">
      <w:pPr>
        <w:spacing w:after="0" w:line="360" w:lineRule="auto"/>
        <w:jc w:val="both"/>
        <w:rPr>
          <w:rFonts w:ascii="Arial" w:hAnsi="Arial" w:cs="Arial"/>
          <w:sz w:val="24"/>
          <w:szCs w:val="24"/>
        </w:rPr>
      </w:pPr>
    </w:p>
    <w:p w14:paraId="06215E37" w14:textId="4406FC5E" w:rsidR="00772F1F" w:rsidRPr="001B6EC2" w:rsidRDefault="00772F1F" w:rsidP="003302FE">
      <w:pPr>
        <w:spacing w:after="0" w:line="360" w:lineRule="auto"/>
        <w:jc w:val="both"/>
        <w:rPr>
          <w:rFonts w:ascii="Arial" w:hAnsi="Arial" w:cs="Arial"/>
          <w:sz w:val="24"/>
          <w:szCs w:val="24"/>
        </w:rPr>
      </w:pPr>
      <w:r w:rsidRPr="001B6EC2">
        <w:rPr>
          <w:rFonts w:ascii="Arial" w:hAnsi="Arial" w:cs="Arial"/>
          <w:sz w:val="24"/>
          <w:szCs w:val="24"/>
        </w:rPr>
        <w:t>[12]</w:t>
      </w:r>
      <w:r w:rsidRPr="001B6EC2">
        <w:rPr>
          <w:rFonts w:ascii="Arial" w:hAnsi="Arial" w:cs="Arial"/>
          <w:sz w:val="24"/>
          <w:szCs w:val="24"/>
        </w:rPr>
        <w:tab/>
      </w:r>
      <w:r w:rsidRPr="009C5485">
        <w:rPr>
          <w:rFonts w:ascii="Arial" w:hAnsi="Arial" w:cs="Arial"/>
          <w:sz w:val="24"/>
          <w:szCs w:val="24"/>
        </w:rPr>
        <w:t>The SSA is</w:t>
      </w:r>
      <w:r w:rsidRPr="001B6EC2">
        <w:rPr>
          <w:rFonts w:ascii="Arial" w:hAnsi="Arial" w:cs="Arial"/>
          <w:sz w:val="24"/>
          <w:szCs w:val="24"/>
        </w:rPr>
        <w:t xml:space="preserve"> responsible for civilian intelligence operations and is mandated to provide the Government with intelligence on domestic and foreign threats to national </w:t>
      </w:r>
      <w:r w:rsidR="00A01B9B" w:rsidRPr="001B6EC2">
        <w:rPr>
          <w:rFonts w:ascii="Arial" w:hAnsi="Arial" w:cs="Arial"/>
          <w:sz w:val="24"/>
          <w:szCs w:val="24"/>
        </w:rPr>
        <w:t>stability</w:t>
      </w:r>
      <w:r w:rsidRPr="001B6EC2">
        <w:rPr>
          <w:rFonts w:ascii="Arial" w:hAnsi="Arial" w:cs="Arial"/>
          <w:sz w:val="24"/>
          <w:szCs w:val="24"/>
        </w:rPr>
        <w:t xml:space="preserve">, the </w:t>
      </w:r>
      <w:r w:rsidR="00A01B9B" w:rsidRPr="001B6EC2">
        <w:rPr>
          <w:rFonts w:ascii="Arial" w:hAnsi="Arial" w:cs="Arial"/>
          <w:sz w:val="24"/>
          <w:szCs w:val="24"/>
        </w:rPr>
        <w:t>c</w:t>
      </w:r>
      <w:r w:rsidR="009A4944" w:rsidRPr="001B6EC2">
        <w:rPr>
          <w:rFonts w:ascii="Arial" w:hAnsi="Arial" w:cs="Arial"/>
          <w:sz w:val="24"/>
          <w:szCs w:val="24"/>
        </w:rPr>
        <w:t>onstitutional order</w:t>
      </w:r>
      <w:r w:rsidRPr="001B6EC2">
        <w:rPr>
          <w:rFonts w:ascii="Arial" w:hAnsi="Arial" w:cs="Arial"/>
          <w:sz w:val="24"/>
          <w:szCs w:val="24"/>
        </w:rPr>
        <w:t xml:space="preserve"> and safety of the well-being of Republic of South Africa. On 4 December 1998, the Cabinet adopted the Minimum Information Security Standards (‘MISS’), </w:t>
      </w:r>
      <w:r w:rsidR="009A4944" w:rsidRPr="001B6EC2">
        <w:rPr>
          <w:rFonts w:ascii="Arial" w:hAnsi="Arial" w:cs="Arial"/>
          <w:sz w:val="24"/>
          <w:szCs w:val="24"/>
        </w:rPr>
        <w:t>which replace</w:t>
      </w:r>
      <w:r w:rsidR="008D3C13" w:rsidRPr="001B6EC2">
        <w:rPr>
          <w:rFonts w:ascii="Arial" w:hAnsi="Arial" w:cs="Arial"/>
          <w:sz w:val="24"/>
          <w:szCs w:val="24"/>
        </w:rPr>
        <w:t>d</w:t>
      </w:r>
      <w:r w:rsidR="009A4944" w:rsidRPr="001B6EC2">
        <w:rPr>
          <w:rFonts w:ascii="Arial" w:hAnsi="Arial" w:cs="Arial"/>
          <w:sz w:val="24"/>
          <w:szCs w:val="24"/>
        </w:rPr>
        <w:t xml:space="preserve"> the former Guidelines for the Protection of Classified Information</w:t>
      </w:r>
      <w:r w:rsidR="00675B70" w:rsidRPr="001B6EC2">
        <w:rPr>
          <w:rFonts w:ascii="Arial" w:hAnsi="Arial" w:cs="Arial"/>
          <w:sz w:val="24"/>
          <w:szCs w:val="24"/>
        </w:rPr>
        <w:t>.</w:t>
      </w:r>
      <w:r w:rsidR="00F73468" w:rsidRPr="001B6EC2">
        <w:rPr>
          <w:rFonts w:ascii="Arial" w:hAnsi="Arial" w:cs="Arial"/>
          <w:sz w:val="24"/>
          <w:szCs w:val="24"/>
        </w:rPr>
        <w:t xml:space="preserve"> </w:t>
      </w:r>
      <w:r w:rsidR="009A4944" w:rsidRPr="001B6EC2">
        <w:rPr>
          <w:rFonts w:ascii="Arial" w:hAnsi="Arial" w:cs="Arial"/>
          <w:sz w:val="24"/>
          <w:szCs w:val="24"/>
        </w:rPr>
        <w:t xml:space="preserve">It is common cause that pursuant to the 1988 </w:t>
      </w:r>
      <w:r w:rsidR="00675B70" w:rsidRPr="001B6EC2">
        <w:rPr>
          <w:rFonts w:ascii="Arial" w:hAnsi="Arial" w:cs="Arial"/>
          <w:sz w:val="24"/>
          <w:szCs w:val="24"/>
        </w:rPr>
        <w:t>constitutional</w:t>
      </w:r>
      <w:r w:rsidR="009A4944" w:rsidRPr="001B6EC2">
        <w:rPr>
          <w:rFonts w:ascii="Arial" w:hAnsi="Arial" w:cs="Arial"/>
          <w:sz w:val="24"/>
          <w:szCs w:val="24"/>
        </w:rPr>
        <w:t xml:space="preserve"> obligations imposed on the Cabinet regarding </w:t>
      </w:r>
      <w:r w:rsidR="009C44C8" w:rsidRPr="001B6EC2">
        <w:rPr>
          <w:rFonts w:ascii="Arial" w:hAnsi="Arial" w:cs="Arial"/>
          <w:sz w:val="24"/>
          <w:szCs w:val="24"/>
        </w:rPr>
        <w:t xml:space="preserve">national security and safety </w:t>
      </w:r>
      <w:r w:rsidR="009A4944" w:rsidRPr="001B6EC2">
        <w:rPr>
          <w:rFonts w:ascii="Arial" w:hAnsi="Arial" w:cs="Arial"/>
          <w:sz w:val="24"/>
          <w:szCs w:val="24"/>
        </w:rPr>
        <w:t>and in accordance with the MISS provision</w:t>
      </w:r>
      <w:r w:rsidR="008D3C13" w:rsidRPr="001B6EC2">
        <w:rPr>
          <w:rFonts w:ascii="Arial" w:hAnsi="Arial" w:cs="Arial"/>
          <w:sz w:val="24"/>
          <w:szCs w:val="24"/>
        </w:rPr>
        <w:t>s,</w:t>
      </w:r>
      <w:r w:rsidR="009A4944" w:rsidRPr="001B6EC2">
        <w:rPr>
          <w:rFonts w:ascii="Arial" w:hAnsi="Arial" w:cs="Arial"/>
          <w:sz w:val="24"/>
          <w:szCs w:val="24"/>
        </w:rPr>
        <w:t xml:space="preserve"> a document must be classified as se</w:t>
      </w:r>
      <w:r w:rsidR="008D3C13" w:rsidRPr="001B6EC2">
        <w:rPr>
          <w:rFonts w:ascii="Arial" w:hAnsi="Arial" w:cs="Arial"/>
          <w:sz w:val="24"/>
          <w:szCs w:val="24"/>
        </w:rPr>
        <w:t>c</w:t>
      </w:r>
      <w:r w:rsidR="009A4944" w:rsidRPr="001B6EC2">
        <w:rPr>
          <w:rFonts w:ascii="Arial" w:hAnsi="Arial" w:cs="Arial"/>
          <w:sz w:val="24"/>
          <w:szCs w:val="24"/>
        </w:rPr>
        <w:t>ret when the comprise</w:t>
      </w:r>
      <w:r w:rsidR="00675B70" w:rsidRPr="001B6EC2">
        <w:rPr>
          <w:rFonts w:ascii="Arial" w:hAnsi="Arial" w:cs="Arial"/>
          <w:sz w:val="24"/>
          <w:szCs w:val="24"/>
        </w:rPr>
        <w:t xml:space="preserve"> thereof can: </w:t>
      </w:r>
    </w:p>
    <w:p w14:paraId="0B4C3588" w14:textId="34067D6A" w:rsidR="00604859" w:rsidRPr="001B6EC2" w:rsidRDefault="00604859" w:rsidP="003302FE">
      <w:pPr>
        <w:spacing w:after="0" w:line="360" w:lineRule="auto"/>
        <w:jc w:val="both"/>
        <w:rPr>
          <w:rFonts w:ascii="Arial" w:hAnsi="Arial" w:cs="Arial"/>
          <w:sz w:val="24"/>
          <w:szCs w:val="24"/>
        </w:rPr>
      </w:pPr>
      <w:r w:rsidRPr="001B6EC2">
        <w:rPr>
          <w:rFonts w:ascii="Arial" w:hAnsi="Arial" w:cs="Arial"/>
          <w:sz w:val="24"/>
          <w:szCs w:val="24"/>
        </w:rPr>
        <w:t>12.1 Disrupt the effective execution of information or operational planning and/or plans;</w:t>
      </w:r>
    </w:p>
    <w:p w14:paraId="6BFF77C6" w14:textId="780620D9" w:rsidR="00604859" w:rsidRPr="001B6EC2" w:rsidRDefault="00604859" w:rsidP="003302FE">
      <w:pPr>
        <w:spacing w:after="0" w:line="360" w:lineRule="auto"/>
        <w:jc w:val="both"/>
        <w:rPr>
          <w:rFonts w:ascii="Arial" w:hAnsi="Arial" w:cs="Arial"/>
          <w:sz w:val="24"/>
          <w:szCs w:val="24"/>
        </w:rPr>
      </w:pPr>
      <w:r w:rsidRPr="001B6EC2">
        <w:rPr>
          <w:rFonts w:ascii="Arial" w:hAnsi="Arial" w:cs="Arial"/>
          <w:sz w:val="24"/>
          <w:szCs w:val="24"/>
        </w:rPr>
        <w:t xml:space="preserve">12.2 Disrupt the effective functioning of an institution; </w:t>
      </w:r>
    </w:p>
    <w:p w14:paraId="1E2720C4" w14:textId="5B8125A5" w:rsidR="00604859" w:rsidRPr="001B6EC2" w:rsidRDefault="00604859" w:rsidP="003302FE">
      <w:pPr>
        <w:spacing w:after="0" w:line="360" w:lineRule="auto"/>
        <w:jc w:val="both"/>
        <w:rPr>
          <w:rFonts w:ascii="Arial" w:hAnsi="Arial" w:cs="Arial"/>
          <w:sz w:val="24"/>
          <w:szCs w:val="24"/>
        </w:rPr>
      </w:pPr>
      <w:r w:rsidRPr="001B6EC2">
        <w:rPr>
          <w:rFonts w:ascii="Arial" w:hAnsi="Arial" w:cs="Arial"/>
          <w:sz w:val="24"/>
          <w:szCs w:val="24"/>
        </w:rPr>
        <w:lastRenderedPageBreak/>
        <w:t xml:space="preserve">12.3 Damage operational relations between institutions and diplomatic relations between </w:t>
      </w:r>
      <w:r w:rsidR="00A01B9B" w:rsidRPr="001B6EC2">
        <w:rPr>
          <w:rFonts w:ascii="Arial" w:hAnsi="Arial" w:cs="Arial"/>
          <w:sz w:val="24"/>
          <w:szCs w:val="24"/>
        </w:rPr>
        <w:t>s</w:t>
      </w:r>
      <w:r w:rsidRPr="001B6EC2">
        <w:rPr>
          <w:rFonts w:ascii="Arial" w:hAnsi="Arial" w:cs="Arial"/>
          <w:sz w:val="24"/>
          <w:szCs w:val="24"/>
        </w:rPr>
        <w:t>tates; and</w:t>
      </w:r>
    </w:p>
    <w:p w14:paraId="7E97B321" w14:textId="21047987" w:rsidR="00604859" w:rsidRPr="001B6EC2" w:rsidRDefault="00604859" w:rsidP="003302FE">
      <w:pPr>
        <w:spacing w:after="0" w:line="360" w:lineRule="auto"/>
        <w:jc w:val="both"/>
        <w:rPr>
          <w:rFonts w:ascii="Arial" w:hAnsi="Arial" w:cs="Arial"/>
          <w:sz w:val="24"/>
          <w:szCs w:val="24"/>
        </w:rPr>
      </w:pPr>
      <w:r w:rsidRPr="001B6EC2">
        <w:rPr>
          <w:rFonts w:ascii="Arial" w:hAnsi="Arial" w:cs="Arial"/>
          <w:sz w:val="24"/>
          <w:szCs w:val="24"/>
        </w:rPr>
        <w:t xml:space="preserve">12.4 Endanger </w:t>
      </w:r>
      <w:r w:rsidR="00675B70" w:rsidRPr="001B6EC2">
        <w:rPr>
          <w:rFonts w:ascii="Arial" w:hAnsi="Arial" w:cs="Arial"/>
          <w:sz w:val="24"/>
          <w:szCs w:val="24"/>
        </w:rPr>
        <w:t>a</w:t>
      </w:r>
      <w:r w:rsidRPr="001B6EC2">
        <w:rPr>
          <w:rFonts w:ascii="Arial" w:hAnsi="Arial" w:cs="Arial"/>
          <w:sz w:val="24"/>
          <w:szCs w:val="24"/>
        </w:rPr>
        <w:t xml:space="preserve"> person’s life.</w:t>
      </w:r>
    </w:p>
    <w:p w14:paraId="022926CB" w14:textId="77777777" w:rsidR="00D51FD6" w:rsidRPr="001B6EC2" w:rsidRDefault="00D51FD6" w:rsidP="003302FE">
      <w:pPr>
        <w:spacing w:after="0" w:line="360" w:lineRule="auto"/>
        <w:jc w:val="both"/>
        <w:rPr>
          <w:rFonts w:ascii="Arial" w:hAnsi="Arial" w:cs="Arial"/>
          <w:sz w:val="24"/>
          <w:szCs w:val="24"/>
        </w:rPr>
      </w:pPr>
    </w:p>
    <w:p w14:paraId="7F4D5DC9" w14:textId="58AC4405" w:rsidR="00604859" w:rsidRPr="001B6EC2" w:rsidRDefault="00604859" w:rsidP="003302FE">
      <w:pPr>
        <w:spacing w:after="0" w:line="360" w:lineRule="auto"/>
        <w:jc w:val="both"/>
        <w:rPr>
          <w:rFonts w:ascii="Arial" w:hAnsi="Arial" w:cs="Arial"/>
          <w:sz w:val="24"/>
          <w:szCs w:val="24"/>
        </w:rPr>
      </w:pPr>
      <w:r w:rsidRPr="001B6EC2">
        <w:rPr>
          <w:rFonts w:ascii="Arial" w:hAnsi="Arial" w:cs="Arial"/>
          <w:sz w:val="24"/>
          <w:szCs w:val="24"/>
        </w:rPr>
        <w:t>[13]</w:t>
      </w:r>
      <w:r w:rsidRPr="001B6EC2">
        <w:rPr>
          <w:rFonts w:ascii="Arial" w:hAnsi="Arial" w:cs="Arial"/>
          <w:sz w:val="24"/>
          <w:szCs w:val="24"/>
        </w:rPr>
        <w:tab/>
        <w:t xml:space="preserve">During 2020, the SSA compiled an intelligence report (‘the report’) under the heading “US INTEREST IN ANC PARTY DYNAMICS” that required protection </w:t>
      </w:r>
      <w:r w:rsidR="00A01B9B" w:rsidRPr="001B6EC2">
        <w:rPr>
          <w:rFonts w:ascii="Arial" w:hAnsi="Arial" w:cs="Arial"/>
          <w:sz w:val="24"/>
          <w:szCs w:val="24"/>
        </w:rPr>
        <w:t xml:space="preserve">as contemplated by the Protection </w:t>
      </w:r>
      <w:r w:rsidRPr="001B6EC2">
        <w:rPr>
          <w:rFonts w:ascii="Arial" w:hAnsi="Arial" w:cs="Arial"/>
          <w:sz w:val="24"/>
          <w:szCs w:val="24"/>
        </w:rPr>
        <w:t xml:space="preserve">Information Act 84 of 1982 and was classified </w:t>
      </w:r>
      <w:r w:rsidR="006840CF" w:rsidRPr="001B6EC2">
        <w:rPr>
          <w:rFonts w:ascii="Arial" w:hAnsi="Arial" w:cs="Arial"/>
          <w:sz w:val="24"/>
          <w:szCs w:val="24"/>
        </w:rPr>
        <w:t xml:space="preserve">‘secret’ for the following reasons: </w:t>
      </w:r>
    </w:p>
    <w:p w14:paraId="720B34C5" w14:textId="63BA669B" w:rsidR="00A353F4" w:rsidRPr="001B6EC2" w:rsidRDefault="00974C75" w:rsidP="003302FE">
      <w:pPr>
        <w:spacing w:after="0" w:line="360" w:lineRule="auto"/>
        <w:jc w:val="both"/>
        <w:rPr>
          <w:rFonts w:ascii="Arial" w:hAnsi="Arial" w:cs="Arial"/>
          <w:sz w:val="24"/>
          <w:szCs w:val="24"/>
        </w:rPr>
      </w:pPr>
      <w:r w:rsidRPr="001B6EC2">
        <w:rPr>
          <w:rFonts w:ascii="Arial" w:hAnsi="Arial" w:cs="Arial"/>
          <w:sz w:val="24"/>
          <w:szCs w:val="24"/>
        </w:rPr>
        <w:t xml:space="preserve">13.1 </w:t>
      </w:r>
      <w:r w:rsidR="007A5FB4" w:rsidRPr="001B6EC2">
        <w:rPr>
          <w:rFonts w:ascii="Arial" w:hAnsi="Arial" w:cs="Arial"/>
          <w:sz w:val="24"/>
          <w:szCs w:val="24"/>
        </w:rPr>
        <w:t>It contains allegations regarding the interaction and the nature of the working relationship between the United State of America (‘the USA’) and the SSA, the disclosure of which can disrupt the effective execution of information or operational planning and</w:t>
      </w:r>
      <w:r w:rsidR="00A01B9B" w:rsidRPr="001B6EC2">
        <w:rPr>
          <w:rFonts w:ascii="Arial" w:hAnsi="Arial" w:cs="Arial"/>
          <w:sz w:val="24"/>
          <w:szCs w:val="24"/>
        </w:rPr>
        <w:t>/or</w:t>
      </w:r>
      <w:r w:rsidR="007A5FB4" w:rsidRPr="001B6EC2">
        <w:rPr>
          <w:rFonts w:ascii="Arial" w:hAnsi="Arial" w:cs="Arial"/>
          <w:sz w:val="24"/>
          <w:szCs w:val="24"/>
        </w:rPr>
        <w:t xml:space="preserve"> plans; </w:t>
      </w:r>
    </w:p>
    <w:p w14:paraId="311DAA53" w14:textId="08B9DC30" w:rsidR="006840CF" w:rsidRPr="001B6EC2" w:rsidRDefault="007A5FB4" w:rsidP="003302FE">
      <w:pPr>
        <w:spacing w:after="0" w:line="360" w:lineRule="auto"/>
        <w:jc w:val="both"/>
        <w:rPr>
          <w:rFonts w:ascii="Arial" w:hAnsi="Arial" w:cs="Arial"/>
          <w:sz w:val="24"/>
          <w:szCs w:val="24"/>
        </w:rPr>
      </w:pPr>
      <w:r w:rsidRPr="001B6EC2">
        <w:rPr>
          <w:rFonts w:ascii="Arial" w:hAnsi="Arial" w:cs="Arial"/>
          <w:sz w:val="24"/>
          <w:szCs w:val="24"/>
        </w:rPr>
        <w:t xml:space="preserve">13.2 </w:t>
      </w:r>
      <w:r w:rsidR="00A01B9B" w:rsidRPr="001B6EC2">
        <w:rPr>
          <w:rFonts w:ascii="Arial" w:hAnsi="Arial" w:cs="Arial"/>
          <w:sz w:val="24"/>
          <w:szCs w:val="24"/>
        </w:rPr>
        <w:t xml:space="preserve">It </w:t>
      </w:r>
      <w:r w:rsidRPr="001B6EC2">
        <w:rPr>
          <w:rFonts w:ascii="Arial" w:hAnsi="Arial" w:cs="Arial"/>
          <w:sz w:val="24"/>
          <w:szCs w:val="24"/>
        </w:rPr>
        <w:t>impli</w:t>
      </w:r>
      <w:r w:rsidR="00A353F4" w:rsidRPr="001B6EC2">
        <w:rPr>
          <w:rFonts w:ascii="Arial" w:hAnsi="Arial" w:cs="Arial"/>
          <w:sz w:val="24"/>
          <w:szCs w:val="24"/>
        </w:rPr>
        <w:t>cate</w:t>
      </w:r>
      <w:r w:rsidRPr="001B6EC2">
        <w:rPr>
          <w:rFonts w:ascii="Arial" w:hAnsi="Arial" w:cs="Arial"/>
          <w:sz w:val="24"/>
          <w:szCs w:val="24"/>
        </w:rPr>
        <w:t>s certain high profile South African politicians in cooperating with the USA</w:t>
      </w:r>
      <w:r w:rsidR="00A01B9B" w:rsidRPr="001B6EC2">
        <w:rPr>
          <w:rFonts w:ascii="Arial" w:hAnsi="Arial" w:cs="Arial"/>
          <w:sz w:val="24"/>
          <w:szCs w:val="24"/>
        </w:rPr>
        <w:t xml:space="preserve">, </w:t>
      </w:r>
      <w:r w:rsidRPr="001B6EC2">
        <w:rPr>
          <w:rFonts w:ascii="Arial" w:hAnsi="Arial" w:cs="Arial"/>
          <w:sz w:val="24"/>
          <w:szCs w:val="24"/>
        </w:rPr>
        <w:t xml:space="preserve">and specifically deals with the USA’s involvement in causing conflicts and instabilities in the African National Congress (‘the ANC’) as </w:t>
      </w:r>
      <w:r w:rsidR="00A01B9B" w:rsidRPr="001B6EC2">
        <w:rPr>
          <w:rFonts w:ascii="Arial" w:hAnsi="Arial" w:cs="Arial"/>
          <w:sz w:val="24"/>
          <w:szCs w:val="24"/>
        </w:rPr>
        <w:t xml:space="preserve">a </w:t>
      </w:r>
      <w:r w:rsidRPr="001B6EC2">
        <w:rPr>
          <w:rFonts w:ascii="Arial" w:hAnsi="Arial" w:cs="Arial"/>
          <w:sz w:val="24"/>
          <w:szCs w:val="24"/>
        </w:rPr>
        <w:t>ruling party, the functioning thereof, the different factions therein, who belongs to which faction, and which members  of the ANC pose a threat to the USA inter</w:t>
      </w:r>
      <w:r w:rsidR="00974C75" w:rsidRPr="001B6EC2">
        <w:rPr>
          <w:rFonts w:ascii="Arial" w:hAnsi="Arial" w:cs="Arial"/>
          <w:sz w:val="24"/>
          <w:szCs w:val="24"/>
        </w:rPr>
        <w:t>e</w:t>
      </w:r>
      <w:r w:rsidRPr="001B6EC2">
        <w:rPr>
          <w:rFonts w:ascii="Arial" w:hAnsi="Arial" w:cs="Arial"/>
          <w:sz w:val="24"/>
          <w:szCs w:val="24"/>
        </w:rPr>
        <w:t>st in South Africa</w:t>
      </w:r>
      <w:r w:rsidR="00974C75" w:rsidRPr="001B6EC2">
        <w:rPr>
          <w:rFonts w:ascii="Arial" w:hAnsi="Arial" w:cs="Arial"/>
          <w:sz w:val="24"/>
          <w:szCs w:val="24"/>
        </w:rPr>
        <w:t>, the disclosure of which may seriously compromise the peace and well-being of the people of South Africa as it may cause civil unrest</w:t>
      </w:r>
      <w:r w:rsidR="00A01B9B" w:rsidRPr="001B6EC2">
        <w:rPr>
          <w:rFonts w:ascii="Arial" w:hAnsi="Arial" w:cs="Arial"/>
          <w:sz w:val="24"/>
          <w:szCs w:val="24"/>
        </w:rPr>
        <w:t>s</w:t>
      </w:r>
      <w:r w:rsidR="00974C75" w:rsidRPr="001B6EC2">
        <w:rPr>
          <w:rFonts w:ascii="Arial" w:hAnsi="Arial" w:cs="Arial"/>
          <w:sz w:val="24"/>
          <w:szCs w:val="24"/>
        </w:rPr>
        <w:t>,</w:t>
      </w:r>
      <w:r w:rsidR="00A01B9B" w:rsidRPr="001B6EC2">
        <w:rPr>
          <w:rFonts w:ascii="Arial" w:hAnsi="Arial" w:cs="Arial"/>
          <w:sz w:val="24"/>
          <w:szCs w:val="24"/>
        </w:rPr>
        <w:t xml:space="preserve"> </w:t>
      </w:r>
      <w:r w:rsidR="00974C75" w:rsidRPr="001B6EC2">
        <w:rPr>
          <w:rFonts w:ascii="Arial" w:hAnsi="Arial" w:cs="Arial"/>
          <w:sz w:val="24"/>
          <w:szCs w:val="24"/>
        </w:rPr>
        <w:t xml:space="preserve">damage </w:t>
      </w:r>
      <w:r w:rsidR="00A01B9B" w:rsidRPr="001B6EC2">
        <w:rPr>
          <w:rFonts w:ascii="Arial" w:hAnsi="Arial" w:cs="Arial"/>
          <w:sz w:val="24"/>
          <w:szCs w:val="24"/>
        </w:rPr>
        <w:t>the diplomatic</w:t>
      </w:r>
      <w:r w:rsidR="00974C75" w:rsidRPr="001B6EC2">
        <w:rPr>
          <w:rFonts w:ascii="Arial" w:hAnsi="Arial" w:cs="Arial"/>
          <w:sz w:val="24"/>
          <w:szCs w:val="24"/>
        </w:rPr>
        <w:t xml:space="preserve"> relationship between South Africa and the USA and endanger the lives of the persons mentioned in the report.</w:t>
      </w:r>
      <w:r w:rsidR="00675B70" w:rsidRPr="001B6EC2">
        <w:rPr>
          <w:rFonts w:ascii="Arial" w:hAnsi="Arial" w:cs="Arial"/>
          <w:sz w:val="24"/>
          <w:szCs w:val="24"/>
        </w:rPr>
        <w:t xml:space="preserve"> Consequently, any unauthorised possession of the report is unlawful.</w:t>
      </w:r>
    </w:p>
    <w:p w14:paraId="0B4551E4" w14:textId="77777777" w:rsidR="00974C75" w:rsidRPr="001B6EC2" w:rsidRDefault="00974C75" w:rsidP="003302FE">
      <w:pPr>
        <w:spacing w:after="0" w:line="360" w:lineRule="auto"/>
        <w:jc w:val="both"/>
        <w:rPr>
          <w:rFonts w:ascii="Arial" w:hAnsi="Arial" w:cs="Arial"/>
          <w:sz w:val="24"/>
          <w:szCs w:val="24"/>
        </w:rPr>
      </w:pPr>
    </w:p>
    <w:p w14:paraId="2D9955F9" w14:textId="5C014F43" w:rsidR="00974C75" w:rsidRPr="001B6EC2" w:rsidRDefault="00A353F4" w:rsidP="003302FE">
      <w:pPr>
        <w:spacing w:after="0" w:line="360" w:lineRule="auto"/>
        <w:jc w:val="both"/>
        <w:rPr>
          <w:rFonts w:ascii="Arial" w:hAnsi="Arial" w:cs="Arial"/>
          <w:sz w:val="24"/>
          <w:szCs w:val="24"/>
        </w:rPr>
      </w:pPr>
      <w:r w:rsidRPr="001B6EC2">
        <w:rPr>
          <w:rFonts w:ascii="Arial" w:hAnsi="Arial" w:cs="Arial"/>
          <w:sz w:val="24"/>
          <w:szCs w:val="24"/>
        </w:rPr>
        <w:t>[14]</w:t>
      </w:r>
      <w:r w:rsidRPr="001B6EC2">
        <w:rPr>
          <w:rFonts w:ascii="Arial" w:hAnsi="Arial" w:cs="Arial"/>
          <w:sz w:val="24"/>
          <w:szCs w:val="24"/>
        </w:rPr>
        <w:tab/>
      </w:r>
      <w:proofErr w:type="spellStart"/>
      <w:r w:rsidRPr="001B6EC2">
        <w:rPr>
          <w:rFonts w:ascii="Arial" w:hAnsi="Arial" w:cs="Arial"/>
          <w:sz w:val="24"/>
          <w:szCs w:val="24"/>
        </w:rPr>
        <w:t>Makwakwa</w:t>
      </w:r>
      <w:proofErr w:type="spellEnd"/>
      <w:r w:rsidR="00974C75" w:rsidRPr="001B6EC2">
        <w:rPr>
          <w:rFonts w:ascii="Arial" w:hAnsi="Arial" w:cs="Arial"/>
          <w:sz w:val="24"/>
          <w:szCs w:val="24"/>
        </w:rPr>
        <w:t xml:space="preserve">, who is not a person authorised or entitled to have access to the report or to have it in his possession, is in unlawful possession of the report and intends to publish the report or an article on the report. </w:t>
      </w:r>
      <w:proofErr w:type="spellStart"/>
      <w:r w:rsidR="00974C75" w:rsidRPr="001B6EC2">
        <w:rPr>
          <w:rFonts w:ascii="Arial" w:hAnsi="Arial" w:cs="Arial"/>
          <w:sz w:val="24"/>
          <w:szCs w:val="24"/>
        </w:rPr>
        <w:t>Makwakwa’s</w:t>
      </w:r>
      <w:proofErr w:type="spellEnd"/>
      <w:r w:rsidR="00974C75" w:rsidRPr="001B6EC2">
        <w:rPr>
          <w:rFonts w:ascii="Arial" w:hAnsi="Arial" w:cs="Arial"/>
          <w:sz w:val="24"/>
          <w:szCs w:val="24"/>
        </w:rPr>
        <w:t xml:space="preserve"> continued possession constitutes an injury to SSA and </w:t>
      </w:r>
      <w:proofErr w:type="spellStart"/>
      <w:r w:rsidR="00974C75" w:rsidRPr="001B6EC2">
        <w:rPr>
          <w:rFonts w:ascii="Arial" w:hAnsi="Arial" w:cs="Arial"/>
          <w:sz w:val="24"/>
          <w:szCs w:val="24"/>
        </w:rPr>
        <w:t>Makwakwa</w:t>
      </w:r>
      <w:proofErr w:type="spellEnd"/>
      <w:r w:rsidR="00A01B9B" w:rsidRPr="001B6EC2">
        <w:rPr>
          <w:rFonts w:ascii="Arial" w:hAnsi="Arial" w:cs="Arial"/>
          <w:sz w:val="24"/>
          <w:szCs w:val="24"/>
        </w:rPr>
        <w:t>,</w:t>
      </w:r>
      <w:r w:rsidR="00974C75" w:rsidRPr="001B6EC2">
        <w:rPr>
          <w:rFonts w:ascii="Arial" w:hAnsi="Arial" w:cs="Arial"/>
          <w:sz w:val="24"/>
          <w:szCs w:val="24"/>
        </w:rPr>
        <w:t xml:space="preserve"> IM and IOL</w:t>
      </w:r>
      <w:r w:rsidR="00A01B9B" w:rsidRPr="001B6EC2">
        <w:rPr>
          <w:rFonts w:ascii="Arial" w:hAnsi="Arial" w:cs="Arial"/>
          <w:sz w:val="24"/>
          <w:szCs w:val="24"/>
        </w:rPr>
        <w:t xml:space="preserve"> </w:t>
      </w:r>
      <w:r w:rsidR="00974C75" w:rsidRPr="001B6EC2">
        <w:rPr>
          <w:rFonts w:ascii="Arial" w:hAnsi="Arial" w:cs="Arial"/>
          <w:sz w:val="24"/>
          <w:szCs w:val="24"/>
        </w:rPr>
        <w:t xml:space="preserve">(who have already published an article related to the report despite being aware of the </w:t>
      </w:r>
      <w:r w:rsidR="00974C75" w:rsidRPr="001B6EC2">
        <w:rPr>
          <w:rFonts w:ascii="Arial" w:hAnsi="Arial" w:cs="Arial"/>
          <w:i/>
          <w:sz w:val="24"/>
          <w:szCs w:val="24"/>
        </w:rPr>
        <w:t>rule nisi</w:t>
      </w:r>
      <w:r w:rsidR="00A01B9B" w:rsidRPr="001B6EC2">
        <w:rPr>
          <w:rFonts w:ascii="Arial" w:hAnsi="Arial" w:cs="Arial"/>
          <w:sz w:val="24"/>
          <w:szCs w:val="24"/>
        </w:rPr>
        <w:t>)</w:t>
      </w:r>
      <w:r w:rsidR="00974C75" w:rsidRPr="001B6EC2">
        <w:rPr>
          <w:rFonts w:ascii="Arial" w:hAnsi="Arial" w:cs="Arial"/>
          <w:sz w:val="24"/>
          <w:szCs w:val="24"/>
        </w:rPr>
        <w:t xml:space="preserve"> </w:t>
      </w:r>
      <w:r w:rsidR="00A01B9B" w:rsidRPr="001B6EC2">
        <w:rPr>
          <w:rFonts w:ascii="Arial" w:hAnsi="Arial" w:cs="Arial"/>
          <w:sz w:val="24"/>
          <w:szCs w:val="24"/>
        </w:rPr>
        <w:t>intends</w:t>
      </w:r>
      <w:r w:rsidR="00974C75" w:rsidRPr="001B6EC2">
        <w:rPr>
          <w:rFonts w:ascii="Arial" w:hAnsi="Arial" w:cs="Arial"/>
          <w:sz w:val="24"/>
          <w:szCs w:val="24"/>
        </w:rPr>
        <w:t xml:space="preserve"> to publish the contents of the report </w:t>
      </w:r>
      <w:r w:rsidR="00844940" w:rsidRPr="001B6EC2">
        <w:rPr>
          <w:rFonts w:ascii="Arial" w:hAnsi="Arial" w:cs="Arial"/>
          <w:sz w:val="24"/>
          <w:szCs w:val="24"/>
        </w:rPr>
        <w:t xml:space="preserve">and this </w:t>
      </w:r>
      <w:r w:rsidR="00974C75" w:rsidRPr="001B6EC2">
        <w:rPr>
          <w:rFonts w:ascii="Arial" w:hAnsi="Arial" w:cs="Arial"/>
          <w:sz w:val="24"/>
          <w:szCs w:val="24"/>
        </w:rPr>
        <w:t>creates a reasonable apprehension of injury to SSA and there is no other remedy available to the SSA.</w:t>
      </w:r>
    </w:p>
    <w:p w14:paraId="59D1FE5E" w14:textId="77777777" w:rsidR="00974C75" w:rsidRPr="001B6EC2" w:rsidRDefault="00974C75" w:rsidP="003302FE">
      <w:pPr>
        <w:spacing w:after="0" w:line="360" w:lineRule="auto"/>
        <w:jc w:val="both"/>
        <w:rPr>
          <w:rFonts w:ascii="Arial" w:hAnsi="Arial" w:cs="Arial"/>
          <w:sz w:val="24"/>
          <w:szCs w:val="24"/>
        </w:rPr>
      </w:pPr>
    </w:p>
    <w:p w14:paraId="0DBBFAFE" w14:textId="77777777" w:rsidR="00974C75" w:rsidRPr="001B6EC2" w:rsidRDefault="00974C75" w:rsidP="003302FE">
      <w:pPr>
        <w:spacing w:after="0" w:line="360" w:lineRule="auto"/>
        <w:jc w:val="both"/>
        <w:rPr>
          <w:rFonts w:ascii="Arial" w:hAnsi="Arial" w:cs="Arial"/>
          <w:sz w:val="24"/>
          <w:szCs w:val="24"/>
        </w:rPr>
      </w:pPr>
      <w:r w:rsidRPr="001B6EC2">
        <w:rPr>
          <w:rFonts w:ascii="Arial" w:hAnsi="Arial" w:cs="Arial"/>
          <w:b/>
          <w:sz w:val="24"/>
          <w:szCs w:val="24"/>
        </w:rPr>
        <w:t xml:space="preserve">The respondent’s version </w:t>
      </w:r>
    </w:p>
    <w:p w14:paraId="6C54785D" w14:textId="097AEEB9" w:rsidR="00A01B9B" w:rsidRPr="001B6EC2" w:rsidRDefault="00974C75" w:rsidP="003302FE">
      <w:pPr>
        <w:spacing w:after="0" w:line="360" w:lineRule="auto"/>
        <w:jc w:val="both"/>
        <w:rPr>
          <w:rFonts w:ascii="Arial" w:hAnsi="Arial" w:cs="Arial"/>
          <w:sz w:val="24"/>
          <w:szCs w:val="24"/>
        </w:rPr>
      </w:pPr>
      <w:r w:rsidRPr="001B6EC2">
        <w:rPr>
          <w:rFonts w:ascii="Arial" w:hAnsi="Arial" w:cs="Arial"/>
          <w:sz w:val="24"/>
          <w:szCs w:val="24"/>
        </w:rPr>
        <w:t>[15]</w:t>
      </w:r>
      <w:r w:rsidR="00C04C83" w:rsidRPr="001B6EC2">
        <w:rPr>
          <w:rFonts w:ascii="Arial" w:hAnsi="Arial" w:cs="Arial"/>
          <w:sz w:val="24"/>
          <w:szCs w:val="24"/>
        </w:rPr>
        <w:tab/>
        <w:t>The respondents raised the following defences to the Minister’s application:</w:t>
      </w:r>
    </w:p>
    <w:p w14:paraId="23A211E8" w14:textId="77777777" w:rsidR="00C04C83" w:rsidRPr="001B6EC2" w:rsidRDefault="00C04C83" w:rsidP="003302FE">
      <w:pPr>
        <w:spacing w:after="0" w:line="360" w:lineRule="auto"/>
        <w:jc w:val="both"/>
        <w:rPr>
          <w:rFonts w:ascii="Arial" w:hAnsi="Arial" w:cs="Arial"/>
          <w:sz w:val="24"/>
          <w:szCs w:val="24"/>
        </w:rPr>
      </w:pPr>
      <w:r w:rsidRPr="001B6EC2">
        <w:rPr>
          <w:rFonts w:ascii="Arial" w:hAnsi="Arial" w:cs="Arial"/>
          <w:sz w:val="24"/>
          <w:szCs w:val="24"/>
        </w:rPr>
        <w:t>15.1 The report is incorrectly classified as ‘secret’;</w:t>
      </w:r>
    </w:p>
    <w:p w14:paraId="3D644474" w14:textId="61B240D5" w:rsidR="00C04C83" w:rsidRPr="001B6EC2" w:rsidRDefault="00C04C83" w:rsidP="003302FE">
      <w:pPr>
        <w:spacing w:after="0" w:line="360" w:lineRule="auto"/>
        <w:jc w:val="both"/>
        <w:rPr>
          <w:rFonts w:ascii="Arial" w:hAnsi="Arial" w:cs="Arial"/>
          <w:sz w:val="24"/>
          <w:szCs w:val="24"/>
        </w:rPr>
      </w:pPr>
      <w:r w:rsidRPr="001B6EC2">
        <w:rPr>
          <w:rFonts w:ascii="Arial" w:hAnsi="Arial" w:cs="Arial"/>
          <w:sz w:val="24"/>
          <w:szCs w:val="24"/>
        </w:rPr>
        <w:lastRenderedPageBreak/>
        <w:t xml:space="preserve">15.2 The urgency relied upon by the Minister in procuring the </w:t>
      </w:r>
      <w:r w:rsidRPr="001B6EC2">
        <w:rPr>
          <w:rFonts w:ascii="Arial" w:hAnsi="Arial" w:cs="Arial"/>
          <w:i/>
          <w:sz w:val="24"/>
          <w:szCs w:val="24"/>
        </w:rPr>
        <w:t>rule nisi</w:t>
      </w:r>
      <w:r w:rsidRPr="001B6EC2">
        <w:rPr>
          <w:rFonts w:ascii="Arial" w:hAnsi="Arial" w:cs="Arial"/>
          <w:sz w:val="24"/>
          <w:szCs w:val="24"/>
        </w:rPr>
        <w:t xml:space="preserve"> was the SSA’s own making;</w:t>
      </w:r>
    </w:p>
    <w:p w14:paraId="7D634B4D" w14:textId="17C345E3" w:rsidR="00974C75" w:rsidRPr="001B6EC2" w:rsidRDefault="008848A1" w:rsidP="003302FE">
      <w:pPr>
        <w:spacing w:after="0" w:line="360" w:lineRule="auto"/>
        <w:jc w:val="both"/>
        <w:rPr>
          <w:rFonts w:ascii="Arial" w:hAnsi="Arial" w:cs="Arial"/>
          <w:sz w:val="24"/>
          <w:szCs w:val="24"/>
        </w:rPr>
      </w:pPr>
      <w:r w:rsidRPr="001B6EC2">
        <w:rPr>
          <w:rFonts w:ascii="Arial" w:hAnsi="Arial" w:cs="Arial"/>
          <w:sz w:val="24"/>
          <w:szCs w:val="24"/>
        </w:rPr>
        <w:t xml:space="preserve">15.3 </w:t>
      </w:r>
      <w:r w:rsidR="00C04C83" w:rsidRPr="001B6EC2">
        <w:rPr>
          <w:rFonts w:ascii="Arial" w:hAnsi="Arial" w:cs="Arial"/>
          <w:sz w:val="24"/>
          <w:szCs w:val="24"/>
        </w:rPr>
        <w:t>The contents of the report do not justify any classification and must be disclosed to give content to open justice imperative among others because;</w:t>
      </w:r>
      <w:r w:rsidR="00974C75" w:rsidRPr="001B6EC2">
        <w:rPr>
          <w:rFonts w:ascii="Arial" w:hAnsi="Arial" w:cs="Arial"/>
          <w:sz w:val="24"/>
          <w:szCs w:val="24"/>
        </w:rPr>
        <w:t xml:space="preserve"> </w:t>
      </w:r>
    </w:p>
    <w:p w14:paraId="0E6E1961" w14:textId="7634D371" w:rsidR="00C04C83" w:rsidRPr="001B6EC2" w:rsidRDefault="00C04C83" w:rsidP="003302FE">
      <w:pPr>
        <w:spacing w:after="0" w:line="360" w:lineRule="auto"/>
        <w:ind w:left="284"/>
        <w:jc w:val="both"/>
        <w:rPr>
          <w:rFonts w:ascii="Arial" w:hAnsi="Arial" w:cs="Arial"/>
          <w:sz w:val="24"/>
          <w:szCs w:val="24"/>
        </w:rPr>
      </w:pPr>
      <w:r w:rsidRPr="001B6EC2">
        <w:rPr>
          <w:rFonts w:ascii="Arial" w:hAnsi="Arial" w:cs="Arial"/>
          <w:sz w:val="24"/>
          <w:szCs w:val="24"/>
        </w:rPr>
        <w:t>15.3.1 The report does not contain any information which is not already in the public domain;</w:t>
      </w:r>
    </w:p>
    <w:p w14:paraId="63A089E3" w14:textId="7932864B" w:rsidR="00C04C83" w:rsidRPr="001B6EC2" w:rsidRDefault="00C04C83" w:rsidP="003302FE">
      <w:pPr>
        <w:spacing w:after="0" w:line="360" w:lineRule="auto"/>
        <w:ind w:left="284"/>
        <w:jc w:val="both"/>
        <w:rPr>
          <w:rFonts w:ascii="Arial" w:hAnsi="Arial" w:cs="Arial"/>
          <w:sz w:val="24"/>
          <w:szCs w:val="24"/>
        </w:rPr>
      </w:pPr>
      <w:r w:rsidRPr="001B6EC2">
        <w:rPr>
          <w:rFonts w:ascii="Arial" w:hAnsi="Arial" w:cs="Arial"/>
          <w:sz w:val="24"/>
          <w:szCs w:val="24"/>
        </w:rPr>
        <w:t xml:space="preserve">15.3.2 The report is evidence of an involvement of the SSA in internal ANC </w:t>
      </w:r>
      <w:r w:rsidR="00A353F4" w:rsidRPr="001B6EC2">
        <w:rPr>
          <w:rFonts w:ascii="Arial" w:hAnsi="Arial" w:cs="Arial"/>
          <w:sz w:val="24"/>
          <w:szCs w:val="24"/>
        </w:rPr>
        <w:t>politics</w:t>
      </w:r>
      <w:r w:rsidRPr="001B6EC2">
        <w:rPr>
          <w:rFonts w:ascii="Arial" w:hAnsi="Arial" w:cs="Arial"/>
          <w:sz w:val="24"/>
          <w:szCs w:val="24"/>
        </w:rPr>
        <w:t>;</w:t>
      </w:r>
    </w:p>
    <w:p w14:paraId="72B2A7D6" w14:textId="4BCF0CAC" w:rsidR="00C04C83" w:rsidRPr="001B6EC2" w:rsidRDefault="00C04C83" w:rsidP="003302FE">
      <w:pPr>
        <w:spacing w:after="0" w:line="360" w:lineRule="auto"/>
        <w:ind w:left="284"/>
        <w:jc w:val="both"/>
        <w:rPr>
          <w:rFonts w:ascii="Arial" w:hAnsi="Arial" w:cs="Arial"/>
          <w:sz w:val="24"/>
          <w:szCs w:val="24"/>
        </w:rPr>
      </w:pPr>
      <w:r w:rsidRPr="001B6EC2">
        <w:rPr>
          <w:rFonts w:ascii="Arial" w:hAnsi="Arial" w:cs="Arial"/>
          <w:sz w:val="24"/>
          <w:szCs w:val="24"/>
        </w:rPr>
        <w:t xml:space="preserve">15.3.3 The USA’s information gathering and the use of informers within </w:t>
      </w:r>
      <w:r w:rsidR="00675B70" w:rsidRPr="001B6EC2">
        <w:rPr>
          <w:rFonts w:ascii="Arial" w:hAnsi="Arial" w:cs="Arial"/>
          <w:sz w:val="24"/>
          <w:szCs w:val="24"/>
        </w:rPr>
        <w:t xml:space="preserve">a </w:t>
      </w:r>
      <w:r w:rsidRPr="001B6EC2">
        <w:rPr>
          <w:rFonts w:ascii="Arial" w:hAnsi="Arial" w:cs="Arial"/>
          <w:sz w:val="24"/>
          <w:szCs w:val="24"/>
        </w:rPr>
        <w:t>political party is not worthy of a secret classification</w:t>
      </w:r>
      <w:r w:rsidR="00E76919">
        <w:rPr>
          <w:rFonts w:ascii="Arial" w:hAnsi="Arial" w:cs="Arial"/>
          <w:sz w:val="24"/>
          <w:szCs w:val="24"/>
        </w:rPr>
        <w:t>;</w:t>
      </w:r>
      <w:r w:rsidRPr="001B6EC2">
        <w:rPr>
          <w:rFonts w:ascii="Arial" w:hAnsi="Arial" w:cs="Arial"/>
          <w:sz w:val="24"/>
          <w:szCs w:val="24"/>
        </w:rPr>
        <w:t xml:space="preserve"> </w:t>
      </w:r>
    </w:p>
    <w:p w14:paraId="1C385007" w14:textId="61260982" w:rsidR="008848A1" w:rsidRPr="001B6EC2" w:rsidRDefault="00C04C83" w:rsidP="003302FE">
      <w:pPr>
        <w:spacing w:after="0" w:line="360" w:lineRule="auto"/>
        <w:ind w:left="284"/>
        <w:jc w:val="both"/>
        <w:rPr>
          <w:rFonts w:ascii="Arial" w:hAnsi="Arial" w:cs="Arial"/>
          <w:sz w:val="24"/>
          <w:szCs w:val="24"/>
        </w:rPr>
      </w:pPr>
      <w:r w:rsidRPr="001B6EC2">
        <w:rPr>
          <w:rFonts w:ascii="Arial" w:hAnsi="Arial" w:cs="Arial"/>
          <w:sz w:val="24"/>
          <w:szCs w:val="24"/>
        </w:rPr>
        <w:t>15.3.4 The language used in the report is disturbing as it appears that the SSA is issuing order</w:t>
      </w:r>
      <w:r w:rsidR="00EB30C0" w:rsidRPr="001B6EC2">
        <w:rPr>
          <w:rFonts w:ascii="Arial" w:hAnsi="Arial" w:cs="Arial"/>
          <w:sz w:val="24"/>
          <w:szCs w:val="24"/>
        </w:rPr>
        <w:t>s</w:t>
      </w:r>
      <w:r w:rsidRPr="001B6EC2">
        <w:rPr>
          <w:rFonts w:ascii="Arial" w:hAnsi="Arial" w:cs="Arial"/>
          <w:sz w:val="24"/>
          <w:szCs w:val="24"/>
        </w:rPr>
        <w:t xml:space="preserve"> to the </w:t>
      </w:r>
      <w:r w:rsidR="008848A1" w:rsidRPr="001B6EC2">
        <w:rPr>
          <w:rFonts w:ascii="Arial" w:hAnsi="Arial" w:cs="Arial"/>
          <w:sz w:val="24"/>
          <w:szCs w:val="24"/>
        </w:rPr>
        <w:t>g</w:t>
      </w:r>
      <w:r w:rsidRPr="001B6EC2">
        <w:rPr>
          <w:rFonts w:ascii="Arial" w:hAnsi="Arial" w:cs="Arial"/>
          <w:sz w:val="24"/>
          <w:szCs w:val="24"/>
        </w:rPr>
        <w:t>overnment not only to take steps regarding the factional dispute within the ANC but to promulgate legislation</w:t>
      </w:r>
      <w:r w:rsidR="00EB30C0" w:rsidRPr="001B6EC2">
        <w:rPr>
          <w:rFonts w:ascii="Arial" w:hAnsi="Arial" w:cs="Arial"/>
          <w:sz w:val="24"/>
          <w:szCs w:val="24"/>
        </w:rPr>
        <w:t>,</w:t>
      </w:r>
      <w:r w:rsidRPr="001B6EC2">
        <w:rPr>
          <w:rFonts w:ascii="Arial" w:hAnsi="Arial" w:cs="Arial"/>
          <w:sz w:val="24"/>
          <w:szCs w:val="24"/>
        </w:rPr>
        <w:t xml:space="preserve"> and that such conduct is unlawful and needs</w:t>
      </w:r>
      <w:r w:rsidR="002352EE" w:rsidRPr="001B6EC2">
        <w:rPr>
          <w:rFonts w:ascii="Arial" w:hAnsi="Arial" w:cs="Arial"/>
          <w:sz w:val="24"/>
          <w:szCs w:val="24"/>
        </w:rPr>
        <w:t xml:space="preserve"> to be reported upon an</w:t>
      </w:r>
      <w:r w:rsidR="008848A1" w:rsidRPr="001B6EC2">
        <w:rPr>
          <w:rFonts w:ascii="Arial" w:hAnsi="Arial" w:cs="Arial"/>
          <w:sz w:val="24"/>
          <w:szCs w:val="24"/>
        </w:rPr>
        <w:t>d</w:t>
      </w:r>
      <w:r w:rsidR="002352EE" w:rsidRPr="001B6EC2">
        <w:rPr>
          <w:rFonts w:ascii="Arial" w:hAnsi="Arial" w:cs="Arial"/>
          <w:sz w:val="24"/>
          <w:szCs w:val="24"/>
        </w:rPr>
        <w:t xml:space="preserve"> interrogated</w:t>
      </w:r>
      <w:r w:rsidRPr="001B6EC2">
        <w:rPr>
          <w:rFonts w:ascii="Arial" w:hAnsi="Arial" w:cs="Arial"/>
          <w:sz w:val="24"/>
          <w:szCs w:val="24"/>
        </w:rPr>
        <w:t xml:space="preserve"> </w:t>
      </w:r>
      <w:r w:rsidR="002352EE" w:rsidRPr="001B6EC2">
        <w:rPr>
          <w:rFonts w:ascii="Arial" w:hAnsi="Arial" w:cs="Arial"/>
          <w:sz w:val="24"/>
          <w:szCs w:val="24"/>
        </w:rPr>
        <w:t>within the public domain</w:t>
      </w:r>
      <w:r w:rsidR="00E76919">
        <w:rPr>
          <w:rFonts w:ascii="Arial" w:hAnsi="Arial" w:cs="Arial"/>
          <w:sz w:val="24"/>
          <w:szCs w:val="24"/>
        </w:rPr>
        <w:t>;</w:t>
      </w:r>
    </w:p>
    <w:p w14:paraId="4BD6E845" w14:textId="77777777" w:rsidR="002352EE" w:rsidRPr="001B6EC2" w:rsidRDefault="002352EE" w:rsidP="003302FE">
      <w:pPr>
        <w:spacing w:after="0" w:line="360" w:lineRule="auto"/>
        <w:ind w:left="284"/>
        <w:jc w:val="both"/>
        <w:rPr>
          <w:rFonts w:ascii="Arial" w:hAnsi="Arial" w:cs="Arial"/>
          <w:sz w:val="24"/>
          <w:szCs w:val="24"/>
        </w:rPr>
      </w:pPr>
      <w:r w:rsidRPr="001B6EC2">
        <w:rPr>
          <w:rFonts w:ascii="Arial" w:hAnsi="Arial" w:cs="Arial"/>
          <w:sz w:val="24"/>
          <w:szCs w:val="24"/>
        </w:rPr>
        <w:t xml:space="preserve">15.4 The court has jurisdiction to determine whether classified documents should be made accessible to the public and the report’s classification cannot oust this jurisdiction. </w:t>
      </w:r>
    </w:p>
    <w:p w14:paraId="394AA065" w14:textId="77777777" w:rsidR="00844940" w:rsidRPr="001B6EC2" w:rsidRDefault="00844940" w:rsidP="003302FE">
      <w:pPr>
        <w:spacing w:after="0" w:line="360" w:lineRule="auto"/>
        <w:jc w:val="both"/>
        <w:rPr>
          <w:rFonts w:ascii="Arial" w:hAnsi="Arial" w:cs="Arial"/>
          <w:sz w:val="24"/>
          <w:szCs w:val="24"/>
        </w:rPr>
      </w:pPr>
    </w:p>
    <w:p w14:paraId="493B5102" w14:textId="57F5DB04" w:rsidR="00675B70" w:rsidRPr="001B6EC2" w:rsidRDefault="00675B70" w:rsidP="003302FE">
      <w:pPr>
        <w:spacing w:after="0" w:line="360" w:lineRule="auto"/>
        <w:jc w:val="both"/>
        <w:rPr>
          <w:rFonts w:ascii="Arial" w:hAnsi="Arial" w:cs="Arial"/>
          <w:b/>
          <w:sz w:val="24"/>
          <w:szCs w:val="24"/>
        </w:rPr>
      </w:pPr>
      <w:r w:rsidRPr="001B6EC2">
        <w:rPr>
          <w:rFonts w:ascii="Arial" w:hAnsi="Arial" w:cs="Arial"/>
          <w:b/>
          <w:sz w:val="24"/>
          <w:szCs w:val="24"/>
        </w:rPr>
        <w:t xml:space="preserve">Legal principles </w:t>
      </w:r>
    </w:p>
    <w:p w14:paraId="73C7B363" w14:textId="10F1A282" w:rsidR="002352EE" w:rsidRPr="001B6EC2" w:rsidRDefault="002352EE" w:rsidP="003302FE">
      <w:pPr>
        <w:spacing w:after="0" w:line="360" w:lineRule="auto"/>
        <w:jc w:val="both"/>
        <w:rPr>
          <w:rFonts w:ascii="Arial" w:hAnsi="Arial" w:cs="Arial"/>
          <w:sz w:val="24"/>
          <w:szCs w:val="24"/>
        </w:rPr>
      </w:pPr>
      <w:r w:rsidRPr="001B6EC2">
        <w:rPr>
          <w:rFonts w:ascii="Arial" w:hAnsi="Arial" w:cs="Arial"/>
          <w:sz w:val="24"/>
          <w:szCs w:val="24"/>
        </w:rPr>
        <w:t>[16]</w:t>
      </w:r>
      <w:r w:rsidR="00675B70" w:rsidRPr="001B6EC2">
        <w:rPr>
          <w:rFonts w:ascii="Arial" w:hAnsi="Arial" w:cs="Arial"/>
          <w:sz w:val="24"/>
          <w:szCs w:val="24"/>
        </w:rPr>
        <w:tab/>
        <w:t>The Protection of Information Act 84 of 1984 (‘the P</w:t>
      </w:r>
      <w:r w:rsidR="009D22DD" w:rsidRPr="001B6EC2">
        <w:rPr>
          <w:rFonts w:ascii="Arial" w:hAnsi="Arial" w:cs="Arial"/>
          <w:sz w:val="24"/>
          <w:szCs w:val="24"/>
        </w:rPr>
        <w:t>A</w:t>
      </w:r>
      <w:r w:rsidR="00675B70" w:rsidRPr="001B6EC2">
        <w:rPr>
          <w:rFonts w:ascii="Arial" w:hAnsi="Arial" w:cs="Arial"/>
          <w:sz w:val="24"/>
          <w:szCs w:val="24"/>
        </w:rPr>
        <w:t>IA’) has its objects as the protection from disclosure of certain information</w:t>
      </w:r>
      <w:r w:rsidR="009C44C8" w:rsidRPr="001B6EC2">
        <w:rPr>
          <w:rFonts w:ascii="Arial" w:hAnsi="Arial" w:cs="Arial"/>
          <w:sz w:val="24"/>
          <w:szCs w:val="24"/>
        </w:rPr>
        <w:t xml:space="preserve"> and</w:t>
      </w:r>
      <w:r w:rsidR="00675B70" w:rsidRPr="001B6EC2">
        <w:rPr>
          <w:rFonts w:ascii="Arial" w:hAnsi="Arial" w:cs="Arial"/>
          <w:sz w:val="24"/>
          <w:szCs w:val="24"/>
        </w:rPr>
        <w:t xml:space="preserve"> </w:t>
      </w:r>
      <w:r w:rsidR="008D3C13" w:rsidRPr="001B6EC2">
        <w:rPr>
          <w:rFonts w:ascii="Arial" w:hAnsi="Arial" w:cs="Arial"/>
          <w:sz w:val="24"/>
          <w:szCs w:val="24"/>
        </w:rPr>
        <w:t>to</w:t>
      </w:r>
      <w:r w:rsidR="00675B70" w:rsidRPr="001B6EC2">
        <w:rPr>
          <w:rFonts w:ascii="Arial" w:hAnsi="Arial" w:cs="Arial"/>
          <w:sz w:val="24"/>
          <w:szCs w:val="24"/>
        </w:rPr>
        <w:t xml:space="preserve"> provide for matters connected therewith. </w:t>
      </w:r>
      <w:r w:rsidRPr="001B6EC2">
        <w:rPr>
          <w:rFonts w:ascii="Arial" w:hAnsi="Arial" w:cs="Arial"/>
          <w:sz w:val="24"/>
          <w:szCs w:val="24"/>
        </w:rPr>
        <w:t>Section 4 of the P</w:t>
      </w:r>
      <w:r w:rsidR="009D22DD" w:rsidRPr="001B6EC2">
        <w:rPr>
          <w:rFonts w:ascii="Arial" w:hAnsi="Arial" w:cs="Arial"/>
          <w:sz w:val="24"/>
          <w:szCs w:val="24"/>
        </w:rPr>
        <w:t>A</w:t>
      </w:r>
      <w:r w:rsidRPr="001B6EC2">
        <w:rPr>
          <w:rFonts w:ascii="Arial" w:hAnsi="Arial" w:cs="Arial"/>
          <w:sz w:val="24"/>
          <w:szCs w:val="24"/>
        </w:rPr>
        <w:t xml:space="preserve">IA provides that: </w:t>
      </w:r>
    </w:p>
    <w:p w14:paraId="3D20ECEC" w14:textId="77777777" w:rsidR="002352EE" w:rsidRPr="008673EC" w:rsidRDefault="002352EE" w:rsidP="008673EC">
      <w:pPr>
        <w:spacing w:after="0" w:line="360" w:lineRule="auto"/>
        <w:ind w:left="720"/>
        <w:jc w:val="both"/>
        <w:rPr>
          <w:rFonts w:ascii="Arial" w:hAnsi="Arial" w:cs="Arial"/>
        </w:rPr>
      </w:pPr>
      <w:r w:rsidRPr="001B6EC2">
        <w:rPr>
          <w:rFonts w:ascii="Arial" w:hAnsi="Arial" w:cs="Arial"/>
          <w:sz w:val="24"/>
          <w:szCs w:val="24"/>
        </w:rPr>
        <w:t>‘</w:t>
      </w:r>
      <w:r w:rsidRPr="008673EC">
        <w:rPr>
          <w:rFonts w:ascii="Arial" w:hAnsi="Arial" w:cs="Arial"/>
          <w:b/>
        </w:rPr>
        <w:t>Prohibition of disclosure of certain information</w:t>
      </w:r>
    </w:p>
    <w:p w14:paraId="1E9B330C" w14:textId="40AF57C8" w:rsidR="002352EE" w:rsidRPr="00F23187" w:rsidRDefault="00F23187" w:rsidP="00F23187">
      <w:pPr>
        <w:tabs>
          <w:tab w:val="left" w:pos="0"/>
          <w:tab w:val="left" w:pos="567"/>
        </w:tabs>
        <w:spacing w:after="0" w:line="360" w:lineRule="auto"/>
        <w:ind w:left="1440" w:hanging="720"/>
        <w:jc w:val="both"/>
        <w:rPr>
          <w:rFonts w:ascii="Arial" w:hAnsi="Arial" w:cs="Arial"/>
        </w:rPr>
      </w:pPr>
      <w:r w:rsidRPr="008673EC">
        <w:rPr>
          <w:rFonts w:ascii="Arial" w:hAnsi="Arial" w:cs="Arial"/>
        </w:rPr>
        <w:t>(1)</w:t>
      </w:r>
      <w:r w:rsidRPr="008673EC">
        <w:rPr>
          <w:rFonts w:ascii="Arial" w:hAnsi="Arial" w:cs="Arial"/>
        </w:rPr>
        <w:tab/>
      </w:r>
      <w:r w:rsidR="008848A1" w:rsidRPr="00F23187">
        <w:rPr>
          <w:rFonts w:ascii="Arial" w:hAnsi="Arial" w:cs="Arial"/>
        </w:rPr>
        <w:t>a</w:t>
      </w:r>
      <w:r w:rsidR="002352EE" w:rsidRPr="00F23187">
        <w:rPr>
          <w:rFonts w:ascii="Arial" w:hAnsi="Arial" w:cs="Arial"/>
        </w:rPr>
        <w:t xml:space="preserve">ny person who has in his or under his control or at his disposal – </w:t>
      </w:r>
    </w:p>
    <w:p w14:paraId="5A94F16A" w14:textId="38090C26" w:rsidR="002352EE" w:rsidRPr="00F23187" w:rsidRDefault="00F23187" w:rsidP="00F23187">
      <w:pPr>
        <w:tabs>
          <w:tab w:val="left" w:pos="0"/>
        </w:tabs>
        <w:spacing w:line="360" w:lineRule="auto"/>
        <w:ind w:left="1571" w:hanging="425"/>
        <w:jc w:val="both"/>
        <w:rPr>
          <w:rFonts w:ascii="Arial" w:hAnsi="Arial" w:cs="Arial"/>
        </w:rPr>
      </w:pPr>
      <w:r w:rsidRPr="008673EC">
        <w:rPr>
          <w:rFonts w:ascii="Arial" w:hAnsi="Arial" w:cs="Arial"/>
        </w:rPr>
        <w:t>(a)</w:t>
      </w:r>
      <w:r w:rsidRPr="008673EC">
        <w:rPr>
          <w:rFonts w:ascii="Arial" w:hAnsi="Arial" w:cs="Arial"/>
        </w:rPr>
        <w:tab/>
      </w:r>
      <w:r w:rsidR="008848A1" w:rsidRPr="00F23187">
        <w:rPr>
          <w:rFonts w:ascii="Arial" w:hAnsi="Arial" w:cs="Arial"/>
        </w:rPr>
        <w:t>a</w:t>
      </w:r>
      <w:r w:rsidR="002352EE" w:rsidRPr="00F23187">
        <w:rPr>
          <w:rFonts w:ascii="Arial" w:hAnsi="Arial" w:cs="Arial"/>
        </w:rPr>
        <w:t>ny secret official code or password; or</w:t>
      </w:r>
    </w:p>
    <w:p w14:paraId="0DDC4676" w14:textId="5B6EF5E6" w:rsidR="002352EE" w:rsidRPr="00F23187" w:rsidRDefault="00F23187" w:rsidP="00F23187">
      <w:pPr>
        <w:tabs>
          <w:tab w:val="left" w:pos="0"/>
        </w:tabs>
        <w:spacing w:line="360" w:lineRule="auto"/>
        <w:ind w:left="1571" w:hanging="425"/>
        <w:jc w:val="both"/>
        <w:rPr>
          <w:rFonts w:ascii="Arial" w:hAnsi="Arial" w:cs="Arial"/>
        </w:rPr>
      </w:pPr>
      <w:r w:rsidRPr="008673EC">
        <w:rPr>
          <w:rFonts w:ascii="Arial" w:hAnsi="Arial" w:cs="Arial"/>
        </w:rPr>
        <w:t>(b)</w:t>
      </w:r>
      <w:r w:rsidRPr="008673EC">
        <w:rPr>
          <w:rFonts w:ascii="Arial" w:hAnsi="Arial" w:cs="Arial"/>
        </w:rPr>
        <w:tab/>
      </w:r>
      <w:r w:rsidR="008848A1" w:rsidRPr="00F23187">
        <w:rPr>
          <w:rFonts w:ascii="Arial" w:hAnsi="Arial" w:cs="Arial"/>
        </w:rPr>
        <w:t>a</w:t>
      </w:r>
      <w:r w:rsidR="002352EE" w:rsidRPr="00F23187">
        <w:rPr>
          <w:rFonts w:ascii="Arial" w:hAnsi="Arial" w:cs="Arial"/>
        </w:rPr>
        <w:t xml:space="preserve">ny document, model, article or information – </w:t>
      </w:r>
    </w:p>
    <w:p w14:paraId="6BBF0542" w14:textId="32E9CEC3" w:rsidR="002352EE" w:rsidRPr="00F23187" w:rsidRDefault="00F23187" w:rsidP="00F23187">
      <w:pPr>
        <w:tabs>
          <w:tab w:val="left" w:pos="0"/>
        </w:tabs>
        <w:spacing w:line="360" w:lineRule="auto"/>
        <w:ind w:left="1713" w:hanging="284"/>
        <w:jc w:val="both"/>
        <w:rPr>
          <w:rFonts w:ascii="Arial" w:hAnsi="Arial" w:cs="Arial"/>
        </w:rPr>
      </w:pPr>
      <w:r w:rsidRPr="008673EC">
        <w:rPr>
          <w:rFonts w:ascii="Arial" w:hAnsi="Arial" w:cs="Arial"/>
        </w:rPr>
        <w:t>(</w:t>
      </w:r>
      <w:proofErr w:type="spellStart"/>
      <w:r w:rsidRPr="008673EC">
        <w:rPr>
          <w:rFonts w:ascii="Arial" w:hAnsi="Arial" w:cs="Arial"/>
        </w:rPr>
        <w:t>i</w:t>
      </w:r>
      <w:proofErr w:type="spellEnd"/>
      <w:r w:rsidRPr="008673EC">
        <w:rPr>
          <w:rFonts w:ascii="Arial" w:hAnsi="Arial" w:cs="Arial"/>
        </w:rPr>
        <w:t>)</w:t>
      </w:r>
      <w:r w:rsidRPr="008673EC">
        <w:rPr>
          <w:rFonts w:ascii="Arial" w:hAnsi="Arial" w:cs="Arial"/>
        </w:rPr>
        <w:tab/>
      </w:r>
      <w:r w:rsidR="008848A1" w:rsidRPr="00F23187">
        <w:rPr>
          <w:rFonts w:ascii="Arial" w:hAnsi="Arial" w:cs="Arial"/>
        </w:rPr>
        <w:t>w</w:t>
      </w:r>
      <w:r w:rsidR="002352EE" w:rsidRPr="00F23187">
        <w:rPr>
          <w:rFonts w:ascii="Arial" w:hAnsi="Arial" w:cs="Arial"/>
        </w:rPr>
        <w:t>hich he knows or reasonably should know is kept, used, made or obtained in a prohibited place, or relates to a prohibited place,</w:t>
      </w:r>
      <w:r w:rsidR="00EB30C0" w:rsidRPr="00F23187">
        <w:rPr>
          <w:rFonts w:ascii="Arial" w:hAnsi="Arial" w:cs="Arial"/>
        </w:rPr>
        <w:t xml:space="preserve"> anything in </w:t>
      </w:r>
      <w:proofErr w:type="gramStart"/>
      <w:r w:rsidR="00EB30C0" w:rsidRPr="00F23187">
        <w:rPr>
          <w:rFonts w:ascii="Arial" w:hAnsi="Arial" w:cs="Arial"/>
        </w:rPr>
        <w:t>a</w:t>
      </w:r>
      <w:r w:rsidR="00A02B2F" w:rsidRPr="00F23187">
        <w:rPr>
          <w:rFonts w:ascii="Arial" w:hAnsi="Arial" w:cs="Arial"/>
        </w:rPr>
        <w:t xml:space="preserve"> </w:t>
      </w:r>
      <w:r w:rsidR="00EB30C0" w:rsidRPr="00F23187">
        <w:rPr>
          <w:rFonts w:ascii="Arial" w:hAnsi="Arial" w:cs="Arial"/>
        </w:rPr>
        <w:t>prohibited place</w:t>
      </w:r>
      <w:r w:rsidR="002352EE" w:rsidRPr="00F23187">
        <w:rPr>
          <w:rFonts w:ascii="Arial" w:hAnsi="Arial" w:cs="Arial"/>
        </w:rPr>
        <w:t xml:space="preserve"> armaments</w:t>
      </w:r>
      <w:proofErr w:type="gramEnd"/>
      <w:r w:rsidR="002352EE" w:rsidRPr="00F23187">
        <w:rPr>
          <w:rFonts w:ascii="Arial" w:hAnsi="Arial" w:cs="Arial"/>
        </w:rPr>
        <w:t xml:space="preserve">, the defence of the Republic, a military matter, a security matter or </w:t>
      </w:r>
      <w:r w:rsidR="00EB30C0" w:rsidRPr="00F23187">
        <w:rPr>
          <w:rFonts w:ascii="Arial" w:hAnsi="Arial" w:cs="Arial"/>
        </w:rPr>
        <w:t xml:space="preserve">the </w:t>
      </w:r>
      <w:r w:rsidR="002352EE" w:rsidRPr="00F23187">
        <w:rPr>
          <w:rFonts w:ascii="Arial" w:hAnsi="Arial" w:cs="Arial"/>
        </w:rPr>
        <w:t>prevention of combating of terrorism;</w:t>
      </w:r>
    </w:p>
    <w:p w14:paraId="3FB5B77C" w14:textId="11BA8909" w:rsidR="004578E2" w:rsidRPr="00F23187" w:rsidRDefault="00F23187" w:rsidP="00F23187">
      <w:pPr>
        <w:tabs>
          <w:tab w:val="left" w:pos="0"/>
        </w:tabs>
        <w:spacing w:line="360" w:lineRule="auto"/>
        <w:ind w:left="1713" w:hanging="284"/>
        <w:jc w:val="both"/>
        <w:rPr>
          <w:rFonts w:ascii="Arial" w:hAnsi="Arial" w:cs="Arial"/>
        </w:rPr>
      </w:pPr>
      <w:r w:rsidRPr="008673EC">
        <w:rPr>
          <w:rFonts w:ascii="Arial" w:hAnsi="Arial" w:cs="Arial"/>
        </w:rPr>
        <w:t>(ii)</w:t>
      </w:r>
      <w:r w:rsidRPr="008673EC">
        <w:rPr>
          <w:rFonts w:ascii="Arial" w:hAnsi="Arial" w:cs="Arial"/>
        </w:rPr>
        <w:tab/>
      </w:r>
      <w:r w:rsidR="008848A1" w:rsidRPr="00F23187">
        <w:rPr>
          <w:rFonts w:ascii="Arial" w:hAnsi="Arial" w:cs="Arial"/>
        </w:rPr>
        <w:t>w</w:t>
      </w:r>
      <w:r w:rsidR="002352EE" w:rsidRPr="00F23187">
        <w:rPr>
          <w:rFonts w:ascii="Arial" w:hAnsi="Arial" w:cs="Arial"/>
        </w:rPr>
        <w:t>hich he has made, obtained or received in contravention of this Act;</w:t>
      </w:r>
    </w:p>
    <w:p w14:paraId="79BFD6CF" w14:textId="5064E7C0" w:rsidR="004578E2" w:rsidRPr="00F23187" w:rsidRDefault="00F23187" w:rsidP="00F23187">
      <w:pPr>
        <w:tabs>
          <w:tab w:val="left" w:pos="0"/>
        </w:tabs>
        <w:spacing w:line="360" w:lineRule="auto"/>
        <w:ind w:left="1854" w:hanging="425"/>
        <w:jc w:val="both"/>
        <w:rPr>
          <w:rFonts w:ascii="Arial" w:hAnsi="Arial" w:cs="Arial"/>
        </w:rPr>
      </w:pPr>
      <w:r w:rsidRPr="008673EC">
        <w:rPr>
          <w:rFonts w:ascii="Arial" w:hAnsi="Arial" w:cs="Arial"/>
        </w:rPr>
        <w:t>(iii)</w:t>
      </w:r>
      <w:r w:rsidRPr="008673EC">
        <w:rPr>
          <w:rFonts w:ascii="Arial" w:hAnsi="Arial" w:cs="Arial"/>
        </w:rPr>
        <w:tab/>
      </w:r>
      <w:r w:rsidR="008848A1" w:rsidRPr="00F23187">
        <w:rPr>
          <w:rFonts w:ascii="Arial" w:hAnsi="Arial" w:cs="Arial"/>
        </w:rPr>
        <w:t>w</w:t>
      </w:r>
      <w:r w:rsidR="004578E2" w:rsidRPr="00F23187">
        <w:rPr>
          <w:rFonts w:ascii="Arial" w:hAnsi="Arial" w:cs="Arial"/>
        </w:rPr>
        <w:t>hich has been entrusted in confidence to him by any person holding office under the Government;</w:t>
      </w:r>
    </w:p>
    <w:p w14:paraId="476A7F21" w14:textId="1448AAA2" w:rsidR="004578E2" w:rsidRPr="00F23187" w:rsidRDefault="00F23187" w:rsidP="00F23187">
      <w:pPr>
        <w:tabs>
          <w:tab w:val="left" w:pos="0"/>
        </w:tabs>
        <w:spacing w:line="360" w:lineRule="auto"/>
        <w:ind w:left="1854" w:hanging="425"/>
        <w:jc w:val="both"/>
        <w:rPr>
          <w:rFonts w:ascii="Arial" w:hAnsi="Arial" w:cs="Arial"/>
        </w:rPr>
      </w:pPr>
      <w:r w:rsidRPr="008673EC">
        <w:rPr>
          <w:rFonts w:ascii="Arial" w:hAnsi="Arial" w:cs="Arial"/>
        </w:rPr>
        <w:lastRenderedPageBreak/>
        <w:t>(iv)</w:t>
      </w:r>
      <w:r w:rsidRPr="008673EC">
        <w:rPr>
          <w:rFonts w:ascii="Arial" w:hAnsi="Arial" w:cs="Arial"/>
        </w:rPr>
        <w:tab/>
      </w:r>
      <w:r w:rsidR="008848A1" w:rsidRPr="00F23187">
        <w:rPr>
          <w:rFonts w:ascii="Arial" w:hAnsi="Arial" w:cs="Arial"/>
        </w:rPr>
        <w:t>w</w:t>
      </w:r>
      <w:r w:rsidR="004578E2" w:rsidRPr="00F23187">
        <w:rPr>
          <w:rFonts w:ascii="Arial" w:hAnsi="Arial" w:cs="Arial"/>
        </w:rPr>
        <w:t xml:space="preserve">hich he has obtained or to which he has </w:t>
      </w:r>
      <w:r w:rsidR="008848A1" w:rsidRPr="00F23187">
        <w:rPr>
          <w:rFonts w:ascii="Arial" w:hAnsi="Arial" w:cs="Arial"/>
        </w:rPr>
        <w:t xml:space="preserve">had </w:t>
      </w:r>
      <w:r w:rsidR="004578E2" w:rsidRPr="00F23187">
        <w:rPr>
          <w:rFonts w:ascii="Arial" w:hAnsi="Arial" w:cs="Arial"/>
        </w:rPr>
        <w:t>access by virtue of his position as a person who holds office or has held office under the Government, or as a person who holds or has</w:t>
      </w:r>
      <w:r w:rsidR="008848A1" w:rsidRPr="00F23187">
        <w:rPr>
          <w:rFonts w:ascii="Arial" w:hAnsi="Arial" w:cs="Arial"/>
        </w:rPr>
        <w:t xml:space="preserve"> held</w:t>
      </w:r>
      <w:r w:rsidR="004578E2" w:rsidRPr="00F23187">
        <w:rPr>
          <w:rFonts w:ascii="Arial" w:hAnsi="Arial" w:cs="Arial"/>
        </w:rPr>
        <w:t xml:space="preserve"> a contract made on behalf of the Government, or contract the performance of which takes place entirely or partly in a prohibited place, or as a person who is or has been employed under a person who holds or has held such office or contract, and the secrecy of which document, model, article or information he knows or reasonably should know to be required by the security or other interest of the Republic; or</w:t>
      </w:r>
    </w:p>
    <w:p w14:paraId="52780472" w14:textId="6ABD15ED" w:rsidR="004578E2" w:rsidRPr="00F23187" w:rsidRDefault="00F23187" w:rsidP="00F23187">
      <w:pPr>
        <w:tabs>
          <w:tab w:val="left" w:pos="0"/>
          <w:tab w:val="left" w:pos="709"/>
          <w:tab w:val="left" w:pos="1134"/>
        </w:tabs>
        <w:spacing w:line="360" w:lineRule="auto"/>
        <w:ind w:left="1854" w:hanging="425"/>
        <w:jc w:val="both"/>
        <w:rPr>
          <w:rFonts w:ascii="Arial" w:hAnsi="Arial" w:cs="Arial"/>
        </w:rPr>
      </w:pPr>
      <w:r w:rsidRPr="008673EC">
        <w:rPr>
          <w:rFonts w:ascii="Arial" w:hAnsi="Arial" w:cs="Arial"/>
        </w:rPr>
        <w:t>(v)</w:t>
      </w:r>
      <w:r w:rsidRPr="008673EC">
        <w:rPr>
          <w:rFonts w:ascii="Arial" w:hAnsi="Arial" w:cs="Arial"/>
        </w:rPr>
        <w:tab/>
      </w:r>
      <w:r w:rsidR="008848A1" w:rsidRPr="00F23187">
        <w:rPr>
          <w:rFonts w:ascii="Arial" w:hAnsi="Arial" w:cs="Arial"/>
        </w:rPr>
        <w:t>o</w:t>
      </w:r>
      <w:r w:rsidR="004578E2" w:rsidRPr="00F23187">
        <w:rPr>
          <w:rFonts w:ascii="Arial" w:hAnsi="Arial" w:cs="Arial"/>
        </w:rPr>
        <w:t xml:space="preserve">f which he obtained possession in any manner and which document, model, article, or information he knows or reasonably should know has been obtained by any other person in any of the ways referred to in paragraph (iii) or (iv) and the unauthorized disclosure of such document, model, article or information by such other person he knows or reasonably should know will be an offence under this Act, and who – </w:t>
      </w:r>
    </w:p>
    <w:p w14:paraId="2EE07EB1" w14:textId="0DE30BDC" w:rsidR="004961F0" w:rsidRPr="008673EC" w:rsidRDefault="004578E2" w:rsidP="008673EC">
      <w:pPr>
        <w:pStyle w:val="ListParagraph"/>
        <w:tabs>
          <w:tab w:val="left" w:pos="0"/>
        </w:tabs>
        <w:spacing w:line="360" w:lineRule="auto"/>
        <w:ind w:left="1713" w:hanging="284"/>
        <w:jc w:val="both"/>
        <w:rPr>
          <w:rFonts w:ascii="Arial" w:hAnsi="Arial" w:cs="Arial"/>
        </w:rPr>
      </w:pPr>
      <w:r w:rsidRPr="008673EC">
        <w:rPr>
          <w:rFonts w:ascii="Arial" w:hAnsi="Arial" w:cs="Arial"/>
        </w:rPr>
        <w:tab/>
        <w:t>(aa) discloses such code, password, document, model, article or information</w:t>
      </w:r>
      <w:r w:rsidR="004961F0" w:rsidRPr="008673EC">
        <w:rPr>
          <w:rFonts w:ascii="Arial" w:hAnsi="Arial" w:cs="Arial"/>
        </w:rPr>
        <w:t xml:space="preserve"> to </w:t>
      </w:r>
      <w:r w:rsidR="00685938" w:rsidRPr="008673EC">
        <w:rPr>
          <w:rFonts w:ascii="Arial" w:hAnsi="Arial" w:cs="Arial"/>
        </w:rPr>
        <w:t>any person</w:t>
      </w:r>
      <w:r w:rsidR="004961F0" w:rsidRPr="008673EC">
        <w:rPr>
          <w:rFonts w:ascii="Arial" w:hAnsi="Arial" w:cs="Arial"/>
        </w:rPr>
        <w:t xml:space="preserve"> other than a person to whom he is authorized to disclose it or to whom it </w:t>
      </w:r>
      <w:r w:rsidR="00685938" w:rsidRPr="008673EC">
        <w:rPr>
          <w:rFonts w:ascii="Arial" w:hAnsi="Arial" w:cs="Arial"/>
        </w:rPr>
        <w:t>may lawfully</w:t>
      </w:r>
      <w:r w:rsidR="004961F0" w:rsidRPr="008673EC">
        <w:rPr>
          <w:rFonts w:ascii="Arial" w:hAnsi="Arial" w:cs="Arial"/>
        </w:rPr>
        <w:t xml:space="preserve"> be disclosed or to whom, in the interest of the Republic, it is duty to disclose it;</w:t>
      </w:r>
    </w:p>
    <w:p w14:paraId="44DA3278" w14:textId="77777777" w:rsidR="004961F0" w:rsidRPr="008673EC" w:rsidRDefault="004961F0" w:rsidP="008673EC">
      <w:pPr>
        <w:pStyle w:val="ListParagraph"/>
        <w:tabs>
          <w:tab w:val="left" w:pos="0"/>
        </w:tabs>
        <w:spacing w:line="360" w:lineRule="auto"/>
        <w:ind w:left="1713" w:hanging="567"/>
        <w:jc w:val="both"/>
        <w:rPr>
          <w:rFonts w:ascii="Arial" w:hAnsi="Arial" w:cs="Arial"/>
        </w:rPr>
      </w:pPr>
      <w:r w:rsidRPr="008673EC">
        <w:rPr>
          <w:rFonts w:ascii="Arial" w:hAnsi="Arial" w:cs="Arial"/>
        </w:rPr>
        <w:tab/>
        <w:t>(bb) publishes or uses such code, password, document, model, article or information in any manner or for any purposes which is prejudicial to the security or interests of the Republic;</w:t>
      </w:r>
    </w:p>
    <w:p w14:paraId="70EF11BD" w14:textId="604730B4" w:rsidR="004961F0" w:rsidRPr="008673EC" w:rsidRDefault="004961F0" w:rsidP="008673EC">
      <w:pPr>
        <w:pStyle w:val="ListParagraph"/>
        <w:tabs>
          <w:tab w:val="left" w:pos="0"/>
        </w:tabs>
        <w:spacing w:line="360" w:lineRule="auto"/>
        <w:ind w:left="1713" w:hanging="142"/>
        <w:jc w:val="both"/>
        <w:rPr>
          <w:rFonts w:ascii="Arial" w:hAnsi="Arial" w:cs="Arial"/>
        </w:rPr>
      </w:pPr>
      <w:r w:rsidRPr="008673EC">
        <w:rPr>
          <w:rFonts w:ascii="Arial" w:hAnsi="Arial" w:cs="Arial"/>
        </w:rPr>
        <w:tab/>
        <w:t>(cc)</w:t>
      </w:r>
      <w:r w:rsidR="00844940" w:rsidRPr="008673EC">
        <w:rPr>
          <w:rFonts w:ascii="Arial" w:hAnsi="Arial" w:cs="Arial"/>
        </w:rPr>
        <w:t xml:space="preserve"> </w:t>
      </w:r>
      <w:r w:rsidRPr="008673EC">
        <w:rPr>
          <w:rFonts w:ascii="Arial" w:hAnsi="Arial" w:cs="Arial"/>
        </w:rPr>
        <w:t xml:space="preserve">retain such code, password, document, model, article or information when he has no right to retain it or when it is contrary to his duty to retain it, or neglects or fails to comply with any directions issued by lawful authority with regard to </w:t>
      </w:r>
      <w:r w:rsidR="008848A1" w:rsidRPr="008673EC">
        <w:rPr>
          <w:rFonts w:ascii="Arial" w:hAnsi="Arial" w:cs="Arial"/>
        </w:rPr>
        <w:t xml:space="preserve">   </w:t>
      </w:r>
      <w:r w:rsidRPr="008673EC">
        <w:rPr>
          <w:rFonts w:ascii="Arial" w:hAnsi="Arial" w:cs="Arial"/>
        </w:rPr>
        <w:t>the return or disposal thereof; or</w:t>
      </w:r>
    </w:p>
    <w:p w14:paraId="63C6D570" w14:textId="77777777" w:rsidR="00D03AC2" w:rsidRPr="008673EC" w:rsidRDefault="004961F0" w:rsidP="008673EC">
      <w:pPr>
        <w:pStyle w:val="ListParagraph"/>
        <w:tabs>
          <w:tab w:val="left" w:pos="0"/>
          <w:tab w:val="left" w:pos="993"/>
          <w:tab w:val="left" w:pos="1134"/>
        </w:tabs>
        <w:spacing w:line="360" w:lineRule="auto"/>
        <w:ind w:left="1854" w:hanging="283"/>
        <w:jc w:val="both"/>
        <w:rPr>
          <w:rFonts w:ascii="Arial" w:hAnsi="Arial" w:cs="Arial"/>
        </w:rPr>
      </w:pPr>
      <w:r w:rsidRPr="008673EC">
        <w:rPr>
          <w:rFonts w:ascii="Arial" w:hAnsi="Arial" w:cs="Arial"/>
        </w:rPr>
        <w:tab/>
        <w:t>(</w:t>
      </w:r>
      <w:proofErr w:type="spellStart"/>
      <w:r w:rsidRPr="008673EC">
        <w:rPr>
          <w:rFonts w:ascii="Arial" w:hAnsi="Arial" w:cs="Arial"/>
        </w:rPr>
        <w:t>dd</w:t>
      </w:r>
      <w:proofErr w:type="spellEnd"/>
      <w:r w:rsidRPr="008673EC">
        <w:rPr>
          <w:rFonts w:ascii="Arial" w:hAnsi="Arial" w:cs="Arial"/>
        </w:rPr>
        <w:t>) neglects or fail to take proper care of</w:t>
      </w:r>
      <w:r w:rsidR="00823696" w:rsidRPr="008673EC">
        <w:rPr>
          <w:rFonts w:ascii="Arial" w:hAnsi="Arial" w:cs="Arial"/>
        </w:rPr>
        <w:t xml:space="preserve"> </w:t>
      </w:r>
      <w:r w:rsidRPr="008673EC">
        <w:rPr>
          <w:rFonts w:ascii="Arial" w:hAnsi="Arial" w:cs="Arial"/>
        </w:rPr>
        <w:t>such c</w:t>
      </w:r>
      <w:r w:rsidR="00D03AC2" w:rsidRPr="008673EC">
        <w:rPr>
          <w:rFonts w:ascii="Arial" w:hAnsi="Arial" w:cs="Arial"/>
        </w:rPr>
        <w:t>ode, password, document, model,</w:t>
      </w:r>
    </w:p>
    <w:p w14:paraId="3FC9A3A3" w14:textId="5DF71B47" w:rsidR="00823696" w:rsidRPr="008673EC" w:rsidRDefault="004961F0" w:rsidP="008673EC">
      <w:pPr>
        <w:pStyle w:val="ListParagraph"/>
        <w:tabs>
          <w:tab w:val="left" w:pos="0"/>
          <w:tab w:val="left" w:pos="993"/>
          <w:tab w:val="left" w:pos="1134"/>
        </w:tabs>
        <w:spacing w:line="360" w:lineRule="auto"/>
        <w:ind w:left="1854" w:hanging="141"/>
        <w:jc w:val="both"/>
        <w:rPr>
          <w:rFonts w:ascii="Arial" w:hAnsi="Arial" w:cs="Arial"/>
        </w:rPr>
      </w:pPr>
      <w:r w:rsidRPr="008673EC">
        <w:rPr>
          <w:rFonts w:ascii="Arial" w:hAnsi="Arial" w:cs="Arial"/>
        </w:rPr>
        <w:t>article or information</w:t>
      </w:r>
      <w:r w:rsidR="008848A1" w:rsidRPr="008673EC">
        <w:rPr>
          <w:rFonts w:ascii="Arial" w:hAnsi="Arial" w:cs="Arial"/>
        </w:rPr>
        <w:t>,</w:t>
      </w:r>
      <w:r w:rsidRPr="008673EC">
        <w:rPr>
          <w:rFonts w:ascii="Arial" w:hAnsi="Arial" w:cs="Arial"/>
        </w:rPr>
        <w:t xml:space="preserve"> or so to conduct himself as not to endanger the safety thereof</w:t>
      </w:r>
      <w:r w:rsidR="00823696" w:rsidRPr="008673EC">
        <w:rPr>
          <w:rFonts w:ascii="Arial" w:hAnsi="Arial" w:cs="Arial"/>
        </w:rPr>
        <w:t>;</w:t>
      </w:r>
    </w:p>
    <w:p w14:paraId="04E2801B" w14:textId="5B18430E" w:rsidR="00C04C83" w:rsidRPr="008673EC" w:rsidRDefault="004961F0" w:rsidP="008673EC">
      <w:pPr>
        <w:tabs>
          <w:tab w:val="left" w:pos="0"/>
        </w:tabs>
        <w:spacing w:line="360" w:lineRule="auto"/>
        <w:ind w:left="1713"/>
        <w:jc w:val="both"/>
        <w:rPr>
          <w:rFonts w:ascii="Arial" w:hAnsi="Arial" w:cs="Arial"/>
        </w:rPr>
      </w:pPr>
      <w:r w:rsidRPr="008673EC">
        <w:rPr>
          <w:rFonts w:ascii="Arial" w:hAnsi="Arial" w:cs="Arial"/>
        </w:rPr>
        <w:t xml:space="preserve">shall be </w:t>
      </w:r>
      <w:r w:rsidR="00661056" w:rsidRPr="008673EC">
        <w:rPr>
          <w:rFonts w:ascii="Arial" w:hAnsi="Arial" w:cs="Arial"/>
        </w:rPr>
        <w:t>guilty</w:t>
      </w:r>
      <w:r w:rsidRPr="008673EC">
        <w:rPr>
          <w:rFonts w:ascii="Arial" w:hAnsi="Arial" w:cs="Arial"/>
        </w:rPr>
        <w:t xml:space="preserve"> of an offence</w:t>
      </w:r>
      <w:r w:rsidR="00661056" w:rsidRPr="008673EC">
        <w:rPr>
          <w:rFonts w:ascii="Arial" w:hAnsi="Arial" w:cs="Arial"/>
        </w:rPr>
        <w:t xml:space="preserve"> and liable on conviction to a fine not exceeding R10 000.00 or to imprisonment for a period not exceeding 10 years or</w:t>
      </w:r>
      <w:r w:rsidR="008848A1" w:rsidRPr="008673EC">
        <w:rPr>
          <w:rFonts w:ascii="Arial" w:hAnsi="Arial" w:cs="Arial"/>
        </w:rPr>
        <w:t xml:space="preserve"> to</w:t>
      </w:r>
      <w:r w:rsidR="00661056" w:rsidRPr="008673EC">
        <w:rPr>
          <w:rFonts w:ascii="Arial" w:hAnsi="Arial" w:cs="Arial"/>
        </w:rPr>
        <w:t xml:space="preserve"> both such fine and such imprisonment, or if it is prove</w:t>
      </w:r>
      <w:r w:rsidR="00823696" w:rsidRPr="008673EC">
        <w:rPr>
          <w:rFonts w:ascii="Arial" w:hAnsi="Arial" w:cs="Arial"/>
        </w:rPr>
        <w:t>d</w:t>
      </w:r>
      <w:r w:rsidR="00661056" w:rsidRPr="008673EC">
        <w:rPr>
          <w:rFonts w:ascii="Arial" w:hAnsi="Arial" w:cs="Arial"/>
        </w:rPr>
        <w:t xml:space="preserve"> that the publication or disclosure of such secret official code or password or such document, model, article or information took place for the purpose of its being disclosed </w:t>
      </w:r>
      <w:r w:rsidR="00661056" w:rsidRPr="008673EC">
        <w:rPr>
          <w:rFonts w:ascii="Arial" w:hAnsi="Arial" w:cs="Arial"/>
        </w:rPr>
        <w:lastRenderedPageBreak/>
        <w:t>to a foreign State or to a hostile organization, to the penalty prescribed in s</w:t>
      </w:r>
      <w:r w:rsidR="008848A1" w:rsidRPr="008673EC">
        <w:rPr>
          <w:rFonts w:ascii="Arial" w:hAnsi="Arial" w:cs="Arial"/>
        </w:rPr>
        <w:t>ection</w:t>
      </w:r>
      <w:r w:rsidR="00661056" w:rsidRPr="008673EC">
        <w:rPr>
          <w:rFonts w:ascii="Arial" w:hAnsi="Arial" w:cs="Arial"/>
        </w:rPr>
        <w:t xml:space="preserve"> 2. </w:t>
      </w:r>
      <w:r w:rsidRPr="008673EC">
        <w:rPr>
          <w:rFonts w:ascii="Arial" w:hAnsi="Arial" w:cs="Arial"/>
        </w:rPr>
        <w:t xml:space="preserve"> </w:t>
      </w:r>
    </w:p>
    <w:p w14:paraId="1F3FBFB6" w14:textId="2C39361B" w:rsidR="005C5469" w:rsidRPr="00F23187" w:rsidRDefault="00F23187" w:rsidP="00F23187">
      <w:pPr>
        <w:tabs>
          <w:tab w:val="left" w:pos="0"/>
        </w:tabs>
        <w:spacing w:after="0" w:line="360" w:lineRule="auto"/>
        <w:ind w:left="1440" w:hanging="360"/>
        <w:jc w:val="both"/>
        <w:rPr>
          <w:rFonts w:ascii="Arial" w:hAnsi="Arial" w:cs="Arial"/>
        </w:rPr>
      </w:pPr>
      <w:r w:rsidRPr="008673EC">
        <w:rPr>
          <w:rFonts w:ascii="Arial" w:hAnsi="Arial" w:cs="Arial"/>
        </w:rPr>
        <w:t>(2)</w:t>
      </w:r>
      <w:r w:rsidRPr="008673EC">
        <w:rPr>
          <w:rFonts w:ascii="Arial" w:hAnsi="Arial" w:cs="Arial"/>
        </w:rPr>
        <w:tab/>
      </w:r>
      <w:r w:rsidR="00661056" w:rsidRPr="00F23187">
        <w:rPr>
          <w:rFonts w:ascii="Arial" w:hAnsi="Arial" w:cs="Arial"/>
        </w:rPr>
        <w:t>Any person who receives any secret official code or password or any document, model, article or information, knowing or having reasonable grounds to believe, at the time when he receives it, that such code, password, document, model, article or information is being disclosed to him in contravention of this Act, sh</w:t>
      </w:r>
      <w:r w:rsidR="006936CD" w:rsidRPr="00F23187">
        <w:rPr>
          <w:rFonts w:ascii="Arial" w:hAnsi="Arial" w:cs="Arial"/>
        </w:rPr>
        <w:t>a</w:t>
      </w:r>
      <w:r w:rsidR="00661056" w:rsidRPr="00F23187">
        <w:rPr>
          <w:rFonts w:ascii="Arial" w:hAnsi="Arial" w:cs="Arial"/>
        </w:rPr>
        <w:t>ll unless he proves that the disclosure thereof to him was against his wish, be guilty of an offence and liable on conviction to a fine not exceeding R10 000.00 or to imprisonment for a period of not exceeding 10 years or both such fine and such imprisonment.</w:t>
      </w:r>
      <w:r w:rsidR="008848A1" w:rsidRPr="00F23187">
        <w:rPr>
          <w:rFonts w:ascii="Arial" w:hAnsi="Arial" w:cs="Arial"/>
        </w:rPr>
        <w:t>’</w:t>
      </w:r>
      <w:r w:rsidR="00661056" w:rsidRPr="00F23187">
        <w:rPr>
          <w:rFonts w:ascii="Arial" w:hAnsi="Arial" w:cs="Arial"/>
        </w:rPr>
        <w:t xml:space="preserve">  </w:t>
      </w:r>
    </w:p>
    <w:p w14:paraId="3AF06E4B" w14:textId="77777777" w:rsidR="00675B70" w:rsidRPr="001B6EC2" w:rsidRDefault="00675B70" w:rsidP="003302FE">
      <w:pPr>
        <w:pStyle w:val="ListParagraph"/>
        <w:tabs>
          <w:tab w:val="left" w:pos="0"/>
        </w:tabs>
        <w:spacing w:after="0" w:line="360" w:lineRule="auto"/>
        <w:ind w:left="0"/>
        <w:jc w:val="both"/>
        <w:rPr>
          <w:rFonts w:ascii="Arial" w:hAnsi="Arial" w:cs="Arial"/>
          <w:sz w:val="24"/>
          <w:szCs w:val="24"/>
        </w:rPr>
      </w:pPr>
    </w:p>
    <w:p w14:paraId="2E8BE3EF" w14:textId="6561EEC5" w:rsidR="009C44C8" w:rsidRPr="001B6EC2" w:rsidRDefault="00675B70"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[17]</w:t>
      </w:r>
      <w:r w:rsidRPr="001B6EC2">
        <w:rPr>
          <w:rFonts w:ascii="Arial" w:hAnsi="Arial" w:cs="Arial"/>
          <w:sz w:val="24"/>
          <w:szCs w:val="24"/>
        </w:rPr>
        <w:tab/>
        <w:t xml:space="preserve">All official matters requiring the application of </w:t>
      </w:r>
      <w:r w:rsidR="00087FC8" w:rsidRPr="001B6EC2">
        <w:rPr>
          <w:rFonts w:ascii="Arial" w:hAnsi="Arial" w:cs="Arial"/>
          <w:sz w:val="24"/>
          <w:szCs w:val="24"/>
        </w:rPr>
        <w:t>s</w:t>
      </w:r>
      <w:r w:rsidRPr="001B6EC2">
        <w:rPr>
          <w:rFonts w:ascii="Arial" w:hAnsi="Arial" w:cs="Arial"/>
          <w:sz w:val="24"/>
          <w:szCs w:val="24"/>
        </w:rPr>
        <w:t>ecurity measures (</w:t>
      </w:r>
      <w:r w:rsidR="001E5C0F" w:rsidRPr="001B6EC2">
        <w:rPr>
          <w:rFonts w:ascii="Arial" w:hAnsi="Arial" w:cs="Arial"/>
          <w:sz w:val="24"/>
          <w:szCs w:val="24"/>
        </w:rPr>
        <w:t>i.e.</w:t>
      </w:r>
      <w:r w:rsidRPr="001B6EC2">
        <w:rPr>
          <w:rFonts w:ascii="Arial" w:hAnsi="Arial" w:cs="Arial"/>
          <w:sz w:val="24"/>
          <w:szCs w:val="24"/>
        </w:rPr>
        <w:t xml:space="preserve"> exempted from disclosure) must be classified ‘Restricted’; Confidential’’; ‘Secret’ or ‘Top Secret’. </w:t>
      </w:r>
    </w:p>
    <w:p w14:paraId="4FF50883" w14:textId="10054901" w:rsidR="009243F7" w:rsidRPr="001B6EC2" w:rsidRDefault="00675B70"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‘Secret</w:t>
      </w:r>
      <w:r w:rsidR="009243F7" w:rsidRPr="001B6EC2">
        <w:rPr>
          <w:rFonts w:ascii="Arial" w:hAnsi="Arial" w:cs="Arial"/>
          <w:sz w:val="24"/>
          <w:szCs w:val="24"/>
        </w:rPr>
        <w:t xml:space="preserve">’ </w:t>
      </w:r>
      <w:r w:rsidRPr="001B6EC2">
        <w:rPr>
          <w:rFonts w:ascii="Arial" w:hAnsi="Arial" w:cs="Arial"/>
          <w:sz w:val="24"/>
          <w:szCs w:val="24"/>
        </w:rPr>
        <w:t>is the classification given to information that can be used by malicious/opposing/hostile elements to disrupt the objective</w:t>
      </w:r>
      <w:r w:rsidR="009C44C8" w:rsidRPr="001B6EC2">
        <w:rPr>
          <w:rFonts w:ascii="Arial" w:hAnsi="Arial" w:cs="Arial"/>
          <w:sz w:val="24"/>
          <w:szCs w:val="24"/>
        </w:rPr>
        <w:t>s</w:t>
      </w:r>
      <w:r w:rsidRPr="001B6EC2">
        <w:rPr>
          <w:rFonts w:ascii="Arial" w:hAnsi="Arial" w:cs="Arial"/>
          <w:sz w:val="24"/>
          <w:szCs w:val="24"/>
        </w:rPr>
        <w:t xml:space="preserve"> and functions of an institution and/or state, and </w:t>
      </w:r>
      <w:r w:rsidR="008D3C13" w:rsidRPr="001B6EC2">
        <w:rPr>
          <w:rFonts w:ascii="Arial" w:hAnsi="Arial" w:cs="Arial"/>
          <w:sz w:val="24"/>
          <w:szCs w:val="24"/>
        </w:rPr>
        <w:t>i</w:t>
      </w:r>
      <w:r w:rsidRPr="001B6EC2">
        <w:rPr>
          <w:rFonts w:ascii="Arial" w:hAnsi="Arial" w:cs="Arial"/>
          <w:sz w:val="24"/>
          <w:szCs w:val="24"/>
        </w:rPr>
        <w:t>ntelligence/ information must be</w:t>
      </w:r>
      <w:r w:rsidR="009243F7" w:rsidRPr="001B6EC2">
        <w:rPr>
          <w:rFonts w:ascii="Arial" w:hAnsi="Arial" w:cs="Arial"/>
          <w:sz w:val="24"/>
          <w:szCs w:val="24"/>
        </w:rPr>
        <w:t xml:space="preserve"> classified ‘Secret’ when the comprise thereof can: </w:t>
      </w:r>
      <w:r w:rsidRPr="001B6EC2">
        <w:rPr>
          <w:rFonts w:ascii="Arial" w:hAnsi="Arial" w:cs="Arial"/>
          <w:sz w:val="24"/>
          <w:szCs w:val="24"/>
        </w:rPr>
        <w:t xml:space="preserve"> </w:t>
      </w:r>
    </w:p>
    <w:p w14:paraId="53A7543C" w14:textId="77777777" w:rsidR="009243F7" w:rsidRPr="001B6EC2" w:rsidRDefault="009243F7"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17.1 Disrupt the effective execution of information or operational planning and/or plans;</w:t>
      </w:r>
    </w:p>
    <w:p w14:paraId="72DFFD6E" w14:textId="77777777" w:rsidR="009243F7" w:rsidRPr="001B6EC2" w:rsidRDefault="009243F7"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17.2 Disrupt the effective functioning of an institution;</w:t>
      </w:r>
    </w:p>
    <w:p w14:paraId="7FD28F7C" w14:textId="77777777" w:rsidR="009243F7" w:rsidRPr="001B6EC2" w:rsidRDefault="009243F7"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17.3 Damage operational relations between institutions and diplomatic relations between states; and</w:t>
      </w:r>
    </w:p>
    <w:p w14:paraId="7D11F52A" w14:textId="7F824DC0" w:rsidR="009243F7" w:rsidRPr="001B6EC2" w:rsidRDefault="009243F7"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 xml:space="preserve">17.4 Endanger a person’s life. </w:t>
      </w:r>
    </w:p>
    <w:p w14:paraId="0D3A6842" w14:textId="77777777" w:rsidR="009243F7" w:rsidRPr="001B6EC2" w:rsidRDefault="009243F7" w:rsidP="003302FE">
      <w:pPr>
        <w:tabs>
          <w:tab w:val="left" w:pos="0"/>
        </w:tabs>
        <w:spacing w:after="0" w:line="360" w:lineRule="auto"/>
        <w:jc w:val="both"/>
        <w:rPr>
          <w:rFonts w:ascii="Arial" w:hAnsi="Arial" w:cs="Arial"/>
          <w:sz w:val="24"/>
          <w:szCs w:val="24"/>
        </w:rPr>
      </w:pPr>
    </w:p>
    <w:p w14:paraId="383B2DFD" w14:textId="3C90A528" w:rsidR="009243F7" w:rsidRPr="001B6EC2" w:rsidRDefault="009243F7" w:rsidP="003302FE">
      <w:pPr>
        <w:tabs>
          <w:tab w:val="left" w:pos="0"/>
        </w:tabs>
        <w:spacing w:line="360" w:lineRule="auto"/>
        <w:jc w:val="both"/>
        <w:rPr>
          <w:rFonts w:ascii="Arial" w:hAnsi="Arial" w:cs="Arial"/>
          <w:sz w:val="24"/>
          <w:szCs w:val="24"/>
        </w:rPr>
      </w:pPr>
      <w:r w:rsidRPr="001B6EC2">
        <w:rPr>
          <w:rFonts w:ascii="Arial" w:hAnsi="Arial" w:cs="Arial"/>
          <w:sz w:val="24"/>
          <w:szCs w:val="24"/>
        </w:rPr>
        <w:t>[18]</w:t>
      </w:r>
      <w:r w:rsidRPr="001B6EC2">
        <w:rPr>
          <w:rFonts w:ascii="Arial" w:hAnsi="Arial" w:cs="Arial"/>
          <w:sz w:val="24"/>
          <w:szCs w:val="24"/>
        </w:rPr>
        <w:tab/>
        <w:t xml:space="preserve">After SSA’s classification of the report as ‘Secret’ only the following persons may have access </w:t>
      </w:r>
      <w:r w:rsidR="008D3C13" w:rsidRPr="001B6EC2">
        <w:rPr>
          <w:rFonts w:ascii="Arial" w:hAnsi="Arial" w:cs="Arial"/>
          <w:sz w:val="24"/>
          <w:szCs w:val="24"/>
        </w:rPr>
        <w:t>there</w:t>
      </w:r>
      <w:r w:rsidRPr="001B6EC2">
        <w:rPr>
          <w:rFonts w:ascii="Arial" w:hAnsi="Arial" w:cs="Arial"/>
          <w:sz w:val="24"/>
          <w:szCs w:val="24"/>
        </w:rPr>
        <w:t xml:space="preserve">to </w:t>
      </w:r>
      <w:r w:rsidR="008D3C13" w:rsidRPr="001B6EC2">
        <w:rPr>
          <w:rFonts w:ascii="Arial" w:hAnsi="Arial" w:cs="Arial"/>
          <w:sz w:val="24"/>
          <w:szCs w:val="24"/>
        </w:rPr>
        <w:t xml:space="preserve">and </w:t>
      </w:r>
      <w:r w:rsidRPr="001B6EC2">
        <w:rPr>
          <w:rFonts w:ascii="Arial" w:hAnsi="Arial" w:cs="Arial"/>
          <w:sz w:val="24"/>
          <w:szCs w:val="24"/>
        </w:rPr>
        <w:t>inspect same:</w:t>
      </w:r>
    </w:p>
    <w:p w14:paraId="7029251D" w14:textId="6AF2CF2F" w:rsidR="009243F7" w:rsidRPr="001B6EC2" w:rsidRDefault="009243F7"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18.1 A person who has an appropriate security clearance or who is by way of exception authorised thereto by the head of the institution or his/her delegate, with due regard being paid to the need-to-know principle.</w:t>
      </w:r>
    </w:p>
    <w:p w14:paraId="164EDFF7" w14:textId="477582A9" w:rsidR="009243F7" w:rsidRPr="001B6EC2" w:rsidRDefault="009243F7"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18.2 Persons who must necessarily ha</w:t>
      </w:r>
      <w:r w:rsidR="009C44C8" w:rsidRPr="001B6EC2">
        <w:rPr>
          <w:rFonts w:ascii="Arial" w:hAnsi="Arial" w:cs="Arial"/>
          <w:sz w:val="24"/>
          <w:szCs w:val="24"/>
        </w:rPr>
        <w:t>ve</w:t>
      </w:r>
      <w:r w:rsidRPr="001B6EC2">
        <w:rPr>
          <w:rFonts w:ascii="Arial" w:hAnsi="Arial" w:cs="Arial"/>
          <w:sz w:val="24"/>
          <w:szCs w:val="24"/>
        </w:rPr>
        <w:t xml:space="preserve"> access to that classified information in the execution of their duties (need-to-know principle) on condition that that a suitable clearance has been issued or authorisation has been granted; and </w:t>
      </w:r>
    </w:p>
    <w:p w14:paraId="3F50BACF" w14:textId="3845CC02" w:rsidR="009243F7" w:rsidRPr="001B6EC2" w:rsidRDefault="009243F7" w:rsidP="003302FE">
      <w:pPr>
        <w:tabs>
          <w:tab w:val="left" w:pos="0"/>
        </w:tabs>
        <w:spacing w:line="360" w:lineRule="auto"/>
        <w:jc w:val="both"/>
        <w:rPr>
          <w:rFonts w:ascii="Arial" w:hAnsi="Arial" w:cs="Arial"/>
          <w:sz w:val="24"/>
          <w:szCs w:val="24"/>
        </w:rPr>
      </w:pPr>
      <w:r w:rsidRPr="001B6EC2">
        <w:rPr>
          <w:rFonts w:ascii="Arial" w:hAnsi="Arial" w:cs="Arial"/>
          <w:sz w:val="24"/>
          <w:szCs w:val="24"/>
        </w:rPr>
        <w:t>18.3 Persons such as stand</w:t>
      </w:r>
      <w:r w:rsidR="00F520DB" w:rsidRPr="001B6EC2">
        <w:rPr>
          <w:rFonts w:ascii="Arial" w:hAnsi="Arial" w:cs="Arial"/>
          <w:sz w:val="24"/>
          <w:szCs w:val="24"/>
        </w:rPr>
        <w:t>-</w:t>
      </w:r>
      <w:r w:rsidRPr="001B6EC2">
        <w:rPr>
          <w:rFonts w:ascii="Arial" w:hAnsi="Arial" w:cs="Arial"/>
          <w:sz w:val="24"/>
          <w:szCs w:val="24"/>
        </w:rPr>
        <w:t>in typist/secretaries and personnel at smaller ce</w:t>
      </w:r>
      <w:r w:rsidR="00F520DB" w:rsidRPr="001B6EC2">
        <w:rPr>
          <w:rFonts w:ascii="Arial" w:hAnsi="Arial" w:cs="Arial"/>
          <w:sz w:val="24"/>
          <w:szCs w:val="24"/>
        </w:rPr>
        <w:t>n</w:t>
      </w:r>
      <w:r w:rsidRPr="001B6EC2">
        <w:rPr>
          <w:rFonts w:ascii="Arial" w:hAnsi="Arial" w:cs="Arial"/>
          <w:sz w:val="24"/>
          <w:szCs w:val="24"/>
        </w:rPr>
        <w:t>tres who in general do not have access to classified material, and who do not have</w:t>
      </w:r>
      <w:r w:rsidR="005E03A9" w:rsidRPr="001B6EC2">
        <w:rPr>
          <w:rFonts w:ascii="Arial" w:hAnsi="Arial" w:cs="Arial"/>
          <w:sz w:val="24"/>
          <w:szCs w:val="24"/>
        </w:rPr>
        <w:t xml:space="preserve"> a relevant </w:t>
      </w:r>
      <w:r w:rsidR="005E03A9" w:rsidRPr="001B6EC2">
        <w:rPr>
          <w:rFonts w:ascii="Arial" w:hAnsi="Arial" w:cs="Arial"/>
          <w:sz w:val="24"/>
          <w:szCs w:val="24"/>
        </w:rPr>
        <w:lastRenderedPageBreak/>
        <w:t xml:space="preserve">security clearance but are expected to have to this information on an ad hoc basis owing to the circumstances, on condition that </w:t>
      </w:r>
      <w:r w:rsidR="00F520DB" w:rsidRPr="001B6EC2">
        <w:rPr>
          <w:rFonts w:ascii="Arial" w:hAnsi="Arial" w:cs="Arial"/>
          <w:sz w:val="24"/>
          <w:szCs w:val="24"/>
        </w:rPr>
        <w:t>the prescribed oath/declaration of secrecy was taken.</w:t>
      </w:r>
    </w:p>
    <w:p w14:paraId="6345910E" w14:textId="20F41D4F" w:rsidR="00F520DB" w:rsidRPr="001B6EC2" w:rsidRDefault="00F520DB"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It therefore follows that until the report is declassified, the unauthorised possession is unlawful in terms of section 4 of P</w:t>
      </w:r>
      <w:r w:rsidR="009D22DD" w:rsidRPr="001B6EC2">
        <w:rPr>
          <w:rFonts w:ascii="Arial" w:hAnsi="Arial" w:cs="Arial"/>
          <w:sz w:val="24"/>
          <w:szCs w:val="24"/>
        </w:rPr>
        <w:t>A</w:t>
      </w:r>
      <w:r w:rsidRPr="001B6EC2">
        <w:rPr>
          <w:rFonts w:ascii="Arial" w:hAnsi="Arial" w:cs="Arial"/>
          <w:sz w:val="24"/>
          <w:szCs w:val="24"/>
        </w:rPr>
        <w:t xml:space="preserve">IA. </w:t>
      </w:r>
    </w:p>
    <w:p w14:paraId="3BFBBE24" w14:textId="77777777" w:rsidR="00F520DB" w:rsidRPr="001B6EC2" w:rsidRDefault="00F520DB" w:rsidP="003302FE">
      <w:pPr>
        <w:tabs>
          <w:tab w:val="left" w:pos="0"/>
        </w:tabs>
        <w:spacing w:after="0" w:line="360" w:lineRule="auto"/>
        <w:jc w:val="both"/>
        <w:rPr>
          <w:rFonts w:ascii="Arial" w:hAnsi="Arial" w:cs="Arial"/>
          <w:sz w:val="24"/>
          <w:szCs w:val="24"/>
        </w:rPr>
      </w:pPr>
    </w:p>
    <w:p w14:paraId="43BA3675" w14:textId="43D54631" w:rsidR="00F520DB" w:rsidRPr="001B6EC2" w:rsidRDefault="00F520DB"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[19]</w:t>
      </w:r>
      <w:r w:rsidRPr="001B6EC2">
        <w:rPr>
          <w:rFonts w:ascii="Arial" w:hAnsi="Arial" w:cs="Arial"/>
          <w:sz w:val="24"/>
          <w:szCs w:val="24"/>
        </w:rPr>
        <w:tab/>
        <w:t xml:space="preserve">When Mr Scott received on his mobile phone a text message from </w:t>
      </w:r>
      <w:proofErr w:type="spellStart"/>
      <w:r w:rsidRPr="001B6EC2">
        <w:rPr>
          <w:rFonts w:ascii="Arial" w:hAnsi="Arial" w:cs="Arial"/>
          <w:sz w:val="24"/>
          <w:szCs w:val="24"/>
        </w:rPr>
        <w:t>Makwakwa</w:t>
      </w:r>
      <w:proofErr w:type="spellEnd"/>
      <w:r w:rsidRPr="001B6EC2">
        <w:rPr>
          <w:rFonts w:ascii="Arial" w:hAnsi="Arial" w:cs="Arial"/>
          <w:sz w:val="24"/>
          <w:szCs w:val="24"/>
        </w:rPr>
        <w:t xml:space="preserve"> on or about 17 and 18 December 2021 with questions posed to him about the report, </w:t>
      </w:r>
      <w:proofErr w:type="spellStart"/>
      <w:r w:rsidRPr="001B6EC2">
        <w:rPr>
          <w:rFonts w:ascii="Arial" w:hAnsi="Arial" w:cs="Arial"/>
          <w:sz w:val="24"/>
          <w:szCs w:val="24"/>
        </w:rPr>
        <w:t>Makwakwa</w:t>
      </w:r>
      <w:proofErr w:type="spellEnd"/>
      <w:r w:rsidRPr="001B6EC2">
        <w:rPr>
          <w:rFonts w:ascii="Arial" w:hAnsi="Arial" w:cs="Arial"/>
          <w:sz w:val="24"/>
          <w:szCs w:val="24"/>
        </w:rPr>
        <w:t xml:space="preserve"> was in unlawful possession of the report because the report was classified as ‘Secret’ by the SSA and had not been declassified. The report had not been released to the public pursuant to a request to do so and never was no</w:t>
      </w:r>
      <w:r w:rsidR="005E03A9" w:rsidRPr="001B6EC2">
        <w:rPr>
          <w:rFonts w:ascii="Arial" w:hAnsi="Arial" w:cs="Arial"/>
          <w:sz w:val="24"/>
          <w:szCs w:val="24"/>
        </w:rPr>
        <w:t>r</w:t>
      </w:r>
      <w:r w:rsidRPr="001B6EC2">
        <w:rPr>
          <w:rFonts w:ascii="Arial" w:hAnsi="Arial" w:cs="Arial"/>
          <w:sz w:val="24"/>
          <w:szCs w:val="24"/>
        </w:rPr>
        <w:t xml:space="preserve"> is it in the public domain. </w:t>
      </w:r>
      <w:proofErr w:type="spellStart"/>
      <w:r w:rsidRPr="001B6EC2">
        <w:rPr>
          <w:rFonts w:ascii="Arial" w:hAnsi="Arial" w:cs="Arial"/>
          <w:sz w:val="24"/>
          <w:szCs w:val="24"/>
        </w:rPr>
        <w:t>Makwakwa</w:t>
      </w:r>
      <w:proofErr w:type="spellEnd"/>
      <w:r w:rsidRPr="001B6EC2">
        <w:rPr>
          <w:rFonts w:ascii="Arial" w:hAnsi="Arial" w:cs="Arial"/>
          <w:sz w:val="24"/>
          <w:szCs w:val="24"/>
        </w:rPr>
        <w:t xml:space="preserve"> was not a person who is authorised or entitled to have access to the report in terms of P</w:t>
      </w:r>
      <w:r w:rsidR="003302FE" w:rsidRPr="001B6EC2">
        <w:rPr>
          <w:rFonts w:ascii="Arial" w:hAnsi="Arial" w:cs="Arial"/>
          <w:sz w:val="24"/>
          <w:szCs w:val="24"/>
        </w:rPr>
        <w:t>A</w:t>
      </w:r>
      <w:r w:rsidRPr="001B6EC2">
        <w:rPr>
          <w:rFonts w:ascii="Arial" w:hAnsi="Arial" w:cs="Arial"/>
          <w:sz w:val="24"/>
          <w:szCs w:val="24"/>
        </w:rPr>
        <w:t>IA Act. He ha</w:t>
      </w:r>
      <w:r w:rsidR="009C44C8" w:rsidRPr="001B6EC2">
        <w:rPr>
          <w:rFonts w:ascii="Arial" w:hAnsi="Arial" w:cs="Arial"/>
          <w:sz w:val="24"/>
          <w:szCs w:val="24"/>
        </w:rPr>
        <w:t>d also</w:t>
      </w:r>
      <w:r w:rsidRPr="001B6EC2">
        <w:rPr>
          <w:rFonts w:ascii="Arial" w:hAnsi="Arial" w:cs="Arial"/>
          <w:sz w:val="24"/>
          <w:szCs w:val="24"/>
        </w:rPr>
        <w:t xml:space="preserve"> failed to return the report (the copy thereof) to the SSA despite Mr Scott</w:t>
      </w:r>
      <w:r w:rsidR="005E03A9" w:rsidRPr="001B6EC2">
        <w:rPr>
          <w:rFonts w:ascii="Arial" w:hAnsi="Arial" w:cs="Arial"/>
          <w:sz w:val="24"/>
          <w:szCs w:val="24"/>
        </w:rPr>
        <w:t>’s</w:t>
      </w:r>
      <w:r w:rsidRPr="001B6EC2">
        <w:rPr>
          <w:rFonts w:ascii="Arial" w:hAnsi="Arial" w:cs="Arial"/>
          <w:sz w:val="24"/>
          <w:szCs w:val="24"/>
        </w:rPr>
        <w:t xml:space="preserve"> request to do so. </w:t>
      </w:r>
    </w:p>
    <w:p w14:paraId="7A55BD56" w14:textId="77777777" w:rsidR="00F520DB" w:rsidRPr="001B6EC2" w:rsidRDefault="00F520DB" w:rsidP="003302FE">
      <w:pPr>
        <w:tabs>
          <w:tab w:val="left" w:pos="0"/>
        </w:tabs>
        <w:spacing w:after="0" w:line="360" w:lineRule="auto"/>
        <w:jc w:val="both"/>
        <w:rPr>
          <w:rFonts w:ascii="Arial" w:hAnsi="Arial" w:cs="Arial"/>
          <w:sz w:val="24"/>
          <w:szCs w:val="24"/>
        </w:rPr>
      </w:pPr>
    </w:p>
    <w:p w14:paraId="2631B8AF" w14:textId="317F8AA8" w:rsidR="00F520DB" w:rsidRPr="001B6EC2" w:rsidRDefault="00F520DB"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[20]</w:t>
      </w:r>
      <w:r w:rsidRPr="001B6EC2">
        <w:rPr>
          <w:rFonts w:ascii="Arial" w:hAnsi="Arial" w:cs="Arial"/>
          <w:sz w:val="24"/>
          <w:szCs w:val="24"/>
        </w:rPr>
        <w:tab/>
        <w:t xml:space="preserve">It is therefore common cause that </w:t>
      </w:r>
      <w:proofErr w:type="spellStart"/>
      <w:r w:rsidRPr="001B6EC2">
        <w:rPr>
          <w:rFonts w:ascii="Arial" w:hAnsi="Arial" w:cs="Arial"/>
          <w:sz w:val="24"/>
          <w:szCs w:val="24"/>
        </w:rPr>
        <w:t>Makw</w:t>
      </w:r>
      <w:r w:rsidR="008F14B5" w:rsidRPr="001B6EC2">
        <w:rPr>
          <w:rFonts w:ascii="Arial" w:hAnsi="Arial" w:cs="Arial"/>
          <w:sz w:val="24"/>
          <w:szCs w:val="24"/>
        </w:rPr>
        <w:t>a</w:t>
      </w:r>
      <w:r w:rsidRPr="001B6EC2">
        <w:rPr>
          <w:rFonts w:ascii="Arial" w:hAnsi="Arial" w:cs="Arial"/>
          <w:sz w:val="24"/>
          <w:szCs w:val="24"/>
        </w:rPr>
        <w:t>kwa</w:t>
      </w:r>
      <w:proofErr w:type="spellEnd"/>
      <w:r w:rsidRPr="001B6EC2">
        <w:rPr>
          <w:rFonts w:ascii="Arial" w:hAnsi="Arial" w:cs="Arial"/>
          <w:sz w:val="24"/>
          <w:szCs w:val="24"/>
        </w:rPr>
        <w:t xml:space="preserve"> is in </w:t>
      </w:r>
      <w:r w:rsidR="009C44C8" w:rsidRPr="001B6EC2">
        <w:rPr>
          <w:rFonts w:ascii="Arial" w:hAnsi="Arial" w:cs="Arial"/>
          <w:sz w:val="24"/>
          <w:szCs w:val="24"/>
        </w:rPr>
        <w:t xml:space="preserve">unlawful </w:t>
      </w:r>
      <w:r w:rsidRPr="001B6EC2">
        <w:rPr>
          <w:rFonts w:ascii="Arial" w:hAnsi="Arial" w:cs="Arial"/>
          <w:sz w:val="24"/>
          <w:szCs w:val="24"/>
        </w:rPr>
        <w:t>possession of the report and that he is not a person authorised to be in possession thereof, and his continued possession</w:t>
      </w:r>
      <w:r w:rsidR="008F14B5" w:rsidRPr="001B6EC2">
        <w:rPr>
          <w:rFonts w:ascii="Arial" w:hAnsi="Arial" w:cs="Arial"/>
          <w:sz w:val="24"/>
          <w:szCs w:val="24"/>
        </w:rPr>
        <w:t xml:space="preserve"> of the report constitutes a crime in terms of section 4 of P</w:t>
      </w:r>
      <w:r w:rsidR="003302FE" w:rsidRPr="001B6EC2">
        <w:rPr>
          <w:rFonts w:ascii="Arial" w:hAnsi="Arial" w:cs="Arial"/>
          <w:sz w:val="24"/>
          <w:szCs w:val="24"/>
        </w:rPr>
        <w:t>A</w:t>
      </w:r>
      <w:r w:rsidR="008F14B5" w:rsidRPr="001B6EC2">
        <w:rPr>
          <w:rFonts w:ascii="Arial" w:hAnsi="Arial" w:cs="Arial"/>
          <w:sz w:val="24"/>
          <w:szCs w:val="24"/>
        </w:rPr>
        <w:t>IA</w:t>
      </w:r>
      <w:r w:rsidR="00455E8B" w:rsidRPr="001B6EC2">
        <w:rPr>
          <w:rFonts w:ascii="Arial" w:hAnsi="Arial" w:cs="Arial"/>
          <w:sz w:val="24"/>
          <w:szCs w:val="24"/>
        </w:rPr>
        <w:t>.</w:t>
      </w:r>
    </w:p>
    <w:p w14:paraId="5E963753" w14:textId="77777777" w:rsidR="003302FE" w:rsidRPr="001B6EC2" w:rsidRDefault="003302FE" w:rsidP="003302FE">
      <w:pPr>
        <w:tabs>
          <w:tab w:val="left" w:pos="0"/>
        </w:tabs>
        <w:spacing w:after="0" w:line="360" w:lineRule="auto"/>
        <w:jc w:val="both"/>
        <w:rPr>
          <w:rFonts w:ascii="Arial" w:hAnsi="Arial" w:cs="Arial"/>
          <w:sz w:val="24"/>
          <w:szCs w:val="24"/>
        </w:rPr>
      </w:pPr>
    </w:p>
    <w:p w14:paraId="527E6C43" w14:textId="172AB737" w:rsidR="005E03A9" w:rsidRPr="001B6EC2" w:rsidRDefault="005E03A9" w:rsidP="003302FE">
      <w:pPr>
        <w:tabs>
          <w:tab w:val="left" w:pos="0"/>
        </w:tabs>
        <w:spacing w:after="0" w:line="360" w:lineRule="auto"/>
        <w:jc w:val="both"/>
        <w:rPr>
          <w:rFonts w:ascii="Arial" w:hAnsi="Arial" w:cs="Arial"/>
          <w:b/>
          <w:sz w:val="24"/>
          <w:szCs w:val="24"/>
        </w:rPr>
      </w:pPr>
      <w:r w:rsidRPr="001B6EC2">
        <w:rPr>
          <w:rFonts w:ascii="Arial" w:hAnsi="Arial" w:cs="Arial"/>
          <w:b/>
          <w:sz w:val="24"/>
          <w:szCs w:val="24"/>
        </w:rPr>
        <w:t xml:space="preserve">The rule </w:t>
      </w:r>
      <w:r w:rsidRPr="001B6EC2">
        <w:rPr>
          <w:rFonts w:ascii="Arial" w:hAnsi="Arial" w:cs="Arial"/>
          <w:b/>
          <w:i/>
          <w:sz w:val="24"/>
          <w:szCs w:val="24"/>
        </w:rPr>
        <w:t>nisi</w:t>
      </w:r>
    </w:p>
    <w:p w14:paraId="0803CA74" w14:textId="40543D23" w:rsidR="00455E8B" w:rsidRPr="001B6EC2" w:rsidRDefault="00455E8B"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[21]</w:t>
      </w:r>
      <w:r w:rsidRPr="001B6EC2">
        <w:rPr>
          <w:rFonts w:ascii="Arial" w:hAnsi="Arial" w:cs="Arial"/>
          <w:sz w:val="24"/>
          <w:szCs w:val="24"/>
        </w:rPr>
        <w:tab/>
        <w:t xml:space="preserve">On 22 December 2021, Mr </w:t>
      </w:r>
      <w:proofErr w:type="spellStart"/>
      <w:r w:rsidRPr="001B6EC2">
        <w:rPr>
          <w:rFonts w:ascii="Arial" w:hAnsi="Arial" w:cs="Arial"/>
          <w:sz w:val="24"/>
          <w:szCs w:val="24"/>
        </w:rPr>
        <w:t>Mothibe</w:t>
      </w:r>
      <w:proofErr w:type="spellEnd"/>
      <w:r w:rsidRPr="001B6EC2">
        <w:rPr>
          <w:rFonts w:ascii="Arial" w:hAnsi="Arial" w:cs="Arial"/>
          <w:sz w:val="24"/>
          <w:szCs w:val="24"/>
        </w:rPr>
        <w:t xml:space="preserve"> flagged a twee</w:t>
      </w:r>
      <w:r w:rsidR="009C44C8" w:rsidRPr="001B6EC2">
        <w:rPr>
          <w:rFonts w:ascii="Arial" w:hAnsi="Arial" w:cs="Arial"/>
          <w:sz w:val="24"/>
          <w:szCs w:val="24"/>
        </w:rPr>
        <w:t>t</w:t>
      </w:r>
      <w:r w:rsidRPr="001B6EC2">
        <w:rPr>
          <w:rFonts w:ascii="Arial" w:hAnsi="Arial" w:cs="Arial"/>
          <w:sz w:val="24"/>
          <w:szCs w:val="24"/>
        </w:rPr>
        <w:t xml:space="preserve"> from </w:t>
      </w:r>
      <w:proofErr w:type="spellStart"/>
      <w:r w:rsidRPr="001B6EC2">
        <w:rPr>
          <w:rFonts w:ascii="Arial" w:hAnsi="Arial" w:cs="Arial"/>
          <w:sz w:val="24"/>
          <w:szCs w:val="24"/>
        </w:rPr>
        <w:t>Makwakwa</w:t>
      </w:r>
      <w:proofErr w:type="spellEnd"/>
      <w:r w:rsidRPr="001B6EC2">
        <w:rPr>
          <w:rFonts w:ascii="Arial" w:hAnsi="Arial" w:cs="Arial"/>
          <w:sz w:val="24"/>
          <w:szCs w:val="24"/>
        </w:rPr>
        <w:t xml:space="preserve"> that was sensitising readers about a big leak that was to be published in the Daily New</w:t>
      </w:r>
      <w:r w:rsidR="00087FC8" w:rsidRPr="001B6EC2">
        <w:rPr>
          <w:rFonts w:ascii="Arial" w:hAnsi="Arial" w:cs="Arial"/>
          <w:sz w:val="24"/>
          <w:szCs w:val="24"/>
        </w:rPr>
        <w:t>s</w:t>
      </w:r>
      <w:r w:rsidRPr="001B6EC2">
        <w:rPr>
          <w:rFonts w:ascii="Arial" w:hAnsi="Arial" w:cs="Arial"/>
          <w:sz w:val="24"/>
          <w:szCs w:val="24"/>
        </w:rPr>
        <w:t xml:space="preserve"> </w:t>
      </w:r>
      <w:r w:rsidR="009C44C8" w:rsidRPr="001B6EC2">
        <w:rPr>
          <w:rFonts w:ascii="Arial" w:hAnsi="Arial" w:cs="Arial"/>
          <w:sz w:val="24"/>
          <w:szCs w:val="24"/>
        </w:rPr>
        <w:t xml:space="preserve">the following day </w:t>
      </w:r>
      <w:r w:rsidRPr="001B6EC2">
        <w:rPr>
          <w:rFonts w:ascii="Arial" w:hAnsi="Arial" w:cs="Arial"/>
          <w:sz w:val="24"/>
          <w:szCs w:val="24"/>
        </w:rPr>
        <w:t xml:space="preserve">on </w:t>
      </w:r>
      <w:r w:rsidR="00D5335D" w:rsidRPr="001B6EC2">
        <w:rPr>
          <w:rFonts w:ascii="Arial" w:hAnsi="Arial" w:cs="Arial"/>
          <w:sz w:val="24"/>
          <w:szCs w:val="24"/>
        </w:rPr>
        <w:t>23 December 2021.</w:t>
      </w:r>
      <w:r w:rsidRPr="001B6EC2">
        <w:rPr>
          <w:rFonts w:ascii="Arial" w:hAnsi="Arial" w:cs="Arial"/>
          <w:sz w:val="24"/>
          <w:szCs w:val="24"/>
        </w:rPr>
        <w:t xml:space="preserve"> Mr </w:t>
      </w:r>
      <w:proofErr w:type="spellStart"/>
      <w:r w:rsidRPr="001B6EC2">
        <w:rPr>
          <w:rFonts w:ascii="Arial" w:hAnsi="Arial" w:cs="Arial"/>
          <w:sz w:val="24"/>
          <w:szCs w:val="24"/>
        </w:rPr>
        <w:t>Mothibe</w:t>
      </w:r>
      <w:proofErr w:type="spellEnd"/>
      <w:r w:rsidRPr="001B6EC2">
        <w:rPr>
          <w:rFonts w:ascii="Arial" w:hAnsi="Arial" w:cs="Arial"/>
          <w:sz w:val="24"/>
          <w:szCs w:val="24"/>
        </w:rPr>
        <w:t xml:space="preserve"> suspected that the leak was connected with the report, and instructed the State Attorney to obtain an urgent interim interdict prohibiting the respondents from publishing the contents of the report. It </w:t>
      </w:r>
      <w:r w:rsidR="005E03A9" w:rsidRPr="001B6EC2">
        <w:rPr>
          <w:rFonts w:ascii="Arial" w:hAnsi="Arial" w:cs="Arial"/>
          <w:sz w:val="24"/>
          <w:szCs w:val="24"/>
        </w:rPr>
        <w:t xml:space="preserve">was </w:t>
      </w:r>
      <w:r w:rsidRPr="001B6EC2">
        <w:rPr>
          <w:rFonts w:ascii="Arial" w:hAnsi="Arial" w:cs="Arial"/>
          <w:sz w:val="24"/>
          <w:szCs w:val="24"/>
        </w:rPr>
        <w:t xml:space="preserve">submitted by the Minister that due to the urgent nature of the application, it was impossible to prepare papers and the application was brought on an </w:t>
      </w:r>
      <w:r w:rsidRPr="001B6EC2">
        <w:rPr>
          <w:rFonts w:ascii="Arial" w:hAnsi="Arial" w:cs="Arial"/>
          <w:i/>
          <w:sz w:val="24"/>
          <w:szCs w:val="24"/>
        </w:rPr>
        <w:t>ex parte</w:t>
      </w:r>
      <w:r w:rsidRPr="001B6EC2">
        <w:rPr>
          <w:rFonts w:ascii="Arial" w:hAnsi="Arial" w:cs="Arial"/>
          <w:sz w:val="24"/>
          <w:szCs w:val="24"/>
        </w:rPr>
        <w:t xml:space="preserve"> basis. After Mr Scott </w:t>
      </w:r>
      <w:r w:rsidR="00D5335D" w:rsidRPr="001B6EC2">
        <w:rPr>
          <w:rFonts w:ascii="Arial" w:hAnsi="Arial" w:cs="Arial"/>
          <w:sz w:val="24"/>
          <w:szCs w:val="24"/>
        </w:rPr>
        <w:t xml:space="preserve">had </w:t>
      </w:r>
      <w:r w:rsidRPr="001B6EC2">
        <w:rPr>
          <w:rFonts w:ascii="Arial" w:hAnsi="Arial" w:cs="Arial"/>
          <w:sz w:val="24"/>
          <w:szCs w:val="24"/>
        </w:rPr>
        <w:t>presented oral evidence</w:t>
      </w:r>
      <w:r w:rsidR="005E03A9" w:rsidRPr="001B6EC2">
        <w:rPr>
          <w:rFonts w:ascii="Arial" w:hAnsi="Arial" w:cs="Arial"/>
          <w:sz w:val="24"/>
          <w:szCs w:val="24"/>
        </w:rPr>
        <w:t xml:space="preserve"> the court granted a </w:t>
      </w:r>
      <w:r w:rsidR="005E03A9" w:rsidRPr="001B6EC2">
        <w:rPr>
          <w:rFonts w:ascii="Arial" w:hAnsi="Arial" w:cs="Arial"/>
          <w:i/>
          <w:sz w:val="24"/>
          <w:szCs w:val="24"/>
        </w:rPr>
        <w:t>ru</w:t>
      </w:r>
      <w:r w:rsidRPr="001B6EC2">
        <w:rPr>
          <w:rFonts w:ascii="Arial" w:hAnsi="Arial" w:cs="Arial"/>
          <w:i/>
          <w:sz w:val="24"/>
          <w:szCs w:val="24"/>
        </w:rPr>
        <w:t>le nisi</w:t>
      </w:r>
      <w:r w:rsidRPr="001B6EC2">
        <w:rPr>
          <w:rFonts w:ascii="Arial" w:hAnsi="Arial" w:cs="Arial"/>
          <w:sz w:val="24"/>
          <w:szCs w:val="24"/>
        </w:rPr>
        <w:t xml:space="preserve"> return date on 24 February 2022.</w:t>
      </w:r>
    </w:p>
    <w:p w14:paraId="38C4A026" w14:textId="77777777" w:rsidR="00455E8B" w:rsidRPr="001B6EC2" w:rsidRDefault="00455E8B" w:rsidP="003302FE">
      <w:pPr>
        <w:tabs>
          <w:tab w:val="left" w:pos="0"/>
        </w:tabs>
        <w:spacing w:after="0" w:line="360" w:lineRule="auto"/>
        <w:jc w:val="both"/>
        <w:rPr>
          <w:rFonts w:ascii="Arial" w:hAnsi="Arial" w:cs="Arial"/>
          <w:sz w:val="24"/>
          <w:szCs w:val="24"/>
        </w:rPr>
      </w:pPr>
    </w:p>
    <w:p w14:paraId="4C3DC5D0" w14:textId="710324DB" w:rsidR="009B6C77" w:rsidRPr="001B6EC2" w:rsidRDefault="00455E8B"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[22]</w:t>
      </w:r>
      <w:r w:rsidRPr="001B6EC2">
        <w:rPr>
          <w:rFonts w:ascii="Arial" w:hAnsi="Arial" w:cs="Arial"/>
          <w:sz w:val="24"/>
          <w:szCs w:val="24"/>
        </w:rPr>
        <w:tab/>
        <w:t xml:space="preserve">It </w:t>
      </w:r>
      <w:r w:rsidR="005E03A9" w:rsidRPr="001B6EC2">
        <w:rPr>
          <w:rFonts w:ascii="Arial" w:hAnsi="Arial" w:cs="Arial"/>
          <w:sz w:val="24"/>
          <w:szCs w:val="24"/>
        </w:rPr>
        <w:t>was</w:t>
      </w:r>
      <w:r w:rsidRPr="001B6EC2">
        <w:rPr>
          <w:rFonts w:ascii="Arial" w:hAnsi="Arial" w:cs="Arial"/>
          <w:sz w:val="24"/>
          <w:szCs w:val="24"/>
        </w:rPr>
        <w:t xml:space="preserve"> submitted by the Minister’s counsel that in Scott’s evidence, he erroneously state</w:t>
      </w:r>
      <w:r w:rsidR="005E03A9" w:rsidRPr="001B6EC2">
        <w:rPr>
          <w:rFonts w:ascii="Arial" w:hAnsi="Arial" w:cs="Arial"/>
          <w:sz w:val="24"/>
          <w:szCs w:val="24"/>
        </w:rPr>
        <w:t>d</w:t>
      </w:r>
      <w:r w:rsidRPr="001B6EC2">
        <w:rPr>
          <w:rFonts w:ascii="Arial" w:hAnsi="Arial" w:cs="Arial"/>
          <w:sz w:val="24"/>
          <w:szCs w:val="24"/>
        </w:rPr>
        <w:t xml:space="preserve"> that the report was classified as ‘Top Secret’ however the correct classification of the report is ‘Secret’. It was contended that the erroneous reference is a reasonable mistake</w:t>
      </w:r>
      <w:r w:rsidR="009B6C77" w:rsidRPr="001B6EC2">
        <w:rPr>
          <w:rFonts w:ascii="Arial" w:hAnsi="Arial" w:cs="Arial"/>
          <w:sz w:val="24"/>
          <w:szCs w:val="24"/>
        </w:rPr>
        <w:t xml:space="preserve"> having regard to the extreme urgency under which the interim </w:t>
      </w:r>
      <w:r w:rsidR="009B6C77" w:rsidRPr="001B6EC2">
        <w:rPr>
          <w:rFonts w:ascii="Arial" w:hAnsi="Arial" w:cs="Arial"/>
          <w:sz w:val="24"/>
          <w:szCs w:val="24"/>
        </w:rPr>
        <w:lastRenderedPageBreak/>
        <w:t>interdict was brought, and that the error does not detract in any way from the merits of the application or urgency.</w:t>
      </w:r>
    </w:p>
    <w:p w14:paraId="74B77FDD" w14:textId="77777777" w:rsidR="009B6C77" w:rsidRPr="001B6EC2" w:rsidRDefault="009B6C77" w:rsidP="003302FE">
      <w:pPr>
        <w:tabs>
          <w:tab w:val="left" w:pos="0"/>
        </w:tabs>
        <w:spacing w:after="0" w:line="360" w:lineRule="auto"/>
        <w:jc w:val="both"/>
        <w:rPr>
          <w:rFonts w:ascii="Arial" w:hAnsi="Arial" w:cs="Arial"/>
          <w:sz w:val="24"/>
          <w:szCs w:val="24"/>
        </w:rPr>
      </w:pPr>
    </w:p>
    <w:p w14:paraId="4694DFD0" w14:textId="26C30454" w:rsidR="00675B70" w:rsidRPr="001B6EC2" w:rsidRDefault="009B6C77"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[23]</w:t>
      </w:r>
      <w:r w:rsidRPr="001B6EC2">
        <w:rPr>
          <w:rFonts w:ascii="Arial" w:hAnsi="Arial" w:cs="Arial"/>
          <w:sz w:val="24"/>
          <w:szCs w:val="24"/>
        </w:rPr>
        <w:tab/>
        <w:t xml:space="preserve">The respondents made much of the fact that the Minister proceeded with an </w:t>
      </w:r>
      <w:r w:rsidRPr="001B6EC2">
        <w:rPr>
          <w:rFonts w:ascii="Arial" w:hAnsi="Arial" w:cs="Arial"/>
          <w:i/>
          <w:sz w:val="24"/>
          <w:szCs w:val="24"/>
        </w:rPr>
        <w:t>ex parte</w:t>
      </w:r>
      <w:r w:rsidRPr="001B6EC2">
        <w:rPr>
          <w:rFonts w:ascii="Arial" w:hAnsi="Arial" w:cs="Arial"/>
          <w:sz w:val="24"/>
          <w:szCs w:val="24"/>
        </w:rPr>
        <w:t xml:space="preserve"> application without notice and that the </w:t>
      </w:r>
      <w:r w:rsidRPr="001B6EC2">
        <w:rPr>
          <w:rFonts w:ascii="Arial" w:hAnsi="Arial" w:cs="Arial"/>
          <w:i/>
          <w:sz w:val="24"/>
          <w:szCs w:val="24"/>
        </w:rPr>
        <w:t>viva voce</w:t>
      </w:r>
      <w:r w:rsidRPr="001B6EC2">
        <w:rPr>
          <w:rFonts w:ascii="Arial" w:hAnsi="Arial" w:cs="Arial"/>
          <w:sz w:val="24"/>
          <w:szCs w:val="24"/>
        </w:rPr>
        <w:t xml:space="preserve"> evidence by Scott in the urgent interim hearing was incomplete and inaccurate </w:t>
      </w:r>
      <w:r w:rsidR="005E03A9" w:rsidRPr="001B6EC2">
        <w:rPr>
          <w:rFonts w:ascii="Arial" w:hAnsi="Arial" w:cs="Arial"/>
          <w:sz w:val="24"/>
          <w:szCs w:val="24"/>
        </w:rPr>
        <w:t xml:space="preserve">and </w:t>
      </w:r>
      <w:r w:rsidRPr="001B6EC2">
        <w:rPr>
          <w:rFonts w:ascii="Arial" w:hAnsi="Arial" w:cs="Arial"/>
          <w:sz w:val="24"/>
          <w:szCs w:val="24"/>
        </w:rPr>
        <w:t xml:space="preserve">that facts were suppressed and important aspects omitted. It was argued that more problematic was the failure by the Minister to provide the court with a copy of the report </w:t>
      </w:r>
      <w:r w:rsidR="00D5335D" w:rsidRPr="001B6EC2">
        <w:rPr>
          <w:rFonts w:ascii="Arial" w:hAnsi="Arial" w:cs="Arial"/>
          <w:sz w:val="24"/>
          <w:szCs w:val="24"/>
        </w:rPr>
        <w:t xml:space="preserve">for the court </w:t>
      </w:r>
      <w:r w:rsidRPr="001B6EC2">
        <w:rPr>
          <w:rFonts w:ascii="Arial" w:hAnsi="Arial" w:cs="Arial"/>
          <w:sz w:val="24"/>
          <w:szCs w:val="24"/>
        </w:rPr>
        <w:t>to have a ‘judicial peek’</w:t>
      </w:r>
      <w:r w:rsidR="00D5335D" w:rsidRPr="001B6EC2">
        <w:rPr>
          <w:rFonts w:ascii="Arial" w:hAnsi="Arial" w:cs="Arial"/>
          <w:sz w:val="24"/>
          <w:szCs w:val="24"/>
        </w:rPr>
        <w:t>.</w:t>
      </w:r>
      <w:r w:rsidRPr="001B6EC2">
        <w:rPr>
          <w:rFonts w:ascii="Arial" w:hAnsi="Arial" w:cs="Arial"/>
          <w:sz w:val="24"/>
          <w:szCs w:val="24"/>
        </w:rPr>
        <w:t xml:space="preserve"> The respondents contended that the </w:t>
      </w:r>
      <w:r w:rsidRPr="001B6EC2">
        <w:rPr>
          <w:rFonts w:ascii="Arial" w:hAnsi="Arial" w:cs="Arial"/>
          <w:i/>
          <w:sz w:val="24"/>
          <w:szCs w:val="24"/>
        </w:rPr>
        <w:t>ex parte</w:t>
      </w:r>
      <w:r w:rsidRPr="001B6EC2">
        <w:rPr>
          <w:rFonts w:ascii="Arial" w:hAnsi="Arial" w:cs="Arial"/>
          <w:sz w:val="24"/>
          <w:szCs w:val="24"/>
        </w:rPr>
        <w:t xml:space="preserve"> application amounts to an abuse of court process as it imperil</w:t>
      </w:r>
      <w:r w:rsidR="00266156" w:rsidRPr="001B6EC2">
        <w:rPr>
          <w:rFonts w:ascii="Arial" w:hAnsi="Arial" w:cs="Arial"/>
          <w:sz w:val="24"/>
          <w:szCs w:val="24"/>
        </w:rPr>
        <w:t>s</w:t>
      </w:r>
      <w:r w:rsidRPr="001B6EC2">
        <w:rPr>
          <w:rFonts w:ascii="Arial" w:hAnsi="Arial" w:cs="Arial"/>
          <w:sz w:val="24"/>
          <w:szCs w:val="24"/>
        </w:rPr>
        <w:t xml:space="preserve"> the principles of </w:t>
      </w:r>
      <w:proofErr w:type="spellStart"/>
      <w:r w:rsidRPr="001B6EC2">
        <w:rPr>
          <w:rFonts w:ascii="Arial" w:hAnsi="Arial" w:cs="Arial"/>
          <w:i/>
          <w:sz w:val="24"/>
          <w:szCs w:val="24"/>
        </w:rPr>
        <w:t>audi</w:t>
      </w:r>
      <w:proofErr w:type="spellEnd"/>
      <w:r w:rsidRPr="001B6EC2">
        <w:rPr>
          <w:rFonts w:ascii="Arial" w:hAnsi="Arial" w:cs="Arial"/>
          <w:i/>
          <w:sz w:val="24"/>
          <w:szCs w:val="24"/>
        </w:rPr>
        <w:t xml:space="preserve"> </w:t>
      </w:r>
      <w:proofErr w:type="spellStart"/>
      <w:r w:rsidRPr="001B6EC2">
        <w:rPr>
          <w:rFonts w:ascii="Arial" w:hAnsi="Arial" w:cs="Arial"/>
          <w:i/>
          <w:sz w:val="24"/>
          <w:szCs w:val="24"/>
        </w:rPr>
        <w:t>alteram</w:t>
      </w:r>
      <w:proofErr w:type="spellEnd"/>
      <w:r w:rsidRPr="001B6EC2">
        <w:rPr>
          <w:rFonts w:ascii="Arial" w:hAnsi="Arial" w:cs="Arial"/>
          <w:sz w:val="24"/>
          <w:szCs w:val="24"/>
        </w:rPr>
        <w:t xml:space="preserve"> </w:t>
      </w:r>
      <w:proofErr w:type="spellStart"/>
      <w:r w:rsidRPr="001B6EC2">
        <w:rPr>
          <w:rFonts w:ascii="Arial" w:hAnsi="Arial" w:cs="Arial"/>
          <w:i/>
          <w:sz w:val="24"/>
          <w:szCs w:val="24"/>
        </w:rPr>
        <w:t>partem</w:t>
      </w:r>
      <w:proofErr w:type="spellEnd"/>
      <w:r w:rsidRPr="001B6EC2">
        <w:rPr>
          <w:rFonts w:ascii="Arial" w:hAnsi="Arial" w:cs="Arial"/>
          <w:sz w:val="24"/>
          <w:szCs w:val="24"/>
        </w:rPr>
        <w:t xml:space="preserve"> rule. </w:t>
      </w:r>
    </w:p>
    <w:p w14:paraId="6B73377E" w14:textId="77777777" w:rsidR="009B6C77" w:rsidRPr="001B6EC2" w:rsidRDefault="009B6C77" w:rsidP="003302FE">
      <w:pPr>
        <w:tabs>
          <w:tab w:val="left" w:pos="0"/>
        </w:tabs>
        <w:spacing w:after="0" w:line="360" w:lineRule="auto"/>
        <w:jc w:val="both"/>
        <w:rPr>
          <w:rFonts w:ascii="Arial" w:hAnsi="Arial" w:cs="Arial"/>
          <w:sz w:val="24"/>
          <w:szCs w:val="24"/>
        </w:rPr>
      </w:pPr>
    </w:p>
    <w:p w14:paraId="3E24BDE2" w14:textId="66396A7F" w:rsidR="009B6C77" w:rsidRPr="001B6EC2" w:rsidRDefault="009B6C77"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[24]</w:t>
      </w:r>
      <w:r w:rsidRPr="001B6EC2">
        <w:rPr>
          <w:rFonts w:ascii="Arial" w:hAnsi="Arial" w:cs="Arial"/>
          <w:sz w:val="24"/>
          <w:szCs w:val="24"/>
        </w:rPr>
        <w:tab/>
        <w:t>In my view</w:t>
      </w:r>
      <w:r w:rsidR="007D196B">
        <w:rPr>
          <w:rFonts w:ascii="Arial" w:hAnsi="Arial" w:cs="Arial"/>
          <w:sz w:val="24"/>
          <w:szCs w:val="24"/>
        </w:rPr>
        <w:t>,</w:t>
      </w:r>
      <w:r w:rsidRPr="001B6EC2">
        <w:rPr>
          <w:rFonts w:ascii="Arial" w:hAnsi="Arial" w:cs="Arial"/>
          <w:sz w:val="24"/>
          <w:szCs w:val="24"/>
        </w:rPr>
        <w:t xml:space="preserve"> the question of urgency is irrelevant for the purposes of this application because the court which heard the </w:t>
      </w:r>
      <w:r w:rsidRPr="001B6EC2">
        <w:rPr>
          <w:rFonts w:ascii="Arial" w:hAnsi="Arial" w:cs="Arial"/>
          <w:i/>
          <w:sz w:val="24"/>
          <w:szCs w:val="24"/>
        </w:rPr>
        <w:t>ex parte</w:t>
      </w:r>
      <w:r w:rsidRPr="001B6EC2">
        <w:rPr>
          <w:rFonts w:ascii="Arial" w:hAnsi="Arial" w:cs="Arial"/>
          <w:sz w:val="24"/>
          <w:szCs w:val="24"/>
        </w:rPr>
        <w:t xml:space="preserve"> urgent application has already dispose of it. In so far as Scott’s </w:t>
      </w:r>
      <w:r w:rsidRPr="00E767B8">
        <w:rPr>
          <w:rFonts w:ascii="Arial" w:hAnsi="Arial" w:cs="Arial"/>
          <w:i/>
          <w:sz w:val="24"/>
          <w:szCs w:val="24"/>
        </w:rPr>
        <w:t>viva voce</w:t>
      </w:r>
      <w:r w:rsidRPr="001B6EC2">
        <w:rPr>
          <w:rFonts w:ascii="Arial" w:hAnsi="Arial" w:cs="Arial"/>
          <w:sz w:val="24"/>
          <w:szCs w:val="24"/>
        </w:rPr>
        <w:t xml:space="preserve"> evidence may contain </w:t>
      </w:r>
      <w:r w:rsidR="0024583B" w:rsidRPr="001B6EC2">
        <w:rPr>
          <w:rFonts w:ascii="Arial" w:hAnsi="Arial" w:cs="Arial"/>
          <w:sz w:val="24"/>
          <w:szCs w:val="24"/>
        </w:rPr>
        <w:t>discrepancies</w:t>
      </w:r>
      <w:r w:rsidR="00266156" w:rsidRPr="001B6EC2">
        <w:rPr>
          <w:rFonts w:ascii="Arial" w:hAnsi="Arial" w:cs="Arial"/>
          <w:sz w:val="24"/>
          <w:szCs w:val="24"/>
        </w:rPr>
        <w:t>, they are non-material a</w:t>
      </w:r>
      <w:r w:rsidRPr="001B6EC2">
        <w:rPr>
          <w:rFonts w:ascii="Arial" w:hAnsi="Arial" w:cs="Arial"/>
          <w:sz w:val="24"/>
          <w:szCs w:val="24"/>
        </w:rPr>
        <w:t>nd would not have affected the outcome of the urge</w:t>
      </w:r>
      <w:r w:rsidR="0024583B" w:rsidRPr="001B6EC2">
        <w:rPr>
          <w:rFonts w:ascii="Arial" w:hAnsi="Arial" w:cs="Arial"/>
          <w:sz w:val="24"/>
          <w:szCs w:val="24"/>
        </w:rPr>
        <w:t>nt application. His reference to the report’s classification as ‘</w:t>
      </w:r>
      <w:r w:rsidR="00266156" w:rsidRPr="001B6EC2">
        <w:rPr>
          <w:rFonts w:ascii="Arial" w:hAnsi="Arial" w:cs="Arial"/>
          <w:sz w:val="24"/>
          <w:szCs w:val="24"/>
        </w:rPr>
        <w:t>T</w:t>
      </w:r>
      <w:r w:rsidR="0024583B" w:rsidRPr="001B6EC2">
        <w:rPr>
          <w:rFonts w:ascii="Arial" w:hAnsi="Arial" w:cs="Arial"/>
          <w:sz w:val="24"/>
          <w:szCs w:val="24"/>
        </w:rPr>
        <w:t xml:space="preserve">op Secret’ instead of ‘Secret’ is not material; the document is exempted from disclosure and warranted </w:t>
      </w:r>
      <w:r w:rsidR="00D5335D" w:rsidRPr="001B6EC2">
        <w:rPr>
          <w:rFonts w:ascii="Arial" w:hAnsi="Arial" w:cs="Arial"/>
          <w:sz w:val="24"/>
          <w:szCs w:val="24"/>
        </w:rPr>
        <w:t>s</w:t>
      </w:r>
      <w:r w:rsidR="0024583B" w:rsidRPr="001B6EC2">
        <w:rPr>
          <w:rFonts w:ascii="Arial" w:hAnsi="Arial" w:cs="Arial"/>
          <w:sz w:val="24"/>
          <w:szCs w:val="24"/>
        </w:rPr>
        <w:t>ecurity. The respondents’ submission that the Minister’s counsel informed the court that the respondents were about to publish the report but that this statement was false in that ‘</w:t>
      </w:r>
      <w:proofErr w:type="spellStart"/>
      <w:r w:rsidR="0024583B" w:rsidRPr="001B6EC2">
        <w:rPr>
          <w:rFonts w:ascii="Arial" w:hAnsi="Arial" w:cs="Arial"/>
          <w:sz w:val="24"/>
          <w:szCs w:val="24"/>
        </w:rPr>
        <w:t>Makwakwa</w:t>
      </w:r>
      <w:proofErr w:type="spellEnd"/>
      <w:r w:rsidR="0024583B" w:rsidRPr="001B6EC2">
        <w:rPr>
          <w:rFonts w:ascii="Arial" w:hAnsi="Arial" w:cs="Arial"/>
          <w:sz w:val="24"/>
          <w:szCs w:val="24"/>
        </w:rPr>
        <w:t xml:space="preserve"> had no such intention albeit that he did inform the SSA on 20 December 2021 that he intended to publish a story’ is very confusing. </w:t>
      </w:r>
      <w:r w:rsidR="005864F8" w:rsidRPr="001B6EC2">
        <w:rPr>
          <w:rFonts w:ascii="Arial" w:hAnsi="Arial" w:cs="Arial"/>
          <w:sz w:val="24"/>
          <w:szCs w:val="24"/>
        </w:rPr>
        <w:t>In</w:t>
      </w:r>
      <w:r w:rsidR="00151FB7" w:rsidRPr="001B6EC2">
        <w:rPr>
          <w:rFonts w:ascii="Arial" w:hAnsi="Arial" w:cs="Arial"/>
          <w:sz w:val="24"/>
          <w:szCs w:val="24"/>
        </w:rPr>
        <w:t xml:space="preserve"> </w:t>
      </w:r>
      <w:r w:rsidR="005864F8" w:rsidRPr="001B6EC2">
        <w:rPr>
          <w:rFonts w:ascii="Arial" w:hAnsi="Arial" w:cs="Arial"/>
          <w:sz w:val="24"/>
          <w:szCs w:val="24"/>
        </w:rPr>
        <w:t xml:space="preserve">his answering affidavit </w:t>
      </w:r>
      <w:proofErr w:type="spellStart"/>
      <w:r w:rsidR="00B53D4E" w:rsidRPr="001B6EC2">
        <w:rPr>
          <w:rFonts w:ascii="Arial" w:hAnsi="Arial" w:cs="Arial"/>
          <w:sz w:val="24"/>
          <w:szCs w:val="24"/>
        </w:rPr>
        <w:t>Makwakwa</w:t>
      </w:r>
      <w:proofErr w:type="spellEnd"/>
      <w:r w:rsidR="00B53D4E" w:rsidRPr="001B6EC2">
        <w:rPr>
          <w:rFonts w:ascii="Arial" w:hAnsi="Arial" w:cs="Arial"/>
          <w:sz w:val="24"/>
          <w:szCs w:val="24"/>
        </w:rPr>
        <w:t xml:space="preserve"> stated </w:t>
      </w:r>
      <w:r w:rsidR="00151FB7" w:rsidRPr="001B6EC2">
        <w:rPr>
          <w:rFonts w:ascii="Arial" w:hAnsi="Arial" w:cs="Arial"/>
          <w:sz w:val="24"/>
          <w:szCs w:val="24"/>
        </w:rPr>
        <w:t xml:space="preserve">that ‘on 22 December 2021 at 12h17 I sent a follow up to </w:t>
      </w:r>
      <w:proofErr w:type="spellStart"/>
      <w:r w:rsidR="00151FB7" w:rsidRPr="001B6EC2">
        <w:rPr>
          <w:rFonts w:ascii="Arial" w:hAnsi="Arial" w:cs="Arial"/>
          <w:sz w:val="24"/>
          <w:szCs w:val="24"/>
        </w:rPr>
        <w:t>Mabe</w:t>
      </w:r>
      <w:proofErr w:type="spellEnd"/>
      <w:r w:rsidR="00151FB7" w:rsidRPr="001B6EC2">
        <w:rPr>
          <w:rFonts w:ascii="Arial" w:hAnsi="Arial" w:cs="Arial"/>
          <w:sz w:val="24"/>
          <w:szCs w:val="24"/>
        </w:rPr>
        <w:t xml:space="preserve"> indicating that I intended to publish the story the next day</w:t>
      </w:r>
      <w:r w:rsidR="000F51C3">
        <w:rPr>
          <w:rFonts w:ascii="Arial" w:hAnsi="Arial" w:cs="Arial"/>
          <w:sz w:val="24"/>
          <w:szCs w:val="24"/>
        </w:rPr>
        <w:t>.</w:t>
      </w:r>
      <w:r w:rsidR="00151FB7" w:rsidRPr="001B6EC2">
        <w:rPr>
          <w:rFonts w:ascii="Arial" w:hAnsi="Arial" w:cs="Arial"/>
          <w:sz w:val="24"/>
          <w:szCs w:val="24"/>
        </w:rPr>
        <w:t>’</w:t>
      </w:r>
    </w:p>
    <w:p w14:paraId="0830A8EF" w14:textId="77777777" w:rsidR="00C14559" w:rsidRPr="001B6EC2" w:rsidRDefault="00C14559" w:rsidP="003302FE">
      <w:pPr>
        <w:tabs>
          <w:tab w:val="left" w:pos="0"/>
        </w:tabs>
        <w:spacing w:after="0" w:line="360" w:lineRule="auto"/>
        <w:jc w:val="both"/>
        <w:rPr>
          <w:rFonts w:ascii="Arial" w:hAnsi="Arial" w:cs="Arial"/>
          <w:sz w:val="24"/>
          <w:szCs w:val="24"/>
        </w:rPr>
      </w:pPr>
    </w:p>
    <w:p w14:paraId="4DCD9D3C" w14:textId="19A2EEEF" w:rsidR="00C14559" w:rsidRPr="001B6EC2" w:rsidRDefault="00C14559" w:rsidP="003302FE">
      <w:pPr>
        <w:tabs>
          <w:tab w:val="left" w:pos="0"/>
        </w:tabs>
        <w:spacing w:after="0" w:line="360" w:lineRule="auto"/>
        <w:jc w:val="both"/>
        <w:rPr>
          <w:rFonts w:ascii="Arial" w:hAnsi="Arial" w:cs="Arial"/>
          <w:b/>
          <w:sz w:val="24"/>
          <w:szCs w:val="24"/>
        </w:rPr>
      </w:pPr>
      <w:r w:rsidRPr="001B6EC2">
        <w:rPr>
          <w:rFonts w:ascii="Arial" w:hAnsi="Arial" w:cs="Arial"/>
          <w:b/>
          <w:sz w:val="24"/>
          <w:szCs w:val="24"/>
        </w:rPr>
        <w:t>The final interdict</w:t>
      </w:r>
    </w:p>
    <w:p w14:paraId="3569099F" w14:textId="2B4C7526" w:rsidR="00C14559" w:rsidRPr="001B6EC2" w:rsidRDefault="00C14559" w:rsidP="003302FE">
      <w:pPr>
        <w:tabs>
          <w:tab w:val="left" w:pos="0"/>
        </w:tabs>
        <w:spacing w:after="0" w:line="360" w:lineRule="auto"/>
        <w:jc w:val="both"/>
        <w:rPr>
          <w:rFonts w:ascii="Arial" w:hAnsi="Arial" w:cs="Arial"/>
          <w:i/>
          <w:sz w:val="24"/>
          <w:szCs w:val="24"/>
        </w:rPr>
      </w:pPr>
      <w:r w:rsidRPr="001B6EC2">
        <w:rPr>
          <w:rFonts w:ascii="Arial" w:hAnsi="Arial" w:cs="Arial"/>
          <w:i/>
          <w:sz w:val="24"/>
          <w:szCs w:val="24"/>
        </w:rPr>
        <w:t>A clear right</w:t>
      </w:r>
    </w:p>
    <w:p w14:paraId="2F36EEAC" w14:textId="132A7D5D" w:rsidR="00C14559" w:rsidRPr="001B6EC2" w:rsidRDefault="00C14559"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[25]</w:t>
      </w:r>
      <w:r w:rsidRPr="001B6EC2">
        <w:rPr>
          <w:rFonts w:ascii="Arial" w:hAnsi="Arial" w:cs="Arial"/>
          <w:sz w:val="24"/>
          <w:szCs w:val="24"/>
        </w:rPr>
        <w:tab/>
        <w:t>Counsel for the Minister submitted that the report, is classified as ‘secret’ and is also a security measure and as such, only the SSA and authorised person</w:t>
      </w:r>
      <w:r w:rsidR="00B53D4E" w:rsidRPr="001B6EC2">
        <w:rPr>
          <w:rFonts w:ascii="Arial" w:hAnsi="Arial" w:cs="Arial"/>
          <w:sz w:val="24"/>
          <w:szCs w:val="24"/>
        </w:rPr>
        <w:t>s</w:t>
      </w:r>
      <w:r w:rsidRPr="001B6EC2">
        <w:rPr>
          <w:rFonts w:ascii="Arial" w:hAnsi="Arial" w:cs="Arial"/>
          <w:sz w:val="24"/>
          <w:szCs w:val="24"/>
        </w:rPr>
        <w:t xml:space="preserve"> should have access to it. The SSA is obliged to protect the secrecy and integrity of the report and has accordingly a clear right that the report or its contents may not be in possession of any unauthorised person </w:t>
      </w:r>
      <w:r w:rsidR="001E5C0F" w:rsidRPr="001B6EC2">
        <w:rPr>
          <w:rFonts w:ascii="Arial" w:hAnsi="Arial" w:cs="Arial"/>
          <w:sz w:val="24"/>
          <w:szCs w:val="24"/>
        </w:rPr>
        <w:t>(such</w:t>
      </w:r>
      <w:r w:rsidRPr="001B6EC2">
        <w:rPr>
          <w:rFonts w:ascii="Arial" w:hAnsi="Arial" w:cs="Arial"/>
          <w:sz w:val="24"/>
          <w:szCs w:val="24"/>
        </w:rPr>
        <w:t xml:space="preserve"> as </w:t>
      </w:r>
      <w:proofErr w:type="spellStart"/>
      <w:r w:rsidRPr="001B6EC2">
        <w:rPr>
          <w:rFonts w:ascii="Arial" w:hAnsi="Arial" w:cs="Arial"/>
          <w:sz w:val="24"/>
          <w:szCs w:val="24"/>
        </w:rPr>
        <w:t>Makwakwa</w:t>
      </w:r>
      <w:proofErr w:type="spellEnd"/>
      <w:r w:rsidRPr="001B6EC2">
        <w:rPr>
          <w:rFonts w:ascii="Arial" w:hAnsi="Arial" w:cs="Arial"/>
          <w:sz w:val="24"/>
          <w:szCs w:val="24"/>
        </w:rPr>
        <w:t xml:space="preserve">) or be published or disseminated to any person or on any medium. </w:t>
      </w:r>
    </w:p>
    <w:p w14:paraId="6BBEFB6C" w14:textId="77777777" w:rsidR="00C14559" w:rsidRPr="001B6EC2" w:rsidRDefault="00C14559" w:rsidP="003302FE">
      <w:pPr>
        <w:tabs>
          <w:tab w:val="left" w:pos="0"/>
        </w:tabs>
        <w:spacing w:after="0" w:line="360" w:lineRule="auto"/>
        <w:jc w:val="both"/>
        <w:rPr>
          <w:rFonts w:ascii="Arial" w:hAnsi="Arial" w:cs="Arial"/>
          <w:sz w:val="24"/>
          <w:szCs w:val="24"/>
        </w:rPr>
      </w:pPr>
    </w:p>
    <w:p w14:paraId="18C05CCA" w14:textId="6D5C4D78" w:rsidR="00C14559" w:rsidRPr="001B6EC2" w:rsidRDefault="00C14559" w:rsidP="003302FE">
      <w:pPr>
        <w:tabs>
          <w:tab w:val="left" w:pos="0"/>
        </w:tabs>
        <w:spacing w:after="0" w:line="360" w:lineRule="auto"/>
        <w:jc w:val="both"/>
        <w:rPr>
          <w:rFonts w:ascii="Arial" w:hAnsi="Arial" w:cs="Arial"/>
          <w:i/>
          <w:sz w:val="24"/>
          <w:szCs w:val="24"/>
        </w:rPr>
      </w:pPr>
      <w:r w:rsidRPr="001B6EC2">
        <w:rPr>
          <w:rFonts w:ascii="Arial" w:hAnsi="Arial" w:cs="Arial"/>
          <w:i/>
          <w:sz w:val="24"/>
          <w:szCs w:val="24"/>
        </w:rPr>
        <w:t>An injury committed or reasonably comprehended</w:t>
      </w:r>
    </w:p>
    <w:p w14:paraId="566B6A95" w14:textId="30E6A85E" w:rsidR="00C14559" w:rsidRPr="001B6EC2" w:rsidRDefault="00C14559"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lastRenderedPageBreak/>
        <w:t>[26]</w:t>
      </w:r>
      <w:r w:rsidRPr="001B6EC2">
        <w:rPr>
          <w:rFonts w:ascii="Arial" w:hAnsi="Arial" w:cs="Arial"/>
          <w:sz w:val="24"/>
          <w:szCs w:val="24"/>
        </w:rPr>
        <w:tab/>
        <w:t>The Mi</w:t>
      </w:r>
      <w:r w:rsidR="00890B34">
        <w:rPr>
          <w:rFonts w:ascii="Arial" w:hAnsi="Arial" w:cs="Arial"/>
          <w:sz w:val="24"/>
          <w:szCs w:val="24"/>
        </w:rPr>
        <w:t xml:space="preserve">nister contented that there was </w:t>
      </w:r>
      <w:r w:rsidRPr="001B6EC2">
        <w:rPr>
          <w:rFonts w:ascii="Arial" w:hAnsi="Arial" w:cs="Arial"/>
          <w:sz w:val="24"/>
          <w:szCs w:val="24"/>
        </w:rPr>
        <w:t xml:space="preserve">no doubt that </w:t>
      </w:r>
      <w:proofErr w:type="spellStart"/>
      <w:r w:rsidRPr="001B6EC2">
        <w:rPr>
          <w:rFonts w:ascii="Arial" w:hAnsi="Arial" w:cs="Arial"/>
          <w:sz w:val="24"/>
          <w:szCs w:val="24"/>
        </w:rPr>
        <w:t>Makwakwa</w:t>
      </w:r>
      <w:proofErr w:type="spellEnd"/>
      <w:r w:rsidRPr="001B6EC2">
        <w:rPr>
          <w:rFonts w:ascii="Arial" w:hAnsi="Arial" w:cs="Arial"/>
          <w:sz w:val="24"/>
          <w:szCs w:val="24"/>
        </w:rPr>
        <w:t>, IM and IOL intended publishing the contents of the report</w:t>
      </w:r>
      <w:r w:rsidR="001D7F56" w:rsidRPr="001B6EC2">
        <w:rPr>
          <w:rFonts w:ascii="Arial" w:hAnsi="Arial" w:cs="Arial"/>
          <w:sz w:val="24"/>
          <w:szCs w:val="24"/>
        </w:rPr>
        <w:t xml:space="preserve"> and this was apparent from the following facts: </w:t>
      </w:r>
    </w:p>
    <w:p w14:paraId="5F59892A" w14:textId="0B47B711" w:rsidR="001D7F56" w:rsidRPr="001B6EC2" w:rsidRDefault="001D7F56"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 xml:space="preserve">26.1 On 23 December 2021, despite being alerted of the </w:t>
      </w:r>
      <w:r w:rsidRPr="001B6EC2">
        <w:rPr>
          <w:rFonts w:ascii="Arial" w:hAnsi="Arial" w:cs="Arial"/>
          <w:i/>
          <w:sz w:val="24"/>
          <w:szCs w:val="24"/>
        </w:rPr>
        <w:t>rule nisi</w:t>
      </w:r>
      <w:r w:rsidRPr="001B6EC2">
        <w:rPr>
          <w:rFonts w:ascii="Arial" w:hAnsi="Arial" w:cs="Arial"/>
          <w:sz w:val="24"/>
          <w:szCs w:val="24"/>
        </w:rPr>
        <w:t xml:space="preserve"> order, </w:t>
      </w:r>
      <w:proofErr w:type="spellStart"/>
      <w:r w:rsidRPr="001B6EC2">
        <w:rPr>
          <w:rFonts w:ascii="Arial" w:hAnsi="Arial" w:cs="Arial"/>
          <w:sz w:val="24"/>
          <w:szCs w:val="24"/>
        </w:rPr>
        <w:t>Makwakwa</w:t>
      </w:r>
      <w:proofErr w:type="spellEnd"/>
      <w:r w:rsidRPr="001B6EC2">
        <w:rPr>
          <w:rFonts w:ascii="Arial" w:hAnsi="Arial" w:cs="Arial"/>
          <w:sz w:val="24"/>
          <w:szCs w:val="24"/>
        </w:rPr>
        <w:t xml:space="preserve"> published in The Star and Daily Newspaper, an article related to the report with heading ‘U</w:t>
      </w:r>
      <w:r w:rsidR="00295960">
        <w:rPr>
          <w:rFonts w:ascii="Arial" w:hAnsi="Arial" w:cs="Arial"/>
          <w:sz w:val="24"/>
          <w:szCs w:val="24"/>
        </w:rPr>
        <w:t>S</w:t>
      </w:r>
      <w:r w:rsidRPr="001B6EC2">
        <w:rPr>
          <w:rFonts w:ascii="Arial" w:hAnsi="Arial" w:cs="Arial"/>
          <w:sz w:val="24"/>
          <w:szCs w:val="24"/>
        </w:rPr>
        <w:t xml:space="preserve"> political office guiding ANC policy’. </w:t>
      </w:r>
      <w:proofErr w:type="spellStart"/>
      <w:r w:rsidRPr="001B6EC2">
        <w:rPr>
          <w:rFonts w:ascii="Arial" w:hAnsi="Arial" w:cs="Arial"/>
          <w:sz w:val="24"/>
          <w:szCs w:val="24"/>
        </w:rPr>
        <w:t>Makwakwa</w:t>
      </w:r>
      <w:proofErr w:type="spellEnd"/>
      <w:r w:rsidRPr="001B6EC2">
        <w:rPr>
          <w:rFonts w:ascii="Arial" w:hAnsi="Arial" w:cs="Arial"/>
          <w:sz w:val="24"/>
          <w:szCs w:val="24"/>
        </w:rPr>
        <w:t xml:space="preserve"> made it clear in the article that what had been published was only part one of the report and that part two was still on its way.</w:t>
      </w:r>
    </w:p>
    <w:p w14:paraId="4812CFB9" w14:textId="327809AD" w:rsidR="001D7F56" w:rsidRPr="001B6EC2" w:rsidRDefault="001D7F56"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 xml:space="preserve">26.2 The publication of this article has already caused an injury to the SSA and more injury is comprehended with the intended publication of part two of the report, which is what the applicant seeks to interdict. </w:t>
      </w:r>
    </w:p>
    <w:p w14:paraId="2F966FD6" w14:textId="77777777" w:rsidR="001D7F56" w:rsidRPr="001B6EC2" w:rsidRDefault="001D7F56" w:rsidP="003302FE">
      <w:pPr>
        <w:tabs>
          <w:tab w:val="left" w:pos="0"/>
        </w:tabs>
        <w:spacing w:after="0" w:line="360" w:lineRule="auto"/>
        <w:jc w:val="both"/>
        <w:rPr>
          <w:rFonts w:ascii="Arial" w:hAnsi="Arial" w:cs="Arial"/>
          <w:sz w:val="24"/>
          <w:szCs w:val="24"/>
        </w:rPr>
      </w:pPr>
    </w:p>
    <w:p w14:paraId="394D2568" w14:textId="4D690387" w:rsidR="001D7F56" w:rsidRPr="001B6EC2" w:rsidRDefault="001D7F56"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[27]</w:t>
      </w:r>
      <w:r w:rsidRPr="001B6EC2">
        <w:rPr>
          <w:rFonts w:ascii="Arial" w:hAnsi="Arial" w:cs="Arial"/>
          <w:sz w:val="24"/>
          <w:szCs w:val="24"/>
        </w:rPr>
        <w:tab/>
        <w:t>It was further argued that if the report was to be divulged it would constitute a serious breach of trust. This in turn would not only impact on the SSA’s relationship with the specific USA Intelligence Service but could also impact on its relation</w:t>
      </w:r>
      <w:r w:rsidR="003B1B91" w:rsidRPr="001B6EC2">
        <w:rPr>
          <w:rFonts w:ascii="Arial" w:hAnsi="Arial" w:cs="Arial"/>
          <w:sz w:val="24"/>
          <w:szCs w:val="24"/>
        </w:rPr>
        <w:t>s</w:t>
      </w:r>
      <w:r w:rsidRPr="001B6EC2">
        <w:rPr>
          <w:rFonts w:ascii="Arial" w:hAnsi="Arial" w:cs="Arial"/>
          <w:sz w:val="24"/>
          <w:szCs w:val="24"/>
        </w:rPr>
        <w:t xml:space="preserve"> with other intelligence services which will perceive the SSA as untrustworthy. </w:t>
      </w:r>
      <w:proofErr w:type="spellStart"/>
      <w:r w:rsidRPr="001B6EC2">
        <w:rPr>
          <w:rFonts w:ascii="Arial" w:hAnsi="Arial" w:cs="Arial"/>
          <w:sz w:val="24"/>
          <w:szCs w:val="24"/>
        </w:rPr>
        <w:t>Makwakwa’s</w:t>
      </w:r>
      <w:proofErr w:type="spellEnd"/>
      <w:r w:rsidRPr="001B6EC2">
        <w:rPr>
          <w:rFonts w:ascii="Arial" w:hAnsi="Arial" w:cs="Arial"/>
          <w:sz w:val="24"/>
          <w:szCs w:val="24"/>
        </w:rPr>
        <w:t xml:space="preserve"> continued possession and publication of the report would therefore constitute an injury to the SSA. </w:t>
      </w:r>
    </w:p>
    <w:p w14:paraId="50B93912" w14:textId="77777777" w:rsidR="003B1B91" w:rsidRPr="001B6EC2" w:rsidRDefault="003B1B91" w:rsidP="003302FE">
      <w:pPr>
        <w:tabs>
          <w:tab w:val="left" w:pos="0"/>
        </w:tabs>
        <w:spacing w:after="0" w:line="360" w:lineRule="auto"/>
        <w:jc w:val="both"/>
        <w:rPr>
          <w:rFonts w:ascii="Arial" w:hAnsi="Arial" w:cs="Arial"/>
          <w:sz w:val="24"/>
          <w:szCs w:val="24"/>
        </w:rPr>
      </w:pPr>
    </w:p>
    <w:p w14:paraId="6CCF3802" w14:textId="078A5CB5" w:rsidR="003B1B91" w:rsidRPr="001B6EC2" w:rsidRDefault="003B1B91" w:rsidP="003302FE">
      <w:pPr>
        <w:tabs>
          <w:tab w:val="left" w:pos="0"/>
        </w:tabs>
        <w:spacing w:after="0" w:line="360" w:lineRule="auto"/>
        <w:jc w:val="both"/>
        <w:rPr>
          <w:rFonts w:ascii="Arial" w:hAnsi="Arial" w:cs="Arial"/>
          <w:i/>
          <w:sz w:val="24"/>
          <w:szCs w:val="24"/>
        </w:rPr>
      </w:pPr>
      <w:r w:rsidRPr="001B6EC2">
        <w:rPr>
          <w:rFonts w:ascii="Arial" w:hAnsi="Arial" w:cs="Arial"/>
          <w:i/>
          <w:sz w:val="24"/>
          <w:szCs w:val="24"/>
        </w:rPr>
        <w:t>No other remedy available</w:t>
      </w:r>
    </w:p>
    <w:p w14:paraId="7F33F6A7" w14:textId="6988C3B4" w:rsidR="003B1B91" w:rsidRPr="001B6EC2" w:rsidRDefault="003B1B91"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[28]</w:t>
      </w:r>
      <w:r w:rsidRPr="001B6EC2">
        <w:rPr>
          <w:rFonts w:ascii="Arial" w:hAnsi="Arial" w:cs="Arial"/>
          <w:sz w:val="24"/>
          <w:szCs w:val="24"/>
        </w:rPr>
        <w:tab/>
        <w:t xml:space="preserve">Counsel </w:t>
      </w:r>
      <w:r w:rsidR="00B53D4E" w:rsidRPr="001B6EC2">
        <w:rPr>
          <w:rFonts w:ascii="Arial" w:hAnsi="Arial" w:cs="Arial"/>
          <w:sz w:val="24"/>
          <w:szCs w:val="24"/>
        </w:rPr>
        <w:t>for the Minister</w:t>
      </w:r>
      <w:r w:rsidRPr="001B6EC2">
        <w:rPr>
          <w:rFonts w:ascii="Arial" w:hAnsi="Arial" w:cs="Arial"/>
          <w:sz w:val="24"/>
          <w:szCs w:val="24"/>
        </w:rPr>
        <w:t xml:space="preserve"> submitted that the SSA has no other legal remedy available other than to procure a final interdictory relief against the respondents. </w:t>
      </w:r>
    </w:p>
    <w:p w14:paraId="36690A95" w14:textId="77777777" w:rsidR="003B1B91" w:rsidRPr="001B6EC2" w:rsidRDefault="003B1B91" w:rsidP="003302FE">
      <w:pPr>
        <w:tabs>
          <w:tab w:val="left" w:pos="0"/>
        </w:tabs>
        <w:spacing w:after="0" w:line="360" w:lineRule="auto"/>
        <w:jc w:val="both"/>
        <w:rPr>
          <w:rFonts w:ascii="Arial" w:hAnsi="Arial" w:cs="Arial"/>
          <w:sz w:val="24"/>
          <w:szCs w:val="24"/>
        </w:rPr>
      </w:pPr>
    </w:p>
    <w:p w14:paraId="76C7D702" w14:textId="71ADDF69" w:rsidR="003B1B91" w:rsidRPr="001B6EC2" w:rsidRDefault="003B1B91"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[29]</w:t>
      </w:r>
      <w:r w:rsidRPr="001B6EC2">
        <w:rPr>
          <w:rFonts w:ascii="Arial" w:hAnsi="Arial" w:cs="Arial"/>
          <w:sz w:val="24"/>
          <w:szCs w:val="24"/>
        </w:rPr>
        <w:tab/>
        <w:t xml:space="preserve">Section 47 of Promotion of Access to Information Act (PAIA) reads as follows: </w:t>
      </w:r>
    </w:p>
    <w:p w14:paraId="08BA62BD" w14:textId="3EE4694D" w:rsidR="00C76A35" w:rsidRPr="008673EC" w:rsidRDefault="008673EC" w:rsidP="008673EC">
      <w:pPr>
        <w:tabs>
          <w:tab w:val="left" w:pos="0"/>
        </w:tabs>
        <w:spacing w:after="0" w:line="360" w:lineRule="auto"/>
        <w:ind w:left="720"/>
        <w:jc w:val="both"/>
        <w:rPr>
          <w:rFonts w:ascii="Arial" w:hAnsi="Arial" w:cs="Arial"/>
          <w:i/>
        </w:rPr>
      </w:pPr>
      <w:r w:rsidRPr="008673EC">
        <w:rPr>
          <w:rFonts w:ascii="Arial" w:hAnsi="Arial" w:cs="Arial"/>
          <w:i/>
        </w:rPr>
        <w:t>‘</w:t>
      </w:r>
      <w:r w:rsidR="003B1B91" w:rsidRPr="008673EC">
        <w:rPr>
          <w:rFonts w:ascii="Arial" w:hAnsi="Arial" w:cs="Arial"/>
          <w:b/>
          <w:i/>
        </w:rPr>
        <w:t xml:space="preserve">46 Mandatory </w:t>
      </w:r>
      <w:proofErr w:type="gramStart"/>
      <w:r w:rsidR="003B1B91" w:rsidRPr="008673EC">
        <w:rPr>
          <w:rFonts w:ascii="Arial" w:hAnsi="Arial" w:cs="Arial"/>
          <w:b/>
          <w:i/>
        </w:rPr>
        <w:t>disclosure</w:t>
      </w:r>
      <w:proofErr w:type="gramEnd"/>
      <w:r w:rsidR="003B1B91" w:rsidRPr="008673EC">
        <w:rPr>
          <w:rFonts w:ascii="Arial" w:hAnsi="Arial" w:cs="Arial"/>
          <w:b/>
          <w:i/>
        </w:rPr>
        <w:t xml:space="preserve"> in public interest – </w:t>
      </w:r>
      <w:r w:rsidR="003B1B91" w:rsidRPr="008673EC">
        <w:rPr>
          <w:rFonts w:ascii="Arial" w:hAnsi="Arial" w:cs="Arial"/>
          <w:i/>
        </w:rPr>
        <w:t>Despite any other provision of this chapter, the information office</w:t>
      </w:r>
      <w:r w:rsidR="00295960" w:rsidRPr="008673EC">
        <w:rPr>
          <w:rFonts w:ascii="Arial" w:hAnsi="Arial" w:cs="Arial"/>
          <w:i/>
        </w:rPr>
        <w:t>r</w:t>
      </w:r>
      <w:r w:rsidR="003B1B91" w:rsidRPr="008673EC">
        <w:rPr>
          <w:rFonts w:ascii="Arial" w:hAnsi="Arial" w:cs="Arial"/>
          <w:i/>
        </w:rPr>
        <w:t xml:space="preserve"> of a public body must grant a request for access to a record of the body contemplated in s 34(1), 36(1), 37(1)(a) or (b), 38(a) or (b). 39(1) (a) or (b), 40, 42(1)(a) or (b), 42(1) or (3),43(1) or (2), 44(1) or (2) or (45) if</w:t>
      </w:r>
      <w:r w:rsidR="00C76A35" w:rsidRPr="008673EC">
        <w:rPr>
          <w:rFonts w:ascii="Arial" w:hAnsi="Arial" w:cs="Arial"/>
          <w:i/>
        </w:rPr>
        <w:t xml:space="preserve"> – </w:t>
      </w:r>
    </w:p>
    <w:p w14:paraId="48E954DC" w14:textId="03873E1D" w:rsidR="00C76A35" w:rsidRPr="008673EC" w:rsidRDefault="00C76A35" w:rsidP="008673EC">
      <w:pPr>
        <w:tabs>
          <w:tab w:val="left" w:pos="0"/>
        </w:tabs>
        <w:spacing w:after="0" w:line="360" w:lineRule="auto"/>
        <w:ind w:left="720"/>
        <w:jc w:val="both"/>
        <w:rPr>
          <w:rFonts w:ascii="Arial" w:hAnsi="Arial" w:cs="Arial"/>
          <w:i/>
        </w:rPr>
      </w:pPr>
      <w:r w:rsidRPr="008673EC">
        <w:rPr>
          <w:rFonts w:ascii="Arial" w:hAnsi="Arial" w:cs="Arial"/>
          <w:i/>
        </w:rPr>
        <w:t xml:space="preserve">(a) the disclosure of the record would reveal evidence of – </w:t>
      </w:r>
    </w:p>
    <w:p w14:paraId="76668293" w14:textId="7EE571C3" w:rsidR="00C76A35" w:rsidRPr="008673EC" w:rsidRDefault="00C76A35" w:rsidP="008673EC">
      <w:pPr>
        <w:tabs>
          <w:tab w:val="left" w:pos="0"/>
        </w:tabs>
        <w:spacing w:line="360" w:lineRule="auto"/>
        <w:ind w:left="720"/>
        <w:jc w:val="both"/>
        <w:rPr>
          <w:rFonts w:ascii="Arial" w:hAnsi="Arial" w:cs="Arial"/>
          <w:i/>
        </w:rPr>
      </w:pPr>
      <w:r w:rsidRPr="008673EC">
        <w:rPr>
          <w:rFonts w:ascii="Arial" w:hAnsi="Arial" w:cs="Arial"/>
          <w:i/>
        </w:rPr>
        <w:tab/>
        <w:t>(</w:t>
      </w:r>
      <w:proofErr w:type="spellStart"/>
      <w:r w:rsidRPr="008673EC">
        <w:rPr>
          <w:rFonts w:ascii="Arial" w:hAnsi="Arial" w:cs="Arial"/>
          <w:i/>
        </w:rPr>
        <w:t>i</w:t>
      </w:r>
      <w:proofErr w:type="spellEnd"/>
      <w:r w:rsidRPr="008673EC">
        <w:rPr>
          <w:rFonts w:ascii="Arial" w:hAnsi="Arial" w:cs="Arial"/>
          <w:i/>
        </w:rPr>
        <w:t>) a substantial contravention of, or failure to comply with the law; or</w:t>
      </w:r>
    </w:p>
    <w:p w14:paraId="434A54A7" w14:textId="45305549" w:rsidR="00C76A35" w:rsidRPr="008673EC" w:rsidRDefault="00C76A35" w:rsidP="008673EC">
      <w:pPr>
        <w:tabs>
          <w:tab w:val="left" w:pos="0"/>
        </w:tabs>
        <w:spacing w:line="360" w:lineRule="auto"/>
        <w:ind w:left="720"/>
        <w:jc w:val="both"/>
        <w:rPr>
          <w:rFonts w:ascii="Arial" w:hAnsi="Arial" w:cs="Arial"/>
          <w:i/>
        </w:rPr>
      </w:pPr>
      <w:r w:rsidRPr="008673EC">
        <w:rPr>
          <w:rFonts w:ascii="Arial" w:hAnsi="Arial" w:cs="Arial"/>
          <w:i/>
        </w:rPr>
        <w:tab/>
        <w:t xml:space="preserve">(ii)an imminent and serious public safety or environmental risk; and </w:t>
      </w:r>
    </w:p>
    <w:p w14:paraId="398BD9D3" w14:textId="3BC7AC04" w:rsidR="00C76A35" w:rsidRPr="00F23187" w:rsidRDefault="00F23187" w:rsidP="00F23187">
      <w:pPr>
        <w:tabs>
          <w:tab w:val="left" w:pos="0"/>
        </w:tabs>
        <w:spacing w:line="360" w:lineRule="auto"/>
        <w:ind w:left="720"/>
        <w:jc w:val="both"/>
        <w:rPr>
          <w:rFonts w:ascii="Arial" w:hAnsi="Arial" w:cs="Arial"/>
          <w:sz w:val="24"/>
          <w:szCs w:val="24"/>
        </w:rPr>
      </w:pPr>
      <w:r w:rsidRPr="001B6EC2">
        <w:rPr>
          <w:rFonts w:ascii="Arial" w:hAnsi="Arial" w:cs="Arial"/>
          <w:sz w:val="24"/>
          <w:szCs w:val="24"/>
        </w:rPr>
        <w:t>(b)</w:t>
      </w:r>
      <w:r w:rsidRPr="001B6EC2">
        <w:rPr>
          <w:rFonts w:ascii="Arial" w:hAnsi="Arial" w:cs="Arial"/>
          <w:sz w:val="24"/>
          <w:szCs w:val="24"/>
        </w:rPr>
        <w:tab/>
      </w:r>
      <w:r w:rsidR="00C76A35" w:rsidRPr="00F23187">
        <w:rPr>
          <w:rFonts w:ascii="Arial" w:hAnsi="Arial" w:cs="Arial"/>
          <w:i/>
        </w:rPr>
        <w:t>The public interest in the disclosure of the record clearly outweighs the harm contemplated in the provision in question.</w:t>
      </w:r>
      <w:r w:rsidR="001E5C0F" w:rsidRPr="00F23187">
        <w:rPr>
          <w:rFonts w:ascii="Arial" w:hAnsi="Arial" w:cs="Arial"/>
          <w:i/>
        </w:rPr>
        <w:t>’</w:t>
      </w:r>
      <w:r w:rsidR="001E5C0F" w:rsidRPr="00F23187">
        <w:rPr>
          <w:rFonts w:ascii="Arial" w:hAnsi="Arial" w:cs="Arial"/>
          <w:sz w:val="24"/>
          <w:szCs w:val="24"/>
        </w:rPr>
        <w:t xml:space="preserve"> (</w:t>
      </w:r>
      <w:r w:rsidR="00C76A35" w:rsidRPr="00F23187">
        <w:rPr>
          <w:rFonts w:ascii="Arial" w:hAnsi="Arial" w:cs="Arial"/>
          <w:sz w:val="24"/>
          <w:szCs w:val="24"/>
        </w:rPr>
        <w:t xml:space="preserve">own emphasis) </w:t>
      </w:r>
    </w:p>
    <w:p w14:paraId="5A9FE788" w14:textId="77777777" w:rsidR="00C76A35" w:rsidRPr="001B6EC2" w:rsidRDefault="00C76A35" w:rsidP="003302FE">
      <w:pPr>
        <w:tabs>
          <w:tab w:val="left" w:pos="0"/>
        </w:tabs>
        <w:spacing w:line="360" w:lineRule="auto"/>
        <w:jc w:val="both"/>
        <w:rPr>
          <w:rFonts w:ascii="Arial" w:hAnsi="Arial" w:cs="Arial"/>
          <w:sz w:val="24"/>
          <w:szCs w:val="24"/>
        </w:rPr>
      </w:pPr>
    </w:p>
    <w:p w14:paraId="5AE9C296" w14:textId="77777777" w:rsidR="00C76A35" w:rsidRPr="001B6EC2" w:rsidRDefault="00C76A35"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[30]</w:t>
      </w:r>
      <w:r w:rsidRPr="001B6EC2">
        <w:rPr>
          <w:rFonts w:ascii="Arial" w:hAnsi="Arial" w:cs="Arial"/>
          <w:sz w:val="24"/>
          <w:szCs w:val="24"/>
        </w:rPr>
        <w:tab/>
        <w:t>Counsel for the respondents submitted that s 46 of PAIA is applicable in this matter in that:</w:t>
      </w:r>
    </w:p>
    <w:p w14:paraId="1E69A16D" w14:textId="06436004" w:rsidR="00C76A35" w:rsidRPr="001B6EC2" w:rsidRDefault="00C76A35" w:rsidP="003302FE">
      <w:pPr>
        <w:tabs>
          <w:tab w:val="left" w:pos="0"/>
        </w:tabs>
        <w:spacing w:after="0" w:line="360" w:lineRule="auto"/>
        <w:jc w:val="both"/>
        <w:rPr>
          <w:rFonts w:ascii="Arial" w:hAnsi="Arial" w:cs="Arial"/>
          <w:sz w:val="24"/>
          <w:szCs w:val="24"/>
        </w:rPr>
      </w:pPr>
      <w:r w:rsidRPr="001B6EC2">
        <w:rPr>
          <w:rFonts w:ascii="Arial" w:hAnsi="Arial" w:cs="Arial"/>
          <w:sz w:val="24"/>
          <w:szCs w:val="24"/>
        </w:rPr>
        <w:t xml:space="preserve">30.1 Disclosure of the record reveals evidence of the SSA failing to comply with the law in that is utilising the state resources to not only busy itself with the internal ANC factional battle but has taken it upon itself to instruct the Government to pass legislation. </w:t>
      </w:r>
    </w:p>
    <w:p w14:paraId="6B245DEC" w14:textId="03CF9770" w:rsidR="00994D80" w:rsidRPr="001B6EC2" w:rsidRDefault="00994D80" w:rsidP="009D22DD">
      <w:pPr>
        <w:tabs>
          <w:tab w:val="left" w:pos="0"/>
        </w:tabs>
        <w:spacing w:after="0" w:line="360" w:lineRule="auto"/>
        <w:jc w:val="both"/>
        <w:rPr>
          <w:rFonts w:ascii="Arial" w:hAnsi="Arial" w:cs="Arial"/>
          <w:sz w:val="24"/>
          <w:szCs w:val="24"/>
        </w:rPr>
      </w:pPr>
      <w:r w:rsidRPr="001B6EC2">
        <w:rPr>
          <w:rFonts w:ascii="Arial" w:hAnsi="Arial" w:cs="Arial"/>
          <w:sz w:val="24"/>
          <w:szCs w:val="24"/>
        </w:rPr>
        <w:t xml:space="preserve">30.2 If it is so that there is an imminent and serious public safety risk consequent upon the internal ANC factional battle, it is in any event in the public interest to </w:t>
      </w:r>
      <w:r w:rsidR="00B53D4E" w:rsidRPr="001B6EC2">
        <w:rPr>
          <w:rFonts w:ascii="Arial" w:hAnsi="Arial" w:cs="Arial"/>
          <w:sz w:val="24"/>
          <w:szCs w:val="24"/>
        </w:rPr>
        <w:t>dis</w:t>
      </w:r>
      <w:r w:rsidRPr="001B6EC2">
        <w:rPr>
          <w:rFonts w:ascii="Arial" w:hAnsi="Arial" w:cs="Arial"/>
          <w:sz w:val="24"/>
          <w:szCs w:val="24"/>
        </w:rPr>
        <w:t>close the report and th</w:t>
      </w:r>
      <w:r w:rsidR="00B53D4E" w:rsidRPr="001B6EC2">
        <w:rPr>
          <w:rFonts w:ascii="Arial" w:hAnsi="Arial" w:cs="Arial"/>
          <w:sz w:val="24"/>
          <w:szCs w:val="24"/>
        </w:rPr>
        <w:t>at</w:t>
      </w:r>
      <w:r w:rsidRPr="001B6EC2">
        <w:rPr>
          <w:rFonts w:ascii="Arial" w:hAnsi="Arial" w:cs="Arial"/>
          <w:sz w:val="24"/>
          <w:szCs w:val="24"/>
        </w:rPr>
        <w:t xml:space="preserve"> public interest clearly outweighs any harm to the applicant. </w:t>
      </w:r>
    </w:p>
    <w:p w14:paraId="7390489A" w14:textId="77777777" w:rsidR="00994D80" w:rsidRPr="001B6EC2" w:rsidRDefault="00994D80" w:rsidP="009D22DD">
      <w:pPr>
        <w:tabs>
          <w:tab w:val="left" w:pos="0"/>
        </w:tabs>
        <w:spacing w:after="0" w:line="360" w:lineRule="auto"/>
        <w:jc w:val="both"/>
        <w:rPr>
          <w:rFonts w:ascii="Arial" w:hAnsi="Arial" w:cs="Arial"/>
          <w:sz w:val="24"/>
          <w:szCs w:val="24"/>
        </w:rPr>
      </w:pPr>
    </w:p>
    <w:p w14:paraId="013E28D2" w14:textId="4DF16493" w:rsidR="00994D80" w:rsidRPr="001B6EC2" w:rsidRDefault="00994D80" w:rsidP="009D22DD">
      <w:pPr>
        <w:tabs>
          <w:tab w:val="left" w:pos="0"/>
        </w:tabs>
        <w:spacing w:after="0" w:line="360" w:lineRule="auto"/>
        <w:jc w:val="both"/>
        <w:rPr>
          <w:rFonts w:ascii="Arial" w:hAnsi="Arial" w:cs="Arial"/>
          <w:sz w:val="24"/>
          <w:szCs w:val="24"/>
        </w:rPr>
      </w:pPr>
      <w:r w:rsidRPr="001B6EC2">
        <w:rPr>
          <w:rFonts w:ascii="Arial" w:hAnsi="Arial" w:cs="Arial"/>
          <w:sz w:val="24"/>
          <w:szCs w:val="24"/>
        </w:rPr>
        <w:t>[31]</w:t>
      </w:r>
      <w:r w:rsidRPr="001B6EC2">
        <w:rPr>
          <w:rFonts w:ascii="Arial" w:hAnsi="Arial" w:cs="Arial"/>
          <w:sz w:val="24"/>
          <w:szCs w:val="24"/>
        </w:rPr>
        <w:tab/>
        <w:t xml:space="preserve">It was also submitted on behalf of the respondents that the onus rests on the applicant to make out a case why access to the record should be withheld. It is not for the respondent to make out a case why the disclosure </w:t>
      </w:r>
      <w:r w:rsidR="007273C2" w:rsidRPr="001B6EC2">
        <w:rPr>
          <w:rFonts w:ascii="Arial" w:hAnsi="Arial" w:cs="Arial"/>
          <w:sz w:val="24"/>
          <w:szCs w:val="24"/>
        </w:rPr>
        <w:t xml:space="preserve">is </w:t>
      </w:r>
      <w:r w:rsidRPr="001B6EC2">
        <w:rPr>
          <w:rFonts w:ascii="Arial" w:hAnsi="Arial" w:cs="Arial"/>
          <w:sz w:val="24"/>
          <w:szCs w:val="24"/>
        </w:rPr>
        <w:t>necessary but for the applicant to make out a case why the report should be kept secret.</w:t>
      </w:r>
    </w:p>
    <w:p w14:paraId="3A14101B" w14:textId="77777777" w:rsidR="00994D80" w:rsidRPr="001B6EC2" w:rsidRDefault="00994D80" w:rsidP="009D22DD">
      <w:pPr>
        <w:tabs>
          <w:tab w:val="left" w:pos="0"/>
        </w:tabs>
        <w:spacing w:after="0" w:line="360" w:lineRule="auto"/>
        <w:jc w:val="both"/>
        <w:rPr>
          <w:rFonts w:ascii="Arial" w:hAnsi="Arial" w:cs="Arial"/>
          <w:sz w:val="24"/>
          <w:szCs w:val="24"/>
        </w:rPr>
      </w:pPr>
    </w:p>
    <w:p w14:paraId="4B78973E" w14:textId="22A866A0" w:rsidR="00994D80" w:rsidRPr="001B6EC2" w:rsidRDefault="00994D80" w:rsidP="003302FE">
      <w:pPr>
        <w:tabs>
          <w:tab w:val="left" w:pos="0"/>
        </w:tabs>
        <w:spacing w:line="360" w:lineRule="auto"/>
        <w:jc w:val="both"/>
        <w:rPr>
          <w:rFonts w:ascii="Arial" w:hAnsi="Arial" w:cs="Arial"/>
          <w:sz w:val="24"/>
          <w:szCs w:val="24"/>
        </w:rPr>
      </w:pPr>
      <w:r w:rsidRPr="001B6EC2">
        <w:rPr>
          <w:rFonts w:ascii="Arial" w:hAnsi="Arial" w:cs="Arial"/>
          <w:sz w:val="24"/>
          <w:szCs w:val="24"/>
        </w:rPr>
        <w:t>[3</w:t>
      </w:r>
      <w:r w:rsidR="003302FE" w:rsidRPr="001B6EC2">
        <w:rPr>
          <w:rFonts w:ascii="Arial" w:hAnsi="Arial" w:cs="Arial"/>
          <w:sz w:val="24"/>
          <w:szCs w:val="24"/>
        </w:rPr>
        <w:t>2</w:t>
      </w:r>
      <w:r w:rsidRPr="001B6EC2">
        <w:rPr>
          <w:rFonts w:ascii="Arial" w:hAnsi="Arial" w:cs="Arial"/>
          <w:sz w:val="24"/>
          <w:szCs w:val="24"/>
        </w:rPr>
        <w:t>]</w:t>
      </w:r>
      <w:r w:rsidRPr="001B6EC2">
        <w:rPr>
          <w:rFonts w:ascii="Arial" w:hAnsi="Arial" w:cs="Arial"/>
          <w:sz w:val="24"/>
          <w:szCs w:val="24"/>
        </w:rPr>
        <w:tab/>
        <w:t xml:space="preserve">The respondent submitted that the pre-eminent case relevant to this dispute is </w:t>
      </w:r>
      <w:r w:rsidRPr="001B6EC2">
        <w:rPr>
          <w:rFonts w:ascii="Arial" w:hAnsi="Arial" w:cs="Arial"/>
          <w:i/>
          <w:sz w:val="24"/>
          <w:szCs w:val="24"/>
        </w:rPr>
        <w:t xml:space="preserve">Independent Newspaper (Pty) </w:t>
      </w:r>
      <w:r w:rsidR="006671DB" w:rsidRPr="001B6EC2">
        <w:rPr>
          <w:rFonts w:ascii="Arial" w:hAnsi="Arial" w:cs="Arial"/>
          <w:i/>
          <w:sz w:val="24"/>
          <w:szCs w:val="24"/>
        </w:rPr>
        <w:t>L</w:t>
      </w:r>
      <w:r w:rsidRPr="001B6EC2">
        <w:rPr>
          <w:rFonts w:ascii="Arial" w:hAnsi="Arial" w:cs="Arial"/>
          <w:i/>
          <w:sz w:val="24"/>
          <w:szCs w:val="24"/>
        </w:rPr>
        <w:t>td v Minister for Intelligence services (Freedom of Expression Institute as Amicus Curiae</w:t>
      </w:r>
      <w:r w:rsidRPr="001B6EC2">
        <w:rPr>
          <w:rFonts w:ascii="Arial" w:hAnsi="Arial" w:cs="Arial"/>
          <w:sz w:val="24"/>
          <w:szCs w:val="24"/>
        </w:rPr>
        <w:t xml:space="preserve"> in re: </w:t>
      </w:r>
      <w:proofErr w:type="spellStart"/>
      <w:r w:rsidRPr="001B6EC2">
        <w:rPr>
          <w:rFonts w:ascii="Arial" w:hAnsi="Arial" w:cs="Arial"/>
          <w:i/>
          <w:sz w:val="24"/>
          <w:szCs w:val="24"/>
        </w:rPr>
        <w:t>Masetla</w:t>
      </w:r>
      <w:proofErr w:type="spellEnd"/>
      <w:r w:rsidRPr="001B6EC2">
        <w:rPr>
          <w:rFonts w:ascii="Arial" w:hAnsi="Arial" w:cs="Arial"/>
          <w:i/>
          <w:sz w:val="24"/>
          <w:szCs w:val="24"/>
        </w:rPr>
        <w:t xml:space="preserve"> v President of the Republic of South Africa and Another</w:t>
      </w:r>
      <w:r w:rsidRPr="001B6EC2">
        <w:rPr>
          <w:rStyle w:val="FootnoteReference"/>
          <w:rFonts w:ascii="Arial" w:hAnsi="Arial" w:cs="Arial"/>
          <w:i/>
          <w:sz w:val="24"/>
          <w:szCs w:val="24"/>
        </w:rPr>
        <w:footnoteReference w:id="8"/>
      </w:r>
      <w:r w:rsidR="00295960">
        <w:rPr>
          <w:rFonts w:ascii="Arial" w:hAnsi="Arial" w:cs="Arial"/>
          <w:i/>
          <w:sz w:val="24"/>
          <w:szCs w:val="24"/>
        </w:rPr>
        <w:t>,</w:t>
      </w:r>
      <w:r w:rsidR="005F4573" w:rsidRPr="001B6EC2">
        <w:rPr>
          <w:rFonts w:ascii="Arial" w:hAnsi="Arial" w:cs="Arial"/>
          <w:i/>
          <w:sz w:val="24"/>
          <w:szCs w:val="24"/>
        </w:rPr>
        <w:t xml:space="preserve"> </w:t>
      </w:r>
      <w:r w:rsidR="006671DB" w:rsidRPr="001B6EC2">
        <w:rPr>
          <w:rFonts w:ascii="Arial" w:hAnsi="Arial" w:cs="Arial"/>
          <w:sz w:val="24"/>
          <w:szCs w:val="24"/>
        </w:rPr>
        <w:t>wher</w:t>
      </w:r>
      <w:r w:rsidR="005F4573" w:rsidRPr="001B6EC2">
        <w:rPr>
          <w:rFonts w:ascii="Arial" w:hAnsi="Arial" w:cs="Arial"/>
          <w:sz w:val="24"/>
          <w:szCs w:val="24"/>
        </w:rPr>
        <w:t>e</w:t>
      </w:r>
      <w:r w:rsidR="006671DB" w:rsidRPr="001B6EC2">
        <w:rPr>
          <w:rFonts w:ascii="Arial" w:hAnsi="Arial" w:cs="Arial"/>
          <w:sz w:val="24"/>
          <w:szCs w:val="24"/>
        </w:rPr>
        <w:t xml:space="preserve"> the applicant sought access to the record in a case involving the fairness of the dismissal of the head of the National Intelligence Agency (‘NIA)’</w:t>
      </w:r>
      <w:r w:rsidR="00E260B6">
        <w:rPr>
          <w:rFonts w:ascii="Arial" w:hAnsi="Arial" w:cs="Arial"/>
          <w:sz w:val="24"/>
          <w:szCs w:val="24"/>
        </w:rPr>
        <w:t>.</w:t>
      </w:r>
      <w:r w:rsidR="006671DB" w:rsidRPr="001B6EC2">
        <w:rPr>
          <w:rFonts w:ascii="Arial" w:hAnsi="Arial" w:cs="Arial"/>
          <w:sz w:val="24"/>
          <w:szCs w:val="24"/>
        </w:rPr>
        <w:t xml:space="preserve"> When Independent Newspaper requested access, it was refused whereupon it launched an application for access to the Constitutional Court. </w:t>
      </w:r>
      <w:r w:rsidR="001E5C0F" w:rsidRPr="001B6EC2">
        <w:rPr>
          <w:rFonts w:ascii="Arial" w:hAnsi="Arial" w:cs="Arial"/>
          <w:sz w:val="24"/>
          <w:szCs w:val="24"/>
        </w:rPr>
        <w:t>Similarly,</w:t>
      </w:r>
      <w:r w:rsidR="006671DB" w:rsidRPr="001B6EC2">
        <w:rPr>
          <w:rFonts w:ascii="Arial" w:hAnsi="Arial" w:cs="Arial"/>
          <w:sz w:val="24"/>
          <w:szCs w:val="24"/>
        </w:rPr>
        <w:t xml:space="preserve"> the documents in the record were classified ‘secret’ and the question of national security was raised. </w:t>
      </w:r>
    </w:p>
    <w:p w14:paraId="019C3760" w14:textId="77777777" w:rsidR="006671DB" w:rsidRPr="001B6EC2" w:rsidRDefault="006671DB" w:rsidP="003302FE">
      <w:pPr>
        <w:tabs>
          <w:tab w:val="left" w:pos="0"/>
        </w:tabs>
        <w:spacing w:line="360" w:lineRule="auto"/>
        <w:jc w:val="both"/>
        <w:rPr>
          <w:rFonts w:ascii="Arial" w:hAnsi="Arial" w:cs="Arial"/>
          <w:sz w:val="24"/>
          <w:szCs w:val="24"/>
        </w:rPr>
      </w:pPr>
    </w:p>
    <w:p w14:paraId="0C613887" w14:textId="2CD8B8C4" w:rsidR="00B53D4E" w:rsidRPr="001B6EC2" w:rsidRDefault="006671DB" w:rsidP="009D22DD">
      <w:pPr>
        <w:tabs>
          <w:tab w:val="left" w:pos="0"/>
        </w:tabs>
        <w:spacing w:after="0" w:line="360" w:lineRule="auto"/>
        <w:jc w:val="both"/>
        <w:rPr>
          <w:rFonts w:ascii="Arial" w:hAnsi="Arial" w:cs="Arial"/>
          <w:sz w:val="24"/>
          <w:szCs w:val="24"/>
        </w:rPr>
      </w:pPr>
      <w:r w:rsidRPr="001B6EC2">
        <w:rPr>
          <w:rFonts w:ascii="Arial" w:hAnsi="Arial" w:cs="Arial"/>
          <w:sz w:val="24"/>
          <w:szCs w:val="24"/>
        </w:rPr>
        <w:t>[3</w:t>
      </w:r>
      <w:r w:rsidR="003302FE" w:rsidRPr="001B6EC2">
        <w:rPr>
          <w:rFonts w:ascii="Arial" w:hAnsi="Arial" w:cs="Arial"/>
          <w:sz w:val="24"/>
          <w:szCs w:val="24"/>
        </w:rPr>
        <w:t>3</w:t>
      </w:r>
      <w:r w:rsidRPr="001B6EC2">
        <w:rPr>
          <w:rFonts w:ascii="Arial" w:hAnsi="Arial" w:cs="Arial"/>
          <w:sz w:val="24"/>
          <w:szCs w:val="24"/>
        </w:rPr>
        <w:t>]</w:t>
      </w:r>
      <w:r w:rsidRPr="001B6EC2">
        <w:rPr>
          <w:rFonts w:ascii="Arial" w:hAnsi="Arial" w:cs="Arial"/>
          <w:sz w:val="24"/>
          <w:szCs w:val="24"/>
        </w:rPr>
        <w:tab/>
      </w:r>
      <w:r w:rsidR="00B53D4E" w:rsidRPr="001B6EC2">
        <w:rPr>
          <w:rFonts w:ascii="Arial" w:hAnsi="Arial" w:cs="Arial"/>
          <w:sz w:val="24"/>
          <w:szCs w:val="24"/>
        </w:rPr>
        <w:t xml:space="preserve">The respondent also relied on </w:t>
      </w:r>
      <w:r w:rsidR="00B53D4E" w:rsidRPr="001B6EC2">
        <w:rPr>
          <w:rFonts w:ascii="Arial" w:hAnsi="Arial" w:cs="Arial"/>
          <w:i/>
          <w:sz w:val="24"/>
          <w:szCs w:val="24"/>
        </w:rPr>
        <w:t xml:space="preserve">The President of the </w:t>
      </w:r>
      <w:r w:rsidR="008B0A03" w:rsidRPr="001B6EC2">
        <w:rPr>
          <w:rFonts w:ascii="Arial" w:hAnsi="Arial" w:cs="Arial"/>
          <w:i/>
          <w:sz w:val="24"/>
          <w:szCs w:val="24"/>
        </w:rPr>
        <w:t>R</w:t>
      </w:r>
      <w:r w:rsidR="00B53D4E" w:rsidRPr="001B6EC2">
        <w:rPr>
          <w:rFonts w:ascii="Arial" w:hAnsi="Arial" w:cs="Arial"/>
          <w:i/>
          <w:sz w:val="24"/>
          <w:szCs w:val="24"/>
        </w:rPr>
        <w:t>epublic of South Africa and others v Mail and Guardian Ltd</w:t>
      </w:r>
      <w:r w:rsidR="00B53D4E" w:rsidRPr="001B6EC2">
        <w:rPr>
          <w:rStyle w:val="FootnoteReference"/>
          <w:rFonts w:ascii="Arial" w:hAnsi="Arial" w:cs="Arial"/>
          <w:sz w:val="24"/>
          <w:szCs w:val="24"/>
        </w:rPr>
        <w:footnoteReference w:id="9"/>
      </w:r>
      <w:r w:rsidR="00B53D4E" w:rsidRPr="001B6EC2">
        <w:rPr>
          <w:rFonts w:ascii="Arial" w:hAnsi="Arial" w:cs="Arial"/>
          <w:sz w:val="24"/>
          <w:szCs w:val="24"/>
        </w:rPr>
        <w:t xml:space="preserve"> where two judges were sent to assess the constitutional and legal issues relating to the presidential election in Zimbabwe. Upon their return, the judges prepared a report and submitted it to the President. The report </w:t>
      </w:r>
      <w:r w:rsidR="00B53D4E" w:rsidRPr="001B6EC2">
        <w:rPr>
          <w:rFonts w:ascii="Arial" w:hAnsi="Arial" w:cs="Arial"/>
          <w:sz w:val="24"/>
          <w:szCs w:val="24"/>
        </w:rPr>
        <w:lastRenderedPageBreak/>
        <w:t xml:space="preserve">was never released to the public. M &amp; G Limited, the publishers of a weekly newspaper Mail and Guardian requested access to the report pursuant to s 11 of PAIA. </w:t>
      </w:r>
    </w:p>
    <w:p w14:paraId="22543441" w14:textId="77777777" w:rsidR="00B53D4E" w:rsidRPr="001B6EC2" w:rsidRDefault="00B53D4E" w:rsidP="009D22DD">
      <w:pPr>
        <w:tabs>
          <w:tab w:val="left" w:pos="0"/>
        </w:tabs>
        <w:spacing w:after="0" w:line="360" w:lineRule="auto"/>
        <w:jc w:val="both"/>
        <w:rPr>
          <w:rFonts w:ascii="Arial" w:hAnsi="Arial" w:cs="Arial"/>
          <w:sz w:val="24"/>
          <w:szCs w:val="24"/>
        </w:rPr>
      </w:pPr>
    </w:p>
    <w:p w14:paraId="09A4523B" w14:textId="77777777" w:rsidR="003302FE" w:rsidRPr="001B6EC2" w:rsidRDefault="00B53D4E" w:rsidP="003302FE">
      <w:pPr>
        <w:pStyle w:val="JUDGMENTNUMBERED"/>
        <w:numPr>
          <w:ilvl w:val="0"/>
          <w:numId w:val="0"/>
        </w:numPr>
        <w:tabs>
          <w:tab w:val="clear" w:pos="680"/>
          <w:tab w:val="left" w:pos="720"/>
        </w:tabs>
        <w:spacing w:line="360" w:lineRule="auto"/>
        <w:rPr>
          <w:rFonts w:ascii="Arial" w:hAnsi="Arial" w:cs="Arial"/>
          <w:sz w:val="24"/>
          <w:szCs w:val="24"/>
          <w:lang w:val="en-GB"/>
        </w:rPr>
      </w:pPr>
      <w:r w:rsidRPr="001B6EC2">
        <w:rPr>
          <w:rFonts w:ascii="Arial" w:hAnsi="Arial" w:cs="Arial"/>
          <w:i/>
          <w:sz w:val="24"/>
          <w:szCs w:val="24"/>
          <w:lang w:val="en-GB"/>
        </w:rPr>
        <w:t>The constitutional right of access to information held by the state</w:t>
      </w:r>
      <w:bookmarkStart w:id="0" w:name="_Ref302729316"/>
    </w:p>
    <w:p w14:paraId="2C5259F9" w14:textId="7A168E64" w:rsidR="00B53D4E" w:rsidRPr="001B6EC2" w:rsidRDefault="003302FE" w:rsidP="003302FE">
      <w:pPr>
        <w:pStyle w:val="JUDGMENTNUMBERED"/>
        <w:numPr>
          <w:ilvl w:val="0"/>
          <w:numId w:val="0"/>
        </w:numPr>
        <w:tabs>
          <w:tab w:val="clear" w:pos="680"/>
          <w:tab w:val="left" w:pos="720"/>
        </w:tabs>
        <w:spacing w:line="360" w:lineRule="auto"/>
        <w:rPr>
          <w:rFonts w:ascii="Arial" w:hAnsi="Arial" w:cs="Arial"/>
          <w:sz w:val="24"/>
          <w:szCs w:val="24"/>
          <w:lang w:val="en-GB"/>
        </w:rPr>
      </w:pPr>
      <w:r w:rsidRPr="001B6EC2">
        <w:rPr>
          <w:rFonts w:ascii="Arial" w:hAnsi="Arial" w:cs="Arial"/>
          <w:sz w:val="24"/>
          <w:szCs w:val="24"/>
          <w:lang w:val="en-GB"/>
        </w:rPr>
        <w:t>[34]</w:t>
      </w:r>
      <w:r w:rsidRPr="001B6EC2">
        <w:rPr>
          <w:rFonts w:ascii="Arial" w:hAnsi="Arial" w:cs="Arial"/>
          <w:sz w:val="24"/>
          <w:szCs w:val="24"/>
          <w:lang w:val="en-GB"/>
        </w:rPr>
        <w:tab/>
      </w:r>
      <w:r w:rsidR="00B53D4E" w:rsidRPr="001B6EC2">
        <w:rPr>
          <w:rFonts w:ascii="Arial" w:hAnsi="Arial" w:cs="Arial"/>
          <w:sz w:val="24"/>
          <w:szCs w:val="24"/>
          <w:lang w:val="en-GB"/>
        </w:rPr>
        <w:t>The constitutional right of access to information is governed by section 32 of the Constitution, which provides, in relevant part:</w:t>
      </w:r>
      <w:bookmarkEnd w:id="0"/>
    </w:p>
    <w:p w14:paraId="6E526D03" w14:textId="77777777" w:rsidR="00B53D4E" w:rsidRPr="008673EC" w:rsidRDefault="00B53D4E" w:rsidP="003302FE">
      <w:pPr>
        <w:pStyle w:val="ColorfulList-Accent12"/>
        <w:spacing w:line="360" w:lineRule="auto"/>
        <w:ind w:right="720"/>
        <w:rPr>
          <w:rFonts w:ascii="Arial" w:hAnsi="Arial" w:cs="Arial"/>
          <w:sz w:val="22"/>
          <w:lang w:val="en-GB"/>
        </w:rPr>
      </w:pPr>
      <w:r w:rsidRPr="008673EC">
        <w:rPr>
          <w:rFonts w:ascii="Arial" w:hAnsi="Arial" w:cs="Arial"/>
          <w:sz w:val="22"/>
          <w:lang w:val="en-GB"/>
        </w:rPr>
        <w:t>“(1)</w:t>
      </w:r>
      <w:r w:rsidRPr="008673EC">
        <w:rPr>
          <w:rFonts w:ascii="Arial" w:hAnsi="Arial" w:cs="Arial"/>
          <w:sz w:val="22"/>
          <w:lang w:val="en-GB"/>
        </w:rPr>
        <w:tab/>
        <w:t>Everyone has the right of access to—</w:t>
      </w:r>
    </w:p>
    <w:p w14:paraId="5DC7F6B9" w14:textId="40986618" w:rsidR="00B53D4E" w:rsidRPr="00F23187" w:rsidRDefault="00F23187" w:rsidP="00F23187">
      <w:pPr>
        <w:tabs>
          <w:tab w:val="left" w:pos="0"/>
        </w:tabs>
        <w:spacing w:after="0" w:line="360" w:lineRule="auto"/>
        <w:ind w:left="1080" w:hanging="229"/>
        <w:jc w:val="both"/>
        <w:rPr>
          <w:rFonts w:ascii="Arial" w:hAnsi="Arial" w:cs="Arial"/>
        </w:rPr>
      </w:pPr>
      <w:r w:rsidRPr="008673EC">
        <w:rPr>
          <w:rFonts w:ascii="Arial" w:hAnsi="Arial" w:cs="Arial"/>
        </w:rPr>
        <w:t>(a)</w:t>
      </w:r>
      <w:r w:rsidRPr="008673EC">
        <w:rPr>
          <w:rFonts w:ascii="Arial" w:hAnsi="Arial" w:cs="Arial"/>
        </w:rPr>
        <w:tab/>
      </w:r>
      <w:r w:rsidR="00B53D4E" w:rsidRPr="00F23187">
        <w:rPr>
          <w:rFonts w:ascii="Arial" w:hAnsi="Arial" w:cs="Arial"/>
          <w:lang w:val="en-GB"/>
        </w:rPr>
        <w:t>any information held by the state”.</w:t>
      </w:r>
      <w:r w:rsidR="00B53D4E" w:rsidRPr="00F23187">
        <w:rPr>
          <w:rFonts w:ascii="Arial" w:hAnsi="Arial" w:cs="Arial"/>
        </w:rPr>
        <w:t xml:space="preserve"> </w:t>
      </w:r>
    </w:p>
    <w:p w14:paraId="35A6E26D" w14:textId="77777777" w:rsidR="003302FE" w:rsidRPr="001B6EC2" w:rsidRDefault="003302FE" w:rsidP="009D22DD">
      <w:pPr>
        <w:tabs>
          <w:tab w:val="left" w:pos="0"/>
        </w:tabs>
        <w:spacing w:after="0" w:line="360" w:lineRule="auto"/>
        <w:jc w:val="both"/>
        <w:rPr>
          <w:rFonts w:ascii="Arial" w:hAnsi="Arial" w:cs="Arial"/>
          <w:sz w:val="24"/>
          <w:szCs w:val="24"/>
        </w:rPr>
      </w:pPr>
    </w:p>
    <w:p w14:paraId="28560360" w14:textId="4E618F9C" w:rsidR="003302FE" w:rsidRPr="001B6EC2" w:rsidRDefault="003302FE" w:rsidP="003302FE">
      <w:pPr>
        <w:pStyle w:val="JUDGMENTNUMBERED"/>
        <w:numPr>
          <w:ilvl w:val="0"/>
          <w:numId w:val="0"/>
        </w:numPr>
        <w:tabs>
          <w:tab w:val="clear" w:pos="680"/>
          <w:tab w:val="left" w:pos="720"/>
        </w:tabs>
        <w:spacing w:line="360" w:lineRule="auto"/>
        <w:rPr>
          <w:rFonts w:ascii="Arial" w:hAnsi="Arial" w:cs="Arial"/>
          <w:sz w:val="24"/>
          <w:szCs w:val="24"/>
          <w:lang w:val="en-GB"/>
        </w:rPr>
      </w:pPr>
      <w:r w:rsidRPr="001B6EC2">
        <w:rPr>
          <w:rFonts w:ascii="Arial" w:hAnsi="Arial" w:cs="Arial"/>
          <w:sz w:val="24"/>
          <w:szCs w:val="24"/>
        </w:rPr>
        <w:t>[35]</w:t>
      </w:r>
      <w:r w:rsidRPr="001B6EC2">
        <w:rPr>
          <w:rFonts w:ascii="Arial" w:hAnsi="Arial" w:cs="Arial"/>
          <w:sz w:val="24"/>
          <w:szCs w:val="24"/>
        </w:rPr>
        <w:tab/>
      </w:r>
      <w:bookmarkStart w:id="1" w:name="_Ref302728730"/>
      <w:r w:rsidRPr="001B6EC2">
        <w:rPr>
          <w:rFonts w:ascii="Arial" w:hAnsi="Arial" w:cs="Arial"/>
          <w:sz w:val="24"/>
          <w:szCs w:val="24"/>
          <w:lang w:val="en-GB"/>
        </w:rPr>
        <w:t>Section 11 of PAIA gives effect to this constitutional right, and provides:</w:t>
      </w:r>
      <w:bookmarkEnd w:id="1"/>
    </w:p>
    <w:p w14:paraId="06CC300D" w14:textId="77777777" w:rsidR="003302FE" w:rsidRPr="008673EC" w:rsidRDefault="003302FE" w:rsidP="008B0A03">
      <w:pPr>
        <w:pStyle w:val="ColorfulList-Accent12"/>
        <w:tabs>
          <w:tab w:val="left" w:pos="1134"/>
        </w:tabs>
        <w:spacing w:line="360" w:lineRule="auto"/>
        <w:ind w:left="709" w:right="720"/>
        <w:rPr>
          <w:rFonts w:ascii="Arial" w:hAnsi="Arial" w:cs="Arial"/>
          <w:sz w:val="22"/>
          <w:lang w:val="en-GB"/>
        </w:rPr>
      </w:pPr>
      <w:r w:rsidRPr="008673EC">
        <w:rPr>
          <w:rFonts w:ascii="Arial" w:hAnsi="Arial" w:cs="Arial"/>
          <w:sz w:val="22"/>
          <w:lang w:val="en-GB"/>
        </w:rPr>
        <w:t>“(1)</w:t>
      </w:r>
      <w:r w:rsidRPr="008673EC">
        <w:rPr>
          <w:rFonts w:ascii="Arial" w:hAnsi="Arial" w:cs="Arial"/>
          <w:sz w:val="22"/>
          <w:lang w:val="en-GB"/>
        </w:rPr>
        <w:tab/>
        <w:t>A requester must be given access to a record of a public body if—</w:t>
      </w:r>
    </w:p>
    <w:p w14:paraId="625C22B6" w14:textId="77777777" w:rsidR="003302FE" w:rsidRPr="008673EC" w:rsidRDefault="003302FE" w:rsidP="008B0A03">
      <w:pPr>
        <w:pStyle w:val="ColorfulList-Accent12"/>
        <w:tabs>
          <w:tab w:val="left" w:pos="1440"/>
        </w:tabs>
        <w:spacing w:line="360" w:lineRule="auto"/>
        <w:ind w:left="2160" w:right="720" w:hanging="720"/>
        <w:rPr>
          <w:rFonts w:ascii="Arial" w:hAnsi="Arial" w:cs="Arial"/>
          <w:sz w:val="22"/>
          <w:lang w:val="en-GB"/>
        </w:rPr>
      </w:pPr>
      <w:r w:rsidRPr="008673EC">
        <w:rPr>
          <w:rFonts w:ascii="Arial" w:hAnsi="Arial" w:cs="Arial"/>
          <w:sz w:val="22"/>
          <w:lang w:val="en-GB"/>
        </w:rPr>
        <w:t>(a)</w:t>
      </w:r>
      <w:r w:rsidRPr="008673EC">
        <w:rPr>
          <w:rFonts w:ascii="Arial" w:hAnsi="Arial" w:cs="Arial"/>
          <w:sz w:val="22"/>
          <w:lang w:val="en-GB"/>
        </w:rPr>
        <w:tab/>
        <w:t>that requester complies with all the procedural requirements in this Act relating to a request for access to that record; and</w:t>
      </w:r>
    </w:p>
    <w:p w14:paraId="03AC7E9B" w14:textId="77777777" w:rsidR="003302FE" w:rsidRPr="008673EC" w:rsidRDefault="003302FE" w:rsidP="003302FE">
      <w:pPr>
        <w:pStyle w:val="ColorfulList-Accent12"/>
        <w:spacing w:line="360" w:lineRule="auto"/>
        <w:ind w:left="2160" w:right="720" w:hanging="720"/>
        <w:rPr>
          <w:rFonts w:ascii="Arial" w:hAnsi="Arial" w:cs="Arial"/>
          <w:sz w:val="22"/>
          <w:lang w:val="en-GB"/>
        </w:rPr>
      </w:pPr>
      <w:r w:rsidRPr="008673EC">
        <w:rPr>
          <w:rFonts w:ascii="Arial" w:hAnsi="Arial" w:cs="Arial"/>
          <w:sz w:val="22"/>
          <w:lang w:val="en-GB"/>
        </w:rPr>
        <w:t>(b)</w:t>
      </w:r>
      <w:r w:rsidRPr="008673EC">
        <w:rPr>
          <w:rFonts w:ascii="Arial" w:hAnsi="Arial" w:cs="Arial"/>
          <w:sz w:val="22"/>
          <w:lang w:val="en-GB"/>
        </w:rPr>
        <w:tab/>
        <w:t>access to that record is not refused in terms of any ground for refusal contemplated in Chapter 4 of this Part.</w:t>
      </w:r>
    </w:p>
    <w:p w14:paraId="0B81B5A9" w14:textId="17633EF8" w:rsidR="003302FE" w:rsidRPr="008673EC" w:rsidRDefault="00F23187" w:rsidP="00F23187">
      <w:pPr>
        <w:pStyle w:val="ColorfulList-Accent12"/>
        <w:spacing w:line="360" w:lineRule="auto"/>
        <w:ind w:left="1400" w:right="720" w:hanging="549"/>
        <w:rPr>
          <w:rFonts w:ascii="Arial" w:hAnsi="Arial" w:cs="Arial"/>
          <w:sz w:val="22"/>
          <w:lang w:val="en-GB"/>
        </w:rPr>
      </w:pPr>
      <w:r w:rsidRPr="008673EC">
        <w:rPr>
          <w:rFonts w:ascii="Arial" w:hAnsi="Arial"/>
          <w:sz w:val="22"/>
          <w:lang w:val="en-GB"/>
        </w:rPr>
        <w:t>(2)</w:t>
      </w:r>
      <w:r w:rsidRPr="008673EC">
        <w:rPr>
          <w:rFonts w:ascii="Arial" w:hAnsi="Arial"/>
          <w:sz w:val="22"/>
          <w:lang w:val="en-GB"/>
        </w:rPr>
        <w:tab/>
      </w:r>
      <w:r w:rsidR="003302FE" w:rsidRPr="008673EC">
        <w:rPr>
          <w:rFonts w:ascii="Arial" w:hAnsi="Arial" w:cs="Arial"/>
          <w:sz w:val="22"/>
          <w:lang w:val="en-GB"/>
        </w:rPr>
        <w:t>A request contemplated in subsection (1) includes a request for access to a record containing personal information about the requester.</w:t>
      </w:r>
      <w:r w:rsidR="004B429D" w:rsidRPr="008673EC">
        <w:rPr>
          <w:rFonts w:ascii="Arial" w:hAnsi="Arial" w:cs="Arial"/>
          <w:sz w:val="22"/>
          <w:lang w:val="en-GB"/>
        </w:rPr>
        <w:t>”</w:t>
      </w:r>
    </w:p>
    <w:p w14:paraId="7FB88294" w14:textId="64767647" w:rsidR="003302FE" w:rsidRPr="001B6EC2" w:rsidRDefault="003302FE" w:rsidP="009D22DD">
      <w:pPr>
        <w:tabs>
          <w:tab w:val="left" w:pos="0"/>
        </w:tabs>
        <w:spacing w:after="0" w:line="360" w:lineRule="auto"/>
        <w:jc w:val="both"/>
        <w:rPr>
          <w:rFonts w:ascii="Arial" w:hAnsi="Arial" w:cs="Arial"/>
          <w:sz w:val="24"/>
          <w:szCs w:val="24"/>
        </w:rPr>
      </w:pPr>
    </w:p>
    <w:p w14:paraId="6003B32E" w14:textId="11BE1A2A" w:rsidR="00D6217D" w:rsidRPr="001B6EC2" w:rsidRDefault="003302FE" w:rsidP="009D22DD">
      <w:pPr>
        <w:tabs>
          <w:tab w:val="left" w:pos="0"/>
        </w:tabs>
        <w:spacing w:after="0" w:line="360" w:lineRule="auto"/>
        <w:jc w:val="both"/>
        <w:rPr>
          <w:rFonts w:ascii="Arial" w:hAnsi="Arial" w:cs="Arial"/>
          <w:sz w:val="24"/>
          <w:szCs w:val="24"/>
        </w:rPr>
      </w:pPr>
      <w:r w:rsidRPr="001B6EC2">
        <w:rPr>
          <w:rFonts w:ascii="Arial" w:hAnsi="Arial" w:cs="Arial"/>
          <w:sz w:val="24"/>
          <w:szCs w:val="24"/>
        </w:rPr>
        <w:t>[36]</w:t>
      </w:r>
      <w:r w:rsidRPr="001B6EC2">
        <w:rPr>
          <w:rFonts w:ascii="Arial" w:hAnsi="Arial" w:cs="Arial"/>
          <w:sz w:val="24"/>
          <w:szCs w:val="24"/>
        </w:rPr>
        <w:tab/>
      </w:r>
      <w:r w:rsidR="006671DB" w:rsidRPr="001B6EC2">
        <w:rPr>
          <w:rFonts w:ascii="Arial" w:hAnsi="Arial" w:cs="Arial"/>
          <w:sz w:val="24"/>
          <w:szCs w:val="24"/>
        </w:rPr>
        <w:t>I agree with the respondents</w:t>
      </w:r>
      <w:r w:rsidR="00E260B6">
        <w:rPr>
          <w:rFonts w:ascii="Arial" w:hAnsi="Arial" w:cs="Arial"/>
          <w:sz w:val="24"/>
          <w:szCs w:val="24"/>
        </w:rPr>
        <w:t>’</w:t>
      </w:r>
      <w:r w:rsidR="006671DB" w:rsidRPr="001B6EC2">
        <w:rPr>
          <w:rFonts w:ascii="Arial" w:hAnsi="Arial" w:cs="Arial"/>
          <w:sz w:val="24"/>
          <w:szCs w:val="24"/>
        </w:rPr>
        <w:t xml:space="preserve"> submission that the mere classification of a document as confidential secret or top secret</w:t>
      </w:r>
      <w:r w:rsidR="00E260B6">
        <w:rPr>
          <w:rFonts w:ascii="Arial" w:hAnsi="Arial" w:cs="Arial"/>
          <w:sz w:val="24"/>
          <w:szCs w:val="24"/>
        </w:rPr>
        <w:t>,</w:t>
      </w:r>
      <w:r w:rsidR="006671DB" w:rsidRPr="001B6EC2">
        <w:rPr>
          <w:rFonts w:ascii="Arial" w:hAnsi="Arial" w:cs="Arial"/>
          <w:sz w:val="24"/>
          <w:szCs w:val="24"/>
        </w:rPr>
        <w:t xml:space="preserve"> does not place such document beyond the reach of the court. Once the document has been placed before the court, it is for the latter to scrutinise it and make a determination as to whether the public should be granted or denied access. Disclosure serves the open justice imperative. The report in this matter was placed</w:t>
      </w:r>
      <w:r w:rsidR="00D6217D" w:rsidRPr="001B6EC2">
        <w:rPr>
          <w:rFonts w:ascii="Arial" w:hAnsi="Arial" w:cs="Arial"/>
          <w:sz w:val="24"/>
          <w:szCs w:val="24"/>
        </w:rPr>
        <w:t xml:space="preserve"> before me before the hearing and I had the privilege of examining the content of the disputed material to determine whether the report can be described as </w:t>
      </w:r>
      <w:r w:rsidRPr="001B6EC2">
        <w:rPr>
          <w:rFonts w:ascii="Arial" w:hAnsi="Arial" w:cs="Arial"/>
          <w:sz w:val="24"/>
          <w:szCs w:val="24"/>
        </w:rPr>
        <w:t xml:space="preserve">national security information </w:t>
      </w:r>
      <w:r w:rsidR="00D6217D" w:rsidRPr="001B6EC2">
        <w:rPr>
          <w:rFonts w:ascii="Arial" w:hAnsi="Arial" w:cs="Arial"/>
          <w:sz w:val="24"/>
          <w:szCs w:val="24"/>
        </w:rPr>
        <w:t xml:space="preserve">or not. </w:t>
      </w:r>
      <w:r w:rsidR="006671DB" w:rsidRPr="001B6EC2">
        <w:rPr>
          <w:rFonts w:ascii="Arial" w:hAnsi="Arial" w:cs="Arial"/>
          <w:sz w:val="24"/>
          <w:szCs w:val="24"/>
        </w:rPr>
        <w:t xml:space="preserve"> </w:t>
      </w:r>
    </w:p>
    <w:p w14:paraId="0DD21E65" w14:textId="77777777" w:rsidR="00D6217D" w:rsidRPr="001B6EC2" w:rsidRDefault="00D6217D" w:rsidP="009D22DD">
      <w:pPr>
        <w:tabs>
          <w:tab w:val="left" w:pos="0"/>
        </w:tabs>
        <w:spacing w:after="0" w:line="360" w:lineRule="auto"/>
        <w:jc w:val="both"/>
        <w:rPr>
          <w:rFonts w:ascii="Arial" w:hAnsi="Arial" w:cs="Arial"/>
          <w:sz w:val="24"/>
          <w:szCs w:val="24"/>
        </w:rPr>
      </w:pPr>
    </w:p>
    <w:p w14:paraId="6FE4E863" w14:textId="0E559C02" w:rsidR="00D6217D" w:rsidRPr="001B6EC2" w:rsidRDefault="00D6217D" w:rsidP="009D22DD">
      <w:pPr>
        <w:tabs>
          <w:tab w:val="left" w:pos="0"/>
        </w:tabs>
        <w:spacing w:after="0" w:line="360" w:lineRule="auto"/>
        <w:jc w:val="both"/>
        <w:rPr>
          <w:rFonts w:ascii="Arial" w:hAnsi="Arial" w:cs="Arial"/>
          <w:sz w:val="24"/>
          <w:szCs w:val="24"/>
        </w:rPr>
      </w:pPr>
      <w:r w:rsidRPr="001B6EC2">
        <w:rPr>
          <w:rFonts w:ascii="Arial" w:hAnsi="Arial" w:cs="Arial"/>
          <w:sz w:val="24"/>
          <w:szCs w:val="24"/>
        </w:rPr>
        <w:t>[3</w:t>
      </w:r>
      <w:r w:rsidR="003302FE" w:rsidRPr="001B6EC2">
        <w:rPr>
          <w:rFonts w:ascii="Arial" w:hAnsi="Arial" w:cs="Arial"/>
          <w:sz w:val="24"/>
          <w:szCs w:val="24"/>
        </w:rPr>
        <w:t>7</w:t>
      </w:r>
      <w:r w:rsidRPr="001B6EC2">
        <w:rPr>
          <w:rFonts w:ascii="Arial" w:hAnsi="Arial" w:cs="Arial"/>
          <w:sz w:val="24"/>
          <w:szCs w:val="24"/>
        </w:rPr>
        <w:t>]</w:t>
      </w:r>
      <w:r w:rsidRPr="001B6EC2">
        <w:rPr>
          <w:rFonts w:ascii="Arial" w:hAnsi="Arial" w:cs="Arial"/>
          <w:sz w:val="24"/>
          <w:szCs w:val="24"/>
        </w:rPr>
        <w:tab/>
        <w:t xml:space="preserve">Although </w:t>
      </w:r>
      <w:proofErr w:type="spellStart"/>
      <w:r w:rsidRPr="001B6EC2">
        <w:rPr>
          <w:rFonts w:ascii="Arial" w:hAnsi="Arial" w:cs="Arial"/>
          <w:sz w:val="24"/>
          <w:szCs w:val="24"/>
        </w:rPr>
        <w:t>Makwakwa</w:t>
      </w:r>
      <w:proofErr w:type="spellEnd"/>
      <w:r w:rsidRPr="001B6EC2">
        <w:rPr>
          <w:rFonts w:ascii="Arial" w:hAnsi="Arial" w:cs="Arial"/>
          <w:sz w:val="24"/>
          <w:szCs w:val="24"/>
        </w:rPr>
        <w:t xml:space="preserve"> is not a specialist or an expert</w:t>
      </w:r>
      <w:r w:rsidR="003302FE" w:rsidRPr="001B6EC2">
        <w:rPr>
          <w:rFonts w:ascii="Arial" w:hAnsi="Arial" w:cs="Arial"/>
          <w:sz w:val="24"/>
          <w:szCs w:val="24"/>
        </w:rPr>
        <w:t xml:space="preserve"> to interrogate</w:t>
      </w:r>
      <w:r w:rsidR="008B0A03" w:rsidRPr="001B6EC2">
        <w:rPr>
          <w:rFonts w:ascii="Arial" w:hAnsi="Arial" w:cs="Arial"/>
          <w:sz w:val="24"/>
          <w:szCs w:val="24"/>
        </w:rPr>
        <w:t xml:space="preserve"> the report</w:t>
      </w:r>
      <w:r w:rsidRPr="001B6EC2">
        <w:rPr>
          <w:rFonts w:ascii="Arial" w:hAnsi="Arial" w:cs="Arial"/>
          <w:sz w:val="24"/>
          <w:szCs w:val="24"/>
        </w:rPr>
        <w:t>,</w:t>
      </w:r>
      <w:r w:rsidR="004B429D" w:rsidRPr="001B6EC2">
        <w:rPr>
          <w:rFonts w:ascii="Arial" w:hAnsi="Arial" w:cs="Arial"/>
          <w:sz w:val="24"/>
          <w:szCs w:val="24"/>
        </w:rPr>
        <w:t xml:space="preserve"> in the answering affidavit</w:t>
      </w:r>
      <w:r w:rsidRPr="001B6EC2">
        <w:rPr>
          <w:rFonts w:ascii="Arial" w:hAnsi="Arial" w:cs="Arial"/>
          <w:sz w:val="24"/>
          <w:szCs w:val="24"/>
        </w:rPr>
        <w:t xml:space="preserve"> he provided ‘a detailed analysis’ of the report and concluded that the report has nothing to do with the state security and everything to do with the factional in-fighting within the ANC. His view is also that the SSA has no business getting involved in party political conte</w:t>
      </w:r>
      <w:r w:rsidR="003302FE" w:rsidRPr="001B6EC2">
        <w:rPr>
          <w:rFonts w:ascii="Arial" w:hAnsi="Arial" w:cs="Arial"/>
          <w:sz w:val="24"/>
          <w:szCs w:val="24"/>
        </w:rPr>
        <w:t>st</w:t>
      </w:r>
      <w:r w:rsidRPr="001B6EC2">
        <w:rPr>
          <w:rFonts w:ascii="Arial" w:hAnsi="Arial" w:cs="Arial"/>
          <w:sz w:val="24"/>
          <w:szCs w:val="24"/>
        </w:rPr>
        <w:t xml:space="preserve"> and that in the public interest the report should be interrogated in the public domain in furtherance of transparency, accountability and responsiveness. </w:t>
      </w:r>
    </w:p>
    <w:p w14:paraId="064FAA18" w14:textId="77777777" w:rsidR="00D6217D" w:rsidRPr="001B6EC2" w:rsidRDefault="00D6217D" w:rsidP="009D22DD">
      <w:pPr>
        <w:tabs>
          <w:tab w:val="left" w:pos="0"/>
        </w:tabs>
        <w:spacing w:after="0" w:line="360" w:lineRule="auto"/>
        <w:jc w:val="both"/>
        <w:rPr>
          <w:rFonts w:ascii="Arial" w:hAnsi="Arial" w:cs="Arial"/>
          <w:sz w:val="24"/>
          <w:szCs w:val="24"/>
        </w:rPr>
      </w:pPr>
    </w:p>
    <w:p w14:paraId="7ABB2B14" w14:textId="390C534B" w:rsidR="00D6217D" w:rsidRPr="001B6EC2" w:rsidRDefault="00D6217D" w:rsidP="003302FE">
      <w:pPr>
        <w:tabs>
          <w:tab w:val="left" w:pos="0"/>
        </w:tabs>
        <w:spacing w:line="360" w:lineRule="auto"/>
        <w:jc w:val="both"/>
        <w:rPr>
          <w:rFonts w:ascii="Arial" w:hAnsi="Arial" w:cs="Arial"/>
          <w:sz w:val="24"/>
          <w:szCs w:val="24"/>
        </w:rPr>
      </w:pPr>
      <w:r w:rsidRPr="001B6EC2">
        <w:rPr>
          <w:rFonts w:ascii="Arial" w:hAnsi="Arial" w:cs="Arial"/>
          <w:sz w:val="24"/>
          <w:szCs w:val="24"/>
        </w:rPr>
        <w:lastRenderedPageBreak/>
        <w:t>[</w:t>
      </w:r>
      <w:r w:rsidR="003302FE" w:rsidRPr="001B6EC2">
        <w:rPr>
          <w:rFonts w:ascii="Arial" w:hAnsi="Arial" w:cs="Arial"/>
          <w:sz w:val="24"/>
          <w:szCs w:val="24"/>
        </w:rPr>
        <w:t>38]</w:t>
      </w:r>
      <w:r w:rsidRPr="001B6EC2">
        <w:rPr>
          <w:rFonts w:ascii="Arial" w:hAnsi="Arial" w:cs="Arial"/>
          <w:sz w:val="24"/>
          <w:szCs w:val="24"/>
        </w:rPr>
        <w:tab/>
        <w:t xml:space="preserve">On the strength of </w:t>
      </w:r>
      <w:proofErr w:type="spellStart"/>
      <w:r w:rsidRPr="001B6EC2">
        <w:rPr>
          <w:rFonts w:ascii="Arial" w:hAnsi="Arial" w:cs="Arial"/>
          <w:sz w:val="24"/>
          <w:szCs w:val="24"/>
        </w:rPr>
        <w:t>Makwakwa’s</w:t>
      </w:r>
      <w:proofErr w:type="spellEnd"/>
      <w:r w:rsidRPr="001B6EC2">
        <w:rPr>
          <w:rFonts w:ascii="Arial" w:hAnsi="Arial" w:cs="Arial"/>
          <w:sz w:val="24"/>
          <w:szCs w:val="24"/>
        </w:rPr>
        <w:t xml:space="preserve"> analysis (who is not an expert) counsel for the respondents submitted that:</w:t>
      </w:r>
    </w:p>
    <w:p w14:paraId="4B24D58F" w14:textId="1B11A649" w:rsidR="00357507" w:rsidRPr="001B6EC2" w:rsidRDefault="00D6217D" w:rsidP="003302FE">
      <w:pPr>
        <w:tabs>
          <w:tab w:val="left" w:pos="0"/>
        </w:tabs>
        <w:spacing w:line="360" w:lineRule="auto"/>
        <w:jc w:val="both"/>
        <w:rPr>
          <w:rFonts w:ascii="Arial" w:hAnsi="Arial" w:cs="Arial"/>
          <w:sz w:val="24"/>
          <w:szCs w:val="24"/>
        </w:rPr>
      </w:pPr>
      <w:r w:rsidRPr="001B6EC2">
        <w:rPr>
          <w:rFonts w:ascii="Arial" w:hAnsi="Arial" w:cs="Arial"/>
          <w:sz w:val="24"/>
          <w:szCs w:val="24"/>
        </w:rPr>
        <w:t>(</w:t>
      </w:r>
      <w:proofErr w:type="spellStart"/>
      <w:r w:rsidRPr="001B6EC2">
        <w:rPr>
          <w:rFonts w:ascii="Arial" w:hAnsi="Arial" w:cs="Arial"/>
          <w:sz w:val="24"/>
          <w:szCs w:val="24"/>
        </w:rPr>
        <w:t>i</w:t>
      </w:r>
      <w:proofErr w:type="spellEnd"/>
      <w:r w:rsidRPr="001B6EC2">
        <w:rPr>
          <w:rFonts w:ascii="Arial" w:hAnsi="Arial" w:cs="Arial"/>
          <w:sz w:val="24"/>
          <w:szCs w:val="24"/>
        </w:rPr>
        <w:t>)</w:t>
      </w:r>
      <w:r w:rsidR="00357507" w:rsidRPr="001B6EC2">
        <w:rPr>
          <w:rFonts w:ascii="Arial" w:hAnsi="Arial" w:cs="Arial"/>
          <w:sz w:val="24"/>
          <w:szCs w:val="24"/>
        </w:rPr>
        <w:t xml:space="preserve"> The report has nothing to do with national security,</w:t>
      </w:r>
    </w:p>
    <w:p w14:paraId="3E1750E3" w14:textId="1C275E7A" w:rsidR="00357507" w:rsidRPr="001B6EC2" w:rsidRDefault="00357507" w:rsidP="003302FE">
      <w:pPr>
        <w:tabs>
          <w:tab w:val="left" w:pos="0"/>
        </w:tabs>
        <w:spacing w:line="360" w:lineRule="auto"/>
        <w:jc w:val="both"/>
        <w:rPr>
          <w:rFonts w:ascii="Arial" w:hAnsi="Arial" w:cs="Arial"/>
          <w:sz w:val="24"/>
          <w:szCs w:val="24"/>
        </w:rPr>
      </w:pPr>
      <w:r w:rsidRPr="001B6EC2">
        <w:rPr>
          <w:rFonts w:ascii="Arial" w:hAnsi="Arial" w:cs="Arial"/>
          <w:sz w:val="24"/>
          <w:szCs w:val="24"/>
        </w:rPr>
        <w:t>(ii) There will be no harm cause by its disclosure;</w:t>
      </w:r>
    </w:p>
    <w:p w14:paraId="02A19BDC" w14:textId="5E87038D" w:rsidR="00357507" w:rsidRPr="001B6EC2" w:rsidRDefault="00357507" w:rsidP="003302FE">
      <w:pPr>
        <w:tabs>
          <w:tab w:val="left" w:pos="0"/>
        </w:tabs>
        <w:spacing w:line="360" w:lineRule="auto"/>
        <w:jc w:val="both"/>
        <w:rPr>
          <w:rFonts w:ascii="Arial" w:hAnsi="Arial" w:cs="Arial"/>
          <w:sz w:val="24"/>
          <w:szCs w:val="24"/>
        </w:rPr>
      </w:pPr>
      <w:r w:rsidRPr="001B6EC2">
        <w:rPr>
          <w:rFonts w:ascii="Arial" w:hAnsi="Arial" w:cs="Arial"/>
          <w:sz w:val="24"/>
          <w:szCs w:val="24"/>
        </w:rPr>
        <w:t xml:space="preserve">(iii) The contents of the report should be in the public domain and be subjected to scrutiny and interrogation; </w:t>
      </w:r>
    </w:p>
    <w:p w14:paraId="72E71BC9" w14:textId="77777777" w:rsidR="00357507" w:rsidRPr="001B6EC2" w:rsidRDefault="00357507" w:rsidP="009D22DD">
      <w:pPr>
        <w:tabs>
          <w:tab w:val="left" w:pos="0"/>
        </w:tabs>
        <w:spacing w:after="0" w:line="360" w:lineRule="auto"/>
        <w:jc w:val="both"/>
        <w:rPr>
          <w:rFonts w:ascii="Arial" w:hAnsi="Arial" w:cs="Arial"/>
          <w:sz w:val="24"/>
          <w:szCs w:val="24"/>
        </w:rPr>
      </w:pPr>
      <w:r w:rsidRPr="001B6EC2">
        <w:rPr>
          <w:rFonts w:ascii="Arial" w:hAnsi="Arial" w:cs="Arial"/>
          <w:sz w:val="24"/>
          <w:szCs w:val="24"/>
        </w:rPr>
        <w:t>(iv) The public should know that SSA is spending public funds on internal party-political matters.</w:t>
      </w:r>
    </w:p>
    <w:p w14:paraId="59868C01" w14:textId="77777777" w:rsidR="00357507" w:rsidRPr="001B6EC2" w:rsidRDefault="00357507" w:rsidP="009D22DD">
      <w:pPr>
        <w:tabs>
          <w:tab w:val="left" w:pos="0"/>
        </w:tabs>
        <w:spacing w:after="0" w:line="360" w:lineRule="auto"/>
        <w:jc w:val="both"/>
        <w:rPr>
          <w:rFonts w:ascii="Arial" w:hAnsi="Arial" w:cs="Arial"/>
          <w:sz w:val="24"/>
          <w:szCs w:val="24"/>
        </w:rPr>
      </w:pPr>
    </w:p>
    <w:p w14:paraId="0CF60315" w14:textId="5760B47A" w:rsidR="008B0A03" w:rsidRPr="001B6EC2" w:rsidRDefault="00232E80" w:rsidP="008B0A03">
      <w:pPr>
        <w:tabs>
          <w:tab w:val="left" w:pos="0"/>
        </w:tabs>
        <w:spacing w:after="0" w:line="360" w:lineRule="auto"/>
        <w:jc w:val="both"/>
        <w:rPr>
          <w:rFonts w:ascii="Arial" w:hAnsi="Arial" w:cs="Arial"/>
          <w:sz w:val="24"/>
          <w:szCs w:val="24"/>
        </w:rPr>
      </w:pPr>
      <w:r w:rsidRPr="001B6EC2">
        <w:rPr>
          <w:rFonts w:ascii="Arial" w:hAnsi="Arial" w:cs="Arial"/>
          <w:sz w:val="24"/>
          <w:szCs w:val="24"/>
        </w:rPr>
        <w:t>[3</w:t>
      </w:r>
      <w:r w:rsidR="003302FE" w:rsidRPr="001B6EC2">
        <w:rPr>
          <w:rFonts w:ascii="Arial" w:hAnsi="Arial" w:cs="Arial"/>
          <w:sz w:val="24"/>
          <w:szCs w:val="24"/>
        </w:rPr>
        <w:t>9</w:t>
      </w:r>
      <w:r w:rsidRPr="001B6EC2">
        <w:rPr>
          <w:rFonts w:ascii="Arial" w:hAnsi="Arial" w:cs="Arial"/>
          <w:sz w:val="24"/>
          <w:szCs w:val="24"/>
        </w:rPr>
        <w:t>]</w:t>
      </w:r>
      <w:r w:rsidRPr="001B6EC2">
        <w:rPr>
          <w:rFonts w:ascii="Arial" w:hAnsi="Arial" w:cs="Arial"/>
          <w:sz w:val="24"/>
          <w:szCs w:val="24"/>
        </w:rPr>
        <w:tab/>
        <w:t xml:space="preserve">In my view, the respondents’ reliance on the </w:t>
      </w:r>
      <w:r w:rsidRPr="001B6EC2">
        <w:rPr>
          <w:rFonts w:ascii="Arial" w:hAnsi="Arial" w:cs="Arial"/>
          <w:i/>
          <w:sz w:val="24"/>
          <w:szCs w:val="24"/>
        </w:rPr>
        <w:t>Independent Newspaper</w:t>
      </w:r>
      <w:r w:rsidRPr="001B6EC2">
        <w:rPr>
          <w:rFonts w:ascii="Arial" w:hAnsi="Arial" w:cs="Arial"/>
          <w:sz w:val="24"/>
          <w:szCs w:val="24"/>
        </w:rPr>
        <w:t xml:space="preserve"> and the </w:t>
      </w:r>
      <w:r w:rsidRPr="001B6EC2">
        <w:rPr>
          <w:rFonts w:ascii="Arial" w:hAnsi="Arial" w:cs="Arial"/>
          <w:i/>
          <w:sz w:val="24"/>
          <w:szCs w:val="24"/>
        </w:rPr>
        <w:t>Mail and Guardian</w:t>
      </w:r>
      <w:r w:rsidRPr="001B6EC2">
        <w:rPr>
          <w:rFonts w:ascii="Arial" w:hAnsi="Arial" w:cs="Arial"/>
          <w:sz w:val="24"/>
          <w:szCs w:val="24"/>
        </w:rPr>
        <w:t xml:space="preserve"> case</w:t>
      </w:r>
      <w:r w:rsidR="004B429D" w:rsidRPr="001B6EC2">
        <w:rPr>
          <w:rFonts w:ascii="Arial" w:hAnsi="Arial" w:cs="Arial"/>
          <w:sz w:val="24"/>
          <w:szCs w:val="24"/>
        </w:rPr>
        <w:t>s</w:t>
      </w:r>
      <w:r w:rsidRPr="001B6EC2">
        <w:rPr>
          <w:rFonts w:ascii="Arial" w:hAnsi="Arial" w:cs="Arial"/>
          <w:sz w:val="24"/>
          <w:szCs w:val="24"/>
        </w:rPr>
        <w:t xml:space="preserve"> is misplaced. In both cases, there was a request made for access to the record in terms of PAIA, which </w:t>
      </w:r>
      <w:r w:rsidR="008B0A03" w:rsidRPr="001B6EC2">
        <w:rPr>
          <w:rFonts w:ascii="Arial" w:hAnsi="Arial" w:cs="Arial"/>
          <w:sz w:val="24"/>
          <w:szCs w:val="24"/>
        </w:rPr>
        <w:t>was</w:t>
      </w:r>
      <w:r w:rsidRPr="001B6EC2">
        <w:rPr>
          <w:rFonts w:ascii="Arial" w:hAnsi="Arial" w:cs="Arial"/>
          <w:sz w:val="24"/>
          <w:szCs w:val="24"/>
        </w:rPr>
        <w:t xml:space="preserve"> not the case in this matter. Paradoxically, </w:t>
      </w:r>
      <w:proofErr w:type="spellStart"/>
      <w:r w:rsidRPr="001B6EC2">
        <w:rPr>
          <w:rFonts w:ascii="Arial" w:hAnsi="Arial" w:cs="Arial"/>
          <w:sz w:val="24"/>
          <w:szCs w:val="24"/>
        </w:rPr>
        <w:t>Makwakwa</w:t>
      </w:r>
      <w:proofErr w:type="spellEnd"/>
      <w:r w:rsidRPr="001B6EC2">
        <w:rPr>
          <w:rFonts w:ascii="Arial" w:hAnsi="Arial" w:cs="Arial"/>
          <w:sz w:val="24"/>
          <w:szCs w:val="24"/>
        </w:rPr>
        <w:t xml:space="preserve"> pertinently stated that he understood that what was </w:t>
      </w:r>
      <w:r w:rsidR="005864F8" w:rsidRPr="001B6EC2">
        <w:rPr>
          <w:rFonts w:ascii="Arial" w:hAnsi="Arial" w:cs="Arial"/>
          <w:sz w:val="24"/>
          <w:szCs w:val="24"/>
        </w:rPr>
        <w:t>required was a balance between the interests of the Minister and the SSA on the one hand, and access to information as envisaged by s 32 of the Constitution read with s 9 of PAIA, but then failed to follow or invoke the process of PAIA and rather elected to obtain and retain a copy of the report unlawfully.</w:t>
      </w:r>
      <w:r w:rsidR="008B0A03" w:rsidRPr="001B6EC2">
        <w:rPr>
          <w:rFonts w:ascii="Arial" w:hAnsi="Arial" w:cs="Arial"/>
          <w:sz w:val="24"/>
          <w:szCs w:val="24"/>
        </w:rPr>
        <w:t xml:space="preserve"> Absent a request for access to information in terms of PAIA or an application if such access is refused, or an application for a </w:t>
      </w:r>
      <w:proofErr w:type="spellStart"/>
      <w:r w:rsidR="008B0A03" w:rsidRPr="001B6EC2">
        <w:rPr>
          <w:rFonts w:ascii="Arial" w:hAnsi="Arial" w:cs="Arial"/>
          <w:sz w:val="24"/>
          <w:szCs w:val="24"/>
        </w:rPr>
        <w:t>declarator</w:t>
      </w:r>
      <w:proofErr w:type="spellEnd"/>
      <w:r w:rsidR="008B0A03" w:rsidRPr="001B6EC2">
        <w:rPr>
          <w:rFonts w:ascii="Arial" w:hAnsi="Arial" w:cs="Arial"/>
          <w:sz w:val="24"/>
          <w:szCs w:val="24"/>
        </w:rPr>
        <w:t>, the report will remain classified.</w:t>
      </w:r>
    </w:p>
    <w:p w14:paraId="27027AA2" w14:textId="54E100AA" w:rsidR="005864F8" w:rsidRPr="001B6EC2" w:rsidRDefault="008B0A03" w:rsidP="008B0A03">
      <w:pPr>
        <w:tabs>
          <w:tab w:val="left" w:pos="0"/>
        </w:tabs>
        <w:spacing w:after="0" w:line="360" w:lineRule="auto"/>
        <w:jc w:val="both"/>
        <w:rPr>
          <w:rFonts w:ascii="Arial" w:hAnsi="Arial" w:cs="Arial"/>
          <w:sz w:val="24"/>
          <w:szCs w:val="24"/>
        </w:rPr>
      </w:pPr>
      <w:r w:rsidRPr="001B6EC2">
        <w:rPr>
          <w:rFonts w:ascii="Arial" w:hAnsi="Arial" w:cs="Arial"/>
          <w:sz w:val="24"/>
          <w:szCs w:val="24"/>
        </w:rPr>
        <w:t xml:space="preserve"> </w:t>
      </w:r>
      <w:r w:rsidR="005864F8" w:rsidRPr="001B6EC2">
        <w:rPr>
          <w:rFonts w:ascii="Arial" w:hAnsi="Arial" w:cs="Arial"/>
          <w:sz w:val="24"/>
          <w:szCs w:val="24"/>
        </w:rPr>
        <w:t xml:space="preserve"> </w:t>
      </w:r>
    </w:p>
    <w:p w14:paraId="0E8A595D" w14:textId="661F7A8A" w:rsidR="005864F8" w:rsidRPr="001B6EC2" w:rsidRDefault="005864F8" w:rsidP="009D22DD">
      <w:pPr>
        <w:tabs>
          <w:tab w:val="left" w:pos="0"/>
        </w:tabs>
        <w:spacing w:after="0" w:line="360" w:lineRule="auto"/>
        <w:jc w:val="both"/>
        <w:rPr>
          <w:rFonts w:ascii="Arial" w:hAnsi="Arial" w:cs="Arial"/>
          <w:sz w:val="24"/>
          <w:szCs w:val="24"/>
        </w:rPr>
      </w:pPr>
      <w:r w:rsidRPr="001B6EC2">
        <w:rPr>
          <w:rFonts w:ascii="Arial" w:hAnsi="Arial" w:cs="Arial"/>
          <w:sz w:val="24"/>
          <w:szCs w:val="24"/>
        </w:rPr>
        <w:t>[</w:t>
      </w:r>
      <w:r w:rsidR="003302FE" w:rsidRPr="001B6EC2">
        <w:rPr>
          <w:rFonts w:ascii="Arial" w:hAnsi="Arial" w:cs="Arial"/>
          <w:sz w:val="24"/>
          <w:szCs w:val="24"/>
        </w:rPr>
        <w:t>40</w:t>
      </w:r>
      <w:r w:rsidRPr="001B6EC2">
        <w:rPr>
          <w:rFonts w:ascii="Arial" w:hAnsi="Arial" w:cs="Arial"/>
          <w:sz w:val="24"/>
          <w:szCs w:val="24"/>
        </w:rPr>
        <w:t>]</w:t>
      </w:r>
      <w:r w:rsidRPr="001B6EC2">
        <w:rPr>
          <w:rFonts w:ascii="Arial" w:hAnsi="Arial" w:cs="Arial"/>
          <w:sz w:val="24"/>
          <w:szCs w:val="24"/>
        </w:rPr>
        <w:tab/>
        <w:t>The fact that a classified document had been disclosed to some degree in the public domain is not relevant in determining whether or not the document deserves continued protection. It is also not a decisive factor that simply because a document had been leaked it therefore loose its classification.</w:t>
      </w:r>
    </w:p>
    <w:p w14:paraId="5E0B8B58" w14:textId="77777777" w:rsidR="005864F8" w:rsidRPr="001B6EC2" w:rsidRDefault="005864F8" w:rsidP="009D22DD">
      <w:pPr>
        <w:tabs>
          <w:tab w:val="left" w:pos="0"/>
        </w:tabs>
        <w:spacing w:after="0" w:line="360" w:lineRule="auto"/>
        <w:jc w:val="both"/>
        <w:rPr>
          <w:rFonts w:ascii="Arial" w:hAnsi="Arial" w:cs="Arial"/>
          <w:sz w:val="24"/>
          <w:szCs w:val="24"/>
        </w:rPr>
      </w:pPr>
    </w:p>
    <w:p w14:paraId="4992E0C1" w14:textId="07376E49" w:rsidR="005864F8" w:rsidRDefault="005864F8" w:rsidP="009D22DD">
      <w:pPr>
        <w:tabs>
          <w:tab w:val="left" w:pos="0"/>
        </w:tabs>
        <w:spacing w:after="0" w:line="360" w:lineRule="auto"/>
        <w:jc w:val="both"/>
        <w:rPr>
          <w:rFonts w:ascii="Arial" w:hAnsi="Arial" w:cs="Arial"/>
          <w:sz w:val="24"/>
          <w:szCs w:val="24"/>
        </w:rPr>
      </w:pPr>
      <w:r w:rsidRPr="001B6EC2">
        <w:rPr>
          <w:rFonts w:ascii="Arial" w:hAnsi="Arial" w:cs="Arial"/>
          <w:sz w:val="24"/>
          <w:szCs w:val="24"/>
        </w:rPr>
        <w:t>[</w:t>
      </w:r>
      <w:r w:rsidR="003302FE" w:rsidRPr="001B6EC2">
        <w:rPr>
          <w:rFonts w:ascii="Arial" w:hAnsi="Arial" w:cs="Arial"/>
          <w:sz w:val="24"/>
          <w:szCs w:val="24"/>
        </w:rPr>
        <w:t>41</w:t>
      </w:r>
      <w:r w:rsidRPr="001B6EC2">
        <w:rPr>
          <w:rFonts w:ascii="Arial" w:hAnsi="Arial" w:cs="Arial"/>
          <w:sz w:val="24"/>
          <w:szCs w:val="24"/>
        </w:rPr>
        <w:t>]</w:t>
      </w:r>
      <w:r w:rsidRPr="001B6EC2">
        <w:rPr>
          <w:rFonts w:ascii="Arial" w:hAnsi="Arial" w:cs="Arial"/>
          <w:sz w:val="24"/>
          <w:szCs w:val="24"/>
        </w:rPr>
        <w:tab/>
        <w:t xml:space="preserve">I have had the opportunity to have a ‘judicial peek’ </w:t>
      </w:r>
      <w:r w:rsidR="008B0A03" w:rsidRPr="001B6EC2">
        <w:rPr>
          <w:rFonts w:ascii="Arial" w:hAnsi="Arial" w:cs="Arial"/>
          <w:sz w:val="24"/>
          <w:szCs w:val="24"/>
        </w:rPr>
        <w:t xml:space="preserve">of </w:t>
      </w:r>
      <w:r w:rsidRPr="001B6EC2">
        <w:rPr>
          <w:rFonts w:ascii="Arial" w:hAnsi="Arial" w:cs="Arial"/>
          <w:sz w:val="24"/>
          <w:szCs w:val="24"/>
        </w:rPr>
        <w:t xml:space="preserve">the ‘secret’ report and </w:t>
      </w:r>
      <w:r w:rsidR="008B0A03" w:rsidRPr="001B6EC2">
        <w:rPr>
          <w:rFonts w:ascii="Arial" w:hAnsi="Arial" w:cs="Arial"/>
          <w:sz w:val="24"/>
          <w:szCs w:val="24"/>
        </w:rPr>
        <w:t xml:space="preserve">have examined the report concerned in order to ensure that it impairs as little as possible the constitutional </w:t>
      </w:r>
      <w:r w:rsidR="004B429D" w:rsidRPr="001B6EC2">
        <w:rPr>
          <w:rFonts w:ascii="Arial" w:hAnsi="Arial" w:cs="Arial"/>
          <w:sz w:val="24"/>
          <w:szCs w:val="24"/>
        </w:rPr>
        <w:t>imperative</w:t>
      </w:r>
      <w:r w:rsidR="008B0A03" w:rsidRPr="001B6EC2">
        <w:rPr>
          <w:rFonts w:ascii="Arial" w:hAnsi="Arial" w:cs="Arial"/>
          <w:sz w:val="24"/>
          <w:szCs w:val="24"/>
        </w:rPr>
        <w:t xml:space="preserve"> for open justice and the government’s obligation to pursue national security. I have also taken into account the availability of the information in the public domain</w:t>
      </w:r>
      <w:r w:rsidR="004B429D" w:rsidRPr="001B6EC2">
        <w:rPr>
          <w:rFonts w:ascii="Arial" w:hAnsi="Arial" w:cs="Arial"/>
          <w:sz w:val="24"/>
          <w:szCs w:val="24"/>
        </w:rPr>
        <w:t>, how the report came to be in the public domain</w:t>
      </w:r>
      <w:r w:rsidR="008B0A03" w:rsidRPr="001B6EC2">
        <w:rPr>
          <w:rFonts w:ascii="Arial" w:hAnsi="Arial" w:cs="Arial"/>
          <w:sz w:val="24"/>
          <w:szCs w:val="24"/>
        </w:rPr>
        <w:t xml:space="preserve"> by illegal public disclosure and whether further disclosure would increase the risk to </w:t>
      </w:r>
      <w:r w:rsidR="008B0A03" w:rsidRPr="001B6EC2">
        <w:rPr>
          <w:rFonts w:ascii="Arial" w:hAnsi="Arial" w:cs="Arial"/>
          <w:sz w:val="24"/>
          <w:szCs w:val="24"/>
        </w:rPr>
        <w:lastRenderedPageBreak/>
        <w:t xml:space="preserve">national security. I am satisfied that the Minister has made out a case for the final interdict and the application should succeed. </w:t>
      </w:r>
    </w:p>
    <w:p w14:paraId="748E8ADB" w14:textId="77777777" w:rsidR="008673EC" w:rsidRPr="001B6EC2" w:rsidRDefault="008673EC" w:rsidP="009D22DD">
      <w:pPr>
        <w:tabs>
          <w:tab w:val="left" w:pos="0"/>
        </w:tabs>
        <w:spacing w:after="0" w:line="360" w:lineRule="auto"/>
        <w:jc w:val="both"/>
        <w:rPr>
          <w:rFonts w:ascii="Arial" w:hAnsi="Arial" w:cs="Arial"/>
          <w:sz w:val="24"/>
          <w:szCs w:val="24"/>
        </w:rPr>
      </w:pPr>
    </w:p>
    <w:p w14:paraId="13B93C06" w14:textId="77777777" w:rsidR="00EA7BD8" w:rsidRDefault="00EA7BD8" w:rsidP="009D22DD">
      <w:pPr>
        <w:tabs>
          <w:tab w:val="left" w:pos="0"/>
        </w:tabs>
        <w:spacing w:after="0" w:line="360" w:lineRule="auto"/>
        <w:jc w:val="both"/>
        <w:rPr>
          <w:rFonts w:ascii="Arial" w:hAnsi="Arial" w:cs="Arial"/>
          <w:sz w:val="24"/>
          <w:szCs w:val="24"/>
        </w:rPr>
      </w:pPr>
    </w:p>
    <w:p w14:paraId="4A26EF6E" w14:textId="4F15D5D5" w:rsidR="005864F8" w:rsidRPr="001B6EC2" w:rsidRDefault="005864F8" w:rsidP="009D22DD">
      <w:pPr>
        <w:tabs>
          <w:tab w:val="left" w:pos="0"/>
        </w:tabs>
        <w:spacing w:after="0" w:line="360" w:lineRule="auto"/>
        <w:jc w:val="both"/>
        <w:rPr>
          <w:rFonts w:ascii="Arial" w:hAnsi="Arial" w:cs="Arial"/>
          <w:b/>
          <w:sz w:val="24"/>
          <w:szCs w:val="24"/>
        </w:rPr>
      </w:pPr>
      <w:r w:rsidRPr="001B6EC2">
        <w:rPr>
          <w:rFonts w:ascii="Arial" w:hAnsi="Arial" w:cs="Arial"/>
          <w:b/>
          <w:sz w:val="24"/>
          <w:szCs w:val="24"/>
        </w:rPr>
        <w:t>Costs</w:t>
      </w:r>
    </w:p>
    <w:p w14:paraId="2A7537CB" w14:textId="77777777" w:rsidR="004B429D" w:rsidRPr="001B6EC2" w:rsidRDefault="004B429D" w:rsidP="009D22DD">
      <w:pPr>
        <w:tabs>
          <w:tab w:val="left" w:pos="0"/>
        </w:tabs>
        <w:spacing w:after="0" w:line="360" w:lineRule="auto"/>
        <w:jc w:val="both"/>
        <w:rPr>
          <w:rFonts w:ascii="Arial" w:hAnsi="Arial" w:cs="Arial"/>
          <w:b/>
          <w:sz w:val="24"/>
          <w:szCs w:val="24"/>
        </w:rPr>
      </w:pPr>
    </w:p>
    <w:p w14:paraId="495405E2" w14:textId="1CE37893" w:rsidR="0082634D" w:rsidRPr="001B6EC2" w:rsidRDefault="005864F8" w:rsidP="0082634D">
      <w:pPr>
        <w:tabs>
          <w:tab w:val="left" w:pos="0"/>
        </w:tabs>
        <w:spacing w:after="0" w:line="360" w:lineRule="auto"/>
        <w:jc w:val="both"/>
        <w:rPr>
          <w:rFonts w:ascii="Arial" w:hAnsi="Arial" w:cs="Arial"/>
          <w:sz w:val="24"/>
          <w:szCs w:val="24"/>
        </w:rPr>
      </w:pPr>
      <w:r w:rsidRPr="001B6EC2">
        <w:rPr>
          <w:rFonts w:ascii="Arial" w:hAnsi="Arial" w:cs="Arial"/>
          <w:sz w:val="24"/>
          <w:szCs w:val="24"/>
        </w:rPr>
        <w:t>[</w:t>
      </w:r>
      <w:r w:rsidR="003302FE" w:rsidRPr="001B6EC2">
        <w:rPr>
          <w:rFonts w:ascii="Arial" w:hAnsi="Arial" w:cs="Arial"/>
          <w:sz w:val="24"/>
          <w:szCs w:val="24"/>
        </w:rPr>
        <w:t>42</w:t>
      </w:r>
      <w:r w:rsidR="0082634D" w:rsidRPr="001B6EC2">
        <w:rPr>
          <w:rFonts w:ascii="Arial" w:hAnsi="Arial" w:cs="Arial"/>
          <w:sz w:val="24"/>
          <w:szCs w:val="24"/>
        </w:rPr>
        <w:t>]</w:t>
      </w:r>
      <w:r w:rsidR="0082634D" w:rsidRPr="001B6EC2">
        <w:rPr>
          <w:rFonts w:ascii="Arial" w:hAnsi="Arial" w:cs="Arial"/>
          <w:sz w:val="24"/>
          <w:szCs w:val="24"/>
        </w:rPr>
        <w:tab/>
        <w:t>I must now determine the costs of this application. The resp</w:t>
      </w:r>
      <w:r w:rsidR="004B429D" w:rsidRPr="001B6EC2">
        <w:rPr>
          <w:rFonts w:ascii="Arial" w:hAnsi="Arial" w:cs="Arial"/>
          <w:sz w:val="24"/>
          <w:szCs w:val="24"/>
        </w:rPr>
        <w:t>ondents’ counsel submitted that</w:t>
      </w:r>
      <w:r w:rsidR="0082634D" w:rsidRPr="001B6EC2">
        <w:rPr>
          <w:rFonts w:ascii="Arial" w:hAnsi="Arial" w:cs="Arial"/>
          <w:sz w:val="24"/>
          <w:szCs w:val="24"/>
        </w:rPr>
        <w:t xml:space="preserve"> the Minister should pay punitive costs on an attorney-own client scale because of the use of intemperate language towards the respondents. There is no merit in this submission. I do not agree that the Minister used unfounded and derogatory language. Costs should </w:t>
      </w:r>
      <w:r w:rsidR="004B429D" w:rsidRPr="001B6EC2">
        <w:rPr>
          <w:rFonts w:ascii="Arial" w:hAnsi="Arial" w:cs="Arial"/>
          <w:sz w:val="24"/>
          <w:szCs w:val="24"/>
        </w:rPr>
        <w:t xml:space="preserve">therefore </w:t>
      </w:r>
      <w:r w:rsidR="0082634D" w:rsidRPr="001B6EC2">
        <w:rPr>
          <w:rFonts w:ascii="Arial" w:hAnsi="Arial" w:cs="Arial"/>
          <w:sz w:val="24"/>
          <w:szCs w:val="24"/>
        </w:rPr>
        <w:t>follow the result.</w:t>
      </w:r>
    </w:p>
    <w:p w14:paraId="3E97E742" w14:textId="77777777" w:rsidR="0082634D" w:rsidRPr="001B6EC2" w:rsidRDefault="0082634D" w:rsidP="0082634D">
      <w:pPr>
        <w:tabs>
          <w:tab w:val="left" w:pos="0"/>
        </w:tabs>
        <w:spacing w:after="0" w:line="360" w:lineRule="auto"/>
        <w:jc w:val="both"/>
        <w:rPr>
          <w:rFonts w:ascii="Arial" w:hAnsi="Arial" w:cs="Arial"/>
          <w:sz w:val="24"/>
          <w:szCs w:val="24"/>
        </w:rPr>
      </w:pPr>
    </w:p>
    <w:p w14:paraId="72A6C0B2" w14:textId="14CD82EB" w:rsidR="0082634D" w:rsidRPr="001B6EC2" w:rsidRDefault="0082634D" w:rsidP="0082634D">
      <w:pPr>
        <w:tabs>
          <w:tab w:val="left" w:pos="0"/>
        </w:tabs>
        <w:spacing w:after="0" w:line="360" w:lineRule="auto"/>
        <w:jc w:val="both"/>
        <w:rPr>
          <w:rFonts w:ascii="Arial" w:hAnsi="Arial" w:cs="Arial"/>
          <w:sz w:val="24"/>
          <w:szCs w:val="24"/>
        </w:rPr>
      </w:pPr>
      <w:r w:rsidRPr="001B6EC2">
        <w:rPr>
          <w:rFonts w:ascii="Arial" w:hAnsi="Arial" w:cs="Arial"/>
          <w:sz w:val="24"/>
          <w:szCs w:val="24"/>
        </w:rPr>
        <w:t>[43]</w:t>
      </w:r>
      <w:r w:rsidRPr="001B6EC2">
        <w:rPr>
          <w:rFonts w:ascii="Arial" w:hAnsi="Arial" w:cs="Arial"/>
          <w:sz w:val="24"/>
          <w:szCs w:val="24"/>
        </w:rPr>
        <w:tab/>
        <w:t>In the result, the following order is made:</w:t>
      </w:r>
    </w:p>
    <w:p w14:paraId="2B24272C" w14:textId="77777777" w:rsidR="004B429D" w:rsidRPr="001B6EC2" w:rsidRDefault="004B429D" w:rsidP="0082634D">
      <w:pPr>
        <w:tabs>
          <w:tab w:val="left" w:pos="0"/>
        </w:tabs>
        <w:spacing w:after="0" w:line="360" w:lineRule="auto"/>
        <w:jc w:val="both"/>
        <w:rPr>
          <w:rFonts w:ascii="Arial" w:hAnsi="Arial" w:cs="Arial"/>
          <w:sz w:val="24"/>
          <w:szCs w:val="24"/>
        </w:rPr>
      </w:pPr>
    </w:p>
    <w:p w14:paraId="51471F6E" w14:textId="1DDF3790" w:rsidR="004B429D" w:rsidRPr="00F23187" w:rsidRDefault="00F23187" w:rsidP="00F23187">
      <w:pPr>
        <w:tabs>
          <w:tab w:val="left" w:pos="0"/>
        </w:tabs>
        <w:spacing w:after="0" w:line="360" w:lineRule="auto"/>
        <w:ind w:left="720" w:hanging="360"/>
        <w:jc w:val="both"/>
        <w:rPr>
          <w:rFonts w:ascii="Arial" w:hAnsi="Arial" w:cs="Arial"/>
          <w:sz w:val="24"/>
          <w:szCs w:val="24"/>
        </w:rPr>
      </w:pPr>
      <w:r w:rsidRPr="001B6EC2">
        <w:rPr>
          <w:rFonts w:ascii="Arial" w:hAnsi="Arial" w:cs="Arial"/>
          <w:sz w:val="24"/>
          <w:szCs w:val="24"/>
        </w:rPr>
        <w:t>1.</w:t>
      </w:r>
      <w:r w:rsidRPr="001B6EC2">
        <w:rPr>
          <w:rFonts w:ascii="Arial" w:hAnsi="Arial" w:cs="Arial"/>
          <w:sz w:val="24"/>
          <w:szCs w:val="24"/>
        </w:rPr>
        <w:tab/>
      </w:r>
      <w:r w:rsidR="0082634D" w:rsidRPr="00F23187">
        <w:rPr>
          <w:rFonts w:ascii="Arial" w:hAnsi="Arial" w:cs="Arial"/>
          <w:sz w:val="24"/>
          <w:szCs w:val="24"/>
        </w:rPr>
        <w:t xml:space="preserve">The </w:t>
      </w:r>
      <w:r w:rsidR="0082634D" w:rsidRPr="00F23187">
        <w:rPr>
          <w:rFonts w:ascii="Arial" w:hAnsi="Arial" w:cs="Arial"/>
          <w:i/>
          <w:sz w:val="24"/>
          <w:szCs w:val="24"/>
        </w:rPr>
        <w:t>rule nisi</w:t>
      </w:r>
      <w:r w:rsidR="0082634D" w:rsidRPr="00F23187">
        <w:rPr>
          <w:rFonts w:ascii="Arial" w:hAnsi="Arial" w:cs="Arial"/>
          <w:sz w:val="24"/>
          <w:szCs w:val="24"/>
        </w:rPr>
        <w:t xml:space="preserve"> granted on 22 December 2021 is confirmed.</w:t>
      </w:r>
    </w:p>
    <w:p w14:paraId="0E29E937" w14:textId="4BF042F1" w:rsidR="004B429D" w:rsidRPr="00F23187" w:rsidRDefault="00F23187" w:rsidP="00F23187">
      <w:pPr>
        <w:tabs>
          <w:tab w:val="left" w:pos="0"/>
        </w:tabs>
        <w:spacing w:after="0" w:line="360" w:lineRule="auto"/>
        <w:ind w:left="720" w:hanging="360"/>
        <w:jc w:val="both"/>
        <w:rPr>
          <w:rFonts w:ascii="Arial" w:hAnsi="Arial" w:cs="Arial"/>
          <w:sz w:val="24"/>
          <w:szCs w:val="24"/>
        </w:rPr>
      </w:pPr>
      <w:r w:rsidRPr="001B6EC2">
        <w:rPr>
          <w:rFonts w:ascii="Arial" w:hAnsi="Arial" w:cs="Arial"/>
          <w:sz w:val="24"/>
          <w:szCs w:val="24"/>
        </w:rPr>
        <w:t>2.</w:t>
      </w:r>
      <w:r w:rsidRPr="001B6EC2">
        <w:rPr>
          <w:rFonts w:ascii="Arial" w:hAnsi="Arial" w:cs="Arial"/>
          <w:sz w:val="24"/>
          <w:szCs w:val="24"/>
        </w:rPr>
        <w:tab/>
      </w:r>
      <w:r w:rsidR="0082634D" w:rsidRPr="00F23187">
        <w:rPr>
          <w:rFonts w:ascii="Arial" w:hAnsi="Arial" w:cs="Arial"/>
          <w:sz w:val="24"/>
          <w:szCs w:val="24"/>
        </w:rPr>
        <w:t>The respondents are interdicted from publishing the intelligent report dated 2020 or any portion thereof on any medium and/or platform.</w:t>
      </w:r>
    </w:p>
    <w:p w14:paraId="7D2E2055" w14:textId="1C3E9129" w:rsidR="004B429D" w:rsidRPr="00F23187" w:rsidRDefault="00F23187" w:rsidP="00F23187">
      <w:pPr>
        <w:tabs>
          <w:tab w:val="left" w:pos="0"/>
        </w:tabs>
        <w:spacing w:after="0" w:line="360" w:lineRule="auto"/>
        <w:ind w:left="720" w:hanging="360"/>
        <w:jc w:val="both"/>
        <w:rPr>
          <w:rFonts w:ascii="Arial" w:hAnsi="Arial" w:cs="Arial"/>
          <w:sz w:val="24"/>
          <w:szCs w:val="24"/>
        </w:rPr>
      </w:pPr>
      <w:r w:rsidRPr="001B6EC2">
        <w:rPr>
          <w:rFonts w:ascii="Arial" w:hAnsi="Arial" w:cs="Arial"/>
          <w:sz w:val="24"/>
          <w:szCs w:val="24"/>
        </w:rPr>
        <w:t>3.</w:t>
      </w:r>
      <w:r w:rsidRPr="001B6EC2">
        <w:rPr>
          <w:rFonts w:ascii="Arial" w:hAnsi="Arial" w:cs="Arial"/>
          <w:sz w:val="24"/>
          <w:szCs w:val="24"/>
        </w:rPr>
        <w:tab/>
      </w:r>
      <w:r w:rsidR="0082634D" w:rsidRPr="00F23187">
        <w:rPr>
          <w:rFonts w:ascii="Arial" w:hAnsi="Arial" w:cs="Arial"/>
          <w:sz w:val="24"/>
          <w:szCs w:val="24"/>
        </w:rPr>
        <w:t xml:space="preserve">The first respondent is ordered to </w:t>
      </w:r>
      <w:r w:rsidR="00744DC7" w:rsidRPr="00F23187">
        <w:rPr>
          <w:rFonts w:ascii="Arial" w:hAnsi="Arial" w:cs="Arial"/>
          <w:sz w:val="24"/>
          <w:szCs w:val="24"/>
        </w:rPr>
        <w:t xml:space="preserve">immediately </w:t>
      </w:r>
      <w:r w:rsidR="0082634D" w:rsidRPr="00F23187">
        <w:rPr>
          <w:rFonts w:ascii="Arial" w:hAnsi="Arial" w:cs="Arial"/>
          <w:sz w:val="24"/>
          <w:szCs w:val="24"/>
        </w:rPr>
        <w:t>return to the applicant all the copies of the report.</w:t>
      </w:r>
    </w:p>
    <w:p w14:paraId="41F28CCC" w14:textId="21803B85" w:rsidR="00357507" w:rsidRPr="00F23187" w:rsidRDefault="00F23187" w:rsidP="00F23187">
      <w:pPr>
        <w:tabs>
          <w:tab w:val="left" w:pos="0"/>
        </w:tabs>
        <w:spacing w:after="0" w:line="360" w:lineRule="auto"/>
        <w:ind w:left="720" w:hanging="360"/>
        <w:jc w:val="both"/>
        <w:rPr>
          <w:rFonts w:ascii="Arial" w:hAnsi="Arial" w:cs="Arial"/>
          <w:sz w:val="24"/>
          <w:szCs w:val="24"/>
        </w:rPr>
      </w:pPr>
      <w:r w:rsidRPr="008673EC">
        <w:rPr>
          <w:rFonts w:ascii="Arial" w:hAnsi="Arial" w:cs="Arial"/>
          <w:sz w:val="24"/>
          <w:szCs w:val="24"/>
        </w:rPr>
        <w:t>4.</w:t>
      </w:r>
      <w:r w:rsidRPr="008673EC">
        <w:rPr>
          <w:rFonts w:ascii="Arial" w:hAnsi="Arial" w:cs="Arial"/>
          <w:sz w:val="24"/>
          <w:szCs w:val="24"/>
        </w:rPr>
        <w:tab/>
      </w:r>
      <w:r w:rsidR="0082634D" w:rsidRPr="00F23187">
        <w:rPr>
          <w:rFonts w:ascii="Arial" w:hAnsi="Arial" w:cs="Arial"/>
          <w:sz w:val="24"/>
          <w:szCs w:val="24"/>
        </w:rPr>
        <w:t xml:space="preserve">The respondents are ordered to pay the costs of this application, the one paying the others to be absolved.  </w:t>
      </w:r>
      <w:r w:rsidR="00357507" w:rsidRPr="00F23187">
        <w:rPr>
          <w:rFonts w:ascii="Arial" w:hAnsi="Arial" w:cs="Arial"/>
          <w:sz w:val="24"/>
          <w:szCs w:val="24"/>
        </w:rPr>
        <w:t xml:space="preserve"> </w:t>
      </w:r>
    </w:p>
    <w:p w14:paraId="3A32EC33" w14:textId="441CC841" w:rsidR="00C629A9" w:rsidRDefault="00C629A9" w:rsidP="007134B1">
      <w:pPr>
        <w:tabs>
          <w:tab w:val="left" w:pos="0"/>
        </w:tabs>
        <w:spacing w:line="360" w:lineRule="auto"/>
        <w:rPr>
          <w:rFonts w:ascii="Arial" w:hAnsi="Arial" w:cs="Arial"/>
          <w:b/>
          <w:sz w:val="24"/>
          <w:szCs w:val="24"/>
        </w:rPr>
      </w:pPr>
    </w:p>
    <w:p w14:paraId="1F3B3EC8" w14:textId="6B957A66" w:rsidR="007134B1" w:rsidRDefault="007134B1" w:rsidP="007134B1">
      <w:pPr>
        <w:tabs>
          <w:tab w:val="left" w:pos="0"/>
        </w:tabs>
        <w:spacing w:line="360" w:lineRule="auto"/>
        <w:rPr>
          <w:rFonts w:ascii="Arial" w:hAnsi="Arial" w:cs="Arial"/>
          <w:b/>
          <w:sz w:val="24"/>
          <w:szCs w:val="24"/>
        </w:rPr>
      </w:pPr>
    </w:p>
    <w:p w14:paraId="6AE7EED7" w14:textId="3C589E86" w:rsidR="008673EC" w:rsidRPr="008673EC" w:rsidRDefault="008673EC" w:rsidP="008673EC">
      <w:pPr>
        <w:autoSpaceDE w:val="0"/>
        <w:autoSpaceDN w:val="0"/>
        <w:adjustRightInd w:val="0"/>
        <w:spacing w:after="0" w:line="240" w:lineRule="auto"/>
        <w:ind w:left="720" w:hanging="720"/>
        <w:jc w:val="right"/>
        <w:rPr>
          <w:rFonts w:ascii="Calibri" w:eastAsia="Calibri" w:hAnsi="Calibri" w:cs="Times New Roman"/>
          <w:noProof/>
          <w:sz w:val="20"/>
          <w:szCs w:val="20"/>
          <w:lang w:eastAsia="en-ZA"/>
        </w:rPr>
      </w:pPr>
      <w:bookmarkStart w:id="2" w:name="_GoBack"/>
      <w:bookmarkEnd w:id="2"/>
    </w:p>
    <w:p w14:paraId="5EC2ADB5" w14:textId="77777777" w:rsidR="008673EC" w:rsidRPr="008673EC" w:rsidRDefault="008673EC" w:rsidP="008673EC">
      <w:pPr>
        <w:autoSpaceDE w:val="0"/>
        <w:autoSpaceDN w:val="0"/>
        <w:adjustRightInd w:val="0"/>
        <w:spacing w:after="0" w:line="240" w:lineRule="auto"/>
        <w:ind w:left="2160" w:firstLine="720"/>
        <w:jc w:val="right"/>
        <w:rPr>
          <w:rFonts w:ascii="Arial" w:eastAsia="Arial Unicode MS" w:hAnsi="Arial" w:cs="Arial"/>
          <w:b/>
          <w:bCs/>
          <w:sz w:val="24"/>
          <w:szCs w:val="24"/>
          <w:u w:val="thick"/>
          <w:lang w:eastAsia="en-GB"/>
        </w:rPr>
      </w:pPr>
      <w:r w:rsidRPr="008673EC">
        <w:rPr>
          <w:rFonts w:ascii="Arial" w:eastAsia="Arial Unicode MS" w:hAnsi="Arial" w:cs="Arial"/>
          <w:b/>
          <w:bCs/>
          <w:sz w:val="24"/>
          <w:szCs w:val="24"/>
          <w:u w:val="thick"/>
          <w:lang w:eastAsia="en-GB"/>
        </w:rPr>
        <w:t xml:space="preserve">                </w:t>
      </w:r>
      <w:r w:rsidRPr="008673EC">
        <w:rPr>
          <w:rFonts w:ascii="Arial" w:eastAsia="Arial Unicode MS" w:hAnsi="Arial" w:cs="Arial"/>
          <w:b/>
          <w:bCs/>
          <w:sz w:val="24"/>
          <w:szCs w:val="24"/>
          <w:u w:val="thick"/>
          <w:lang w:eastAsia="en-GB"/>
        </w:rPr>
        <w:tab/>
      </w:r>
      <w:r w:rsidRPr="008673EC">
        <w:rPr>
          <w:rFonts w:ascii="Arial" w:eastAsia="Arial Unicode MS" w:hAnsi="Arial" w:cs="Arial"/>
          <w:b/>
          <w:bCs/>
          <w:sz w:val="24"/>
          <w:szCs w:val="24"/>
          <w:u w:val="thick"/>
          <w:lang w:eastAsia="en-GB"/>
        </w:rPr>
        <w:tab/>
      </w:r>
      <w:r w:rsidRPr="008673EC">
        <w:rPr>
          <w:rFonts w:ascii="Arial" w:eastAsia="Arial Unicode MS" w:hAnsi="Arial" w:cs="Arial"/>
          <w:b/>
          <w:bCs/>
          <w:sz w:val="24"/>
          <w:szCs w:val="24"/>
          <w:u w:val="thick"/>
          <w:lang w:eastAsia="en-GB"/>
        </w:rPr>
        <w:tab/>
      </w:r>
      <w:r w:rsidRPr="008673EC">
        <w:rPr>
          <w:rFonts w:ascii="Arial" w:eastAsia="Arial Unicode MS" w:hAnsi="Arial" w:cs="Arial"/>
          <w:b/>
          <w:bCs/>
          <w:sz w:val="24"/>
          <w:szCs w:val="24"/>
          <w:u w:val="thick"/>
          <w:lang w:eastAsia="en-GB"/>
        </w:rPr>
        <w:tab/>
      </w:r>
    </w:p>
    <w:p w14:paraId="6D8EDF7A" w14:textId="77777777" w:rsidR="008673EC" w:rsidRPr="008673EC" w:rsidRDefault="008673EC" w:rsidP="008673EC">
      <w:pPr>
        <w:spacing w:after="0" w:line="360" w:lineRule="auto"/>
        <w:jc w:val="right"/>
        <w:rPr>
          <w:rFonts w:ascii="Arial" w:eastAsia="Arial Unicode MS" w:hAnsi="Arial" w:cs="Arial"/>
          <w:b/>
          <w:bCs/>
          <w:sz w:val="24"/>
          <w:szCs w:val="24"/>
          <w:lang w:eastAsia="en-GB"/>
        </w:rPr>
      </w:pPr>
      <w:r w:rsidRPr="008673EC">
        <w:rPr>
          <w:rFonts w:ascii="Arial" w:eastAsia="Arial Unicode MS" w:hAnsi="Arial" w:cs="Arial"/>
          <w:b/>
          <w:bCs/>
          <w:sz w:val="24"/>
          <w:szCs w:val="24"/>
          <w:lang w:eastAsia="en-GB"/>
        </w:rPr>
        <w:t>D S MOLEFE</w:t>
      </w:r>
    </w:p>
    <w:p w14:paraId="3507396D" w14:textId="0134095C" w:rsidR="007134B1" w:rsidRPr="007134B1" w:rsidRDefault="008673EC" w:rsidP="007134B1">
      <w:pPr>
        <w:autoSpaceDE w:val="0"/>
        <w:autoSpaceDN w:val="0"/>
        <w:adjustRightInd w:val="0"/>
        <w:spacing w:after="0" w:line="360" w:lineRule="auto"/>
        <w:jc w:val="right"/>
        <w:rPr>
          <w:rFonts w:ascii="Arial" w:eastAsia="Arial Unicode MS" w:hAnsi="Arial" w:cs="Arial"/>
          <w:b/>
          <w:bCs/>
          <w:sz w:val="24"/>
          <w:szCs w:val="24"/>
          <w:lang w:eastAsia="en-GB"/>
        </w:rPr>
      </w:pPr>
      <w:r w:rsidRPr="008673EC">
        <w:rPr>
          <w:rFonts w:ascii="Arial" w:eastAsia="Arial Unicode MS" w:hAnsi="Arial" w:cs="Arial"/>
          <w:b/>
          <w:bCs/>
          <w:sz w:val="24"/>
          <w:szCs w:val="24"/>
          <w:lang w:eastAsia="en-GB"/>
        </w:rPr>
        <w:t>JUDGE OF THE HIGH COURT</w:t>
      </w:r>
    </w:p>
    <w:p w14:paraId="7132E5C8" w14:textId="2A046411" w:rsidR="007134B1" w:rsidRPr="007134B1" w:rsidRDefault="007134B1" w:rsidP="007134B1">
      <w:pPr>
        <w:autoSpaceDE w:val="0"/>
        <w:autoSpaceDN w:val="0"/>
        <w:adjustRightInd w:val="0"/>
        <w:spacing w:after="0" w:line="360" w:lineRule="auto"/>
        <w:jc w:val="right"/>
        <w:rPr>
          <w:rFonts w:ascii="Arial" w:eastAsia="Arial Unicode MS" w:hAnsi="Arial" w:cs="Arial"/>
          <w:b/>
          <w:bCs/>
          <w:sz w:val="24"/>
          <w:szCs w:val="24"/>
          <w:lang w:eastAsia="en-GB"/>
        </w:rPr>
      </w:pPr>
      <w:r w:rsidRPr="007134B1">
        <w:rPr>
          <w:rFonts w:ascii="Arial" w:eastAsia="Arial Unicode MS" w:hAnsi="Arial" w:cs="Arial"/>
          <w:b/>
          <w:bCs/>
          <w:sz w:val="24"/>
          <w:szCs w:val="24"/>
          <w:lang w:eastAsia="en-GB"/>
        </w:rPr>
        <w:t>GA</w:t>
      </w:r>
      <w:r w:rsidR="008673EC">
        <w:rPr>
          <w:rFonts w:ascii="Arial" w:eastAsia="Arial Unicode MS" w:hAnsi="Arial" w:cs="Arial"/>
          <w:b/>
          <w:bCs/>
          <w:sz w:val="24"/>
          <w:szCs w:val="24"/>
          <w:lang w:eastAsia="en-GB"/>
        </w:rPr>
        <w:t>UTENG DIVISION</w:t>
      </w:r>
      <w:r w:rsidRPr="007134B1">
        <w:rPr>
          <w:rFonts w:ascii="Arial" w:eastAsia="Arial Unicode MS" w:hAnsi="Arial" w:cs="Arial"/>
          <w:b/>
          <w:bCs/>
          <w:sz w:val="24"/>
          <w:szCs w:val="24"/>
          <w:lang w:eastAsia="en-GB"/>
        </w:rPr>
        <w:t>, PRETORIA</w:t>
      </w:r>
    </w:p>
    <w:p w14:paraId="2EF886F3" w14:textId="77777777" w:rsidR="007134B1" w:rsidRPr="001B6EC2" w:rsidRDefault="007134B1" w:rsidP="003302FE">
      <w:pPr>
        <w:tabs>
          <w:tab w:val="left" w:pos="0"/>
        </w:tabs>
        <w:spacing w:line="360" w:lineRule="auto"/>
        <w:jc w:val="right"/>
        <w:rPr>
          <w:rFonts w:ascii="Arial" w:hAnsi="Arial" w:cs="Arial"/>
          <w:b/>
          <w:sz w:val="24"/>
          <w:szCs w:val="24"/>
        </w:rPr>
      </w:pPr>
    </w:p>
    <w:p w14:paraId="56EBBD03" w14:textId="2C2CEACA" w:rsidR="007134B1" w:rsidRPr="007134B1" w:rsidRDefault="007134B1" w:rsidP="007134B1">
      <w:pPr>
        <w:spacing w:after="0" w:line="360" w:lineRule="auto"/>
        <w:jc w:val="both"/>
        <w:rPr>
          <w:rFonts w:ascii="Arial" w:eastAsia="Times New Roman" w:hAnsi="Arial" w:cs="Arial"/>
          <w:i/>
          <w:sz w:val="24"/>
          <w:szCs w:val="24"/>
          <w:lang w:val="en-GB"/>
        </w:rPr>
      </w:pPr>
      <w:r w:rsidRPr="007134B1">
        <w:rPr>
          <w:rFonts w:ascii="Arial" w:eastAsia="Times New Roman" w:hAnsi="Arial" w:cs="Arial"/>
          <w:i/>
          <w:color w:val="000000"/>
          <w:sz w:val="24"/>
          <w:szCs w:val="24"/>
          <w:lang w:val="en-GB"/>
        </w:rPr>
        <w:t>Delivered: This judgment was prepared and authored by the Judge whose name is reflected and is handed down electronically by circulation to the Parties/their legal represen</w:t>
      </w:r>
      <w:r w:rsidR="008673EC">
        <w:rPr>
          <w:rFonts w:ascii="Arial" w:eastAsia="Times New Roman" w:hAnsi="Arial" w:cs="Arial"/>
          <w:i/>
          <w:color w:val="000000"/>
          <w:sz w:val="24"/>
          <w:szCs w:val="24"/>
          <w:lang w:val="en-GB"/>
        </w:rPr>
        <w:t>tatives by email</w:t>
      </w:r>
      <w:r>
        <w:rPr>
          <w:rFonts w:ascii="Arial" w:eastAsia="Times New Roman" w:hAnsi="Arial" w:cs="Arial"/>
          <w:i/>
          <w:color w:val="000000"/>
          <w:sz w:val="24"/>
          <w:szCs w:val="24"/>
          <w:lang w:val="en-GB"/>
        </w:rPr>
        <w:t>.</w:t>
      </w:r>
      <w:r w:rsidRPr="007134B1">
        <w:rPr>
          <w:rFonts w:ascii="Arial" w:eastAsia="Times New Roman" w:hAnsi="Arial" w:cs="Arial"/>
          <w:i/>
          <w:color w:val="000000"/>
          <w:sz w:val="24"/>
          <w:szCs w:val="24"/>
          <w:lang w:val="en-GB"/>
        </w:rPr>
        <w:t xml:space="preserve"> The date for hand-down is deemed to be </w:t>
      </w:r>
      <w:r w:rsidR="008673EC" w:rsidRPr="008673EC">
        <w:rPr>
          <w:rFonts w:ascii="Arial" w:eastAsia="Arial" w:hAnsi="Arial" w:cs="Arial"/>
          <w:i/>
          <w:color w:val="000000"/>
          <w:sz w:val="24"/>
          <w:lang w:val="en-GB" w:eastAsia="en-ZA"/>
        </w:rPr>
        <w:t>05 October</w:t>
      </w:r>
      <w:r w:rsidRPr="008673EC">
        <w:rPr>
          <w:rFonts w:ascii="Arial" w:eastAsia="Arial" w:hAnsi="Arial" w:cs="Arial"/>
          <w:i/>
          <w:color w:val="000000"/>
          <w:sz w:val="24"/>
          <w:lang w:val="en-GB" w:eastAsia="en-ZA"/>
        </w:rPr>
        <w:t xml:space="preserve"> 2022.</w:t>
      </w:r>
    </w:p>
    <w:p w14:paraId="722D840C" w14:textId="23DDFECA" w:rsidR="00C629A9" w:rsidRDefault="00C629A9" w:rsidP="003302FE">
      <w:pPr>
        <w:tabs>
          <w:tab w:val="left" w:pos="0"/>
        </w:tabs>
        <w:spacing w:line="360" w:lineRule="auto"/>
        <w:jc w:val="both"/>
        <w:rPr>
          <w:rFonts w:ascii="Arial" w:hAnsi="Arial" w:cs="Arial"/>
          <w:sz w:val="24"/>
          <w:szCs w:val="24"/>
        </w:rPr>
      </w:pPr>
    </w:p>
    <w:p w14:paraId="16845CAF" w14:textId="77777777" w:rsidR="00EA7BD8" w:rsidRPr="001B6EC2" w:rsidRDefault="00EA7BD8" w:rsidP="003302FE">
      <w:pPr>
        <w:tabs>
          <w:tab w:val="left" w:pos="0"/>
        </w:tabs>
        <w:spacing w:line="360" w:lineRule="auto"/>
        <w:jc w:val="both"/>
        <w:rPr>
          <w:rFonts w:ascii="Arial" w:hAnsi="Arial" w:cs="Arial"/>
          <w:sz w:val="24"/>
          <w:szCs w:val="24"/>
        </w:rPr>
      </w:pPr>
    </w:p>
    <w:p w14:paraId="15564112" w14:textId="06A5F448" w:rsidR="0055085D" w:rsidRDefault="0055085D" w:rsidP="0055085D">
      <w:pPr>
        <w:tabs>
          <w:tab w:val="left" w:pos="3000"/>
        </w:tabs>
        <w:spacing w:after="0" w:line="360" w:lineRule="auto"/>
        <w:rPr>
          <w:rFonts w:ascii="Arial" w:eastAsia="Arial Unicode MS" w:hAnsi="Arial" w:cs="Arial"/>
          <w:b/>
          <w:sz w:val="24"/>
          <w:szCs w:val="24"/>
          <w:lang w:eastAsia="en-GB"/>
        </w:rPr>
      </w:pPr>
      <w:r w:rsidRPr="0055085D">
        <w:rPr>
          <w:rFonts w:ascii="Arial" w:eastAsia="Arial Unicode MS" w:hAnsi="Arial" w:cs="Arial"/>
          <w:b/>
          <w:sz w:val="24"/>
          <w:szCs w:val="24"/>
          <w:lang w:eastAsia="en-GB"/>
        </w:rPr>
        <w:t>APPEARANCES</w:t>
      </w:r>
      <w:r w:rsidR="007134B1">
        <w:rPr>
          <w:rFonts w:ascii="Arial" w:eastAsia="Arial Unicode MS" w:hAnsi="Arial" w:cs="Arial"/>
          <w:b/>
          <w:sz w:val="24"/>
          <w:szCs w:val="24"/>
          <w:lang w:eastAsia="en-GB"/>
        </w:rPr>
        <w:t xml:space="preserve">: </w:t>
      </w:r>
    </w:p>
    <w:p w14:paraId="279926A7" w14:textId="77777777" w:rsidR="007134B1" w:rsidRPr="0055085D" w:rsidRDefault="007134B1" w:rsidP="0055085D">
      <w:pPr>
        <w:tabs>
          <w:tab w:val="left" w:pos="3000"/>
        </w:tabs>
        <w:spacing w:after="0" w:line="360" w:lineRule="auto"/>
        <w:rPr>
          <w:rFonts w:ascii="Arial" w:eastAsia="Arial Unicode MS" w:hAnsi="Arial" w:cs="Arial"/>
          <w:b/>
          <w:sz w:val="24"/>
          <w:szCs w:val="24"/>
          <w:lang w:eastAsia="en-GB"/>
        </w:rPr>
      </w:pPr>
    </w:p>
    <w:p w14:paraId="290B18E6" w14:textId="212964C3" w:rsidR="0055085D" w:rsidRDefault="0055085D" w:rsidP="0055085D">
      <w:pPr>
        <w:tabs>
          <w:tab w:val="left" w:pos="3000"/>
        </w:tabs>
        <w:spacing w:after="0" w:line="360" w:lineRule="auto"/>
        <w:rPr>
          <w:rFonts w:ascii="Arial" w:eastAsia="Arial Unicode MS" w:hAnsi="Arial" w:cs="Arial"/>
          <w:sz w:val="24"/>
          <w:szCs w:val="24"/>
          <w:lang w:eastAsia="en-GB"/>
        </w:rPr>
      </w:pPr>
      <w:r w:rsidRPr="0055085D">
        <w:rPr>
          <w:rFonts w:ascii="Arial" w:eastAsia="Arial Unicode MS" w:hAnsi="Arial" w:cs="Arial"/>
          <w:sz w:val="24"/>
          <w:szCs w:val="24"/>
          <w:lang w:eastAsia="en-GB"/>
        </w:rPr>
        <w:t>COUNSE</w:t>
      </w:r>
      <w:r>
        <w:rPr>
          <w:rFonts w:ascii="Arial" w:eastAsia="Arial Unicode MS" w:hAnsi="Arial" w:cs="Arial"/>
          <w:sz w:val="24"/>
          <w:szCs w:val="24"/>
          <w:lang w:eastAsia="en-GB"/>
        </w:rPr>
        <w:t>L FOR THE APPLICANT:</w:t>
      </w:r>
      <w:r>
        <w:rPr>
          <w:rFonts w:ascii="Arial" w:eastAsia="Arial Unicode MS" w:hAnsi="Arial" w:cs="Arial"/>
          <w:sz w:val="24"/>
          <w:szCs w:val="24"/>
          <w:lang w:eastAsia="en-GB"/>
        </w:rPr>
        <w:tab/>
        <w:t>ADV. DB DU PREEZ SC</w:t>
      </w:r>
    </w:p>
    <w:p w14:paraId="4C0B63FB" w14:textId="29ED0BF6" w:rsidR="0055085D" w:rsidRPr="0055085D" w:rsidRDefault="0055085D" w:rsidP="0055085D">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t>ADV. NP MASHABELA</w:t>
      </w:r>
    </w:p>
    <w:p w14:paraId="29C6F35E" w14:textId="6C0FB9A2" w:rsidR="0055085D" w:rsidRPr="0055085D" w:rsidRDefault="0055085D" w:rsidP="0055085D">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INSTRUCTED BY:</w:t>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sidRPr="0055085D">
        <w:rPr>
          <w:rFonts w:ascii="Arial" w:eastAsia="Arial Unicode MS" w:hAnsi="Arial" w:cs="Arial"/>
          <w:sz w:val="24"/>
          <w:szCs w:val="24"/>
          <w:lang w:eastAsia="en-GB"/>
        </w:rPr>
        <w:t>THE OFFICE OF THE STATE ATTORNEY</w:t>
      </w:r>
    </w:p>
    <w:p w14:paraId="50731F62" w14:textId="77777777" w:rsidR="0055085D" w:rsidRPr="0055085D" w:rsidRDefault="0055085D" w:rsidP="0055085D">
      <w:pPr>
        <w:tabs>
          <w:tab w:val="left" w:pos="3000"/>
        </w:tabs>
        <w:spacing w:after="0" w:line="360" w:lineRule="auto"/>
        <w:rPr>
          <w:rFonts w:ascii="Arial" w:eastAsia="Arial Unicode MS" w:hAnsi="Arial" w:cs="Arial"/>
          <w:sz w:val="24"/>
          <w:szCs w:val="24"/>
          <w:lang w:eastAsia="en-GB"/>
        </w:rPr>
      </w:pPr>
    </w:p>
    <w:p w14:paraId="6B87E251" w14:textId="6389EABE" w:rsidR="0055085D" w:rsidRDefault="0055085D" w:rsidP="0055085D">
      <w:pPr>
        <w:tabs>
          <w:tab w:val="left" w:pos="3000"/>
        </w:tabs>
        <w:spacing w:after="0" w:line="360" w:lineRule="auto"/>
        <w:rPr>
          <w:rFonts w:ascii="Arial" w:eastAsia="Arial Unicode MS" w:hAnsi="Arial" w:cs="Arial"/>
          <w:sz w:val="24"/>
          <w:szCs w:val="24"/>
          <w:lang w:eastAsia="en-GB"/>
        </w:rPr>
      </w:pPr>
      <w:r w:rsidRPr="0055085D">
        <w:rPr>
          <w:rFonts w:ascii="Arial" w:eastAsia="Arial Unicode MS" w:hAnsi="Arial" w:cs="Arial"/>
          <w:sz w:val="24"/>
          <w:szCs w:val="24"/>
          <w:lang w:eastAsia="en-GB"/>
        </w:rPr>
        <w:t>COU</w:t>
      </w:r>
      <w:r>
        <w:rPr>
          <w:rFonts w:ascii="Arial" w:eastAsia="Arial Unicode MS" w:hAnsi="Arial" w:cs="Arial"/>
          <w:sz w:val="24"/>
          <w:szCs w:val="24"/>
          <w:lang w:eastAsia="en-GB"/>
        </w:rPr>
        <w:t>NSEL FOR THE RESPONDENT:</w:t>
      </w:r>
      <w:r>
        <w:rPr>
          <w:rFonts w:ascii="Arial" w:eastAsia="Arial Unicode MS" w:hAnsi="Arial" w:cs="Arial"/>
          <w:sz w:val="24"/>
          <w:szCs w:val="24"/>
          <w:lang w:eastAsia="en-GB"/>
        </w:rPr>
        <w:tab/>
        <w:t>ADV. P MYBURGH</w:t>
      </w:r>
    </w:p>
    <w:p w14:paraId="3CFF70D0" w14:textId="71E6A563" w:rsidR="0055085D" w:rsidRPr="0055085D" w:rsidRDefault="0055085D" w:rsidP="0055085D">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t>ADV. J COOK</w:t>
      </w:r>
    </w:p>
    <w:p w14:paraId="570236F5" w14:textId="5F846D61" w:rsidR="0055085D" w:rsidRPr="0055085D" w:rsidRDefault="0055085D" w:rsidP="0055085D">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INSTRUCTED BY:</w:t>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sidR="007134B1">
        <w:rPr>
          <w:rFonts w:ascii="Arial" w:eastAsia="Arial Unicode MS" w:hAnsi="Arial" w:cs="Arial"/>
          <w:sz w:val="24"/>
          <w:szCs w:val="24"/>
          <w:lang w:eastAsia="en-GB"/>
        </w:rPr>
        <w:t>ABRAHAMSKIEWITZ INCORPORATED</w:t>
      </w:r>
    </w:p>
    <w:p w14:paraId="0B0346D3" w14:textId="77777777" w:rsidR="0055085D" w:rsidRPr="0055085D" w:rsidRDefault="0055085D" w:rsidP="0055085D">
      <w:pPr>
        <w:tabs>
          <w:tab w:val="left" w:pos="3000"/>
        </w:tabs>
        <w:spacing w:after="0" w:line="360" w:lineRule="auto"/>
        <w:rPr>
          <w:rFonts w:ascii="Arial" w:eastAsia="Arial Unicode MS" w:hAnsi="Arial" w:cs="Arial"/>
          <w:sz w:val="24"/>
          <w:szCs w:val="24"/>
          <w:lang w:eastAsia="en-GB"/>
        </w:rPr>
      </w:pPr>
    </w:p>
    <w:p w14:paraId="17C0BCC2" w14:textId="659B4B10" w:rsidR="0055085D" w:rsidRPr="0055085D" w:rsidRDefault="0055085D" w:rsidP="0055085D">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DATE HEARD:</w:t>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sidR="007134B1">
        <w:rPr>
          <w:rFonts w:ascii="Arial" w:eastAsia="Arial Unicode MS" w:hAnsi="Arial" w:cs="Arial"/>
          <w:sz w:val="24"/>
          <w:szCs w:val="24"/>
          <w:lang w:eastAsia="en-GB"/>
        </w:rPr>
        <w:t>23 MAY</w:t>
      </w:r>
      <w:r w:rsidRPr="0055085D">
        <w:rPr>
          <w:rFonts w:ascii="Arial" w:eastAsia="Arial Unicode MS" w:hAnsi="Arial" w:cs="Arial"/>
          <w:sz w:val="24"/>
          <w:szCs w:val="24"/>
          <w:lang w:eastAsia="en-GB"/>
        </w:rPr>
        <w:t xml:space="preserve"> 2022</w:t>
      </w:r>
    </w:p>
    <w:p w14:paraId="5816297B" w14:textId="0B6B48BF" w:rsidR="0055085D" w:rsidRPr="0055085D" w:rsidRDefault="0055085D" w:rsidP="0055085D">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DATE OF JUDGMENT:</w:t>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sidR="008673EC">
        <w:rPr>
          <w:rFonts w:ascii="Arial" w:eastAsia="Arial Unicode MS" w:hAnsi="Arial" w:cs="Arial"/>
          <w:sz w:val="24"/>
          <w:szCs w:val="24"/>
          <w:lang w:eastAsia="en-GB"/>
        </w:rPr>
        <w:t xml:space="preserve">05 </w:t>
      </w:r>
      <w:r w:rsidRPr="008673EC">
        <w:rPr>
          <w:rFonts w:ascii="Arial" w:eastAsia="Times New Roman" w:hAnsi="Arial" w:cs="Arial"/>
          <w:sz w:val="24"/>
          <w:szCs w:val="24"/>
          <w:lang w:eastAsia="en-GB"/>
        </w:rPr>
        <w:t>OCTOBER 2022</w:t>
      </w:r>
    </w:p>
    <w:sectPr w:rsidR="0055085D" w:rsidRPr="0055085D" w:rsidSect="00D51FD6">
      <w:headerReference w:type="default" r:id="rId9"/>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A02B2" w14:textId="77777777" w:rsidR="00373B14" w:rsidRDefault="00373B14" w:rsidP="00DD2DE0">
      <w:pPr>
        <w:spacing w:after="0" w:line="240" w:lineRule="auto"/>
      </w:pPr>
      <w:r>
        <w:separator/>
      </w:r>
    </w:p>
  </w:endnote>
  <w:endnote w:type="continuationSeparator" w:id="0">
    <w:p w14:paraId="713FF195" w14:textId="77777777" w:rsidR="00373B14" w:rsidRDefault="00373B14" w:rsidP="00DD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961391"/>
      <w:docPartObj>
        <w:docPartGallery w:val="Page Numbers (Bottom of Page)"/>
        <w:docPartUnique/>
      </w:docPartObj>
    </w:sdtPr>
    <w:sdtEndPr>
      <w:rPr>
        <w:noProof/>
      </w:rPr>
    </w:sdtEndPr>
    <w:sdtContent>
      <w:p w14:paraId="2DBBC6D5" w14:textId="524CC6F2" w:rsidR="00192164" w:rsidRDefault="00192164">
        <w:pPr>
          <w:pStyle w:val="Footer"/>
          <w:jc w:val="center"/>
        </w:pPr>
        <w:r>
          <w:fldChar w:fldCharType="begin"/>
        </w:r>
        <w:r>
          <w:instrText xml:space="preserve"> PAGE   \* MERGEFORMAT </w:instrText>
        </w:r>
        <w:r>
          <w:fldChar w:fldCharType="separate"/>
        </w:r>
        <w:r w:rsidR="00F039F3">
          <w:rPr>
            <w:noProof/>
          </w:rPr>
          <w:t>16</w:t>
        </w:r>
        <w:r>
          <w:rPr>
            <w:noProof/>
          </w:rPr>
          <w:fldChar w:fldCharType="end"/>
        </w:r>
      </w:p>
    </w:sdtContent>
  </w:sdt>
  <w:p w14:paraId="14EEF3B2" w14:textId="77777777" w:rsidR="00192164" w:rsidRDefault="001921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FC01" w14:textId="77777777" w:rsidR="00373B14" w:rsidRDefault="00373B14" w:rsidP="00DD2DE0">
      <w:pPr>
        <w:spacing w:after="0" w:line="240" w:lineRule="auto"/>
      </w:pPr>
      <w:r>
        <w:separator/>
      </w:r>
    </w:p>
  </w:footnote>
  <w:footnote w:type="continuationSeparator" w:id="0">
    <w:p w14:paraId="3679F0BF" w14:textId="77777777" w:rsidR="00373B14" w:rsidRDefault="00373B14" w:rsidP="00DD2DE0">
      <w:pPr>
        <w:spacing w:after="0" w:line="240" w:lineRule="auto"/>
      </w:pPr>
      <w:r>
        <w:continuationSeparator/>
      </w:r>
    </w:p>
  </w:footnote>
  <w:footnote w:id="1">
    <w:p w14:paraId="386EEEFD" w14:textId="34AD1567" w:rsidR="005864F8" w:rsidRPr="001B6EC2" w:rsidRDefault="005864F8">
      <w:pPr>
        <w:pStyle w:val="FootnoteText"/>
        <w:rPr>
          <w:rFonts w:ascii="Arial" w:hAnsi="Arial" w:cs="Arial"/>
        </w:rPr>
      </w:pPr>
      <w:r w:rsidRPr="001B6EC2">
        <w:rPr>
          <w:rStyle w:val="FootnoteReference"/>
          <w:rFonts w:ascii="Arial" w:hAnsi="Arial" w:cs="Arial"/>
        </w:rPr>
        <w:footnoteRef/>
      </w:r>
      <w:r w:rsidRPr="001B6EC2">
        <w:rPr>
          <w:rFonts w:ascii="Arial" w:hAnsi="Arial" w:cs="Arial"/>
        </w:rPr>
        <w:t xml:space="preserve"> </w:t>
      </w:r>
      <w:r w:rsidRPr="001B6EC2">
        <w:rPr>
          <w:rFonts w:ascii="Arial" w:hAnsi="Arial" w:cs="Arial"/>
          <w:i/>
        </w:rPr>
        <w:t>Independent News Paper (Pty) Ltd v Minister of Intelligence Services</w:t>
      </w:r>
      <w:r w:rsidRPr="001B6EC2">
        <w:rPr>
          <w:rFonts w:ascii="Arial" w:hAnsi="Arial" w:cs="Arial"/>
        </w:rPr>
        <w:t xml:space="preserve"> (Freedom of Expression Institute as Amicus Curiae) in re: </w:t>
      </w:r>
      <w:proofErr w:type="spellStart"/>
      <w:r w:rsidRPr="001B6EC2">
        <w:rPr>
          <w:rFonts w:ascii="Arial" w:hAnsi="Arial" w:cs="Arial"/>
          <w:i/>
        </w:rPr>
        <w:t>Masetla</w:t>
      </w:r>
      <w:proofErr w:type="spellEnd"/>
      <w:r w:rsidRPr="001B6EC2">
        <w:rPr>
          <w:rFonts w:ascii="Arial" w:hAnsi="Arial" w:cs="Arial"/>
          <w:i/>
        </w:rPr>
        <w:t xml:space="preserve"> v President of the Republic of South Africa and Another</w:t>
      </w:r>
      <w:r w:rsidRPr="001B6EC2">
        <w:rPr>
          <w:rFonts w:ascii="Arial" w:hAnsi="Arial" w:cs="Arial"/>
        </w:rPr>
        <w:t xml:space="preserve"> (Independent) (CCT) 38/07 [2008] ZACC:62008 (5) SA 31 (CC); 2008 (8) BCLR 771 (CC) (22 May 2008), para 41.</w:t>
      </w:r>
    </w:p>
  </w:footnote>
  <w:footnote w:id="2">
    <w:p w14:paraId="52BC1F04" w14:textId="122FE3DC" w:rsidR="005864F8" w:rsidRPr="001B6EC2" w:rsidRDefault="005864F8">
      <w:pPr>
        <w:pStyle w:val="FootnoteText"/>
        <w:rPr>
          <w:rFonts w:ascii="Arial" w:hAnsi="Arial" w:cs="Arial"/>
        </w:rPr>
      </w:pPr>
      <w:r w:rsidRPr="001B6EC2">
        <w:rPr>
          <w:rStyle w:val="FootnoteReference"/>
          <w:rFonts w:ascii="Arial" w:hAnsi="Arial" w:cs="Arial"/>
        </w:rPr>
        <w:footnoteRef/>
      </w:r>
      <w:r w:rsidRPr="001B6EC2">
        <w:rPr>
          <w:rFonts w:ascii="Arial" w:hAnsi="Arial" w:cs="Arial"/>
        </w:rPr>
        <w:t xml:space="preserve"> Section 41(1)(</w:t>
      </w:r>
      <w:r w:rsidRPr="001B6EC2">
        <w:rPr>
          <w:rFonts w:ascii="Arial" w:hAnsi="Arial" w:cs="Arial"/>
          <w:i/>
        </w:rPr>
        <w:t>a</w:t>
      </w:r>
      <w:r w:rsidRPr="001B6EC2">
        <w:rPr>
          <w:rFonts w:ascii="Arial" w:hAnsi="Arial" w:cs="Arial"/>
        </w:rPr>
        <w:t>) &amp; (</w:t>
      </w:r>
      <w:r w:rsidRPr="001B6EC2">
        <w:rPr>
          <w:rFonts w:ascii="Arial" w:hAnsi="Arial" w:cs="Arial"/>
          <w:i/>
        </w:rPr>
        <w:t>b</w:t>
      </w:r>
      <w:r w:rsidRPr="001B6EC2">
        <w:rPr>
          <w:rFonts w:ascii="Arial" w:hAnsi="Arial" w:cs="Arial"/>
        </w:rPr>
        <w:t xml:space="preserve">) of the Constitution. </w:t>
      </w:r>
    </w:p>
  </w:footnote>
  <w:footnote w:id="3">
    <w:p w14:paraId="2FEBC85F" w14:textId="73546263" w:rsidR="005864F8" w:rsidRPr="001B6EC2" w:rsidRDefault="005864F8">
      <w:pPr>
        <w:pStyle w:val="FootnoteText"/>
        <w:rPr>
          <w:rFonts w:ascii="Arial" w:hAnsi="Arial" w:cs="Arial"/>
        </w:rPr>
      </w:pPr>
      <w:r w:rsidRPr="001B6EC2">
        <w:rPr>
          <w:rStyle w:val="FootnoteReference"/>
          <w:rFonts w:ascii="Arial" w:hAnsi="Arial" w:cs="Arial"/>
        </w:rPr>
        <w:footnoteRef/>
      </w:r>
      <w:r w:rsidRPr="001B6EC2">
        <w:rPr>
          <w:rFonts w:ascii="Arial" w:hAnsi="Arial" w:cs="Arial"/>
        </w:rPr>
        <w:t xml:space="preserve"> </w:t>
      </w:r>
      <w:proofErr w:type="spellStart"/>
      <w:r w:rsidRPr="001B6EC2">
        <w:rPr>
          <w:rFonts w:ascii="Arial" w:hAnsi="Arial" w:cs="Arial"/>
        </w:rPr>
        <w:t>Ss</w:t>
      </w:r>
      <w:proofErr w:type="spellEnd"/>
      <w:r w:rsidRPr="001B6EC2">
        <w:rPr>
          <w:rFonts w:ascii="Arial" w:hAnsi="Arial" w:cs="Arial"/>
        </w:rPr>
        <w:t xml:space="preserve"> 44 (2)(</w:t>
      </w:r>
      <w:r w:rsidRPr="001B6EC2">
        <w:rPr>
          <w:rFonts w:ascii="Arial" w:hAnsi="Arial" w:cs="Arial"/>
          <w:i/>
        </w:rPr>
        <w:t>a</w:t>
      </w:r>
      <w:r w:rsidRPr="001B6EC2">
        <w:rPr>
          <w:rFonts w:ascii="Arial" w:hAnsi="Arial" w:cs="Arial"/>
        </w:rPr>
        <w:t>), 146(2)(</w:t>
      </w:r>
      <w:r w:rsidRPr="001B6EC2">
        <w:rPr>
          <w:rFonts w:ascii="Arial" w:hAnsi="Arial" w:cs="Arial"/>
          <w:i/>
        </w:rPr>
        <w:t>c</w:t>
      </w:r>
      <w:r w:rsidRPr="001B6EC2">
        <w:rPr>
          <w:rFonts w:ascii="Arial" w:hAnsi="Arial" w:cs="Arial"/>
        </w:rPr>
        <w:t>)(</w:t>
      </w:r>
      <w:proofErr w:type="spellStart"/>
      <w:r w:rsidRPr="001B6EC2">
        <w:rPr>
          <w:rFonts w:ascii="Arial" w:hAnsi="Arial" w:cs="Arial"/>
        </w:rPr>
        <w:t>i</w:t>
      </w:r>
      <w:proofErr w:type="spellEnd"/>
      <w:r w:rsidRPr="001B6EC2">
        <w:rPr>
          <w:rFonts w:ascii="Arial" w:hAnsi="Arial" w:cs="Arial"/>
        </w:rPr>
        <w:t>) and 198 of the Constitution.</w:t>
      </w:r>
    </w:p>
  </w:footnote>
  <w:footnote w:id="4">
    <w:p w14:paraId="555954DB" w14:textId="158996D3" w:rsidR="005864F8" w:rsidRPr="001B6EC2" w:rsidRDefault="005864F8">
      <w:pPr>
        <w:pStyle w:val="FootnoteText"/>
        <w:rPr>
          <w:rFonts w:ascii="Arial" w:hAnsi="Arial" w:cs="Arial"/>
        </w:rPr>
      </w:pPr>
      <w:r w:rsidRPr="001B6EC2">
        <w:rPr>
          <w:rStyle w:val="FootnoteReference"/>
          <w:rFonts w:ascii="Arial" w:hAnsi="Arial" w:cs="Arial"/>
        </w:rPr>
        <w:footnoteRef/>
      </w:r>
      <w:r w:rsidRPr="001B6EC2">
        <w:rPr>
          <w:rFonts w:ascii="Arial" w:hAnsi="Arial" w:cs="Arial"/>
        </w:rPr>
        <w:t xml:space="preserve"> S 200(2) of the Constitution.</w:t>
      </w:r>
    </w:p>
  </w:footnote>
  <w:footnote w:id="5">
    <w:p w14:paraId="7D40446B" w14:textId="771902B3" w:rsidR="005864F8" w:rsidRPr="001B6EC2" w:rsidRDefault="005864F8">
      <w:pPr>
        <w:pStyle w:val="FootnoteText"/>
        <w:rPr>
          <w:rFonts w:ascii="Arial" w:hAnsi="Arial" w:cs="Arial"/>
        </w:rPr>
      </w:pPr>
      <w:r w:rsidRPr="001B6EC2">
        <w:rPr>
          <w:rStyle w:val="FootnoteReference"/>
          <w:rFonts w:ascii="Arial" w:hAnsi="Arial" w:cs="Arial"/>
        </w:rPr>
        <w:footnoteRef/>
      </w:r>
      <w:r w:rsidRPr="001B6EC2">
        <w:rPr>
          <w:rFonts w:ascii="Arial" w:hAnsi="Arial" w:cs="Arial"/>
        </w:rPr>
        <w:t xml:space="preserve"> S 209(1) of the Constitution.</w:t>
      </w:r>
    </w:p>
  </w:footnote>
  <w:footnote w:id="6">
    <w:p w14:paraId="044A33F8" w14:textId="741DB784" w:rsidR="005864F8" w:rsidRPr="001B6EC2" w:rsidRDefault="005864F8">
      <w:pPr>
        <w:pStyle w:val="FootnoteText"/>
        <w:rPr>
          <w:rFonts w:ascii="Arial" w:hAnsi="Arial" w:cs="Arial"/>
        </w:rPr>
      </w:pPr>
      <w:r w:rsidRPr="001B6EC2">
        <w:rPr>
          <w:rStyle w:val="FootnoteReference"/>
          <w:rFonts w:ascii="Arial" w:hAnsi="Arial" w:cs="Arial"/>
        </w:rPr>
        <w:footnoteRef/>
      </w:r>
      <w:r w:rsidRPr="001B6EC2">
        <w:rPr>
          <w:rFonts w:ascii="Arial" w:hAnsi="Arial" w:cs="Arial"/>
        </w:rPr>
        <w:t xml:space="preserve"> S 205(3) of the Constitution.</w:t>
      </w:r>
    </w:p>
  </w:footnote>
  <w:footnote w:id="7">
    <w:p w14:paraId="388047A9" w14:textId="7F790E98" w:rsidR="005864F8" w:rsidRPr="001B6EC2" w:rsidRDefault="005864F8">
      <w:pPr>
        <w:pStyle w:val="FootnoteText"/>
        <w:rPr>
          <w:rFonts w:ascii="Arial" w:hAnsi="Arial" w:cs="Arial"/>
        </w:rPr>
      </w:pPr>
      <w:r w:rsidRPr="001B6EC2">
        <w:rPr>
          <w:rStyle w:val="FootnoteReference"/>
          <w:rFonts w:ascii="Arial" w:hAnsi="Arial" w:cs="Arial"/>
        </w:rPr>
        <w:footnoteRef/>
      </w:r>
      <w:r w:rsidRPr="001B6EC2">
        <w:rPr>
          <w:rFonts w:ascii="Arial" w:hAnsi="Arial" w:cs="Arial"/>
        </w:rPr>
        <w:t xml:space="preserve"> S 85(2)(</w:t>
      </w:r>
      <w:r w:rsidRPr="001B6EC2">
        <w:rPr>
          <w:rFonts w:ascii="Arial" w:hAnsi="Arial" w:cs="Arial"/>
          <w:i/>
        </w:rPr>
        <w:t>b</w:t>
      </w:r>
      <w:r w:rsidRPr="001B6EC2">
        <w:rPr>
          <w:rFonts w:ascii="Arial" w:hAnsi="Arial" w:cs="Arial"/>
        </w:rPr>
        <w:t xml:space="preserve">) of the Constitution. </w:t>
      </w:r>
    </w:p>
  </w:footnote>
  <w:footnote w:id="8">
    <w:p w14:paraId="173899DB" w14:textId="74CC9EBB" w:rsidR="005864F8" w:rsidRPr="001B6EC2" w:rsidRDefault="005864F8">
      <w:pPr>
        <w:pStyle w:val="FootnoteText"/>
        <w:rPr>
          <w:rFonts w:ascii="Arial" w:hAnsi="Arial" w:cs="Arial"/>
        </w:rPr>
      </w:pPr>
      <w:r w:rsidRPr="001B6EC2">
        <w:rPr>
          <w:rStyle w:val="FootnoteReference"/>
          <w:rFonts w:ascii="Arial" w:hAnsi="Arial" w:cs="Arial"/>
        </w:rPr>
        <w:footnoteRef/>
      </w:r>
      <w:r w:rsidRPr="001B6EC2">
        <w:rPr>
          <w:rFonts w:ascii="Arial" w:hAnsi="Arial" w:cs="Arial"/>
        </w:rPr>
        <w:t xml:space="preserve"> </w:t>
      </w:r>
      <w:r w:rsidRPr="001B6EC2">
        <w:rPr>
          <w:rFonts w:ascii="Arial" w:hAnsi="Arial" w:cs="Arial"/>
          <w:i/>
        </w:rPr>
        <w:t>Independent Newspaper (Pty) Ltd v Minister for Intelligence services (Freedom of Expression Institute as Amicus Curiae</w:t>
      </w:r>
      <w:r w:rsidRPr="001B6EC2">
        <w:rPr>
          <w:rFonts w:ascii="Arial" w:hAnsi="Arial" w:cs="Arial"/>
        </w:rPr>
        <w:t xml:space="preserve"> in re: </w:t>
      </w:r>
      <w:proofErr w:type="spellStart"/>
      <w:r w:rsidRPr="001B6EC2">
        <w:rPr>
          <w:rFonts w:ascii="Arial" w:hAnsi="Arial" w:cs="Arial"/>
          <w:i/>
        </w:rPr>
        <w:t>Masetla</w:t>
      </w:r>
      <w:proofErr w:type="spellEnd"/>
      <w:r w:rsidRPr="001B6EC2">
        <w:rPr>
          <w:rFonts w:ascii="Arial" w:hAnsi="Arial" w:cs="Arial"/>
          <w:i/>
        </w:rPr>
        <w:t xml:space="preserve"> v President of the Republic of South Africa and Another</w:t>
      </w:r>
      <w:r w:rsidRPr="001B6EC2">
        <w:rPr>
          <w:rFonts w:ascii="Arial" w:hAnsi="Arial" w:cs="Arial"/>
        </w:rPr>
        <w:t xml:space="preserve"> (CC) 38/07 [2007</w:t>
      </w:r>
      <w:r w:rsidR="00295960">
        <w:rPr>
          <w:rFonts w:ascii="Arial" w:hAnsi="Arial" w:cs="Arial"/>
        </w:rPr>
        <w:t>]</w:t>
      </w:r>
      <w:r w:rsidRPr="001B6EC2">
        <w:rPr>
          <w:rFonts w:ascii="Arial" w:hAnsi="Arial" w:cs="Arial"/>
        </w:rPr>
        <w:t xml:space="preserve"> ZACC 6: 2008 (5) SA 31 (CC). </w:t>
      </w:r>
    </w:p>
  </w:footnote>
  <w:footnote w:id="9">
    <w:p w14:paraId="5B510A25" w14:textId="77777777" w:rsidR="00B53D4E" w:rsidRPr="001B6EC2" w:rsidRDefault="00B53D4E" w:rsidP="00B53D4E">
      <w:pPr>
        <w:pStyle w:val="FootnoteText"/>
        <w:rPr>
          <w:rFonts w:ascii="Arial" w:hAnsi="Arial" w:cs="Arial"/>
        </w:rPr>
      </w:pPr>
      <w:r w:rsidRPr="001B6EC2">
        <w:rPr>
          <w:rStyle w:val="FootnoteReference"/>
          <w:rFonts w:ascii="Arial" w:hAnsi="Arial" w:cs="Arial"/>
        </w:rPr>
        <w:footnoteRef/>
      </w:r>
      <w:r w:rsidRPr="001B6EC2">
        <w:rPr>
          <w:rFonts w:ascii="Arial" w:hAnsi="Arial" w:cs="Arial"/>
        </w:rPr>
        <w:t xml:space="preserve"> </w:t>
      </w:r>
      <w:r w:rsidRPr="001B6EC2">
        <w:rPr>
          <w:rFonts w:ascii="Arial" w:hAnsi="Arial" w:cs="Arial"/>
          <w:i/>
        </w:rPr>
        <w:t xml:space="preserve">The President of the Republic of South Africa and others v Mail and Guardian Ltd </w:t>
      </w:r>
      <w:r w:rsidRPr="001B6EC2">
        <w:rPr>
          <w:rFonts w:ascii="Arial" w:hAnsi="Arial" w:cs="Arial"/>
        </w:rPr>
        <w:t>[2011] ZACC 32.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BE76" w14:textId="0302896A" w:rsidR="005864F8" w:rsidRDefault="005864F8">
    <w:pPr>
      <w:pStyle w:val="Header"/>
      <w:jc w:val="center"/>
    </w:pPr>
  </w:p>
  <w:p w14:paraId="40E4A9AE" w14:textId="77777777" w:rsidR="005864F8" w:rsidRDefault="005864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AE6"/>
    <w:multiLevelType w:val="hybridMultilevel"/>
    <w:tmpl w:val="6428E594"/>
    <w:lvl w:ilvl="0" w:tplc="034606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5A7A26"/>
    <w:multiLevelType w:val="hybridMultilevel"/>
    <w:tmpl w:val="BBCAD6FC"/>
    <w:lvl w:ilvl="0" w:tplc="3B0A60E4">
      <w:start w:val="1"/>
      <w:numFmt w:val="decimal"/>
      <w:pStyle w:val="JUDGMENTNUMBERED"/>
      <w:lvlText w:val="[%1]"/>
      <w:lvlJc w:val="left"/>
      <w:pPr>
        <w:ind w:left="1040" w:hanging="360"/>
      </w:pPr>
      <w:rPr>
        <w:rFonts w:ascii="Times New Roman" w:hAnsi="Times New Roman" w:cs="Times New Roman" w:hint="default"/>
        <w:i w:val="0"/>
        <w:caps w:val="0"/>
        <w:strike w:val="0"/>
        <w:dstrike w:val="0"/>
        <w:shadow w:val="0"/>
        <w:emboss w:val="0"/>
        <w:imprint w:val="0"/>
        <w:vanish w:val="0"/>
        <w:sz w:val="26"/>
        <w:vertAlign w:val="baseline"/>
      </w:rPr>
    </w:lvl>
    <w:lvl w:ilvl="1" w:tplc="8FD8CBE0">
      <w:start w:val="1"/>
      <w:numFmt w:val="decimal"/>
      <w:lvlText w:val="%2."/>
      <w:lvlJc w:val="left"/>
      <w:pPr>
        <w:ind w:left="1440" w:hanging="360"/>
      </w:pPr>
      <w:rPr>
        <w:rFonts w:ascii="Times New Roman" w:eastAsia="Times New Roman" w:hAnsi="Times New Roman" w:cs="Times New Roman"/>
      </w:rPr>
    </w:lvl>
    <w:lvl w:ilvl="2" w:tplc="ABF8C22A">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 w15:restartNumberingAfterBreak="0">
    <w:nsid w:val="2B3E14AA"/>
    <w:multiLevelType w:val="hybridMultilevel"/>
    <w:tmpl w:val="D28841DA"/>
    <w:lvl w:ilvl="0" w:tplc="7056F7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1D9074B"/>
    <w:multiLevelType w:val="hybridMultilevel"/>
    <w:tmpl w:val="10F86E1A"/>
    <w:lvl w:ilvl="0" w:tplc="7FDC8C7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343474BE"/>
    <w:multiLevelType w:val="hybridMultilevel"/>
    <w:tmpl w:val="E63410C4"/>
    <w:lvl w:ilvl="0" w:tplc="5E38F3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D4A04C1"/>
    <w:multiLevelType w:val="hybridMultilevel"/>
    <w:tmpl w:val="3F0E7E88"/>
    <w:lvl w:ilvl="0" w:tplc="D9A6320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0BF1880"/>
    <w:multiLevelType w:val="hybridMultilevel"/>
    <w:tmpl w:val="BDF02CAE"/>
    <w:lvl w:ilvl="0" w:tplc="7BD64F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7C33878"/>
    <w:multiLevelType w:val="hybridMultilevel"/>
    <w:tmpl w:val="499C37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EAB4649"/>
    <w:multiLevelType w:val="hybridMultilevel"/>
    <w:tmpl w:val="C3BA4BDA"/>
    <w:lvl w:ilvl="0" w:tplc="149CEED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3645EEF"/>
    <w:multiLevelType w:val="hybridMultilevel"/>
    <w:tmpl w:val="63DC7FF0"/>
    <w:lvl w:ilvl="0" w:tplc="C8F2A39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3D02A75"/>
    <w:multiLevelType w:val="hybridMultilevel"/>
    <w:tmpl w:val="C4849FA6"/>
    <w:lvl w:ilvl="0" w:tplc="F92A4AE6">
      <w:start w:val="1"/>
      <w:numFmt w:val="lowerRoman"/>
      <w:lvlText w:val="(%1)"/>
      <w:lvlJc w:val="left"/>
      <w:pPr>
        <w:ind w:left="1800" w:hanging="72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542B432E"/>
    <w:multiLevelType w:val="hybridMultilevel"/>
    <w:tmpl w:val="578043A6"/>
    <w:lvl w:ilvl="0" w:tplc="9B5EE6A2">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65757AB"/>
    <w:multiLevelType w:val="hybridMultilevel"/>
    <w:tmpl w:val="1C74ED4C"/>
    <w:lvl w:ilvl="0" w:tplc="80DE64DC">
      <w:start w:val="2"/>
      <w:numFmt w:val="decimal"/>
      <w:lvlText w:val="(%1)"/>
      <w:lvlJc w:val="left"/>
      <w:pPr>
        <w:ind w:left="140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EEB079E"/>
    <w:multiLevelType w:val="hybridMultilevel"/>
    <w:tmpl w:val="4F062D52"/>
    <w:lvl w:ilvl="0" w:tplc="15500D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42D3804"/>
    <w:multiLevelType w:val="hybridMultilevel"/>
    <w:tmpl w:val="B4B89822"/>
    <w:lvl w:ilvl="0" w:tplc="B21673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9"/>
  </w:num>
  <w:num w:numId="3">
    <w:abstractNumId w:val="15"/>
  </w:num>
  <w:num w:numId="4">
    <w:abstractNumId w:val="5"/>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10"/>
  </w:num>
  <w:num w:numId="11">
    <w:abstractNumId w:val="11"/>
  </w:num>
  <w:num w:numId="12">
    <w:abstractNumId w:val="12"/>
  </w:num>
  <w:num w:numId="13">
    <w:abstractNumId w:val="1"/>
  </w:num>
  <w:num w:numId="14">
    <w:abstractNumId w:val="6"/>
  </w:num>
  <w:num w:numId="15">
    <w:abstractNumId w:val="1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25"/>
    <w:rsid w:val="00005AC1"/>
    <w:rsid w:val="00021F6F"/>
    <w:rsid w:val="00022E3C"/>
    <w:rsid w:val="00027240"/>
    <w:rsid w:val="00030854"/>
    <w:rsid w:val="00031F54"/>
    <w:rsid w:val="00056E96"/>
    <w:rsid w:val="00064A8D"/>
    <w:rsid w:val="000779A6"/>
    <w:rsid w:val="00087FC8"/>
    <w:rsid w:val="000927E7"/>
    <w:rsid w:val="00092EA8"/>
    <w:rsid w:val="000B669B"/>
    <w:rsid w:val="000D4CAF"/>
    <w:rsid w:val="000F51C3"/>
    <w:rsid w:val="00103B61"/>
    <w:rsid w:val="00107DF2"/>
    <w:rsid w:val="00123375"/>
    <w:rsid w:val="001255C9"/>
    <w:rsid w:val="001423BD"/>
    <w:rsid w:val="00151FB7"/>
    <w:rsid w:val="00166AF9"/>
    <w:rsid w:val="00167BF5"/>
    <w:rsid w:val="00185FE9"/>
    <w:rsid w:val="00192164"/>
    <w:rsid w:val="001B6EC2"/>
    <w:rsid w:val="001C468C"/>
    <w:rsid w:val="001D1A20"/>
    <w:rsid w:val="001D7F56"/>
    <w:rsid w:val="001E5C0F"/>
    <w:rsid w:val="001E625F"/>
    <w:rsid w:val="001F4970"/>
    <w:rsid w:val="001F7EA7"/>
    <w:rsid w:val="00232E80"/>
    <w:rsid w:val="002352EE"/>
    <w:rsid w:val="002359AF"/>
    <w:rsid w:val="0024583B"/>
    <w:rsid w:val="00245C06"/>
    <w:rsid w:val="00246A34"/>
    <w:rsid w:val="00252D44"/>
    <w:rsid w:val="0025455B"/>
    <w:rsid w:val="00266156"/>
    <w:rsid w:val="00272F91"/>
    <w:rsid w:val="00295960"/>
    <w:rsid w:val="002B5493"/>
    <w:rsid w:val="002C1353"/>
    <w:rsid w:val="002C152B"/>
    <w:rsid w:val="002C4F63"/>
    <w:rsid w:val="002D5FAB"/>
    <w:rsid w:val="003302FE"/>
    <w:rsid w:val="0033317F"/>
    <w:rsid w:val="003417F6"/>
    <w:rsid w:val="003501D0"/>
    <w:rsid w:val="00357507"/>
    <w:rsid w:val="00373B14"/>
    <w:rsid w:val="00374219"/>
    <w:rsid w:val="00375158"/>
    <w:rsid w:val="00376346"/>
    <w:rsid w:val="003819E0"/>
    <w:rsid w:val="00382534"/>
    <w:rsid w:val="003A2A49"/>
    <w:rsid w:val="003A3486"/>
    <w:rsid w:val="003B1B91"/>
    <w:rsid w:val="003B1E7D"/>
    <w:rsid w:val="003C6FFA"/>
    <w:rsid w:val="003E0149"/>
    <w:rsid w:val="003F0399"/>
    <w:rsid w:val="003F6ABB"/>
    <w:rsid w:val="00406752"/>
    <w:rsid w:val="004108C5"/>
    <w:rsid w:val="00455E8B"/>
    <w:rsid w:val="004578E2"/>
    <w:rsid w:val="00466F7E"/>
    <w:rsid w:val="004961F0"/>
    <w:rsid w:val="004B094E"/>
    <w:rsid w:val="004B2458"/>
    <w:rsid w:val="004B429D"/>
    <w:rsid w:val="004C1D95"/>
    <w:rsid w:val="004D52A6"/>
    <w:rsid w:val="00503D9F"/>
    <w:rsid w:val="00530E11"/>
    <w:rsid w:val="005462F0"/>
    <w:rsid w:val="0055006D"/>
    <w:rsid w:val="00550612"/>
    <w:rsid w:val="0055085D"/>
    <w:rsid w:val="005714FF"/>
    <w:rsid w:val="00576B82"/>
    <w:rsid w:val="005864F8"/>
    <w:rsid w:val="005C5469"/>
    <w:rsid w:val="005D43CF"/>
    <w:rsid w:val="005E03A9"/>
    <w:rsid w:val="005E2B4E"/>
    <w:rsid w:val="005F13D3"/>
    <w:rsid w:val="005F4573"/>
    <w:rsid w:val="006011B7"/>
    <w:rsid w:val="00602A14"/>
    <w:rsid w:val="00604859"/>
    <w:rsid w:val="0060726F"/>
    <w:rsid w:val="00633EBE"/>
    <w:rsid w:val="0064457A"/>
    <w:rsid w:val="00661056"/>
    <w:rsid w:val="00666484"/>
    <w:rsid w:val="006671DB"/>
    <w:rsid w:val="00675B70"/>
    <w:rsid w:val="006840CF"/>
    <w:rsid w:val="00685938"/>
    <w:rsid w:val="006936CD"/>
    <w:rsid w:val="006C5C9E"/>
    <w:rsid w:val="006D4270"/>
    <w:rsid w:val="006E04F2"/>
    <w:rsid w:val="006E48BF"/>
    <w:rsid w:val="007134B1"/>
    <w:rsid w:val="00714FC1"/>
    <w:rsid w:val="007159D4"/>
    <w:rsid w:val="007173E6"/>
    <w:rsid w:val="00717D33"/>
    <w:rsid w:val="007273C2"/>
    <w:rsid w:val="00731171"/>
    <w:rsid w:val="00744DC7"/>
    <w:rsid w:val="00752876"/>
    <w:rsid w:val="007611F8"/>
    <w:rsid w:val="00772F1F"/>
    <w:rsid w:val="007A5FB4"/>
    <w:rsid w:val="007B260C"/>
    <w:rsid w:val="007B4ACA"/>
    <w:rsid w:val="007B664F"/>
    <w:rsid w:val="007D196B"/>
    <w:rsid w:val="00823696"/>
    <w:rsid w:val="0082634D"/>
    <w:rsid w:val="00837D41"/>
    <w:rsid w:val="00844940"/>
    <w:rsid w:val="00846814"/>
    <w:rsid w:val="008522CC"/>
    <w:rsid w:val="00854F9F"/>
    <w:rsid w:val="008673EC"/>
    <w:rsid w:val="008713F5"/>
    <w:rsid w:val="0087234F"/>
    <w:rsid w:val="00880422"/>
    <w:rsid w:val="008848A1"/>
    <w:rsid w:val="00890B34"/>
    <w:rsid w:val="008B0A03"/>
    <w:rsid w:val="008B503F"/>
    <w:rsid w:val="008B5925"/>
    <w:rsid w:val="008C02B0"/>
    <w:rsid w:val="008D3C13"/>
    <w:rsid w:val="008D627C"/>
    <w:rsid w:val="008E2B87"/>
    <w:rsid w:val="008F14B5"/>
    <w:rsid w:val="00911178"/>
    <w:rsid w:val="009208F1"/>
    <w:rsid w:val="009243F7"/>
    <w:rsid w:val="00945C1A"/>
    <w:rsid w:val="00950354"/>
    <w:rsid w:val="00974C75"/>
    <w:rsid w:val="00994D80"/>
    <w:rsid w:val="009A4944"/>
    <w:rsid w:val="009B6C77"/>
    <w:rsid w:val="009C44C8"/>
    <w:rsid w:val="009C5485"/>
    <w:rsid w:val="009D22DD"/>
    <w:rsid w:val="009D6308"/>
    <w:rsid w:val="00A01B9B"/>
    <w:rsid w:val="00A02B2F"/>
    <w:rsid w:val="00A23FBA"/>
    <w:rsid w:val="00A33AD5"/>
    <w:rsid w:val="00A351DE"/>
    <w:rsid w:val="00A353F4"/>
    <w:rsid w:val="00A64B58"/>
    <w:rsid w:val="00A7227D"/>
    <w:rsid w:val="00AD5646"/>
    <w:rsid w:val="00AD79B0"/>
    <w:rsid w:val="00AF151D"/>
    <w:rsid w:val="00B06651"/>
    <w:rsid w:val="00B43AA7"/>
    <w:rsid w:val="00B45B4E"/>
    <w:rsid w:val="00B53D4E"/>
    <w:rsid w:val="00B5627D"/>
    <w:rsid w:val="00B727F1"/>
    <w:rsid w:val="00B73D84"/>
    <w:rsid w:val="00B76A0D"/>
    <w:rsid w:val="00B86B9B"/>
    <w:rsid w:val="00BB18BE"/>
    <w:rsid w:val="00BC1646"/>
    <w:rsid w:val="00BF5303"/>
    <w:rsid w:val="00C04C83"/>
    <w:rsid w:val="00C14559"/>
    <w:rsid w:val="00C17C0D"/>
    <w:rsid w:val="00C629A9"/>
    <w:rsid w:val="00C76A35"/>
    <w:rsid w:val="00C917DB"/>
    <w:rsid w:val="00CA3479"/>
    <w:rsid w:val="00CA42DF"/>
    <w:rsid w:val="00CC14C4"/>
    <w:rsid w:val="00CD1407"/>
    <w:rsid w:val="00CE4E75"/>
    <w:rsid w:val="00D03AC2"/>
    <w:rsid w:val="00D51FD6"/>
    <w:rsid w:val="00D5335D"/>
    <w:rsid w:val="00D602B5"/>
    <w:rsid w:val="00D6217D"/>
    <w:rsid w:val="00DB5321"/>
    <w:rsid w:val="00DC1F37"/>
    <w:rsid w:val="00DD2DE0"/>
    <w:rsid w:val="00DE15CA"/>
    <w:rsid w:val="00DF55EE"/>
    <w:rsid w:val="00E037FD"/>
    <w:rsid w:val="00E229ED"/>
    <w:rsid w:val="00E260B6"/>
    <w:rsid w:val="00E3396F"/>
    <w:rsid w:val="00E75E1A"/>
    <w:rsid w:val="00E767B8"/>
    <w:rsid w:val="00E76919"/>
    <w:rsid w:val="00EA7BD8"/>
    <w:rsid w:val="00EB30C0"/>
    <w:rsid w:val="00EB58C6"/>
    <w:rsid w:val="00ED6AD0"/>
    <w:rsid w:val="00EF6F7B"/>
    <w:rsid w:val="00F008FC"/>
    <w:rsid w:val="00F039F3"/>
    <w:rsid w:val="00F07EE3"/>
    <w:rsid w:val="00F146C7"/>
    <w:rsid w:val="00F23187"/>
    <w:rsid w:val="00F26247"/>
    <w:rsid w:val="00F40A19"/>
    <w:rsid w:val="00F520DB"/>
    <w:rsid w:val="00F71732"/>
    <w:rsid w:val="00F73468"/>
    <w:rsid w:val="00F827A8"/>
    <w:rsid w:val="00FA5224"/>
    <w:rsid w:val="00FE6B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68BF"/>
  <w15:chartTrackingRefBased/>
  <w15:docId w15:val="{16A3E6C0-5C28-455E-95B4-F6B7DAAD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A34"/>
    <w:pPr>
      <w:ind w:left="720"/>
      <w:contextualSpacing/>
    </w:pPr>
  </w:style>
  <w:style w:type="paragraph" w:styleId="FootnoteText">
    <w:name w:val="footnote text"/>
    <w:basedOn w:val="Normal"/>
    <w:link w:val="FootnoteTextChar"/>
    <w:uiPriority w:val="99"/>
    <w:semiHidden/>
    <w:unhideWhenUsed/>
    <w:rsid w:val="00DD2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DE0"/>
    <w:rPr>
      <w:sz w:val="20"/>
      <w:szCs w:val="20"/>
    </w:rPr>
  </w:style>
  <w:style w:type="character" w:styleId="FootnoteReference">
    <w:name w:val="footnote reference"/>
    <w:basedOn w:val="DefaultParagraphFont"/>
    <w:uiPriority w:val="99"/>
    <w:semiHidden/>
    <w:unhideWhenUsed/>
    <w:rsid w:val="00DD2DE0"/>
    <w:rPr>
      <w:vertAlign w:val="superscript"/>
    </w:rPr>
  </w:style>
  <w:style w:type="paragraph" w:styleId="Header">
    <w:name w:val="header"/>
    <w:basedOn w:val="Normal"/>
    <w:link w:val="HeaderChar"/>
    <w:uiPriority w:val="99"/>
    <w:unhideWhenUsed/>
    <w:rsid w:val="00F26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247"/>
  </w:style>
  <w:style w:type="paragraph" w:styleId="Footer">
    <w:name w:val="footer"/>
    <w:basedOn w:val="Normal"/>
    <w:link w:val="FooterChar"/>
    <w:uiPriority w:val="99"/>
    <w:unhideWhenUsed/>
    <w:rsid w:val="00F26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247"/>
  </w:style>
  <w:style w:type="paragraph" w:styleId="BalloonText">
    <w:name w:val="Balloon Text"/>
    <w:basedOn w:val="Normal"/>
    <w:link w:val="BalloonTextChar"/>
    <w:uiPriority w:val="99"/>
    <w:semiHidden/>
    <w:unhideWhenUsed/>
    <w:rsid w:val="008E2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87"/>
    <w:rPr>
      <w:rFonts w:ascii="Segoe UI" w:hAnsi="Segoe UI" w:cs="Segoe UI"/>
      <w:sz w:val="18"/>
      <w:szCs w:val="18"/>
    </w:rPr>
  </w:style>
  <w:style w:type="character" w:styleId="CommentReference">
    <w:name w:val="annotation reference"/>
    <w:basedOn w:val="DefaultParagraphFont"/>
    <w:uiPriority w:val="99"/>
    <w:semiHidden/>
    <w:unhideWhenUsed/>
    <w:rsid w:val="002D5FAB"/>
    <w:rPr>
      <w:sz w:val="16"/>
      <w:szCs w:val="16"/>
    </w:rPr>
  </w:style>
  <w:style w:type="paragraph" w:styleId="CommentText">
    <w:name w:val="annotation text"/>
    <w:basedOn w:val="Normal"/>
    <w:link w:val="CommentTextChar"/>
    <w:uiPriority w:val="99"/>
    <w:semiHidden/>
    <w:unhideWhenUsed/>
    <w:rsid w:val="002D5FAB"/>
    <w:pPr>
      <w:spacing w:line="240" w:lineRule="auto"/>
    </w:pPr>
    <w:rPr>
      <w:sz w:val="20"/>
      <w:szCs w:val="20"/>
    </w:rPr>
  </w:style>
  <w:style w:type="character" w:customStyle="1" w:styleId="CommentTextChar">
    <w:name w:val="Comment Text Char"/>
    <w:basedOn w:val="DefaultParagraphFont"/>
    <w:link w:val="CommentText"/>
    <w:uiPriority w:val="99"/>
    <w:semiHidden/>
    <w:rsid w:val="002D5FAB"/>
    <w:rPr>
      <w:sz w:val="20"/>
      <w:szCs w:val="20"/>
    </w:rPr>
  </w:style>
  <w:style w:type="paragraph" w:styleId="CommentSubject">
    <w:name w:val="annotation subject"/>
    <w:basedOn w:val="CommentText"/>
    <w:next w:val="CommentText"/>
    <w:link w:val="CommentSubjectChar"/>
    <w:uiPriority w:val="99"/>
    <w:semiHidden/>
    <w:unhideWhenUsed/>
    <w:rsid w:val="002D5FAB"/>
    <w:rPr>
      <w:b/>
      <w:bCs/>
    </w:rPr>
  </w:style>
  <w:style w:type="character" w:customStyle="1" w:styleId="CommentSubjectChar">
    <w:name w:val="Comment Subject Char"/>
    <w:basedOn w:val="CommentTextChar"/>
    <w:link w:val="CommentSubject"/>
    <w:uiPriority w:val="99"/>
    <w:semiHidden/>
    <w:rsid w:val="002D5FAB"/>
    <w:rPr>
      <w:b/>
      <w:bCs/>
      <w:sz w:val="20"/>
      <w:szCs w:val="20"/>
    </w:rPr>
  </w:style>
  <w:style w:type="paragraph" w:customStyle="1" w:styleId="JUDGMENTNUMBERED">
    <w:name w:val="JUDGMENT NUMBERED"/>
    <w:basedOn w:val="Normal"/>
    <w:qFormat/>
    <w:rsid w:val="00B53D4E"/>
    <w:pPr>
      <w:numPr>
        <w:numId w:val="13"/>
      </w:numPr>
      <w:tabs>
        <w:tab w:val="left" w:pos="680"/>
      </w:tabs>
      <w:spacing w:after="0" w:line="480" w:lineRule="auto"/>
      <w:jc w:val="both"/>
    </w:pPr>
    <w:rPr>
      <w:rFonts w:ascii="Times New Roman" w:eastAsia="Times New Roman" w:hAnsi="Times New Roman" w:cs="Times New Roman"/>
      <w:sz w:val="26"/>
    </w:rPr>
  </w:style>
  <w:style w:type="paragraph" w:customStyle="1" w:styleId="ColorfulList-Accent12">
    <w:name w:val="Colorful List - Accent 12"/>
    <w:basedOn w:val="Normal"/>
    <w:uiPriority w:val="34"/>
    <w:qFormat/>
    <w:rsid w:val="00B53D4E"/>
    <w:pPr>
      <w:spacing w:after="0" w:line="480" w:lineRule="auto"/>
      <w:ind w:left="720"/>
      <w:jc w:val="both"/>
    </w:pPr>
    <w:rPr>
      <w:rFonts w:ascii="Times New Roman" w:eastAsia="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092804">
      <w:bodyDiv w:val="1"/>
      <w:marLeft w:val="0"/>
      <w:marRight w:val="0"/>
      <w:marTop w:val="0"/>
      <w:marBottom w:val="0"/>
      <w:divBdr>
        <w:top w:val="none" w:sz="0" w:space="0" w:color="auto"/>
        <w:left w:val="none" w:sz="0" w:space="0" w:color="auto"/>
        <w:bottom w:val="none" w:sz="0" w:space="0" w:color="auto"/>
        <w:right w:val="none" w:sz="0" w:space="0" w:color="auto"/>
      </w:divBdr>
    </w:div>
    <w:div w:id="61394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70DE1-1A35-4CC7-8EE7-D098DC28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4375</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Mojakisane</dc:creator>
  <cp:keywords/>
  <dc:description/>
  <cp:lastModifiedBy>Mary Bruce</cp:lastModifiedBy>
  <cp:revision>10</cp:revision>
  <cp:lastPrinted>2022-10-05T10:36:00Z</cp:lastPrinted>
  <dcterms:created xsi:type="dcterms:W3CDTF">2022-10-05T10:21:00Z</dcterms:created>
  <dcterms:modified xsi:type="dcterms:W3CDTF">2024-05-22T16:00:00Z</dcterms:modified>
</cp:coreProperties>
</file>