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F445C9">
      <w:bookmarkStart w:id="0" w:name="_Hlk97197783"/>
      <w:bookmarkEnd w:id="0"/>
    </w:p>
    <w:p w14:paraId="4A5AB6F1" w14:textId="243BB6E8" w:rsidR="001E77C7" w:rsidRPr="009C2FF3" w:rsidRDefault="0020229A" w:rsidP="00AD7F4C">
      <w:pPr>
        <w:jc w:val="center"/>
      </w:pPr>
      <w:r w:rsidRPr="009C2FF3">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IN THE HIGH COURT OF SOUTH AFRICA</w:t>
      </w:r>
    </w:p>
    <w:p w14:paraId="06DA5D56" w14:textId="77777777" w:rsidR="002B39BC" w:rsidRPr="009C2FF3" w:rsidRDefault="00FD64FD" w:rsidP="002B39BC">
      <w:pPr>
        <w:jc w:val="center"/>
        <w:rPr>
          <w:b/>
        </w:rPr>
      </w:pPr>
      <w:r w:rsidRPr="009C2FF3">
        <w:rPr>
          <w:b/>
        </w:rPr>
        <w:t xml:space="preserve">GAUTENG DIVISION, </w:t>
      </w:r>
      <w:r w:rsidR="003A3344" w:rsidRPr="009C2FF3">
        <w:rPr>
          <w:b/>
        </w:rPr>
        <w:t>PRETORIA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66C9010F" w14:textId="5B7FD29D" w:rsidR="008A5CAB" w:rsidRPr="00050507" w:rsidRDefault="003876E6" w:rsidP="00050507">
      <w:pPr>
        <w:tabs>
          <w:tab w:val="left" w:pos="480"/>
          <w:tab w:val="right" w:pos="9026"/>
        </w:tabs>
        <w:jc w:val="left"/>
        <w:rPr>
          <w:b/>
        </w:rPr>
      </w:pPr>
      <w:r w:rsidRPr="009C2FF3">
        <w:rPr>
          <w:b/>
        </w:rPr>
        <w:tab/>
      </w:r>
      <w:r w:rsidRPr="009C2FF3">
        <w:rPr>
          <w:b/>
        </w:rPr>
        <w:tab/>
      </w:r>
      <w:r w:rsidR="00D75ED7">
        <w:rPr>
          <w:noProof/>
          <w:lang w:val="en-ZA"/>
        </w:rPr>
        <mc:AlternateContent>
          <mc:Choice Requires="wps">
            <w:drawing>
              <wp:anchor distT="0" distB="0" distL="114300" distR="114300" simplePos="0" relativeHeight="251658240" behindDoc="0" locked="0" layoutInCell="1" allowOverlap="1" wp14:anchorId="0329F340" wp14:editId="155E3E11">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B209F5" w:rsidRPr="00913F95" w:rsidRDefault="00B209F5" w:rsidP="004F68B9">
                            <w:pPr>
                              <w:jc w:val="center"/>
                              <w:rPr>
                                <w:rFonts w:ascii="Century Gothic" w:hAnsi="Century Gothic"/>
                                <w:b/>
                                <w:sz w:val="20"/>
                                <w:szCs w:val="20"/>
                              </w:rPr>
                            </w:pPr>
                          </w:p>
                          <w:p w14:paraId="05F12DD5" w14:textId="3968B1B5" w:rsidR="00B209F5" w:rsidRPr="00024C6F" w:rsidRDefault="006D2749" w:rsidP="006D274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 xml:space="preserve">REPORTABLE: </w:t>
                            </w:r>
                            <w:r w:rsidR="00B209F5">
                              <w:rPr>
                                <w:rFonts w:asciiTheme="minorHAnsi" w:hAnsiTheme="minorHAnsi" w:cstheme="minorHAnsi"/>
                                <w:sz w:val="20"/>
                                <w:szCs w:val="20"/>
                              </w:rPr>
                              <w:t>YES/</w:t>
                            </w:r>
                            <w:r w:rsidR="00B209F5" w:rsidRPr="00024C6F">
                              <w:rPr>
                                <w:rFonts w:asciiTheme="minorHAnsi" w:hAnsiTheme="minorHAnsi" w:cstheme="minorHAnsi"/>
                                <w:sz w:val="20"/>
                                <w:szCs w:val="20"/>
                              </w:rPr>
                              <w:t>NO</w:t>
                            </w:r>
                          </w:p>
                          <w:p w14:paraId="107808B7" w14:textId="25F1697D" w:rsidR="00B209F5" w:rsidRDefault="006D2749" w:rsidP="006D274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YES/NO</w:t>
                            </w:r>
                          </w:p>
                          <w:p w14:paraId="4C9D0656" w14:textId="7CAA2243" w:rsidR="00B209F5" w:rsidRPr="00024C6F" w:rsidRDefault="006D2749" w:rsidP="006D274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7D7E7BE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D75ED7">
                              <w:rPr>
                                <w:rFonts w:asciiTheme="minorHAnsi" w:hAnsiTheme="minorHAnsi" w:cstheme="minorHAnsi"/>
                                <w:b/>
                                <w:sz w:val="18"/>
                                <w:szCs w:val="18"/>
                              </w:rPr>
                              <w:t>20</w:t>
                            </w:r>
                            <w:r>
                              <w:rPr>
                                <w:rFonts w:asciiTheme="minorHAnsi" w:hAnsiTheme="minorHAnsi" w:cstheme="minorHAnsi"/>
                                <w:b/>
                                <w:sz w:val="18"/>
                                <w:szCs w:val="18"/>
                              </w:rPr>
                              <w:t>/</w:t>
                            </w:r>
                            <w:r w:rsidR="004D5A73">
                              <w:rPr>
                                <w:rFonts w:asciiTheme="minorHAnsi" w:hAnsiTheme="minorHAnsi" w:cstheme="minorHAnsi"/>
                                <w:b/>
                                <w:sz w:val="18"/>
                                <w:szCs w:val="18"/>
                              </w:rPr>
                              <w:t>10</w:t>
                            </w:r>
                            <w:r>
                              <w:rPr>
                                <w:rFonts w:asciiTheme="minorHAnsi" w:hAnsiTheme="minorHAnsi" w:cstheme="minorHAnsi"/>
                                <w:b/>
                                <w:sz w:val="18"/>
                                <w:szCs w:val="18"/>
                              </w:rPr>
                              <w:t xml:space="preserve">/2022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9F340"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blKgIAAFE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VVR5G8LdHH0zYvV+mq1jOwyVr5ct86HDwI0iZuKOix9gmen&#10;ex/G0JeQRB+UbPZSqWS4Q71TjpwYtsk+fWd0Pw1ThvQVXS+L5ajA1OenEHn6/gahZcB+V1JX9PoS&#10;xMqo23vTpG4MTKpxj9kpg0lGIaN2o4phqIdzYWponlBSB2Nf4xzipgP3k5Iee7qi/seROUGJ+miw&#10;LOv5YhGHIBmLZRLUTT311MMMR6iKBkrG7S6Mg3O0Th46fGlsBAO3WMpWJpEj1ZHVmTf2bSrTecbi&#10;YEztFPXrT7B9BgAA//8DAFBLAwQUAAYACAAAACEAH5yRUuAAAAAKAQAADwAAAGRycy9kb3ducmV2&#10;LnhtbEyPy07DMBBF90j8gzVIbFDrNK7aNMSpEBIIdlAQ3brxNInwI9huGv6eYQW7Gc3VmXOr7WQN&#10;GzHE3jsJi3kGDF3jde9aCe9vD7MCWEzKaWW8QwnfGGFbX15UqtT+7F5x3KWWEcTFUknoUhpKzmPT&#10;oVVx7gd0dDv6YFWiNbRcB3UmuDU8z7IVt6p39KFTA9532HzuTlZCsXwa9/FZvHw0q6PZpJv1+PgV&#10;pLy+mu5ugSWc0l8YfvVJHWpyOviT05EZCTPCU1SCEDkwCiyLNQ0HCbkQC+B1xf9XqH8AAAD//wMA&#10;UEsBAi0AFAAGAAgAAAAhALaDOJL+AAAA4QEAABMAAAAAAAAAAAAAAAAAAAAAAFtDb250ZW50X1R5&#10;cGVzXS54bWxQSwECLQAUAAYACAAAACEAOP0h/9YAAACUAQAACwAAAAAAAAAAAAAAAAAvAQAAX3Jl&#10;bHMvLnJlbHNQSwECLQAUAAYACAAAACEACuIG5SoCAABRBAAADgAAAAAAAAAAAAAAAAAuAgAAZHJz&#10;L2Uyb0RvYy54bWxQSwECLQAUAAYACAAAACEAH5yRUuAAAAAKAQAADwAAAAAAAAAAAAAAAACEBAAA&#10;ZHJzL2Rvd25yZXYueG1sUEsFBgAAAAAEAAQA8wAAAJEFAAAAAA==&#10;">
                <v:textbox>
                  <w:txbxContent>
                    <w:p w14:paraId="221B21EC" w14:textId="77777777" w:rsidR="00B209F5" w:rsidRPr="00913F95" w:rsidRDefault="00B209F5" w:rsidP="004F68B9">
                      <w:pPr>
                        <w:jc w:val="center"/>
                        <w:rPr>
                          <w:rFonts w:ascii="Century Gothic" w:hAnsi="Century Gothic"/>
                          <w:b/>
                          <w:sz w:val="20"/>
                          <w:szCs w:val="20"/>
                        </w:rPr>
                      </w:pPr>
                    </w:p>
                    <w:p w14:paraId="05F12DD5" w14:textId="3968B1B5" w:rsidR="00B209F5" w:rsidRPr="00024C6F" w:rsidRDefault="006D2749" w:rsidP="006D274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 xml:space="preserve">REPORTABLE: </w:t>
                      </w:r>
                      <w:r w:rsidR="00B209F5">
                        <w:rPr>
                          <w:rFonts w:asciiTheme="minorHAnsi" w:hAnsiTheme="minorHAnsi" w:cstheme="minorHAnsi"/>
                          <w:sz w:val="20"/>
                          <w:szCs w:val="20"/>
                        </w:rPr>
                        <w:t>YES/</w:t>
                      </w:r>
                      <w:r w:rsidR="00B209F5" w:rsidRPr="00024C6F">
                        <w:rPr>
                          <w:rFonts w:asciiTheme="minorHAnsi" w:hAnsiTheme="minorHAnsi" w:cstheme="minorHAnsi"/>
                          <w:sz w:val="20"/>
                          <w:szCs w:val="20"/>
                        </w:rPr>
                        <w:t>NO</w:t>
                      </w:r>
                    </w:p>
                    <w:p w14:paraId="107808B7" w14:textId="25F1697D" w:rsidR="00B209F5" w:rsidRDefault="006D2749" w:rsidP="006D274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YES/NO</w:t>
                      </w:r>
                    </w:p>
                    <w:p w14:paraId="4C9D0656" w14:textId="7CAA2243" w:rsidR="00B209F5" w:rsidRPr="00024C6F" w:rsidRDefault="006D2749" w:rsidP="006D274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7D7E7BE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D75ED7">
                        <w:rPr>
                          <w:rFonts w:asciiTheme="minorHAnsi" w:hAnsiTheme="minorHAnsi" w:cstheme="minorHAnsi"/>
                          <w:b/>
                          <w:sz w:val="18"/>
                          <w:szCs w:val="18"/>
                        </w:rPr>
                        <w:t>20</w:t>
                      </w:r>
                      <w:r>
                        <w:rPr>
                          <w:rFonts w:asciiTheme="minorHAnsi" w:hAnsiTheme="minorHAnsi" w:cstheme="minorHAnsi"/>
                          <w:b/>
                          <w:sz w:val="18"/>
                          <w:szCs w:val="18"/>
                        </w:rPr>
                        <w:t>/</w:t>
                      </w:r>
                      <w:r w:rsidR="004D5A73">
                        <w:rPr>
                          <w:rFonts w:asciiTheme="minorHAnsi" w:hAnsiTheme="minorHAnsi" w:cstheme="minorHAnsi"/>
                          <w:b/>
                          <w:sz w:val="18"/>
                          <w:szCs w:val="18"/>
                        </w:rPr>
                        <w:t>10</w:t>
                      </w:r>
                      <w:r>
                        <w:rPr>
                          <w:rFonts w:asciiTheme="minorHAnsi" w:hAnsiTheme="minorHAnsi" w:cstheme="minorHAnsi"/>
                          <w:b/>
                          <w:sz w:val="18"/>
                          <w:szCs w:val="18"/>
                        </w:rPr>
                        <w:t xml:space="preserve">/2022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050507">
        <w:rPr>
          <w:b/>
        </w:rPr>
        <w:t>49327</w:t>
      </w:r>
      <w:r w:rsidR="00197B69">
        <w:rPr>
          <w:b/>
        </w:rPr>
        <w:t>/2</w:t>
      </w:r>
      <w:r w:rsidR="00050507">
        <w:rPr>
          <w:b/>
        </w:rPr>
        <w:t>1</w:t>
      </w: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443FFEB9" w:rsidR="009C7480" w:rsidRDefault="009C7480" w:rsidP="009C7480"/>
    <w:p w14:paraId="661BDA2B" w14:textId="77777777" w:rsidR="00B30DBF" w:rsidRPr="009C2FF3" w:rsidRDefault="00B30DBF" w:rsidP="009C7480"/>
    <w:p w14:paraId="76AE7893" w14:textId="77777777" w:rsidR="00AA73D3" w:rsidRPr="009C2FF3" w:rsidRDefault="00AA73D3" w:rsidP="00FB4FCD">
      <w:pPr>
        <w:pStyle w:val="Parties"/>
        <w:spacing w:before="120"/>
        <w:jc w:val="left"/>
        <w:rPr>
          <w:b/>
          <w:bCs/>
          <w:lang w:val="en-GB"/>
        </w:rPr>
      </w:pPr>
    </w:p>
    <w:p w14:paraId="4DBC1A0B" w14:textId="7726B1D0" w:rsidR="00B30DBF" w:rsidRDefault="00050507" w:rsidP="00FB4FCD">
      <w:pPr>
        <w:pStyle w:val="Parties"/>
        <w:spacing w:before="120"/>
        <w:jc w:val="left"/>
        <w:rPr>
          <w:b/>
          <w:bCs/>
          <w:lang w:val="en-GB"/>
        </w:rPr>
      </w:pPr>
      <w:r>
        <w:rPr>
          <w:b/>
          <w:bCs/>
          <w:lang w:val="en-GB"/>
        </w:rPr>
        <w:t>NWAB</w:t>
      </w:r>
      <w:r w:rsidR="00D75ED7">
        <w:rPr>
          <w:b/>
          <w:bCs/>
          <w:lang w:val="en-GB"/>
        </w:rPr>
        <w:t>U</w:t>
      </w:r>
      <w:r>
        <w:rPr>
          <w:b/>
          <w:bCs/>
          <w:lang w:val="en-GB"/>
        </w:rPr>
        <w:t>EZ</w:t>
      </w:r>
      <w:r w:rsidR="00D75ED7">
        <w:rPr>
          <w:b/>
          <w:bCs/>
          <w:lang w:val="en-GB"/>
        </w:rPr>
        <w:t>E</w:t>
      </w:r>
      <w:r w:rsidR="008A5CAB" w:rsidRPr="009C2FF3">
        <w:rPr>
          <w:b/>
          <w:bCs/>
          <w:lang w:val="en-GB"/>
        </w:rPr>
        <w:t xml:space="preserve"> </w:t>
      </w:r>
      <w:r>
        <w:rPr>
          <w:b/>
          <w:bCs/>
          <w:lang w:val="en-GB"/>
        </w:rPr>
        <w:t>ANTHONY</w:t>
      </w:r>
      <w:r>
        <w:rPr>
          <w:b/>
          <w:bCs/>
          <w:lang w:val="en-GB"/>
        </w:rPr>
        <w:tab/>
      </w:r>
      <w:r w:rsidR="008A5CAB" w:rsidRPr="009C2FF3">
        <w:rPr>
          <w:b/>
          <w:bCs/>
          <w:lang w:val="en-GB"/>
        </w:rPr>
        <w:t xml:space="preserve">    </w:t>
      </w:r>
      <w:r w:rsidR="00FB4FCD">
        <w:rPr>
          <w:b/>
          <w:bCs/>
          <w:lang w:val="en-GB"/>
        </w:rPr>
        <w:t xml:space="preserve">                                        </w:t>
      </w:r>
      <w:r w:rsidR="00916416">
        <w:rPr>
          <w:b/>
          <w:bCs/>
          <w:lang w:val="en-GB"/>
        </w:rPr>
        <w:t xml:space="preserve">           </w:t>
      </w:r>
      <w:r w:rsidR="00FB4FCD" w:rsidRPr="00FB4FCD">
        <w:rPr>
          <w:lang w:val="en-GB"/>
        </w:rPr>
        <w:t>App</w:t>
      </w:r>
      <w:r w:rsidR="00E5724A">
        <w:rPr>
          <w:lang w:val="en-GB"/>
        </w:rPr>
        <w:t>licant</w:t>
      </w:r>
      <w:r w:rsidR="008A5CAB" w:rsidRPr="009C2FF3">
        <w:rPr>
          <w:b/>
          <w:bCs/>
          <w:lang w:val="en-GB"/>
        </w:rPr>
        <w:t xml:space="preserve"> </w:t>
      </w:r>
    </w:p>
    <w:p w14:paraId="3499A266" w14:textId="2EE2CC15" w:rsidR="001C447E" w:rsidRDefault="008A5CAB" w:rsidP="00FB4FCD">
      <w:pPr>
        <w:pStyle w:val="Parties"/>
        <w:spacing w:before="120"/>
        <w:jc w:val="left"/>
        <w:rPr>
          <w:b/>
          <w:bCs/>
          <w:lang w:val="en-GB"/>
        </w:rPr>
      </w:pPr>
      <w:r w:rsidRPr="009C2FF3">
        <w:rPr>
          <w:b/>
          <w:bCs/>
          <w:lang w:val="en-GB"/>
        </w:rPr>
        <w:t xml:space="preserve"> </w:t>
      </w:r>
    </w:p>
    <w:p w14:paraId="3DDF161F" w14:textId="7117AECB" w:rsidR="00222D24" w:rsidRPr="001C447E" w:rsidRDefault="008A5CAB" w:rsidP="00FB4FCD">
      <w:pPr>
        <w:pStyle w:val="Parties"/>
        <w:spacing w:before="120"/>
        <w:jc w:val="left"/>
        <w:rPr>
          <w:b/>
          <w:bCs/>
          <w:lang w:val="en-GB"/>
        </w:rPr>
      </w:pPr>
      <w:r w:rsidRPr="009C2FF3">
        <w:rPr>
          <w:b/>
          <w:bCs/>
          <w:lang w:val="en-GB"/>
        </w:rPr>
        <w:t xml:space="preserve">                                           </w:t>
      </w:r>
      <w:r w:rsidRPr="009C2FF3">
        <w:rPr>
          <w:b/>
          <w:bCs/>
          <w:lang w:val="en-GB"/>
        </w:rPr>
        <w:tab/>
      </w:r>
      <w:r w:rsidR="009C7480" w:rsidRPr="009C2FF3">
        <w:rPr>
          <w:b/>
          <w:bCs/>
          <w:lang w:val="en-GB"/>
        </w:rPr>
        <w:tab/>
      </w:r>
    </w:p>
    <w:p w14:paraId="39A0CC25" w14:textId="1AD46FFA" w:rsidR="00222D24" w:rsidRPr="009C2FF3" w:rsidRDefault="007237D8" w:rsidP="009C7480">
      <w:pPr>
        <w:pStyle w:val="Parties"/>
        <w:rPr>
          <w:lang w:val="en-GB"/>
        </w:rPr>
      </w:pPr>
      <w:r w:rsidRPr="009C2FF3">
        <w:rPr>
          <w:lang w:val="en-GB"/>
        </w:rPr>
        <w:t xml:space="preserve">and </w:t>
      </w:r>
    </w:p>
    <w:p w14:paraId="62D879C6" w14:textId="71480B77" w:rsidR="00AA73D3" w:rsidRDefault="00AA73D3" w:rsidP="009C7480">
      <w:pPr>
        <w:pStyle w:val="Parties"/>
        <w:rPr>
          <w:lang w:val="en-GB"/>
        </w:rPr>
      </w:pPr>
    </w:p>
    <w:p w14:paraId="73ECC824" w14:textId="77777777" w:rsidR="00552FD0" w:rsidRPr="009C2FF3" w:rsidRDefault="00552FD0" w:rsidP="009C7480">
      <w:pPr>
        <w:pStyle w:val="Parties"/>
        <w:rPr>
          <w:lang w:val="en-GB"/>
        </w:rPr>
      </w:pPr>
    </w:p>
    <w:p w14:paraId="02595CA8" w14:textId="77777777" w:rsidR="007237D8" w:rsidRPr="009C2FF3" w:rsidRDefault="007237D8" w:rsidP="009C7480">
      <w:pPr>
        <w:pStyle w:val="Parties"/>
        <w:rPr>
          <w:lang w:val="en-GB"/>
        </w:rPr>
      </w:pPr>
      <w:bookmarkStart w:id="1" w:name="_Hlk107739703"/>
    </w:p>
    <w:p w14:paraId="20D32335" w14:textId="16ED1A44" w:rsidR="00E21156" w:rsidRDefault="00050507" w:rsidP="009C7480">
      <w:pPr>
        <w:pStyle w:val="Parties"/>
        <w:rPr>
          <w:lang w:val="en-GB"/>
        </w:rPr>
      </w:pPr>
      <w:r>
        <w:rPr>
          <w:b/>
          <w:bCs/>
          <w:lang w:val="en-GB"/>
        </w:rPr>
        <w:t xml:space="preserve">THE </w:t>
      </w:r>
      <w:r w:rsidR="00B94E9D">
        <w:rPr>
          <w:b/>
          <w:bCs/>
          <w:lang w:val="en-GB"/>
        </w:rPr>
        <w:t>MINISTER</w:t>
      </w:r>
      <w:r>
        <w:rPr>
          <w:b/>
          <w:bCs/>
          <w:lang w:val="en-GB"/>
        </w:rPr>
        <w:t xml:space="preserve"> OF HOME AFFAIRS</w:t>
      </w:r>
      <w:r w:rsidR="00F66213" w:rsidRPr="009C2FF3">
        <w:rPr>
          <w:b/>
          <w:bCs/>
          <w:lang w:val="en-GB"/>
        </w:rPr>
        <w:t xml:space="preserve"> </w:t>
      </w:r>
      <w:r w:rsidR="007237D8" w:rsidRPr="009C2FF3">
        <w:rPr>
          <w:b/>
          <w:bCs/>
          <w:lang w:val="en-GB"/>
        </w:rPr>
        <w:t xml:space="preserve"> </w:t>
      </w:r>
      <w:bookmarkStart w:id="2" w:name="_Hlk107739644"/>
      <w:r w:rsidR="0037375D">
        <w:rPr>
          <w:b/>
          <w:bCs/>
          <w:lang w:val="en-GB"/>
        </w:rPr>
        <w:t xml:space="preserve">                                             </w:t>
      </w:r>
      <w:r w:rsidR="002D7194">
        <w:rPr>
          <w:b/>
          <w:bCs/>
          <w:lang w:val="en-GB"/>
        </w:rPr>
        <w:t xml:space="preserve"> </w:t>
      </w:r>
      <w:r w:rsidR="00672E6D">
        <w:rPr>
          <w:b/>
          <w:bCs/>
          <w:lang w:val="en-GB"/>
        </w:rPr>
        <w:tab/>
      </w:r>
      <w:r w:rsidR="00BD277D" w:rsidRPr="00BD277D">
        <w:rPr>
          <w:lang w:val="en-GB"/>
        </w:rPr>
        <w:t>First</w:t>
      </w:r>
      <w:r w:rsidR="00BD277D">
        <w:rPr>
          <w:b/>
          <w:bCs/>
          <w:lang w:val="en-GB"/>
        </w:rPr>
        <w:t xml:space="preserve"> </w:t>
      </w:r>
      <w:r w:rsidR="007237D8" w:rsidRPr="009C2FF3">
        <w:rPr>
          <w:lang w:val="en-GB"/>
        </w:rPr>
        <w:t>Respondent</w:t>
      </w:r>
      <w:bookmarkEnd w:id="2"/>
    </w:p>
    <w:p w14:paraId="3AEF2477" w14:textId="77777777" w:rsidR="0042328F" w:rsidRDefault="0042328F" w:rsidP="0042328F">
      <w:pPr>
        <w:pStyle w:val="Parties"/>
        <w:rPr>
          <w:lang w:val="en-GB"/>
        </w:rPr>
      </w:pPr>
    </w:p>
    <w:p w14:paraId="0FBB48D7" w14:textId="77777777" w:rsidR="00B94E9D" w:rsidRDefault="00B94E9D" w:rsidP="0042328F">
      <w:pPr>
        <w:pStyle w:val="Parties"/>
        <w:rPr>
          <w:b/>
          <w:bCs/>
        </w:rPr>
      </w:pPr>
      <w:r>
        <w:rPr>
          <w:b/>
          <w:bCs/>
        </w:rPr>
        <w:t>THE DIRECTOR GENERAL:</w:t>
      </w:r>
    </w:p>
    <w:p w14:paraId="3298FEBA" w14:textId="7B13B60E" w:rsidR="0037375D" w:rsidRPr="0042328F" w:rsidRDefault="00B94E9D" w:rsidP="0042328F">
      <w:pPr>
        <w:pStyle w:val="Parties"/>
        <w:rPr>
          <w:b/>
          <w:bCs/>
        </w:rPr>
      </w:pPr>
      <w:r>
        <w:rPr>
          <w:b/>
          <w:bCs/>
        </w:rPr>
        <w:t>DEPARTMENT OF HOME AFFAIRS</w:t>
      </w:r>
      <w:r w:rsidR="0042328F">
        <w:rPr>
          <w:b/>
          <w:bCs/>
        </w:rPr>
        <w:t xml:space="preserve">                                          </w:t>
      </w:r>
      <w:r w:rsidR="002D7194">
        <w:rPr>
          <w:b/>
          <w:bCs/>
        </w:rPr>
        <w:t xml:space="preserve"> </w:t>
      </w:r>
      <w:r w:rsidR="00E21156">
        <w:t xml:space="preserve">Second </w:t>
      </w:r>
      <w:r w:rsidR="00BD277D" w:rsidRPr="009C2FF3">
        <w:t>Respondent</w:t>
      </w:r>
      <w:bookmarkEnd w:id="1"/>
      <w:r w:rsidR="007237D8" w:rsidRPr="009C2FF3">
        <w:rPr>
          <w:b/>
          <w:bCs/>
        </w:rPr>
        <w:tab/>
      </w:r>
    </w:p>
    <w:p w14:paraId="357FA6D1" w14:textId="56AC7F35" w:rsidR="00E21156" w:rsidRPr="00E21156" w:rsidRDefault="00DA5898" w:rsidP="004D6D56">
      <w:pPr>
        <w:tabs>
          <w:tab w:val="right" w:pos="9026"/>
        </w:tabs>
        <w:rPr>
          <w:b/>
          <w:bCs/>
        </w:rPr>
      </w:pPr>
      <w:r w:rsidRPr="009C2FF3">
        <w:rPr>
          <w:b/>
          <w:bCs/>
        </w:rPr>
        <w:t xml:space="preserve">    </w:t>
      </w:r>
      <w:r w:rsidR="00763EF5" w:rsidRPr="009C2FF3">
        <w:rPr>
          <w:b/>
          <w:bCs/>
        </w:rPr>
        <w:t xml:space="preserve">     </w:t>
      </w:r>
    </w:p>
    <w:p w14:paraId="5D36B5E6" w14:textId="77777777" w:rsidR="00672E6D" w:rsidRDefault="002D7194" w:rsidP="0042328F">
      <w:pPr>
        <w:tabs>
          <w:tab w:val="right" w:pos="9026"/>
        </w:tabs>
        <w:rPr>
          <w:b/>
          <w:bCs/>
        </w:rPr>
      </w:pPr>
      <w:r>
        <w:rPr>
          <w:b/>
          <w:bCs/>
        </w:rPr>
        <w:t xml:space="preserve">THE </w:t>
      </w:r>
      <w:r w:rsidR="00672E6D">
        <w:rPr>
          <w:b/>
          <w:bCs/>
        </w:rPr>
        <w:t xml:space="preserve">CHAIRPERSON: </w:t>
      </w:r>
    </w:p>
    <w:p w14:paraId="4455354F" w14:textId="283E76E7" w:rsidR="0042328F" w:rsidRDefault="00672E6D" w:rsidP="0042328F">
      <w:pPr>
        <w:tabs>
          <w:tab w:val="right" w:pos="9026"/>
        </w:tabs>
        <w:rPr>
          <w:b/>
          <w:bCs/>
        </w:rPr>
      </w:pPr>
      <w:r>
        <w:rPr>
          <w:b/>
          <w:bCs/>
        </w:rPr>
        <w:t xml:space="preserve">STANDING COMMITTEE FOR </w:t>
      </w:r>
      <w:r w:rsidR="00B94E9D">
        <w:rPr>
          <w:b/>
          <w:bCs/>
        </w:rPr>
        <w:t>REFUGEE</w:t>
      </w:r>
      <w:r w:rsidR="002D7194">
        <w:rPr>
          <w:b/>
          <w:bCs/>
        </w:rPr>
        <w:t xml:space="preserve"> </w:t>
      </w:r>
      <w:r>
        <w:rPr>
          <w:b/>
          <w:bCs/>
        </w:rPr>
        <w:t>AFFAIRS</w:t>
      </w:r>
      <w:r w:rsidR="00552FD0">
        <w:rPr>
          <w:b/>
          <w:bCs/>
        </w:rPr>
        <w:t xml:space="preserve">                    </w:t>
      </w:r>
      <w:proofErr w:type="gramStart"/>
      <w:r w:rsidR="002D7194">
        <w:rPr>
          <w:b/>
          <w:bCs/>
        </w:rPr>
        <w:tab/>
      </w:r>
      <w:r>
        <w:rPr>
          <w:b/>
          <w:bCs/>
        </w:rPr>
        <w:t xml:space="preserve"> </w:t>
      </w:r>
      <w:r w:rsidR="00B30DBF">
        <w:rPr>
          <w:b/>
          <w:bCs/>
        </w:rPr>
        <w:t xml:space="preserve"> </w:t>
      </w:r>
      <w:r w:rsidR="0042328F">
        <w:t>Third</w:t>
      </w:r>
      <w:proofErr w:type="gramEnd"/>
      <w:r w:rsidR="0042328F">
        <w:t xml:space="preserve"> </w:t>
      </w:r>
      <w:r w:rsidR="0042328F" w:rsidRPr="009C2FF3">
        <w:t>Respondent</w:t>
      </w:r>
      <w:r w:rsidR="0042328F" w:rsidRPr="009C2FF3">
        <w:rPr>
          <w:b/>
          <w:bCs/>
        </w:rPr>
        <w:tab/>
      </w:r>
    </w:p>
    <w:p w14:paraId="7DC9127C" w14:textId="343F9576" w:rsidR="0037375D" w:rsidRPr="00B709BB" w:rsidRDefault="0037375D" w:rsidP="00F03EF8">
      <w:pPr>
        <w:tabs>
          <w:tab w:val="right" w:pos="8931"/>
        </w:tabs>
        <w:rPr>
          <w:rFonts w:eastAsia="Calibri" w:cs="Arial"/>
          <w:b/>
        </w:rPr>
      </w:pPr>
    </w:p>
    <w:p w14:paraId="1D13734F" w14:textId="5C45A5B8" w:rsidR="00B94E9D" w:rsidRDefault="00B94E9D" w:rsidP="00B94E9D">
      <w:pPr>
        <w:tabs>
          <w:tab w:val="right" w:pos="9026"/>
        </w:tabs>
        <w:rPr>
          <w:b/>
          <w:bCs/>
        </w:rPr>
      </w:pPr>
      <w:r>
        <w:tab/>
      </w:r>
      <w:r>
        <w:rPr>
          <w:b/>
          <w:bCs/>
        </w:rPr>
        <w:t xml:space="preserve">REFUGEE STATUS DETERMINATION OFFICER                          </w:t>
      </w:r>
      <w:r w:rsidR="002D7194">
        <w:t>Fourth</w:t>
      </w:r>
      <w:r>
        <w:t xml:space="preserve"> </w:t>
      </w:r>
      <w:r w:rsidRPr="009C2FF3">
        <w:t>Respondent</w:t>
      </w:r>
      <w:r w:rsidRPr="009C2FF3">
        <w:rPr>
          <w:b/>
          <w:bCs/>
        </w:rPr>
        <w:tab/>
      </w:r>
    </w:p>
    <w:p w14:paraId="76F36D91" w14:textId="77777777" w:rsidR="004678CB" w:rsidRDefault="004678CB" w:rsidP="00B94E9D">
      <w:pPr>
        <w:tabs>
          <w:tab w:val="right" w:pos="9026"/>
        </w:tabs>
        <w:rPr>
          <w:b/>
          <w:bCs/>
        </w:rPr>
      </w:pPr>
    </w:p>
    <w:p w14:paraId="0C67F181" w14:textId="74FB6AAA" w:rsidR="00E21156" w:rsidRDefault="00E21156" w:rsidP="00B94E9D">
      <w:pPr>
        <w:tabs>
          <w:tab w:val="left" w:pos="2835"/>
        </w:tabs>
      </w:pPr>
    </w:p>
    <w:p w14:paraId="6C37EBEC" w14:textId="77777777" w:rsidR="00B30DBF" w:rsidRPr="009C2FF3" w:rsidRDefault="00B30DBF" w:rsidP="00B94E9D">
      <w:pPr>
        <w:tabs>
          <w:tab w:val="left" w:pos="2835"/>
        </w:tabs>
      </w:pPr>
    </w:p>
    <w:p w14:paraId="665A472A" w14:textId="48EC0188" w:rsidR="00450A5A" w:rsidRPr="009C2FF3" w:rsidRDefault="003A3344" w:rsidP="00763EF5">
      <w:pPr>
        <w:pStyle w:val="TramLines"/>
        <w:jc w:val="center"/>
      </w:pPr>
      <w:r w:rsidRPr="009C2FF3">
        <w:lastRenderedPageBreak/>
        <w:t xml:space="preserve">JUDGMENT </w:t>
      </w:r>
    </w:p>
    <w:p w14:paraId="3E7E5A5E" w14:textId="7BE31452" w:rsidR="00B30DBF" w:rsidRDefault="00B30DBF" w:rsidP="00130D1F">
      <w:pPr>
        <w:rPr>
          <w:b/>
        </w:rPr>
      </w:pPr>
    </w:p>
    <w:p w14:paraId="518F8A05" w14:textId="0AAEC1F4" w:rsidR="004678CB" w:rsidRDefault="004678CB" w:rsidP="00130D1F">
      <w:pPr>
        <w:rPr>
          <w:b/>
        </w:rPr>
      </w:pPr>
    </w:p>
    <w:p w14:paraId="2EB476FD" w14:textId="77777777" w:rsidR="004678CB" w:rsidRDefault="004678CB" w:rsidP="00130D1F">
      <w:pPr>
        <w:rPr>
          <w:b/>
        </w:rPr>
      </w:pPr>
    </w:p>
    <w:p w14:paraId="2DF2B986" w14:textId="3862B9CA" w:rsidR="0037375D" w:rsidRPr="009C2FF3" w:rsidRDefault="00BC748E" w:rsidP="00130D1F">
      <w:pPr>
        <w:rPr>
          <w:b/>
        </w:rPr>
      </w:pPr>
      <w:r w:rsidRPr="009C2FF3">
        <w:rPr>
          <w:b/>
        </w:rPr>
        <w:t>PHOOKO</w:t>
      </w:r>
      <w:r w:rsidR="001D2EA8" w:rsidRPr="009C2FF3">
        <w:rPr>
          <w:b/>
        </w:rPr>
        <w:t xml:space="preserve"> </w:t>
      </w:r>
      <w:r w:rsidR="00130D1F" w:rsidRPr="009C2FF3">
        <w:rPr>
          <w:b/>
        </w:rPr>
        <w:t>AJ</w:t>
      </w:r>
      <w:r w:rsidR="009C242A">
        <w:rPr>
          <w:b/>
        </w:rPr>
        <w:t xml:space="preserve"> </w:t>
      </w:r>
    </w:p>
    <w:p w14:paraId="5B7A0E1F" w14:textId="747C9A0B" w:rsidR="00E81F46" w:rsidRPr="009C2FF3" w:rsidRDefault="00E81F46" w:rsidP="00130D1F">
      <w:pPr>
        <w:rPr>
          <w:b/>
        </w:rPr>
      </w:pPr>
    </w:p>
    <w:p w14:paraId="117193F5" w14:textId="4D45E2DD" w:rsidR="00B30DBF" w:rsidRPr="00B30DBF" w:rsidRDefault="00E81F46" w:rsidP="00B30DBF">
      <w:pPr>
        <w:rPr>
          <w:b/>
        </w:rPr>
      </w:pPr>
      <w:bookmarkStart w:id="3" w:name="_Hlk94344738"/>
      <w:r w:rsidRPr="009C2FF3">
        <w:rPr>
          <w:b/>
        </w:rPr>
        <w:t>INTRODUCTION</w:t>
      </w:r>
      <w:r w:rsidR="00672E6D">
        <w:rPr>
          <w:rFonts w:ascii="Verdana" w:hAnsi="Verdana"/>
          <w:color w:val="0D0D0D"/>
          <w:sz w:val="27"/>
          <w:szCs w:val="27"/>
          <w:shd w:val="clear" w:color="auto" w:fill="FFFFFF"/>
        </w:rPr>
        <w:t> </w:t>
      </w:r>
    </w:p>
    <w:p w14:paraId="46511077" w14:textId="3B851CAE" w:rsidR="00B30DBF" w:rsidRPr="00B30DBF" w:rsidRDefault="006D2749" w:rsidP="006D2749">
      <w:pPr>
        <w:pStyle w:val="1"/>
        <w:numPr>
          <w:ilvl w:val="0"/>
          <w:numId w:val="0"/>
        </w:numPr>
        <w:tabs>
          <w:tab w:val="left" w:pos="567"/>
        </w:tabs>
        <w:spacing w:line="360" w:lineRule="auto"/>
        <w:ind w:left="567" w:hanging="567"/>
      </w:pPr>
      <w:r w:rsidRPr="00B30DBF">
        <w:rPr>
          <w:rFonts w:cs="Arial"/>
          <w:sz w:val="22"/>
        </w:rPr>
        <w:t>[1]</w:t>
      </w:r>
      <w:r w:rsidRPr="00B30DBF">
        <w:rPr>
          <w:rFonts w:cs="Arial"/>
          <w:sz w:val="22"/>
        </w:rPr>
        <w:tab/>
      </w:r>
      <w:r w:rsidR="00672E6D" w:rsidRPr="00B30DBF">
        <w:rPr>
          <w:shd w:val="clear" w:color="auto" w:fill="FFFFFF"/>
        </w:rPr>
        <w:t>This is an application f</w:t>
      </w:r>
      <w:bookmarkStart w:id="4" w:name="_GoBack"/>
      <w:bookmarkEnd w:id="4"/>
      <w:r w:rsidR="00672E6D" w:rsidRPr="00B30DBF">
        <w:rPr>
          <w:shd w:val="clear" w:color="auto" w:fill="FFFFFF"/>
        </w:rPr>
        <w:t xml:space="preserve">or a review of a decision </w:t>
      </w:r>
      <w:r w:rsidR="007D41D2">
        <w:rPr>
          <w:shd w:val="clear" w:color="auto" w:fill="FFFFFF"/>
        </w:rPr>
        <w:t>that was taken</w:t>
      </w:r>
      <w:r w:rsidR="00672E6D" w:rsidRPr="00B30DBF">
        <w:rPr>
          <w:shd w:val="clear" w:color="auto" w:fill="FFFFFF"/>
        </w:rPr>
        <w:t xml:space="preserve"> by the</w:t>
      </w:r>
      <w:r w:rsidR="00025A72">
        <w:rPr>
          <w:shd w:val="clear" w:color="auto" w:fill="FFFFFF"/>
        </w:rPr>
        <w:t xml:space="preserve"> </w:t>
      </w:r>
      <w:r w:rsidR="00BA52B5">
        <w:rPr>
          <w:shd w:val="clear" w:color="auto" w:fill="FFFFFF"/>
        </w:rPr>
        <w:t>First Respondent</w:t>
      </w:r>
      <w:r w:rsidR="00B2155A">
        <w:rPr>
          <w:rStyle w:val="FootnoteReference"/>
          <w:shd w:val="clear" w:color="auto" w:fill="FFFFFF"/>
        </w:rPr>
        <w:footnoteReference w:id="1"/>
      </w:r>
      <w:r w:rsidR="00B2155A">
        <w:rPr>
          <w:shd w:val="clear" w:color="auto" w:fill="FFFFFF"/>
        </w:rPr>
        <w:t xml:space="preserve"> or the</w:t>
      </w:r>
      <w:r w:rsidR="00B30DBF">
        <w:rPr>
          <w:shd w:val="clear" w:color="auto" w:fill="FFFFFF"/>
        </w:rPr>
        <w:t xml:space="preserve"> Third</w:t>
      </w:r>
      <w:r w:rsidR="00672E6D" w:rsidRPr="00B30DBF">
        <w:rPr>
          <w:shd w:val="clear" w:color="auto" w:fill="FFFFFF"/>
        </w:rPr>
        <w:t> Respondent</w:t>
      </w:r>
      <w:r w:rsidR="00B2155A">
        <w:rPr>
          <w:rStyle w:val="FootnoteReference"/>
          <w:shd w:val="clear" w:color="auto" w:fill="FFFFFF"/>
        </w:rPr>
        <w:footnoteReference w:id="2"/>
      </w:r>
      <w:r w:rsidR="00672E6D" w:rsidRPr="00B30DBF">
        <w:rPr>
          <w:shd w:val="clear" w:color="auto" w:fill="FFFFFF"/>
        </w:rPr>
        <w:t xml:space="preserve"> refusing Mr</w:t>
      </w:r>
      <w:r w:rsidR="00B30DBF">
        <w:rPr>
          <w:shd w:val="clear" w:color="auto" w:fill="FFFFFF"/>
        </w:rPr>
        <w:t>.</w:t>
      </w:r>
      <w:r w:rsidR="00672E6D" w:rsidRPr="00B30DBF">
        <w:rPr>
          <w:shd w:val="clear" w:color="auto" w:fill="FFFFFF"/>
        </w:rPr>
        <w:t xml:space="preserve"> </w:t>
      </w:r>
      <w:r w:rsidR="00B30DBF">
        <w:rPr>
          <w:shd w:val="clear" w:color="auto" w:fill="FFFFFF"/>
        </w:rPr>
        <w:t xml:space="preserve">Anthony </w:t>
      </w:r>
      <w:proofErr w:type="spellStart"/>
      <w:r w:rsidR="00B30DBF">
        <w:rPr>
          <w:shd w:val="clear" w:color="auto" w:fill="FFFFFF"/>
        </w:rPr>
        <w:t>Nwaubez</w:t>
      </w:r>
      <w:r w:rsidR="00B2155A">
        <w:rPr>
          <w:shd w:val="clear" w:color="auto" w:fill="FFFFFF"/>
        </w:rPr>
        <w:t>a</w:t>
      </w:r>
      <w:proofErr w:type="spellEnd"/>
      <w:r w:rsidR="00B30DBF">
        <w:rPr>
          <w:shd w:val="clear" w:color="auto" w:fill="FFFFFF"/>
        </w:rPr>
        <w:t xml:space="preserve"> </w:t>
      </w:r>
      <w:r w:rsidR="00672E6D" w:rsidRPr="00B30DBF">
        <w:rPr>
          <w:shd w:val="clear" w:color="auto" w:fill="FFFFFF"/>
        </w:rPr>
        <w:t>("</w:t>
      </w:r>
      <w:r w:rsidR="00B30DBF">
        <w:rPr>
          <w:shd w:val="clear" w:color="auto" w:fill="FFFFFF"/>
        </w:rPr>
        <w:t>the Applicant</w:t>
      </w:r>
      <w:r w:rsidR="00672E6D" w:rsidRPr="00B30DBF">
        <w:rPr>
          <w:shd w:val="clear" w:color="auto" w:fill="FFFFFF"/>
        </w:rPr>
        <w:t>"), refugee status.</w:t>
      </w:r>
      <w:r w:rsidR="00B30DBF">
        <w:rPr>
          <w:shd w:val="clear" w:color="auto" w:fill="FFFFFF"/>
        </w:rPr>
        <w:t xml:space="preserve">  </w:t>
      </w:r>
    </w:p>
    <w:p w14:paraId="22299148" w14:textId="36C4EB56" w:rsidR="00672E6D" w:rsidRPr="00B30DBF" w:rsidRDefault="006D2749" w:rsidP="006D2749">
      <w:pPr>
        <w:pStyle w:val="1"/>
        <w:numPr>
          <w:ilvl w:val="0"/>
          <w:numId w:val="0"/>
        </w:numPr>
        <w:tabs>
          <w:tab w:val="left" w:pos="567"/>
        </w:tabs>
        <w:spacing w:line="360" w:lineRule="auto"/>
        <w:ind w:left="567" w:hanging="567"/>
        <w:rPr>
          <w:rFonts w:cs="Arial"/>
          <w:szCs w:val="24"/>
        </w:rPr>
      </w:pPr>
      <w:r w:rsidRPr="00B30DBF">
        <w:rPr>
          <w:rFonts w:cs="Arial"/>
          <w:sz w:val="22"/>
        </w:rPr>
        <w:t>[2]</w:t>
      </w:r>
      <w:r w:rsidRPr="00B30DBF">
        <w:rPr>
          <w:rFonts w:cs="Arial"/>
          <w:sz w:val="22"/>
        </w:rPr>
        <w:tab/>
      </w:r>
      <w:r w:rsidR="00B30DBF">
        <w:rPr>
          <w:rFonts w:cs="Arial"/>
          <w:color w:val="0D0D0D"/>
          <w:szCs w:val="24"/>
          <w:shd w:val="clear" w:color="auto" w:fill="FFFFFF"/>
        </w:rPr>
        <w:t xml:space="preserve">The Applicant </w:t>
      </w:r>
      <w:r w:rsidR="00B30DBF" w:rsidRPr="004678CB">
        <w:rPr>
          <w:rFonts w:cs="Arial"/>
          <w:i/>
          <w:iCs w:val="0"/>
          <w:color w:val="0D0D0D"/>
          <w:szCs w:val="24"/>
          <w:shd w:val="clear" w:color="auto" w:fill="FFFFFF"/>
        </w:rPr>
        <w:t>inter alia</w:t>
      </w:r>
      <w:r w:rsidR="00B30DBF">
        <w:rPr>
          <w:rFonts w:cs="Arial"/>
          <w:color w:val="0D0D0D"/>
          <w:szCs w:val="24"/>
          <w:shd w:val="clear" w:color="auto" w:fill="FFFFFF"/>
        </w:rPr>
        <w:t xml:space="preserve"> seeks</w:t>
      </w:r>
      <w:r w:rsidR="00025A72">
        <w:rPr>
          <w:rFonts w:cs="Arial"/>
          <w:color w:val="0D0D0D"/>
          <w:szCs w:val="24"/>
          <w:shd w:val="clear" w:color="auto" w:fill="FFFFFF"/>
        </w:rPr>
        <w:t xml:space="preserve"> that</w:t>
      </w:r>
      <w:r w:rsidR="00B30DBF">
        <w:rPr>
          <w:rFonts w:cs="Arial"/>
          <w:color w:val="0D0D0D"/>
          <w:szCs w:val="24"/>
          <w:shd w:val="clear" w:color="auto" w:fill="FFFFFF"/>
        </w:rPr>
        <w:t xml:space="preserve"> this Court to </w:t>
      </w:r>
      <w:r w:rsidR="00354793">
        <w:rPr>
          <w:rFonts w:cs="Arial"/>
          <w:color w:val="0D0D0D"/>
          <w:szCs w:val="24"/>
          <w:shd w:val="clear" w:color="auto" w:fill="FFFFFF"/>
        </w:rPr>
        <w:t xml:space="preserve">review and set aside the </w:t>
      </w:r>
      <w:r w:rsidR="00B2155A">
        <w:rPr>
          <w:rFonts w:cs="Arial"/>
          <w:color w:val="0D0D0D"/>
          <w:szCs w:val="24"/>
          <w:shd w:val="clear" w:color="auto" w:fill="FFFFFF"/>
        </w:rPr>
        <w:t xml:space="preserve">aforesaid </w:t>
      </w:r>
      <w:r w:rsidR="00354793">
        <w:rPr>
          <w:rFonts w:cs="Arial"/>
          <w:color w:val="0D0D0D"/>
          <w:szCs w:val="24"/>
          <w:shd w:val="clear" w:color="auto" w:fill="FFFFFF"/>
        </w:rPr>
        <w:t xml:space="preserve">decision </w:t>
      </w:r>
      <w:r w:rsidR="00B2155A">
        <w:rPr>
          <w:rFonts w:cs="Arial"/>
          <w:color w:val="0D0D0D"/>
          <w:szCs w:val="24"/>
          <w:shd w:val="clear" w:color="auto" w:fill="FFFFFF"/>
        </w:rPr>
        <w:t xml:space="preserve">or </w:t>
      </w:r>
      <w:r w:rsidR="00354793">
        <w:rPr>
          <w:rFonts w:cs="Arial"/>
          <w:color w:val="0D0D0D"/>
          <w:szCs w:val="24"/>
          <w:shd w:val="clear" w:color="auto" w:fill="FFFFFF"/>
        </w:rPr>
        <w:t xml:space="preserve">to refer the matter back to the Third Respondent for reconsideration on the basis that the rules of natural justice and the </w:t>
      </w:r>
      <w:r w:rsidR="004678CB">
        <w:rPr>
          <w:rFonts w:cs="Arial"/>
          <w:color w:val="0D0D0D"/>
          <w:szCs w:val="24"/>
          <w:shd w:val="clear" w:color="auto" w:fill="FFFFFF"/>
        </w:rPr>
        <w:t>p</w:t>
      </w:r>
      <w:r w:rsidR="00354793">
        <w:rPr>
          <w:rFonts w:cs="Arial"/>
          <w:color w:val="0D0D0D"/>
          <w:szCs w:val="24"/>
          <w:shd w:val="clear" w:color="auto" w:fill="FFFFFF"/>
        </w:rPr>
        <w:t>rovisions of the Promotion of Administrative Just Act 3 of 2000 (“PAJA”) were not observed</w:t>
      </w:r>
      <w:r w:rsidR="004678CB">
        <w:rPr>
          <w:rFonts w:cs="Arial"/>
          <w:color w:val="0D0D0D"/>
          <w:szCs w:val="24"/>
          <w:shd w:val="clear" w:color="auto" w:fill="FFFFFF"/>
        </w:rPr>
        <w:t>. The Applicant also wants a cost order against the Respondents</w:t>
      </w:r>
      <w:r w:rsidR="00354793">
        <w:rPr>
          <w:rFonts w:cs="Arial"/>
          <w:color w:val="0D0D0D"/>
          <w:szCs w:val="24"/>
          <w:shd w:val="clear" w:color="auto" w:fill="FFFFFF"/>
        </w:rPr>
        <w:t>.</w:t>
      </w:r>
      <w:r w:rsidR="00B30DBF">
        <w:rPr>
          <w:rFonts w:cs="Arial"/>
          <w:color w:val="0D0D0D"/>
          <w:szCs w:val="24"/>
          <w:shd w:val="clear" w:color="auto" w:fill="FFFFFF"/>
        </w:rPr>
        <w:t xml:space="preserve">   </w:t>
      </w:r>
    </w:p>
    <w:bookmarkEnd w:id="3"/>
    <w:p w14:paraId="00EEDFD2" w14:textId="0A8B4026" w:rsidR="004A1021" w:rsidRPr="009C2FF3" w:rsidRDefault="004A1021" w:rsidP="004D6D56">
      <w:pPr>
        <w:pStyle w:val="1"/>
        <w:numPr>
          <w:ilvl w:val="0"/>
          <w:numId w:val="0"/>
        </w:numPr>
        <w:spacing w:line="360" w:lineRule="auto"/>
        <w:rPr>
          <w:b/>
          <w:bCs/>
          <w:szCs w:val="24"/>
        </w:rPr>
      </w:pPr>
      <w:r w:rsidRPr="009C2FF3">
        <w:rPr>
          <w:b/>
          <w:bCs/>
          <w:szCs w:val="24"/>
        </w:rPr>
        <w:t xml:space="preserve">THE PARTIES </w:t>
      </w:r>
    </w:p>
    <w:p w14:paraId="2C3DB438" w14:textId="62C1902D" w:rsidR="00B316CB" w:rsidRDefault="006D2749" w:rsidP="006D2749">
      <w:pPr>
        <w:pStyle w:val="1"/>
        <w:numPr>
          <w:ilvl w:val="0"/>
          <w:numId w:val="0"/>
        </w:numPr>
        <w:tabs>
          <w:tab w:val="left" w:pos="567"/>
        </w:tabs>
        <w:spacing w:line="360" w:lineRule="auto"/>
        <w:ind w:left="567" w:hanging="567"/>
      </w:pPr>
      <w:r>
        <w:rPr>
          <w:rFonts w:cs="Arial"/>
          <w:sz w:val="22"/>
        </w:rPr>
        <w:t>[3]</w:t>
      </w:r>
      <w:r>
        <w:rPr>
          <w:rFonts w:cs="Arial"/>
          <w:sz w:val="22"/>
        </w:rPr>
        <w:tab/>
      </w:r>
      <w:r w:rsidR="004A1021" w:rsidRPr="009C2FF3">
        <w:t xml:space="preserve">The </w:t>
      </w:r>
      <w:r w:rsidR="002F10A4" w:rsidRPr="009C2FF3">
        <w:t>App</w:t>
      </w:r>
      <w:r w:rsidR="00B316CB">
        <w:t>licant</w:t>
      </w:r>
      <w:r w:rsidR="008918E8" w:rsidRPr="009C2FF3">
        <w:t xml:space="preserve"> </w:t>
      </w:r>
      <w:r w:rsidR="00B316CB" w:rsidRPr="009C2FF3">
        <w:t>is</w:t>
      </w:r>
      <w:r w:rsidR="00E76970">
        <w:t xml:space="preserve"> Anthony</w:t>
      </w:r>
      <w:r w:rsidR="007D41D2">
        <w:t xml:space="preserve"> </w:t>
      </w:r>
      <w:proofErr w:type="spellStart"/>
      <w:r w:rsidR="007D41D2">
        <w:t>Nwaubeza</w:t>
      </w:r>
      <w:proofErr w:type="spellEnd"/>
      <w:r w:rsidR="00E76970">
        <w:t xml:space="preserve">, </w:t>
      </w:r>
      <w:r w:rsidR="007D41D2">
        <w:t xml:space="preserve">an adult male </w:t>
      </w:r>
      <w:r w:rsidR="00E76970">
        <w:t>Nigerian citizen</w:t>
      </w:r>
      <w:r w:rsidR="00C77A2E">
        <w:t xml:space="preserve"> who </w:t>
      </w:r>
      <w:r w:rsidR="000136AC">
        <w:t>has</w:t>
      </w:r>
      <w:r w:rsidR="00CE114A">
        <w:t xml:space="preserve"> an expired asylum permit and </w:t>
      </w:r>
      <w:r w:rsidR="00C77A2E">
        <w:t xml:space="preserve">resides </w:t>
      </w:r>
      <w:r w:rsidR="00CE114A">
        <w:t>in</w:t>
      </w:r>
      <w:r w:rsidR="00C77A2E">
        <w:t xml:space="preserve"> </w:t>
      </w:r>
      <w:proofErr w:type="spellStart"/>
      <w:r w:rsidR="00C77A2E">
        <w:t>Kaalfontein</w:t>
      </w:r>
      <w:proofErr w:type="spellEnd"/>
      <w:r w:rsidR="00C77A2E">
        <w:t xml:space="preserve">, Johannesburg. </w:t>
      </w:r>
    </w:p>
    <w:p w14:paraId="334897C6" w14:textId="02ADDB45" w:rsidR="00CE114A" w:rsidRDefault="006D2749" w:rsidP="006D2749">
      <w:pPr>
        <w:pStyle w:val="1"/>
        <w:numPr>
          <w:ilvl w:val="0"/>
          <w:numId w:val="0"/>
        </w:numPr>
        <w:tabs>
          <w:tab w:val="left" w:pos="567"/>
        </w:tabs>
        <w:spacing w:line="360" w:lineRule="auto"/>
        <w:ind w:left="567" w:hanging="567"/>
        <w:rPr>
          <w:lang w:val="en-ZA"/>
        </w:rPr>
      </w:pPr>
      <w:r>
        <w:rPr>
          <w:rFonts w:cs="Arial"/>
          <w:sz w:val="22"/>
          <w:lang w:val="en-ZA"/>
        </w:rPr>
        <w:t>[4]</w:t>
      </w:r>
      <w:r>
        <w:rPr>
          <w:rFonts w:cs="Arial"/>
          <w:sz w:val="22"/>
          <w:lang w:val="en-ZA"/>
        </w:rPr>
        <w:tab/>
      </w:r>
      <w:r w:rsidR="00CE114A" w:rsidRPr="00E33BB3">
        <w:rPr>
          <w:lang w:val="en-ZA"/>
        </w:rPr>
        <w:t xml:space="preserve">The </w:t>
      </w:r>
      <w:r w:rsidR="00CE114A">
        <w:rPr>
          <w:lang w:val="en-ZA"/>
        </w:rPr>
        <w:t>First</w:t>
      </w:r>
      <w:r w:rsidR="00CE114A" w:rsidRPr="00E33BB3">
        <w:rPr>
          <w:lang w:val="en-ZA"/>
        </w:rPr>
        <w:t xml:space="preserve"> Respondent</w:t>
      </w:r>
      <w:r w:rsidR="00CE114A">
        <w:rPr>
          <w:lang w:val="en-ZA"/>
        </w:rPr>
        <w:t xml:space="preserve"> is the Minister of Home Affairs, the executive authority of the Department of Home Affairs who is </w:t>
      </w:r>
      <w:r w:rsidR="00CE114A" w:rsidRPr="00063299">
        <w:rPr>
          <w:i/>
          <w:lang w:val="en-ZA"/>
        </w:rPr>
        <w:t>inter alia</w:t>
      </w:r>
      <w:r w:rsidR="00CE114A">
        <w:rPr>
          <w:lang w:val="en-ZA"/>
        </w:rPr>
        <w:t xml:space="preserve"> responsible for </w:t>
      </w:r>
      <w:r w:rsidR="00B6424C">
        <w:rPr>
          <w:lang w:val="en-ZA"/>
        </w:rPr>
        <w:t xml:space="preserve">inter alia </w:t>
      </w:r>
      <w:r w:rsidR="00CE114A">
        <w:rPr>
          <w:lang w:val="en-ZA"/>
        </w:rPr>
        <w:t>issuing documents for all people who enter</w:t>
      </w:r>
      <w:r w:rsidR="00B6424C">
        <w:rPr>
          <w:lang w:val="en-ZA"/>
        </w:rPr>
        <w:t>, reside,</w:t>
      </w:r>
      <w:r w:rsidR="00CE114A">
        <w:rPr>
          <w:lang w:val="en-ZA"/>
        </w:rPr>
        <w:t xml:space="preserve"> or leave</w:t>
      </w:r>
      <w:r w:rsidR="00B6424C">
        <w:rPr>
          <w:lang w:val="en-ZA"/>
        </w:rPr>
        <w:t xml:space="preserve"> the Republic of </w:t>
      </w:r>
      <w:r w:rsidR="00CE114A">
        <w:rPr>
          <w:lang w:val="en-ZA"/>
        </w:rPr>
        <w:t xml:space="preserve">South Africa and whose address for these proceedings is that of the State Attorney, </w:t>
      </w:r>
      <w:proofErr w:type="spellStart"/>
      <w:r w:rsidR="005F5506">
        <w:rPr>
          <w:lang w:val="en-ZA"/>
        </w:rPr>
        <w:t>Salu</w:t>
      </w:r>
      <w:proofErr w:type="spellEnd"/>
      <w:r w:rsidR="005F5506">
        <w:rPr>
          <w:lang w:val="en-ZA"/>
        </w:rPr>
        <w:t xml:space="preserve"> Building</w:t>
      </w:r>
      <w:r w:rsidR="00CE114A">
        <w:rPr>
          <w:lang w:val="en-ZA"/>
        </w:rPr>
        <w:t xml:space="preserve">, </w:t>
      </w:r>
      <w:r w:rsidR="005F5506">
        <w:rPr>
          <w:lang w:val="en-ZA"/>
        </w:rPr>
        <w:t xml:space="preserve">316 Thabo </w:t>
      </w:r>
      <w:proofErr w:type="spellStart"/>
      <w:r w:rsidR="005F5506">
        <w:rPr>
          <w:lang w:val="en-ZA"/>
        </w:rPr>
        <w:t>Sehume</w:t>
      </w:r>
      <w:proofErr w:type="spellEnd"/>
      <w:r w:rsidR="00CE114A">
        <w:rPr>
          <w:lang w:val="en-ZA"/>
        </w:rPr>
        <w:t xml:space="preserve"> Street, Pretoria.</w:t>
      </w:r>
      <w:r w:rsidR="00CE114A" w:rsidRPr="00D07C3B">
        <w:rPr>
          <w:lang w:val="en-ZA"/>
        </w:rPr>
        <w:t xml:space="preserve"> </w:t>
      </w:r>
    </w:p>
    <w:p w14:paraId="5A27A8A8" w14:textId="107F6762" w:rsidR="00AE04D7" w:rsidRDefault="006D2749" w:rsidP="006D2749">
      <w:pPr>
        <w:pStyle w:val="1"/>
        <w:numPr>
          <w:ilvl w:val="0"/>
          <w:numId w:val="0"/>
        </w:numPr>
        <w:tabs>
          <w:tab w:val="left" w:pos="567"/>
        </w:tabs>
        <w:spacing w:line="360" w:lineRule="auto"/>
        <w:ind w:left="567" w:hanging="567"/>
        <w:rPr>
          <w:rFonts w:cs="Arial"/>
          <w:szCs w:val="24"/>
          <w:lang w:val="en-ZA" w:eastAsia="en-US"/>
        </w:rPr>
      </w:pPr>
      <w:r>
        <w:rPr>
          <w:rFonts w:cs="Arial"/>
          <w:sz w:val="22"/>
          <w:lang w:val="en-ZA" w:eastAsia="en-US"/>
        </w:rPr>
        <w:t>[5]</w:t>
      </w:r>
      <w:r>
        <w:rPr>
          <w:rFonts w:cs="Arial"/>
          <w:sz w:val="22"/>
          <w:lang w:val="en-ZA" w:eastAsia="en-US"/>
        </w:rPr>
        <w:tab/>
      </w:r>
      <w:r w:rsidR="00AE04D7" w:rsidRPr="000E0C2D">
        <w:rPr>
          <w:rFonts w:cs="Arial"/>
          <w:szCs w:val="24"/>
          <w:lang w:val="en-ZA" w:eastAsia="en-US"/>
        </w:rPr>
        <w:t xml:space="preserve">The Second Respondent is </w:t>
      </w:r>
      <w:r w:rsidR="002D7194">
        <w:rPr>
          <w:rFonts w:cs="Arial"/>
          <w:szCs w:val="24"/>
          <w:lang w:val="en-ZA" w:eastAsia="en-US"/>
        </w:rPr>
        <w:t xml:space="preserve">the Director-General Department of Home Affairs cited in his official capacity and to the extent that he is responsible for administering the Refugees Act </w:t>
      </w:r>
      <w:r w:rsidR="00B6424C">
        <w:rPr>
          <w:rFonts w:cs="Arial"/>
          <w:szCs w:val="24"/>
          <w:lang w:val="en-ZA" w:eastAsia="en-US"/>
        </w:rPr>
        <w:t xml:space="preserve">130 0f 1998 (“the Refugee Act”) </w:t>
      </w:r>
      <w:r w:rsidR="002D7194">
        <w:rPr>
          <w:rFonts w:cs="Arial"/>
          <w:szCs w:val="24"/>
          <w:lang w:val="en-ZA" w:eastAsia="en-US"/>
        </w:rPr>
        <w:t xml:space="preserve">and has his principal place of business at </w:t>
      </w:r>
      <w:r w:rsidR="00B6424C">
        <w:rPr>
          <w:rFonts w:cs="Arial"/>
          <w:szCs w:val="24"/>
          <w:lang w:val="en-ZA" w:eastAsia="en-US"/>
        </w:rPr>
        <w:t xml:space="preserve">Hallmark Building, 230 Johannes Ramokhoase </w:t>
      </w:r>
      <w:r w:rsidR="00B6424C">
        <w:rPr>
          <w:rFonts w:cs="Arial"/>
          <w:szCs w:val="24"/>
          <w:lang w:val="en-ZA" w:eastAsia="en-US"/>
        </w:rPr>
        <w:lastRenderedPageBreak/>
        <w:t xml:space="preserve">Street, Pretoria. </w:t>
      </w:r>
    </w:p>
    <w:p w14:paraId="509C7754" w14:textId="4998808B" w:rsidR="004D146B" w:rsidRDefault="006D2749" w:rsidP="006D2749">
      <w:pPr>
        <w:pStyle w:val="1"/>
        <w:numPr>
          <w:ilvl w:val="0"/>
          <w:numId w:val="0"/>
        </w:numPr>
        <w:tabs>
          <w:tab w:val="left" w:pos="567"/>
        </w:tabs>
        <w:spacing w:line="360" w:lineRule="auto"/>
        <w:ind w:left="567" w:hanging="567"/>
        <w:rPr>
          <w:rFonts w:cs="Arial"/>
          <w:szCs w:val="24"/>
          <w:lang w:val="en-ZA" w:eastAsia="en-US"/>
        </w:rPr>
      </w:pPr>
      <w:bookmarkStart w:id="5" w:name="_Hlk116647228"/>
      <w:r>
        <w:rPr>
          <w:rFonts w:cs="Arial"/>
          <w:sz w:val="22"/>
          <w:lang w:val="en-ZA" w:eastAsia="en-US"/>
        </w:rPr>
        <w:t>[6]</w:t>
      </w:r>
      <w:r>
        <w:rPr>
          <w:rFonts w:cs="Arial"/>
          <w:sz w:val="22"/>
          <w:lang w:val="en-ZA" w:eastAsia="en-US"/>
        </w:rPr>
        <w:tab/>
      </w:r>
      <w:r w:rsidR="000E0C2D" w:rsidRPr="00E33BB3">
        <w:rPr>
          <w:rFonts w:cs="Arial"/>
          <w:szCs w:val="24"/>
          <w:lang w:val="en-ZA" w:eastAsia="en-US"/>
        </w:rPr>
        <w:t>The Third Respondent</w:t>
      </w:r>
      <w:bookmarkStart w:id="6" w:name="_Hlk107817924"/>
      <w:r w:rsidR="00253ED0">
        <w:rPr>
          <w:rFonts w:cs="Arial"/>
          <w:szCs w:val="24"/>
          <w:lang w:val="en-ZA" w:eastAsia="en-US"/>
        </w:rPr>
        <w:t xml:space="preserve"> is the </w:t>
      </w:r>
      <w:r w:rsidR="00B6424C">
        <w:rPr>
          <w:rFonts w:cs="Arial"/>
          <w:szCs w:val="24"/>
          <w:lang w:val="en-ZA" w:eastAsia="en-US"/>
        </w:rPr>
        <w:t xml:space="preserve">Chairperson: Standing Committee for Refugee Affairs. A Committee established in terms of section 9 of the Refugees Act </w:t>
      </w:r>
      <w:r w:rsidR="00A773AB">
        <w:rPr>
          <w:rFonts w:cs="Arial"/>
          <w:szCs w:val="24"/>
          <w:lang w:val="en-ZA" w:eastAsia="en-US"/>
        </w:rPr>
        <w:t xml:space="preserve">and whose address for the purpose of these proceedings </w:t>
      </w:r>
      <w:r w:rsidR="005F5506">
        <w:rPr>
          <w:rFonts w:cs="Arial"/>
          <w:szCs w:val="24"/>
          <w:lang w:val="en-ZA" w:eastAsia="en-US"/>
        </w:rPr>
        <w:t xml:space="preserve">is </w:t>
      </w:r>
      <w:r w:rsidR="00B6424C">
        <w:rPr>
          <w:rFonts w:cs="Arial"/>
          <w:szCs w:val="24"/>
          <w:lang w:val="en-ZA" w:eastAsia="en-US"/>
        </w:rPr>
        <w:t>7</w:t>
      </w:r>
      <w:r w:rsidR="00B6424C" w:rsidRPr="00B6424C">
        <w:rPr>
          <w:rFonts w:cs="Arial"/>
          <w:szCs w:val="24"/>
          <w:vertAlign w:val="superscript"/>
          <w:lang w:val="en-ZA" w:eastAsia="en-US"/>
        </w:rPr>
        <w:t>th</w:t>
      </w:r>
      <w:r w:rsidR="00B6424C">
        <w:rPr>
          <w:rFonts w:cs="Arial"/>
          <w:szCs w:val="24"/>
          <w:lang w:val="en-ZA" w:eastAsia="en-US"/>
        </w:rPr>
        <w:t xml:space="preserve"> Floor, City Centre Building</w:t>
      </w:r>
      <w:r w:rsidR="00A773AB">
        <w:rPr>
          <w:rFonts w:cs="Arial"/>
          <w:szCs w:val="24"/>
          <w:lang w:val="en-ZA" w:eastAsia="en-US"/>
        </w:rPr>
        <w:t xml:space="preserve"> Attorney, 8</w:t>
      </w:r>
      <w:r w:rsidR="00A773AB" w:rsidRPr="00A773AB">
        <w:rPr>
          <w:rFonts w:cs="Arial"/>
          <w:szCs w:val="24"/>
          <w:vertAlign w:val="superscript"/>
          <w:lang w:val="en-ZA" w:eastAsia="en-US"/>
        </w:rPr>
        <w:t>th</w:t>
      </w:r>
      <w:r w:rsidR="00A773AB">
        <w:rPr>
          <w:rFonts w:cs="Arial"/>
          <w:szCs w:val="24"/>
          <w:lang w:val="en-ZA" w:eastAsia="en-US"/>
        </w:rPr>
        <w:t xml:space="preserve"> Floor</w:t>
      </w:r>
      <w:r w:rsidR="005F5506">
        <w:rPr>
          <w:rFonts w:cs="Arial"/>
          <w:szCs w:val="24"/>
          <w:lang w:val="en-ZA" w:eastAsia="en-US"/>
        </w:rPr>
        <w:t>, 266</w:t>
      </w:r>
      <w:r w:rsidR="00A773AB">
        <w:rPr>
          <w:rFonts w:cs="Arial"/>
          <w:szCs w:val="24"/>
          <w:lang w:val="en-ZA" w:eastAsia="en-US"/>
        </w:rPr>
        <w:t xml:space="preserve"> </w:t>
      </w:r>
      <w:r w:rsidR="00B6424C">
        <w:rPr>
          <w:rFonts w:cs="Arial"/>
          <w:szCs w:val="24"/>
          <w:lang w:val="en-ZA" w:eastAsia="en-US"/>
        </w:rPr>
        <w:t>Pretorius Street, Pretoria.</w:t>
      </w:r>
      <w:r w:rsidR="00257F9F" w:rsidRPr="00D07C3B">
        <w:rPr>
          <w:rFonts w:cs="Arial"/>
          <w:szCs w:val="24"/>
          <w:lang w:val="en-ZA" w:eastAsia="en-US"/>
        </w:rPr>
        <w:t xml:space="preserve"> </w:t>
      </w:r>
      <w:bookmarkEnd w:id="6"/>
    </w:p>
    <w:p w14:paraId="7F911CAB" w14:textId="779927CB" w:rsidR="005F5506" w:rsidRPr="005F5506" w:rsidRDefault="006D2749" w:rsidP="006D2749">
      <w:pPr>
        <w:pStyle w:val="1"/>
        <w:numPr>
          <w:ilvl w:val="0"/>
          <w:numId w:val="0"/>
        </w:numPr>
        <w:tabs>
          <w:tab w:val="left" w:pos="567"/>
        </w:tabs>
        <w:spacing w:line="360" w:lineRule="auto"/>
        <w:ind w:left="567" w:hanging="567"/>
        <w:rPr>
          <w:lang w:val="en-ZA"/>
        </w:rPr>
      </w:pPr>
      <w:r w:rsidRPr="005F5506">
        <w:rPr>
          <w:rFonts w:cs="Arial"/>
          <w:sz w:val="22"/>
          <w:lang w:val="en-ZA"/>
        </w:rPr>
        <w:t>[7]</w:t>
      </w:r>
      <w:r w:rsidRPr="005F5506">
        <w:rPr>
          <w:rFonts w:cs="Arial"/>
          <w:sz w:val="22"/>
          <w:lang w:val="en-ZA"/>
        </w:rPr>
        <w:tab/>
      </w:r>
      <w:r w:rsidR="005F5506">
        <w:rPr>
          <w:lang w:val="en-ZA"/>
        </w:rPr>
        <w:t>The Fourth Respondent is the Refugee Status Determination Officer, an official appointed in terms of section 8 of the Refugees Act</w:t>
      </w:r>
      <w:r w:rsidR="004678CB">
        <w:rPr>
          <w:lang w:val="en-ZA"/>
        </w:rPr>
        <w:t>,</w:t>
      </w:r>
      <w:r w:rsidR="005F5506">
        <w:rPr>
          <w:lang w:val="en-ZA"/>
        </w:rPr>
        <w:t xml:space="preserve"> and has his principal place of business at Hallmark Building, 230 Johannes Ramokhoase Street, Pretoria. </w:t>
      </w:r>
    </w:p>
    <w:bookmarkEnd w:id="5"/>
    <w:p w14:paraId="7CB91EE1" w14:textId="5BFDA826" w:rsidR="00161684" w:rsidRPr="00161684" w:rsidRDefault="00161684" w:rsidP="004D6D56">
      <w:pPr>
        <w:pStyle w:val="1"/>
        <w:numPr>
          <w:ilvl w:val="0"/>
          <w:numId w:val="0"/>
        </w:numPr>
        <w:spacing w:line="360" w:lineRule="auto"/>
        <w:rPr>
          <w:rFonts w:cs="Arial"/>
          <w:b/>
          <w:szCs w:val="24"/>
          <w:lang w:val="en-ZA" w:eastAsia="en-US"/>
        </w:rPr>
      </w:pPr>
      <w:r w:rsidRPr="00161684">
        <w:rPr>
          <w:b/>
          <w:lang w:val="en-ZA"/>
        </w:rPr>
        <w:t>JURISDICTION</w:t>
      </w:r>
    </w:p>
    <w:p w14:paraId="70B835B9" w14:textId="0BC74B1C" w:rsidR="00F442BA" w:rsidRDefault="006D2749" w:rsidP="006D2749">
      <w:pPr>
        <w:pStyle w:val="1"/>
        <w:numPr>
          <w:ilvl w:val="0"/>
          <w:numId w:val="0"/>
        </w:numPr>
        <w:tabs>
          <w:tab w:val="left" w:pos="567"/>
        </w:tabs>
        <w:spacing w:line="360" w:lineRule="auto"/>
        <w:ind w:left="567" w:hanging="567"/>
        <w:rPr>
          <w:rFonts w:cs="Arial"/>
          <w:szCs w:val="24"/>
          <w:lang w:val="en-ZA" w:eastAsia="en-US"/>
        </w:rPr>
      </w:pPr>
      <w:r>
        <w:rPr>
          <w:rFonts w:cs="Arial"/>
          <w:sz w:val="22"/>
          <w:lang w:val="en-ZA" w:eastAsia="en-US"/>
        </w:rPr>
        <w:t>[8]</w:t>
      </w:r>
      <w:r>
        <w:rPr>
          <w:rFonts w:cs="Arial"/>
          <w:sz w:val="22"/>
          <w:lang w:val="en-ZA" w:eastAsia="en-US"/>
        </w:rPr>
        <w:tab/>
      </w:r>
      <w:r w:rsidR="00161684">
        <w:rPr>
          <w:rFonts w:cs="Arial"/>
          <w:szCs w:val="24"/>
          <w:lang w:val="en-ZA" w:eastAsia="en-US"/>
        </w:rPr>
        <w:t xml:space="preserve">The </w:t>
      </w:r>
      <w:r w:rsidR="006E05F8">
        <w:rPr>
          <w:rFonts w:cs="Arial"/>
          <w:szCs w:val="24"/>
          <w:lang w:val="en-ZA" w:eastAsia="en-US"/>
        </w:rPr>
        <w:t>cause of action arose</w:t>
      </w:r>
      <w:r w:rsidR="00EE5583">
        <w:rPr>
          <w:rFonts w:cs="Arial"/>
          <w:szCs w:val="24"/>
          <w:lang w:val="en-ZA" w:eastAsia="en-US"/>
        </w:rPr>
        <w:t xml:space="preserve"> within the jurisdiction of this Court.</w:t>
      </w:r>
      <w:r w:rsidR="004678CB">
        <w:rPr>
          <w:rFonts w:cs="Arial"/>
          <w:szCs w:val="24"/>
          <w:lang w:val="en-ZA" w:eastAsia="en-US"/>
        </w:rPr>
        <w:t xml:space="preserve"> </w:t>
      </w:r>
      <w:r w:rsidR="006E05F8">
        <w:rPr>
          <w:rFonts w:cs="Arial"/>
          <w:szCs w:val="24"/>
          <w:lang w:val="en-ZA" w:eastAsia="en-US"/>
        </w:rPr>
        <w:t>The Respondent’s principal place of business is also situated within the jurisdiction of this Court.</w:t>
      </w:r>
      <w:r w:rsidR="00EE5583">
        <w:rPr>
          <w:rFonts w:cs="Arial"/>
          <w:szCs w:val="24"/>
          <w:lang w:val="en-ZA" w:eastAsia="en-US"/>
        </w:rPr>
        <w:t xml:space="preserve"> Therefore, this Court has </w:t>
      </w:r>
      <w:r w:rsidR="00063299">
        <w:rPr>
          <w:rFonts w:cs="Arial"/>
          <w:szCs w:val="24"/>
          <w:lang w:val="en-ZA" w:eastAsia="en-US"/>
        </w:rPr>
        <w:t xml:space="preserve">the </w:t>
      </w:r>
      <w:r w:rsidR="00EE5583">
        <w:rPr>
          <w:rFonts w:cs="Arial"/>
          <w:szCs w:val="24"/>
          <w:lang w:val="en-ZA" w:eastAsia="en-US"/>
        </w:rPr>
        <w:t>competency to adjudicate this matter.</w:t>
      </w:r>
    </w:p>
    <w:p w14:paraId="0C54A02C" w14:textId="2C059726" w:rsidR="00F442BA" w:rsidRPr="00F442BA" w:rsidRDefault="00F442BA" w:rsidP="00F442BA">
      <w:pPr>
        <w:pStyle w:val="1"/>
        <w:numPr>
          <w:ilvl w:val="0"/>
          <w:numId w:val="0"/>
        </w:numPr>
        <w:spacing w:line="360" w:lineRule="auto"/>
        <w:rPr>
          <w:rFonts w:cs="Arial"/>
          <w:b/>
          <w:szCs w:val="24"/>
          <w:lang w:val="en-ZA" w:eastAsia="en-US"/>
        </w:rPr>
      </w:pPr>
      <w:r w:rsidRPr="00F442BA">
        <w:rPr>
          <w:rFonts w:cs="Arial"/>
          <w:b/>
          <w:szCs w:val="24"/>
          <w:lang w:val="en-ZA" w:eastAsia="en-US"/>
        </w:rPr>
        <w:t>THE ISSUE</w:t>
      </w:r>
    </w:p>
    <w:p w14:paraId="6C383C7E" w14:textId="2CB7370A" w:rsidR="000F1A82" w:rsidRPr="000F1A82" w:rsidRDefault="006D2749" w:rsidP="006D2749">
      <w:pPr>
        <w:pStyle w:val="1"/>
        <w:numPr>
          <w:ilvl w:val="0"/>
          <w:numId w:val="0"/>
        </w:numPr>
        <w:tabs>
          <w:tab w:val="left" w:pos="567"/>
        </w:tabs>
        <w:spacing w:line="360" w:lineRule="auto"/>
        <w:ind w:left="567" w:hanging="567"/>
        <w:rPr>
          <w:rFonts w:cs="Arial"/>
          <w:color w:val="0D0D0D"/>
          <w:szCs w:val="24"/>
          <w:shd w:val="clear" w:color="auto" w:fill="FFFFFF"/>
        </w:rPr>
      </w:pPr>
      <w:r w:rsidRPr="000F1A82">
        <w:rPr>
          <w:rFonts w:cs="Arial"/>
          <w:sz w:val="22"/>
        </w:rPr>
        <w:t>[9]</w:t>
      </w:r>
      <w:r w:rsidRPr="000F1A82">
        <w:rPr>
          <w:rFonts w:cs="Arial"/>
          <w:sz w:val="22"/>
        </w:rPr>
        <w:tab/>
      </w:r>
      <w:r w:rsidR="00135C79" w:rsidRPr="000F1A82">
        <w:rPr>
          <w:rFonts w:cs="Arial"/>
          <w:szCs w:val="24"/>
        </w:rPr>
        <w:t xml:space="preserve">The issue </w:t>
      </w:r>
      <w:r w:rsidR="00461CBF" w:rsidRPr="000F1A82">
        <w:rPr>
          <w:rFonts w:cs="Arial"/>
          <w:szCs w:val="24"/>
        </w:rPr>
        <w:t xml:space="preserve">to be determined </w:t>
      </w:r>
      <w:r w:rsidR="00BA52B5">
        <w:rPr>
          <w:rFonts w:cs="Arial"/>
          <w:szCs w:val="24"/>
        </w:rPr>
        <w:t>before</w:t>
      </w:r>
      <w:r w:rsidR="00461CBF" w:rsidRPr="000F1A82">
        <w:rPr>
          <w:rFonts w:cs="Arial"/>
          <w:szCs w:val="24"/>
        </w:rPr>
        <w:t xml:space="preserve"> this Court is whether </w:t>
      </w:r>
      <w:r w:rsidR="00F85EDB">
        <w:rPr>
          <w:rFonts w:cs="Arial"/>
          <w:color w:val="0D0D0D"/>
          <w:szCs w:val="24"/>
          <w:shd w:val="clear" w:color="auto" w:fill="FFFFFF"/>
        </w:rPr>
        <w:t>the</w:t>
      </w:r>
      <w:r w:rsidR="000F1A82" w:rsidRPr="000F1A82">
        <w:rPr>
          <w:rFonts w:cs="Arial"/>
          <w:color w:val="0D0D0D"/>
          <w:szCs w:val="24"/>
          <w:shd w:val="clear" w:color="auto" w:fill="FFFFFF"/>
        </w:rPr>
        <w:t xml:space="preserve"> Third Respondent</w:t>
      </w:r>
      <w:r w:rsidR="00025A72">
        <w:rPr>
          <w:rFonts w:cs="Arial"/>
          <w:color w:val="0D0D0D"/>
          <w:szCs w:val="24"/>
          <w:shd w:val="clear" w:color="auto" w:fill="FFFFFF"/>
        </w:rPr>
        <w:t>’s decision to refuse the Applicant’s application for refugee status</w:t>
      </w:r>
      <w:r w:rsidR="000F1A82" w:rsidRPr="000F1A82">
        <w:rPr>
          <w:rFonts w:cs="Arial"/>
          <w:color w:val="0D0D0D"/>
          <w:szCs w:val="24"/>
          <w:shd w:val="clear" w:color="auto" w:fill="FFFFFF"/>
        </w:rPr>
        <w:t xml:space="preserve"> ought to be reviewed and set a</w:t>
      </w:r>
      <w:r w:rsidR="000F1A82">
        <w:rPr>
          <w:rFonts w:cs="Arial"/>
          <w:color w:val="0D0D0D"/>
          <w:szCs w:val="24"/>
          <w:shd w:val="clear" w:color="auto" w:fill="FFFFFF"/>
        </w:rPr>
        <w:t>side.</w:t>
      </w:r>
    </w:p>
    <w:p w14:paraId="384AB950" w14:textId="42C03427" w:rsidR="00D63AD6" w:rsidRPr="009C2FF3" w:rsidRDefault="004E7749" w:rsidP="00D35B9C">
      <w:pPr>
        <w:pStyle w:val="Heading1"/>
        <w:spacing w:line="360" w:lineRule="auto"/>
      </w:pPr>
      <w:r w:rsidRPr="009C2FF3">
        <w:t xml:space="preserve">THE </w:t>
      </w:r>
      <w:r w:rsidR="00D63AD6" w:rsidRPr="009C2FF3">
        <w:t>FAC</w:t>
      </w:r>
      <w:r w:rsidR="00D767DB" w:rsidRPr="009C2FF3">
        <w:t>T</w:t>
      </w:r>
      <w:r w:rsidR="00D63AD6" w:rsidRPr="009C2FF3">
        <w:t>S</w:t>
      </w:r>
    </w:p>
    <w:p w14:paraId="41B1D681" w14:textId="3AB429E0" w:rsidR="002E2DD9" w:rsidRPr="002E2DD9" w:rsidRDefault="006D2749" w:rsidP="006D2749">
      <w:pPr>
        <w:pStyle w:val="1"/>
        <w:numPr>
          <w:ilvl w:val="0"/>
          <w:numId w:val="0"/>
        </w:numPr>
        <w:tabs>
          <w:tab w:val="left" w:pos="567"/>
        </w:tabs>
        <w:ind w:left="567" w:hanging="567"/>
        <w:rPr>
          <w:rFonts w:cs="Arial"/>
          <w:szCs w:val="24"/>
          <w:lang w:val="en-ZA" w:eastAsia="en-US"/>
        </w:rPr>
      </w:pPr>
      <w:r w:rsidRPr="002E2DD9">
        <w:rPr>
          <w:rFonts w:cs="Arial"/>
          <w:sz w:val="22"/>
          <w:lang w:val="en-ZA" w:eastAsia="en-US"/>
        </w:rPr>
        <w:t>[10]</w:t>
      </w:r>
      <w:r w:rsidRPr="002E2DD9">
        <w:rPr>
          <w:rFonts w:cs="Arial"/>
          <w:sz w:val="22"/>
          <w:lang w:val="en-ZA" w:eastAsia="en-US"/>
        </w:rPr>
        <w:tab/>
      </w:r>
      <w:r w:rsidR="002E2DD9">
        <w:t xml:space="preserve">From the onset, </w:t>
      </w:r>
      <w:r w:rsidR="00025A72">
        <w:t>it must be said that the pleadings brought before this Court were poorly drafted</w:t>
      </w:r>
      <w:r w:rsidR="002E2DD9">
        <w:t>. The Applicant’s case is vague. Even during oral submissions, counsel for the Applicant to a large extent did little to assist this Court but echoed the same points that are contained in the founding affidavit.</w:t>
      </w:r>
    </w:p>
    <w:p w14:paraId="2BE52A61" w14:textId="4FEFB9B5" w:rsidR="00983BD7" w:rsidRDefault="006D2749" w:rsidP="006D2749">
      <w:pPr>
        <w:pStyle w:val="1"/>
        <w:numPr>
          <w:ilvl w:val="0"/>
          <w:numId w:val="0"/>
        </w:numPr>
        <w:tabs>
          <w:tab w:val="left" w:pos="567"/>
        </w:tabs>
        <w:spacing w:line="360" w:lineRule="auto"/>
        <w:ind w:left="567" w:hanging="567"/>
      </w:pPr>
      <w:r>
        <w:rPr>
          <w:rFonts w:cs="Arial"/>
          <w:sz w:val="22"/>
        </w:rPr>
        <w:t>[11]</w:t>
      </w:r>
      <w:r>
        <w:rPr>
          <w:rFonts w:cs="Arial"/>
          <w:sz w:val="22"/>
        </w:rPr>
        <w:tab/>
      </w:r>
      <w:r w:rsidR="00983BD7">
        <w:t>According to the Applicant, this application relates to</w:t>
      </w:r>
      <w:r w:rsidR="00012316">
        <w:t xml:space="preserve"> the</w:t>
      </w:r>
      <w:r w:rsidR="00983BD7">
        <w:t>:</w:t>
      </w:r>
    </w:p>
    <w:p w14:paraId="7F2FDF7E" w14:textId="77777777" w:rsidR="00012316" w:rsidRDefault="00012316" w:rsidP="00012316">
      <w:pPr>
        <w:pStyle w:val="1"/>
        <w:numPr>
          <w:ilvl w:val="0"/>
          <w:numId w:val="0"/>
        </w:numPr>
        <w:spacing w:before="0" w:line="360" w:lineRule="auto"/>
        <w:ind w:left="567"/>
      </w:pPr>
    </w:p>
    <w:p w14:paraId="1DCA80A7" w14:textId="3277DA5B" w:rsidR="00983BD7" w:rsidRDefault="00983BD7" w:rsidP="00012316">
      <w:pPr>
        <w:pStyle w:val="1"/>
        <w:numPr>
          <w:ilvl w:val="0"/>
          <w:numId w:val="0"/>
        </w:numPr>
        <w:spacing w:before="0" w:line="360" w:lineRule="auto"/>
        <w:ind w:left="567"/>
      </w:pPr>
      <w:r>
        <w:t xml:space="preserve"> “</w:t>
      </w:r>
      <w:r w:rsidR="00B22004">
        <w:t>. . . lawfulness</w:t>
      </w:r>
      <w:r>
        <w:t>, reasonableness and procedural fairness of the decisions of:</w:t>
      </w:r>
    </w:p>
    <w:p w14:paraId="36978EFE" w14:textId="77777777" w:rsidR="00025A72" w:rsidRDefault="00025A72" w:rsidP="00012316">
      <w:pPr>
        <w:pStyle w:val="1"/>
        <w:numPr>
          <w:ilvl w:val="0"/>
          <w:numId w:val="0"/>
        </w:numPr>
        <w:spacing w:before="0" w:line="360" w:lineRule="auto"/>
        <w:ind w:left="567"/>
      </w:pPr>
    </w:p>
    <w:p w14:paraId="70DF3BCC" w14:textId="77777777" w:rsidR="00983BD7" w:rsidRDefault="006E70B9" w:rsidP="00012316">
      <w:pPr>
        <w:pStyle w:val="1"/>
        <w:numPr>
          <w:ilvl w:val="0"/>
          <w:numId w:val="0"/>
        </w:numPr>
        <w:spacing w:before="0" w:line="360" w:lineRule="auto"/>
        <w:ind w:left="567"/>
      </w:pPr>
      <w:r>
        <w:t xml:space="preserve"> </w:t>
      </w:r>
      <w:r w:rsidR="00302BAE">
        <w:t xml:space="preserve"> </w:t>
      </w:r>
      <w:r w:rsidR="00983BD7">
        <w:t xml:space="preserve">5.1 The Refugee Determination Officer (“RSDO”) to reject my application for     </w:t>
      </w:r>
    </w:p>
    <w:p w14:paraId="18097130" w14:textId="5EBBFA1B" w:rsidR="00373160" w:rsidRDefault="00983BD7" w:rsidP="00012316">
      <w:pPr>
        <w:pStyle w:val="1"/>
        <w:numPr>
          <w:ilvl w:val="0"/>
          <w:numId w:val="0"/>
        </w:numPr>
        <w:spacing w:before="0" w:line="360" w:lineRule="auto"/>
        <w:ind w:left="567"/>
      </w:pPr>
      <w:r>
        <w:t xml:space="preserve">         </w:t>
      </w:r>
      <w:r w:rsidR="00C254CA">
        <w:t>a</w:t>
      </w:r>
      <w:r>
        <w:t>sylum.</w:t>
      </w:r>
    </w:p>
    <w:p w14:paraId="6408E4AF" w14:textId="77777777" w:rsidR="00012316" w:rsidRDefault="00012316" w:rsidP="00012316">
      <w:pPr>
        <w:pStyle w:val="1"/>
        <w:numPr>
          <w:ilvl w:val="0"/>
          <w:numId w:val="0"/>
        </w:numPr>
        <w:spacing w:before="0" w:line="360" w:lineRule="auto"/>
        <w:ind w:left="567"/>
      </w:pPr>
    </w:p>
    <w:p w14:paraId="71B32AEC" w14:textId="77777777" w:rsidR="00012316" w:rsidRDefault="00983BD7" w:rsidP="00025A72">
      <w:pPr>
        <w:pStyle w:val="1"/>
        <w:numPr>
          <w:ilvl w:val="0"/>
          <w:numId w:val="0"/>
        </w:numPr>
        <w:spacing w:before="0" w:line="360" w:lineRule="auto"/>
        <w:ind w:left="709"/>
      </w:pPr>
      <w:r>
        <w:t>5.2 The Standing Committee for Refugee Affairs</w:t>
      </w:r>
      <w:r w:rsidR="00012316">
        <w:t xml:space="preserve"> (“SCFA”) for upholding the </w:t>
      </w:r>
    </w:p>
    <w:p w14:paraId="578C55EB" w14:textId="407518C0" w:rsidR="00983BD7" w:rsidRDefault="00012316" w:rsidP="00012316">
      <w:pPr>
        <w:pStyle w:val="1"/>
        <w:numPr>
          <w:ilvl w:val="0"/>
          <w:numId w:val="0"/>
        </w:numPr>
        <w:spacing w:before="0" w:line="360" w:lineRule="auto"/>
        <w:ind w:left="567" w:hanging="567"/>
      </w:pPr>
      <w:r>
        <w:t xml:space="preserve">              decision of the RSDO.</w:t>
      </w:r>
    </w:p>
    <w:p w14:paraId="67435D95" w14:textId="77777777" w:rsidR="00012316" w:rsidRDefault="00012316" w:rsidP="00012316">
      <w:pPr>
        <w:pStyle w:val="1"/>
        <w:numPr>
          <w:ilvl w:val="0"/>
          <w:numId w:val="0"/>
        </w:numPr>
        <w:spacing w:before="0" w:line="360" w:lineRule="auto"/>
        <w:ind w:left="567" w:hanging="567"/>
      </w:pPr>
    </w:p>
    <w:p w14:paraId="3330F582" w14:textId="225AB30F" w:rsidR="00012316" w:rsidRDefault="00012316" w:rsidP="00025A72">
      <w:pPr>
        <w:pStyle w:val="1"/>
        <w:numPr>
          <w:ilvl w:val="0"/>
          <w:numId w:val="0"/>
        </w:numPr>
        <w:spacing w:before="0" w:line="360" w:lineRule="auto"/>
        <w:ind w:left="709"/>
      </w:pPr>
      <w:r>
        <w:t xml:space="preserve">5.3 The Director-General who authorizes my detention for the purposes of </w:t>
      </w:r>
    </w:p>
    <w:p w14:paraId="65BECDB7" w14:textId="77777777" w:rsidR="00012316" w:rsidRDefault="00012316" w:rsidP="00012316">
      <w:pPr>
        <w:pStyle w:val="1"/>
        <w:numPr>
          <w:ilvl w:val="0"/>
          <w:numId w:val="0"/>
        </w:numPr>
        <w:spacing w:before="0" w:line="360" w:lineRule="auto"/>
        <w:ind w:left="567"/>
      </w:pPr>
      <w:r>
        <w:t xml:space="preserve">       Detention back to my country of origin without offering me an opportunity to  </w:t>
      </w:r>
    </w:p>
    <w:p w14:paraId="38C73E3D" w14:textId="6C76C37C" w:rsidR="00012316" w:rsidRDefault="00012316" w:rsidP="00012316">
      <w:pPr>
        <w:pStyle w:val="1"/>
        <w:numPr>
          <w:ilvl w:val="0"/>
          <w:numId w:val="0"/>
        </w:numPr>
        <w:spacing w:before="0" w:line="360" w:lineRule="auto"/>
        <w:ind w:left="1134" w:hanging="567"/>
      </w:pPr>
      <w:r>
        <w:t xml:space="preserve">       exercise my rights of review and appeal in terms of the PAJA.”</w:t>
      </w:r>
      <w:r w:rsidR="00C254CA">
        <w:rPr>
          <w:rStyle w:val="FootnoteReference"/>
        </w:rPr>
        <w:footnoteReference w:id="3"/>
      </w:r>
    </w:p>
    <w:p w14:paraId="572BB604" w14:textId="060A3068" w:rsidR="00341F0B" w:rsidRPr="00BD5326" w:rsidRDefault="006D2749" w:rsidP="006D2749">
      <w:pPr>
        <w:pStyle w:val="1"/>
        <w:numPr>
          <w:ilvl w:val="0"/>
          <w:numId w:val="0"/>
        </w:numPr>
        <w:tabs>
          <w:tab w:val="left" w:pos="567"/>
        </w:tabs>
        <w:spacing w:line="360" w:lineRule="auto"/>
        <w:ind w:left="567" w:hanging="567"/>
        <w:rPr>
          <w:b/>
          <w:lang w:val="en-US"/>
        </w:rPr>
      </w:pPr>
      <w:r w:rsidRPr="00BD5326">
        <w:rPr>
          <w:rFonts w:cs="Arial"/>
          <w:sz w:val="22"/>
          <w:lang w:val="en-US"/>
        </w:rPr>
        <w:t>[12]</w:t>
      </w:r>
      <w:r w:rsidRPr="00BD5326">
        <w:rPr>
          <w:rFonts w:cs="Arial"/>
          <w:sz w:val="22"/>
          <w:lang w:val="en-US"/>
        </w:rPr>
        <w:tab/>
      </w:r>
      <w:r w:rsidR="004678CB">
        <w:rPr>
          <w:bCs/>
          <w:lang w:val="en-US"/>
        </w:rPr>
        <w:t>As a result of the negative outcome of the Applicant’s application for refugee status</w:t>
      </w:r>
      <w:r w:rsidR="00FF3E84">
        <w:rPr>
          <w:bCs/>
          <w:lang w:val="en-US"/>
        </w:rPr>
        <w:t>, the Applicant instituted these review proceedings.</w:t>
      </w:r>
      <w:r w:rsidR="004678CB">
        <w:rPr>
          <w:bCs/>
          <w:lang w:val="en-US"/>
        </w:rPr>
        <w:t xml:space="preserve"> </w:t>
      </w:r>
    </w:p>
    <w:p w14:paraId="010079EA" w14:textId="6612B4A1" w:rsidR="00455969" w:rsidRPr="00B2155A" w:rsidRDefault="005C2C8B" w:rsidP="00B2155A">
      <w:pPr>
        <w:pStyle w:val="1"/>
        <w:numPr>
          <w:ilvl w:val="0"/>
          <w:numId w:val="0"/>
        </w:numPr>
        <w:spacing w:line="360" w:lineRule="auto"/>
        <w:rPr>
          <w:b/>
          <w:bCs/>
        </w:rPr>
      </w:pPr>
      <w:r w:rsidRPr="009C2FF3">
        <w:rPr>
          <w:b/>
          <w:bCs/>
        </w:rPr>
        <w:t>APPLICABLE LAW</w:t>
      </w:r>
      <w:r w:rsidR="000A463E" w:rsidRPr="000A463E">
        <w:rPr>
          <w:rFonts w:cs="Arial"/>
          <w:szCs w:val="24"/>
          <w:lang w:val="en-ZA" w:eastAsia="en-US"/>
        </w:rPr>
        <w:t xml:space="preserve"> </w:t>
      </w:r>
    </w:p>
    <w:p w14:paraId="0D7E5B06" w14:textId="2895632B" w:rsidR="00FF3E84" w:rsidRPr="00FF3E84" w:rsidRDefault="006D2749" w:rsidP="006D2749">
      <w:pPr>
        <w:pStyle w:val="1"/>
        <w:numPr>
          <w:ilvl w:val="0"/>
          <w:numId w:val="0"/>
        </w:numPr>
        <w:tabs>
          <w:tab w:val="left" w:pos="567"/>
        </w:tabs>
        <w:autoSpaceDE w:val="0"/>
        <w:adjustRightInd w:val="0"/>
        <w:spacing w:line="360" w:lineRule="auto"/>
        <w:ind w:left="567" w:hanging="567"/>
        <w:rPr>
          <w:rFonts w:cs="Arial"/>
          <w:szCs w:val="24"/>
        </w:rPr>
      </w:pPr>
      <w:r w:rsidRPr="00FF3E84">
        <w:rPr>
          <w:rFonts w:cs="Arial"/>
          <w:sz w:val="22"/>
        </w:rPr>
        <w:t>[13]</w:t>
      </w:r>
      <w:r w:rsidRPr="00FF3E84">
        <w:rPr>
          <w:rFonts w:cs="Arial"/>
          <w:sz w:val="22"/>
        </w:rPr>
        <w:tab/>
      </w:r>
      <w:r w:rsidR="00B2155A" w:rsidRPr="003B4A23">
        <w:rPr>
          <w:rFonts w:eastAsia="Times New Roman" w:cs="Arial"/>
          <w:iCs w:val="0"/>
          <w:szCs w:val="24"/>
          <w:shd w:val="clear" w:color="auto" w:fill="FFFFFF"/>
          <w:lang w:eastAsia="en-ZA" w:bidi="ar-SA"/>
        </w:rPr>
        <w:t xml:space="preserve">The legal framework </w:t>
      </w:r>
      <w:r w:rsidR="00DF3A74" w:rsidRPr="003B4A23">
        <w:rPr>
          <w:rFonts w:eastAsia="Times New Roman" w:cs="Arial"/>
          <w:iCs w:val="0"/>
          <w:szCs w:val="24"/>
          <w:shd w:val="clear" w:color="auto" w:fill="FFFFFF"/>
          <w:lang w:eastAsia="en-ZA" w:bidi="ar-SA"/>
        </w:rPr>
        <w:t xml:space="preserve">for the promotion and protection of the rights of asylum seekers and refugees is well </w:t>
      </w:r>
      <w:r w:rsidR="00FF3E84">
        <w:rPr>
          <w:rFonts w:eastAsia="Times New Roman" w:cs="Arial"/>
          <w:iCs w:val="0"/>
          <w:szCs w:val="24"/>
          <w:shd w:val="clear" w:color="auto" w:fill="FFFFFF"/>
          <w:lang w:eastAsia="en-ZA" w:bidi="ar-SA"/>
        </w:rPr>
        <w:t>documented</w:t>
      </w:r>
      <w:r w:rsidR="00DF3A74" w:rsidRPr="003B4A23">
        <w:rPr>
          <w:rFonts w:eastAsia="Times New Roman" w:cs="Arial"/>
          <w:iCs w:val="0"/>
          <w:szCs w:val="24"/>
          <w:shd w:val="clear" w:color="auto" w:fill="FFFFFF"/>
          <w:lang w:eastAsia="en-ZA" w:bidi="ar-SA"/>
        </w:rPr>
        <w:t>. The Constitution of the Republic of South Africa, 1996</w:t>
      </w:r>
      <w:r w:rsidR="00FF3E84">
        <w:rPr>
          <w:rFonts w:eastAsia="Times New Roman" w:cs="Arial"/>
          <w:iCs w:val="0"/>
          <w:szCs w:val="24"/>
          <w:shd w:val="clear" w:color="auto" w:fill="FFFFFF"/>
          <w:lang w:eastAsia="en-ZA" w:bidi="ar-SA"/>
        </w:rPr>
        <w:t xml:space="preserve"> (“the Constitution”)</w:t>
      </w:r>
      <w:r w:rsidR="00DF3A74" w:rsidRPr="003B4A23">
        <w:rPr>
          <w:rFonts w:eastAsia="Times New Roman" w:cs="Arial"/>
          <w:iCs w:val="0"/>
          <w:szCs w:val="24"/>
          <w:shd w:val="clear" w:color="auto" w:fill="FFFFFF"/>
          <w:lang w:eastAsia="en-ZA" w:bidi="ar-SA"/>
        </w:rPr>
        <w:t>,</w:t>
      </w:r>
      <w:r w:rsidR="00733EC3">
        <w:rPr>
          <w:rFonts w:eastAsia="Times New Roman" w:cs="Arial"/>
          <w:iCs w:val="0"/>
          <w:szCs w:val="24"/>
          <w:shd w:val="clear" w:color="auto" w:fill="FFFFFF"/>
          <w:lang w:eastAsia="en-ZA" w:bidi="ar-SA"/>
        </w:rPr>
        <w:t xml:space="preserve"> the Immigration Act 13 of 2002, </w:t>
      </w:r>
      <w:r w:rsidR="00DF3A74" w:rsidRPr="003B4A23">
        <w:rPr>
          <w:rFonts w:eastAsia="Times New Roman" w:cs="Arial"/>
          <w:iCs w:val="0"/>
          <w:szCs w:val="24"/>
          <w:shd w:val="clear" w:color="auto" w:fill="FFFFFF"/>
          <w:lang w:eastAsia="en-ZA" w:bidi="ar-SA"/>
        </w:rPr>
        <w:t xml:space="preserve">and </w:t>
      </w:r>
      <w:r w:rsidR="00B2155A" w:rsidRPr="003B4A23">
        <w:rPr>
          <w:rFonts w:eastAsia="Times New Roman" w:cs="Arial"/>
          <w:iCs w:val="0"/>
          <w:szCs w:val="24"/>
          <w:shd w:val="clear" w:color="auto" w:fill="FFFFFF"/>
          <w:lang w:eastAsia="en-ZA" w:bidi="ar-SA"/>
        </w:rPr>
        <w:t>the Refugees Act</w:t>
      </w:r>
      <w:r w:rsidR="00DF3A74" w:rsidRPr="003B4A23">
        <w:rPr>
          <w:rFonts w:eastAsia="Times New Roman" w:cs="Arial"/>
          <w:iCs w:val="0"/>
          <w:szCs w:val="24"/>
          <w:shd w:val="clear" w:color="auto" w:fill="FFFFFF"/>
          <w:lang w:eastAsia="en-ZA" w:bidi="ar-SA"/>
        </w:rPr>
        <w:t xml:space="preserve"> </w:t>
      </w:r>
      <w:r w:rsidR="00025A72">
        <w:rPr>
          <w:rFonts w:eastAsia="Times New Roman" w:cs="Arial"/>
          <w:iCs w:val="0"/>
          <w:szCs w:val="24"/>
          <w:shd w:val="clear" w:color="auto" w:fill="FFFFFF"/>
          <w:lang w:eastAsia="en-ZA" w:bidi="ar-SA"/>
        </w:rPr>
        <w:t xml:space="preserve">130 of 1998 </w:t>
      </w:r>
      <w:r w:rsidR="00DF3A74" w:rsidRPr="003B4A23">
        <w:rPr>
          <w:rFonts w:eastAsia="Times New Roman" w:cs="Arial"/>
          <w:iCs w:val="0"/>
          <w:szCs w:val="24"/>
          <w:shd w:val="clear" w:color="auto" w:fill="FFFFFF"/>
          <w:lang w:eastAsia="en-ZA" w:bidi="ar-SA"/>
        </w:rPr>
        <w:t>are the first points of contact locally when dealing with the plight of asylum seekers or refugees.</w:t>
      </w:r>
      <w:r w:rsidR="00B2155A" w:rsidRPr="003B4A23">
        <w:rPr>
          <w:rFonts w:eastAsia="Times New Roman" w:cs="Arial"/>
          <w:iCs w:val="0"/>
          <w:szCs w:val="24"/>
          <w:shd w:val="clear" w:color="auto" w:fill="FFFFFF"/>
          <w:lang w:eastAsia="en-ZA" w:bidi="ar-SA"/>
        </w:rPr>
        <w:t xml:space="preserve"> </w:t>
      </w:r>
    </w:p>
    <w:p w14:paraId="1FB25584" w14:textId="1F6CB62B" w:rsidR="00DF3A74" w:rsidRPr="003B4A23" w:rsidRDefault="006D2749" w:rsidP="006D2749">
      <w:pPr>
        <w:pStyle w:val="1"/>
        <w:numPr>
          <w:ilvl w:val="0"/>
          <w:numId w:val="0"/>
        </w:numPr>
        <w:tabs>
          <w:tab w:val="left" w:pos="567"/>
        </w:tabs>
        <w:autoSpaceDE w:val="0"/>
        <w:adjustRightInd w:val="0"/>
        <w:spacing w:line="360" w:lineRule="auto"/>
        <w:ind w:left="567" w:hanging="567"/>
        <w:rPr>
          <w:rFonts w:cs="Arial"/>
          <w:szCs w:val="24"/>
        </w:rPr>
      </w:pPr>
      <w:r w:rsidRPr="003B4A23">
        <w:rPr>
          <w:rFonts w:cs="Arial"/>
          <w:sz w:val="22"/>
        </w:rPr>
        <w:t>[14]</w:t>
      </w:r>
      <w:r w:rsidRPr="003B4A23">
        <w:rPr>
          <w:rFonts w:cs="Arial"/>
          <w:sz w:val="22"/>
        </w:rPr>
        <w:tab/>
      </w:r>
      <w:r w:rsidR="00FF3E84">
        <w:rPr>
          <w:rFonts w:eastAsia="Times New Roman" w:cs="Arial"/>
          <w:iCs w:val="0"/>
          <w:szCs w:val="24"/>
          <w:shd w:val="clear" w:color="auto" w:fill="FFFFFF"/>
          <w:lang w:eastAsia="en-ZA" w:bidi="ar-SA"/>
        </w:rPr>
        <w:t xml:space="preserve">The Constitution unequivocally guarantees everyone, regardless of their citizenship, the fundamental rights and freedoms enshrined in it. </w:t>
      </w:r>
      <w:r w:rsidR="003B4A23">
        <w:rPr>
          <w:rFonts w:eastAsia="Times New Roman" w:cs="Arial"/>
          <w:iCs w:val="0"/>
          <w:szCs w:val="24"/>
          <w:shd w:val="clear" w:color="auto" w:fill="FFFFFF"/>
          <w:lang w:eastAsia="en-ZA" w:bidi="ar-SA"/>
        </w:rPr>
        <w:t>As was correctly stated i</w:t>
      </w:r>
      <w:r w:rsidR="003B4A23" w:rsidRPr="003B4A23">
        <w:rPr>
          <w:rFonts w:eastAsia="Times New Roman" w:cs="Arial"/>
          <w:iCs w:val="0"/>
          <w:szCs w:val="24"/>
          <w:shd w:val="clear" w:color="auto" w:fill="FFFFFF"/>
          <w:lang w:eastAsia="en-ZA" w:bidi="ar-SA"/>
        </w:rPr>
        <w:t xml:space="preserve">n </w:t>
      </w:r>
      <w:proofErr w:type="spellStart"/>
      <w:r w:rsidR="003B4A23" w:rsidRPr="003B4A23">
        <w:rPr>
          <w:i/>
          <w:iCs w:val="0"/>
        </w:rPr>
        <w:t>Siyad</w:t>
      </w:r>
      <w:proofErr w:type="spellEnd"/>
      <w:r w:rsidR="003B4A23" w:rsidRPr="003B4A23">
        <w:rPr>
          <w:i/>
          <w:iCs w:val="0"/>
        </w:rPr>
        <w:t xml:space="preserve"> v </w:t>
      </w:r>
      <w:r w:rsidR="000136AC">
        <w:rPr>
          <w:i/>
          <w:iCs w:val="0"/>
        </w:rPr>
        <w:t>M</w:t>
      </w:r>
      <w:r w:rsidR="003B4A23" w:rsidRPr="003B4A23">
        <w:rPr>
          <w:i/>
          <w:iCs w:val="0"/>
        </w:rPr>
        <w:t xml:space="preserve">inister of </w:t>
      </w:r>
      <w:r w:rsidR="000136AC">
        <w:rPr>
          <w:i/>
          <w:iCs w:val="0"/>
        </w:rPr>
        <w:t>H</w:t>
      </w:r>
      <w:r w:rsidR="003B4A23" w:rsidRPr="003B4A23">
        <w:rPr>
          <w:i/>
          <w:iCs w:val="0"/>
        </w:rPr>
        <w:t>ome Affairs and Others</w:t>
      </w:r>
      <w:r w:rsidR="003B4A23" w:rsidRPr="003B4A23">
        <w:rPr>
          <w:rStyle w:val="FootnoteReference"/>
        </w:rPr>
        <w:footnoteReference w:id="4"/>
      </w:r>
      <w:r w:rsidR="003B4A23" w:rsidRPr="003B4A23">
        <w:t xml:space="preserve"> </w:t>
      </w:r>
      <w:r w:rsidR="003B4A23">
        <w:t xml:space="preserve">by </w:t>
      </w:r>
      <w:proofErr w:type="spellStart"/>
      <w:r w:rsidR="003B4A23" w:rsidRPr="003B4A23">
        <w:rPr>
          <w:rFonts w:eastAsia="Times New Roman" w:cs="Arial"/>
          <w:iCs w:val="0"/>
          <w:szCs w:val="24"/>
          <w:shd w:val="clear" w:color="auto" w:fill="FFFFFF"/>
          <w:lang w:eastAsia="en-ZA" w:bidi="ar-SA"/>
        </w:rPr>
        <w:t>Khumalo</w:t>
      </w:r>
      <w:proofErr w:type="spellEnd"/>
      <w:r w:rsidR="003B4A23" w:rsidRPr="003B4A23">
        <w:rPr>
          <w:rFonts w:eastAsia="Times New Roman" w:cs="Arial"/>
          <w:iCs w:val="0"/>
          <w:szCs w:val="24"/>
          <w:shd w:val="clear" w:color="auto" w:fill="FFFFFF"/>
          <w:lang w:eastAsia="en-ZA" w:bidi="ar-SA"/>
        </w:rPr>
        <w:t xml:space="preserve"> J </w:t>
      </w:r>
      <w:r w:rsidR="00733EC3">
        <w:rPr>
          <w:rFonts w:eastAsia="Times New Roman" w:cs="Arial"/>
          <w:iCs w:val="0"/>
          <w:szCs w:val="24"/>
          <w:shd w:val="clear" w:color="auto" w:fill="FFFFFF"/>
          <w:lang w:eastAsia="en-ZA" w:bidi="ar-SA"/>
        </w:rPr>
        <w:t>that:</w:t>
      </w:r>
    </w:p>
    <w:p w14:paraId="67A8195B" w14:textId="091946BA" w:rsidR="003B4A23" w:rsidRPr="003B4A23" w:rsidRDefault="003B4A23" w:rsidP="003B4A23">
      <w:pPr>
        <w:pStyle w:val="1"/>
        <w:numPr>
          <w:ilvl w:val="0"/>
          <w:numId w:val="0"/>
        </w:numPr>
        <w:autoSpaceDE w:val="0"/>
        <w:adjustRightInd w:val="0"/>
        <w:spacing w:line="360" w:lineRule="auto"/>
        <w:ind w:left="851" w:right="851"/>
        <w:rPr>
          <w:rFonts w:cs="Arial"/>
          <w:szCs w:val="24"/>
        </w:rPr>
      </w:pPr>
      <w:r w:rsidRPr="003B4A23">
        <w:rPr>
          <w:rFonts w:cs="Arial"/>
          <w:color w:val="0D0D0D"/>
          <w:szCs w:val="24"/>
          <w:shd w:val="clear" w:color="auto" w:fill="FFFFFF"/>
        </w:rPr>
        <w:t xml:space="preserve">“Our constitution commit to a culture of protection and respect of human rights of all people, especially the vulnerable, weak, citizens, </w:t>
      </w:r>
      <w:r w:rsidRPr="00733EC3">
        <w:rPr>
          <w:rFonts w:cs="Arial"/>
          <w:color w:val="0D0D0D"/>
          <w:szCs w:val="24"/>
          <w:u w:val="single"/>
          <w:shd w:val="clear" w:color="auto" w:fill="FFFFFF"/>
        </w:rPr>
        <w:t>non-citizens</w:t>
      </w:r>
      <w:r w:rsidRPr="003B4A23">
        <w:rPr>
          <w:rFonts w:cs="Arial"/>
          <w:color w:val="0D0D0D"/>
          <w:szCs w:val="24"/>
          <w:shd w:val="clear" w:color="auto" w:fill="FFFFFF"/>
        </w:rPr>
        <w:t xml:space="preserve"> and the worst amongst us”</w:t>
      </w:r>
      <w:r w:rsidR="00733EC3">
        <w:rPr>
          <w:rFonts w:cs="Arial"/>
          <w:color w:val="0D0D0D"/>
          <w:szCs w:val="24"/>
          <w:shd w:val="clear" w:color="auto" w:fill="FFFFFF"/>
        </w:rPr>
        <w:t xml:space="preserve"> (own emphasis added).</w:t>
      </w:r>
    </w:p>
    <w:p w14:paraId="2A380080" w14:textId="41DEE7BB" w:rsidR="00506492" w:rsidRPr="00B2155A" w:rsidRDefault="006D2749" w:rsidP="006D2749">
      <w:pPr>
        <w:pStyle w:val="1"/>
        <w:numPr>
          <w:ilvl w:val="0"/>
          <w:numId w:val="0"/>
        </w:numPr>
        <w:tabs>
          <w:tab w:val="left" w:pos="567"/>
        </w:tabs>
        <w:autoSpaceDE w:val="0"/>
        <w:adjustRightInd w:val="0"/>
        <w:spacing w:line="360" w:lineRule="auto"/>
        <w:ind w:left="567" w:hanging="567"/>
        <w:rPr>
          <w:rFonts w:cs="Arial"/>
          <w:szCs w:val="24"/>
        </w:rPr>
      </w:pPr>
      <w:r w:rsidRPr="00B2155A">
        <w:rPr>
          <w:rFonts w:cs="Arial"/>
          <w:sz w:val="22"/>
        </w:rPr>
        <w:t>[15]</w:t>
      </w:r>
      <w:r w:rsidRPr="00B2155A">
        <w:rPr>
          <w:rFonts w:cs="Arial"/>
          <w:sz w:val="22"/>
        </w:rPr>
        <w:tab/>
      </w:r>
      <w:r w:rsidR="00DF3A74">
        <w:rPr>
          <w:rFonts w:eastAsia="Times New Roman" w:cs="Arial"/>
          <w:iCs w:val="0"/>
          <w:szCs w:val="24"/>
          <w:shd w:val="clear" w:color="auto" w:fill="FFFFFF"/>
          <w:lang w:eastAsia="en-ZA" w:bidi="ar-SA"/>
        </w:rPr>
        <w:t xml:space="preserve">At regional and international levels, </w:t>
      </w:r>
      <w:r w:rsidR="003B4A23">
        <w:rPr>
          <w:rFonts w:eastAsia="Times New Roman" w:cs="Arial"/>
          <w:iCs w:val="0"/>
          <w:szCs w:val="24"/>
          <w:shd w:val="clear" w:color="auto" w:fill="FFFFFF"/>
          <w:lang w:eastAsia="en-ZA" w:bidi="ar-SA"/>
        </w:rPr>
        <w:t xml:space="preserve">South Africa has </w:t>
      </w:r>
      <w:r w:rsidR="00733EC3" w:rsidRPr="00FF3E84">
        <w:rPr>
          <w:rFonts w:eastAsia="Times New Roman" w:cs="Arial"/>
          <w:i/>
          <w:szCs w:val="24"/>
          <w:shd w:val="clear" w:color="auto" w:fill="FFFFFF"/>
          <w:lang w:eastAsia="en-ZA" w:bidi="ar-SA"/>
        </w:rPr>
        <w:t>inter alia</w:t>
      </w:r>
      <w:r w:rsidR="00733EC3">
        <w:rPr>
          <w:rFonts w:eastAsia="Times New Roman" w:cs="Arial"/>
          <w:iCs w:val="0"/>
          <w:szCs w:val="24"/>
          <w:shd w:val="clear" w:color="auto" w:fill="FFFFFF"/>
          <w:lang w:eastAsia="en-ZA" w:bidi="ar-SA"/>
        </w:rPr>
        <w:t xml:space="preserve"> </w:t>
      </w:r>
      <w:r w:rsidR="003B4A23">
        <w:rPr>
          <w:rFonts w:eastAsia="Times New Roman" w:cs="Arial"/>
          <w:iCs w:val="0"/>
          <w:szCs w:val="24"/>
          <w:shd w:val="clear" w:color="auto" w:fill="FFFFFF"/>
          <w:lang w:eastAsia="en-ZA" w:bidi="ar-SA"/>
        </w:rPr>
        <w:t>signed and ratified</w:t>
      </w:r>
      <w:r w:rsidR="00733EC3">
        <w:rPr>
          <w:rStyle w:val="FootnoteReference"/>
          <w:rFonts w:eastAsia="Times New Roman" w:cs="Arial"/>
          <w:iCs w:val="0"/>
          <w:szCs w:val="24"/>
          <w:shd w:val="clear" w:color="auto" w:fill="FFFFFF"/>
          <w:lang w:eastAsia="en-ZA" w:bidi="ar-SA"/>
        </w:rPr>
        <w:footnoteReference w:id="5"/>
      </w:r>
      <w:r w:rsidR="003B4A23">
        <w:rPr>
          <w:rFonts w:eastAsia="Times New Roman" w:cs="Arial"/>
          <w:iCs w:val="0"/>
          <w:szCs w:val="24"/>
          <w:shd w:val="clear" w:color="auto" w:fill="FFFFFF"/>
          <w:lang w:eastAsia="en-ZA" w:bidi="ar-SA"/>
        </w:rPr>
        <w:t xml:space="preserve"> </w:t>
      </w:r>
      <w:r w:rsidR="00B2155A" w:rsidRPr="00B2155A">
        <w:rPr>
          <w:rFonts w:eastAsia="Times New Roman" w:cs="Arial"/>
          <w:iCs w:val="0"/>
          <w:szCs w:val="24"/>
          <w:shd w:val="clear" w:color="auto" w:fill="FFFFFF"/>
          <w:lang w:eastAsia="en-ZA" w:bidi="ar-SA"/>
        </w:rPr>
        <w:lastRenderedPageBreak/>
        <w:t>the 1951</w:t>
      </w:r>
      <w:r w:rsidR="00DF3A74">
        <w:rPr>
          <w:rFonts w:eastAsia="Times New Roman" w:cs="Arial"/>
          <w:iCs w:val="0"/>
          <w:szCs w:val="24"/>
          <w:shd w:val="clear" w:color="auto" w:fill="FFFFFF"/>
          <w:lang w:eastAsia="en-ZA" w:bidi="ar-SA"/>
        </w:rPr>
        <w:t xml:space="preserve"> </w:t>
      </w:r>
      <w:r w:rsidR="00B2155A" w:rsidRPr="00B2155A">
        <w:rPr>
          <w:rFonts w:eastAsia="Times New Roman" w:cs="Arial"/>
          <w:iCs w:val="0"/>
          <w:szCs w:val="24"/>
          <w:shd w:val="clear" w:color="auto" w:fill="FFFFFF"/>
          <w:lang w:eastAsia="en-ZA" w:bidi="ar-SA"/>
        </w:rPr>
        <w:t>U</w:t>
      </w:r>
      <w:r w:rsidR="00DF3A74">
        <w:rPr>
          <w:rFonts w:eastAsia="Times New Roman" w:cs="Arial"/>
          <w:iCs w:val="0"/>
          <w:szCs w:val="24"/>
          <w:shd w:val="clear" w:color="auto" w:fill="FFFFFF"/>
          <w:lang w:eastAsia="en-ZA" w:bidi="ar-SA"/>
        </w:rPr>
        <w:t xml:space="preserve">nited </w:t>
      </w:r>
      <w:r w:rsidR="00B2155A" w:rsidRPr="00B2155A">
        <w:rPr>
          <w:rFonts w:eastAsia="Times New Roman" w:cs="Arial"/>
          <w:iCs w:val="0"/>
          <w:szCs w:val="24"/>
          <w:shd w:val="clear" w:color="auto" w:fill="FFFFFF"/>
          <w:lang w:eastAsia="en-ZA" w:bidi="ar-SA"/>
        </w:rPr>
        <w:t>N</w:t>
      </w:r>
      <w:r w:rsidR="00DF3A74">
        <w:rPr>
          <w:rFonts w:eastAsia="Times New Roman" w:cs="Arial"/>
          <w:iCs w:val="0"/>
          <w:szCs w:val="24"/>
          <w:shd w:val="clear" w:color="auto" w:fill="FFFFFF"/>
          <w:lang w:eastAsia="en-ZA" w:bidi="ar-SA"/>
        </w:rPr>
        <w:t>ations</w:t>
      </w:r>
      <w:r w:rsidR="00B2155A" w:rsidRPr="00B2155A">
        <w:rPr>
          <w:rFonts w:eastAsia="Times New Roman" w:cs="Arial"/>
          <w:iCs w:val="0"/>
          <w:szCs w:val="24"/>
          <w:shd w:val="clear" w:color="auto" w:fill="FFFFFF"/>
          <w:lang w:eastAsia="en-ZA" w:bidi="ar-SA"/>
        </w:rPr>
        <w:t xml:space="preserve"> Convention relating to the Status of Refugees,</w:t>
      </w:r>
      <w:r w:rsidR="00DF3A74">
        <w:rPr>
          <w:rFonts w:eastAsia="Times New Roman" w:cs="Arial"/>
          <w:iCs w:val="0"/>
          <w:szCs w:val="24"/>
          <w:shd w:val="clear" w:color="auto" w:fill="FFFFFF"/>
          <w:lang w:eastAsia="en-ZA" w:bidi="ar-SA"/>
        </w:rPr>
        <w:t xml:space="preserve"> the</w:t>
      </w:r>
      <w:r w:rsidR="00B2155A" w:rsidRPr="00B2155A">
        <w:rPr>
          <w:rFonts w:eastAsia="Times New Roman" w:cs="Arial"/>
          <w:iCs w:val="0"/>
          <w:szCs w:val="24"/>
          <w:shd w:val="clear" w:color="auto" w:fill="FFFFFF"/>
          <w:lang w:eastAsia="en-ZA" w:bidi="ar-SA"/>
        </w:rPr>
        <w:t xml:space="preserve"> 1969</w:t>
      </w:r>
      <w:r w:rsidR="002B30AE" w:rsidRPr="002B30AE">
        <w:rPr>
          <w:rFonts w:eastAsia="Times New Roman" w:cs="Arial"/>
          <w:iCs w:val="0"/>
          <w:szCs w:val="24"/>
          <w:shd w:val="clear" w:color="auto" w:fill="FFFFFF"/>
          <w:lang w:eastAsia="en-ZA" w:bidi="ar-SA"/>
        </w:rPr>
        <w:t xml:space="preserve"> Organisation of African Unity Convention</w:t>
      </w:r>
      <w:r w:rsidR="002B30AE" w:rsidRPr="002B30AE" w:rsidDel="002B30AE">
        <w:rPr>
          <w:rFonts w:eastAsia="Times New Roman" w:cs="Arial"/>
          <w:szCs w:val="24"/>
          <w:shd w:val="clear" w:color="auto" w:fill="FFFFFF"/>
          <w:lang w:eastAsia="en-ZA" w:bidi="ar-SA"/>
        </w:rPr>
        <w:t xml:space="preserve"> </w:t>
      </w:r>
      <w:r w:rsidR="00B2155A" w:rsidRPr="00B2155A">
        <w:rPr>
          <w:rFonts w:eastAsia="Times New Roman" w:cs="Arial"/>
          <w:iCs w:val="0"/>
          <w:szCs w:val="24"/>
          <w:shd w:val="clear" w:color="auto" w:fill="FFFFFF"/>
          <w:lang w:eastAsia="en-ZA" w:bidi="ar-SA"/>
        </w:rPr>
        <w:t xml:space="preserve">Governing </w:t>
      </w:r>
      <w:r w:rsidR="00DF3A74" w:rsidRPr="00B2155A">
        <w:rPr>
          <w:rFonts w:eastAsia="Times New Roman" w:cs="Arial"/>
          <w:iCs w:val="0"/>
          <w:szCs w:val="24"/>
          <w:shd w:val="clear" w:color="auto" w:fill="FFFFFF"/>
          <w:lang w:eastAsia="en-ZA" w:bidi="ar-SA"/>
        </w:rPr>
        <w:t>the</w:t>
      </w:r>
      <w:r w:rsidR="00B2155A" w:rsidRPr="00B2155A">
        <w:rPr>
          <w:rFonts w:eastAsia="Times New Roman" w:cs="Arial"/>
          <w:iCs w:val="0"/>
          <w:szCs w:val="24"/>
          <w:shd w:val="clear" w:color="auto" w:fill="FFFFFF"/>
          <w:lang w:eastAsia="en-ZA" w:bidi="ar-SA"/>
        </w:rPr>
        <w:t xml:space="preserve"> Specific Aspects of Refugee Problems in Africa</w:t>
      </w:r>
      <w:r w:rsidR="00DF3A74">
        <w:rPr>
          <w:rFonts w:eastAsia="Times New Roman" w:cs="Arial"/>
          <w:iCs w:val="0"/>
          <w:szCs w:val="24"/>
          <w:shd w:val="clear" w:color="auto" w:fill="FFFFFF"/>
          <w:lang w:eastAsia="en-ZA" w:bidi="ar-SA"/>
        </w:rPr>
        <w:t xml:space="preserve">, </w:t>
      </w:r>
      <w:r w:rsidR="003B4A23">
        <w:rPr>
          <w:rFonts w:eastAsia="Times New Roman" w:cs="Arial"/>
          <w:iCs w:val="0"/>
          <w:szCs w:val="24"/>
          <w:shd w:val="clear" w:color="auto" w:fill="FFFFFF"/>
          <w:lang w:eastAsia="en-ZA" w:bidi="ar-SA"/>
        </w:rPr>
        <w:t xml:space="preserve">and </w:t>
      </w:r>
      <w:r w:rsidR="00DF3A74">
        <w:rPr>
          <w:rFonts w:eastAsia="Times New Roman" w:cs="Arial"/>
          <w:iCs w:val="0"/>
          <w:szCs w:val="24"/>
          <w:shd w:val="clear" w:color="auto" w:fill="FFFFFF"/>
          <w:lang w:eastAsia="en-ZA" w:bidi="ar-SA"/>
        </w:rPr>
        <w:t xml:space="preserve">the </w:t>
      </w:r>
      <w:r w:rsidR="00B2155A" w:rsidRPr="00B2155A">
        <w:rPr>
          <w:rFonts w:eastAsia="Times New Roman" w:cs="Arial"/>
          <w:iCs w:val="0"/>
          <w:szCs w:val="24"/>
          <w:shd w:val="clear" w:color="auto" w:fill="FFFFFF"/>
          <w:lang w:eastAsia="en-ZA" w:bidi="ar-SA"/>
        </w:rPr>
        <w:t>1967 Protocol relating to the Status of Refugees</w:t>
      </w:r>
      <w:r w:rsidR="003B4A23">
        <w:rPr>
          <w:rFonts w:eastAsia="Times New Roman" w:cs="Arial"/>
          <w:iCs w:val="0"/>
          <w:szCs w:val="24"/>
          <w:shd w:val="clear" w:color="auto" w:fill="FFFFFF"/>
          <w:lang w:eastAsia="en-ZA" w:bidi="ar-SA"/>
        </w:rPr>
        <w:t xml:space="preserve">. </w:t>
      </w:r>
      <w:r w:rsidR="00B2155A" w:rsidRPr="00B2155A">
        <w:rPr>
          <w:rFonts w:eastAsia="Times New Roman" w:cs="Arial"/>
          <w:iCs w:val="0"/>
          <w:szCs w:val="24"/>
          <w:shd w:val="clear" w:color="auto" w:fill="FFFFFF"/>
          <w:lang w:eastAsia="en-ZA" w:bidi="ar-SA"/>
        </w:rPr>
        <w:t xml:space="preserve"> </w:t>
      </w:r>
    </w:p>
    <w:p w14:paraId="38E63842" w14:textId="5136E43D" w:rsidR="00B2155A" w:rsidRDefault="006D2749" w:rsidP="006D2749">
      <w:pPr>
        <w:pStyle w:val="1"/>
        <w:numPr>
          <w:ilvl w:val="0"/>
          <w:numId w:val="0"/>
        </w:numPr>
        <w:tabs>
          <w:tab w:val="left" w:pos="567"/>
        </w:tabs>
        <w:autoSpaceDE w:val="0"/>
        <w:adjustRightInd w:val="0"/>
        <w:spacing w:line="360" w:lineRule="auto"/>
        <w:ind w:left="567" w:hanging="567"/>
        <w:rPr>
          <w:szCs w:val="24"/>
        </w:rPr>
      </w:pPr>
      <w:r>
        <w:rPr>
          <w:rFonts w:cs="Arial"/>
          <w:sz w:val="22"/>
        </w:rPr>
        <w:t>[16]</w:t>
      </w:r>
      <w:r>
        <w:rPr>
          <w:rFonts w:cs="Arial"/>
          <w:sz w:val="22"/>
        </w:rPr>
        <w:tab/>
      </w:r>
      <w:r w:rsidR="00733EC3">
        <w:rPr>
          <w:szCs w:val="24"/>
        </w:rPr>
        <w:t xml:space="preserve">Therefore, any decision-maker who deals with applications for </w:t>
      </w:r>
      <w:r w:rsidR="00FF3E84">
        <w:rPr>
          <w:szCs w:val="24"/>
        </w:rPr>
        <w:t xml:space="preserve">an </w:t>
      </w:r>
      <w:r w:rsidR="00733EC3">
        <w:rPr>
          <w:szCs w:val="24"/>
        </w:rPr>
        <w:t xml:space="preserve">asylum seeker or refugee status must act within the ambit of the aforesaid legal framework. Failure to do so may render such </w:t>
      </w:r>
      <w:r w:rsidR="00046722">
        <w:rPr>
          <w:szCs w:val="24"/>
        </w:rPr>
        <w:t xml:space="preserve">a </w:t>
      </w:r>
      <w:r w:rsidR="00733EC3">
        <w:rPr>
          <w:szCs w:val="24"/>
        </w:rPr>
        <w:t>decision reviewable under PAJA</w:t>
      </w:r>
      <w:r w:rsidR="00046722">
        <w:rPr>
          <w:szCs w:val="24"/>
        </w:rPr>
        <w:t xml:space="preserve"> and/or the principle of legality</w:t>
      </w:r>
      <w:r w:rsidR="00733EC3">
        <w:rPr>
          <w:szCs w:val="24"/>
        </w:rPr>
        <w:t>.</w:t>
      </w:r>
    </w:p>
    <w:p w14:paraId="3F7E04B3" w14:textId="253A8617" w:rsidR="00B2155A" w:rsidRPr="00046722" w:rsidRDefault="006D2749" w:rsidP="006D2749">
      <w:pPr>
        <w:pStyle w:val="1"/>
        <w:numPr>
          <w:ilvl w:val="0"/>
          <w:numId w:val="0"/>
        </w:numPr>
        <w:tabs>
          <w:tab w:val="left" w:pos="567"/>
        </w:tabs>
        <w:autoSpaceDE w:val="0"/>
        <w:adjustRightInd w:val="0"/>
        <w:spacing w:line="360" w:lineRule="auto"/>
        <w:ind w:left="567" w:hanging="567"/>
        <w:rPr>
          <w:szCs w:val="24"/>
        </w:rPr>
      </w:pPr>
      <w:r w:rsidRPr="00046722">
        <w:rPr>
          <w:rFonts w:cs="Arial"/>
          <w:sz w:val="22"/>
        </w:rPr>
        <w:t>[17]</w:t>
      </w:r>
      <w:r w:rsidRPr="00046722">
        <w:rPr>
          <w:rFonts w:cs="Arial"/>
          <w:sz w:val="22"/>
        </w:rPr>
        <w:tab/>
      </w:r>
      <w:r w:rsidR="00046722">
        <w:rPr>
          <w:szCs w:val="24"/>
        </w:rPr>
        <w:t xml:space="preserve">For the reasons that will follow later on, </w:t>
      </w:r>
      <w:r w:rsidR="00FF3E84">
        <w:rPr>
          <w:szCs w:val="24"/>
        </w:rPr>
        <w:t>this Court</w:t>
      </w:r>
      <w:r w:rsidR="00046722">
        <w:rPr>
          <w:szCs w:val="24"/>
        </w:rPr>
        <w:t xml:space="preserve"> </w:t>
      </w:r>
      <w:r w:rsidR="00FF3E84">
        <w:rPr>
          <w:szCs w:val="24"/>
        </w:rPr>
        <w:t>does</w:t>
      </w:r>
      <w:r w:rsidR="00046722">
        <w:rPr>
          <w:szCs w:val="24"/>
        </w:rPr>
        <w:t xml:space="preserve"> not deem it necessary to venture into </w:t>
      </w:r>
      <w:r w:rsidR="00FF3E84">
        <w:rPr>
          <w:szCs w:val="24"/>
        </w:rPr>
        <w:t xml:space="preserve">the </w:t>
      </w:r>
      <w:r w:rsidR="00046722">
        <w:rPr>
          <w:szCs w:val="24"/>
        </w:rPr>
        <w:t xml:space="preserve">specific provisions of the above laws given the absence of certain crucial information.  </w:t>
      </w:r>
    </w:p>
    <w:p w14:paraId="7326D4D9" w14:textId="737CFCC2" w:rsidR="00FB04CC" w:rsidRPr="009C2FF3" w:rsidRDefault="00121EB8" w:rsidP="00D35B9C">
      <w:pPr>
        <w:pStyle w:val="1"/>
        <w:numPr>
          <w:ilvl w:val="0"/>
          <w:numId w:val="0"/>
        </w:numPr>
        <w:spacing w:line="360" w:lineRule="auto"/>
        <w:rPr>
          <w:b/>
          <w:bCs/>
        </w:rPr>
      </w:pPr>
      <w:r>
        <w:rPr>
          <w:b/>
          <w:bCs/>
        </w:rPr>
        <w:t>APPLICA</w:t>
      </w:r>
      <w:r w:rsidR="00FB04CC" w:rsidRPr="009C2FF3">
        <w:rPr>
          <w:b/>
          <w:bCs/>
        </w:rPr>
        <w:t xml:space="preserve">NT’S SUBMISSIONS  </w:t>
      </w:r>
    </w:p>
    <w:p w14:paraId="56C8DB14" w14:textId="0983ED7D" w:rsidR="00046722" w:rsidRDefault="006D2749" w:rsidP="006D2749">
      <w:pPr>
        <w:pStyle w:val="1"/>
        <w:numPr>
          <w:ilvl w:val="0"/>
          <w:numId w:val="0"/>
        </w:numPr>
        <w:tabs>
          <w:tab w:val="left" w:pos="567"/>
        </w:tabs>
        <w:spacing w:line="360" w:lineRule="auto"/>
        <w:ind w:left="567" w:hanging="567"/>
        <w:rPr>
          <w:rFonts w:cs="Arial"/>
          <w:szCs w:val="24"/>
          <w:lang w:val="en-ZA" w:eastAsia="en-US"/>
        </w:rPr>
      </w:pPr>
      <w:r>
        <w:rPr>
          <w:rFonts w:cs="Arial"/>
          <w:sz w:val="22"/>
          <w:lang w:val="en-ZA" w:eastAsia="en-US"/>
        </w:rPr>
        <w:t>[18]</w:t>
      </w:r>
      <w:r>
        <w:rPr>
          <w:rFonts w:cs="Arial"/>
          <w:sz w:val="22"/>
          <w:lang w:val="en-ZA" w:eastAsia="en-US"/>
        </w:rPr>
        <w:tab/>
      </w:r>
      <w:r w:rsidR="00F54EBF">
        <w:rPr>
          <w:rFonts w:cs="Arial"/>
          <w:szCs w:val="24"/>
          <w:lang w:val="en-ZA" w:eastAsia="en-US"/>
        </w:rPr>
        <w:t xml:space="preserve">The crux of the Applicant’s case </w:t>
      </w:r>
      <w:r w:rsidR="00A84285">
        <w:rPr>
          <w:rFonts w:cs="Arial"/>
          <w:szCs w:val="24"/>
          <w:lang w:val="en-ZA" w:eastAsia="en-US"/>
        </w:rPr>
        <w:t xml:space="preserve">can be summarised as follows: </w:t>
      </w:r>
      <w:r w:rsidR="00F54EBF">
        <w:rPr>
          <w:rFonts w:cs="Arial"/>
          <w:szCs w:val="24"/>
          <w:lang w:val="en-ZA" w:eastAsia="en-US"/>
        </w:rPr>
        <w:t xml:space="preserve">the decision </w:t>
      </w:r>
      <w:r w:rsidR="002B30AE">
        <w:rPr>
          <w:rFonts w:cs="Arial"/>
          <w:szCs w:val="24"/>
          <w:lang w:val="en-ZA" w:eastAsia="en-US"/>
        </w:rPr>
        <w:t>made by</w:t>
      </w:r>
      <w:r w:rsidR="00F54EBF">
        <w:rPr>
          <w:rFonts w:cs="Arial"/>
          <w:szCs w:val="24"/>
          <w:lang w:val="en-ZA" w:eastAsia="en-US"/>
        </w:rPr>
        <w:t xml:space="preserve"> the Third Respondent was procedurally unfair on the basis that </w:t>
      </w:r>
      <w:r w:rsidR="002B30AE">
        <w:rPr>
          <w:rFonts w:cs="Arial"/>
          <w:szCs w:val="24"/>
          <w:lang w:val="en-ZA" w:eastAsia="en-US"/>
        </w:rPr>
        <w:t xml:space="preserve">the Applicant </w:t>
      </w:r>
      <w:r w:rsidR="00F54EBF">
        <w:rPr>
          <w:rFonts w:cs="Arial"/>
          <w:szCs w:val="24"/>
          <w:lang w:val="en-ZA" w:eastAsia="en-US"/>
        </w:rPr>
        <w:t xml:space="preserve">was not granted a hearing, was not </w:t>
      </w:r>
      <w:r w:rsidR="000136AC">
        <w:rPr>
          <w:rFonts w:cs="Arial"/>
          <w:szCs w:val="24"/>
          <w:lang w:val="en-ZA" w:eastAsia="en-US"/>
        </w:rPr>
        <w:t>allowed</w:t>
      </w:r>
      <w:r w:rsidR="00F54EBF">
        <w:rPr>
          <w:rFonts w:cs="Arial"/>
          <w:szCs w:val="24"/>
          <w:lang w:val="en-ZA" w:eastAsia="en-US"/>
        </w:rPr>
        <w:t xml:space="preserve"> to make a statement, and was not notified about the date of the hearing. </w:t>
      </w:r>
    </w:p>
    <w:p w14:paraId="7E5F6B1A" w14:textId="73DD3D41" w:rsidR="00F54EBF" w:rsidRDefault="006D2749" w:rsidP="006D2749">
      <w:pPr>
        <w:pStyle w:val="1"/>
        <w:numPr>
          <w:ilvl w:val="0"/>
          <w:numId w:val="0"/>
        </w:numPr>
        <w:tabs>
          <w:tab w:val="left" w:pos="567"/>
        </w:tabs>
        <w:spacing w:line="360" w:lineRule="auto"/>
        <w:ind w:left="567" w:hanging="567"/>
        <w:rPr>
          <w:rFonts w:cs="Arial"/>
          <w:szCs w:val="24"/>
          <w:lang w:val="en-ZA" w:eastAsia="en-US"/>
        </w:rPr>
      </w:pPr>
      <w:r>
        <w:rPr>
          <w:rFonts w:cs="Arial"/>
          <w:sz w:val="22"/>
          <w:lang w:val="en-ZA" w:eastAsia="en-US"/>
        </w:rPr>
        <w:t>[19]</w:t>
      </w:r>
      <w:r>
        <w:rPr>
          <w:rFonts w:cs="Arial"/>
          <w:sz w:val="22"/>
          <w:lang w:val="en-ZA" w:eastAsia="en-US"/>
        </w:rPr>
        <w:tab/>
      </w:r>
      <w:r w:rsidR="00F54EBF">
        <w:rPr>
          <w:rFonts w:cs="Arial"/>
          <w:szCs w:val="24"/>
          <w:lang w:val="en-ZA" w:eastAsia="en-US"/>
        </w:rPr>
        <w:t xml:space="preserve">Furthermore, the Applicant contended that the decision of the Third </w:t>
      </w:r>
      <w:r w:rsidR="00BA52B5">
        <w:rPr>
          <w:rFonts w:cs="Arial"/>
          <w:szCs w:val="24"/>
          <w:lang w:val="en-ZA" w:eastAsia="en-US"/>
        </w:rPr>
        <w:t>Respondent</w:t>
      </w:r>
      <w:r w:rsidR="00F54EBF">
        <w:rPr>
          <w:rFonts w:cs="Arial"/>
          <w:szCs w:val="24"/>
          <w:lang w:val="en-ZA" w:eastAsia="en-US"/>
        </w:rPr>
        <w:t xml:space="preserve"> </w:t>
      </w:r>
      <w:r w:rsidR="00F54EBF" w:rsidRPr="00BA52B5">
        <w:rPr>
          <w:rFonts w:cs="Arial"/>
          <w:i/>
          <w:szCs w:val="24"/>
          <w:lang w:val="en-ZA" w:eastAsia="en-US"/>
        </w:rPr>
        <w:t>“is not rationally connected to the information that was before him in terms of section 6 (2((f)(cc)</w:t>
      </w:r>
      <w:r w:rsidR="00A84285" w:rsidRPr="00BA52B5">
        <w:rPr>
          <w:rFonts w:cs="Arial"/>
          <w:i/>
          <w:szCs w:val="24"/>
          <w:lang w:val="en-ZA" w:eastAsia="en-US"/>
        </w:rPr>
        <w:t>”</w:t>
      </w:r>
      <w:r w:rsidR="00A84285">
        <w:rPr>
          <w:rFonts w:cs="Arial"/>
          <w:szCs w:val="24"/>
          <w:lang w:val="en-ZA" w:eastAsia="en-US"/>
        </w:rPr>
        <w:t>.</w:t>
      </w:r>
      <w:r w:rsidR="00A84285">
        <w:rPr>
          <w:rStyle w:val="FootnoteReference"/>
          <w:rFonts w:cs="Arial"/>
          <w:szCs w:val="24"/>
          <w:lang w:eastAsia="en-US"/>
        </w:rPr>
        <w:footnoteReference w:id="6"/>
      </w:r>
      <w:r w:rsidR="00A84285">
        <w:rPr>
          <w:rFonts w:cs="Arial"/>
          <w:szCs w:val="24"/>
          <w:lang w:val="en-ZA" w:eastAsia="en-US"/>
        </w:rPr>
        <w:t xml:space="preserve"> To this end, the Applicant argued that the Third Respondent </w:t>
      </w:r>
      <w:r w:rsidR="00A84285" w:rsidRPr="00BA52B5">
        <w:rPr>
          <w:rFonts w:cs="Arial"/>
          <w:i/>
          <w:szCs w:val="24"/>
          <w:lang w:val="en-ZA" w:eastAsia="en-US"/>
        </w:rPr>
        <w:t>“conspicuously ignored the country’s information”</w:t>
      </w:r>
      <w:r w:rsidR="00A84285">
        <w:rPr>
          <w:rFonts w:cs="Arial"/>
          <w:szCs w:val="24"/>
          <w:lang w:val="en-ZA" w:eastAsia="en-US"/>
        </w:rPr>
        <w:t>.</w:t>
      </w:r>
      <w:r w:rsidR="00A84285">
        <w:rPr>
          <w:rStyle w:val="FootnoteReference"/>
          <w:rFonts w:cs="Arial"/>
          <w:szCs w:val="24"/>
          <w:lang w:eastAsia="en-US"/>
        </w:rPr>
        <w:footnoteReference w:id="7"/>
      </w:r>
    </w:p>
    <w:p w14:paraId="14A86DB8" w14:textId="29BDDD3D" w:rsidR="00A84285" w:rsidRPr="007774CD" w:rsidRDefault="006D2749" w:rsidP="006D2749">
      <w:pPr>
        <w:pStyle w:val="1"/>
        <w:numPr>
          <w:ilvl w:val="0"/>
          <w:numId w:val="0"/>
        </w:numPr>
        <w:tabs>
          <w:tab w:val="left" w:pos="567"/>
        </w:tabs>
        <w:spacing w:line="360" w:lineRule="auto"/>
        <w:ind w:left="567" w:hanging="567"/>
        <w:rPr>
          <w:rFonts w:cs="Arial"/>
          <w:szCs w:val="24"/>
          <w:lang w:val="en-ZA" w:eastAsia="en-US"/>
        </w:rPr>
      </w:pPr>
      <w:r w:rsidRPr="007774CD">
        <w:rPr>
          <w:rFonts w:cs="Arial"/>
          <w:sz w:val="22"/>
          <w:lang w:val="en-ZA" w:eastAsia="en-US"/>
        </w:rPr>
        <w:t>[20]</w:t>
      </w:r>
      <w:r w:rsidRPr="007774CD">
        <w:rPr>
          <w:rFonts w:cs="Arial"/>
          <w:sz w:val="22"/>
          <w:lang w:val="en-ZA" w:eastAsia="en-US"/>
        </w:rPr>
        <w:tab/>
      </w:r>
      <w:r w:rsidR="00A84285">
        <w:rPr>
          <w:rFonts w:cs="Arial"/>
          <w:szCs w:val="24"/>
          <w:lang w:val="en-ZA" w:eastAsia="en-US"/>
        </w:rPr>
        <w:t xml:space="preserve">Ultimately, the Applicant submitted that the decision </w:t>
      </w:r>
      <w:r w:rsidR="002B30AE">
        <w:rPr>
          <w:rFonts w:cs="Arial"/>
          <w:szCs w:val="24"/>
          <w:lang w:val="en-ZA" w:eastAsia="en-US"/>
        </w:rPr>
        <w:t>made by the</w:t>
      </w:r>
      <w:r w:rsidR="00A84285">
        <w:rPr>
          <w:rFonts w:cs="Arial"/>
          <w:szCs w:val="24"/>
          <w:lang w:val="en-ZA" w:eastAsia="en-US"/>
        </w:rPr>
        <w:t xml:space="preserve"> Third Respondent</w:t>
      </w:r>
      <w:r w:rsidR="002B30AE">
        <w:rPr>
          <w:rFonts w:cs="Arial"/>
          <w:szCs w:val="24"/>
          <w:lang w:val="en-ZA" w:eastAsia="en-US"/>
        </w:rPr>
        <w:t>, whereby</w:t>
      </w:r>
      <w:r w:rsidR="00A84285">
        <w:rPr>
          <w:rFonts w:cs="Arial"/>
          <w:szCs w:val="24"/>
          <w:lang w:val="en-ZA" w:eastAsia="en-US"/>
        </w:rPr>
        <w:t xml:space="preserve"> </w:t>
      </w:r>
      <w:r w:rsidR="002B30AE">
        <w:rPr>
          <w:rFonts w:cs="Arial"/>
          <w:szCs w:val="24"/>
          <w:lang w:val="en-ZA" w:eastAsia="en-US"/>
        </w:rPr>
        <w:t xml:space="preserve">the Third Respondent found </w:t>
      </w:r>
      <w:r w:rsidR="00A84285">
        <w:rPr>
          <w:rFonts w:cs="Arial"/>
          <w:szCs w:val="24"/>
          <w:lang w:val="en-ZA" w:eastAsia="en-US"/>
        </w:rPr>
        <w:t>that the Applicant is not likely to face any reasonable risk of harm or persecution if the Applicant was to be returned to his home country ignores the actual persecution that the Applicant suffered in his country.</w:t>
      </w:r>
    </w:p>
    <w:p w14:paraId="64DC1979" w14:textId="0B8C8B04" w:rsidR="00EE0D85" w:rsidRPr="000136AC" w:rsidRDefault="006D2749" w:rsidP="006D2749">
      <w:pPr>
        <w:pStyle w:val="1"/>
        <w:numPr>
          <w:ilvl w:val="0"/>
          <w:numId w:val="0"/>
        </w:numPr>
        <w:tabs>
          <w:tab w:val="left" w:pos="567"/>
        </w:tabs>
        <w:ind w:left="567" w:hanging="567"/>
        <w:rPr>
          <w:lang w:val="en-US"/>
        </w:rPr>
      </w:pPr>
      <w:r w:rsidRPr="000136AC">
        <w:rPr>
          <w:rFonts w:cs="Arial"/>
          <w:sz w:val="22"/>
          <w:lang w:val="en-US"/>
        </w:rPr>
        <w:lastRenderedPageBreak/>
        <w:t>[21]</w:t>
      </w:r>
      <w:r w:rsidRPr="000136AC">
        <w:rPr>
          <w:rFonts w:cs="Arial"/>
          <w:sz w:val="22"/>
          <w:lang w:val="en-US"/>
        </w:rPr>
        <w:tab/>
      </w:r>
      <w:r w:rsidR="00391C92">
        <w:rPr>
          <w:lang w:val="en-US"/>
        </w:rPr>
        <w:t>Concerning</w:t>
      </w:r>
      <w:r w:rsidR="00F37437">
        <w:rPr>
          <w:lang w:val="en-US"/>
        </w:rPr>
        <w:t xml:space="preserve"> cost</w:t>
      </w:r>
      <w:r w:rsidR="00681898">
        <w:rPr>
          <w:lang w:val="en-US"/>
        </w:rPr>
        <w:t>s, the Applicant sough</w:t>
      </w:r>
      <w:r w:rsidR="00391C92">
        <w:rPr>
          <w:lang w:val="en-US"/>
        </w:rPr>
        <w:t>t</w:t>
      </w:r>
      <w:r w:rsidR="00681898">
        <w:rPr>
          <w:lang w:val="en-US"/>
        </w:rPr>
        <w:t xml:space="preserve"> costs</w:t>
      </w:r>
      <w:r w:rsidR="0077252A">
        <w:rPr>
          <w:lang w:val="en-US"/>
        </w:rPr>
        <w:t xml:space="preserve"> of this application</w:t>
      </w:r>
      <w:r w:rsidR="00681898">
        <w:rPr>
          <w:lang w:val="en-US"/>
        </w:rPr>
        <w:t xml:space="preserve"> against the Respondents.</w:t>
      </w:r>
      <w:r w:rsidR="00F37437">
        <w:rPr>
          <w:lang w:val="en-US"/>
        </w:rPr>
        <w:t xml:space="preserve"> </w:t>
      </w:r>
    </w:p>
    <w:p w14:paraId="1968A2AE" w14:textId="6ACA2639" w:rsidR="00EC50A6" w:rsidRPr="00043CA9" w:rsidRDefault="00D366EF" w:rsidP="00043CA9">
      <w:pPr>
        <w:pStyle w:val="1"/>
        <w:numPr>
          <w:ilvl w:val="0"/>
          <w:numId w:val="0"/>
        </w:numPr>
        <w:spacing w:line="360" w:lineRule="auto"/>
        <w:rPr>
          <w:b/>
          <w:bCs/>
        </w:rPr>
      </w:pPr>
      <w:r w:rsidRPr="00043CA9">
        <w:rPr>
          <w:b/>
          <w:bCs/>
        </w:rPr>
        <w:t xml:space="preserve">EVALUATION OF </w:t>
      </w:r>
      <w:r w:rsidR="00621B72">
        <w:rPr>
          <w:b/>
          <w:bCs/>
        </w:rPr>
        <w:t xml:space="preserve">EVIDENCE AND </w:t>
      </w:r>
      <w:r w:rsidR="0037314D" w:rsidRPr="00043CA9">
        <w:rPr>
          <w:b/>
          <w:bCs/>
        </w:rPr>
        <w:t>SUBMISSIONS</w:t>
      </w:r>
    </w:p>
    <w:p w14:paraId="7DCC5D33" w14:textId="15878881" w:rsidR="002B4975" w:rsidRPr="00EE0D85" w:rsidRDefault="006D2749" w:rsidP="006D2749">
      <w:pPr>
        <w:pStyle w:val="1"/>
        <w:numPr>
          <w:ilvl w:val="0"/>
          <w:numId w:val="0"/>
        </w:numPr>
        <w:tabs>
          <w:tab w:val="left" w:pos="567"/>
        </w:tabs>
        <w:spacing w:line="360" w:lineRule="auto"/>
        <w:ind w:left="567" w:hanging="567"/>
        <w:rPr>
          <w:i/>
        </w:rPr>
      </w:pPr>
      <w:r w:rsidRPr="00EE0D85">
        <w:rPr>
          <w:rFonts w:cs="Arial"/>
          <w:sz w:val="22"/>
        </w:rPr>
        <w:t>[22]</w:t>
      </w:r>
      <w:r w:rsidRPr="00EE0D85">
        <w:rPr>
          <w:rFonts w:cs="Arial"/>
          <w:sz w:val="22"/>
        </w:rPr>
        <w:tab/>
      </w:r>
      <w:r w:rsidR="00D8010F">
        <w:rPr>
          <w:iCs w:val="0"/>
        </w:rPr>
        <w:t xml:space="preserve">There are </w:t>
      </w:r>
      <w:r w:rsidR="0032308D">
        <w:rPr>
          <w:iCs w:val="0"/>
        </w:rPr>
        <w:t>several</w:t>
      </w:r>
      <w:r w:rsidR="00D8010F">
        <w:rPr>
          <w:iCs w:val="0"/>
        </w:rPr>
        <w:t xml:space="preserve"> concerns </w:t>
      </w:r>
      <w:r w:rsidR="002B30AE">
        <w:rPr>
          <w:iCs w:val="0"/>
        </w:rPr>
        <w:t>regarding</w:t>
      </w:r>
      <w:r w:rsidR="00D8010F">
        <w:rPr>
          <w:iCs w:val="0"/>
        </w:rPr>
        <w:t xml:space="preserve"> this application</w:t>
      </w:r>
      <w:r w:rsidR="002B30AE">
        <w:rPr>
          <w:iCs w:val="0"/>
        </w:rPr>
        <w:t>, some of</w:t>
      </w:r>
      <w:r w:rsidR="00EE0D85">
        <w:rPr>
          <w:iCs w:val="0"/>
        </w:rPr>
        <w:t xml:space="preserve"> which</w:t>
      </w:r>
      <w:r w:rsidR="00983BD7">
        <w:rPr>
          <w:iCs w:val="0"/>
        </w:rPr>
        <w:t xml:space="preserve"> rang</w:t>
      </w:r>
      <w:r w:rsidR="00EE0D85">
        <w:rPr>
          <w:iCs w:val="0"/>
        </w:rPr>
        <w:t>e</w:t>
      </w:r>
      <w:r w:rsidR="00983BD7">
        <w:rPr>
          <w:iCs w:val="0"/>
        </w:rPr>
        <w:t xml:space="preserve"> from the absence of information regarding the date</w:t>
      </w:r>
      <w:r w:rsidR="00EE0D85">
        <w:rPr>
          <w:iCs w:val="0"/>
        </w:rPr>
        <w:t xml:space="preserve"> when</w:t>
      </w:r>
      <w:r w:rsidR="00983BD7">
        <w:rPr>
          <w:iCs w:val="0"/>
        </w:rPr>
        <w:t xml:space="preserve"> the Applicant’s application was </w:t>
      </w:r>
      <w:r w:rsidR="00EE0D85">
        <w:rPr>
          <w:iCs w:val="0"/>
        </w:rPr>
        <w:t>lodged with the office of the Third Respondent</w:t>
      </w:r>
      <w:r w:rsidR="00D8010F">
        <w:rPr>
          <w:iCs w:val="0"/>
        </w:rPr>
        <w:t>,</w:t>
      </w:r>
      <w:r w:rsidR="00EE0D85">
        <w:rPr>
          <w:iCs w:val="0"/>
        </w:rPr>
        <w:t xml:space="preserve"> and the record of proceedings thereof</w:t>
      </w:r>
      <w:r w:rsidR="00D8010F">
        <w:rPr>
          <w:iCs w:val="0"/>
        </w:rPr>
        <w:t xml:space="preserve"> but I will only focus </w:t>
      </w:r>
      <w:r w:rsidR="005924BA">
        <w:rPr>
          <w:iCs w:val="0"/>
        </w:rPr>
        <w:t>on</w:t>
      </w:r>
      <w:r w:rsidR="00D8010F">
        <w:rPr>
          <w:iCs w:val="0"/>
        </w:rPr>
        <w:t xml:space="preserve"> </w:t>
      </w:r>
      <w:r w:rsidR="00BA52B5">
        <w:rPr>
          <w:iCs w:val="0"/>
        </w:rPr>
        <w:t>a few</w:t>
      </w:r>
      <w:r w:rsidR="0032308D">
        <w:rPr>
          <w:iCs w:val="0"/>
        </w:rPr>
        <w:t xml:space="preserve">. </w:t>
      </w:r>
      <w:r w:rsidR="005924BA">
        <w:rPr>
          <w:iCs w:val="0"/>
        </w:rPr>
        <w:t>T</w:t>
      </w:r>
      <w:r w:rsidR="0032308D">
        <w:rPr>
          <w:iCs w:val="0"/>
        </w:rPr>
        <w:t>he Applicant brought this review application</w:t>
      </w:r>
      <w:r w:rsidR="002B30AE">
        <w:rPr>
          <w:iCs w:val="0"/>
        </w:rPr>
        <w:t xml:space="preserve">, </w:t>
      </w:r>
      <w:r w:rsidR="00BA52B5">
        <w:rPr>
          <w:iCs w:val="0"/>
        </w:rPr>
        <w:t xml:space="preserve">but </w:t>
      </w:r>
      <w:r w:rsidR="002B30AE">
        <w:rPr>
          <w:iCs w:val="0"/>
        </w:rPr>
        <w:t xml:space="preserve">the Applicant failed to produce </w:t>
      </w:r>
      <w:r w:rsidR="0032308D">
        <w:rPr>
          <w:iCs w:val="0"/>
        </w:rPr>
        <w:t xml:space="preserve">the record </w:t>
      </w:r>
      <w:r w:rsidR="0032308D">
        <w:t xml:space="preserve">of proceedings of his refugee application under File </w:t>
      </w:r>
      <w:r w:rsidR="005924BA">
        <w:t>N</w:t>
      </w:r>
      <w:r w:rsidR="0032308D">
        <w:t>o: PTANGA0003003413.</w:t>
      </w:r>
      <w:r w:rsidR="00925EFA">
        <w:t xml:space="preserve"> </w:t>
      </w:r>
      <w:r w:rsidR="002B30AE">
        <w:t>Therefore,</w:t>
      </w:r>
      <w:r w:rsidR="00A84285">
        <w:t xml:space="preserve"> the reference</w:t>
      </w:r>
      <w:r w:rsidR="002B30AE">
        <w:t>s</w:t>
      </w:r>
      <w:r w:rsidR="00A84285">
        <w:t xml:space="preserve"> made </w:t>
      </w:r>
      <w:r w:rsidR="002B30AE">
        <w:t xml:space="preserve">by Applicant in his application </w:t>
      </w:r>
      <w:r w:rsidR="00A84285">
        <w:t xml:space="preserve">to </w:t>
      </w:r>
      <w:r w:rsidR="00A84285" w:rsidRPr="0077252A">
        <w:rPr>
          <w:i/>
          <w:iCs w:val="0"/>
        </w:rPr>
        <w:t>inter alia</w:t>
      </w:r>
      <w:r w:rsidR="002B30AE">
        <w:rPr>
          <w:i/>
          <w:iCs w:val="0"/>
        </w:rPr>
        <w:t>,</w:t>
      </w:r>
      <w:r w:rsidR="00A84285">
        <w:t xml:space="preserve"> the information ignored</w:t>
      </w:r>
      <w:r w:rsidR="00860B9E">
        <w:t xml:space="preserve"> such as</w:t>
      </w:r>
      <w:r w:rsidR="00A84285">
        <w:t xml:space="preserve"> </w:t>
      </w:r>
      <w:r w:rsidR="00860B9E">
        <w:t xml:space="preserve">the Applicant’s </w:t>
      </w:r>
      <w:r w:rsidR="00A84285">
        <w:t>country</w:t>
      </w:r>
      <w:r w:rsidR="00860B9E">
        <w:t>’s</w:t>
      </w:r>
      <w:r w:rsidR="00A84285">
        <w:t xml:space="preserve"> information,</w:t>
      </w:r>
      <w:r w:rsidR="00860B9E">
        <w:t xml:space="preserve"> </w:t>
      </w:r>
      <w:r w:rsidR="002B4975">
        <w:t xml:space="preserve">and </w:t>
      </w:r>
      <w:r w:rsidR="00A84285">
        <w:t xml:space="preserve">the decision of the Third Respondent being reasonably </w:t>
      </w:r>
      <w:r w:rsidR="00860B9E">
        <w:t>biased is not before this Court.</w:t>
      </w:r>
      <w:r w:rsidR="00A84285">
        <w:t xml:space="preserve"> </w:t>
      </w:r>
      <w:r w:rsidR="002B4975">
        <w:t>There are also various bold but unsubstantiated claims throughout the</w:t>
      </w:r>
      <w:r w:rsidR="0077252A">
        <w:t xml:space="preserve"> Applicant’s</w:t>
      </w:r>
      <w:r w:rsidR="002B4975">
        <w:t xml:space="preserve"> founding affidavit. </w:t>
      </w:r>
    </w:p>
    <w:p w14:paraId="2087EF87" w14:textId="4CE8AED2" w:rsidR="00167747" w:rsidRPr="00167747" w:rsidRDefault="006D2749" w:rsidP="006D2749">
      <w:pPr>
        <w:pStyle w:val="1"/>
        <w:numPr>
          <w:ilvl w:val="0"/>
          <w:numId w:val="0"/>
        </w:numPr>
        <w:tabs>
          <w:tab w:val="left" w:pos="567"/>
        </w:tabs>
        <w:spacing w:line="360" w:lineRule="auto"/>
        <w:ind w:left="567" w:hanging="567"/>
        <w:rPr>
          <w:i/>
        </w:rPr>
      </w:pPr>
      <w:r w:rsidRPr="00167747">
        <w:rPr>
          <w:rFonts w:cs="Arial"/>
          <w:sz w:val="22"/>
        </w:rPr>
        <w:t>[23]</w:t>
      </w:r>
      <w:r w:rsidRPr="00167747">
        <w:rPr>
          <w:rFonts w:cs="Arial"/>
          <w:sz w:val="22"/>
        </w:rPr>
        <w:tab/>
      </w:r>
      <w:r w:rsidR="00167747">
        <w:t xml:space="preserve">Consequently, this </w:t>
      </w:r>
      <w:r w:rsidR="00EE0D85">
        <w:t>C</w:t>
      </w:r>
      <w:r w:rsidR="00167747">
        <w:t xml:space="preserve">ourt is placed </w:t>
      </w:r>
      <w:r w:rsidR="00BA52B5">
        <w:t>at</w:t>
      </w:r>
      <w:r w:rsidR="00167747">
        <w:t xml:space="preserve"> a disadvantag</w:t>
      </w:r>
      <w:r w:rsidR="002B30AE">
        <w:t>e and left to</w:t>
      </w:r>
      <w:r w:rsidR="00167747">
        <w:t xml:space="preserve"> second guess the </w:t>
      </w:r>
      <w:r w:rsidR="0077252A">
        <w:t>outcome of the Third Respondent</w:t>
      </w:r>
      <w:r w:rsidR="002B30AE">
        <w:t>’s decision</w:t>
      </w:r>
      <w:r w:rsidR="00167747">
        <w:t xml:space="preserve"> and/or the reasons that led to the refusal of the Applicant’s application for refugee status.</w:t>
      </w:r>
      <w:r w:rsidR="0077252A">
        <w:t xml:space="preserve"> In other words, the decision that is sought to be reviewed is not before this Court. I find it difficult </w:t>
      </w:r>
      <w:r w:rsidR="00ED68F1">
        <w:t>to formulate what it is this</w:t>
      </w:r>
      <w:r w:rsidR="0077252A">
        <w:t xml:space="preserve"> Court is required to review in the absence of such a decision.</w:t>
      </w:r>
      <w:r w:rsidR="00167747">
        <w:t xml:space="preserve"> </w:t>
      </w:r>
    </w:p>
    <w:p w14:paraId="387F7CEE" w14:textId="3887CDA3" w:rsidR="004678CB" w:rsidRDefault="006D2749" w:rsidP="006D2749">
      <w:pPr>
        <w:pStyle w:val="1"/>
        <w:numPr>
          <w:ilvl w:val="0"/>
          <w:numId w:val="0"/>
        </w:numPr>
        <w:tabs>
          <w:tab w:val="left" w:pos="567"/>
        </w:tabs>
        <w:spacing w:line="360" w:lineRule="auto"/>
        <w:ind w:left="567" w:hanging="567"/>
        <w:rPr>
          <w:i/>
        </w:rPr>
      </w:pPr>
      <w:r>
        <w:rPr>
          <w:rFonts w:cs="Arial"/>
          <w:sz w:val="22"/>
        </w:rPr>
        <w:t>[24]</w:t>
      </w:r>
      <w:r>
        <w:rPr>
          <w:rFonts w:cs="Arial"/>
          <w:sz w:val="22"/>
        </w:rPr>
        <w:tab/>
      </w:r>
      <w:r w:rsidR="00167747">
        <w:rPr>
          <w:iCs w:val="0"/>
        </w:rPr>
        <w:t>The significance of making the record</w:t>
      </w:r>
      <w:r w:rsidR="00FC5445">
        <w:rPr>
          <w:iCs w:val="0"/>
        </w:rPr>
        <w:t xml:space="preserve"> of proceedings </w:t>
      </w:r>
      <w:r w:rsidR="00860B9E">
        <w:rPr>
          <w:iCs w:val="0"/>
        </w:rPr>
        <w:t>of</w:t>
      </w:r>
      <w:r w:rsidR="00FC5445">
        <w:rPr>
          <w:iCs w:val="0"/>
        </w:rPr>
        <w:t xml:space="preserve"> the previous forum</w:t>
      </w:r>
      <w:r w:rsidR="00167747">
        <w:rPr>
          <w:iCs w:val="0"/>
        </w:rPr>
        <w:t xml:space="preserve"> available to the </w:t>
      </w:r>
      <w:r w:rsidR="00ED68F1">
        <w:rPr>
          <w:iCs w:val="0"/>
        </w:rPr>
        <w:t>court of review</w:t>
      </w:r>
      <w:r w:rsidR="00167747">
        <w:rPr>
          <w:iCs w:val="0"/>
        </w:rPr>
        <w:t xml:space="preserve"> cannot be gainsaid. In </w:t>
      </w:r>
      <w:r w:rsidR="00C06E26" w:rsidRPr="00C06E26">
        <w:rPr>
          <w:i/>
          <w:iCs w:val="0"/>
        </w:rPr>
        <w:t xml:space="preserve">Helen </w:t>
      </w:r>
      <w:proofErr w:type="spellStart"/>
      <w:r w:rsidR="00C06E26" w:rsidRPr="00C06E26">
        <w:rPr>
          <w:i/>
          <w:iCs w:val="0"/>
        </w:rPr>
        <w:t>Suzman</w:t>
      </w:r>
      <w:proofErr w:type="spellEnd"/>
      <w:r w:rsidR="00C06E26" w:rsidRPr="00C06E26">
        <w:rPr>
          <w:i/>
          <w:iCs w:val="0"/>
        </w:rPr>
        <w:t xml:space="preserve"> Foundation v Judicial Service Commission</w:t>
      </w:r>
      <w:r w:rsidR="00C06E26" w:rsidRPr="00C06E26">
        <w:rPr>
          <w:rStyle w:val="FootnoteReference"/>
        </w:rPr>
        <w:footnoteReference w:id="8"/>
      </w:r>
      <w:r w:rsidR="00C06E26">
        <w:rPr>
          <w:i/>
          <w:iCs w:val="0"/>
        </w:rPr>
        <w:t xml:space="preserve"> </w:t>
      </w:r>
      <w:r w:rsidR="00C06E26">
        <w:t xml:space="preserve">the Constitutional Court per </w:t>
      </w:r>
      <w:proofErr w:type="spellStart"/>
      <w:r w:rsidR="00C06E26">
        <w:t>Mdlanga</w:t>
      </w:r>
      <w:proofErr w:type="spellEnd"/>
      <w:r w:rsidR="00C06E26">
        <w:t xml:space="preserve"> J said</w:t>
      </w:r>
      <w:r w:rsidR="004678CB">
        <w:t>:</w:t>
      </w:r>
    </w:p>
    <w:p w14:paraId="4304C96A" w14:textId="77777777" w:rsidR="004678CB" w:rsidRPr="004678CB" w:rsidRDefault="004678CB" w:rsidP="004678CB">
      <w:pPr>
        <w:pStyle w:val="1"/>
        <w:numPr>
          <w:ilvl w:val="0"/>
          <w:numId w:val="0"/>
        </w:numPr>
        <w:spacing w:before="0" w:line="240" w:lineRule="auto"/>
        <w:ind w:left="567"/>
        <w:rPr>
          <w:i/>
        </w:rPr>
      </w:pPr>
    </w:p>
    <w:p w14:paraId="036609F9" w14:textId="2A46FD5F" w:rsidR="00C06E26" w:rsidRDefault="00C06E26" w:rsidP="004678CB">
      <w:pPr>
        <w:shd w:val="clear" w:color="auto" w:fill="FFFFFF"/>
        <w:spacing w:line="360" w:lineRule="auto"/>
        <w:ind w:left="851" w:right="851"/>
        <w:rPr>
          <w:rFonts w:cs="Arial"/>
          <w:color w:val="242121"/>
          <w:szCs w:val="24"/>
          <w:lang w:val="en-ZA"/>
        </w:rPr>
      </w:pPr>
      <w:r>
        <w:rPr>
          <w:rFonts w:cs="Arial"/>
          <w:color w:val="000000"/>
          <w:szCs w:val="24"/>
          <w:lang w:val="en-ZA"/>
        </w:rPr>
        <w:t>“</w:t>
      </w:r>
      <w:r w:rsidR="00167747" w:rsidRPr="00167747">
        <w:rPr>
          <w:rFonts w:cs="Arial"/>
          <w:color w:val="242121"/>
          <w:szCs w:val="24"/>
          <w:lang w:val="en-ZA"/>
        </w:rPr>
        <w:t xml:space="preserve">The purpose of rule 53 is to “facilitate and regulate applications for review”.  The requirement in rule 53(1)(b) that the decision-maker file the record of decision is primarily intended to operate in favour of an applicant in review proceedings.  It helps ensure that review </w:t>
      </w:r>
      <w:r w:rsidR="00167747" w:rsidRPr="00167747">
        <w:rPr>
          <w:rFonts w:cs="Arial"/>
          <w:color w:val="242121"/>
          <w:szCs w:val="24"/>
          <w:lang w:val="en-ZA"/>
        </w:rPr>
        <w:lastRenderedPageBreak/>
        <w:t>proceedings are not launched in the dark. The record enables the applicant and the court fully and properly to assess the lawfulness of the decision making process.  It allows an applicant to interrogate the decision and, if necessary, to amend its notice of motion and supplement its grounds for review.</w:t>
      </w:r>
    </w:p>
    <w:p w14:paraId="24276C4B" w14:textId="3E595030" w:rsidR="00167747" w:rsidRPr="00167747" w:rsidRDefault="00C06E26" w:rsidP="00167747">
      <w:pPr>
        <w:shd w:val="clear" w:color="auto" w:fill="FFFFFF"/>
        <w:spacing w:line="360" w:lineRule="auto"/>
        <w:ind w:left="851" w:right="851"/>
        <w:rPr>
          <w:rFonts w:cs="Arial"/>
          <w:color w:val="242121"/>
          <w:szCs w:val="24"/>
          <w:lang w:val="en-ZA"/>
        </w:rPr>
      </w:pPr>
      <w:r w:rsidRPr="00167747">
        <w:rPr>
          <w:rFonts w:cs="Arial"/>
          <w:color w:val="242121"/>
          <w:szCs w:val="24"/>
          <w:lang w:val="en-ZA"/>
        </w:rPr>
        <w:t xml:space="preserve"> </w:t>
      </w:r>
    </w:p>
    <w:p w14:paraId="17722EBF" w14:textId="564DB648" w:rsidR="00167747" w:rsidRDefault="00167747" w:rsidP="00167747">
      <w:pPr>
        <w:shd w:val="clear" w:color="auto" w:fill="FFFFFF"/>
        <w:spacing w:line="360" w:lineRule="auto"/>
        <w:ind w:left="851" w:right="851"/>
        <w:rPr>
          <w:rFonts w:cs="Arial"/>
          <w:color w:val="242121"/>
          <w:szCs w:val="24"/>
          <w:lang w:val="en-ZA"/>
        </w:rPr>
      </w:pPr>
      <w:r w:rsidRPr="00167747">
        <w:rPr>
          <w:rFonts w:cs="Arial"/>
          <w:color w:val="242121"/>
          <w:szCs w:val="24"/>
          <w:u w:val="single"/>
          <w:lang w:val="en-ZA"/>
        </w:rPr>
        <w:t>Our courts have recognised that rule 53 plays a vital role in enabling a court to perform its constitutionally entrenched review function</w:t>
      </w:r>
      <w:r w:rsidRPr="00167747">
        <w:rPr>
          <w:rFonts w:cs="Arial"/>
          <w:color w:val="242121"/>
          <w:szCs w:val="24"/>
          <w:lang w:val="en-ZA"/>
        </w:rPr>
        <w:t>:</w:t>
      </w:r>
    </w:p>
    <w:p w14:paraId="1E92D5E1" w14:textId="77777777" w:rsidR="00C06E26" w:rsidRPr="00167747" w:rsidRDefault="00C06E26" w:rsidP="00167747">
      <w:pPr>
        <w:shd w:val="clear" w:color="auto" w:fill="FFFFFF"/>
        <w:spacing w:line="360" w:lineRule="auto"/>
        <w:ind w:left="851" w:right="851"/>
        <w:rPr>
          <w:rFonts w:cs="Arial"/>
          <w:color w:val="242121"/>
          <w:szCs w:val="24"/>
          <w:lang w:val="en-ZA"/>
        </w:rPr>
      </w:pPr>
    </w:p>
    <w:p w14:paraId="205EFB07" w14:textId="77777777" w:rsidR="00C06E26" w:rsidRDefault="00167747" w:rsidP="00167747">
      <w:pPr>
        <w:shd w:val="clear" w:color="auto" w:fill="FFFFFF"/>
        <w:spacing w:line="360" w:lineRule="auto"/>
        <w:ind w:left="851" w:right="851"/>
        <w:rPr>
          <w:rFonts w:cs="Arial"/>
          <w:color w:val="242121"/>
          <w:szCs w:val="24"/>
          <w:lang w:val="en-ZA"/>
        </w:rPr>
      </w:pPr>
      <w:r w:rsidRPr="00167747">
        <w:rPr>
          <w:rFonts w:cs="Arial"/>
          <w:color w:val="242121"/>
          <w:szCs w:val="24"/>
          <w:lang w:val="en-ZA"/>
        </w:rPr>
        <w:t>“</w:t>
      </w:r>
      <w:r w:rsidRPr="00167747">
        <w:rPr>
          <w:rFonts w:cs="Arial"/>
          <w:color w:val="242121"/>
          <w:szCs w:val="24"/>
          <w:u w:val="single"/>
          <w:lang w:val="en-ZA"/>
        </w:rPr>
        <w:t>Without the record a court cannot perform its constitutionally entrenched review function</w:t>
      </w:r>
      <w:r w:rsidRPr="00167747">
        <w:rPr>
          <w:rFonts w:cs="Arial"/>
          <w:color w:val="242121"/>
          <w:szCs w:val="24"/>
          <w:lang w:val="en-ZA"/>
        </w:rPr>
        <w:t>, with the result that a litigant’s right in terms of section 34 of the Constitution to have a justiciable dispute decided in a fair public hearing before a court with all the issues being ventilated, would be infringed.”</w:t>
      </w:r>
    </w:p>
    <w:p w14:paraId="12782364" w14:textId="7BCA7106" w:rsidR="00167747" w:rsidRPr="00167747" w:rsidRDefault="00C06E26" w:rsidP="00167747">
      <w:pPr>
        <w:shd w:val="clear" w:color="auto" w:fill="FFFFFF"/>
        <w:spacing w:line="360" w:lineRule="auto"/>
        <w:ind w:left="851" w:right="851"/>
        <w:rPr>
          <w:rFonts w:cs="Arial"/>
          <w:color w:val="242121"/>
          <w:szCs w:val="24"/>
          <w:lang w:val="en-ZA"/>
        </w:rPr>
      </w:pPr>
      <w:r w:rsidRPr="00167747">
        <w:rPr>
          <w:rFonts w:cs="Arial"/>
          <w:color w:val="242121"/>
          <w:szCs w:val="24"/>
          <w:lang w:val="en-ZA"/>
        </w:rPr>
        <w:t xml:space="preserve"> </w:t>
      </w:r>
    </w:p>
    <w:p w14:paraId="25F26A2D" w14:textId="7E56C4B1" w:rsidR="00167747" w:rsidRDefault="00167747" w:rsidP="00167747">
      <w:pPr>
        <w:shd w:val="clear" w:color="auto" w:fill="FFFFFF"/>
        <w:spacing w:line="360" w:lineRule="auto"/>
        <w:ind w:left="851" w:right="851"/>
        <w:rPr>
          <w:rFonts w:cs="Arial"/>
          <w:color w:val="242121"/>
          <w:szCs w:val="24"/>
          <w:lang w:val="en-ZA"/>
        </w:rPr>
      </w:pPr>
      <w:r w:rsidRPr="00167747">
        <w:rPr>
          <w:rFonts w:cs="Arial"/>
          <w:color w:val="242121"/>
          <w:szCs w:val="24"/>
          <w:lang w:val="en-ZA"/>
        </w:rPr>
        <w:t xml:space="preserve">The filing of the full record furthers an applicant’s right of access to court </w:t>
      </w:r>
      <w:r w:rsidRPr="00167747">
        <w:rPr>
          <w:rFonts w:cs="Arial"/>
          <w:color w:val="242121"/>
          <w:szCs w:val="24"/>
          <w:u w:val="single"/>
          <w:lang w:val="en-ZA"/>
        </w:rPr>
        <w:t>by ensuring</w:t>
      </w:r>
      <w:r w:rsidRPr="00167747">
        <w:rPr>
          <w:rFonts w:cs="Arial"/>
          <w:color w:val="242121"/>
          <w:szCs w:val="24"/>
          <w:lang w:val="en-ZA"/>
        </w:rPr>
        <w:t xml:space="preserve"> both </w:t>
      </w:r>
      <w:r w:rsidRPr="00167747">
        <w:rPr>
          <w:rFonts w:cs="Arial"/>
          <w:color w:val="242121"/>
          <w:szCs w:val="24"/>
          <w:u w:val="single"/>
          <w:lang w:val="en-ZA"/>
        </w:rPr>
        <w:t>that the court has the relevant information before it</w:t>
      </w:r>
      <w:r w:rsidRPr="00167747">
        <w:rPr>
          <w:rFonts w:cs="Arial"/>
          <w:color w:val="242121"/>
          <w:szCs w:val="24"/>
          <w:lang w:val="en-ZA"/>
        </w:rPr>
        <w:t xml:space="preserve"> and that there is equality of arms between the person challenging a decision and the decision-maker.  Equality of arms requires that parties to the review proceedings must each have a reasonable opportunity of presenting their case under conditions that do not place them at a substantial disadvantage </w:t>
      </w:r>
      <w:r w:rsidRPr="00167747">
        <w:rPr>
          <w:rFonts w:cs="Arial"/>
          <w:i/>
          <w:iCs/>
          <w:color w:val="242121"/>
          <w:szCs w:val="24"/>
          <w:lang w:val="en-ZA"/>
        </w:rPr>
        <w:t>vis-à-vis </w:t>
      </w:r>
      <w:r w:rsidRPr="00167747">
        <w:rPr>
          <w:rFonts w:cs="Arial"/>
          <w:color w:val="242121"/>
          <w:szCs w:val="24"/>
          <w:lang w:val="en-ZA"/>
        </w:rPr>
        <w:t>their opponents. This requires that “all the parties have identical copies of the relevant documents on which to draft their affidavits and that they and the court have identical papers before them when the matter comes to court”.</w:t>
      </w:r>
      <w:r w:rsidR="00C06E26">
        <w:rPr>
          <w:rFonts w:cs="Arial"/>
          <w:color w:val="242121"/>
          <w:szCs w:val="24"/>
          <w:lang w:val="en-ZA"/>
        </w:rPr>
        <w:t xml:space="preserve"> </w:t>
      </w:r>
    </w:p>
    <w:p w14:paraId="0BB48CBF" w14:textId="77777777" w:rsidR="00167747" w:rsidRPr="00167747" w:rsidRDefault="00167747" w:rsidP="00167747">
      <w:pPr>
        <w:shd w:val="clear" w:color="auto" w:fill="FFFFFF"/>
        <w:spacing w:line="360" w:lineRule="auto"/>
        <w:ind w:left="851" w:right="851"/>
        <w:rPr>
          <w:rFonts w:cs="Arial"/>
          <w:color w:val="242121"/>
          <w:szCs w:val="24"/>
          <w:lang w:val="en-ZA"/>
        </w:rPr>
      </w:pPr>
    </w:p>
    <w:p w14:paraId="5FE018B0" w14:textId="61C4AC1D" w:rsidR="00167747" w:rsidRPr="00167747" w:rsidRDefault="00167747" w:rsidP="00167747">
      <w:pPr>
        <w:shd w:val="clear" w:color="auto" w:fill="FFFFFF"/>
        <w:spacing w:line="360" w:lineRule="auto"/>
        <w:ind w:left="851" w:right="851"/>
        <w:rPr>
          <w:rFonts w:cs="Arial"/>
          <w:color w:val="242121"/>
          <w:szCs w:val="24"/>
          <w:lang w:val="en-ZA"/>
        </w:rPr>
      </w:pPr>
      <w:r w:rsidRPr="00167747">
        <w:rPr>
          <w:rFonts w:cs="Arial"/>
          <w:color w:val="242121"/>
          <w:szCs w:val="24"/>
          <w:lang w:val="en-ZA"/>
        </w:rPr>
        <w:t>In Turnbull-Jackson this Court held:</w:t>
      </w:r>
    </w:p>
    <w:p w14:paraId="4BBBCE69" w14:textId="4C45425F" w:rsidR="00167747" w:rsidRPr="005924BA" w:rsidRDefault="00167747" w:rsidP="005924BA">
      <w:pPr>
        <w:shd w:val="clear" w:color="auto" w:fill="FFFFFF"/>
        <w:spacing w:line="360" w:lineRule="auto"/>
        <w:ind w:left="851" w:right="851"/>
        <w:rPr>
          <w:rFonts w:cs="Arial"/>
          <w:color w:val="242121"/>
          <w:szCs w:val="24"/>
          <w:lang w:val="en-ZA"/>
        </w:rPr>
      </w:pPr>
      <w:r w:rsidRPr="00167747">
        <w:rPr>
          <w:rFonts w:cs="Arial"/>
          <w:color w:val="242121"/>
          <w:szCs w:val="24"/>
          <w:lang w:val="en-ZA"/>
        </w:rPr>
        <w:t>“</w:t>
      </w:r>
      <w:r w:rsidRPr="00167747">
        <w:rPr>
          <w:rFonts w:cs="Arial"/>
          <w:color w:val="242121"/>
          <w:szCs w:val="24"/>
          <w:u w:val="single"/>
          <w:lang w:val="en-ZA"/>
        </w:rPr>
        <w:t>Undeniably, a rule 53 record is an invaluable tool in the review process.  It may help: shed light on what happened and why; give the lie to unfounded ex post facto (after the fact) justification of the decision under review;</w:t>
      </w:r>
      <w:r w:rsidR="00B22004">
        <w:rPr>
          <w:rFonts w:cs="Arial"/>
          <w:color w:val="242121"/>
          <w:szCs w:val="24"/>
          <w:u w:val="single"/>
          <w:lang w:val="en-ZA"/>
        </w:rPr>
        <w:t xml:space="preserve"> </w:t>
      </w:r>
      <w:r w:rsidRPr="00167747">
        <w:rPr>
          <w:rFonts w:cs="Arial"/>
          <w:color w:val="242121"/>
          <w:szCs w:val="24"/>
          <w:u w:val="single"/>
          <w:lang w:val="en-ZA"/>
        </w:rPr>
        <w:t>in the substantiation of as</w:t>
      </w:r>
      <w:r w:rsidR="00054636">
        <w:rPr>
          <w:rFonts w:cs="Arial"/>
          <w:color w:val="242121"/>
          <w:szCs w:val="24"/>
          <w:u w:val="single"/>
          <w:lang w:val="en-ZA"/>
        </w:rPr>
        <w:t xml:space="preserve"> </w:t>
      </w:r>
      <w:r w:rsidRPr="00167747">
        <w:rPr>
          <w:rFonts w:cs="Arial"/>
          <w:color w:val="242121"/>
          <w:szCs w:val="24"/>
          <w:u w:val="single"/>
          <w:lang w:val="en-ZA"/>
        </w:rPr>
        <w:t>yet not fully substantiated grounds of review;</w:t>
      </w:r>
      <w:r w:rsidR="00B22004">
        <w:rPr>
          <w:rFonts w:cs="Arial"/>
          <w:color w:val="242121"/>
          <w:szCs w:val="24"/>
          <w:u w:val="single"/>
          <w:lang w:val="en-ZA"/>
        </w:rPr>
        <w:t xml:space="preserve"> </w:t>
      </w:r>
      <w:r w:rsidRPr="00167747">
        <w:rPr>
          <w:rFonts w:cs="Arial"/>
          <w:color w:val="242121"/>
          <w:szCs w:val="24"/>
          <w:u w:val="single"/>
          <w:lang w:val="en-ZA"/>
        </w:rPr>
        <w:t xml:space="preserve">in giving support to the </w:t>
      </w:r>
      <w:r w:rsidRPr="00167747">
        <w:rPr>
          <w:rFonts w:cs="Arial"/>
          <w:color w:val="242121"/>
          <w:szCs w:val="24"/>
          <w:u w:val="single"/>
          <w:lang w:val="en-ZA"/>
        </w:rPr>
        <w:lastRenderedPageBreak/>
        <w:t>decision maker’s stance; and in the performance of the reviewing court’s function</w:t>
      </w:r>
      <w:r w:rsidRPr="00167747">
        <w:rPr>
          <w:rFonts w:cs="Arial"/>
          <w:color w:val="242121"/>
          <w:szCs w:val="24"/>
          <w:lang w:val="en-ZA"/>
        </w:rPr>
        <w:t>.”</w:t>
      </w:r>
      <w:r w:rsidR="00C06E26" w:rsidRPr="00C06E26">
        <w:rPr>
          <w:rFonts w:cs="Arial"/>
          <w:color w:val="242121"/>
          <w:szCs w:val="24"/>
          <w:lang w:val="en-ZA"/>
        </w:rPr>
        <w:t xml:space="preserve"> </w:t>
      </w:r>
    </w:p>
    <w:p w14:paraId="7E0799C8" w14:textId="6CBDFF09" w:rsidR="00C50949" w:rsidRPr="00FC5445" w:rsidRDefault="006D2749" w:rsidP="006D2749">
      <w:pPr>
        <w:pStyle w:val="1"/>
        <w:numPr>
          <w:ilvl w:val="0"/>
          <w:numId w:val="0"/>
        </w:numPr>
        <w:tabs>
          <w:tab w:val="left" w:pos="567"/>
        </w:tabs>
        <w:spacing w:line="360" w:lineRule="auto"/>
        <w:ind w:left="567" w:hanging="567"/>
        <w:rPr>
          <w:i/>
        </w:rPr>
      </w:pPr>
      <w:r w:rsidRPr="00FC5445">
        <w:rPr>
          <w:rFonts w:cs="Arial"/>
          <w:sz w:val="22"/>
        </w:rPr>
        <w:t>[27]</w:t>
      </w:r>
      <w:r w:rsidRPr="00FC5445">
        <w:rPr>
          <w:rFonts w:cs="Arial"/>
          <w:sz w:val="22"/>
        </w:rPr>
        <w:tab/>
      </w:r>
      <w:r w:rsidR="005924BA">
        <w:t>I</w:t>
      </w:r>
      <w:r w:rsidR="00054636">
        <w:t>t is therefore</w:t>
      </w:r>
      <w:r w:rsidR="005924BA">
        <w:t xml:space="preserve"> </w:t>
      </w:r>
      <w:r w:rsidR="00054636">
        <w:t>challenging</w:t>
      </w:r>
      <w:r w:rsidR="005924BA">
        <w:t xml:space="preserve"> if not impossible to review a decision that has not been made available before this Court. </w:t>
      </w:r>
      <w:r w:rsidR="00FC5445">
        <w:t xml:space="preserve">This </w:t>
      </w:r>
      <w:r w:rsidR="00ED68F1">
        <w:t>presents</w:t>
      </w:r>
      <w:r w:rsidR="00FC5445">
        <w:t xml:space="preserve"> a major defect </w:t>
      </w:r>
      <w:r w:rsidR="00054636">
        <w:t>in</w:t>
      </w:r>
      <w:r w:rsidR="00FC5445">
        <w:t xml:space="preserve"> this application. Th</w:t>
      </w:r>
      <w:r w:rsidR="0077252A">
        <w:t>is</w:t>
      </w:r>
      <w:r w:rsidR="00FC5445">
        <w:t xml:space="preserve"> </w:t>
      </w:r>
      <w:r w:rsidR="0077252A">
        <w:t>C</w:t>
      </w:r>
      <w:r w:rsidR="00FC5445">
        <w:t xml:space="preserve">ourt cannot </w:t>
      </w:r>
      <w:r w:rsidR="00ED68F1">
        <w:t xml:space="preserve">simply </w:t>
      </w:r>
      <w:r w:rsidR="00FC5445">
        <w:t xml:space="preserve">make out a case </w:t>
      </w:r>
      <w:r w:rsidR="00ED68F1">
        <w:t xml:space="preserve">on behalf of </w:t>
      </w:r>
      <w:r w:rsidR="00FC5445">
        <w:t>the Applicant. It is the duty of those who bring</w:t>
      </w:r>
      <w:r w:rsidR="005924BA">
        <w:t xml:space="preserve"> review</w:t>
      </w:r>
      <w:r w:rsidR="00FC5445">
        <w:t xml:space="preserve"> cases before the courts to ensure that they make </w:t>
      </w:r>
      <w:r w:rsidR="0077252A">
        <w:t xml:space="preserve">all </w:t>
      </w:r>
      <w:r w:rsidR="00FC5445">
        <w:t xml:space="preserve">the necessary information readily available to assist the courts to adjudicate their cases. </w:t>
      </w:r>
    </w:p>
    <w:p w14:paraId="67E1B168" w14:textId="57838CD0" w:rsidR="00CF3971" w:rsidRPr="00F35BF5" w:rsidRDefault="006D2749" w:rsidP="006D2749">
      <w:pPr>
        <w:pStyle w:val="1"/>
        <w:numPr>
          <w:ilvl w:val="0"/>
          <w:numId w:val="0"/>
        </w:numPr>
        <w:tabs>
          <w:tab w:val="left" w:pos="567"/>
        </w:tabs>
        <w:spacing w:line="360" w:lineRule="auto"/>
        <w:ind w:left="567" w:hanging="567"/>
      </w:pPr>
      <w:r w:rsidRPr="00F35BF5">
        <w:rPr>
          <w:rFonts w:cs="Arial"/>
          <w:sz w:val="22"/>
        </w:rPr>
        <w:t>[28]</w:t>
      </w:r>
      <w:r w:rsidRPr="00F35BF5">
        <w:rPr>
          <w:rFonts w:cs="Arial"/>
          <w:sz w:val="22"/>
        </w:rPr>
        <w:tab/>
      </w:r>
      <w:r w:rsidR="0014766D">
        <w:t>I</w:t>
      </w:r>
      <w:r w:rsidR="00CC5B6E">
        <w:t xml:space="preserve">n light of the above, </w:t>
      </w:r>
      <w:r w:rsidR="00FC5445">
        <w:t xml:space="preserve">the Applicant’s case falls to be dismissed on this ground alone. </w:t>
      </w:r>
    </w:p>
    <w:p w14:paraId="70C26A19" w14:textId="66B55F66" w:rsidR="00CE06A8" w:rsidRPr="00CE06A8" w:rsidRDefault="00CE06A8" w:rsidP="006C33BA">
      <w:pPr>
        <w:pStyle w:val="1"/>
        <w:numPr>
          <w:ilvl w:val="0"/>
          <w:numId w:val="0"/>
        </w:numPr>
        <w:spacing w:line="360" w:lineRule="auto"/>
        <w:rPr>
          <w:rFonts w:cs="Arial"/>
        </w:rPr>
      </w:pPr>
      <w:r w:rsidRPr="00CE06A8">
        <w:rPr>
          <w:b/>
        </w:rPr>
        <w:t>COSTS</w:t>
      </w:r>
    </w:p>
    <w:p w14:paraId="4516EE46" w14:textId="147494F7" w:rsidR="002D5E0C" w:rsidRPr="00903231" w:rsidRDefault="006D2749" w:rsidP="006D2749">
      <w:pPr>
        <w:pStyle w:val="1"/>
        <w:numPr>
          <w:ilvl w:val="0"/>
          <w:numId w:val="0"/>
        </w:numPr>
        <w:tabs>
          <w:tab w:val="left" w:pos="567"/>
        </w:tabs>
        <w:spacing w:line="360" w:lineRule="auto"/>
        <w:ind w:left="567" w:hanging="567"/>
        <w:rPr>
          <w:rFonts w:cs="Arial"/>
        </w:rPr>
      </w:pPr>
      <w:r w:rsidRPr="00903231">
        <w:rPr>
          <w:rFonts w:cs="Arial"/>
          <w:sz w:val="22"/>
        </w:rPr>
        <w:t>[29]</w:t>
      </w:r>
      <w:r w:rsidRPr="00903231">
        <w:rPr>
          <w:rFonts w:cs="Arial"/>
          <w:sz w:val="22"/>
        </w:rPr>
        <w:tab/>
      </w:r>
      <w:r w:rsidR="00F940AD">
        <w:rPr>
          <w:rFonts w:cs="Arial"/>
          <w:szCs w:val="24"/>
          <w:lang w:val="en-ZA" w:eastAsia="en-US"/>
        </w:rPr>
        <w:t xml:space="preserve">The </w:t>
      </w:r>
      <w:r w:rsidR="006C171D">
        <w:rPr>
          <w:rFonts w:cs="Arial"/>
          <w:szCs w:val="24"/>
          <w:lang w:val="en-ZA" w:eastAsia="en-US"/>
        </w:rPr>
        <w:t xml:space="preserve">Applicant </w:t>
      </w:r>
      <w:r w:rsidR="00903231">
        <w:rPr>
          <w:rFonts w:cs="Arial"/>
          <w:szCs w:val="24"/>
          <w:lang w:val="en-ZA" w:eastAsia="en-US"/>
        </w:rPr>
        <w:t>sought</w:t>
      </w:r>
      <w:r w:rsidR="006C171D">
        <w:rPr>
          <w:rFonts w:cs="Arial"/>
          <w:szCs w:val="24"/>
          <w:lang w:val="en-ZA" w:eastAsia="en-US"/>
        </w:rPr>
        <w:t xml:space="preserve"> a cost</w:t>
      </w:r>
      <w:r w:rsidR="000C5B14">
        <w:rPr>
          <w:rFonts w:cs="Arial"/>
          <w:szCs w:val="24"/>
          <w:lang w:val="en-ZA" w:eastAsia="en-US"/>
        </w:rPr>
        <w:t xml:space="preserve"> order </w:t>
      </w:r>
      <w:r w:rsidR="006C171D">
        <w:rPr>
          <w:rFonts w:cs="Arial"/>
          <w:szCs w:val="24"/>
          <w:lang w:val="en-ZA" w:eastAsia="en-US"/>
        </w:rPr>
        <w:t>against the Respondents.</w:t>
      </w:r>
      <w:r w:rsidR="00903231">
        <w:rPr>
          <w:rFonts w:cs="Arial"/>
          <w:szCs w:val="24"/>
          <w:lang w:val="en-ZA" w:eastAsia="en-US"/>
        </w:rPr>
        <w:t xml:space="preserve"> However, no </w:t>
      </w:r>
      <w:r w:rsidR="0077252A">
        <w:rPr>
          <w:rFonts w:cs="Arial"/>
          <w:szCs w:val="24"/>
          <w:lang w:val="en-ZA" w:eastAsia="en-US"/>
        </w:rPr>
        <w:t xml:space="preserve">compelling </w:t>
      </w:r>
      <w:r w:rsidR="00903231">
        <w:rPr>
          <w:rFonts w:cs="Arial"/>
          <w:szCs w:val="24"/>
          <w:lang w:val="en-ZA" w:eastAsia="en-US"/>
        </w:rPr>
        <w:t xml:space="preserve">reasons whatsoever were advanced to justify such a costs order against the Respondents. </w:t>
      </w:r>
    </w:p>
    <w:p w14:paraId="0466778C" w14:textId="006A98CD" w:rsidR="00903231" w:rsidRDefault="006D2749" w:rsidP="006D2749">
      <w:pPr>
        <w:pStyle w:val="1"/>
        <w:numPr>
          <w:ilvl w:val="0"/>
          <w:numId w:val="0"/>
        </w:numPr>
        <w:tabs>
          <w:tab w:val="left" w:pos="567"/>
        </w:tabs>
        <w:spacing w:line="360" w:lineRule="auto"/>
        <w:ind w:left="567" w:hanging="567"/>
        <w:rPr>
          <w:rFonts w:cs="Arial"/>
        </w:rPr>
      </w:pPr>
      <w:r>
        <w:rPr>
          <w:rFonts w:cs="Arial"/>
          <w:sz w:val="22"/>
        </w:rPr>
        <w:t>[30]</w:t>
      </w:r>
      <w:r>
        <w:rPr>
          <w:rFonts w:cs="Arial"/>
          <w:sz w:val="22"/>
        </w:rPr>
        <w:tab/>
      </w:r>
      <w:r w:rsidR="00903231">
        <w:rPr>
          <w:rFonts w:cs="Arial"/>
          <w:szCs w:val="24"/>
          <w:lang w:val="en-ZA" w:eastAsia="en-US"/>
        </w:rPr>
        <w:t xml:space="preserve">In the absence of a justification for a cost order and the fact that the applicant has been an unsuccessful litigant, there is </w:t>
      </w:r>
      <w:r w:rsidR="00242B71">
        <w:rPr>
          <w:rFonts w:cs="Arial"/>
          <w:szCs w:val="24"/>
          <w:lang w:val="en-ZA" w:eastAsia="en-US"/>
        </w:rPr>
        <w:t>no</w:t>
      </w:r>
      <w:r w:rsidR="00903231">
        <w:rPr>
          <w:rFonts w:cs="Arial"/>
          <w:szCs w:val="24"/>
          <w:lang w:val="en-ZA" w:eastAsia="en-US"/>
        </w:rPr>
        <w:t xml:space="preserve"> reason to award a cost order in </w:t>
      </w:r>
      <w:r w:rsidR="00FC5445">
        <w:rPr>
          <w:rFonts w:cs="Arial"/>
          <w:szCs w:val="24"/>
          <w:lang w:val="en-ZA" w:eastAsia="en-US"/>
        </w:rPr>
        <w:t>their favour</w:t>
      </w:r>
      <w:r w:rsidR="00903231">
        <w:rPr>
          <w:rFonts w:cs="Arial"/>
          <w:szCs w:val="24"/>
          <w:lang w:val="en-ZA" w:eastAsia="en-US"/>
        </w:rPr>
        <w:t xml:space="preserve">. </w:t>
      </w:r>
    </w:p>
    <w:p w14:paraId="35337B6A" w14:textId="13125CAA" w:rsidR="00CE06A8" w:rsidRPr="00CE06A8" w:rsidRDefault="00CE06A8" w:rsidP="006C33BA">
      <w:pPr>
        <w:pStyle w:val="1"/>
        <w:numPr>
          <w:ilvl w:val="0"/>
          <w:numId w:val="0"/>
        </w:numPr>
        <w:spacing w:line="360" w:lineRule="auto"/>
        <w:rPr>
          <w:rFonts w:cs="Arial"/>
          <w:b/>
        </w:rPr>
      </w:pPr>
      <w:r w:rsidRPr="00CE06A8">
        <w:rPr>
          <w:b/>
        </w:rPr>
        <w:t>ORDER</w:t>
      </w:r>
    </w:p>
    <w:p w14:paraId="10FBB65D" w14:textId="34FD9C86" w:rsidR="00A5058B" w:rsidRPr="00154E59" w:rsidRDefault="006D2749" w:rsidP="006D2749">
      <w:pPr>
        <w:pStyle w:val="1"/>
        <w:numPr>
          <w:ilvl w:val="0"/>
          <w:numId w:val="0"/>
        </w:numPr>
        <w:tabs>
          <w:tab w:val="left" w:pos="567"/>
        </w:tabs>
        <w:spacing w:line="360" w:lineRule="auto"/>
        <w:ind w:left="567" w:hanging="567"/>
        <w:rPr>
          <w:rFonts w:cs="Arial"/>
        </w:rPr>
      </w:pPr>
      <w:r w:rsidRPr="00154E59">
        <w:rPr>
          <w:rFonts w:cs="Arial"/>
          <w:sz w:val="22"/>
        </w:rPr>
        <w:t>[31]</w:t>
      </w:r>
      <w:r w:rsidRPr="00154E59">
        <w:rPr>
          <w:rFonts w:cs="Arial"/>
          <w:sz w:val="22"/>
        </w:rPr>
        <w:tab/>
      </w:r>
      <w:r w:rsidR="00A5058B" w:rsidRPr="00154E59">
        <w:rPr>
          <w:rFonts w:cs="Arial"/>
        </w:rPr>
        <w:t>I</w:t>
      </w:r>
      <w:r w:rsidR="00EF70DC">
        <w:rPr>
          <w:rFonts w:cs="Arial"/>
        </w:rPr>
        <w:t>, therefore, make</w:t>
      </w:r>
      <w:r w:rsidR="00270D4F">
        <w:rPr>
          <w:rFonts w:cs="Arial"/>
          <w:szCs w:val="24"/>
          <w:lang w:val="en-ZA" w:eastAsia="en-US"/>
        </w:rPr>
        <w:t xml:space="preserve"> </w:t>
      </w:r>
      <w:r w:rsidR="00A5058B" w:rsidRPr="00154E59">
        <w:rPr>
          <w:rFonts w:cs="Arial"/>
          <w:szCs w:val="24"/>
          <w:lang w:val="en-ZA" w:eastAsia="en-US"/>
        </w:rPr>
        <w:t>the following orde</w:t>
      </w:r>
      <w:r w:rsidR="00417D9F">
        <w:rPr>
          <w:rFonts w:cs="Arial"/>
          <w:szCs w:val="24"/>
          <w:lang w:val="en-ZA" w:eastAsia="en-US"/>
        </w:rPr>
        <w:t>r</w:t>
      </w:r>
      <w:r w:rsidR="00A5058B" w:rsidRPr="00154E59">
        <w:rPr>
          <w:rFonts w:cs="Arial"/>
          <w:szCs w:val="24"/>
          <w:lang w:val="en-ZA" w:eastAsia="en-US"/>
        </w:rPr>
        <w:t>:</w:t>
      </w:r>
    </w:p>
    <w:p w14:paraId="48F2D9B0" w14:textId="546154C3" w:rsidR="00250394" w:rsidRDefault="006D2749" w:rsidP="006D2749">
      <w:pPr>
        <w:pStyle w:val="2"/>
        <w:numPr>
          <w:ilvl w:val="0"/>
          <w:numId w:val="0"/>
        </w:numPr>
        <w:spacing w:line="360" w:lineRule="auto"/>
        <w:ind w:left="720" w:hanging="360"/>
        <w:rPr>
          <w:szCs w:val="24"/>
        </w:rPr>
      </w:pPr>
      <w:r>
        <w:rPr>
          <w:szCs w:val="24"/>
        </w:rPr>
        <w:t>(a)</w:t>
      </w:r>
      <w:r>
        <w:rPr>
          <w:szCs w:val="24"/>
        </w:rPr>
        <w:tab/>
      </w:r>
      <w:r w:rsidR="003B68CE" w:rsidRPr="009C2FF3">
        <w:rPr>
          <w:szCs w:val="24"/>
        </w:rPr>
        <w:t xml:space="preserve">The </w:t>
      </w:r>
      <w:r w:rsidR="00903231">
        <w:rPr>
          <w:szCs w:val="24"/>
        </w:rPr>
        <w:t xml:space="preserve">application is dismissed. </w:t>
      </w:r>
    </w:p>
    <w:p w14:paraId="6F137731" w14:textId="09065E6E" w:rsidR="00A369B6" w:rsidRDefault="006D2749" w:rsidP="006D2749">
      <w:pPr>
        <w:pStyle w:val="2"/>
        <w:numPr>
          <w:ilvl w:val="0"/>
          <w:numId w:val="0"/>
        </w:numPr>
        <w:spacing w:line="360" w:lineRule="auto"/>
        <w:ind w:left="720" w:hanging="360"/>
        <w:rPr>
          <w:szCs w:val="24"/>
        </w:rPr>
      </w:pPr>
      <w:r>
        <w:rPr>
          <w:szCs w:val="24"/>
        </w:rPr>
        <w:t>(b)</w:t>
      </w:r>
      <w:r>
        <w:rPr>
          <w:szCs w:val="24"/>
        </w:rPr>
        <w:tab/>
      </w:r>
      <w:r w:rsidR="00270D4F" w:rsidRPr="009C2FF3">
        <w:rPr>
          <w:szCs w:val="24"/>
        </w:rPr>
        <w:t>The</w:t>
      </w:r>
      <w:r w:rsidR="00417D9F">
        <w:rPr>
          <w:szCs w:val="24"/>
        </w:rPr>
        <w:t>re is no order as to costs</w:t>
      </w:r>
      <w:r w:rsidR="00EF70DC">
        <w:rPr>
          <w:szCs w:val="24"/>
        </w:rPr>
        <w:t>.</w:t>
      </w:r>
    </w:p>
    <w:p w14:paraId="444FFF49" w14:textId="03D1A717" w:rsidR="00242B71" w:rsidRDefault="00242B71" w:rsidP="00242B71">
      <w:pPr>
        <w:pStyle w:val="2"/>
        <w:numPr>
          <w:ilvl w:val="0"/>
          <w:numId w:val="0"/>
        </w:numPr>
        <w:spacing w:line="360" w:lineRule="auto"/>
        <w:ind w:left="720"/>
        <w:rPr>
          <w:szCs w:val="24"/>
        </w:rPr>
      </w:pPr>
    </w:p>
    <w:p w14:paraId="1D03CFB6" w14:textId="77777777" w:rsidR="00054636" w:rsidRPr="00EE0D85" w:rsidRDefault="00054636" w:rsidP="00242B71">
      <w:pPr>
        <w:pStyle w:val="2"/>
        <w:numPr>
          <w:ilvl w:val="0"/>
          <w:numId w:val="0"/>
        </w:numPr>
        <w:spacing w:line="360" w:lineRule="auto"/>
        <w:ind w:left="720"/>
        <w:rPr>
          <w:szCs w:val="24"/>
        </w:rPr>
      </w:pPr>
    </w:p>
    <w:p w14:paraId="51CD1FE7" w14:textId="77777777" w:rsidR="00A369B6" w:rsidRPr="009C2FF3" w:rsidRDefault="00A369B6" w:rsidP="009C78F2">
      <w:pPr>
        <w:jc w:val="left"/>
        <w:rPr>
          <w:b/>
          <w:bCs/>
        </w:rPr>
      </w:pPr>
    </w:p>
    <w:p w14:paraId="4A941995" w14:textId="3E43054A" w:rsidR="00F35C80" w:rsidRDefault="00AA795A" w:rsidP="009C78F2">
      <w:pPr>
        <w:jc w:val="left"/>
        <w:rPr>
          <w:b/>
          <w:bCs/>
        </w:rPr>
      </w:pPr>
      <w:r w:rsidRPr="00D058B7">
        <w:rPr>
          <w:rFonts w:cs="Arial"/>
          <w:noProof/>
          <w:lang w:val="en-ZA"/>
        </w:rPr>
        <w:lastRenderedPageBreak/>
        <w:drawing>
          <wp:inline distT="0" distB="0" distL="0" distR="0" wp14:anchorId="2C2EC2FF" wp14:editId="266132AF">
            <wp:extent cx="1238250" cy="352347"/>
            <wp:effectExtent l="0" t="0" r="0" b="0"/>
            <wp:docPr id="2" name="Picture 2"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892" cy="378993"/>
                    </a:xfrm>
                    <a:prstGeom prst="rect">
                      <a:avLst/>
                    </a:prstGeom>
                    <a:noFill/>
                    <a:ln>
                      <a:noFill/>
                    </a:ln>
                  </pic:spPr>
                </pic:pic>
              </a:graphicData>
            </a:graphic>
          </wp:inline>
        </w:drawing>
      </w:r>
    </w:p>
    <w:p w14:paraId="3B941EE5" w14:textId="1B29780F" w:rsidR="003236F5" w:rsidRPr="009C2FF3" w:rsidRDefault="00E72F07" w:rsidP="009C78F2">
      <w:pPr>
        <w:jc w:val="left"/>
        <w:rPr>
          <w:b/>
          <w:bCs/>
        </w:rPr>
      </w:pPr>
      <w:r w:rsidRPr="009C2FF3">
        <w:rPr>
          <w:b/>
          <w:bCs/>
        </w:rPr>
        <w:t>_______________</w:t>
      </w:r>
    </w:p>
    <w:p w14:paraId="2DE3F55C" w14:textId="5F92F6F7" w:rsidR="00450A5A" w:rsidRPr="009C2FF3" w:rsidRDefault="00626EE7" w:rsidP="00626EE7">
      <w:pPr>
        <w:tabs>
          <w:tab w:val="left" w:pos="6074"/>
        </w:tabs>
        <w:contextualSpacing/>
        <w:jc w:val="left"/>
        <w:rPr>
          <w:b/>
          <w:bCs/>
        </w:rPr>
      </w:pPr>
      <w:r>
        <w:rPr>
          <w:b/>
          <w:bCs/>
        </w:rPr>
        <w:tab/>
      </w:r>
    </w:p>
    <w:p w14:paraId="4B53BB1A" w14:textId="4C9B710A" w:rsidR="00450A5A" w:rsidRPr="009C2FF3" w:rsidRDefault="009D7C31" w:rsidP="009C78F2">
      <w:pPr>
        <w:contextualSpacing/>
        <w:jc w:val="left"/>
        <w:rPr>
          <w:b/>
          <w:bCs/>
        </w:rPr>
      </w:pPr>
      <w:r w:rsidRPr="009C2FF3">
        <w:rPr>
          <w:b/>
          <w:bCs/>
        </w:rPr>
        <w:t xml:space="preserve">M R </w:t>
      </w:r>
      <w:r w:rsidR="0037234E" w:rsidRPr="009C2FF3">
        <w:rPr>
          <w:b/>
          <w:bCs/>
        </w:rPr>
        <w:t xml:space="preserve">PHOOKO AJ </w:t>
      </w:r>
    </w:p>
    <w:p w14:paraId="6811AFA7" w14:textId="77777777" w:rsidR="00450A5A" w:rsidRPr="009C2FF3" w:rsidRDefault="00450A5A" w:rsidP="009C78F2">
      <w:pPr>
        <w:contextualSpacing/>
        <w:jc w:val="left"/>
        <w:rPr>
          <w:b/>
          <w:bCs/>
        </w:rPr>
      </w:pPr>
    </w:p>
    <w:p w14:paraId="1B8DC69E" w14:textId="77777777" w:rsidR="009C78F2" w:rsidRDefault="00E72F07" w:rsidP="009C78F2">
      <w:pPr>
        <w:spacing w:line="360" w:lineRule="auto"/>
        <w:contextualSpacing/>
        <w:jc w:val="left"/>
        <w:rPr>
          <w:b/>
          <w:bCs/>
        </w:rPr>
      </w:pPr>
      <w:r w:rsidRPr="009C2FF3">
        <w:rPr>
          <w:b/>
          <w:bCs/>
        </w:rPr>
        <w:t>ACTING JUDGE OF THE HIGH COURT</w:t>
      </w:r>
      <w:r w:rsidR="009D2E0D" w:rsidRPr="009C2FF3">
        <w:rPr>
          <w:b/>
          <w:bCs/>
        </w:rPr>
        <w:t xml:space="preserve">, </w:t>
      </w:r>
    </w:p>
    <w:p w14:paraId="00B1673E" w14:textId="77777777" w:rsidR="004678CB" w:rsidRDefault="009D7C31" w:rsidP="00860B9E">
      <w:pPr>
        <w:tabs>
          <w:tab w:val="left" w:pos="6758"/>
        </w:tabs>
        <w:spacing w:line="360" w:lineRule="auto"/>
        <w:contextualSpacing/>
        <w:jc w:val="left"/>
        <w:rPr>
          <w:b/>
          <w:bCs/>
        </w:rPr>
      </w:pPr>
      <w:r w:rsidRPr="009C2FF3">
        <w:rPr>
          <w:b/>
          <w:bCs/>
        </w:rPr>
        <w:t xml:space="preserve">GAUTENG DIVISION, </w:t>
      </w:r>
      <w:r w:rsidR="009D2E0D" w:rsidRPr="009C2FF3">
        <w:rPr>
          <w:b/>
          <w:bCs/>
        </w:rPr>
        <w:t>PRETORIA</w:t>
      </w:r>
    </w:p>
    <w:p w14:paraId="5D6F20A7" w14:textId="2E474F13" w:rsidR="002D6816" w:rsidRDefault="00626EE7" w:rsidP="00860B9E">
      <w:pPr>
        <w:tabs>
          <w:tab w:val="left" w:pos="6758"/>
        </w:tabs>
        <w:spacing w:line="360" w:lineRule="auto"/>
        <w:contextualSpacing/>
        <w:jc w:val="left"/>
        <w:rPr>
          <w:b/>
          <w:bCs/>
        </w:rPr>
      </w:pPr>
      <w:r>
        <w:rPr>
          <w:b/>
          <w:bCs/>
        </w:rPr>
        <w:tab/>
      </w:r>
    </w:p>
    <w:p w14:paraId="27B44C2F" w14:textId="4C017021" w:rsidR="00BD277D" w:rsidRDefault="00BD277D" w:rsidP="00BD277D">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9C2FF3">
        <w:rPr>
          <w:rFonts w:eastAsia="Arial Unicode MS" w:cs="Arial"/>
          <w:bCs/>
          <w:szCs w:val="24"/>
          <w:lang w:eastAsia="zh-CN"/>
        </w:rPr>
        <w:t>CaseLines</w:t>
      </w:r>
      <w:proofErr w:type="spellEnd"/>
      <w:r w:rsidRPr="009C2FF3">
        <w:rPr>
          <w:rFonts w:eastAsia="Arial Unicode MS" w:cs="Arial"/>
          <w:bCs/>
          <w:szCs w:val="24"/>
          <w:lang w:eastAsia="zh-CN"/>
        </w:rPr>
        <w:t xml:space="preserve">. The </w:t>
      </w:r>
      <w:r w:rsidR="004E19FE">
        <w:rPr>
          <w:rFonts w:eastAsia="Arial Unicode MS" w:cs="Arial"/>
          <w:bCs/>
          <w:szCs w:val="24"/>
          <w:lang w:eastAsia="zh-CN"/>
        </w:rPr>
        <w:t>da</w:t>
      </w:r>
      <w:r w:rsidR="0069259A">
        <w:rPr>
          <w:rFonts w:eastAsia="Arial Unicode MS" w:cs="Arial"/>
          <w:bCs/>
          <w:szCs w:val="24"/>
          <w:lang w:eastAsia="zh-CN"/>
        </w:rPr>
        <w:t xml:space="preserve">te for hand-down is deemed to </w:t>
      </w:r>
      <w:r w:rsidR="00F35C80">
        <w:rPr>
          <w:rFonts w:eastAsia="Arial Unicode MS" w:cs="Arial"/>
          <w:bCs/>
          <w:szCs w:val="24"/>
          <w:lang w:eastAsia="zh-CN"/>
        </w:rPr>
        <w:t xml:space="preserve">be </w:t>
      </w:r>
      <w:r w:rsidR="009E02C2">
        <w:rPr>
          <w:rFonts w:eastAsia="Arial Unicode MS" w:cs="Arial"/>
          <w:bCs/>
          <w:szCs w:val="24"/>
          <w:lang w:eastAsia="zh-CN"/>
        </w:rPr>
        <w:t>18</w:t>
      </w:r>
      <w:r w:rsidR="00D95433">
        <w:rPr>
          <w:rFonts w:eastAsia="Arial Unicode MS" w:cs="Arial"/>
          <w:bCs/>
          <w:szCs w:val="24"/>
          <w:lang w:eastAsia="zh-CN"/>
        </w:rPr>
        <w:t xml:space="preserve"> October </w:t>
      </w:r>
      <w:r>
        <w:rPr>
          <w:rFonts w:eastAsia="Arial Unicode MS" w:cs="Arial"/>
          <w:bCs/>
          <w:szCs w:val="24"/>
          <w:lang w:eastAsia="zh-CN"/>
        </w:rPr>
        <w:t>2022.</w:t>
      </w:r>
    </w:p>
    <w:p w14:paraId="6E378F4E" w14:textId="77777777" w:rsidR="00242B71" w:rsidRDefault="00242B71" w:rsidP="00BD277D">
      <w:pPr>
        <w:spacing w:after="200" w:line="360" w:lineRule="auto"/>
        <w:contextualSpacing/>
        <w:rPr>
          <w:rFonts w:eastAsia="Arial Unicode MS" w:cs="Arial"/>
          <w:bCs/>
          <w:szCs w:val="24"/>
          <w:lang w:eastAsia="zh-CN"/>
        </w:rPr>
      </w:pPr>
    </w:p>
    <w:p w14:paraId="52F20188" w14:textId="75BD7539" w:rsidR="00FA1702" w:rsidRPr="009C2FF3" w:rsidRDefault="00FA1702" w:rsidP="00972022">
      <w:pPr>
        <w:rPr>
          <w:b/>
        </w:rPr>
      </w:pPr>
      <w:r w:rsidRPr="009C2FF3">
        <w:rPr>
          <w:b/>
        </w:rPr>
        <w:t>APPEARANCES:</w:t>
      </w:r>
    </w:p>
    <w:p w14:paraId="062F854D" w14:textId="77777777" w:rsidR="00FA1702" w:rsidRPr="009C2FF3" w:rsidRDefault="00FA1702" w:rsidP="00972022"/>
    <w:p w14:paraId="394A1EEE" w14:textId="7D2593AE" w:rsidR="00136023" w:rsidRDefault="00AF2EE8" w:rsidP="004678CB">
      <w:r w:rsidRPr="009C2FF3">
        <w:t>Counsel for the</w:t>
      </w:r>
      <w:r w:rsidR="00E130E0" w:rsidRPr="009C2FF3">
        <w:t xml:space="preserve"> </w:t>
      </w:r>
      <w:r w:rsidR="0094512A">
        <w:t>Applicant</w:t>
      </w:r>
      <w:r w:rsidRPr="009C2FF3">
        <w:t xml:space="preserve">:  </w:t>
      </w:r>
      <w:r w:rsidRPr="009C2FF3">
        <w:tab/>
      </w:r>
      <w:proofErr w:type="spellStart"/>
      <w:r w:rsidR="00860B9E">
        <w:t>Adv</w:t>
      </w:r>
      <w:proofErr w:type="spellEnd"/>
      <w:r w:rsidR="00860B9E">
        <w:t xml:space="preserve"> M.S </w:t>
      </w:r>
      <w:proofErr w:type="spellStart"/>
      <w:r w:rsidR="00860B9E">
        <w:t>Moretsele</w:t>
      </w:r>
      <w:proofErr w:type="spellEnd"/>
      <w:r w:rsidR="00860B9E">
        <w:t xml:space="preserve"> </w:t>
      </w:r>
    </w:p>
    <w:p w14:paraId="48D412A9" w14:textId="67621846" w:rsidR="001B39AE" w:rsidRPr="009C2FF3" w:rsidRDefault="001B39AE" w:rsidP="004678CB">
      <w:r w:rsidRPr="009C2FF3">
        <w:tab/>
      </w:r>
      <w:r w:rsidRPr="009C2FF3">
        <w:tab/>
      </w:r>
      <w:r w:rsidRPr="009C2FF3">
        <w:tab/>
      </w:r>
      <w:r w:rsidRPr="009C2FF3">
        <w:tab/>
      </w:r>
      <w:r w:rsidR="00024510" w:rsidRPr="009C2FF3">
        <w:t xml:space="preserve"> </w:t>
      </w:r>
    </w:p>
    <w:p w14:paraId="1CBB8A59" w14:textId="259F7146" w:rsidR="00AF2EE8" w:rsidRDefault="00F671BB" w:rsidP="004678CB">
      <w:r>
        <w:t xml:space="preserve">Instructed by: </w:t>
      </w:r>
      <w:r>
        <w:tab/>
      </w:r>
      <w:r w:rsidR="0019727E">
        <w:tab/>
      </w:r>
      <w:r w:rsidR="0019727E">
        <w:tab/>
      </w:r>
      <w:proofErr w:type="spellStart"/>
      <w:r w:rsidR="00860B9E">
        <w:t>Xiviti</w:t>
      </w:r>
      <w:proofErr w:type="spellEnd"/>
      <w:r w:rsidR="00860B9E">
        <w:t xml:space="preserve"> Attorney</w:t>
      </w:r>
    </w:p>
    <w:p w14:paraId="4690EA4E" w14:textId="2E3C7377" w:rsidR="00614519" w:rsidRPr="009C2FF3" w:rsidRDefault="00614519" w:rsidP="004678CB">
      <w:r>
        <w:tab/>
      </w:r>
      <w:r>
        <w:tab/>
      </w:r>
      <w:r>
        <w:tab/>
      </w:r>
      <w:r>
        <w:tab/>
      </w:r>
      <w:r>
        <w:tab/>
      </w:r>
      <w:r w:rsidR="0019727E">
        <w:t xml:space="preserve"> </w:t>
      </w:r>
    </w:p>
    <w:p w14:paraId="5084907E" w14:textId="36B0E288" w:rsidR="00942377" w:rsidRPr="009C2FF3" w:rsidRDefault="001B39AE" w:rsidP="004678CB">
      <w:r w:rsidRPr="009C2FF3">
        <w:tab/>
      </w:r>
      <w:r w:rsidRPr="009C2FF3">
        <w:tab/>
      </w:r>
      <w:r w:rsidRPr="009C2FF3">
        <w:tab/>
      </w:r>
      <w:r w:rsidRPr="009C2FF3">
        <w:tab/>
      </w:r>
    </w:p>
    <w:p w14:paraId="4A82FC98" w14:textId="64D3746F" w:rsidR="00AF2EE8" w:rsidRDefault="00AF2EE8" w:rsidP="004678CB">
      <w:r w:rsidRPr="009C2FF3">
        <w:t xml:space="preserve">Counsel for the </w:t>
      </w:r>
      <w:r w:rsidR="00E130E0" w:rsidRPr="009C2FF3">
        <w:t>Respondent</w:t>
      </w:r>
      <w:r w:rsidRPr="009C2FF3">
        <w:t>:</w:t>
      </w:r>
      <w:r w:rsidR="00BE605C">
        <w:tab/>
      </w:r>
      <w:r w:rsidR="00327C69">
        <w:t>n/a</w:t>
      </w:r>
    </w:p>
    <w:p w14:paraId="4337EE33" w14:textId="77777777" w:rsidR="00136023" w:rsidRDefault="00136023" w:rsidP="004678CB"/>
    <w:p w14:paraId="23C62EF1" w14:textId="3B66BE27" w:rsidR="00D11170" w:rsidRDefault="00F671BB" w:rsidP="004678CB">
      <w:r>
        <w:t>Instructed by:</w:t>
      </w:r>
      <w:r w:rsidR="00614519">
        <w:tab/>
      </w:r>
      <w:r w:rsidR="00614519">
        <w:tab/>
      </w:r>
      <w:r w:rsidR="00614519">
        <w:tab/>
      </w:r>
      <w:r w:rsidR="00860B9E">
        <w:t xml:space="preserve">State Attorney </w:t>
      </w:r>
    </w:p>
    <w:p w14:paraId="4B0D18F4" w14:textId="39708989" w:rsidR="00614519" w:rsidRDefault="00614519" w:rsidP="004678CB"/>
    <w:p w14:paraId="6170961F" w14:textId="61B5BFC6" w:rsidR="002C222A" w:rsidRPr="009C2FF3" w:rsidRDefault="00024510" w:rsidP="004678CB">
      <w:r w:rsidRPr="009C2FF3">
        <w:tab/>
      </w:r>
      <w:r w:rsidRPr="009C2FF3">
        <w:tab/>
      </w:r>
      <w:r w:rsidRPr="009C2FF3">
        <w:tab/>
      </w:r>
      <w:r w:rsidRPr="009C2FF3">
        <w:tab/>
      </w:r>
      <w:r w:rsidRPr="009C2FF3">
        <w:tab/>
        <w:t xml:space="preserve"> </w:t>
      </w:r>
      <w:r w:rsidR="0019727E">
        <w:tab/>
      </w:r>
      <w:r w:rsidR="0019727E">
        <w:tab/>
      </w:r>
      <w:r w:rsidR="0019727E">
        <w:tab/>
      </w:r>
      <w:r w:rsidR="0019727E">
        <w:tab/>
        <w:t xml:space="preserve"> </w:t>
      </w:r>
      <w:r w:rsidR="00614519">
        <w:tab/>
      </w:r>
      <w:r w:rsidR="00614519">
        <w:tab/>
      </w:r>
      <w:r w:rsidR="00614519">
        <w:tab/>
      </w:r>
    </w:p>
    <w:p w14:paraId="713C9056" w14:textId="1BAC0252" w:rsidR="002C222A" w:rsidRPr="009C2FF3" w:rsidRDefault="002C222A" w:rsidP="004678CB">
      <w:r w:rsidRPr="009C2FF3">
        <w:t>Date of Hearing:</w:t>
      </w:r>
      <w:r w:rsidRPr="009C2FF3">
        <w:tab/>
      </w:r>
      <w:r w:rsidRPr="009C2FF3">
        <w:tab/>
      </w:r>
      <w:r w:rsidRPr="009C2FF3">
        <w:tab/>
      </w:r>
      <w:r w:rsidR="009E02C2">
        <w:t>08</w:t>
      </w:r>
      <w:r w:rsidR="002E3860">
        <w:t xml:space="preserve"> </w:t>
      </w:r>
      <w:r w:rsidR="00327C69">
        <w:t>August</w:t>
      </w:r>
      <w:r w:rsidRPr="009C2FF3">
        <w:t xml:space="preserve"> 2022</w:t>
      </w:r>
    </w:p>
    <w:p w14:paraId="2D3171A5" w14:textId="77777777" w:rsidR="00536778" w:rsidRPr="009C2FF3" w:rsidRDefault="00536778" w:rsidP="004678CB"/>
    <w:p w14:paraId="232D7088" w14:textId="27DB864C" w:rsidR="00F51C90" w:rsidRPr="009C2FF3" w:rsidRDefault="002C222A" w:rsidP="004678CB">
      <w:r w:rsidRPr="009C2FF3">
        <w:t xml:space="preserve">Date of Judgment: </w:t>
      </w:r>
      <w:r w:rsidRPr="009C2FF3">
        <w:tab/>
      </w:r>
      <w:r w:rsidRPr="009C2FF3">
        <w:tab/>
      </w:r>
      <w:r w:rsidRPr="009C2FF3">
        <w:tab/>
      </w:r>
      <w:r w:rsidR="00D75ED7">
        <w:t>20</w:t>
      </w:r>
      <w:r w:rsidR="00327C69">
        <w:t xml:space="preserve"> </w:t>
      </w:r>
      <w:r w:rsidR="004D5A73">
        <w:t>October</w:t>
      </w:r>
      <w:r w:rsidR="004608FB" w:rsidRPr="007744C6">
        <w:t xml:space="preserve"> 2022</w:t>
      </w:r>
      <w:r w:rsidRPr="009C2FF3">
        <w:tab/>
      </w:r>
      <w:r w:rsidRPr="009C2FF3">
        <w:tab/>
      </w:r>
      <w:r w:rsidRPr="009C2FF3">
        <w:tab/>
      </w:r>
      <w:r w:rsidRPr="009C2FF3">
        <w:tab/>
      </w:r>
      <w:r w:rsidR="00F51C90" w:rsidRPr="009C2FF3">
        <w:tab/>
      </w:r>
      <w:r w:rsidR="00F51C90" w:rsidRPr="009C2FF3">
        <w:tab/>
        <w:t xml:space="preserve"> </w:t>
      </w:r>
    </w:p>
    <w:sectPr w:rsidR="00F51C90" w:rsidRPr="009C2FF3" w:rsidSect="003C46C0">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D4C3D" w14:textId="77777777" w:rsidR="00097A96" w:rsidRDefault="00097A96" w:rsidP="00115245">
      <w:r>
        <w:separator/>
      </w:r>
    </w:p>
  </w:endnote>
  <w:endnote w:type="continuationSeparator" w:id="0">
    <w:p w14:paraId="1A1A982A" w14:textId="77777777" w:rsidR="00097A96" w:rsidRDefault="00097A9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7B86"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CC18" w14:textId="66137AB5"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D6FB" w14:textId="77777777" w:rsidR="00097A96" w:rsidRDefault="00097A96" w:rsidP="00115245">
      <w:r>
        <w:separator/>
      </w:r>
    </w:p>
  </w:footnote>
  <w:footnote w:type="continuationSeparator" w:id="0">
    <w:p w14:paraId="763712B7" w14:textId="77777777" w:rsidR="00097A96" w:rsidRDefault="00097A96" w:rsidP="00115245">
      <w:r>
        <w:continuationSeparator/>
      </w:r>
    </w:p>
  </w:footnote>
  <w:footnote w:id="1">
    <w:p w14:paraId="1BBECB20" w14:textId="58FFAA5B" w:rsidR="00B2155A" w:rsidRPr="00046722" w:rsidRDefault="00B2155A" w:rsidP="00EE0D85">
      <w:pPr>
        <w:pStyle w:val="FootnoteText"/>
        <w:spacing w:before="0"/>
        <w:rPr>
          <w:szCs w:val="20"/>
          <w:lang w:val="en-ZA"/>
        </w:rPr>
      </w:pPr>
      <w:r w:rsidRPr="00046722">
        <w:rPr>
          <w:rStyle w:val="FootnoteReference"/>
          <w:szCs w:val="20"/>
        </w:rPr>
        <w:footnoteRef/>
      </w:r>
      <w:r w:rsidRPr="00046722">
        <w:rPr>
          <w:szCs w:val="20"/>
        </w:rPr>
        <w:t xml:space="preserve"> Notice of Motion para 1. </w:t>
      </w:r>
    </w:p>
  </w:footnote>
  <w:footnote w:id="2">
    <w:p w14:paraId="464BBCA2" w14:textId="0E743677" w:rsidR="00B2155A" w:rsidRPr="00046722" w:rsidRDefault="00B2155A" w:rsidP="00EE0D85">
      <w:pPr>
        <w:pStyle w:val="FootnoteText"/>
        <w:spacing w:before="0"/>
        <w:rPr>
          <w:szCs w:val="20"/>
          <w:lang w:val="en-ZA"/>
        </w:rPr>
      </w:pPr>
      <w:r w:rsidRPr="00046722">
        <w:rPr>
          <w:rStyle w:val="FootnoteReference"/>
          <w:szCs w:val="20"/>
        </w:rPr>
        <w:footnoteRef/>
      </w:r>
      <w:r w:rsidRPr="00046722">
        <w:rPr>
          <w:szCs w:val="20"/>
        </w:rPr>
        <w:t xml:space="preserve"> </w:t>
      </w:r>
      <w:r w:rsidRPr="00046722">
        <w:rPr>
          <w:szCs w:val="20"/>
          <w:lang w:val="en-ZA"/>
        </w:rPr>
        <w:t xml:space="preserve">Applicant’s founding affidavit para 4. </w:t>
      </w:r>
    </w:p>
  </w:footnote>
  <w:footnote w:id="3">
    <w:p w14:paraId="2336588C" w14:textId="5BE70316" w:rsidR="00C254CA" w:rsidRPr="00C254CA" w:rsidRDefault="00C254CA" w:rsidP="00EE0D85">
      <w:pPr>
        <w:pStyle w:val="FootnoteText"/>
        <w:spacing w:before="0"/>
        <w:rPr>
          <w:lang w:val="en-ZA"/>
        </w:rPr>
      </w:pPr>
      <w:r>
        <w:rPr>
          <w:rStyle w:val="FootnoteReference"/>
        </w:rPr>
        <w:footnoteRef/>
      </w:r>
      <w:r>
        <w:t xml:space="preserve"> </w:t>
      </w:r>
      <w:r>
        <w:rPr>
          <w:lang w:val="en-ZA"/>
        </w:rPr>
        <w:t xml:space="preserve">Applicant’s </w:t>
      </w:r>
      <w:r w:rsidR="00EE0D85">
        <w:rPr>
          <w:lang w:val="en-ZA"/>
        </w:rPr>
        <w:t>f</w:t>
      </w:r>
      <w:r>
        <w:rPr>
          <w:lang w:val="en-ZA"/>
        </w:rPr>
        <w:t xml:space="preserve">ounding </w:t>
      </w:r>
      <w:r w:rsidR="00EE0D85">
        <w:rPr>
          <w:lang w:val="en-ZA"/>
        </w:rPr>
        <w:t>a</w:t>
      </w:r>
      <w:r>
        <w:rPr>
          <w:lang w:val="en-ZA"/>
        </w:rPr>
        <w:t>ffidavit para 5.</w:t>
      </w:r>
    </w:p>
  </w:footnote>
  <w:footnote w:id="4">
    <w:p w14:paraId="3BA9A6B8" w14:textId="486E4AC5" w:rsidR="003B4A23" w:rsidRPr="00EE0D85" w:rsidRDefault="003B4A23" w:rsidP="00EE0D85">
      <w:pPr>
        <w:pStyle w:val="1"/>
        <w:numPr>
          <w:ilvl w:val="0"/>
          <w:numId w:val="0"/>
        </w:numPr>
        <w:autoSpaceDE w:val="0"/>
        <w:adjustRightInd w:val="0"/>
        <w:spacing w:before="0" w:line="240" w:lineRule="auto"/>
        <w:rPr>
          <w:rFonts w:cs="Arial"/>
          <w:sz w:val="20"/>
          <w:szCs w:val="20"/>
        </w:rPr>
      </w:pPr>
      <w:r w:rsidRPr="00046722">
        <w:rPr>
          <w:rStyle w:val="FootnoteReference"/>
          <w:sz w:val="20"/>
          <w:szCs w:val="20"/>
        </w:rPr>
        <w:footnoteRef/>
      </w:r>
      <w:r w:rsidRPr="00046722">
        <w:rPr>
          <w:sz w:val="20"/>
          <w:szCs w:val="20"/>
        </w:rPr>
        <w:t xml:space="preserve"> (46038/2016) [2020] ZAGPPHC 54 (6 February 2020).</w:t>
      </w:r>
    </w:p>
  </w:footnote>
  <w:footnote w:id="5">
    <w:p w14:paraId="7DB58FFC" w14:textId="4A3730FF" w:rsidR="00733EC3" w:rsidRPr="00046722" w:rsidRDefault="00733EC3" w:rsidP="00EE0D85">
      <w:pPr>
        <w:pStyle w:val="FootnoteText"/>
        <w:spacing w:before="0"/>
        <w:rPr>
          <w:szCs w:val="20"/>
          <w:lang w:val="en-ZA"/>
        </w:rPr>
      </w:pPr>
      <w:r w:rsidRPr="00046722">
        <w:rPr>
          <w:rStyle w:val="FootnoteReference"/>
          <w:szCs w:val="20"/>
        </w:rPr>
        <w:footnoteRef/>
      </w:r>
      <w:r w:rsidR="00EE0D85">
        <w:rPr>
          <w:szCs w:val="20"/>
        </w:rPr>
        <w:t xml:space="preserve"> </w:t>
      </w:r>
      <w:r w:rsidRPr="00046722">
        <w:rPr>
          <w:szCs w:val="20"/>
        </w:rPr>
        <w:t xml:space="preserve">See General measures of implementation at </w:t>
      </w:r>
      <w:hyperlink r:id="rId1" w:history="1">
        <w:r w:rsidRPr="00046722">
          <w:rPr>
            <w:rStyle w:val="Hyperlink"/>
            <w:szCs w:val="20"/>
          </w:rPr>
          <w:t>https://www.justice.gov.za/policy/african%20charter/afr-charter03.html</w:t>
        </w:r>
      </w:hyperlink>
      <w:r w:rsidRPr="00046722">
        <w:rPr>
          <w:szCs w:val="20"/>
        </w:rPr>
        <w:t xml:space="preserve"> (Date of use: 15/10/2022).</w:t>
      </w:r>
    </w:p>
  </w:footnote>
  <w:footnote w:id="6">
    <w:p w14:paraId="519BC0D3" w14:textId="0B98C467" w:rsidR="00A84285" w:rsidRPr="00A84285" w:rsidRDefault="00A84285" w:rsidP="00EE0D85">
      <w:pPr>
        <w:pStyle w:val="FootnoteText"/>
        <w:spacing w:before="0"/>
        <w:rPr>
          <w:lang w:val="en-ZA"/>
        </w:rPr>
      </w:pPr>
      <w:r>
        <w:rPr>
          <w:rStyle w:val="FootnoteReference"/>
        </w:rPr>
        <w:footnoteRef/>
      </w:r>
      <w:r>
        <w:t xml:space="preserve"> </w:t>
      </w:r>
      <w:r>
        <w:rPr>
          <w:lang w:val="en-ZA"/>
        </w:rPr>
        <w:t>Applicant’s founding affidavit para 15.</w:t>
      </w:r>
    </w:p>
  </w:footnote>
  <w:footnote w:id="7">
    <w:p w14:paraId="6FE875B3" w14:textId="216BEB43" w:rsidR="00A84285" w:rsidRPr="00A84285" w:rsidRDefault="00A84285" w:rsidP="00EE0D85">
      <w:pPr>
        <w:pStyle w:val="FootnoteText"/>
        <w:spacing w:before="0"/>
        <w:rPr>
          <w:lang w:val="en-ZA"/>
        </w:rPr>
      </w:pPr>
      <w:r>
        <w:rPr>
          <w:rStyle w:val="FootnoteReference"/>
        </w:rPr>
        <w:footnoteRef/>
      </w:r>
      <w:r>
        <w:t xml:space="preserve"> </w:t>
      </w:r>
      <w:r>
        <w:rPr>
          <w:lang w:val="en-ZA"/>
        </w:rPr>
        <w:t xml:space="preserve">Ibid. </w:t>
      </w:r>
    </w:p>
  </w:footnote>
  <w:footnote w:id="8">
    <w:p w14:paraId="03E803FF" w14:textId="74C20D56" w:rsidR="00C06E26" w:rsidRPr="00046722" w:rsidRDefault="00C06E26" w:rsidP="00EE0D85">
      <w:pPr>
        <w:pStyle w:val="FootnoteText"/>
        <w:spacing w:before="0"/>
        <w:rPr>
          <w:szCs w:val="20"/>
          <w:lang w:val="en-ZA"/>
        </w:rPr>
      </w:pPr>
      <w:r w:rsidRPr="00046722">
        <w:rPr>
          <w:rStyle w:val="FootnoteReference"/>
          <w:szCs w:val="20"/>
        </w:rPr>
        <w:footnoteRef/>
      </w:r>
      <w:r w:rsidRPr="00046722">
        <w:rPr>
          <w:szCs w:val="20"/>
        </w:rPr>
        <w:t xml:space="preserve"> 2018 (7) BCLR 763 (CC) paras 13-16.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07C7664C" w:rsidR="00B209F5" w:rsidRDefault="00B209F5">
        <w:pPr>
          <w:pStyle w:val="Header"/>
          <w:jc w:val="right"/>
        </w:pPr>
        <w:r>
          <w:fldChar w:fldCharType="begin"/>
        </w:r>
        <w:r>
          <w:instrText xml:space="preserve"> PAGE   \* MERGEFORMAT </w:instrText>
        </w:r>
        <w:r>
          <w:fldChar w:fldCharType="separate"/>
        </w:r>
        <w:r w:rsidR="006D2749">
          <w:rPr>
            <w:noProof/>
          </w:rPr>
          <w:t>9</w:t>
        </w:r>
        <w:r>
          <w:rPr>
            <w:noProof/>
          </w:rPr>
          <w:fldChar w:fldCharType="end"/>
        </w:r>
      </w:p>
    </w:sdtContent>
  </w:sdt>
  <w:p w14:paraId="76A8DD65"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C32EAB"/>
    <w:multiLevelType w:val="multilevel"/>
    <w:tmpl w:val="53A8D07C"/>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EC6542B"/>
    <w:multiLevelType w:val="hybridMultilevel"/>
    <w:tmpl w:val="201C12B8"/>
    <w:lvl w:ilvl="0" w:tplc="613E0B24">
      <w:start w:val="1"/>
      <w:numFmt w:val="decimal"/>
      <w:lvlText w:val="(%1)"/>
      <w:lvlJc w:val="left"/>
      <w:pPr>
        <w:ind w:left="1287" w:hanging="360"/>
      </w:pPr>
      <w:rPr>
        <w:rFonts w:ascii="Arial" w:hAnsi="Arial" w:cs="Arial" w:hint="default"/>
        <w:sz w:val="24"/>
        <w:szCs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0"/>
  </w:num>
  <w:num w:numId="4">
    <w:abstractNumId w:val="24"/>
  </w:num>
  <w:num w:numId="5">
    <w:abstractNumId w:val="23"/>
  </w:num>
  <w:num w:numId="6">
    <w:abstractNumId w:val="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6"/>
  </w:num>
  <w:num w:numId="13">
    <w:abstractNumId w:val="31"/>
  </w:num>
  <w:num w:numId="14">
    <w:abstractNumId w:val="9"/>
  </w:num>
  <w:num w:numId="15">
    <w:abstractNumId w:val="7"/>
  </w:num>
  <w:num w:numId="16">
    <w:abstractNumId w:val="27"/>
  </w:num>
  <w:num w:numId="17">
    <w:abstractNumId w:val="11"/>
  </w:num>
  <w:num w:numId="18">
    <w:abstractNumId w:val="16"/>
  </w:num>
  <w:num w:numId="19">
    <w:abstractNumId w:val="4"/>
  </w:num>
  <w:num w:numId="20">
    <w:abstractNumId w:val="25"/>
  </w:num>
  <w:num w:numId="21">
    <w:abstractNumId w:val="15"/>
  </w:num>
  <w:num w:numId="22">
    <w:abstractNumId w:val="28"/>
  </w:num>
  <w:num w:numId="23">
    <w:abstractNumId w:val="15"/>
  </w:num>
  <w:num w:numId="24">
    <w:abstractNumId w:val="18"/>
  </w:num>
  <w:num w:numId="25">
    <w:abstractNumId w:val="29"/>
  </w:num>
  <w:num w:numId="26">
    <w:abstractNumId w:val="17"/>
  </w:num>
  <w:num w:numId="27">
    <w:abstractNumId w:val="30"/>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1"/>
  </w:num>
  <w:num w:numId="33">
    <w:abstractNumId w:val="19"/>
  </w:num>
  <w:num w:numId="34">
    <w:abstractNumId w:val="8"/>
  </w:num>
  <w:num w:numId="35">
    <w:abstractNumId w:val="22"/>
  </w:num>
  <w:num w:numId="36">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E04"/>
    <w:rsid w:val="000031F1"/>
    <w:rsid w:val="00003D4F"/>
    <w:rsid w:val="000043C3"/>
    <w:rsid w:val="00004C50"/>
    <w:rsid w:val="00004FF5"/>
    <w:rsid w:val="00005022"/>
    <w:rsid w:val="00005393"/>
    <w:rsid w:val="00006D89"/>
    <w:rsid w:val="0000721E"/>
    <w:rsid w:val="00007A1E"/>
    <w:rsid w:val="00010468"/>
    <w:rsid w:val="000107E5"/>
    <w:rsid w:val="00010AF1"/>
    <w:rsid w:val="00012316"/>
    <w:rsid w:val="00012678"/>
    <w:rsid w:val="00012BC9"/>
    <w:rsid w:val="000136AC"/>
    <w:rsid w:val="00013956"/>
    <w:rsid w:val="00013988"/>
    <w:rsid w:val="00013FB3"/>
    <w:rsid w:val="0001479D"/>
    <w:rsid w:val="00015055"/>
    <w:rsid w:val="00015194"/>
    <w:rsid w:val="0001663B"/>
    <w:rsid w:val="00016B15"/>
    <w:rsid w:val="00016D7D"/>
    <w:rsid w:val="00017051"/>
    <w:rsid w:val="000174A9"/>
    <w:rsid w:val="000205BB"/>
    <w:rsid w:val="00020C06"/>
    <w:rsid w:val="00021839"/>
    <w:rsid w:val="000223BA"/>
    <w:rsid w:val="000234BC"/>
    <w:rsid w:val="00024510"/>
    <w:rsid w:val="00024B45"/>
    <w:rsid w:val="00024C6F"/>
    <w:rsid w:val="00025A72"/>
    <w:rsid w:val="00025AAC"/>
    <w:rsid w:val="00025AB9"/>
    <w:rsid w:val="00026013"/>
    <w:rsid w:val="0002644E"/>
    <w:rsid w:val="000267B0"/>
    <w:rsid w:val="00026EF4"/>
    <w:rsid w:val="00027E31"/>
    <w:rsid w:val="00027E97"/>
    <w:rsid w:val="00027F99"/>
    <w:rsid w:val="00032191"/>
    <w:rsid w:val="0003277C"/>
    <w:rsid w:val="000327C4"/>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CB9"/>
    <w:rsid w:val="0004504E"/>
    <w:rsid w:val="00046722"/>
    <w:rsid w:val="00046726"/>
    <w:rsid w:val="0004700B"/>
    <w:rsid w:val="000471C4"/>
    <w:rsid w:val="0004726E"/>
    <w:rsid w:val="00047380"/>
    <w:rsid w:val="00047864"/>
    <w:rsid w:val="00047964"/>
    <w:rsid w:val="00047B31"/>
    <w:rsid w:val="00050507"/>
    <w:rsid w:val="000526FC"/>
    <w:rsid w:val="00052C29"/>
    <w:rsid w:val="00052CE2"/>
    <w:rsid w:val="00053DD2"/>
    <w:rsid w:val="000541F4"/>
    <w:rsid w:val="00054636"/>
    <w:rsid w:val="000552C4"/>
    <w:rsid w:val="000554AC"/>
    <w:rsid w:val="000566B1"/>
    <w:rsid w:val="000569B1"/>
    <w:rsid w:val="0005747E"/>
    <w:rsid w:val="00057FE1"/>
    <w:rsid w:val="000603D2"/>
    <w:rsid w:val="00060B0C"/>
    <w:rsid w:val="0006122D"/>
    <w:rsid w:val="000614DC"/>
    <w:rsid w:val="00061632"/>
    <w:rsid w:val="0006281D"/>
    <w:rsid w:val="00062AC4"/>
    <w:rsid w:val="00063299"/>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DA8"/>
    <w:rsid w:val="00084337"/>
    <w:rsid w:val="0008478E"/>
    <w:rsid w:val="00084A85"/>
    <w:rsid w:val="00087F0F"/>
    <w:rsid w:val="00090D1E"/>
    <w:rsid w:val="00090E6B"/>
    <w:rsid w:val="00091EF1"/>
    <w:rsid w:val="00094423"/>
    <w:rsid w:val="00094488"/>
    <w:rsid w:val="0009492C"/>
    <w:rsid w:val="00095CA6"/>
    <w:rsid w:val="00095F1C"/>
    <w:rsid w:val="0009617B"/>
    <w:rsid w:val="000968A2"/>
    <w:rsid w:val="00096CAE"/>
    <w:rsid w:val="000975B2"/>
    <w:rsid w:val="00097A96"/>
    <w:rsid w:val="00097C41"/>
    <w:rsid w:val="00097ECB"/>
    <w:rsid w:val="000A0398"/>
    <w:rsid w:val="000A1B6E"/>
    <w:rsid w:val="000A1C84"/>
    <w:rsid w:val="000A1CF7"/>
    <w:rsid w:val="000A2515"/>
    <w:rsid w:val="000A2A21"/>
    <w:rsid w:val="000A3989"/>
    <w:rsid w:val="000A45E1"/>
    <w:rsid w:val="000A463E"/>
    <w:rsid w:val="000A5992"/>
    <w:rsid w:val="000B0497"/>
    <w:rsid w:val="000B0977"/>
    <w:rsid w:val="000B1905"/>
    <w:rsid w:val="000B1B70"/>
    <w:rsid w:val="000B2E1A"/>
    <w:rsid w:val="000B2EA2"/>
    <w:rsid w:val="000B358D"/>
    <w:rsid w:val="000B3C84"/>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5B14"/>
    <w:rsid w:val="000C726A"/>
    <w:rsid w:val="000C7C5F"/>
    <w:rsid w:val="000C7D3C"/>
    <w:rsid w:val="000D0618"/>
    <w:rsid w:val="000D0A14"/>
    <w:rsid w:val="000D1047"/>
    <w:rsid w:val="000D1DE1"/>
    <w:rsid w:val="000D2129"/>
    <w:rsid w:val="000D22FD"/>
    <w:rsid w:val="000D26DF"/>
    <w:rsid w:val="000D3345"/>
    <w:rsid w:val="000D437D"/>
    <w:rsid w:val="000D4F96"/>
    <w:rsid w:val="000D531E"/>
    <w:rsid w:val="000D5E07"/>
    <w:rsid w:val="000D7CFD"/>
    <w:rsid w:val="000E0006"/>
    <w:rsid w:val="000E0C2D"/>
    <w:rsid w:val="000E0F39"/>
    <w:rsid w:val="000E139F"/>
    <w:rsid w:val="000E14B4"/>
    <w:rsid w:val="000E1C17"/>
    <w:rsid w:val="000E1D43"/>
    <w:rsid w:val="000E22BE"/>
    <w:rsid w:val="000E3453"/>
    <w:rsid w:val="000E3F6A"/>
    <w:rsid w:val="000E43C6"/>
    <w:rsid w:val="000E4996"/>
    <w:rsid w:val="000E4B30"/>
    <w:rsid w:val="000E5267"/>
    <w:rsid w:val="000E5EE7"/>
    <w:rsid w:val="000E6EA6"/>
    <w:rsid w:val="000E7913"/>
    <w:rsid w:val="000F0069"/>
    <w:rsid w:val="000F0338"/>
    <w:rsid w:val="000F04AB"/>
    <w:rsid w:val="000F12F3"/>
    <w:rsid w:val="000F15DC"/>
    <w:rsid w:val="000F1A82"/>
    <w:rsid w:val="000F1B35"/>
    <w:rsid w:val="000F1FCB"/>
    <w:rsid w:val="000F390B"/>
    <w:rsid w:val="000F42BE"/>
    <w:rsid w:val="000F4FE4"/>
    <w:rsid w:val="000F5253"/>
    <w:rsid w:val="000F58E7"/>
    <w:rsid w:val="000F5FEA"/>
    <w:rsid w:val="000F6E19"/>
    <w:rsid w:val="000F71BA"/>
    <w:rsid w:val="000F79EC"/>
    <w:rsid w:val="000F7D41"/>
    <w:rsid w:val="001012BE"/>
    <w:rsid w:val="00101A4E"/>
    <w:rsid w:val="00103024"/>
    <w:rsid w:val="00105258"/>
    <w:rsid w:val="001059FB"/>
    <w:rsid w:val="001060C1"/>
    <w:rsid w:val="00106882"/>
    <w:rsid w:val="00107844"/>
    <w:rsid w:val="001103DF"/>
    <w:rsid w:val="00110900"/>
    <w:rsid w:val="001112EE"/>
    <w:rsid w:val="00111BE6"/>
    <w:rsid w:val="00112F70"/>
    <w:rsid w:val="00115245"/>
    <w:rsid w:val="00115898"/>
    <w:rsid w:val="00116524"/>
    <w:rsid w:val="001172B2"/>
    <w:rsid w:val="001173C1"/>
    <w:rsid w:val="0011783C"/>
    <w:rsid w:val="00120DB7"/>
    <w:rsid w:val="001210C6"/>
    <w:rsid w:val="00121310"/>
    <w:rsid w:val="001214B2"/>
    <w:rsid w:val="00121EB8"/>
    <w:rsid w:val="001221DD"/>
    <w:rsid w:val="00122778"/>
    <w:rsid w:val="0012364D"/>
    <w:rsid w:val="00123AEA"/>
    <w:rsid w:val="00123DC2"/>
    <w:rsid w:val="0012426D"/>
    <w:rsid w:val="00124662"/>
    <w:rsid w:val="00125BDA"/>
    <w:rsid w:val="00125F72"/>
    <w:rsid w:val="00126A19"/>
    <w:rsid w:val="00127ADA"/>
    <w:rsid w:val="001309F1"/>
    <w:rsid w:val="00130AAD"/>
    <w:rsid w:val="00130D1F"/>
    <w:rsid w:val="00130F92"/>
    <w:rsid w:val="00131007"/>
    <w:rsid w:val="00132013"/>
    <w:rsid w:val="00133466"/>
    <w:rsid w:val="00134036"/>
    <w:rsid w:val="0013417C"/>
    <w:rsid w:val="00134B79"/>
    <w:rsid w:val="00135C25"/>
    <w:rsid w:val="00135C79"/>
    <w:rsid w:val="00136023"/>
    <w:rsid w:val="00137B70"/>
    <w:rsid w:val="00140B02"/>
    <w:rsid w:val="00141AF1"/>
    <w:rsid w:val="0014208E"/>
    <w:rsid w:val="00142BD3"/>
    <w:rsid w:val="00143E0F"/>
    <w:rsid w:val="001441DA"/>
    <w:rsid w:val="001447D5"/>
    <w:rsid w:val="00145B6A"/>
    <w:rsid w:val="0014616E"/>
    <w:rsid w:val="001468BA"/>
    <w:rsid w:val="00146DDD"/>
    <w:rsid w:val="0014766D"/>
    <w:rsid w:val="0015010C"/>
    <w:rsid w:val="00150C6C"/>
    <w:rsid w:val="0015121B"/>
    <w:rsid w:val="00151489"/>
    <w:rsid w:val="00151D69"/>
    <w:rsid w:val="0015272F"/>
    <w:rsid w:val="00153BCD"/>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747"/>
    <w:rsid w:val="00167BB4"/>
    <w:rsid w:val="00170B6E"/>
    <w:rsid w:val="0017100E"/>
    <w:rsid w:val="0017129E"/>
    <w:rsid w:val="001721A2"/>
    <w:rsid w:val="00172F5D"/>
    <w:rsid w:val="00173523"/>
    <w:rsid w:val="00173B17"/>
    <w:rsid w:val="00173C62"/>
    <w:rsid w:val="00173DFC"/>
    <w:rsid w:val="001744A6"/>
    <w:rsid w:val="001750DB"/>
    <w:rsid w:val="0017518A"/>
    <w:rsid w:val="00175265"/>
    <w:rsid w:val="00175449"/>
    <w:rsid w:val="001754F4"/>
    <w:rsid w:val="00175D58"/>
    <w:rsid w:val="001764EA"/>
    <w:rsid w:val="001779BC"/>
    <w:rsid w:val="00177DFE"/>
    <w:rsid w:val="001807BA"/>
    <w:rsid w:val="00180B60"/>
    <w:rsid w:val="00180CC0"/>
    <w:rsid w:val="001812DE"/>
    <w:rsid w:val="001822E1"/>
    <w:rsid w:val="00182C6A"/>
    <w:rsid w:val="00183192"/>
    <w:rsid w:val="00183E73"/>
    <w:rsid w:val="001852B1"/>
    <w:rsid w:val="00185C84"/>
    <w:rsid w:val="0019046A"/>
    <w:rsid w:val="00190EE7"/>
    <w:rsid w:val="00191127"/>
    <w:rsid w:val="00192693"/>
    <w:rsid w:val="001929FC"/>
    <w:rsid w:val="00192AD9"/>
    <w:rsid w:val="00193169"/>
    <w:rsid w:val="0019325C"/>
    <w:rsid w:val="00193F31"/>
    <w:rsid w:val="00194234"/>
    <w:rsid w:val="0019451B"/>
    <w:rsid w:val="0019568E"/>
    <w:rsid w:val="00196AFF"/>
    <w:rsid w:val="0019727E"/>
    <w:rsid w:val="00197791"/>
    <w:rsid w:val="00197B69"/>
    <w:rsid w:val="00197C67"/>
    <w:rsid w:val="00197C81"/>
    <w:rsid w:val="00197F5E"/>
    <w:rsid w:val="00197FC6"/>
    <w:rsid w:val="001A00C1"/>
    <w:rsid w:val="001A0282"/>
    <w:rsid w:val="001A0391"/>
    <w:rsid w:val="001A19B0"/>
    <w:rsid w:val="001A1B0B"/>
    <w:rsid w:val="001A2212"/>
    <w:rsid w:val="001A3E89"/>
    <w:rsid w:val="001A5E78"/>
    <w:rsid w:val="001A6457"/>
    <w:rsid w:val="001A7558"/>
    <w:rsid w:val="001A7D24"/>
    <w:rsid w:val="001A7FEA"/>
    <w:rsid w:val="001B0765"/>
    <w:rsid w:val="001B091A"/>
    <w:rsid w:val="001B09A6"/>
    <w:rsid w:val="001B0E3A"/>
    <w:rsid w:val="001B226C"/>
    <w:rsid w:val="001B2D50"/>
    <w:rsid w:val="001B39AE"/>
    <w:rsid w:val="001B4530"/>
    <w:rsid w:val="001B58A2"/>
    <w:rsid w:val="001B65A6"/>
    <w:rsid w:val="001B7559"/>
    <w:rsid w:val="001C057A"/>
    <w:rsid w:val="001C067F"/>
    <w:rsid w:val="001C0BDD"/>
    <w:rsid w:val="001C16D7"/>
    <w:rsid w:val="001C3037"/>
    <w:rsid w:val="001C318A"/>
    <w:rsid w:val="001C38A1"/>
    <w:rsid w:val="001C3D99"/>
    <w:rsid w:val="001C447E"/>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3179"/>
    <w:rsid w:val="001E3931"/>
    <w:rsid w:val="001E3990"/>
    <w:rsid w:val="001E5131"/>
    <w:rsid w:val="001E6252"/>
    <w:rsid w:val="001E6B20"/>
    <w:rsid w:val="001E77C7"/>
    <w:rsid w:val="001E7DA7"/>
    <w:rsid w:val="001F0581"/>
    <w:rsid w:val="001F05C0"/>
    <w:rsid w:val="001F1468"/>
    <w:rsid w:val="001F1477"/>
    <w:rsid w:val="001F1531"/>
    <w:rsid w:val="001F2977"/>
    <w:rsid w:val="001F2D04"/>
    <w:rsid w:val="001F3CAE"/>
    <w:rsid w:val="001F459B"/>
    <w:rsid w:val="001F6F2B"/>
    <w:rsid w:val="001F7FC2"/>
    <w:rsid w:val="0020161E"/>
    <w:rsid w:val="0020229A"/>
    <w:rsid w:val="0020258E"/>
    <w:rsid w:val="00202C55"/>
    <w:rsid w:val="00202F97"/>
    <w:rsid w:val="00203048"/>
    <w:rsid w:val="002053DD"/>
    <w:rsid w:val="00206DBE"/>
    <w:rsid w:val="00207AFE"/>
    <w:rsid w:val="00207F92"/>
    <w:rsid w:val="002101BB"/>
    <w:rsid w:val="00210A60"/>
    <w:rsid w:val="00211E3E"/>
    <w:rsid w:val="00212B52"/>
    <w:rsid w:val="00213914"/>
    <w:rsid w:val="00213BDE"/>
    <w:rsid w:val="00214D52"/>
    <w:rsid w:val="0021586F"/>
    <w:rsid w:val="002169E8"/>
    <w:rsid w:val="00216E31"/>
    <w:rsid w:val="002172D6"/>
    <w:rsid w:val="00217A1B"/>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D61"/>
    <w:rsid w:val="00231437"/>
    <w:rsid w:val="00231A6B"/>
    <w:rsid w:val="00233364"/>
    <w:rsid w:val="002346DB"/>
    <w:rsid w:val="00234C6F"/>
    <w:rsid w:val="00234E67"/>
    <w:rsid w:val="00234EFB"/>
    <w:rsid w:val="00234F48"/>
    <w:rsid w:val="002360DB"/>
    <w:rsid w:val="0023795E"/>
    <w:rsid w:val="00237B60"/>
    <w:rsid w:val="002400E6"/>
    <w:rsid w:val="0024073F"/>
    <w:rsid w:val="002409BF"/>
    <w:rsid w:val="00241917"/>
    <w:rsid w:val="00242380"/>
    <w:rsid w:val="0024263E"/>
    <w:rsid w:val="00242846"/>
    <w:rsid w:val="00242B71"/>
    <w:rsid w:val="00242CFB"/>
    <w:rsid w:val="00243294"/>
    <w:rsid w:val="002437F9"/>
    <w:rsid w:val="00245933"/>
    <w:rsid w:val="00245A32"/>
    <w:rsid w:val="00245E63"/>
    <w:rsid w:val="00246473"/>
    <w:rsid w:val="00247A69"/>
    <w:rsid w:val="00247EC2"/>
    <w:rsid w:val="00247EEB"/>
    <w:rsid w:val="00250296"/>
    <w:rsid w:val="00250394"/>
    <w:rsid w:val="00250982"/>
    <w:rsid w:val="00251183"/>
    <w:rsid w:val="00251D3D"/>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781A"/>
    <w:rsid w:val="0027791B"/>
    <w:rsid w:val="00277E90"/>
    <w:rsid w:val="00280B6C"/>
    <w:rsid w:val="00281FBF"/>
    <w:rsid w:val="00282000"/>
    <w:rsid w:val="00283497"/>
    <w:rsid w:val="0028385F"/>
    <w:rsid w:val="00283DF8"/>
    <w:rsid w:val="0028471A"/>
    <w:rsid w:val="00286E0F"/>
    <w:rsid w:val="00287E8B"/>
    <w:rsid w:val="00290AF6"/>
    <w:rsid w:val="002919F1"/>
    <w:rsid w:val="00292736"/>
    <w:rsid w:val="002936C5"/>
    <w:rsid w:val="002938FA"/>
    <w:rsid w:val="00293CC6"/>
    <w:rsid w:val="00293ED6"/>
    <w:rsid w:val="002945C4"/>
    <w:rsid w:val="00295412"/>
    <w:rsid w:val="0029546D"/>
    <w:rsid w:val="002959E7"/>
    <w:rsid w:val="002964EC"/>
    <w:rsid w:val="002969E6"/>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4FF"/>
    <w:rsid w:val="002B060C"/>
    <w:rsid w:val="002B1672"/>
    <w:rsid w:val="002B30AE"/>
    <w:rsid w:val="002B3426"/>
    <w:rsid w:val="002B39BC"/>
    <w:rsid w:val="002B3AD5"/>
    <w:rsid w:val="002B4223"/>
    <w:rsid w:val="002B4975"/>
    <w:rsid w:val="002B5B9F"/>
    <w:rsid w:val="002B6034"/>
    <w:rsid w:val="002C0251"/>
    <w:rsid w:val="002C0292"/>
    <w:rsid w:val="002C0D8E"/>
    <w:rsid w:val="002C2084"/>
    <w:rsid w:val="002C21EF"/>
    <w:rsid w:val="002C222A"/>
    <w:rsid w:val="002C25D2"/>
    <w:rsid w:val="002C32D9"/>
    <w:rsid w:val="002C3595"/>
    <w:rsid w:val="002C3D20"/>
    <w:rsid w:val="002C3D8A"/>
    <w:rsid w:val="002C3E50"/>
    <w:rsid w:val="002C4854"/>
    <w:rsid w:val="002C4AE6"/>
    <w:rsid w:val="002C4E67"/>
    <w:rsid w:val="002C72C1"/>
    <w:rsid w:val="002C7E8F"/>
    <w:rsid w:val="002D0463"/>
    <w:rsid w:val="002D06B4"/>
    <w:rsid w:val="002D084A"/>
    <w:rsid w:val="002D1A05"/>
    <w:rsid w:val="002D307B"/>
    <w:rsid w:val="002D3335"/>
    <w:rsid w:val="002D34CB"/>
    <w:rsid w:val="002D383A"/>
    <w:rsid w:val="002D4178"/>
    <w:rsid w:val="002D54F2"/>
    <w:rsid w:val="002D5E0C"/>
    <w:rsid w:val="002D6260"/>
    <w:rsid w:val="002D635F"/>
    <w:rsid w:val="002D64B9"/>
    <w:rsid w:val="002D654C"/>
    <w:rsid w:val="002D6816"/>
    <w:rsid w:val="002D6A5F"/>
    <w:rsid w:val="002D7194"/>
    <w:rsid w:val="002E064E"/>
    <w:rsid w:val="002E1E8E"/>
    <w:rsid w:val="002E2DD9"/>
    <w:rsid w:val="002E30D6"/>
    <w:rsid w:val="002E3118"/>
    <w:rsid w:val="002E3223"/>
    <w:rsid w:val="002E3860"/>
    <w:rsid w:val="002E3F05"/>
    <w:rsid w:val="002E48E8"/>
    <w:rsid w:val="002E4B25"/>
    <w:rsid w:val="002E59C3"/>
    <w:rsid w:val="002E60D1"/>
    <w:rsid w:val="002E6C8A"/>
    <w:rsid w:val="002F10A4"/>
    <w:rsid w:val="002F12CF"/>
    <w:rsid w:val="002F179E"/>
    <w:rsid w:val="002F194D"/>
    <w:rsid w:val="002F1D84"/>
    <w:rsid w:val="002F23AD"/>
    <w:rsid w:val="002F30D3"/>
    <w:rsid w:val="002F3265"/>
    <w:rsid w:val="002F4438"/>
    <w:rsid w:val="002F450F"/>
    <w:rsid w:val="002F47E5"/>
    <w:rsid w:val="002F5701"/>
    <w:rsid w:val="002F5E51"/>
    <w:rsid w:val="002F5F2D"/>
    <w:rsid w:val="002F6A67"/>
    <w:rsid w:val="002F7E5A"/>
    <w:rsid w:val="00301A32"/>
    <w:rsid w:val="003027FB"/>
    <w:rsid w:val="00302BAE"/>
    <w:rsid w:val="00302F6F"/>
    <w:rsid w:val="0030423E"/>
    <w:rsid w:val="003044C6"/>
    <w:rsid w:val="003049ED"/>
    <w:rsid w:val="003074CD"/>
    <w:rsid w:val="0030786B"/>
    <w:rsid w:val="0030786F"/>
    <w:rsid w:val="0031001C"/>
    <w:rsid w:val="0031072D"/>
    <w:rsid w:val="00310E3A"/>
    <w:rsid w:val="003142CB"/>
    <w:rsid w:val="00314652"/>
    <w:rsid w:val="00314713"/>
    <w:rsid w:val="0031485B"/>
    <w:rsid w:val="00314B3E"/>
    <w:rsid w:val="00316CD8"/>
    <w:rsid w:val="00317735"/>
    <w:rsid w:val="00317900"/>
    <w:rsid w:val="00320434"/>
    <w:rsid w:val="0032085D"/>
    <w:rsid w:val="00320976"/>
    <w:rsid w:val="003210CC"/>
    <w:rsid w:val="00321700"/>
    <w:rsid w:val="00321AF2"/>
    <w:rsid w:val="0032308D"/>
    <w:rsid w:val="003233E5"/>
    <w:rsid w:val="003236F5"/>
    <w:rsid w:val="003237DC"/>
    <w:rsid w:val="00323848"/>
    <w:rsid w:val="00323B14"/>
    <w:rsid w:val="00323E57"/>
    <w:rsid w:val="003243A3"/>
    <w:rsid w:val="00324CE5"/>
    <w:rsid w:val="0032529A"/>
    <w:rsid w:val="00326267"/>
    <w:rsid w:val="00327290"/>
    <w:rsid w:val="00327717"/>
    <w:rsid w:val="003277DB"/>
    <w:rsid w:val="00327C69"/>
    <w:rsid w:val="00327F53"/>
    <w:rsid w:val="00332113"/>
    <w:rsid w:val="0033242B"/>
    <w:rsid w:val="00332969"/>
    <w:rsid w:val="00332E2C"/>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568"/>
    <w:rsid w:val="00342C29"/>
    <w:rsid w:val="00343D1C"/>
    <w:rsid w:val="00344380"/>
    <w:rsid w:val="00345162"/>
    <w:rsid w:val="00345E35"/>
    <w:rsid w:val="00345E57"/>
    <w:rsid w:val="00346597"/>
    <w:rsid w:val="00347644"/>
    <w:rsid w:val="00347A57"/>
    <w:rsid w:val="00347AD6"/>
    <w:rsid w:val="00347D50"/>
    <w:rsid w:val="003506F1"/>
    <w:rsid w:val="00350E9F"/>
    <w:rsid w:val="00351EB9"/>
    <w:rsid w:val="0035298A"/>
    <w:rsid w:val="00353582"/>
    <w:rsid w:val="00354793"/>
    <w:rsid w:val="00355250"/>
    <w:rsid w:val="0035551B"/>
    <w:rsid w:val="00355B81"/>
    <w:rsid w:val="0035666A"/>
    <w:rsid w:val="00356865"/>
    <w:rsid w:val="00356B7C"/>
    <w:rsid w:val="003574FA"/>
    <w:rsid w:val="003578CC"/>
    <w:rsid w:val="00357F59"/>
    <w:rsid w:val="00360CBD"/>
    <w:rsid w:val="00361726"/>
    <w:rsid w:val="00361B40"/>
    <w:rsid w:val="00361D3F"/>
    <w:rsid w:val="0036200C"/>
    <w:rsid w:val="00362150"/>
    <w:rsid w:val="003621C4"/>
    <w:rsid w:val="00362780"/>
    <w:rsid w:val="00362A67"/>
    <w:rsid w:val="00362F60"/>
    <w:rsid w:val="003631D1"/>
    <w:rsid w:val="00363775"/>
    <w:rsid w:val="00364101"/>
    <w:rsid w:val="0036456E"/>
    <w:rsid w:val="00365917"/>
    <w:rsid w:val="00365A12"/>
    <w:rsid w:val="003663D8"/>
    <w:rsid w:val="003675A8"/>
    <w:rsid w:val="00367714"/>
    <w:rsid w:val="0037030F"/>
    <w:rsid w:val="00370D8B"/>
    <w:rsid w:val="0037234E"/>
    <w:rsid w:val="0037314D"/>
    <w:rsid w:val="00373160"/>
    <w:rsid w:val="00373547"/>
    <w:rsid w:val="0037375D"/>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DE5"/>
    <w:rsid w:val="00381E79"/>
    <w:rsid w:val="003848B1"/>
    <w:rsid w:val="00384ED6"/>
    <w:rsid w:val="00386437"/>
    <w:rsid w:val="0038758B"/>
    <w:rsid w:val="003876E6"/>
    <w:rsid w:val="00387DE2"/>
    <w:rsid w:val="0039031B"/>
    <w:rsid w:val="00390810"/>
    <w:rsid w:val="00390B8B"/>
    <w:rsid w:val="0039102C"/>
    <w:rsid w:val="00391307"/>
    <w:rsid w:val="0039138F"/>
    <w:rsid w:val="00391A75"/>
    <w:rsid w:val="00391C92"/>
    <w:rsid w:val="00392844"/>
    <w:rsid w:val="00393BB6"/>
    <w:rsid w:val="0039448F"/>
    <w:rsid w:val="00394779"/>
    <w:rsid w:val="0039615F"/>
    <w:rsid w:val="00396313"/>
    <w:rsid w:val="00396697"/>
    <w:rsid w:val="0039673B"/>
    <w:rsid w:val="00396FE4"/>
    <w:rsid w:val="00397D1B"/>
    <w:rsid w:val="003A0790"/>
    <w:rsid w:val="003A0E19"/>
    <w:rsid w:val="003A1665"/>
    <w:rsid w:val="003A23F9"/>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CD6"/>
    <w:rsid w:val="003B1034"/>
    <w:rsid w:val="003B1DD8"/>
    <w:rsid w:val="003B1EFC"/>
    <w:rsid w:val="003B2C36"/>
    <w:rsid w:val="003B2D29"/>
    <w:rsid w:val="003B3ACE"/>
    <w:rsid w:val="003B43E8"/>
    <w:rsid w:val="003B4431"/>
    <w:rsid w:val="003B49E4"/>
    <w:rsid w:val="003B4A23"/>
    <w:rsid w:val="003B4CD6"/>
    <w:rsid w:val="003B520D"/>
    <w:rsid w:val="003B54C7"/>
    <w:rsid w:val="003B5608"/>
    <w:rsid w:val="003B5A31"/>
    <w:rsid w:val="003B68CE"/>
    <w:rsid w:val="003B6F8B"/>
    <w:rsid w:val="003B7156"/>
    <w:rsid w:val="003B7524"/>
    <w:rsid w:val="003B7FF7"/>
    <w:rsid w:val="003C060F"/>
    <w:rsid w:val="003C075C"/>
    <w:rsid w:val="003C0D92"/>
    <w:rsid w:val="003C0DF1"/>
    <w:rsid w:val="003C0F9F"/>
    <w:rsid w:val="003C1A87"/>
    <w:rsid w:val="003C4298"/>
    <w:rsid w:val="003C42BE"/>
    <w:rsid w:val="003C46C0"/>
    <w:rsid w:val="003C4E9C"/>
    <w:rsid w:val="003C7290"/>
    <w:rsid w:val="003C785A"/>
    <w:rsid w:val="003C7EF1"/>
    <w:rsid w:val="003D07C6"/>
    <w:rsid w:val="003D0BC4"/>
    <w:rsid w:val="003D130B"/>
    <w:rsid w:val="003D139F"/>
    <w:rsid w:val="003D2986"/>
    <w:rsid w:val="003D3B55"/>
    <w:rsid w:val="003D3BB0"/>
    <w:rsid w:val="003D3D85"/>
    <w:rsid w:val="003D4EFC"/>
    <w:rsid w:val="003D5332"/>
    <w:rsid w:val="003D6C2F"/>
    <w:rsid w:val="003D6C72"/>
    <w:rsid w:val="003D6D58"/>
    <w:rsid w:val="003D71E0"/>
    <w:rsid w:val="003D7FD0"/>
    <w:rsid w:val="003E0545"/>
    <w:rsid w:val="003E0F70"/>
    <w:rsid w:val="003E1FF2"/>
    <w:rsid w:val="003E24EA"/>
    <w:rsid w:val="003E2D2C"/>
    <w:rsid w:val="003E34D6"/>
    <w:rsid w:val="003E3ADD"/>
    <w:rsid w:val="003E4764"/>
    <w:rsid w:val="003E4A0B"/>
    <w:rsid w:val="003E50E3"/>
    <w:rsid w:val="003E5EA7"/>
    <w:rsid w:val="003E5FA6"/>
    <w:rsid w:val="003E63AC"/>
    <w:rsid w:val="003E63C2"/>
    <w:rsid w:val="003E6788"/>
    <w:rsid w:val="003F0100"/>
    <w:rsid w:val="003F09BA"/>
    <w:rsid w:val="003F462F"/>
    <w:rsid w:val="003F5B4E"/>
    <w:rsid w:val="003F5F1F"/>
    <w:rsid w:val="003F6BE7"/>
    <w:rsid w:val="003F7525"/>
    <w:rsid w:val="003F7FBE"/>
    <w:rsid w:val="003F7FC7"/>
    <w:rsid w:val="00400A31"/>
    <w:rsid w:val="004012BF"/>
    <w:rsid w:val="00401578"/>
    <w:rsid w:val="00403234"/>
    <w:rsid w:val="004035D4"/>
    <w:rsid w:val="00404F05"/>
    <w:rsid w:val="00404F42"/>
    <w:rsid w:val="00405E30"/>
    <w:rsid w:val="0040676E"/>
    <w:rsid w:val="00406923"/>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3076"/>
    <w:rsid w:val="0042328F"/>
    <w:rsid w:val="0042348C"/>
    <w:rsid w:val="004236B7"/>
    <w:rsid w:val="0042517A"/>
    <w:rsid w:val="00425366"/>
    <w:rsid w:val="004263DD"/>
    <w:rsid w:val="00427140"/>
    <w:rsid w:val="00427A9D"/>
    <w:rsid w:val="004303CC"/>
    <w:rsid w:val="004307F0"/>
    <w:rsid w:val="00430E10"/>
    <w:rsid w:val="00431021"/>
    <w:rsid w:val="0043126A"/>
    <w:rsid w:val="004315FB"/>
    <w:rsid w:val="00432B1E"/>
    <w:rsid w:val="00432ED3"/>
    <w:rsid w:val="00433693"/>
    <w:rsid w:val="00434260"/>
    <w:rsid w:val="004343C6"/>
    <w:rsid w:val="00434400"/>
    <w:rsid w:val="00434441"/>
    <w:rsid w:val="0043494A"/>
    <w:rsid w:val="0043552E"/>
    <w:rsid w:val="004370E8"/>
    <w:rsid w:val="00437849"/>
    <w:rsid w:val="00437CC8"/>
    <w:rsid w:val="00440831"/>
    <w:rsid w:val="00440D55"/>
    <w:rsid w:val="00441696"/>
    <w:rsid w:val="0044236C"/>
    <w:rsid w:val="00442C23"/>
    <w:rsid w:val="004462A3"/>
    <w:rsid w:val="004469AE"/>
    <w:rsid w:val="00446E44"/>
    <w:rsid w:val="004472C4"/>
    <w:rsid w:val="0044775E"/>
    <w:rsid w:val="004500C8"/>
    <w:rsid w:val="0045091A"/>
    <w:rsid w:val="00450988"/>
    <w:rsid w:val="00450A43"/>
    <w:rsid w:val="00450A5A"/>
    <w:rsid w:val="00451B01"/>
    <w:rsid w:val="00452EDC"/>
    <w:rsid w:val="00452F24"/>
    <w:rsid w:val="00453152"/>
    <w:rsid w:val="00454018"/>
    <w:rsid w:val="004548FA"/>
    <w:rsid w:val="00455969"/>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41F2"/>
    <w:rsid w:val="004643C0"/>
    <w:rsid w:val="00464948"/>
    <w:rsid w:val="00465206"/>
    <w:rsid w:val="00465BC2"/>
    <w:rsid w:val="004661F8"/>
    <w:rsid w:val="00466EED"/>
    <w:rsid w:val="00466F7F"/>
    <w:rsid w:val="004678CB"/>
    <w:rsid w:val="00467E72"/>
    <w:rsid w:val="0047035C"/>
    <w:rsid w:val="00470636"/>
    <w:rsid w:val="004711BE"/>
    <w:rsid w:val="00471CD6"/>
    <w:rsid w:val="00471DAE"/>
    <w:rsid w:val="004724C4"/>
    <w:rsid w:val="00474025"/>
    <w:rsid w:val="0047411E"/>
    <w:rsid w:val="004742B6"/>
    <w:rsid w:val="0047447E"/>
    <w:rsid w:val="00474F6B"/>
    <w:rsid w:val="00475159"/>
    <w:rsid w:val="00475509"/>
    <w:rsid w:val="0047571E"/>
    <w:rsid w:val="004763AB"/>
    <w:rsid w:val="004766CB"/>
    <w:rsid w:val="00476820"/>
    <w:rsid w:val="00476EC1"/>
    <w:rsid w:val="004776BE"/>
    <w:rsid w:val="004814E7"/>
    <w:rsid w:val="0048276D"/>
    <w:rsid w:val="0048472E"/>
    <w:rsid w:val="00484FBA"/>
    <w:rsid w:val="004868D6"/>
    <w:rsid w:val="0048727C"/>
    <w:rsid w:val="00487843"/>
    <w:rsid w:val="00487939"/>
    <w:rsid w:val="004907DD"/>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964A9"/>
    <w:rsid w:val="004A0111"/>
    <w:rsid w:val="004A02B0"/>
    <w:rsid w:val="004A0DED"/>
    <w:rsid w:val="004A0FE1"/>
    <w:rsid w:val="004A1021"/>
    <w:rsid w:val="004A1968"/>
    <w:rsid w:val="004A1EA1"/>
    <w:rsid w:val="004A25BC"/>
    <w:rsid w:val="004A383D"/>
    <w:rsid w:val="004A468E"/>
    <w:rsid w:val="004A56C3"/>
    <w:rsid w:val="004A5A06"/>
    <w:rsid w:val="004A5D26"/>
    <w:rsid w:val="004A63CC"/>
    <w:rsid w:val="004B0E80"/>
    <w:rsid w:val="004B1421"/>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112"/>
    <w:rsid w:val="004D551D"/>
    <w:rsid w:val="004D5A73"/>
    <w:rsid w:val="004D6D56"/>
    <w:rsid w:val="004D757C"/>
    <w:rsid w:val="004D7A4A"/>
    <w:rsid w:val="004D7BD2"/>
    <w:rsid w:val="004E0260"/>
    <w:rsid w:val="004E06EC"/>
    <w:rsid w:val="004E06FF"/>
    <w:rsid w:val="004E0B33"/>
    <w:rsid w:val="004E17AF"/>
    <w:rsid w:val="004E1908"/>
    <w:rsid w:val="004E1941"/>
    <w:rsid w:val="004E19FE"/>
    <w:rsid w:val="004E1D23"/>
    <w:rsid w:val="004E2560"/>
    <w:rsid w:val="004E27BC"/>
    <w:rsid w:val="004E4CBA"/>
    <w:rsid w:val="004E4E71"/>
    <w:rsid w:val="004E4FE3"/>
    <w:rsid w:val="004E5804"/>
    <w:rsid w:val="004E596A"/>
    <w:rsid w:val="004E5EEE"/>
    <w:rsid w:val="004E687A"/>
    <w:rsid w:val="004E7445"/>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732"/>
    <w:rsid w:val="005017C8"/>
    <w:rsid w:val="005028B8"/>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3291"/>
    <w:rsid w:val="00513544"/>
    <w:rsid w:val="0051369A"/>
    <w:rsid w:val="00513836"/>
    <w:rsid w:val="00513D36"/>
    <w:rsid w:val="0051406F"/>
    <w:rsid w:val="00514CAD"/>
    <w:rsid w:val="00514CC8"/>
    <w:rsid w:val="00514FFB"/>
    <w:rsid w:val="0051516F"/>
    <w:rsid w:val="00515268"/>
    <w:rsid w:val="005154BB"/>
    <w:rsid w:val="005156AA"/>
    <w:rsid w:val="00517ABC"/>
    <w:rsid w:val="00517D1E"/>
    <w:rsid w:val="005203C2"/>
    <w:rsid w:val="00520868"/>
    <w:rsid w:val="00520E50"/>
    <w:rsid w:val="005214BF"/>
    <w:rsid w:val="00522162"/>
    <w:rsid w:val="005245D2"/>
    <w:rsid w:val="005252B6"/>
    <w:rsid w:val="005253AC"/>
    <w:rsid w:val="00525816"/>
    <w:rsid w:val="005274C8"/>
    <w:rsid w:val="00530A4C"/>
    <w:rsid w:val="00530D60"/>
    <w:rsid w:val="0053146C"/>
    <w:rsid w:val="00531925"/>
    <w:rsid w:val="00532D77"/>
    <w:rsid w:val="005332D4"/>
    <w:rsid w:val="005344E4"/>
    <w:rsid w:val="00534716"/>
    <w:rsid w:val="0053560F"/>
    <w:rsid w:val="00536778"/>
    <w:rsid w:val="005372FC"/>
    <w:rsid w:val="005373A1"/>
    <w:rsid w:val="0054290D"/>
    <w:rsid w:val="005439CF"/>
    <w:rsid w:val="00543D3A"/>
    <w:rsid w:val="005442E4"/>
    <w:rsid w:val="0054531E"/>
    <w:rsid w:val="00546262"/>
    <w:rsid w:val="00546717"/>
    <w:rsid w:val="0054731B"/>
    <w:rsid w:val="00547FD4"/>
    <w:rsid w:val="00550EAC"/>
    <w:rsid w:val="00551A73"/>
    <w:rsid w:val="005527F8"/>
    <w:rsid w:val="00552C4B"/>
    <w:rsid w:val="00552FD0"/>
    <w:rsid w:val="005532EC"/>
    <w:rsid w:val="00554224"/>
    <w:rsid w:val="00554CD7"/>
    <w:rsid w:val="00555F21"/>
    <w:rsid w:val="00557439"/>
    <w:rsid w:val="00560DD0"/>
    <w:rsid w:val="00561227"/>
    <w:rsid w:val="00561C6F"/>
    <w:rsid w:val="00562707"/>
    <w:rsid w:val="00562A40"/>
    <w:rsid w:val="005637A2"/>
    <w:rsid w:val="00563923"/>
    <w:rsid w:val="00564495"/>
    <w:rsid w:val="0056551E"/>
    <w:rsid w:val="0056552B"/>
    <w:rsid w:val="00565D72"/>
    <w:rsid w:val="00566246"/>
    <w:rsid w:val="00566D9B"/>
    <w:rsid w:val="00567620"/>
    <w:rsid w:val="00567967"/>
    <w:rsid w:val="00570362"/>
    <w:rsid w:val="00570F1E"/>
    <w:rsid w:val="005718E1"/>
    <w:rsid w:val="00571C4F"/>
    <w:rsid w:val="00571F3E"/>
    <w:rsid w:val="00572633"/>
    <w:rsid w:val="0057274A"/>
    <w:rsid w:val="00573270"/>
    <w:rsid w:val="005741C7"/>
    <w:rsid w:val="0057450D"/>
    <w:rsid w:val="00574DBE"/>
    <w:rsid w:val="00575C36"/>
    <w:rsid w:val="00575F5B"/>
    <w:rsid w:val="00576BEF"/>
    <w:rsid w:val="00577105"/>
    <w:rsid w:val="0057755A"/>
    <w:rsid w:val="0058041C"/>
    <w:rsid w:val="0058061B"/>
    <w:rsid w:val="00580FA7"/>
    <w:rsid w:val="005812AB"/>
    <w:rsid w:val="00581451"/>
    <w:rsid w:val="0058281E"/>
    <w:rsid w:val="0058288F"/>
    <w:rsid w:val="00584275"/>
    <w:rsid w:val="005843B7"/>
    <w:rsid w:val="00585275"/>
    <w:rsid w:val="00585F96"/>
    <w:rsid w:val="0059041D"/>
    <w:rsid w:val="00590D69"/>
    <w:rsid w:val="0059103F"/>
    <w:rsid w:val="0059144E"/>
    <w:rsid w:val="00591472"/>
    <w:rsid w:val="005924BA"/>
    <w:rsid w:val="0059309B"/>
    <w:rsid w:val="00593F07"/>
    <w:rsid w:val="00594751"/>
    <w:rsid w:val="00594841"/>
    <w:rsid w:val="00595AAE"/>
    <w:rsid w:val="00596215"/>
    <w:rsid w:val="00596222"/>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699E"/>
    <w:rsid w:val="005B6A29"/>
    <w:rsid w:val="005B7188"/>
    <w:rsid w:val="005B78AA"/>
    <w:rsid w:val="005C032E"/>
    <w:rsid w:val="005C078A"/>
    <w:rsid w:val="005C0A86"/>
    <w:rsid w:val="005C131F"/>
    <w:rsid w:val="005C2295"/>
    <w:rsid w:val="005C2C8B"/>
    <w:rsid w:val="005C2D99"/>
    <w:rsid w:val="005C3F98"/>
    <w:rsid w:val="005C4AA6"/>
    <w:rsid w:val="005C6570"/>
    <w:rsid w:val="005C6D9F"/>
    <w:rsid w:val="005C7C32"/>
    <w:rsid w:val="005C7DAA"/>
    <w:rsid w:val="005D0375"/>
    <w:rsid w:val="005D12BD"/>
    <w:rsid w:val="005D1ECB"/>
    <w:rsid w:val="005D23F7"/>
    <w:rsid w:val="005D3D10"/>
    <w:rsid w:val="005D44FB"/>
    <w:rsid w:val="005D5988"/>
    <w:rsid w:val="005D5BCA"/>
    <w:rsid w:val="005D6456"/>
    <w:rsid w:val="005D689D"/>
    <w:rsid w:val="005E02A8"/>
    <w:rsid w:val="005E04CB"/>
    <w:rsid w:val="005E07B1"/>
    <w:rsid w:val="005E08C8"/>
    <w:rsid w:val="005E2689"/>
    <w:rsid w:val="005E2D0C"/>
    <w:rsid w:val="005E2D47"/>
    <w:rsid w:val="005E352B"/>
    <w:rsid w:val="005E380E"/>
    <w:rsid w:val="005E4870"/>
    <w:rsid w:val="005E490F"/>
    <w:rsid w:val="005E6E48"/>
    <w:rsid w:val="005E6F74"/>
    <w:rsid w:val="005F0A5B"/>
    <w:rsid w:val="005F0D5D"/>
    <w:rsid w:val="005F11AB"/>
    <w:rsid w:val="005F137A"/>
    <w:rsid w:val="005F15F6"/>
    <w:rsid w:val="005F28FC"/>
    <w:rsid w:val="005F32A2"/>
    <w:rsid w:val="005F34A5"/>
    <w:rsid w:val="005F3F0C"/>
    <w:rsid w:val="005F445F"/>
    <w:rsid w:val="005F44AE"/>
    <w:rsid w:val="005F5506"/>
    <w:rsid w:val="005F6FC0"/>
    <w:rsid w:val="005F7082"/>
    <w:rsid w:val="005F7245"/>
    <w:rsid w:val="005F778B"/>
    <w:rsid w:val="005F7919"/>
    <w:rsid w:val="00600B0A"/>
    <w:rsid w:val="006011F7"/>
    <w:rsid w:val="00601661"/>
    <w:rsid w:val="00602A19"/>
    <w:rsid w:val="00603007"/>
    <w:rsid w:val="0060322E"/>
    <w:rsid w:val="00603A0A"/>
    <w:rsid w:val="00603B35"/>
    <w:rsid w:val="006056DC"/>
    <w:rsid w:val="00606C62"/>
    <w:rsid w:val="00606DD4"/>
    <w:rsid w:val="00606FBE"/>
    <w:rsid w:val="0061002B"/>
    <w:rsid w:val="00611C6B"/>
    <w:rsid w:val="0061204F"/>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810"/>
    <w:rsid w:val="0062005F"/>
    <w:rsid w:val="006201EB"/>
    <w:rsid w:val="00620BC4"/>
    <w:rsid w:val="00620DB6"/>
    <w:rsid w:val="00621B72"/>
    <w:rsid w:val="006225D4"/>
    <w:rsid w:val="006232D4"/>
    <w:rsid w:val="00623974"/>
    <w:rsid w:val="00624244"/>
    <w:rsid w:val="006243CA"/>
    <w:rsid w:val="00624549"/>
    <w:rsid w:val="00625859"/>
    <w:rsid w:val="0062607D"/>
    <w:rsid w:val="00626111"/>
    <w:rsid w:val="0062619F"/>
    <w:rsid w:val="00626420"/>
    <w:rsid w:val="00626EE7"/>
    <w:rsid w:val="006272A6"/>
    <w:rsid w:val="006278F6"/>
    <w:rsid w:val="006302C0"/>
    <w:rsid w:val="00630C21"/>
    <w:rsid w:val="00632663"/>
    <w:rsid w:val="00632AC5"/>
    <w:rsid w:val="00632C80"/>
    <w:rsid w:val="006350B9"/>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496"/>
    <w:rsid w:val="006657F4"/>
    <w:rsid w:val="00665CAD"/>
    <w:rsid w:val="00666A0C"/>
    <w:rsid w:val="00672E6D"/>
    <w:rsid w:val="00673703"/>
    <w:rsid w:val="00673D00"/>
    <w:rsid w:val="0067533F"/>
    <w:rsid w:val="00675363"/>
    <w:rsid w:val="00675EC0"/>
    <w:rsid w:val="006762C6"/>
    <w:rsid w:val="00676B91"/>
    <w:rsid w:val="00677432"/>
    <w:rsid w:val="00677A92"/>
    <w:rsid w:val="00677D95"/>
    <w:rsid w:val="0068039F"/>
    <w:rsid w:val="00681898"/>
    <w:rsid w:val="00681FA4"/>
    <w:rsid w:val="0068236E"/>
    <w:rsid w:val="0068254C"/>
    <w:rsid w:val="006825DC"/>
    <w:rsid w:val="006829E9"/>
    <w:rsid w:val="00683827"/>
    <w:rsid w:val="00683AD5"/>
    <w:rsid w:val="006848ED"/>
    <w:rsid w:val="00690A17"/>
    <w:rsid w:val="00690E83"/>
    <w:rsid w:val="00690E99"/>
    <w:rsid w:val="00691323"/>
    <w:rsid w:val="0069259A"/>
    <w:rsid w:val="00692E50"/>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2BB6"/>
    <w:rsid w:val="006B371E"/>
    <w:rsid w:val="006B3E27"/>
    <w:rsid w:val="006B3E48"/>
    <w:rsid w:val="006B409E"/>
    <w:rsid w:val="006B448A"/>
    <w:rsid w:val="006B54B3"/>
    <w:rsid w:val="006B633B"/>
    <w:rsid w:val="006B6F49"/>
    <w:rsid w:val="006B7238"/>
    <w:rsid w:val="006B7635"/>
    <w:rsid w:val="006B7A6F"/>
    <w:rsid w:val="006B7FF0"/>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5F6"/>
    <w:rsid w:val="006C67B4"/>
    <w:rsid w:val="006C74DC"/>
    <w:rsid w:val="006C7E80"/>
    <w:rsid w:val="006D06C8"/>
    <w:rsid w:val="006D07E7"/>
    <w:rsid w:val="006D0932"/>
    <w:rsid w:val="006D0D8B"/>
    <w:rsid w:val="006D1607"/>
    <w:rsid w:val="006D2119"/>
    <w:rsid w:val="006D2749"/>
    <w:rsid w:val="006D283C"/>
    <w:rsid w:val="006D2E69"/>
    <w:rsid w:val="006D37D9"/>
    <w:rsid w:val="006D3DBA"/>
    <w:rsid w:val="006D3E4B"/>
    <w:rsid w:val="006D4089"/>
    <w:rsid w:val="006D420D"/>
    <w:rsid w:val="006D4568"/>
    <w:rsid w:val="006D4F85"/>
    <w:rsid w:val="006D5F06"/>
    <w:rsid w:val="006D607F"/>
    <w:rsid w:val="006D66EA"/>
    <w:rsid w:val="006D6C0F"/>
    <w:rsid w:val="006D7476"/>
    <w:rsid w:val="006D76D3"/>
    <w:rsid w:val="006D7F36"/>
    <w:rsid w:val="006E041D"/>
    <w:rsid w:val="006E0447"/>
    <w:rsid w:val="006E05F8"/>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E70B9"/>
    <w:rsid w:val="006F06A4"/>
    <w:rsid w:val="006F08D8"/>
    <w:rsid w:val="006F19D7"/>
    <w:rsid w:val="006F1B61"/>
    <w:rsid w:val="006F2503"/>
    <w:rsid w:val="006F42C5"/>
    <w:rsid w:val="006F58A2"/>
    <w:rsid w:val="006F60E8"/>
    <w:rsid w:val="006F7898"/>
    <w:rsid w:val="006F7949"/>
    <w:rsid w:val="00700942"/>
    <w:rsid w:val="00701423"/>
    <w:rsid w:val="007014D6"/>
    <w:rsid w:val="00701632"/>
    <w:rsid w:val="00701889"/>
    <w:rsid w:val="00701E1F"/>
    <w:rsid w:val="00702114"/>
    <w:rsid w:val="00702242"/>
    <w:rsid w:val="007037FE"/>
    <w:rsid w:val="00703E40"/>
    <w:rsid w:val="00703FE7"/>
    <w:rsid w:val="007040AC"/>
    <w:rsid w:val="0070488C"/>
    <w:rsid w:val="00704D22"/>
    <w:rsid w:val="00705B46"/>
    <w:rsid w:val="00705C94"/>
    <w:rsid w:val="00706140"/>
    <w:rsid w:val="00707087"/>
    <w:rsid w:val="007073F8"/>
    <w:rsid w:val="00707995"/>
    <w:rsid w:val="00707DB5"/>
    <w:rsid w:val="007102E2"/>
    <w:rsid w:val="0071125E"/>
    <w:rsid w:val="00713272"/>
    <w:rsid w:val="007137C8"/>
    <w:rsid w:val="00713B23"/>
    <w:rsid w:val="00713BD4"/>
    <w:rsid w:val="00713CA1"/>
    <w:rsid w:val="00713E77"/>
    <w:rsid w:val="00714501"/>
    <w:rsid w:val="007151C4"/>
    <w:rsid w:val="00716002"/>
    <w:rsid w:val="007169AA"/>
    <w:rsid w:val="007170E9"/>
    <w:rsid w:val="00717D57"/>
    <w:rsid w:val="00720ADD"/>
    <w:rsid w:val="00720D09"/>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3A4D"/>
    <w:rsid w:val="00733EC3"/>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F0D"/>
    <w:rsid w:val="00744F0E"/>
    <w:rsid w:val="0074543E"/>
    <w:rsid w:val="00745768"/>
    <w:rsid w:val="0074679E"/>
    <w:rsid w:val="00746C60"/>
    <w:rsid w:val="007503A3"/>
    <w:rsid w:val="00751C88"/>
    <w:rsid w:val="007522A3"/>
    <w:rsid w:val="00752481"/>
    <w:rsid w:val="0075271B"/>
    <w:rsid w:val="00752873"/>
    <w:rsid w:val="00753006"/>
    <w:rsid w:val="0075329F"/>
    <w:rsid w:val="00753438"/>
    <w:rsid w:val="007545DE"/>
    <w:rsid w:val="00755863"/>
    <w:rsid w:val="007565A8"/>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7692"/>
    <w:rsid w:val="00767A7D"/>
    <w:rsid w:val="0077002A"/>
    <w:rsid w:val="00770D88"/>
    <w:rsid w:val="00771382"/>
    <w:rsid w:val="00771DED"/>
    <w:rsid w:val="00772095"/>
    <w:rsid w:val="0077252A"/>
    <w:rsid w:val="00772615"/>
    <w:rsid w:val="00772C04"/>
    <w:rsid w:val="00773259"/>
    <w:rsid w:val="00773303"/>
    <w:rsid w:val="00773941"/>
    <w:rsid w:val="00773F00"/>
    <w:rsid w:val="007744C6"/>
    <w:rsid w:val="00774613"/>
    <w:rsid w:val="007754AE"/>
    <w:rsid w:val="00775B6C"/>
    <w:rsid w:val="00776F85"/>
    <w:rsid w:val="007774CD"/>
    <w:rsid w:val="00777B30"/>
    <w:rsid w:val="0078013D"/>
    <w:rsid w:val="0078019A"/>
    <w:rsid w:val="00780F93"/>
    <w:rsid w:val="00781041"/>
    <w:rsid w:val="00781091"/>
    <w:rsid w:val="0078122A"/>
    <w:rsid w:val="007818EE"/>
    <w:rsid w:val="00782F2A"/>
    <w:rsid w:val="00783721"/>
    <w:rsid w:val="007843B4"/>
    <w:rsid w:val="007850B2"/>
    <w:rsid w:val="00785920"/>
    <w:rsid w:val="00785A50"/>
    <w:rsid w:val="00785BA5"/>
    <w:rsid w:val="00786275"/>
    <w:rsid w:val="00786F58"/>
    <w:rsid w:val="0079015D"/>
    <w:rsid w:val="007906AA"/>
    <w:rsid w:val="007909EE"/>
    <w:rsid w:val="00790FC5"/>
    <w:rsid w:val="007911A4"/>
    <w:rsid w:val="007920D3"/>
    <w:rsid w:val="007929DC"/>
    <w:rsid w:val="00794BBA"/>
    <w:rsid w:val="00794CC2"/>
    <w:rsid w:val="007951BF"/>
    <w:rsid w:val="007953D6"/>
    <w:rsid w:val="00796425"/>
    <w:rsid w:val="0079646F"/>
    <w:rsid w:val="007965AD"/>
    <w:rsid w:val="007A014D"/>
    <w:rsid w:val="007A1ECE"/>
    <w:rsid w:val="007A1F80"/>
    <w:rsid w:val="007A2891"/>
    <w:rsid w:val="007A3964"/>
    <w:rsid w:val="007A55A8"/>
    <w:rsid w:val="007A65FA"/>
    <w:rsid w:val="007A689E"/>
    <w:rsid w:val="007A739D"/>
    <w:rsid w:val="007A7B28"/>
    <w:rsid w:val="007B02C5"/>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7A7"/>
    <w:rsid w:val="007C38CB"/>
    <w:rsid w:val="007C39F2"/>
    <w:rsid w:val="007C3A70"/>
    <w:rsid w:val="007C4370"/>
    <w:rsid w:val="007C5B4E"/>
    <w:rsid w:val="007C5CE6"/>
    <w:rsid w:val="007C5DC8"/>
    <w:rsid w:val="007C5E58"/>
    <w:rsid w:val="007C6854"/>
    <w:rsid w:val="007D1F48"/>
    <w:rsid w:val="007D243A"/>
    <w:rsid w:val="007D3DEA"/>
    <w:rsid w:val="007D3E38"/>
    <w:rsid w:val="007D41D2"/>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AE2"/>
    <w:rsid w:val="007F1A45"/>
    <w:rsid w:val="007F1CA7"/>
    <w:rsid w:val="007F2A01"/>
    <w:rsid w:val="007F3342"/>
    <w:rsid w:val="007F37D9"/>
    <w:rsid w:val="007F3D78"/>
    <w:rsid w:val="007F4619"/>
    <w:rsid w:val="007F499D"/>
    <w:rsid w:val="007F5CCA"/>
    <w:rsid w:val="007F60B8"/>
    <w:rsid w:val="007F75D3"/>
    <w:rsid w:val="007F7E8B"/>
    <w:rsid w:val="00800525"/>
    <w:rsid w:val="00800C33"/>
    <w:rsid w:val="00800F34"/>
    <w:rsid w:val="00801F26"/>
    <w:rsid w:val="0080214C"/>
    <w:rsid w:val="008027CE"/>
    <w:rsid w:val="00802958"/>
    <w:rsid w:val="00803114"/>
    <w:rsid w:val="008038F5"/>
    <w:rsid w:val="00803A24"/>
    <w:rsid w:val="00803C5E"/>
    <w:rsid w:val="00804017"/>
    <w:rsid w:val="008045FB"/>
    <w:rsid w:val="00804D2D"/>
    <w:rsid w:val="00804E77"/>
    <w:rsid w:val="0080535F"/>
    <w:rsid w:val="008061A4"/>
    <w:rsid w:val="008064BE"/>
    <w:rsid w:val="00807CB9"/>
    <w:rsid w:val="00810E43"/>
    <w:rsid w:val="00811359"/>
    <w:rsid w:val="008119F1"/>
    <w:rsid w:val="00811EA1"/>
    <w:rsid w:val="00812B00"/>
    <w:rsid w:val="00812C54"/>
    <w:rsid w:val="00812ED0"/>
    <w:rsid w:val="00812FB2"/>
    <w:rsid w:val="008137A5"/>
    <w:rsid w:val="008142B9"/>
    <w:rsid w:val="008142EA"/>
    <w:rsid w:val="00814625"/>
    <w:rsid w:val="0081504C"/>
    <w:rsid w:val="008159FC"/>
    <w:rsid w:val="0081609D"/>
    <w:rsid w:val="00816560"/>
    <w:rsid w:val="008166DB"/>
    <w:rsid w:val="0081678C"/>
    <w:rsid w:val="00817040"/>
    <w:rsid w:val="00820DAC"/>
    <w:rsid w:val="008210C1"/>
    <w:rsid w:val="00822054"/>
    <w:rsid w:val="00822BBA"/>
    <w:rsid w:val="00823010"/>
    <w:rsid w:val="00824735"/>
    <w:rsid w:val="00824892"/>
    <w:rsid w:val="00824D2D"/>
    <w:rsid w:val="00825390"/>
    <w:rsid w:val="008253AC"/>
    <w:rsid w:val="00825AC0"/>
    <w:rsid w:val="00825FE0"/>
    <w:rsid w:val="00827368"/>
    <w:rsid w:val="00830B4C"/>
    <w:rsid w:val="008315C6"/>
    <w:rsid w:val="0083174C"/>
    <w:rsid w:val="008327F7"/>
    <w:rsid w:val="00833285"/>
    <w:rsid w:val="008338AF"/>
    <w:rsid w:val="00833C0B"/>
    <w:rsid w:val="0083553E"/>
    <w:rsid w:val="008357F0"/>
    <w:rsid w:val="008362A6"/>
    <w:rsid w:val="008363C8"/>
    <w:rsid w:val="00836F39"/>
    <w:rsid w:val="008372E0"/>
    <w:rsid w:val="0083758F"/>
    <w:rsid w:val="00840BE7"/>
    <w:rsid w:val="00841484"/>
    <w:rsid w:val="00842AAE"/>
    <w:rsid w:val="00843A42"/>
    <w:rsid w:val="00843B31"/>
    <w:rsid w:val="00844108"/>
    <w:rsid w:val="0084446F"/>
    <w:rsid w:val="008445F5"/>
    <w:rsid w:val="00844F2D"/>
    <w:rsid w:val="008450D2"/>
    <w:rsid w:val="00845547"/>
    <w:rsid w:val="0084601C"/>
    <w:rsid w:val="00847780"/>
    <w:rsid w:val="00851D1F"/>
    <w:rsid w:val="008546F8"/>
    <w:rsid w:val="00854FCB"/>
    <w:rsid w:val="0085620A"/>
    <w:rsid w:val="00856A9E"/>
    <w:rsid w:val="00856D5E"/>
    <w:rsid w:val="00856DAB"/>
    <w:rsid w:val="00857976"/>
    <w:rsid w:val="00860B9E"/>
    <w:rsid w:val="00862109"/>
    <w:rsid w:val="00862519"/>
    <w:rsid w:val="00862F60"/>
    <w:rsid w:val="008638BB"/>
    <w:rsid w:val="00863980"/>
    <w:rsid w:val="00864E48"/>
    <w:rsid w:val="00865124"/>
    <w:rsid w:val="008651CC"/>
    <w:rsid w:val="008656BE"/>
    <w:rsid w:val="00865B22"/>
    <w:rsid w:val="00865DFF"/>
    <w:rsid w:val="00866C03"/>
    <w:rsid w:val="0086727D"/>
    <w:rsid w:val="00867CF3"/>
    <w:rsid w:val="00870024"/>
    <w:rsid w:val="0087115F"/>
    <w:rsid w:val="00871248"/>
    <w:rsid w:val="00872D6B"/>
    <w:rsid w:val="00873332"/>
    <w:rsid w:val="00874B70"/>
    <w:rsid w:val="00875056"/>
    <w:rsid w:val="008750D3"/>
    <w:rsid w:val="00875FDB"/>
    <w:rsid w:val="00876471"/>
    <w:rsid w:val="00876DD7"/>
    <w:rsid w:val="008777EB"/>
    <w:rsid w:val="00877A07"/>
    <w:rsid w:val="008814F4"/>
    <w:rsid w:val="008821AD"/>
    <w:rsid w:val="00883B52"/>
    <w:rsid w:val="00884004"/>
    <w:rsid w:val="008842FC"/>
    <w:rsid w:val="0088586C"/>
    <w:rsid w:val="00885A5C"/>
    <w:rsid w:val="00886B20"/>
    <w:rsid w:val="00886B7E"/>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978"/>
    <w:rsid w:val="00897F04"/>
    <w:rsid w:val="008A0762"/>
    <w:rsid w:val="008A19A5"/>
    <w:rsid w:val="008A32BD"/>
    <w:rsid w:val="008A3F8C"/>
    <w:rsid w:val="008A4065"/>
    <w:rsid w:val="008A49ED"/>
    <w:rsid w:val="008A4B81"/>
    <w:rsid w:val="008A5CAB"/>
    <w:rsid w:val="008B0B4A"/>
    <w:rsid w:val="008B0D97"/>
    <w:rsid w:val="008B1AA3"/>
    <w:rsid w:val="008B234F"/>
    <w:rsid w:val="008B2EAF"/>
    <w:rsid w:val="008B30AA"/>
    <w:rsid w:val="008B368E"/>
    <w:rsid w:val="008B3DF3"/>
    <w:rsid w:val="008B483D"/>
    <w:rsid w:val="008B5955"/>
    <w:rsid w:val="008B5C0F"/>
    <w:rsid w:val="008B5C87"/>
    <w:rsid w:val="008B6D68"/>
    <w:rsid w:val="008B725B"/>
    <w:rsid w:val="008B757A"/>
    <w:rsid w:val="008B772F"/>
    <w:rsid w:val="008B7969"/>
    <w:rsid w:val="008B7F1A"/>
    <w:rsid w:val="008C0C9F"/>
    <w:rsid w:val="008C16F9"/>
    <w:rsid w:val="008C304F"/>
    <w:rsid w:val="008C3074"/>
    <w:rsid w:val="008C3359"/>
    <w:rsid w:val="008C3899"/>
    <w:rsid w:val="008C3BEE"/>
    <w:rsid w:val="008C6659"/>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7460"/>
    <w:rsid w:val="008E02ED"/>
    <w:rsid w:val="008E0664"/>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1679"/>
    <w:rsid w:val="008F19A2"/>
    <w:rsid w:val="008F301A"/>
    <w:rsid w:val="008F3BDF"/>
    <w:rsid w:val="008F487F"/>
    <w:rsid w:val="008F572D"/>
    <w:rsid w:val="008F6B7A"/>
    <w:rsid w:val="008F7CAD"/>
    <w:rsid w:val="0090089F"/>
    <w:rsid w:val="009009A9"/>
    <w:rsid w:val="0090244B"/>
    <w:rsid w:val="00902884"/>
    <w:rsid w:val="00903231"/>
    <w:rsid w:val="009032E4"/>
    <w:rsid w:val="009033EB"/>
    <w:rsid w:val="00903D22"/>
    <w:rsid w:val="00903ED9"/>
    <w:rsid w:val="00904298"/>
    <w:rsid w:val="00905B11"/>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5EFA"/>
    <w:rsid w:val="0092657F"/>
    <w:rsid w:val="00926967"/>
    <w:rsid w:val="00927518"/>
    <w:rsid w:val="00927AF3"/>
    <w:rsid w:val="00927FC3"/>
    <w:rsid w:val="0093074D"/>
    <w:rsid w:val="009312C7"/>
    <w:rsid w:val="00933397"/>
    <w:rsid w:val="00933706"/>
    <w:rsid w:val="00933754"/>
    <w:rsid w:val="00933B94"/>
    <w:rsid w:val="00934A8F"/>
    <w:rsid w:val="009350BF"/>
    <w:rsid w:val="009359A1"/>
    <w:rsid w:val="0094103D"/>
    <w:rsid w:val="00941430"/>
    <w:rsid w:val="00941909"/>
    <w:rsid w:val="00942293"/>
    <w:rsid w:val="00942377"/>
    <w:rsid w:val="00943484"/>
    <w:rsid w:val="009435CD"/>
    <w:rsid w:val="0094379A"/>
    <w:rsid w:val="0094396D"/>
    <w:rsid w:val="0094420F"/>
    <w:rsid w:val="00944846"/>
    <w:rsid w:val="0094512A"/>
    <w:rsid w:val="009453B9"/>
    <w:rsid w:val="009459CA"/>
    <w:rsid w:val="00945EA1"/>
    <w:rsid w:val="009469B5"/>
    <w:rsid w:val="009473CE"/>
    <w:rsid w:val="00947563"/>
    <w:rsid w:val="00947A5C"/>
    <w:rsid w:val="009508D4"/>
    <w:rsid w:val="00950D10"/>
    <w:rsid w:val="00950F84"/>
    <w:rsid w:val="00952B7A"/>
    <w:rsid w:val="00952E72"/>
    <w:rsid w:val="0095382A"/>
    <w:rsid w:val="009557D5"/>
    <w:rsid w:val="00955978"/>
    <w:rsid w:val="009566EF"/>
    <w:rsid w:val="00957B1D"/>
    <w:rsid w:val="009606D9"/>
    <w:rsid w:val="00960EC8"/>
    <w:rsid w:val="00961EC9"/>
    <w:rsid w:val="00963148"/>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193"/>
    <w:rsid w:val="00972753"/>
    <w:rsid w:val="00973026"/>
    <w:rsid w:val="00974119"/>
    <w:rsid w:val="009741CB"/>
    <w:rsid w:val="00974E3E"/>
    <w:rsid w:val="00975246"/>
    <w:rsid w:val="00975262"/>
    <w:rsid w:val="00976A8C"/>
    <w:rsid w:val="0097721C"/>
    <w:rsid w:val="00977B6B"/>
    <w:rsid w:val="00980647"/>
    <w:rsid w:val="00982912"/>
    <w:rsid w:val="00982AEF"/>
    <w:rsid w:val="00982BD2"/>
    <w:rsid w:val="00982E37"/>
    <w:rsid w:val="00983AAA"/>
    <w:rsid w:val="00983BD7"/>
    <w:rsid w:val="00983F4B"/>
    <w:rsid w:val="0098418F"/>
    <w:rsid w:val="00984A6F"/>
    <w:rsid w:val="009875D2"/>
    <w:rsid w:val="00987BDE"/>
    <w:rsid w:val="00990DA1"/>
    <w:rsid w:val="00990FFB"/>
    <w:rsid w:val="00991BBA"/>
    <w:rsid w:val="00992EA9"/>
    <w:rsid w:val="00993083"/>
    <w:rsid w:val="00995141"/>
    <w:rsid w:val="009960C8"/>
    <w:rsid w:val="00996DF6"/>
    <w:rsid w:val="009A0846"/>
    <w:rsid w:val="009A1561"/>
    <w:rsid w:val="009A1BFB"/>
    <w:rsid w:val="009A313A"/>
    <w:rsid w:val="009A32DF"/>
    <w:rsid w:val="009A42CF"/>
    <w:rsid w:val="009A4792"/>
    <w:rsid w:val="009A4886"/>
    <w:rsid w:val="009A48FD"/>
    <w:rsid w:val="009A4A03"/>
    <w:rsid w:val="009A4A88"/>
    <w:rsid w:val="009A5A3F"/>
    <w:rsid w:val="009A63E8"/>
    <w:rsid w:val="009A6AFB"/>
    <w:rsid w:val="009A6F33"/>
    <w:rsid w:val="009A70B1"/>
    <w:rsid w:val="009A7EAC"/>
    <w:rsid w:val="009B037C"/>
    <w:rsid w:val="009B07A9"/>
    <w:rsid w:val="009B08D9"/>
    <w:rsid w:val="009B08DD"/>
    <w:rsid w:val="009B1528"/>
    <w:rsid w:val="009B16A0"/>
    <w:rsid w:val="009B179E"/>
    <w:rsid w:val="009B1CF9"/>
    <w:rsid w:val="009B270A"/>
    <w:rsid w:val="009B34C8"/>
    <w:rsid w:val="009B470A"/>
    <w:rsid w:val="009B4D01"/>
    <w:rsid w:val="009B546B"/>
    <w:rsid w:val="009B60C4"/>
    <w:rsid w:val="009B7AFD"/>
    <w:rsid w:val="009C012D"/>
    <w:rsid w:val="009C08DC"/>
    <w:rsid w:val="009C0B76"/>
    <w:rsid w:val="009C1126"/>
    <w:rsid w:val="009C1522"/>
    <w:rsid w:val="009C1B8F"/>
    <w:rsid w:val="009C1F07"/>
    <w:rsid w:val="009C242A"/>
    <w:rsid w:val="009C2FF3"/>
    <w:rsid w:val="009C3FD4"/>
    <w:rsid w:val="009C6C8F"/>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2C2"/>
    <w:rsid w:val="009E0395"/>
    <w:rsid w:val="009E1F33"/>
    <w:rsid w:val="009E2355"/>
    <w:rsid w:val="009E3EFB"/>
    <w:rsid w:val="009E4BD3"/>
    <w:rsid w:val="009E62F4"/>
    <w:rsid w:val="009E69EF"/>
    <w:rsid w:val="009E6B90"/>
    <w:rsid w:val="009E74F5"/>
    <w:rsid w:val="009E762B"/>
    <w:rsid w:val="009F0BFE"/>
    <w:rsid w:val="009F138A"/>
    <w:rsid w:val="009F238C"/>
    <w:rsid w:val="009F24F8"/>
    <w:rsid w:val="009F262A"/>
    <w:rsid w:val="009F2D01"/>
    <w:rsid w:val="009F301C"/>
    <w:rsid w:val="009F39A9"/>
    <w:rsid w:val="009F4299"/>
    <w:rsid w:val="009F438A"/>
    <w:rsid w:val="009F4566"/>
    <w:rsid w:val="009F49BC"/>
    <w:rsid w:val="009F50E2"/>
    <w:rsid w:val="009F6121"/>
    <w:rsid w:val="009F65CA"/>
    <w:rsid w:val="009F687A"/>
    <w:rsid w:val="009F7160"/>
    <w:rsid w:val="00A00199"/>
    <w:rsid w:val="00A007F4"/>
    <w:rsid w:val="00A01EB1"/>
    <w:rsid w:val="00A025B8"/>
    <w:rsid w:val="00A02857"/>
    <w:rsid w:val="00A02C66"/>
    <w:rsid w:val="00A02E79"/>
    <w:rsid w:val="00A033BB"/>
    <w:rsid w:val="00A03D1A"/>
    <w:rsid w:val="00A03E79"/>
    <w:rsid w:val="00A03E8F"/>
    <w:rsid w:val="00A04589"/>
    <w:rsid w:val="00A046F1"/>
    <w:rsid w:val="00A04956"/>
    <w:rsid w:val="00A0549E"/>
    <w:rsid w:val="00A06472"/>
    <w:rsid w:val="00A06780"/>
    <w:rsid w:val="00A06EC5"/>
    <w:rsid w:val="00A076CA"/>
    <w:rsid w:val="00A110D0"/>
    <w:rsid w:val="00A115D7"/>
    <w:rsid w:val="00A119CF"/>
    <w:rsid w:val="00A13979"/>
    <w:rsid w:val="00A13DFB"/>
    <w:rsid w:val="00A13FE8"/>
    <w:rsid w:val="00A145B9"/>
    <w:rsid w:val="00A14634"/>
    <w:rsid w:val="00A15266"/>
    <w:rsid w:val="00A15343"/>
    <w:rsid w:val="00A15B83"/>
    <w:rsid w:val="00A16A32"/>
    <w:rsid w:val="00A173FC"/>
    <w:rsid w:val="00A1749E"/>
    <w:rsid w:val="00A17F10"/>
    <w:rsid w:val="00A207E2"/>
    <w:rsid w:val="00A20856"/>
    <w:rsid w:val="00A20CD2"/>
    <w:rsid w:val="00A20FC6"/>
    <w:rsid w:val="00A21616"/>
    <w:rsid w:val="00A21C40"/>
    <w:rsid w:val="00A21DA5"/>
    <w:rsid w:val="00A22558"/>
    <w:rsid w:val="00A22B48"/>
    <w:rsid w:val="00A22E58"/>
    <w:rsid w:val="00A23448"/>
    <w:rsid w:val="00A23AD6"/>
    <w:rsid w:val="00A2426D"/>
    <w:rsid w:val="00A24F8F"/>
    <w:rsid w:val="00A24FB8"/>
    <w:rsid w:val="00A250CF"/>
    <w:rsid w:val="00A30051"/>
    <w:rsid w:val="00A32998"/>
    <w:rsid w:val="00A32BC1"/>
    <w:rsid w:val="00A32CC3"/>
    <w:rsid w:val="00A33502"/>
    <w:rsid w:val="00A337A9"/>
    <w:rsid w:val="00A33B53"/>
    <w:rsid w:val="00A341FD"/>
    <w:rsid w:val="00A35947"/>
    <w:rsid w:val="00A359BF"/>
    <w:rsid w:val="00A369B6"/>
    <w:rsid w:val="00A37299"/>
    <w:rsid w:val="00A37B47"/>
    <w:rsid w:val="00A37EE1"/>
    <w:rsid w:val="00A4180C"/>
    <w:rsid w:val="00A43546"/>
    <w:rsid w:val="00A43F39"/>
    <w:rsid w:val="00A44477"/>
    <w:rsid w:val="00A448E4"/>
    <w:rsid w:val="00A4563A"/>
    <w:rsid w:val="00A459DC"/>
    <w:rsid w:val="00A463E4"/>
    <w:rsid w:val="00A4777D"/>
    <w:rsid w:val="00A47A26"/>
    <w:rsid w:val="00A50362"/>
    <w:rsid w:val="00A50383"/>
    <w:rsid w:val="00A5058B"/>
    <w:rsid w:val="00A51D06"/>
    <w:rsid w:val="00A52252"/>
    <w:rsid w:val="00A54B30"/>
    <w:rsid w:val="00A54C58"/>
    <w:rsid w:val="00A54DDA"/>
    <w:rsid w:val="00A56278"/>
    <w:rsid w:val="00A56A25"/>
    <w:rsid w:val="00A570FA"/>
    <w:rsid w:val="00A57432"/>
    <w:rsid w:val="00A57955"/>
    <w:rsid w:val="00A60E51"/>
    <w:rsid w:val="00A61B38"/>
    <w:rsid w:val="00A61DF7"/>
    <w:rsid w:val="00A62CE3"/>
    <w:rsid w:val="00A62D09"/>
    <w:rsid w:val="00A63A59"/>
    <w:rsid w:val="00A64AB2"/>
    <w:rsid w:val="00A65CF6"/>
    <w:rsid w:val="00A65FDE"/>
    <w:rsid w:val="00A66E36"/>
    <w:rsid w:val="00A72319"/>
    <w:rsid w:val="00A7270E"/>
    <w:rsid w:val="00A73822"/>
    <w:rsid w:val="00A73C51"/>
    <w:rsid w:val="00A750B4"/>
    <w:rsid w:val="00A766F3"/>
    <w:rsid w:val="00A773AB"/>
    <w:rsid w:val="00A77D81"/>
    <w:rsid w:val="00A77E1A"/>
    <w:rsid w:val="00A8043B"/>
    <w:rsid w:val="00A805BC"/>
    <w:rsid w:val="00A80682"/>
    <w:rsid w:val="00A80F60"/>
    <w:rsid w:val="00A8289E"/>
    <w:rsid w:val="00A82D49"/>
    <w:rsid w:val="00A832D7"/>
    <w:rsid w:val="00A8358C"/>
    <w:rsid w:val="00A83592"/>
    <w:rsid w:val="00A83993"/>
    <w:rsid w:val="00A84285"/>
    <w:rsid w:val="00A84595"/>
    <w:rsid w:val="00A84B94"/>
    <w:rsid w:val="00A86059"/>
    <w:rsid w:val="00A8753B"/>
    <w:rsid w:val="00A876B9"/>
    <w:rsid w:val="00A877B8"/>
    <w:rsid w:val="00A877D4"/>
    <w:rsid w:val="00A9023D"/>
    <w:rsid w:val="00A9137B"/>
    <w:rsid w:val="00A91780"/>
    <w:rsid w:val="00A91AA7"/>
    <w:rsid w:val="00A928FE"/>
    <w:rsid w:val="00A92CAD"/>
    <w:rsid w:val="00A945AC"/>
    <w:rsid w:val="00A948E2"/>
    <w:rsid w:val="00A9519E"/>
    <w:rsid w:val="00A959DD"/>
    <w:rsid w:val="00A95DDE"/>
    <w:rsid w:val="00A96857"/>
    <w:rsid w:val="00A9685E"/>
    <w:rsid w:val="00A970CB"/>
    <w:rsid w:val="00A972E6"/>
    <w:rsid w:val="00A97441"/>
    <w:rsid w:val="00A97746"/>
    <w:rsid w:val="00AA00FD"/>
    <w:rsid w:val="00AA01EC"/>
    <w:rsid w:val="00AA0343"/>
    <w:rsid w:val="00AA38F5"/>
    <w:rsid w:val="00AA3A2C"/>
    <w:rsid w:val="00AA480F"/>
    <w:rsid w:val="00AA5121"/>
    <w:rsid w:val="00AA5994"/>
    <w:rsid w:val="00AA5B6C"/>
    <w:rsid w:val="00AA70D2"/>
    <w:rsid w:val="00AA73D3"/>
    <w:rsid w:val="00AA795A"/>
    <w:rsid w:val="00AB0424"/>
    <w:rsid w:val="00AB0892"/>
    <w:rsid w:val="00AB0DFF"/>
    <w:rsid w:val="00AB3FB3"/>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AC"/>
    <w:rsid w:val="00AD0446"/>
    <w:rsid w:val="00AD1D70"/>
    <w:rsid w:val="00AD230B"/>
    <w:rsid w:val="00AD2776"/>
    <w:rsid w:val="00AD2C2D"/>
    <w:rsid w:val="00AD46C8"/>
    <w:rsid w:val="00AD6705"/>
    <w:rsid w:val="00AD6FCE"/>
    <w:rsid w:val="00AD7476"/>
    <w:rsid w:val="00AD7F4C"/>
    <w:rsid w:val="00AE04D7"/>
    <w:rsid w:val="00AE06EC"/>
    <w:rsid w:val="00AE1024"/>
    <w:rsid w:val="00AE1ED9"/>
    <w:rsid w:val="00AE2106"/>
    <w:rsid w:val="00AE301D"/>
    <w:rsid w:val="00AE38AB"/>
    <w:rsid w:val="00AE44DF"/>
    <w:rsid w:val="00AE4C31"/>
    <w:rsid w:val="00AE4CE5"/>
    <w:rsid w:val="00AE4F82"/>
    <w:rsid w:val="00AE53D5"/>
    <w:rsid w:val="00AE5D03"/>
    <w:rsid w:val="00AE6041"/>
    <w:rsid w:val="00AE75EF"/>
    <w:rsid w:val="00AE768E"/>
    <w:rsid w:val="00AE78F3"/>
    <w:rsid w:val="00AF113D"/>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5251"/>
    <w:rsid w:val="00B05306"/>
    <w:rsid w:val="00B05335"/>
    <w:rsid w:val="00B056E4"/>
    <w:rsid w:val="00B05B94"/>
    <w:rsid w:val="00B06003"/>
    <w:rsid w:val="00B076ED"/>
    <w:rsid w:val="00B10B00"/>
    <w:rsid w:val="00B10DA6"/>
    <w:rsid w:val="00B12194"/>
    <w:rsid w:val="00B1401B"/>
    <w:rsid w:val="00B14837"/>
    <w:rsid w:val="00B14B3C"/>
    <w:rsid w:val="00B1568E"/>
    <w:rsid w:val="00B16B0B"/>
    <w:rsid w:val="00B17B9C"/>
    <w:rsid w:val="00B20781"/>
    <w:rsid w:val="00B209F5"/>
    <w:rsid w:val="00B20EED"/>
    <w:rsid w:val="00B20F0D"/>
    <w:rsid w:val="00B20FD1"/>
    <w:rsid w:val="00B2155A"/>
    <w:rsid w:val="00B215AC"/>
    <w:rsid w:val="00B22004"/>
    <w:rsid w:val="00B22017"/>
    <w:rsid w:val="00B22FCF"/>
    <w:rsid w:val="00B235A8"/>
    <w:rsid w:val="00B23A6A"/>
    <w:rsid w:val="00B23E19"/>
    <w:rsid w:val="00B2420A"/>
    <w:rsid w:val="00B25F79"/>
    <w:rsid w:val="00B260D1"/>
    <w:rsid w:val="00B26929"/>
    <w:rsid w:val="00B26E73"/>
    <w:rsid w:val="00B27154"/>
    <w:rsid w:val="00B27628"/>
    <w:rsid w:val="00B30DBF"/>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A59"/>
    <w:rsid w:val="00B4160D"/>
    <w:rsid w:val="00B41923"/>
    <w:rsid w:val="00B41ACC"/>
    <w:rsid w:val="00B42339"/>
    <w:rsid w:val="00B424C7"/>
    <w:rsid w:val="00B4275E"/>
    <w:rsid w:val="00B42C26"/>
    <w:rsid w:val="00B43DFF"/>
    <w:rsid w:val="00B43EBB"/>
    <w:rsid w:val="00B45664"/>
    <w:rsid w:val="00B45A37"/>
    <w:rsid w:val="00B46537"/>
    <w:rsid w:val="00B46C7E"/>
    <w:rsid w:val="00B4780D"/>
    <w:rsid w:val="00B5029A"/>
    <w:rsid w:val="00B507B2"/>
    <w:rsid w:val="00B51E2D"/>
    <w:rsid w:val="00B52FD6"/>
    <w:rsid w:val="00B53BDD"/>
    <w:rsid w:val="00B542A6"/>
    <w:rsid w:val="00B55BA1"/>
    <w:rsid w:val="00B55C52"/>
    <w:rsid w:val="00B55ECE"/>
    <w:rsid w:val="00B55F4C"/>
    <w:rsid w:val="00B55F90"/>
    <w:rsid w:val="00B5601E"/>
    <w:rsid w:val="00B564D4"/>
    <w:rsid w:val="00B57B53"/>
    <w:rsid w:val="00B60F2B"/>
    <w:rsid w:val="00B60FB6"/>
    <w:rsid w:val="00B612DF"/>
    <w:rsid w:val="00B61DBC"/>
    <w:rsid w:val="00B61DC2"/>
    <w:rsid w:val="00B622EE"/>
    <w:rsid w:val="00B6266E"/>
    <w:rsid w:val="00B62A91"/>
    <w:rsid w:val="00B62D98"/>
    <w:rsid w:val="00B6364D"/>
    <w:rsid w:val="00B6424C"/>
    <w:rsid w:val="00B65848"/>
    <w:rsid w:val="00B66974"/>
    <w:rsid w:val="00B67790"/>
    <w:rsid w:val="00B7094C"/>
    <w:rsid w:val="00B709BB"/>
    <w:rsid w:val="00B7225A"/>
    <w:rsid w:val="00B72285"/>
    <w:rsid w:val="00B73588"/>
    <w:rsid w:val="00B73EEB"/>
    <w:rsid w:val="00B7408F"/>
    <w:rsid w:val="00B755FE"/>
    <w:rsid w:val="00B75A6A"/>
    <w:rsid w:val="00B75B7C"/>
    <w:rsid w:val="00B76565"/>
    <w:rsid w:val="00B80BB0"/>
    <w:rsid w:val="00B810A6"/>
    <w:rsid w:val="00B82A2C"/>
    <w:rsid w:val="00B82ADE"/>
    <w:rsid w:val="00B83B0D"/>
    <w:rsid w:val="00B83B3E"/>
    <w:rsid w:val="00B8429E"/>
    <w:rsid w:val="00B8496B"/>
    <w:rsid w:val="00B860AD"/>
    <w:rsid w:val="00B8751E"/>
    <w:rsid w:val="00B87FAA"/>
    <w:rsid w:val="00B903E3"/>
    <w:rsid w:val="00B90439"/>
    <w:rsid w:val="00B904F1"/>
    <w:rsid w:val="00B92E14"/>
    <w:rsid w:val="00B949F0"/>
    <w:rsid w:val="00B94BB4"/>
    <w:rsid w:val="00B94E9D"/>
    <w:rsid w:val="00B96E7C"/>
    <w:rsid w:val="00B97157"/>
    <w:rsid w:val="00BA0588"/>
    <w:rsid w:val="00BA0903"/>
    <w:rsid w:val="00BA1483"/>
    <w:rsid w:val="00BA184E"/>
    <w:rsid w:val="00BA1FFF"/>
    <w:rsid w:val="00BA221F"/>
    <w:rsid w:val="00BA2F49"/>
    <w:rsid w:val="00BA327F"/>
    <w:rsid w:val="00BA38F2"/>
    <w:rsid w:val="00BA401C"/>
    <w:rsid w:val="00BA4070"/>
    <w:rsid w:val="00BA52B5"/>
    <w:rsid w:val="00BA574E"/>
    <w:rsid w:val="00BA59B2"/>
    <w:rsid w:val="00BA607B"/>
    <w:rsid w:val="00BA6266"/>
    <w:rsid w:val="00BA7927"/>
    <w:rsid w:val="00BA7AE5"/>
    <w:rsid w:val="00BB0495"/>
    <w:rsid w:val="00BB1344"/>
    <w:rsid w:val="00BB13CE"/>
    <w:rsid w:val="00BB1D4A"/>
    <w:rsid w:val="00BB2DB7"/>
    <w:rsid w:val="00BB2F5A"/>
    <w:rsid w:val="00BB353C"/>
    <w:rsid w:val="00BB3724"/>
    <w:rsid w:val="00BB56FA"/>
    <w:rsid w:val="00BB69C8"/>
    <w:rsid w:val="00BB7BF1"/>
    <w:rsid w:val="00BB7C4B"/>
    <w:rsid w:val="00BC0808"/>
    <w:rsid w:val="00BC1041"/>
    <w:rsid w:val="00BC1ED0"/>
    <w:rsid w:val="00BC32AE"/>
    <w:rsid w:val="00BC369B"/>
    <w:rsid w:val="00BC3880"/>
    <w:rsid w:val="00BC39D5"/>
    <w:rsid w:val="00BC5363"/>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426"/>
    <w:rsid w:val="00BF596E"/>
    <w:rsid w:val="00BF5EEE"/>
    <w:rsid w:val="00BF61F4"/>
    <w:rsid w:val="00BF73BF"/>
    <w:rsid w:val="00BF758A"/>
    <w:rsid w:val="00BF7779"/>
    <w:rsid w:val="00BF7CCF"/>
    <w:rsid w:val="00C01FAE"/>
    <w:rsid w:val="00C02A93"/>
    <w:rsid w:val="00C04C13"/>
    <w:rsid w:val="00C04FF7"/>
    <w:rsid w:val="00C05755"/>
    <w:rsid w:val="00C06B36"/>
    <w:rsid w:val="00C06E2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A2E"/>
    <w:rsid w:val="00C16C0F"/>
    <w:rsid w:val="00C16CAD"/>
    <w:rsid w:val="00C1778F"/>
    <w:rsid w:val="00C211A8"/>
    <w:rsid w:val="00C22718"/>
    <w:rsid w:val="00C22D7D"/>
    <w:rsid w:val="00C2463A"/>
    <w:rsid w:val="00C252D9"/>
    <w:rsid w:val="00C254CA"/>
    <w:rsid w:val="00C2593E"/>
    <w:rsid w:val="00C2596A"/>
    <w:rsid w:val="00C263D3"/>
    <w:rsid w:val="00C2678D"/>
    <w:rsid w:val="00C26887"/>
    <w:rsid w:val="00C27053"/>
    <w:rsid w:val="00C276F0"/>
    <w:rsid w:val="00C30875"/>
    <w:rsid w:val="00C30B78"/>
    <w:rsid w:val="00C30BEC"/>
    <w:rsid w:val="00C327C9"/>
    <w:rsid w:val="00C32A79"/>
    <w:rsid w:val="00C32E15"/>
    <w:rsid w:val="00C37011"/>
    <w:rsid w:val="00C40091"/>
    <w:rsid w:val="00C403B7"/>
    <w:rsid w:val="00C40C52"/>
    <w:rsid w:val="00C40DE5"/>
    <w:rsid w:val="00C4122A"/>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0949"/>
    <w:rsid w:val="00C51740"/>
    <w:rsid w:val="00C51992"/>
    <w:rsid w:val="00C52D4A"/>
    <w:rsid w:val="00C52DEE"/>
    <w:rsid w:val="00C54158"/>
    <w:rsid w:val="00C54327"/>
    <w:rsid w:val="00C543C1"/>
    <w:rsid w:val="00C54751"/>
    <w:rsid w:val="00C54A12"/>
    <w:rsid w:val="00C54E73"/>
    <w:rsid w:val="00C556FD"/>
    <w:rsid w:val="00C55AC7"/>
    <w:rsid w:val="00C56662"/>
    <w:rsid w:val="00C56742"/>
    <w:rsid w:val="00C56FF6"/>
    <w:rsid w:val="00C5744D"/>
    <w:rsid w:val="00C575F0"/>
    <w:rsid w:val="00C60BDA"/>
    <w:rsid w:val="00C61100"/>
    <w:rsid w:val="00C61CE5"/>
    <w:rsid w:val="00C62853"/>
    <w:rsid w:val="00C62EFC"/>
    <w:rsid w:val="00C63AFE"/>
    <w:rsid w:val="00C63EEE"/>
    <w:rsid w:val="00C64264"/>
    <w:rsid w:val="00C64350"/>
    <w:rsid w:val="00C651C1"/>
    <w:rsid w:val="00C66D9C"/>
    <w:rsid w:val="00C67384"/>
    <w:rsid w:val="00C678BA"/>
    <w:rsid w:val="00C714B0"/>
    <w:rsid w:val="00C71F60"/>
    <w:rsid w:val="00C72161"/>
    <w:rsid w:val="00C72AC2"/>
    <w:rsid w:val="00C7426C"/>
    <w:rsid w:val="00C74CFA"/>
    <w:rsid w:val="00C74DD5"/>
    <w:rsid w:val="00C75627"/>
    <w:rsid w:val="00C76864"/>
    <w:rsid w:val="00C775F9"/>
    <w:rsid w:val="00C77A2E"/>
    <w:rsid w:val="00C77E56"/>
    <w:rsid w:val="00C77F6C"/>
    <w:rsid w:val="00C803D9"/>
    <w:rsid w:val="00C81152"/>
    <w:rsid w:val="00C81894"/>
    <w:rsid w:val="00C81AC4"/>
    <w:rsid w:val="00C827D8"/>
    <w:rsid w:val="00C829D0"/>
    <w:rsid w:val="00C83018"/>
    <w:rsid w:val="00C839D8"/>
    <w:rsid w:val="00C8409A"/>
    <w:rsid w:val="00C842F0"/>
    <w:rsid w:val="00C84545"/>
    <w:rsid w:val="00C85592"/>
    <w:rsid w:val="00C85635"/>
    <w:rsid w:val="00C861C4"/>
    <w:rsid w:val="00C86959"/>
    <w:rsid w:val="00C87F3D"/>
    <w:rsid w:val="00C902DE"/>
    <w:rsid w:val="00C9058F"/>
    <w:rsid w:val="00C9235D"/>
    <w:rsid w:val="00C923E9"/>
    <w:rsid w:val="00C93095"/>
    <w:rsid w:val="00C938CF"/>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5AD8"/>
    <w:rsid w:val="00CB5B21"/>
    <w:rsid w:val="00CB5C55"/>
    <w:rsid w:val="00CB68A7"/>
    <w:rsid w:val="00CB7438"/>
    <w:rsid w:val="00CB7462"/>
    <w:rsid w:val="00CB7710"/>
    <w:rsid w:val="00CB7765"/>
    <w:rsid w:val="00CC0B78"/>
    <w:rsid w:val="00CC2172"/>
    <w:rsid w:val="00CC22D8"/>
    <w:rsid w:val="00CC4311"/>
    <w:rsid w:val="00CC4676"/>
    <w:rsid w:val="00CC51F0"/>
    <w:rsid w:val="00CC5B6E"/>
    <w:rsid w:val="00CC5C2A"/>
    <w:rsid w:val="00CC5CEF"/>
    <w:rsid w:val="00CC6D00"/>
    <w:rsid w:val="00CC78F3"/>
    <w:rsid w:val="00CD1344"/>
    <w:rsid w:val="00CD173B"/>
    <w:rsid w:val="00CD2F77"/>
    <w:rsid w:val="00CD3399"/>
    <w:rsid w:val="00CD446B"/>
    <w:rsid w:val="00CD5DE7"/>
    <w:rsid w:val="00CD6D5A"/>
    <w:rsid w:val="00CE002E"/>
    <w:rsid w:val="00CE0174"/>
    <w:rsid w:val="00CE025E"/>
    <w:rsid w:val="00CE0287"/>
    <w:rsid w:val="00CE06A8"/>
    <w:rsid w:val="00CE114A"/>
    <w:rsid w:val="00CE1C99"/>
    <w:rsid w:val="00CE1CFC"/>
    <w:rsid w:val="00CE2117"/>
    <w:rsid w:val="00CE2859"/>
    <w:rsid w:val="00CE2862"/>
    <w:rsid w:val="00CE2CBD"/>
    <w:rsid w:val="00CE301D"/>
    <w:rsid w:val="00CE3139"/>
    <w:rsid w:val="00CE3DF0"/>
    <w:rsid w:val="00CE3ED3"/>
    <w:rsid w:val="00CE4F1D"/>
    <w:rsid w:val="00CE5298"/>
    <w:rsid w:val="00CE5995"/>
    <w:rsid w:val="00CE6EC7"/>
    <w:rsid w:val="00CE71D7"/>
    <w:rsid w:val="00CE7703"/>
    <w:rsid w:val="00CE7AA0"/>
    <w:rsid w:val="00CE7EB8"/>
    <w:rsid w:val="00CF00B3"/>
    <w:rsid w:val="00CF14F0"/>
    <w:rsid w:val="00CF17EF"/>
    <w:rsid w:val="00CF296C"/>
    <w:rsid w:val="00CF29A3"/>
    <w:rsid w:val="00CF2B39"/>
    <w:rsid w:val="00CF3971"/>
    <w:rsid w:val="00CF442D"/>
    <w:rsid w:val="00CF4B41"/>
    <w:rsid w:val="00CF5366"/>
    <w:rsid w:val="00CF6FC2"/>
    <w:rsid w:val="00CF73FA"/>
    <w:rsid w:val="00CF755F"/>
    <w:rsid w:val="00CF7D0A"/>
    <w:rsid w:val="00D00748"/>
    <w:rsid w:val="00D00CFF"/>
    <w:rsid w:val="00D00D65"/>
    <w:rsid w:val="00D00F2A"/>
    <w:rsid w:val="00D01967"/>
    <w:rsid w:val="00D031C9"/>
    <w:rsid w:val="00D0376A"/>
    <w:rsid w:val="00D0399A"/>
    <w:rsid w:val="00D04F8D"/>
    <w:rsid w:val="00D05020"/>
    <w:rsid w:val="00D05A66"/>
    <w:rsid w:val="00D05BBC"/>
    <w:rsid w:val="00D06D33"/>
    <w:rsid w:val="00D076E6"/>
    <w:rsid w:val="00D07C3B"/>
    <w:rsid w:val="00D10D24"/>
    <w:rsid w:val="00D11170"/>
    <w:rsid w:val="00D11FA9"/>
    <w:rsid w:val="00D12CEC"/>
    <w:rsid w:val="00D13012"/>
    <w:rsid w:val="00D13B5D"/>
    <w:rsid w:val="00D13BEA"/>
    <w:rsid w:val="00D1440D"/>
    <w:rsid w:val="00D17E00"/>
    <w:rsid w:val="00D207D4"/>
    <w:rsid w:val="00D21AE4"/>
    <w:rsid w:val="00D21C3F"/>
    <w:rsid w:val="00D2202E"/>
    <w:rsid w:val="00D22FD5"/>
    <w:rsid w:val="00D2369D"/>
    <w:rsid w:val="00D23769"/>
    <w:rsid w:val="00D23DDA"/>
    <w:rsid w:val="00D245D4"/>
    <w:rsid w:val="00D24A35"/>
    <w:rsid w:val="00D24DE6"/>
    <w:rsid w:val="00D25E30"/>
    <w:rsid w:val="00D26C53"/>
    <w:rsid w:val="00D26E45"/>
    <w:rsid w:val="00D26F58"/>
    <w:rsid w:val="00D26F86"/>
    <w:rsid w:val="00D30380"/>
    <w:rsid w:val="00D323C7"/>
    <w:rsid w:val="00D32E03"/>
    <w:rsid w:val="00D3382F"/>
    <w:rsid w:val="00D33EE7"/>
    <w:rsid w:val="00D34164"/>
    <w:rsid w:val="00D34D92"/>
    <w:rsid w:val="00D35B9C"/>
    <w:rsid w:val="00D35D47"/>
    <w:rsid w:val="00D35DA0"/>
    <w:rsid w:val="00D35DF4"/>
    <w:rsid w:val="00D3649E"/>
    <w:rsid w:val="00D366EF"/>
    <w:rsid w:val="00D36BBE"/>
    <w:rsid w:val="00D376C0"/>
    <w:rsid w:val="00D37993"/>
    <w:rsid w:val="00D412BD"/>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53B3"/>
    <w:rsid w:val="00D55E23"/>
    <w:rsid w:val="00D56109"/>
    <w:rsid w:val="00D568DC"/>
    <w:rsid w:val="00D57375"/>
    <w:rsid w:val="00D57693"/>
    <w:rsid w:val="00D576AA"/>
    <w:rsid w:val="00D57DF0"/>
    <w:rsid w:val="00D57E34"/>
    <w:rsid w:val="00D60327"/>
    <w:rsid w:val="00D60AD5"/>
    <w:rsid w:val="00D61149"/>
    <w:rsid w:val="00D6148A"/>
    <w:rsid w:val="00D63AD6"/>
    <w:rsid w:val="00D6400F"/>
    <w:rsid w:val="00D651E5"/>
    <w:rsid w:val="00D6608B"/>
    <w:rsid w:val="00D6627E"/>
    <w:rsid w:val="00D663C7"/>
    <w:rsid w:val="00D66FFB"/>
    <w:rsid w:val="00D67994"/>
    <w:rsid w:val="00D704AF"/>
    <w:rsid w:val="00D70F1C"/>
    <w:rsid w:val="00D70F76"/>
    <w:rsid w:val="00D716D2"/>
    <w:rsid w:val="00D71C18"/>
    <w:rsid w:val="00D72791"/>
    <w:rsid w:val="00D738B5"/>
    <w:rsid w:val="00D73F6E"/>
    <w:rsid w:val="00D75B15"/>
    <w:rsid w:val="00D75ED7"/>
    <w:rsid w:val="00D75F01"/>
    <w:rsid w:val="00D7638F"/>
    <w:rsid w:val="00D767DB"/>
    <w:rsid w:val="00D76E8C"/>
    <w:rsid w:val="00D8010F"/>
    <w:rsid w:val="00D80209"/>
    <w:rsid w:val="00D80430"/>
    <w:rsid w:val="00D8088B"/>
    <w:rsid w:val="00D80BCF"/>
    <w:rsid w:val="00D80D4F"/>
    <w:rsid w:val="00D80F11"/>
    <w:rsid w:val="00D81D75"/>
    <w:rsid w:val="00D81F8C"/>
    <w:rsid w:val="00D82A5E"/>
    <w:rsid w:val="00D82B9D"/>
    <w:rsid w:val="00D834CD"/>
    <w:rsid w:val="00D83B83"/>
    <w:rsid w:val="00D845F9"/>
    <w:rsid w:val="00D84BBF"/>
    <w:rsid w:val="00D85454"/>
    <w:rsid w:val="00D861A9"/>
    <w:rsid w:val="00D90666"/>
    <w:rsid w:val="00D915EE"/>
    <w:rsid w:val="00D9161B"/>
    <w:rsid w:val="00D91726"/>
    <w:rsid w:val="00D91836"/>
    <w:rsid w:val="00D9185D"/>
    <w:rsid w:val="00D922C4"/>
    <w:rsid w:val="00D9238D"/>
    <w:rsid w:val="00D9380C"/>
    <w:rsid w:val="00D942E4"/>
    <w:rsid w:val="00D944DC"/>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A2"/>
    <w:rsid w:val="00DB2646"/>
    <w:rsid w:val="00DB3894"/>
    <w:rsid w:val="00DB3A0B"/>
    <w:rsid w:val="00DB3B77"/>
    <w:rsid w:val="00DB3E39"/>
    <w:rsid w:val="00DB4C26"/>
    <w:rsid w:val="00DB7AD3"/>
    <w:rsid w:val="00DB7CFF"/>
    <w:rsid w:val="00DB7E20"/>
    <w:rsid w:val="00DC1037"/>
    <w:rsid w:val="00DC1372"/>
    <w:rsid w:val="00DC13DC"/>
    <w:rsid w:val="00DC186D"/>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7019"/>
    <w:rsid w:val="00DF10A4"/>
    <w:rsid w:val="00DF1343"/>
    <w:rsid w:val="00DF1DE4"/>
    <w:rsid w:val="00DF2C5C"/>
    <w:rsid w:val="00DF3A74"/>
    <w:rsid w:val="00DF4572"/>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D7F"/>
    <w:rsid w:val="00E10EA4"/>
    <w:rsid w:val="00E11E8B"/>
    <w:rsid w:val="00E12519"/>
    <w:rsid w:val="00E130E0"/>
    <w:rsid w:val="00E138DB"/>
    <w:rsid w:val="00E13C60"/>
    <w:rsid w:val="00E13EF4"/>
    <w:rsid w:val="00E14205"/>
    <w:rsid w:val="00E14CF1"/>
    <w:rsid w:val="00E14E04"/>
    <w:rsid w:val="00E16401"/>
    <w:rsid w:val="00E177A0"/>
    <w:rsid w:val="00E17DA5"/>
    <w:rsid w:val="00E20852"/>
    <w:rsid w:val="00E2088B"/>
    <w:rsid w:val="00E21156"/>
    <w:rsid w:val="00E21533"/>
    <w:rsid w:val="00E21675"/>
    <w:rsid w:val="00E216D0"/>
    <w:rsid w:val="00E21F6A"/>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190D"/>
    <w:rsid w:val="00E32342"/>
    <w:rsid w:val="00E336BB"/>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64DF"/>
    <w:rsid w:val="00E472A8"/>
    <w:rsid w:val="00E47ECA"/>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1A39"/>
    <w:rsid w:val="00E61BBA"/>
    <w:rsid w:val="00E61BBC"/>
    <w:rsid w:val="00E62435"/>
    <w:rsid w:val="00E62519"/>
    <w:rsid w:val="00E62FE6"/>
    <w:rsid w:val="00E6322B"/>
    <w:rsid w:val="00E6329E"/>
    <w:rsid w:val="00E63C89"/>
    <w:rsid w:val="00E6492A"/>
    <w:rsid w:val="00E65980"/>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970"/>
    <w:rsid w:val="00E76CA3"/>
    <w:rsid w:val="00E801C4"/>
    <w:rsid w:val="00E8039D"/>
    <w:rsid w:val="00E8148D"/>
    <w:rsid w:val="00E81518"/>
    <w:rsid w:val="00E81F46"/>
    <w:rsid w:val="00E824B1"/>
    <w:rsid w:val="00E83CF5"/>
    <w:rsid w:val="00E83E8D"/>
    <w:rsid w:val="00E8412A"/>
    <w:rsid w:val="00E856C3"/>
    <w:rsid w:val="00E85970"/>
    <w:rsid w:val="00E8695D"/>
    <w:rsid w:val="00E86E87"/>
    <w:rsid w:val="00E87129"/>
    <w:rsid w:val="00E87449"/>
    <w:rsid w:val="00E9037C"/>
    <w:rsid w:val="00E90458"/>
    <w:rsid w:val="00E91199"/>
    <w:rsid w:val="00E9139E"/>
    <w:rsid w:val="00E91C53"/>
    <w:rsid w:val="00E9288B"/>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2D"/>
    <w:rsid w:val="00EA563F"/>
    <w:rsid w:val="00EA5900"/>
    <w:rsid w:val="00EA5B72"/>
    <w:rsid w:val="00EA5F06"/>
    <w:rsid w:val="00EA60D6"/>
    <w:rsid w:val="00EA6405"/>
    <w:rsid w:val="00EA6992"/>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6BC"/>
    <w:rsid w:val="00EB6F5F"/>
    <w:rsid w:val="00EB70CC"/>
    <w:rsid w:val="00EC0D88"/>
    <w:rsid w:val="00EC0E99"/>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35AC"/>
    <w:rsid w:val="00ED3634"/>
    <w:rsid w:val="00ED4223"/>
    <w:rsid w:val="00ED65F5"/>
    <w:rsid w:val="00ED6676"/>
    <w:rsid w:val="00ED674B"/>
    <w:rsid w:val="00ED67A7"/>
    <w:rsid w:val="00ED68F1"/>
    <w:rsid w:val="00ED6E72"/>
    <w:rsid w:val="00ED7B55"/>
    <w:rsid w:val="00EE0620"/>
    <w:rsid w:val="00EE0952"/>
    <w:rsid w:val="00EE0D85"/>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F1B56"/>
    <w:rsid w:val="00EF1EB3"/>
    <w:rsid w:val="00EF2305"/>
    <w:rsid w:val="00EF2B75"/>
    <w:rsid w:val="00EF3FB5"/>
    <w:rsid w:val="00EF4193"/>
    <w:rsid w:val="00EF4199"/>
    <w:rsid w:val="00EF4CAC"/>
    <w:rsid w:val="00EF4DB0"/>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398A"/>
    <w:rsid w:val="00F14830"/>
    <w:rsid w:val="00F15789"/>
    <w:rsid w:val="00F165B2"/>
    <w:rsid w:val="00F166A5"/>
    <w:rsid w:val="00F168F6"/>
    <w:rsid w:val="00F16D33"/>
    <w:rsid w:val="00F16E3A"/>
    <w:rsid w:val="00F1731A"/>
    <w:rsid w:val="00F203DB"/>
    <w:rsid w:val="00F20BA3"/>
    <w:rsid w:val="00F20BBA"/>
    <w:rsid w:val="00F211F2"/>
    <w:rsid w:val="00F21AC4"/>
    <w:rsid w:val="00F221E6"/>
    <w:rsid w:val="00F2265B"/>
    <w:rsid w:val="00F22ECE"/>
    <w:rsid w:val="00F22EE6"/>
    <w:rsid w:val="00F23697"/>
    <w:rsid w:val="00F24761"/>
    <w:rsid w:val="00F24ED6"/>
    <w:rsid w:val="00F24FAA"/>
    <w:rsid w:val="00F25353"/>
    <w:rsid w:val="00F255C6"/>
    <w:rsid w:val="00F25AC3"/>
    <w:rsid w:val="00F27153"/>
    <w:rsid w:val="00F27B63"/>
    <w:rsid w:val="00F27CE9"/>
    <w:rsid w:val="00F317CF"/>
    <w:rsid w:val="00F31C25"/>
    <w:rsid w:val="00F31DA7"/>
    <w:rsid w:val="00F31F35"/>
    <w:rsid w:val="00F31FF5"/>
    <w:rsid w:val="00F32365"/>
    <w:rsid w:val="00F35BF5"/>
    <w:rsid w:val="00F35C80"/>
    <w:rsid w:val="00F35ED4"/>
    <w:rsid w:val="00F36064"/>
    <w:rsid w:val="00F368A4"/>
    <w:rsid w:val="00F36CAF"/>
    <w:rsid w:val="00F36CB0"/>
    <w:rsid w:val="00F37437"/>
    <w:rsid w:val="00F37B0F"/>
    <w:rsid w:val="00F4005A"/>
    <w:rsid w:val="00F4039A"/>
    <w:rsid w:val="00F40E13"/>
    <w:rsid w:val="00F40E83"/>
    <w:rsid w:val="00F41688"/>
    <w:rsid w:val="00F42033"/>
    <w:rsid w:val="00F4372E"/>
    <w:rsid w:val="00F442BA"/>
    <w:rsid w:val="00F44374"/>
    <w:rsid w:val="00F445C9"/>
    <w:rsid w:val="00F44A1C"/>
    <w:rsid w:val="00F4529B"/>
    <w:rsid w:val="00F45347"/>
    <w:rsid w:val="00F453FC"/>
    <w:rsid w:val="00F46586"/>
    <w:rsid w:val="00F46C65"/>
    <w:rsid w:val="00F47562"/>
    <w:rsid w:val="00F47EE5"/>
    <w:rsid w:val="00F509A4"/>
    <w:rsid w:val="00F51491"/>
    <w:rsid w:val="00F51B8E"/>
    <w:rsid w:val="00F51C90"/>
    <w:rsid w:val="00F5220C"/>
    <w:rsid w:val="00F52BE6"/>
    <w:rsid w:val="00F53995"/>
    <w:rsid w:val="00F53A2C"/>
    <w:rsid w:val="00F546AE"/>
    <w:rsid w:val="00F54EBF"/>
    <w:rsid w:val="00F5557B"/>
    <w:rsid w:val="00F55A27"/>
    <w:rsid w:val="00F567F4"/>
    <w:rsid w:val="00F60804"/>
    <w:rsid w:val="00F60C31"/>
    <w:rsid w:val="00F60F89"/>
    <w:rsid w:val="00F61531"/>
    <w:rsid w:val="00F636D2"/>
    <w:rsid w:val="00F644C2"/>
    <w:rsid w:val="00F645F5"/>
    <w:rsid w:val="00F648D6"/>
    <w:rsid w:val="00F64B26"/>
    <w:rsid w:val="00F66213"/>
    <w:rsid w:val="00F669C8"/>
    <w:rsid w:val="00F66EF3"/>
    <w:rsid w:val="00F66F44"/>
    <w:rsid w:val="00F67090"/>
    <w:rsid w:val="00F671BB"/>
    <w:rsid w:val="00F67DA3"/>
    <w:rsid w:val="00F70954"/>
    <w:rsid w:val="00F71B31"/>
    <w:rsid w:val="00F72258"/>
    <w:rsid w:val="00F739E4"/>
    <w:rsid w:val="00F75882"/>
    <w:rsid w:val="00F7665C"/>
    <w:rsid w:val="00F76A03"/>
    <w:rsid w:val="00F76C5B"/>
    <w:rsid w:val="00F8053A"/>
    <w:rsid w:val="00F80E32"/>
    <w:rsid w:val="00F81C6F"/>
    <w:rsid w:val="00F82F0A"/>
    <w:rsid w:val="00F8356F"/>
    <w:rsid w:val="00F83AF7"/>
    <w:rsid w:val="00F846B8"/>
    <w:rsid w:val="00F84882"/>
    <w:rsid w:val="00F84A87"/>
    <w:rsid w:val="00F84F60"/>
    <w:rsid w:val="00F8532C"/>
    <w:rsid w:val="00F85EDB"/>
    <w:rsid w:val="00F8649E"/>
    <w:rsid w:val="00F865DE"/>
    <w:rsid w:val="00F86939"/>
    <w:rsid w:val="00F86985"/>
    <w:rsid w:val="00F86CD5"/>
    <w:rsid w:val="00F87807"/>
    <w:rsid w:val="00F87CF3"/>
    <w:rsid w:val="00F9042E"/>
    <w:rsid w:val="00F90464"/>
    <w:rsid w:val="00F90ED0"/>
    <w:rsid w:val="00F91292"/>
    <w:rsid w:val="00F9140D"/>
    <w:rsid w:val="00F91A03"/>
    <w:rsid w:val="00F91A66"/>
    <w:rsid w:val="00F92818"/>
    <w:rsid w:val="00F92828"/>
    <w:rsid w:val="00F92A92"/>
    <w:rsid w:val="00F92AF5"/>
    <w:rsid w:val="00F92CE8"/>
    <w:rsid w:val="00F93B1D"/>
    <w:rsid w:val="00F93EA8"/>
    <w:rsid w:val="00F940AD"/>
    <w:rsid w:val="00F94907"/>
    <w:rsid w:val="00F9499F"/>
    <w:rsid w:val="00F94E8C"/>
    <w:rsid w:val="00F967B0"/>
    <w:rsid w:val="00F96A33"/>
    <w:rsid w:val="00F97221"/>
    <w:rsid w:val="00F975B0"/>
    <w:rsid w:val="00F97F31"/>
    <w:rsid w:val="00FA055D"/>
    <w:rsid w:val="00FA089C"/>
    <w:rsid w:val="00FA1702"/>
    <w:rsid w:val="00FA1820"/>
    <w:rsid w:val="00FA198B"/>
    <w:rsid w:val="00FA35D2"/>
    <w:rsid w:val="00FA3BF1"/>
    <w:rsid w:val="00FA647D"/>
    <w:rsid w:val="00FA722B"/>
    <w:rsid w:val="00FA7360"/>
    <w:rsid w:val="00FA738F"/>
    <w:rsid w:val="00FA73A5"/>
    <w:rsid w:val="00FB04CC"/>
    <w:rsid w:val="00FB2364"/>
    <w:rsid w:val="00FB28D0"/>
    <w:rsid w:val="00FB2D63"/>
    <w:rsid w:val="00FB3053"/>
    <w:rsid w:val="00FB372E"/>
    <w:rsid w:val="00FB3BA3"/>
    <w:rsid w:val="00FB4099"/>
    <w:rsid w:val="00FB4520"/>
    <w:rsid w:val="00FB4CAC"/>
    <w:rsid w:val="00FB4CCC"/>
    <w:rsid w:val="00FB4FCD"/>
    <w:rsid w:val="00FB6031"/>
    <w:rsid w:val="00FB628B"/>
    <w:rsid w:val="00FB6BE4"/>
    <w:rsid w:val="00FB6F32"/>
    <w:rsid w:val="00FB784A"/>
    <w:rsid w:val="00FC1E0D"/>
    <w:rsid w:val="00FC24BB"/>
    <w:rsid w:val="00FC2575"/>
    <w:rsid w:val="00FC416C"/>
    <w:rsid w:val="00FC5445"/>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3534"/>
    <w:rsid w:val="00FD361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5658"/>
    <w:rsid w:val="00FE60A8"/>
    <w:rsid w:val="00FE7B1A"/>
    <w:rsid w:val="00FE7F62"/>
    <w:rsid w:val="00FE7FA1"/>
    <w:rsid w:val="00FF0804"/>
    <w:rsid w:val="00FF18DE"/>
    <w:rsid w:val="00FF1E54"/>
    <w:rsid w:val="00FF278C"/>
    <w:rsid w:val="00FF31CE"/>
    <w:rsid w:val="00FF3215"/>
    <w:rsid w:val="00FF3E84"/>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164542D2-AA34-478F-9C06-47BC76CD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semiHidden/>
    <w:unhideWhenUsed/>
    <w:rsid w:val="009D7E53"/>
    <w:rPr>
      <w:sz w:val="20"/>
      <w:szCs w:val="20"/>
    </w:rPr>
  </w:style>
  <w:style w:type="character" w:customStyle="1" w:styleId="CommentTextChar">
    <w:name w:val="Comment Text Char"/>
    <w:basedOn w:val="DefaultParagraphFont"/>
    <w:link w:val="CommentText"/>
    <w:uiPriority w:val="99"/>
    <w:semiHidden/>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4">
    <w:name w:val="Unresolved Mention4"/>
    <w:basedOn w:val="DefaultParagraphFont"/>
    <w:uiPriority w:val="99"/>
    <w:semiHidden/>
    <w:unhideWhenUsed/>
    <w:rsid w:val="0073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151321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27170733">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4227467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1217042">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00784252">
      <w:bodyDiv w:val="1"/>
      <w:marLeft w:val="0"/>
      <w:marRight w:val="0"/>
      <w:marTop w:val="0"/>
      <w:marBottom w:val="0"/>
      <w:divBdr>
        <w:top w:val="none" w:sz="0" w:space="0" w:color="auto"/>
        <w:left w:val="none" w:sz="0" w:space="0" w:color="auto"/>
        <w:bottom w:val="none" w:sz="0" w:space="0" w:color="auto"/>
        <w:right w:val="none" w:sz="0" w:space="0" w:color="auto"/>
      </w:divBdr>
    </w:div>
    <w:div w:id="2111310938">
      <w:bodyDiv w:val="1"/>
      <w:marLeft w:val="0"/>
      <w:marRight w:val="0"/>
      <w:marTop w:val="0"/>
      <w:marBottom w:val="0"/>
      <w:divBdr>
        <w:top w:val="none" w:sz="0" w:space="0" w:color="auto"/>
        <w:left w:val="none" w:sz="0" w:space="0" w:color="auto"/>
        <w:bottom w:val="none" w:sz="0" w:space="0" w:color="auto"/>
        <w:right w:val="none" w:sz="0" w:space="0" w:color="auto"/>
      </w:divBdr>
      <w:divsChild>
        <w:div w:id="12075111">
          <w:marLeft w:val="0"/>
          <w:marRight w:val="0"/>
          <w:marTop w:val="0"/>
          <w:marBottom w:val="225"/>
          <w:divBdr>
            <w:top w:val="single" w:sz="24" w:space="0" w:color="auto"/>
            <w:left w:val="single" w:sz="24" w:space="0" w:color="auto"/>
            <w:bottom w:val="single" w:sz="36" w:space="0" w:color="003300"/>
            <w:right w:val="single" w:sz="24" w:space="0" w:color="auto"/>
          </w:divBdr>
        </w:div>
        <w:div w:id="272171585">
          <w:marLeft w:val="0"/>
          <w:marRight w:val="0"/>
          <w:marTop w:val="0"/>
          <w:marBottom w:val="0"/>
          <w:divBdr>
            <w:top w:val="none" w:sz="0" w:space="0" w:color="auto"/>
            <w:left w:val="none" w:sz="0" w:space="0" w:color="auto"/>
            <w:bottom w:val="none" w:sz="0" w:space="0" w:color="auto"/>
            <w:right w:val="none" w:sz="0" w:space="0" w:color="auto"/>
          </w:divBdr>
          <w:divsChild>
            <w:div w:id="136190915">
              <w:marLeft w:val="0"/>
              <w:marRight w:val="0"/>
              <w:marTop w:val="0"/>
              <w:marBottom w:val="0"/>
              <w:divBdr>
                <w:top w:val="none" w:sz="0" w:space="0" w:color="auto"/>
                <w:left w:val="none" w:sz="0" w:space="0" w:color="auto"/>
                <w:bottom w:val="none" w:sz="0" w:space="0" w:color="auto"/>
                <w:right w:val="none" w:sz="0" w:space="0" w:color="auto"/>
              </w:divBdr>
              <w:divsChild>
                <w:div w:id="1504315863">
                  <w:marLeft w:val="0"/>
                  <w:marRight w:val="0"/>
                  <w:marTop w:val="0"/>
                  <w:marBottom w:val="0"/>
                  <w:divBdr>
                    <w:top w:val="none" w:sz="0" w:space="0" w:color="auto"/>
                    <w:left w:val="none" w:sz="0" w:space="0" w:color="auto"/>
                    <w:bottom w:val="none" w:sz="0" w:space="0" w:color="auto"/>
                    <w:right w:val="none" w:sz="0" w:space="0" w:color="auto"/>
                  </w:divBdr>
                  <w:divsChild>
                    <w:div w:id="14774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za/policy/african%20charter/afr-charter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972D-DD99-4FB4-BCC7-9E123CBA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5</cp:revision>
  <cp:lastPrinted>2022-08-13T09:29:00Z</cp:lastPrinted>
  <dcterms:created xsi:type="dcterms:W3CDTF">2022-10-19T16:33:00Z</dcterms:created>
  <dcterms:modified xsi:type="dcterms:W3CDTF">2022-10-25T16:11:00Z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