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D20B" w14:textId="77777777" w:rsidR="00BA39CB" w:rsidRPr="00770547" w:rsidRDefault="00BA39CB" w:rsidP="00BA39CB">
      <w:pPr>
        <w:spacing w:after="0" w:line="480" w:lineRule="auto"/>
        <w:jc w:val="center"/>
        <w:rPr>
          <w:rFonts w:ascii="Arial" w:eastAsia="Times New Roman" w:hAnsi="Arial" w:cs="Arial"/>
          <w:sz w:val="24"/>
          <w:szCs w:val="24"/>
          <w:lang w:val="en-GB" w:eastAsia="en-GB"/>
        </w:rPr>
      </w:pPr>
      <w:r w:rsidRPr="00770547">
        <w:rPr>
          <w:rFonts w:ascii="Arial" w:eastAsia="Times New Roman" w:hAnsi="Arial" w:cs="Arial"/>
          <w:noProof/>
          <w:sz w:val="24"/>
          <w:szCs w:val="24"/>
          <w:lang w:eastAsia="en-ZA"/>
        </w:rPr>
        <w:drawing>
          <wp:inline distT="0" distB="0" distL="0" distR="0" wp14:anchorId="59590219" wp14:editId="46B25684">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1BD6AB31" w14:textId="77777777" w:rsidR="00BA39CB" w:rsidRPr="00770547" w:rsidRDefault="00BA39CB" w:rsidP="00BA39CB">
      <w:pPr>
        <w:spacing w:after="0" w:line="480" w:lineRule="auto"/>
        <w:jc w:val="center"/>
        <w:rPr>
          <w:rFonts w:ascii="Arial" w:eastAsia="Arial Unicode MS" w:hAnsi="Arial" w:cs="Arial"/>
          <w:b/>
          <w:sz w:val="24"/>
          <w:szCs w:val="24"/>
          <w:lang w:eastAsia="en-GB"/>
        </w:rPr>
      </w:pPr>
      <w:r w:rsidRPr="00770547">
        <w:rPr>
          <w:rFonts w:ascii="Arial" w:eastAsia="Arial Unicode MS" w:hAnsi="Arial" w:cs="Arial"/>
          <w:b/>
          <w:sz w:val="24"/>
          <w:szCs w:val="24"/>
          <w:lang w:eastAsia="en-GB"/>
        </w:rPr>
        <w:t>IN THE HIGH COURT OF SOUTH AFRICA</w:t>
      </w:r>
    </w:p>
    <w:p w14:paraId="15723D50" w14:textId="77777777" w:rsidR="00BA39CB" w:rsidRPr="00770547" w:rsidRDefault="00BA39CB" w:rsidP="00BA39CB">
      <w:pPr>
        <w:spacing w:after="0" w:line="480" w:lineRule="auto"/>
        <w:jc w:val="center"/>
        <w:rPr>
          <w:rFonts w:ascii="Arial" w:eastAsia="Arial Unicode MS" w:hAnsi="Arial" w:cs="Arial"/>
          <w:b/>
          <w:sz w:val="24"/>
          <w:szCs w:val="24"/>
          <w:lang w:eastAsia="en-GB"/>
        </w:rPr>
      </w:pPr>
      <w:r w:rsidRPr="00770547">
        <w:rPr>
          <w:rFonts w:ascii="Arial" w:eastAsia="Arial Unicode MS" w:hAnsi="Arial" w:cs="Arial"/>
          <w:b/>
          <w:sz w:val="24"/>
          <w:szCs w:val="24"/>
          <w:lang w:eastAsia="en-GB"/>
        </w:rPr>
        <w:t>GAUTENG DIVISION, PRETORIA</w:t>
      </w:r>
    </w:p>
    <w:p w14:paraId="5AA6D69D" w14:textId="77777777" w:rsidR="00BA39CB" w:rsidRPr="00770547" w:rsidRDefault="00BA39CB" w:rsidP="00CA6CF3">
      <w:pPr>
        <w:spacing w:after="0" w:line="480" w:lineRule="auto"/>
        <w:jc w:val="both"/>
        <w:rPr>
          <w:rFonts w:ascii="Arial" w:eastAsia="Arial Unicode MS"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BA39CB" w:rsidRPr="00770547" w14:paraId="365E43BA" w14:textId="77777777">
        <w:trPr>
          <w:trHeight w:val="105"/>
        </w:trPr>
        <w:tc>
          <w:tcPr>
            <w:tcW w:w="5807" w:type="dxa"/>
            <w:shd w:val="clear" w:color="auto" w:fill="auto"/>
          </w:tcPr>
          <w:p w14:paraId="4D8439D9" w14:textId="77777777" w:rsidR="00BA39CB" w:rsidRPr="00770547" w:rsidRDefault="00BA39CB" w:rsidP="00CA6CF3">
            <w:pPr>
              <w:spacing w:after="0" w:line="480" w:lineRule="auto"/>
              <w:jc w:val="both"/>
              <w:rPr>
                <w:rFonts w:ascii="Arial" w:eastAsia="Times New Roman" w:hAnsi="Arial" w:cs="Arial"/>
                <w:sz w:val="24"/>
                <w:szCs w:val="24"/>
                <w:lang w:val="en-GB" w:eastAsia="en-GB"/>
              </w:rPr>
            </w:pPr>
          </w:p>
          <w:p w14:paraId="64AC1A7D" w14:textId="77777777" w:rsidR="00BA39CB" w:rsidRPr="00770547" w:rsidRDefault="00BA39CB" w:rsidP="00CA6CF3">
            <w:pPr>
              <w:spacing w:after="0" w:line="480" w:lineRule="auto"/>
              <w:jc w:val="both"/>
              <w:rPr>
                <w:rFonts w:ascii="Arial" w:eastAsia="Times New Roman" w:hAnsi="Arial" w:cs="Arial"/>
                <w:sz w:val="24"/>
                <w:szCs w:val="24"/>
                <w:lang w:val="en-GB" w:eastAsia="en-GB"/>
              </w:rPr>
            </w:pPr>
            <w:r w:rsidRPr="00770547">
              <w:rPr>
                <w:rFonts w:ascii="Arial" w:eastAsia="Times New Roman" w:hAnsi="Arial" w:cs="Arial"/>
                <w:sz w:val="24"/>
                <w:szCs w:val="24"/>
                <w:lang w:val="en-GB" w:eastAsia="en-GB"/>
              </w:rPr>
              <w:t>(1)    REPORTABLE:  NO</w:t>
            </w:r>
          </w:p>
          <w:p w14:paraId="39811363" w14:textId="77777777" w:rsidR="00BA39CB" w:rsidRPr="00770547" w:rsidRDefault="00BA39CB" w:rsidP="00CA6CF3">
            <w:pPr>
              <w:spacing w:after="0" w:line="480" w:lineRule="auto"/>
              <w:jc w:val="both"/>
              <w:rPr>
                <w:rFonts w:ascii="Arial" w:eastAsia="Times New Roman" w:hAnsi="Arial" w:cs="Arial"/>
                <w:sz w:val="24"/>
                <w:szCs w:val="24"/>
                <w:lang w:val="en-GB" w:eastAsia="en-GB"/>
              </w:rPr>
            </w:pPr>
            <w:r w:rsidRPr="00770547">
              <w:rPr>
                <w:rFonts w:ascii="Arial" w:eastAsia="Times New Roman" w:hAnsi="Arial" w:cs="Arial"/>
                <w:sz w:val="24"/>
                <w:szCs w:val="24"/>
                <w:lang w:val="en-GB" w:eastAsia="en-GB"/>
              </w:rPr>
              <w:t>(2)    OF INTEREST TO OTHER JUDGES:  NO</w:t>
            </w:r>
          </w:p>
          <w:p w14:paraId="27D19EF9" w14:textId="6F4989AA" w:rsidR="00BA39CB" w:rsidRPr="00770547" w:rsidRDefault="00BA39CB" w:rsidP="00CA6CF3">
            <w:pPr>
              <w:spacing w:after="0" w:line="480" w:lineRule="auto"/>
              <w:jc w:val="both"/>
              <w:rPr>
                <w:rFonts w:ascii="Arial" w:eastAsia="Times New Roman" w:hAnsi="Arial" w:cs="Arial"/>
                <w:sz w:val="24"/>
                <w:szCs w:val="24"/>
                <w:lang w:val="en-GB" w:eastAsia="en-GB"/>
              </w:rPr>
            </w:pPr>
            <w:r w:rsidRPr="00770547">
              <w:rPr>
                <w:rFonts w:ascii="Arial" w:eastAsia="Times New Roman" w:hAnsi="Arial" w:cs="Arial"/>
                <w:sz w:val="24"/>
                <w:szCs w:val="24"/>
                <w:lang w:val="en-GB" w:eastAsia="en-GB"/>
              </w:rPr>
              <w:t>(3)    REVISED</w:t>
            </w:r>
            <w:r w:rsidR="00071621">
              <w:rPr>
                <w:rFonts w:ascii="Arial" w:eastAsia="Times New Roman" w:hAnsi="Arial" w:cs="Arial"/>
                <w:sz w:val="24"/>
                <w:szCs w:val="24"/>
                <w:lang w:val="en-GB" w:eastAsia="en-GB"/>
              </w:rPr>
              <w:t>:  YES</w:t>
            </w:r>
          </w:p>
          <w:p w14:paraId="2FCC806A" w14:textId="77777777" w:rsidR="00BA39CB" w:rsidRPr="00770547" w:rsidRDefault="00BA39CB" w:rsidP="00CA6CF3">
            <w:pPr>
              <w:spacing w:after="0" w:line="480" w:lineRule="auto"/>
              <w:jc w:val="both"/>
              <w:rPr>
                <w:rFonts w:ascii="Arial" w:eastAsia="Times New Roman" w:hAnsi="Arial" w:cs="Arial"/>
                <w:sz w:val="24"/>
                <w:szCs w:val="24"/>
                <w:lang w:val="en-GB" w:eastAsia="en-GB"/>
              </w:rPr>
            </w:pPr>
            <w:r w:rsidRPr="00770547">
              <w:rPr>
                <w:rFonts w:ascii="Arial" w:eastAsia="Times New Roman" w:hAnsi="Arial" w:cs="Arial"/>
                <w:sz w:val="24"/>
                <w:szCs w:val="24"/>
                <w:lang w:val="en-GB" w:eastAsia="en-GB"/>
              </w:rPr>
              <w:t>_________________                 _________</w:t>
            </w:r>
          </w:p>
          <w:p w14:paraId="536720B3" w14:textId="77777777" w:rsidR="00BA39CB" w:rsidRPr="00770547" w:rsidRDefault="00BA39CB" w:rsidP="00CA6CF3">
            <w:pPr>
              <w:spacing w:after="0" w:line="480" w:lineRule="auto"/>
              <w:jc w:val="both"/>
              <w:rPr>
                <w:rFonts w:ascii="Arial" w:eastAsia="Times New Roman" w:hAnsi="Arial" w:cs="Arial"/>
                <w:sz w:val="24"/>
                <w:szCs w:val="24"/>
                <w:lang w:val="en-GB" w:eastAsia="en-GB"/>
              </w:rPr>
            </w:pPr>
            <w:r w:rsidRPr="00770547">
              <w:rPr>
                <w:rFonts w:ascii="Arial" w:eastAsia="Times New Roman" w:hAnsi="Arial" w:cs="Arial"/>
                <w:sz w:val="24"/>
                <w:szCs w:val="24"/>
                <w:lang w:val="en-GB" w:eastAsia="en-GB"/>
              </w:rPr>
              <w:t>DATE                                                     SIGNATURE</w:t>
            </w:r>
          </w:p>
        </w:tc>
      </w:tr>
    </w:tbl>
    <w:p w14:paraId="6396FAF8" w14:textId="7225A267" w:rsidR="00781BA2" w:rsidRDefault="00781BA2" w:rsidP="00CA6CF3">
      <w:pPr>
        <w:spacing w:after="0"/>
        <w:jc w:val="both"/>
        <w:rPr>
          <w:rFonts w:ascii="Arial" w:eastAsia="Calibri" w:hAnsi="Arial" w:cs="Arial"/>
          <w:color w:val="000000"/>
          <w:sz w:val="24"/>
          <w:szCs w:val="24"/>
          <w:lang w:eastAsia="en-ZA"/>
        </w:rPr>
      </w:pPr>
    </w:p>
    <w:p w14:paraId="28D445E0" w14:textId="77777777" w:rsidR="00071621" w:rsidRPr="00770547" w:rsidRDefault="00071621" w:rsidP="00CA6CF3">
      <w:pPr>
        <w:spacing w:after="0"/>
        <w:jc w:val="both"/>
        <w:rPr>
          <w:rFonts w:ascii="Arial" w:eastAsia="Calibri" w:hAnsi="Arial" w:cs="Arial"/>
          <w:color w:val="000000"/>
          <w:sz w:val="24"/>
          <w:szCs w:val="24"/>
          <w:lang w:eastAsia="en-ZA"/>
        </w:rPr>
      </w:pPr>
    </w:p>
    <w:p w14:paraId="66FFF3C9" w14:textId="2DD538CC" w:rsidR="00781BA2" w:rsidRPr="00770547" w:rsidRDefault="00781BA2" w:rsidP="00CA6CF3">
      <w:pPr>
        <w:spacing w:after="0"/>
        <w:ind w:left="2890" w:right="1112" w:firstLine="710"/>
        <w:jc w:val="both"/>
        <w:rPr>
          <w:rFonts w:ascii="Arial" w:eastAsia="Arial" w:hAnsi="Arial" w:cs="Arial"/>
          <w:color w:val="000000"/>
          <w:sz w:val="24"/>
          <w:szCs w:val="24"/>
          <w:lang w:eastAsia="en-ZA"/>
        </w:rPr>
      </w:pPr>
      <w:r w:rsidRPr="00770547">
        <w:rPr>
          <w:rFonts w:ascii="Arial" w:eastAsia="Arial" w:hAnsi="Arial" w:cs="Arial"/>
          <w:b/>
          <w:color w:val="000000"/>
          <w:sz w:val="24"/>
          <w:szCs w:val="24"/>
          <w:lang w:eastAsia="en-ZA"/>
        </w:rPr>
        <w:t xml:space="preserve">    </w:t>
      </w:r>
      <w:r w:rsidRPr="00770547">
        <w:rPr>
          <w:rFonts w:ascii="Arial" w:eastAsia="Arial" w:hAnsi="Arial" w:cs="Arial"/>
          <w:b/>
          <w:color w:val="000000"/>
          <w:sz w:val="24"/>
          <w:szCs w:val="24"/>
          <w:lang w:eastAsia="en-ZA"/>
        </w:rPr>
        <w:tab/>
      </w:r>
      <w:r w:rsidRPr="00770547">
        <w:rPr>
          <w:rFonts w:ascii="Arial" w:eastAsia="Arial" w:hAnsi="Arial" w:cs="Arial"/>
          <w:b/>
          <w:color w:val="000000"/>
          <w:sz w:val="24"/>
          <w:szCs w:val="24"/>
          <w:lang w:eastAsia="en-ZA"/>
        </w:rPr>
        <w:tab/>
      </w:r>
      <w:r w:rsidR="00BA39CB" w:rsidRPr="00770547">
        <w:rPr>
          <w:rFonts w:ascii="Arial" w:eastAsia="Arial" w:hAnsi="Arial" w:cs="Arial"/>
          <w:b/>
          <w:color w:val="000000"/>
          <w:sz w:val="24"/>
          <w:szCs w:val="24"/>
          <w:lang w:eastAsia="en-ZA"/>
        </w:rPr>
        <w:t xml:space="preserve">   </w:t>
      </w:r>
      <w:r w:rsidR="00071621">
        <w:rPr>
          <w:rFonts w:ascii="Arial" w:eastAsia="Arial" w:hAnsi="Arial" w:cs="Arial"/>
          <w:b/>
          <w:color w:val="000000"/>
          <w:sz w:val="24"/>
          <w:szCs w:val="24"/>
          <w:lang w:eastAsia="en-ZA"/>
        </w:rPr>
        <w:t xml:space="preserve">       </w:t>
      </w:r>
      <w:r w:rsidRPr="00770547">
        <w:rPr>
          <w:rFonts w:ascii="Arial" w:eastAsia="Arial" w:hAnsi="Arial" w:cs="Arial"/>
          <w:b/>
          <w:color w:val="000000"/>
          <w:sz w:val="24"/>
          <w:szCs w:val="24"/>
          <w:lang w:eastAsia="en-ZA"/>
        </w:rPr>
        <w:t>CASE NO</w:t>
      </w:r>
      <w:r w:rsidRPr="00770547">
        <w:rPr>
          <w:rFonts w:ascii="Arial" w:eastAsia="Arial" w:hAnsi="Arial" w:cs="Arial"/>
          <w:color w:val="000000"/>
          <w:sz w:val="24"/>
          <w:szCs w:val="24"/>
          <w:lang w:eastAsia="en-ZA"/>
        </w:rPr>
        <w:t xml:space="preserve">: 10991/21 </w:t>
      </w:r>
    </w:p>
    <w:p w14:paraId="3B634EAB" w14:textId="2142459D" w:rsidR="00781BA2" w:rsidRPr="00770547" w:rsidRDefault="00BA39CB" w:rsidP="00CA6CF3">
      <w:pPr>
        <w:spacing w:after="210"/>
        <w:ind w:left="5040" w:right="82"/>
        <w:jc w:val="both"/>
        <w:rPr>
          <w:rFonts w:ascii="Arial" w:eastAsia="Calibri" w:hAnsi="Arial" w:cs="Arial"/>
          <w:color w:val="000000"/>
          <w:sz w:val="24"/>
          <w:szCs w:val="24"/>
          <w:lang w:eastAsia="en-ZA"/>
        </w:rPr>
      </w:pPr>
      <w:r w:rsidRPr="00770547">
        <w:rPr>
          <w:rFonts w:ascii="Arial" w:eastAsia="Calibri" w:hAnsi="Arial" w:cs="Arial"/>
          <w:color w:val="000000"/>
          <w:sz w:val="24"/>
          <w:szCs w:val="24"/>
          <w:lang w:eastAsia="en-ZA"/>
        </w:rPr>
        <w:t xml:space="preserve">   </w:t>
      </w:r>
      <w:r w:rsidR="00781BA2" w:rsidRPr="00770547">
        <w:rPr>
          <w:rFonts w:ascii="Arial" w:eastAsia="Calibri" w:hAnsi="Arial" w:cs="Arial"/>
          <w:color w:val="000000"/>
          <w:sz w:val="24"/>
          <w:szCs w:val="24"/>
          <w:lang w:eastAsia="en-ZA"/>
        </w:rPr>
        <w:t xml:space="preserve"> </w:t>
      </w:r>
      <w:r w:rsidR="00071621">
        <w:rPr>
          <w:rFonts w:ascii="Arial" w:eastAsia="Calibri" w:hAnsi="Arial" w:cs="Arial"/>
          <w:color w:val="000000"/>
          <w:sz w:val="24"/>
          <w:szCs w:val="24"/>
          <w:lang w:eastAsia="en-ZA"/>
        </w:rPr>
        <w:t xml:space="preserve">   </w:t>
      </w:r>
    </w:p>
    <w:p w14:paraId="0296CBCE" w14:textId="4FB7F805" w:rsidR="00781BA2" w:rsidRPr="00770547" w:rsidRDefault="00781BA2" w:rsidP="00071621">
      <w:pPr>
        <w:spacing w:after="0"/>
        <w:ind w:right="1061"/>
        <w:jc w:val="both"/>
        <w:rPr>
          <w:rFonts w:ascii="Arial" w:eastAsia="Calibri" w:hAnsi="Arial" w:cs="Arial"/>
          <w:color w:val="000000"/>
          <w:sz w:val="24"/>
          <w:szCs w:val="24"/>
          <w:lang w:eastAsia="en-ZA"/>
        </w:rPr>
      </w:pPr>
    </w:p>
    <w:p w14:paraId="6E1557D4" w14:textId="77777777" w:rsidR="00781BA2" w:rsidRPr="00770547" w:rsidRDefault="00781BA2" w:rsidP="00CA6CF3">
      <w:pPr>
        <w:spacing w:after="112"/>
        <w:ind w:left="-5" w:right="1184" w:hanging="10"/>
        <w:jc w:val="both"/>
        <w:rPr>
          <w:rFonts w:ascii="Arial" w:eastAsia="Calibri" w:hAnsi="Arial" w:cs="Arial"/>
          <w:color w:val="000000"/>
          <w:sz w:val="24"/>
          <w:szCs w:val="24"/>
          <w:lang w:eastAsia="en-ZA"/>
        </w:rPr>
      </w:pPr>
      <w:r w:rsidRPr="00770547">
        <w:rPr>
          <w:rFonts w:ascii="Arial" w:eastAsia="Arial" w:hAnsi="Arial" w:cs="Arial"/>
          <w:color w:val="000000"/>
          <w:sz w:val="24"/>
          <w:szCs w:val="24"/>
          <w:lang w:eastAsia="en-ZA"/>
        </w:rPr>
        <w:t xml:space="preserve">In the matter between: </w:t>
      </w:r>
    </w:p>
    <w:p w14:paraId="43D7507C" w14:textId="77777777" w:rsidR="00781BA2" w:rsidRPr="00770547" w:rsidRDefault="00781BA2" w:rsidP="00CA6CF3">
      <w:pPr>
        <w:spacing w:after="0"/>
        <w:jc w:val="both"/>
        <w:rPr>
          <w:rFonts w:ascii="Arial" w:eastAsia="Calibri" w:hAnsi="Arial" w:cs="Arial"/>
          <w:color w:val="000000"/>
          <w:sz w:val="24"/>
          <w:szCs w:val="24"/>
          <w:lang w:eastAsia="en-ZA"/>
        </w:rPr>
      </w:pPr>
      <w:r w:rsidRPr="00770547">
        <w:rPr>
          <w:rFonts w:ascii="Arial" w:eastAsia="Arial" w:hAnsi="Arial" w:cs="Arial"/>
          <w:b/>
          <w:color w:val="000000"/>
          <w:sz w:val="24"/>
          <w:szCs w:val="24"/>
          <w:lang w:eastAsia="en-ZA"/>
        </w:rPr>
        <w:t xml:space="preserve"> </w:t>
      </w:r>
    </w:p>
    <w:p w14:paraId="3637882E" w14:textId="3610A0D1" w:rsidR="00781BA2" w:rsidRPr="00770547" w:rsidRDefault="00781BA2" w:rsidP="00CA6CF3">
      <w:pPr>
        <w:tabs>
          <w:tab w:val="center" w:pos="8535"/>
        </w:tabs>
        <w:spacing w:after="1"/>
        <w:ind w:left="-15"/>
        <w:jc w:val="both"/>
        <w:rPr>
          <w:rFonts w:ascii="Arial" w:eastAsia="Calibri" w:hAnsi="Arial" w:cs="Arial"/>
          <w:color w:val="000000"/>
          <w:sz w:val="24"/>
          <w:szCs w:val="24"/>
          <w:lang w:eastAsia="en-ZA"/>
        </w:rPr>
      </w:pPr>
      <w:r w:rsidRPr="00770547">
        <w:rPr>
          <w:rFonts w:ascii="Arial" w:eastAsia="Arial" w:hAnsi="Arial" w:cs="Arial"/>
          <w:b/>
          <w:color w:val="000000"/>
          <w:sz w:val="24"/>
          <w:szCs w:val="24"/>
          <w:lang w:eastAsia="en-ZA"/>
        </w:rPr>
        <w:t xml:space="preserve">THE SOUTH AFRICAN LEGAL PRACTICE COUNCIL </w:t>
      </w:r>
      <w:r w:rsidR="000E5ADD">
        <w:rPr>
          <w:rFonts w:ascii="Arial" w:eastAsia="Arial" w:hAnsi="Arial" w:cs="Arial"/>
          <w:b/>
          <w:color w:val="000000"/>
          <w:sz w:val="24"/>
          <w:szCs w:val="24"/>
          <w:lang w:eastAsia="en-ZA"/>
        </w:rPr>
        <w:tab/>
      </w:r>
      <w:r w:rsidRPr="00770547">
        <w:rPr>
          <w:rFonts w:ascii="Arial" w:eastAsia="Arial" w:hAnsi="Arial" w:cs="Arial"/>
          <w:color w:val="000000"/>
          <w:sz w:val="24"/>
          <w:szCs w:val="24"/>
          <w:lang w:eastAsia="en-ZA"/>
        </w:rPr>
        <w:t xml:space="preserve">Applicant </w:t>
      </w:r>
    </w:p>
    <w:p w14:paraId="0B700C1B" w14:textId="77777777" w:rsidR="00781BA2" w:rsidRPr="00770547" w:rsidRDefault="00781BA2" w:rsidP="00CA6CF3">
      <w:pPr>
        <w:spacing w:after="0"/>
        <w:jc w:val="both"/>
        <w:rPr>
          <w:rFonts w:ascii="Arial" w:eastAsia="Calibri" w:hAnsi="Arial" w:cs="Arial"/>
          <w:color w:val="000000"/>
          <w:sz w:val="24"/>
          <w:szCs w:val="24"/>
          <w:lang w:eastAsia="en-ZA"/>
        </w:rPr>
      </w:pPr>
      <w:r w:rsidRPr="00770547">
        <w:rPr>
          <w:rFonts w:ascii="Arial" w:eastAsia="Arial" w:hAnsi="Arial" w:cs="Arial"/>
          <w:b/>
          <w:color w:val="000000"/>
          <w:sz w:val="24"/>
          <w:szCs w:val="24"/>
          <w:lang w:eastAsia="en-ZA"/>
        </w:rPr>
        <w:t xml:space="preserve"> </w:t>
      </w:r>
    </w:p>
    <w:p w14:paraId="648D0E8B" w14:textId="77777777" w:rsidR="00781BA2" w:rsidRPr="00770547" w:rsidRDefault="00781BA2" w:rsidP="00CA6CF3">
      <w:pPr>
        <w:spacing w:after="4"/>
        <w:ind w:left="-5" w:right="1184" w:hanging="10"/>
        <w:jc w:val="both"/>
        <w:rPr>
          <w:rFonts w:ascii="Arial" w:eastAsia="Calibri" w:hAnsi="Arial" w:cs="Arial"/>
          <w:color w:val="000000"/>
          <w:sz w:val="24"/>
          <w:szCs w:val="24"/>
          <w:lang w:eastAsia="en-ZA"/>
        </w:rPr>
      </w:pPr>
      <w:r w:rsidRPr="00770547">
        <w:rPr>
          <w:rFonts w:ascii="Arial" w:eastAsia="Arial" w:hAnsi="Arial" w:cs="Arial"/>
          <w:color w:val="000000"/>
          <w:sz w:val="24"/>
          <w:szCs w:val="24"/>
          <w:lang w:eastAsia="en-ZA"/>
        </w:rPr>
        <w:t xml:space="preserve">and </w:t>
      </w:r>
    </w:p>
    <w:p w14:paraId="1273E72E" w14:textId="77777777" w:rsidR="00781BA2" w:rsidRPr="00770547" w:rsidRDefault="00781BA2" w:rsidP="00CA6CF3">
      <w:pPr>
        <w:spacing w:after="0"/>
        <w:jc w:val="both"/>
        <w:rPr>
          <w:rFonts w:ascii="Arial" w:eastAsia="Calibri" w:hAnsi="Arial" w:cs="Arial"/>
          <w:color w:val="000000"/>
          <w:sz w:val="24"/>
          <w:szCs w:val="24"/>
          <w:lang w:eastAsia="en-ZA"/>
        </w:rPr>
      </w:pPr>
      <w:r w:rsidRPr="00770547">
        <w:rPr>
          <w:rFonts w:ascii="Arial" w:eastAsia="Arial" w:hAnsi="Arial" w:cs="Arial"/>
          <w:color w:val="000000"/>
          <w:sz w:val="24"/>
          <w:szCs w:val="24"/>
          <w:lang w:eastAsia="en-ZA"/>
        </w:rPr>
        <w:t xml:space="preserve"> </w:t>
      </w:r>
    </w:p>
    <w:p w14:paraId="03788CC8" w14:textId="0B9C6E97" w:rsidR="00781BA2" w:rsidRPr="00770547" w:rsidRDefault="00781BA2" w:rsidP="00CA6CF3">
      <w:pPr>
        <w:keepNext/>
        <w:keepLines/>
        <w:tabs>
          <w:tab w:val="center" w:pos="8381"/>
        </w:tabs>
        <w:spacing w:after="1"/>
        <w:ind w:left="-15"/>
        <w:jc w:val="both"/>
        <w:outlineLvl w:val="0"/>
        <w:rPr>
          <w:rFonts w:ascii="Arial" w:eastAsia="Arial" w:hAnsi="Arial" w:cs="Arial"/>
          <w:b/>
          <w:color w:val="000000"/>
          <w:sz w:val="24"/>
          <w:szCs w:val="24"/>
          <w:lang w:eastAsia="en-ZA"/>
        </w:rPr>
      </w:pPr>
      <w:r w:rsidRPr="00770547">
        <w:rPr>
          <w:rFonts w:ascii="Arial" w:eastAsia="Arial" w:hAnsi="Arial" w:cs="Arial"/>
          <w:b/>
          <w:color w:val="000000"/>
          <w:sz w:val="24"/>
          <w:szCs w:val="24"/>
          <w:lang w:eastAsia="en-ZA"/>
        </w:rPr>
        <w:t xml:space="preserve">ADVOCATE MALESELA DANIEL TEFFO   </w:t>
      </w:r>
      <w:r w:rsidRPr="00770547">
        <w:rPr>
          <w:rFonts w:ascii="Arial" w:eastAsia="Arial" w:hAnsi="Arial" w:cs="Arial"/>
          <w:b/>
          <w:color w:val="000000"/>
          <w:sz w:val="24"/>
          <w:szCs w:val="24"/>
          <w:lang w:eastAsia="en-ZA"/>
        </w:rPr>
        <w:tab/>
      </w:r>
      <w:r w:rsidRPr="00770547">
        <w:rPr>
          <w:rFonts w:ascii="Arial" w:eastAsia="Arial" w:hAnsi="Arial" w:cs="Arial"/>
          <w:color w:val="000000"/>
          <w:sz w:val="24"/>
          <w:szCs w:val="24"/>
          <w:lang w:eastAsia="en-ZA"/>
        </w:rPr>
        <w:t xml:space="preserve">Respondent </w:t>
      </w:r>
    </w:p>
    <w:p w14:paraId="42BD898E" w14:textId="77777777" w:rsidR="00781BA2" w:rsidRPr="00770547" w:rsidRDefault="00781BA2" w:rsidP="00CA6CF3">
      <w:pPr>
        <w:spacing w:after="31"/>
        <w:jc w:val="both"/>
        <w:rPr>
          <w:rFonts w:ascii="Arial" w:eastAsia="Calibri" w:hAnsi="Arial" w:cs="Arial"/>
          <w:color w:val="000000"/>
          <w:sz w:val="24"/>
          <w:szCs w:val="24"/>
          <w:lang w:eastAsia="en-ZA"/>
        </w:rPr>
      </w:pPr>
      <w:r w:rsidRPr="00770547">
        <w:rPr>
          <w:rFonts w:ascii="Arial" w:eastAsia="Arial" w:hAnsi="Arial" w:cs="Arial"/>
          <w:b/>
          <w:color w:val="000000"/>
          <w:sz w:val="24"/>
          <w:szCs w:val="24"/>
          <w:lang w:eastAsia="en-ZA"/>
        </w:rPr>
        <w:t xml:space="preserve"> </w:t>
      </w:r>
    </w:p>
    <w:p w14:paraId="7C52EF90" w14:textId="77777777" w:rsidR="00781BA2" w:rsidRPr="00770547" w:rsidRDefault="00781BA2" w:rsidP="00CA6CF3">
      <w:pPr>
        <w:tabs>
          <w:tab w:val="right" w:pos="10220"/>
        </w:tabs>
        <w:spacing w:after="0"/>
        <w:jc w:val="both"/>
        <w:rPr>
          <w:rFonts w:ascii="Arial" w:eastAsia="Calibri" w:hAnsi="Arial" w:cs="Arial"/>
          <w:color w:val="000000"/>
          <w:sz w:val="24"/>
          <w:szCs w:val="24"/>
          <w:lang w:eastAsia="en-ZA"/>
        </w:rPr>
      </w:pPr>
      <w:r w:rsidRPr="00770547">
        <w:rPr>
          <w:rFonts w:ascii="Arial" w:eastAsia="Calibri" w:hAnsi="Arial" w:cs="Arial"/>
          <w:noProof/>
          <w:color w:val="000000"/>
          <w:sz w:val="24"/>
          <w:szCs w:val="24"/>
          <w:lang w:eastAsia="en-ZA"/>
        </w:rPr>
        <mc:AlternateContent>
          <mc:Choice Requires="wpg">
            <w:drawing>
              <wp:inline distT="0" distB="0" distL="0" distR="0" wp14:anchorId="5F7EEBB4" wp14:editId="23253681">
                <wp:extent cx="5732729" cy="6096"/>
                <wp:effectExtent l="0" t="0" r="0" b="0"/>
                <wp:docPr id="4272" name="Group 4272"/>
                <wp:cNvGraphicFramePr/>
                <a:graphic xmlns:a="http://schemas.openxmlformats.org/drawingml/2006/main">
                  <a:graphicData uri="http://schemas.microsoft.com/office/word/2010/wordprocessingGroup">
                    <wpg:wgp>
                      <wpg:cNvGrpSpPr/>
                      <wpg:grpSpPr>
                        <a:xfrm>
                          <a:off x="0" y="0"/>
                          <a:ext cx="5732729" cy="6096"/>
                          <a:chOff x="0" y="0"/>
                          <a:chExt cx="5732729" cy="6096"/>
                        </a:xfrm>
                      </wpg:grpSpPr>
                      <wps:wsp>
                        <wps:cNvPr id="5489" name="Shape 5489"/>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5490" name="Shape 5490"/>
                        <wps:cNvSpPr/>
                        <wps:spPr>
                          <a:xfrm>
                            <a:off x="3048" y="3048"/>
                            <a:ext cx="5726557" cy="9144"/>
                          </a:xfrm>
                          <a:custGeom>
                            <a:avLst/>
                            <a:gdLst/>
                            <a:ahLst/>
                            <a:cxnLst/>
                            <a:rect l="0" t="0" r="0" b="0"/>
                            <a:pathLst>
                              <a:path w="5726557" h="9144">
                                <a:moveTo>
                                  <a:pt x="0" y="0"/>
                                </a:moveTo>
                                <a:lnTo>
                                  <a:pt x="5726557" y="0"/>
                                </a:lnTo>
                                <a:lnTo>
                                  <a:pt x="5726557" y="9144"/>
                                </a:lnTo>
                                <a:lnTo>
                                  <a:pt x="0" y="9144"/>
                                </a:lnTo>
                                <a:lnTo>
                                  <a:pt x="0" y="0"/>
                                </a:lnTo>
                              </a:path>
                            </a:pathLst>
                          </a:custGeom>
                          <a:solidFill>
                            <a:srgbClr val="A0A0A0"/>
                          </a:solidFill>
                          <a:ln w="0" cap="flat">
                            <a:noFill/>
                            <a:miter lim="127000"/>
                          </a:ln>
                          <a:effectLst/>
                        </wps:spPr>
                        <wps:bodyPr/>
                      </wps:wsp>
                      <wps:wsp>
                        <wps:cNvPr id="5491" name="Shape 5491"/>
                        <wps:cNvSpPr/>
                        <wps:spPr>
                          <a:xfrm>
                            <a:off x="5729682" y="30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5492" name="Shape 54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s:wsp>
                        <wps:cNvPr id="5493" name="Shape 5493"/>
                        <wps:cNvSpPr/>
                        <wps:spPr>
                          <a:xfrm>
                            <a:off x="3048" y="0"/>
                            <a:ext cx="5726557" cy="9144"/>
                          </a:xfrm>
                          <a:custGeom>
                            <a:avLst/>
                            <a:gdLst/>
                            <a:ahLst/>
                            <a:cxnLst/>
                            <a:rect l="0" t="0" r="0" b="0"/>
                            <a:pathLst>
                              <a:path w="5726557" h="9144">
                                <a:moveTo>
                                  <a:pt x="0" y="0"/>
                                </a:moveTo>
                                <a:lnTo>
                                  <a:pt x="5726557" y="0"/>
                                </a:lnTo>
                                <a:lnTo>
                                  <a:pt x="5726557" y="9144"/>
                                </a:lnTo>
                                <a:lnTo>
                                  <a:pt x="0" y="9144"/>
                                </a:lnTo>
                                <a:lnTo>
                                  <a:pt x="0" y="0"/>
                                </a:lnTo>
                              </a:path>
                            </a:pathLst>
                          </a:custGeom>
                          <a:solidFill>
                            <a:srgbClr val="A0A0A0"/>
                          </a:solidFill>
                          <a:ln w="0" cap="flat">
                            <a:noFill/>
                            <a:miter lim="127000"/>
                          </a:ln>
                          <a:effectLst/>
                        </wps:spPr>
                        <wps:bodyPr/>
                      </wps:wsp>
                      <wps:wsp>
                        <wps:cNvPr id="5494" name="Shape 5494"/>
                        <wps:cNvSpPr/>
                        <wps:spPr>
                          <a:xfrm>
                            <a:off x="57296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0A0A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808757" id="Group 4272" o:spid="_x0000_s1026" style="width:451.4pt;height:.5pt;mso-position-horizontal-relative:char;mso-position-vertical-relative:line" coordsize="57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">
                <v:shape id="Shape 5489" o:spid="_x0000_s1027"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" path="m,l9144,r,9144l,9144,,e" fillcolor="#a0a0a0" stroked="f" strokeweight="0">
                  <v:stroke miterlimit="83231f" joinstyle="miter"/>
                  <v:path arrowok="t" textboxrect="0,0,9144,9144"/>
                </v:shape>
                <v:shape id="Shape 5490" o:spid="_x0000_s1028" style="position:absolute;left:30;top:30;width:57266;height:91;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" path="m,l5726557,r,9144l,9144,,e" fillcolor="#a0a0a0" stroked="f" strokeweight="0">
                  <v:stroke miterlimit="83231f" joinstyle="miter"/>
                  <v:path arrowok="t" textboxrect="0,0,5726557,9144"/>
                </v:shape>
                <v:shape id="Shape 5491" o:spid="_x0000_s1029" style="position:absolute;left:57296;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" path="m,l9144,r,9144l,9144,,e" fillcolor="#a0a0a0" stroked="f" strokeweight="0">
                  <v:stroke miterlimit="83231f" joinstyle="miter"/>
                  <v:path arrowok="t" textboxrect="0,0,9144,9144"/>
                </v:shape>
                <v:shape id="Shape 5492"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" path="m,l9144,r,9144l,9144,,e" fillcolor="#a0a0a0" stroked="f" strokeweight="0">
                  <v:stroke miterlimit="83231f" joinstyle="miter"/>
                  <v:path arrowok="t" textboxrect="0,0,9144,9144"/>
                </v:shape>
                <v:shape id="Shape 5493" o:spid="_x0000_s1031" style="position:absolute;left:30;width:57266;height:91;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" path="m,l5726557,r,9144l,9144,,e" fillcolor="#a0a0a0" stroked="f" strokeweight="0">
                  <v:stroke miterlimit="83231f" joinstyle="miter"/>
                  <v:path arrowok="t" textboxrect="0,0,5726557,9144"/>
                </v:shape>
                <v:shape id="Shape 5494" o:spid="_x0000_s1032" style="position:absolute;left:572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" path="m,l9144,r,9144l,9144,,e" fillcolor="#a0a0a0" stroked="f" strokeweight="0">
                  <v:stroke miterlimit="83231f" joinstyle="miter"/>
                  <v:path arrowok="t" textboxrect="0,0,9144,9144"/>
                </v:shape>
                <w10:anchorlock/>
              </v:group>
            </w:pict>
          </mc:Fallback>
        </mc:AlternateContent>
      </w:r>
      <w:r w:rsidRPr="00770547">
        <w:rPr>
          <w:rFonts w:ascii="Arial" w:eastAsia="Arial" w:hAnsi="Arial" w:cs="Arial"/>
          <w:b/>
          <w:color w:val="000000"/>
          <w:sz w:val="24"/>
          <w:szCs w:val="24"/>
          <w:lang w:eastAsia="en-ZA"/>
        </w:rPr>
        <w:tab/>
        <w:t xml:space="preserve"> </w:t>
      </w:r>
    </w:p>
    <w:p w14:paraId="14BD657F" w14:textId="77777777" w:rsidR="00781BA2" w:rsidRPr="00770547" w:rsidRDefault="00781BA2" w:rsidP="00CA6CF3">
      <w:pPr>
        <w:spacing w:after="20"/>
        <w:jc w:val="both"/>
        <w:rPr>
          <w:rFonts w:ascii="Arial" w:eastAsia="Calibri" w:hAnsi="Arial" w:cs="Arial"/>
          <w:color w:val="000000"/>
          <w:sz w:val="24"/>
          <w:szCs w:val="24"/>
          <w:lang w:eastAsia="en-ZA"/>
        </w:rPr>
      </w:pPr>
      <w:r w:rsidRPr="00770547">
        <w:rPr>
          <w:rFonts w:ascii="Arial" w:eastAsia="Arial" w:hAnsi="Arial" w:cs="Arial"/>
          <w:b/>
          <w:color w:val="000000"/>
          <w:sz w:val="24"/>
          <w:szCs w:val="24"/>
          <w:lang w:eastAsia="en-ZA"/>
        </w:rPr>
        <w:t xml:space="preserve"> </w:t>
      </w:r>
    </w:p>
    <w:p w14:paraId="40EB681E" w14:textId="797780E0" w:rsidR="00781BA2" w:rsidRPr="00770547" w:rsidRDefault="00781BA2" w:rsidP="00CA6CF3">
      <w:pPr>
        <w:keepNext/>
        <w:keepLines/>
        <w:spacing w:after="307"/>
        <w:ind w:left="2343" w:hanging="10"/>
        <w:jc w:val="both"/>
        <w:outlineLvl w:val="0"/>
        <w:rPr>
          <w:rFonts w:ascii="Arial" w:eastAsia="Arial" w:hAnsi="Arial" w:cs="Arial"/>
          <w:b/>
          <w:color w:val="000000"/>
          <w:sz w:val="24"/>
          <w:szCs w:val="24"/>
          <w:lang w:eastAsia="en-ZA"/>
        </w:rPr>
      </w:pPr>
      <w:r w:rsidRPr="00770547">
        <w:rPr>
          <w:rFonts w:ascii="Arial" w:eastAsia="Arial" w:hAnsi="Arial" w:cs="Arial"/>
          <w:b/>
          <w:color w:val="000000"/>
          <w:sz w:val="24"/>
          <w:szCs w:val="24"/>
          <w:lang w:eastAsia="en-ZA"/>
        </w:rPr>
        <w:t xml:space="preserve">                        JUDGMENT</w:t>
      </w:r>
    </w:p>
    <w:p w14:paraId="3BD26B9F" w14:textId="0CDA6DBA" w:rsidR="00E44D74" w:rsidRPr="00770547" w:rsidRDefault="00E44D74" w:rsidP="00CA6CF3">
      <w:pPr>
        <w:jc w:val="both"/>
        <w:rPr>
          <w:rFonts w:ascii="Arial" w:eastAsia="Calibri" w:hAnsi="Arial" w:cs="Arial"/>
          <w:noProof/>
          <w:color w:val="000000"/>
          <w:sz w:val="24"/>
          <w:szCs w:val="24"/>
          <w:lang w:eastAsia="en-ZA"/>
        </w:rPr>
      </w:pPr>
    </w:p>
    <w:p w14:paraId="2BCE9337" w14:textId="5EF2CC3F" w:rsidR="00BA39CB" w:rsidRPr="00955642" w:rsidRDefault="00BA39CB" w:rsidP="00CA6CF3">
      <w:pPr>
        <w:tabs>
          <w:tab w:val="left" w:pos="567"/>
        </w:tabs>
        <w:ind w:left="567" w:hanging="567"/>
        <w:jc w:val="both"/>
        <w:rPr>
          <w:rFonts w:ascii="Arial" w:eastAsia="Arial Unicode MS" w:hAnsi="Arial" w:cs="Arial"/>
          <w:b/>
          <w:sz w:val="24"/>
          <w:szCs w:val="24"/>
          <w:u w:val="single"/>
          <w:lang w:val="en-GB" w:eastAsia="en-GB"/>
        </w:rPr>
      </w:pPr>
      <w:r w:rsidRPr="00955642">
        <w:rPr>
          <w:rFonts w:ascii="Arial" w:eastAsia="Arial Unicode MS" w:hAnsi="Arial" w:cs="Arial"/>
          <w:b/>
          <w:sz w:val="24"/>
          <w:szCs w:val="24"/>
          <w:u w:val="single"/>
          <w:lang w:eastAsia="en-GB"/>
        </w:rPr>
        <w:t>BOKAKO A</w:t>
      </w:r>
      <w:r w:rsidR="001E1050" w:rsidRPr="00955642">
        <w:rPr>
          <w:rFonts w:ascii="Arial" w:eastAsia="Arial Unicode MS" w:hAnsi="Arial" w:cs="Arial"/>
          <w:b/>
          <w:sz w:val="24"/>
          <w:szCs w:val="24"/>
          <w:u w:val="single"/>
          <w:lang w:val="en-GB" w:eastAsia="en-GB"/>
        </w:rPr>
        <w:t xml:space="preserve">J </w:t>
      </w:r>
    </w:p>
    <w:p w14:paraId="23926B26" w14:textId="77777777" w:rsidR="00955642" w:rsidRPr="001E1050" w:rsidRDefault="00955642" w:rsidP="00CA6CF3">
      <w:pPr>
        <w:tabs>
          <w:tab w:val="left" w:pos="567"/>
        </w:tabs>
        <w:ind w:left="567" w:hanging="567"/>
        <w:jc w:val="both"/>
        <w:rPr>
          <w:rFonts w:ascii="Arial" w:eastAsia="Calibri" w:hAnsi="Arial" w:cs="Arial"/>
          <w:b/>
          <w:sz w:val="24"/>
          <w:szCs w:val="24"/>
          <w:lang w:val="en-GB"/>
        </w:rPr>
      </w:pPr>
    </w:p>
    <w:p w14:paraId="1670DC07" w14:textId="179FFD8E" w:rsidR="002D0D3B" w:rsidRPr="00770547" w:rsidRDefault="002D0D3B" w:rsidP="00CA6CF3">
      <w:pPr>
        <w:jc w:val="both"/>
        <w:rPr>
          <w:rFonts w:ascii="Arial" w:hAnsi="Arial" w:cs="Arial"/>
          <w:b/>
          <w:bCs/>
          <w:sz w:val="24"/>
          <w:szCs w:val="24"/>
          <w:u w:val="single"/>
        </w:rPr>
      </w:pPr>
      <w:r w:rsidRPr="00770547">
        <w:rPr>
          <w:rFonts w:ascii="Arial" w:hAnsi="Arial" w:cs="Arial"/>
          <w:b/>
          <w:bCs/>
          <w:sz w:val="24"/>
          <w:szCs w:val="24"/>
          <w:u w:val="single"/>
        </w:rPr>
        <w:lastRenderedPageBreak/>
        <w:t xml:space="preserve">INTRODUCTION </w:t>
      </w:r>
    </w:p>
    <w:p w14:paraId="6FCEE5DB" w14:textId="77777777" w:rsidR="00CF30AC" w:rsidRPr="00770547" w:rsidRDefault="00CF30AC" w:rsidP="00CA6CF3">
      <w:pPr>
        <w:jc w:val="both"/>
        <w:rPr>
          <w:rFonts w:ascii="Arial" w:hAnsi="Arial" w:cs="Arial"/>
          <w:b/>
          <w:bCs/>
          <w:sz w:val="24"/>
          <w:szCs w:val="24"/>
          <w:u w:val="single"/>
        </w:rPr>
      </w:pPr>
    </w:p>
    <w:p w14:paraId="7958F2A5" w14:textId="553C0F8F" w:rsidR="00C65BC2" w:rsidRDefault="00AA6A4B" w:rsidP="00CA6CF3">
      <w:pPr>
        <w:pStyle w:val="ListParagraph"/>
        <w:numPr>
          <w:ilvl w:val="0"/>
          <w:numId w:val="1"/>
        </w:numPr>
        <w:tabs>
          <w:tab w:val="left" w:pos="3000"/>
        </w:tabs>
        <w:spacing w:line="480" w:lineRule="auto"/>
        <w:ind w:right="41"/>
        <w:jc w:val="both"/>
        <w:rPr>
          <w:rFonts w:ascii="Arial" w:eastAsia="Arial Unicode MS" w:hAnsi="Arial" w:cs="Arial"/>
          <w:sz w:val="24"/>
          <w:szCs w:val="24"/>
          <w:lang w:eastAsia="en-GB"/>
        </w:rPr>
      </w:pPr>
      <w:r>
        <w:rPr>
          <w:rFonts w:ascii="Arial" w:eastAsia="Arial Unicode MS" w:hAnsi="Arial" w:cs="Arial"/>
          <w:sz w:val="24"/>
          <w:szCs w:val="24"/>
          <w:lang w:eastAsia="en-GB"/>
        </w:rPr>
        <w:t xml:space="preserve">The Applicant is the South African Legal Practice Council (“The LPC”) </w:t>
      </w:r>
      <w:r w:rsidR="00C65BC2">
        <w:rPr>
          <w:rFonts w:ascii="Arial" w:eastAsia="Arial Unicode MS" w:hAnsi="Arial" w:cs="Arial"/>
          <w:sz w:val="24"/>
          <w:szCs w:val="24"/>
          <w:lang w:eastAsia="en-GB"/>
        </w:rPr>
        <w:t>exercising its powers as the statutory regulatory body regulating the professional conduct of legal practitioners in the Republic.</w:t>
      </w:r>
    </w:p>
    <w:p w14:paraId="7C2DC25A"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lang w:eastAsia="en-GB"/>
        </w:rPr>
      </w:pPr>
    </w:p>
    <w:p w14:paraId="7DCB5CE1" w14:textId="260D4941" w:rsidR="00C65BC2" w:rsidRDefault="00CF30AC" w:rsidP="00CA6CF3">
      <w:pPr>
        <w:pStyle w:val="ListParagraph"/>
        <w:numPr>
          <w:ilvl w:val="0"/>
          <w:numId w:val="1"/>
        </w:numPr>
        <w:tabs>
          <w:tab w:val="left" w:pos="3000"/>
        </w:tabs>
        <w:spacing w:line="480" w:lineRule="auto"/>
        <w:ind w:right="41"/>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Th</w:t>
      </w:r>
      <w:r w:rsidR="00C65BC2">
        <w:rPr>
          <w:rFonts w:ascii="Arial" w:eastAsia="Arial Unicode MS" w:hAnsi="Arial" w:cs="Arial"/>
          <w:sz w:val="24"/>
          <w:szCs w:val="24"/>
          <w:lang w:eastAsia="en-GB"/>
        </w:rPr>
        <w:t xml:space="preserve">e LPC seeks </w:t>
      </w:r>
      <w:r w:rsidRPr="00770547">
        <w:rPr>
          <w:rFonts w:ascii="Arial" w:eastAsia="Arial Unicode MS" w:hAnsi="Arial" w:cs="Arial"/>
          <w:sz w:val="24"/>
          <w:szCs w:val="24"/>
          <w:lang w:eastAsia="en-GB"/>
        </w:rPr>
        <w:t xml:space="preserve">an </w:t>
      </w:r>
      <w:r w:rsidR="00C65BC2">
        <w:rPr>
          <w:rFonts w:ascii="Arial" w:eastAsia="Arial Unicode MS" w:hAnsi="Arial" w:cs="Arial"/>
          <w:sz w:val="24"/>
          <w:szCs w:val="24"/>
          <w:lang w:eastAsia="en-GB"/>
        </w:rPr>
        <w:t xml:space="preserve">order </w:t>
      </w:r>
      <w:r w:rsidRPr="00770547">
        <w:rPr>
          <w:rFonts w:ascii="Arial" w:eastAsia="Arial Unicode MS" w:hAnsi="Arial" w:cs="Arial"/>
          <w:sz w:val="24"/>
          <w:szCs w:val="24"/>
          <w:lang w:eastAsia="en-GB"/>
        </w:rPr>
        <w:t>to have the Respondent struck from the roll of legal practitioners, alternatively</w:t>
      </w:r>
      <w:r w:rsidR="00C65BC2">
        <w:rPr>
          <w:rFonts w:ascii="Arial" w:eastAsia="Arial Unicode MS" w:hAnsi="Arial" w:cs="Arial"/>
          <w:sz w:val="24"/>
          <w:szCs w:val="24"/>
          <w:lang w:eastAsia="en-GB"/>
        </w:rPr>
        <w:t xml:space="preserve"> that he</w:t>
      </w:r>
      <w:r w:rsidRPr="00770547">
        <w:rPr>
          <w:rFonts w:ascii="Arial" w:eastAsia="Arial Unicode MS" w:hAnsi="Arial" w:cs="Arial"/>
          <w:sz w:val="24"/>
          <w:szCs w:val="24"/>
          <w:lang w:eastAsia="en-GB"/>
        </w:rPr>
        <w:t xml:space="preserve"> be suspended from practice until such time as he satisfies the </w:t>
      </w:r>
      <w:r w:rsidR="00ED254D">
        <w:rPr>
          <w:rFonts w:ascii="Arial" w:eastAsia="Arial Unicode MS" w:hAnsi="Arial" w:cs="Arial"/>
          <w:sz w:val="24"/>
          <w:szCs w:val="24"/>
          <w:lang w:eastAsia="en-GB"/>
        </w:rPr>
        <w:t>c</w:t>
      </w:r>
      <w:r w:rsidRPr="00770547">
        <w:rPr>
          <w:rFonts w:ascii="Arial" w:eastAsia="Arial Unicode MS" w:hAnsi="Arial" w:cs="Arial"/>
          <w:sz w:val="24"/>
          <w:szCs w:val="24"/>
          <w:lang w:eastAsia="en-GB"/>
        </w:rPr>
        <w:t xml:space="preserve">ourt that he is </w:t>
      </w:r>
      <w:r w:rsidR="00C65BC2">
        <w:rPr>
          <w:rFonts w:ascii="Arial" w:eastAsia="Arial Unicode MS" w:hAnsi="Arial" w:cs="Arial"/>
          <w:sz w:val="24"/>
          <w:szCs w:val="24"/>
          <w:lang w:eastAsia="en-GB"/>
        </w:rPr>
        <w:t xml:space="preserve">a </w:t>
      </w:r>
      <w:r w:rsidRPr="00770547">
        <w:rPr>
          <w:rFonts w:ascii="Arial" w:eastAsia="Arial Unicode MS" w:hAnsi="Arial" w:cs="Arial"/>
          <w:sz w:val="24"/>
          <w:szCs w:val="24"/>
          <w:lang w:eastAsia="en-GB"/>
        </w:rPr>
        <w:t>fit and proper</w:t>
      </w:r>
      <w:r w:rsidR="00C65BC2">
        <w:rPr>
          <w:rFonts w:ascii="Arial" w:eastAsia="Arial Unicode MS" w:hAnsi="Arial" w:cs="Arial"/>
          <w:sz w:val="24"/>
          <w:szCs w:val="24"/>
          <w:lang w:eastAsia="en-GB"/>
        </w:rPr>
        <w:t xml:space="preserve"> person</w:t>
      </w:r>
      <w:r w:rsidRPr="00770547">
        <w:rPr>
          <w:rFonts w:ascii="Arial" w:eastAsia="Arial Unicode MS" w:hAnsi="Arial" w:cs="Arial"/>
          <w:sz w:val="24"/>
          <w:szCs w:val="24"/>
          <w:lang w:eastAsia="en-GB"/>
        </w:rPr>
        <w:t xml:space="preserve"> to practice as such. </w:t>
      </w:r>
    </w:p>
    <w:p w14:paraId="66C01029"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lang w:eastAsia="en-GB"/>
        </w:rPr>
      </w:pPr>
    </w:p>
    <w:p w14:paraId="5639DAC2" w14:textId="3791794A" w:rsidR="00EB55E3" w:rsidRDefault="00BA39CB" w:rsidP="00CA6CF3">
      <w:pPr>
        <w:pStyle w:val="ListParagraph"/>
        <w:numPr>
          <w:ilvl w:val="0"/>
          <w:numId w:val="1"/>
        </w:numPr>
        <w:tabs>
          <w:tab w:val="left" w:pos="3000"/>
        </w:tabs>
        <w:spacing w:line="480" w:lineRule="auto"/>
        <w:ind w:right="41"/>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The application is brought in accordance with the disciplinary procedures to adjudicate over his conduct which is a</w:t>
      </w:r>
      <w:r w:rsidR="00C65BC2">
        <w:rPr>
          <w:rFonts w:ascii="Arial" w:eastAsia="Arial Unicode MS" w:hAnsi="Arial" w:cs="Arial"/>
          <w:sz w:val="24"/>
          <w:szCs w:val="24"/>
          <w:lang w:eastAsia="en-GB"/>
        </w:rPr>
        <w:t xml:space="preserve">lleged to be unprofessional, </w:t>
      </w:r>
      <w:r w:rsidRPr="00770547">
        <w:rPr>
          <w:rFonts w:ascii="Arial" w:eastAsia="Arial Unicode MS" w:hAnsi="Arial" w:cs="Arial"/>
          <w:sz w:val="24"/>
          <w:szCs w:val="24"/>
          <w:lang w:eastAsia="en-GB"/>
        </w:rPr>
        <w:t>dishonourable or unworthy as provided for in section 44(1) of the Legal Practice Act No 28 of 2014 (</w:t>
      </w:r>
      <w:r w:rsidR="00C65BC2">
        <w:rPr>
          <w:rFonts w:ascii="Arial" w:eastAsia="Arial Unicode MS" w:hAnsi="Arial" w:cs="Arial"/>
          <w:sz w:val="24"/>
          <w:szCs w:val="24"/>
          <w:lang w:eastAsia="en-GB"/>
        </w:rPr>
        <w:t>“</w:t>
      </w:r>
      <w:r w:rsidRPr="00770547">
        <w:rPr>
          <w:rFonts w:ascii="Arial" w:eastAsia="Arial Unicode MS" w:hAnsi="Arial" w:cs="Arial"/>
          <w:sz w:val="24"/>
          <w:szCs w:val="24"/>
          <w:lang w:eastAsia="en-GB"/>
        </w:rPr>
        <w:t>the LPA</w:t>
      </w:r>
      <w:r w:rsidR="00C65BC2">
        <w:rPr>
          <w:rFonts w:ascii="Arial" w:eastAsia="Arial Unicode MS" w:hAnsi="Arial" w:cs="Arial"/>
          <w:sz w:val="24"/>
          <w:szCs w:val="24"/>
          <w:lang w:eastAsia="en-GB"/>
        </w:rPr>
        <w:t>”</w:t>
      </w:r>
      <w:r w:rsidRPr="00770547">
        <w:rPr>
          <w:rFonts w:ascii="Arial" w:eastAsia="Arial Unicode MS" w:hAnsi="Arial" w:cs="Arial"/>
          <w:sz w:val="24"/>
          <w:szCs w:val="24"/>
          <w:lang w:eastAsia="en-GB"/>
        </w:rPr>
        <w:t>).</w:t>
      </w:r>
      <w:r w:rsidR="00EB55E3" w:rsidRPr="00770547">
        <w:rPr>
          <w:rFonts w:ascii="Arial" w:eastAsia="Arial Unicode MS" w:hAnsi="Arial" w:cs="Arial"/>
          <w:sz w:val="24"/>
          <w:szCs w:val="24"/>
          <w:lang w:eastAsia="en-GB"/>
        </w:rPr>
        <w:t xml:space="preserve"> </w:t>
      </w:r>
    </w:p>
    <w:p w14:paraId="62E6CA39" w14:textId="77777777" w:rsidR="00315226" w:rsidRPr="00770547" w:rsidRDefault="00315226" w:rsidP="00315226">
      <w:pPr>
        <w:pStyle w:val="ListParagraph"/>
        <w:tabs>
          <w:tab w:val="left" w:pos="3000"/>
        </w:tabs>
        <w:spacing w:line="480" w:lineRule="auto"/>
        <w:ind w:left="360" w:right="41"/>
        <w:jc w:val="both"/>
        <w:rPr>
          <w:rFonts w:ascii="Arial" w:eastAsia="Arial Unicode MS" w:hAnsi="Arial" w:cs="Arial"/>
          <w:sz w:val="24"/>
          <w:szCs w:val="24"/>
          <w:lang w:eastAsia="en-GB"/>
        </w:rPr>
      </w:pPr>
    </w:p>
    <w:p w14:paraId="7F04A31C" w14:textId="2719D928" w:rsidR="00E025A6" w:rsidRDefault="00E025A6" w:rsidP="00CA6CF3">
      <w:pPr>
        <w:pStyle w:val="ListParagraph"/>
        <w:numPr>
          <w:ilvl w:val="0"/>
          <w:numId w:val="1"/>
        </w:numPr>
        <w:tabs>
          <w:tab w:val="left" w:pos="3000"/>
        </w:tabs>
        <w:spacing w:line="480" w:lineRule="auto"/>
        <w:ind w:right="41"/>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 xml:space="preserve">The decision taken by the LPC to launch an application for the striking </w:t>
      </w:r>
      <w:r w:rsidR="00C65BC2">
        <w:rPr>
          <w:rFonts w:ascii="Arial" w:eastAsia="Arial Unicode MS" w:hAnsi="Arial" w:cs="Arial"/>
          <w:sz w:val="24"/>
          <w:szCs w:val="24"/>
          <w:lang w:eastAsia="en-GB"/>
        </w:rPr>
        <w:t>–</w:t>
      </w:r>
      <w:r w:rsidRPr="00770547">
        <w:rPr>
          <w:rFonts w:ascii="Arial" w:eastAsia="Arial Unicode MS" w:hAnsi="Arial" w:cs="Arial"/>
          <w:sz w:val="24"/>
          <w:szCs w:val="24"/>
          <w:lang w:eastAsia="en-GB"/>
        </w:rPr>
        <w:t>off</w:t>
      </w:r>
      <w:r w:rsidR="00C65BC2">
        <w:rPr>
          <w:rFonts w:ascii="Arial" w:eastAsia="Arial Unicode MS" w:hAnsi="Arial" w:cs="Arial"/>
          <w:sz w:val="24"/>
          <w:szCs w:val="24"/>
          <w:lang w:eastAsia="en-GB"/>
        </w:rPr>
        <w:t>,</w:t>
      </w:r>
      <w:r w:rsidRPr="00770547">
        <w:rPr>
          <w:rFonts w:ascii="Arial" w:eastAsia="Arial Unicode MS" w:hAnsi="Arial" w:cs="Arial"/>
          <w:sz w:val="24"/>
          <w:szCs w:val="24"/>
          <w:lang w:eastAsia="en-GB"/>
        </w:rPr>
        <w:t xml:space="preserve"> alternatively</w:t>
      </w:r>
      <w:r w:rsidR="00C65BC2">
        <w:rPr>
          <w:rFonts w:ascii="Arial" w:eastAsia="Arial Unicode MS" w:hAnsi="Arial" w:cs="Arial"/>
          <w:sz w:val="24"/>
          <w:szCs w:val="24"/>
          <w:lang w:eastAsia="en-GB"/>
        </w:rPr>
        <w:t>,</w:t>
      </w:r>
      <w:r w:rsidRPr="00770547">
        <w:rPr>
          <w:rFonts w:ascii="Arial" w:eastAsia="Arial Unicode MS" w:hAnsi="Arial" w:cs="Arial"/>
          <w:sz w:val="24"/>
          <w:szCs w:val="24"/>
          <w:lang w:eastAsia="en-GB"/>
        </w:rPr>
        <w:t xml:space="preserve"> suspension </w:t>
      </w:r>
      <w:r w:rsidR="00C65BC2">
        <w:rPr>
          <w:rFonts w:ascii="Arial" w:eastAsia="Arial Unicode MS" w:hAnsi="Arial" w:cs="Arial"/>
          <w:sz w:val="24"/>
          <w:szCs w:val="24"/>
          <w:lang w:eastAsia="en-GB"/>
        </w:rPr>
        <w:t xml:space="preserve">has </w:t>
      </w:r>
      <w:r w:rsidRPr="00770547">
        <w:rPr>
          <w:rFonts w:ascii="Arial" w:eastAsia="Arial Unicode MS" w:hAnsi="Arial" w:cs="Arial"/>
          <w:sz w:val="24"/>
          <w:szCs w:val="24"/>
          <w:lang w:eastAsia="en-GB"/>
        </w:rPr>
        <w:t>its genesis</w:t>
      </w:r>
      <w:r w:rsidR="00C65BC2">
        <w:rPr>
          <w:rFonts w:ascii="Arial" w:eastAsia="Arial Unicode MS" w:hAnsi="Arial" w:cs="Arial"/>
          <w:sz w:val="24"/>
          <w:szCs w:val="24"/>
          <w:lang w:eastAsia="en-GB"/>
        </w:rPr>
        <w:t xml:space="preserve"> in</w:t>
      </w:r>
      <w:r w:rsidRPr="00770547">
        <w:rPr>
          <w:rFonts w:ascii="Arial" w:eastAsia="Arial Unicode MS" w:hAnsi="Arial" w:cs="Arial"/>
          <w:sz w:val="24"/>
          <w:szCs w:val="24"/>
          <w:lang w:eastAsia="en-GB"/>
        </w:rPr>
        <w:t xml:space="preserve"> a number of complaints which it received against the respondent, as w</w:t>
      </w:r>
      <w:r w:rsidR="00C65BC2">
        <w:rPr>
          <w:rFonts w:ascii="Arial" w:eastAsia="Arial Unicode MS" w:hAnsi="Arial" w:cs="Arial"/>
          <w:sz w:val="24"/>
          <w:szCs w:val="24"/>
          <w:lang w:eastAsia="en-GB"/>
        </w:rPr>
        <w:t xml:space="preserve">ell as </w:t>
      </w:r>
      <w:r w:rsidRPr="00770547">
        <w:rPr>
          <w:rFonts w:ascii="Arial" w:eastAsia="Arial Unicode MS" w:hAnsi="Arial" w:cs="Arial"/>
          <w:sz w:val="24"/>
          <w:szCs w:val="24"/>
          <w:lang w:eastAsia="en-GB"/>
        </w:rPr>
        <w:t xml:space="preserve">other irregularities </w:t>
      </w:r>
      <w:r w:rsidR="00C65BC2">
        <w:rPr>
          <w:rFonts w:ascii="Arial" w:eastAsia="Arial Unicode MS" w:hAnsi="Arial" w:cs="Arial"/>
          <w:sz w:val="24"/>
          <w:szCs w:val="24"/>
          <w:lang w:eastAsia="en-GB"/>
        </w:rPr>
        <w:t xml:space="preserve">concerning his </w:t>
      </w:r>
      <w:r w:rsidRPr="00770547">
        <w:rPr>
          <w:rFonts w:ascii="Arial" w:eastAsia="Arial Unicode MS" w:hAnsi="Arial" w:cs="Arial"/>
          <w:sz w:val="24"/>
          <w:szCs w:val="24"/>
          <w:lang w:eastAsia="en-GB"/>
        </w:rPr>
        <w:t xml:space="preserve">practice. After receiving these complaints, the LPC informed the respondent about these complaints and he replied thereto by filing </w:t>
      </w:r>
      <w:r w:rsidR="00C65BC2">
        <w:rPr>
          <w:rFonts w:ascii="Arial" w:eastAsia="Arial Unicode MS" w:hAnsi="Arial" w:cs="Arial"/>
          <w:sz w:val="24"/>
          <w:szCs w:val="24"/>
          <w:lang w:eastAsia="en-GB"/>
        </w:rPr>
        <w:t xml:space="preserve">an </w:t>
      </w:r>
      <w:r w:rsidRPr="00770547">
        <w:rPr>
          <w:rFonts w:ascii="Arial" w:eastAsia="Arial Unicode MS" w:hAnsi="Arial" w:cs="Arial"/>
          <w:sz w:val="24"/>
          <w:szCs w:val="24"/>
          <w:lang w:eastAsia="en-GB"/>
        </w:rPr>
        <w:t>answering affidavit.</w:t>
      </w:r>
    </w:p>
    <w:p w14:paraId="25AC8A4E"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lang w:eastAsia="en-GB"/>
        </w:rPr>
      </w:pPr>
    </w:p>
    <w:p w14:paraId="74BAC3AE" w14:textId="4A67A832" w:rsidR="00E21644" w:rsidRDefault="004B2BF3" w:rsidP="00CA6CF3">
      <w:pPr>
        <w:pStyle w:val="ListParagraph"/>
        <w:numPr>
          <w:ilvl w:val="0"/>
          <w:numId w:val="1"/>
        </w:numPr>
        <w:tabs>
          <w:tab w:val="left" w:pos="3000"/>
        </w:tabs>
        <w:spacing w:line="480" w:lineRule="auto"/>
        <w:ind w:right="41"/>
        <w:jc w:val="both"/>
        <w:rPr>
          <w:rFonts w:ascii="Arial" w:eastAsia="Arial Unicode MS" w:hAnsi="Arial" w:cs="Arial"/>
          <w:sz w:val="24"/>
          <w:szCs w:val="24"/>
          <w:lang w:eastAsia="en-GB"/>
        </w:rPr>
      </w:pPr>
      <w:r>
        <w:rPr>
          <w:rFonts w:ascii="Arial" w:eastAsia="Arial Unicode MS" w:hAnsi="Arial" w:cs="Arial"/>
          <w:sz w:val="24"/>
          <w:szCs w:val="24"/>
          <w:lang w:eastAsia="en-GB"/>
        </w:rPr>
        <w:t>T</w:t>
      </w:r>
      <w:r w:rsidR="00E21644" w:rsidRPr="00E21644">
        <w:rPr>
          <w:rFonts w:ascii="Arial" w:eastAsia="Arial Unicode MS" w:hAnsi="Arial" w:cs="Arial"/>
          <w:sz w:val="24"/>
          <w:szCs w:val="24"/>
          <w:lang w:eastAsia="en-GB"/>
        </w:rPr>
        <w:t>he purpose of this application</w:t>
      </w:r>
      <w:r w:rsidR="00E21644">
        <w:rPr>
          <w:rFonts w:ascii="Arial" w:eastAsia="Arial Unicode MS" w:hAnsi="Arial" w:cs="Arial"/>
          <w:sz w:val="24"/>
          <w:szCs w:val="24"/>
          <w:lang w:eastAsia="en-GB"/>
        </w:rPr>
        <w:t xml:space="preserve">, the LPC </w:t>
      </w:r>
      <w:r w:rsidR="00E21644" w:rsidRPr="00E21644">
        <w:rPr>
          <w:rFonts w:ascii="Arial" w:eastAsia="Arial Unicode MS" w:hAnsi="Arial" w:cs="Arial"/>
          <w:sz w:val="24"/>
          <w:szCs w:val="24"/>
          <w:lang w:eastAsia="en-GB"/>
        </w:rPr>
        <w:t>contends</w:t>
      </w:r>
      <w:r w:rsidR="00E21644">
        <w:rPr>
          <w:rFonts w:ascii="Arial" w:eastAsia="Arial Unicode MS" w:hAnsi="Arial" w:cs="Arial"/>
          <w:sz w:val="24"/>
          <w:szCs w:val="24"/>
          <w:lang w:eastAsia="en-GB"/>
        </w:rPr>
        <w:t xml:space="preserve"> that actions of the Respondent </w:t>
      </w:r>
      <w:r w:rsidR="00E21644" w:rsidRPr="00E21644">
        <w:rPr>
          <w:rFonts w:ascii="Arial" w:eastAsia="Arial Unicode MS" w:hAnsi="Arial" w:cs="Arial"/>
          <w:sz w:val="24"/>
          <w:szCs w:val="24"/>
          <w:lang w:eastAsia="en-GB"/>
        </w:rPr>
        <w:t>constitute deviation from the standards of professional conduct that the Respondent is not a fit and proper person to continue to practice as an advocate</w:t>
      </w:r>
      <w:r>
        <w:rPr>
          <w:rFonts w:ascii="Arial" w:eastAsia="Arial Unicode MS" w:hAnsi="Arial" w:cs="Arial"/>
          <w:sz w:val="24"/>
          <w:szCs w:val="24"/>
          <w:lang w:eastAsia="en-GB"/>
        </w:rPr>
        <w:t>.</w:t>
      </w:r>
    </w:p>
    <w:p w14:paraId="05AC60FB" w14:textId="77777777" w:rsidR="00315226" w:rsidRPr="00770547" w:rsidRDefault="00315226" w:rsidP="00315226">
      <w:pPr>
        <w:pStyle w:val="ListParagraph"/>
        <w:tabs>
          <w:tab w:val="left" w:pos="3000"/>
        </w:tabs>
        <w:spacing w:line="480" w:lineRule="auto"/>
        <w:ind w:left="360" w:right="41"/>
        <w:jc w:val="both"/>
        <w:rPr>
          <w:rFonts w:ascii="Arial" w:eastAsia="Arial Unicode MS" w:hAnsi="Arial" w:cs="Arial"/>
          <w:sz w:val="24"/>
          <w:szCs w:val="24"/>
          <w:lang w:eastAsia="en-GB"/>
        </w:rPr>
      </w:pPr>
    </w:p>
    <w:p w14:paraId="61510963" w14:textId="095EA5CD" w:rsidR="00770547" w:rsidRDefault="00EB55E3"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70547">
        <w:rPr>
          <w:rFonts w:ascii="Arial" w:eastAsia="Arial" w:hAnsi="Arial" w:cs="Arial"/>
          <w:sz w:val="24"/>
          <w:szCs w:val="24"/>
        </w:rPr>
        <w:lastRenderedPageBreak/>
        <w:t xml:space="preserve">The facts that inform this application are as set out in the Founding Affidavit as well as the </w:t>
      </w:r>
      <w:r w:rsidR="00C4459A" w:rsidRPr="00770547">
        <w:rPr>
          <w:rFonts w:ascii="Arial" w:eastAsia="Arial" w:hAnsi="Arial" w:cs="Arial"/>
          <w:sz w:val="24"/>
          <w:szCs w:val="24"/>
        </w:rPr>
        <w:t>s</w:t>
      </w:r>
      <w:r w:rsidRPr="00770547">
        <w:rPr>
          <w:rFonts w:ascii="Arial" w:eastAsia="Arial" w:hAnsi="Arial" w:cs="Arial"/>
          <w:sz w:val="24"/>
          <w:szCs w:val="24"/>
        </w:rPr>
        <w:t xml:space="preserve">upplementary </w:t>
      </w:r>
      <w:r w:rsidR="00C4459A" w:rsidRPr="00770547">
        <w:rPr>
          <w:rFonts w:ascii="Arial" w:eastAsia="Arial" w:hAnsi="Arial" w:cs="Arial"/>
          <w:sz w:val="24"/>
          <w:szCs w:val="24"/>
        </w:rPr>
        <w:t>a</w:t>
      </w:r>
      <w:r w:rsidRPr="00770547">
        <w:rPr>
          <w:rFonts w:ascii="Arial" w:eastAsia="Arial" w:hAnsi="Arial" w:cs="Arial"/>
          <w:sz w:val="24"/>
          <w:szCs w:val="24"/>
        </w:rPr>
        <w:t>ffidavits</w:t>
      </w:r>
      <w:r w:rsidR="00C4459A" w:rsidRPr="00770547">
        <w:rPr>
          <w:rFonts w:ascii="Arial" w:eastAsia="Arial" w:hAnsi="Arial" w:cs="Arial"/>
          <w:sz w:val="24"/>
          <w:szCs w:val="24"/>
        </w:rPr>
        <w:t>.</w:t>
      </w:r>
      <w:r w:rsidR="0019326D" w:rsidRPr="00770547">
        <w:rPr>
          <w:rFonts w:ascii="Arial" w:eastAsia="Arial" w:hAnsi="Arial" w:cs="Arial"/>
          <w:sz w:val="24"/>
          <w:szCs w:val="24"/>
        </w:rPr>
        <w:t xml:space="preserve"> </w:t>
      </w:r>
      <w:r w:rsidR="000D0A36" w:rsidRPr="00770547">
        <w:rPr>
          <w:rFonts w:ascii="Arial" w:eastAsia="Arial Unicode MS" w:hAnsi="Arial" w:cs="Arial"/>
          <w:sz w:val="24"/>
          <w:szCs w:val="24"/>
        </w:rPr>
        <w:t xml:space="preserve"> The respondent </w:t>
      </w:r>
      <w:r w:rsidR="001048B5">
        <w:rPr>
          <w:rFonts w:ascii="Arial" w:eastAsia="Arial Unicode MS" w:hAnsi="Arial" w:cs="Arial"/>
          <w:sz w:val="24"/>
          <w:szCs w:val="24"/>
        </w:rPr>
        <w:t xml:space="preserve">then </w:t>
      </w:r>
      <w:r w:rsidR="001048B5" w:rsidRPr="00770547">
        <w:rPr>
          <w:rFonts w:ascii="Arial" w:eastAsia="Arial Unicode MS" w:hAnsi="Arial" w:cs="Arial"/>
          <w:sz w:val="24"/>
          <w:szCs w:val="24"/>
        </w:rPr>
        <w:t>filed</w:t>
      </w:r>
      <w:r w:rsidR="000D0A36" w:rsidRPr="00770547">
        <w:rPr>
          <w:rFonts w:ascii="Arial" w:eastAsia="Arial Unicode MS" w:hAnsi="Arial" w:cs="Arial"/>
          <w:sz w:val="24"/>
          <w:szCs w:val="24"/>
        </w:rPr>
        <w:t xml:space="preserve"> his</w:t>
      </w:r>
      <w:r w:rsidR="0072173D" w:rsidRPr="00770547">
        <w:rPr>
          <w:rFonts w:ascii="Arial" w:eastAsia="Arial Unicode MS" w:hAnsi="Arial" w:cs="Arial"/>
          <w:sz w:val="24"/>
          <w:szCs w:val="24"/>
        </w:rPr>
        <w:t xml:space="preserve"> answering</w:t>
      </w:r>
      <w:r w:rsidR="000D0A36" w:rsidRPr="00770547">
        <w:rPr>
          <w:rFonts w:ascii="Arial" w:eastAsia="Arial Unicode MS" w:hAnsi="Arial" w:cs="Arial"/>
          <w:sz w:val="24"/>
          <w:szCs w:val="24"/>
        </w:rPr>
        <w:t xml:space="preserve"> affidavit. Subsequently</w:t>
      </w:r>
      <w:r w:rsidRPr="00770547">
        <w:rPr>
          <w:rFonts w:ascii="Arial" w:eastAsia="Arial" w:hAnsi="Arial" w:cs="Arial"/>
          <w:sz w:val="24"/>
          <w:szCs w:val="24"/>
        </w:rPr>
        <w:t>, the A</w:t>
      </w:r>
      <w:r w:rsidRPr="00770547">
        <w:rPr>
          <w:rFonts w:ascii="Arial" w:eastAsia="Arial Unicode MS" w:hAnsi="Arial" w:cs="Arial"/>
          <w:sz w:val="24"/>
          <w:szCs w:val="24"/>
        </w:rPr>
        <w:t>pplicant filed a</w:t>
      </w:r>
      <w:r w:rsidR="001048B5">
        <w:rPr>
          <w:rFonts w:ascii="Arial" w:eastAsia="Arial Unicode MS" w:hAnsi="Arial" w:cs="Arial"/>
          <w:sz w:val="24"/>
          <w:szCs w:val="24"/>
        </w:rPr>
        <w:t xml:space="preserve"> second supplementary affidavit which was </w:t>
      </w:r>
      <w:r w:rsidRPr="00770547">
        <w:rPr>
          <w:rFonts w:ascii="Arial" w:eastAsia="Arial Unicode MS" w:hAnsi="Arial" w:cs="Arial"/>
          <w:sz w:val="24"/>
          <w:szCs w:val="24"/>
        </w:rPr>
        <w:t>no</w:t>
      </w:r>
      <w:r w:rsidR="001048B5">
        <w:rPr>
          <w:rFonts w:ascii="Arial" w:eastAsia="Arial Unicode MS" w:hAnsi="Arial" w:cs="Arial"/>
          <w:sz w:val="24"/>
          <w:szCs w:val="24"/>
        </w:rPr>
        <w:t>t accompanied by any</w:t>
      </w:r>
      <w:r w:rsidRPr="00770547">
        <w:rPr>
          <w:rFonts w:ascii="Arial" w:eastAsia="Arial Unicode MS" w:hAnsi="Arial" w:cs="Arial"/>
          <w:sz w:val="24"/>
          <w:szCs w:val="24"/>
        </w:rPr>
        <w:t xml:space="preserve"> condonation application</w:t>
      </w:r>
      <w:r w:rsidR="001048B5">
        <w:rPr>
          <w:rFonts w:ascii="Arial" w:eastAsia="Arial Unicode MS" w:hAnsi="Arial" w:cs="Arial"/>
          <w:sz w:val="24"/>
          <w:szCs w:val="24"/>
        </w:rPr>
        <w:t>.</w:t>
      </w:r>
      <w:r w:rsidRPr="00770547">
        <w:rPr>
          <w:rFonts w:ascii="Arial" w:eastAsia="Arial Unicode MS" w:hAnsi="Arial" w:cs="Arial"/>
          <w:sz w:val="24"/>
          <w:szCs w:val="24"/>
        </w:rPr>
        <w:t xml:space="preserve"> Upon hearing submissions from both parties, </w:t>
      </w:r>
      <w:r w:rsidR="008122BE">
        <w:rPr>
          <w:rFonts w:ascii="Arial" w:eastAsia="Arial Unicode MS" w:hAnsi="Arial" w:cs="Arial"/>
          <w:sz w:val="24"/>
          <w:szCs w:val="24"/>
        </w:rPr>
        <w:t>the Court accepted</w:t>
      </w:r>
      <w:r w:rsidRPr="00770547">
        <w:rPr>
          <w:rFonts w:ascii="Arial" w:eastAsia="Arial Unicode MS" w:hAnsi="Arial" w:cs="Arial"/>
          <w:sz w:val="24"/>
          <w:szCs w:val="24"/>
        </w:rPr>
        <w:t xml:space="preserve"> the affidavit on the premise that it is in the interest of justice to dispose of this matter and to consider the representations made by</w:t>
      </w:r>
      <w:r w:rsidR="000D0A36" w:rsidRPr="00770547">
        <w:rPr>
          <w:rFonts w:ascii="Arial" w:eastAsia="Arial Unicode MS" w:hAnsi="Arial" w:cs="Arial"/>
          <w:sz w:val="24"/>
          <w:szCs w:val="24"/>
        </w:rPr>
        <w:t xml:space="preserve"> both parties. </w:t>
      </w:r>
    </w:p>
    <w:p w14:paraId="0F0B61D2"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478668C" w14:textId="4F0FA788" w:rsidR="00BA39CB" w:rsidRPr="00770547" w:rsidRDefault="0072173D" w:rsidP="00CA6CF3">
      <w:pPr>
        <w:tabs>
          <w:tab w:val="left" w:pos="3000"/>
        </w:tabs>
        <w:spacing w:line="480" w:lineRule="auto"/>
        <w:ind w:left="720" w:right="41" w:hanging="720"/>
        <w:jc w:val="both"/>
        <w:rPr>
          <w:rFonts w:ascii="Arial" w:eastAsia="Arial Unicode MS" w:hAnsi="Arial" w:cs="Arial"/>
          <w:b/>
          <w:bCs/>
          <w:sz w:val="24"/>
          <w:szCs w:val="24"/>
          <w:u w:val="single"/>
        </w:rPr>
      </w:pPr>
      <w:r w:rsidRPr="00770547">
        <w:rPr>
          <w:rFonts w:ascii="Arial" w:eastAsia="Arial Unicode MS" w:hAnsi="Arial" w:cs="Arial"/>
          <w:b/>
          <w:bCs/>
          <w:sz w:val="24"/>
          <w:szCs w:val="24"/>
          <w:u w:val="single"/>
        </w:rPr>
        <w:t xml:space="preserve">BACKGROUND </w:t>
      </w:r>
      <w:r w:rsidR="00620497" w:rsidRPr="00770547">
        <w:rPr>
          <w:rFonts w:ascii="Arial" w:eastAsia="Arial Unicode MS" w:hAnsi="Arial" w:cs="Arial"/>
          <w:b/>
          <w:bCs/>
          <w:sz w:val="24"/>
          <w:szCs w:val="24"/>
          <w:u w:val="single"/>
        </w:rPr>
        <w:t xml:space="preserve">FACTS </w:t>
      </w:r>
    </w:p>
    <w:p w14:paraId="7BB3D82E" w14:textId="7136C2AC" w:rsidR="00E652E9" w:rsidRDefault="000D0A36" w:rsidP="00CA6CF3">
      <w:pPr>
        <w:pStyle w:val="ListParagraph"/>
        <w:numPr>
          <w:ilvl w:val="0"/>
          <w:numId w:val="1"/>
        </w:numPr>
        <w:spacing w:after="464" w:line="480" w:lineRule="auto"/>
        <w:ind w:right="451"/>
        <w:jc w:val="both"/>
        <w:rPr>
          <w:rFonts w:ascii="Arial" w:eastAsia="Times New Roman" w:hAnsi="Arial" w:cs="Arial"/>
          <w:color w:val="000000"/>
          <w:sz w:val="24"/>
          <w:szCs w:val="24"/>
          <w:lang w:eastAsia="en-ZA"/>
        </w:rPr>
      </w:pPr>
      <w:r w:rsidRPr="00770547">
        <w:rPr>
          <w:rFonts w:ascii="Arial" w:eastAsia="Arial Unicode MS" w:hAnsi="Arial" w:cs="Arial"/>
          <w:sz w:val="24"/>
          <w:szCs w:val="24"/>
        </w:rPr>
        <w:t>The salient facts in this matter are</w:t>
      </w:r>
      <w:r w:rsidR="0072173D" w:rsidRPr="00770547">
        <w:rPr>
          <w:rFonts w:ascii="Arial" w:eastAsia="Arial Unicode MS" w:hAnsi="Arial" w:cs="Arial"/>
          <w:sz w:val="24"/>
          <w:szCs w:val="24"/>
        </w:rPr>
        <w:t xml:space="preserve"> summari</w:t>
      </w:r>
      <w:r w:rsidR="00F06515">
        <w:rPr>
          <w:rFonts w:ascii="Arial" w:eastAsia="Arial Unicode MS" w:hAnsi="Arial" w:cs="Arial"/>
          <w:sz w:val="24"/>
          <w:szCs w:val="24"/>
        </w:rPr>
        <w:t xml:space="preserve">zed </w:t>
      </w:r>
      <w:r w:rsidR="009145E2">
        <w:rPr>
          <w:rFonts w:ascii="Arial" w:eastAsia="Arial Unicode MS" w:hAnsi="Arial" w:cs="Arial"/>
          <w:sz w:val="24"/>
          <w:szCs w:val="24"/>
        </w:rPr>
        <w:t xml:space="preserve">as follows: </w:t>
      </w:r>
      <w:r w:rsidR="00E652E9" w:rsidRPr="00770547">
        <w:rPr>
          <w:rFonts w:ascii="Arial" w:eastAsia="Arial Unicode MS" w:hAnsi="Arial" w:cs="Arial"/>
          <w:sz w:val="24"/>
          <w:szCs w:val="24"/>
        </w:rPr>
        <w:t xml:space="preserve">The Respondent is Advocate Malesela Daniel </w:t>
      </w:r>
      <w:r w:rsidR="00F413A8" w:rsidRPr="00770547">
        <w:rPr>
          <w:rFonts w:ascii="Arial" w:eastAsia="Arial Unicode MS" w:hAnsi="Arial" w:cs="Arial"/>
          <w:sz w:val="24"/>
          <w:szCs w:val="24"/>
        </w:rPr>
        <w:t xml:space="preserve">Teffo, </w:t>
      </w:r>
      <w:r w:rsidR="00F06515">
        <w:rPr>
          <w:rFonts w:ascii="Arial" w:eastAsia="Arial Unicode MS" w:hAnsi="Arial" w:cs="Arial"/>
          <w:sz w:val="24"/>
          <w:szCs w:val="24"/>
        </w:rPr>
        <w:t xml:space="preserve">he was </w:t>
      </w:r>
      <w:r w:rsidR="00F413A8" w:rsidRPr="00770547">
        <w:rPr>
          <w:rFonts w:ascii="Arial" w:eastAsia="Times New Roman" w:hAnsi="Arial" w:cs="Arial"/>
          <w:color w:val="000000"/>
          <w:sz w:val="24"/>
          <w:szCs w:val="24"/>
          <w:lang w:eastAsia="en-ZA"/>
        </w:rPr>
        <w:t>admitted</w:t>
      </w:r>
      <w:r w:rsidR="00F06515">
        <w:rPr>
          <w:rFonts w:ascii="Arial" w:eastAsia="Times New Roman" w:hAnsi="Arial" w:cs="Arial"/>
          <w:color w:val="000000"/>
          <w:sz w:val="24"/>
          <w:szCs w:val="24"/>
          <w:lang w:eastAsia="en-ZA"/>
        </w:rPr>
        <w:t xml:space="preserve"> as an a</w:t>
      </w:r>
      <w:r w:rsidR="00E652E9" w:rsidRPr="00770547">
        <w:rPr>
          <w:rFonts w:ascii="Arial" w:eastAsia="Times New Roman" w:hAnsi="Arial" w:cs="Arial"/>
          <w:color w:val="000000"/>
          <w:sz w:val="24"/>
          <w:szCs w:val="24"/>
          <w:lang w:eastAsia="en-ZA"/>
        </w:rPr>
        <w:t xml:space="preserve">dvocate of this </w:t>
      </w:r>
      <w:r w:rsidR="0072173D" w:rsidRPr="00770547">
        <w:rPr>
          <w:rFonts w:ascii="Arial" w:eastAsia="Times New Roman" w:hAnsi="Arial" w:cs="Arial"/>
          <w:color w:val="000000"/>
          <w:sz w:val="24"/>
          <w:szCs w:val="24"/>
          <w:lang w:eastAsia="en-ZA"/>
        </w:rPr>
        <w:t>c</w:t>
      </w:r>
      <w:r w:rsidR="00E652E9" w:rsidRPr="00770547">
        <w:rPr>
          <w:rFonts w:ascii="Arial" w:eastAsia="Times New Roman" w:hAnsi="Arial" w:cs="Arial"/>
          <w:color w:val="000000"/>
          <w:sz w:val="24"/>
          <w:szCs w:val="24"/>
          <w:lang w:eastAsia="en-ZA"/>
        </w:rPr>
        <w:t>ourt on</w:t>
      </w:r>
      <w:r w:rsidR="00620497" w:rsidRPr="00770547">
        <w:rPr>
          <w:rFonts w:ascii="Arial" w:eastAsia="Times New Roman" w:hAnsi="Arial" w:cs="Arial"/>
          <w:color w:val="000000"/>
          <w:sz w:val="24"/>
          <w:szCs w:val="24"/>
          <w:lang w:eastAsia="en-ZA"/>
        </w:rPr>
        <w:t xml:space="preserve"> the </w:t>
      </w:r>
      <w:r w:rsidR="00E652E9" w:rsidRPr="00770547">
        <w:rPr>
          <w:rFonts w:ascii="Arial" w:eastAsia="Times New Roman" w:hAnsi="Arial" w:cs="Arial"/>
          <w:color w:val="000000"/>
          <w:sz w:val="24"/>
          <w:szCs w:val="24"/>
          <w:lang w:eastAsia="en-ZA"/>
        </w:rPr>
        <w:t>5</w:t>
      </w:r>
      <w:r w:rsidR="00620497" w:rsidRPr="00770547">
        <w:rPr>
          <w:rFonts w:ascii="Arial" w:eastAsia="Times New Roman" w:hAnsi="Arial" w:cs="Arial"/>
          <w:color w:val="000000"/>
          <w:sz w:val="24"/>
          <w:szCs w:val="24"/>
          <w:vertAlign w:val="superscript"/>
          <w:lang w:eastAsia="en-ZA"/>
        </w:rPr>
        <w:t>th</w:t>
      </w:r>
      <w:r w:rsidR="00620497" w:rsidRPr="00770547">
        <w:rPr>
          <w:rFonts w:ascii="Arial" w:eastAsia="Times New Roman" w:hAnsi="Arial" w:cs="Arial"/>
          <w:color w:val="000000"/>
          <w:sz w:val="24"/>
          <w:szCs w:val="24"/>
          <w:lang w:eastAsia="en-ZA"/>
        </w:rPr>
        <w:t xml:space="preserve"> of </w:t>
      </w:r>
      <w:r w:rsidR="00E652E9" w:rsidRPr="00770547">
        <w:rPr>
          <w:rFonts w:ascii="Arial" w:eastAsia="Times New Roman" w:hAnsi="Arial" w:cs="Arial"/>
          <w:color w:val="000000"/>
          <w:sz w:val="24"/>
          <w:szCs w:val="24"/>
          <w:lang w:eastAsia="en-ZA"/>
        </w:rPr>
        <w:t>January 2009. The Respondent's name is still on the roll of practising Legal Practitioners</w:t>
      </w:r>
      <w:r w:rsidR="009145E2">
        <w:rPr>
          <w:rFonts w:ascii="Arial" w:eastAsia="Times New Roman" w:hAnsi="Arial" w:cs="Arial"/>
          <w:color w:val="000000"/>
          <w:sz w:val="24"/>
          <w:szCs w:val="24"/>
          <w:lang w:eastAsia="en-ZA"/>
        </w:rPr>
        <w:t xml:space="preserve"> and </w:t>
      </w:r>
      <w:r w:rsidR="00E652E9" w:rsidRPr="00770547">
        <w:rPr>
          <w:rFonts w:ascii="Arial" w:eastAsia="Times New Roman" w:hAnsi="Arial" w:cs="Arial"/>
          <w:color w:val="000000"/>
          <w:sz w:val="24"/>
          <w:szCs w:val="24"/>
          <w:lang w:eastAsia="en-ZA"/>
        </w:rPr>
        <w:t>is currently practising as a referral advocate for his own account at 529, Protea Tower Chambers, 246 Paul Kruger Street, Pretoria.</w:t>
      </w:r>
    </w:p>
    <w:p w14:paraId="5CD7342C" w14:textId="77777777" w:rsidR="00315226" w:rsidRPr="00770547" w:rsidRDefault="00315226" w:rsidP="00315226">
      <w:pPr>
        <w:pStyle w:val="ListParagraph"/>
        <w:spacing w:after="464" w:line="480" w:lineRule="auto"/>
        <w:ind w:left="360" w:right="451"/>
        <w:jc w:val="both"/>
        <w:rPr>
          <w:rFonts w:ascii="Arial" w:eastAsia="Times New Roman" w:hAnsi="Arial" w:cs="Arial"/>
          <w:color w:val="000000"/>
          <w:sz w:val="24"/>
          <w:szCs w:val="24"/>
          <w:lang w:eastAsia="en-ZA"/>
        </w:rPr>
      </w:pPr>
    </w:p>
    <w:p w14:paraId="43041415" w14:textId="0C377C10" w:rsidR="0086163E" w:rsidRDefault="0086163E" w:rsidP="00886411">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70547">
        <w:rPr>
          <w:rFonts w:ascii="Arial" w:eastAsia="Arial Unicode MS" w:hAnsi="Arial" w:cs="Arial"/>
          <w:sz w:val="24"/>
          <w:szCs w:val="24"/>
        </w:rPr>
        <w:t>The Applicant</w:t>
      </w:r>
      <w:r w:rsidR="00F06515">
        <w:rPr>
          <w:rFonts w:ascii="Arial" w:eastAsia="Arial Unicode MS" w:hAnsi="Arial" w:cs="Arial"/>
          <w:sz w:val="24"/>
          <w:szCs w:val="24"/>
        </w:rPr>
        <w:t xml:space="preserve"> contends that the Respondent </w:t>
      </w:r>
      <w:r w:rsidR="00F06515" w:rsidRPr="00770547">
        <w:rPr>
          <w:rFonts w:ascii="Arial" w:eastAsia="Arial Unicode MS" w:hAnsi="Arial" w:cs="Arial"/>
          <w:sz w:val="24"/>
          <w:szCs w:val="24"/>
        </w:rPr>
        <w:t>is</w:t>
      </w:r>
      <w:r w:rsidRPr="00770547">
        <w:rPr>
          <w:rFonts w:ascii="Arial" w:eastAsia="Arial Unicode MS" w:hAnsi="Arial" w:cs="Arial"/>
          <w:sz w:val="24"/>
          <w:szCs w:val="24"/>
        </w:rPr>
        <w:t xml:space="preserve"> guilty of unprofessional, dishonourable or unworthy conduct on the part of a legal practitioner in that he contravened various rules of the </w:t>
      </w:r>
      <w:r w:rsidR="00F06515">
        <w:rPr>
          <w:rFonts w:ascii="Arial" w:eastAsia="Arial Unicode MS" w:hAnsi="Arial" w:cs="Arial"/>
          <w:sz w:val="24"/>
          <w:szCs w:val="24"/>
        </w:rPr>
        <w:t>l</w:t>
      </w:r>
      <w:r w:rsidRPr="00770547">
        <w:rPr>
          <w:rFonts w:ascii="Arial" w:eastAsia="Arial Unicode MS" w:hAnsi="Arial" w:cs="Arial"/>
          <w:sz w:val="24"/>
          <w:szCs w:val="24"/>
        </w:rPr>
        <w:t xml:space="preserve">egal </w:t>
      </w:r>
      <w:r w:rsidR="00F06515">
        <w:rPr>
          <w:rFonts w:ascii="Arial" w:eastAsia="Arial Unicode MS" w:hAnsi="Arial" w:cs="Arial"/>
          <w:sz w:val="24"/>
          <w:szCs w:val="24"/>
        </w:rPr>
        <w:t>p</w:t>
      </w:r>
      <w:r w:rsidR="00F06515" w:rsidRPr="00770547">
        <w:rPr>
          <w:rFonts w:ascii="Arial" w:eastAsia="Arial Unicode MS" w:hAnsi="Arial" w:cs="Arial"/>
          <w:sz w:val="24"/>
          <w:szCs w:val="24"/>
        </w:rPr>
        <w:t>rofession, the</w:t>
      </w:r>
      <w:r w:rsidRPr="00770547">
        <w:rPr>
          <w:rFonts w:ascii="Arial" w:eastAsia="Arial Unicode MS" w:hAnsi="Arial" w:cs="Arial"/>
          <w:sz w:val="24"/>
          <w:szCs w:val="24"/>
        </w:rPr>
        <w:t xml:space="preserve"> Legal Practice Act, the Code of Conduct, and the </w:t>
      </w:r>
      <w:r w:rsidR="00F06515">
        <w:rPr>
          <w:rFonts w:ascii="Arial" w:eastAsia="Arial Unicode MS" w:hAnsi="Arial" w:cs="Arial"/>
          <w:sz w:val="24"/>
          <w:szCs w:val="24"/>
        </w:rPr>
        <w:t xml:space="preserve">Rules of the </w:t>
      </w:r>
      <w:r w:rsidRPr="00770547">
        <w:rPr>
          <w:rFonts w:ascii="Arial" w:eastAsia="Arial Unicode MS" w:hAnsi="Arial" w:cs="Arial"/>
          <w:sz w:val="24"/>
          <w:szCs w:val="24"/>
        </w:rPr>
        <w:t>LPC</w:t>
      </w:r>
      <w:r w:rsidR="00F06515">
        <w:rPr>
          <w:rFonts w:ascii="Arial" w:eastAsia="Arial Unicode MS" w:hAnsi="Arial" w:cs="Arial"/>
          <w:sz w:val="24"/>
          <w:szCs w:val="24"/>
        </w:rPr>
        <w:t>.</w:t>
      </w:r>
      <w:r w:rsidRPr="00770547">
        <w:rPr>
          <w:rFonts w:ascii="Arial" w:eastAsia="Arial Unicode MS" w:hAnsi="Arial" w:cs="Arial"/>
          <w:sz w:val="24"/>
          <w:szCs w:val="24"/>
        </w:rPr>
        <w:t xml:space="preserve"> </w:t>
      </w:r>
    </w:p>
    <w:p w14:paraId="479F18B3" w14:textId="77777777" w:rsidR="00315226" w:rsidRPr="00770547"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65A7766" w14:textId="101F85AD" w:rsidR="0086163E" w:rsidRDefault="0086163E" w:rsidP="00CA6CF3">
      <w:pPr>
        <w:pStyle w:val="ListParagraph"/>
        <w:numPr>
          <w:ilvl w:val="0"/>
          <w:numId w:val="1"/>
        </w:numPr>
        <w:tabs>
          <w:tab w:val="left" w:pos="3000"/>
        </w:tabs>
        <w:spacing w:line="480" w:lineRule="auto"/>
        <w:ind w:right="41"/>
        <w:jc w:val="both"/>
        <w:rPr>
          <w:rFonts w:ascii="Arial" w:hAnsi="Arial" w:cs="Arial"/>
          <w:sz w:val="24"/>
          <w:szCs w:val="24"/>
        </w:rPr>
      </w:pPr>
      <w:r w:rsidRPr="00E83865">
        <w:rPr>
          <w:rFonts w:ascii="Arial" w:eastAsia="Arial Unicode MS" w:hAnsi="Arial" w:cs="Arial"/>
          <w:sz w:val="24"/>
          <w:szCs w:val="24"/>
        </w:rPr>
        <w:t xml:space="preserve">According to the Applicant, </w:t>
      </w:r>
      <w:r w:rsidR="00C51785" w:rsidRPr="00E83865">
        <w:rPr>
          <w:rFonts w:ascii="Arial" w:eastAsia="Arial Unicode MS" w:hAnsi="Arial" w:cs="Arial"/>
          <w:sz w:val="24"/>
          <w:szCs w:val="24"/>
        </w:rPr>
        <w:t>t</w:t>
      </w:r>
      <w:r w:rsidR="00C51785" w:rsidRPr="00E83865">
        <w:rPr>
          <w:rFonts w:ascii="Arial" w:hAnsi="Arial" w:cs="Arial"/>
          <w:sz w:val="24"/>
          <w:szCs w:val="24"/>
        </w:rPr>
        <w:t xml:space="preserve">he facts and circumstances which prompted </w:t>
      </w:r>
      <w:r w:rsidR="00F413A8" w:rsidRPr="00E83865">
        <w:rPr>
          <w:rFonts w:ascii="Arial" w:hAnsi="Arial" w:cs="Arial"/>
          <w:sz w:val="24"/>
          <w:szCs w:val="24"/>
        </w:rPr>
        <w:t>this</w:t>
      </w:r>
      <w:r w:rsidR="00C51785" w:rsidRPr="00E83865">
        <w:rPr>
          <w:rFonts w:ascii="Arial" w:hAnsi="Arial" w:cs="Arial"/>
          <w:sz w:val="24"/>
          <w:szCs w:val="24"/>
        </w:rPr>
        <w:t xml:space="preserve"> application are the </w:t>
      </w:r>
      <w:r w:rsidR="00912DE7" w:rsidRPr="00E83865">
        <w:rPr>
          <w:rFonts w:ascii="Arial" w:hAnsi="Arial" w:cs="Arial"/>
          <w:sz w:val="24"/>
          <w:szCs w:val="24"/>
        </w:rPr>
        <w:t xml:space="preserve">following </w:t>
      </w:r>
      <w:r w:rsidR="00912DE7">
        <w:rPr>
          <w:rFonts w:ascii="Arial" w:hAnsi="Arial" w:cs="Arial"/>
          <w:sz w:val="24"/>
          <w:szCs w:val="24"/>
        </w:rPr>
        <w:t>complaints</w:t>
      </w:r>
      <w:r w:rsidR="00886411">
        <w:rPr>
          <w:rFonts w:ascii="Arial" w:hAnsi="Arial" w:cs="Arial"/>
          <w:sz w:val="24"/>
          <w:szCs w:val="24"/>
        </w:rPr>
        <w:t xml:space="preserve"> against the Respondent</w:t>
      </w:r>
      <w:r w:rsidR="000916D0" w:rsidRPr="00E83865">
        <w:rPr>
          <w:rFonts w:ascii="Arial" w:hAnsi="Arial" w:cs="Arial"/>
          <w:sz w:val="24"/>
          <w:szCs w:val="24"/>
        </w:rPr>
        <w:t>,</w:t>
      </w:r>
      <w:r w:rsidR="00D82953" w:rsidRPr="00E83865">
        <w:rPr>
          <w:rFonts w:ascii="Arial" w:hAnsi="Arial" w:cs="Arial"/>
          <w:sz w:val="24"/>
          <w:szCs w:val="24"/>
        </w:rPr>
        <w:t xml:space="preserve"> </w:t>
      </w:r>
      <w:r w:rsidR="00886411">
        <w:rPr>
          <w:rFonts w:ascii="Arial" w:hAnsi="Arial" w:cs="Arial"/>
          <w:sz w:val="24"/>
          <w:szCs w:val="24"/>
        </w:rPr>
        <w:t>in that</w:t>
      </w:r>
      <w:r w:rsidR="00F413A8" w:rsidRPr="00E83865">
        <w:rPr>
          <w:rFonts w:ascii="Arial" w:hAnsi="Arial" w:cs="Arial"/>
          <w:sz w:val="24"/>
          <w:szCs w:val="24"/>
        </w:rPr>
        <w:t>:</w:t>
      </w:r>
    </w:p>
    <w:p w14:paraId="2457EBB5" w14:textId="77777777" w:rsidR="00315226" w:rsidRPr="00E83865" w:rsidRDefault="00315226" w:rsidP="00315226">
      <w:pPr>
        <w:pStyle w:val="ListParagraph"/>
        <w:tabs>
          <w:tab w:val="left" w:pos="3000"/>
        </w:tabs>
        <w:spacing w:line="480" w:lineRule="auto"/>
        <w:ind w:left="360" w:right="41"/>
        <w:jc w:val="both"/>
        <w:rPr>
          <w:rFonts w:ascii="Arial" w:hAnsi="Arial" w:cs="Arial"/>
          <w:sz w:val="24"/>
          <w:szCs w:val="24"/>
        </w:rPr>
      </w:pPr>
    </w:p>
    <w:p w14:paraId="7B96E7E0" w14:textId="5DF6E7DB"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lastRenderedPageBreak/>
        <w:t xml:space="preserve">The Respondent placed </w:t>
      </w:r>
      <w:r w:rsidR="00F06515">
        <w:rPr>
          <w:rFonts w:ascii="Arial" w:eastAsia="Arial Unicode MS" w:hAnsi="Arial" w:cs="Arial"/>
          <w:sz w:val="24"/>
          <w:szCs w:val="24"/>
        </w:rPr>
        <w:t xml:space="preserve">a </w:t>
      </w:r>
      <w:r w:rsidRPr="00E83865">
        <w:rPr>
          <w:rFonts w:ascii="Arial" w:eastAsia="Arial Unicode MS" w:hAnsi="Arial" w:cs="Arial"/>
          <w:sz w:val="24"/>
          <w:szCs w:val="24"/>
        </w:rPr>
        <w:t>matter on an unopposed roll to sec</w:t>
      </w:r>
      <w:r w:rsidR="000E51E7">
        <w:rPr>
          <w:rFonts w:ascii="Arial" w:eastAsia="Arial Unicode MS" w:hAnsi="Arial" w:cs="Arial"/>
          <w:sz w:val="24"/>
          <w:szCs w:val="24"/>
        </w:rPr>
        <w:t>ure a default judgment knowing</w:t>
      </w:r>
      <w:r w:rsidR="00F06515">
        <w:rPr>
          <w:rFonts w:ascii="Arial" w:eastAsia="Arial Unicode MS" w:hAnsi="Arial" w:cs="Arial"/>
          <w:sz w:val="24"/>
          <w:szCs w:val="24"/>
        </w:rPr>
        <w:t xml:space="preserve"> fully</w:t>
      </w:r>
      <w:r w:rsidRPr="00E83865">
        <w:rPr>
          <w:rFonts w:ascii="Arial" w:eastAsia="Arial Unicode MS" w:hAnsi="Arial" w:cs="Arial"/>
          <w:sz w:val="24"/>
          <w:szCs w:val="24"/>
        </w:rPr>
        <w:t xml:space="preserve"> well that the matter was </w:t>
      </w:r>
      <w:r w:rsidR="00F06515">
        <w:rPr>
          <w:rFonts w:ascii="Arial" w:eastAsia="Arial Unicode MS" w:hAnsi="Arial" w:cs="Arial"/>
          <w:sz w:val="24"/>
          <w:szCs w:val="24"/>
        </w:rPr>
        <w:t xml:space="preserve">in fact </w:t>
      </w:r>
      <w:r w:rsidRPr="00E83865">
        <w:rPr>
          <w:rFonts w:ascii="Arial" w:eastAsia="Arial Unicode MS" w:hAnsi="Arial" w:cs="Arial"/>
          <w:sz w:val="24"/>
          <w:szCs w:val="24"/>
        </w:rPr>
        <w:t>opposed</w:t>
      </w:r>
      <w:r w:rsidR="00F06515">
        <w:rPr>
          <w:rFonts w:ascii="Arial" w:eastAsia="Arial Unicode MS" w:hAnsi="Arial" w:cs="Arial"/>
          <w:sz w:val="24"/>
          <w:szCs w:val="24"/>
        </w:rPr>
        <w:t>,</w:t>
      </w:r>
      <w:r w:rsidRPr="00E83865">
        <w:rPr>
          <w:rFonts w:ascii="Arial" w:eastAsia="Arial Unicode MS" w:hAnsi="Arial" w:cs="Arial"/>
          <w:sz w:val="24"/>
          <w:szCs w:val="24"/>
        </w:rPr>
        <w:t xml:space="preserve"> and </w:t>
      </w:r>
      <w:r w:rsidR="000E51E7">
        <w:rPr>
          <w:rFonts w:ascii="Arial" w:eastAsia="Arial Unicode MS" w:hAnsi="Arial" w:cs="Arial"/>
          <w:sz w:val="24"/>
          <w:szCs w:val="24"/>
        </w:rPr>
        <w:t xml:space="preserve">had been </w:t>
      </w:r>
      <w:r w:rsidRPr="00E83865">
        <w:rPr>
          <w:rFonts w:ascii="Arial" w:eastAsia="Arial Unicode MS" w:hAnsi="Arial" w:cs="Arial"/>
          <w:sz w:val="24"/>
          <w:szCs w:val="24"/>
        </w:rPr>
        <w:t xml:space="preserve">removed from the unopposed </w:t>
      </w:r>
      <w:r w:rsidR="000E51E7">
        <w:rPr>
          <w:rFonts w:ascii="Arial" w:eastAsia="Arial Unicode MS" w:hAnsi="Arial" w:cs="Arial"/>
          <w:sz w:val="24"/>
          <w:szCs w:val="24"/>
        </w:rPr>
        <w:t xml:space="preserve">roll </w:t>
      </w:r>
      <w:r w:rsidR="00F413A8" w:rsidRPr="00E83865">
        <w:rPr>
          <w:rFonts w:ascii="Arial" w:eastAsia="Arial Unicode MS" w:hAnsi="Arial" w:cs="Arial"/>
          <w:sz w:val="24"/>
          <w:szCs w:val="24"/>
        </w:rPr>
        <w:t>on</w:t>
      </w:r>
      <w:r w:rsidRPr="00E83865">
        <w:rPr>
          <w:rFonts w:ascii="Arial" w:eastAsia="Arial Unicode MS" w:hAnsi="Arial" w:cs="Arial"/>
          <w:sz w:val="24"/>
          <w:szCs w:val="24"/>
        </w:rPr>
        <w:t xml:space="preserve"> </w:t>
      </w:r>
      <w:r w:rsidR="00886411">
        <w:rPr>
          <w:rFonts w:ascii="Arial" w:eastAsia="Arial Unicode MS" w:hAnsi="Arial" w:cs="Arial"/>
          <w:sz w:val="24"/>
          <w:szCs w:val="24"/>
        </w:rPr>
        <w:t xml:space="preserve">the </w:t>
      </w:r>
      <w:r w:rsidRPr="00E83865">
        <w:rPr>
          <w:rFonts w:ascii="Arial" w:eastAsia="Arial Unicode MS" w:hAnsi="Arial" w:cs="Arial"/>
          <w:sz w:val="24"/>
          <w:szCs w:val="24"/>
        </w:rPr>
        <w:t>10</w:t>
      </w:r>
      <w:r w:rsidR="00886411" w:rsidRPr="00886411">
        <w:rPr>
          <w:rFonts w:ascii="Arial" w:eastAsia="Arial Unicode MS" w:hAnsi="Arial" w:cs="Arial"/>
          <w:sz w:val="24"/>
          <w:szCs w:val="24"/>
          <w:vertAlign w:val="superscript"/>
        </w:rPr>
        <w:t>th</w:t>
      </w:r>
      <w:r w:rsidR="00886411">
        <w:rPr>
          <w:rFonts w:ascii="Arial" w:eastAsia="Arial Unicode MS" w:hAnsi="Arial" w:cs="Arial"/>
          <w:sz w:val="24"/>
          <w:szCs w:val="24"/>
        </w:rPr>
        <w:t xml:space="preserve"> of </w:t>
      </w:r>
      <w:r w:rsidR="00886411" w:rsidRPr="00E83865">
        <w:rPr>
          <w:rFonts w:ascii="Arial" w:eastAsia="Arial Unicode MS" w:hAnsi="Arial" w:cs="Arial"/>
          <w:sz w:val="24"/>
          <w:szCs w:val="24"/>
        </w:rPr>
        <w:t>June</w:t>
      </w:r>
      <w:r w:rsidR="00315226">
        <w:rPr>
          <w:rFonts w:ascii="Arial" w:eastAsia="Arial Unicode MS" w:hAnsi="Arial" w:cs="Arial"/>
          <w:sz w:val="24"/>
          <w:szCs w:val="24"/>
        </w:rPr>
        <w:t xml:space="preserve"> 2020.</w:t>
      </w:r>
    </w:p>
    <w:p w14:paraId="64299B3B"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674A6905" w14:textId="07538CF1" w:rsidR="00C51785" w:rsidRDefault="00133D69"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bookmarkStart w:id="0" w:name="_Hlk111730688"/>
      <w:r>
        <w:rPr>
          <w:rFonts w:ascii="Arial" w:eastAsia="Arial Unicode MS" w:hAnsi="Arial" w:cs="Arial"/>
          <w:sz w:val="24"/>
          <w:szCs w:val="24"/>
        </w:rPr>
        <w:t>The Respondent</w:t>
      </w:r>
      <w:r w:rsidR="00C51785" w:rsidRPr="00E83865">
        <w:rPr>
          <w:rFonts w:ascii="Arial" w:eastAsia="Arial Unicode MS" w:hAnsi="Arial" w:cs="Arial"/>
          <w:sz w:val="24"/>
          <w:szCs w:val="24"/>
        </w:rPr>
        <w:t xml:space="preserve"> assaulted and intimidated member of the SAPS, which resulted in an urgent interdict application </w:t>
      </w:r>
      <w:r>
        <w:rPr>
          <w:rFonts w:ascii="Arial" w:eastAsia="Arial Unicode MS" w:hAnsi="Arial" w:cs="Arial"/>
          <w:sz w:val="24"/>
          <w:szCs w:val="24"/>
        </w:rPr>
        <w:t xml:space="preserve">to </w:t>
      </w:r>
      <w:r w:rsidR="00C51785" w:rsidRPr="00E83865">
        <w:rPr>
          <w:rFonts w:ascii="Arial" w:eastAsia="Arial Unicode MS" w:hAnsi="Arial" w:cs="Arial"/>
          <w:sz w:val="24"/>
          <w:szCs w:val="24"/>
        </w:rPr>
        <w:t>prohibit the Respondent from entering the SAPS and State attorney building</w:t>
      </w:r>
      <w:r>
        <w:rPr>
          <w:rFonts w:ascii="Arial" w:eastAsia="Arial Unicode MS" w:hAnsi="Arial" w:cs="Arial"/>
          <w:sz w:val="24"/>
          <w:szCs w:val="24"/>
        </w:rPr>
        <w:t>s,</w:t>
      </w:r>
      <w:r w:rsidR="00C51785" w:rsidRPr="00E83865">
        <w:rPr>
          <w:rFonts w:ascii="Arial" w:eastAsia="Arial Unicode MS" w:hAnsi="Arial" w:cs="Arial"/>
          <w:sz w:val="24"/>
          <w:szCs w:val="24"/>
        </w:rPr>
        <w:t xml:space="preserve"> and further, the Respondent was interdicted from intimidating, threatening, victimising and harassing SAPS and State attorney personnel.</w:t>
      </w:r>
    </w:p>
    <w:p w14:paraId="2B52BFFC"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CABCD58" w14:textId="38F4AAE5"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The Respondent is being investigated for corruption activities as defined in the Prevention and Combating of Corrupt Activity Act No. 12 of 20.</w:t>
      </w:r>
    </w:p>
    <w:p w14:paraId="1D4CF892"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bookmarkEnd w:id="0"/>
    <w:p w14:paraId="55F16B5B" w14:textId="4A9D392E"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The Respondent misled the Labour Court by handing a copy of Regulation 15 of the SAPS 2006 Disciplinary regulations which differed from the copy submitted by opposing counsel. The Judge hearing the matter confirmed the version of the copy submitted by the opposing counsel.</w:t>
      </w:r>
    </w:p>
    <w:p w14:paraId="0CA767CA"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6D609C9F" w14:textId="5C5D727E"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The Respondent contravened Section 37(2)(a) of the LPA in that </w:t>
      </w:r>
      <w:r w:rsidR="00BC31D2">
        <w:rPr>
          <w:rFonts w:ascii="Arial" w:eastAsia="Arial Unicode MS" w:hAnsi="Arial" w:cs="Arial"/>
          <w:sz w:val="24"/>
          <w:szCs w:val="24"/>
        </w:rPr>
        <w:t>he</w:t>
      </w:r>
      <w:r w:rsidRPr="00E83865">
        <w:rPr>
          <w:rFonts w:ascii="Arial" w:eastAsia="Arial Unicode MS" w:hAnsi="Arial" w:cs="Arial"/>
          <w:sz w:val="24"/>
          <w:szCs w:val="24"/>
        </w:rPr>
        <w:t xml:space="preserve"> failed to cooperate with the LPC investigation</w:t>
      </w:r>
      <w:r w:rsidR="00A8027C">
        <w:rPr>
          <w:rFonts w:ascii="Arial" w:eastAsia="Arial Unicode MS" w:hAnsi="Arial" w:cs="Arial"/>
          <w:sz w:val="24"/>
          <w:szCs w:val="24"/>
        </w:rPr>
        <w:t>s</w:t>
      </w:r>
      <w:r w:rsidR="00BC31D2">
        <w:rPr>
          <w:rFonts w:ascii="Arial" w:eastAsia="Arial Unicode MS" w:hAnsi="Arial" w:cs="Arial"/>
          <w:sz w:val="24"/>
          <w:szCs w:val="24"/>
        </w:rPr>
        <w:t xml:space="preserve"> against him</w:t>
      </w:r>
      <w:r w:rsidRPr="00E83865">
        <w:rPr>
          <w:rFonts w:ascii="Arial" w:eastAsia="Arial Unicode MS" w:hAnsi="Arial" w:cs="Arial"/>
          <w:sz w:val="24"/>
          <w:szCs w:val="24"/>
        </w:rPr>
        <w:t>.</w:t>
      </w:r>
      <w:r w:rsidR="000916D0" w:rsidRPr="00E83865">
        <w:rPr>
          <w:rFonts w:ascii="Arial" w:eastAsia="Arial Unicode MS" w:hAnsi="Arial" w:cs="Arial"/>
          <w:sz w:val="24"/>
          <w:szCs w:val="24"/>
        </w:rPr>
        <w:t xml:space="preserve"> </w:t>
      </w:r>
      <w:r w:rsidRPr="00E83865">
        <w:rPr>
          <w:rFonts w:ascii="Arial" w:eastAsia="Arial Unicode MS" w:hAnsi="Arial" w:cs="Arial"/>
          <w:sz w:val="24"/>
          <w:szCs w:val="24"/>
        </w:rPr>
        <w:t xml:space="preserve">The Respondent failed to </w:t>
      </w:r>
      <w:r w:rsidR="00BC31D2">
        <w:rPr>
          <w:rFonts w:ascii="Arial" w:eastAsia="Arial Unicode MS" w:hAnsi="Arial" w:cs="Arial"/>
          <w:sz w:val="24"/>
          <w:szCs w:val="24"/>
        </w:rPr>
        <w:t>reply</w:t>
      </w:r>
      <w:r w:rsidRPr="00E83865">
        <w:rPr>
          <w:rFonts w:ascii="Arial" w:eastAsia="Arial Unicode MS" w:hAnsi="Arial" w:cs="Arial"/>
          <w:sz w:val="24"/>
          <w:szCs w:val="24"/>
        </w:rPr>
        <w:t xml:space="preserve"> to correspondence sent to him by the LPC.</w:t>
      </w:r>
    </w:p>
    <w:p w14:paraId="07FE39FF"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E65722E" w14:textId="120117F0"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The Respondent breached </w:t>
      </w:r>
      <w:r w:rsidR="00BC31D2">
        <w:rPr>
          <w:rFonts w:ascii="Arial" w:eastAsia="Arial Unicode MS" w:hAnsi="Arial" w:cs="Arial"/>
          <w:sz w:val="24"/>
          <w:szCs w:val="24"/>
        </w:rPr>
        <w:t>a</w:t>
      </w:r>
      <w:r w:rsidRPr="00E83865">
        <w:rPr>
          <w:rFonts w:ascii="Arial" w:eastAsia="Arial Unicode MS" w:hAnsi="Arial" w:cs="Arial"/>
          <w:sz w:val="24"/>
          <w:szCs w:val="24"/>
        </w:rPr>
        <w:t xml:space="preserve"> court order handed down by </w:t>
      </w:r>
      <w:r w:rsidR="00BC31D2">
        <w:rPr>
          <w:rFonts w:ascii="Arial" w:eastAsia="Arial Unicode MS" w:hAnsi="Arial" w:cs="Arial"/>
          <w:sz w:val="24"/>
          <w:szCs w:val="24"/>
        </w:rPr>
        <w:t xml:space="preserve">Madam </w:t>
      </w:r>
      <w:r w:rsidRPr="00E83865">
        <w:rPr>
          <w:rFonts w:ascii="Arial" w:eastAsia="Arial Unicode MS" w:hAnsi="Arial" w:cs="Arial"/>
          <w:sz w:val="24"/>
          <w:szCs w:val="24"/>
        </w:rPr>
        <w:t xml:space="preserve">Justice Fischer on 4 October 2019 by threatening Colonel Smit, and was </w:t>
      </w:r>
      <w:r w:rsidR="00BC31D2">
        <w:rPr>
          <w:rFonts w:ascii="Arial" w:eastAsia="Arial Unicode MS" w:hAnsi="Arial" w:cs="Arial"/>
          <w:sz w:val="24"/>
          <w:szCs w:val="24"/>
        </w:rPr>
        <w:t xml:space="preserve">consequently, </w:t>
      </w:r>
      <w:r w:rsidRPr="00E83865">
        <w:rPr>
          <w:rFonts w:ascii="Arial" w:eastAsia="Arial Unicode MS" w:hAnsi="Arial" w:cs="Arial"/>
          <w:sz w:val="24"/>
          <w:szCs w:val="24"/>
        </w:rPr>
        <w:t>arrested and released on bail.</w:t>
      </w:r>
    </w:p>
    <w:p w14:paraId="4F000C42"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4DA1047" w14:textId="5EEFE6E8"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The Respondent consulted with clients without acceptance of a brief from an attorney, instead, he accepted </w:t>
      </w:r>
      <w:r w:rsidR="00BC31D2">
        <w:rPr>
          <w:rFonts w:ascii="Arial" w:eastAsia="Arial Unicode MS" w:hAnsi="Arial" w:cs="Arial"/>
          <w:sz w:val="24"/>
          <w:szCs w:val="24"/>
        </w:rPr>
        <w:t>instructions</w:t>
      </w:r>
      <w:r w:rsidRPr="00E83865">
        <w:rPr>
          <w:rFonts w:ascii="Arial" w:eastAsia="Arial Unicode MS" w:hAnsi="Arial" w:cs="Arial"/>
          <w:sz w:val="24"/>
          <w:szCs w:val="24"/>
        </w:rPr>
        <w:t xml:space="preserve"> directly from clients, thus contravening Section 34(2)(a)(i) and paragraph 27.2 of the LPC's code of conduct.</w:t>
      </w:r>
    </w:p>
    <w:p w14:paraId="347A3B42"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3CAF24CC" w14:textId="1108FA70"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bookmarkStart w:id="1" w:name="_Hlk111488478"/>
      <w:r w:rsidRPr="00E83865">
        <w:rPr>
          <w:rFonts w:ascii="Arial" w:eastAsia="Arial Unicode MS" w:hAnsi="Arial" w:cs="Arial"/>
          <w:sz w:val="24"/>
          <w:szCs w:val="24"/>
        </w:rPr>
        <w:t>The Respondent accepted payments directly from clients without receipt of a brief from an attorney, thus contravening paragraph 27.4 of the LPC's code of conduct.</w:t>
      </w:r>
    </w:p>
    <w:p w14:paraId="207C4FAA"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bookmarkEnd w:id="1"/>
    <w:p w14:paraId="4C845DDA" w14:textId="40B656B3" w:rsidR="00C51785" w:rsidRPr="00E8386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The Respondent utilised Attorneys</w:t>
      </w:r>
      <w:r w:rsidR="00A8027C">
        <w:rPr>
          <w:rFonts w:ascii="Arial" w:eastAsia="Arial Unicode MS" w:hAnsi="Arial" w:cs="Arial"/>
          <w:sz w:val="24"/>
          <w:szCs w:val="24"/>
        </w:rPr>
        <w:t>,</w:t>
      </w:r>
      <w:r w:rsidRPr="00E83865">
        <w:rPr>
          <w:rFonts w:ascii="Arial" w:eastAsia="Arial Unicode MS" w:hAnsi="Arial" w:cs="Arial"/>
          <w:sz w:val="24"/>
          <w:szCs w:val="24"/>
        </w:rPr>
        <w:t xml:space="preserve"> David Stevens Nthit</w:t>
      </w:r>
      <w:r w:rsidR="00CE4ADE">
        <w:rPr>
          <w:rFonts w:ascii="Arial" w:eastAsia="Arial Unicode MS" w:hAnsi="Arial" w:cs="Arial"/>
          <w:sz w:val="24"/>
          <w:szCs w:val="24"/>
        </w:rPr>
        <w:t>e</w:t>
      </w:r>
      <w:r w:rsidRPr="00E83865">
        <w:rPr>
          <w:rFonts w:ascii="Arial" w:eastAsia="Arial Unicode MS" w:hAnsi="Arial" w:cs="Arial"/>
          <w:sz w:val="24"/>
          <w:szCs w:val="24"/>
        </w:rPr>
        <w:t xml:space="preserve"> and K.</w:t>
      </w:r>
      <w:r w:rsidR="007E65C2" w:rsidRPr="00E83865">
        <w:rPr>
          <w:rFonts w:ascii="Arial" w:eastAsia="Arial Unicode MS" w:hAnsi="Arial" w:cs="Arial"/>
          <w:sz w:val="24"/>
          <w:szCs w:val="24"/>
        </w:rPr>
        <w:t xml:space="preserve"> </w:t>
      </w:r>
      <w:r w:rsidRPr="00E83865">
        <w:rPr>
          <w:rFonts w:ascii="Arial" w:eastAsia="Arial Unicode MS" w:hAnsi="Arial" w:cs="Arial"/>
          <w:sz w:val="24"/>
          <w:szCs w:val="24"/>
        </w:rPr>
        <w:t>Masemola's details without their consent.</w:t>
      </w:r>
      <w:r w:rsidR="00D82953" w:rsidRPr="00E83865">
        <w:rPr>
          <w:rFonts w:ascii="Arial" w:eastAsia="Arial Unicode MS" w:hAnsi="Arial" w:cs="Arial"/>
          <w:sz w:val="24"/>
          <w:szCs w:val="24"/>
        </w:rPr>
        <w:t xml:space="preserve"> </w:t>
      </w:r>
      <w:r w:rsidRPr="00E83865">
        <w:rPr>
          <w:rFonts w:ascii="Arial" w:eastAsia="Arial Unicode MS" w:hAnsi="Arial" w:cs="Arial"/>
          <w:sz w:val="24"/>
          <w:szCs w:val="24"/>
        </w:rPr>
        <w:t>Respondent's unprofessional, dishonourable and unworthy conduct in more detail</w:t>
      </w:r>
      <w:r w:rsidR="00BC31D2">
        <w:rPr>
          <w:rFonts w:ascii="Arial" w:eastAsia="Arial Unicode MS" w:hAnsi="Arial" w:cs="Arial"/>
          <w:sz w:val="24"/>
          <w:szCs w:val="24"/>
        </w:rPr>
        <w:t xml:space="preserve"> is described below:</w:t>
      </w:r>
    </w:p>
    <w:p w14:paraId="6AEDAA0D" w14:textId="77777777" w:rsidR="00A853D4" w:rsidRDefault="00A853D4" w:rsidP="00CA6CF3">
      <w:pPr>
        <w:tabs>
          <w:tab w:val="left" w:pos="3000"/>
        </w:tabs>
        <w:spacing w:line="480" w:lineRule="auto"/>
        <w:ind w:left="720" w:right="41" w:hanging="720"/>
        <w:jc w:val="both"/>
        <w:rPr>
          <w:rFonts w:ascii="Arial" w:eastAsia="Arial Unicode MS" w:hAnsi="Arial" w:cs="Arial"/>
          <w:sz w:val="24"/>
          <w:szCs w:val="24"/>
          <w:u w:val="single"/>
        </w:rPr>
      </w:pPr>
    </w:p>
    <w:p w14:paraId="23F781E0" w14:textId="7116056E" w:rsidR="00A853D4" w:rsidRPr="00A853D4" w:rsidRDefault="00A853D4" w:rsidP="00A853D4">
      <w:pPr>
        <w:tabs>
          <w:tab w:val="left" w:pos="3000"/>
        </w:tabs>
        <w:spacing w:line="480" w:lineRule="auto"/>
        <w:ind w:left="720" w:right="41" w:hanging="720"/>
        <w:jc w:val="both"/>
        <w:rPr>
          <w:rFonts w:ascii="Arial" w:eastAsia="Arial Unicode MS" w:hAnsi="Arial" w:cs="Arial"/>
          <w:sz w:val="24"/>
          <w:szCs w:val="24"/>
          <w:u w:val="single"/>
        </w:rPr>
      </w:pPr>
      <w:r>
        <w:rPr>
          <w:rFonts w:ascii="Arial" w:eastAsia="Arial Unicode MS" w:hAnsi="Arial" w:cs="Arial"/>
          <w:sz w:val="24"/>
          <w:szCs w:val="24"/>
          <w:u w:val="single"/>
        </w:rPr>
        <w:t xml:space="preserve">ALLEDGED </w:t>
      </w:r>
      <w:r w:rsidRPr="00A853D4">
        <w:rPr>
          <w:rFonts w:ascii="Arial" w:eastAsia="Arial Unicode MS" w:hAnsi="Arial" w:cs="Arial"/>
          <w:sz w:val="24"/>
          <w:szCs w:val="24"/>
          <w:u w:val="single"/>
        </w:rPr>
        <w:t>OFFENCES COMMITTED BY RESPONDENT</w:t>
      </w:r>
    </w:p>
    <w:p w14:paraId="6E0228E2" w14:textId="3AA1AB09"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Complaints from the South African Police Service</w:t>
      </w:r>
    </w:p>
    <w:p w14:paraId="136A0013" w14:textId="505074DC" w:rsidR="00E8386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On </w:t>
      </w:r>
      <w:r w:rsidR="00885A19" w:rsidRPr="00E83865">
        <w:rPr>
          <w:rFonts w:ascii="Arial" w:eastAsia="Arial Unicode MS" w:hAnsi="Arial" w:cs="Arial"/>
          <w:sz w:val="24"/>
          <w:szCs w:val="24"/>
        </w:rPr>
        <w:t xml:space="preserve">the </w:t>
      </w:r>
      <w:r w:rsidRPr="00E83865">
        <w:rPr>
          <w:rFonts w:ascii="Arial" w:eastAsia="Arial Unicode MS" w:hAnsi="Arial" w:cs="Arial"/>
          <w:sz w:val="24"/>
          <w:szCs w:val="24"/>
        </w:rPr>
        <w:t>17</w:t>
      </w:r>
      <w:r w:rsidR="00885A19" w:rsidRPr="00E83865">
        <w:rPr>
          <w:rFonts w:ascii="Arial" w:eastAsia="Arial Unicode MS" w:hAnsi="Arial" w:cs="Arial"/>
          <w:sz w:val="24"/>
          <w:szCs w:val="24"/>
          <w:vertAlign w:val="superscript"/>
        </w:rPr>
        <w:t>th</w:t>
      </w:r>
      <w:r w:rsidR="00885A19" w:rsidRPr="00E83865">
        <w:rPr>
          <w:rFonts w:ascii="Arial" w:eastAsia="Arial Unicode MS" w:hAnsi="Arial" w:cs="Arial"/>
          <w:sz w:val="24"/>
          <w:szCs w:val="24"/>
        </w:rPr>
        <w:t xml:space="preserve"> </w:t>
      </w:r>
      <w:r w:rsidRPr="00E83865">
        <w:rPr>
          <w:rFonts w:ascii="Arial" w:eastAsia="Arial Unicode MS" w:hAnsi="Arial" w:cs="Arial"/>
          <w:sz w:val="24"/>
          <w:szCs w:val="24"/>
        </w:rPr>
        <w:t>October 2019, the Applicant received a complaint from the Provincial C</w:t>
      </w:r>
      <w:r w:rsidR="00BC31D2">
        <w:rPr>
          <w:rFonts w:ascii="Arial" w:eastAsia="Arial Unicode MS" w:hAnsi="Arial" w:cs="Arial"/>
          <w:sz w:val="24"/>
          <w:szCs w:val="24"/>
        </w:rPr>
        <w:t>ommission of the South African Police S</w:t>
      </w:r>
      <w:r w:rsidRPr="00E83865">
        <w:rPr>
          <w:rFonts w:ascii="Arial" w:eastAsia="Arial Unicode MS" w:hAnsi="Arial" w:cs="Arial"/>
          <w:sz w:val="24"/>
          <w:szCs w:val="24"/>
        </w:rPr>
        <w:t>ervice which requested the Applicant to embark upon an urgent investigation into the Respondent's conduct. A copy of the complaint, together with its annexures</w:t>
      </w:r>
      <w:r w:rsidR="00A853D4">
        <w:rPr>
          <w:rFonts w:ascii="Arial" w:eastAsia="Arial Unicode MS" w:hAnsi="Arial" w:cs="Arial"/>
          <w:sz w:val="24"/>
          <w:szCs w:val="24"/>
        </w:rPr>
        <w:t xml:space="preserve"> were sent to the Respondent.</w:t>
      </w:r>
    </w:p>
    <w:p w14:paraId="39A00AAB"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3F580F91" w14:textId="3430A1EC"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The complaint </w:t>
      </w:r>
      <w:r w:rsidR="00336DFF" w:rsidRPr="00E83865">
        <w:rPr>
          <w:rFonts w:ascii="Arial" w:eastAsia="Arial Unicode MS" w:hAnsi="Arial" w:cs="Arial"/>
          <w:sz w:val="24"/>
          <w:szCs w:val="24"/>
        </w:rPr>
        <w:t>outlines</w:t>
      </w:r>
      <w:r w:rsidRPr="00E83865">
        <w:rPr>
          <w:rFonts w:ascii="Arial" w:eastAsia="Arial Unicode MS" w:hAnsi="Arial" w:cs="Arial"/>
          <w:sz w:val="24"/>
          <w:szCs w:val="24"/>
        </w:rPr>
        <w:t xml:space="preserve"> that </w:t>
      </w:r>
      <w:r w:rsidR="00A21C12">
        <w:rPr>
          <w:rFonts w:ascii="Arial" w:eastAsia="Arial Unicode MS" w:hAnsi="Arial" w:cs="Arial"/>
          <w:sz w:val="24"/>
          <w:szCs w:val="24"/>
        </w:rPr>
        <w:t xml:space="preserve">on </w:t>
      </w:r>
      <w:r w:rsidR="009A2E2D">
        <w:rPr>
          <w:rFonts w:ascii="Arial" w:eastAsia="Arial Unicode MS" w:hAnsi="Arial" w:cs="Arial"/>
          <w:sz w:val="24"/>
          <w:szCs w:val="24"/>
        </w:rPr>
        <w:t xml:space="preserve">the </w:t>
      </w:r>
      <w:r w:rsidR="009A2E2D" w:rsidRPr="00E83865">
        <w:rPr>
          <w:rFonts w:ascii="Arial" w:eastAsia="Arial Unicode MS" w:hAnsi="Arial" w:cs="Arial"/>
          <w:sz w:val="24"/>
          <w:szCs w:val="24"/>
        </w:rPr>
        <w:t>27</w:t>
      </w:r>
      <w:r w:rsidR="00A21C12" w:rsidRPr="00A21C12">
        <w:rPr>
          <w:rFonts w:ascii="Arial" w:eastAsia="Arial Unicode MS" w:hAnsi="Arial" w:cs="Arial"/>
          <w:sz w:val="24"/>
          <w:szCs w:val="24"/>
          <w:vertAlign w:val="superscript"/>
        </w:rPr>
        <w:t>th</w:t>
      </w:r>
      <w:r w:rsidR="00A21C12">
        <w:rPr>
          <w:rFonts w:ascii="Arial" w:eastAsia="Arial Unicode MS" w:hAnsi="Arial" w:cs="Arial"/>
          <w:sz w:val="24"/>
          <w:szCs w:val="24"/>
        </w:rPr>
        <w:t xml:space="preserve"> </w:t>
      </w:r>
      <w:r w:rsidR="009A2E2D">
        <w:rPr>
          <w:rFonts w:ascii="Arial" w:eastAsia="Arial Unicode MS" w:hAnsi="Arial" w:cs="Arial"/>
          <w:sz w:val="24"/>
          <w:szCs w:val="24"/>
        </w:rPr>
        <w:t xml:space="preserve">of </w:t>
      </w:r>
      <w:r w:rsidR="009A2E2D" w:rsidRPr="00E83865">
        <w:rPr>
          <w:rFonts w:ascii="Arial" w:eastAsia="Arial Unicode MS" w:hAnsi="Arial" w:cs="Arial"/>
          <w:sz w:val="24"/>
          <w:szCs w:val="24"/>
        </w:rPr>
        <w:t>September</w:t>
      </w:r>
      <w:r w:rsidRPr="00E83865">
        <w:rPr>
          <w:rFonts w:ascii="Arial" w:eastAsia="Arial Unicode MS" w:hAnsi="Arial" w:cs="Arial"/>
          <w:sz w:val="24"/>
          <w:szCs w:val="24"/>
        </w:rPr>
        <w:t xml:space="preserve"> 2019</w:t>
      </w:r>
      <w:r w:rsidR="00A21C12">
        <w:rPr>
          <w:rFonts w:ascii="Arial" w:eastAsia="Arial Unicode MS" w:hAnsi="Arial" w:cs="Arial"/>
          <w:sz w:val="24"/>
          <w:szCs w:val="24"/>
        </w:rPr>
        <w:t>,</w:t>
      </w:r>
      <w:r w:rsidRPr="00E83865">
        <w:rPr>
          <w:rFonts w:ascii="Arial" w:eastAsia="Arial Unicode MS" w:hAnsi="Arial" w:cs="Arial"/>
          <w:sz w:val="24"/>
          <w:szCs w:val="24"/>
        </w:rPr>
        <w:t xml:space="preserve"> Judge Moosa ordered that the Respondent's conduct should be reported to the Legal Practice Council as a matter of urgenc</w:t>
      </w:r>
      <w:r w:rsidR="00A21C12">
        <w:rPr>
          <w:rFonts w:ascii="Arial" w:eastAsia="Arial Unicode MS" w:hAnsi="Arial" w:cs="Arial"/>
          <w:sz w:val="24"/>
          <w:szCs w:val="24"/>
        </w:rPr>
        <w:t>y, f</w:t>
      </w:r>
      <w:r w:rsidRPr="00E83865">
        <w:rPr>
          <w:rFonts w:ascii="Arial" w:eastAsia="Arial Unicode MS" w:hAnsi="Arial" w:cs="Arial"/>
          <w:sz w:val="24"/>
          <w:szCs w:val="24"/>
        </w:rPr>
        <w:t>ollowing that, on</w:t>
      </w:r>
      <w:r w:rsidR="00A21C12">
        <w:rPr>
          <w:rFonts w:ascii="Arial" w:eastAsia="Arial Unicode MS" w:hAnsi="Arial" w:cs="Arial"/>
          <w:sz w:val="24"/>
          <w:szCs w:val="24"/>
        </w:rPr>
        <w:t xml:space="preserve"> </w:t>
      </w:r>
      <w:r w:rsidR="009A2E2D">
        <w:rPr>
          <w:rFonts w:ascii="Arial" w:eastAsia="Arial Unicode MS" w:hAnsi="Arial" w:cs="Arial"/>
          <w:sz w:val="24"/>
          <w:szCs w:val="24"/>
        </w:rPr>
        <w:t xml:space="preserve">the </w:t>
      </w:r>
      <w:r w:rsidR="009A2E2D" w:rsidRPr="00E83865">
        <w:rPr>
          <w:rFonts w:ascii="Arial" w:eastAsia="Arial Unicode MS" w:hAnsi="Arial" w:cs="Arial"/>
          <w:sz w:val="24"/>
          <w:szCs w:val="24"/>
        </w:rPr>
        <w:t>4</w:t>
      </w:r>
      <w:r w:rsidR="00A21C12" w:rsidRPr="00A21C12">
        <w:rPr>
          <w:rFonts w:ascii="Arial" w:eastAsia="Arial Unicode MS" w:hAnsi="Arial" w:cs="Arial"/>
          <w:sz w:val="24"/>
          <w:szCs w:val="24"/>
          <w:vertAlign w:val="superscript"/>
        </w:rPr>
        <w:t>th</w:t>
      </w:r>
      <w:r w:rsidR="00A21C12">
        <w:rPr>
          <w:rFonts w:ascii="Arial" w:eastAsia="Arial Unicode MS" w:hAnsi="Arial" w:cs="Arial"/>
          <w:sz w:val="24"/>
          <w:szCs w:val="24"/>
        </w:rPr>
        <w:t xml:space="preserve"> </w:t>
      </w:r>
      <w:r w:rsidR="009A2E2D">
        <w:rPr>
          <w:rFonts w:ascii="Arial" w:eastAsia="Arial Unicode MS" w:hAnsi="Arial" w:cs="Arial"/>
          <w:sz w:val="24"/>
          <w:szCs w:val="24"/>
        </w:rPr>
        <w:t xml:space="preserve">of </w:t>
      </w:r>
      <w:r w:rsidR="009A2E2D" w:rsidRPr="00E83865">
        <w:rPr>
          <w:rFonts w:ascii="Arial" w:eastAsia="Arial Unicode MS" w:hAnsi="Arial" w:cs="Arial"/>
          <w:sz w:val="24"/>
          <w:szCs w:val="24"/>
        </w:rPr>
        <w:t>October</w:t>
      </w:r>
      <w:r w:rsidRPr="00E83865">
        <w:rPr>
          <w:rFonts w:ascii="Arial" w:eastAsia="Arial Unicode MS" w:hAnsi="Arial" w:cs="Arial"/>
          <w:sz w:val="24"/>
          <w:szCs w:val="24"/>
        </w:rPr>
        <w:t xml:space="preserve"> 2019 Judge Fisher granted an urgent interdict against the Respondent in the South Gauteng High Court on behalf of the SAPS and the State Attorney of Johannesburg.</w:t>
      </w:r>
    </w:p>
    <w:p w14:paraId="48C0A8CF"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3059FD8D" w14:textId="3CF7CE0E"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 xml:space="preserve">Incident on 20 August 2019 at the </w:t>
      </w:r>
      <w:r w:rsidR="00336DFF" w:rsidRPr="00770547">
        <w:rPr>
          <w:rFonts w:ascii="Arial" w:eastAsia="Arial Unicode MS" w:hAnsi="Arial" w:cs="Arial"/>
          <w:sz w:val="24"/>
          <w:szCs w:val="24"/>
          <w:u w:val="single"/>
        </w:rPr>
        <w:t>Johannesburg</w:t>
      </w:r>
      <w:r w:rsidRPr="00770547">
        <w:rPr>
          <w:rFonts w:ascii="Arial" w:eastAsia="Arial Unicode MS" w:hAnsi="Arial" w:cs="Arial"/>
          <w:sz w:val="24"/>
          <w:szCs w:val="24"/>
          <w:u w:val="single"/>
        </w:rPr>
        <w:t xml:space="preserve"> Labour Court</w:t>
      </w:r>
    </w:p>
    <w:p w14:paraId="7C35CD5D" w14:textId="03A8053B" w:rsidR="00E8386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On</w:t>
      </w:r>
      <w:r w:rsidR="00336DFF" w:rsidRPr="00E83865">
        <w:rPr>
          <w:rFonts w:ascii="Arial" w:eastAsia="Arial Unicode MS" w:hAnsi="Arial" w:cs="Arial"/>
          <w:sz w:val="24"/>
          <w:szCs w:val="24"/>
        </w:rPr>
        <w:t xml:space="preserve"> </w:t>
      </w:r>
      <w:r w:rsidR="00F413A8" w:rsidRPr="00E83865">
        <w:rPr>
          <w:rFonts w:ascii="Arial" w:eastAsia="Arial Unicode MS" w:hAnsi="Arial" w:cs="Arial"/>
          <w:sz w:val="24"/>
          <w:szCs w:val="24"/>
        </w:rPr>
        <w:t>the 20</w:t>
      </w:r>
      <w:r w:rsidR="00336DFF" w:rsidRPr="00E83865">
        <w:rPr>
          <w:rFonts w:ascii="Arial" w:eastAsia="Arial Unicode MS" w:hAnsi="Arial" w:cs="Arial"/>
          <w:sz w:val="24"/>
          <w:szCs w:val="24"/>
          <w:vertAlign w:val="superscript"/>
        </w:rPr>
        <w:t>th</w:t>
      </w:r>
      <w:r w:rsidR="00336DFF" w:rsidRPr="00E83865">
        <w:rPr>
          <w:rFonts w:ascii="Arial" w:eastAsia="Arial Unicode MS" w:hAnsi="Arial" w:cs="Arial"/>
          <w:sz w:val="24"/>
          <w:szCs w:val="24"/>
        </w:rPr>
        <w:t xml:space="preserve"> </w:t>
      </w:r>
      <w:r w:rsidR="00F413A8" w:rsidRPr="00E83865">
        <w:rPr>
          <w:rFonts w:ascii="Arial" w:eastAsia="Arial Unicode MS" w:hAnsi="Arial" w:cs="Arial"/>
          <w:sz w:val="24"/>
          <w:szCs w:val="24"/>
        </w:rPr>
        <w:t>of August</w:t>
      </w:r>
      <w:r w:rsidRPr="00E83865">
        <w:rPr>
          <w:rFonts w:ascii="Arial" w:eastAsia="Arial Unicode MS" w:hAnsi="Arial" w:cs="Arial"/>
          <w:sz w:val="24"/>
          <w:szCs w:val="24"/>
        </w:rPr>
        <w:t xml:space="preserve"> </w:t>
      </w:r>
      <w:r w:rsidR="00F413A8" w:rsidRPr="00E83865">
        <w:rPr>
          <w:rFonts w:ascii="Arial" w:eastAsia="Arial Unicode MS" w:hAnsi="Arial" w:cs="Arial"/>
          <w:sz w:val="24"/>
          <w:szCs w:val="24"/>
        </w:rPr>
        <w:t>2019, Ms</w:t>
      </w:r>
      <w:r w:rsidRPr="00E83865">
        <w:rPr>
          <w:rFonts w:ascii="Arial" w:eastAsia="Arial Unicode MS" w:hAnsi="Arial" w:cs="Arial"/>
          <w:sz w:val="24"/>
          <w:szCs w:val="24"/>
        </w:rPr>
        <w:t xml:space="preserve"> Sindi Manitshana from the State Attorney's Office in Johannesburg was in the Labour Court attending to a matter where she discovered that one of her matters that she was handling on behalf of the SAPS (AJ Baloyi v Minister of Police), was on the unopposed roll </w:t>
      </w:r>
      <w:r w:rsidR="00F413A8" w:rsidRPr="00E83865">
        <w:rPr>
          <w:rFonts w:ascii="Arial" w:eastAsia="Arial Unicode MS" w:hAnsi="Arial" w:cs="Arial"/>
          <w:sz w:val="24"/>
          <w:szCs w:val="24"/>
        </w:rPr>
        <w:t>before Judge</w:t>
      </w:r>
      <w:r w:rsidR="00BC31D2">
        <w:rPr>
          <w:rFonts w:ascii="Arial" w:eastAsia="Arial Unicode MS" w:hAnsi="Arial" w:cs="Arial"/>
          <w:sz w:val="24"/>
          <w:szCs w:val="24"/>
        </w:rPr>
        <w:t xml:space="preserve"> Rab</w:t>
      </w:r>
      <w:r w:rsidRPr="00E83865">
        <w:rPr>
          <w:rFonts w:ascii="Arial" w:eastAsia="Arial Unicode MS" w:hAnsi="Arial" w:cs="Arial"/>
          <w:sz w:val="24"/>
          <w:szCs w:val="24"/>
        </w:rPr>
        <w:t>kin-Naicker.</w:t>
      </w:r>
      <w:r w:rsidR="00336DFF" w:rsidRPr="00E83865">
        <w:rPr>
          <w:rFonts w:ascii="Arial" w:eastAsia="Arial Unicode MS" w:hAnsi="Arial" w:cs="Arial"/>
          <w:sz w:val="24"/>
          <w:szCs w:val="24"/>
        </w:rPr>
        <w:t xml:space="preserve"> </w:t>
      </w:r>
      <w:r w:rsidRPr="00E83865">
        <w:rPr>
          <w:rFonts w:ascii="Arial" w:eastAsia="Arial Unicode MS" w:hAnsi="Arial" w:cs="Arial"/>
          <w:sz w:val="24"/>
          <w:szCs w:val="24"/>
        </w:rPr>
        <w:t xml:space="preserve">The Respondent informed Ms Manitshana that it was a State Attorney Pretoria matter. The Respondent further made submissions to the Court that there was an agreement between the parties that the matter would proceed unopposed. Ms Manitshana </w:t>
      </w:r>
      <w:r w:rsidR="00A21C12">
        <w:rPr>
          <w:rFonts w:ascii="Arial" w:eastAsia="Arial Unicode MS" w:hAnsi="Arial" w:cs="Arial"/>
          <w:sz w:val="24"/>
          <w:szCs w:val="24"/>
        </w:rPr>
        <w:t xml:space="preserve">to her dismay </w:t>
      </w:r>
      <w:r w:rsidRPr="00E83865">
        <w:rPr>
          <w:rFonts w:ascii="Arial" w:eastAsia="Arial Unicode MS" w:hAnsi="Arial" w:cs="Arial"/>
          <w:sz w:val="24"/>
          <w:szCs w:val="24"/>
        </w:rPr>
        <w:t>requested the Court to stand matter down due to the fact that she could not fathom how this matter, whic</w:t>
      </w:r>
      <w:r w:rsidR="00BA657A">
        <w:rPr>
          <w:rFonts w:ascii="Arial" w:eastAsia="Arial Unicode MS" w:hAnsi="Arial" w:cs="Arial"/>
          <w:sz w:val="24"/>
          <w:szCs w:val="24"/>
        </w:rPr>
        <w:t xml:space="preserve">h has been removed from the </w:t>
      </w:r>
      <w:r w:rsidRPr="00E83865">
        <w:rPr>
          <w:rFonts w:ascii="Arial" w:eastAsia="Arial Unicode MS" w:hAnsi="Arial" w:cs="Arial"/>
          <w:sz w:val="24"/>
          <w:szCs w:val="24"/>
        </w:rPr>
        <w:t xml:space="preserve">opposed roll by </w:t>
      </w:r>
      <w:r w:rsidR="00CF4A94">
        <w:rPr>
          <w:rFonts w:ascii="Arial" w:eastAsia="Arial Unicode MS" w:hAnsi="Arial" w:cs="Arial"/>
          <w:sz w:val="24"/>
          <w:szCs w:val="24"/>
        </w:rPr>
        <w:t>J</w:t>
      </w:r>
      <w:r w:rsidRPr="00E83865">
        <w:rPr>
          <w:rFonts w:ascii="Arial" w:eastAsia="Arial Unicode MS" w:hAnsi="Arial" w:cs="Arial"/>
          <w:sz w:val="24"/>
          <w:szCs w:val="24"/>
        </w:rPr>
        <w:t xml:space="preserve">udge Molahlehi on 10 June 2019, was now again on the unopposed roll before </w:t>
      </w:r>
      <w:r w:rsidR="00CF4A94" w:rsidRPr="00E83865">
        <w:rPr>
          <w:rFonts w:ascii="Arial" w:eastAsia="Arial Unicode MS" w:hAnsi="Arial" w:cs="Arial"/>
          <w:sz w:val="24"/>
          <w:szCs w:val="24"/>
        </w:rPr>
        <w:t>the Judge</w:t>
      </w:r>
      <w:r w:rsidRPr="00E83865">
        <w:rPr>
          <w:rFonts w:ascii="Arial" w:eastAsia="Arial Unicode MS" w:hAnsi="Arial" w:cs="Arial"/>
          <w:sz w:val="24"/>
          <w:szCs w:val="24"/>
        </w:rPr>
        <w:t xml:space="preserve"> Ra</w:t>
      </w:r>
      <w:r w:rsidR="00E37D5F">
        <w:rPr>
          <w:rFonts w:ascii="Arial" w:eastAsia="Arial Unicode MS" w:hAnsi="Arial" w:cs="Arial"/>
          <w:sz w:val="24"/>
          <w:szCs w:val="24"/>
        </w:rPr>
        <w:t>b</w:t>
      </w:r>
      <w:r w:rsidRPr="00E83865">
        <w:rPr>
          <w:rFonts w:ascii="Arial" w:eastAsia="Arial Unicode MS" w:hAnsi="Arial" w:cs="Arial"/>
          <w:sz w:val="24"/>
          <w:szCs w:val="24"/>
        </w:rPr>
        <w:t>kin-Naicker.</w:t>
      </w:r>
      <w:r w:rsidR="00336DFF" w:rsidRPr="00E83865">
        <w:rPr>
          <w:rFonts w:ascii="Arial" w:eastAsia="Arial Unicode MS" w:hAnsi="Arial" w:cs="Arial"/>
          <w:sz w:val="24"/>
          <w:szCs w:val="24"/>
        </w:rPr>
        <w:t xml:space="preserve"> </w:t>
      </w:r>
      <w:r w:rsidRPr="00E83865">
        <w:rPr>
          <w:rFonts w:ascii="Arial" w:eastAsia="Arial Unicode MS" w:hAnsi="Arial" w:cs="Arial"/>
          <w:sz w:val="24"/>
          <w:szCs w:val="24"/>
        </w:rPr>
        <w:t>Ms Manitshana perused the Court file and discovered that the notice to oppose by the office of the Johannesburg State Attorney as well as the answering affidavit by the SAPS had been removed from the Labour Court file. The form that was completed by Ms Thusi (Ms Manitshana's candidate attorney) was however still on the file.</w:t>
      </w:r>
      <w:r w:rsidR="00336DFF" w:rsidRPr="00E83865">
        <w:rPr>
          <w:rFonts w:ascii="Arial" w:eastAsia="Arial Unicode MS" w:hAnsi="Arial" w:cs="Arial"/>
          <w:sz w:val="24"/>
          <w:szCs w:val="24"/>
        </w:rPr>
        <w:t xml:space="preserve"> </w:t>
      </w:r>
      <w:r w:rsidRPr="00E83865">
        <w:rPr>
          <w:rFonts w:ascii="Arial" w:eastAsia="Arial Unicode MS" w:hAnsi="Arial" w:cs="Arial"/>
          <w:sz w:val="24"/>
          <w:szCs w:val="24"/>
        </w:rPr>
        <w:t xml:space="preserve">Ms Manitshana further uncovered that when the matter was removed from the unopposed </w:t>
      </w:r>
      <w:r w:rsidR="00F413A8" w:rsidRPr="00E83865">
        <w:rPr>
          <w:rFonts w:ascii="Arial" w:eastAsia="Arial Unicode MS" w:hAnsi="Arial" w:cs="Arial"/>
          <w:sz w:val="24"/>
          <w:szCs w:val="24"/>
        </w:rPr>
        <w:t>roll-on</w:t>
      </w:r>
      <w:r w:rsidRPr="00E83865">
        <w:rPr>
          <w:rFonts w:ascii="Arial" w:eastAsia="Arial Unicode MS" w:hAnsi="Arial" w:cs="Arial"/>
          <w:sz w:val="24"/>
          <w:szCs w:val="24"/>
        </w:rPr>
        <w:t xml:space="preserve"> 10 June 2019, the Respondent had served the papers at the Pretoria State Attorney on 13 June 2019 insisting that it was a State Attorney Pretoria matter. </w:t>
      </w:r>
    </w:p>
    <w:p w14:paraId="6C0638D5"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A614643" w14:textId="78382776" w:rsidR="00336DFF"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This was clearly done with the intention of misleading the </w:t>
      </w:r>
      <w:r w:rsidR="00CF4A94">
        <w:rPr>
          <w:rFonts w:ascii="Arial" w:eastAsia="Arial Unicode MS" w:hAnsi="Arial" w:cs="Arial"/>
          <w:sz w:val="24"/>
          <w:szCs w:val="24"/>
        </w:rPr>
        <w:t>c</w:t>
      </w:r>
      <w:r w:rsidRPr="00E83865">
        <w:rPr>
          <w:rFonts w:ascii="Arial" w:eastAsia="Arial Unicode MS" w:hAnsi="Arial" w:cs="Arial"/>
          <w:sz w:val="24"/>
          <w:szCs w:val="24"/>
        </w:rPr>
        <w:t>ourt and getting the matter back on the unopposed roll to secure a default judgement against the SAPS.</w:t>
      </w:r>
      <w:r w:rsidR="00336DFF" w:rsidRPr="00E83865">
        <w:rPr>
          <w:rFonts w:ascii="Arial" w:eastAsia="Arial Unicode MS" w:hAnsi="Arial" w:cs="Arial"/>
          <w:sz w:val="24"/>
          <w:szCs w:val="24"/>
        </w:rPr>
        <w:t xml:space="preserve"> </w:t>
      </w:r>
      <w:r w:rsidRPr="00E83865">
        <w:rPr>
          <w:rFonts w:ascii="Arial" w:eastAsia="Arial Unicode MS" w:hAnsi="Arial" w:cs="Arial"/>
          <w:sz w:val="24"/>
          <w:szCs w:val="24"/>
        </w:rPr>
        <w:t xml:space="preserve">Ms Manitshana went back to Court and brought this to the attention of the </w:t>
      </w:r>
      <w:r w:rsidRPr="00E83865">
        <w:rPr>
          <w:rFonts w:ascii="Arial" w:eastAsia="Arial Unicode MS" w:hAnsi="Arial" w:cs="Arial"/>
          <w:sz w:val="24"/>
          <w:szCs w:val="24"/>
        </w:rPr>
        <w:lastRenderedPageBreak/>
        <w:t>Judge. The Judge ordered the Respondent and his attorney to file affidavits wherein they</w:t>
      </w:r>
      <w:r w:rsidR="004B6986">
        <w:rPr>
          <w:rFonts w:ascii="Arial" w:eastAsia="Arial Unicode MS" w:hAnsi="Arial" w:cs="Arial"/>
          <w:sz w:val="24"/>
          <w:szCs w:val="24"/>
        </w:rPr>
        <w:t xml:space="preserve"> should</w:t>
      </w:r>
      <w:r w:rsidRPr="00E83865">
        <w:rPr>
          <w:rFonts w:ascii="Arial" w:eastAsia="Arial Unicode MS" w:hAnsi="Arial" w:cs="Arial"/>
          <w:sz w:val="24"/>
          <w:szCs w:val="24"/>
        </w:rPr>
        <w:t xml:space="preserve"> explain how the matter </w:t>
      </w:r>
      <w:r w:rsidR="004B6986">
        <w:rPr>
          <w:rFonts w:ascii="Arial" w:eastAsia="Arial Unicode MS" w:hAnsi="Arial" w:cs="Arial"/>
          <w:sz w:val="24"/>
          <w:szCs w:val="24"/>
        </w:rPr>
        <w:t>got</w:t>
      </w:r>
      <w:r w:rsidRPr="00E83865">
        <w:rPr>
          <w:rFonts w:ascii="Arial" w:eastAsia="Arial Unicode MS" w:hAnsi="Arial" w:cs="Arial"/>
          <w:sz w:val="24"/>
          <w:szCs w:val="24"/>
        </w:rPr>
        <w:t xml:space="preserve"> placed on the unopposed rol</w:t>
      </w:r>
      <w:r w:rsidR="004B6986">
        <w:rPr>
          <w:rFonts w:ascii="Arial" w:eastAsia="Arial Unicode MS" w:hAnsi="Arial" w:cs="Arial"/>
          <w:sz w:val="24"/>
          <w:szCs w:val="24"/>
        </w:rPr>
        <w:t>l again</w:t>
      </w:r>
      <w:r w:rsidRPr="00E83865">
        <w:rPr>
          <w:rFonts w:ascii="Arial" w:eastAsia="Arial Unicode MS" w:hAnsi="Arial" w:cs="Arial"/>
          <w:sz w:val="24"/>
          <w:szCs w:val="24"/>
        </w:rPr>
        <w:t xml:space="preserve">. </w:t>
      </w:r>
    </w:p>
    <w:p w14:paraId="1D4EE1DD"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30852FAB" w14:textId="4C2B1222"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The Respondent filed an affidavit on</w:t>
      </w:r>
      <w:r w:rsidR="00336DFF" w:rsidRPr="00E83865">
        <w:rPr>
          <w:rFonts w:ascii="Arial" w:eastAsia="Arial Unicode MS" w:hAnsi="Arial" w:cs="Arial"/>
          <w:sz w:val="24"/>
          <w:szCs w:val="24"/>
        </w:rPr>
        <w:t xml:space="preserve"> </w:t>
      </w:r>
      <w:r w:rsidRPr="00E83865">
        <w:rPr>
          <w:rFonts w:ascii="Arial" w:eastAsia="Arial Unicode MS" w:hAnsi="Arial" w:cs="Arial"/>
          <w:sz w:val="24"/>
          <w:szCs w:val="24"/>
        </w:rPr>
        <w:t>Monday, 23 September 2019 and Co</w:t>
      </w:r>
      <w:r w:rsidR="00336DFF" w:rsidRPr="00E83865">
        <w:rPr>
          <w:rFonts w:ascii="Arial" w:eastAsia="Arial Unicode MS" w:hAnsi="Arial" w:cs="Arial"/>
          <w:sz w:val="24"/>
          <w:szCs w:val="24"/>
        </w:rPr>
        <w:t>l</w:t>
      </w:r>
      <w:r w:rsidR="009047D7">
        <w:rPr>
          <w:rFonts w:ascii="Arial" w:eastAsia="Arial Unicode MS" w:hAnsi="Arial" w:cs="Arial"/>
          <w:sz w:val="24"/>
          <w:szCs w:val="24"/>
        </w:rPr>
        <w:t>onel</w:t>
      </w:r>
      <w:r w:rsidRPr="00E83865">
        <w:rPr>
          <w:rFonts w:ascii="Arial" w:eastAsia="Arial Unicode MS" w:hAnsi="Arial" w:cs="Arial"/>
          <w:sz w:val="24"/>
          <w:szCs w:val="24"/>
        </w:rPr>
        <w:t xml:space="preserve"> Smit filed a replying affidavit on behalf of the SAPS. The affidavit by Col</w:t>
      </w:r>
      <w:r w:rsidR="009047D7">
        <w:rPr>
          <w:rFonts w:ascii="Arial" w:eastAsia="Arial Unicode MS" w:hAnsi="Arial" w:cs="Arial"/>
          <w:sz w:val="24"/>
          <w:szCs w:val="24"/>
        </w:rPr>
        <w:t>.</w:t>
      </w:r>
      <w:r w:rsidRPr="00E83865">
        <w:rPr>
          <w:rFonts w:ascii="Arial" w:eastAsia="Arial Unicode MS" w:hAnsi="Arial" w:cs="Arial"/>
          <w:sz w:val="24"/>
          <w:szCs w:val="24"/>
        </w:rPr>
        <w:t xml:space="preserve"> Smit was served on the Respondent on the same day</w:t>
      </w:r>
      <w:r w:rsidR="00B21229">
        <w:rPr>
          <w:rFonts w:ascii="Arial" w:eastAsia="Arial Unicode MS" w:hAnsi="Arial" w:cs="Arial"/>
          <w:sz w:val="24"/>
          <w:szCs w:val="24"/>
        </w:rPr>
        <w:t>.</w:t>
      </w:r>
    </w:p>
    <w:p w14:paraId="2B637171" w14:textId="77777777" w:rsidR="00315226" w:rsidRPr="00E83865"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345AB6E9" w14:textId="77777777" w:rsidR="00877719"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Incident on 25 September 2019 at the SAPS provincial office Park town: criminal</w:t>
      </w:r>
    </w:p>
    <w:p w14:paraId="00829056" w14:textId="6C7DE22D"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 xml:space="preserve"> case</w:t>
      </w:r>
      <w:r w:rsidR="00336DFF" w:rsidRPr="00770547">
        <w:rPr>
          <w:rFonts w:ascii="Arial" w:eastAsia="Arial Unicode MS" w:hAnsi="Arial" w:cs="Arial"/>
          <w:sz w:val="24"/>
          <w:szCs w:val="24"/>
          <w:u w:val="single"/>
        </w:rPr>
        <w:t xml:space="preserve"> </w:t>
      </w:r>
      <w:r w:rsidRPr="00770547">
        <w:rPr>
          <w:rFonts w:ascii="Arial" w:eastAsia="Arial Unicode MS" w:hAnsi="Arial" w:cs="Arial"/>
          <w:sz w:val="24"/>
          <w:szCs w:val="24"/>
          <w:u w:val="single"/>
        </w:rPr>
        <w:t>Hillbrow CAS 763/09/2019</w:t>
      </w:r>
    </w:p>
    <w:p w14:paraId="29D5B23F" w14:textId="0B151556" w:rsidR="00E83865" w:rsidRDefault="00C51785"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B03E6">
        <w:rPr>
          <w:rFonts w:ascii="Arial" w:eastAsia="Arial Unicode MS" w:hAnsi="Arial" w:cs="Arial"/>
          <w:sz w:val="24"/>
          <w:szCs w:val="24"/>
        </w:rPr>
        <w:t>On</w:t>
      </w:r>
      <w:r w:rsidR="00877719" w:rsidRPr="007B03E6">
        <w:rPr>
          <w:rFonts w:ascii="Arial" w:eastAsia="Arial Unicode MS" w:hAnsi="Arial" w:cs="Arial"/>
          <w:sz w:val="24"/>
          <w:szCs w:val="24"/>
        </w:rPr>
        <w:t xml:space="preserve"> the 25</w:t>
      </w:r>
      <w:r w:rsidR="00877719" w:rsidRPr="007B03E6">
        <w:rPr>
          <w:rFonts w:ascii="Arial" w:eastAsia="Arial Unicode MS" w:hAnsi="Arial" w:cs="Arial"/>
          <w:sz w:val="24"/>
          <w:szCs w:val="24"/>
          <w:vertAlign w:val="superscript"/>
        </w:rPr>
        <w:t>th</w:t>
      </w:r>
      <w:r w:rsidR="00877719" w:rsidRPr="007B03E6">
        <w:rPr>
          <w:rFonts w:ascii="Arial" w:eastAsia="Arial Unicode MS" w:hAnsi="Arial" w:cs="Arial"/>
          <w:sz w:val="24"/>
          <w:szCs w:val="24"/>
        </w:rPr>
        <w:t xml:space="preserve"> of </w:t>
      </w:r>
      <w:r w:rsidRPr="007B03E6">
        <w:rPr>
          <w:rFonts w:ascii="Arial" w:eastAsia="Arial Unicode MS" w:hAnsi="Arial" w:cs="Arial"/>
          <w:sz w:val="24"/>
          <w:szCs w:val="24"/>
        </w:rPr>
        <w:t xml:space="preserve">September 2019 the Respondent attended at the offices of the SAPS </w:t>
      </w:r>
      <w:r w:rsidR="009047D7" w:rsidRPr="007B03E6">
        <w:rPr>
          <w:rFonts w:ascii="Arial" w:eastAsia="Arial Unicode MS" w:hAnsi="Arial" w:cs="Arial"/>
          <w:sz w:val="24"/>
          <w:szCs w:val="24"/>
        </w:rPr>
        <w:t>P</w:t>
      </w:r>
      <w:r w:rsidRPr="007B03E6">
        <w:rPr>
          <w:rFonts w:ascii="Arial" w:eastAsia="Arial Unicode MS" w:hAnsi="Arial" w:cs="Arial"/>
          <w:sz w:val="24"/>
          <w:szCs w:val="24"/>
        </w:rPr>
        <w:t>rovincial office located at 16 Empire Rd, Parktown</w:t>
      </w:r>
      <w:r w:rsidR="009047D7" w:rsidRPr="007B03E6">
        <w:rPr>
          <w:rFonts w:ascii="Arial" w:eastAsia="Arial Unicode MS" w:hAnsi="Arial" w:cs="Arial"/>
          <w:sz w:val="24"/>
          <w:szCs w:val="24"/>
        </w:rPr>
        <w:t>,</w:t>
      </w:r>
      <w:r w:rsidRPr="007B03E6">
        <w:rPr>
          <w:rFonts w:ascii="Arial" w:eastAsia="Arial Unicode MS" w:hAnsi="Arial" w:cs="Arial"/>
          <w:sz w:val="24"/>
          <w:szCs w:val="24"/>
        </w:rPr>
        <w:t xml:space="preserve"> Johannesburg to represent an ex-SAPS member at an arbitration</w:t>
      </w:r>
      <w:r w:rsidR="009047D7" w:rsidRPr="007B03E6">
        <w:rPr>
          <w:rFonts w:ascii="Arial" w:eastAsia="Arial Unicode MS" w:hAnsi="Arial" w:cs="Arial"/>
          <w:sz w:val="24"/>
          <w:szCs w:val="24"/>
        </w:rPr>
        <w:t xml:space="preserve"> hearing</w:t>
      </w:r>
      <w:r w:rsidRPr="007B03E6">
        <w:rPr>
          <w:rFonts w:ascii="Arial" w:eastAsia="Arial Unicode MS" w:hAnsi="Arial" w:cs="Arial"/>
          <w:sz w:val="24"/>
          <w:szCs w:val="24"/>
        </w:rPr>
        <w:t>. Instead of going to the arbitration venue to wait for the arbitrator he first went to the office of Col</w:t>
      </w:r>
      <w:r w:rsidR="009047D7" w:rsidRPr="007B03E6">
        <w:rPr>
          <w:rFonts w:ascii="Arial" w:eastAsia="Arial Unicode MS" w:hAnsi="Arial" w:cs="Arial"/>
          <w:sz w:val="24"/>
          <w:szCs w:val="24"/>
        </w:rPr>
        <w:t>.</w:t>
      </w:r>
      <w:r w:rsidRPr="007B03E6">
        <w:rPr>
          <w:rFonts w:ascii="Arial" w:eastAsia="Arial Unicode MS" w:hAnsi="Arial" w:cs="Arial"/>
          <w:sz w:val="24"/>
          <w:szCs w:val="24"/>
        </w:rPr>
        <w:t xml:space="preserve"> Smit where he confronted her about the affidavit that was filed in the Baloyi matter. He then went to the office of Brig</w:t>
      </w:r>
      <w:r w:rsidR="009047D7" w:rsidRPr="007B03E6">
        <w:rPr>
          <w:rFonts w:ascii="Arial" w:eastAsia="Arial Unicode MS" w:hAnsi="Arial" w:cs="Arial"/>
          <w:sz w:val="24"/>
          <w:szCs w:val="24"/>
        </w:rPr>
        <w:t>adier Beukes, the head of l</w:t>
      </w:r>
      <w:r w:rsidRPr="007B03E6">
        <w:rPr>
          <w:rFonts w:ascii="Arial" w:eastAsia="Arial Unicode MS" w:hAnsi="Arial" w:cs="Arial"/>
          <w:sz w:val="24"/>
          <w:szCs w:val="24"/>
        </w:rPr>
        <w:t>abour litigation in order to confront her.</w:t>
      </w:r>
      <w:r w:rsidR="007B03E6" w:rsidRPr="007B03E6">
        <w:rPr>
          <w:rFonts w:ascii="Arial" w:eastAsia="Arial Unicode MS" w:hAnsi="Arial" w:cs="Arial"/>
          <w:sz w:val="24"/>
          <w:szCs w:val="24"/>
        </w:rPr>
        <w:t xml:space="preserve"> </w:t>
      </w:r>
      <w:r w:rsidRPr="007B03E6">
        <w:rPr>
          <w:rFonts w:ascii="Arial" w:eastAsia="Arial Unicode MS" w:hAnsi="Arial" w:cs="Arial"/>
          <w:sz w:val="24"/>
          <w:szCs w:val="24"/>
        </w:rPr>
        <w:t>Statements by Brig</w:t>
      </w:r>
      <w:r w:rsidR="009047D7" w:rsidRPr="007B03E6">
        <w:rPr>
          <w:rFonts w:ascii="Arial" w:eastAsia="Arial Unicode MS" w:hAnsi="Arial" w:cs="Arial"/>
          <w:sz w:val="24"/>
          <w:szCs w:val="24"/>
        </w:rPr>
        <w:t>.</w:t>
      </w:r>
      <w:r w:rsidRPr="007B03E6">
        <w:rPr>
          <w:rFonts w:ascii="Arial" w:eastAsia="Arial Unicode MS" w:hAnsi="Arial" w:cs="Arial"/>
          <w:sz w:val="24"/>
          <w:szCs w:val="24"/>
        </w:rPr>
        <w:t xml:space="preserve"> Beukes and Col</w:t>
      </w:r>
      <w:r w:rsidR="009047D7" w:rsidRPr="007B03E6">
        <w:rPr>
          <w:rFonts w:ascii="Arial" w:eastAsia="Arial Unicode MS" w:hAnsi="Arial" w:cs="Arial"/>
          <w:sz w:val="24"/>
          <w:szCs w:val="24"/>
        </w:rPr>
        <w:t>.</w:t>
      </w:r>
      <w:r w:rsidRPr="007B03E6">
        <w:rPr>
          <w:rFonts w:ascii="Arial" w:eastAsia="Arial Unicode MS" w:hAnsi="Arial" w:cs="Arial"/>
          <w:sz w:val="24"/>
          <w:szCs w:val="24"/>
        </w:rPr>
        <w:t xml:space="preserve"> Smit </w:t>
      </w:r>
      <w:r w:rsidR="007B03E6">
        <w:rPr>
          <w:rFonts w:ascii="Arial" w:eastAsia="Arial Unicode MS" w:hAnsi="Arial" w:cs="Arial"/>
          <w:sz w:val="24"/>
          <w:szCs w:val="24"/>
        </w:rPr>
        <w:t>were referred to.</w:t>
      </w:r>
      <w:r w:rsidRPr="007B03E6">
        <w:rPr>
          <w:rFonts w:ascii="Arial" w:eastAsia="Arial Unicode MS" w:hAnsi="Arial" w:cs="Arial"/>
          <w:sz w:val="24"/>
          <w:szCs w:val="24"/>
        </w:rPr>
        <w:t xml:space="preserve"> </w:t>
      </w:r>
    </w:p>
    <w:p w14:paraId="42E03EC3" w14:textId="77777777" w:rsidR="00315226" w:rsidRPr="007B03E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28887CC" w14:textId="215D70C8" w:rsidR="00CF4A94" w:rsidRPr="007B03E6" w:rsidRDefault="00C51785" w:rsidP="007B03E6">
      <w:pPr>
        <w:pStyle w:val="ListParagraph"/>
        <w:numPr>
          <w:ilvl w:val="0"/>
          <w:numId w:val="1"/>
        </w:numPr>
        <w:tabs>
          <w:tab w:val="left" w:pos="3000"/>
        </w:tabs>
        <w:spacing w:line="480" w:lineRule="auto"/>
        <w:ind w:right="41"/>
        <w:jc w:val="both"/>
        <w:rPr>
          <w:rFonts w:ascii="Arial" w:eastAsia="Arial Unicode MS" w:hAnsi="Arial" w:cs="Arial"/>
          <w:sz w:val="24"/>
          <w:szCs w:val="24"/>
          <w:u w:val="single"/>
        </w:rPr>
      </w:pPr>
      <w:r w:rsidRPr="007B03E6">
        <w:rPr>
          <w:rFonts w:ascii="Arial" w:eastAsia="Arial Unicode MS" w:hAnsi="Arial" w:cs="Arial"/>
          <w:sz w:val="24"/>
          <w:szCs w:val="24"/>
        </w:rPr>
        <w:t>Following these unwarranted attacks, a criminal case of assault, crimen iniuria, trespassing and intimidation was immediately opened at the Hillbrow police station under case number 763/09/2019 and the Respondent was escorted from the building by uniformed police officials. From the information which the Applicant has received, the aforementioned conduct does not constitute the only time that the SAPS and State Atto</w:t>
      </w:r>
      <w:r w:rsidR="00877719" w:rsidRPr="007B03E6">
        <w:rPr>
          <w:rFonts w:ascii="Arial" w:eastAsia="Arial Unicode MS" w:hAnsi="Arial" w:cs="Arial"/>
          <w:sz w:val="24"/>
          <w:szCs w:val="24"/>
        </w:rPr>
        <w:t>rne</w:t>
      </w:r>
      <w:r w:rsidRPr="007B03E6">
        <w:rPr>
          <w:rFonts w:ascii="Arial" w:eastAsia="Arial Unicode MS" w:hAnsi="Arial" w:cs="Arial"/>
          <w:sz w:val="24"/>
          <w:szCs w:val="24"/>
        </w:rPr>
        <w:t xml:space="preserve">y personnel have been assaulted and harassed by the </w:t>
      </w:r>
      <w:r w:rsidRPr="007B03E6">
        <w:rPr>
          <w:rFonts w:ascii="Arial" w:eastAsia="Arial Unicode MS" w:hAnsi="Arial" w:cs="Arial"/>
          <w:sz w:val="24"/>
          <w:szCs w:val="24"/>
        </w:rPr>
        <w:lastRenderedPageBreak/>
        <w:t>Respondent. The decision was taken to launch an urgent application in the South Gauteng High Court where the SAPS sought the Honourable Court</w:t>
      </w:r>
      <w:r w:rsidR="00E83865" w:rsidRPr="007B03E6">
        <w:rPr>
          <w:rFonts w:ascii="Arial" w:eastAsia="Arial Unicode MS" w:hAnsi="Arial" w:cs="Arial"/>
          <w:sz w:val="24"/>
          <w:szCs w:val="24"/>
        </w:rPr>
        <w:t>’</w:t>
      </w:r>
      <w:r w:rsidRPr="007B03E6">
        <w:rPr>
          <w:rFonts w:ascii="Arial" w:eastAsia="Arial Unicode MS" w:hAnsi="Arial" w:cs="Arial"/>
          <w:sz w:val="24"/>
          <w:szCs w:val="24"/>
        </w:rPr>
        <w:t>s intervention in granting an interdict against the Respondent which would prohibit him from entering the offices of the SAPS provincial office as well as the offices of the Johannesburg State Attorney coupled with ancillary relief that the Respondent would be interdicted from intimidating, threatening, victimising, harassing and making defamatory</w:t>
      </w:r>
      <w:r w:rsidR="00877719" w:rsidRPr="007B03E6">
        <w:rPr>
          <w:rFonts w:ascii="Arial" w:eastAsia="Arial Unicode MS" w:hAnsi="Arial" w:cs="Arial"/>
          <w:sz w:val="24"/>
          <w:szCs w:val="24"/>
        </w:rPr>
        <w:t xml:space="preserve"> </w:t>
      </w:r>
      <w:r w:rsidRPr="007B03E6">
        <w:rPr>
          <w:rFonts w:ascii="Arial" w:eastAsia="Arial Unicode MS" w:hAnsi="Arial" w:cs="Arial"/>
          <w:sz w:val="24"/>
          <w:szCs w:val="24"/>
        </w:rPr>
        <w:t xml:space="preserve">comments to and about the SAPS and State Attorney personnel. </w:t>
      </w:r>
    </w:p>
    <w:p w14:paraId="7F4AA891" w14:textId="28ECE135" w:rsidR="00C51785" w:rsidRPr="00315226" w:rsidRDefault="00C51785" w:rsidP="00315226">
      <w:pPr>
        <w:tabs>
          <w:tab w:val="left" w:pos="3000"/>
        </w:tabs>
        <w:spacing w:line="480" w:lineRule="auto"/>
        <w:ind w:right="41"/>
        <w:jc w:val="both"/>
        <w:rPr>
          <w:rFonts w:ascii="Arial" w:eastAsia="Arial Unicode MS" w:hAnsi="Arial" w:cs="Arial"/>
          <w:sz w:val="24"/>
          <w:szCs w:val="24"/>
          <w:u w:val="single"/>
        </w:rPr>
      </w:pPr>
      <w:r w:rsidRPr="00315226">
        <w:rPr>
          <w:rFonts w:ascii="Arial" w:eastAsia="Arial Unicode MS" w:hAnsi="Arial" w:cs="Arial"/>
          <w:sz w:val="24"/>
          <w:szCs w:val="24"/>
          <w:u w:val="single"/>
        </w:rPr>
        <w:t>Interim order granted by Judge Moosa on 27 September 2019</w:t>
      </w:r>
    </w:p>
    <w:p w14:paraId="05CEC656" w14:textId="13987338" w:rsidR="00C51785" w:rsidRPr="00E83865" w:rsidRDefault="00877719"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83865">
        <w:rPr>
          <w:rFonts w:ascii="Arial" w:eastAsia="Arial Unicode MS" w:hAnsi="Arial" w:cs="Arial"/>
          <w:sz w:val="24"/>
          <w:szCs w:val="24"/>
        </w:rPr>
        <w:t xml:space="preserve">On the </w:t>
      </w:r>
      <w:r w:rsidR="00C51785" w:rsidRPr="00E83865">
        <w:rPr>
          <w:rFonts w:ascii="Arial" w:eastAsia="Arial Unicode MS" w:hAnsi="Arial" w:cs="Arial"/>
          <w:sz w:val="24"/>
          <w:szCs w:val="24"/>
        </w:rPr>
        <w:t>27</w:t>
      </w:r>
      <w:r w:rsidRPr="00E83865">
        <w:rPr>
          <w:rFonts w:ascii="Arial" w:eastAsia="Arial Unicode MS" w:hAnsi="Arial" w:cs="Arial"/>
          <w:sz w:val="24"/>
          <w:szCs w:val="24"/>
          <w:vertAlign w:val="superscript"/>
        </w:rPr>
        <w:t>th</w:t>
      </w:r>
      <w:r w:rsidRPr="00E83865">
        <w:rPr>
          <w:rFonts w:ascii="Arial" w:eastAsia="Arial Unicode MS" w:hAnsi="Arial" w:cs="Arial"/>
          <w:sz w:val="24"/>
          <w:szCs w:val="24"/>
        </w:rPr>
        <w:t xml:space="preserve"> of</w:t>
      </w:r>
      <w:r w:rsidR="00C51785" w:rsidRPr="00E83865">
        <w:rPr>
          <w:rFonts w:ascii="Arial" w:eastAsia="Arial Unicode MS" w:hAnsi="Arial" w:cs="Arial"/>
          <w:sz w:val="24"/>
          <w:szCs w:val="24"/>
        </w:rPr>
        <w:t xml:space="preserve"> September 2019 the application by the SAPS and the Johannesburg State Attorney for an urgent court order was on the roll at the South Gauteng High Court. The Respondent was not present </w:t>
      </w:r>
      <w:r w:rsidR="00F413A8" w:rsidRPr="00E83865">
        <w:rPr>
          <w:rFonts w:ascii="Arial" w:eastAsia="Arial Unicode MS" w:hAnsi="Arial" w:cs="Arial"/>
          <w:sz w:val="24"/>
          <w:szCs w:val="24"/>
        </w:rPr>
        <w:t>and Judge</w:t>
      </w:r>
      <w:r w:rsidR="00C51785" w:rsidRPr="00E83865">
        <w:rPr>
          <w:rFonts w:ascii="Arial" w:eastAsia="Arial Unicode MS" w:hAnsi="Arial" w:cs="Arial"/>
          <w:sz w:val="24"/>
          <w:szCs w:val="24"/>
        </w:rPr>
        <w:t xml:space="preserve"> Moosa stood the matter down. When the Respondent eventually arrived at Court, he was dressed in casual attire wearing a pair of blue jeans and a leather jacket. The Respondent informed the </w:t>
      </w:r>
      <w:r w:rsidR="004E11B5" w:rsidRPr="00E83865">
        <w:rPr>
          <w:rFonts w:ascii="Arial" w:eastAsia="Arial Unicode MS" w:hAnsi="Arial" w:cs="Arial"/>
          <w:sz w:val="24"/>
          <w:szCs w:val="24"/>
        </w:rPr>
        <w:t>c</w:t>
      </w:r>
      <w:r w:rsidR="00C51785" w:rsidRPr="00E83865">
        <w:rPr>
          <w:rFonts w:ascii="Arial" w:eastAsia="Arial Unicode MS" w:hAnsi="Arial" w:cs="Arial"/>
          <w:sz w:val="24"/>
          <w:szCs w:val="24"/>
        </w:rPr>
        <w:t>ourt that he had not rec</w:t>
      </w:r>
      <w:r w:rsidR="004E11B5" w:rsidRPr="00E83865">
        <w:rPr>
          <w:rFonts w:ascii="Arial" w:eastAsia="Arial Unicode MS" w:hAnsi="Arial" w:cs="Arial"/>
          <w:sz w:val="24"/>
          <w:szCs w:val="24"/>
        </w:rPr>
        <w:t>e</w:t>
      </w:r>
      <w:r w:rsidR="00C51785" w:rsidRPr="00E83865">
        <w:rPr>
          <w:rFonts w:ascii="Arial" w:eastAsia="Arial Unicode MS" w:hAnsi="Arial" w:cs="Arial"/>
          <w:sz w:val="24"/>
          <w:szCs w:val="24"/>
        </w:rPr>
        <w:t>ive</w:t>
      </w:r>
      <w:r w:rsidR="00A67AB7">
        <w:rPr>
          <w:rFonts w:ascii="Arial" w:eastAsia="Arial Unicode MS" w:hAnsi="Arial" w:cs="Arial"/>
          <w:sz w:val="24"/>
          <w:szCs w:val="24"/>
        </w:rPr>
        <w:t>d</w:t>
      </w:r>
      <w:r w:rsidR="00C51785" w:rsidRPr="00E83865">
        <w:rPr>
          <w:rFonts w:ascii="Arial" w:eastAsia="Arial Unicode MS" w:hAnsi="Arial" w:cs="Arial"/>
          <w:sz w:val="24"/>
          <w:szCs w:val="24"/>
        </w:rPr>
        <w:t xml:space="preserve"> the application the previous day and could therefore not prepare a response.</w:t>
      </w:r>
      <w:r w:rsidR="00961637" w:rsidRPr="00E83865">
        <w:rPr>
          <w:rFonts w:ascii="Arial" w:eastAsia="Arial Unicode MS" w:hAnsi="Arial" w:cs="Arial"/>
          <w:sz w:val="24"/>
          <w:szCs w:val="24"/>
        </w:rPr>
        <w:t xml:space="preserve"> </w:t>
      </w:r>
      <w:r w:rsidR="00C51785" w:rsidRPr="00E83865">
        <w:rPr>
          <w:rFonts w:ascii="Arial" w:eastAsia="Arial Unicode MS" w:hAnsi="Arial" w:cs="Arial"/>
          <w:sz w:val="24"/>
          <w:szCs w:val="24"/>
        </w:rPr>
        <w:t>During argument, the Respondent admitted that he was not registered with the Applicant</w:t>
      </w:r>
      <w:r w:rsidR="008A36C5">
        <w:rPr>
          <w:rFonts w:ascii="Arial" w:eastAsia="Arial Unicode MS" w:hAnsi="Arial" w:cs="Arial"/>
          <w:sz w:val="24"/>
          <w:szCs w:val="24"/>
        </w:rPr>
        <w:t xml:space="preserve"> (LPC)</w:t>
      </w:r>
      <w:r w:rsidR="00C51785" w:rsidRPr="00E83865">
        <w:rPr>
          <w:rFonts w:ascii="Arial" w:eastAsia="Arial Unicode MS" w:hAnsi="Arial" w:cs="Arial"/>
          <w:sz w:val="24"/>
          <w:szCs w:val="24"/>
        </w:rPr>
        <w:t xml:space="preserve">. After the matter was adjudicated, the Respondent gave an undertaking which was made an order of Court. </w:t>
      </w:r>
      <w:r w:rsidR="00961637" w:rsidRPr="00E83865">
        <w:rPr>
          <w:rFonts w:ascii="Arial" w:eastAsia="Arial Unicode MS" w:hAnsi="Arial" w:cs="Arial"/>
          <w:sz w:val="24"/>
          <w:szCs w:val="24"/>
        </w:rPr>
        <w:t>The court</w:t>
      </w:r>
      <w:r w:rsidR="00C51785" w:rsidRPr="00E83865">
        <w:rPr>
          <w:rFonts w:ascii="Arial" w:eastAsia="Arial Unicode MS" w:hAnsi="Arial" w:cs="Arial"/>
          <w:sz w:val="24"/>
          <w:szCs w:val="24"/>
        </w:rPr>
        <w:t xml:space="preserve"> added further conditions which were encapsulated in the order. A copy of the order which is annexed to the complaint as annexure SAPS 5 reads as follows:</w:t>
      </w:r>
    </w:p>
    <w:p w14:paraId="0C1E3AF3" w14:textId="6D55E2B5" w:rsidR="00657318" w:rsidRDefault="00961637" w:rsidP="00CA6CF3">
      <w:pPr>
        <w:tabs>
          <w:tab w:val="left" w:pos="3000"/>
        </w:tabs>
        <w:spacing w:line="480" w:lineRule="auto"/>
        <w:ind w:left="720" w:right="41" w:hanging="720"/>
        <w:jc w:val="both"/>
        <w:rPr>
          <w:rFonts w:ascii="Arial" w:eastAsia="Arial Unicode MS" w:hAnsi="Arial" w:cs="Arial"/>
          <w:sz w:val="24"/>
          <w:szCs w:val="24"/>
        </w:rPr>
      </w:pPr>
      <w:r w:rsidRPr="00770547">
        <w:rPr>
          <w:rFonts w:ascii="Arial" w:eastAsia="Arial Unicode MS" w:hAnsi="Arial" w:cs="Arial"/>
          <w:sz w:val="24"/>
          <w:szCs w:val="24"/>
        </w:rPr>
        <w:tab/>
      </w:r>
      <w:r w:rsidR="002C4580" w:rsidRPr="00770547">
        <w:rPr>
          <w:rFonts w:ascii="Arial" w:eastAsia="Arial Unicode MS" w:hAnsi="Arial" w:cs="Arial"/>
          <w:sz w:val="24"/>
          <w:szCs w:val="24"/>
        </w:rPr>
        <w:t>“</w:t>
      </w:r>
      <w:r w:rsidR="00C51785" w:rsidRPr="00770547">
        <w:rPr>
          <w:rFonts w:ascii="Arial" w:eastAsia="Arial Unicode MS" w:hAnsi="Arial" w:cs="Arial"/>
          <w:sz w:val="24"/>
          <w:szCs w:val="24"/>
        </w:rPr>
        <w:t>Non-compliance with the rules of court were condoned and the matter was heard as urgent;</w:t>
      </w:r>
      <w:r w:rsidRPr="00770547">
        <w:rPr>
          <w:rFonts w:ascii="Arial" w:eastAsia="Arial Unicode MS" w:hAnsi="Arial" w:cs="Arial"/>
          <w:sz w:val="24"/>
          <w:szCs w:val="24"/>
        </w:rPr>
        <w:t xml:space="preserve"> </w:t>
      </w:r>
      <w:r w:rsidR="00C51785" w:rsidRPr="00770547">
        <w:rPr>
          <w:rFonts w:ascii="Arial" w:eastAsia="Arial Unicode MS" w:hAnsi="Arial" w:cs="Arial"/>
          <w:sz w:val="24"/>
          <w:szCs w:val="24"/>
        </w:rPr>
        <w:t>the Respondent undertook not to enter into the offices of the provincial SAPS office and office of the State Attorney Johannesburg pending final determination of the application interdict against the Responden</w:t>
      </w:r>
      <w:r w:rsidR="00657318">
        <w:rPr>
          <w:rFonts w:ascii="Arial" w:eastAsia="Arial Unicode MS" w:hAnsi="Arial" w:cs="Arial"/>
          <w:sz w:val="24"/>
          <w:szCs w:val="24"/>
        </w:rPr>
        <w:t>t,</w:t>
      </w:r>
    </w:p>
    <w:p w14:paraId="539C02EF" w14:textId="55D069CA" w:rsidR="00C51785" w:rsidRPr="00770547" w:rsidRDefault="00657318"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lastRenderedPageBreak/>
        <w:tab/>
      </w:r>
      <w:r w:rsidR="00C51785" w:rsidRPr="00770547">
        <w:rPr>
          <w:rFonts w:ascii="Arial" w:eastAsia="Arial Unicode MS" w:hAnsi="Arial" w:cs="Arial"/>
          <w:sz w:val="24"/>
          <w:szCs w:val="24"/>
        </w:rPr>
        <w:t>The Respondent undertook not to threaten, harass, victimise, assault and/or made defamatory utterances towards or about the employees of the Applicant pending the final determination of the application or an interdict</w:t>
      </w:r>
      <w:r w:rsidR="00961637" w:rsidRPr="00770547">
        <w:rPr>
          <w:rFonts w:ascii="Arial" w:eastAsia="Arial Unicode MS" w:hAnsi="Arial" w:cs="Arial"/>
          <w:sz w:val="24"/>
          <w:szCs w:val="24"/>
        </w:rPr>
        <w:t xml:space="preserve"> </w:t>
      </w:r>
      <w:r w:rsidR="00C51785" w:rsidRPr="00770547">
        <w:rPr>
          <w:rFonts w:ascii="Arial" w:eastAsia="Arial Unicode MS" w:hAnsi="Arial" w:cs="Arial"/>
          <w:sz w:val="24"/>
          <w:szCs w:val="24"/>
        </w:rPr>
        <w:t>against the Responden</w:t>
      </w:r>
      <w:r>
        <w:rPr>
          <w:rFonts w:ascii="Arial" w:eastAsia="Arial Unicode MS" w:hAnsi="Arial" w:cs="Arial"/>
          <w:sz w:val="24"/>
          <w:szCs w:val="24"/>
        </w:rPr>
        <w:t>t,</w:t>
      </w:r>
    </w:p>
    <w:p w14:paraId="6F204F2F" w14:textId="77777777" w:rsidR="00657318" w:rsidRDefault="00961637" w:rsidP="00657318">
      <w:pPr>
        <w:tabs>
          <w:tab w:val="left" w:pos="3000"/>
        </w:tabs>
        <w:spacing w:line="480" w:lineRule="auto"/>
        <w:ind w:left="720" w:right="41"/>
        <w:jc w:val="both"/>
        <w:rPr>
          <w:rFonts w:ascii="Arial" w:eastAsia="Arial Unicode MS" w:hAnsi="Arial" w:cs="Arial"/>
          <w:sz w:val="24"/>
          <w:szCs w:val="24"/>
        </w:rPr>
      </w:pPr>
      <w:r w:rsidRPr="00657318">
        <w:rPr>
          <w:rFonts w:ascii="Arial" w:eastAsia="Arial Unicode MS" w:hAnsi="Arial" w:cs="Arial"/>
          <w:sz w:val="24"/>
          <w:szCs w:val="24"/>
        </w:rPr>
        <w:t>T</w:t>
      </w:r>
      <w:r w:rsidR="00C51785" w:rsidRPr="00657318">
        <w:rPr>
          <w:rFonts w:ascii="Arial" w:eastAsia="Arial Unicode MS" w:hAnsi="Arial" w:cs="Arial"/>
          <w:sz w:val="24"/>
          <w:szCs w:val="24"/>
        </w:rPr>
        <w:t>he Respondent shall not render legal services for remuneration pending registration with the Legal Practice Council</w:t>
      </w:r>
      <w:r w:rsidR="00657318">
        <w:rPr>
          <w:rFonts w:ascii="Arial" w:eastAsia="Arial Unicode MS" w:hAnsi="Arial" w:cs="Arial"/>
          <w:sz w:val="24"/>
          <w:szCs w:val="24"/>
        </w:rPr>
        <w:t>,</w:t>
      </w:r>
    </w:p>
    <w:p w14:paraId="46A78A38" w14:textId="77777777" w:rsidR="00657318" w:rsidRDefault="00C51785" w:rsidP="00657318">
      <w:pPr>
        <w:tabs>
          <w:tab w:val="left" w:pos="3000"/>
        </w:tabs>
        <w:spacing w:line="480" w:lineRule="auto"/>
        <w:ind w:left="720" w:right="41"/>
        <w:jc w:val="both"/>
        <w:rPr>
          <w:rFonts w:ascii="Arial" w:eastAsia="Arial Unicode MS" w:hAnsi="Arial" w:cs="Arial"/>
          <w:sz w:val="24"/>
          <w:szCs w:val="24"/>
        </w:rPr>
      </w:pPr>
      <w:r w:rsidRPr="00657318">
        <w:rPr>
          <w:rFonts w:ascii="Arial" w:eastAsia="Arial Unicode MS" w:hAnsi="Arial" w:cs="Arial"/>
          <w:sz w:val="24"/>
          <w:szCs w:val="24"/>
        </w:rPr>
        <w:t>The Respondent shall file his opposing papers by no later than close of business on Tuesday, 1 October 2019.</w:t>
      </w:r>
      <w:r w:rsidR="00961637" w:rsidRPr="00657318">
        <w:rPr>
          <w:rFonts w:ascii="Arial" w:eastAsia="Arial Unicode MS" w:hAnsi="Arial" w:cs="Arial"/>
          <w:sz w:val="24"/>
          <w:szCs w:val="24"/>
        </w:rPr>
        <w:t xml:space="preserve"> </w:t>
      </w:r>
      <w:r w:rsidRPr="00657318">
        <w:rPr>
          <w:rFonts w:ascii="Arial" w:eastAsia="Arial Unicode MS" w:hAnsi="Arial" w:cs="Arial"/>
          <w:sz w:val="24"/>
          <w:szCs w:val="24"/>
        </w:rPr>
        <w:t xml:space="preserve">The Applicant shall file his reply by no later than close of business 2 October 2019.The matter </w:t>
      </w:r>
      <w:r w:rsidR="00D9419F" w:rsidRPr="00657318">
        <w:rPr>
          <w:rFonts w:ascii="Arial" w:eastAsia="Arial Unicode MS" w:hAnsi="Arial" w:cs="Arial"/>
          <w:sz w:val="24"/>
          <w:szCs w:val="24"/>
        </w:rPr>
        <w:t>was</w:t>
      </w:r>
      <w:r w:rsidRPr="00657318">
        <w:rPr>
          <w:rFonts w:ascii="Arial" w:eastAsia="Arial Unicode MS" w:hAnsi="Arial" w:cs="Arial"/>
          <w:sz w:val="24"/>
          <w:szCs w:val="24"/>
        </w:rPr>
        <w:t xml:space="preserve"> set down as an urgent matter for hearing Thursday, 4 October 2019.</w:t>
      </w:r>
    </w:p>
    <w:p w14:paraId="356ED843" w14:textId="13CDC7FE" w:rsidR="00C51785" w:rsidRDefault="00D9419F" w:rsidP="00657318">
      <w:pPr>
        <w:tabs>
          <w:tab w:val="left" w:pos="3000"/>
        </w:tabs>
        <w:spacing w:line="480" w:lineRule="auto"/>
        <w:ind w:left="720" w:right="41"/>
        <w:jc w:val="both"/>
        <w:rPr>
          <w:rFonts w:ascii="Arial" w:eastAsia="Arial Unicode MS" w:hAnsi="Arial" w:cs="Arial"/>
          <w:sz w:val="24"/>
          <w:szCs w:val="24"/>
        </w:rPr>
      </w:pPr>
      <w:r w:rsidRPr="00657318">
        <w:rPr>
          <w:rFonts w:ascii="Arial" w:eastAsia="Arial Unicode MS" w:hAnsi="Arial" w:cs="Arial"/>
          <w:sz w:val="24"/>
          <w:szCs w:val="24"/>
        </w:rPr>
        <w:t>The court further emphasised that t</w:t>
      </w:r>
      <w:r w:rsidR="00C51785" w:rsidRPr="00657318">
        <w:rPr>
          <w:rFonts w:ascii="Arial" w:eastAsia="Arial Unicode MS" w:hAnsi="Arial" w:cs="Arial"/>
          <w:sz w:val="24"/>
          <w:szCs w:val="24"/>
        </w:rPr>
        <w:t>his matter is to be brought to the attention of the Legal Practice Council by the office of the State Attorney no later than close of business 30 September 2019</w:t>
      </w:r>
      <w:r w:rsidR="002C4580" w:rsidRPr="00657318">
        <w:rPr>
          <w:rFonts w:ascii="Arial" w:eastAsia="Arial Unicode MS" w:hAnsi="Arial" w:cs="Arial"/>
          <w:sz w:val="24"/>
          <w:szCs w:val="24"/>
        </w:rPr>
        <w:t>”</w:t>
      </w:r>
      <w:r w:rsidR="00C51785" w:rsidRPr="00657318">
        <w:rPr>
          <w:rFonts w:ascii="Arial" w:eastAsia="Arial Unicode MS" w:hAnsi="Arial" w:cs="Arial"/>
          <w:sz w:val="24"/>
          <w:szCs w:val="24"/>
        </w:rPr>
        <w:t>.</w:t>
      </w:r>
    </w:p>
    <w:p w14:paraId="587E150B" w14:textId="77777777" w:rsidR="00315226" w:rsidRPr="00657318" w:rsidRDefault="00315226" w:rsidP="00657318">
      <w:pPr>
        <w:tabs>
          <w:tab w:val="left" w:pos="3000"/>
        </w:tabs>
        <w:spacing w:line="480" w:lineRule="auto"/>
        <w:ind w:left="720" w:right="41"/>
        <w:jc w:val="both"/>
        <w:rPr>
          <w:rFonts w:ascii="Arial" w:eastAsia="Arial Unicode MS" w:hAnsi="Arial" w:cs="Arial"/>
          <w:sz w:val="24"/>
          <w:szCs w:val="24"/>
        </w:rPr>
      </w:pPr>
    </w:p>
    <w:p w14:paraId="786B4972" w14:textId="77777777" w:rsidR="00C51785" w:rsidRPr="00315226" w:rsidRDefault="00C51785" w:rsidP="00315226">
      <w:pPr>
        <w:tabs>
          <w:tab w:val="left" w:pos="3000"/>
        </w:tabs>
        <w:spacing w:line="480" w:lineRule="auto"/>
        <w:ind w:right="41"/>
        <w:jc w:val="both"/>
        <w:rPr>
          <w:rFonts w:ascii="Arial" w:eastAsia="Arial Unicode MS" w:hAnsi="Arial" w:cs="Arial"/>
          <w:sz w:val="24"/>
          <w:szCs w:val="24"/>
          <w:u w:val="single"/>
        </w:rPr>
      </w:pPr>
      <w:r w:rsidRPr="00315226">
        <w:rPr>
          <w:rFonts w:ascii="Arial" w:eastAsia="Arial Unicode MS" w:hAnsi="Arial" w:cs="Arial"/>
          <w:sz w:val="24"/>
          <w:szCs w:val="24"/>
          <w:u w:val="single"/>
        </w:rPr>
        <w:t>Interim order granted on 4 October 2019 by Judge Fischer</w:t>
      </w:r>
    </w:p>
    <w:p w14:paraId="154D7C37" w14:textId="341E1BF4" w:rsidR="007057BF"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On</w:t>
      </w:r>
      <w:r w:rsidR="00657318">
        <w:rPr>
          <w:rFonts w:ascii="Arial" w:eastAsia="Arial Unicode MS" w:hAnsi="Arial" w:cs="Arial"/>
          <w:sz w:val="24"/>
          <w:szCs w:val="24"/>
        </w:rPr>
        <w:t xml:space="preserve"> the </w:t>
      </w:r>
      <w:r w:rsidRPr="007057BF">
        <w:rPr>
          <w:rFonts w:ascii="Arial" w:eastAsia="Arial Unicode MS" w:hAnsi="Arial" w:cs="Arial"/>
          <w:sz w:val="24"/>
          <w:szCs w:val="24"/>
        </w:rPr>
        <w:t>4</w:t>
      </w:r>
      <w:r w:rsidR="00657318" w:rsidRPr="00657318">
        <w:rPr>
          <w:rFonts w:ascii="Arial" w:eastAsia="Arial Unicode MS" w:hAnsi="Arial" w:cs="Arial"/>
          <w:sz w:val="24"/>
          <w:szCs w:val="24"/>
          <w:vertAlign w:val="superscript"/>
        </w:rPr>
        <w:t>th</w:t>
      </w:r>
      <w:r w:rsidR="00657318">
        <w:rPr>
          <w:rFonts w:ascii="Arial" w:eastAsia="Arial Unicode MS" w:hAnsi="Arial" w:cs="Arial"/>
          <w:sz w:val="24"/>
          <w:szCs w:val="24"/>
        </w:rPr>
        <w:t xml:space="preserve"> of </w:t>
      </w:r>
      <w:r w:rsidRPr="007057BF">
        <w:rPr>
          <w:rFonts w:ascii="Arial" w:eastAsia="Arial Unicode MS" w:hAnsi="Arial" w:cs="Arial"/>
          <w:sz w:val="24"/>
          <w:szCs w:val="24"/>
        </w:rPr>
        <w:t xml:space="preserve">October 2019 Judge Fischer heard the interdict application. Judge Fischer asked the Respondent several times </w:t>
      </w:r>
      <w:r w:rsidR="0037590A">
        <w:rPr>
          <w:rFonts w:ascii="Arial" w:eastAsia="Arial Unicode MS" w:hAnsi="Arial" w:cs="Arial"/>
          <w:sz w:val="24"/>
          <w:szCs w:val="24"/>
        </w:rPr>
        <w:t xml:space="preserve">to </w:t>
      </w:r>
      <w:r w:rsidRPr="007057BF">
        <w:rPr>
          <w:rFonts w:ascii="Arial" w:eastAsia="Arial Unicode MS" w:hAnsi="Arial" w:cs="Arial"/>
          <w:sz w:val="24"/>
          <w:szCs w:val="24"/>
        </w:rPr>
        <w:t xml:space="preserve">give an undertaking that he would adhere to his </w:t>
      </w:r>
      <w:r w:rsidR="0037590A">
        <w:rPr>
          <w:rFonts w:ascii="Arial" w:eastAsia="Arial Unicode MS" w:hAnsi="Arial" w:cs="Arial"/>
          <w:sz w:val="24"/>
          <w:szCs w:val="24"/>
        </w:rPr>
        <w:t xml:space="preserve">earlier </w:t>
      </w:r>
      <w:r w:rsidRPr="007057BF">
        <w:rPr>
          <w:rFonts w:ascii="Arial" w:eastAsia="Arial Unicode MS" w:hAnsi="Arial" w:cs="Arial"/>
          <w:sz w:val="24"/>
          <w:szCs w:val="24"/>
        </w:rPr>
        <w:t>undertaking</w:t>
      </w:r>
      <w:r w:rsidR="002C4580" w:rsidRPr="007057BF">
        <w:rPr>
          <w:rFonts w:ascii="Arial" w:eastAsia="Arial Unicode MS" w:hAnsi="Arial" w:cs="Arial"/>
          <w:sz w:val="24"/>
          <w:szCs w:val="24"/>
        </w:rPr>
        <w:t xml:space="preserve"> given on the</w:t>
      </w:r>
      <w:r w:rsidRPr="007057BF">
        <w:rPr>
          <w:rFonts w:ascii="Arial" w:eastAsia="Arial Unicode MS" w:hAnsi="Arial" w:cs="Arial"/>
          <w:sz w:val="24"/>
          <w:szCs w:val="24"/>
        </w:rPr>
        <w:t xml:space="preserve"> 27</w:t>
      </w:r>
      <w:r w:rsidR="002C4580" w:rsidRPr="007057BF">
        <w:rPr>
          <w:rFonts w:ascii="Arial" w:eastAsia="Arial Unicode MS" w:hAnsi="Arial" w:cs="Arial"/>
          <w:sz w:val="24"/>
          <w:szCs w:val="24"/>
          <w:vertAlign w:val="superscript"/>
        </w:rPr>
        <w:t>th</w:t>
      </w:r>
      <w:r w:rsidR="002C4580" w:rsidRPr="007057BF">
        <w:rPr>
          <w:rFonts w:ascii="Arial" w:eastAsia="Arial Unicode MS" w:hAnsi="Arial" w:cs="Arial"/>
          <w:sz w:val="24"/>
          <w:szCs w:val="24"/>
        </w:rPr>
        <w:t xml:space="preserve"> of</w:t>
      </w:r>
      <w:r w:rsidRPr="007057BF">
        <w:rPr>
          <w:rFonts w:ascii="Arial" w:eastAsia="Arial Unicode MS" w:hAnsi="Arial" w:cs="Arial"/>
          <w:sz w:val="24"/>
          <w:szCs w:val="24"/>
        </w:rPr>
        <w:t xml:space="preserve"> September 2019. </w:t>
      </w:r>
    </w:p>
    <w:p w14:paraId="02231CC9"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0BC7A54" w14:textId="23E935C0" w:rsidR="00C51785" w:rsidRPr="007057BF"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He repeatedly refused to adhere to the undertaking and Judge Fischer said that she would then have to hear the application for the interdict as the allegations were serious and he was refusing to comply with the undertaking that was made an order of court by Judge</w:t>
      </w:r>
      <w:r w:rsidR="00961637" w:rsidRPr="007057BF">
        <w:rPr>
          <w:rFonts w:ascii="Arial" w:eastAsia="Arial Unicode MS" w:hAnsi="Arial" w:cs="Arial"/>
          <w:sz w:val="24"/>
          <w:szCs w:val="24"/>
        </w:rPr>
        <w:t xml:space="preserve"> </w:t>
      </w:r>
      <w:r w:rsidRPr="007057BF">
        <w:rPr>
          <w:rFonts w:ascii="Arial" w:eastAsia="Arial Unicode MS" w:hAnsi="Arial" w:cs="Arial"/>
          <w:sz w:val="24"/>
          <w:szCs w:val="24"/>
        </w:rPr>
        <w:t xml:space="preserve">Moosa on 27 September 2019. A copy of the Honourable </w:t>
      </w:r>
      <w:r w:rsidRPr="007057BF">
        <w:rPr>
          <w:rFonts w:ascii="Arial" w:eastAsia="Arial Unicode MS" w:hAnsi="Arial" w:cs="Arial"/>
          <w:sz w:val="24"/>
          <w:szCs w:val="24"/>
        </w:rPr>
        <w:lastRenderedPageBreak/>
        <w:t>Judge Fischer's order is attached to the complaint as annexure SAPS 6 and reads as follows:</w:t>
      </w:r>
    </w:p>
    <w:p w14:paraId="3E118812" w14:textId="49CCED8F" w:rsidR="0001203D" w:rsidRDefault="00961637" w:rsidP="00CA6CF3">
      <w:pPr>
        <w:tabs>
          <w:tab w:val="left" w:pos="3000"/>
        </w:tabs>
        <w:spacing w:line="276" w:lineRule="auto"/>
        <w:ind w:left="720" w:right="41" w:hanging="720"/>
        <w:jc w:val="both"/>
        <w:rPr>
          <w:rFonts w:ascii="Arial" w:eastAsia="Arial Unicode MS" w:hAnsi="Arial" w:cs="Arial"/>
          <w:i/>
          <w:sz w:val="24"/>
          <w:szCs w:val="24"/>
        </w:rPr>
      </w:pPr>
      <w:r w:rsidRPr="00770547">
        <w:rPr>
          <w:rFonts w:ascii="Arial" w:eastAsia="Arial Unicode MS" w:hAnsi="Arial" w:cs="Arial"/>
          <w:sz w:val="24"/>
          <w:szCs w:val="24"/>
        </w:rPr>
        <w:tab/>
      </w:r>
      <w:r w:rsidR="002C4580" w:rsidRPr="0001203D">
        <w:rPr>
          <w:rFonts w:ascii="Arial" w:eastAsia="Arial Unicode MS" w:hAnsi="Arial" w:cs="Arial"/>
          <w:i/>
          <w:sz w:val="24"/>
          <w:szCs w:val="24"/>
        </w:rPr>
        <w:t>“</w:t>
      </w:r>
      <w:r w:rsidR="0001203D" w:rsidRPr="0001203D">
        <w:rPr>
          <w:rFonts w:ascii="Arial" w:eastAsia="Arial Unicode MS" w:hAnsi="Arial" w:cs="Arial"/>
          <w:i/>
          <w:sz w:val="24"/>
          <w:szCs w:val="24"/>
        </w:rPr>
        <w:t xml:space="preserve">1. </w:t>
      </w:r>
      <w:r w:rsidR="00C51785" w:rsidRPr="0001203D">
        <w:rPr>
          <w:rFonts w:ascii="Arial" w:eastAsia="Arial Unicode MS" w:hAnsi="Arial" w:cs="Arial"/>
          <w:i/>
          <w:sz w:val="24"/>
          <w:szCs w:val="24"/>
        </w:rPr>
        <w:t>Th</w:t>
      </w:r>
      <w:r w:rsidRPr="0001203D">
        <w:rPr>
          <w:rFonts w:ascii="Arial" w:eastAsia="Arial Unicode MS" w:hAnsi="Arial" w:cs="Arial"/>
          <w:i/>
          <w:sz w:val="24"/>
          <w:szCs w:val="24"/>
        </w:rPr>
        <w:t>is</w:t>
      </w:r>
      <w:r w:rsidR="00C51785" w:rsidRPr="0001203D">
        <w:rPr>
          <w:rFonts w:ascii="Arial" w:eastAsia="Arial Unicode MS" w:hAnsi="Arial" w:cs="Arial"/>
          <w:i/>
          <w:sz w:val="24"/>
          <w:szCs w:val="24"/>
        </w:rPr>
        <w:t xml:space="preserve"> </w:t>
      </w:r>
      <w:r w:rsidR="00F413A8" w:rsidRPr="0001203D">
        <w:rPr>
          <w:rFonts w:ascii="Arial" w:eastAsia="Arial Unicode MS" w:hAnsi="Arial" w:cs="Arial"/>
          <w:i/>
          <w:sz w:val="24"/>
          <w:szCs w:val="24"/>
        </w:rPr>
        <w:t>matter heard</w:t>
      </w:r>
      <w:r w:rsidR="00C51785" w:rsidRPr="0001203D">
        <w:rPr>
          <w:rFonts w:ascii="Arial" w:eastAsia="Arial Unicode MS" w:hAnsi="Arial" w:cs="Arial"/>
          <w:i/>
          <w:sz w:val="24"/>
          <w:szCs w:val="24"/>
        </w:rPr>
        <w:t xml:space="preserve"> on an urgent basis.</w:t>
      </w:r>
      <w:r w:rsidRPr="0001203D">
        <w:rPr>
          <w:rFonts w:ascii="Arial" w:eastAsia="Arial Unicode MS" w:hAnsi="Arial" w:cs="Arial"/>
          <w:i/>
          <w:sz w:val="24"/>
          <w:szCs w:val="24"/>
        </w:rPr>
        <w:t xml:space="preserve"> </w:t>
      </w:r>
    </w:p>
    <w:p w14:paraId="55C2607D" w14:textId="77777777" w:rsidR="00315226" w:rsidRPr="0001203D" w:rsidRDefault="00315226" w:rsidP="00CA6CF3">
      <w:pPr>
        <w:tabs>
          <w:tab w:val="left" w:pos="3000"/>
        </w:tabs>
        <w:spacing w:line="276" w:lineRule="auto"/>
        <w:ind w:left="720" w:right="41" w:hanging="720"/>
        <w:jc w:val="both"/>
        <w:rPr>
          <w:rFonts w:ascii="Arial" w:eastAsia="Arial Unicode MS" w:hAnsi="Arial" w:cs="Arial"/>
          <w:i/>
          <w:sz w:val="24"/>
          <w:szCs w:val="24"/>
        </w:rPr>
      </w:pPr>
    </w:p>
    <w:p w14:paraId="2AE04EA8" w14:textId="411F7500" w:rsid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2. </w:t>
      </w:r>
      <w:r w:rsidR="00C51785" w:rsidRPr="0001203D">
        <w:rPr>
          <w:rFonts w:ascii="Arial" w:eastAsia="Arial Unicode MS" w:hAnsi="Arial" w:cs="Arial"/>
          <w:i/>
          <w:sz w:val="24"/>
          <w:szCs w:val="24"/>
        </w:rPr>
        <w:t>The Respondent is interdicted from entering the offices of the Provincial Office of the South African Police Service (SAPS) Gauteng situated at 16 Empire Rd, Parktown Johannesburg.</w:t>
      </w:r>
      <w:r w:rsidR="00961637" w:rsidRPr="0001203D">
        <w:rPr>
          <w:rFonts w:ascii="Arial" w:eastAsia="Arial Unicode MS" w:hAnsi="Arial" w:cs="Arial"/>
          <w:i/>
          <w:sz w:val="24"/>
          <w:szCs w:val="24"/>
        </w:rPr>
        <w:t xml:space="preserve"> </w:t>
      </w:r>
    </w:p>
    <w:p w14:paraId="6ED86374" w14:textId="77777777" w:rsidR="00315226" w:rsidRPr="0001203D" w:rsidRDefault="00315226" w:rsidP="00CA6CF3">
      <w:pPr>
        <w:tabs>
          <w:tab w:val="left" w:pos="3000"/>
        </w:tabs>
        <w:spacing w:line="276" w:lineRule="auto"/>
        <w:ind w:left="720" w:right="41" w:hanging="720"/>
        <w:jc w:val="both"/>
        <w:rPr>
          <w:rFonts w:ascii="Arial" w:eastAsia="Arial Unicode MS" w:hAnsi="Arial" w:cs="Arial"/>
          <w:i/>
          <w:sz w:val="24"/>
          <w:szCs w:val="24"/>
        </w:rPr>
      </w:pPr>
    </w:p>
    <w:p w14:paraId="20CB7C79" w14:textId="3F7031BB" w:rsid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3. </w:t>
      </w:r>
      <w:r w:rsidR="00C51785" w:rsidRPr="0001203D">
        <w:rPr>
          <w:rFonts w:ascii="Arial" w:eastAsia="Arial Unicode MS" w:hAnsi="Arial" w:cs="Arial"/>
          <w:i/>
          <w:sz w:val="24"/>
          <w:szCs w:val="24"/>
        </w:rPr>
        <w:t>The Respondent is interdicted from threatening, harassing, victimising, assaulting and/or making any defamatory utterances in relation to the following e</w:t>
      </w:r>
      <w:r w:rsidRPr="0001203D">
        <w:rPr>
          <w:rFonts w:ascii="Arial" w:eastAsia="Arial Unicode MS" w:hAnsi="Arial" w:cs="Arial"/>
          <w:i/>
          <w:sz w:val="24"/>
          <w:szCs w:val="24"/>
        </w:rPr>
        <w:t>mployee</w:t>
      </w:r>
      <w:r w:rsidR="00C51785" w:rsidRPr="0001203D">
        <w:rPr>
          <w:rFonts w:ascii="Arial" w:eastAsia="Arial Unicode MS" w:hAnsi="Arial" w:cs="Arial"/>
          <w:i/>
          <w:sz w:val="24"/>
          <w:szCs w:val="24"/>
        </w:rPr>
        <w:t>s of the office of the SAPS and the State Attorney namely:</w:t>
      </w:r>
      <w:r w:rsidR="00961637" w:rsidRPr="0001203D">
        <w:rPr>
          <w:rFonts w:ascii="Arial" w:eastAsia="Arial Unicode MS" w:hAnsi="Arial" w:cs="Arial"/>
          <w:i/>
          <w:sz w:val="24"/>
          <w:szCs w:val="24"/>
        </w:rPr>
        <w:t xml:space="preserve"> </w:t>
      </w:r>
    </w:p>
    <w:p w14:paraId="4E30B8C3" w14:textId="77777777" w:rsidR="00315226" w:rsidRPr="0001203D" w:rsidRDefault="00315226" w:rsidP="00CA6CF3">
      <w:pPr>
        <w:tabs>
          <w:tab w:val="left" w:pos="3000"/>
        </w:tabs>
        <w:spacing w:line="276" w:lineRule="auto"/>
        <w:ind w:left="720" w:right="41" w:hanging="720"/>
        <w:jc w:val="both"/>
        <w:rPr>
          <w:rFonts w:ascii="Arial" w:eastAsia="Arial Unicode MS" w:hAnsi="Arial" w:cs="Arial"/>
          <w:i/>
          <w:sz w:val="24"/>
          <w:szCs w:val="24"/>
        </w:rPr>
      </w:pPr>
    </w:p>
    <w:p w14:paraId="63DDA1AF" w14:textId="77777777" w:rsidR="0001203D" w:rsidRP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  3.1 </w:t>
      </w:r>
      <w:r w:rsidR="00C51785" w:rsidRPr="0001203D">
        <w:rPr>
          <w:rFonts w:ascii="Arial" w:eastAsia="Arial Unicode MS" w:hAnsi="Arial" w:cs="Arial"/>
          <w:i/>
          <w:sz w:val="24"/>
          <w:szCs w:val="24"/>
        </w:rPr>
        <w:t>Brig D Beukes</w:t>
      </w:r>
      <w:r w:rsidR="00961637" w:rsidRPr="0001203D">
        <w:rPr>
          <w:rFonts w:ascii="Arial" w:eastAsia="Arial Unicode MS" w:hAnsi="Arial" w:cs="Arial"/>
          <w:i/>
          <w:sz w:val="24"/>
          <w:szCs w:val="24"/>
        </w:rPr>
        <w:t xml:space="preserve">, </w:t>
      </w:r>
    </w:p>
    <w:p w14:paraId="596BF73F" w14:textId="77777777" w:rsidR="0001203D" w:rsidRP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  3.2 </w:t>
      </w:r>
      <w:r w:rsidR="00C51785" w:rsidRPr="0001203D">
        <w:rPr>
          <w:rFonts w:ascii="Arial" w:eastAsia="Arial Unicode MS" w:hAnsi="Arial" w:cs="Arial"/>
          <w:i/>
          <w:sz w:val="24"/>
          <w:szCs w:val="24"/>
        </w:rPr>
        <w:t>Col S Smit</w:t>
      </w:r>
      <w:r w:rsidR="00961637" w:rsidRPr="0001203D">
        <w:rPr>
          <w:rFonts w:ascii="Arial" w:eastAsia="Arial Unicode MS" w:hAnsi="Arial" w:cs="Arial"/>
          <w:i/>
          <w:sz w:val="24"/>
          <w:szCs w:val="24"/>
        </w:rPr>
        <w:t xml:space="preserve">, </w:t>
      </w:r>
    </w:p>
    <w:p w14:paraId="340FAC3F" w14:textId="5820C2F8" w:rsidR="0001203D" w:rsidRP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  3.3 </w:t>
      </w:r>
      <w:r w:rsidR="00C51785" w:rsidRPr="0001203D">
        <w:rPr>
          <w:rFonts w:ascii="Arial" w:eastAsia="Arial Unicode MS" w:hAnsi="Arial" w:cs="Arial"/>
          <w:i/>
          <w:sz w:val="24"/>
          <w:szCs w:val="24"/>
        </w:rPr>
        <w:t>Ms Maponya</w:t>
      </w:r>
      <w:r w:rsidR="00961637" w:rsidRPr="0001203D">
        <w:rPr>
          <w:rFonts w:ascii="Arial" w:eastAsia="Arial Unicode MS" w:hAnsi="Arial" w:cs="Arial"/>
          <w:i/>
          <w:sz w:val="24"/>
          <w:szCs w:val="24"/>
        </w:rPr>
        <w:t xml:space="preserve"> and </w:t>
      </w:r>
      <w:r w:rsidRPr="0001203D">
        <w:rPr>
          <w:rFonts w:ascii="Arial" w:eastAsia="Arial Unicode MS" w:hAnsi="Arial" w:cs="Arial"/>
          <w:i/>
          <w:sz w:val="24"/>
          <w:szCs w:val="24"/>
        </w:rPr>
        <w:t xml:space="preserve"> </w:t>
      </w:r>
    </w:p>
    <w:p w14:paraId="7E780B54" w14:textId="5D5B72CC" w:rsid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  3.4 </w:t>
      </w:r>
      <w:r w:rsidR="00C51785" w:rsidRPr="0001203D">
        <w:rPr>
          <w:rFonts w:ascii="Arial" w:eastAsia="Arial Unicode MS" w:hAnsi="Arial" w:cs="Arial"/>
          <w:i/>
          <w:sz w:val="24"/>
          <w:szCs w:val="24"/>
        </w:rPr>
        <w:t>Ms S Manitshana</w:t>
      </w:r>
      <w:r w:rsidR="00B24177" w:rsidRPr="0001203D">
        <w:rPr>
          <w:rFonts w:ascii="Arial" w:eastAsia="Arial Unicode MS" w:hAnsi="Arial" w:cs="Arial"/>
          <w:i/>
          <w:sz w:val="24"/>
          <w:szCs w:val="24"/>
        </w:rPr>
        <w:t xml:space="preserve">. </w:t>
      </w:r>
    </w:p>
    <w:p w14:paraId="184FDE0B" w14:textId="77777777" w:rsidR="00315226" w:rsidRPr="0001203D" w:rsidRDefault="00315226" w:rsidP="00CA6CF3">
      <w:pPr>
        <w:tabs>
          <w:tab w:val="left" w:pos="3000"/>
        </w:tabs>
        <w:spacing w:line="276" w:lineRule="auto"/>
        <w:ind w:left="720" w:right="41" w:hanging="720"/>
        <w:jc w:val="both"/>
        <w:rPr>
          <w:rFonts w:ascii="Arial" w:eastAsia="Arial Unicode MS" w:hAnsi="Arial" w:cs="Arial"/>
          <w:i/>
          <w:sz w:val="24"/>
          <w:szCs w:val="24"/>
        </w:rPr>
      </w:pPr>
    </w:p>
    <w:p w14:paraId="51B40EDC" w14:textId="331F3407" w:rsid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4. </w:t>
      </w:r>
      <w:r w:rsidR="00F413A8" w:rsidRPr="0001203D">
        <w:rPr>
          <w:rFonts w:ascii="Arial" w:eastAsia="Arial Unicode MS" w:hAnsi="Arial" w:cs="Arial"/>
          <w:i/>
          <w:sz w:val="24"/>
          <w:szCs w:val="24"/>
        </w:rPr>
        <w:t>Costs of</w:t>
      </w:r>
      <w:r w:rsidR="002C4580" w:rsidRPr="0001203D">
        <w:rPr>
          <w:rFonts w:ascii="Arial" w:eastAsia="Arial Unicode MS" w:hAnsi="Arial" w:cs="Arial"/>
          <w:i/>
          <w:sz w:val="24"/>
          <w:szCs w:val="24"/>
        </w:rPr>
        <w:t xml:space="preserve"> </w:t>
      </w:r>
      <w:r w:rsidR="00C51785" w:rsidRPr="0001203D">
        <w:rPr>
          <w:rFonts w:ascii="Arial" w:eastAsia="Arial Unicode MS" w:hAnsi="Arial" w:cs="Arial"/>
          <w:i/>
          <w:sz w:val="24"/>
          <w:szCs w:val="24"/>
        </w:rPr>
        <w:t>the application to be paid by the Respondent (Teffo).</w:t>
      </w:r>
      <w:r w:rsidR="00B24177" w:rsidRPr="0001203D">
        <w:rPr>
          <w:rFonts w:ascii="Arial" w:eastAsia="Arial Unicode MS" w:hAnsi="Arial" w:cs="Arial"/>
          <w:i/>
          <w:sz w:val="24"/>
          <w:szCs w:val="24"/>
        </w:rPr>
        <w:t xml:space="preserve"> </w:t>
      </w:r>
    </w:p>
    <w:p w14:paraId="4F1BAD29" w14:textId="77777777" w:rsidR="00315226" w:rsidRPr="0001203D" w:rsidRDefault="00315226" w:rsidP="00CA6CF3">
      <w:pPr>
        <w:tabs>
          <w:tab w:val="left" w:pos="3000"/>
        </w:tabs>
        <w:spacing w:line="276" w:lineRule="auto"/>
        <w:ind w:left="720" w:right="41" w:hanging="720"/>
        <w:jc w:val="both"/>
        <w:rPr>
          <w:rFonts w:ascii="Arial" w:eastAsia="Arial Unicode MS" w:hAnsi="Arial" w:cs="Arial"/>
          <w:i/>
          <w:sz w:val="24"/>
          <w:szCs w:val="24"/>
        </w:rPr>
      </w:pPr>
    </w:p>
    <w:p w14:paraId="158E0AEE" w14:textId="55A352AE" w:rsid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5. </w:t>
      </w:r>
      <w:r w:rsidR="00C51785" w:rsidRPr="0001203D">
        <w:rPr>
          <w:rFonts w:ascii="Arial" w:eastAsia="Arial Unicode MS" w:hAnsi="Arial" w:cs="Arial"/>
          <w:i/>
          <w:sz w:val="24"/>
          <w:szCs w:val="24"/>
        </w:rPr>
        <w:t>The interdict will operate on an interim basis pending the final determination of this matter.</w:t>
      </w:r>
      <w:r w:rsidR="00B24177" w:rsidRPr="0001203D">
        <w:rPr>
          <w:rFonts w:ascii="Arial" w:eastAsia="Arial Unicode MS" w:hAnsi="Arial" w:cs="Arial"/>
          <w:i/>
          <w:sz w:val="24"/>
          <w:szCs w:val="24"/>
        </w:rPr>
        <w:t xml:space="preserve"> </w:t>
      </w:r>
    </w:p>
    <w:p w14:paraId="75A7B3FA" w14:textId="77777777" w:rsidR="00315226" w:rsidRPr="0001203D" w:rsidRDefault="00315226" w:rsidP="00CA6CF3">
      <w:pPr>
        <w:tabs>
          <w:tab w:val="left" w:pos="3000"/>
        </w:tabs>
        <w:spacing w:line="276" w:lineRule="auto"/>
        <w:ind w:left="720" w:right="41" w:hanging="720"/>
        <w:jc w:val="both"/>
        <w:rPr>
          <w:rFonts w:ascii="Arial" w:eastAsia="Arial Unicode MS" w:hAnsi="Arial" w:cs="Arial"/>
          <w:i/>
          <w:sz w:val="24"/>
          <w:szCs w:val="24"/>
        </w:rPr>
      </w:pPr>
    </w:p>
    <w:p w14:paraId="37DBDA29" w14:textId="77777777" w:rsidR="0001203D" w:rsidRPr="0001203D" w:rsidRDefault="0001203D" w:rsidP="00CA6CF3">
      <w:pPr>
        <w:tabs>
          <w:tab w:val="left" w:pos="3000"/>
        </w:tabs>
        <w:spacing w:line="276" w:lineRule="auto"/>
        <w:ind w:left="720" w:right="41" w:hanging="720"/>
        <w:jc w:val="both"/>
        <w:rPr>
          <w:rFonts w:ascii="Arial" w:eastAsia="Arial Unicode MS" w:hAnsi="Arial" w:cs="Arial"/>
          <w:i/>
          <w:sz w:val="24"/>
          <w:szCs w:val="24"/>
        </w:rPr>
      </w:pPr>
      <w:r w:rsidRPr="0001203D">
        <w:rPr>
          <w:rFonts w:ascii="Arial" w:eastAsia="Arial Unicode MS" w:hAnsi="Arial" w:cs="Arial"/>
          <w:i/>
          <w:sz w:val="24"/>
          <w:szCs w:val="24"/>
        </w:rPr>
        <w:tab/>
        <w:t xml:space="preserve">6. </w:t>
      </w:r>
      <w:r w:rsidR="00C51785" w:rsidRPr="0001203D">
        <w:rPr>
          <w:rFonts w:ascii="Arial" w:eastAsia="Arial Unicode MS" w:hAnsi="Arial" w:cs="Arial"/>
          <w:i/>
          <w:sz w:val="24"/>
          <w:szCs w:val="24"/>
        </w:rPr>
        <w:t>The application is postponed sine die.</w:t>
      </w:r>
      <w:r w:rsidR="002C4580" w:rsidRPr="0001203D">
        <w:rPr>
          <w:rFonts w:ascii="Arial" w:eastAsia="Arial Unicode MS" w:hAnsi="Arial" w:cs="Arial"/>
          <w:i/>
          <w:sz w:val="24"/>
          <w:szCs w:val="24"/>
        </w:rPr>
        <w:t>”</w:t>
      </w:r>
      <w:r w:rsidR="00B24177" w:rsidRPr="0001203D">
        <w:rPr>
          <w:rFonts w:ascii="Arial" w:eastAsia="Arial Unicode MS" w:hAnsi="Arial" w:cs="Arial"/>
          <w:i/>
          <w:sz w:val="24"/>
          <w:szCs w:val="24"/>
        </w:rPr>
        <w:t xml:space="preserve"> </w:t>
      </w:r>
    </w:p>
    <w:p w14:paraId="61E0EF44" w14:textId="4E5D5C79" w:rsidR="00C51785" w:rsidRDefault="0001203D" w:rsidP="00CA6CF3">
      <w:pPr>
        <w:tabs>
          <w:tab w:val="left" w:pos="3000"/>
        </w:tabs>
        <w:spacing w:line="276" w:lineRule="auto"/>
        <w:ind w:left="720" w:right="41" w:hanging="720"/>
        <w:jc w:val="both"/>
        <w:rPr>
          <w:rFonts w:ascii="Arial" w:eastAsia="Arial Unicode MS" w:hAnsi="Arial" w:cs="Arial"/>
          <w:sz w:val="24"/>
          <w:szCs w:val="24"/>
        </w:rPr>
      </w:pPr>
      <w:r w:rsidRPr="0001203D">
        <w:rPr>
          <w:rFonts w:ascii="Arial" w:eastAsia="Arial Unicode MS" w:hAnsi="Arial" w:cs="Arial"/>
          <w:i/>
          <w:sz w:val="24"/>
          <w:szCs w:val="24"/>
        </w:rPr>
        <w:tab/>
      </w:r>
      <w:r w:rsidR="00C51785" w:rsidRPr="00770547">
        <w:rPr>
          <w:rFonts w:ascii="Arial" w:eastAsia="Arial Unicode MS" w:hAnsi="Arial" w:cs="Arial"/>
          <w:sz w:val="24"/>
          <w:szCs w:val="24"/>
        </w:rPr>
        <w:t>Judge Fischer</w:t>
      </w:r>
      <w:r>
        <w:rPr>
          <w:rFonts w:ascii="Arial" w:eastAsia="Arial Unicode MS" w:hAnsi="Arial" w:cs="Arial"/>
          <w:sz w:val="24"/>
          <w:szCs w:val="24"/>
        </w:rPr>
        <w:t xml:space="preserve"> also</w:t>
      </w:r>
      <w:r w:rsidR="00C51785" w:rsidRPr="00770547">
        <w:rPr>
          <w:rFonts w:ascii="Arial" w:eastAsia="Arial Unicode MS" w:hAnsi="Arial" w:cs="Arial"/>
          <w:sz w:val="24"/>
          <w:szCs w:val="24"/>
        </w:rPr>
        <w:t xml:space="preserve"> recorded her concerns about the Respondent's attitude and the manner in which he conducted himself in Court. </w:t>
      </w:r>
    </w:p>
    <w:p w14:paraId="4CC4C1FE" w14:textId="77777777" w:rsidR="0001203D" w:rsidRPr="00770547" w:rsidRDefault="0001203D" w:rsidP="00CA6CF3">
      <w:pPr>
        <w:tabs>
          <w:tab w:val="left" w:pos="3000"/>
        </w:tabs>
        <w:spacing w:line="276" w:lineRule="auto"/>
        <w:ind w:left="720" w:right="41" w:hanging="720"/>
        <w:jc w:val="both"/>
        <w:rPr>
          <w:rFonts w:ascii="Arial" w:eastAsia="Arial Unicode MS" w:hAnsi="Arial" w:cs="Arial"/>
          <w:sz w:val="24"/>
          <w:szCs w:val="24"/>
        </w:rPr>
      </w:pPr>
    </w:p>
    <w:p w14:paraId="036AF4EA" w14:textId="77777777" w:rsidR="00B24177"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The Respondent's version that was sent to the National Commissioner</w:t>
      </w:r>
    </w:p>
    <w:p w14:paraId="22320056" w14:textId="14FE5192" w:rsidR="007057BF"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The Respondent penned his version of events in a letter to the National</w:t>
      </w:r>
      <w:r w:rsidR="00B24177" w:rsidRPr="007057BF">
        <w:rPr>
          <w:rFonts w:ascii="Arial" w:eastAsia="Arial Unicode MS" w:hAnsi="Arial" w:cs="Arial"/>
          <w:sz w:val="24"/>
          <w:szCs w:val="24"/>
        </w:rPr>
        <w:t xml:space="preserve"> </w:t>
      </w:r>
      <w:r w:rsidRPr="007057BF">
        <w:rPr>
          <w:rFonts w:ascii="Arial" w:eastAsia="Arial Unicode MS" w:hAnsi="Arial" w:cs="Arial"/>
          <w:sz w:val="24"/>
          <w:szCs w:val="24"/>
        </w:rPr>
        <w:t>Commissioner</w:t>
      </w:r>
      <w:r w:rsidR="00B24177" w:rsidRPr="007057BF">
        <w:rPr>
          <w:rFonts w:ascii="Arial" w:eastAsia="Arial Unicode MS" w:hAnsi="Arial" w:cs="Arial"/>
          <w:sz w:val="24"/>
          <w:szCs w:val="24"/>
        </w:rPr>
        <w:t xml:space="preserve"> </w:t>
      </w:r>
      <w:r w:rsidRPr="007057BF">
        <w:rPr>
          <w:rFonts w:ascii="Arial" w:eastAsia="Arial Unicode MS" w:hAnsi="Arial" w:cs="Arial"/>
          <w:sz w:val="24"/>
          <w:szCs w:val="24"/>
        </w:rPr>
        <w:t>which was sent by email on 26 September 2019 at 17:34</w:t>
      </w:r>
      <w:r w:rsidR="002C4580" w:rsidRPr="007057BF">
        <w:rPr>
          <w:rFonts w:ascii="Arial" w:eastAsia="Arial Unicode MS" w:hAnsi="Arial" w:cs="Arial"/>
          <w:sz w:val="24"/>
          <w:szCs w:val="24"/>
        </w:rPr>
        <w:t xml:space="preserve">. </w:t>
      </w:r>
      <w:r w:rsidRPr="007057BF">
        <w:rPr>
          <w:rFonts w:ascii="Arial" w:eastAsia="Arial Unicode MS" w:hAnsi="Arial" w:cs="Arial"/>
          <w:sz w:val="24"/>
          <w:szCs w:val="24"/>
        </w:rPr>
        <w:t xml:space="preserve">In this </w:t>
      </w:r>
      <w:r w:rsidRPr="007057BF">
        <w:rPr>
          <w:rFonts w:ascii="Arial" w:eastAsia="Arial Unicode MS" w:hAnsi="Arial" w:cs="Arial"/>
          <w:sz w:val="24"/>
          <w:szCs w:val="24"/>
        </w:rPr>
        <w:lastRenderedPageBreak/>
        <w:t xml:space="preserve">letter the Respondent admits that he went to the office of Col Smit to confront her about the contents of the affidavit that she had made in the AJ Baloyi matter. </w:t>
      </w:r>
    </w:p>
    <w:p w14:paraId="7B8C0BA0"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555875C" w14:textId="7D882214" w:rsidR="007057BF"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The conduct of the Respondent in directly confronting the deponent of an affidavit is highly irregular of an advocate of the High Court where he accused her of being a racist. The Respondent further admitted that he went to the office of Brig Beukes.</w:t>
      </w:r>
      <w:r w:rsidR="002C4580" w:rsidRPr="007057BF">
        <w:rPr>
          <w:rFonts w:ascii="Arial" w:eastAsia="Arial Unicode MS" w:hAnsi="Arial" w:cs="Arial"/>
          <w:sz w:val="24"/>
          <w:szCs w:val="24"/>
        </w:rPr>
        <w:t xml:space="preserve"> </w:t>
      </w:r>
      <w:r w:rsidRPr="007057BF">
        <w:rPr>
          <w:rFonts w:ascii="Arial" w:eastAsia="Arial Unicode MS" w:hAnsi="Arial" w:cs="Arial"/>
          <w:sz w:val="24"/>
          <w:szCs w:val="24"/>
        </w:rPr>
        <w:t xml:space="preserve">Furthermore, the contents of paragraph 37 of the Respondent's letter are alarming in that he admitted to receiving the urgent application to interdict him from entering the SAPS Provincial Office on 25 September 2019 at 14:00PM. Furthermore, in paragraph 42 the Respondent even quotes the Court reference as being 33917/2019. In paragraph 43 the Respondent states that he will not waste his time going to Court because the judge will automatically dismiss the application. </w:t>
      </w:r>
    </w:p>
    <w:p w14:paraId="6A906275"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74EB6C0" w14:textId="1D065A4B" w:rsidR="00444E73" w:rsidRPr="00315226" w:rsidRDefault="00C51785" w:rsidP="00315226">
      <w:pPr>
        <w:pStyle w:val="ListParagraph"/>
        <w:numPr>
          <w:ilvl w:val="0"/>
          <w:numId w:val="1"/>
        </w:numPr>
        <w:tabs>
          <w:tab w:val="left" w:pos="3000"/>
        </w:tabs>
        <w:spacing w:line="480" w:lineRule="auto"/>
        <w:ind w:right="41"/>
        <w:jc w:val="both"/>
        <w:rPr>
          <w:rFonts w:ascii="Arial" w:eastAsia="Arial Unicode MS" w:hAnsi="Arial" w:cs="Arial"/>
          <w:sz w:val="24"/>
          <w:szCs w:val="24"/>
          <w:u w:val="single"/>
        </w:rPr>
      </w:pPr>
      <w:r w:rsidRPr="00315226">
        <w:rPr>
          <w:rFonts w:ascii="Arial" w:eastAsia="Arial Unicode MS" w:hAnsi="Arial" w:cs="Arial"/>
          <w:sz w:val="24"/>
          <w:szCs w:val="24"/>
        </w:rPr>
        <w:t>On</w:t>
      </w:r>
      <w:r w:rsidR="00B77851" w:rsidRPr="00315226">
        <w:rPr>
          <w:rFonts w:ascii="Arial" w:eastAsia="Arial Unicode MS" w:hAnsi="Arial" w:cs="Arial"/>
          <w:sz w:val="24"/>
          <w:szCs w:val="24"/>
        </w:rPr>
        <w:t xml:space="preserve"> the</w:t>
      </w:r>
      <w:r w:rsidRPr="00315226">
        <w:rPr>
          <w:rFonts w:ascii="Arial" w:eastAsia="Arial Unicode MS" w:hAnsi="Arial" w:cs="Arial"/>
          <w:sz w:val="24"/>
          <w:szCs w:val="24"/>
        </w:rPr>
        <w:t xml:space="preserve"> 27</w:t>
      </w:r>
      <w:r w:rsidR="00B77851" w:rsidRPr="00315226">
        <w:rPr>
          <w:rFonts w:ascii="Arial" w:eastAsia="Arial Unicode MS" w:hAnsi="Arial" w:cs="Arial"/>
          <w:sz w:val="24"/>
          <w:szCs w:val="24"/>
          <w:vertAlign w:val="superscript"/>
        </w:rPr>
        <w:t>th</w:t>
      </w:r>
      <w:r w:rsidR="00B77851" w:rsidRPr="00315226">
        <w:rPr>
          <w:rFonts w:ascii="Arial" w:eastAsia="Arial Unicode MS" w:hAnsi="Arial" w:cs="Arial"/>
          <w:sz w:val="24"/>
          <w:szCs w:val="24"/>
        </w:rPr>
        <w:t xml:space="preserve"> </w:t>
      </w:r>
      <w:r w:rsidR="00F413A8" w:rsidRPr="00315226">
        <w:rPr>
          <w:rFonts w:ascii="Arial" w:eastAsia="Arial Unicode MS" w:hAnsi="Arial" w:cs="Arial"/>
          <w:sz w:val="24"/>
          <w:szCs w:val="24"/>
        </w:rPr>
        <w:t>of September</w:t>
      </w:r>
      <w:r w:rsidRPr="00315226">
        <w:rPr>
          <w:rFonts w:ascii="Arial" w:eastAsia="Arial Unicode MS" w:hAnsi="Arial" w:cs="Arial"/>
          <w:sz w:val="24"/>
          <w:szCs w:val="24"/>
        </w:rPr>
        <w:t xml:space="preserve"> 2019 he did not appear in Court. As delineated </w:t>
      </w:r>
      <w:r w:rsidRPr="00315226">
        <w:rPr>
          <w:rFonts w:ascii="Arial" w:eastAsia="Arial Unicode MS" w:hAnsi="Arial" w:cs="Arial"/>
          <w:i/>
          <w:sz w:val="24"/>
          <w:szCs w:val="24"/>
        </w:rPr>
        <w:t>supra</w:t>
      </w:r>
      <w:r w:rsidR="00554C9A" w:rsidRPr="00315226">
        <w:rPr>
          <w:rFonts w:ascii="Arial" w:eastAsia="Arial Unicode MS" w:hAnsi="Arial" w:cs="Arial"/>
          <w:i/>
          <w:sz w:val="24"/>
          <w:szCs w:val="24"/>
        </w:rPr>
        <w:t>,</w:t>
      </w:r>
      <w:r w:rsidRPr="00315226">
        <w:rPr>
          <w:rFonts w:ascii="Arial" w:eastAsia="Arial Unicode MS" w:hAnsi="Arial" w:cs="Arial"/>
          <w:sz w:val="24"/>
          <w:szCs w:val="24"/>
        </w:rPr>
        <w:t xml:space="preserve"> the Respondent later appeared in Court dressed in casual attire and told the Honourable Judge Moosa that he did not receive the application. This conduct cannot be countenanced and can only be seen as an attempt to mislead the Court intentionally. </w:t>
      </w:r>
    </w:p>
    <w:p w14:paraId="251B54E0" w14:textId="77777777" w:rsidR="00315226" w:rsidRPr="00444E73" w:rsidRDefault="00315226" w:rsidP="00315226">
      <w:pPr>
        <w:pStyle w:val="ListParagraph"/>
        <w:tabs>
          <w:tab w:val="left" w:pos="3000"/>
        </w:tabs>
        <w:spacing w:line="480" w:lineRule="auto"/>
        <w:ind w:right="41"/>
        <w:jc w:val="both"/>
        <w:rPr>
          <w:rFonts w:ascii="Arial" w:eastAsia="Arial Unicode MS" w:hAnsi="Arial" w:cs="Arial"/>
          <w:sz w:val="24"/>
          <w:szCs w:val="24"/>
          <w:u w:val="single"/>
        </w:rPr>
      </w:pPr>
    </w:p>
    <w:p w14:paraId="359ACD10" w14:textId="3EB02A2C" w:rsidR="00C51785" w:rsidRPr="00444E73" w:rsidRDefault="00C51785" w:rsidP="00444E73">
      <w:pPr>
        <w:tabs>
          <w:tab w:val="left" w:pos="3000"/>
        </w:tabs>
        <w:spacing w:line="480" w:lineRule="auto"/>
        <w:ind w:right="41"/>
        <w:jc w:val="both"/>
        <w:rPr>
          <w:rFonts w:ascii="Arial" w:eastAsia="Arial Unicode MS" w:hAnsi="Arial" w:cs="Arial"/>
          <w:sz w:val="24"/>
          <w:szCs w:val="24"/>
          <w:u w:val="single"/>
        </w:rPr>
      </w:pPr>
      <w:r w:rsidRPr="00444E73">
        <w:rPr>
          <w:rFonts w:ascii="Arial" w:eastAsia="Arial Unicode MS" w:hAnsi="Arial" w:cs="Arial"/>
          <w:sz w:val="24"/>
          <w:szCs w:val="24"/>
          <w:u w:val="single"/>
        </w:rPr>
        <w:t>Fraud and corruption: Hillbrow case number 212/04/2015</w:t>
      </w:r>
    </w:p>
    <w:p w14:paraId="672F7CE0" w14:textId="407A87B8" w:rsidR="007057BF"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The letter received from the SAPS further detail</w:t>
      </w:r>
      <w:r w:rsidR="00444E73">
        <w:rPr>
          <w:rFonts w:ascii="Arial" w:eastAsia="Arial Unicode MS" w:hAnsi="Arial" w:cs="Arial"/>
          <w:sz w:val="24"/>
          <w:szCs w:val="24"/>
        </w:rPr>
        <w:t>ed</w:t>
      </w:r>
      <w:r w:rsidRPr="007057BF">
        <w:rPr>
          <w:rFonts w:ascii="Arial" w:eastAsia="Arial Unicode MS" w:hAnsi="Arial" w:cs="Arial"/>
          <w:sz w:val="24"/>
          <w:szCs w:val="24"/>
        </w:rPr>
        <w:t xml:space="preserve"> that a criminal investigation is currently with the Director of Public Prosecutions South Gauteng pending a decision on prosecution. It is alleged that the Respondent and ex-Captain Adoons were working together in order to m</w:t>
      </w:r>
      <w:r w:rsidR="00554C9A">
        <w:rPr>
          <w:rFonts w:ascii="Arial" w:eastAsia="Arial Unicode MS" w:hAnsi="Arial" w:cs="Arial"/>
          <w:sz w:val="24"/>
          <w:szCs w:val="24"/>
        </w:rPr>
        <w:t>anipulate the outcome of labour</w:t>
      </w:r>
      <w:r w:rsidRPr="007057BF">
        <w:rPr>
          <w:rFonts w:ascii="Arial" w:eastAsia="Arial Unicode MS" w:hAnsi="Arial" w:cs="Arial"/>
          <w:sz w:val="24"/>
          <w:szCs w:val="24"/>
        </w:rPr>
        <w:t xml:space="preserve">-related </w:t>
      </w:r>
      <w:r w:rsidRPr="007057BF">
        <w:rPr>
          <w:rFonts w:ascii="Arial" w:eastAsia="Arial Unicode MS" w:hAnsi="Arial" w:cs="Arial"/>
          <w:sz w:val="24"/>
          <w:szCs w:val="24"/>
        </w:rPr>
        <w:lastRenderedPageBreak/>
        <w:t>appeals and arbitration proceedings against receipt of payment or benefit as defined in the Prevention and Combating</w:t>
      </w:r>
      <w:r w:rsidR="00554C9A">
        <w:rPr>
          <w:rFonts w:ascii="Arial" w:eastAsia="Arial Unicode MS" w:hAnsi="Arial" w:cs="Arial"/>
          <w:sz w:val="24"/>
          <w:szCs w:val="24"/>
        </w:rPr>
        <w:t xml:space="preserve"> of Corrupt Activities Act</w:t>
      </w:r>
      <w:r w:rsidRPr="007057BF">
        <w:rPr>
          <w:rFonts w:ascii="Arial" w:eastAsia="Arial Unicode MS" w:hAnsi="Arial" w:cs="Arial"/>
          <w:sz w:val="24"/>
          <w:szCs w:val="24"/>
        </w:rPr>
        <w:t xml:space="preserve"> 12 of 2004. </w:t>
      </w:r>
    </w:p>
    <w:p w14:paraId="37B56F24" w14:textId="77777777" w:rsid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1C901D1F" w14:textId="19720BEA" w:rsidR="00DC7111" w:rsidRPr="00315226" w:rsidRDefault="00C51785" w:rsidP="00DC7111">
      <w:pPr>
        <w:pStyle w:val="ListParagraph"/>
        <w:numPr>
          <w:ilvl w:val="0"/>
          <w:numId w:val="1"/>
        </w:numPr>
        <w:tabs>
          <w:tab w:val="left" w:pos="3000"/>
        </w:tabs>
        <w:spacing w:line="480" w:lineRule="auto"/>
        <w:ind w:right="41"/>
        <w:jc w:val="both"/>
        <w:rPr>
          <w:rFonts w:ascii="Arial" w:eastAsia="Arial Unicode MS" w:hAnsi="Arial" w:cs="Arial"/>
          <w:sz w:val="24"/>
          <w:szCs w:val="24"/>
          <w:u w:val="single"/>
        </w:rPr>
      </w:pPr>
      <w:r w:rsidRPr="00DC7111">
        <w:rPr>
          <w:rFonts w:ascii="Arial" w:eastAsia="Arial Unicode MS" w:hAnsi="Arial" w:cs="Arial"/>
          <w:sz w:val="24"/>
          <w:szCs w:val="24"/>
        </w:rPr>
        <w:t>The docket was investigated by the Directorate Priority Crimes Investigation (</w:t>
      </w:r>
      <w:r w:rsidR="005908AC" w:rsidRPr="00DC7111">
        <w:rPr>
          <w:rFonts w:ascii="Arial" w:eastAsia="Arial Unicode MS" w:hAnsi="Arial" w:cs="Arial"/>
          <w:sz w:val="24"/>
          <w:szCs w:val="24"/>
        </w:rPr>
        <w:t>“</w:t>
      </w:r>
      <w:r w:rsidRPr="00DC7111">
        <w:rPr>
          <w:rFonts w:ascii="Arial" w:eastAsia="Arial Unicode MS" w:hAnsi="Arial" w:cs="Arial"/>
          <w:sz w:val="24"/>
          <w:szCs w:val="24"/>
        </w:rPr>
        <w:t>the Hawks</w:t>
      </w:r>
      <w:r w:rsidR="005908AC" w:rsidRPr="00DC7111">
        <w:rPr>
          <w:rFonts w:ascii="Arial" w:eastAsia="Arial Unicode MS" w:hAnsi="Arial" w:cs="Arial"/>
          <w:sz w:val="24"/>
          <w:szCs w:val="24"/>
        </w:rPr>
        <w:t>”</w:t>
      </w:r>
      <w:r w:rsidRPr="00DC7111">
        <w:rPr>
          <w:rFonts w:ascii="Arial" w:eastAsia="Arial Unicode MS" w:hAnsi="Arial" w:cs="Arial"/>
          <w:sz w:val="24"/>
          <w:szCs w:val="24"/>
        </w:rPr>
        <w:t>) with the assistance of a private auditing firm appointed by the SAPS</w:t>
      </w:r>
      <w:r w:rsidR="00315226">
        <w:rPr>
          <w:rFonts w:ascii="Arial" w:eastAsia="Arial Unicode MS" w:hAnsi="Arial" w:cs="Arial"/>
          <w:sz w:val="24"/>
          <w:szCs w:val="24"/>
        </w:rPr>
        <w:t>.</w:t>
      </w:r>
    </w:p>
    <w:p w14:paraId="473FDBD6" w14:textId="77777777" w:rsidR="00315226" w:rsidRPr="00DC7111" w:rsidRDefault="00315226" w:rsidP="00315226">
      <w:pPr>
        <w:pStyle w:val="ListParagraph"/>
        <w:tabs>
          <w:tab w:val="left" w:pos="3000"/>
        </w:tabs>
        <w:spacing w:line="480" w:lineRule="auto"/>
        <w:ind w:left="360" w:right="41"/>
        <w:jc w:val="both"/>
        <w:rPr>
          <w:rFonts w:ascii="Arial" w:eastAsia="Arial Unicode MS" w:hAnsi="Arial" w:cs="Arial"/>
          <w:sz w:val="24"/>
          <w:szCs w:val="24"/>
          <w:u w:val="single"/>
        </w:rPr>
      </w:pPr>
    </w:p>
    <w:p w14:paraId="04A03F58" w14:textId="3450D88B" w:rsidR="00C51785" w:rsidRPr="00DC7111" w:rsidRDefault="00C51785" w:rsidP="00DC7111">
      <w:pPr>
        <w:tabs>
          <w:tab w:val="left" w:pos="3000"/>
        </w:tabs>
        <w:spacing w:line="480" w:lineRule="auto"/>
        <w:ind w:right="41"/>
        <w:jc w:val="both"/>
        <w:rPr>
          <w:rFonts w:ascii="Arial" w:eastAsia="Arial Unicode MS" w:hAnsi="Arial" w:cs="Arial"/>
          <w:sz w:val="24"/>
          <w:szCs w:val="24"/>
          <w:u w:val="single"/>
        </w:rPr>
      </w:pPr>
      <w:r w:rsidRPr="00DC7111">
        <w:rPr>
          <w:rFonts w:ascii="Arial" w:eastAsia="Arial Unicode MS" w:hAnsi="Arial" w:cs="Arial"/>
          <w:sz w:val="24"/>
          <w:szCs w:val="24"/>
          <w:u w:val="single"/>
        </w:rPr>
        <w:t>Incident on 18 September 2015: complaint by Advocate SH Chabalala</w:t>
      </w:r>
    </w:p>
    <w:p w14:paraId="282F9D8B" w14:textId="70190D0A" w:rsidR="00D2784A" w:rsidRPr="00315226" w:rsidRDefault="00C51785" w:rsidP="00315226">
      <w:pPr>
        <w:pStyle w:val="ListParagraph"/>
        <w:numPr>
          <w:ilvl w:val="0"/>
          <w:numId w:val="1"/>
        </w:numPr>
        <w:spacing w:after="279" w:line="480" w:lineRule="auto"/>
        <w:ind w:right="11"/>
        <w:jc w:val="both"/>
        <w:rPr>
          <w:rFonts w:ascii="Arial" w:eastAsia="Calibri" w:hAnsi="Arial" w:cs="Arial"/>
          <w:color w:val="000000"/>
          <w:sz w:val="24"/>
          <w:szCs w:val="24"/>
          <w:lang w:eastAsia="en-ZA"/>
        </w:rPr>
      </w:pPr>
      <w:r w:rsidRPr="00315226">
        <w:rPr>
          <w:rFonts w:ascii="Arial" w:eastAsia="Arial Unicode MS" w:hAnsi="Arial" w:cs="Arial"/>
          <w:sz w:val="24"/>
          <w:szCs w:val="24"/>
        </w:rPr>
        <w:t xml:space="preserve">On 18 September 2015, the Respondent disrupted a disciplinary hearing and insulted the employer representatives. The chairperson moved the hearing to another venue. </w:t>
      </w:r>
      <w:r w:rsidR="00D2784A" w:rsidRPr="00315226">
        <w:rPr>
          <w:rFonts w:ascii="Arial" w:eastAsia="Arial Unicode MS" w:hAnsi="Arial" w:cs="Arial"/>
          <w:sz w:val="24"/>
          <w:szCs w:val="24"/>
        </w:rPr>
        <w:t xml:space="preserve">The Respondent was recused from representing his client </w:t>
      </w:r>
      <w:r w:rsidR="009A2E2D" w:rsidRPr="00315226">
        <w:rPr>
          <w:rFonts w:ascii="Arial" w:eastAsia="Arial Unicode MS" w:hAnsi="Arial" w:cs="Arial"/>
          <w:sz w:val="24"/>
          <w:szCs w:val="24"/>
        </w:rPr>
        <w:t>due to</w:t>
      </w:r>
      <w:r w:rsidR="00D2784A" w:rsidRPr="00315226">
        <w:rPr>
          <w:rFonts w:ascii="Arial" w:eastAsia="Calibri" w:hAnsi="Arial" w:cs="Arial"/>
          <w:color w:val="000000"/>
          <w:sz w:val="24"/>
          <w:szCs w:val="24"/>
          <w:lang w:eastAsia="en-ZA"/>
        </w:rPr>
        <w:t xml:space="preserve"> contemptuous and unbe</w:t>
      </w:r>
      <w:r w:rsidR="0099287B" w:rsidRPr="00315226">
        <w:rPr>
          <w:rFonts w:ascii="Arial" w:eastAsia="Calibri" w:hAnsi="Arial" w:cs="Arial"/>
          <w:color w:val="000000"/>
          <w:sz w:val="24"/>
          <w:szCs w:val="24"/>
          <w:lang w:eastAsia="en-ZA"/>
        </w:rPr>
        <w:t>c</w:t>
      </w:r>
      <w:r w:rsidR="00D2784A" w:rsidRPr="00315226">
        <w:rPr>
          <w:rFonts w:ascii="Arial" w:eastAsia="Calibri" w:hAnsi="Arial" w:cs="Arial"/>
          <w:color w:val="000000"/>
          <w:sz w:val="24"/>
          <w:szCs w:val="24"/>
          <w:lang w:eastAsia="en-ZA"/>
        </w:rPr>
        <w:t xml:space="preserve">oming </w:t>
      </w:r>
      <w:r w:rsidR="0099287B" w:rsidRPr="00315226">
        <w:rPr>
          <w:rFonts w:ascii="Arial" w:eastAsia="Calibri" w:hAnsi="Arial" w:cs="Arial"/>
          <w:color w:val="000000"/>
          <w:sz w:val="24"/>
          <w:szCs w:val="24"/>
          <w:lang w:eastAsia="en-ZA"/>
        </w:rPr>
        <w:t>behaviour</w:t>
      </w:r>
      <w:r w:rsidR="00D2784A" w:rsidRPr="00315226">
        <w:rPr>
          <w:rFonts w:ascii="Arial" w:eastAsia="Calibri" w:hAnsi="Arial" w:cs="Arial"/>
          <w:color w:val="000000"/>
          <w:sz w:val="24"/>
          <w:szCs w:val="24"/>
          <w:lang w:eastAsia="en-ZA"/>
        </w:rPr>
        <w:t>. On 2015-09-11 the employee was afforded an opportunity to get a new legal representative, the case was rescheduled to the 1</w:t>
      </w:r>
      <w:r w:rsidR="005F63AA" w:rsidRPr="00315226">
        <w:rPr>
          <w:rFonts w:ascii="Arial" w:eastAsia="Calibri" w:hAnsi="Arial" w:cs="Arial"/>
          <w:color w:val="000000"/>
          <w:sz w:val="24"/>
          <w:szCs w:val="24"/>
          <w:lang w:eastAsia="en-ZA"/>
        </w:rPr>
        <w:t>8</w:t>
      </w:r>
      <w:r w:rsidR="005F63AA" w:rsidRPr="00315226">
        <w:rPr>
          <w:rFonts w:ascii="Arial" w:eastAsia="Calibri" w:hAnsi="Arial" w:cs="Arial"/>
          <w:color w:val="000000"/>
          <w:sz w:val="24"/>
          <w:szCs w:val="24"/>
          <w:vertAlign w:val="superscript"/>
          <w:lang w:eastAsia="en-ZA"/>
        </w:rPr>
        <w:t>th</w:t>
      </w:r>
      <w:r w:rsidR="005F63AA" w:rsidRPr="00315226">
        <w:rPr>
          <w:rFonts w:ascii="Arial" w:eastAsia="Calibri" w:hAnsi="Arial" w:cs="Arial"/>
          <w:color w:val="000000"/>
          <w:sz w:val="24"/>
          <w:szCs w:val="24"/>
          <w:lang w:eastAsia="en-ZA"/>
        </w:rPr>
        <w:t xml:space="preserve"> </w:t>
      </w:r>
      <w:r w:rsidR="009A2E2D" w:rsidRPr="00315226">
        <w:rPr>
          <w:rFonts w:ascii="Arial" w:eastAsia="Calibri" w:hAnsi="Arial" w:cs="Arial"/>
          <w:color w:val="000000"/>
          <w:sz w:val="24"/>
          <w:szCs w:val="24"/>
          <w:lang w:eastAsia="en-ZA"/>
        </w:rPr>
        <w:t>of September</w:t>
      </w:r>
      <w:r w:rsidR="00D2784A" w:rsidRPr="00315226">
        <w:rPr>
          <w:rFonts w:ascii="Arial" w:eastAsia="Calibri" w:hAnsi="Arial" w:cs="Arial"/>
          <w:color w:val="000000"/>
          <w:sz w:val="24"/>
          <w:szCs w:val="24"/>
          <w:lang w:eastAsia="en-ZA"/>
        </w:rPr>
        <w:t xml:space="preserve"> 2015.  The Respondent was aware of the fact that he was recused </w:t>
      </w:r>
      <w:r w:rsidR="009A2E2D" w:rsidRPr="00315226">
        <w:rPr>
          <w:rFonts w:ascii="Arial" w:eastAsia="Calibri" w:hAnsi="Arial" w:cs="Arial"/>
          <w:color w:val="000000"/>
          <w:sz w:val="24"/>
          <w:szCs w:val="24"/>
          <w:lang w:eastAsia="en-ZA"/>
        </w:rPr>
        <w:t>and was</w:t>
      </w:r>
      <w:r w:rsidR="00D2784A" w:rsidRPr="00315226">
        <w:rPr>
          <w:rFonts w:ascii="Arial" w:eastAsia="Calibri" w:hAnsi="Arial" w:cs="Arial"/>
          <w:color w:val="000000"/>
          <w:sz w:val="24"/>
          <w:szCs w:val="24"/>
          <w:lang w:eastAsia="en-ZA"/>
        </w:rPr>
        <w:t xml:space="preserve"> requested leave the trial room, as he was no longer needed, he strongly refused to such an extent two police officers were </w:t>
      </w:r>
      <w:r w:rsidR="009A2E2D" w:rsidRPr="00315226">
        <w:rPr>
          <w:rFonts w:ascii="Arial" w:eastAsia="Calibri" w:hAnsi="Arial" w:cs="Arial"/>
          <w:color w:val="000000"/>
          <w:sz w:val="24"/>
          <w:szCs w:val="24"/>
          <w:lang w:eastAsia="en-ZA"/>
        </w:rPr>
        <w:t>requested to</w:t>
      </w:r>
      <w:r w:rsidR="00D2784A" w:rsidRPr="00315226">
        <w:rPr>
          <w:rFonts w:ascii="Arial" w:eastAsia="Calibri" w:hAnsi="Arial" w:cs="Arial"/>
          <w:color w:val="000000"/>
          <w:sz w:val="24"/>
          <w:szCs w:val="24"/>
          <w:lang w:eastAsia="en-ZA"/>
        </w:rPr>
        <w:t xml:space="preserve"> come and remove the Respondent. </w:t>
      </w:r>
      <w:r w:rsidR="0099287B" w:rsidRPr="00315226">
        <w:rPr>
          <w:rFonts w:ascii="Arial" w:eastAsia="Calibri" w:hAnsi="Arial" w:cs="Arial"/>
          <w:color w:val="000000"/>
          <w:sz w:val="24"/>
          <w:szCs w:val="24"/>
          <w:lang w:eastAsia="en-ZA"/>
        </w:rPr>
        <w:t xml:space="preserve">The Respondent was disrespectful, furious, fuming with insults. </w:t>
      </w:r>
    </w:p>
    <w:p w14:paraId="3F20F757" w14:textId="1CEE9FE9"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Incident</w:t>
      </w:r>
      <w:r w:rsidR="00F207A0">
        <w:rPr>
          <w:rFonts w:ascii="Arial" w:eastAsia="Arial Unicode MS" w:hAnsi="Arial" w:cs="Arial"/>
          <w:sz w:val="24"/>
          <w:szCs w:val="24"/>
          <w:u w:val="single"/>
        </w:rPr>
        <w:t xml:space="preserve"> 14 December 2015: complaint Lt-</w:t>
      </w:r>
      <w:r w:rsidRPr="00770547">
        <w:rPr>
          <w:rFonts w:ascii="Arial" w:eastAsia="Arial Unicode MS" w:hAnsi="Arial" w:cs="Arial"/>
          <w:sz w:val="24"/>
          <w:szCs w:val="24"/>
          <w:u w:val="single"/>
        </w:rPr>
        <w:t>Col Falk</w:t>
      </w:r>
    </w:p>
    <w:p w14:paraId="0845C0DE" w14:textId="3DF9358A" w:rsidR="00DD2E83" w:rsidRPr="00315226" w:rsidRDefault="00C51785" w:rsidP="005E6632">
      <w:pPr>
        <w:pStyle w:val="ListParagraph"/>
        <w:numPr>
          <w:ilvl w:val="0"/>
          <w:numId w:val="1"/>
        </w:numPr>
        <w:tabs>
          <w:tab w:val="left" w:pos="3000"/>
        </w:tabs>
        <w:spacing w:line="480" w:lineRule="auto"/>
        <w:ind w:left="720" w:right="41" w:hanging="720"/>
        <w:jc w:val="both"/>
        <w:rPr>
          <w:rFonts w:ascii="Arial" w:eastAsia="Arial Unicode MS" w:hAnsi="Arial" w:cs="Arial"/>
          <w:sz w:val="24"/>
          <w:szCs w:val="24"/>
          <w:u w:val="single"/>
        </w:rPr>
      </w:pPr>
      <w:r w:rsidRPr="005F63AA">
        <w:rPr>
          <w:rFonts w:ascii="Arial" w:eastAsia="Arial Unicode MS" w:hAnsi="Arial" w:cs="Arial"/>
          <w:sz w:val="24"/>
          <w:szCs w:val="24"/>
        </w:rPr>
        <w:t>On 14 December 2015, the Respondent disrupted a disciplinary hearing, seized the recording device by force from the chairperson and threatened to hit the chairperson of the disciplinary hearing. A criminal case was opened at the Pretoria Central police station under case number 985/12/2015 and the complaint of Lt</w:t>
      </w:r>
      <w:r w:rsidR="00F207A0" w:rsidRPr="005F63AA">
        <w:rPr>
          <w:rFonts w:ascii="Arial" w:eastAsia="Arial Unicode MS" w:hAnsi="Arial" w:cs="Arial"/>
          <w:sz w:val="24"/>
          <w:szCs w:val="24"/>
        </w:rPr>
        <w:t>-</w:t>
      </w:r>
      <w:r w:rsidRPr="005F63AA">
        <w:rPr>
          <w:rFonts w:ascii="Arial" w:eastAsia="Arial Unicode MS" w:hAnsi="Arial" w:cs="Arial"/>
          <w:sz w:val="24"/>
          <w:szCs w:val="24"/>
        </w:rPr>
        <w:t>Col Falk</w:t>
      </w:r>
      <w:r w:rsidR="005F63AA" w:rsidRPr="005F63AA">
        <w:rPr>
          <w:rFonts w:ascii="Arial" w:eastAsia="Arial Unicode MS" w:hAnsi="Arial" w:cs="Arial"/>
          <w:sz w:val="24"/>
          <w:szCs w:val="24"/>
        </w:rPr>
        <w:t xml:space="preserve"> was sent to the Respondent. </w:t>
      </w:r>
    </w:p>
    <w:p w14:paraId="1C87C3A8" w14:textId="77777777" w:rsidR="00315226" w:rsidRPr="005F63AA" w:rsidRDefault="00315226" w:rsidP="00315226">
      <w:pPr>
        <w:pStyle w:val="ListParagraph"/>
        <w:tabs>
          <w:tab w:val="left" w:pos="3000"/>
        </w:tabs>
        <w:spacing w:line="480" w:lineRule="auto"/>
        <w:ind w:right="41"/>
        <w:jc w:val="both"/>
        <w:rPr>
          <w:rFonts w:ascii="Arial" w:eastAsia="Arial Unicode MS" w:hAnsi="Arial" w:cs="Arial"/>
          <w:sz w:val="24"/>
          <w:szCs w:val="24"/>
          <w:u w:val="single"/>
        </w:rPr>
      </w:pPr>
    </w:p>
    <w:p w14:paraId="7D123A76" w14:textId="5A83347A"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lastRenderedPageBreak/>
        <w:t xml:space="preserve">Incident on 23 March 2016 and the </w:t>
      </w:r>
      <w:r w:rsidR="00F413A8" w:rsidRPr="00770547">
        <w:rPr>
          <w:rFonts w:ascii="Arial" w:eastAsia="Arial Unicode MS" w:hAnsi="Arial" w:cs="Arial"/>
          <w:sz w:val="24"/>
          <w:szCs w:val="24"/>
          <w:u w:val="single"/>
        </w:rPr>
        <w:t>Johannesburg</w:t>
      </w:r>
      <w:r w:rsidRPr="00770547">
        <w:rPr>
          <w:rFonts w:ascii="Arial" w:eastAsia="Arial Unicode MS" w:hAnsi="Arial" w:cs="Arial"/>
          <w:sz w:val="24"/>
          <w:szCs w:val="24"/>
          <w:u w:val="single"/>
        </w:rPr>
        <w:t xml:space="preserve"> Labour Court</w:t>
      </w:r>
    </w:p>
    <w:p w14:paraId="6F36EFBE" w14:textId="26D0267E" w:rsidR="005F63AA" w:rsidRPr="005F63AA" w:rsidRDefault="00C51785" w:rsidP="005E6632">
      <w:pPr>
        <w:pStyle w:val="ListParagraph"/>
        <w:numPr>
          <w:ilvl w:val="0"/>
          <w:numId w:val="1"/>
        </w:numPr>
        <w:tabs>
          <w:tab w:val="left" w:pos="3000"/>
        </w:tabs>
        <w:spacing w:line="480" w:lineRule="auto"/>
        <w:ind w:left="720" w:right="41" w:hanging="720"/>
        <w:jc w:val="both"/>
        <w:rPr>
          <w:rFonts w:ascii="Arial" w:eastAsia="Arial Unicode MS" w:hAnsi="Arial" w:cs="Arial"/>
          <w:sz w:val="24"/>
          <w:szCs w:val="24"/>
          <w:u w:val="single"/>
        </w:rPr>
      </w:pPr>
      <w:r w:rsidRPr="005F63AA">
        <w:rPr>
          <w:rFonts w:ascii="Arial" w:eastAsia="Arial Unicode MS" w:hAnsi="Arial" w:cs="Arial"/>
          <w:sz w:val="24"/>
          <w:szCs w:val="24"/>
        </w:rPr>
        <w:t xml:space="preserve">On </w:t>
      </w:r>
      <w:r w:rsidR="005F63AA" w:rsidRPr="005F63AA">
        <w:rPr>
          <w:rFonts w:ascii="Arial" w:eastAsia="Arial Unicode MS" w:hAnsi="Arial" w:cs="Arial"/>
          <w:sz w:val="24"/>
          <w:szCs w:val="24"/>
        </w:rPr>
        <w:t xml:space="preserve">the </w:t>
      </w:r>
      <w:r w:rsidRPr="005F63AA">
        <w:rPr>
          <w:rFonts w:ascii="Arial" w:eastAsia="Arial Unicode MS" w:hAnsi="Arial" w:cs="Arial"/>
          <w:sz w:val="24"/>
          <w:szCs w:val="24"/>
        </w:rPr>
        <w:t>23</w:t>
      </w:r>
      <w:r w:rsidR="005F63AA" w:rsidRPr="005F63AA">
        <w:rPr>
          <w:rFonts w:ascii="Arial" w:eastAsia="Arial Unicode MS" w:hAnsi="Arial" w:cs="Arial"/>
          <w:sz w:val="24"/>
          <w:szCs w:val="24"/>
          <w:vertAlign w:val="superscript"/>
        </w:rPr>
        <w:t>rd</w:t>
      </w:r>
      <w:r w:rsidR="005F63AA" w:rsidRPr="005F63AA">
        <w:rPr>
          <w:rFonts w:ascii="Arial" w:eastAsia="Arial Unicode MS" w:hAnsi="Arial" w:cs="Arial"/>
          <w:sz w:val="24"/>
          <w:szCs w:val="24"/>
        </w:rPr>
        <w:t xml:space="preserve"> </w:t>
      </w:r>
      <w:r w:rsidR="009A2E2D" w:rsidRPr="005F63AA">
        <w:rPr>
          <w:rFonts w:ascii="Arial" w:eastAsia="Arial Unicode MS" w:hAnsi="Arial" w:cs="Arial"/>
          <w:sz w:val="24"/>
          <w:szCs w:val="24"/>
        </w:rPr>
        <w:t>of March</w:t>
      </w:r>
      <w:r w:rsidRPr="005F63AA">
        <w:rPr>
          <w:rFonts w:ascii="Arial" w:eastAsia="Arial Unicode MS" w:hAnsi="Arial" w:cs="Arial"/>
          <w:sz w:val="24"/>
          <w:szCs w:val="24"/>
        </w:rPr>
        <w:t xml:space="preserve"> 2016 during proceedings before the honourable Judge Steenkamp in the Johannesburg Labour Court, the Respondent handed up a copy of regulation 15 of the SAPS 2006 disciplinary regulations which diffe</w:t>
      </w:r>
      <w:r w:rsidR="00207587" w:rsidRPr="005F63AA">
        <w:rPr>
          <w:rFonts w:ascii="Arial" w:eastAsia="Arial Unicode MS" w:hAnsi="Arial" w:cs="Arial"/>
          <w:sz w:val="24"/>
          <w:szCs w:val="24"/>
        </w:rPr>
        <w:t>red from the copy submitted by C</w:t>
      </w:r>
      <w:r w:rsidRPr="005F63AA">
        <w:rPr>
          <w:rFonts w:ascii="Arial" w:eastAsia="Arial Unicode MS" w:hAnsi="Arial" w:cs="Arial"/>
          <w:sz w:val="24"/>
          <w:szCs w:val="24"/>
        </w:rPr>
        <w:t>ounsel on behalf of the SAPS. On the copy handed up by the Respondent regulation 15 (1) (e) had been changed to regulation 15(</w:t>
      </w:r>
      <w:r w:rsidR="00F413A8" w:rsidRPr="005F63AA">
        <w:rPr>
          <w:rFonts w:ascii="Arial" w:eastAsia="Arial Unicode MS" w:hAnsi="Arial" w:cs="Arial"/>
          <w:sz w:val="24"/>
          <w:szCs w:val="24"/>
        </w:rPr>
        <w:t>1)</w:t>
      </w:r>
      <w:r w:rsidRPr="005F63AA">
        <w:rPr>
          <w:rFonts w:ascii="Arial" w:eastAsia="Arial Unicode MS" w:hAnsi="Arial" w:cs="Arial"/>
          <w:sz w:val="24"/>
          <w:szCs w:val="24"/>
        </w:rPr>
        <w:t>(f) the Respondent argued that his client, AJ Ba</w:t>
      </w:r>
      <w:r w:rsidR="00F207A0" w:rsidRPr="005F63AA">
        <w:rPr>
          <w:rFonts w:ascii="Arial" w:eastAsia="Arial Unicode MS" w:hAnsi="Arial" w:cs="Arial"/>
          <w:sz w:val="24"/>
          <w:szCs w:val="24"/>
        </w:rPr>
        <w:t>lo</w:t>
      </w:r>
      <w:r w:rsidRPr="005F63AA">
        <w:rPr>
          <w:rFonts w:ascii="Arial" w:eastAsia="Arial Unicode MS" w:hAnsi="Arial" w:cs="Arial"/>
          <w:sz w:val="24"/>
          <w:szCs w:val="24"/>
        </w:rPr>
        <w:t>yi had been sanctioned to a suspended dismissal not dismissal.</w:t>
      </w:r>
      <w:r w:rsidR="005F63AA" w:rsidRPr="005F63AA">
        <w:rPr>
          <w:rFonts w:ascii="Arial" w:eastAsia="Arial Unicode MS" w:hAnsi="Arial" w:cs="Arial"/>
          <w:sz w:val="24"/>
          <w:szCs w:val="24"/>
        </w:rPr>
        <w:t xml:space="preserve"> </w:t>
      </w:r>
      <w:r w:rsidR="00F413A8" w:rsidRPr="005F63AA">
        <w:rPr>
          <w:rFonts w:ascii="Arial" w:eastAsia="Arial Unicode MS" w:hAnsi="Arial" w:cs="Arial"/>
          <w:sz w:val="24"/>
          <w:szCs w:val="24"/>
        </w:rPr>
        <w:t>The Judge</w:t>
      </w:r>
      <w:r w:rsidRPr="005F63AA">
        <w:rPr>
          <w:rFonts w:ascii="Arial" w:eastAsia="Arial Unicode MS" w:hAnsi="Arial" w:cs="Arial"/>
          <w:sz w:val="24"/>
          <w:szCs w:val="24"/>
        </w:rPr>
        <w:t xml:space="preserve"> stood the matter down to assess the government</w:t>
      </w:r>
      <w:r w:rsidR="00DD2E83" w:rsidRPr="005F63AA">
        <w:rPr>
          <w:rFonts w:ascii="Arial" w:eastAsia="Arial Unicode MS" w:hAnsi="Arial" w:cs="Arial"/>
          <w:sz w:val="24"/>
          <w:szCs w:val="24"/>
        </w:rPr>
        <w:t xml:space="preserve"> </w:t>
      </w:r>
      <w:r w:rsidRPr="005F63AA">
        <w:rPr>
          <w:rFonts w:ascii="Arial" w:eastAsia="Arial Unicode MS" w:hAnsi="Arial" w:cs="Arial"/>
          <w:sz w:val="24"/>
          <w:szCs w:val="24"/>
        </w:rPr>
        <w:t>Gazette himself. The Judge confirmed that the version submitted by Counsel for the SAPS was in fact that the correct document. This has been delineated in paragraph 4 of the judgement with case number</w:t>
      </w:r>
      <w:r w:rsidR="00DD2E83" w:rsidRPr="005F63AA">
        <w:rPr>
          <w:rFonts w:ascii="Arial" w:eastAsia="Arial Unicode MS" w:hAnsi="Arial" w:cs="Arial"/>
          <w:sz w:val="24"/>
          <w:szCs w:val="24"/>
        </w:rPr>
        <w:t xml:space="preserve"> </w:t>
      </w:r>
      <w:r w:rsidRPr="005F63AA">
        <w:rPr>
          <w:rFonts w:ascii="Arial" w:eastAsia="Arial Unicode MS" w:hAnsi="Arial" w:cs="Arial"/>
          <w:sz w:val="24"/>
          <w:szCs w:val="24"/>
        </w:rPr>
        <w:t>J499/16</w:t>
      </w:r>
      <w:r w:rsidR="005F63AA" w:rsidRPr="005F63AA">
        <w:rPr>
          <w:rFonts w:ascii="Arial" w:eastAsia="Arial Unicode MS" w:hAnsi="Arial" w:cs="Arial"/>
          <w:sz w:val="24"/>
          <w:szCs w:val="24"/>
        </w:rPr>
        <w:t>.</w:t>
      </w:r>
      <w:r w:rsidRPr="005F63AA">
        <w:rPr>
          <w:rFonts w:ascii="Arial" w:eastAsia="Arial Unicode MS" w:hAnsi="Arial" w:cs="Arial"/>
          <w:sz w:val="24"/>
          <w:szCs w:val="24"/>
        </w:rPr>
        <w:t xml:space="preserve"> </w:t>
      </w:r>
    </w:p>
    <w:p w14:paraId="574BEEA1" w14:textId="7BFE8B67" w:rsidR="001E2808" w:rsidRPr="005F63AA" w:rsidRDefault="00C51785" w:rsidP="005F63AA">
      <w:pPr>
        <w:tabs>
          <w:tab w:val="left" w:pos="3000"/>
        </w:tabs>
        <w:spacing w:line="480" w:lineRule="auto"/>
        <w:ind w:right="41"/>
        <w:jc w:val="both"/>
        <w:rPr>
          <w:rFonts w:ascii="Arial" w:eastAsia="Arial Unicode MS" w:hAnsi="Arial" w:cs="Arial"/>
          <w:sz w:val="24"/>
          <w:szCs w:val="24"/>
          <w:u w:val="single"/>
        </w:rPr>
      </w:pPr>
      <w:r w:rsidRPr="005F63AA">
        <w:rPr>
          <w:rFonts w:ascii="Arial" w:eastAsia="Arial Unicode MS" w:hAnsi="Arial" w:cs="Arial"/>
          <w:sz w:val="24"/>
          <w:szCs w:val="24"/>
          <w:u w:val="single"/>
        </w:rPr>
        <w:t>Complaint Iodqed against the Respondent and S Mokono attorneys by Major</w:t>
      </w:r>
    </w:p>
    <w:p w14:paraId="028DF64E" w14:textId="170E877C"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r w:rsidRPr="00770547">
        <w:rPr>
          <w:rFonts w:ascii="Arial" w:eastAsia="Arial Unicode MS" w:hAnsi="Arial" w:cs="Arial"/>
          <w:sz w:val="24"/>
          <w:szCs w:val="24"/>
          <w:u w:val="single"/>
        </w:rPr>
        <w:t>General</w:t>
      </w:r>
      <w:r w:rsidR="001E2808" w:rsidRPr="00770547">
        <w:rPr>
          <w:rFonts w:ascii="Arial" w:eastAsia="Arial Unicode MS" w:hAnsi="Arial" w:cs="Arial"/>
          <w:sz w:val="24"/>
          <w:szCs w:val="24"/>
          <w:u w:val="single"/>
        </w:rPr>
        <w:t xml:space="preserve"> </w:t>
      </w:r>
      <w:r w:rsidRPr="00770547">
        <w:rPr>
          <w:rFonts w:ascii="Arial" w:eastAsia="Arial Unicode MS" w:hAnsi="Arial" w:cs="Arial"/>
          <w:sz w:val="24"/>
          <w:szCs w:val="24"/>
          <w:u w:val="single"/>
        </w:rPr>
        <w:t>Basson</w:t>
      </w:r>
    </w:p>
    <w:p w14:paraId="6E0D005E" w14:textId="2ACC0148" w:rsidR="00C51785" w:rsidRDefault="00C51785"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036CDB">
        <w:rPr>
          <w:rFonts w:ascii="Arial" w:eastAsia="Arial Unicode MS" w:hAnsi="Arial" w:cs="Arial"/>
          <w:sz w:val="24"/>
          <w:szCs w:val="24"/>
        </w:rPr>
        <w:t xml:space="preserve">On 10 August 2017 Major General Basson (the previous Deputy </w:t>
      </w:r>
      <w:r w:rsidR="005E4C2C" w:rsidRPr="00036CDB">
        <w:rPr>
          <w:rFonts w:ascii="Arial" w:eastAsia="Arial Unicode MS" w:hAnsi="Arial" w:cs="Arial"/>
          <w:sz w:val="24"/>
          <w:szCs w:val="24"/>
        </w:rPr>
        <w:t>Provincial</w:t>
      </w:r>
      <w:r w:rsidRPr="00036CDB">
        <w:rPr>
          <w:rFonts w:ascii="Arial" w:eastAsia="Arial Unicode MS" w:hAnsi="Arial" w:cs="Arial"/>
          <w:sz w:val="24"/>
          <w:szCs w:val="24"/>
        </w:rPr>
        <w:t xml:space="preserve"> Commissioner responsible for personnel services) lodged a complaint against the Respondent and SM Mokono attorneys after defamatory letters were sent to her. This has been under investigation by the Legal Practice Council</w:t>
      </w:r>
      <w:r w:rsidR="005F63AA" w:rsidRPr="00036CDB">
        <w:rPr>
          <w:rFonts w:ascii="Arial" w:eastAsia="Arial Unicode MS" w:hAnsi="Arial" w:cs="Arial"/>
          <w:sz w:val="24"/>
          <w:szCs w:val="24"/>
        </w:rPr>
        <w:t>.</w:t>
      </w:r>
      <w:r w:rsidR="00036CDB" w:rsidRPr="00036CDB">
        <w:rPr>
          <w:rFonts w:ascii="Arial" w:eastAsia="Arial Unicode MS" w:hAnsi="Arial" w:cs="Arial"/>
          <w:sz w:val="24"/>
          <w:szCs w:val="24"/>
        </w:rPr>
        <w:t xml:space="preserve"> </w:t>
      </w:r>
      <w:r w:rsidRPr="00036CDB">
        <w:rPr>
          <w:rFonts w:ascii="Arial" w:eastAsia="Arial Unicode MS" w:hAnsi="Arial" w:cs="Arial"/>
          <w:sz w:val="24"/>
          <w:szCs w:val="24"/>
        </w:rPr>
        <w:t>The aforementioned complaint from the SAPS was sent by the Applicant to the Respondent on</w:t>
      </w:r>
      <w:r w:rsidR="00036CDB">
        <w:rPr>
          <w:rFonts w:ascii="Arial" w:eastAsia="Arial Unicode MS" w:hAnsi="Arial" w:cs="Arial"/>
          <w:sz w:val="24"/>
          <w:szCs w:val="24"/>
        </w:rPr>
        <w:t xml:space="preserve"> </w:t>
      </w:r>
      <w:r w:rsidR="002A1F5D">
        <w:rPr>
          <w:rFonts w:ascii="Arial" w:eastAsia="Arial Unicode MS" w:hAnsi="Arial" w:cs="Arial"/>
          <w:sz w:val="24"/>
          <w:szCs w:val="24"/>
        </w:rPr>
        <w:t xml:space="preserve">the </w:t>
      </w:r>
      <w:r w:rsidR="002A1F5D" w:rsidRPr="00036CDB">
        <w:rPr>
          <w:rFonts w:ascii="Arial" w:eastAsia="Arial Unicode MS" w:hAnsi="Arial" w:cs="Arial"/>
          <w:sz w:val="24"/>
          <w:szCs w:val="24"/>
        </w:rPr>
        <w:t>30</w:t>
      </w:r>
      <w:r w:rsidR="00036CDB" w:rsidRPr="00036CDB">
        <w:rPr>
          <w:rFonts w:ascii="Arial" w:eastAsia="Arial Unicode MS" w:hAnsi="Arial" w:cs="Arial"/>
          <w:sz w:val="24"/>
          <w:szCs w:val="24"/>
          <w:vertAlign w:val="superscript"/>
        </w:rPr>
        <w:t>th</w:t>
      </w:r>
      <w:r w:rsidR="00036CDB">
        <w:rPr>
          <w:rFonts w:ascii="Arial" w:eastAsia="Arial Unicode MS" w:hAnsi="Arial" w:cs="Arial"/>
          <w:sz w:val="24"/>
          <w:szCs w:val="24"/>
        </w:rPr>
        <w:t xml:space="preserve"> of </w:t>
      </w:r>
      <w:r w:rsidRPr="00036CDB">
        <w:rPr>
          <w:rFonts w:ascii="Arial" w:eastAsia="Arial Unicode MS" w:hAnsi="Arial" w:cs="Arial"/>
          <w:sz w:val="24"/>
          <w:szCs w:val="24"/>
        </w:rPr>
        <w:t>October 2019. The Respondent was requested to provide a response thereto</w:t>
      </w:r>
      <w:r w:rsidR="00C8719E" w:rsidRPr="00036CDB">
        <w:rPr>
          <w:rFonts w:ascii="Arial" w:eastAsia="Arial Unicode MS" w:hAnsi="Arial" w:cs="Arial"/>
          <w:sz w:val="24"/>
          <w:szCs w:val="24"/>
        </w:rPr>
        <w:t>,</w:t>
      </w:r>
      <w:r w:rsidRPr="00036CDB">
        <w:rPr>
          <w:rFonts w:ascii="Arial" w:eastAsia="Arial Unicode MS" w:hAnsi="Arial" w:cs="Arial"/>
          <w:sz w:val="24"/>
          <w:szCs w:val="24"/>
        </w:rPr>
        <w:t xml:space="preserve"> however</w:t>
      </w:r>
      <w:r w:rsidR="00C8719E" w:rsidRPr="00036CDB">
        <w:rPr>
          <w:rFonts w:ascii="Arial" w:eastAsia="Arial Unicode MS" w:hAnsi="Arial" w:cs="Arial"/>
          <w:sz w:val="24"/>
          <w:szCs w:val="24"/>
        </w:rPr>
        <w:t>,</w:t>
      </w:r>
      <w:r w:rsidRPr="00036CDB">
        <w:rPr>
          <w:rFonts w:ascii="Arial" w:eastAsia="Arial Unicode MS" w:hAnsi="Arial" w:cs="Arial"/>
          <w:sz w:val="24"/>
          <w:szCs w:val="24"/>
        </w:rPr>
        <w:t xml:space="preserve"> no response was forthcoming.</w:t>
      </w:r>
      <w:r w:rsidR="002A1F5D">
        <w:rPr>
          <w:rFonts w:ascii="Arial" w:eastAsia="Arial Unicode MS" w:hAnsi="Arial" w:cs="Arial"/>
          <w:sz w:val="24"/>
          <w:szCs w:val="24"/>
        </w:rPr>
        <w:t xml:space="preserve"> On the </w:t>
      </w:r>
      <w:r w:rsidRPr="00036CDB">
        <w:rPr>
          <w:rFonts w:ascii="Arial" w:eastAsia="Arial Unicode MS" w:hAnsi="Arial" w:cs="Arial"/>
          <w:sz w:val="24"/>
          <w:szCs w:val="24"/>
        </w:rPr>
        <w:t>12</w:t>
      </w:r>
      <w:r w:rsidR="00036CDB" w:rsidRPr="00036CDB">
        <w:rPr>
          <w:rFonts w:ascii="Arial" w:eastAsia="Arial Unicode MS" w:hAnsi="Arial" w:cs="Arial"/>
          <w:sz w:val="24"/>
          <w:szCs w:val="24"/>
          <w:vertAlign w:val="superscript"/>
        </w:rPr>
        <w:t>th</w:t>
      </w:r>
      <w:r w:rsidR="00036CDB">
        <w:rPr>
          <w:rFonts w:ascii="Arial" w:eastAsia="Arial Unicode MS" w:hAnsi="Arial" w:cs="Arial"/>
          <w:sz w:val="24"/>
          <w:szCs w:val="24"/>
        </w:rPr>
        <w:t xml:space="preserve"> </w:t>
      </w:r>
      <w:r w:rsidR="009A2E2D">
        <w:rPr>
          <w:rFonts w:ascii="Arial" w:eastAsia="Arial Unicode MS" w:hAnsi="Arial" w:cs="Arial"/>
          <w:sz w:val="24"/>
          <w:szCs w:val="24"/>
        </w:rPr>
        <w:t xml:space="preserve">of </w:t>
      </w:r>
      <w:r w:rsidR="009A2E2D" w:rsidRPr="00036CDB">
        <w:rPr>
          <w:rFonts w:ascii="Arial" w:eastAsia="Arial Unicode MS" w:hAnsi="Arial" w:cs="Arial"/>
          <w:sz w:val="24"/>
          <w:szCs w:val="24"/>
        </w:rPr>
        <w:t>March</w:t>
      </w:r>
      <w:r w:rsidRPr="00036CDB">
        <w:rPr>
          <w:rFonts w:ascii="Arial" w:eastAsia="Arial Unicode MS" w:hAnsi="Arial" w:cs="Arial"/>
          <w:sz w:val="24"/>
          <w:szCs w:val="24"/>
        </w:rPr>
        <w:t xml:space="preserve"> </w:t>
      </w:r>
      <w:r w:rsidR="002A1F5D">
        <w:rPr>
          <w:rFonts w:ascii="Arial" w:eastAsia="Arial Unicode MS" w:hAnsi="Arial" w:cs="Arial"/>
          <w:sz w:val="24"/>
          <w:szCs w:val="24"/>
        </w:rPr>
        <w:t>2020 i</w:t>
      </w:r>
      <w:r w:rsidRPr="00036CDB">
        <w:rPr>
          <w:rFonts w:ascii="Arial" w:eastAsia="Arial Unicode MS" w:hAnsi="Arial" w:cs="Arial"/>
          <w:sz w:val="24"/>
          <w:szCs w:val="24"/>
        </w:rPr>
        <w:t xml:space="preserve">n this letter, the Respondent was advised that if he </w:t>
      </w:r>
      <w:r w:rsidR="002A1F5D">
        <w:rPr>
          <w:rFonts w:ascii="Arial" w:eastAsia="Arial Unicode MS" w:hAnsi="Arial" w:cs="Arial"/>
          <w:sz w:val="24"/>
          <w:szCs w:val="24"/>
        </w:rPr>
        <w:t>does</w:t>
      </w:r>
      <w:r w:rsidRPr="00036CDB">
        <w:rPr>
          <w:rFonts w:ascii="Arial" w:eastAsia="Arial Unicode MS" w:hAnsi="Arial" w:cs="Arial"/>
          <w:sz w:val="24"/>
          <w:szCs w:val="24"/>
        </w:rPr>
        <w:t xml:space="preserve"> not provide the answer to the initial correspondence within 14 days, the Respondent's conduct would be referred to an investigation committee for consideration</w:t>
      </w:r>
      <w:r w:rsidR="00315226">
        <w:rPr>
          <w:rFonts w:ascii="Arial" w:eastAsia="Arial Unicode MS" w:hAnsi="Arial" w:cs="Arial"/>
          <w:sz w:val="24"/>
          <w:szCs w:val="24"/>
        </w:rPr>
        <w:t>.</w:t>
      </w:r>
    </w:p>
    <w:p w14:paraId="6F59F90D" w14:textId="77777777" w:rsidR="00315226" w:rsidRPr="00036CDB"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3D41A53" w14:textId="279CAB25"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LDA attorneys came on record as the attorneys for the SAPS and requested an update on what had transpired since their client had sent through the complaint to the SAPS. The Applicant responded by email on 6 August 2020 and provided LDA attorneys with the correspondence which had been sent to the Respondent demanding a response.</w:t>
      </w:r>
    </w:p>
    <w:p w14:paraId="405E6E07" w14:textId="77777777" w:rsidR="00315226" w:rsidRPr="007057BF"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BE68849" w14:textId="4B9DEAFB" w:rsidR="00315226" w:rsidRDefault="00C51785" w:rsidP="00315226">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2A1F5D">
        <w:rPr>
          <w:rFonts w:ascii="Arial" w:eastAsia="Arial Unicode MS" w:hAnsi="Arial" w:cs="Arial"/>
          <w:sz w:val="24"/>
          <w:szCs w:val="24"/>
        </w:rPr>
        <w:t>LDA attorneys responded to this email via an e-mail of their own on 11 August 2020 wherein they provided the Legal Practice Council with an update.</w:t>
      </w:r>
      <w:r w:rsidR="002A1F5D" w:rsidRPr="002A1F5D">
        <w:rPr>
          <w:rFonts w:ascii="Arial" w:eastAsia="Arial Unicode MS" w:hAnsi="Arial" w:cs="Arial"/>
          <w:sz w:val="24"/>
          <w:szCs w:val="24"/>
        </w:rPr>
        <w:t xml:space="preserve"> </w:t>
      </w:r>
      <w:r w:rsidR="002A1F5D">
        <w:rPr>
          <w:rFonts w:ascii="Arial" w:eastAsia="Arial Unicode MS" w:hAnsi="Arial" w:cs="Arial"/>
          <w:sz w:val="24"/>
          <w:szCs w:val="24"/>
        </w:rPr>
        <w:t>T</w:t>
      </w:r>
      <w:r w:rsidRPr="002A1F5D">
        <w:rPr>
          <w:rFonts w:ascii="Arial" w:eastAsia="Arial Unicode MS" w:hAnsi="Arial" w:cs="Arial"/>
          <w:sz w:val="24"/>
          <w:szCs w:val="24"/>
        </w:rPr>
        <w:t xml:space="preserve">he attorneys advised the Applicant that the Respondent had breached the Court </w:t>
      </w:r>
      <w:r w:rsidR="006243B1">
        <w:rPr>
          <w:rFonts w:ascii="Arial" w:eastAsia="Arial Unicode MS" w:hAnsi="Arial" w:cs="Arial"/>
          <w:sz w:val="24"/>
          <w:szCs w:val="24"/>
        </w:rPr>
        <w:t>o</w:t>
      </w:r>
      <w:r w:rsidRPr="002A1F5D">
        <w:rPr>
          <w:rFonts w:ascii="Arial" w:eastAsia="Arial Unicode MS" w:hAnsi="Arial" w:cs="Arial"/>
          <w:sz w:val="24"/>
          <w:szCs w:val="24"/>
        </w:rPr>
        <w:t xml:space="preserve">rder which had interdicted him from going near the SAPS and its officials by entering the premises at 16 Empire Rd, Parktown on 22 July 2020 and again threatened Col Smit. The Respondent was arrested and detained at SAPS Hillbrow. The Respondent was released on bail and the bail conditions were set out in a Court order. </w:t>
      </w:r>
    </w:p>
    <w:p w14:paraId="044C713C" w14:textId="488BA590" w:rsidR="00315226" w:rsidRPr="00315226" w:rsidRDefault="00315226" w:rsidP="00315226">
      <w:pPr>
        <w:tabs>
          <w:tab w:val="left" w:pos="3000"/>
        </w:tabs>
        <w:spacing w:line="480" w:lineRule="auto"/>
        <w:ind w:right="41"/>
        <w:jc w:val="both"/>
        <w:rPr>
          <w:rFonts w:ascii="Arial" w:eastAsia="Arial Unicode MS" w:hAnsi="Arial" w:cs="Arial"/>
          <w:sz w:val="24"/>
          <w:szCs w:val="24"/>
        </w:rPr>
      </w:pPr>
    </w:p>
    <w:p w14:paraId="6DC29641" w14:textId="29706D68"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7057BF">
        <w:rPr>
          <w:rFonts w:ascii="Arial" w:eastAsia="Arial Unicode MS" w:hAnsi="Arial" w:cs="Arial"/>
          <w:sz w:val="24"/>
          <w:szCs w:val="24"/>
        </w:rPr>
        <w:t xml:space="preserve">The Applicant was advised that post the Respondent's release on bail </w:t>
      </w:r>
      <w:r w:rsidR="006243B1">
        <w:rPr>
          <w:rFonts w:ascii="Arial" w:eastAsia="Arial Unicode MS" w:hAnsi="Arial" w:cs="Arial"/>
          <w:sz w:val="24"/>
          <w:szCs w:val="24"/>
        </w:rPr>
        <w:t xml:space="preserve">on the </w:t>
      </w:r>
      <w:r w:rsidR="006243B1" w:rsidRPr="007057BF">
        <w:rPr>
          <w:rFonts w:ascii="Arial" w:eastAsia="Arial Unicode MS" w:hAnsi="Arial" w:cs="Arial"/>
          <w:sz w:val="24"/>
          <w:szCs w:val="24"/>
        </w:rPr>
        <w:t>24</w:t>
      </w:r>
      <w:r w:rsidR="006243B1" w:rsidRPr="006243B1">
        <w:rPr>
          <w:rFonts w:ascii="Arial" w:eastAsia="Arial Unicode MS" w:hAnsi="Arial" w:cs="Arial"/>
          <w:sz w:val="24"/>
          <w:szCs w:val="24"/>
          <w:vertAlign w:val="superscript"/>
        </w:rPr>
        <w:t>th</w:t>
      </w:r>
      <w:r w:rsidR="006243B1">
        <w:rPr>
          <w:rFonts w:ascii="Arial" w:eastAsia="Arial Unicode MS" w:hAnsi="Arial" w:cs="Arial"/>
          <w:sz w:val="24"/>
          <w:szCs w:val="24"/>
        </w:rPr>
        <w:t xml:space="preserve"> of </w:t>
      </w:r>
      <w:r w:rsidRPr="007057BF">
        <w:rPr>
          <w:rFonts w:ascii="Arial" w:eastAsia="Arial Unicode MS" w:hAnsi="Arial" w:cs="Arial"/>
          <w:sz w:val="24"/>
          <w:szCs w:val="24"/>
        </w:rPr>
        <w:t>July 2020 the Respondent was ordered to appear in Court on</w:t>
      </w:r>
      <w:r w:rsidR="006243B1">
        <w:rPr>
          <w:rFonts w:ascii="Arial" w:eastAsia="Arial Unicode MS" w:hAnsi="Arial" w:cs="Arial"/>
          <w:sz w:val="24"/>
          <w:szCs w:val="24"/>
        </w:rPr>
        <w:t xml:space="preserve"> the </w:t>
      </w:r>
      <w:r w:rsidR="006243B1" w:rsidRPr="007057BF">
        <w:rPr>
          <w:rFonts w:ascii="Arial" w:eastAsia="Arial Unicode MS" w:hAnsi="Arial" w:cs="Arial"/>
          <w:sz w:val="24"/>
          <w:szCs w:val="24"/>
        </w:rPr>
        <w:t>4</w:t>
      </w:r>
      <w:r w:rsidR="006243B1" w:rsidRPr="006243B1">
        <w:rPr>
          <w:rFonts w:ascii="Arial" w:eastAsia="Arial Unicode MS" w:hAnsi="Arial" w:cs="Arial"/>
          <w:sz w:val="24"/>
          <w:szCs w:val="24"/>
          <w:vertAlign w:val="superscript"/>
        </w:rPr>
        <w:t>th</w:t>
      </w:r>
      <w:r w:rsidR="006243B1">
        <w:rPr>
          <w:rFonts w:ascii="Arial" w:eastAsia="Arial Unicode MS" w:hAnsi="Arial" w:cs="Arial"/>
          <w:sz w:val="24"/>
          <w:szCs w:val="24"/>
        </w:rPr>
        <w:t xml:space="preserve"> of </w:t>
      </w:r>
      <w:r w:rsidR="006243B1" w:rsidRPr="007057BF">
        <w:rPr>
          <w:rFonts w:ascii="Arial" w:eastAsia="Arial Unicode MS" w:hAnsi="Arial" w:cs="Arial"/>
          <w:sz w:val="24"/>
          <w:szCs w:val="24"/>
        </w:rPr>
        <w:t>September</w:t>
      </w:r>
      <w:r w:rsidRPr="007057BF">
        <w:rPr>
          <w:rFonts w:ascii="Arial" w:eastAsia="Arial Unicode MS" w:hAnsi="Arial" w:cs="Arial"/>
          <w:sz w:val="24"/>
          <w:szCs w:val="24"/>
        </w:rPr>
        <w:t xml:space="preserve"> 2020. However, the attorneys representing the SAPS informed the offices of the Applicant that the Respondent again breached his bail conditions by attending at the offices of the SAPS on 9 November 2020. The Respondent's habitual and repeated noncompliance with Court orders and dangerous conduct warrants his urgent suspension.</w:t>
      </w:r>
    </w:p>
    <w:p w14:paraId="59220985" w14:textId="77777777" w:rsidR="00315226" w:rsidRPr="007057BF"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5D0B1A79" w14:textId="77777777" w:rsidR="00C51785" w:rsidRPr="00770547" w:rsidRDefault="00C51785" w:rsidP="00CA6CF3">
      <w:pPr>
        <w:tabs>
          <w:tab w:val="left" w:pos="3000"/>
        </w:tabs>
        <w:spacing w:line="480" w:lineRule="auto"/>
        <w:ind w:left="720" w:right="41" w:hanging="720"/>
        <w:jc w:val="both"/>
        <w:rPr>
          <w:rFonts w:ascii="Arial" w:eastAsia="Arial Unicode MS" w:hAnsi="Arial" w:cs="Arial"/>
          <w:sz w:val="24"/>
          <w:szCs w:val="24"/>
          <w:u w:val="single"/>
        </w:rPr>
      </w:pPr>
      <w:bookmarkStart w:id="2" w:name="_Hlk111488790"/>
      <w:r w:rsidRPr="00770547">
        <w:rPr>
          <w:rFonts w:ascii="Arial" w:eastAsia="Arial Unicode MS" w:hAnsi="Arial" w:cs="Arial"/>
          <w:sz w:val="24"/>
          <w:szCs w:val="24"/>
          <w:u w:val="single"/>
        </w:rPr>
        <w:lastRenderedPageBreak/>
        <w:t>Complaint by Thembelani Khambule</w:t>
      </w:r>
    </w:p>
    <w:p w14:paraId="2849183C" w14:textId="32DE26F6" w:rsidR="00C51785" w:rsidRDefault="00C51785"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243B1">
        <w:rPr>
          <w:rFonts w:ascii="Arial" w:eastAsia="Arial Unicode MS" w:hAnsi="Arial" w:cs="Arial"/>
          <w:sz w:val="24"/>
          <w:szCs w:val="24"/>
        </w:rPr>
        <w:t>Interrelated to the aforementioned is a complaint lodged by Thembelani Khambule</w:t>
      </w:r>
      <w:r w:rsidR="006243B1" w:rsidRPr="006243B1">
        <w:rPr>
          <w:rFonts w:ascii="Arial" w:eastAsia="Arial Unicode MS" w:hAnsi="Arial" w:cs="Arial"/>
          <w:sz w:val="24"/>
          <w:szCs w:val="24"/>
        </w:rPr>
        <w:t xml:space="preserve">, in that on the </w:t>
      </w:r>
      <w:r w:rsidRPr="006243B1">
        <w:rPr>
          <w:rFonts w:ascii="Arial" w:eastAsia="Arial Unicode MS" w:hAnsi="Arial" w:cs="Arial"/>
          <w:sz w:val="24"/>
          <w:szCs w:val="24"/>
        </w:rPr>
        <w:t>4</w:t>
      </w:r>
      <w:r w:rsidR="006243B1" w:rsidRPr="006243B1">
        <w:rPr>
          <w:rFonts w:ascii="Arial" w:eastAsia="Arial Unicode MS" w:hAnsi="Arial" w:cs="Arial"/>
          <w:sz w:val="24"/>
          <w:szCs w:val="24"/>
          <w:vertAlign w:val="superscript"/>
        </w:rPr>
        <w:t>th</w:t>
      </w:r>
      <w:r w:rsidR="006243B1" w:rsidRPr="006243B1">
        <w:rPr>
          <w:rFonts w:ascii="Arial" w:eastAsia="Arial Unicode MS" w:hAnsi="Arial" w:cs="Arial"/>
          <w:sz w:val="24"/>
          <w:szCs w:val="24"/>
        </w:rPr>
        <w:t xml:space="preserve"> </w:t>
      </w:r>
      <w:r w:rsidR="009A2E2D" w:rsidRPr="006243B1">
        <w:rPr>
          <w:rFonts w:ascii="Arial" w:eastAsia="Arial Unicode MS" w:hAnsi="Arial" w:cs="Arial"/>
          <w:sz w:val="24"/>
          <w:szCs w:val="24"/>
        </w:rPr>
        <w:t>of June</w:t>
      </w:r>
      <w:r w:rsidRPr="006243B1">
        <w:rPr>
          <w:rFonts w:ascii="Arial" w:eastAsia="Arial Unicode MS" w:hAnsi="Arial" w:cs="Arial"/>
          <w:sz w:val="24"/>
          <w:szCs w:val="24"/>
        </w:rPr>
        <w:t xml:space="preserve"> 2020.</w:t>
      </w:r>
      <w:r w:rsidR="003A7E65" w:rsidRPr="006243B1">
        <w:rPr>
          <w:rFonts w:ascii="Arial" w:eastAsia="Arial Unicode MS" w:hAnsi="Arial" w:cs="Arial"/>
          <w:sz w:val="24"/>
          <w:szCs w:val="24"/>
        </w:rPr>
        <w:t xml:space="preserve"> </w:t>
      </w:r>
      <w:r w:rsidRPr="006243B1">
        <w:rPr>
          <w:rFonts w:ascii="Arial" w:eastAsia="Arial Unicode MS" w:hAnsi="Arial" w:cs="Arial"/>
          <w:sz w:val="24"/>
          <w:szCs w:val="24"/>
        </w:rPr>
        <w:t>Khambule and three other colleagues were dismissed from the SAPS for alleged misconduct and w</w:t>
      </w:r>
      <w:r w:rsidR="00914CA6" w:rsidRPr="006243B1">
        <w:rPr>
          <w:rFonts w:ascii="Arial" w:eastAsia="Arial Unicode MS" w:hAnsi="Arial" w:cs="Arial"/>
          <w:sz w:val="24"/>
          <w:szCs w:val="24"/>
        </w:rPr>
        <w:t>ere</w:t>
      </w:r>
      <w:r w:rsidRPr="006243B1">
        <w:rPr>
          <w:rFonts w:ascii="Arial" w:eastAsia="Arial Unicode MS" w:hAnsi="Arial" w:cs="Arial"/>
          <w:sz w:val="24"/>
          <w:szCs w:val="24"/>
        </w:rPr>
        <w:t xml:space="preserve"> subsequently reinstated by the Safety and Security Sectorial Bargaining Council to resume their respective contractual obligations on 2 December 2019 as per the arbitration award dated 31 October 2019.</w:t>
      </w:r>
      <w:r w:rsidR="006243B1" w:rsidRPr="006243B1">
        <w:rPr>
          <w:rFonts w:ascii="Arial" w:eastAsia="Arial Unicode MS" w:hAnsi="Arial" w:cs="Arial"/>
          <w:sz w:val="24"/>
          <w:szCs w:val="24"/>
        </w:rPr>
        <w:t xml:space="preserve"> </w:t>
      </w:r>
      <w:r w:rsidRPr="006243B1">
        <w:rPr>
          <w:rFonts w:ascii="Arial" w:eastAsia="Arial Unicode MS" w:hAnsi="Arial" w:cs="Arial"/>
          <w:sz w:val="24"/>
          <w:szCs w:val="24"/>
        </w:rPr>
        <w:t>When Khambule and his colleagues reported for duty on 2 December 2020 they were advised to stay at home as the SAPS was weighing up its options with regards to the arbitration award. Such considerations by the employer could possibly include approaching the Labour Court to review the arbitration award.</w:t>
      </w:r>
    </w:p>
    <w:p w14:paraId="0F897AB8" w14:textId="77777777" w:rsidR="00315226" w:rsidRPr="006243B1"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1FD530BD" w14:textId="512AE5F1" w:rsidR="00C51785" w:rsidRDefault="00C51785"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E3466D">
        <w:rPr>
          <w:rFonts w:ascii="Arial" w:eastAsia="Arial Unicode MS" w:hAnsi="Arial" w:cs="Arial"/>
          <w:sz w:val="24"/>
          <w:szCs w:val="24"/>
        </w:rPr>
        <w:t>Khambule and his colleagues contacted the union representatives who referred them to the Respondent and advised that he would assist them with an application in the Labour Court to enforce the arbitration award. After meeting with the Respondent, in person, and without a briefing attorney or a brief, the Respondent made them sign contingency fee agreements and affidavits</w:t>
      </w:r>
      <w:r w:rsidR="0016148A" w:rsidRPr="00E3466D">
        <w:rPr>
          <w:rFonts w:ascii="Arial" w:eastAsia="Arial Unicode MS" w:hAnsi="Arial" w:cs="Arial"/>
          <w:sz w:val="24"/>
          <w:szCs w:val="24"/>
        </w:rPr>
        <w:t>.</w:t>
      </w:r>
      <w:r w:rsidRPr="00E3466D">
        <w:rPr>
          <w:rFonts w:ascii="Arial" w:eastAsia="Arial Unicode MS" w:hAnsi="Arial" w:cs="Arial"/>
          <w:sz w:val="24"/>
          <w:szCs w:val="24"/>
        </w:rPr>
        <w:t xml:space="preserve"> Shortly thereafter on </w:t>
      </w:r>
      <w:r w:rsidR="00E3466D">
        <w:rPr>
          <w:rFonts w:ascii="Arial" w:eastAsia="Arial Unicode MS" w:hAnsi="Arial" w:cs="Arial"/>
          <w:sz w:val="24"/>
          <w:szCs w:val="24"/>
        </w:rPr>
        <w:t xml:space="preserve">the </w:t>
      </w:r>
      <w:r w:rsidRPr="00E3466D">
        <w:rPr>
          <w:rFonts w:ascii="Arial" w:eastAsia="Arial Unicode MS" w:hAnsi="Arial" w:cs="Arial"/>
          <w:sz w:val="24"/>
          <w:szCs w:val="24"/>
        </w:rPr>
        <w:t>10</w:t>
      </w:r>
      <w:r w:rsidR="00E3466D" w:rsidRPr="00E3466D">
        <w:rPr>
          <w:rFonts w:ascii="Arial" w:eastAsia="Arial Unicode MS" w:hAnsi="Arial" w:cs="Arial"/>
          <w:sz w:val="24"/>
          <w:szCs w:val="24"/>
          <w:vertAlign w:val="superscript"/>
        </w:rPr>
        <w:t>th</w:t>
      </w:r>
      <w:r w:rsidR="00E3466D">
        <w:rPr>
          <w:rFonts w:ascii="Arial" w:eastAsia="Arial Unicode MS" w:hAnsi="Arial" w:cs="Arial"/>
          <w:sz w:val="24"/>
          <w:szCs w:val="24"/>
        </w:rPr>
        <w:t xml:space="preserve"> </w:t>
      </w:r>
      <w:r w:rsidR="009A2E2D">
        <w:rPr>
          <w:rFonts w:ascii="Arial" w:eastAsia="Arial Unicode MS" w:hAnsi="Arial" w:cs="Arial"/>
          <w:sz w:val="24"/>
          <w:szCs w:val="24"/>
        </w:rPr>
        <w:t xml:space="preserve">of </w:t>
      </w:r>
      <w:r w:rsidR="009A2E2D" w:rsidRPr="00E3466D">
        <w:rPr>
          <w:rFonts w:ascii="Arial" w:eastAsia="Arial Unicode MS" w:hAnsi="Arial" w:cs="Arial"/>
          <w:sz w:val="24"/>
          <w:szCs w:val="24"/>
        </w:rPr>
        <w:t>January</w:t>
      </w:r>
      <w:r w:rsidRPr="00E3466D">
        <w:rPr>
          <w:rFonts w:ascii="Arial" w:eastAsia="Arial Unicode MS" w:hAnsi="Arial" w:cs="Arial"/>
          <w:sz w:val="24"/>
          <w:szCs w:val="24"/>
        </w:rPr>
        <w:t xml:space="preserve"> 2020 </w:t>
      </w:r>
      <w:r w:rsidR="00914CA6" w:rsidRPr="00E3466D">
        <w:rPr>
          <w:rFonts w:ascii="Arial" w:eastAsia="Arial Unicode MS" w:hAnsi="Arial" w:cs="Arial"/>
          <w:sz w:val="24"/>
          <w:szCs w:val="24"/>
        </w:rPr>
        <w:t>a colleague of Khambule's</w:t>
      </w:r>
      <w:r w:rsidRPr="00E3466D">
        <w:rPr>
          <w:rFonts w:ascii="Arial" w:eastAsia="Arial Unicode MS" w:hAnsi="Arial" w:cs="Arial"/>
          <w:sz w:val="24"/>
          <w:szCs w:val="24"/>
        </w:rPr>
        <w:t xml:space="preserve"> received a call in his presence from advocate Thilivhali of the Directorate for Priority Crime Investigation Unit who advised them that they could celebrate as they were to return to duty on Monday, 13 January 2020.</w:t>
      </w:r>
      <w:r w:rsidR="003A7E65" w:rsidRPr="00E3466D">
        <w:rPr>
          <w:rFonts w:ascii="Arial" w:eastAsia="Arial Unicode MS" w:hAnsi="Arial" w:cs="Arial"/>
          <w:sz w:val="24"/>
          <w:szCs w:val="24"/>
        </w:rPr>
        <w:t xml:space="preserve"> </w:t>
      </w:r>
      <w:r w:rsidRPr="00E3466D">
        <w:rPr>
          <w:rFonts w:ascii="Arial" w:eastAsia="Arial Unicode MS" w:hAnsi="Arial" w:cs="Arial"/>
          <w:sz w:val="24"/>
          <w:szCs w:val="24"/>
        </w:rPr>
        <w:t>Khambule and his colleagues contacted the Respondent and advised him that due to the fact that the SAPS had reinstated them there was no longer a need to pursue the application in the Labour Court.</w:t>
      </w:r>
    </w:p>
    <w:p w14:paraId="75C421A5" w14:textId="77777777" w:rsidR="00315226" w:rsidRPr="00E3466D"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3E9417C7" w14:textId="24CA7E5D" w:rsidR="00C51785" w:rsidRDefault="00C51785"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D703E9">
        <w:rPr>
          <w:rFonts w:ascii="Arial" w:eastAsia="Arial Unicode MS" w:hAnsi="Arial" w:cs="Arial"/>
          <w:sz w:val="24"/>
          <w:szCs w:val="24"/>
        </w:rPr>
        <w:lastRenderedPageBreak/>
        <w:t xml:space="preserve">The Respondent requested Khambule and his colleagues to attend his offices and Khambule handed to the Respondent a letter which terminated his mandate and the contingency fee agreement. The Respondent advised them that they could not withdraw </w:t>
      </w:r>
      <w:r w:rsidR="00914CA6" w:rsidRPr="00D703E9">
        <w:rPr>
          <w:rFonts w:ascii="Arial" w:eastAsia="Arial Unicode MS" w:hAnsi="Arial" w:cs="Arial"/>
          <w:sz w:val="24"/>
          <w:szCs w:val="24"/>
        </w:rPr>
        <w:t>fr</w:t>
      </w:r>
      <w:r w:rsidRPr="00D703E9">
        <w:rPr>
          <w:rFonts w:ascii="Arial" w:eastAsia="Arial Unicode MS" w:hAnsi="Arial" w:cs="Arial"/>
          <w:sz w:val="24"/>
          <w:szCs w:val="24"/>
        </w:rPr>
        <w:t>o</w:t>
      </w:r>
      <w:r w:rsidR="00914CA6" w:rsidRPr="00D703E9">
        <w:rPr>
          <w:rFonts w:ascii="Arial" w:eastAsia="Arial Unicode MS" w:hAnsi="Arial" w:cs="Arial"/>
          <w:sz w:val="24"/>
          <w:szCs w:val="24"/>
        </w:rPr>
        <w:t>m the agreement. H</w:t>
      </w:r>
      <w:r w:rsidRPr="00D703E9">
        <w:rPr>
          <w:rFonts w:ascii="Arial" w:eastAsia="Arial Unicode MS" w:hAnsi="Arial" w:cs="Arial"/>
          <w:sz w:val="24"/>
          <w:szCs w:val="24"/>
        </w:rPr>
        <w:t xml:space="preserve">e </w:t>
      </w:r>
      <w:r w:rsidR="00914CA6" w:rsidRPr="00D703E9">
        <w:rPr>
          <w:rFonts w:ascii="Arial" w:eastAsia="Arial Unicode MS" w:hAnsi="Arial" w:cs="Arial"/>
          <w:sz w:val="24"/>
          <w:szCs w:val="24"/>
        </w:rPr>
        <w:t xml:space="preserve">then </w:t>
      </w:r>
      <w:r w:rsidRPr="00D703E9">
        <w:rPr>
          <w:rFonts w:ascii="Arial" w:eastAsia="Arial Unicode MS" w:hAnsi="Arial" w:cs="Arial"/>
          <w:sz w:val="24"/>
          <w:szCs w:val="24"/>
        </w:rPr>
        <w:t>threaten</w:t>
      </w:r>
      <w:r w:rsidR="00914CA6" w:rsidRPr="00D703E9">
        <w:rPr>
          <w:rFonts w:ascii="Arial" w:eastAsia="Arial Unicode MS" w:hAnsi="Arial" w:cs="Arial"/>
          <w:sz w:val="24"/>
          <w:szCs w:val="24"/>
        </w:rPr>
        <w:t>ed</w:t>
      </w:r>
      <w:r w:rsidRPr="00D703E9">
        <w:rPr>
          <w:rFonts w:ascii="Arial" w:eastAsia="Arial Unicode MS" w:hAnsi="Arial" w:cs="Arial"/>
          <w:sz w:val="24"/>
          <w:szCs w:val="24"/>
        </w:rPr>
        <w:t xml:space="preserve"> them on various occasions. On </w:t>
      </w:r>
      <w:r w:rsidR="00D703E9" w:rsidRPr="00D703E9">
        <w:rPr>
          <w:rFonts w:ascii="Arial" w:eastAsia="Arial Unicode MS" w:hAnsi="Arial" w:cs="Arial"/>
          <w:sz w:val="24"/>
          <w:szCs w:val="24"/>
        </w:rPr>
        <w:t xml:space="preserve">the </w:t>
      </w:r>
      <w:r w:rsidRPr="00D703E9">
        <w:rPr>
          <w:rFonts w:ascii="Arial" w:eastAsia="Arial Unicode MS" w:hAnsi="Arial" w:cs="Arial"/>
          <w:sz w:val="24"/>
          <w:szCs w:val="24"/>
        </w:rPr>
        <w:t>27</w:t>
      </w:r>
      <w:r w:rsidR="00D703E9" w:rsidRPr="00D703E9">
        <w:rPr>
          <w:rFonts w:ascii="Arial" w:eastAsia="Arial Unicode MS" w:hAnsi="Arial" w:cs="Arial"/>
          <w:sz w:val="24"/>
          <w:szCs w:val="24"/>
          <w:vertAlign w:val="superscript"/>
        </w:rPr>
        <w:t>th</w:t>
      </w:r>
      <w:r w:rsidR="00D703E9" w:rsidRPr="00D703E9">
        <w:rPr>
          <w:rFonts w:ascii="Arial" w:eastAsia="Arial Unicode MS" w:hAnsi="Arial" w:cs="Arial"/>
          <w:sz w:val="24"/>
          <w:szCs w:val="24"/>
        </w:rPr>
        <w:t xml:space="preserve"> </w:t>
      </w:r>
      <w:r w:rsidR="009A2E2D" w:rsidRPr="00D703E9">
        <w:rPr>
          <w:rFonts w:ascii="Arial" w:eastAsia="Arial Unicode MS" w:hAnsi="Arial" w:cs="Arial"/>
          <w:sz w:val="24"/>
          <w:szCs w:val="24"/>
        </w:rPr>
        <w:t>of February</w:t>
      </w:r>
      <w:r w:rsidRPr="00D703E9">
        <w:rPr>
          <w:rFonts w:ascii="Arial" w:eastAsia="Arial Unicode MS" w:hAnsi="Arial" w:cs="Arial"/>
          <w:sz w:val="24"/>
          <w:szCs w:val="24"/>
        </w:rPr>
        <w:t xml:space="preserve"> 2020, the Respondent, as per his usual modus operandi, walked into Khambule's office unannounced and without prior warning in order to intimidate and threaten him. The Respondent stated to Khambule that he should not even think of withdrawing from the agreement and stated that 'there will be war," Khambule asserted that the manner in which the Respondent conducted himself ignited a feeling of abuse and he and his colleagues approached the office of the Applicant to enquire about the Respondent's registration and membership status as a practising advocate. The Appl</w:t>
      </w:r>
      <w:r w:rsidR="00914CA6" w:rsidRPr="00D703E9">
        <w:rPr>
          <w:rFonts w:ascii="Arial" w:eastAsia="Arial Unicode MS" w:hAnsi="Arial" w:cs="Arial"/>
          <w:sz w:val="24"/>
          <w:szCs w:val="24"/>
        </w:rPr>
        <w:t>icant provided Khambule with a</w:t>
      </w:r>
      <w:r w:rsidRPr="00D703E9">
        <w:rPr>
          <w:rFonts w:ascii="Arial" w:eastAsia="Arial Unicode MS" w:hAnsi="Arial" w:cs="Arial"/>
          <w:sz w:val="24"/>
          <w:szCs w:val="24"/>
        </w:rPr>
        <w:t xml:space="preserve"> letter confirming that the Respondent was practising as a referral advocate. Having regard to the fact that the Respondent is not a trust account advocate; his direct consultations with members of the public are </w:t>
      </w:r>
      <w:r w:rsidR="0070437D" w:rsidRPr="00D703E9">
        <w:rPr>
          <w:rFonts w:ascii="Arial" w:eastAsia="Arial Unicode MS" w:hAnsi="Arial" w:cs="Arial"/>
          <w:sz w:val="24"/>
          <w:szCs w:val="24"/>
        </w:rPr>
        <w:t>unlawful</w:t>
      </w:r>
      <w:r w:rsidRPr="00D703E9">
        <w:rPr>
          <w:rFonts w:ascii="Arial" w:eastAsia="Arial Unicode MS" w:hAnsi="Arial" w:cs="Arial"/>
          <w:sz w:val="24"/>
          <w:szCs w:val="24"/>
        </w:rPr>
        <w:t xml:space="preserve"> together with the affidavits and contingency fee agreements.</w:t>
      </w:r>
    </w:p>
    <w:p w14:paraId="075E8909" w14:textId="77777777" w:rsidR="00315226" w:rsidRPr="00D703E9"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60E11DF6" w14:textId="4C2FA130" w:rsidR="006306C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The Respondent contravened the provisions of section 34(2)(a)(i) of the Legal Practice Act read with the provisions of paragraph 272 of the South African Legal Practice Council's Code of Conduct in that he consulted with clients on 6 and 9 December 2019 without the acceptance of the brief from an attorney and instead accepted a brief directly from clients.</w:t>
      </w:r>
      <w:r w:rsidR="006306C5" w:rsidRPr="00A3163D">
        <w:rPr>
          <w:rFonts w:ascii="Arial" w:eastAsia="Arial Unicode MS" w:hAnsi="Arial" w:cs="Arial"/>
          <w:sz w:val="24"/>
          <w:szCs w:val="24"/>
        </w:rPr>
        <w:t xml:space="preserve"> </w:t>
      </w:r>
      <w:r w:rsidRPr="00A3163D">
        <w:rPr>
          <w:rFonts w:ascii="Arial" w:eastAsia="Arial Unicode MS" w:hAnsi="Arial" w:cs="Arial"/>
          <w:sz w:val="24"/>
          <w:szCs w:val="24"/>
        </w:rPr>
        <w:t>In furtherance of the above, the Respondent accepted payment directly from clients for purportedly rendering legal services without the receipt of a brief from an atto</w:t>
      </w:r>
      <w:r w:rsidR="0070437D" w:rsidRPr="00A3163D">
        <w:rPr>
          <w:rFonts w:ascii="Arial" w:eastAsia="Arial Unicode MS" w:hAnsi="Arial" w:cs="Arial"/>
          <w:sz w:val="24"/>
          <w:szCs w:val="24"/>
        </w:rPr>
        <w:t>rn</w:t>
      </w:r>
      <w:r w:rsidRPr="00A3163D">
        <w:rPr>
          <w:rFonts w:ascii="Arial" w:eastAsia="Arial Unicode MS" w:hAnsi="Arial" w:cs="Arial"/>
          <w:sz w:val="24"/>
          <w:szCs w:val="24"/>
        </w:rPr>
        <w:t>ey.</w:t>
      </w:r>
      <w:r w:rsidR="003A7E65" w:rsidRPr="00A3163D">
        <w:rPr>
          <w:rFonts w:ascii="Arial" w:eastAsia="Arial Unicode MS" w:hAnsi="Arial" w:cs="Arial"/>
          <w:sz w:val="24"/>
          <w:szCs w:val="24"/>
        </w:rPr>
        <w:t xml:space="preserve"> </w:t>
      </w:r>
    </w:p>
    <w:p w14:paraId="5A4787D3" w14:textId="77777777" w:rsidR="00315226" w:rsidRPr="00A3163D"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45429EE0" w14:textId="274036A6"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lastRenderedPageBreak/>
        <w:t xml:space="preserve">On </w:t>
      </w:r>
      <w:r w:rsidR="006306C5" w:rsidRPr="00A3163D">
        <w:rPr>
          <w:rFonts w:ascii="Arial" w:eastAsia="Arial Unicode MS" w:hAnsi="Arial" w:cs="Arial"/>
          <w:sz w:val="24"/>
          <w:szCs w:val="24"/>
        </w:rPr>
        <w:t>the</w:t>
      </w:r>
      <w:r w:rsidRPr="00A3163D">
        <w:rPr>
          <w:rFonts w:ascii="Arial" w:eastAsia="Arial Unicode MS" w:hAnsi="Arial" w:cs="Arial"/>
          <w:sz w:val="24"/>
          <w:szCs w:val="24"/>
        </w:rPr>
        <w:t>14</w:t>
      </w:r>
      <w:r w:rsidR="0052454A">
        <w:rPr>
          <w:rFonts w:ascii="Arial" w:eastAsia="Arial Unicode MS" w:hAnsi="Arial" w:cs="Arial"/>
          <w:sz w:val="24"/>
          <w:szCs w:val="24"/>
        </w:rPr>
        <w:t xml:space="preserve">th </w:t>
      </w:r>
      <w:r w:rsidR="009A2E2D">
        <w:rPr>
          <w:rFonts w:ascii="Arial" w:eastAsia="Arial Unicode MS" w:hAnsi="Arial" w:cs="Arial"/>
          <w:sz w:val="24"/>
          <w:szCs w:val="24"/>
        </w:rPr>
        <w:t xml:space="preserve">of </w:t>
      </w:r>
      <w:r w:rsidR="009A2E2D" w:rsidRPr="00A3163D">
        <w:rPr>
          <w:rFonts w:ascii="Arial" w:eastAsia="Arial Unicode MS" w:hAnsi="Arial" w:cs="Arial"/>
          <w:sz w:val="24"/>
          <w:szCs w:val="24"/>
        </w:rPr>
        <w:t>March</w:t>
      </w:r>
      <w:r w:rsidRPr="00A3163D">
        <w:rPr>
          <w:rFonts w:ascii="Arial" w:eastAsia="Arial Unicode MS" w:hAnsi="Arial" w:cs="Arial"/>
          <w:sz w:val="24"/>
          <w:szCs w:val="24"/>
        </w:rPr>
        <w:t xml:space="preserve"> 2020 Khambule received </w:t>
      </w:r>
      <w:r w:rsidR="00521C03">
        <w:rPr>
          <w:rFonts w:ascii="Arial" w:eastAsia="Arial Unicode MS" w:hAnsi="Arial" w:cs="Arial"/>
          <w:sz w:val="24"/>
          <w:szCs w:val="24"/>
        </w:rPr>
        <w:t>a</w:t>
      </w:r>
      <w:r w:rsidRPr="00A3163D">
        <w:rPr>
          <w:rFonts w:ascii="Arial" w:eastAsia="Arial Unicode MS" w:hAnsi="Arial" w:cs="Arial"/>
          <w:sz w:val="24"/>
          <w:szCs w:val="24"/>
        </w:rPr>
        <w:t xml:space="preserve"> bill of costs from the Respondent where</w:t>
      </w:r>
      <w:r w:rsidR="00521C03">
        <w:rPr>
          <w:rFonts w:ascii="Arial" w:eastAsia="Arial Unicode MS" w:hAnsi="Arial" w:cs="Arial"/>
          <w:sz w:val="24"/>
          <w:szCs w:val="24"/>
        </w:rPr>
        <w:t>in</w:t>
      </w:r>
      <w:r w:rsidRPr="00A3163D">
        <w:rPr>
          <w:rFonts w:ascii="Arial" w:eastAsia="Arial Unicode MS" w:hAnsi="Arial" w:cs="Arial"/>
          <w:sz w:val="24"/>
          <w:szCs w:val="24"/>
        </w:rPr>
        <w:t xml:space="preserve"> he demanded payment in the amount of R77,350.</w:t>
      </w:r>
      <w:r w:rsidR="006306C5" w:rsidRPr="00A3163D">
        <w:rPr>
          <w:rFonts w:ascii="Arial" w:eastAsia="Arial Unicode MS" w:hAnsi="Arial" w:cs="Arial"/>
          <w:sz w:val="24"/>
          <w:szCs w:val="24"/>
        </w:rPr>
        <w:t>00</w:t>
      </w:r>
      <w:r w:rsidRPr="00A3163D">
        <w:rPr>
          <w:rFonts w:ascii="Arial" w:eastAsia="Arial Unicode MS" w:hAnsi="Arial" w:cs="Arial"/>
          <w:sz w:val="24"/>
          <w:szCs w:val="24"/>
        </w:rPr>
        <w:t xml:space="preserve"> into his personal account. At the time, and without knowing that the Respondent was conducting himself illegally, Khambule d</w:t>
      </w:r>
      <w:r w:rsidR="00315226">
        <w:rPr>
          <w:rFonts w:ascii="Arial" w:eastAsia="Arial Unicode MS" w:hAnsi="Arial" w:cs="Arial"/>
          <w:sz w:val="24"/>
          <w:szCs w:val="24"/>
        </w:rPr>
        <w:t>ecided to pay the Respondent an</w:t>
      </w:r>
      <w:r w:rsidRPr="00A3163D">
        <w:rPr>
          <w:rFonts w:ascii="Arial" w:eastAsia="Arial Unicode MS" w:hAnsi="Arial" w:cs="Arial"/>
          <w:sz w:val="24"/>
          <w:szCs w:val="24"/>
        </w:rPr>
        <w:t xml:space="preserve"> amount of RI0,000.00 which he asserted, in his humble opinion, was sufficiently commensurate for the services rendered by the Respondent. </w:t>
      </w:r>
    </w:p>
    <w:p w14:paraId="657D414A" w14:textId="77777777" w:rsidR="00315226" w:rsidRPr="00A3163D"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27D5E00D" w14:textId="246F13FC"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In contravention of paragraph 27.4 of the Legal Practice Council's Code of Conduct</w:t>
      </w:r>
      <w:r w:rsidR="006306C5" w:rsidRPr="00A3163D">
        <w:rPr>
          <w:rFonts w:ascii="Arial" w:eastAsia="Arial Unicode MS" w:hAnsi="Arial" w:cs="Arial"/>
          <w:sz w:val="24"/>
          <w:szCs w:val="24"/>
        </w:rPr>
        <w:t>,</w:t>
      </w:r>
      <w:r w:rsidRPr="00A3163D">
        <w:rPr>
          <w:rFonts w:ascii="Arial" w:eastAsia="Arial Unicode MS" w:hAnsi="Arial" w:cs="Arial"/>
          <w:sz w:val="24"/>
          <w:szCs w:val="24"/>
        </w:rPr>
        <w:t xml:space="preserve"> on</w:t>
      </w:r>
      <w:r w:rsidR="006306C5" w:rsidRPr="00A3163D">
        <w:rPr>
          <w:rFonts w:ascii="Arial" w:eastAsia="Arial Unicode MS" w:hAnsi="Arial" w:cs="Arial"/>
          <w:sz w:val="24"/>
          <w:szCs w:val="24"/>
        </w:rPr>
        <w:t xml:space="preserve"> the</w:t>
      </w:r>
      <w:r w:rsidRPr="00A3163D">
        <w:rPr>
          <w:rFonts w:ascii="Arial" w:eastAsia="Arial Unicode MS" w:hAnsi="Arial" w:cs="Arial"/>
          <w:sz w:val="24"/>
          <w:szCs w:val="24"/>
        </w:rPr>
        <w:t xml:space="preserve"> 24</w:t>
      </w:r>
      <w:r w:rsidR="006306C5" w:rsidRPr="00A3163D">
        <w:rPr>
          <w:rFonts w:ascii="Arial" w:eastAsia="Arial Unicode MS" w:hAnsi="Arial" w:cs="Arial"/>
          <w:sz w:val="24"/>
          <w:szCs w:val="24"/>
          <w:vertAlign w:val="superscript"/>
        </w:rPr>
        <w:t>th</w:t>
      </w:r>
      <w:r w:rsidR="006306C5" w:rsidRPr="00A3163D">
        <w:rPr>
          <w:rFonts w:ascii="Arial" w:eastAsia="Arial Unicode MS" w:hAnsi="Arial" w:cs="Arial"/>
          <w:sz w:val="24"/>
          <w:szCs w:val="24"/>
        </w:rPr>
        <w:t xml:space="preserve"> </w:t>
      </w:r>
      <w:r w:rsidR="00F413A8" w:rsidRPr="00A3163D">
        <w:rPr>
          <w:rFonts w:ascii="Arial" w:eastAsia="Arial Unicode MS" w:hAnsi="Arial" w:cs="Arial"/>
          <w:sz w:val="24"/>
          <w:szCs w:val="24"/>
        </w:rPr>
        <w:t>of March</w:t>
      </w:r>
      <w:r w:rsidRPr="00A3163D">
        <w:rPr>
          <w:rFonts w:ascii="Arial" w:eastAsia="Arial Unicode MS" w:hAnsi="Arial" w:cs="Arial"/>
          <w:sz w:val="24"/>
          <w:szCs w:val="24"/>
        </w:rPr>
        <w:t xml:space="preserve"> 2020,</w:t>
      </w:r>
      <w:r w:rsidR="006306C5" w:rsidRPr="00A3163D">
        <w:rPr>
          <w:rFonts w:ascii="Arial" w:eastAsia="Arial Unicode MS" w:hAnsi="Arial" w:cs="Arial"/>
          <w:sz w:val="24"/>
          <w:szCs w:val="24"/>
        </w:rPr>
        <w:t xml:space="preserve"> the Respondent</w:t>
      </w:r>
      <w:r w:rsidRPr="00A3163D">
        <w:rPr>
          <w:rFonts w:ascii="Arial" w:eastAsia="Arial Unicode MS" w:hAnsi="Arial" w:cs="Arial"/>
          <w:sz w:val="24"/>
          <w:szCs w:val="24"/>
        </w:rPr>
        <w:t xml:space="preserve"> sent an amended bill of costs which amounted to RI09,081.00, for immediate payment into his personal account. Accordingly, the Respondent has sought to charge fees based on </w:t>
      </w:r>
      <w:r w:rsidR="00C22F48">
        <w:rPr>
          <w:rFonts w:ascii="Arial" w:eastAsia="Arial Unicode MS" w:hAnsi="Arial" w:cs="Arial"/>
          <w:sz w:val="24"/>
          <w:szCs w:val="24"/>
        </w:rPr>
        <w:t xml:space="preserve">an </w:t>
      </w:r>
      <w:r w:rsidRPr="00A3163D">
        <w:rPr>
          <w:rFonts w:ascii="Arial" w:eastAsia="Arial Unicode MS" w:hAnsi="Arial" w:cs="Arial"/>
          <w:sz w:val="24"/>
          <w:szCs w:val="24"/>
        </w:rPr>
        <w:t>unlawful contingency fee agreement entered into without the requisite brief from an attorney</w:t>
      </w:r>
      <w:r w:rsidR="00C22F48">
        <w:rPr>
          <w:rFonts w:ascii="Arial" w:eastAsia="Arial Unicode MS" w:hAnsi="Arial" w:cs="Arial"/>
          <w:sz w:val="24"/>
          <w:szCs w:val="24"/>
        </w:rPr>
        <w:t>.</w:t>
      </w:r>
      <w:r w:rsidRPr="00A3163D">
        <w:rPr>
          <w:rFonts w:ascii="Arial" w:eastAsia="Arial Unicode MS" w:hAnsi="Arial" w:cs="Arial"/>
          <w:sz w:val="24"/>
          <w:szCs w:val="24"/>
        </w:rPr>
        <w:t xml:space="preserve"> </w:t>
      </w:r>
      <w:r w:rsidR="00C22F48">
        <w:rPr>
          <w:rFonts w:ascii="Arial" w:eastAsia="Arial Unicode MS" w:hAnsi="Arial" w:cs="Arial"/>
          <w:sz w:val="24"/>
          <w:szCs w:val="24"/>
        </w:rPr>
        <w:t>This</w:t>
      </w:r>
      <w:r w:rsidRPr="00A3163D">
        <w:rPr>
          <w:rFonts w:ascii="Arial" w:eastAsia="Arial Unicode MS" w:hAnsi="Arial" w:cs="Arial"/>
          <w:sz w:val="24"/>
          <w:szCs w:val="24"/>
        </w:rPr>
        <w:t xml:space="preserve"> </w:t>
      </w:r>
      <w:r w:rsidR="00C22F48" w:rsidRPr="00A3163D">
        <w:rPr>
          <w:rFonts w:ascii="Arial" w:eastAsia="Arial Unicode MS" w:hAnsi="Arial" w:cs="Arial"/>
          <w:sz w:val="24"/>
          <w:szCs w:val="24"/>
        </w:rPr>
        <w:t xml:space="preserve">was </w:t>
      </w:r>
      <w:r w:rsidR="00C22F48">
        <w:rPr>
          <w:rFonts w:ascii="Arial" w:eastAsia="Arial Unicode MS" w:hAnsi="Arial" w:cs="Arial"/>
          <w:sz w:val="24"/>
          <w:szCs w:val="24"/>
        </w:rPr>
        <w:t>unnecessary due to</w:t>
      </w:r>
      <w:r w:rsidRPr="00A3163D">
        <w:rPr>
          <w:rFonts w:ascii="Arial" w:eastAsia="Arial Unicode MS" w:hAnsi="Arial" w:cs="Arial"/>
          <w:sz w:val="24"/>
          <w:szCs w:val="24"/>
        </w:rPr>
        <w:t xml:space="preserve"> the reinstatement of the employee</w:t>
      </w:r>
      <w:r w:rsidR="00C22F48">
        <w:rPr>
          <w:rFonts w:ascii="Arial" w:eastAsia="Arial Unicode MS" w:hAnsi="Arial" w:cs="Arial"/>
          <w:sz w:val="24"/>
          <w:szCs w:val="24"/>
        </w:rPr>
        <w:t>s</w:t>
      </w:r>
      <w:r w:rsidRPr="00A3163D">
        <w:rPr>
          <w:rFonts w:ascii="Arial" w:eastAsia="Arial Unicode MS" w:hAnsi="Arial" w:cs="Arial"/>
          <w:sz w:val="24"/>
          <w:szCs w:val="24"/>
        </w:rPr>
        <w:t xml:space="preserve"> by the employer without </w:t>
      </w:r>
      <w:r w:rsidR="00C22F48">
        <w:rPr>
          <w:rFonts w:ascii="Arial" w:eastAsia="Arial Unicode MS" w:hAnsi="Arial" w:cs="Arial"/>
          <w:sz w:val="24"/>
          <w:szCs w:val="24"/>
        </w:rPr>
        <w:t xml:space="preserve">the need to have </w:t>
      </w:r>
      <w:r w:rsidRPr="00A3163D">
        <w:rPr>
          <w:rFonts w:ascii="Arial" w:eastAsia="Arial Unicode MS" w:hAnsi="Arial" w:cs="Arial"/>
          <w:sz w:val="24"/>
          <w:szCs w:val="24"/>
        </w:rPr>
        <w:t>an enforcement order of the arbitration award.</w:t>
      </w:r>
    </w:p>
    <w:p w14:paraId="545E7852" w14:textId="77777777" w:rsidR="00315226" w:rsidRPr="00A3163D"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782452FA" w14:textId="27F05F97" w:rsidR="000E10D0" w:rsidRPr="00315226" w:rsidRDefault="00C51785" w:rsidP="00315226">
      <w:pPr>
        <w:pStyle w:val="ListParagraph"/>
        <w:numPr>
          <w:ilvl w:val="0"/>
          <w:numId w:val="1"/>
        </w:numPr>
        <w:tabs>
          <w:tab w:val="left" w:pos="3000"/>
        </w:tabs>
        <w:spacing w:line="480" w:lineRule="auto"/>
        <w:ind w:right="41"/>
        <w:jc w:val="both"/>
        <w:rPr>
          <w:rFonts w:ascii="Arial" w:eastAsia="Arial Unicode MS" w:hAnsi="Arial" w:cs="Arial"/>
          <w:sz w:val="24"/>
          <w:szCs w:val="24"/>
          <w:u w:val="single"/>
        </w:rPr>
      </w:pPr>
      <w:r w:rsidRPr="00315226">
        <w:rPr>
          <w:rFonts w:ascii="Arial" w:eastAsia="Arial Unicode MS" w:hAnsi="Arial" w:cs="Arial"/>
          <w:sz w:val="24"/>
          <w:szCs w:val="24"/>
        </w:rPr>
        <w:t>Furthermore, the Respondent contravened the provisions of paragraph</w:t>
      </w:r>
      <w:r w:rsidR="0070437D" w:rsidRPr="00315226">
        <w:rPr>
          <w:rFonts w:ascii="Arial" w:eastAsia="Arial Unicode MS" w:hAnsi="Arial" w:cs="Arial"/>
          <w:sz w:val="24"/>
          <w:szCs w:val="24"/>
        </w:rPr>
        <w:t xml:space="preserve"> </w:t>
      </w:r>
      <w:r w:rsidRPr="00315226">
        <w:rPr>
          <w:rFonts w:ascii="Arial" w:eastAsia="Arial Unicode MS" w:hAnsi="Arial" w:cs="Arial"/>
          <w:sz w:val="24"/>
          <w:szCs w:val="24"/>
        </w:rPr>
        <w:t xml:space="preserve">3.6 </w:t>
      </w:r>
      <w:r w:rsidR="003C1F4D" w:rsidRPr="00315226">
        <w:rPr>
          <w:rFonts w:ascii="Arial" w:eastAsia="Arial Unicode MS" w:hAnsi="Arial" w:cs="Arial"/>
          <w:sz w:val="24"/>
          <w:szCs w:val="24"/>
        </w:rPr>
        <w:t xml:space="preserve">of the </w:t>
      </w:r>
      <w:r w:rsidRPr="00315226">
        <w:rPr>
          <w:rFonts w:ascii="Arial" w:eastAsia="Arial Unicode MS" w:hAnsi="Arial" w:cs="Arial"/>
          <w:sz w:val="24"/>
          <w:szCs w:val="24"/>
        </w:rPr>
        <w:t>LPC's Code of Conduct in that he failed to maintain legal professional privilege and confidentiality regarding the affairs of present or former clients</w:t>
      </w:r>
      <w:r w:rsidR="003C1F4D" w:rsidRPr="00315226">
        <w:rPr>
          <w:rFonts w:ascii="Arial" w:eastAsia="Arial Unicode MS" w:hAnsi="Arial" w:cs="Arial"/>
          <w:sz w:val="24"/>
          <w:szCs w:val="24"/>
        </w:rPr>
        <w:t>.</w:t>
      </w:r>
      <w:r w:rsidRPr="00315226">
        <w:rPr>
          <w:rFonts w:ascii="Arial" w:eastAsia="Arial Unicode MS" w:hAnsi="Arial" w:cs="Arial"/>
          <w:sz w:val="24"/>
          <w:szCs w:val="24"/>
        </w:rPr>
        <w:t xml:space="preserve"> </w:t>
      </w:r>
      <w:r w:rsidR="003C1F4D" w:rsidRPr="00315226">
        <w:rPr>
          <w:rFonts w:ascii="Arial" w:eastAsia="Arial Unicode MS" w:hAnsi="Arial" w:cs="Arial"/>
          <w:sz w:val="24"/>
          <w:szCs w:val="24"/>
        </w:rPr>
        <w:t>W</w:t>
      </w:r>
      <w:r w:rsidRPr="00315226">
        <w:rPr>
          <w:rFonts w:ascii="Arial" w:eastAsia="Arial Unicode MS" w:hAnsi="Arial" w:cs="Arial"/>
          <w:sz w:val="24"/>
          <w:szCs w:val="24"/>
        </w:rPr>
        <w:t xml:space="preserve">hen </w:t>
      </w:r>
      <w:r w:rsidR="003C1F4D" w:rsidRPr="00315226">
        <w:rPr>
          <w:rFonts w:ascii="Arial" w:eastAsia="Arial Unicode MS" w:hAnsi="Arial" w:cs="Arial"/>
          <w:sz w:val="24"/>
          <w:szCs w:val="24"/>
        </w:rPr>
        <w:t xml:space="preserve">he had </w:t>
      </w:r>
      <w:r w:rsidRPr="00315226">
        <w:rPr>
          <w:rFonts w:ascii="Arial" w:eastAsia="Arial Unicode MS" w:hAnsi="Arial" w:cs="Arial"/>
          <w:sz w:val="24"/>
          <w:szCs w:val="24"/>
        </w:rPr>
        <w:t>a dispute with hi</w:t>
      </w:r>
      <w:r w:rsidR="003C1F4D" w:rsidRPr="00315226">
        <w:rPr>
          <w:rFonts w:ascii="Arial" w:eastAsia="Arial Unicode MS" w:hAnsi="Arial" w:cs="Arial"/>
          <w:sz w:val="24"/>
          <w:szCs w:val="24"/>
        </w:rPr>
        <w:t xml:space="preserve">s clients, he </w:t>
      </w:r>
      <w:r w:rsidRPr="00315226">
        <w:rPr>
          <w:rFonts w:ascii="Arial" w:eastAsia="Arial Unicode MS" w:hAnsi="Arial" w:cs="Arial"/>
          <w:sz w:val="24"/>
          <w:szCs w:val="24"/>
        </w:rPr>
        <w:t>unlawfully disseminat</w:t>
      </w:r>
      <w:r w:rsidR="003C1F4D" w:rsidRPr="00315226">
        <w:rPr>
          <w:rFonts w:ascii="Arial" w:eastAsia="Arial Unicode MS" w:hAnsi="Arial" w:cs="Arial"/>
          <w:sz w:val="24"/>
          <w:szCs w:val="24"/>
        </w:rPr>
        <w:t>ed</w:t>
      </w:r>
      <w:r w:rsidRPr="00315226">
        <w:rPr>
          <w:rFonts w:ascii="Arial" w:eastAsia="Arial Unicode MS" w:hAnsi="Arial" w:cs="Arial"/>
          <w:sz w:val="24"/>
          <w:szCs w:val="24"/>
        </w:rPr>
        <w:t xml:space="preserve"> </w:t>
      </w:r>
      <w:r w:rsidR="003C1F4D" w:rsidRPr="00315226">
        <w:rPr>
          <w:rFonts w:ascii="Arial" w:eastAsia="Arial Unicode MS" w:hAnsi="Arial" w:cs="Arial"/>
          <w:sz w:val="24"/>
          <w:szCs w:val="24"/>
        </w:rPr>
        <w:t>clients’ information and sent privileged</w:t>
      </w:r>
      <w:r w:rsidRPr="00315226">
        <w:rPr>
          <w:rFonts w:ascii="Arial" w:eastAsia="Arial Unicode MS" w:hAnsi="Arial" w:cs="Arial"/>
          <w:sz w:val="24"/>
          <w:szCs w:val="24"/>
        </w:rPr>
        <w:t xml:space="preserve"> email correspondence to the National Head and legal department of the DPCI as well as the unit commander of a DPCI unit on 14 April 2020</w:t>
      </w:r>
      <w:r w:rsidR="003C1F4D" w:rsidRPr="00315226">
        <w:rPr>
          <w:rFonts w:ascii="Arial" w:eastAsia="Arial Unicode MS" w:hAnsi="Arial" w:cs="Arial"/>
          <w:sz w:val="24"/>
          <w:szCs w:val="24"/>
        </w:rPr>
        <w:t xml:space="preserve">. He sought to </w:t>
      </w:r>
      <w:r w:rsidRPr="00315226">
        <w:rPr>
          <w:rFonts w:ascii="Arial" w:eastAsia="Arial Unicode MS" w:hAnsi="Arial" w:cs="Arial"/>
          <w:sz w:val="24"/>
          <w:szCs w:val="24"/>
        </w:rPr>
        <w:t xml:space="preserve">discredit Khambule and his fellow colleagues with their employer. </w:t>
      </w:r>
    </w:p>
    <w:p w14:paraId="1477324A" w14:textId="09A74F69" w:rsidR="00421D86" w:rsidRDefault="00421D86" w:rsidP="00421D86">
      <w:pPr>
        <w:pStyle w:val="ListParagraph"/>
        <w:tabs>
          <w:tab w:val="left" w:pos="3000"/>
        </w:tabs>
        <w:spacing w:line="480" w:lineRule="auto"/>
        <w:ind w:right="41"/>
        <w:jc w:val="both"/>
        <w:rPr>
          <w:rFonts w:ascii="Arial" w:eastAsia="Arial Unicode MS" w:hAnsi="Arial" w:cs="Arial"/>
          <w:sz w:val="24"/>
          <w:szCs w:val="24"/>
          <w:u w:val="single"/>
        </w:rPr>
      </w:pPr>
    </w:p>
    <w:p w14:paraId="729E271D" w14:textId="77777777" w:rsidR="00421D86" w:rsidRPr="000E10D0" w:rsidRDefault="00421D86" w:rsidP="00421D86">
      <w:pPr>
        <w:pStyle w:val="ListParagraph"/>
        <w:tabs>
          <w:tab w:val="left" w:pos="3000"/>
        </w:tabs>
        <w:spacing w:line="480" w:lineRule="auto"/>
        <w:ind w:right="41"/>
        <w:jc w:val="both"/>
        <w:rPr>
          <w:rFonts w:ascii="Arial" w:eastAsia="Arial Unicode MS" w:hAnsi="Arial" w:cs="Arial"/>
          <w:sz w:val="24"/>
          <w:szCs w:val="24"/>
          <w:u w:val="single"/>
        </w:rPr>
      </w:pPr>
    </w:p>
    <w:p w14:paraId="3A2851D3" w14:textId="4FF4A9D6" w:rsidR="00C51785" w:rsidRPr="00421D86" w:rsidRDefault="00C51785" w:rsidP="00421D86">
      <w:pPr>
        <w:tabs>
          <w:tab w:val="left" w:pos="3000"/>
        </w:tabs>
        <w:spacing w:line="480" w:lineRule="auto"/>
        <w:ind w:right="41"/>
        <w:jc w:val="both"/>
        <w:rPr>
          <w:rFonts w:ascii="Arial" w:eastAsia="Arial Unicode MS" w:hAnsi="Arial" w:cs="Arial"/>
          <w:sz w:val="24"/>
          <w:szCs w:val="24"/>
          <w:u w:val="single"/>
        </w:rPr>
      </w:pPr>
      <w:r w:rsidRPr="00421D86">
        <w:rPr>
          <w:rFonts w:ascii="Arial" w:eastAsia="Arial Unicode MS" w:hAnsi="Arial" w:cs="Arial"/>
          <w:sz w:val="24"/>
          <w:szCs w:val="24"/>
          <w:u w:val="single"/>
        </w:rPr>
        <w:t>Complaint by the Respondent and the answer thereto</w:t>
      </w:r>
    </w:p>
    <w:p w14:paraId="201BAEA5" w14:textId="00CF458F" w:rsidR="00A3163D" w:rsidRPr="00421D86" w:rsidRDefault="00761A61"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421D86">
        <w:rPr>
          <w:rFonts w:ascii="Arial" w:eastAsia="Arial Unicode MS" w:hAnsi="Arial" w:cs="Arial"/>
          <w:sz w:val="24"/>
          <w:szCs w:val="24"/>
        </w:rPr>
        <w:lastRenderedPageBreak/>
        <w:t xml:space="preserve">The Applicant submitted </w:t>
      </w:r>
      <w:r w:rsidR="00F413A8" w:rsidRPr="00421D86">
        <w:rPr>
          <w:rFonts w:ascii="Arial" w:eastAsia="Arial Unicode MS" w:hAnsi="Arial" w:cs="Arial"/>
          <w:sz w:val="24"/>
          <w:szCs w:val="24"/>
        </w:rPr>
        <w:t>that, on</w:t>
      </w:r>
      <w:r w:rsidR="0070437D" w:rsidRPr="00421D86">
        <w:rPr>
          <w:rFonts w:ascii="Arial" w:eastAsia="Arial Unicode MS" w:hAnsi="Arial" w:cs="Arial"/>
          <w:sz w:val="24"/>
          <w:szCs w:val="24"/>
        </w:rPr>
        <w:t xml:space="preserve"> the</w:t>
      </w:r>
      <w:r w:rsidR="00C51785" w:rsidRPr="00421D86">
        <w:rPr>
          <w:rFonts w:ascii="Arial" w:eastAsia="Arial Unicode MS" w:hAnsi="Arial" w:cs="Arial"/>
          <w:sz w:val="24"/>
          <w:szCs w:val="24"/>
        </w:rPr>
        <w:t xml:space="preserve"> 29</w:t>
      </w:r>
      <w:r w:rsidR="0070437D" w:rsidRPr="00421D86">
        <w:rPr>
          <w:rFonts w:ascii="Arial" w:eastAsia="Arial Unicode MS" w:hAnsi="Arial" w:cs="Arial"/>
          <w:sz w:val="24"/>
          <w:szCs w:val="24"/>
          <w:vertAlign w:val="superscript"/>
        </w:rPr>
        <w:t>th</w:t>
      </w:r>
      <w:r w:rsidR="0070437D" w:rsidRPr="00421D86">
        <w:rPr>
          <w:rFonts w:ascii="Arial" w:eastAsia="Arial Unicode MS" w:hAnsi="Arial" w:cs="Arial"/>
          <w:sz w:val="24"/>
          <w:szCs w:val="24"/>
        </w:rPr>
        <w:t xml:space="preserve"> </w:t>
      </w:r>
      <w:r w:rsidR="00F413A8" w:rsidRPr="00421D86">
        <w:rPr>
          <w:rFonts w:ascii="Arial" w:eastAsia="Arial Unicode MS" w:hAnsi="Arial" w:cs="Arial"/>
          <w:sz w:val="24"/>
          <w:szCs w:val="24"/>
        </w:rPr>
        <w:t>of January</w:t>
      </w:r>
      <w:r w:rsidR="00C51785" w:rsidRPr="00421D86">
        <w:rPr>
          <w:rFonts w:ascii="Arial" w:eastAsia="Arial Unicode MS" w:hAnsi="Arial" w:cs="Arial"/>
          <w:sz w:val="24"/>
          <w:szCs w:val="24"/>
        </w:rPr>
        <w:t xml:space="preserve"> 2020, </w:t>
      </w:r>
      <w:r w:rsidR="003C1F4D" w:rsidRPr="00421D86">
        <w:rPr>
          <w:rFonts w:ascii="Arial" w:eastAsia="Arial Unicode MS" w:hAnsi="Arial" w:cs="Arial"/>
          <w:sz w:val="24"/>
          <w:szCs w:val="24"/>
        </w:rPr>
        <w:t>after</w:t>
      </w:r>
      <w:r w:rsidR="00C51785" w:rsidRPr="00421D86">
        <w:rPr>
          <w:rFonts w:ascii="Arial" w:eastAsia="Arial Unicode MS" w:hAnsi="Arial" w:cs="Arial"/>
          <w:sz w:val="24"/>
          <w:szCs w:val="24"/>
        </w:rPr>
        <w:t xml:space="preserve"> the urgent applications and the interdicts </w:t>
      </w:r>
      <w:r w:rsidR="003C1F4D" w:rsidRPr="00421D86">
        <w:rPr>
          <w:rFonts w:ascii="Arial" w:eastAsia="Arial Unicode MS" w:hAnsi="Arial" w:cs="Arial"/>
          <w:sz w:val="24"/>
          <w:szCs w:val="24"/>
        </w:rPr>
        <w:t xml:space="preserve">were </w:t>
      </w:r>
      <w:r w:rsidR="00C51785" w:rsidRPr="00421D86">
        <w:rPr>
          <w:rFonts w:ascii="Arial" w:eastAsia="Arial Unicode MS" w:hAnsi="Arial" w:cs="Arial"/>
          <w:sz w:val="24"/>
          <w:szCs w:val="24"/>
        </w:rPr>
        <w:t xml:space="preserve">granted against the Respondent, the Respondent sought to file his own complaints at the offices of the Applicant against the </w:t>
      </w:r>
      <w:r w:rsidR="003C1F4D" w:rsidRPr="00421D86">
        <w:rPr>
          <w:rFonts w:ascii="Arial" w:eastAsia="Arial Unicode MS" w:hAnsi="Arial" w:cs="Arial"/>
          <w:sz w:val="24"/>
          <w:szCs w:val="24"/>
        </w:rPr>
        <w:t>attorneys at the office of the State A</w:t>
      </w:r>
      <w:r w:rsidR="00C51785" w:rsidRPr="00421D86">
        <w:rPr>
          <w:rFonts w:ascii="Arial" w:eastAsia="Arial Unicode MS" w:hAnsi="Arial" w:cs="Arial"/>
          <w:sz w:val="24"/>
          <w:szCs w:val="24"/>
        </w:rPr>
        <w:t>ttorney and the representatives of the SAPS. The three complaints were leveraged against attorney Hermina Maponya, Cindi Manitshana and advocate Sipho Mahlangu</w:t>
      </w:r>
      <w:r w:rsidR="00421D86" w:rsidRPr="00421D86">
        <w:rPr>
          <w:rFonts w:ascii="Arial" w:eastAsia="Arial Unicode MS" w:hAnsi="Arial" w:cs="Arial"/>
          <w:sz w:val="24"/>
          <w:szCs w:val="24"/>
        </w:rPr>
        <w:t xml:space="preserve">. </w:t>
      </w:r>
      <w:r w:rsidR="00C51785" w:rsidRPr="00421D86">
        <w:rPr>
          <w:rFonts w:ascii="Arial" w:eastAsia="Arial Unicode MS" w:hAnsi="Arial" w:cs="Arial"/>
          <w:sz w:val="24"/>
          <w:szCs w:val="24"/>
        </w:rPr>
        <w:t>The aforementioned was sent by the Applicant to Ms Maponya for comment</w:t>
      </w:r>
      <w:r w:rsidR="003C1F4D" w:rsidRPr="00421D86">
        <w:rPr>
          <w:rFonts w:ascii="Arial" w:eastAsia="Arial Unicode MS" w:hAnsi="Arial" w:cs="Arial"/>
          <w:sz w:val="24"/>
          <w:szCs w:val="24"/>
        </w:rPr>
        <w:t>.</w:t>
      </w:r>
      <w:r w:rsidR="00C51785" w:rsidRPr="00421D86">
        <w:rPr>
          <w:rFonts w:ascii="Arial" w:eastAsia="Arial Unicode MS" w:hAnsi="Arial" w:cs="Arial"/>
          <w:sz w:val="24"/>
          <w:szCs w:val="24"/>
        </w:rPr>
        <w:t xml:space="preserve"> </w:t>
      </w:r>
      <w:r w:rsidR="003C1F4D" w:rsidRPr="00421D86">
        <w:rPr>
          <w:rFonts w:ascii="Arial" w:eastAsia="Arial Unicode MS" w:hAnsi="Arial" w:cs="Arial"/>
          <w:sz w:val="24"/>
          <w:szCs w:val="24"/>
        </w:rPr>
        <w:t xml:space="preserve">She </w:t>
      </w:r>
      <w:r w:rsidR="00C51785" w:rsidRPr="00421D86">
        <w:rPr>
          <w:rFonts w:ascii="Arial" w:eastAsia="Arial Unicode MS" w:hAnsi="Arial" w:cs="Arial"/>
          <w:sz w:val="24"/>
          <w:szCs w:val="24"/>
        </w:rPr>
        <w:t>responded on behalf of the parties mentioned in the Respondent's complaints on 5 March 2020</w:t>
      </w:r>
      <w:r w:rsidR="005A667E">
        <w:rPr>
          <w:rFonts w:ascii="Arial" w:eastAsia="Arial Unicode MS" w:hAnsi="Arial" w:cs="Arial"/>
          <w:sz w:val="24"/>
          <w:szCs w:val="24"/>
        </w:rPr>
        <w:t xml:space="preserve">, in that </w:t>
      </w:r>
      <w:r w:rsidR="00C51785" w:rsidRPr="00421D86">
        <w:rPr>
          <w:rFonts w:ascii="Arial" w:eastAsia="Arial Unicode MS" w:hAnsi="Arial" w:cs="Arial"/>
          <w:sz w:val="24"/>
          <w:szCs w:val="24"/>
        </w:rPr>
        <w:t xml:space="preserve">there </w:t>
      </w:r>
      <w:r w:rsidR="005A667E">
        <w:rPr>
          <w:rFonts w:ascii="Arial" w:eastAsia="Arial Unicode MS" w:hAnsi="Arial" w:cs="Arial"/>
          <w:sz w:val="24"/>
          <w:szCs w:val="24"/>
        </w:rPr>
        <w:t>was</w:t>
      </w:r>
      <w:r w:rsidR="00C51785" w:rsidRPr="00421D86">
        <w:rPr>
          <w:rFonts w:ascii="Arial" w:eastAsia="Arial Unicode MS" w:hAnsi="Arial" w:cs="Arial"/>
          <w:sz w:val="24"/>
          <w:szCs w:val="24"/>
        </w:rPr>
        <w:t xml:space="preserve"> no merit to the Respondent's complaints</w:t>
      </w:r>
      <w:r w:rsidR="00DD5463" w:rsidRPr="00421D86">
        <w:rPr>
          <w:rFonts w:ascii="Arial" w:eastAsia="Arial Unicode MS" w:hAnsi="Arial" w:cs="Arial"/>
          <w:sz w:val="24"/>
          <w:szCs w:val="24"/>
        </w:rPr>
        <w:t>. H</w:t>
      </w:r>
      <w:r w:rsidR="00C51785" w:rsidRPr="00421D86">
        <w:rPr>
          <w:rFonts w:ascii="Arial" w:eastAsia="Arial Unicode MS" w:hAnsi="Arial" w:cs="Arial"/>
          <w:sz w:val="24"/>
          <w:szCs w:val="24"/>
        </w:rPr>
        <w:t xml:space="preserve">e </w:t>
      </w:r>
      <w:r w:rsidR="00DD5463" w:rsidRPr="00421D86">
        <w:rPr>
          <w:rFonts w:ascii="Arial" w:eastAsia="Arial Unicode MS" w:hAnsi="Arial" w:cs="Arial"/>
          <w:sz w:val="24"/>
          <w:szCs w:val="24"/>
        </w:rPr>
        <w:t xml:space="preserve">merely makes </w:t>
      </w:r>
      <w:r w:rsidR="00C51785" w:rsidRPr="00421D86">
        <w:rPr>
          <w:rFonts w:ascii="Arial" w:eastAsia="Arial Unicode MS" w:hAnsi="Arial" w:cs="Arial"/>
          <w:sz w:val="24"/>
          <w:szCs w:val="24"/>
        </w:rPr>
        <w:t xml:space="preserve">wild and outrageous allegations without a shred of evidence to prove his assertions. </w:t>
      </w:r>
    </w:p>
    <w:p w14:paraId="53D9C844" w14:textId="0C34BE08" w:rsidR="00315226" w:rsidRDefault="00C51785" w:rsidP="00315226">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In </w:t>
      </w:r>
      <w:r w:rsidR="00DD5463">
        <w:rPr>
          <w:rFonts w:ascii="Arial" w:eastAsia="Arial Unicode MS" w:hAnsi="Arial" w:cs="Arial"/>
          <w:sz w:val="24"/>
          <w:szCs w:val="24"/>
        </w:rPr>
        <w:t xml:space="preserve">similar vein </w:t>
      </w:r>
      <w:r w:rsidRPr="00A3163D">
        <w:rPr>
          <w:rFonts w:ascii="Arial" w:eastAsia="Arial Unicode MS" w:hAnsi="Arial" w:cs="Arial"/>
          <w:sz w:val="24"/>
          <w:szCs w:val="24"/>
        </w:rPr>
        <w:t>the</w:t>
      </w:r>
      <w:r w:rsidR="00DD5463">
        <w:rPr>
          <w:rFonts w:ascii="Arial" w:eastAsia="Arial Unicode MS" w:hAnsi="Arial" w:cs="Arial"/>
          <w:sz w:val="24"/>
          <w:szCs w:val="24"/>
        </w:rPr>
        <w:t xml:space="preserve"> Respondent has filed with the</w:t>
      </w:r>
      <w:r w:rsidRPr="00A3163D">
        <w:rPr>
          <w:rFonts w:ascii="Arial" w:eastAsia="Arial Unicode MS" w:hAnsi="Arial" w:cs="Arial"/>
          <w:sz w:val="24"/>
          <w:szCs w:val="24"/>
        </w:rPr>
        <w:t xml:space="preserve"> Applicant</w:t>
      </w:r>
      <w:r w:rsidR="00DD5463">
        <w:rPr>
          <w:rFonts w:ascii="Arial" w:eastAsia="Arial Unicode MS" w:hAnsi="Arial" w:cs="Arial"/>
          <w:sz w:val="24"/>
          <w:szCs w:val="24"/>
        </w:rPr>
        <w:t>, after this application was heard, a purported answering affidavit, full of outlandish allegations.</w:t>
      </w:r>
      <w:bookmarkStart w:id="3" w:name="_Hlk111377730"/>
      <w:r w:rsidR="00F413A8" w:rsidRPr="00A3163D">
        <w:rPr>
          <w:rFonts w:ascii="Arial" w:eastAsia="Arial Unicode MS" w:hAnsi="Arial" w:cs="Arial"/>
          <w:sz w:val="24"/>
          <w:szCs w:val="24"/>
        </w:rPr>
        <w:t xml:space="preserve"> </w:t>
      </w:r>
    </w:p>
    <w:p w14:paraId="5E6AE75C" w14:textId="77777777" w:rsidR="00315226" w:rsidRPr="00315226"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bookmarkEnd w:id="3"/>
    <w:p w14:paraId="3A29360D" w14:textId="56601E2D" w:rsidR="00CA4735" w:rsidRDefault="00DD5463"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Pr>
          <w:rFonts w:ascii="Arial" w:eastAsia="Arial Unicode MS" w:hAnsi="Arial" w:cs="Arial"/>
          <w:sz w:val="24"/>
          <w:szCs w:val="24"/>
        </w:rPr>
        <w:t>Another complaint was made by</w:t>
      </w:r>
      <w:r w:rsidR="00C51785" w:rsidRPr="00A3163D">
        <w:rPr>
          <w:rFonts w:ascii="Arial" w:eastAsia="Arial Unicode MS" w:hAnsi="Arial" w:cs="Arial"/>
          <w:sz w:val="24"/>
          <w:szCs w:val="24"/>
        </w:rPr>
        <w:t xml:space="preserve"> attorney Daniel Stevens Nthite</w:t>
      </w:r>
      <w:r>
        <w:rPr>
          <w:rFonts w:ascii="Arial" w:eastAsia="Arial Unicode MS" w:hAnsi="Arial" w:cs="Arial"/>
          <w:sz w:val="24"/>
          <w:szCs w:val="24"/>
        </w:rPr>
        <w:t>. Nthite</w:t>
      </w:r>
      <w:r w:rsidR="00C51785" w:rsidRPr="00A3163D">
        <w:rPr>
          <w:rFonts w:ascii="Arial" w:eastAsia="Arial Unicode MS" w:hAnsi="Arial" w:cs="Arial"/>
          <w:sz w:val="24"/>
          <w:szCs w:val="24"/>
        </w:rPr>
        <w:t xml:space="preserve"> deposed to an affidavit where</w:t>
      </w:r>
      <w:r>
        <w:rPr>
          <w:rFonts w:ascii="Arial" w:eastAsia="Arial Unicode MS" w:hAnsi="Arial" w:cs="Arial"/>
          <w:sz w:val="24"/>
          <w:szCs w:val="24"/>
        </w:rPr>
        <w:t>in</w:t>
      </w:r>
      <w:r w:rsidR="00C51785" w:rsidRPr="00A3163D">
        <w:rPr>
          <w:rFonts w:ascii="Arial" w:eastAsia="Arial Unicode MS" w:hAnsi="Arial" w:cs="Arial"/>
          <w:sz w:val="24"/>
          <w:szCs w:val="24"/>
        </w:rPr>
        <w:t xml:space="preserve"> he confirmed that the Respondent </w:t>
      </w:r>
      <w:r>
        <w:rPr>
          <w:rFonts w:ascii="Arial" w:eastAsia="Arial Unicode MS" w:hAnsi="Arial" w:cs="Arial"/>
          <w:sz w:val="24"/>
          <w:szCs w:val="24"/>
        </w:rPr>
        <w:t>had used</w:t>
      </w:r>
      <w:r w:rsidR="00C51785" w:rsidRPr="00A3163D">
        <w:rPr>
          <w:rFonts w:ascii="Arial" w:eastAsia="Arial Unicode MS" w:hAnsi="Arial" w:cs="Arial"/>
          <w:sz w:val="24"/>
          <w:szCs w:val="24"/>
        </w:rPr>
        <w:t xml:space="preserve"> his personal details and that of Nthite Attorneys without his</w:t>
      </w:r>
      <w:r w:rsidR="00B82D00" w:rsidRPr="00A3163D">
        <w:rPr>
          <w:rFonts w:ascii="Arial" w:eastAsia="Arial Unicode MS" w:hAnsi="Arial" w:cs="Arial"/>
          <w:sz w:val="24"/>
          <w:szCs w:val="24"/>
        </w:rPr>
        <w:t xml:space="preserve"> </w:t>
      </w:r>
      <w:r w:rsidR="00C51785" w:rsidRPr="00A3163D">
        <w:rPr>
          <w:rFonts w:ascii="Arial" w:eastAsia="Arial Unicode MS" w:hAnsi="Arial" w:cs="Arial"/>
          <w:sz w:val="24"/>
          <w:szCs w:val="24"/>
        </w:rPr>
        <w:t>consent</w:t>
      </w:r>
      <w:r>
        <w:rPr>
          <w:rFonts w:ascii="Arial" w:eastAsia="Arial Unicode MS" w:hAnsi="Arial" w:cs="Arial"/>
          <w:sz w:val="24"/>
          <w:szCs w:val="24"/>
        </w:rPr>
        <w:t>. D</w:t>
      </w:r>
      <w:r w:rsidR="00C51785" w:rsidRPr="00A3163D">
        <w:rPr>
          <w:rFonts w:ascii="Arial" w:eastAsia="Arial Unicode MS" w:hAnsi="Arial" w:cs="Arial"/>
          <w:sz w:val="24"/>
          <w:szCs w:val="24"/>
        </w:rPr>
        <w:t>espite repeated demands that the Respondent desist from</w:t>
      </w:r>
      <w:r w:rsidR="00B82D00" w:rsidRPr="00A3163D">
        <w:rPr>
          <w:rFonts w:ascii="Arial" w:eastAsia="Arial Unicode MS" w:hAnsi="Arial" w:cs="Arial"/>
          <w:sz w:val="24"/>
          <w:szCs w:val="24"/>
        </w:rPr>
        <w:t xml:space="preserve"> </w:t>
      </w:r>
      <w:r>
        <w:rPr>
          <w:rFonts w:ascii="Arial" w:eastAsia="Arial Unicode MS" w:hAnsi="Arial" w:cs="Arial"/>
          <w:sz w:val="24"/>
          <w:szCs w:val="24"/>
        </w:rPr>
        <w:t>doing so, tho</w:t>
      </w:r>
      <w:r w:rsidR="00C51785" w:rsidRPr="00A3163D">
        <w:rPr>
          <w:rFonts w:ascii="Arial" w:eastAsia="Arial Unicode MS" w:hAnsi="Arial" w:cs="Arial"/>
          <w:sz w:val="24"/>
          <w:szCs w:val="24"/>
        </w:rPr>
        <w:t xml:space="preserve">se pleas fell on deaf ears. </w:t>
      </w:r>
    </w:p>
    <w:p w14:paraId="5BDE9CAF" w14:textId="77777777" w:rsidR="00315226" w:rsidRPr="00315226" w:rsidRDefault="00315226" w:rsidP="00315226">
      <w:pPr>
        <w:pStyle w:val="ListParagraph"/>
        <w:rPr>
          <w:rFonts w:ascii="Arial" w:eastAsia="Arial Unicode MS" w:hAnsi="Arial" w:cs="Arial"/>
          <w:sz w:val="24"/>
          <w:szCs w:val="24"/>
        </w:rPr>
      </w:pPr>
    </w:p>
    <w:p w14:paraId="4072775E" w14:textId="77777777" w:rsidR="00315226" w:rsidRPr="00A3163D"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0469C70B" w14:textId="1D5021E9" w:rsidR="00C51785" w:rsidRDefault="009A2E2D"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On </w:t>
      </w:r>
      <w:r>
        <w:rPr>
          <w:rFonts w:ascii="Arial" w:eastAsia="Arial Unicode MS" w:hAnsi="Arial" w:cs="Arial"/>
          <w:sz w:val="24"/>
          <w:szCs w:val="24"/>
        </w:rPr>
        <w:t>the</w:t>
      </w:r>
      <w:r w:rsidR="005A667E">
        <w:rPr>
          <w:rFonts w:ascii="Arial" w:eastAsia="Arial Unicode MS" w:hAnsi="Arial" w:cs="Arial"/>
          <w:sz w:val="24"/>
          <w:szCs w:val="24"/>
        </w:rPr>
        <w:t xml:space="preserve"> </w:t>
      </w:r>
      <w:r w:rsidR="00C51785" w:rsidRPr="00A3163D">
        <w:rPr>
          <w:rFonts w:ascii="Arial" w:eastAsia="Arial Unicode MS" w:hAnsi="Arial" w:cs="Arial"/>
          <w:sz w:val="24"/>
          <w:szCs w:val="24"/>
        </w:rPr>
        <w:t>3</w:t>
      </w:r>
      <w:r w:rsidR="005A667E" w:rsidRPr="005A667E">
        <w:rPr>
          <w:rFonts w:ascii="Arial" w:eastAsia="Arial Unicode MS" w:hAnsi="Arial" w:cs="Arial"/>
          <w:sz w:val="24"/>
          <w:szCs w:val="24"/>
          <w:vertAlign w:val="superscript"/>
        </w:rPr>
        <w:t>rd</w:t>
      </w:r>
      <w:r w:rsidR="005A667E">
        <w:rPr>
          <w:rFonts w:ascii="Arial" w:eastAsia="Arial Unicode MS" w:hAnsi="Arial" w:cs="Arial"/>
          <w:sz w:val="24"/>
          <w:szCs w:val="24"/>
        </w:rPr>
        <w:t xml:space="preserve"> </w:t>
      </w:r>
      <w:r>
        <w:rPr>
          <w:rFonts w:ascii="Arial" w:eastAsia="Arial Unicode MS" w:hAnsi="Arial" w:cs="Arial"/>
          <w:sz w:val="24"/>
          <w:szCs w:val="24"/>
        </w:rPr>
        <w:t xml:space="preserve">of </w:t>
      </w:r>
      <w:r w:rsidRPr="00A3163D">
        <w:rPr>
          <w:rFonts w:ascii="Arial" w:eastAsia="Arial Unicode MS" w:hAnsi="Arial" w:cs="Arial"/>
          <w:sz w:val="24"/>
          <w:szCs w:val="24"/>
        </w:rPr>
        <w:t>November</w:t>
      </w:r>
      <w:r w:rsidR="00C51785" w:rsidRPr="00A3163D">
        <w:rPr>
          <w:rFonts w:ascii="Arial" w:eastAsia="Arial Unicode MS" w:hAnsi="Arial" w:cs="Arial"/>
          <w:sz w:val="24"/>
          <w:szCs w:val="24"/>
        </w:rPr>
        <w:t xml:space="preserve"> 2020, the Applicant received a letter from the SAPS' atto</w:t>
      </w:r>
      <w:r w:rsidR="00B82D00" w:rsidRPr="00A3163D">
        <w:rPr>
          <w:rFonts w:ascii="Arial" w:eastAsia="Arial Unicode MS" w:hAnsi="Arial" w:cs="Arial"/>
          <w:sz w:val="24"/>
          <w:szCs w:val="24"/>
        </w:rPr>
        <w:t>rneys of re</w:t>
      </w:r>
      <w:r w:rsidR="00C51785" w:rsidRPr="00A3163D">
        <w:rPr>
          <w:rFonts w:ascii="Arial" w:eastAsia="Arial Unicode MS" w:hAnsi="Arial" w:cs="Arial"/>
          <w:sz w:val="24"/>
          <w:szCs w:val="24"/>
        </w:rPr>
        <w:t>cord. The letter sought to draw the Applicant's attention to the fact that on 2 September 2020 two "notices" together with attachments were allegedly served by the sheriff on the SAPS in respect of two pending matters.</w:t>
      </w:r>
      <w:r w:rsidR="00CA4735" w:rsidRPr="00A3163D">
        <w:rPr>
          <w:rFonts w:ascii="Arial" w:eastAsia="Arial Unicode MS" w:hAnsi="Arial" w:cs="Arial"/>
          <w:sz w:val="24"/>
          <w:szCs w:val="24"/>
        </w:rPr>
        <w:t xml:space="preserve"> </w:t>
      </w:r>
      <w:r w:rsidR="00C51785" w:rsidRPr="00A3163D">
        <w:rPr>
          <w:rFonts w:ascii="Arial" w:eastAsia="Arial Unicode MS" w:hAnsi="Arial" w:cs="Arial"/>
          <w:sz w:val="24"/>
          <w:szCs w:val="24"/>
        </w:rPr>
        <w:t xml:space="preserve">The notices which were served were apparently from the offices of Masemola </w:t>
      </w:r>
      <w:r w:rsidR="00F413A8" w:rsidRPr="00A3163D">
        <w:rPr>
          <w:rFonts w:ascii="Arial" w:eastAsia="Arial Unicode MS" w:hAnsi="Arial" w:cs="Arial"/>
          <w:sz w:val="24"/>
          <w:szCs w:val="24"/>
        </w:rPr>
        <w:t>K Attorneys</w:t>
      </w:r>
      <w:r w:rsidR="00C51785" w:rsidRPr="00A3163D">
        <w:rPr>
          <w:rFonts w:ascii="Arial" w:eastAsia="Arial Unicode MS" w:hAnsi="Arial" w:cs="Arial"/>
          <w:sz w:val="24"/>
          <w:szCs w:val="24"/>
        </w:rPr>
        <w:t xml:space="preserve">. However, a perusal of these notices depicted the e-mail address and personal cell phone </w:t>
      </w:r>
      <w:r w:rsidR="00170CDE">
        <w:rPr>
          <w:rFonts w:ascii="Arial" w:eastAsia="Arial Unicode MS" w:hAnsi="Arial" w:cs="Arial"/>
          <w:sz w:val="24"/>
          <w:szCs w:val="24"/>
        </w:rPr>
        <w:t>number of the Respondent. T</w:t>
      </w:r>
      <w:r w:rsidR="00C51785" w:rsidRPr="00A3163D">
        <w:rPr>
          <w:rFonts w:ascii="Arial" w:eastAsia="Arial Unicode MS" w:hAnsi="Arial" w:cs="Arial"/>
          <w:sz w:val="24"/>
          <w:szCs w:val="24"/>
        </w:rPr>
        <w:t xml:space="preserve">his was brought to the attention of Masemola </w:t>
      </w:r>
      <w:r w:rsidR="00C51785" w:rsidRPr="00A3163D">
        <w:rPr>
          <w:rFonts w:ascii="Arial" w:eastAsia="Arial Unicode MS" w:hAnsi="Arial" w:cs="Arial"/>
          <w:sz w:val="24"/>
          <w:szCs w:val="24"/>
        </w:rPr>
        <w:lastRenderedPageBreak/>
        <w:t>Attorneys by the SAPS' attorneys</w:t>
      </w:r>
      <w:r w:rsidR="00170CDE">
        <w:rPr>
          <w:rFonts w:ascii="Arial" w:eastAsia="Arial Unicode MS" w:hAnsi="Arial" w:cs="Arial"/>
          <w:sz w:val="24"/>
          <w:szCs w:val="24"/>
        </w:rPr>
        <w:t>.</w:t>
      </w:r>
      <w:r w:rsidR="00C51785" w:rsidRPr="00A3163D">
        <w:rPr>
          <w:rFonts w:ascii="Arial" w:eastAsia="Arial Unicode MS" w:hAnsi="Arial" w:cs="Arial"/>
          <w:sz w:val="24"/>
          <w:szCs w:val="24"/>
        </w:rPr>
        <w:t xml:space="preserve"> </w:t>
      </w:r>
      <w:r w:rsidR="00170CDE">
        <w:rPr>
          <w:rFonts w:ascii="Arial" w:eastAsia="Arial Unicode MS" w:hAnsi="Arial" w:cs="Arial"/>
          <w:sz w:val="24"/>
          <w:szCs w:val="24"/>
        </w:rPr>
        <w:t>Masemola Attorneys</w:t>
      </w:r>
      <w:r w:rsidR="00CA4735" w:rsidRPr="00A3163D">
        <w:rPr>
          <w:rFonts w:ascii="Arial" w:eastAsia="Arial Unicode MS" w:hAnsi="Arial" w:cs="Arial"/>
          <w:sz w:val="24"/>
          <w:szCs w:val="24"/>
        </w:rPr>
        <w:t xml:space="preserve"> responded</w:t>
      </w:r>
      <w:r w:rsidR="00C51785" w:rsidRPr="00A3163D">
        <w:rPr>
          <w:rFonts w:ascii="Arial" w:eastAsia="Arial Unicode MS" w:hAnsi="Arial" w:cs="Arial"/>
          <w:sz w:val="24"/>
          <w:szCs w:val="24"/>
        </w:rPr>
        <w:t xml:space="preserve"> on</w:t>
      </w:r>
      <w:r w:rsidR="00CA4735" w:rsidRPr="00A3163D">
        <w:rPr>
          <w:rFonts w:ascii="Arial" w:eastAsia="Arial Unicode MS" w:hAnsi="Arial" w:cs="Arial"/>
          <w:sz w:val="24"/>
          <w:szCs w:val="24"/>
        </w:rPr>
        <w:t xml:space="preserve"> the</w:t>
      </w:r>
      <w:r w:rsidR="00C51785" w:rsidRPr="00A3163D">
        <w:rPr>
          <w:rFonts w:ascii="Arial" w:eastAsia="Arial Unicode MS" w:hAnsi="Arial" w:cs="Arial"/>
          <w:sz w:val="24"/>
          <w:szCs w:val="24"/>
        </w:rPr>
        <w:t xml:space="preserve"> 22</w:t>
      </w:r>
      <w:r w:rsidR="00CA4735" w:rsidRPr="00A3163D">
        <w:rPr>
          <w:rFonts w:ascii="Arial" w:eastAsia="Arial Unicode MS" w:hAnsi="Arial" w:cs="Arial"/>
          <w:sz w:val="24"/>
          <w:szCs w:val="24"/>
          <w:vertAlign w:val="superscript"/>
        </w:rPr>
        <w:t>nd</w:t>
      </w:r>
      <w:r w:rsidR="00CA4735" w:rsidRPr="00A3163D">
        <w:rPr>
          <w:rFonts w:ascii="Arial" w:eastAsia="Arial Unicode MS" w:hAnsi="Arial" w:cs="Arial"/>
          <w:sz w:val="24"/>
          <w:szCs w:val="24"/>
        </w:rPr>
        <w:t xml:space="preserve"> </w:t>
      </w:r>
      <w:r w:rsidR="00F413A8" w:rsidRPr="00A3163D">
        <w:rPr>
          <w:rFonts w:ascii="Arial" w:eastAsia="Arial Unicode MS" w:hAnsi="Arial" w:cs="Arial"/>
          <w:sz w:val="24"/>
          <w:szCs w:val="24"/>
        </w:rPr>
        <w:t>of September</w:t>
      </w:r>
      <w:r w:rsidR="00C51785" w:rsidRPr="00A3163D">
        <w:rPr>
          <w:rFonts w:ascii="Arial" w:eastAsia="Arial Unicode MS" w:hAnsi="Arial" w:cs="Arial"/>
          <w:sz w:val="24"/>
          <w:szCs w:val="24"/>
        </w:rPr>
        <w:t xml:space="preserve"> 2020 advising that they have no knowledge of the matter and distanc</w:t>
      </w:r>
      <w:r w:rsidR="00170CDE">
        <w:rPr>
          <w:rFonts w:ascii="Arial" w:eastAsia="Arial Unicode MS" w:hAnsi="Arial" w:cs="Arial"/>
          <w:sz w:val="24"/>
          <w:szCs w:val="24"/>
        </w:rPr>
        <w:t>ed</w:t>
      </w:r>
      <w:r w:rsidR="00C51785" w:rsidRPr="00A3163D">
        <w:rPr>
          <w:rFonts w:ascii="Arial" w:eastAsia="Arial Unicode MS" w:hAnsi="Arial" w:cs="Arial"/>
          <w:sz w:val="24"/>
          <w:szCs w:val="24"/>
        </w:rPr>
        <w:t xml:space="preserve"> themselves </w:t>
      </w:r>
      <w:r w:rsidR="00170CDE">
        <w:rPr>
          <w:rFonts w:ascii="Arial" w:eastAsia="Arial Unicode MS" w:hAnsi="Arial" w:cs="Arial"/>
          <w:sz w:val="24"/>
          <w:szCs w:val="24"/>
        </w:rPr>
        <w:t>from any</w:t>
      </w:r>
      <w:r w:rsidR="00C51785" w:rsidRPr="00A3163D">
        <w:rPr>
          <w:rFonts w:ascii="Arial" w:eastAsia="Arial Unicode MS" w:hAnsi="Arial" w:cs="Arial"/>
          <w:sz w:val="24"/>
          <w:szCs w:val="24"/>
        </w:rPr>
        <w:t xml:space="preserve"> legal proceedings against the SAPS.</w:t>
      </w:r>
      <w:r w:rsidR="00CA4735" w:rsidRPr="00A3163D">
        <w:rPr>
          <w:rFonts w:ascii="Arial" w:eastAsia="Arial Unicode MS" w:hAnsi="Arial" w:cs="Arial"/>
          <w:sz w:val="24"/>
          <w:szCs w:val="24"/>
        </w:rPr>
        <w:t xml:space="preserve"> </w:t>
      </w:r>
      <w:r w:rsidR="00C51785" w:rsidRPr="00A3163D">
        <w:rPr>
          <w:rFonts w:ascii="Arial" w:eastAsia="Arial Unicode MS" w:hAnsi="Arial" w:cs="Arial"/>
          <w:sz w:val="24"/>
          <w:szCs w:val="24"/>
        </w:rPr>
        <w:t xml:space="preserve">The only conclusion which can be </w:t>
      </w:r>
      <w:r w:rsidR="00170CDE">
        <w:rPr>
          <w:rFonts w:ascii="Arial" w:eastAsia="Arial Unicode MS" w:hAnsi="Arial" w:cs="Arial"/>
          <w:sz w:val="24"/>
          <w:szCs w:val="24"/>
        </w:rPr>
        <w:t>drawn</w:t>
      </w:r>
      <w:r w:rsidR="00C51785" w:rsidRPr="00A3163D">
        <w:rPr>
          <w:rFonts w:ascii="Arial" w:eastAsia="Arial Unicode MS" w:hAnsi="Arial" w:cs="Arial"/>
          <w:sz w:val="24"/>
          <w:szCs w:val="24"/>
        </w:rPr>
        <w:t xml:space="preserve"> from the aforementioned is that the Respondent was fraudulently utilising the details of Masemola Attorneys without authorisation and consent</w:t>
      </w:r>
      <w:r w:rsidR="00170CDE">
        <w:rPr>
          <w:rFonts w:ascii="Arial" w:eastAsia="Arial Unicode MS" w:hAnsi="Arial" w:cs="Arial"/>
          <w:sz w:val="24"/>
          <w:szCs w:val="24"/>
        </w:rPr>
        <w:t>.</w:t>
      </w:r>
      <w:r w:rsidR="00C51785" w:rsidRPr="00A3163D">
        <w:rPr>
          <w:rFonts w:ascii="Arial" w:eastAsia="Arial Unicode MS" w:hAnsi="Arial" w:cs="Arial"/>
          <w:sz w:val="24"/>
          <w:szCs w:val="24"/>
        </w:rPr>
        <w:t xml:space="preserve"> </w:t>
      </w:r>
    </w:p>
    <w:p w14:paraId="2631B293" w14:textId="77777777" w:rsidR="00315226" w:rsidRPr="00A3163D" w:rsidRDefault="00315226" w:rsidP="00315226">
      <w:pPr>
        <w:pStyle w:val="ListParagraph"/>
        <w:tabs>
          <w:tab w:val="left" w:pos="3000"/>
        </w:tabs>
        <w:spacing w:line="480" w:lineRule="auto"/>
        <w:ind w:left="360" w:right="41"/>
        <w:jc w:val="both"/>
        <w:rPr>
          <w:rFonts w:ascii="Arial" w:eastAsia="Arial Unicode MS" w:hAnsi="Arial" w:cs="Arial"/>
          <w:sz w:val="24"/>
          <w:szCs w:val="24"/>
        </w:rPr>
      </w:pPr>
    </w:p>
    <w:p w14:paraId="6905B1BB" w14:textId="6483537F" w:rsidR="00C51785" w:rsidRDefault="00F81768"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O</w:t>
      </w:r>
      <w:r w:rsidR="00C51785" w:rsidRPr="00A3163D">
        <w:rPr>
          <w:rFonts w:ascii="Arial" w:eastAsia="Arial Unicode MS" w:hAnsi="Arial" w:cs="Arial"/>
          <w:sz w:val="24"/>
          <w:szCs w:val="24"/>
        </w:rPr>
        <w:t xml:space="preserve">n </w:t>
      </w:r>
      <w:r w:rsidRPr="00A3163D">
        <w:rPr>
          <w:rFonts w:ascii="Arial" w:eastAsia="Arial Unicode MS" w:hAnsi="Arial" w:cs="Arial"/>
          <w:sz w:val="24"/>
          <w:szCs w:val="24"/>
        </w:rPr>
        <w:t xml:space="preserve">the </w:t>
      </w:r>
      <w:r w:rsidR="00C51785" w:rsidRPr="00A3163D">
        <w:rPr>
          <w:rFonts w:ascii="Arial" w:eastAsia="Arial Unicode MS" w:hAnsi="Arial" w:cs="Arial"/>
          <w:sz w:val="24"/>
          <w:szCs w:val="24"/>
        </w:rPr>
        <w:t>19</w:t>
      </w:r>
      <w:r w:rsidRPr="00A3163D">
        <w:rPr>
          <w:rFonts w:ascii="Arial" w:eastAsia="Arial Unicode MS" w:hAnsi="Arial" w:cs="Arial"/>
          <w:sz w:val="24"/>
          <w:szCs w:val="24"/>
          <w:vertAlign w:val="superscript"/>
        </w:rPr>
        <w:t>th</w:t>
      </w:r>
      <w:r w:rsidRPr="00A3163D">
        <w:rPr>
          <w:rFonts w:ascii="Arial" w:eastAsia="Arial Unicode MS" w:hAnsi="Arial" w:cs="Arial"/>
          <w:sz w:val="24"/>
          <w:szCs w:val="24"/>
        </w:rPr>
        <w:t xml:space="preserve"> of</w:t>
      </w:r>
      <w:r w:rsidR="00C51785" w:rsidRPr="00A3163D">
        <w:rPr>
          <w:rFonts w:ascii="Arial" w:eastAsia="Arial Unicode MS" w:hAnsi="Arial" w:cs="Arial"/>
          <w:sz w:val="24"/>
          <w:szCs w:val="24"/>
        </w:rPr>
        <w:t xml:space="preserve"> September 2019, the SAPS prepared a supplementary complaint against the Respondent which delineated his conduct. This included the same details of 16 March 2020 in that the Respondent's conduct was in direct violation of the interdict granted. Furthermore, not only did the Respondent contravene the interdict by making defamatory utterances against Col Smit and Brig Beukes, he again; on 16 March 2020, attempted to gain access to the provincial building in violation of</w:t>
      </w:r>
      <w:r w:rsidR="00042157">
        <w:rPr>
          <w:rFonts w:ascii="Arial" w:eastAsia="Arial Unicode MS" w:hAnsi="Arial" w:cs="Arial"/>
          <w:sz w:val="24"/>
          <w:szCs w:val="24"/>
        </w:rPr>
        <w:t xml:space="preserve"> paragraph one of the interdict</w:t>
      </w:r>
      <w:r w:rsidR="00C51785" w:rsidRPr="00A3163D">
        <w:rPr>
          <w:rFonts w:ascii="Arial" w:eastAsia="Arial Unicode MS" w:hAnsi="Arial" w:cs="Arial"/>
          <w:sz w:val="24"/>
          <w:szCs w:val="24"/>
        </w:rPr>
        <w:t>.</w:t>
      </w:r>
    </w:p>
    <w:p w14:paraId="709A84B4" w14:textId="77777777" w:rsidR="005E6632" w:rsidRPr="005E6632" w:rsidRDefault="005E6632" w:rsidP="005E6632">
      <w:pPr>
        <w:pStyle w:val="ListParagraph"/>
        <w:rPr>
          <w:rFonts w:ascii="Arial" w:eastAsia="Arial Unicode MS" w:hAnsi="Arial" w:cs="Arial"/>
          <w:sz w:val="24"/>
          <w:szCs w:val="24"/>
        </w:rPr>
      </w:pPr>
    </w:p>
    <w:p w14:paraId="1D270CF3" w14:textId="77777777" w:rsidR="005E6632" w:rsidRPr="00A3163D"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554B3F2A" w14:textId="579C791B" w:rsidR="00D913E9" w:rsidRPr="005E6632" w:rsidRDefault="00C51785" w:rsidP="005E6632">
      <w:pPr>
        <w:pStyle w:val="ListParagraph"/>
        <w:numPr>
          <w:ilvl w:val="0"/>
          <w:numId w:val="1"/>
        </w:numPr>
        <w:tabs>
          <w:tab w:val="left" w:pos="3000"/>
        </w:tabs>
        <w:spacing w:line="480" w:lineRule="auto"/>
        <w:ind w:right="41"/>
        <w:jc w:val="both"/>
        <w:rPr>
          <w:rFonts w:ascii="Arial" w:eastAsia="Arial Unicode MS" w:hAnsi="Arial" w:cs="Arial"/>
          <w:sz w:val="24"/>
          <w:szCs w:val="24"/>
          <w:u w:val="single"/>
        </w:rPr>
      </w:pPr>
      <w:r w:rsidRPr="00D913E9">
        <w:rPr>
          <w:rFonts w:ascii="Arial" w:eastAsia="Arial Unicode MS" w:hAnsi="Arial" w:cs="Arial"/>
          <w:sz w:val="24"/>
          <w:szCs w:val="24"/>
        </w:rPr>
        <w:t>This was the second time the Respondent visited the offices of the provincial building after the honourable Judge Fischer granted the interdict. It was thus clear to the SAPS that the Respondent will not be prevented by court</w:t>
      </w:r>
      <w:r w:rsidR="00F81768" w:rsidRPr="00D913E9">
        <w:rPr>
          <w:rFonts w:ascii="Arial" w:eastAsia="Arial Unicode MS" w:hAnsi="Arial" w:cs="Arial"/>
          <w:sz w:val="24"/>
          <w:szCs w:val="24"/>
        </w:rPr>
        <w:t xml:space="preserve"> </w:t>
      </w:r>
      <w:r w:rsidRPr="00D913E9">
        <w:rPr>
          <w:rFonts w:ascii="Arial" w:eastAsia="Arial Unicode MS" w:hAnsi="Arial" w:cs="Arial"/>
          <w:sz w:val="24"/>
          <w:szCs w:val="24"/>
        </w:rPr>
        <w:t xml:space="preserve">order from advancing has unfounded and unbecoming conduct. The transcript of the proceedings </w:t>
      </w:r>
      <w:r w:rsidR="009A2E2D" w:rsidRPr="00D913E9">
        <w:rPr>
          <w:rFonts w:ascii="Arial" w:eastAsia="Arial Unicode MS" w:hAnsi="Arial" w:cs="Arial"/>
          <w:sz w:val="24"/>
          <w:szCs w:val="24"/>
        </w:rPr>
        <w:t>before Fischer</w:t>
      </w:r>
      <w:r w:rsidRPr="00D913E9">
        <w:rPr>
          <w:rFonts w:ascii="Arial" w:eastAsia="Arial Unicode MS" w:hAnsi="Arial" w:cs="Arial"/>
          <w:sz w:val="24"/>
          <w:szCs w:val="24"/>
        </w:rPr>
        <w:t xml:space="preserve"> J </w:t>
      </w:r>
      <w:r w:rsidR="00737B91" w:rsidRPr="00D913E9">
        <w:rPr>
          <w:rFonts w:ascii="Arial" w:eastAsia="Arial Unicode MS" w:hAnsi="Arial" w:cs="Arial"/>
          <w:sz w:val="24"/>
          <w:szCs w:val="24"/>
        </w:rPr>
        <w:t xml:space="preserve">referred </w:t>
      </w:r>
      <w:r w:rsidR="00F214F2" w:rsidRPr="00D913E9">
        <w:rPr>
          <w:rFonts w:ascii="Arial" w:eastAsia="Arial Unicode MS" w:hAnsi="Arial" w:cs="Arial"/>
          <w:sz w:val="24"/>
          <w:szCs w:val="24"/>
        </w:rPr>
        <w:t>to</w:t>
      </w:r>
      <w:r w:rsidR="00737B91" w:rsidRPr="00D913E9">
        <w:rPr>
          <w:rFonts w:ascii="Arial" w:eastAsia="Arial Unicode MS" w:hAnsi="Arial" w:cs="Arial"/>
          <w:sz w:val="24"/>
          <w:szCs w:val="24"/>
        </w:rPr>
        <w:t xml:space="preserve"> was</w:t>
      </w:r>
      <w:r w:rsidRPr="00D913E9">
        <w:rPr>
          <w:rFonts w:ascii="Arial" w:eastAsia="Arial Unicode MS" w:hAnsi="Arial" w:cs="Arial"/>
          <w:sz w:val="24"/>
          <w:szCs w:val="24"/>
        </w:rPr>
        <w:t xml:space="preserve"> attached</w:t>
      </w:r>
      <w:r w:rsidR="00D913E9" w:rsidRPr="00D913E9">
        <w:rPr>
          <w:rFonts w:ascii="Arial" w:eastAsia="Arial Unicode MS" w:hAnsi="Arial" w:cs="Arial"/>
          <w:sz w:val="24"/>
          <w:szCs w:val="24"/>
        </w:rPr>
        <w:t>.</w:t>
      </w:r>
      <w:r w:rsidRPr="00D913E9">
        <w:rPr>
          <w:rFonts w:ascii="Arial" w:eastAsia="Arial Unicode MS" w:hAnsi="Arial" w:cs="Arial"/>
          <w:sz w:val="24"/>
          <w:szCs w:val="24"/>
        </w:rPr>
        <w:t xml:space="preserve"> </w:t>
      </w:r>
    </w:p>
    <w:p w14:paraId="28DEEEF4" w14:textId="77777777" w:rsidR="005E6632" w:rsidRPr="00D913E9" w:rsidRDefault="005E6632" w:rsidP="005E6632">
      <w:pPr>
        <w:pStyle w:val="ListParagraph"/>
        <w:tabs>
          <w:tab w:val="left" w:pos="3000"/>
        </w:tabs>
        <w:spacing w:line="480" w:lineRule="auto"/>
        <w:ind w:left="360" w:right="41"/>
        <w:jc w:val="both"/>
        <w:rPr>
          <w:rFonts w:ascii="Arial" w:eastAsia="Arial Unicode MS" w:hAnsi="Arial" w:cs="Arial"/>
          <w:sz w:val="24"/>
          <w:szCs w:val="24"/>
          <w:u w:val="single"/>
        </w:rPr>
      </w:pPr>
    </w:p>
    <w:p w14:paraId="550E93CF" w14:textId="3AE744E8" w:rsidR="00F67E24" w:rsidRPr="00D913E9" w:rsidRDefault="00F67E24" w:rsidP="00D913E9">
      <w:pPr>
        <w:pStyle w:val="ListParagraph"/>
        <w:tabs>
          <w:tab w:val="left" w:pos="3000"/>
        </w:tabs>
        <w:spacing w:line="480" w:lineRule="auto"/>
        <w:ind w:left="360" w:right="41"/>
        <w:jc w:val="both"/>
        <w:rPr>
          <w:rFonts w:ascii="Arial" w:eastAsia="Arial Unicode MS" w:hAnsi="Arial" w:cs="Arial"/>
          <w:sz w:val="24"/>
          <w:szCs w:val="24"/>
          <w:u w:val="single"/>
        </w:rPr>
      </w:pPr>
      <w:r w:rsidRPr="00D913E9">
        <w:rPr>
          <w:rFonts w:ascii="Arial" w:eastAsia="Arial Unicode MS" w:hAnsi="Arial" w:cs="Arial"/>
          <w:sz w:val="24"/>
          <w:szCs w:val="24"/>
          <w:u w:val="single"/>
        </w:rPr>
        <w:t>Phumudzo David Makhuvha</w:t>
      </w:r>
    </w:p>
    <w:p w14:paraId="00154541" w14:textId="77777777" w:rsidR="005E6632"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Phumudzo David Makhuvha ("Makhuvha") lodged a complaint with the Legal Practice Council on 25 February 2021. Makhuvha provided a statement outlining the ambit of his complaint against the Respondent. Makhuvha </w:t>
      </w:r>
      <w:r w:rsidR="00BC0204">
        <w:rPr>
          <w:rFonts w:ascii="Arial" w:eastAsia="Arial Unicode MS" w:hAnsi="Arial" w:cs="Arial"/>
          <w:sz w:val="24"/>
          <w:szCs w:val="24"/>
        </w:rPr>
        <w:t xml:space="preserve">needed assistance </w:t>
      </w:r>
      <w:r w:rsidRPr="00A3163D">
        <w:rPr>
          <w:rFonts w:ascii="Arial" w:eastAsia="Arial Unicode MS" w:hAnsi="Arial" w:cs="Arial"/>
          <w:sz w:val="24"/>
          <w:szCs w:val="24"/>
        </w:rPr>
        <w:lastRenderedPageBreak/>
        <w:t>regarding a labour matter</w:t>
      </w:r>
      <w:r w:rsidR="00BC0204">
        <w:rPr>
          <w:rFonts w:ascii="Arial" w:eastAsia="Arial Unicode MS" w:hAnsi="Arial" w:cs="Arial"/>
          <w:sz w:val="24"/>
          <w:szCs w:val="24"/>
        </w:rPr>
        <w:t xml:space="preserve"> in 2009.</w:t>
      </w:r>
      <w:r w:rsidRPr="00A3163D">
        <w:rPr>
          <w:rFonts w:ascii="Arial" w:eastAsia="Arial Unicode MS" w:hAnsi="Arial" w:cs="Arial"/>
          <w:sz w:val="24"/>
          <w:szCs w:val="24"/>
        </w:rPr>
        <w:t xml:space="preserve"> </w:t>
      </w:r>
      <w:r w:rsidR="00BC0204">
        <w:rPr>
          <w:rFonts w:ascii="Arial" w:eastAsia="Arial Unicode MS" w:hAnsi="Arial" w:cs="Arial"/>
          <w:sz w:val="24"/>
          <w:szCs w:val="24"/>
        </w:rPr>
        <w:t>H</w:t>
      </w:r>
      <w:r w:rsidRPr="00A3163D">
        <w:rPr>
          <w:rFonts w:ascii="Arial" w:eastAsia="Arial Unicode MS" w:hAnsi="Arial" w:cs="Arial"/>
          <w:sz w:val="24"/>
          <w:szCs w:val="24"/>
        </w:rPr>
        <w:t xml:space="preserve">e instructed the Respondent to challenge </w:t>
      </w:r>
      <w:r w:rsidR="00BC0204">
        <w:rPr>
          <w:rFonts w:ascii="Arial" w:eastAsia="Arial Unicode MS" w:hAnsi="Arial" w:cs="Arial"/>
          <w:sz w:val="24"/>
          <w:szCs w:val="24"/>
        </w:rPr>
        <w:t xml:space="preserve">what </w:t>
      </w:r>
      <w:r w:rsidRPr="00A3163D">
        <w:rPr>
          <w:rFonts w:ascii="Arial" w:eastAsia="Arial Unicode MS" w:hAnsi="Arial" w:cs="Arial"/>
          <w:sz w:val="24"/>
          <w:szCs w:val="24"/>
        </w:rPr>
        <w:t>h</w:t>
      </w:r>
      <w:r w:rsidR="00BC0204">
        <w:rPr>
          <w:rFonts w:ascii="Arial" w:eastAsia="Arial Unicode MS" w:hAnsi="Arial" w:cs="Arial"/>
          <w:sz w:val="24"/>
          <w:szCs w:val="24"/>
        </w:rPr>
        <w:t xml:space="preserve">e alleged was an </w:t>
      </w:r>
      <w:r w:rsidRPr="00A3163D">
        <w:rPr>
          <w:rFonts w:ascii="Arial" w:eastAsia="Arial Unicode MS" w:hAnsi="Arial" w:cs="Arial"/>
          <w:sz w:val="24"/>
          <w:szCs w:val="24"/>
        </w:rPr>
        <w:t xml:space="preserve">unfair dismissal at the Labour Court.  Makhuvha paid an amount of R 13,500.00 (THIRTEEN THOUSAND FIVE HUNDRED RAND) to the Respondent. Makhuvha stated that he called the Respondent every two weeks as instructed by the Respondent, however the Respondent would ignore his phone calls. Makhuvha was only able to reach the Respondent when he called him with different cell phone numbers. In December 2020, Makhuvha was informed by the Respondent that he will refer the matter to arbitration in January 2021. When Makhuvha followed up on the arbitration date, the Respondent sent him a message stating that he is terminating the mandate with immediate effect and that he will refund </w:t>
      </w:r>
      <w:proofErr w:type="spellStart"/>
      <w:r w:rsidRPr="00A3163D">
        <w:rPr>
          <w:rFonts w:ascii="Arial" w:eastAsia="Arial Unicode MS" w:hAnsi="Arial" w:cs="Arial"/>
          <w:sz w:val="24"/>
          <w:szCs w:val="24"/>
        </w:rPr>
        <w:t>Makhuvha</w:t>
      </w:r>
      <w:proofErr w:type="spellEnd"/>
      <w:r w:rsidRPr="00A3163D">
        <w:rPr>
          <w:rFonts w:ascii="Arial" w:eastAsia="Arial Unicode MS" w:hAnsi="Arial" w:cs="Arial"/>
          <w:sz w:val="24"/>
          <w:szCs w:val="24"/>
        </w:rPr>
        <w:t>.</w:t>
      </w:r>
    </w:p>
    <w:p w14:paraId="34F09740" w14:textId="3DC3154F" w:rsidR="00A3163D" w:rsidRDefault="00F67E24" w:rsidP="005E6632">
      <w:pPr>
        <w:pStyle w:val="ListParagraph"/>
        <w:tabs>
          <w:tab w:val="left" w:pos="3000"/>
        </w:tabs>
        <w:spacing w:line="480" w:lineRule="auto"/>
        <w:ind w:left="360" w:right="41"/>
        <w:jc w:val="both"/>
        <w:rPr>
          <w:rFonts w:ascii="Arial" w:eastAsia="Arial Unicode MS" w:hAnsi="Arial" w:cs="Arial"/>
          <w:sz w:val="24"/>
          <w:szCs w:val="24"/>
        </w:rPr>
      </w:pPr>
      <w:r w:rsidRPr="00A3163D">
        <w:rPr>
          <w:rFonts w:ascii="Arial" w:eastAsia="Arial Unicode MS" w:hAnsi="Arial" w:cs="Arial"/>
          <w:sz w:val="24"/>
          <w:szCs w:val="24"/>
        </w:rPr>
        <w:t xml:space="preserve"> </w:t>
      </w:r>
    </w:p>
    <w:p w14:paraId="51978F6D" w14:textId="12EAA067" w:rsidR="005E6632" w:rsidRPr="005E6632" w:rsidRDefault="00F67E24"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When Makhuvha called the Respondent on 23 February 2021, he was informed by the Respondent that he has left his personal documents at the Labour Court and that Makhuvha can collect them from there should he need them. Makhuvha has not received any communication from the Respondent regarding his refund or the return of his personal documentation</w:t>
      </w:r>
      <w:r w:rsidR="00BC0204">
        <w:rPr>
          <w:rFonts w:ascii="Arial" w:eastAsia="Arial Unicode MS" w:hAnsi="Arial" w:cs="Arial"/>
          <w:sz w:val="24"/>
          <w:szCs w:val="24"/>
        </w:rPr>
        <w:t xml:space="preserve"> to date</w:t>
      </w:r>
      <w:r w:rsidRPr="00A3163D">
        <w:rPr>
          <w:rFonts w:ascii="Arial" w:eastAsia="Arial Unicode MS" w:hAnsi="Arial" w:cs="Arial"/>
          <w:sz w:val="24"/>
          <w:szCs w:val="24"/>
        </w:rPr>
        <w:t>.</w:t>
      </w:r>
    </w:p>
    <w:p w14:paraId="386678E5" w14:textId="77777777" w:rsidR="00F67E24" w:rsidRPr="00770547" w:rsidRDefault="00F67E24" w:rsidP="007F6F76">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Lebogang Emmanuel Ntamo</w:t>
      </w:r>
    </w:p>
    <w:p w14:paraId="118ACB45" w14:textId="67D494B8" w:rsidR="005E6632" w:rsidRPr="005E6632" w:rsidRDefault="00F67E24"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Lebogang Emmanuel Ntamo ("Ntamo") lodged a complaint with the Legal Practice Council on 3 June 2021. Ntamo provided a statement outlining the ambit of his complaint against the Respondent.  A copy of this complaint is annexed hereto marked Annexure "SA3". Ntamo </w:t>
      </w:r>
      <w:r w:rsidR="00D65BCF">
        <w:rPr>
          <w:rFonts w:ascii="Arial" w:eastAsia="Arial Unicode MS" w:hAnsi="Arial" w:cs="Arial"/>
          <w:sz w:val="24"/>
          <w:szCs w:val="24"/>
        </w:rPr>
        <w:t xml:space="preserve">needed </w:t>
      </w:r>
      <w:r w:rsidRPr="00A3163D">
        <w:rPr>
          <w:rFonts w:ascii="Arial" w:eastAsia="Arial Unicode MS" w:hAnsi="Arial" w:cs="Arial"/>
          <w:sz w:val="24"/>
          <w:szCs w:val="24"/>
        </w:rPr>
        <w:t>assistance regarding an unfair labour practice matter</w:t>
      </w:r>
      <w:r w:rsidR="00D65BCF">
        <w:rPr>
          <w:rFonts w:ascii="Arial" w:eastAsia="Arial Unicode MS" w:hAnsi="Arial" w:cs="Arial"/>
          <w:sz w:val="24"/>
          <w:szCs w:val="24"/>
        </w:rPr>
        <w:t xml:space="preserve"> from 01 June 2020</w:t>
      </w:r>
      <w:r w:rsidRPr="00A3163D">
        <w:rPr>
          <w:rFonts w:ascii="Arial" w:eastAsia="Arial Unicode MS" w:hAnsi="Arial" w:cs="Arial"/>
          <w:sz w:val="24"/>
          <w:szCs w:val="24"/>
        </w:rPr>
        <w:t xml:space="preserve">. Ntamo paid the Respondent an amount of R 4,500.00 (FOUR THOUSAND FIVE HUNDRED RAND). Subsequent to Ntamo </w:t>
      </w:r>
      <w:r w:rsidRPr="00A3163D">
        <w:rPr>
          <w:rFonts w:ascii="Arial" w:eastAsia="Arial Unicode MS" w:hAnsi="Arial" w:cs="Arial"/>
          <w:sz w:val="24"/>
          <w:szCs w:val="24"/>
        </w:rPr>
        <w:lastRenderedPageBreak/>
        <w:t xml:space="preserve">paying the Respondent, Ntamo has been unable to reach him regarding feedback on the matter. The Respondent has since not sent any correspondence to </w:t>
      </w:r>
      <w:proofErr w:type="spellStart"/>
      <w:r w:rsidRPr="00A3163D">
        <w:rPr>
          <w:rFonts w:ascii="Arial" w:eastAsia="Arial Unicode MS" w:hAnsi="Arial" w:cs="Arial"/>
          <w:sz w:val="24"/>
          <w:szCs w:val="24"/>
        </w:rPr>
        <w:t>Ntamo</w:t>
      </w:r>
      <w:proofErr w:type="spellEnd"/>
      <w:r w:rsidRPr="00A3163D">
        <w:rPr>
          <w:rFonts w:ascii="Arial" w:eastAsia="Arial Unicode MS" w:hAnsi="Arial" w:cs="Arial"/>
          <w:sz w:val="24"/>
          <w:szCs w:val="24"/>
        </w:rPr>
        <w:t>.</w:t>
      </w:r>
    </w:p>
    <w:p w14:paraId="731A7604" w14:textId="77777777" w:rsidR="00F67E24" w:rsidRPr="00770547" w:rsidRDefault="00F67E24" w:rsidP="00CA6CF3">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Jacob Mokaele Rasegwete</w:t>
      </w:r>
    </w:p>
    <w:p w14:paraId="56977D8A" w14:textId="77777777" w:rsidR="007F6F76" w:rsidRPr="007F6F76" w:rsidRDefault="00F67E24" w:rsidP="005E6632">
      <w:pPr>
        <w:pStyle w:val="ListParagraph"/>
        <w:numPr>
          <w:ilvl w:val="0"/>
          <w:numId w:val="1"/>
        </w:numPr>
        <w:tabs>
          <w:tab w:val="left" w:pos="3000"/>
        </w:tabs>
        <w:spacing w:line="480" w:lineRule="auto"/>
        <w:ind w:left="720" w:right="41"/>
        <w:jc w:val="both"/>
        <w:rPr>
          <w:rFonts w:ascii="Arial" w:eastAsia="Arial Unicode MS" w:hAnsi="Arial" w:cs="Arial"/>
          <w:sz w:val="24"/>
          <w:szCs w:val="24"/>
          <w:u w:val="single"/>
        </w:rPr>
      </w:pPr>
      <w:r w:rsidRPr="007F6F76">
        <w:rPr>
          <w:rFonts w:ascii="Arial" w:eastAsia="Arial Unicode MS" w:hAnsi="Arial" w:cs="Arial"/>
          <w:sz w:val="24"/>
          <w:szCs w:val="24"/>
        </w:rPr>
        <w:t xml:space="preserve">Jacob Mokaele Rasegwete ("Rasegwete") lodged a complaint with </w:t>
      </w:r>
      <w:r w:rsidR="00F413A8" w:rsidRPr="007F6F76">
        <w:rPr>
          <w:rFonts w:ascii="Arial" w:eastAsia="Arial Unicode MS" w:hAnsi="Arial" w:cs="Arial"/>
          <w:sz w:val="24"/>
          <w:szCs w:val="24"/>
        </w:rPr>
        <w:t>the Legal</w:t>
      </w:r>
      <w:r w:rsidRPr="007F6F76">
        <w:rPr>
          <w:rFonts w:ascii="Arial" w:eastAsia="Arial Unicode MS" w:hAnsi="Arial" w:cs="Arial"/>
          <w:sz w:val="24"/>
          <w:szCs w:val="24"/>
        </w:rPr>
        <w:t xml:space="preserve"> Practice Council on 16 July 2021. Rasegwete provided a statement outlining his complaint against the Respondent. Rasegwete sought assistance from the Respondent on 02 February 2014 regarding an arbitration matter for his unfair dismissal. Rasegwete advised that he has not been informed of any progress of the matter, and when the Respondent was asked about it, he would say he is waiting for a date. When the matter was set down, Rasegwete was not informed of the date and the matter was dismissed due to </w:t>
      </w:r>
      <w:r w:rsidR="007F6F76" w:rsidRPr="007F6F76">
        <w:rPr>
          <w:rFonts w:ascii="Arial" w:eastAsia="Arial Unicode MS" w:hAnsi="Arial" w:cs="Arial"/>
          <w:sz w:val="24"/>
          <w:szCs w:val="24"/>
        </w:rPr>
        <w:t>non-attendance.</w:t>
      </w:r>
    </w:p>
    <w:p w14:paraId="6310C379" w14:textId="50B54EA9" w:rsidR="00F67E24" w:rsidRPr="007F6F76" w:rsidRDefault="00F67E24" w:rsidP="007F6F76">
      <w:pPr>
        <w:tabs>
          <w:tab w:val="left" w:pos="3000"/>
        </w:tabs>
        <w:spacing w:line="480" w:lineRule="auto"/>
        <w:ind w:right="41"/>
        <w:jc w:val="both"/>
        <w:rPr>
          <w:rFonts w:ascii="Arial" w:eastAsia="Arial Unicode MS" w:hAnsi="Arial" w:cs="Arial"/>
          <w:sz w:val="24"/>
          <w:szCs w:val="24"/>
          <w:u w:val="single"/>
        </w:rPr>
      </w:pPr>
      <w:r w:rsidRPr="007F6F76">
        <w:rPr>
          <w:rFonts w:ascii="Arial" w:eastAsia="Arial Unicode MS" w:hAnsi="Arial" w:cs="Arial"/>
          <w:sz w:val="24"/>
          <w:szCs w:val="24"/>
          <w:u w:val="single"/>
        </w:rPr>
        <w:t>Moshabane Bernard Tladi</w:t>
      </w:r>
    </w:p>
    <w:p w14:paraId="1527ED19" w14:textId="2AAE843E" w:rsidR="00F67E24" w:rsidRPr="00A3163D"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Moshabane Bernard Tladi ("Tladi") lodged a complaint with the Legal Practice Council on 29 July 2021. Tladi provided a statement outlining the ambit of his complaint against the Respondent. Tladi has trusted the Respondent for many years whilst he was employed by the SAPS, and they had a good relationship. Tladi </w:t>
      </w:r>
      <w:r w:rsidR="00F51B0A">
        <w:rPr>
          <w:rFonts w:ascii="Arial" w:eastAsia="Arial Unicode MS" w:hAnsi="Arial" w:cs="Arial"/>
          <w:sz w:val="24"/>
          <w:szCs w:val="24"/>
        </w:rPr>
        <w:t xml:space="preserve">sought </w:t>
      </w:r>
      <w:r w:rsidRPr="00A3163D">
        <w:rPr>
          <w:rFonts w:ascii="Arial" w:eastAsia="Arial Unicode MS" w:hAnsi="Arial" w:cs="Arial"/>
          <w:sz w:val="24"/>
          <w:szCs w:val="24"/>
        </w:rPr>
        <w:t>the assistance of</w:t>
      </w:r>
      <w:r w:rsidR="00F51B0A">
        <w:rPr>
          <w:rFonts w:ascii="Arial" w:eastAsia="Arial Unicode MS" w:hAnsi="Arial" w:cs="Arial"/>
          <w:sz w:val="24"/>
          <w:szCs w:val="24"/>
        </w:rPr>
        <w:t xml:space="preserve"> the Respondent</w:t>
      </w:r>
      <w:r w:rsidRPr="00A3163D">
        <w:rPr>
          <w:rFonts w:ascii="Arial" w:eastAsia="Arial Unicode MS" w:hAnsi="Arial" w:cs="Arial"/>
          <w:sz w:val="24"/>
          <w:szCs w:val="24"/>
        </w:rPr>
        <w:t xml:space="preserve"> as he had experience with the SAPS members being treated unfairly, unlawfully and unconstitutionally, therefore he was capable of handling Tladi's case. The Respondent later blamed Tladi saying that he was not provided enough time to handle the matter. Tladi paid the Respondent an amount of R 4,500.00 (FOUR THOUSAND FIVE HUNDRED RAND) on</w:t>
      </w:r>
      <w:r w:rsidR="007F6F76">
        <w:rPr>
          <w:rFonts w:ascii="Arial" w:eastAsia="Arial Unicode MS" w:hAnsi="Arial" w:cs="Arial"/>
          <w:sz w:val="24"/>
          <w:szCs w:val="24"/>
        </w:rPr>
        <w:t xml:space="preserve"> the </w:t>
      </w:r>
      <w:r w:rsidRPr="00A3163D">
        <w:rPr>
          <w:rFonts w:ascii="Arial" w:eastAsia="Arial Unicode MS" w:hAnsi="Arial" w:cs="Arial"/>
          <w:sz w:val="24"/>
          <w:szCs w:val="24"/>
        </w:rPr>
        <w:t>29</w:t>
      </w:r>
      <w:r w:rsidR="007F6F76" w:rsidRPr="007F6F76">
        <w:rPr>
          <w:rFonts w:ascii="Arial" w:eastAsia="Arial Unicode MS" w:hAnsi="Arial" w:cs="Arial"/>
          <w:sz w:val="24"/>
          <w:szCs w:val="24"/>
          <w:vertAlign w:val="superscript"/>
        </w:rPr>
        <w:t>th</w:t>
      </w:r>
      <w:r w:rsidR="007F6F76">
        <w:rPr>
          <w:rFonts w:ascii="Arial" w:eastAsia="Arial Unicode MS" w:hAnsi="Arial" w:cs="Arial"/>
          <w:sz w:val="24"/>
          <w:szCs w:val="24"/>
        </w:rPr>
        <w:t xml:space="preserve"> </w:t>
      </w:r>
      <w:r w:rsidR="009A2E2D">
        <w:rPr>
          <w:rFonts w:ascii="Arial" w:eastAsia="Arial Unicode MS" w:hAnsi="Arial" w:cs="Arial"/>
          <w:sz w:val="24"/>
          <w:szCs w:val="24"/>
        </w:rPr>
        <w:t xml:space="preserve">of </w:t>
      </w:r>
      <w:r w:rsidR="009A2E2D" w:rsidRPr="00A3163D">
        <w:rPr>
          <w:rFonts w:ascii="Arial" w:eastAsia="Arial Unicode MS" w:hAnsi="Arial" w:cs="Arial"/>
          <w:sz w:val="24"/>
          <w:szCs w:val="24"/>
        </w:rPr>
        <w:t>May</w:t>
      </w:r>
      <w:r w:rsidRPr="00A3163D">
        <w:rPr>
          <w:rFonts w:ascii="Arial" w:eastAsia="Arial Unicode MS" w:hAnsi="Arial" w:cs="Arial"/>
          <w:sz w:val="24"/>
          <w:szCs w:val="24"/>
        </w:rPr>
        <w:t xml:space="preserve"> 2020, after he was contacted to make a payment.  A consultation was arranged for 07 September 2020, and when Tladi went to the Respondent's office, he promised to arrange another consultation but never did. </w:t>
      </w:r>
      <w:r w:rsidRPr="00A3163D">
        <w:rPr>
          <w:rFonts w:ascii="Arial" w:eastAsia="Arial Unicode MS" w:hAnsi="Arial" w:cs="Arial"/>
          <w:sz w:val="24"/>
          <w:szCs w:val="24"/>
        </w:rPr>
        <w:lastRenderedPageBreak/>
        <w:t>Tladi went to the Respondent's office on many occasions, and left messages with his secretary, and as well, written messages under the door, but the Respondent never bothered to contact or respond to his efforts and communication. Tladi's phone calls were also never answered.  When Tladi requested a refund, he was told by the Respondent that it will never be paid back as he had a right to it.</w:t>
      </w:r>
    </w:p>
    <w:p w14:paraId="37BFA063" w14:textId="6035C750" w:rsidR="00F67E24" w:rsidRPr="00770547" w:rsidRDefault="00F67E24" w:rsidP="007F6F76">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double"/>
        </w:rPr>
        <w:t>And</w:t>
      </w:r>
      <w:r w:rsidRPr="00770547">
        <w:rPr>
          <w:rFonts w:ascii="Arial" w:eastAsia="Arial Unicode MS" w:hAnsi="Arial" w:cs="Arial"/>
          <w:sz w:val="24"/>
          <w:szCs w:val="24"/>
          <w:u w:val="single"/>
        </w:rPr>
        <w:t>rew Noko Malatsi</w:t>
      </w:r>
    </w:p>
    <w:p w14:paraId="3069B0C2" w14:textId="61C1FEBF" w:rsidR="00F67E24" w:rsidRPr="00A3163D"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Andrew Noko Malatsi ("Malatsi") lodged a complaint with the Legal Practice Council on </w:t>
      </w:r>
      <w:r w:rsidR="00F413A8" w:rsidRPr="00A3163D">
        <w:rPr>
          <w:rFonts w:ascii="Arial" w:eastAsia="Arial Unicode MS" w:hAnsi="Arial" w:cs="Arial"/>
          <w:sz w:val="24"/>
          <w:szCs w:val="24"/>
        </w:rPr>
        <w:t>the 14</w:t>
      </w:r>
      <w:r w:rsidRPr="00A3163D">
        <w:rPr>
          <w:rFonts w:ascii="Arial" w:eastAsia="Arial Unicode MS" w:hAnsi="Arial" w:cs="Arial"/>
          <w:sz w:val="24"/>
          <w:szCs w:val="24"/>
          <w:vertAlign w:val="superscript"/>
        </w:rPr>
        <w:t>th</w:t>
      </w:r>
      <w:r w:rsidRPr="00A3163D">
        <w:rPr>
          <w:rFonts w:ascii="Arial" w:eastAsia="Arial Unicode MS" w:hAnsi="Arial" w:cs="Arial"/>
          <w:sz w:val="24"/>
          <w:szCs w:val="24"/>
        </w:rPr>
        <w:t xml:space="preserve"> </w:t>
      </w:r>
      <w:r w:rsidR="00F413A8" w:rsidRPr="00A3163D">
        <w:rPr>
          <w:rFonts w:ascii="Arial" w:eastAsia="Arial Unicode MS" w:hAnsi="Arial" w:cs="Arial"/>
          <w:sz w:val="24"/>
          <w:szCs w:val="24"/>
        </w:rPr>
        <w:t>of August</w:t>
      </w:r>
      <w:r w:rsidRPr="00A3163D">
        <w:rPr>
          <w:rFonts w:ascii="Arial" w:eastAsia="Arial Unicode MS" w:hAnsi="Arial" w:cs="Arial"/>
          <w:sz w:val="24"/>
          <w:szCs w:val="24"/>
        </w:rPr>
        <w:t xml:space="preserve"> 2021. Malatsi provided a statement outlining the ambit of his complaint against the Respondent. During February 2020, Malatsi sought the assistance from the Respondent in lodging a review application and represent him at the labour court, as well as an arbitration. Malatsi paid an amount of R 35,000.00 (THIRTY-FIVE THOUSAND RAND) to the Respondent. The Respondent has not provided Malatsi with any results or a receipt for the monies received.</w:t>
      </w:r>
      <w:r w:rsidR="00EA418C" w:rsidRPr="00A3163D">
        <w:rPr>
          <w:rFonts w:ascii="Arial" w:eastAsia="Arial Unicode MS" w:hAnsi="Arial" w:cs="Arial"/>
          <w:sz w:val="24"/>
          <w:szCs w:val="24"/>
        </w:rPr>
        <w:t xml:space="preserve"> </w:t>
      </w:r>
      <w:r w:rsidRPr="00A3163D">
        <w:rPr>
          <w:rFonts w:ascii="Arial" w:eastAsia="Arial Unicode MS" w:hAnsi="Arial" w:cs="Arial"/>
          <w:sz w:val="24"/>
          <w:szCs w:val="24"/>
        </w:rPr>
        <w:t>The Respondent has been banned from all SAPS buildings; thus, he is not able to represent Malatsi at SSSBC. The Respondent requested Malatsi to pay an amount of R 7,500.00 (SEVEN THOUSAND FIVE HUNDRED RAND) to get information, which he was privy to, and Malatsi was further given someone else's banking account details. The Respondent has been bragging about his education and saying that Malatsi will die poor and that he can take him to the Council.</w:t>
      </w:r>
    </w:p>
    <w:p w14:paraId="61AEC5C3" w14:textId="4AEC2651" w:rsidR="00F67E24" w:rsidRPr="00770547" w:rsidRDefault="00F67E24" w:rsidP="00CA6CF3">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Maduvhahafani Mamkwe</w:t>
      </w:r>
    </w:p>
    <w:p w14:paraId="08E5A807" w14:textId="67A75337" w:rsidR="00F67E24" w:rsidRPr="00A3163D"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Maduvhahafani Mamkwe ("Mamkwe") lodged a complaint with the Legal Practice Co</w:t>
      </w:r>
      <w:r w:rsidR="00BA657A">
        <w:rPr>
          <w:rFonts w:ascii="Arial" w:eastAsia="Arial Unicode MS" w:hAnsi="Arial" w:cs="Arial"/>
          <w:sz w:val="24"/>
          <w:szCs w:val="24"/>
        </w:rPr>
        <w:t xml:space="preserve">uncil on 14 August 2021. </w:t>
      </w:r>
      <w:proofErr w:type="spellStart"/>
      <w:r w:rsidR="00BA657A">
        <w:rPr>
          <w:rFonts w:ascii="Arial" w:eastAsia="Arial Unicode MS" w:hAnsi="Arial" w:cs="Arial"/>
          <w:sz w:val="24"/>
          <w:szCs w:val="24"/>
        </w:rPr>
        <w:t>Mamkwe</w:t>
      </w:r>
      <w:proofErr w:type="spellEnd"/>
      <w:r w:rsidRPr="00A3163D">
        <w:rPr>
          <w:rFonts w:ascii="Arial" w:eastAsia="Arial Unicode MS" w:hAnsi="Arial" w:cs="Arial"/>
          <w:sz w:val="24"/>
          <w:szCs w:val="24"/>
        </w:rPr>
        <w:t xml:space="preserve"> provided a statement outlining his complaint against the Respondent. During February 2020, Mamkwe sought the assistance of the Respondent to represent him in a case at the SSSBC in order for him to </w:t>
      </w:r>
      <w:r w:rsidRPr="00A3163D">
        <w:rPr>
          <w:rFonts w:ascii="Arial" w:eastAsia="Arial Unicode MS" w:hAnsi="Arial" w:cs="Arial"/>
          <w:sz w:val="24"/>
          <w:szCs w:val="24"/>
        </w:rPr>
        <w:lastRenderedPageBreak/>
        <w:t>return to work, and paid an amount of R 35,000.00 (THIRTY-FIVE THOUSAND RAND) into the Respondent's banking account.  The Respondent has not provided Mamkwe with any results or a receipt for the monies received. The Respondent has been banned from all SAPS buildings; thus, he is not able to represent Mamkwe at SSSBC, and the Respondent only attends to his own personal case of assault. The Respondent is fighting the SAPS using Mamkwe as a weapon, the Respondent called Mamkwe, his wife and kids, to attend Pretoria SAPS headquarters to picket and submit a memorandum. Whenever Mamkwe calls the Respondent for a progress report, he gives him irrelevant information to say that he is fighting the SAPS' management to remove them from their portfolios as they are corrupt and always engaging in fraudulent activities. The Respondent requested Mamkwe to pay an amount of R 7,500.00 (SEVEN THOUSAND FIVE HUNDRED RAND) to get information, which he was privy to, and Mamkwe was further given someone else's banking account details. The Respondent has been bragging about his education and saying that Mamkwe will die poor and that he can take him to the Council.</w:t>
      </w:r>
    </w:p>
    <w:p w14:paraId="113B8147" w14:textId="1EE40791" w:rsidR="0097026F" w:rsidRPr="00770547" w:rsidRDefault="00F67E24" w:rsidP="00CA6CF3">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Themba Patrick Mabena</w:t>
      </w:r>
    </w:p>
    <w:p w14:paraId="3A3D89D6" w14:textId="112001F9" w:rsidR="00F67E24" w:rsidRPr="00A3163D"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Themba Patrick Mabena ("Mabena") lodged a complaint with the Legal Practice Council on 13 September 2021. Mabena provided a statement outlining his complaint against the Respondent, during February 2020, Mabena sought the assistance of the Respondent in lodging a review application and represent him in the Labour Court, as well as arbitrations, and paid an amount of R 27,000.00 (TWENTY-SEVEN THOUSAND RAND) into the Respondent's banking account. The Respondent has not provided Mabena with any results or a receipt for the monies </w:t>
      </w:r>
      <w:r w:rsidR="00F413A8" w:rsidRPr="00A3163D">
        <w:rPr>
          <w:rFonts w:ascii="Arial" w:eastAsia="Arial Unicode MS" w:hAnsi="Arial" w:cs="Arial"/>
          <w:sz w:val="24"/>
          <w:szCs w:val="24"/>
        </w:rPr>
        <w:t>received. The</w:t>
      </w:r>
      <w:r w:rsidRPr="00A3163D">
        <w:rPr>
          <w:rFonts w:ascii="Arial" w:eastAsia="Arial Unicode MS" w:hAnsi="Arial" w:cs="Arial"/>
          <w:sz w:val="24"/>
          <w:szCs w:val="24"/>
        </w:rPr>
        <w:t xml:space="preserve"> Respondent has been banned from all SAPS buildings; thus, </w:t>
      </w:r>
      <w:r w:rsidRPr="00A3163D">
        <w:rPr>
          <w:rFonts w:ascii="Arial" w:eastAsia="Arial Unicode MS" w:hAnsi="Arial" w:cs="Arial"/>
          <w:sz w:val="24"/>
          <w:szCs w:val="24"/>
        </w:rPr>
        <w:lastRenderedPageBreak/>
        <w:t>he is not able to represent Mabena at SSSBC, and only attends to his own cases of assault. The Respondent is fighting the SAPS using Mabena as a weapon, the Respondent called Mabena, his wife and kids, to attend Pretoria SAPS headquarters to picket and submit a memorandum.  Whenever Mabena calls the Respondent for a progress report, he gives him irrelevant information to say that he is fighting the SAPS' management to remove them from their portfolios as they are corrupt and always engaging in fraudulent activities.</w:t>
      </w:r>
      <w:r w:rsidR="0097026F" w:rsidRPr="00A3163D">
        <w:rPr>
          <w:rFonts w:ascii="Arial" w:eastAsia="Arial Unicode MS" w:hAnsi="Arial" w:cs="Arial"/>
          <w:sz w:val="24"/>
          <w:szCs w:val="24"/>
        </w:rPr>
        <w:t xml:space="preserve"> </w:t>
      </w:r>
      <w:r w:rsidRPr="00A3163D">
        <w:rPr>
          <w:rFonts w:ascii="Arial" w:eastAsia="Arial Unicode MS" w:hAnsi="Arial" w:cs="Arial"/>
          <w:sz w:val="24"/>
          <w:szCs w:val="24"/>
        </w:rPr>
        <w:t>The Respondent requested Mabena to pay an amount of R 7,500.00 (SEVEN THOUSAND FIVE HUNDRED RAND) to get information, which he was privy to, and Mabena was further given someone else's banking account details. The Respondent has been bragging about his education and saying that Mabena will die poor and that he can take him to the Council.</w:t>
      </w:r>
    </w:p>
    <w:p w14:paraId="65DD9D06" w14:textId="77777777" w:rsidR="00F67E24" w:rsidRPr="00770547" w:rsidRDefault="00F67E24" w:rsidP="00CA6CF3">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Baile Brenda Motswenyane</w:t>
      </w:r>
    </w:p>
    <w:p w14:paraId="01DDD78F" w14:textId="451F71FF" w:rsidR="00F67E24"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Baile Brenda Motswenyane ("Motswenyane") lodged a complaint with the Legal Practice Council on 11 January 2022. Motswenyane provided a statement outlining her complaint against the Respondent. The Respondent is not Motswenyane's legal representative and he is allegedly representing some of the members of SAPS in various provinces. Motswenyane has never seen or engaged </w:t>
      </w:r>
      <w:proofErr w:type="spellStart"/>
      <w:r w:rsidRPr="00A3163D">
        <w:rPr>
          <w:rFonts w:ascii="Arial" w:eastAsia="Arial Unicode MS" w:hAnsi="Arial" w:cs="Arial"/>
          <w:sz w:val="24"/>
          <w:szCs w:val="24"/>
        </w:rPr>
        <w:t>ith</w:t>
      </w:r>
      <w:proofErr w:type="spellEnd"/>
      <w:r w:rsidRPr="00A3163D">
        <w:rPr>
          <w:rFonts w:ascii="Arial" w:eastAsia="Arial Unicode MS" w:hAnsi="Arial" w:cs="Arial"/>
          <w:sz w:val="24"/>
          <w:szCs w:val="24"/>
        </w:rPr>
        <w:t xml:space="preserve"> the Respondent, either personally or professionally, however, he has been sending messages that are defamatory in nature and unfounded against her, as well as some of her management in the province.</w:t>
      </w:r>
    </w:p>
    <w:p w14:paraId="663B17D4" w14:textId="77777777" w:rsidR="005E6632" w:rsidRPr="00A3163D"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670A85B7" w14:textId="31F43B04" w:rsidR="005E6632" w:rsidRDefault="00F67E24"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 xml:space="preserve">The Respondent conducts himself in an unprofessional manner that is unbefitting to the legal profession. The Respondent is contravening the provisions of the LPC Code of Conduct and is failing to uphold the principles and values enshrined in the </w:t>
      </w:r>
      <w:r w:rsidRPr="00A3163D">
        <w:rPr>
          <w:rFonts w:ascii="Arial" w:eastAsia="Arial Unicode MS" w:hAnsi="Arial" w:cs="Arial"/>
          <w:sz w:val="24"/>
          <w:szCs w:val="24"/>
        </w:rPr>
        <w:lastRenderedPageBreak/>
        <w:t>Constitution by sending vulgar messages to the Provincial Commissioner of the SAPS in the Free State and its management.</w:t>
      </w:r>
    </w:p>
    <w:p w14:paraId="0188E72B" w14:textId="191EB3E3" w:rsidR="005E6632" w:rsidRPr="005E6632" w:rsidRDefault="005E6632" w:rsidP="005E6632">
      <w:pPr>
        <w:tabs>
          <w:tab w:val="left" w:pos="3000"/>
        </w:tabs>
        <w:spacing w:line="480" w:lineRule="auto"/>
        <w:ind w:right="41"/>
        <w:jc w:val="both"/>
        <w:rPr>
          <w:rFonts w:ascii="Arial" w:eastAsia="Arial Unicode MS" w:hAnsi="Arial" w:cs="Arial"/>
          <w:sz w:val="24"/>
          <w:szCs w:val="24"/>
        </w:rPr>
      </w:pPr>
    </w:p>
    <w:p w14:paraId="06BC1CAA" w14:textId="68A7D8EB" w:rsidR="00F67E24" w:rsidRPr="00A3163D"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A3163D">
        <w:rPr>
          <w:rFonts w:ascii="Arial" w:eastAsia="Arial Unicode MS" w:hAnsi="Arial" w:cs="Arial"/>
          <w:sz w:val="24"/>
          <w:szCs w:val="24"/>
        </w:rPr>
        <w:t>The Respondent is contravening Item 3.14 and 3.15 of the Code of Conduct by failing to conduct himself with integrity, fairness, respect and without unfair discrimination when he sends demeaning and insulting messages about Motswenyane and SAPS Management.</w:t>
      </w:r>
      <w:r w:rsidR="00D81F74" w:rsidRPr="00A3163D">
        <w:rPr>
          <w:rFonts w:ascii="Arial" w:eastAsia="Arial Unicode MS" w:hAnsi="Arial" w:cs="Arial"/>
          <w:sz w:val="24"/>
          <w:szCs w:val="24"/>
        </w:rPr>
        <w:t xml:space="preserve"> </w:t>
      </w:r>
      <w:r w:rsidRPr="00A3163D">
        <w:rPr>
          <w:rFonts w:ascii="Arial" w:eastAsia="Arial Unicode MS" w:hAnsi="Arial" w:cs="Arial"/>
          <w:sz w:val="24"/>
          <w:szCs w:val="24"/>
        </w:rPr>
        <w:t>The</w:t>
      </w:r>
      <w:r w:rsidR="00E261E7" w:rsidRPr="00A3163D">
        <w:rPr>
          <w:rFonts w:ascii="Arial" w:eastAsia="Arial Unicode MS" w:hAnsi="Arial" w:cs="Arial"/>
          <w:sz w:val="24"/>
          <w:szCs w:val="24"/>
        </w:rPr>
        <w:t xml:space="preserve"> </w:t>
      </w:r>
      <w:r w:rsidRPr="00A3163D">
        <w:rPr>
          <w:rFonts w:ascii="Arial" w:eastAsia="Arial Unicode MS" w:hAnsi="Arial" w:cs="Arial"/>
          <w:sz w:val="24"/>
          <w:szCs w:val="24"/>
        </w:rPr>
        <w:t>Respondent's conduct of sending and distributing WhatsApp messages which are defamatory in nature and offensive, reflecting his name and contact number, are putting the legal profession in disrepute.</w:t>
      </w:r>
      <w:r w:rsidR="00D81F74" w:rsidRPr="00A3163D">
        <w:rPr>
          <w:rFonts w:ascii="Arial" w:eastAsia="Arial Unicode MS" w:hAnsi="Arial" w:cs="Arial"/>
          <w:sz w:val="24"/>
          <w:szCs w:val="24"/>
        </w:rPr>
        <w:t xml:space="preserve"> </w:t>
      </w:r>
      <w:r w:rsidRPr="00A3163D">
        <w:rPr>
          <w:rFonts w:ascii="Arial" w:eastAsia="Arial Unicode MS" w:hAnsi="Arial" w:cs="Arial"/>
          <w:sz w:val="24"/>
          <w:szCs w:val="24"/>
        </w:rPr>
        <w:t>Motswenyane requested the Legal Practice Council to ensure that the Respondent refrains from consistently and repeatedly harassing Motswenyane and the Provincial Management of the SAPS by sending demeaning, threatening and humiliating messages that create hostility amongst employees.  It is not clear whether the Respondent is acting in his personal or professional capacity, or as a politician when representing his alleged client. The Respondent is making reckless averments and allegations which are unsubstantiated against Motswenyane as the Provincial Commissioner of the Free State and its Management.</w:t>
      </w:r>
    </w:p>
    <w:p w14:paraId="79A46AEA" w14:textId="77777777" w:rsidR="00F67E24" w:rsidRPr="00770547" w:rsidRDefault="00F67E24" w:rsidP="003259C2">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Seanego Aubrey Kapa</w:t>
      </w:r>
    </w:p>
    <w:p w14:paraId="33A685F3" w14:textId="361BB5EB" w:rsidR="00F67E24"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Seanego Aubrey Kapa ("Kapa") lodged a complaint with the Legal Practice Council on 03 February 2022. Kapa provided a statement outlining his complaint against the Respondent. Kapa sought assistance from the Respondent on 12 May 2017, regarding a labour dispute matter. Kapa deposited an amount of R 30,000.00 (THIRTY THOUSAND RAND) on 11 November 2018 into the Respondent's trust banking account. The Respondent has failed to notify Kapa of his arbitration </w:t>
      </w:r>
      <w:r w:rsidRPr="00632BCF">
        <w:rPr>
          <w:rFonts w:ascii="Arial" w:eastAsia="Arial Unicode MS" w:hAnsi="Arial" w:cs="Arial"/>
          <w:sz w:val="24"/>
          <w:szCs w:val="24"/>
        </w:rPr>
        <w:lastRenderedPageBreak/>
        <w:t>hearing dates and has unilaterally appointed other legal practitioners of record in the matter without informing Kapa and in some documents, Kapa's signature has been forged by the Respondent. The Respondent has failed to communicate with Kapa and has subsequently blocked Kapa's cell phone number.</w:t>
      </w:r>
    </w:p>
    <w:p w14:paraId="601EBAD5" w14:textId="77777777" w:rsidR="005E6632"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166D8755" w14:textId="77777777" w:rsidR="00F67E24" w:rsidRPr="00770547" w:rsidRDefault="00F67E24" w:rsidP="003259C2">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 xml:space="preserve">Deputy Judge President Ronald Sutherland on behalf of the Honourable </w:t>
      </w:r>
    </w:p>
    <w:p w14:paraId="02ED895F" w14:textId="77777777" w:rsidR="00F67E24" w:rsidRPr="00770547" w:rsidRDefault="00F67E24" w:rsidP="003259C2">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 xml:space="preserve">Justice </w:t>
      </w:r>
      <w:proofErr w:type="spellStart"/>
      <w:r w:rsidRPr="00770547">
        <w:rPr>
          <w:rFonts w:ascii="Arial" w:eastAsia="Arial Unicode MS" w:hAnsi="Arial" w:cs="Arial"/>
          <w:sz w:val="24"/>
          <w:szCs w:val="24"/>
          <w:u w:val="single"/>
        </w:rPr>
        <w:t>Msimeki</w:t>
      </w:r>
      <w:proofErr w:type="spellEnd"/>
    </w:p>
    <w:p w14:paraId="2CC9B60E" w14:textId="78E693EE" w:rsidR="005E6632" w:rsidRPr="005E6632" w:rsidRDefault="00F67E24"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Deputy Judge President Ronald Sutherland ("DPJ Sutherland'), on behalf of the Honourable Justice Msimeki lodged a complaint with the Legal Practice Council on 4 March 2022. DJP Sutherland provided a report on the Respondent's conduct as well as the Court record of the proceedings outlining the ambit of his complaint against the Respondent</w:t>
      </w:r>
      <w:r w:rsidR="003259C2">
        <w:rPr>
          <w:rFonts w:ascii="Arial" w:eastAsia="Arial Unicode MS" w:hAnsi="Arial" w:cs="Arial"/>
          <w:sz w:val="24"/>
          <w:szCs w:val="24"/>
        </w:rPr>
        <w:t>. “</w:t>
      </w:r>
      <w:r w:rsidRPr="00632BCF">
        <w:rPr>
          <w:rFonts w:ascii="Arial" w:eastAsia="Arial Unicode MS" w:hAnsi="Arial" w:cs="Arial"/>
          <w:sz w:val="24"/>
          <w:szCs w:val="24"/>
        </w:rPr>
        <w:t xml:space="preserve">The Respondent has conducted himself in a disrespectful, unethical, unprofessional and contemptuous manner when addressing the Court by speaking out of turn and saying things such as </w:t>
      </w:r>
      <w:r w:rsidR="007740A5">
        <w:rPr>
          <w:rFonts w:ascii="Arial" w:eastAsia="Arial Unicode MS" w:hAnsi="Arial" w:cs="Arial"/>
          <w:sz w:val="24"/>
          <w:szCs w:val="24"/>
        </w:rPr>
        <w:t>“</w:t>
      </w:r>
      <w:r w:rsidRPr="00632BCF">
        <w:rPr>
          <w:rFonts w:ascii="Arial" w:eastAsia="Arial Unicode MS" w:hAnsi="Arial" w:cs="Arial"/>
          <w:sz w:val="24"/>
          <w:szCs w:val="24"/>
        </w:rPr>
        <w:t>just listen to me I am talking</w:t>
      </w:r>
      <w:r w:rsidR="009A2E2D">
        <w:rPr>
          <w:rFonts w:ascii="Arial" w:eastAsia="Arial Unicode MS" w:hAnsi="Arial" w:cs="Arial"/>
          <w:sz w:val="24"/>
          <w:szCs w:val="24"/>
        </w:rPr>
        <w:t>”</w:t>
      </w:r>
      <w:r w:rsidR="009A2E2D" w:rsidRPr="00632BCF">
        <w:rPr>
          <w:rFonts w:ascii="Arial" w:eastAsia="Arial Unicode MS" w:hAnsi="Arial" w:cs="Arial"/>
          <w:sz w:val="24"/>
          <w:szCs w:val="24"/>
        </w:rPr>
        <w:t>,</w:t>
      </w:r>
      <w:r w:rsidRPr="00632BCF">
        <w:rPr>
          <w:rFonts w:ascii="Arial" w:eastAsia="Arial Unicode MS" w:hAnsi="Arial" w:cs="Arial"/>
          <w:sz w:val="24"/>
          <w:szCs w:val="24"/>
        </w:rPr>
        <w:t xml:space="preserve"> </w:t>
      </w:r>
      <w:r w:rsidR="007740A5">
        <w:rPr>
          <w:rFonts w:ascii="Arial" w:eastAsia="Arial Unicode MS" w:hAnsi="Arial" w:cs="Arial"/>
          <w:sz w:val="24"/>
          <w:szCs w:val="24"/>
        </w:rPr>
        <w:t>“</w:t>
      </w:r>
      <w:r w:rsidRPr="00632BCF">
        <w:rPr>
          <w:rFonts w:ascii="Arial" w:eastAsia="Arial Unicode MS" w:hAnsi="Arial" w:cs="Arial"/>
          <w:sz w:val="24"/>
          <w:szCs w:val="24"/>
        </w:rPr>
        <w:t>l respect you as a judge, but I do not worship you</w:t>
      </w:r>
      <w:r w:rsidR="007740A5">
        <w:rPr>
          <w:rFonts w:ascii="Arial" w:eastAsia="Arial Unicode MS" w:hAnsi="Arial" w:cs="Arial"/>
          <w:sz w:val="24"/>
          <w:szCs w:val="24"/>
        </w:rPr>
        <w:t>”</w:t>
      </w:r>
      <w:r w:rsidRPr="00632BCF">
        <w:rPr>
          <w:rFonts w:ascii="Arial" w:eastAsia="Arial Unicode MS" w:hAnsi="Arial" w:cs="Arial"/>
          <w:sz w:val="24"/>
          <w:szCs w:val="24"/>
        </w:rPr>
        <w:t xml:space="preserve">, </w:t>
      </w:r>
      <w:r w:rsidR="007740A5">
        <w:rPr>
          <w:rFonts w:ascii="Arial" w:eastAsia="Arial Unicode MS" w:hAnsi="Arial" w:cs="Arial"/>
          <w:sz w:val="24"/>
          <w:szCs w:val="24"/>
        </w:rPr>
        <w:t>“</w:t>
      </w:r>
      <w:r w:rsidRPr="00632BCF">
        <w:rPr>
          <w:rFonts w:ascii="Arial" w:eastAsia="Arial Unicode MS" w:hAnsi="Arial" w:cs="Arial"/>
          <w:sz w:val="24"/>
          <w:szCs w:val="24"/>
        </w:rPr>
        <w:t>you can go el</w:t>
      </w:r>
      <w:r w:rsidR="007740A5">
        <w:rPr>
          <w:rFonts w:ascii="Arial" w:eastAsia="Arial Unicode MS" w:hAnsi="Arial" w:cs="Arial"/>
          <w:sz w:val="24"/>
          <w:szCs w:val="24"/>
        </w:rPr>
        <w:t>sewhere and report me”, “</w:t>
      </w:r>
      <w:r w:rsidRPr="00632BCF">
        <w:rPr>
          <w:rFonts w:ascii="Arial" w:eastAsia="Arial Unicode MS" w:hAnsi="Arial" w:cs="Arial"/>
          <w:sz w:val="24"/>
          <w:szCs w:val="24"/>
        </w:rPr>
        <w:t>you are not a sober judge and we cannot continue with a</w:t>
      </w:r>
      <w:r w:rsidR="007740A5">
        <w:rPr>
          <w:rFonts w:ascii="Arial" w:eastAsia="Arial Unicode MS" w:hAnsi="Arial" w:cs="Arial"/>
          <w:sz w:val="24"/>
          <w:szCs w:val="24"/>
        </w:rPr>
        <w:t xml:space="preserve"> Judge who is not sober minded.”</w:t>
      </w:r>
      <w:r w:rsidRPr="00632BCF">
        <w:rPr>
          <w:rFonts w:ascii="Arial" w:eastAsia="Arial Unicode MS" w:hAnsi="Arial" w:cs="Arial"/>
          <w:sz w:val="24"/>
          <w:szCs w:val="24"/>
        </w:rPr>
        <w:t xml:space="preserve"> as well as accusing the judge of not being accountable and being </w:t>
      </w:r>
      <w:r w:rsidR="00F413A8" w:rsidRPr="00632BCF">
        <w:rPr>
          <w:rFonts w:ascii="Arial" w:eastAsia="Arial Unicode MS" w:hAnsi="Arial" w:cs="Arial"/>
          <w:sz w:val="24"/>
          <w:szCs w:val="24"/>
        </w:rPr>
        <w:t>bias</w:t>
      </w:r>
      <w:r w:rsidR="007740A5">
        <w:rPr>
          <w:rFonts w:ascii="Arial" w:eastAsia="Arial Unicode MS" w:hAnsi="Arial" w:cs="Arial"/>
          <w:sz w:val="24"/>
          <w:szCs w:val="24"/>
        </w:rPr>
        <w:t>ed</w:t>
      </w:r>
      <w:r w:rsidR="00F413A8" w:rsidRPr="00632BCF">
        <w:rPr>
          <w:rFonts w:ascii="Arial" w:eastAsia="Arial Unicode MS" w:hAnsi="Arial" w:cs="Arial"/>
          <w:sz w:val="24"/>
          <w:szCs w:val="24"/>
        </w:rPr>
        <w:t>. The</w:t>
      </w:r>
      <w:r w:rsidRPr="00632BCF">
        <w:rPr>
          <w:rFonts w:ascii="Arial" w:eastAsia="Arial Unicode MS" w:hAnsi="Arial" w:cs="Arial"/>
          <w:sz w:val="24"/>
          <w:szCs w:val="24"/>
        </w:rPr>
        <w:t xml:space="preserve"> Respondent has failed to show respect and act in an ethical and professional manner at all times during the Court proceedings and when addressing the Judge</w:t>
      </w:r>
      <w:r w:rsidR="003259C2">
        <w:rPr>
          <w:rFonts w:ascii="Arial" w:eastAsia="Arial Unicode MS" w:hAnsi="Arial" w:cs="Arial"/>
          <w:sz w:val="24"/>
          <w:szCs w:val="24"/>
        </w:rPr>
        <w:t>”</w:t>
      </w:r>
      <w:r w:rsidRPr="00632BCF">
        <w:rPr>
          <w:rFonts w:ascii="Arial" w:eastAsia="Arial Unicode MS" w:hAnsi="Arial" w:cs="Arial"/>
          <w:sz w:val="24"/>
          <w:szCs w:val="24"/>
        </w:rPr>
        <w:t>.</w:t>
      </w:r>
    </w:p>
    <w:p w14:paraId="7C124213" w14:textId="10E709B3" w:rsidR="00F67E24" w:rsidRPr="00770547" w:rsidRDefault="00F67E24" w:rsidP="003259C2">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Majatladi Hosea Rakoma</w:t>
      </w:r>
    </w:p>
    <w:p w14:paraId="637DDF77" w14:textId="532C9246" w:rsidR="00F67E24" w:rsidRPr="00632BCF"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Majatladi Hosea Rakoma ("Rakoma") lodged a complaint with the Legal Practice Council on 07 March 2022. Rakoma provided a statement outlining the ambit of his complaint against the Respondent.  During 2018 — 2019, Rakoma sought the </w:t>
      </w:r>
      <w:r w:rsidRPr="00632BCF">
        <w:rPr>
          <w:rFonts w:ascii="Arial" w:eastAsia="Arial Unicode MS" w:hAnsi="Arial" w:cs="Arial"/>
          <w:sz w:val="24"/>
          <w:szCs w:val="24"/>
        </w:rPr>
        <w:lastRenderedPageBreak/>
        <w:t>assistance of the Respondent in assisting him with a labour matter. The Respondent did not account for any funds paid to him, and no receipts were provided on two payments made to him. Rakoma could not pay any further monies due to the distrust between himself and the Respondent.</w:t>
      </w:r>
    </w:p>
    <w:p w14:paraId="6EF2CF24" w14:textId="36FE0CEA" w:rsidR="00F67E24" w:rsidRPr="00770547" w:rsidRDefault="00F67E24" w:rsidP="003259C2">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Anna Mapaseka Mofoken</w:t>
      </w:r>
      <w:r w:rsidR="00B21646">
        <w:rPr>
          <w:rFonts w:ascii="Arial" w:eastAsia="Arial Unicode MS" w:hAnsi="Arial" w:cs="Arial"/>
          <w:sz w:val="24"/>
          <w:szCs w:val="24"/>
          <w:u w:val="single"/>
        </w:rPr>
        <w:t>g</w:t>
      </w:r>
    </w:p>
    <w:p w14:paraId="74017C08" w14:textId="4B424F63" w:rsidR="00F67E24" w:rsidRPr="00632BCF"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Anna Mapaseka Mofokeng ("Mofokeng") lodged a complaint with the Legal Practice Council on 09 March 2022. Mofokeng provided a statement outlining the ambit of her complaint against the Respondent.  During September </w:t>
      </w:r>
      <w:r w:rsidR="00F413A8" w:rsidRPr="00632BCF">
        <w:rPr>
          <w:rFonts w:ascii="Arial" w:eastAsia="Arial Unicode MS" w:hAnsi="Arial" w:cs="Arial"/>
          <w:sz w:val="24"/>
          <w:szCs w:val="24"/>
        </w:rPr>
        <w:t>2021,</w:t>
      </w:r>
      <w:r w:rsidRPr="00632BCF">
        <w:rPr>
          <w:rFonts w:ascii="Arial" w:eastAsia="Arial Unicode MS" w:hAnsi="Arial" w:cs="Arial"/>
          <w:sz w:val="24"/>
          <w:szCs w:val="24"/>
        </w:rPr>
        <w:t xml:space="preserve"> Mofokeng requested the Respondent's assistance in representing her partner on a labour matter at work, and paid an amount of R 5,500.00 (Five Thousand Five Hundred Rand).  Mofokeng personally spoke to the Respondent and he agreed to represent her partner, however he never showed up to represent her partner.</w:t>
      </w:r>
    </w:p>
    <w:p w14:paraId="780024BB" w14:textId="10FA31DD" w:rsidR="00F67E24" w:rsidRPr="00632BCF"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Mofokeng has been contacting the Respondent, and he has requested that she draft a termination of mandate and that he will refund her money, which he never did.</w:t>
      </w:r>
    </w:p>
    <w:p w14:paraId="388E1471" w14:textId="77777777" w:rsidR="00F67E24" w:rsidRPr="00770547" w:rsidRDefault="00F67E24" w:rsidP="00CA6CF3">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David Matiane Matlhoko</w:t>
      </w:r>
    </w:p>
    <w:p w14:paraId="3DB30C4A" w14:textId="32D2299D" w:rsidR="00F67E24" w:rsidRDefault="00F67E24"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David Matiane Matlhoko ("Matlhoko") lodged a complaint with the Legal Practice Council on 06 April 2022. Matlhoko provided a statement outlining the ambit of his complaint against the Respondent. Matlhoko sought assistance from the Respondent in 2015, regarding a review application for his dismissal at the Labour Court. Matlhoko provided the Respondent with all the necessary documents for the review application and deposited an amount of R 92,500.00 (NINETY-TWO THOUSAND FIVE HUNDRED RAND) into the Respondent's trust account. The Respondent has failed to update Matlhoko with regards to his case, and he has </w:t>
      </w:r>
      <w:r w:rsidRPr="00632BCF">
        <w:rPr>
          <w:rFonts w:ascii="Arial" w:eastAsia="Arial Unicode MS" w:hAnsi="Arial" w:cs="Arial"/>
          <w:sz w:val="24"/>
          <w:szCs w:val="24"/>
        </w:rPr>
        <w:lastRenderedPageBreak/>
        <w:t xml:space="preserve">further failed to account for the monies paid to him and provide a statement of account for any work done on the </w:t>
      </w:r>
      <w:r w:rsidR="00F413A8" w:rsidRPr="00632BCF">
        <w:rPr>
          <w:rFonts w:ascii="Arial" w:eastAsia="Arial Unicode MS" w:hAnsi="Arial" w:cs="Arial"/>
          <w:sz w:val="24"/>
          <w:szCs w:val="24"/>
        </w:rPr>
        <w:t>matter. Upon</w:t>
      </w:r>
      <w:r w:rsidRPr="00632BCF">
        <w:rPr>
          <w:rFonts w:ascii="Arial" w:eastAsia="Arial Unicode MS" w:hAnsi="Arial" w:cs="Arial"/>
          <w:sz w:val="24"/>
          <w:szCs w:val="24"/>
        </w:rPr>
        <w:t xml:space="preserve"> attendance at the Respondent's chambers on or around 23 September 2021, Matlhoko found that the Respondent has moved chambers and was unable to uplift his file. Matlhoko sent the Respondent a SMS in December 2021, wherein he cancelled his mandate with the Respondent. From the year 2015 to 2021, the Respondent has continued to ignore Matlhoko's phone calls and correspondence. Matlhoko has subsequently approached new legal practitioners, who addressed a letter of demand to the Respondent and who tried to contact the Respondent on multiple occasions, to no avail.</w:t>
      </w:r>
    </w:p>
    <w:p w14:paraId="43934AE5" w14:textId="77777777" w:rsidR="005E6632" w:rsidRPr="00632BCF"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08356313" w14:textId="643997EB" w:rsidR="005E6632" w:rsidRDefault="00257E8A" w:rsidP="005E6632">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The Applicant argued that </w:t>
      </w:r>
      <w:r w:rsidR="00C51785" w:rsidRPr="00632BCF">
        <w:rPr>
          <w:rFonts w:ascii="Arial" w:eastAsia="Arial Unicode MS" w:hAnsi="Arial" w:cs="Arial"/>
          <w:sz w:val="24"/>
          <w:szCs w:val="24"/>
        </w:rPr>
        <w:t>the information which has come to the attention of the Applicant coupled with the Respondent's refusal to engage with the Applicant, it has been resolved that the Respondent's conduct no longer meets the requisite threshold of a fit and proper person and that this Court should consider the facts placed before it and suspend, alternatively strike the</w:t>
      </w:r>
      <w:r w:rsidR="00B52D19" w:rsidRPr="00632BCF">
        <w:rPr>
          <w:rFonts w:ascii="Arial" w:eastAsia="Arial Unicode MS" w:hAnsi="Arial" w:cs="Arial"/>
          <w:sz w:val="24"/>
          <w:szCs w:val="24"/>
        </w:rPr>
        <w:t xml:space="preserve"> </w:t>
      </w:r>
      <w:r w:rsidR="00C51785" w:rsidRPr="00632BCF">
        <w:rPr>
          <w:rFonts w:ascii="Arial" w:eastAsia="Arial Unicode MS" w:hAnsi="Arial" w:cs="Arial"/>
          <w:sz w:val="24"/>
          <w:szCs w:val="24"/>
        </w:rPr>
        <w:t>Respondent from practising as a legal practitioner.</w:t>
      </w:r>
      <w:r w:rsidRPr="00632BCF">
        <w:rPr>
          <w:rFonts w:ascii="Arial" w:eastAsia="Arial Unicode MS" w:hAnsi="Arial" w:cs="Arial"/>
          <w:sz w:val="24"/>
          <w:szCs w:val="24"/>
        </w:rPr>
        <w:t xml:space="preserve"> Continued to argue that t</w:t>
      </w:r>
      <w:r w:rsidR="00C51785" w:rsidRPr="00632BCF">
        <w:rPr>
          <w:rFonts w:ascii="Arial" w:eastAsia="Arial Unicode MS" w:hAnsi="Arial" w:cs="Arial"/>
          <w:sz w:val="24"/>
          <w:szCs w:val="24"/>
        </w:rPr>
        <w:t>he Applicant has afforded the Respondent with numerous opportunities to answer to the complaints</w:t>
      </w:r>
      <w:r w:rsidR="00B21646">
        <w:rPr>
          <w:rFonts w:ascii="Arial" w:eastAsia="Arial Unicode MS" w:hAnsi="Arial" w:cs="Arial"/>
          <w:sz w:val="24"/>
          <w:szCs w:val="24"/>
        </w:rPr>
        <w:t xml:space="preserve"> h</w:t>
      </w:r>
      <w:r w:rsidR="00C51785" w:rsidRPr="00632BCF">
        <w:rPr>
          <w:rFonts w:ascii="Arial" w:eastAsia="Arial Unicode MS" w:hAnsi="Arial" w:cs="Arial"/>
          <w:sz w:val="24"/>
          <w:szCs w:val="24"/>
        </w:rPr>
        <w:t>owever, no answers have been forthcoming, and the Respondent's conduct stands to be assessed in light of weight of evidence which has been provided to it by the office of the State Attorney and the attorneys of record that represent the South</w:t>
      </w:r>
      <w:r w:rsidR="00B52D19" w:rsidRPr="00632BCF">
        <w:rPr>
          <w:rFonts w:ascii="Arial" w:eastAsia="Arial Unicode MS" w:hAnsi="Arial" w:cs="Arial"/>
          <w:sz w:val="24"/>
          <w:szCs w:val="24"/>
        </w:rPr>
        <w:t xml:space="preserve"> </w:t>
      </w:r>
      <w:r w:rsidR="00C51785" w:rsidRPr="00632BCF">
        <w:rPr>
          <w:rFonts w:ascii="Arial" w:eastAsia="Arial Unicode MS" w:hAnsi="Arial" w:cs="Arial"/>
          <w:sz w:val="24"/>
          <w:szCs w:val="24"/>
        </w:rPr>
        <w:t>African Police Service</w:t>
      </w:r>
      <w:r w:rsidR="00B21646">
        <w:rPr>
          <w:rFonts w:ascii="Arial" w:eastAsia="Arial Unicode MS" w:hAnsi="Arial" w:cs="Arial"/>
          <w:sz w:val="24"/>
          <w:szCs w:val="24"/>
        </w:rPr>
        <w:t>.</w:t>
      </w:r>
      <w:r w:rsidR="00C51785" w:rsidRPr="00632BCF">
        <w:rPr>
          <w:rFonts w:ascii="Arial" w:eastAsia="Arial Unicode MS" w:hAnsi="Arial" w:cs="Arial"/>
          <w:sz w:val="24"/>
          <w:szCs w:val="24"/>
        </w:rPr>
        <w:t xml:space="preserve"> </w:t>
      </w:r>
    </w:p>
    <w:p w14:paraId="669A3942" w14:textId="77777777" w:rsidR="005E6632" w:rsidRPr="005E6632" w:rsidRDefault="005E6632" w:rsidP="005E6632">
      <w:pPr>
        <w:pStyle w:val="ListParagraph"/>
        <w:rPr>
          <w:rFonts w:ascii="Arial" w:eastAsia="Arial Unicode MS" w:hAnsi="Arial" w:cs="Arial"/>
          <w:sz w:val="24"/>
          <w:szCs w:val="24"/>
        </w:rPr>
      </w:pPr>
    </w:p>
    <w:p w14:paraId="1085FBF3" w14:textId="77777777" w:rsidR="005E6632" w:rsidRPr="005E6632"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7AB18F71" w14:textId="37351194"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The Respondent misled the Labour Court by handing a copy of Regulation 15 of the</w:t>
      </w:r>
      <w:r w:rsidR="007555DC" w:rsidRPr="00632BCF">
        <w:rPr>
          <w:rFonts w:ascii="Arial" w:eastAsia="Arial Unicode MS" w:hAnsi="Arial" w:cs="Arial"/>
          <w:sz w:val="24"/>
          <w:szCs w:val="24"/>
        </w:rPr>
        <w:t xml:space="preserve"> S</w:t>
      </w:r>
      <w:r w:rsidRPr="00632BCF">
        <w:rPr>
          <w:rFonts w:ascii="Arial" w:eastAsia="Arial Unicode MS" w:hAnsi="Arial" w:cs="Arial"/>
          <w:sz w:val="24"/>
          <w:szCs w:val="24"/>
        </w:rPr>
        <w:t>APS 2006 Disciplinary regulations which differed from the copy submitted by</w:t>
      </w:r>
      <w:r w:rsidR="007555DC" w:rsidRPr="00632BCF">
        <w:rPr>
          <w:rFonts w:ascii="Arial" w:eastAsia="Arial Unicode MS" w:hAnsi="Arial" w:cs="Arial"/>
          <w:sz w:val="24"/>
          <w:szCs w:val="24"/>
        </w:rPr>
        <w:t xml:space="preserve"> </w:t>
      </w:r>
      <w:r w:rsidRPr="00632BCF">
        <w:rPr>
          <w:rFonts w:ascii="Arial" w:eastAsia="Arial Unicode MS" w:hAnsi="Arial" w:cs="Arial"/>
          <w:sz w:val="24"/>
          <w:szCs w:val="24"/>
        </w:rPr>
        <w:lastRenderedPageBreak/>
        <w:t>opposing counsel. The Judge hearing the matter confirmed the version of the copy submitted by the opposing counsel.</w:t>
      </w:r>
    </w:p>
    <w:p w14:paraId="09F01EF4" w14:textId="77777777" w:rsidR="005E6632" w:rsidRPr="00632BCF"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5DA63D64" w14:textId="5DD939B9"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The Respondent contravened Section 37(2)(a) of the LPA in that the Respondent failed to co</w:t>
      </w:r>
      <w:r w:rsidR="00B21646">
        <w:rPr>
          <w:rFonts w:ascii="Arial" w:eastAsia="Arial Unicode MS" w:hAnsi="Arial" w:cs="Arial"/>
          <w:sz w:val="24"/>
          <w:szCs w:val="24"/>
        </w:rPr>
        <w:t>-</w:t>
      </w:r>
      <w:r w:rsidRPr="00632BCF">
        <w:rPr>
          <w:rFonts w:ascii="Arial" w:eastAsia="Arial Unicode MS" w:hAnsi="Arial" w:cs="Arial"/>
          <w:sz w:val="24"/>
          <w:szCs w:val="24"/>
        </w:rPr>
        <w:t>operate with the LPC investigation.</w:t>
      </w:r>
      <w:r w:rsidR="004D5052" w:rsidRPr="00632BCF">
        <w:rPr>
          <w:rFonts w:ascii="Arial" w:eastAsia="Arial Unicode MS" w:hAnsi="Arial" w:cs="Arial"/>
          <w:sz w:val="24"/>
          <w:szCs w:val="24"/>
        </w:rPr>
        <w:t xml:space="preserve"> </w:t>
      </w:r>
      <w:r w:rsidRPr="00632BCF">
        <w:rPr>
          <w:rFonts w:ascii="Arial" w:eastAsia="Arial Unicode MS" w:hAnsi="Arial" w:cs="Arial"/>
          <w:sz w:val="24"/>
          <w:szCs w:val="24"/>
        </w:rPr>
        <w:t>The Respondent breached the court order of her ladyship Fischer J. by threatening Colonel Smit, was arrested and released on bail.</w:t>
      </w:r>
      <w:r w:rsidR="00257E8A" w:rsidRPr="00632BCF">
        <w:rPr>
          <w:rFonts w:ascii="Arial" w:eastAsia="Arial Unicode MS" w:hAnsi="Arial" w:cs="Arial"/>
          <w:sz w:val="24"/>
          <w:szCs w:val="24"/>
        </w:rPr>
        <w:t xml:space="preserve"> </w:t>
      </w:r>
      <w:r w:rsidRPr="00632BCF">
        <w:rPr>
          <w:rFonts w:ascii="Arial" w:eastAsia="Arial Unicode MS" w:hAnsi="Arial" w:cs="Arial"/>
          <w:sz w:val="24"/>
          <w:szCs w:val="24"/>
        </w:rPr>
        <w:t>The Respondent consulted with clients without acceptance of a brief from an attorney, instead, he accepted a brief directly from clients, thus contravening Section 34(2)(a)(i) and paragraph 27.2 of the LPC's code of conduct.</w:t>
      </w:r>
    </w:p>
    <w:p w14:paraId="23D6C670" w14:textId="77777777" w:rsidR="005E6632" w:rsidRPr="005E6632" w:rsidRDefault="005E6632" w:rsidP="005E6632">
      <w:pPr>
        <w:pStyle w:val="ListParagraph"/>
        <w:rPr>
          <w:rFonts w:ascii="Arial" w:eastAsia="Arial Unicode MS" w:hAnsi="Arial" w:cs="Arial"/>
          <w:sz w:val="24"/>
          <w:szCs w:val="24"/>
        </w:rPr>
      </w:pPr>
    </w:p>
    <w:p w14:paraId="606DFC08" w14:textId="1BA345EF" w:rsidR="00C51785" w:rsidRDefault="00C51785"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The Respondent accepted payments directly from clients without receipt of a brief from an attorney, thus contravening paragraph 27.4 of the LPC's code of conduct.</w:t>
      </w:r>
      <w:r w:rsidR="00F67E24" w:rsidRPr="00632BCF">
        <w:rPr>
          <w:rFonts w:ascii="Arial" w:eastAsia="Arial Unicode MS" w:hAnsi="Arial" w:cs="Arial"/>
          <w:sz w:val="24"/>
          <w:szCs w:val="24"/>
        </w:rPr>
        <w:t xml:space="preserve"> </w:t>
      </w:r>
      <w:r w:rsidR="00B52D19" w:rsidRPr="00632BCF">
        <w:rPr>
          <w:rFonts w:ascii="Arial" w:eastAsia="Arial Unicode MS" w:hAnsi="Arial" w:cs="Arial"/>
          <w:sz w:val="24"/>
          <w:szCs w:val="24"/>
        </w:rPr>
        <w:t>The</w:t>
      </w:r>
      <w:r w:rsidRPr="00632BCF">
        <w:rPr>
          <w:rFonts w:ascii="Arial" w:eastAsia="Arial Unicode MS" w:hAnsi="Arial" w:cs="Arial"/>
          <w:sz w:val="24"/>
          <w:szCs w:val="24"/>
        </w:rPr>
        <w:t xml:space="preserve"> Respondent utilised Attorneys David Stevens </w:t>
      </w:r>
      <w:r w:rsidR="00C4619E" w:rsidRPr="00632BCF">
        <w:rPr>
          <w:rFonts w:ascii="Arial" w:eastAsia="Arial Unicode MS" w:hAnsi="Arial" w:cs="Arial"/>
          <w:sz w:val="24"/>
          <w:szCs w:val="24"/>
        </w:rPr>
        <w:t>Nthite</w:t>
      </w:r>
      <w:r w:rsidRPr="00632BCF">
        <w:rPr>
          <w:rFonts w:ascii="Arial" w:eastAsia="Arial Unicode MS" w:hAnsi="Arial" w:cs="Arial"/>
          <w:sz w:val="24"/>
          <w:szCs w:val="24"/>
        </w:rPr>
        <w:t xml:space="preserve"> and K. Masemola's details without their consent.</w:t>
      </w:r>
      <w:r w:rsidR="004D5052" w:rsidRPr="00632BCF">
        <w:rPr>
          <w:rFonts w:ascii="Arial" w:eastAsia="Arial Unicode MS" w:hAnsi="Arial" w:cs="Arial"/>
          <w:sz w:val="24"/>
          <w:szCs w:val="24"/>
        </w:rPr>
        <w:t xml:space="preserve"> </w:t>
      </w:r>
    </w:p>
    <w:p w14:paraId="61BEB511" w14:textId="09086552" w:rsidR="005E6632" w:rsidRPr="005E6632" w:rsidRDefault="005E6632" w:rsidP="005E6632">
      <w:pPr>
        <w:tabs>
          <w:tab w:val="left" w:pos="3000"/>
        </w:tabs>
        <w:spacing w:line="480" w:lineRule="auto"/>
        <w:ind w:right="41"/>
        <w:jc w:val="both"/>
        <w:rPr>
          <w:rFonts w:ascii="Arial" w:eastAsia="Arial Unicode MS" w:hAnsi="Arial" w:cs="Arial"/>
          <w:sz w:val="24"/>
          <w:szCs w:val="24"/>
        </w:rPr>
      </w:pPr>
    </w:p>
    <w:bookmarkEnd w:id="2"/>
    <w:p w14:paraId="32C1FC22" w14:textId="6E4B652C" w:rsidR="00F40ACA" w:rsidRDefault="004D5052"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Further argued that it is evident in </w:t>
      </w:r>
      <w:r w:rsidR="00F40ACA" w:rsidRPr="00632BCF">
        <w:rPr>
          <w:rFonts w:ascii="Arial" w:eastAsia="Arial Unicode MS" w:hAnsi="Arial" w:cs="Arial"/>
          <w:sz w:val="24"/>
          <w:szCs w:val="24"/>
        </w:rPr>
        <w:t xml:space="preserve">that extremely serious allegations have come to the attention of the Applicant and the Respondent's conduct stands to jeopardise the integrity of the profession, has been contemptuous of </w:t>
      </w:r>
      <w:r w:rsidR="00F413A8" w:rsidRPr="00632BCF">
        <w:rPr>
          <w:rFonts w:ascii="Arial" w:eastAsia="Arial Unicode MS" w:hAnsi="Arial" w:cs="Arial"/>
          <w:sz w:val="24"/>
          <w:szCs w:val="24"/>
        </w:rPr>
        <w:t>this Court</w:t>
      </w:r>
      <w:r w:rsidR="00F40ACA" w:rsidRPr="00632BCF">
        <w:rPr>
          <w:rFonts w:ascii="Arial" w:eastAsia="Arial Unicode MS" w:hAnsi="Arial" w:cs="Arial"/>
          <w:sz w:val="24"/>
          <w:szCs w:val="24"/>
        </w:rPr>
        <w:t xml:space="preserve"> of which he is an officer and could further expose other legal practitioners as well as members of the public to practices which are unbecoming of an office of </w:t>
      </w:r>
      <w:r w:rsidR="009A2E2D" w:rsidRPr="00632BCF">
        <w:rPr>
          <w:rFonts w:ascii="Arial" w:eastAsia="Arial Unicode MS" w:hAnsi="Arial" w:cs="Arial"/>
          <w:sz w:val="24"/>
          <w:szCs w:val="24"/>
        </w:rPr>
        <w:t>this Court</w:t>
      </w:r>
      <w:r w:rsidR="00F40ACA" w:rsidRPr="00632BCF">
        <w:rPr>
          <w:rFonts w:ascii="Arial" w:eastAsia="Arial Unicode MS" w:hAnsi="Arial" w:cs="Arial"/>
          <w:sz w:val="24"/>
          <w:szCs w:val="24"/>
        </w:rPr>
        <w:t>.</w:t>
      </w:r>
    </w:p>
    <w:p w14:paraId="15308ACC" w14:textId="77777777" w:rsidR="005E6632" w:rsidRPr="005E6632" w:rsidRDefault="005E6632" w:rsidP="005E6632">
      <w:pPr>
        <w:pStyle w:val="ListParagraph"/>
        <w:rPr>
          <w:rFonts w:ascii="Arial" w:eastAsia="Arial Unicode MS" w:hAnsi="Arial" w:cs="Arial"/>
          <w:sz w:val="24"/>
          <w:szCs w:val="24"/>
        </w:rPr>
      </w:pPr>
    </w:p>
    <w:p w14:paraId="5D753867" w14:textId="77777777" w:rsidR="005E6632" w:rsidRPr="00632BCF"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56F27F77" w14:textId="4B2CF8DA" w:rsidR="00F40ACA" w:rsidRDefault="004D5052"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 xml:space="preserve">Applicant submitted that </w:t>
      </w:r>
      <w:r w:rsidR="00F40ACA" w:rsidRPr="00632BCF">
        <w:rPr>
          <w:rFonts w:ascii="Arial" w:eastAsia="Arial Unicode MS" w:hAnsi="Arial" w:cs="Arial"/>
          <w:sz w:val="24"/>
          <w:szCs w:val="24"/>
        </w:rPr>
        <w:t xml:space="preserve">the Court will find that the Applicant has made out a sufficient case to have the Respondent </w:t>
      </w:r>
      <w:r w:rsidR="00AE4519" w:rsidRPr="00632BCF">
        <w:rPr>
          <w:rFonts w:ascii="Arial" w:eastAsia="Arial Unicode MS" w:hAnsi="Arial" w:cs="Arial"/>
          <w:sz w:val="24"/>
          <w:szCs w:val="24"/>
        </w:rPr>
        <w:t>struck off</w:t>
      </w:r>
      <w:r w:rsidR="00F40ACA" w:rsidRPr="00632BCF">
        <w:rPr>
          <w:rFonts w:ascii="Arial" w:eastAsia="Arial Unicode MS" w:hAnsi="Arial" w:cs="Arial"/>
          <w:sz w:val="24"/>
          <w:szCs w:val="24"/>
        </w:rPr>
        <w:t xml:space="preserve"> with immediate effect.</w:t>
      </w:r>
    </w:p>
    <w:p w14:paraId="17538D87" w14:textId="77777777" w:rsidR="005E6632" w:rsidRPr="00632BCF"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22374183" w14:textId="22DC5B5A" w:rsidR="00632BCF" w:rsidRDefault="00AE4519"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lastRenderedPageBreak/>
        <w:t>Whilst t</w:t>
      </w:r>
      <w:r w:rsidR="00277EEE" w:rsidRPr="00632BCF">
        <w:rPr>
          <w:rFonts w:ascii="Arial" w:eastAsia="Arial Unicode MS" w:hAnsi="Arial" w:cs="Arial"/>
          <w:sz w:val="24"/>
          <w:szCs w:val="24"/>
        </w:rPr>
        <w:t>he Respondent, in his papers contended that, on the 19</w:t>
      </w:r>
      <w:r w:rsidR="00277EEE" w:rsidRPr="00632BCF">
        <w:rPr>
          <w:rFonts w:ascii="Arial" w:eastAsia="Arial Unicode MS" w:hAnsi="Arial" w:cs="Arial"/>
          <w:sz w:val="24"/>
          <w:szCs w:val="24"/>
          <w:vertAlign w:val="superscript"/>
        </w:rPr>
        <w:t xml:space="preserve">th </w:t>
      </w:r>
      <w:r w:rsidR="00277EEE" w:rsidRPr="00632BCF">
        <w:rPr>
          <w:rFonts w:ascii="Arial" w:eastAsia="Arial Unicode MS" w:hAnsi="Arial" w:cs="Arial"/>
          <w:sz w:val="24"/>
          <w:szCs w:val="24"/>
        </w:rPr>
        <w:t>of May 2021 he received the Applicant`s notice of motion as explained above and the Applicant called upon him to answer to the allegations of allege unfit and improper to practice as a legal practitioner</w:t>
      </w:r>
      <w:r w:rsidRPr="00632BCF">
        <w:rPr>
          <w:rFonts w:ascii="Arial" w:eastAsia="Arial Unicode MS" w:hAnsi="Arial" w:cs="Arial"/>
          <w:sz w:val="24"/>
          <w:szCs w:val="24"/>
        </w:rPr>
        <w:t xml:space="preserve">, </w:t>
      </w:r>
      <w:r w:rsidR="00277EEE" w:rsidRPr="00632BCF">
        <w:rPr>
          <w:rFonts w:ascii="Arial" w:eastAsia="Arial Unicode MS" w:hAnsi="Arial" w:cs="Arial"/>
          <w:sz w:val="24"/>
          <w:szCs w:val="24"/>
        </w:rPr>
        <w:t>indicating that he must admit that he had difficulties in relation to understanding what was expected from him, insofar as his answering affidavit should be, due to the fact that, allegations were serious wild-hearsay he could not understand what informed allegations as</w:t>
      </w:r>
      <w:r w:rsidR="006C1D5E">
        <w:rPr>
          <w:rFonts w:ascii="Arial" w:eastAsia="Arial Unicode MS" w:hAnsi="Arial" w:cs="Arial"/>
          <w:sz w:val="24"/>
          <w:szCs w:val="24"/>
        </w:rPr>
        <w:t xml:space="preserve"> the</w:t>
      </w:r>
      <w:r w:rsidR="00277EEE" w:rsidRPr="00632BCF">
        <w:rPr>
          <w:rFonts w:ascii="Arial" w:eastAsia="Arial Unicode MS" w:hAnsi="Arial" w:cs="Arial"/>
          <w:sz w:val="24"/>
          <w:szCs w:val="24"/>
        </w:rPr>
        <w:t xml:space="preserve"> person deposed </w:t>
      </w:r>
      <w:r w:rsidR="006C1D5E">
        <w:rPr>
          <w:rFonts w:ascii="Arial" w:eastAsia="Arial Unicode MS" w:hAnsi="Arial" w:cs="Arial"/>
          <w:sz w:val="24"/>
          <w:szCs w:val="24"/>
        </w:rPr>
        <w:t xml:space="preserve">an </w:t>
      </w:r>
      <w:r w:rsidR="00277EEE" w:rsidRPr="00632BCF">
        <w:rPr>
          <w:rFonts w:ascii="Arial" w:eastAsia="Arial Unicode MS" w:hAnsi="Arial" w:cs="Arial"/>
          <w:sz w:val="24"/>
          <w:szCs w:val="24"/>
        </w:rPr>
        <w:t>affidavit seemingly was deposing affidavit on behalf of unknown complainant</w:t>
      </w:r>
      <w:r w:rsidR="006C1D5E">
        <w:rPr>
          <w:rFonts w:ascii="Arial" w:eastAsia="Arial Unicode MS" w:hAnsi="Arial" w:cs="Arial"/>
          <w:sz w:val="24"/>
          <w:szCs w:val="24"/>
        </w:rPr>
        <w:t>s</w:t>
      </w:r>
      <w:r w:rsidR="00277EEE" w:rsidRPr="00632BCF">
        <w:rPr>
          <w:rFonts w:ascii="Arial" w:eastAsia="Arial Unicode MS" w:hAnsi="Arial" w:cs="Arial"/>
          <w:sz w:val="24"/>
          <w:szCs w:val="24"/>
        </w:rPr>
        <w:t xml:space="preserve"> against him</w:t>
      </w:r>
      <w:r w:rsidR="006C1D5E">
        <w:rPr>
          <w:rFonts w:ascii="Arial" w:eastAsia="Arial Unicode MS" w:hAnsi="Arial" w:cs="Arial"/>
          <w:sz w:val="24"/>
          <w:szCs w:val="24"/>
        </w:rPr>
        <w:t xml:space="preserve"> </w:t>
      </w:r>
      <w:r w:rsidR="00277EEE" w:rsidRPr="00632BCF">
        <w:rPr>
          <w:rFonts w:ascii="Arial" w:eastAsia="Arial Unicode MS" w:hAnsi="Arial" w:cs="Arial"/>
          <w:sz w:val="24"/>
          <w:szCs w:val="24"/>
        </w:rPr>
        <w:t>however, he had to answer to the allegations as possible as he could</w:t>
      </w:r>
      <w:r w:rsidRPr="00632BCF">
        <w:rPr>
          <w:rFonts w:ascii="Arial" w:eastAsia="Arial Unicode MS" w:hAnsi="Arial" w:cs="Arial"/>
          <w:sz w:val="24"/>
          <w:szCs w:val="24"/>
        </w:rPr>
        <w:t>.</w:t>
      </w:r>
      <w:r w:rsidR="00277EEE" w:rsidRPr="00632BCF">
        <w:rPr>
          <w:rFonts w:ascii="Arial" w:eastAsia="Arial Unicode MS" w:hAnsi="Arial" w:cs="Arial"/>
          <w:sz w:val="24"/>
          <w:szCs w:val="24"/>
        </w:rPr>
        <w:t xml:space="preserve"> </w:t>
      </w:r>
      <w:r w:rsidR="007F1FC0" w:rsidRPr="00632BCF">
        <w:rPr>
          <w:rFonts w:ascii="Arial" w:eastAsia="Arial Unicode MS" w:hAnsi="Arial" w:cs="Arial"/>
          <w:sz w:val="24"/>
          <w:szCs w:val="24"/>
        </w:rPr>
        <w:t>In answering he denied all allegation levelled against him</w:t>
      </w:r>
      <w:r w:rsidR="006C1D5E">
        <w:rPr>
          <w:rFonts w:ascii="Arial" w:eastAsia="Arial Unicode MS" w:hAnsi="Arial" w:cs="Arial"/>
          <w:sz w:val="24"/>
          <w:szCs w:val="24"/>
        </w:rPr>
        <w:t xml:space="preserve"> without any contra submissions or averments</w:t>
      </w:r>
      <w:r w:rsidR="007F1FC0" w:rsidRPr="00632BCF">
        <w:rPr>
          <w:rFonts w:ascii="Arial" w:eastAsia="Arial Unicode MS" w:hAnsi="Arial" w:cs="Arial"/>
          <w:sz w:val="24"/>
          <w:szCs w:val="24"/>
        </w:rPr>
        <w:t xml:space="preserve">. </w:t>
      </w:r>
    </w:p>
    <w:p w14:paraId="7B58D641" w14:textId="77777777" w:rsidR="005E6632" w:rsidRPr="005E6632" w:rsidRDefault="005E6632" w:rsidP="005E6632">
      <w:pPr>
        <w:pStyle w:val="ListParagraph"/>
        <w:rPr>
          <w:rFonts w:ascii="Arial" w:eastAsia="Arial Unicode MS" w:hAnsi="Arial" w:cs="Arial"/>
          <w:sz w:val="24"/>
          <w:szCs w:val="24"/>
        </w:rPr>
      </w:pPr>
    </w:p>
    <w:p w14:paraId="7AA94C94" w14:textId="77777777" w:rsidR="005E6632"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4D6B4069" w14:textId="2380D2A6" w:rsidR="00DB2B1C" w:rsidRDefault="007F1FC0"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The Respondent replied with a bare denial.  He further pleaded that certain allegations and matters are sub-judice.</w:t>
      </w:r>
      <w:r w:rsidR="00AE4519" w:rsidRPr="00632BCF">
        <w:rPr>
          <w:rFonts w:ascii="Arial" w:eastAsia="Arial Unicode MS" w:hAnsi="Arial" w:cs="Arial"/>
          <w:sz w:val="24"/>
          <w:szCs w:val="24"/>
        </w:rPr>
        <w:t xml:space="preserve"> </w:t>
      </w:r>
      <w:r w:rsidR="00DB2B1C" w:rsidRPr="00632BCF">
        <w:rPr>
          <w:rFonts w:ascii="Arial" w:eastAsia="Arial Unicode MS" w:hAnsi="Arial" w:cs="Arial"/>
          <w:sz w:val="24"/>
          <w:szCs w:val="24"/>
        </w:rPr>
        <w:t xml:space="preserve">He further submitted in court that this application is premised on the contentions that  the LPC has violated the rules of natural justice by not affording the him  an opportunity to make representations before the disputed decisions were taken; that the LPC did not have the powers to make the impugned decisions without first finalizing the disciplinary proceedings; that the LPC failed to apply itself to the holistic legal framework regulating the disciplinary hearing process; and that the disputed allegations and decisions are unreasonable. </w:t>
      </w:r>
    </w:p>
    <w:p w14:paraId="201DE533" w14:textId="77777777" w:rsidR="005E6632" w:rsidRPr="00632BCF"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04BB0866" w14:textId="627B4988" w:rsidR="00632BCF" w:rsidRPr="005E6632" w:rsidRDefault="00DB2B1C"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rPr>
        <w:t>Further contend</w:t>
      </w:r>
      <w:r w:rsidR="00A34AF5">
        <w:rPr>
          <w:rFonts w:ascii="Arial" w:eastAsia="Arial Unicode MS" w:hAnsi="Arial" w:cs="Arial"/>
          <w:sz w:val="24"/>
          <w:szCs w:val="24"/>
        </w:rPr>
        <w:t>ed</w:t>
      </w:r>
      <w:r w:rsidRPr="00632BCF">
        <w:rPr>
          <w:rFonts w:ascii="Arial" w:eastAsia="Arial Unicode MS" w:hAnsi="Arial" w:cs="Arial"/>
          <w:sz w:val="24"/>
          <w:szCs w:val="24"/>
        </w:rPr>
        <w:t xml:space="preserve"> that</w:t>
      </w:r>
      <w:r w:rsidRPr="00632BCF">
        <w:rPr>
          <w:rFonts w:ascii="Arial" w:eastAsia="Arial Unicode MS" w:hAnsi="Arial" w:cs="Arial"/>
          <w:sz w:val="24"/>
          <w:szCs w:val="24"/>
          <w:lang w:val="en-US"/>
        </w:rPr>
        <w:t xml:space="preserve">, he responded to the complaints by filing his answering affidavit in response thereto. It </w:t>
      </w:r>
      <w:r w:rsidR="007A1FEF" w:rsidRPr="00632BCF">
        <w:rPr>
          <w:rFonts w:ascii="Arial" w:eastAsia="Arial Unicode MS" w:hAnsi="Arial" w:cs="Arial"/>
          <w:sz w:val="24"/>
          <w:szCs w:val="24"/>
          <w:lang w:val="en-US"/>
        </w:rPr>
        <w:t>is clear that</w:t>
      </w:r>
      <w:r w:rsidRPr="00632BCF">
        <w:rPr>
          <w:rFonts w:ascii="Arial" w:eastAsia="Arial Unicode MS" w:hAnsi="Arial" w:cs="Arial"/>
          <w:sz w:val="24"/>
          <w:szCs w:val="24"/>
          <w:lang w:val="en-US"/>
        </w:rPr>
        <w:t xml:space="preserve"> the Respondent’s grievance is that no formal disciplinary hearing was conducted by the</w:t>
      </w:r>
      <w:r w:rsidR="003329C2" w:rsidRPr="00632BCF">
        <w:rPr>
          <w:rFonts w:ascii="Arial" w:eastAsia="Arial Unicode MS" w:hAnsi="Arial" w:cs="Arial"/>
          <w:sz w:val="24"/>
          <w:szCs w:val="24"/>
          <w:lang w:val="en-US"/>
        </w:rPr>
        <w:t xml:space="preserve"> </w:t>
      </w:r>
      <w:r w:rsidR="007A1FEF" w:rsidRPr="00632BCF">
        <w:rPr>
          <w:rFonts w:ascii="Arial" w:eastAsia="Arial Unicode MS" w:hAnsi="Arial" w:cs="Arial"/>
          <w:sz w:val="24"/>
          <w:szCs w:val="24"/>
          <w:lang w:val="en-US"/>
        </w:rPr>
        <w:t>Applicant (</w:t>
      </w:r>
      <w:r w:rsidRPr="00632BCF">
        <w:rPr>
          <w:rFonts w:ascii="Arial" w:eastAsia="Arial Unicode MS" w:hAnsi="Arial" w:cs="Arial"/>
          <w:sz w:val="24"/>
          <w:szCs w:val="24"/>
          <w:lang w:val="en-US"/>
        </w:rPr>
        <w:t>LPC</w:t>
      </w:r>
      <w:r w:rsidR="007A1FEF" w:rsidRPr="00632BCF">
        <w:rPr>
          <w:rFonts w:ascii="Arial" w:eastAsia="Arial Unicode MS" w:hAnsi="Arial" w:cs="Arial"/>
          <w:sz w:val="24"/>
          <w:szCs w:val="24"/>
          <w:lang w:val="en-US"/>
        </w:rPr>
        <w:t>),</w:t>
      </w:r>
      <w:r w:rsidR="003329C2" w:rsidRPr="00632BCF">
        <w:rPr>
          <w:rFonts w:ascii="Arial" w:eastAsia="Arial Unicode MS" w:hAnsi="Arial" w:cs="Arial"/>
          <w:sz w:val="24"/>
          <w:szCs w:val="24"/>
          <w:lang w:val="en-US"/>
        </w:rPr>
        <w:t xml:space="preserve"> it would have </w:t>
      </w:r>
      <w:r w:rsidR="003329C2" w:rsidRPr="00632BCF">
        <w:rPr>
          <w:rFonts w:ascii="Arial" w:eastAsia="Arial Unicode MS" w:hAnsi="Arial" w:cs="Arial"/>
          <w:sz w:val="24"/>
          <w:szCs w:val="24"/>
          <w:lang w:val="en-US"/>
        </w:rPr>
        <w:lastRenderedPageBreak/>
        <w:t xml:space="preserve">been ideal for him </w:t>
      </w:r>
      <w:r w:rsidRPr="00632BCF">
        <w:rPr>
          <w:rFonts w:ascii="Arial" w:eastAsia="Arial Unicode MS" w:hAnsi="Arial" w:cs="Arial"/>
          <w:sz w:val="24"/>
          <w:szCs w:val="24"/>
          <w:lang w:val="en-US"/>
        </w:rPr>
        <w:t>that he should</w:t>
      </w:r>
      <w:r w:rsidR="003329C2" w:rsidRPr="00632BCF">
        <w:rPr>
          <w:rFonts w:ascii="Arial" w:eastAsia="Arial Unicode MS" w:hAnsi="Arial" w:cs="Arial"/>
          <w:sz w:val="24"/>
          <w:szCs w:val="24"/>
          <w:lang w:val="en-US"/>
        </w:rPr>
        <w:t xml:space="preserve"> </w:t>
      </w:r>
      <w:r w:rsidR="007A1FEF" w:rsidRPr="00632BCF">
        <w:rPr>
          <w:rFonts w:ascii="Arial" w:eastAsia="Arial Unicode MS" w:hAnsi="Arial" w:cs="Arial"/>
          <w:sz w:val="24"/>
          <w:szCs w:val="24"/>
          <w:lang w:val="en-US"/>
        </w:rPr>
        <w:t>have been</w:t>
      </w:r>
      <w:r w:rsidRPr="00632BCF">
        <w:rPr>
          <w:rFonts w:ascii="Arial" w:eastAsia="Arial Unicode MS" w:hAnsi="Arial" w:cs="Arial"/>
          <w:sz w:val="24"/>
          <w:szCs w:val="24"/>
          <w:lang w:val="en-US"/>
        </w:rPr>
        <w:t xml:space="preserve"> called</w:t>
      </w:r>
      <w:r w:rsidR="003329C2" w:rsidRPr="00632BCF">
        <w:rPr>
          <w:rFonts w:ascii="Arial" w:eastAsia="Arial Unicode MS" w:hAnsi="Arial" w:cs="Arial"/>
          <w:sz w:val="24"/>
          <w:szCs w:val="24"/>
          <w:lang w:val="en-US"/>
        </w:rPr>
        <w:t xml:space="preserve"> for a proper </w:t>
      </w:r>
      <w:r w:rsidR="007A1FEF" w:rsidRPr="00632BCF">
        <w:rPr>
          <w:rFonts w:ascii="Arial" w:eastAsia="Arial Unicode MS" w:hAnsi="Arial" w:cs="Arial"/>
          <w:sz w:val="24"/>
          <w:szCs w:val="24"/>
          <w:lang w:val="en-US"/>
        </w:rPr>
        <w:t>disciplinary</w:t>
      </w:r>
      <w:r w:rsidR="003329C2" w:rsidRPr="00632BCF">
        <w:rPr>
          <w:rFonts w:ascii="Arial" w:eastAsia="Arial Unicode MS" w:hAnsi="Arial" w:cs="Arial"/>
          <w:sz w:val="24"/>
          <w:szCs w:val="24"/>
          <w:lang w:val="en-US"/>
        </w:rPr>
        <w:t xml:space="preserve"> </w:t>
      </w:r>
      <w:r w:rsidR="007A1FEF" w:rsidRPr="00632BCF">
        <w:rPr>
          <w:rFonts w:ascii="Arial" w:eastAsia="Arial Unicode MS" w:hAnsi="Arial" w:cs="Arial"/>
          <w:sz w:val="24"/>
          <w:szCs w:val="24"/>
          <w:lang w:val="en-US"/>
        </w:rPr>
        <w:t>hearing and</w:t>
      </w:r>
      <w:r w:rsidRPr="00632BCF">
        <w:rPr>
          <w:rFonts w:ascii="Arial" w:eastAsia="Arial Unicode MS" w:hAnsi="Arial" w:cs="Arial"/>
          <w:sz w:val="24"/>
          <w:szCs w:val="24"/>
          <w:lang w:val="en-US"/>
        </w:rPr>
        <w:t xml:space="preserve"> that a hearing be conducted and concluded. </w:t>
      </w:r>
      <w:r w:rsidR="003329C2" w:rsidRPr="00632BCF">
        <w:rPr>
          <w:rFonts w:ascii="Arial" w:eastAsia="Arial Unicode MS" w:hAnsi="Arial" w:cs="Arial"/>
          <w:sz w:val="24"/>
          <w:szCs w:val="24"/>
          <w:lang w:val="en-US"/>
        </w:rPr>
        <w:t xml:space="preserve"> He is of the view that </w:t>
      </w:r>
      <w:r w:rsidRPr="00632BCF">
        <w:rPr>
          <w:rFonts w:ascii="Arial" w:eastAsia="Arial Unicode MS" w:hAnsi="Arial" w:cs="Arial"/>
          <w:sz w:val="24"/>
          <w:szCs w:val="24"/>
          <w:lang w:val="en-US"/>
        </w:rPr>
        <w:t>it is</w:t>
      </w:r>
      <w:r w:rsidR="003329C2" w:rsidRPr="00632BCF">
        <w:rPr>
          <w:rFonts w:ascii="Arial" w:eastAsia="Arial Unicode MS" w:hAnsi="Arial" w:cs="Arial"/>
          <w:sz w:val="24"/>
          <w:szCs w:val="24"/>
          <w:lang w:val="en-US"/>
        </w:rPr>
        <w:t xml:space="preserve"> unfair and unjust </w:t>
      </w:r>
      <w:r w:rsidRPr="00632BCF">
        <w:rPr>
          <w:rFonts w:ascii="Arial" w:eastAsia="Arial Unicode MS" w:hAnsi="Arial" w:cs="Arial"/>
          <w:sz w:val="24"/>
          <w:szCs w:val="24"/>
          <w:lang w:val="en-US"/>
        </w:rPr>
        <w:t xml:space="preserve">that the LPC took the decision based on </w:t>
      </w:r>
      <w:r w:rsidR="007A1FEF" w:rsidRPr="00632BCF">
        <w:rPr>
          <w:rFonts w:ascii="Arial" w:eastAsia="Arial Unicode MS" w:hAnsi="Arial" w:cs="Arial"/>
          <w:sz w:val="24"/>
          <w:szCs w:val="24"/>
          <w:lang w:val="en-US"/>
        </w:rPr>
        <w:t>faceless complainants</w:t>
      </w:r>
      <w:r w:rsidR="003329C2" w:rsidRPr="00632BCF">
        <w:rPr>
          <w:rFonts w:ascii="Arial" w:eastAsia="Arial Unicode MS" w:hAnsi="Arial" w:cs="Arial"/>
          <w:sz w:val="24"/>
          <w:szCs w:val="24"/>
          <w:lang w:val="en-US"/>
        </w:rPr>
        <w:t xml:space="preserve">, hearsay allegations </w:t>
      </w:r>
      <w:r w:rsidRPr="00632BCF">
        <w:rPr>
          <w:rFonts w:ascii="Arial" w:eastAsia="Arial Unicode MS" w:hAnsi="Arial" w:cs="Arial"/>
          <w:sz w:val="24"/>
          <w:szCs w:val="24"/>
          <w:lang w:val="en-US"/>
        </w:rPr>
        <w:t>and the response thereto</w:t>
      </w:r>
      <w:r w:rsidR="003329C2" w:rsidRPr="00632BCF">
        <w:rPr>
          <w:rFonts w:ascii="Arial" w:eastAsia="Arial Unicode MS" w:hAnsi="Arial" w:cs="Arial"/>
          <w:sz w:val="24"/>
          <w:szCs w:val="24"/>
          <w:lang w:val="en-US"/>
        </w:rPr>
        <w:t>.</w:t>
      </w:r>
      <w:r w:rsidR="00F5637F" w:rsidRPr="00632BCF">
        <w:rPr>
          <w:rFonts w:ascii="Arial" w:eastAsia="Arial Unicode MS" w:hAnsi="Arial" w:cs="Arial"/>
          <w:sz w:val="24"/>
          <w:szCs w:val="24"/>
          <w:lang w:val="en-US"/>
        </w:rPr>
        <w:t xml:space="preserve"> This court is of the view though that his </w:t>
      </w:r>
      <w:r w:rsidR="007A1FEF" w:rsidRPr="00632BCF">
        <w:rPr>
          <w:rFonts w:ascii="Arial" w:eastAsia="Arial Unicode MS" w:hAnsi="Arial" w:cs="Arial"/>
          <w:sz w:val="24"/>
          <w:szCs w:val="24"/>
          <w:lang w:val="en-US"/>
        </w:rPr>
        <w:t>contentions</w:t>
      </w:r>
      <w:r w:rsidR="00F5637F" w:rsidRPr="00632BCF">
        <w:rPr>
          <w:rFonts w:ascii="Arial" w:eastAsia="Arial Unicode MS" w:hAnsi="Arial" w:cs="Arial"/>
          <w:sz w:val="24"/>
          <w:szCs w:val="24"/>
          <w:lang w:val="en-US"/>
        </w:rPr>
        <w:t xml:space="preserve"> </w:t>
      </w:r>
      <w:r w:rsidR="007A1FEF" w:rsidRPr="00632BCF">
        <w:rPr>
          <w:rFonts w:ascii="Arial" w:eastAsia="Arial Unicode MS" w:hAnsi="Arial" w:cs="Arial"/>
          <w:sz w:val="24"/>
          <w:szCs w:val="24"/>
          <w:lang w:val="en-US"/>
        </w:rPr>
        <w:t>are incorrect</w:t>
      </w:r>
      <w:r w:rsidRPr="00632BCF">
        <w:rPr>
          <w:rFonts w:ascii="Arial" w:eastAsia="Arial Unicode MS" w:hAnsi="Arial" w:cs="Arial"/>
          <w:sz w:val="24"/>
          <w:szCs w:val="24"/>
          <w:lang w:val="en-US"/>
        </w:rPr>
        <w:t xml:space="preserve">. Nothing </w:t>
      </w:r>
      <w:r w:rsidR="00F5637F" w:rsidRPr="00632BCF">
        <w:rPr>
          <w:rFonts w:ascii="Arial" w:eastAsia="Arial Unicode MS" w:hAnsi="Arial" w:cs="Arial"/>
          <w:sz w:val="24"/>
          <w:szCs w:val="24"/>
          <w:lang w:val="en-US"/>
        </w:rPr>
        <w:t>expels</w:t>
      </w:r>
      <w:r w:rsidRPr="00632BCF">
        <w:rPr>
          <w:rFonts w:ascii="Arial" w:eastAsia="Arial Unicode MS" w:hAnsi="Arial" w:cs="Arial"/>
          <w:sz w:val="24"/>
          <w:szCs w:val="24"/>
          <w:lang w:val="en-US"/>
        </w:rPr>
        <w:t xml:space="preserve"> the </w:t>
      </w:r>
      <w:r w:rsidR="00F5637F" w:rsidRPr="00632BCF">
        <w:rPr>
          <w:rFonts w:ascii="Arial" w:eastAsia="Arial Unicode MS" w:hAnsi="Arial" w:cs="Arial"/>
          <w:sz w:val="24"/>
          <w:szCs w:val="24"/>
          <w:lang w:val="en-US"/>
        </w:rPr>
        <w:t>Applicant</w:t>
      </w:r>
      <w:r w:rsidRPr="00632BCF">
        <w:rPr>
          <w:rFonts w:ascii="Arial" w:eastAsia="Arial Unicode MS" w:hAnsi="Arial" w:cs="Arial"/>
          <w:sz w:val="24"/>
          <w:szCs w:val="24"/>
          <w:lang w:val="en-US"/>
        </w:rPr>
        <w:t xml:space="preserve"> from taking a decision based on the evidence in the form of affidavits.</w:t>
      </w:r>
      <w:r w:rsidR="00AE4519" w:rsidRPr="00632BCF">
        <w:rPr>
          <w:rFonts w:ascii="Arial" w:eastAsia="Arial Unicode MS" w:hAnsi="Arial" w:cs="Arial"/>
          <w:sz w:val="24"/>
          <w:szCs w:val="24"/>
          <w:lang w:val="en-US"/>
        </w:rPr>
        <w:t xml:space="preserve"> </w:t>
      </w:r>
    </w:p>
    <w:p w14:paraId="2EC0D9B9" w14:textId="31FBCA40" w:rsidR="005E6632" w:rsidRPr="005E6632" w:rsidRDefault="005E6632" w:rsidP="005E6632">
      <w:pPr>
        <w:tabs>
          <w:tab w:val="left" w:pos="3000"/>
        </w:tabs>
        <w:spacing w:line="480" w:lineRule="auto"/>
        <w:ind w:right="41"/>
        <w:jc w:val="both"/>
        <w:rPr>
          <w:rFonts w:ascii="Arial" w:eastAsia="Arial Unicode MS" w:hAnsi="Arial" w:cs="Arial"/>
          <w:sz w:val="24"/>
          <w:szCs w:val="24"/>
        </w:rPr>
      </w:pPr>
    </w:p>
    <w:p w14:paraId="69744A4D" w14:textId="0AA9C9F9" w:rsidR="00DB2B1C" w:rsidRPr="005E6632" w:rsidRDefault="0098377D" w:rsidP="00CA6CF3">
      <w:pPr>
        <w:pStyle w:val="ListParagraph"/>
        <w:numPr>
          <w:ilvl w:val="0"/>
          <w:numId w:val="1"/>
        </w:numPr>
        <w:tabs>
          <w:tab w:val="left" w:pos="3000"/>
        </w:tabs>
        <w:spacing w:line="480" w:lineRule="auto"/>
        <w:ind w:right="41"/>
        <w:jc w:val="both"/>
        <w:rPr>
          <w:rFonts w:ascii="Arial" w:eastAsia="Arial Unicode MS" w:hAnsi="Arial" w:cs="Arial"/>
          <w:sz w:val="24"/>
          <w:szCs w:val="24"/>
        </w:rPr>
      </w:pPr>
      <w:r w:rsidRPr="00632BCF">
        <w:rPr>
          <w:rFonts w:ascii="Arial" w:eastAsia="Arial Unicode MS" w:hAnsi="Arial" w:cs="Arial"/>
          <w:sz w:val="24"/>
          <w:szCs w:val="24"/>
          <w:lang w:val="en-US"/>
        </w:rPr>
        <w:t>Further arguing that t</w:t>
      </w:r>
      <w:r w:rsidR="00DB2B1C" w:rsidRPr="00632BCF">
        <w:rPr>
          <w:rFonts w:ascii="Arial" w:eastAsia="Arial Unicode MS" w:hAnsi="Arial" w:cs="Arial"/>
          <w:sz w:val="24"/>
          <w:szCs w:val="24"/>
          <w:lang w:val="en-US"/>
        </w:rPr>
        <w:t xml:space="preserve">he </w:t>
      </w:r>
      <w:r w:rsidR="00F5637F" w:rsidRPr="00632BCF">
        <w:rPr>
          <w:rFonts w:ascii="Arial" w:eastAsia="Arial Unicode MS" w:hAnsi="Arial" w:cs="Arial"/>
          <w:sz w:val="24"/>
          <w:szCs w:val="24"/>
          <w:lang w:val="en-US"/>
        </w:rPr>
        <w:t xml:space="preserve">Applicant </w:t>
      </w:r>
      <w:r w:rsidR="007A1FEF" w:rsidRPr="00632BCF">
        <w:rPr>
          <w:rFonts w:ascii="Arial" w:eastAsia="Arial Unicode MS" w:hAnsi="Arial" w:cs="Arial"/>
          <w:sz w:val="24"/>
          <w:szCs w:val="24"/>
          <w:lang w:val="en-US"/>
        </w:rPr>
        <w:t>allegedly investigated</w:t>
      </w:r>
      <w:r w:rsidR="00DB2B1C" w:rsidRPr="00632BCF">
        <w:rPr>
          <w:rFonts w:ascii="Arial" w:eastAsia="Arial Unicode MS" w:hAnsi="Arial" w:cs="Arial"/>
          <w:sz w:val="24"/>
          <w:szCs w:val="24"/>
          <w:lang w:val="en-US"/>
        </w:rPr>
        <w:t xml:space="preserve"> the complaints, made a determination based on the affidavits, to launch an application to the High Court for the striking-off</w:t>
      </w:r>
      <w:r w:rsidR="00F5637F" w:rsidRPr="00632BCF">
        <w:rPr>
          <w:rFonts w:ascii="Arial" w:eastAsia="Arial Unicode MS" w:hAnsi="Arial" w:cs="Arial"/>
          <w:sz w:val="24"/>
          <w:szCs w:val="24"/>
          <w:lang w:val="en-US"/>
        </w:rPr>
        <w:t>, alternatively suspension</w:t>
      </w:r>
      <w:r w:rsidR="00DB2B1C" w:rsidRPr="00632BCF">
        <w:rPr>
          <w:rFonts w:ascii="Arial" w:eastAsia="Arial Unicode MS" w:hAnsi="Arial" w:cs="Arial"/>
          <w:sz w:val="24"/>
          <w:szCs w:val="24"/>
          <w:lang w:val="en-US"/>
        </w:rPr>
        <w:t xml:space="preserve"> of the </w:t>
      </w:r>
      <w:r w:rsidR="00F5637F" w:rsidRPr="00632BCF">
        <w:rPr>
          <w:rFonts w:ascii="Arial" w:eastAsia="Arial Unicode MS" w:hAnsi="Arial" w:cs="Arial"/>
          <w:sz w:val="24"/>
          <w:szCs w:val="24"/>
          <w:lang w:val="en-US"/>
        </w:rPr>
        <w:t>Respondent</w:t>
      </w:r>
      <w:r w:rsidR="00DB2B1C" w:rsidRPr="00632BCF">
        <w:rPr>
          <w:rFonts w:ascii="Arial" w:eastAsia="Arial Unicode MS" w:hAnsi="Arial" w:cs="Arial"/>
          <w:sz w:val="24"/>
          <w:szCs w:val="24"/>
          <w:lang w:val="en-US"/>
        </w:rPr>
        <w:t>.</w:t>
      </w:r>
      <w:r w:rsidR="00F5637F" w:rsidRPr="00632BCF">
        <w:rPr>
          <w:rFonts w:ascii="Arial" w:eastAsia="Arial Unicode MS" w:hAnsi="Arial" w:cs="Arial"/>
          <w:sz w:val="24"/>
          <w:szCs w:val="24"/>
          <w:lang w:val="en-US"/>
        </w:rPr>
        <w:t xml:space="preserve"> Respondent was adamant in submitting that it was a function of the c</w:t>
      </w:r>
      <w:r w:rsidR="00DB2B1C" w:rsidRPr="00632BCF">
        <w:rPr>
          <w:rFonts w:ascii="Arial" w:eastAsia="Arial Unicode MS" w:hAnsi="Arial" w:cs="Arial"/>
          <w:sz w:val="24"/>
          <w:szCs w:val="24"/>
          <w:lang w:val="en-US"/>
        </w:rPr>
        <w:t>ourt to conduct an investigation and</w:t>
      </w:r>
      <w:r w:rsidR="00F5637F" w:rsidRPr="00632BCF">
        <w:rPr>
          <w:rFonts w:ascii="Arial" w:eastAsia="Arial Unicode MS" w:hAnsi="Arial" w:cs="Arial"/>
          <w:sz w:val="24"/>
          <w:szCs w:val="24"/>
          <w:lang w:val="en-US"/>
        </w:rPr>
        <w:t xml:space="preserve"> to decide</w:t>
      </w:r>
      <w:r w:rsidR="00DB2B1C" w:rsidRPr="00632BCF">
        <w:rPr>
          <w:rFonts w:ascii="Arial" w:eastAsia="Arial Unicode MS" w:hAnsi="Arial" w:cs="Arial"/>
          <w:sz w:val="24"/>
          <w:szCs w:val="24"/>
          <w:lang w:val="en-US"/>
        </w:rPr>
        <w:t xml:space="preserve"> </w:t>
      </w:r>
      <w:r w:rsidR="00F5637F" w:rsidRPr="00632BCF">
        <w:rPr>
          <w:rFonts w:ascii="Arial" w:eastAsia="Arial Unicode MS" w:hAnsi="Arial" w:cs="Arial"/>
          <w:sz w:val="24"/>
          <w:szCs w:val="24"/>
          <w:lang w:val="en-US"/>
        </w:rPr>
        <w:t>on</w:t>
      </w:r>
      <w:r w:rsidR="00DB2B1C" w:rsidRPr="00632BCF">
        <w:rPr>
          <w:rFonts w:ascii="Arial" w:eastAsia="Arial Unicode MS" w:hAnsi="Arial" w:cs="Arial"/>
          <w:sz w:val="24"/>
          <w:szCs w:val="24"/>
          <w:lang w:val="en-US"/>
        </w:rPr>
        <w:t xml:space="preserve"> the fitness of the </w:t>
      </w:r>
      <w:r w:rsidR="00F5637F" w:rsidRPr="00632BCF">
        <w:rPr>
          <w:rFonts w:ascii="Arial" w:eastAsia="Arial Unicode MS" w:hAnsi="Arial" w:cs="Arial"/>
          <w:sz w:val="24"/>
          <w:szCs w:val="24"/>
          <w:lang w:val="en-US"/>
        </w:rPr>
        <w:t>Respondent</w:t>
      </w:r>
      <w:r w:rsidR="00DB2B1C" w:rsidRPr="00632BCF">
        <w:rPr>
          <w:rFonts w:ascii="Arial" w:eastAsia="Arial Unicode MS" w:hAnsi="Arial" w:cs="Arial"/>
          <w:sz w:val="24"/>
          <w:szCs w:val="24"/>
          <w:lang w:val="en-US"/>
        </w:rPr>
        <w:t xml:space="preserve"> to continue to practice as a</w:t>
      </w:r>
      <w:r w:rsidR="00F5637F" w:rsidRPr="00632BCF">
        <w:rPr>
          <w:rFonts w:ascii="Arial" w:eastAsia="Arial Unicode MS" w:hAnsi="Arial" w:cs="Arial"/>
          <w:sz w:val="24"/>
          <w:szCs w:val="24"/>
          <w:lang w:val="en-US"/>
        </w:rPr>
        <w:t>n Advocate</w:t>
      </w:r>
      <w:r w:rsidRPr="00632BCF">
        <w:rPr>
          <w:rFonts w:ascii="Arial" w:eastAsia="Arial Unicode MS" w:hAnsi="Arial" w:cs="Arial"/>
          <w:sz w:val="24"/>
          <w:szCs w:val="24"/>
          <w:lang w:val="en-US"/>
        </w:rPr>
        <w:t xml:space="preserve"> not the Applicant and </w:t>
      </w:r>
      <w:r w:rsidR="000F788F" w:rsidRPr="00632BCF">
        <w:rPr>
          <w:rFonts w:ascii="Arial" w:eastAsia="Arial Unicode MS" w:hAnsi="Arial" w:cs="Arial"/>
          <w:sz w:val="24"/>
          <w:szCs w:val="24"/>
          <w:lang w:val="en-US"/>
        </w:rPr>
        <w:t>that, the findings of the Applicant are</w:t>
      </w:r>
      <w:r w:rsidR="00DB2B1C" w:rsidRPr="00632BCF">
        <w:rPr>
          <w:rFonts w:ascii="Arial" w:eastAsia="Arial Unicode MS" w:hAnsi="Arial" w:cs="Arial"/>
          <w:sz w:val="24"/>
          <w:szCs w:val="24"/>
          <w:lang w:val="en-US"/>
        </w:rPr>
        <w:t xml:space="preserve"> not binding on the Court. </w:t>
      </w:r>
      <w:r w:rsidRPr="00632BCF">
        <w:rPr>
          <w:rFonts w:ascii="Arial" w:eastAsia="Arial Unicode MS" w:hAnsi="Arial" w:cs="Arial"/>
          <w:sz w:val="24"/>
          <w:szCs w:val="24"/>
          <w:lang w:val="en-US"/>
        </w:rPr>
        <w:t xml:space="preserve">He continued to make further submissions that were not relevant to the matter at hand and not addressing issues raised in the Applicants founding affidavit. This court will not clog the judgement on </w:t>
      </w:r>
      <w:r w:rsidR="007A1FEF" w:rsidRPr="00632BCF">
        <w:rPr>
          <w:rFonts w:ascii="Arial" w:eastAsia="Arial Unicode MS" w:hAnsi="Arial" w:cs="Arial"/>
          <w:sz w:val="24"/>
          <w:szCs w:val="24"/>
          <w:lang w:val="en-US"/>
        </w:rPr>
        <w:t>these issues</w:t>
      </w:r>
      <w:r w:rsidR="00AE4519" w:rsidRPr="00632BCF">
        <w:rPr>
          <w:rFonts w:ascii="Arial" w:eastAsia="Arial Unicode MS" w:hAnsi="Arial" w:cs="Arial"/>
          <w:sz w:val="24"/>
          <w:szCs w:val="24"/>
          <w:lang w:val="en-US"/>
        </w:rPr>
        <w:t xml:space="preserve"> as they were also submitted from the bar without any evidence what so ever.</w:t>
      </w:r>
    </w:p>
    <w:p w14:paraId="2EB60D69" w14:textId="77777777" w:rsidR="005E6632" w:rsidRPr="00632BCF" w:rsidRDefault="005E6632" w:rsidP="005E6632">
      <w:pPr>
        <w:pStyle w:val="ListParagraph"/>
        <w:tabs>
          <w:tab w:val="left" w:pos="3000"/>
        </w:tabs>
        <w:spacing w:line="480" w:lineRule="auto"/>
        <w:ind w:left="360" w:right="41"/>
        <w:jc w:val="both"/>
        <w:rPr>
          <w:rFonts w:ascii="Arial" w:eastAsia="Arial Unicode MS" w:hAnsi="Arial" w:cs="Arial"/>
          <w:sz w:val="24"/>
          <w:szCs w:val="24"/>
        </w:rPr>
      </w:pPr>
    </w:p>
    <w:p w14:paraId="3A29BCD1" w14:textId="73CF90BD" w:rsidR="008D2F74" w:rsidRPr="00632BCF" w:rsidRDefault="00AE4519" w:rsidP="00CA6CF3">
      <w:pPr>
        <w:pStyle w:val="ListParagraph"/>
        <w:numPr>
          <w:ilvl w:val="0"/>
          <w:numId w:val="1"/>
        </w:numPr>
        <w:tabs>
          <w:tab w:val="left" w:pos="3000"/>
        </w:tabs>
        <w:spacing w:line="480" w:lineRule="auto"/>
        <w:ind w:right="41"/>
        <w:jc w:val="both"/>
        <w:rPr>
          <w:rFonts w:ascii="Arial" w:eastAsia="Calibri" w:hAnsi="Arial" w:cs="Arial"/>
          <w:color w:val="000000"/>
          <w:sz w:val="24"/>
          <w:szCs w:val="24"/>
          <w:lang w:eastAsia="en-ZA"/>
        </w:rPr>
      </w:pPr>
      <w:r w:rsidRPr="00632BCF">
        <w:rPr>
          <w:rFonts w:ascii="Arial" w:eastAsia="Arial Unicode MS" w:hAnsi="Arial" w:cs="Arial"/>
          <w:sz w:val="24"/>
          <w:szCs w:val="24"/>
        </w:rPr>
        <w:t xml:space="preserve">The Applicant further submitted legal argument in </w:t>
      </w:r>
      <w:r w:rsidR="007A1FEF" w:rsidRPr="00632BCF">
        <w:rPr>
          <w:rFonts w:ascii="Arial" w:eastAsia="Arial Unicode MS" w:hAnsi="Arial" w:cs="Arial"/>
          <w:sz w:val="24"/>
          <w:szCs w:val="24"/>
        </w:rPr>
        <w:t xml:space="preserve">that </w:t>
      </w:r>
      <w:r w:rsidR="007A1FEF" w:rsidRPr="00632BCF">
        <w:rPr>
          <w:rFonts w:ascii="Arial" w:eastAsia="Arial" w:hAnsi="Arial" w:cs="Arial"/>
          <w:color w:val="000000"/>
          <w:sz w:val="24"/>
          <w:szCs w:val="24"/>
          <w:lang w:eastAsia="en-ZA"/>
        </w:rPr>
        <w:t>bare</w:t>
      </w:r>
      <w:r w:rsidR="008D2F74" w:rsidRPr="00632BCF">
        <w:rPr>
          <w:rFonts w:ascii="Arial" w:eastAsia="Arial" w:hAnsi="Arial" w:cs="Arial"/>
          <w:color w:val="000000"/>
          <w:sz w:val="24"/>
          <w:szCs w:val="24"/>
          <w:lang w:eastAsia="en-ZA"/>
        </w:rPr>
        <w:t xml:space="preserve"> denials and </w:t>
      </w:r>
      <w:r w:rsidR="008D2F74" w:rsidRPr="00632BCF">
        <w:rPr>
          <w:rFonts w:ascii="Arial" w:eastAsia="Arial" w:hAnsi="Arial" w:cs="Arial"/>
          <w:i/>
          <w:color w:val="000000"/>
          <w:sz w:val="24"/>
          <w:szCs w:val="24"/>
          <w:lang w:eastAsia="en-ZA"/>
        </w:rPr>
        <w:t xml:space="preserve">sub judice </w:t>
      </w:r>
      <w:r w:rsidR="008D2F74" w:rsidRPr="00632BCF">
        <w:rPr>
          <w:rFonts w:ascii="Arial" w:eastAsia="Arial" w:hAnsi="Arial" w:cs="Arial"/>
          <w:color w:val="000000"/>
          <w:sz w:val="24"/>
          <w:szCs w:val="24"/>
          <w:lang w:eastAsia="en-ZA"/>
        </w:rPr>
        <w:t>pleas</w:t>
      </w:r>
      <w:r w:rsidRPr="00632BCF">
        <w:rPr>
          <w:rFonts w:ascii="Arial" w:eastAsia="Arial" w:hAnsi="Arial" w:cs="Arial"/>
          <w:color w:val="000000"/>
          <w:sz w:val="24"/>
          <w:szCs w:val="24"/>
          <w:lang w:eastAsia="en-ZA"/>
        </w:rPr>
        <w:t xml:space="preserve"> are not </w:t>
      </w:r>
      <w:r w:rsidR="007A1FEF" w:rsidRPr="00632BCF">
        <w:rPr>
          <w:rFonts w:ascii="Arial" w:eastAsia="Arial" w:hAnsi="Arial" w:cs="Arial"/>
          <w:color w:val="000000"/>
          <w:sz w:val="24"/>
          <w:szCs w:val="24"/>
          <w:lang w:eastAsia="en-ZA"/>
        </w:rPr>
        <w:t>substantial</w:t>
      </w:r>
      <w:r w:rsidR="008D2F74" w:rsidRPr="00632BCF">
        <w:rPr>
          <w:rFonts w:ascii="Arial" w:eastAsia="Arial" w:hAnsi="Arial" w:cs="Arial"/>
          <w:color w:val="000000"/>
          <w:sz w:val="24"/>
          <w:szCs w:val="24"/>
          <w:lang w:eastAsia="en-ZA"/>
        </w:rPr>
        <w:t xml:space="preserve">, the </w:t>
      </w:r>
      <w:r w:rsidR="00A06671">
        <w:rPr>
          <w:rFonts w:ascii="Arial" w:eastAsia="Arial" w:hAnsi="Arial" w:cs="Arial"/>
          <w:color w:val="000000"/>
          <w:sz w:val="24"/>
          <w:szCs w:val="24"/>
          <w:lang w:eastAsia="en-ZA"/>
        </w:rPr>
        <w:t>R</w:t>
      </w:r>
      <w:r w:rsidR="008D2F74" w:rsidRPr="00632BCF">
        <w:rPr>
          <w:rFonts w:ascii="Arial" w:eastAsia="Arial" w:hAnsi="Arial" w:cs="Arial"/>
          <w:color w:val="000000"/>
          <w:sz w:val="24"/>
          <w:szCs w:val="24"/>
          <w:lang w:eastAsia="en-ZA"/>
        </w:rPr>
        <w:t xml:space="preserve">espondent wholly fails to plead with sufficient particularity and specificity as required in terms of the Uniform Rules of Court. Accordingly, in terms of the </w:t>
      </w:r>
      <w:r w:rsidR="008D2F74" w:rsidRPr="00632BCF">
        <w:rPr>
          <w:rFonts w:ascii="Arial" w:eastAsia="Arial" w:hAnsi="Arial" w:cs="Arial"/>
          <w:i/>
          <w:color w:val="000000"/>
          <w:sz w:val="24"/>
          <w:szCs w:val="24"/>
          <w:lang w:eastAsia="en-ZA"/>
        </w:rPr>
        <w:t xml:space="preserve">Plascon-Evans </w:t>
      </w:r>
      <w:r w:rsidR="008D2F74" w:rsidRPr="00632BCF">
        <w:rPr>
          <w:rFonts w:ascii="Arial" w:eastAsia="Arial" w:hAnsi="Arial" w:cs="Arial"/>
          <w:color w:val="000000"/>
          <w:sz w:val="24"/>
          <w:szCs w:val="24"/>
          <w:lang w:eastAsia="en-ZA"/>
        </w:rPr>
        <w:t xml:space="preserve">rule, this application must be granted. </w:t>
      </w:r>
      <w:r w:rsidRPr="00632BCF">
        <w:rPr>
          <w:rFonts w:ascii="Arial" w:eastAsia="Arial" w:hAnsi="Arial" w:cs="Arial"/>
          <w:color w:val="000000"/>
          <w:sz w:val="24"/>
          <w:szCs w:val="24"/>
          <w:lang w:eastAsia="en-ZA"/>
        </w:rPr>
        <w:t xml:space="preserve">Making reference </w:t>
      </w:r>
      <w:r w:rsidR="008D2F74" w:rsidRPr="00632BCF">
        <w:rPr>
          <w:rFonts w:ascii="Arial" w:eastAsia="Arial" w:hAnsi="Arial" w:cs="Arial"/>
          <w:color w:val="000000"/>
          <w:sz w:val="24"/>
          <w:szCs w:val="24"/>
          <w:lang w:eastAsia="en-ZA"/>
        </w:rPr>
        <w:t xml:space="preserve">the salient decision of the SCA applies: </w:t>
      </w:r>
    </w:p>
    <w:p w14:paraId="6E3D5FA3" w14:textId="6474E339" w:rsidR="008D2F74" w:rsidRPr="00770547" w:rsidRDefault="008D2F74" w:rsidP="006C1D5E">
      <w:pPr>
        <w:spacing w:after="328" w:line="250" w:lineRule="auto"/>
        <w:ind w:right="1571"/>
        <w:jc w:val="both"/>
        <w:rPr>
          <w:rFonts w:ascii="Arial" w:eastAsia="Calibri" w:hAnsi="Arial" w:cs="Arial"/>
          <w:color w:val="000000"/>
          <w:sz w:val="24"/>
          <w:szCs w:val="24"/>
          <w:lang w:eastAsia="en-ZA"/>
        </w:rPr>
      </w:pPr>
      <w:r w:rsidRPr="00770547">
        <w:rPr>
          <w:rFonts w:ascii="Arial" w:eastAsia="Arial" w:hAnsi="Arial" w:cs="Arial"/>
          <w:b/>
          <w:color w:val="000000"/>
          <w:sz w:val="24"/>
          <w:szCs w:val="24"/>
          <w:lang w:eastAsia="en-ZA"/>
        </w:rPr>
        <w:t>“</w:t>
      </w:r>
      <w:r w:rsidRPr="00770547">
        <w:rPr>
          <w:rFonts w:ascii="Arial" w:eastAsia="Arial" w:hAnsi="Arial" w:cs="Arial"/>
          <w:i/>
          <w:color w:val="000000"/>
          <w:sz w:val="24"/>
          <w:szCs w:val="24"/>
          <w:lang w:eastAsia="en-ZA"/>
        </w:rPr>
        <w:t xml:space="preserve">A real, genuine and bona fide dispute of fact can exist only where </w:t>
      </w:r>
      <w:r w:rsidR="009A2E2D" w:rsidRPr="00770547">
        <w:rPr>
          <w:rFonts w:ascii="Arial" w:eastAsia="Arial" w:hAnsi="Arial" w:cs="Arial"/>
          <w:i/>
          <w:color w:val="000000"/>
          <w:sz w:val="24"/>
          <w:szCs w:val="24"/>
          <w:lang w:eastAsia="en-ZA"/>
        </w:rPr>
        <w:t xml:space="preserve">the </w:t>
      </w:r>
      <w:r w:rsidR="009A2E2D">
        <w:rPr>
          <w:rFonts w:ascii="Arial" w:eastAsia="Arial" w:hAnsi="Arial" w:cs="Arial"/>
          <w:i/>
          <w:color w:val="000000"/>
          <w:sz w:val="24"/>
          <w:szCs w:val="24"/>
          <w:lang w:eastAsia="en-ZA"/>
        </w:rPr>
        <w:t>court</w:t>
      </w:r>
      <w:r w:rsidRPr="00770547">
        <w:rPr>
          <w:rFonts w:ascii="Arial" w:eastAsia="Arial" w:hAnsi="Arial" w:cs="Arial"/>
          <w:i/>
          <w:color w:val="000000"/>
          <w:sz w:val="24"/>
          <w:szCs w:val="24"/>
          <w:lang w:eastAsia="en-ZA"/>
        </w:rPr>
        <w:t xml:space="preserve"> is satisfied that the party who purports to raise the dispute has in </w:t>
      </w:r>
      <w:r w:rsidRPr="00770547">
        <w:rPr>
          <w:rFonts w:ascii="Arial" w:eastAsia="Arial" w:hAnsi="Arial" w:cs="Arial"/>
          <w:i/>
          <w:color w:val="000000"/>
          <w:sz w:val="24"/>
          <w:szCs w:val="24"/>
          <w:lang w:eastAsia="en-ZA"/>
        </w:rPr>
        <w:lastRenderedPageBreak/>
        <w:t>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sidRPr="00770547">
        <w:rPr>
          <w:rFonts w:ascii="Arial" w:eastAsia="Arial" w:hAnsi="Arial" w:cs="Arial"/>
          <w:color w:val="000000"/>
          <w:sz w:val="24"/>
          <w:szCs w:val="24"/>
          <w:lang w:eastAsia="en-ZA"/>
        </w:rPr>
        <w:t>”</w:t>
      </w:r>
      <w:r w:rsidRPr="00770547">
        <w:rPr>
          <w:rFonts w:ascii="Arial" w:eastAsia="Arial" w:hAnsi="Arial" w:cs="Arial"/>
          <w:color w:val="000000"/>
          <w:sz w:val="24"/>
          <w:szCs w:val="24"/>
          <w:vertAlign w:val="superscript"/>
          <w:lang w:eastAsia="en-ZA"/>
        </w:rPr>
        <w:footnoteReference w:id="1"/>
      </w:r>
      <w:r w:rsidRPr="00770547">
        <w:rPr>
          <w:rFonts w:ascii="Arial" w:eastAsia="Arial" w:hAnsi="Arial" w:cs="Arial"/>
          <w:color w:val="000000"/>
          <w:sz w:val="24"/>
          <w:szCs w:val="24"/>
          <w:lang w:eastAsia="en-ZA"/>
        </w:rPr>
        <w:t xml:space="preserve"> </w:t>
      </w:r>
    </w:p>
    <w:p w14:paraId="438AE0FB" w14:textId="77777777" w:rsidR="008D2F74" w:rsidRPr="00770547" w:rsidRDefault="008D2F74" w:rsidP="00CA6CF3">
      <w:pPr>
        <w:spacing w:after="254"/>
        <w:jc w:val="both"/>
        <w:rPr>
          <w:rFonts w:ascii="Arial" w:eastAsia="Calibri" w:hAnsi="Arial" w:cs="Arial"/>
          <w:color w:val="000000"/>
          <w:sz w:val="24"/>
          <w:szCs w:val="24"/>
          <w:lang w:eastAsia="en-ZA"/>
        </w:rPr>
      </w:pPr>
      <w:r w:rsidRPr="00770547">
        <w:rPr>
          <w:rFonts w:ascii="Arial" w:eastAsia="Arial" w:hAnsi="Arial" w:cs="Arial"/>
          <w:color w:val="000000"/>
          <w:sz w:val="24"/>
          <w:szCs w:val="24"/>
          <w:lang w:eastAsia="en-ZA"/>
        </w:rPr>
        <w:t xml:space="preserve"> </w:t>
      </w:r>
    </w:p>
    <w:p w14:paraId="5DC80249" w14:textId="04BADF28" w:rsidR="008D2F74" w:rsidRPr="005E6632" w:rsidRDefault="0095422F" w:rsidP="00CA6CF3">
      <w:pPr>
        <w:pStyle w:val="ListParagraph"/>
        <w:numPr>
          <w:ilvl w:val="0"/>
          <w:numId w:val="1"/>
        </w:numPr>
        <w:spacing w:after="254" w:line="478" w:lineRule="auto"/>
        <w:ind w:right="1184"/>
        <w:jc w:val="both"/>
        <w:rPr>
          <w:rFonts w:ascii="Arial" w:eastAsia="Calibri" w:hAnsi="Arial" w:cs="Arial"/>
          <w:color w:val="000000"/>
          <w:sz w:val="24"/>
          <w:szCs w:val="24"/>
          <w:lang w:eastAsia="en-ZA"/>
        </w:rPr>
      </w:pPr>
      <w:r w:rsidRPr="00632BCF">
        <w:rPr>
          <w:rFonts w:ascii="Arial" w:eastAsia="Arial" w:hAnsi="Arial" w:cs="Arial"/>
          <w:color w:val="000000"/>
          <w:sz w:val="24"/>
          <w:szCs w:val="24"/>
          <w:lang w:eastAsia="en-ZA"/>
        </w:rPr>
        <w:t xml:space="preserve">In </w:t>
      </w:r>
      <w:r w:rsidR="007A1FEF" w:rsidRPr="00632BCF">
        <w:rPr>
          <w:rFonts w:ascii="Arial" w:eastAsia="Arial" w:hAnsi="Arial" w:cs="Arial"/>
          <w:color w:val="000000"/>
          <w:sz w:val="24"/>
          <w:szCs w:val="24"/>
          <w:lang w:eastAsia="en-ZA"/>
        </w:rPr>
        <w:t>that the</w:t>
      </w:r>
      <w:r w:rsidR="008D2F74" w:rsidRPr="00632BCF">
        <w:rPr>
          <w:rFonts w:ascii="Arial" w:eastAsia="Arial" w:hAnsi="Arial" w:cs="Arial"/>
          <w:color w:val="000000"/>
          <w:sz w:val="24"/>
          <w:szCs w:val="24"/>
          <w:lang w:eastAsia="en-ZA"/>
        </w:rPr>
        <w:t xml:space="preserve"> Answering Affidavit falls wholly short of these standards </w:t>
      </w:r>
      <w:r w:rsidRPr="00632BCF">
        <w:rPr>
          <w:rFonts w:ascii="Arial" w:eastAsia="Arial" w:hAnsi="Arial" w:cs="Arial"/>
          <w:color w:val="000000"/>
          <w:sz w:val="24"/>
          <w:szCs w:val="24"/>
          <w:lang w:eastAsia="en-ZA"/>
        </w:rPr>
        <w:t>a</w:t>
      </w:r>
      <w:r w:rsidR="005E6632">
        <w:rPr>
          <w:rFonts w:ascii="Arial" w:eastAsia="Arial" w:hAnsi="Arial" w:cs="Arial"/>
          <w:color w:val="000000"/>
          <w:sz w:val="24"/>
          <w:szCs w:val="24"/>
          <w:lang w:eastAsia="en-ZA"/>
        </w:rPr>
        <w:t xml:space="preserve">nd </w:t>
      </w:r>
      <w:r w:rsidR="009A2E2D">
        <w:rPr>
          <w:rFonts w:ascii="Arial" w:eastAsia="Arial" w:hAnsi="Arial" w:cs="Arial"/>
          <w:color w:val="000000"/>
          <w:sz w:val="24"/>
          <w:szCs w:val="24"/>
          <w:lang w:eastAsia="en-ZA"/>
        </w:rPr>
        <w:t xml:space="preserve">the </w:t>
      </w:r>
      <w:r w:rsidR="009A2E2D" w:rsidRPr="00632BCF">
        <w:rPr>
          <w:rFonts w:ascii="Arial" w:eastAsia="Arial" w:hAnsi="Arial" w:cs="Arial"/>
          <w:color w:val="000000"/>
          <w:sz w:val="24"/>
          <w:szCs w:val="24"/>
          <w:lang w:eastAsia="en-ZA"/>
        </w:rPr>
        <w:t>Respondent</w:t>
      </w:r>
      <w:r w:rsidR="008D2F74" w:rsidRPr="00632BCF">
        <w:rPr>
          <w:rFonts w:ascii="Arial" w:eastAsia="Arial" w:hAnsi="Arial" w:cs="Arial"/>
          <w:color w:val="000000"/>
          <w:sz w:val="24"/>
          <w:szCs w:val="24"/>
          <w:lang w:eastAsia="en-ZA"/>
        </w:rPr>
        <w:t xml:space="preserve"> must suffer the fatal consequence attendant thereto. </w:t>
      </w:r>
      <w:r w:rsidR="005E6632">
        <w:rPr>
          <w:rFonts w:ascii="Arial" w:eastAsia="Arial" w:hAnsi="Arial" w:cs="Arial"/>
          <w:color w:val="000000"/>
          <w:sz w:val="24"/>
          <w:szCs w:val="24"/>
          <w:lang w:eastAsia="en-ZA"/>
        </w:rPr>
        <w:t xml:space="preserve">  </w:t>
      </w:r>
      <w:r w:rsidRPr="00632BCF">
        <w:rPr>
          <w:rFonts w:ascii="Arial" w:eastAsia="Arial" w:hAnsi="Arial" w:cs="Arial"/>
          <w:color w:val="000000"/>
          <w:sz w:val="24"/>
          <w:szCs w:val="24"/>
          <w:lang w:eastAsia="en-ZA"/>
        </w:rPr>
        <w:t xml:space="preserve">Further contending that the </w:t>
      </w:r>
      <w:r w:rsidR="008D2F74" w:rsidRPr="00632BCF">
        <w:rPr>
          <w:rFonts w:ascii="Arial" w:eastAsia="Arial" w:hAnsi="Arial" w:cs="Arial"/>
          <w:color w:val="000000"/>
          <w:sz w:val="24"/>
          <w:szCs w:val="24"/>
          <w:lang w:eastAsia="en-ZA"/>
        </w:rPr>
        <w:t xml:space="preserve">defence proffered by the Respondent is that some of the complaints forming part of this application are </w:t>
      </w:r>
      <w:r w:rsidR="008D2F74" w:rsidRPr="00632BCF">
        <w:rPr>
          <w:rFonts w:ascii="Arial" w:eastAsia="Arial" w:hAnsi="Arial" w:cs="Arial"/>
          <w:i/>
          <w:color w:val="000000"/>
          <w:sz w:val="24"/>
          <w:szCs w:val="24"/>
          <w:lang w:eastAsia="en-ZA"/>
        </w:rPr>
        <w:t>sub judice</w:t>
      </w:r>
      <w:r w:rsidRPr="00632BCF">
        <w:rPr>
          <w:rFonts w:ascii="Arial" w:eastAsia="Arial" w:hAnsi="Arial" w:cs="Arial"/>
          <w:color w:val="000000"/>
          <w:sz w:val="24"/>
          <w:szCs w:val="24"/>
          <w:lang w:eastAsia="en-ZA"/>
        </w:rPr>
        <w:t xml:space="preserve"> and he failed to provide a</w:t>
      </w:r>
      <w:r w:rsidR="008D2F74" w:rsidRPr="00632BCF">
        <w:rPr>
          <w:rFonts w:ascii="Arial" w:eastAsia="Arial" w:hAnsi="Arial" w:cs="Arial"/>
          <w:color w:val="000000"/>
          <w:sz w:val="24"/>
          <w:szCs w:val="24"/>
          <w:lang w:eastAsia="en-ZA"/>
        </w:rPr>
        <w:t xml:space="preserve">verments relating to the prejudice that would ensue as a result of this application, the </w:t>
      </w:r>
      <w:r w:rsidR="008D2F74" w:rsidRPr="00632BCF">
        <w:rPr>
          <w:rFonts w:ascii="Arial" w:eastAsia="Arial" w:hAnsi="Arial" w:cs="Arial"/>
          <w:i/>
          <w:color w:val="000000"/>
          <w:sz w:val="24"/>
          <w:szCs w:val="24"/>
          <w:lang w:eastAsia="en-ZA"/>
        </w:rPr>
        <w:t xml:space="preserve">sub judice </w:t>
      </w:r>
      <w:r w:rsidR="008D2F74" w:rsidRPr="00632BCF">
        <w:rPr>
          <w:rFonts w:ascii="Arial" w:eastAsia="Arial" w:hAnsi="Arial" w:cs="Arial"/>
          <w:color w:val="000000"/>
          <w:sz w:val="24"/>
          <w:szCs w:val="24"/>
          <w:lang w:eastAsia="en-ZA"/>
        </w:rPr>
        <w:t xml:space="preserve">principle, at the face of it, finds no relevance in his application. </w:t>
      </w:r>
    </w:p>
    <w:p w14:paraId="552631B2" w14:textId="77777777" w:rsidR="005E6632" w:rsidRPr="00632BCF" w:rsidRDefault="005E6632" w:rsidP="005E6632">
      <w:pPr>
        <w:pStyle w:val="ListParagraph"/>
        <w:spacing w:after="254" w:line="478" w:lineRule="auto"/>
        <w:ind w:left="360" w:right="1184"/>
        <w:jc w:val="both"/>
        <w:rPr>
          <w:rFonts w:ascii="Arial" w:eastAsia="Calibri" w:hAnsi="Arial" w:cs="Arial"/>
          <w:color w:val="000000"/>
          <w:sz w:val="24"/>
          <w:szCs w:val="24"/>
          <w:lang w:eastAsia="en-ZA"/>
        </w:rPr>
      </w:pPr>
    </w:p>
    <w:p w14:paraId="47E7A4EF" w14:textId="65C70626" w:rsidR="008D2F74" w:rsidRPr="00632BCF" w:rsidRDefault="0095422F" w:rsidP="00CA6CF3">
      <w:pPr>
        <w:pStyle w:val="ListParagraph"/>
        <w:numPr>
          <w:ilvl w:val="0"/>
          <w:numId w:val="1"/>
        </w:numPr>
        <w:spacing w:after="216"/>
        <w:ind w:right="1184"/>
        <w:jc w:val="both"/>
        <w:rPr>
          <w:rFonts w:ascii="Arial" w:eastAsia="Calibri" w:hAnsi="Arial" w:cs="Arial"/>
          <w:color w:val="000000"/>
          <w:sz w:val="24"/>
          <w:szCs w:val="24"/>
          <w:lang w:eastAsia="en-ZA"/>
        </w:rPr>
      </w:pPr>
      <w:r w:rsidRPr="00632BCF">
        <w:rPr>
          <w:rFonts w:ascii="Arial" w:eastAsia="Arial" w:hAnsi="Arial" w:cs="Arial"/>
          <w:color w:val="000000"/>
          <w:sz w:val="24"/>
          <w:szCs w:val="24"/>
          <w:lang w:eastAsia="en-ZA"/>
        </w:rPr>
        <w:t xml:space="preserve">Further made reference to a pertinent decision </w:t>
      </w:r>
      <w:r w:rsidR="008D2F74" w:rsidRPr="00632BCF">
        <w:rPr>
          <w:rFonts w:ascii="Arial" w:eastAsia="Arial" w:hAnsi="Arial" w:cs="Arial"/>
          <w:color w:val="000000"/>
          <w:sz w:val="24"/>
          <w:szCs w:val="24"/>
          <w:lang w:eastAsia="en-ZA"/>
        </w:rPr>
        <w:t>of the SCA:</w:t>
      </w:r>
      <w:r w:rsidRPr="00632BCF">
        <w:rPr>
          <w:rFonts w:ascii="Arial" w:eastAsia="Arial" w:hAnsi="Arial" w:cs="Arial"/>
          <w:color w:val="000000"/>
          <w:sz w:val="24"/>
          <w:szCs w:val="24"/>
          <w:lang w:eastAsia="en-ZA"/>
        </w:rPr>
        <w:t xml:space="preserve"> in that </w:t>
      </w:r>
      <w:r w:rsidR="008D2F74" w:rsidRPr="00632BCF">
        <w:rPr>
          <w:rFonts w:ascii="Arial" w:eastAsia="Arial" w:hAnsi="Arial" w:cs="Arial"/>
          <w:color w:val="000000"/>
          <w:sz w:val="24"/>
          <w:szCs w:val="24"/>
          <w:lang w:eastAsia="en-ZA"/>
        </w:rPr>
        <w:t xml:space="preserve"> </w:t>
      </w:r>
    </w:p>
    <w:p w14:paraId="1CAF3D78" w14:textId="589ACE68" w:rsidR="008D2F74" w:rsidRDefault="008D2F74" w:rsidP="003209A2">
      <w:pPr>
        <w:spacing w:after="4" w:line="479" w:lineRule="auto"/>
        <w:ind w:right="1571"/>
        <w:jc w:val="both"/>
        <w:rPr>
          <w:rFonts w:ascii="Arial" w:eastAsia="Arial" w:hAnsi="Arial" w:cs="Arial"/>
          <w:color w:val="000000"/>
          <w:sz w:val="24"/>
          <w:szCs w:val="24"/>
          <w:lang w:eastAsia="en-ZA"/>
        </w:rPr>
      </w:pPr>
      <w:r w:rsidRPr="00770547">
        <w:rPr>
          <w:rFonts w:ascii="Arial" w:eastAsia="Arial" w:hAnsi="Arial" w:cs="Arial"/>
          <w:color w:val="000000"/>
          <w:sz w:val="24"/>
          <w:szCs w:val="24"/>
          <w:lang w:eastAsia="en-ZA"/>
        </w:rPr>
        <w:lastRenderedPageBreak/>
        <w:t>“</w:t>
      </w:r>
      <w:r w:rsidRPr="00770547">
        <w:rPr>
          <w:rFonts w:ascii="Arial" w:eastAsia="Arial" w:hAnsi="Arial" w:cs="Arial"/>
          <w:i/>
          <w:color w:val="000000"/>
          <w:sz w:val="24"/>
          <w:szCs w:val="24"/>
          <w:lang w:eastAsia="en-ZA"/>
        </w:rPr>
        <w:t>…Advocates are required to be of complete honesty, reliability and integrity. The need for absolute honesty and integrity applies both in relation to the duties owed to their clients as well as to the courts. The profession has strict ethical rules to prevent malfeasance. This is for good reason. As officers of the court, Advocates serve a necessary role in the proper administration of justice. Given the unique position that they occupy, the profession has strict ethical rules.</w:t>
      </w:r>
      <w:r w:rsidRPr="00770547">
        <w:rPr>
          <w:rFonts w:ascii="Arial" w:eastAsia="Arial" w:hAnsi="Arial" w:cs="Arial"/>
          <w:color w:val="000000"/>
          <w:sz w:val="24"/>
          <w:szCs w:val="24"/>
          <w:lang w:eastAsia="en-ZA"/>
        </w:rPr>
        <w:t>”</w:t>
      </w:r>
      <w:r w:rsidRPr="00770547">
        <w:rPr>
          <w:rFonts w:ascii="Arial" w:eastAsia="Arial" w:hAnsi="Arial" w:cs="Arial"/>
          <w:color w:val="000000"/>
          <w:sz w:val="24"/>
          <w:szCs w:val="24"/>
          <w:vertAlign w:val="superscript"/>
          <w:lang w:eastAsia="en-ZA"/>
        </w:rPr>
        <w:footnoteReference w:id="2"/>
      </w:r>
      <w:r w:rsidRPr="00770547">
        <w:rPr>
          <w:rFonts w:ascii="Arial" w:eastAsia="Arial" w:hAnsi="Arial" w:cs="Arial"/>
          <w:color w:val="000000"/>
          <w:sz w:val="24"/>
          <w:szCs w:val="24"/>
          <w:lang w:eastAsia="en-ZA"/>
        </w:rPr>
        <w:t xml:space="preserve"> </w:t>
      </w:r>
    </w:p>
    <w:p w14:paraId="45ED4DB6" w14:textId="77777777" w:rsidR="005E6632" w:rsidRPr="00770547" w:rsidRDefault="005E6632" w:rsidP="003209A2">
      <w:pPr>
        <w:spacing w:after="4" w:line="479" w:lineRule="auto"/>
        <w:ind w:right="1571"/>
        <w:jc w:val="both"/>
        <w:rPr>
          <w:rFonts w:ascii="Arial" w:eastAsia="Calibri" w:hAnsi="Arial" w:cs="Arial"/>
          <w:color w:val="000000"/>
          <w:sz w:val="24"/>
          <w:szCs w:val="24"/>
          <w:lang w:eastAsia="en-ZA"/>
        </w:rPr>
      </w:pPr>
    </w:p>
    <w:p w14:paraId="09F61615" w14:textId="346497AB" w:rsidR="008D2F74" w:rsidRPr="003209A2" w:rsidRDefault="0095422F" w:rsidP="005E6632">
      <w:pPr>
        <w:pStyle w:val="ListParagraph"/>
        <w:numPr>
          <w:ilvl w:val="0"/>
          <w:numId w:val="1"/>
        </w:numPr>
        <w:spacing w:after="4" w:line="250" w:lineRule="auto"/>
        <w:ind w:left="1435" w:right="1571" w:hanging="10"/>
        <w:jc w:val="both"/>
        <w:rPr>
          <w:rFonts w:ascii="Arial" w:eastAsia="Calibri" w:hAnsi="Arial" w:cs="Arial"/>
          <w:color w:val="000000"/>
          <w:sz w:val="24"/>
          <w:szCs w:val="24"/>
          <w:lang w:eastAsia="en-ZA"/>
        </w:rPr>
      </w:pPr>
      <w:r w:rsidRPr="003209A2">
        <w:rPr>
          <w:rFonts w:ascii="Arial" w:eastAsia="Arial" w:hAnsi="Arial" w:cs="Arial"/>
          <w:color w:val="000000"/>
          <w:sz w:val="24"/>
          <w:szCs w:val="24"/>
          <w:lang w:eastAsia="en-ZA"/>
        </w:rPr>
        <w:t xml:space="preserve">Also </w:t>
      </w:r>
      <w:r w:rsidR="008D2F74" w:rsidRPr="003209A2">
        <w:rPr>
          <w:rFonts w:ascii="Arial" w:eastAsia="Arial" w:hAnsi="Arial" w:cs="Arial"/>
          <w:color w:val="000000"/>
          <w:sz w:val="24"/>
          <w:szCs w:val="24"/>
          <w:lang w:eastAsia="en-ZA"/>
        </w:rPr>
        <w:t xml:space="preserve">submitted that the Respondent has breached this standard for the reasons stated in the affidavits in support of this application. Accordingly, his striking off from the roll of legal practitioners is sought. </w:t>
      </w:r>
      <w:r w:rsidRPr="003209A2">
        <w:rPr>
          <w:rFonts w:ascii="Arial" w:eastAsia="Arial" w:hAnsi="Arial" w:cs="Arial"/>
          <w:color w:val="000000"/>
          <w:sz w:val="24"/>
          <w:szCs w:val="24"/>
          <w:lang w:eastAsia="en-ZA"/>
        </w:rPr>
        <w:t xml:space="preserve"> The </w:t>
      </w:r>
      <w:r w:rsidR="008D2F74" w:rsidRPr="003209A2">
        <w:rPr>
          <w:rFonts w:ascii="Arial" w:eastAsia="Arial" w:hAnsi="Arial" w:cs="Arial"/>
          <w:color w:val="000000"/>
          <w:sz w:val="24"/>
          <w:szCs w:val="24"/>
          <w:lang w:eastAsia="en-ZA"/>
        </w:rPr>
        <w:t>striking off is well-established</w:t>
      </w:r>
      <w:r w:rsidR="007A1FEF" w:rsidRPr="003209A2">
        <w:rPr>
          <w:rFonts w:ascii="Arial" w:eastAsia="Arial" w:hAnsi="Arial" w:cs="Arial"/>
          <w:color w:val="000000"/>
          <w:sz w:val="24"/>
          <w:szCs w:val="24"/>
          <w:lang w:eastAsia="en-ZA"/>
        </w:rPr>
        <w:t>: “</w:t>
      </w:r>
      <w:r w:rsidR="00A06671" w:rsidRPr="003209A2">
        <w:rPr>
          <w:rFonts w:ascii="Arial" w:eastAsia="Arial" w:hAnsi="Arial" w:cs="Arial"/>
          <w:i/>
          <w:color w:val="000000"/>
          <w:sz w:val="24"/>
          <w:szCs w:val="24"/>
          <w:lang w:eastAsia="en-ZA"/>
        </w:rPr>
        <w:t>This court in Jas</w:t>
      </w:r>
      <w:r w:rsidR="008D2F74" w:rsidRPr="003209A2">
        <w:rPr>
          <w:rFonts w:ascii="Arial" w:eastAsia="Arial" w:hAnsi="Arial" w:cs="Arial"/>
          <w:i/>
          <w:color w:val="000000"/>
          <w:sz w:val="24"/>
          <w:szCs w:val="24"/>
          <w:lang w:eastAsia="en-ZA"/>
        </w:rPr>
        <w:t xml:space="preserve">at v Natal Law Society 2000 (3) SA 44 (SCA) ([2000] 2 All SA 310 (A) placed the following guidelines which were followed with approval in Malan &amp; another v Law Society of the Northern Provinces [2008] ZASCA 90; 2009 (1) SA 216 (SCA) para 4: ‘First, the court must decide whether the alleged offending conduct has been established on a preponderance of probabilities, which is a factual inquiry. </w:t>
      </w:r>
    </w:p>
    <w:p w14:paraId="40B9CC77" w14:textId="77777777" w:rsidR="008D2F74" w:rsidRPr="00770547" w:rsidRDefault="008D2F74" w:rsidP="00CA6CF3">
      <w:pPr>
        <w:spacing w:after="11"/>
        <w:ind w:left="1440"/>
        <w:jc w:val="both"/>
        <w:rPr>
          <w:rFonts w:ascii="Arial" w:eastAsia="Calibri" w:hAnsi="Arial" w:cs="Arial"/>
          <w:color w:val="000000"/>
          <w:sz w:val="24"/>
          <w:szCs w:val="24"/>
          <w:lang w:eastAsia="en-ZA"/>
        </w:rPr>
      </w:pPr>
      <w:r w:rsidRPr="00770547">
        <w:rPr>
          <w:rFonts w:ascii="Arial" w:eastAsia="Arial" w:hAnsi="Arial" w:cs="Arial"/>
          <w:i/>
          <w:color w:val="000000"/>
          <w:sz w:val="24"/>
          <w:szCs w:val="24"/>
          <w:lang w:eastAsia="en-ZA"/>
        </w:rPr>
        <w:t xml:space="preserve"> </w:t>
      </w:r>
    </w:p>
    <w:p w14:paraId="32E5CAD9" w14:textId="77777777" w:rsidR="008D2F74" w:rsidRPr="00770547" w:rsidRDefault="008D2F74" w:rsidP="00CA6CF3">
      <w:pPr>
        <w:spacing w:after="4" w:line="250" w:lineRule="auto"/>
        <w:ind w:left="1435" w:right="1571" w:hanging="10"/>
        <w:jc w:val="both"/>
        <w:rPr>
          <w:rFonts w:ascii="Arial" w:eastAsia="Calibri" w:hAnsi="Arial" w:cs="Arial"/>
          <w:color w:val="000000"/>
          <w:sz w:val="24"/>
          <w:szCs w:val="24"/>
          <w:lang w:eastAsia="en-ZA"/>
        </w:rPr>
      </w:pPr>
      <w:r w:rsidRPr="00770547">
        <w:rPr>
          <w:rFonts w:ascii="Arial" w:eastAsia="Arial" w:hAnsi="Arial" w:cs="Arial"/>
          <w:i/>
          <w:color w:val="000000"/>
          <w:sz w:val="24"/>
          <w:szCs w:val="24"/>
          <w:lang w:eastAsia="en-ZA"/>
        </w:rPr>
        <w:t xml:space="preserve">Second, it must consider whether the person concerned “in the discretion of the Court” is not a fit and proper person to continue to practise. This involves a weighing up of the conduct complained of against the conduct expected of an attorney and, to this extent, is a value judgment. </w:t>
      </w:r>
    </w:p>
    <w:p w14:paraId="34A3A39A" w14:textId="77777777" w:rsidR="008D2F74" w:rsidRPr="00770547" w:rsidRDefault="008D2F74" w:rsidP="00CA6CF3">
      <w:pPr>
        <w:spacing w:after="0"/>
        <w:ind w:left="1440"/>
        <w:jc w:val="both"/>
        <w:rPr>
          <w:rFonts w:ascii="Arial" w:eastAsia="Calibri" w:hAnsi="Arial" w:cs="Arial"/>
          <w:color w:val="000000"/>
          <w:sz w:val="24"/>
          <w:szCs w:val="24"/>
          <w:lang w:eastAsia="en-ZA"/>
        </w:rPr>
      </w:pPr>
      <w:r w:rsidRPr="00770547">
        <w:rPr>
          <w:rFonts w:ascii="Arial" w:eastAsia="Arial" w:hAnsi="Arial" w:cs="Arial"/>
          <w:i/>
          <w:color w:val="000000"/>
          <w:sz w:val="24"/>
          <w:szCs w:val="24"/>
          <w:lang w:eastAsia="en-ZA"/>
        </w:rPr>
        <w:t xml:space="preserve"> </w:t>
      </w:r>
    </w:p>
    <w:p w14:paraId="04C80A57" w14:textId="77777777" w:rsidR="008D2F74" w:rsidRPr="00770547" w:rsidRDefault="008D2F74" w:rsidP="00CA6CF3">
      <w:pPr>
        <w:spacing w:after="4" w:line="250" w:lineRule="auto"/>
        <w:ind w:left="1435" w:right="1571" w:hanging="10"/>
        <w:jc w:val="both"/>
        <w:rPr>
          <w:rFonts w:ascii="Arial" w:eastAsia="Calibri" w:hAnsi="Arial" w:cs="Arial"/>
          <w:color w:val="000000"/>
          <w:sz w:val="24"/>
          <w:szCs w:val="24"/>
          <w:lang w:eastAsia="en-ZA"/>
        </w:rPr>
      </w:pPr>
      <w:r w:rsidRPr="00770547">
        <w:rPr>
          <w:rFonts w:ascii="Arial" w:eastAsia="Arial" w:hAnsi="Arial" w:cs="Arial"/>
          <w:i/>
          <w:color w:val="000000"/>
          <w:sz w:val="24"/>
          <w:szCs w:val="24"/>
          <w:lang w:eastAsia="en-ZA"/>
        </w:rPr>
        <w:t xml:space="preserve">And third, the court must inquire whether in all the circumstances the person in question is to be removed from the roll of attorneys or whether an order of suspension from practice would suffice.’ </w:t>
      </w:r>
    </w:p>
    <w:p w14:paraId="09415259" w14:textId="77777777" w:rsidR="008D2F74" w:rsidRPr="00770547" w:rsidRDefault="008D2F74" w:rsidP="00CA6CF3">
      <w:pPr>
        <w:spacing w:after="0"/>
        <w:ind w:left="1440"/>
        <w:jc w:val="both"/>
        <w:rPr>
          <w:rFonts w:ascii="Arial" w:eastAsia="Calibri" w:hAnsi="Arial" w:cs="Arial"/>
          <w:color w:val="000000"/>
          <w:sz w:val="24"/>
          <w:szCs w:val="24"/>
          <w:lang w:eastAsia="en-ZA"/>
        </w:rPr>
      </w:pPr>
      <w:r w:rsidRPr="00770547">
        <w:rPr>
          <w:rFonts w:ascii="Arial" w:eastAsia="Arial" w:hAnsi="Arial" w:cs="Arial"/>
          <w:i/>
          <w:color w:val="000000"/>
          <w:sz w:val="24"/>
          <w:szCs w:val="24"/>
          <w:lang w:eastAsia="en-ZA"/>
        </w:rPr>
        <w:t xml:space="preserve"> </w:t>
      </w:r>
    </w:p>
    <w:p w14:paraId="2A00D04A" w14:textId="0D8A6485" w:rsidR="008D2F74" w:rsidRPr="00770547" w:rsidRDefault="008D2F74" w:rsidP="00CA6CF3">
      <w:pPr>
        <w:spacing w:after="4" w:line="250" w:lineRule="auto"/>
        <w:ind w:left="1435" w:right="1571" w:hanging="10"/>
        <w:jc w:val="both"/>
        <w:rPr>
          <w:rFonts w:ascii="Arial" w:eastAsia="Calibri" w:hAnsi="Arial" w:cs="Arial"/>
          <w:color w:val="000000"/>
          <w:sz w:val="24"/>
          <w:szCs w:val="24"/>
          <w:lang w:eastAsia="en-ZA"/>
        </w:rPr>
      </w:pPr>
      <w:r w:rsidRPr="00770547">
        <w:rPr>
          <w:rFonts w:ascii="Arial" w:eastAsia="Arial" w:hAnsi="Arial" w:cs="Arial"/>
          <w:i/>
          <w:color w:val="000000"/>
          <w:sz w:val="24"/>
          <w:szCs w:val="24"/>
          <w:lang w:eastAsia="en-ZA"/>
        </w:rPr>
        <w:t xml:space="preserve">The principles that apply in striking off an attorney from the roll also apply where an advocate is concerned. It is common cause that these proceedings are not ordinary civil litigation proceedings but are said to be sui generis in nature. The GCB as custos morum of the profession acts in the interest of the profession, the court and the </w:t>
      </w:r>
      <w:r w:rsidRPr="00770547">
        <w:rPr>
          <w:rFonts w:ascii="Arial" w:eastAsia="Arial" w:hAnsi="Arial" w:cs="Arial"/>
          <w:i/>
          <w:color w:val="000000"/>
          <w:sz w:val="24"/>
          <w:szCs w:val="24"/>
          <w:lang w:eastAsia="en-ZA"/>
        </w:rPr>
        <w:lastRenderedPageBreak/>
        <w:t xml:space="preserve">general public. The GCB’s role is to present evidence of the alleged misconduct to court, and for the court to exercise its disciplinary powers. On the other </w:t>
      </w:r>
      <w:r w:rsidR="007A1FEF" w:rsidRPr="00770547">
        <w:rPr>
          <w:rFonts w:ascii="Arial" w:eastAsia="Arial" w:hAnsi="Arial" w:cs="Arial"/>
          <w:i/>
          <w:color w:val="000000"/>
          <w:sz w:val="24"/>
          <w:szCs w:val="24"/>
          <w:lang w:eastAsia="en-ZA"/>
        </w:rPr>
        <w:t>hand,</w:t>
      </w:r>
      <w:r w:rsidRPr="00770547">
        <w:rPr>
          <w:rFonts w:ascii="Arial" w:eastAsia="Arial" w:hAnsi="Arial" w:cs="Arial"/>
          <w:i/>
          <w:color w:val="000000"/>
          <w:sz w:val="24"/>
          <w:szCs w:val="24"/>
          <w:lang w:eastAsia="en-ZA"/>
        </w:rPr>
        <w:t xml:space="preserve"> the practitioner is expected to proffer an acceptable explanation to gainsay the allegations. The nature of the proceedings is not subject to the strict rules that govern ordinary civil proceedings. (See General Council of the </w:t>
      </w:r>
      <w:bookmarkStart w:id="4" w:name="_GoBack"/>
      <w:bookmarkEnd w:id="4"/>
      <w:r w:rsidRPr="00770547">
        <w:rPr>
          <w:rFonts w:ascii="Arial" w:eastAsia="Arial" w:hAnsi="Arial" w:cs="Arial"/>
          <w:i/>
          <w:color w:val="000000"/>
          <w:sz w:val="24"/>
          <w:szCs w:val="24"/>
          <w:lang w:eastAsia="en-ZA"/>
        </w:rPr>
        <w:t>Bar of South Africa v Matthys 2002 (5) SA 1 (E) para 4 and Society of Advocates of South Africa (</w:t>
      </w:r>
      <w:r w:rsidR="007A1FEF" w:rsidRPr="00770547">
        <w:rPr>
          <w:rFonts w:ascii="Arial" w:eastAsia="Arial" w:hAnsi="Arial" w:cs="Arial"/>
          <w:i/>
          <w:color w:val="000000"/>
          <w:sz w:val="24"/>
          <w:szCs w:val="24"/>
          <w:lang w:eastAsia="en-ZA"/>
        </w:rPr>
        <w:t>Witwatersrand</w:t>
      </w:r>
      <w:r w:rsidRPr="00770547">
        <w:rPr>
          <w:rFonts w:ascii="Arial" w:eastAsia="Arial" w:hAnsi="Arial" w:cs="Arial"/>
          <w:i/>
          <w:color w:val="000000"/>
          <w:sz w:val="24"/>
          <w:szCs w:val="24"/>
          <w:lang w:eastAsia="en-ZA"/>
        </w:rPr>
        <w:t xml:space="preserve"> Division) v Edeling 1998 (2) SA 852 (W) at 859l et seq.)</w:t>
      </w:r>
      <w:r w:rsidRPr="00770547">
        <w:rPr>
          <w:rFonts w:ascii="Arial" w:eastAsia="Arial" w:hAnsi="Arial" w:cs="Arial"/>
          <w:color w:val="000000"/>
          <w:sz w:val="24"/>
          <w:szCs w:val="24"/>
          <w:lang w:eastAsia="en-ZA"/>
        </w:rPr>
        <w:t>”</w:t>
      </w:r>
      <w:r w:rsidRPr="00770547">
        <w:rPr>
          <w:rFonts w:ascii="Arial" w:eastAsia="Arial" w:hAnsi="Arial" w:cs="Arial"/>
          <w:color w:val="000000"/>
          <w:sz w:val="24"/>
          <w:szCs w:val="24"/>
          <w:vertAlign w:val="superscript"/>
          <w:lang w:eastAsia="en-ZA"/>
        </w:rPr>
        <w:footnoteReference w:id="3"/>
      </w:r>
      <w:r w:rsidRPr="00770547">
        <w:rPr>
          <w:rFonts w:ascii="Arial" w:eastAsia="Arial" w:hAnsi="Arial" w:cs="Arial"/>
          <w:color w:val="000000"/>
          <w:sz w:val="24"/>
          <w:szCs w:val="24"/>
          <w:lang w:eastAsia="en-ZA"/>
        </w:rPr>
        <w:t xml:space="preserve"> </w:t>
      </w:r>
    </w:p>
    <w:p w14:paraId="7C4363F2" w14:textId="77777777" w:rsidR="008D2F74" w:rsidRPr="00770547" w:rsidRDefault="008D2F74" w:rsidP="00CA6CF3">
      <w:pPr>
        <w:spacing w:after="19"/>
        <w:ind w:left="1440"/>
        <w:jc w:val="both"/>
        <w:rPr>
          <w:rFonts w:ascii="Arial" w:eastAsia="Calibri" w:hAnsi="Arial" w:cs="Arial"/>
          <w:color w:val="000000"/>
          <w:sz w:val="24"/>
          <w:szCs w:val="24"/>
          <w:lang w:eastAsia="en-ZA"/>
        </w:rPr>
      </w:pPr>
      <w:r w:rsidRPr="00770547">
        <w:rPr>
          <w:rFonts w:ascii="Arial" w:eastAsia="Arial" w:hAnsi="Arial" w:cs="Arial"/>
          <w:color w:val="000000"/>
          <w:sz w:val="24"/>
          <w:szCs w:val="24"/>
          <w:lang w:eastAsia="en-ZA"/>
        </w:rPr>
        <w:t xml:space="preserve"> </w:t>
      </w:r>
    </w:p>
    <w:p w14:paraId="405E3C8A" w14:textId="77777777" w:rsidR="008D2F74" w:rsidRPr="00770547" w:rsidRDefault="008D2F74" w:rsidP="00CA6CF3">
      <w:pPr>
        <w:spacing w:after="0"/>
        <w:ind w:left="852"/>
        <w:jc w:val="both"/>
        <w:rPr>
          <w:rFonts w:ascii="Arial" w:eastAsia="Calibri" w:hAnsi="Arial" w:cs="Arial"/>
          <w:color w:val="000000"/>
          <w:sz w:val="24"/>
          <w:szCs w:val="24"/>
          <w:lang w:eastAsia="en-ZA"/>
        </w:rPr>
      </w:pPr>
      <w:r w:rsidRPr="00770547">
        <w:rPr>
          <w:rFonts w:ascii="Arial" w:eastAsia="Arial" w:hAnsi="Arial" w:cs="Arial"/>
          <w:color w:val="000000"/>
          <w:sz w:val="24"/>
          <w:szCs w:val="24"/>
          <w:lang w:eastAsia="en-ZA"/>
        </w:rPr>
        <w:t xml:space="preserve"> </w:t>
      </w:r>
    </w:p>
    <w:p w14:paraId="3DCC31AC" w14:textId="3F24D63B" w:rsidR="008D2F74" w:rsidRPr="005E6632" w:rsidRDefault="0095422F" w:rsidP="00CA6CF3">
      <w:pPr>
        <w:pStyle w:val="ListParagraph"/>
        <w:numPr>
          <w:ilvl w:val="0"/>
          <w:numId w:val="1"/>
        </w:numPr>
        <w:spacing w:after="4" w:line="478" w:lineRule="auto"/>
        <w:ind w:right="1184"/>
        <w:jc w:val="both"/>
        <w:rPr>
          <w:rFonts w:ascii="Arial" w:eastAsia="Calibri" w:hAnsi="Arial" w:cs="Arial"/>
          <w:color w:val="000000"/>
          <w:sz w:val="24"/>
          <w:szCs w:val="24"/>
          <w:lang w:eastAsia="en-ZA"/>
        </w:rPr>
      </w:pPr>
      <w:r w:rsidRPr="009C0265">
        <w:rPr>
          <w:rFonts w:ascii="Arial" w:eastAsia="Arial" w:hAnsi="Arial" w:cs="Arial"/>
          <w:color w:val="000000"/>
          <w:sz w:val="24"/>
          <w:szCs w:val="24"/>
          <w:lang w:eastAsia="en-ZA"/>
        </w:rPr>
        <w:t xml:space="preserve">Submitting that </w:t>
      </w:r>
      <w:r w:rsidR="008D2F74" w:rsidRPr="009C0265">
        <w:rPr>
          <w:rFonts w:ascii="Arial" w:eastAsia="Arial" w:hAnsi="Arial" w:cs="Arial"/>
          <w:color w:val="000000"/>
          <w:sz w:val="24"/>
          <w:szCs w:val="24"/>
          <w:lang w:eastAsia="en-ZA"/>
        </w:rPr>
        <w:t>the Respondent has not pleaded a single fact in opposition of the claims contained in the affidavits supporting this application</w:t>
      </w:r>
      <w:r w:rsidR="001469D6" w:rsidRPr="009C0265">
        <w:rPr>
          <w:rFonts w:ascii="Arial" w:eastAsia="Arial" w:hAnsi="Arial" w:cs="Arial"/>
          <w:color w:val="000000"/>
          <w:sz w:val="24"/>
          <w:szCs w:val="24"/>
          <w:lang w:eastAsia="en-ZA"/>
        </w:rPr>
        <w:t xml:space="preserve"> and that</w:t>
      </w:r>
      <w:r w:rsidR="008D2F74" w:rsidRPr="009C0265">
        <w:rPr>
          <w:rFonts w:ascii="Arial" w:eastAsia="Arial" w:hAnsi="Arial" w:cs="Arial"/>
          <w:color w:val="000000"/>
          <w:sz w:val="24"/>
          <w:szCs w:val="24"/>
          <w:lang w:eastAsia="en-ZA"/>
        </w:rPr>
        <w:t xml:space="preserve"> the probability that all these complaints, stemming from various sectors of society and government institutions, not least the Courts and the police services, spanning over a period of time, are meritless. </w:t>
      </w:r>
    </w:p>
    <w:p w14:paraId="033B7486" w14:textId="77777777" w:rsidR="005E6632" w:rsidRPr="009C0265" w:rsidRDefault="005E6632" w:rsidP="005E6632">
      <w:pPr>
        <w:pStyle w:val="ListParagraph"/>
        <w:spacing w:after="4" w:line="478" w:lineRule="auto"/>
        <w:ind w:left="360" w:right="1184"/>
        <w:jc w:val="both"/>
        <w:rPr>
          <w:rFonts w:ascii="Arial" w:eastAsia="Calibri" w:hAnsi="Arial" w:cs="Arial"/>
          <w:color w:val="000000"/>
          <w:sz w:val="24"/>
          <w:szCs w:val="24"/>
          <w:lang w:eastAsia="en-ZA"/>
        </w:rPr>
      </w:pPr>
    </w:p>
    <w:p w14:paraId="050B213D" w14:textId="7E215CED" w:rsidR="008D2F74" w:rsidRPr="005E6632" w:rsidRDefault="008D2F74" w:rsidP="003209A2">
      <w:pPr>
        <w:pStyle w:val="ListParagraph"/>
        <w:numPr>
          <w:ilvl w:val="0"/>
          <w:numId w:val="1"/>
        </w:numPr>
        <w:spacing w:after="254" w:line="480" w:lineRule="auto"/>
        <w:jc w:val="both"/>
        <w:rPr>
          <w:rFonts w:ascii="Arial" w:eastAsia="Calibri" w:hAnsi="Arial" w:cs="Arial"/>
          <w:color w:val="000000"/>
          <w:sz w:val="24"/>
          <w:szCs w:val="24"/>
          <w:lang w:eastAsia="en-ZA"/>
        </w:rPr>
      </w:pPr>
      <w:r w:rsidRPr="003209A2">
        <w:rPr>
          <w:rFonts w:ascii="Arial" w:eastAsia="Arial" w:hAnsi="Arial" w:cs="Arial"/>
          <w:color w:val="000000"/>
          <w:sz w:val="24"/>
          <w:szCs w:val="24"/>
          <w:lang w:eastAsia="en-ZA"/>
        </w:rPr>
        <w:t xml:space="preserve">In relation to the second leg, </w:t>
      </w:r>
      <w:r w:rsidR="001469D6" w:rsidRPr="003209A2">
        <w:rPr>
          <w:rFonts w:ascii="Arial" w:eastAsia="Arial" w:hAnsi="Arial" w:cs="Arial"/>
          <w:color w:val="000000"/>
          <w:sz w:val="24"/>
          <w:szCs w:val="24"/>
          <w:lang w:eastAsia="en-ZA"/>
        </w:rPr>
        <w:t>they</w:t>
      </w:r>
      <w:r w:rsidRPr="003209A2">
        <w:rPr>
          <w:rFonts w:ascii="Arial" w:eastAsia="Arial" w:hAnsi="Arial" w:cs="Arial"/>
          <w:color w:val="000000"/>
          <w:sz w:val="24"/>
          <w:szCs w:val="24"/>
          <w:lang w:eastAsia="en-ZA"/>
        </w:rPr>
        <w:t xml:space="preserve"> submit</w:t>
      </w:r>
      <w:r w:rsidR="001469D6" w:rsidRPr="003209A2">
        <w:rPr>
          <w:rFonts w:ascii="Arial" w:eastAsia="Arial" w:hAnsi="Arial" w:cs="Arial"/>
          <w:color w:val="000000"/>
          <w:sz w:val="24"/>
          <w:szCs w:val="24"/>
          <w:lang w:eastAsia="en-ZA"/>
        </w:rPr>
        <w:t>ted</w:t>
      </w:r>
      <w:r w:rsidRPr="003209A2">
        <w:rPr>
          <w:rFonts w:ascii="Arial" w:eastAsia="Arial" w:hAnsi="Arial" w:cs="Arial"/>
          <w:color w:val="000000"/>
          <w:sz w:val="24"/>
          <w:szCs w:val="24"/>
          <w:lang w:eastAsia="en-ZA"/>
        </w:rPr>
        <w:t xml:space="preserve"> that the contemptuous, repetitive and egregious nature of the complaints against the Respondent evidence conduct of a practitioner that is not fit and proper. </w:t>
      </w:r>
      <w:r w:rsidR="001469D6" w:rsidRPr="003209A2">
        <w:rPr>
          <w:rFonts w:ascii="Arial" w:eastAsia="Arial" w:hAnsi="Arial" w:cs="Arial"/>
          <w:color w:val="000000"/>
          <w:sz w:val="24"/>
          <w:szCs w:val="24"/>
          <w:lang w:eastAsia="en-ZA"/>
        </w:rPr>
        <w:t>The</w:t>
      </w:r>
      <w:r w:rsidRPr="003209A2">
        <w:rPr>
          <w:rFonts w:ascii="Arial" w:eastAsia="Arial" w:hAnsi="Arial" w:cs="Arial"/>
          <w:color w:val="000000"/>
          <w:sz w:val="24"/>
          <w:szCs w:val="24"/>
          <w:lang w:eastAsia="en-ZA"/>
        </w:rPr>
        <w:t xml:space="preserve"> great number of the complaints, independent of the other, would warrant his striking off of the roll, if not at the least, suspension therefrom</w:t>
      </w:r>
      <w:r w:rsidR="009C0265" w:rsidRPr="003209A2">
        <w:rPr>
          <w:rFonts w:ascii="Arial" w:eastAsia="Arial" w:hAnsi="Arial" w:cs="Arial"/>
          <w:color w:val="000000"/>
          <w:sz w:val="24"/>
          <w:szCs w:val="24"/>
          <w:lang w:eastAsia="en-ZA"/>
        </w:rPr>
        <w:t>.</w:t>
      </w:r>
    </w:p>
    <w:p w14:paraId="1D0F784E" w14:textId="77777777" w:rsidR="005E6632" w:rsidRPr="005E6632" w:rsidRDefault="005E6632" w:rsidP="005E6632">
      <w:pPr>
        <w:pStyle w:val="ListParagraph"/>
        <w:rPr>
          <w:rFonts w:ascii="Arial" w:eastAsia="Calibri" w:hAnsi="Arial" w:cs="Arial"/>
          <w:color w:val="000000"/>
          <w:sz w:val="24"/>
          <w:szCs w:val="24"/>
          <w:lang w:eastAsia="en-ZA"/>
        </w:rPr>
      </w:pPr>
    </w:p>
    <w:p w14:paraId="60F6E668" w14:textId="77777777" w:rsidR="005E6632" w:rsidRPr="003209A2" w:rsidRDefault="005E6632" w:rsidP="005E6632">
      <w:pPr>
        <w:pStyle w:val="ListParagraph"/>
        <w:spacing w:after="254" w:line="480" w:lineRule="auto"/>
        <w:ind w:left="360"/>
        <w:jc w:val="both"/>
        <w:rPr>
          <w:rFonts w:ascii="Arial" w:eastAsia="Calibri" w:hAnsi="Arial" w:cs="Arial"/>
          <w:color w:val="000000"/>
          <w:sz w:val="24"/>
          <w:szCs w:val="24"/>
          <w:lang w:eastAsia="en-ZA"/>
        </w:rPr>
      </w:pPr>
    </w:p>
    <w:p w14:paraId="6DCCF737" w14:textId="7B32C9AB" w:rsidR="008D2F74" w:rsidRPr="009C0265" w:rsidRDefault="008D2F74" w:rsidP="00CA6CF3">
      <w:pPr>
        <w:pStyle w:val="ListParagraph"/>
        <w:numPr>
          <w:ilvl w:val="0"/>
          <w:numId w:val="1"/>
        </w:numPr>
        <w:spacing w:after="254" w:line="480" w:lineRule="auto"/>
        <w:ind w:right="1185"/>
        <w:jc w:val="both"/>
        <w:rPr>
          <w:rFonts w:ascii="Arial" w:eastAsia="Calibri" w:hAnsi="Arial" w:cs="Arial"/>
          <w:color w:val="000000"/>
          <w:sz w:val="24"/>
          <w:szCs w:val="24"/>
          <w:lang w:eastAsia="en-ZA"/>
        </w:rPr>
      </w:pPr>
      <w:r w:rsidRPr="009C0265">
        <w:rPr>
          <w:rFonts w:ascii="Arial" w:eastAsia="Arial" w:hAnsi="Arial" w:cs="Arial"/>
          <w:color w:val="000000"/>
          <w:sz w:val="24"/>
          <w:szCs w:val="24"/>
          <w:lang w:eastAsia="en-ZA"/>
        </w:rPr>
        <w:t xml:space="preserve">Last and in consideration of the third leg, the </w:t>
      </w:r>
      <w:r w:rsidR="007A1FEF" w:rsidRPr="009C0265">
        <w:rPr>
          <w:rFonts w:ascii="Arial" w:eastAsia="Arial" w:hAnsi="Arial" w:cs="Arial"/>
          <w:color w:val="000000"/>
          <w:sz w:val="24"/>
          <w:szCs w:val="24"/>
          <w:lang w:eastAsia="en-ZA"/>
        </w:rPr>
        <w:t>complaints against</w:t>
      </w:r>
      <w:r w:rsidRPr="009C0265">
        <w:rPr>
          <w:rFonts w:ascii="Arial" w:eastAsia="Arial" w:hAnsi="Arial" w:cs="Arial"/>
          <w:color w:val="000000"/>
          <w:sz w:val="24"/>
          <w:szCs w:val="24"/>
          <w:lang w:eastAsia="en-ZA"/>
        </w:rPr>
        <w:t xml:space="preserve"> the Respondent evidence contemptuous, repetitive and egregious conduct not befitting of a legal practitioner. These complaints, not least from various Courts and members of the public, whom the Applicant and this </w:t>
      </w:r>
      <w:r w:rsidRPr="009C0265">
        <w:rPr>
          <w:rFonts w:ascii="Arial" w:eastAsia="Arial" w:hAnsi="Arial" w:cs="Arial"/>
          <w:color w:val="000000"/>
          <w:sz w:val="24"/>
          <w:szCs w:val="24"/>
          <w:lang w:eastAsia="en-ZA"/>
        </w:rPr>
        <w:lastRenderedPageBreak/>
        <w:t xml:space="preserve">Court have a duty to protect, warrant a finding that the Respondent stands to be struck off from the roll. As shown, this is not a case in which there has been a ‘moral </w:t>
      </w:r>
      <w:r w:rsidR="009C0265" w:rsidRPr="009C0265">
        <w:rPr>
          <w:rFonts w:ascii="Arial" w:eastAsia="Arial" w:hAnsi="Arial" w:cs="Arial"/>
          <w:color w:val="000000"/>
          <w:sz w:val="24"/>
          <w:szCs w:val="24"/>
          <w:lang w:eastAsia="en-ZA"/>
        </w:rPr>
        <w:t>l</w:t>
      </w:r>
      <w:r w:rsidRPr="009C0265">
        <w:rPr>
          <w:rFonts w:ascii="Arial" w:eastAsia="Arial" w:hAnsi="Arial" w:cs="Arial"/>
          <w:color w:val="000000"/>
          <w:sz w:val="24"/>
          <w:szCs w:val="24"/>
          <w:lang w:eastAsia="en-ZA"/>
        </w:rPr>
        <w:t>apse’ (</w:t>
      </w:r>
      <w:r w:rsidRPr="009C0265">
        <w:rPr>
          <w:rFonts w:ascii="Arial" w:eastAsia="Arial" w:hAnsi="Arial" w:cs="Arial"/>
          <w:i/>
          <w:color w:val="000000"/>
          <w:sz w:val="24"/>
          <w:szCs w:val="24"/>
          <w:lang w:eastAsia="en-ZA"/>
        </w:rPr>
        <w:t>Law Society of the Cape of Good Hope v Peter</w:t>
      </w:r>
      <w:r w:rsidRPr="009C0265">
        <w:rPr>
          <w:rFonts w:ascii="Arial" w:eastAsia="Arial" w:hAnsi="Arial" w:cs="Arial"/>
          <w:color w:val="000000"/>
          <w:sz w:val="24"/>
          <w:szCs w:val="24"/>
          <w:lang w:eastAsia="en-ZA"/>
        </w:rPr>
        <w:t xml:space="preserve"> 2009 (2) SA 18 (SCA) para 16) which the offending party admits and undertakes will not be repeated. It is therefore not a case in which a court may be satisfied that the offending conduct will not recur (</w:t>
      </w:r>
      <w:r w:rsidRPr="009C0265">
        <w:rPr>
          <w:rFonts w:ascii="Arial" w:eastAsia="Arial" w:hAnsi="Arial" w:cs="Arial"/>
          <w:i/>
          <w:color w:val="000000"/>
          <w:sz w:val="24"/>
          <w:szCs w:val="24"/>
          <w:lang w:eastAsia="en-ZA"/>
        </w:rPr>
        <w:t>Malan</w:t>
      </w:r>
      <w:r w:rsidRPr="009C0265">
        <w:rPr>
          <w:rFonts w:ascii="Arial" w:eastAsia="Arial" w:hAnsi="Arial" w:cs="Arial"/>
          <w:color w:val="000000"/>
          <w:sz w:val="24"/>
          <w:szCs w:val="24"/>
          <w:lang w:eastAsia="en-ZA"/>
        </w:rPr>
        <w:t xml:space="preserve"> at para [28]). If anything, the affidavits in support of this application are replete with examples of the disdain with which the Respondent perceives the Courts to the extent of disregarding their orders. </w:t>
      </w:r>
    </w:p>
    <w:p w14:paraId="2E07775C" w14:textId="0AE820A7" w:rsidR="00BD48C1" w:rsidRPr="00770547" w:rsidRDefault="008D2F74" w:rsidP="00CA6CF3">
      <w:pPr>
        <w:spacing w:after="0"/>
        <w:jc w:val="both"/>
        <w:rPr>
          <w:rFonts w:ascii="Arial" w:eastAsia="Arial" w:hAnsi="Arial" w:cs="Arial"/>
          <w:color w:val="000000"/>
          <w:sz w:val="24"/>
          <w:szCs w:val="24"/>
          <w:lang w:eastAsia="en-ZA"/>
        </w:rPr>
      </w:pPr>
      <w:r w:rsidRPr="00770547">
        <w:rPr>
          <w:rFonts w:ascii="Arial" w:eastAsia="Arial" w:hAnsi="Arial" w:cs="Arial"/>
          <w:color w:val="000000"/>
          <w:sz w:val="24"/>
          <w:szCs w:val="24"/>
          <w:lang w:eastAsia="en-ZA"/>
        </w:rPr>
        <w:t xml:space="preserve"> </w:t>
      </w:r>
    </w:p>
    <w:p w14:paraId="2E81828D" w14:textId="232484FF" w:rsidR="00BD48C1" w:rsidRPr="00770547" w:rsidRDefault="001469D6" w:rsidP="00914237">
      <w:pPr>
        <w:spacing w:after="4"/>
        <w:ind w:right="1184"/>
        <w:jc w:val="both"/>
        <w:rPr>
          <w:rFonts w:ascii="Arial" w:eastAsia="Arial" w:hAnsi="Arial" w:cs="Arial"/>
          <w:b/>
          <w:bCs/>
          <w:color w:val="000000"/>
          <w:sz w:val="24"/>
          <w:szCs w:val="24"/>
          <w:lang w:eastAsia="en-ZA"/>
        </w:rPr>
      </w:pPr>
      <w:r w:rsidRPr="00770547">
        <w:rPr>
          <w:rFonts w:ascii="Arial" w:eastAsia="Arial" w:hAnsi="Arial" w:cs="Arial"/>
          <w:b/>
          <w:bCs/>
          <w:color w:val="000000"/>
          <w:sz w:val="24"/>
          <w:szCs w:val="24"/>
          <w:lang w:eastAsia="en-ZA"/>
        </w:rPr>
        <w:t xml:space="preserve">APPLICATION OF </w:t>
      </w:r>
      <w:r w:rsidR="00BD48C1" w:rsidRPr="00770547">
        <w:rPr>
          <w:rFonts w:ascii="Arial" w:eastAsia="Arial" w:hAnsi="Arial" w:cs="Arial"/>
          <w:b/>
          <w:bCs/>
          <w:color w:val="000000"/>
          <w:sz w:val="24"/>
          <w:szCs w:val="24"/>
          <w:lang w:eastAsia="en-ZA"/>
        </w:rPr>
        <w:t xml:space="preserve">LEGAL PRINCIPLES </w:t>
      </w:r>
      <w:r w:rsidRPr="00770547">
        <w:rPr>
          <w:rFonts w:ascii="Arial" w:eastAsia="Arial" w:hAnsi="Arial" w:cs="Arial"/>
          <w:b/>
          <w:bCs/>
          <w:color w:val="000000"/>
          <w:sz w:val="24"/>
          <w:szCs w:val="24"/>
          <w:lang w:eastAsia="en-ZA"/>
        </w:rPr>
        <w:t>AND THE FACTS</w:t>
      </w:r>
    </w:p>
    <w:p w14:paraId="4B0EE9A7" w14:textId="16267C4B" w:rsidR="00B32EAC" w:rsidRPr="00770547" w:rsidRDefault="00B32EAC" w:rsidP="00CA6CF3">
      <w:pPr>
        <w:spacing w:after="4"/>
        <w:ind w:left="862" w:right="1184" w:hanging="10"/>
        <w:jc w:val="both"/>
        <w:rPr>
          <w:rFonts w:ascii="Arial" w:eastAsia="Arial" w:hAnsi="Arial" w:cs="Arial"/>
          <w:b/>
          <w:bCs/>
          <w:color w:val="000000"/>
          <w:sz w:val="24"/>
          <w:szCs w:val="24"/>
          <w:lang w:eastAsia="en-ZA"/>
        </w:rPr>
      </w:pPr>
    </w:p>
    <w:p w14:paraId="5A5A5F74" w14:textId="2F38A082" w:rsidR="00E8349C" w:rsidRDefault="00E8349C" w:rsidP="00CA6CF3">
      <w:pPr>
        <w:pStyle w:val="ListParagraph"/>
        <w:numPr>
          <w:ilvl w:val="0"/>
          <w:numId w:val="1"/>
        </w:numPr>
        <w:spacing w:after="0" w:line="480" w:lineRule="auto"/>
        <w:ind w:right="40"/>
        <w:jc w:val="both"/>
        <w:rPr>
          <w:rFonts w:ascii="Arial" w:eastAsia="Arial Unicode MS" w:hAnsi="Arial" w:cs="Arial"/>
          <w:sz w:val="24"/>
          <w:szCs w:val="24"/>
          <w:lang w:eastAsia="en-GB"/>
        </w:rPr>
      </w:pPr>
      <w:r w:rsidRPr="00E24510">
        <w:rPr>
          <w:rFonts w:ascii="Arial" w:eastAsia="Arial Unicode MS" w:hAnsi="Arial" w:cs="Arial"/>
          <w:sz w:val="24"/>
          <w:szCs w:val="24"/>
          <w:lang w:eastAsia="en-GB"/>
        </w:rPr>
        <w:t>This court is of the view that the rules of natural justice were observed by the LPC in this instance because the Respondent seized the</w:t>
      </w:r>
      <w:r w:rsidR="00A34AF5">
        <w:rPr>
          <w:rFonts w:ascii="Arial" w:eastAsia="Arial Unicode MS" w:hAnsi="Arial" w:cs="Arial"/>
          <w:sz w:val="24"/>
          <w:szCs w:val="24"/>
          <w:lang w:eastAsia="en-GB"/>
        </w:rPr>
        <w:t xml:space="preserve"> </w:t>
      </w:r>
      <w:r w:rsidRPr="00E24510">
        <w:rPr>
          <w:rFonts w:ascii="Arial" w:eastAsia="Arial Unicode MS" w:hAnsi="Arial" w:cs="Arial"/>
          <w:sz w:val="24"/>
          <w:szCs w:val="24"/>
          <w:lang w:eastAsia="en-GB"/>
        </w:rPr>
        <w:t xml:space="preserve">opportunity to answer to the complaints by filing answering affidavits in response thereto. The audi alterem partem principle was adhered to. </w:t>
      </w:r>
    </w:p>
    <w:p w14:paraId="2A725778" w14:textId="77777777" w:rsidR="005E6632" w:rsidRPr="00E24510" w:rsidRDefault="005E6632" w:rsidP="005E6632">
      <w:pPr>
        <w:pStyle w:val="ListParagraph"/>
        <w:spacing w:after="0" w:line="480" w:lineRule="auto"/>
        <w:ind w:left="360" w:right="40"/>
        <w:jc w:val="both"/>
        <w:rPr>
          <w:rFonts w:ascii="Arial" w:eastAsia="Arial Unicode MS" w:hAnsi="Arial" w:cs="Arial"/>
          <w:sz w:val="24"/>
          <w:szCs w:val="24"/>
          <w:lang w:eastAsia="en-GB"/>
        </w:rPr>
      </w:pPr>
    </w:p>
    <w:p w14:paraId="56D4650E" w14:textId="7B31E673" w:rsidR="00E8349C" w:rsidRDefault="00E8349C" w:rsidP="00CA6CF3">
      <w:pPr>
        <w:pStyle w:val="ListParagraph"/>
        <w:numPr>
          <w:ilvl w:val="0"/>
          <w:numId w:val="1"/>
        </w:numPr>
        <w:spacing w:after="0" w:line="480" w:lineRule="auto"/>
        <w:ind w:left="719" w:right="40"/>
        <w:jc w:val="both"/>
        <w:rPr>
          <w:rFonts w:ascii="Arial" w:eastAsia="Arial Unicode MS" w:hAnsi="Arial" w:cs="Arial"/>
          <w:sz w:val="24"/>
          <w:szCs w:val="24"/>
          <w:lang w:eastAsia="en-GB"/>
        </w:rPr>
      </w:pPr>
      <w:r w:rsidRPr="00E24510">
        <w:rPr>
          <w:rFonts w:ascii="Arial" w:eastAsia="Arial Unicode MS" w:hAnsi="Arial" w:cs="Arial"/>
          <w:sz w:val="24"/>
          <w:szCs w:val="24"/>
          <w:lang w:eastAsia="en-GB"/>
        </w:rPr>
        <w:t xml:space="preserve">In </w:t>
      </w:r>
      <w:r w:rsidRPr="005E6632">
        <w:rPr>
          <w:rFonts w:ascii="Arial" w:eastAsia="Arial Unicode MS" w:hAnsi="Arial" w:cs="Arial"/>
          <w:i/>
          <w:sz w:val="24"/>
          <w:szCs w:val="24"/>
          <w:lang w:eastAsia="en-GB"/>
        </w:rPr>
        <w:t>Cape Law Society v Gihwala [2019] 2 All SA 84</w:t>
      </w:r>
      <w:r w:rsidRPr="00E24510">
        <w:rPr>
          <w:rFonts w:ascii="Arial" w:eastAsia="Arial Unicode MS" w:hAnsi="Arial" w:cs="Arial"/>
          <w:sz w:val="24"/>
          <w:szCs w:val="24"/>
          <w:lang w:eastAsia="en-GB"/>
        </w:rPr>
        <w:t xml:space="preserve"> the following is stated:</w:t>
      </w:r>
      <w:r w:rsidR="00E24510" w:rsidRPr="00E24510">
        <w:rPr>
          <w:rFonts w:ascii="Arial" w:eastAsia="Arial Unicode MS" w:hAnsi="Arial" w:cs="Arial"/>
          <w:sz w:val="24"/>
          <w:szCs w:val="24"/>
          <w:lang w:eastAsia="en-GB"/>
        </w:rPr>
        <w:t xml:space="preserve"> </w:t>
      </w:r>
      <w:r w:rsidRPr="00E24510">
        <w:rPr>
          <w:rFonts w:ascii="Arial" w:eastAsia="Arial Unicode MS" w:hAnsi="Arial" w:cs="Arial"/>
          <w:sz w:val="24"/>
          <w:szCs w:val="24"/>
          <w:lang w:eastAsia="en-GB"/>
        </w:rPr>
        <w:t xml:space="preserve">“In the circumstances the Act clearly envisages situations where a society may decide that the evidence before a partially completed enquiry is of such a conclusive or overwhelming nature in respect of acts of serious misconduct, that it would not only be a waste of time to proceed with it to completion but in fact the interests of justice demand that application should be made immediately to a Court for an Order striking or suspending the practitioner concerned, as the misconduct does not merely warrant the imposition of a minor sanction such as a fine or a reprimand. It could hardly have been </w:t>
      </w:r>
      <w:r w:rsidRPr="00E24510">
        <w:rPr>
          <w:rFonts w:ascii="Arial" w:eastAsia="Arial Unicode MS" w:hAnsi="Arial" w:cs="Arial"/>
          <w:sz w:val="24"/>
          <w:szCs w:val="24"/>
          <w:lang w:eastAsia="en-GB"/>
        </w:rPr>
        <w:lastRenderedPageBreak/>
        <w:t>intended by the legislature that in such instances, where a society will inevitably have to proceed to Court for an Order striking or suspending a practitioner, it will have to forsake the costs it has incurred in a partially completed disciplinary enquiry.  But of course, each matter will have to be decided on its own facts and particular circumstances.”</w:t>
      </w:r>
    </w:p>
    <w:p w14:paraId="4462C27D" w14:textId="6DBEF202" w:rsidR="005E6632" w:rsidRPr="005E6632" w:rsidRDefault="005E6632" w:rsidP="005E6632">
      <w:pPr>
        <w:spacing w:after="0" w:line="480" w:lineRule="auto"/>
        <w:ind w:right="40"/>
        <w:jc w:val="both"/>
        <w:rPr>
          <w:rFonts w:ascii="Arial" w:eastAsia="Arial Unicode MS" w:hAnsi="Arial" w:cs="Arial"/>
          <w:sz w:val="24"/>
          <w:szCs w:val="24"/>
          <w:lang w:eastAsia="en-GB"/>
        </w:rPr>
      </w:pPr>
    </w:p>
    <w:p w14:paraId="428AB24C" w14:textId="77777777" w:rsidR="005E6632" w:rsidRDefault="00E8349C" w:rsidP="00CA6CF3">
      <w:pPr>
        <w:pStyle w:val="ListParagraph"/>
        <w:numPr>
          <w:ilvl w:val="0"/>
          <w:numId w:val="1"/>
        </w:numPr>
        <w:spacing w:after="0" w:line="480" w:lineRule="auto"/>
        <w:ind w:left="719" w:right="40"/>
        <w:jc w:val="both"/>
        <w:rPr>
          <w:rFonts w:ascii="Arial" w:eastAsia="Arial Unicode MS" w:hAnsi="Arial" w:cs="Arial"/>
          <w:sz w:val="24"/>
          <w:szCs w:val="24"/>
          <w:lang w:eastAsia="en-GB"/>
        </w:rPr>
      </w:pPr>
      <w:r w:rsidRPr="00E24510">
        <w:rPr>
          <w:rFonts w:ascii="Arial" w:eastAsia="Arial Unicode MS" w:hAnsi="Arial" w:cs="Arial"/>
          <w:sz w:val="24"/>
          <w:szCs w:val="24"/>
          <w:lang w:eastAsia="en-GB"/>
        </w:rPr>
        <w:t xml:space="preserve">In </w:t>
      </w:r>
      <w:r w:rsidRPr="005E6632">
        <w:rPr>
          <w:rFonts w:ascii="Arial" w:eastAsia="Arial Unicode MS" w:hAnsi="Arial" w:cs="Arial"/>
          <w:i/>
          <w:sz w:val="24"/>
          <w:szCs w:val="24"/>
          <w:lang w:eastAsia="en-GB"/>
        </w:rPr>
        <w:t>Law Society of the Northern Provinces v Morobadi [2018] ZASCA 185</w:t>
      </w:r>
      <w:r w:rsidRPr="00E24510">
        <w:rPr>
          <w:rFonts w:ascii="Arial" w:eastAsia="Arial Unicode MS" w:hAnsi="Arial" w:cs="Arial"/>
          <w:sz w:val="24"/>
          <w:szCs w:val="24"/>
          <w:lang w:eastAsia="en-GB"/>
        </w:rPr>
        <w:t xml:space="preserve">; </w:t>
      </w:r>
      <w:r w:rsidRPr="005E6632">
        <w:rPr>
          <w:rFonts w:ascii="Arial" w:eastAsia="Arial Unicode MS" w:hAnsi="Arial" w:cs="Arial"/>
          <w:i/>
          <w:sz w:val="24"/>
          <w:szCs w:val="24"/>
          <w:lang w:eastAsia="en-GB"/>
        </w:rPr>
        <w:t>[2019] JOL 40677 (SCA)</w:t>
      </w:r>
      <w:r w:rsidRPr="00E24510">
        <w:rPr>
          <w:rFonts w:ascii="Arial" w:eastAsia="Arial Unicode MS" w:hAnsi="Arial" w:cs="Arial"/>
          <w:sz w:val="24"/>
          <w:szCs w:val="24"/>
          <w:lang w:eastAsia="en-GB"/>
        </w:rPr>
        <w:t xml:space="preserve"> the following is stated:</w:t>
      </w:r>
      <w:r w:rsidR="00E24510" w:rsidRPr="00E24510">
        <w:rPr>
          <w:rFonts w:ascii="Arial" w:eastAsia="Arial Unicode MS" w:hAnsi="Arial" w:cs="Arial"/>
          <w:sz w:val="24"/>
          <w:szCs w:val="24"/>
          <w:lang w:eastAsia="en-GB"/>
        </w:rPr>
        <w:t xml:space="preserve"> </w:t>
      </w:r>
      <w:r w:rsidR="004A7079" w:rsidRPr="00E24510">
        <w:rPr>
          <w:rFonts w:ascii="Arial" w:eastAsia="Arial Unicode MS" w:hAnsi="Arial" w:cs="Arial"/>
          <w:sz w:val="24"/>
          <w:szCs w:val="24"/>
          <w:lang w:eastAsia="en-GB"/>
        </w:rPr>
        <w:t>“</w:t>
      </w:r>
      <w:r w:rsidRPr="00E24510">
        <w:rPr>
          <w:rFonts w:ascii="Arial" w:eastAsia="Arial Unicode MS" w:hAnsi="Arial" w:cs="Arial"/>
          <w:sz w:val="24"/>
          <w:szCs w:val="24"/>
          <w:lang w:eastAsia="en-GB"/>
        </w:rPr>
        <w:t>The high court dismissed the procedural challenge, holding that the Law Society was not bound by the decision of the committee as the committee was not a disciplinary committee, but rather an investigative committee. The high court’s reasoning was that it was not peremptory for the Council to have pursued a formal charge before a disciplinary committee, if in its opinion, the respondent was no longer considered to be a fit and proper person to remain in practice as an attorney</w:t>
      </w:r>
      <w:r w:rsidR="004A7079" w:rsidRPr="00E24510">
        <w:rPr>
          <w:rFonts w:ascii="Arial" w:eastAsia="Arial Unicode MS" w:hAnsi="Arial" w:cs="Arial"/>
          <w:sz w:val="24"/>
          <w:szCs w:val="24"/>
          <w:lang w:eastAsia="en-GB"/>
        </w:rPr>
        <w:t>”</w:t>
      </w:r>
      <w:r w:rsidRPr="00E24510">
        <w:rPr>
          <w:rFonts w:ascii="Arial" w:eastAsia="Arial Unicode MS" w:hAnsi="Arial" w:cs="Arial"/>
          <w:sz w:val="24"/>
          <w:szCs w:val="24"/>
          <w:lang w:eastAsia="en-GB"/>
        </w:rPr>
        <w:t>.</w:t>
      </w:r>
    </w:p>
    <w:p w14:paraId="514F5007" w14:textId="77777777" w:rsidR="005E6632" w:rsidRPr="005E6632" w:rsidRDefault="005E6632" w:rsidP="005E6632">
      <w:pPr>
        <w:pStyle w:val="ListParagraph"/>
        <w:rPr>
          <w:rFonts w:ascii="Arial" w:eastAsia="Arial Unicode MS" w:hAnsi="Arial" w:cs="Arial"/>
          <w:sz w:val="24"/>
          <w:szCs w:val="24"/>
          <w:lang w:eastAsia="en-GB"/>
        </w:rPr>
      </w:pPr>
    </w:p>
    <w:p w14:paraId="47704EA6" w14:textId="70067385" w:rsidR="00101AF2" w:rsidRDefault="00E8349C" w:rsidP="005E6632">
      <w:pPr>
        <w:pStyle w:val="ListParagraph"/>
        <w:spacing w:after="0" w:line="480" w:lineRule="auto"/>
        <w:ind w:left="719" w:right="40"/>
        <w:jc w:val="both"/>
        <w:rPr>
          <w:rFonts w:ascii="Arial" w:eastAsia="Arial Unicode MS" w:hAnsi="Arial" w:cs="Arial"/>
          <w:sz w:val="24"/>
          <w:szCs w:val="24"/>
          <w:lang w:eastAsia="en-GB"/>
        </w:rPr>
      </w:pPr>
      <w:r w:rsidRPr="00E24510">
        <w:rPr>
          <w:rFonts w:ascii="Arial" w:eastAsia="Arial Unicode MS" w:hAnsi="Arial" w:cs="Arial"/>
          <w:sz w:val="24"/>
          <w:szCs w:val="24"/>
          <w:lang w:eastAsia="en-GB"/>
        </w:rPr>
        <w:t xml:space="preserve"> </w:t>
      </w:r>
    </w:p>
    <w:p w14:paraId="2A6BC45E" w14:textId="77777777" w:rsidR="009D1D17" w:rsidRDefault="00B32EAC" w:rsidP="00CA6CF3">
      <w:pPr>
        <w:pStyle w:val="ListParagraph"/>
        <w:numPr>
          <w:ilvl w:val="0"/>
          <w:numId w:val="1"/>
        </w:numPr>
        <w:spacing w:after="0" w:line="480" w:lineRule="auto"/>
        <w:ind w:left="719" w:right="40"/>
        <w:jc w:val="both"/>
        <w:rPr>
          <w:rFonts w:ascii="Arial" w:eastAsia="Arial Unicode MS" w:hAnsi="Arial" w:cs="Arial"/>
          <w:sz w:val="24"/>
          <w:szCs w:val="24"/>
          <w:lang w:eastAsia="en-GB"/>
        </w:rPr>
      </w:pPr>
      <w:r w:rsidRPr="00101AF2">
        <w:rPr>
          <w:rFonts w:ascii="Arial" w:eastAsia="Arial Unicode MS" w:hAnsi="Arial" w:cs="Arial"/>
          <w:sz w:val="24"/>
          <w:szCs w:val="24"/>
          <w:lang w:eastAsia="en-GB"/>
        </w:rPr>
        <w:t>In exercising our discretion, this court has to firstly establish if there was offending conduct on the part of the respondent.  Once the court is satisfied that the offending misconduct has been established the next enquiry that would follow - would be whether he is fit and proper to continue to practise.  In this regard the court has to weigh the complaint against the conduct expected of a legal practitioner.  The court’s role is not there to impose a penalty but the prime consideration is to ensure that the interests of the public is protected</w:t>
      </w:r>
      <w:r w:rsidRPr="00770547">
        <w:rPr>
          <w:vertAlign w:val="superscript"/>
          <w:lang w:eastAsia="en-GB"/>
        </w:rPr>
        <w:footnoteReference w:id="4"/>
      </w:r>
      <w:r w:rsidRPr="00101AF2">
        <w:rPr>
          <w:rFonts w:ascii="Arial" w:eastAsia="Arial Unicode MS" w:hAnsi="Arial" w:cs="Arial"/>
          <w:sz w:val="24"/>
          <w:szCs w:val="24"/>
          <w:lang w:eastAsia="en-GB"/>
        </w:rPr>
        <w:t xml:space="preserve">.  </w:t>
      </w:r>
    </w:p>
    <w:p w14:paraId="45BC2DDE" w14:textId="478BF7DA" w:rsidR="00B32EAC" w:rsidRPr="009D1D17" w:rsidRDefault="00CD7618" w:rsidP="00CA6CF3">
      <w:pPr>
        <w:spacing w:after="0" w:line="480" w:lineRule="auto"/>
        <w:ind w:right="40"/>
        <w:jc w:val="both"/>
        <w:rPr>
          <w:rFonts w:ascii="Arial" w:eastAsia="Arial Unicode MS" w:hAnsi="Arial" w:cs="Arial"/>
          <w:sz w:val="24"/>
          <w:szCs w:val="24"/>
          <w:lang w:eastAsia="en-GB"/>
        </w:rPr>
      </w:pPr>
      <w:r>
        <w:rPr>
          <w:rFonts w:ascii="Arial" w:eastAsia="Arial Unicode MS" w:hAnsi="Arial" w:cs="Arial"/>
          <w:sz w:val="24"/>
          <w:szCs w:val="24"/>
          <w:lang w:eastAsia="en-GB"/>
        </w:rPr>
        <w:lastRenderedPageBreak/>
        <w:t>92</w:t>
      </w:r>
      <w:r w:rsidR="009D1D17">
        <w:rPr>
          <w:rFonts w:ascii="Arial" w:eastAsia="Arial Unicode MS" w:hAnsi="Arial" w:cs="Arial"/>
          <w:sz w:val="24"/>
          <w:szCs w:val="24"/>
          <w:lang w:eastAsia="en-GB"/>
        </w:rPr>
        <w:t xml:space="preserve">. </w:t>
      </w:r>
      <w:r w:rsidR="00B32EAC" w:rsidRPr="009D1D17">
        <w:rPr>
          <w:rFonts w:ascii="Arial" w:eastAsia="Arial Unicode MS" w:hAnsi="Arial" w:cs="Arial"/>
          <w:sz w:val="24"/>
          <w:szCs w:val="24"/>
          <w:lang w:eastAsia="en-GB"/>
        </w:rPr>
        <w:t xml:space="preserve">In summary the court is required to have regard to </w:t>
      </w:r>
      <w:r w:rsidR="009D1D17" w:rsidRPr="009D1D17">
        <w:rPr>
          <w:rFonts w:ascii="Arial" w:eastAsia="Arial Unicode MS" w:hAnsi="Arial" w:cs="Arial"/>
          <w:sz w:val="24"/>
          <w:szCs w:val="24"/>
          <w:lang w:eastAsia="en-GB"/>
        </w:rPr>
        <w:t>a threefold</w:t>
      </w:r>
      <w:r w:rsidR="00B32EAC" w:rsidRPr="009D1D17">
        <w:rPr>
          <w:rFonts w:ascii="Arial" w:eastAsia="Arial Unicode MS" w:hAnsi="Arial" w:cs="Arial"/>
          <w:sz w:val="24"/>
          <w:szCs w:val="24"/>
          <w:lang w:eastAsia="en-GB"/>
        </w:rPr>
        <w:t xml:space="preserve"> enquiry process, namely:</w:t>
      </w:r>
    </w:p>
    <w:p w14:paraId="1363F28F" w14:textId="1BCF447B" w:rsidR="00B32EAC" w:rsidRPr="00770547" w:rsidRDefault="00B32EAC" w:rsidP="00CA6CF3">
      <w:pPr>
        <w:tabs>
          <w:tab w:val="left" w:pos="1701"/>
        </w:tabs>
        <w:spacing w:after="0" w:line="480" w:lineRule="auto"/>
        <w:ind w:left="2160" w:right="41" w:hanging="2160"/>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ab/>
        <w:t>(a)</w:t>
      </w:r>
      <w:r w:rsidRPr="00770547">
        <w:rPr>
          <w:rFonts w:ascii="Arial" w:eastAsia="Arial Unicode MS" w:hAnsi="Arial" w:cs="Arial"/>
          <w:sz w:val="24"/>
          <w:szCs w:val="24"/>
          <w:lang w:eastAsia="en-GB"/>
        </w:rPr>
        <w:tab/>
        <w:t>the court must first decide as a matter of fact whether the alleged offending conduct by the legal practitioner has been established;</w:t>
      </w:r>
    </w:p>
    <w:p w14:paraId="7C5D25DF" w14:textId="77777777" w:rsidR="00B32EAC" w:rsidRPr="00770547" w:rsidRDefault="00B32EAC" w:rsidP="00CA6CF3">
      <w:pPr>
        <w:tabs>
          <w:tab w:val="left" w:pos="3000"/>
        </w:tabs>
        <w:spacing w:after="0" w:line="480" w:lineRule="auto"/>
        <w:ind w:left="720" w:right="41" w:hanging="720"/>
        <w:jc w:val="both"/>
        <w:rPr>
          <w:rFonts w:ascii="Arial" w:eastAsia="Arial Unicode MS" w:hAnsi="Arial" w:cs="Arial"/>
          <w:sz w:val="24"/>
          <w:szCs w:val="24"/>
          <w:lang w:eastAsia="en-GB"/>
        </w:rPr>
      </w:pPr>
    </w:p>
    <w:p w14:paraId="1C82D89F" w14:textId="6B486692" w:rsidR="00B32EAC" w:rsidRPr="00770547" w:rsidRDefault="00B32EAC" w:rsidP="00CA6CF3">
      <w:pPr>
        <w:tabs>
          <w:tab w:val="left" w:pos="1701"/>
        </w:tabs>
        <w:spacing w:after="0" w:line="480" w:lineRule="auto"/>
        <w:ind w:left="2160" w:right="41" w:hanging="2160"/>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ab/>
        <w:t>(b)</w:t>
      </w:r>
      <w:r w:rsidRPr="00770547">
        <w:rPr>
          <w:rFonts w:ascii="Arial" w:eastAsia="Arial Unicode MS" w:hAnsi="Arial" w:cs="Arial"/>
          <w:sz w:val="24"/>
          <w:szCs w:val="24"/>
          <w:lang w:eastAsia="en-GB"/>
        </w:rPr>
        <w:tab/>
        <w:t>if the court is satisfied that the offending conduct has been established, a</w:t>
      </w:r>
      <w:r w:rsidR="00E24510">
        <w:rPr>
          <w:rFonts w:ascii="Arial" w:eastAsia="Arial Unicode MS" w:hAnsi="Arial" w:cs="Arial"/>
          <w:sz w:val="24"/>
          <w:szCs w:val="24"/>
          <w:lang w:eastAsia="en-GB"/>
        </w:rPr>
        <w:t xml:space="preserve"> </w:t>
      </w:r>
      <w:r w:rsidR="00BA657A">
        <w:rPr>
          <w:rFonts w:ascii="Arial" w:eastAsia="Arial Unicode MS" w:hAnsi="Arial" w:cs="Arial"/>
          <w:sz w:val="24"/>
          <w:szCs w:val="24"/>
          <w:lang w:eastAsia="en-GB"/>
        </w:rPr>
        <w:t>value</w:t>
      </w:r>
      <w:r w:rsidRPr="00770547">
        <w:rPr>
          <w:rFonts w:ascii="Arial" w:eastAsia="Arial Unicode MS" w:hAnsi="Arial" w:cs="Arial"/>
          <w:sz w:val="24"/>
          <w:szCs w:val="24"/>
          <w:lang w:eastAsia="en-GB"/>
        </w:rPr>
        <w:t xml:space="preserve"> judgment is required to decide whether the person concerned is not</w:t>
      </w:r>
      <w:r w:rsidR="00CD73C1">
        <w:rPr>
          <w:rFonts w:ascii="Arial" w:eastAsia="Arial Unicode MS" w:hAnsi="Arial" w:cs="Arial"/>
          <w:sz w:val="24"/>
          <w:szCs w:val="24"/>
          <w:lang w:eastAsia="en-GB"/>
        </w:rPr>
        <w:t xml:space="preserve"> </w:t>
      </w:r>
      <w:r w:rsidR="007B0BF8" w:rsidRPr="00770547">
        <w:rPr>
          <w:rFonts w:ascii="Arial" w:eastAsia="Arial Unicode MS" w:hAnsi="Arial" w:cs="Arial"/>
          <w:sz w:val="24"/>
          <w:szCs w:val="24"/>
          <w:lang w:eastAsia="en-GB"/>
        </w:rPr>
        <w:t xml:space="preserve">a </w:t>
      </w:r>
      <w:r w:rsidRPr="00770547">
        <w:rPr>
          <w:rFonts w:ascii="Arial" w:eastAsia="Arial Unicode MS" w:hAnsi="Arial" w:cs="Arial"/>
          <w:sz w:val="24"/>
          <w:szCs w:val="24"/>
          <w:lang w:eastAsia="en-GB"/>
        </w:rPr>
        <w:t>fit and proper person to practise as a legal practitioner;</w:t>
      </w:r>
    </w:p>
    <w:p w14:paraId="62BD01EF" w14:textId="77777777" w:rsidR="00B32EAC" w:rsidRPr="00770547" w:rsidRDefault="00B32EAC" w:rsidP="00CA6CF3">
      <w:pPr>
        <w:tabs>
          <w:tab w:val="left" w:pos="1701"/>
        </w:tabs>
        <w:spacing w:after="0" w:line="480" w:lineRule="auto"/>
        <w:ind w:left="720" w:right="41" w:hanging="720"/>
        <w:jc w:val="both"/>
        <w:rPr>
          <w:rFonts w:ascii="Arial" w:eastAsia="Arial Unicode MS" w:hAnsi="Arial" w:cs="Arial"/>
          <w:sz w:val="24"/>
          <w:szCs w:val="24"/>
          <w:lang w:eastAsia="en-GB"/>
        </w:rPr>
      </w:pPr>
    </w:p>
    <w:p w14:paraId="0800142E" w14:textId="58015CBD" w:rsidR="00B32EAC" w:rsidRPr="00770547" w:rsidRDefault="00B32EAC" w:rsidP="00CA6CF3">
      <w:pPr>
        <w:tabs>
          <w:tab w:val="left" w:pos="1701"/>
        </w:tabs>
        <w:spacing w:after="0" w:line="480" w:lineRule="auto"/>
        <w:ind w:left="2160" w:right="41" w:hanging="2160"/>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ab/>
        <w:t>(c)</w:t>
      </w:r>
      <w:r w:rsidRPr="00770547">
        <w:rPr>
          <w:rFonts w:ascii="Arial" w:eastAsia="Arial Unicode MS" w:hAnsi="Arial" w:cs="Arial"/>
          <w:sz w:val="24"/>
          <w:szCs w:val="24"/>
          <w:lang w:eastAsia="en-GB"/>
        </w:rPr>
        <w:tab/>
        <w:t xml:space="preserve">if the court decides that the legal practitioner concerned is not a fit and proper person to practise as a legal practitioner, it must decide in the </w:t>
      </w:r>
      <w:r w:rsidRPr="00770547">
        <w:rPr>
          <w:rFonts w:ascii="Arial" w:eastAsia="Arial Unicode MS" w:hAnsi="Arial" w:cs="Arial"/>
          <w:sz w:val="24"/>
          <w:szCs w:val="24"/>
          <w:lang w:eastAsia="en-GB"/>
        </w:rPr>
        <w:tab/>
        <w:t>exercise of its discretion whether in all the circumstances of the case the</w:t>
      </w:r>
      <w:r w:rsidR="00CD73C1">
        <w:rPr>
          <w:rFonts w:ascii="Arial" w:eastAsia="Arial Unicode MS" w:hAnsi="Arial" w:cs="Arial"/>
          <w:sz w:val="24"/>
          <w:szCs w:val="24"/>
          <w:lang w:eastAsia="en-GB"/>
        </w:rPr>
        <w:t xml:space="preserve"> </w:t>
      </w:r>
      <w:r w:rsidRPr="00770547">
        <w:rPr>
          <w:rFonts w:ascii="Arial" w:eastAsia="Arial Unicode MS" w:hAnsi="Arial" w:cs="Arial"/>
          <w:sz w:val="24"/>
          <w:szCs w:val="24"/>
          <w:lang w:eastAsia="en-GB"/>
        </w:rPr>
        <w:t>legal practitioner in question is to be removed from the roll or merely suspended from practice.  Ultimately this is a question of degree;</w:t>
      </w:r>
    </w:p>
    <w:p w14:paraId="0612E0D6" w14:textId="77777777" w:rsidR="00B32EAC" w:rsidRPr="00770547" w:rsidRDefault="00B32EAC" w:rsidP="00CA6CF3">
      <w:pPr>
        <w:tabs>
          <w:tab w:val="left" w:pos="1701"/>
        </w:tabs>
        <w:spacing w:after="0" w:line="480" w:lineRule="auto"/>
        <w:ind w:left="720" w:right="41" w:hanging="720"/>
        <w:jc w:val="both"/>
        <w:rPr>
          <w:rFonts w:ascii="Arial" w:eastAsia="Arial Unicode MS" w:hAnsi="Arial" w:cs="Arial"/>
          <w:sz w:val="24"/>
          <w:szCs w:val="24"/>
          <w:lang w:eastAsia="en-GB"/>
        </w:rPr>
      </w:pPr>
    </w:p>
    <w:p w14:paraId="1D482718" w14:textId="46604AD6" w:rsidR="00B32EAC" w:rsidRDefault="00CD73C1" w:rsidP="00CA6CF3">
      <w:pPr>
        <w:tabs>
          <w:tab w:val="left" w:pos="1701"/>
        </w:tabs>
        <w:spacing w:after="0" w:line="480" w:lineRule="auto"/>
        <w:ind w:left="2160" w:right="41" w:hanging="1434"/>
        <w:jc w:val="both"/>
        <w:rPr>
          <w:rFonts w:ascii="Arial" w:eastAsia="Arial Unicode MS" w:hAnsi="Arial" w:cs="Arial"/>
          <w:sz w:val="24"/>
          <w:szCs w:val="24"/>
          <w:lang w:eastAsia="en-GB"/>
        </w:rPr>
      </w:pPr>
      <w:r>
        <w:rPr>
          <w:rFonts w:ascii="Arial" w:eastAsia="Arial Unicode MS" w:hAnsi="Arial" w:cs="Arial"/>
          <w:sz w:val="24"/>
          <w:szCs w:val="24"/>
          <w:lang w:eastAsia="en-GB"/>
        </w:rPr>
        <w:tab/>
      </w:r>
      <w:r w:rsidR="00B32EAC" w:rsidRPr="00CD73C1">
        <w:rPr>
          <w:rFonts w:ascii="Arial" w:eastAsia="Arial Unicode MS" w:hAnsi="Arial" w:cs="Arial"/>
          <w:sz w:val="24"/>
          <w:szCs w:val="24"/>
          <w:lang w:eastAsia="en-GB"/>
        </w:rPr>
        <w:t>(d)</w:t>
      </w:r>
      <w:r w:rsidR="00B32EAC" w:rsidRPr="00CD73C1">
        <w:rPr>
          <w:rFonts w:ascii="Arial" w:eastAsia="Arial Unicode MS" w:hAnsi="Arial" w:cs="Arial"/>
          <w:sz w:val="24"/>
          <w:szCs w:val="24"/>
          <w:lang w:eastAsia="en-GB"/>
        </w:rPr>
        <w:tab/>
        <w:t xml:space="preserve">the court’s discretion must be based upon the facts before it and facts in question must be proven upon a balance of probabilities.  The facts upon which the court’s discretion is based should be considered in their totality. </w:t>
      </w:r>
      <w:r w:rsidR="00B32EAC" w:rsidRPr="00CD73C1">
        <w:rPr>
          <w:rFonts w:ascii="Arial" w:eastAsia="Arial Unicode MS" w:hAnsi="Arial" w:cs="Arial"/>
          <w:sz w:val="24"/>
          <w:szCs w:val="24"/>
          <w:lang w:eastAsia="en-GB"/>
        </w:rPr>
        <w:tab/>
        <w:t>The court must not consider each issue in isolation</w:t>
      </w:r>
      <w:r w:rsidR="00B32EAC" w:rsidRPr="00770547">
        <w:rPr>
          <w:vertAlign w:val="superscript"/>
          <w:lang w:eastAsia="en-GB"/>
        </w:rPr>
        <w:footnoteReference w:id="5"/>
      </w:r>
      <w:r w:rsidR="00B32EAC" w:rsidRPr="00CD73C1">
        <w:rPr>
          <w:rFonts w:ascii="Arial" w:eastAsia="Arial Unicode MS" w:hAnsi="Arial" w:cs="Arial"/>
          <w:sz w:val="24"/>
          <w:szCs w:val="24"/>
          <w:lang w:eastAsia="en-GB"/>
        </w:rPr>
        <w:t>.</w:t>
      </w:r>
    </w:p>
    <w:p w14:paraId="7723BF57" w14:textId="77777777" w:rsidR="005E6632" w:rsidRPr="00CD73C1" w:rsidRDefault="005E6632" w:rsidP="00CA6CF3">
      <w:pPr>
        <w:tabs>
          <w:tab w:val="left" w:pos="1701"/>
        </w:tabs>
        <w:spacing w:after="0" w:line="480" w:lineRule="auto"/>
        <w:ind w:left="2160" w:right="41" w:hanging="1434"/>
        <w:jc w:val="both"/>
        <w:rPr>
          <w:rFonts w:ascii="Arial" w:eastAsia="Arial Unicode MS" w:hAnsi="Arial" w:cs="Arial"/>
          <w:sz w:val="24"/>
          <w:szCs w:val="24"/>
          <w:lang w:eastAsia="en-GB"/>
        </w:rPr>
      </w:pPr>
    </w:p>
    <w:p w14:paraId="07944648" w14:textId="2558F191" w:rsidR="004A7079" w:rsidRPr="006527D1" w:rsidRDefault="00CD7618" w:rsidP="00CA6CF3">
      <w:pPr>
        <w:pStyle w:val="NoSpacing"/>
        <w:spacing w:line="480" w:lineRule="auto"/>
        <w:ind w:left="720" w:hanging="720"/>
        <w:jc w:val="both"/>
        <w:rPr>
          <w:rFonts w:ascii="Arial" w:eastAsia="Arial Unicode MS" w:hAnsi="Arial" w:cs="Arial"/>
          <w:sz w:val="24"/>
          <w:szCs w:val="24"/>
          <w:lang w:eastAsia="en-GB"/>
        </w:rPr>
      </w:pPr>
      <w:r>
        <w:rPr>
          <w:rFonts w:ascii="Arial" w:hAnsi="Arial" w:cs="Arial"/>
          <w:sz w:val="24"/>
          <w:szCs w:val="24"/>
          <w:lang w:eastAsia="en-GB"/>
        </w:rPr>
        <w:lastRenderedPageBreak/>
        <w:t>93</w:t>
      </w:r>
      <w:r w:rsidR="006527D1" w:rsidRPr="006527D1">
        <w:rPr>
          <w:rFonts w:ascii="Arial" w:hAnsi="Arial" w:cs="Arial"/>
          <w:sz w:val="24"/>
          <w:szCs w:val="24"/>
          <w:lang w:eastAsia="en-GB"/>
        </w:rPr>
        <w:t>.</w:t>
      </w:r>
      <w:r w:rsidR="006527D1" w:rsidRPr="006527D1">
        <w:rPr>
          <w:rFonts w:ascii="Arial" w:hAnsi="Arial" w:cs="Arial"/>
          <w:sz w:val="24"/>
          <w:szCs w:val="24"/>
          <w:lang w:eastAsia="en-GB"/>
        </w:rPr>
        <w:tab/>
      </w:r>
      <w:r w:rsidR="0067170A" w:rsidRPr="006527D1">
        <w:rPr>
          <w:rFonts w:ascii="Arial" w:hAnsi="Arial" w:cs="Arial"/>
          <w:sz w:val="24"/>
          <w:szCs w:val="24"/>
          <w:lang w:eastAsia="en-GB"/>
        </w:rPr>
        <w:t xml:space="preserve">In essence the </w:t>
      </w:r>
      <w:r w:rsidR="00AE1CCA" w:rsidRPr="006527D1">
        <w:rPr>
          <w:rFonts w:ascii="Arial" w:hAnsi="Arial" w:cs="Arial"/>
          <w:sz w:val="24"/>
          <w:szCs w:val="24"/>
          <w:lang w:eastAsia="en-GB"/>
        </w:rPr>
        <w:t>respondent disputes</w:t>
      </w:r>
      <w:r w:rsidR="0067170A" w:rsidRPr="006527D1">
        <w:rPr>
          <w:rFonts w:ascii="Arial" w:hAnsi="Arial" w:cs="Arial"/>
          <w:sz w:val="24"/>
          <w:szCs w:val="24"/>
          <w:lang w:eastAsia="en-GB"/>
        </w:rPr>
        <w:t xml:space="preserve"> all the allegations levelled against him. It is of paramount importance to note that the Respondent was and still aware of all these allegations but he opted not </w:t>
      </w:r>
      <w:r w:rsidR="00AE1CCA" w:rsidRPr="006527D1">
        <w:rPr>
          <w:rFonts w:ascii="Arial" w:hAnsi="Arial" w:cs="Arial"/>
          <w:sz w:val="24"/>
          <w:szCs w:val="24"/>
          <w:lang w:eastAsia="en-GB"/>
        </w:rPr>
        <w:t>to respond</w:t>
      </w:r>
      <w:r w:rsidR="0067170A" w:rsidRPr="006527D1">
        <w:rPr>
          <w:rFonts w:ascii="Arial" w:hAnsi="Arial" w:cs="Arial"/>
          <w:sz w:val="24"/>
          <w:szCs w:val="24"/>
          <w:lang w:eastAsia="en-GB"/>
        </w:rPr>
        <w:t xml:space="preserve"> to the </w:t>
      </w:r>
      <w:r w:rsidR="00AE1CCA" w:rsidRPr="006527D1">
        <w:rPr>
          <w:rFonts w:ascii="Arial" w:hAnsi="Arial" w:cs="Arial"/>
          <w:sz w:val="24"/>
          <w:szCs w:val="24"/>
          <w:lang w:eastAsia="en-GB"/>
        </w:rPr>
        <w:t>allegations alluded</w:t>
      </w:r>
      <w:r w:rsidR="0067170A" w:rsidRPr="006527D1">
        <w:rPr>
          <w:rFonts w:ascii="Arial" w:hAnsi="Arial" w:cs="Arial"/>
          <w:sz w:val="24"/>
          <w:szCs w:val="24"/>
          <w:lang w:eastAsia="en-GB"/>
        </w:rPr>
        <w:t xml:space="preserve"> by all complainants. This court will not repeat the complaints </w:t>
      </w:r>
      <w:r w:rsidR="00AE1CCA" w:rsidRPr="006527D1">
        <w:rPr>
          <w:rFonts w:ascii="Arial" w:hAnsi="Arial" w:cs="Arial"/>
          <w:sz w:val="24"/>
          <w:szCs w:val="24"/>
          <w:lang w:eastAsia="en-GB"/>
        </w:rPr>
        <w:t>as they are clearly stated in the background of facts.</w:t>
      </w:r>
      <w:r w:rsidR="0067170A" w:rsidRPr="006527D1">
        <w:rPr>
          <w:rFonts w:ascii="Arial" w:hAnsi="Arial" w:cs="Arial"/>
          <w:sz w:val="24"/>
          <w:szCs w:val="24"/>
          <w:lang w:eastAsia="en-GB"/>
        </w:rPr>
        <w:t xml:space="preserve">  We note that</w:t>
      </w:r>
      <w:r w:rsidR="00AE1CCA" w:rsidRPr="006527D1">
        <w:rPr>
          <w:rFonts w:ascii="Arial" w:hAnsi="Arial" w:cs="Arial"/>
          <w:sz w:val="24"/>
          <w:szCs w:val="24"/>
          <w:lang w:eastAsia="en-GB"/>
        </w:rPr>
        <w:t xml:space="preserve"> the Respondent did not make any attempts in responding to the Applicants correspondence when such complaints were raised or communicated to him</w:t>
      </w:r>
      <w:r w:rsidR="0067170A" w:rsidRPr="006527D1">
        <w:rPr>
          <w:rFonts w:ascii="Arial" w:hAnsi="Arial" w:cs="Arial"/>
          <w:sz w:val="24"/>
          <w:szCs w:val="24"/>
          <w:lang w:eastAsia="en-GB"/>
        </w:rPr>
        <w:t>.</w:t>
      </w:r>
      <w:r w:rsidR="00AE1CCA" w:rsidRPr="006527D1">
        <w:rPr>
          <w:rFonts w:ascii="Arial" w:hAnsi="Arial" w:cs="Arial"/>
          <w:sz w:val="24"/>
          <w:szCs w:val="24"/>
          <w:lang w:eastAsia="en-GB"/>
        </w:rPr>
        <w:t xml:space="preserve"> It is also evident that he</w:t>
      </w:r>
      <w:r w:rsidR="00AE1CCA" w:rsidRPr="006527D1">
        <w:rPr>
          <w:rFonts w:ascii="Arial" w:eastAsia="Arial Unicode MS" w:hAnsi="Arial" w:cs="Arial"/>
          <w:sz w:val="24"/>
          <w:szCs w:val="24"/>
          <w:lang w:eastAsia="en-GB"/>
        </w:rPr>
        <w:t xml:space="preserve"> never appreciated the fact that he had an obligation to at least respond such queries.</w:t>
      </w:r>
      <w:r w:rsidR="0067170A" w:rsidRPr="006527D1">
        <w:rPr>
          <w:rFonts w:ascii="Arial" w:eastAsia="Arial Unicode MS" w:hAnsi="Arial" w:cs="Arial"/>
          <w:sz w:val="24"/>
          <w:szCs w:val="24"/>
          <w:lang w:eastAsia="en-GB"/>
        </w:rPr>
        <w:t xml:space="preserve">  </w:t>
      </w:r>
      <w:r w:rsidR="004A7079" w:rsidRPr="006527D1">
        <w:rPr>
          <w:rFonts w:ascii="Arial" w:eastAsia="Arial Unicode MS" w:hAnsi="Arial" w:cs="Arial"/>
          <w:sz w:val="24"/>
          <w:szCs w:val="24"/>
          <w:lang w:eastAsia="en-GB"/>
        </w:rPr>
        <w:t xml:space="preserve"> </w:t>
      </w:r>
    </w:p>
    <w:p w14:paraId="26ADD4F4" w14:textId="460DF1CF" w:rsidR="006527D1" w:rsidRPr="006527D1" w:rsidRDefault="004A7079" w:rsidP="00CA6CF3">
      <w:pPr>
        <w:tabs>
          <w:tab w:val="left" w:pos="3000"/>
        </w:tabs>
        <w:spacing w:after="0" w:line="480" w:lineRule="auto"/>
        <w:ind w:left="720" w:right="41" w:hanging="720"/>
        <w:jc w:val="both"/>
        <w:rPr>
          <w:rFonts w:ascii="Arial" w:eastAsia="Arial Unicode MS" w:hAnsi="Arial" w:cs="Arial"/>
          <w:sz w:val="24"/>
          <w:szCs w:val="24"/>
          <w:lang w:eastAsia="en-GB"/>
        </w:rPr>
      </w:pPr>
      <w:r w:rsidRPr="006527D1">
        <w:rPr>
          <w:rFonts w:ascii="Arial" w:eastAsia="Arial Unicode MS" w:hAnsi="Arial" w:cs="Arial"/>
          <w:sz w:val="24"/>
          <w:szCs w:val="24"/>
          <w:lang w:eastAsia="en-GB"/>
        </w:rPr>
        <w:tab/>
      </w:r>
    </w:p>
    <w:p w14:paraId="41C44CD8" w14:textId="2521614B" w:rsidR="000E5EF1" w:rsidRDefault="00CD7618" w:rsidP="00CA6CF3">
      <w:pPr>
        <w:tabs>
          <w:tab w:val="left" w:pos="3000"/>
        </w:tabs>
        <w:spacing w:after="0" w:line="480" w:lineRule="auto"/>
        <w:ind w:left="720" w:right="41" w:hanging="720"/>
        <w:jc w:val="both"/>
        <w:rPr>
          <w:rFonts w:ascii="Arial" w:eastAsia="Arial Unicode MS" w:hAnsi="Arial" w:cs="Arial"/>
          <w:sz w:val="24"/>
          <w:szCs w:val="24"/>
          <w:lang w:eastAsia="en-GB"/>
        </w:rPr>
      </w:pPr>
      <w:r>
        <w:rPr>
          <w:rFonts w:ascii="Arial" w:eastAsia="Arial Unicode MS" w:hAnsi="Arial" w:cs="Arial"/>
          <w:sz w:val="24"/>
          <w:szCs w:val="24"/>
          <w:lang w:eastAsia="en-GB"/>
        </w:rPr>
        <w:t>94</w:t>
      </w:r>
      <w:r w:rsidR="006527D1">
        <w:rPr>
          <w:rFonts w:ascii="Arial" w:eastAsia="Arial Unicode MS" w:hAnsi="Arial" w:cs="Arial"/>
          <w:sz w:val="24"/>
          <w:szCs w:val="24"/>
          <w:lang w:eastAsia="en-GB"/>
        </w:rPr>
        <w:t xml:space="preserve">. </w:t>
      </w:r>
      <w:r w:rsidR="00405627">
        <w:rPr>
          <w:rFonts w:ascii="Arial" w:eastAsia="Arial Unicode MS" w:hAnsi="Arial" w:cs="Arial"/>
          <w:sz w:val="24"/>
          <w:szCs w:val="24"/>
          <w:lang w:eastAsia="en-GB"/>
        </w:rPr>
        <w:tab/>
      </w:r>
      <w:r w:rsidR="006527D1">
        <w:rPr>
          <w:rFonts w:ascii="Arial" w:eastAsia="Arial Unicode MS" w:hAnsi="Arial" w:cs="Arial"/>
          <w:sz w:val="24"/>
          <w:szCs w:val="24"/>
          <w:lang w:eastAsia="en-GB"/>
        </w:rPr>
        <w:t xml:space="preserve">The </w:t>
      </w:r>
      <w:r w:rsidR="006527D1" w:rsidRPr="00CD73C1">
        <w:rPr>
          <w:rFonts w:ascii="Arial" w:eastAsia="Arial Unicode MS" w:hAnsi="Arial" w:cs="Arial"/>
          <w:sz w:val="24"/>
          <w:szCs w:val="24"/>
          <w:lang w:eastAsia="en-GB"/>
        </w:rPr>
        <w:t>LPC</w:t>
      </w:r>
      <w:r w:rsidR="000E5EF1" w:rsidRPr="00CD73C1">
        <w:rPr>
          <w:rFonts w:ascii="Arial" w:eastAsia="Arial Unicode MS" w:hAnsi="Arial" w:cs="Arial"/>
          <w:sz w:val="24"/>
          <w:szCs w:val="24"/>
          <w:lang w:eastAsia="en-GB"/>
        </w:rPr>
        <w:t xml:space="preserve"> is perfectly entitled to take a decision to launch an application before the High Court in order for the High Court to decide</w:t>
      </w:r>
      <w:r w:rsidR="00BA657A">
        <w:rPr>
          <w:rFonts w:ascii="Arial" w:eastAsia="Arial Unicode MS" w:hAnsi="Arial" w:cs="Arial"/>
          <w:sz w:val="24"/>
          <w:szCs w:val="24"/>
          <w:lang w:eastAsia="en-GB"/>
        </w:rPr>
        <w:t xml:space="preserve"> how to discipline the Respondent</w:t>
      </w:r>
      <w:r w:rsidR="000E5EF1" w:rsidRPr="00CD73C1">
        <w:rPr>
          <w:rFonts w:ascii="Arial" w:eastAsia="Arial Unicode MS" w:hAnsi="Arial" w:cs="Arial"/>
          <w:sz w:val="24"/>
          <w:szCs w:val="24"/>
          <w:lang w:eastAsia="en-GB"/>
        </w:rPr>
        <w:t xml:space="preserve">, if any, seeing that he is an officer of the court. It is the Court that is enjoined to take action against practitioners in the face of any serious transgressions. </w:t>
      </w:r>
    </w:p>
    <w:p w14:paraId="20C93491" w14:textId="77777777" w:rsidR="005E6632" w:rsidRPr="00CD73C1" w:rsidRDefault="005E6632" w:rsidP="00CA6CF3">
      <w:pPr>
        <w:tabs>
          <w:tab w:val="left" w:pos="3000"/>
        </w:tabs>
        <w:spacing w:after="0" w:line="480" w:lineRule="auto"/>
        <w:ind w:left="720" w:right="41" w:hanging="720"/>
        <w:jc w:val="both"/>
        <w:rPr>
          <w:rFonts w:ascii="Arial" w:eastAsia="Arial Unicode MS" w:hAnsi="Arial" w:cs="Arial"/>
          <w:sz w:val="24"/>
          <w:szCs w:val="24"/>
          <w:lang w:eastAsia="en-GB"/>
        </w:rPr>
      </w:pPr>
    </w:p>
    <w:p w14:paraId="022284A8" w14:textId="671C3EC8" w:rsidR="000E5EF1" w:rsidRDefault="007F2C9C" w:rsidP="00CA6CF3">
      <w:pPr>
        <w:tabs>
          <w:tab w:val="left" w:pos="3000"/>
        </w:tabs>
        <w:spacing w:after="0" w:line="480" w:lineRule="auto"/>
        <w:ind w:left="720" w:right="41" w:hanging="720"/>
        <w:jc w:val="both"/>
        <w:rPr>
          <w:rFonts w:ascii="Arial" w:eastAsia="Arial Unicode MS" w:hAnsi="Arial" w:cs="Arial"/>
          <w:sz w:val="24"/>
          <w:szCs w:val="24"/>
          <w:lang w:eastAsia="en-GB"/>
        </w:rPr>
      </w:pPr>
      <w:r>
        <w:rPr>
          <w:rFonts w:ascii="Arial" w:eastAsia="Arial Unicode MS" w:hAnsi="Arial" w:cs="Arial"/>
          <w:sz w:val="24"/>
          <w:szCs w:val="24"/>
          <w:lang w:eastAsia="en-GB"/>
        </w:rPr>
        <w:t>95</w:t>
      </w:r>
      <w:r w:rsidR="002242DA">
        <w:rPr>
          <w:rFonts w:ascii="Arial" w:eastAsia="Arial Unicode MS" w:hAnsi="Arial" w:cs="Arial"/>
          <w:sz w:val="24"/>
          <w:szCs w:val="24"/>
          <w:lang w:eastAsia="en-GB"/>
        </w:rPr>
        <w:t xml:space="preserve">. </w:t>
      </w:r>
      <w:r w:rsidR="00405627">
        <w:rPr>
          <w:rFonts w:ascii="Arial" w:eastAsia="Arial Unicode MS" w:hAnsi="Arial" w:cs="Arial"/>
          <w:sz w:val="24"/>
          <w:szCs w:val="24"/>
          <w:lang w:eastAsia="en-GB"/>
        </w:rPr>
        <w:tab/>
      </w:r>
      <w:r w:rsidR="000E5EF1" w:rsidRPr="00770547">
        <w:rPr>
          <w:rFonts w:ascii="Arial" w:eastAsia="Arial Unicode MS" w:hAnsi="Arial" w:cs="Arial"/>
          <w:sz w:val="24"/>
          <w:szCs w:val="24"/>
          <w:lang w:eastAsia="en-GB"/>
        </w:rPr>
        <w:t>All that the LPC does is to investigate the complaints, launch the application and make some representations to the Court, seeing that it is the controlling body. It is the Court that has to decide.</w:t>
      </w:r>
    </w:p>
    <w:p w14:paraId="650D4392" w14:textId="77777777" w:rsidR="005E6632" w:rsidRDefault="005E6632" w:rsidP="00CA6CF3">
      <w:pPr>
        <w:tabs>
          <w:tab w:val="left" w:pos="3000"/>
        </w:tabs>
        <w:spacing w:after="0" w:line="480" w:lineRule="auto"/>
        <w:ind w:left="720" w:right="41" w:hanging="720"/>
        <w:jc w:val="both"/>
        <w:rPr>
          <w:rFonts w:ascii="Arial" w:eastAsia="Arial Unicode MS" w:hAnsi="Arial" w:cs="Arial"/>
          <w:sz w:val="24"/>
          <w:szCs w:val="24"/>
          <w:lang w:eastAsia="en-GB"/>
        </w:rPr>
      </w:pPr>
    </w:p>
    <w:p w14:paraId="21696EA2" w14:textId="61E57D33" w:rsidR="000E5EF1" w:rsidRPr="002242DA" w:rsidRDefault="007F2C9C" w:rsidP="00CA6CF3">
      <w:pPr>
        <w:tabs>
          <w:tab w:val="left" w:pos="3000"/>
        </w:tabs>
        <w:spacing w:after="0" w:line="480" w:lineRule="auto"/>
        <w:ind w:left="720" w:right="41" w:hanging="720"/>
        <w:jc w:val="both"/>
        <w:rPr>
          <w:rFonts w:ascii="Arial" w:eastAsia="Arial Unicode MS" w:hAnsi="Arial" w:cs="Arial"/>
          <w:sz w:val="24"/>
          <w:szCs w:val="24"/>
          <w:lang w:eastAsia="en-GB"/>
        </w:rPr>
      </w:pPr>
      <w:r>
        <w:rPr>
          <w:rFonts w:ascii="Arial" w:eastAsia="Arial Unicode MS" w:hAnsi="Arial" w:cs="Arial"/>
          <w:sz w:val="24"/>
          <w:szCs w:val="24"/>
          <w:lang w:eastAsia="en-GB"/>
        </w:rPr>
        <w:t>96</w:t>
      </w:r>
      <w:r w:rsidR="002242DA">
        <w:rPr>
          <w:rFonts w:ascii="Arial" w:eastAsia="Arial Unicode MS" w:hAnsi="Arial" w:cs="Arial"/>
          <w:sz w:val="24"/>
          <w:szCs w:val="24"/>
          <w:lang w:eastAsia="en-GB"/>
        </w:rPr>
        <w:t xml:space="preserve">. </w:t>
      </w:r>
      <w:r w:rsidR="00405627">
        <w:rPr>
          <w:rFonts w:ascii="Arial" w:eastAsia="Arial Unicode MS" w:hAnsi="Arial" w:cs="Arial"/>
          <w:sz w:val="24"/>
          <w:szCs w:val="24"/>
          <w:lang w:eastAsia="en-GB"/>
        </w:rPr>
        <w:tab/>
      </w:r>
      <w:r w:rsidR="000E5EF1" w:rsidRPr="002242DA">
        <w:rPr>
          <w:rFonts w:ascii="Arial" w:eastAsia="Arial Unicode MS" w:hAnsi="Arial" w:cs="Arial"/>
          <w:sz w:val="24"/>
          <w:szCs w:val="24"/>
          <w:lang w:eastAsia="en-GB"/>
        </w:rPr>
        <w:t xml:space="preserve">In </w:t>
      </w:r>
      <w:r w:rsidR="000E5EF1" w:rsidRPr="005E6632">
        <w:rPr>
          <w:rFonts w:ascii="Arial" w:eastAsia="Arial Unicode MS" w:hAnsi="Arial" w:cs="Arial"/>
          <w:i/>
          <w:sz w:val="24"/>
          <w:szCs w:val="24"/>
          <w:lang w:eastAsia="en-GB"/>
        </w:rPr>
        <w:t>The Legal Practice Council v Motlhabani (UM 148/18) [2020] ZANWHC 76</w:t>
      </w:r>
      <w:r w:rsidR="000E5EF1" w:rsidRPr="002242DA">
        <w:rPr>
          <w:rFonts w:ascii="Arial" w:eastAsia="Arial Unicode MS" w:hAnsi="Arial" w:cs="Arial"/>
          <w:sz w:val="24"/>
          <w:szCs w:val="24"/>
          <w:lang w:eastAsia="en-GB"/>
        </w:rPr>
        <w:t xml:space="preserve"> the Court (per Hendricks DJP &amp; Nonyane AJ) held:  It is not peremptory for the applicant to have pursued formal charges before a disciplinary committee, if in its opinion’ the respondent was no longer a fit and proper person to continue to practice as an attorney. The applicant may proceed with an application to strike without pursuing a formal charge before a disciplinary committee if in its </w:t>
      </w:r>
      <w:r w:rsidR="000E5EF1" w:rsidRPr="002242DA">
        <w:rPr>
          <w:rFonts w:ascii="Arial" w:eastAsia="Arial Unicode MS" w:hAnsi="Arial" w:cs="Arial"/>
          <w:sz w:val="24"/>
          <w:szCs w:val="24"/>
          <w:lang w:eastAsia="en-GB"/>
        </w:rPr>
        <w:lastRenderedPageBreak/>
        <w:t xml:space="preserve">opinion, having regard to the nature of the charges, a practitioner is no longer fit and proper to remain on the roll of attorneys.                  </w:t>
      </w:r>
    </w:p>
    <w:p w14:paraId="3407A8B0" w14:textId="081C2A9A" w:rsidR="002242DA" w:rsidRDefault="000E5EF1" w:rsidP="00A30579">
      <w:pPr>
        <w:tabs>
          <w:tab w:val="left" w:pos="3000"/>
        </w:tabs>
        <w:spacing w:after="0" w:line="480" w:lineRule="auto"/>
        <w:ind w:right="41"/>
        <w:jc w:val="both"/>
        <w:rPr>
          <w:rFonts w:ascii="Arial" w:eastAsia="Arial Unicode MS" w:hAnsi="Arial" w:cs="Arial"/>
          <w:sz w:val="24"/>
          <w:szCs w:val="24"/>
          <w:lang w:eastAsia="en-GB"/>
        </w:rPr>
      </w:pPr>
      <w:r w:rsidRPr="00770547">
        <w:rPr>
          <w:rFonts w:ascii="Arial" w:eastAsia="Arial Unicode MS" w:hAnsi="Arial" w:cs="Arial"/>
          <w:sz w:val="24"/>
          <w:szCs w:val="24"/>
          <w:lang w:eastAsia="en-GB"/>
        </w:rPr>
        <w:t xml:space="preserve">         </w:t>
      </w:r>
    </w:p>
    <w:p w14:paraId="2252AB12" w14:textId="3ED0C378" w:rsidR="000E5EF1" w:rsidRPr="002242DA" w:rsidRDefault="007F2C9C" w:rsidP="00CA6CF3">
      <w:pPr>
        <w:tabs>
          <w:tab w:val="left" w:pos="3000"/>
        </w:tabs>
        <w:spacing w:after="0" w:line="480" w:lineRule="auto"/>
        <w:ind w:left="720" w:right="41" w:hanging="720"/>
        <w:jc w:val="both"/>
        <w:rPr>
          <w:rFonts w:ascii="Arial" w:eastAsia="Arial Unicode MS" w:hAnsi="Arial" w:cs="Arial"/>
          <w:sz w:val="24"/>
          <w:szCs w:val="24"/>
          <w:lang w:eastAsia="en-GB"/>
        </w:rPr>
      </w:pPr>
      <w:r>
        <w:rPr>
          <w:rFonts w:ascii="Arial" w:eastAsia="Arial Unicode MS" w:hAnsi="Arial" w:cs="Arial"/>
          <w:sz w:val="24"/>
          <w:szCs w:val="24"/>
          <w:lang w:eastAsia="en-GB"/>
        </w:rPr>
        <w:t>97</w:t>
      </w:r>
      <w:r w:rsidR="002242DA">
        <w:rPr>
          <w:rFonts w:ascii="Arial" w:eastAsia="Arial Unicode MS" w:hAnsi="Arial" w:cs="Arial"/>
          <w:sz w:val="24"/>
          <w:szCs w:val="24"/>
          <w:lang w:eastAsia="en-GB"/>
        </w:rPr>
        <w:t xml:space="preserve">.  </w:t>
      </w:r>
      <w:r w:rsidR="00405627">
        <w:rPr>
          <w:rFonts w:ascii="Arial" w:eastAsia="Arial Unicode MS" w:hAnsi="Arial" w:cs="Arial"/>
          <w:sz w:val="24"/>
          <w:szCs w:val="24"/>
          <w:lang w:eastAsia="en-GB"/>
        </w:rPr>
        <w:tab/>
      </w:r>
      <w:r w:rsidR="002242DA">
        <w:rPr>
          <w:rFonts w:ascii="Arial" w:eastAsia="Arial Unicode MS" w:hAnsi="Arial" w:cs="Arial"/>
          <w:sz w:val="24"/>
          <w:szCs w:val="24"/>
          <w:lang w:eastAsia="en-GB"/>
        </w:rPr>
        <w:t xml:space="preserve"> </w:t>
      </w:r>
      <w:r w:rsidR="000E5EF1" w:rsidRPr="002242DA">
        <w:rPr>
          <w:rFonts w:ascii="Arial" w:eastAsia="Arial Unicode MS" w:hAnsi="Arial" w:cs="Arial"/>
          <w:sz w:val="24"/>
          <w:szCs w:val="24"/>
          <w:lang w:eastAsia="en-GB"/>
        </w:rPr>
        <w:t>As alluded to earlier, the applicant need not at first conduct a disciplinary hearing before it can decide to apply to Court for the suspension and or removal/striking off of an attorney in terms of Section 72 (6) of the Attorney’s Act.”</w:t>
      </w:r>
    </w:p>
    <w:p w14:paraId="5D7B0DCE" w14:textId="77777777" w:rsidR="00B32EAC" w:rsidRPr="00770547" w:rsidRDefault="00B32EAC" w:rsidP="00CA6CF3">
      <w:pPr>
        <w:spacing w:after="4"/>
        <w:ind w:left="862" w:right="1184" w:hanging="10"/>
        <w:jc w:val="both"/>
        <w:rPr>
          <w:rFonts w:ascii="Arial" w:eastAsia="Arial" w:hAnsi="Arial" w:cs="Arial"/>
          <w:b/>
          <w:bCs/>
          <w:color w:val="000000"/>
          <w:sz w:val="24"/>
          <w:szCs w:val="24"/>
          <w:lang w:eastAsia="en-ZA"/>
        </w:rPr>
      </w:pPr>
    </w:p>
    <w:p w14:paraId="04D151A7" w14:textId="5955CDB9" w:rsidR="00F32E96" w:rsidRPr="002242DA" w:rsidRDefault="007F2C9C" w:rsidP="00CA6CF3">
      <w:pPr>
        <w:spacing w:after="0" w:line="480" w:lineRule="auto"/>
        <w:ind w:left="720" w:hanging="720"/>
        <w:jc w:val="both"/>
        <w:rPr>
          <w:rFonts w:ascii="Arial" w:eastAsia="Times New Roman" w:hAnsi="Arial" w:cs="Arial"/>
          <w:sz w:val="24"/>
          <w:szCs w:val="24"/>
          <w:lang w:val="en-GB"/>
        </w:rPr>
      </w:pPr>
      <w:r>
        <w:rPr>
          <w:rFonts w:ascii="Arial" w:hAnsi="Arial" w:cs="Arial"/>
          <w:sz w:val="24"/>
          <w:szCs w:val="24"/>
          <w:lang w:val="en-GB"/>
        </w:rPr>
        <w:t>98</w:t>
      </w:r>
      <w:r w:rsidR="002242DA">
        <w:rPr>
          <w:rFonts w:ascii="Arial" w:hAnsi="Arial" w:cs="Arial"/>
          <w:sz w:val="24"/>
          <w:szCs w:val="24"/>
          <w:lang w:val="en-GB"/>
        </w:rPr>
        <w:t xml:space="preserve">. </w:t>
      </w:r>
      <w:r w:rsidR="00405627">
        <w:rPr>
          <w:rFonts w:ascii="Arial" w:hAnsi="Arial" w:cs="Arial"/>
          <w:sz w:val="24"/>
          <w:szCs w:val="24"/>
          <w:lang w:val="en-GB"/>
        </w:rPr>
        <w:tab/>
      </w:r>
      <w:r w:rsidR="00D80086" w:rsidRPr="002242DA">
        <w:rPr>
          <w:rFonts w:ascii="Arial" w:hAnsi="Arial" w:cs="Arial"/>
          <w:sz w:val="24"/>
          <w:szCs w:val="24"/>
          <w:lang w:val="en-GB"/>
        </w:rPr>
        <w:t xml:space="preserve">Now dealing with an aspect raised by the Respondent in questioning the </w:t>
      </w:r>
      <w:r w:rsidR="007A1FEF" w:rsidRPr="002242DA">
        <w:rPr>
          <w:rFonts w:ascii="Arial" w:hAnsi="Arial" w:cs="Arial"/>
          <w:sz w:val="24"/>
          <w:szCs w:val="24"/>
          <w:lang w:val="en-GB"/>
        </w:rPr>
        <w:t>locus standi</w:t>
      </w:r>
      <w:r w:rsidR="00D80086" w:rsidRPr="002242DA">
        <w:rPr>
          <w:rFonts w:ascii="Arial" w:hAnsi="Arial" w:cs="Arial"/>
          <w:sz w:val="24"/>
          <w:szCs w:val="24"/>
          <w:lang w:val="en-GB"/>
        </w:rPr>
        <w:t xml:space="preserve"> of the Applicant. The Respondent questioned the locus sta</w:t>
      </w:r>
      <w:r w:rsidR="00A4221B">
        <w:rPr>
          <w:rFonts w:ascii="Arial" w:hAnsi="Arial" w:cs="Arial"/>
          <w:sz w:val="24"/>
          <w:szCs w:val="24"/>
          <w:lang w:val="en-GB"/>
        </w:rPr>
        <w:t>n</w:t>
      </w:r>
      <w:r w:rsidR="00D80086" w:rsidRPr="002242DA">
        <w:rPr>
          <w:rFonts w:ascii="Arial" w:hAnsi="Arial" w:cs="Arial"/>
          <w:sz w:val="24"/>
          <w:szCs w:val="24"/>
          <w:lang w:val="en-GB"/>
        </w:rPr>
        <w:t xml:space="preserve">di of the Applicant in that he does not understand why they brought </w:t>
      </w:r>
      <w:r w:rsidR="007A1FEF" w:rsidRPr="002242DA">
        <w:rPr>
          <w:rFonts w:ascii="Arial" w:hAnsi="Arial" w:cs="Arial"/>
          <w:sz w:val="24"/>
          <w:szCs w:val="24"/>
          <w:lang w:val="en-GB"/>
        </w:rPr>
        <w:t>this allegation</w:t>
      </w:r>
      <w:r w:rsidR="00D80086" w:rsidRPr="002242DA">
        <w:rPr>
          <w:rFonts w:ascii="Arial" w:hAnsi="Arial" w:cs="Arial"/>
          <w:sz w:val="24"/>
          <w:szCs w:val="24"/>
          <w:lang w:val="en-GB"/>
        </w:rPr>
        <w:t xml:space="preserve"> before this court in that there was never a disciplinary hearing</w:t>
      </w:r>
      <w:r w:rsidR="00F32E96" w:rsidRPr="002242DA">
        <w:rPr>
          <w:rFonts w:ascii="Arial" w:hAnsi="Arial" w:cs="Arial"/>
          <w:sz w:val="24"/>
          <w:szCs w:val="24"/>
          <w:lang w:val="en-GB"/>
        </w:rPr>
        <w:t xml:space="preserve"> and neither invited to any disciplinary </w:t>
      </w:r>
      <w:r w:rsidR="007A1FEF" w:rsidRPr="002242DA">
        <w:rPr>
          <w:rFonts w:ascii="Arial" w:hAnsi="Arial" w:cs="Arial"/>
          <w:sz w:val="24"/>
          <w:szCs w:val="24"/>
          <w:lang w:val="en-GB"/>
        </w:rPr>
        <w:t>hearing.</w:t>
      </w:r>
      <w:r w:rsidR="00D80086" w:rsidRPr="002242DA">
        <w:rPr>
          <w:rFonts w:ascii="Arial" w:hAnsi="Arial" w:cs="Arial"/>
          <w:sz w:val="24"/>
          <w:szCs w:val="24"/>
          <w:lang w:val="en-GB"/>
        </w:rPr>
        <w:t xml:space="preserve"> It is important to appreciate that the </w:t>
      </w:r>
      <w:r w:rsidR="007A1FEF" w:rsidRPr="002242DA">
        <w:rPr>
          <w:rFonts w:ascii="Arial" w:hAnsi="Arial" w:cs="Arial"/>
          <w:sz w:val="24"/>
          <w:szCs w:val="24"/>
          <w:lang w:val="en-GB"/>
        </w:rPr>
        <w:t xml:space="preserve">Applicant </w:t>
      </w:r>
      <w:r w:rsidR="007A1FEF" w:rsidRPr="002242DA">
        <w:rPr>
          <w:rFonts w:ascii="Arial" w:hAnsi="Arial" w:cs="Arial"/>
          <w:color w:val="242121"/>
          <w:sz w:val="24"/>
          <w:szCs w:val="24"/>
          <w:shd w:val="clear" w:color="auto" w:fill="FFFFFF"/>
        </w:rPr>
        <w:t>acts</w:t>
      </w:r>
      <w:r w:rsidR="00D80086" w:rsidRPr="002242DA">
        <w:rPr>
          <w:rFonts w:ascii="Arial" w:hAnsi="Arial" w:cs="Arial"/>
          <w:color w:val="242121"/>
          <w:sz w:val="24"/>
          <w:szCs w:val="24"/>
          <w:shd w:val="clear" w:color="auto" w:fill="FFFFFF"/>
        </w:rPr>
        <w:t xml:space="preserve"> in the best interest of the legal profession, the court and the public.</w:t>
      </w:r>
      <w:r w:rsidR="00D80086" w:rsidRPr="00770547">
        <w:rPr>
          <w:rFonts w:eastAsiaTheme="majorEastAsia"/>
          <w:color w:val="242121"/>
          <w:shd w:val="clear" w:color="auto" w:fill="FFFFFF"/>
          <w:vertAlign w:val="superscript"/>
        </w:rPr>
        <w:footnoteReference w:id="6"/>
      </w:r>
      <w:r w:rsidR="00D80086" w:rsidRPr="002242DA">
        <w:rPr>
          <w:rFonts w:ascii="Arial" w:hAnsi="Arial" w:cs="Arial"/>
          <w:color w:val="242121"/>
          <w:sz w:val="24"/>
          <w:szCs w:val="24"/>
          <w:shd w:val="clear" w:color="auto" w:fill="FFFFFF"/>
        </w:rPr>
        <w:t xml:space="preserve"> ,  in a matter such as </w:t>
      </w:r>
      <w:r w:rsidR="007A1FEF" w:rsidRPr="002242DA">
        <w:rPr>
          <w:rFonts w:ascii="Arial" w:hAnsi="Arial" w:cs="Arial"/>
          <w:color w:val="242121"/>
          <w:sz w:val="24"/>
          <w:szCs w:val="24"/>
          <w:shd w:val="clear" w:color="auto" w:fill="FFFFFF"/>
        </w:rPr>
        <w:t>this, the</w:t>
      </w:r>
      <w:r w:rsidR="00F32E96" w:rsidRPr="002242DA">
        <w:rPr>
          <w:rFonts w:ascii="Arial" w:hAnsi="Arial" w:cs="Arial"/>
          <w:color w:val="242121"/>
          <w:sz w:val="24"/>
          <w:szCs w:val="24"/>
          <w:shd w:val="clear" w:color="auto" w:fill="FFFFFF"/>
        </w:rPr>
        <w:t xml:space="preserve"> Applicant would have failed </w:t>
      </w:r>
      <w:r w:rsidR="00D80086" w:rsidRPr="002242DA">
        <w:rPr>
          <w:rFonts w:ascii="Arial" w:hAnsi="Arial" w:cs="Arial"/>
          <w:color w:val="242121"/>
          <w:sz w:val="24"/>
          <w:szCs w:val="24"/>
          <w:shd w:val="clear" w:color="auto" w:fill="FFFFFF"/>
        </w:rPr>
        <w:t xml:space="preserve">their duty had they failed to place the information at their disposal, which was obviously material to the question of Mr </w:t>
      </w:r>
      <w:r w:rsidR="00A4221B">
        <w:rPr>
          <w:rFonts w:ascii="Arial" w:hAnsi="Arial" w:cs="Arial"/>
          <w:color w:val="242121"/>
          <w:sz w:val="24"/>
          <w:szCs w:val="24"/>
          <w:shd w:val="clear" w:color="auto" w:fill="FFFFFF"/>
        </w:rPr>
        <w:t>Teffo’s</w:t>
      </w:r>
      <w:r w:rsidR="00D80086" w:rsidRPr="002242DA">
        <w:rPr>
          <w:rFonts w:ascii="Arial" w:hAnsi="Arial" w:cs="Arial"/>
          <w:color w:val="242121"/>
          <w:sz w:val="24"/>
          <w:szCs w:val="24"/>
          <w:shd w:val="clear" w:color="auto" w:fill="FFFFFF"/>
        </w:rPr>
        <w:t xml:space="preserve"> fitness, before the court.</w:t>
      </w:r>
      <w:r w:rsidR="00F32E96" w:rsidRPr="002242DA">
        <w:rPr>
          <w:rFonts w:ascii="Arial" w:eastAsia="Times New Roman" w:hAnsi="Arial" w:cs="Arial"/>
          <w:sz w:val="24"/>
          <w:szCs w:val="24"/>
          <w:lang w:val="en-GB"/>
        </w:rPr>
        <w:t xml:space="preserve"> It is also important to emphasise that the Applicant is governed by the </w:t>
      </w:r>
      <w:r w:rsidR="007A1FEF" w:rsidRPr="002242DA">
        <w:rPr>
          <w:rFonts w:ascii="Arial" w:eastAsia="Times New Roman" w:hAnsi="Arial" w:cs="Arial"/>
          <w:sz w:val="24"/>
          <w:szCs w:val="24"/>
          <w:lang w:val="en-GB"/>
        </w:rPr>
        <w:t>LPA,</w:t>
      </w:r>
      <w:r w:rsidR="00F32E96" w:rsidRPr="002242DA">
        <w:rPr>
          <w:rFonts w:ascii="Arial" w:eastAsia="Times New Roman" w:hAnsi="Arial" w:cs="Arial"/>
          <w:sz w:val="24"/>
          <w:szCs w:val="24"/>
          <w:lang w:val="en-GB"/>
        </w:rPr>
        <w:t xml:space="preserve"> which regulates the professional conduct and disciplinary proceedings in respect of legal practitioners.</w:t>
      </w:r>
      <w:r w:rsidR="00F32E96" w:rsidRPr="00770547">
        <w:rPr>
          <w:rFonts w:eastAsia="Times New Roman"/>
          <w:vertAlign w:val="superscript"/>
          <w:lang w:val="en-GB"/>
        </w:rPr>
        <w:footnoteReference w:id="7"/>
      </w:r>
      <w:r w:rsidR="00F32E96" w:rsidRPr="002242DA">
        <w:rPr>
          <w:rFonts w:ascii="Arial" w:eastAsia="Times New Roman" w:hAnsi="Arial" w:cs="Arial"/>
          <w:sz w:val="24"/>
          <w:szCs w:val="24"/>
          <w:lang w:val="en-GB"/>
        </w:rPr>
        <w:t xml:space="preserve"> It is, however, only the high court that can strike their name from the roll of legal practitioners</w:t>
      </w:r>
      <w:r w:rsidR="00F32E96" w:rsidRPr="00770547">
        <w:rPr>
          <w:rFonts w:eastAsia="Times New Roman"/>
          <w:vertAlign w:val="superscript"/>
          <w:lang w:val="en-GB"/>
        </w:rPr>
        <w:footnoteReference w:id="8"/>
      </w:r>
      <w:r w:rsidR="00F32E96" w:rsidRPr="002242DA">
        <w:rPr>
          <w:rFonts w:ascii="Arial" w:eastAsia="Times New Roman" w:hAnsi="Arial" w:cs="Arial"/>
          <w:sz w:val="24"/>
          <w:szCs w:val="24"/>
          <w:lang w:val="en-GB"/>
        </w:rPr>
        <w:t xml:space="preserve"> and it retains the jurisdiction to adjudicate upon and make orders in respect of matters concerning the conduct of legal practitioners.</w:t>
      </w:r>
      <w:r w:rsidR="00F32E96" w:rsidRPr="00770547">
        <w:rPr>
          <w:rFonts w:eastAsia="Times New Roman"/>
          <w:vertAlign w:val="superscript"/>
          <w:lang w:val="en-GB"/>
        </w:rPr>
        <w:footnoteReference w:id="9"/>
      </w:r>
      <w:r w:rsidR="00F32E96" w:rsidRPr="002242DA">
        <w:rPr>
          <w:rFonts w:ascii="Arial" w:eastAsia="Times New Roman" w:hAnsi="Arial" w:cs="Arial"/>
          <w:sz w:val="24"/>
          <w:szCs w:val="24"/>
          <w:lang w:val="en-GB"/>
        </w:rPr>
        <w:t xml:space="preserve"> </w:t>
      </w:r>
    </w:p>
    <w:p w14:paraId="1BF16AED" w14:textId="6D361861" w:rsidR="00BD48C1" w:rsidRPr="00770547" w:rsidRDefault="00F32E96" w:rsidP="00CA6CF3">
      <w:pPr>
        <w:spacing w:after="4" w:line="480" w:lineRule="auto"/>
        <w:ind w:left="862" w:right="1185" w:hanging="11"/>
        <w:jc w:val="both"/>
        <w:rPr>
          <w:rFonts w:ascii="Arial" w:eastAsia="Calibri" w:hAnsi="Arial" w:cs="Arial"/>
          <w:color w:val="000000"/>
          <w:sz w:val="24"/>
          <w:szCs w:val="24"/>
          <w:lang w:eastAsia="en-ZA"/>
        </w:rPr>
      </w:pPr>
      <w:r w:rsidRPr="00770547">
        <w:rPr>
          <w:rFonts w:ascii="Arial" w:hAnsi="Arial" w:cs="Arial"/>
          <w:color w:val="242121"/>
          <w:sz w:val="24"/>
          <w:szCs w:val="24"/>
          <w:shd w:val="clear" w:color="auto" w:fill="FFFFFF"/>
        </w:rPr>
        <w:t xml:space="preserve"> </w:t>
      </w:r>
    </w:p>
    <w:p w14:paraId="201FE4C1" w14:textId="280710D9" w:rsidR="00987227" w:rsidRPr="00770547" w:rsidRDefault="00987227" w:rsidP="00CA6CF3">
      <w:pPr>
        <w:spacing w:after="0" w:line="360" w:lineRule="auto"/>
        <w:jc w:val="both"/>
        <w:rPr>
          <w:rFonts w:ascii="Arial" w:hAnsi="Arial" w:cs="Arial"/>
          <w:b/>
          <w:bCs/>
          <w:color w:val="242121"/>
          <w:sz w:val="24"/>
          <w:szCs w:val="24"/>
          <w:u w:val="single"/>
          <w:shd w:val="clear" w:color="auto" w:fill="FFFFFF"/>
        </w:rPr>
      </w:pPr>
      <w:r w:rsidRPr="00770547">
        <w:rPr>
          <w:rFonts w:ascii="Arial" w:hAnsi="Arial" w:cs="Arial"/>
          <w:b/>
          <w:bCs/>
          <w:color w:val="242121"/>
          <w:sz w:val="24"/>
          <w:szCs w:val="24"/>
          <w:u w:val="single"/>
          <w:shd w:val="clear" w:color="auto" w:fill="FFFFFF"/>
        </w:rPr>
        <w:lastRenderedPageBreak/>
        <w:t xml:space="preserve">TAKING </w:t>
      </w:r>
      <w:r w:rsidR="007A1FEF" w:rsidRPr="00770547">
        <w:rPr>
          <w:rFonts w:ascii="Arial" w:hAnsi="Arial" w:cs="Arial"/>
          <w:b/>
          <w:bCs/>
          <w:color w:val="242121"/>
          <w:sz w:val="24"/>
          <w:szCs w:val="24"/>
          <w:u w:val="single"/>
          <w:shd w:val="clear" w:color="auto" w:fill="FFFFFF"/>
        </w:rPr>
        <w:t>MONEY DIRECTLY</w:t>
      </w:r>
      <w:r w:rsidRPr="00770547">
        <w:rPr>
          <w:rFonts w:ascii="Arial" w:hAnsi="Arial" w:cs="Arial"/>
          <w:b/>
          <w:bCs/>
          <w:color w:val="242121"/>
          <w:sz w:val="24"/>
          <w:szCs w:val="24"/>
          <w:u w:val="single"/>
          <w:shd w:val="clear" w:color="auto" w:fill="FFFFFF"/>
        </w:rPr>
        <w:t xml:space="preserve"> </w:t>
      </w:r>
      <w:r w:rsidR="007A1FEF" w:rsidRPr="00770547">
        <w:rPr>
          <w:rFonts w:ascii="Arial" w:hAnsi="Arial" w:cs="Arial"/>
          <w:b/>
          <w:bCs/>
          <w:color w:val="242121"/>
          <w:sz w:val="24"/>
          <w:szCs w:val="24"/>
          <w:u w:val="single"/>
          <w:shd w:val="clear" w:color="auto" w:fill="FFFFFF"/>
        </w:rPr>
        <w:t>FROM CLIENT</w:t>
      </w:r>
    </w:p>
    <w:p w14:paraId="24E0FC9B" w14:textId="705F58D2" w:rsidR="002242DA" w:rsidRDefault="007F2C9C" w:rsidP="00CA6CF3">
      <w:pPr>
        <w:tabs>
          <w:tab w:val="left" w:pos="3000"/>
        </w:tabs>
        <w:spacing w:line="480" w:lineRule="auto"/>
        <w:ind w:left="720" w:right="41" w:hanging="720"/>
        <w:jc w:val="both"/>
        <w:rPr>
          <w:rFonts w:ascii="Arial" w:eastAsia="Arial Unicode MS" w:hAnsi="Arial" w:cs="Arial"/>
          <w:sz w:val="24"/>
          <w:szCs w:val="24"/>
          <w:u w:val="single"/>
        </w:rPr>
      </w:pPr>
      <w:r>
        <w:rPr>
          <w:rFonts w:ascii="Arial" w:eastAsia="Arial Unicode MS" w:hAnsi="Arial" w:cs="Arial"/>
          <w:sz w:val="24"/>
          <w:szCs w:val="24"/>
        </w:rPr>
        <w:t>99</w:t>
      </w:r>
      <w:r w:rsidR="002242DA">
        <w:rPr>
          <w:rFonts w:ascii="Arial" w:eastAsia="Arial Unicode MS" w:hAnsi="Arial" w:cs="Arial"/>
          <w:sz w:val="24"/>
          <w:szCs w:val="24"/>
        </w:rPr>
        <w:t xml:space="preserve">.  </w:t>
      </w:r>
      <w:r w:rsidR="00405627">
        <w:rPr>
          <w:rFonts w:ascii="Arial" w:eastAsia="Arial Unicode MS" w:hAnsi="Arial" w:cs="Arial"/>
          <w:sz w:val="24"/>
          <w:szCs w:val="24"/>
        </w:rPr>
        <w:tab/>
      </w:r>
      <w:r w:rsidR="00F83843" w:rsidRPr="00770547">
        <w:rPr>
          <w:rFonts w:ascii="Arial" w:eastAsia="Arial Unicode MS" w:hAnsi="Arial" w:cs="Arial"/>
          <w:sz w:val="24"/>
          <w:szCs w:val="24"/>
        </w:rPr>
        <w:t>It is evident that t</w:t>
      </w:r>
      <w:r w:rsidR="00987227" w:rsidRPr="00770547">
        <w:rPr>
          <w:rFonts w:ascii="Arial" w:eastAsia="Arial Unicode MS" w:hAnsi="Arial" w:cs="Arial"/>
          <w:sz w:val="24"/>
          <w:szCs w:val="24"/>
        </w:rPr>
        <w:t>he Respondent accepted payments directly from clients without</w:t>
      </w:r>
      <w:r w:rsidR="002A0A37" w:rsidRPr="00770547">
        <w:rPr>
          <w:rFonts w:ascii="Arial" w:eastAsia="Arial Unicode MS" w:hAnsi="Arial" w:cs="Arial"/>
          <w:sz w:val="24"/>
          <w:szCs w:val="24"/>
        </w:rPr>
        <w:t xml:space="preserve"> r</w:t>
      </w:r>
      <w:r w:rsidR="00987227" w:rsidRPr="00770547">
        <w:rPr>
          <w:rFonts w:ascii="Arial" w:eastAsia="Arial Unicode MS" w:hAnsi="Arial" w:cs="Arial"/>
          <w:sz w:val="24"/>
          <w:szCs w:val="24"/>
        </w:rPr>
        <w:t>eceipt of a brief</w:t>
      </w:r>
      <w:r w:rsidR="002A0A37" w:rsidRPr="00770547">
        <w:rPr>
          <w:rFonts w:ascii="Arial" w:eastAsia="Arial Unicode MS" w:hAnsi="Arial" w:cs="Arial"/>
          <w:sz w:val="24"/>
          <w:szCs w:val="24"/>
        </w:rPr>
        <w:t xml:space="preserve"> </w:t>
      </w:r>
      <w:r w:rsidR="00987227" w:rsidRPr="00770547">
        <w:rPr>
          <w:rFonts w:ascii="Arial" w:eastAsia="Arial Unicode MS" w:hAnsi="Arial" w:cs="Arial"/>
          <w:sz w:val="24"/>
          <w:szCs w:val="24"/>
        </w:rPr>
        <w:t>from an attorney, thus contravening paragraph 27.4 of the LPC's code of conduct.</w:t>
      </w:r>
      <w:r w:rsidR="002A0A37" w:rsidRPr="00770547">
        <w:rPr>
          <w:rFonts w:ascii="Arial" w:eastAsia="Arial Unicode MS" w:hAnsi="Arial" w:cs="Arial"/>
          <w:sz w:val="24"/>
          <w:szCs w:val="24"/>
        </w:rPr>
        <w:t xml:space="preserve"> The following complaints attest to such. </w:t>
      </w:r>
      <w:r w:rsidR="002A0A37" w:rsidRPr="00770547">
        <w:rPr>
          <w:rFonts w:ascii="Arial" w:eastAsia="Arial Unicode MS" w:hAnsi="Arial" w:cs="Arial"/>
          <w:sz w:val="24"/>
          <w:szCs w:val="24"/>
          <w:u w:val="single"/>
        </w:rPr>
        <w:t xml:space="preserve"> </w:t>
      </w:r>
    </w:p>
    <w:p w14:paraId="6FCDDF57" w14:textId="05623D94" w:rsidR="002A0A37" w:rsidRPr="00770547" w:rsidRDefault="002A0A37" w:rsidP="00CA6CF3">
      <w:pPr>
        <w:tabs>
          <w:tab w:val="left" w:pos="3000"/>
        </w:tabs>
        <w:spacing w:line="480" w:lineRule="auto"/>
        <w:ind w:right="41"/>
        <w:jc w:val="both"/>
        <w:rPr>
          <w:rFonts w:ascii="Arial" w:eastAsia="Arial Unicode MS" w:hAnsi="Arial" w:cs="Arial"/>
          <w:sz w:val="24"/>
          <w:szCs w:val="24"/>
          <w:u w:val="single"/>
        </w:rPr>
      </w:pPr>
      <w:r w:rsidRPr="00770547">
        <w:rPr>
          <w:rFonts w:ascii="Arial" w:eastAsia="Arial Unicode MS" w:hAnsi="Arial" w:cs="Arial"/>
          <w:sz w:val="24"/>
          <w:szCs w:val="24"/>
          <w:u w:val="single"/>
        </w:rPr>
        <w:t>Thembelani Khambule Complaint:</w:t>
      </w:r>
    </w:p>
    <w:p w14:paraId="47FDFCEC" w14:textId="542B8B10" w:rsidR="002A0A37" w:rsidRDefault="002242DA"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10</w:t>
      </w:r>
      <w:r w:rsidR="007F2C9C">
        <w:rPr>
          <w:rFonts w:ascii="Arial" w:eastAsia="Arial Unicode MS" w:hAnsi="Arial" w:cs="Arial"/>
          <w:sz w:val="24"/>
          <w:szCs w:val="24"/>
        </w:rPr>
        <w:t>0</w:t>
      </w:r>
      <w:r>
        <w:rPr>
          <w:rFonts w:ascii="Arial" w:eastAsia="Arial Unicode MS" w:hAnsi="Arial" w:cs="Arial"/>
          <w:sz w:val="24"/>
          <w:szCs w:val="24"/>
        </w:rPr>
        <w:t xml:space="preserve">. </w:t>
      </w:r>
      <w:r w:rsidR="00405627">
        <w:rPr>
          <w:rFonts w:ascii="Arial" w:eastAsia="Arial Unicode MS" w:hAnsi="Arial" w:cs="Arial"/>
          <w:sz w:val="24"/>
          <w:szCs w:val="24"/>
        </w:rPr>
        <w:tab/>
      </w:r>
      <w:r w:rsidR="002A0A37" w:rsidRPr="002242DA">
        <w:rPr>
          <w:rFonts w:ascii="Arial" w:eastAsia="Arial Unicode MS" w:hAnsi="Arial" w:cs="Arial"/>
          <w:sz w:val="24"/>
          <w:szCs w:val="24"/>
        </w:rPr>
        <w:t xml:space="preserve">Thembelani Khambule and three other colleagues were dismissed from the SAPS for alleged misconduct and was subsequently reinstated by the Safety and Security Sectorial Bargaining Council to resume their respective contractual obligations. </w:t>
      </w:r>
      <w:r w:rsidR="00637F7E">
        <w:rPr>
          <w:rFonts w:ascii="Arial" w:eastAsia="Arial Unicode MS" w:hAnsi="Arial" w:cs="Arial"/>
          <w:sz w:val="24"/>
          <w:szCs w:val="24"/>
        </w:rPr>
        <w:t xml:space="preserve">The </w:t>
      </w:r>
      <w:r w:rsidR="009A2E2D">
        <w:rPr>
          <w:rFonts w:ascii="Arial" w:eastAsia="Arial Unicode MS" w:hAnsi="Arial" w:cs="Arial"/>
          <w:sz w:val="24"/>
          <w:szCs w:val="24"/>
        </w:rPr>
        <w:t xml:space="preserve">Respondent </w:t>
      </w:r>
      <w:r w:rsidR="009A2E2D" w:rsidRPr="002242DA">
        <w:rPr>
          <w:rFonts w:ascii="Arial" w:eastAsia="Arial Unicode MS" w:hAnsi="Arial" w:cs="Arial"/>
          <w:sz w:val="24"/>
          <w:szCs w:val="24"/>
        </w:rPr>
        <w:t>made</w:t>
      </w:r>
      <w:r w:rsidR="002A0A37" w:rsidRPr="002242DA">
        <w:rPr>
          <w:rFonts w:ascii="Arial" w:eastAsia="Arial Unicode MS" w:hAnsi="Arial" w:cs="Arial"/>
          <w:sz w:val="24"/>
          <w:szCs w:val="24"/>
        </w:rPr>
        <w:t xml:space="preserve"> them to sign contingency fee agreements on the 13</w:t>
      </w:r>
      <w:r w:rsidR="002A0A37" w:rsidRPr="002242DA">
        <w:rPr>
          <w:rFonts w:ascii="Arial" w:eastAsia="Arial Unicode MS" w:hAnsi="Arial" w:cs="Arial"/>
          <w:sz w:val="24"/>
          <w:szCs w:val="24"/>
          <w:vertAlign w:val="superscript"/>
        </w:rPr>
        <w:t>th</w:t>
      </w:r>
      <w:r w:rsidR="002A0A37" w:rsidRPr="002242DA">
        <w:rPr>
          <w:rFonts w:ascii="Arial" w:eastAsia="Arial Unicode MS" w:hAnsi="Arial" w:cs="Arial"/>
          <w:sz w:val="24"/>
          <w:szCs w:val="24"/>
        </w:rPr>
        <w:t xml:space="preserve"> of January 2020. </w:t>
      </w:r>
      <w:bookmarkStart w:id="5" w:name="_Hlk111664467"/>
      <w:r w:rsidR="002A0A37" w:rsidRPr="002242DA">
        <w:rPr>
          <w:rFonts w:ascii="Arial" w:eastAsia="Arial Unicode MS" w:hAnsi="Arial" w:cs="Arial"/>
          <w:sz w:val="24"/>
          <w:szCs w:val="24"/>
        </w:rPr>
        <w:t>Khambule</w:t>
      </w:r>
      <w:r w:rsidR="00637F7E">
        <w:rPr>
          <w:rFonts w:ascii="Arial" w:eastAsia="Arial Unicode MS" w:hAnsi="Arial" w:cs="Arial"/>
          <w:sz w:val="24"/>
          <w:szCs w:val="24"/>
        </w:rPr>
        <w:t xml:space="preserve"> and them were subsequently reinstated</w:t>
      </w:r>
      <w:bookmarkEnd w:id="5"/>
      <w:r w:rsidR="00637F7E">
        <w:rPr>
          <w:rFonts w:ascii="Arial" w:eastAsia="Arial Unicode MS" w:hAnsi="Arial" w:cs="Arial"/>
          <w:sz w:val="24"/>
          <w:szCs w:val="24"/>
        </w:rPr>
        <w:t xml:space="preserve"> and there was therefore no need to pursue t</w:t>
      </w:r>
      <w:r w:rsidR="002A0A37" w:rsidRPr="002242DA">
        <w:rPr>
          <w:rFonts w:ascii="Arial" w:eastAsia="Arial Unicode MS" w:hAnsi="Arial" w:cs="Arial"/>
          <w:sz w:val="24"/>
          <w:szCs w:val="24"/>
        </w:rPr>
        <w:t xml:space="preserve">he application in the Labour Court. They handed a </w:t>
      </w:r>
      <w:r w:rsidR="007A1FEF" w:rsidRPr="002242DA">
        <w:rPr>
          <w:rFonts w:ascii="Arial" w:eastAsia="Arial Unicode MS" w:hAnsi="Arial" w:cs="Arial"/>
          <w:sz w:val="24"/>
          <w:szCs w:val="24"/>
        </w:rPr>
        <w:t>letter to</w:t>
      </w:r>
      <w:r w:rsidR="002A0A37" w:rsidRPr="002242DA">
        <w:rPr>
          <w:rFonts w:ascii="Arial" w:eastAsia="Arial Unicode MS" w:hAnsi="Arial" w:cs="Arial"/>
          <w:sz w:val="24"/>
          <w:szCs w:val="24"/>
        </w:rPr>
        <w:t xml:space="preserve"> the Respondent which terminated his mandate and the contingency fee agreement. The Respondent advised them that they could not withdraw</w:t>
      </w:r>
      <w:r w:rsidR="00637F7E">
        <w:rPr>
          <w:rFonts w:ascii="Arial" w:eastAsia="Arial Unicode MS" w:hAnsi="Arial" w:cs="Arial"/>
          <w:sz w:val="24"/>
          <w:szCs w:val="24"/>
        </w:rPr>
        <w:t xml:space="preserve"> he billed </w:t>
      </w:r>
      <w:r w:rsidR="002A0A37" w:rsidRPr="002242DA">
        <w:rPr>
          <w:rFonts w:ascii="Arial" w:eastAsia="Arial Unicode MS" w:hAnsi="Arial" w:cs="Arial"/>
          <w:sz w:val="24"/>
          <w:szCs w:val="24"/>
        </w:rPr>
        <w:t>the</w:t>
      </w:r>
      <w:r w:rsidR="00637F7E">
        <w:rPr>
          <w:rFonts w:ascii="Arial" w:eastAsia="Arial Unicode MS" w:hAnsi="Arial" w:cs="Arial"/>
          <w:sz w:val="24"/>
          <w:szCs w:val="24"/>
        </w:rPr>
        <w:t xml:space="preserve">m </w:t>
      </w:r>
      <w:r w:rsidR="009A2E2D">
        <w:rPr>
          <w:rFonts w:ascii="Arial" w:eastAsia="Arial Unicode MS" w:hAnsi="Arial" w:cs="Arial"/>
          <w:sz w:val="24"/>
          <w:szCs w:val="24"/>
        </w:rPr>
        <w:t xml:space="preserve">an </w:t>
      </w:r>
      <w:r w:rsidR="009A2E2D" w:rsidRPr="002242DA">
        <w:rPr>
          <w:rFonts w:ascii="Arial" w:eastAsia="Arial Unicode MS" w:hAnsi="Arial" w:cs="Arial"/>
          <w:sz w:val="24"/>
          <w:szCs w:val="24"/>
        </w:rPr>
        <w:t>amount</w:t>
      </w:r>
      <w:r w:rsidR="002A0A37" w:rsidRPr="002242DA">
        <w:rPr>
          <w:rFonts w:ascii="Arial" w:eastAsia="Arial Unicode MS" w:hAnsi="Arial" w:cs="Arial"/>
          <w:sz w:val="24"/>
          <w:szCs w:val="24"/>
        </w:rPr>
        <w:t xml:space="preserve"> of R77,350.00. Khambule paid the Respondent an amount of RI0,000.00. The Respondent contravened the provisions of section 34(2)(a)(i) of the Legal Practice Act read with the provisions of paragraph 272 of the South African Legal Practice Council's Code of Conduct in that he consulted with clients without the acceptance of the brief from an attorney and instead accepted a brief directly from clients. In furtherance of the above, the Respondent accepted payment directly from clients for purportedly rendering legal services without the receipt of a brief from an attorney. </w:t>
      </w:r>
    </w:p>
    <w:p w14:paraId="13514140" w14:textId="77777777" w:rsidR="00CD7618" w:rsidRPr="002242DA" w:rsidRDefault="00CD7618" w:rsidP="00CA6CF3">
      <w:pPr>
        <w:tabs>
          <w:tab w:val="left" w:pos="3000"/>
        </w:tabs>
        <w:spacing w:line="480" w:lineRule="auto"/>
        <w:ind w:left="720" w:right="41" w:hanging="720"/>
        <w:jc w:val="both"/>
        <w:rPr>
          <w:rFonts w:ascii="Arial" w:eastAsia="Arial Unicode MS" w:hAnsi="Arial" w:cs="Arial"/>
          <w:sz w:val="24"/>
          <w:szCs w:val="24"/>
        </w:rPr>
      </w:pPr>
    </w:p>
    <w:p w14:paraId="63E5EEEF" w14:textId="5A314EAF" w:rsidR="006A6C97" w:rsidRPr="00770547" w:rsidRDefault="002242DA"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lastRenderedPageBreak/>
        <w:t>1</w:t>
      </w:r>
      <w:r w:rsidR="007F2C9C">
        <w:rPr>
          <w:rFonts w:ascii="Arial" w:eastAsia="Arial Unicode MS" w:hAnsi="Arial" w:cs="Arial"/>
          <w:sz w:val="24"/>
          <w:szCs w:val="24"/>
        </w:rPr>
        <w:t>01</w:t>
      </w:r>
      <w:r>
        <w:rPr>
          <w:rFonts w:ascii="Arial" w:eastAsia="Arial Unicode MS" w:hAnsi="Arial" w:cs="Arial"/>
          <w:sz w:val="24"/>
          <w:szCs w:val="24"/>
        </w:rPr>
        <w:t xml:space="preserve">. </w:t>
      </w:r>
      <w:r w:rsidR="00405627">
        <w:rPr>
          <w:rFonts w:ascii="Arial" w:eastAsia="Arial Unicode MS" w:hAnsi="Arial" w:cs="Arial"/>
          <w:sz w:val="24"/>
          <w:szCs w:val="24"/>
        </w:rPr>
        <w:tab/>
      </w:r>
      <w:r w:rsidR="002A0A37" w:rsidRPr="002242DA">
        <w:rPr>
          <w:rFonts w:ascii="Arial" w:eastAsia="Arial Unicode MS" w:hAnsi="Arial" w:cs="Arial"/>
          <w:sz w:val="24"/>
          <w:szCs w:val="24"/>
        </w:rPr>
        <w:t xml:space="preserve">This modus operandi of the Respondent </w:t>
      </w:r>
      <w:proofErr w:type="gramStart"/>
      <w:r w:rsidR="002A0A37" w:rsidRPr="002242DA">
        <w:rPr>
          <w:rFonts w:ascii="Arial" w:eastAsia="Arial Unicode MS" w:hAnsi="Arial" w:cs="Arial"/>
          <w:sz w:val="24"/>
          <w:szCs w:val="24"/>
        </w:rPr>
        <w:t>is</w:t>
      </w:r>
      <w:proofErr w:type="gramEnd"/>
      <w:r w:rsidR="002A0A37" w:rsidRPr="002242DA">
        <w:rPr>
          <w:rFonts w:ascii="Arial" w:eastAsia="Arial Unicode MS" w:hAnsi="Arial" w:cs="Arial"/>
          <w:sz w:val="24"/>
          <w:szCs w:val="24"/>
        </w:rPr>
        <w:t xml:space="preserve"> evident with a number of complaints, </w:t>
      </w:r>
      <w:r w:rsidR="002A0A37" w:rsidRPr="00770547">
        <w:rPr>
          <w:rFonts w:ascii="Arial" w:eastAsia="Arial Unicode MS" w:hAnsi="Arial" w:cs="Arial"/>
          <w:sz w:val="24"/>
          <w:szCs w:val="24"/>
        </w:rPr>
        <w:t>to</w:t>
      </w:r>
      <w:r>
        <w:rPr>
          <w:rFonts w:ascii="Arial" w:eastAsia="Arial Unicode MS" w:hAnsi="Arial" w:cs="Arial"/>
          <w:sz w:val="24"/>
          <w:szCs w:val="24"/>
        </w:rPr>
        <w:t xml:space="preserve"> </w:t>
      </w:r>
      <w:r w:rsidR="002A0A37" w:rsidRPr="00770547">
        <w:rPr>
          <w:rFonts w:ascii="Arial" w:eastAsia="Arial Unicode MS" w:hAnsi="Arial" w:cs="Arial"/>
          <w:sz w:val="24"/>
          <w:szCs w:val="24"/>
        </w:rPr>
        <w:t>name a few</w:t>
      </w:r>
      <w:r w:rsidR="006A6C97" w:rsidRPr="00770547">
        <w:rPr>
          <w:rFonts w:ascii="Arial" w:eastAsia="Arial Unicode MS" w:hAnsi="Arial" w:cs="Arial"/>
          <w:sz w:val="24"/>
          <w:szCs w:val="24"/>
        </w:rPr>
        <w:t xml:space="preserve">, </w:t>
      </w:r>
    </w:p>
    <w:p w14:paraId="3186588E" w14:textId="3FE5F7BF" w:rsidR="006A6C97" w:rsidRPr="00770547" w:rsidRDefault="007F2C9C" w:rsidP="00E23ED6">
      <w:pPr>
        <w:tabs>
          <w:tab w:val="left" w:pos="3000"/>
        </w:tabs>
        <w:spacing w:line="480" w:lineRule="auto"/>
        <w:ind w:left="1440" w:right="40" w:hanging="1440"/>
        <w:jc w:val="both"/>
        <w:rPr>
          <w:rFonts w:ascii="Arial" w:eastAsia="Arial Unicode MS" w:hAnsi="Arial" w:cs="Arial"/>
          <w:sz w:val="24"/>
          <w:szCs w:val="24"/>
        </w:rPr>
      </w:pPr>
      <w:r>
        <w:rPr>
          <w:rFonts w:ascii="Arial" w:eastAsia="Arial Unicode MS" w:hAnsi="Arial" w:cs="Arial"/>
          <w:sz w:val="24"/>
          <w:szCs w:val="24"/>
        </w:rPr>
        <w:t>102</w:t>
      </w:r>
      <w:r w:rsidR="00405627">
        <w:rPr>
          <w:rFonts w:ascii="Arial" w:eastAsia="Arial Unicode MS" w:hAnsi="Arial" w:cs="Arial"/>
          <w:sz w:val="24"/>
          <w:szCs w:val="24"/>
        </w:rPr>
        <w:t>.</w:t>
      </w:r>
      <w:r w:rsidR="002242DA">
        <w:rPr>
          <w:rFonts w:ascii="Arial" w:eastAsia="Arial Unicode MS" w:hAnsi="Arial" w:cs="Arial"/>
          <w:sz w:val="24"/>
          <w:szCs w:val="24"/>
        </w:rPr>
        <w:t xml:space="preserve"> </w:t>
      </w:r>
      <w:r w:rsidR="002A0A37" w:rsidRPr="00770547">
        <w:rPr>
          <w:rFonts w:ascii="Arial" w:eastAsia="Arial Unicode MS" w:hAnsi="Arial" w:cs="Arial"/>
          <w:sz w:val="24"/>
          <w:szCs w:val="24"/>
        </w:rPr>
        <w:t xml:space="preserve">Phumudzo David </w:t>
      </w:r>
      <w:r w:rsidR="007A1FEF" w:rsidRPr="00770547">
        <w:rPr>
          <w:rFonts w:ascii="Arial" w:eastAsia="Arial Unicode MS" w:hAnsi="Arial" w:cs="Arial"/>
          <w:sz w:val="24"/>
          <w:szCs w:val="24"/>
        </w:rPr>
        <w:t xml:space="preserve">Makhuvha </w:t>
      </w:r>
      <w:r w:rsidR="002A0A37" w:rsidRPr="00770547">
        <w:rPr>
          <w:rFonts w:ascii="Arial" w:eastAsia="Arial Unicode MS" w:hAnsi="Arial" w:cs="Arial"/>
          <w:sz w:val="24"/>
          <w:szCs w:val="24"/>
        </w:rPr>
        <w:t xml:space="preserve">paid an amount of R13,500.00 (THIRTEENTHOUSAND FIVE HUNDRED RAND) to the Respondent </w:t>
      </w:r>
      <w:r w:rsidR="009A2E2D" w:rsidRPr="00770547">
        <w:rPr>
          <w:rFonts w:ascii="Arial" w:eastAsia="Arial Unicode MS" w:hAnsi="Arial" w:cs="Arial"/>
          <w:sz w:val="24"/>
          <w:szCs w:val="24"/>
        </w:rPr>
        <w:t>however</w:t>
      </w:r>
      <w:r w:rsidR="009A2E2D">
        <w:rPr>
          <w:rFonts w:ascii="Arial" w:eastAsia="Arial Unicode MS" w:hAnsi="Arial" w:cs="Arial"/>
          <w:sz w:val="24"/>
          <w:szCs w:val="24"/>
        </w:rPr>
        <w:t xml:space="preserve"> </w:t>
      </w:r>
      <w:r w:rsidR="009A2E2D" w:rsidRPr="00770547">
        <w:rPr>
          <w:rFonts w:ascii="Arial" w:eastAsia="Arial Unicode MS" w:hAnsi="Arial" w:cs="Arial"/>
          <w:sz w:val="24"/>
          <w:szCs w:val="24"/>
        </w:rPr>
        <w:t>the</w:t>
      </w:r>
      <w:r w:rsidR="00E23ED6">
        <w:rPr>
          <w:rFonts w:ascii="Arial" w:eastAsia="Arial Unicode MS" w:hAnsi="Arial" w:cs="Arial"/>
          <w:sz w:val="24"/>
          <w:szCs w:val="24"/>
        </w:rPr>
        <w:t xml:space="preserve"> </w:t>
      </w:r>
      <w:r w:rsidR="002A0A37" w:rsidRPr="00770547">
        <w:rPr>
          <w:rFonts w:ascii="Arial" w:eastAsia="Arial Unicode MS" w:hAnsi="Arial" w:cs="Arial"/>
          <w:sz w:val="24"/>
          <w:szCs w:val="24"/>
        </w:rPr>
        <w:t xml:space="preserve">Respondent would ignore his phone calls when he demanded services. </w:t>
      </w:r>
    </w:p>
    <w:p w14:paraId="527E8823" w14:textId="038B813F" w:rsidR="006A6C97" w:rsidRPr="00245DEB"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103</w:t>
      </w:r>
      <w:r w:rsidR="00405627">
        <w:rPr>
          <w:rFonts w:ascii="Arial" w:eastAsia="Arial Unicode MS" w:hAnsi="Arial" w:cs="Arial"/>
          <w:sz w:val="24"/>
          <w:szCs w:val="24"/>
        </w:rPr>
        <w:t>.</w:t>
      </w:r>
      <w:r w:rsidR="00405627">
        <w:rPr>
          <w:rFonts w:ascii="Arial" w:eastAsia="Arial Unicode MS" w:hAnsi="Arial" w:cs="Arial"/>
          <w:sz w:val="24"/>
          <w:szCs w:val="24"/>
        </w:rPr>
        <w:tab/>
      </w:r>
      <w:r w:rsidR="00245DEB" w:rsidRPr="00245DEB">
        <w:rPr>
          <w:rFonts w:ascii="Arial" w:eastAsia="Arial Unicode MS" w:hAnsi="Arial" w:cs="Arial"/>
          <w:sz w:val="24"/>
          <w:szCs w:val="24"/>
        </w:rPr>
        <w:t xml:space="preserve"> </w:t>
      </w:r>
      <w:r w:rsidR="002A0A37" w:rsidRPr="00245DEB">
        <w:rPr>
          <w:rFonts w:ascii="Arial" w:eastAsia="Arial Unicode MS" w:hAnsi="Arial" w:cs="Arial"/>
          <w:sz w:val="24"/>
          <w:szCs w:val="24"/>
        </w:rPr>
        <w:t>Lebogang Emmanuel Ntamo paid the Respondent an amount of R 4,500.00 (FOUR THOUSAND FIVE HUNDRED RAND). Subsequent to paying the Respondent, Ntamo has been unable to reach the Respondent.</w:t>
      </w:r>
    </w:p>
    <w:p w14:paraId="3F4E7FC1" w14:textId="7542AC10" w:rsidR="006A6C97" w:rsidRPr="00B970B4" w:rsidRDefault="007F2C9C" w:rsidP="00CA6CF3">
      <w:pPr>
        <w:spacing w:line="480" w:lineRule="auto"/>
        <w:ind w:left="720" w:hanging="720"/>
        <w:jc w:val="both"/>
        <w:rPr>
          <w:rFonts w:ascii="Arial" w:hAnsi="Arial" w:cs="Arial"/>
          <w:sz w:val="24"/>
          <w:szCs w:val="24"/>
        </w:rPr>
      </w:pPr>
      <w:r>
        <w:rPr>
          <w:rFonts w:ascii="Arial" w:hAnsi="Arial" w:cs="Arial"/>
          <w:sz w:val="24"/>
          <w:szCs w:val="24"/>
        </w:rPr>
        <w:t>104</w:t>
      </w:r>
      <w:r w:rsidR="00B970B4">
        <w:rPr>
          <w:rFonts w:ascii="Arial" w:hAnsi="Arial" w:cs="Arial"/>
          <w:sz w:val="24"/>
          <w:szCs w:val="24"/>
        </w:rPr>
        <w:t>.</w:t>
      </w:r>
      <w:r w:rsidR="00B970B4">
        <w:rPr>
          <w:rFonts w:ascii="Arial" w:hAnsi="Arial" w:cs="Arial"/>
          <w:sz w:val="24"/>
          <w:szCs w:val="24"/>
        </w:rPr>
        <w:tab/>
      </w:r>
      <w:r w:rsidR="002A0A37" w:rsidRPr="00B970B4">
        <w:rPr>
          <w:rFonts w:ascii="Arial" w:hAnsi="Arial" w:cs="Arial"/>
          <w:sz w:val="24"/>
          <w:szCs w:val="24"/>
        </w:rPr>
        <w:t xml:space="preserve"> Moshabane Bernard Tladi paid the Respondent an amount of R 4,500.00 (FOUR THOUSAND FIVE HUNDRED RAND), when Tladi requested a refund, he was told by the Respondent that it will never be paid back as he had a right to it.</w:t>
      </w:r>
    </w:p>
    <w:p w14:paraId="3622265E" w14:textId="63F736F2" w:rsidR="006A6C97" w:rsidRPr="00B970B4"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105</w:t>
      </w:r>
      <w:r w:rsidR="00B970B4">
        <w:rPr>
          <w:rFonts w:ascii="Arial" w:eastAsia="Arial Unicode MS" w:hAnsi="Arial" w:cs="Arial"/>
          <w:sz w:val="24"/>
          <w:szCs w:val="24"/>
        </w:rPr>
        <w:t>.</w:t>
      </w:r>
      <w:r w:rsidR="00B970B4">
        <w:rPr>
          <w:rFonts w:ascii="Arial" w:eastAsia="Arial Unicode MS" w:hAnsi="Arial" w:cs="Arial"/>
          <w:sz w:val="24"/>
          <w:szCs w:val="24"/>
        </w:rPr>
        <w:tab/>
      </w:r>
      <w:r w:rsidR="002A0A37" w:rsidRPr="00B970B4">
        <w:rPr>
          <w:rFonts w:ascii="Arial" w:eastAsia="Arial Unicode MS" w:hAnsi="Arial" w:cs="Arial"/>
          <w:sz w:val="24"/>
          <w:szCs w:val="24"/>
        </w:rPr>
        <w:t xml:space="preserve">Andrew Noko Malatsi. Malatsi paid an amount of R 35,000.00 (THIRTY-FIVE THOUSAND RAND) to the Respondent. The Respondent </w:t>
      </w:r>
      <w:r w:rsidR="007A1FEF" w:rsidRPr="00B970B4">
        <w:rPr>
          <w:rFonts w:ascii="Arial" w:eastAsia="Arial Unicode MS" w:hAnsi="Arial" w:cs="Arial"/>
          <w:sz w:val="24"/>
          <w:szCs w:val="24"/>
        </w:rPr>
        <w:t>further requested</w:t>
      </w:r>
      <w:r w:rsidR="002A0A37" w:rsidRPr="00B970B4">
        <w:rPr>
          <w:rFonts w:ascii="Arial" w:eastAsia="Arial Unicode MS" w:hAnsi="Arial" w:cs="Arial"/>
          <w:sz w:val="24"/>
          <w:szCs w:val="24"/>
        </w:rPr>
        <w:t xml:space="preserve"> Malatsi to pay an amount of R 7,500.00 (SEVEN THOUSAND FIVE HUNDRED RAND) to get information, which he was privy to, and Malatsi was further given someone else's banking account details. </w:t>
      </w:r>
    </w:p>
    <w:p w14:paraId="41CA99FF" w14:textId="682525B3" w:rsidR="006A6C97" w:rsidRPr="00B970B4"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106</w:t>
      </w:r>
      <w:r w:rsidR="00B970B4">
        <w:rPr>
          <w:rFonts w:ascii="Arial" w:eastAsia="Arial Unicode MS" w:hAnsi="Arial" w:cs="Arial"/>
          <w:sz w:val="24"/>
          <w:szCs w:val="24"/>
        </w:rPr>
        <w:t>.</w:t>
      </w:r>
      <w:r w:rsidR="00B970B4">
        <w:rPr>
          <w:rFonts w:ascii="Arial" w:eastAsia="Arial Unicode MS" w:hAnsi="Arial" w:cs="Arial"/>
          <w:sz w:val="24"/>
          <w:szCs w:val="24"/>
        </w:rPr>
        <w:tab/>
      </w:r>
      <w:r w:rsidR="002A0A37" w:rsidRPr="00B970B4">
        <w:rPr>
          <w:rFonts w:ascii="Arial" w:eastAsia="Arial Unicode MS" w:hAnsi="Arial" w:cs="Arial"/>
          <w:sz w:val="24"/>
          <w:szCs w:val="24"/>
        </w:rPr>
        <w:t xml:space="preserve">Maduvhahafani Mamkwe paid an amount of R 35,000.00 (THIRTY-FIVE THOUSAND RAND) into the Respondent's banking account.  The Respondent has not provided Mamkwe with any results or a receipt for the monies received. He was further asked by the Respondent to pay an amount of R 7,500.00 (SEVEN THOUSAND FIVE HUNDRED RAND). The Respondent never assisted him. </w:t>
      </w:r>
    </w:p>
    <w:p w14:paraId="16A5F157" w14:textId="0DCED49E" w:rsidR="006A6C97" w:rsidRPr="00B970B4"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lastRenderedPageBreak/>
        <w:t>107</w:t>
      </w:r>
      <w:r w:rsidR="00B970B4">
        <w:rPr>
          <w:rFonts w:ascii="Arial" w:eastAsia="Arial Unicode MS" w:hAnsi="Arial" w:cs="Arial"/>
          <w:sz w:val="24"/>
          <w:szCs w:val="24"/>
        </w:rPr>
        <w:t>.</w:t>
      </w:r>
      <w:r w:rsidR="00B970B4">
        <w:rPr>
          <w:rFonts w:ascii="Arial" w:eastAsia="Arial Unicode MS" w:hAnsi="Arial" w:cs="Arial"/>
          <w:sz w:val="24"/>
          <w:szCs w:val="24"/>
        </w:rPr>
        <w:tab/>
      </w:r>
      <w:r w:rsidR="002A0A37" w:rsidRPr="00B970B4">
        <w:rPr>
          <w:rFonts w:ascii="Arial" w:eastAsia="Arial Unicode MS" w:hAnsi="Arial" w:cs="Arial"/>
          <w:sz w:val="24"/>
          <w:szCs w:val="24"/>
        </w:rPr>
        <w:t xml:space="preserve">Themba Patrick </w:t>
      </w:r>
      <w:r w:rsidR="007A1FEF" w:rsidRPr="00B970B4">
        <w:rPr>
          <w:rFonts w:ascii="Arial" w:eastAsia="Arial Unicode MS" w:hAnsi="Arial" w:cs="Arial"/>
          <w:sz w:val="24"/>
          <w:szCs w:val="24"/>
        </w:rPr>
        <w:t>Mabena paid an</w:t>
      </w:r>
      <w:r w:rsidR="002A0A37" w:rsidRPr="00B970B4">
        <w:rPr>
          <w:rFonts w:ascii="Arial" w:eastAsia="Arial Unicode MS" w:hAnsi="Arial" w:cs="Arial"/>
          <w:sz w:val="24"/>
          <w:szCs w:val="24"/>
        </w:rPr>
        <w:t xml:space="preserve"> amount of R 27,000.00 (TWENTY-SEVEN THOUSAND RAND) into the Respondent's banking account. The Respondent has not provided Mabena with any results or a receipt for the monies received. The Respondent requested Mabena to pay another amount of R 7,500.00 (SEVEN THOUSAND FIVE HUNDRED RAND) was further given someone else's banking account details.</w:t>
      </w:r>
    </w:p>
    <w:p w14:paraId="63E5B787" w14:textId="7BBE6814" w:rsidR="006A6C97" w:rsidRPr="00B970B4"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108</w:t>
      </w:r>
      <w:r w:rsidR="00B970B4">
        <w:rPr>
          <w:rFonts w:ascii="Arial" w:eastAsia="Arial Unicode MS" w:hAnsi="Arial" w:cs="Arial"/>
          <w:sz w:val="24"/>
          <w:szCs w:val="24"/>
        </w:rPr>
        <w:t>.</w:t>
      </w:r>
      <w:r w:rsidR="00B970B4">
        <w:rPr>
          <w:rFonts w:ascii="Arial" w:eastAsia="Arial Unicode MS" w:hAnsi="Arial" w:cs="Arial"/>
          <w:sz w:val="24"/>
          <w:szCs w:val="24"/>
        </w:rPr>
        <w:tab/>
      </w:r>
      <w:r w:rsidR="002A0A37" w:rsidRPr="00B970B4">
        <w:rPr>
          <w:rFonts w:ascii="Arial" w:eastAsia="Arial Unicode MS" w:hAnsi="Arial" w:cs="Arial"/>
          <w:sz w:val="24"/>
          <w:szCs w:val="24"/>
        </w:rPr>
        <w:t xml:space="preserve">Anna Mapaseka </w:t>
      </w:r>
      <w:r w:rsidR="007A1FEF" w:rsidRPr="00B970B4">
        <w:rPr>
          <w:rFonts w:ascii="Arial" w:eastAsia="Arial Unicode MS" w:hAnsi="Arial" w:cs="Arial"/>
          <w:sz w:val="24"/>
          <w:szCs w:val="24"/>
        </w:rPr>
        <w:t xml:space="preserve">Mofokenq </w:t>
      </w:r>
      <w:r w:rsidR="002A0A37" w:rsidRPr="00B970B4">
        <w:rPr>
          <w:rFonts w:ascii="Arial" w:eastAsia="Arial Unicode MS" w:hAnsi="Arial" w:cs="Arial"/>
          <w:sz w:val="24"/>
          <w:szCs w:val="24"/>
        </w:rPr>
        <w:t xml:space="preserve">paid an amount of R 5,500.00 (Five Thousand Five Hundred Rand). </w:t>
      </w:r>
      <w:r w:rsidR="006A6C97" w:rsidRPr="00B970B4">
        <w:rPr>
          <w:rFonts w:ascii="Arial" w:eastAsia="Arial Unicode MS" w:hAnsi="Arial" w:cs="Arial"/>
          <w:sz w:val="24"/>
          <w:szCs w:val="24"/>
        </w:rPr>
        <w:t xml:space="preserve">No serves </w:t>
      </w:r>
      <w:r w:rsidR="00903042" w:rsidRPr="00B970B4">
        <w:rPr>
          <w:rFonts w:ascii="Arial" w:eastAsia="Arial Unicode MS" w:hAnsi="Arial" w:cs="Arial"/>
          <w:sz w:val="24"/>
          <w:szCs w:val="24"/>
        </w:rPr>
        <w:t>were</w:t>
      </w:r>
      <w:r w:rsidR="006A6C97" w:rsidRPr="00B970B4">
        <w:rPr>
          <w:rFonts w:ascii="Arial" w:eastAsia="Arial Unicode MS" w:hAnsi="Arial" w:cs="Arial"/>
          <w:sz w:val="24"/>
          <w:szCs w:val="24"/>
        </w:rPr>
        <w:t xml:space="preserve"> rendered by the Respondent.</w:t>
      </w:r>
    </w:p>
    <w:p w14:paraId="2BE070C2" w14:textId="7D33D495" w:rsidR="006A6C97" w:rsidRPr="00B970B4"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109</w:t>
      </w:r>
      <w:r w:rsidR="00B970B4">
        <w:rPr>
          <w:rFonts w:ascii="Arial" w:eastAsia="Arial Unicode MS" w:hAnsi="Arial" w:cs="Arial"/>
          <w:sz w:val="24"/>
          <w:szCs w:val="24"/>
        </w:rPr>
        <w:t>.</w:t>
      </w:r>
      <w:r w:rsidR="00B970B4">
        <w:rPr>
          <w:rFonts w:ascii="Arial" w:eastAsia="Arial Unicode MS" w:hAnsi="Arial" w:cs="Arial"/>
          <w:sz w:val="24"/>
          <w:szCs w:val="24"/>
        </w:rPr>
        <w:tab/>
      </w:r>
      <w:r w:rsidR="002A0A37" w:rsidRPr="00B970B4">
        <w:rPr>
          <w:rFonts w:ascii="Arial" w:eastAsia="Arial Unicode MS" w:hAnsi="Arial" w:cs="Arial"/>
          <w:sz w:val="24"/>
          <w:szCs w:val="24"/>
        </w:rPr>
        <w:t xml:space="preserve">David Matiane </w:t>
      </w:r>
      <w:r w:rsidR="00903042" w:rsidRPr="00B970B4">
        <w:rPr>
          <w:rFonts w:ascii="Arial" w:eastAsia="Arial Unicode MS" w:hAnsi="Arial" w:cs="Arial"/>
          <w:sz w:val="24"/>
          <w:szCs w:val="24"/>
        </w:rPr>
        <w:t xml:space="preserve">Matlhoko </w:t>
      </w:r>
      <w:r w:rsidR="002A0A37" w:rsidRPr="00B970B4">
        <w:rPr>
          <w:rFonts w:ascii="Arial" w:eastAsia="Arial Unicode MS" w:hAnsi="Arial" w:cs="Arial"/>
          <w:sz w:val="24"/>
          <w:szCs w:val="24"/>
        </w:rPr>
        <w:t>deposited an amount of R 92,500.00 (NINETY-TWO THOUSAND FIVE HUNDRED RAND) into the Respondent's trust account. practitioners, who addressed a letter of demand to the Respondent and who tried to contact the Respondent on multiple occasions, to no avail.</w:t>
      </w:r>
    </w:p>
    <w:p w14:paraId="75DCCE5C" w14:textId="32D2FB43" w:rsidR="002A0A37" w:rsidRPr="00B970B4"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110</w:t>
      </w:r>
      <w:r w:rsidR="00B970B4">
        <w:rPr>
          <w:rFonts w:ascii="Arial" w:eastAsia="Arial Unicode MS" w:hAnsi="Arial" w:cs="Arial"/>
          <w:sz w:val="24"/>
          <w:szCs w:val="24"/>
        </w:rPr>
        <w:t>.</w:t>
      </w:r>
      <w:r w:rsidR="00B970B4">
        <w:rPr>
          <w:rFonts w:ascii="Arial" w:eastAsia="Arial Unicode MS" w:hAnsi="Arial" w:cs="Arial"/>
          <w:sz w:val="24"/>
          <w:szCs w:val="24"/>
        </w:rPr>
        <w:tab/>
      </w:r>
      <w:r w:rsidR="006A6C97" w:rsidRPr="00B970B4">
        <w:rPr>
          <w:rFonts w:ascii="Arial" w:eastAsia="Arial Unicode MS" w:hAnsi="Arial" w:cs="Arial"/>
          <w:sz w:val="24"/>
          <w:szCs w:val="24"/>
        </w:rPr>
        <w:t>This court is satisfied that t</w:t>
      </w:r>
      <w:r w:rsidR="002A0A37" w:rsidRPr="00B970B4">
        <w:rPr>
          <w:rFonts w:ascii="Arial" w:eastAsia="Arial Unicode MS" w:hAnsi="Arial" w:cs="Arial"/>
          <w:sz w:val="24"/>
          <w:szCs w:val="24"/>
        </w:rPr>
        <w:t>he Respondent consulted with clients without acceptance of a brief from an attorney, instead, he accepted a brief directly from clients, thus contravening Section 34(2)(a)(i) and paragraph 27.2 of the LPC's code of conduct. The Respondent accepted payments directly from clients without receipt of a brief from an attorney, thus contravening paragraph 27.4 of the LPC's code of conduct.</w:t>
      </w:r>
    </w:p>
    <w:p w14:paraId="029788F3" w14:textId="4D6B6383" w:rsidR="00987227" w:rsidRPr="00770547" w:rsidRDefault="00987227" w:rsidP="00CA6CF3">
      <w:pPr>
        <w:spacing w:line="360" w:lineRule="auto"/>
        <w:jc w:val="both"/>
        <w:rPr>
          <w:rFonts w:ascii="Arial" w:hAnsi="Arial" w:cs="Arial"/>
          <w:bCs/>
          <w:color w:val="242121"/>
          <w:sz w:val="24"/>
          <w:szCs w:val="24"/>
          <w:shd w:val="clear" w:color="auto" w:fill="FFFFFF"/>
        </w:rPr>
      </w:pPr>
      <w:r w:rsidRPr="00770547">
        <w:rPr>
          <w:rFonts w:ascii="Arial" w:hAnsi="Arial" w:cs="Arial"/>
          <w:bCs/>
          <w:color w:val="242121"/>
          <w:sz w:val="24"/>
          <w:szCs w:val="24"/>
          <w:shd w:val="clear" w:color="auto" w:fill="FFFFFF"/>
        </w:rPr>
        <w:t xml:space="preserve">in </w:t>
      </w:r>
      <w:r w:rsidRPr="00770547">
        <w:rPr>
          <w:rFonts w:ascii="Arial" w:hAnsi="Arial" w:cs="Arial"/>
          <w:i/>
          <w:iCs/>
          <w:color w:val="242121"/>
          <w:sz w:val="24"/>
          <w:szCs w:val="24"/>
          <w:shd w:val="clear" w:color="auto" w:fill="FFFFFF"/>
        </w:rPr>
        <w:t>Rösemann v General Council of the Bar of South Africa</w:t>
      </w:r>
      <w:r w:rsidRPr="00770547">
        <w:rPr>
          <w:rFonts w:ascii="Arial" w:hAnsi="Arial" w:cs="Arial"/>
          <w:iCs/>
          <w:color w:val="242121"/>
          <w:sz w:val="24"/>
          <w:szCs w:val="24"/>
          <w:shd w:val="clear" w:color="auto" w:fill="FFFFFF"/>
        </w:rPr>
        <w:t>,</w:t>
      </w:r>
      <w:r w:rsidRPr="00770547">
        <w:rPr>
          <w:rFonts w:ascii="Arial" w:eastAsiaTheme="majorEastAsia" w:hAnsi="Arial" w:cs="Arial"/>
          <w:iCs/>
          <w:color w:val="242121"/>
          <w:sz w:val="24"/>
          <w:szCs w:val="24"/>
          <w:shd w:val="clear" w:color="auto" w:fill="FFFFFF"/>
          <w:vertAlign w:val="superscript"/>
        </w:rPr>
        <w:footnoteReference w:id="10"/>
      </w:r>
      <w:r w:rsidRPr="00770547">
        <w:rPr>
          <w:rFonts w:ascii="Arial" w:hAnsi="Arial" w:cs="Arial"/>
          <w:b/>
          <w:bCs/>
          <w:color w:val="242121"/>
          <w:sz w:val="24"/>
          <w:szCs w:val="24"/>
          <w:shd w:val="clear" w:color="auto" w:fill="FFFFFF"/>
        </w:rPr>
        <w:t xml:space="preserve"> </w:t>
      </w:r>
      <w:r w:rsidRPr="00770547">
        <w:rPr>
          <w:rFonts w:ascii="Arial" w:hAnsi="Arial" w:cs="Arial"/>
          <w:bCs/>
          <w:color w:val="242121"/>
          <w:sz w:val="24"/>
          <w:szCs w:val="24"/>
          <w:shd w:val="clear" w:color="auto" w:fill="FFFFFF"/>
        </w:rPr>
        <w:t>Heher JA had this to say:</w:t>
      </w:r>
    </w:p>
    <w:p w14:paraId="3F8D0004" w14:textId="7D685237" w:rsidR="0067170A" w:rsidRPr="00DB389D" w:rsidRDefault="00987227" w:rsidP="00CA6CF3">
      <w:pPr>
        <w:spacing w:line="360" w:lineRule="auto"/>
        <w:jc w:val="both"/>
        <w:rPr>
          <w:rFonts w:ascii="Arial" w:hAnsi="Arial" w:cs="Arial"/>
          <w:color w:val="242121"/>
          <w:shd w:val="clear" w:color="auto" w:fill="FFFFFF"/>
        </w:rPr>
      </w:pPr>
      <w:r w:rsidRPr="00DB389D">
        <w:rPr>
          <w:rFonts w:ascii="Arial" w:hAnsi="Arial" w:cs="Arial"/>
          <w:color w:val="242121"/>
          <w:shd w:val="clear" w:color="auto" w:fill="FFFFFF"/>
        </w:rPr>
        <w:t xml:space="preserve">‘At this point the referral rule and its implications … become significant. An advocate in general takes work only through the instructions of an attorney. The rule is not a pointless formality or an obstacle to efficient professional practice, nor is it a protective trade practice designed to benefit the advocacy. The rule requires that an attorney initiates the contact between an advocate and his client, negotiates about and receives fees from the client (on his own behalf and that of the advocate), instructs the advocate specifically in relation to each matter affecting </w:t>
      </w:r>
      <w:r w:rsidRPr="00DB389D">
        <w:rPr>
          <w:rFonts w:ascii="Arial" w:hAnsi="Arial" w:cs="Arial"/>
          <w:color w:val="242121"/>
          <w:shd w:val="clear" w:color="auto" w:fill="FFFFFF"/>
        </w:rPr>
        <w:lastRenderedPageBreak/>
        <w:t xml:space="preserve">the client’s interest (other than the way in which the advocate is to carry out his professional duties), oversees each step advised or taken by the advocate, keeps the client informed, is present as far as reasonably possible during interaction between the client and the advocate, may advise the client to take or not take counsel’s advice, administers legal proceedings and controls and directs settlement negotiations in communication with his client. An advocate, by contrast, generally does not take instructions directly from his client, does not report directly or account to the client, does not handle the money (or cheques) of his client or of the opposite party, acts only in terms of instructions given to him by the attorney in relation to matters which fall within the accepted skills and practices of his profession and, therefore, does not sign, serve or file documents, notices or pleadings on behalf of his client or receive such from the opposing party or his legal representative unless there is a Rule of Court or established rule of practice to that effect (which is the case with certain High Court pleadings but finds no equivalent in magistrates’ court practice). The advocate does not communicate directly with any other person, save opposing legal representatives, on his client’s behalf (unless briefed to make representations), does not perform those professional or administrative functions which are carried out by an attorney in or from his office, does not engage in negotiating liability for or the amount of security for costs or contributions towards costs or terms of settlement except with his opposing legal representative and then only subject to the approval of his instructing attorney. </w:t>
      </w:r>
    </w:p>
    <w:p w14:paraId="07ACB9C8" w14:textId="77777777" w:rsidR="00DB389D" w:rsidRPr="00440BF0" w:rsidRDefault="00FA262C" w:rsidP="00CA6CF3">
      <w:pPr>
        <w:spacing w:after="0" w:line="360" w:lineRule="auto"/>
        <w:jc w:val="both"/>
        <w:rPr>
          <w:rFonts w:ascii="Arial" w:hAnsi="Arial" w:cs="Arial"/>
          <w:color w:val="242121"/>
          <w:sz w:val="24"/>
          <w:szCs w:val="24"/>
          <w:u w:val="single"/>
          <w:shd w:val="clear" w:color="auto" w:fill="FFFFFF"/>
        </w:rPr>
      </w:pPr>
      <w:r w:rsidRPr="00440BF0">
        <w:rPr>
          <w:rFonts w:ascii="Arial" w:hAnsi="Arial" w:cs="Arial"/>
          <w:color w:val="242121"/>
          <w:sz w:val="24"/>
          <w:szCs w:val="24"/>
          <w:u w:val="single"/>
          <w:shd w:val="clear" w:color="auto" w:fill="FFFFFF"/>
        </w:rPr>
        <w:t xml:space="preserve">CHARGING </w:t>
      </w:r>
      <w:r w:rsidR="008140FE" w:rsidRPr="00440BF0">
        <w:rPr>
          <w:rFonts w:ascii="Arial" w:hAnsi="Arial" w:cs="Arial"/>
          <w:color w:val="242121"/>
          <w:sz w:val="24"/>
          <w:szCs w:val="24"/>
          <w:u w:val="single"/>
          <w:shd w:val="clear" w:color="auto" w:fill="FFFFFF"/>
        </w:rPr>
        <w:t>EXHORBITANT AND</w:t>
      </w:r>
      <w:r w:rsidRPr="00440BF0">
        <w:rPr>
          <w:rFonts w:ascii="Arial" w:hAnsi="Arial" w:cs="Arial"/>
          <w:color w:val="242121"/>
          <w:sz w:val="24"/>
          <w:szCs w:val="24"/>
          <w:u w:val="single"/>
          <w:shd w:val="clear" w:color="auto" w:fill="FFFFFF"/>
        </w:rPr>
        <w:t xml:space="preserve"> UNREASONABLE AMOUNTS </w:t>
      </w:r>
    </w:p>
    <w:p w14:paraId="605B31E3" w14:textId="77777777" w:rsidR="00DB389D" w:rsidRDefault="00DB389D" w:rsidP="00CA6CF3">
      <w:pPr>
        <w:spacing w:after="0" w:line="360" w:lineRule="auto"/>
        <w:jc w:val="both"/>
        <w:rPr>
          <w:rFonts w:ascii="Arial" w:hAnsi="Arial" w:cs="Arial"/>
          <w:color w:val="242121"/>
          <w:sz w:val="24"/>
          <w:szCs w:val="24"/>
          <w:shd w:val="clear" w:color="auto" w:fill="FFFFFF"/>
        </w:rPr>
      </w:pPr>
    </w:p>
    <w:p w14:paraId="5598B4E8" w14:textId="1B0339AC" w:rsidR="00FA262C" w:rsidRPr="00DB389D" w:rsidRDefault="007F2C9C" w:rsidP="00CA6CF3">
      <w:pPr>
        <w:spacing w:after="0" w:line="36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111</w:t>
      </w:r>
      <w:r w:rsidR="00DB389D">
        <w:rPr>
          <w:rFonts w:ascii="Arial" w:hAnsi="Arial" w:cs="Arial"/>
          <w:color w:val="242121"/>
          <w:sz w:val="24"/>
          <w:szCs w:val="24"/>
          <w:shd w:val="clear" w:color="auto" w:fill="FFFFFF"/>
        </w:rPr>
        <w:t>.</w:t>
      </w:r>
      <w:r w:rsidR="00DB389D">
        <w:rPr>
          <w:rFonts w:ascii="Arial" w:hAnsi="Arial" w:cs="Arial"/>
          <w:color w:val="242121"/>
          <w:sz w:val="24"/>
          <w:szCs w:val="24"/>
          <w:shd w:val="clear" w:color="auto" w:fill="FFFFFF"/>
        </w:rPr>
        <w:tab/>
      </w:r>
      <w:r w:rsidR="00FA262C" w:rsidRPr="00DB389D">
        <w:rPr>
          <w:rFonts w:ascii="Arial" w:hAnsi="Arial" w:cs="Arial"/>
          <w:color w:val="242121"/>
          <w:sz w:val="24"/>
          <w:szCs w:val="24"/>
          <w:shd w:val="clear" w:color="auto" w:fill="FFFFFF"/>
        </w:rPr>
        <w:t xml:space="preserve">Looking at inconsistencies and lack of uniformity in the Respondent`s fee structure, it is indicative that such fees were not of regulations. It is a </w:t>
      </w:r>
      <w:r w:rsidR="00903042" w:rsidRPr="00DB389D">
        <w:rPr>
          <w:rFonts w:ascii="Arial" w:hAnsi="Arial" w:cs="Arial"/>
          <w:color w:val="242121"/>
          <w:sz w:val="24"/>
          <w:szCs w:val="24"/>
          <w:shd w:val="clear" w:color="auto" w:fill="FFFFFF"/>
        </w:rPr>
        <w:t>principl</w:t>
      </w:r>
      <w:r w:rsidR="00903042">
        <w:rPr>
          <w:rFonts w:ascii="Arial" w:hAnsi="Arial" w:cs="Arial"/>
          <w:color w:val="242121"/>
          <w:sz w:val="24"/>
          <w:szCs w:val="24"/>
          <w:shd w:val="clear" w:color="auto" w:fill="FFFFFF"/>
        </w:rPr>
        <w:t>e</w:t>
      </w:r>
      <w:r w:rsidR="00FA262C" w:rsidRPr="00DB389D">
        <w:rPr>
          <w:rFonts w:ascii="Arial" w:hAnsi="Arial" w:cs="Arial"/>
          <w:color w:val="242121"/>
          <w:sz w:val="24"/>
          <w:szCs w:val="24"/>
          <w:shd w:val="clear" w:color="auto" w:fill="FFFFFF"/>
        </w:rPr>
        <w:t xml:space="preserve"> issue that fees charged by an advocate must be reasonable. One who charges an unreasonable fee, is guilty of overcharging or overreaching.</w:t>
      </w:r>
      <w:r w:rsidR="00FA262C" w:rsidRPr="00770547">
        <w:rPr>
          <w:rFonts w:eastAsiaTheme="majorEastAsia"/>
          <w:shd w:val="clear" w:color="auto" w:fill="FFFFFF"/>
          <w:vertAlign w:val="superscript"/>
        </w:rPr>
        <w:footnoteReference w:id="11"/>
      </w:r>
      <w:r w:rsidR="00FA262C" w:rsidRPr="00DB389D">
        <w:rPr>
          <w:rFonts w:ascii="Arial" w:hAnsi="Arial" w:cs="Arial"/>
          <w:color w:val="242121"/>
          <w:sz w:val="24"/>
          <w:szCs w:val="24"/>
          <w:shd w:val="clear" w:color="auto" w:fill="FFFFFF"/>
        </w:rPr>
        <w:t xml:space="preserve"> Overreaching involves an abuse of a person’s status as an advocate, by taking advantage for personal gain of the person paying.</w:t>
      </w:r>
      <w:r w:rsidR="00FA262C" w:rsidRPr="00770547">
        <w:rPr>
          <w:rFonts w:eastAsiaTheme="majorEastAsia"/>
          <w:shd w:val="clear" w:color="auto" w:fill="FFFFFF"/>
          <w:vertAlign w:val="superscript"/>
        </w:rPr>
        <w:footnoteReference w:id="12"/>
      </w:r>
      <w:r w:rsidR="00FA262C" w:rsidRPr="00DB389D">
        <w:rPr>
          <w:rFonts w:ascii="Arial" w:hAnsi="Arial" w:cs="Arial"/>
          <w:color w:val="242121"/>
          <w:sz w:val="24"/>
          <w:szCs w:val="24"/>
          <w:shd w:val="clear" w:color="auto" w:fill="FFFFFF"/>
        </w:rPr>
        <w:t xml:space="preserve"> For an advocate to take advantage of that situation by marking a fee knowing that it is not a proper fee, but one that is unreasonable and improperly marked under the rules, is an abuse of the advocate’s position and amounts to overreaching.</w:t>
      </w:r>
      <w:r w:rsidR="00FA262C" w:rsidRPr="00770547">
        <w:rPr>
          <w:rFonts w:eastAsiaTheme="majorEastAsia"/>
          <w:shd w:val="clear" w:color="auto" w:fill="FFFFFF"/>
          <w:vertAlign w:val="superscript"/>
        </w:rPr>
        <w:footnoteReference w:id="13"/>
      </w:r>
      <w:r w:rsidR="00FA262C" w:rsidRPr="00DB389D">
        <w:rPr>
          <w:rFonts w:ascii="Arial" w:hAnsi="Arial" w:cs="Arial"/>
          <w:color w:val="242121"/>
          <w:sz w:val="24"/>
          <w:szCs w:val="24"/>
          <w:shd w:val="clear" w:color="auto" w:fill="FFFFFF"/>
        </w:rPr>
        <w:t xml:space="preserve"> As it was put in </w:t>
      </w:r>
      <w:r w:rsidR="00FA262C" w:rsidRPr="00DB389D">
        <w:rPr>
          <w:rFonts w:ascii="Arial" w:hAnsi="Arial" w:cs="Arial"/>
          <w:i/>
          <w:color w:val="242121"/>
          <w:sz w:val="24"/>
          <w:szCs w:val="24"/>
          <w:shd w:val="clear" w:color="auto" w:fill="FFFFFF"/>
        </w:rPr>
        <w:t>Society of Advocates of South Africa (Witwatersrand Division) v Cigler</w:t>
      </w:r>
      <w:r w:rsidR="00FA262C" w:rsidRPr="00DB389D">
        <w:rPr>
          <w:rFonts w:ascii="Arial" w:hAnsi="Arial" w:cs="Arial"/>
          <w:color w:val="242121"/>
          <w:sz w:val="24"/>
          <w:szCs w:val="24"/>
          <w:shd w:val="clear" w:color="auto" w:fill="FFFFFF"/>
        </w:rPr>
        <w:t xml:space="preserve">: ‘… the charging of </w:t>
      </w:r>
      <w:r w:rsidR="00FA262C" w:rsidRPr="00DB389D">
        <w:rPr>
          <w:rFonts w:ascii="Arial" w:hAnsi="Arial" w:cs="Arial"/>
          <w:color w:val="242121"/>
          <w:sz w:val="24"/>
          <w:szCs w:val="24"/>
          <w:shd w:val="clear" w:color="auto" w:fill="FFFFFF"/>
        </w:rPr>
        <w:lastRenderedPageBreak/>
        <w:t>excessive fees is not only a breach of the Rules but is also a matter of serious concern’.</w:t>
      </w:r>
      <w:r w:rsidR="00FA262C" w:rsidRPr="00770547">
        <w:rPr>
          <w:rFonts w:eastAsiaTheme="majorEastAsia"/>
          <w:shd w:val="clear" w:color="auto" w:fill="FFFFFF"/>
          <w:vertAlign w:val="superscript"/>
        </w:rPr>
        <w:footnoteReference w:id="14"/>
      </w:r>
    </w:p>
    <w:p w14:paraId="1DB66CC1" w14:textId="72970010" w:rsidR="00EC048B" w:rsidRDefault="007F2C9C" w:rsidP="00CA6CF3">
      <w:pPr>
        <w:spacing w:line="360" w:lineRule="auto"/>
        <w:ind w:left="720" w:hanging="720"/>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112</w:t>
      </w:r>
      <w:r w:rsidR="00DB389D">
        <w:rPr>
          <w:rFonts w:ascii="Arial" w:eastAsia="Calibri" w:hAnsi="Arial" w:cs="Arial"/>
          <w:color w:val="000000"/>
          <w:sz w:val="24"/>
          <w:szCs w:val="24"/>
          <w:lang w:eastAsia="en-ZA"/>
        </w:rPr>
        <w:t>.</w:t>
      </w:r>
      <w:r w:rsidR="00DB389D">
        <w:rPr>
          <w:rFonts w:ascii="Arial" w:eastAsia="Calibri" w:hAnsi="Arial" w:cs="Arial"/>
          <w:color w:val="000000"/>
          <w:sz w:val="24"/>
          <w:szCs w:val="24"/>
          <w:lang w:eastAsia="en-ZA"/>
        </w:rPr>
        <w:tab/>
      </w:r>
      <w:r w:rsidR="00FA262C" w:rsidRPr="00DB389D">
        <w:rPr>
          <w:rFonts w:ascii="Arial" w:eastAsia="Calibri" w:hAnsi="Arial" w:cs="Arial"/>
          <w:color w:val="000000"/>
          <w:sz w:val="24"/>
          <w:szCs w:val="24"/>
          <w:lang w:eastAsia="en-ZA"/>
        </w:rPr>
        <w:t xml:space="preserve">The Respondent went even further by taking money </w:t>
      </w:r>
      <w:r w:rsidR="00903042" w:rsidRPr="00DB389D">
        <w:rPr>
          <w:rFonts w:ascii="Arial" w:eastAsia="Calibri" w:hAnsi="Arial" w:cs="Arial"/>
          <w:color w:val="000000"/>
          <w:sz w:val="24"/>
          <w:szCs w:val="24"/>
          <w:lang w:eastAsia="en-ZA"/>
        </w:rPr>
        <w:t>from vulnerable</w:t>
      </w:r>
      <w:r w:rsidR="00FA262C" w:rsidRPr="00DB389D">
        <w:rPr>
          <w:rFonts w:ascii="Arial" w:eastAsia="Calibri" w:hAnsi="Arial" w:cs="Arial"/>
          <w:color w:val="000000"/>
          <w:sz w:val="24"/>
          <w:szCs w:val="24"/>
          <w:lang w:eastAsia="en-ZA"/>
        </w:rPr>
        <w:t xml:space="preserve"> and </w:t>
      </w:r>
      <w:r w:rsidR="00903042" w:rsidRPr="00DB389D">
        <w:rPr>
          <w:rFonts w:ascii="Arial" w:eastAsia="Calibri" w:hAnsi="Arial" w:cs="Arial"/>
          <w:color w:val="000000"/>
          <w:sz w:val="24"/>
          <w:szCs w:val="24"/>
          <w:lang w:eastAsia="en-ZA"/>
        </w:rPr>
        <w:t>de</w:t>
      </w:r>
      <w:r w:rsidR="00903042">
        <w:rPr>
          <w:rFonts w:ascii="Arial" w:eastAsia="Calibri" w:hAnsi="Arial" w:cs="Arial"/>
          <w:color w:val="000000"/>
          <w:sz w:val="24"/>
          <w:szCs w:val="24"/>
          <w:lang w:eastAsia="en-ZA"/>
        </w:rPr>
        <w:t>s</w:t>
      </w:r>
      <w:r w:rsidR="00903042" w:rsidRPr="00DB389D">
        <w:rPr>
          <w:rFonts w:ascii="Arial" w:eastAsia="Calibri" w:hAnsi="Arial" w:cs="Arial"/>
          <w:color w:val="000000"/>
          <w:sz w:val="24"/>
          <w:szCs w:val="24"/>
          <w:lang w:eastAsia="en-ZA"/>
        </w:rPr>
        <w:t>perate</w:t>
      </w:r>
      <w:r w:rsidR="00FA262C" w:rsidRPr="00DB389D">
        <w:rPr>
          <w:rFonts w:ascii="Arial" w:eastAsia="Calibri" w:hAnsi="Arial" w:cs="Arial"/>
          <w:color w:val="000000"/>
          <w:sz w:val="24"/>
          <w:szCs w:val="24"/>
          <w:lang w:eastAsia="en-ZA"/>
        </w:rPr>
        <w:t xml:space="preserve"> </w:t>
      </w:r>
      <w:r w:rsidR="00903042" w:rsidRPr="00DB389D">
        <w:rPr>
          <w:rFonts w:ascii="Arial" w:eastAsia="Calibri" w:hAnsi="Arial" w:cs="Arial"/>
          <w:color w:val="000000"/>
          <w:sz w:val="24"/>
          <w:szCs w:val="24"/>
          <w:lang w:eastAsia="en-ZA"/>
        </w:rPr>
        <w:t>clients</w:t>
      </w:r>
      <w:r w:rsidR="00FA262C" w:rsidRPr="00DB389D">
        <w:rPr>
          <w:rFonts w:ascii="Arial" w:eastAsia="Calibri" w:hAnsi="Arial" w:cs="Arial"/>
          <w:color w:val="000000"/>
          <w:sz w:val="24"/>
          <w:szCs w:val="24"/>
          <w:lang w:eastAsia="en-ZA"/>
        </w:rPr>
        <w:t xml:space="preserve"> given their </w:t>
      </w:r>
      <w:r w:rsidR="00903042" w:rsidRPr="00DB389D">
        <w:rPr>
          <w:rFonts w:ascii="Arial" w:eastAsia="Calibri" w:hAnsi="Arial" w:cs="Arial"/>
          <w:color w:val="000000"/>
          <w:sz w:val="24"/>
          <w:szCs w:val="24"/>
          <w:lang w:eastAsia="en-ZA"/>
        </w:rPr>
        <w:t>situations</w:t>
      </w:r>
      <w:r w:rsidR="00E44A03" w:rsidRPr="00DB389D">
        <w:rPr>
          <w:rFonts w:ascii="Arial" w:eastAsia="Calibri" w:hAnsi="Arial" w:cs="Arial"/>
          <w:color w:val="000000"/>
          <w:sz w:val="24"/>
          <w:szCs w:val="24"/>
          <w:lang w:eastAsia="en-ZA"/>
        </w:rPr>
        <w:t xml:space="preserve">. He took an advantage of their situation by </w:t>
      </w:r>
      <w:r w:rsidR="00F413A8" w:rsidRPr="00DB389D">
        <w:rPr>
          <w:rFonts w:ascii="Arial" w:eastAsia="Calibri" w:hAnsi="Arial" w:cs="Arial"/>
          <w:color w:val="000000"/>
          <w:sz w:val="24"/>
          <w:szCs w:val="24"/>
          <w:lang w:eastAsia="en-ZA"/>
        </w:rPr>
        <w:t>exerting</w:t>
      </w:r>
      <w:r w:rsidR="00E44A03" w:rsidRPr="00DB389D">
        <w:rPr>
          <w:rFonts w:ascii="Arial" w:eastAsia="Calibri" w:hAnsi="Arial" w:cs="Arial"/>
          <w:color w:val="000000"/>
          <w:sz w:val="24"/>
          <w:szCs w:val="24"/>
          <w:lang w:eastAsia="en-ZA"/>
        </w:rPr>
        <w:t xml:space="preserve"> position of power in that he actually demanded that they pay him upfront knowingly that he will never render the service as expected. The nature of complaints </w:t>
      </w:r>
      <w:r w:rsidR="00F413A8" w:rsidRPr="00DB389D">
        <w:rPr>
          <w:rFonts w:ascii="Arial" w:eastAsia="Calibri" w:hAnsi="Arial" w:cs="Arial"/>
          <w:color w:val="000000"/>
          <w:sz w:val="24"/>
          <w:szCs w:val="24"/>
          <w:lang w:eastAsia="en-ZA"/>
        </w:rPr>
        <w:t>is</w:t>
      </w:r>
      <w:r w:rsidR="00E44A03" w:rsidRPr="00DB389D">
        <w:rPr>
          <w:rFonts w:ascii="Arial" w:eastAsia="Calibri" w:hAnsi="Arial" w:cs="Arial"/>
          <w:color w:val="000000"/>
          <w:sz w:val="24"/>
          <w:szCs w:val="24"/>
          <w:lang w:eastAsia="en-ZA"/>
        </w:rPr>
        <w:t xml:space="preserve"> similar in that all </w:t>
      </w:r>
      <w:r w:rsidR="00F413A8" w:rsidRPr="00DB389D">
        <w:rPr>
          <w:rFonts w:ascii="Arial" w:eastAsia="Calibri" w:hAnsi="Arial" w:cs="Arial"/>
          <w:color w:val="000000"/>
          <w:sz w:val="24"/>
          <w:szCs w:val="24"/>
          <w:lang w:eastAsia="en-ZA"/>
        </w:rPr>
        <w:t>complainants</w:t>
      </w:r>
      <w:r w:rsidR="00E44A03" w:rsidRPr="00DB389D">
        <w:rPr>
          <w:rFonts w:ascii="Arial" w:eastAsia="Calibri" w:hAnsi="Arial" w:cs="Arial"/>
          <w:color w:val="000000"/>
          <w:sz w:val="24"/>
          <w:szCs w:val="24"/>
          <w:lang w:eastAsia="en-ZA"/>
        </w:rPr>
        <w:t xml:space="preserve"> paid money to his account or into </w:t>
      </w:r>
      <w:r w:rsidR="00F413A8" w:rsidRPr="00DB389D">
        <w:rPr>
          <w:rFonts w:ascii="Arial" w:eastAsia="Calibri" w:hAnsi="Arial" w:cs="Arial"/>
          <w:color w:val="000000"/>
          <w:sz w:val="24"/>
          <w:szCs w:val="24"/>
          <w:lang w:eastAsia="en-ZA"/>
        </w:rPr>
        <w:t>somebody</w:t>
      </w:r>
      <w:r w:rsidR="00E44A03" w:rsidRPr="00DB389D">
        <w:rPr>
          <w:rFonts w:ascii="Arial" w:eastAsia="Calibri" w:hAnsi="Arial" w:cs="Arial"/>
          <w:color w:val="000000"/>
          <w:sz w:val="24"/>
          <w:szCs w:val="24"/>
          <w:lang w:eastAsia="en-ZA"/>
        </w:rPr>
        <w:t xml:space="preserve"> </w:t>
      </w:r>
      <w:r w:rsidR="00F413A8" w:rsidRPr="00DB389D">
        <w:rPr>
          <w:rFonts w:ascii="Arial" w:eastAsia="Calibri" w:hAnsi="Arial" w:cs="Arial"/>
          <w:color w:val="000000"/>
          <w:sz w:val="24"/>
          <w:szCs w:val="24"/>
          <w:lang w:eastAsia="en-ZA"/>
        </w:rPr>
        <w:t>else’s</w:t>
      </w:r>
      <w:r w:rsidR="00E44A03" w:rsidRPr="00DB389D">
        <w:rPr>
          <w:rFonts w:ascii="Arial" w:eastAsia="Calibri" w:hAnsi="Arial" w:cs="Arial"/>
          <w:color w:val="000000"/>
          <w:sz w:val="24"/>
          <w:szCs w:val="24"/>
          <w:lang w:eastAsia="en-ZA"/>
        </w:rPr>
        <w:t xml:space="preserve"> account at the instruction of the Respondent. When inquiries or follow-up are done by the </w:t>
      </w:r>
      <w:r w:rsidR="00F413A8" w:rsidRPr="00DB389D">
        <w:rPr>
          <w:rFonts w:ascii="Arial" w:eastAsia="Calibri" w:hAnsi="Arial" w:cs="Arial"/>
          <w:color w:val="000000"/>
          <w:sz w:val="24"/>
          <w:szCs w:val="24"/>
          <w:lang w:eastAsia="en-ZA"/>
        </w:rPr>
        <w:t>complainants,</w:t>
      </w:r>
      <w:r w:rsidR="00E44A03" w:rsidRPr="00DB389D">
        <w:rPr>
          <w:rFonts w:ascii="Arial" w:eastAsia="Calibri" w:hAnsi="Arial" w:cs="Arial"/>
          <w:color w:val="000000"/>
          <w:sz w:val="24"/>
          <w:szCs w:val="24"/>
          <w:lang w:eastAsia="en-ZA"/>
        </w:rPr>
        <w:t xml:space="preserve"> he does not respond he simply threatens them. That’s an abuse and exploitation at its best.</w:t>
      </w:r>
      <w:r w:rsidR="00EC048B" w:rsidRPr="00DB389D">
        <w:rPr>
          <w:rFonts w:ascii="Arial" w:hAnsi="Arial" w:cs="Arial"/>
          <w:sz w:val="24"/>
          <w:szCs w:val="24"/>
        </w:rPr>
        <w:t xml:space="preserve"> The </w:t>
      </w:r>
      <w:r w:rsidR="00EC048B" w:rsidRPr="00DB389D">
        <w:rPr>
          <w:rFonts w:ascii="Arial" w:eastAsia="Calibri" w:hAnsi="Arial" w:cs="Arial"/>
          <w:color w:val="000000"/>
          <w:sz w:val="24"/>
          <w:szCs w:val="24"/>
          <w:lang w:eastAsia="en-ZA"/>
        </w:rPr>
        <w:t xml:space="preserve">Respondent contravened the provisions of paragraph 3.6 Legal Practice Council's Code of Conduct in that he failed to maintain legal professional privilege and confidentiality regarding the affairs </w:t>
      </w:r>
      <w:r w:rsidR="00F413A8" w:rsidRPr="00DB389D">
        <w:rPr>
          <w:rFonts w:ascii="Arial" w:eastAsia="Calibri" w:hAnsi="Arial" w:cs="Arial"/>
          <w:color w:val="000000"/>
          <w:sz w:val="24"/>
          <w:szCs w:val="24"/>
          <w:lang w:eastAsia="en-ZA"/>
        </w:rPr>
        <w:t>of his</w:t>
      </w:r>
      <w:r w:rsidR="00EC048B" w:rsidRPr="00DB389D">
        <w:rPr>
          <w:rFonts w:ascii="Arial" w:eastAsia="Calibri" w:hAnsi="Arial" w:cs="Arial"/>
          <w:color w:val="000000"/>
          <w:sz w:val="24"/>
          <w:szCs w:val="24"/>
          <w:lang w:eastAsia="en-ZA"/>
        </w:rPr>
        <w:t xml:space="preserve"> clients. </w:t>
      </w:r>
    </w:p>
    <w:p w14:paraId="121BF7F0" w14:textId="77777777" w:rsidR="005E6632" w:rsidRPr="00DB389D" w:rsidRDefault="005E6632" w:rsidP="00CA6CF3">
      <w:pPr>
        <w:spacing w:line="360" w:lineRule="auto"/>
        <w:ind w:left="720" w:hanging="720"/>
        <w:jc w:val="both"/>
        <w:rPr>
          <w:rFonts w:ascii="Arial" w:eastAsia="Calibri" w:hAnsi="Arial" w:cs="Arial"/>
          <w:color w:val="000000"/>
          <w:sz w:val="24"/>
          <w:szCs w:val="24"/>
          <w:lang w:eastAsia="en-ZA"/>
        </w:rPr>
      </w:pPr>
    </w:p>
    <w:p w14:paraId="6906C0A4" w14:textId="7259B7C1" w:rsidR="005E6632" w:rsidRDefault="007F2C9C" w:rsidP="005E6632">
      <w:pPr>
        <w:spacing w:line="480" w:lineRule="auto"/>
        <w:ind w:left="785" w:right="41" w:hangingChars="327" w:hanging="785"/>
        <w:jc w:val="both"/>
        <w:rPr>
          <w:rFonts w:ascii="Arial" w:eastAsia="Arial Unicode MS" w:hAnsi="Arial" w:cs="Arial"/>
          <w:sz w:val="24"/>
          <w:szCs w:val="24"/>
        </w:rPr>
      </w:pPr>
      <w:r>
        <w:rPr>
          <w:rFonts w:ascii="Arial" w:eastAsia="Arial Unicode MS" w:hAnsi="Arial" w:cs="Arial"/>
          <w:sz w:val="24"/>
          <w:szCs w:val="24"/>
        </w:rPr>
        <w:t>113</w:t>
      </w:r>
      <w:r w:rsidR="00DB389D">
        <w:rPr>
          <w:rFonts w:ascii="Arial" w:eastAsia="Arial Unicode MS" w:hAnsi="Arial" w:cs="Arial"/>
          <w:sz w:val="24"/>
          <w:szCs w:val="24"/>
        </w:rPr>
        <w:t>.</w:t>
      </w:r>
      <w:r w:rsidR="00DB389D">
        <w:rPr>
          <w:rFonts w:ascii="Arial" w:eastAsia="Arial Unicode MS" w:hAnsi="Arial" w:cs="Arial"/>
          <w:sz w:val="24"/>
          <w:szCs w:val="24"/>
        </w:rPr>
        <w:tab/>
      </w:r>
      <w:r w:rsidR="007B0BF8" w:rsidRPr="00770547">
        <w:rPr>
          <w:rFonts w:ascii="Arial" w:eastAsia="Arial Unicode MS" w:hAnsi="Arial" w:cs="Arial"/>
          <w:sz w:val="24"/>
          <w:szCs w:val="24"/>
        </w:rPr>
        <w:t xml:space="preserve">The applicant pointed out that the respondent’s conduct was serious.  By virtue </w:t>
      </w:r>
      <w:r w:rsidR="00DB389D" w:rsidRPr="00770547">
        <w:rPr>
          <w:rFonts w:ascii="Arial" w:eastAsia="Arial Unicode MS" w:hAnsi="Arial" w:cs="Arial"/>
          <w:sz w:val="24"/>
          <w:szCs w:val="24"/>
        </w:rPr>
        <w:t>of the</w:t>
      </w:r>
      <w:r w:rsidR="007B0BF8" w:rsidRPr="00770547">
        <w:rPr>
          <w:rFonts w:ascii="Arial" w:eastAsia="Arial Unicode MS" w:hAnsi="Arial" w:cs="Arial"/>
          <w:sz w:val="24"/>
          <w:szCs w:val="24"/>
        </w:rPr>
        <w:t xml:space="preserve"> Legal Practice Act, his conduct is considered to be serious transgressions and offences punishable.</w:t>
      </w:r>
    </w:p>
    <w:p w14:paraId="718E6836" w14:textId="77777777" w:rsidR="005E6632" w:rsidRPr="00770547" w:rsidRDefault="005E6632" w:rsidP="005E6632">
      <w:pPr>
        <w:spacing w:line="480" w:lineRule="auto"/>
        <w:ind w:left="785" w:right="41" w:hangingChars="327" w:hanging="785"/>
        <w:jc w:val="both"/>
        <w:rPr>
          <w:rFonts w:ascii="Arial" w:eastAsia="Arial Unicode MS" w:hAnsi="Arial" w:cs="Arial"/>
          <w:sz w:val="24"/>
          <w:szCs w:val="24"/>
        </w:rPr>
      </w:pPr>
    </w:p>
    <w:p w14:paraId="50D7ABA2" w14:textId="78326563" w:rsidR="005E6632" w:rsidRDefault="007B0BF8" w:rsidP="005E6632">
      <w:pPr>
        <w:tabs>
          <w:tab w:val="left" w:pos="3000"/>
        </w:tabs>
        <w:spacing w:line="480" w:lineRule="auto"/>
        <w:ind w:left="720" w:right="41" w:hanging="720"/>
        <w:jc w:val="both"/>
        <w:rPr>
          <w:rFonts w:ascii="Arial" w:eastAsia="Arial Unicode MS" w:hAnsi="Arial" w:cs="Arial"/>
          <w:sz w:val="24"/>
          <w:szCs w:val="24"/>
        </w:rPr>
      </w:pPr>
      <w:r w:rsidRPr="00770547">
        <w:rPr>
          <w:rFonts w:ascii="Arial" w:eastAsia="Arial Unicode MS" w:hAnsi="Arial" w:cs="Arial"/>
          <w:sz w:val="24"/>
          <w:szCs w:val="24"/>
        </w:rPr>
        <w:t xml:space="preserve">  </w:t>
      </w:r>
      <w:r w:rsidR="00CD7618">
        <w:rPr>
          <w:rFonts w:ascii="Arial" w:eastAsia="Arial Unicode MS" w:hAnsi="Arial" w:cs="Arial"/>
          <w:sz w:val="24"/>
          <w:szCs w:val="24"/>
        </w:rPr>
        <w:t>1</w:t>
      </w:r>
      <w:r w:rsidR="007F2C9C">
        <w:rPr>
          <w:rFonts w:ascii="Arial" w:eastAsia="Arial Unicode MS" w:hAnsi="Arial" w:cs="Arial"/>
          <w:sz w:val="24"/>
          <w:szCs w:val="24"/>
        </w:rPr>
        <w:t>14</w:t>
      </w:r>
      <w:r w:rsidR="00DB389D">
        <w:rPr>
          <w:rFonts w:ascii="Arial" w:eastAsia="Arial Unicode MS" w:hAnsi="Arial" w:cs="Arial"/>
          <w:sz w:val="24"/>
          <w:szCs w:val="24"/>
        </w:rPr>
        <w:t>.</w:t>
      </w:r>
      <w:r w:rsidR="00DB389D">
        <w:rPr>
          <w:rFonts w:ascii="Arial" w:eastAsia="Arial Unicode MS" w:hAnsi="Arial" w:cs="Arial"/>
          <w:sz w:val="24"/>
          <w:szCs w:val="24"/>
        </w:rPr>
        <w:tab/>
      </w:r>
      <w:r w:rsidRPr="00770547">
        <w:rPr>
          <w:rFonts w:ascii="Arial" w:eastAsia="Arial Unicode MS" w:hAnsi="Arial" w:cs="Arial"/>
          <w:sz w:val="24"/>
          <w:szCs w:val="24"/>
        </w:rPr>
        <w:t>We have noted that from his answering papers the respondent does not proffer an explanation for his conduct in accepting briefs and taking money directly from clients</w:t>
      </w:r>
      <w:r w:rsidR="000E5AAB" w:rsidRPr="00770547">
        <w:rPr>
          <w:rFonts w:ascii="Arial" w:eastAsia="Arial Unicode MS" w:hAnsi="Arial" w:cs="Arial"/>
          <w:sz w:val="24"/>
          <w:szCs w:val="24"/>
        </w:rPr>
        <w:t>.</w:t>
      </w:r>
      <w:r w:rsidRPr="00770547">
        <w:rPr>
          <w:rFonts w:ascii="Arial" w:eastAsia="Arial Unicode MS" w:hAnsi="Arial" w:cs="Arial"/>
          <w:sz w:val="24"/>
          <w:szCs w:val="24"/>
        </w:rPr>
        <w:t xml:space="preserve">  </w:t>
      </w:r>
    </w:p>
    <w:p w14:paraId="5D20A35A" w14:textId="77777777" w:rsidR="005E6632" w:rsidRPr="00770547" w:rsidRDefault="005E6632" w:rsidP="005E6632">
      <w:pPr>
        <w:tabs>
          <w:tab w:val="left" w:pos="3000"/>
        </w:tabs>
        <w:spacing w:line="480" w:lineRule="auto"/>
        <w:ind w:left="720" w:right="41" w:hanging="720"/>
        <w:jc w:val="both"/>
        <w:rPr>
          <w:rFonts w:ascii="Arial" w:eastAsia="Arial Unicode MS" w:hAnsi="Arial" w:cs="Arial"/>
          <w:sz w:val="24"/>
          <w:szCs w:val="24"/>
        </w:rPr>
      </w:pPr>
    </w:p>
    <w:p w14:paraId="414B3E09" w14:textId="1A892FD1" w:rsidR="007B0BF8" w:rsidRPr="00770547" w:rsidRDefault="007F2C9C"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115</w:t>
      </w:r>
      <w:r w:rsidR="00DB389D">
        <w:rPr>
          <w:rFonts w:ascii="Arial" w:eastAsia="Arial Unicode MS" w:hAnsi="Arial" w:cs="Arial"/>
          <w:sz w:val="24"/>
          <w:szCs w:val="24"/>
        </w:rPr>
        <w:t>.</w:t>
      </w:r>
      <w:r w:rsidR="00DB389D">
        <w:rPr>
          <w:rFonts w:ascii="Arial" w:eastAsia="Arial Unicode MS" w:hAnsi="Arial" w:cs="Arial"/>
          <w:sz w:val="24"/>
          <w:szCs w:val="24"/>
        </w:rPr>
        <w:tab/>
      </w:r>
      <w:r w:rsidR="007B0BF8" w:rsidRPr="00770547">
        <w:rPr>
          <w:rFonts w:ascii="Arial" w:eastAsia="Arial Unicode MS" w:hAnsi="Arial" w:cs="Arial"/>
          <w:sz w:val="24"/>
          <w:szCs w:val="24"/>
        </w:rPr>
        <w:t xml:space="preserve">He further does not deny that he </w:t>
      </w:r>
      <w:r w:rsidR="00F413A8" w:rsidRPr="00770547">
        <w:rPr>
          <w:rFonts w:ascii="Arial" w:eastAsia="Arial Unicode MS" w:hAnsi="Arial" w:cs="Arial"/>
          <w:sz w:val="24"/>
          <w:szCs w:val="24"/>
        </w:rPr>
        <w:t>misappropriated clients’</w:t>
      </w:r>
      <w:r w:rsidR="007B0BF8" w:rsidRPr="00770547">
        <w:rPr>
          <w:rFonts w:ascii="Arial" w:eastAsia="Arial Unicode MS" w:hAnsi="Arial" w:cs="Arial"/>
          <w:sz w:val="24"/>
          <w:szCs w:val="24"/>
        </w:rPr>
        <w:t xml:space="preserve"> monies</w:t>
      </w:r>
      <w:r w:rsidR="000E5AAB" w:rsidRPr="00770547">
        <w:rPr>
          <w:rFonts w:ascii="Arial" w:eastAsia="Arial Unicode MS" w:hAnsi="Arial" w:cs="Arial"/>
          <w:sz w:val="24"/>
          <w:szCs w:val="24"/>
        </w:rPr>
        <w:t>.</w:t>
      </w:r>
      <w:r w:rsidR="007B0BF8" w:rsidRPr="00770547">
        <w:rPr>
          <w:rFonts w:ascii="Arial" w:eastAsia="Arial Unicode MS" w:hAnsi="Arial" w:cs="Arial"/>
          <w:sz w:val="24"/>
          <w:szCs w:val="24"/>
        </w:rPr>
        <w:t xml:space="preserve">  It was also not disputed </w:t>
      </w:r>
      <w:r w:rsidR="00F413A8" w:rsidRPr="00770547">
        <w:rPr>
          <w:rFonts w:ascii="Arial" w:eastAsia="Arial Unicode MS" w:hAnsi="Arial" w:cs="Arial"/>
          <w:sz w:val="24"/>
          <w:szCs w:val="24"/>
        </w:rPr>
        <w:t>that all</w:t>
      </w:r>
      <w:r w:rsidR="000E5AAB" w:rsidRPr="00770547">
        <w:rPr>
          <w:rFonts w:ascii="Arial" w:eastAsia="Arial Unicode MS" w:hAnsi="Arial" w:cs="Arial"/>
          <w:sz w:val="24"/>
          <w:szCs w:val="24"/>
        </w:rPr>
        <w:t xml:space="preserve"> the said complainants paid the Respondent. </w:t>
      </w:r>
      <w:r w:rsidR="007B0BF8" w:rsidRPr="00770547">
        <w:rPr>
          <w:rFonts w:ascii="Arial" w:eastAsia="Arial Unicode MS" w:hAnsi="Arial" w:cs="Arial"/>
          <w:sz w:val="24"/>
          <w:szCs w:val="24"/>
        </w:rPr>
        <w:t xml:space="preserve">It is also noted that the respondent failed to </w:t>
      </w:r>
      <w:r w:rsidR="00F413A8" w:rsidRPr="00770547">
        <w:rPr>
          <w:rFonts w:ascii="Arial" w:eastAsia="Arial Unicode MS" w:hAnsi="Arial" w:cs="Arial"/>
          <w:sz w:val="24"/>
          <w:szCs w:val="24"/>
        </w:rPr>
        <w:t>cooperate with</w:t>
      </w:r>
      <w:r w:rsidR="000E5AAB" w:rsidRPr="00770547">
        <w:rPr>
          <w:rFonts w:ascii="Arial" w:eastAsia="Arial Unicode MS" w:hAnsi="Arial" w:cs="Arial"/>
          <w:sz w:val="24"/>
          <w:szCs w:val="24"/>
        </w:rPr>
        <w:t xml:space="preserve"> the Applicant when he was called to respond to allegations levelled against him, </w:t>
      </w:r>
      <w:r w:rsidR="007B0BF8" w:rsidRPr="00770547">
        <w:rPr>
          <w:rFonts w:ascii="Arial" w:eastAsia="Arial Unicode MS" w:hAnsi="Arial" w:cs="Arial"/>
          <w:sz w:val="24"/>
          <w:szCs w:val="24"/>
        </w:rPr>
        <w:t xml:space="preserve">more specifically he failed to </w:t>
      </w:r>
      <w:r w:rsidR="007B0BF8" w:rsidRPr="00770547">
        <w:rPr>
          <w:rFonts w:ascii="Arial" w:eastAsia="Arial Unicode MS" w:hAnsi="Arial" w:cs="Arial"/>
          <w:sz w:val="24"/>
          <w:szCs w:val="24"/>
        </w:rPr>
        <w:lastRenderedPageBreak/>
        <w:t xml:space="preserve">submit the relevant documentation despite repeated requests from the </w:t>
      </w:r>
      <w:r w:rsidR="000E5AAB" w:rsidRPr="00770547">
        <w:rPr>
          <w:rFonts w:ascii="Arial" w:eastAsia="Arial Unicode MS" w:hAnsi="Arial" w:cs="Arial"/>
          <w:sz w:val="24"/>
          <w:szCs w:val="24"/>
        </w:rPr>
        <w:t>Applicant</w:t>
      </w:r>
      <w:r w:rsidR="007B0BF8" w:rsidRPr="00770547">
        <w:rPr>
          <w:rFonts w:ascii="Arial" w:eastAsia="Arial Unicode MS" w:hAnsi="Arial" w:cs="Arial"/>
          <w:sz w:val="24"/>
          <w:szCs w:val="24"/>
        </w:rPr>
        <w:t xml:space="preserve">.  </w:t>
      </w:r>
    </w:p>
    <w:p w14:paraId="32CC17C3" w14:textId="6CFD6A32" w:rsidR="00094237" w:rsidRDefault="00CD7618" w:rsidP="00CA6CF3">
      <w:pPr>
        <w:tabs>
          <w:tab w:val="left" w:pos="3000"/>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116</w:t>
      </w:r>
      <w:r w:rsidR="00DB389D">
        <w:rPr>
          <w:rFonts w:ascii="Arial" w:eastAsia="Arial Unicode MS" w:hAnsi="Arial" w:cs="Arial"/>
          <w:sz w:val="24"/>
          <w:szCs w:val="24"/>
        </w:rPr>
        <w:t>.</w:t>
      </w:r>
      <w:r w:rsidR="00DB389D">
        <w:rPr>
          <w:rFonts w:ascii="Arial" w:eastAsia="Arial Unicode MS" w:hAnsi="Arial" w:cs="Arial"/>
          <w:sz w:val="24"/>
          <w:szCs w:val="24"/>
        </w:rPr>
        <w:tab/>
      </w:r>
      <w:r w:rsidR="000E5AAB" w:rsidRPr="00770547">
        <w:rPr>
          <w:rFonts w:ascii="Arial" w:eastAsia="Arial Unicode MS" w:hAnsi="Arial" w:cs="Arial"/>
          <w:sz w:val="24"/>
          <w:szCs w:val="24"/>
        </w:rPr>
        <w:t xml:space="preserve">It is a fundamental duty of every legal practitioner to ensure </w:t>
      </w:r>
      <w:r w:rsidR="00F413A8" w:rsidRPr="00770547">
        <w:rPr>
          <w:rFonts w:ascii="Arial" w:eastAsia="Arial Unicode MS" w:hAnsi="Arial" w:cs="Arial"/>
          <w:sz w:val="24"/>
          <w:szCs w:val="24"/>
        </w:rPr>
        <w:t>that he</w:t>
      </w:r>
      <w:r w:rsidR="00E92633" w:rsidRPr="00770547">
        <w:rPr>
          <w:rFonts w:ascii="Arial" w:eastAsia="Arial Unicode MS" w:hAnsi="Arial" w:cs="Arial"/>
          <w:sz w:val="24"/>
          <w:szCs w:val="24"/>
        </w:rPr>
        <w:t xml:space="preserve"> or she is accountable on </w:t>
      </w:r>
      <w:r w:rsidR="00F413A8" w:rsidRPr="00770547">
        <w:rPr>
          <w:rFonts w:ascii="Arial" w:eastAsia="Arial Unicode MS" w:hAnsi="Arial" w:cs="Arial"/>
          <w:sz w:val="24"/>
          <w:szCs w:val="24"/>
        </w:rPr>
        <w:t>client’s</w:t>
      </w:r>
      <w:r w:rsidR="00E92633" w:rsidRPr="00770547">
        <w:rPr>
          <w:rFonts w:ascii="Arial" w:eastAsia="Arial Unicode MS" w:hAnsi="Arial" w:cs="Arial"/>
          <w:sz w:val="24"/>
          <w:szCs w:val="24"/>
        </w:rPr>
        <w:t xml:space="preserve"> funds, he is still expected to keep proper records.</w:t>
      </w:r>
      <w:r w:rsidR="000E5AAB" w:rsidRPr="00770547">
        <w:rPr>
          <w:rFonts w:ascii="Arial" w:eastAsia="Arial Unicode MS" w:hAnsi="Arial" w:cs="Arial"/>
          <w:sz w:val="24"/>
          <w:szCs w:val="24"/>
        </w:rPr>
        <w:t xml:space="preserve"> </w:t>
      </w:r>
      <w:r w:rsidR="00E92633" w:rsidRPr="00770547">
        <w:rPr>
          <w:rFonts w:ascii="Arial" w:eastAsia="Arial Unicode MS" w:hAnsi="Arial" w:cs="Arial"/>
          <w:sz w:val="24"/>
          <w:szCs w:val="24"/>
        </w:rPr>
        <w:t>K</w:t>
      </w:r>
      <w:r w:rsidR="000E5AAB" w:rsidRPr="00770547">
        <w:rPr>
          <w:rFonts w:ascii="Arial" w:eastAsia="Arial Unicode MS" w:hAnsi="Arial" w:cs="Arial"/>
          <w:sz w:val="24"/>
          <w:szCs w:val="24"/>
        </w:rPr>
        <w:t xml:space="preserve">eeping of proper accounting </w:t>
      </w:r>
      <w:r w:rsidR="00F413A8" w:rsidRPr="00770547">
        <w:rPr>
          <w:rFonts w:ascii="Arial" w:eastAsia="Arial Unicode MS" w:hAnsi="Arial" w:cs="Arial"/>
          <w:sz w:val="24"/>
          <w:szCs w:val="24"/>
        </w:rPr>
        <w:t>records,</w:t>
      </w:r>
      <w:r w:rsidR="00E92633" w:rsidRPr="00770547">
        <w:rPr>
          <w:rFonts w:ascii="Arial" w:eastAsia="Arial Unicode MS" w:hAnsi="Arial" w:cs="Arial"/>
          <w:sz w:val="24"/>
          <w:szCs w:val="24"/>
        </w:rPr>
        <w:t xml:space="preserve"> it is not only for legal </w:t>
      </w:r>
      <w:r w:rsidR="00F413A8" w:rsidRPr="00770547">
        <w:rPr>
          <w:rFonts w:ascii="Arial" w:eastAsia="Arial Unicode MS" w:hAnsi="Arial" w:cs="Arial"/>
          <w:sz w:val="24"/>
          <w:szCs w:val="24"/>
        </w:rPr>
        <w:t>practitioners</w:t>
      </w:r>
      <w:r w:rsidR="00E92633" w:rsidRPr="00770547">
        <w:rPr>
          <w:rFonts w:ascii="Arial" w:eastAsia="Arial Unicode MS" w:hAnsi="Arial" w:cs="Arial"/>
          <w:sz w:val="24"/>
          <w:szCs w:val="24"/>
        </w:rPr>
        <w:t xml:space="preserve"> who holds fidelity fund certificates, such is expected from all legal practitioners. </w:t>
      </w:r>
      <w:r w:rsidR="00F413A8" w:rsidRPr="00770547">
        <w:rPr>
          <w:rFonts w:ascii="Arial" w:eastAsia="Arial Unicode MS" w:hAnsi="Arial" w:cs="Arial"/>
          <w:sz w:val="24"/>
          <w:szCs w:val="24"/>
        </w:rPr>
        <w:t>This accounting</w:t>
      </w:r>
      <w:r w:rsidR="00E92633" w:rsidRPr="00770547">
        <w:rPr>
          <w:rFonts w:ascii="Arial" w:eastAsia="Arial Unicode MS" w:hAnsi="Arial" w:cs="Arial"/>
          <w:sz w:val="24"/>
          <w:szCs w:val="24"/>
        </w:rPr>
        <w:t xml:space="preserve"> recording </w:t>
      </w:r>
      <w:r w:rsidR="000E5AAB" w:rsidRPr="00770547">
        <w:rPr>
          <w:rFonts w:ascii="Arial" w:eastAsia="Arial Unicode MS" w:hAnsi="Arial" w:cs="Arial"/>
          <w:sz w:val="24"/>
          <w:szCs w:val="24"/>
        </w:rPr>
        <w:t xml:space="preserve">underpins the rationale that the interest of the public must be protected at all times.  Any failure to do so would be considered to be serious.  It is paramount for a legal practitioner to ensure that the account is managed properly.  The very essence of a </w:t>
      </w:r>
      <w:r w:rsidR="00E92633" w:rsidRPr="00770547">
        <w:rPr>
          <w:rFonts w:ascii="Arial" w:eastAsia="Arial Unicode MS" w:hAnsi="Arial" w:cs="Arial"/>
          <w:sz w:val="24"/>
          <w:szCs w:val="24"/>
        </w:rPr>
        <w:t xml:space="preserve">taking </w:t>
      </w:r>
      <w:r w:rsidR="00F32AAE" w:rsidRPr="00770547">
        <w:rPr>
          <w:rFonts w:ascii="Arial" w:eastAsia="Arial Unicode MS" w:hAnsi="Arial" w:cs="Arial"/>
          <w:sz w:val="24"/>
          <w:szCs w:val="24"/>
        </w:rPr>
        <w:t>client’s</w:t>
      </w:r>
      <w:r w:rsidR="00E92633" w:rsidRPr="00770547">
        <w:rPr>
          <w:rFonts w:ascii="Arial" w:eastAsia="Arial Unicode MS" w:hAnsi="Arial" w:cs="Arial"/>
          <w:sz w:val="24"/>
          <w:szCs w:val="24"/>
        </w:rPr>
        <w:t xml:space="preserve"> monies should be risk mitigated.</w:t>
      </w:r>
    </w:p>
    <w:p w14:paraId="4A689475" w14:textId="77777777" w:rsidR="005E6632" w:rsidRPr="00770547" w:rsidRDefault="005E6632" w:rsidP="00CA6CF3">
      <w:pPr>
        <w:tabs>
          <w:tab w:val="left" w:pos="3000"/>
        </w:tabs>
        <w:spacing w:line="480" w:lineRule="auto"/>
        <w:ind w:left="720" w:right="41" w:hanging="720"/>
        <w:jc w:val="both"/>
        <w:rPr>
          <w:rFonts w:ascii="Arial" w:eastAsia="Arial Unicode MS" w:hAnsi="Arial" w:cs="Arial"/>
          <w:sz w:val="24"/>
          <w:szCs w:val="24"/>
        </w:rPr>
      </w:pPr>
    </w:p>
    <w:p w14:paraId="638A699C" w14:textId="4E541D92" w:rsidR="00094237" w:rsidRDefault="00CD7618" w:rsidP="00CA6CF3">
      <w:pPr>
        <w:tabs>
          <w:tab w:val="left" w:pos="720"/>
        </w:tabs>
        <w:spacing w:line="480" w:lineRule="auto"/>
        <w:ind w:left="785" w:right="40" w:hangingChars="327" w:hanging="785"/>
        <w:jc w:val="both"/>
        <w:rPr>
          <w:rFonts w:ascii="Arial" w:eastAsia="Arial Unicode MS" w:hAnsi="Arial" w:cs="Arial"/>
          <w:sz w:val="24"/>
          <w:szCs w:val="24"/>
        </w:rPr>
      </w:pPr>
      <w:r>
        <w:rPr>
          <w:rFonts w:ascii="Arial" w:eastAsia="Arial Unicode MS" w:hAnsi="Arial" w:cs="Arial"/>
          <w:sz w:val="24"/>
          <w:szCs w:val="24"/>
        </w:rPr>
        <w:t>117</w:t>
      </w:r>
      <w:r w:rsidR="00DB389D">
        <w:rPr>
          <w:rFonts w:ascii="Arial" w:eastAsia="Arial Unicode MS" w:hAnsi="Arial" w:cs="Arial"/>
          <w:sz w:val="24"/>
          <w:szCs w:val="24"/>
        </w:rPr>
        <w:t>.</w:t>
      </w:r>
      <w:r w:rsidR="00DB389D">
        <w:rPr>
          <w:rFonts w:ascii="Arial" w:eastAsia="Arial Unicode MS" w:hAnsi="Arial" w:cs="Arial"/>
          <w:sz w:val="24"/>
          <w:szCs w:val="24"/>
        </w:rPr>
        <w:tab/>
      </w:r>
      <w:r w:rsidR="00094237" w:rsidRPr="00770547">
        <w:rPr>
          <w:rFonts w:ascii="Arial" w:eastAsia="Arial Unicode MS" w:hAnsi="Arial" w:cs="Arial"/>
          <w:sz w:val="24"/>
          <w:szCs w:val="24"/>
        </w:rPr>
        <w:t xml:space="preserve">As alluded to above the issue for determination is whether the misconduct in question is so serious and of a nature that it manifests the lack of integrity and dishonesty rendering him unfit to be a legal practitioner. </w:t>
      </w:r>
    </w:p>
    <w:p w14:paraId="698F9F87" w14:textId="77777777" w:rsidR="005E6632" w:rsidRPr="00770547" w:rsidRDefault="005E6632" w:rsidP="00CA6CF3">
      <w:pPr>
        <w:tabs>
          <w:tab w:val="left" w:pos="720"/>
        </w:tabs>
        <w:spacing w:line="480" w:lineRule="auto"/>
        <w:ind w:left="785" w:right="40" w:hangingChars="327" w:hanging="785"/>
        <w:jc w:val="both"/>
        <w:rPr>
          <w:rFonts w:ascii="Arial" w:eastAsia="Arial Unicode MS" w:hAnsi="Arial" w:cs="Arial"/>
          <w:sz w:val="24"/>
          <w:szCs w:val="24"/>
        </w:rPr>
      </w:pPr>
    </w:p>
    <w:p w14:paraId="64C2C3FD" w14:textId="4B1B4DF2" w:rsidR="00094237" w:rsidRDefault="00CD7618" w:rsidP="00CA6CF3">
      <w:pPr>
        <w:tabs>
          <w:tab w:val="left" w:pos="1701"/>
        </w:tabs>
        <w:spacing w:line="480" w:lineRule="auto"/>
        <w:ind w:left="720" w:right="41" w:hanging="720"/>
        <w:jc w:val="both"/>
        <w:rPr>
          <w:rFonts w:ascii="Arial" w:eastAsia="Arial Unicode MS" w:hAnsi="Arial" w:cs="Arial"/>
          <w:sz w:val="24"/>
          <w:szCs w:val="24"/>
        </w:rPr>
      </w:pPr>
      <w:r>
        <w:rPr>
          <w:rFonts w:ascii="Arial" w:eastAsia="Arial Unicode MS" w:hAnsi="Arial" w:cs="Arial"/>
          <w:sz w:val="24"/>
          <w:szCs w:val="24"/>
        </w:rPr>
        <w:t>118</w:t>
      </w:r>
      <w:r w:rsidR="00DB389D">
        <w:rPr>
          <w:rFonts w:ascii="Arial" w:eastAsia="Arial Unicode MS" w:hAnsi="Arial" w:cs="Arial"/>
          <w:sz w:val="24"/>
          <w:szCs w:val="24"/>
        </w:rPr>
        <w:t>.</w:t>
      </w:r>
      <w:r w:rsidR="00094237" w:rsidRPr="00770547">
        <w:rPr>
          <w:rFonts w:ascii="Arial" w:eastAsia="Arial Unicode MS" w:hAnsi="Arial" w:cs="Arial"/>
          <w:sz w:val="24"/>
          <w:szCs w:val="24"/>
        </w:rPr>
        <w:tab/>
        <w:t xml:space="preserve">In the belated affidavit of the respondent, the respondent denies every </w:t>
      </w:r>
      <w:r w:rsidR="00F413A8" w:rsidRPr="00770547">
        <w:rPr>
          <w:rFonts w:ascii="Arial" w:eastAsia="Arial Unicode MS" w:hAnsi="Arial" w:cs="Arial"/>
          <w:sz w:val="24"/>
          <w:szCs w:val="24"/>
        </w:rPr>
        <w:t>allegation</w:t>
      </w:r>
      <w:r w:rsidR="00094237" w:rsidRPr="00770547">
        <w:rPr>
          <w:rFonts w:ascii="Arial" w:eastAsia="Arial Unicode MS" w:hAnsi="Arial" w:cs="Arial"/>
          <w:sz w:val="24"/>
          <w:szCs w:val="24"/>
        </w:rPr>
        <w:t xml:space="preserve"> without any substantial evidence or a fact. However even when he made submissions from the bar, which is unorthodox in </w:t>
      </w:r>
      <w:r w:rsidR="00F413A8" w:rsidRPr="00770547">
        <w:rPr>
          <w:rFonts w:ascii="Arial" w:eastAsia="Arial Unicode MS" w:hAnsi="Arial" w:cs="Arial"/>
          <w:sz w:val="24"/>
          <w:szCs w:val="24"/>
        </w:rPr>
        <w:t>these proceedings</w:t>
      </w:r>
      <w:r w:rsidR="00094237" w:rsidRPr="00770547">
        <w:rPr>
          <w:rFonts w:ascii="Arial" w:eastAsia="Arial Unicode MS" w:hAnsi="Arial" w:cs="Arial"/>
          <w:sz w:val="24"/>
          <w:szCs w:val="24"/>
        </w:rPr>
        <w:t xml:space="preserve">, no evidence was presented to illustrate same. The fact remains he took money directly from the clients. Such monies were paid to him directly and others were paid to other people`s accounts. This court can safely conclude that this was misappropriation of funds. Bearing in mind that no service was </w:t>
      </w:r>
      <w:r w:rsidR="00F413A8" w:rsidRPr="00770547">
        <w:rPr>
          <w:rFonts w:ascii="Arial" w:eastAsia="Arial Unicode MS" w:hAnsi="Arial" w:cs="Arial"/>
          <w:sz w:val="24"/>
          <w:szCs w:val="24"/>
        </w:rPr>
        <w:t>delivered by</w:t>
      </w:r>
      <w:r w:rsidR="00B97B01" w:rsidRPr="00770547">
        <w:rPr>
          <w:rFonts w:ascii="Arial" w:eastAsia="Arial Unicode MS" w:hAnsi="Arial" w:cs="Arial"/>
          <w:sz w:val="24"/>
          <w:szCs w:val="24"/>
        </w:rPr>
        <w:t xml:space="preserve"> the Respondent as expected</w:t>
      </w:r>
      <w:r w:rsidR="005E6632">
        <w:rPr>
          <w:rFonts w:ascii="Arial" w:eastAsia="Arial Unicode MS" w:hAnsi="Arial" w:cs="Arial"/>
          <w:sz w:val="24"/>
          <w:szCs w:val="24"/>
        </w:rPr>
        <w:t>.</w:t>
      </w:r>
    </w:p>
    <w:p w14:paraId="21205E56" w14:textId="77777777" w:rsidR="005E6632" w:rsidRPr="00770547" w:rsidRDefault="005E6632" w:rsidP="00CA6CF3">
      <w:pPr>
        <w:tabs>
          <w:tab w:val="left" w:pos="1701"/>
        </w:tabs>
        <w:spacing w:line="480" w:lineRule="auto"/>
        <w:ind w:left="720" w:right="41" w:hanging="720"/>
        <w:jc w:val="both"/>
        <w:rPr>
          <w:rFonts w:ascii="Arial" w:eastAsia="Arial Unicode MS" w:hAnsi="Arial" w:cs="Arial"/>
          <w:sz w:val="24"/>
          <w:szCs w:val="24"/>
        </w:rPr>
      </w:pPr>
    </w:p>
    <w:p w14:paraId="6B76D203" w14:textId="0A52E874" w:rsidR="00094237" w:rsidRDefault="00CD7618" w:rsidP="00CA6CF3">
      <w:pPr>
        <w:spacing w:line="480" w:lineRule="auto"/>
        <w:ind w:left="785" w:right="40" w:hangingChars="327" w:hanging="785"/>
        <w:jc w:val="both"/>
        <w:rPr>
          <w:rFonts w:ascii="Arial" w:eastAsia="Arial Unicode MS" w:hAnsi="Arial" w:cs="Arial"/>
          <w:sz w:val="24"/>
          <w:szCs w:val="24"/>
        </w:rPr>
      </w:pPr>
      <w:r>
        <w:rPr>
          <w:rFonts w:ascii="Arial" w:eastAsia="Arial Unicode MS" w:hAnsi="Arial" w:cs="Arial"/>
          <w:sz w:val="24"/>
          <w:szCs w:val="24"/>
        </w:rPr>
        <w:t>119</w:t>
      </w:r>
      <w:r w:rsidR="00DB389D">
        <w:rPr>
          <w:rFonts w:ascii="Arial" w:eastAsia="Arial Unicode MS" w:hAnsi="Arial" w:cs="Arial"/>
          <w:sz w:val="24"/>
          <w:szCs w:val="24"/>
        </w:rPr>
        <w:t>.</w:t>
      </w:r>
      <w:r w:rsidR="00DB389D">
        <w:rPr>
          <w:rFonts w:ascii="Arial" w:eastAsia="Arial Unicode MS" w:hAnsi="Arial" w:cs="Arial"/>
          <w:sz w:val="24"/>
          <w:szCs w:val="24"/>
        </w:rPr>
        <w:tab/>
      </w:r>
      <w:r w:rsidR="00094237" w:rsidRPr="00770547">
        <w:rPr>
          <w:rFonts w:ascii="Arial" w:eastAsia="Arial Unicode MS" w:hAnsi="Arial" w:cs="Arial"/>
          <w:sz w:val="24"/>
          <w:szCs w:val="24"/>
        </w:rPr>
        <w:t xml:space="preserve">In our view the misappropriation of </w:t>
      </w:r>
      <w:r w:rsidR="00F413A8" w:rsidRPr="00770547">
        <w:rPr>
          <w:rFonts w:ascii="Arial" w:eastAsia="Arial Unicode MS" w:hAnsi="Arial" w:cs="Arial"/>
          <w:sz w:val="24"/>
          <w:szCs w:val="24"/>
        </w:rPr>
        <w:t>client’s funds</w:t>
      </w:r>
      <w:r w:rsidR="00094237" w:rsidRPr="00770547">
        <w:rPr>
          <w:rFonts w:ascii="Arial" w:eastAsia="Arial Unicode MS" w:hAnsi="Arial" w:cs="Arial"/>
          <w:sz w:val="24"/>
          <w:szCs w:val="24"/>
        </w:rPr>
        <w:t xml:space="preserve"> constitutes theft and the respondent further concealed this misconduct by manipulating </w:t>
      </w:r>
      <w:r w:rsidR="00B97B01" w:rsidRPr="00770547">
        <w:rPr>
          <w:rFonts w:ascii="Arial" w:eastAsia="Arial Unicode MS" w:hAnsi="Arial" w:cs="Arial"/>
          <w:sz w:val="24"/>
          <w:szCs w:val="24"/>
        </w:rPr>
        <w:t xml:space="preserve">clients in that he will assist them. </w:t>
      </w:r>
      <w:r w:rsidR="00094237" w:rsidRPr="00770547">
        <w:rPr>
          <w:rFonts w:ascii="Arial" w:eastAsia="Arial Unicode MS" w:hAnsi="Arial" w:cs="Arial"/>
          <w:sz w:val="24"/>
          <w:szCs w:val="24"/>
        </w:rPr>
        <w:t>This in itself, portrayed dishonesty and a lack of integrity on his part.</w:t>
      </w:r>
    </w:p>
    <w:p w14:paraId="5663C454" w14:textId="77777777" w:rsidR="005E6632" w:rsidRDefault="005E6632" w:rsidP="00CA6CF3">
      <w:pPr>
        <w:spacing w:line="480" w:lineRule="auto"/>
        <w:ind w:left="785" w:right="40" w:hangingChars="327" w:hanging="785"/>
        <w:jc w:val="both"/>
        <w:rPr>
          <w:rFonts w:ascii="Arial" w:eastAsia="Arial Unicode MS" w:hAnsi="Arial" w:cs="Arial"/>
          <w:sz w:val="24"/>
          <w:szCs w:val="24"/>
        </w:rPr>
      </w:pPr>
    </w:p>
    <w:p w14:paraId="206DD9A6" w14:textId="1EC9E1E6" w:rsidR="00A30579" w:rsidRPr="006527D1" w:rsidRDefault="00CD7618" w:rsidP="00A30579">
      <w:pPr>
        <w:tabs>
          <w:tab w:val="left" w:pos="3000"/>
        </w:tabs>
        <w:spacing w:after="0" w:line="480" w:lineRule="auto"/>
        <w:ind w:left="720" w:right="41" w:hanging="720"/>
        <w:jc w:val="both"/>
        <w:rPr>
          <w:rFonts w:ascii="Arial" w:eastAsia="Arial Unicode MS" w:hAnsi="Arial" w:cs="Arial"/>
          <w:sz w:val="24"/>
          <w:szCs w:val="24"/>
          <w:lang w:eastAsia="en-GB"/>
        </w:rPr>
      </w:pPr>
      <w:r>
        <w:rPr>
          <w:rFonts w:ascii="Arial" w:eastAsia="Arial Unicode MS" w:hAnsi="Arial" w:cs="Arial"/>
          <w:sz w:val="24"/>
          <w:szCs w:val="24"/>
        </w:rPr>
        <w:t>120</w:t>
      </w:r>
      <w:r w:rsidR="00DB389D">
        <w:rPr>
          <w:rFonts w:ascii="Arial" w:eastAsia="Arial Unicode MS" w:hAnsi="Arial" w:cs="Arial"/>
          <w:sz w:val="24"/>
          <w:szCs w:val="24"/>
        </w:rPr>
        <w:t>.</w:t>
      </w:r>
      <w:r w:rsidR="00DB389D">
        <w:rPr>
          <w:rFonts w:ascii="Arial" w:eastAsia="Arial Unicode MS" w:hAnsi="Arial" w:cs="Arial"/>
          <w:sz w:val="24"/>
          <w:szCs w:val="24"/>
        </w:rPr>
        <w:tab/>
      </w:r>
      <w:r w:rsidR="00A30579" w:rsidRPr="006527D1">
        <w:rPr>
          <w:rFonts w:ascii="Arial" w:eastAsia="Arial Unicode MS" w:hAnsi="Arial" w:cs="Arial"/>
          <w:sz w:val="24"/>
          <w:szCs w:val="24"/>
          <w:lang w:eastAsia="en-GB"/>
        </w:rPr>
        <w:t xml:space="preserve">This court is convinced that </w:t>
      </w:r>
      <w:r w:rsidR="00A30579">
        <w:rPr>
          <w:rFonts w:ascii="Arial" w:eastAsia="Arial Unicode MS" w:hAnsi="Arial" w:cs="Arial"/>
          <w:sz w:val="24"/>
          <w:szCs w:val="24"/>
          <w:lang w:eastAsia="en-GB"/>
        </w:rPr>
        <w:t xml:space="preserve">the Applicant have laid sufficient grounds in </w:t>
      </w:r>
      <w:r w:rsidR="00A30579" w:rsidRPr="006527D1">
        <w:rPr>
          <w:rFonts w:ascii="Arial" w:eastAsia="Arial Unicode MS" w:hAnsi="Arial" w:cs="Arial"/>
          <w:sz w:val="24"/>
          <w:szCs w:val="24"/>
          <w:lang w:eastAsia="en-GB"/>
        </w:rPr>
        <w:t>striking off of the practitioner</w:t>
      </w:r>
      <w:r w:rsidR="00A30579">
        <w:rPr>
          <w:rFonts w:ascii="Arial" w:eastAsia="Arial Unicode MS" w:hAnsi="Arial" w:cs="Arial"/>
          <w:sz w:val="24"/>
          <w:szCs w:val="24"/>
          <w:lang w:eastAsia="en-GB"/>
        </w:rPr>
        <w:t>.</w:t>
      </w:r>
    </w:p>
    <w:p w14:paraId="5EE6666D" w14:textId="314369D5" w:rsidR="00A30579" w:rsidRDefault="00A30579" w:rsidP="00CA6CF3">
      <w:pPr>
        <w:tabs>
          <w:tab w:val="left" w:pos="720"/>
        </w:tabs>
        <w:spacing w:line="480" w:lineRule="auto"/>
        <w:ind w:left="785" w:right="40" w:hangingChars="327" w:hanging="785"/>
        <w:jc w:val="both"/>
        <w:rPr>
          <w:rFonts w:ascii="Arial" w:eastAsia="Arial Unicode MS" w:hAnsi="Arial" w:cs="Arial"/>
          <w:sz w:val="24"/>
          <w:szCs w:val="24"/>
        </w:rPr>
      </w:pPr>
    </w:p>
    <w:p w14:paraId="15EC1A04" w14:textId="293E4986" w:rsidR="00B97B01" w:rsidRDefault="00CD7618" w:rsidP="00CA6CF3">
      <w:pPr>
        <w:tabs>
          <w:tab w:val="left" w:pos="720"/>
        </w:tabs>
        <w:spacing w:line="480" w:lineRule="auto"/>
        <w:ind w:left="785" w:right="40" w:hangingChars="327" w:hanging="785"/>
        <w:jc w:val="both"/>
        <w:rPr>
          <w:rFonts w:ascii="Arial" w:eastAsia="Arial Unicode MS" w:hAnsi="Arial" w:cs="Arial"/>
          <w:sz w:val="24"/>
          <w:szCs w:val="24"/>
        </w:rPr>
      </w:pPr>
      <w:r>
        <w:rPr>
          <w:rFonts w:ascii="Arial" w:eastAsia="Arial Unicode MS" w:hAnsi="Arial" w:cs="Arial"/>
          <w:sz w:val="24"/>
          <w:szCs w:val="24"/>
        </w:rPr>
        <w:t>121</w:t>
      </w:r>
      <w:r w:rsidR="00194030">
        <w:rPr>
          <w:rFonts w:ascii="Arial" w:eastAsia="Arial Unicode MS" w:hAnsi="Arial" w:cs="Arial"/>
          <w:sz w:val="24"/>
          <w:szCs w:val="24"/>
        </w:rPr>
        <w:t>.</w:t>
      </w:r>
      <w:r w:rsidR="00194030">
        <w:rPr>
          <w:rFonts w:ascii="Arial" w:eastAsia="Arial Unicode MS" w:hAnsi="Arial" w:cs="Arial"/>
          <w:sz w:val="24"/>
          <w:szCs w:val="24"/>
        </w:rPr>
        <w:tab/>
      </w:r>
      <w:r w:rsidR="00B97B01" w:rsidRPr="00770547">
        <w:rPr>
          <w:rFonts w:ascii="Arial" w:eastAsia="Arial Unicode MS" w:hAnsi="Arial" w:cs="Arial"/>
          <w:sz w:val="24"/>
          <w:szCs w:val="24"/>
        </w:rPr>
        <w:t>This then brings us to what the appropriate sanction would be.  It was submitted that his misconduct warrants his removal.  It was proffered that this court could only order the suspension in exceptional circumstances. In these circumstances it was argued that no such exceptional circumstances exist.</w:t>
      </w:r>
    </w:p>
    <w:p w14:paraId="463D8B96" w14:textId="77777777" w:rsidR="005E6632" w:rsidRPr="00770547" w:rsidRDefault="005E6632" w:rsidP="00CA6CF3">
      <w:pPr>
        <w:tabs>
          <w:tab w:val="left" w:pos="720"/>
        </w:tabs>
        <w:spacing w:line="480" w:lineRule="auto"/>
        <w:ind w:left="785" w:right="40" w:hangingChars="327" w:hanging="785"/>
        <w:jc w:val="both"/>
        <w:rPr>
          <w:rFonts w:ascii="Arial" w:eastAsia="Arial Unicode MS" w:hAnsi="Arial" w:cs="Arial"/>
          <w:sz w:val="24"/>
          <w:szCs w:val="24"/>
        </w:rPr>
      </w:pPr>
    </w:p>
    <w:p w14:paraId="6957FD5F" w14:textId="3C2637A5" w:rsidR="003F53EF" w:rsidRDefault="00CD7618" w:rsidP="00CA6CF3">
      <w:pPr>
        <w:tabs>
          <w:tab w:val="left" w:pos="720"/>
        </w:tabs>
        <w:spacing w:line="480" w:lineRule="auto"/>
        <w:ind w:left="785" w:right="40" w:hangingChars="327" w:hanging="785"/>
        <w:jc w:val="both"/>
        <w:rPr>
          <w:rFonts w:ascii="Arial" w:eastAsia="Arial Unicode MS" w:hAnsi="Arial" w:cs="Arial"/>
          <w:sz w:val="24"/>
          <w:szCs w:val="24"/>
        </w:rPr>
      </w:pPr>
      <w:r>
        <w:rPr>
          <w:rFonts w:ascii="Arial" w:eastAsia="Arial Unicode MS" w:hAnsi="Arial" w:cs="Arial"/>
          <w:sz w:val="24"/>
          <w:szCs w:val="24"/>
        </w:rPr>
        <w:t>122</w:t>
      </w:r>
      <w:r w:rsidR="00DB389D">
        <w:rPr>
          <w:rFonts w:ascii="Arial" w:eastAsia="Arial Unicode MS" w:hAnsi="Arial" w:cs="Arial"/>
          <w:sz w:val="24"/>
          <w:szCs w:val="24"/>
        </w:rPr>
        <w:t>.</w:t>
      </w:r>
      <w:r w:rsidR="00DB389D">
        <w:rPr>
          <w:rFonts w:ascii="Arial" w:eastAsia="Arial Unicode MS" w:hAnsi="Arial" w:cs="Arial"/>
          <w:sz w:val="24"/>
          <w:szCs w:val="24"/>
        </w:rPr>
        <w:tab/>
      </w:r>
      <w:r w:rsidR="003F53EF" w:rsidRPr="00770547">
        <w:rPr>
          <w:rFonts w:ascii="Arial" w:eastAsia="Arial Unicode MS" w:hAnsi="Arial" w:cs="Arial"/>
          <w:sz w:val="24"/>
          <w:szCs w:val="24"/>
        </w:rPr>
        <w:t>A legal practitioner is duty bound to act in the interest of his/her clients above his/her own and in so doing, exercise the highest degree of good faith in his/her dealings with his/her clients.</w:t>
      </w:r>
    </w:p>
    <w:p w14:paraId="561BF426" w14:textId="77777777" w:rsidR="005E6632" w:rsidRPr="00770547" w:rsidRDefault="005E6632" w:rsidP="00CA6CF3">
      <w:pPr>
        <w:tabs>
          <w:tab w:val="left" w:pos="720"/>
        </w:tabs>
        <w:spacing w:line="480" w:lineRule="auto"/>
        <w:ind w:left="785" w:right="40" w:hangingChars="327" w:hanging="785"/>
        <w:jc w:val="both"/>
        <w:rPr>
          <w:rFonts w:ascii="Arial" w:eastAsia="Arial Unicode MS" w:hAnsi="Arial" w:cs="Arial"/>
          <w:sz w:val="24"/>
          <w:szCs w:val="24"/>
        </w:rPr>
      </w:pPr>
    </w:p>
    <w:p w14:paraId="6D5534D7" w14:textId="19FEE98C" w:rsidR="003F53EF" w:rsidRPr="00770547" w:rsidRDefault="00CD7618" w:rsidP="00CA6CF3">
      <w:pPr>
        <w:tabs>
          <w:tab w:val="left" w:pos="720"/>
        </w:tabs>
        <w:spacing w:line="480" w:lineRule="auto"/>
        <w:ind w:left="785" w:right="40" w:hangingChars="327" w:hanging="785"/>
        <w:jc w:val="both"/>
        <w:rPr>
          <w:rFonts w:ascii="Arial" w:eastAsia="Arial Unicode MS" w:hAnsi="Arial" w:cs="Arial"/>
          <w:sz w:val="24"/>
          <w:szCs w:val="24"/>
        </w:rPr>
      </w:pPr>
      <w:r>
        <w:rPr>
          <w:rFonts w:ascii="Arial" w:eastAsia="Arial Unicode MS" w:hAnsi="Arial" w:cs="Arial"/>
          <w:sz w:val="24"/>
          <w:szCs w:val="24"/>
        </w:rPr>
        <w:t>123</w:t>
      </w:r>
      <w:r w:rsidR="00DB389D">
        <w:rPr>
          <w:rFonts w:ascii="Arial" w:eastAsia="Arial Unicode MS" w:hAnsi="Arial" w:cs="Arial"/>
          <w:sz w:val="24"/>
          <w:szCs w:val="24"/>
        </w:rPr>
        <w:t>.</w:t>
      </w:r>
      <w:r w:rsidR="00DB389D">
        <w:rPr>
          <w:rFonts w:ascii="Arial" w:eastAsia="Arial Unicode MS" w:hAnsi="Arial" w:cs="Arial"/>
          <w:sz w:val="24"/>
          <w:szCs w:val="24"/>
        </w:rPr>
        <w:tab/>
      </w:r>
      <w:r w:rsidR="003F53EF" w:rsidRPr="00770547">
        <w:rPr>
          <w:rFonts w:ascii="Arial" w:eastAsia="Arial Unicode MS" w:hAnsi="Arial" w:cs="Arial"/>
          <w:sz w:val="24"/>
          <w:szCs w:val="24"/>
        </w:rPr>
        <w:t xml:space="preserve">As the regulator for the legal profession, the Applicant, is mandated to ensure that the legal practitioners comply with the relevant legislation and the code of conduct.  The Legal Practice Council has the duty to act where a legal practitioner falls short on his/her conduct.  All legal practitioners are required </w:t>
      </w:r>
      <w:r w:rsidR="003F53EF" w:rsidRPr="00770547">
        <w:rPr>
          <w:rFonts w:ascii="Arial" w:eastAsia="Arial Unicode MS" w:hAnsi="Arial" w:cs="Arial"/>
          <w:sz w:val="24"/>
          <w:szCs w:val="24"/>
        </w:rPr>
        <w:lastRenderedPageBreak/>
        <w:t>to conduct themselves with utmost honesty and integrity and in the best interests of their clients.</w:t>
      </w:r>
    </w:p>
    <w:p w14:paraId="36603DC1" w14:textId="12E40873" w:rsidR="003F53EF" w:rsidRDefault="00CD7618" w:rsidP="00CA6CF3">
      <w:pPr>
        <w:tabs>
          <w:tab w:val="left" w:pos="720"/>
        </w:tabs>
        <w:spacing w:line="480" w:lineRule="auto"/>
        <w:ind w:left="785" w:right="41" w:hangingChars="327" w:hanging="785"/>
        <w:jc w:val="both"/>
        <w:rPr>
          <w:rFonts w:ascii="Arial" w:eastAsia="Arial Unicode MS" w:hAnsi="Arial" w:cs="Arial"/>
          <w:sz w:val="24"/>
          <w:szCs w:val="24"/>
        </w:rPr>
      </w:pPr>
      <w:r>
        <w:rPr>
          <w:rFonts w:ascii="Arial" w:eastAsia="Arial Unicode MS" w:hAnsi="Arial" w:cs="Arial"/>
          <w:sz w:val="24"/>
          <w:szCs w:val="24"/>
        </w:rPr>
        <w:t>124</w:t>
      </w:r>
      <w:r w:rsidR="00DB389D">
        <w:rPr>
          <w:rFonts w:ascii="Arial" w:eastAsia="Arial Unicode MS" w:hAnsi="Arial" w:cs="Arial"/>
          <w:sz w:val="24"/>
          <w:szCs w:val="24"/>
        </w:rPr>
        <w:t>.</w:t>
      </w:r>
      <w:r w:rsidR="00DB389D">
        <w:rPr>
          <w:rFonts w:ascii="Arial" w:eastAsia="Arial Unicode MS" w:hAnsi="Arial" w:cs="Arial"/>
          <w:sz w:val="24"/>
          <w:szCs w:val="24"/>
        </w:rPr>
        <w:tab/>
      </w:r>
      <w:r w:rsidR="003F53EF" w:rsidRPr="00770547">
        <w:rPr>
          <w:rFonts w:ascii="Arial" w:eastAsia="Arial Unicode MS" w:hAnsi="Arial" w:cs="Arial"/>
          <w:sz w:val="24"/>
          <w:szCs w:val="24"/>
        </w:rPr>
        <w:t xml:space="preserve">It is trite that in applications of this nature, there is no </w:t>
      </w:r>
      <w:r w:rsidR="003F53EF" w:rsidRPr="00770547">
        <w:rPr>
          <w:rFonts w:ascii="Arial" w:eastAsia="Arial Unicode MS" w:hAnsi="Arial" w:cs="Arial"/>
          <w:i/>
          <w:iCs/>
          <w:sz w:val="24"/>
          <w:szCs w:val="24"/>
        </w:rPr>
        <w:t>lis</w:t>
      </w:r>
      <w:r w:rsidR="003F53EF" w:rsidRPr="00770547">
        <w:rPr>
          <w:rFonts w:ascii="Arial" w:eastAsia="Arial Unicode MS" w:hAnsi="Arial" w:cs="Arial"/>
          <w:sz w:val="24"/>
          <w:szCs w:val="24"/>
        </w:rPr>
        <w:t xml:space="preserve"> between the applicant and the respondent.  The applicant, by virtue of its statutory duties, furnishes the court with the relevant facts and findings.</w:t>
      </w:r>
      <w:r w:rsidR="00104C89" w:rsidRPr="00770547">
        <w:rPr>
          <w:rFonts w:ascii="Arial" w:eastAsia="Arial Unicode MS" w:hAnsi="Arial" w:cs="Arial"/>
          <w:sz w:val="24"/>
          <w:szCs w:val="24"/>
        </w:rPr>
        <w:t xml:space="preserve"> </w:t>
      </w:r>
      <w:r w:rsidR="003F53EF" w:rsidRPr="00770547">
        <w:rPr>
          <w:rFonts w:ascii="Arial" w:eastAsia="Arial Unicode MS" w:hAnsi="Arial" w:cs="Arial"/>
          <w:sz w:val="24"/>
          <w:szCs w:val="24"/>
        </w:rPr>
        <w:t xml:space="preserve">Eventually the court has to exercise its own discretion after having heard both parties.  </w:t>
      </w:r>
    </w:p>
    <w:p w14:paraId="7F2F83AE" w14:textId="77777777" w:rsidR="005E6632" w:rsidRPr="00770547" w:rsidRDefault="005E6632" w:rsidP="00CA6CF3">
      <w:pPr>
        <w:tabs>
          <w:tab w:val="left" w:pos="720"/>
        </w:tabs>
        <w:spacing w:line="480" w:lineRule="auto"/>
        <w:ind w:left="785" w:right="41" w:hangingChars="327" w:hanging="785"/>
        <w:jc w:val="both"/>
        <w:rPr>
          <w:rFonts w:ascii="Arial" w:eastAsia="Arial Unicode MS" w:hAnsi="Arial" w:cs="Arial"/>
          <w:sz w:val="24"/>
          <w:szCs w:val="24"/>
        </w:rPr>
      </w:pPr>
    </w:p>
    <w:p w14:paraId="3852C346" w14:textId="6E498F6B" w:rsidR="004E2D84" w:rsidRDefault="00CD7618" w:rsidP="00CA6CF3">
      <w:pPr>
        <w:tabs>
          <w:tab w:val="left" w:pos="720"/>
        </w:tabs>
        <w:spacing w:line="480" w:lineRule="auto"/>
        <w:ind w:left="785" w:right="41" w:hangingChars="327" w:hanging="785"/>
        <w:jc w:val="both"/>
        <w:rPr>
          <w:rFonts w:ascii="Arial" w:eastAsia="Arial" w:hAnsi="Arial" w:cs="Arial"/>
          <w:color w:val="000000"/>
          <w:sz w:val="24"/>
          <w:szCs w:val="24"/>
          <w:lang w:eastAsia="en-ZA"/>
        </w:rPr>
      </w:pPr>
      <w:r>
        <w:rPr>
          <w:rFonts w:ascii="Arial" w:eastAsia="Arial Unicode MS" w:hAnsi="Arial" w:cs="Arial"/>
          <w:sz w:val="24"/>
          <w:szCs w:val="24"/>
        </w:rPr>
        <w:t>125</w:t>
      </w:r>
      <w:r w:rsidR="00DB389D">
        <w:rPr>
          <w:rFonts w:ascii="Arial" w:eastAsia="Arial Unicode MS" w:hAnsi="Arial" w:cs="Arial"/>
          <w:sz w:val="24"/>
          <w:szCs w:val="24"/>
        </w:rPr>
        <w:t>.</w:t>
      </w:r>
      <w:r w:rsidR="00DB389D">
        <w:rPr>
          <w:rFonts w:ascii="Arial" w:eastAsia="Arial Unicode MS" w:hAnsi="Arial" w:cs="Arial"/>
          <w:sz w:val="24"/>
          <w:szCs w:val="24"/>
        </w:rPr>
        <w:tab/>
      </w:r>
      <w:r w:rsidR="003F53EF" w:rsidRPr="00770547">
        <w:rPr>
          <w:rFonts w:ascii="Arial" w:eastAsia="Arial Unicode MS" w:hAnsi="Arial" w:cs="Arial"/>
          <w:sz w:val="24"/>
          <w:szCs w:val="24"/>
        </w:rPr>
        <w:t>In the exercise of our discretion, having considered the facts in their totality and having heard submissions of both parties, we find that the respondent’s acts of misconduct were serious and dishonest.  We are mindful that the main consideration is the protection of the public.  It was not disputed that</w:t>
      </w:r>
      <w:r w:rsidR="00226575" w:rsidRPr="00770547">
        <w:rPr>
          <w:rFonts w:ascii="Arial" w:eastAsia="Arial Unicode MS" w:hAnsi="Arial" w:cs="Arial"/>
          <w:sz w:val="24"/>
          <w:szCs w:val="24"/>
        </w:rPr>
        <w:t xml:space="preserve"> the Respondent </w:t>
      </w:r>
      <w:r w:rsidR="00F413A8" w:rsidRPr="00770547">
        <w:rPr>
          <w:rFonts w:ascii="Arial" w:eastAsia="Arial Unicode MS" w:hAnsi="Arial" w:cs="Arial"/>
          <w:sz w:val="24"/>
          <w:szCs w:val="24"/>
        </w:rPr>
        <w:t>manipulated and</w:t>
      </w:r>
      <w:r w:rsidR="003F53EF" w:rsidRPr="00770547">
        <w:rPr>
          <w:rFonts w:ascii="Arial" w:eastAsia="Arial Unicode MS" w:hAnsi="Arial" w:cs="Arial"/>
          <w:sz w:val="24"/>
          <w:szCs w:val="24"/>
        </w:rPr>
        <w:t xml:space="preserve"> </w:t>
      </w:r>
      <w:r w:rsidR="00F413A8" w:rsidRPr="00770547">
        <w:rPr>
          <w:rFonts w:ascii="Arial" w:eastAsia="Arial Unicode MS" w:hAnsi="Arial" w:cs="Arial"/>
          <w:sz w:val="24"/>
          <w:szCs w:val="24"/>
        </w:rPr>
        <w:t>forced the</w:t>
      </w:r>
      <w:r w:rsidR="003F53EF" w:rsidRPr="00770547">
        <w:rPr>
          <w:rFonts w:ascii="Arial" w:eastAsia="Arial Unicode MS" w:hAnsi="Arial" w:cs="Arial"/>
          <w:sz w:val="24"/>
          <w:szCs w:val="24"/>
        </w:rPr>
        <w:t xml:space="preserve"> </w:t>
      </w:r>
      <w:r w:rsidR="00F413A8" w:rsidRPr="00770547">
        <w:rPr>
          <w:rFonts w:ascii="Arial" w:eastAsia="Arial Unicode MS" w:hAnsi="Arial" w:cs="Arial"/>
          <w:sz w:val="24"/>
          <w:szCs w:val="24"/>
        </w:rPr>
        <w:t>clients to</w:t>
      </w:r>
      <w:r w:rsidR="00104C89" w:rsidRPr="00770547">
        <w:rPr>
          <w:rFonts w:ascii="Arial" w:eastAsia="Arial Unicode MS" w:hAnsi="Arial" w:cs="Arial"/>
          <w:sz w:val="24"/>
          <w:szCs w:val="24"/>
        </w:rPr>
        <w:t xml:space="preserve"> pay money in his account or accounts</w:t>
      </w:r>
      <w:r w:rsidR="00F67C5C" w:rsidRPr="00770547">
        <w:rPr>
          <w:rFonts w:ascii="Arial" w:eastAsia="Arial Unicode MS" w:hAnsi="Arial" w:cs="Arial"/>
          <w:sz w:val="24"/>
          <w:szCs w:val="24"/>
        </w:rPr>
        <w:t xml:space="preserve"> of other people</w:t>
      </w:r>
      <w:r w:rsidR="00D617A3" w:rsidRPr="00770547">
        <w:rPr>
          <w:rFonts w:ascii="Arial" w:eastAsia="Arial Unicode MS" w:hAnsi="Arial" w:cs="Arial"/>
          <w:sz w:val="24"/>
          <w:szCs w:val="24"/>
        </w:rPr>
        <w:t xml:space="preserve"> to such an extent of </w:t>
      </w:r>
      <w:r w:rsidR="00F413A8" w:rsidRPr="00770547">
        <w:rPr>
          <w:rFonts w:ascii="Arial" w:eastAsia="Arial Unicode MS" w:hAnsi="Arial" w:cs="Arial"/>
          <w:sz w:val="24"/>
          <w:szCs w:val="24"/>
        </w:rPr>
        <w:t>threatening them</w:t>
      </w:r>
      <w:r w:rsidR="007052D4" w:rsidRPr="00770547">
        <w:rPr>
          <w:rFonts w:ascii="Arial" w:eastAsia="Arial Unicode MS" w:hAnsi="Arial" w:cs="Arial"/>
          <w:sz w:val="24"/>
          <w:szCs w:val="24"/>
        </w:rPr>
        <w:t xml:space="preserve">, one could easily make reference </w:t>
      </w:r>
      <w:r w:rsidR="00F413A8" w:rsidRPr="00770547">
        <w:rPr>
          <w:rFonts w:ascii="Arial" w:eastAsia="Arial Unicode MS" w:hAnsi="Arial" w:cs="Arial"/>
          <w:sz w:val="24"/>
          <w:szCs w:val="24"/>
        </w:rPr>
        <w:t>to Khambule</w:t>
      </w:r>
      <w:r w:rsidR="007052D4" w:rsidRPr="00770547">
        <w:rPr>
          <w:rFonts w:ascii="Arial" w:eastAsia="Arial Unicode MS" w:hAnsi="Arial" w:cs="Arial"/>
          <w:sz w:val="24"/>
          <w:szCs w:val="24"/>
        </w:rPr>
        <w:t xml:space="preserve"> and his colleagues going to an extent of breaching confidentiality. </w:t>
      </w:r>
      <w:r w:rsidR="003F53EF" w:rsidRPr="00770547">
        <w:rPr>
          <w:rFonts w:ascii="Arial" w:eastAsia="Arial Unicode MS" w:hAnsi="Arial" w:cs="Arial"/>
          <w:sz w:val="24"/>
          <w:szCs w:val="24"/>
        </w:rPr>
        <w:t xml:space="preserve"> </w:t>
      </w:r>
      <w:r w:rsidR="00104C89" w:rsidRPr="00770547">
        <w:rPr>
          <w:rFonts w:ascii="Arial" w:eastAsia="Arial Unicode MS" w:hAnsi="Arial" w:cs="Arial"/>
          <w:sz w:val="24"/>
          <w:szCs w:val="24"/>
        </w:rPr>
        <w:t>T</w:t>
      </w:r>
      <w:r w:rsidR="003F53EF" w:rsidRPr="00770547">
        <w:rPr>
          <w:rFonts w:ascii="Arial" w:eastAsia="Arial Unicode MS" w:hAnsi="Arial" w:cs="Arial"/>
          <w:sz w:val="24"/>
          <w:szCs w:val="24"/>
        </w:rPr>
        <w:t>he respondent’s misconduct was repetitive and he failed to provide plausible explanations for his actions. As alluded to above, he filed a brief answering affidavit</w:t>
      </w:r>
      <w:r w:rsidR="00104C89" w:rsidRPr="00770547">
        <w:rPr>
          <w:rFonts w:ascii="Arial" w:eastAsia="Arial Unicode MS" w:hAnsi="Arial" w:cs="Arial"/>
          <w:sz w:val="24"/>
          <w:szCs w:val="24"/>
        </w:rPr>
        <w:t xml:space="preserve"> with bare denial.</w:t>
      </w:r>
      <w:r w:rsidR="003F53EF" w:rsidRPr="00770547">
        <w:rPr>
          <w:rFonts w:ascii="Arial" w:eastAsia="Arial Unicode MS" w:hAnsi="Arial" w:cs="Arial"/>
          <w:sz w:val="24"/>
          <w:szCs w:val="24"/>
        </w:rPr>
        <w:t xml:space="preserve">  He failed to adequately address the various findings against him.  This court was therefore limited to make a finding on the papers before it.</w:t>
      </w:r>
      <w:r w:rsidR="00D34D16" w:rsidRPr="00770547">
        <w:rPr>
          <w:rFonts w:ascii="Arial" w:eastAsia="Arial Unicode MS" w:hAnsi="Arial" w:cs="Arial"/>
          <w:sz w:val="24"/>
          <w:szCs w:val="24"/>
        </w:rPr>
        <w:t xml:space="preserve"> Such calls for removal.</w:t>
      </w:r>
      <w:r w:rsidR="004E2D84" w:rsidRPr="00770547">
        <w:rPr>
          <w:rFonts w:ascii="Arial" w:eastAsia="Arial Unicode MS" w:hAnsi="Arial" w:cs="Arial"/>
          <w:sz w:val="24"/>
          <w:szCs w:val="24"/>
        </w:rPr>
        <w:t xml:space="preserve"> His conduct</w:t>
      </w:r>
      <w:r w:rsidR="004E2D84" w:rsidRPr="00770547">
        <w:rPr>
          <w:rFonts w:ascii="Arial" w:eastAsia="Arial" w:hAnsi="Arial" w:cs="Arial"/>
          <w:color w:val="000000"/>
          <w:sz w:val="24"/>
          <w:szCs w:val="24"/>
          <w:lang w:eastAsia="en-ZA"/>
        </w:rPr>
        <w:t xml:space="preserve"> warrants a finding that the Respondent stands to be struck off from the </w:t>
      </w:r>
      <w:r w:rsidR="004E2D84" w:rsidRPr="004E2D84">
        <w:rPr>
          <w:rFonts w:ascii="Arial" w:eastAsia="Arial" w:hAnsi="Arial" w:cs="Arial"/>
          <w:color w:val="000000"/>
          <w:sz w:val="24"/>
          <w:szCs w:val="24"/>
          <w:lang w:eastAsia="en-ZA"/>
        </w:rPr>
        <w:t xml:space="preserve">roll. </w:t>
      </w:r>
    </w:p>
    <w:p w14:paraId="107D9FDB" w14:textId="77777777" w:rsidR="005E6632" w:rsidRPr="004E2D84" w:rsidRDefault="005E6632" w:rsidP="00CA6CF3">
      <w:pPr>
        <w:tabs>
          <w:tab w:val="left" w:pos="720"/>
        </w:tabs>
        <w:spacing w:line="480" w:lineRule="auto"/>
        <w:ind w:left="785" w:right="41" w:hangingChars="327" w:hanging="785"/>
        <w:jc w:val="both"/>
        <w:rPr>
          <w:rFonts w:ascii="Arial" w:eastAsia="Calibri" w:hAnsi="Arial" w:cs="Arial"/>
          <w:color w:val="000000"/>
          <w:sz w:val="24"/>
          <w:szCs w:val="24"/>
          <w:lang w:eastAsia="en-ZA"/>
        </w:rPr>
      </w:pPr>
    </w:p>
    <w:p w14:paraId="3DF3D4D7" w14:textId="48AFC9F5" w:rsidR="00D34D16" w:rsidRPr="00194030" w:rsidRDefault="003F53EF" w:rsidP="00CA6CF3">
      <w:pPr>
        <w:tabs>
          <w:tab w:val="left" w:pos="720"/>
        </w:tabs>
        <w:spacing w:line="480" w:lineRule="auto"/>
        <w:ind w:left="785" w:right="41" w:hangingChars="327" w:hanging="785"/>
        <w:jc w:val="both"/>
        <w:rPr>
          <w:rFonts w:ascii="Arial" w:eastAsia="Calibri" w:hAnsi="Arial" w:cs="Arial"/>
          <w:color w:val="000000"/>
          <w:sz w:val="24"/>
          <w:szCs w:val="24"/>
          <w:u w:val="single"/>
          <w:lang w:eastAsia="en-ZA"/>
        </w:rPr>
      </w:pPr>
      <w:r w:rsidRPr="00194030">
        <w:rPr>
          <w:rFonts w:ascii="Arial" w:eastAsia="Arial Unicode MS" w:hAnsi="Arial" w:cs="Arial"/>
          <w:sz w:val="24"/>
          <w:szCs w:val="24"/>
          <w:u w:val="single"/>
        </w:rPr>
        <w:t xml:space="preserve">  </w:t>
      </w:r>
      <w:r w:rsidR="00D34D16" w:rsidRPr="00194030">
        <w:rPr>
          <w:rFonts w:ascii="Arial" w:eastAsia="Calibri" w:hAnsi="Arial" w:cs="Arial"/>
          <w:color w:val="000000"/>
          <w:sz w:val="24"/>
          <w:szCs w:val="24"/>
          <w:u w:val="single"/>
          <w:lang w:eastAsia="en-ZA"/>
        </w:rPr>
        <w:t>MISLEADING THE COURT</w:t>
      </w:r>
    </w:p>
    <w:p w14:paraId="4E390922" w14:textId="646128F3" w:rsidR="00D34D16" w:rsidRDefault="00CD7618" w:rsidP="00CA6CF3">
      <w:pPr>
        <w:spacing w:line="480" w:lineRule="auto"/>
        <w:ind w:left="720" w:hanging="720"/>
        <w:jc w:val="both"/>
        <w:rPr>
          <w:rFonts w:ascii="Arial" w:eastAsia="Times New Roman" w:hAnsi="Arial" w:cs="Arial"/>
          <w:sz w:val="24"/>
          <w:szCs w:val="24"/>
          <w:lang w:val="en-GB"/>
        </w:rPr>
      </w:pPr>
      <w:r>
        <w:rPr>
          <w:rFonts w:ascii="Arial" w:eastAsia="Calibri" w:hAnsi="Arial" w:cs="Arial"/>
          <w:color w:val="000000"/>
          <w:sz w:val="24"/>
          <w:szCs w:val="24"/>
          <w:lang w:eastAsia="en-ZA"/>
        </w:rPr>
        <w:t>126</w:t>
      </w:r>
      <w:r w:rsidR="003E38E3">
        <w:rPr>
          <w:rFonts w:ascii="Arial" w:eastAsia="Calibri" w:hAnsi="Arial" w:cs="Arial"/>
          <w:color w:val="000000"/>
          <w:sz w:val="24"/>
          <w:szCs w:val="24"/>
          <w:lang w:eastAsia="en-ZA"/>
        </w:rPr>
        <w:t>.</w:t>
      </w:r>
      <w:r w:rsidR="003E38E3">
        <w:rPr>
          <w:rFonts w:ascii="Arial" w:eastAsia="Calibri" w:hAnsi="Arial" w:cs="Arial"/>
          <w:color w:val="000000"/>
          <w:sz w:val="24"/>
          <w:szCs w:val="24"/>
          <w:lang w:eastAsia="en-ZA"/>
        </w:rPr>
        <w:tab/>
      </w:r>
      <w:r w:rsidR="00D34D16" w:rsidRPr="00770547">
        <w:rPr>
          <w:rFonts w:ascii="Arial" w:eastAsia="Calibri" w:hAnsi="Arial" w:cs="Arial"/>
          <w:color w:val="000000"/>
          <w:sz w:val="24"/>
          <w:szCs w:val="24"/>
          <w:lang w:eastAsia="en-ZA"/>
        </w:rPr>
        <w:t>L</w:t>
      </w:r>
      <w:r w:rsidR="00D34D16" w:rsidRPr="00770547">
        <w:rPr>
          <w:rFonts w:ascii="Arial" w:eastAsia="Times New Roman" w:hAnsi="Arial" w:cs="Arial"/>
          <w:sz w:val="24"/>
          <w:szCs w:val="24"/>
          <w:lang w:val="en-GB"/>
        </w:rPr>
        <w:t xml:space="preserve">egal practitioners, whether practicing as advocates or attorneys, are officers of the high court. They are admitted by the court which authorises their </w:t>
      </w:r>
      <w:r w:rsidR="00D34D16" w:rsidRPr="00770547">
        <w:rPr>
          <w:rFonts w:ascii="Arial" w:eastAsia="Times New Roman" w:hAnsi="Arial" w:cs="Arial"/>
          <w:sz w:val="24"/>
          <w:szCs w:val="24"/>
          <w:lang w:val="en-GB"/>
        </w:rPr>
        <w:lastRenderedPageBreak/>
        <w:t>enrolment in the practice in which they are qualified and they owe a special ethical duty to the court. The high court retains the oversight over their conduct and the jurisdiction to pronounce on matters concerning their conduct. To this extent they practice under the auspices of the high court.</w:t>
      </w:r>
    </w:p>
    <w:p w14:paraId="217CD02F" w14:textId="77777777" w:rsidR="005E6632" w:rsidRPr="00770547" w:rsidRDefault="005E6632" w:rsidP="00CA6CF3">
      <w:pPr>
        <w:spacing w:line="480" w:lineRule="auto"/>
        <w:ind w:left="720" w:hanging="720"/>
        <w:jc w:val="both"/>
        <w:rPr>
          <w:rFonts w:ascii="Arial" w:eastAsia="Calibri" w:hAnsi="Arial" w:cs="Arial"/>
          <w:color w:val="000000"/>
          <w:sz w:val="24"/>
          <w:szCs w:val="24"/>
          <w:lang w:eastAsia="en-ZA"/>
        </w:rPr>
      </w:pPr>
    </w:p>
    <w:p w14:paraId="565FB694" w14:textId="3B9DF765" w:rsidR="00D34D16" w:rsidRDefault="00CD7618" w:rsidP="00CA6CF3">
      <w:pPr>
        <w:spacing w:line="480" w:lineRule="auto"/>
        <w:ind w:left="720" w:hanging="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127</w:t>
      </w:r>
      <w:r w:rsidR="003E38E3">
        <w:rPr>
          <w:rFonts w:ascii="Arial" w:hAnsi="Arial" w:cs="Arial"/>
          <w:color w:val="000000" w:themeColor="text1"/>
          <w:sz w:val="24"/>
          <w:szCs w:val="24"/>
          <w:shd w:val="clear" w:color="auto" w:fill="FFFFFF"/>
        </w:rPr>
        <w:t>.</w:t>
      </w:r>
      <w:r w:rsidR="003E38E3">
        <w:rPr>
          <w:rFonts w:ascii="Arial" w:hAnsi="Arial" w:cs="Arial"/>
          <w:color w:val="000000" w:themeColor="text1"/>
          <w:sz w:val="24"/>
          <w:szCs w:val="24"/>
          <w:shd w:val="clear" w:color="auto" w:fill="FFFFFF"/>
        </w:rPr>
        <w:tab/>
      </w:r>
      <w:r w:rsidR="00D34D16" w:rsidRPr="00770547">
        <w:rPr>
          <w:rFonts w:ascii="Arial" w:hAnsi="Arial" w:cs="Arial"/>
          <w:color w:val="000000" w:themeColor="text1"/>
          <w:sz w:val="24"/>
          <w:szCs w:val="24"/>
          <w:shd w:val="clear" w:color="auto" w:fill="FFFFFF"/>
        </w:rPr>
        <w:t>Th</w:t>
      </w:r>
      <w:r w:rsidR="00EC364B">
        <w:rPr>
          <w:rFonts w:ascii="Arial" w:hAnsi="Arial" w:cs="Arial"/>
          <w:color w:val="000000" w:themeColor="text1"/>
          <w:sz w:val="24"/>
          <w:szCs w:val="24"/>
          <w:shd w:val="clear" w:color="auto" w:fill="FFFFFF"/>
        </w:rPr>
        <w:t xml:space="preserve">e Respondent Advocate Teffo </w:t>
      </w:r>
      <w:r w:rsidR="00D34D16" w:rsidRPr="00770547">
        <w:rPr>
          <w:rFonts w:ascii="Arial" w:hAnsi="Arial" w:cs="Arial"/>
          <w:color w:val="000000" w:themeColor="text1"/>
          <w:sz w:val="24"/>
          <w:szCs w:val="24"/>
          <w:shd w:val="clear" w:color="auto" w:fill="FFFFFF"/>
        </w:rPr>
        <w:t xml:space="preserve">was admitted as an advocate in the </w:t>
      </w:r>
      <w:r w:rsidR="003E38E3" w:rsidRPr="00770547">
        <w:rPr>
          <w:rFonts w:ascii="Arial" w:hAnsi="Arial" w:cs="Arial"/>
          <w:color w:val="000000" w:themeColor="text1"/>
          <w:sz w:val="24"/>
          <w:szCs w:val="24"/>
          <w:shd w:val="clear" w:color="auto" w:fill="FFFFFF"/>
        </w:rPr>
        <w:t>year 2009</w:t>
      </w:r>
      <w:r w:rsidR="00D34D16" w:rsidRPr="00770547">
        <w:rPr>
          <w:rFonts w:ascii="Arial" w:hAnsi="Arial" w:cs="Arial"/>
          <w:color w:val="000000" w:themeColor="text1"/>
          <w:sz w:val="24"/>
          <w:szCs w:val="24"/>
          <w:shd w:val="clear" w:color="auto" w:fill="FFFFFF"/>
        </w:rPr>
        <w:t xml:space="preserve">. </w:t>
      </w:r>
      <w:r w:rsidR="003E38E3">
        <w:rPr>
          <w:rFonts w:ascii="Arial" w:hAnsi="Arial" w:cs="Arial"/>
          <w:color w:val="000000" w:themeColor="text1"/>
          <w:sz w:val="24"/>
          <w:szCs w:val="24"/>
          <w:shd w:val="clear" w:color="auto" w:fill="FFFFFF"/>
        </w:rPr>
        <w:t xml:space="preserve">Given his years of experience, he is </w:t>
      </w:r>
      <w:r w:rsidR="00D34D16" w:rsidRPr="00770547">
        <w:rPr>
          <w:rFonts w:ascii="Arial" w:hAnsi="Arial" w:cs="Arial"/>
          <w:color w:val="000000" w:themeColor="text1"/>
          <w:sz w:val="24"/>
          <w:szCs w:val="24"/>
          <w:shd w:val="clear" w:color="auto" w:fill="FFFFFF"/>
        </w:rPr>
        <w:t>required to be of comple</w:t>
      </w:r>
      <w:r w:rsidR="003E38E3">
        <w:rPr>
          <w:rFonts w:ascii="Arial" w:hAnsi="Arial" w:cs="Arial"/>
          <w:color w:val="000000" w:themeColor="text1"/>
          <w:sz w:val="24"/>
          <w:szCs w:val="24"/>
          <w:shd w:val="clear" w:color="auto" w:fill="FFFFFF"/>
        </w:rPr>
        <w:t>tely</w:t>
      </w:r>
      <w:r w:rsidR="00D34D16" w:rsidRPr="00770547">
        <w:rPr>
          <w:rFonts w:ascii="Arial" w:hAnsi="Arial" w:cs="Arial"/>
          <w:color w:val="000000" w:themeColor="text1"/>
          <w:sz w:val="24"/>
          <w:szCs w:val="24"/>
          <w:shd w:val="clear" w:color="auto" w:fill="FFFFFF"/>
        </w:rPr>
        <w:t xml:space="preserve"> honest, reliab</w:t>
      </w:r>
      <w:r w:rsidR="003E38E3">
        <w:rPr>
          <w:rFonts w:ascii="Arial" w:hAnsi="Arial" w:cs="Arial"/>
          <w:color w:val="000000" w:themeColor="text1"/>
          <w:sz w:val="24"/>
          <w:szCs w:val="24"/>
          <w:shd w:val="clear" w:color="auto" w:fill="FFFFFF"/>
        </w:rPr>
        <w:t>le</w:t>
      </w:r>
      <w:r w:rsidR="00D34D16" w:rsidRPr="00770547">
        <w:rPr>
          <w:rFonts w:ascii="Arial" w:hAnsi="Arial" w:cs="Arial"/>
          <w:color w:val="000000" w:themeColor="text1"/>
          <w:sz w:val="24"/>
          <w:szCs w:val="24"/>
          <w:shd w:val="clear" w:color="auto" w:fill="FFFFFF"/>
        </w:rPr>
        <w:t xml:space="preserve"> and</w:t>
      </w:r>
      <w:r w:rsidR="003E38E3">
        <w:rPr>
          <w:rFonts w:ascii="Arial" w:hAnsi="Arial" w:cs="Arial"/>
          <w:color w:val="000000" w:themeColor="text1"/>
          <w:sz w:val="24"/>
          <w:szCs w:val="24"/>
          <w:shd w:val="clear" w:color="auto" w:fill="FFFFFF"/>
        </w:rPr>
        <w:t xml:space="preserve"> perform with </w:t>
      </w:r>
      <w:r w:rsidR="003E38E3" w:rsidRPr="00770547">
        <w:rPr>
          <w:rFonts w:ascii="Arial" w:hAnsi="Arial" w:cs="Arial"/>
          <w:color w:val="000000" w:themeColor="text1"/>
          <w:sz w:val="24"/>
          <w:szCs w:val="24"/>
          <w:shd w:val="clear" w:color="auto" w:fill="FFFFFF"/>
        </w:rPr>
        <w:t>integrity</w:t>
      </w:r>
      <w:r w:rsidR="00D34D16" w:rsidRPr="00770547">
        <w:rPr>
          <w:rFonts w:ascii="Arial" w:hAnsi="Arial" w:cs="Arial"/>
          <w:color w:val="000000" w:themeColor="text1"/>
          <w:sz w:val="24"/>
          <w:szCs w:val="24"/>
          <w:shd w:val="clear" w:color="auto" w:fill="FFFFFF"/>
        </w:rPr>
        <w:t>.</w:t>
      </w:r>
      <w:r w:rsidR="00D34D16" w:rsidRPr="00770547">
        <w:rPr>
          <w:rFonts w:ascii="Arial" w:hAnsi="Arial" w:cs="Arial"/>
          <w:color w:val="000000" w:themeColor="text1"/>
          <w:sz w:val="24"/>
          <w:szCs w:val="24"/>
          <w:shd w:val="clear" w:color="auto" w:fill="FFFFFF"/>
          <w:vertAlign w:val="superscript"/>
        </w:rPr>
        <w:footnoteReference w:id="15"/>
      </w:r>
      <w:r w:rsidR="00D34D16" w:rsidRPr="00770547">
        <w:rPr>
          <w:rFonts w:ascii="Arial" w:hAnsi="Arial" w:cs="Arial"/>
          <w:color w:val="000000" w:themeColor="text1"/>
          <w:sz w:val="24"/>
          <w:szCs w:val="24"/>
          <w:shd w:val="clear" w:color="auto" w:fill="FFFFFF"/>
        </w:rPr>
        <w:t xml:space="preserve"> The need for absolute honesty and integrity applies both in relation to the duties owed to their clients as well as to the courts.</w:t>
      </w:r>
      <w:r w:rsidR="00D34D16" w:rsidRPr="00770547">
        <w:rPr>
          <w:rFonts w:ascii="Arial" w:hAnsi="Arial" w:cs="Arial"/>
          <w:color w:val="000000" w:themeColor="text1"/>
          <w:sz w:val="24"/>
          <w:szCs w:val="24"/>
          <w:shd w:val="clear" w:color="auto" w:fill="FFFFFF"/>
          <w:vertAlign w:val="superscript"/>
        </w:rPr>
        <w:footnoteReference w:id="16"/>
      </w:r>
      <w:r w:rsidR="00D34D16" w:rsidRPr="00770547">
        <w:rPr>
          <w:rFonts w:ascii="Arial" w:hAnsi="Arial" w:cs="Arial"/>
          <w:color w:val="000000" w:themeColor="text1"/>
          <w:sz w:val="24"/>
          <w:szCs w:val="24"/>
          <w:shd w:val="clear" w:color="auto" w:fill="FFFFFF"/>
        </w:rPr>
        <w:t xml:space="preserve"> The profession has strict ethical rules to prevent malfeasance.</w:t>
      </w:r>
      <w:r w:rsidR="00D34D16" w:rsidRPr="00770547">
        <w:rPr>
          <w:rFonts w:ascii="Arial" w:eastAsiaTheme="majorEastAsia" w:hAnsi="Arial" w:cs="Arial"/>
          <w:color w:val="000000" w:themeColor="text1"/>
          <w:sz w:val="24"/>
          <w:szCs w:val="24"/>
          <w:shd w:val="clear" w:color="auto" w:fill="FFFFFF"/>
          <w:vertAlign w:val="superscript"/>
        </w:rPr>
        <w:footnoteReference w:id="17"/>
      </w:r>
      <w:r w:rsidR="00D34D16" w:rsidRPr="00770547">
        <w:rPr>
          <w:rFonts w:ascii="Arial" w:hAnsi="Arial" w:cs="Arial"/>
          <w:color w:val="000000" w:themeColor="text1"/>
          <w:sz w:val="24"/>
          <w:szCs w:val="24"/>
          <w:shd w:val="clear" w:color="auto" w:fill="FFFFFF"/>
        </w:rPr>
        <w:t xml:space="preserve"> This is for good reason. As officers of the court, Advocates serve a necessary role</w:t>
      </w:r>
      <w:r w:rsidR="00BF1A0F" w:rsidRPr="00770547">
        <w:rPr>
          <w:rFonts w:ascii="Arial" w:hAnsi="Arial" w:cs="Arial"/>
          <w:color w:val="000000" w:themeColor="text1"/>
          <w:sz w:val="24"/>
          <w:szCs w:val="24"/>
          <w:shd w:val="clear" w:color="auto" w:fill="FFFFFF"/>
        </w:rPr>
        <w:t xml:space="preserve"> </w:t>
      </w:r>
      <w:r w:rsidR="00D34D16" w:rsidRPr="00770547">
        <w:rPr>
          <w:rFonts w:ascii="Arial" w:hAnsi="Arial" w:cs="Arial"/>
          <w:color w:val="000000" w:themeColor="text1"/>
          <w:sz w:val="24"/>
          <w:szCs w:val="24"/>
          <w:shd w:val="clear" w:color="auto" w:fill="FFFFFF"/>
        </w:rPr>
        <w:t>in the proper administration of justice. Given the unique position that they occupy, the profession has strict ethical rules.</w:t>
      </w:r>
    </w:p>
    <w:p w14:paraId="2DFB55B9" w14:textId="77777777" w:rsidR="005E6632" w:rsidRPr="00770547" w:rsidRDefault="005E6632" w:rsidP="00CA6CF3">
      <w:pPr>
        <w:spacing w:line="480" w:lineRule="auto"/>
        <w:ind w:left="720" w:hanging="720"/>
        <w:jc w:val="both"/>
        <w:rPr>
          <w:rFonts w:ascii="Arial" w:hAnsi="Arial" w:cs="Arial"/>
          <w:color w:val="000000" w:themeColor="text1"/>
          <w:sz w:val="24"/>
          <w:szCs w:val="24"/>
          <w:shd w:val="clear" w:color="auto" w:fill="FFFFFF"/>
        </w:rPr>
      </w:pPr>
    </w:p>
    <w:p w14:paraId="0F0A6532" w14:textId="7BFCCE34" w:rsidR="00BF1A0F" w:rsidRDefault="00CD7618" w:rsidP="00CA6CF3">
      <w:pPr>
        <w:spacing w:line="480" w:lineRule="auto"/>
        <w:ind w:left="720" w:hanging="720"/>
        <w:jc w:val="both"/>
        <w:rPr>
          <w:rFonts w:ascii="Arial" w:hAnsi="Arial" w:cs="Arial"/>
          <w:sz w:val="24"/>
          <w:szCs w:val="24"/>
        </w:rPr>
      </w:pPr>
      <w:r>
        <w:rPr>
          <w:rFonts w:ascii="Arial" w:hAnsi="Arial" w:cs="Arial"/>
          <w:color w:val="000000" w:themeColor="text1"/>
          <w:sz w:val="24"/>
          <w:szCs w:val="24"/>
          <w:shd w:val="clear" w:color="auto" w:fill="FFFFFF"/>
        </w:rPr>
        <w:t>128</w:t>
      </w:r>
      <w:r w:rsidR="003E38E3">
        <w:rPr>
          <w:rFonts w:ascii="Arial" w:hAnsi="Arial" w:cs="Arial"/>
          <w:color w:val="000000" w:themeColor="text1"/>
          <w:sz w:val="24"/>
          <w:szCs w:val="24"/>
          <w:shd w:val="clear" w:color="auto" w:fill="FFFFFF"/>
        </w:rPr>
        <w:t>.</w:t>
      </w:r>
      <w:r w:rsidR="003E38E3">
        <w:rPr>
          <w:rFonts w:ascii="Arial" w:hAnsi="Arial" w:cs="Arial"/>
          <w:color w:val="000000" w:themeColor="text1"/>
          <w:sz w:val="24"/>
          <w:szCs w:val="24"/>
          <w:shd w:val="clear" w:color="auto" w:fill="FFFFFF"/>
        </w:rPr>
        <w:tab/>
      </w:r>
      <w:r w:rsidR="00BF1A0F" w:rsidRPr="00BF1A0F">
        <w:rPr>
          <w:rFonts w:ascii="Arial" w:hAnsi="Arial" w:cs="Arial"/>
          <w:color w:val="000000" w:themeColor="text1"/>
          <w:sz w:val="24"/>
          <w:szCs w:val="24"/>
          <w:shd w:val="clear" w:color="auto" w:fill="FFFFFF"/>
        </w:rPr>
        <w:t xml:space="preserve">The Respondent placed the matter on an unopposed roll to secure a default judgment knowingly well that the matter was opposed and removed from the unopposed </w:t>
      </w:r>
      <w:r w:rsidR="00F413A8" w:rsidRPr="00BF1A0F">
        <w:rPr>
          <w:rFonts w:ascii="Arial" w:hAnsi="Arial" w:cs="Arial"/>
          <w:color w:val="000000" w:themeColor="text1"/>
          <w:sz w:val="24"/>
          <w:szCs w:val="24"/>
          <w:shd w:val="clear" w:color="auto" w:fill="FFFFFF"/>
        </w:rPr>
        <w:t>roll-on</w:t>
      </w:r>
      <w:r w:rsidR="00BF1A0F" w:rsidRPr="00BF1A0F">
        <w:rPr>
          <w:rFonts w:ascii="Arial" w:hAnsi="Arial" w:cs="Arial"/>
          <w:color w:val="000000" w:themeColor="text1"/>
          <w:sz w:val="24"/>
          <w:szCs w:val="24"/>
          <w:shd w:val="clear" w:color="auto" w:fill="FFFFFF"/>
        </w:rPr>
        <w:t xml:space="preserve"> 10 June 2020.</w:t>
      </w:r>
      <w:r w:rsidR="00BF1A0F" w:rsidRPr="00770547">
        <w:rPr>
          <w:rFonts w:ascii="Arial" w:hAnsi="Arial" w:cs="Arial"/>
          <w:color w:val="000000" w:themeColor="text1"/>
          <w:sz w:val="24"/>
          <w:szCs w:val="24"/>
          <w:shd w:val="clear" w:color="auto" w:fill="FFFFFF"/>
        </w:rPr>
        <w:t xml:space="preserve"> He further </w:t>
      </w:r>
      <w:r w:rsidR="00BF1A0F" w:rsidRPr="00770547">
        <w:rPr>
          <w:rFonts w:ascii="Arial" w:hAnsi="Arial" w:cs="Arial"/>
          <w:color w:val="000000" w:themeColor="text1"/>
          <w:sz w:val="24"/>
          <w:szCs w:val="24"/>
        </w:rPr>
        <w:t xml:space="preserve">misled </w:t>
      </w:r>
      <w:r w:rsidR="00BF1A0F" w:rsidRPr="00770547">
        <w:rPr>
          <w:rFonts w:ascii="Arial" w:hAnsi="Arial" w:cs="Arial"/>
          <w:sz w:val="24"/>
          <w:szCs w:val="24"/>
        </w:rPr>
        <w:t>the Labour Court by handing a copy of Regulation 15 of the SAPS 2006 Disciplinary regulations which differed from the copy submitted by opposing counsel.</w:t>
      </w:r>
    </w:p>
    <w:p w14:paraId="73EDD5FB" w14:textId="77777777" w:rsidR="005E6632" w:rsidRPr="00770547" w:rsidRDefault="005E6632" w:rsidP="00CA6CF3">
      <w:pPr>
        <w:spacing w:line="480" w:lineRule="auto"/>
        <w:ind w:left="720" w:hanging="720"/>
        <w:jc w:val="both"/>
        <w:rPr>
          <w:rFonts w:ascii="Arial" w:hAnsi="Arial" w:cs="Arial"/>
          <w:sz w:val="24"/>
          <w:szCs w:val="24"/>
        </w:rPr>
      </w:pPr>
    </w:p>
    <w:p w14:paraId="530D948F" w14:textId="6B05BD16" w:rsidR="00C83E8B" w:rsidRDefault="00CD7618" w:rsidP="00CA6CF3">
      <w:pPr>
        <w:spacing w:line="480" w:lineRule="auto"/>
        <w:ind w:left="720" w:hanging="720"/>
        <w:jc w:val="both"/>
        <w:rPr>
          <w:rFonts w:ascii="Arial" w:hAnsi="Arial" w:cs="Arial"/>
          <w:sz w:val="24"/>
          <w:szCs w:val="24"/>
        </w:rPr>
      </w:pPr>
      <w:r>
        <w:rPr>
          <w:rFonts w:ascii="Arial" w:hAnsi="Arial" w:cs="Arial"/>
          <w:sz w:val="24"/>
          <w:szCs w:val="24"/>
        </w:rPr>
        <w:lastRenderedPageBreak/>
        <w:t>129</w:t>
      </w:r>
      <w:r w:rsidR="003E38E3">
        <w:rPr>
          <w:rFonts w:ascii="Arial" w:hAnsi="Arial" w:cs="Arial"/>
          <w:sz w:val="24"/>
          <w:szCs w:val="24"/>
        </w:rPr>
        <w:t>.</w:t>
      </w:r>
      <w:r w:rsidR="003E38E3">
        <w:rPr>
          <w:rFonts w:ascii="Arial" w:hAnsi="Arial" w:cs="Arial"/>
          <w:sz w:val="24"/>
          <w:szCs w:val="24"/>
        </w:rPr>
        <w:tab/>
        <w:t xml:space="preserve">On the </w:t>
      </w:r>
      <w:r w:rsidR="00CE3EF9" w:rsidRPr="00CE3EF9">
        <w:rPr>
          <w:rFonts w:ascii="Arial" w:hAnsi="Arial" w:cs="Arial"/>
          <w:sz w:val="24"/>
          <w:szCs w:val="24"/>
        </w:rPr>
        <w:t>27</w:t>
      </w:r>
      <w:r w:rsidR="003E38E3" w:rsidRPr="003E38E3">
        <w:rPr>
          <w:rFonts w:ascii="Arial" w:hAnsi="Arial" w:cs="Arial"/>
          <w:sz w:val="24"/>
          <w:szCs w:val="24"/>
          <w:vertAlign w:val="superscript"/>
        </w:rPr>
        <w:t>th</w:t>
      </w:r>
      <w:r w:rsidR="003E38E3">
        <w:rPr>
          <w:rFonts w:ascii="Arial" w:hAnsi="Arial" w:cs="Arial"/>
          <w:sz w:val="24"/>
          <w:szCs w:val="24"/>
        </w:rPr>
        <w:t xml:space="preserve"> </w:t>
      </w:r>
      <w:r w:rsidR="00F413A8">
        <w:rPr>
          <w:rFonts w:ascii="Arial" w:hAnsi="Arial" w:cs="Arial"/>
          <w:sz w:val="24"/>
          <w:szCs w:val="24"/>
        </w:rPr>
        <w:t xml:space="preserve">of </w:t>
      </w:r>
      <w:r w:rsidR="00F413A8" w:rsidRPr="00CE3EF9">
        <w:rPr>
          <w:rFonts w:ascii="Arial" w:hAnsi="Arial" w:cs="Arial"/>
          <w:sz w:val="24"/>
          <w:szCs w:val="24"/>
        </w:rPr>
        <w:t>September</w:t>
      </w:r>
      <w:r w:rsidR="00CE3EF9" w:rsidRPr="00CE3EF9">
        <w:rPr>
          <w:rFonts w:ascii="Arial" w:hAnsi="Arial" w:cs="Arial"/>
          <w:sz w:val="24"/>
          <w:szCs w:val="24"/>
        </w:rPr>
        <w:t xml:space="preserve"> 2019 Judge Moosa ordered that the Respondent's conduct should be reported to the Legal Practice Council as a matter of urgency. Following that, on 4 October 2019 </w:t>
      </w:r>
      <w:r w:rsidR="00F413A8" w:rsidRPr="00CE3EF9">
        <w:rPr>
          <w:rFonts w:ascii="Arial" w:hAnsi="Arial" w:cs="Arial"/>
          <w:sz w:val="24"/>
          <w:szCs w:val="24"/>
        </w:rPr>
        <w:t>the Judge</w:t>
      </w:r>
      <w:r w:rsidR="00CE3EF9" w:rsidRPr="00CE3EF9">
        <w:rPr>
          <w:rFonts w:ascii="Arial" w:hAnsi="Arial" w:cs="Arial"/>
          <w:sz w:val="24"/>
          <w:szCs w:val="24"/>
        </w:rPr>
        <w:t xml:space="preserve"> Fisher granted an urgent interdict against the Respondent in the South Gauteng High Court on behalf of the SAPS and the State Attorney of Johannesburg.</w:t>
      </w:r>
      <w:r w:rsidR="00CE3EF9" w:rsidRPr="00770547">
        <w:rPr>
          <w:rFonts w:ascii="Arial" w:hAnsi="Arial" w:cs="Arial"/>
          <w:sz w:val="24"/>
          <w:szCs w:val="24"/>
        </w:rPr>
        <w:t xml:space="preserve"> Judge Fischer recorded her concerns about the Respondent's attitude and the manner in which he conducted himself in Court. </w:t>
      </w:r>
      <w:r w:rsidR="00C83E8B" w:rsidRPr="00770547">
        <w:rPr>
          <w:rFonts w:ascii="Arial" w:hAnsi="Arial" w:cs="Arial"/>
          <w:sz w:val="24"/>
          <w:szCs w:val="24"/>
        </w:rPr>
        <w:t xml:space="preserve">This conduct need not be exaggerated, the Respondent is guilty of unprofessional, dishonourable or unworthy conduct on the part of a legal practitioner in that he contravened various rules of the Legal </w:t>
      </w:r>
      <w:r w:rsidR="00EC364B" w:rsidRPr="00770547">
        <w:rPr>
          <w:rFonts w:ascii="Arial" w:hAnsi="Arial" w:cs="Arial"/>
          <w:sz w:val="24"/>
          <w:szCs w:val="24"/>
        </w:rPr>
        <w:t>Practitioners</w:t>
      </w:r>
      <w:r w:rsidR="00EC364B">
        <w:rPr>
          <w:rFonts w:ascii="Arial" w:hAnsi="Arial" w:cs="Arial"/>
          <w:sz w:val="24"/>
          <w:szCs w:val="24"/>
        </w:rPr>
        <w:t xml:space="preserve"> Profession, </w:t>
      </w:r>
      <w:r w:rsidR="00C83E8B" w:rsidRPr="00770547">
        <w:rPr>
          <w:rFonts w:ascii="Arial" w:hAnsi="Arial" w:cs="Arial"/>
          <w:sz w:val="24"/>
          <w:szCs w:val="24"/>
        </w:rPr>
        <w:t>the Legal Practice Act, the Code of Conduct, and the South African Legal Practice Council Rules (LPC Rules).</w:t>
      </w:r>
    </w:p>
    <w:p w14:paraId="7B9B1C4D" w14:textId="77777777" w:rsidR="005E6632" w:rsidRPr="00770547" w:rsidRDefault="005E6632" w:rsidP="00CA6CF3">
      <w:pPr>
        <w:spacing w:line="480" w:lineRule="auto"/>
        <w:ind w:left="720" w:hanging="720"/>
        <w:jc w:val="both"/>
        <w:rPr>
          <w:rFonts w:ascii="Arial" w:hAnsi="Arial" w:cs="Arial"/>
          <w:sz w:val="24"/>
          <w:szCs w:val="24"/>
        </w:rPr>
      </w:pPr>
    </w:p>
    <w:p w14:paraId="1C25F056" w14:textId="2134189E" w:rsidR="0045085E" w:rsidRPr="00C83E8B" w:rsidRDefault="00CD7618" w:rsidP="00CA6CF3">
      <w:pPr>
        <w:spacing w:line="480" w:lineRule="auto"/>
        <w:ind w:left="720" w:hanging="720"/>
        <w:jc w:val="both"/>
        <w:rPr>
          <w:rFonts w:ascii="Arial" w:hAnsi="Arial" w:cs="Arial"/>
          <w:sz w:val="24"/>
          <w:szCs w:val="24"/>
        </w:rPr>
      </w:pPr>
      <w:r>
        <w:rPr>
          <w:rFonts w:ascii="Arial" w:hAnsi="Arial" w:cs="Arial"/>
          <w:sz w:val="24"/>
          <w:szCs w:val="24"/>
        </w:rPr>
        <w:t>130</w:t>
      </w:r>
      <w:r w:rsidR="00482082">
        <w:rPr>
          <w:rFonts w:ascii="Arial" w:hAnsi="Arial" w:cs="Arial"/>
          <w:sz w:val="24"/>
          <w:szCs w:val="24"/>
        </w:rPr>
        <w:t>.</w:t>
      </w:r>
      <w:r w:rsidR="00482082">
        <w:rPr>
          <w:rFonts w:ascii="Arial" w:hAnsi="Arial" w:cs="Arial"/>
          <w:sz w:val="24"/>
          <w:szCs w:val="24"/>
        </w:rPr>
        <w:tab/>
      </w:r>
      <w:r w:rsidR="00BF5FAA" w:rsidRPr="00770547">
        <w:rPr>
          <w:rFonts w:ascii="Arial" w:hAnsi="Arial" w:cs="Arial"/>
          <w:sz w:val="24"/>
          <w:szCs w:val="24"/>
        </w:rPr>
        <w:t xml:space="preserve">It went to an extent of </w:t>
      </w:r>
      <w:r w:rsidR="00C83E8B" w:rsidRPr="00C83E8B">
        <w:rPr>
          <w:rFonts w:ascii="Arial" w:hAnsi="Arial" w:cs="Arial"/>
          <w:sz w:val="24"/>
          <w:szCs w:val="24"/>
        </w:rPr>
        <w:t>Deputy Judge President Ronald Sutherland</w:t>
      </w:r>
      <w:r w:rsidR="00BF5FAA" w:rsidRPr="00770547">
        <w:rPr>
          <w:rFonts w:ascii="Arial" w:hAnsi="Arial" w:cs="Arial"/>
          <w:sz w:val="24"/>
          <w:szCs w:val="24"/>
        </w:rPr>
        <w:t xml:space="preserve"> having to </w:t>
      </w:r>
      <w:r w:rsidR="00F413A8" w:rsidRPr="00770547">
        <w:rPr>
          <w:rFonts w:ascii="Arial" w:hAnsi="Arial" w:cs="Arial"/>
          <w:sz w:val="24"/>
          <w:szCs w:val="24"/>
        </w:rPr>
        <w:t xml:space="preserve">complain </w:t>
      </w:r>
      <w:r w:rsidR="00F413A8" w:rsidRPr="00C83E8B">
        <w:rPr>
          <w:rFonts w:ascii="Arial" w:hAnsi="Arial" w:cs="Arial"/>
          <w:sz w:val="24"/>
          <w:szCs w:val="24"/>
        </w:rPr>
        <w:t>on</w:t>
      </w:r>
      <w:r w:rsidR="00C83E8B" w:rsidRPr="00C83E8B">
        <w:rPr>
          <w:rFonts w:ascii="Arial" w:hAnsi="Arial" w:cs="Arial"/>
          <w:sz w:val="24"/>
          <w:szCs w:val="24"/>
        </w:rPr>
        <w:t xml:space="preserve"> behalf of </w:t>
      </w:r>
      <w:r w:rsidR="00F413A8" w:rsidRPr="00C83E8B">
        <w:rPr>
          <w:rFonts w:ascii="Arial" w:hAnsi="Arial" w:cs="Arial"/>
          <w:sz w:val="24"/>
          <w:szCs w:val="24"/>
        </w:rPr>
        <w:t>the Justice</w:t>
      </w:r>
      <w:r w:rsidR="00C83E8B" w:rsidRPr="00C83E8B">
        <w:rPr>
          <w:rFonts w:ascii="Arial" w:hAnsi="Arial" w:cs="Arial"/>
          <w:sz w:val="24"/>
          <w:szCs w:val="24"/>
        </w:rPr>
        <w:t xml:space="preserve"> </w:t>
      </w:r>
      <w:r w:rsidR="00F413A8" w:rsidRPr="00C83E8B">
        <w:rPr>
          <w:rFonts w:ascii="Arial" w:hAnsi="Arial" w:cs="Arial"/>
          <w:sz w:val="24"/>
          <w:szCs w:val="24"/>
        </w:rPr>
        <w:t xml:space="preserve">Msimeki </w:t>
      </w:r>
      <w:r w:rsidR="00F413A8" w:rsidRPr="00770547">
        <w:rPr>
          <w:rFonts w:ascii="Arial" w:hAnsi="Arial" w:cs="Arial"/>
          <w:sz w:val="24"/>
          <w:szCs w:val="24"/>
        </w:rPr>
        <w:t>and</w:t>
      </w:r>
      <w:r w:rsidR="00BF5FAA" w:rsidRPr="00770547">
        <w:rPr>
          <w:rFonts w:ascii="Arial" w:hAnsi="Arial" w:cs="Arial"/>
          <w:sz w:val="24"/>
          <w:szCs w:val="24"/>
        </w:rPr>
        <w:t xml:space="preserve"> </w:t>
      </w:r>
      <w:r w:rsidR="00C83E8B" w:rsidRPr="00C83E8B">
        <w:rPr>
          <w:rFonts w:ascii="Arial" w:hAnsi="Arial" w:cs="Arial"/>
          <w:sz w:val="24"/>
          <w:szCs w:val="24"/>
        </w:rPr>
        <w:t>provided a report on the Respondent's conduct as well as the Court record of the proceedings outlining the ambit of his complaint against the Respondent.</w:t>
      </w:r>
      <w:r w:rsidR="00BF5FAA" w:rsidRPr="00770547">
        <w:rPr>
          <w:rFonts w:ascii="Arial" w:hAnsi="Arial" w:cs="Arial"/>
          <w:sz w:val="24"/>
          <w:szCs w:val="24"/>
        </w:rPr>
        <w:t xml:space="preserve"> </w:t>
      </w:r>
      <w:r w:rsidR="00C83E8B" w:rsidRPr="00C83E8B">
        <w:rPr>
          <w:rFonts w:ascii="Arial" w:hAnsi="Arial" w:cs="Arial"/>
          <w:sz w:val="24"/>
          <w:szCs w:val="24"/>
        </w:rPr>
        <w:t xml:space="preserve"> The Respondent has conducted himself in a disrespectful, unethical, unprofessional and contemptuous manner when addressing the Court by speaking out of turn and saying things such as </w:t>
      </w:r>
      <w:r w:rsidR="00EC364B">
        <w:rPr>
          <w:rFonts w:ascii="Arial" w:hAnsi="Arial" w:cs="Arial"/>
          <w:sz w:val="24"/>
          <w:szCs w:val="24"/>
        </w:rPr>
        <w:t>“</w:t>
      </w:r>
      <w:r w:rsidR="00C83E8B" w:rsidRPr="00C83E8B">
        <w:rPr>
          <w:rFonts w:ascii="Arial" w:hAnsi="Arial" w:cs="Arial"/>
          <w:sz w:val="24"/>
          <w:szCs w:val="24"/>
        </w:rPr>
        <w:t>just listen to me I am tal</w:t>
      </w:r>
      <w:r w:rsidR="00BF5FAA" w:rsidRPr="00770547">
        <w:rPr>
          <w:rFonts w:ascii="Arial" w:hAnsi="Arial" w:cs="Arial"/>
          <w:sz w:val="24"/>
          <w:szCs w:val="24"/>
        </w:rPr>
        <w:t>k</w:t>
      </w:r>
      <w:r w:rsidR="00C83E8B" w:rsidRPr="00C83E8B">
        <w:rPr>
          <w:rFonts w:ascii="Arial" w:hAnsi="Arial" w:cs="Arial"/>
          <w:sz w:val="24"/>
          <w:szCs w:val="24"/>
        </w:rPr>
        <w:t>in</w:t>
      </w:r>
      <w:r w:rsidR="00BF5FAA" w:rsidRPr="00770547">
        <w:rPr>
          <w:rFonts w:ascii="Arial" w:hAnsi="Arial" w:cs="Arial"/>
          <w:sz w:val="24"/>
          <w:szCs w:val="24"/>
        </w:rPr>
        <w:t>g</w:t>
      </w:r>
      <w:r w:rsidR="00EC364B">
        <w:rPr>
          <w:rFonts w:ascii="Arial" w:hAnsi="Arial" w:cs="Arial"/>
          <w:sz w:val="24"/>
          <w:szCs w:val="24"/>
        </w:rPr>
        <w:t>”, “</w:t>
      </w:r>
      <w:r w:rsidR="00C83E8B" w:rsidRPr="00C83E8B">
        <w:rPr>
          <w:rFonts w:ascii="Arial" w:hAnsi="Arial" w:cs="Arial"/>
          <w:sz w:val="24"/>
          <w:szCs w:val="24"/>
        </w:rPr>
        <w:t>l respect you as a judge, but I do not worship you</w:t>
      </w:r>
      <w:r w:rsidR="00EC364B">
        <w:rPr>
          <w:rFonts w:ascii="Arial" w:hAnsi="Arial" w:cs="Arial"/>
          <w:sz w:val="24"/>
          <w:szCs w:val="24"/>
        </w:rPr>
        <w:t>”</w:t>
      </w:r>
      <w:r w:rsidR="00C83E8B" w:rsidRPr="00C83E8B">
        <w:rPr>
          <w:rFonts w:ascii="Arial" w:hAnsi="Arial" w:cs="Arial"/>
          <w:sz w:val="24"/>
          <w:szCs w:val="24"/>
        </w:rPr>
        <w:t xml:space="preserve">, </w:t>
      </w:r>
      <w:r w:rsidR="00EC364B">
        <w:rPr>
          <w:rFonts w:ascii="Arial" w:hAnsi="Arial" w:cs="Arial"/>
          <w:sz w:val="24"/>
          <w:szCs w:val="24"/>
        </w:rPr>
        <w:t>“</w:t>
      </w:r>
      <w:r w:rsidR="00C83E8B" w:rsidRPr="00C83E8B">
        <w:rPr>
          <w:rFonts w:ascii="Arial" w:hAnsi="Arial" w:cs="Arial"/>
          <w:sz w:val="24"/>
          <w:szCs w:val="24"/>
        </w:rPr>
        <w:t>you can go elsewhere and report me</w:t>
      </w:r>
      <w:r w:rsidR="00EC364B">
        <w:rPr>
          <w:rFonts w:ascii="Arial" w:hAnsi="Arial" w:cs="Arial"/>
          <w:sz w:val="24"/>
          <w:szCs w:val="24"/>
        </w:rPr>
        <w:t>”</w:t>
      </w:r>
      <w:r w:rsidR="00C83E8B" w:rsidRPr="00C83E8B">
        <w:rPr>
          <w:rFonts w:ascii="Arial" w:hAnsi="Arial" w:cs="Arial"/>
          <w:sz w:val="24"/>
          <w:szCs w:val="24"/>
        </w:rPr>
        <w:t xml:space="preserve">, </w:t>
      </w:r>
      <w:r w:rsidR="00EC364B">
        <w:rPr>
          <w:rFonts w:ascii="Arial" w:hAnsi="Arial" w:cs="Arial"/>
          <w:sz w:val="24"/>
          <w:szCs w:val="24"/>
        </w:rPr>
        <w:t>“</w:t>
      </w:r>
      <w:r w:rsidR="00C83E8B" w:rsidRPr="00C83E8B">
        <w:rPr>
          <w:rFonts w:ascii="Arial" w:hAnsi="Arial" w:cs="Arial"/>
          <w:sz w:val="24"/>
          <w:szCs w:val="24"/>
        </w:rPr>
        <w:t xml:space="preserve">you are not a sober judge and we cannot continue with </w:t>
      </w:r>
      <w:r w:rsidR="00EC364B">
        <w:rPr>
          <w:rFonts w:ascii="Arial" w:hAnsi="Arial" w:cs="Arial"/>
          <w:sz w:val="24"/>
          <w:szCs w:val="24"/>
        </w:rPr>
        <w:t>a Judge who is not sober minded”,</w:t>
      </w:r>
      <w:r w:rsidR="00C83E8B" w:rsidRPr="00C83E8B">
        <w:rPr>
          <w:rFonts w:ascii="Arial" w:hAnsi="Arial" w:cs="Arial"/>
          <w:sz w:val="24"/>
          <w:szCs w:val="24"/>
        </w:rPr>
        <w:t xml:space="preserve"> as well as accusing the judge of not being accountable and being bias</w:t>
      </w:r>
      <w:r w:rsidR="00EC364B">
        <w:rPr>
          <w:rFonts w:ascii="Arial" w:hAnsi="Arial" w:cs="Arial"/>
          <w:sz w:val="24"/>
          <w:szCs w:val="24"/>
        </w:rPr>
        <w:t>ed</w:t>
      </w:r>
      <w:r w:rsidR="00C83E8B" w:rsidRPr="00C83E8B">
        <w:rPr>
          <w:rFonts w:ascii="Arial" w:hAnsi="Arial" w:cs="Arial"/>
          <w:sz w:val="24"/>
          <w:szCs w:val="24"/>
        </w:rPr>
        <w:t>.</w:t>
      </w:r>
      <w:r w:rsidR="00BF5FAA" w:rsidRPr="00770547">
        <w:rPr>
          <w:rFonts w:ascii="Arial" w:hAnsi="Arial" w:cs="Arial"/>
          <w:sz w:val="24"/>
          <w:szCs w:val="24"/>
        </w:rPr>
        <w:t xml:space="preserve"> </w:t>
      </w:r>
      <w:r w:rsidR="00C83E8B" w:rsidRPr="00C83E8B">
        <w:rPr>
          <w:rFonts w:ascii="Arial" w:hAnsi="Arial" w:cs="Arial"/>
          <w:sz w:val="24"/>
          <w:szCs w:val="24"/>
        </w:rPr>
        <w:t>The Respondent has failed to show respect and act in an ethical and professional manner at all times during the Court proceedings and when addressing the Judge.</w:t>
      </w:r>
    </w:p>
    <w:p w14:paraId="7D3F9977" w14:textId="687754E4" w:rsidR="00CD40AE" w:rsidRDefault="00482082" w:rsidP="00CA6CF3">
      <w:pPr>
        <w:spacing w:line="480" w:lineRule="auto"/>
        <w:ind w:left="720" w:hanging="720"/>
        <w:jc w:val="both"/>
        <w:rPr>
          <w:rFonts w:ascii="Arial" w:hAnsi="Arial" w:cs="Arial"/>
          <w:sz w:val="24"/>
          <w:szCs w:val="24"/>
        </w:rPr>
      </w:pPr>
      <w:r>
        <w:rPr>
          <w:rFonts w:ascii="Arial" w:hAnsi="Arial" w:cs="Arial"/>
          <w:sz w:val="24"/>
          <w:szCs w:val="24"/>
        </w:rPr>
        <w:lastRenderedPageBreak/>
        <w:t>1</w:t>
      </w:r>
      <w:r w:rsidR="00CD7618">
        <w:rPr>
          <w:rFonts w:ascii="Arial" w:hAnsi="Arial" w:cs="Arial"/>
          <w:sz w:val="24"/>
          <w:szCs w:val="24"/>
        </w:rPr>
        <w:t>31</w:t>
      </w:r>
      <w:r>
        <w:rPr>
          <w:rFonts w:ascii="Arial" w:hAnsi="Arial" w:cs="Arial"/>
          <w:sz w:val="24"/>
          <w:szCs w:val="24"/>
        </w:rPr>
        <w:t>.</w:t>
      </w:r>
      <w:r>
        <w:rPr>
          <w:rFonts w:ascii="Arial" w:hAnsi="Arial" w:cs="Arial"/>
          <w:sz w:val="24"/>
          <w:szCs w:val="24"/>
        </w:rPr>
        <w:tab/>
      </w:r>
      <w:r w:rsidR="00CD40AE" w:rsidRPr="00770547">
        <w:rPr>
          <w:rFonts w:ascii="Arial" w:hAnsi="Arial" w:cs="Arial"/>
          <w:sz w:val="24"/>
          <w:szCs w:val="24"/>
        </w:rPr>
        <w:t>According to</w:t>
      </w:r>
      <w:r w:rsidR="00CD40AE" w:rsidRPr="00770547">
        <w:rPr>
          <w:rFonts w:ascii="Arial" w:hAnsi="Arial" w:cs="Arial"/>
          <w:color w:val="595959"/>
          <w:sz w:val="24"/>
          <w:szCs w:val="24"/>
          <w:shd w:val="clear" w:color="auto" w:fill="FFFFFF"/>
        </w:rPr>
        <w:t xml:space="preserve"> </w:t>
      </w:r>
      <w:r w:rsidR="00CD40AE" w:rsidRPr="00770547">
        <w:rPr>
          <w:rFonts w:ascii="Arial" w:hAnsi="Arial" w:cs="Arial"/>
          <w:sz w:val="24"/>
          <w:szCs w:val="24"/>
        </w:rPr>
        <w:t>Christoffel H van Zyl IV &amp; Jo-Mari Visser, as stipulated in their article:</w:t>
      </w:r>
      <w:r w:rsidR="00CD40AE" w:rsidRPr="00770547">
        <w:rPr>
          <w:rFonts w:ascii="Arial" w:hAnsi="Arial" w:cs="Arial"/>
          <w:b/>
          <w:bCs/>
          <w:color w:val="595959"/>
          <w:sz w:val="24"/>
          <w:szCs w:val="24"/>
          <w:shd w:val="clear" w:color="auto" w:fill="FFFFFF"/>
        </w:rPr>
        <w:t xml:space="preserve"> </w:t>
      </w:r>
      <w:r w:rsidR="00CD40AE" w:rsidRPr="00194030">
        <w:rPr>
          <w:rFonts w:ascii="Arial" w:hAnsi="Arial" w:cs="Arial"/>
          <w:sz w:val="24"/>
          <w:szCs w:val="24"/>
        </w:rPr>
        <w:t>Legal Ethics, Rules of Conduct and the Moral Compass –Considerations from a Law Student's Perspective</w:t>
      </w:r>
      <w:r w:rsidR="00CD40AE" w:rsidRPr="00770547">
        <w:rPr>
          <w:rFonts w:ascii="Arial" w:hAnsi="Arial" w:cs="Arial"/>
          <w:sz w:val="24"/>
          <w:szCs w:val="24"/>
        </w:rPr>
        <w:t xml:space="preserve"> “When one observes that all these "fallen" lawyers were once regarded as fit and proper persons and in all likelihood were familiar with the content of legal ethics, it nurtures the realisation that a lawyer cannot rely on mere rules and codes alone to be a fit and proper person.  It would have been prudent for the Respondent to use his moral compass”.</w:t>
      </w:r>
      <w:r w:rsidR="002B6C7B" w:rsidRPr="00770547">
        <w:rPr>
          <w:rFonts w:ascii="Arial" w:hAnsi="Arial" w:cs="Arial"/>
          <w:sz w:val="24"/>
          <w:szCs w:val="24"/>
        </w:rPr>
        <w:t xml:space="preserve"> </w:t>
      </w:r>
      <w:r w:rsidR="00CD40AE" w:rsidRPr="00770547">
        <w:rPr>
          <w:rFonts w:ascii="Arial" w:hAnsi="Arial" w:cs="Arial"/>
          <w:sz w:val="24"/>
          <w:szCs w:val="24"/>
        </w:rPr>
        <w:t xml:space="preserve">It is clear that the Respondent failed to </w:t>
      </w:r>
      <w:r w:rsidR="002B6C7B" w:rsidRPr="00770547">
        <w:rPr>
          <w:rFonts w:ascii="Arial" w:hAnsi="Arial" w:cs="Arial"/>
          <w:sz w:val="24"/>
          <w:szCs w:val="24"/>
        </w:rPr>
        <w:t>use his</w:t>
      </w:r>
      <w:r w:rsidR="00CD40AE" w:rsidRPr="00770547">
        <w:rPr>
          <w:rFonts w:ascii="Arial" w:hAnsi="Arial" w:cs="Arial"/>
          <w:sz w:val="24"/>
          <w:szCs w:val="24"/>
        </w:rPr>
        <w:t xml:space="preserve"> ability to judge what is right and wrong and act accordingly.</w:t>
      </w:r>
      <w:r w:rsidR="002B6C7B" w:rsidRPr="00770547">
        <w:rPr>
          <w:rFonts w:ascii="Arial" w:hAnsi="Arial" w:cs="Arial"/>
          <w:sz w:val="24"/>
          <w:szCs w:val="24"/>
        </w:rPr>
        <w:t xml:space="preserve"> He had </w:t>
      </w:r>
      <w:r w:rsidR="00F413A8" w:rsidRPr="00770547">
        <w:rPr>
          <w:rFonts w:ascii="Arial" w:hAnsi="Arial" w:cs="Arial"/>
          <w:sz w:val="24"/>
          <w:szCs w:val="24"/>
        </w:rPr>
        <w:t xml:space="preserve">actually </w:t>
      </w:r>
      <w:r w:rsidR="00F413A8" w:rsidRPr="00CD40AE">
        <w:rPr>
          <w:rFonts w:ascii="Arial" w:hAnsi="Arial" w:cs="Arial"/>
          <w:sz w:val="24"/>
          <w:szCs w:val="24"/>
        </w:rPr>
        <w:t>mislaid</w:t>
      </w:r>
      <w:r w:rsidR="00CD40AE" w:rsidRPr="00CD40AE">
        <w:rPr>
          <w:rFonts w:ascii="Arial" w:hAnsi="Arial" w:cs="Arial"/>
          <w:sz w:val="24"/>
          <w:szCs w:val="24"/>
        </w:rPr>
        <w:t xml:space="preserve"> his moral compass</w:t>
      </w:r>
      <w:r w:rsidR="002B6C7B" w:rsidRPr="00770547">
        <w:rPr>
          <w:rFonts w:ascii="Arial" w:hAnsi="Arial" w:cs="Arial"/>
          <w:sz w:val="24"/>
          <w:szCs w:val="24"/>
        </w:rPr>
        <w:t>.</w:t>
      </w:r>
    </w:p>
    <w:p w14:paraId="60A2A089" w14:textId="77777777" w:rsidR="005E6632" w:rsidRPr="00770547" w:rsidRDefault="005E6632" w:rsidP="00CA6CF3">
      <w:pPr>
        <w:spacing w:line="480" w:lineRule="auto"/>
        <w:ind w:left="720" w:hanging="720"/>
        <w:jc w:val="both"/>
        <w:rPr>
          <w:rFonts w:ascii="Arial" w:hAnsi="Arial" w:cs="Arial"/>
          <w:sz w:val="24"/>
          <w:szCs w:val="24"/>
        </w:rPr>
      </w:pPr>
    </w:p>
    <w:p w14:paraId="26EFB5E6" w14:textId="7BFF25EF" w:rsidR="002B6C7B" w:rsidRPr="00CD40AE" w:rsidRDefault="00CD7618" w:rsidP="00CA6CF3">
      <w:pPr>
        <w:spacing w:line="480" w:lineRule="auto"/>
        <w:ind w:left="720" w:hanging="720"/>
        <w:jc w:val="both"/>
        <w:rPr>
          <w:rFonts w:ascii="Arial" w:hAnsi="Arial" w:cs="Arial"/>
          <w:sz w:val="24"/>
          <w:szCs w:val="24"/>
        </w:rPr>
      </w:pPr>
      <w:r>
        <w:rPr>
          <w:rFonts w:ascii="Arial" w:hAnsi="Arial" w:cs="Arial"/>
          <w:color w:val="000000"/>
          <w:sz w:val="24"/>
          <w:szCs w:val="24"/>
          <w:shd w:val="clear" w:color="auto" w:fill="FFFFFF"/>
        </w:rPr>
        <w:t>132</w:t>
      </w:r>
      <w:r w:rsidR="00482082">
        <w:rPr>
          <w:rFonts w:ascii="Arial" w:hAnsi="Arial" w:cs="Arial"/>
          <w:color w:val="000000"/>
          <w:sz w:val="24"/>
          <w:szCs w:val="24"/>
          <w:shd w:val="clear" w:color="auto" w:fill="FFFFFF"/>
        </w:rPr>
        <w:t>.</w:t>
      </w:r>
      <w:r w:rsidR="00482082">
        <w:rPr>
          <w:rFonts w:ascii="Arial" w:hAnsi="Arial" w:cs="Arial"/>
          <w:color w:val="000000"/>
          <w:sz w:val="24"/>
          <w:szCs w:val="24"/>
          <w:shd w:val="clear" w:color="auto" w:fill="FFFFFF"/>
        </w:rPr>
        <w:tab/>
      </w:r>
      <w:r w:rsidR="002B6C7B" w:rsidRPr="00770547">
        <w:rPr>
          <w:rFonts w:ascii="Arial" w:hAnsi="Arial" w:cs="Arial"/>
          <w:color w:val="000000"/>
          <w:sz w:val="24"/>
          <w:szCs w:val="24"/>
          <w:shd w:val="clear" w:color="auto" w:fill="FFFFFF"/>
        </w:rPr>
        <w:t>In </w:t>
      </w:r>
      <w:r w:rsidR="002B6C7B" w:rsidRPr="00770547">
        <w:rPr>
          <w:rFonts w:ascii="Arial" w:hAnsi="Arial" w:cs="Arial"/>
          <w:i/>
          <w:iCs/>
          <w:color w:val="000000"/>
          <w:sz w:val="24"/>
          <w:szCs w:val="24"/>
          <w:shd w:val="clear" w:color="auto" w:fill="FFFFFF"/>
        </w:rPr>
        <w:t>Vassen v Law Society of the Cape</w:t>
      </w:r>
      <w:bookmarkStart w:id="6" w:name="22b"/>
      <w:bookmarkEnd w:id="6"/>
      <w:r w:rsidR="002B6C7B" w:rsidRPr="00770547">
        <w:rPr>
          <w:rStyle w:val="FootnoteReference"/>
          <w:rFonts w:ascii="Arial" w:hAnsi="Arial" w:cs="Arial"/>
          <w:i/>
          <w:iCs/>
          <w:color w:val="000000"/>
          <w:sz w:val="24"/>
          <w:szCs w:val="24"/>
          <w:shd w:val="clear" w:color="auto" w:fill="FFFFFF"/>
        </w:rPr>
        <w:footnoteReference w:id="18"/>
      </w:r>
      <w:r w:rsidR="002B6C7B" w:rsidRPr="00770547">
        <w:rPr>
          <w:rFonts w:ascii="Arial" w:hAnsi="Arial" w:cs="Arial"/>
          <w:color w:val="000000"/>
          <w:sz w:val="24"/>
          <w:szCs w:val="24"/>
          <w:shd w:val="clear" w:color="auto" w:fill="FFFFFF"/>
        </w:rPr>
        <w:t> the attorney had stolen money by convincing an insurance company to pay the proceeds due under a life insurance policy to himself instead of to the beneficiary. He then used the money for personal purposes and denied doing so despite clear evidence to the contrary. The court ruled that he was not a "fit and proper" person to practise. Honesty, reliability and integrity are expected of an attorney.</w:t>
      </w:r>
      <w:r w:rsidR="003D1819" w:rsidRPr="00770547">
        <w:rPr>
          <w:rFonts w:ascii="Arial" w:hAnsi="Arial" w:cs="Arial"/>
          <w:color w:val="000000"/>
          <w:sz w:val="24"/>
          <w:szCs w:val="24"/>
          <w:shd w:val="clear" w:color="auto" w:fill="FFFFFF"/>
        </w:rPr>
        <w:t xml:space="preserve"> The lawyer is required to present the client's case in the best possible light with an indifference to the moral merits of the case</w:t>
      </w:r>
      <w:r w:rsidR="003D1819" w:rsidRPr="00770547">
        <w:rPr>
          <w:rStyle w:val="FootnoteReference"/>
          <w:rFonts w:ascii="Arial" w:hAnsi="Arial" w:cs="Arial"/>
          <w:color w:val="000000"/>
          <w:sz w:val="24"/>
          <w:szCs w:val="24"/>
          <w:shd w:val="clear" w:color="auto" w:fill="FFFFFF"/>
        </w:rPr>
        <w:footnoteReference w:id="19"/>
      </w:r>
      <w:r w:rsidR="003D1819" w:rsidRPr="00770547">
        <w:rPr>
          <w:rFonts w:ascii="Arial" w:hAnsi="Arial" w:cs="Arial"/>
          <w:color w:val="000000"/>
          <w:sz w:val="24"/>
          <w:szCs w:val="24"/>
          <w:shd w:val="clear" w:color="auto" w:fill="FFFFFF"/>
        </w:rPr>
        <w:t>.</w:t>
      </w:r>
      <w:bookmarkStart w:id="7" w:name="53b"/>
      <w:bookmarkEnd w:id="7"/>
      <w:r w:rsidR="003D1819" w:rsidRPr="00770547">
        <w:rPr>
          <w:rFonts w:ascii="Arial" w:hAnsi="Arial" w:cs="Arial"/>
          <w:color w:val="000000"/>
          <w:sz w:val="24"/>
          <w:szCs w:val="24"/>
          <w:shd w:val="clear" w:color="auto" w:fill="FFFFFF"/>
        </w:rPr>
        <w:t> </w:t>
      </w:r>
    </w:p>
    <w:p w14:paraId="6D882CFE" w14:textId="1C32FC38" w:rsidR="0067170A" w:rsidRPr="00770547" w:rsidRDefault="0067170A" w:rsidP="00CA6CF3">
      <w:pPr>
        <w:spacing w:after="4"/>
        <w:ind w:left="862" w:right="1184" w:hanging="10"/>
        <w:jc w:val="both"/>
        <w:rPr>
          <w:rFonts w:ascii="Arial" w:eastAsia="Calibri" w:hAnsi="Arial" w:cs="Arial"/>
          <w:color w:val="000000"/>
          <w:sz w:val="24"/>
          <w:szCs w:val="24"/>
          <w:lang w:eastAsia="en-ZA"/>
        </w:rPr>
      </w:pPr>
    </w:p>
    <w:p w14:paraId="6B02B234" w14:textId="617B6821" w:rsidR="0067170A" w:rsidRPr="00770547" w:rsidRDefault="0067170A" w:rsidP="00CA6CF3">
      <w:pPr>
        <w:spacing w:after="4"/>
        <w:ind w:left="862" w:right="1184" w:hanging="10"/>
        <w:jc w:val="both"/>
        <w:rPr>
          <w:rFonts w:ascii="Arial" w:eastAsia="Calibri" w:hAnsi="Arial" w:cs="Arial"/>
          <w:color w:val="000000"/>
          <w:sz w:val="24"/>
          <w:szCs w:val="24"/>
          <w:lang w:eastAsia="en-ZA"/>
        </w:rPr>
      </w:pPr>
    </w:p>
    <w:p w14:paraId="5656A1EA" w14:textId="550F8108" w:rsidR="0067170A" w:rsidRPr="008C76F9" w:rsidRDefault="00F32E96" w:rsidP="00CA6CF3">
      <w:pPr>
        <w:spacing w:after="4"/>
        <w:ind w:right="1184"/>
        <w:jc w:val="both"/>
        <w:rPr>
          <w:rFonts w:ascii="Arial" w:eastAsia="Calibri" w:hAnsi="Arial" w:cs="Arial"/>
          <w:color w:val="000000"/>
          <w:sz w:val="24"/>
          <w:szCs w:val="24"/>
          <w:u w:val="single"/>
          <w:lang w:eastAsia="en-ZA"/>
        </w:rPr>
      </w:pPr>
      <w:r w:rsidRPr="008C76F9">
        <w:rPr>
          <w:rFonts w:ascii="Arial" w:eastAsia="Calibri" w:hAnsi="Arial" w:cs="Arial"/>
          <w:color w:val="000000"/>
          <w:sz w:val="24"/>
          <w:szCs w:val="24"/>
          <w:u w:val="single"/>
          <w:lang w:eastAsia="en-ZA"/>
        </w:rPr>
        <w:t xml:space="preserve">CONCLUSION </w:t>
      </w:r>
    </w:p>
    <w:p w14:paraId="25342D30" w14:textId="77777777" w:rsidR="0045085E" w:rsidRPr="00770547" w:rsidRDefault="0045085E" w:rsidP="00CA6CF3">
      <w:pPr>
        <w:spacing w:after="4"/>
        <w:ind w:right="1184"/>
        <w:jc w:val="both"/>
        <w:rPr>
          <w:rFonts w:ascii="Arial" w:eastAsia="Calibri" w:hAnsi="Arial" w:cs="Arial"/>
          <w:color w:val="000000"/>
          <w:sz w:val="24"/>
          <w:szCs w:val="24"/>
          <w:lang w:eastAsia="en-ZA"/>
        </w:rPr>
      </w:pPr>
    </w:p>
    <w:p w14:paraId="26EE90F7" w14:textId="56933115" w:rsidR="00643405" w:rsidRPr="00770547" w:rsidRDefault="00CD7618" w:rsidP="00CA6CF3">
      <w:pPr>
        <w:spacing w:after="4" w:line="480" w:lineRule="auto"/>
        <w:ind w:left="720" w:right="1185" w:hanging="720"/>
        <w:jc w:val="both"/>
        <w:rPr>
          <w:rFonts w:ascii="Arial" w:hAnsi="Arial" w:cs="Arial"/>
          <w:color w:val="000000"/>
          <w:sz w:val="24"/>
          <w:szCs w:val="24"/>
          <w:shd w:val="clear" w:color="auto" w:fill="FFFFFF"/>
        </w:rPr>
      </w:pPr>
      <w:r>
        <w:rPr>
          <w:rFonts w:ascii="Arial" w:eastAsia="Calibri" w:hAnsi="Arial" w:cs="Arial"/>
          <w:color w:val="000000"/>
          <w:sz w:val="24"/>
          <w:szCs w:val="24"/>
          <w:lang w:eastAsia="en-ZA"/>
        </w:rPr>
        <w:t>133</w:t>
      </w:r>
      <w:r w:rsidR="00482082">
        <w:rPr>
          <w:rFonts w:ascii="Arial" w:eastAsia="Calibri" w:hAnsi="Arial" w:cs="Arial"/>
          <w:color w:val="000000"/>
          <w:sz w:val="24"/>
          <w:szCs w:val="24"/>
          <w:lang w:eastAsia="en-ZA"/>
        </w:rPr>
        <w:t>.</w:t>
      </w:r>
      <w:r w:rsidR="00482082">
        <w:rPr>
          <w:rFonts w:ascii="Arial" w:eastAsia="Calibri" w:hAnsi="Arial" w:cs="Arial"/>
          <w:color w:val="000000"/>
          <w:sz w:val="24"/>
          <w:szCs w:val="24"/>
          <w:lang w:eastAsia="en-ZA"/>
        </w:rPr>
        <w:tab/>
      </w:r>
      <w:r w:rsidR="0045085E" w:rsidRPr="00770547">
        <w:rPr>
          <w:rFonts w:ascii="Arial" w:eastAsia="Calibri" w:hAnsi="Arial" w:cs="Arial"/>
          <w:color w:val="000000"/>
          <w:sz w:val="24"/>
          <w:szCs w:val="24"/>
          <w:lang w:eastAsia="en-ZA"/>
        </w:rPr>
        <w:t xml:space="preserve">It is important to note that the Respondent as a </w:t>
      </w:r>
      <w:r w:rsidR="0045085E" w:rsidRPr="00770547">
        <w:rPr>
          <w:rFonts w:ascii="Arial" w:hAnsi="Arial" w:cs="Arial"/>
          <w:color w:val="000000"/>
          <w:sz w:val="24"/>
          <w:szCs w:val="24"/>
          <w:shd w:val="clear" w:color="auto" w:fill="FFFFFF"/>
        </w:rPr>
        <w:t xml:space="preserve">legal practitioner </w:t>
      </w:r>
      <w:r w:rsidR="00482082">
        <w:rPr>
          <w:rFonts w:ascii="Arial" w:hAnsi="Arial" w:cs="Arial"/>
          <w:color w:val="000000"/>
          <w:sz w:val="24"/>
          <w:szCs w:val="24"/>
          <w:shd w:val="clear" w:color="auto" w:fill="FFFFFF"/>
        </w:rPr>
        <w:t xml:space="preserve">  </w:t>
      </w:r>
      <w:r w:rsidR="0045085E" w:rsidRPr="00770547">
        <w:rPr>
          <w:rFonts w:ascii="Arial" w:hAnsi="Arial" w:cs="Arial"/>
          <w:color w:val="000000"/>
          <w:sz w:val="24"/>
          <w:szCs w:val="24"/>
          <w:shd w:val="clear" w:color="auto" w:fill="FFFFFF"/>
        </w:rPr>
        <w:t xml:space="preserve">should </w:t>
      </w:r>
      <w:r w:rsidR="00482082">
        <w:rPr>
          <w:rFonts w:ascii="Arial" w:hAnsi="Arial" w:cs="Arial"/>
          <w:color w:val="000000"/>
          <w:sz w:val="24"/>
          <w:szCs w:val="24"/>
          <w:shd w:val="clear" w:color="auto" w:fill="FFFFFF"/>
        </w:rPr>
        <w:t>h</w:t>
      </w:r>
      <w:r w:rsidR="0045085E" w:rsidRPr="00770547">
        <w:rPr>
          <w:rFonts w:ascii="Arial" w:hAnsi="Arial" w:cs="Arial"/>
          <w:color w:val="000000"/>
          <w:sz w:val="24"/>
          <w:szCs w:val="24"/>
          <w:shd w:val="clear" w:color="auto" w:fill="FFFFFF"/>
        </w:rPr>
        <w:t xml:space="preserve">ave concentrated in fulfilling a dual function by assisting his </w:t>
      </w:r>
      <w:r w:rsidR="0045085E" w:rsidRPr="00770547">
        <w:rPr>
          <w:rFonts w:ascii="Arial" w:hAnsi="Arial" w:cs="Arial"/>
          <w:color w:val="000000"/>
          <w:sz w:val="24"/>
          <w:szCs w:val="24"/>
          <w:shd w:val="clear" w:color="auto" w:fill="FFFFFF"/>
        </w:rPr>
        <w:lastRenderedPageBreak/>
        <w:t>clients on the one hand and by promoting justice in society on the other hand.</w:t>
      </w:r>
      <w:r w:rsidR="004258A6" w:rsidRPr="00770547">
        <w:rPr>
          <w:rFonts w:ascii="Arial" w:hAnsi="Arial" w:cs="Arial"/>
          <w:color w:val="000000"/>
          <w:sz w:val="24"/>
          <w:szCs w:val="24"/>
          <w:shd w:val="clear" w:color="auto" w:fill="FFFFFF"/>
        </w:rPr>
        <w:t xml:space="preserve"> The </w:t>
      </w:r>
      <w:r w:rsidR="00482082" w:rsidRPr="00770547">
        <w:rPr>
          <w:rFonts w:ascii="Arial" w:hAnsi="Arial" w:cs="Arial"/>
          <w:color w:val="000000"/>
          <w:sz w:val="24"/>
          <w:szCs w:val="24"/>
          <w:shd w:val="clear" w:color="auto" w:fill="FFFFFF"/>
        </w:rPr>
        <w:t>Respondent had</w:t>
      </w:r>
      <w:r w:rsidR="004258A6" w:rsidRPr="00770547">
        <w:rPr>
          <w:rFonts w:ascii="Arial" w:hAnsi="Arial" w:cs="Arial"/>
          <w:color w:val="000000"/>
          <w:sz w:val="24"/>
          <w:szCs w:val="24"/>
          <w:shd w:val="clear" w:color="auto" w:fill="FFFFFF"/>
        </w:rPr>
        <w:t xml:space="preserve"> no</w:t>
      </w:r>
      <w:r w:rsidR="00482082">
        <w:rPr>
          <w:rFonts w:ascii="Arial" w:hAnsi="Arial" w:cs="Arial"/>
          <w:color w:val="000000"/>
          <w:sz w:val="24"/>
          <w:szCs w:val="24"/>
          <w:shd w:val="clear" w:color="auto" w:fill="FFFFFF"/>
        </w:rPr>
        <w:t xml:space="preserve"> absolute </w:t>
      </w:r>
      <w:r w:rsidR="00482082" w:rsidRPr="00770547">
        <w:rPr>
          <w:rFonts w:ascii="Arial" w:hAnsi="Arial" w:cs="Arial"/>
          <w:color w:val="000000"/>
          <w:sz w:val="24"/>
          <w:szCs w:val="24"/>
          <w:shd w:val="clear" w:color="auto" w:fill="FFFFFF"/>
        </w:rPr>
        <w:t>regard</w:t>
      </w:r>
      <w:r w:rsidR="004258A6" w:rsidRPr="00770547">
        <w:rPr>
          <w:rFonts w:ascii="Arial" w:hAnsi="Arial" w:cs="Arial"/>
          <w:color w:val="000000"/>
          <w:sz w:val="24"/>
          <w:szCs w:val="24"/>
          <w:shd w:val="clear" w:color="auto" w:fill="FFFFFF"/>
        </w:rPr>
        <w:t xml:space="preserve"> for justice. </w:t>
      </w:r>
      <w:r w:rsidR="00482082">
        <w:rPr>
          <w:rFonts w:ascii="Arial" w:hAnsi="Arial" w:cs="Arial"/>
          <w:color w:val="000000"/>
          <w:sz w:val="24"/>
          <w:szCs w:val="24"/>
          <w:shd w:val="clear" w:color="auto" w:fill="FFFFFF"/>
        </w:rPr>
        <w:t xml:space="preserve"> </w:t>
      </w:r>
    </w:p>
    <w:p w14:paraId="75D3E5C5" w14:textId="4C061CBB" w:rsidR="0067170A" w:rsidRPr="00770547" w:rsidRDefault="004258A6" w:rsidP="00CA6CF3">
      <w:pPr>
        <w:spacing w:after="4" w:line="480" w:lineRule="auto"/>
        <w:ind w:left="720" w:right="1185"/>
        <w:jc w:val="both"/>
        <w:rPr>
          <w:rFonts w:ascii="Arial" w:eastAsia="Calibri" w:hAnsi="Arial" w:cs="Arial"/>
          <w:color w:val="000000"/>
          <w:sz w:val="24"/>
          <w:szCs w:val="24"/>
          <w:lang w:eastAsia="en-ZA"/>
        </w:rPr>
      </w:pPr>
      <w:r w:rsidRPr="00770547">
        <w:rPr>
          <w:rFonts w:ascii="Arial" w:hAnsi="Arial" w:cs="Arial"/>
          <w:color w:val="000000"/>
          <w:sz w:val="24"/>
          <w:szCs w:val="24"/>
          <w:shd w:val="clear" w:color="auto" w:fill="FFFFFF"/>
        </w:rPr>
        <w:t>Kirk-Cohen J in Law Society, Transvaal v Matthews 1989 (4) SA 389 (T) at 395 stated:</w:t>
      </w:r>
      <w:r w:rsidR="00482082">
        <w:rPr>
          <w:rFonts w:ascii="Arial" w:hAnsi="Arial" w:cs="Arial"/>
          <w:color w:val="000000"/>
          <w:sz w:val="24"/>
          <w:szCs w:val="24"/>
          <w:shd w:val="clear" w:color="auto" w:fill="FFFFFF"/>
        </w:rPr>
        <w:t xml:space="preserve"> </w:t>
      </w:r>
      <w:r w:rsidRPr="00770547">
        <w:rPr>
          <w:rFonts w:ascii="Arial" w:hAnsi="Arial" w:cs="Arial"/>
          <w:color w:val="000000"/>
          <w:sz w:val="24"/>
          <w:szCs w:val="24"/>
          <w:shd w:val="clear" w:color="auto" w:fill="FFFFFF"/>
        </w:rPr>
        <w:t>‘The attorney is a person from whom the highest standards are expected by the profession and [the] Court. … The profession itself is not a mere calling or occupation by which a person earns his living. An attorney is a member of a learned, respected and honourable profession and, by entering it, he pledges himself with total and unquestionable integrity to society at large, to the courts and to the profession … only the very highest standard of conduct and repute and good faith are consistent with membership of the profession which can indeed only function effectively if it inspires the unconditional confidence and trust of the public. The image and standing of the profession are judged by the conduct and reputation of all its members and, to maintain this confidence and trust, all members of the profession must exhibit the qualities set out above at all times.’</w:t>
      </w:r>
    </w:p>
    <w:p w14:paraId="69F4BC14" w14:textId="77777777" w:rsidR="0045085E" w:rsidRPr="00770547" w:rsidRDefault="0045085E" w:rsidP="00CA6CF3">
      <w:pPr>
        <w:spacing w:after="0" w:line="360" w:lineRule="auto"/>
        <w:jc w:val="both"/>
        <w:rPr>
          <w:rFonts w:ascii="Arial" w:hAnsi="Arial" w:cs="Arial"/>
          <w:color w:val="242121"/>
          <w:sz w:val="24"/>
          <w:szCs w:val="24"/>
          <w:shd w:val="clear" w:color="auto" w:fill="FFFFFF"/>
        </w:rPr>
      </w:pPr>
    </w:p>
    <w:p w14:paraId="7DBFAF8C" w14:textId="5E8E06A6" w:rsidR="00F32E96" w:rsidRPr="00770547" w:rsidRDefault="00CD7618" w:rsidP="00CA6CF3">
      <w:pPr>
        <w:spacing w:after="0" w:line="36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134</w:t>
      </w:r>
      <w:r w:rsidR="0077375D">
        <w:rPr>
          <w:rFonts w:ascii="Arial" w:hAnsi="Arial" w:cs="Arial"/>
          <w:color w:val="242121"/>
          <w:sz w:val="24"/>
          <w:szCs w:val="24"/>
          <w:shd w:val="clear" w:color="auto" w:fill="FFFFFF"/>
        </w:rPr>
        <w:t>.</w:t>
      </w:r>
      <w:r w:rsidR="0077375D">
        <w:rPr>
          <w:rFonts w:ascii="Arial" w:hAnsi="Arial" w:cs="Arial"/>
          <w:color w:val="242121"/>
          <w:sz w:val="24"/>
          <w:szCs w:val="24"/>
          <w:shd w:val="clear" w:color="auto" w:fill="FFFFFF"/>
        </w:rPr>
        <w:tab/>
      </w:r>
      <w:r w:rsidR="009A2E2D">
        <w:rPr>
          <w:rFonts w:ascii="Arial" w:hAnsi="Arial" w:cs="Arial"/>
          <w:color w:val="242121"/>
          <w:sz w:val="24"/>
          <w:szCs w:val="24"/>
          <w:shd w:val="clear" w:color="auto" w:fill="FFFFFF"/>
        </w:rPr>
        <w:t>Therefore,</w:t>
      </w:r>
      <w:r w:rsidR="008C76F9">
        <w:rPr>
          <w:rFonts w:ascii="Arial" w:hAnsi="Arial" w:cs="Arial"/>
          <w:color w:val="242121"/>
          <w:sz w:val="24"/>
          <w:szCs w:val="24"/>
          <w:shd w:val="clear" w:color="auto" w:fill="FFFFFF"/>
        </w:rPr>
        <w:t xml:space="preserve"> t</w:t>
      </w:r>
      <w:r w:rsidR="00CE3EF9" w:rsidRPr="00770547">
        <w:rPr>
          <w:rFonts w:ascii="Arial" w:hAnsi="Arial" w:cs="Arial"/>
          <w:color w:val="242121"/>
          <w:sz w:val="24"/>
          <w:szCs w:val="24"/>
          <w:shd w:val="clear" w:color="auto" w:fill="FFFFFF"/>
        </w:rPr>
        <w:t xml:space="preserve">his court is convinced that </w:t>
      </w:r>
      <w:r w:rsidR="00CE3EF9" w:rsidRPr="00CE3EF9">
        <w:rPr>
          <w:rFonts w:ascii="Arial" w:hAnsi="Arial" w:cs="Arial"/>
          <w:color w:val="242121"/>
          <w:sz w:val="24"/>
          <w:szCs w:val="24"/>
          <w:shd w:val="clear" w:color="auto" w:fill="FFFFFF"/>
        </w:rPr>
        <w:t>Respondent's conduct no longer meets the requisite threshold of a fit and proper person</w:t>
      </w:r>
      <w:r w:rsidR="00CE3EF9" w:rsidRPr="00770547">
        <w:rPr>
          <w:rFonts w:ascii="Arial" w:hAnsi="Arial" w:cs="Arial"/>
          <w:color w:val="242121"/>
          <w:sz w:val="24"/>
          <w:szCs w:val="24"/>
          <w:shd w:val="clear" w:color="auto" w:fill="FFFFFF"/>
        </w:rPr>
        <w:t>.</w:t>
      </w:r>
      <w:r w:rsidR="00CE3EF9" w:rsidRPr="00CE3EF9">
        <w:rPr>
          <w:rFonts w:ascii="Arial" w:hAnsi="Arial" w:cs="Arial"/>
          <w:color w:val="242121"/>
          <w:sz w:val="24"/>
          <w:szCs w:val="24"/>
          <w:shd w:val="clear" w:color="auto" w:fill="FFFFFF"/>
        </w:rPr>
        <w:t xml:space="preserve"> </w:t>
      </w:r>
      <w:r w:rsidR="00F32E96" w:rsidRPr="00770547">
        <w:rPr>
          <w:rFonts w:ascii="Arial" w:hAnsi="Arial" w:cs="Arial"/>
          <w:color w:val="242121"/>
          <w:sz w:val="24"/>
          <w:szCs w:val="24"/>
          <w:shd w:val="clear" w:color="auto" w:fill="FFFFFF"/>
        </w:rPr>
        <w:t>Th</w:t>
      </w:r>
      <w:r w:rsidR="00987227" w:rsidRPr="00770547">
        <w:rPr>
          <w:rFonts w:ascii="Arial" w:hAnsi="Arial" w:cs="Arial"/>
          <w:color w:val="242121"/>
          <w:sz w:val="24"/>
          <w:szCs w:val="24"/>
          <w:shd w:val="clear" w:color="auto" w:fill="FFFFFF"/>
        </w:rPr>
        <w:t>is</w:t>
      </w:r>
      <w:r w:rsidR="00F32E96" w:rsidRPr="00770547">
        <w:rPr>
          <w:rFonts w:ascii="Arial" w:hAnsi="Arial" w:cs="Arial"/>
          <w:color w:val="242121"/>
          <w:sz w:val="24"/>
          <w:szCs w:val="24"/>
          <w:shd w:val="clear" w:color="auto" w:fill="FFFFFF"/>
        </w:rPr>
        <w:t xml:space="preserve"> </w:t>
      </w:r>
      <w:r w:rsidR="00F413A8" w:rsidRPr="00770547">
        <w:rPr>
          <w:rFonts w:ascii="Arial" w:hAnsi="Arial" w:cs="Arial"/>
          <w:color w:val="242121"/>
          <w:sz w:val="24"/>
          <w:szCs w:val="24"/>
          <w:shd w:val="clear" w:color="auto" w:fill="FFFFFF"/>
        </w:rPr>
        <w:t>court is</w:t>
      </w:r>
      <w:r w:rsidR="00987227" w:rsidRPr="00770547">
        <w:rPr>
          <w:rFonts w:ascii="Arial" w:hAnsi="Arial" w:cs="Arial"/>
          <w:color w:val="242121"/>
          <w:sz w:val="24"/>
          <w:szCs w:val="24"/>
          <w:shd w:val="clear" w:color="auto" w:fill="FFFFFF"/>
        </w:rPr>
        <w:t xml:space="preserve"> </w:t>
      </w:r>
      <w:r w:rsidR="00F32E96" w:rsidRPr="00770547">
        <w:rPr>
          <w:rFonts w:ascii="Arial" w:hAnsi="Arial" w:cs="Arial"/>
          <w:color w:val="242121"/>
          <w:sz w:val="24"/>
          <w:szCs w:val="24"/>
          <w:shd w:val="clear" w:color="auto" w:fill="FFFFFF"/>
        </w:rPr>
        <w:t xml:space="preserve">satisfied that the applicant has proven its case on balance of probabilities that the Respondent is not a fit and proper person and that </w:t>
      </w:r>
      <w:r w:rsidR="00F413A8" w:rsidRPr="00770547">
        <w:rPr>
          <w:rFonts w:ascii="Arial" w:hAnsi="Arial" w:cs="Arial"/>
          <w:color w:val="242121"/>
          <w:sz w:val="24"/>
          <w:szCs w:val="24"/>
          <w:shd w:val="clear" w:color="auto" w:fill="FFFFFF"/>
        </w:rPr>
        <w:t>his continuance</w:t>
      </w:r>
      <w:r w:rsidR="00F32E96" w:rsidRPr="00770547">
        <w:rPr>
          <w:rFonts w:ascii="Arial" w:hAnsi="Arial" w:cs="Arial"/>
          <w:color w:val="242121"/>
          <w:sz w:val="24"/>
          <w:szCs w:val="24"/>
          <w:shd w:val="clear" w:color="auto" w:fill="FFFFFF"/>
        </w:rPr>
        <w:t xml:space="preserve"> is </w:t>
      </w:r>
      <w:r w:rsidR="00F413A8" w:rsidRPr="00770547">
        <w:rPr>
          <w:rFonts w:ascii="Arial" w:hAnsi="Arial" w:cs="Arial"/>
          <w:color w:val="242121"/>
          <w:sz w:val="24"/>
          <w:szCs w:val="24"/>
          <w:shd w:val="clear" w:color="auto" w:fill="FFFFFF"/>
        </w:rPr>
        <w:t>practicing would</w:t>
      </w:r>
      <w:r w:rsidR="00F32E96" w:rsidRPr="00770547">
        <w:rPr>
          <w:rFonts w:ascii="Arial" w:hAnsi="Arial" w:cs="Arial"/>
          <w:color w:val="242121"/>
          <w:sz w:val="24"/>
          <w:szCs w:val="24"/>
          <w:shd w:val="clear" w:color="auto" w:fill="FFFFFF"/>
        </w:rPr>
        <w:t xml:space="preserve"> </w:t>
      </w:r>
      <w:r w:rsidR="00F413A8" w:rsidRPr="00770547">
        <w:rPr>
          <w:rFonts w:ascii="Arial" w:hAnsi="Arial" w:cs="Arial"/>
          <w:color w:val="242121"/>
          <w:sz w:val="24"/>
          <w:szCs w:val="24"/>
          <w:shd w:val="clear" w:color="auto" w:fill="FFFFFF"/>
        </w:rPr>
        <w:t>involve danger</w:t>
      </w:r>
      <w:r w:rsidR="00F32E96" w:rsidRPr="00770547">
        <w:rPr>
          <w:rFonts w:ascii="Arial" w:hAnsi="Arial" w:cs="Arial"/>
          <w:color w:val="242121"/>
          <w:sz w:val="24"/>
          <w:szCs w:val="24"/>
          <w:shd w:val="clear" w:color="auto" w:fill="FFFFFF"/>
        </w:rPr>
        <w:t xml:space="preserve"> to the public or the good name of the profession.</w:t>
      </w:r>
      <w:r w:rsidR="007177A5" w:rsidRPr="00770547">
        <w:rPr>
          <w:rFonts w:ascii="Arial" w:hAnsi="Arial" w:cs="Arial"/>
          <w:color w:val="242121"/>
          <w:sz w:val="24"/>
          <w:szCs w:val="24"/>
          <w:shd w:val="clear" w:color="auto" w:fill="FFFFFF"/>
        </w:rPr>
        <w:t xml:space="preserve"> The Respondent contravened Section 37(2)(a) of the LPA in that the Respondent failed to cooperate with the LPC investigation.</w:t>
      </w:r>
    </w:p>
    <w:p w14:paraId="49F0ED4B" w14:textId="3ACC3CF9" w:rsidR="007177A5" w:rsidRPr="00770547" w:rsidRDefault="007177A5" w:rsidP="00CA6CF3">
      <w:pPr>
        <w:spacing w:after="0" w:line="360" w:lineRule="auto"/>
        <w:jc w:val="both"/>
        <w:rPr>
          <w:rFonts w:ascii="Arial" w:hAnsi="Arial" w:cs="Arial"/>
          <w:color w:val="242121"/>
          <w:sz w:val="24"/>
          <w:szCs w:val="24"/>
          <w:shd w:val="clear" w:color="auto" w:fill="FFFFFF"/>
        </w:rPr>
      </w:pPr>
    </w:p>
    <w:p w14:paraId="400943F5" w14:textId="64858B6F" w:rsidR="00541474" w:rsidRPr="00770547" w:rsidRDefault="007F2C9C" w:rsidP="00CA6CF3">
      <w:pPr>
        <w:spacing w:after="523" w:line="480" w:lineRule="auto"/>
        <w:ind w:left="720" w:right="913" w:hanging="720"/>
        <w:jc w:val="both"/>
        <w:rPr>
          <w:rFonts w:ascii="Arial" w:eastAsia="Times New Roman" w:hAnsi="Arial" w:cs="Arial"/>
          <w:color w:val="000000"/>
          <w:sz w:val="24"/>
          <w:szCs w:val="24"/>
          <w:lang w:eastAsia="en-ZA"/>
        </w:rPr>
      </w:pPr>
      <w:r>
        <w:rPr>
          <w:rFonts w:ascii="Arial" w:hAnsi="Arial" w:cs="Arial"/>
          <w:color w:val="242121"/>
          <w:sz w:val="24"/>
          <w:szCs w:val="24"/>
          <w:shd w:val="clear" w:color="auto" w:fill="FFFFFF"/>
        </w:rPr>
        <w:lastRenderedPageBreak/>
        <w:t>135</w:t>
      </w:r>
      <w:r w:rsidR="0077375D">
        <w:rPr>
          <w:rFonts w:ascii="Arial" w:hAnsi="Arial" w:cs="Arial"/>
          <w:color w:val="242121"/>
          <w:sz w:val="24"/>
          <w:szCs w:val="24"/>
          <w:shd w:val="clear" w:color="auto" w:fill="FFFFFF"/>
        </w:rPr>
        <w:t>.</w:t>
      </w:r>
      <w:r w:rsidR="0077375D">
        <w:rPr>
          <w:rFonts w:ascii="Arial" w:hAnsi="Arial" w:cs="Arial"/>
          <w:color w:val="242121"/>
          <w:sz w:val="24"/>
          <w:szCs w:val="24"/>
          <w:shd w:val="clear" w:color="auto" w:fill="FFFFFF"/>
        </w:rPr>
        <w:tab/>
      </w:r>
      <w:r w:rsidR="007177A5" w:rsidRPr="00770547">
        <w:rPr>
          <w:rFonts w:ascii="Arial" w:hAnsi="Arial" w:cs="Arial"/>
          <w:color w:val="242121"/>
          <w:sz w:val="24"/>
          <w:szCs w:val="24"/>
          <w:shd w:val="clear" w:color="auto" w:fill="FFFFFF"/>
        </w:rPr>
        <w:t>This court does finds that the Respondent</w:t>
      </w:r>
      <w:r w:rsidR="007177A5" w:rsidRPr="00770547">
        <w:rPr>
          <w:rFonts w:ascii="Arial" w:eastAsia="Times New Roman" w:hAnsi="Arial" w:cs="Arial"/>
          <w:color w:val="000000"/>
          <w:sz w:val="24"/>
          <w:szCs w:val="24"/>
          <w:lang w:eastAsia="en-ZA"/>
        </w:rPr>
        <w:t xml:space="preserve"> misled the court</w:t>
      </w:r>
      <w:r w:rsidR="008C76F9">
        <w:rPr>
          <w:rFonts w:ascii="Arial" w:eastAsia="Times New Roman" w:hAnsi="Arial" w:cs="Arial"/>
          <w:color w:val="000000"/>
          <w:sz w:val="24"/>
          <w:szCs w:val="24"/>
          <w:lang w:eastAsia="en-ZA"/>
        </w:rPr>
        <w:t>s in a number of occasions.</w:t>
      </w:r>
      <w:r w:rsidR="007177A5" w:rsidRPr="00770547">
        <w:rPr>
          <w:rFonts w:ascii="Arial" w:eastAsia="Times New Roman" w:hAnsi="Arial" w:cs="Arial"/>
          <w:color w:val="000000"/>
          <w:sz w:val="24"/>
          <w:szCs w:val="24"/>
          <w:lang w:eastAsia="en-ZA"/>
        </w:rPr>
        <w:t xml:space="preserve"> He was even contemptuous in a number of instances.</w:t>
      </w:r>
    </w:p>
    <w:p w14:paraId="6BDD751A" w14:textId="6EC172F0" w:rsidR="00541474" w:rsidRPr="00770547" w:rsidRDefault="007F2C9C" w:rsidP="00CA6CF3">
      <w:pPr>
        <w:spacing w:after="523" w:line="480" w:lineRule="auto"/>
        <w:ind w:left="720" w:right="913"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136</w:t>
      </w:r>
      <w:r w:rsidR="0077375D">
        <w:rPr>
          <w:rFonts w:ascii="Arial" w:eastAsia="Times New Roman" w:hAnsi="Arial" w:cs="Arial"/>
          <w:color w:val="000000"/>
          <w:sz w:val="24"/>
          <w:szCs w:val="24"/>
          <w:lang w:eastAsia="en-ZA"/>
        </w:rPr>
        <w:t>.</w:t>
      </w:r>
      <w:r w:rsidR="0077375D">
        <w:rPr>
          <w:rFonts w:ascii="Arial" w:eastAsia="Times New Roman" w:hAnsi="Arial" w:cs="Arial"/>
          <w:color w:val="000000"/>
          <w:sz w:val="24"/>
          <w:szCs w:val="24"/>
          <w:lang w:eastAsia="en-ZA"/>
        </w:rPr>
        <w:tab/>
      </w:r>
      <w:r w:rsidR="007177A5" w:rsidRPr="00770547">
        <w:rPr>
          <w:rFonts w:ascii="Arial" w:eastAsia="Times New Roman" w:hAnsi="Arial" w:cs="Arial"/>
          <w:color w:val="000000"/>
          <w:sz w:val="24"/>
          <w:szCs w:val="24"/>
          <w:lang w:eastAsia="en-ZA"/>
        </w:rPr>
        <w:t>T</w:t>
      </w:r>
      <w:r w:rsidR="007177A5" w:rsidRPr="007177A5">
        <w:rPr>
          <w:rFonts w:ascii="Arial" w:eastAsia="Times New Roman" w:hAnsi="Arial" w:cs="Arial"/>
          <w:color w:val="000000"/>
          <w:sz w:val="24"/>
          <w:szCs w:val="24"/>
          <w:lang w:eastAsia="en-ZA"/>
        </w:rPr>
        <w:t>he Respondent breached the court order of Fischer J. by threatening Colonel Smit</w:t>
      </w:r>
      <w:r w:rsidR="0077375D">
        <w:rPr>
          <w:rFonts w:ascii="Arial" w:eastAsia="Times New Roman" w:hAnsi="Arial" w:cs="Arial"/>
          <w:color w:val="000000"/>
          <w:sz w:val="24"/>
          <w:szCs w:val="24"/>
          <w:lang w:eastAsia="en-ZA"/>
        </w:rPr>
        <w:t xml:space="preserve"> and subsequently </w:t>
      </w:r>
      <w:r w:rsidR="007177A5" w:rsidRPr="007177A5">
        <w:rPr>
          <w:rFonts w:ascii="Arial" w:eastAsia="Times New Roman" w:hAnsi="Arial" w:cs="Arial"/>
          <w:color w:val="000000"/>
          <w:sz w:val="24"/>
          <w:szCs w:val="24"/>
          <w:lang w:eastAsia="en-ZA"/>
        </w:rPr>
        <w:t>was arrested and released on bail.</w:t>
      </w:r>
      <w:r w:rsidR="007177A5" w:rsidRPr="00770547">
        <w:rPr>
          <w:rFonts w:ascii="Arial" w:eastAsia="Times New Roman" w:hAnsi="Arial" w:cs="Arial"/>
          <w:color w:val="000000"/>
          <w:sz w:val="24"/>
          <w:szCs w:val="24"/>
          <w:lang w:eastAsia="en-ZA"/>
        </w:rPr>
        <w:t xml:space="preserve"> </w:t>
      </w:r>
    </w:p>
    <w:p w14:paraId="18CF41BA" w14:textId="0BB43AA6" w:rsidR="007177A5" w:rsidRPr="007177A5" w:rsidRDefault="007F2C9C" w:rsidP="00CA6CF3">
      <w:pPr>
        <w:spacing w:after="501" w:line="480" w:lineRule="auto"/>
        <w:ind w:left="720" w:right="913"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137</w:t>
      </w:r>
      <w:r w:rsidR="0077375D">
        <w:rPr>
          <w:rFonts w:ascii="Arial" w:eastAsia="Times New Roman" w:hAnsi="Arial" w:cs="Arial"/>
          <w:color w:val="000000"/>
          <w:sz w:val="24"/>
          <w:szCs w:val="24"/>
          <w:lang w:eastAsia="en-ZA"/>
        </w:rPr>
        <w:t>.</w:t>
      </w:r>
      <w:r w:rsidR="0077375D">
        <w:rPr>
          <w:rFonts w:ascii="Arial" w:eastAsia="Times New Roman" w:hAnsi="Arial" w:cs="Arial"/>
          <w:color w:val="000000"/>
          <w:sz w:val="24"/>
          <w:szCs w:val="24"/>
          <w:lang w:eastAsia="en-ZA"/>
        </w:rPr>
        <w:tab/>
      </w:r>
      <w:r w:rsidR="007177A5" w:rsidRPr="007177A5">
        <w:rPr>
          <w:rFonts w:ascii="Arial" w:eastAsia="Times New Roman" w:hAnsi="Arial" w:cs="Arial"/>
          <w:color w:val="000000"/>
          <w:sz w:val="24"/>
          <w:szCs w:val="24"/>
          <w:lang w:eastAsia="en-ZA"/>
        </w:rPr>
        <w:t>The Respondent consulted with clients without acceptance of a brief from an attorney, instead, he accepted a brief directly from clients, thus contravening Section 34(2)(a)(i) and paragraph 27.2 of the LPC's code of conduct.</w:t>
      </w:r>
    </w:p>
    <w:p w14:paraId="7A4C99ED" w14:textId="28AFDD4C" w:rsidR="007177A5" w:rsidRDefault="007F2C9C" w:rsidP="00CA6CF3">
      <w:pPr>
        <w:spacing w:after="475" w:line="480" w:lineRule="auto"/>
        <w:ind w:left="720" w:right="913"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138</w:t>
      </w:r>
      <w:r w:rsidR="0077375D">
        <w:rPr>
          <w:rFonts w:ascii="Arial" w:eastAsia="Times New Roman" w:hAnsi="Arial" w:cs="Arial"/>
          <w:color w:val="000000"/>
          <w:sz w:val="24"/>
          <w:szCs w:val="24"/>
          <w:lang w:eastAsia="en-ZA"/>
        </w:rPr>
        <w:t>.</w:t>
      </w:r>
      <w:r w:rsidR="0077375D">
        <w:rPr>
          <w:rFonts w:ascii="Arial" w:eastAsia="Times New Roman" w:hAnsi="Arial" w:cs="Arial"/>
          <w:color w:val="000000"/>
          <w:sz w:val="24"/>
          <w:szCs w:val="24"/>
          <w:lang w:eastAsia="en-ZA"/>
        </w:rPr>
        <w:tab/>
      </w:r>
      <w:r w:rsidR="007177A5" w:rsidRPr="007177A5">
        <w:rPr>
          <w:rFonts w:ascii="Arial" w:eastAsia="Times New Roman" w:hAnsi="Arial" w:cs="Arial"/>
          <w:color w:val="000000"/>
          <w:sz w:val="24"/>
          <w:szCs w:val="24"/>
          <w:lang w:eastAsia="en-ZA"/>
        </w:rPr>
        <w:t>The Respondent accepted payments directly from clients without receipt of a brief from an attorney, thus contravening paragraph 27.4 of the LPC's code of conduct.</w:t>
      </w:r>
      <w:r w:rsidR="0045085E" w:rsidRPr="00770547">
        <w:rPr>
          <w:rFonts w:ascii="Arial" w:eastAsia="Times New Roman" w:hAnsi="Arial" w:cs="Arial"/>
          <w:color w:val="000000"/>
          <w:sz w:val="24"/>
          <w:szCs w:val="24"/>
          <w:lang w:eastAsia="en-ZA"/>
        </w:rPr>
        <w:t xml:space="preserve"> </w:t>
      </w:r>
      <w:r w:rsidR="007177A5" w:rsidRPr="007177A5">
        <w:rPr>
          <w:rFonts w:ascii="Arial" w:eastAsia="Times New Roman" w:hAnsi="Arial" w:cs="Arial"/>
          <w:color w:val="000000"/>
          <w:sz w:val="24"/>
          <w:szCs w:val="24"/>
          <w:lang w:eastAsia="en-ZA"/>
        </w:rPr>
        <w:t>The Respondent utilised Attorneys details without their consent.</w:t>
      </w:r>
    </w:p>
    <w:p w14:paraId="74D1EBFF" w14:textId="1031B8CB" w:rsidR="00ED254D" w:rsidRPr="00ED254D" w:rsidRDefault="007F2C9C" w:rsidP="00CA6CF3">
      <w:pPr>
        <w:spacing w:after="475" w:line="480" w:lineRule="auto"/>
        <w:ind w:left="720" w:right="913"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139</w:t>
      </w:r>
      <w:r w:rsidR="00ED254D">
        <w:rPr>
          <w:rFonts w:ascii="Arial" w:eastAsia="Times New Roman" w:hAnsi="Arial" w:cs="Arial"/>
          <w:color w:val="000000"/>
          <w:sz w:val="24"/>
          <w:szCs w:val="24"/>
          <w:lang w:eastAsia="en-ZA"/>
        </w:rPr>
        <w:t>.</w:t>
      </w:r>
      <w:r w:rsidR="00ED254D" w:rsidRPr="00ED254D">
        <w:rPr>
          <w:rFonts w:ascii="Arial" w:eastAsia="Times New Roman" w:hAnsi="Arial" w:cs="Arial"/>
          <w:color w:val="000000"/>
          <w:sz w:val="24"/>
          <w:szCs w:val="24"/>
          <w:lang w:eastAsia="en-ZA"/>
        </w:rPr>
        <w:tab/>
        <w:t>The Respondent, assaulted and intimidated member of the SAPS, which resulted in an urgent interdict application prohibiting the Respondent from entering the SAPS and State attorney building and further, the Respondent was interdicted from intimidating, threatening, victimising and harassing SAPS and State attorney personnel.</w:t>
      </w:r>
    </w:p>
    <w:p w14:paraId="3691BE34" w14:textId="5AAD4F4D" w:rsidR="008C76F9" w:rsidRDefault="00ED254D" w:rsidP="008C76F9">
      <w:pPr>
        <w:spacing w:after="475" w:line="480" w:lineRule="auto"/>
        <w:ind w:left="720" w:right="913"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14</w:t>
      </w:r>
      <w:r w:rsidR="007F2C9C">
        <w:rPr>
          <w:rFonts w:ascii="Arial" w:eastAsia="Times New Roman" w:hAnsi="Arial" w:cs="Arial"/>
          <w:color w:val="000000"/>
          <w:sz w:val="24"/>
          <w:szCs w:val="24"/>
          <w:lang w:eastAsia="en-ZA"/>
        </w:rPr>
        <w:t>0</w:t>
      </w:r>
      <w:r>
        <w:rPr>
          <w:rFonts w:ascii="Arial" w:eastAsia="Times New Roman" w:hAnsi="Arial" w:cs="Arial"/>
          <w:color w:val="000000"/>
          <w:sz w:val="24"/>
          <w:szCs w:val="24"/>
          <w:lang w:eastAsia="en-ZA"/>
        </w:rPr>
        <w:t>.</w:t>
      </w:r>
      <w:r w:rsidRPr="00ED254D">
        <w:rPr>
          <w:rFonts w:ascii="Arial" w:eastAsia="Times New Roman" w:hAnsi="Arial" w:cs="Arial"/>
          <w:color w:val="000000"/>
          <w:sz w:val="24"/>
          <w:szCs w:val="24"/>
          <w:lang w:eastAsia="en-ZA"/>
        </w:rPr>
        <w:tab/>
        <w:t>The Respondent is being investigated for corruption activities as defined in the Prevention and Combating of Corrupt Activity Act</w:t>
      </w:r>
      <w:r w:rsidR="008C76F9">
        <w:rPr>
          <w:rFonts w:ascii="Arial" w:eastAsia="Times New Roman" w:hAnsi="Arial" w:cs="Arial"/>
          <w:color w:val="000000"/>
          <w:sz w:val="24"/>
          <w:szCs w:val="24"/>
          <w:lang w:eastAsia="en-ZA"/>
        </w:rPr>
        <w:t>.</w:t>
      </w:r>
    </w:p>
    <w:p w14:paraId="7212D470" w14:textId="534EF3B8" w:rsidR="00D26683" w:rsidRDefault="00290714" w:rsidP="00D26683">
      <w:pPr>
        <w:spacing w:line="360" w:lineRule="auto"/>
        <w:ind w:left="720" w:hanging="720"/>
        <w:jc w:val="both"/>
        <w:rPr>
          <w:rFonts w:ascii="Arial" w:hAnsi="Arial" w:cs="Arial"/>
          <w:sz w:val="24"/>
          <w:szCs w:val="24"/>
        </w:rPr>
      </w:pPr>
      <w:r>
        <w:rPr>
          <w:rFonts w:ascii="Arial" w:eastAsia="Times New Roman" w:hAnsi="Arial" w:cs="Arial"/>
          <w:color w:val="000000"/>
          <w:sz w:val="24"/>
          <w:szCs w:val="24"/>
          <w:lang w:eastAsia="en-ZA"/>
        </w:rPr>
        <w:lastRenderedPageBreak/>
        <w:t>1</w:t>
      </w:r>
      <w:r w:rsidR="007F2C9C">
        <w:rPr>
          <w:rFonts w:ascii="Arial" w:eastAsia="Times New Roman" w:hAnsi="Arial" w:cs="Arial"/>
          <w:color w:val="000000"/>
          <w:sz w:val="24"/>
          <w:szCs w:val="24"/>
          <w:lang w:eastAsia="en-ZA"/>
        </w:rPr>
        <w:t>41</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AA45B9">
        <w:rPr>
          <w:rFonts w:ascii="Arial" w:eastAsia="Times New Roman" w:hAnsi="Arial" w:cs="Arial"/>
          <w:color w:val="000000"/>
          <w:sz w:val="24"/>
          <w:szCs w:val="24"/>
          <w:lang w:eastAsia="en-ZA"/>
        </w:rPr>
        <w:t xml:space="preserve">The Applicant presented a letter a </w:t>
      </w:r>
      <w:r w:rsidR="0081719C" w:rsidRPr="00D341F1">
        <w:rPr>
          <w:rFonts w:ascii="Arial" w:eastAsia="Times New Roman" w:hAnsi="Arial" w:cs="Arial"/>
          <w:color w:val="000000"/>
          <w:sz w:val="24"/>
          <w:szCs w:val="24"/>
          <w:lang w:eastAsia="en-ZA"/>
        </w:rPr>
        <w:t>scornful</w:t>
      </w:r>
      <w:r w:rsidRPr="00D341F1">
        <w:rPr>
          <w:rFonts w:ascii="Arial" w:eastAsia="Times New Roman" w:hAnsi="Arial" w:cs="Arial"/>
          <w:color w:val="000000"/>
          <w:sz w:val="24"/>
          <w:szCs w:val="24"/>
          <w:lang w:eastAsia="en-ZA"/>
        </w:rPr>
        <w:t xml:space="preserve"> letter</w:t>
      </w:r>
      <w:r w:rsidR="00AA45B9">
        <w:rPr>
          <w:rFonts w:ascii="Arial" w:eastAsia="Times New Roman" w:hAnsi="Arial" w:cs="Arial"/>
          <w:color w:val="000000"/>
          <w:sz w:val="24"/>
          <w:szCs w:val="24"/>
          <w:lang w:eastAsia="en-ZA"/>
        </w:rPr>
        <w:t xml:space="preserve"> written by the Respondent</w:t>
      </w:r>
      <w:r w:rsidRPr="00D341F1">
        <w:rPr>
          <w:rFonts w:ascii="Arial" w:eastAsia="Times New Roman" w:hAnsi="Arial" w:cs="Arial"/>
          <w:color w:val="000000"/>
          <w:sz w:val="24"/>
          <w:szCs w:val="24"/>
          <w:lang w:eastAsia="en-ZA"/>
        </w:rPr>
        <w:t xml:space="preserve"> dated 25 July 2022 </w:t>
      </w:r>
      <w:r w:rsidR="0081719C" w:rsidRPr="00D341F1">
        <w:rPr>
          <w:rFonts w:ascii="Arial" w:eastAsia="Times New Roman" w:hAnsi="Arial" w:cs="Arial"/>
          <w:color w:val="000000"/>
          <w:sz w:val="24"/>
          <w:szCs w:val="24"/>
          <w:lang w:eastAsia="en-ZA"/>
        </w:rPr>
        <w:t>addressed to</w:t>
      </w:r>
      <w:r w:rsidRPr="00D341F1">
        <w:rPr>
          <w:rFonts w:ascii="Arial" w:eastAsia="Times New Roman" w:hAnsi="Arial" w:cs="Arial"/>
          <w:color w:val="000000"/>
          <w:sz w:val="24"/>
          <w:szCs w:val="24"/>
          <w:lang w:eastAsia="en-ZA"/>
        </w:rPr>
        <w:t xml:space="preserve"> Advocate GD Baloyi, the Director of Public Prosecutions Gauteng Division Pretoria. </w:t>
      </w:r>
      <w:r w:rsidR="00AA45B9">
        <w:rPr>
          <w:rFonts w:ascii="Arial" w:eastAsia="Times New Roman" w:hAnsi="Arial" w:cs="Arial"/>
          <w:color w:val="000000"/>
          <w:sz w:val="24"/>
          <w:szCs w:val="24"/>
          <w:lang w:eastAsia="en-ZA"/>
        </w:rPr>
        <w:t xml:space="preserve">This court is not certain as to what to make of this letter as its not a complaint against the Applicant it is directed to Advocate Baloyi. In </w:t>
      </w:r>
      <w:r w:rsidR="00AA45B9" w:rsidRPr="00D341F1">
        <w:rPr>
          <w:rFonts w:ascii="Arial" w:eastAsia="Times New Roman" w:hAnsi="Arial" w:cs="Arial"/>
          <w:color w:val="000000"/>
          <w:sz w:val="24"/>
          <w:szCs w:val="24"/>
          <w:lang w:eastAsia="en-ZA"/>
        </w:rPr>
        <w:t xml:space="preserve">salient, the Respondent asserts in </w:t>
      </w:r>
      <w:r w:rsidR="00AA45B9">
        <w:rPr>
          <w:rFonts w:ascii="Arial" w:eastAsia="Times New Roman" w:hAnsi="Arial" w:cs="Arial"/>
          <w:color w:val="000000"/>
          <w:sz w:val="24"/>
          <w:szCs w:val="24"/>
          <w:lang w:eastAsia="en-ZA"/>
        </w:rPr>
        <w:t>this</w:t>
      </w:r>
      <w:r w:rsidR="00AA45B9" w:rsidRPr="00D341F1">
        <w:rPr>
          <w:rFonts w:ascii="Arial" w:eastAsia="Times New Roman" w:hAnsi="Arial" w:cs="Arial"/>
          <w:color w:val="000000"/>
          <w:sz w:val="24"/>
          <w:szCs w:val="24"/>
          <w:lang w:eastAsia="en-ZA"/>
        </w:rPr>
        <w:t xml:space="preserve"> letter that, he has been experiencing harassment</w:t>
      </w:r>
      <w:r w:rsidR="00AA45B9" w:rsidRPr="00D341F1">
        <w:rPr>
          <w:rFonts w:ascii="Arial" w:eastAsia="Calibri" w:hAnsi="Arial" w:cs="Arial"/>
          <w:color w:val="000000"/>
          <w:sz w:val="24"/>
          <w:szCs w:val="24"/>
          <w:lang w:eastAsia="en-ZA"/>
        </w:rPr>
        <w:t xml:space="preserve"> by the court</w:t>
      </w:r>
      <w:r w:rsidR="00FA6822">
        <w:rPr>
          <w:rFonts w:ascii="Arial" w:eastAsia="Calibri" w:hAnsi="Arial" w:cs="Arial"/>
          <w:color w:val="000000"/>
          <w:sz w:val="24"/>
          <w:szCs w:val="24"/>
          <w:lang w:eastAsia="en-ZA"/>
        </w:rPr>
        <w:t xml:space="preserve">, </w:t>
      </w:r>
      <w:r w:rsidR="00AA45B9" w:rsidRPr="00D341F1">
        <w:rPr>
          <w:rFonts w:ascii="Arial" w:eastAsia="Calibri" w:hAnsi="Arial" w:cs="Arial"/>
          <w:color w:val="000000"/>
          <w:sz w:val="24"/>
          <w:szCs w:val="24"/>
          <w:lang w:eastAsia="en-ZA"/>
        </w:rPr>
        <w:t xml:space="preserve">the </w:t>
      </w:r>
      <w:r w:rsidR="00AA45B9">
        <w:rPr>
          <w:rFonts w:ascii="Arial" w:eastAsia="Calibri" w:hAnsi="Arial" w:cs="Arial"/>
          <w:color w:val="000000"/>
          <w:sz w:val="24"/>
          <w:szCs w:val="24"/>
          <w:lang w:eastAsia="en-ZA"/>
        </w:rPr>
        <w:t>s</w:t>
      </w:r>
      <w:r w:rsidR="00AA45B9" w:rsidRPr="00D341F1">
        <w:rPr>
          <w:rFonts w:ascii="Arial" w:eastAsia="Calibri" w:hAnsi="Arial" w:cs="Arial"/>
          <w:color w:val="000000"/>
          <w:sz w:val="24"/>
          <w:szCs w:val="24"/>
          <w:lang w:eastAsia="en-ZA"/>
        </w:rPr>
        <w:t xml:space="preserve">tate, </w:t>
      </w:r>
      <w:r w:rsidR="009A2E2D" w:rsidRPr="00D341F1">
        <w:rPr>
          <w:rFonts w:ascii="Arial" w:eastAsia="Calibri" w:hAnsi="Arial" w:cs="Arial"/>
          <w:color w:val="000000"/>
          <w:sz w:val="24"/>
          <w:szCs w:val="24"/>
          <w:lang w:eastAsia="en-ZA"/>
        </w:rPr>
        <w:t>i.e.,</w:t>
      </w:r>
      <w:r w:rsidR="00AA45B9" w:rsidRPr="00D341F1">
        <w:rPr>
          <w:rFonts w:ascii="Arial" w:eastAsia="Calibri" w:hAnsi="Arial" w:cs="Arial"/>
          <w:color w:val="000000"/>
          <w:sz w:val="24"/>
          <w:szCs w:val="24"/>
          <w:lang w:eastAsia="en-ZA"/>
        </w:rPr>
        <w:t xml:space="preserve"> the </w:t>
      </w:r>
      <w:r w:rsidR="009A2E2D" w:rsidRPr="00D341F1">
        <w:rPr>
          <w:rFonts w:ascii="Arial" w:eastAsia="Calibri" w:hAnsi="Arial" w:cs="Arial"/>
          <w:color w:val="000000"/>
          <w:sz w:val="24"/>
          <w:szCs w:val="24"/>
          <w:lang w:eastAsia="en-ZA"/>
        </w:rPr>
        <w:t>police, the</w:t>
      </w:r>
      <w:r w:rsidR="00AA45B9" w:rsidRPr="00D341F1">
        <w:rPr>
          <w:rFonts w:ascii="Arial" w:eastAsia="Calibri" w:hAnsi="Arial" w:cs="Arial"/>
          <w:color w:val="000000"/>
          <w:sz w:val="24"/>
          <w:szCs w:val="24"/>
          <w:lang w:eastAsia="en-ZA"/>
        </w:rPr>
        <w:t xml:space="preserve"> </w:t>
      </w:r>
      <w:r w:rsidR="00FA6822">
        <w:rPr>
          <w:rFonts w:ascii="Arial" w:eastAsia="Calibri" w:hAnsi="Arial" w:cs="Arial"/>
          <w:color w:val="000000"/>
          <w:sz w:val="24"/>
          <w:szCs w:val="24"/>
          <w:lang w:eastAsia="en-ZA"/>
        </w:rPr>
        <w:t>M</w:t>
      </w:r>
      <w:r w:rsidR="00AA45B9" w:rsidRPr="00D341F1">
        <w:rPr>
          <w:rFonts w:ascii="Arial" w:eastAsia="Calibri" w:hAnsi="Arial" w:cs="Arial"/>
          <w:color w:val="000000"/>
          <w:sz w:val="24"/>
          <w:szCs w:val="24"/>
          <w:lang w:eastAsia="en-ZA"/>
        </w:rPr>
        <w:t xml:space="preserve">inister of </w:t>
      </w:r>
      <w:r w:rsidR="009A2E2D" w:rsidRPr="00D341F1">
        <w:rPr>
          <w:rFonts w:ascii="Arial" w:eastAsia="Calibri" w:hAnsi="Arial" w:cs="Arial"/>
          <w:color w:val="000000"/>
          <w:sz w:val="24"/>
          <w:szCs w:val="24"/>
          <w:lang w:eastAsia="en-ZA"/>
        </w:rPr>
        <w:t>police</w:t>
      </w:r>
      <w:r w:rsidR="009A2E2D">
        <w:rPr>
          <w:rFonts w:ascii="Arial" w:eastAsia="Calibri" w:hAnsi="Arial" w:cs="Arial"/>
          <w:color w:val="000000"/>
          <w:sz w:val="24"/>
          <w:szCs w:val="24"/>
          <w:lang w:eastAsia="en-ZA"/>
        </w:rPr>
        <w:t>,</w:t>
      </w:r>
      <w:r w:rsidR="009A2E2D" w:rsidRPr="00D341F1">
        <w:rPr>
          <w:rFonts w:ascii="Arial" w:eastAsia="Calibri" w:hAnsi="Arial" w:cs="Arial"/>
          <w:color w:val="000000"/>
          <w:sz w:val="24"/>
          <w:szCs w:val="24"/>
          <w:lang w:eastAsia="en-ZA"/>
        </w:rPr>
        <w:t xml:space="preserve"> the</w:t>
      </w:r>
      <w:r w:rsidR="00AA45B9" w:rsidRPr="00D341F1">
        <w:rPr>
          <w:rFonts w:ascii="Arial" w:eastAsia="Calibri" w:hAnsi="Arial" w:cs="Arial"/>
          <w:color w:val="000000"/>
          <w:sz w:val="24"/>
          <w:szCs w:val="24"/>
          <w:lang w:eastAsia="en-ZA"/>
        </w:rPr>
        <w:t xml:space="preserve"> prosecution including the office of the director of public prosecution in Johannesburg.</w:t>
      </w:r>
      <w:r w:rsidR="00AA45B9" w:rsidRPr="00D341F1">
        <w:rPr>
          <w:rFonts w:ascii="Arial" w:eastAsia="Calibri" w:hAnsi="Arial" w:cs="Arial"/>
          <w:noProof/>
          <w:color w:val="000000"/>
          <w:sz w:val="24"/>
          <w:szCs w:val="24"/>
          <w:lang w:eastAsia="en-ZA"/>
        </w:rPr>
        <w:drawing>
          <wp:inline distT="0" distB="0" distL="0" distR="0" wp14:anchorId="132044FF" wp14:editId="5803B3C4">
            <wp:extent cx="4572" cy="4572"/>
            <wp:effectExtent l="0" t="0" r="0" b="0"/>
            <wp:docPr id="6735" name="Picture 6735"/>
            <wp:cNvGraphicFramePr/>
            <a:graphic xmlns:a="http://schemas.openxmlformats.org/drawingml/2006/main">
              <a:graphicData uri="http://schemas.openxmlformats.org/drawingml/2006/picture">
                <pic:pic xmlns:pic="http://schemas.openxmlformats.org/drawingml/2006/picture">
                  <pic:nvPicPr>
                    <pic:cNvPr id="6735" name="Picture 6735"/>
                    <pic:cNvPicPr/>
                  </pic:nvPicPr>
                  <pic:blipFill>
                    <a:blip r:embed="rId10"/>
                    <a:stretch>
                      <a:fillRect/>
                    </a:stretch>
                  </pic:blipFill>
                  <pic:spPr>
                    <a:xfrm>
                      <a:off x="0" y="0"/>
                      <a:ext cx="4572" cy="4572"/>
                    </a:xfrm>
                    <a:prstGeom prst="rect">
                      <a:avLst/>
                    </a:prstGeom>
                  </pic:spPr>
                </pic:pic>
              </a:graphicData>
            </a:graphic>
          </wp:inline>
        </w:drawing>
      </w:r>
      <w:r w:rsidR="00AA45B9" w:rsidRPr="00D341F1">
        <w:rPr>
          <w:rFonts w:ascii="Arial" w:eastAsia="Calibri" w:hAnsi="Arial" w:cs="Arial"/>
          <w:color w:val="000000"/>
          <w:sz w:val="24"/>
          <w:szCs w:val="24"/>
          <w:lang w:eastAsia="en-ZA"/>
        </w:rPr>
        <w:t xml:space="preserve"> Further making reference to the court of </w:t>
      </w:r>
      <w:r w:rsidR="00AA45B9" w:rsidRPr="00D52B31">
        <w:rPr>
          <w:rFonts w:ascii="Arial" w:eastAsia="Calibri" w:hAnsi="Arial" w:cs="Arial"/>
          <w:color w:val="000000"/>
          <w:sz w:val="24"/>
          <w:szCs w:val="24"/>
          <w:lang w:eastAsia="en-ZA"/>
        </w:rPr>
        <w:t xml:space="preserve">Judge </w:t>
      </w:r>
      <w:r w:rsidR="009A2E2D" w:rsidRPr="00D52B31">
        <w:rPr>
          <w:rFonts w:ascii="Arial" w:eastAsia="Calibri" w:hAnsi="Arial" w:cs="Arial"/>
          <w:color w:val="000000"/>
          <w:sz w:val="24"/>
          <w:szCs w:val="24"/>
          <w:lang w:eastAsia="en-ZA"/>
        </w:rPr>
        <w:t>Maumela as</w:t>
      </w:r>
      <w:r w:rsidR="00AA45B9" w:rsidRPr="00D52B31">
        <w:rPr>
          <w:rFonts w:ascii="Arial" w:eastAsia="Calibri" w:hAnsi="Arial" w:cs="Arial"/>
          <w:color w:val="000000"/>
          <w:sz w:val="24"/>
          <w:szCs w:val="24"/>
          <w:lang w:eastAsia="en-ZA"/>
        </w:rPr>
        <w:t xml:space="preserve"> the presiding officer in </w:t>
      </w:r>
      <w:r w:rsidR="00AA45B9" w:rsidRPr="00D341F1">
        <w:rPr>
          <w:rFonts w:ascii="Arial" w:eastAsia="Calibri" w:hAnsi="Arial" w:cs="Arial"/>
          <w:color w:val="000000"/>
          <w:sz w:val="24"/>
          <w:szCs w:val="24"/>
          <w:lang w:eastAsia="en-ZA"/>
        </w:rPr>
        <w:t xml:space="preserve">case </w:t>
      </w:r>
      <w:r w:rsidR="00AA45B9" w:rsidRPr="00D52B31">
        <w:rPr>
          <w:rFonts w:ascii="Arial" w:eastAsia="Calibri" w:hAnsi="Arial" w:cs="Arial"/>
          <w:color w:val="000000"/>
          <w:sz w:val="24"/>
          <w:szCs w:val="24"/>
          <w:lang w:eastAsia="en-ZA"/>
        </w:rPr>
        <w:t>636/10/2014.</w:t>
      </w:r>
      <w:r w:rsidR="00FA6822">
        <w:rPr>
          <w:rFonts w:ascii="Arial" w:eastAsia="Calibri" w:hAnsi="Arial" w:cs="Arial"/>
          <w:color w:val="000000"/>
          <w:sz w:val="24"/>
          <w:szCs w:val="24"/>
          <w:lang w:eastAsia="en-ZA"/>
        </w:rPr>
        <w:t xml:space="preserve"> This court does not have a jurisdiction to deal with the current occurrences of another court. </w:t>
      </w:r>
      <w:r w:rsidR="009A2E2D">
        <w:rPr>
          <w:rFonts w:ascii="Arial" w:eastAsia="Calibri" w:hAnsi="Arial" w:cs="Arial"/>
          <w:color w:val="000000"/>
          <w:sz w:val="24"/>
          <w:szCs w:val="24"/>
          <w:lang w:eastAsia="en-ZA"/>
        </w:rPr>
        <w:t>Therefore,</w:t>
      </w:r>
      <w:r w:rsidR="00FA6822">
        <w:rPr>
          <w:rFonts w:ascii="Arial" w:eastAsia="Calibri" w:hAnsi="Arial" w:cs="Arial"/>
          <w:color w:val="000000"/>
          <w:sz w:val="24"/>
          <w:szCs w:val="24"/>
          <w:lang w:eastAsia="en-ZA"/>
        </w:rPr>
        <w:t xml:space="preserve"> t</w:t>
      </w:r>
      <w:r w:rsidR="00D52B31" w:rsidRPr="00D341F1">
        <w:rPr>
          <w:rFonts w:ascii="Arial" w:eastAsia="Times New Roman" w:hAnsi="Arial" w:cs="Arial"/>
          <w:color w:val="000000"/>
          <w:sz w:val="24"/>
          <w:szCs w:val="24"/>
          <w:lang w:eastAsia="en-ZA"/>
        </w:rPr>
        <w:t xml:space="preserve">his court will not concentrate much on untested and unfounded allegations raised by the </w:t>
      </w:r>
      <w:r w:rsidR="00063509" w:rsidRPr="00D341F1">
        <w:rPr>
          <w:rFonts w:ascii="Arial" w:eastAsia="Times New Roman" w:hAnsi="Arial" w:cs="Arial"/>
          <w:color w:val="000000"/>
          <w:sz w:val="24"/>
          <w:szCs w:val="24"/>
          <w:lang w:eastAsia="en-ZA"/>
        </w:rPr>
        <w:t>Respondent.</w:t>
      </w:r>
      <w:r w:rsidR="00063509">
        <w:rPr>
          <w:rFonts w:ascii="Arial" w:eastAsia="Times New Roman" w:hAnsi="Arial" w:cs="Arial"/>
          <w:color w:val="000000"/>
          <w:sz w:val="24"/>
          <w:szCs w:val="24"/>
          <w:lang w:eastAsia="en-ZA"/>
        </w:rPr>
        <w:t xml:space="preserve"> </w:t>
      </w:r>
      <w:r w:rsidR="00D341F1">
        <w:rPr>
          <w:rFonts w:ascii="Arial" w:eastAsia="Calibri" w:hAnsi="Arial" w:cs="Arial"/>
          <w:color w:val="000000"/>
          <w:sz w:val="24"/>
          <w:szCs w:val="24"/>
          <w:lang w:eastAsia="en-ZA"/>
        </w:rPr>
        <w:t xml:space="preserve">This court will not waste time in dealing with a delinquent </w:t>
      </w:r>
      <w:r w:rsidR="002560E8">
        <w:rPr>
          <w:rFonts w:ascii="Arial" w:eastAsia="Calibri" w:hAnsi="Arial" w:cs="Arial"/>
          <w:color w:val="000000"/>
          <w:sz w:val="24"/>
          <w:szCs w:val="24"/>
          <w:lang w:eastAsia="en-ZA"/>
        </w:rPr>
        <w:t>assumptions and</w:t>
      </w:r>
      <w:r w:rsidR="00D341F1">
        <w:rPr>
          <w:rFonts w:ascii="Arial" w:eastAsia="Calibri" w:hAnsi="Arial" w:cs="Arial"/>
          <w:color w:val="000000"/>
          <w:sz w:val="24"/>
          <w:szCs w:val="24"/>
          <w:lang w:eastAsia="en-ZA"/>
        </w:rPr>
        <w:t xml:space="preserve"> misconstrued aspersions levelled </w:t>
      </w:r>
      <w:r w:rsidR="007E3574">
        <w:rPr>
          <w:rFonts w:ascii="Arial" w:eastAsia="Calibri" w:hAnsi="Arial" w:cs="Arial"/>
          <w:color w:val="000000"/>
          <w:sz w:val="24"/>
          <w:szCs w:val="24"/>
          <w:lang w:eastAsia="en-ZA"/>
        </w:rPr>
        <w:t>against</w:t>
      </w:r>
      <w:r w:rsidR="00D341F1">
        <w:rPr>
          <w:rFonts w:ascii="Arial" w:eastAsia="Calibri" w:hAnsi="Arial" w:cs="Arial"/>
          <w:color w:val="000000"/>
          <w:sz w:val="24"/>
          <w:szCs w:val="24"/>
          <w:lang w:eastAsia="en-ZA"/>
        </w:rPr>
        <w:t xml:space="preserve"> officers of the court. Needless to </w:t>
      </w:r>
      <w:r w:rsidR="00063509">
        <w:rPr>
          <w:rFonts w:ascii="Arial" w:eastAsia="Calibri" w:hAnsi="Arial" w:cs="Arial"/>
          <w:color w:val="000000"/>
          <w:sz w:val="24"/>
          <w:szCs w:val="24"/>
          <w:lang w:eastAsia="en-ZA"/>
        </w:rPr>
        <w:t>say,</w:t>
      </w:r>
      <w:r w:rsidR="00D341F1">
        <w:rPr>
          <w:rFonts w:ascii="Arial" w:eastAsia="Calibri" w:hAnsi="Arial" w:cs="Arial"/>
          <w:color w:val="000000"/>
          <w:sz w:val="24"/>
          <w:szCs w:val="24"/>
          <w:lang w:eastAsia="en-ZA"/>
        </w:rPr>
        <w:t xml:space="preserve"> the court is short of words in attributing this level of behaviour </w:t>
      </w:r>
      <w:r w:rsidR="0071559D">
        <w:rPr>
          <w:rFonts w:ascii="Arial" w:eastAsia="Calibri" w:hAnsi="Arial" w:cs="Arial"/>
          <w:color w:val="000000"/>
          <w:sz w:val="24"/>
          <w:szCs w:val="24"/>
          <w:lang w:eastAsia="en-ZA"/>
        </w:rPr>
        <w:t>projected by the Respondent, sav</w:t>
      </w:r>
      <w:r w:rsidR="00D341F1">
        <w:rPr>
          <w:rFonts w:ascii="Arial" w:eastAsia="Calibri" w:hAnsi="Arial" w:cs="Arial"/>
          <w:color w:val="000000"/>
          <w:sz w:val="24"/>
          <w:szCs w:val="24"/>
          <w:lang w:eastAsia="en-ZA"/>
        </w:rPr>
        <w:t xml:space="preserve">e to say that he has no regard for justice. </w:t>
      </w:r>
      <w:r w:rsidR="00063509" w:rsidRPr="00063509">
        <w:rPr>
          <w:rFonts w:ascii="Arial" w:eastAsia="Calibri" w:hAnsi="Arial" w:cs="Arial"/>
          <w:color w:val="000000"/>
          <w:sz w:val="24"/>
          <w:szCs w:val="24"/>
          <w:lang w:eastAsia="en-ZA"/>
        </w:rPr>
        <w:t xml:space="preserve"> Respondent going to such an extent of blaming the Office of the President for his arrest on the 28</w:t>
      </w:r>
      <w:r w:rsidR="00063509" w:rsidRPr="00063509">
        <w:rPr>
          <w:rFonts w:ascii="Arial" w:eastAsia="Calibri" w:hAnsi="Arial" w:cs="Arial"/>
          <w:color w:val="000000"/>
          <w:sz w:val="24"/>
          <w:szCs w:val="24"/>
          <w:vertAlign w:val="superscript"/>
          <w:lang w:eastAsia="en-ZA"/>
        </w:rPr>
        <w:t>th</w:t>
      </w:r>
      <w:r w:rsidR="00063509" w:rsidRPr="00063509">
        <w:rPr>
          <w:rFonts w:ascii="Arial" w:eastAsia="Calibri" w:hAnsi="Arial" w:cs="Arial"/>
          <w:color w:val="000000"/>
          <w:sz w:val="24"/>
          <w:szCs w:val="24"/>
          <w:lang w:eastAsia="en-ZA"/>
        </w:rPr>
        <w:t xml:space="preserve"> of April 2022 in court.  There is no basis of these allegations.</w:t>
      </w:r>
      <w:r w:rsidR="00ED07F6">
        <w:rPr>
          <w:rFonts w:ascii="Arial" w:eastAsia="Calibri" w:hAnsi="Arial" w:cs="Arial"/>
          <w:color w:val="000000"/>
          <w:sz w:val="24"/>
          <w:szCs w:val="24"/>
          <w:lang w:eastAsia="en-ZA"/>
        </w:rPr>
        <w:t xml:space="preserve"> Entertaining this allegation will </w:t>
      </w:r>
      <w:r w:rsidR="00063509">
        <w:rPr>
          <w:rFonts w:ascii="Arial" w:eastAsia="Calibri" w:hAnsi="Arial" w:cs="Arial"/>
          <w:color w:val="000000"/>
          <w:sz w:val="24"/>
          <w:szCs w:val="24"/>
          <w:lang w:eastAsia="en-ZA"/>
        </w:rPr>
        <w:t>n</w:t>
      </w:r>
      <w:r w:rsidR="00ED07F6">
        <w:rPr>
          <w:rFonts w:ascii="Arial" w:eastAsia="Calibri" w:hAnsi="Arial" w:cs="Arial"/>
          <w:color w:val="000000"/>
          <w:sz w:val="24"/>
          <w:szCs w:val="24"/>
          <w:lang w:eastAsia="en-ZA"/>
        </w:rPr>
        <w:t>o</w:t>
      </w:r>
      <w:r w:rsidR="00063509">
        <w:rPr>
          <w:rFonts w:ascii="Arial" w:eastAsia="Calibri" w:hAnsi="Arial" w:cs="Arial"/>
          <w:color w:val="000000"/>
          <w:sz w:val="24"/>
          <w:szCs w:val="24"/>
          <w:lang w:eastAsia="en-ZA"/>
        </w:rPr>
        <w:t xml:space="preserve">t take this matter anywhere. </w:t>
      </w:r>
      <w:r w:rsidR="00331D50" w:rsidRPr="00331D50">
        <w:rPr>
          <w:rFonts w:ascii="Arial" w:hAnsi="Arial" w:cs="Arial"/>
          <w:sz w:val="24"/>
          <w:szCs w:val="24"/>
        </w:rPr>
        <w:t>It is said that</w:t>
      </w:r>
      <w:r w:rsidR="00331D50" w:rsidRPr="00331D50">
        <w:rPr>
          <w:rFonts w:ascii="Arial" w:eastAsia="Arial" w:hAnsi="Arial" w:cs="Arial"/>
          <w:b/>
          <w:sz w:val="24"/>
          <w:szCs w:val="24"/>
        </w:rPr>
        <w:t xml:space="preserve"> </w:t>
      </w:r>
      <w:r w:rsidR="00331D50" w:rsidRPr="00331D50">
        <w:rPr>
          <w:rFonts w:ascii="Arial" w:hAnsi="Arial" w:cs="Arial"/>
          <w:sz w:val="24"/>
          <w:szCs w:val="24"/>
        </w:rPr>
        <w:t>“an advocate must serve many masters”</w:t>
      </w:r>
      <w:r w:rsidR="00331D50">
        <w:rPr>
          <w:rStyle w:val="FootnoteReference"/>
          <w:rFonts w:ascii="Arial" w:hAnsi="Arial" w:cs="Arial"/>
          <w:sz w:val="24"/>
          <w:szCs w:val="24"/>
        </w:rPr>
        <w:footnoteReference w:id="20"/>
      </w:r>
      <w:r w:rsidR="00D26683">
        <w:rPr>
          <w:rFonts w:ascii="Arial" w:hAnsi="Arial" w:cs="Arial"/>
          <w:sz w:val="24"/>
          <w:szCs w:val="24"/>
        </w:rPr>
        <w:t xml:space="preserve">. The respondent has not attempted to deal with any of the complaints levelled against him </w:t>
      </w:r>
      <w:r w:rsidR="002F6C5A">
        <w:rPr>
          <w:rFonts w:ascii="Arial" w:hAnsi="Arial" w:cs="Arial"/>
          <w:sz w:val="24"/>
          <w:szCs w:val="24"/>
        </w:rPr>
        <w:t xml:space="preserve">including </w:t>
      </w:r>
      <w:r w:rsidR="002F6C5A">
        <w:rPr>
          <w:rFonts w:ascii="Arial" w:hAnsi="Arial" w:cs="Arial"/>
          <w:sz w:val="24"/>
          <w:szCs w:val="24"/>
        </w:rPr>
        <w:lastRenderedPageBreak/>
        <w:t>other complaints</w:t>
      </w:r>
      <w:r w:rsidR="00D26683">
        <w:rPr>
          <w:rFonts w:ascii="Arial" w:hAnsi="Arial" w:cs="Arial"/>
          <w:sz w:val="24"/>
          <w:szCs w:val="24"/>
        </w:rPr>
        <w:t xml:space="preserve"> as stated in annexure</w:t>
      </w:r>
      <w:r w:rsidR="002F6C5A">
        <w:rPr>
          <w:rFonts w:ascii="Arial" w:hAnsi="Arial" w:cs="Arial"/>
          <w:sz w:val="24"/>
          <w:szCs w:val="24"/>
        </w:rPr>
        <w:t>s</w:t>
      </w:r>
      <w:r w:rsidR="00D26683">
        <w:rPr>
          <w:rFonts w:ascii="Arial" w:hAnsi="Arial" w:cs="Arial"/>
          <w:sz w:val="24"/>
          <w:szCs w:val="24"/>
        </w:rPr>
        <w:t xml:space="preserve"> and some additional offences based on the Act, Code of Conduct and the Rules remain unanswered. It is </w:t>
      </w:r>
      <w:r w:rsidR="002F6C5A">
        <w:rPr>
          <w:rFonts w:ascii="Arial" w:hAnsi="Arial" w:cs="Arial"/>
          <w:sz w:val="24"/>
          <w:szCs w:val="24"/>
        </w:rPr>
        <w:t>our</w:t>
      </w:r>
      <w:r w:rsidR="00D26683">
        <w:rPr>
          <w:rFonts w:ascii="Arial" w:hAnsi="Arial" w:cs="Arial"/>
          <w:sz w:val="24"/>
          <w:szCs w:val="24"/>
        </w:rPr>
        <w:t xml:space="preserve"> view that the contention by the respondent that the applicant failed to give him opportunity to address the complaints with him personally, by way of an enquiry before the applicant, should not be given as an excuse for not dealing with them because, in these proceedings the respondent is given yet another opportunity to address the said complaint. This is so because the court is not only confined to pronouncing on the transgressions of the Act, the Rules and Code of Conduct, the court, depending on the gravity of the offences is also required to exercise a discretion whether to suspend or to strike the respondent from the roll of </w:t>
      </w:r>
      <w:r w:rsidR="002F6C5A">
        <w:rPr>
          <w:rFonts w:ascii="Arial" w:hAnsi="Arial" w:cs="Arial"/>
          <w:sz w:val="24"/>
          <w:szCs w:val="24"/>
        </w:rPr>
        <w:t>legal practitioners</w:t>
      </w:r>
      <w:r w:rsidR="00D26683">
        <w:rPr>
          <w:rFonts w:ascii="Arial" w:hAnsi="Arial" w:cs="Arial"/>
          <w:sz w:val="24"/>
          <w:szCs w:val="24"/>
        </w:rPr>
        <w:t>. What the court is faced with are bare denials, where the respondent has not defended with any particularity the complaints against him.</w:t>
      </w:r>
    </w:p>
    <w:p w14:paraId="16FB3C67" w14:textId="1A34048B" w:rsidR="00331D50" w:rsidRDefault="00CD7618" w:rsidP="00CA6CF3">
      <w:pPr>
        <w:spacing w:after="547" w:line="480" w:lineRule="auto"/>
        <w:ind w:left="527" w:right="369" w:hanging="527"/>
        <w:jc w:val="both"/>
        <w:rPr>
          <w:rFonts w:ascii="Arial" w:hAnsi="Arial" w:cs="Arial"/>
          <w:sz w:val="24"/>
          <w:szCs w:val="24"/>
        </w:rPr>
      </w:pPr>
      <w:r>
        <w:rPr>
          <w:rFonts w:ascii="Arial" w:hAnsi="Arial" w:cs="Arial"/>
          <w:sz w:val="24"/>
          <w:szCs w:val="24"/>
        </w:rPr>
        <w:t>1</w:t>
      </w:r>
      <w:r w:rsidR="007F2C9C">
        <w:rPr>
          <w:rFonts w:ascii="Arial" w:hAnsi="Arial" w:cs="Arial"/>
          <w:sz w:val="24"/>
          <w:szCs w:val="24"/>
        </w:rPr>
        <w:t>42</w:t>
      </w:r>
      <w:r w:rsidR="00A72D6D">
        <w:rPr>
          <w:rFonts w:ascii="Arial" w:hAnsi="Arial" w:cs="Arial"/>
          <w:sz w:val="24"/>
          <w:szCs w:val="24"/>
        </w:rPr>
        <w:t>.</w:t>
      </w:r>
      <w:r w:rsidR="00A72D6D">
        <w:rPr>
          <w:rFonts w:ascii="Arial" w:hAnsi="Arial" w:cs="Arial"/>
          <w:sz w:val="24"/>
          <w:szCs w:val="24"/>
        </w:rPr>
        <w:tab/>
      </w:r>
      <w:r w:rsidR="00331D50" w:rsidRPr="00F540EA">
        <w:rPr>
          <w:rFonts w:ascii="Arial" w:hAnsi="Arial" w:cs="Arial"/>
          <w:sz w:val="24"/>
          <w:szCs w:val="24"/>
        </w:rPr>
        <w:t>We do find that the Respondent lack</w:t>
      </w:r>
      <w:r w:rsidR="00F540EA" w:rsidRPr="00F540EA">
        <w:rPr>
          <w:rFonts w:ascii="Arial" w:hAnsi="Arial" w:cs="Arial"/>
          <w:sz w:val="24"/>
          <w:szCs w:val="24"/>
        </w:rPr>
        <w:t>s</w:t>
      </w:r>
      <w:r w:rsidR="00331D50" w:rsidRPr="00F540EA">
        <w:rPr>
          <w:rFonts w:ascii="Arial" w:hAnsi="Arial" w:cs="Arial"/>
          <w:sz w:val="24"/>
          <w:szCs w:val="24"/>
        </w:rPr>
        <w:t xml:space="preserve"> the sense of responsibility, honesty and </w:t>
      </w:r>
      <w:r w:rsidR="00F540EA" w:rsidRPr="00F540EA">
        <w:rPr>
          <w:rFonts w:ascii="Arial" w:hAnsi="Arial" w:cs="Arial"/>
          <w:sz w:val="24"/>
          <w:szCs w:val="24"/>
        </w:rPr>
        <w:t xml:space="preserve">integrity and such attributes are characteristics of an Advocate. it </w:t>
      </w:r>
      <w:r w:rsidR="00F540EA">
        <w:rPr>
          <w:rFonts w:ascii="Arial" w:hAnsi="Arial" w:cs="Arial"/>
          <w:sz w:val="24"/>
          <w:szCs w:val="24"/>
        </w:rPr>
        <w:t xml:space="preserve">is </w:t>
      </w:r>
      <w:r w:rsidR="00F540EA" w:rsidRPr="00F540EA">
        <w:rPr>
          <w:rFonts w:ascii="Arial" w:hAnsi="Arial" w:cs="Arial"/>
          <w:sz w:val="24"/>
          <w:szCs w:val="24"/>
        </w:rPr>
        <w:t xml:space="preserve">clear that the Respondent does not </w:t>
      </w:r>
      <w:r w:rsidR="009C72C0" w:rsidRPr="00F540EA">
        <w:rPr>
          <w:rFonts w:ascii="Arial" w:hAnsi="Arial" w:cs="Arial"/>
          <w:sz w:val="24"/>
          <w:szCs w:val="24"/>
        </w:rPr>
        <w:t>possess</w:t>
      </w:r>
      <w:r w:rsidR="00F540EA" w:rsidRPr="00F540EA">
        <w:rPr>
          <w:rFonts w:ascii="Arial" w:hAnsi="Arial" w:cs="Arial"/>
          <w:sz w:val="24"/>
          <w:szCs w:val="24"/>
        </w:rPr>
        <w:t xml:space="preserve"> any of the above.</w:t>
      </w:r>
    </w:p>
    <w:p w14:paraId="67A6278E" w14:textId="073F2C1E" w:rsidR="00A317A6" w:rsidRPr="00A72D6D" w:rsidRDefault="007F2C9C" w:rsidP="00CA6CF3">
      <w:pPr>
        <w:spacing w:after="547" w:line="480" w:lineRule="auto"/>
        <w:ind w:left="527" w:right="369" w:hanging="52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143</w:t>
      </w:r>
      <w:r w:rsidR="00A72D6D">
        <w:rPr>
          <w:rFonts w:ascii="Arial" w:eastAsia="Calibri" w:hAnsi="Arial" w:cs="Arial"/>
          <w:color w:val="000000"/>
          <w:sz w:val="24"/>
          <w:szCs w:val="24"/>
          <w:lang w:eastAsia="en-ZA"/>
        </w:rPr>
        <w:t>.</w:t>
      </w:r>
      <w:r w:rsidR="00A72D6D">
        <w:rPr>
          <w:rFonts w:ascii="Arial" w:eastAsia="Calibri" w:hAnsi="Arial" w:cs="Arial"/>
          <w:color w:val="000000"/>
          <w:sz w:val="24"/>
          <w:szCs w:val="24"/>
          <w:lang w:eastAsia="en-ZA"/>
        </w:rPr>
        <w:tab/>
      </w:r>
      <w:r w:rsidR="00A317A6" w:rsidRPr="00A72D6D">
        <w:rPr>
          <w:rFonts w:ascii="Arial" w:eastAsia="Calibri" w:hAnsi="Arial" w:cs="Arial"/>
          <w:color w:val="000000"/>
          <w:sz w:val="24"/>
          <w:szCs w:val="24"/>
          <w:lang w:eastAsia="en-ZA"/>
        </w:rPr>
        <w:t>This court is satisfied tha</w:t>
      </w:r>
      <w:r w:rsidR="00ED07F6">
        <w:rPr>
          <w:rFonts w:ascii="Arial" w:eastAsia="Calibri" w:hAnsi="Arial" w:cs="Arial"/>
          <w:color w:val="000000"/>
          <w:sz w:val="24"/>
          <w:szCs w:val="24"/>
          <w:lang w:eastAsia="en-ZA"/>
        </w:rPr>
        <w:t>t all of various aberrations</w:t>
      </w:r>
      <w:r w:rsidR="00A317A6" w:rsidRPr="00A72D6D">
        <w:rPr>
          <w:rFonts w:ascii="Arial" w:eastAsia="Calibri" w:hAnsi="Arial" w:cs="Arial"/>
          <w:color w:val="000000"/>
          <w:sz w:val="24"/>
          <w:szCs w:val="24"/>
          <w:lang w:eastAsia="en-ZA"/>
        </w:rPr>
        <w:t xml:space="preserve"> have been established on a preponderance of probabilities. </w:t>
      </w:r>
      <w:r w:rsidR="00E42CB4" w:rsidRPr="00A72D6D">
        <w:rPr>
          <w:rFonts w:ascii="Arial" w:eastAsia="Calibri" w:hAnsi="Arial" w:cs="Arial"/>
          <w:color w:val="000000"/>
          <w:sz w:val="24"/>
          <w:szCs w:val="24"/>
          <w:lang w:eastAsia="en-ZA"/>
        </w:rPr>
        <w:t xml:space="preserve">Bearing in mind that this court has taken into cognisance that the purpose of </w:t>
      </w:r>
      <w:r w:rsidR="00ED07F6">
        <w:rPr>
          <w:rFonts w:ascii="Arial" w:eastAsia="Calibri" w:hAnsi="Arial" w:cs="Arial"/>
          <w:color w:val="000000"/>
          <w:sz w:val="24"/>
          <w:szCs w:val="24"/>
          <w:lang w:eastAsia="en-ZA"/>
        </w:rPr>
        <w:t>the</w:t>
      </w:r>
      <w:r w:rsidR="00A72D6D" w:rsidRPr="00A72D6D">
        <w:rPr>
          <w:rFonts w:ascii="Arial" w:eastAsia="Calibri" w:hAnsi="Arial" w:cs="Arial"/>
          <w:color w:val="000000"/>
          <w:sz w:val="24"/>
          <w:szCs w:val="24"/>
          <w:lang w:eastAsia="en-ZA"/>
        </w:rPr>
        <w:t>s</w:t>
      </w:r>
      <w:r w:rsidR="00ED07F6">
        <w:rPr>
          <w:rFonts w:ascii="Arial" w:eastAsia="Calibri" w:hAnsi="Arial" w:cs="Arial"/>
          <w:color w:val="000000"/>
          <w:sz w:val="24"/>
          <w:szCs w:val="24"/>
          <w:lang w:eastAsia="en-ZA"/>
        </w:rPr>
        <w:t>e</w:t>
      </w:r>
      <w:r w:rsidR="00A72D6D" w:rsidRPr="00A72D6D">
        <w:rPr>
          <w:rFonts w:ascii="Arial" w:eastAsia="Calibri" w:hAnsi="Arial" w:cs="Arial"/>
          <w:color w:val="000000"/>
          <w:sz w:val="24"/>
          <w:szCs w:val="24"/>
          <w:lang w:eastAsia="en-ZA"/>
        </w:rPr>
        <w:t xml:space="preserve"> </w:t>
      </w:r>
      <w:r w:rsidR="00E42CB4" w:rsidRPr="00A72D6D">
        <w:rPr>
          <w:rFonts w:ascii="Arial" w:eastAsia="Calibri" w:hAnsi="Arial" w:cs="Arial"/>
          <w:color w:val="000000"/>
          <w:sz w:val="24"/>
          <w:szCs w:val="24"/>
          <w:lang w:eastAsia="en-ZA"/>
        </w:rPr>
        <w:t xml:space="preserve">proceedings to strike an advocate from the roll is the </w:t>
      </w:r>
      <w:r w:rsidR="00A72D6D" w:rsidRPr="00A72D6D">
        <w:rPr>
          <w:rFonts w:ascii="Arial" w:eastAsia="Calibri" w:hAnsi="Arial" w:cs="Arial"/>
          <w:color w:val="000000"/>
          <w:sz w:val="24"/>
          <w:szCs w:val="24"/>
          <w:lang w:eastAsia="en-ZA"/>
        </w:rPr>
        <w:t>protection</w:t>
      </w:r>
      <w:r w:rsidR="00E42CB4" w:rsidRPr="00A72D6D">
        <w:rPr>
          <w:rFonts w:ascii="Arial" w:eastAsia="Calibri" w:hAnsi="Arial" w:cs="Arial"/>
          <w:color w:val="000000"/>
          <w:sz w:val="24"/>
          <w:szCs w:val="24"/>
          <w:lang w:eastAsia="en-ZA"/>
        </w:rPr>
        <w:t xml:space="preserve"> of the rules regulating the profession, rather than punishment of the transgressor</w:t>
      </w:r>
      <w:r w:rsidR="00A72D6D" w:rsidRPr="00A72D6D">
        <w:rPr>
          <w:rFonts w:ascii="Arial" w:eastAsia="Calibri" w:hAnsi="Arial" w:cs="Arial"/>
          <w:color w:val="000000"/>
          <w:sz w:val="24"/>
          <w:szCs w:val="24"/>
          <w:lang w:eastAsia="en-ZA"/>
        </w:rPr>
        <w:t>.</w:t>
      </w:r>
    </w:p>
    <w:p w14:paraId="21F403F6" w14:textId="14E0B0BE" w:rsidR="003E5806" w:rsidRPr="006958E4" w:rsidRDefault="0077375D" w:rsidP="00CA6CF3">
      <w:pPr>
        <w:tabs>
          <w:tab w:val="left" w:pos="720"/>
        </w:tabs>
        <w:spacing w:line="480" w:lineRule="auto"/>
        <w:ind w:left="785" w:right="41" w:hangingChars="327" w:hanging="785"/>
        <w:jc w:val="both"/>
        <w:rPr>
          <w:rFonts w:ascii="Arial" w:eastAsia="Calibri" w:hAnsi="Arial" w:cs="Arial"/>
          <w:color w:val="000000"/>
          <w:sz w:val="24"/>
          <w:szCs w:val="24"/>
          <w:lang w:eastAsia="en-ZA"/>
        </w:rPr>
      </w:pPr>
      <w:r>
        <w:rPr>
          <w:rFonts w:ascii="Arial" w:eastAsia="Arial Unicode MS" w:hAnsi="Arial" w:cs="Arial"/>
          <w:sz w:val="24"/>
          <w:szCs w:val="24"/>
        </w:rPr>
        <w:t>1</w:t>
      </w:r>
      <w:r w:rsidR="007F2C9C">
        <w:rPr>
          <w:rFonts w:ascii="Arial" w:eastAsia="Arial Unicode MS" w:hAnsi="Arial" w:cs="Arial"/>
          <w:sz w:val="24"/>
          <w:szCs w:val="24"/>
        </w:rPr>
        <w:t>44</w:t>
      </w:r>
      <w:r>
        <w:rPr>
          <w:rFonts w:ascii="Arial" w:eastAsia="Arial Unicode MS" w:hAnsi="Arial" w:cs="Arial"/>
          <w:sz w:val="24"/>
          <w:szCs w:val="24"/>
        </w:rPr>
        <w:t>.</w:t>
      </w:r>
      <w:r>
        <w:rPr>
          <w:rFonts w:ascii="Arial" w:eastAsia="Arial Unicode MS" w:hAnsi="Arial" w:cs="Arial"/>
          <w:sz w:val="24"/>
          <w:szCs w:val="24"/>
        </w:rPr>
        <w:tab/>
      </w:r>
      <w:r w:rsidR="006D4206" w:rsidRPr="00770547">
        <w:rPr>
          <w:rFonts w:ascii="Arial" w:eastAsia="Arial Unicode MS" w:hAnsi="Arial" w:cs="Arial"/>
          <w:sz w:val="24"/>
          <w:szCs w:val="24"/>
        </w:rPr>
        <w:t xml:space="preserve">In the circumstances the removal of his name from the roll of legal practitioners is justified. </w:t>
      </w:r>
      <w:r w:rsidR="006D4206" w:rsidRPr="00104C89">
        <w:rPr>
          <w:rFonts w:ascii="Arial" w:eastAsia="Arial Unicode MS" w:hAnsi="Arial" w:cs="Arial"/>
          <w:sz w:val="24"/>
          <w:szCs w:val="24"/>
          <w:lang w:eastAsia="en-GB"/>
        </w:rPr>
        <w:t xml:space="preserve">We are mindful that the applicant is entitled to costs.  An order has been sought that the respondent pay the costs of this application on the scale as between attorney and client.  We have considered the submissions and find </w:t>
      </w:r>
      <w:r w:rsidR="006D4206" w:rsidRPr="00104C89">
        <w:rPr>
          <w:rFonts w:ascii="Arial" w:eastAsia="Arial Unicode MS" w:hAnsi="Arial" w:cs="Arial"/>
          <w:sz w:val="24"/>
          <w:szCs w:val="24"/>
          <w:lang w:eastAsia="en-GB"/>
        </w:rPr>
        <w:lastRenderedPageBreak/>
        <w:t xml:space="preserve">that in these circumstances punitive costs </w:t>
      </w:r>
      <w:r w:rsidR="00DC66BC">
        <w:rPr>
          <w:rFonts w:ascii="Arial" w:eastAsia="Arial Unicode MS" w:hAnsi="Arial" w:cs="Arial"/>
          <w:sz w:val="24"/>
          <w:szCs w:val="24"/>
          <w:lang w:eastAsia="en-GB"/>
        </w:rPr>
        <w:t xml:space="preserve">are </w:t>
      </w:r>
      <w:r w:rsidR="009A2E2D">
        <w:rPr>
          <w:rFonts w:ascii="Arial" w:eastAsia="Arial Unicode MS" w:hAnsi="Arial" w:cs="Arial"/>
          <w:sz w:val="24"/>
          <w:szCs w:val="24"/>
          <w:lang w:eastAsia="en-GB"/>
        </w:rPr>
        <w:t xml:space="preserve">not </w:t>
      </w:r>
      <w:r w:rsidR="009A2E2D" w:rsidRPr="00104C89">
        <w:rPr>
          <w:rFonts w:ascii="Arial" w:eastAsia="Arial Unicode MS" w:hAnsi="Arial" w:cs="Arial"/>
          <w:sz w:val="24"/>
          <w:szCs w:val="24"/>
          <w:lang w:eastAsia="en-GB"/>
        </w:rPr>
        <w:t>justified</w:t>
      </w:r>
      <w:r w:rsidR="006D4206" w:rsidRPr="00104C89">
        <w:rPr>
          <w:rFonts w:ascii="Arial" w:eastAsia="Arial Unicode MS" w:hAnsi="Arial" w:cs="Arial"/>
          <w:sz w:val="24"/>
          <w:szCs w:val="24"/>
          <w:vertAlign w:val="superscript"/>
          <w:lang w:eastAsia="en-GB"/>
        </w:rPr>
        <w:footnoteReference w:id="21"/>
      </w:r>
      <w:r w:rsidR="006D4206" w:rsidRPr="00104C89">
        <w:rPr>
          <w:rFonts w:ascii="Arial" w:eastAsia="Arial Unicode MS" w:hAnsi="Arial" w:cs="Arial"/>
          <w:sz w:val="24"/>
          <w:szCs w:val="24"/>
          <w:lang w:eastAsia="en-GB"/>
        </w:rPr>
        <w:t>.</w:t>
      </w:r>
      <w:r w:rsidR="003E5806" w:rsidRPr="006958E4">
        <w:rPr>
          <w:rFonts w:ascii="Arial" w:eastAsia="Arial" w:hAnsi="Arial" w:cs="Arial"/>
          <w:color w:val="000000"/>
          <w:sz w:val="24"/>
          <w:szCs w:val="24"/>
          <w:lang w:eastAsia="en-ZA"/>
        </w:rPr>
        <w:t xml:space="preserve">It is trite that in applications of this nature, there is no </w:t>
      </w:r>
      <w:r w:rsidR="003E5806" w:rsidRPr="006958E4">
        <w:rPr>
          <w:rFonts w:ascii="Arial" w:eastAsia="Arial" w:hAnsi="Arial" w:cs="Arial"/>
          <w:i/>
          <w:color w:val="000000"/>
          <w:sz w:val="24"/>
          <w:szCs w:val="24"/>
          <w:lang w:eastAsia="en-ZA"/>
        </w:rPr>
        <w:t>lis</w:t>
      </w:r>
      <w:r w:rsidR="003E5806" w:rsidRPr="006958E4">
        <w:rPr>
          <w:rFonts w:ascii="Arial" w:eastAsia="Arial" w:hAnsi="Arial" w:cs="Arial"/>
          <w:color w:val="000000"/>
          <w:sz w:val="24"/>
          <w:szCs w:val="24"/>
          <w:lang w:eastAsia="en-ZA"/>
        </w:rPr>
        <w:t xml:space="preserve"> </w:t>
      </w:r>
      <w:r w:rsidR="006958E4">
        <w:rPr>
          <w:rFonts w:ascii="Arial" w:eastAsia="Arial" w:hAnsi="Arial" w:cs="Arial"/>
          <w:color w:val="000000"/>
          <w:sz w:val="24"/>
          <w:szCs w:val="24"/>
          <w:lang w:eastAsia="en-ZA"/>
        </w:rPr>
        <w:t xml:space="preserve">  </w:t>
      </w:r>
      <w:r w:rsidR="003E5806" w:rsidRPr="006958E4">
        <w:rPr>
          <w:rFonts w:ascii="Arial" w:eastAsia="Arial" w:hAnsi="Arial" w:cs="Arial"/>
          <w:color w:val="000000"/>
          <w:sz w:val="24"/>
          <w:szCs w:val="24"/>
          <w:lang w:eastAsia="en-ZA"/>
        </w:rPr>
        <w:t xml:space="preserve">between </w:t>
      </w:r>
      <w:r w:rsidRPr="006958E4">
        <w:rPr>
          <w:rFonts w:ascii="Arial" w:eastAsia="Arial" w:hAnsi="Arial" w:cs="Arial"/>
          <w:color w:val="000000"/>
          <w:sz w:val="24"/>
          <w:szCs w:val="24"/>
          <w:lang w:eastAsia="en-ZA"/>
        </w:rPr>
        <w:t>t</w:t>
      </w:r>
      <w:r w:rsidR="003E5806" w:rsidRPr="006958E4">
        <w:rPr>
          <w:rFonts w:ascii="Arial" w:eastAsia="Arial" w:hAnsi="Arial" w:cs="Arial"/>
          <w:color w:val="000000"/>
          <w:sz w:val="24"/>
          <w:szCs w:val="24"/>
          <w:lang w:eastAsia="en-ZA"/>
        </w:rPr>
        <w:t xml:space="preserve">he Applicant and the Respondent. The Applicant is performing its statutory function of placing facts before </w:t>
      </w:r>
      <w:r w:rsidR="00F413A8" w:rsidRPr="006958E4">
        <w:rPr>
          <w:rFonts w:ascii="Arial" w:eastAsia="Arial" w:hAnsi="Arial" w:cs="Arial"/>
          <w:color w:val="000000"/>
          <w:sz w:val="24"/>
          <w:szCs w:val="24"/>
          <w:lang w:eastAsia="en-ZA"/>
        </w:rPr>
        <w:t>the Court</w:t>
      </w:r>
      <w:r w:rsidR="003E5806" w:rsidRPr="006958E4">
        <w:rPr>
          <w:rFonts w:ascii="Arial" w:eastAsia="Arial" w:hAnsi="Arial" w:cs="Arial"/>
          <w:color w:val="000000"/>
          <w:sz w:val="24"/>
          <w:szCs w:val="24"/>
          <w:lang w:eastAsia="en-ZA"/>
        </w:rPr>
        <w:t xml:space="preserve"> to exercise its disciplinary powers over truant practitioners. The Applicant is entitled to costs </w:t>
      </w:r>
    </w:p>
    <w:p w14:paraId="1C9EA927" w14:textId="77777777" w:rsidR="006D4206" w:rsidRPr="00104C89" w:rsidRDefault="006D4206" w:rsidP="00CA6CF3">
      <w:pPr>
        <w:tabs>
          <w:tab w:val="left" w:pos="720"/>
        </w:tabs>
        <w:spacing w:after="0" w:line="480" w:lineRule="auto"/>
        <w:ind w:leftChars="-327" w:left="-719" w:right="40"/>
        <w:jc w:val="both"/>
        <w:rPr>
          <w:rFonts w:ascii="Arial" w:eastAsia="Arial Unicode MS" w:hAnsi="Arial" w:cs="Arial"/>
          <w:sz w:val="24"/>
          <w:szCs w:val="24"/>
          <w:lang w:eastAsia="en-GB"/>
        </w:rPr>
      </w:pPr>
    </w:p>
    <w:p w14:paraId="0DCBFBD0" w14:textId="4201AE29" w:rsidR="006D4206" w:rsidRPr="00104C89" w:rsidRDefault="006958E4" w:rsidP="00CA6CF3">
      <w:pPr>
        <w:tabs>
          <w:tab w:val="left" w:pos="720"/>
        </w:tabs>
        <w:spacing w:after="0" w:line="480" w:lineRule="auto"/>
        <w:ind w:left="785" w:right="41" w:hangingChars="327" w:hanging="785"/>
        <w:jc w:val="both"/>
        <w:rPr>
          <w:rFonts w:ascii="Arial" w:eastAsia="Arial Unicode MS" w:hAnsi="Arial" w:cs="Arial"/>
          <w:sz w:val="24"/>
          <w:szCs w:val="24"/>
          <w:lang w:eastAsia="en-GB"/>
        </w:rPr>
      </w:pPr>
      <w:r>
        <w:rPr>
          <w:rFonts w:ascii="Arial" w:eastAsia="Arial Unicode MS" w:hAnsi="Arial" w:cs="Arial"/>
          <w:sz w:val="24"/>
          <w:szCs w:val="24"/>
          <w:lang w:eastAsia="en-GB"/>
        </w:rPr>
        <w:t>1</w:t>
      </w:r>
      <w:r w:rsidR="007F2C9C">
        <w:rPr>
          <w:rFonts w:ascii="Arial" w:eastAsia="Arial Unicode MS" w:hAnsi="Arial" w:cs="Arial"/>
          <w:sz w:val="24"/>
          <w:szCs w:val="24"/>
          <w:lang w:eastAsia="en-GB"/>
        </w:rPr>
        <w:t>45</w:t>
      </w:r>
      <w:r>
        <w:rPr>
          <w:rFonts w:ascii="Arial" w:eastAsia="Arial Unicode MS" w:hAnsi="Arial" w:cs="Arial"/>
          <w:sz w:val="24"/>
          <w:szCs w:val="24"/>
          <w:lang w:eastAsia="en-GB"/>
        </w:rPr>
        <w:t>.</w:t>
      </w:r>
      <w:r>
        <w:rPr>
          <w:rFonts w:ascii="Arial" w:eastAsia="Arial Unicode MS" w:hAnsi="Arial" w:cs="Arial"/>
          <w:sz w:val="24"/>
          <w:szCs w:val="24"/>
          <w:lang w:eastAsia="en-GB"/>
        </w:rPr>
        <w:tab/>
      </w:r>
      <w:r w:rsidR="006D4206" w:rsidRPr="00104C89">
        <w:rPr>
          <w:rFonts w:ascii="Arial" w:eastAsia="Arial Unicode MS" w:hAnsi="Arial" w:cs="Arial"/>
          <w:sz w:val="24"/>
          <w:szCs w:val="24"/>
          <w:lang w:eastAsia="en-GB"/>
        </w:rPr>
        <w:t>In the premises the following order is made:</w:t>
      </w:r>
    </w:p>
    <w:p w14:paraId="60FBCC95" w14:textId="34A2DE4B" w:rsidR="00745460" w:rsidRDefault="003F7651" w:rsidP="00CA6CF3">
      <w:pPr>
        <w:tabs>
          <w:tab w:val="left" w:pos="720"/>
        </w:tabs>
        <w:spacing w:after="0" w:line="480" w:lineRule="auto"/>
        <w:ind w:left="1237" w:right="-282" w:hangingChars="515" w:hanging="1237"/>
        <w:jc w:val="both"/>
        <w:rPr>
          <w:rFonts w:ascii="Arial" w:hAnsi="Arial" w:cs="Arial"/>
          <w:sz w:val="24"/>
          <w:szCs w:val="24"/>
        </w:rPr>
      </w:pPr>
      <w:r>
        <w:rPr>
          <w:rFonts w:ascii="Arial" w:eastAsia="Arial Unicode MS" w:hAnsi="Arial" w:cs="Arial"/>
          <w:b/>
          <w:sz w:val="24"/>
          <w:szCs w:val="24"/>
          <w:lang w:eastAsia="en-GB"/>
        </w:rPr>
        <w:tab/>
      </w:r>
      <w:r w:rsidR="00745460">
        <w:rPr>
          <w:rFonts w:ascii="Arial" w:hAnsi="Arial" w:cs="Arial"/>
          <w:sz w:val="24"/>
          <w:szCs w:val="24"/>
        </w:rPr>
        <w:t>1.</w:t>
      </w:r>
      <w:r w:rsidR="00745460">
        <w:rPr>
          <w:rFonts w:ascii="Arial" w:hAnsi="Arial" w:cs="Arial"/>
          <w:sz w:val="24"/>
          <w:szCs w:val="24"/>
        </w:rPr>
        <w:tab/>
      </w:r>
      <w:r w:rsidR="00745460" w:rsidRPr="00745460">
        <w:rPr>
          <w:rFonts w:ascii="Arial" w:hAnsi="Arial" w:cs="Arial"/>
          <w:sz w:val="24"/>
          <w:szCs w:val="24"/>
        </w:rPr>
        <w:t xml:space="preserve">The Respondent, ADVOCATE </w:t>
      </w:r>
      <w:bookmarkStart w:id="8" w:name="_Hlk113388016"/>
      <w:r w:rsidR="00745460" w:rsidRPr="00745460">
        <w:rPr>
          <w:rFonts w:ascii="Arial" w:hAnsi="Arial" w:cs="Arial"/>
          <w:sz w:val="24"/>
          <w:szCs w:val="24"/>
        </w:rPr>
        <w:t>MALESELA DANIEL TEFFO</w:t>
      </w:r>
      <w:bookmarkEnd w:id="8"/>
      <w:r w:rsidR="00745460" w:rsidRPr="00745460">
        <w:rPr>
          <w:rFonts w:ascii="Arial" w:hAnsi="Arial" w:cs="Arial"/>
          <w:sz w:val="24"/>
          <w:szCs w:val="24"/>
        </w:rPr>
        <w:t xml:space="preserve">, is hereby removed from the roll of legal </w:t>
      </w:r>
      <w:r w:rsidR="009A2E2D" w:rsidRPr="00745460">
        <w:rPr>
          <w:rFonts w:ascii="Arial" w:hAnsi="Arial" w:cs="Arial"/>
          <w:sz w:val="24"/>
          <w:szCs w:val="24"/>
        </w:rPr>
        <w:t>practitioners</w:t>
      </w:r>
      <w:r w:rsidR="009A2E2D">
        <w:rPr>
          <w:rFonts w:ascii="Arial" w:hAnsi="Arial" w:cs="Arial"/>
          <w:sz w:val="24"/>
          <w:szCs w:val="24"/>
        </w:rPr>
        <w:t>.</w:t>
      </w:r>
    </w:p>
    <w:p w14:paraId="6736B537" w14:textId="77777777" w:rsidR="005E6632" w:rsidRDefault="005E6632" w:rsidP="00CA6CF3">
      <w:pPr>
        <w:tabs>
          <w:tab w:val="left" w:pos="720"/>
        </w:tabs>
        <w:spacing w:after="0" w:line="480" w:lineRule="auto"/>
        <w:ind w:left="1236" w:right="-282" w:hangingChars="515" w:hanging="1236"/>
        <w:jc w:val="both"/>
        <w:rPr>
          <w:rFonts w:ascii="Arial" w:hAnsi="Arial" w:cs="Arial"/>
          <w:sz w:val="24"/>
          <w:szCs w:val="24"/>
        </w:rPr>
      </w:pPr>
    </w:p>
    <w:p w14:paraId="7D3806EC" w14:textId="4998F97A" w:rsidR="00745460" w:rsidRDefault="00745460" w:rsidP="00CA6CF3">
      <w:pPr>
        <w:tabs>
          <w:tab w:val="left" w:pos="720"/>
        </w:tabs>
        <w:spacing w:after="0" w:line="480" w:lineRule="auto"/>
        <w:ind w:left="1236" w:right="-282" w:hangingChars="515" w:hanging="1236"/>
        <w:jc w:val="both"/>
        <w:rPr>
          <w:rFonts w:ascii="Arial" w:hAnsi="Arial" w:cs="Arial"/>
          <w:sz w:val="24"/>
          <w:szCs w:val="24"/>
        </w:rPr>
      </w:pPr>
      <w:r>
        <w:rPr>
          <w:rFonts w:ascii="Arial" w:hAnsi="Arial" w:cs="Arial"/>
          <w:sz w:val="24"/>
          <w:szCs w:val="24"/>
        </w:rPr>
        <w:tab/>
      </w:r>
      <w:r w:rsidRPr="00745460">
        <w:rPr>
          <w:rFonts w:ascii="Arial" w:hAnsi="Arial" w:cs="Arial"/>
          <w:sz w:val="24"/>
          <w:szCs w:val="24"/>
        </w:rPr>
        <w:t>2.</w:t>
      </w:r>
      <w:r>
        <w:rPr>
          <w:rFonts w:ascii="Arial" w:hAnsi="Arial" w:cs="Arial"/>
          <w:sz w:val="24"/>
          <w:szCs w:val="24"/>
        </w:rPr>
        <w:tab/>
      </w:r>
      <w:r w:rsidRPr="00745460">
        <w:rPr>
          <w:rFonts w:ascii="Arial" w:hAnsi="Arial" w:cs="Arial"/>
          <w:sz w:val="24"/>
          <w:szCs w:val="24"/>
        </w:rPr>
        <w:t xml:space="preserve">The Respondent surrender and delivers his certificate of enrolment as a legal practitioner to the Registrar of this Honourable Court. </w:t>
      </w:r>
    </w:p>
    <w:p w14:paraId="0CA7A027" w14:textId="77777777" w:rsidR="005E6632" w:rsidRDefault="005E6632" w:rsidP="00CA6CF3">
      <w:pPr>
        <w:tabs>
          <w:tab w:val="left" w:pos="720"/>
        </w:tabs>
        <w:spacing w:after="0" w:line="480" w:lineRule="auto"/>
        <w:ind w:left="1236" w:right="-282" w:hangingChars="515" w:hanging="1236"/>
        <w:jc w:val="both"/>
        <w:rPr>
          <w:rFonts w:ascii="Arial" w:hAnsi="Arial" w:cs="Arial"/>
          <w:sz w:val="24"/>
          <w:szCs w:val="24"/>
        </w:rPr>
      </w:pPr>
    </w:p>
    <w:p w14:paraId="52A85A02" w14:textId="2F7B3759" w:rsidR="00745460" w:rsidRDefault="00745460" w:rsidP="00CA6CF3">
      <w:pPr>
        <w:tabs>
          <w:tab w:val="left" w:pos="720"/>
        </w:tabs>
        <w:spacing w:after="0" w:line="480" w:lineRule="auto"/>
        <w:ind w:left="1236" w:right="-282" w:hangingChars="515" w:hanging="1236"/>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Pr="00745460">
        <w:rPr>
          <w:rFonts w:ascii="Arial" w:hAnsi="Arial" w:cs="Arial"/>
          <w:sz w:val="24"/>
          <w:szCs w:val="24"/>
        </w:rPr>
        <w:t xml:space="preserve">In the event of the Respondent failing to comply with the terms of this order detailed in paragraph 2 (two) supra within two (2) weeks from the date of this order, the sheriff of the district in which the certificate is, be authorised and directed to take possession of the certificate and to hand it to the Registrar of this Honourable Court. </w:t>
      </w:r>
    </w:p>
    <w:p w14:paraId="2507209C" w14:textId="77777777" w:rsidR="005E6632" w:rsidRDefault="005E6632" w:rsidP="00CA6CF3">
      <w:pPr>
        <w:tabs>
          <w:tab w:val="left" w:pos="720"/>
        </w:tabs>
        <w:spacing w:after="0" w:line="480" w:lineRule="auto"/>
        <w:ind w:left="1236" w:right="-282" w:hangingChars="515" w:hanging="1236"/>
        <w:jc w:val="both"/>
        <w:rPr>
          <w:rFonts w:ascii="Arial" w:hAnsi="Arial" w:cs="Arial"/>
          <w:sz w:val="24"/>
          <w:szCs w:val="24"/>
        </w:rPr>
      </w:pPr>
    </w:p>
    <w:p w14:paraId="20F04E2A" w14:textId="49151D9A" w:rsidR="00745460" w:rsidRDefault="00745460" w:rsidP="00CA6CF3">
      <w:pPr>
        <w:tabs>
          <w:tab w:val="left" w:pos="720"/>
        </w:tabs>
        <w:spacing w:after="0" w:line="480" w:lineRule="auto"/>
        <w:ind w:left="1236" w:right="-282" w:hangingChars="515" w:hanging="1236"/>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Pr="00745460">
        <w:rPr>
          <w:rFonts w:ascii="Arial" w:hAnsi="Arial" w:cs="Arial"/>
          <w:sz w:val="24"/>
          <w:szCs w:val="24"/>
        </w:rPr>
        <w:t xml:space="preserve">The Respondent is prohibited from handling or operating on his banking accounts, used in receiving monies for clients (referred to herein as creditors) as detailed in paragraph 5 (five) infra. </w:t>
      </w:r>
    </w:p>
    <w:p w14:paraId="4A1D87DE" w14:textId="77777777" w:rsidR="005E6632" w:rsidRDefault="005E6632" w:rsidP="00CA6CF3">
      <w:pPr>
        <w:tabs>
          <w:tab w:val="left" w:pos="720"/>
        </w:tabs>
        <w:spacing w:after="0" w:line="480" w:lineRule="auto"/>
        <w:ind w:left="1236" w:right="-282" w:hangingChars="515" w:hanging="1236"/>
        <w:jc w:val="both"/>
        <w:rPr>
          <w:rFonts w:ascii="Arial" w:hAnsi="Arial" w:cs="Arial"/>
          <w:sz w:val="24"/>
          <w:szCs w:val="24"/>
        </w:rPr>
      </w:pPr>
    </w:p>
    <w:p w14:paraId="0BAEBFAF" w14:textId="77777777" w:rsidR="00745460" w:rsidRDefault="00745460" w:rsidP="00CA6CF3">
      <w:pPr>
        <w:tabs>
          <w:tab w:val="left" w:pos="720"/>
        </w:tabs>
        <w:spacing w:after="0" w:line="480" w:lineRule="auto"/>
        <w:ind w:left="1236" w:right="-282" w:hangingChars="515" w:hanging="1236"/>
        <w:jc w:val="both"/>
        <w:rPr>
          <w:rFonts w:ascii="Arial" w:hAnsi="Arial" w:cs="Arial"/>
          <w:sz w:val="24"/>
          <w:szCs w:val="24"/>
        </w:rPr>
      </w:pPr>
      <w:r>
        <w:rPr>
          <w:rFonts w:ascii="Arial" w:hAnsi="Arial" w:cs="Arial"/>
          <w:sz w:val="24"/>
          <w:szCs w:val="24"/>
        </w:rPr>
        <w:lastRenderedPageBreak/>
        <w:tab/>
        <w:t>5.</w:t>
      </w:r>
      <w:r>
        <w:rPr>
          <w:rFonts w:ascii="Arial" w:hAnsi="Arial" w:cs="Arial"/>
          <w:sz w:val="24"/>
          <w:szCs w:val="24"/>
        </w:rPr>
        <w:tab/>
      </w:r>
      <w:r w:rsidRPr="00745460">
        <w:rPr>
          <w:rFonts w:ascii="Arial" w:hAnsi="Arial" w:cs="Arial"/>
          <w:sz w:val="24"/>
          <w:szCs w:val="24"/>
        </w:rPr>
        <w:t>JOHAN VAN STADEN: The Director of the Gauteng Provincial Office of the Applicant (or his successor as such), in his capacity as such, be appointed as curator bonis (curator) to administer and control the banking accounts of the Respondent, including accounts relating to insolvent and deceased estates and any estate under curatorship connected with the Respondent’s practice as a legal practitioner and including (if applicable), also, the separate banking accounts opened and kept by Respondent at a bank in t</w:t>
      </w:r>
      <w:r>
        <w:rPr>
          <w:rFonts w:ascii="Arial" w:hAnsi="Arial" w:cs="Arial"/>
          <w:sz w:val="24"/>
          <w:szCs w:val="24"/>
        </w:rPr>
        <w:t xml:space="preserve">he Republic of South </w:t>
      </w:r>
      <w:r w:rsidRPr="00745460">
        <w:rPr>
          <w:rFonts w:ascii="Arial" w:hAnsi="Arial" w:cs="Arial"/>
          <w:sz w:val="24"/>
          <w:szCs w:val="24"/>
        </w:rPr>
        <w:t xml:space="preserve">Africa in terms of section 86(1)&amp;(2) of Act No 28 of 2014 and/or any separate savings or interest bearing accounts as contemplated by Section 86(3): </w:t>
      </w:r>
    </w:p>
    <w:p w14:paraId="131C8543" w14:textId="460384C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5.1</w:t>
      </w:r>
      <w:r>
        <w:rPr>
          <w:rFonts w:ascii="Arial" w:hAnsi="Arial" w:cs="Arial"/>
          <w:sz w:val="24"/>
          <w:szCs w:val="24"/>
        </w:rPr>
        <w:tab/>
      </w:r>
      <w:r w:rsidRPr="00745460">
        <w:rPr>
          <w:rFonts w:ascii="Arial" w:hAnsi="Arial" w:cs="Arial"/>
          <w:sz w:val="24"/>
          <w:szCs w:val="24"/>
        </w:rPr>
        <w:t xml:space="preserve">Immediately to take possession of Respondent’s accounting records, files and documents as referred to in paragraph 6 and subject to the approval of the Legal Practitioners’ Fidelity Fund Board of Control (hereinafter referred to as "the fund") to sign all forms and generally to operate upon the account(s), but only to such extent and for such purpose as may be necessary to bring to completion current transactions in which Respondent was acting at the date of this order. </w:t>
      </w:r>
    </w:p>
    <w:p w14:paraId="515B130E"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5.2</w:t>
      </w:r>
      <w:r>
        <w:rPr>
          <w:rFonts w:ascii="Arial" w:hAnsi="Arial" w:cs="Arial"/>
          <w:sz w:val="24"/>
          <w:szCs w:val="24"/>
        </w:rPr>
        <w:tab/>
      </w:r>
      <w:r w:rsidRPr="00745460">
        <w:rPr>
          <w:rFonts w:ascii="Arial" w:hAnsi="Arial" w:cs="Arial"/>
          <w:sz w:val="24"/>
          <w:szCs w:val="24"/>
        </w:rPr>
        <w:t xml:space="preserve">Subject to the approval and control of the Legal Practitioners’ Fidelity Fund Board of Control and where monies had been paid incorrectly and unlawfully from the undermentioned accounts, to recover and receive it, if necessary in the interest of persons having lawful claims upon the account(s) and/or against Respondent in respect of monies held, received by Respondent in terms of Section 86(1)&amp;(2) and/or Section 86(3), to take any legal proceedings which </w:t>
      </w:r>
      <w:r w:rsidRPr="00745460">
        <w:rPr>
          <w:rFonts w:ascii="Arial" w:hAnsi="Arial" w:cs="Arial"/>
          <w:sz w:val="24"/>
          <w:szCs w:val="24"/>
        </w:rPr>
        <w:lastRenderedPageBreak/>
        <w:t>may be necessary for the recovery of money which may be due to such persons in respect of incomplete transactions, if any, in which Respondent was and may still have been concerned and to receive such monies and to pay the same credit of th</w:t>
      </w:r>
      <w:r>
        <w:rPr>
          <w:rFonts w:ascii="Arial" w:hAnsi="Arial" w:cs="Arial"/>
          <w:sz w:val="24"/>
          <w:szCs w:val="24"/>
        </w:rPr>
        <w:t>e account(s);</w:t>
      </w:r>
    </w:p>
    <w:p w14:paraId="78348942"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5.3</w:t>
      </w:r>
      <w:r>
        <w:rPr>
          <w:rFonts w:ascii="Arial" w:hAnsi="Arial" w:cs="Arial"/>
          <w:sz w:val="24"/>
          <w:szCs w:val="24"/>
        </w:rPr>
        <w:tab/>
      </w:r>
      <w:r w:rsidRPr="00745460">
        <w:rPr>
          <w:rFonts w:ascii="Arial" w:hAnsi="Arial" w:cs="Arial"/>
          <w:sz w:val="24"/>
          <w:szCs w:val="24"/>
        </w:rPr>
        <w:t xml:space="preserve">To ascertain from the Respondent's records the names of all persons on whose account the Respondent appears to hold or to have received monies (hereinafter referred to as "creditors") and to call upon the Respondent to furnish the Curator within 30 days of the date of this Order or within such further period as the Curator may agree to in writing with the names and addresses of, and amounts due to, all creditors; </w:t>
      </w:r>
    </w:p>
    <w:p w14:paraId="4B2D3E0A" w14:textId="044B9B0A"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5.4</w:t>
      </w:r>
      <w:r>
        <w:rPr>
          <w:rFonts w:ascii="Arial" w:hAnsi="Arial" w:cs="Arial"/>
          <w:sz w:val="24"/>
          <w:szCs w:val="24"/>
        </w:rPr>
        <w:tab/>
      </w:r>
      <w:r w:rsidRPr="00745460">
        <w:rPr>
          <w:rFonts w:ascii="Arial" w:hAnsi="Arial" w:cs="Arial"/>
          <w:sz w:val="24"/>
          <w:szCs w:val="24"/>
        </w:rPr>
        <w:t xml:space="preserve">To call upon such creditors to furnish such proof, information and/or affidavits as the Curator may require to enable him, acting in consultation with, and subject to the requirements of the Legal Practitioners’ Fidelity Fund Board of Control, to determine whether any such creditor has a claim in respect of money in the said accounts and, if so, the amount of such claim; </w:t>
      </w:r>
    </w:p>
    <w:p w14:paraId="63876EB3"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p>
    <w:p w14:paraId="74D80DF2"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 xml:space="preserve">5.5 To admit or reject, in whole or in part, subject to the approval of the Legal Practitioners’ Fidelity Fund Board of Control, the claims of any such creditor or creditors, without prejudice to such creditors’ right of access to the civil courts; </w:t>
      </w:r>
    </w:p>
    <w:p w14:paraId="5F02D17D" w14:textId="0B35E788"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t>5.6</w:t>
      </w:r>
      <w:r>
        <w:rPr>
          <w:rFonts w:ascii="Arial" w:hAnsi="Arial" w:cs="Arial"/>
          <w:sz w:val="24"/>
          <w:szCs w:val="24"/>
        </w:rPr>
        <w:tab/>
      </w:r>
      <w:r w:rsidRPr="00745460">
        <w:rPr>
          <w:rFonts w:ascii="Arial" w:hAnsi="Arial" w:cs="Arial"/>
          <w:sz w:val="24"/>
          <w:szCs w:val="24"/>
        </w:rPr>
        <w:t xml:space="preserve">Having determined the amounts which, he considers are lawfully due to creditors, to pay such claims in full but subject always </w:t>
      </w:r>
      <w:r w:rsidRPr="00745460">
        <w:rPr>
          <w:rFonts w:ascii="Arial" w:hAnsi="Arial" w:cs="Arial"/>
          <w:sz w:val="24"/>
          <w:szCs w:val="24"/>
        </w:rPr>
        <w:lastRenderedPageBreak/>
        <w:t xml:space="preserve">to the approval of the Legal Practitioners’ Fidelity Fund Board of Control; </w:t>
      </w:r>
    </w:p>
    <w:p w14:paraId="791D8736"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5.7</w:t>
      </w:r>
      <w:r>
        <w:rPr>
          <w:rFonts w:ascii="Arial" w:hAnsi="Arial" w:cs="Arial"/>
          <w:sz w:val="24"/>
          <w:szCs w:val="24"/>
        </w:rPr>
        <w:tab/>
      </w:r>
      <w:r w:rsidRPr="00745460">
        <w:rPr>
          <w:rFonts w:ascii="Arial" w:hAnsi="Arial" w:cs="Arial"/>
          <w:sz w:val="24"/>
          <w:szCs w:val="24"/>
        </w:rPr>
        <w:t>In the event of there being any surplus in the account(s) of Respondent after payment of the admitted claims of all creditors in full, to utilise such surplus to settle or reduce (as the case may be), firstly, any claim of the fund in terms of Section 86(5) of Act No 28 of 2014 in respect of any interest therein referred to and, secondly, without prejudice to the rights of the creditors of Respondent, the costs, fees and expenses, referred to in paragraph 10 of this order, or such portion thereof, as has not already been separately paid by Respondent to Applicant, and, if there is any balance left after payment in full of all such claims, costs, fees and expenses, to pay such balance subject to the approval of the Legal Practitioners’ Fidelity Fund Board of Control, to Respondent, if he is solvent, or, if Respondent is insolvent, to the trustee(s) of Respondent’s insolvent estate.</w:t>
      </w:r>
    </w:p>
    <w:p w14:paraId="747A54D3"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5.8</w:t>
      </w:r>
      <w:r>
        <w:rPr>
          <w:rFonts w:ascii="Arial" w:hAnsi="Arial" w:cs="Arial"/>
          <w:sz w:val="24"/>
          <w:szCs w:val="24"/>
        </w:rPr>
        <w:tab/>
      </w:r>
      <w:r w:rsidRPr="00745460">
        <w:rPr>
          <w:rFonts w:ascii="Arial" w:hAnsi="Arial" w:cs="Arial"/>
          <w:sz w:val="24"/>
          <w:szCs w:val="24"/>
        </w:rPr>
        <w:t xml:space="preserve">In the event of there being insufficient monies in the banking account(s) of the Respondent, in accordance with the available documentation and information, to pay in full the claims of creditors who have lodged claims for repayment and whose claims have been approved, to distribute the credit balance(s) which may be available in the banking account(s) amongst the creditors alternatively to pay the balance to the Legal Practitioners’ Fidelity Fund Board of Control. </w:t>
      </w:r>
    </w:p>
    <w:p w14:paraId="394437C7" w14:textId="77777777" w:rsidR="00745460"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745460">
        <w:rPr>
          <w:rFonts w:ascii="Arial" w:hAnsi="Arial" w:cs="Arial"/>
          <w:sz w:val="24"/>
          <w:szCs w:val="24"/>
        </w:rPr>
        <w:t>5.9</w:t>
      </w:r>
      <w:r>
        <w:rPr>
          <w:rFonts w:ascii="Arial" w:hAnsi="Arial" w:cs="Arial"/>
          <w:sz w:val="24"/>
          <w:szCs w:val="24"/>
        </w:rPr>
        <w:tab/>
      </w:r>
      <w:r w:rsidRPr="00745460">
        <w:rPr>
          <w:rFonts w:ascii="Arial" w:hAnsi="Arial" w:cs="Arial"/>
          <w:sz w:val="24"/>
          <w:szCs w:val="24"/>
        </w:rPr>
        <w:t>Subject to the approval of the Chairman of the Legal Practitioners’ Fidelity Fund Board of Control, to appoint nominees or representatives</w:t>
      </w:r>
      <w:r>
        <w:rPr>
          <w:rFonts w:ascii="Arial" w:hAnsi="Arial" w:cs="Arial"/>
          <w:sz w:val="24"/>
          <w:szCs w:val="24"/>
        </w:rPr>
        <w:t xml:space="preserve"> </w:t>
      </w:r>
      <w:r w:rsidRPr="00745460">
        <w:rPr>
          <w:rFonts w:ascii="Arial" w:hAnsi="Arial" w:cs="Arial"/>
          <w:sz w:val="24"/>
          <w:szCs w:val="24"/>
        </w:rPr>
        <w:t xml:space="preserve">and/or consult with and/or engage the service of attorneys, counsel, accountants and/or any other persons, where considered necessary, to assist him in carrying out his duties as curator; and </w:t>
      </w:r>
    </w:p>
    <w:p w14:paraId="50ADDEF5" w14:textId="12AA169B" w:rsidR="00AB5C57" w:rsidRDefault="007454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45460">
        <w:rPr>
          <w:rFonts w:ascii="Arial" w:hAnsi="Arial" w:cs="Arial"/>
          <w:sz w:val="24"/>
          <w:szCs w:val="24"/>
        </w:rPr>
        <w:t>5.10</w:t>
      </w:r>
      <w:r w:rsidR="00AB5C57">
        <w:rPr>
          <w:rFonts w:ascii="Arial" w:hAnsi="Arial" w:cs="Arial"/>
          <w:sz w:val="24"/>
          <w:szCs w:val="24"/>
        </w:rPr>
        <w:tab/>
      </w:r>
      <w:r w:rsidRPr="00745460">
        <w:rPr>
          <w:rFonts w:ascii="Arial" w:hAnsi="Arial" w:cs="Arial"/>
          <w:sz w:val="24"/>
          <w:szCs w:val="24"/>
        </w:rPr>
        <w:t xml:space="preserve">To render from time to time, as Curator, returns to the Legal Practitioners’ Fidelity Fund Board of Control showing how the account (s) of Respondent has or have been dealt with, until such time as the Board notifies him that he may regard his duties as Curator as terminated. </w:t>
      </w:r>
    </w:p>
    <w:p w14:paraId="2231F501"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2965C0CB"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t>6.</w:t>
      </w:r>
      <w:r>
        <w:rPr>
          <w:rFonts w:ascii="Arial" w:hAnsi="Arial" w:cs="Arial"/>
          <w:sz w:val="24"/>
          <w:szCs w:val="24"/>
        </w:rPr>
        <w:tab/>
      </w:r>
      <w:r w:rsidR="00745460" w:rsidRPr="00745460">
        <w:rPr>
          <w:rFonts w:ascii="Arial" w:hAnsi="Arial" w:cs="Arial"/>
          <w:sz w:val="24"/>
          <w:szCs w:val="24"/>
        </w:rPr>
        <w:t xml:space="preserve">The Respondent immediately delivers his accounting records, banking accounts, fee book, records, files and documents containing particulars and information relating to: </w:t>
      </w:r>
    </w:p>
    <w:p w14:paraId="70B29ADC"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t>6.1</w:t>
      </w:r>
      <w:r>
        <w:rPr>
          <w:rFonts w:ascii="Arial" w:hAnsi="Arial" w:cs="Arial"/>
          <w:sz w:val="24"/>
          <w:szCs w:val="24"/>
        </w:rPr>
        <w:tab/>
      </w:r>
      <w:r w:rsidR="00745460" w:rsidRPr="00745460">
        <w:rPr>
          <w:rFonts w:ascii="Arial" w:hAnsi="Arial" w:cs="Arial"/>
          <w:sz w:val="24"/>
          <w:szCs w:val="24"/>
        </w:rPr>
        <w:t xml:space="preserve">Any monies received, held or paid by Respondent for or on account of any person while practising as a legal practitioner; </w:t>
      </w:r>
    </w:p>
    <w:p w14:paraId="2CC77A49"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t>6.2</w:t>
      </w:r>
      <w:r>
        <w:rPr>
          <w:rFonts w:ascii="Arial" w:hAnsi="Arial" w:cs="Arial"/>
          <w:sz w:val="24"/>
          <w:szCs w:val="24"/>
        </w:rPr>
        <w:tab/>
      </w:r>
      <w:r w:rsidR="00745460" w:rsidRPr="00745460">
        <w:rPr>
          <w:rFonts w:ascii="Arial" w:hAnsi="Arial" w:cs="Arial"/>
          <w:sz w:val="24"/>
          <w:szCs w:val="24"/>
        </w:rPr>
        <w:t xml:space="preserve">Any estate of a deceased person or an insolvent estate or an estate under curatorship administered by Respondent, whether as executor or trustee or curator or on behalf of the executor, trustee or curator; </w:t>
      </w:r>
    </w:p>
    <w:p w14:paraId="6D51C45F"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6.3</w:t>
      </w:r>
      <w:r>
        <w:rPr>
          <w:rFonts w:ascii="Arial" w:hAnsi="Arial" w:cs="Arial"/>
          <w:sz w:val="24"/>
          <w:szCs w:val="24"/>
        </w:rPr>
        <w:tab/>
      </w:r>
      <w:r w:rsidR="00745460" w:rsidRPr="00745460">
        <w:rPr>
          <w:rFonts w:ascii="Arial" w:hAnsi="Arial" w:cs="Arial"/>
          <w:sz w:val="24"/>
          <w:szCs w:val="24"/>
        </w:rPr>
        <w:t xml:space="preserve">Any insolvent estate administered by Respondent as trustee or on behalf of the trustee in terms of the insolvency Act, No 24 of 1936; </w:t>
      </w:r>
    </w:p>
    <w:p w14:paraId="6EDDCEE5"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745460" w:rsidRPr="00745460">
        <w:rPr>
          <w:rFonts w:ascii="Arial" w:hAnsi="Arial" w:cs="Arial"/>
          <w:sz w:val="24"/>
          <w:szCs w:val="24"/>
        </w:rPr>
        <w:t>6.4</w:t>
      </w:r>
      <w:r>
        <w:rPr>
          <w:rFonts w:ascii="Arial" w:hAnsi="Arial" w:cs="Arial"/>
          <w:sz w:val="24"/>
          <w:szCs w:val="24"/>
        </w:rPr>
        <w:tab/>
      </w:r>
      <w:r w:rsidR="00745460" w:rsidRPr="00745460">
        <w:rPr>
          <w:rFonts w:ascii="Arial" w:hAnsi="Arial" w:cs="Arial"/>
          <w:sz w:val="24"/>
          <w:szCs w:val="24"/>
        </w:rPr>
        <w:t xml:space="preserve">Any trust administered by Respondent as trustee or on behalf of the trustee in terms of the Trust Properties Control Act, No 57 of 1988; </w:t>
      </w:r>
    </w:p>
    <w:p w14:paraId="497AC34C" w14:textId="4971E470"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t>6.5</w:t>
      </w:r>
      <w:r>
        <w:rPr>
          <w:rFonts w:ascii="Arial" w:hAnsi="Arial" w:cs="Arial"/>
          <w:sz w:val="24"/>
          <w:szCs w:val="24"/>
        </w:rPr>
        <w:tab/>
      </w:r>
      <w:r w:rsidR="00745460" w:rsidRPr="00745460">
        <w:rPr>
          <w:rFonts w:ascii="Arial" w:hAnsi="Arial" w:cs="Arial"/>
          <w:sz w:val="24"/>
          <w:szCs w:val="24"/>
        </w:rPr>
        <w:t xml:space="preserve">Any close corporation liquidated in terms of the Close Corporation Act, 69 of 1984, administered by Respondent as or on behalf of the liquidator; and </w:t>
      </w:r>
    </w:p>
    <w:p w14:paraId="1102F155" w14:textId="37CAFA0D"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t>6.6</w:t>
      </w:r>
      <w:r>
        <w:rPr>
          <w:rFonts w:ascii="Arial" w:hAnsi="Arial" w:cs="Arial"/>
          <w:sz w:val="24"/>
          <w:szCs w:val="24"/>
        </w:rPr>
        <w:tab/>
      </w:r>
      <w:r w:rsidR="00745460" w:rsidRPr="00745460">
        <w:rPr>
          <w:rFonts w:ascii="Arial" w:hAnsi="Arial" w:cs="Arial"/>
          <w:sz w:val="24"/>
          <w:szCs w:val="24"/>
        </w:rPr>
        <w:t xml:space="preserve">Respondent’s practice as a legal practitioner of this Honourable Court, to the curator appointed in terms of paragraph 5 hereof, provided that, as far as such accounting records, records, files and documents are concerned, Respondent shall be entitled to have reasonable access to them but always subject to the supervision of such Curator or his nominee. </w:t>
      </w:r>
    </w:p>
    <w:p w14:paraId="00E7A2C3"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15D962E8" w14:textId="5C7727B3"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t>7.</w:t>
      </w:r>
      <w:r>
        <w:rPr>
          <w:rFonts w:ascii="Arial" w:hAnsi="Arial" w:cs="Arial"/>
          <w:sz w:val="24"/>
          <w:szCs w:val="24"/>
        </w:rPr>
        <w:tab/>
      </w:r>
      <w:r w:rsidR="00745460" w:rsidRPr="00745460">
        <w:rPr>
          <w:rFonts w:ascii="Arial" w:hAnsi="Arial" w:cs="Arial"/>
          <w:sz w:val="24"/>
          <w:szCs w:val="24"/>
        </w:rPr>
        <w:t xml:space="preserve">Should the Respondent fail to comply with </w:t>
      </w:r>
      <w:r>
        <w:rPr>
          <w:rFonts w:ascii="Arial" w:hAnsi="Arial" w:cs="Arial"/>
          <w:sz w:val="24"/>
          <w:szCs w:val="24"/>
        </w:rPr>
        <w:t xml:space="preserve">the provisions of the preceding </w:t>
      </w:r>
      <w:r w:rsidR="00745460" w:rsidRPr="00745460">
        <w:rPr>
          <w:rFonts w:ascii="Arial" w:hAnsi="Arial" w:cs="Arial"/>
          <w:sz w:val="24"/>
          <w:szCs w:val="24"/>
        </w:rPr>
        <w:t>paragraph of this order on service thereof upon her or after a return by the person entrusted with the service thereof that he has been unable to effect service thereof on the Respondent (as the case may be), the Sheriff for the district in which such accounting records, records, files and documents are, be empowered and directed to search for and to take possession thereof wherever they may be and t</w:t>
      </w:r>
      <w:r>
        <w:rPr>
          <w:rFonts w:ascii="Arial" w:hAnsi="Arial" w:cs="Arial"/>
          <w:sz w:val="24"/>
          <w:szCs w:val="24"/>
        </w:rPr>
        <w:t>o deliver them to such Curator.</w:t>
      </w:r>
    </w:p>
    <w:p w14:paraId="623AD877"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22462FB0"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sidR="00745460" w:rsidRPr="00745460">
        <w:rPr>
          <w:rFonts w:ascii="Arial" w:hAnsi="Arial" w:cs="Arial"/>
          <w:sz w:val="24"/>
          <w:szCs w:val="24"/>
        </w:rPr>
        <w:t>8.</w:t>
      </w:r>
      <w:r>
        <w:rPr>
          <w:rFonts w:ascii="Arial" w:hAnsi="Arial" w:cs="Arial"/>
          <w:sz w:val="24"/>
          <w:szCs w:val="24"/>
        </w:rPr>
        <w:tab/>
      </w:r>
      <w:r w:rsidR="00745460" w:rsidRPr="00745460">
        <w:rPr>
          <w:rFonts w:ascii="Arial" w:hAnsi="Arial" w:cs="Arial"/>
          <w:sz w:val="24"/>
          <w:szCs w:val="24"/>
        </w:rPr>
        <w:t xml:space="preserve">The Curator shall be entitled </w:t>
      </w:r>
      <w:r w:rsidRPr="00745460">
        <w:rPr>
          <w:rFonts w:ascii="Arial" w:hAnsi="Arial" w:cs="Arial"/>
          <w:sz w:val="24"/>
          <w:szCs w:val="24"/>
        </w:rPr>
        <w:t>to:</w:t>
      </w:r>
      <w:r w:rsidR="00745460" w:rsidRPr="00745460">
        <w:rPr>
          <w:rFonts w:ascii="Arial" w:hAnsi="Arial" w:cs="Arial"/>
          <w:sz w:val="24"/>
          <w:szCs w:val="24"/>
        </w:rPr>
        <w:t xml:space="preserve"> </w:t>
      </w:r>
    </w:p>
    <w:p w14:paraId="4AAACE25"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t>8</w:t>
      </w:r>
      <w:r w:rsidR="00745460" w:rsidRPr="00745460">
        <w:rPr>
          <w:rFonts w:ascii="Arial" w:hAnsi="Arial" w:cs="Arial"/>
          <w:sz w:val="24"/>
          <w:szCs w:val="24"/>
        </w:rPr>
        <w:t>.1</w:t>
      </w:r>
      <w:r>
        <w:rPr>
          <w:rFonts w:ascii="Arial" w:hAnsi="Arial" w:cs="Arial"/>
          <w:sz w:val="24"/>
          <w:szCs w:val="24"/>
        </w:rPr>
        <w:tab/>
      </w:r>
      <w:r w:rsidR="00745460" w:rsidRPr="00745460">
        <w:rPr>
          <w:rFonts w:ascii="Arial" w:hAnsi="Arial" w:cs="Arial"/>
          <w:sz w:val="24"/>
          <w:szCs w:val="24"/>
        </w:rPr>
        <w:t xml:space="preserve">Hand over to the persons entitled thereto all such records, files and documents provided that a satisfactory written undertaking </w:t>
      </w:r>
      <w:r w:rsidR="00745460" w:rsidRPr="00745460">
        <w:rPr>
          <w:rFonts w:ascii="Arial" w:hAnsi="Arial" w:cs="Arial"/>
          <w:sz w:val="24"/>
          <w:szCs w:val="24"/>
        </w:rPr>
        <w:lastRenderedPageBreak/>
        <w:t xml:space="preserve">has been received from such persons to pay any amount, either determined on taxation or by agreement, in respect of fees and disbursements due to the firm; </w:t>
      </w:r>
    </w:p>
    <w:p w14:paraId="22C5E516"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8.2</w:t>
      </w:r>
      <w:r>
        <w:rPr>
          <w:rFonts w:ascii="Arial" w:hAnsi="Arial" w:cs="Arial"/>
          <w:sz w:val="24"/>
          <w:szCs w:val="24"/>
        </w:rPr>
        <w:tab/>
      </w:r>
      <w:r w:rsidR="00745460" w:rsidRPr="00745460">
        <w:rPr>
          <w:rFonts w:ascii="Arial" w:hAnsi="Arial" w:cs="Arial"/>
          <w:sz w:val="24"/>
          <w:szCs w:val="24"/>
        </w:rPr>
        <w:t xml:space="preserve">Require from the persons referred to in paragraph 8.1 to provide any such documentation or information which he may consider relevant in respect of a claim or possible or anticipated claim, against him and/or the Respondent and/or the Respondent’s clients and/or fund in respect of money and/or other property entrusted to the Respondent provided that any person entitled thereto shall be granted reasonable access thereto and shall be permitted to make copies thereto; </w:t>
      </w:r>
    </w:p>
    <w:p w14:paraId="0F5700F6"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8.3</w:t>
      </w:r>
      <w:r>
        <w:rPr>
          <w:rFonts w:ascii="Arial" w:hAnsi="Arial" w:cs="Arial"/>
          <w:sz w:val="24"/>
          <w:szCs w:val="24"/>
        </w:rPr>
        <w:tab/>
      </w:r>
      <w:r w:rsidR="00745460" w:rsidRPr="00745460">
        <w:rPr>
          <w:rFonts w:ascii="Arial" w:hAnsi="Arial" w:cs="Arial"/>
          <w:sz w:val="24"/>
          <w:szCs w:val="24"/>
        </w:rPr>
        <w:t xml:space="preserve">Publish this order or an abridged version thereof in any newspaper he considers appropriate; and </w:t>
      </w:r>
    </w:p>
    <w:p w14:paraId="6C557C8A" w14:textId="20C29EC5"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8.4</w:t>
      </w:r>
      <w:r>
        <w:rPr>
          <w:rFonts w:ascii="Arial" w:hAnsi="Arial" w:cs="Arial"/>
          <w:sz w:val="24"/>
          <w:szCs w:val="24"/>
        </w:rPr>
        <w:tab/>
      </w:r>
      <w:r w:rsidR="00745460" w:rsidRPr="00745460">
        <w:rPr>
          <w:rFonts w:ascii="Arial" w:hAnsi="Arial" w:cs="Arial"/>
          <w:sz w:val="24"/>
          <w:szCs w:val="24"/>
        </w:rPr>
        <w:t xml:space="preserve">Wind-up of the Respondent’s practice; </w:t>
      </w:r>
    </w:p>
    <w:p w14:paraId="6551B05A"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448CECD4"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t>9.</w:t>
      </w:r>
      <w:r>
        <w:rPr>
          <w:rFonts w:ascii="Arial" w:hAnsi="Arial" w:cs="Arial"/>
          <w:sz w:val="24"/>
          <w:szCs w:val="24"/>
        </w:rPr>
        <w:tab/>
      </w:r>
      <w:r w:rsidR="00745460" w:rsidRPr="00745460">
        <w:rPr>
          <w:rFonts w:ascii="Arial" w:hAnsi="Arial" w:cs="Arial"/>
          <w:sz w:val="24"/>
          <w:szCs w:val="24"/>
        </w:rPr>
        <w:t xml:space="preserve">The Respondent be and is hereby removed from office as: </w:t>
      </w:r>
    </w:p>
    <w:p w14:paraId="60041B62" w14:textId="5BD7E90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9.1</w:t>
      </w:r>
      <w:r>
        <w:rPr>
          <w:rFonts w:ascii="Arial" w:hAnsi="Arial" w:cs="Arial"/>
          <w:sz w:val="24"/>
          <w:szCs w:val="24"/>
        </w:rPr>
        <w:tab/>
      </w:r>
      <w:r w:rsidR="00745460" w:rsidRPr="00745460">
        <w:rPr>
          <w:rFonts w:ascii="Arial" w:hAnsi="Arial" w:cs="Arial"/>
          <w:sz w:val="24"/>
          <w:szCs w:val="24"/>
        </w:rPr>
        <w:t xml:space="preserve">Executor of any estate of which Respondent has been appointed in terms of section 54(1)(a)(v) of the </w:t>
      </w:r>
      <w:r w:rsidR="00BC57FB">
        <w:rPr>
          <w:rFonts w:ascii="Arial" w:hAnsi="Arial" w:cs="Arial"/>
          <w:sz w:val="24"/>
          <w:szCs w:val="24"/>
        </w:rPr>
        <w:t>Administration of Estate Act,</w:t>
      </w:r>
      <w:r w:rsidR="00745460" w:rsidRPr="00745460">
        <w:rPr>
          <w:rFonts w:ascii="Arial" w:hAnsi="Arial" w:cs="Arial"/>
          <w:sz w:val="24"/>
          <w:szCs w:val="24"/>
        </w:rPr>
        <w:t xml:space="preserve"> 66 of 1965 or the estate of any other person referred to in section 72(1); </w:t>
      </w:r>
    </w:p>
    <w:p w14:paraId="46869F24" w14:textId="754D82ED"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9.2</w:t>
      </w:r>
      <w:r>
        <w:rPr>
          <w:rFonts w:ascii="Arial" w:hAnsi="Arial" w:cs="Arial"/>
          <w:sz w:val="24"/>
          <w:szCs w:val="24"/>
        </w:rPr>
        <w:tab/>
      </w:r>
      <w:r w:rsidR="00745460" w:rsidRPr="00745460">
        <w:rPr>
          <w:rFonts w:ascii="Arial" w:hAnsi="Arial" w:cs="Arial"/>
          <w:sz w:val="24"/>
          <w:szCs w:val="24"/>
        </w:rPr>
        <w:t xml:space="preserve">Curator or guardian of any minor or other person’s property in terms of section 72(1) read with section 54(1)(a)(v) and section 85 of the </w:t>
      </w:r>
      <w:r w:rsidR="001E1050">
        <w:rPr>
          <w:rFonts w:ascii="Arial" w:hAnsi="Arial" w:cs="Arial"/>
          <w:sz w:val="24"/>
          <w:szCs w:val="24"/>
        </w:rPr>
        <w:t>Administration of Estate Act,</w:t>
      </w:r>
      <w:r w:rsidR="00745460" w:rsidRPr="00745460">
        <w:rPr>
          <w:rFonts w:ascii="Arial" w:hAnsi="Arial" w:cs="Arial"/>
          <w:sz w:val="24"/>
          <w:szCs w:val="24"/>
        </w:rPr>
        <w:t xml:space="preserve"> 66 of 1965; </w:t>
      </w:r>
    </w:p>
    <w:p w14:paraId="369DE165" w14:textId="1DEC2394"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9.3</w:t>
      </w:r>
      <w:r>
        <w:rPr>
          <w:rFonts w:ascii="Arial" w:hAnsi="Arial" w:cs="Arial"/>
          <w:sz w:val="24"/>
          <w:szCs w:val="24"/>
        </w:rPr>
        <w:tab/>
      </w:r>
      <w:r w:rsidR="00745460" w:rsidRPr="00745460">
        <w:rPr>
          <w:rFonts w:ascii="Arial" w:hAnsi="Arial" w:cs="Arial"/>
          <w:sz w:val="24"/>
          <w:szCs w:val="24"/>
        </w:rPr>
        <w:t>Trustee of any insol</w:t>
      </w:r>
      <w:r w:rsidR="004F0AD1">
        <w:rPr>
          <w:rFonts w:ascii="Arial" w:hAnsi="Arial" w:cs="Arial"/>
          <w:sz w:val="24"/>
          <w:szCs w:val="24"/>
        </w:rPr>
        <w:t>v</w:t>
      </w:r>
      <w:r w:rsidR="00745460" w:rsidRPr="00745460">
        <w:rPr>
          <w:rFonts w:ascii="Arial" w:hAnsi="Arial" w:cs="Arial"/>
          <w:sz w:val="24"/>
          <w:szCs w:val="24"/>
        </w:rPr>
        <w:t>ent estate in terms of sect</w:t>
      </w:r>
      <w:r w:rsidR="001E1050">
        <w:rPr>
          <w:rFonts w:ascii="Arial" w:hAnsi="Arial" w:cs="Arial"/>
          <w:sz w:val="24"/>
          <w:szCs w:val="24"/>
        </w:rPr>
        <w:t>ion 59 of the Insolvency Act,</w:t>
      </w:r>
      <w:r w:rsidR="00745460" w:rsidRPr="00745460">
        <w:rPr>
          <w:rFonts w:ascii="Arial" w:hAnsi="Arial" w:cs="Arial"/>
          <w:sz w:val="24"/>
          <w:szCs w:val="24"/>
        </w:rPr>
        <w:t xml:space="preserve"> 24 of 1936; </w:t>
      </w:r>
    </w:p>
    <w:p w14:paraId="5846ED7D" w14:textId="7C0EABFF"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745460" w:rsidRPr="00745460">
        <w:rPr>
          <w:rFonts w:ascii="Arial" w:hAnsi="Arial" w:cs="Arial"/>
          <w:sz w:val="24"/>
          <w:szCs w:val="24"/>
        </w:rPr>
        <w:t>9.4</w:t>
      </w:r>
      <w:r>
        <w:rPr>
          <w:rFonts w:ascii="Arial" w:hAnsi="Arial" w:cs="Arial"/>
          <w:sz w:val="24"/>
          <w:szCs w:val="24"/>
        </w:rPr>
        <w:tab/>
      </w:r>
      <w:r w:rsidR="00745460" w:rsidRPr="00745460">
        <w:rPr>
          <w:rFonts w:ascii="Arial" w:hAnsi="Arial" w:cs="Arial"/>
          <w:sz w:val="24"/>
          <w:szCs w:val="24"/>
        </w:rPr>
        <w:t>Liquidator of any company in terms of section 379(2) read with</w:t>
      </w:r>
      <w:r w:rsidR="001E1050">
        <w:rPr>
          <w:rFonts w:ascii="Arial" w:hAnsi="Arial" w:cs="Arial"/>
          <w:sz w:val="24"/>
          <w:szCs w:val="24"/>
        </w:rPr>
        <w:t xml:space="preserve"> 379(e) of the Companies Act,</w:t>
      </w:r>
      <w:r w:rsidR="00745460" w:rsidRPr="00745460">
        <w:rPr>
          <w:rFonts w:ascii="Arial" w:hAnsi="Arial" w:cs="Arial"/>
          <w:sz w:val="24"/>
          <w:szCs w:val="24"/>
        </w:rPr>
        <w:t xml:space="preserve"> 61 of 1973 and read together with the provisions of the Co</w:t>
      </w:r>
      <w:r w:rsidR="001E1050">
        <w:rPr>
          <w:rFonts w:ascii="Arial" w:hAnsi="Arial" w:cs="Arial"/>
          <w:sz w:val="24"/>
          <w:szCs w:val="24"/>
        </w:rPr>
        <w:t>mpanies Act</w:t>
      </w:r>
      <w:r>
        <w:rPr>
          <w:rFonts w:ascii="Arial" w:hAnsi="Arial" w:cs="Arial"/>
          <w:sz w:val="24"/>
          <w:szCs w:val="24"/>
        </w:rPr>
        <w:t xml:space="preserve"> 71 of 2008; 9.5</w:t>
      </w:r>
      <w:r>
        <w:rPr>
          <w:rFonts w:ascii="Arial" w:hAnsi="Arial" w:cs="Arial"/>
          <w:sz w:val="24"/>
          <w:szCs w:val="24"/>
        </w:rPr>
        <w:tab/>
      </w:r>
      <w:r w:rsidR="00745460" w:rsidRPr="00745460">
        <w:rPr>
          <w:rFonts w:ascii="Arial" w:hAnsi="Arial" w:cs="Arial"/>
          <w:sz w:val="24"/>
          <w:szCs w:val="24"/>
        </w:rPr>
        <w:t>Trustee of any trust in terms of section 20(1) of th</w:t>
      </w:r>
      <w:r w:rsidR="001E1050">
        <w:rPr>
          <w:rFonts w:ascii="Arial" w:hAnsi="Arial" w:cs="Arial"/>
          <w:sz w:val="24"/>
          <w:szCs w:val="24"/>
        </w:rPr>
        <w:t>e Trust Property Control Act,</w:t>
      </w:r>
      <w:r w:rsidR="00745460" w:rsidRPr="00745460">
        <w:rPr>
          <w:rFonts w:ascii="Arial" w:hAnsi="Arial" w:cs="Arial"/>
          <w:sz w:val="24"/>
          <w:szCs w:val="24"/>
        </w:rPr>
        <w:t xml:space="preserve"> 57 of 1988; </w:t>
      </w:r>
    </w:p>
    <w:p w14:paraId="130AD0C1" w14:textId="60F6A2BD"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9.6</w:t>
      </w:r>
      <w:r>
        <w:rPr>
          <w:rFonts w:ascii="Arial" w:hAnsi="Arial" w:cs="Arial"/>
          <w:sz w:val="24"/>
          <w:szCs w:val="24"/>
        </w:rPr>
        <w:tab/>
      </w:r>
      <w:r w:rsidR="00745460" w:rsidRPr="00745460">
        <w:rPr>
          <w:rFonts w:ascii="Arial" w:hAnsi="Arial" w:cs="Arial"/>
          <w:sz w:val="24"/>
          <w:szCs w:val="24"/>
        </w:rPr>
        <w:t xml:space="preserve">Liquidator or any close corporation appointed in terms of section 74 </w:t>
      </w:r>
      <w:r w:rsidR="001E1050">
        <w:rPr>
          <w:rFonts w:ascii="Arial" w:hAnsi="Arial" w:cs="Arial"/>
          <w:sz w:val="24"/>
          <w:szCs w:val="24"/>
        </w:rPr>
        <w:t>of the Close Corporation Act,</w:t>
      </w:r>
      <w:r w:rsidR="00745460" w:rsidRPr="00745460">
        <w:rPr>
          <w:rFonts w:ascii="Arial" w:hAnsi="Arial" w:cs="Arial"/>
          <w:sz w:val="24"/>
          <w:szCs w:val="24"/>
        </w:rPr>
        <w:t xml:space="preserve"> 69 of 1984; and 9.7. Administrator appointed in terms of Section 74 o</w:t>
      </w:r>
      <w:r w:rsidR="001E1050">
        <w:rPr>
          <w:rFonts w:ascii="Arial" w:hAnsi="Arial" w:cs="Arial"/>
          <w:sz w:val="24"/>
          <w:szCs w:val="24"/>
        </w:rPr>
        <w:t xml:space="preserve">f the Magistrates Court Act, </w:t>
      </w:r>
      <w:r w:rsidR="00745460" w:rsidRPr="00745460">
        <w:rPr>
          <w:rFonts w:ascii="Arial" w:hAnsi="Arial" w:cs="Arial"/>
          <w:sz w:val="24"/>
          <w:szCs w:val="24"/>
        </w:rPr>
        <w:t xml:space="preserve">32 of 1944. </w:t>
      </w:r>
    </w:p>
    <w:p w14:paraId="70CE05F9"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2A1D58CC" w14:textId="50F0F8C2"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t>10.</w:t>
      </w:r>
      <w:r>
        <w:rPr>
          <w:rFonts w:ascii="Arial" w:hAnsi="Arial" w:cs="Arial"/>
          <w:sz w:val="24"/>
          <w:szCs w:val="24"/>
        </w:rPr>
        <w:tab/>
      </w:r>
      <w:r w:rsidR="00745460" w:rsidRPr="00745460">
        <w:rPr>
          <w:rFonts w:ascii="Arial" w:hAnsi="Arial" w:cs="Arial"/>
          <w:sz w:val="24"/>
          <w:szCs w:val="24"/>
        </w:rPr>
        <w:t xml:space="preserve">If there are any funds available the Respondent shall within 6 (six) months after having been requested to do so by the curator, or within such longer period as the curator may agree to in writing, satisfy the curator, by means of the submission of taxed bills of costs or otherwise , of the amount of the fees and disbursements due to him (Respondent) in respect of his former practice, and should he fail to do so, he shall not be entitled to recover such fees and disbursements from the curator without prejudice, however, to such rights (if any) as he may have against the creditor(s) concerned for payment or recovery thereof. </w:t>
      </w:r>
    </w:p>
    <w:p w14:paraId="47840CC8"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3332960B" w14:textId="3C4A4B6E"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sidR="00745460" w:rsidRPr="00745460">
        <w:rPr>
          <w:rFonts w:ascii="Arial" w:hAnsi="Arial" w:cs="Arial"/>
          <w:sz w:val="24"/>
          <w:szCs w:val="24"/>
        </w:rPr>
        <w:t>11.</w:t>
      </w:r>
      <w:r>
        <w:rPr>
          <w:rFonts w:ascii="Arial" w:hAnsi="Arial" w:cs="Arial"/>
          <w:sz w:val="24"/>
          <w:szCs w:val="24"/>
        </w:rPr>
        <w:tab/>
      </w:r>
      <w:r w:rsidR="00745460" w:rsidRPr="00745460">
        <w:rPr>
          <w:rFonts w:ascii="Arial" w:hAnsi="Arial" w:cs="Arial"/>
          <w:sz w:val="24"/>
          <w:szCs w:val="24"/>
        </w:rPr>
        <w:t xml:space="preserve">A certificate issued by a director of the Attorney’s Fidelity Fund shall constitute prima facie proof of the curator’s costs and that the Registrar be authorised to issue a writ of execution on the strength of such certificate in order to collect the curator’s costs. </w:t>
      </w:r>
    </w:p>
    <w:p w14:paraId="093C8AB0"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0B0A943F"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sidR="00745460" w:rsidRPr="00745460">
        <w:rPr>
          <w:rFonts w:ascii="Arial" w:hAnsi="Arial" w:cs="Arial"/>
          <w:sz w:val="24"/>
          <w:szCs w:val="24"/>
        </w:rPr>
        <w:t>12.</w:t>
      </w:r>
      <w:r>
        <w:rPr>
          <w:rFonts w:ascii="Arial" w:hAnsi="Arial" w:cs="Arial"/>
          <w:sz w:val="24"/>
          <w:szCs w:val="24"/>
        </w:rPr>
        <w:tab/>
      </w:r>
      <w:r w:rsidR="00745460" w:rsidRPr="00745460">
        <w:rPr>
          <w:rFonts w:ascii="Arial" w:hAnsi="Arial" w:cs="Arial"/>
          <w:sz w:val="24"/>
          <w:szCs w:val="24"/>
        </w:rPr>
        <w:t xml:space="preserve">The Respondent be and is hereby directed: </w:t>
      </w:r>
    </w:p>
    <w:p w14:paraId="0EEDCDD2" w14:textId="2A8005FE"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12.1</w:t>
      </w:r>
      <w:r>
        <w:rPr>
          <w:rFonts w:ascii="Arial" w:hAnsi="Arial" w:cs="Arial"/>
          <w:sz w:val="24"/>
          <w:szCs w:val="24"/>
        </w:rPr>
        <w:tab/>
      </w:r>
      <w:r w:rsidR="00745460" w:rsidRPr="00745460">
        <w:rPr>
          <w:rFonts w:ascii="Arial" w:hAnsi="Arial" w:cs="Arial"/>
          <w:sz w:val="24"/>
          <w:szCs w:val="24"/>
        </w:rPr>
        <w:t>To pay, in t</w:t>
      </w:r>
      <w:r w:rsidR="00BC57FB">
        <w:rPr>
          <w:rFonts w:ascii="Arial" w:hAnsi="Arial" w:cs="Arial"/>
          <w:sz w:val="24"/>
          <w:szCs w:val="24"/>
        </w:rPr>
        <w:t>erms of section 87(2) of Act</w:t>
      </w:r>
      <w:r w:rsidR="00745460" w:rsidRPr="00745460">
        <w:rPr>
          <w:rFonts w:ascii="Arial" w:hAnsi="Arial" w:cs="Arial"/>
          <w:sz w:val="24"/>
          <w:szCs w:val="24"/>
        </w:rPr>
        <w:t xml:space="preserve"> 28 of 2014, the reasonable costs of the inspection of the accounting records of Respondent; </w:t>
      </w:r>
    </w:p>
    <w:p w14:paraId="4D3FDD6A" w14:textId="77777777" w:rsidR="00AB5C57"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12.2</w:t>
      </w:r>
      <w:r>
        <w:rPr>
          <w:rFonts w:ascii="Arial" w:hAnsi="Arial" w:cs="Arial"/>
          <w:sz w:val="24"/>
          <w:szCs w:val="24"/>
        </w:rPr>
        <w:tab/>
      </w:r>
      <w:r w:rsidR="00745460" w:rsidRPr="00745460">
        <w:rPr>
          <w:rFonts w:ascii="Arial" w:hAnsi="Arial" w:cs="Arial"/>
          <w:sz w:val="24"/>
          <w:szCs w:val="24"/>
        </w:rPr>
        <w:t xml:space="preserve">To pay the reasonable fees of the auditor engaged by the Applicant; </w:t>
      </w:r>
    </w:p>
    <w:p w14:paraId="3EF2B275" w14:textId="77777777" w:rsidR="00376730" w:rsidRDefault="00AB5C57"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12.3</w:t>
      </w:r>
      <w:r>
        <w:rPr>
          <w:rFonts w:ascii="Arial" w:hAnsi="Arial" w:cs="Arial"/>
          <w:sz w:val="24"/>
          <w:szCs w:val="24"/>
        </w:rPr>
        <w:tab/>
      </w:r>
      <w:r w:rsidR="00745460" w:rsidRPr="00745460">
        <w:rPr>
          <w:rFonts w:ascii="Arial" w:hAnsi="Arial" w:cs="Arial"/>
          <w:sz w:val="24"/>
          <w:szCs w:val="24"/>
        </w:rPr>
        <w:t xml:space="preserve">To pay the reasonable fees and expenses of the Curator, including travelling time; </w:t>
      </w:r>
    </w:p>
    <w:p w14:paraId="306215AF" w14:textId="77777777" w:rsidR="00376730" w:rsidRDefault="0037673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12.4</w:t>
      </w:r>
      <w:r>
        <w:rPr>
          <w:rFonts w:ascii="Arial" w:hAnsi="Arial" w:cs="Arial"/>
          <w:sz w:val="24"/>
          <w:szCs w:val="24"/>
        </w:rPr>
        <w:tab/>
      </w:r>
      <w:r w:rsidR="00745460" w:rsidRPr="00745460">
        <w:rPr>
          <w:rFonts w:ascii="Arial" w:hAnsi="Arial" w:cs="Arial"/>
          <w:sz w:val="24"/>
          <w:szCs w:val="24"/>
        </w:rPr>
        <w:t xml:space="preserve">To pay the reasonable fees and expenses of any person(s) consulted and/or engaged by the Curator as aforesaid; </w:t>
      </w:r>
    </w:p>
    <w:p w14:paraId="3FDF8124" w14:textId="77777777" w:rsidR="00376730" w:rsidRDefault="0037673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12.5</w:t>
      </w:r>
      <w:r>
        <w:rPr>
          <w:rFonts w:ascii="Arial" w:hAnsi="Arial" w:cs="Arial"/>
          <w:sz w:val="24"/>
          <w:szCs w:val="24"/>
        </w:rPr>
        <w:tab/>
      </w:r>
      <w:r w:rsidR="00745460" w:rsidRPr="00745460">
        <w:rPr>
          <w:rFonts w:ascii="Arial" w:hAnsi="Arial" w:cs="Arial"/>
          <w:sz w:val="24"/>
          <w:szCs w:val="24"/>
        </w:rPr>
        <w:t xml:space="preserve">To pay the expenses relating to the publication of this order or an abbreviated version thereof; </w:t>
      </w:r>
    </w:p>
    <w:p w14:paraId="532316B8" w14:textId="45D7C984" w:rsidR="00376730" w:rsidRDefault="0037673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745460" w:rsidRPr="00745460">
        <w:rPr>
          <w:rFonts w:ascii="Arial" w:hAnsi="Arial" w:cs="Arial"/>
          <w:sz w:val="24"/>
          <w:szCs w:val="24"/>
        </w:rPr>
        <w:t>12.6</w:t>
      </w:r>
      <w:r>
        <w:rPr>
          <w:rFonts w:ascii="Arial" w:hAnsi="Arial" w:cs="Arial"/>
          <w:sz w:val="24"/>
          <w:szCs w:val="24"/>
        </w:rPr>
        <w:tab/>
      </w:r>
      <w:r w:rsidR="00745460" w:rsidRPr="00745460">
        <w:rPr>
          <w:rFonts w:ascii="Arial" w:hAnsi="Arial" w:cs="Arial"/>
          <w:sz w:val="24"/>
          <w:szCs w:val="24"/>
        </w:rPr>
        <w:t xml:space="preserve">To pay the costs of this application on an attorney-and-client scale. </w:t>
      </w:r>
    </w:p>
    <w:p w14:paraId="025A9723" w14:textId="77777777" w:rsidR="005E6632" w:rsidRDefault="005E6632" w:rsidP="00CA6CF3">
      <w:pPr>
        <w:tabs>
          <w:tab w:val="left" w:pos="720"/>
        </w:tabs>
        <w:spacing w:after="0" w:line="480" w:lineRule="auto"/>
        <w:ind w:left="2160" w:right="-282" w:hangingChars="900" w:hanging="2160"/>
        <w:jc w:val="both"/>
        <w:rPr>
          <w:rFonts w:ascii="Arial" w:hAnsi="Arial" w:cs="Arial"/>
          <w:sz w:val="24"/>
          <w:szCs w:val="24"/>
        </w:rPr>
      </w:pPr>
    </w:p>
    <w:p w14:paraId="51E9363F" w14:textId="28FA14BE" w:rsidR="003F7651" w:rsidRDefault="0037673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t>13.</w:t>
      </w:r>
      <w:r>
        <w:rPr>
          <w:rFonts w:ascii="Arial" w:hAnsi="Arial" w:cs="Arial"/>
          <w:sz w:val="24"/>
          <w:szCs w:val="24"/>
        </w:rPr>
        <w:tab/>
      </w:r>
      <w:r w:rsidR="00745460" w:rsidRPr="00745460">
        <w:rPr>
          <w:rFonts w:ascii="Arial" w:hAnsi="Arial" w:cs="Arial"/>
          <w:sz w:val="24"/>
          <w:szCs w:val="24"/>
        </w:rPr>
        <w:t>In the event of the Respondent failing to comply with any of the provisions referred to in this Order, the Applicant shall be entitled to apply through due and proper civil process commensurate with the principles of the Constitution of the R</w:t>
      </w:r>
      <w:r w:rsidR="00BC57FB">
        <w:rPr>
          <w:rFonts w:ascii="Arial" w:hAnsi="Arial" w:cs="Arial"/>
          <w:sz w:val="24"/>
          <w:szCs w:val="24"/>
        </w:rPr>
        <w:t>epublic of South Africa, Act</w:t>
      </w:r>
      <w:r w:rsidR="00745460" w:rsidRPr="00745460">
        <w:rPr>
          <w:rFonts w:ascii="Arial" w:hAnsi="Arial" w:cs="Arial"/>
          <w:sz w:val="24"/>
          <w:szCs w:val="24"/>
        </w:rPr>
        <w:t xml:space="preserve"> 106 of 1996, for the appropriate relief against the Respondent including but not limited to an Order for the committal of the Respondent to prison for the Respondent’s contempt of the provisions of the abovementioned paragraphs</w:t>
      </w:r>
      <w:r>
        <w:rPr>
          <w:rFonts w:ascii="Arial" w:hAnsi="Arial" w:cs="Arial"/>
          <w:sz w:val="24"/>
          <w:szCs w:val="24"/>
        </w:rPr>
        <w:t>.</w:t>
      </w:r>
    </w:p>
    <w:p w14:paraId="67158432" w14:textId="12F767E3"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p>
    <w:p w14:paraId="38592903" w14:textId="1F7A4B92"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p>
    <w:p w14:paraId="31B1E593" w14:textId="614E2267"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14:paraId="0B4336A1" w14:textId="05DD06C7"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TP BOKAKO</w:t>
      </w:r>
    </w:p>
    <w:p w14:paraId="65C516BB" w14:textId="0B59BDBD"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7677">
        <w:rPr>
          <w:rFonts w:ascii="Arial" w:hAnsi="Arial" w:cs="Arial"/>
          <w:sz w:val="24"/>
          <w:szCs w:val="24"/>
        </w:rPr>
        <w:tab/>
      </w:r>
      <w:r>
        <w:rPr>
          <w:rFonts w:ascii="Arial" w:hAnsi="Arial" w:cs="Arial"/>
          <w:sz w:val="24"/>
          <w:szCs w:val="24"/>
        </w:rPr>
        <w:t>ACTING JUDGE OF THE HIGH COURT</w:t>
      </w:r>
    </w:p>
    <w:p w14:paraId="72B475A7" w14:textId="0CD0AD0B"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7677">
        <w:rPr>
          <w:rFonts w:ascii="Arial" w:hAnsi="Arial" w:cs="Arial"/>
          <w:sz w:val="24"/>
          <w:szCs w:val="24"/>
        </w:rPr>
        <w:tab/>
      </w:r>
      <w:r>
        <w:rPr>
          <w:rFonts w:ascii="Arial" w:hAnsi="Arial" w:cs="Arial"/>
          <w:sz w:val="24"/>
          <w:szCs w:val="24"/>
        </w:rPr>
        <w:t>GAUTENG DIVISION: PRETORIA</w:t>
      </w:r>
    </w:p>
    <w:p w14:paraId="5C2D60E1" w14:textId="62CE119D"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I agree, it is so ordered</w:t>
      </w:r>
    </w:p>
    <w:p w14:paraId="1686A0C2" w14:textId="08C3E664" w:rsidR="000E0660" w:rsidRDefault="000E0660" w:rsidP="00CA6CF3">
      <w:pPr>
        <w:tabs>
          <w:tab w:val="left" w:pos="720"/>
        </w:tabs>
        <w:spacing w:after="0" w:line="480" w:lineRule="auto"/>
        <w:ind w:left="2160" w:right="-282" w:hangingChars="900" w:hanging="2160"/>
        <w:jc w:val="both"/>
        <w:rPr>
          <w:rFonts w:ascii="Arial" w:hAnsi="Arial" w:cs="Arial"/>
          <w:sz w:val="24"/>
          <w:szCs w:val="24"/>
        </w:rPr>
      </w:pPr>
    </w:p>
    <w:p w14:paraId="59928980" w14:textId="562211DC" w:rsidR="000E0660" w:rsidRDefault="00071621" w:rsidP="00CA6CF3">
      <w:pPr>
        <w:tabs>
          <w:tab w:val="left" w:pos="720"/>
        </w:tabs>
        <w:spacing w:after="0" w:line="480" w:lineRule="auto"/>
        <w:ind w:left="2160" w:right="-282" w:hangingChars="900" w:hanging="2160"/>
        <w:jc w:val="both"/>
        <w:rPr>
          <w:rFonts w:ascii="Arial" w:hAnsi="Arial" w:cs="Arial"/>
          <w:sz w:val="24"/>
          <w:szCs w:val="24"/>
        </w:rPr>
      </w:pPr>
      <w:r>
        <w:rPr>
          <w:rFonts w:ascii="Arial" w:hAnsi="Arial" w:cs="Arial"/>
          <w:sz w:val="24"/>
          <w:szCs w:val="24"/>
        </w:rPr>
        <w:t xml:space="preserve">                                                                           ___</w:t>
      </w:r>
      <w:r w:rsidR="000E0660">
        <w:rPr>
          <w:rFonts w:ascii="Arial" w:hAnsi="Arial" w:cs="Arial"/>
          <w:sz w:val="24"/>
          <w:szCs w:val="24"/>
        </w:rPr>
        <w:t>________________</w:t>
      </w:r>
      <w:r>
        <w:rPr>
          <w:rFonts w:ascii="Arial" w:hAnsi="Arial" w:cs="Arial"/>
          <w:sz w:val="24"/>
          <w:szCs w:val="24"/>
        </w:rPr>
        <w:t>_</w:t>
      </w:r>
      <w:r w:rsidR="000E0660">
        <w:rPr>
          <w:rFonts w:ascii="Arial" w:hAnsi="Arial" w:cs="Arial"/>
          <w:sz w:val="24"/>
          <w:szCs w:val="24"/>
        </w:rPr>
        <w:t>_____</w:t>
      </w:r>
    </w:p>
    <w:p w14:paraId="45EB4E90" w14:textId="68A3214F" w:rsidR="000E0660" w:rsidRDefault="00071621" w:rsidP="00CA6CF3">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t xml:space="preserve">                     </w:t>
      </w:r>
      <w:r w:rsidR="000E0660">
        <w:rPr>
          <w:rFonts w:ascii="Arial" w:eastAsia="Arial Unicode MS" w:hAnsi="Arial" w:cs="Arial"/>
          <w:bCs/>
          <w:sz w:val="24"/>
          <w:szCs w:val="24"/>
          <w:lang w:eastAsia="en-GB"/>
        </w:rPr>
        <w:t>JS NYATHI</w:t>
      </w:r>
    </w:p>
    <w:p w14:paraId="780AC5AB" w14:textId="018EC19F" w:rsidR="000E0660" w:rsidRDefault="00071621" w:rsidP="00CA6CF3">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t xml:space="preserve">           </w:t>
      </w:r>
      <w:r w:rsidR="000E0660">
        <w:rPr>
          <w:rFonts w:ascii="Arial" w:eastAsia="Arial Unicode MS" w:hAnsi="Arial" w:cs="Arial"/>
          <w:bCs/>
          <w:sz w:val="24"/>
          <w:szCs w:val="24"/>
          <w:lang w:eastAsia="en-GB"/>
        </w:rPr>
        <w:t>JUDGE OF THE HIGH COURT</w:t>
      </w:r>
    </w:p>
    <w:p w14:paraId="0519026A" w14:textId="36BAEF4A" w:rsidR="000E0660" w:rsidRDefault="00071621" w:rsidP="00CA6CF3">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Pr>
          <w:rFonts w:ascii="Arial" w:eastAsia="Arial Unicode MS" w:hAnsi="Arial" w:cs="Arial"/>
          <w:bCs/>
          <w:sz w:val="24"/>
          <w:szCs w:val="24"/>
          <w:lang w:eastAsia="en-GB"/>
        </w:rPr>
        <w:tab/>
      </w:r>
      <w:r w:rsidR="000E0660">
        <w:rPr>
          <w:rFonts w:ascii="Arial" w:eastAsia="Arial Unicode MS" w:hAnsi="Arial" w:cs="Arial"/>
          <w:bCs/>
          <w:sz w:val="24"/>
          <w:szCs w:val="24"/>
          <w:lang w:eastAsia="en-GB"/>
        </w:rPr>
        <w:t>GAUTENG DIVISION: PRETORIA</w:t>
      </w:r>
    </w:p>
    <w:p w14:paraId="04F5C8D8" w14:textId="77777777" w:rsidR="00E640C3" w:rsidRDefault="00E640C3" w:rsidP="00D37708">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r>
        <w:rPr>
          <w:rFonts w:ascii="Arial" w:eastAsia="Arial Unicode MS" w:hAnsi="Arial" w:cs="Arial"/>
          <w:bCs/>
          <w:sz w:val="24"/>
          <w:szCs w:val="24"/>
          <w:lang w:eastAsia="en-GB"/>
        </w:rPr>
        <w:t>APPEARANCES</w:t>
      </w:r>
    </w:p>
    <w:p w14:paraId="196A529C" w14:textId="7621ACF9" w:rsidR="00D37708" w:rsidRDefault="00E640C3" w:rsidP="00D37708">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r>
        <w:rPr>
          <w:rFonts w:ascii="Arial" w:eastAsia="Arial Unicode MS" w:hAnsi="Arial" w:cs="Arial"/>
          <w:bCs/>
          <w:sz w:val="24"/>
          <w:szCs w:val="24"/>
          <w:lang w:eastAsia="en-GB"/>
        </w:rPr>
        <w:t xml:space="preserve">  </w:t>
      </w:r>
    </w:p>
    <w:p w14:paraId="528DB691" w14:textId="7CD39DEF" w:rsidR="00D37708" w:rsidRDefault="00D37708" w:rsidP="00D37708">
      <w:pPr>
        <w:tabs>
          <w:tab w:val="left" w:pos="720"/>
        </w:tabs>
        <w:spacing w:after="0" w:line="480" w:lineRule="auto"/>
        <w:ind w:left="2160" w:right="-282" w:hangingChars="900" w:hanging="2160"/>
        <w:jc w:val="both"/>
        <w:rPr>
          <w:rFonts w:ascii="Arial" w:eastAsia="Arial Unicode MS" w:hAnsi="Arial" w:cs="Arial"/>
          <w:b/>
          <w:bCs/>
          <w:sz w:val="24"/>
          <w:szCs w:val="24"/>
          <w:lang w:eastAsia="en-GB"/>
        </w:rPr>
      </w:pPr>
      <w:r>
        <w:rPr>
          <w:rFonts w:ascii="Arial" w:eastAsia="Arial Unicode MS" w:hAnsi="Arial" w:cs="Arial"/>
          <w:bCs/>
          <w:sz w:val="24"/>
          <w:szCs w:val="24"/>
          <w:lang w:eastAsia="en-GB"/>
        </w:rPr>
        <w:t xml:space="preserve">Adv. </w:t>
      </w:r>
      <w:r w:rsidRPr="00D37708">
        <w:rPr>
          <w:rFonts w:ascii="Arial" w:eastAsia="Arial Unicode MS" w:hAnsi="Arial" w:cs="Arial"/>
          <w:bCs/>
          <w:sz w:val="24"/>
          <w:szCs w:val="24"/>
          <w:lang w:eastAsia="en-GB"/>
        </w:rPr>
        <w:t>M</w:t>
      </w:r>
      <w:r>
        <w:rPr>
          <w:rFonts w:ascii="Arial" w:eastAsia="Arial Unicode MS" w:hAnsi="Arial" w:cs="Arial"/>
          <w:bCs/>
          <w:sz w:val="24"/>
          <w:szCs w:val="24"/>
          <w:lang w:eastAsia="en-GB"/>
        </w:rPr>
        <w:t>SONDEZO MFESANE</w:t>
      </w:r>
      <w:r w:rsidRPr="00D37708">
        <w:rPr>
          <w:rFonts w:ascii="Arial" w:eastAsia="Arial Unicode MS" w:hAnsi="Arial" w:cs="Arial"/>
          <w:bCs/>
          <w:sz w:val="24"/>
          <w:szCs w:val="24"/>
          <w:lang w:eastAsia="en-GB"/>
        </w:rPr>
        <w:t xml:space="preserve"> Ka-</w:t>
      </w:r>
      <w:r>
        <w:rPr>
          <w:rFonts w:ascii="Arial" w:eastAsia="Arial Unicode MS" w:hAnsi="Arial" w:cs="Arial"/>
          <w:bCs/>
          <w:sz w:val="24"/>
          <w:szCs w:val="24"/>
          <w:lang w:eastAsia="en-GB"/>
        </w:rPr>
        <w:t>SEBOTO</w:t>
      </w:r>
      <w:r w:rsidRPr="00D37708">
        <w:rPr>
          <w:rFonts w:ascii="Arial" w:eastAsia="Arial Unicode MS" w:hAnsi="Arial" w:cs="Arial"/>
          <w:bCs/>
          <w:sz w:val="24"/>
          <w:szCs w:val="24"/>
          <w:lang w:eastAsia="en-GB"/>
        </w:rPr>
        <w:t>:</w:t>
      </w:r>
      <w:r>
        <w:rPr>
          <w:rFonts w:ascii="Arial" w:eastAsia="Arial Unicode MS" w:hAnsi="Arial" w:cs="Arial"/>
          <w:bCs/>
          <w:sz w:val="24"/>
          <w:szCs w:val="24"/>
          <w:lang w:eastAsia="en-GB"/>
        </w:rPr>
        <w:tab/>
      </w:r>
      <w:r w:rsidRPr="00D37708">
        <w:rPr>
          <w:rFonts w:ascii="Arial" w:eastAsia="Arial Unicode MS" w:hAnsi="Arial" w:cs="Arial"/>
          <w:sz w:val="24"/>
          <w:szCs w:val="24"/>
          <w:lang w:eastAsia="en-GB"/>
        </w:rPr>
        <w:t>COUNSEL FOR THE APPLICANT</w:t>
      </w:r>
      <w:r w:rsidRPr="00D37708">
        <w:rPr>
          <w:rFonts w:ascii="Arial" w:eastAsia="Arial Unicode MS" w:hAnsi="Arial" w:cs="Arial"/>
          <w:b/>
          <w:bCs/>
          <w:sz w:val="24"/>
          <w:szCs w:val="24"/>
          <w:lang w:eastAsia="en-GB"/>
        </w:rPr>
        <w:t xml:space="preserve"> </w:t>
      </w:r>
    </w:p>
    <w:p w14:paraId="0C8BFD87" w14:textId="7189E0A8" w:rsidR="00D37708" w:rsidRDefault="00D37708" w:rsidP="00D37708">
      <w:pPr>
        <w:tabs>
          <w:tab w:val="left" w:pos="720"/>
        </w:tabs>
        <w:spacing w:after="0" w:line="480" w:lineRule="auto"/>
        <w:ind w:left="2161" w:right="-282" w:hangingChars="900" w:hanging="2161"/>
        <w:jc w:val="both"/>
        <w:rPr>
          <w:rFonts w:ascii="Arial" w:eastAsia="Arial Unicode MS" w:hAnsi="Arial" w:cs="Arial"/>
          <w:b/>
          <w:bCs/>
          <w:sz w:val="24"/>
          <w:szCs w:val="24"/>
          <w:lang w:eastAsia="en-GB"/>
        </w:rPr>
      </w:pPr>
    </w:p>
    <w:p w14:paraId="2900350C" w14:textId="77777777" w:rsidR="00E640C3" w:rsidRDefault="00D37708" w:rsidP="00D37708">
      <w:pPr>
        <w:tabs>
          <w:tab w:val="left" w:pos="720"/>
        </w:tabs>
        <w:spacing w:after="0" w:line="480" w:lineRule="auto"/>
        <w:ind w:left="2160" w:right="-282" w:hangingChars="900" w:hanging="2160"/>
        <w:jc w:val="both"/>
        <w:rPr>
          <w:rFonts w:ascii="Arial" w:eastAsia="Arial Unicode MS" w:hAnsi="Arial" w:cs="Arial"/>
          <w:sz w:val="24"/>
          <w:szCs w:val="24"/>
          <w:lang w:eastAsia="en-GB"/>
        </w:rPr>
      </w:pPr>
      <w:r w:rsidRPr="00D37708">
        <w:rPr>
          <w:rFonts w:ascii="Arial" w:eastAsia="Arial Unicode MS" w:hAnsi="Arial" w:cs="Arial"/>
          <w:sz w:val="24"/>
          <w:szCs w:val="24"/>
          <w:lang w:eastAsia="en-GB"/>
        </w:rPr>
        <w:t>A</w:t>
      </w:r>
      <w:r>
        <w:rPr>
          <w:rFonts w:ascii="Arial" w:eastAsia="Arial Unicode MS" w:hAnsi="Arial" w:cs="Arial"/>
          <w:sz w:val="24"/>
          <w:szCs w:val="24"/>
          <w:lang w:eastAsia="en-GB"/>
        </w:rPr>
        <w:t>DV</w:t>
      </w:r>
      <w:r w:rsidRPr="00D37708">
        <w:rPr>
          <w:rFonts w:ascii="Arial" w:eastAsia="Arial Unicode MS" w:hAnsi="Arial" w:cs="Arial"/>
          <w:sz w:val="24"/>
          <w:szCs w:val="24"/>
          <w:lang w:eastAsia="en-GB"/>
        </w:rPr>
        <w:t>.</w:t>
      </w:r>
      <w:r w:rsidRPr="00D37708">
        <w:rPr>
          <w:rFonts w:ascii="Arial" w:hAnsi="Arial" w:cs="Arial"/>
          <w:sz w:val="24"/>
          <w:szCs w:val="24"/>
        </w:rPr>
        <w:t xml:space="preserve"> </w:t>
      </w:r>
      <w:r w:rsidRPr="00D37708">
        <w:rPr>
          <w:rFonts w:ascii="Arial" w:eastAsia="Arial Unicode MS" w:hAnsi="Arial" w:cs="Arial"/>
          <w:sz w:val="24"/>
          <w:szCs w:val="24"/>
          <w:lang w:eastAsia="en-GB"/>
        </w:rPr>
        <w:t xml:space="preserve">MALESELA DANIEL TEFFO </w:t>
      </w:r>
    </w:p>
    <w:p w14:paraId="69F5488F" w14:textId="77777777" w:rsidR="00E640C3" w:rsidRDefault="00E640C3" w:rsidP="00E640C3">
      <w:pPr>
        <w:tabs>
          <w:tab w:val="left" w:pos="3000"/>
        </w:tabs>
        <w:spacing w:line="360" w:lineRule="auto"/>
        <w:rPr>
          <w:rFonts w:ascii="Arial" w:eastAsia="Arial Unicode MS" w:hAnsi="Arial" w:cs="Arial"/>
          <w:sz w:val="24"/>
          <w:szCs w:val="24"/>
        </w:rPr>
      </w:pPr>
    </w:p>
    <w:p w14:paraId="7D380ADA" w14:textId="110AFABE" w:rsidR="00E640C3" w:rsidRPr="00E640C3" w:rsidRDefault="00E640C3" w:rsidP="00E640C3">
      <w:pPr>
        <w:tabs>
          <w:tab w:val="left" w:pos="3000"/>
        </w:tabs>
        <w:spacing w:line="360" w:lineRule="auto"/>
        <w:rPr>
          <w:rFonts w:ascii="Arial" w:eastAsia="Arial Unicode MS" w:hAnsi="Arial" w:cs="Arial"/>
          <w:sz w:val="24"/>
          <w:szCs w:val="24"/>
        </w:rPr>
      </w:pPr>
      <w:r w:rsidRPr="00E640C3">
        <w:rPr>
          <w:rFonts w:ascii="Arial" w:eastAsia="Arial Unicode MS" w:hAnsi="Arial" w:cs="Arial"/>
          <w:sz w:val="24"/>
          <w:szCs w:val="24"/>
        </w:rPr>
        <w:t>Date heard:</w:t>
      </w:r>
      <w:r w:rsidRPr="00E640C3">
        <w:rPr>
          <w:rFonts w:ascii="Arial" w:eastAsia="Arial Unicode MS" w:hAnsi="Arial" w:cs="Arial"/>
          <w:sz w:val="24"/>
          <w:szCs w:val="24"/>
        </w:rPr>
        <w:tab/>
      </w:r>
      <w:r w:rsidR="005E6632">
        <w:rPr>
          <w:rFonts w:ascii="Arial" w:eastAsia="Arial Unicode MS" w:hAnsi="Arial" w:cs="Arial"/>
          <w:sz w:val="24"/>
          <w:szCs w:val="24"/>
        </w:rPr>
        <w:t>4 &amp; 5</w:t>
      </w:r>
      <w:r w:rsidRPr="00E640C3">
        <w:rPr>
          <w:rFonts w:ascii="Arial" w:eastAsia="Arial Unicode MS" w:hAnsi="Arial" w:cs="Arial"/>
          <w:sz w:val="24"/>
          <w:szCs w:val="24"/>
        </w:rPr>
        <w:tab/>
      </w:r>
      <w:r w:rsidR="005E6632">
        <w:rPr>
          <w:rFonts w:ascii="Arial" w:eastAsia="Arial Unicode MS" w:hAnsi="Arial" w:cs="Arial"/>
          <w:sz w:val="24"/>
          <w:szCs w:val="24"/>
        </w:rPr>
        <w:t>AUGUST</w:t>
      </w:r>
      <w:r w:rsidRPr="00E640C3">
        <w:rPr>
          <w:rFonts w:ascii="Arial" w:eastAsia="Arial Unicode MS" w:hAnsi="Arial" w:cs="Arial"/>
          <w:sz w:val="24"/>
          <w:szCs w:val="24"/>
        </w:rPr>
        <w:t xml:space="preserve"> 2022</w:t>
      </w:r>
    </w:p>
    <w:p w14:paraId="6A053797" w14:textId="717581D3" w:rsidR="00E640C3" w:rsidRPr="00E640C3" w:rsidRDefault="00E640C3" w:rsidP="00E640C3">
      <w:pPr>
        <w:tabs>
          <w:tab w:val="left" w:pos="3000"/>
        </w:tabs>
        <w:spacing w:line="360" w:lineRule="auto"/>
        <w:rPr>
          <w:rFonts w:ascii="Arial" w:eastAsia="Arial Unicode MS" w:hAnsi="Arial" w:cs="Arial"/>
          <w:sz w:val="24"/>
          <w:szCs w:val="24"/>
        </w:rPr>
      </w:pPr>
      <w:r w:rsidRPr="00E640C3">
        <w:rPr>
          <w:rFonts w:ascii="Arial" w:eastAsia="Arial Unicode MS" w:hAnsi="Arial" w:cs="Arial"/>
          <w:sz w:val="24"/>
          <w:szCs w:val="24"/>
        </w:rPr>
        <w:t>Date of Judgment</w:t>
      </w:r>
      <w:r w:rsidR="005E6632">
        <w:rPr>
          <w:rFonts w:ascii="Arial" w:eastAsia="Arial Unicode MS" w:hAnsi="Arial" w:cs="Arial"/>
          <w:sz w:val="24"/>
          <w:szCs w:val="24"/>
        </w:rPr>
        <w:t>:</w:t>
      </w:r>
      <w:r w:rsidR="005E6632">
        <w:rPr>
          <w:rFonts w:ascii="Arial" w:eastAsia="Arial Unicode MS" w:hAnsi="Arial" w:cs="Arial"/>
          <w:sz w:val="24"/>
          <w:szCs w:val="24"/>
        </w:rPr>
        <w:tab/>
        <w:t xml:space="preserve">16 </w:t>
      </w:r>
      <w:r>
        <w:rPr>
          <w:rFonts w:ascii="Arial" w:eastAsia="Arial Unicode MS" w:hAnsi="Arial" w:cs="Arial"/>
          <w:sz w:val="24"/>
          <w:szCs w:val="24"/>
        </w:rPr>
        <w:t xml:space="preserve">SEPTEMBER </w:t>
      </w:r>
      <w:r w:rsidRPr="00E640C3">
        <w:rPr>
          <w:rFonts w:ascii="Arial" w:eastAsia="Arial Unicode MS" w:hAnsi="Arial" w:cs="Arial"/>
          <w:sz w:val="24"/>
          <w:szCs w:val="24"/>
        </w:rPr>
        <w:t>2022</w:t>
      </w:r>
    </w:p>
    <w:p w14:paraId="0F8C67E7" w14:textId="21A1CC24" w:rsidR="00D37708" w:rsidRPr="00D37708" w:rsidRDefault="00D37708" w:rsidP="00D37708">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p>
    <w:p w14:paraId="3BA51826" w14:textId="77777777" w:rsidR="00D37708" w:rsidRPr="00745460" w:rsidRDefault="00D37708" w:rsidP="00CA6CF3">
      <w:pPr>
        <w:tabs>
          <w:tab w:val="left" w:pos="720"/>
        </w:tabs>
        <w:spacing w:after="0" w:line="480" w:lineRule="auto"/>
        <w:ind w:left="2160" w:right="-282" w:hangingChars="900" w:hanging="2160"/>
        <w:jc w:val="both"/>
        <w:rPr>
          <w:rFonts w:ascii="Arial" w:eastAsia="Arial Unicode MS" w:hAnsi="Arial" w:cs="Arial"/>
          <w:bCs/>
          <w:sz w:val="24"/>
          <w:szCs w:val="24"/>
          <w:lang w:eastAsia="en-GB"/>
        </w:rPr>
      </w:pPr>
    </w:p>
    <w:p w14:paraId="2C638263" w14:textId="30552784" w:rsidR="006D4206" w:rsidRPr="002C2362" w:rsidRDefault="002D3957" w:rsidP="003F7651">
      <w:pPr>
        <w:tabs>
          <w:tab w:val="left" w:pos="720"/>
        </w:tabs>
        <w:spacing w:after="0" w:line="480" w:lineRule="auto"/>
        <w:ind w:left="1236" w:right="-282" w:hangingChars="515" w:hanging="1236"/>
        <w:rPr>
          <w:rFonts w:ascii="Arial" w:eastAsia="Arial Unicode MS" w:hAnsi="Arial" w:cs="Arial"/>
          <w:bCs/>
          <w:sz w:val="24"/>
          <w:szCs w:val="24"/>
          <w:u w:val="single"/>
        </w:rPr>
      </w:pPr>
      <w:r w:rsidRPr="002C2362">
        <w:rPr>
          <w:rFonts w:ascii="Arial" w:eastAsia="Arial Unicode MS" w:hAnsi="Arial" w:cs="Arial"/>
          <w:bCs/>
          <w:sz w:val="24"/>
          <w:szCs w:val="24"/>
          <w:u w:val="single"/>
        </w:rPr>
        <w:t xml:space="preserve">REFERENCE </w:t>
      </w:r>
    </w:p>
    <w:p w14:paraId="330A87F2" w14:textId="77777777" w:rsidR="002D3957" w:rsidRPr="002D3957" w:rsidRDefault="002D3957" w:rsidP="002D3957">
      <w:pPr>
        <w:numPr>
          <w:ilvl w:val="0"/>
          <w:numId w:val="4"/>
        </w:numPr>
        <w:tabs>
          <w:tab w:val="left" w:pos="709"/>
        </w:tabs>
        <w:spacing w:after="0" w:line="360" w:lineRule="auto"/>
        <w:ind w:left="1236" w:right="-284" w:hangingChars="515" w:hanging="1236"/>
        <w:rPr>
          <w:rFonts w:ascii="Arial" w:eastAsia="Arial Unicode MS" w:hAnsi="Arial" w:cs="Arial"/>
          <w:sz w:val="24"/>
          <w:szCs w:val="24"/>
        </w:rPr>
      </w:pPr>
      <w:r w:rsidRPr="002D3957">
        <w:rPr>
          <w:rFonts w:ascii="Arial" w:eastAsia="Arial Unicode MS" w:hAnsi="Arial" w:cs="Arial"/>
          <w:sz w:val="24"/>
          <w:szCs w:val="24"/>
        </w:rPr>
        <w:t xml:space="preserve">Jiba and Another v General Council of the Bar of South Africa and </w:t>
      </w:r>
    </w:p>
    <w:p w14:paraId="58DC5EAC" w14:textId="1928C966" w:rsidR="002D3957" w:rsidRPr="002D3957" w:rsidRDefault="002D3957" w:rsidP="002D3957">
      <w:pPr>
        <w:tabs>
          <w:tab w:val="left" w:pos="709"/>
        </w:tabs>
        <w:spacing w:after="0" w:line="360" w:lineRule="auto"/>
        <w:ind w:right="-284"/>
        <w:rPr>
          <w:rFonts w:ascii="Arial" w:eastAsia="Arial Unicode MS" w:hAnsi="Arial" w:cs="Arial"/>
          <w:sz w:val="24"/>
          <w:szCs w:val="24"/>
        </w:rPr>
      </w:pPr>
      <w:r w:rsidRPr="002D3957">
        <w:rPr>
          <w:rFonts w:ascii="Arial" w:eastAsia="Arial Unicode MS" w:hAnsi="Arial" w:cs="Arial"/>
          <w:sz w:val="24"/>
          <w:szCs w:val="24"/>
        </w:rPr>
        <w:tab/>
        <w:t xml:space="preserve">Another; Mrwebi v General Council of the Bar of South Africa and </w:t>
      </w:r>
    </w:p>
    <w:p w14:paraId="27791037" w14:textId="4CC30A85" w:rsidR="002D3957" w:rsidRPr="002D3957" w:rsidRDefault="002D3957" w:rsidP="002D3957">
      <w:pPr>
        <w:tabs>
          <w:tab w:val="left" w:pos="709"/>
        </w:tabs>
        <w:spacing w:after="0" w:line="360" w:lineRule="auto"/>
        <w:ind w:right="-284"/>
        <w:rPr>
          <w:rFonts w:ascii="Arial" w:eastAsia="Arial Unicode MS" w:hAnsi="Arial" w:cs="Arial"/>
          <w:sz w:val="24"/>
          <w:szCs w:val="24"/>
        </w:rPr>
      </w:pPr>
      <w:r w:rsidRPr="002D3957">
        <w:rPr>
          <w:rFonts w:ascii="Arial" w:eastAsia="Arial Unicode MS" w:hAnsi="Arial" w:cs="Arial"/>
          <w:sz w:val="24"/>
          <w:szCs w:val="24"/>
        </w:rPr>
        <w:tab/>
        <w:t>Another 2019 (1) SA 130 (SCA).</w:t>
      </w:r>
    </w:p>
    <w:p w14:paraId="28B775AC" w14:textId="77777777" w:rsidR="002D3957" w:rsidRPr="002D3957" w:rsidRDefault="002D3957" w:rsidP="002D3957">
      <w:pPr>
        <w:numPr>
          <w:ilvl w:val="0"/>
          <w:numId w:val="4"/>
        </w:numPr>
        <w:tabs>
          <w:tab w:val="left" w:pos="709"/>
        </w:tabs>
        <w:spacing w:after="0" w:line="360" w:lineRule="auto"/>
        <w:ind w:left="1236" w:right="-284" w:hangingChars="515" w:hanging="1236"/>
        <w:rPr>
          <w:rFonts w:ascii="Arial" w:eastAsia="Arial Unicode MS" w:hAnsi="Arial" w:cs="Arial"/>
          <w:sz w:val="24"/>
          <w:szCs w:val="24"/>
        </w:rPr>
      </w:pPr>
      <w:r w:rsidRPr="002D3957">
        <w:rPr>
          <w:rFonts w:ascii="Arial" w:eastAsia="Arial Unicode MS" w:hAnsi="Arial" w:cs="Arial"/>
          <w:sz w:val="24"/>
          <w:szCs w:val="24"/>
        </w:rPr>
        <w:lastRenderedPageBreak/>
        <w:t>General Council of the Bar of South Africa and Another v Jiba &amp;</w:t>
      </w:r>
    </w:p>
    <w:p w14:paraId="6A6FE4D2" w14:textId="212A17BC" w:rsidR="002D3957" w:rsidRPr="002D3957" w:rsidRDefault="002D3957" w:rsidP="002D3957">
      <w:pPr>
        <w:tabs>
          <w:tab w:val="left" w:pos="709"/>
        </w:tabs>
        <w:spacing w:after="0" w:line="360" w:lineRule="auto"/>
        <w:ind w:right="-284"/>
        <w:rPr>
          <w:rFonts w:ascii="Arial" w:eastAsia="Arial Unicode MS" w:hAnsi="Arial" w:cs="Arial"/>
          <w:sz w:val="24"/>
          <w:szCs w:val="24"/>
        </w:rPr>
      </w:pPr>
      <w:r w:rsidRPr="002D3957">
        <w:rPr>
          <w:rFonts w:ascii="Arial" w:eastAsia="Arial Unicode MS" w:hAnsi="Arial" w:cs="Arial"/>
          <w:sz w:val="24"/>
          <w:szCs w:val="24"/>
        </w:rPr>
        <w:tab/>
        <w:t xml:space="preserve"> Others 2019 (8) BLCR 919 (CC) [2019] ZACC 23.</w:t>
      </w:r>
    </w:p>
    <w:p w14:paraId="0294E2A2" w14:textId="77777777" w:rsidR="002D3957" w:rsidRPr="002D3957" w:rsidRDefault="002D3957" w:rsidP="002D3957">
      <w:pPr>
        <w:numPr>
          <w:ilvl w:val="0"/>
          <w:numId w:val="4"/>
        </w:numPr>
        <w:tabs>
          <w:tab w:val="left" w:pos="709"/>
        </w:tabs>
        <w:spacing w:after="0" w:line="360" w:lineRule="auto"/>
        <w:ind w:left="1236" w:right="-284" w:hangingChars="515" w:hanging="1236"/>
        <w:rPr>
          <w:rFonts w:ascii="Arial" w:eastAsia="Arial Unicode MS" w:hAnsi="Arial" w:cs="Arial"/>
          <w:sz w:val="24"/>
          <w:szCs w:val="24"/>
        </w:rPr>
      </w:pPr>
      <w:r w:rsidRPr="002D3957">
        <w:rPr>
          <w:rFonts w:ascii="Arial" w:eastAsia="Arial Unicode MS" w:hAnsi="Arial" w:cs="Arial"/>
          <w:sz w:val="24"/>
          <w:szCs w:val="24"/>
        </w:rPr>
        <w:t xml:space="preserve">Law Society of the Northern Province v Bobroff and Others [2017] 4 All </w:t>
      </w:r>
    </w:p>
    <w:p w14:paraId="61AA3A22" w14:textId="24C7159A" w:rsidR="002D3957" w:rsidRPr="002D3957" w:rsidRDefault="002D3957" w:rsidP="002D3957">
      <w:pPr>
        <w:tabs>
          <w:tab w:val="left" w:pos="709"/>
        </w:tabs>
        <w:spacing w:after="0" w:line="360" w:lineRule="auto"/>
        <w:ind w:right="-284"/>
        <w:rPr>
          <w:rFonts w:ascii="Arial" w:eastAsia="Arial Unicode MS" w:hAnsi="Arial" w:cs="Arial"/>
          <w:sz w:val="24"/>
          <w:szCs w:val="24"/>
        </w:rPr>
      </w:pPr>
      <w:r w:rsidRPr="002D3957">
        <w:rPr>
          <w:rFonts w:ascii="Arial" w:eastAsia="Arial Unicode MS" w:hAnsi="Arial" w:cs="Arial"/>
          <w:sz w:val="24"/>
          <w:szCs w:val="24"/>
        </w:rPr>
        <w:tab/>
        <w:t>SA 85 (GP).</w:t>
      </w:r>
    </w:p>
    <w:p w14:paraId="5A850F21" w14:textId="77777777" w:rsidR="002D3957" w:rsidRPr="002D3957" w:rsidRDefault="002D3957" w:rsidP="002D3957">
      <w:pPr>
        <w:numPr>
          <w:ilvl w:val="0"/>
          <w:numId w:val="4"/>
        </w:numPr>
        <w:tabs>
          <w:tab w:val="left" w:pos="709"/>
        </w:tabs>
        <w:spacing w:after="0" w:line="480" w:lineRule="auto"/>
        <w:ind w:left="1236" w:right="-282" w:hangingChars="515" w:hanging="1236"/>
        <w:rPr>
          <w:rFonts w:ascii="Arial" w:eastAsia="Arial Unicode MS" w:hAnsi="Arial" w:cs="Arial"/>
          <w:sz w:val="24"/>
          <w:szCs w:val="24"/>
        </w:rPr>
      </w:pPr>
      <w:r w:rsidRPr="002D3957">
        <w:rPr>
          <w:rFonts w:ascii="Arial" w:eastAsia="Arial Unicode MS" w:hAnsi="Arial" w:cs="Arial"/>
          <w:sz w:val="24"/>
          <w:szCs w:val="24"/>
        </w:rPr>
        <w:t>Hemetson v Law Society of the Free State 2020 (5) SA 86 (SCA).</w:t>
      </w:r>
    </w:p>
    <w:p w14:paraId="335EA0BF" w14:textId="77777777" w:rsidR="002D3957" w:rsidRPr="002D3957" w:rsidRDefault="002D3957" w:rsidP="002D3957">
      <w:pPr>
        <w:numPr>
          <w:ilvl w:val="0"/>
          <w:numId w:val="4"/>
        </w:numPr>
        <w:tabs>
          <w:tab w:val="left" w:pos="709"/>
        </w:tabs>
        <w:spacing w:after="0" w:line="360" w:lineRule="auto"/>
        <w:ind w:left="1236" w:right="-284" w:hangingChars="515" w:hanging="1236"/>
        <w:rPr>
          <w:rFonts w:ascii="Arial" w:eastAsia="Arial Unicode MS" w:hAnsi="Arial" w:cs="Arial"/>
          <w:sz w:val="24"/>
          <w:szCs w:val="24"/>
        </w:rPr>
      </w:pPr>
      <w:r w:rsidRPr="002D3957">
        <w:rPr>
          <w:rFonts w:ascii="Arial" w:eastAsia="Arial Unicode MS" w:hAnsi="Arial" w:cs="Arial"/>
          <w:sz w:val="24"/>
          <w:szCs w:val="24"/>
        </w:rPr>
        <w:t>Johannesburg Society of Advocates and Another v Nthai and Others</w:t>
      </w:r>
    </w:p>
    <w:p w14:paraId="3DA24A97" w14:textId="4C3408C8" w:rsidR="002D3957" w:rsidRDefault="002D3957" w:rsidP="002D3957">
      <w:pPr>
        <w:tabs>
          <w:tab w:val="left" w:pos="709"/>
        </w:tabs>
        <w:spacing w:after="0" w:line="360" w:lineRule="auto"/>
        <w:ind w:right="-284"/>
        <w:rPr>
          <w:rFonts w:ascii="Arial" w:eastAsia="Arial Unicode MS" w:hAnsi="Arial" w:cs="Arial"/>
          <w:sz w:val="24"/>
          <w:szCs w:val="24"/>
        </w:rPr>
      </w:pPr>
      <w:r w:rsidRPr="002D3957">
        <w:rPr>
          <w:rFonts w:ascii="Arial" w:eastAsia="Arial Unicode MS" w:hAnsi="Arial" w:cs="Arial"/>
          <w:sz w:val="24"/>
          <w:szCs w:val="24"/>
        </w:rPr>
        <w:tab/>
        <w:t xml:space="preserve"> [2020] ZASCA 171 (15 December 2020).</w:t>
      </w:r>
    </w:p>
    <w:p w14:paraId="6B3272B1" w14:textId="1EB2AF76" w:rsidR="00063600" w:rsidRDefault="00063600" w:rsidP="00063600">
      <w:pPr>
        <w:tabs>
          <w:tab w:val="left" w:pos="709"/>
        </w:tabs>
        <w:spacing w:after="0" w:line="360" w:lineRule="auto"/>
        <w:ind w:left="705" w:right="-284" w:hanging="705"/>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r>
      <w:r w:rsidRPr="00063600">
        <w:rPr>
          <w:rFonts w:ascii="Arial" w:eastAsia="Arial Unicode MS" w:hAnsi="Arial" w:cs="Arial"/>
          <w:sz w:val="24"/>
          <w:szCs w:val="24"/>
        </w:rPr>
        <w:t>South African Legal Practice Council v Mashabela (31148/20) [2021] ZAGPPHC 303 (18 May 2021)</w:t>
      </w:r>
      <w:r>
        <w:rPr>
          <w:rFonts w:ascii="Arial" w:eastAsia="Arial Unicode MS" w:hAnsi="Arial" w:cs="Arial"/>
          <w:sz w:val="24"/>
          <w:szCs w:val="24"/>
        </w:rPr>
        <w:t>.</w:t>
      </w:r>
    </w:p>
    <w:p w14:paraId="411980AA" w14:textId="1A3C48F9" w:rsidR="00063600" w:rsidRDefault="00063600" w:rsidP="00063600">
      <w:pPr>
        <w:tabs>
          <w:tab w:val="left" w:pos="709"/>
        </w:tabs>
        <w:spacing w:after="0" w:line="360" w:lineRule="auto"/>
        <w:ind w:left="705" w:right="-284" w:hanging="705"/>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r>
      <w:r w:rsidRPr="00063600">
        <w:rPr>
          <w:rFonts w:ascii="Arial" w:eastAsia="Arial Unicode MS" w:hAnsi="Arial" w:cs="Arial"/>
          <w:sz w:val="24"/>
          <w:szCs w:val="24"/>
        </w:rPr>
        <w:t>South African Legal Practice Council v Joynt (20873/20) [2021] ZAGPPHC 471 (28 July 2021)</w:t>
      </w:r>
      <w:r>
        <w:rPr>
          <w:rFonts w:ascii="Arial" w:eastAsia="Arial Unicode MS" w:hAnsi="Arial" w:cs="Arial"/>
          <w:sz w:val="24"/>
          <w:szCs w:val="24"/>
        </w:rPr>
        <w:t>.</w:t>
      </w:r>
    </w:p>
    <w:p w14:paraId="0FB71140" w14:textId="0942CE13"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r>
      <w:r w:rsidR="00277845">
        <w:rPr>
          <w:rFonts w:ascii="Arial" w:eastAsia="Arial Unicode MS" w:hAnsi="Arial" w:cs="Arial"/>
          <w:sz w:val="24"/>
          <w:szCs w:val="24"/>
        </w:rPr>
        <w:t xml:space="preserve">Founding </w:t>
      </w:r>
      <w:r w:rsidR="00277845" w:rsidRPr="00DC6543">
        <w:rPr>
          <w:rFonts w:ascii="Arial" w:eastAsia="Arial Unicode MS" w:hAnsi="Arial" w:cs="Arial"/>
          <w:sz w:val="24"/>
          <w:szCs w:val="24"/>
        </w:rPr>
        <w:t>Affidavit</w:t>
      </w:r>
    </w:p>
    <w:p w14:paraId="7D1D7D91"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002:</w:t>
      </w:r>
      <w:r w:rsidRPr="00DC6543">
        <w:rPr>
          <w:rFonts w:ascii="Arial" w:eastAsia="Arial Unicode MS" w:hAnsi="Arial" w:cs="Arial"/>
          <w:sz w:val="24"/>
          <w:szCs w:val="24"/>
        </w:rPr>
        <w:tab/>
        <w:t>Return of Service</w:t>
      </w:r>
    </w:p>
    <w:p w14:paraId="6F672227"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003:</w:t>
      </w:r>
      <w:r w:rsidRPr="00DC6543">
        <w:rPr>
          <w:rFonts w:ascii="Arial" w:eastAsia="Arial Unicode MS" w:hAnsi="Arial" w:cs="Arial"/>
          <w:sz w:val="24"/>
          <w:szCs w:val="24"/>
        </w:rPr>
        <w:tab/>
        <w:t>Notice of Removal</w:t>
      </w:r>
    </w:p>
    <w:p w14:paraId="62962362"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004:</w:t>
      </w:r>
      <w:r w:rsidRPr="00DC6543">
        <w:rPr>
          <w:rFonts w:ascii="Arial" w:eastAsia="Arial Unicode MS" w:hAnsi="Arial" w:cs="Arial"/>
          <w:sz w:val="24"/>
          <w:szCs w:val="24"/>
        </w:rPr>
        <w:tab/>
        <w:t>Declaration</w:t>
      </w:r>
    </w:p>
    <w:p w14:paraId="34D85220"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005:</w:t>
      </w:r>
      <w:r w:rsidRPr="00DC6543">
        <w:rPr>
          <w:rFonts w:ascii="Arial" w:eastAsia="Arial Unicode MS" w:hAnsi="Arial" w:cs="Arial"/>
          <w:sz w:val="24"/>
          <w:szCs w:val="24"/>
        </w:rPr>
        <w:tab/>
        <w:t>Application for Substituted Service</w:t>
      </w:r>
    </w:p>
    <w:p w14:paraId="69D36233"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006:</w:t>
      </w:r>
      <w:r w:rsidRPr="00DC6543">
        <w:rPr>
          <w:rFonts w:ascii="Arial" w:eastAsia="Arial Unicode MS" w:hAnsi="Arial" w:cs="Arial"/>
          <w:sz w:val="24"/>
          <w:szCs w:val="24"/>
        </w:rPr>
        <w:tab/>
        <w:t>Practice Notes</w:t>
      </w:r>
    </w:p>
    <w:p w14:paraId="6D6B30CA"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007:</w:t>
      </w:r>
      <w:r w:rsidRPr="00DC6543">
        <w:rPr>
          <w:rFonts w:ascii="Arial" w:eastAsia="Arial Unicode MS" w:hAnsi="Arial" w:cs="Arial"/>
          <w:sz w:val="24"/>
          <w:szCs w:val="24"/>
        </w:rPr>
        <w:tab/>
        <w:t>Final Set Down / Notice of Set Down</w:t>
      </w:r>
    </w:p>
    <w:p w14:paraId="41B4ED09"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010:</w:t>
      </w:r>
      <w:r w:rsidRPr="00DC6543">
        <w:rPr>
          <w:rFonts w:ascii="Arial" w:eastAsia="Arial Unicode MS" w:hAnsi="Arial" w:cs="Arial"/>
          <w:sz w:val="24"/>
          <w:szCs w:val="24"/>
        </w:rPr>
        <w:tab/>
        <w:t>Heads of Arguments</w:t>
      </w:r>
    </w:p>
    <w:p w14:paraId="54F64789"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011:</w:t>
      </w:r>
      <w:r w:rsidRPr="00DC6543">
        <w:rPr>
          <w:rFonts w:ascii="Arial" w:eastAsia="Arial Unicode MS" w:hAnsi="Arial" w:cs="Arial"/>
          <w:sz w:val="24"/>
          <w:szCs w:val="24"/>
        </w:rPr>
        <w:tab/>
        <w:t>Draft Court Order / Court Order</w:t>
      </w:r>
    </w:p>
    <w:p w14:paraId="072347BD"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012:</w:t>
      </w:r>
      <w:r w:rsidRPr="00DC6543">
        <w:rPr>
          <w:rFonts w:ascii="Arial" w:eastAsia="Arial Unicode MS" w:hAnsi="Arial" w:cs="Arial"/>
          <w:sz w:val="24"/>
          <w:szCs w:val="24"/>
        </w:rPr>
        <w:tab/>
        <w:t>Respondent Answering Affidavit</w:t>
      </w:r>
    </w:p>
    <w:p w14:paraId="6F83BF86"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013:</w:t>
      </w:r>
      <w:r w:rsidRPr="00DC6543">
        <w:rPr>
          <w:rFonts w:ascii="Arial" w:eastAsia="Arial Unicode MS" w:hAnsi="Arial" w:cs="Arial"/>
          <w:sz w:val="24"/>
          <w:szCs w:val="24"/>
        </w:rPr>
        <w:tab/>
        <w:t>Applicant Replying Affidavit</w:t>
      </w:r>
    </w:p>
    <w:p w14:paraId="2C577BC8"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014:</w:t>
      </w:r>
      <w:r w:rsidRPr="00DC6543">
        <w:rPr>
          <w:rFonts w:ascii="Arial" w:eastAsia="Arial Unicode MS" w:hAnsi="Arial" w:cs="Arial"/>
          <w:sz w:val="24"/>
          <w:szCs w:val="24"/>
        </w:rPr>
        <w:tab/>
        <w:t>Applicant's Supplementary Founding Affidavit</w:t>
      </w:r>
    </w:p>
    <w:p w14:paraId="33346420" w14:textId="77777777" w:rsidR="00DC6543" w:rsidRPr="00DC6543"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015:</w:t>
      </w:r>
      <w:r w:rsidRPr="00DC6543">
        <w:rPr>
          <w:rFonts w:ascii="Arial" w:eastAsia="Arial Unicode MS" w:hAnsi="Arial" w:cs="Arial"/>
          <w:sz w:val="24"/>
          <w:szCs w:val="24"/>
        </w:rPr>
        <w:tab/>
        <w:t>Applicant's Further Supplementary Founding Affidavit</w:t>
      </w:r>
    </w:p>
    <w:p w14:paraId="15C848C8" w14:textId="7BF1E980" w:rsidR="00DC6543" w:rsidRPr="00063600" w:rsidRDefault="00DC6543" w:rsidP="00DC6543">
      <w:pPr>
        <w:tabs>
          <w:tab w:val="left" w:pos="709"/>
        </w:tabs>
        <w:spacing w:after="0" w:line="360" w:lineRule="auto"/>
        <w:ind w:left="705" w:right="-284" w:hanging="705"/>
        <w:rPr>
          <w:rFonts w:ascii="Arial" w:eastAsia="Arial Unicode MS" w:hAnsi="Arial" w:cs="Arial"/>
          <w:sz w:val="24"/>
          <w:szCs w:val="24"/>
        </w:rPr>
      </w:pPr>
      <w:r w:rsidRPr="00DC6543">
        <w:rPr>
          <w:rFonts w:ascii="Arial" w:eastAsia="Arial Unicode MS" w:hAnsi="Arial" w:cs="Arial"/>
          <w:sz w:val="24"/>
          <w:szCs w:val="24"/>
        </w:rPr>
        <w:t>016:</w:t>
      </w:r>
      <w:r w:rsidRPr="00DC6543">
        <w:rPr>
          <w:rFonts w:ascii="Arial" w:eastAsia="Arial Unicode MS" w:hAnsi="Arial" w:cs="Arial"/>
          <w:sz w:val="24"/>
          <w:szCs w:val="24"/>
        </w:rPr>
        <w:tab/>
        <w:t>List of Authorities</w:t>
      </w:r>
    </w:p>
    <w:p w14:paraId="48020C92" w14:textId="0A69DEFD" w:rsidR="00063600" w:rsidRPr="00063600" w:rsidRDefault="00063600" w:rsidP="00063600">
      <w:pPr>
        <w:tabs>
          <w:tab w:val="left" w:pos="709"/>
        </w:tabs>
        <w:spacing w:after="0" w:line="360" w:lineRule="auto"/>
        <w:ind w:left="705" w:right="-284" w:hanging="705"/>
        <w:rPr>
          <w:rFonts w:ascii="Arial" w:eastAsia="Arial Unicode MS" w:hAnsi="Arial" w:cs="Arial"/>
          <w:sz w:val="24"/>
          <w:szCs w:val="24"/>
        </w:rPr>
      </w:pPr>
    </w:p>
    <w:p w14:paraId="0341BFAB" w14:textId="0966E4F8" w:rsidR="00063600" w:rsidRPr="002D3957" w:rsidRDefault="00063600" w:rsidP="002D3957">
      <w:pPr>
        <w:tabs>
          <w:tab w:val="left" w:pos="709"/>
        </w:tabs>
        <w:spacing w:after="0" w:line="360" w:lineRule="auto"/>
        <w:ind w:right="-284"/>
        <w:rPr>
          <w:rFonts w:ascii="Arial" w:eastAsia="Arial Unicode MS" w:hAnsi="Arial" w:cs="Arial"/>
          <w:sz w:val="24"/>
          <w:szCs w:val="24"/>
        </w:rPr>
      </w:pPr>
    </w:p>
    <w:p w14:paraId="4DD9D136" w14:textId="77777777" w:rsidR="002D3957" w:rsidRPr="00745460" w:rsidRDefault="002D3957" w:rsidP="003F7651">
      <w:pPr>
        <w:tabs>
          <w:tab w:val="left" w:pos="720"/>
        </w:tabs>
        <w:spacing w:after="0" w:line="480" w:lineRule="auto"/>
        <w:ind w:left="1236" w:right="-282" w:hangingChars="515" w:hanging="1236"/>
        <w:rPr>
          <w:rFonts w:ascii="Arial" w:eastAsia="Arial Unicode MS" w:hAnsi="Arial" w:cs="Arial"/>
          <w:bCs/>
          <w:sz w:val="24"/>
          <w:szCs w:val="24"/>
        </w:rPr>
      </w:pPr>
    </w:p>
    <w:p w14:paraId="5DC64D04" w14:textId="77777777" w:rsidR="006D4206" w:rsidRPr="0093113C" w:rsidRDefault="006D4206" w:rsidP="00F32E96">
      <w:pPr>
        <w:spacing w:after="0" w:line="360" w:lineRule="auto"/>
        <w:jc w:val="both"/>
        <w:rPr>
          <w:rFonts w:ascii="Arial" w:hAnsi="Arial" w:cs="Arial"/>
          <w:color w:val="242121"/>
          <w:sz w:val="24"/>
          <w:szCs w:val="24"/>
          <w:shd w:val="clear" w:color="auto" w:fill="FFFFFF"/>
        </w:rPr>
      </w:pPr>
    </w:p>
    <w:p w14:paraId="151B7426" w14:textId="77777777" w:rsidR="0067170A" w:rsidRPr="008D2F74" w:rsidRDefault="0067170A" w:rsidP="00F32E96">
      <w:pPr>
        <w:spacing w:after="4"/>
        <w:ind w:right="1184"/>
        <w:jc w:val="both"/>
        <w:rPr>
          <w:rFonts w:ascii="Calibri" w:eastAsia="Calibri" w:hAnsi="Calibri" w:cs="Calibri"/>
          <w:color w:val="000000"/>
          <w:lang w:eastAsia="en-ZA"/>
        </w:rPr>
      </w:pPr>
    </w:p>
    <w:p w14:paraId="456AB6EB" w14:textId="0BFA6E77" w:rsidR="000F788F" w:rsidRDefault="008D2F74" w:rsidP="000E67D7">
      <w:pPr>
        <w:spacing w:after="0"/>
        <w:ind w:left="720"/>
        <w:rPr>
          <w:rFonts w:ascii="Arial" w:hAnsi="Arial" w:cs="Arial"/>
          <w:b/>
          <w:bCs/>
          <w:sz w:val="24"/>
          <w:szCs w:val="24"/>
          <w:u w:val="single"/>
        </w:rPr>
      </w:pPr>
      <w:r w:rsidRPr="008D2F74">
        <w:rPr>
          <w:rFonts w:ascii="Arial" w:eastAsia="Arial" w:hAnsi="Arial" w:cs="Arial"/>
          <w:color w:val="000000"/>
          <w:sz w:val="24"/>
          <w:lang w:eastAsia="en-ZA"/>
        </w:rPr>
        <w:t xml:space="preserve"> </w:t>
      </w:r>
    </w:p>
    <w:sectPr w:rsidR="000F788F">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BD04" w14:textId="77777777" w:rsidR="00AA786B" w:rsidRDefault="00AA786B" w:rsidP="008D2F74">
      <w:pPr>
        <w:spacing w:after="0" w:line="240" w:lineRule="auto"/>
      </w:pPr>
      <w:r>
        <w:separator/>
      </w:r>
    </w:p>
  </w:endnote>
  <w:endnote w:type="continuationSeparator" w:id="0">
    <w:p w14:paraId="02627F60" w14:textId="77777777" w:rsidR="00AA786B" w:rsidRDefault="00AA786B" w:rsidP="008D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8410"/>
      <w:docPartObj>
        <w:docPartGallery w:val="Page Numbers (Bottom of Page)"/>
        <w:docPartUnique/>
      </w:docPartObj>
    </w:sdtPr>
    <w:sdtEndPr>
      <w:rPr>
        <w:color w:val="7F7F7F" w:themeColor="background1" w:themeShade="7F"/>
        <w:spacing w:val="60"/>
      </w:rPr>
    </w:sdtEndPr>
    <w:sdtContent>
      <w:p w14:paraId="6220046B" w14:textId="33766F73" w:rsidR="005E6632" w:rsidRDefault="005E66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2C9C" w:rsidRPr="007F2C9C">
          <w:rPr>
            <w:b/>
            <w:bCs/>
            <w:noProof/>
          </w:rPr>
          <w:t>44</w:t>
        </w:r>
        <w:r>
          <w:rPr>
            <w:b/>
            <w:bCs/>
            <w:noProof/>
          </w:rPr>
          <w:fldChar w:fldCharType="end"/>
        </w:r>
        <w:r>
          <w:rPr>
            <w:b/>
            <w:bCs/>
          </w:rPr>
          <w:t xml:space="preserve"> | </w:t>
        </w:r>
        <w:r>
          <w:rPr>
            <w:color w:val="7F7F7F" w:themeColor="background1" w:themeShade="7F"/>
            <w:spacing w:val="60"/>
          </w:rPr>
          <w:t>Page</w:t>
        </w:r>
      </w:p>
    </w:sdtContent>
  </w:sdt>
  <w:p w14:paraId="5CBDE22A" w14:textId="77777777" w:rsidR="005E6632" w:rsidRDefault="005E66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61AE" w14:textId="77777777" w:rsidR="00AA786B" w:rsidRDefault="00AA786B" w:rsidP="008D2F74">
      <w:pPr>
        <w:spacing w:after="0" w:line="240" w:lineRule="auto"/>
      </w:pPr>
      <w:r>
        <w:separator/>
      </w:r>
    </w:p>
  </w:footnote>
  <w:footnote w:type="continuationSeparator" w:id="0">
    <w:p w14:paraId="389B4AFB" w14:textId="77777777" w:rsidR="00AA786B" w:rsidRDefault="00AA786B" w:rsidP="008D2F74">
      <w:pPr>
        <w:spacing w:after="0" w:line="240" w:lineRule="auto"/>
      </w:pPr>
      <w:r>
        <w:continuationSeparator/>
      </w:r>
    </w:p>
  </w:footnote>
  <w:footnote w:id="1">
    <w:p w14:paraId="0ADB2EA1" w14:textId="77777777" w:rsidR="005E6632" w:rsidRDefault="005E6632" w:rsidP="008D2F74">
      <w:pPr>
        <w:pStyle w:val="footnotedescription"/>
        <w:tabs>
          <w:tab w:val="center" w:pos="4288"/>
        </w:tabs>
      </w:pPr>
      <w:r>
        <w:rPr>
          <w:rStyle w:val="footnotemark"/>
        </w:rPr>
        <w:footnoteRef/>
      </w:r>
      <w:r>
        <w:t xml:space="preserve"> Wightman t/a JW Construction vs Headfour (Pty) Ltd and Another </w:t>
      </w:r>
      <w:r>
        <w:rPr>
          <w:i w:val="0"/>
        </w:rPr>
        <w:t xml:space="preserve">2008 (3) SA 371 (SCA) at para 13. </w:t>
      </w:r>
    </w:p>
  </w:footnote>
  <w:footnote w:id="2">
    <w:p w14:paraId="15988CBD" w14:textId="77777777" w:rsidR="005E6632" w:rsidRDefault="005E6632" w:rsidP="008D2F74">
      <w:pPr>
        <w:pStyle w:val="footnotedescription"/>
        <w:tabs>
          <w:tab w:val="center" w:pos="4349"/>
        </w:tabs>
      </w:pPr>
      <w:r>
        <w:rPr>
          <w:rStyle w:val="footnotemark"/>
        </w:rPr>
        <w:footnoteRef/>
      </w:r>
      <w:r>
        <w:t xml:space="preserve"> Johannesburg Society of Advocates and Another v Nthai and Others</w:t>
      </w:r>
      <w:r>
        <w:rPr>
          <w:i w:val="0"/>
        </w:rPr>
        <w:t xml:space="preserve"> 2021 (2) SA 343 (SCA) at para 1. </w:t>
      </w:r>
    </w:p>
  </w:footnote>
  <w:footnote w:id="3">
    <w:p w14:paraId="185BF59F" w14:textId="77777777" w:rsidR="005E6632" w:rsidRDefault="005E6632" w:rsidP="008D2F74">
      <w:pPr>
        <w:pStyle w:val="footnotedescription"/>
        <w:spacing w:line="272" w:lineRule="auto"/>
        <w:ind w:right="927"/>
      </w:pPr>
      <w:r>
        <w:rPr>
          <w:rStyle w:val="footnotemark"/>
        </w:rPr>
        <w:footnoteRef/>
      </w:r>
      <w:r>
        <w:t xml:space="preserve"> Jiba and Another v General Council of the Bar of South Africa and Another; Mrwebi v General Council of the Bar of South Africa </w:t>
      </w:r>
      <w:r>
        <w:rPr>
          <w:i w:val="0"/>
        </w:rPr>
        <w:t>2019 (1) SA 130 (SCA) at para 6.</w:t>
      </w:r>
      <w:r>
        <w:rPr>
          <w:i w:val="0"/>
          <w:color w:val="64473A"/>
          <w:sz w:val="36"/>
        </w:rPr>
        <w:t xml:space="preserve"> </w:t>
      </w:r>
    </w:p>
  </w:footnote>
  <w:footnote w:id="4">
    <w:p w14:paraId="741083C8" w14:textId="77777777" w:rsidR="005E6632" w:rsidRDefault="005E6632" w:rsidP="00B32EAC">
      <w:pPr>
        <w:pStyle w:val="FootnoteText"/>
        <w:rPr>
          <w:lang w:val="en-US"/>
        </w:rPr>
      </w:pPr>
      <w:r>
        <w:rPr>
          <w:rStyle w:val="FootnoteReference"/>
        </w:rPr>
        <w:footnoteRef/>
      </w:r>
      <w:r>
        <w:t xml:space="preserve"> Jasat v Natal Law Society 2000 (3) SA 44 SCA at 51 B-I</w:t>
      </w:r>
    </w:p>
  </w:footnote>
  <w:footnote w:id="5">
    <w:p w14:paraId="389C751C" w14:textId="77777777" w:rsidR="005E6632" w:rsidRDefault="005E6632" w:rsidP="00B32EAC">
      <w:pPr>
        <w:pStyle w:val="FootnoteText"/>
        <w:snapToGrid w:val="0"/>
        <w:rPr>
          <w:lang w:val="en-ZA"/>
        </w:rPr>
      </w:pPr>
      <w:r>
        <w:rPr>
          <w:rStyle w:val="FootnoteReference"/>
        </w:rPr>
        <w:footnoteRef/>
      </w:r>
      <w:r>
        <w:t xml:space="preserve"> </w:t>
      </w:r>
      <w:r>
        <w:rPr>
          <w:lang w:val="en-ZA"/>
        </w:rPr>
        <w:t>Jasat v Natal Law Society 2000 (3) SA 44 SCA par 10</w:t>
      </w:r>
    </w:p>
  </w:footnote>
  <w:footnote w:id="6">
    <w:p w14:paraId="3A9EF931" w14:textId="77777777" w:rsidR="005E6632" w:rsidRDefault="005E6632" w:rsidP="00D80086">
      <w:pPr>
        <w:pStyle w:val="FootnoteText"/>
        <w:jc w:val="both"/>
      </w:pPr>
      <w:r w:rsidRPr="0072776B">
        <w:rPr>
          <w:rStyle w:val="FootnoteReference"/>
          <w:rFonts w:eastAsiaTheme="majorEastAsia"/>
        </w:rPr>
        <w:footnoteRef/>
      </w:r>
      <w:r w:rsidRPr="0072776B">
        <w:t xml:space="preserve"> </w:t>
      </w:r>
      <w:r w:rsidRPr="0072776B">
        <w:rPr>
          <w:i/>
        </w:rPr>
        <w:t xml:space="preserve">Society of Advocates of South Africa (Witwatersrand Division) v Cigler </w:t>
      </w:r>
      <w:r w:rsidRPr="0072776B">
        <w:t xml:space="preserve">1976 (4) SA 350 (T) at 358D. See also </w:t>
      </w:r>
      <w:r w:rsidRPr="0072776B">
        <w:rPr>
          <w:i/>
        </w:rPr>
        <w:t xml:space="preserve">Kekana v Society of Advocates of South Africa </w:t>
      </w:r>
      <w:r w:rsidRPr="0072776B">
        <w:t>(above fn3) at 655G-H.</w:t>
      </w:r>
    </w:p>
  </w:footnote>
  <w:footnote w:id="7">
    <w:p w14:paraId="4F524197" w14:textId="77777777" w:rsidR="005E6632" w:rsidRDefault="005E6632" w:rsidP="00F32E96">
      <w:pPr>
        <w:pStyle w:val="FootnoteText"/>
      </w:pPr>
      <w:r w:rsidRPr="001B420A">
        <w:rPr>
          <w:rStyle w:val="FootnoteReference"/>
          <w:rFonts w:eastAsia="Arial"/>
        </w:rPr>
        <w:footnoteRef/>
      </w:r>
      <w:r w:rsidRPr="001B420A">
        <w:t xml:space="preserve"> </w:t>
      </w:r>
      <w:r w:rsidRPr="001B420A">
        <w:rPr>
          <w:lang w:val="en-ZA"/>
        </w:rPr>
        <w:t>Chapter 4 s 36-44.</w:t>
      </w:r>
    </w:p>
  </w:footnote>
  <w:footnote w:id="8">
    <w:p w14:paraId="21AB1D8B" w14:textId="77777777" w:rsidR="005E6632" w:rsidRDefault="005E6632" w:rsidP="00F32E96">
      <w:pPr>
        <w:pStyle w:val="FootnoteText"/>
      </w:pPr>
      <w:r w:rsidRPr="001B420A">
        <w:rPr>
          <w:rStyle w:val="FootnoteReference"/>
          <w:rFonts w:eastAsia="Arial"/>
        </w:rPr>
        <w:footnoteRef/>
      </w:r>
      <w:r w:rsidRPr="001B420A">
        <w:t xml:space="preserve"> </w:t>
      </w:r>
      <w:r w:rsidRPr="001B420A">
        <w:rPr>
          <w:lang w:val="en-ZA"/>
        </w:rPr>
        <w:t>Section 40(3)</w:t>
      </w:r>
      <w:r w:rsidRPr="001B420A">
        <w:rPr>
          <w:i/>
          <w:lang w:val="en-ZA"/>
        </w:rPr>
        <w:t>(a)</w:t>
      </w:r>
      <w:r w:rsidRPr="001B420A">
        <w:rPr>
          <w:lang w:val="en-ZA"/>
        </w:rPr>
        <w:t>(iv).</w:t>
      </w:r>
    </w:p>
  </w:footnote>
  <w:footnote w:id="9">
    <w:p w14:paraId="3C990F40" w14:textId="77777777" w:rsidR="005E6632" w:rsidRDefault="005E6632" w:rsidP="00F32E96">
      <w:pPr>
        <w:pStyle w:val="FootnoteText"/>
      </w:pPr>
      <w:r w:rsidRPr="001B420A">
        <w:rPr>
          <w:rStyle w:val="FootnoteReference"/>
          <w:rFonts w:eastAsia="Arial"/>
        </w:rPr>
        <w:footnoteRef/>
      </w:r>
      <w:r w:rsidRPr="001B420A">
        <w:t xml:space="preserve"> Section 44.</w:t>
      </w:r>
    </w:p>
  </w:footnote>
  <w:footnote w:id="10">
    <w:p w14:paraId="2421AC47" w14:textId="77777777" w:rsidR="005E6632" w:rsidRDefault="005E6632" w:rsidP="00987227">
      <w:pPr>
        <w:pStyle w:val="FootnoteText"/>
      </w:pPr>
      <w:r w:rsidRPr="0072776B">
        <w:rPr>
          <w:rStyle w:val="FootnoteReference"/>
          <w:rFonts w:eastAsiaTheme="majorEastAsia"/>
        </w:rPr>
        <w:footnoteRef/>
      </w:r>
      <w:r w:rsidRPr="0072776B">
        <w:t xml:space="preserve"> </w:t>
      </w:r>
      <w:r w:rsidRPr="0072776B">
        <w:rPr>
          <w:i/>
          <w:iCs/>
        </w:rPr>
        <w:t>Rösemann v General Council of the Bar of South Africa</w:t>
      </w:r>
      <w:r w:rsidRPr="0072776B">
        <w:t> </w:t>
      </w:r>
      <w:hyperlink r:id="rId1" w:tooltip="View LawCiteRecord" w:history="1">
        <w:r w:rsidRPr="0072776B">
          <w:rPr>
            <w:rStyle w:val="Hyperlink"/>
            <w:rFonts w:eastAsiaTheme="minorEastAsia"/>
          </w:rPr>
          <w:t>2004 (1) SA 568</w:t>
        </w:r>
      </w:hyperlink>
      <w:r w:rsidRPr="0072776B">
        <w:t> (SCA) para 28.</w:t>
      </w:r>
    </w:p>
  </w:footnote>
  <w:footnote w:id="11">
    <w:p w14:paraId="5E6113E0" w14:textId="77777777" w:rsidR="005E6632" w:rsidRDefault="005E6632" w:rsidP="00FA262C">
      <w:pPr>
        <w:pStyle w:val="FootnoteText"/>
        <w:jc w:val="both"/>
      </w:pPr>
      <w:r w:rsidRPr="0072776B">
        <w:rPr>
          <w:rStyle w:val="FootnoteReference"/>
          <w:rFonts w:eastAsiaTheme="majorEastAsia"/>
        </w:rPr>
        <w:footnoteRef/>
      </w:r>
      <w:r w:rsidRPr="0072776B">
        <w:t xml:space="preserve"> </w:t>
      </w:r>
      <w:r w:rsidRPr="0072776B">
        <w:rPr>
          <w:i/>
        </w:rPr>
        <w:t xml:space="preserve">General Council of the Bar of South Africa v Geach </w:t>
      </w:r>
      <w:r w:rsidRPr="0072776B">
        <w:rPr>
          <w:iCs/>
        </w:rPr>
        <w:t>(above fn 3)</w:t>
      </w:r>
      <w:r w:rsidRPr="0072776B">
        <w:rPr>
          <w:i/>
        </w:rPr>
        <w:t xml:space="preserve"> </w:t>
      </w:r>
      <w:r w:rsidRPr="0072776B">
        <w:t>para 131.</w:t>
      </w:r>
    </w:p>
  </w:footnote>
  <w:footnote w:id="12">
    <w:p w14:paraId="4D447248" w14:textId="77777777" w:rsidR="005E6632" w:rsidRDefault="005E6632" w:rsidP="00FA262C">
      <w:pPr>
        <w:pStyle w:val="FootnoteText"/>
        <w:jc w:val="both"/>
      </w:pPr>
      <w:r w:rsidRPr="0072776B">
        <w:rPr>
          <w:rStyle w:val="FootnoteReference"/>
          <w:rFonts w:eastAsiaTheme="majorEastAsia"/>
        </w:rPr>
        <w:footnoteRef/>
      </w:r>
      <w:r w:rsidRPr="0072776B">
        <w:t xml:space="preserve"> </w:t>
      </w:r>
      <w:r w:rsidRPr="0072776B">
        <w:rPr>
          <w:iCs/>
        </w:rPr>
        <w:t>Ibid</w:t>
      </w:r>
      <w:r w:rsidRPr="0072776B">
        <w:rPr>
          <w:i/>
        </w:rPr>
        <w:t xml:space="preserve"> </w:t>
      </w:r>
      <w:r w:rsidRPr="0072776B">
        <w:t>para 132.</w:t>
      </w:r>
    </w:p>
  </w:footnote>
  <w:footnote w:id="13">
    <w:p w14:paraId="55E1224D" w14:textId="77777777" w:rsidR="005E6632" w:rsidRDefault="005E6632" w:rsidP="00FA262C">
      <w:pPr>
        <w:pStyle w:val="FootnoteText"/>
        <w:jc w:val="both"/>
      </w:pPr>
      <w:r w:rsidRPr="0072776B">
        <w:rPr>
          <w:rStyle w:val="FootnoteReference"/>
          <w:rFonts w:eastAsiaTheme="majorEastAsia"/>
        </w:rPr>
        <w:footnoteRef/>
      </w:r>
      <w:r w:rsidRPr="0072776B">
        <w:t xml:space="preserve"> Ibid</w:t>
      </w:r>
      <w:r w:rsidRPr="0072776B">
        <w:rPr>
          <w:i/>
        </w:rPr>
        <w:t xml:space="preserve"> </w:t>
      </w:r>
      <w:r w:rsidRPr="0072776B">
        <w:t>para 132.</w:t>
      </w:r>
    </w:p>
  </w:footnote>
  <w:footnote w:id="14">
    <w:p w14:paraId="38EDBE43" w14:textId="77777777" w:rsidR="005E6632" w:rsidRDefault="005E6632" w:rsidP="00FA262C">
      <w:pPr>
        <w:pStyle w:val="FootnoteText"/>
      </w:pPr>
      <w:r w:rsidRPr="0072776B">
        <w:rPr>
          <w:rStyle w:val="FootnoteReference"/>
          <w:rFonts w:eastAsiaTheme="majorEastAsia"/>
        </w:rPr>
        <w:footnoteRef/>
      </w:r>
      <w:r w:rsidRPr="0072776B">
        <w:t xml:space="preserve"> </w:t>
      </w:r>
      <w:r w:rsidRPr="0072776B">
        <w:rPr>
          <w:i/>
        </w:rPr>
        <w:t xml:space="preserve">Society of Advocates of South Africa (Witwatersrand Division) v Cigler </w:t>
      </w:r>
      <w:r w:rsidRPr="0072776B">
        <w:t>(above fn 14) at 354.</w:t>
      </w:r>
    </w:p>
  </w:footnote>
  <w:footnote w:id="15">
    <w:p w14:paraId="110D20D4" w14:textId="77777777" w:rsidR="005E6632" w:rsidRDefault="005E6632" w:rsidP="00D34D16">
      <w:pPr>
        <w:pStyle w:val="FootnoteText"/>
        <w:jc w:val="both"/>
      </w:pPr>
      <w:r w:rsidRPr="00BA291A">
        <w:rPr>
          <w:rStyle w:val="FootnoteReference"/>
          <w:rFonts w:eastAsiaTheme="majorEastAsia"/>
        </w:rPr>
        <w:footnoteRef/>
      </w:r>
      <w:r w:rsidRPr="00BA291A">
        <w:t xml:space="preserve"> </w:t>
      </w:r>
      <w:r w:rsidRPr="00BA291A">
        <w:rPr>
          <w:i/>
        </w:rPr>
        <w:t xml:space="preserve">Kekana v Society of Advocates of South Africa </w:t>
      </w:r>
      <w:r w:rsidRPr="00BA291A">
        <w:t>1998 (4) SA 649 (SCA) at 655I-656A;</w:t>
      </w:r>
      <w:r w:rsidRPr="00BA291A">
        <w:rPr>
          <w:i/>
        </w:rPr>
        <w:t xml:space="preserve"> General Council of the Bar of South Africa v Geach and Others, Pillay and Others v Pretoria Society of Advocates and Another, Bezuidenhout v Pretoria Society of Advocates </w:t>
      </w:r>
      <w:r w:rsidRPr="00BA291A">
        <w:rPr>
          <w:iCs/>
        </w:rPr>
        <w:t xml:space="preserve">[2012] ZASCA 175; </w:t>
      </w:r>
      <w:r w:rsidRPr="00BA291A">
        <w:t xml:space="preserve">2013 (2) SA 52 (SCA) para 126, with reference to an earlier judgment of this court, </w:t>
      </w:r>
      <w:r w:rsidRPr="00BA291A">
        <w:rPr>
          <w:i/>
          <w:iCs/>
        </w:rPr>
        <w:t xml:space="preserve">viz Vassen v Law Society </w:t>
      </w:r>
      <w:r w:rsidRPr="0072776B">
        <w:rPr>
          <w:i/>
          <w:iCs/>
        </w:rPr>
        <w:t xml:space="preserve">of the Cape of Good Hope </w:t>
      </w:r>
      <w:r w:rsidRPr="0072776B">
        <w:t>1998 (4) SA 532 (SCA) at 538G-H.</w:t>
      </w:r>
    </w:p>
  </w:footnote>
  <w:footnote w:id="16">
    <w:p w14:paraId="3FB112F2" w14:textId="77777777" w:rsidR="005E6632" w:rsidRDefault="005E6632" w:rsidP="00D34D16">
      <w:pPr>
        <w:pStyle w:val="FootnoteText"/>
        <w:jc w:val="both"/>
      </w:pPr>
      <w:r w:rsidRPr="0072776B">
        <w:rPr>
          <w:rStyle w:val="FootnoteReference"/>
          <w:rFonts w:eastAsiaTheme="majorEastAsia"/>
        </w:rPr>
        <w:footnoteRef/>
      </w:r>
      <w:r w:rsidRPr="0072776B">
        <w:t xml:space="preserve"> </w:t>
      </w:r>
      <w:r w:rsidRPr="0072776B">
        <w:rPr>
          <w:i/>
        </w:rPr>
        <w:t xml:space="preserve">General Council of the Bar of South Africa v Geach </w:t>
      </w:r>
      <w:r w:rsidRPr="0072776B">
        <w:rPr>
          <w:iCs/>
        </w:rPr>
        <w:t xml:space="preserve">(above fn 3) </w:t>
      </w:r>
      <w:r w:rsidRPr="0072776B">
        <w:t>para 126.</w:t>
      </w:r>
    </w:p>
  </w:footnote>
  <w:footnote w:id="17">
    <w:p w14:paraId="0730B505" w14:textId="77777777" w:rsidR="005E6632" w:rsidRDefault="005E6632" w:rsidP="00D34D16">
      <w:pPr>
        <w:pStyle w:val="FootnoteText"/>
        <w:jc w:val="both"/>
      </w:pPr>
      <w:r w:rsidRPr="0072776B">
        <w:rPr>
          <w:rStyle w:val="FootnoteReference"/>
          <w:rFonts w:eastAsiaTheme="majorEastAsia"/>
        </w:rPr>
        <w:footnoteRef/>
      </w:r>
      <w:r w:rsidRPr="0072776B">
        <w:t xml:space="preserve"> </w:t>
      </w:r>
      <w:r w:rsidRPr="0072776B">
        <w:rPr>
          <w:i/>
        </w:rPr>
        <w:t xml:space="preserve">Kekana v Society of Advocates of South Africa </w:t>
      </w:r>
      <w:r w:rsidRPr="0072776B">
        <w:rPr>
          <w:iCs/>
        </w:rPr>
        <w:t>(above fn 3)</w:t>
      </w:r>
      <w:r w:rsidRPr="0072776B">
        <w:t xml:space="preserve"> para 13.</w:t>
      </w:r>
    </w:p>
  </w:footnote>
  <w:footnote w:id="18">
    <w:p w14:paraId="354A51E4" w14:textId="64F90C6E" w:rsidR="005E6632" w:rsidRPr="002B6C7B" w:rsidRDefault="005E6632">
      <w:pPr>
        <w:pStyle w:val="FootnoteText"/>
        <w:rPr>
          <w:lang w:val="en-ZA"/>
        </w:rPr>
      </w:pPr>
      <w:r w:rsidRPr="002B6C7B">
        <w:rPr>
          <w:rStyle w:val="FootnoteReference"/>
        </w:rPr>
        <w:footnoteRef/>
      </w:r>
      <w:r w:rsidRPr="002B6C7B">
        <w:t xml:space="preserve"> </w:t>
      </w:r>
      <w:r w:rsidRPr="002B6C7B">
        <w:rPr>
          <w:lang w:val="en-ZA"/>
        </w:rPr>
        <w:t>1998 (4) SA 532 (SCA).</w:t>
      </w:r>
    </w:p>
  </w:footnote>
  <w:footnote w:id="19">
    <w:p w14:paraId="74D2B75B" w14:textId="7FBDD8A6" w:rsidR="005E6632" w:rsidRPr="003D1819" w:rsidRDefault="005E6632">
      <w:pPr>
        <w:pStyle w:val="FootnoteText"/>
        <w:rPr>
          <w:rFonts w:ascii="Arial" w:hAnsi="Arial" w:cs="Arial"/>
          <w:lang w:val="en-ZA"/>
        </w:rPr>
      </w:pPr>
      <w:r>
        <w:rPr>
          <w:rStyle w:val="FootnoteReference"/>
        </w:rPr>
        <w:footnoteRef/>
      </w:r>
      <w:r>
        <w:t xml:space="preserve"> </w:t>
      </w:r>
      <w:r w:rsidRPr="003D1819">
        <w:rPr>
          <w:rFonts w:ascii="Arial" w:hAnsi="Arial" w:cs="Arial"/>
          <w:color w:val="000000"/>
          <w:shd w:val="clear" w:color="auto" w:fill="FFFFFF"/>
        </w:rPr>
        <w:t>Eshete "Does a lawyer's character matter?" in Luban D (ed) The Good Lawyers' Roles and Lawyers' Ethics (1984) 270-285 at 272.</w:t>
      </w:r>
    </w:p>
  </w:footnote>
  <w:footnote w:id="20">
    <w:p w14:paraId="057A1440" w14:textId="1AEA4C2E" w:rsidR="005E6632" w:rsidRPr="00331D50" w:rsidRDefault="005E6632" w:rsidP="00331D50">
      <w:pPr>
        <w:spacing w:after="23"/>
        <w:ind w:left="-5" w:right="48"/>
        <w:jc w:val="both"/>
        <w:rPr>
          <w:rFonts w:ascii="Arial" w:eastAsia="Arial" w:hAnsi="Arial" w:cs="Arial"/>
          <w:color w:val="000000"/>
          <w:sz w:val="20"/>
          <w:lang w:eastAsia="en-ZA"/>
        </w:rPr>
      </w:pPr>
      <w:r>
        <w:rPr>
          <w:rStyle w:val="FootnoteReference"/>
        </w:rPr>
        <w:footnoteRef/>
      </w:r>
      <w:r>
        <w:t xml:space="preserve"> </w:t>
      </w:r>
      <w:r w:rsidRPr="00331D50">
        <w:rPr>
          <w:rFonts w:ascii="Arial" w:eastAsia="Arial" w:hAnsi="Arial" w:cs="Arial"/>
          <w:color w:val="000000"/>
          <w:sz w:val="20"/>
          <w:lang w:eastAsia="en-ZA"/>
        </w:rPr>
        <w:t xml:space="preserve">(Dennison and </w:t>
      </w:r>
      <w:r>
        <w:rPr>
          <w:rFonts w:ascii="Arial" w:eastAsia="Arial" w:hAnsi="Arial" w:cs="Arial"/>
          <w:color w:val="000000"/>
          <w:sz w:val="20"/>
          <w:lang w:eastAsia="en-ZA"/>
        </w:rPr>
        <w:t>Kiryabwire</w:t>
      </w:r>
      <w:r w:rsidRPr="00331D50">
        <w:rPr>
          <w:rFonts w:ascii="Arial" w:eastAsia="Arial" w:hAnsi="Arial" w:cs="Arial"/>
          <w:color w:val="000000"/>
          <w:sz w:val="20"/>
          <w:lang w:eastAsia="en-ZA"/>
        </w:rPr>
        <w:t xml:space="preserve"> “The Advocate-Client Relationship in Uganda” in Dennison and Tibihikirra-Kalyegira (eds) </w:t>
      </w:r>
      <w:r w:rsidRPr="00331D50">
        <w:rPr>
          <w:rFonts w:ascii="Arial" w:eastAsia="Arial" w:hAnsi="Arial" w:cs="Arial"/>
          <w:i/>
          <w:color w:val="000000"/>
          <w:sz w:val="20"/>
          <w:lang w:eastAsia="en-ZA"/>
        </w:rPr>
        <w:t>Legal Ethics and Professionalism: A Handbook for Uganda</w:t>
      </w:r>
      <w:r w:rsidRPr="00331D50">
        <w:rPr>
          <w:rFonts w:ascii="Arial" w:eastAsia="Arial" w:hAnsi="Arial" w:cs="Arial"/>
          <w:color w:val="000000"/>
          <w:sz w:val="20"/>
          <w:lang w:eastAsia="en-ZA"/>
        </w:rPr>
        <w:t xml:space="preserve"> (2014) 53).</w:t>
      </w:r>
      <w:r w:rsidRPr="00331D50">
        <w:rPr>
          <w:rFonts w:ascii="Arial" w:eastAsia="Arial" w:hAnsi="Arial" w:cs="Arial"/>
          <w:i/>
          <w:color w:val="000000"/>
          <w:sz w:val="20"/>
          <w:lang w:eastAsia="en-ZA"/>
        </w:rPr>
        <w:t xml:space="preserve"> </w:t>
      </w:r>
      <w:r w:rsidRPr="00331D50">
        <w:rPr>
          <w:rFonts w:ascii="Arial" w:eastAsia="Arial" w:hAnsi="Arial" w:cs="Arial"/>
          <w:color w:val="000000"/>
          <w:sz w:val="20"/>
          <w:lang w:eastAsia="en-ZA"/>
        </w:rPr>
        <w:t>Legal practitioners are bound by three obligations – namely, obligations to clients, the profession and the court (Lacovino “Ethical  Principles and Information Professionals: Theory, Practice and Education” (28 October2013)</w:t>
      </w:r>
      <w:hyperlink r:id="rId2" w:history="1">
        <w:r w:rsidRPr="00331D50">
          <w:rPr>
            <w:rStyle w:val="Hyperlink"/>
            <w:rFonts w:ascii="Arial" w:eastAsia="Arial" w:hAnsi="Arial" w:cs="Arial"/>
            <w:sz w:val="20"/>
            <w:lang w:eastAsia="en-ZA"/>
          </w:rPr>
          <w:t>https://www.tandfonline.com/doi/pdf/10.1080/00048623.</w:t>
        </w:r>
        <w:r w:rsidRPr="000829BD">
          <w:rPr>
            <w:rStyle w:val="Hyperlink"/>
            <w:rFonts w:ascii="Arial" w:eastAsia="Arial" w:hAnsi="Arial" w:cs="Arial"/>
            <w:sz w:val="20"/>
            <w:lang w:eastAsia="en-ZA"/>
          </w:rPr>
          <w:t xml:space="preserve"> </w:t>
        </w:r>
      </w:hyperlink>
      <w:hyperlink r:id="rId3">
        <w:r w:rsidRPr="00331D50">
          <w:rPr>
            <w:rFonts w:ascii="Arial" w:eastAsia="Arial" w:hAnsi="Arial" w:cs="Arial"/>
            <w:color w:val="000000"/>
            <w:sz w:val="20"/>
            <w:lang w:eastAsia="en-ZA"/>
          </w:rPr>
          <w:t>2002.10755183?needAccess=true</w:t>
        </w:r>
      </w:hyperlink>
      <w:hyperlink r:id="rId4">
        <w:r w:rsidRPr="00331D50">
          <w:rPr>
            <w:rFonts w:ascii="Arial" w:eastAsia="Arial" w:hAnsi="Arial" w:cs="Arial"/>
            <w:color w:val="000000"/>
            <w:sz w:val="20"/>
            <w:lang w:eastAsia="en-ZA"/>
          </w:rPr>
          <w:t xml:space="preserve"> </w:t>
        </w:r>
      </w:hyperlink>
      <w:r w:rsidRPr="00331D50">
        <w:rPr>
          <w:rFonts w:ascii="Arial" w:eastAsia="Arial" w:hAnsi="Arial" w:cs="Arial"/>
          <w:color w:val="000000"/>
          <w:sz w:val="20"/>
          <w:lang w:eastAsia="en-ZA"/>
        </w:rPr>
        <w:t xml:space="preserve">(accessed 2018-05-27) 68). The second obligation can be further broken down into the component obligations of the legal profession, such as are expressed in the Admission of Advocates Amendment Act (53 of 1979), the Advocates Act (74 of 1964), the Attorneys Act (53 of 1979), the Legal Practice Act (28 of 2014) and the Rules of the Law Society. A client is any individual, group of persons, juristic person, entity or trust, who is duly represented by an advocate and is therefore responsible to pay him costs (Kiryabwire “Duties of the Ugandan Advocate” in Dennison and Tibihikirra-Kalyegira (eds) </w:t>
      </w:r>
      <w:r w:rsidRPr="00331D50">
        <w:rPr>
          <w:rFonts w:ascii="Arial" w:eastAsia="Arial" w:hAnsi="Arial" w:cs="Arial"/>
          <w:i/>
          <w:color w:val="000000"/>
          <w:sz w:val="20"/>
          <w:lang w:eastAsia="en-ZA"/>
        </w:rPr>
        <w:t>Legal Ethics and Professionalism: A Handbook for Uganda</w:t>
      </w:r>
      <w:r w:rsidRPr="00331D50">
        <w:rPr>
          <w:rFonts w:ascii="Arial" w:eastAsia="Arial" w:hAnsi="Arial" w:cs="Arial"/>
          <w:color w:val="000000"/>
          <w:sz w:val="20"/>
          <w:lang w:eastAsia="en-ZA"/>
        </w:rPr>
        <w:t xml:space="preserve"> (2014) 54)</w:t>
      </w:r>
      <w:r w:rsidRPr="00331D50">
        <w:rPr>
          <w:rFonts w:ascii="Arial" w:eastAsia="Arial" w:hAnsi="Arial" w:cs="Arial"/>
          <w:i/>
          <w:color w:val="000000"/>
          <w:sz w:val="20"/>
          <w:lang w:eastAsia="en-ZA"/>
        </w:rPr>
        <w:t>.</w:t>
      </w:r>
      <w:r w:rsidRPr="00331D50">
        <w:rPr>
          <w:rFonts w:ascii="Arial" w:eastAsia="Arial" w:hAnsi="Arial" w:cs="Arial"/>
          <w:color w:val="000000"/>
          <w:sz w:val="20"/>
          <w:lang w:eastAsia="en-ZA"/>
        </w:rPr>
        <w:t xml:space="preserve"> An advocate is indebted to the client to perform duties such as adequate representation, regular updates and communication with regard to the client’s case, as well as fair and honest billing, among other things. These duties may be tacitly inferred as part of professional conduct (Kiryabwire in Dennison and Tibihikirra-Kalyegira </w:t>
      </w:r>
      <w:r w:rsidRPr="00331D50">
        <w:rPr>
          <w:rFonts w:ascii="Arial" w:eastAsia="Arial" w:hAnsi="Arial" w:cs="Arial"/>
          <w:i/>
          <w:color w:val="000000"/>
          <w:sz w:val="20"/>
          <w:lang w:eastAsia="en-ZA"/>
        </w:rPr>
        <w:t xml:space="preserve">Legal Ethics and Professionalism </w:t>
      </w:r>
      <w:r w:rsidRPr="00331D50">
        <w:rPr>
          <w:rFonts w:ascii="Arial" w:eastAsia="Arial" w:hAnsi="Arial" w:cs="Arial"/>
          <w:color w:val="000000"/>
          <w:sz w:val="20"/>
          <w:lang w:eastAsia="en-ZA"/>
        </w:rPr>
        <w:t>59). The advocate client relationship should adopt an approach that positions the client at the centre, thereby championing the client’s best interests at all times (Dennison and Kiryabwire</w:t>
      </w:r>
      <w:r w:rsidRPr="00331D50">
        <w:rPr>
          <w:rFonts w:ascii="Arial" w:eastAsia="Arial" w:hAnsi="Arial" w:cs="Arial"/>
          <w:i/>
          <w:color w:val="000000"/>
          <w:sz w:val="20"/>
          <w:lang w:eastAsia="en-ZA"/>
        </w:rPr>
        <w:t xml:space="preserve"> </w:t>
      </w:r>
      <w:r w:rsidRPr="00331D50">
        <w:rPr>
          <w:rFonts w:ascii="Arial" w:eastAsia="Arial" w:hAnsi="Arial" w:cs="Arial"/>
          <w:color w:val="000000"/>
          <w:sz w:val="20"/>
          <w:lang w:eastAsia="en-ZA"/>
        </w:rPr>
        <w:t xml:space="preserve">in Dennison and Tibihikirra-Kalyegira </w:t>
      </w:r>
      <w:r w:rsidRPr="00331D50">
        <w:rPr>
          <w:rFonts w:ascii="Arial" w:eastAsia="Arial" w:hAnsi="Arial" w:cs="Arial"/>
          <w:i/>
          <w:color w:val="000000"/>
          <w:sz w:val="20"/>
          <w:lang w:eastAsia="en-ZA"/>
        </w:rPr>
        <w:t>Legal Ethics and Professionalism</w:t>
      </w:r>
      <w:r w:rsidRPr="00331D50">
        <w:rPr>
          <w:rFonts w:ascii="Arial" w:eastAsia="Arial" w:hAnsi="Arial" w:cs="Arial"/>
          <w:color w:val="000000"/>
          <w:sz w:val="20"/>
          <w:lang w:eastAsia="en-ZA"/>
        </w:rPr>
        <w:t xml:space="preserve"> 71). By design, an advocate cannot take instructions directly from a client without the intervention of an attorney. </w:t>
      </w:r>
    </w:p>
    <w:p w14:paraId="6A467716" w14:textId="37679B8A" w:rsidR="005E6632" w:rsidRPr="00331D50" w:rsidRDefault="005E6632">
      <w:pPr>
        <w:pStyle w:val="FootnoteText"/>
        <w:rPr>
          <w:lang w:val="en-ZA"/>
        </w:rPr>
      </w:pPr>
    </w:p>
  </w:footnote>
  <w:footnote w:id="21">
    <w:p w14:paraId="008DDAD3" w14:textId="22219248" w:rsidR="005E6632" w:rsidRDefault="005E6632" w:rsidP="006D4206">
      <w:pPr>
        <w:pStyle w:val="FootnoteText"/>
        <w:snapToGrid w:val="0"/>
        <w:rPr>
          <w:lang w:val="en-ZA"/>
        </w:rPr>
      </w:pPr>
      <w:r>
        <w:rPr>
          <w:rStyle w:val="FootnoteReference"/>
        </w:rPr>
        <w:footnoteRef/>
      </w:r>
      <w:r>
        <w:t xml:space="preserve"> </w:t>
      </w:r>
      <w:r>
        <w:rPr>
          <w:lang w:val="en-ZA"/>
        </w:rPr>
        <w:t>Law Society of the Northern Provinces v Mogami 2010 (1) SA 186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1B19" w14:textId="77777777" w:rsidR="005E6632" w:rsidRDefault="005E6632">
    <w:pPr>
      <w:spacing w:after="0"/>
      <w:ind w:right="-29"/>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Courier New" w:eastAsia="Courier New" w:hAnsi="Courier New" w:cs="Courier New"/>
        <w:sz w:val="26"/>
      </w:rPr>
      <w:t>2</w:t>
    </w:r>
    <w:r>
      <w:rPr>
        <w:rFonts w:ascii="Courier New" w:eastAsia="Courier New" w:hAnsi="Courier New" w:cs="Courier New"/>
        <w:sz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E3B7" w14:textId="77777777" w:rsidR="005E6632" w:rsidRDefault="005E6632">
    <w:pPr>
      <w:spacing w:after="0"/>
      <w:ind w:right="-29"/>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Courier New" w:eastAsia="Courier New" w:hAnsi="Courier New" w:cs="Courier New"/>
        <w:sz w:val="26"/>
      </w:rPr>
      <w:t>2</w:t>
    </w:r>
    <w:r>
      <w:rPr>
        <w:rFonts w:ascii="Courier New" w:eastAsia="Courier New" w:hAnsi="Courier New" w:cs="Courier New"/>
        <w:sz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35E9B"/>
    <w:multiLevelType w:val="hybridMultilevel"/>
    <w:tmpl w:val="71A8A2CA"/>
    <w:lvl w:ilvl="0" w:tplc="1C09000F">
      <w:start w:val="1"/>
      <w:numFmt w:val="decimal"/>
      <w:lvlText w:val="%1."/>
      <w:lvlJc w:val="left"/>
      <w:pPr>
        <w:ind w:left="360" w:hanging="360"/>
      </w:pPr>
    </w:lvl>
    <w:lvl w:ilvl="1" w:tplc="1C090019">
      <w:start w:val="1"/>
      <w:numFmt w:val="lowerLetter"/>
      <w:lvlText w:val="%2."/>
      <w:lvlJc w:val="left"/>
      <w:pPr>
        <w:ind w:left="1026" w:hanging="360"/>
      </w:pPr>
    </w:lvl>
    <w:lvl w:ilvl="2" w:tplc="1C09001B" w:tentative="1">
      <w:start w:val="1"/>
      <w:numFmt w:val="lowerRoman"/>
      <w:lvlText w:val="%3."/>
      <w:lvlJc w:val="right"/>
      <w:pPr>
        <w:ind w:left="1746" w:hanging="180"/>
      </w:pPr>
    </w:lvl>
    <w:lvl w:ilvl="3" w:tplc="1C09000F" w:tentative="1">
      <w:start w:val="1"/>
      <w:numFmt w:val="decimal"/>
      <w:lvlText w:val="%4."/>
      <w:lvlJc w:val="left"/>
      <w:pPr>
        <w:ind w:left="2466" w:hanging="360"/>
      </w:pPr>
    </w:lvl>
    <w:lvl w:ilvl="4" w:tplc="1C090019" w:tentative="1">
      <w:start w:val="1"/>
      <w:numFmt w:val="lowerLetter"/>
      <w:lvlText w:val="%5."/>
      <w:lvlJc w:val="left"/>
      <w:pPr>
        <w:ind w:left="3186" w:hanging="360"/>
      </w:pPr>
    </w:lvl>
    <w:lvl w:ilvl="5" w:tplc="1C09001B" w:tentative="1">
      <w:start w:val="1"/>
      <w:numFmt w:val="lowerRoman"/>
      <w:lvlText w:val="%6."/>
      <w:lvlJc w:val="right"/>
      <w:pPr>
        <w:ind w:left="3906" w:hanging="180"/>
      </w:pPr>
    </w:lvl>
    <w:lvl w:ilvl="6" w:tplc="1C09000F" w:tentative="1">
      <w:start w:val="1"/>
      <w:numFmt w:val="decimal"/>
      <w:lvlText w:val="%7."/>
      <w:lvlJc w:val="left"/>
      <w:pPr>
        <w:ind w:left="4626" w:hanging="360"/>
      </w:pPr>
    </w:lvl>
    <w:lvl w:ilvl="7" w:tplc="1C090019" w:tentative="1">
      <w:start w:val="1"/>
      <w:numFmt w:val="lowerLetter"/>
      <w:lvlText w:val="%8."/>
      <w:lvlJc w:val="left"/>
      <w:pPr>
        <w:ind w:left="5346" w:hanging="360"/>
      </w:pPr>
    </w:lvl>
    <w:lvl w:ilvl="8" w:tplc="1C09001B" w:tentative="1">
      <w:start w:val="1"/>
      <w:numFmt w:val="lowerRoman"/>
      <w:lvlText w:val="%9."/>
      <w:lvlJc w:val="right"/>
      <w:pPr>
        <w:ind w:left="6066" w:hanging="180"/>
      </w:pPr>
    </w:lvl>
  </w:abstractNum>
  <w:abstractNum w:abstractNumId="1" w15:restartNumberingAfterBreak="0">
    <w:nsid w:val="58464055"/>
    <w:multiLevelType w:val="hybridMultilevel"/>
    <w:tmpl w:val="E2A4641E"/>
    <w:lvl w:ilvl="0" w:tplc="1C09000F">
      <w:start w:val="1"/>
      <w:numFmt w:val="decimal"/>
      <w:lvlText w:val="%1."/>
      <w:lvlJc w:val="left"/>
      <w:pPr>
        <w:ind w:left="2160" w:hanging="360"/>
      </w:pPr>
      <w:rPr>
        <w:rFont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6306267D"/>
    <w:multiLevelType w:val="hybridMultilevel"/>
    <w:tmpl w:val="889674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236FF7"/>
    <w:multiLevelType w:val="hybridMultilevel"/>
    <w:tmpl w:val="5DA28918"/>
    <w:lvl w:ilvl="0" w:tplc="0136CD1A">
      <w:start w:val="1"/>
      <w:numFmt w:val="decimal"/>
      <w:lvlText w:val="%1."/>
      <w:lvlJc w:val="left"/>
      <w:pPr>
        <w:ind w:left="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D9805AE">
      <w:start w:val="1"/>
      <w:numFmt w:val="lowerLetter"/>
      <w:lvlText w:val="%2"/>
      <w:lvlJc w:val="left"/>
      <w:pPr>
        <w:ind w:left="1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D0B4D6">
      <w:start w:val="1"/>
      <w:numFmt w:val="lowerRoman"/>
      <w:lvlText w:val="%3"/>
      <w:lvlJc w:val="left"/>
      <w:pPr>
        <w:ind w:left="2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14D046">
      <w:start w:val="1"/>
      <w:numFmt w:val="decimal"/>
      <w:lvlText w:val="%4"/>
      <w:lvlJc w:val="left"/>
      <w:pPr>
        <w:ind w:left="3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462B82">
      <w:start w:val="1"/>
      <w:numFmt w:val="lowerLetter"/>
      <w:lvlText w:val="%5"/>
      <w:lvlJc w:val="left"/>
      <w:pPr>
        <w:ind w:left="3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38E224">
      <w:start w:val="1"/>
      <w:numFmt w:val="lowerRoman"/>
      <w:lvlText w:val="%6"/>
      <w:lvlJc w:val="left"/>
      <w:pPr>
        <w:ind w:left="4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E22073E">
      <w:start w:val="1"/>
      <w:numFmt w:val="decimal"/>
      <w:lvlText w:val="%7"/>
      <w:lvlJc w:val="left"/>
      <w:pPr>
        <w:ind w:left="5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38E5D02">
      <w:start w:val="1"/>
      <w:numFmt w:val="lowerLetter"/>
      <w:lvlText w:val="%8"/>
      <w:lvlJc w:val="left"/>
      <w:pPr>
        <w:ind w:left="60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72CDD54">
      <w:start w:val="1"/>
      <w:numFmt w:val="lowerRoman"/>
      <w:lvlText w:val="%9"/>
      <w:lvlJc w:val="left"/>
      <w:pPr>
        <w:ind w:left="67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2"/>
    <w:rsid w:val="00006F73"/>
    <w:rsid w:val="0001203D"/>
    <w:rsid w:val="00016714"/>
    <w:rsid w:val="000347B7"/>
    <w:rsid w:val="0003588F"/>
    <w:rsid w:val="00036CDB"/>
    <w:rsid w:val="00042157"/>
    <w:rsid w:val="00063509"/>
    <w:rsid w:val="00063600"/>
    <w:rsid w:val="00071621"/>
    <w:rsid w:val="0009140F"/>
    <w:rsid w:val="000916D0"/>
    <w:rsid w:val="00094237"/>
    <w:rsid w:val="000C0693"/>
    <w:rsid w:val="000D0A36"/>
    <w:rsid w:val="000E0660"/>
    <w:rsid w:val="000E10D0"/>
    <w:rsid w:val="000E51E7"/>
    <w:rsid w:val="000E5AAB"/>
    <w:rsid w:val="000E5ADD"/>
    <w:rsid w:val="000E5EF1"/>
    <w:rsid w:val="000E67D7"/>
    <w:rsid w:val="000F0D85"/>
    <w:rsid w:val="000F788F"/>
    <w:rsid w:val="001004C1"/>
    <w:rsid w:val="00101AF2"/>
    <w:rsid w:val="001048B5"/>
    <w:rsid w:val="00104C89"/>
    <w:rsid w:val="001323DF"/>
    <w:rsid w:val="00133D69"/>
    <w:rsid w:val="001469D6"/>
    <w:rsid w:val="0016148A"/>
    <w:rsid w:val="00170CDE"/>
    <w:rsid w:val="00176CAA"/>
    <w:rsid w:val="0019326D"/>
    <w:rsid w:val="00194030"/>
    <w:rsid w:val="0019510D"/>
    <w:rsid w:val="001A427A"/>
    <w:rsid w:val="001B0662"/>
    <w:rsid w:val="001E1050"/>
    <w:rsid w:val="001E2808"/>
    <w:rsid w:val="00207587"/>
    <w:rsid w:val="002242DA"/>
    <w:rsid w:val="00226575"/>
    <w:rsid w:val="00245DEB"/>
    <w:rsid w:val="00253F9D"/>
    <w:rsid w:val="002560E8"/>
    <w:rsid w:val="00257E8A"/>
    <w:rsid w:val="00263590"/>
    <w:rsid w:val="00277845"/>
    <w:rsid w:val="00277EEE"/>
    <w:rsid w:val="00290714"/>
    <w:rsid w:val="0029668C"/>
    <w:rsid w:val="002A0A37"/>
    <w:rsid w:val="002A1F5D"/>
    <w:rsid w:val="002B6C7B"/>
    <w:rsid w:val="002C2362"/>
    <w:rsid w:val="002C4580"/>
    <w:rsid w:val="002D0D3B"/>
    <w:rsid w:val="002D3329"/>
    <w:rsid w:val="002D3957"/>
    <w:rsid w:val="002F6C5A"/>
    <w:rsid w:val="00314CB2"/>
    <w:rsid w:val="00315226"/>
    <w:rsid w:val="003209A2"/>
    <w:rsid w:val="003259C2"/>
    <w:rsid w:val="00331D50"/>
    <w:rsid w:val="003329C2"/>
    <w:rsid w:val="00336DFF"/>
    <w:rsid w:val="00350D33"/>
    <w:rsid w:val="0037204E"/>
    <w:rsid w:val="0037590A"/>
    <w:rsid w:val="00376730"/>
    <w:rsid w:val="003A7E65"/>
    <w:rsid w:val="003C1F4D"/>
    <w:rsid w:val="003D1819"/>
    <w:rsid w:val="003D25AD"/>
    <w:rsid w:val="003D5A62"/>
    <w:rsid w:val="003E05DD"/>
    <w:rsid w:val="003E38E3"/>
    <w:rsid w:val="003E5806"/>
    <w:rsid w:val="003E6F3B"/>
    <w:rsid w:val="003F53EF"/>
    <w:rsid w:val="003F7651"/>
    <w:rsid w:val="00405627"/>
    <w:rsid w:val="0042070A"/>
    <w:rsid w:val="00421D86"/>
    <w:rsid w:val="004258A6"/>
    <w:rsid w:val="00440BF0"/>
    <w:rsid w:val="0044297C"/>
    <w:rsid w:val="00444E73"/>
    <w:rsid w:val="0045085E"/>
    <w:rsid w:val="00482082"/>
    <w:rsid w:val="004A7079"/>
    <w:rsid w:val="004A70F4"/>
    <w:rsid w:val="004B2BF3"/>
    <w:rsid w:val="004B6986"/>
    <w:rsid w:val="004C31A6"/>
    <w:rsid w:val="004D5052"/>
    <w:rsid w:val="004E11B5"/>
    <w:rsid w:val="004E2D84"/>
    <w:rsid w:val="004F0AD1"/>
    <w:rsid w:val="00502F5D"/>
    <w:rsid w:val="00520DB9"/>
    <w:rsid w:val="00520F9B"/>
    <w:rsid w:val="00521C03"/>
    <w:rsid w:val="0052454A"/>
    <w:rsid w:val="005264BB"/>
    <w:rsid w:val="00541474"/>
    <w:rsid w:val="00554C9A"/>
    <w:rsid w:val="00581CD8"/>
    <w:rsid w:val="005908AC"/>
    <w:rsid w:val="005A667E"/>
    <w:rsid w:val="005D7F00"/>
    <w:rsid w:val="005E2F28"/>
    <w:rsid w:val="005E4C2C"/>
    <w:rsid w:val="005E6632"/>
    <w:rsid w:val="005F060D"/>
    <w:rsid w:val="005F63AA"/>
    <w:rsid w:val="00606352"/>
    <w:rsid w:val="006166BD"/>
    <w:rsid w:val="00620497"/>
    <w:rsid w:val="006243B1"/>
    <w:rsid w:val="006306C5"/>
    <w:rsid w:val="00632BCF"/>
    <w:rsid w:val="00637F7E"/>
    <w:rsid w:val="006419A8"/>
    <w:rsid w:val="00643405"/>
    <w:rsid w:val="006462D6"/>
    <w:rsid w:val="00650F57"/>
    <w:rsid w:val="00652158"/>
    <w:rsid w:val="006527D1"/>
    <w:rsid w:val="00657318"/>
    <w:rsid w:val="0067170A"/>
    <w:rsid w:val="0068560C"/>
    <w:rsid w:val="006958E4"/>
    <w:rsid w:val="006A3CD8"/>
    <w:rsid w:val="006A6C97"/>
    <w:rsid w:val="006C1D5E"/>
    <w:rsid w:val="006D4206"/>
    <w:rsid w:val="006F28AB"/>
    <w:rsid w:val="00701D71"/>
    <w:rsid w:val="0070437D"/>
    <w:rsid w:val="007052D4"/>
    <w:rsid w:val="007057BF"/>
    <w:rsid w:val="0071559D"/>
    <w:rsid w:val="007177A5"/>
    <w:rsid w:val="0072173D"/>
    <w:rsid w:val="00737B91"/>
    <w:rsid w:val="00745460"/>
    <w:rsid w:val="007555DC"/>
    <w:rsid w:val="0076089A"/>
    <w:rsid w:val="00761A61"/>
    <w:rsid w:val="00770547"/>
    <w:rsid w:val="0077375D"/>
    <w:rsid w:val="007740A5"/>
    <w:rsid w:val="00781BA2"/>
    <w:rsid w:val="00794B01"/>
    <w:rsid w:val="00797032"/>
    <w:rsid w:val="007A1FEF"/>
    <w:rsid w:val="007B03E6"/>
    <w:rsid w:val="007B0BF8"/>
    <w:rsid w:val="007E2547"/>
    <w:rsid w:val="007E3574"/>
    <w:rsid w:val="007E65C2"/>
    <w:rsid w:val="007F1FC0"/>
    <w:rsid w:val="007F2C9C"/>
    <w:rsid w:val="007F6F76"/>
    <w:rsid w:val="00805998"/>
    <w:rsid w:val="008122BE"/>
    <w:rsid w:val="008140FE"/>
    <w:rsid w:val="0081719C"/>
    <w:rsid w:val="0086163E"/>
    <w:rsid w:val="00877719"/>
    <w:rsid w:val="00885A19"/>
    <w:rsid w:val="008860D2"/>
    <w:rsid w:val="00886411"/>
    <w:rsid w:val="008A36C5"/>
    <w:rsid w:val="008B1FBF"/>
    <w:rsid w:val="008C4509"/>
    <w:rsid w:val="008C76F9"/>
    <w:rsid w:val="008D2F74"/>
    <w:rsid w:val="00903042"/>
    <w:rsid w:val="009047D7"/>
    <w:rsid w:val="00907382"/>
    <w:rsid w:val="00912DE7"/>
    <w:rsid w:val="00914237"/>
    <w:rsid w:val="009145E2"/>
    <w:rsid w:val="00914CA6"/>
    <w:rsid w:val="0093113C"/>
    <w:rsid w:val="0095422F"/>
    <w:rsid w:val="00955642"/>
    <w:rsid w:val="00961637"/>
    <w:rsid w:val="0097026F"/>
    <w:rsid w:val="0098377D"/>
    <w:rsid w:val="00987227"/>
    <w:rsid w:val="00991E1D"/>
    <w:rsid w:val="0099287B"/>
    <w:rsid w:val="009A2E2D"/>
    <w:rsid w:val="009A593E"/>
    <w:rsid w:val="009A729C"/>
    <w:rsid w:val="009B7580"/>
    <w:rsid w:val="009C0265"/>
    <w:rsid w:val="009C72C0"/>
    <w:rsid w:val="009D1D17"/>
    <w:rsid w:val="009E5B00"/>
    <w:rsid w:val="00A06671"/>
    <w:rsid w:val="00A21C12"/>
    <w:rsid w:val="00A30579"/>
    <w:rsid w:val="00A31163"/>
    <w:rsid w:val="00A3163D"/>
    <w:rsid w:val="00A317A6"/>
    <w:rsid w:val="00A34AF5"/>
    <w:rsid w:val="00A409A0"/>
    <w:rsid w:val="00A4221B"/>
    <w:rsid w:val="00A67AB7"/>
    <w:rsid w:val="00A72D6D"/>
    <w:rsid w:val="00A8027C"/>
    <w:rsid w:val="00A853D4"/>
    <w:rsid w:val="00AA45B9"/>
    <w:rsid w:val="00AA6A4B"/>
    <w:rsid w:val="00AA786B"/>
    <w:rsid w:val="00AB5C57"/>
    <w:rsid w:val="00AC72AF"/>
    <w:rsid w:val="00AC7418"/>
    <w:rsid w:val="00AD7DE0"/>
    <w:rsid w:val="00AE1CCA"/>
    <w:rsid w:val="00AE4519"/>
    <w:rsid w:val="00B032E3"/>
    <w:rsid w:val="00B038AF"/>
    <w:rsid w:val="00B04E03"/>
    <w:rsid w:val="00B138ED"/>
    <w:rsid w:val="00B21229"/>
    <w:rsid w:val="00B21646"/>
    <w:rsid w:val="00B24177"/>
    <w:rsid w:val="00B32EAC"/>
    <w:rsid w:val="00B34AF5"/>
    <w:rsid w:val="00B52D19"/>
    <w:rsid w:val="00B532C8"/>
    <w:rsid w:val="00B6020A"/>
    <w:rsid w:val="00B77851"/>
    <w:rsid w:val="00B82D00"/>
    <w:rsid w:val="00B8705F"/>
    <w:rsid w:val="00B970B4"/>
    <w:rsid w:val="00B97B01"/>
    <w:rsid w:val="00BA39CB"/>
    <w:rsid w:val="00BA657A"/>
    <w:rsid w:val="00BB0584"/>
    <w:rsid w:val="00BC0204"/>
    <w:rsid w:val="00BC31D2"/>
    <w:rsid w:val="00BC57FB"/>
    <w:rsid w:val="00BD48C1"/>
    <w:rsid w:val="00BD7B07"/>
    <w:rsid w:val="00BF1A0F"/>
    <w:rsid w:val="00BF5FAA"/>
    <w:rsid w:val="00C22F48"/>
    <w:rsid w:val="00C26E55"/>
    <w:rsid w:val="00C4459A"/>
    <w:rsid w:val="00C4619E"/>
    <w:rsid w:val="00C51785"/>
    <w:rsid w:val="00C65BC2"/>
    <w:rsid w:val="00C83E8B"/>
    <w:rsid w:val="00C8719E"/>
    <w:rsid w:val="00C94E06"/>
    <w:rsid w:val="00CA0C05"/>
    <w:rsid w:val="00CA4735"/>
    <w:rsid w:val="00CA6CF3"/>
    <w:rsid w:val="00CB5FED"/>
    <w:rsid w:val="00CB7677"/>
    <w:rsid w:val="00CD40AE"/>
    <w:rsid w:val="00CD4204"/>
    <w:rsid w:val="00CD6D35"/>
    <w:rsid w:val="00CD73C1"/>
    <w:rsid w:val="00CD7618"/>
    <w:rsid w:val="00CE302D"/>
    <w:rsid w:val="00CE3EF9"/>
    <w:rsid w:val="00CE41F6"/>
    <w:rsid w:val="00CE4ADE"/>
    <w:rsid w:val="00CF240B"/>
    <w:rsid w:val="00CF30AC"/>
    <w:rsid w:val="00CF3291"/>
    <w:rsid w:val="00CF4A94"/>
    <w:rsid w:val="00D2631A"/>
    <w:rsid w:val="00D26683"/>
    <w:rsid w:val="00D2784A"/>
    <w:rsid w:val="00D341F1"/>
    <w:rsid w:val="00D34D16"/>
    <w:rsid w:val="00D37708"/>
    <w:rsid w:val="00D474EE"/>
    <w:rsid w:val="00D52B31"/>
    <w:rsid w:val="00D60CCB"/>
    <w:rsid w:val="00D617A3"/>
    <w:rsid w:val="00D622D2"/>
    <w:rsid w:val="00D65BCF"/>
    <w:rsid w:val="00D67362"/>
    <w:rsid w:val="00D703E9"/>
    <w:rsid w:val="00D764B4"/>
    <w:rsid w:val="00D80086"/>
    <w:rsid w:val="00D81422"/>
    <w:rsid w:val="00D81F74"/>
    <w:rsid w:val="00D82953"/>
    <w:rsid w:val="00D913E9"/>
    <w:rsid w:val="00D9419F"/>
    <w:rsid w:val="00DB2B1C"/>
    <w:rsid w:val="00DB389D"/>
    <w:rsid w:val="00DC05C8"/>
    <w:rsid w:val="00DC6543"/>
    <w:rsid w:val="00DC66BC"/>
    <w:rsid w:val="00DC7111"/>
    <w:rsid w:val="00DC774F"/>
    <w:rsid w:val="00DD2E83"/>
    <w:rsid w:val="00DD5463"/>
    <w:rsid w:val="00DF2643"/>
    <w:rsid w:val="00E025A6"/>
    <w:rsid w:val="00E21644"/>
    <w:rsid w:val="00E234BA"/>
    <w:rsid w:val="00E23ED6"/>
    <w:rsid w:val="00E24510"/>
    <w:rsid w:val="00E261E7"/>
    <w:rsid w:val="00E3466D"/>
    <w:rsid w:val="00E37D5F"/>
    <w:rsid w:val="00E42CB4"/>
    <w:rsid w:val="00E44A03"/>
    <w:rsid w:val="00E44D74"/>
    <w:rsid w:val="00E63B3D"/>
    <w:rsid w:val="00E640C3"/>
    <w:rsid w:val="00E652E9"/>
    <w:rsid w:val="00E727E7"/>
    <w:rsid w:val="00E8349C"/>
    <w:rsid w:val="00E83865"/>
    <w:rsid w:val="00E92633"/>
    <w:rsid w:val="00EA418C"/>
    <w:rsid w:val="00EB55E3"/>
    <w:rsid w:val="00EB5DE6"/>
    <w:rsid w:val="00EC048B"/>
    <w:rsid w:val="00EC364B"/>
    <w:rsid w:val="00EC39F8"/>
    <w:rsid w:val="00ED07F6"/>
    <w:rsid w:val="00ED254D"/>
    <w:rsid w:val="00EE4859"/>
    <w:rsid w:val="00F0465F"/>
    <w:rsid w:val="00F06515"/>
    <w:rsid w:val="00F207A0"/>
    <w:rsid w:val="00F214F2"/>
    <w:rsid w:val="00F32AAE"/>
    <w:rsid w:val="00F32E96"/>
    <w:rsid w:val="00F40ACA"/>
    <w:rsid w:val="00F413A8"/>
    <w:rsid w:val="00F51B0A"/>
    <w:rsid w:val="00F540EA"/>
    <w:rsid w:val="00F5637F"/>
    <w:rsid w:val="00F62CAC"/>
    <w:rsid w:val="00F67C5C"/>
    <w:rsid w:val="00F67E24"/>
    <w:rsid w:val="00F81768"/>
    <w:rsid w:val="00F83843"/>
    <w:rsid w:val="00FA262C"/>
    <w:rsid w:val="00FA6822"/>
    <w:rsid w:val="00FA6C99"/>
    <w:rsid w:val="00FB74D2"/>
    <w:rsid w:val="00FF0804"/>
    <w:rsid w:val="00FF3B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8360"/>
  <w15:docId w15:val="{1FB436A2-51BC-4E2B-8439-033153A9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3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CB"/>
    <w:pPr>
      <w:ind w:left="720"/>
      <w:contextualSpacing/>
    </w:pPr>
  </w:style>
  <w:style w:type="paragraph" w:customStyle="1" w:styleId="footnotedescription">
    <w:name w:val="footnote description"/>
    <w:next w:val="Normal"/>
    <w:link w:val="footnotedescriptionChar"/>
    <w:hidden/>
    <w:rsid w:val="008D2F74"/>
    <w:pPr>
      <w:spacing w:after="0"/>
    </w:pPr>
    <w:rPr>
      <w:rFonts w:ascii="Arial" w:eastAsia="Arial" w:hAnsi="Arial" w:cs="Arial"/>
      <w:i/>
      <w:color w:val="000000"/>
      <w:sz w:val="16"/>
      <w:lang w:eastAsia="en-ZA"/>
    </w:rPr>
  </w:style>
  <w:style w:type="character" w:customStyle="1" w:styleId="footnotedescriptionChar">
    <w:name w:val="footnote description Char"/>
    <w:link w:val="footnotedescription"/>
    <w:rsid w:val="008D2F74"/>
    <w:rPr>
      <w:rFonts w:ascii="Arial" w:eastAsia="Arial" w:hAnsi="Arial" w:cs="Arial"/>
      <w:i/>
      <w:color w:val="000000"/>
      <w:sz w:val="16"/>
      <w:lang w:eastAsia="en-ZA"/>
    </w:rPr>
  </w:style>
  <w:style w:type="character" w:customStyle="1" w:styleId="footnotemark">
    <w:name w:val="footnote mark"/>
    <w:hidden/>
    <w:rsid w:val="008D2F74"/>
    <w:rPr>
      <w:rFonts w:ascii="Arial" w:eastAsia="Arial" w:hAnsi="Arial" w:cs="Arial"/>
      <w:color w:val="000000"/>
      <w:sz w:val="16"/>
      <w:vertAlign w:val="superscript"/>
    </w:rPr>
  </w:style>
  <w:style w:type="paragraph" w:styleId="NormalWeb">
    <w:name w:val="Normal (Web)"/>
    <w:basedOn w:val="Normal"/>
    <w:uiPriority w:val="99"/>
    <w:semiHidden/>
    <w:unhideWhenUsed/>
    <w:rsid w:val="00DB2B1C"/>
    <w:rPr>
      <w:rFonts w:ascii="Times New Roman" w:hAnsi="Times New Roman" w:cs="Times New Roman"/>
      <w:sz w:val="24"/>
      <w:szCs w:val="24"/>
    </w:rPr>
  </w:style>
  <w:style w:type="character" w:styleId="Hyperlink">
    <w:name w:val="Hyperlink"/>
    <w:basedOn w:val="DefaultParagraphFont"/>
    <w:uiPriority w:val="99"/>
    <w:unhideWhenUsed/>
    <w:rsid w:val="000F788F"/>
    <w:rPr>
      <w:color w:val="0563C1" w:themeColor="hyperlink"/>
      <w:u w:val="single"/>
    </w:rPr>
  </w:style>
  <w:style w:type="character" w:customStyle="1" w:styleId="UnresolvedMention1">
    <w:name w:val="Unresolved Mention1"/>
    <w:basedOn w:val="DefaultParagraphFont"/>
    <w:uiPriority w:val="99"/>
    <w:semiHidden/>
    <w:unhideWhenUsed/>
    <w:rsid w:val="000F788F"/>
    <w:rPr>
      <w:color w:val="605E5C"/>
      <w:shd w:val="clear" w:color="auto" w:fill="E1DFDD"/>
    </w:rPr>
  </w:style>
  <w:style w:type="character" w:styleId="FootnoteReference">
    <w:name w:val="footnote reference"/>
    <w:qFormat/>
    <w:rsid w:val="00B32EAC"/>
    <w:rPr>
      <w:vertAlign w:val="superscript"/>
    </w:rPr>
  </w:style>
  <w:style w:type="paragraph" w:styleId="FootnoteText">
    <w:name w:val="footnote text"/>
    <w:basedOn w:val="Normal"/>
    <w:link w:val="FootnoteTextChar"/>
    <w:qFormat/>
    <w:rsid w:val="00B32EA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qFormat/>
    <w:rsid w:val="00B32EAC"/>
    <w:rPr>
      <w:rFonts w:ascii="Times New Roman" w:eastAsia="Times New Roman" w:hAnsi="Times New Roman" w:cs="Times New Roman"/>
      <w:sz w:val="20"/>
      <w:szCs w:val="20"/>
      <w:lang w:val="en-GB" w:eastAsia="en-GB"/>
    </w:rPr>
  </w:style>
  <w:style w:type="paragraph" w:styleId="NoSpacing">
    <w:name w:val="No Spacing"/>
    <w:uiPriority w:val="1"/>
    <w:qFormat/>
    <w:rsid w:val="006527D1"/>
    <w:pPr>
      <w:spacing w:after="0" w:line="240" w:lineRule="auto"/>
    </w:pPr>
  </w:style>
  <w:style w:type="paragraph" w:styleId="Footer">
    <w:name w:val="footer"/>
    <w:basedOn w:val="Normal"/>
    <w:link w:val="FooterChar"/>
    <w:uiPriority w:val="99"/>
    <w:unhideWhenUsed/>
    <w:rsid w:val="00606352"/>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606352"/>
    <w:rPr>
      <w:rFonts w:eastAsiaTheme="minorEastAsia" w:cs="Times New Roman"/>
      <w:lang w:val="en-US"/>
    </w:rPr>
  </w:style>
  <w:style w:type="character" w:styleId="CommentReference">
    <w:name w:val="annotation reference"/>
    <w:basedOn w:val="DefaultParagraphFont"/>
    <w:uiPriority w:val="99"/>
    <w:semiHidden/>
    <w:unhideWhenUsed/>
    <w:rsid w:val="00D65BCF"/>
    <w:rPr>
      <w:sz w:val="16"/>
      <w:szCs w:val="16"/>
    </w:rPr>
  </w:style>
  <w:style w:type="paragraph" w:styleId="CommentText">
    <w:name w:val="annotation text"/>
    <w:basedOn w:val="Normal"/>
    <w:link w:val="CommentTextChar"/>
    <w:uiPriority w:val="99"/>
    <w:semiHidden/>
    <w:unhideWhenUsed/>
    <w:rsid w:val="00D65BCF"/>
    <w:pPr>
      <w:spacing w:line="240" w:lineRule="auto"/>
    </w:pPr>
    <w:rPr>
      <w:sz w:val="20"/>
      <w:szCs w:val="20"/>
    </w:rPr>
  </w:style>
  <w:style w:type="character" w:customStyle="1" w:styleId="CommentTextChar">
    <w:name w:val="Comment Text Char"/>
    <w:basedOn w:val="DefaultParagraphFont"/>
    <w:link w:val="CommentText"/>
    <w:uiPriority w:val="99"/>
    <w:semiHidden/>
    <w:rsid w:val="00D65BCF"/>
    <w:rPr>
      <w:sz w:val="20"/>
      <w:szCs w:val="20"/>
    </w:rPr>
  </w:style>
  <w:style w:type="paragraph" w:styleId="CommentSubject">
    <w:name w:val="annotation subject"/>
    <w:basedOn w:val="CommentText"/>
    <w:next w:val="CommentText"/>
    <w:link w:val="CommentSubjectChar"/>
    <w:uiPriority w:val="99"/>
    <w:semiHidden/>
    <w:unhideWhenUsed/>
    <w:rsid w:val="00D65BCF"/>
    <w:rPr>
      <w:b/>
      <w:bCs/>
    </w:rPr>
  </w:style>
  <w:style w:type="character" w:customStyle="1" w:styleId="CommentSubjectChar">
    <w:name w:val="Comment Subject Char"/>
    <w:basedOn w:val="CommentTextChar"/>
    <w:link w:val="CommentSubject"/>
    <w:uiPriority w:val="99"/>
    <w:semiHidden/>
    <w:rsid w:val="00D65BCF"/>
    <w:rPr>
      <w:b/>
      <w:bCs/>
      <w:sz w:val="20"/>
      <w:szCs w:val="20"/>
    </w:rPr>
  </w:style>
  <w:style w:type="paragraph" w:styleId="BalloonText">
    <w:name w:val="Balloon Text"/>
    <w:basedOn w:val="Normal"/>
    <w:link w:val="BalloonTextChar"/>
    <w:uiPriority w:val="99"/>
    <w:semiHidden/>
    <w:unhideWhenUsed/>
    <w:rsid w:val="00D6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CF"/>
    <w:rPr>
      <w:rFonts w:ascii="Segoe UI" w:hAnsi="Segoe UI" w:cs="Segoe UI"/>
      <w:sz w:val="18"/>
      <w:szCs w:val="18"/>
    </w:rPr>
  </w:style>
  <w:style w:type="character" w:customStyle="1" w:styleId="Heading2Char">
    <w:name w:val="Heading 2 Char"/>
    <w:basedOn w:val="DefaultParagraphFont"/>
    <w:link w:val="Heading2"/>
    <w:uiPriority w:val="9"/>
    <w:semiHidden/>
    <w:rsid w:val="000636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53">
      <w:bodyDiv w:val="1"/>
      <w:marLeft w:val="0"/>
      <w:marRight w:val="0"/>
      <w:marTop w:val="0"/>
      <w:marBottom w:val="0"/>
      <w:divBdr>
        <w:top w:val="none" w:sz="0" w:space="0" w:color="auto"/>
        <w:left w:val="none" w:sz="0" w:space="0" w:color="auto"/>
        <w:bottom w:val="none" w:sz="0" w:space="0" w:color="auto"/>
        <w:right w:val="none" w:sz="0" w:space="0" w:color="auto"/>
      </w:divBdr>
    </w:div>
    <w:div w:id="199633242">
      <w:bodyDiv w:val="1"/>
      <w:marLeft w:val="0"/>
      <w:marRight w:val="0"/>
      <w:marTop w:val="0"/>
      <w:marBottom w:val="0"/>
      <w:divBdr>
        <w:top w:val="none" w:sz="0" w:space="0" w:color="auto"/>
        <w:left w:val="none" w:sz="0" w:space="0" w:color="auto"/>
        <w:bottom w:val="none" w:sz="0" w:space="0" w:color="auto"/>
        <w:right w:val="none" w:sz="0" w:space="0" w:color="auto"/>
      </w:divBdr>
    </w:div>
    <w:div w:id="581987533">
      <w:bodyDiv w:val="1"/>
      <w:marLeft w:val="0"/>
      <w:marRight w:val="0"/>
      <w:marTop w:val="0"/>
      <w:marBottom w:val="0"/>
      <w:divBdr>
        <w:top w:val="none" w:sz="0" w:space="0" w:color="auto"/>
        <w:left w:val="none" w:sz="0" w:space="0" w:color="auto"/>
        <w:bottom w:val="none" w:sz="0" w:space="0" w:color="auto"/>
        <w:right w:val="none" w:sz="0" w:space="0" w:color="auto"/>
      </w:divBdr>
    </w:div>
    <w:div w:id="705910519">
      <w:bodyDiv w:val="1"/>
      <w:marLeft w:val="0"/>
      <w:marRight w:val="0"/>
      <w:marTop w:val="0"/>
      <w:marBottom w:val="0"/>
      <w:divBdr>
        <w:top w:val="none" w:sz="0" w:space="0" w:color="auto"/>
        <w:left w:val="none" w:sz="0" w:space="0" w:color="auto"/>
        <w:bottom w:val="none" w:sz="0" w:space="0" w:color="auto"/>
        <w:right w:val="none" w:sz="0" w:space="0" w:color="auto"/>
      </w:divBdr>
    </w:div>
    <w:div w:id="1179393904">
      <w:bodyDiv w:val="1"/>
      <w:marLeft w:val="0"/>
      <w:marRight w:val="0"/>
      <w:marTop w:val="0"/>
      <w:marBottom w:val="0"/>
      <w:divBdr>
        <w:top w:val="none" w:sz="0" w:space="0" w:color="auto"/>
        <w:left w:val="none" w:sz="0" w:space="0" w:color="auto"/>
        <w:bottom w:val="none" w:sz="0" w:space="0" w:color="auto"/>
        <w:right w:val="none" w:sz="0" w:space="0" w:color="auto"/>
      </w:divBdr>
      <w:divsChild>
        <w:div w:id="1704555006">
          <w:marLeft w:val="0"/>
          <w:marRight w:val="0"/>
          <w:marTop w:val="0"/>
          <w:marBottom w:val="0"/>
          <w:divBdr>
            <w:top w:val="none" w:sz="0" w:space="0" w:color="auto"/>
            <w:left w:val="none" w:sz="0" w:space="0" w:color="auto"/>
            <w:bottom w:val="none" w:sz="0" w:space="0" w:color="auto"/>
            <w:right w:val="none" w:sz="0" w:space="0" w:color="auto"/>
          </w:divBdr>
        </w:div>
      </w:divsChild>
    </w:div>
    <w:div w:id="1540243781">
      <w:bodyDiv w:val="1"/>
      <w:marLeft w:val="0"/>
      <w:marRight w:val="0"/>
      <w:marTop w:val="0"/>
      <w:marBottom w:val="0"/>
      <w:divBdr>
        <w:top w:val="none" w:sz="0" w:space="0" w:color="auto"/>
        <w:left w:val="none" w:sz="0" w:space="0" w:color="auto"/>
        <w:bottom w:val="none" w:sz="0" w:space="0" w:color="auto"/>
        <w:right w:val="none" w:sz="0" w:space="0" w:color="auto"/>
      </w:divBdr>
    </w:div>
    <w:div w:id="185179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doi/pdf/10.1080/00048623.%202002.10755183?needAccess=true" TargetMode="External"/><Relationship Id="rId2" Type="http://schemas.openxmlformats.org/officeDocument/2006/relationships/hyperlink" Target="https://www.tandfonline.com/doi/pdf/10.1080/00048623.%20" TargetMode="External"/><Relationship Id="rId1" Type="http://schemas.openxmlformats.org/officeDocument/2006/relationships/hyperlink" Target="http://www.saflii.org/cgi-bin/LawCite?cit=2004%20%281%29%20SA%20568" TargetMode="External"/><Relationship Id="rId4" Type="http://schemas.openxmlformats.org/officeDocument/2006/relationships/hyperlink" Target="https://www.tandfonline.com/doi/pdf/10.1080/00048623.%202002.10755183?needAcces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F72F-2622-469D-9308-1478CFDF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65</Pages>
  <Words>14828</Words>
  <Characters>84522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THEMBI</dc:creator>
  <cp:keywords/>
  <dc:description/>
  <cp:lastModifiedBy>Katlego Sebola</cp:lastModifiedBy>
  <cp:revision>5</cp:revision>
  <cp:lastPrinted>2022-09-16T12:00:00Z</cp:lastPrinted>
  <dcterms:created xsi:type="dcterms:W3CDTF">2022-09-16T12:04:00Z</dcterms:created>
  <dcterms:modified xsi:type="dcterms:W3CDTF">2022-09-19T07:23:00Z</dcterms:modified>
</cp:coreProperties>
</file>