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1" w:rsidRPr="006E1841" w:rsidRDefault="006E1841" w:rsidP="006E1841">
      <w:pPr>
        <w:rPr>
          <w:color w:val="FF0000"/>
          <w:u w:val="single"/>
        </w:rPr>
      </w:pPr>
      <w:r>
        <w:rPr>
          <w:rFonts w:ascii="Arial" w:hAnsi="Arial" w:cs="Arial"/>
          <w:color w:val="FF0000"/>
        </w:rPr>
        <w:t>Editorial note: Certain information has been redacted from this judgment in compliance with the law.</w:t>
      </w:r>
    </w:p>
    <w:p w:rsidR="003541B1" w:rsidRPr="00CC6955" w:rsidRDefault="003541B1" w:rsidP="003541B1">
      <w:pPr>
        <w:spacing w:line="360" w:lineRule="auto"/>
        <w:ind w:left="566" w:hangingChars="236" w:hanging="566"/>
        <w:jc w:val="center"/>
        <w:rPr>
          <w:rFonts w:ascii="Segoe UI" w:hAnsi="Segoe UI" w:cs="Segoe UI"/>
          <w:b/>
          <w:bCs/>
          <w:sz w:val="24"/>
          <w:szCs w:val="24"/>
          <w:lang w:eastAsia="en-GB"/>
        </w:rPr>
      </w:pPr>
      <w:r w:rsidRPr="00CC6955">
        <w:rPr>
          <w:rFonts w:ascii="Segoe UI" w:hAnsi="Segoe UI" w:cs="Segoe UI"/>
          <w:b/>
          <w:bCs/>
          <w:sz w:val="24"/>
          <w:szCs w:val="24"/>
          <w:lang w:eastAsia="en-GB"/>
        </w:rPr>
        <w:t>REPUBLIC OF SOUTH AFRICA</w:t>
      </w:r>
    </w:p>
    <w:p w:rsidR="007001CD" w:rsidRDefault="003541B1" w:rsidP="003541B1">
      <w:pPr>
        <w:pStyle w:val="NoSpacing"/>
        <w:spacing w:line="276" w:lineRule="auto"/>
        <w:jc w:val="center"/>
        <w:rPr>
          <w:rFonts w:ascii="Segoe UI" w:hAnsi="Segoe UI" w:cs="Segoe UI"/>
          <w:b/>
          <w:sz w:val="24"/>
          <w:szCs w:val="24"/>
          <w:lang w:eastAsia="en-GB"/>
        </w:rPr>
      </w:pPr>
      <w:r w:rsidRPr="00CC6955">
        <w:rPr>
          <w:rFonts w:ascii="Segoe UI" w:hAnsi="Segoe UI" w:cs="Segoe UI"/>
          <w:noProof/>
          <w:sz w:val="24"/>
          <w:szCs w:val="24"/>
          <w:lang w:eastAsia="en-ZA"/>
        </w:rPr>
        <w:drawing>
          <wp:anchor distT="0" distB="0" distL="114300" distR="114300" simplePos="0" relativeHeight="251660288" behindDoc="0" locked="0" layoutInCell="1" allowOverlap="1" wp14:anchorId="25741927" wp14:editId="71F5A2BD">
            <wp:simplePos x="0" y="0"/>
            <wp:positionH relativeFrom="column">
              <wp:posOffset>2165350</wp:posOffset>
            </wp:positionH>
            <wp:positionV relativeFrom="paragraph">
              <wp:posOffset>50800</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CC6955">
        <w:rPr>
          <w:rFonts w:ascii="Segoe UI" w:hAnsi="Segoe UI" w:cs="Segoe UI"/>
          <w:sz w:val="24"/>
          <w:szCs w:val="24"/>
          <w:lang w:eastAsia="en-GB"/>
        </w:rPr>
        <w:br w:type="textWrapping" w:clear="all"/>
      </w:r>
      <w:r w:rsidRPr="00CC6955">
        <w:rPr>
          <w:rFonts w:ascii="Segoe UI" w:hAnsi="Segoe UI" w:cs="Segoe UI"/>
          <w:b/>
          <w:sz w:val="24"/>
          <w:szCs w:val="24"/>
          <w:lang w:eastAsia="en-GB"/>
        </w:rPr>
        <w:t xml:space="preserve">  </w:t>
      </w:r>
    </w:p>
    <w:p w:rsidR="003541B1" w:rsidRPr="00CC6955" w:rsidRDefault="003541B1" w:rsidP="003541B1">
      <w:pPr>
        <w:pStyle w:val="NoSpacing"/>
        <w:spacing w:line="276" w:lineRule="auto"/>
        <w:jc w:val="center"/>
        <w:rPr>
          <w:rFonts w:ascii="Segoe UI" w:hAnsi="Segoe UI" w:cs="Segoe UI"/>
          <w:b/>
          <w:sz w:val="24"/>
          <w:szCs w:val="24"/>
          <w:lang w:eastAsia="en-GB"/>
        </w:rPr>
      </w:pPr>
      <w:r w:rsidRPr="00CC6955">
        <w:rPr>
          <w:rFonts w:ascii="Segoe UI" w:hAnsi="Segoe UI" w:cs="Segoe UI"/>
          <w:b/>
          <w:sz w:val="24"/>
          <w:szCs w:val="24"/>
          <w:lang w:eastAsia="en-GB"/>
        </w:rPr>
        <w:t xml:space="preserve">  IN THE HIGH COURT OF SOUTH AFRICA</w:t>
      </w:r>
    </w:p>
    <w:p w:rsidR="003541B1" w:rsidRPr="00CC6955" w:rsidRDefault="003541B1" w:rsidP="003541B1">
      <w:pPr>
        <w:pStyle w:val="NoSpacing"/>
        <w:spacing w:line="276" w:lineRule="auto"/>
        <w:jc w:val="center"/>
        <w:rPr>
          <w:rFonts w:ascii="Segoe UI" w:hAnsi="Segoe UI" w:cs="Segoe UI"/>
          <w:b/>
          <w:bCs/>
          <w:sz w:val="24"/>
          <w:szCs w:val="24"/>
        </w:rPr>
      </w:pPr>
      <w:r w:rsidRPr="00CC6955">
        <w:rPr>
          <w:rFonts w:ascii="Segoe UI" w:hAnsi="Segoe UI" w:cs="Segoe UI"/>
          <w:b/>
          <w:sz w:val="24"/>
          <w:szCs w:val="24"/>
          <w:lang w:eastAsia="en-GB"/>
        </w:rPr>
        <w:t>GAUTENG DIVISION, PRETORIA</w:t>
      </w:r>
    </w:p>
    <w:p w:rsidR="003541B1" w:rsidRDefault="003541B1" w:rsidP="003541B1">
      <w:pPr>
        <w:pStyle w:val="NoSpacing"/>
        <w:jc w:val="right"/>
        <w:rPr>
          <w:rFonts w:ascii="Segoe UI" w:hAnsi="Segoe UI" w:cs="Segoe UI"/>
          <w:b/>
          <w:sz w:val="24"/>
          <w:szCs w:val="24"/>
        </w:rPr>
      </w:pPr>
    </w:p>
    <w:p w:rsidR="003541B1" w:rsidRPr="00CC6955" w:rsidRDefault="003541B1" w:rsidP="003541B1">
      <w:pPr>
        <w:pStyle w:val="NoSpacing"/>
        <w:jc w:val="right"/>
        <w:rPr>
          <w:rFonts w:ascii="Segoe UI" w:hAnsi="Segoe UI" w:cs="Segoe UI"/>
          <w:b/>
          <w:sz w:val="24"/>
          <w:szCs w:val="24"/>
        </w:rPr>
      </w:pPr>
      <w:r w:rsidRPr="00CC6955">
        <w:rPr>
          <w:rFonts w:ascii="Segoe UI" w:hAnsi="Segoe UI" w:cs="Segoe UI"/>
          <w:b/>
          <w:sz w:val="24"/>
          <w:szCs w:val="24"/>
        </w:rPr>
        <w:t xml:space="preserve">CASE NO: </w:t>
      </w:r>
      <w:r w:rsidR="003A1F80">
        <w:rPr>
          <w:rFonts w:ascii="Segoe UI" w:hAnsi="Segoe UI" w:cs="Segoe UI"/>
          <w:b/>
          <w:sz w:val="24"/>
          <w:szCs w:val="24"/>
        </w:rPr>
        <w:t>36421/21</w:t>
      </w:r>
    </w:p>
    <w:p w:rsidR="003541B1" w:rsidRDefault="003541B1" w:rsidP="003541B1">
      <w:pPr>
        <w:pStyle w:val="NoSpacing"/>
        <w:spacing w:line="360" w:lineRule="auto"/>
        <w:jc w:val="right"/>
        <w:rPr>
          <w:rFonts w:ascii="Segoe UI" w:hAnsi="Segoe UI" w:cs="Segoe UI"/>
          <w:b/>
          <w:bCs/>
          <w:sz w:val="24"/>
          <w:szCs w:val="24"/>
        </w:rPr>
      </w:pPr>
      <w:r w:rsidRPr="003D1159">
        <w:rPr>
          <w:rFonts w:ascii="Segoe UI" w:hAnsi="Segoe UI" w:cs="Segoe UI"/>
          <w:b/>
          <w:bCs/>
          <w:sz w:val="24"/>
          <w:szCs w:val="24"/>
        </w:rPr>
        <w:t xml:space="preserve">DELIVERED: </w:t>
      </w:r>
      <w:r w:rsidR="00970244">
        <w:rPr>
          <w:rFonts w:ascii="Segoe UI" w:hAnsi="Segoe UI" w:cs="Segoe UI"/>
          <w:b/>
          <w:bCs/>
          <w:sz w:val="24"/>
          <w:szCs w:val="24"/>
        </w:rPr>
        <w:t>24</w:t>
      </w:r>
      <w:r w:rsidR="003A1F80">
        <w:rPr>
          <w:rFonts w:ascii="Segoe UI" w:hAnsi="Segoe UI" w:cs="Segoe UI"/>
          <w:b/>
          <w:bCs/>
          <w:sz w:val="24"/>
          <w:szCs w:val="24"/>
        </w:rPr>
        <w:t>/10</w:t>
      </w:r>
      <w:r w:rsidRPr="003D1159">
        <w:rPr>
          <w:rFonts w:ascii="Segoe UI" w:hAnsi="Segoe UI" w:cs="Segoe UI"/>
          <w:b/>
          <w:bCs/>
          <w:sz w:val="24"/>
          <w:szCs w:val="24"/>
        </w:rPr>
        <w:t>/2022</w:t>
      </w:r>
    </w:p>
    <w:p w:rsidR="007001CD" w:rsidRPr="00CC6955" w:rsidRDefault="007001CD" w:rsidP="003541B1">
      <w:pPr>
        <w:pStyle w:val="NoSpacing"/>
        <w:spacing w:line="360" w:lineRule="auto"/>
        <w:jc w:val="right"/>
        <w:rPr>
          <w:rFonts w:ascii="Segoe UI" w:hAnsi="Segoe UI" w:cs="Segoe UI"/>
          <w:b/>
          <w:sz w:val="24"/>
          <w:szCs w:val="24"/>
        </w:rPr>
      </w:pPr>
    </w:p>
    <w:p w:rsidR="003541B1" w:rsidRPr="00074941" w:rsidRDefault="003541B1" w:rsidP="003541B1">
      <w:pPr>
        <w:spacing w:line="360" w:lineRule="auto"/>
        <w:jc w:val="right"/>
        <w:rPr>
          <w:rFonts w:ascii="Segoe UI" w:hAnsi="Segoe UI" w:cs="Segoe UI"/>
          <w:b/>
          <w:bCs/>
          <w:sz w:val="24"/>
          <w:szCs w:val="24"/>
        </w:rPr>
      </w:pPr>
      <w:r w:rsidRPr="003A770A">
        <w:rPr>
          <w:rFonts w:cstheme="minorHAnsi"/>
          <w:b/>
          <w:bCs/>
          <w:noProof/>
          <w:sz w:val="24"/>
          <w:szCs w:val="24"/>
          <w:lang w:eastAsia="en-ZA"/>
        </w:rPr>
        <mc:AlternateContent>
          <mc:Choice Requires="wps">
            <w:drawing>
              <wp:anchor distT="0" distB="0" distL="114300" distR="114300" simplePos="0" relativeHeight="251659264" behindDoc="0" locked="0" layoutInCell="1" allowOverlap="1" wp14:anchorId="777127FD" wp14:editId="4B181483">
                <wp:simplePos x="0" y="0"/>
                <wp:positionH relativeFrom="column">
                  <wp:posOffset>53975</wp:posOffset>
                </wp:positionH>
                <wp:positionV relativeFrom="paragraph">
                  <wp:posOffset>112395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rsidR="007C62ED" w:rsidRDefault="007C62ED" w:rsidP="003541B1">
                            <w:pPr>
                              <w:jc w:val="center"/>
                              <w:rPr>
                                <w:rFonts w:ascii="Century Gothic" w:hAnsi="Century Gothic"/>
                                <w:b/>
                                <w:sz w:val="20"/>
                                <w:szCs w:val="20"/>
                              </w:rPr>
                            </w:pPr>
                          </w:p>
                          <w:p w:rsidR="007C62ED" w:rsidRDefault="006E1841" w:rsidP="006E184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7C62ED">
                              <w:rPr>
                                <w:rFonts w:ascii="Century Gothic" w:hAnsi="Century Gothic"/>
                                <w:sz w:val="20"/>
                                <w:szCs w:val="20"/>
                              </w:rPr>
                              <w:t>REPORTABLE: NO</w:t>
                            </w:r>
                          </w:p>
                          <w:p w:rsidR="007C62ED" w:rsidRDefault="006E1841" w:rsidP="006E184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7C62ED">
                              <w:rPr>
                                <w:rFonts w:ascii="Century Gothic" w:hAnsi="Century Gothic"/>
                                <w:sz w:val="20"/>
                                <w:szCs w:val="20"/>
                              </w:rPr>
                              <w:t>OF INTEREST TO OTHER JUDGES: NO</w:t>
                            </w:r>
                          </w:p>
                          <w:p w:rsidR="007C62ED" w:rsidRDefault="006E1841" w:rsidP="006E1841">
                            <w:pPr>
                              <w:tabs>
                                <w:tab w:val="left" w:pos="900"/>
                              </w:tabs>
                              <w:spacing w:after="0" w:line="240" w:lineRule="auto"/>
                              <w:ind w:left="900" w:hanging="758"/>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7C62ED" w:rsidRPr="00546B44">
                              <w:rPr>
                                <w:rFonts w:ascii="Century Gothic" w:hAnsi="Century Gothic"/>
                                <w:sz w:val="20"/>
                                <w:szCs w:val="20"/>
                              </w:rPr>
                              <w:t>REVISED: YES/NO</w:t>
                            </w:r>
                          </w:p>
                          <w:p w:rsidR="007C62ED" w:rsidRPr="00546B44" w:rsidRDefault="007C62ED" w:rsidP="003541B1">
                            <w:pPr>
                              <w:spacing w:after="0" w:line="240" w:lineRule="auto"/>
                              <w:ind w:left="1080"/>
                              <w:rPr>
                                <w:rFonts w:ascii="Century Gothic" w:hAnsi="Century Gothic"/>
                                <w:sz w:val="20"/>
                                <w:szCs w:val="20"/>
                              </w:rPr>
                            </w:pPr>
                            <w:r w:rsidRPr="00546B44">
                              <w:rPr>
                                <w:rFonts w:ascii="Century Gothic" w:hAnsi="Century Gothic"/>
                                <w:sz w:val="20"/>
                                <w:szCs w:val="20"/>
                              </w:rPr>
                              <w:t xml:space="preserve"> </w:t>
                            </w:r>
                          </w:p>
                          <w:p w:rsidR="007C62ED" w:rsidRPr="007B2A5B" w:rsidRDefault="00EF7C56" w:rsidP="003541B1">
                            <w:pPr>
                              <w:rPr>
                                <w:rFonts w:ascii="Century Gothic" w:hAnsi="Century Gothic"/>
                                <w:b/>
                                <w:bCs/>
                                <w:sz w:val="20"/>
                                <w:szCs w:val="20"/>
                                <w:u w:val="single"/>
                              </w:rPr>
                            </w:pPr>
                            <w:r>
                              <w:rPr>
                                <w:rFonts w:ascii="Century Gothic" w:hAnsi="Century Gothic"/>
                                <w:b/>
                                <w:bCs/>
                                <w:sz w:val="20"/>
                                <w:szCs w:val="20"/>
                                <w:u w:val="single"/>
                              </w:rPr>
                              <w:t>24</w:t>
                            </w:r>
                            <w:r w:rsidR="007C62ED">
                              <w:rPr>
                                <w:rFonts w:ascii="Century Gothic" w:hAnsi="Century Gothic"/>
                                <w:b/>
                                <w:bCs/>
                                <w:sz w:val="20"/>
                                <w:szCs w:val="20"/>
                                <w:u w:val="single"/>
                              </w:rPr>
                              <w:t xml:space="preserve">-10-2022 </w:t>
                            </w:r>
                            <w:r w:rsidR="007C62ED" w:rsidRPr="007B2A5B">
                              <w:rPr>
                                <w:rFonts w:ascii="Century Gothic" w:hAnsi="Century Gothic"/>
                                <w:b/>
                                <w:bCs/>
                                <w:sz w:val="20"/>
                                <w:szCs w:val="20"/>
                              </w:rPr>
                              <w:t xml:space="preserve">                       </w:t>
                            </w:r>
                            <w:r w:rsidR="007C62ED">
                              <w:rPr>
                                <w:rFonts w:ascii="Century Gothic" w:hAnsi="Century Gothic"/>
                                <w:b/>
                                <w:bCs/>
                                <w:sz w:val="20"/>
                                <w:szCs w:val="20"/>
                              </w:rPr>
                              <w:t xml:space="preserve">          </w:t>
                            </w:r>
                            <w:r w:rsidR="007C62ED" w:rsidRPr="007B2A5B">
                              <w:rPr>
                                <w:rFonts w:ascii="Century Gothic" w:hAnsi="Century Gothic"/>
                                <w:b/>
                                <w:bCs/>
                                <w:sz w:val="20"/>
                                <w:szCs w:val="20"/>
                                <w:u w:val="single"/>
                              </w:rPr>
                              <w:t>PD</w:t>
                            </w:r>
                            <w:r w:rsidR="007C62ED">
                              <w:rPr>
                                <w:rFonts w:ascii="Century Gothic" w:hAnsi="Century Gothic"/>
                                <w:b/>
                                <w:bCs/>
                                <w:sz w:val="20"/>
                                <w:szCs w:val="20"/>
                                <w:u w:val="single"/>
                              </w:rPr>
                              <w:t>.</w:t>
                            </w:r>
                            <w:r w:rsidR="007C62ED" w:rsidRPr="007B2A5B">
                              <w:rPr>
                                <w:rFonts w:ascii="Century Gothic" w:hAnsi="Century Gothic"/>
                                <w:b/>
                                <w:bCs/>
                                <w:sz w:val="20"/>
                                <w:szCs w:val="20"/>
                                <w:u w:val="single"/>
                              </w:rPr>
                              <w:t xml:space="preserve"> PHAHLANE</w:t>
                            </w:r>
                          </w:p>
                          <w:p w:rsidR="007C62ED" w:rsidRPr="007B2A5B" w:rsidRDefault="007C62ED" w:rsidP="003541B1">
                            <w:pPr>
                              <w:rPr>
                                <w:rFonts w:ascii="Century Gothic" w:hAnsi="Century Gothic"/>
                                <w:sz w:val="18"/>
                                <w:szCs w:val="18"/>
                              </w:rPr>
                            </w:pPr>
                            <w:r w:rsidRPr="007B2A5B">
                              <w:rPr>
                                <w:rFonts w:ascii="Century Gothic" w:hAnsi="Century Gothic"/>
                                <w:b/>
                                <w:bCs/>
                                <w:sz w:val="18"/>
                                <w:szCs w:val="18"/>
                              </w:rPr>
                              <w:t xml:space="preserve">    </w:t>
                            </w:r>
                            <w:r w:rsidRPr="007B2A5B">
                              <w:rPr>
                                <w:rFonts w:ascii="Century Gothic" w:hAnsi="Century Gothic"/>
                                <w:sz w:val="18"/>
                                <w:szCs w:val="18"/>
                              </w:rPr>
                              <w:t xml:space="preserve">DATE                               </w:t>
                            </w:r>
                            <w:r>
                              <w:rPr>
                                <w:rFonts w:ascii="Century Gothic" w:hAnsi="Century Gothic"/>
                                <w:sz w:val="18"/>
                                <w:szCs w:val="18"/>
                              </w:rPr>
                              <w:t xml:space="preserve">         </w:t>
                            </w:r>
                            <w:r w:rsidRPr="007B2A5B">
                              <w:rPr>
                                <w:rFonts w:ascii="Century Gothic" w:hAnsi="Century Gothic"/>
                                <w:sz w:val="18"/>
                                <w:szCs w:val="18"/>
                              </w:rPr>
                              <w:t xml:space="preserv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27FD" id="_x0000_t202" coordsize="21600,21600" o:spt="202" path="m,l,21600r21600,l21600,xe">
                <v:stroke joinstyle="miter"/>
                <v:path gradientshapeok="t" o:connecttype="rect"/>
              </v:shapetype>
              <v:shape id="Text Box 2" o:spid="_x0000_s1026" type="#_x0000_t202" style="position:absolute;left:0;text-align:left;margin-left:4.25pt;margin-top:8.8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">
                <v:textbox>
                  <w:txbxContent>
                    <w:p w:rsidR="007C62ED" w:rsidRDefault="007C62ED" w:rsidP="003541B1">
                      <w:pPr>
                        <w:jc w:val="center"/>
                        <w:rPr>
                          <w:rFonts w:ascii="Century Gothic" w:hAnsi="Century Gothic"/>
                          <w:b/>
                          <w:sz w:val="20"/>
                          <w:szCs w:val="20"/>
                        </w:rPr>
                      </w:pPr>
                    </w:p>
                    <w:p w:rsidR="007C62ED" w:rsidRDefault="006E1841" w:rsidP="006E184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7C62ED">
                        <w:rPr>
                          <w:rFonts w:ascii="Century Gothic" w:hAnsi="Century Gothic"/>
                          <w:sz w:val="20"/>
                          <w:szCs w:val="20"/>
                        </w:rPr>
                        <w:t>REPORTABLE: NO</w:t>
                      </w:r>
                    </w:p>
                    <w:p w:rsidR="007C62ED" w:rsidRDefault="006E1841" w:rsidP="006E184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7C62ED">
                        <w:rPr>
                          <w:rFonts w:ascii="Century Gothic" w:hAnsi="Century Gothic"/>
                          <w:sz w:val="20"/>
                          <w:szCs w:val="20"/>
                        </w:rPr>
                        <w:t>OF INTEREST TO OTHER JUDGES: NO</w:t>
                      </w:r>
                    </w:p>
                    <w:p w:rsidR="007C62ED" w:rsidRDefault="006E1841" w:rsidP="006E1841">
                      <w:pPr>
                        <w:tabs>
                          <w:tab w:val="left" w:pos="900"/>
                        </w:tabs>
                        <w:spacing w:after="0" w:line="240" w:lineRule="auto"/>
                        <w:ind w:left="900" w:hanging="758"/>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7C62ED" w:rsidRPr="00546B44">
                        <w:rPr>
                          <w:rFonts w:ascii="Century Gothic" w:hAnsi="Century Gothic"/>
                          <w:sz w:val="20"/>
                          <w:szCs w:val="20"/>
                        </w:rPr>
                        <w:t>REVISED: YES/NO</w:t>
                      </w:r>
                    </w:p>
                    <w:p w:rsidR="007C62ED" w:rsidRPr="00546B44" w:rsidRDefault="007C62ED" w:rsidP="003541B1">
                      <w:pPr>
                        <w:spacing w:after="0" w:line="240" w:lineRule="auto"/>
                        <w:ind w:left="1080"/>
                        <w:rPr>
                          <w:rFonts w:ascii="Century Gothic" w:hAnsi="Century Gothic"/>
                          <w:sz w:val="20"/>
                          <w:szCs w:val="20"/>
                        </w:rPr>
                      </w:pPr>
                      <w:r w:rsidRPr="00546B44">
                        <w:rPr>
                          <w:rFonts w:ascii="Century Gothic" w:hAnsi="Century Gothic"/>
                          <w:sz w:val="20"/>
                          <w:szCs w:val="20"/>
                        </w:rPr>
                        <w:t xml:space="preserve"> </w:t>
                      </w:r>
                    </w:p>
                    <w:p w:rsidR="007C62ED" w:rsidRPr="007B2A5B" w:rsidRDefault="00EF7C56" w:rsidP="003541B1">
                      <w:pPr>
                        <w:rPr>
                          <w:rFonts w:ascii="Century Gothic" w:hAnsi="Century Gothic"/>
                          <w:b/>
                          <w:bCs/>
                          <w:sz w:val="20"/>
                          <w:szCs w:val="20"/>
                          <w:u w:val="single"/>
                        </w:rPr>
                      </w:pPr>
                      <w:r>
                        <w:rPr>
                          <w:rFonts w:ascii="Century Gothic" w:hAnsi="Century Gothic"/>
                          <w:b/>
                          <w:bCs/>
                          <w:sz w:val="20"/>
                          <w:szCs w:val="20"/>
                          <w:u w:val="single"/>
                        </w:rPr>
                        <w:t>24</w:t>
                      </w:r>
                      <w:r w:rsidR="007C62ED">
                        <w:rPr>
                          <w:rFonts w:ascii="Century Gothic" w:hAnsi="Century Gothic"/>
                          <w:b/>
                          <w:bCs/>
                          <w:sz w:val="20"/>
                          <w:szCs w:val="20"/>
                          <w:u w:val="single"/>
                        </w:rPr>
                        <w:t xml:space="preserve">-10-2022 </w:t>
                      </w:r>
                      <w:r w:rsidR="007C62ED" w:rsidRPr="007B2A5B">
                        <w:rPr>
                          <w:rFonts w:ascii="Century Gothic" w:hAnsi="Century Gothic"/>
                          <w:b/>
                          <w:bCs/>
                          <w:sz w:val="20"/>
                          <w:szCs w:val="20"/>
                        </w:rPr>
                        <w:t xml:space="preserve">                       </w:t>
                      </w:r>
                      <w:r w:rsidR="007C62ED">
                        <w:rPr>
                          <w:rFonts w:ascii="Century Gothic" w:hAnsi="Century Gothic"/>
                          <w:b/>
                          <w:bCs/>
                          <w:sz w:val="20"/>
                          <w:szCs w:val="20"/>
                        </w:rPr>
                        <w:t xml:space="preserve">          </w:t>
                      </w:r>
                      <w:r w:rsidR="007C62ED" w:rsidRPr="007B2A5B">
                        <w:rPr>
                          <w:rFonts w:ascii="Century Gothic" w:hAnsi="Century Gothic"/>
                          <w:b/>
                          <w:bCs/>
                          <w:sz w:val="20"/>
                          <w:szCs w:val="20"/>
                          <w:u w:val="single"/>
                        </w:rPr>
                        <w:t>PD</w:t>
                      </w:r>
                      <w:r w:rsidR="007C62ED">
                        <w:rPr>
                          <w:rFonts w:ascii="Century Gothic" w:hAnsi="Century Gothic"/>
                          <w:b/>
                          <w:bCs/>
                          <w:sz w:val="20"/>
                          <w:szCs w:val="20"/>
                          <w:u w:val="single"/>
                        </w:rPr>
                        <w:t>.</w:t>
                      </w:r>
                      <w:r w:rsidR="007C62ED" w:rsidRPr="007B2A5B">
                        <w:rPr>
                          <w:rFonts w:ascii="Century Gothic" w:hAnsi="Century Gothic"/>
                          <w:b/>
                          <w:bCs/>
                          <w:sz w:val="20"/>
                          <w:szCs w:val="20"/>
                          <w:u w:val="single"/>
                        </w:rPr>
                        <w:t xml:space="preserve"> PHAHLANE</w:t>
                      </w:r>
                    </w:p>
                    <w:p w:rsidR="007C62ED" w:rsidRPr="007B2A5B" w:rsidRDefault="007C62ED" w:rsidP="003541B1">
                      <w:pPr>
                        <w:rPr>
                          <w:rFonts w:ascii="Century Gothic" w:hAnsi="Century Gothic"/>
                          <w:sz w:val="18"/>
                          <w:szCs w:val="18"/>
                        </w:rPr>
                      </w:pPr>
                      <w:r w:rsidRPr="007B2A5B">
                        <w:rPr>
                          <w:rFonts w:ascii="Century Gothic" w:hAnsi="Century Gothic"/>
                          <w:b/>
                          <w:bCs/>
                          <w:sz w:val="18"/>
                          <w:szCs w:val="18"/>
                        </w:rPr>
                        <w:t xml:space="preserve">    </w:t>
                      </w:r>
                      <w:r w:rsidRPr="007B2A5B">
                        <w:rPr>
                          <w:rFonts w:ascii="Century Gothic" w:hAnsi="Century Gothic"/>
                          <w:sz w:val="18"/>
                          <w:szCs w:val="18"/>
                        </w:rPr>
                        <w:t xml:space="preserve">DATE                               </w:t>
                      </w:r>
                      <w:r>
                        <w:rPr>
                          <w:rFonts w:ascii="Century Gothic" w:hAnsi="Century Gothic"/>
                          <w:sz w:val="18"/>
                          <w:szCs w:val="18"/>
                        </w:rPr>
                        <w:t xml:space="preserve">         </w:t>
                      </w:r>
                      <w:r w:rsidRPr="007B2A5B">
                        <w:rPr>
                          <w:rFonts w:ascii="Century Gothic" w:hAnsi="Century Gothic"/>
                          <w:sz w:val="18"/>
                          <w:szCs w:val="18"/>
                        </w:rPr>
                        <w:t xml:space="preserve">         SIGNATURE </w:t>
                      </w:r>
                    </w:p>
                  </w:txbxContent>
                </v:textbox>
              </v:shape>
            </w:pict>
          </mc:Fallback>
        </mc:AlternateContent>
      </w:r>
    </w:p>
    <w:p w:rsidR="003541B1" w:rsidRPr="00074941" w:rsidRDefault="003541B1" w:rsidP="003541B1">
      <w:pPr>
        <w:tabs>
          <w:tab w:val="left" w:pos="4917"/>
        </w:tabs>
        <w:spacing w:line="360" w:lineRule="auto"/>
        <w:jc w:val="both"/>
        <w:rPr>
          <w:rFonts w:ascii="Segoe UI" w:hAnsi="Segoe UI" w:cs="Segoe UI"/>
          <w:b/>
          <w:bCs/>
          <w:sz w:val="24"/>
          <w:szCs w:val="24"/>
        </w:rPr>
      </w:pPr>
    </w:p>
    <w:p w:rsidR="003541B1" w:rsidRPr="00074941" w:rsidRDefault="003541B1" w:rsidP="003541B1">
      <w:pPr>
        <w:tabs>
          <w:tab w:val="left" w:pos="4917"/>
        </w:tabs>
        <w:spacing w:line="360" w:lineRule="auto"/>
        <w:jc w:val="both"/>
        <w:rPr>
          <w:rFonts w:ascii="Segoe UI" w:hAnsi="Segoe UI" w:cs="Segoe UI"/>
          <w:b/>
          <w:bCs/>
          <w:sz w:val="24"/>
          <w:szCs w:val="24"/>
        </w:rPr>
      </w:pPr>
    </w:p>
    <w:p w:rsidR="003541B1" w:rsidRDefault="003541B1" w:rsidP="003541B1">
      <w:pPr>
        <w:tabs>
          <w:tab w:val="left" w:pos="4917"/>
        </w:tabs>
        <w:spacing w:line="360" w:lineRule="auto"/>
        <w:jc w:val="both"/>
        <w:rPr>
          <w:rFonts w:cstheme="minorHAnsi"/>
          <w:b/>
          <w:bCs/>
          <w:sz w:val="24"/>
          <w:szCs w:val="24"/>
        </w:rPr>
      </w:pPr>
    </w:p>
    <w:p w:rsidR="003541B1" w:rsidRDefault="003541B1" w:rsidP="003541B1">
      <w:pPr>
        <w:rPr>
          <w:rFonts w:ascii="Segoe UI" w:hAnsi="Segoe UI" w:cs="Segoe UI"/>
          <w:b/>
          <w:bCs/>
          <w:sz w:val="24"/>
          <w:szCs w:val="24"/>
        </w:rPr>
      </w:pPr>
    </w:p>
    <w:p w:rsidR="003541B1" w:rsidRPr="00D56603" w:rsidRDefault="003541B1" w:rsidP="003541B1">
      <w:pPr>
        <w:rPr>
          <w:rFonts w:ascii="Segoe UI" w:hAnsi="Segoe UI" w:cs="Segoe UI"/>
          <w:bCs/>
          <w:sz w:val="24"/>
          <w:szCs w:val="24"/>
        </w:rPr>
      </w:pPr>
      <w:r w:rsidRPr="00D56603">
        <w:rPr>
          <w:rFonts w:ascii="Segoe UI" w:hAnsi="Segoe UI" w:cs="Segoe UI"/>
          <w:bCs/>
          <w:sz w:val="24"/>
          <w:szCs w:val="24"/>
        </w:rPr>
        <w:t>In the matter between:</w:t>
      </w:r>
    </w:p>
    <w:p w:rsidR="004E19CA" w:rsidRPr="004E19CA" w:rsidRDefault="0044517C" w:rsidP="004E19CA">
      <w:pPr>
        <w:pStyle w:val="NoSpacing"/>
        <w:rPr>
          <w:rFonts w:ascii="Segoe UI" w:hAnsi="Segoe UI" w:cs="Segoe UI"/>
          <w:b/>
          <w:sz w:val="24"/>
          <w:szCs w:val="24"/>
        </w:rPr>
      </w:pPr>
      <w:r w:rsidRPr="004E19CA">
        <w:rPr>
          <w:rFonts w:ascii="Segoe UI" w:hAnsi="Segoe UI" w:cs="Segoe UI"/>
          <w:b/>
          <w:sz w:val="24"/>
          <w:szCs w:val="24"/>
        </w:rPr>
        <w:t xml:space="preserve">PETRUS VAN DER MERWE N.O.                                                        1ST APPLICANT </w:t>
      </w:r>
    </w:p>
    <w:p w:rsidR="004E19CA" w:rsidRPr="004E19CA" w:rsidRDefault="0044517C" w:rsidP="004E19CA">
      <w:pPr>
        <w:pStyle w:val="NoSpacing"/>
        <w:rPr>
          <w:rFonts w:ascii="Segoe UI" w:hAnsi="Segoe UI" w:cs="Segoe UI"/>
        </w:rPr>
      </w:pPr>
      <w:r w:rsidRPr="004E19CA">
        <w:rPr>
          <w:rFonts w:ascii="Segoe UI" w:hAnsi="Segoe UI" w:cs="Segoe UI"/>
        </w:rPr>
        <w:t xml:space="preserve">In his capacity as the Executor of the Estate of the late </w:t>
      </w:r>
    </w:p>
    <w:p w:rsidR="0044517C" w:rsidRPr="004E19CA" w:rsidRDefault="0044517C" w:rsidP="004E19CA">
      <w:pPr>
        <w:pStyle w:val="NoSpacing"/>
        <w:rPr>
          <w:rFonts w:ascii="Segoe UI" w:hAnsi="Segoe UI" w:cs="Segoe UI"/>
        </w:rPr>
      </w:pPr>
      <w:r w:rsidRPr="004E19CA">
        <w:rPr>
          <w:rFonts w:ascii="Segoe UI" w:hAnsi="Segoe UI" w:cs="Segoe UI"/>
        </w:rPr>
        <w:t xml:space="preserve">Petrus van der Merwe </w:t>
      </w:r>
      <w:r w:rsidR="00EC52A7">
        <w:rPr>
          <w:rFonts w:ascii="Segoe UI" w:hAnsi="Segoe UI" w:cs="Segoe UI"/>
        </w:rPr>
        <w:t xml:space="preserve">(ID: </w:t>
      </w:r>
      <w:r w:rsidR="006E1841">
        <w:rPr>
          <w:rFonts w:ascii="Segoe UI" w:hAnsi="Segoe UI" w:cs="Segoe UI"/>
        </w:rPr>
        <w:t>[…]</w:t>
      </w:r>
      <w:r w:rsidR="00EC52A7">
        <w:rPr>
          <w:rFonts w:ascii="Segoe UI" w:hAnsi="Segoe UI" w:cs="Segoe UI"/>
        </w:rPr>
        <w:t>)</w:t>
      </w:r>
      <w:r w:rsidRPr="004E19CA">
        <w:rPr>
          <w:rFonts w:ascii="Segoe UI" w:hAnsi="Segoe UI" w:cs="Segoe UI"/>
        </w:rPr>
        <w:t xml:space="preserve">    </w:t>
      </w:r>
    </w:p>
    <w:p w:rsidR="0044517C" w:rsidRDefault="0044517C" w:rsidP="00F05D3D">
      <w:pPr>
        <w:pStyle w:val="NoSpacing"/>
        <w:spacing w:line="360" w:lineRule="auto"/>
        <w:rPr>
          <w:rFonts w:cstheme="minorHAnsi"/>
          <w:b/>
          <w:sz w:val="24"/>
          <w:szCs w:val="24"/>
        </w:rPr>
      </w:pPr>
    </w:p>
    <w:p w:rsidR="0044517C" w:rsidRDefault="0044517C" w:rsidP="00F05D3D">
      <w:pPr>
        <w:pStyle w:val="NoSpacing"/>
        <w:spacing w:line="360" w:lineRule="auto"/>
        <w:rPr>
          <w:rFonts w:ascii="Segoe UI" w:hAnsi="Segoe UI" w:cs="Segoe UI"/>
          <w:b/>
          <w:sz w:val="24"/>
          <w:szCs w:val="24"/>
        </w:rPr>
      </w:pPr>
      <w:r w:rsidRPr="0044517C">
        <w:rPr>
          <w:rFonts w:ascii="Segoe UI" w:hAnsi="Segoe UI" w:cs="Segoe UI"/>
          <w:b/>
          <w:sz w:val="24"/>
          <w:szCs w:val="24"/>
        </w:rPr>
        <w:t xml:space="preserve">PETRUS VAN DER MERWE       </w:t>
      </w:r>
      <w:r>
        <w:rPr>
          <w:rFonts w:ascii="Segoe UI" w:hAnsi="Segoe UI" w:cs="Segoe UI"/>
          <w:b/>
          <w:sz w:val="24"/>
          <w:szCs w:val="24"/>
        </w:rPr>
        <w:t xml:space="preserve">         </w:t>
      </w:r>
      <w:r w:rsidRPr="0044517C">
        <w:rPr>
          <w:rFonts w:ascii="Segoe UI" w:hAnsi="Segoe UI" w:cs="Segoe UI"/>
          <w:b/>
          <w:sz w:val="24"/>
          <w:szCs w:val="24"/>
        </w:rPr>
        <w:t xml:space="preserve">                                                 2</w:t>
      </w:r>
      <w:r w:rsidRPr="0044517C">
        <w:rPr>
          <w:rFonts w:ascii="Segoe UI" w:hAnsi="Segoe UI" w:cs="Segoe UI"/>
          <w:b/>
          <w:sz w:val="24"/>
          <w:szCs w:val="24"/>
          <w:vertAlign w:val="superscript"/>
        </w:rPr>
        <w:t>ND</w:t>
      </w:r>
      <w:r w:rsidRPr="0044517C">
        <w:rPr>
          <w:rFonts w:ascii="Segoe UI" w:hAnsi="Segoe UI" w:cs="Segoe UI"/>
          <w:b/>
          <w:sz w:val="24"/>
          <w:szCs w:val="24"/>
        </w:rPr>
        <w:t xml:space="preserve"> APPLICANT </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PETRO VAN DER MERWE                                                                   3</w:t>
      </w:r>
      <w:r w:rsidRPr="0044517C">
        <w:rPr>
          <w:rFonts w:ascii="Segoe UI" w:hAnsi="Segoe UI" w:cs="Segoe UI"/>
          <w:b/>
          <w:sz w:val="24"/>
          <w:szCs w:val="24"/>
          <w:vertAlign w:val="superscript"/>
        </w:rPr>
        <w:t>RD</w:t>
      </w:r>
      <w:r>
        <w:rPr>
          <w:rFonts w:ascii="Segoe UI" w:hAnsi="Segoe UI" w:cs="Segoe UI"/>
          <w:b/>
          <w:sz w:val="24"/>
          <w:szCs w:val="24"/>
        </w:rPr>
        <w:t xml:space="preserve"> APPLICANT</w:t>
      </w:r>
    </w:p>
    <w:p w:rsidR="0044517C" w:rsidRDefault="0044517C" w:rsidP="00F05D3D">
      <w:pPr>
        <w:pStyle w:val="NoSpacing"/>
        <w:spacing w:line="360" w:lineRule="auto"/>
        <w:rPr>
          <w:rFonts w:ascii="Segoe UI" w:hAnsi="Segoe UI" w:cs="Segoe UI"/>
          <w:b/>
          <w:sz w:val="24"/>
          <w:szCs w:val="24"/>
        </w:rPr>
      </w:pPr>
    </w:p>
    <w:p w:rsidR="0044517C" w:rsidRPr="0044517C" w:rsidRDefault="0044517C" w:rsidP="00F05D3D">
      <w:pPr>
        <w:pStyle w:val="NoSpacing"/>
        <w:spacing w:line="360" w:lineRule="auto"/>
        <w:rPr>
          <w:rFonts w:ascii="Segoe UI" w:hAnsi="Segoe UI" w:cs="Segoe UI"/>
          <w:sz w:val="24"/>
          <w:szCs w:val="24"/>
        </w:rPr>
      </w:pPr>
      <w:r w:rsidRPr="0044517C">
        <w:rPr>
          <w:rFonts w:ascii="Segoe UI" w:hAnsi="Segoe UI" w:cs="Segoe UI"/>
          <w:sz w:val="24"/>
          <w:szCs w:val="24"/>
        </w:rPr>
        <w:t xml:space="preserve">And </w:t>
      </w:r>
    </w:p>
    <w:p w:rsidR="0044517C" w:rsidRDefault="0044517C" w:rsidP="00F05D3D">
      <w:pPr>
        <w:pStyle w:val="NoSpacing"/>
        <w:spacing w:line="360" w:lineRule="auto"/>
        <w:rPr>
          <w:rFonts w:ascii="Segoe UI" w:hAnsi="Segoe UI" w:cs="Segoe UI"/>
          <w:b/>
          <w:sz w:val="24"/>
          <w:szCs w:val="24"/>
        </w:rPr>
      </w:pP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SUPERPLANT HIRE (PTY) LTD                                                        1</w:t>
      </w:r>
      <w:r w:rsidRPr="0044517C">
        <w:rPr>
          <w:rFonts w:ascii="Segoe UI" w:hAnsi="Segoe UI" w:cs="Segoe UI"/>
          <w:b/>
          <w:sz w:val="24"/>
          <w:szCs w:val="24"/>
          <w:vertAlign w:val="superscript"/>
        </w:rPr>
        <w:t>ST</w:t>
      </w:r>
      <w:r>
        <w:rPr>
          <w:rFonts w:ascii="Segoe UI" w:hAnsi="Segoe UI" w:cs="Segoe UI"/>
          <w:b/>
          <w:sz w:val="24"/>
          <w:szCs w:val="24"/>
        </w:rPr>
        <w:t xml:space="preserve"> RESPONDENT  </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lastRenderedPageBreak/>
        <w:t>WILLIE MEYER                                                                                 2</w:t>
      </w:r>
      <w:r w:rsidRPr="0044517C">
        <w:rPr>
          <w:rFonts w:ascii="Segoe UI" w:hAnsi="Segoe UI" w:cs="Segoe UI"/>
          <w:b/>
          <w:sz w:val="24"/>
          <w:szCs w:val="24"/>
          <w:vertAlign w:val="superscript"/>
        </w:rPr>
        <w:t>ND</w:t>
      </w:r>
      <w:r>
        <w:rPr>
          <w:rFonts w:ascii="Segoe UI" w:hAnsi="Segoe UI" w:cs="Segoe UI"/>
          <w:b/>
          <w:sz w:val="24"/>
          <w:szCs w:val="24"/>
        </w:rPr>
        <w:t xml:space="preserve"> RESPONDENT </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DOTNET LOGISTICS (PTY) LTD                                                      3</w:t>
      </w:r>
      <w:r w:rsidRPr="0044517C">
        <w:rPr>
          <w:rFonts w:ascii="Segoe UI" w:hAnsi="Segoe UI" w:cs="Segoe UI"/>
          <w:b/>
          <w:sz w:val="24"/>
          <w:szCs w:val="24"/>
          <w:vertAlign w:val="superscript"/>
        </w:rPr>
        <w:t>RD</w:t>
      </w:r>
      <w:r>
        <w:rPr>
          <w:rFonts w:ascii="Segoe UI" w:hAnsi="Segoe UI" w:cs="Segoe UI"/>
          <w:b/>
          <w:sz w:val="24"/>
          <w:szCs w:val="24"/>
        </w:rPr>
        <w:t xml:space="preserve"> RESPONDENT</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MARK SWART                                                                                 4</w:t>
      </w:r>
      <w:r w:rsidRPr="0044517C">
        <w:rPr>
          <w:rFonts w:ascii="Segoe UI" w:hAnsi="Segoe UI" w:cs="Segoe UI"/>
          <w:b/>
          <w:sz w:val="24"/>
          <w:szCs w:val="24"/>
          <w:vertAlign w:val="superscript"/>
        </w:rPr>
        <w:t>TH</w:t>
      </w:r>
      <w:r>
        <w:rPr>
          <w:rFonts w:ascii="Segoe UI" w:hAnsi="Segoe UI" w:cs="Segoe UI"/>
          <w:b/>
          <w:sz w:val="24"/>
          <w:szCs w:val="24"/>
        </w:rPr>
        <w:t xml:space="preserve"> RESPONDENT </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KAREL KROG                                                                                    5</w:t>
      </w:r>
      <w:r w:rsidRPr="0044517C">
        <w:rPr>
          <w:rFonts w:ascii="Segoe UI" w:hAnsi="Segoe UI" w:cs="Segoe UI"/>
          <w:b/>
          <w:sz w:val="24"/>
          <w:szCs w:val="24"/>
          <w:vertAlign w:val="superscript"/>
        </w:rPr>
        <w:t>TH</w:t>
      </w:r>
      <w:r>
        <w:rPr>
          <w:rFonts w:ascii="Segoe UI" w:hAnsi="Segoe UI" w:cs="Segoe UI"/>
          <w:b/>
          <w:sz w:val="24"/>
          <w:szCs w:val="24"/>
        </w:rPr>
        <w:t xml:space="preserve"> RESPONDENT</w:t>
      </w:r>
    </w:p>
    <w:p w:rsid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ELTON BVUMBI                                                                               6</w:t>
      </w:r>
      <w:r w:rsidRPr="0044517C">
        <w:rPr>
          <w:rFonts w:ascii="Segoe UI" w:hAnsi="Segoe UI" w:cs="Segoe UI"/>
          <w:b/>
          <w:sz w:val="24"/>
          <w:szCs w:val="24"/>
          <w:vertAlign w:val="superscript"/>
        </w:rPr>
        <w:t>TH</w:t>
      </w:r>
      <w:r>
        <w:rPr>
          <w:rFonts w:ascii="Segoe UI" w:hAnsi="Segoe UI" w:cs="Segoe UI"/>
          <w:b/>
          <w:sz w:val="24"/>
          <w:szCs w:val="24"/>
        </w:rPr>
        <w:t xml:space="preserve"> RESPONDENT </w:t>
      </w:r>
    </w:p>
    <w:p w:rsidR="0044517C" w:rsidRPr="0044517C" w:rsidRDefault="0044517C" w:rsidP="00F05D3D">
      <w:pPr>
        <w:pStyle w:val="NoSpacing"/>
        <w:spacing w:line="360" w:lineRule="auto"/>
        <w:rPr>
          <w:rFonts w:ascii="Segoe UI" w:hAnsi="Segoe UI" w:cs="Segoe UI"/>
          <w:b/>
          <w:sz w:val="24"/>
          <w:szCs w:val="24"/>
        </w:rPr>
      </w:pPr>
      <w:r>
        <w:rPr>
          <w:rFonts w:ascii="Segoe UI" w:hAnsi="Segoe UI" w:cs="Segoe UI"/>
          <w:b/>
          <w:sz w:val="24"/>
          <w:szCs w:val="24"/>
        </w:rPr>
        <w:t>ELTON READY MIX CONCRETE (PTY) LTD                                    7</w:t>
      </w:r>
      <w:r w:rsidRPr="0044517C">
        <w:rPr>
          <w:rFonts w:ascii="Segoe UI" w:hAnsi="Segoe UI" w:cs="Segoe UI"/>
          <w:b/>
          <w:sz w:val="24"/>
          <w:szCs w:val="24"/>
          <w:vertAlign w:val="superscript"/>
        </w:rPr>
        <w:t>TH</w:t>
      </w:r>
      <w:r>
        <w:rPr>
          <w:rFonts w:ascii="Segoe UI" w:hAnsi="Segoe UI" w:cs="Segoe UI"/>
          <w:b/>
          <w:sz w:val="24"/>
          <w:szCs w:val="24"/>
        </w:rPr>
        <w:t xml:space="preserve"> RESPONDENT  </w:t>
      </w:r>
    </w:p>
    <w:p w:rsidR="00C42B0E" w:rsidRDefault="00C42B0E" w:rsidP="00C42B0E">
      <w:pPr>
        <w:pStyle w:val="NoSpacing"/>
        <w:spacing w:line="360" w:lineRule="auto"/>
        <w:rPr>
          <w:rFonts w:ascii="Segoe UI" w:hAnsi="Segoe UI" w:cs="Segoe UI"/>
          <w:b/>
          <w:sz w:val="24"/>
          <w:szCs w:val="24"/>
        </w:rPr>
      </w:pPr>
      <w:r w:rsidRPr="00C42B0E">
        <w:rPr>
          <w:rFonts w:ascii="Segoe UI" w:hAnsi="Segoe UI" w:cs="Segoe UI"/>
          <w:b/>
          <w:sz w:val="24"/>
          <w:szCs w:val="24"/>
        </w:rPr>
        <w:t>BEN DZINGIRAYI                                                                             8</w:t>
      </w:r>
      <w:r w:rsidRPr="00C42B0E">
        <w:rPr>
          <w:rFonts w:ascii="Segoe UI" w:hAnsi="Segoe UI" w:cs="Segoe UI"/>
          <w:b/>
          <w:sz w:val="24"/>
          <w:szCs w:val="24"/>
          <w:vertAlign w:val="superscript"/>
        </w:rPr>
        <w:t>TH</w:t>
      </w:r>
      <w:r w:rsidRPr="00C42B0E">
        <w:rPr>
          <w:rFonts w:ascii="Segoe UI" w:hAnsi="Segoe UI" w:cs="Segoe UI"/>
          <w:b/>
          <w:sz w:val="24"/>
          <w:szCs w:val="24"/>
        </w:rPr>
        <w:t xml:space="preserve"> RESPONDENT </w:t>
      </w:r>
    </w:p>
    <w:p w:rsidR="00C42B0E" w:rsidRPr="006A7150" w:rsidRDefault="00C42B0E" w:rsidP="00C42B0E">
      <w:pPr>
        <w:pStyle w:val="NoSpacing"/>
        <w:spacing w:line="360" w:lineRule="auto"/>
        <w:rPr>
          <w:rFonts w:ascii="Segoe UI" w:hAnsi="Segoe UI" w:cs="Segoe UI"/>
          <w:b/>
          <w:sz w:val="24"/>
          <w:szCs w:val="24"/>
        </w:rPr>
      </w:pPr>
      <w:r w:rsidRPr="006A7150">
        <w:rPr>
          <w:rFonts w:ascii="Segoe UI" w:hAnsi="Segoe UI" w:cs="Segoe UI"/>
          <w:b/>
          <w:sz w:val="24"/>
          <w:szCs w:val="24"/>
        </w:rPr>
        <w:t>M FARREL AND SONS (PTY) LTD                                                   9</w:t>
      </w:r>
      <w:r w:rsidRPr="006A7150">
        <w:rPr>
          <w:rFonts w:ascii="Segoe UI" w:hAnsi="Segoe UI" w:cs="Segoe UI"/>
          <w:b/>
          <w:sz w:val="24"/>
          <w:szCs w:val="24"/>
          <w:vertAlign w:val="superscript"/>
        </w:rPr>
        <w:t>TH</w:t>
      </w:r>
      <w:r w:rsidRPr="006A7150">
        <w:rPr>
          <w:rFonts w:ascii="Segoe UI" w:hAnsi="Segoe UI" w:cs="Segoe UI"/>
          <w:b/>
          <w:sz w:val="24"/>
          <w:szCs w:val="24"/>
        </w:rPr>
        <w:t xml:space="preserve"> RESPONDNET </w:t>
      </w:r>
    </w:p>
    <w:p w:rsidR="00C42B0E" w:rsidRDefault="00C42B0E" w:rsidP="00C42B0E">
      <w:pPr>
        <w:pStyle w:val="NoSpacing"/>
        <w:spacing w:line="360" w:lineRule="auto"/>
        <w:rPr>
          <w:rFonts w:ascii="Segoe UI" w:hAnsi="Segoe UI" w:cs="Segoe UI"/>
          <w:b/>
          <w:sz w:val="24"/>
          <w:szCs w:val="24"/>
        </w:rPr>
      </w:pPr>
      <w:r w:rsidRPr="006A7150">
        <w:rPr>
          <w:rFonts w:ascii="Segoe UI" w:hAnsi="Segoe UI" w:cs="Segoe UI"/>
          <w:b/>
          <w:sz w:val="24"/>
          <w:szCs w:val="24"/>
        </w:rPr>
        <w:t>BRIAN LAWRENCE FARREL                                                          10</w:t>
      </w:r>
      <w:r w:rsidRPr="006A7150">
        <w:rPr>
          <w:rFonts w:ascii="Segoe UI" w:hAnsi="Segoe UI" w:cs="Segoe UI"/>
          <w:b/>
          <w:sz w:val="24"/>
          <w:szCs w:val="24"/>
          <w:vertAlign w:val="superscript"/>
        </w:rPr>
        <w:t>TH</w:t>
      </w:r>
      <w:r w:rsidRPr="006A7150">
        <w:rPr>
          <w:rFonts w:ascii="Segoe UI" w:hAnsi="Segoe UI" w:cs="Segoe UI"/>
          <w:b/>
          <w:sz w:val="24"/>
          <w:szCs w:val="24"/>
        </w:rPr>
        <w:t xml:space="preserve"> RESPONDENT</w:t>
      </w:r>
      <w:r>
        <w:rPr>
          <w:rFonts w:ascii="Segoe UI" w:hAnsi="Segoe UI" w:cs="Segoe UI"/>
          <w:b/>
          <w:sz w:val="24"/>
          <w:szCs w:val="24"/>
        </w:rPr>
        <w:t xml:space="preserve"> </w:t>
      </w:r>
    </w:p>
    <w:p w:rsidR="00C42B0E" w:rsidRDefault="00C42B0E" w:rsidP="00C42B0E">
      <w:pPr>
        <w:pStyle w:val="NoSpacing"/>
        <w:spacing w:line="360" w:lineRule="auto"/>
        <w:rPr>
          <w:rFonts w:ascii="Segoe UI" w:hAnsi="Segoe UI" w:cs="Segoe UI"/>
          <w:b/>
          <w:sz w:val="24"/>
          <w:szCs w:val="24"/>
        </w:rPr>
      </w:pPr>
      <w:r>
        <w:rPr>
          <w:rFonts w:ascii="Segoe UI" w:hAnsi="Segoe UI" w:cs="Segoe UI"/>
          <w:b/>
          <w:sz w:val="24"/>
          <w:szCs w:val="24"/>
        </w:rPr>
        <w:t>PAUL COBB                                                                                    11</w:t>
      </w:r>
      <w:r w:rsidRPr="00C42B0E">
        <w:rPr>
          <w:rFonts w:ascii="Segoe UI" w:hAnsi="Segoe UI" w:cs="Segoe UI"/>
          <w:b/>
          <w:sz w:val="24"/>
          <w:szCs w:val="24"/>
          <w:vertAlign w:val="superscript"/>
        </w:rPr>
        <w:t>TH</w:t>
      </w:r>
      <w:r>
        <w:rPr>
          <w:rFonts w:ascii="Segoe UI" w:hAnsi="Segoe UI" w:cs="Segoe UI"/>
          <w:b/>
          <w:sz w:val="24"/>
          <w:szCs w:val="24"/>
        </w:rPr>
        <w:t xml:space="preserve"> RESPONDENT </w:t>
      </w:r>
    </w:p>
    <w:p w:rsidR="00C42B0E" w:rsidRDefault="00C42B0E" w:rsidP="00C42B0E">
      <w:pPr>
        <w:pStyle w:val="NoSpacing"/>
        <w:spacing w:line="360" w:lineRule="auto"/>
        <w:rPr>
          <w:rFonts w:ascii="Segoe UI" w:hAnsi="Segoe UI" w:cs="Segoe UI"/>
          <w:b/>
          <w:sz w:val="24"/>
          <w:szCs w:val="24"/>
        </w:rPr>
      </w:pPr>
      <w:r>
        <w:rPr>
          <w:rFonts w:ascii="Segoe UI" w:hAnsi="Segoe UI" w:cs="Segoe UI"/>
          <w:b/>
          <w:sz w:val="24"/>
          <w:szCs w:val="24"/>
        </w:rPr>
        <w:t>MOOIKLOOF EINAARSVERENIGING NPC                                   12</w:t>
      </w:r>
      <w:r w:rsidRPr="00C42B0E">
        <w:rPr>
          <w:rFonts w:ascii="Segoe UI" w:hAnsi="Segoe UI" w:cs="Segoe UI"/>
          <w:b/>
          <w:sz w:val="24"/>
          <w:szCs w:val="24"/>
          <w:vertAlign w:val="superscript"/>
        </w:rPr>
        <w:t>TH</w:t>
      </w:r>
      <w:r>
        <w:rPr>
          <w:rFonts w:ascii="Segoe UI" w:hAnsi="Segoe UI" w:cs="Segoe UI"/>
          <w:b/>
          <w:sz w:val="24"/>
          <w:szCs w:val="24"/>
        </w:rPr>
        <w:t xml:space="preserve"> RESPONDENT </w:t>
      </w:r>
    </w:p>
    <w:p w:rsidR="00C42B0E" w:rsidRDefault="00C42B0E" w:rsidP="00C42B0E">
      <w:pPr>
        <w:pStyle w:val="NoSpacing"/>
        <w:spacing w:line="360" w:lineRule="auto"/>
        <w:rPr>
          <w:rFonts w:ascii="Segoe UI" w:hAnsi="Segoe UI" w:cs="Segoe UI"/>
          <w:b/>
          <w:sz w:val="24"/>
          <w:szCs w:val="24"/>
        </w:rPr>
      </w:pPr>
      <w:r>
        <w:rPr>
          <w:rFonts w:ascii="Segoe UI" w:hAnsi="Segoe UI" w:cs="Segoe UI"/>
          <w:b/>
          <w:sz w:val="24"/>
          <w:szCs w:val="24"/>
        </w:rPr>
        <w:t>CITY OF TSHWANE METROPOLITAN MUNICIPALITY                13</w:t>
      </w:r>
      <w:r w:rsidRPr="00C42B0E">
        <w:rPr>
          <w:rFonts w:ascii="Segoe UI" w:hAnsi="Segoe UI" w:cs="Segoe UI"/>
          <w:b/>
          <w:sz w:val="24"/>
          <w:szCs w:val="24"/>
          <w:vertAlign w:val="superscript"/>
        </w:rPr>
        <w:t>TH</w:t>
      </w:r>
      <w:r>
        <w:rPr>
          <w:rFonts w:ascii="Segoe UI" w:hAnsi="Segoe UI" w:cs="Segoe UI"/>
          <w:b/>
          <w:sz w:val="24"/>
          <w:szCs w:val="24"/>
        </w:rPr>
        <w:t xml:space="preserve"> RESPONDENT </w:t>
      </w:r>
    </w:p>
    <w:p w:rsidR="00C42B0E" w:rsidRDefault="00C42B0E" w:rsidP="00C42B0E">
      <w:pPr>
        <w:pStyle w:val="NoSpacing"/>
        <w:spacing w:line="360" w:lineRule="auto"/>
        <w:rPr>
          <w:rFonts w:ascii="Segoe UI" w:hAnsi="Segoe UI" w:cs="Segoe UI"/>
          <w:b/>
          <w:sz w:val="24"/>
          <w:szCs w:val="24"/>
        </w:rPr>
      </w:pPr>
      <w:r>
        <w:rPr>
          <w:rFonts w:ascii="Segoe UI" w:hAnsi="Segoe UI" w:cs="Segoe UI"/>
          <w:b/>
          <w:sz w:val="24"/>
          <w:szCs w:val="24"/>
        </w:rPr>
        <w:t>GAUTENG DEPARTMENT OF ROADS AND TRANSPORT           14</w:t>
      </w:r>
      <w:r w:rsidRPr="00C42B0E">
        <w:rPr>
          <w:rFonts w:ascii="Segoe UI" w:hAnsi="Segoe UI" w:cs="Segoe UI"/>
          <w:b/>
          <w:sz w:val="24"/>
          <w:szCs w:val="24"/>
          <w:vertAlign w:val="superscript"/>
        </w:rPr>
        <w:t>TH</w:t>
      </w:r>
      <w:r>
        <w:rPr>
          <w:rFonts w:ascii="Segoe UI" w:hAnsi="Segoe UI" w:cs="Segoe UI"/>
          <w:b/>
          <w:sz w:val="24"/>
          <w:szCs w:val="24"/>
        </w:rPr>
        <w:t xml:space="preserve"> RESPONDENT</w:t>
      </w:r>
    </w:p>
    <w:p w:rsidR="00C42B0E" w:rsidRDefault="00C42B0E" w:rsidP="00C42B0E">
      <w:pPr>
        <w:pStyle w:val="NoSpacing"/>
        <w:spacing w:line="360" w:lineRule="auto"/>
        <w:rPr>
          <w:rFonts w:ascii="Segoe UI" w:hAnsi="Segoe UI" w:cs="Segoe UI"/>
          <w:b/>
          <w:sz w:val="24"/>
          <w:szCs w:val="24"/>
        </w:rPr>
      </w:pPr>
      <w:r>
        <w:rPr>
          <w:rFonts w:ascii="Segoe UI" w:hAnsi="Segoe UI" w:cs="Segoe UI"/>
          <w:b/>
          <w:sz w:val="24"/>
          <w:szCs w:val="24"/>
        </w:rPr>
        <w:t>KEYSTONE DEVELOPMENT CC                                                     15</w:t>
      </w:r>
      <w:r w:rsidRPr="00C42B0E">
        <w:rPr>
          <w:rFonts w:ascii="Segoe UI" w:hAnsi="Segoe UI" w:cs="Segoe UI"/>
          <w:b/>
          <w:sz w:val="24"/>
          <w:szCs w:val="24"/>
          <w:vertAlign w:val="superscript"/>
        </w:rPr>
        <w:t>TH</w:t>
      </w:r>
      <w:r>
        <w:rPr>
          <w:rFonts w:ascii="Segoe UI" w:hAnsi="Segoe UI" w:cs="Segoe UI"/>
          <w:b/>
          <w:sz w:val="24"/>
          <w:szCs w:val="24"/>
        </w:rPr>
        <w:t xml:space="preserve"> RESPONDENT</w:t>
      </w:r>
    </w:p>
    <w:p w:rsidR="00C42B0E" w:rsidRDefault="00C42B0E" w:rsidP="00C42B0E">
      <w:pPr>
        <w:pStyle w:val="NoSpacing"/>
        <w:pBdr>
          <w:bottom w:val="single" w:sz="12" w:space="1" w:color="auto"/>
        </w:pBdr>
        <w:spacing w:line="360" w:lineRule="auto"/>
        <w:rPr>
          <w:rFonts w:ascii="Segoe UI" w:hAnsi="Segoe UI" w:cs="Segoe UI"/>
          <w:b/>
          <w:sz w:val="24"/>
          <w:szCs w:val="24"/>
        </w:rPr>
      </w:pPr>
    </w:p>
    <w:p w:rsidR="00C42B0E" w:rsidRDefault="00C42B0E" w:rsidP="00C42B0E">
      <w:pPr>
        <w:pStyle w:val="NoSpacing"/>
        <w:spacing w:line="360" w:lineRule="auto"/>
        <w:rPr>
          <w:rFonts w:ascii="Segoe UI" w:hAnsi="Segoe UI" w:cs="Segoe UI"/>
          <w:b/>
          <w:sz w:val="24"/>
          <w:szCs w:val="24"/>
        </w:rPr>
      </w:pPr>
    </w:p>
    <w:p w:rsidR="00C42B0E" w:rsidRDefault="00C42B0E" w:rsidP="00C42B0E">
      <w:pPr>
        <w:pStyle w:val="NoSpacing"/>
        <w:spacing w:line="360" w:lineRule="auto"/>
        <w:jc w:val="center"/>
        <w:rPr>
          <w:rFonts w:ascii="Segoe UI" w:hAnsi="Segoe UI" w:cs="Segoe UI"/>
          <w:b/>
          <w:sz w:val="24"/>
          <w:szCs w:val="24"/>
        </w:rPr>
      </w:pPr>
      <w:r>
        <w:rPr>
          <w:rFonts w:ascii="Segoe UI" w:hAnsi="Segoe UI" w:cs="Segoe UI"/>
          <w:b/>
          <w:sz w:val="24"/>
          <w:szCs w:val="24"/>
        </w:rPr>
        <w:t xml:space="preserve">JUDGMENT </w:t>
      </w:r>
    </w:p>
    <w:p w:rsidR="00C42B0E" w:rsidRDefault="00C42B0E" w:rsidP="00C42B0E">
      <w:pPr>
        <w:pStyle w:val="NoSpacing"/>
        <w:pBdr>
          <w:bottom w:val="single" w:sz="12" w:space="1" w:color="auto"/>
        </w:pBdr>
        <w:spacing w:line="360" w:lineRule="auto"/>
        <w:jc w:val="center"/>
        <w:rPr>
          <w:rFonts w:ascii="Segoe UI" w:hAnsi="Segoe UI" w:cs="Segoe UI"/>
          <w:b/>
          <w:sz w:val="24"/>
          <w:szCs w:val="24"/>
        </w:rPr>
      </w:pPr>
    </w:p>
    <w:p w:rsidR="00C42B0E" w:rsidRDefault="00C42B0E" w:rsidP="00C42B0E">
      <w:pPr>
        <w:pStyle w:val="NoSpacing"/>
        <w:spacing w:line="360" w:lineRule="auto"/>
        <w:rPr>
          <w:rFonts w:ascii="Segoe UI" w:hAnsi="Segoe UI" w:cs="Segoe UI"/>
          <w:b/>
          <w:sz w:val="24"/>
          <w:szCs w:val="24"/>
        </w:rPr>
      </w:pPr>
    </w:p>
    <w:p w:rsidR="006C5CBD" w:rsidRDefault="006C5CBD" w:rsidP="00C42B0E">
      <w:pPr>
        <w:pStyle w:val="NoSpacing"/>
        <w:spacing w:line="360" w:lineRule="auto"/>
        <w:rPr>
          <w:rFonts w:ascii="Segoe UI" w:hAnsi="Segoe UI" w:cs="Segoe UI"/>
          <w:b/>
          <w:sz w:val="24"/>
          <w:szCs w:val="24"/>
        </w:rPr>
      </w:pPr>
      <w:r>
        <w:rPr>
          <w:rFonts w:ascii="Segoe UI" w:hAnsi="Segoe UI" w:cs="Segoe UI"/>
          <w:b/>
          <w:sz w:val="24"/>
          <w:szCs w:val="24"/>
        </w:rPr>
        <w:t>PHAHLANE, J</w:t>
      </w:r>
    </w:p>
    <w:p w:rsidR="00C42B0E" w:rsidRDefault="00C42B0E" w:rsidP="00C42B0E">
      <w:pPr>
        <w:pStyle w:val="NoSpacing"/>
        <w:spacing w:line="360" w:lineRule="auto"/>
        <w:rPr>
          <w:rFonts w:ascii="Segoe UI" w:hAnsi="Segoe UI" w:cs="Segoe UI"/>
          <w:b/>
          <w:sz w:val="24"/>
          <w:szCs w:val="24"/>
        </w:rPr>
      </w:pPr>
    </w:p>
    <w:p w:rsidR="00F65173" w:rsidRDefault="00CB08E0" w:rsidP="00B606A7">
      <w:pPr>
        <w:pStyle w:val="Footer"/>
        <w:spacing w:line="360" w:lineRule="auto"/>
        <w:ind w:left="567" w:hanging="567"/>
        <w:jc w:val="both"/>
        <w:rPr>
          <w:rFonts w:ascii="Segoe UI" w:hAnsi="Segoe UI" w:cs="Segoe UI"/>
          <w:sz w:val="24"/>
          <w:szCs w:val="24"/>
          <w:lang w:val="en-US"/>
        </w:rPr>
      </w:pPr>
      <w:r>
        <w:rPr>
          <w:rFonts w:ascii="Segoe UI" w:hAnsi="Segoe UI" w:cs="Segoe UI"/>
          <w:color w:val="000000"/>
          <w:sz w:val="24"/>
          <w:szCs w:val="24"/>
        </w:rPr>
        <w:t xml:space="preserve">[1]   </w:t>
      </w:r>
      <w:r w:rsidRPr="00B606A7">
        <w:rPr>
          <w:rFonts w:ascii="Segoe UI" w:hAnsi="Segoe UI" w:cs="Segoe UI"/>
          <w:color w:val="000000"/>
          <w:sz w:val="24"/>
          <w:szCs w:val="24"/>
        </w:rPr>
        <w:t>This is an application in which the applicants seek</w:t>
      </w:r>
      <w:r w:rsidR="00B606A7" w:rsidRPr="00B606A7">
        <w:rPr>
          <w:rFonts w:ascii="Segoe UI" w:hAnsi="Segoe UI" w:cs="Segoe UI"/>
          <w:color w:val="000000"/>
          <w:sz w:val="24"/>
          <w:szCs w:val="24"/>
        </w:rPr>
        <w:t xml:space="preserve"> </w:t>
      </w:r>
      <w:r w:rsidR="001132AD">
        <w:rPr>
          <w:rFonts w:ascii="Segoe UI" w:hAnsi="Segoe UI" w:cs="Segoe UI"/>
          <w:color w:val="000000"/>
          <w:sz w:val="24"/>
          <w:szCs w:val="24"/>
        </w:rPr>
        <w:t>a</w:t>
      </w:r>
      <w:r w:rsidR="003252EE">
        <w:rPr>
          <w:rFonts w:ascii="Segoe UI" w:hAnsi="Segoe UI" w:cs="Segoe UI"/>
          <w:color w:val="000000"/>
          <w:sz w:val="24"/>
          <w:szCs w:val="24"/>
        </w:rPr>
        <w:t>n</w:t>
      </w:r>
      <w:r w:rsidR="00A00FE7">
        <w:rPr>
          <w:rFonts w:ascii="Segoe UI" w:hAnsi="Segoe UI" w:cs="Segoe UI"/>
          <w:sz w:val="24"/>
          <w:szCs w:val="24"/>
          <w:lang w:val="en-US"/>
        </w:rPr>
        <w:t xml:space="preserve"> </w:t>
      </w:r>
      <w:r w:rsidR="00B606A7" w:rsidRPr="00B606A7">
        <w:rPr>
          <w:rFonts w:ascii="Segoe UI" w:hAnsi="Segoe UI" w:cs="Segoe UI"/>
          <w:sz w:val="24"/>
          <w:szCs w:val="24"/>
          <w:lang w:val="en-US"/>
        </w:rPr>
        <w:t xml:space="preserve">interdict against the </w:t>
      </w:r>
      <w:r w:rsidR="00B606A7">
        <w:rPr>
          <w:rFonts w:ascii="Segoe UI" w:hAnsi="Segoe UI" w:cs="Segoe UI"/>
          <w:sz w:val="24"/>
          <w:szCs w:val="24"/>
          <w:lang w:val="en-US"/>
        </w:rPr>
        <w:t>first to eleventh</w:t>
      </w:r>
      <w:r w:rsidR="00B606A7" w:rsidRPr="00B606A7">
        <w:rPr>
          <w:rFonts w:ascii="Segoe UI" w:hAnsi="Segoe UI" w:cs="Segoe UI"/>
          <w:sz w:val="24"/>
          <w:szCs w:val="24"/>
          <w:lang w:val="en-US"/>
        </w:rPr>
        <w:t xml:space="preserve"> respondents</w:t>
      </w:r>
      <w:r w:rsidR="00400F8B">
        <w:rPr>
          <w:rFonts w:ascii="Segoe UI" w:hAnsi="Segoe UI" w:cs="Segoe UI"/>
          <w:sz w:val="24"/>
          <w:szCs w:val="24"/>
          <w:lang w:val="en-US"/>
        </w:rPr>
        <w:t>;</w:t>
      </w:r>
      <w:r w:rsidR="00B606A7" w:rsidRPr="00B606A7">
        <w:rPr>
          <w:rFonts w:ascii="Segoe UI" w:hAnsi="Segoe UI" w:cs="Segoe UI"/>
          <w:sz w:val="24"/>
          <w:szCs w:val="24"/>
          <w:lang w:val="en-US"/>
        </w:rPr>
        <w:t xml:space="preserve"> a declaratory </w:t>
      </w:r>
      <w:r w:rsidR="00B606A7" w:rsidRPr="003A724F">
        <w:rPr>
          <w:rFonts w:ascii="Segoe UI" w:hAnsi="Segoe UI" w:cs="Segoe UI"/>
          <w:sz w:val="24"/>
          <w:szCs w:val="24"/>
          <w:lang w:val="en-US"/>
        </w:rPr>
        <w:t xml:space="preserve">relief </w:t>
      </w:r>
      <w:r w:rsidR="006A37C9">
        <w:rPr>
          <w:rFonts w:ascii="Segoe UI" w:hAnsi="Segoe UI" w:cs="Segoe UI"/>
          <w:sz w:val="24"/>
          <w:szCs w:val="24"/>
          <w:lang w:val="en-US"/>
        </w:rPr>
        <w:t xml:space="preserve">that </w:t>
      </w:r>
      <w:r w:rsidR="003A724F" w:rsidRPr="003A724F">
        <w:rPr>
          <w:rFonts w:ascii="Segoe UI" w:hAnsi="Segoe UI" w:cs="Segoe UI"/>
          <w:color w:val="000000"/>
          <w:sz w:val="24"/>
          <w:szCs w:val="24"/>
        </w:rPr>
        <w:t xml:space="preserve">the </w:t>
      </w:r>
      <w:r w:rsidR="003A724F" w:rsidRPr="003A724F">
        <w:rPr>
          <w:rFonts w:ascii="Segoe UI" w:hAnsi="Segoe UI" w:cs="Segoe UI"/>
          <w:sz w:val="24"/>
          <w:szCs w:val="24"/>
          <w:lang w:val="en-US"/>
        </w:rPr>
        <w:t>activities of the</w:t>
      </w:r>
      <w:r w:rsidR="003A724F" w:rsidRPr="00B606A7">
        <w:rPr>
          <w:rFonts w:ascii="Segoe UI" w:hAnsi="Segoe UI" w:cs="Segoe UI"/>
          <w:sz w:val="24"/>
          <w:szCs w:val="24"/>
          <w:lang w:val="en-US"/>
        </w:rPr>
        <w:t xml:space="preserve"> </w:t>
      </w:r>
      <w:r w:rsidR="003A724F">
        <w:rPr>
          <w:rFonts w:ascii="Segoe UI" w:hAnsi="Segoe UI" w:cs="Segoe UI"/>
          <w:sz w:val="24"/>
          <w:szCs w:val="24"/>
          <w:lang w:val="en-US"/>
        </w:rPr>
        <w:t>ninth and tenth</w:t>
      </w:r>
      <w:r w:rsidR="003A724F" w:rsidRPr="00B606A7">
        <w:rPr>
          <w:rFonts w:ascii="Segoe UI" w:hAnsi="Segoe UI" w:cs="Segoe UI"/>
          <w:sz w:val="24"/>
          <w:szCs w:val="24"/>
          <w:lang w:val="en-US"/>
        </w:rPr>
        <w:t xml:space="preserve"> respondents</w:t>
      </w:r>
      <w:r w:rsidR="006A37C9">
        <w:rPr>
          <w:rFonts w:ascii="Segoe UI" w:hAnsi="Segoe UI" w:cs="Segoe UI"/>
          <w:sz w:val="24"/>
          <w:szCs w:val="24"/>
          <w:lang w:val="en-US"/>
        </w:rPr>
        <w:t xml:space="preserve"> </w:t>
      </w:r>
      <w:r w:rsidR="006A37C9">
        <w:rPr>
          <w:rFonts w:ascii="Segoe UI" w:hAnsi="Segoe UI" w:cs="Segoe UI"/>
          <w:color w:val="000000"/>
          <w:sz w:val="24"/>
          <w:szCs w:val="24"/>
        </w:rPr>
        <w:t xml:space="preserve">as they appear in the approval by </w:t>
      </w:r>
      <w:r w:rsidR="006A37C9" w:rsidRPr="004E3547">
        <w:rPr>
          <w:rFonts w:ascii="Segoe UI" w:hAnsi="Segoe UI" w:cs="Segoe UI"/>
          <w:color w:val="000000"/>
          <w:sz w:val="24"/>
          <w:szCs w:val="24"/>
        </w:rPr>
        <w:t>the erstwhile Transvaal Provincial Administration</w:t>
      </w:r>
      <w:r w:rsidR="006A37C9">
        <w:rPr>
          <w:rFonts w:ascii="Segoe UI" w:hAnsi="Segoe UI" w:cs="Segoe UI"/>
          <w:color w:val="000000"/>
          <w:sz w:val="24"/>
          <w:szCs w:val="24"/>
        </w:rPr>
        <w:t xml:space="preserve"> be interpreted as defined in </w:t>
      </w:r>
      <w:r w:rsidR="003A724F" w:rsidRPr="003A724F">
        <w:rPr>
          <w:rFonts w:ascii="Segoe UI" w:hAnsi="Segoe UI" w:cs="Segoe UI"/>
          <w:color w:val="000000"/>
          <w:sz w:val="24"/>
          <w:szCs w:val="24"/>
        </w:rPr>
        <w:t xml:space="preserve">the </w:t>
      </w:r>
      <w:proofErr w:type="spellStart"/>
      <w:r w:rsidR="003A724F" w:rsidRPr="003A724F">
        <w:rPr>
          <w:rFonts w:ascii="Segoe UI" w:hAnsi="Segoe UI" w:cs="Segoe UI"/>
          <w:color w:val="000000"/>
          <w:sz w:val="24"/>
          <w:szCs w:val="24"/>
        </w:rPr>
        <w:t>Peri</w:t>
      </w:r>
      <w:proofErr w:type="spellEnd"/>
      <w:r w:rsidR="003A724F" w:rsidRPr="003A724F">
        <w:rPr>
          <w:rFonts w:ascii="Segoe UI" w:hAnsi="Segoe UI" w:cs="Segoe UI"/>
          <w:color w:val="000000"/>
          <w:sz w:val="24"/>
          <w:szCs w:val="24"/>
        </w:rPr>
        <w:t>-Urban Town Planning Scheme</w:t>
      </w:r>
      <w:r w:rsidR="006A37C9">
        <w:rPr>
          <w:rFonts w:ascii="Segoe UI" w:hAnsi="Segoe UI" w:cs="Segoe UI"/>
          <w:color w:val="000000"/>
          <w:sz w:val="24"/>
          <w:szCs w:val="24"/>
        </w:rPr>
        <w:t xml:space="preserve"> of 1975 and </w:t>
      </w:r>
      <w:r w:rsidR="006A37C9" w:rsidRPr="004E3547">
        <w:rPr>
          <w:rFonts w:ascii="Segoe UI" w:hAnsi="Segoe UI" w:cs="Segoe UI"/>
          <w:color w:val="000000"/>
          <w:sz w:val="24"/>
          <w:szCs w:val="24"/>
        </w:rPr>
        <w:t>the Pretor</w:t>
      </w:r>
      <w:r w:rsidR="003521F2">
        <w:rPr>
          <w:rFonts w:ascii="Segoe UI" w:hAnsi="Segoe UI" w:cs="Segoe UI"/>
          <w:color w:val="000000"/>
          <w:sz w:val="24"/>
          <w:szCs w:val="24"/>
        </w:rPr>
        <w:t>ia Town Planning Scheme of 1976</w:t>
      </w:r>
      <w:r w:rsidR="006A37C9">
        <w:rPr>
          <w:rFonts w:ascii="Segoe UI" w:hAnsi="Segoe UI" w:cs="Segoe UI"/>
          <w:color w:val="000000"/>
          <w:sz w:val="24"/>
          <w:szCs w:val="24"/>
        </w:rPr>
        <w:t xml:space="preserve"> </w:t>
      </w:r>
      <w:r w:rsidR="006A37C9" w:rsidRPr="004E3547">
        <w:rPr>
          <w:rFonts w:ascii="Segoe UI" w:hAnsi="Segoe UI" w:cs="Segoe UI"/>
          <w:color w:val="000000"/>
          <w:sz w:val="24"/>
          <w:szCs w:val="24"/>
        </w:rPr>
        <w:t>read with the Conversion tables in the current Ts</w:t>
      </w:r>
      <w:r w:rsidR="006A37C9">
        <w:rPr>
          <w:rFonts w:ascii="Segoe UI" w:hAnsi="Segoe UI" w:cs="Segoe UI"/>
          <w:color w:val="000000"/>
          <w:sz w:val="24"/>
          <w:szCs w:val="24"/>
        </w:rPr>
        <w:t>hwane Town Planning Scheme 2008</w:t>
      </w:r>
      <w:r w:rsidR="00522E83">
        <w:rPr>
          <w:rFonts w:ascii="Segoe UI" w:hAnsi="Segoe UI" w:cs="Segoe UI"/>
          <w:color w:val="000000"/>
          <w:sz w:val="24"/>
          <w:szCs w:val="24"/>
        </w:rPr>
        <w:t xml:space="preserve"> </w:t>
      </w:r>
      <w:r w:rsidR="00522E83" w:rsidRPr="0013328C">
        <w:rPr>
          <w:rFonts w:ascii="Segoe UI" w:hAnsi="Segoe UI" w:cs="Segoe UI"/>
          <w:color w:val="000000"/>
          <w:sz w:val="24"/>
          <w:szCs w:val="24"/>
        </w:rPr>
        <w:t>(“Scheme”)</w:t>
      </w:r>
      <w:r w:rsidR="006A37C9">
        <w:rPr>
          <w:rFonts w:ascii="Segoe UI" w:hAnsi="Segoe UI" w:cs="Segoe UI"/>
          <w:color w:val="000000"/>
          <w:sz w:val="24"/>
          <w:szCs w:val="24"/>
        </w:rPr>
        <w:t xml:space="preserve">; </w:t>
      </w:r>
      <w:r w:rsidR="00B606A7" w:rsidRPr="00B606A7">
        <w:rPr>
          <w:rFonts w:ascii="Segoe UI" w:hAnsi="Segoe UI" w:cs="Segoe UI"/>
          <w:sz w:val="24"/>
          <w:szCs w:val="24"/>
          <w:lang w:val="en-US"/>
        </w:rPr>
        <w:t xml:space="preserve">as well as a </w:t>
      </w:r>
      <w:r w:rsidR="00B606A7" w:rsidRPr="00400F8B">
        <w:rPr>
          <w:rFonts w:ascii="Segoe UI" w:hAnsi="Segoe UI" w:cs="Segoe UI"/>
          <w:i/>
          <w:sz w:val="24"/>
          <w:szCs w:val="24"/>
          <w:lang w:val="en-US"/>
        </w:rPr>
        <w:t>mandamus</w:t>
      </w:r>
      <w:r w:rsidR="00B606A7" w:rsidRPr="00B606A7">
        <w:rPr>
          <w:rFonts w:ascii="Segoe UI" w:hAnsi="Segoe UI" w:cs="Segoe UI"/>
          <w:sz w:val="24"/>
          <w:szCs w:val="24"/>
          <w:lang w:val="en-US"/>
        </w:rPr>
        <w:t xml:space="preserve"> against the </w:t>
      </w:r>
      <w:r w:rsidR="00B606A7">
        <w:rPr>
          <w:rFonts w:ascii="Segoe UI" w:hAnsi="Segoe UI" w:cs="Segoe UI"/>
          <w:sz w:val="24"/>
          <w:szCs w:val="24"/>
          <w:lang w:val="en-US"/>
        </w:rPr>
        <w:t>fourteenth</w:t>
      </w:r>
      <w:r w:rsidR="00B606A7" w:rsidRPr="00B606A7">
        <w:rPr>
          <w:rFonts w:ascii="Segoe UI" w:hAnsi="Segoe UI" w:cs="Segoe UI"/>
          <w:sz w:val="24"/>
          <w:szCs w:val="24"/>
          <w:lang w:val="en-US"/>
        </w:rPr>
        <w:t xml:space="preserve"> respondent.</w:t>
      </w:r>
      <w:r w:rsidR="00B606A7">
        <w:rPr>
          <w:rFonts w:ascii="Segoe UI" w:hAnsi="Segoe UI" w:cs="Segoe UI"/>
          <w:sz w:val="24"/>
          <w:szCs w:val="24"/>
          <w:lang w:val="en-US"/>
        </w:rPr>
        <w:t xml:space="preserve"> </w:t>
      </w:r>
      <w:r w:rsidR="00EE56E5">
        <w:rPr>
          <w:rFonts w:ascii="Segoe UI" w:hAnsi="Segoe UI" w:cs="Segoe UI"/>
          <w:sz w:val="24"/>
          <w:szCs w:val="24"/>
          <w:lang w:val="en-US"/>
        </w:rPr>
        <w:t>T</w:t>
      </w:r>
      <w:r w:rsidR="00EE56E5" w:rsidRPr="00D0263E">
        <w:rPr>
          <w:rFonts w:ascii="Segoe UI" w:hAnsi="Segoe UI" w:cs="Segoe UI"/>
          <w:sz w:val="24"/>
          <w:szCs w:val="24"/>
          <w:lang w:val="en-US"/>
        </w:rPr>
        <w:t xml:space="preserve">he application is opposed only </w:t>
      </w:r>
      <w:r w:rsidR="00EE56E5">
        <w:rPr>
          <w:rFonts w:ascii="Segoe UI" w:hAnsi="Segoe UI" w:cs="Segoe UI"/>
          <w:sz w:val="24"/>
          <w:szCs w:val="24"/>
          <w:lang w:val="en-US"/>
        </w:rPr>
        <w:t>by the sixth and seven</w:t>
      </w:r>
      <w:r w:rsidR="00EE56E5" w:rsidRPr="00D0263E">
        <w:rPr>
          <w:rFonts w:ascii="Segoe UI" w:hAnsi="Segoe UI" w:cs="Segoe UI"/>
          <w:sz w:val="24"/>
          <w:szCs w:val="24"/>
          <w:lang w:val="en-US"/>
        </w:rPr>
        <w:t>th respondents</w:t>
      </w:r>
      <w:r w:rsidR="00B7635A">
        <w:rPr>
          <w:rFonts w:ascii="Segoe UI" w:hAnsi="Segoe UI" w:cs="Segoe UI"/>
          <w:sz w:val="24"/>
          <w:szCs w:val="24"/>
          <w:lang w:val="en-US"/>
        </w:rPr>
        <w:t xml:space="preserve"> (“the </w:t>
      </w:r>
      <w:r w:rsidR="00B7635A">
        <w:rPr>
          <w:rFonts w:ascii="Segoe UI" w:hAnsi="Segoe UI" w:cs="Segoe UI"/>
          <w:sz w:val="24"/>
          <w:szCs w:val="24"/>
          <w:lang w:val="en-US"/>
        </w:rPr>
        <w:lastRenderedPageBreak/>
        <w:t>respondents”)</w:t>
      </w:r>
      <w:r w:rsidR="00EE56E5">
        <w:rPr>
          <w:rFonts w:ascii="Segoe UI" w:hAnsi="Segoe UI" w:cs="Segoe UI"/>
          <w:sz w:val="24"/>
          <w:szCs w:val="24"/>
          <w:lang w:val="en-US"/>
        </w:rPr>
        <w:t xml:space="preserve">, while it remains unopposed by the rest of the respondents. The fourteenth respondent however filed a notice to oppose the application but failed or neglected to file an </w:t>
      </w:r>
      <w:r w:rsidR="00EE56E5" w:rsidRPr="00D84788">
        <w:rPr>
          <w:rFonts w:ascii="Segoe UI" w:hAnsi="Segoe UI" w:cs="Segoe UI"/>
          <w:sz w:val="24"/>
          <w:szCs w:val="24"/>
          <w:lang w:val="en-US"/>
        </w:rPr>
        <w:t>answering affidavit</w:t>
      </w:r>
      <w:r w:rsidR="00EE56E5">
        <w:rPr>
          <w:rFonts w:ascii="Segoe UI" w:hAnsi="Segoe UI" w:cs="Segoe UI"/>
          <w:sz w:val="24"/>
          <w:szCs w:val="24"/>
          <w:lang w:val="en-US"/>
        </w:rPr>
        <w:t xml:space="preserve">. </w:t>
      </w:r>
    </w:p>
    <w:p w:rsidR="006B470E" w:rsidRDefault="006B470E" w:rsidP="00B606A7">
      <w:pPr>
        <w:pStyle w:val="Footer"/>
        <w:spacing w:line="360" w:lineRule="auto"/>
        <w:ind w:left="567" w:hanging="567"/>
        <w:jc w:val="both"/>
        <w:rPr>
          <w:rFonts w:ascii="Segoe UI" w:hAnsi="Segoe UI" w:cs="Segoe UI"/>
          <w:sz w:val="24"/>
          <w:szCs w:val="24"/>
          <w:lang w:val="en-US"/>
        </w:rPr>
      </w:pPr>
    </w:p>
    <w:p w:rsidR="00F65173" w:rsidRDefault="003A724F" w:rsidP="00B606A7">
      <w:pPr>
        <w:pStyle w:val="Footer"/>
        <w:spacing w:line="360" w:lineRule="auto"/>
        <w:ind w:left="567" w:hanging="567"/>
        <w:jc w:val="both"/>
        <w:rPr>
          <w:rFonts w:ascii="Segoe UI" w:hAnsi="Segoe UI" w:cs="Segoe UI"/>
          <w:color w:val="000000"/>
          <w:sz w:val="24"/>
          <w:szCs w:val="24"/>
        </w:rPr>
      </w:pPr>
      <w:r>
        <w:rPr>
          <w:rFonts w:ascii="Segoe UI" w:hAnsi="Segoe UI" w:cs="Segoe UI"/>
          <w:color w:val="000000"/>
          <w:sz w:val="24"/>
          <w:szCs w:val="24"/>
        </w:rPr>
        <w:t xml:space="preserve"> </w:t>
      </w:r>
      <w:r w:rsidR="00BC12C7">
        <w:rPr>
          <w:rFonts w:ascii="Segoe UI" w:hAnsi="Segoe UI" w:cs="Segoe UI"/>
          <w:color w:val="000000"/>
          <w:sz w:val="24"/>
          <w:szCs w:val="24"/>
        </w:rPr>
        <w:t xml:space="preserve">[2]   </w:t>
      </w:r>
      <w:r w:rsidR="00F65173" w:rsidRPr="00F65173">
        <w:rPr>
          <w:rFonts w:ascii="Segoe UI" w:hAnsi="Segoe UI" w:cs="Segoe UI"/>
          <w:color w:val="000000"/>
          <w:sz w:val="24"/>
          <w:szCs w:val="24"/>
        </w:rPr>
        <w:t xml:space="preserve">Central to this application, stands a property known as Portion </w:t>
      </w:r>
      <w:r w:rsidR="006E1841">
        <w:rPr>
          <w:rFonts w:ascii="Segoe UI" w:hAnsi="Segoe UI" w:cs="Segoe UI"/>
          <w:color w:val="000000"/>
          <w:sz w:val="24"/>
          <w:szCs w:val="24"/>
        </w:rPr>
        <w:t>[…]</w:t>
      </w:r>
      <w:r w:rsidR="00F65173" w:rsidRPr="00F65173">
        <w:rPr>
          <w:rFonts w:ascii="Segoe UI" w:hAnsi="Segoe UI" w:cs="Segoe UI"/>
          <w:color w:val="000000"/>
          <w:sz w:val="24"/>
          <w:szCs w:val="24"/>
        </w:rPr>
        <w:t xml:space="preserve"> of the farm </w:t>
      </w:r>
      <w:proofErr w:type="gramStart"/>
      <w:r w:rsidR="00F65173" w:rsidRPr="00F65173">
        <w:rPr>
          <w:rFonts w:ascii="Segoe UI" w:hAnsi="Segoe UI" w:cs="Segoe UI"/>
          <w:color w:val="000000"/>
          <w:sz w:val="24"/>
          <w:szCs w:val="24"/>
        </w:rPr>
        <w:t>S</w:t>
      </w:r>
      <w:r w:rsidR="006E1841">
        <w:rPr>
          <w:rFonts w:ascii="Segoe UI" w:hAnsi="Segoe UI" w:cs="Segoe UI"/>
          <w:color w:val="000000"/>
          <w:sz w:val="24"/>
          <w:szCs w:val="24"/>
        </w:rPr>
        <w:t>[</w:t>
      </w:r>
      <w:proofErr w:type="gramEnd"/>
      <w:r w:rsidR="006E1841">
        <w:rPr>
          <w:rFonts w:ascii="Segoe UI" w:hAnsi="Segoe UI" w:cs="Segoe UI"/>
          <w:color w:val="000000"/>
          <w:sz w:val="24"/>
          <w:szCs w:val="24"/>
        </w:rPr>
        <w:t>…]</w:t>
      </w:r>
      <w:r w:rsidR="00F65173">
        <w:rPr>
          <w:rFonts w:ascii="Segoe UI" w:hAnsi="Segoe UI" w:cs="Segoe UI"/>
          <w:color w:val="000000"/>
          <w:sz w:val="24"/>
          <w:szCs w:val="24"/>
        </w:rPr>
        <w:t>, Registration Division JR ("t</w:t>
      </w:r>
      <w:r w:rsidR="00BC12C7">
        <w:rPr>
          <w:rFonts w:ascii="Segoe UI" w:hAnsi="Segoe UI" w:cs="Segoe UI"/>
          <w:color w:val="000000"/>
          <w:sz w:val="24"/>
          <w:szCs w:val="24"/>
        </w:rPr>
        <w:t>he subject property") which</w:t>
      </w:r>
      <w:r w:rsidR="00F65173" w:rsidRPr="00F65173">
        <w:rPr>
          <w:rFonts w:ascii="Segoe UI" w:hAnsi="Segoe UI" w:cs="Segoe UI"/>
          <w:color w:val="000000"/>
          <w:sz w:val="24"/>
          <w:szCs w:val="24"/>
        </w:rPr>
        <w:t xml:space="preserve"> is s</w:t>
      </w:r>
      <w:r w:rsidR="00BC12C7">
        <w:rPr>
          <w:rFonts w:ascii="Segoe UI" w:hAnsi="Segoe UI" w:cs="Segoe UI"/>
          <w:color w:val="000000"/>
          <w:sz w:val="24"/>
          <w:szCs w:val="24"/>
        </w:rPr>
        <w:t>ituated next to A</w:t>
      </w:r>
      <w:r w:rsidR="006E1841">
        <w:rPr>
          <w:rFonts w:ascii="Segoe UI" w:hAnsi="Segoe UI" w:cs="Segoe UI"/>
          <w:color w:val="000000"/>
          <w:sz w:val="24"/>
          <w:szCs w:val="24"/>
        </w:rPr>
        <w:t>[…]</w:t>
      </w:r>
      <w:r w:rsidR="00BC12C7">
        <w:rPr>
          <w:rFonts w:ascii="Segoe UI" w:hAnsi="Segoe UI" w:cs="Segoe UI"/>
          <w:color w:val="000000"/>
          <w:sz w:val="24"/>
          <w:szCs w:val="24"/>
        </w:rPr>
        <w:t xml:space="preserve"> Road, </w:t>
      </w:r>
      <w:r w:rsidR="00F65173" w:rsidRPr="00F65173">
        <w:rPr>
          <w:rFonts w:ascii="Segoe UI" w:hAnsi="Segoe UI" w:cs="Segoe UI"/>
          <w:color w:val="000000"/>
          <w:sz w:val="24"/>
          <w:szCs w:val="24"/>
        </w:rPr>
        <w:t>Pretoria.</w:t>
      </w:r>
      <w:r w:rsidR="00BC12C7">
        <w:rPr>
          <w:rFonts w:ascii="Segoe UI" w:hAnsi="Segoe UI" w:cs="Segoe UI"/>
          <w:color w:val="000000"/>
          <w:sz w:val="24"/>
          <w:szCs w:val="24"/>
        </w:rPr>
        <w:t xml:space="preserve"> </w:t>
      </w:r>
    </w:p>
    <w:p w:rsidR="00BC12C7" w:rsidRDefault="00BC12C7" w:rsidP="00B606A7">
      <w:pPr>
        <w:pStyle w:val="Footer"/>
        <w:spacing w:line="360" w:lineRule="auto"/>
        <w:ind w:left="567" w:hanging="567"/>
        <w:jc w:val="both"/>
        <w:rPr>
          <w:rFonts w:ascii="Segoe UI" w:hAnsi="Segoe UI" w:cs="Segoe UI"/>
          <w:color w:val="000000"/>
          <w:sz w:val="24"/>
          <w:szCs w:val="24"/>
        </w:rPr>
      </w:pPr>
    </w:p>
    <w:p w:rsidR="00BC12C7" w:rsidRPr="00D60DD6" w:rsidRDefault="00BC12C7" w:rsidP="00BC12C7">
      <w:pPr>
        <w:spacing w:line="360" w:lineRule="auto"/>
        <w:ind w:left="567" w:hanging="567"/>
        <w:jc w:val="both"/>
        <w:rPr>
          <w:rFonts w:ascii="Segoe UI" w:hAnsi="Segoe UI" w:cs="Segoe UI"/>
          <w:color w:val="000000"/>
          <w:sz w:val="24"/>
          <w:szCs w:val="24"/>
        </w:rPr>
      </w:pPr>
      <w:r w:rsidRPr="00D60DD6">
        <w:rPr>
          <w:rFonts w:ascii="Segoe UI" w:hAnsi="Segoe UI" w:cs="Segoe UI"/>
          <w:color w:val="000000"/>
          <w:sz w:val="24"/>
          <w:szCs w:val="24"/>
        </w:rPr>
        <w:t xml:space="preserve">[3]    The facts can briefly be summarised as follows: </w:t>
      </w:r>
    </w:p>
    <w:p w:rsidR="00525C13" w:rsidRPr="005D3821" w:rsidRDefault="00BC12C7" w:rsidP="00525C13">
      <w:pPr>
        <w:spacing w:line="360" w:lineRule="auto"/>
        <w:ind w:left="567"/>
        <w:jc w:val="both"/>
        <w:rPr>
          <w:rFonts w:ascii="Segoe UI" w:hAnsi="Segoe UI" w:cs="Segoe UI"/>
          <w:sz w:val="24"/>
          <w:szCs w:val="24"/>
        </w:rPr>
      </w:pPr>
      <w:r w:rsidRPr="00D60DD6">
        <w:rPr>
          <w:rFonts w:ascii="Segoe UI" w:hAnsi="Segoe UI" w:cs="Segoe UI"/>
          <w:color w:val="000000"/>
          <w:sz w:val="24"/>
          <w:szCs w:val="24"/>
        </w:rPr>
        <w:t>The first applicant is the executor of the estate o</w:t>
      </w:r>
      <w:r w:rsidR="001D47EB" w:rsidRPr="00D60DD6">
        <w:rPr>
          <w:rFonts w:ascii="Segoe UI" w:hAnsi="Segoe UI" w:cs="Segoe UI"/>
          <w:color w:val="000000"/>
          <w:sz w:val="24"/>
          <w:szCs w:val="24"/>
        </w:rPr>
        <w:t xml:space="preserve">f the late Petrus van der Merwe </w:t>
      </w:r>
      <w:r w:rsidR="001D47EB" w:rsidRPr="00147660">
        <w:rPr>
          <w:rFonts w:ascii="Segoe UI" w:hAnsi="Segoe UI" w:cs="Segoe UI"/>
          <w:color w:val="000000"/>
          <w:sz w:val="24"/>
          <w:szCs w:val="24"/>
        </w:rPr>
        <w:t xml:space="preserve">(“the deceased”). It is alleged that the </w:t>
      </w:r>
      <w:r w:rsidR="00851166" w:rsidRPr="00147660">
        <w:rPr>
          <w:rFonts w:ascii="Segoe UI" w:hAnsi="Segoe UI" w:cs="Segoe UI"/>
          <w:color w:val="000000"/>
          <w:sz w:val="24"/>
          <w:szCs w:val="24"/>
        </w:rPr>
        <w:t xml:space="preserve">estate is the owner of the subject property </w:t>
      </w:r>
      <w:r w:rsidR="00147660" w:rsidRPr="00147660">
        <w:rPr>
          <w:rFonts w:ascii="Segoe UI" w:hAnsi="Segoe UI" w:cs="Segoe UI"/>
          <w:color w:val="000000"/>
          <w:sz w:val="24"/>
          <w:szCs w:val="24"/>
        </w:rPr>
        <w:t xml:space="preserve">and </w:t>
      </w:r>
      <w:r w:rsidR="00313788">
        <w:rPr>
          <w:rFonts w:ascii="Segoe UI" w:hAnsi="Segoe UI" w:cs="Segoe UI"/>
          <w:color w:val="000000"/>
          <w:sz w:val="24"/>
          <w:szCs w:val="24"/>
        </w:rPr>
        <w:t xml:space="preserve">that the deceased </w:t>
      </w:r>
      <w:r w:rsidR="00147660" w:rsidRPr="00147660">
        <w:rPr>
          <w:rFonts w:ascii="Segoe UI" w:hAnsi="Segoe UI" w:cs="Segoe UI"/>
          <w:color w:val="000000"/>
          <w:sz w:val="24"/>
          <w:szCs w:val="24"/>
        </w:rPr>
        <w:t>ha</w:t>
      </w:r>
      <w:r w:rsidR="00313788">
        <w:rPr>
          <w:rFonts w:ascii="Segoe UI" w:hAnsi="Segoe UI" w:cs="Segoe UI"/>
          <w:color w:val="000000"/>
          <w:sz w:val="24"/>
          <w:szCs w:val="24"/>
        </w:rPr>
        <w:t>d</w:t>
      </w:r>
      <w:r w:rsidR="005175E0">
        <w:rPr>
          <w:rFonts w:ascii="Segoe UI" w:hAnsi="Segoe UI" w:cs="Segoe UI"/>
          <w:color w:val="000000"/>
          <w:sz w:val="24"/>
          <w:szCs w:val="24"/>
        </w:rPr>
        <w:t xml:space="preserve"> (in his lifetime</w:t>
      </w:r>
      <w:r w:rsidR="00B4509D">
        <w:rPr>
          <w:rFonts w:ascii="Segoe UI" w:hAnsi="Segoe UI" w:cs="Segoe UI"/>
          <w:color w:val="000000"/>
          <w:sz w:val="24"/>
          <w:szCs w:val="24"/>
        </w:rPr>
        <w:t>)</w:t>
      </w:r>
      <w:r w:rsidR="00147660" w:rsidRPr="00147660">
        <w:rPr>
          <w:rFonts w:ascii="Segoe UI" w:hAnsi="Segoe UI" w:cs="Segoe UI"/>
          <w:color w:val="000000"/>
          <w:sz w:val="24"/>
          <w:szCs w:val="24"/>
        </w:rPr>
        <w:t xml:space="preserve"> concluded </w:t>
      </w:r>
      <w:r w:rsidR="007F2168" w:rsidRPr="00147660">
        <w:rPr>
          <w:rFonts w:ascii="Segoe UI" w:hAnsi="Segoe UI" w:cs="Segoe UI"/>
          <w:color w:val="000000"/>
          <w:sz w:val="24"/>
          <w:szCs w:val="24"/>
        </w:rPr>
        <w:t>a</w:t>
      </w:r>
      <w:r w:rsidR="00851166" w:rsidRPr="00147660">
        <w:rPr>
          <w:rFonts w:ascii="Segoe UI" w:hAnsi="Segoe UI" w:cs="Segoe UI"/>
          <w:color w:val="000000"/>
          <w:sz w:val="24"/>
          <w:szCs w:val="24"/>
        </w:rPr>
        <w:t>n agreement</w:t>
      </w:r>
      <w:r w:rsidR="00851166" w:rsidRPr="00D60DD6">
        <w:rPr>
          <w:rFonts w:ascii="Segoe UI" w:hAnsi="Segoe UI" w:cs="Segoe UI"/>
          <w:color w:val="000000"/>
          <w:sz w:val="24"/>
          <w:szCs w:val="24"/>
        </w:rPr>
        <w:t xml:space="preserve"> </w:t>
      </w:r>
      <w:r w:rsidR="00147660">
        <w:rPr>
          <w:rFonts w:ascii="Segoe UI" w:hAnsi="Segoe UI" w:cs="Segoe UI"/>
          <w:color w:val="000000"/>
          <w:sz w:val="24"/>
          <w:szCs w:val="24"/>
        </w:rPr>
        <w:t>with</w:t>
      </w:r>
      <w:r w:rsidR="00851166" w:rsidRPr="00D60DD6">
        <w:rPr>
          <w:rFonts w:ascii="Segoe UI" w:hAnsi="Segoe UI" w:cs="Segoe UI"/>
          <w:color w:val="000000"/>
          <w:sz w:val="24"/>
          <w:szCs w:val="24"/>
        </w:rPr>
        <w:t xml:space="preserve"> the fifteenth r</w:t>
      </w:r>
      <w:r w:rsidR="007F2168" w:rsidRPr="00D60DD6">
        <w:rPr>
          <w:rFonts w:ascii="Segoe UI" w:hAnsi="Segoe UI" w:cs="Segoe UI"/>
          <w:color w:val="000000"/>
          <w:sz w:val="24"/>
          <w:szCs w:val="24"/>
        </w:rPr>
        <w:t>espondent</w:t>
      </w:r>
      <w:r w:rsidR="00851166" w:rsidRPr="00D60DD6">
        <w:rPr>
          <w:rFonts w:ascii="Segoe UI" w:hAnsi="Segoe UI" w:cs="Segoe UI"/>
          <w:color w:val="000000"/>
          <w:sz w:val="24"/>
          <w:szCs w:val="24"/>
        </w:rPr>
        <w:t xml:space="preserve"> in respect of </w:t>
      </w:r>
      <w:r w:rsidR="005706E0">
        <w:rPr>
          <w:rFonts w:ascii="Segoe UI" w:hAnsi="Segoe UI" w:cs="Segoe UI"/>
          <w:color w:val="000000"/>
          <w:sz w:val="24"/>
          <w:szCs w:val="24"/>
        </w:rPr>
        <w:t>“</w:t>
      </w:r>
      <w:r w:rsidR="00851166" w:rsidRPr="00D60DD6">
        <w:rPr>
          <w:rFonts w:ascii="Segoe UI" w:hAnsi="Segoe UI" w:cs="Segoe UI"/>
          <w:color w:val="000000"/>
          <w:sz w:val="24"/>
          <w:szCs w:val="24"/>
        </w:rPr>
        <w:t>future,</w:t>
      </w:r>
      <w:r w:rsidR="007F2168" w:rsidRPr="00D60DD6">
        <w:rPr>
          <w:rFonts w:ascii="Segoe UI" w:hAnsi="Segoe UI" w:cs="Segoe UI"/>
          <w:color w:val="000000"/>
          <w:sz w:val="24"/>
          <w:szCs w:val="24"/>
        </w:rPr>
        <w:t xml:space="preserve"> mainly</w:t>
      </w:r>
      <w:r w:rsidR="007F2168">
        <w:rPr>
          <w:rFonts w:ascii="Segoe UI" w:hAnsi="Segoe UI" w:cs="Segoe UI"/>
          <w:color w:val="000000"/>
          <w:sz w:val="24"/>
          <w:szCs w:val="24"/>
        </w:rPr>
        <w:t xml:space="preserve"> commercial developments</w:t>
      </w:r>
      <w:r w:rsidR="00851166" w:rsidRPr="00851166">
        <w:rPr>
          <w:rFonts w:ascii="Segoe UI" w:hAnsi="Segoe UI" w:cs="Segoe UI"/>
          <w:color w:val="000000"/>
          <w:sz w:val="24"/>
          <w:szCs w:val="24"/>
        </w:rPr>
        <w:t xml:space="preserve"> on the subject property</w:t>
      </w:r>
      <w:r w:rsidR="005706E0">
        <w:rPr>
          <w:rFonts w:ascii="Segoe UI" w:hAnsi="Segoe UI" w:cs="Segoe UI"/>
          <w:color w:val="000000"/>
          <w:sz w:val="24"/>
          <w:szCs w:val="24"/>
        </w:rPr>
        <w:t>”</w:t>
      </w:r>
      <w:r w:rsidR="00FD3AD8">
        <w:rPr>
          <w:rFonts w:ascii="Segoe UI" w:hAnsi="Segoe UI" w:cs="Segoe UI"/>
          <w:color w:val="000000"/>
          <w:sz w:val="24"/>
          <w:szCs w:val="24"/>
        </w:rPr>
        <w:t xml:space="preserve">. </w:t>
      </w:r>
      <w:r w:rsidR="00962868">
        <w:rPr>
          <w:rFonts w:ascii="Segoe UI" w:hAnsi="Segoe UI" w:cs="Segoe UI"/>
          <w:color w:val="000000"/>
          <w:sz w:val="24"/>
          <w:szCs w:val="24"/>
        </w:rPr>
        <w:t>However, t</w:t>
      </w:r>
      <w:r w:rsidR="00525C13">
        <w:rPr>
          <w:rFonts w:ascii="Segoe UI" w:hAnsi="Segoe UI" w:cs="Segoe UI"/>
          <w:color w:val="000000"/>
          <w:sz w:val="24"/>
          <w:szCs w:val="24"/>
        </w:rPr>
        <w:t xml:space="preserve">he </w:t>
      </w:r>
      <w:r w:rsidR="00CA29E6">
        <w:rPr>
          <w:rFonts w:ascii="Segoe UI" w:hAnsi="Segoe UI" w:cs="Segoe UI"/>
          <w:color w:val="000000"/>
          <w:sz w:val="24"/>
          <w:szCs w:val="24"/>
        </w:rPr>
        <w:t>first</w:t>
      </w:r>
      <w:r w:rsidR="00525C13">
        <w:rPr>
          <w:rFonts w:ascii="Segoe UI" w:hAnsi="Segoe UI" w:cs="Segoe UI"/>
          <w:color w:val="000000"/>
          <w:sz w:val="24"/>
          <w:szCs w:val="24"/>
        </w:rPr>
        <w:t xml:space="preserve"> applicant had in his founding affidavit indicated that the </w:t>
      </w:r>
      <w:r w:rsidR="00525C13" w:rsidRPr="00754B21">
        <w:rPr>
          <w:rFonts w:ascii="Segoe UI" w:hAnsi="Segoe UI" w:cs="Segoe UI"/>
          <w:color w:val="000000"/>
          <w:sz w:val="24"/>
          <w:szCs w:val="24"/>
        </w:rPr>
        <w:t xml:space="preserve">estate is not yet finalised </w:t>
      </w:r>
      <w:r w:rsidR="00962868">
        <w:rPr>
          <w:rFonts w:ascii="Segoe UI" w:hAnsi="Segoe UI" w:cs="Segoe UI"/>
          <w:color w:val="000000"/>
          <w:sz w:val="24"/>
          <w:szCs w:val="24"/>
        </w:rPr>
        <w:t xml:space="preserve">because </w:t>
      </w:r>
      <w:r w:rsidR="002B60C5">
        <w:rPr>
          <w:rFonts w:ascii="Segoe UI" w:hAnsi="Segoe UI" w:cs="Segoe UI"/>
          <w:color w:val="000000"/>
          <w:sz w:val="24"/>
          <w:szCs w:val="24"/>
        </w:rPr>
        <w:t>of</w:t>
      </w:r>
      <w:r w:rsidR="00525C13" w:rsidRPr="00754B21">
        <w:rPr>
          <w:rFonts w:ascii="Segoe UI" w:hAnsi="Segoe UI" w:cs="Segoe UI"/>
          <w:color w:val="000000"/>
          <w:sz w:val="24"/>
          <w:szCs w:val="24"/>
        </w:rPr>
        <w:t xml:space="preserve"> a pending legal dispute between the </w:t>
      </w:r>
      <w:r w:rsidR="00C43EDC">
        <w:rPr>
          <w:rFonts w:ascii="Segoe UI" w:hAnsi="Segoe UI" w:cs="Segoe UI"/>
          <w:color w:val="000000"/>
          <w:sz w:val="24"/>
          <w:szCs w:val="24"/>
        </w:rPr>
        <w:t>applicant’s predecessors and the</w:t>
      </w:r>
      <w:r w:rsidR="00525C13" w:rsidRPr="00754B21">
        <w:rPr>
          <w:rFonts w:ascii="Segoe UI" w:hAnsi="Segoe UI" w:cs="Segoe UI"/>
          <w:color w:val="000000"/>
          <w:sz w:val="24"/>
          <w:szCs w:val="24"/>
        </w:rPr>
        <w:t xml:space="preserve"> developer who entered into an agreement for the purchase and sale of the property</w:t>
      </w:r>
      <w:r w:rsidR="002B60C5">
        <w:rPr>
          <w:rFonts w:ascii="Segoe UI" w:hAnsi="Segoe UI" w:cs="Segoe UI"/>
          <w:color w:val="000000"/>
          <w:sz w:val="24"/>
          <w:szCs w:val="24"/>
        </w:rPr>
        <w:t>.</w:t>
      </w:r>
      <w:r w:rsidR="00525C13">
        <w:rPr>
          <w:rFonts w:ascii="Segoe UI" w:hAnsi="Segoe UI" w:cs="Segoe UI"/>
          <w:color w:val="000000"/>
          <w:sz w:val="24"/>
          <w:szCs w:val="24"/>
        </w:rPr>
        <w:t xml:space="preserve"> </w:t>
      </w:r>
    </w:p>
    <w:p w:rsidR="00525C13" w:rsidRDefault="00525C13" w:rsidP="00C73678">
      <w:pPr>
        <w:tabs>
          <w:tab w:val="left" w:pos="5048"/>
          <w:tab w:val="left" w:pos="8222"/>
          <w:tab w:val="left" w:pos="8789"/>
        </w:tabs>
        <w:spacing w:line="360" w:lineRule="auto"/>
        <w:ind w:left="567" w:right="-22" w:hanging="567"/>
        <w:jc w:val="both"/>
        <w:rPr>
          <w:rFonts w:ascii="Segoe UI" w:hAnsi="Segoe UI" w:cs="Segoe UI"/>
          <w:color w:val="000000"/>
          <w:sz w:val="24"/>
          <w:szCs w:val="24"/>
        </w:rPr>
      </w:pPr>
    </w:p>
    <w:p w:rsidR="003129E9" w:rsidRPr="0013328C" w:rsidRDefault="00CB46CD" w:rsidP="00874DAD">
      <w:pPr>
        <w:spacing w:line="360" w:lineRule="auto"/>
        <w:ind w:left="567" w:hanging="567"/>
        <w:jc w:val="both"/>
        <w:rPr>
          <w:rFonts w:ascii="Segoe UI" w:hAnsi="Segoe UI" w:cs="Segoe UI"/>
          <w:color w:val="000000"/>
          <w:sz w:val="24"/>
          <w:szCs w:val="24"/>
        </w:rPr>
      </w:pPr>
      <w:r>
        <w:rPr>
          <w:rFonts w:ascii="Segoe UI" w:hAnsi="Segoe UI" w:cs="Segoe UI"/>
          <w:color w:val="000000"/>
          <w:sz w:val="24"/>
          <w:szCs w:val="24"/>
        </w:rPr>
        <w:t xml:space="preserve">[4]   </w:t>
      </w:r>
      <w:r w:rsidR="00755476" w:rsidRPr="00687D20">
        <w:rPr>
          <w:rFonts w:ascii="Segoe UI" w:hAnsi="Segoe UI" w:cs="Segoe UI"/>
          <w:color w:val="000000"/>
          <w:sz w:val="24"/>
          <w:szCs w:val="24"/>
        </w:rPr>
        <w:t xml:space="preserve">It is not in dispute that </w:t>
      </w:r>
      <w:r w:rsidR="00C73678" w:rsidRPr="00687D20">
        <w:rPr>
          <w:rFonts w:ascii="Segoe UI" w:hAnsi="Segoe UI" w:cs="Segoe UI"/>
          <w:color w:val="000000"/>
          <w:sz w:val="24"/>
          <w:szCs w:val="24"/>
        </w:rPr>
        <w:t xml:space="preserve">various lease agreements were concluded between the applicants and the first to eleventh respondents </w:t>
      </w:r>
      <w:r w:rsidR="00C73678" w:rsidRPr="00687D20">
        <w:rPr>
          <w:rFonts w:ascii="Segoe UI" w:hAnsi="Segoe UI" w:cs="Segoe UI"/>
          <w:sz w:val="24"/>
          <w:szCs w:val="24"/>
          <w:lang w:val="en-US"/>
        </w:rPr>
        <w:t xml:space="preserve">for </w:t>
      </w:r>
      <w:r w:rsidR="00B95224">
        <w:rPr>
          <w:rFonts w:ascii="Segoe UI" w:hAnsi="Segoe UI" w:cs="Segoe UI"/>
          <w:sz w:val="24"/>
          <w:szCs w:val="24"/>
          <w:lang w:val="en-US"/>
        </w:rPr>
        <w:t xml:space="preserve">purposes </w:t>
      </w:r>
      <w:r w:rsidR="00DA3198">
        <w:rPr>
          <w:rFonts w:ascii="Segoe UI" w:hAnsi="Segoe UI" w:cs="Segoe UI"/>
          <w:sz w:val="24"/>
          <w:szCs w:val="24"/>
          <w:lang w:val="en-US"/>
        </w:rPr>
        <w:t xml:space="preserve">of conducting their </w:t>
      </w:r>
      <w:r w:rsidR="00DA3198" w:rsidRPr="0013328C">
        <w:rPr>
          <w:rFonts w:ascii="Segoe UI" w:hAnsi="Segoe UI" w:cs="Segoe UI"/>
          <w:sz w:val="24"/>
          <w:szCs w:val="24"/>
          <w:lang w:val="en-US"/>
        </w:rPr>
        <w:t xml:space="preserve">businesses on the subject property. </w:t>
      </w:r>
      <w:r w:rsidR="009F334E" w:rsidRPr="0013328C">
        <w:rPr>
          <w:rFonts w:ascii="Segoe UI" w:hAnsi="Segoe UI" w:cs="Segoe UI"/>
          <w:sz w:val="24"/>
          <w:szCs w:val="24"/>
          <w:lang w:val="en-US"/>
        </w:rPr>
        <w:t xml:space="preserve">It is also not in dispute that </w:t>
      </w:r>
      <w:r w:rsidR="00687D20" w:rsidRPr="0013328C">
        <w:rPr>
          <w:rFonts w:ascii="Segoe UI" w:hAnsi="Segoe UI" w:cs="Segoe UI"/>
          <w:sz w:val="24"/>
          <w:szCs w:val="24"/>
          <w:lang w:val="en-US"/>
        </w:rPr>
        <w:t xml:space="preserve">the first applicant has </w:t>
      </w:r>
      <w:r w:rsidR="00566185" w:rsidRPr="0013328C">
        <w:rPr>
          <w:rFonts w:ascii="Segoe UI" w:hAnsi="Segoe UI" w:cs="Segoe UI"/>
          <w:color w:val="000000"/>
          <w:sz w:val="24"/>
          <w:szCs w:val="24"/>
        </w:rPr>
        <w:t>been served with a contravention notice by the thirteenth r</w:t>
      </w:r>
      <w:r w:rsidR="00687D20" w:rsidRPr="0013328C">
        <w:rPr>
          <w:rFonts w:ascii="Segoe UI" w:hAnsi="Segoe UI" w:cs="Segoe UI"/>
          <w:color w:val="000000"/>
          <w:sz w:val="24"/>
          <w:szCs w:val="24"/>
        </w:rPr>
        <w:t>espondent</w:t>
      </w:r>
      <w:r w:rsidR="00460AD9" w:rsidRPr="0013328C">
        <w:rPr>
          <w:rFonts w:ascii="Segoe UI" w:hAnsi="Segoe UI" w:cs="Segoe UI"/>
          <w:color w:val="000000"/>
          <w:sz w:val="24"/>
          <w:szCs w:val="24"/>
        </w:rPr>
        <w:t xml:space="preserve"> </w:t>
      </w:r>
      <w:r w:rsidR="005A5EAA" w:rsidRPr="0013328C">
        <w:rPr>
          <w:rFonts w:ascii="Segoe UI" w:hAnsi="Segoe UI" w:cs="Segoe UI"/>
          <w:color w:val="000000"/>
          <w:sz w:val="24"/>
          <w:szCs w:val="24"/>
        </w:rPr>
        <w:t xml:space="preserve">in terms of </w:t>
      </w:r>
      <w:r w:rsidR="001B496D" w:rsidRPr="0013328C">
        <w:rPr>
          <w:rFonts w:ascii="Segoe UI" w:hAnsi="Segoe UI" w:cs="Segoe UI"/>
          <w:color w:val="000000"/>
          <w:sz w:val="24"/>
          <w:szCs w:val="24"/>
        </w:rPr>
        <w:t>The Spatial Planning and Land Use Management Act 16 of 2013 (“</w:t>
      </w:r>
      <w:r w:rsidR="005A5EAA" w:rsidRPr="0013328C">
        <w:rPr>
          <w:rFonts w:ascii="Segoe UI" w:hAnsi="Segoe UI" w:cs="Segoe UI"/>
          <w:color w:val="000000"/>
          <w:sz w:val="24"/>
          <w:szCs w:val="24"/>
        </w:rPr>
        <w:t>SPLUMA</w:t>
      </w:r>
      <w:r w:rsidR="001B496D" w:rsidRPr="0013328C">
        <w:rPr>
          <w:rFonts w:ascii="Segoe UI" w:hAnsi="Segoe UI" w:cs="Segoe UI"/>
          <w:color w:val="000000"/>
          <w:sz w:val="24"/>
          <w:szCs w:val="24"/>
        </w:rPr>
        <w:t>”)</w:t>
      </w:r>
      <w:r w:rsidR="005A5EAA" w:rsidRPr="0013328C">
        <w:rPr>
          <w:rFonts w:ascii="Segoe UI" w:hAnsi="Segoe UI" w:cs="Segoe UI"/>
          <w:color w:val="000000"/>
          <w:sz w:val="24"/>
          <w:szCs w:val="24"/>
        </w:rPr>
        <w:t xml:space="preserve">, read </w:t>
      </w:r>
      <w:r w:rsidR="001B496D" w:rsidRPr="0013328C">
        <w:rPr>
          <w:rFonts w:ascii="Segoe UI" w:hAnsi="Segoe UI" w:cs="Segoe UI"/>
          <w:color w:val="000000"/>
          <w:sz w:val="24"/>
          <w:szCs w:val="24"/>
        </w:rPr>
        <w:t>with Clause 33(1) and (2) of</w:t>
      </w:r>
      <w:r w:rsidR="005A5EAA" w:rsidRPr="0013328C">
        <w:rPr>
          <w:rFonts w:ascii="Segoe UI" w:hAnsi="Segoe UI" w:cs="Segoe UI"/>
          <w:color w:val="000000"/>
          <w:sz w:val="24"/>
          <w:szCs w:val="24"/>
        </w:rPr>
        <w:t xml:space="preserve"> </w:t>
      </w:r>
      <w:r w:rsidR="001B496D" w:rsidRPr="0013328C">
        <w:rPr>
          <w:rFonts w:ascii="Segoe UI" w:hAnsi="Segoe UI" w:cs="Segoe UI"/>
          <w:color w:val="000000"/>
          <w:sz w:val="24"/>
          <w:szCs w:val="24"/>
        </w:rPr>
        <w:t xml:space="preserve">the </w:t>
      </w:r>
      <w:r w:rsidR="005A5EAA" w:rsidRPr="0013328C">
        <w:rPr>
          <w:rFonts w:ascii="Segoe UI" w:hAnsi="Segoe UI" w:cs="Segoe UI"/>
          <w:color w:val="000000"/>
          <w:sz w:val="24"/>
          <w:szCs w:val="24"/>
        </w:rPr>
        <w:t>Scheme</w:t>
      </w:r>
      <w:r w:rsidR="00865F85">
        <w:rPr>
          <w:rFonts w:ascii="Segoe UI" w:hAnsi="Segoe UI" w:cs="Segoe UI"/>
          <w:color w:val="000000"/>
          <w:sz w:val="24"/>
          <w:szCs w:val="24"/>
        </w:rPr>
        <w:t>,</w:t>
      </w:r>
      <w:r w:rsidR="005A5EAA" w:rsidRPr="0013328C">
        <w:rPr>
          <w:rFonts w:ascii="Segoe UI" w:hAnsi="Segoe UI" w:cs="Segoe UI"/>
          <w:color w:val="000000"/>
          <w:sz w:val="24"/>
          <w:szCs w:val="24"/>
        </w:rPr>
        <w:t xml:space="preserve"> </w:t>
      </w:r>
      <w:r w:rsidR="00460AD9" w:rsidRPr="0013328C">
        <w:rPr>
          <w:rFonts w:ascii="Segoe UI" w:hAnsi="Segoe UI" w:cs="Segoe UI"/>
          <w:color w:val="000000"/>
          <w:sz w:val="24"/>
          <w:szCs w:val="24"/>
        </w:rPr>
        <w:t xml:space="preserve">to stop </w:t>
      </w:r>
      <w:r w:rsidR="003129E9" w:rsidRPr="0013328C">
        <w:rPr>
          <w:rFonts w:ascii="Segoe UI" w:hAnsi="Segoe UI" w:cs="Segoe UI"/>
          <w:color w:val="000000"/>
          <w:sz w:val="24"/>
          <w:szCs w:val="24"/>
        </w:rPr>
        <w:t xml:space="preserve">operating </w:t>
      </w:r>
      <w:r w:rsidR="00007DC7" w:rsidRPr="0013328C">
        <w:rPr>
          <w:rFonts w:ascii="Segoe UI" w:hAnsi="Segoe UI" w:cs="Segoe UI"/>
          <w:color w:val="000000"/>
          <w:sz w:val="24"/>
          <w:szCs w:val="24"/>
        </w:rPr>
        <w:t xml:space="preserve">certain </w:t>
      </w:r>
      <w:r w:rsidR="003129E9" w:rsidRPr="0013328C">
        <w:rPr>
          <w:rFonts w:ascii="Segoe UI" w:hAnsi="Segoe UI" w:cs="Segoe UI"/>
          <w:color w:val="000000"/>
          <w:sz w:val="24"/>
          <w:szCs w:val="24"/>
        </w:rPr>
        <w:t>businesses which among others, included “concrete mixing plant”</w:t>
      </w:r>
      <w:r w:rsidR="00906108">
        <w:rPr>
          <w:rFonts w:ascii="Segoe UI" w:hAnsi="Segoe UI" w:cs="Segoe UI"/>
          <w:color w:val="000000"/>
          <w:sz w:val="24"/>
          <w:szCs w:val="24"/>
        </w:rPr>
        <w:t xml:space="preserve"> </w:t>
      </w:r>
      <w:r w:rsidR="003129E9" w:rsidRPr="0013328C">
        <w:rPr>
          <w:rFonts w:ascii="Segoe UI" w:hAnsi="Segoe UI" w:cs="Segoe UI"/>
          <w:color w:val="000000"/>
          <w:sz w:val="24"/>
          <w:szCs w:val="24"/>
        </w:rPr>
        <w:t xml:space="preserve">run by the sixth and seventh respondents on the subject property. </w:t>
      </w:r>
    </w:p>
    <w:p w:rsidR="009D3873" w:rsidRDefault="009D3873" w:rsidP="00A11AC5">
      <w:pPr>
        <w:tabs>
          <w:tab w:val="left" w:pos="5048"/>
          <w:tab w:val="left" w:pos="8222"/>
          <w:tab w:val="left" w:pos="8789"/>
        </w:tabs>
        <w:spacing w:line="360" w:lineRule="auto"/>
        <w:ind w:left="567" w:right="-22" w:hanging="567"/>
        <w:jc w:val="both"/>
        <w:rPr>
          <w:rFonts w:ascii="Segoe UI" w:hAnsi="Segoe UI" w:cs="Segoe UI"/>
          <w:color w:val="000000"/>
          <w:sz w:val="24"/>
          <w:szCs w:val="24"/>
        </w:rPr>
      </w:pPr>
    </w:p>
    <w:p w:rsidR="00A11AC5" w:rsidRDefault="00A11AC5" w:rsidP="003129E9">
      <w:pPr>
        <w:tabs>
          <w:tab w:val="left" w:pos="5048"/>
          <w:tab w:val="left" w:pos="8222"/>
          <w:tab w:val="left" w:pos="8789"/>
        </w:tabs>
        <w:spacing w:line="360" w:lineRule="auto"/>
        <w:ind w:left="567" w:right="-22" w:hanging="567"/>
        <w:jc w:val="both"/>
        <w:rPr>
          <w:rFonts w:ascii="Segoe UI" w:hAnsi="Segoe UI" w:cs="Segoe UI"/>
          <w:sz w:val="24"/>
          <w:szCs w:val="24"/>
          <w:lang w:val="en-US"/>
        </w:rPr>
      </w:pPr>
      <w:r>
        <w:rPr>
          <w:rFonts w:ascii="Segoe UI" w:hAnsi="Segoe UI" w:cs="Segoe UI"/>
          <w:color w:val="000000"/>
          <w:sz w:val="24"/>
          <w:szCs w:val="24"/>
        </w:rPr>
        <w:lastRenderedPageBreak/>
        <w:t xml:space="preserve">[5]    </w:t>
      </w:r>
      <w:r w:rsidRPr="00EB3BA2">
        <w:rPr>
          <w:rFonts w:ascii="Segoe UI" w:hAnsi="Segoe UI" w:cs="Segoe UI"/>
          <w:color w:val="000000"/>
          <w:sz w:val="24"/>
          <w:szCs w:val="24"/>
        </w:rPr>
        <w:t>It is averred</w:t>
      </w:r>
      <w:r w:rsidR="00245DB6" w:rsidRPr="00EB3BA2">
        <w:rPr>
          <w:rFonts w:ascii="Segoe UI" w:hAnsi="Segoe UI" w:cs="Segoe UI"/>
          <w:color w:val="000000"/>
          <w:sz w:val="24"/>
          <w:szCs w:val="24"/>
        </w:rPr>
        <w:t xml:space="preserve"> that </w:t>
      </w:r>
      <w:r w:rsidRPr="00EB3BA2">
        <w:rPr>
          <w:rFonts w:ascii="Segoe UI" w:hAnsi="Segoe UI" w:cs="Segoe UI"/>
          <w:color w:val="000000"/>
          <w:sz w:val="24"/>
          <w:szCs w:val="24"/>
        </w:rPr>
        <w:t xml:space="preserve">the applicant has written various </w:t>
      </w:r>
      <w:r w:rsidRPr="00EB3BA2">
        <w:rPr>
          <w:rFonts w:ascii="Segoe UI" w:hAnsi="Segoe UI" w:cs="Segoe UI"/>
          <w:sz w:val="24"/>
          <w:szCs w:val="24"/>
          <w:lang w:val="en-US"/>
        </w:rPr>
        <w:t xml:space="preserve">letters of demand to the first to eleventh respondents, and </w:t>
      </w:r>
      <w:r w:rsidR="00EB3BA2" w:rsidRPr="00EB3BA2">
        <w:rPr>
          <w:rFonts w:ascii="Segoe UI" w:hAnsi="Segoe UI" w:cs="Segoe UI"/>
          <w:sz w:val="24"/>
          <w:szCs w:val="24"/>
          <w:lang w:val="en-US"/>
        </w:rPr>
        <w:t xml:space="preserve">to </w:t>
      </w:r>
      <w:r w:rsidRPr="00EB3BA2">
        <w:rPr>
          <w:rFonts w:ascii="Segoe UI" w:hAnsi="Segoe UI" w:cs="Segoe UI"/>
          <w:sz w:val="24"/>
          <w:szCs w:val="24"/>
          <w:lang w:val="en-US"/>
        </w:rPr>
        <w:t>the fourteenth respondent to ask them to stop their activitie</w:t>
      </w:r>
      <w:r w:rsidR="00EB3BA2" w:rsidRPr="00EB3BA2">
        <w:rPr>
          <w:rFonts w:ascii="Segoe UI" w:hAnsi="Segoe UI" w:cs="Segoe UI"/>
          <w:sz w:val="24"/>
          <w:szCs w:val="24"/>
          <w:lang w:val="en-US"/>
        </w:rPr>
        <w:t>s in as far as they are illegally</w:t>
      </w:r>
      <w:r w:rsidR="003129E9" w:rsidRPr="00EB3BA2">
        <w:rPr>
          <w:rFonts w:ascii="Segoe UI" w:hAnsi="Segoe UI" w:cs="Segoe UI"/>
          <w:sz w:val="24"/>
          <w:szCs w:val="24"/>
          <w:lang w:val="en-US"/>
        </w:rPr>
        <w:t xml:space="preserve"> taking place on the </w:t>
      </w:r>
      <w:r w:rsidR="00EB3BA2" w:rsidRPr="00EB3BA2">
        <w:rPr>
          <w:rFonts w:ascii="Segoe UI" w:hAnsi="Segoe UI" w:cs="Segoe UI"/>
          <w:sz w:val="24"/>
          <w:szCs w:val="24"/>
          <w:lang w:val="en-US"/>
        </w:rPr>
        <w:t xml:space="preserve">subject </w:t>
      </w:r>
      <w:r w:rsidR="003129E9" w:rsidRPr="00EB3BA2">
        <w:rPr>
          <w:rFonts w:ascii="Segoe UI" w:hAnsi="Segoe UI" w:cs="Segoe UI"/>
          <w:sz w:val="24"/>
          <w:szCs w:val="24"/>
          <w:lang w:val="en-US"/>
        </w:rPr>
        <w:t>property.</w:t>
      </w:r>
    </w:p>
    <w:p w:rsidR="00240B4E" w:rsidRDefault="00240B4E" w:rsidP="003129E9">
      <w:pPr>
        <w:tabs>
          <w:tab w:val="left" w:pos="5048"/>
          <w:tab w:val="left" w:pos="8222"/>
          <w:tab w:val="left" w:pos="8789"/>
        </w:tabs>
        <w:spacing w:line="360" w:lineRule="auto"/>
        <w:ind w:left="567" w:right="-22" w:hanging="567"/>
        <w:jc w:val="both"/>
        <w:rPr>
          <w:rFonts w:ascii="Segoe UI" w:hAnsi="Segoe UI" w:cs="Segoe UI"/>
          <w:sz w:val="24"/>
          <w:szCs w:val="24"/>
          <w:lang w:val="en-US"/>
        </w:rPr>
      </w:pPr>
    </w:p>
    <w:p w:rsidR="00B606A7" w:rsidRPr="00C42B0E" w:rsidRDefault="00240B4E" w:rsidP="00FE1A7C">
      <w:pPr>
        <w:spacing w:line="360" w:lineRule="auto"/>
        <w:ind w:left="567" w:hanging="567"/>
        <w:jc w:val="both"/>
        <w:rPr>
          <w:rFonts w:ascii="Segoe UI" w:hAnsi="Segoe UI" w:cs="Segoe UI"/>
          <w:b/>
          <w:sz w:val="24"/>
          <w:szCs w:val="24"/>
        </w:rPr>
      </w:pPr>
      <w:r>
        <w:rPr>
          <w:rFonts w:ascii="Segoe UI" w:hAnsi="Segoe UI" w:cs="Segoe UI"/>
          <w:sz w:val="24"/>
          <w:szCs w:val="24"/>
          <w:lang w:val="en-US"/>
        </w:rPr>
        <w:t xml:space="preserve">[6]   </w:t>
      </w:r>
      <w:r w:rsidR="00B606A7">
        <w:rPr>
          <w:rFonts w:ascii="Segoe UI" w:hAnsi="Segoe UI" w:cs="Segoe UI"/>
          <w:sz w:val="24"/>
          <w:szCs w:val="24"/>
          <w:lang w:val="en-US"/>
        </w:rPr>
        <w:t xml:space="preserve">The </w:t>
      </w:r>
      <w:r w:rsidR="00E347C5">
        <w:rPr>
          <w:rFonts w:ascii="Segoe UI" w:hAnsi="Segoe UI" w:cs="Segoe UI"/>
          <w:sz w:val="24"/>
          <w:szCs w:val="24"/>
          <w:lang w:val="en-US"/>
        </w:rPr>
        <w:t>relief</w:t>
      </w:r>
      <w:r w:rsidR="00B606A7">
        <w:rPr>
          <w:rFonts w:ascii="Segoe UI" w:hAnsi="Segoe UI" w:cs="Segoe UI"/>
          <w:sz w:val="24"/>
          <w:szCs w:val="24"/>
          <w:lang w:val="en-US"/>
        </w:rPr>
        <w:t xml:space="preserve"> sought by the </w:t>
      </w:r>
      <w:r w:rsidR="00B606A7" w:rsidRPr="00747F7D">
        <w:rPr>
          <w:rFonts w:ascii="Segoe UI" w:hAnsi="Segoe UI" w:cs="Segoe UI"/>
          <w:sz w:val="24"/>
          <w:szCs w:val="24"/>
        </w:rPr>
        <w:t>applicant</w:t>
      </w:r>
      <w:r w:rsidR="00B606A7">
        <w:rPr>
          <w:rFonts w:ascii="Segoe UI" w:hAnsi="Segoe UI" w:cs="Segoe UI"/>
          <w:sz w:val="24"/>
          <w:szCs w:val="24"/>
        </w:rPr>
        <w:t>s</w:t>
      </w:r>
      <w:r w:rsidR="00B606A7" w:rsidRPr="00747F7D">
        <w:rPr>
          <w:rFonts w:ascii="Segoe UI" w:hAnsi="Segoe UI" w:cs="Segoe UI"/>
          <w:sz w:val="24"/>
          <w:szCs w:val="24"/>
        </w:rPr>
        <w:t xml:space="preserve"> </w:t>
      </w:r>
      <w:r w:rsidR="00EE56E5" w:rsidRPr="00D0263E">
        <w:rPr>
          <w:rFonts w:ascii="Segoe UI" w:hAnsi="Segoe UI" w:cs="Segoe UI"/>
          <w:sz w:val="24"/>
          <w:szCs w:val="24"/>
          <w:lang w:val="en-US"/>
        </w:rPr>
        <w:t>is quite extensive</w:t>
      </w:r>
      <w:r w:rsidR="00FE1A7C">
        <w:rPr>
          <w:rFonts w:ascii="Segoe UI" w:hAnsi="Segoe UI" w:cs="Segoe UI"/>
          <w:sz w:val="24"/>
          <w:szCs w:val="24"/>
          <w:lang w:val="en-US"/>
        </w:rPr>
        <w:t xml:space="preserve">. </w:t>
      </w:r>
      <w:r w:rsidR="00FE1A7C" w:rsidRPr="00BC12C7">
        <w:rPr>
          <w:rFonts w:ascii="Segoe UI" w:hAnsi="Segoe UI" w:cs="Segoe UI"/>
          <w:color w:val="000000"/>
          <w:sz w:val="24"/>
          <w:szCs w:val="24"/>
        </w:rPr>
        <w:t xml:space="preserve">Together with the </w:t>
      </w:r>
      <w:r w:rsidR="00FE1A7C">
        <w:rPr>
          <w:rFonts w:ascii="Segoe UI" w:hAnsi="Segoe UI" w:cs="Segoe UI"/>
          <w:color w:val="000000"/>
          <w:sz w:val="24"/>
          <w:szCs w:val="24"/>
        </w:rPr>
        <w:t>relief sought, the a</w:t>
      </w:r>
      <w:r w:rsidR="00FE1A7C" w:rsidRPr="00BC12C7">
        <w:rPr>
          <w:rFonts w:ascii="Segoe UI" w:hAnsi="Segoe UI" w:cs="Segoe UI"/>
          <w:color w:val="000000"/>
          <w:sz w:val="24"/>
          <w:szCs w:val="24"/>
        </w:rPr>
        <w:t>pplicants also seek an order for costs.</w:t>
      </w:r>
      <w:r w:rsidR="00FE1A7C">
        <w:rPr>
          <w:rFonts w:ascii="Segoe UI" w:hAnsi="Segoe UI" w:cs="Segoe UI"/>
          <w:color w:val="000000"/>
          <w:sz w:val="24"/>
          <w:szCs w:val="24"/>
        </w:rPr>
        <w:t xml:space="preserve"> </w:t>
      </w:r>
      <w:r w:rsidR="00827302">
        <w:rPr>
          <w:rFonts w:ascii="Segoe UI" w:hAnsi="Segoe UI" w:cs="Segoe UI"/>
          <w:sz w:val="24"/>
          <w:szCs w:val="24"/>
        </w:rPr>
        <w:t xml:space="preserve">I will only highlight the relief </w:t>
      </w:r>
      <w:r w:rsidR="00240193">
        <w:rPr>
          <w:rFonts w:ascii="Segoe UI" w:hAnsi="Segoe UI" w:cs="Segoe UI"/>
          <w:sz w:val="24"/>
          <w:szCs w:val="24"/>
        </w:rPr>
        <w:t xml:space="preserve">sought </w:t>
      </w:r>
      <w:r w:rsidR="00827302">
        <w:rPr>
          <w:rFonts w:ascii="Segoe UI" w:hAnsi="Segoe UI" w:cs="Segoe UI"/>
          <w:sz w:val="24"/>
          <w:szCs w:val="24"/>
        </w:rPr>
        <w:t xml:space="preserve">against the </w:t>
      </w:r>
      <w:r w:rsidR="00827302">
        <w:rPr>
          <w:rFonts w:ascii="Segoe UI" w:hAnsi="Segoe UI" w:cs="Segoe UI"/>
          <w:sz w:val="24"/>
          <w:szCs w:val="24"/>
          <w:lang w:val="en-US"/>
        </w:rPr>
        <w:t>sixth and seven</w:t>
      </w:r>
      <w:r w:rsidR="00827302" w:rsidRPr="00D0263E">
        <w:rPr>
          <w:rFonts w:ascii="Segoe UI" w:hAnsi="Segoe UI" w:cs="Segoe UI"/>
          <w:sz w:val="24"/>
          <w:szCs w:val="24"/>
          <w:lang w:val="en-US"/>
        </w:rPr>
        <w:t>th respondents</w:t>
      </w:r>
      <w:r w:rsidR="00290EDE">
        <w:rPr>
          <w:rFonts w:ascii="Segoe UI" w:hAnsi="Segoe UI" w:cs="Segoe UI"/>
          <w:sz w:val="24"/>
          <w:szCs w:val="24"/>
          <w:lang w:val="en-US"/>
        </w:rPr>
        <w:t xml:space="preserve"> who oppose the application</w:t>
      </w:r>
      <w:r w:rsidR="00827302">
        <w:rPr>
          <w:rFonts w:ascii="Segoe UI" w:hAnsi="Segoe UI" w:cs="Segoe UI"/>
          <w:sz w:val="24"/>
          <w:szCs w:val="24"/>
          <w:lang w:val="en-US"/>
        </w:rPr>
        <w:t>,</w:t>
      </w:r>
      <w:r w:rsidR="00827302">
        <w:rPr>
          <w:rFonts w:ascii="Segoe UI" w:hAnsi="Segoe UI" w:cs="Segoe UI"/>
          <w:sz w:val="24"/>
          <w:szCs w:val="24"/>
        </w:rPr>
        <w:t xml:space="preserve"> which has been stated </w:t>
      </w:r>
      <w:r w:rsidR="00240193">
        <w:rPr>
          <w:rFonts w:ascii="Segoe UI" w:hAnsi="Segoe UI" w:cs="Segoe UI"/>
          <w:sz w:val="24"/>
          <w:szCs w:val="24"/>
        </w:rPr>
        <w:t>in the following terms</w:t>
      </w:r>
      <w:r w:rsidR="00827302">
        <w:rPr>
          <w:rFonts w:ascii="Segoe UI" w:hAnsi="Segoe UI" w:cs="Segoe UI"/>
          <w:sz w:val="24"/>
          <w:szCs w:val="24"/>
        </w:rPr>
        <w:t>:</w:t>
      </w:r>
      <w:r w:rsidR="00240193">
        <w:rPr>
          <w:rFonts w:ascii="Segoe UI" w:hAnsi="Segoe UI" w:cs="Segoe UI"/>
          <w:sz w:val="24"/>
          <w:szCs w:val="24"/>
          <w:lang w:val="en-US"/>
        </w:rPr>
        <w:t xml:space="preserve"> </w:t>
      </w:r>
      <w:r w:rsidR="00827302">
        <w:rPr>
          <w:rFonts w:ascii="Segoe UI" w:hAnsi="Segoe UI" w:cs="Segoe UI"/>
          <w:sz w:val="24"/>
          <w:szCs w:val="24"/>
          <w:lang w:val="en-US"/>
        </w:rPr>
        <w:t xml:space="preserve"> </w:t>
      </w:r>
    </w:p>
    <w:p w:rsidR="0044517C" w:rsidRDefault="0044517C" w:rsidP="00F05D3D">
      <w:pPr>
        <w:pStyle w:val="NoSpacing"/>
        <w:spacing w:line="360" w:lineRule="auto"/>
        <w:rPr>
          <w:rFonts w:cstheme="minorHAnsi"/>
          <w:b/>
          <w:sz w:val="24"/>
          <w:szCs w:val="24"/>
        </w:rPr>
      </w:pPr>
    </w:p>
    <w:p w:rsidR="003C1AB2" w:rsidRPr="003C1AB2" w:rsidRDefault="003C1AB2" w:rsidP="00D975F0">
      <w:pPr>
        <w:pStyle w:val="NoSpacing"/>
        <w:spacing w:line="360" w:lineRule="auto"/>
        <w:ind w:left="1418" w:right="946" w:hanging="567"/>
        <w:jc w:val="both"/>
        <w:rPr>
          <w:rFonts w:ascii="Segoe UI" w:hAnsi="Segoe UI" w:cs="Segoe UI"/>
          <w:i/>
          <w:color w:val="000000"/>
          <w:sz w:val="24"/>
          <w:szCs w:val="24"/>
        </w:rPr>
      </w:pPr>
      <w:r w:rsidRPr="003C1AB2">
        <w:rPr>
          <w:rFonts w:ascii="Segoe UI" w:hAnsi="Segoe UI" w:cs="Segoe UI"/>
          <w:i/>
          <w:color w:val="000000"/>
          <w:sz w:val="24"/>
          <w:szCs w:val="24"/>
        </w:rPr>
        <w:t xml:space="preserve">“1. An order interdicting the first to eleventh respondents from conducting any activities, whether for personal or commercial purposes on the property known as Portion </w:t>
      </w:r>
      <w:r w:rsidR="00351C27">
        <w:rPr>
          <w:rFonts w:ascii="Segoe UI" w:hAnsi="Segoe UI" w:cs="Segoe UI"/>
          <w:i/>
          <w:color w:val="000000"/>
          <w:sz w:val="24"/>
          <w:szCs w:val="24"/>
        </w:rPr>
        <w:t>[…] of the Farm S[…]</w:t>
      </w:r>
      <w:r w:rsidRPr="003C1AB2">
        <w:rPr>
          <w:rFonts w:ascii="Segoe UI" w:hAnsi="Segoe UI" w:cs="Segoe UI"/>
          <w:i/>
          <w:color w:val="000000"/>
          <w:sz w:val="24"/>
          <w:szCs w:val="24"/>
        </w:rPr>
        <w:t>, JR ("the subject property"), which activities contravene the Spatial Planning and Land Use Management Act, Act 16 of 2013, the Tshwane Land Use By Law, 2</w:t>
      </w:r>
      <w:r w:rsidR="00827302">
        <w:rPr>
          <w:rFonts w:ascii="Segoe UI" w:hAnsi="Segoe UI" w:cs="Segoe UI"/>
          <w:i/>
          <w:color w:val="000000"/>
          <w:sz w:val="24"/>
          <w:szCs w:val="24"/>
        </w:rPr>
        <w:t xml:space="preserve">016 and the Tshwane Town </w:t>
      </w:r>
      <w:proofErr w:type="spellStart"/>
      <w:r w:rsidR="00827302">
        <w:rPr>
          <w:rFonts w:ascii="Segoe UI" w:hAnsi="Segoe UI" w:cs="Segoe UI"/>
          <w:i/>
          <w:color w:val="000000"/>
          <w:sz w:val="24"/>
          <w:szCs w:val="24"/>
        </w:rPr>
        <w:t>Planni</w:t>
      </w:r>
      <w:r w:rsidRPr="003C1AB2">
        <w:rPr>
          <w:rFonts w:ascii="Segoe UI" w:hAnsi="Segoe UI" w:cs="Segoe UI"/>
          <w:i/>
          <w:color w:val="000000"/>
          <w:sz w:val="24"/>
          <w:szCs w:val="24"/>
        </w:rPr>
        <w:t>g</w:t>
      </w:r>
      <w:proofErr w:type="spellEnd"/>
      <w:r w:rsidRPr="003C1AB2">
        <w:rPr>
          <w:rFonts w:ascii="Segoe UI" w:hAnsi="Segoe UI" w:cs="Segoe UI"/>
          <w:i/>
          <w:color w:val="000000"/>
          <w:sz w:val="24"/>
          <w:szCs w:val="24"/>
        </w:rPr>
        <w:t xml:space="preserve"> Scheme, 2008 (revised 2014), specifically where such activities contravene the zoning of the property as either "Agriculture", a "Farm Stall" or a "Dwelling House". Specifically:</w:t>
      </w:r>
    </w:p>
    <w:p w:rsidR="003C1AB2" w:rsidRDefault="003C1AB2" w:rsidP="00D975F0">
      <w:pPr>
        <w:pStyle w:val="NoSpacing"/>
        <w:spacing w:line="360" w:lineRule="auto"/>
        <w:ind w:left="1418" w:right="946" w:hanging="567"/>
        <w:jc w:val="both"/>
        <w:rPr>
          <w:rFonts w:ascii="Segoe UI" w:hAnsi="Segoe UI" w:cs="Segoe UI"/>
          <w:i/>
          <w:color w:val="000000"/>
          <w:sz w:val="24"/>
          <w:szCs w:val="24"/>
        </w:rPr>
      </w:pPr>
    </w:p>
    <w:p w:rsidR="0044517C" w:rsidRPr="00240193" w:rsidRDefault="00240193" w:rsidP="003C1AB2">
      <w:pPr>
        <w:pStyle w:val="NoSpacing"/>
        <w:spacing w:line="360" w:lineRule="auto"/>
        <w:ind w:left="1418" w:right="946" w:hanging="142"/>
        <w:jc w:val="both"/>
        <w:rPr>
          <w:rFonts w:cstheme="minorHAnsi"/>
          <w:b/>
          <w:sz w:val="24"/>
          <w:szCs w:val="24"/>
        </w:rPr>
      </w:pPr>
      <w:r>
        <w:rPr>
          <w:rFonts w:ascii="Segoe UI" w:hAnsi="Segoe UI" w:cs="Segoe UI"/>
          <w:i/>
          <w:color w:val="000000"/>
          <w:sz w:val="24"/>
          <w:szCs w:val="24"/>
        </w:rPr>
        <w:t>“</w:t>
      </w:r>
      <w:r w:rsidRPr="00240193">
        <w:rPr>
          <w:rFonts w:ascii="Segoe UI" w:hAnsi="Segoe UI" w:cs="Segoe UI"/>
          <w:i/>
          <w:color w:val="000000"/>
          <w:sz w:val="24"/>
          <w:szCs w:val="24"/>
        </w:rPr>
        <w:t>1.4 The Sixth and Seventh Respondents are interdicted from operating a cement mixing plant on the subject property</w:t>
      </w:r>
      <w:r>
        <w:rPr>
          <w:rFonts w:ascii="Segoe UI" w:hAnsi="Segoe UI" w:cs="Segoe UI"/>
          <w:i/>
          <w:color w:val="000000"/>
          <w:sz w:val="24"/>
          <w:szCs w:val="24"/>
        </w:rPr>
        <w:t xml:space="preserve">”. </w:t>
      </w:r>
    </w:p>
    <w:p w:rsidR="003541B1" w:rsidRDefault="003541B1" w:rsidP="00D975F0">
      <w:pPr>
        <w:ind w:right="946"/>
      </w:pPr>
    </w:p>
    <w:p w:rsidR="00FB5714" w:rsidRPr="00FB5714" w:rsidRDefault="00FB5714" w:rsidP="00663C2D">
      <w:pPr>
        <w:spacing w:line="360" w:lineRule="auto"/>
        <w:ind w:left="1276" w:right="946" w:hanging="425"/>
        <w:jc w:val="both"/>
        <w:rPr>
          <w:rFonts w:ascii="Segoe UI" w:hAnsi="Segoe UI" w:cs="Segoe UI"/>
          <w:i/>
          <w:color w:val="000000"/>
          <w:sz w:val="24"/>
          <w:szCs w:val="24"/>
        </w:rPr>
      </w:pPr>
      <w:r w:rsidRPr="00FB5714">
        <w:rPr>
          <w:rFonts w:ascii="Segoe UI" w:hAnsi="Segoe UI" w:cs="Segoe UI"/>
          <w:i/>
          <w:color w:val="000000"/>
          <w:sz w:val="24"/>
          <w:szCs w:val="24"/>
        </w:rPr>
        <w:t xml:space="preserve">4. </w:t>
      </w:r>
      <w:r>
        <w:rPr>
          <w:rFonts w:ascii="Segoe UI" w:hAnsi="Segoe UI" w:cs="Segoe UI"/>
          <w:i/>
          <w:color w:val="000000"/>
          <w:sz w:val="24"/>
          <w:szCs w:val="24"/>
        </w:rPr>
        <w:t xml:space="preserve">   </w:t>
      </w:r>
      <w:r w:rsidRPr="00FB5714">
        <w:rPr>
          <w:rFonts w:ascii="Segoe UI" w:hAnsi="Segoe UI" w:cs="Segoe UI"/>
          <w:i/>
          <w:color w:val="000000"/>
          <w:sz w:val="24"/>
          <w:szCs w:val="24"/>
        </w:rPr>
        <w:t xml:space="preserve">A declaratory order that any lease agreements concluded between the late Petrus van der Merwe (ID </w:t>
      </w:r>
      <w:proofErr w:type="spellStart"/>
      <w:r w:rsidRPr="00FB5714">
        <w:rPr>
          <w:rFonts w:ascii="Segoe UI" w:hAnsi="Segoe UI" w:cs="Segoe UI"/>
          <w:i/>
          <w:color w:val="000000"/>
          <w:sz w:val="24"/>
          <w:szCs w:val="24"/>
        </w:rPr>
        <w:t>Nr</w:t>
      </w:r>
      <w:proofErr w:type="spellEnd"/>
      <w:r w:rsidRPr="00FB5714">
        <w:rPr>
          <w:rFonts w:ascii="Segoe UI" w:hAnsi="Segoe UI" w:cs="Segoe UI"/>
          <w:i/>
          <w:color w:val="000000"/>
          <w:sz w:val="24"/>
          <w:szCs w:val="24"/>
        </w:rPr>
        <w:t xml:space="preserve"> </w:t>
      </w:r>
      <w:r w:rsidR="00351C27">
        <w:rPr>
          <w:rFonts w:ascii="Segoe UI" w:hAnsi="Segoe UI" w:cs="Segoe UI"/>
          <w:i/>
          <w:color w:val="000000"/>
          <w:sz w:val="24"/>
          <w:szCs w:val="24"/>
        </w:rPr>
        <w:t>[…]</w:t>
      </w:r>
      <w:r w:rsidRPr="00FB5714">
        <w:rPr>
          <w:rFonts w:ascii="Segoe UI" w:hAnsi="Segoe UI" w:cs="Segoe UI"/>
          <w:i/>
          <w:color w:val="000000"/>
          <w:sz w:val="24"/>
          <w:szCs w:val="24"/>
        </w:rPr>
        <w:t xml:space="preserve">), and/or the Second Applicant, and the First to Eleventh Respondents which lease agreements were for the use of the property in contravention of the aforesaid legislation, be declared invalid and void. </w:t>
      </w:r>
    </w:p>
    <w:p w:rsidR="003541B1" w:rsidRDefault="00FB5714" w:rsidP="00663C2D">
      <w:pPr>
        <w:spacing w:line="360" w:lineRule="auto"/>
        <w:ind w:left="1276" w:right="946" w:hanging="425"/>
        <w:jc w:val="both"/>
        <w:rPr>
          <w:rFonts w:ascii="Segoe UI" w:hAnsi="Segoe UI" w:cs="Segoe UI"/>
          <w:i/>
          <w:color w:val="000000"/>
          <w:sz w:val="24"/>
          <w:szCs w:val="24"/>
        </w:rPr>
      </w:pPr>
      <w:r w:rsidRPr="00FB5714">
        <w:rPr>
          <w:rFonts w:ascii="Segoe UI" w:hAnsi="Segoe UI" w:cs="Segoe UI"/>
          <w:i/>
          <w:color w:val="000000"/>
          <w:sz w:val="24"/>
          <w:szCs w:val="24"/>
        </w:rPr>
        <w:lastRenderedPageBreak/>
        <w:t xml:space="preserve">5. </w:t>
      </w:r>
      <w:r>
        <w:rPr>
          <w:rFonts w:ascii="Segoe UI" w:hAnsi="Segoe UI" w:cs="Segoe UI"/>
          <w:i/>
          <w:color w:val="000000"/>
          <w:sz w:val="24"/>
          <w:szCs w:val="24"/>
        </w:rPr>
        <w:t xml:space="preserve">  </w:t>
      </w:r>
      <w:r w:rsidRPr="00FB5714">
        <w:rPr>
          <w:rFonts w:ascii="Segoe UI" w:hAnsi="Segoe UI" w:cs="Segoe UI"/>
          <w:i/>
          <w:color w:val="000000"/>
          <w:sz w:val="24"/>
          <w:szCs w:val="24"/>
        </w:rPr>
        <w:t>That the First to Eleventh Respondents vacate the premises within a period of 14 (fourteen) days and restore the subject property so as to comply with the aforesaid legislation, subject to granting or not of the interdictory relief against the Ninth and Tenth Respondents.</w:t>
      </w:r>
    </w:p>
    <w:p w:rsidR="000066EC" w:rsidRDefault="000066EC" w:rsidP="00663C2D">
      <w:pPr>
        <w:spacing w:line="360" w:lineRule="auto"/>
        <w:ind w:left="1276" w:right="946" w:hanging="425"/>
        <w:jc w:val="both"/>
        <w:rPr>
          <w:rFonts w:ascii="Segoe UI" w:hAnsi="Segoe UI" w:cs="Segoe UI"/>
          <w:i/>
          <w:color w:val="000000"/>
          <w:sz w:val="24"/>
          <w:szCs w:val="24"/>
        </w:rPr>
      </w:pPr>
      <w:r w:rsidRPr="000066EC">
        <w:rPr>
          <w:rFonts w:ascii="Segoe UI" w:hAnsi="Segoe UI" w:cs="Segoe UI"/>
          <w:i/>
          <w:color w:val="000000"/>
          <w:sz w:val="24"/>
          <w:szCs w:val="24"/>
        </w:rPr>
        <w:t xml:space="preserve">6. That the First to Eleventh Respondents be ordered to remove all advertising next to </w:t>
      </w:r>
      <w:proofErr w:type="gramStart"/>
      <w:r w:rsidRPr="000066EC">
        <w:rPr>
          <w:rFonts w:ascii="Segoe UI" w:hAnsi="Segoe UI" w:cs="Segoe UI"/>
          <w:i/>
          <w:color w:val="000000"/>
          <w:sz w:val="24"/>
          <w:szCs w:val="24"/>
        </w:rPr>
        <w:t>A</w:t>
      </w:r>
      <w:r w:rsidR="00351C27">
        <w:rPr>
          <w:rFonts w:ascii="Segoe UI" w:hAnsi="Segoe UI" w:cs="Segoe UI"/>
          <w:i/>
          <w:color w:val="000000"/>
          <w:sz w:val="24"/>
          <w:szCs w:val="24"/>
        </w:rPr>
        <w:t>[</w:t>
      </w:r>
      <w:proofErr w:type="gramEnd"/>
      <w:r w:rsidR="00351C27">
        <w:rPr>
          <w:rFonts w:ascii="Segoe UI" w:hAnsi="Segoe UI" w:cs="Segoe UI"/>
          <w:i/>
          <w:color w:val="000000"/>
          <w:sz w:val="24"/>
          <w:szCs w:val="24"/>
        </w:rPr>
        <w:t>…]</w:t>
      </w:r>
      <w:bookmarkStart w:id="0" w:name="_GoBack"/>
      <w:bookmarkEnd w:id="0"/>
      <w:r w:rsidRPr="000066EC">
        <w:rPr>
          <w:rFonts w:ascii="Segoe UI" w:hAnsi="Segoe UI" w:cs="Segoe UI"/>
          <w:i/>
          <w:color w:val="000000"/>
          <w:sz w:val="24"/>
          <w:szCs w:val="24"/>
        </w:rPr>
        <w:t xml:space="preserve"> Road, which advertising boards were erected without the requisite permissions in terms of the City of Tshwane Municipality By-Laws for the Control of Outdoor Advertising, 2006.</w:t>
      </w:r>
    </w:p>
    <w:p w:rsidR="00B15757" w:rsidRPr="00B15757" w:rsidRDefault="00B15757" w:rsidP="00663C2D">
      <w:pPr>
        <w:spacing w:line="360" w:lineRule="auto"/>
        <w:ind w:left="1276" w:right="946" w:hanging="425"/>
        <w:jc w:val="both"/>
        <w:rPr>
          <w:i/>
          <w:sz w:val="24"/>
          <w:szCs w:val="24"/>
        </w:rPr>
      </w:pPr>
      <w:r w:rsidRPr="00B15757">
        <w:rPr>
          <w:rFonts w:ascii="Segoe UI" w:hAnsi="Segoe UI" w:cs="Segoe UI"/>
          <w:i/>
          <w:color w:val="000000"/>
          <w:sz w:val="24"/>
          <w:szCs w:val="24"/>
        </w:rPr>
        <w:t>8. That the First to Eleventh, and Thirteenth and Fourteenth Respondents be ordered to pay the costs of this application</w:t>
      </w:r>
      <w:r w:rsidR="00C71F13">
        <w:rPr>
          <w:rFonts w:ascii="Segoe UI" w:hAnsi="Segoe UI" w:cs="Segoe UI"/>
          <w:i/>
          <w:color w:val="000000"/>
          <w:sz w:val="24"/>
          <w:szCs w:val="24"/>
        </w:rPr>
        <w:t>”</w:t>
      </w:r>
      <w:r w:rsidRPr="00B15757">
        <w:rPr>
          <w:rFonts w:ascii="Segoe UI" w:hAnsi="Segoe UI" w:cs="Segoe UI"/>
          <w:i/>
          <w:color w:val="000000"/>
          <w:sz w:val="24"/>
          <w:szCs w:val="24"/>
        </w:rPr>
        <w:t>.</w:t>
      </w:r>
    </w:p>
    <w:p w:rsidR="003541B1" w:rsidRPr="00FB5714" w:rsidRDefault="003541B1" w:rsidP="00FB5714">
      <w:pPr>
        <w:ind w:left="1418" w:hanging="567"/>
        <w:jc w:val="both"/>
        <w:rPr>
          <w:i/>
          <w:sz w:val="24"/>
          <w:szCs w:val="24"/>
        </w:rPr>
      </w:pPr>
    </w:p>
    <w:p w:rsidR="00EF08CB" w:rsidRDefault="009B5E6C" w:rsidP="00127588">
      <w:pPr>
        <w:shd w:val="clear" w:color="auto" w:fill="FFFFFF"/>
        <w:spacing w:after="384" w:line="360" w:lineRule="auto"/>
        <w:ind w:left="567" w:hanging="567"/>
        <w:jc w:val="both"/>
        <w:textAlignment w:val="baseline"/>
        <w:rPr>
          <w:rFonts w:ascii="Segoe UI" w:eastAsia="Times New Roman" w:hAnsi="Segoe UI" w:cs="Segoe UI"/>
          <w:sz w:val="24"/>
          <w:szCs w:val="24"/>
          <w:lang w:eastAsia="en-ZA"/>
        </w:rPr>
      </w:pPr>
      <w:r>
        <w:rPr>
          <w:rFonts w:ascii="Segoe UI" w:hAnsi="Segoe UI" w:cs="Segoe UI"/>
          <w:sz w:val="24"/>
          <w:szCs w:val="24"/>
        </w:rPr>
        <w:t>[7</w:t>
      </w:r>
      <w:r w:rsidR="000B0A27">
        <w:rPr>
          <w:rFonts w:ascii="Segoe UI" w:hAnsi="Segoe UI" w:cs="Segoe UI"/>
          <w:sz w:val="24"/>
          <w:szCs w:val="24"/>
        </w:rPr>
        <w:t>]   T</w:t>
      </w:r>
      <w:r w:rsidR="006A7150">
        <w:rPr>
          <w:rFonts w:ascii="Segoe UI" w:hAnsi="Segoe UI" w:cs="Segoe UI"/>
          <w:sz w:val="24"/>
          <w:szCs w:val="24"/>
        </w:rPr>
        <w:t xml:space="preserve">he respondents raised </w:t>
      </w:r>
      <w:r w:rsidR="00EF08CB">
        <w:rPr>
          <w:rFonts w:ascii="Segoe UI" w:hAnsi="Segoe UI" w:cs="Segoe UI"/>
          <w:sz w:val="24"/>
          <w:szCs w:val="24"/>
        </w:rPr>
        <w:t xml:space="preserve">certain </w:t>
      </w:r>
      <w:r w:rsidR="0062504C" w:rsidRPr="0062504C">
        <w:rPr>
          <w:rFonts w:ascii="Segoe UI" w:hAnsi="Segoe UI" w:cs="Segoe UI"/>
          <w:i/>
          <w:sz w:val="24"/>
          <w:szCs w:val="24"/>
        </w:rPr>
        <w:t xml:space="preserve">points in </w:t>
      </w:r>
      <w:proofErr w:type="spellStart"/>
      <w:r w:rsidR="0062504C" w:rsidRPr="0062504C">
        <w:rPr>
          <w:rFonts w:ascii="Segoe UI" w:hAnsi="Segoe UI" w:cs="Segoe UI"/>
          <w:i/>
          <w:sz w:val="24"/>
          <w:szCs w:val="24"/>
        </w:rPr>
        <w:t>limine</w:t>
      </w:r>
      <w:proofErr w:type="spellEnd"/>
      <w:r w:rsidR="00EF08CB">
        <w:rPr>
          <w:rFonts w:ascii="Segoe UI" w:hAnsi="Segoe UI" w:cs="Segoe UI"/>
          <w:sz w:val="24"/>
          <w:szCs w:val="24"/>
        </w:rPr>
        <w:t xml:space="preserve"> in their answering affidavit, which are: (a) f</w:t>
      </w:r>
      <w:r w:rsidR="00EF08CB" w:rsidRPr="00EF08CB">
        <w:rPr>
          <w:rFonts w:ascii="Segoe UI" w:hAnsi="Segoe UI" w:cs="Segoe UI"/>
          <w:sz w:val="24"/>
          <w:szCs w:val="24"/>
        </w:rPr>
        <w:t>ailure to comply with Rule 41A</w:t>
      </w:r>
      <w:r w:rsidR="00EF08CB">
        <w:rPr>
          <w:rFonts w:ascii="Segoe UI" w:hAnsi="Segoe UI" w:cs="Segoe UI"/>
          <w:sz w:val="24"/>
          <w:szCs w:val="24"/>
        </w:rPr>
        <w:t xml:space="preserve"> </w:t>
      </w:r>
      <w:r w:rsidR="00EF08CB" w:rsidRPr="005E389B">
        <w:rPr>
          <w:rFonts w:ascii="Segoe UI" w:hAnsi="Segoe UI" w:cs="Segoe UI"/>
          <w:sz w:val="24"/>
          <w:szCs w:val="24"/>
        </w:rPr>
        <w:t>of the Uniform R</w:t>
      </w:r>
      <w:r w:rsidR="00EF08CB">
        <w:rPr>
          <w:rFonts w:ascii="Segoe UI" w:hAnsi="Segoe UI" w:cs="Segoe UI"/>
          <w:sz w:val="24"/>
          <w:szCs w:val="24"/>
        </w:rPr>
        <w:t>ules of C</w:t>
      </w:r>
      <w:r w:rsidR="00EF08CB" w:rsidRPr="005E389B">
        <w:rPr>
          <w:rFonts w:ascii="Segoe UI" w:hAnsi="Segoe UI" w:cs="Segoe UI"/>
          <w:sz w:val="24"/>
          <w:szCs w:val="24"/>
        </w:rPr>
        <w:t>ourt</w:t>
      </w:r>
      <w:r w:rsidR="00EF08CB">
        <w:rPr>
          <w:rFonts w:ascii="Segoe UI" w:hAnsi="Segoe UI" w:cs="Segoe UI"/>
          <w:sz w:val="24"/>
          <w:szCs w:val="24"/>
        </w:rPr>
        <w:t xml:space="preserve">; (b) lack of </w:t>
      </w:r>
      <w:r w:rsidR="00376F3B" w:rsidRPr="00376F3B">
        <w:rPr>
          <w:rFonts w:ascii="Segoe UI" w:hAnsi="Segoe UI" w:cs="Segoe UI"/>
          <w:i/>
          <w:sz w:val="24"/>
          <w:szCs w:val="24"/>
        </w:rPr>
        <w:t xml:space="preserve">locus </w:t>
      </w:r>
      <w:proofErr w:type="spellStart"/>
      <w:r w:rsidR="00376F3B" w:rsidRPr="00376F3B">
        <w:rPr>
          <w:rFonts w:ascii="Segoe UI" w:hAnsi="Segoe UI" w:cs="Segoe UI"/>
          <w:i/>
          <w:sz w:val="24"/>
          <w:szCs w:val="24"/>
        </w:rPr>
        <w:t>standi</w:t>
      </w:r>
      <w:proofErr w:type="spellEnd"/>
      <w:r w:rsidR="00376F3B">
        <w:rPr>
          <w:rFonts w:ascii="Segoe UI" w:hAnsi="Segoe UI" w:cs="Segoe UI"/>
          <w:i/>
          <w:sz w:val="24"/>
          <w:szCs w:val="24"/>
        </w:rPr>
        <w:t xml:space="preserve"> </w:t>
      </w:r>
      <w:r w:rsidR="00376F3B">
        <w:rPr>
          <w:rFonts w:ascii="Segoe UI" w:hAnsi="Segoe UI" w:cs="Segoe UI"/>
          <w:sz w:val="24"/>
          <w:szCs w:val="24"/>
        </w:rPr>
        <w:t>by the applicants</w:t>
      </w:r>
      <w:r w:rsidR="00376F3B">
        <w:rPr>
          <w:rFonts w:ascii="Segoe UI" w:hAnsi="Segoe UI" w:cs="Segoe UI"/>
          <w:i/>
          <w:sz w:val="24"/>
          <w:szCs w:val="24"/>
        </w:rPr>
        <w:t>;</w:t>
      </w:r>
      <w:r w:rsidR="00376F3B">
        <w:rPr>
          <w:rFonts w:ascii="Segoe UI" w:hAnsi="Segoe UI" w:cs="Segoe UI"/>
          <w:sz w:val="24"/>
          <w:szCs w:val="24"/>
        </w:rPr>
        <w:t xml:space="preserve"> </w:t>
      </w:r>
      <w:r w:rsidR="00EF08CB">
        <w:rPr>
          <w:rFonts w:ascii="Segoe UI" w:hAnsi="Segoe UI" w:cs="Segoe UI"/>
          <w:sz w:val="24"/>
          <w:szCs w:val="24"/>
        </w:rPr>
        <w:t xml:space="preserve">and (c) failure to satisfy the </w:t>
      </w:r>
      <w:r w:rsidR="00EF08CB" w:rsidRPr="00EF08CB">
        <w:rPr>
          <w:rFonts w:ascii="Segoe UI" w:hAnsi="Segoe UI" w:cs="Segoe UI"/>
          <w:sz w:val="24"/>
          <w:szCs w:val="24"/>
        </w:rPr>
        <w:t>r</w:t>
      </w:r>
      <w:r w:rsidR="00EF08CB" w:rsidRPr="00EF08CB">
        <w:rPr>
          <w:rFonts w:ascii="Segoe UI" w:eastAsia="Times New Roman" w:hAnsi="Segoe UI" w:cs="Segoe UI"/>
          <w:sz w:val="24"/>
          <w:szCs w:val="24"/>
          <w:lang w:eastAsia="en-ZA"/>
        </w:rPr>
        <w:t>equirement</w:t>
      </w:r>
      <w:r w:rsidR="00EF08CB">
        <w:rPr>
          <w:rFonts w:ascii="Segoe UI" w:eastAsia="Times New Roman" w:hAnsi="Segoe UI" w:cs="Segoe UI"/>
          <w:sz w:val="24"/>
          <w:szCs w:val="24"/>
          <w:lang w:eastAsia="en-ZA"/>
        </w:rPr>
        <w:t>s</w:t>
      </w:r>
      <w:r w:rsidR="00EF08CB" w:rsidRPr="00EF08CB">
        <w:rPr>
          <w:rFonts w:ascii="Segoe UI" w:eastAsia="Times New Roman" w:hAnsi="Segoe UI" w:cs="Segoe UI"/>
          <w:sz w:val="24"/>
          <w:szCs w:val="24"/>
          <w:lang w:eastAsia="en-ZA"/>
        </w:rPr>
        <w:t xml:space="preserve"> for </w:t>
      </w:r>
      <w:r w:rsidR="00EF08CB">
        <w:rPr>
          <w:rFonts w:ascii="Segoe UI" w:eastAsia="Times New Roman" w:hAnsi="Segoe UI" w:cs="Segoe UI"/>
          <w:sz w:val="24"/>
          <w:szCs w:val="24"/>
          <w:lang w:eastAsia="en-ZA"/>
        </w:rPr>
        <w:t xml:space="preserve">the granting of </w:t>
      </w:r>
      <w:r w:rsidR="00EF08CB" w:rsidRPr="00EF08CB">
        <w:rPr>
          <w:rFonts w:ascii="Segoe UI" w:eastAsia="Times New Roman" w:hAnsi="Segoe UI" w:cs="Segoe UI"/>
          <w:sz w:val="24"/>
          <w:szCs w:val="24"/>
          <w:lang w:eastAsia="en-ZA"/>
        </w:rPr>
        <w:t>a final interdict.</w:t>
      </w:r>
      <w:r w:rsidR="00376F3B">
        <w:rPr>
          <w:rFonts w:ascii="Segoe UI" w:eastAsia="Times New Roman" w:hAnsi="Segoe UI" w:cs="Segoe UI"/>
          <w:sz w:val="24"/>
          <w:szCs w:val="24"/>
          <w:lang w:eastAsia="en-ZA"/>
        </w:rPr>
        <w:t xml:space="preserve"> </w:t>
      </w:r>
    </w:p>
    <w:p w:rsidR="002327B4" w:rsidRDefault="00127588" w:rsidP="00621110">
      <w:pPr>
        <w:spacing w:line="360" w:lineRule="auto"/>
        <w:ind w:left="567" w:hanging="567"/>
        <w:jc w:val="both"/>
        <w:rPr>
          <w:rFonts w:ascii="Segoe UI" w:hAnsi="Segoe UI" w:cs="Segoe UI"/>
          <w:color w:val="000000"/>
          <w:sz w:val="24"/>
          <w:szCs w:val="24"/>
        </w:rPr>
      </w:pPr>
      <w:r>
        <w:rPr>
          <w:rFonts w:ascii="Segoe UI" w:hAnsi="Segoe UI" w:cs="Segoe UI"/>
          <w:sz w:val="24"/>
          <w:szCs w:val="24"/>
        </w:rPr>
        <w:t>[8]    W</w:t>
      </w:r>
      <w:r w:rsidRPr="00127588">
        <w:rPr>
          <w:rFonts w:ascii="Segoe UI" w:hAnsi="Segoe UI" w:cs="Segoe UI"/>
          <w:sz w:val="24"/>
          <w:szCs w:val="24"/>
        </w:rPr>
        <w:t xml:space="preserve">ith </w:t>
      </w:r>
      <w:r>
        <w:rPr>
          <w:rFonts w:ascii="Segoe UI" w:hAnsi="Segoe UI" w:cs="Segoe UI"/>
          <w:sz w:val="24"/>
          <w:szCs w:val="24"/>
        </w:rPr>
        <w:t xml:space="preserve">regards to the </w:t>
      </w:r>
      <w:r w:rsidR="00621110" w:rsidRPr="0062504C">
        <w:rPr>
          <w:rFonts w:ascii="Segoe UI" w:hAnsi="Segoe UI" w:cs="Segoe UI"/>
          <w:i/>
          <w:sz w:val="24"/>
          <w:szCs w:val="24"/>
        </w:rPr>
        <w:t xml:space="preserve">point in </w:t>
      </w:r>
      <w:proofErr w:type="spellStart"/>
      <w:r w:rsidR="00621110" w:rsidRPr="0062504C">
        <w:rPr>
          <w:rFonts w:ascii="Segoe UI" w:hAnsi="Segoe UI" w:cs="Segoe UI"/>
          <w:i/>
          <w:sz w:val="24"/>
          <w:szCs w:val="24"/>
        </w:rPr>
        <w:t>limine</w:t>
      </w:r>
      <w:proofErr w:type="spellEnd"/>
      <w:r w:rsidR="00621110">
        <w:rPr>
          <w:rFonts w:ascii="Segoe UI" w:hAnsi="Segoe UI" w:cs="Segoe UI"/>
          <w:sz w:val="24"/>
          <w:szCs w:val="24"/>
        </w:rPr>
        <w:t xml:space="preserve"> relating to </w:t>
      </w:r>
      <w:r>
        <w:rPr>
          <w:rFonts w:ascii="Segoe UI" w:hAnsi="Segoe UI" w:cs="Segoe UI"/>
          <w:sz w:val="24"/>
          <w:szCs w:val="24"/>
        </w:rPr>
        <w:t>f</w:t>
      </w:r>
      <w:r w:rsidR="00515788" w:rsidRPr="00127588">
        <w:rPr>
          <w:rFonts w:ascii="Segoe UI" w:hAnsi="Segoe UI" w:cs="Segoe UI"/>
          <w:sz w:val="24"/>
          <w:szCs w:val="24"/>
        </w:rPr>
        <w:t>ailure to comply with Rule 41A</w:t>
      </w:r>
      <w:r w:rsidR="00621110">
        <w:rPr>
          <w:rFonts w:ascii="Segoe UI" w:hAnsi="Segoe UI" w:cs="Segoe UI"/>
          <w:sz w:val="24"/>
          <w:szCs w:val="24"/>
        </w:rPr>
        <w:t xml:space="preserve">, </w:t>
      </w:r>
      <w:r>
        <w:rPr>
          <w:rFonts w:ascii="Segoe UI" w:hAnsi="Segoe UI" w:cs="Segoe UI"/>
          <w:sz w:val="24"/>
          <w:szCs w:val="24"/>
        </w:rPr>
        <w:t>t</w:t>
      </w:r>
      <w:r w:rsidR="00515788" w:rsidRPr="005E389B">
        <w:rPr>
          <w:rFonts w:ascii="Segoe UI" w:hAnsi="Segoe UI" w:cs="Segoe UI"/>
          <w:sz w:val="24"/>
          <w:szCs w:val="24"/>
        </w:rPr>
        <w:t xml:space="preserve">he </w:t>
      </w:r>
      <w:r w:rsidR="00BF4227" w:rsidRPr="005E389B">
        <w:rPr>
          <w:rFonts w:ascii="Segoe UI" w:hAnsi="Segoe UI" w:cs="Segoe UI"/>
          <w:sz w:val="24"/>
          <w:szCs w:val="24"/>
        </w:rPr>
        <w:t xml:space="preserve">respondents submitted that the applicants’ application should be </w:t>
      </w:r>
      <w:r w:rsidR="00845EBC">
        <w:rPr>
          <w:rFonts w:ascii="Segoe UI" w:hAnsi="Segoe UI" w:cs="Segoe UI"/>
          <w:sz w:val="24"/>
          <w:szCs w:val="24"/>
        </w:rPr>
        <w:t xml:space="preserve">struck off or </w:t>
      </w:r>
      <w:r w:rsidR="00BF4227" w:rsidRPr="005E389B">
        <w:rPr>
          <w:rFonts w:ascii="Segoe UI" w:hAnsi="Segoe UI" w:cs="Segoe UI"/>
          <w:sz w:val="24"/>
          <w:szCs w:val="24"/>
        </w:rPr>
        <w:t xml:space="preserve">dismissed for non-compliance with Rule 41A </w:t>
      </w:r>
      <w:r w:rsidR="00BD1AB8">
        <w:rPr>
          <w:rFonts w:ascii="Segoe UI" w:hAnsi="Segoe UI" w:cs="Segoe UI"/>
          <w:sz w:val="24"/>
          <w:szCs w:val="24"/>
        </w:rPr>
        <w:t>because</w:t>
      </w:r>
      <w:r w:rsidR="00CF0E29">
        <w:rPr>
          <w:rFonts w:ascii="Segoe UI" w:hAnsi="Segoe UI" w:cs="Segoe UI"/>
          <w:sz w:val="24"/>
          <w:szCs w:val="24"/>
        </w:rPr>
        <w:t xml:space="preserve"> the </w:t>
      </w:r>
      <w:r w:rsidR="00CF0E29" w:rsidRPr="002B33DA">
        <w:rPr>
          <w:rFonts w:ascii="Segoe UI" w:hAnsi="Segoe UI" w:cs="Segoe UI"/>
          <w:color w:val="000000"/>
          <w:sz w:val="24"/>
          <w:szCs w:val="24"/>
        </w:rPr>
        <w:t xml:space="preserve">application was issued and served without the required notice in terms of the </w:t>
      </w:r>
      <w:r w:rsidR="00160F22">
        <w:rPr>
          <w:rFonts w:ascii="Segoe UI" w:hAnsi="Segoe UI" w:cs="Segoe UI"/>
          <w:color w:val="000000"/>
          <w:sz w:val="24"/>
          <w:szCs w:val="24"/>
        </w:rPr>
        <w:t>r</w:t>
      </w:r>
      <w:r w:rsidR="00CF0E29" w:rsidRPr="002B33DA">
        <w:rPr>
          <w:rFonts w:ascii="Segoe UI" w:hAnsi="Segoe UI" w:cs="Segoe UI"/>
          <w:color w:val="000000"/>
          <w:sz w:val="24"/>
          <w:szCs w:val="24"/>
        </w:rPr>
        <w:t>ule</w:t>
      </w:r>
      <w:r w:rsidR="00CF0E29">
        <w:rPr>
          <w:rFonts w:ascii="Segoe UI" w:hAnsi="Segoe UI" w:cs="Segoe UI"/>
          <w:color w:val="000000"/>
          <w:sz w:val="24"/>
          <w:szCs w:val="24"/>
        </w:rPr>
        <w:t xml:space="preserve">. </w:t>
      </w:r>
      <w:r w:rsidR="002327B4" w:rsidRPr="005E389B">
        <w:rPr>
          <w:rFonts w:ascii="Segoe UI" w:hAnsi="Segoe UI" w:cs="Segoe UI"/>
          <w:sz w:val="24"/>
          <w:szCs w:val="24"/>
        </w:rPr>
        <w:t>The applicant</w:t>
      </w:r>
      <w:r w:rsidR="005E389B" w:rsidRPr="005E389B">
        <w:rPr>
          <w:rFonts w:ascii="Segoe UI" w:hAnsi="Segoe UI" w:cs="Segoe UI"/>
          <w:sz w:val="24"/>
          <w:szCs w:val="24"/>
        </w:rPr>
        <w:t>s</w:t>
      </w:r>
      <w:r w:rsidR="002327B4" w:rsidRPr="005E389B">
        <w:rPr>
          <w:rFonts w:ascii="Segoe UI" w:hAnsi="Segoe UI" w:cs="Segoe UI"/>
          <w:sz w:val="24"/>
          <w:szCs w:val="24"/>
        </w:rPr>
        <w:t xml:space="preserve"> on</w:t>
      </w:r>
      <w:r w:rsidR="009E1B75">
        <w:rPr>
          <w:rFonts w:ascii="Segoe UI" w:hAnsi="Segoe UI" w:cs="Segoe UI"/>
          <w:sz w:val="24"/>
          <w:szCs w:val="24"/>
        </w:rPr>
        <w:t xml:space="preserve"> the other hand argued</w:t>
      </w:r>
      <w:r w:rsidR="005E389B" w:rsidRPr="005E389B">
        <w:rPr>
          <w:rFonts w:ascii="Segoe UI" w:hAnsi="Segoe UI" w:cs="Segoe UI"/>
          <w:sz w:val="24"/>
          <w:szCs w:val="24"/>
        </w:rPr>
        <w:t xml:space="preserve"> that t</w:t>
      </w:r>
      <w:r w:rsidR="005E389B" w:rsidRPr="005E389B">
        <w:rPr>
          <w:rFonts w:ascii="Segoe UI" w:hAnsi="Segoe UI" w:cs="Segoe UI"/>
          <w:color w:val="000000"/>
          <w:sz w:val="24"/>
          <w:szCs w:val="24"/>
        </w:rPr>
        <w:t xml:space="preserve">he circumstances of this case are such that mediation is inappropriate and will not suffice because the matter cannot </w:t>
      </w:r>
      <w:r w:rsidR="00CF0E29">
        <w:rPr>
          <w:rFonts w:ascii="Segoe UI" w:hAnsi="Segoe UI" w:cs="Segoe UI"/>
          <w:color w:val="000000"/>
          <w:sz w:val="24"/>
          <w:szCs w:val="24"/>
        </w:rPr>
        <w:t xml:space="preserve">simply </w:t>
      </w:r>
      <w:r w:rsidR="005E389B" w:rsidRPr="005E389B">
        <w:rPr>
          <w:rFonts w:ascii="Segoe UI" w:hAnsi="Segoe UI" w:cs="Segoe UI"/>
          <w:color w:val="000000"/>
          <w:sz w:val="24"/>
          <w:szCs w:val="24"/>
        </w:rPr>
        <w:t xml:space="preserve">be resolved by mediation.  </w:t>
      </w:r>
    </w:p>
    <w:p w:rsidR="00BC7665" w:rsidRDefault="00BC7665" w:rsidP="00BC7665">
      <w:pPr>
        <w:spacing w:line="360" w:lineRule="auto"/>
        <w:ind w:left="567" w:hanging="567"/>
        <w:jc w:val="both"/>
        <w:rPr>
          <w:rFonts w:ascii="Segoe UI" w:hAnsi="Segoe UI" w:cs="Segoe UI"/>
          <w:color w:val="000000"/>
          <w:sz w:val="24"/>
          <w:szCs w:val="24"/>
        </w:rPr>
      </w:pPr>
    </w:p>
    <w:p w:rsidR="00F44EC0" w:rsidRDefault="00DB3258" w:rsidP="00BC7665">
      <w:pPr>
        <w:spacing w:line="360" w:lineRule="auto"/>
        <w:ind w:left="567" w:hanging="567"/>
        <w:jc w:val="both"/>
        <w:rPr>
          <w:rFonts w:ascii="Segoe UI" w:eastAsia="Times New Roman" w:hAnsi="Segoe UI" w:cs="Segoe UI"/>
          <w:sz w:val="24"/>
          <w:szCs w:val="24"/>
          <w:lang w:eastAsia="en-ZA"/>
        </w:rPr>
      </w:pPr>
      <w:r>
        <w:rPr>
          <w:rFonts w:ascii="Segoe UI" w:hAnsi="Segoe UI" w:cs="Segoe UI"/>
          <w:color w:val="000000"/>
          <w:sz w:val="24"/>
          <w:szCs w:val="24"/>
        </w:rPr>
        <w:t xml:space="preserve">[9]   </w:t>
      </w:r>
      <w:r w:rsidR="009631D3" w:rsidRPr="009631D3">
        <w:rPr>
          <w:rFonts w:ascii="Segoe UI" w:hAnsi="Segoe UI" w:cs="Segoe UI"/>
          <w:color w:val="000000"/>
          <w:sz w:val="24"/>
          <w:szCs w:val="24"/>
        </w:rPr>
        <w:t xml:space="preserve">Rule 41A </w:t>
      </w:r>
      <w:r w:rsidR="002327B4" w:rsidRPr="009631D3">
        <w:rPr>
          <w:rFonts w:ascii="Segoe UI" w:hAnsi="Segoe UI" w:cs="Segoe UI"/>
          <w:bCs/>
          <w:sz w:val="24"/>
          <w:szCs w:val="24"/>
          <w:shd w:val="clear" w:color="auto" w:fill="FFFFFF"/>
        </w:rPr>
        <w:t>mandates that parties to a dispute consider mediation as a dispute resolution mechanism</w:t>
      </w:r>
      <w:r w:rsidR="009631D3" w:rsidRPr="009631D3">
        <w:rPr>
          <w:rFonts w:ascii="Segoe UI" w:hAnsi="Segoe UI" w:cs="Segoe UI"/>
          <w:bCs/>
          <w:sz w:val="24"/>
          <w:szCs w:val="24"/>
          <w:shd w:val="clear" w:color="auto" w:fill="FFFFFF"/>
        </w:rPr>
        <w:t xml:space="preserve"> </w:t>
      </w:r>
      <w:r w:rsidR="009631D3" w:rsidRPr="009631D3">
        <w:rPr>
          <w:rFonts w:ascii="Segoe UI" w:hAnsi="Segoe UI" w:cs="Segoe UI"/>
          <w:bCs/>
          <w:color w:val="202124"/>
          <w:sz w:val="24"/>
          <w:szCs w:val="24"/>
          <w:shd w:val="clear" w:color="auto" w:fill="FFFFFF"/>
        </w:rPr>
        <w:t>before proceeding with litigation</w:t>
      </w:r>
      <w:r w:rsidR="009631D3" w:rsidRPr="009631D3">
        <w:rPr>
          <w:rFonts w:ascii="Segoe UI" w:hAnsi="Segoe UI" w:cs="Segoe UI"/>
          <w:color w:val="202124"/>
          <w:sz w:val="24"/>
          <w:szCs w:val="24"/>
          <w:shd w:val="clear" w:color="auto" w:fill="FFFFFF"/>
        </w:rPr>
        <w:t>.</w:t>
      </w:r>
      <w:r w:rsidR="009631D3">
        <w:rPr>
          <w:rFonts w:ascii="Segoe UI" w:hAnsi="Segoe UI" w:cs="Segoe UI"/>
          <w:color w:val="202124"/>
          <w:sz w:val="24"/>
          <w:szCs w:val="24"/>
          <w:shd w:val="clear" w:color="auto" w:fill="FFFFFF"/>
        </w:rPr>
        <w:t xml:space="preserve"> </w:t>
      </w:r>
      <w:r w:rsidR="00F44EC0">
        <w:rPr>
          <w:rFonts w:ascii="Segoe UI" w:hAnsi="Segoe UI" w:cs="Segoe UI"/>
          <w:color w:val="202124"/>
          <w:sz w:val="24"/>
          <w:szCs w:val="24"/>
          <w:shd w:val="clear" w:color="auto" w:fill="FFFFFF"/>
        </w:rPr>
        <w:t xml:space="preserve">The rule </w:t>
      </w:r>
      <w:r w:rsidR="00F44EC0">
        <w:rPr>
          <w:rFonts w:ascii="Segoe UI" w:hAnsi="Segoe UI" w:cs="Segoe UI"/>
          <w:sz w:val="24"/>
          <w:szCs w:val="24"/>
          <w:shd w:val="clear" w:color="auto" w:fill="FFFFFF"/>
        </w:rPr>
        <w:t xml:space="preserve">requires that </w:t>
      </w:r>
      <w:r w:rsidR="00F44EC0">
        <w:rPr>
          <w:rFonts w:ascii="Segoe UI" w:hAnsi="Segoe UI" w:cs="Segoe UI"/>
          <w:sz w:val="24"/>
          <w:szCs w:val="24"/>
          <w:shd w:val="clear" w:color="auto" w:fill="FFFFFF"/>
        </w:rPr>
        <w:lastRenderedPageBreak/>
        <w:t xml:space="preserve">every new </w:t>
      </w:r>
      <w:r w:rsidR="00F44EC0" w:rsidRPr="00DF6E30">
        <w:rPr>
          <w:rFonts w:ascii="Segoe UI" w:hAnsi="Segoe UI" w:cs="Segoe UI"/>
          <w:sz w:val="24"/>
          <w:szCs w:val="24"/>
          <w:shd w:val="clear" w:color="auto" w:fill="FFFFFF"/>
        </w:rPr>
        <w:t xml:space="preserve">action or application </w:t>
      </w:r>
      <w:r w:rsidR="00F44EC0">
        <w:rPr>
          <w:rFonts w:ascii="Segoe UI" w:hAnsi="Segoe UI" w:cs="Segoe UI"/>
          <w:sz w:val="24"/>
          <w:szCs w:val="24"/>
          <w:shd w:val="clear" w:color="auto" w:fill="FFFFFF"/>
        </w:rPr>
        <w:t xml:space="preserve">must be accompanied by a notice. It follows that the </w:t>
      </w:r>
      <w:r w:rsidR="00F44EC0">
        <w:rPr>
          <w:rFonts w:ascii="Segoe UI" w:eastAsia="Times New Roman" w:hAnsi="Segoe UI" w:cs="Segoe UI"/>
          <w:sz w:val="24"/>
          <w:szCs w:val="24"/>
          <w:lang w:eastAsia="en-ZA"/>
        </w:rPr>
        <w:t>applicants were compelled by sub-rule (2)(a) to serve a n</w:t>
      </w:r>
      <w:r w:rsidR="00F44EC0" w:rsidRPr="00DF6E30">
        <w:rPr>
          <w:rFonts w:ascii="Segoe UI" w:eastAsia="Times New Roman" w:hAnsi="Segoe UI" w:cs="Segoe UI"/>
          <w:sz w:val="24"/>
          <w:szCs w:val="24"/>
          <w:lang w:eastAsia="en-ZA"/>
        </w:rPr>
        <w:t>otice in terms of Rule 41A, stating whether the</w:t>
      </w:r>
      <w:r w:rsidR="00F44EC0">
        <w:rPr>
          <w:rFonts w:ascii="Segoe UI" w:eastAsia="Times New Roman" w:hAnsi="Segoe UI" w:cs="Segoe UI"/>
          <w:sz w:val="24"/>
          <w:szCs w:val="24"/>
          <w:lang w:eastAsia="en-ZA"/>
        </w:rPr>
        <w:t xml:space="preserve">y </w:t>
      </w:r>
      <w:r w:rsidR="00F44EC0" w:rsidRPr="00DF6E30">
        <w:rPr>
          <w:rFonts w:ascii="Segoe UI" w:eastAsia="Times New Roman" w:hAnsi="Segoe UI" w:cs="Segoe UI"/>
          <w:sz w:val="24"/>
          <w:szCs w:val="24"/>
          <w:lang w:eastAsia="en-ZA"/>
        </w:rPr>
        <w:t>consent or opposes the matt</w:t>
      </w:r>
      <w:r w:rsidR="00C42AA1">
        <w:rPr>
          <w:rFonts w:ascii="Segoe UI" w:eastAsia="Times New Roman" w:hAnsi="Segoe UI" w:cs="Segoe UI"/>
          <w:sz w:val="24"/>
          <w:szCs w:val="24"/>
          <w:lang w:eastAsia="en-ZA"/>
        </w:rPr>
        <w:t>er to be referred for mediation, and such notice ought to have</w:t>
      </w:r>
      <w:r w:rsidR="00F44EC0" w:rsidRPr="00DF6E30">
        <w:rPr>
          <w:rFonts w:ascii="Segoe UI" w:eastAsia="Times New Roman" w:hAnsi="Segoe UI" w:cs="Segoe UI"/>
          <w:sz w:val="24"/>
          <w:szCs w:val="24"/>
          <w:lang w:eastAsia="en-ZA"/>
        </w:rPr>
        <w:t xml:space="preserve"> be</w:t>
      </w:r>
      <w:r w:rsidR="00C42AA1">
        <w:rPr>
          <w:rFonts w:ascii="Segoe UI" w:eastAsia="Times New Roman" w:hAnsi="Segoe UI" w:cs="Segoe UI"/>
          <w:sz w:val="24"/>
          <w:szCs w:val="24"/>
          <w:lang w:eastAsia="en-ZA"/>
        </w:rPr>
        <w:t>en</w:t>
      </w:r>
      <w:r w:rsidR="00F44EC0" w:rsidRPr="00DF6E30">
        <w:rPr>
          <w:rFonts w:ascii="Segoe UI" w:eastAsia="Times New Roman" w:hAnsi="Segoe UI" w:cs="Segoe UI"/>
          <w:sz w:val="24"/>
          <w:szCs w:val="24"/>
          <w:lang w:eastAsia="en-ZA"/>
        </w:rPr>
        <w:t xml:space="preserve"> filed prior to summons being issued or an application being launched.</w:t>
      </w:r>
      <w:r w:rsidR="00BC7665">
        <w:rPr>
          <w:rFonts w:ascii="Segoe UI" w:eastAsia="Times New Roman" w:hAnsi="Segoe UI" w:cs="Segoe UI"/>
          <w:sz w:val="24"/>
          <w:szCs w:val="24"/>
          <w:lang w:eastAsia="en-ZA"/>
        </w:rPr>
        <w:t xml:space="preserve"> </w:t>
      </w:r>
      <w:r w:rsidR="00F44EC0" w:rsidRPr="00DF6E30">
        <w:rPr>
          <w:rFonts w:ascii="Segoe UI" w:eastAsia="Times New Roman" w:hAnsi="Segoe UI" w:cs="Segoe UI"/>
          <w:sz w:val="24"/>
          <w:szCs w:val="24"/>
          <w:lang w:eastAsia="en-ZA"/>
        </w:rPr>
        <w:t xml:space="preserve">The </w:t>
      </w:r>
      <w:r w:rsidR="00C42AA1">
        <w:rPr>
          <w:rFonts w:ascii="Segoe UI" w:eastAsia="Times New Roman" w:hAnsi="Segoe UI" w:cs="Segoe UI"/>
          <w:sz w:val="24"/>
          <w:szCs w:val="24"/>
          <w:lang w:eastAsia="en-ZA"/>
        </w:rPr>
        <w:t>respondents were</w:t>
      </w:r>
      <w:r w:rsidR="00F44EC0" w:rsidRPr="00DF6E30">
        <w:rPr>
          <w:rFonts w:ascii="Segoe UI" w:eastAsia="Times New Roman" w:hAnsi="Segoe UI" w:cs="Segoe UI"/>
          <w:sz w:val="24"/>
          <w:szCs w:val="24"/>
          <w:lang w:eastAsia="en-ZA"/>
        </w:rPr>
        <w:t xml:space="preserve"> similarly co</w:t>
      </w:r>
      <w:r w:rsidR="00C42AA1">
        <w:rPr>
          <w:rFonts w:ascii="Segoe UI" w:eastAsia="Times New Roman" w:hAnsi="Segoe UI" w:cs="Segoe UI"/>
          <w:sz w:val="24"/>
          <w:szCs w:val="24"/>
          <w:lang w:eastAsia="en-ZA"/>
        </w:rPr>
        <w:t>mpelled by sub-rule (2)(b) to serve a n</w:t>
      </w:r>
      <w:r w:rsidR="00F44EC0" w:rsidRPr="00DF6E30">
        <w:rPr>
          <w:rFonts w:ascii="Segoe UI" w:eastAsia="Times New Roman" w:hAnsi="Segoe UI" w:cs="Segoe UI"/>
          <w:sz w:val="24"/>
          <w:szCs w:val="24"/>
          <w:lang w:eastAsia="en-ZA"/>
        </w:rPr>
        <w:t>otice stating whether the</w:t>
      </w:r>
      <w:r w:rsidR="00C42AA1">
        <w:rPr>
          <w:rFonts w:ascii="Segoe UI" w:eastAsia="Times New Roman" w:hAnsi="Segoe UI" w:cs="Segoe UI"/>
          <w:sz w:val="24"/>
          <w:szCs w:val="24"/>
          <w:lang w:eastAsia="en-ZA"/>
        </w:rPr>
        <w:t xml:space="preserve">y </w:t>
      </w:r>
      <w:r w:rsidR="00F44EC0" w:rsidRPr="00DF6E30">
        <w:rPr>
          <w:rFonts w:ascii="Segoe UI" w:eastAsia="Times New Roman" w:hAnsi="Segoe UI" w:cs="Segoe UI"/>
          <w:sz w:val="24"/>
          <w:szCs w:val="24"/>
          <w:lang w:eastAsia="en-ZA"/>
        </w:rPr>
        <w:t xml:space="preserve">consent or opposes the matter to </w:t>
      </w:r>
      <w:r w:rsidR="00C42AA1">
        <w:rPr>
          <w:rFonts w:ascii="Segoe UI" w:eastAsia="Times New Roman" w:hAnsi="Segoe UI" w:cs="Segoe UI"/>
          <w:sz w:val="24"/>
          <w:szCs w:val="24"/>
          <w:lang w:eastAsia="en-ZA"/>
        </w:rPr>
        <w:t>be referred for mediation, and this notice was supposed</w:t>
      </w:r>
      <w:r w:rsidR="00F44EC0" w:rsidRPr="00DF6E30">
        <w:rPr>
          <w:rFonts w:ascii="Segoe UI" w:eastAsia="Times New Roman" w:hAnsi="Segoe UI" w:cs="Segoe UI"/>
          <w:sz w:val="24"/>
          <w:szCs w:val="24"/>
          <w:lang w:eastAsia="en-ZA"/>
        </w:rPr>
        <w:t xml:space="preserve"> to be</w:t>
      </w:r>
      <w:r w:rsidR="00C42AA1">
        <w:rPr>
          <w:rFonts w:ascii="Segoe UI" w:eastAsia="Times New Roman" w:hAnsi="Segoe UI" w:cs="Segoe UI"/>
          <w:sz w:val="24"/>
          <w:szCs w:val="24"/>
          <w:lang w:eastAsia="en-ZA"/>
        </w:rPr>
        <w:t xml:space="preserve"> served prior to the filing of the</w:t>
      </w:r>
      <w:r w:rsidR="00F44EC0" w:rsidRPr="00DF6E30">
        <w:rPr>
          <w:rFonts w:ascii="Segoe UI" w:eastAsia="Times New Roman" w:hAnsi="Segoe UI" w:cs="Segoe UI"/>
          <w:sz w:val="24"/>
          <w:szCs w:val="24"/>
          <w:lang w:eastAsia="en-ZA"/>
        </w:rPr>
        <w:t xml:space="preserve"> </w:t>
      </w:r>
      <w:r w:rsidR="00C42AA1">
        <w:rPr>
          <w:rFonts w:ascii="Segoe UI" w:eastAsia="Times New Roman" w:hAnsi="Segoe UI" w:cs="Segoe UI"/>
          <w:sz w:val="24"/>
          <w:szCs w:val="24"/>
          <w:lang w:eastAsia="en-ZA"/>
        </w:rPr>
        <w:t>o</w:t>
      </w:r>
      <w:r w:rsidR="00F44EC0" w:rsidRPr="00DF6E30">
        <w:rPr>
          <w:rFonts w:ascii="Segoe UI" w:eastAsia="Times New Roman" w:hAnsi="Segoe UI" w:cs="Segoe UI"/>
          <w:sz w:val="24"/>
          <w:szCs w:val="24"/>
          <w:lang w:eastAsia="en-ZA"/>
        </w:rPr>
        <w:t>pposing papers. </w:t>
      </w:r>
    </w:p>
    <w:p w:rsidR="00BC7665" w:rsidRDefault="00BC7665" w:rsidP="00DB3258">
      <w:pPr>
        <w:pStyle w:val="NormalWeb"/>
        <w:shd w:val="clear" w:color="auto" w:fill="FFFFFF"/>
        <w:spacing w:before="0" w:beforeAutospacing="0" w:after="285" w:afterAutospacing="0" w:line="360" w:lineRule="auto"/>
        <w:ind w:left="567" w:hanging="709"/>
        <w:jc w:val="both"/>
        <w:rPr>
          <w:rFonts w:ascii="Segoe UI" w:hAnsi="Segoe UI" w:cs="Segoe UI"/>
        </w:rPr>
      </w:pPr>
    </w:p>
    <w:p w:rsidR="004902F1" w:rsidRDefault="00BC7665" w:rsidP="00DB3258">
      <w:pPr>
        <w:pStyle w:val="NormalWeb"/>
        <w:shd w:val="clear" w:color="auto" w:fill="FFFFFF"/>
        <w:spacing w:before="0" w:beforeAutospacing="0" w:after="285" w:afterAutospacing="0" w:line="360" w:lineRule="auto"/>
        <w:ind w:left="567" w:hanging="709"/>
        <w:jc w:val="both"/>
        <w:rPr>
          <w:rFonts w:ascii="Segoe UI" w:hAnsi="Segoe UI" w:cs="Segoe UI"/>
        </w:rPr>
      </w:pPr>
      <w:r>
        <w:rPr>
          <w:rFonts w:ascii="Segoe UI" w:hAnsi="Segoe UI" w:cs="Segoe UI"/>
        </w:rPr>
        <w:t>[10</w:t>
      </w:r>
      <w:r w:rsidR="00DB3258">
        <w:rPr>
          <w:rFonts w:ascii="Segoe UI" w:hAnsi="Segoe UI" w:cs="Segoe UI"/>
        </w:rPr>
        <w:t xml:space="preserve">]    </w:t>
      </w:r>
      <w:r w:rsidR="004902F1">
        <w:rPr>
          <w:rFonts w:ascii="Segoe UI" w:hAnsi="Segoe UI" w:cs="Segoe UI"/>
        </w:rPr>
        <w:t xml:space="preserve">It </w:t>
      </w:r>
      <w:r w:rsidR="004902F1" w:rsidRPr="00914FDD">
        <w:rPr>
          <w:rFonts w:ascii="Segoe UI" w:hAnsi="Segoe UI" w:cs="Segoe UI"/>
        </w:rPr>
        <w:t>is clear from the requirement that a party must state its reasons for its belief that a dispute is or is not capable of being med</w:t>
      </w:r>
      <w:r w:rsidR="004902F1">
        <w:rPr>
          <w:rFonts w:ascii="Segoe UI" w:hAnsi="Segoe UI" w:cs="Segoe UI"/>
        </w:rPr>
        <w:t xml:space="preserve">iated. The applicants did not state the reasons why they are of the view that the </w:t>
      </w:r>
      <w:r w:rsidR="00DE7FB3">
        <w:rPr>
          <w:rFonts w:ascii="Segoe UI" w:hAnsi="Segoe UI" w:cs="Segoe UI"/>
        </w:rPr>
        <w:t xml:space="preserve">issues in </w:t>
      </w:r>
      <w:r w:rsidR="004902F1">
        <w:rPr>
          <w:rFonts w:ascii="Segoe UI" w:hAnsi="Segoe UI" w:cs="Segoe UI"/>
        </w:rPr>
        <w:t xml:space="preserve">dispute </w:t>
      </w:r>
      <w:r w:rsidR="005924FC">
        <w:rPr>
          <w:rFonts w:ascii="Segoe UI" w:hAnsi="Segoe UI" w:cs="Segoe UI"/>
        </w:rPr>
        <w:t xml:space="preserve">could </w:t>
      </w:r>
      <w:r w:rsidR="004902F1">
        <w:rPr>
          <w:rFonts w:ascii="Segoe UI" w:hAnsi="Segoe UI" w:cs="Segoe UI"/>
        </w:rPr>
        <w:t>not be resolved b</w:t>
      </w:r>
      <w:r w:rsidR="004902F1" w:rsidRPr="005E389B">
        <w:rPr>
          <w:rFonts w:ascii="Segoe UI" w:hAnsi="Segoe UI" w:cs="Segoe UI"/>
          <w:color w:val="000000"/>
        </w:rPr>
        <w:t>y mediation</w:t>
      </w:r>
      <w:r w:rsidR="005924FC">
        <w:rPr>
          <w:rFonts w:ascii="Segoe UI" w:hAnsi="Segoe UI" w:cs="Segoe UI"/>
          <w:color w:val="000000"/>
        </w:rPr>
        <w:t xml:space="preserve">, save to state that the process </w:t>
      </w:r>
      <w:r w:rsidR="005924FC" w:rsidRPr="005E389B">
        <w:rPr>
          <w:rFonts w:ascii="Segoe UI" w:hAnsi="Segoe UI" w:cs="Segoe UI"/>
          <w:color w:val="000000"/>
        </w:rPr>
        <w:t>is inappropriate</w:t>
      </w:r>
      <w:r w:rsidR="005924FC">
        <w:rPr>
          <w:rFonts w:ascii="Segoe UI" w:hAnsi="Segoe UI" w:cs="Segoe UI"/>
          <w:color w:val="000000"/>
        </w:rPr>
        <w:t xml:space="preserve"> </w:t>
      </w:r>
      <w:r w:rsidR="005924FC" w:rsidRPr="005E389B">
        <w:rPr>
          <w:rFonts w:ascii="Segoe UI" w:hAnsi="Segoe UI" w:cs="Segoe UI"/>
          <w:color w:val="000000"/>
        </w:rPr>
        <w:t>and will not suffice</w:t>
      </w:r>
      <w:r w:rsidR="005924FC">
        <w:rPr>
          <w:rFonts w:ascii="Segoe UI" w:hAnsi="Segoe UI" w:cs="Segoe UI"/>
          <w:color w:val="000000"/>
        </w:rPr>
        <w:t>.</w:t>
      </w:r>
      <w:r w:rsidR="00EF70B9">
        <w:rPr>
          <w:rFonts w:ascii="Segoe UI" w:hAnsi="Segoe UI" w:cs="Segoe UI"/>
          <w:color w:val="000000"/>
        </w:rPr>
        <w:t xml:space="preserve"> Nonetheless, </w:t>
      </w:r>
      <w:r w:rsidR="00EF70B9">
        <w:rPr>
          <w:rFonts w:ascii="Segoe UI" w:hAnsi="Segoe UI" w:cs="Segoe UI"/>
          <w:shd w:val="clear" w:color="auto" w:fill="FFFFFF"/>
        </w:rPr>
        <w:t>neither party followed the r</w:t>
      </w:r>
      <w:r w:rsidR="00453A71">
        <w:rPr>
          <w:rFonts w:ascii="Segoe UI" w:hAnsi="Segoe UI" w:cs="Segoe UI"/>
          <w:shd w:val="clear" w:color="auto" w:fill="FFFFFF"/>
        </w:rPr>
        <w:t>ule, and</w:t>
      </w:r>
      <w:r w:rsidR="00575511">
        <w:rPr>
          <w:rFonts w:ascii="Segoe UI" w:hAnsi="Segoe UI" w:cs="Segoe UI"/>
          <w:shd w:val="clear" w:color="auto" w:fill="FFFFFF"/>
        </w:rPr>
        <w:t xml:space="preserve"> it is rather </w:t>
      </w:r>
      <w:r w:rsidR="0026625A">
        <w:rPr>
          <w:rFonts w:ascii="Segoe UI" w:hAnsi="Segoe UI" w:cs="Segoe UI"/>
          <w:shd w:val="clear" w:color="auto" w:fill="FFFFFF"/>
        </w:rPr>
        <w:t xml:space="preserve">disturbing </w:t>
      </w:r>
      <w:r w:rsidR="00575511">
        <w:rPr>
          <w:rFonts w:ascii="Segoe UI" w:hAnsi="Segoe UI" w:cs="Segoe UI"/>
          <w:shd w:val="clear" w:color="auto" w:fill="FFFFFF"/>
        </w:rPr>
        <w:t xml:space="preserve">for litigants to disregard this rule and its requirements. </w:t>
      </w:r>
    </w:p>
    <w:p w:rsidR="00D97935" w:rsidRDefault="00D97935" w:rsidP="00DB3258">
      <w:pPr>
        <w:pStyle w:val="NormalWeb"/>
        <w:shd w:val="clear" w:color="auto" w:fill="FFFFFF"/>
        <w:spacing w:before="0" w:beforeAutospacing="0" w:after="285" w:afterAutospacing="0" w:line="360" w:lineRule="auto"/>
        <w:ind w:left="567" w:hanging="709"/>
        <w:jc w:val="both"/>
        <w:rPr>
          <w:rFonts w:ascii="Segoe UI" w:hAnsi="Segoe UI" w:cs="Segoe UI"/>
        </w:rPr>
      </w:pPr>
    </w:p>
    <w:p w:rsidR="00DF44A9" w:rsidRPr="00914FDD" w:rsidRDefault="00701F0A" w:rsidP="00DB3258">
      <w:pPr>
        <w:pStyle w:val="NormalWeb"/>
        <w:shd w:val="clear" w:color="auto" w:fill="FFFFFF"/>
        <w:spacing w:before="0" w:beforeAutospacing="0" w:after="285" w:afterAutospacing="0" w:line="360" w:lineRule="auto"/>
        <w:ind w:left="567" w:hanging="709"/>
        <w:jc w:val="both"/>
        <w:rPr>
          <w:rFonts w:ascii="Segoe UI" w:hAnsi="Segoe UI" w:cs="Segoe UI"/>
        </w:rPr>
      </w:pPr>
      <w:r>
        <w:rPr>
          <w:rFonts w:ascii="Segoe UI" w:hAnsi="Segoe UI" w:cs="Segoe UI"/>
        </w:rPr>
        <w:t>[11</w:t>
      </w:r>
      <w:r w:rsidR="00DB3258">
        <w:rPr>
          <w:rFonts w:ascii="Segoe UI" w:hAnsi="Segoe UI" w:cs="Segoe UI"/>
        </w:rPr>
        <w:t xml:space="preserve">]   </w:t>
      </w:r>
      <w:r w:rsidR="007B32F1">
        <w:rPr>
          <w:rFonts w:ascii="Segoe UI" w:hAnsi="Segoe UI" w:cs="Segoe UI"/>
        </w:rPr>
        <w:t>In the unreported judgment</w:t>
      </w:r>
      <w:r w:rsidR="00DF44A9" w:rsidRPr="00914FDD">
        <w:rPr>
          <w:rFonts w:ascii="Segoe UI" w:hAnsi="Segoe UI" w:cs="Segoe UI"/>
        </w:rPr>
        <w:t xml:space="preserve"> of </w:t>
      </w:r>
      <w:proofErr w:type="spellStart"/>
      <w:r w:rsidR="00DF44A9" w:rsidRPr="00914FDD">
        <w:rPr>
          <w:rStyle w:val="Emphasis"/>
          <w:rFonts w:ascii="Segoe UI" w:hAnsi="Segoe UI" w:cs="Segoe UI"/>
        </w:rPr>
        <w:t>Koetsioe</w:t>
      </w:r>
      <w:proofErr w:type="spellEnd"/>
      <w:r w:rsidR="00DF44A9" w:rsidRPr="00914FDD">
        <w:rPr>
          <w:rStyle w:val="Emphasis"/>
          <w:rFonts w:ascii="Segoe UI" w:hAnsi="Segoe UI" w:cs="Segoe UI"/>
        </w:rPr>
        <w:t xml:space="preserve"> and Others v Minister of Defence and Military Veterans and Others</w:t>
      </w:r>
      <w:r w:rsidR="007B32F1">
        <w:rPr>
          <w:rFonts w:ascii="Segoe UI" w:hAnsi="Segoe UI" w:cs="Segoe UI"/>
        </w:rPr>
        <w:t> (12096/2021)</w:t>
      </w:r>
      <w:r w:rsidR="007B32F1">
        <w:rPr>
          <w:rStyle w:val="FootnoteReference"/>
          <w:rFonts w:ascii="Segoe UI" w:hAnsi="Segoe UI" w:cs="Segoe UI"/>
        </w:rPr>
        <w:footnoteReference w:id="1"/>
      </w:r>
      <w:r w:rsidR="007B32F1">
        <w:rPr>
          <w:rFonts w:ascii="Segoe UI" w:hAnsi="Segoe UI" w:cs="Segoe UI"/>
        </w:rPr>
        <w:t>,</w:t>
      </w:r>
      <w:r w:rsidR="00DF44A9" w:rsidRPr="00914FDD">
        <w:rPr>
          <w:rFonts w:ascii="Segoe UI" w:hAnsi="Segoe UI" w:cs="Segoe UI"/>
        </w:rPr>
        <w:t xml:space="preserve"> the court </w:t>
      </w:r>
      <w:r w:rsidR="00DF44A9">
        <w:rPr>
          <w:rFonts w:ascii="Segoe UI" w:hAnsi="Segoe UI" w:cs="Segoe UI"/>
        </w:rPr>
        <w:t xml:space="preserve">stated </w:t>
      </w:r>
      <w:r w:rsidR="00DF44A9" w:rsidRPr="00914FDD">
        <w:rPr>
          <w:rFonts w:ascii="Segoe UI" w:hAnsi="Segoe UI" w:cs="Segoe UI"/>
        </w:rPr>
        <w:t>that:</w:t>
      </w:r>
      <w:r w:rsidR="007B32F1">
        <w:rPr>
          <w:rFonts w:ascii="Segoe UI" w:hAnsi="Segoe UI" w:cs="Segoe UI"/>
        </w:rPr>
        <w:t xml:space="preserve"> </w:t>
      </w:r>
    </w:p>
    <w:p w:rsidR="00DF44A9" w:rsidRPr="00914FDD" w:rsidRDefault="00DF44A9" w:rsidP="00DF44A9">
      <w:pPr>
        <w:pStyle w:val="NormalWeb"/>
        <w:shd w:val="clear" w:color="auto" w:fill="FFFFFF"/>
        <w:spacing w:before="0" w:beforeAutospacing="0" w:after="285" w:afterAutospacing="0" w:line="360" w:lineRule="auto"/>
        <w:ind w:left="1276" w:right="521" w:hanging="142"/>
        <w:jc w:val="both"/>
        <w:rPr>
          <w:rFonts w:ascii="Segoe UI" w:hAnsi="Segoe UI" w:cs="Segoe UI"/>
        </w:rPr>
      </w:pPr>
      <w:r w:rsidRPr="00914FDD">
        <w:rPr>
          <w:rFonts w:ascii="Segoe UI" w:hAnsi="Segoe UI" w:cs="Segoe UI"/>
        </w:rPr>
        <w:t>“</w:t>
      </w:r>
      <w:r w:rsidRPr="00914FDD">
        <w:rPr>
          <w:rStyle w:val="Emphasis"/>
          <w:rFonts w:ascii="Segoe UI" w:hAnsi="Segoe UI" w:cs="Segoe UI"/>
        </w:rPr>
        <w:t>[Rule 41A] not only requires a notice but clearly contemplated that a party must have considered the issue earnestly prior to exercising its election. This is clear from the requirement that a party must state its reasons for its belief that a dispute is or is not capable of being mediated.</w:t>
      </w:r>
      <w:r w:rsidRPr="00914FDD">
        <w:rPr>
          <w:rFonts w:ascii="Segoe UI" w:hAnsi="Segoe UI" w:cs="Segoe UI"/>
        </w:rPr>
        <w:t>”</w:t>
      </w:r>
    </w:p>
    <w:p w:rsidR="00616049" w:rsidRDefault="00616049" w:rsidP="00616049">
      <w:pPr>
        <w:pStyle w:val="Default"/>
        <w:rPr>
          <w:sz w:val="23"/>
          <w:szCs w:val="23"/>
        </w:rPr>
      </w:pPr>
    </w:p>
    <w:p w:rsidR="00616049" w:rsidRDefault="00616049" w:rsidP="00616049">
      <w:pPr>
        <w:pStyle w:val="Default"/>
        <w:rPr>
          <w:sz w:val="23"/>
          <w:szCs w:val="23"/>
        </w:rPr>
      </w:pPr>
    </w:p>
    <w:p w:rsidR="009E6094" w:rsidRDefault="009E6094" w:rsidP="00616049">
      <w:pPr>
        <w:pStyle w:val="Default"/>
        <w:rPr>
          <w:sz w:val="23"/>
          <w:szCs w:val="23"/>
        </w:rPr>
      </w:pPr>
    </w:p>
    <w:p w:rsidR="001732E5" w:rsidRDefault="00701F0A" w:rsidP="006D398C">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eastAsia="Times New Roman" w:hAnsi="Segoe UI" w:cs="Segoe UI"/>
          <w:sz w:val="24"/>
          <w:szCs w:val="24"/>
          <w:lang w:eastAsia="en-ZA"/>
        </w:rPr>
        <w:lastRenderedPageBreak/>
        <w:t>[12</w:t>
      </w:r>
      <w:r w:rsidR="00D97935" w:rsidRPr="00CA34EE">
        <w:rPr>
          <w:rFonts w:ascii="Segoe UI" w:eastAsia="Times New Roman" w:hAnsi="Segoe UI" w:cs="Segoe UI"/>
          <w:sz w:val="24"/>
          <w:szCs w:val="24"/>
          <w:lang w:eastAsia="en-ZA"/>
        </w:rPr>
        <w:t xml:space="preserve">]    With regards to the </w:t>
      </w:r>
      <w:r w:rsidR="00FB7FAC" w:rsidRPr="00CA34EE">
        <w:rPr>
          <w:rFonts w:ascii="Segoe UI" w:eastAsia="Times New Roman" w:hAnsi="Segoe UI" w:cs="Segoe UI"/>
          <w:i/>
          <w:sz w:val="24"/>
          <w:szCs w:val="24"/>
          <w:lang w:eastAsia="en-ZA"/>
        </w:rPr>
        <w:t xml:space="preserve">point in </w:t>
      </w:r>
      <w:proofErr w:type="spellStart"/>
      <w:r w:rsidR="00FB7FAC" w:rsidRPr="00CA34EE">
        <w:rPr>
          <w:rFonts w:ascii="Segoe UI" w:eastAsia="Times New Roman" w:hAnsi="Segoe UI" w:cs="Segoe UI"/>
          <w:i/>
          <w:sz w:val="24"/>
          <w:szCs w:val="24"/>
          <w:lang w:eastAsia="en-ZA"/>
        </w:rPr>
        <w:t>limine</w:t>
      </w:r>
      <w:proofErr w:type="spellEnd"/>
      <w:r w:rsidR="00D97935" w:rsidRPr="00CA34EE">
        <w:rPr>
          <w:rFonts w:ascii="Segoe UI" w:eastAsia="Times New Roman" w:hAnsi="Segoe UI" w:cs="Segoe UI"/>
          <w:sz w:val="24"/>
          <w:szCs w:val="24"/>
          <w:lang w:eastAsia="en-ZA"/>
        </w:rPr>
        <w:t xml:space="preserve"> relating to </w:t>
      </w:r>
      <w:r w:rsidR="00D97935" w:rsidRPr="00CA34EE">
        <w:rPr>
          <w:rFonts w:ascii="Segoe UI" w:hAnsi="Segoe UI" w:cs="Segoe UI"/>
          <w:sz w:val="24"/>
          <w:szCs w:val="24"/>
        </w:rPr>
        <w:t xml:space="preserve">lack of </w:t>
      </w:r>
      <w:r w:rsidR="00D97935" w:rsidRPr="00CA34EE">
        <w:rPr>
          <w:rFonts w:ascii="Segoe UI" w:hAnsi="Segoe UI" w:cs="Segoe UI"/>
          <w:i/>
          <w:sz w:val="24"/>
          <w:szCs w:val="24"/>
        </w:rPr>
        <w:t xml:space="preserve">locus </w:t>
      </w:r>
      <w:proofErr w:type="spellStart"/>
      <w:r w:rsidR="00D97935" w:rsidRPr="00CA34EE">
        <w:rPr>
          <w:rFonts w:ascii="Segoe UI" w:hAnsi="Segoe UI" w:cs="Segoe UI"/>
          <w:i/>
          <w:sz w:val="24"/>
          <w:szCs w:val="24"/>
        </w:rPr>
        <w:t>standi</w:t>
      </w:r>
      <w:proofErr w:type="spellEnd"/>
      <w:r w:rsidR="00D97935" w:rsidRPr="00CA34EE">
        <w:rPr>
          <w:rFonts w:ascii="Segoe UI" w:hAnsi="Segoe UI" w:cs="Segoe UI"/>
          <w:i/>
          <w:sz w:val="24"/>
          <w:szCs w:val="24"/>
        </w:rPr>
        <w:t xml:space="preserve">, </w:t>
      </w:r>
      <w:r w:rsidR="00B41F82" w:rsidRPr="00CA34EE">
        <w:rPr>
          <w:rFonts w:ascii="Segoe UI" w:hAnsi="Segoe UI" w:cs="Segoe UI"/>
          <w:sz w:val="24"/>
          <w:szCs w:val="24"/>
        </w:rPr>
        <w:t>Mr Ellis for the applicant</w:t>
      </w:r>
      <w:r w:rsidR="007773AC">
        <w:rPr>
          <w:rFonts w:ascii="Segoe UI" w:hAnsi="Segoe UI" w:cs="Segoe UI"/>
          <w:sz w:val="24"/>
          <w:szCs w:val="24"/>
        </w:rPr>
        <w:t>s</w:t>
      </w:r>
      <w:r w:rsidR="00B41F82" w:rsidRPr="00CA34EE">
        <w:rPr>
          <w:rFonts w:ascii="Segoe UI" w:hAnsi="Segoe UI" w:cs="Segoe UI"/>
          <w:sz w:val="24"/>
          <w:szCs w:val="24"/>
        </w:rPr>
        <w:t xml:space="preserve"> argued that </w:t>
      </w:r>
      <w:r w:rsidR="00CA34EE" w:rsidRPr="00CA34EE">
        <w:rPr>
          <w:rFonts w:ascii="Segoe UI" w:hAnsi="Segoe UI" w:cs="Segoe UI"/>
          <w:sz w:val="24"/>
          <w:szCs w:val="24"/>
          <w:lang w:val="en-US"/>
        </w:rPr>
        <w:t>t</w:t>
      </w:r>
      <w:r w:rsidR="00833D50">
        <w:rPr>
          <w:rFonts w:ascii="Segoe UI" w:hAnsi="Segoe UI" w:cs="Segoe UI"/>
          <w:sz w:val="24"/>
          <w:szCs w:val="24"/>
          <w:lang w:val="en-US"/>
        </w:rPr>
        <w:t>he</w:t>
      </w:r>
      <w:r w:rsidR="007773AC">
        <w:rPr>
          <w:rFonts w:ascii="Segoe UI" w:hAnsi="Segoe UI" w:cs="Segoe UI"/>
          <w:sz w:val="24"/>
          <w:szCs w:val="24"/>
          <w:lang w:val="en-US"/>
        </w:rPr>
        <w:t xml:space="preserve"> subject</w:t>
      </w:r>
      <w:r w:rsidR="00833D50">
        <w:rPr>
          <w:rFonts w:ascii="Segoe UI" w:hAnsi="Segoe UI" w:cs="Segoe UI"/>
          <w:sz w:val="24"/>
          <w:szCs w:val="24"/>
          <w:lang w:val="en-US"/>
        </w:rPr>
        <w:t xml:space="preserve"> property is </w:t>
      </w:r>
      <w:r w:rsidR="00CA34EE" w:rsidRPr="00CA34EE">
        <w:rPr>
          <w:rFonts w:ascii="Segoe UI" w:hAnsi="Segoe UI" w:cs="Segoe UI"/>
          <w:sz w:val="24"/>
          <w:szCs w:val="24"/>
          <w:lang w:val="en-US"/>
        </w:rPr>
        <w:t xml:space="preserve">registered in the name of the </w:t>
      </w:r>
      <w:proofErr w:type="gramStart"/>
      <w:r w:rsidR="00CA34EE" w:rsidRPr="00CA34EE">
        <w:rPr>
          <w:rFonts w:ascii="Segoe UI" w:hAnsi="Segoe UI" w:cs="Segoe UI"/>
          <w:sz w:val="24"/>
          <w:szCs w:val="24"/>
          <w:lang w:val="en-US"/>
        </w:rPr>
        <w:t xml:space="preserve">estate </w:t>
      </w:r>
      <w:r w:rsidR="00CA34EE">
        <w:rPr>
          <w:rFonts w:ascii="Segoe UI" w:hAnsi="Segoe UI" w:cs="Segoe UI"/>
          <w:sz w:val="24"/>
          <w:szCs w:val="24"/>
          <w:lang w:val="en-US"/>
        </w:rPr>
        <w:t xml:space="preserve"> as</w:t>
      </w:r>
      <w:proofErr w:type="gramEnd"/>
      <w:r w:rsidR="00CA34EE">
        <w:rPr>
          <w:rFonts w:ascii="Segoe UI" w:hAnsi="Segoe UI" w:cs="Segoe UI"/>
          <w:sz w:val="24"/>
          <w:szCs w:val="24"/>
          <w:lang w:val="en-US"/>
        </w:rPr>
        <w:t xml:space="preserve"> proved by the Title Deed</w:t>
      </w:r>
      <w:r w:rsidR="00E4010C">
        <w:rPr>
          <w:rFonts w:ascii="Segoe UI" w:hAnsi="Segoe UI" w:cs="Segoe UI"/>
          <w:sz w:val="24"/>
          <w:szCs w:val="24"/>
          <w:lang w:val="en-US"/>
        </w:rPr>
        <w:t>,</w:t>
      </w:r>
      <w:r w:rsidR="00CA34EE">
        <w:rPr>
          <w:rFonts w:ascii="Segoe UI" w:hAnsi="Segoe UI" w:cs="Segoe UI"/>
          <w:sz w:val="24"/>
          <w:szCs w:val="24"/>
          <w:lang w:val="en-US"/>
        </w:rPr>
        <w:t xml:space="preserve"> and that ownership of</w:t>
      </w:r>
      <w:r w:rsidR="006D398C">
        <w:rPr>
          <w:rFonts w:ascii="Segoe UI" w:hAnsi="Segoe UI" w:cs="Segoe UI"/>
          <w:sz w:val="24"/>
          <w:szCs w:val="24"/>
          <w:lang w:val="en-US"/>
        </w:rPr>
        <w:t xml:space="preserve"> the property has not</w:t>
      </w:r>
      <w:r w:rsidR="00CA34EE">
        <w:rPr>
          <w:rFonts w:ascii="Segoe UI" w:hAnsi="Segoe UI" w:cs="Segoe UI"/>
          <w:sz w:val="24"/>
          <w:szCs w:val="24"/>
          <w:lang w:val="en-US"/>
        </w:rPr>
        <w:t xml:space="preserve"> been transferred to the developer </w:t>
      </w:r>
      <w:r w:rsidR="006D398C">
        <w:rPr>
          <w:rFonts w:ascii="Segoe UI" w:hAnsi="Segoe UI" w:cs="Segoe UI"/>
          <w:sz w:val="24"/>
          <w:szCs w:val="24"/>
          <w:lang w:val="en-US"/>
        </w:rPr>
        <w:t xml:space="preserve">(the fifteenth respondent) </w:t>
      </w:r>
      <w:r w:rsidR="00CA34EE">
        <w:rPr>
          <w:rFonts w:ascii="Segoe UI" w:hAnsi="Segoe UI" w:cs="Segoe UI"/>
          <w:sz w:val="24"/>
          <w:szCs w:val="24"/>
          <w:lang w:val="en-US"/>
        </w:rPr>
        <w:t>with whom the applicants are litigating</w:t>
      </w:r>
      <w:r w:rsidR="006D398C">
        <w:rPr>
          <w:rFonts w:ascii="Segoe UI" w:hAnsi="Segoe UI" w:cs="Segoe UI"/>
          <w:sz w:val="24"/>
          <w:szCs w:val="24"/>
          <w:lang w:val="en-US"/>
        </w:rPr>
        <w:t xml:space="preserve">, </w:t>
      </w:r>
      <w:r w:rsidR="006D398C" w:rsidRPr="006D398C">
        <w:rPr>
          <w:rFonts w:ascii="Segoe UI" w:hAnsi="Segoe UI" w:cs="Segoe UI"/>
          <w:sz w:val="24"/>
          <w:szCs w:val="24"/>
          <w:lang w:val="en-US"/>
        </w:rPr>
        <w:t>regarding the validity of the sale agreement</w:t>
      </w:r>
      <w:r w:rsidR="006D398C">
        <w:rPr>
          <w:rFonts w:ascii="Segoe UI" w:hAnsi="Segoe UI" w:cs="Segoe UI"/>
          <w:sz w:val="24"/>
          <w:szCs w:val="24"/>
          <w:lang w:val="en-US"/>
        </w:rPr>
        <w:t xml:space="preserve"> they concluded. </w:t>
      </w:r>
    </w:p>
    <w:p w:rsidR="006D398C" w:rsidRDefault="006D398C" w:rsidP="006D398C">
      <w:pPr>
        <w:tabs>
          <w:tab w:val="left" w:pos="5048"/>
          <w:tab w:val="left" w:pos="8222"/>
          <w:tab w:val="left" w:pos="8789"/>
        </w:tabs>
        <w:spacing w:line="360" w:lineRule="auto"/>
        <w:ind w:left="567" w:right="-22" w:hanging="709"/>
        <w:jc w:val="both"/>
        <w:rPr>
          <w:rFonts w:ascii="Segoe UI" w:hAnsi="Segoe UI" w:cs="Segoe UI"/>
          <w:sz w:val="24"/>
          <w:szCs w:val="24"/>
          <w:lang w:val="en-US"/>
        </w:rPr>
      </w:pPr>
    </w:p>
    <w:p w:rsidR="006D398C" w:rsidRDefault="00701F0A" w:rsidP="006D398C">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sz w:val="24"/>
          <w:szCs w:val="24"/>
          <w:lang w:val="en-US"/>
        </w:rPr>
        <w:t>[13</w:t>
      </w:r>
      <w:r w:rsidR="006D398C">
        <w:rPr>
          <w:rFonts w:ascii="Segoe UI" w:hAnsi="Segoe UI" w:cs="Segoe UI"/>
          <w:sz w:val="24"/>
          <w:szCs w:val="24"/>
          <w:lang w:val="en-US"/>
        </w:rPr>
        <w:t xml:space="preserve">]   </w:t>
      </w:r>
      <w:r>
        <w:rPr>
          <w:rFonts w:ascii="Segoe UI" w:hAnsi="Segoe UI" w:cs="Segoe UI"/>
          <w:sz w:val="24"/>
          <w:szCs w:val="24"/>
          <w:lang w:val="en-US"/>
        </w:rPr>
        <w:t xml:space="preserve"> </w:t>
      </w:r>
      <w:r w:rsidR="00833D50">
        <w:rPr>
          <w:rFonts w:ascii="Segoe UI" w:hAnsi="Segoe UI" w:cs="Segoe UI"/>
          <w:sz w:val="24"/>
          <w:szCs w:val="24"/>
          <w:lang w:val="en-US"/>
        </w:rPr>
        <w:t>T</w:t>
      </w:r>
      <w:r w:rsidR="00D97935">
        <w:rPr>
          <w:rFonts w:ascii="Segoe UI" w:hAnsi="Segoe UI" w:cs="Segoe UI"/>
          <w:sz w:val="24"/>
          <w:szCs w:val="24"/>
        </w:rPr>
        <w:t xml:space="preserve">he </w:t>
      </w:r>
      <w:r w:rsidR="00D97935" w:rsidRPr="00D0263E">
        <w:rPr>
          <w:rFonts w:ascii="Segoe UI" w:hAnsi="Segoe UI" w:cs="Segoe UI"/>
          <w:sz w:val="24"/>
          <w:szCs w:val="24"/>
          <w:lang w:val="en-US"/>
        </w:rPr>
        <w:t>respondents</w:t>
      </w:r>
      <w:r w:rsidR="00D97935">
        <w:rPr>
          <w:rFonts w:ascii="Segoe UI" w:hAnsi="Segoe UI" w:cs="Segoe UI"/>
          <w:sz w:val="24"/>
          <w:szCs w:val="24"/>
          <w:lang w:val="en-US"/>
        </w:rPr>
        <w:t xml:space="preserve">’ contention that the applicants do not have </w:t>
      </w:r>
      <w:r w:rsidR="00D97935" w:rsidRPr="00626890">
        <w:rPr>
          <w:rFonts w:ascii="Segoe UI" w:hAnsi="Segoe UI" w:cs="Segoe UI"/>
          <w:i/>
          <w:sz w:val="24"/>
          <w:szCs w:val="24"/>
          <w:lang w:val="en-US"/>
        </w:rPr>
        <w:t xml:space="preserve">locus </w:t>
      </w:r>
      <w:proofErr w:type="spellStart"/>
      <w:r w:rsidR="00D97935" w:rsidRPr="00626890">
        <w:rPr>
          <w:rFonts w:ascii="Segoe UI" w:hAnsi="Segoe UI" w:cs="Segoe UI"/>
          <w:i/>
          <w:sz w:val="24"/>
          <w:szCs w:val="24"/>
          <w:lang w:val="en-US"/>
        </w:rPr>
        <w:t>standi</w:t>
      </w:r>
      <w:proofErr w:type="spellEnd"/>
      <w:r w:rsidR="00D97935">
        <w:rPr>
          <w:rFonts w:ascii="Segoe UI" w:hAnsi="Segoe UI" w:cs="Segoe UI"/>
          <w:sz w:val="24"/>
          <w:szCs w:val="24"/>
          <w:lang w:val="en-US"/>
        </w:rPr>
        <w:t xml:space="preserve"> </w:t>
      </w:r>
      <w:r w:rsidR="00833D50">
        <w:rPr>
          <w:rFonts w:ascii="Segoe UI" w:hAnsi="Segoe UI" w:cs="Segoe UI"/>
          <w:sz w:val="24"/>
          <w:szCs w:val="24"/>
          <w:lang w:val="en-US"/>
        </w:rPr>
        <w:t xml:space="preserve">is based on </w:t>
      </w:r>
      <w:r w:rsidR="00833D50" w:rsidRPr="00B35456">
        <w:rPr>
          <w:rFonts w:ascii="Segoe UI" w:hAnsi="Segoe UI" w:cs="Segoe UI"/>
          <w:sz w:val="24"/>
          <w:szCs w:val="24"/>
          <w:lang w:val="en-US"/>
        </w:rPr>
        <w:t>a</w:t>
      </w:r>
      <w:r w:rsidR="00833D50">
        <w:rPr>
          <w:rFonts w:ascii="Segoe UI" w:hAnsi="Segoe UI" w:cs="Segoe UI"/>
          <w:sz w:val="24"/>
          <w:szCs w:val="24"/>
          <w:lang w:val="en-US"/>
        </w:rPr>
        <w:t xml:space="preserve"> letter dated 16 November </w:t>
      </w:r>
      <w:r w:rsidR="00833D50" w:rsidRPr="00B35456">
        <w:rPr>
          <w:rFonts w:ascii="Segoe UI" w:hAnsi="Segoe UI" w:cs="Segoe UI"/>
          <w:sz w:val="24"/>
          <w:szCs w:val="24"/>
          <w:lang w:val="en-US"/>
        </w:rPr>
        <w:t xml:space="preserve">2020 </w:t>
      </w:r>
      <w:r w:rsidR="00833D50">
        <w:rPr>
          <w:rFonts w:ascii="Segoe UI" w:hAnsi="Segoe UI" w:cs="Segoe UI"/>
          <w:sz w:val="24"/>
          <w:szCs w:val="24"/>
          <w:lang w:val="en-US"/>
        </w:rPr>
        <w:t>addressed</w:t>
      </w:r>
      <w:r w:rsidR="00833D50" w:rsidRPr="00B35456">
        <w:rPr>
          <w:rFonts w:ascii="Segoe UI" w:hAnsi="Segoe UI" w:cs="Segoe UI"/>
          <w:sz w:val="24"/>
          <w:szCs w:val="24"/>
          <w:lang w:val="en-US"/>
        </w:rPr>
        <w:t xml:space="preserve"> to </w:t>
      </w:r>
      <w:r w:rsidR="00833D50">
        <w:rPr>
          <w:rFonts w:ascii="Segoe UI" w:hAnsi="Segoe UI" w:cs="Segoe UI"/>
          <w:sz w:val="24"/>
          <w:szCs w:val="24"/>
          <w:lang w:val="en-US"/>
        </w:rPr>
        <w:t xml:space="preserve">the </w:t>
      </w:r>
      <w:r w:rsidR="00893A80">
        <w:rPr>
          <w:rFonts w:ascii="Segoe UI" w:hAnsi="Segoe UI" w:cs="Segoe UI"/>
          <w:sz w:val="24"/>
          <w:szCs w:val="24"/>
          <w:lang w:val="en-US"/>
        </w:rPr>
        <w:t>thirteenth respondent (“</w:t>
      </w:r>
      <w:r w:rsidR="00833D50">
        <w:rPr>
          <w:rFonts w:ascii="Segoe UI" w:hAnsi="Segoe UI" w:cs="Segoe UI"/>
          <w:sz w:val="24"/>
          <w:szCs w:val="24"/>
          <w:lang w:val="en-US"/>
        </w:rPr>
        <w:t>City of Tshwane</w:t>
      </w:r>
      <w:r w:rsidR="00893A80">
        <w:rPr>
          <w:rFonts w:ascii="Segoe UI" w:hAnsi="Segoe UI" w:cs="Segoe UI"/>
          <w:sz w:val="24"/>
          <w:szCs w:val="24"/>
          <w:lang w:val="en-US"/>
        </w:rPr>
        <w:t>”)</w:t>
      </w:r>
      <w:r w:rsidR="00833D50">
        <w:rPr>
          <w:rFonts w:ascii="Segoe UI" w:hAnsi="Segoe UI" w:cs="Segoe UI"/>
          <w:sz w:val="24"/>
          <w:szCs w:val="24"/>
          <w:lang w:val="en-US"/>
        </w:rPr>
        <w:t xml:space="preserve"> by</w:t>
      </w:r>
      <w:r w:rsidR="00833D50" w:rsidRPr="00B35456">
        <w:rPr>
          <w:rFonts w:ascii="Segoe UI" w:hAnsi="Segoe UI" w:cs="Segoe UI"/>
          <w:sz w:val="24"/>
          <w:szCs w:val="24"/>
          <w:lang w:val="en-US"/>
        </w:rPr>
        <w:t xml:space="preserve"> the applicant</w:t>
      </w:r>
      <w:r w:rsidR="00833D50">
        <w:rPr>
          <w:rFonts w:ascii="Segoe UI" w:hAnsi="Segoe UI" w:cs="Segoe UI"/>
          <w:sz w:val="24"/>
          <w:szCs w:val="24"/>
          <w:lang w:val="en-US"/>
        </w:rPr>
        <w:t>’</w:t>
      </w:r>
      <w:r w:rsidR="00833D50" w:rsidRPr="00B35456">
        <w:rPr>
          <w:rFonts w:ascii="Segoe UI" w:hAnsi="Segoe UI" w:cs="Segoe UI"/>
          <w:sz w:val="24"/>
          <w:szCs w:val="24"/>
          <w:lang w:val="en-US"/>
        </w:rPr>
        <w:t xml:space="preserve">s </w:t>
      </w:r>
      <w:r w:rsidR="00833D50">
        <w:rPr>
          <w:rFonts w:ascii="Segoe UI" w:hAnsi="Segoe UI" w:cs="Segoe UI"/>
          <w:sz w:val="24"/>
          <w:szCs w:val="24"/>
          <w:lang w:val="en-US"/>
        </w:rPr>
        <w:t xml:space="preserve">attorneys, </w:t>
      </w:r>
      <w:r w:rsidR="00183591">
        <w:rPr>
          <w:rFonts w:ascii="Segoe UI" w:hAnsi="Segoe UI" w:cs="Segoe UI"/>
          <w:sz w:val="24"/>
          <w:szCs w:val="24"/>
          <w:lang w:val="en-US"/>
        </w:rPr>
        <w:t>and attached as annexure FA 15 to the founding affidavit</w:t>
      </w:r>
      <w:r w:rsidR="003B0C41">
        <w:rPr>
          <w:rFonts w:ascii="Segoe UI" w:hAnsi="Segoe UI" w:cs="Segoe UI"/>
          <w:sz w:val="24"/>
          <w:szCs w:val="24"/>
          <w:lang w:val="en-US"/>
        </w:rPr>
        <w:t>,</w:t>
      </w:r>
      <w:r w:rsidR="00183591">
        <w:rPr>
          <w:rFonts w:ascii="Segoe UI" w:hAnsi="Segoe UI" w:cs="Segoe UI"/>
          <w:sz w:val="24"/>
          <w:szCs w:val="24"/>
          <w:lang w:val="en-US"/>
        </w:rPr>
        <w:t xml:space="preserve"> </w:t>
      </w:r>
      <w:r w:rsidR="00833D50">
        <w:rPr>
          <w:rFonts w:ascii="Segoe UI" w:hAnsi="Segoe UI" w:cs="Segoe UI"/>
          <w:sz w:val="24"/>
          <w:szCs w:val="24"/>
          <w:lang w:val="en-US"/>
        </w:rPr>
        <w:t xml:space="preserve">in which </w:t>
      </w:r>
      <w:r w:rsidR="00893A80">
        <w:rPr>
          <w:rFonts w:ascii="Segoe UI" w:hAnsi="Segoe UI" w:cs="Segoe UI"/>
          <w:sz w:val="24"/>
          <w:szCs w:val="24"/>
          <w:lang w:val="en-US"/>
        </w:rPr>
        <w:t>the following is stated</w:t>
      </w:r>
      <w:r w:rsidR="00581990">
        <w:rPr>
          <w:rFonts w:ascii="Segoe UI" w:hAnsi="Segoe UI" w:cs="Segoe UI"/>
          <w:sz w:val="24"/>
          <w:szCs w:val="24"/>
          <w:lang w:val="en-US"/>
        </w:rPr>
        <w:t xml:space="preserve"> on </w:t>
      </w:r>
      <w:r w:rsidR="009A0E55">
        <w:rPr>
          <w:rFonts w:ascii="Segoe UI" w:hAnsi="Segoe UI" w:cs="Segoe UI"/>
          <w:sz w:val="24"/>
          <w:szCs w:val="24"/>
          <w:lang w:val="en-US"/>
        </w:rPr>
        <w:t>paragraphs</w:t>
      </w:r>
      <w:r w:rsidR="00E331AF">
        <w:rPr>
          <w:rFonts w:ascii="Segoe UI" w:hAnsi="Segoe UI" w:cs="Segoe UI"/>
          <w:sz w:val="24"/>
          <w:szCs w:val="24"/>
          <w:lang w:val="en-US"/>
        </w:rPr>
        <w:t xml:space="preserve"> 15 to 19</w:t>
      </w:r>
      <w:r w:rsidR="009A0E55">
        <w:rPr>
          <w:rFonts w:ascii="Segoe UI" w:hAnsi="Segoe UI" w:cs="Segoe UI"/>
          <w:sz w:val="24"/>
          <w:szCs w:val="24"/>
          <w:lang w:val="en-US"/>
        </w:rPr>
        <w:t>:</w:t>
      </w:r>
      <w:r w:rsidR="00893A80">
        <w:rPr>
          <w:rFonts w:ascii="Segoe UI" w:hAnsi="Segoe UI" w:cs="Segoe UI"/>
          <w:sz w:val="24"/>
          <w:szCs w:val="24"/>
          <w:lang w:val="en-US"/>
        </w:rPr>
        <w:t xml:space="preserve"> </w:t>
      </w:r>
    </w:p>
    <w:p w:rsidR="004B1EBB" w:rsidRPr="00AC245C" w:rsidRDefault="00893A80" w:rsidP="00A53D38">
      <w:pPr>
        <w:tabs>
          <w:tab w:val="left" w:pos="5048"/>
          <w:tab w:val="left" w:pos="8222"/>
          <w:tab w:val="left" w:pos="8789"/>
        </w:tabs>
        <w:spacing w:line="360" w:lineRule="auto"/>
        <w:ind w:left="1134" w:right="521"/>
        <w:jc w:val="both"/>
        <w:rPr>
          <w:rFonts w:ascii="Segoe UI" w:hAnsi="Segoe UI" w:cs="Segoe UI"/>
          <w:i/>
          <w:sz w:val="24"/>
          <w:szCs w:val="24"/>
        </w:rPr>
      </w:pPr>
      <w:r w:rsidRPr="00A53D38">
        <w:rPr>
          <w:rFonts w:ascii="Segoe UI" w:hAnsi="Segoe UI" w:cs="Segoe UI"/>
          <w:i/>
          <w:sz w:val="24"/>
          <w:szCs w:val="24"/>
          <w:lang w:val="en-US"/>
        </w:rPr>
        <w:t>“</w:t>
      </w:r>
      <w:r w:rsidR="004B1EBB" w:rsidRPr="00A53D38">
        <w:rPr>
          <w:rFonts w:ascii="Segoe UI" w:hAnsi="Segoe UI" w:cs="Segoe UI"/>
          <w:i/>
          <w:sz w:val="24"/>
          <w:szCs w:val="24"/>
          <w:lang w:val="en-US"/>
        </w:rPr>
        <w:t xml:space="preserve">[15] </w:t>
      </w:r>
      <w:r w:rsidR="004B1EBB" w:rsidRPr="00A53D38">
        <w:rPr>
          <w:rFonts w:ascii="Segoe UI" w:hAnsi="Segoe UI" w:cs="Segoe UI"/>
          <w:i/>
          <w:sz w:val="24"/>
          <w:szCs w:val="24"/>
        </w:rPr>
        <w:t xml:space="preserve">We furthermore confirm that our client / his predecessor concluded an agreement with a developer, which in essence entail that a Township Establishment Application shall be submitted on the subject property, and that the developer shall buy the subject property after approval and proclamation of </w:t>
      </w:r>
      <w:r w:rsidR="004B1EBB" w:rsidRPr="00AC245C">
        <w:rPr>
          <w:rFonts w:ascii="Segoe UI" w:hAnsi="Segoe UI" w:cs="Segoe UI"/>
          <w:i/>
          <w:sz w:val="24"/>
          <w:szCs w:val="24"/>
        </w:rPr>
        <w:t>such township.</w:t>
      </w:r>
      <w:r w:rsidR="00025859" w:rsidRPr="00AC245C">
        <w:rPr>
          <w:rFonts w:ascii="Segoe UI" w:hAnsi="Segoe UI" w:cs="Segoe UI"/>
          <w:i/>
          <w:sz w:val="24"/>
          <w:szCs w:val="24"/>
        </w:rPr>
        <w:t xml:space="preserve"> </w:t>
      </w:r>
    </w:p>
    <w:p w:rsidR="004B1EBB" w:rsidRPr="00AC245C" w:rsidRDefault="004B1EBB" w:rsidP="00A53D38">
      <w:pPr>
        <w:tabs>
          <w:tab w:val="left" w:pos="5048"/>
          <w:tab w:val="left" w:pos="8222"/>
          <w:tab w:val="left" w:pos="8789"/>
        </w:tabs>
        <w:spacing w:line="360" w:lineRule="auto"/>
        <w:ind w:left="1134" w:right="521"/>
        <w:jc w:val="both"/>
        <w:rPr>
          <w:rFonts w:ascii="Segoe UI" w:hAnsi="Segoe UI" w:cs="Segoe UI"/>
          <w:sz w:val="24"/>
          <w:szCs w:val="24"/>
          <w:lang w:val="en-US"/>
        </w:rPr>
      </w:pPr>
      <w:r w:rsidRPr="00AC245C">
        <w:rPr>
          <w:rFonts w:ascii="Segoe UI" w:hAnsi="Segoe UI" w:cs="Segoe UI"/>
          <w:i/>
          <w:sz w:val="24"/>
          <w:szCs w:val="24"/>
        </w:rPr>
        <w:t>[16] We confirm that the Township Application has been approved by the Municipality on the subject property…</w:t>
      </w:r>
      <w:proofErr w:type="gramStart"/>
      <w:r w:rsidRPr="00AC245C">
        <w:rPr>
          <w:rFonts w:ascii="Segoe UI" w:hAnsi="Segoe UI" w:cs="Segoe UI"/>
          <w:i/>
          <w:sz w:val="24"/>
          <w:szCs w:val="24"/>
        </w:rPr>
        <w:t>…..</w:t>
      </w:r>
      <w:proofErr w:type="gramEnd"/>
    </w:p>
    <w:p w:rsidR="00893A80" w:rsidRPr="00AC245C" w:rsidRDefault="00893A80" w:rsidP="00A53D38">
      <w:pPr>
        <w:tabs>
          <w:tab w:val="left" w:pos="5048"/>
          <w:tab w:val="left" w:pos="8222"/>
          <w:tab w:val="left" w:pos="8789"/>
        </w:tabs>
        <w:spacing w:line="360" w:lineRule="auto"/>
        <w:ind w:left="1134" w:right="521"/>
        <w:jc w:val="both"/>
        <w:rPr>
          <w:rFonts w:ascii="Segoe UI" w:hAnsi="Segoe UI" w:cs="Segoe UI"/>
          <w:i/>
          <w:sz w:val="24"/>
          <w:szCs w:val="24"/>
          <w:u w:val="single"/>
        </w:rPr>
      </w:pPr>
      <w:r w:rsidRPr="00AC245C">
        <w:rPr>
          <w:rFonts w:ascii="Segoe UI" w:hAnsi="Segoe UI" w:cs="Segoe UI"/>
          <w:i/>
          <w:sz w:val="24"/>
          <w:szCs w:val="24"/>
          <w:lang w:val="en-US"/>
        </w:rPr>
        <w:t xml:space="preserve">[17] </w:t>
      </w:r>
      <w:r w:rsidRPr="00AC245C">
        <w:rPr>
          <w:rFonts w:ascii="Segoe UI" w:hAnsi="Segoe UI" w:cs="Segoe UI"/>
          <w:i/>
          <w:sz w:val="24"/>
          <w:szCs w:val="24"/>
          <w:u w:val="single"/>
        </w:rPr>
        <w:t>The validity of such sale agreement between our client's predecessors and the developer is currently under dispute, with the parties having already been in Court</w:t>
      </w:r>
      <w:r w:rsidRPr="00AC245C">
        <w:rPr>
          <w:rFonts w:ascii="Segoe UI" w:hAnsi="Segoe UI" w:cs="Segoe UI"/>
          <w:i/>
          <w:sz w:val="24"/>
          <w:szCs w:val="24"/>
        </w:rPr>
        <w:t xml:space="preserve">, as per the cover page of the Court proceedings attached hereto as Annexure E, and </w:t>
      </w:r>
      <w:r w:rsidRPr="00AC245C">
        <w:rPr>
          <w:rFonts w:ascii="Segoe UI" w:hAnsi="Segoe UI" w:cs="Segoe UI"/>
          <w:i/>
          <w:sz w:val="24"/>
          <w:szCs w:val="24"/>
          <w:u w:val="single"/>
        </w:rPr>
        <w:t xml:space="preserve">a leave to appeal application is currently pending. </w:t>
      </w:r>
    </w:p>
    <w:p w:rsidR="004B1EBB" w:rsidRPr="00A53D38" w:rsidRDefault="004B1EBB" w:rsidP="00ED5706">
      <w:pPr>
        <w:tabs>
          <w:tab w:val="left" w:pos="5048"/>
          <w:tab w:val="left" w:pos="8222"/>
          <w:tab w:val="left" w:pos="8789"/>
        </w:tabs>
        <w:spacing w:line="360" w:lineRule="auto"/>
        <w:ind w:left="1134" w:right="521"/>
        <w:jc w:val="both"/>
        <w:rPr>
          <w:rFonts w:ascii="Segoe UI" w:hAnsi="Segoe UI" w:cs="Segoe UI"/>
          <w:i/>
          <w:sz w:val="24"/>
          <w:szCs w:val="24"/>
        </w:rPr>
      </w:pPr>
      <w:r w:rsidRPr="00AC245C">
        <w:rPr>
          <w:rFonts w:ascii="Segoe UI" w:hAnsi="Segoe UI" w:cs="Segoe UI"/>
          <w:i/>
          <w:sz w:val="24"/>
          <w:szCs w:val="24"/>
        </w:rPr>
        <w:t xml:space="preserve">[18] </w:t>
      </w:r>
      <w:r w:rsidRPr="00AC245C">
        <w:rPr>
          <w:rFonts w:ascii="Segoe UI" w:hAnsi="Segoe UI" w:cs="Segoe UI"/>
          <w:i/>
          <w:sz w:val="24"/>
          <w:szCs w:val="24"/>
          <w:u w:val="single"/>
        </w:rPr>
        <w:t>The outcome of the aforesaid Court proceedings will have an impact on the ownership of the subject property</w:t>
      </w:r>
      <w:r w:rsidRPr="00AC245C">
        <w:rPr>
          <w:rFonts w:ascii="Segoe UI" w:hAnsi="Segoe UI" w:cs="Segoe UI"/>
          <w:i/>
          <w:sz w:val="24"/>
          <w:szCs w:val="24"/>
        </w:rPr>
        <w:t xml:space="preserve"> in the near future, and should any further actions by your Municipality against</w:t>
      </w:r>
      <w:r w:rsidRPr="00A53D38">
        <w:rPr>
          <w:rFonts w:ascii="Segoe UI" w:hAnsi="Segoe UI" w:cs="Segoe UI"/>
          <w:i/>
          <w:sz w:val="24"/>
          <w:szCs w:val="24"/>
        </w:rPr>
        <w:t xml:space="preserve"> our client be halted, in view of dispute regarding ownership of the subject property in the near future, as well as the proclamation of the approved Township, which </w:t>
      </w:r>
      <w:r w:rsidRPr="00A53D38">
        <w:rPr>
          <w:rFonts w:ascii="Segoe UI" w:hAnsi="Segoe UI" w:cs="Segoe UI"/>
          <w:i/>
          <w:sz w:val="24"/>
          <w:szCs w:val="24"/>
        </w:rPr>
        <w:lastRenderedPageBreak/>
        <w:t>will/might legalize many or all of the alleged illegal land uses on the subject property.</w:t>
      </w:r>
      <w:r w:rsidR="00D330D5">
        <w:rPr>
          <w:rFonts w:ascii="Segoe UI" w:hAnsi="Segoe UI" w:cs="Segoe UI"/>
          <w:i/>
          <w:sz w:val="24"/>
          <w:szCs w:val="24"/>
        </w:rPr>
        <w:t xml:space="preserve"> </w:t>
      </w:r>
      <w:r w:rsidR="00ED5706" w:rsidRPr="00ED5706">
        <w:rPr>
          <w:rFonts w:ascii="Segoe UI" w:hAnsi="Segoe UI" w:cs="Segoe UI"/>
          <w:sz w:val="24"/>
          <w:szCs w:val="24"/>
        </w:rPr>
        <w:t>(own underlining)</w:t>
      </w:r>
      <w:r w:rsidR="00ED5706">
        <w:rPr>
          <w:rFonts w:ascii="Segoe UI" w:hAnsi="Segoe UI" w:cs="Segoe UI"/>
          <w:sz w:val="24"/>
          <w:szCs w:val="24"/>
        </w:rPr>
        <w:t xml:space="preserve"> </w:t>
      </w:r>
    </w:p>
    <w:p w:rsidR="004B1EBB" w:rsidRPr="00A53D38" w:rsidRDefault="004B1EBB" w:rsidP="00A53D38">
      <w:pPr>
        <w:tabs>
          <w:tab w:val="left" w:pos="5048"/>
          <w:tab w:val="left" w:pos="8222"/>
          <w:tab w:val="left" w:pos="8789"/>
        </w:tabs>
        <w:spacing w:line="360" w:lineRule="auto"/>
        <w:ind w:left="1134" w:right="521"/>
        <w:jc w:val="both"/>
        <w:rPr>
          <w:rFonts w:ascii="Segoe UI" w:hAnsi="Segoe UI" w:cs="Segoe UI"/>
          <w:i/>
          <w:sz w:val="24"/>
          <w:szCs w:val="24"/>
          <w:lang w:val="en-US"/>
        </w:rPr>
      </w:pPr>
      <w:r w:rsidRPr="00A53D38">
        <w:rPr>
          <w:rFonts w:ascii="Segoe UI" w:hAnsi="Segoe UI" w:cs="Segoe UI"/>
          <w:i/>
          <w:sz w:val="24"/>
          <w:szCs w:val="24"/>
        </w:rPr>
        <w:t>[19] In view of the above our client request that no further actions be taken against our client at this stage, that our client is attempting to rectify some of the</w:t>
      </w:r>
      <w:r w:rsidR="00A53D38" w:rsidRPr="00A53D38">
        <w:rPr>
          <w:rFonts w:ascii="Segoe UI" w:hAnsi="Segoe UI" w:cs="Segoe UI"/>
          <w:i/>
          <w:sz w:val="24"/>
          <w:szCs w:val="24"/>
        </w:rPr>
        <w:t xml:space="preserve"> alleged illegal land uses and /</w:t>
      </w:r>
      <w:r w:rsidRPr="00A53D38">
        <w:rPr>
          <w:rFonts w:ascii="Segoe UI" w:hAnsi="Segoe UI" w:cs="Segoe UI"/>
          <w:i/>
          <w:sz w:val="24"/>
          <w:szCs w:val="24"/>
        </w:rPr>
        <w:t xml:space="preserve"> or have the required permission to operate certain uses on the subject property, which inter alia, include a Nursery and Shop</w:t>
      </w:r>
      <w:r w:rsidR="00A53D38" w:rsidRPr="00A53D38">
        <w:rPr>
          <w:rFonts w:ascii="Segoe UI" w:hAnsi="Segoe UI" w:cs="Segoe UI"/>
          <w:i/>
          <w:sz w:val="24"/>
          <w:szCs w:val="24"/>
        </w:rPr>
        <w:t>”</w:t>
      </w:r>
      <w:r w:rsidRPr="00A53D38">
        <w:rPr>
          <w:rFonts w:ascii="Segoe UI" w:hAnsi="Segoe UI" w:cs="Segoe UI"/>
          <w:sz w:val="27"/>
          <w:szCs w:val="27"/>
        </w:rPr>
        <w:t>.</w:t>
      </w:r>
      <w:r w:rsidR="00AC245C">
        <w:rPr>
          <w:rFonts w:ascii="Segoe UI" w:hAnsi="Segoe UI" w:cs="Segoe UI"/>
          <w:sz w:val="27"/>
          <w:szCs w:val="27"/>
        </w:rPr>
        <w:t xml:space="preserve"> </w:t>
      </w:r>
    </w:p>
    <w:p w:rsidR="004B1EBB" w:rsidRPr="00F6018F" w:rsidRDefault="004B1EBB" w:rsidP="004B1EBB">
      <w:pPr>
        <w:tabs>
          <w:tab w:val="left" w:pos="5048"/>
          <w:tab w:val="left" w:pos="8222"/>
          <w:tab w:val="left" w:pos="8789"/>
        </w:tabs>
        <w:ind w:right="-22"/>
        <w:jc w:val="both"/>
        <w:rPr>
          <w:rFonts w:ascii="Segoe UI" w:hAnsi="Segoe UI" w:cs="Segoe UI"/>
          <w:i/>
          <w:sz w:val="24"/>
          <w:szCs w:val="24"/>
          <w:highlight w:val="cyan"/>
          <w:lang w:val="en-US"/>
        </w:rPr>
      </w:pPr>
    </w:p>
    <w:p w:rsidR="005B5502" w:rsidRDefault="003B03B6" w:rsidP="005B5502">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sz w:val="24"/>
          <w:szCs w:val="24"/>
          <w:lang w:val="en-US"/>
        </w:rPr>
        <w:t>[14</w:t>
      </w:r>
      <w:r w:rsidR="008501FB">
        <w:rPr>
          <w:rFonts w:ascii="Segoe UI" w:hAnsi="Segoe UI" w:cs="Segoe UI"/>
          <w:sz w:val="24"/>
          <w:szCs w:val="24"/>
          <w:lang w:val="en-US"/>
        </w:rPr>
        <w:t xml:space="preserve">]  </w:t>
      </w:r>
      <w:r w:rsidR="004D2F79">
        <w:rPr>
          <w:rFonts w:ascii="Segoe UI" w:hAnsi="Segoe UI" w:cs="Segoe UI"/>
          <w:sz w:val="24"/>
          <w:szCs w:val="24"/>
          <w:lang w:val="en-US"/>
        </w:rPr>
        <w:t xml:space="preserve">  </w:t>
      </w:r>
      <w:r w:rsidR="001732E5" w:rsidRPr="001732E5">
        <w:rPr>
          <w:rFonts w:ascii="Segoe UI" w:hAnsi="Segoe UI" w:cs="Segoe UI"/>
          <w:sz w:val="24"/>
          <w:szCs w:val="24"/>
        </w:rPr>
        <w:t>Mr Ellis</w:t>
      </w:r>
      <w:r w:rsidR="001732E5" w:rsidRPr="001732E5">
        <w:rPr>
          <w:rFonts w:ascii="Segoe UI" w:hAnsi="Segoe UI" w:cs="Segoe UI"/>
          <w:sz w:val="24"/>
          <w:szCs w:val="24"/>
          <w:lang w:val="en-US"/>
        </w:rPr>
        <w:t xml:space="preserve"> </w:t>
      </w:r>
      <w:r w:rsidR="00662C48">
        <w:rPr>
          <w:rFonts w:ascii="Segoe UI" w:hAnsi="Segoe UI" w:cs="Segoe UI"/>
          <w:sz w:val="24"/>
          <w:szCs w:val="24"/>
          <w:lang w:val="en-US"/>
        </w:rPr>
        <w:t>argued</w:t>
      </w:r>
      <w:r w:rsidR="008110E3">
        <w:rPr>
          <w:rFonts w:ascii="Segoe UI" w:hAnsi="Segoe UI" w:cs="Segoe UI"/>
          <w:sz w:val="24"/>
          <w:szCs w:val="24"/>
          <w:lang w:val="en-US"/>
        </w:rPr>
        <w:t xml:space="preserve"> </w:t>
      </w:r>
      <w:r w:rsidR="001732E5" w:rsidRPr="001732E5">
        <w:rPr>
          <w:rFonts w:ascii="Segoe UI" w:hAnsi="Segoe UI" w:cs="Segoe UI"/>
          <w:sz w:val="24"/>
          <w:szCs w:val="24"/>
          <w:lang w:val="en-US"/>
        </w:rPr>
        <w:t xml:space="preserve">that the letter cannot be relied upon as it has not been confirmed and that the first applicant informed the sixth respondent about the letter during an informal discussion between them.  </w:t>
      </w:r>
      <w:r w:rsidR="00C711AE">
        <w:rPr>
          <w:rFonts w:ascii="Segoe UI" w:hAnsi="Segoe UI" w:cs="Segoe UI"/>
          <w:sz w:val="24"/>
          <w:szCs w:val="24"/>
          <w:lang w:val="en-US"/>
        </w:rPr>
        <w:t xml:space="preserve">It may very well be that </w:t>
      </w:r>
      <w:r w:rsidR="008501FB">
        <w:rPr>
          <w:rFonts w:ascii="Segoe UI" w:hAnsi="Segoe UI" w:cs="Segoe UI"/>
          <w:sz w:val="24"/>
          <w:szCs w:val="24"/>
          <w:lang w:val="en-US"/>
        </w:rPr>
        <w:t>annexure FA</w:t>
      </w:r>
      <w:r w:rsidR="00C711AE">
        <w:rPr>
          <w:rFonts w:ascii="Segoe UI" w:hAnsi="Segoe UI" w:cs="Segoe UI"/>
          <w:sz w:val="24"/>
          <w:szCs w:val="24"/>
          <w:lang w:val="en-US"/>
        </w:rPr>
        <w:t>15</w:t>
      </w:r>
      <w:r w:rsidR="008501FB">
        <w:rPr>
          <w:rFonts w:ascii="Segoe UI" w:hAnsi="Segoe UI" w:cs="Segoe UI"/>
          <w:sz w:val="24"/>
          <w:szCs w:val="24"/>
          <w:lang w:val="en-US"/>
        </w:rPr>
        <w:t xml:space="preserve"> </w:t>
      </w:r>
      <w:r w:rsidR="00C711AE">
        <w:rPr>
          <w:rFonts w:ascii="Segoe UI" w:hAnsi="Segoe UI" w:cs="Segoe UI"/>
          <w:sz w:val="24"/>
          <w:szCs w:val="24"/>
          <w:lang w:val="en-US"/>
        </w:rPr>
        <w:t xml:space="preserve">had not been </w:t>
      </w:r>
      <w:r w:rsidR="008501FB">
        <w:rPr>
          <w:rFonts w:ascii="Segoe UI" w:hAnsi="Segoe UI" w:cs="Segoe UI"/>
          <w:sz w:val="24"/>
          <w:szCs w:val="24"/>
          <w:lang w:val="en-US"/>
        </w:rPr>
        <w:t>confirmed but this an</w:t>
      </w:r>
      <w:r w:rsidR="007E03B8">
        <w:rPr>
          <w:rFonts w:ascii="Segoe UI" w:hAnsi="Segoe UI" w:cs="Segoe UI"/>
          <w:sz w:val="24"/>
          <w:szCs w:val="24"/>
          <w:lang w:val="en-US"/>
        </w:rPr>
        <w:t xml:space="preserve">nexure was attached by the </w:t>
      </w:r>
      <w:r w:rsidR="0099018B">
        <w:rPr>
          <w:rFonts w:ascii="Segoe UI" w:hAnsi="Segoe UI" w:cs="Segoe UI"/>
          <w:sz w:val="24"/>
          <w:szCs w:val="24"/>
          <w:lang w:val="en-US"/>
        </w:rPr>
        <w:t>first</w:t>
      </w:r>
      <w:r w:rsidR="008501FB">
        <w:rPr>
          <w:rFonts w:ascii="Segoe UI" w:hAnsi="Segoe UI" w:cs="Segoe UI"/>
          <w:sz w:val="24"/>
          <w:szCs w:val="24"/>
          <w:lang w:val="en-US"/>
        </w:rPr>
        <w:t xml:space="preserve"> app</w:t>
      </w:r>
      <w:r w:rsidR="00F33A41">
        <w:rPr>
          <w:rFonts w:ascii="Segoe UI" w:hAnsi="Segoe UI" w:cs="Segoe UI"/>
          <w:sz w:val="24"/>
          <w:szCs w:val="24"/>
          <w:lang w:val="en-US"/>
        </w:rPr>
        <w:t>licant in his founding papers. In my view, w</w:t>
      </w:r>
      <w:r w:rsidR="008501FB">
        <w:rPr>
          <w:rFonts w:ascii="Segoe UI" w:hAnsi="Segoe UI" w:cs="Segoe UI"/>
          <w:sz w:val="24"/>
          <w:szCs w:val="24"/>
          <w:lang w:val="en-US"/>
        </w:rPr>
        <w:t xml:space="preserve">hen facts are placed before court, the court cannot simply ignore </w:t>
      </w:r>
      <w:r w:rsidR="00AD4074">
        <w:rPr>
          <w:rFonts w:ascii="Segoe UI" w:hAnsi="Segoe UI" w:cs="Segoe UI"/>
          <w:sz w:val="24"/>
          <w:szCs w:val="24"/>
          <w:lang w:val="en-US"/>
        </w:rPr>
        <w:t>them, particularly when those facts deal with</w:t>
      </w:r>
      <w:r w:rsidR="008501FB">
        <w:rPr>
          <w:rFonts w:ascii="Segoe UI" w:hAnsi="Segoe UI" w:cs="Segoe UI"/>
          <w:sz w:val="24"/>
          <w:szCs w:val="24"/>
          <w:lang w:val="en-US"/>
        </w:rPr>
        <w:t xml:space="preserve"> issues </w:t>
      </w:r>
      <w:r w:rsidR="00AD4074">
        <w:rPr>
          <w:rFonts w:ascii="Segoe UI" w:hAnsi="Segoe UI" w:cs="Segoe UI"/>
          <w:sz w:val="24"/>
          <w:szCs w:val="24"/>
          <w:lang w:val="en-US"/>
        </w:rPr>
        <w:t xml:space="preserve">in dispute. </w:t>
      </w:r>
      <w:r w:rsidR="005B5502">
        <w:rPr>
          <w:rFonts w:ascii="Segoe UI" w:hAnsi="Segoe UI" w:cs="Segoe UI"/>
          <w:sz w:val="24"/>
          <w:szCs w:val="24"/>
          <w:lang w:val="en-US"/>
        </w:rPr>
        <w:t xml:space="preserve">Having said that, the applicant </w:t>
      </w:r>
      <w:r w:rsidR="005B5502" w:rsidRPr="00EC71DB">
        <w:rPr>
          <w:rFonts w:ascii="Segoe UI" w:hAnsi="Segoe UI" w:cs="Segoe UI"/>
          <w:sz w:val="24"/>
          <w:szCs w:val="24"/>
        </w:rPr>
        <w:t xml:space="preserve">stated in his replying affidavit that </w:t>
      </w:r>
      <w:r w:rsidR="005B5502">
        <w:rPr>
          <w:rFonts w:ascii="Segoe UI" w:hAnsi="Segoe UI" w:cs="Segoe UI"/>
          <w:sz w:val="24"/>
          <w:szCs w:val="24"/>
        </w:rPr>
        <w:t xml:space="preserve">the dispute </w:t>
      </w:r>
      <w:r w:rsidR="005B5502">
        <w:rPr>
          <w:rFonts w:ascii="Segoe UI" w:hAnsi="Segoe UI" w:cs="Segoe UI"/>
          <w:sz w:val="24"/>
          <w:szCs w:val="24"/>
          <w:lang w:val="en-US"/>
        </w:rPr>
        <w:t xml:space="preserve">had </w:t>
      </w:r>
      <w:r w:rsidR="005B5502" w:rsidRPr="00EC71DB">
        <w:rPr>
          <w:rFonts w:ascii="Segoe UI" w:hAnsi="Segoe UI" w:cs="Segoe UI"/>
          <w:sz w:val="24"/>
          <w:szCs w:val="24"/>
          <w:lang w:val="en-US"/>
        </w:rPr>
        <w:t xml:space="preserve">been </w:t>
      </w:r>
      <w:r w:rsidR="00693BA7">
        <w:rPr>
          <w:rFonts w:ascii="Segoe UI" w:hAnsi="Segoe UI" w:cs="Segoe UI"/>
          <w:sz w:val="24"/>
          <w:szCs w:val="24"/>
          <w:lang w:val="en-US"/>
        </w:rPr>
        <w:t xml:space="preserve">resolved </w:t>
      </w:r>
      <w:r w:rsidR="005B5502">
        <w:rPr>
          <w:rFonts w:ascii="Segoe UI" w:hAnsi="Segoe UI" w:cs="Segoe UI"/>
          <w:sz w:val="24"/>
          <w:szCs w:val="24"/>
          <w:lang w:val="en-US"/>
        </w:rPr>
        <w:t xml:space="preserve">without giving an explanation or clarification thereto, and yet on the other hand, he tells the </w:t>
      </w:r>
      <w:r w:rsidR="005B5502" w:rsidRPr="00BD216D">
        <w:rPr>
          <w:rFonts w:ascii="Segoe UI" w:hAnsi="Segoe UI" w:cs="Segoe UI"/>
          <w:sz w:val="24"/>
          <w:szCs w:val="24"/>
          <w:lang w:val="en-US"/>
        </w:rPr>
        <w:t xml:space="preserve">court that the dispute is subject to a pending appeal before court. </w:t>
      </w:r>
    </w:p>
    <w:p w:rsidR="005B5502" w:rsidRDefault="005B5502" w:rsidP="005B5502">
      <w:pPr>
        <w:tabs>
          <w:tab w:val="left" w:pos="5048"/>
          <w:tab w:val="left" w:pos="8222"/>
          <w:tab w:val="left" w:pos="8789"/>
        </w:tabs>
        <w:spacing w:line="360" w:lineRule="auto"/>
        <w:ind w:left="567" w:right="-22" w:hanging="709"/>
        <w:jc w:val="both"/>
        <w:rPr>
          <w:rFonts w:ascii="Segoe UI" w:hAnsi="Segoe UI" w:cs="Segoe UI"/>
          <w:sz w:val="24"/>
          <w:szCs w:val="24"/>
          <w:lang w:val="en-US"/>
        </w:rPr>
      </w:pPr>
    </w:p>
    <w:p w:rsidR="00901AFD" w:rsidRPr="005024D0" w:rsidRDefault="003B03B6" w:rsidP="00901AFD">
      <w:pPr>
        <w:tabs>
          <w:tab w:val="left" w:pos="5048"/>
          <w:tab w:val="left" w:pos="8222"/>
          <w:tab w:val="left" w:pos="8789"/>
        </w:tabs>
        <w:spacing w:line="360" w:lineRule="auto"/>
        <w:ind w:left="567" w:right="-22" w:hanging="709"/>
        <w:jc w:val="both"/>
        <w:rPr>
          <w:rFonts w:ascii="Segoe UI" w:hAnsi="Segoe UI" w:cs="Segoe UI"/>
          <w:sz w:val="24"/>
          <w:szCs w:val="24"/>
        </w:rPr>
      </w:pPr>
      <w:r>
        <w:rPr>
          <w:rFonts w:ascii="Segoe UI" w:hAnsi="Segoe UI" w:cs="Segoe UI"/>
          <w:sz w:val="24"/>
          <w:szCs w:val="24"/>
          <w:lang w:val="en-US"/>
        </w:rPr>
        <w:t>[15</w:t>
      </w:r>
      <w:r w:rsidR="00693BA7">
        <w:rPr>
          <w:rFonts w:ascii="Segoe UI" w:hAnsi="Segoe UI" w:cs="Segoe UI"/>
          <w:sz w:val="24"/>
          <w:szCs w:val="24"/>
          <w:lang w:val="en-US"/>
        </w:rPr>
        <w:t xml:space="preserve">]   </w:t>
      </w:r>
      <w:r w:rsidR="00AD4074">
        <w:rPr>
          <w:rFonts w:ascii="Segoe UI" w:hAnsi="Segoe UI" w:cs="Segoe UI"/>
          <w:sz w:val="24"/>
          <w:szCs w:val="24"/>
          <w:lang w:val="en-US"/>
        </w:rPr>
        <w:t xml:space="preserve">It is on this basis that </w:t>
      </w:r>
      <w:proofErr w:type="spellStart"/>
      <w:r w:rsidR="00AD4074">
        <w:rPr>
          <w:rFonts w:ascii="Segoe UI" w:hAnsi="Segoe UI" w:cs="Segoe UI"/>
          <w:sz w:val="24"/>
          <w:szCs w:val="24"/>
          <w:lang w:val="en-US"/>
        </w:rPr>
        <w:t>Mr</w:t>
      </w:r>
      <w:proofErr w:type="spellEnd"/>
      <w:r w:rsidR="00AD4074">
        <w:rPr>
          <w:rFonts w:ascii="Segoe UI" w:hAnsi="Segoe UI" w:cs="Segoe UI"/>
          <w:sz w:val="24"/>
          <w:szCs w:val="24"/>
          <w:lang w:val="en-US"/>
        </w:rPr>
        <w:t xml:space="preserve"> </w:t>
      </w:r>
      <w:proofErr w:type="spellStart"/>
      <w:r w:rsidR="00AD4074">
        <w:rPr>
          <w:rFonts w:ascii="Segoe UI" w:hAnsi="Segoe UI" w:cs="Segoe UI"/>
          <w:sz w:val="24"/>
          <w:szCs w:val="24"/>
          <w:lang w:val="en-US"/>
        </w:rPr>
        <w:t>Mohlala</w:t>
      </w:r>
      <w:proofErr w:type="spellEnd"/>
      <w:r w:rsidR="00AD4074">
        <w:rPr>
          <w:rFonts w:ascii="Segoe UI" w:hAnsi="Segoe UI" w:cs="Segoe UI"/>
          <w:sz w:val="24"/>
          <w:szCs w:val="24"/>
          <w:lang w:val="en-US"/>
        </w:rPr>
        <w:t xml:space="preserve"> </w:t>
      </w:r>
      <w:r w:rsidR="00583212">
        <w:rPr>
          <w:rFonts w:ascii="Segoe UI" w:hAnsi="Segoe UI" w:cs="Segoe UI"/>
          <w:sz w:val="24"/>
          <w:szCs w:val="24"/>
          <w:lang w:val="en-US"/>
        </w:rPr>
        <w:t xml:space="preserve">for the respondent argued </w:t>
      </w:r>
      <w:r w:rsidR="00AD4074">
        <w:rPr>
          <w:rFonts w:ascii="Segoe UI" w:hAnsi="Segoe UI" w:cs="Segoe UI"/>
          <w:sz w:val="24"/>
          <w:szCs w:val="24"/>
          <w:lang w:val="en-US"/>
        </w:rPr>
        <w:t>that the applicant had</w:t>
      </w:r>
      <w:r w:rsidR="00525AAD">
        <w:rPr>
          <w:rFonts w:ascii="Segoe UI" w:hAnsi="Segoe UI" w:cs="Segoe UI"/>
          <w:sz w:val="24"/>
          <w:szCs w:val="24"/>
          <w:lang w:val="en-US"/>
        </w:rPr>
        <w:t>,</w:t>
      </w:r>
      <w:r w:rsidR="00AD4074">
        <w:rPr>
          <w:rFonts w:ascii="Segoe UI" w:hAnsi="Segoe UI" w:cs="Segoe UI"/>
          <w:sz w:val="24"/>
          <w:szCs w:val="24"/>
          <w:lang w:val="en-US"/>
        </w:rPr>
        <w:t xml:space="preserve"> by </w:t>
      </w:r>
      <w:r w:rsidR="00583212">
        <w:rPr>
          <w:rFonts w:ascii="Segoe UI" w:hAnsi="Segoe UI" w:cs="Segoe UI"/>
          <w:sz w:val="24"/>
          <w:szCs w:val="24"/>
          <w:lang w:val="en-US"/>
        </w:rPr>
        <w:t xml:space="preserve">telling the court that </w:t>
      </w:r>
      <w:r w:rsidR="00583212" w:rsidRPr="00583212">
        <w:rPr>
          <w:rFonts w:ascii="Segoe UI" w:hAnsi="Segoe UI" w:cs="Segoe UI"/>
          <w:sz w:val="24"/>
          <w:szCs w:val="24"/>
        </w:rPr>
        <w:t xml:space="preserve">there is a pending litigation regarding </w:t>
      </w:r>
      <w:r w:rsidR="005361EA">
        <w:rPr>
          <w:rFonts w:ascii="Segoe UI" w:hAnsi="Segoe UI" w:cs="Segoe UI"/>
          <w:sz w:val="24"/>
          <w:szCs w:val="24"/>
        </w:rPr>
        <w:t xml:space="preserve">ownership </w:t>
      </w:r>
      <w:r w:rsidR="00583212" w:rsidRPr="00583212">
        <w:rPr>
          <w:rFonts w:ascii="Segoe UI" w:hAnsi="Segoe UI" w:cs="Segoe UI"/>
          <w:sz w:val="24"/>
          <w:szCs w:val="24"/>
        </w:rPr>
        <w:t>o</w:t>
      </w:r>
      <w:r w:rsidR="005361EA">
        <w:rPr>
          <w:rFonts w:ascii="Segoe UI" w:hAnsi="Segoe UI" w:cs="Segoe UI"/>
          <w:sz w:val="24"/>
          <w:szCs w:val="24"/>
        </w:rPr>
        <w:t>n</w:t>
      </w:r>
      <w:r w:rsidR="00583212" w:rsidRPr="00583212">
        <w:rPr>
          <w:rFonts w:ascii="Segoe UI" w:hAnsi="Segoe UI" w:cs="Segoe UI"/>
          <w:sz w:val="24"/>
          <w:szCs w:val="24"/>
        </w:rPr>
        <w:t xml:space="preserve"> the subject property</w:t>
      </w:r>
      <w:r w:rsidR="00EE1539">
        <w:rPr>
          <w:rFonts w:ascii="Segoe UI" w:hAnsi="Segoe UI" w:cs="Segoe UI"/>
          <w:sz w:val="24"/>
          <w:szCs w:val="24"/>
        </w:rPr>
        <w:t>,</w:t>
      </w:r>
      <w:r w:rsidR="00583212">
        <w:rPr>
          <w:rFonts w:ascii="Segoe UI" w:hAnsi="Segoe UI" w:cs="Segoe UI"/>
          <w:sz w:val="24"/>
          <w:szCs w:val="24"/>
        </w:rPr>
        <w:t xml:space="preserve"> </w:t>
      </w:r>
      <w:r w:rsidR="001067C6">
        <w:rPr>
          <w:rFonts w:ascii="Segoe UI" w:hAnsi="Segoe UI" w:cs="Segoe UI"/>
          <w:sz w:val="24"/>
          <w:szCs w:val="24"/>
        </w:rPr>
        <w:t>created a dispute of fact</w:t>
      </w:r>
      <w:r w:rsidR="00EC71DB">
        <w:rPr>
          <w:rFonts w:ascii="Segoe UI" w:hAnsi="Segoe UI" w:cs="Segoe UI"/>
          <w:sz w:val="24"/>
          <w:szCs w:val="24"/>
        </w:rPr>
        <w:t xml:space="preserve"> </w:t>
      </w:r>
      <w:r w:rsidR="00EC71DB" w:rsidRPr="005024D0">
        <w:rPr>
          <w:rFonts w:ascii="Segoe UI" w:hAnsi="Segoe UI" w:cs="Segoe UI"/>
          <w:sz w:val="24"/>
          <w:szCs w:val="24"/>
        </w:rPr>
        <w:t xml:space="preserve">without being provoked. </w:t>
      </w:r>
      <w:r w:rsidR="00EE1539" w:rsidRPr="005024D0">
        <w:rPr>
          <w:rFonts w:ascii="Segoe UI" w:hAnsi="Segoe UI" w:cs="Segoe UI"/>
          <w:sz w:val="24"/>
          <w:szCs w:val="24"/>
        </w:rPr>
        <w:t xml:space="preserve">He submitted that </w:t>
      </w:r>
      <w:r w:rsidR="00AF0C04" w:rsidRPr="005024D0">
        <w:rPr>
          <w:rFonts w:ascii="Segoe UI" w:hAnsi="Segoe UI" w:cs="Segoe UI"/>
          <w:sz w:val="24"/>
          <w:szCs w:val="24"/>
        </w:rPr>
        <w:t xml:space="preserve">the applicants lacked the </w:t>
      </w:r>
      <w:r w:rsidR="00AF0C04" w:rsidRPr="005024D0">
        <w:rPr>
          <w:rFonts w:ascii="Segoe UI" w:hAnsi="Segoe UI" w:cs="Segoe UI"/>
          <w:i/>
          <w:sz w:val="24"/>
          <w:szCs w:val="24"/>
        </w:rPr>
        <w:t xml:space="preserve">locus </w:t>
      </w:r>
      <w:proofErr w:type="spellStart"/>
      <w:r w:rsidR="00AF0C04" w:rsidRPr="005024D0">
        <w:rPr>
          <w:rFonts w:ascii="Segoe UI" w:hAnsi="Segoe UI" w:cs="Segoe UI"/>
          <w:i/>
          <w:sz w:val="24"/>
          <w:szCs w:val="24"/>
        </w:rPr>
        <w:t>standi</w:t>
      </w:r>
      <w:proofErr w:type="spellEnd"/>
      <w:r w:rsidR="00AF0C04" w:rsidRPr="005024D0">
        <w:rPr>
          <w:rFonts w:ascii="Segoe UI" w:hAnsi="Segoe UI" w:cs="Segoe UI"/>
          <w:sz w:val="24"/>
          <w:szCs w:val="24"/>
        </w:rPr>
        <w:t xml:space="preserve"> </w:t>
      </w:r>
      <w:r w:rsidR="005024D0" w:rsidRPr="005024D0">
        <w:rPr>
          <w:rFonts w:ascii="Segoe UI" w:hAnsi="Segoe UI" w:cs="Segoe UI"/>
          <w:sz w:val="24"/>
          <w:szCs w:val="24"/>
        </w:rPr>
        <w:t xml:space="preserve">to </w:t>
      </w:r>
      <w:r w:rsidR="00901AFD" w:rsidRPr="005024D0">
        <w:rPr>
          <w:rFonts w:ascii="Segoe UI" w:hAnsi="Segoe UI" w:cs="Segoe UI"/>
          <w:color w:val="000000"/>
          <w:sz w:val="24"/>
          <w:szCs w:val="24"/>
        </w:rPr>
        <w:t xml:space="preserve">claim a clear right over the subject property </w:t>
      </w:r>
      <w:r w:rsidR="00D11F87">
        <w:rPr>
          <w:rFonts w:ascii="Segoe UI" w:hAnsi="Segoe UI" w:cs="Segoe UI"/>
          <w:color w:val="000000"/>
          <w:sz w:val="24"/>
          <w:szCs w:val="24"/>
        </w:rPr>
        <w:t xml:space="preserve">considering the fact that </w:t>
      </w:r>
      <w:r w:rsidR="00D11F87" w:rsidRPr="00D11F87">
        <w:rPr>
          <w:rFonts w:ascii="Segoe UI" w:hAnsi="Segoe UI" w:cs="Segoe UI"/>
          <w:color w:val="000000"/>
          <w:sz w:val="24"/>
          <w:szCs w:val="24"/>
        </w:rPr>
        <w:t xml:space="preserve">there </w:t>
      </w:r>
      <w:r w:rsidR="00901AFD" w:rsidRPr="00D11F87">
        <w:rPr>
          <w:rFonts w:ascii="Segoe UI" w:hAnsi="Segoe UI" w:cs="Segoe UI"/>
          <w:color w:val="000000"/>
          <w:sz w:val="24"/>
          <w:szCs w:val="24"/>
        </w:rPr>
        <w:t>is still a pending</w:t>
      </w:r>
      <w:r w:rsidR="00901AFD" w:rsidRPr="005024D0">
        <w:rPr>
          <w:rFonts w:ascii="Segoe UI" w:hAnsi="Segoe UI" w:cs="Segoe UI"/>
          <w:color w:val="000000"/>
          <w:sz w:val="24"/>
          <w:szCs w:val="24"/>
        </w:rPr>
        <w:t xml:space="preserve"> </w:t>
      </w:r>
      <w:r w:rsidR="005E12BA" w:rsidRPr="00583212">
        <w:rPr>
          <w:rFonts w:ascii="Segoe UI" w:hAnsi="Segoe UI" w:cs="Segoe UI"/>
          <w:sz w:val="24"/>
          <w:szCs w:val="24"/>
        </w:rPr>
        <w:t>litigation</w:t>
      </w:r>
      <w:r w:rsidR="005E12BA">
        <w:rPr>
          <w:rFonts w:ascii="Segoe UI" w:hAnsi="Segoe UI" w:cs="Segoe UI"/>
          <w:color w:val="000000"/>
          <w:sz w:val="24"/>
          <w:szCs w:val="24"/>
        </w:rPr>
        <w:t xml:space="preserve"> </w:t>
      </w:r>
      <w:r w:rsidR="00901AFD" w:rsidRPr="005024D0">
        <w:rPr>
          <w:rFonts w:ascii="Segoe UI" w:hAnsi="Segoe UI" w:cs="Segoe UI"/>
          <w:color w:val="000000"/>
          <w:sz w:val="24"/>
          <w:szCs w:val="24"/>
        </w:rPr>
        <w:t xml:space="preserve">before court, more particularly because the applicant stated that the </w:t>
      </w:r>
      <w:r w:rsidR="004938ED">
        <w:rPr>
          <w:rFonts w:ascii="Segoe UI" w:hAnsi="Segoe UI" w:cs="Segoe UI"/>
          <w:color w:val="000000"/>
          <w:sz w:val="24"/>
          <w:szCs w:val="24"/>
        </w:rPr>
        <w:t>outcome of those c</w:t>
      </w:r>
      <w:r w:rsidR="004938ED" w:rsidRPr="004938ED">
        <w:rPr>
          <w:rFonts w:ascii="Segoe UI" w:hAnsi="Segoe UI" w:cs="Segoe UI"/>
          <w:color w:val="000000"/>
          <w:sz w:val="24"/>
          <w:szCs w:val="24"/>
        </w:rPr>
        <w:t>ourt proceedings will have an impact on the ownership of the subject property</w:t>
      </w:r>
      <w:r w:rsidR="004938ED">
        <w:rPr>
          <w:rFonts w:ascii="Segoe UI" w:hAnsi="Segoe UI" w:cs="Segoe UI"/>
          <w:color w:val="000000"/>
          <w:sz w:val="24"/>
          <w:szCs w:val="24"/>
        </w:rPr>
        <w:t>.</w:t>
      </w:r>
      <w:r w:rsidR="005E12BA">
        <w:rPr>
          <w:rFonts w:ascii="Segoe UI" w:hAnsi="Segoe UI" w:cs="Segoe UI"/>
          <w:color w:val="000000"/>
          <w:sz w:val="24"/>
          <w:szCs w:val="24"/>
        </w:rPr>
        <w:t xml:space="preserve"> </w:t>
      </w:r>
    </w:p>
    <w:p w:rsidR="00A741BE" w:rsidRPr="00A741BE" w:rsidRDefault="003B03B6" w:rsidP="00A741BE">
      <w:pPr>
        <w:spacing w:line="360" w:lineRule="auto"/>
        <w:ind w:left="567" w:hanging="709"/>
        <w:jc w:val="both"/>
        <w:rPr>
          <w:rFonts w:ascii="Segoe UI" w:hAnsi="Segoe UI" w:cs="Segoe UI"/>
          <w:sz w:val="24"/>
          <w:szCs w:val="24"/>
        </w:rPr>
      </w:pPr>
      <w:r>
        <w:rPr>
          <w:rFonts w:ascii="Segoe UI" w:hAnsi="Segoe UI" w:cs="Segoe UI"/>
          <w:sz w:val="24"/>
          <w:szCs w:val="24"/>
        </w:rPr>
        <w:lastRenderedPageBreak/>
        <w:t>[16</w:t>
      </w:r>
      <w:r w:rsidR="00021F0F" w:rsidRPr="00565C51">
        <w:rPr>
          <w:rFonts w:ascii="Segoe UI" w:hAnsi="Segoe UI" w:cs="Segoe UI"/>
          <w:sz w:val="24"/>
          <w:szCs w:val="24"/>
        </w:rPr>
        <w:t xml:space="preserve">]   </w:t>
      </w:r>
      <w:r w:rsidR="00A851FF">
        <w:rPr>
          <w:rFonts w:ascii="Segoe UI" w:hAnsi="Segoe UI" w:cs="Segoe UI"/>
          <w:sz w:val="24"/>
          <w:szCs w:val="24"/>
        </w:rPr>
        <w:t>The fact that the appli</w:t>
      </w:r>
      <w:r w:rsidR="0041333D">
        <w:rPr>
          <w:rFonts w:ascii="Segoe UI" w:hAnsi="Segoe UI" w:cs="Segoe UI"/>
          <w:sz w:val="24"/>
          <w:szCs w:val="24"/>
        </w:rPr>
        <w:t>c</w:t>
      </w:r>
      <w:r w:rsidR="00594FCF">
        <w:rPr>
          <w:rFonts w:ascii="Segoe UI" w:hAnsi="Segoe UI" w:cs="Segoe UI"/>
          <w:sz w:val="24"/>
          <w:szCs w:val="24"/>
        </w:rPr>
        <w:t xml:space="preserve">ant indicates the significance </w:t>
      </w:r>
      <w:r w:rsidR="00592A44">
        <w:rPr>
          <w:rFonts w:ascii="Segoe UI" w:hAnsi="Segoe UI" w:cs="Segoe UI"/>
          <w:sz w:val="24"/>
          <w:szCs w:val="24"/>
        </w:rPr>
        <w:t>of</w:t>
      </w:r>
      <w:r w:rsidR="00A851FF">
        <w:rPr>
          <w:rFonts w:ascii="Segoe UI" w:hAnsi="Segoe UI" w:cs="Segoe UI"/>
          <w:sz w:val="24"/>
          <w:szCs w:val="24"/>
        </w:rPr>
        <w:t xml:space="preserve"> the</w:t>
      </w:r>
      <w:r w:rsidR="00594FCF">
        <w:rPr>
          <w:rFonts w:ascii="Segoe UI" w:hAnsi="Segoe UI" w:cs="Segoe UI"/>
          <w:sz w:val="24"/>
          <w:szCs w:val="24"/>
        </w:rPr>
        <w:t xml:space="preserve"> issue of</w:t>
      </w:r>
      <w:r w:rsidR="00A851FF">
        <w:rPr>
          <w:rFonts w:ascii="Segoe UI" w:hAnsi="Segoe UI" w:cs="Segoe UI"/>
          <w:sz w:val="24"/>
          <w:szCs w:val="24"/>
        </w:rPr>
        <w:t xml:space="preserve"> ownership </w:t>
      </w:r>
      <w:r w:rsidR="00762720">
        <w:rPr>
          <w:rFonts w:ascii="Segoe UI" w:hAnsi="Segoe UI" w:cs="Segoe UI"/>
          <w:sz w:val="24"/>
          <w:szCs w:val="24"/>
        </w:rPr>
        <w:t>in</w:t>
      </w:r>
      <w:r w:rsidR="00594FCF" w:rsidRPr="00A851FF">
        <w:rPr>
          <w:rFonts w:ascii="Segoe UI" w:hAnsi="Segoe UI" w:cs="Segoe UI"/>
          <w:sz w:val="24"/>
          <w:szCs w:val="24"/>
        </w:rPr>
        <w:t xml:space="preserve"> the subject property </w:t>
      </w:r>
      <w:r w:rsidR="00A851FF" w:rsidRPr="00A851FF">
        <w:rPr>
          <w:rFonts w:ascii="Segoe UI" w:hAnsi="Segoe UI" w:cs="Segoe UI"/>
          <w:sz w:val="24"/>
          <w:szCs w:val="24"/>
        </w:rPr>
        <w:t>an</w:t>
      </w:r>
      <w:r w:rsidR="0041333D">
        <w:rPr>
          <w:rFonts w:ascii="Segoe UI" w:hAnsi="Segoe UI" w:cs="Segoe UI"/>
          <w:sz w:val="24"/>
          <w:szCs w:val="24"/>
        </w:rPr>
        <w:t>d</w:t>
      </w:r>
      <w:r w:rsidR="00A851FF" w:rsidRPr="00A851FF">
        <w:rPr>
          <w:rFonts w:ascii="Segoe UI" w:hAnsi="Segoe UI" w:cs="Segoe UI"/>
          <w:sz w:val="24"/>
          <w:szCs w:val="24"/>
        </w:rPr>
        <w:t xml:space="preserve"> </w:t>
      </w:r>
      <w:r w:rsidR="0041333D">
        <w:rPr>
          <w:rFonts w:ascii="Segoe UI" w:hAnsi="Segoe UI" w:cs="Segoe UI"/>
          <w:sz w:val="24"/>
          <w:szCs w:val="24"/>
        </w:rPr>
        <w:t xml:space="preserve">the </w:t>
      </w:r>
      <w:r w:rsidR="00A851FF" w:rsidRPr="00A851FF">
        <w:rPr>
          <w:rFonts w:ascii="Segoe UI" w:hAnsi="Segoe UI" w:cs="Segoe UI"/>
          <w:sz w:val="24"/>
          <w:szCs w:val="24"/>
        </w:rPr>
        <w:t xml:space="preserve">impact </w:t>
      </w:r>
      <w:r w:rsidR="00594FCF">
        <w:rPr>
          <w:rFonts w:ascii="Segoe UI" w:hAnsi="Segoe UI" w:cs="Segoe UI"/>
          <w:sz w:val="24"/>
          <w:szCs w:val="24"/>
        </w:rPr>
        <w:t xml:space="preserve">thereof, </w:t>
      </w:r>
      <w:r w:rsidR="002B4716">
        <w:rPr>
          <w:rFonts w:ascii="Segoe UI" w:hAnsi="Segoe UI" w:cs="Segoe UI"/>
          <w:sz w:val="24"/>
          <w:szCs w:val="24"/>
        </w:rPr>
        <w:t xml:space="preserve">raises </w:t>
      </w:r>
      <w:r w:rsidR="00312C3A">
        <w:rPr>
          <w:rFonts w:ascii="Segoe UI" w:hAnsi="Segoe UI" w:cs="Segoe UI"/>
          <w:sz w:val="24"/>
          <w:szCs w:val="24"/>
        </w:rPr>
        <w:t xml:space="preserve">a doubt </w:t>
      </w:r>
      <w:r w:rsidR="000F5471">
        <w:rPr>
          <w:rFonts w:ascii="Segoe UI" w:hAnsi="Segoe UI" w:cs="Segoe UI"/>
          <w:sz w:val="24"/>
          <w:szCs w:val="24"/>
        </w:rPr>
        <w:t xml:space="preserve">as regards </w:t>
      </w:r>
      <w:r w:rsidR="000F5471" w:rsidRPr="000F5471">
        <w:rPr>
          <w:rFonts w:ascii="Segoe UI" w:hAnsi="Segoe UI" w:cs="Segoe UI"/>
          <w:i/>
          <w:sz w:val="24"/>
          <w:szCs w:val="24"/>
        </w:rPr>
        <w:t>locu</w:t>
      </w:r>
      <w:r w:rsidR="000F5471">
        <w:rPr>
          <w:rFonts w:ascii="Segoe UI" w:hAnsi="Segoe UI" w:cs="Segoe UI"/>
          <w:i/>
          <w:sz w:val="24"/>
          <w:szCs w:val="24"/>
        </w:rPr>
        <w:t>s</w:t>
      </w:r>
      <w:r w:rsidR="000F5471" w:rsidRPr="000F5471">
        <w:rPr>
          <w:rFonts w:ascii="Segoe UI" w:hAnsi="Segoe UI" w:cs="Segoe UI"/>
          <w:i/>
          <w:sz w:val="24"/>
          <w:szCs w:val="24"/>
        </w:rPr>
        <w:t xml:space="preserve"> </w:t>
      </w:r>
      <w:proofErr w:type="spellStart"/>
      <w:r w:rsidR="000F5471" w:rsidRPr="000F5471">
        <w:rPr>
          <w:rFonts w:ascii="Segoe UI" w:hAnsi="Segoe UI" w:cs="Segoe UI"/>
          <w:i/>
          <w:sz w:val="24"/>
          <w:szCs w:val="24"/>
        </w:rPr>
        <w:t>standi</w:t>
      </w:r>
      <w:proofErr w:type="spellEnd"/>
      <w:r w:rsidR="00C25D97">
        <w:rPr>
          <w:rFonts w:ascii="Segoe UI" w:hAnsi="Segoe UI" w:cs="Segoe UI"/>
          <w:sz w:val="24"/>
          <w:szCs w:val="24"/>
        </w:rPr>
        <w:t xml:space="preserve"> of the applicants</w:t>
      </w:r>
      <w:r w:rsidR="00314A86">
        <w:rPr>
          <w:rFonts w:ascii="Segoe UI" w:hAnsi="Segoe UI" w:cs="Segoe UI"/>
          <w:sz w:val="24"/>
          <w:szCs w:val="24"/>
        </w:rPr>
        <w:t>. I am mindful of the applicant’s arg</w:t>
      </w:r>
      <w:r w:rsidR="00252386">
        <w:rPr>
          <w:rFonts w:ascii="Segoe UI" w:hAnsi="Segoe UI" w:cs="Segoe UI"/>
          <w:sz w:val="24"/>
          <w:szCs w:val="24"/>
        </w:rPr>
        <w:t>ument that the applicant has a T</w:t>
      </w:r>
      <w:r w:rsidR="00314A86">
        <w:rPr>
          <w:rFonts w:ascii="Segoe UI" w:hAnsi="Segoe UI" w:cs="Segoe UI"/>
          <w:sz w:val="24"/>
          <w:szCs w:val="24"/>
        </w:rPr>
        <w:t>itl</w:t>
      </w:r>
      <w:r w:rsidR="00252386">
        <w:rPr>
          <w:rFonts w:ascii="Segoe UI" w:hAnsi="Segoe UI" w:cs="Segoe UI"/>
          <w:sz w:val="24"/>
          <w:szCs w:val="24"/>
        </w:rPr>
        <w:t>e D</w:t>
      </w:r>
      <w:r w:rsidR="00D84754">
        <w:rPr>
          <w:rFonts w:ascii="Segoe UI" w:hAnsi="Segoe UI" w:cs="Segoe UI"/>
          <w:sz w:val="24"/>
          <w:szCs w:val="24"/>
        </w:rPr>
        <w:t xml:space="preserve">eed to the subject property, but when on the same breath the applicant states under oath that there </w:t>
      </w:r>
      <w:r w:rsidR="00D84754" w:rsidRPr="009753A1">
        <w:rPr>
          <w:rFonts w:ascii="Segoe UI" w:hAnsi="Segoe UI" w:cs="Segoe UI"/>
          <w:sz w:val="24"/>
          <w:szCs w:val="24"/>
        </w:rPr>
        <w:t xml:space="preserve">is </w:t>
      </w:r>
      <w:r w:rsidR="009753A1" w:rsidRPr="009753A1">
        <w:rPr>
          <w:rFonts w:ascii="Segoe UI" w:hAnsi="Segoe UI" w:cs="Segoe UI"/>
          <w:color w:val="000000"/>
          <w:sz w:val="24"/>
          <w:szCs w:val="24"/>
        </w:rPr>
        <w:t xml:space="preserve">uncertainty and </w:t>
      </w:r>
      <w:r w:rsidR="00D84754" w:rsidRPr="009753A1">
        <w:rPr>
          <w:rFonts w:ascii="Segoe UI" w:hAnsi="Segoe UI" w:cs="Segoe UI"/>
          <w:sz w:val="24"/>
          <w:szCs w:val="24"/>
        </w:rPr>
        <w:t>a</w:t>
      </w:r>
      <w:r w:rsidR="00D84754">
        <w:rPr>
          <w:rFonts w:ascii="Segoe UI" w:hAnsi="Segoe UI" w:cs="Segoe UI"/>
          <w:sz w:val="24"/>
          <w:szCs w:val="24"/>
        </w:rPr>
        <w:t xml:space="preserve"> </w:t>
      </w:r>
      <w:r w:rsidR="009B437F">
        <w:rPr>
          <w:rFonts w:ascii="Segoe UI" w:hAnsi="Segoe UI" w:cs="Segoe UI"/>
          <w:sz w:val="24"/>
          <w:szCs w:val="24"/>
        </w:rPr>
        <w:t xml:space="preserve">pending </w:t>
      </w:r>
      <w:r w:rsidR="00D84754">
        <w:rPr>
          <w:rFonts w:ascii="Segoe UI" w:hAnsi="Segoe UI" w:cs="Segoe UI"/>
          <w:sz w:val="24"/>
          <w:szCs w:val="24"/>
        </w:rPr>
        <w:t xml:space="preserve">dispute </w:t>
      </w:r>
      <w:r w:rsidR="009B437F">
        <w:rPr>
          <w:rFonts w:ascii="Segoe UI" w:hAnsi="Segoe UI" w:cs="Segoe UI"/>
          <w:sz w:val="24"/>
          <w:szCs w:val="24"/>
        </w:rPr>
        <w:t xml:space="preserve">regarding the </w:t>
      </w:r>
      <w:r w:rsidR="001742EC">
        <w:rPr>
          <w:rFonts w:ascii="Segoe UI" w:hAnsi="Segoe UI" w:cs="Segoe UI"/>
          <w:sz w:val="24"/>
          <w:szCs w:val="24"/>
        </w:rPr>
        <w:t xml:space="preserve">same </w:t>
      </w:r>
      <w:r w:rsidR="009B437F">
        <w:rPr>
          <w:rFonts w:ascii="Segoe UI" w:hAnsi="Segoe UI" w:cs="Segoe UI"/>
          <w:sz w:val="24"/>
          <w:szCs w:val="24"/>
        </w:rPr>
        <w:t>subject property, this court ca</w:t>
      </w:r>
      <w:r w:rsidR="00755CC5">
        <w:rPr>
          <w:rFonts w:ascii="Segoe UI" w:hAnsi="Segoe UI" w:cs="Segoe UI"/>
          <w:sz w:val="24"/>
          <w:szCs w:val="24"/>
        </w:rPr>
        <w:t>n clearly not come to a conclusion</w:t>
      </w:r>
      <w:r w:rsidR="009B437F">
        <w:rPr>
          <w:rFonts w:ascii="Segoe UI" w:hAnsi="Segoe UI" w:cs="Segoe UI"/>
          <w:sz w:val="24"/>
          <w:szCs w:val="24"/>
        </w:rPr>
        <w:t xml:space="preserve"> that the applicants have </w:t>
      </w:r>
      <w:r w:rsidR="009B437F" w:rsidRPr="009B437F">
        <w:rPr>
          <w:rFonts w:ascii="Segoe UI" w:hAnsi="Segoe UI" w:cs="Segoe UI"/>
          <w:i/>
          <w:sz w:val="24"/>
          <w:szCs w:val="24"/>
        </w:rPr>
        <w:t xml:space="preserve">locus </w:t>
      </w:r>
      <w:proofErr w:type="spellStart"/>
      <w:r w:rsidR="009B437F" w:rsidRPr="009B437F">
        <w:rPr>
          <w:rFonts w:ascii="Segoe UI" w:hAnsi="Segoe UI" w:cs="Segoe UI"/>
          <w:i/>
          <w:sz w:val="24"/>
          <w:szCs w:val="24"/>
        </w:rPr>
        <w:t>standi</w:t>
      </w:r>
      <w:proofErr w:type="spellEnd"/>
      <w:r w:rsidR="009B437F">
        <w:rPr>
          <w:rFonts w:ascii="Segoe UI" w:hAnsi="Segoe UI" w:cs="Segoe UI"/>
          <w:sz w:val="24"/>
          <w:szCs w:val="24"/>
        </w:rPr>
        <w:t xml:space="preserve"> to the said property. </w:t>
      </w:r>
      <w:r w:rsidR="00D84754">
        <w:rPr>
          <w:rFonts w:ascii="Segoe UI" w:hAnsi="Segoe UI" w:cs="Segoe UI"/>
          <w:sz w:val="24"/>
          <w:szCs w:val="24"/>
        </w:rPr>
        <w:t xml:space="preserve"> </w:t>
      </w:r>
      <w:r w:rsidR="00664996">
        <w:rPr>
          <w:rFonts w:ascii="Segoe UI" w:hAnsi="Segoe UI" w:cs="Segoe UI"/>
          <w:sz w:val="24"/>
          <w:szCs w:val="24"/>
        </w:rPr>
        <w:t xml:space="preserve">In my view, it would be careless of this court to declare that the applicants have </w:t>
      </w:r>
      <w:r w:rsidR="00664996" w:rsidRPr="00664996">
        <w:rPr>
          <w:rFonts w:ascii="Segoe UI" w:hAnsi="Segoe UI" w:cs="Segoe UI"/>
          <w:i/>
          <w:sz w:val="24"/>
          <w:szCs w:val="24"/>
        </w:rPr>
        <w:t xml:space="preserve">locus </w:t>
      </w:r>
      <w:proofErr w:type="spellStart"/>
      <w:r w:rsidR="00664996" w:rsidRPr="00664996">
        <w:rPr>
          <w:rFonts w:ascii="Segoe UI" w:hAnsi="Segoe UI" w:cs="Segoe UI"/>
          <w:i/>
          <w:sz w:val="24"/>
          <w:szCs w:val="24"/>
        </w:rPr>
        <w:t>standi</w:t>
      </w:r>
      <w:proofErr w:type="spellEnd"/>
      <w:r w:rsidR="00A741BE">
        <w:rPr>
          <w:rFonts w:ascii="Segoe UI" w:hAnsi="Segoe UI" w:cs="Segoe UI"/>
          <w:sz w:val="24"/>
          <w:szCs w:val="24"/>
        </w:rPr>
        <w:t xml:space="preserve">, </w:t>
      </w:r>
      <w:r w:rsidR="00664996">
        <w:rPr>
          <w:rFonts w:ascii="Segoe UI" w:hAnsi="Segoe UI" w:cs="Segoe UI"/>
          <w:sz w:val="24"/>
          <w:szCs w:val="24"/>
        </w:rPr>
        <w:t xml:space="preserve">when this court does not know the outcome of </w:t>
      </w:r>
      <w:r w:rsidR="00A741BE">
        <w:rPr>
          <w:rFonts w:ascii="Segoe UI" w:hAnsi="Segoe UI" w:cs="Segoe UI"/>
          <w:sz w:val="24"/>
          <w:szCs w:val="24"/>
        </w:rPr>
        <w:t xml:space="preserve">the court where the </w:t>
      </w:r>
      <w:r w:rsidR="00A741BE" w:rsidRPr="00A741BE">
        <w:rPr>
          <w:rFonts w:ascii="Segoe UI" w:hAnsi="Segoe UI" w:cs="Segoe UI"/>
          <w:sz w:val="24"/>
          <w:szCs w:val="24"/>
        </w:rPr>
        <w:t>application</w:t>
      </w:r>
      <w:r w:rsidR="00A741BE">
        <w:rPr>
          <w:rFonts w:ascii="Segoe UI" w:hAnsi="Segoe UI" w:cs="Segoe UI"/>
          <w:sz w:val="24"/>
          <w:szCs w:val="24"/>
        </w:rPr>
        <w:t xml:space="preserve"> for </w:t>
      </w:r>
      <w:r w:rsidR="00A741BE" w:rsidRPr="00A741BE">
        <w:rPr>
          <w:rFonts w:ascii="Segoe UI" w:hAnsi="Segoe UI" w:cs="Segoe UI"/>
          <w:sz w:val="24"/>
          <w:szCs w:val="24"/>
        </w:rPr>
        <w:t xml:space="preserve">leave to appeal is currently pending. </w:t>
      </w:r>
    </w:p>
    <w:p w:rsidR="00A741BE" w:rsidRDefault="00A741BE" w:rsidP="00A741BE">
      <w:pPr>
        <w:spacing w:line="360" w:lineRule="auto"/>
        <w:ind w:left="567" w:hanging="709"/>
        <w:jc w:val="both"/>
        <w:rPr>
          <w:rFonts w:ascii="Segoe UI" w:hAnsi="Segoe UI" w:cs="Segoe UI"/>
          <w:sz w:val="24"/>
          <w:szCs w:val="24"/>
          <w:lang w:val="en-US"/>
        </w:rPr>
      </w:pPr>
    </w:p>
    <w:p w:rsidR="001736E2" w:rsidRPr="001736E2" w:rsidRDefault="003B03B6" w:rsidP="00D653B2">
      <w:pPr>
        <w:spacing w:line="360" w:lineRule="auto"/>
        <w:ind w:left="567" w:hanging="709"/>
        <w:jc w:val="both"/>
        <w:rPr>
          <w:rFonts w:ascii="Segoe UI" w:eastAsia="Times New Roman" w:hAnsi="Segoe UI" w:cs="Segoe UI"/>
          <w:color w:val="000000"/>
          <w:sz w:val="24"/>
          <w:szCs w:val="24"/>
          <w:lang w:eastAsia="en-ZA"/>
        </w:rPr>
      </w:pPr>
      <w:r>
        <w:rPr>
          <w:rFonts w:ascii="Segoe UI" w:hAnsi="Segoe UI" w:cs="Segoe UI"/>
          <w:sz w:val="24"/>
          <w:szCs w:val="24"/>
          <w:lang w:val="en-US"/>
        </w:rPr>
        <w:t>[17</w:t>
      </w:r>
      <w:r w:rsidR="00A741BE">
        <w:rPr>
          <w:rFonts w:ascii="Segoe UI" w:hAnsi="Segoe UI" w:cs="Segoe UI"/>
          <w:sz w:val="24"/>
          <w:szCs w:val="24"/>
          <w:lang w:val="en-US"/>
        </w:rPr>
        <w:t xml:space="preserve">]  </w:t>
      </w:r>
      <w:r w:rsidR="00666F47">
        <w:rPr>
          <w:rFonts w:ascii="Segoe UI" w:hAnsi="Segoe UI" w:cs="Segoe UI"/>
          <w:sz w:val="24"/>
          <w:szCs w:val="24"/>
          <w:lang w:val="en-US"/>
        </w:rPr>
        <w:t xml:space="preserve"> </w:t>
      </w:r>
      <w:r w:rsidR="00A741BE" w:rsidRPr="00A741BE">
        <w:rPr>
          <w:rFonts w:ascii="Segoe UI" w:hAnsi="Segoe UI" w:cs="Segoe UI"/>
          <w:sz w:val="24"/>
          <w:szCs w:val="24"/>
          <w:lang w:val="en-US"/>
        </w:rPr>
        <w:t xml:space="preserve">The </w:t>
      </w:r>
      <w:r w:rsidR="00FA7B4D">
        <w:rPr>
          <w:rFonts w:ascii="Segoe UI" w:hAnsi="Segoe UI" w:cs="Segoe UI"/>
          <w:sz w:val="24"/>
          <w:szCs w:val="24"/>
          <w:lang w:val="en-US"/>
        </w:rPr>
        <w:t>issue of</w:t>
      </w:r>
      <w:r w:rsidR="00A741BE">
        <w:rPr>
          <w:rFonts w:ascii="Segoe UI" w:hAnsi="Segoe UI" w:cs="Segoe UI"/>
          <w:sz w:val="24"/>
          <w:szCs w:val="24"/>
          <w:lang w:val="en-US"/>
        </w:rPr>
        <w:t xml:space="preserve"> </w:t>
      </w:r>
      <w:r w:rsidR="00A741BE" w:rsidRPr="00A741BE">
        <w:rPr>
          <w:rFonts w:ascii="Segoe UI" w:hAnsi="Segoe UI" w:cs="Segoe UI"/>
          <w:i/>
          <w:sz w:val="24"/>
          <w:szCs w:val="24"/>
          <w:lang w:val="en-US"/>
        </w:rPr>
        <w:t xml:space="preserve">locus </w:t>
      </w:r>
      <w:proofErr w:type="spellStart"/>
      <w:r w:rsidR="00A741BE" w:rsidRPr="00A741BE">
        <w:rPr>
          <w:rFonts w:ascii="Segoe UI" w:hAnsi="Segoe UI" w:cs="Segoe UI"/>
          <w:i/>
          <w:sz w:val="24"/>
          <w:szCs w:val="24"/>
          <w:lang w:val="en-US"/>
        </w:rPr>
        <w:t>standi</w:t>
      </w:r>
      <w:proofErr w:type="spellEnd"/>
      <w:r w:rsidR="00A741BE" w:rsidRPr="00A741BE">
        <w:rPr>
          <w:rFonts w:ascii="Segoe UI" w:hAnsi="Segoe UI" w:cs="Segoe UI"/>
          <w:sz w:val="24"/>
          <w:szCs w:val="24"/>
          <w:lang w:val="en-US"/>
        </w:rPr>
        <w:t xml:space="preserve"> </w:t>
      </w:r>
      <w:r w:rsidR="00A741BE">
        <w:rPr>
          <w:rFonts w:ascii="Segoe UI" w:hAnsi="Segoe UI" w:cs="Segoe UI"/>
          <w:sz w:val="24"/>
          <w:szCs w:val="24"/>
          <w:lang w:val="en-US"/>
        </w:rPr>
        <w:t xml:space="preserve">also </w:t>
      </w:r>
      <w:r w:rsidR="00542865">
        <w:rPr>
          <w:rFonts w:ascii="Segoe UI" w:hAnsi="Segoe UI" w:cs="Segoe UI"/>
          <w:sz w:val="24"/>
          <w:szCs w:val="24"/>
        </w:rPr>
        <w:t>begs an answer to the question whether the applicants have a clear right</w:t>
      </w:r>
      <w:r w:rsidR="00314A86">
        <w:rPr>
          <w:rFonts w:ascii="Segoe UI" w:hAnsi="Segoe UI" w:cs="Segoe UI"/>
          <w:sz w:val="24"/>
          <w:szCs w:val="24"/>
        </w:rPr>
        <w:t>,</w:t>
      </w:r>
      <w:r w:rsidR="00542865">
        <w:rPr>
          <w:rFonts w:ascii="Segoe UI" w:hAnsi="Segoe UI" w:cs="Segoe UI"/>
          <w:sz w:val="24"/>
          <w:szCs w:val="24"/>
        </w:rPr>
        <w:t xml:space="preserve"> </w:t>
      </w:r>
      <w:r w:rsidR="00542865" w:rsidRPr="00565C51">
        <w:rPr>
          <w:rFonts w:ascii="Segoe UI" w:hAnsi="Segoe UI" w:cs="Segoe UI"/>
          <w:sz w:val="24"/>
          <w:szCs w:val="24"/>
          <w:lang w:val="en-US"/>
        </w:rPr>
        <w:t xml:space="preserve">which I will now </w:t>
      </w:r>
      <w:r w:rsidR="002C23C2">
        <w:rPr>
          <w:rFonts w:ascii="Segoe UI" w:hAnsi="Segoe UI" w:cs="Segoe UI"/>
          <w:sz w:val="24"/>
          <w:szCs w:val="24"/>
          <w:lang w:val="en-US"/>
        </w:rPr>
        <w:t>deal with,</w:t>
      </w:r>
      <w:r w:rsidR="00542865" w:rsidRPr="00565C51">
        <w:rPr>
          <w:rFonts w:ascii="Segoe UI" w:hAnsi="Segoe UI" w:cs="Segoe UI"/>
          <w:sz w:val="24"/>
          <w:szCs w:val="24"/>
          <w:lang w:val="en-US"/>
        </w:rPr>
        <w:t xml:space="preserve"> as it relates to the requirements </w:t>
      </w:r>
      <w:r w:rsidR="00542865">
        <w:rPr>
          <w:rFonts w:ascii="Segoe UI" w:hAnsi="Segoe UI" w:cs="Segoe UI"/>
          <w:sz w:val="24"/>
          <w:szCs w:val="24"/>
          <w:lang w:val="en-US"/>
        </w:rPr>
        <w:t>for the granting of</w:t>
      </w:r>
      <w:r w:rsidR="00542865" w:rsidRPr="00565C51">
        <w:rPr>
          <w:rFonts w:ascii="Segoe UI" w:hAnsi="Segoe UI" w:cs="Segoe UI"/>
          <w:sz w:val="24"/>
          <w:szCs w:val="24"/>
          <w:lang w:val="en-US"/>
        </w:rPr>
        <w:t xml:space="preserve"> a</w:t>
      </w:r>
      <w:r w:rsidR="00D653B2">
        <w:rPr>
          <w:rFonts w:ascii="Segoe UI" w:hAnsi="Segoe UI" w:cs="Segoe UI"/>
          <w:sz w:val="24"/>
          <w:szCs w:val="24"/>
          <w:lang w:val="en-US"/>
        </w:rPr>
        <w:t>n</w:t>
      </w:r>
      <w:r w:rsidR="00542865" w:rsidRPr="00565C51">
        <w:rPr>
          <w:rFonts w:ascii="Segoe UI" w:hAnsi="Segoe UI" w:cs="Segoe UI"/>
          <w:color w:val="000000"/>
          <w:sz w:val="24"/>
          <w:szCs w:val="24"/>
        </w:rPr>
        <w:t xml:space="preserve"> interdict</w:t>
      </w:r>
      <w:r w:rsidR="006161AC">
        <w:rPr>
          <w:rFonts w:ascii="Segoe UI" w:hAnsi="Segoe UI" w:cs="Segoe UI"/>
          <w:color w:val="000000"/>
          <w:sz w:val="24"/>
          <w:szCs w:val="24"/>
        </w:rPr>
        <w:t xml:space="preserve">. </w:t>
      </w:r>
      <w:r w:rsidR="00616049">
        <w:rPr>
          <w:rFonts w:ascii="Segoe UI" w:hAnsi="Segoe UI" w:cs="Segoe UI"/>
          <w:color w:val="202124"/>
          <w:sz w:val="24"/>
          <w:szCs w:val="24"/>
          <w:shd w:val="clear" w:color="auto" w:fill="FFFFFF"/>
        </w:rPr>
        <w:t xml:space="preserve">It is clear from </w:t>
      </w:r>
      <w:r w:rsidR="00FB7FAC">
        <w:rPr>
          <w:rFonts w:ascii="Segoe UI" w:hAnsi="Segoe UI" w:cs="Segoe UI"/>
          <w:color w:val="000000"/>
          <w:sz w:val="24"/>
          <w:szCs w:val="24"/>
        </w:rPr>
        <w:t>the notice of motion</w:t>
      </w:r>
      <w:r w:rsidR="00616049">
        <w:rPr>
          <w:rFonts w:ascii="Segoe UI" w:hAnsi="Segoe UI" w:cs="Segoe UI"/>
          <w:color w:val="000000"/>
          <w:sz w:val="24"/>
          <w:szCs w:val="24"/>
        </w:rPr>
        <w:t xml:space="preserve"> that</w:t>
      </w:r>
      <w:r w:rsidR="00FB7FAC">
        <w:rPr>
          <w:rFonts w:ascii="Segoe UI" w:hAnsi="Segoe UI" w:cs="Segoe UI"/>
          <w:color w:val="000000"/>
          <w:sz w:val="24"/>
          <w:szCs w:val="24"/>
        </w:rPr>
        <w:t xml:space="preserve"> the a</w:t>
      </w:r>
      <w:r w:rsidR="00FB7FAC" w:rsidRPr="00FB7FAC">
        <w:rPr>
          <w:rFonts w:ascii="Segoe UI" w:hAnsi="Segoe UI" w:cs="Segoe UI"/>
          <w:color w:val="000000"/>
          <w:sz w:val="24"/>
          <w:szCs w:val="24"/>
        </w:rPr>
        <w:t>pplicant</w:t>
      </w:r>
      <w:r w:rsidR="00FB7FAC">
        <w:rPr>
          <w:rFonts w:ascii="Segoe UI" w:hAnsi="Segoe UI" w:cs="Segoe UI"/>
          <w:color w:val="000000"/>
          <w:sz w:val="24"/>
          <w:szCs w:val="24"/>
        </w:rPr>
        <w:t xml:space="preserve">s are </w:t>
      </w:r>
      <w:r w:rsidR="002C2AE7">
        <w:rPr>
          <w:rFonts w:ascii="Segoe UI" w:hAnsi="Segoe UI" w:cs="Segoe UI"/>
          <w:color w:val="000000"/>
          <w:sz w:val="24"/>
          <w:szCs w:val="24"/>
        </w:rPr>
        <w:t>seeking a</w:t>
      </w:r>
      <w:r w:rsidR="00FB7FAC" w:rsidRPr="00FB7FAC">
        <w:rPr>
          <w:rFonts w:ascii="Segoe UI" w:hAnsi="Segoe UI" w:cs="Segoe UI"/>
          <w:color w:val="000000"/>
          <w:sz w:val="24"/>
          <w:szCs w:val="24"/>
        </w:rPr>
        <w:t xml:space="preserve"> </w:t>
      </w:r>
      <w:r w:rsidR="002C2AE7">
        <w:rPr>
          <w:rFonts w:ascii="Segoe UI" w:hAnsi="Segoe UI" w:cs="Segoe UI"/>
          <w:color w:val="000000"/>
          <w:sz w:val="24"/>
          <w:szCs w:val="24"/>
        </w:rPr>
        <w:t xml:space="preserve">final </w:t>
      </w:r>
      <w:r w:rsidR="00FB7FAC" w:rsidRPr="00FB7FAC">
        <w:rPr>
          <w:rFonts w:ascii="Segoe UI" w:hAnsi="Segoe UI" w:cs="Segoe UI"/>
          <w:color w:val="000000"/>
          <w:sz w:val="24"/>
          <w:szCs w:val="24"/>
        </w:rPr>
        <w:t xml:space="preserve">interdict against the respondents </w:t>
      </w:r>
      <w:r w:rsidR="00163841">
        <w:rPr>
          <w:rFonts w:ascii="Segoe UI" w:hAnsi="Segoe UI" w:cs="Segoe UI"/>
          <w:color w:val="000000"/>
          <w:sz w:val="24"/>
          <w:szCs w:val="24"/>
        </w:rPr>
        <w:t xml:space="preserve">from </w:t>
      </w:r>
      <w:r w:rsidR="00FB7FAC" w:rsidRPr="00FB7FAC">
        <w:rPr>
          <w:rFonts w:ascii="Segoe UI" w:hAnsi="Segoe UI" w:cs="Segoe UI"/>
          <w:color w:val="000000"/>
          <w:sz w:val="24"/>
          <w:szCs w:val="24"/>
        </w:rPr>
        <w:t xml:space="preserve">operating </w:t>
      </w:r>
      <w:r w:rsidR="00163841">
        <w:rPr>
          <w:rFonts w:ascii="Segoe UI" w:hAnsi="Segoe UI" w:cs="Segoe UI"/>
          <w:color w:val="000000"/>
          <w:sz w:val="24"/>
          <w:szCs w:val="24"/>
        </w:rPr>
        <w:t>a</w:t>
      </w:r>
      <w:r w:rsidR="00FB7FAC" w:rsidRPr="00FB7FAC">
        <w:rPr>
          <w:rFonts w:ascii="Segoe UI" w:hAnsi="Segoe UI" w:cs="Segoe UI"/>
          <w:color w:val="000000"/>
          <w:sz w:val="24"/>
          <w:szCs w:val="24"/>
        </w:rPr>
        <w:t xml:space="preserve"> c</w:t>
      </w:r>
      <w:r w:rsidR="00015D9A">
        <w:rPr>
          <w:rFonts w:ascii="Segoe UI" w:hAnsi="Segoe UI" w:cs="Segoe UI"/>
          <w:color w:val="000000"/>
          <w:sz w:val="24"/>
          <w:szCs w:val="24"/>
        </w:rPr>
        <w:t>ement</w:t>
      </w:r>
      <w:r w:rsidR="00FB7FAC" w:rsidRPr="00FB7FAC">
        <w:rPr>
          <w:rFonts w:ascii="Segoe UI" w:hAnsi="Segoe UI" w:cs="Segoe UI"/>
          <w:color w:val="000000"/>
          <w:sz w:val="24"/>
          <w:szCs w:val="24"/>
        </w:rPr>
        <w:t xml:space="preserve"> mixing plant on the subject property.</w:t>
      </w:r>
      <w:r w:rsidR="00003FDA">
        <w:rPr>
          <w:rFonts w:ascii="Segoe UI" w:hAnsi="Segoe UI" w:cs="Segoe UI"/>
          <w:color w:val="000000"/>
          <w:sz w:val="24"/>
          <w:szCs w:val="24"/>
        </w:rPr>
        <w:t xml:space="preserve"> </w:t>
      </w:r>
      <w:r w:rsidR="00014636">
        <w:rPr>
          <w:rFonts w:ascii="Segoe UI" w:hAnsi="Segoe UI" w:cs="Segoe UI"/>
          <w:color w:val="000000"/>
          <w:sz w:val="24"/>
          <w:szCs w:val="24"/>
        </w:rPr>
        <w:t>The respondents’ contention is</w:t>
      </w:r>
      <w:r w:rsidR="00114702">
        <w:rPr>
          <w:rFonts w:ascii="Segoe UI" w:hAnsi="Segoe UI" w:cs="Segoe UI"/>
          <w:color w:val="000000"/>
          <w:sz w:val="24"/>
          <w:szCs w:val="24"/>
        </w:rPr>
        <w:t xml:space="preserve"> that the applicants have not met the requirements </w:t>
      </w:r>
      <w:r w:rsidR="001736E2">
        <w:rPr>
          <w:rFonts w:ascii="Segoe UI" w:hAnsi="Segoe UI" w:cs="Segoe UI"/>
          <w:color w:val="000000"/>
          <w:sz w:val="24"/>
          <w:szCs w:val="24"/>
        </w:rPr>
        <w:t>for the granting of a final interdict</w:t>
      </w:r>
      <w:r w:rsidR="00A3313D">
        <w:rPr>
          <w:rFonts w:ascii="Segoe UI" w:hAnsi="Segoe UI" w:cs="Segoe UI"/>
          <w:color w:val="000000"/>
          <w:sz w:val="24"/>
          <w:szCs w:val="24"/>
        </w:rPr>
        <w:t>.</w:t>
      </w:r>
      <w:r w:rsidR="00014636">
        <w:rPr>
          <w:rFonts w:ascii="Segoe UI" w:hAnsi="Segoe UI" w:cs="Segoe UI"/>
          <w:color w:val="000000"/>
          <w:sz w:val="24"/>
          <w:szCs w:val="24"/>
        </w:rPr>
        <w:t xml:space="preserve"> </w:t>
      </w:r>
      <w:r w:rsidR="001736E2" w:rsidRPr="001736E2">
        <w:rPr>
          <w:rFonts w:ascii="Segoe UI" w:eastAsia="Times New Roman" w:hAnsi="Segoe UI" w:cs="Segoe UI"/>
          <w:color w:val="000000"/>
          <w:sz w:val="24"/>
          <w:szCs w:val="24"/>
          <w:lang w:val="en-US" w:eastAsia="en-ZA"/>
        </w:rPr>
        <w:t>The primary requisites for t</w:t>
      </w:r>
      <w:r w:rsidR="00014636">
        <w:rPr>
          <w:rFonts w:ascii="Segoe UI" w:eastAsia="Times New Roman" w:hAnsi="Segoe UI" w:cs="Segoe UI"/>
          <w:color w:val="000000"/>
          <w:sz w:val="24"/>
          <w:szCs w:val="24"/>
          <w:lang w:val="en-US" w:eastAsia="en-ZA"/>
        </w:rPr>
        <w:t>he grant of a final interdict were</w:t>
      </w:r>
      <w:r w:rsidR="001736E2" w:rsidRPr="001736E2">
        <w:rPr>
          <w:rFonts w:ascii="Segoe UI" w:eastAsia="Times New Roman" w:hAnsi="Segoe UI" w:cs="Segoe UI"/>
          <w:color w:val="000000"/>
          <w:sz w:val="24"/>
          <w:szCs w:val="24"/>
          <w:lang w:val="en-US" w:eastAsia="en-ZA"/>
        </w:rPr>
        <w:t xml:space="preserve"> enunciated by the Constitutional Court in </w:t>
      </w:r>
      <w:proofErr w:type="spellStart"/>
      <w:r w:rsidR="001736E2" w:rsidRPr="001736E2">
        <w:rPr>
          <w:rFonts w:ascii="Segoe UI" w:eastAsia="Times New Roman" w:hAnsi="Segoe UI" w:cs="Segoe UI"/>
          <w:b/>
          <w:bCs/>
          <w:i/>
          <w:color w:val="000000"/>
          <w:sz w:val="24"/>
          <w:szCs w:val="24"/>
          <w:lang w:val="en-US" w:eastAsia="en-ZA"/>
        </w:rPr>
        <w:t>Pilane</w:t>
      </w:r>
      <w:proofErr w:type="spellEnd"/>
      <w:r w:rsidR="001736E2" w:rsidRPr="001736E2">
        <w:rPr>
          <w:rFonts w:ascii="Segoe UI" w:eastAsia="Times New Roman" w:hAnsi="Segoe UI" w:cs="Segoe UI"/>
          <w:b/>
          <w:bCs/>
          <w:i/>
          <w:color w:val="000000"/>
          <w:sz w:val="24"/>
          <w:szCs w:val="24"/>
          <w:lang w:val="en-US" w:eastAsia="en-ZA"/>
        </w:rPr>
        <w:t xml:space="preserve"> v </w:t>
      </w:r>
      <w:proofErr w:type="spellStart"/>
      <w:r w:rsidR="001736E2" w:rsidRPr="001736E2">
        <w:rPr>
          <w:rFonts w:ascii="Segoe UI" w:eastAsia="Times New Roman" w:hAnsi="Segoe UI" w:cs="Segoe UI"/>
          <w:b/>
          <w:bCs/>
          <w:i/>
          <w:color w:val="000000"/>
          <w:sz w:val="24"/>
          <w:szCs w:val="24"/>
          <w:lang w:val="en-US" w:eastAsia="en-ZA"/>
        </w:rPr>
        <w:t>Pilane</w:t>
      </w:r>
      <w:proofErr w:type="spellEnd"/>
      <w:r w:rsidR="001736E2" w:rsidRPr="001736E2">
        <w:rPr>
          <w:rFonts w:ascii="Segoe UI" w:eastAsia="Times New Roman" w:hAnsi="Segoe UI" w:cs="Segoe UI"/>
          <w:b/>
          <w:bCs/>
          <w:i/>
          <w:color w:val="000000"/>
          <w:sz w:val="24"/>
          <w:szCs w:val="24"/>
          <w:lang w:val="en-US" w:eastAsia="en-ZA"/>
        </w:rPr>
        <w:t xml:space="preserve"> and Another</w:t>
      </w:r>
      <w:r w:rsidR="00014636">
        <w:rPr>
          <w:rStyle w:val="FootnoteReference"/>
          <w:rFonts w:ascii="Segoe UI" w:eastAsia="Times New Roman" w:hAnsi="Segoe UI" w:cs="Segoe UI"/>
          <w:b/>
          <w:bCs/>
          <w:i/>
          <w:color w:val="000000"/>
          <w:sz w:val="24"/>
          <w:szCs w:val="24"/>
          <w:lang w:val="en-US" w:eastAsia="en-ZA"/>
        </w:rPr>
        <w:footnoteReference w:id="2"/>
      </w:r>
      <w:r w:rsidR="001736E2" w:rsidRPr="001736E2">
        <w:rPr>
          <w:rFonts w:ascii="Segoe UI" w:eastAsia="Times New Roman" w:hAnsi="Segoe UI" w:cs="Segoe UI"/>
          <w:color w:val="000000"/>
          <w:sz w:val="24"/>
          <w:szCs w:val="24"/>
          <w:lang w:val="en-US" w:eastAsia="en-ZA"/>
        </w:rPr>
        <w:t xml:space="preserve"> as follows:</w:t>
      </w:r>
    </w:p>
    <w:p w:rsidR="00905ED4" w:rsidRDefault="00905ED4" w:rsidP="00905ED4">
      <w:pPr>
        <w:shd w:val="clear" w:color="auto" w:fill="FFFFFF"/>
        <w:spacing w:after="0" w:line="360" w:lineRule="auto"/>
        <w:ind w:left="1418" w:right="521"/>
        <w:jc w:val="both"/>
        <w:rPr>
          <w:rFonts w:ascii="Arial" w:hAnsi="Arial" w:cs="Arial"/>
          <w:color w:val="000000"/>
          <w:sz w:val="21"/>
          <w:szCs w:val="21"/>
          <w:shd w:val="clear" w:color="auto" w:fill="FFFFFF"/>
        </w:rPr>
      </w:pPr>
      <w:r>
        <w:rPr>
          <w:rFonts w:ascii="Segoe UI" w:hAnsi="Segoe UI" w:cs="Segoe UI"/>
          <w:i/>
          <w:color w:val="000000"/>
          <w:sz w:val="24"/>
          <w:szCs w:val="24"/>
          <w:shd w:val="clear" w:color="auto" w:fill="FFFFFF"/>
        </w:rPr>
        <w:t xml:space="preserve">“The requisites for the right to claim a final interdict were articulated by Innes JA in </w:t>
      </w:r>
      <w:proofErr w:type="spellStart"/>
      <w:r w:rsidRPr="00905ED4">
        <w:rPr>
          <w:rFonts w:ascii="Segoe UI" w:hAnsi="Segoe UI" w:cs="Segoe UI"/>
          <w:b/>
          <w:i/>
          <w:color w:val="000000"/>
          <w:sz w:val="24"/>
          <w:szCs w:val="24"/>
          <w:shd w:val="clear" w:color="auto" w:fill="FFFFFF"/>
        </w:rPr>
        <w:t>Setlogelo</w:t>
      </w:r>
      <w:proofErr w:type="spellEnd"/>
      <w:r w:rsidRPr="00905ED4">
        <w:rPr>
          <w:rFonts w:ascii="Segoe UI" w:hAnsi="Segoe UI" w:cs="Segoe UI"/>
          <w:b/>
          <w:i/>
          <w:color w:val="000000"/>
          <w:sz w:val="24"/>
          <w:szCs w:val="24"/>
          <w:shd w:val="clear" w:color="auto" w:fill="FFFFFF"/>
        </w:rPr>
        <w:t xml:space="preserve"> v </w:t>
      </w:r>
      <w:proofErr w:type="spellStart"/>
      <w:r w:rsidRPr="00905ED4">
        <w:rPr>
          <w:rFonts w:ascii="Segoe UI" w:hAnsi="Segoe UI" w:cs="Segoe UI"/>
          <w:b/>
          <w:i/>
          <w:color w:val="000000"/>
          <w:sz w:val="24"/>
          <w:szCs w:val="24"/>
          <w:shd w:val="clear" w:color="auto" w:fill="FFFFFF"/>
        </w:rPr>
        <w:t>Setlogelo</w:t>
      </w:r>
      <w:proofErr w:type="spellEnd"/>
      <w:r>
        <w:rPr>
          <w:rStyle w:val="FootnoteReference"/>
          <w:rFonts w:ascii="Segoe UI" w:hAnsi="Segoe UI" w:cs="Segoe UI"/>
          <w:i/>
          <w:color w:val="000000"/>
          <w:sz w:val="24"/>
          <w:szCs w:val="24"/>
          <w:shd w:val="clear" w:color="auto" w:fill="FFFFFF"/>
        </w:rPr>
        <w:footnoteReference w:id="3"/>
      </w:r>
      <w:r>
        <w:rPr>
          <w:rFonts w:ascii="Segoe UI" w:hAnsi="Segoe UI" w:cs="Segoe UI"/>
          <w:i/>
          <w:color w:val="000000"/>
          <w:sz w:val="24"/>
          <w:szCs w:val="24"/>
          <w:shd w:val="clear" w:color="auto" w:fill="FFFFFF"/>
        </w:rPr>
        <w:t xml:space="preserve">. An applicant desirous of approaching a court for a final interdict must demonstrate: </w:t>
      </w:r>
      <w:r w:rsidRPr="001736E2">
        <w:rPr>
          <w:rFonts w:ascii="Segoe UI" w:eastAsia="Times New Roman" w:hAnsi="Segoe UI" w:cs="Segoe UI"/>
          <w:i/>
          <w:iCs/>
          <w:color w:val="000000"/>
          <w:sz w:val="24"/>
          <w:szCs w:val="24"/>
          <w:lang w:val="en-US" w:eastAsia="en-ZA"/>
        </w:rPr>
        <w:t>(</w:t>
      </w:r>
      <w:proofErr w:type="spellStart"/>
      <w:r w:rsidRPr="001736E2">
        <w:rPr>
          <w:rFonts w:ascii="Segoe UI" w:eastAsia="Times New Roman" w:hAnsi="Segoe UI" w:cs="Segoe UI"/>
          <w:i/>
          <w:iCs/>
          <w:color w:val="000000"/>
          <w:sz w:val="24"/>
          <w:szCs w:val="24"/>
          <w:lang w:val="en-US" w:eastAsia="en-ZA"/>
        </w:rPr>
        <w:t>i</w:t>
      </w:r>
      <w:proofErr w:type="spellEnd"/>
      <w:r w:rsidRPr="001736E2">
        <w:rPr>
          <w:rFonts w:ascii="Segoe UI" w:eastAsia="Times New Roman" w:hAnsi="Segoe UI" w:cs="Segoe UI"/>
          <w:i/>
          <w:iCs/>
          <w:color w:val="000000"/>
          <w:sz w:val="24"/>
          <w:szCs w:val="24"/>
          <w:lang w:val="en-US" w:eastAsia="en-ZA"/>
        </w:rPr>
        <w:t>) </w:t>
      </w:r>
      <w:r w:rsidRPr="001736E2">
        <w:rPr>
          <w:rFonts w:ascii="Segoe UI" w:eastAsia="Times New Roman" w:hAnsi="Segoe UI" w:cs="Segoe UI"/>
          <w:color w:val="000000"/>
          <w:sz w:val="24"/>
          <w:szCs w:val="24"/>
          <w:lang w:val="en-US" w:eastAsia="en-ZA"/>
        </w:rPr>
        <w:t>a </w:t>
      </w:r>
      <w:r w:rsidRPr="001736E2">
        <w:rPr>
          <w:rFonts w:ascii="Segoe UI" w:eastAsia="Times New Roman" w:hAnsi="Segoe UI" w:cs="Segoe UI"/>
          <w:i/>
          <w:iCs/>
          <w:color w:val="000000"/>
          <w:sz w:val="24"/>
          <w:szCs w:val="24"/>
          <w:lang w:val="en-US" w:eastAsia="en-ZA"/>
        </w:rPr>
        <w:t>clear right; (ii) an injury actually committed or reasonably apprehended; and </w:t>
      </w:r>
      <w:r w:rsidRPr="001736E2">
        <w:rPr>
          <w:rFonts w:ascii="Segoe UI" w:eastAsia="Times New Roman" w:hAnsi="Segoe UI" w:cs="Segoe UI"/>
          <w:i/>
          <w:iCs/>
          <w:color w:val="000000"/>
          <w:sz w:val="24"/>
          <w:szCs w:val="24"/>
          <w:lang w:eastAsia="en-ZA"/>
        </w:rPr>
        <w:t>(iii) </w:t>
      </w:r>
      <w:r w:rsidRPr="001736E2">
        <w:rPr>
          <w:rFonts w:ascii="Segoe UI" w:eastAsia="Times New Roman" w:hAnsi="Segoe UI" w:cs="Segoe UI"/>
          <w:i/>
          <w:iCs/>
          <w:color w:val="000000"/>
          <w:sz w:val="24"/>
          <w:szCs w:val="24"/>
          <w:lang w:val="en-US" w:eastAsia="en-ZA"/>
        </w:rPr>
        <w:t>the absence of an alternative remedy."</w:t>
      </w:r>
      <w:r>
        <w:rPr>
          <w:rFonts w:ascii="Segoe UI" w:eastAsia="Times New Roman" w:hAnsi="Segoe UI" w:cs="Segoe UI"/>
          <w:i/>
          <w:iCs/>
          <w:color w:val="000000"/>
          <w:sz w:val="24"/>
          <w:szCs w:val="24"/>
          <w:lang w:val="en-US" w:eastAsia="en-ZA"/>
        </w:rPr>
        <w:t xml:space="preserve"> </w:t>
      </w:r>
    </w:p>
    <w:p w:rsidR="00AF6473" w:rsidRDefault="00936E54" w:rsidP="004D3BFD">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color w:val="000000"/>
          <w:sz w:val="24"/>
          <w:szCs w:val="24"/>
        </w:rPr>
        <w:lastRenderedPageBreak/>
        <w:t>[18</w:t>
      </w:r>
      <w:r w:rsidR="00C22373">
        <w:rPr>
          <w:rFonts w:ascii="Segoe UI" w:hAnsi="Segoe UI" w:cs="Segoe UI"/>
          <w:color w:val="000000"/>
          <w:sz w:val="24"/>
          <w:szCs w:val="24"/>
        </w:rPr>
        <w:t xml:space="preserve">]   </w:t>
      </w:r>
      <w:r w:rsidR="00647DA3" w:rsidRPr="00994328">
        <w:rPr>
          <w:rFonts w:ascii="Segoe UI" w:hAnsi="Segoe UI" w:cs="Segoe UI"/>
          <w:color w:val="000000"/>
          <w:sz w:val="24"/>
          <w:szCs w:val="24"/>
        </w:rPr>
        <w:t xml:space="preserve">It was argued on behalf of the applicants that the applicants </w:t>
      </w:r>
      <w:r w:rsidR="008357FE">
        <w:rPr>
          <w:rFonts w:ascii="Segoe UI" w:hAnsi="Segoe UI" w:cs="Segoe UI"/>
          <w:color w:val="000000"/>
          <w:sz w:val="24"/>
          <w:szCs w:val="24"/>
        </w:rPr>
        <w:t xml:space="preserve">have a clear right because they </w:t>
      </w:r>
      <w:r w:rsidR="00647DA3" w:rsidRPr="00994328">
        <w:rPr>
          <w:rFonts w:ascii="Segoe UI" w:hAnsi="Segoe UI" w:cs="Segoe UI"/>
          <w:color w:val="000000"/>
          <w:sz w:val="24"/>
          <w:szCs w:val="24"/>
        </w:rPr>
        <w:t xml:space="preserve">are the owners of the subject property and are entitled to have the property used for legal purposes </w:t>
      </w:r>
      <w:r w:rsidR="00685455">
        <w:rPr>
          <w:rFonts w:ascii="Segoe UI" w:hAnsi="Segoe UI" w:cs="Segoe UI"/>
          <w:color w:val="000000"/>
          <w:sz w:val="24"/>
          <w:szCs w:val="24"/>
        </w:rPr>
        <w:t>in compliance with</w:t>
      </w:r>
      <w:r w:rsidR="00992F5D">
        <w:rPr>
          <w:rFonts w:ascii="Segoe UI" w:hAnsi="Segoe UI" w:cs="Segoe UI"/>
          <w:color w:val="000000"/>
          <w:sz w:val="24"/>
          <w:szCs w:val="24"/>
        </w:rPr>
        <w:t xml:space="preserve"> the provisions of SPLUMA and the </w:t>
      </w:r>
      <w:r w:rsidR="00992F5D" w:rsidRPr="00DE5141">
        <w:rPr>
          <w:rFonts w:ascii="Segoe UI" w:hAnsi="Segoe UI" w:cs="Segoe UI"/>
          <w:color w:val="000000"/>
          <w:sz w:val="24"/>
          <w:szCs w:val="24"/>
        </w:rPr>
        <w:t>Scheme</w:t>
      </w:r>
      <w:r w:rsidR="00665A03" w:rsidRPr="00DE5141">
        <w:rPr>
          <w:rFonts w:ascii="Segoe UI" w:hAnsi="Segoe UI" w:cs="Segoe UI"/>
          <w:color w:val="000000"/>
          <w:sz w:val="24"/>
          <w:szCs w:val="24"/>
        </w:rPr>
        <w:t xml:space="preserve">. </w:t>
      </w:r>
      <w:r w:rsidR="00264447" w:rsidRPr="00DE5141">
        <w:rPr>
          <w:rFonts w:ascii="Segoe UI" w:hAnsi="Segoe UI" w:cs="Segoe UI"/>
          <w:color w:val="000000"/>
          <w:sz w:val="24"/>
          <w:szCs w:val="24"/>
        </w:rPr>
        <w:t xml:space="preserve">Further that the applicants </w:t>
      </w:r>
      <w:r w:rsidR="00764AB9" w:rsidRPr="00DE5141">
        <w:rPr>
          <w:rFonts w:ascii="Segoe UI" w:hAnsi="Segoe UI" w:cs="Segoe UI"/>
          <w:color w:val="000000"/>
          <w:sz w:val="24"/>
          <w:szCs w:val="24"/>
        </w:rPr>
        <w:t>will continue to suffer irreparable harm</w:t>
      </w:r>
      <w:r w:rsidR="005F169C">
        <w:rPr>
          <w:rFonts w:ascii="Segoe UI" w:hAnsi="Segoe UI" w:cs="Segoe UI"/>
          <w:color w:val="000000"/>
          <w:sz w:val="24"/>
          <w:szCs w:val="24"/>
        </w:rPr>
        <w:t xml:space="preserve">, being </w:t>
      </w:r>
      <w:r w:rsidR="004D3BFD" w:rsidRPr="00DE5141">
        <w:rPr>
          <w:rFonts w:ascii="Segoe UI" w:hAnsi="Segoe UI" w:cs="Segoe UI"/>
          <w:sz w:val="24"/>
          <w:szCs w:val="24"/>
          <w:lang w:val="en-US"/>
        </w:rPr>
        <w:t>an infringement of the rights which the applicants have over the property</w:t>
      </w:r>
      <w:r w:rsidR="00AF6473">
        <w:rPr>
          <w:rFonts w:ascii="Segoe UI" w:hAnsi="Segoe UI" w:cs="Segoe UI"/>
          <w:sz w:val="24"/>
          <w:szCs w:val="24"/>
          <w:lang w:val="en-US"/>
        </w:rPr>
        <w:t xml:space="preserve"> </w:t>
      </w:r>
      <w:r w:rsidR="004D3BFD" w:rsidRPr="00DE5141">
        <w:rPr>
          <w:rFonts w:ascii="Segoe UI" w:hAnsi="Segoe UI" w:cs="Segoe UI"/>
          <w:sz w:val="24"/>
          <w:szCs w:val="24"/>
          <w:lang w:val="en-US"/>
        </w:rPr>
        <w:t xml:space="preserve">and </w:t>
      </w:r>
      <w:r w:rsidR="00AF6473">
        <w:rPr>
          <w:rFonts w:ascii="Segoe UI" w:hAnsi="Segoe UI" w:cs="Segoe UI"/>
          <w:sz w:val="24"/>
          <w:szCs w:val="24"/>
          <w:lang w:val="en-US"/>
        </w:rPr>
        <w:t xml:space="preserve">the </w:t>
      </w:r>
      <w:r w:rsidR="004D3BFD" w:rsidRPr="00DE5141">
        <w:rPr>
          <w:rFonts w:ascii="Segoe UI" w:hAnsi="Segoe UI" w:cs="Segoe UI"/>
          <w:sz w:val="24"/>
          <w:szCs w:val="24"/>
          <w:lang w:val="en-US"/>
        </w:rPr>
        <w:t>resultant prejudice</w:t>
      </w:r>
      <w:r w:rsidR="00DE5141" w:rsidRPr="00DE5141">
        <w:rPr>
          <w:rFonts w:ascii="Segoe UI" w:hAnsi="Segoe UI" w:cs="Segoe UI"/>
          <w:sz w:val="24"/>
          <w:szCs w:val="24"/>
          <w:lang w:val="en-US"/>
        </w:rPr>
        <w:t xml:space="preserve"> </w:t>
      </w:r>
      <w:r w:rsidR="0040460B">
        <w:rPr>
          <w:rFonts w:ascii="Segoe UI" w:hAnsi="Segoe UI" w:cs="Segoe UI"/>
          <w:sz w:val="24"/>
          <w:szCs w:val="24"/>
          <w:lang w:val="en-US"/>
        </w:rPr>
        <w:t>because</w:t>
      </w:r>
      <w:r w:rsidR="00DE5141" w:rsidRPr="00DE5141">
        <w:rPr>
          <w:rFonts w:ascii="Segoe UI" w:hAnsi="Segoe UI" w:cs="Segoe UI"/>
          <w:sz w:val="24"/>
          <w:szCs w:val="24"/>
          <w:lang w:val="en-US"/>
        </w:rPr>
        <w:t xml:space="preserve"> the applicants have no alternative remedy</w:t>
      </w:r>
      <w:r w:rsidR="005F169C">
        <w:rPr>
          <w:rFonts w:ascii="Segoe UI" w:hAnsi="Segoe UI" w:cs="Segoe UI"/>
          <w:sz w:val="24"/>
          <w:szCs w:val="24"/>
          <w:lang w:val="en-US"/>
        </w:rPr>
        <w:t xml:space="preserve"> available to the</w:t>
      </w:r>
      <w:r w:rsidR="002C61E5">
        <w:rPr>
          <w:rFonts w:ascii="Segoe UI" w:hAnsi="Segoe UI" w:cs="Segoe UI"/>
          <w:sz w:val="24"/>
          <w:szCs w:val="24"/>
          <w:lang w:val="en-US"/>
        </w:rPr>
        <w:t xml:space="preserve">m to </w:t>
      </w:r>
      <w:r w:rsidR="002C61E5">
        <w:rPr>
          <w:rFonts w:ascii="Segoe UI" w:hAnsi="Segoe UI" w:cs="Segoe UI"/>
          <w:color w:val="000000"/>
          <w:sz w:val="24"/>
          <w:szCs w:val="24"/>
        </w:rPr>
        <w:t>resolve</w:t>
      </w:r>
      <w:r w:rsidR="005F169C">
        <w:rPr>
          <w:rFonts w:ascii="Segoe UI" w:hAnsi="Segoe UI" w:cs="Segoe UI"/>
          <w:sz w:val="24"/>
          <w:szCs w:val="24"/>
          <w:lang w:val="en-US"/>
        </w:rPr>
        <w:t xml:space="preserve"> </w:t>
      </w:r>
      <w:r w:rsidR="002C61E5">
        <w:rPr>
          <w:rFonts w:ascii="Segoe UI" w:hAnsi="Segoe UI" w:cs="Segoe UI"/>
          <w:sz w:val="24"/>
          <w:szCs w:val="24"/>
          <w:lang w:val="en-US"/>
        </w:rPr>
        <w:t xml:space="preserve">the dispute. </w:t>
      </w:r>
    </w:p>
    <w:p w:rsidR="00AF6473" w:rsidRDefault="00AF6473" w:rsidP="004D3BFD">
      <w:pPr>
        <w:tabs>
          <w:tab w:val="left" w:pos="5048"/>
          <w:tab w:val="left" w:pos="8222"/>
          <w:tab w:val="left" w:pos="8789"/>
        </w:tabs>
        <w:spacing w:line="360" w:lineRule="auto"/>
        <w:ind w:left="567" w:right="-22" w:hanging="709"/>
        <w:jc w:val="both"/>
        <w:rPr>
          <w:rFonts w:ascii="Segoe UI" w:hAnsi="Segoe UI" w:cs="Segoe UI"/>
          <w:sz w:val="24"/>
          <w:szCs w:val="24"/>
          <w:lang w:val="en-US"/>
        </w:rPr>
      </w:pPr>
    </w:p>
    <w:p w:rsidR="00AF6473" w:rsidRDefault="00936E54" w:rsidP="00B573A9">
      <w:pPr>
        <w:tabs>
          <w:tab w:val="left" w:pos="5048"/>
          <w:tab w:val="left" w:pos="8222"/>
          <w:tab w:val="left" w:pos="8789"/>
        </w:tabs>
        <w:spacing w:line="360" w:lineRule="auto"/>
        <w:ind w:left="567" w:right="-22" w:hanging="709"/>
        <w:jc w:val="both"/>
        <w:rPr>
          <w:rFonts w:ascii="Segoe UI" w:hAnsi="Segoe UI" w:cs="Segoe UI"/>
          <w:color w:val="000000"/>
          <w:sz w:val="24"/>
          <w:szCs w:val="24"/>
        </w:rPr>
      </w:pPr>
      <w:r>
        <w:rPr>
          <w:rFonts w:ascii="Segoe UI" w:hAnsi="Segoe UI" w:cs="Segoe UI"/>
          <w:color w:val="000000"/>
          <w:sz w:val="24"/>
          <w:szCs w:val="24"/>
        </w:rPr>
        <w:t>[19</w:t>
      </w:r>
      <w:r w:rsidR="004B2201">
        <w:rPr>
          <w:rFonts w:ascii="Segoe UI" w:hAnsi="Segoe UI" w:cs="Segoe UI"/>
          <w:color w:val="000000"/>
          <w:sz w:val="24"/>
          <w:szCs w:val="24"/>
        </w:rPr>
        <w:t xml:space="preserve">]   </w:t>
      </w:r>
      <w:r w:rsidR="00F16D2E">
        <w:rPr>
          <w:rFonts w:ascii="Segoe UI" w:hAnsi="Segoe UI" w:cs="Segoe UI"/>
          <w:color w:val="000000"/>
          <w:sz w:val="24"/>
          <w:szCs w:val="24"/>
        </w:rPr>
        <w:t>The respondents on the other hand argued that the applicants have failed to demonstrate a clear right –</w:t>
      </w:r>
      <w:r w:rsidR="00FB1C00">
        <w:rPr>
          <w:rFonts w:ascii="Segoe UI" w:hAnsi="Segoe UI" w:cs="Segoe UI"/>
          <w:color w:val="000000"/>
          <w:sz w:val="24"/>
          <w:szCs w:val="24"/>
        </w:rPr>
        <w:t xml:space="preserve"> </w:t>
      </w:r>
      <w:r w:rsidR="00705ACD">
        <w:rPr>
          <w:rFonts w:ascii="Segoe UI" w:hAnsi="Segoe UI" w:cs="Segoe UI"/>
          <w:color w:val="000000"/>
          <w:sz w:val="24"/>
          <w:szCs w:val="24"/>
        </w:rPr>
        <w:t>because this</w:t>
      </w:r>
      <w:r w:rsidR="007C5FE5">
        <w:rPr>
          <w:rFonts w:ascii="Segoe UI" w:hAnsi="Segoe UI" w:cs="Segoe UI"/>
          <w:color w:val="000000"/>
          <w:sz w:val="24"/>
          <w:szCs w:val="24"/>
        </w:rPr>
        <w:t xml:space="preserve"> w</w:t>
      </w:r>
      <w:r w:rsidR="00FB1C00">
        <w:rPr>
          <w:rFonts w:ascii="Segoe UI" w:hAnsi="Segoe UI" w:cs="Segoe UI"/>
          <w:color w:val="000000"/>
          <w:sz w:val="24"/>
          <w:szCs w:val="24"/>
        </w:rPr>
        <w:t>as proven</w:t>
      </w:r>
      <w:r w:rsidR="00F16D2E">
        <w:rPr>
          <w:rFonts w:ascii="Segoe UI" w:hAnsi="Segoe UI" w:cs="Segoe UI"/>
          <w:color w:val="000000"/>
          <w:sz w:val="24"/>
          <w:szCs w:val="24"/>
        </w:rPr>
        <w:t xml:space="preserve"> when they </w:t>
      </w:r>
      <w:r w:rsidR="003A4F12">
        <w:rPr>
          <w:rFonts w:ascii="Segoe UI" w:hAnsi="Segoe UI" w:cs="Segoe UI"/>
          <w:sz w:val="24"/>
          <w:szCs w:val="24"/>
          <w:lang w:val="en-US"/>
        </w:rPr>
        <w:t>asked</w:t>
      </w:r>
      <w:r w:rsidR="00F16D2E" w:rsidRPr="00975769">
        <w:rPr>
          <w:rFonts w:ascii="Segoe UI" w:hAnsi="Segoe UI" w:cs="Segoe UI"/>
          <w:sz w:val="24"/>
          <w:szCs w:val="24"/>
          <w:lang w:val="en-US"/>
        </w:rPr>
        <w:t xml:space="preserve"> </w:t>
      </w:r>
      <w:r w:rsidR="00F16D2E">
        <w:rPr>
          <w:rFonts w:ascii="Segoe UI" w:hAnsi="Segoe UI" w:cs="Segoe UI"/>
          <w:sz w:val="24"/>
          <w:szCs w:val="24"/>
          <w:lang w:val="en-US"/>
        </w:rPr>
        <w:t xml:space="preserve">an </w:t>
      </w:r>
      <w:r w:rsidR="00F16D2E" w:rsidRPr="00975769">
        <w:rPr>
          <w:rFonts w:ascii="Segoe UI" w:hAnsi="Segoe UI" w:cs="Segoe UI"/>
          <w:sz w:val="24"/>
          <w:szCs w:val="24"/>
          <w:lang w:val="en-US"/>
        </w:rPr>
        <w:t>indulgence from City of Tshwane</w:t>
      </w:r>
      <w:r w:rsidR="00F16D2E">
        <w:rPr>
          <w:rFonts w:ascii="Segoe UI" w:hAnsi="Segoe UI" w:cs="Segoe UI"/>
          <w:sz w:val="24"/>
          <w:szCs w:val="24"/>
          <w:lang w:val="en-US"/>
        </w:rPr>
        <w:t xml:space="preserve"> not to proceed in taking any action against the applicant</w:t>
      </w:r>
      <w:r w:rsidR="00180B7B">
        <w:rPr>
          <w:rFonts w:ascii="Segoe UI" w:hAnsi="Segoe UI" w:cs="Segoe UI"/>
          <w:sz w:val="24"/>
          <w:szCs w:val="24"/>
          <w:lang w:val="en-US"/>
        </w:rPr>
        <w:t>s</w:t>
      </w:r>
      <w:r w:rsidR="00FB1C00">
        <w:rPr>
          <w:rFonts w:ascii="Segoe UI" w:hAnsi="Segoe UI" w:cs="Segoe UI"/>
          <w:sz w:val="24"/>
          <w:szCs w:val="24"/>
          <w:lang w:val="en-US"/>
        </w:rPr>
        <w:t>,</w:t>
      </w:r>
      <w:r w:rsidR="00F16D2E">
        <w:rPr>
          <w:rFonts w:ascii="Segoe UI" w:hAnsi="Segoe UI" w:cs="Segoe UI"/>
          <w:sz w:val="24"/>
          <w:szCs w:val="24"/>
          <w:lang w:val="en-US"/>
        </w:rPr>
        <w:t xml:space="preserve"> </w:t>
      </w:r>
      <w:r w:rsidR="00F16D2E" w:rsidRPr="00BD4B65">
        <w:rPr>
          <w:rFonts w:ascii="Segoe UI" w:hAnsi="Segoe UI" w:cs="Segoe UI"/>
          <w:color w:val="000000"/>
          <w:sz w:val="24"/>
          <w:szCs w:val="24"/>
        </w:rPr>
        <w:t xml:space="preserve">in view of </w:t>
      </w:r>
      <w:r w:rsidR="00BC3275">
        <w:rPr>
          <w:rFonts w:ascii="Segoe UI" w:hAnsi="Segoe UI" w:cs="Segoe UI"/>
          <w:color w:val="000000"/>
          <w:sz w:val="24"/>
          <w:szCs w:val="24"/>
        </w:rPr>
        <w:t xml:space="preserve">a </w:t>
      </w:r>
      <w:r w:rsidR="00BC3275" w:rsidRPr="00B573A9">
        <w:rPr>
          <w:rFonts w:ascii="Segoe UI" w:hAnsi="Segoe UI" w:cs="Segoe UI"/>
          <w:color w:val="000000"/>
          <w:sz w:val="24"/>
          <w:szCs w:val="24"/>
        </w:rPr>
        <w:t xml:space="preserve">pending </w:t>
      </w:r>
      <w:r w:rsidR="00F16D2E" w:rsidRPr="00B573A9">
        <w:rPr>
          <w:rFonts w:ascii="Segoe UI" w:hAnsi="Segoe UI" w:cs="Segoe UI"/>
          <w:color w:val="000000"/>
          <w:sz w:val="24"/>
          <w:szCs w:val="24"/>
        </w:rPr>
        <w:t>dispute regarding ownership of the subject property.</w:t>
      </w:r>
      <w:r w:rsidR="00705ACD" w:rsidRPr="00B573A9">
        <w:rPr>
          <w:rFonts w:ascii="Segoe UI" w:hAnsi="Segoe UI" w:cs="Segoe UI"/>
          <w:color w:val="000000"/>
          <w:sz w:val="24"/>
          <w:szCs w:val="24"/>
        </w:rPr>
        <w:t xml:space="preserve"> </w:t>
      </w:r>
      <w:r w:rsidR="00B573A9" w:rsidRPr="00B573A9">
        <w:rPr>
          <w:rFonts w:ascii="Segoe UI" w:hAnsi="Segoe UI" w:cs="Segoe UI"/>
          <w:color w:val="000000"/>
          <w:sz w:val="24"/>
          <w:szCs w:val="24"/>
        </w:rPr>
        <w:t xml:space="preserve">It was submitted that this application was brought </w:t>
      </w:r>
      <w:r w:rsidR="00B573A9" w:rsidRPr="00701011">
        <w:rPr>
          <w:rFonts w:ascii="Segoe UI" w:hAnsi="Segoe UI" w:cs="Segoe UI"/>
          <w:i/>
          <w:color w:val="000000"/>
          <w:sz w:val="24"/>
          <w:szCs w:val="24"/>
        </w:rPr>
        <w:t>mala fide</w:t>
      </w:r>
      <w:r w:rsidR="00B573A9" w:rsidRPr="00B573A9">
        <w:rPr>
          <w:rFonts w:ascii="Segoe UI" w:hAnsi="Segoe UI" w:cs="Segoe UI"/>
          <w:color w:val="000000"/>
          <w:sz w:val="24"/>
          <w:szCs w:val="24"/>
        </w:rPr>
        <w:t xml:space="preserve"> and is an abuse of the court processes in order to achieve an eviction</w:t>
      </w:r>
      <w:r w:rsidR="00701011">
        <w:rPr>
          <w:rFonts w:ascii="Segoe UI" w:hAnsi="Segoe UI" w:cs="Segoe UI"/>
          <w:color w:val="000000"/>
          <w:sz w:val="24"/>
          <w:szCs w:val="24"/>
        </w:rPr>
        <w:t xml:space="preserve"> of the respondents from the subject property. </w:t>
      </w:r>
    </w:p>
    <w:p w:rsidR="00EF1276" w:rsidRPr="00BD4B65" w:rsidRDefault="00EF1276" w:rsidP="00A34A92">
      <w:pPr>
        <w:tabs>
          <w:tab w:val="left" w:pos="5048"/>
          <w:tab w:val="left" w:pos="8222"/>
          <w:tab w:val="left" w:pos="8789"/>
        </w:tabs>
        <w:spacing w:line="360" w:lineRule="auto"/>
        <w:ind w:left="567" w:right="-22" w:hanging="567"/>
        <w:jc w:val="both"/>
        <w:rPr>
          <w:rFonts w:ascii="Segoe UI" w:hAnsi="Segoe UI" w:cs="Segoe UI"/>
          <w:sz w:val="24"/>
          <w:szCs w:val="24"/>
          <w:lang w:val="en-US"/>
        </w:rPr>
      </w:pPr>
    </w:p>
    <w:p w:rsidR="007779D3" w:rsidRPr="0073326F" w:rsidRDefault="00936E54" w:rsidP="007779D3">
      <w:pPr>
        <w:tabs>
          <w:tab w:val="left" w:pos="5048"/>
          <w:tab w:val="left" w:pos="8222"/>
          <w:tab w:val="left" w:pos="8789"/>
        </w:tabs>
        <w:spacing w:line="360" w:lineRule="auto"/>
        <w:ind w:left="567" w:right="-22" w:hanging="709"/>
        <w:jc w:val="both"/>
        <w:rPr>
          <w:rFonts w:ascii="Segoe UI" w:hAnsi="Segoe UI" w:cs="Segoe UI"/>
          <w:color w:val="000000"/>
          <w:sz w:val="24"/>
          <w:szCs w:val="24"/>
        </w:rPr>
      </w:pPr>
      <w:r>
        <w:rPr>
          <w:rFonts w:ascii="Segoe UI" w:hAnsi="Segoe UI" w:cs="Segoe UI"/>
          <w:color w:val="000000"/>
          <w:sz w:val="24"/>
          <w:szCs w:val="24"/>
        </w:rPr>
        <w:t>[20</w:t>
      </w:r>
      <w:r w:rsidR="00C07E66">
        <w:rPr>
          <w:rFonts w:ascii="Segoe UI" w:hAnsi="Segoe UI" w:cs="Segoe UI"/>
          <w:color w:val="000000"/>
          <w:sz w:val="24"/>
          <w:szCs w:val="24"/>
        </w:rPr>
        <w:t>]    With regards to the second and third requirements</w:t>
      </w:r>
      <w:r w:rsidR="0091582E">
        <w:rPr>
          <w:rFonts w:ascii="Segoe UI" w:hAnsi="Segoe UI" w:cs="Segoe UI"/>
          <w:color w:val="000000"/>
          <w:sz w:val="24"/>
          <w:szCs w:val="24"/>
        </w:rPr>
        <w:t xml:space="preserve"> </w:t>
      </w:r>
      <w:r w:rsidR="007106E8" w:rsidRPr="007106E8">
        <w:rPr>
          <w:rFonts w:ascii="Segoe UI" w:hAnsi="Segoe UI" w:cs="Segoe UI"/>
          <w:color w:val="000000"/>
          <w:sz w:val="24"/>
          <w:szCs w:val="24"/>
          <w:shd w:val="clear" w:color="auto" w:fill="FFFFFF"/>
        </w:rPr>
        <w:t>to claim</w:t>
      </w:r>
      <w:r w:rsidR="007106E8">
        <w:rPr>
          <w:rFonts w:ascii="Segoe UI" w:hAnsi="Segoe UI" w:cs="Segoe UI"/>
          <w:color w:val="000000"/>
          <w:sz w:val="24"/>
          <w:szCs w:val="24"/>
          <w:shd w:val="clear" w:color="auto" w:fill="FFFFFF"/>
        </w:rPr>
        <w:t>ing</w:t>
      </w:r>
      <w:r w:rsidR="007106E8" w:rsidRPr="007106E8">
        <w:rPr>
          <w:rFonts w:ascii="Segoe UI" w:hAnsi="Segoe UI" w:cs="Segoe UI"/>
          <w:color w:val="000000"/>
          <w:sz w:val="24"/>
          <w:szCs w:val="24"/>
          <w:shd w:val="clear" w:color="auto" w:fill="FFFFFF"/>
        </w:rPr>
        <w:t xml:space="preserve"> a final</w:t>
      </w:r>
      <w:r w:rsidR="007106E8" w:rsidRPr="007106E8">
        <w:rPr>
          <w:rFonts w:ascii="Segoe UI" w:hAnsi="Segoe UI" w:cs="Segoe UI"/>
          <w:color w:val="000000"/>
          <w:sz w:val="24"/>
          <w:szCs w:val="24"/>
        </w:rPr>
        <w:t xml:space="preserve"> </w:t>
      </w:r>
      <w:r w:rsidR="00C07E66" w:rsidRPr="007106E8">
        <w:rPr>
          <w:rFonts w:ascii="Segoe UI" w:hAnsi="Segoe UI" w:cs="Segoe UI"/>
          <w:color w:val="000000"/>
          <w:sz w:val="24"/>
          <w:szCs w:val="24"/>
        </w:rPr>
        <w:t>interdict</w:t>
      </w:r>
      <w:r w:rsidR="00C07E66">
        <w:rPr>
          <w:rFonts w:ascii="Segoe UI" w:hAnsi="Segoe UI" w:cs="Segoe UI"/>
          <w:color w:val="000000"/>
          <w:sz w:val="24"/>
          <w:szCs w:val="24"/>
        </w:rPr>
        <w:t xml:space="preserve">, </w:t>
      </w:r>
      <w:r w:rsidR="001E24C5">
        <w:rPr>
          <w:rFonts w:ascii="Segoe UI" w:hAnsi="Segoe UI" w:cs="Segoe UI"/>
          <w:color w:val="000000"/>
          <w:sz w:val="24"/>
          <w:szCs w:val="24"/>
        </w:rPr>
        <w:t xml:space="preserve">the respondents </w:t>
      </w:r>
      <w:r w:rsidR="005428B2">
        <w:rPr>
          <w:rFonts w:ascii="Segoe UI" w:hAnsi="Segoe UI" w:cs="Segoe UI"/>
          <w:color w:val="000000"/>
          <w:sz w:val="24"/>
          <w:szCs w:val="24"/>
        </w:rPr>
        <w:t>oppose</w:t>
      </w:r>
      <w:r w:rsidR="00A4290A">
        <w:rPr>
          <w:rFonts w:ascii="Segoe UI" w:hAnsi="Segoe UI" w:cs="Segoe UI"/>
          <w:color w:val="000000"/>
          <w:sz w:val="24"/>
          <w:szCs w:val="24"/>
        </w:rPr>
        <w:t xml:space="preserve"> the granting of the relief sought on the basis of an alternative remedy available to the applicants. I</w:t>
      </w:r>
      <w:r w:rsidR="007106E8">
        <w:rPr>
          <w:rFonts w:ascii="Segoe UI" w:hAnsi="Segoe UI" w:cs="Segoe UI"/>
          <w:color w:val="000000"/>
          <w:sz w:val="24"/>
          <w:szCs w:val="24"/>
        </w:rPr>
        <w:t xml:space="preserve">t is common cause that after the applicants received a contravention notice, </w:t>
      </w:r>
      <w:r w:rsidR="008735E6">
        <w:rPr>
          <w:rFonts w:ascii="Segoe UI" w:hAnsi="Segoe UI" w:cs="Segoe UI"/>
          <w:color w:val="000000"/>
          <w:sz w:val="24"/>
          <w:szCs w:val="24"/>
        </w:rPr>
        <w:t>the respondent</w:t>
      </w:r>
      <w:r w:rsidR="00782ABC">
        <w:rPr>
          <w:rFonts w:ascii="Segoe UI" w:hAnsi="Segoe UI" w:cs="Segoe UI"/>
          <w:color w:val="000000"/>
          <w:sz w:val="24"/>
          <w:szCs w:val="24"/>
        </w:rPr>
        <w:t>s</w:t>
      </w:r>
      <w:r w:rsidR="008735E6">
        <w:rPr>
          <w:rFonts w:ascii="Segoe UI" w:hAnsi="Segoe UI" w:cs="Segoe UI"/>
          <w:color w:val="000000"/>
          <w:sz w:val="24"/>
          <w:szCs w:val="24"/>
        </w:rPr>
        <w:t xml:space="preserve"> proposed that a rezoning application be made in order</w:t>
      </w:r>
      <w:r w:rsidR="00C935F5">
        <w:rPr>
          <w:rFonts w:ascii="Segoe UI" w:hAnsi="Segoe UI" w:cs="Segoe UI"/>
          <w:color w:val="000000"/>
          <w:sz w:val="24"/>
          <w:szCs w:val="24"/>
        </w:rPr>
        <w:t xml:space="preserve"> to remedy noncompliance with the </w:t>
      </w:r>
      <w:r w:rsidR="00782ABC">
        <w:rPr>
          <w:rFonts w:ascii="Segoe UI" w:hAnsi="Segoe UI" w:cs="Segoe UI"/>
          <w:color w:val="000000"/>
          <w:sz w:val="24"/>
          <w:szCs w:val="24"/>
        </w:rPr>
        <w:t xml:space="preserve">statutory </w:t>
      </w:r>
      <w:r w:rsidR="00C935F5">
        <w:rPr>
          <w:rFonts w:ascii="Segoe UI" w:hAnsi="Segoe UI" w:cs="Segoe UI"/>
          <w:color w:val="000000"/>
          <w:sz w:val="24"/>
          <w:szCs w:val="24"/>
        </w:rPr>
        <w:t xml:space="preserve">requirements </w:t>
      </w:r>
      <w:r w:rsidR="00484ACE">
        <w:rPr>
          <w:rFonts w:ascii="Segoe UI" w:hAnsi="Segoe UI" w:cs="Segoe UI"/>
          <w:color w:val="000000"/>
          <w:sz w:val="24"/>
          <w:szCs w:val="24"/>
        </w:rPr>
        <w:t xml:space="preserve">and </w:t>
      </w:r>
      <w:r w:rsidR="00B0179A">
        <w:rPr>
          <w:rFonts w:ascii="Segoe UI" w:hAnsi="Segoe UI" w:cs="Segoe UI"/>
          <w:color w:val="000000"/>
          <w:sz w:val="24"/>
          <w:szCs w:val="24"/>
        </w:rPr>
        <w:t>also offered to indemnify the applicant</w:t>
      </w:r>
      <w:r w:rsidR="00782ABC">
        <w:rPr>
          <w:rFonts w:ascii="Segoe UI" w:hAnsi="Segoe UI" w:cs="Segoe UI"/>
          <w:color w:val="000000"/>
          <w:sz w:val="24"/>
          <w:szCs w:val="24"/>
        </w:rPr>
        <w:t>s</w:t>
      </w:r>
      <w:r w:rsidR="00B0179A">
        <w:rPr>
          <w:rFonts w:ascii="Segoe UI" w:hAnsi="Segoe UI" w:cs="Segoe UI"/>
          <w:color w:val="000000"/>
          <w:sz w:val="24"/>
          <w:szCs w:val="24"/>
        </w:rPr>
        <w:t xml:space="preserve"> </w:t>
      </w:r>
      <w:r w:rsidR="00CD5C9C" w:rsidRPr="00247579">
        <w:rPr>
          <w:rFonts w:ascii="Segoe UI" w:hAnsi="Segoe UI" w:cs="Segoe UI"/>
          <w:color w:val="000000"/>
          <w:sz w:val="24"/>
          <w:szCs w:val="24"/>
        </w:rPr>
        <w:t>against any penalties or actions taken by the Municipality</w:t>
      </w:r>
      <w:r w:rsidR="00CD5C9C">
        <w:rPr>
          <w:rFonts w:ascii="Segoe UI" w:hAnsi="Segoe UI" w:cs="Segoe UI"/>
          <w:color w:val="000000"/>
          <w:sz w:val="24"/>
          <w:szCs w:val="24"/>
        </w:rPr>
        <w:t xml:space="preserve">, and this offer was accepted by the applicants. </w:t>
      </w:r>
      <w:r w:rsidR="00CD223F">
        <w:rPr>
          <w:rFonts w:ascii="Segoe UI" w:hAnsi="Segoe UI" w:cs="Segoe UI"/>
          <w:color w:val="000000"/>
          <w:sz w:val="24"/>
          <w:szCs w:val="24"/>
        </w:rPr>
        <w:t>It must however be noted that th</w:t>
      </w:r>
      <w:r w:rsidR="00E418A6">
        <w:rPr>
          <w:rFonts w:ascii="Segoe UI" w:hAnsi="Segoe UI" w:cs="Segoe UI"/>
          <w:color w:val="000000"/>
          <w:sz w:val="24"/>
          <w:szCs w:val="24"/>
        </w:rPr>
        <w:t>is offer of indemnity was</w:t>
      </w:r>
      <w:r w:rsidR="00CD223F">
        <w:rPr>
          <w:rFonts w:ascii="Segoe UI" w:hAnsi="Segoe UI" w:cs="Segoe UI"/>
          <w:color w:val="000000"/>
          <w:sz w:val="24"/>
          <w:szCs w:val="24"/>
        </w:rPr>
        <w:t xml:space="preserve"> made </w:t>
      </w:r>
      <w:r w:rsidR="002B4066">
        <w:rPr>
          <w:rFonts w:ascii="Segoe UI" w:hAnsi="Segoe UI" w:cs="Segoe UI"/>
          <w:color w:val="000000"/>
          <w:sz w:val="24"/>
          <w:szCs w:val="24"/>
        </w:rPr>
        <w:t xml:space="preserve">even though </w:t>
      </w:r>
      <w:r w:rsidR="00CD223F">
        <w:rPr>
          <w:rFonts w:ascii="Segoe UI" w:hAnsi="Segoe UI" w:cs="Segoe UI"/>
          <w:color w:val="000000"/>
          <w:sz w:val="24"/>
          <w:szCs w:val="24"/>
        </w:rPr>
        <w:t xml:space="preserve">the respondents are disputing the allegation that they are operating a cement mixing plant, but a </w:t>
      </w:r>
      <w:r w:rsidR="005C78A1">
        <w:rPr>
          <w:rFonts w:ascii="Segoe UI" w:hAnsi="Segoe UI" w:cs="Segoe UI"/>
          <w:color w:val="000000"/>
          <w:sz w:val="24"/>
          <w:szCs w:val="24"/>
        </w:rPr>
        <w:t>‘</w:t>
      </w:r>
      <w:r w:rsidR="00CD223F">
        <w:rPr>
          <w:rFonts w:ascii="Segoe UI" w:hAnsi="Segoe UI" w:cs="Segoe UI"/>
          <w:color w:val="000000"/>
          <w:sz w:val="24"/>
          <w:szCs w:val="24"/>
        </w:rPr>
        <w:t xml:space="preserve">concrete </w:t>
      </w:r>
      <w:r w:rsidR="007779D3" w:rsidRPr="0073326F">
        <w:rPr>
          <w:rFonts w:ascii="Segoe UI" w:hAnsi="Segoe UI" w:cs="Segoe UI"/>
          <w:color w:val="000000"/>
          <w:sz w:val="24"/>
          <w:szCs w:val="24"/>
        </w:rPr>
        <w:t>ready-mix company</w:t>
      </w:r>
      <w:r w:rsidR="005C78A1">
        <w:rPr>
          <w:rFonts w:ascii="Segoe UI" w:hAnsi="Segoe UI" w:cs="Segoe UI"/>
          <w:color w:val="000000"/>
          <w:sz w:val="24"/>
          <w:szCs w:val="24"/>
        </w:rPr>
        <w:t>’</w:t>
      </w:r>
      <w:r w:rsidR="007779D3">
        <w:rPr>
          <w:rFonts w:ascii="Segoe UI" w:hAnsi="Segoe UI" w:cs="Segoe UI"/>
          <w:color w:val="000000"/>
          <w:sz w:val="24"/>
          <w:szCs w:val="24"/>
        </w:rPr>
        <w:t>.</w:t>
      </w:r>
    </w:p>
    <w:p w:rsidR="00685355" w:rsidRDefault="00936E54" w:rsidP="002D6C30">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sz w:val="24"/>
          <w:szCs w:val="24"/>
          <w:lang w:val="en-US"/>
        </w:rPr>
        <w:lastRenderedPageBreak/>
        <w:t>[21</w:t>
      </w:r>
      <w:r w:rsidR="006B2C3F">
        <w:rPr>
          <w:rFonts w:ascii="Segoe UI" w:hAnsi="Segoe UI" w:cs="Segoe UI"/>
          <w:sz w:val="24"/>
          <w:szCs w:val="24"/>
          <w:lang w:val="en-US"/>
        </w:rPr>
        <w:t xml:space="preserve">]   </w:t>
      </w:r>
      <w:r w:rsidR="00B02DBB" w:rsidRPr="00B02DBB">
        <w:rPr>
          <w:rFonts w:ascii="Segoe UI" w:hAnsi="Segoe UI" w:cs="Segoe UI"/>
          <w:sz w:val="24"/>
          <w:szCs w:val="24"/>
          <w:lang w:val="en-US"/>
        </w:rPr>
        <w:t xml:space="preserve">The </w:t>
      </w:r>
      <w:r w:rsidR="006E3ED4">
        <w:rPr>
          <w:rFonts w:ascii="Segoe UI" w:hAnsi="Segoe UI" w:cs="Segoe UI"/>
          <w:sz w:val="24"/>
          <w:szCs w:val="24"/>
          <w:lang w:val="en-US"/>
        </w:rPr>
        <w:t>argument</w:t>
      </w:r>
      <w:r w:rsidR="009057F2">
        <w:rPr>
          <w:rFonts w:ascii="Segoe UI" w:hAnsi="Segoe UI" w:cs="Segoe UI"/>
          <w:sz w:val="24"/>
          <w:szCs w:val="24"/>
          <w:lang w:val="en-US"/>
        </w:rPr>
        <w:t xml:space="preserve"> that an alternative remedy i</w:t>
      </w:r>
      <w:r w:rsidR="009C7BFA">
        <w:rPr>
          <w:rFonts w:ascii="Segoe UI" w:hAnsi="Segoe UI" w:cs="Segoe UI"/>
          <w:sz w:val="24"/>
          <w:szCs w:val="24"/>
          <w:lang w:val="en-US"/>
        </w:rPr>
        <w:t xml:space="preserve">s available to the applicants </w:t>
      </w:r>
      <w:r w:rsidR="00B02DBB" w:rsidRPr="00B02DBB">
        <w:rPr>
          <w:rFonts w:ascii="Segoe UI" w:hAnsi="Segoe UI" w:cs="Segoe UI"/>
          <w:sz w:val="24"/>
          <w:szCs w:val="24"/>
          <w:lang w:val="en-US"/>
        </w:rPr>
        <w:t xml:space="preserve">was based on the </w:t>
      </w:r>
      <w:r w:rsidR="00223070">
        <w:rPr>
          <w:rFonts w:ascii="Segoe UI" w:hAnsi="Segoe UI" w:cs="Segoe UI"/>
          <w:sz w:val="24"/>
          <w:szCs w:val="24"/>
        </w:rPr>
        <w:t>provisions of section 26</w:t>
      </w:r>
      <w:r w:rsidR="00B02DBB" w:rsidRPr="00B02DBB">
        <w:rPr>
          <w:rFonts w:ascii="Segoe UI" w:hAnsi="Segoe UI" w:cs="Segoe UI"/>
          <w:sz w:val="24"/>
          <w:szCs w:val="24"/>
        </w:rPr>
        <w:t>(5) of SPLUMA</w:t>
      </w:r>
      <w:r w:rsidR="00771173">
        <w:rPr>
          <w:rStyle w:val="FootnoteReference"/>
          <w:rFonts w:ascii="Segoe UI" w:hAnsi="Segoe UI" w:cs="Segoe UI"/>
          <w:sz w:val="24"/>
          <w:szCs w:val="24"/>
        </w:rPr>
        <w:footnoteReference w:id="4"/>
      </w:r>
      <w:r w:rsidR="00B02DBB" w:rsidRPr="00B02DBB">
        <w:rPr>
          <w:rFonts w:ascii="Segoe UI" w:hAnsi="Segoe UI" w:cs="Segoe UI"/>
          <w:sz w:val="24"/>
          <w:szCs w:val="24"/>
        </w:rPr>
        <w:t xml:space="preserve"> which empowers the Municipality to amend its land use scheme if the amendments met certain criteria stipulated under the section.</w:t>
      </w:r>
      <w:r w:rsidR="00B02DBB">
        <w:rPr>
          <w:rFonts w:ascii="Segoe UI" w:hAnsi="Segoe UI" w:cs="Segoe UI"/>
          <w:sz w:val="24"/>
          <w:szCs w:val="24"/>
        </w:rPr>
        <w:t xml:space="preserve"> </w:t>
      </w:r>
      <w:r w:rsidR="00685355">
        <w:rPr>
          <w:rFonts w:ascii="Segoe UI" w:hAnsi="Segoe UI" w:cs="Segoe UI"/>
          <w:sz w:val="24"/>
          <w:szCs w:val="24"/>
          <w:lang w:val="en-US"/>
        </w:rPr>
        <w:t xml:space="preserve">In this regard, the </w:t>
      </w:r>
      <w:r w:rsidR="001E4EE1">
        <w:rPr>
          <w:rFonts w:ascii="Segoe UI" w:hAnsi="Segoe UI" w:cs="Segoe UI"/>
          <w:color w:val="000000"/>
          <w:sz w:val="24"/>
          <w:szCs w:val="24"/>
        </w:rPr>
        <w:t xml:space="preserve">respondents </w:t>
      </w:r>
      <w:r w:rsidR="00685355">
        <w:rPr>
          <w:rFonts w:ascii="Segoe UI" w:hAnsi="Segoe UI" w:cs="Segoe UI"/>
          <w:color w:val="000000"/>
          <w:sz w:val="24"/>
          <w:szCs w:val="24"/>
        </w:rPr>
        <w:t>submitted</w:t>
      </w:r>
      <w:r w:rsidR="001424A4">
        <w:rPr>
          <w:rFonts w:ascii="Segoe UI" w:hAnsi="Segoe UI" w:cs="Segoe UI"/>
          <w:color w:val="000000"/>
          <w:sz w:val="24"/>
          <w:szCs w:val="24"/>
        </w:rPr>
        <w:t xml:space="preserve"> that the applicants have </w:t>
      </w:r>
      <w:r w:rsidR="00685355">
        <w:rPr>
          <w:rFonts w:ascii="Segoe UI" w:hAnsi="Segoe UI" w:cs="Segoe UI"/>
          <w:color w:val="000000"/>
          <w:sz w:val="24"/>
          <w:szCs w:val="24"/>
        </w:rPr>
        <w:t>not</w:t>
      </w:r>
      <w:r w:rsidR="001424A4">
        <w:rPr>
          <w:rFonts w:ascii="Segoe UI" w:hAnsi="Segoe UI" w:cs="Segoe UI"/>
          <w:color w:val="000000"/>
          <w:sz w:val="24"/>
          <w:szCs w:val="24"/>
        </w:rPr>
        <w:t xml:space="preserve"> satisfied the requirement that </w:t>
      </w:r>
      <w:r w:rsidR="00685355">
        <w:rPr>
          <w:rFonts w:ascii="Segoe UI" w:hAnsi="Segoe UI" w:cs="Segoe UI"/>
          <w:color w:val="000000"/>
          <w:sz w:val="24"/>
          <w:szCs w:val="24"/>
        </w:rPr>
        <w:t xml:space="preserve">an </w:t>
      </w:r>
      <w:r w:rsidR="001424A4" w:rsidRPr="001424A4">
        <w:rPr>
          <w:rFonts w:ascii="Segoe UI" w:hAnsi="Segoe UI" w:cs="Segoe UI"/>
          <w:sz w:val="24"/>
          <w:szCs w:val="24"/>
          <w:lang w:val="en-US"/>
        </w:rPr>
        <w:t xml:space="preserve">alternative remedy </w:t>
      </w:r>
      <w:r w:rsidR="00685355">
        <w:rPr>
          <w:rFonts w:ascii="Segoe UI" w:hAnsi="Segoe UI" w:cs="Segoe UI"/>
          <w:sz w:val="24"/>
          <w:szCs w:val="24"/>
          <w:lang w:val="en-US"/>
        </w:rPr>
        <w:t xml:space="preserve">is </w:t>
      </w:r>
      <w:r w:rsidR="000D74E6">
        <w:rPr>
          <w:rFonts w:ascii="Segoe UI" w:hAnsi="Segoe UI" w:cs="Segoe UI"/>
          <w:sz w:val="24"/>
          <w:szCs w:val="24"/>
          <w:lang w:val="en-US"/>
        </w:rPr>
        <w:t xml:space="preserve">not </w:t>
      </w:r>
      <w:r w:rsidR="00221CC2">
        <w:rPr>
          <w:rFonts w:ascii="Segoe UI" w:hAnsi="Segoe UI" w:cs="Segoe UI"/>
          <w:sz w:val="24"/>
          <w:szCs w:val="24"/>
          <w:lang w:val="en-US"/>
        </w:rPr>
        <w:t xml:space="preserve">available to them because they were open to </w:t>
      </w:r>
      <w:r w:rsidR="002D6C30">
        <w:rPr>
          <w:rFonts w:ascii="Segoe UI" w:hAnsi="Segoe UI" w:cs="Segoe UI"/>
          <w:sz w:val="24"/>
          <w:szCs w:val="24"/>
          <w:lang w:val="en-US"/>
        </w:rPr>
        <w:t>apply for a rezoning</w:t>
      </w:r>
      <w:r w:rsidR="00221CC2">
        <w:rPr>
          <w:rFonts w:ascii="Segoe UI" w:hAnsi="Segoe UI" w:cs="Segoe UI"/>
          <w:sz w:val="24"/>
          <w:szCs w:val="24"/>
          <w:lang w:val="en-US"/>
        </w:rPr>
        <w:t xml:space="preserve"> as the respondents proposed. </w:t>
      </w:r>
    </w:p>
    <w:p w:rsidR="00221CC2" w:rsidRDefault="00221CC2" w:rsidP="002D6C30">
      <w:pPr>
        <w:tabs>
          <w:tab w:val="left" w:pos="5048"/>
          <w:tab w:val="left" w:pos="8222"/>
          <w:tab w:val="left" w:pos="8789"/>
        </w:tabs>
        <w:spacing w:line="360" w:lineRule="auto"/>
        <w:ind w:left="567" w:right="-22" w:hanging="709"/>
        <w:jc w:val="both"/>
        <w:rPr>
          <w:rFonts w:ascii="Segoe UI" w:hAnsi="Segoe UI" w:cs="Segoe UI"/>
          <w:sz w:val="24"/>
          <w:szCs w:val="24"/>
          <w:lang w:val="en-US"/>
        </w:rPr>
      </w:pPr>
    </w:p>
    <w:p w:rsidR="00685355" w:rsidRDefault="00936E54" w:rsidP="00900A2C">
      <w:pPr>
        <w:tabs>
          <w:tab w:val="left" w:pos="5048"/>
          <w:tab w:val="left" w:pos="8222"/>
          <w:tab w:val="left" w:pos="8789"/>
        </w:tabs>
        <w:spacing w:line="360" w:lineRule="auto"/>
        <w:ind w:left="567" w:right="-22" w:hanging="709"/>
        <w:jc w:val="both"/>
        <w:rPr>
          <w:rFonts w:ascii="Segoe UI" w:hAnsi="Segoe UI" w:cs="Segoe UI"/>
          <w:color w:val="000000"/>
          <w:sz w:val="24"/>
          <w:szCs w:val="24"/>
        </w:rPr>
      </w:pPr>
      <w:r>
        <w:rPr>
          <w:rFonts w:ascii="Segoe UI" w:hAnsi="Segoe UI" w:cs="Segoe UI"/>
          <w:sz w:val="24"/>
          <w:szCs w:val="24"/>
          <w:lang w:val="en-US"/>
        </w:rPr>
        <w:t>[22</w:t>
      </w:r>
      <w:proofErr w:type="gramStart"/>
      <w:r w:rsidR="006B2C3F">
        <w:rPr>
          <w:rFonts w:ascii="Segoe UI" w:hAnsi="Segoe UI" w:cs="Segoe UI"/>
          <w:sz w:val="24"/>
          <w:szCs w:val="24"/>
          <w:lang w:val="en-US"/>
        </w:rPr>
        <w:t xml:space="preserve">]  </w:t>
      </w:r>
      <w:r w:rsidR="00E418A6">
        <w:rPr>
          <w:rFonts w:ascii="Segoe UI" w:hAnsi="Segoe UI" w:cs="Segoe UI"/>
          <w:sz w:val="24"/>
          <w:szCs w:val="24"/>
          <w:lang w:val="en-US"/>
        </w:rPr>
        <w:t>The</w:t>
      </w:r>
      <w:proofErr w:type="gramEnd"/>
      <w:r w:rsidR="00E418A6">
        <w:rPr>
          <w:rFonts w:ascii="Segoe UI" w:hAnsi="Segoe UI" w:cs="Segoe UI"/>
          <w:sz w:val="24"/>
          <w:szCs w:val="24"/>
          <w:lang w:val="en-US"/>
        </w:rPr>
        <w:t xml:space="preserve"> applicants </w:t>
      </w:r>
      <w:r w:rsidR="00E420EA">
        <w:rPr>
          <w:rFonts w:ascii="Segoe UI" w:hAnsi="Segoe UI" w:cs="Segoe UI"/>
          <w:sz w:val="24"/>
          <w:szCs w:val="24"/>
          <w:lang w:val="en-US"/>
        </w:rPr>
        <w:t xml:space="preserve">on the other hand </w:t>
      </w:r>
      <w:r w:rsidR="00E418A6">
        <w:rPr>
          <w:rFonts w:ascii="Segoe UI" w:hAnsi="Segoe UI" w:cs="Segoe UI"/>
          <w:sz w:val="24"/>
          <w:szCs w:val="24"/>
          <w:lang w:val="en-US"/>
        </w:rPr>
        <w:t xml:space="preserve">argued that </w:t>
      </w:r>
      <w:r w:rsidR="009057F2">
        <w:rPr>
          <w:rFonts w:ascii="Segoe UI" w:hAnsi="Segoe UI" w:cs="Segoe UI"/>
          <w:sz w:val="24"/>
          <w:szCs w:val="24"/>
          <w:lang w:val="en-US"/>
        </w:rPr>
        <w:t xml:space="preserve">there is </w:t>
      </w:r>
      <w:r w:rsidR="00623815">
        <w:rPr>
          <w:rFonts w:ascii="Segoe UI" w:hAnsi="Segoe UI" w:cs="Segoe UI"/>
          <w:sz w:val="24"/>
          <w:szCs w:val="24"/>
          <w:lang w:val="en-US"/>
        </w:rPr>
        <w:t xml:space="preserve">no </w:t>
      </w:r>
      <w:r w:rsidR="009057F2">
        <w:rPr>
          <w:rFonts w:ascii="Segoe UI" w:hAnsi="Segoe UI" w:cs="Segoe UI"/>
          <w:sz w:val="24"/>
          <w:szCs w:val="24"/>
          <w:lang w:val="en-US"/>
        </w:rPr>
        <w:t>alternative remedy available to rect</w:t>
      </w:r>
      <w:r w:rsidR="00623815">
        <w:rPr>
          <w:rFonts w:ascii="Segoe UI" w:hAnsi="Segoe UI" w:cs="Segoe UI"/>
          <w:sz w:val="24"/>
          <w:szCs w:val="24"/>
          <w:lang w:val="en-US"/>
        </w:rPr>
        <w:t xml:space="preserve">ify the activities of the respondents on the subject property and further that </w:t>
      </w:r>
      <w:r w:rsidR="00E420EA">
        <w:rPr>
          <w:rFonts w:ascii="Segoe UI" w:hAnsi="Segoe UI" w:cs="Segoe UI"/>
          <w:sz w:val="24"/>
          <w:szCs w:val="24"/>
          <w:lang w:val="en-US"/>
        </w:rPr>
        <w:t xml:space="preserve">they cannot be forced to submit an application to the municipality to </w:t>
      </w:r>
      <w:r w:rsidR="00930A7D">
        <w:rPr>
          <w:rFonts w:ascii="Segoe UI" w:hAnsi="Segoe UI" w:cs="Segoe UI"/>
          <w:sz w:val="24"/>
          <w:szCs w:val="24"/>
          <w:lang w:val="en-US"/>
        </w:rPr>
        <w:t>obtain certain land use rights or</w:t>
      </w:r>
      <w:r w:rsidR="00E420EA">
        <w:rPr>
          <w:rFonts w:ascii="Segoe UI" w:hAnsi="Segoe UI" w:cs="Segoe UI"/>
          <w:sz w:val="24"/>
          <w:szCs w:val="24"/>
          <w:lang w:val="en-US"/>
        </w:rPr>
        <w:t xml:space="preserve"> zoning on their property to make provision for the business of the respondents</w:t>
      </w:r>
      <w:r w:rsidR="00623815">
        <w:rPr>
          <w:rFonts w:ascii="Segoe UI" w:hAnsi="Segoe UI" w:cs="Segoe UI"/>
          <w:sz w:val="24"/>
          <w:szCs w:val="24"/>
          <w:lang w:val="en-US"/>
        </w:rPr>
        <w:t>. They insisted</w:t>
      </w:r>
      <w:r w:rsidR="00E420EA">
        <w:rPr>
          <w:rFonts w:ascii="Segoe UI" w:hAnsi="Segoe UI" w:cs="Segoe UI"/>
          <w:sz w:val="24"/>
          <w:szCs w:val="24"/>
          <w:lang w:val="en-US"/>
        </w:rPr>
        <w:t xml:space="preserve"> that there is no obligation on the applicants to submit </w:t>
      </w:r>
      <w:r w:rsidR="00623815">
        <w:rPr>
          <w:rFonts w:ascii="Segoe UI" w:hAnsi="Segoe UI" w:cs="Segoe UI"/>
          <w:sz w:val="24"/>
          <w:szCs w:val="24"/>
          <w:lang w:val="en-US"/>
        </w:rPr>
        <w:t>the application</w:t>
      </w:r>
      <w:r w:rsidR="00E420EA">
        <w:rPr>
          <w:rFonts w:ascii="Segoe UI" w:hAnsi="Segoe UI" w:cs="Segoe UI"/>
          <w:sz w:val="24"/>
          <w:szCs w:val="24"/>
          <w:lang w:val="en-US"/>
        </w:rPr>
        <w:t xml:space="preserve"> which will at the outset be moot</w:t>
      </w:r>
      <w:r w:rsidR="00642C92">
        <w:rPr>
          <w:rFonts w:ascii="Segoe UI" w:hAnsi="Segoe UI" w:cs="Segoe UI"/>
          <w:sz w:val="24"/>
          <w:szCs w:val="24"/>
          <w:lang w:val="en-US"/>
        </w:rPr>
        <w:t xml:space="preserve">. They contended that </w:t>
      </w:r>
      <w:r w:rsidR="007554BA">
        <w:rPr>
          <w:rFonts w:ascii="Segoe UI" w:hAnsi="Segoe UI" w:cs="Segoe UI"/>
          <w:sz w:val="24"/>
          <w:szCs w:val="24"/>
          <w:lang w:val="en-US"/>
        </w:rPr>
        <w:t>even if an application could</w:t>
      </w:r>
      <w:r w:rsidR="00E418A6">
        <w:rPr>
          <w:rFonts w:ascii="Segoe UI" w:hAnsi="Segoe UI" w:cs="Segoe UI"/>
          <w:sz w:val="24"/>
          <w:szCs w:val="24"/>
          <w:lang w:val="en-US"/>
        </w:rPr>
        <w:t xml:space="preserve"> be lodged with the </w:t>
      </w:r>
      <w:r w:rsidR="007554BA">
        <w:rPr>
          <w:rFonts w:ascii="Segoe UI" w:hAnsi="Segoe UI" w:cs="Segoe UI"/>
          <w:sz w:val="24"/>
          <w:szCs w:val="24"/>
          <w:lang w:val="en-US"/>
        </w:rPr>
        <w:t xml:space="preserve">municipality, </w:t>
      </w:r>
      <w:r w:rsidR="00EA0B76">
        <w:rPr>
          <w:rFonts w:ascii="Segoe UI" w:hAnsi="Segoe UI" w:cs="Segoe UI"/>
          <w:sz w:val="24"/>
          <w:szCs w:val="24"/>
          <w:lang w:val="en-US"/>
        </w:rPr>
        <w:t>that application would</w:t>
      </w:r>
      <w:r w:rsidR="00E418A6">
        <w:rPr>
          <w:rFonts w:ascii="Segoe UI" w:hAnsi="Segoe UI" w:cs="Segoe UI"/>
          <w:sz w:val="24"/>
          <w:szCs w:val="24"/>
          <w:lang w:val="en-US"/>
        </w:rPr>
        <w:t xml:space="preserve"> not be supported and approved by the </w:t>
      </w:r>
      <w:r w:rsidR="00900A2C">
        <w:rPr>
          <w:rFonts w:ascii="Segoe UI" w:hAnsi="Segoe UI" w:cs="Segoe UI"/>
          <w:sz w:val="24"/>
          <w:szCs w:val="24"/>
          <w:lang w:val="en-US"/>
        </w:rPr>
        <w:t xml:space="preserve">municipality. </w:t>
      </w:r>
      <w:r w:rsidR="008A4ADF">
        <w:rPr>
          <w:rFonts w:ascii="Segoe UI" w:hAnsi="Segoe UI" w:cs="Segoe UI"/>
          <w:sz w:val="24"/>
          <w:szCs w:val="24"/>
          <w:lang w:val="en-US"/>
        </w:rPr>
        <w:t>T</w:t>
      </w:r>
      <w:r w:rsidR="00900A2C">
        <w:rPr>
          <w:rFonts w:ascii="Segoe UI" w:hAnsi="Segoe UI" w:cs="Segoe UI"/>
          <w:sz w:val="24"/>
          <w:szCs w:val="24"/>
          <w:lang w:val="en-US"/>
        </w:rPr>
        <w:t xml:space="preserve">hey have in their </w:t>
      </w:r>
      <w:r w:rsidR="009038BB">
        <w:rPr>
          <w:rFonts w:ascii="Segoe UI" w:hAnsi="Segoe UI" w:cs="Segoe UI"/>
          <w:sz w:val="24"/>
          <w:szCs w:val="24"/>
          <w:lang w:val="en-US"/>
        </w:rPr>
        <w:t>replying</w:t>
      </w:r>
      <w:r w:rsidR="00900A2C">
        <w:rPr>
          <w:rFonts w:ascii="Segoe UI" w:hAnsi="Segoe UI" w:cs="Segoe UI"/>
          <w:sz w:val="24"/>
          <w:szCs w:val="24"/>
          <w:lang w:val="en-US"/>
        </w:rPr>
        <w:t xml:space="preserve"> affidavit, attached several </w:t>
      </w:r>
      <w:r w:rsidR="009038BB">
        <w:rPr>
          <w:rFonts w:ascii="Segoe UI" w:hAnsi="Segoe UI" w:cs="Segoe UI"/>
          <w:sz w:val="24"/>
          <w:szCs w:val="24"/>
          <w:lang w:val="en-US"/>
        </w:rPr>
        <w:t>correspondences</w:t>
      </w:r>
      <w:r w:rsidR="00900A2C">
        <w:rPr>
          <w:rFonts w:ascii="Segoe UI" w:hAnsi="Segoe UI" w:cs="Segoe UI"/>
          <w:sz w:val="24"/>
          <w:szCs w:val="24"/>
          <w:lang w:val="en-US"/>
        </w:rPr>
        <w:t xml:space="preserve"> between the City of Tshwane and the applicant’</w:t>
      </w:r>
      <w:r w:rsidR="009057F2">
        <w:rPr>
          <w:rFonts w:ascii="Segoe UI" w:hAnsi="Segoe UI" w:cs="Segoe UI"/>
          <w:sz w:val="24"/>
          <w:szCs w:val="24"/>
          <w:lang w:val="en-US"/>
        </w:rPr>
        <w:t xml:space="preserve">s attorney, one of which is a trail of </w:t>
      </w:r>
      <w:r w:rsidR="00900A2C">
        <w:rPr>
          <w:rFonts w:ascii="Segoe UI" w:hAnsi="Segoe UI" w:cs="Segoe UI"/>
          <w:sz w:val="24"/>
          <w:szCs w:val="24"/>
          <w:lang w:val="en-US"/>
        </w:rPr>
        <w:t>email</w:t>
      </w:r>
      <w:r w:rsidR="009057F2">
        <w:rPr>
          <w:rFonts w:ascii="Segoe UI" w:hAnsi="Segoe UI" w:cs="Segoe UI"/>
          <w:sz w:val="24"/>
          <w:szCs w:val="24"/>
          <w:lang w:val="en-US"/>
        </w:rPr>
        <w:t>s</w:t>
      </w:r>
      <w:r w:rsidR="00900A2C">
        <w:rPr>
          <w:rFonts w:ascii="Segoe UI" w:hAnsi="Segoe UI" w:cs="Segoe UI"/>
          <w:sz w:val="24"/>
          <w:szCs w:val="24"/>
          <w:lang w:val="en-US"/>
        </w:rPr>
        <w:t xml:space="preserve"> </w:t>
      </w:r>
      <w:r w:rsidR="009057F2">
        <w:rPr>
          <w:rFonts w:ascii="Segoe UI" w:hAnsi="Segoe UI" w:cs="Segoe UI"/>
          <w:sz w:val="24"/>
          <w:szCs w:val="24"/>
          <w:lang w:val="en-US"/>
        </w:rPr>
        <w:t xml:space="preserve">attached as </w:t>
      </w:r>
      <w:r w:rsidR="009038BB">
        <w:rPr>
          <w:rFonts w:ascii="Segoe UI" w:hAnsi="Segoe UI" w:cs="Segoe UI"/>
          <w:color w:val="000000"/>
          <w:sz w:val="24"/>
          <w:szCs w:val="24"/>
        </w:rPr>
        <w:t>Annexure “RA1”.</w:t>
      </w:r>
      <w:r w:rsidR="00900A2C">
        <w:rPr>
          <w:rFonts w:ascii="Segoe UI" w:hAnsi="Segoe UI" w:cs="Segoe UI"/>
          <w:color w:val="000000"/>
          <w:sz w:val="24"/>
          <w:szCs w:val="24"/>
        </w:rPr>
        <w:t xml:space="preserve"> </w:t>
      </w:r>
    </w:p>
    <w:p w:rsidR="009057F2" w:rsidRDefault="009057F2" w:rsidP="00900A2C">
      <w:pPr>
        <w:tabs>
          <w:tab w:val="left" w:pos="5048"/>
          <w:tab w:val="left" w:pos="8222"/>
          <w:tab w:val="left" w:pos="8789"/>
        </w:tabs>
        <w:spacing w:line="360" w:lineRule="auto"/>
        <w:ind w:left="567" w:right="-22" w:hanging="709"/>
        <w:jc w:val="both"/>
        <w:rPr>
          <w:rFonts w:ascii="Segoe UI" w:hAnsi="Segoe UI" w:cs="Segoe UI"/>
          <w:color w:val="000000"/>
          <w:sz w:val="24"/>
          <w:szCs w:val="24"/>
        </w:rPr>
      </w:pPr>
    </w:p>
    <w:p w:rsidR="009038BB" w:rsidRDefault="00936E54" w:rsidP="009038BB">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color w:val="000000"/>
          <w:sz w:val="24"/>
          <w:szCs w:val="24"/>
        </w:rPr>
        <w:t>[23</w:t>
      </w:r>
      <w:proofErr w:type="gramStart"/>
      <w:r w:rsidR="009038BB">
        <w:rPr>
          <w:rFonts w:ascii="Segoe UI" w:hAnsi="Segoe UI" w:cs="Segoe UI"/>
          <w:color w:val="000000"/>
          <w:sz w:val="24"/>
          <w:szCs w:val="24"/>
        </w:rPr>
        <w:t>]  What</w:t>
      </w:r>
      <w:proofErr w:type="gramEnd"/>
      <w:r w:rsidR="009038BB">
        <w:rPr>
          <w:rFonts w:ascii="Segoe UI" w:hAnsi="Segoe UI" w:cs="Segoe UI"/>
          <w:color w:val="000000"/>
          <w:sz w:val="24"/>
          <w:szCs w:val="24"/>
        </w:rPr>
        <w:t xml:space="preserve"> is rather disturbing about these emails is what Mr. </w:t>
      </w:r>
      <w:proofErr w:type="spellStart"/>
      <w:r w:rsidR="009038BB">
        <w:rPr>
          <w:rFonts w:ascii="Segoe UI" w:hAnsi="Segoe UI" w:cs="Segoe UI"/>
          <w:color w:val="000000"/>
          <w:sz w:val="24"/>
          <w:szCs w:val="24"/>
        </w:rPr>
        <w:t>Mohlala</w:t>
      </w:r>
      <w:proofErr w:type="spellEnd"/>
      <w:r w:rsidR="009038BB">
        <w:rPr>
          <w:rFonts w:ascii="Segoe UI" w:hAnsi="Segoe UI" w:cs="Segoe UI"/>
          <w:color w:val="000000"/>
          <w:sz w:val="24"/>
          <w:szCs w:val="24"/>
        </w:rPr>
        <w:t xml:space="preserve"> for the respondents referred to as “</w:t>
      </w:r>
      <w:r w:rsidR="009038BB" w:rsidRPr="00D10930">
        <w:rPr>
          <w:rFonts w:ascii="Segoe UI" w:hAnsi="Segoe UI" w:cs="Segoe UI"/>
          <w:color w:val="000000"/>
          <w:sz w:val="24"/>
          <w:szCs w:val="24"/>
        </w:rPr>
        <w:t xml:space="preserve">a collusion between the applicant’s attorneys and the </w:t>
      </w:r>
      <w:r w:rsidR="009038BB" w:rsidRPr="00D10930">
        <w:rPr>
          <w:rFonts w:ascii="Segoe UI" w:hAnsi="Segoe UI" w:cs="Segoe UI"/>
          <w:sz w:val="24"/>
          <w:szCs w:val="24"/>
          <w:lang w:val="en-US"/>
        </w:rPr>
        <w:t xml:space="preserve">City of Tshwane </w:t>
      </w:r>
      <w:r w:rsidR="00623815">
        <w:rPr>
          <w:rFonts w:ascii="Segoe UI" w:hAnsi="Segoe UI" w:cs="Segoe UI"/>
          <w:sz w:val="24"/>
          <w:szCs w:val="24"/>
          <w:lang w:val="en-US"/>
        </w:rPr>
        <w:t>in terms of which a</w:t>
      </w:r>
      <w:r w:rsidR="009038BB" w:rsidRPr="00D10930">
        <w:rPr>
          <w:rFonts w:ascii="Segoe UI" w:hAnsi="Segoe UI" w:cs="Segoe UI"/>
          <w:sz w:val="24"/>
          <w:szCs w:val="24"/>
          <w:lang w:val="en-US"/>
        </w:rPr>
        <w:t xml:space="preserve"> </w:t>
      </w:r>
      <w:r w:rsidR="00D10930">
        <w:rPr>
          <w:rFonts w:ascii="Segoe UI" w:hAnsi="Segoe UI" w:cs="Segoe UI"/>
          <w:sz w:val="24"/>
          <w:szCs w:val="24"/>
          <w:lang w:val="en-US"/>
        </w:rPr>
        <w:t>third party would instruct</w:t>
      </w:r>
      <w:r w:rsidR="009038BB" w:rsidRPr="00D10930">
        <w:rPr>
          <w:rFonts w:ascii="Segoe UI" w:hAnsi="Segoe UI" w:cs="Segoe UI"/>
          <w:sz w:val="24"/>
          <w:szCs w:val="24"/>
          <w:lang w:val="en-US"/>
        </w:rPr>
        <w:t xml:space="preserve"> the municipality </w:t>
      </w:r>
      <w:r w:rsidR="00D10930" w:rsidRPr="00D10930">
        <w:rPr>
          <w:rFonts w:ascii="Segoe UI" w:hAnsi="Segoe UI" w:cs="Segoe UI"/>
          <w:sz w:val="24"/>
          <w:szCs w:val="24"/>
          <w:lang w:val="en-US"/>
        </w:rPr>
        <w:lastRenderedPageBreak/>
        <w:t xml:space="preserve">that </w:t>
      </w:r>
      <w:r w:rsidR="00D10930">
        <w:rPr>
          <w:rFonts w:ascii="Segoe UI" w:hAnsi="Segoe UI" w:cs="Segoe UI"/>
          <w:sz w:val="24"/>
          <w:szCs w:val="24"/>
          <w:lang w:val="en-US"/>
        </w:rPr>
        <w:t xml:space="preserve">- </w:t>
      </w:r>
      <w:r w:rsidR="00D10930" w:rsidRPr="00D10930">
        <w:rPr>
          <w:rFonts w:ascii="Segoe UI" w:hAnsi="Segoe UI" w:cs="Segoe UI"/>
          <w:sz w:val="24"/>
          <w:szCs w:val="24"/>
          <w:lang w:val="en-US"/>
        </w:rPr>
        <w:t xml:space="preserve">even if an application for the rezoning is </w:t>
      </w:r>
      <w:r w:rsidR="00D10930" w:rsidRPr="00F025E9">
        <w:rPr>
          <w:rFonts w:ascii="Segoe UI" w:hAnsi="Segoe UI" w:cs="Segoe UI"/>
          <w:sz w:val="24"/>
          <w:szCs w:val="24"/>
          <w:lang w:val="en-US"/>
        </w:rPr>
        <w:t xml:space="preserve">lodged, the municipality should not support or approve it”. </w:t>
      </w:r>
      <w:r w:rsidR="001612A3" w:rsidRPr="00F025E9">
        <w:rPr>
          <w:rFonts w:ascii="Segoe UI" w:hAnsi="Segoe UI" w:cs="Segoe UI"/>
          <w:sz w:val="24"/>
          <w:szCs w:val="24"/>
          <w:lang w:val="en-US"/>
        </w:rPr>
        <w:t xml:space="preserve">The aforesaid email </w:t>
      </w:r>
      <w:r w:rsidR="00F025E9" w:rsidRPr="00F025E9">
        <w:rPr>
          <w:rFonts w:ascii="Segoe UI" w:hAnsi="Segoe UI" w:cs="Segoe UI"/>
          <w:sz w:val="24"/>
          <w:szCs w:val="24"/>
          <w:lang w:val="en-US"/>
        </w:rPr>
        <w:t xml:space="preserve">dated </w:t>
      </w:r>
      <w:r w:rsidR="00AF47DC">
        <w:rPr>
          <w:rFonts w:ascii="Segoe UI" w:hAnsi="Segoe UI" w:cs="Segoe UI"/>
          <w:sz w:val="24"/>
          <w:szCs w:val="24"/>
          <w:lang w:val="en-US"/>
        </w:rPr>
        <w:t xml:space="preserve">13 </w:t>
      </w:r>
      <w:r w:rsidR="00AF47DC">
        <w:rPr>
          <w:rFonts w:ascii="Segoe UI" w:hAnsi="Segoe UI" w:cs="Segoe UI"/>
          <w:color w:val="000000"/>
          <w:sz w:val="24"/>
          <w:szCs w:val="24"/>
        </w:rPr>
        <w:t>September</w:t>
      </w:r>
      <w:r w:rsidR="00F025E9" w:rsidRPr="00F025E9">
        <w:rPr>
          <w:rFonts w:ascii="Segoe UI" w:hAnsi="Segoe UI" w:cs="Segoe UI"/>
          <w:color w:val="000000"/>
          <w:sz w:val="24"/>
          <w:szCs w:val="24"/>
        </w:rPr>
        <w:t xml:space="preserve"> 2021 </w:t>
      </w:r>
      <w:r w:rsidR="00F025E9" w:rsidRPr="00F025E9">
        <w:rPr>
          <w:rFonts w:ascii="Segoe UI" w:hAnsi="Segoe UI" w:cs="Segoe UI"/>
          <w:sz w:val="24"/>
          <w:szCs w:val="24"/>
          <w:lang w:val="en-US"/>
        </w:rPr>
        <w:t xml:space="preserve">from Admin Le Roux sent to </w:t>
      </w:r>
      <w:r w:rsidR="00F429F5">
        <w:rPr>
          <w:rFonts w:ascii="Segoe UI" w:hAnsi="Segoe UI" w:cs="Segoe UI"/>
          <w:sz w:val="24"/>
          <w:szCs w:val="24"/>
          <w:lang w:val="en-US"/>
        </w:rPr>
        <w:t xml:space="preserve">the Regional Deputy Director, </w:t>
      </w:r>
      <w:proofErr w:type="spellStart"/>
      <w:r w:rsidR="00F025E9" w:rsidRPr="00F025E9">
        <w:rPr>
          <w:rFonts w:ascii="Segoe UI" w:hAnsi="Segoe UI" w:cs="Segoe UI"/>
          <w:sz w:val="24"/>
          <w:szCs w:val="24"/>
          <w:lang w:val="en-US"/>
        </w:rPr>
        <w:t>Renier</w:t>
      </w:r>
      <w:proofErr w:type="spellEnd"/>
      <w:r w:rsidR="00F025E9" w:rsidRPr="00F025E9">
        <w:rPr>
          <w:rFonts w:ascii="Segoe UI" w:hAnsi="Segoe UI" w:cs="Segoe UI"/>
          <w:sz w:val="24"/>
          <w:szCs w:val="24"/>
          <w:lang w:val="en-US"/>
        </w:rPr>
        <w:t xml:space="preserve"> van </w:t>
      </w:r>
      <w:proofErr w:type="spellStart"/>
      <w:r w:rsidR="00F025E9" w:rsidRPr="00F025E9">
        <w:rPr>
          <w:rFonts w:ascii="Segoe UI" w:hAnsi="Segoe UI" w:cs="Segoe UI"/>
          <w:sz w:val="24"/>
          <w:szCs w:val="24"/>
          <w:lang w:val="en-US"/>
        </w:rPr>
        <w:t>Rooyen</w:t>
      </w:r>
      <w:proofErr w:type="spellEnd"/>
      <w:r w:rsidR="00F025E9" w:rsidRPr="00F025E9">
        <w:rPr>
          <w:rFonts w:ascii="Segoe UI" w:hAnsi="Segoe UI" w:cs="Segoe UI"/>
          <w:sz w:val="24"/>
          <w:szCs w:val="24"/>
          <w:lang w:val="en-US"/>
        </w:rPr>
        <w:t xml:space="preserve"> </w:t>
      </w:r>
      <w:r w:rsidR="00F429F5">
        <w:rPr>
          <w:rFonts w:ascii="Segoe UI" w:hAnsi="Segoe UI" w:cs="Segoe UI"/>
          <w:sz w:val="24"/>
          <w:szCs w:val="24"/>
          <w:lang w:val="en-US"/>
        </w:rPr>
        <w:t xml:space="preserve">of City of Tshwane </w:t>
      </w:r>
      <w:r w:rsidR="001612A3" w:rsidRPr="00F025E9">
        <w:rPr>
          <w:rFonts w:ascii="Segoe UI" w:hAnsi="Segoe UI" w:cs="Segoe UI"/>
          <w:sz w:val="24"/>
          <w:szCs w:val="24"/>
          <w:lang w:val="en-US"/>
        </w:rPr>
        <w:t>reads</w:t>
      </w:r>
      <w:r w:rsidR="001612A3">
        <w:rPr>
          <w:rFonts w:ascii="Segoe UI" w:hAnsi="Segoe UI" w:cs="Segoe UI"/>
          <w:sz w:val="24"/>
          <w:szCs w:val="24"/>
          <w:lang w:val="en-US"/>
        </w:rPr>
        <w:t xml:space="preserve"> as follows:</w:t>
      </w:r>
      <w:r w:rsidR="00F429F5">
        <w:rPr>
          <w:rFonts w:ascii="Segoe UI" w:hAnsi="Segoe UI" w:cs="Segoe UI"/>
          <w:sz w:val="24"/>
          <w:szCs w:val="24"/>
          <w:lang w:val="en-US"/>
        </w:rPr>
        <w:t xml:space="preserve">  </w:t>
      </w:r>
    </w:p>
    <w:p w:rsidR="001612A3" w:rsidRDefault="001612A3" w:rsidP="001612A3">
      <w:pPr>
        <w:tabs>
          <w:tab w:val="left" w:pos="5048"/>
          <w:tab w:val="left" w:pos="8222"/>
          <w:tab w:val="left" w:pos="8789"/>
        </w:tabs>
        <w:spacing w:line="360" w:lineRule="auto"/>
        <w:ind w:left="851" w:right="379"/>
        <w:jc w:val="both"/>
        <w:rPr>
          <w:rFonts w:ascii="Segoe UI" w:hAnsi="Segoe UI" w:cs="Segoe UI"/>
          <w:i/>
          <w:color w:val="000000"/>
          <w:sz w:val="24"/>
          <w:szCs w:val="24"/>
        </w:rPr>
      </w:pPr>
      <w:r>
        <w:rPr>
          <w:rFonts w:ascii="Segoe UI" w:hAnsi="Segoe UI" w:cs="Segoe UI"/>
          <w:i/>
          <w:color w:val="000000"/>
          <w:sz w:val="24"/>
          <w:szCs w:val="24"/>
        </w:rPr>
        <w:t>“</w:t>
      </w:r>
      <w:r w:rsidRPr="001612A3">
        <w:rPr>
          <w:rFonts w:ascii="Segoe UI" w:hAnsi="Segoe UI" w:cs="Segoe UI"/>
          <w:i/>
          <w:color w:val="000000"/>
          <w:sz w:val="24"/>
          <w:szCs w:val="24"/>
        </w:rPr>
        <w:t>You are most likely aware of the fact that our clients, the Applicants, lodge a High Court application against numerous entities / people which operate illegal activities from the aforesaid property. Only three of the Respondents opposed the Application, i</w:t>
      </w:r>
      <w:r>
        <w:rPr>
          <w:rFonts w:ascii="Segoe UI" w:hAnsi="Segoe UI" w:cs="Segoe UI"/>
          <w:i/>
          <w:color w:val="000000"/>
          <w:sz w:val="24"/>
          <w:szCs w:val="24"/>
        </w:rPr>
        <w:t xml:space="preserve">.e. </w:t>
      </w:r>
      <w:proofErr w:type="spellStart"/>
      <w:r>
        <w:rPr>
          <w:rFonts w:ascii="Segoe UI" w:hAnsi="Segoe UI" w:cs="Segoe UI"/>
          <w:i/>
          <w:color w:val="000000"/>
          <w:sz w:val="24"/>
          <w:szCs w:val="24"/>
        </w:rPr>
        <w:t>Gautrans</w:t>
      </w:r>
      <w:proofErr w:type="spellEnd"/>
      <w:r>
        <w:rPr>
          <w:rFonts w:ascii="Segoe UI" w:hAnsi="Segoe UI" w:cs="Segoe UI"/>
          <w:i/>
          <w:color w:val="000000"/>
          <w:sz w:val="24"/>
          <w:szCs w:val="24"/>
        </w:rPr>
        <w:t xml:space="preserve"> and the 6</w:t>
      </w:r>
      <w:r w:rsidRPr="001612A3">
        <w:rPr>
          <w:rFonts w:ascii="Segoe UI" w:hAnsi="Segoe UI" w:cs="Segoe UI"/>
          <w:i/>
          <w:color w:val="000000"/>
          <w:sz w:val="24"/>
          <w:szCs w:val="24"/>
          <w:vertAlign w:val="superscript"/>
        </w:rPr>
        <w:t>th</w:t>
      </w:r>
      <w:r>
        <w:rPr>
          <w:rFonts w:ascii="Segoe UI" w:hAnsi="Segoe UI" w:cs="Segoe UI"/>
          <w:i/>
          <w:color w:val="000000"/>
          <w:sz w:val="24"/>
          <w:szCs w:val="24"/>
        </w:rPr>
        <w:t xml:space="preserve"> and 7</w:t>
      </w:r>
      <w:r w:rsidRPr="001612A3">
        <w:rPr>
          <w:rFonts w:ascii="Segoe UI" w:hAnsi="Segoe UI" w:cs="Segoe UI"/>
          <w:i/>
          <w:color w:val="000000"/>
          <w:sz w:val="24"/>
          <w:szCs w:val="24"/>
          <w:vertAlign w:val="superscript"/>
        </w:rPr>
        <w:t>th</w:t>
      </w:r>
      <w:r>
        <w:rPr>
          <w:rFonts w:ascii="Segoe UI" w:hAnsi="Segoe UI" w:cs="Segoe UI"/>
          <w:i/>
          <w:color w:val="000000"/>
          <w:sz w:val="24"/>
          <w:szCs w:val="24"/>
        </w:rPr>
        <w:t xml:space="preserve"> </w:t>
      </w:r>
      <w:r w:rsidRPr="001612A3">
        <w:rPr>
          <w:rFonts w:ascii="Segoe UI" w:hAnsi="Segoe UI" w:cs="Segoe UI"/>
          <w:i/>
          <w:color w:val="000000"/>
          <w:sz w:val="24"/>
          <w:szCs w:val="24"/>
        </w:rPr>
        <w:t>Respondents, with only the later filing an Answering Affidavit. We attach a copy of such Answering Affidavit hereto.</w:t>
      </w:r>
    </w:p>
    <w:p w:rsidR="001612A3" w:rsidRPr="001612A3" w:rsidRDefault="001612A3" w:rsidP="001612A3">
      <w:pPr>
        <w:tabs>
          <w:tab w:val="left" w:pos="5048"/>
          <w:tab w:val="left" w:pos="8222"/>
          <w:tab w:val="left" w:pos="8789"/>
        </w:tabs>
        <w:spacing w:line="360" w:lineRule="auto"/>
        <w:ind w:left="851" w:right="379"/>
        <w:jc w:val="both"/>
        <w:rPr>
          <w:rFonts w:ascii="Segoe UI" w:hAnsi="Segoe UI" w:cs="Segoe UI"/>
          <w:color w:val="000000"/>
          <w:sz w:val="24"/>
          <w:szCs w:val="24"/>
        </w:rPr>
      </w:pPr>
      <w:r w:rsidRPr="001612A3">
        <w:rPr>
          <w:rFonts w:ascii="Segoe UI" w:hAnsi="Segoe UI" w:cs="Segoe UI"/>
          <w:i/>
          <w:color w:val="000000"/>
          <w:sz w:val="24"/>
          <w:szCs w:val="24"/>
        </w:rPr>
        <w:t xml:space="preserve">You will note from the attached documents that some allegations are aimed against the Municipality, and it would be appreciated if your Municipality could file an affidavit in this matter, to provide clarity on some of the issues raised in the Answering Affidavit, specifically relating to the fact that the </w:t>
      </w:r>
      <w:r w:rsidRPr="001612A3">
        <w:rPr>
          <w:rFonts w:ascii="Segoe UI" w:hAnsi="Segoe UI" w:cs="Segoe UI"/>
          <w:i/>
          <w:color w:val="000000"/>
          <w:sz w:val="24"/>
          <w:szCs w:val="24"/>
          <w:u w:val="single"/>
        </w:rPr>
        <w:t>Municipality will not support or approve a land development application for a cement / pre-mixing plant.</w:t>
      </w:r>
      <w:r w:rsidRPr="001612A3">
        <w:rPr>
          <w:rFonts w:ascii="Segoe UI" w:hAnsi="Segoe UI" w:cs="Segoe UI"/>
          <w:i/>
          <w:color w:val="000000"/>
          <w:sz w:val="24"/>
          <w:szCs w:val="24"/>
        </w:rPr>
        <w:t xml:space="preserve"> </w:t>
      </w:r>
      <w:r>
        <w:rPr>
          <w:rFonts w:ascii="Segoe UI" w:hAnsi="Segoe UI" w:cs="Segoe UI"/>
          <w:color w:val="000000"/>
          <w:sz w:val="24"/>
          <w:szCs w:val="24"/>
        </w:rPr>
        <w:t>(my underlining)</w:t>
      </w:r>
    </w:p>
    <w:p w:rsidR="001612A3" w:rsidRDefault="001612A3" w:rsidP="001612A3">
      <w:pPr>
        <w:tabs>
          <w:tab w:val="left" w:pos="5048"/>
          <w:tab w:val="left" w:pos="8222"/>
          <w:tab w:val="left" w:pos="8789"/>
        </w:tabs>
        <w:spacing w:line="360" w:lineRule="auto"/>
        <w:ind w:left="851" w:right="379"/>
        <w:jc w:val="both"/>
        <w:rPr>
          <w:rFonts w:ascii="Segoe UI" w:hAnsi="Segoe UI" w:cs="Segoe UI"/>
          <w:i/>
          <w:color w:val="000000"/>
          <w:sz w:val="24"/>
          <w:szCs w:val="24"/>
        </w:rPr>
      </w:pPr>
      <w:r w:rsidRPr="001612A3">
        <w:rPr>
          <w:rFonts w:ascii="Segoe UI" w:hAnsi="Segoe UI" w:cs="Segoe UI"/>
          <w:i/>
          <w:color w:val="000000"/>
          <w:sz w:val="24"/>
          <w:szCs w:val="24"/>
        </w:rPr>
        <w:t xml:space="preserve">Your urgent assistance herein would be greatly appreciated. </w:t>
      </w:r>
    </w:p>
    <w:p w:rsidR="001612A3" w:rsidRPr="001612A3" w:rsidRDefault="001612A3" w:rsidP="001612A3">
      <w:pPr>
        <w:tabs>
          <w:tab w:val="left" w:pos="5048"/>
          <w:tab w:val="left" w:pos="8222"/>
          <w:tab w:val="left" w:pos="8789"/>
        </w:tabs>
        <w:spacing w:line="240" w:lineRule="auto"/>
        <w:ind w:left="851" w:right="379"/>
        <w:jc w:val="both"/>
        <w:rPr>
          <w:rFonts w:ascii="Segoe UI" w:hAnsi="Segoe UI" w:cs="Segoe UI"/>
          <w:i/>
          <w:sz w:val="24"/>
          <w:szCs w:val="24"/>
          <w:lang w:val="en-US"/>
        </w:rPr>
      </w:pPr>
      <w:r w:rsidRPr="001612A3">
        <w:rPr>
          <w:rFonts w:ascii="Segoe UI" w:hAnsi="Segoe UI" w:cs="Segoe UI"/>
          <w:i/>
          <w:color w:val="000000"/>
          <w:sz w:val="24"/>
          <w:szCs w:val="24"/>
        </w:rPr>
        <w:t>Kind Regards</w:t>
      </w:r>
      <w:r>
        <w:rPr>
          <w:rFonts w:ascii="Segoe UI" w:hAnsi="Segoe UI" w:cs="Segoe UI"/>
          <w:i/>
          <w:color w:val="000000"/>
          <w:sz w:val="24"/>
          <w:szCs w:val="24"/>
        </w:rPr>
        <w:t>, Ni</w:t>
      </w:r>
      <w:r w:rsidRPr="001612A3">
        <w:rPr>
          <w:rFonts w:ascii="Segoe UI" w:hAnsi="Segoe UI" w:cs="Segoe UI"/>
          <w:i/>
          <w:color w:val="000000"/>
          <w:sz w:val="24"/>
          <w:szCs w:val="24"/>
        </w:rPr>
        <w:t>cole Foster</w:t>
      </w:r>
      <w:r w:rsidR="0010194C">
        <w:rPr>
          <w:rFonts w:ascii="Segoe UI" w:hAnsi="Segoe UI" w:cs="Segoe UI"/>
          <w:i/>
          <w:color w:val="000000"/>
          <w:sz w:val="24"/>
          <w:szCs w:val="24"/>
        </w:rPr>
        <w:t>”</w:t>
      </w:r>
    </w:p>
    <w:p w:rsidR="008A4ADF" w:rsidRDefault="008A4ADF" w:rsidP="001424A4">
      <w:pPr>
        <w:tabs>
          <w:tab w:val="left" w:pos="5048"/>
          <w:tab w:val="left" w:pos="8222"/>
          <w:tab w:val="left" w:pos="8789"/>
        </w:tabs>
        <w:spacing w:line="360" w:lineRule="auto"/>
        <w:ind w:left="567" w:right="-22" w:hanging="709"/>
        <w:jc w:val="both"/>
        <w:rPr>
          <w:rFonts w:ascii="Segoe UI" w:hAnsi="Segoe UI" w:cs="Segoe UI"/>
          <w:sz w:val="24"/>
          <w:szCs w:val="24"/>
          <w:lang w:val="en-US"/>
        </w:rPr>
      </w:pPr>
    </w:p>
    <w:p w:rsidR="0010194C" w:rsidRDefault="00936E54" w:rsidP="001612A3">
      <w:pPr>
        <w:tabs>
          <w:tab w:val="left" w:pos="5048"/>
          <w:tab w:val="left" w:pos="8222"/>
          <w:tab w:val="left" w:pos="8789"/>
        </w:tabs>
        <w:spacing w:line="360" w:lineRule="auto"/>
        <w:ind w:left="567" w:right="-22" w:hanging="709"/>
        <w:jc w:val="both"/>
        <w:rPr>
          <w:rFonts w:ascii="Segoe UI" w:hAnsi="Segoe UI" w:cs="Segoe UI"/>
          <w:color w:val="000000"/>
          <w:sz w:val="24"/>
          <w:szCs w:val="24"/>
        </w:rPr>
      </w:pPr>
      <w:r>
        <w:rPr>
          <w:rFonts w:ascii="Segoe UI" w:hAnsi="Segoe UI" w:cs="Segoe UI"/>
          <w:sz w:val="24"/>
          <w:szCs w:val="24"/>
          <w:lang w:val="en-US"/>
        </w:rPr>
        <w:t>[24</w:t>
      </w:r>
      <w:r w:rsidR="001612A3">
        <w:rPr>
          <w:rFonts w:ascii="Segoe UI" w:hAnsi="Segoe UI" w:cs="Segoe UI"/>
          <w:sz w:val="24"/>
          <w:szCs w:val="24"/>
          <w:lang w:val="en-US"/>
        </w:rPr>
        <w:t xml:space="preserve">]   </w:t>
      </w:r>
      <w:r w:rsidR="009B1B15">
        <w:rPr>
          <w:rFonts w:ascii="Segoe UI" w:hAnsi="Segoe UI" w:cs="Segoe UI"/>
          <w:sz w:val="24"/>
          <w:szCs w:val="24"/>
          <w:lang w:val="en-US"/>
        </w:rPr>
        <w:t xml:space="preserve"> </w:t>
      </w:r>
      <w:r w:rsidR="001612A3">
        <w:rPr>
          <w:rFonts w:ascii="Segoe UI" w:hAnsi="Segoe UI" w:cs="Segoe UI"/>
          <w:sz w:val="24"/>
          <w:szCs w:val="24"/>
          <w:lang w:val="en-US"/>
        </w:rPr>
        <w:t xml:space="preserve">A </w:t>
      </w:r>
      <w:r w:rsidR="007F3A09">
        <w:rPr>
          <w:rFonts w:ascii="Segoe UI" w:hAnsi="Segoe UI" w:cs="Segoe UI"/>
          <w:sz w:val="24"/>
          <w:szCs w:val="24"/>
          <w:lang w:val="en-US"/>
        </w:rPr>
        <w:t>reaction</w:t>
      </w:r>
      <w:r w:rsidR="001612A3">
        <w:rPr>
          <w:rFonts w:ascii="Segoe UI" w:hAnsi="Segoe UI" w:cs="Segoe UI"/>
          <w:sz w:val="24"/>
          <w:szCs w:val="24"/>
          <w:lang w:val="en-US"/>
        </w:rPr>
        <w:t xml:space="preserve"> to this </w:t>
      </w:r>
      <w:r w:rsidR="0010194C">
        <w:rPr>
          <w:rFonts w:ascii="Segoe UI" w:hAnsi="Segoe UI" w:cs="Segoe UI"/>
          <w:sz w:val="24"/>
          <w:szCs w:val="24"/>
          <w:lang w:val="en-US"/>
        </w:rPr>
        <w:t xml:space="preserve">e-mail from </w:t>
      </w:r>
      <w:proofErr w:type="spellStart"/>
      <w:r w:rsidR="0010194C">
        <w:rPr>
          <w:rFonts w:ascii="Segoe UI" w:hAnsi="Segoe UI" w:cs="Segoe UI"/>
          <w:sz w:val="24"/>
          <w:szCs w:val="24"/>
          <w:lang w:val="en-US"/>
        </w:rPr>
        <w:t>Renier</w:t>
      </w:r>
      <w:proofErr w:type="spellEnd"/>
      <w:r w:rsidR="0010194C">
        <w:rPr>
          <w:rFonts w:ascii="Segoe UI" w:hAnsi="Segoe UI" w:cs="Segoe UI"/>
          <w:sz w:val="24"/>
          <w:szCs w:val="24"/>
          <w:lang w:val="en-US"/>
        </w:rPr>
        <w:t xml:space="preserve"> van </w:t>
      </w:r>
      <w:proofErr w:type="spellStart"/>
      <w:r w:rsidR="0010194C">
        <w:rPr>
          <w:rFonts w:ascii="Segoe UI" w:hAnsi="Segoe UI" w:cs="Segoe UI"/>
          <w:sz w:val="24"/>
          <w:szCs w:val="24"/>
          <w:lang w:val="en-US"/>
        </w:rPr>
        <w:t>Rooyen</w:t>
      </w:r>
      <w:proofErr w:type="spellEnd"/>
      <w:r w:rsidR="00F429F5">
        <w:rPr>
          <w:rFonts w:ascii="Segoe UI" w:hAnsi="Segoe UI" w:cs="Segoe UI"/>
          <w:sz w:val="24"/>
          <w:szCs w:val="24"/>
          <w:lang w:val="en-US"/>
        </w:rPr>
        <w:t xml:space="preserve"> </w:t>
      </w:r>
      <w:r w:rsidR="00C0467B">
        <w:rPr>
          <w:rFonts w:ascii="Segoe UI" w:hAnsi="Segoe UI" w:cs="Segoe UI"/>
          <w:sz w:val="24"/>
          <w:szCs w:val="24"/>
          <w:lang w:val="en-US"/>
        </w:rPr>
        <w:t xml:space="preserve">to </w:t>
      </w:r>
      <w:r w:rsidR="00C0467B">
        <w:rPr>
          <w:rFonts w:ascii="Segoe UI" w:hAnsi="Segoe UI" w:cs="Segoe UI"/>
          <w:color w:val="000000"/>
          <w:sz w:val="27"/>
          <w:szCs w:val="27"/>
        </w:rPr>
        <w:t xml:space="preserve">Andre Du Plessis of </w:t>
      </w:r>
      <w:r w:rsidR="00C0467B">
        <w:rPr>
          <w:rFonts w:ascii="Segoe UI" w:hAnsi="Segoe UI" w:cs="Segoe UI"/>
          <w:sz w:val="24"/>
          <w:szCs w:val="24"/>
          <w:lang w:val="en-US"/>
        </w:rPr>
        <w:t>City of Tshwane</w:t>
      </w:r>
      <w:r w:rsidR="0010194C">
        <w:rPr>
          <w:rFonts w:ascii="Segoe UI" w:hAnsi="Segoe UI" w:cs="Segoe UI"/>
          <w:sz w:val="24"/>
          <w:szCs w:val="24"/>
          <w:lang w:val="en-US"/>
        </w:rPr>
        <w:t xml:space="preserve"> at</w:t>
      </w:r>
      <w:r w:rsidR="001612A3" w:rsidRPr="00671100">
        <w:rPr>
          <w:rFonts w:ascii="Segoe UI" w:hAnsi="Segoe UI" w:cs="Segoe UI"/>
          <w:color w:val="000000"/>
          <w:sz w:val="24"/>
          <w:szCs w:val="24"/>
        </w:rPr>
        <w:t xml:space="preserve"> </w:t>
      </w:r>
      <w:r w:rsidR="00455A1C">
        <w:rPr>
          <w:rFonts w:ascii="Segoe UI" w:hAnsi="Segoe UI" w:cs="Segoe UI"/>
          <w:color w:val="000000"/>
          <w:sz w:val="24"/>
          <w:szCs w:val="24"/>
        </w:rPr>
        <w:t>14:33</w:t>
      </w:r>
      <w:r w:rsidR="0010194C">
        <w:rPr>
          <w:rFonts w:ascii="Segoe UI" w:hAnsi="Segoe UI" w:cs="Segoe UI"/>
          <w:color w:val="000000"/>
          <w:sz w:val="24"/>
          <w:szCs w:val="24"/>
        </w:rPr>
        <w:t xml:space="preserve"> the same day reads as follows:</w:t>
      </w:r>
      <w:r w:rsidR="00C0467B">
        <w:rPr>
          <w:rFonts w:ascii="Segoe UI" w:hAnsi="Segoe UI" w:cs="Segoe UI"/>
          <w:color w:val="000000"/>
          <w:sz w:val="24"/>
          <w:szCs w:val="24"/>
        </w:rPr>
        <w:t xml:space="preserve"> </w:t>
      </w:r>
    </w:p>
    <w:p w:rsidR="0010194C" w:rsidRPr="00B72A5F" w:rsidRDefault="00C0467B" w:rsidP="0010194C">
      <w:pPr>
        <w:tabs>
          <w:tab w:val="left" w:pos="5048"/>
          <w:tab w:val="left" w:pos="8222"/>
          <w:tab w:val="left" w:pos="8789"/>
        </w:tabs>
        <w:ind w:left="851" w:right="521"/>
        <w:jc w:val="both"/>
        <w:rPr>
          <w:rFonts w:ascii="Segoe UI" w:hAnsi="Segoe UI" w:cs="Segoe UI"/>
          <w:i/>
          <w:color w:val="000000"/>
          <w:sz w:val="24"/>
          <w:szCs w:val="24"/>
        </w:rPr>
      </w:pPr>
      <w:r>
        <w:rPr>
          <w:rFonts w:ascii="Segoe UI" w:hAnsi="Segoe UI" w:cs="Segoe UI"/>
          <w:i/>
          <w:color w:val="000000"/>
          <w:sz w:val="24"/>
          <w:szCs w:val="24"/>
        </w:rPr>
        <w:t>“</w:t>
      </w:r>
      <w:r w:rsidR="0010194C" w:rsidRPr="00B72A5F">
        <w:rPr>
          <w:rFonts w:ascii="Segoe UI" w:hAnsi="Segoe UI" w:cs="Segoe UI"/>
          <w:i/>
          <w:color w:val="000000"/>
          <w:sz w:val="24"/>
          <w:szCs w:val="24"/>
        </w:rPr>
        <w:t xml:space="preserve">Hi Andre, </w:t>
      </w:r>
    </w:p>
    <w:p w:rsidR="0010194C" w:rsidRPr="00B72A5F" w:rsidRDefault="0010194C" w:rsidP="00FD7AD7">
      <w:pPr>
        <w:tabs>
          <w:tab w:val="left" w:pos="5048"/>
          <w:tab w:val="left" w:pos="8222"/>
          <w:tab w:val="left" w:pos="8789"/>
        </w:tabs>
        <w:spacing w:line="276" w:lineRule="auto"/>
        <w:ind w:left="851" w:right="521"/>
        <w:jc w:val="both"/>
        <w:rPr>
          <w:rFonts w:ascii="Segoe UI" w:hAnsi="Segoe UI" w:cs="Segoe UI"/>
          <w:i/>
          <w:color w:val="000000"/>
          <w:sz w:val="24"/>
          <w:szCs w:val="24"/>
        </w:rPr>
      </w:pPr>
      <w:r w:rsidRPr="00B72A5F">
        <w:rPr>
          <w:rFonts w:ascii="Segoe UI" w:hAnsi="Segoe UI" w:cs="Segoe UI"/>
          <w:i/>
          <w:color w:val="000000"/>
          <w:sz w:val="24"/>
          <w:szCs w:val="24"/>
        </w:rPr>
        <w:t>We are in the process of enforcing the Town Planning Scheme against the owner/occupant of the above property. Our process advanced to such a stage that the Executor of the Estate of the late owner of the property is now in court. He has now, pending our case against himself, lodged an application in the High Court against the occupants of the property using it against the zoning, seeking an order to stop them from doing so.</w:t>
      </w:r>
    </w:p>
    <w:p w:rsidR="0010194C" w:rsidRPr="007F3A09" w:rsidRDefault="0010194C" w:rsidP="00FD7AD7">
      <w:pPr>
        <w:tabs>
          <w:tab w:val="left" w:pos="5048"/>
          <w:tab w:val="left" w:pos="8222"/>
          <w:tab w:val="left" w:pos="8789"/>
        </w:tabs>
        <w:spacing w:line="360" w:lineRule="auto"/>
        <w:ind w:left="851" w:right="521"/>
        <w:jc w:val="both"/>
        <w:rPr>
          <w:rFonts w:ascii="Segoe UI" w:hAnsi="Segoe UI" w:cs="Segoe UI"/>
          <w:i/>
          <w:color w:val="000000"/>
          <w:sz w:val="24"/>
          <w:szCs w:val="24"/>
          <w:u w:val="single"/>
        </w:rPr>
      </w:pPr>
      <w:r w:rsidRPr="00B72A5F">
        <w:rPr>
          <w:rFonts w:ascii="Segoe UI" w:hAnsi="Segoe UI" w:cs="Segoe UI"/>
          <w:i/>
          <w:color w:val="000000"/>
          <w:sz w:val="24"/>
          <w:szCs w:val="24"/>
        </w:rPr>
        <w:lastRenderedPageBreak/>
        <w:t xml:space="preserve">The sixth and seventh respondents are opposing the application against them. One of the grounds of their defence is referred to in Par 4.10 of their affidavit insofar that the Applicant had an alternative remedy, being the submission of a "new establishment of a township that accommodates Industrial" </w:t>
      </w:r>
      <w:proofErr w:type="spellStart"/>
      <w:r w:rsidRPr="00B72A5F">
        <w:rPr>
          <w:rFonts w:ascii="Segoe UI" w:hAnsi="Segoe UI" w:cs="Segoe UI"/>
          <w:i/>
          <w:color w:val="000000"/>
          <w:sz w:val="24"/>
          <w:szCs w:val="24"/>
        </w:rPr>
        <w:t>etc</w:t>
      </w:r>
      <w:proofErr w:type="spellEnd"/>
      <w:r w:rsidRPr="00B72A5F">
        <w:rPr>
          <w:rFonts w:ascii="Segoe UI" w:hAnsi="Segoe UI" w:cs="Segoe UI"/>
          <w:i/>
          <w:color w:val="000000"/>
          <w:sz w:val="24"/>
          <w:szCs w:val="24"/>
        </w:rPr>
        <w:t xml:space="preserve"> uses. </w:t>
      </w:r>
      <w:r w:rsidRPr="007F3A09">
        <w:rPr>
          <w:rFonts w:ascii="Segoe UI" w:hAnsi="Segoe UI" w:cs="Segoe UI"/>
          <w:i/>
          <w:color w:val="000000"/>
          <w:sz w:val="24"/>
          <w:szCs w:val="24"/>
          <w:u w:val="single"/>
        </w:rPr>
        <w:t xml:space="preserve">The gist of the request from the Applicant's Attorney is whether the Municipality will not support or approve a land development application for a cement/pre-mixing plant in the area of </w:t>
      </w:r>
      <w:proofErr w:type="spellStart"/>
      <w:r w:rsidRPr="007F3A09">
        <w:rPr>
          <w:rFonts w:ascii="Segoe UI" w:hAnsi="Segoe UI" w:cs="Segoe UI"/>
          <w:i/>
          <w:color w:val="000000"/>
          <w:sz w:val="24"/>
          <w:szCs w:val="24"/>
          <w:u w:val="single"/>
        </w:rPr>
        <w:t>Zwavelpoort</w:t>
      </w:r>
      <w:proofErr w:type="spellEnd"/>
      <w:r w:rsidRPr="007F3A09">
        <w:rPr>
          <w:rFonts w:ascii="Segoe UI" w:hAnsi="Segoe UI" w:cs="Segoe UI"/>
          <w:i/>
          <w:color w:val="000000"/>
          <w:sz w:val="24"/>
          <w:szCs w:val="24"/>
          <w:u w:val="single"/>
        </w:rPr>
        <w:t>,</w:t>
      </w:r>
    </w:p>
    <w:p w:rsidR="0010194C" w:rsidRPr="00B72A5F" w:rsidRDefault="0010194C" w:rsidP="008C0CB0">
      <w:pPr>
        <w:tabs>
          <w:tab w:val="left" w:pos="5048"/>
          <w:tab w:val="left" w:pos="8222"/>
          <w:tab w:val="left" w:pos="8789"/>
        </w:tabs>
        <w:spacing w:line="360" w:lineRule="auto"/>
        <w:ind w:left="851" w:right="521"/>
        <w:jc w:val="both"/>
        <w:rPr>
          <w:rFonts w:ascii="Segoe UI" w:hAnsi="Segoe UI" w:cs="Segoe UI"/>
          <w:i/>
          <w:color w:val="000000"/>
          <w:sz w:val="24"/>
          <w:szCs w:val="24"/>
        </w:rPr>
      </w:pPr>
      <w:r w:rsidRPr="00B72A5F">
        <w:rPr>
          <w:rFonts w:ascii="Segoe UI" w:hAnsi="Segoe UI" w:cs="Segoe UI"/>
          <w:i/>
          <w:color w:val="000000"/>
          <w:sz w:val="24"/>
          <w:szCs w:val="24"/>
        </w:rPr>
        <w:t xml:space="preserve">Should you be able to answer the latter question„ it is suggested that you do it in conjunction with </w:t>
      </w:r>
      <w:proofErr w:type="spellStart"/>
      <w:r w:rsidRPr="00B72A5F">
        <w:rPr>
          <w:rFonts w:ascii="Segoe UI" w:hAnsi="Segoe UI" w:cs="Segoe UI"/>
          <w:i/>
          <w:color w:val="000000"/>
          <w:sz w:val="24"/>
          <w:szCs w:val="24"/>
        </w:rPr>
        <w:t>Wardah's</w:t>
      </w:r>
      <w:proofErr w:type="spellEnd"/>
      <w:r w:rsidRPr="00B72A5F">
        <w:rPr>
          <w:rFonts w:ascii="Segoe UI" w:hAnsi="Segoe UI" w:cs="Segoe UI"/>
          <w:i/>
          <w:color w:val="000000"/>
          <w:sz w:val="24"/>
          <w:szCs w:val="24"/>
        </w:rPr>
        <w:t xml:space="preserve"> office</w:t>
      </w:r>
      <w:r w:rsidR="00C0467B">
        <w:rPr>
          <w:rFonts w:ascii="Segoe UI" w:hAnsi="Segoe UI" w:cs="Segoe UI"/>
          <w:i/>
          <w:color w:val="000000"/>
          <w:sz w:val="24"/>
          <w:szCs w:val="24"/>
        </w:rPr>
        <w:t>”</w:t>
      </w:r>
      <w:r w:rsidRPr="00B72A5F">
        <w:rPr>
          <w:rFonts w:ascii="Segoe UI" w:hAnsi="Segoe UI" w:cs="Segoe UI"/>
          <w:i/>
          <w:color w:val="000000"/>
          <w:sz w:val="24"/>
          <w:szCs w:val="24"/>
        </w:rPr>
        <w:t xml:space="preserve">. </w:t>
      </w:r>
    </w:p>
    <w:p w:rsidR="0010194C" w:rsidRDefault="0010194C" w:rsidP="0010194C">
      <w:pPr>
        <w:tabs>
          <w:tab w:val="left" w:pos="5048"/>
          <w:tab w:val="left" w:pos="8222"/>
          <w:tab w:val="left" w:pos="8789"/>
        </w:tabs>
        <w:spacing w:line="360" w:lineRule="auto"/>
        <w:ind w:left="993" w:right="521"/>
        <w:jc w:val="both"/>
        <w:rPr>
          <w:rFonts w:ascii="Segoe UI" w:hAnsi="Segoe UI" w:cs="Segoe UI"/>
          <w:color w:val="000000"/>
          <w:sz w:val="24"/>
          <w:szCs w:val="24"/>
        </w:rPr>
      </w:pPr>
    </w:p>
    <w:p w:rsidR="007F3A09" w:rsidRDefault="00936E54" w:rsidP="009B1B15">
      <w:pPr>
        <w:tabs>
          <w:tab w:val="left" w:pos="5048"/>
          <w:tab w:val="left" w:pos="8222"/>
          <w:tab w:val="left" w:pos="8789"/>
        </w:tabs>
        <w:ind w:left="567" w:right="-22" w:hanging="709"/>
        <w:jc w:val="both"/>
        <w:rPr>
          <w:rFonts w:ascii="Segoe UI" w:hAnsi="Segoe UI" w:cs="Segoe UI"/>
          <w:sz w:val="24"/>
          <w:szCs w:val="24"/>
          <w:lang w:val="en-US"/>
        </w:rPr>
      </w:pPr>
      <w:r>
        <w:rPr>
          <w:rFonts w:ascii="Segoe UI" w:hAnsi="Segoe UI" w:cs="Segoe UI"/>
          <w:color w:val="000000"/>
          <w:sz w:val="24"/>
          <w:szCs w:val="24"/>
        </w:rPr>
        <w:t>[25</w:t>
      </w:r>
      <w:r w:rsidR="007F3A09">
        <w:rPr>
          <w:rFonts w:ascii="Segoe UI" w:hAnsi="Segoe UI" w:cs="Segoe UI"/>
          <w:color w:val="000000"/>
          <w:sz w:val="24"/>
          <w:szCs w:val="24"/>
        </w:rPr>
        <w:t xml:space="preserve">]  </w:t>
      </w:r>
      <w:r w:rsidR="009B1B15">
        <w:rPr>
          <w:rFonts w:ascii="Segoe UI" w:hAnsi="Segoe UI" w:cs="Segoe UI"/>
          <w:color w:val="000000"/>
          <w:sz w:val="24"/>
          <w:szCs w:val="24"/>
        </w:rPr>
        <w:t xml:space="preserve">  </w:t>
      </w:r>
      <w:r w:rsidR="007F3A09">
        <w:rPr>
          <w:rFonts w:ascii="Segoe UI" w:hAnsi="Segoe UI" w:cs="Segoe UI"/>
          <w:color w:val="000000"/>
          <w:sz w:val="24"/>
          <w:szCs w:val="24"/>
        </w:rPr>
        <w:t xml:space="preserve">In a </w:t>
      </w:r>
      <w:r w:rsidR="007F3A09">
        <w:rPr>
          <w:rFonts w:ascii="Segoe UI" w:hAnsi="Segoe UI" w:cs="Segoe UI"/>
          <w:sz w:val="24"/>
          <w:szCs w:val="24"/>
          <w:lang w:val="en-US"/>
        </w:rPr>
        <w:t xml:space="preserve">response to this email from Hannes M. v/d </w:t>
      </w:r>
      <w:proofErr w:type="spellStart"/>
      <w:r w:rsidR="007F3A09">
        <w:rPr>
          <w:rFonts w:ascii="Segoe UI" w:hAnsi="Segoe UI" w:cs="Segoe UI"/>
          <w:sz w:val="24"/>
          <w:szCs w:val="24"/>
          <w:lang w:val="en-US"/>
        </w:rPr>
        <w:t>Westhuizen</w:t>
      </w:r>
      <w:proofErr w:type="spellEnd"/>
      <w:r w:rsidR="007F3A09">
        <w:rPr>
          <w:rFonts w:ascii="Segoe UI" w:hAnsi="Segoe UI" w:cs="Segoe UI"/>
          <w:sz w:val="24"/>
          <w:szCs w:val="24"/>
          <w:lang w:val="en-US"/>
        </w:rPr>
        <w:t xml:space="preserve"> from City of Tshwane, the following is noted: </w:t>
      </w:r>
    </w:p>
    <w:p w:rsidR="007F3A09" w:rsidRPr="007F3A09" w:rsidRDefault="007F3A09" w:rsidP="007F3A09">
      <w:pPr>
        <w:tabs>
          <w:tab w:val="left" w:pos="5048"/>
          <w:tab w:val="left" w:pos="8222"/>
          <w:tab w:val="left" w:pos="8789"/>
        </w:tabs>
        <w:ind w:left="993" w:right="521"/>
        <w:jc w:val="both"/>
        <w:rPr>
          <w:rFonts w:ascii="Segoe UI" w:hAnsi="Segoe UI" w:cs="Segoe UI"/>
          <w:i/>
          <w:color w:val="000000"/>
          <w:sz w:val="24"/>
          <w:szCs w:val="24"/>
        </w:rPr>
      </w:pPr>
      <w:r>
        <w:rPr>
          <w:rFonts w:ascii="Segoe UI" w:hAnsi="Segoe UI" w:cs="Segoe UI"/>
          <w:i/>
          <w:color w:val="000000"/>
          <w:sz w:val="24"/>
          <w:szCs w:val="24"/>
        </w:rPr>
        <w:t>“</w:t>
      </w:r>
      <w:r w:rsidRPr="007F3A09">
        <w:rPr>
          <w:rFonts w:ascii="Segoe UI" w:hAnsi="Segoe UI" w:cs="Segoe UI"/>
          <w:i/>
          <w:color w:val="000000"/>
          <w:sz w:val="24"/>
          <w:szCs w:val="24"/>
        </w:rPr>
        <w:t xml:space="preserve">Good day </w:t>
      </w:r>
      <w:proofErr w:type="spellStart"/>
      <w:r w:rsidRPr="007F3A09">
        <w:rPr>
          <w:rFonts w:ascii="Segoe UI" w:hAnsi="Segoe UI" w:cs="Segoe UI"/>
          <w:i/>
          <w:color w:val="000000"/>
          <w:sz w:val="24"/>
          <w:szCs w:val="24"/>
        </w:rPr>
        <w:t>Renier</w:t>
      </w:r>
      <w:proofErr w:type="spellEnd"/>
    </w:p>
    <w:p w:rsidR="007F3A09" w:rsidRPr="007F3A09" w:rsidRDefault="007F3A09" w:rsidP="009122F2">
      <w:pPr>
        <w:tabs>
          <w:tab w:val="left" w:pos="5048"/>
          <w:tab w:val="left" w:pos="8222"/>
          <w:tab w:val="left" w:pos="8789"/>
        </w:tabs>
        <w:spacing w:line="360" w:lineRule="auto"/>
        <w:ind w:left="993" w:right="521"/>
        <w:jc w:val="both"/>
        <w:rPr>
          <w:rFonts w:ascii="Segoe UI" w:hAnsi="Segoe UI" w:cs="Segoe UI"/>
          <w:i/>
          <w:color w:val="000000"/>
          <w:sz w:val="24"/>
          <w:szCs w:val="24"/>
        </w:rPr>
      </w:pPr>
      <w:r w:rsidRPr="007F3A09">
        <w:rPr>
          <w:rFonts w:ascii="Segoe UI" w:hAnsi="Segoe UI" w:cs="Segoe UI"/>
          <w:i/>
          <w:color w:val="000000"/>
          <w:sz w:val="24"/>
          <w:szCs w:val="24"/>
        </w:rPr>
        <w:t xml:space="preserve"> Although we cannot predict the outcome of a compete land use application process and we do not have any detail regarding proposed land uses for the property, the following can be mentioned: </w:t>
      </w:r>
    </w:p>
    <w:p w:rsidR="007F3A09" w:rsidRPr="007F3A09" w:rsidRDefault="007F3A09" w:rsidP="007F3A09">
      <w:pPr>
        <w:tabs>
          <w:tab w:val="left" w:pos="5048"/>
          <w:tab w:val="left" w:pos="8222"/>
          <w:tab w:val="left" w:pos="8789"/>
        </w:tabs>
        <w:spacing w:line="360" w:lineRule="auto"/>
        <w:ind w:left="993" w:right="521"/>
        <w:jc w:val="both"/>
        <w:rPr>
          <w:rFonts w:ascii="Segoe UI" w:hAnsi="Segoe UI" w:cs="Segoe UI"/>
          <w:color w:val="000000"/>
          <w:sz w:val="24"/>
          <w:szCs w:val="24"/>
        </w:rPr>
      </w:pPr>
      <w:r w:rsidRPr="009B1B15">
        <w:rPr>
          <w:rFonts w:ascii="Segoe UI" w:hAnsi="Segoe UI" w:cs="Segoe UI"/>
          <w:i/>
          <w:color w:val="000000"/>
          <w:sz w:val="24"/>
          <w:szCs w:val="24"/>
          <w:u w:val="single"/>
        </w:rPr>
        <w:t>In general, the type of land use described as "cement/pre-mixing plant</w:t>
      </w:r>
      <w:r w:rsidRPr="00AB009F">
        <w:rPr>
          <w:rFonts w:ascii="Segoe UI" w:hAnsi="Segoe UI" w:cs="Segoe UI"/>
          <w:i/>
          <w:color w:val="000000"/>
          <w:sz w:val="24"/>
          <w:szCs w:val="24"/>
        </w:rPr>
        <w:t>"</w:t>
      </w:r>
      <w:r w:rsidRPr="009B1B15">
        <w:rPr>
          <w:rFonts w:ascii="Segoe UI" w:hAnsi="Segoe UI" w:cs="Segoe UI"/>
          <w:i/>
          <w:color w:val="000000"/>
          <w:sz w:val="24"/>
          <w:szCs w:val="24"/>
          <w:u w:val="single"/>
        </w:rPr>
        <w:t xml:space="preserve"> or "concrete mixing" </w:t>
      </w:r>
      <w:r w:rsidRPr="009B1B15">
        <w:rPr>
          <w:rFonts w:ascii="Segoe UI" w:hAnsi="Segoe UI" w:cs="Segoe UI"/>
          <w:b/>
          <w:i/>
          <w:color w:val="000000"/>
          <w:sz w:val="24"/>
          <w:szCs w:val="24"/>
          <w:u w:val="single"/>
        </w:rPr>
        <w:t>should not be supported at that location</w:t>
      </w:r>
      <w:r>
        <w:rPr>
          <w:rFonts w:ascii="Segoe UI" w:hAnsi="Segoe UI" w:cs="Segoe UI"/>
          <w:i/>
          <w:color w:val="000000"/>
          <w:sz w:val="24"/>
          <w:szCs w:val="24"/>
        </w:rPr>
        <w:t>…….”</w:t>
      </w:r>
    </w:p>
    <w:p w:rsidR="003541B1" w:rsidRDefault="003541B1" w:rsidP="009B1B15">
      <w:pPr>
        <w:ind w:left="567" w:hanging="709"/>
      </w:pPr>
    </w:p>
    <w:p w:rsidR="007F3A09" w:rsidRDefault="00936E54" w:rsidP="006D06FE">
      <w:pPr>
        <w:spacing w:line="360" w:lineRule="auto"/>
        <w:ind w:left="567" w:hanging="709"/>
        <w:jc w:val="both"/>
        <w:rPr>
          <w:rFonts w:ascii="Segoe UI" w:hAnsi="Segoe UI" w:cs="Segoe UI"/>
          <w:sz w:val="24"/>
          <w:szCs w:val="24"/>
          <w:lang w:val="en-US"/>
        </w:rPr>
      </w:pPr>
      <w:r>
        <w:rPr>
          <w:rFonts w:ascii="Segoe UI" w:hAnsi="Segoe UI" w:cs="Segoe UI"/>
          <w:sz w:val="24"/>
          <w:szCs w:val="24"/>
        </w:rPr>
        <w:t>[26</w:t>
      </w:r>
      <w:r w:rsidR="009B1B15" w:rsidRPr="009B1B15">
        <w:rPr>
          <w:rFonts w:ascii="Segoe UI" w:hAnsi="Segoe UI" w:cs="Segoe UI"/>
          <w:sz w:val="24"/>
          <w:szCs w:val="24"/>
        </w:rPr>
        <w:t xml:space="preserve">]   </w:t>
      </w:r>
      <w:r w:rsidR="00876CD1">
        <w:rPr>
          <w:rFonts w:ascii="Segoe UI" w:hAnsi="Segoe UI" w:cs="Segoe UI"/>
          <w:sz w:val="24"/>
          <w:szCs w:val="24"/>
        </w:rPr>
        <w:t>T</w:t>
      </w:r>
      <w:r w:rsidR="00ED6E5E">
        <w:rPr>
          <w:rFonts w:ascii="Segoe UI" w:hAnsi="Segoe UI" w:cs="Segoe UI"/>
          <w:sz w:val="24"/>
          <w:szCs w:val="24"/>
        </w:rPr>
        <w:t xml:space="preserve">hese emails </w:t>
      </w:r>
      <w:r w:rsidR="006D06FE">
        <w:rPr>
          <w:rFonts w:ascii="Segoe UI" w:hAnsi="Segoe UI" w:cs="Segoe UI"/>
          <w:sz w:val="24"/>
          <w:szCs w:val="24"/>
        </w:rPr>
        <w:t>reflect</w:t>
      </w:r>
      <w:r w:rsidR="00876CD1">
        <w:rPr>
          <w:rFonts w:ascii="Segoe UI" w:hAnsi="Segoe UI" w:cs="Segoe UI"/>
          <w:sz w:val="24"/>
          <w:szCs w:val="24"/>
        </w:rPr>
        <w:t xml:space="preserve"> the basis of the respondents’ submission that</w:t>
      </w:r>
      <w:r w:rsidR="00ED6E5E">
        <w:rPr>
          <w:rFonts w:ascii="Segoe UI" w:hAnsi="Segoe UI" w:cs="Segoe UI"/>
          <w:sz w:val="24"/>
          <w:szCs w:val="24"/>
        </w:rPr>
        <w:t xml:space="preserve"> there is an alternative remedy available for the applicants for them not to be granted the relief sought for an interdict. </w:t>
      </w:r>
      <w:r w:rsidR="006D06FE">
        <w:rPr>
          <w:rFonts w:ascii="Segoe UI" w:hAnsi="Segoe UI" w:cs="Segoe UI"/>
          <w:sz w:val="24"/>
          <w:szCs w:val="24"/>
        </w:rPr>
        <w:t xml:space="preserve">Mr Ellis submitted that emails annexed to the replying affidavit are nothing more than just </w:t>
      </w:r>
      <w:r w:rsidR="0089644A">
        <w:rPr>
          <w:rFonts w:ascii="Segoe UI" w:hAnsi="Segoe UI" w:cs="Segoe UI"/>
          <w:sz w:val="24"/>
          <w:szCs w:val="24"/>
        </w:rPr>
        <w:t>a</w:t>
      </w:r>
      <w:r w:rsidR="006D06FE">
        <w:rPr>
          <w:rFonts w:ascii="Segoe UI" w:hAnsi="Segoe UI" w:cs="Segoe UI"/>
          <w:sz w:val="24"/>
          <w:szCs w:val="24"/>
        </w:rPr>
        <w:t xml:space="preserve"> </w:t>
      </w:r>
      <w:r w:rsidR="0089644A">
        <w:rPr>
          <w:rFonts w:ascii="Segoe UI" w:hAnsi="Segoe UI" w:cs="Segoe UI"/>
          <w:sz w:val="24"/>
          <w:szCs w:val="24"/>
          <w:lang w:val="en-US"/>
        </w:rPr>
        <w:t xml:space="preserve">plea by the applicant’s attorney to request the City of Tshwane to file its affidavit. </w:t>
      </w:r>
    </w:p>
    <w:p w:rsidR="0089644A" w:rsidRDefault="0089644A" w:rsidP="006D06FE">
      <w:pPr>
        <w:spacing w:line="360" w:lineRule="auto"/>
        <w:ind w:left="567" w:hanging="709"/>
        <w:jc w:val="both"/>
        <w:rPr>
          <w:rFonts w:ascii="Segoe UI" w:hAnsi="Segoe UI" w:cs="Segoe UI"/>
          <w:sz w:val="24"/>
          <w:szCs w:val="24"/>
          <w:lang w:val="en-US"/>
        </w:rPr>
      </w:pPr>
    </w:p>
    <w:p w:rsidR="00733B41" w:rsidRDefault="0089644A" w:rsidP="00F82A04">
      <w:pPr>
        <w:pStyle w:val="NormalWeb"/>
        <w:shd w:val="clear" w:color="auto" w:fill="FFFFFF"/>
        <w:spacing w:before="0" w:beforeAutospacing="0" w:after="285" w:afterAutospacing="0" w:line="360" w:lineRule="auto"/>
        <w:ind w:left="567" w:hanging="709"/>
        <w:jc w:val="both"/>
        <w:rPr>
          <w:rFonts w:ascii="Segoe UI" w:hAnsi="Segoe UI" w:cs="Segoe UI"/>
        </w:rPr>
      </w:pPr>
      <w:r w:rsidRPr="00F82A04">
        <w:rPr>
          <w:rFonts w:ascii="Segoe UI" w:hAnsi="Segoe UI" w:cs="Segoe UI"/>
          <w:lang w:val="en-US"/>
        </w:rPr>
        <w:t>[2</w:t>
      </w:r>
      <w:r w:rsidR="00936E54">
        <w:rPr>
          <w:rFonts w:ascii="Segoe UI" w:hAnsi="Segoe UI" w:cs="Segoe UI"/>
          <w:lang w:val="en-US"/>
        </w:rPr>
        <w:t>7</w:t>
      </w:r>
      <w:r w:rsidRPr="00F82A04">
        <w:rPr>
          <w:rFonts w:ascii="Segoe UI" w:hAnsi="Segoe UI" w:cs="Segoe UI"/>
          <w:lang w:val="en-US"/>
        </w:rPr>
        <w:t xml:space="preserve">]  </w:t>
      </w:r>
      <w:r w:rsidR="00C4194E">
        <w:rPr>
          <w:rFonts w:ascii="Segoe UI" w:hAnsi="Segoe UI" w:cs="Segoe UI"/>
          <w:lang w:val="en-US"/>
        </w:rPr>
        <w:t xml:space="preserve"> </w:t>
      </w:r>
      <w:r w:rsidRPr="00F82A04">
        <w:rPr>
          <w:rFonts w:ascii="Segoe UI" w:hAnsi="Segoe UI" w:cs="Segoe UI"/>
          <w:lang w:val="en-US"/>
        </w:rPr>
        <w:t xml:space="preserve"> </w:t>
      </w:r>
      <w:r w:rsidR="00FB1537">
        <w:rPr>
          <w:rFonts w:ascii="Segoe UI" w:hAnsi="Segoe UI" w:cs="Segoe UI"/>
          <w:lang w:val="en-US"/>
        </w:rPr>
        <w:t xml:space="preserve">I do not agree with that submission. </w:t>
      </w:r>
      <w:r w:rsidR="007E56F9" w:rsidRPr="00F82A04">
        <w:rPr>
          <w:rFonts w:ascii="Segoe UI" w:hAnsi="Segoe UI" w:cs="Segoe UI"/>
          <w:lang w:val="en-US"/>
        </w:rPr>
        <w:t>Reflecting back on the provisions of Rule 41A</w:t>
      </w:r>
      <w:r w:rsidR="00F82A04" w:rsidRPr="00F82A04">
        <w:rPr>
          <w:rFonts w:ascii="Segoe UI" w:hAnsi="Segoe UI" w:cs="Segoe UI"/>
          <w:lang w:val="en-US"/>
        </w:rPr>
        <w:t xml:space="preserve"> to which both parties ignored and failed to comply with,</w:t>
      </w:r>
      <w:r w:rsidR="007E56F9" w:rsidRPr="00F82A04">
        <w:rPr>
          <w:rFonts w:ascii="Segoe UI" w:hAnsi="Segoe UI" w:cs="Segoe UI"/>
          <w:lang w:val="en-US"/>
        </w:rPr>
        <w:t xml:space="preserve"> this court will reiterate </w:t>
      </w:r>
      <w:r w:rsidR="007E56F9" w:rsidRPr="00F82A04">
        <w:rPr>
          <w:rFonts w:ascii="Segoe UI" w:hAnsi="Segoe UI" w:cs="Segoe UI"/>
          <w:lang w:val="en-US"/>
        </w:rPr>
        <w:lastRenderedPageBreak/>
        <w:t xml:space="preserve">on what the court in </w:t>
      </w:r>
      <w:proofErr w:type="spellStart"/>
      <w:r w:rsidR="007E56F9" w:rsidRPr="00F82A04">
        <w:rPr>
          <w:rStyle w:val="Emphasis"/>
          <w:rFonts w:ascii="Segoe UI" w:hAnsi="Segoe UI" w:cs="Segoe UI"/>
          <w:b/>
        </w:rPr>
        <w:t>Koetsioe</w:t>
      </w:r>
      <w:proofErr w:type="spellEnd"/>
      <w:r w:rsidR="007E56F9" w:rsidRPr="00F82A04">
        <w:rPr>
          <w:rStyle w:val="Emphasis"/>
          <w:rFonts w:ascii="Segoe UI" w:hAnsi="Segoe UI" w:cs="Segoe UI"/>
        </w:rPr>
        <w:t xml:space="preserve"> supra </w:t>
      </w:r>
      <w:r w:rsidR="007E56F9" w:rsidRPr="00F82A04">
        <w:rPr>
          <w:rStyle w:val="Emphasis"/>
          <w:rFonts w:ascii="Segoe UI" w:hAnsi="Segoe UI" w:cs="Segoe UI"/>
          <w:i w:val="0"/>
        </w:rPr>
        <w:t>stated</w:t>
      </w:r>
      <w:r w:rsidR="00F82A04" w:rsidRPr="00F82A04">
        <w:rPr>
          <w:rStyle w:val="Emphasis"/>
          <w:rFonts w:ascii="Segoe UI" w:hAnsi="Segoe UI" w:cs="Segoe UI"/>
          <w:i w:val="0"/>
        </w:rPr>
        <w:t xml:space="preserve">, that: </w:t>
      </w:r>
      <w:r w:rsidR="00FD6CBE">
        <w:rPr>
          <w:rStyle w:val="Emphasis"/>
          <w:rFonts w:ascii="Segoe UI" w:hAnsi="Segoe UI" w:cs="Segoe UI"/>
          <w:i w:val="0"/>
        </w:rPr>
        <w:t>“</w:t>
      </w:r>
      <w:r w:rsidR="00FB1537">
        <w:rPr>
          <w:rFonts w:ascii="Segoe UI" w:hAnsi="Segoe UI" w:cs="Segoe UI"/>
          <w:i/>
        </w:rPr>
        <w:t>the circumstances of this</w:t>
      </w:r>
      <w:r w:rsidR="00F82A04" w:rsidRPr="00FD6CBE">
        <w:rPr>
          <w:rFonts w:ascii="Segoe UI" w:hAnsi="Segoe UI" w:cs="Segoe UI"/>
          <w:i/>
        </w:rPr>
        <w:t xml:space="preserve"> </w:t>
      </w:r>
      <w:r w:rsidR="00C4194E">
        <w:rPr>
          <w:rFonts w:ascii="Segoe UI" w:hAnsi="Segoe UI" w:cs="Segoe UI"/>
          <w:i/>
        </w:rPr>
        <w:t xml:space="preserve">case </w:t>
      </w:r>
      <w:r w:rsidR="00F82A04" w:rsidRPr="00FD6CBE">
        <w:rPr>
          <w:rFonts w:ascii="Segoe UI" w:hAnsi="Segoe UI" w:cs="Segoe UI"/>
          <w:i/>
        </w:rPr>
        <w:t xml:space="preserve">screams for an alternate dispute resolution attempt, rather than a purely legal challenge”. </w:t>
      </w:r>
      <w:r w:rsidR="005F40FA">
        <w:rPr>
          <w:rFonts w:ascii="Segoe UI" w:hAnsi="Segoe UI" w:cs="Segoe UI"/>
        </w:rPr>
        <w:t xml:space="preserve">In my view, had this process been followed, most probably, the parties would </w:t>
      </w:r>
      <w:r w:rsidR="005F40FA" w:rsidRPr="00B5148B">
        <w:rPr>
          <w:rFonts w:ascii="Segoe UI" w:hAnsi="Segoe UI" w:cs="Segoe UI"/>
        </w:rPr>
        <w:t>have reached an agreement</w:t>
      </w:r>
      <w:r w:rsidR="008645B9" w:rsidRPr="00B5148B">
        <w:rPr>
          <w:rFonts w:ascii="Segoe UI" w:hAnsi="Segoe UI" w:cs="Segoe UI"/>
        </w:rPr>
        <w:t xml:space="preserve"> to resolve their disputes. </w:t>
      </w:r>
      <w:r w:rsidR="00733B41" w:rsidRPr="00B5148B">
        <w:rPr>
          <w:rFonts w:ascii="Segoe UI" w:hAnsi="Segoe UI" w:cs="Segoe UI"/>
        </w:rPr>
        <w:t xml:space="preserve">A blunt refusal by the applicants to even consider the proposal by </w:t>
      </w:r>
      <w:r w:rsidR="00B5148B" w:rsidRPr="00B5148B">
        <w:rPr>
          <w:rFonts w:ascii="Segoe UI" w:hAnsi="Segoe UI" w:cs="Segoe UI"/>
        </w:rPr>
        <w:t xml:space="preserve">the respondents regarding the </w:t>
      </w:r>
      <w:r w:rsidR="00733B41" w:rsidRPr="00B5148B">
        <w:rPr>
          <w:rFonts w:ascii="Segoe UI" w:hAnsi="Segoe UI" w:cs="Segoe UI"/>
        </w:rPr>
        <w:t>zoning application, let alone attempt</w:t>
      </w:r>
      <w:r w:rsidR="00B5148B" w:rsidRPr="00B5148B">
        <w:rPr>
          <w:rFonts w:ascii="Segoe UI" w:hAnsi="Segoe UI" w:cs="Segoe UI"/>
        </w:rPr>
        <w:t xml:space="preserve"> it, is</w:t>
      </w:r>
      <w:r w:rsidR="00733B41" w:rsidRPr="00B5148B">
        <w:rPr>
          <w:rFonts w:ascii="Segoe UI" w:hAnsi="Segoe UI" w:cs="Segoe UI"/>
        </w:rPr>
        <w:t xml:space="preserve"> in the circumstances of the case</w:t>
      </w:r>
      <w:r w:rsidR="00B5148B" w:rsidRPr="00B5148B">
        <w:rPr>
          <w:rFonts w:ascii="Segoe UI" w:hAnsi="Segoe UI" w:cs="Segoe UI"/>
        </w:rPr>
        <w:t xml:space="preserve"> very disturbing to say the least, that the applicants would go as far as influencing the decision makers at the City of Tshwane, </w:t>
      </w:r>
      <w:r w:rsidR="00733B41" w:rsidRPr="00B5148B">
        <w:rPr>
          <w:rFonts w:ascii="Segoe UI" w:hAnsi="Segoe UI" w:cs="Segoe UI"/>
        </w:rPr>
        <w:t>considering the alternative provided for by section 26 of SPLUMA.</w:t>
      </w:r>
    </w:p>
    <w:p w:rsidR="00DC0827" w:rsidRDefault="00DC0827" w:rsidP="00F82A04">
      <w:pPr>
        <w:pStyle w:val="NormalWeb"/>
        <w:shd w:val="clear" w:color="auto" w:fill="FFFFFF"/>
        <w:spacing w:before="0" w:beforeAutospacing="0" w:after="285" w:afterAutospacing="0" w:line="360" w:lineRule="auto"/>
        <w:ind w:left="567" w:hanging="709"/>
        <w:jc w:val="both"/>
        <w:rPr>
          <w:rFonts w:ascii="Segoe UI" w:hAnsi="Segoe UI" w:cs="Segoe UI"/>
        </w:rPr>
      </w:pPr>
    </w:p>
    <w:p w:rsidR="00F82A04" w:rsidRPr="00C4194E" w:rsidRDefault="00936E54" w:rsidP="00F82A04">
      <w:pPr>
        <w:pStyle w:val="NormalWeb"/>
        <w:shd w:val="clear" w:color="auto" w:fill="FFFFFF"/>
        <w:spacing w:before="0" w:beforeAutospacing="0" w:after="285" w:afterAutospacing="0" w:line="360" w:lineRule="auto"/>
        <w:ind w:left="567" w:hanging="709"/>
        <w:jc w:val="both"/>
        <w:rPr>
          <w:rFonts w:ascii="Segoe UI" w:hAnsi="Segoe UI" w:cs="Segoe UI"/>
        </w:rPr>
      </w:pPr>
      <w:r>
        <w:rPr>
          <w:rFonts w:ascii="Segoe UI" w:hAnsi="Segoe UI" w:cs="Segoe UI"/>
        </w:rPr>
        <w:t>[28</w:t>
      </w:r>
      <w:r w:rsidR="00DC0827">
        <w:rPr>
          <w:rFonts w:ascii="Segoe UI" w:hAnsi="Segoe UI" w:cs="Segoe UI"/>
        </w:rPr>
        <w:t xml:space="preserve">]  </w:t>
      </w:r>
      <w:r>
        <w:rPr>
          <w:rFonts w:ascii="Segoe UI" w:hAnsi="Segoe UI" w:cs="Segoe UI"/>
        </w:rPr>
        <w:t xml:space="preserve"> </w:t>
      </w:r>
      <w:r w:rsidR="00DC0827">
        <w:rPr>
          <w:rFonts w:ascii="Segoe UI" w:hAnsi="Segoe UI" w:cs="Segoe UI"/>
        </w:rPr>
        <w:t xml:space="preserve"> </w:t>
      </w:r>
      <w:r w:rsidR="005F40FA">
        <w:rPr>
          <w:rFonts w:ascii="Segoe UI" w:hAnsi="Segoe UI" w:cs="Segoe UI"/>
        </w:rPr>
        <w:t xml:space="preserve">I </w:t>
      </w:r>
      <w:r w:rsidR="00DC0827">
        <w:rPr>
          <w:rFonts w:ascii="Segoe UI" w:hAnsi="Segoe UI" w:cs="Segoe UI"/>
        </w:rPr>
        <w:t xml:space="preserve">am </w:t>
      </w:r>
      <w:r w:rsidR="00A30BFB">
        <w:rPr>
          <w:rFonts w:ascii="Segoe UI" w:hAnsi="Segoe UI" w:cs="Segoe UI"/>
        </w:rPr>
        <w:t xml:space="preserve">also </w:t>
      </w:r>
      <w:r w:rsidR="00DC0827">
        <w:rPr>
          <w:rFonts w:ascii="Segoe UI" w:hAnsi="Segoe UI" w:cs="Segoe UI"/>
        </w:rPr>
        <w:t>mindful of</w:t>
      </w:r>
      <w:r w:rsidR="005F40FA">
        <w:rPr>
          <w:rFonts w:ascii="Segoe UI" w:hAnsi="Segoe UI" w:cs="Segoe UI"/>
        </w:rPr>
        <w:t xml:space="preserve"> the submission made by the respondents at the end of their address that </w:t>
      </w:r>
      <w:r w:rsidR="00E67EFC">
        <w:rPr>
          <w:rFonts w:ascii="Segoe UI" w:hAnsi="Segoe UI" w:cs="Segoe UI"/>
        </w:rPr>
        <w:t>–</w:t>
      </w:r>
      <w:r w:rsidR="00F76DB5">
        <w:rPr>
          <w:rFonts w:ascii="Segoe UI" w:hAnsi="Segoe UI" w:cs="Segoe UI"/>
        </w:rPr>
        <w:t xml:space="preserve"> </w:t>
      </w:r>
      <w:r w:rsidR="00E67EFC">
        <w:rPr>
          <w:rFonts w:ascii="Segoe UI" w:hAnsi="Segoe UI" w:cs="Segoe UI"/>
        </w:rPr>
        <w:t>‘</w:t>
      </w:r>
      <w:r w:rsidR="005F40FA">
        <w:rPr>
          <w:rFonts w:ascii="Segoe UI" w:hAnsi="Segoe UI" w:cs="Segoe UI"/>
        </w:rPr>
        <w:t>had there been no alternative remedy available to the applicant</w:t>
      </w:r>
      <w:r w:rsidR="00867293">
        <w:rPr>
          <w:rFonts w:ascii="Segoe UI" w:hAnsi="Segoe UI" w:cs="Segoe UI"/>
        </w:rPr>
        <w:t>s</w:t>
      </w:r>
      <w:r w:rsidR="005F40FA">
        <w:rPr>
          <w:rFonts w:ascii="Segoe UI" w:hAnsi="Segoe UI" w:cs="Segoe UI"/>
        </w:rPr>
        <w:t xml:space="preserve"> and the applicant</w:t>
      </w:r>
      <w:r w:rsidR="00867293">
        <w:rPr>
          <w:rFonts w:ascii="Segoe UI" w:hAnsi="Segoe UI" w:cs="Segoe UI"/>
        </w:rPr>
        <w:t>s</w:t>
      </w:r>
      <w:r w:rsidR="005F40FA">
        <w:rPr>
          <w:rFonts w:ascii="Segoe UI" w:hAnsi="Segoe UI" w:cs="Segoe UI"/>
        </w:rPr>
        <w:t xml:space="preserve"> telling them that they </w:t>
      </w:r>
      <w:r w:rsidR="00867293">
        <w:rPr>
          <w:rFonts w:ascii="Segoe UI" w:hAnsi="Segoe UI" w:cs="Segoe UI"/>
        </w:rPr>
        <w:t xml:space="preserve">are no longer welcome to remain in </w:t>
      </w:r>
      <w:r w:rsidR="00F76DB5">
        <w:rPr>
          <w:rFonts w:ascii="Segoe UI" w:hAnsi="Segoe UI" w:cs="Segoe UI"/>
        </w:rPr>
        <w:t xml:space="preserve">the </w:t>
      </w:r>
      <w:r w:rsidR="00867293">
        <w:rPr>
          <w:rFonts w:ascii="Segoe UI" w:hAnsi="Segoe UI" w:cs="Segoe UI"/>
        </w:rPr>
        <w:t>property, they would have left</w:t>
      </w:r>
      <w:r w:rsidR="00E67EFC">
        <w:rPr>
          <w:rFonts w:ascii="Segoe UI" w:hAnsi="Segoe UI" w:cs="Segoe UI"/>
        </w:rPr>
        <w:t>’</w:t>
      </w:r>
      <w:r w:rsidR="00867293">
        <w:rPr>
          <w:rFonts w:ascii="Segoe UI" w:hAnsi="Segoe UI" w:cs="Segoe UI"/>
        </w:rPr>
        <w:t xml:space="preserve">. Mr </w:t>
      </w:r>
      <w:proofErr w:type="spellStart"/>
      <w:r w:rsidR="00867293">
        <w:rPr>
          <w:rFonts w:ascii="Segoe UI" w:hAnsi="Segoe UI" w:cs="Segoe UI"/>
        </w:rPr>
        <w:t>Mohlala</w:t>
      </w:r>
      <w:proofErr w:type="spellEnd"/>
      <w:r w:rsidR="00867293">
        <w:rPr>
          <w:rFonts w:ascii="Segoe UI" w:hAnsi="Segoe UI" w:cs="Segoe UI"/>
        </w:rPr>
        <w:t xml:space="preserve"> however submitted</w:t>
      </w:r>
      <w:r w:rsidR="008645B9">
        <w:rPr>
          <w:rFonts w:ascii="Segoe UI" w:hAnsi="Segoe UI" w:cs="Segoe UI"/>
        </w:rPr>
        <w:t>, and correctly so,</w:t>
      </w:r>
      <w:r w:rsidR="00867293">
        <w:rPr>
          <w:rFonts w:ascii="Segoe UI" w:hAnsi="Segoe UI" w:cs="Segoe UI"/>
        </w:rPr>
        <w:t xml:space="preserve"> that the applicants also failed to make out a case for an eviction in their application because eviction is not supported in any way in their founding affidavit and replying affidavit.</w:t>
      </w:r>
      <w:r w:rsidR="00F76DB5">
        <w:rPr>
          <w:rFonts w:ascii="Segoe UI" w:hAnsi="Segoe UI" w:cs="Segoe UI"/>
        </w:rPr>
        <w:t xml:space="preserve"> </w:t>
      </w:r>
      <w:r w:rsidR="00867293">
        <w:rPr>
          <w:rFonts w:ascii="Segoe UI" w:hAnsi="Segoe UI" w:cs="Segoe UI"/>
        </w:rPr>
        <w:t xml:space="preserve"> </w:t>
      </w:r>
    </w:p>
    <w:p w:rsidR="007E56F9" w:rsidRDefault="007E56F9" w:rsidP="00F82A04">
      <w:pPr>
        <w:spacing w:line="360" w:lineRule="auto"/>
        <w:ind w:left="567" w:hanging="709"/>
        <w:jc w:val="both"/>
        <w:rPr>
          <w:rFonts w:ascii="Segoe UI" w:hAnsi="Segoe UI" w:cs="Segoe UI"/>
          <w:sz w:val="24"/>
          <w:szCs w:val="24"/>
          <w:lang w:val="en-US"/>
        </w:rPr>
      </w:pPr>
    </w:p>
    <w:p w:rsidR="00FD6090" w:rsidRDefault="00867293" w:rsidP="00F305BF">
      <w:pPr>
        <w:spacing w:line="360" w:lineRule="auto"/>
        <w:ind w:left="567" w:hanging="709"/>
        <w:jc w:val="both"/>
        <w:rPr>
          <w:rFonts w:ascii="Segoe UI" w:hAnsi="Segoe UI" w:cs="Segoe UI"/>
          <w:sz w:val="24"/>
          <w:szCs w:val="24"/>
          <w:lang w:val="en-US"/>
        </w:rPr>
      </w:pPr>
      <w:r w:rsidRPr="00F305BF">
        <w:rPr>
          <w:rFonts w:ascii="Segoe UI" w:hAnsi="Segoe UI" w:cs="Segoe UI"/>
          <w:sz w:val="24"/>
          <w:szCs w:val="24"/>
          <w:lang w:val="en-US"/>
        </w:rPr>
        <w:t>[</w:t>
      </w:r>
      <w:r w:rsidR="00936E54">
        <w:rPr>
          <w:rFonts w:ascii="Segoe UI" w:hAnsi="Segoe UI" w:cs="Segoe UI"/>
          <w:sz w:val="24"/>
          <w:szCs w:val="24"/>
          <w:lang w:val="en-US"/>
        </w:rPr>
        <w:t>29</w:t>
      </w:r>
      <w:r w:rsidRPr="00F305BF">
        <w:rPr>
          <w:rFonts w:ascii="Segoe UI" w:hAnsi="Segoe UI" w:cs="Segoe UI"/>
          <w:sz w:val="24"/>
          <w:szCs w:val="24"/>
          <w:lang w:val="en-US"/>
        </w:rPr>
        <w:t xml:space="preserve">]   </w:t>
      </w:r>
      <w:r w:rsidR="00A84874" w:rsidRPr="00F305BF">
        <w:rPr>
          <w:rFonts w:ascii="Segoe UI" w:hAnsi="Segoe UI" w:cs="Segoe UI"/>
          <w:sz w:val="24"/>
          <w:szCs w:val="24"/>
          <w:lang w:val="en-US"/>
        </w:rPr>
        <w:t xml:space="preserve">I have seriously considered the circumstances of this case, including the racial issues raised by the respondents, which in my view should not have been raised because they were irrelevant for purposes of the issues </w:t>
      </w:r>
      <w:r w:rsidR="00F93509" w:rsidRPr="00F305BF">
        <w:rPr>
          <w:rFonts w:ascii="Segoe UI" w:hAnsi="Segoe UI" w:cs="Segoe UI"/>
          <w:sz w:val="24"/>
          <w:szCs w:val="24"/>
          <w:lang w:val="en-US"/>
        </w:rPr>
        <w:t xml:space="preserve">to be </w:t>
      </w:r>
      <w:r w:rsidR="00A84874" w:rsidRPr="00F305BF">
        <w:rPr>
          <w:rFonts w:ascii="Segoe UI" w:hAnsi="Segoe UI" w:cs="Segoe UI"/>
          <w:sz w:val="24"/>
          <w:szCs w:val="24"/>
          <w:lang w:val="en-US"/>
        </w:rPr>
        <w:t>determin</w:t>
      </w:r>
      <w:r w:rsidR="00F93509" w:rsidRPr="00F305BF">
        <w:rPr>
          <w:rFonts w:ascii="Segoe UI" w:hAnsi="Segoe UI" w:cs="Segoe UI"/>
          <w:sz w:val="24"/>
          <w:szCs w:val="24"/>
          <w:lang w:val="en-US"/>
        </w:rPr>
        <w:t>ed</w:t>
      </w:r>
      <w:r w:rsidR="00A84874" w:rsidRPr="00F305BF">
        <w:rPr>
          <w:rFonts w:ascii="Segoe UI" w:hAnsi="Segoe UI" w:cs="Segoe UI"/>
          <w:sz w:val="24"/>
          <w:szCs w:val="24"/>
          <w:lang w:val="en-US"/>
        </w:rPr>
        <w:t xml:space="preserve"> by this court. </w:t>
      </w:r>
      <w:r w:rsidR="00B13448">
        <w:rPr>
          <w:rFonts w:ascii="Segoe UI" w:hAnsi="Segoe UI" w:cs="Segoe UI"/>
          <w:sz w:val="24"/>
          <w:szCs w:val="24"/>
          <w:lang w:val="en-US"/>
        </w:rPr>
        <w:t>Having said that, t</w:t>
      </w:r>
      <w:r w:rsidR="00643E59" w:rsidRPr="00F305BF">
        <w:rPr>
          <w:rFonts w:ascii="Segoe UI" w:hAnsi="Segoe UI" w:cs="Segoe UI"/>
          <w:sz w:val="24"/>
          <w:szCs w:val="24"/>
          <w:lang w:val="en-US"/>
        </w:rPr>
        <w:t>he ap</w:t>
      </w:r>
      <w:r w:rsidR="004B463D">
        <w:rPr>
          <w:rFonts w:ascii="Segoe UI" w:hAnsi="Segoe UI" w:cs="Segoe UI"/>
          <w:sz w:val="24"/>
          <w:szCs w:val="24"/>
          <w:lang w:val="en-US"/>
        </w:rPr>
        <w:t>plicants</w:t>
      </w:r>
      <w:r w:rsidR="00B13448">
        <w:rPr>
          <w:rFonts w:ascii="Segoe UI" w:hAnsi="Segoe UI" w:cs="Segoe UI"/>
          <w:sz w:val="24"/>
          <w:szCs w:val="24"/>
          <w:lang w:val="en-US"/>
        </w:rPr>
        <w:t xml:space="preserve"> expressed</w:t>
      </w:r>
      <w:r w:rsidR="00643E59" w:rsidRPr="00F305BF">
        <w:rPr>
          <w:rFonts w:ascii="Segoe UI" w:hAnsi="Segoe UI" w:cs="Segoe UI"/>
          <w:sz w:val="24"/>
          <w:szCs w:val="24"/>
          <w:lang w:val="en-US"/>
        </w:rPr>
        <w:t xml:space="preserve"> the view that they do </w:t>
      </w:r>
      <w:r w:rsidR="007C62ED" w:rsidRPr="00F305BF">
        <w:rPr>
          <w:rFonts w:ascii="Segoe UI" w:hAnsi="Segoe UI" w:cs="Segoe UI"/>
          <w:sz w:val="24"/>
          <w:szCs w:val="24"/>
          <w:lang w:val="en-US"/>
        </w:rPr>
        <w:t>not want the respondents to conduct business in the subject property</w:t>
      </w:r>
      <w:r w:rsidR="00F305BF" w:rsidRPr="00F305BF">
        <w:rPr>
          <w:rFonts w:ascii="Segoe UI" w:hAnsi="Segoe UI" w:cs="Segoe UI"/>
          <w:sz w:val="24"/>
          <w:szCs w:val="24"/>
          <w:lang w:val="en-US"/>
        </w:rPr>
        <w:t>,</w:t>
      </w:r>
      <w:r w:rsidR="007C62ED" w:rsidRPr="00F305BF">
        <w:rPr>
          <w:rFonts w:ascii="Segoe UI" w:hAnsi="Segoe UI" w:cs="Segoe UI"/>
          <w:sz w:val="24"/>
          <w:szCs w:val="24"/>
          <w:lang w:val="en-US"/>
        </w:rPr>
        <w:t xml:space="preserve"> which</w:t>
      </w:r>
      <w:r w:rsidR="007C6AED" w:rsidRPr="00F305BF">
        <w:rPr>
          <w:rFonts w:ascii="Segoe UI" w:hAnsi="Segoe UI" w:cs="Segoe UI"/>
          <w:sz w:val="24"/>
          <w:szCs w:val="24"/>
          <w:lang w:val="en-US"/>
        </w:rPr>
        <w:t xml:space="preserve"> the applicants allege</w:t>
      </w:r>
      <w:r w:rsidR="007C62ED" w:rsidRPr="00F305BF">
        <w:rPr>
          <w:rFonts w:ascii="Segoe UI" w:hAnsi="Segoe UI" w:cs="Segoe UI"/>
          <w:sz w:val="24"/>
          <w:szCs w:val="24"/>
          <w:lang w:val="en-US"/>
        </w:rPr>
        <w:t xml:space="preserve"> is illegal and has to </w:t>
      </w:r>
      <w:r w:rsidR="003E72A2" w:rsidRPr="00F305BF">
        <w:rPr>
          <w:rFonts w:ascii="Segoe UI" w:hAnsi="Segoe UI" w:cs="Segoe UI"/>
          <w:sz w:val="24"/>
          <w:szCs w:val="24"/>
          <w:lang w:val="en-US"/>
        </w:rPr>
        <w:t>be stopped because</w:t>
      </w:r>
      <w:r w:rsidR="007C62ED" w:rsidRPr="00F305BF">
        <w:rPr>
          <w:rFonts w:ascii="Segoe UI" w:hAnsi="Segoe UI" w:cs="Segoe UI"/>
          <w:sz w:val="24"/>
          <w:szCs w:val="24"/>
          <w:lang w:val="en-US"/>
        </w:rPr>
        <w:t xml:space="preserve"> it contravenes the provisions of SPLUMA</w:t>
      </w:r>
      <w:r w:rsidR="00F305BF" w:rsidRPr="00F305BF">
        <w:rPr>
          <w:rFonts w:ascii="Segoe UI" w:hAnsi="Segoe UI" w:cs="Segoe UI"/>
          <w:sz w:val="24"/>
          <w:szCs w:val="24"/>
          <w:lang w:val="en-US"/>
        </w:rPr>
        <w:t xml:space="preserve">. </w:t>
      </w:r>
    </w:p>
    <w:p w:rsidR="00436EB7" w:rsidRDefault="00436EB7" w:rsidP="00F305BF">
      <w:pPr>
        <w:spacing w:line="360" w:lineRule="auto"/>
        <w:ind w:left="567" w:hanging="709"/>
        <w:jc w:val="both"/>
        <w:rPr>
          <w:rFonts w:ascii="Segoe UI" w:hAnsi="Segoe UI" w:cs="Segoe UI"/>
          <w:sz w:val="24"/>
          <w:szCs w:val="24"/>
          <w:lang w:val="en-US"/>
        </w:rPr>
      </w:pPr>
    </w:p>
    <w:p w:rsidR="00E51C84" w:rsidRDefault="00936E54" w:rsidP="00E51C84">
      <w:pPr>
        <w:spacing w:line="360" w:lineRule="auto"/>
        <w:ind w:left="567" w:hanging="709"/>
        <w:jc w:val="both"/>
        <w:rPr>
          <w:rFonts w:ascii="Segoe UI" w:hAnsi="Segoe UI" w:cs="Segoe UI"/>
          <w:color w:val="000000"/>
          <w:sz w:val="24"/>
          <w:szCs w:val="24"/>
        </w:rPr>
      </w:pPr>
      <w:r>
        <w:rPr>
          <w:rFonts w:ascii="Segoe UI" w:hAnsi="Segoe UI" w:cs="Segoe UI"/>
          <w:sz w:val="24"/>
          <w:szCs w:val="24"/>
          <w:lang w:val="en-US"/>
        </w:rPr>
        <w:lastRenderedPageBreak/>
        <w:t>[30</w:t>
      </w:r>
      <w:r w:rsidR="00FD6090">
        <w:rPr>
          <w:rFonts w:ascii="Segoe UI" w:hAnsi="Segoe UI" w:cs="Segoe UI"/>
          <w:sz w:val="24"/>
          <w:szCs w:val="24"/>
          <w:lang w:val="en-US"/>
        </w:rPr>
        <w:t xml:space="preserve">]   </w:t>
      </w:r>
      <w:r w:rsidR="007C62ED" w:rsidRPr="00E51C84">
        <w:rPr>
          <w:rFonts w:ascii="Segoe UI" w:hAnsi="Segoe UI" w:cs="Segoe UI"/>
          <w:sz w:val="24"/>
          <w:szCs w:val="24"/>
          <w:lang w:val="en-US"/>
        </w:rPr>
        <w:t>While the respondents argued that</w:t>
      </w:r>
      <w:r w:rsidR="00C5146A" w:rsidRPr="00E51C84">
        <w:rPr>
          <w:rFonts w:ascii="Segoe UI" w:hAnsi="Segoe UI" w:cs="Segoe UI"/>
          <w:sz w:val="24"/>
          <w:szCs w:val="24"/>
          <w:lang w:val="en-US"/>
        </w:rPr>
        <w:t xml:space="preserve"> they have a valid </w:t>
      </w:r>
      <w:r w:rsidR="00E51C84" w:rsidRPr="00E51C84">
        <w:rPr>
          <w:rFonts w:ascii="Segoe UI" w:hAnsi="Segoe UI" w:cs="Segoe UI"/>
          <w:sz w:val="24"/>
          <w:szCs w:val="24"/>
          <w:lang w:val="en-US"/>
        </w:rPr>
        <w:t>L</w:t>
      </w:r>
      <w:r w:rsidR="00C5146A" w:rsidRPr="00E51C84">
        <w:rPr>
          <w:rFonts w:ascii="Segoe UI" w:hAnsi="Segoe UI" w:cs="Segoe UI"/>
          <w:sz w:val="24"/>
          <w:szCs w:val="24"/>
          <w:lang w:val="en-US"/>
        </w:rPr>
        <w:t xml:space="preserve">ease </w:t>
      </w:r>
      <w:r w:rsidR="00E51C84" w:rsidRPr="00E51C84">
        <w:rPr>
          <w:rFonts w:ascii="Segoe UI" w:hAnsi="Segoe UI" w:cs="Segoe UI"/>
          <w:sz w:val="24"/>
          <w:szCs w:val="24"/>
          <w:lang w:val="en-US"/>
        </w:rPr>
        <w:t>A</w:t>
      </w:r>
      <w:r w:rsidR="00C5146A" w:rsidRPr="00E51C84">
        <w:rPr>
          <w:rFonts w:ascii="Segoe UI" w:hAnsi="Segoe UI" w:cs="Segoe UI"/>
          <w:sz w:val="24"/>
          <w:szCs w:val="24"/>
          <w:lang w:val="en-US"/>
        </w:rPr>
        <w:t>greement</w:t>
      </w:r>
      <w:r w:rsidR="007C62ED" w:rsidRPr="00E51C84">
        <w:rPr>
          <w:rFonts w:ascii="Segoe UI" w:hAnsi="Segoe UI" w:cs="Segoe UI"/>
          <w:sz w:val="24"/>
          <w:szCs w:val="24"/>
          <w:lang w:val="en-US"/>
        </w:rPr>
        <w:t xml:space="preserve"> with the applicants</w:t>
      </w:r>
      <w:r w:rsidR="00C5146A" w:rsidRPr="00E51C84">
        <w:rPr>
          <w:rFonts w:ascii="Segoe UI" w:hAnsi="Segoe UI" w:cs="Segoe UI"/>
          <w:sz w:val="24"/>
          <w:szCs w:val="24"/>
          <w:lang w:val="en-US"/>
        </w:rPr>
        <w:t>,</w:t>
      </w:r>
      <w:r w:rsidR="007C62ED" w:rsidRPr="00E51C84">
        <w:rPr>
          <w:rFonts w:ascii="Segoe UI" w:hAnsi="Segoe UI" w:cs="Segoe UI"/>
          <w:sz w:val="24"/>
          <w:szCs w:val="24"/>
          <w:lang w:val="en-US"/>
        </w:rPr>
        <w:t xml:space="preserve"> </w:t>
      </w:r>
      <w:r w:rsidR="00EE0F71" w:rsidRPr="00E51C84">
        <w:rPr>
          <w:rFonts w:ascii="Segoe UI" w:hAnsi="Segoe UI" w:cs="Segoe UI"/>
          <w:sz w:val="24"/>
          <w:szCs w:val="24"/>
          <w:lang w:val="en-US"/>
        </w:rPr>
        <w:t xml:space="preserve">and that the parties should have explored the provisions of Clause 20 of the Lease Agreement </w:t>
      </w:r>
      <w:r w:rsidR="00EE0F71" w:rsidRPr="00E51C84">
        <w:rPr>
          <w:rFonts w:ascii="Segoe UI" w:hAnsi="Segoe UI" w:cs="Segoe UI"/>
          <w:color w:val="000000"/>
          <w:sz w:val="24"/>
          <w:szCs w:val="24"/>
        </w:rPr>
        <w:t xml:space="preserve">in </w:t>
      </w:r>
      <w:r w:rsidR="005A17F9" w:rsidRPr="00E51C84">
        <w:rPr>
          <w:rFonts w:ascii="Segoe UI" w:hAnsi="Segoe UI" w:cs="Segoe UI"/>
          <w:color w:val="000000"/>
          <w:sz w:val="24"/>
          <w:szCs w:val="24"/>
        </w:rPr>
        <w:t>an attempt</w:t>
      </w:r>
      <w:r w:rsidR="00EE0F71" w:rsidRPr="00E51C84">
        <w:rPr>
          <w:rFonts w:ascii="Segoe UI" w:hAnsi="Segoe UI" w:cs="Segoe UI"/>
          <w:color w:val="000000"/>
          <w:sz w:val="24"/>
          <w:szCs w:val="24"/>
        </w:rPr>
        <w:t xml:space="preserve"> to remedy the contraventions as contained in the Contravention Notice, </w:t>
      </w:r>
      <w:r w:rsidR="00C5146A" w:rsidRPr="00E51C84">
        <w:rPr>
          <w:rFonts w:ascii="Segoe UI" w:hAnsi="Segoe UI" w:cs="Segoe UI"/>
          <w:color w:val="000000"/>
          <w:sz w:val="24"/>
          <w:szCs w:val="24"/>
        </w:rPr>
        <w:t xml:space="preserve">the applicants contend that </w:t>
      </w:r>
      <w:r w:rsidR="00E51C84" w:rsidRPr="00E51C84">
        <w:rPr>
          <w:rFonts w:ascii="Segoe UI" w:hAnsi="Segoe UI" w:cs="Segoe UI"/>
          <w:color w:val="000000"/>
          <w:sz w:val="24"/>
          <w:szCs w:val="24"/>
        </w:rPr>
        <w:t xml:space="preserve">the Lease Agreement concluded between the late Petrus van der Merwe </w:t>
      </w:r>
      <w:r w:rsidR="00FD6090">
        <w:rPr>
          <w:rFonts w:ascii="Segoe UI" w:hAnsi="Segoe UI" w:cs="Segoe UI"/>
          <w:color w:val="000000"/>
          <w:sz w:val="24"/>
          <w:szCs w:val="24"/>
        </w:rPr>
        <w:t>and the first to eleventh r</w:t>
      </w:r>
      <w:r w:rsidR="00E51C84" w:rsidRPr="00E51C84">
        <w:rPr>
          <w:rFonts w:ascii="Segoe UI" w:hAnsi="Segoe UI" w:cs="Segoe UI"/>
          <w:color w:val="000000"/>
          <w:sz w:val="24"/>
          <w:szCs w:val="24"/>
        </w:rPr>
        <w:t xml:space="preserve">espondents for the use of the property in contravention of the legislation those Lease Agreements should be declared invalid. </w:t>
      </w:r>
    </w:p>
    <w:p w:rsidR="00F93509" w:rsidRDefault="00F93509" w:rsidP="00E51C84">
      <w:pPr>
        <w:spacing w:line="360" w:lineRule="auto"/>
        <w:ind w:left="567" w:hanging="709"/>
        <w:jc w:val="both"/>
        <w:rPr>
          <w:rFonts w:ascii="Segoe UI" w:hAnsi="Segoe UI" w:cs="Segoe UI"/>
          <w:color w:val="000000"/>
          <w:sz w:val="24"/>
          <w:szCs w:val="24"/>
        </w:rPr>
      </w:pPr>
    </w:p>
    <w:p w:rsidR="00FD6090" w:rsidRDefault="00F93509" w:rsidP="00FD6090">
      <w:pPr>
        <w:spacing w:line="360" w:lineRule="auto"/>
        <w:ind w:left="567" w:hanging="709"/>
        <w:jc w:val="both"/>
        <w:rPr>
          <w:rFonts w:ascii="Segoe UI" w:hAnsi="Segoe UI" w:cs="Segoe UI"/>
          <w:sz w:val="24"/>
          <w:szCs w:val="24"/>
          <w:lang w:val="en-US"/>
        </w:rPr>
      </w:pPr>
      <w:r>
        <w:rPr>
          <w:rFonts w:ascii="Segoe UI" w:hAnsi="Segoe UI" w:cs="Segoe UI"/>
          <w:color w:val="000000"/>
          <w:sz w:val="24"/>
          <w:szCs w:val="24"/>
        </w:rPr>
        <w:t>[3</w:t>
      </w:r>
      <w:r w:rsidR="00936E54">
        <w:rPr>
          <w:rFonts w:ascii="Segoe UI" w:hAnsi="Segoe UI" w:cs="Segoe UI"/>
          <w:color w:val="000000"/>
          <w:sz w:val="24"/>
          <w:szCs w:val="24"/>
        </w:rPr>
        <w:t>1</w:t>
      </w:r>
      <w:r>
        <w:rPr>
          <w:rFonts w:ascii="Segoe UI" w:hAnsi="Segoe UI" w:cs="Segoe UI"/>
          <w:color w:val="000000"/>
          <w:sz w:val="24"/>
          <w:szCs w:val="24"/>
        </w:rPr>
        <w:t xml:space="preserve">]  </w:t>
      </w:r>
      <w:r w:rsidR="00CE314B">
        <w:rPr>
          <w:rFonts w:ascii="Segoe UI" w:hAnsi="Segoe UI" w:cs="Segoe UI"/>
          <w:color w:val="000000"/>
          <w:sz w:val="24"/>
          <w:szCs w:val="24"/>
        </w:rPr>
        <w:t xml:space="preserve"> </w:t>
      </w:r>
      <w:r w:rsidR="00C45C26">
        <w:rPr>
          <w:rFonts w:ascii="Segoe UI" w:hAnsi="Segoe UI" w:cs="Segoe UI"/>
          <w:color w:val="000000"/>
          <w:sz w:val="24"/>
          <w:szCs w:val="24"/>
        </w:rPr>
        <w:t xml:space="preserve"> </w:t>
      </w:r>
      <w:r w:rsidR="00CE314B">
        <w:rPr>
          <w:rFonts w:ascii="Segoe UI" w:hAnsi="Segoe UI" w:cs="Segoe UI"/>
          <w:color w:val="000000"/>
          <w:sz w:val="24"/>
          <w:szCs w:val="24"/>
        </w:rPr>
        <w:t>W</w:t>
      </w:r>
      <w:proofErr w:type="spellStart"/>
      <w:r w:rsidR="00C45C26" w:rsidRPr="00F305BF">
        <w:rPr>
          <w:rFonts w:ascii="Segoe UI" w:hAnsi="Segoe UI" w:cs="Segoe UI"/>
          <w:sz w:val="24"/>
          <w:szCs w:val="24"/>
          <w:lang w:val="en-US"/>
        </w:rPr>
        <w:t>ith</w:t>
      </w:r>
      <w:proofErr w:type="spellEnd"/>
      <w:r w:rsidR="00FD6090" w:rsidRPr="00F305BF">
        <w:rPr>
          <w:rFonts w:ascii="Segoe UI" w:hAnsi="Segoe UI" w:cs="Segoe UI"/>
          <w:sz w:val="24"/>
          <w:szCs w:val="24"/>
          <w:lang w:val="en-US"/>
        </w:rPr>
        <w:t xml:space="preserve"> regards to the question whether the applicants fulfilled the requirements </w:t>
      </w:r>
      <w:r w:rsidR="00FD6090">
        <w:rPr>
          <w:rFonts w:ascii="Segoe UI" w:hAnsi="Segoe UI" w:cs="Segoe UI"/>
          <w:sz w:val="24"/>
          <w:szCs w:val="24"/>
          <w:lang w:val="en-US"/>
        </w:rPr>
        <w:t>for</w:t>
      </w:r>
      <w:r w:rsidR="00FD6090" w:rsidRPr="00F305BF">
        <w:rPr>
          <w:rFonts w:ascii="Segoe UI" w:hAnsi="Segoe UI" w:cs="Segoe UI"/>
          <w:sz w:val="24"/>
          <w:szCs w:val="24"/>
          <w:lang w:val="en-US"/>
        </w:rPr>
        <w:t xml:space="preserve"> the granting of a final interdict, </w:t>
      </w:r>
      <w:r w:rsidR="00FD6090">
        <w:rPr>
          <w:rFonts w:ascii="Segoe UI" w:hAnsi="Segoe UI" w:cs="Segoe UI"/>
          <w:sz w:val="24"/>
          <w:szCs w:val="24"/>
          <w:lang w:val="en-US"/>
        </w:rPr>
        <w:t xml:space="preserve">I am of the view that the applicants did not satisfy the requirements to be granted such a relief for the following reasons: </w:t>
      </w:r>
    </w:p>
    <w:p w:rsidR="00FD6090" w:rsidRPr="006E1841" w:rsidRDefault="006E1841" w:rsidP="006E1841">
      <w:pPr>
        <w:spacing w:line="360" w:lineRule="auto"/>
        <w:ind w:left="993" w:hanging="426"/>
        <w:jc w:val="both"/>
        <w:rPr>
          <w:rFonts w:ascii="Segoe UI" w:hAnsi="Segoe UI" w:cs="Segoe UI"/>
          <w:sz w:val="24"/>
          <w:szCs w:val="24"/>
          <w:lang w:val="en-US"/>
        </w:rPr>
      </w:pPr>
      <w:r>
        <w:rPr>
          <w:rFonts w:ascii="Segoe UI" w:hAnsi="Segoe UI" w:cs="Segoe UI"/>
          <w:sz w:val="24"/>
          <w:szCs w:val="24"/>
          <w:lang w:val="en-US"/>
        </w:rPr>
        <w:t>(a)</w:t>
      </w:r>
      <w:r>
        <w:rPr>
          <w:rFonts w:ascii="Segoe UI" w:hAnsi="Segoe UI" w:cs="Segoe UI"/>
          <w:sz w:val="24"/>
          <w:szCs w:val="24"/>
          <w:lang w:val="en-US"/>
        </w:rPr>
        <w:tab/>
      </w:r>
      <w:r w:rsidR="00FD6090" w:rsidRPr="006E1841">
        <w:rPr>
          <w:rFonts w:ascii="Segoe UI" w:hAnsi="Segoe UI" w:cs="Segoe UI"/>
          <w:sz w:val="24"/>
          <w:szCs w:val="24"/>
          <w:lang w:val="en-US"/>
        </w:rPr>
        <w:t>The applicants failed to proof a clear right</w:t>
      </w:r>
      <w:r w:rsidR="00A71724" w:rsidRPr="006E1841">
        <w:rPr>
          <w:rFonts w:ascii="Segoe UI" w:hAnsi="Segoe UI" w:cs="Segoe UI"/>
          <w:sz w:val="24"/>
          <w:szCs w:val="24"/>
          <w:lang w:val="en-US"/>
        </w:rPr>
        <w:t>.</w:t>
      </w:r>
    </w:p>
    <w:p w:rsidR="00FD6090" w:rsidRPr="006E1841" w:rsidRDefault="006E1841" w:rsidP="006E1841">
      <w:pPr>
        <w:spacing w:line="360" w:lineRule="auto"/>
        <w:ind w:left="993" w:hanging="426"/>
        <w:jc w:val="both"/>
        <w:rPr>
          <w:rFonts w:ascii="Segoe UI" w:hAnsi="Segoe UI" w:cs="Segoe UI"/>
          <w:sz w:val="24"/>
          <w:szCs w:val="24"/>
          <w:lang w:val="en-US"/>
        </w:rPr>
      </w:pPr>
      <w:r w:rsidRPr="00DD37DE">
        <w:rPr>
          <w:rFonts w:ascii="Segoe UI" w:hAnsi="Segoe UI" w:cs="Segoe UI"/>
          <w:sz w:val="24"/>
          <w:szCs w:val="24"/>
          <w:lang w:val="en-US"/>
        </w:rPr>
        <w:t>(b)</w:t>
      </w:r>
      <w:r w:rsidRPr="00DD37DE">
        <w:rPr>
          <w:rFonts w:ascii="Segoe UI" w:hAnsi="Segoe UI" w:cs="Segoe UI"/>
          <w:sz w:val="24"/>
          <w:szCs w:val="24"/>
          <w:lang w:val="en-US"/>
        </w:rPr>
        <w:tab/>
      </w:r>
      <w:r w:rsidR="00FD6090" w:rsidRPr="006E1841">
        <w:rPr>
          <w:rFonts w:ascii="Segoe UI" w:hAnsi="Segoe UI" w:cs="Segoe UI"/>
          <w:sz w:val="24"/>
          <w:szCs w:val="24"/>
          <w:lang w:val="en-US"/>
        </w:rPr>
        <w:t xml:space="preserve">The applicants failed to proof that they will suffer irreparable harm. In any event, the respondents had already offered to indemnify the applicants for any </w:t>
      </w:r>
      <w:r w:rsidR="00FD6090" w:rsidRPr="006E1841">
        <w:rPr>
          <w:rFonts w:ascii="Segoe UI" w:hAnsi="Segoe UI" w:cs="Segoe UI"/>
          <w:color w:val="000000"/>
          <w:sz w:val="24"/>
          <w:szCs w:val="24"/>
        </w:rPr>
        <w:t xml:space="preserve">penalties imposed by the municipality, and this offer was accepted by the applicants. </w:t>
      </w:r>
    </w:p>
    <w:p w:rsidR="00FD6090" w:rsidRPr="006E1841" w:rsidRDefault="006E1841" w:rsidP="006E1841">
      <w:pPr>
        <w:spacing w:line="360" w:lineRule="auto"/>
        <w:ind w:left="993" w:hanging="426"/>
        <w:jc w:val="both"/>
        <w:rPr>
          <w:rFonts w:ascii="Segoe UI" w:hAnsi="Segoe UI" w:cs="Segoe UI"/>
          <w:sz w:val="24"/>
          <w:szCs w:val="24"/>
          <w:lang w:val="en-US"/>
        </w:rPr>
      </w:pPr>
      <w:r w:rsidRPr="00DD37DE">
        <w:rPr>
          <w:rFonts w:ascii="Segoe UI" w:hAnsi="Segoe UI" w:cs="Segoe UI"/>
          <w:sz w:val="24"/>
          <w:szCs w:val="24"/>
          <w:lang w:val="en-US"/>
        </w:rPr>
        <w:t>(c)</w:t>
      </w:r>
      <w:r w:rsidRPr="00DD37DE">
        <w:rPr>
          <w:rFonts w:ascii="Segoe UI" w:hAnsi="Segoe UI" w:cs="Segoe UI"/>
          <w:sz w:val="24"/>
          <w:szCs w:val="24"/>
          <w:lang w:val="en-US"/>
        </w:rPr>
        <w:tab/>
      </w:r>
      <w:r w:rsidR="00FD6090" w:rsidRPr="006E1841">
        <w:rPr>
          <w:rFonts w:ascii="Segoe UI" w:hAnsi="Segoe UI" w:cs="Segoe UI"/>
          <w:sz w:val="24"/>
          <w:szCs w:val="24"/>
          <w:lang w:val="en-US"/>
        </w:rPr>
        <w:t xml:space="preserve">The applicant had the alternative remedy at their disposal which unfortunately could not be explored as demonstrated. </w:t>
      </w:r>
    </w:p>
    <w:p w:rsidR="00FD6090" w:rsidRDefault="00FD6090" w:rsidP="00FD6090">
      <w:pPr>
        <w:spacing w:line="360" w:lineRule="auto"/>
        <w:ind w:left="567" w:hanging="709"/>
        <w:jc w:val="both"/>
        <w:rPr>
          <w:rFonts w:ascii="Segoe UI" w:hAnsi="Segoe UI" w:cs="Segoe UI"/>
          <w:sz w:val="24"/>
          <w:szCs w:val="24"/>
          <w:lang w:val="en-US"/>
        </w:rPr>
      </w:pPr>
    </w:p>
    <w:p w:rsidR="00511EA0" w:rsidRDefault="00936E54" w:rsidP="00865549">
      <w:pPr>
        <w:pStyle w:val="NormalWeb"/>
        <w:shd w:val="clear" w:color="auto" w:fill="FFFFFF"/>
        <w:spacing w:before="0" w:beforeAutospacing="0" w:after="285" w:afterAutospacing="0" w:line="360" w:lineRule="auto"/>
        <w:ind w:left="567" w:hanging="709"/>
        <w:jc w:val="both"/>
        <w:rPr>
          <w:rFonts w:ascii="Segoe UI" w:hAnsi="Segoe UI" w:cs="Segoe UI"/>
          <w:color w:val="FF0000"/>
          <w:lang w:val="en-US"/>
        </w:rPr>
      </w:pPr>
      <w:r>
        <w:rPr>
          <w:rFonts w:ascii="Segoe UI" w:hAnsi="Segoe UI" w:cs="Segoe UI"/>
          <w:lang w:val="en-US"/>
        </w:rPr>
        <w:t>[32</w:t>
      </w:r>
      <w:r w:rsidR="00A35B59">
        <w:rPr>
          <w:rFonts w:ascii="Segoe UI" w:hAnsi="Segoe UI" w:cs="Segoe UI"/>
          <w:lang w:val="en-US"/>
        </w:rPr>
        <w:t xml:space="preserve">]     </w:t>
      </w:r>
      <w:r w:rsidR="0064351D">
        <w:rPr>
          <w:rFonts w:ascii="Segoe UI" w:hAnsi="Segoe UI" w:cs="Segoe UI"/>
          <w:lang w:val="en-US"/>
        </w:rPr>
        <w:t>Turning to the unopposed portion of the application, the applicants also seek an order for the eviction of the first to eleventh respondents</w:t>
      </w:r>
      <w:r w:rsidR="003D0A3F">
        <w:rPr>
          <w:rFonts w:ascii="Segoe UI" w:hAnsi="Segoe UI" w:cs="Segoe UI"/>
          <w:lang w:val="en-US"/>
        </w:rPr>
        <w:t xml:space="preserve">, and a declaratory order relating to the interpretation of certain clauses or words as they appear in the old Transvaal Provincial Administration, to be interpreted so as to comply with the definition as defined in the </w:t>
      </w:r>
      <w:r w:rsidR="003D0A3F" w:rsidRPr="00865549">
        <w:rPr>
          <w:rFonts w:ascii="Segoe UI" w:hAnsi="Segoe UI" w:cs="Segoe UI"/>
          <w:lang w:val="en-US"/>
        </w:rPr>
        <w:t>Scheme.</w:t>
      </w:r>
      <w:r w:rsidR="003D0A3F" w:rsidRPr="00865549">
        <w:rPr>
          <w:rFonts w:ascii="Segoe UI" w:hAnsi="Segoe UI" w:cs="Segoe UI"/>
          <w:color w:val="FF0000"/>
          <w:lang w:val="en-US"/>
        </w:rPr>
        <w:t xml:space="preserve"> </w:t>
      </w:r>
    </w:p>
    <w:p w:rsidR="00511EA0" w:rsidRDefault="00511EA0" w:rsidP="00865549">
      <w:pPr>
        <w:pStyle w:val="NormalWeb"/>
        <w:shd w:val="clear" w:color="auto" w:fill="FFFFFF"/>
        <w:spacing w:before="0" w:beforeAutospacing="0" w:after="285" w:afterAutospacing="0" w:line="360" w:lineRule="auto"/>
        <w:ind w:left="567" w:hanging="709"/>
        <w:jc w:val="both"/>
        <w:rPr>
          <w:rFonts w:ascii="Segoe UI" w:hAnsi="Segoe UI" w:cs="Segoe UI"/>
          <w:color w:val="FF0000"/>
          <w:lang w:val="en-US"/>
        </w:rPr>
      </w:pPr>
    </w:p>
    <w:p w:rsidR="001659D4" w:rsidRDefault="00936E54" w:rsidP="00511EA0">
      <w:pPr>
        <w:pStyle w:val="NormalWeb"/>
        <w:shd w:val="clear" w:color="auto" w:fill="FFFFFF"/>
        <w:spacing w:before="0" w:beforeAutospacing="0" w:after="285" w:afterAutospacing="0" w:line="360" w:lineRule="auto"/>
        <w:ind w:left="567" w:hanging="709"/>
        <w:jc w:val="both"/>
        <w:rPr>
          <w:rFonts w:ascii="Segoe UI" w:hAnsi="Segoe UI" w:cs="Segoe UI"/>
          <w:lang w:val="en-US"/>
        </w:rPr>
      </w:pPr>
      <w:r>
        <w:rPr>
          <w:rFonts w:ascii="Segoe UI" w:hAnsi="Segoe UI" w:cs="Segoe UI"/>
          <w:lang w:val="en-US"/>
        </w:rPr>
        <w:lastRenderedPageBreak/>
        <w:t>[33</w:t>
      </w:r>
      <w:r w:rsidR="00511EA0">
        <w:rPr>
          <w:rFonts w:ascii="Segoe UI" w:hAnsi="Segoe UI" w:cs="Segoe UI"/>
          <w:lang w:val="en-US"/>
        </w:rPr>
        <w:t xml:space="preserve">]    </w:t>
      </w:r>
      <w:r w:rsidR="00865549" w:rsidRPr="00865549">
        <w:rPr>
          <w:rFonts w:ascii="Segoe UI" w:hAnsi="Segoe UI" w:cs="Segoe UI"/>
          <w:lang w:val="en-US"/>
        </w:rPr>
        <w:t xml:space="preserve">As indicated above, </w:t>
      </w:r>
      <w:r w:rsidR="00865549">
        <w:rPr>
          <w:rFonts w:ascii="Segoe UI" w:hAnsi="Segoe UI" w:cs="Segoe UI"/>
        </w:rPr>
        <w:t xml:space="preserve">the applicants failed to make out a case for an eviction order to be granted in their favour because eviction is not supported in any way in their </w:t>
      </w:r>
      <w:r w:rsidR="00C277FB">
        <w:rPr>
          <w:rFonts w:ascii="Segoe UI" w:hAnsi="Segoe UI" w:cs="Segoe UI"/>
        </w:rPr>
        <w:t xml:space="preserve">papers. </w:t>
      </w:r>
      <w:r w:rsidR="001659D4">
        <w:rPr>
          <w:rFonts w:ascii="Segoe UI" w:hAnsi="Segoe UI" w:cs="Segoe UI"/>
          <w:lang w:val="en-US"/>
        </w:rPr>
        <w:t>I have already r</w:t>
      </w:r>
      <w:r w:rsidR="00387CA1">
        <w:rPr>
          <w:rFonts w:ascii="Segoe UI" w:hAnsi="Segoe UI" w:cs="Segoe UI"/>
          <w:lang w:val="en-US"/>
        </w:rPr>
        <w:t xml:space="preserve">uled that the applicants </w:t>
      </w:r>
      <w:r w:rsidR="0053172B">
        <w:rPr>
          <w:rFonts w:ascii="Segoe UI" w:hAnsi="Segoe UI" w:cs="Segoe UI"/>
          <w:lang w:val="en-US"/>
        </w:rPr>
        <w:t xml:space="preserve">have </w:t>
      </w:r>
      <w:r w:rsidR="00D55CC8">
        <w:rPr>
          <w:rFonts w:ascii="Segoe UI" w:hAnsi="Segoe UI" w:cs="Segoe UI"/>
          <w:lang w:val="en-US"/>
        </w:rPr>
        <w:t xml:space="preserve">also </w:t>
      </w:r>
      <w:r w:rsidR="0053172B">
        <w:rPr>
          <w:rFonts w:ascii="Segoe UI" w:hAnsi="Segoe UI" w:cs="Segoe UI"/>
          <w:lang w:val="en-US"/>
        </w:rPr>
        <w:t xml:space="preserve">not </w:t>
      </w:r>
      <w:r w:rsidR="002E2909">
        <w:rPr>
          <w:rFonts w:ascii="Segoe UI" w:hAnsi="Segoe UI" w:cs="Segoe UI"/>
          <w:lang w:val="en-US"/>
        </w:rPr>
        <w:t>satisfied the requirements</w:t>
      </w:r>
      <w:r w:rsidR="0053172B">
        <w:rPr>
          <w:rFonts w:ascii="Segoe UI" w:hAnsi="Segoe UI" w:cs="Segoe UI"/>
          <w:lang w:val="en-US"/>
        </w:rPr>
        <w:t xml:space="preserve"> to be granted an order for a final interdict</w:t>
      </w:r>
      <w:r w:rsidR="002E2909">
        <w:rPr>
          <w:rFonts w:ascii="Segoe UI" w:hAnsi="Segoe UI" w:cs="Segoe UI"/>
          <w:lang w:val="en-US"/>
        </w:rPr>
        <w:t>.</w:t>
      </w:r>
      <w:r w:rsidR="0053172B">
        <w:rPr>
          <w:rFonts w:ascii="Segoe UI" w:hAnsi="Segoe UI" w:cs="Segoe UI"/>
          <w:lang w:val="en-US"/>
        </w:rPr>
        <w:t xml:space="preserve"> </w:t>
      </w:r>
      <w:r w:rsidR="00C675B1">
        <w:rPr>
          <w:rFonts w:ascii="Segoe UI" w:hAnsi="Segoe UI" w:cs="Segoe UI"/>
          <w:lang w:val="en-US"/>
        </w:rPr>
        <w:t>Consequently</w:t>
      </w:r>
      <w:r w:rsidR="0053172B">
        <w:rPr>
          <w:rFonts w:ascii="Segoe UI" w:hAnsi="Segoe UI" w:cs="Segoe UI"/>
          <w:lang w:val="en-US"/>
        </w:rPr>
        <w:t>, I can find no reason why these two orders should be granted against the first to fifth respondents, as well as the</w:t>
      </w:r>
      <w:r w:rsidR="00C1571D">
        <w:rPr>
          <w:rFonts w:ascii="Segoe UI" w:hAnsi="Segoe UI" w:cs="Segoe UI"/>
          <w:lang w:val="en-US"/>
        </w:rPr>
        <w:t xml:space="preserve"> eighth to eleventh respondents</w:t>
      </w:r>
      <w:r w:rsidR="0053172B">
        <w:rPr>
          <w:rFonts w:ascii="Segoe UI" w:hAnsi="Segoe UI" w:cs="Segoe UI"/>
          <w:lang w:val="en-US"/>
        </w:rPr>
        <w:t xml:space="preserve"> even where the application</w:t>
      </w:r>
      <w:r w:rsidR="009A15CD">
        <w:rPr>
          <w:rFonts w:ascii="Segoe UI" w:hAnsi="Segoe UI" w:cs="Segoe UI"/>
          <w:lang w:val="en-US"/>
        </w:rPr>
        <w:t>s are</w:t>
      </w:r>
      <w:r w:rsidR="0053172B">
        <w:rPr>
          <w:rFonts w:ascii="Segoe UI" w:hAnsi="Segoe UI" w:cs="Segoe UI"/>
          <w:lang w:val="en-US"/>
        </w:rPr>
        <w:t xml:space="preserve"> not opposed. </w:t>
      </w:r>
      <w:r w:rsidR="009A15CD">
        <w:rPr>
          <w:rFonts w:ascii="Segoe UI" w:hAnsi="Segoe UI" w:cs="Segoe UI"/>
          <w:lang w:val="en-US"/>
        </w:rPr>
        <w:t xml:space="preserve">In the circumstance, the application falls to be dismissed. </w:t>
      </w:r>
    </w:p>
    <w:p w:rsidR="009A15CD" w:rsidRDefault="009A15CD" w:rsidP="00E51C84">
      <w:pPr>
        <w:spacing w:line="360" w:lineRule="auto"/>
        <w:ind w:left="567" w:hanging="709"/>
        <w:jc w:val="both"/>
        <w:rPr>
          <w:rFonts w:ascii="Segoe UI" w:hAnsi="Segoe UI" w:cs="Segoe UI"/>
          <w:sz w:val="24"/>
          <w:szCs w:val="24"/>
          <w:lang w:val="en-US"/>
        </w:rPr>
      </w:pPr>
    </w:p>
    <w:p w:rsidR="009A15CD" w:rsidRDefault="00936E54" w:rsidP="009A15CD">
      <w:pPr>
        <w:tabs>
          <w:tab w:val="left" w:pos="5048"/>
          <w:tab w:val="left" w:pos="8222"/>
          <w:tab w:val="left" w:pos="8789"/>
        </w:tabs>
        <w:spacing w:line="360" w:lineRule="auto"/>
        <w:ind w:left="567" w:right="-22" w:hanging="709"/>
        <w:jc w:val="both"/>
        <w:rPr>
          <w:rFonts w:ascii="Segoe UI" w:hAnsi="Segoe UI" w:cs="Segoe UI"/>
          <w:sz w:val="24"/>
          <w:szCs w:val="24"/>
          <w:lang w:val="en-US"/>
        </w:rPr>
      </w:pPr>
      <w:r>
        <w:rPr>
          <w:rFonts w:ascii="Segoe UI" w:hAnsi="Segoe UI" w:cs="Segoe UI"/>
          <w:sz w:val="24"/>
          <w:szCs w:val="24"/>
          <w:lang w:val="en-US"/>
        </w:rPr>
        <w:t>[34</w:t>
      </w:r>
      <w:r w:rsidR="009A15CD">
        <w:rPr>
          <w:rFonts w:ascii="Segoe UI" w:hAnsi="Segoe UI" w:cs="Segoe UI"/>
          <w:sz w:val="24"/>
          <w:szCs w:val="24"/>
          <w:lang w:val="en-US"/>
        </w:rPr>
        <w:t xml:space="preserve">]    With regards to the </w:t>
      </w:r>
      <w:r w:rsidR="00455742">
        <w:rPr>
          <w:rFonts w:ascii="Segoe UI" w:hAnsi="Segoe UI" w:cs="Segoe UI"/>
          <w:sz w:val="24"/>
          <w:szCs w:val="24"/>
          <w:lang w:val="en-US"/>
        </w:rPr>
        <w:t xml:space="preserve">issue of costs, Mr. </w:t>
      </w:r>
      <w:proofErr w:type="spellStart"/>
      <w:r w:rsidR="00455742">
        <w:rPr>
          <w:rFonts w:ascii="Segoe UI" w:hAnsi="Segoe UI" w:cs="Segoe UI"/>
          <w:sz w:val="24"/>
          <w:szCs w:val="24"/>
          <w:lang w:val="en-US"/>
        </w:rPr>
        <w:t>Mkhabela</w:t>
      </w:r>
      <w:proofErr w:type="spellEnd"/>
      <w:r w:rsidR="00455742">
        <w:rPr>
          <w:rFonts w:ascii="Segoe UI" w:hAnsi="Segoe UI" w:cs="Segoe UI"/>
          <w:sz w:val="24"/>
          <w:szCs w:val="24"/>
          <w:lang w:val="en-US"/>
        </w:rPr>
        <w:t xml:space="preserve"> on behalf of the fourteenth respondent</w:t>
      </w:r>
      <w:r w:rsidR="009A15CD">
        <w:rPr>
          <w:rFonts w:ascii="Segoe UI" w:hAnsi="Segoe UI" w:cs="Segoe UI"/>
          <w:sz w:val="24"/>
          <w:szCs w:val="24"/>
          <w:lang w:val="en-US"/>
        </w:rPr>
        <w:t xml:space="preserve"> </w:t>
      </w:r>
      <w:r w:rsidR="00AC0957">
        <w:rPr>
          <w:rFonts w:ascii="Segoe UI" w:hAnsi="Segoe UI" w:cs="Segoe UI"/>
          <w:sz w:val="24"/>
          <w:szCs w:val="24"/>
          <w:lang w:val="en-US"/>
        </w:rPr>
        <w:t>submitted</w:t>
      </w:r>
      <w:r w:rsidR="009A15CD">
        <w:rPr>
          <w:rFonts w:ascii="Segoe UI" w:hAnsi="Segoe UI" w:cs="Segoe UI"/>
          <w:sz w:val="24"/>
          <w:szCs w:val="24"/>
          <w:lang w:val="en-US"/>
        </w:rPr>
        <w:t xml:space="preserve"> that </w:t>
      </w:r>
      <w:r w:rsidR="009A15CD" w:rsidRPr="00D84788">
        <w:rPr>
          <w:rFonts w:ascii="Segoe UI" w:hAnsi="Segoe UI" w:cs="Segoe UI"/>
          <w:sz w:val="24"/>
          <w:szCs w:val="24"/>
          <w:lang w:val="en-US"/>
        </w:rPr>
        <w:t xml:space="preserve">no cost order </w:t>
      </w:r>
      <w:r w:rsidR="009A15CD">
        <w:rPr>
          <w:rFonts w:ascii="Segoe UI" w:hAnsi="Segoe UI" w:cs="Segoe UI"/>
          <w:sz w:val="24"/>
          <w:szCs w:val="24"/>
          <w:lang w:val="en-US"/>
        </w:rPr>
        <w:t xml:space="preserve">should be granted </w:t>
      </w:r>
      <w:r w:rsidR="009A15CD" w:rsidRPr="00D84788">
        <w:rPr>
          <w:rFonts w:ascii="Segoe UI" w:hAnsi="Segoe UI" w:cs="Segoe UI"/>
          <w:sz w:val="24"/>
          <w:szCs w:val="24"/>
          <w:lang w:val="en-US"/>
        </w:rPr>
        <w:t>against</w:t>
      </w:r>
      <w:r w:rsidR="009A15CD">
        <w:rPr>
          <w:rFonts w:ascii="Segoe UI" w:hAnsi="Segoe UI" w:cs="Segoe UI"/>
          <w:sz w:val="24"/>
          <w:szCs w:val="24"/>
          <w:lang w:val="en-US"/>
        </w:rPr>
        <w:t xml:space="preserve"> </w:t>
      </w:r>
      <w:r w:rsidR="00AC0957">
        <w:rPr>
          <w:rFonts w:ascii="Segoe UI" w:hAnsi="Segoe UI" w:cs="Segoe UI"/>
          <w:sz w:val="24"/>
          <w:szCs w:val="24"/>
          <w:lang w:val="en-US"/>
        </w:rPr>
        <w:t xml:space="preserve">the fourteenth respondent because the fourteenth respondent had </w:t>
      </w:r>
      <w:r w:rsidR="009A15CD" w:rsidRPr="00D84788">
        <w:rPr>
          <w:rFonts w:ascii="Segoe UI" w:hAnsi="Segoe UI" w:cs="Segoe UI"/>
          <w:sz w:val="24"/>
          <w:szCs w:val="24"/>
          <w:lang w:val="en-US"/>
        </w:rPr>
        <w:t>been wrongly cited</w:t>
      </w:r>
      <w:r w:rsidR="009A15CD">
        <w:rPr>
          <w:rFonts w:ascii="Segoe UI" w:hAnsi="Segoe UI" w:cs="Segoe UI"/>
          <w:sz w:val="24"/>
          <w:szCs w:val="24"/>
          <w:lang w:val="en-US"/>
        </w:rPr>
        <w:t xml:space="preserve"> and </w:t>
      </w:r>
      <w:r w:rsidR="009A15CD" w:rsidRPr="00D84788">
        <w:rPr>
          <w:rFonts w:ascii="Segoe UI" w:hAnsi="Segoe UI" w:cs="Segoe UI"/>
          <w:sz w:val="24"/>
          <w:szCs w:val="24"/>
          <w:lang w:val="en-US"/>
        </w:rPr>
        <w:t xml:space="preserve">brought </w:t>
      </w:r>
      <w:r w:rsidR="009A15CD">
        <w:rPr>
          <w:rFonts w:ascii="Segoe UI" w:hAnsi="Segoe UI" w:cs="Segoe UI"/>
          <w:sz w:val="24"/>
          <w:szCs w:val="24"/>
          <w:lang w:val="en-US"/>
        </w:rPr>
        <w:t xml:space="preserve">to court. </w:t>
      </w:r>
      <w:r w:rsidR="00AC0957">
        <w:rPr>
          <w:rFonts w:ascii="Segoe UI" w:hAnsi="Segoe UI" w:cs="Segoe UI"/>
          <w:sz w:val="24"/>
          <w:szCs w:val="24"/>
          <w:lang w:val="en-US"/>
        </w:rPr>
        <w:t xml:space="preserve">He further submitted that </w:t>
      </w:r>
      <w:r w:rsidR="009A15CD">
        <w:rPr>
          <w:rFonts w:ascii="Segoe UI" w:hAnsi="Segoe UI" w:cs="Segoe UI"/>
          <w:sz w:val="24"/>
          <w:szCs w:val="24"/>
          <w:lang w:val="en-US"/>
        </w:rPr>
        <w:t>i</w:t>
      </w:r>
      <w:r w:rsidR="00AC0957">
        <w:rPr>
          <w:rFonts w:ascii="Segoe UI" w:hAnsi="Segoe UI" w:cs="Segoe UI"/>
          <w:sz w:val="24"/>
          <w:szCs w:val="24"/>
          <w:lang w:val="en-US"/>
        </w:rPr>
        <w:t>t would</w:t>
      </w:r>
      <w:r w:rsidR="009A15CD" w:rsidRPr="00D84788">
        <w:rPr>
          <w:rFonts w:ascii="Segoe UI" w:hAnsi="Segoe UI" w:cs="Segoe UI"/>
          <w:sz w:val="24"/>
          <w:szCs w:val="24"/>
          <w:lang w:val="en-US"/>
        </w:rPr>
        <w:t xml:space="preserve"> </w:t>
      </w:r>
      <w:r w:rsidR="00444128" w:rsidRPr="00D84788">
        <w:rPr>
          <w:rFonts w:ascii="Segoe UI" w:hAnsi="Segoe UI" w:cs="Segoe UI"/>
          <w:sz w:val="24"/>
          <w:szCs w:val="24"/>
          <w:lang w:val="en-US"/>
        </w:rPr>
        <w:t xml:space="preserve">wrong in law </w:t>
      </w:r>
      <w:r w:rsidR="00444128">
        <w:rPr>
          <w:rFonts w:ascii="Segoe UI" w:hAnsi="Segoe UI" w:cs="Segoe UI"/>
          <w:sz w:val="24"/>
          <w:szCs w:val="24"/>
          <w:lang w:val="en-US"/>
        </w:rPr>
        <w:t xml:space="preserve">and </w:t>
      </w:r>
      <w:r w:rsidR="009A15CD" w:rsidRPr="00D84788">
        <w:rPr>
          <w:rFonts w:ascii="Segoe UI" w:hAnsi="Segoe UI" w:cs="Segoe UI"/>
          <w:sz w:val="24"/>
          <w:szCs w:val="24"/>
          <w:lang w:val="en-US"/>
        </w:rPr>
        <w:t xml:space="preserve">not </w:t>
      </w:r>
      <w:r w:rsidR="00AC0957">
        <w:rPr>
          <w:rFonts w:ascii="Segoe UI" w:hAnsi="Segoe UI" w:cs="Segoe UI"/>
          <w:sz w:val="24"/>
          <w:szCs w:val="24"/>
          <w:lang w:val="en-US"/>
        </w:rPr>
        <w:t xml:space="preserve">be </w:t>
      </w:r>
      <w:r w:rsidR="009A15CD" w:rsidRPr="00D84788">
        <w:rPr>
          <w:rFonts w:ascii="Segoe UI" w:hAnsi="Segoe UI" w:cs="Segoe UI"/>
          <w:sz w:val="24"/>
          <w:szCs w:val="24"/>
          <w:lang w:val="en-US"/>
        </w:rPr>
        <w:t>in the interest of justice</w:t>
      </w:r>
      <w:r w:rsidR="00444128">
        <w:rPr>
          <w:rFonts w:ascii="Segoe UI" w:hAnsi="Segoe UI" w:cs="Segoe UI"/>
          <w:sz w:val="24"/>
          <w:szCs w:val="24"/>
          <w:lang w:val="en-US"/>
        </w:rPr>
        <w:t xml:space="preserve"> </w:t>
      </w:r>
      <w:r w:rsidR="009A15CD" w:rsidRPr="00D84788">
        <w:rPr>
          <w:rFonts w:ascii="Segoe UI" w:hAnsi="Segoe UI" w:cs="Segoe UI"/>
          <w:sz w:val="24"/>
          <w:szCs w:val="24"/>
          <w:lang w:val="en-US"/>
        </w:rPr>
        <w:t xml:space="preserve">to </w:t>
      </w:r>
      <w:r w:rsidR="00AC0957">
        <w:rPr>
          <w:rFonts w:ascii="Segoe UI" w:hAnsi="Segoe UI" w:cs="Segoe UI"/>
          <w:sz w:val="24"/>
          <w:szCs w:val="24"/>
          <w:lang w:val="en-US"/>
        </w:rPr>
        <w:t xml:space="preserve">hold a wrong party </w:t>
      </w:r>
      <w:r w:rsidR="009A15CD">
        <w:rPr>
          <w:rFonts w:ascii="Segoe UI" w:hAnsi="Segoe UI" w:cs="Segoe UI"/>
          <w:sz w:val="24"/>
          <w:szCs w:val="24"/>
          <w:lang w:val="en-US"/>
        </w:rPr>
        <w:t>liable</w:t>
      </w:r>
      <w:r w:rsidR="009A15CD" w:rsidRPr="00D84788">
        <w:rPr>
          <w:rFonts w:ascii="Segoe UI" w:hAnsi="Segoe UI" w:cs="Segoe UI"/>
          <w:sz w:val="24"/>
          <w:szCs w:val="24"/>
          <w:lang w:val="en-US"/>
        </w:rPr>
        <w:t xml:space="preserve"> for cost</w:t>
      </w:r>
      <w:r w:rsidR="00AC0957">
        <w:rPr>
          <w:rFonts w:ascii="Segoe UI" w:hAnsi="Segoe UI" w:cs="Segoe UI"/>
          <w:sz w:val="24"/>
          <w:szCs w:val="24"/>
          <w:lang w:val="en-US"/>
        </w:rPr>
        <w:t xml:space="preserve">. </w:t>
      </w:r>
      <w:r w:rsidR="00181BC9">
        <w:rPr>
          <w:rFonts w:ascii="Segoe UI" w:hAnsi="Segoe UI" w:cs="Segoe UI"/>
          <w:sz w:val="24"/>
          <w:szCs w:val="24"/>
          <w:lang w:val="en-US"/>
        </w:rPr>
        <w:t xml:space="preserve">There was no counter submission </w:t>
      </w:r>
      <w:r w:rsidR="00444128">
        <w:rPr>
          <w:rFonts w:ascii="Segoe UI" w:hAnsi="Segoe UI" w:cs="Segoe UI"/>
          <w:sz w:val="24"/>
          <w:szCs w:val="24"/>
          <w:lang w:val="en-US"/>
        </w:rPr>
        <w:t xml:space="preserve">by the applicants </w:t>
      </w:r>
      <w:r w:rsidR="00181BC9">
        <w:rPr>
          <w:rFonts w:ascii="Segoe UI" w:hAnsi="Segoe UI" w:cs="Segoe UI"/>
          <w:sz w:val="24"/>
          <w:szCs w:val="24"/>
          <w:lang w:val="en-US"/>
        </w:rPr>
        <w:t xml:space="preserve">in this regard. </w:t>
      </w:r>
    </w:p>
    <w:p w:rsidR="009A15CD" w:rsidRDefault="009A15CD" w:rsidP="009A15CD">
      <w:pPr>
        <w:spacing w:line="360" w:lineRule="auto"/>
        <w:ind w:left="567" w:hanging="709"/>
        <w:jc w:val="both"/>
        <w:rPr>
          <w:rFonts w:ascii="Segoe UI" w:hAnsi="Segoe UI" w:cs="Segoe UI"/>
          <w:sz w:val="24"/>
          <w:szCs w:val="24"/>
          <w:lang w:val="en-US"/>
        </w:rPr>
      </w:pPr>
    </w:p>
    <w:p w:rsidR="007456BD" w:rsidRDefault="00936E54" w:rsidP="009A15CD">
      <w:pPr>
        <w:spacing w:line="360" w:lineRule="auto"/>
        <w:ind w:left="567" w:hanging="709"/>
        <w:jc w:val="both"/>
        <w:rPr>
          <w:rFonts w:ascii="Segoe UI" w:hAnsi="Segoe UI" w:cs="Segoe UI"/>
          <w:sz w:val="24"/>
          <w:szCs w:val="24"/>
        </w:rPr>
      </w:pPr>
      <w:r>
        <w:rPr>
          <w:rFonts w:ascii="Segoe UI" w:hAnsi="Segoe UI" w:cs="Segoe UI"/>
          <w:sz w:val="24"/>
          <w:szCs w:val="24"/>
          <w:lang w:val="en-US"/>
        </w:rPr>
        <w:t>[35</w:t>
      </w:r>
      <w:r w:rsidR="005F478F" w:rsidRPr="007456BD">
        <w:rPr>
          <w:rFonts w:ascii="Segoe UI" w:hAnsi="Segoe UI" w:cs="Segoe UI"/>
          <w:sz w:val="24"/>
          <w:szCs w:val="24"/>
          <w:lang w:val="en-US"/>
        </w:rPr>
        <w:t xml:space="preserve">]   </w:t>
      </w:r>
      <w:r w:rsidR="007456BD">
        <w:rPr>
          <w:rFonts w:ascii="Segoe UI" w:hAnsi="Segoe UI" w:cs="Segoe UI"/>
          <w:sz w:val="24"/>
          <w:szCs w:val="24"/>
          <w:lang w:val="en-US"/>
        </w:rPr>
        <w:t xml:space="preserve"> </w:t>
      </w:r>
      <w:r w:rsidR="00444128" w:rsidRPr="007456BD">
        <w:rPr>
          <w:rFonts w:ascii="Segoe UI" w:hAnsi="Segoe UI" w:cs="Segoe UI"/>
          <w:sz w:val="24"/>
          <w:szCs w:val="24"/>
          <w:lang w:val="en-US"/>
        </w:rPr>
        <w:t xml:space="preserve">While I hold the view that the both parties </w:t>
      </w:r>
      <w:r w:rsidR="00444128" w:rsidRPr="007456BD">
        <w:rPr>
          <w:rFonts w:ascii="Segoe UI" w:hAnsi="Segoe UI" w:cs="Segoe UI"/>
          <w:sz w:val="24"/>
          <w:szCs w:val="24"/>
        </w:rPr>
        <w:t xml:space="preserve">would have benefited from the process of mediation as </w:t>
      </w:r>
      <w:r w:rsidR="007456BD" w:rsidRPr="007456BD">
        <w:rPr>
          <w:rFonts w:ascii="Segoe UI" w:hAnsi="Segoe UI" w:cs="Segoe UI"/>
          <w:sz w:val="24"/>
          <w:szCs w:val="24"/>
        </w:rPr>
        <w:t>envisioned by</w:t>
      </w:r>
      <w:r w:rsidR="00444128" w:rsidRPr="007456BD">
        <w:rPr>
          <w:rFonts w:ascii="Segoe UI" w:hAnsi="Segoe UI" w:cs="Segoe UI"/>
          <w:sz w:val="24"/>
          <w:szCs w:val="24"/>
        </w:rPr>
        <w:t xml:space="preserve"> Rule 41A</w:t>
      </w:r>
      <w:r w:rsidR="00D8390B">
        <w:rPr>
          <w:rFonts w:ascii="Segoe UI" w:hAnsi="Segoe UI" w:cs="Segoe UI"/>
          <w:sz w:val="24"/>
          <w:szCs w:val="24"/>
        </w:rPr>
        <w:t xml:space="preserve"> to resolve their disputes, </w:t>
      </w:r>
      <w:r w:rsidR="007456BD" w:rsidRPr="007456BD">
        <w:rPr>
          <w:rFonts w:ascii="Segoe UI" w:hAnsi="Segoe UI" w:cs="Segoe UI"/>
          <w:sz w:val="24"/>
          <w:szCs w:val="24"/>
        </w:rPr>
        <w:t xml:space="preserve">it remains of paramount importance for parties not to </w:t>
      </w:r>
      <w:r w:rsidR="005A2C32">
        <w:rPr>
          <w:rFonts w:ascii="Segoe UI" w:hAnsi="Segoe UI" w:cs="Segoe UI"/>
          <w:sz w:val="24"/>
          <w:szCs w:val="24"/>
          <w:shd w:val="clear" w:color="auto" w:fill="FFFFFF"/>
        </w:rPr>
        <w:t>disregard the</w:t>
      </w:r>
      <w:r w:rsidR="00444128" w:rsidRPr="007456BD">
        <w:rPr>
          <w:rFonts w:ascii="Segoe UI" w:hAnsi="Segoe UI" w:cs="Segoe UI"/>
          <w:sz w:val="24"/>
          <w:szCs w:val="24"/>
          <w:shd w:val="clear" w:color="auto" w:fill="FFFFFF"/>
        </w:rPr>
        <w:t xml:space="preserve"> rule and its requirements</w:t>
      </w:r>
      <w:r w:rsidR="007456BD" w:rsidRPr="007456BD">
        <w:rPr>
          <w:rFonts w:ascii="Segoe UI" w:hAnsi="Segoe UI" w:cs="Segoe UI"/>
          <w:sz w:val="24"/>
          <w:szCs w:val="24"/>
          <w:shd w:val="clear" w:color="auto" w:fill="FFFFFF"/>
        </w:rPr>
        <w:t xml:space="preserve">. Had this been done, </w:t>
      </w:r>
      <w:r w:rsidR="00D8390B">
        <w:rPr>
          <w:rFonts w:ascii="Segoe UI" w:hAnsi="Segoe UI" w:cs="Segoe UI"/>
          <w:sz w:val="24"/>
          <w:szCs w:val="24"/>
        </w:rPr>
        <w:t>the costs of this</w:t>
      </w:r>
      <w:r w:rsidR="007456BD" w:rsidRPr="007456BD">
        <w:rPr>
          <w:rFonts w:ascii="Segoe UI" w:hAnsi="Segoe UI" w:cs="Segoe UI"/>
          <w:sz w:val="24"/>
          <w:szCs w:val="24"/>
        </w:rPr>
        <w:t xml:space="preserve"> application could have been avoided</w:t>
      </w:r>
      <w:r w:rsidR="00D8390B">
        <w:rPr>
          <w:rFonts w:ascii="Segoe UI" w:hAnsi="Segoe UI" w:cs="Segoe UI"/>
          <w:sz w:val="24"/>
          <w:szCs w:val="24"/>
        </w:rPr>
        <w:t xml:space="preserve">. </w:t>
      </w:r>
    </w:p>
    <w:p w:rsidR="00D35502" w:rsidRPr="00444128" w:rsidRDefault="00D35502" w:rsidP="009A15CD">
      <w:pPr>
        <w:spacing w:line="360" w:lineRule="auto"/>
        <w:ind w:left="567" w:hanging="709"/>
        <w:jc w:val="both"/>
        <w:rPr>
          <w:rFonts w:ascii="Segoe UI" w:hAnsi="Segoe UI" w:cs="Segoe UI"/>
          <w:sz w:val="24"/>
          <w:szCs w:val="24"/>
          <w:lang w:val="en-US"/>
        </w:rPr>
      </w:pPr>
    </w:p>
    <w:p w:rsidR="003541B1" w:rsidRPr="00E264D9" w:rsidRDefault="00936E54" w:rsidP="0083173D">
      <w:pPr>
        <w:spacing w:line="360" w:lineRule="auto"/>
        <w:ind w:left="567" w:hanging="709"/>
        <w:jc w:val="both"/>
        <w:rPr>
          <w:rFonts w:ascii="Segoe UI" w:hAnsi="Segoe UI" w:cs="Segoe UI"/>
          <w:sz w:val="24"/>
          <w:szCs w:val="24"/>
        </w:rPr>
      </w:pPr>
      <w:r>
        <w:rPr>
          <w:rFonts w:ascii="Segoe UI" w:hAnsi="Segoe UI" w:cs="Segoe UI"/>
          <w:sz w:val="24"/>
          <w:szCs w:val="24"/>
          <w:lang w:val="en-US"/>
        </w:rPr>
        <w:t>[36</w:t>
      </w:r>
      <w:r w:rsidR="00445140" w:rsidRPr="00444128">
        <w:rPr>
          <w:rFonts w:ascii="Segoe UI" w:hAnsi="Segoe UI" w:cs="Segoe UI"/>
          <w:sz w:val="24"/>
          <w:szCs w:val="24"/>
          <w:lang w:val="en-US"/>
        </w:rPr>
        <w:t xml:space="preserve">]   </w:t>
      </w:r>
      <w:r w:rsidR="00766138">
        <w:rPr>
          <w:rFonts w:ascii="Segoe UI" w:hAnsi="Segoe UI" w:cs="Segoe UI"/>
          <w:sz w:val="24"/>
          <w:szCs w:val="24"/>
          <w:lang w:val="en-US"/>
        </w:rPr>
        <w:t xml:space="preserve"> </w:t>
      </w:r>
      <w:r w:rsidR="003541B1" w:rsidRPr="00444128">
        <w:rPr>
          <w:rFonts w:ascii="Segoe UI" w:hAnsi="Segoe UI" w:cs="Segoe UI"/>
          <w:sz w:val="24"/>
          <w:szCs w:val="24"/>
        </w:rPr>
        <w:t xml:space="preserve">In the </w:t>
      </w:r>
      <w:r w:rsidR="00E56771" w:rsidRPr="00444128">
        <w:rPr>
          <w:rFonts w:ascii="Segoe UI" w:hAnsi="Segoe UI" w:cs="Segoe UI"/>
          <w:sz w:val="24"/>
          <w:szCs w:val="24"/>
        </w:rPr>
        <w:t>circumstances,</w:t>
      </w:r>
      <w:r w:rsidR="003541B1" w:rsidRPr="00444128">
        <w:rPr>
          <w:rFonts w:ascii="Segoe UI" w:hAnsi="Segoe UI" w:cs="Segoe UI"/>
          <w:sz w:val="24"/>
          <w:szCs w:val="24"/>
        </w:rPr>
        <w:t xml:space="preserve"> the following order is made</w:t>
      </w:r>
      <w:r w:rsidR="00766138">
        <w:rPr>
          <w:rFonts w:ascii="Segoe UI" w:hAnsi="Segoe UI" w:cs="Segoe UI"/>
          <w:sz w:val="24"/>
          <w:szCs w:val="24"/>
        </w:rPr>
        <w:t>:</w:t>
      </w:r>
    </w:p>
    <w:p w:rsidR="000E2179" w:rsidRDefault="00766138" w:rsidP="00FA5FCE">
      <w:pPr>
        <w:ind w:left="993" w:hanging="284"/>
        <w:rPr>
          <w:rFonts w:ascii="Segoe UI" w:hAnsi="Segoe UI" w:cs="Segoe UI"/>
          <w:sz w:val="24"/>
          <w:szCs w:val="24"/>
        </w:rPr>
      </w:pPr>
      <w:r>
        <w:rPr>
          <w:rFonts w:ascii="Segoe UI" w:hAnsi="Segoe UI" w:cs="Segoe UI"/>
          <w:color w:val="000000"/>
          <w:sz w:val="24"/>
          <w:szCs w:val="24"/>
        </w:rPr>
        <w:t xml:space="preserve">1. </w:t>
      </w:r>
      <w:r w:rsidR="003541B1" w:rsidRPr="00E264D9">
        <w:rPr>
          <w:rFonts w:ascii="Segoe UI" w:hAnsi="Segoe UI" w:cs="Segoe UI"/>
          <w:color w:val="000000"/>
          <w:sz w:val="24"/>
          <w:szCs w:val="24"/>
        </w:rPr>
        <w:t xml:space="preserve">The </w:t>
      </w:r>
      <w:r w:rsidR="00E7396A">
        <w:rPr>
          <w:rFonts w:ascii="Segoe UI" w:hAnsi="Segoe UI" w:cs="Segoe UI"/>
          <w:color w:val="000000"/>
          <w:sz w:val="24"/>
          <w:szCs w:val="24"/>
        </w:rPr>
        <w:t xml:space="preserve">application </w:t>
      </w:r>
      <w:r w:rsidR="00FA5FCE">
        <w:rPr>
          <w:rFonts w:ascii="Segoe UI" w:hAnsi="Segoe UI" w:cs="Segoe UI"/>
          <w:color w:val="000000"/>
          <w:sz w:val="24"/>
          <w:szCs w:val="24"/>
        </w:rPr>
        <w:t xml:space="preserve">is dismissed with costs. </w:t>
      </w:r>
    </w:p>
    <w:p w:rsidR="000E2179" w:rsidRPr="00E4151F" w:rsidRDefault="000E2179" w:rsidP="003541B1">
      <w:pPr>
        <w:ind w:left="993" w:hanging="284"/>
        <w:rPr>
          <w:rFonts w:ascii="Segoe UI" w:hAnsi="Segoe UI" w:cs="Segoe UI"/>
          <w:sz w:val="24"/>
          <w:szCs w:val="24"/>
        </w:rPr>
      </w:pPr>
    </w:p>
    <w:p w:rsidR="003541B1" w:rsidRPr="00E4151F" w:rsidRDefault="003541B1" w:rsidP="003541B1">
      <w:pPr>
        <w:rPr>
          <w:rFonts w:ascii="Segoe UI" w:hAnsi="Segoe UI" w:cs="Segoe UI"/>
          <w:sz w:val="24"/>
          <w:szCs w:val="24"/>
        </w:rPr>
      </w:pPr>
    </w:p>
    <w:p w:rsidR="003541B1" w:rsidRPr="00E264D9" w:rsidRDefault="003541B1" w:rsidP="003541B1">
      <w:pPr>
        <w:rPr>
          <w:rFonts w:ascii="Segoe UI" w:hAnsi="Segoe UI" w:cs="Segoe UI"/>
          <w:sz w:val="24"/>
          <w:szCs w:val="24"/>
        </w:rPr>
      </w:pPr>
    </w:p>
    <w:p w:rsidR="003541B1" w:rsidRPr="00E264D9" w:rsidRDefault="003541B1" w:rsidP="003541B1">
      <w:pPr>
        <w:pStyle w:val="NoSpacing"/>
        <w:jc w:val="right"/>
        <w:rPr>
          <w:rFonts w:ascii="Segoe UI" w:hAnsi="Segoe UI" w:cs="Segoe UI"/>
          <w:sz w:val="24"/>
          <w:szCs w:val="24"/>
          <w:lang w:val="en-GB"/>
        </w:rPr>
      </w:pPr>
      <w:r w:rsidRPr="00E264D9">
        <w:rPr>
          <w:rFonts w:ascii="Segoe UI" w:hAnsi="Segoe UI" w:cs="Segoe UI"/>
          <w:sz w:val="24"/>
          <w:szCs w:val="24"/>
          <w:lang w:val="en-GB"/>
        </w:rPr>
        <w:lastRenderedPageBreak/>
        <w:t>____________________________</w:t>
      </w:r>
    </w:p>
    <w:p w:rsidR="003541B1" w:rsidRPr="00980C47" w:rsidRDefault="003541B1" w:rsidP="003541B1">
      <w:pPr>
        <w:pStyle w:val="NoSpacing"/>
        <w:jc w:val="right"/>
        <w:rPr>
          <w:rFonts w:cstheme="minorHAnsi"/>
          <w:sz w:val="24"/>
          <w:szCs w:val="24"/>
          <w:lang w:val="en-GB"/>
        </w:rPr>
      </w:pPr>
      <w:r w:rsidRPr="00E264D9">
        <w:rPr>
          <w:rFonts w:ascii="Segoe UI" w:hAnsi="Segoe UI" w:cs="Segoe UI"/>
          <w:sz w:val="24"/>
          <w:szCs w:val="24"/>
          <w:lang w:val="en-GB"/>
        </w:rPr>
        <w:tab/>
      </w:r>
      <w:r w:rsidRPr="00E264D9">
        <w:rPr>
          <w:rFonts w:ascii="Segoe UI" w:hAnsi="Segoe UI" w:cs="Segoe UI"/>
          <w:sz w:val="24"/>
          <w:szCs w:val="24"/>
          <w:lang w:val="en-GB"/>
        </w:rPr>
        <w:tab/>
        <w:t xml:space="preserve">                                       </w:t>
      </w:r>
      <w:r>
        <w:rPr>
          <w:rFonts w:ascii="Segoe UI" w:hAnsi="Segoe UI" w:cs="Segoe UI"/>
          <w:sz w:val="24"/>
          <w:szCs w:val="24"/>
          <w:lang w:val="en-GB"/>
        </w:rPr>
        <w:t xml:space="preserve">                            </w:t>
      </w:r>
      <w:r w:rsidRPr="00E264D9">
        <w:rPr>
          <w:rFonts w:ascii="Segoe UI" w:hAnsi="Segoe UI" w:cs="Segoe UI"/>
          <w:sz w:val="24"/>
          <w:szCs w:val="24"/>
          <w:lang w:val="en-GB"/>
        </w:rPr>
        <w:t xml:space="preserve">             </w:t>
      </w:r>
      <w:r w:rsidRPr="00980C47">
        <w:rPr>
          <w:rFonts w:cstheme="minorHAnsi"/>
          <w:sz w:val="24"/>
          <w:szCs w:val="24"/>
          <w:lang w:val="en-GB"/>
        </w:rPr>
        <w:t xml:space="preserve">PD. PHAHLANE                                                      </w:t>
      </w:r>
    </w:p>
    <w:p w:rsidR="003541B1" w:rsidRPr="00980C47" w:rsidRDefault="003541B1" w:rsidP="003541B1">
      <w:pPr>
        <w:pStyle w:val="NoSpacing"/>
        <w:jc w:val="right"/>
        <w:rPr>
          <w:rFonts w:cstheme="minorHAnsi"/>
          <w:sz w:val="24"/>
          <w:szCs w:val="24"/>
          <w:lang w:val="en-GB"/>
        </w:rPr>
      </w:pPr>
      <w:r w:rsidRPr="00980C47">
        <w:rPr>
          <w:rFonts w:cstheme="minorHAnsi"/>
          <w:sz w:val="24"/>
          <w:szCs w:val="24"/>
          <w:lang w:val="en-GB"/>
        </w:rPr>
        <w:t xml:space="preserve">                                                                                          JUDGE OF THE HIGH COURT</w:t>
      </w:r>
    </w:p>
    <w:p w:rsidR="003541B1" w:rsidRPr="00980C47" w:rsidRDefault="003541B1" w:rsidP="003541B1">
      <w:pPr>
        <w:pStyle w:val="NoSpacing"/>
        <w:jc w:val="right"/>
        <w:rPr>
          <w:rFonts w:cstheme="minorHAnsi"/>
          <w:sz w:val="24"/>
          <w:szCs w:val="24"/>
        </w:rPr>
      </w:pPr>
      <w:r w:rsidRPr="00980C47">
        <w:rPr>
          <w:rFonts w:cstheme="minorHAnsi"/>
          <w:sz w:val="24"/>
          <w:szCs w:val="24"/>
          <w:lang w:val="en-GB"/>
        </w:rPr>
        <w:t xml:space="preserve"> GAUTENG DIVISION, PRETORIA</w:t>
      </w:r>
    </w:p>
    <w:p w:rsidR="003541B1" w:rsidRDefault="003541B1" w:rsidP="003541B1">
      <w:pPr>
        <w:rPr>
          <w:rFonts w:ascii="Segoe UI" w:hAnsi="Segoe UI" w:cs="Segoe UI"/>
          <w:sz w:val="24"/>
          <w:szCs w:val="24"/>
        </w:rPr>
      </w:pPr>
    </w:p>
    <w:p w:rsidR="003541B1" w:rsidRPr="00E264D9" w:rsidRDefault="003541B1" w:rsidP="003541B1">
      <w:pPr>
        <w:rPr>
          <w:rFonts w:ascii="Segoe UI" w:hAnsi="Segoe UI" w:cs="Segoe UI"/>
          <w:sz w:val="24"/>
          <w:szCs w:val="24"/>
        </w:rPr>
      </w:pPr>
    </w:p>
    <w:p w:rsidR="003541B1" w:rsidRPr="00A55C8F" w:rsidRDefault="003541B1" w:rsidP="003541B1">
      <w:pPr>
        <w:pStyle w:val="NoSpacing"/>
        <w:tabs>
          <w:tab w:val="left" w:pos="3402"/>
        </w:tabs>
        <w:spacing w:line="360" w:lineRule="auto"/>
        <w:rPr>
          <w:u w:val="single"/>
        </w:rPr>
      </w:pPr>
      <w:r w:rsidRPr="00A55C8F">
        <w:rPr>
          <w:u w:val="single"/>
        </w:rPr>
        <w:t>APPEARANCES</w:t>
      </w:r>
    </w:p>
    <w:p w:rsidR="003541B1" w:rsidRPr="007F18A0" w:rsidRDefault="003541B1" w:rsidP="003541B1">
      <w:pPr>
        <w:pStyle w:val="NoSpacing"/>
        <w:spacing w:line="360" w:lineRule="auto"/>
        <w:rPr>
          <w:rFonts w:cstheme="minorHAnsi"/>
        </w:rPr>
      </w:pPr>
      <w:r w:rsidRPr="007F18A0">
        <w:rPr>
          <w:rFonts w:cstheme="minorHAnsi"/>
        </w:rPr>
        <w:t xml:space="preserve">For the </w:t>
      </w:r>
      <w:r>
        <w:rPr>
          <w:rFonts w:cstheme="minorHAnsi"/>
        </w:rPr>
        <w:t>Applicants</w:t>
      </w:r>
      <w:r w:rsidRPr="007F18A0">
        <w:rPr>
          <w:rFonts w:cstheme="minorHAnsi"/>
        </w:rPr>
        <w:tab/>
        <w:t xml:space="preserve">  </w:t>
      </w:r>
      <w:r>
        <w:rPr>
          <w:rFonts w:cstheme="minorHAnsi"/>
        </w:rPr>
        <w:t xml:space="preserve">                 </w:t>
      </w:r>
      <w:r w:rsidRPr="007F18A0">
        <w:rPr>
          <w:rFonts w:cstheme="minorHAnsi"/>
        </w:rPr>
        <w:t xml:space="preserve">  </w:t>
      </w:r>
      <w:proofErr w:type="gramStart"/>
      <w:r w:rsidRPr="007F18A0">
        <w:rPr>
          <w:rFonts w:cstheme="minorHAnsi"/>
        </w:rPr>
        <w:t xml:space="preserve">  </w:t>
      </w:r>
      <w:r>
        <w:rPr>
          <w:rFonts w:cstheme="minorHAnsi"/>
        </w:rPr>
        <w:t>:</w:t>
      </w:r>
      <w:proofErr w:type="gramEnd"/>
      <w:r>
        <w:rPr>
          <w:rFonts w:cstheme="minorHAnsi"/>
        </w:rPr>
        <w:t xml:space="preserve"> ADV. R. ELLIS</w:t>
      </w:r>
    </w:p>
    <w:p w:rsidR="003541B1" w:rsidRPr="007F18A0" w:rsidRDefault="003541B1" w:rsidP="003541B1">
      <w:pPr>
        <w:pStyle w:val="NoSpacing"/>
        <w:spacing w:line="360" w:lineRule="auto"/>
        <w:rPr>
          <w:rFonts w:cstheme="minorHAnsi"/>
        </w:rPr>
      </w:pPr>
      <w:r w:rsidRPr="007F18A0">
        <w:rPr>
          <w:rFonts w:cstheme="minorHAnsi"/>
        </w:rPr>
        <w:t>Instructed by</w:t>
      </w:r>
      <w:r w:rsidRPr="007F18A0">
        <w:rPr>
          <w:rFonts w:cstheme="minorHAnsi"/>
        </w:rPr>
        <w:tab/>
      </w:r>
      <w:r w:rsidRPr="007F18A0">
        <w:rPr>
          <w:rFonts w:cstheme="minorHAnsi"/>
        </w:rPr>
        <w:tab/>
        <w:t xml:space="preserve">  </w:t>
      </w:r>
      <w:r>
        <w:rPr>
          <w:rFonts w:cstheme="minorHAnsi"/>
        </w:rPr>
        <w:t xml:space="preserve">                 </w:t>
      </w:r>
      <w:r w:rsidRPr="007F18A0">
        <w:rPr>
          <w:rFonts w:cstheme="minorHAnsi"/>
        </w:rPr>
        <w:t xml:space="preserve">  </w:t>
      </w:r>
      <w:proofErr w:type="gramStart"/>
      <w:r w:rsidRPr="007F18A0">
        <w:rPr>
          <w:rFonts w:cstheme="minorHAnsi"/>
        </w:rPr>
        <w:t xml:space="preserve">  :</w:t>
      </w:r>
      <w:proofErr w:type="gramEnd"/>
      <w:r w:rsidRPr="007F18A0">
        <w:rPr>
          <w:rFonts w:cstheme="minorHAnsi"/>
        </w:rPr>
        <w:t xml:space="preserve"> </w:t>
      </w:r>
      <w:r>
        <w:rPr>
          <w:rFonts w:cstheme="minorHAnsi"/>
        </w:rPr>
        <w:t>JLR ATTORNEYS AND ASSOCIATES</w:t>
      </w:r>
    </w:p>
    <w:p w:rsidR="003541B1" w:rsidRPr="007F18A0" w:rsidRDefault="003541B1" w:rsidP="003541B1">
      <w:pPr>
        <w:pStyle w:val="NoSpacing"/>
        <w:spacing w:line="360" w:lineRule="auto"/>
        <w:rPr>
          <w:rFonts w:cstheme="minorHAnsi"/>
        </w:rPr>
      </w:pPr>
      <w:r w:rsidRPr="007F18A0">
        <w:rPr>
          <w:rFonts w:cstheme="minorHAnsi"/>
        </w:rPr>
        <w:t xml:space="preserve">                                                  </w:t>
      </w:r>
      <w:r>
        <w:rPr>
          <w:rFonts w:cstheme="minorHAnsi"/>
        </w:rPr>
        <w:t xml:space="preserve">                  PRETORIUSPARK, PRETORIA</w:t>
      </w:r>
    </w:p>
    <w:p w:rsidR="003541B1" w:rsidRPr="007F18A0" w:rsidRDefault="003541B1" w:rsidP="003541B1">
      <w:pPr>
        <w:pStyle w:val="NoSpacing"/>
        <w:spacing w:line="360" w:lineRule="auto"/>
        <w:rPr>
          <w:rFonts w:cstheme="minorHAnsi"/>
        </w:rPr>
      </w:pPr>
      <w:r w:rsidRPr="007F18A0">
        <w:rPr>
          <w:rFonts w:cstheme="minorHAnsi"/>
        </w:rPr>
        <w:t xml:space="preserve">                                                  </w:t>
      </w:r>
      <w:r>
        <w:rPr>
          <w:rFonts w:cstheme="minorHAnsi"/>
        </w:rPr>
        <w:t xml:space="preserve">                  </w:t>
      </w:r>
      <w:r w:rsidRPr="007F18A0">
        <w:rPr>
          <w:rFonts w:cstheme="minorHAnsi"/>
        </w:rPr>
        <w:t xml:space="preserve">Tel: </w:t>
      </w:r>
      <w:r>
        <w:rPr>
          <w:rFonts w:cstheme="minorHAnsi"/>
        </w:rPr>
        <w:t>0833</w:t>
      </w:r>
      <w:r w:rsidR="008232AA">
        <w:rPr>
          <w:rFonts w:cstheme="minorHAnsi"/>
        </w:rPr>
        <w:t xml:space="preserve"> </w:t>
      </w:r>
      <w:r>
        <w:rPr>
          <w:rFonts w:cstheme="minorHAnsi"/>
        </w:rPr>
        <w:t>911</w:t>
      </w:r>
      <w:r w:rsidR="008232AA">
        <w:rPr>
          <w:rFonts w:cstheme="minorHAnsi"/>
        </w:rPr>
        <w:t xml:space="preserve"> </w:t>
      </w:r>
      <w:r>
        <w:rPr>
          <w:rFonts w:cstheme="minorHAnsi"/>
        </w:rPr>
        <w:t>731</w:t>
      </w:r>
    </w:p>
    <w:p w:rsidR="003541B1" w:rsidRPr="007F18A0" w:rsidRDefault="003541B1" w:rsidP="003541B1">
      <w:pPr>
        <w:pStyle w:val="NoSpacing"/>
        <w:spacing w:line="360" w:lineRule="auto"/>
        <w:rPr>
          <w:rFonts w:cstheme="minorHAnsi"/>
        </w:rPr>
      </w:pPr>
      <w:r w:rsidRPr="007F18A0">
        <w:rPr>
          <w:rFonts w:cstheme="minorHAnsi"/>
        </w:rPr>
        <w:t xml:space="preserve">                                                  </w:t>
      </w:r>
      <w:r>
        <w:rPr>
          <w:rFonts w:cstheme="minorHAnsi"/>
        </w:rPr>
        <w:t xml:space="preserve">                  </w:t>
      </w:r>
      <w:r w:rsidRPr="007F18A0">
        <w:rPr>
          <w:rFonts w:cstheme="minorHAnsi"/>
        </w:rPr>
        <w:t xml:space="preserve">Email: </w:t>
      </w:r>
      <w:hyperlink r:id="rId9" w:history="1">
        <w:r w:rsidRPr="00161274">
          <w:rPr>
            <w:rStyle w:val="Hyperlink"/>
          </w:rPr>
          <w:t>jason@jlrattorneys.co.za</w:t>
        </w:r>
      </w:hyperlink>
      <w:r>
        <w:t xml:space="preserve"> </w:t>
      </w:r>
      <w:r w:rsidRPr="007F18A0">
        <w:rPr>
          <w:rFonts w:cstheme="minorHAnsi"/>
        </w:rPr>
        <w:t xml:space="preserve">                                                       </w:t>
      </w:r>
    </w:p>
    <w:p w:rsidR="003541B1" w:rsidRPr="007F18A0" w:rsidRDefault="003541B1" w:rsidP="003541B1">
      <w:pPr>
        <w:pStyle w:val="NoSpacing"/>
        <w:spacing w:line="360" w:lineRule="auto"/>
        <w:rPr>
          <w:rFonts w:cstheme="minorHAnsi"/>
        </w:rPr>
      </w:pPr>
      <w:r w:rsidRPr="007F18A0">
        <w:rPr>
          <w:rFonts w:cstheme="minorHAnsi"/>
        </w:rPr>
        <w:t xml:space="preserve">                                                   </w:t>
      </w:r>
      <w:r>
        <w:rPr>
          <w:rFonts w:cstheme="minorHAnsi"/>
        </w:rPr>
        <w:t xml:space="preserve">                 </w:t>
      </w:r>
    </w:p>
    <w:p w:rsidR="003541B1" w:rsidRPr="007F18A0" w:rsidRDefault="003541B1" w:rsidP="003541B1">
      <w:pPr>
        <w:pStyle w:val="NoSpacing"/>
        <w:tabs>
          <w:tab w:val="left" w:pos="2268"/>
          <w:tab w:val="left" w:pos="2552"/>
        </w:tabs>
        <w:spacing w:line="360" w:lineRule="auto"/>
        <w:rPr>
          <w:rFonts w:cstheme="minorHAnsi"/>
        </w:rPr>
      </w:pPr>
      <w:r w:rsidRPr="007F18A0">
        <w:rPr>
          <w:rFonts w:cstheme="minorHAnsi"/>
        </w:rPr>
        <w:t xml:space="preserve">For </w:t>
      </w:r>
      <w:r>
        <w:rPr>
          <w:rFonts w:cstheme="minorHAnsi"/>
        </w:rPr>
        <w:t>6</w:t>
      </w:r>
      <w:r w:rsidRPr="003541B1">
        <w:rPr>
          <w:rFonts w:cstheme="minorHAnsi"/>
          <w:vertAlign w:val="superscript"/>
        </w:rPr>
        <w:t>th</w:t>
      </w:r>
      <w:r>
        <w:rPr>
          <w:rFonts w:cstheme="minorHAnsi"/>
        </w:rPr>
        <w:t xml:space="preserve"> &amp; 7</w:t>
      </w:r>
      <w:r w:rsidRPr="003541B1">
        <w:rPr>
          <w:rFonts w:cstheme="minorHAnsi"/>
          <w:vertAlign w:val="superscript"/>
        </w:rPr>
        <w:t>th</w:t>
      </w:r>
      <w:r>
        <w:rPr>
          <w:rFonts w:cstheme="minorHAnsi"/>
        </w:rPr>
        <w:t xml:space="preserve"> Respondents                 </w:t>
      </w:r>
      <w:r>
        <w:rPr>
          <w:rFonts w:cstheme="minorHAnsi"/>
          <w:color w:val="000000"/>
          <w:shd w:val="clear" w:color="auto" w:fill="FFFFFF"/>
        </w:rPr>
        <w:t xml:space="preserve"> </w:t>
      </w:r>
      <w:r w:rsidRPr="007F18A0">
        <w:rPr>
          <w:rFonts w:cstheme="minorHAnsi"/>
        </w:rPr>
        <w:t xml:space="preserve"> </w:t>
      </w:r>
      <w:proofErr w:type="gramStart"/>
      <w:r w:rsidRPr="007F18A0">
        <w:rPr>
          <w:rFonts w:cstheme="minorHAnsi"/>
        </w:rPr>
        <w:t xml:space="preserve">  :</w:t>
      </w:r>
      <w:proofErr w:type="gramEnd"/>
      <w:r w:rsidRPr="007F18A0">
        <w:rPr>
          <w:rFonts w:cstheme="minorHAnsi"/>
        </w:rPr>
        <w:t xml:space="preserve"> </w:t>
      </w:r>
      <w:r>
        <w:rPr>
          <w:rFonts w:cstheme="minorHAnsi"/>
        </w:rPr>
        <w:t xml:space="preserve">ADV. </w:t>
      </w:r>
      <w:r w:rsidR="000F2D67">
        <w:rPr>
          <w:rFonts w:cstheme="minorHAnsi"/>
        </w:rPr>
        <w:t xml:space="preserve">N. </w:t>
      </w:r>
      <w:r>
        <w:rPr>
          <w:rFonts w:cstheme="minorHAnsi"/>
        </w:rPr>
        <w:t>MOHLALA</w:t>
      </w:r>
      <w:r w:rsidRPr="007F18A0">
        <w:rPr>
          <w:rFonts w:cstheme="minorHAnsi"/>
        </w:rPr>
        <w:t xml:space="preserve"> </w:t>
      </w:r>
    </w:p>
    <w:p w:rsidR="003541B1" w:rsidRDefault="003541B1" w:rsidP="003541B1">
      <w:pPr>
        <w:pStyle w:val="NoSpacing"/>
        <w:spacing w:line="360" w:lineRule="auto"/>
        <w:rPr>
          <w:rFonts w:cstheme="minorHAnsi"/>
        </w:rPr>
      </w:pPr>
      <w:r w:rsidRPr="007F18A0">
        <w:rPr>
          <w:rFonts w:cstheme="minorHAnsi"/>
        </w:rPr>
        <w:t>Instructed by</w:t>
      </w:r>
      <w:r w:rsidRPr="007F18A0">
        <w:rPr>
          <w:rFonts w:cstheme="minorHAnsi"/>
        </w:rPr>
        <w:tab/>
      </w:r>
      <w:r w:rsidRPr="007F18A0">
        <w:rPr>
          <w:rFonts w:cstheme="minorHAnsi"/>
        </w:rPr>
        <w:tab/>
        <w:t xml:space="preserve">  </w:t>
      </w:r>
      <w:r>
        <w:rPr>
          <w:rFonts w:cstheme="minorHAnsi"/>
        </w:rPr>
        <w:t xml:space="preserve">                  </w:t>
      </w:r>
      <w:r w:rsidRPr="007F18A0">
        <w:rPr>
          <w:rFonts w:cstheme="minorHAnsi"/>
        </w:rPr>
        <w:t xml:space="preserve"> </w:t>
      </w:r>
      <w:proofErr w:type="gramStart"/>
      <w:r w:rsidRPr="007F18A0">
        <w:rPr>
          <w:rFonts w:cstheme="minorHAnsi"/>
        </w:rPr>
        <w:t xml:space="preserve">  :</w:t>
      </w:r>
      <w:proofErr w:type="gramEnd"/>
      <w:r w:rsidRPr="007F18A0">
        <w:rPr>
          <w:rFonts w:cstheme="minorHAnsi"/>
        </w:rPr>
        <w:t xml:space="preserve"> </w:t>
      </w:r>
      <w:r w:rsidR="000F2D67">
        <w:rPr>
          <w:rFonts w:cstheme="minorHAnsi"/>
        </w:rPr>
        <w:t>NGOETJANA</w:t>
      </w:r>
      <w:r w:rsidRPr="007F18A0">
        <w:rPr>
          <w:rFonts w:cstheme="minorHAnsi"/>
        </w:rPr>
        <w:t xml:space="preserve"> ATTORNEYS</w:t>
      </w:r>
    </w:p>
    <w:p w:rsidR="000F2D67" w:rsidRPr="007F18A0" w:rsidRDefault="000F2D67" w:rsidP="003541B1">
      <w:pPr>
        <w:pStyle w:val="NoSpacing"/>
        <w:spacing w:line="360" w:lineRule="auto"/>
        <w:rPr>
          <w:rFonts w:cstheme="minorHAnsi"/>
        </w:rPr>
      </w:pPr>
      <w:r>
        <w:rPr>
          <w:rFonts w:cstheme="minorHAnsi"/>
        </w:rPr>
        <w:t xml:space="preserve">                                      </w:t>
      </w:r>
      <w:r w:rsidR="008F38DD">
        <w:rPr>
          <w:rFonts w:cstheme="minorHAnsi"/>
        </w:rPr>
        <w:t xml:space="preserve">                            </w:t>
      </w:r>
      <w:r>
        <w:rPr>
          <w:rFonts w:cstheme="minorHAnsi"/>
        </w:rPr>
        <w:t xml:space="preserve">  CLOSEMORE BUILDING, KEMPTON PARK</w:t>
      </w:r>
    </w:p>
    <w:p w:rsidR="000F2D67" w:rsidRDefault="003541B1" w:rsidP="000F2D67">
      <w:pPr>
        <w:pStyle w:val="NoSpacing"/>
        <w:tabs>
          <w:tab w:val="left" w:pos="2552"/>
          <w:tab w:val="left" w:pos="3402"/>
        </w:tabs>
        <w:spacing w:line="360" w:lineRule="auto"/>
        <w:rPr>
          <w:rFonts w:cstheme="minorHAnsi"/>
        </w:rPr>
      </w:pPr>
      <w:r w:rsidRPr="007F18A0">
        <w:rPr>
          <w:rFonts w:cstheme="minorHAnsi"/>
        </w:rPr>
        <w:t xml:space="preserve">                                                </w:t>
      </w:r>
      <w:r>
        <w:rPr>
          <w:rFonts w:cstheme="minorHAnsi"/>
        </w:rPr>
        <w:t xml:space="preserve">                 </w:t>
      </w:r>
      <w:r w:rsidRPr="007F18A0">
        <w:rPr>
          <w:rFonts w:cstheme="minorHAnsi"/>
        </w:rPr>
        <w:t xml:space="preserve">   </w:t>
      </w:r>
      <w:r w:rsidR="000F2D67">
        <w:rPr>
          <w:rFonts w:cstheme="minorHAnsi"/>
        </w:rPr>
        <w:t xml:space="preserve">Email: </w:t>
      </w:r>
      <w:hyperlink r:id="rId10" w:history="1">
        <w:r w:rsidR="000F2D67" w:rsidRPr="00161274">
          <w:rPr>
            <w:rStyle w:val="Hyperlink"/>
            <w:rFonts w:cstheme="minorHAnsi"/>
          </w:rPr>
          <w:t>walter@ngoetjana.co.za</w:t>
        </w:r>
      </w:hyperlink>
      <w:r w:rsidR="000F2D67">
        <w:rPr>
          <w:rFonts w:cstheme="minorHAnsi"/>
        </w:rPr>
        <w:t xml:space="preserve"> </w:t>
      </w:r>
    </w:p>
    <w:p w:rsidR="003541B1" w:rsidRPr="007F18A0" w:rsidRDefault="000F2D67" w:rsidP="003541B1">
      <w:pPr>
        <w:pStyle w:val="NoSpacing"/>
        <w:spacing w:line="360" w:lineRule="auto"/>
        <w:rPr>
          <w:rFonts w:cstheme="minorHAnsi"/>
        </w:rPr>
      </w:pPr>
      <w:r>
        <w:rPr>
          <w:rFonts w:cstheme="minorHAnsi"/>
        </w:rPr>
        <w:t xml:space="preserve">                                                                    </w:t>
      </w:r>
      <w:r w:rsidR="003541B1" w:rsidRPr="007F18A0">
        <w:rPr>
          <w:rFonts w:cstheme="minorHAnsi"/>
        </w:rPr>
        <w:t xml:space="preserve">C/O </w:t>
      </w:r>
      <w:r>
        <w:rPr>
          <w:rFonts w:cstheme="minorHAnsi"/>
        </w:rPr>
        <w:t>MABUSELA ATTORNEYS</w:t>
      </w:r>
    </w:p>
    <w:p w:rsidR="000F2D67" w:rsidRDefault="003541B1" w:rsidP="003541B1">
      <w:pPr>
        <w:pStyle w:val="NoSpacing"/>
        <w:tabs>
          <w:tab w:val="left" w:pos="2268"/>
        </w:tabs>
        <w:spacing w:line="360" w:lineRule="auto"/>
        <w:rPr>
          <w:rFonts w:cstheme="minorHAnsi"/>
        </w:rPr>
      </w:pPr>
      <w:r w:rsidRPr="007F18A0">
        <w:rPr>
          <w:rFonts w:cstheme="minorHAnsi"/>
        </w:rPr>
        <w:t xml:space="preserve">                                             </w:t>
      </w:r>
      <w:r>
        <w:rPr>
          <w:rFonts w:cstheme="minorHAnsi"/>
        </w:rPr>
        <w:t xml:space="preserve">                  </w:t>
      </w:r>
      <w:r w:rsidRPr="007F18A0">
        <w:rPr>
          <w:rFonts w:cstheme="minorHAnsi"/>
        </w:rPr>
        <w:t xml:space="preserve">     </w:t>
      </w:r>
      <w:r w:rsidR="000F2D67">
        <w:rPr>
          <w:rFonts w:cstheme="minorHAnsi"/>
        </w:rPr>
        <w:t>SHALA HOUSE, CAPITAL PARK</w:t>
      </w:r>
      <w:r w:rsidRPr="007F18A0">
        <w:rPr>
          <w:rFonts w:cstheme="minorHAnsi"/>
        </w:rPr>
        <w:t xml:space="preserve"> </w:t>
      </w:r>
    </w:p>
    <w:p w:rsidR="000F2D67" w:rsidRPr="007F18A0" w:rsidRDefault="000F2D67" w:rsidP="000F2D67">
      <w:pPr>
        <w:pStyle w:val="NoSpacing"/>
        <w:tabs>
          <w:tab w:val="left" w:pos="2268"/>
        </w:tabs>
        <w:spacing w:line="360" w:lineRule="auto"/>
        <w:rPr>
          <w:rFonts w:cstheme="minorHAnsi"/>
        </w:rPr>
      </w:pPr>
      <w:r>
        <w:rPr>
          <w:rFonts w:cstheme="minorHAnsi"/>
        </w:rPr>
        <w:t xml:space="preserve">                                                                    </w:t>
      </w:r>
      <w:r w:rsidR="003541B1" w:rsidRPr="007F18A0">
        <w:rPr>
          <w:rFonts w:cstheme="minorHAnsi"/>
        </w:rPr>
        <w:t xml:space="preserve">PRETORIA                                                 </w:t>
      </w:r>
      <w:r w:rsidR="003541B1">
        <w:rPr>
          <w:rFonts w:cstheme="minorHAnsi"/>
        </w:rPr>
        <w:t xml:space="preserve">                   </w:t>
      </w:r>
      <w:r>
        <w:rPr>
          <w:rFonts w:cstheme="minorHAnsi"/>
        </w:rPr>
        <w:t xml:space="preserve">                                                                   </w:t>
      </w:r>
    </w:p>
    <w:p w:rsidR="003541B1" w:rsidRPr="00081945" w:rsidRDefault="003541B1" w:rsidP="003541B1">
      <w:pPr>
        <w:pStyle w:val="NoSpacing"/>
        <w:tabs>
          <w:tab w:val="left" w:pos="3402"/>
        </w:tabs>
        <w:spacing w:line="360" w:lineRule="auto"/>
        <w:rPr>
          <w:rFonts w:ascii="Segoe UI" w:hAnsi="Segoe UI" w:cs="Segoe UI"/>
        </w:rPr>
      </w:pPr>
      <w:r w:rsidRPr="00081945">
        <w:rPr>
          <w:rFonts w:ascii="Segoe UI" w:hAnsi="Segoe UI" w:cs="Segoe UI"/>
        </w:rPr>
        <w:t xml:space="preserve">Date of hearing    </w:t>
      </w:r>
      <w:r>
        <w:rPr>
          <w:rFonts w:ascii="Segoe UI" w:hAnsi="Segoe UI" w:cs="Segoe UI"/>
        </w:rPr>
        <w:t xml:space="preserve">               </w:t>
      </w:r>
      <w:r w:rsidRPr="00081945">
        <w:rPr>
          <w:rFonts w:ascii="Segoe UI" w:hAnsi="Segoe UI" w:cs="Segoe UI"/>
        </w:rPr>
        <w:t xml:space="preserve">        </w:t>
      </w:r>
      <w:proofErr w:type="gramStart"/>
      <w:r w:rsidRPr="00081945">
        <w:rPr>
          <w:rFonts w:ascii="Segoe UI" w:hAnsi="Segoe UI" w:cs="Segoe UI"/>
        </w:rPr>
        <w:t xml:space="preserve">  :</w:t>
      </w:r>
      <w:proofErr w:type="gramEnd"/>
      <w:r w:rsidRPr="00081945">
        <w:rPr>
          <w:rFonts w:ascii="Segoe UI" w:hAnsi="Segoe UI" w:cs="Segoe UI"/>
        </w:rPr>
        <w:t xml:space="preserve"> </w:t>
      </w:r>
      <w:r w:rsidR="000F2D67">
        <w:t>12</w:t>
      </w:r>
      <w:r>
        <w:t xml:space="preserve"> </w:t>
      </w:r>
      <w:r w:rsidR="000F2D67">
        <w:t>April</w:t>
      </w:r>
      <w:r>
        <w:t xml:space="preserve"> 2022</w:t>
      </w:r>
    </w:p>
    <w:p w:rsidR="003541B1" w:rsidRDefault="003541B1" w:rsidP="008F38DD">
      <w:pPr>
        <w:tabs>
          <w:tab w:val="left" w:pos="3402"/>
        </w:tabs>
      </w:pPr>
    </w:p>
    <w:p w:rsidR="000F3013" w:rsidRDefault="000F3013" w:rsidP="008F38DD">
      <w:pPr>
        <w:tabs>
          <w:tab w:val="left" w:pos="3402"/>
        </w:tabs>
      </w:pPr>
    </w:p>
    <w:p w:rsidR="000F3013" w:rsidRDefault="000F3013" w:rsidP="008F38DD">
      <w:pPr>
        <w:tabs>
          <w:tab w:val="left" w:pos="3402"/>
        </w:tabs>
      </w:pPr>
    </w:p>
    <w:p w:rsidR="000F3013" w:rsidRDefault="000F3013" w:rsidP="008F38DD">
      <w:pPr>
        <w:tabs>
          <w:tab w:val="left" w:pos="3402"/>
        </w:tabs>
      </w:pPr>
    </w:p>
    <w:p w:rsidR="000F3013" w:rsidRDefault="000F3013" w:rsidP="008F38DD">
      <w:pPr>
        <w:tabs>
          <w:tab w:val="left" w:pos="3402"/>
        </w:tabs>
      </w:pPr>
    </w:p>
    <w:p w:rsidR="000F3013" w:rsidRDefault="000F3013" w:rsidP="008F38DD">
      <w:pPr>
        <w:tabs>
          <w:tab w:val="left" w:pos="3402"/>
        </w:tabs>
      </w:pPr>
    </w:p>
    <w:sectPr w:rsidR="000F301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73" w:rsidRDefault="00AA0D73" w:rsidP="00584629">
      <w:pPr>
        <w:spacing w:after="0" w:line="240" w:lineRule="auto"/>
      </w:pPr>
      <w:r>
        <w:separator/>
      </w:r>
    </w:p>
  </w:endnote>
  <w:endnote w:type="continuationSeparator" w:id="0">
    <w:p w:rsidR="00AA0D73" w:rsidRDefault="00AA0D73" w:rsidP="0058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104354"/>
      <w:docPartObj>
        <w:docPartGallery w:val="Page Numbers (Bottom of Page)"/>
        <w:docPartUnique/>
      </w:docPartObj>
    </w:sdtPr>
    <w:sdtEndPr/>
    <w:sdtContent>
      <w:sdt>
        <w:sdtPr>
          <w:id w:val="-1769616900"/>
          <w:docPartObj>
            <w:docPartGallery w:val="Page Numbers (Top of Page)"/>
            <w:docPartUnique/>
          </w:docPartObj>
        </w:sdtPr>
        <w:sdtEndPr/>
        <w:sdtContent>
          <w:p w:rsidR="007C62ED" w:rsidRDefault="007C62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072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729">
              <w:rPr>
                <w:b/>
                <w:bCs/>
                <w:noProof/>
              </w:rPr>
              <w:t>17</w:t>
            </w:r>
            <w:r>
              <w:rPr>
                <w:b/>
                <w:bCs/>
                <w:sz w:val="24"/>
                <w:szCs w:val="24"/>
              </w:rPr>
              <w:fldChar w:fldCharType="end"/>
            </w:r>
          </w:p>
        </w:sdtContent>
      </w:sdt>
    </w:sdtContent>
  </w:sdt>
  <w:p w:rsidR="007C62ED" w:rsidRDefault="007C6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73" w:rsidRDefault="00AA0D73" w:rsidP="00584629">
      <w:pPr>
        <w:spacing w:after="0" w:line="240" w:lineRule="auto"/>
      </w:pPr>
      <w:r>
        <w:separator/>
      </w:r>
    </w:p>
  </w:footnote>
  <w:footnote w:type="continuationSeparator" w:id="0">
    <w:p w:rsidR="00AA0D73" w:rsidRDefault="00AA0D73" w:rsidP="00584629">
      <w:pPr>
        <w:spacing w:after="0" w:line="240" w:lineRule="auto"/>
      </w:pPr>
      <w:r>
        <w:continuationSeparator/>
      </w:r>
    </w:p>
  </w:footnote>
  <w:footnote w:id="1">
    <w:p w:rsidR="007C62ED" w:rsidRPr="007B32F1" w:rsidRDefault="007C62ED">
      <w:pPr>
        <w:pStyle w:val="FootnoteText"/>
        <w:rPr>
          <w:lang w:val="en-US"/>
        </w:rPr>
      </w:pPr>
      <w:r>
        <w:rPr>
          <w:rStyle w:val="FootnoteReference"/>
        </w:rPr>
        <w:footnoteRef/>
      </w:r>
      <w:r>
        <w:t xml:space="preserve"> </w:t>
      </w:r>
      <w:r>
        <w:rPr>
          <w:rFonts w:ascii="Segoe UI" w:hAnsi="Segoe UI" w:cs="Segoe UI"/>
        </w:rPr>
        <w:t>at para 6.2</w:t>
      </w:r>
    </w:p>
  </w:footnote>
  <w:footnote w:id="2">
    <w:p w:rsidR="007C62ED" w:rsidRPr="00C812A7" w:rsidRDefault="007C62ED" w:rsidP="00014636">
      <w:pPr>
        <w:pStyle w:val="FootnoteText"/>
        <w:rPr>
          <w:lang w:val="en-US"/>
        </w:rPr>
      </w:pPr>
      <w:r w:rsidRPr="00C812A7">
        <w:rPr>
          <w:rStyle w:val="FootnoteReference"/>
        </w:rPr>
        <w:footnoteRef/>
      </w:r>
      <w:r w:rsidRPr="00C812A7">
        <w:t xml:space="preserve"> </w:t>
      </w:r>
      <w:r w:rsidRPr="00C812A7">
        <w:rPr>
          <w:rFonts w:ascii="Times New Roman" w:hAnsi="Times New Roman" w:cs="Times New Roman"/>
          <w:shd w:val="clear" w:color="auto" w:fill="FFFFFF"/>
          <w:lang w:val="en-US"/>
        </w:rPr>
        <w:t>2013 (4) BCLR 431 (CC) at para 39</w:t>
      </w:r>
      <w:r w:rsidRPr="00C812A7">
        <w:rPr>
          <w:rFonts w:ascii="Times New Roman" w:hAnsi="Times New Roman" w:cs="Times New Roman"/>
          <w:shd w:val="clear" w:color="auto" w:fill="FFFFFF"/>
        </w:rPr>
        <w:t>.</w:t>
      </w:r>
    </w:p>
  </w:footnote>
  <w:footnote w:id="3">
    <w:p w:rsidR="007C62ED" w:rsidRPr="00C812A7" w:rsidRDefault="007C62ED" w:rsidP="00905ED4">
      <w:pPr>
        <w:spacing w:line="360" w:lineRule="auto"/>
        <w:ind w:left="1134" w:hanging="1134"/>
        <w:jc w:val="both"/>
        <w:rPr>
          <w:rFonts w:ascii="Times New Roman" w:hAnsi="Times New Roman" w:cs="Times New Roman"/>
          <w:sz w:val="20"/>
          <w:szCs w:val="20"/>
          <w:shd w:val="clear" w:color="auto" w:fill="FFFFFF"/>
        </w:rPr>
      </w:pPr>
      <w:r>
        <w:rPr>
          <w:rStyle w:val="FootnoteReference"/>
        </w:rPr>
        <w:footnoteRef/>
      </w:r>
      <w:r>
        <w:t xml:space="preserve"> </w:t>
      </w:r>
      <w:r w:rsidRPr="00C812A7">
        <w:rPr>
          <w:rFonts w:ascii="Times New Roman" w:hAnsi="Times New Roman" w:cs="Times New Roman"/>
          <w:sz w:val="20"/>
          <w:szCs w:val="20"/>
        </w:rPr>
        <w:t>1914 AD 221.</w:t>
      </w:r>
    </w:p>
    <w:p w:rsidR="007C62ED" w:rsidRPr="00905ED4" w:rsidRDefault="007C62ED">
      <w:pPr>
        <w:pStyle w:val="FootnoteText"/>
        <w:rPr>
          <w:lang w:val="en-US"/>
        </w:rPr>
      </w:pPr>
    </w:p>
  </w:footnote>
  <w:footnote w:id="4">
    <w:p w:rsidR="007C62ED" w:rsidRPr="00582459" w:rsidRDefault="007C62ED" w:rsidP="00771173">
      <w:pPr>
        <w:pStyle w:val="NoSpacing"/>
        <w:ind w:left="284" w:hanging="284"/>
        <w:jc w:val="both"/>
        <w:rPr>
          <w:rFonts w:ascii="Times New Roman" w:hAnsi="Times New Roman" w:cs="Times New Roman"/>
          <w:sz w:val="20"/>
          <w:szCs w:val="20"/>
        </w:rPr>
      </w:pPr>
      <w:r>
        <w:rPr>
          <w:rStyle w:val="FootnoteReference"/>
        </w:rPr>
        <w:footnoteRef/>
      </w:r>
      <w:r>
        <w:t xml:space="preserve"> </w:t>
      </w:r>
      <w:r w:rsidRPr="00582459">
        <w:rPr>
          <w:rFonts w:ascii="Times New Roman" w:hAnsi="Times New Roman" w:cs="Times New Roman"/>
          <w:sz w:val="20"/>
          <w:szCs w:val="20"/>
        </w:rPr>
        <w:t>section 26 (5) - A municipality may, after public consultation, amend its land use scheme if the amendment is:</w:t>
      </w:r>
    </w:p>
    <w:p w:rsidR="007C62ED" w:rsidRPr="00582459" w:rsidRDefault="007C62ED" w:rsidP="00771173">
      <w:pPr>
        <w:pStyle w:val="NoSpacing"/>
        <w:ind w:left="142"/>
        <w:jc w:val="both"/>
        <w:rPr>
          <w:rFonts w:ascii="Times New Roman" w:hAnsi="Times New Roman" w:cs="Times New Roman"/>
          <w:sz w:val="20"/>
          <w:szCs w:val="20"/>
        </w:rPr>
      </w:pPr>
      <w:r w:rsidRPr="00582459">
        <w:rPr>
          <w:rFonts w:ascii="Times New Roman" w:hAnsi="Times New Roman" w:cs="Times New Roman"/>
          <w:b/>
          <w:sz w:val="20"/>
          <w:szCs w:val="20"/>
        </w:rPr>
        <w:t xml:space="preserve">(a) </w:t>
      </w:r>
      <w:r w:rsidRPr="00582459">
        <w:rPr>
          <w:rFonts w:ascii="Times New Roman" w:hAnsi="Times New Roman" w:cs="Times New Roman"/>
          <w:sz w:val="20"/>
          <w:szCs w:val="20"/>
        </w:rPr>
        <w:t>in the public interest</w:t>
      </w:r>
    </w:p>
    <w:p w:rsidR="007C62ED" w:rsidRPr="00582459" w:rsidRDefault="007C62ED" w:rsidP="00771173">
      <w:pPr>
        <w:pStyle w:val="NoSpacing"/>
        <w:ind w:left="142"/>
        <w:jc w:val="both"/>
        <w:rPr>
          <w:rFonts w:ascii="Times New Roman" w:hAnsi="Times New Roman" w:cs="Times New Roman"/>
          <w:sz w:val="20"/>
          <w:szCs w:val="20"/>
        </w:rPr>
      </w:pPr>
      <w:r w:rsidRPr="00582459">
        <w:rPr>
          <w:rFonts w:ascii="Times New Roman" w:hAnsi="Times New Roman" w:cs="Times New Roman"/>
          <w:b/>
          <w:sz w:val="20"/>
          <w:szCs w:val="20"/>
        </w:rPr>
        <w:t xml:space="preserve">(b) </w:t>
      </w:r>
      <w:r w:rsidRPr="00582459">
        <w:rPr>
          <w:rFonts w:ascii="Times New Roman" w:hAnsi="Times New Roman" w:cs="Times New Roman"/>
          <w:sz w:val="20"/>
          <w:szCs w:val="20"/>
        </w:rPr>
        <w:t xml:space="preserve">to advance, or is in the interest of, a disadvantaged community; and </w:t>
      </w:r>
    </w:p>
    <w:p w:rsidR="007C62ED" w:rsidRPr="00582459" w:rsidRDefault="007C62ED" w:rsidP="00771173">
      <w:pPr>
        <w:pStyle w:val="NoSpacing"/>
        <w:ind w:left="142"/>
        <w:jc w:val="both"/>
        <w:rPr>
          <w:rFonts w:ascii="Times New Roman" w:hAnsi="Times New Roman" w:cs="Times New Roman"/>
          <w:sz w:val="20"/>
          <w:szCs w:val="20"/>
          <w:highlight w:val="darkGray"/>
        </w:rPr>
      </w:pPr>
      <w:r w:rsidRPr="00582459">
        <w:rPr>
          <w:rFonts w:ascii="Times New Roman" w:hAnsi="Times New Roman" w:cs="Times New Roman"/>
          <w:b/>
          <w:sz w:val="20"/>
          <w:szCs w:val="20"/>
        </w:rPr>
        <w:t xml:space="preserve">(c) </w:t>
      </w:r>
      <w:r w:rsidRPr="00582459">
        <w:rPr>
          <w:rFonts w:ascii="Times New Roman" w:hAnsi="Times New Roman" w:cs="Times New Roman"/>
          <w:sz w:val="20"/>
          <w:szCs w:val="20"/>
        </w:rPr>
        <w:t>in order to further the vision and development goals of the municipality.</w:t>
      </w:r>
      <w:r w:rsidRPr="00582459">
        <w:rPr>
          <w:rFonts w:ascii="Times New Roman" w:hAnsi="Times New Roman" w:cs="Times New Roman"/>
          <w:b/>
          <w:sz w:val="20"/>
          <w:szCs w:val="20"/>
        </w:rPr>
        <w:t xml:space="preserve"> </w:t>
      </w:r>
    </w:p>
    <w:p w:rsidR="007C62ED" w:rsidRPr="00582459" w:rsidRDefault="007C62ED" w:rsidP="00771173">
      <w:pPr>
        <w:pStyle w:val="NoSpacing"/>
        <w:ind w:left="142"/>
        <w:jc w:val="both"/>
        <w:rPr>
          <w:rFonts w:ascii="Times New Roman" w:hAnsi="Times New Roman" w:cs="Times New Roman"/>
          <w:sz w:val="20"/>
          <w:szCs w:val="20"/>
          <w:highlight w:val="darkGray"/>
        </w:rPr>
      </w:pPr>
    </w:p>
    <w:p w:rsidR="007C62ED" w:rsidRPr="00582459" w:rsidRDefault="007C62ED" w:rsidP="00771173">
      <w:pPr>
        <w:pStyle w:val="NoSpacing"/>
        <w:jc w:val="both"/>
        <w:rPr>
          <w:rFonts w:ascii="Times New Roman" w:hAnsi="Times New Roman" w:cs="Times New Roman"/>
          <w:sz w:val="20"/>
          <w:szCs w:val="20"/>
          <w:highlight w:val="darkGray"/>
        </w:rPr>
      </w:pPr>
    </w:p>
    <w:p w:rsidR="007C62ED" w:rsidRPr="00771173" w:rsidRDefault="007C62E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F54"/>
    <w:multiLevelType w:val="hybridMultilevel"/>
    <w:tmpl w:val="2A7C51B2"/>
    <w:lvl w:ilvl="0" w:tplc="FC24AEB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32022A96"/>
    <w:multiLevelType w:val="hybridMultilevel"/>
    <w:tmpl w:val="E872255E"/>
    <w:lvl w:ilvl="0" w:tplc="FC24AEB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FA"/>
    <w:rsid w:val="00003FDA"/>
    <w:rsid w:val="000066EC"/>
    <w:rsid w:val="00007DC7"/>
    <w:rsid w:val="00014636"/>
    <w:rsid w:val="00015D9A"/>
    <w:rsid w:val="00021F0F"/>
    <w:rsid w:val="00023995"/>
    <w:rsid w:val="00025859"/>
    <w:rsid w:val="00025953"/>
    <w:rsid w:val="00044008"/>
    <w:rsid w:val="00044635"/>
    <w:rsid w:val="00050A63"/>
    <w:rsid w:val="00092821"/>
    <w:rsid w:val="00096752"/>
    <w:rsid w:val="000A0C8E"/>
    <w:rsid w:val="000A192B"/>
    <w:rsid w:val="000B0A27"/>
    <w:rsid w:val="000D74E6"/>
    <w:rsid w:val="000E2179"/>
    <w:rsid w:val="000F2D67"/>
    <w:rsid w:val="000F3013"/>
    <w:rsid w:val="000F5471"/>
    <w:rsid w:val="0010194C"/>
    <w:rsid w:val="00105B2B"/>
    <w:rsid w:val="001067C6"/>
    <w:rsid w:val="00107E85"/>
    <w:rsid w:val="001132AD"/>
    <w:rsid w:val="00113C03"/>
    <w:rsid w:val="00114702"/>
    <w:rsid w:val="00120C04"/>
    <w:rsid w:val="00120F5E"/>
    <w:rsid w:val="0012121F"/>
    <w:rsid w:val="00121C36"/>
    <w:rsid w:val="00127588"/>
    <w:rsid w:val="0013328C"/>
    <w:rsid w:val="001424A4"/>
    <w:rsid w:val="00145EF8"/>
    <w:rsid w:val="00147660"/>
    <w:rsid w:val="00153387"/>
    <w:rsid w:val="00155D68"/>
    <w:rsid w:val="00160F22"/>
    <w:rsid w:val="001612A3"/>
    <w:rsid w:val="00163841"/>
    <w:rsid w:val="001659D4"/>
    <w:rsid w:val="001732E5"/>
    <w:rsid w:val="001736E2"/>
    <w:rsid w:val="001742EC"/>
    <w:rsid w:val="00180B7B"/>
    <w:rsid w:val="00180F32"/>
    <w:rsid w:val="00181BC9"/>
    <w:rsid w:val="00182914"/>
    <w:rsid w:val="00183591"/>
    <w:rsid w:val="001B496D"/>
    <w:rsid w:val="001B6008"/>
    <w:rsid w:val="001C4178"/>
    <w:rsid w:val="001D47EB"/>
    <w:rsid w:val="001E24C5"/>
    <w:rsid w:val="001E4EE1"/>
    <w:rsid w:val="001F271F"/>
    <w:rsid w:val="001F4C51"/>
    <w:rsid w:val="001F775D"/>
    <w:rsid w:val="00221CC2"/>
    <w:rsid w:val="00223070"/>
    <w:rsid w:val="002267FA"/>
    <w:rsid w:val="002327B4"/>
    <w:rsid w:val="002376FA"/>
    <w:rsid w:val="00240193"/>
    <w:rsid w:val="00240B4E"/>
    <w:rsid w:val="00244DF8"/>
    <w:rsid w:val="00245DB6"/>
    <w:rsid w:val="00251240"/>
    <w:rsid w:val="00252386"/>
    <w:rsid w:val="002604FA"/>
    <w:rsid w:val="00264447"/>
    <w:rsid w:val="00264CC6"/>
    <w:rsid w:val="0026625A"/>
    <w:rsid w:val="002872F4"/>
    <w:rsid w:val="00290EDE"/>
    <w:rsid w:val="002A262D"/>
    <w:rsid w:val="002B4066"/>
    <w:rsid w:val="002B4716"/>
    <w:rsid w:val="002B60C5"/>
    <w:rsid w:val="002C1F91"/>
    <w:rsid w:val="002C23C2"/>
    <w:rsid w:val="002C2AE7"/>
    <w:rsid w:val="002C57E4"/>
    <w:rsid w:val="002C5B8B"/>
    <w:rsid w:val="002C61E5"/>
    <w:rsid w:val="002D6C30"/>
    <w:rsid w:val="002E2909"/>
    <w:rsid w:val="0031059D"/>
    <w:rsid w:val="003121C9"/>
    <w:rsid w:val="003129E9"/>
    <w:rsid w:val="00312C3A"/>
    <w:rsid w:val="00313788"/>
    <w:rsid w:val="00314A86"/>
    <w:rsid w:val="003177FD"/>
    <w:rsid w:val="00322BA9"/>
    <w:rsid w:val="003252EE"/>
    <w:rsid w:val="0034189B"/>
    <w:rsid w:val="003456D8"/>
    <w:rsid w:val="00351C27"/>
    <w:rsid w:val="00351D3C"/>
    <w:rsid w:val="003521F2"/>
    <w:rsid w:val="003541B1"/>
    <w:rsid w:val="00376F3B"/>
    <w:rsid w:val="00387713"/>
    <w:rsid w:val="00387CA1"/>
    <w:rsid w:val="00392C4D"/>
    <w:rsid w:val="003A1F80"/>
    <w:rsid w:val="003A4F12"/>
    <w:rsid w:val="003A724F"/>
    <w:rsid w:val="003B03B6"/>
    <w:rsid w:val="003B0C41"/>
    <w:rsid w:val="003C1AB2"/>
    <w:rsid w:val="003C1DB2"/>
    <w:rsid w:val="003C548C"/>
    <w:rsid w:val="003D0A3F"/>
    <w:rsid w:val="003E72A2"/>
    <w:rsid w:val="00400F8B"/>
    <w:rsid w:val="0040460B"/>
    <w:rsid w:val="00406B48"/>
    <w:rsid w:val="0041333D"/>
    <w:rsid w:val="004171D5"/>
    <w:rsid w:val="00431051"/>
    <w:rsid w:val="00436EB7"/>
    <w:rsid w:val="004375C7"/>
    <w:rsid w:val="00444128"/>
    <w:rsid w:val="00444CAD"/>
    <w:rsid w:val="00445140"/>
    <w:rsid w:val="0044517C"/>
    <w:rsid w:val="00453A71"/>
    <w:rsid w:val="00455742"/>
    <w:rsid w:val="00455A1C"/>
    <w:rsid w:val="00457AF1"/>
    <w:rsid w:val="00460AD9"/>
    <w:rsid w:val="00462C97"/>
    <w:rsid w:val="00484ACE"/>
    <w:rsid w:val="004850BF"/>
    <w:rsid w:val="004902F1"/>
    <w:rsid w:val="004938ED"/>
    <w:rsid w:val="004A13CA"/>
    <w:rsid w:val="004B1EBB"/>
    <w:rsid w:val="004B2201"/>
    <w:rsid w:val="004B2C6B"/>
    <w:rsid w:val="004B463D"/>
    <w:rsid w:val="004C2C1E"/>
    <w:rsid w:val="004C5DB8"/>
    <w:rsid w:val="004D2F79"/>
    <w:rsid w:val="004D3BFD"/>
    <w:rsid w:val="004E19CA"/>
    <w:rsid w:val="005024D0"/>
    <w:rsid w:val="00506D04"/>
    <w:rsid w:val="00511EA0"/>
    <w:rsid w:val="00515788"/>
    <w:rsid w:val="005175E0"/>
    <w:rsid w:val="00522E83"/>
    <w:rsid w:val="0052399B"/>
    <w:rsid w:val="0052486D"/>
    <w:rsid w:val="00525AAD"/>
    <w:rsid w:val="00525C13"/>
    <w:rsid w:val="0053172B"/>
    <w:rsid w:val="005361EA"/>
    <w:rsid w:val="00542865"/>
    <w:rsid w:val="005428B2"/>
    <w:rsid w:val="00543B07"/>
    <w:rsid w:val="00554FF1"/>
    <w:rsid w:val="00565C51"/>
    <w:rsid w:val="00566185"/>
    <w:rsid w:val="005706E0"/>
    <w:rsid w:val="00575511"/>
    <w:rsid w:val="00581990"/>
    <w:rsid w:val="00583212"/>
    <w:rsid w:val="00584629"/>
    <w:rsid w:val="00585914"/>
    <w:rsid w:val="005924FC"/>
    <w:rsid w:val="00592A44"/>
    <w:rsid w:val="00594FCF"/>
    <w:rsid w:val="005A17F9"/>
    <w:rsid w:val="005A2C32"/>
    <w:rsid w:val="005A5EAA"/>
    <w:rsid w:val="005B247E"/>
    <w:rsid w:val="005B5502"/>
    <w:rsid w:val="005C19F0"/>
    <w:rsid w:val="005C78A1"/>
    <w:rsid w:val="005D3821"/>
    <w:rsid w:val="005E12BA"/>
    <w:rsid w:val="005E389B"/>
    <w:rsid w:val="005F169C"/>
    <w:rsid w:val="005F40FA"/>
    <w:rsid w:val="005F478F"/>
    <w:rsid w:val="005F5AF8"/>
    <w:rsid w:val="00616049"/>
    <w:rsid w:val="006161AC"/>
    <w:rsid w:val="00621110"/>
    <w:rsid w:val="00623815"/>
    <w:rsid w:val="0062504C"/>
    <w:rsid w:val="00626890"/>
    <w:rsid w:val="006327CE"/>
    <w:rsid w:val="00642C92"/>
    <w:rsid w:val="0064351D"/>
    <w:rsid w:val="00643E59"/>
    <w:rsid w:val="00647DA3"/>
    <w:rsid w:val="00652CBD"/>
    <w:rsid w:val="00662C48"/>
    <w:rsid w:val="006633E0"/>
    <w:rsid w:val="00663C2D"/>
    <w:rsid w:val="00664996"/>
    <w:rsid w:val="00665A03"/>
    <w:rsid w:val="00666F47"/>
    <w:rsid w:val="0067581A"/>
    <w:rsid w:val="00685355"/>
    <w:rsid w:val="00685455"/>
    <w:rsid w:val="00687D20"/>
    <w:rsid w:val="006907FB"/>
    <w:rsid w:val="00693BA7"/>
    <w:rsid w:val="006A37C9"/>
    <w:rsid w:val="006A7150"/>
    <w:rsid w:val="006B2C3F"/>
    <w:rsid w:val="006B470E"/>
    <w:rsid w:val="006C5CBD"/>
    <w:rsid w:val="006D06FE"/>
    <w:rsid w:val="006D398C"/>
    <w:rsid w:val="006E1841"/>
    <w:rsid w:val="006E2641"/>
    <w:rsid w:val="006E2E0E"/>
    <w:rsid w:val="006E3ED4"/>
    <w:rsid w:val="006F42C6"/>
    <w:rsid w:val="006F4D43"/>
    <w:rsid w:val="007001CD"/>
    <w:rsid w:val="00700729"/>
    <w:rsid w:val="00701011"/>
    <w:rsid w:val="00701F0A"/>
    <w:rsid w:val="00705ACD"/>
    <w:rsid w:val="007106E8"/>
    <w:rsid w:val="00710E25"/>
    <w:rsid w:val="00713AEA"/>
    <w:rsid w:val="00713BAE"/>
    <w:rsid w:val="007165A5"/>
    <w:rsid w:val="00722244"/>
    <w:rsid w:val="00733B41"/>
    <w:rsid w:val="00742602"/>
    <w:rsid w:val="00744DC8"/>
    <w:rsid w:val="007456BD"/>
    <w:rsid w:val="00754B21"/>
    <w:rsid w:val="00755476"/>
    <w:rsid w:val="007554BA"/>
    <w:rsid w:val="00755CC5"/>
    <w:rsid w:val="00755F1C"/>
    <w:rsid w:val="00762720"/>
    <w:rsid w:val="00764AB9"/>
    <w:rsid w:val="00766138"/>
    <w:rsid w:val="00771173"/>
    <w:rsid w:val="007716F4"/>
    <w:rsid w:val="0077615C"/>
    <w:rsid w:val="007773AC"/>
    <w:rsid w:val="007779D3"/>
    <w:rsid w:val="00781270"/>
    <w:rsid w:val="007822B7"/>
    <w:rsid w:val="00782ABC"/>
    <w:rsid w:val="0078509B"/>
    <w:rsid w:val="007A6D1E"/>
    <w:rsid w:val="007B32F1"/>
    <w:rsid w:val="007C5FE5"/>
    <w:rsid w:val="007C62ED"/>
    <w:rsid w:val="007C6AED"/>
    <w:rsid w:val="007D311E"/>
    <w:rsid w:val="007E03B8"/>
    <w:rsid w:val="007E56F9"/>
    <w:rsid w:val="007E6613"/>
    <w:rsid w:val="007F1A24"/>
    <w:rsid w:val="007F2168"/>
    <w:rsid w:val="007F3A09"/>
    <w:rsid w:val="00805CBB"/>
    <w:rsid w:val="008110E3"/>
    <w:rsid w:val="008117C8"/>
    <w:rsid w:val="008164B2"/>
    <w:rsid w:val="00817CB6"/>
    <w:rsid w:val="008232AA"/>
    <w:rsid w:val="008255F8"/>
    <w:rsid w:val="00827302"/>
    <w:rsid w:val="0083173D"/>
    <w:rsid w:val="00833D50"/>
    <w:rsid w:val="008357FE"/>
    <w:rsid w:val="00843A43"/>
    <w:rsid w:val="00845EBC"/>
    <w:rsid w:val="00846AF6"/>
    <w:rsid w:val="008501FB"/>
    <w:rsid w:val="00851166"/>
    <w:rsid w:val="00857CC6"/>
    <w:rsid w:val="008645B9"/>
    <w:rsid w:val="00865549"/>
    <w:rsid w:val="00865C90"/>
    <w:rsid w:val="00865F85"/>
    <w:rsid w:val="00867293"/>
    <w:rsid w:val="008735E6"/>
    <w:rsid w:val="00874DAD"/>
    <w:rsid w:val="00876CD1"/>
    <w:rsid w:val="00893A80"/>
    <w:rsid w:val="0089644A"/>
    <w:rsid w:val="008973FD"/>
    <w:rsid w:val="008A4ADF"/>
    <w:rsid w:val="008C0CB0"/>
    <w:rsid w:val="008E2D5F"/>
    <w:rsid w:val="008E4CFA"/>
    <w:rsid w:val="008F38DD"/>
    <w:rsid w:val="00900A2C"/>
    <w:rsid w:val="00900E16"/>
    <w:rsid w:val="00901AFD"/>
    <w:rsid w:val="009032CF"/>
    <w:rsid w:val="009033AC"/>
    <w:rsid w:val="009038BB"/>
    <w:rsid w:val="009057F2"/>
    <w:rsid w:val="00905ED4"/>
    <w:rsid w:val="00906108"/>
    <w:rsid w:val="009122F2"/>
    <w:rsid w:val="00914789"/>
    <w:rsid w:val="0091582E"/>
    <w:rsid w:val="00920D6A"/>
    <w:rsid w:val="00921275"/>
    <w:rsid w:val="00930A7D"/>
    <w:rsid w:val="00934DF7"/>
    <w:rsid w:val="00936E54"/>
    <w:rsid w:val="009464A7"/>
    <w:rsid w:val="009478B6"/>
    <w:rsid w:val="0095288D"/>
    <w:rsid w:val="00955AB2"/>
    <w:rsid w:val="009572B4"/>
    <w:rsid w:val="00962868"/>
    <w:rsid w:val="009631D3"/>
    <w:rsid w:val="00970244"/>
    <w:rsid w:val="00970FA3"/>
    <w:rsid w:val="00971CFD"/>
    <w:rsid w:val="009753A1"/>
    <w:rsid w:val="00975769"/>
    <w:rsid w:val="00982BA0"/>
    <w:rsid w:val="00983062"/>
    <w:rsid w:val="0099018B"/>
    <w:rsid w:val="00990869"/>
    <w:rsid w:val="00992F5D"/>
    <w:rsid w:val="00994328"/>
    <w:rsid w:val="009A0E55"/>
    <w:rsid w:val="009A15CD"/>
    <w:rsid w:val="009A25D3"/>
    <w:rsid w:val="009B1B15"/>
    <w:rsid w:val="009B437F"/>
    <w:rsid w:val="009B5E6C"/>
    <w:rsid w:val="009C7BFA"/>
    <w:rsid w:val="009D3873"/>
    <w:rsid w:val="009D5C21"/>
    <w:rsid w:val="009E1B75"/>
    <w:rsid w:val="009E6094"/>
    <w:rsid w:val="009E6925"/>
    <w:rsid w:val="009F334E"/>
    <w:rsid w:val="009F378C"/>
    <w:rsid w:val="009F64A3"/>
    <w:rsid w:val="00A00FE7"/>
    <w:rsid w:val="00A04E34"/>
    <w:rsid w:val="00A05F77"/>
    <w:rsid w:val="00A11AC5"/>
    <w:rsid w:val="00A154D0"/>
    <w:rsid w:val="00A223EF"/>
    <w:rsid w:val="00A26B56"/>
    <w:rsid w:val="00A30BFB"/>
    <w:rsid w:val="00A3313D"/>
    <w:rsid w:val="00A34A92"/>
    <w:rsid w:val="00A35B59"/>
    <w:rsid w:val="00A4290A"/>
    <w:rsid w:val="00A5093B"/>
    <w:rsid w:val="00A53D38"/>
    <w:rsid w:val="00A64DCF"/>
    <w:rsid w:val="00A71724"/>
    <w:rsid w:val="00A741BE"/>
    <w:rsid w:val="00A808BC"/>
    <w:rsid w:val="00A84874"/>
    <w:rsid w:val="00A851FF"/>
    <w:rsid w:val="00A923C0"/>
    <w:rsid w:val="00AA0805"/>
    <w:rsid w:val="00AA0D73"/>
    <w:rsid w:val="00AB009F"/>
    <w:rsid w:val="00AB0F7B"/>
    <w:rsid w:val="00AB7C10"/>
    <w:rsid w:val="00AC0957"/>
    <w:rsid w:val="00AC245C"/>
    <w:rsid w:val="00AD1AD1"/>
    <w:rsid w:val="00AD32A2"/>
    <w:rsid w:val="00AD4074"/>
    <w:rsid w:val="00AD6B9C"/>
    <w:rsid w:val="00AD70F5"/>
    <w:rsid w:val="00AE1873"/>
    <w:rsid w:val="00AE6FF1"/>
    <w:rsid w:val="00AF0C04"/>
    <w:rsid w:val="00AF47DC"/>
    <w:rsid w:val="00AF6473"/>
    <w:rsid w:val="00B01359"/>
    <w:rsid w:val="00B0179A"/>
    <w:rsid w:val="00B02DBB"/>
    <w:rsid w:val="00B06800"/>
    <w:rsid w:val="00B06DB4"/>
    <w:rsid w:val="00B072FF"/>
    <w:rsid w:val="00B13448"/>
    <w:rsid w:val="00B15757"/>
    <w:rsid w:val="00B41F82"/>
    <w:rsid w:val="00B4509D"/>
    <w:rsid w:val="00B5148B"/>
    <w:rsid w:val="00B56CDB"/>
    <w:rsid w:val="00B573A9"/>
    <w:rsid w:val="00B606A7"/>
    <w:rsid w:val="00B7635A"/>
    <w:rsid w:val="00B82D28"/>
    <w:rsid w:val="00B847EE"/>
    <w:rsid w:val="00B901EA"/>
    <w:rsid w:val="00B94964"/>
    <w:rsid w:val="00B95224"/>
    <w:rsid w:val="00BA223A"/>
    <w:rsid w:val="00BA5EEC"/>
    <w:rsid w:val="00BB77A0"/>
    <w:rsid w:val="00BC12C7"/>
    <w:rsid w:val="00BC3210"/>
    <w:rsid w:val="00BC3275"/>
    <w:rsid w:val="00BC7665"/>
    <w:rsid w:val="00BD1AB8"/>
    <w:rsid w:val="00BD216D"/>
    <w:rsid w:val="00BD4B65"/>
    <w:rsid w:val="00BE75B7"/>
    <w:rsid w:val="00BF4227"/>
    <w:rsid w:val="00C0467B"/>
    <w:rsid w:val="00C07E66"/>
    <w:rsid w:val="00C1571D"/>
    <w:rsid w:val="00C22373"/>
    <w:rsid w:val="00C25D97"/>
    <w:rsid w:val="00C277FB"/>
    <w:rsid w:val="00C40A42"/>
    <w:rsid w:val="00C4194E"/>
    <w:rsid w:val="00C4225A"/>
    <w:rsid w:val="00C42AA1"/>
    <w:rsid w:val="00C42B0E"/>
    <w:rsid w:val="00C43EDC"/>
    <w:rsid w:val="00C45C26"/>
    <w:rsid w:val="00C5146A"/>
    <w:rsid w:val="00C56D64"/>
    <w:rsid w:val="00C675B1"/>
    <w:rsid w:val="00C711AE"/>
    <w:rsid w:val="00C71F13"/>
    <w:rsid w:val="00C73678"/>
    <w:rsid w:val="00C7545B"/>
    <w:rsid w:val="00C812A7"/>
    <w:rsid w:val="00C82578"/>
    <w:rsid w:val="00C935F5"/>
    <w:rsid w:val="00CA29E6"/>
    <w:rsid w:val="00CA34EE"/>
    <w:rsid w:val="00CB08E0"/>
    <w:rsid w:val="00CB46CD"/>
    <w:rsid w:val="00CD223F"/>
    <w:rsid w:val="00CD5C9C"/>
    <w:rsid w:val="00CE2D1E"/>
    <w:rsid w:val="00CE314B"/>
    <w:rsid w:val="00CF0AF7"/>
    <w:rsid w:val="00CF0E29"/>
    <w:rsid w:val="00CF1F53"/>
    <w:rsid w:val="00CF2963"/>
    <w:rsid w:val="00D10930"/>
    <w:rsid w:val="00D11F87"/>
    <w:rsid w:val="00D31B9F"/>
    <w:rsid w:val="00D330D5"/>
    <w:rsid w:val="00D34E48"/>
    <w:rsid w:val="00D35502"/>
    <w:rsid w:val="00D55CC8"/>
    <w:rsid w:val="00D56603"/>
    <w:rsid w:val="00D60DD6"/>
    <w:rsid w:val="00D630E4"/>
    <w:rsid w:val="00D653B2"/>
    <w:rsid w:val="00D8390B"/>
    <w:rsid w:val="00D84754"/>
    <w:rsid w:val="00D975F0"/>
    <w:rsid w:val="00D97935"/>
    <w:rsid w:val="00DA3198"/>
    <w:rsid w:val="00DA3A86"/>
    <w:rsid w:val="00DB3258"/>
    <w:rsid w:val="00DB3FE3"/>
    <w:rsid w:val="00DB71F7"/>
    <w:rsid w:val="00DC0827"/>
    <w:rsid w:val="00DC7098"/>
    <w:rsid w:val="00DD2EF1"/>
    <w:rsid w:val="00DD37DE"/>
    <w:rsid w:val="00DD7D2B"/>
    <w:rsid w:val="00DE5141"/>
    <w:rsid w:val="00DE7FB3"/>
    <w:rsid w:val="00DF243D"/>
    <w:rsid w:val="00DF44A9"/>
    <w:rsid w:val="00DF7FE1"/>
    <w:rsid w:val="00E10646"/>
    <w:rsid w:val="00E26C8E"/>
    <w:rsid w:val="00E331AF"/>
    <w:rsid w:val="00E347C5"/>
    <w:rsid w:val="00E4010C"/>
    <w:rsid w:val="00E418A6"/>
    <w:rsid w:val="00E420EA"/>
    <w:rsid w:val="00E51C84"/>
    <w:rsid w:val="00E56771"/>
    <w:rsid w:val="00E66877"/>
    <w:rsid w:val="00E67EFC"/>
    <w:rsid w:val="00E708F9"/>
    <w:rsid w:val="00E7396A"/>
    <w:rsid w:val="00E95837"/>
    <w:rsid w:val="00EA0B76"/>
    <w:rsid w:val="00EA2F0E"/>
    <w:rsid w:val="00EB2CF7"/>
    <w:rsid w:val="00EB3BA2"/>
    <w:rsid w:val="00EC52A7"/>
    <w:rsid w:val="00EC71DB"/>
    <w:rsid w:val="00EC7B91"/>
    <w:rsid w:val="00ED5706"/>
    <w:rsid w:val="00ED696C"/>
    <w:rsid w:val="00ED6E5E"/>
    <w:rsid w:val="00EE0F71"/>
    <w:rsid w:val="00EE1539"/>
    <w:rsid w:val="00EE18A3"/>
    <w:rsid w:val="00EE4E28"/>
    <w:rsid w:val="00EE56E5"/>
    <w:rsid w:val="00EF08CB"/>
    <w:rsid w:val="00EF1276"/>
    <w:rsid w:val="00EF22D2"/>
    <w:rsid w:val="00EF70B9"/>
    <w:rsid w:val="00EF7C56"/>
    <w:rsid w:val="00F025E9"/>
    <w:rsid w:val="00F05D3D"/>
    <w:rsid w:val="00F160B4"/>
    <w:rsid w:val="00F16D2E"/>
    <w:rsid w:val="00F305BF"/>
    <w:rsid w:val="00F31208"/>
    <w:rsid w:val="00F33A41"/>
    <w:rsid w:val="00F35D0B"/>
    <w:rsid w:val="00F426BD"/>
    <w:rsid w:val="00F429F5"/>
    <w:rsid w:val="00F44EC0"/>
    <w:rsid w:val="00F529CA"/>
    <w:rsid w:val="00F52BC4"/>
    <w:rsid w:val="00F60712"/>
    <w:rsid w:val="00F640FB"/>
    <w:rsid w:val="00F65173"/>
    <w:rsid w:val="00F74A4C"/>
    <w:rsid w:val="00F755D3"/>
    <w:rsid w:val="00F76DB5"/>
    <w:rsid w:val="00F82A04"/>
    <w:rsid w:val="00F87A9C"/>
    <w:rsid w:val="00F90525"/>
    <w:rsid w:val="00F93509"/>
    <w:rsid w:val="00F970A3"/>
    <w:rsid w:val="00FA4497"/>
    <w:rsid w:val="00FA5FCE"/>
    <w:rsid w:val="00FA7B4D"/>
    <w:rsid w:val="00FB1537"/>
    <w:rsid w:val="00FB1C00"/>
    <w:rsid w:val="00FB5714"/>
    <w:rsid w:val="00FB7FAC"/>
    <w:rsid w:val="00FC1B43"/>
    <w:rsid w:val="00FD3AD8"/>
    <w:rsid w:val="00FD6090"/>
    <w:rsid w:val="00FD6A1A"/>
    <w:rsid w:val="00FD6CBE"/>
    <w:rsid w:val="00FD7AD7"/>
    <w:rsid w:val="00FE1A7C"/>
    <w:rsid w:val="00FE6A93"/>
    <w:rsid w:val="00FF4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05CF"/>
  <w15:chartTrackingRefBased/>
  <w15:docId w15:val="{CD4E7925-9FA0-48BB-B6B0-17F02ABC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1B1"/>
    <w:pPr>
      <w:spacing w:after="0" w:line="240" w:lineRule="auto"/>
    </w:pPr>
  </w:style>
  <w:style w:type="character" w:styleId="Hyperlink">
    <w:name w:val="Hyperlink"/>
    <w:basedOn w:val="DefaultParagraphFont"/>
    <w:uiPriority w:val="99"/>
    <w:unhideWhenUsed/>
    <w:rsid w:val="003541B1"/>
    <w:rPr>
      <w:color w:val="0563C1" w:themeColor="hyperlink"/>
      <w:u w:val="single"/>
    </w:rPr>
  </w:style>
  <w:style w:type="paragraph" w:styleId="Header">
    <w:name w:val="header"/>
    <w:basedOn w:val="Normal"/>
    <w:link w:val="HeaderChar"/>
    <w:uiPriority w:val="99"/>
    <w:unhideWhenUsed/>
    <w:rsid w:val="00584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29"/>
  </w:style>
  <w:style w:type="paragraph" w:styleId="Footer">
    <w:name w:val="footer"/>
    <w:basedOn w:val="Normal"/>
    <w:link w:val="FooterChar"/>
    <w:uiPriority w:val="99"/>
    <w:unhideWhenUsed/>
    <w:rsid w:val="00584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29"/>
  </w:style>
  <w:style w:type="paragraph" w:styleId="FootnoteText">
    <w:name w:val="footnote text"/>
    <w:basedOn w:val="Normal"/>
    <w:link w:val="FootnoteTextChar"/>
    <w:uiPriority w:val="99"/>
    <w:semiHidden/>
    <w:unhideWhenUsed/>
    <w:rsid w:val="00CB0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8E0"/>
    <w:rPr>
      <w:sz w:val="20"/>
      <w:szCs w:val="20"/>
    </w:rPr>
  </w:style>
  <w:style w:type="character" w:styleId="FootnoteReference">
    <w:name w:val="footnote reference"/>
    <w:basedOn w:val="DefaultParagraphFont"/>
    <w:uiPriority w:val="99"/>
    <w:semiHidden/>
    <w:unhideWhenUsed/>
    <w:rsid w:val="00CB08E0"/>
    <w:rPr>
      <w:vertAlign w:val="superscript"/>
    </w:rPr>
  </w:style>
  <w:style w:type="paragraph" w:styleId="ListParagraph">
    <w:name w:val="List Paragraph"/>
    <w:basedOn w:val="Normal"/>
    <w:uiPriority w:val="34"/>
    <w:qFormat/>
    <w:rsid w:val="00B606A7"/>
    <w:pPr>
      <w:ind w:left="720"/>
      <w:contextualSpacing/>
    </w:pPr>
  </w:style>
  <w:style w:type="character" w:styleId="Emphasis">
    <w:name w:val="Emphasis"/>
    <w:basedOn w:val="DefaultParagraphFont"/>
    <w:uiPriority w:val="20"/>
    <w:qFormat/>
    <w:rsid w:val="00DF44A9"/>
    <w:rPr>
      <w:i/>
      <w:iCs/>
    </w:rPr>
  </w:style>
  <w:style w:type="paragraph" w:styleId="NormalWeb">
    <w:name w:val="Normal (Web)"/>
    <w:basedOn w:val="Normal"/>
    <w:uiPriority w:val="99"/>
    <w:unhideWhenUsed/>
    <w:rsid w:val="00DF44A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6160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3954">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lter@ngoetjana.co.za" TargetMode="External"/><Relationship Id="rId4" Type="http://schemas.openxmlformats.org/officeDocument/2006/relationships/settings" Target="settings.xml"/><Relationship Id="rId9" Type="http://schemas.openxmlformats.org/officeDocument/2006/relationships/hyperlink" Target="mailto:jason@jlr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E297-6BC7-4C51-A00E-26DAC561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5</cp:revision>
  <cp:lastPrinted>2022-10-28T09:59:00Z</cp:lastPrinted>
  <dcterms:created xsi:type="dcterms:W3CDTF">2022-10-28T10:02:00Z</dcterms:created>
  <dcterms:modified xsi:type="dcterms:W3CDTF">2022-11-07T17:31:00Z</dcterms:modified>
</cp:coreProperties>
</file>