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hAnsi="Arial" w:cs="Arial"/>
          <w:b/>
          <w:noProof/>
          <w:sz w:val="28"/>
          <w:szCs w:val="28"/>
          <w:lang w:val="en-US"/>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6B268874"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6265F3">
        <w:rPr>
          <w:rFonts w:ascii="Arial" w:eastAsia="Times New Roman" w:hAnsi="Arial" w:cs="Arial"/>
          <w:sz w:val="28"/>
          <w:szCs w:val="28"/>
          <w:lang w:eastAsia="en-GB"/>
        </w:rPr>
        <w:t xml:space="preserve"> 19832/2020</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E73616" w:rsidRDefault="00E73616" w:rsidP="00ED2FC5">
                            <w:pPr>
                              <w:jc w:val="center"/>
                              <w:rPr>
                                <w:rFonts w:ascii="Century Gothic" w:hAnsi="Century Gothic"/>
                                <w:b/>
                                <w:sz w:val="20"/>
                                <w:szCs w:val="20"/>
                              </w:rPr>
                            </w:pPr>
                          </w:p>
                          <w:p w14:paraId="2B4C2A7A" w14:textId="2AECD91E" w:rsidR="00E73616" w:rsidRDefault="00E73616"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REPORTABLE: NO</w:t>
                            </w:r>
                          </w:p>
                          <w:p w14:paraId="240656F9" w14:textId="5C28C6E2" w:rsidR="00E73616" w:rsidRDefault="00E73616" w:rsidP="00ED2FC5">
                            <w:pPr>
                              <w:numPr>
                                <w:ilvl w:val="0"/>
                                <w:numId w:val="8"/>
                              </w:numPr>
                              <w:spacing w:after="0" w:line="240" w:lineRule="auto"/>
                              <w:rPr>
                                <w:rFonts w:ascii="Century Gothic" w:hAnsi="Century Gothic"/>
                                <w:sz w:val="20"/>
                                <w:szCs w:val="20"/>
                              </w:rPr>
                            </w:pPr>
                            <w:r>
                              <w:rPr>
                                <w:rFonts w:ascii="Century Gothic" w:hAnsi="Century Gothic"/>
                                <w:sz w:val="20"/>
                                <w:szCs w:val="20"/>
                              </w:rPr>
                              <w:t>OF INTEREST TO OTHER JUDGES: NO</w:t>
                            </w:r>
                          </w:p>
                          <w:p w14:paraId="22436154" w14:textId="41039798" w:rsidR="00E73616" w:rsidRDefault="00E73616"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REVISED: NO</w:t>
                            </w:r>
                          </w:p>
                          <w:p w14:paraId="3DE114B7" w14:textId="77777777" w:rsidR="00E73616" w:rsidRDefault="00E73616"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012069BC" w:rsidR="00E73616" w:rsidRDefault="00720DDA"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16 May 2022</w:t>
                            </w:r>
                            <w:r>
                              <w:rPr>
                                <w:rFonts w:ascii="Century Gothic" w:hAnsi="Century Gothic"/>
                                <w:sz w:val="20"/>
                                <w:szCs w:val="20"/>
                              </w:rPr>
                              <w:tab/>
                            </w:r>
                            <w:r w:rsidR="00E73616">
                              <w:rPr>
                                <w:rFonts w:ascii="Century Gothic" w:hAnsi="Century Gothic"/>
                                <w:sz w:val="20"/>
                                <w:szCs w:val="20"/>
                              </w:rPr>
                              <w:tab/>
                              <w:t>E van der Schyff</w:t>
                            </w:r>
                          </w:p>
                          <w:p w14:paraId="1F64CB6E" w14:textId="77777777" w:rsidR="00E73616" w:rsidRDefault="00E73616"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E73616" w:rsidRDefault="00E73616" w:rsidP="00ED2FC5">
                      <w:pPr>
                        <w:jc w:val="center"/>
                        <w:rPr>
                          <w:rFonts w:ascii="Century Gothic" w:hAnsi="Century Gothic"/>
                          <w:b/>
                          <w:sz w:val="20"/>
                          <w:szCs w:val="20"/>
                        </w:rPr>
                      </w:pPr>
                    </w:p>
                    <w:p w14:paraId="2B4C2A7A" w14:textId="2AECD91E" w:rsidR="00E73616" w:rsidRDefault="00E73616"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REPORTABLE: NO</w:t>
                      </w:r>
                    </w:p>
                    <w:p w14:paraId="240656F9" w14:textId="5C28C6E2" w:rsidR="00E73616" w:rsidRDefault="00E73616" w:rsidP="00ED2FC5">
                      <w:pPr>
                        <w:numPr>
                          <w:ilvl w:val="0"/>
                          <w:numId w:val="8"/>
                        </w:numPr>
                        <w:spacing w:after="0" w:line="240" w:lineRule="auto"/>
                        <w:rPr>
                          <w:rFonts w:ascii="Century Gothic" w:hAnsi="Century Gothic"/>
                          <w:sz w:val="20"/>
                          <w:szCs w:val="20"/>
                        </w:rPr>
                      </w:pPr>
                      <w:r>
                        <w:rPr>
                          <w:rFonts w:ascii="Century Gothic" w:hAnsi="Century Gothic"/>
                          <w:sz w:val="20"/>
                          <w:szCs w:val="20"/>
                        </w:rPr>
                        <w:t>OF INTEREST TO OTHER JUDGES: NO</w:t>
                      </w:r>
                    </w:p>
                    <w:p w14:paraId="22436154" w14:textId="41039798" w:rsidR="00E73616" w:rsidRDefault="00E73616"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REVISED: NO</w:t>
                      </w:r>
                    </w:p>
                    <w:p w14:paraId="3DE114B7" w14:textId="77777777" w:rsidR="00E73616" w:rsidRDefault="00E73616"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012069BC" w:rsidR="00E73616" w:rsidRDefault="00720DDA"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16 May 2022</w:t>
                      </w:r>
                      <w:r>
                        <w:rPr>
                          <w:rFonts w:ascii="Century Gothic" w:hAnsi="Century Gothic"/>
                          <w:sz w:val="20"/>
                          <w:szCs w:val="20"/>
                        </w:rPr>
                        <w:tab/>
                      </w:r>
                      <w:r w:rsidR="00E73616">
                        <w:rPr>
                          <w:rFonts w:ascii="Century Gothic" w:hAnsi="Century Gothic"/>
                          <w:sz w:val="20"/>
                          <w:szCs w:val="20"/>
                        </w:rPr>
                        <w:tab/>
                        <w:t>E van der Schyff</w:t>
                      </w:r>
                    </w:p>
                    <w:p w14:paraId="1F64CB6E" w14:textId="77777777" w:rsidR="00E73616" w:rsidRDefault="00E73616"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6C9F59F4"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7778BFE2" w14:textId="77777777" w:rsidR="00720DDA" w:rsidRDefault="00720DDA" w:rsidP="00720DDA">
      <w:pPr>
        <w:tabs>
          <w:tab w:val="left" w:pos="4917"/>
        </w:tabs>
        <w:spacing w:before="120" w:after="120" w:line="360" w:lineRule="auto"/>
        <w:rPr>
          <w:rFonts w:ascii="Arial" w:hAnsi="Arial" w:cs="Arial"/>
          <w:sz w:val="24"/>
          <w:szCs w:val="24"/>
        </w:rPr>
      </w:pPr>
      <w:r>
        <w:rPr>
          <w:rFonts w:ascii="Arial" w:hAnsi="Arial" w:cs="Arial"/>
          <w:sz w:val="24"/>
          <w:szCs w:val="24"/>
        </w:rPr>
        <w:t>RODNEY GLYN NORMAN</w:t>
      </w:r>
      <w:r>
        <w:rPr>
          <w:rFonts w:ascii="Arial" w:hAnsi="Arial" w:cs="Arial"/>
          <w:sz w:val="24"/>
          <w:szCs w:val="24"/>
        </w:rPr>
        <w:tab/>
      </w:r>
      <w:r>
        <w:rPr>
          <w:rFonts w:ascii="Arial" w:hAnsi="Arial" w:cs="Arial"/>
          <w:sz w:val="24"/>
          <w:szCs w:val="24"/>
        </w:rPr>
        <w:tab/>
        <w:t>APPLICANT</w:t>
      </w:r>
    </w:p>
    <w:p w14:paraId="6E663BAF" w14:textId="77777777" w:rsidR="00720DDA" w:rsidRDefault="00720DDA" w:rsidP="00720DDA">
      <w:pPr>
        <w:tabs>
          <w:tab w:val="left" w:pos="4917"/>
        </w:tabs>
        <w:spacing w:before="120" w:after="120" w:line="360" w:lineRule="auto"/>
        <w:rPr>
          <w:rFonts w:ascii="Arial" w:hAnsi="Arial" w:cs="Arial"/>
          <w:sz w:val="24"/>
          <w:szCs w:val="24"/>
        </w:rPr>
      </w:pPr>
      <w:r>
        <w:rPr>
          <w:rFonts w:ascii="Arial" w:hAnsi="Arial" w:cs="Arial"/>
          <w:sz w:val="24"/>
          <w:szCs w:val="24"/>
        </w:rPr>
        <w:t>and</w:t>
      </w:r>
    </w:p>
    <w:p w14:paraId="3A75B9FE" w14:textId="74CA8BB4" w:rsidR="004D4E5C" w:rsidRDefault="006265F3" w:rsidP="007A50C3">
      <w:pPr>
        <w:tabs>
          <w:tab w:val="left" w:pos="4917"/>
        </w:tabs>
        <w:spacing w:before="120" w:after="120" w:line="360" w:lineRule="auto"/>
        <w:rPr>
          <w:rFonts w:ascii="Arial" w:hAnsi="Arial" w:cs="Arial"/>
          <w:sz w:val="24"/>
          <w:szCs w:val="24"/>
        </w:rPr>
      </w:pPr>
      <w:r>
        <w:rPr>
          <w:rFonts w:ascii="Arial" w:hAnsi="Arial" w:cs="Arial"/>
          <w:sz w:val="24"/>
          <w:szCs w:val="24"/>
        </w:rPr>
        <w:t>CASH FLOW CAPITAL (PTY) LTD</w:t>
      </w:r>
      <w:r>
        <w:rPr>
          <w:rFonts w:ascii="Arial" w:hAnsi="Arial" w:cs="Arial"/>
          <w:sz w:val="24"/>
          <w:szCs w:val="24"/>
        </w:rPr>
        <w:tab/>
        <w:t>RESPONDENT</w:t>
      </w: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p w14:paraId="0D3F50F0" w14:textId="34EF9FFE"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Van der Schyff J</w:t>
      </w:r>
    </w:p>
    <w:p w14:paraId="67D99F53" w14:textId="5A386E11" w:rsidR="006265F3" w:rsidRDefault="006265F3" w:rsidP="00D852E9">
      <w:pPr>
        <w:pStyle w:val="ListParagraph"/>
        <w:tabs>
          <w:tab w:val="left" w:pos="4917"/>
        </w:tabs>
        <w:spacing w:before="120" w:after="120" w:line="360" w:lineRule="auto"/>
        <w:ind w:left="0"/>
        <w:jc w:val="both"/>
        <w:rPr>
          <w:rFonts w:ascii="Arial" w:hAnsi="Arial" w:cs="Arial"/>
          <w:sz w:val="24"/>
          <w:szCs w:val="24"/>
        </w:rPr>
      </w:pPr>
    </w:p>
    <w:p w14:paraId="41E363A8" w14:textId="11969ED6" w:rsidR="006265F3" w:rsidRPr="006265F3" w:rsidRDefault="006265F3" w:rsidP="00D852E9">
      <w:pPr>
        <w:pStyle w:val="ListParagraph"/>
        <w:tabs>
          <w:tab w:val="left" w:pos="4917"/>
        </w:tabs>
        <w:spacing w:before="120" w:after="120" w:line="360" w:lineRule="auto"/>
        <w:ind w:left="0"/>
        <w:jc w:val="both"/>
        <w:rPr>
          <w:rFonts w:ascii="Arial" w:hAnsi="Arial" w:cs="Arial"/>
          <w:b/>
          <w:sz w:val="24"/>
          <w:szCs w:val="24"/>
        </w:rPr>
      </w:pPr>
      <w:r>
        <w:rPr>
          <w:rFonts w:ascii="Arial" w:hAnsi="Arial" w:cs="Arial"/>
          <w:b/>
          <w:sz w:val="24"/>
          <w:szCs w:val="24"/>
        </w:rPr>
        <w:t>Introduction</w:t>
      </w:r>
    </w:p>
    <w:p w14:paraId="0C1E88A3" w14:textId="77777777" w:rsidR="00F03EE2" w:rsidRDefault="00F03EE2" w:rsidP="00D852E9">
      <w:pPr>
        <w:pStyle w:val="ListParagraph"/>
        <w:tabs>
          <w:tab w:val="left" w:pos="4917"/>
        </w:tabs>
        <w:spacing w:before="120" w:after="120" w:line="360" w:lineRule="auto"/>
        <w:ind w:left="0"/>
        <w:jc w:val="both"/>
        <w:rPr>
          <w:rFonts w:ascii="Arial" w:hAnsi="Arial" w:cs="Arial"/>
          <w:sz w:val="24"/>
          <w:szCs w:val="24"/>
        </w:rPr>
      </w:pPr>
    </w:p>
    <w:p w14:paraId="630E2F26" w14:textId="7ECAA3F3" w:rsidR="00720DDA" w:rsidRDefault="00720DDA"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This is an application for leave to appeal against the judgment and order handed down on 8 March 2022 wherein the applicant’s application for rescission of the default judgment granted on 6 May 2021 was dismissed with costs.</w:t>
      </w:r>
    </w:p>
    <w:p w14:paraId="05FF6473" w14:textId="3C30A004" w:rsidR="003734E4" w:rsidRDefault="00B04A6B"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lastRenderedPageBreak/>
        <w:t xml:space="preserve">The applicant raised a plethora of grounds of appeal. Since I handed down a judgment that contains the reasons underpinning the order that I granted, </w:t>
      </w:r>
      <w:r w:rsidR="003734E4">
        <w:rPr>
          <w:rFonts w:ascii="Arial" w:hAnsi="Arial" w:cs="Arial"/>
          <w:sz w:val="24"/>
          <w:szCs w:val="24"/>
        </w:rPr>
        <w:t xml:space="preserve">and because the grounds of appeal </w:t>
      </w:r>
      <w:r w:rsidR="007161A6">
        <w:rPr>
          <w:rFonts w:ascii="Arial" w:hAnsi="Arial" w:cs="Arial"/>
          <w:sz w:val="24"/>
          <w:szCs w:val="24"/>
        </w:rPr>
        <w:t>are</w:t>
      </w:r>
      <w:r w:rsidR="003734E4">
        <w:rPr>
          <w:rFonts w:ascii="Arial" w:hAnsi="Arial" w:cs="Arial"/>
          <w:sz w:val="24"/>
          <w:szCs w:val="24"/>
        </w:rPr>
        <w:t xml:space="preserve"> to a great extend a repetition of the </w:t>
      </w:r>
      <w:r w:rsidR="008E103F">
        <w:rPr>
          <w:rFonts w:ascii="Arial" w:hAnsi="Arial" w:cs="Arial"/>
          <w:sz w:val="24"/>
          <w:szCs w:val="24"/>
        </w:rPr>
        <w:t xml:space="preserve">submissions </w:t>
      </w:r>
      <w:r w:rsidR="003734E4">
        <w:rPr>
          <w:rFonts w:ascii="Arial" w:hAnsi="Arial" w:cs="Arial"/>
          <w:sz w:val="24"/>
          <w:szCs w:val="24"/>
        </w:rPr>
        <w:t xml:space="preserve">made when the application for rescission was heard, </w:t>
      </w:r>
      <w:r>
        <w:rPr>
          <w:rFonts w:ascii="Arial" w:hAnsi="Arial" w:cs="Arial"/>
          <w:sz w:val="24"/>
          <w:szCs w:val="24"/>
        </w:rPr>
        <w:t>I</w:t>
      </w:r>
      <w:r w:rsidR="00BC5B3C">
        <w:rPr>
          <w:rFonts w:ascii="Arial" w:hAnsi="Arial" w:cs="Arial"/>
          <w:sz w:val="24"/>
          <w:szCs w:val="24"/>
        </w:rPr>
        <w:t xml:space="preserve"> do</w:t>
      </w:r>
      <w:r>
        <w:rPr>
          <w:rFonts w:ascii="Arial" w:hAnsi="Arial" w:cs="Arial"/>
          <w:sz w:val="24"/>
          <w:szCs w:val="24"/>
        </w:rPr>
        <w:t xml:space="preserve"> not intend to deal with each of these grounds individually. </w:t>
      </w:r>
    </w:p>
    <w:p w14:paraId="09FE3BCF" w14:textId="77777777" w:rsidR="003734E4" w:rsidRDefault="003734E4" w:rsidP="003734E4">
      <w:pPr>
        <w:pStyle w:val="ListParagraph"/>
        <w:tabs>
          <w:tab w:val="left" w:pos="4917"/>
        </w:tabs>
        <w:spacing w:before="120" w:after="120" w:line="360" w:lineRule="auto"/>
        <w:jc w:val="both"/>
        <w:rPr>
          <w:rFonts w:ascii="Arial" w:hAnsi="Arial" w:cs="Arial"/>
          <w:sz w:val="24"/>
          <w:szCs w:val="24"/>
        </w:rPr>
      </w:pPr>
    </w:p>
    <w:p w14:paraId="61CDC9D4" w14:textId="480BC132" w:rsidR="00BC5B3C" w:rsidRDefault="00B04A6B"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In considering this application for leave to appeal, and in objectively determining whether </w:t>
      </w:r>
      <w:r w:rsidR="00BC5B3C">
        <w:rPr>
          <w:rFonts w:ascii="Arial" w:hAnsi="Arial" w:cs="Arial"/>
          <w:sz w:val="24"/>
          <w:szCs w:val="24"/>
        </w:rPr>
        <w:t>the applicant made out a case that an appeal would have a reasonable prospect of success as required in terms of s 17(1)(a) of the Superior Courts Act 10 of 2013, I again came to the realisation that the applicant fails to consider and to appreciate the basic difference between himself</w:t>
      </w:r>
      <w:r w:rsidR="00B71654">
        <w:rPr>
          <w:rFonts w:ascii="Arial" w:hAnsi="Arial" w:cs="Arial"/>
          <w:sz w:val="24"/>
          <w:szCs w:val="24"/>
        </w:rPr>
        <w:t>, as a natural person,</w:t>
      </w:r>
      <w:r w:rsidR="00BC5B3C">
        <w:rPr>
          <w:rFonts w:ascii="Arial" w:hAnsi="Arial" w:cs="Arial"/>
          <w:sz w:val="24"/>
          <w:szCs w:val="24"/>
        </w:rPr>
        <w:t xml:space="preserve"> and the company subjected to the </w:t>
      </w:r>
      <w:r w:rsidR="00B71654">
        <w:rPr>
          <w:rFonts w:ascii="Arial" w:hAnsi="Arial" w:cs="Arial"/>
          <w:sz w:val="24"/>
          <w:szCs w:val="24"/>
        </w:rPr>
        <w:t>b</w:t>
      </w:r>
      <w:r w:rsidR="00BC5B3C">
        <w:rPr>
          <w:rFonts w:ascii="Arial" w:hAnsi="Arial" w:cs="Arial"/>
          <w:sz w:val="24"/>
          <w:szCs w:val="24"/>
        </w:rPr>
        <w:t xml:space="preserve">usiness </w:t>
      </w:r>
      <w:r w:rsidR="00B71654">
        <w:rPr>
          <w:rFonts w:ascii="Arial" w:hAnsi="Arial" w:cs="Arial"/>
          <w:sz w:val="24"/>
          <w:szCs w:val="24"/>
        </w:rPr>
        <w:t>r</w:t>
      </w:r>
      <w:r w:rsidR="00BC5B3C">
        <w:rPr>
          <w:rFonts w:ascii="Arial" w:hAnsi="Arial" w:cs="Arial"/>
          <w:sz w:val="24"/>
          <w:szCs w:val="24"/>
        </w:rPr>
        <w:t xml:space="preserve">escue </w:t>
      </w:r>
      <w:r w:rsidR="00B71654">
        <w:rPr>
          <w:rFonts w:ascii="Arial" w:hAnsi="Arial" w:cs="Arial"/>
          <w:sz w:val="24"/>
          <w:szCs w:val="24"/>
        </w:rPr>
        <w:t>proceedings, as a juristic person.</w:t>
      </w:r>
    </w:p>
    <w:p w14:paraId="223254FA" w14:textId="77777777" w:rsidR="00BC5B3C" w:rsidRDefault="00BC5B3C" w:rsidP="00BC5B3C">
      <w:pPr>
        <w:pStyle w:val="ListParagraph"/>
        <w:tabs>
          <w:tab w:val="left" w:pos="4917"/>
        </w:tabs>
        <w:spacing w:before="120" w:after="120" w:line="360" w:lineRule="auto"/>
        <w:jc w:val="both"/>
        <w:rPr>
          <w:rFonts w:ascii="Arial" w:hAnsi="Arial" w:cs="Arial"/>
          <w:sz w:val="24"/>
          <w:szCs w:val="24"/>
        </w:rPr>
      </w:pPr>
    </w:p>
    <w:p w14:paraId="4640787F" w14:textId="7CF796CB" w:rsidR="00B71654" w:rsidRDefault="00B71654"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A juristic person has a separate legal personality from the person(s) that created it. Chapter 6 of the Companies Act, 71 of 2008 (“the Companies Act”) deal with business rescue proceedings. Section 128(1)(b) defines “business rescue’ as</w:t>
      </w:r>
    </w:p>
    <w:p w14:paraId="37F90966" w14:textId="77777777" w:rsidR="00B71654" w:rsidRPr="00B71654" w:rsidRDefault="00B71654" w:rsidP="00B71654">
      <w:pPr>
        <w:pStyle w:val="ListParagraph"/>
        <w:rPr>
          <w:rFonts w:ascii="Arial" w:hAnsi="Arial" w:cs="Arial"/>
          <w:sz w:val="24"/>
          <w:szCs w:val="24"/>
        </w:rPr>
      </w:pPr>
    </w:p>
    <w:p w14:paraId="5A5EBCEF" w14:textId="1F68A378" w:rsidR="00BC5B3C" w:rsidRDefault="00B71654" w:rsidP="00F700ED">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‘proceedings to facilitate the rehabilitation of a company that is financially distressed by providing for –</w:t>
      </w:r>
    </w:p>
    <w:p w14:paraId="566A7856" w14:textId="4A09C686" w:rsidR="00B71654" w:rsidRDefault="00B71654" w:rsidP="00F700ED">
      <w:pPr>
        <w:pStyle w:val="ListParagraph"/>
        <w:numPr>
          <w:ilvl w:val="0"/>
          <w:numId w:val="40"/>
        </w:numPr>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 xml:space="preserve">The temporary supervision of </w:t>
      </w:r>
      <w:r w:rsidRPr="00B71654">
        <w:rPr>
          <w:rFonts w:ascii="Arial" w:hAnsi="Arial" w:cs="Arial"/>
          <w:i/>
          <w:sz w:val="24"/>
          <w:szCs w:val="24"/>
        </w:rPr>
        <w:t>the company</w:t>
      </w:r>
      <w:r>
        <w:rPr>
          <w:rFonts w:ascii="Arial" w:hAnsi="Arial" w:cs="Arial"/>
          <w:sz w:val="24"/>
          <w:szCs w:val="24"/>
        </w:rPr>
        <w:t>, and of the management of its affairs, business and property;</w:t>
      </w:r>
    </w:p>
    <w:p w14:paraId="37C43CED" w14:textId="78AD7039" w:rsidR="00B71654" w:rsidRDefault="00B71654" w:rsidP="00F700ED">
      <w:pPr>
        <w:pStyle w:val="ListParagraph"/>
        <w:numPr>
          <w:ilvl w:val="0"/>
          <w:numId w:val="40"/>
        </w:numPr>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 xml:space="preserve">A temporary moratorium on the rights of </w:t>
      </w:r>
      <w:r w:rsidRPr="00B71654">
        <w:rPr>
          <w:rFonts w:ascii="Arial" w:hAnsi="Arial" w:cs="Arial"/>
          <w:i/>
          <w:sz w:val="24"/>
          <w:szCs w:val="24"/>
        </w:rPr>
        <w:t>claimants against the company</w:t>
      </w:r>
      <w:r>
        <w:rPr>
          <w:rFonts w:ascii="Arial" w:hAnsi="Arial" w:cs="Arial"/>
          <w:sz w:val="24"/>
          <w:szCs w:val="24"/>
        </w:rPr>
        <w:t>, or in respect of property in its possession; and</w:t>
      </w:r>
    </w:p>
    <w:p w14:paraId="30B74181" w14:textId="7C585C3C" w:rsidR="00B71654" w:rsidRDefault="00B71654" w:rsidP="00F700ED">
      <w:pPr>
        <w:pStyle w:val="ListParagraph"/>
        <w:numPr>
          <w:ilvl w:val="0"/>
          <w:numId w:val="40"/>
        </w:numPr>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 xml:space="preserve">The development and implementation, if approved of a plan to </w:t>
      </w:r>
      <w:r>
        <w:rPr>
          <w:rFonts w:ascii="Arial" w:hAnsi="Arial" w:cs="Arial"/>
          <w:i/>
          <w:sz w:val="24"/>
          <w:szCs w:val="24"/>
        </w:rPr>
        <w:t>rescue the company</w:t>
      </w:r>
      <w:r>
        <w:rPr>
          <w:rFonts w:ascii="Arial" w:hAnsi="Arial" w:cs="Arial"/>
          <w:sz w:val="24"/>
          <w:szCs w:val="24"/>
        </w:rPr>
        <w:t xml:space="preserve"> by restructuring </w:t>
      </w:r>
      <w:r>
        <w:rPr>
          <w:rFonts w:ascii="Arial" w:hAnsi="Arial" w:cs="Arial"/>
          <w:i/>
          <w:sz w:val="24"/>
          <w:szCs w:val="24"/>
        </w:rPr>
        <w:t>its</w:t>
      </w:r>
      <w:r>
        <w:rPr>
          <w:rFonts w:ascii="Arial" w:hAnsi="Arial" w:cs="Arial"/>
          <w:sz w:val="24"/>
          <w:szCs w:val="24"/>
        </w:rPr>
        <w:t xml:space="preserve"> affairs, business, property debt and other liabilities, and equity in a manner that maximises the likelihood of the company continuing in existence on a solvent basis, or, if it is not possible for the company to so continue in existence, results</w:t>
      </w:r>
      <w:r w:rsidR="00F700ED">
        <w:rPr>
          <w:rFonts w:ascii="Arial" w:hAnsi="Arial" w:cs="Arial"/>
          <w:sz w:val="24"/>
          <w:szCs w:val="24"/>
        </w:rPr>
        <w:t xml:space="preserve"> in a better return for the company’s creditors or shareholders that would result from the immediate liquidation of the company.’</w:t>
      </w:r>
    </w:p>
    <w:p w14:paraId="55DF7A77" w14:textId="77777777" w:rsidR="00BC5B3C" w:rsidRDefault="00BC5B3C" w:rsidP="00BC5B3C">
      <w:pPr>
        <w:pStyle w:val="ListParagraph"/>
        <w:tabs>
          <w:tab w:val="left" w:pos="4917"/>
        </w:tabs>
        <w:spacing w:before="120" w:after="120" w:line="360" w:lineRule="auto"/>
        <w:jc w:val="both"/>
        <w:rPr>
          <w:rFonts w:ascii="Arial" w:hAnsi="Arial" w:cs="Arial"/>
          <w:sz w:val="24"/>
          <w:szCs w:val="24"/>
        </w:rPr>
      </w:pPr>
    </w:p>
    <w:p w14:paraId="7CF177B7" w14:textId="4CB45B4B" w:rsidR="007C1B76" w:rsidRDefault="007C1B76" w:rsidP="0053538F">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7C1B76">
        <w:rPr>
          <w:rFonts w:ascii="Arial" w:hAnsi="Arial" w:cs="Arial"/>
          <w:sz w:val="24"/>
          <w:szCs w:val="24"/>
        </w:rPr>
        <w:lastRenderedPageBreak/>
        <w:t>The purpose of business rescue proceedings is to rescue the bus</w:t>
      </w:r>
      <w:r w:rsidR="00120346">
        <w:rPr>
          <w:rFonts w:ascii="Arial" w:hAnsi="Arial" w:cs="Arial"/>
          <w:sz w:val="24"/>
          <w:szCs w:val="24"/>
        </w:rPr>
        <w:t>iness</w:t>
      </w:r>
      <w:r w:rsidRPr="007C1B76">
        <w:rPr>
          <w:rFonts w:ascii="Arial" w:hAnsi="Arial" w:cs="Arial"/>
          <w:sz w:val="24"/>
          <w:szCs w:val="24"/>
        </w:rPr>
        <w:t>.</w:t>
      </w:r>
      <w:r>
        <w:rPr>
          <w:rStyle w:val="FootnoteReference"/>
          <w:rFonts w:ascii="Arial" w:hAnsi="Arial" w:cs="Arial"/>
          <w:sz w:val="24"/>
          <w:szCs w:val="24"/>
        </w:rPr>
        <w:footnoteReference w:id="1"/>
      </w:r>
      <w:r w:rsidR="003734E4">
        <w:rPr>
          <w:rFonts w:ascii="Arial" w:hAnsi="Arial" w:cs="Arial"/>
          <w:sz w:val="24"/>
          <w:szCs w:val="24"/>
        </w:rPr>
        <w:t xml:space="preserve"> The acceptance of a business rescue plan cannot, in itself, as of right, absolve the applicant from personal liability incurred under the guarantee provided by the applicant to the respondent. I dealt with the nature of a guarantee in the judgment and do not intend to repeat it.</w:t>
      </w:r>
    </w:p>
    <w:p w14:paraId="73E914C7" w14:textId="77777777" w:rsidR="003734E4" w:rsidRDefault="003734E4" w:rsidP="003734E4">
      <w:pPr>
        <w:pStyle w:val="ListParagraph"/>
        <w:tabs>
          <w:tab w:val="left" w:pos="4917"/>
        </w:tabs>
        <w:spacing w:before="120" w:after="120" w:line="360" w:lineRule="auto"/>
        <w:jc w:val="both"/>
        <w:rPr>
          <w:rFonts w:ascii="Arial" w:hAnsi="Arial" w:cs="Arial"/>
          <w:sz w:val="24"/>
          <w:szCs w:val="24"/>
        </w:rPr>
      </w:pPr>
    </w:p>
    <w:p w14:paraId="49F9895C" w14:textId="650AB131" w:rsidR="003734E4" w:rsidRDefault="003734E4" w:rsidP="0053538F">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A</w:t>
      </w:r>
      <w:r w:rsidR="00120346">
        <w:rPr>
          <w:rFonts w:ascii="Arial" w:hAnsi="Arial" w:cs="Arial"/>
          <w:sz w:val="24"/>
          <w:szCs w:val="24"/>
        </w:rPr>
        <w:t xml:space="preserve">n </w:t>
      </w:r>
      <w:r>
        <w:rPr>
          <w:rFonts w:ascii="Arial" w:hAnsi="Arial" w:cs="Arial"/>
          <w:sz w:val="24"/>
          <w:szCs w:val="24"/>
        </w:rPr>
        <w:t xml:space="preserve">argument raised by the applicant during the application for leave to appeal </w:t>
      </w:r>
      <w:r w:rsidR="00120346">
        <w:rPr>
          <w:rFonts w:ascii="Arial" w:hAnsi="Arial" w:cs="Arial"/>
          <w:sz w:val="24"/>
          <w:szCs w:val="24"/>
        </w:rPr>
        <w:t xml:space="preserve">is that </w:t>
      </w:r>
      <w:r>
        <w:rPr>
          <w:rFonts w:ascii="Arial" w:hAnsi="Arial" w:cs="Arial"/>
          <w:sz w:val="24"/>
          <w:szCs w:val="24"/>
        </w:rPr>
        <w:t>s 152(4) of the Companies Act 71 of 2008 (“The Companies Act”) provides that a business rescue plan that has been adopted is binding on the company, on each of the creditors and every holder of the company’s securities. Therefore, the argument goes, an adopted business rescue plan is analogous to a contract concluded between the company in business rescue and its creditors. The consensus of all the contracting parties is required for an amendment of the terms of the agreement.</w:t>
      </w:r>
    </w:p>
    <w:p w14:paraId="15EEF5BC" w14:textId="77777777" w:rsidR="003734E4" w:rsidRPr="003734E4" w:rsidRDefault="003734E4" w:rsidP="003734E4">
      <w:pPr>
        <w:pStyle w:val="ListParagraph"/>
        <w:rPr>
          <w:rFonts w:ascii="Arial" w:hAnsi="Arial" w:cs="Arial"/>
          <w:sz w:val="24"/>
          <w:szCs w:val="24"/>
        </w:rPr>
      </w:pPr>
    </w:p>
    <w:p w14:paraId="4C3333F8" w14:textId="3AE5D7A9" w:rsidR="003734E4" w:rsidRDefault="003734E4" w:rsidP="0053538F">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This argument loses sight of the fact that as far as the guarantee is concerned, the respondent is not a creditor of the company in business rescue, but of the applicant in his personal capacity. Section 152(4) provides that:</w:t>
      </w:r>
    </w:p>
    <w:p w14:paraId="1BFAF8EA" w14:textId="77777777" w:rsidR="003734E4" w:rsidRPr="003734E4" w:rsidRDefault="003734E4" w:rsidP="003734E4">
      <w:pPr>
        <w:pStyle w:val="ListParagraph"/>
        <w:rPr>
          <w:rFonts w:ascii="Arial" w:hAnsi="Arial" w:cs="Arial"/>
          <w:sz w:val="24"/>
          <w:szCs w:val="24"/>
        </w:rPr>
      </w:pPr>
    </w:p>
    <w:p w14:paraId="1E8F3128" w14:textId="775B83C6" w:rsidR="003734E4" w:rsidRDefault="003734E4" w:rsidP="003734E4">
      <w:pPr>
        <w:pStyle w:val="ListParagraph"/>
        <w:tabs>
          <w:tab w:val="left" w:pos="4917"/>
        </w:tabs>
        <w:spacing w:before="120" w:after="120" w:line="360" w:lineRule="auto"/>
        <w:jc w:val="both"/>
        <w:rPr>
          <w:rFonts w:ascii="Arial" w:hAnsi="Arial" w:cs="Arial"/>
          <w:sz w:val="24"/>
          <w:szCs w:val="24"/>
        </w:rPr>
      </w:pPr>
      <w:r>
        <w:rPr>
          <w:rFonts w:ascii="Arial" w:hAnsi="Arial" w:cs="Arial"/>
          <w:sz w:val="24"/>
          <w:szCs w:val="24"/>
        </w:rPr>
        <w:t>‘A business rescue plan that has been adopted is binding on the company, and on each of the creditors of the company and every holder of the company’s securities, whether or not such a person-</w:t>
      </w:r>
    </w:p>
    <w:p w14:paraId="0CDB41B6" w14:textId="2049DCA5" w:rsidR="003734E4" w:rsidRDefault="003734E4" w:rsidP="003734E4">
      <w:pPr>
        <w:pStyle w:val="ListParagraph"/>
        <w:numPr>
          <w:ilvl w:val="0"/>
          <w:numId w:val="41"/>
        </w:numPr>
        <w:tabs>
          <w:tab w:val="left" w:pos="4917"/>
        </w:tabs>
        <w:spacing w:before="120" w:after="120" w:line="360" w:lineRule="auto"/>
        <w:jc w:val="both"/>
        <w:rPr>
          <w:rFonts w:ascii="Arial" w:hAnsi="Arial" w:cs="Arial"/>
          <w:sz w:val="24"/>
          <w:szCs w:val="24"/>
        </w:rPr>
      </w:pPr>
      <w:r>
        <w:rPr>
          <w:rFonts w:ascii="Arial" w:hAnsi="Arial" w:cs="Arial"/>
          <w:sz w:val="24"/>
          <w:szCs w:val="24"/>
        </w:rPr>
        <w:t>was present at the meeting;</w:t>
      </w:r>
    </w:p>
    <w:p w14:paraId="4CA27165" w14:textId="65343355" w:rsidR="003734E4" w:rsidRDefault="003734E4" w:rsidP="003734E4">
      <w:pPr>
        <w:pStyle w:val="ListParagraph"/>
        <w:numPr>
          <w:ilvl w:val="0"/>
          <w:numId w:val="41"/>
        </w:numPr>
        <w:tabs>
          <w:tab w:val="left" w:pos="4917"/>
        </w:tabs>
        <w:spacing w:before="120" w:after="120" w:line="360" w:lineRule="auto"/>
        <w:jc w:val="both"/>
        <w:rPr>
          <w:rFonts w:ascii="Arial" w:hAnsi="Arial" w:cs="Arial"/>
          <w:sz w:val="24"/>
          <w:szCs w:val="24"/>
        </w:rPr>
      </w:pPr>
      <w:r>
        <w:rPr>
          <w:rFonts w:ascii="Arial" w:hAnsi="Arial" w:cs="Arial"/>
          <w:sz w:val="24"/>
          <w:szCs w:val="24"/>
        </w:rPr>
        <w:t>voted in favour of the adoption of the plan; or</w:t>
      </w:r>
    </w:p>
    <w:p w14:paraId="1EA224FD" w14:textId="4CBA35F0" w:rsidR="003734E4" w:rsidRPr="007C1B76" w:rsidRDefault="003734E4" w:rsidP="003734E4">
      <w:pPr>
        <w:pStyle w:val="ListParagraph"/>
        <w:numPr>
          <w:ilvl w:val="0"/>
          <w:numId w:val="41"/>
        </w:numPr>
        <w:tabs>
          <w:tab w:val="left" w:pos="4917"/>
        </w:tabs>
        <w:spacing w:before="120" w:after="120" w:line="360" w:lineRule="auto"/>
        <w:jc w:val="both"/>
        <w:rPr>
          <w:rFonts w:ascii="Arial" w:hAnsi="Arial" w:cs="Arial"/>
          <w:sz w:val="24"/>
          <w:szCs w:val="24"/>
        </w:rPr>
      </w:pPr>
      <w:r>
        <w:rPr>
          <w:rFonts w:ascii="Arial" w:hAnsi="Arial" w:cs="Arial"/>
          <w:sz w:val="24"/>
          <w:szCs w:val="24"/>
        </w:rPr>
        <w:t>in the case of creditors, had proven their claims against the company.’</w:t>
      </w:r>
    </w:p>
    <w:p w14:paraId="4EE87C4A" w14:textId="699491AD" w:rsidR="00720DDA" w:rsidRDefault="00720DDA" w:rsidP="00720DDA">
      <w:pPr>
        <w:pStyle w:val="ListParagraph"/>
        <w:tabs>
          <w:tab w:val="left" w:pos="4917"/>
        </w:tabs>
        <w:spacing w:before="120" w:after="120" w:line="360" w:lineRule="auto"/>
        <w:jc w:val="both"/>
        <w:rPr>
          <w:rFonts w:ascii="Arial" w:hAnsi="Arial" w:cs="Arial"/>
          <w:sz w:val="24"/>
          <w:szCs w:val="24"/>
        </w:rPr>
      </w:pPr>
    </w:p>
    <w:p w14:paraId="2D571437" w14:textId="25016A8E" w:rsidR="00720DDA" w:rsidRDefault="003734E4"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It w</w:t>
      </w:r>
      <w:r w:rsidR="00120346">
        <w:rPr>
          <w:rFonts w:ascii="Arial" w:hAnsi="Arial" w:cs="Arial"/>
          <w:sz w:val="24"/>
          <w:szCs w:val="24"/>
        </w:rPr>
        <w:t>ould be</w:t>
      </w:r>
      <w:r>
        <w:rPr>
          <w:rFonts w:ascii="Arial" w:hAnsi="Arial" w:cs="Arial"/>
          <w:sz w:val="24"/>
          <w:szCs w:val="24"/>
        </w:rPr>
        <w:t xml:space="preserve"> wrong, however, to assume that the reference </w:t>
      </w:r>
      <w:r w:rsidR="00120346">
        <w:rPr>
          <w:rFonts w:ascii="Arial" w:hAnsi="Arial" w:cs="Arial"/>
          <w:sz w:val="24"/>
          <w:szCs w:val="24"/>
        </w:rPr>
        <w:t xml:space="preserve">to </w:t>
      </w:r>
      <w:r>
        <w:rPr>
          <w:rFonts w:ascii="Arial" w:hAnsi="Arial" w:cs="Arial"/>
          <w:sz w:val="24"/>
          <w:szCs w:val="24"/>
        </w:rPr>
        <w:t>‘every holder of the company’s securities’ is a reference to holders of suretyships and guarantees albeit linked to the company’s obligations in terms of loan agreements. The term ‘</w:t>
      </w:r>
      <w:r w:rsidR="00DA4D94">
        <w:rPr>
          <w:rFonts w:ascii="Arial" w:hAnsi="Arial" w:cs="Arial"/>
          <w:sz w:val="24"/>
          <w:szCs w:val="24"/>
        </w:rPr>
        <w:t>securities’ is defined in s 1 of the Companies Act</w:t>
      </w:r>
      <w:r w:rsidR="00E937E3">
        <w:rPr>
          <w:rFonts w:ascii="Arial" w:hAnsi="Arial" w:cs="Arial"/>
          <w:sz w:val="24"/>
          <w:szCs w:val="24"/>
        </w:rPr>
        <w:t xml:space="preserve">. When the term is used in any provision of the Companies Act, the meaning ascribed to the term in s 1 will inform </w:t>
      </w:r>
      <w:r w:rsidR="00E937E3">
        <w:rPr>
          <w:rFonts w:ascii="Arial" w:hAnsi="Arial" w:cs="Arial"/>
          <w:sz w:val="24"/>
          <w:szCs w:val="24"/>
        </w:rPr>
        <w:lastRenderedPageBreak/>
        <w:t>the meaning attributed to the term in the specific section. ‘Securities’ is defined to mean:</w:t>
      </w:r>
    </w:p>
    <w:p w14:paraId="4B6E84B2" w14:textId="11259EE7" w:rsidR="00E937E3" w:rsidRDefault="00E937E3" w:rsidP="00E937E3">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‘any shares, debentures or other instruments, irrespective of their form or title, issued or authorised to be issued by a profit company’.</w:t>
      </w:r>
    </w:p>
    <w:p w14:paraId="596E7380" w14:textId="572E12C6" w:rsidR="00E937E3" w:rsidRPr="00E937E3" w:rsidRDefault="00E937E3" w:rsidP="00EB1B53">
      <w:pPr>
        <w:tabs>
          <w:tab w:val="left" w:pos="4917"/>
        </w:tabs>
        <w:spacing w:before="120" w:after="120" w:line="360" w:lineRule="auto"/>
        <w:ind w:left="720"/>
        <w:jc w:val="both"/>
        <w:rPr>
          <w:rFonts w:ascii="Arial" w:hAnsi="Arial" w:cs="Arial"/>
          <w:sz w:val="24"/>
          <w:szCs w:val="24"/>
        </w:rPr>
      </w:pPr>
      <w:r>
        <w:rPr>
          <w:rFonts w:ascii="Arial" w:hAnsi="Arial" w:cs="Arial"/>
          <w:sz w:val="24"/>
          <w:szCs w:val="24"/>
        </w:rPr>
        <w:t xml:space="preserve">In light of the definition contained in the Companies Act, it is clear that the guarantee </w:t>
      </w:r>
      <w:r w:rsidR="008E103F">
        <w:rPr>
          <w:rFonts w:ascii="Arial" w:hAnsi="Arial" w:cs="Arial"/>
          <w:sz w:val="24"/>
          <w:szCs w:val="24"/>
        </w:rPr>
        <w:t xml:space="preserve">in question, </w:t>
      </w:r>
      <w:r>
        <w:rPr>
          <w:rFonts w:ascii="Arial" w:hAnsi="Arial" w:cs="Arial"/>
          <w:sz w:val="24"/>
          <w:szCs w:val="24"/>
        </w:rPr>
        <w:t xml:space="preserve">does not fall in the definition of securities, and the holder of the guarantee, </w:t>
      </w:r>
      <w:r w:rsidR="008E103F">
        <w:rPr>
          <w:rFonts w:ascii="Arial" w:hAnsi="Arial" w:cs="Arial"/>
          <w:sz w:val="24"/>
          <w:szCs w:val="24"/>
        </w:rPr>
        <w:t>the res</w:t>
      </w:r>
      <w:r w:rsidR="00120346">
        <w:rPr>
          <w:rFonts w:ascii="Arial" w:hAnsi="Arial" w:cs="Arial"/>
          <w:sz w:val="24"/>
          <w:szCs w:val="24"/>
        </w:rPr>
        <w:t>pondent,</w:t>
      </w:r>
      <w:r>
        <w:rPr>
          <w:rFonts w:ascii="Arial" w:hAnsi="Arial" w:cs="Arial"/>
          <w:sz w:val="24"/>
          <w:szCs w:val="24"/>
        </w:rPr>
        <w:t xml:space="preserve"> being </w:t>
      </w:r>
      <w:r w:rsidR="00120346">
        <w:rPr>
          <w:rFonts w:ascii="Arial" w:hAnsi="Arial" w:cs="Arial"/>
          <w:sz w:val="24"/>
          <w:szCs w:val="24"/>
        </w:rPr>
        <w:t>n</w:t>
      </w:r>
      <w:r>
        <w:rPr>
          <w:rFonts w:ascii="Arial" w:hAnsi="Arial" w:cs="Arial"/>
          <w:sz w:val="24"/>
          <w:szCs w:val="24"/>
        </w:rPr>
        <w:t xml:space="preserve">either a creditor of the company </w:t>
      </w:r>
      <w:r w:rsidR="00120346">
        <w:rPr>
          <w:rFonts w:ascii="Arial" w:hAnsi="Arial" w:cs="Arial"/>
          <w:sz w:val="24"/>
          <w:szCs w:val="24"/>
        </w:rPr>
        <w:t>n</w:t>
      </w:r>
      <w:r>
        <w:rPr>
          <w:rFonts w:ascii="Arial" w:hAnsi="Arial" w:cs="Arial"/>
          <w:sz w:val="24"/>
          <w:szCs w:val="24"/>
        </w:rPr>
        <w:t xml:space="preserve">or a holder </w:t>
      </w:r>
      <w:r w:rsidR="007161A6">
        <w:rPr>
          <w:rFonts w:ascii="Arial" w:hAnsi="Arial" w:cs="Arial"/>
          <w:sz w:val="24"/>
          <w:szCs w:val="24"/>
        </w:rPr>
        <w:t>of the</w:t>
      </w:r>
      <w:r>
        <w:rPr>
          <w:rFonts w:ascii="Arial" w:hAnsi="Arial" w:cs="Arial"/>
          <w:sz w:val="24"/>
          <w:szCs w:val="24"/>
        </w:rPr>
        <w:t xml:space="preserve"> company’s securities, is not bound by the business rescue plan in circumstances where the </w:t>
      </w:r>
      <w:r w:rsidR="008E103F">
        <w:rPr>
          <w:rFonts w:ascii="Arial" w:hAnsi="Arial" w:cs="Arial"/>
          <w:sz w:val="24"/>
          <w:szCs w:val="24"/>
        </w:rPr>
        <w:t>respondent voted against the plan.</w:t>
      </w:r>
      <w:r>
        <w:rPr>
          <w:rFonts w:ascii="Arial" w:hAnsi="Arial" w:cs="Arial"/>
          <w:sz w:val="24"/>
          <w:szCs w:val="24"/>
        </w:rPr>
        <w:tab/>
      </w:r>
    </w:p>
    <w:p w14:paraId="22ACA9A9" w14:textId="53F02084" w:rsidR="003734E4" w:rsidRDefault="003734E4" w:rsidP="003734E4">
      <w:pPr>
        <w:pStyle w:val="ListParagraph"/>
        <w:tabs>
          <w:tab w:val="left" w:pos="4917"/>
        </w:tabs>
        <w:spacing w:before="120" w:after="120" w:line="360" w:lineRule="auto"/>
        <w:jc w:val="both"/>
        <w:rPr>
          <w:rFonts w:ascii="Arial" w:hAnsi="Arial" w:cs="Arial"/>
          <w:sz w:val="24"/>
          <w:szCs w:val="24"/>
        </w:rPr>
      </w:pPr>
    </w:p>
    <w:p w14:paraId="24A528F7" w14:textId="4465C8B0" w:rsidR="003734E4" w:rsidRDefault="00EB1B53"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When a natural person experiences financial hardship</w:t>
      </w:r>
      <w:r w:rsidR="00900C24">
        <w:rPr>
          <w:rFonts w:ascii="Arial" w:hAnsi="Arial" w:cs="Arial"/>
          <w:sz w:val="24"/>
          <w:szCs w:val="24"/>
        </w:rPr>
        <w:t xml:space="preserve"> to the </w:t>
      </w:r>
      <w:r w:rsidR="007161A6">
        <w:rPr>
          <w:rFonts w:ascii="Arial" w:hAnsi="Arial" w:cs="Arial"/>
          <w:sz w:val="24"/>
          <w:szCs w:val="24"/>
        </w:rPr>
        <w:t>extent</w:t>
      </w:r>
      <w:r w:rsidR="00900C24">
        <w:rPr>
          <w:rFonts w:ascii="Arial" w:hAnsi="Arial" w:cs="Arial"/>
          <w:sz w:val="24"/>
          <w:szCs w:val="24"/>
        </w:rPr>
        <w:t xml:space="preserve"> that it is unable to pay its debts, </w:t>
      </w:r>
      <w:r>
        <w:rPr>
          <w:rFonts w:ascii="Arial" w:hAnsi="Arial" w:cs="Arial"/>
          <w:sz w:val="24"/>
          <w:szCs w:val="24"/>
        </w:rPr>
        <w:t xml:space="preserve">debt review, voluntary surrender </w:t>
      </w:r>
      <w:r w:rsidR="00900C24">
        <w:rPr>
          <w:rFonts w:ascii="Arial" w:hAnsi="Arial" w:cs="Arial"/>
          <w:sz w:val="24"/>
          <w:szCs w:val="24"/>
        </w:rPr>
        <w:t xml:space="preserve">and </w:t>
      </w:r>
      <w:r>
        <w:rPr>
          <w:rFonts w:ascii="Arial" w:hAnsi="Arial" w:cs="Arial"/>
          <w:sz w:val="24"/>
          <w:szCs w:val="24"/>
        </w:rPr>
        <w:t xml:space="preserve">sequestration </w:t>
      </w:r>
      <w:r w:rsidR="00900C24">
        <w:rPr>
          <w:rFonts w:ascii="Arial" w:hAnsi="Arial" w:cs="Arial"/>
          <w:sz w:val="24"/>
          <w:szCs w:val="24"/>
        </w:rPr>
        <w:t>are possible legal mechanisms that may be utilised by either the natural person or its creditors</w:t>
      </w:r>
      <w:r>
        <w:rPr>
          <w:rFonts w:ascii="Arial" w:hAnsi="Arial" w:cs="Arial"/>
          <w:sz w:val="24"/>
          <w:szCs w:val="24"/>
        </w:rPr>
        <w:t>. Each of these processes have their own inherent requirements. A natural person can, however</w:t>
      </w:r>
      <w:r w:rsidR="00900C24">
        <w:rPr>
          <w:rFonts w:ascii="Arial" w:hAnsi="Arial" w:cs="Arial"/>
          <w:sz w:val="24"/>
          <w:szCs w:val="24"/>
        </w:rPr>
        <w:t>,</w:t>
      </w:r>
      <w:r>
        <w:rPr>
          <w:rFonts w:ascii="Arial" w:hAnsi="Arial" w:cs="Arial"/>
          <w:sz w:val="24"/>
          <w:szCs w:val="24"/>
        </w:rPr>
        <w:t xml:space="preserve"> not hide behind business rescue proceedings to escape personal liability, unless all parties involved expressly comes to such an agreement. To hold otherwise, would be to negate the </w:t>
      </w:r>
      <w:r w:rsidR="00900C24">
        <w:rPr>
          <w:rFonts w:ascii="Arial" w:hAnsi="Arial" w:cs="Arial"/>
          <w:sz w:val="24"/>
          <w:szCs w:val="24"/>
        </w:rPr>
        <w:t>leg</w:t>
      </w:r>
      <w:r>
        <w:rPr>
          <w:rFonts w:ascii="Arial" w:hAnsi="Arial" w:cs="Arial"/>
          <w:sz w:val="24"/>
          <w:szCs w:val="24"/>
        </w:rPr>
        <w:t>al status of a company as a juristic person</w:t>
      </w:r>
      <w:r w:rsidR="00900C24">
        <w:rPr>
          <w:rFonts w:ascii="Arial" w:hAnsi="Arial" w:cs="Arial"/>
          <w:sz w:val="24"/>
          <w:szCs w:val="24"/>
        </w:rPr>
        <w:t xml:space="preserve"> with a ‘distinct legal </w:t>
      </w:r>
      <w:r w:rsidR="00900C24">
        <w:rPr>
          <w:rFonts w:ascii="Arial" w:hAnsi="Arial" w:cs="Arial"/>
          <w:i/>
          <w:sz w:val="24"/>
          <w:szCs w:val="24"/>
        </w:rPr>
        <w:t>persona</w:t>
      </w:r>
      <w:r w:rsidR="00900C24">
        <w:rPr>
          <w:rFonts w:ascii="Arial" w:hAnsi="Arial" w:cs="Arial"/>
          <w:sz w:val="24"/>
          <w:szCs w:val="24"/>
        </w:rPr>
        <w:t>, quite a separate entity from its members either individually or as a body’.</w:t>
      </w:r>
      <w:r w:rsidR="00900C24">
        <w:rPr>
          <w:rStyle w:val="FootnoteReference"/>
          <w:rFonts w:ascii="Arial" w:hAnsi="Arial" w:cs="Arial"/>
          <w:sz w:val="24"/>
          <w:szCs w:val="24"/>
        </w:rPr>
        <w:footnoteReference w:id="2"/>
      </w:r>
      <w:r w:rsidR="00900C24">
        <w:rPr>
          <w:rFonts w:ascii="Arial" w:hAnsi="Arial" w:cs="Arial"/>
          <w:sz w:val="24"/>
          <w:szCs w:val="24"/>
        </w:rPr>
        <w:t xml:space="preserve"> In </w:t>
      </w:r>
      <w:r w:rsidR="00900C24">
        <w:rPr>
          <w:rFonts w:ascii="Arial" w:hAnsi="Arial" w:cs="Arial"/>
          <w:i/>
          <w:sz w:val="24"/>
          <w:szCs w:val="24"/>
        </w:rPr>
        <w:t>Dadoo Ltd v Krugersdorp Municipal Council</w:t>
      </w:r>
      <w:r w:rsidR="00900C24">
        <w:rPr>
          <w:rStyle w:val="FootnoteReference"/>
          <w:rFonts w:ascii="Arial" w:hAnsi="Arial" w:cs="Arial"/>
          <w:i/>
          <w:sz w:val="24"/>
          <w:szCs w:val="24"/>
        </w:rPr>
        <w:footnoteReference w:id="3"/>
      </w:r>
      <w:r w:rsidR="00900C24">
        <w:rPr>
          <w:rFonts w:ascii="Arial" w:hAnsi="Arial" w:cs="Arial"/>
          <w:sz w:val="24"/>
          <w:szCs w:val="24"/>
        </w:rPr>
        <w:t xml:space="preserve"> Innes CJ held:</w:t>
      </w:r>
    </w:p>
    <w:p w14:paraId="5C6238F7" w14:textId="7199795B" w:rsidR="00900C24" w:rsidRPr="00F755A0" w:rsidRDefault="00900C24" w:rsidP="00F755A0">
      <w:pPr>
        <w:pStyle w:val="ListParagraph"/>
        <w:tabs>
          <w:tab w:val="left" w:pos="4917"/>
        </w:tabs>
        <w:spacing w:before="120" w:after="120" w:line="360" w:lineRule="auto"/>
        <w:ind w:left="1008" w:right="1008"/>
        <w:jc w:val="both"/>
        <w:rPr>
          <w:rFonts w:ascii="Arial" w:hAnsi="Arial" w:cs="Arial"/>
          <w:sz w:val="24"/>
          <w:szCs w:val="24"/>
        </w:rPr>
      </w:pPr>
      <w:r w:rsidRPr="00F755A0">
        <w:rPr>
          <w:rFonts w:ascii="Arial" w:hAnsi="Arial" w:cs="Arial"/>
          <w:sz w:val="24"/>
          <w:szCs w:val="24"/>
        </w:rPr>
        <w:t>‘</w:t>
      </w:r>
      <w:r w:rsidRPr="00F755A0">
        <w:rPr>
          <w:rFonts w:ascii="Arial" w:hAnsi="Arial" w:cs="Arial"/>
          <w:color w:val="000000"/>
          <w:sz w:val="24"/>
          <w:szCs w:val="24"/>
          <w:shd w:val="clear" w:color="auto" w:fill="FFFFFF"/>
        </w:rPr>
        <w:t>This conception of the existence of a company as a separate entity distinct from its shareholders is no merely artificial and technical thing. It</w:t>
      </w:r>
      <w:r w:rsidR="00F755A0">
        <w:rPr>
          <w:rFonts w:ascii="Arial" w:hAnsi="Arial" w:cs="Arial"/>
          <w:color w:val="000000"/>
          <w:sz w:val="24"/>
          <w:szCs w:val="24"/>
          <w:shd w:val="clear" w:color="auto" w:fill="FFFFFF"/>
        </w:rPr>
        <w:t xml:space="preserve"> is a matter of substance; …</w:t>
      </w:r>
      <w:r w:rsidR="00F755A0" w:rsidRPr="00F755A0">
        <w:rPr>
          <w:rFonts w:ascii="Arial" w:hAnsi="Arial" w:cs="Arial"/>
          <w:color w:val="000000"/>
          <w:sz w:val="24"/>
          <w:szCs w:val="24"/>
          <w:shd w:val="clear" w:color="auto" w:fill="FFFFFF"/>
        </w:rPr>
        <w:t>.’</w:t>
      </w:r>
    </w:p>
    <w:p w14:paraId="3ABE93A9" w14:textId="2C4CE0FA" w:rsidR="003734E4" w:rsidRPr="003734E4" w:rsidRDefault="00F755A0" w:rsidP="003734E4">
      <w:pPr>
        <w:pStyle w:val="ListParagraph"/>
        <w:rPr>
          <w:rFonts w:ascii="Arial" w:hAnsi="Arial" w:cs="Arial"/>
          <w:sz w:val="24"/>
          <w:szCs w:val="24"/>
        </w:rPr>
      </w:pPr>
      <w:r>
        <w:rPr>
          <w:rFonts w:ascii="Arial" w:hAnsi="Arial" w:cs="Arial"/>
          <w:sz w:val="24"/>
          <w:szCs w:val="24"/>
        </w:rPr>
        <w:t>The principle applies even if the company has only one member.</w:t>
      </w:r>
      <w:r>
        <w:rPr>
          <w:rStyle w:val="FootnoteReference"/>
          <w:rFonts w:ascii="Arial" w:hAnsi="Arial" w:cs="Arial"/>
          <w:sz w:val="24"/>
          <w:szCs w:val="24"/>
        </w:rPr>
        <w:footnoteReference w:id="4"/>
      </w:r>
    </w:p>
    <w:p w14:paraId="77C7A984" w14:textId="77777777" w:rsidR="003734E4" w:rsidRPr="003734E4" w:rsidRDefault="003734E4" w:rsidP="003734E4">
      <w:pPr>
        <w:pStyle w:val="ListParagraph"/>
        <w:rPr>
          <w:rFonts w:ascii="Arial" w:hAnsi="Arial" w:cs="Arial"/>
          <w:sz w:val="24"/>
          <w:szCs w:val="24"/>
        </w:rPr>
      </w:pPr>
    </w:p>
    <w:p w14:paraId="02CA3128" w14:textId="7E1F3F46" w:rsidR="003734E4" w:rsidRDefault="00F755A0"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Counsel for the applicant submits that the issue</w:t>
      </w:r>
      <w:r w:rsidR="00120346">
        <w:rPr>
          <w:rFonts w:ascii="Arial" w:hAnsi="Arial" w:cs="Arial"/>
          <w:sz w:val="24"/>
          <w:szCs w:val="24"/>
        </w:rPr>
        <w:t>s</w:t>
      </w:r>
      <w:r>
        <w:rPr>
          <w:rFonts w:ascii="Arial" w:hAnsi="Arial" w:cs="Arial"/>
          <w:sz w:val="24"/>
          <w:szCs w:val="24"/>
        </w:rPr>
        <w:t xml:space="preserve"> brought to </w:t>
      </w:r>
      <w:r w:rsidR="00120346">
        <w:rPr>
          <w:rFonts w:ascii="Arial" w:hAnsi="Arial" w:cs="Arial"/>
          <w:sz w:val="24"/>
          <w:szCs w:val="24"/>
        </w:rPr>
        <w:t xml:space="preserve">the fore in this application </w:t>
      </w:r>
      <w:r>
        <w:rPr>
          <w:rFonts w:ascii="Arial" w:hAnsi="Arial" w:cs="Arial"/>
          <w:sz w:val="24"/>
          <w:szCs w:val="24"/>
        </w:rPr>
        <w:t>a</w:t>
      </w:r>
      <w:r w:rsidR="00120346">
        <w:rPr>
          <w:rFonts w:ascii="Arial" w:hAnsi="Arial" w:cs="Arial"/>
          <w:sz w:val="24"/>
          <w:szCs w:val="24"/>
        </w:rPr>
        <w:t>re</w:t>
      </w:r>
      <w:r>
        <w:rPr>
          <w:rFonts w:ascii="Arial" w:hAnsi="Arial" w:cs="Arial"/>
          <w:sz w:val="24"/>
          <w:szCs w:val="24"/>
        </w:rPr>
        <w:t xml:space="preserve"> novel issue</w:t>
      </w:r>
      <w:r w:rsidR="00120346">
        <w:rPr>
          <w:rFonts w:ascii="Arial" w:hAnsi="Arial" w:cs="Arial"/>
          <w:sz w:val="24"/>
          <w:szCs w:val="24"/>
        </w:rPr>
        <w:t>s</w:t>
      </w:r>
      <w:r>
        <w:rPr>
          <w:rFonts w:ascii="Arial" w:hAnsi="Arial" w:cs="Arial"/>
          <w:sz w:val="24"/>
          <w:szCs w:val="24"/>
        </w:rPr>
        <w:t xml:space="preserve"> because no judgment could be found that deals with the questions the court was confronted with. </w:t>
      </w:r>
      <w:r w:rsidRPr="008805B8">
        <w:rPr>
          <w:rFonts w:ascii="Arial" w:hAnsi="Arial" w:cs="Arial"/>
          <w:sz w:val="24"/>
          <w:szCs w:val="24"/>
        </w:rPr>
        <w:t>These question</w:t>
      </w:r>
      <w:r w:rsidR="00F30F74" w:rsidRPr="008805B8">
        <w:rPr>
          <w:rFonts w:ascii="Arial" w:hAnsi="Arial" w:cs="Arial"/>
          <w:sz w:val="24"/>
          <w:szCs w:val="24"/>
        </w:rPr>
        <w:t>s</w:t>
      </w:r>
      <w:r w:rsidRPr="008805B8">
        <w:rPr>
          <w:rFonts w:ascii="Arial" w:hAnsi="Arial" w:cs="Arial"/>
          <w:sz w:val="24"/>
          <w:szCs w:val="24"/>
        </w:rPr>
        <w:t xml:space="preserve"> can, however, in my view be answered if the trite principles applying to the nature of a guarantee, the </w:t>
      </w:r>
      <w:r w:rsidRPr="008805B8">
        <w:rPr>
          <w:rFonts w:ascii="Arial" w:hAnsi="Arial" w:cs="Arial"/>
          <w:sz w:val="24"/>
          <w:szCs w:val="24"/>
        </w:rPr>
        <w:lastRenderedPageBreak/>
        <w:t>distinction between a natural person and a juristic person, and the nature and exten</w:t>
      </w:r>
      <w:r w:rsidR="00F30F74" w:rsidRPr="008805B8">
        <w:rPr>
          <w:rFonts w:ascii="Arial" w:hAnsi="Arial" w:cs="Arial"/>
          <w:sz w:val="24"/>
          <w:szCs w:val="24"/>
        </w:rPr>
        <w:t>t</w:t>
      </w:r>
      <w:r>
        <w:rPr>
          <w:rFonts w:ascii="Arial" w:hAnsi="Arial" w:cs="Arial"/>
          <w:sz w:val="24"/>
          <w:szCs w:val="24"/>
        </w:rPr>
        <w:t xml:space="preserve"> of business rescue proceedings are applied.</w:t>
      </w:r>
      <w:r w:rsidR="00E77683">
        <w:rPr>
          <w:rFonts w:ascii="Arial" w:hAnsi="Arial" w:cs="Arial"/>
          <w:sz w:val="24"/>
          <w:szCs w:val="24"/>
        </w:rPr>
        <w:t xml:space="preserve"> </w:t>
      </w:r>
    </w:p>
    <w:p w14:paraId="3DD287D0" w14:textId="77777777" w:rsidR="00120346" w:rsidRDefault="00120346" w:rsidP="00120346">
      <w:pPr>
        <w:pStyle w:val="ListParagraph"/>
        <w:tabs>
          <w:tab w:val="left" w:pos="4917"/>
        </w:tabs>
        <w:spacing w:before="120" w:after="120" w:line="360" w:lineRule="auto"/>
        <w:jc w:val="both"/>
        <w:rPr>
          <w:rFonts w:ascii="Arial" w:hAnsi="Arial" w:cs="Arial"/>
          <w:sz w:val="24"/>
          <w:szCs w:val="24"/>
        </w:rPr>
      </w:pPr>
    </w:p>
    <w:p w14:paraId="58A24C40" w14:textId="1309270B" w:rsidR="00E77683" w:rsidRDefault="00E77683"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respondent clearly expressed during the creditor’s </w:t>
      </w:r>
      <w:r w:rsidR="007161A6">
        <w:rPr>
          <w:rFonts w:ascii="Arial" w:hAnsi="Arial" w:cs="Arial"/>
          <w:sz w:val="24"/>
          <w:szCs w:val="24"/>
        </w:rPr>
        <w:t>meeting</w:t>
      </w:r>
      <w:r>
        <w:rPr>
          <w:rFonts w:ascii="Arial" w:hAnsi="Arial" w:cs="Arial"/>
          <w:sz w:val="24"/>
          <w:szCs w:val="24"/>
        </w:rPr>
        <w:t xml:space="preserve"> of 14 April 2020 that it has a guarantee in place and that the company’s director’s obligations are not affected by business rescue, and that it is not competent for a process of approval of a business rescue plan to seek to compromise its claim against the director. This is why the respondent voted against the plan.</w:t>
      </w:r>
    </w:p>
    <w:p w14:paraId="4B9F7334" w14:textId="77777777" w:rsidR="003734E4" w:rsidRPr="003734E4" w:rsidRDefault="003734E4" w:rsidP="003734E4">
      <w:pPr>
        <w:pStyle w:val="ListParagraph"/>
        <w:rPr>
          <w:rFonts w:ascii="Arial" w:hAnsi="Arial" w:cs="Arial"/>
          <w:sz w:val="24"/>
          <w:szCs w:val="24"/>
        </w:rPr>
      </w:pPr>
    </w:p>
    <w:p w14:paraId="3AD00AA5" w14:textId="24D46826" w:rsidR="003734E4" w:rsidRDefault="007161A6"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I am of the view that the appeal would not have a reasonable prospect of success. No other compelling reason exist</w:t>
      </w:r>
      <w:r w:rsidR="00120346">
        <w:rPr>
          <w:rFonts w:ascii="Arial" w:hAnsi="Arial" w:cs="Arial"/>
          <w:sz w:val="24"/>
          <w:szCs w:val="24"/>
        </w:rPr>
        <w:t>s</w:t>
      </w:r>
      <w:r>
        <w:rPr>
          <w:rFonts w:ascii="Arial" w:hAnsi="Arial" w:cs="Arial"/>
          <w:sz w:val="24"/>
          <w:szCs w:val="24"/>
        </w:rPr>
        <w:t xml:space="preserve"> that necessitates the appeal to be heard.</w:t>
      </w:r>
    </w:p>
    <w:p w14:paraId="39899A99" w14:textId="77777777" w:rsidR="003734E4" w:rsidRPr="003734E4" w:rsidRDefault="003734E4" w:rsidP="003734E4">
      <w:pPr>
        <w:pStyle w:val="ListParagraph"/>
        <w:rPr>
          <w:rFonts w:ascii="Arial" w:hAnsi="Arial" w:cs="Arial"/>
          <w:sz w:val="24"/>
          <w:szCs w:val="24"/>
        </w:rPr>
      </w:pPr>
    </w:p>
    <w:p w14:paraId="217060D1" w14:textId="54C5EBF1" w:rsidR="003734E4" w:rsidRDefault="007161A6"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As for costs, although the respondent is entitled to its costs, the application for leave to appeal</w:t>
      </w:r>
      <w:r w:rsidR="00120346">
        <w:rPr>
          <w:rFonts w:ascii="Arial" w:hAnsi="Arial" w:cs="Arial"/>
          <w:sz w:val="24"/>
          <w:szCs w:val="24"/>
        </w:rPr>
        <w:t>, other than the application for rescission,</w:t>
      </w:r>
      <w:r>
        <w:rPr>
          <w:rFonts w:ascii="Arial" w:hAnsi="Arial" w:cs="Arial"/>
          <w:sz w:val="24"/>
          <w:szCs w:val="24"/>
        </w:rPr>
        <w:t xml:space="preserve"> did not require the services of two counsel.</w:t>
      </w:r>
    </w:p>
    <w:p w14:paraId="2BDC8BA4" w14:textId="2ACBCA1F" w:rsidR="00720DDA" w:rsidRDefault="00720DDA" w:rsidP="00720DDA">
      <w:pPr>
        <w:pStyle w:val="ListParagraph"/>
        <w:tabs>
          <w:tab w:val="left" w:pos="4917"/>
        </w:tabs>
        <w:spacing w:before="120" w:after="120" w:line="360" w:lineRule="auto"/>
        <w:jc w:val="both"/>
        <w:rPr>
          <w:rFonts w:ascii="Arial" w:hAnsi="Arial" w:cs="Arial"/>
          <w:sz w:val="24"/>
          <w:szCs w:val="24"/>
        </w:rPr>
      </w:pPr>
    </w:p>
    <w:p w14:paraId="3C89FD3F" w14:textId="65F1C873" w:rsidR="00CF7942" w:rsidRDefault="007C1B76"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ORDE</w:t>
      </w:r>
      <w:r w:rsidR="00CF7942">
        <w:rPr>
          <w:rFonts w:ascii="Arial" w:hAnsi="Arial" w:cs="Arial"/>
          <w:b/>
          <w:sz w:val="24"/>
          <w:szCs w:val="24"/>
        </w:rPr>
        <w:t>R</w:t>
      </w:r>
    </w:p>
    <w:p w14:paraId="2A15CA90" w14:textId="23498CC0" w:rsidR="00CF7942" w:rsidRPr="00094603" w:rsidRDefault="00CF7942" w:rsidP="00CF7942">
      <w:pPr>
        <w:tabs>
          <w:tab w:val="left" w:pos="4917"/>
        </w:tabs>
        <w:spacing w:before="120" w:after="120" w:line="360" w:lineRule="auto"/>
        <w:jc w:val="both"/>
        <w:rPr>
          <w:rFonts w:ascii="Arial" w:hAnsi="Arial" w:cs="Arial"/>
          <w:sz w:val="24"/>
          <w:szCs w:val="24"/>
        </w:rPr>
      </w:pPr>
      <w:r>
        <w:rPr>
          <w:rFonts w:ascii="Arial" w:hAnsi="Arial" w:cs="Arial"/>
          <w:b/>
          <w:sz w:val="24"/>
          <w:szCs w:val="24"/>
        </w:rPr>
        <w:t>In the result, the following order is granted:</w:t>
      </w:r>
    </w:p>
    <w:p w14:paraId="26218626" w14:textId="3E95EC0A" w:rsidR="00F9064E" w:rsidRPr="005B6787" w:rsidRDefault="007C1B76" w:rsidP="007810D2">
      <w:pPr>
        <w:pStyle w:val="ListParagraph"/>
        <w:numPr>
          <w:ilvl w:val="0"/>
          <w:numId w:val="39"/>
        </w:numPr>
        <w:tabs>
          <w:tab w:val="left" w:pos="4917"/>
        </w:tabs>
        <w:spacing w:before="120" w:after="120" w:line="360" w:lineRule="auto"/>
        <w:ind w:left="360"/>
        <w:jc w:val="both"/>
        <w:rPr>
          <w:rFonts w:ascii="Arial" w:hAnsi="Arial" w:cs="Arial"/>
          <w:sz w:val="24"/>
          <w:szCs w:val="24"/>
        </w:rPr>
      </w:pPr>
      <w:r w:rsidRPr="005B6787">
        <w:rPr>
          <w:rFonts w:ascii="Arial" w:hAnsi="Arial" w:cs="Arial"/>
          <w:sz w:val="24"/>
          <w:szCs w:val="24"/>
        </w:rPr>
        <w:t>The application for leave to appeal is dismissed</w:t>
      </w:r>
      <w:r w:rsidR="007161A6" w:rsidRPr="005B6787">
        <w:rPr>
          <w:rFonts w:ascii="Arial" w:hAnsi="Arial" w:cs="Arial"/>
          <w:sz w:val="24"/>
          <w:szCs w:val="24"/>
        </w:rPr>
        <w:t xml:space="preserve"> with costs</w:t>
      </w:r>
      <w:r w:rsidRPr="005B6787">
        <w:rPr>
          <w:rFonts w:ascii="Arial" w:hAnsi="Arial" w:cs="Arial"/>
          <w:sz w:val="24"/>
          <w:szCs w:val="24"/>
        </w:rPr>
        <w:t>.</w:t>
      </w: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6770DFAF"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E van der Schyff</w:t>
      </w:r>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13B2B5F7" w14:textId="1A7C8533" w:rsidR="00A42BDA" w:rsidRDefault="002B0D1E" w:rsidP="005B6787">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by uploading it to the electronic file of this matter on CaseLines.</w:t>
      </w:r>
      <w:r w:rsidRPr="00C71BA3">
        <w:rPr>
          <w:rFonts w:ascii="Arial" w:eastAsia="Arial Unicode MS" w:hAnsi="Arial" w:cs="Arial"/>
          <w:bCs/>
        </w:rPr>
        <w:t xml:space="preserve"> </w:t>
      </w:r>
      <w:r w:rsidR="00C97578">
        <w:rPr>
          <w:rFonts w:ascii="Arial" w:eastAsia="Arial Unicode MS" w:hAnsi="Arial" w:cs="Arial"/>
          <w:bCs/>
        </w:rPr>
        <w:t>As a cou</w:t>
      </w:r>
      <w:r w:rsidR="00BD696A">
        <w:rPr>
          <w:rFonts w:ascii="Arial" w:eastAsia="Arial Unicode MS" w:hAnsi="Arial" w:cs="Arial"/>
          <w:bCs/>
        </w:rPr>
        <w:t>rtesy gesture</w:t>
      </w:r>
      <w:r w:rsidR="00AF5BC0">
        <w:rPr>
          <w:rFonts w:ascii="Arial" w:eastAsia="Arial Unicode MS" w:hAnsi="Arial" w:cs="Arial"/>
          <w:bCs/>
        </w:rPr>
        <w:t>,</w:t>
      </w:r>
      <w:r w:rsidR="00BD696A">
        <w:rPr>
          <w:rFonts w:ascii="Arial" w:eastAsia="Arial Unicode MS" w:hAnsi="Arial" w:cs="Arial"/>
          <w:bCs/>
        </w:rPr>
        <w:t xml:space="preserve"> it will be sent</w:t>
      </w:r>
      <w:r w:rsidR="00290703">
        <w:rPr>
          <w:rFonts w:ascii="Arial" w:eastAsia="Arial Unicode MS" w:hAnsi="Arial" w:cs="Arial"/>
          <w:bCs/>
        </w:rPr>
        <w:t xml:space="preserve"> to the p</w:t>
      </w:r>
      <w:r w:rsidR="00BD696A" w:rsidRPr="00C71BA3">
        <w:rPr>
          <w:rFonts w:ascii="Arial" w:eastAsia="Arial Unicode MS" w:hAnsi="Arial" w:cs="Arial"/>
          <w:bCs/>
        </w:rPr>
        <w:t>arties/their legal representatives by email</w:t>
      </w:r>
      <w:r w:rsidR="00BD696A">
        <w:rPr>
          <w:rFonts w:ascii="Arial" w:eastAsia="Arial Unicode MS" w:hAnsi="Arial" w:cs="Arial"/>
          <w:bCs/>
        </w:rPr>
        <w:t xml:space="preserve">. </w:t>
      </w:r>
    </w:p>
    <w:p w14:paraId="32901E29" w14:textId="6131ED76" w:rsidR="00BE029D" w:rsidRDefault="003649CD" w:rsidP="003649CD">
      <w:pPr>
        <w:tabs>
          <w:tab w:val="left" w:pos="4917"/>
        </w:tabs>
        <w:spacing w:after="0" w:line="360" w:lineRule="auto"/>
        <w:ind w:left="357"/>
        <w:rPr>
          <w:rFonts w:ascii="Arial" w:hAnsi="Arial" w:cs="Arial"/>
          <w:sz w:val="24"/>
          <w:szCs w:val="24"/>
        </w:rPr>
      </w:pPr>
      <w:r>
        <w:rPr>
          <w:rFonts w:ascii="Arial" w:hAnsi="Arial" w:cs="Arial"/>
          <w:sz w:val="24"/>
          <w:szCs w:val="24"/>
        </w:rPr>
        <w:t>C</w:t>
      </w:r>
      <w:r w:rsidR="00E66A18">
        <w:rPr>
          <w:rFonts w:ascii="Arial" w:hAnsi="Arial" w:cs="Arial"/>
          <w:sz w:val="24"/>
          <w:szCs w:val="24"/>
        </w:rPr>
        <w:t>ounsel fo</w:t>
      </w:r>
      <w:r w:rsidR="006265F3">
        <w:rPr>
          <w:rFonts w:ascii="Arial" w:hAnsi="Arial" w:cs="Arial"/>
          <w:sz w:val="24"/>
          <w:szCs w:val="24"/>
        </w:rPr>
        <w:t>r the applicant</w:t>
      </w:r>
      <w:r w:rsidR="004716A2">
        <w:rPr>
          <w:rFonts w:ascii="Arial" w:hAnsi="Arial" w:cs="Arial"/>
          <w:sz w:val="24"/>
          <w:szCs w:val="24"/>
        </w:rPr>
        <w:t>:</w:t>
      </w:r>
      <w:r w:rsidR="00B0654D">
        <w:rPr>
          <w:rFonts w:ascii="Arial" w:hAnsi="Arial" w:cs="Arial"/>
          <w:sz w:val="24"/>
          <w:szCs w:val="24"/>
        </w:rPr>
        <w:tab/>
        <w:t>Adv. C Zietsman</w:t>
      </w:r>
      <w:r w:rsidR="006265F3">
        <w:rPr>
          <w:rFonts w:ascii="Arial" w:hAnsi="Arial" w:cs="Arial"/>
          <w:sz w:val="24"/>
          <w:szCs w:val="24"/>
        </w:rPr>
        <w:tab/>
      </w:r>
      <w:r w:rsidR="006265F3">
        <w:rPr>
          <w:rFonts w:ascii="Arial" w:hAnsi="Arial" w:cs="Arial"/>
          <w:sz w:val="24"/>
          <w:szCs w:val="24"/>
        </w:rPr>
        <w:tab/>
      </w:r>
      <w:r w:rsidR="006265F3">
        <w:rPr>
          <w:rFonts w:ascii="Arial" w:hAnsi="Arial" w:cs="Arial"/>
          <w:sz w:val="24"/>
          <w:szCs w:val="24"/>
        </w:rPr>
        <w:tab/>
      </w:r>
      <w:r w:rsidR="00E20004">
        <w:rPr>
          <w:rFonts w:ascii="Arial" w:hAnsi="Arial" w:cs="Arial"/>
          <w:sz w:val="24"/>
          <w:szCs w:val="24"/>
        </w:rPr>
        <w:tab/>
      </w:r>
    </w:p>
    <w:p w14:paraId="554CB456" w14:textId="25BB9F39" w:rsidR="00E20004" w:rsidRDefault="00F9064E"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I</w:t>
      </w:r>
      <w:r w:rsidR="003649CD">
        <w:rPr>
          <w:rFonts w:ascii="Arial" w:hAnsi="Arial" w:cs="Arial"/>
          <w:sz w:val="24"/>
          <w:szCs w:val="24"/>
        </w:rPr>
        <w:t xml:space="preserve">nstructed by: </w:t>
      </w:r>
      <w:r w:rsidR="00E20004">
        <w:rPr>
          <w:rFonts w:ascii="Arial" w:hAnsi="Arial" w:cs="Arial"/>
          <w:sz w:val="24"/>
          <w:szCs w:val="24"/>
        </w:rPr>
        <w:tab/>
      </w:r>
      <w:r w:rsidR="00A37F6C">
        <w:rPr>
          <w:rFonts w:ascii="Arial" w:hAnsi="Arial" w:cs="Arial"/>
          <w:sz w:val="24"/>
          <w:szCs w:val="24"/>
        </w:rPr>
        <w:t>Du Plessis Phukubye Smith Attorneys</w:t>
      </w:r>
      <w:r w:rsidR="00CF7942">
        <w:rPr>
          <w:rFonts w:ascii="Arial" w:hAnsi="Arial" w:cs="Arial"/>
          <w:sz w:val="24"/>
          <w:szCs w:val="24"/>
        </w:rPr>
        <w:tab/>
      </w:r>
    </w:p>
    <w:p w14:paraId="6233502D" w14:textId="77777777" w:rsidR="000C0716"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E20004">
        <w:rPr>
          <w:rFonts w:ascii="Arial" w:hAnsi="Arial" w:cs="Arial"/>
          <w:sz w:val="24"/>
          <w:szCs w:val="24"/>
        </w:rPr>
        <w:t xml:space="preserve"> the </w:t>
      </w:r>
      <w:r w:rsidR="006265F3">
        <w:rPr>
          <w:rFonts w:ascii="Arial" w:hAnsi="Arial" w:cs="Arial"/>
          <w:sz w:val="24"/>
          <w:szCs w:val="24"/>
        </w:rPr>
        <w:t>respondent</w:t>
      </w:r>
      <w:r w:rsidR="00BE029D">
        <w:rPr>
          <w:rFonts w:ascii="Arial" w:hAnsi="Arial" w:cs="Arial"/>
          <w:sz w:val="24"/>
          <w:szCs w:val="24"/>
        </w:rPr>
        <w:t>:</w:t>
      </w:r>
      <w:r w:rsidR="006265F3">
        <w:rPr>
          <w:rFonts w:ascii="Arial" w:hAnsi="Arial" w:cs="Arial"/>
          <w:sz w:val="24"/>
          <w:szCs w:val="24"/>
        </w:rPr>
        <w:tab/>
      </w:r>
      <w:r w:rsidR="000C0716">
        <w:rPr>
          <w:rFonts w:ascii="Arial" w:hAnsi="Arial" w:cs="Arial"/>
          <w:sz w:val="24"/>
          <w:szCs w:val="24"/>
        </w:rPr>
        <w:t>Adv. Y Coertzen</w:t>
      </w:r>
    </w:p>
    <w:p w14:paraId="337F9C77" w14:textId="5C59C9EE" w:rsidR="00BE029D" w:rsidRDefault="000C0716"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With:</w:t>
      </w:r>
      <w:r>
        <w:rPr>
          <w:rFonts w:ascii="Arial" w:hAnsi="Arial" w:cs="Arial"/>
          <w:sz w:val="24"/>
          <w:szCs w:val="24"/>
        </w:rPr>
        <w:tab/>
        <w:t>Adv. G L Kasselman</w:t>
      </w:r>
      <w:r w:rsidR="00E20004">
        <w:rPr>
          <w:rFonts w:ascii="Arial" w:hAnsi="Arial" w:cs="Arial"/>
          <w:sz w:val="24"/>
          <w:szCs w:val="24"/>
        </w:rPr>
        <w:tab/>
      </w:r>
    </w:p>
    <w:p w14:paraId="67876EBF" w14:textId="19F58008"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Pr>
          <w:rFonts w:ascii="Arial" w:hAnsi="Arial" w:cs="Arial"/>
          <w:sz w:val="24"/>
          <w:szCs w:val="24"/>
        </w:rPr>
        <w:tab/>
      </w:r>
      <w:r w:rsidR="000C0716">
        <w:rPr>
          <w:rFonts w:ascii="Arial" w:hAnsi="Arial" w:cs="Arial"/>
          <w:sz w:val="24"/>
          <w:szCs w:val="24"/>
        </w:rPr>
        <w:t>MacIntosh Cross &amp; Farquharson</w:t>
      </w:r>
      <w:r w:rsidR="006265F3">
        <w:rPr>
          <w:rFonts w:ascii="Arial" w:hAnsi="Arial" w:cs="Arial"/>
          <w:sz w:val="24"/>
          <w:szCs w:val="24"/>
        </w:rPr>
        <w:tab/>
      </w:r>
      <w:r w:rsidR="00CF7942">
        <w:rPr>
          <w:rFonts w:ascii="Arial" w:hAnsi="Arial" w:cs="Arial"/>
          <w:sz w:val="24"/>
          <w:szCs w:val="24"/>
        </w:rPr>
        <w:tab/>
      </w:r>
    </w:p>
    <w:p w14:paraId="60737477" w14:textId="20CE1B4E"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F03EE2">
        <w:rPr>
          <w:rFonts w:ascii="Arial" w:hAnsi="Arial" w:cs="Arial"/>
          <w:sz w:val="24"/>
          <w:szCs w:val="24"/>
        </w:rPr>
        <w:tab/>
      </w:r>
      <w:r w:rsidR="007161A6">
        <w:rPr>
          <w:rFonts w:ascii="Arial" w:hAnsi="Arial" w:cs="Arial"/>
          <w:sz w:val="24"/>
          <w:szCs w:val="24"/>
        </w:rPr>
        <w:t>9 May 2022</w:t>
      </w:r>
    </w:p>
    <w:p w14:paraId="4A34187D" w14:textId="1E43411B" w:rsidR="003649CD" w:rsidRDefault="00EA61D2" w:rsidP="007161A6">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7C1B76">
        <w:rPr>
          <w:rFonts w:ascii="Arial" w:hAnsi="Arial" w:cs="Arial"/>
          <w:sz w:val="24"/>
          <w:szCs w:val="24"/>
        </w:rPr>
        <w:t>16 May</w:t>
      </w:r>
      <w:r w:rsidR="006265F3">
        <w:rPr>
          <w:rFonts w:ascii="Arial" w:hAnsi="Arial" w:cs="Arial"/>
          <w:sz w:val="24"/>
          <w:szCs w:val="24"/>
        </w:rPr>
        <w:t xml:space="preserve"> 2022</w:t>
      </w:r>
      <w:r w:rsidR="003649CD">
        <w:rPr>
          <w:rFonts w:ascii="Arial" w:hAnsi="Arial" w:cs="Arial"/>
          <w:sz w:val="24"/>
          <w:szCs w:val="24"/>
        </w:rPr>
        <w:tab/>
      </w: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56396" w14:textId="77777777" w:rsidR="006C6C27" w:rsidRDefault="006C6C27">
      <w:pPr>
        <w:spacing w:after="0" w:line="240" w:lineRule="auto"/>
      </w:pPr>
      <w:r>
        <w:separator/>
      </w:r>
    </w:p>
  </w:endnote>
  <w:endnote w:type="continuationSeparator" w:id="0">
    <w:p w14:paraId="5C8F5023" w14:textId="77777777" w:rsidR="006C6C27" w:rsidRDefault="006C6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09B7314C" w14:textId="56430968" w:rsidR="00E73616" w:rsidRDefault="00E73616">
        <w:pPr>
          <w:pStyle w:val="Footer"/>
          <w:jc w:val="center"/>
        </w:pPr>
        <w:r>
          <w:fldChar w:fldCharType="begin"/>
        </w:r>
        <w:r>
          <w:instrText xml:space="preserve"> PAGE   \* MERGEFORMAT </w:instrText>
        </w:r>
        <w:r>
          <w:fldChar w:fldCharType="separate"/>
        </w:r>
        <w:r w:rsidR="008805B8">
          <w:rPr>
            <w:noProof/>
          </w:rPr>
          <w:t>5</w:t>
        </w:r>
        <w:r>
          <w:rPr>
            <w:noProof/>
          </w:rPr>
          <w:fldChar w:fldCharType="end"/>
        </w:r>
      </w:p>
    </w:sdtContent>
  </w:sdt>
  <w:p w14:paraId="53EAF7CA" w14:textId="77777777" w:rsidR="00E73616" w:rsidRDefault="00E736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D641D" w14:textId="77777777" w:rsidR="006C6C27" w:rsidRDefault="006C6C27">
      <w:pPr>
        <w:spacing w:after="0" w:line="240" w:lineRule="auto"/>
      </w:pPr>
      <w:r>
        <w:separator/>
      </w:r>
    </w:p>
  </w:footnote>
  <w:footnote w:type="continuationSeparator" w:id="0">
    <w:p w14:paraId="3B10DD60" w14:textId="77777777" w:rsidR="006C6C27" w:rsidRDefault="006C6C27">
      <w:pPr>
        <w:spacing w:after="0" w:line="240" w:lineRule="auto"/>
      </w:pPr>
      <w:r>
        <w:continuationSeparator/>
      </w:r>
    </w:p>
  </w:footnote>
  <w:footnote w:id="1">
    <w:p w14:paraId="523F3C7A" w14:textId="5E93E122" w:rsidR="007C1B76" w:rsidRPr="007161A6" w:rsidRDefault="007C1B76" w:rsidP="007161A6">
      <w:pPr>
        <w:pStyle w:val="FootnoteText"/>
        <w:spacing w:before="120"/>
        <w:jc w:val="both"/>
        <w:rPr>
          <w:rFonts w:ascii="Arial" w:hAnsi="Arial" w:cs="Arial"/>
          <w:sz w:val="22"/>
          <w:szCs w:val="22"/>
          <w:lang w:val="en-GB"/>
        </w:rPr>
      </w:pPr>
      <w:r w:rsidRPr="007161A6">
        <w:rPr>
          <w:rStyle w:val="FootnoteReference"/>
          <w:rFonts w:ascii="Arial" w:hAnsi="Arial" w:cs="Arial"/>
          <w:sz w:val="22"/>
          <w:szCs w:val="22"/>
        </w:rPr>
        <w:footnoteRef/>
      </w:r>
      <w:r w:rsidRPr="007161A6">
        <w:rPr>
          <w:rFonts w:ascii="Arial" w:hAnsi="Arial" w:cs="Arial"/>
          <w:sz w:val="22"/>
          <w:szCs w:val="22"/>
        </w:rPr>
        <w:t xml:space="preserve"> </w:t>
      </w:r>
      <w:r w:rsidRPr="007161A6">
        <w:rPr>
          <w:rFonts w:ascii="Arial" w:hAnsi="Arial" w:cs="Arial"/>
          <w:i/>
          <w:sz w:val="22"/>
          <w:szCs w:val="22"/>
          <w:lang w:val="en-GB"/>
        </w:rPr>
        <w:t>Knoop NO and Another v Vorster NO and Others</w:t>
      </w:r>
      <w:r w:rsidRPr="007161A6">
        <w:rPr>
          <w:rFonts w:ascii="Arial" w:hAnsi="Arial" w:cs="Arial"/>
          <w:sz w:val="22"/>
          <w:szCs w:val="22"/>
          <w:lang w:val="en-GB"/>
        </w:rPr>
        <w:t xml:space="preserve"> (46837/2018) [2019] ZAGPJHC 196 (20 June 2019) para [14].</w:t>
      </w:r>
    </w:p>
  </w:footnote>
  <w:footnote w:id="2">
    <w:p w14:paraId="54FB527A" w14:textId="05D10D04" w:rsidR="00900C24" w:rsidRPr="007161A6" w:rsidRDefault="00900C24" w:rsidP="007161A6">
      <w:pPr>
        <w:pStyle w:val="FootnoteText"/>
        <w:spacing w:before="120"/>
        <w:jc w:val="both"/>
        <w:rPr>
          <w:rFonts w:ascii="Arial" w:hAnsi="Arial" w:cs="Arial"/>
          <w:sz w:val="22"/>
          <w:szCs w:val="22"/>
          <w:lang w:val="en-GB"/>
        </w:rPr>
      </w:pPr>
      <w:r w:rsidRPr="007161A6">
        <w:rPr>
          <w:rStyle w:val="FootnoteReference"/>
          <w:rFonts w:ascii="Arial" w:hAnsi="Arial" w:cs="Arial"/>
          <w:sz w:val="22"/>
          <w:szCs w:val="22"/>
        </w:rPr>
        <w:footnoteRef/>
      </w:r>
      <w:r w:rsidRPr="007161A6">
        <w:rPr>
          <w:rFonts w:ascii="Arial" w:hAnsi="Arial" w:cs="Arial"/>
          <w:sz w:val="22"/>
          <w:szCs w:val="22"/>
        </w:rPr>
        <w:t xml:space="preserve"> </w:t>
      </w:r>
      <w:r w:rsidR="00F755A0" w:rsidRPr="007161A6">
        <w:rPr>
          <w:rFonts w:ascii="Arial" w:hAnsi="Arial" w:cs="Arial"/>
          <w:sz w:val="22"/>
          <w:szCs w:val="22"/>
        </w:rPr>
        <w:t xml:space="preserve">Delport, P </w:t>
      </w:r>
      <w:r w:rsidR="00F755A0" w:rsidRPr="007161A6">
        <w:rPr>
          <w:rFonts w:ascii="Arial" w:hAnsi="Arial" w:cs="Arial"/>
          <w:i/>
          <w:sz w:val="22"/>
          <w:szCs w:val="22"/>
        </w:rPr>
        <w:t xml:space="preserve">et </w:t>
      </w:r>
      <w:r w:rsidR="00F755A0" w:rsidRPr="007161A6">
        <w:rPr>
          <w:rFonts w:ascii="Arial" w:hAnsi="Arial" w:cs="Arial"/>
          <w:sz w:val="22"/>
          <w:szCs w:val="22"/>
        </w:rPr>
        <w:t>al. Henochsberg on the Companies Act 71 of 2008, Nov 2021- SI 27 mylexisnexis.co.za/Index.aspx.Notes s 19.</w:t>
      </w:r>
      <w:r w:rsidR="00120346">
        <w:rPr>
          <w:rFonts w:ascii="Arial" w:hAnsi="Arial" w:cs="Arial"/>
          <w:sz w:val="22"/>
          <w:szCs w:val="22"/>
        </w:rPr>
        <w:t>s</w:t>
      </w:r>
    </w:p>
  </w:footnote>
  <w:footnote w:id="3">
    <w:p w14:paraId="04D7E020" w14:textId="6C23B0B6" w:rsidR="00900C24" w:rsidRPr="007161A6" w:rsidRDefault="00900C24" w:rsidP="007161A6">
      <w:pPr>
        <w:pStyle w:val="FootnoteText"/>
        <w:spacing w:before="120"/>
        <w:jc w:val="both"/>
        <w:rPr>
          <w:rFonts w:ascii="Arial" w:hAnsi="Arial" w:cs="Arial"/>
          <w:sz w:val="22"/>
          <w:szCs w:val="22"/>
          <w:lang w:val="en-GB"/>
        </w:rPr>
      </w:pPr>
      <w:r w:rsidRPr="007161A6">
        <w:rPr>
          <w:rStyle w:val="FootnoteReference"/>
          <w:rFonts w:ascii="Arial" w:hAnsi="Arial" w:cs="Arial"/>
          <w:sz w:val="22"/>
          <w:szCs w:val="22"/>
        </w:rPr>
        <w:footnoteRef/>
      </w:r>
      <w:r w:rsidRPr="007161A6">
        <w:rPr>
          <w:rFonts w:ascii="Arial" w:hAnsi="Arial" w:cs="Arial"/>
          <w:sz w:val="22"/>
          <w:szCs w:val="22"/>
        </w:rPr>
        <w:t xml:space="preserve"> </w:t>
      </w:r>
      <w:r w:rsidRPr="007161A6">
        <w:rPr>
          <w:rFonts w:ascii="Arial" w:hAnsi="Arial" w:cs="Arial"/>
          <w:sz w:val="22"/>
          <w:szCs w:val="22"/>
          <w:lang w:val="en-GB"/>
        </w:rPr>
        <w:t>1920 AD 530 at 550-551.</w:t>
      </w:r>
    </w:p>
  </w:footnote>
  <w:footnote w:id="4">
    <w:p w14:paraId="1C5F9709" w14:textId="7C7C7E8F" w:rsidR="00F755A0" w:rsidRPr="007161A6" w:rsidRDefault="00F755A0" w:rsidP="007161A6">
      <w:pPr>
        <w:pStyle w:val="FootnoteText"/>
        <w:spacing w:before="120"/>
        <w:jc w:val="both"/>
        <w:rPr>
          <w:rFonts w:ascii="Arial" w:hAnsi="Arial" w:cs="Arial"/>
          <w:sz w:val="22"/>
          <w:szCs w:val="22"/>
          <w:lang w:val="en-GB"/>
        </w:rPr>
      </w:pPr>
      <w:r w:rsidRPr="007161A6">
        <w:rPr>
          <w:rStyle w:val="FootnoteReference"/>
          <w:rFonts w:ascii="Arial" w:hAnsi="Arial" w:cs="Arial"/>
          <w:sz w:val="22"/>
          <w:szCs w:val="22"/>
        </w:rPr>
        <w:footnoteRef/>
      </w:r>
      <w:r w:rsidRPr="007161A6">
        <w:rPr>
          <w:rFonts w:ascii="Arial" w:hAnsi="Arial" w:cs="Arial"/>
          <w:sz w:val="22"/>
          <w:szCs w:val="22"/>
        </w:rPr>
        <w:t xml:space="preserve"> </w:t>
      </w:r>
      <w:r w:rsidRPr="007161A6">
        <w:rPr>
          <w:rFonts w:ascii="Arial" w:hAnsi="Arial" w:cs="Arial"/>
          <w:i/>
          <w:sz w:val="22"/>
          <w:szCs w:val="22"/>
          <w:lang w:val="en-GB"/>
        </w:rPr>
        <w:t>CIR v Richmond Estates (Pty) Ltd</w:t>
      </w:r>
      <w:r w:rsidRPr="007161A6">
        <w:rPr>
          <w:rFonts w:ascii="Arial" w:hAnsi="Arial" w:cs="Arial"/>
          <w:sz w:val="22"/>
          <w:szCs w:val="22"/>
          <w:lang w:val="en-GB"/>
        </w:rPr>
        <w:t xml:space="preserve"> </w:t>
      </w:r>
      <w:bookmarkStart w:id="0" w:name="_GoBack"/>
      <w:bookmarkEnd w:id="0"/>
      <w:r w:rsidRPr="008805B8">
        <w:rPr>
          <w:rFonts w:ascii="Arial" w:hAnsi="Arial" w:cs="Arial"/>
          <w:sz w:val="22"/>
          <w:szCs w:val="22"/>
          <w:lang w:val="en-GB"/>
        </w:rPr>
        <w:t xml:space="preserve">1956 </w:t>
      </w:r>
      <w:r w:rsidR="00F30F74" w:rsidRPr="008805B8">
        <w:rPr>
          <w:rFonts w:ascii="Arial" w:hAnsi="Arial" w:cs="Arial"/>
          <w:sz w:val="22"/>
          <w:szCs w:val="22"/>
          <w:lang w:val="en-GB"/>
        </w:rPr>
        <w:t>(</w:t>
      </w:r>
      <w:r w:rsidRPr="008805B8">
        <w:rPr>
          <w:rFonts w:ascii="Arial" w:hAnsi="Arial" w:cs="Arial"/>
          <w:sz w:val="22"/>
          <w:szCs w:val="22"/>
          <w:lang w:val="en-GB"/>
        </w:rPr>
        <w:t>1) SA 602 (</w:t>
      </w:r>
      <w:r w:rsidR="00F30F74" w:rsidRPr="008805B8">
        <w:rPr>
          <w:rFonts w:ascii="Arial" w:hAnsi="Arial" w:cs="Arial"/>
          <w:sz w:val="22"/>
          <w:szCs w:val="22"/>
          <w:lang w:val="en-GB"/>
        </w:rPr>
        <w:t>A</w:t>
      </w:r>
      <w:r w:rsidRPr="008805B8">
        <w:rPr>
          <w:rFonts w:ascii="Arial" w:hAnsi="Arial" w:cs="Arial"/>
          <w:sz w:val="22"/>
          <w:szCs w:val="22"/>
          <w:lang w:val="en-GB"/>
        </w:rPr>
        <w:t>) at</w:t>
      </w:r>
      <w:r w:rsidRPr="007161A6">
        <w:rPr>
          <w:rFonts w:ascii="Arial" w:hAnsi="Arial" w:cs="Arial"/>
          <w:sz w:val="22"/>
          <w:szCs w:val="22"/>
          <w:lang w:val="en-GB"/>
        </w:rPr>
        <w:t xml:space="preserve"> 606.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08836"/>
      <w:docPartObj>
        <w:docPartGallery w:val="Page Numbers (Top of Page)"/>
        <w:docPartUnique/>
      </w:docPartObj>
    </w:sdtPr>
    <w:sdtEndPr>
      <w:rPr>
        <w:noProof/>
      </w:rPr>
    </w:sdtEndPr>
    <w:sdtContent>
      <w:p w14:paraId="3E0A3197" w14:textId="561CB9CF" w:rsidR="00E73616" w:rsidRDefault="00E73616">
        <w:pPr>
          <w:pStyle w:val="Header"/>
          <w:jc w:val="center"/>
        </w:pPr>
        <w:r>
          <w:fldChar w:fldCharType="begin"/>
        </w:r>
        <w:r>
          <w:instrText xml:space="preserve"> PAGE   \* MERGEFORMAT </w:instrText>
        </w:r>
        <w:r>
          <w:fldChar w:fldCharType="separate"/>
        </w:r>
        <w:r w:rsidR="008805B8">
          <w:rPr>
            <w:noProof/>
          </w:rPr>
          <w:t>5</w:t>
        </w:r>
        <w:r>
          <w:rPr>
            <w:noProof/>
          </w:rPr>
          <w:fldChar w:fldCharType="end"/>
        </w:r>
      </w:p>
    </w:sdtContent>
  </w:sdt>
  <w:p w14:paraId="281D55A2" w14:textId="77777777" w:rsidR="00E73616" w:rsidRDefault="00E736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1"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7"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808C1"/>
    <w:multiLevelType w:val="hybridMultilevel"/>
    <w:tmpl w:val="36F6E1CC"/>
    <w:lvl w:ilvl="0" w:tplc="E8244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2" w15:restartNumberingAfterBreak="0">
    <w:nsid w:val="76015B7F"/>
    <w:multiLevelType w:val="hybridMultilevel"/>
    <w:tmpl w:val="7C322D36"/>
    <w:lvl w:ilvl="0" w:tplc="BD9697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34" w15:restartNumberingAfterBreak="0">
    <w:nsid w:val="78B21DB0"/>
    <w:multiLevelType w:val="hybridMultilevel"/>
    <w:tmpl w:val="009A858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6478DA"/>
    <w:multiLevelType w:val="hybridMultilevel"/>
    <w:tmpl w:val="53567918"/>
    <w:lvl w:ilvl="0" w:tplc="848693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8"/>
  </w:num>
  <w:num w:numId="3">
    <w:abstractNumId w:val="20"/>
  </w:num>
  <w:num w:numId="4">
    <w:abstractNumId w:val="33"/>
  </w:num>
  <w:num w:numId="5">
    <w:abstractNumId w:val="1"/>
  </w:num>
  <w:num w:numId="6">
    <w:abstractNumId w:val="18"/>
  </w:num>
  <w:num w:numId="7">
    <w:abstractNumId w:val="3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0"/>
  </w:num>
  <w:num w:numId="11">
    <w:abstractNumId w:val="36"/>
  </w:num>
  <w:num w:numId="12">
    <w:abstractNumId w:val="14"/>
  </w:num>
  <w:num w:numId="13">
    <w:abstractNumId w:val="12"/>
  </w:num>
  <w:num w:numId="14">
    <w:abstractNumId w:val="31"/>
  </w:num>
  <w:num w:numId="15">
    <w:abstractNumId w:val="27"/>
  </w:num>
  <w:num w:numId="16">
    <w:abstractNumId w:val="5"/>
  </w:num>
  <w:num w:numId="17">
    <w:abstractNumId w:val="29"/>
  </w:num>
  <w:num w:numId="18">
    <w:abstractNumId w:val="13"/>
  </w:num>
  <w:num w:numId="19">
    <w:abstractNumId w:val="7"/>
  </w:num>
  <w:num w:numId="20">
    <w:abstractNumId w:val="6"/>
  </w:num>
  <w:num w:numId="21">
    <w:abstractNumId w:val="2"/>
  </w:num>
  <w:num w:numId="22">
    <w:abstractNumId w:val="26"/>
  </w:num>
  <w:num w:numId="23">
    <w:abstractNumId w:val="19"/>
  </w:num>
  <w:num w:numId="24">
    <w:abstractNumId w:val="21"/>
  </w:num>
  <w:num w:numId="25">
    <w:abstractNumId w:val="38"/>
  </w:num>
  <w:num w:numId="26">
    <w:abstractNumId w:val="28"/>
  </w:num>
  <w:num w:numId="27">
    <w:abstractNumId w:val="35"/>
  </w:num>
  <w:num w:numId="28">
    <w:abstractNumId w:val="30"/>
  </w:num>
  <w:num w:numId="29">
    <w:abstractNumId w:val="15"/>
  </w:num>
  <w:num w:numId="30">
    <w:abstractNumId w:val="4"/>
  </w:num>
  <w:num w:numId="31">
    <w:abstractNumId w:val="25"/>
  </w:num>
  <w:num w:numId="32">
    <w:abstractNumId w:val="9"/>
  </w:num>
  <w:num w:numId="33">
    <w:abstractNumId w:val="11"/>
  </w:num>
  <w:num w:numId="34">
    <w:abstractNumId w:val="24"/>
  </w:num>
  <w:num w:numId="35">
    <w:abstractNumId w:val="17"/>
  </w:num>
  <w:num w:numId="36">
    <w:abstractNumId w:val="10"/>
  </w:num>
  <w:num w:numId="37">
    <w:abstractNumId w:val="34"/>
  </w:num>
  <w:num w:numId="38">
    <w:abstractNumId w:val="3"/>
  </w:num>
  <w:num w:numId="39">
    <w:abstractNumId w:val="16"/>
  </w:num>
  <w:num w:numId="40">
    <w:abstractNumId w:val="32"/>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a8FABqY4DgtAAAA"/>
  </w:docVars>
  <w:rsids>
    <w:rsidRoot w:val="00716377"/>
    <w:rsid w:val="0000007B"/>
    <w:rsid w:val="0000112A"/>
    <w:rsid w:val="0000244E"/>
    <w:rsid w:val="0000273A"/>
    <w:rsid w:val="00004997"/>
    <w:rsid w:val="00004F7C"/>
    <w:rsid w:val="000055D3"/>
    <w:rsid w:val="0000567D"/>
    <w:rsid w:val="00005C66"/>
    <w:rsid w:val="00005F8E"/>
    <w:rsid w:val="00007ADD"/>
    <w:rsid w:val="0001114D"/>
    <w:rsid w:val="00012309"/>
    <w:rsid w:val="00015828"/>
    <w:rsid w:val="000171DB"/>
    <w:rsid w:val="000176C9"/>
    <w:rsid w:val="000203E2"/>
    <w:rsid w:val="00021ECC"/>
    <w:rsid w:val="000230BD"/>
    <w:rsid w:val="00023275"/>
    <w:rsid w:val="00023CAC"/>
    <w:rsid w:val="0002404E"/>
    <w:rsid w:val="00024E0F"/>
    <w:rsid w:val="00025126"/>
    <w:rsid w:val="000257A9"/>
    <w:rsid w:val="000274E7"/>
    <w:rsid w:val="00031143"/>
    <w:rsid w:val="000317A3"/>
    <w:rsid w:val="00032C78"/>
    <w:rsid w:val="00032FC2"/>
    <w:rsid w:val="00034E27"/>
    <w:rsid w:val="00035BF5"/>
    <w:rsid w:val="000367C1"/>
    <w:rsid w:val="00036DF7"/>
    <w:rsid w:val="00037CA8"/>
    <w:rsid w:val="000406C2"/>
    <w:rsid w:val="000415CD"/>
    <w:rsid w:val="00041D2B"/>
    <w:rsid w:val="000422BC"/>
    <w:rsid w:val="00046AC5"/>
    <w:rsid w:val="00051C95"/>
    <w:rsid w:val="00055BFD"/>
    <w:rsid w:val="00060196"/>
    <w:rsid w:val="00060B7B"/>
    <w:rsid w:val="00061538"/>
    <w:rsid w:val="00062130"/>
    <w:rsid w:val="00062922"/>
    <w:rsid w:val="00064763"/>
    <w:rsid w:val="000649D6"/>
    <w:rsid w:val="00065E8F"/>
    <w:rsid w:val="000664E5"/>
    <w:rsid w:val="00070056"/>
    <w:rsid w:val="00070EB1"/>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9B"/>
    <w:rsid w:val="000809D6"/>
    <w:rsid w:val="0008149E"/>
    <w:rsid w:val="0008181C"/>
    <w:rsid w:val="00084058"/>
    <w:rsid w:val="00085CA1"/>
    <w:rsid w:val="00087A9C"/>
    <w:rsid w:val="00090049"/>
    <w:rsid w:val="00090328"/>
    <w:rsid w:val="0009046E"/>
    <w:rsid w:val="00091185"/>
    <w:rsid w:val="00091A89"/>
    <w:rsid w:val="00092153"/>
    <w:rsid w:val="0009232A"/>
    <w:rsid w:val="00094603"/>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41AA"/>
    <w:rsid w:val="000B5A68"/>
    <w:rsid w:val="000B6169"/>
    <w:rsid w:val="000B6F80"/>
    <w:rsid w:val="000C02F7"/>
    <w:rsid w:val="000C0716"/>
    <w:rsid w:val="000C0C3C"/>
    <w:rsid w:val="000C1968"/>
    <w:rsid w:val="000C2246"/>
    <w:rsid w:val="000C23A9"/>
    <w:rsid w:val="000C310D"/>
    <w:rsid w:val="000C3215"/>
    <w:rsid w:val="000C4CCB"/>
    <w:rsid w:val="000C4FFC"/>
    <w:rsid w:val="000C523F"/>
    <w:rsid w:val="000C5861"/>
    <w:rsid w:val="000C5993"/>
    <w:rsid w:val="000C6A50"/>
    <w:rsid w:val="000C6AC9"/>
    <w:rsid w:val="000C7ED3"/>
    <w:rsid w:val="000D205D"/>
    <w:rsid w:val="000D4FF0"/>
    <w:rsid w:val="000D5CB8"/>
    <w:rsid w:val="000D6CA0"/>
    <w:rsid w:val="000D7582"/>
    <w:rsid w:val="000D7FA9"/>
    <w:rsid w:val="000E009C"/>
    <w:rsid w:val="000E13AC"/>
    <w:rsid w:val="000E15F4"/>
    <w:rsid w:val="000E165F"/>
    <w:rsid w:val="000E2182"/>
    <w:rsid w:val="000E2944"/>
    <w:rsid w:val="000E4DD3"/>
    <w:rsid w:val="000E4E7C"/>
    <w:rsid w:val="000E4E88"/>
    <w:rsid w:val="000E5467"/>
    <w:rsid w:val="000E599D"/>
    <w:rsid w:val="000E62AF"/>
    <w:rsid w:val="000E7A00"/>
    <w:rsid w:val="000F209F"/>
    <w:rsid w:val="000F382D"/>
    <w:rsid w:val="000F40EC"/>
    <w:rsid w:val="000F4953"/>
    <w:rsid w:val="000F6F37"/>
    <w:rsid w:val="000F7E3B"/>
    <w:rsid w:val="00101200"/>
    <w:rsid w:val="00102BAC"/>
    <w:rsid w:val="00103781"/>
    <w:rsid w:val="0010514A"/>
    <w:rsid w:val="001051BF"/>
    <w:rsid w:val="0010564D"/>
    <w:rsid w:val="00105D99"/>
    <w:rsid w:val="001062B3"/>
    <w:rsid w:val="00106334"/>
    <w:rsid w:val="001069B2"/>
    <w:rsid w:val="00111644"/>
    <w:rsid w:val="00113617"/>
    <w:rsid w:val="00113E28"/>
    <w:rsid w:val="00113E97"/>
    <w:rsid w:val="001167B4"/>
    <w:rsid w:val="001176BA"/>
    <w:rsid w:val="00120346"/>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4ABA"/>
    <w:rsid w:val="00135882"/>
    <w:rsid w:val="00135DE6"/>
    <w:rsid w:val="00136128"/>
    <w:rsid w:val="001363C9"/>
    <w:rsid w:val="00137394"/>
    <w:rsid w:val="00137D9B"/>
    <w:rsid w:val="00140F30"/>
    <w:rsid w:val="00141DD9"/>
    <w:rsid w:val="0014280A"/>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79BD"/>
    <w:rsid w:val="00170C19"/>
    <w:rsid w:val="00170FC2"/>
    <w:rsid w:val="0017167F"/>
    <w:rsid w:val="00171849"/>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941D7"/>
    <w:rsid w:val="001A090F"/>
    <w:rsid w:val="001A1AF2"/>
    <w:rsid w:val="001A256F"/>
    <w:rsid w:val="001A31CC"/>
    <w:rsid w:val="001A378D"/>
    <w:rsid w:val="001A49A8"/>
    <w:rsid w:val="001A4BCE"/>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4659"/>
    <w:rsid w:val="001E4C5C"/>
    <w:rsid w:val="001E571B"/>
    <w:rsid w:val="001E59B4"/>
    <w:rsid w:val="001E6423"/>
    <w:rsid w:val="001F1C20"/>
    <w:rsid w:val="001F2AA1"/>
    <w:rsid w:val="001F2F15"/>
    <w:rsid w:val="001F31B4"/>
    <w:rsid w:val="001F6A6D"/>
    <w:rsid w:val="001F7084"/>
    <w:rsid w:val="002010BD"/>
    <w:rsid w:val="00201ABE"/>
    <w:rsid w:val="002026A5"/>
    <w:rsid w:val="002033C4"/>
    <w:rsid w:val="00203E30"/>
    <w:rsid w:val="0020431B"/>
    <w:rsid w:val="00205606"/>
    <w:rsid w:val="0020576B"/>
    <w:rsid w:val="00205BAF"/>
    <w:rsid w:val="00206991"/>
    <w:rsid w:val="00207ACE"/>
    <w:rsid w:val="00207C77"/>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F9C"/>
    <w:rsid w:val="00223864"/>
    <w:rsid w:val="00223DCA"/>
    <w:rsid w:val="00227A67"/>
    <w:rsid w:val="00227A76"/>
    <w:rsid w:val="00230074"/>
    <w:rsid w:val="00232C6A"/>
    <w:rsid w:val="002330E1"/>
    <w:rsid w:val="0023401D"/>
    <w:rsid w:val="002341F3"/>
    <w:rsid w:val="00234C05"/>
    <w:rsid w:val="00234D25"/>
    <w:rsid w:val="00236A17"/>
    <w:rsid w:val="00237E63"/>
    <w:rsid w:val="00243553"/>
    <w:rsid w:val="00243BCF"/>
    <w:rsid w:val="00243C9C"/>
    <w:rsid w:val="0024604F"/>
    <w:rsid w:val="002464C8"/>
    <w:rsid w:val="002478CE"/>
    <w:rsid w:val="002503AB"/>
    <w:rsid w:val="0025195C"/>
    <w:rsid w:val="00251E93"/>
    <w:rsid w:val="00252206"/>
    <w:rsid w:val="00254995"/>
    <w:rsid w:val="0025519C"/>
    <w:rsid w:val="00256C8F"/>
    <w:rsid w:val="0025719A"/>
    <w:rsid w:val="00260E95"/>
    <w:rsid w:val="002610C4"/>
    <w:rsid w:val="00262781"/>
    <w:rsid w:val="0026393E"/>
    <w:rsid w:val="00264144"/>
    <w:rsid w:val="002658B7"/>
    <w:rsid w:val="0026622E"/>
    <w:rsid w:val="0026627B"/>
    <w:rsid w:val="002667E1"/>
    <w:rsid w:val="00266953"/>
    <w:rsid w:val="0026702A"/>
    <w:rsid w:val="00267BFE"/>
    <w:rsid w:val="00270060"/>
    <w:rsid w:val="0027047E"/>
    <w:rsid w:val="00270532"/>
    <w:rsid w:val="002709BF"/>
    <w:rsid w:val="00272086"/>
    <w:rsid w:val="00272DA7"/>
    <w:rsid w:val="00273C53"/>
    <w:rsid w:val="0027529F"/>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90703"/>
    <w:rsid w:val="00290AF3"/>
    <w:rsid w:val="002910C2"/>
    <w:rsid w:val="0029337C"/>
    <w:rsid w:val="00294110"/>
    <w:rsid w:val="002966CE"/>
    <w:rsid w:val="00297A1B"/>
    <w:rsid w:val="00297A86"/>
    <w:rsid w:val="002A0531"/>
    <w:rsid w:val="002A2019"/>
    <w:rsid w:val="002A245F"/>
    <w:rsid w:val="002A2F72"/>
    <w:rsid w:val="002A312D"/>
    <w:rsid w:val="002A380F"/>
    <w:rsid w:val="002A382D"/>
    <w:rsid w:val="002A4417"/>
    <w:rsid w:val="002A47B4"/>
    <w:rsid w:val="002A4872"/>
    <w:rsid w:val="002A4CCD"/>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C08"/>
    <w:rsid w:val="002C2149"/>
    <w:rsid w:val="002C223A"/>
    <w:rsid w:val="002C2B9A"/>
    <w:rsid w:val="002C3071"/>
    <w:rsid w:val="002C4DB8"/>
    <w:rsid w:val="002C54C6"/>
    <w:rsid w:val="002C5CE4"/>
    <w:rsid w:val="002C6618"/>
    <w:rsid w:val="002C6B8F"/>
    <w:rsid w:val="002C7851"/>
    <w:rsid w:val="002D0838"/>
    <w:rsid w:val="002D1306"/>
    <w:rsid w:val="002D1539"/>
    <w:rsid w:val="002D33EE"/>
    <w:rsid w:val="002D50D6"/>
    <w:rsid w:val="002D6F91"/>
    <w:rsid w:val="002D7FE5"/>
    <w:rsid w:val="002E080F"/>
    <w:rsid w:val="002E3CF1"/>
    <w:rsid w:val="002E46AF"/>
    <w:rsid w:val="002E4BB9"/>
    <w:rsid w:val="002E5635"/>
    <w:rsid w:val="002E63AB"/>
    <w:rsid w:val="002E66B7"/>
    <w:rsid w:val="002E6ABB"/>
    <w:rsid w:val="002E6BBF"/>
    <w:rsid w:val="002E75F0"/>
    <w:rsid w:val="002F07DE"/>
    <w:rsid w:val="002F1742"/>
    <w:rsid w:val="002F216F"/>
    <w:rsid w:val="002F3636"/>
    <w:rsid w:val="002F4264"/>
    <w:rsid w:val="002F65EC"/>
    <w:rsid w:val="002F742A"/>
    <w:rsid w:val="002F7CBE"/>
    <w:rsid w:val="003000A5"/>
    <w:rsid w:val="00300C0B"/>
    <w:rsid w:val="00300E24"/>
    <w:rsid w:val="0030111F"/>
    <w:rsid w:val="00301C50"/>
    <w:rsid w:val="00303909"/>
    <w:rsid w:val="0030390F"/>
    <w:rsid w:val="0030422C"/>
    <w:rsid w:val="00304B84"/>
    <w:rsid w:val="003051BE"/>
    <w:rsid w:val="00305472"/>
    <w:rsid w:val="0030602B"/>
    <w:rsid w:val="00306AFF"/>
    <w:rsid w:val="00306C8D"/>
    <w:rsid w:val="00306E49"/>
    <w:rsid w:val="0031026D"/>
    <w:rsid w:val="00310DA1"/>
    <w:rsid w:val="003129AD"/>
    <w:rsid w:val="00312D8D"/>
    <w:rsid w:val="00314020"/>
    <w:rsid w:val="003145ED"/>
    <w:rsid w:val="00314C4D"/>
    <w:rsid w:val="003151F4"/>
    <w:rsid w:val="00315700"/>
    <w:rsid w:val="00315CC5"/>
    <w:rsid w:val="00317A0C"/>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46C8"/>
    <w:rsid w:val="003460F9"/>
    <w:rsid w:val="003478A2"/>
    <w:rsid w:val="00347E91"/>
    <w:rsid w:val="00350127"/>
    <w:rsid w:val="003515C7"/>
    <w:rsid w:val="003517C7"/>
    <w:rsid w:val="00351E4B"/>
    <w:rsid w:val="0035256C"/>
    <w:rsid w:val="003531AA"/>
    <w:rsid w:val="00353B52"/>
    <w:rsid w:val="00353C5E"/>
    <w:rsid w:val="003552CD"/>
    <w:rsid w:val="00356319"/>
    <w:rsid w:val="00357A8B"/>
    <w:rsid w:val="00357D15"/>
    <w:rsid w:val="00357F9F"/>
    <w:rsid w:val="00360800"/>
    <w:rsid w:val="00361ED6"/>
    <w:rsid w:val="00362299"/>
    <w:rsid w:val="00362621"/>
    <w:rsid w:val="00362FC5"/>
    <w:rsid w:val="00363AE6"/>
    <w:rsid w:val="003645E0"/>
    <w:rsid w:val="003649CD"/>
    <w:rsid w:val="00365CCC"/>
    <w:rsid w:val="00367EC5"/>
    <w:rsid w:val="00370824"/>
    <w:rsid w:val="00370C8B"/>
    <w:rsid w:val="00371B13"/>
    <w:rsid w:val="00371DFF"/>
    <w:rsid w:val="0037270F"/>
    <w:rsid w:val="00372DBB"/>
    <w:rsid w:val="003734E4"/>
    <w:rsid w:val="0037375E"/>
    <w:rsid w:val="00373BD3"/>
    <w:rsid w:val="003758C1"/>
    <w:rsid w:val="00375FBD"/>
    <w:rsid w:val="00376CF4"/>
    <w:rsid w:val="00384E67"/>
    <w:rsid w:val="00387956"/>
    <w:rsid w:val="0039103E"/>
    <w:rsid w:val="003911D9"/>
    <w:rsid w:val="00391E31"/>
    <w:rsid w:val="00392E9C"/>
    <w:rsid w:val="00393566"/>
    <w:rsid w:val="003939A1"/>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2304"/>
    <w:rsid w:val="003C3FEF"/>
    <w:rsid w:val="003C429F"/>
    <w:rsid w:val="003C59B2"/>
    <w:rsid w:val="003D0578"/>
    <w:rsid w:val="003D1021"/>
    <w:rsid w:val="003D1355"/>
    <w:rsid w:val="003D1EB3"/>
    <w:rsid w:val="003D29D4"/>
    <w:rsid w:val="003D32B7"/>
    <w:rsid w:val="003D3362"/>
    <w:rsid w:val="003D3CF6"/>
    <w:rsid w:val="003D6149"/>
    <w:rsid w:val="003D6E7A"/>
    <w:rsid w:val="003D75C5"/>
    <w:rsid w:val="003E011D"/>
    <w:rsid w:val="003E058F"/>
    <w:rsid w:val="003E1000"/>
    <w:rsid w:val="003E249F"/>
    <w:rsid w:val="003E28CD"/>
    <w:rsid w:val="003E37F5"/>
    <w:rsid w:val="003E39EC"/>
    <w:rsid w:val="003E3A23"/>
    <w:rsid w:val="003E3FAC"/>
    <w:rsid w:val="003E4676"/>
    <w:rsid w:val="003E5393"/>
    <w:rsid w:val="003E5F74"/>
    <w:rsid w:val="003E6276"/>
    <w:rsid w:val="003E6969"/>
    <w:rsid w:val="003F03B7"/>
    <w:rsid w:val="003F0A9C"/>
    <w:rsid w:val="003F0D9F"/>
    <w:rsid w:val="003F131C"/>
    <w:rsid w:val="003F4433"/>
    <w:rsid w:val="003F5865"/>
    <w:rsid w:val="003F5DC7"/>
    <w:rsid w:val="003F64B3"/>
    <w:rsid w:val="003F672B"/>
    <w:rsid w:val="003F728B"/>
    <w:rsid w:val="004004B7"/>
    <w:rsid w:val="00400C70"/>
    <w:rsid w:val="00400F7A"/>
    <w:rsid w:val="00401027"/>
    <w:rsid w:val="004019D8"/>
    <w:rsid w:val="00401A8B"/>
    <w:rsid w:val="00402229"/>
    <w:rsid w:val="00403533"/>
    <w:rsid w:val="00403BDC"/>
    <w:rsid w:val="004078B5"/>
    <w:rsid w:val="0041001D"/>
    <w:rsid w:val="0041042A"/>
    <w:rsid w:val="00411BC6"/>
    <w:rsid w:val="00411CAF"/>
    <w:rsid w:val="004123A8"/>
    <w:rsid w:val="004145DD"/>
    <w:rsid w:val="00416D00"/>
    <w:rsid w:val="004215F5"/>
    <w:rsid w:val="00422EDD"/>
    <w:rsid w:val="0042492A"/>
    <w:rsid w:val="0042535C"/>
    <w:rsid w:val="004258BA"/>
    <w:rsid w:val="004262C5"/>
    <w:rsid w:val="004263F6"/>
    <w:rsid w:val="004279BA"/>
    <w:rsid w:val="00430F1C"/>
    <w:rsid w:val="00431036"/>
    <w:rsid w:val="0043115F"/>
    <w:rsid w:val="004313C4"/>
    <w:rsid w:val="004318BB"/>
    <w:rsid w:val="00431F9F"/>
    <w:rsid w:val="004327BE"/>
    <w:rsid w:val="00433EAE"/>
    <w:rsid w:val="00434199"/>
    <w:rsid w:val="00436A31"/>
    <w:rsid w:val="0043731B"/>
    <w:rsid w:val="0043781F"/>
    <w:rsid w:val="00437B32"/>
    <w:rsid w:val="0044052D"/>
    <w:rsid w:val="00441BFE"/>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70ED"/>
    <w:rsid w:val="00457B10"/>
    <w:rsid w:val="00457B3B"/>
    <w:rsid w:val="00460056"/>
    <w:rsid w:val="00460832"/>
    <w:rsid w:val="00461E4A"/>
    <w:rsid w:val="0046371F"/>
    <w:rsid w:val="00464263"/>
    <w:rsid w:val="0046488B"/>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93C"/>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52B8"/>
    <w:rsid w:val="0049637A"/>
    <w:rsid w:val="004A1EEA"/>
    <w:rsid w:val="004A2146"/>
    <w:rsid w:val="004A2AE2"/>
    <w:rsid w:val="004A30F4"/>
    <w:rsid w:val="004A3A6D"/>
    <w:rsid w:val="004A5E9D"/>
    <w:rsid w:val="004A634E"/>
    <w:rsid w:val="004A7F43"/>
    <w:rsid w:val="004B054A"/>
    <w:rsid w:val="004B0D22"/>
    <w:rsid w:val="004B0F3C"/>
    <w:rsid w:val="004B12BC"/>
    <w:rsid w:val="004B13C7"/>
    <w:rsid w:val="004B2DBB"/>
    <w:rsid w:val="004B31DE"/>
    <w:rsid w:val="004B3D6E"/>
    <w:rsid w:val="004B4CF5"/>
    <w:rsid w:val="004B53DF"/>
    <w:rsid w:val="004B6D1A"/>
    <w:rsid w:val="004B7F9C"/>
    <w:rsid w:val="004C01AC"/>
    <w:rsid w:val="004C1C76"/>
    <w:rsid w:val="004C3347"/>
    <w:rsid w:val="004C5540"/>
    <w:rsid w:val="004C58FD"/>
    <w:rsid w:val="004C74F7"/>
    <w:rsid w:val="004D0217"/>
    <w:rsid w:val="004D08CB"/>
    <w:rsid w:val="004D1C21"/>
    <w:rsid w:val="004D208C"/>
    <w:rsid w:val="004D32C7"/>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A21"/>
    <w:rsid w:val="004F0D67"/>
    <w:rsid w:val="004F10C9"/>
    <w:rsid w:val="004F17D1"/>
    <w:rsid w:val="004F2088"/>
    <w:rsid w:val="004F3075"/>
    <w:rsid w:val="004F4C56"/>
    <w:rsid w:val="004F64F2"/>
    <w:rsid w:val="004F77AB"/>
    <w:rsid w:val="004F7DB9"/>
    <w:rsid w:val="0050026B"/>
    <w:rsid w:val="00500EE6"/>
    <w:rsid w:val="005010A0"/>
    <w:rsid w:val="0050127E"/>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746"/>
    <w:rsid w:val="00525DD1"/>
    <w:rsid w:val="00526511"/>
    <w:rsid w:val="005277B4"/>
    <w:rsid w:val="00527927"/>
    <w:rsid w:val="0053017F"/>
    <w:rsid w:val="0053144B"/>
    <w:rsid w:val="005320D4"/>
    <w:rsid w:val="00532247"/>
    <w:rsid w:val="005327C2"/>
    <w:rsid w:val="00533609"/>
    <w:rsid w:val="00534B0F"/>
    <w:rsid w:val="00536DE7"/>
    <w:rsid w:val="00537115"/>
    <w:rsid w:val="005400AD"/>
    <w:rsid w:val="00541F45"/>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AB0"/>
    <w:rsid w:val="005550B9"/>
    <w:rsid w:val="0055561C"/>
    <w:rsid w:val="0055629C"/>
    <w:rsid w:val="00557981"/>
    <w:rsid w:val="00560148"/>
    <w:rsid w:val="0056016F"/>
    <w:rsid w:val="005605A2"/>
    <w:rsid w:val="0056080F"/>
    <w:rsid w:val="00560EDE"/>
    <w:rsid w:val="00561042"/>
    <w:rsid w:val="005610C7"/>
    <w:rsid w:val="005613DA"/>
    <w:rsid w:val="00561C91"/>
    <w:rsid w:val="0056222E"/>
    <w:rsid w:val="00565011"/>
    <w:rsid w:val="0056506E"/>
    <w:rsid w:val="00565EBC"/>
    <w:rsid w:val="0056662F"/>
    <w:rsid w:val="00566D53"/>
    <w:rsid w:val="0056708A"/>
    <w:rsid w:val="00567242"/>
    <w:rsid w:val="00567755"/>
    <w:rsid w:val="00571BB7"/>
    <w:rsid w:val="0057317C"/>
    <w:rsid w:val="00573656"/>
    <w:rsid w:val="0057496C"/>
    <w:rsid w:val="005749A3"/>
    <w:rsid w:val="00574A7F"/>
    <w:rsid w:val="00576774"/>
    <w:rsid w:val="005823F5"/>
    <w:rsid w:val="00583542"/>
    <w:rsid w:val="00583B31"/>
    <w:rsid w:val="00583FEE"/>
    <w:rsid w:val="00584380"/>
    <w:rsid w:val="00584A01"/>
    <w:rsid w:val="00584A5C"/>
    <w:rsid w:val="00586108"/>
    <w:rsid w:val="00586BF6"/>
    <w:rsid w:val="00590860"/>
    <w:rsid w:val="00591B5E"/>
    <w:rsid w:val="00593058"/>
    <w:rsid w:val="00593173"/>
    <w:rsid w:val="005939D5"/>
    <w:rsid w:val="00594F48"/>
    <w:rsid w:val="00595A3C"/>
    <w:rsid w:val="00596491"/>
    <w:rsid w:val="005977F1"/>
    <w:rsid w:val="005A0446"/>
    <w:rsid w:val="005A0590"/>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6787"/>
    <w:rsid w:val="005B7466"/>
    <w:rsid w:val="005C113B"/>
    <w:rsid w:val="005C1523"/>
    <w:rsid w:val="005C1882"/>
    <w:rsid w:val="005C22CF"/>
    <w:rsid w:val="005C3156"/>
    <w:rsid w:val="005C58A6"/>
    <w:rsid w:val="005C598D"/>
    <w:rsid w:val="005C6D14"/>
    <w:rsid w:val="005C7540"/>
    <w:rsid w:val="005D128F"/>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CD2"/>
    <w:rsid w:val="005E4DDB"/>
    <w:rsid w:val="005E6808"/>
    <w:rsid w:val="005F0F02"/>
    <w:rsid w:val="005F0FE2"/>
    <w:rsid w:val="005F168F"/>
    <w:rsid w:val="005F1E3E"/>
    <w:rsid w:val="005F23B3"/>
    <w:rsid w:val="005F2527"/>
    <w:rsid w:val="005F2F2D"/>
    <w:rsid w:val="005F58D3"/>
    <w:rsid w:val="005F6328"/>
    <w:rsid w:val="005F6347"/>
    <w:rsid w:val="005F770C"/>
    <w:rsid w:val="0060366A"/>
    <w:rsid w:val="006038D0"/>
    <w:rsid w:val="006043B4"/>
    <w:rsid w:val="006044F8"/>
    <w:rsid w:val="00605B49"/>
    <w:rsid w:val="006066C1"/>
    <w:rsid w:val="00606F4C"/>
    <w:rsid w:val="006079E3"/>
    <w:rsid w:val="00607C74"/>
    <w:rsid w:val="00610998"/>
    <w:rsid w:val="00611D0E"/>
    <w:rsid w:val="00612912"/>
    <w:rsid w:val="00613A5E"/>
    <w:rsid w:val="00613B36"/>
    <w:rsid w:val="0061492A"/>
    <w:rsid w:val="00614B54"/>
    <w:rsid w:val="006151D1"/>
    <w:rsid w:val="0061640A"/>
    <w:rsid w:val="006217FA"/>
    <w:rsid w:val="006225F0"/>
    <w:rsid w:val="00623AD0"/>
    <w:rsid w:val="00624CE5"/>
    <w:rsid w:val="00625C02"/>
    <w:rsid w:val="006265F3"/>
    <w:rsid w:val="00626ED8"/>
    <w:rsid w:val="00627F68"/>
    <w:rsid w:val="0063100D"/>
    <w:rsid w:val="006311CF"/>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4E11"/>
    <w:rsid w:val="00645D67"/>
    <w:rsid w:val="00646D05"/>
    <w:rsid w:val="0065021B"/>
    <w:rsid w:val="006508B5"/>
    <w:rsid w:val="00651AA2"/>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FBB"/>
    <w:rsid w:val="0067292A"/>
    <w:rsid w:val="00673291"/>
    <w:rsid w:val="00673E6B"/>
    <w:rsid w:val="006745C0"/>
    <w:rsid w:val="00674B1F"/>
    <w:rsid w:val="00674C2A"/>
    <w:rsid w:val="006766F8"/>
    <w:rsid w:val="00676F3F"/>
    <w:rsid w:val="006773E0"/>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1F24"/>
    <w:rsid w:val="00692613"/>
    <w:rsid w:val="00694F5B"/>
    <w:rsid w:val="00695BAC"/>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B648C"/>
    <w:rsid w:val="006C0019"/>
    <w:rsid w:val="006C08A0"/>
    <w:rsid w:val="006C1FCA"/>
    <w:rsid w:val="006C2C99"/>
    <w:rsid w:val="006C375E"/>
    <w:rsid w:val="006C3A88"/>
    <w:rsid w:val="006C6C27"/>
    <w:rsid w:val="006D01D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3CF7"/>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EB3"/>
    <w:rsid w:val="00711F83"/>
    <w:rsid w:val="0071300D"/>
    <w:rsid w:val="00713537"/>
    <w:rsid w:val="00713998"/>
    <w:rsid w:val="00713E3C"/>
    <w:rsid w:val="00715BF2"/>
    <w:rsid w:val="0071602B"/>
    <w:rsid w:val="007161A6"/>
    <w:rsid w:val="00716377"/>
    <w:rsid w:val="00717E81"/>
    <w:rsid w:val="00720275"/>
    <w:rsid w:val="00720BDF"/>
    <w:rsid w:val="00720DDA"/>
    <w:rsid w:val="00721B8C"/>
    <w:rsid w:val="00721C66"/>
    <w:rsid w:val="00721ECE"/>
    <w:rsid w:val="007222BE"/>
    <w:rsid w:val="007231B7"/>
    <w:rsid w:val="00724E33"/>
    <w:rsid w:val="007256DC"/>
    <w:rsid w:val="007269A3"/>
    <w:rsid w:val="007300DF"/>
    <w:rsid w:val="00732375"/>
    <w:rsid w:val="00732976"/>
    <w:rsid w:val="0073323D"/>
    <w:rsid w:val="007334D5"/>
    <w:rsid w:val="00733639"/>
    <w:rsid w:val="00733AB7"/>
    <w:rsid w:val="0073471A"/>
    <w:rsid w:val="007347BF"/>
    <w:rsid w:val="00735117"/>
    <w:rsid w:val="0073712D"/>
    <w:rsid w:val="007375A6"/>
    <w:rsid w:val="0074183C"/>
    <w:rsid w:val="007424CB"/>
    <w:rsid w:val="007431E3"/>
    <w:rsid w:val="00743AA8"/>
    <w:rsid w:val="00744E00"/>
    <w:rsid w:val="00744FF0"/>
    <w:rsid w:val="0074571B"/>
    <w:rsid w:val="00745ADF"/>
    <w:rsid w:val="007503C7"/>
    <w:rsid w:val="0075069A"/>
    <w:rsid w:val="007513FE"/>
    <w:rsid w:val="00752378"/>
    <w:rsid w:val="00752E4B"/>
    <w:rsid w:val="0075346A"/>
    <w:rsid w:val="00753FA6"/>
    <w:rsid w:val="00756057"/>
    <w:rsid w:val="00756202"/>
    <w:rsid w:val="0075638F"/>
    <w:rsid w:val="0076001D"/>
    <w:rsid w:val="00761426"/>
    <w:rsid w:val="007625C7"/>
    <w:rsid w:val="0076298A"/>
    <w:rsid w:val="007629B8"/>
    <w:rsid w:val="00762D12"/>
    <w:rsid w:val="00763BF0"/>
    <w:rsid w:val="00763F0D"/>
    <w:rsid w:val="00764121"/>
    <w:rsid w:val="0076454A"/>
    <w:rsid w:val="00765120"/>
    <w:rsid w:val="007666D9"/>
    <w:rsid w:val="00767378"/>
    <w:rsid w:val="0077006D"/>
    <w:rsid w:val="007706B7"/>
    <w:rsid w:val="007707A6"/>
    <w:rsid w:val="00770DC9"/>
    <w:rsid w:val="0077175E"/>
    <w:rsid w:val="0077253D"/>
    <w:rsid w:val="007727CC"/>
    <w:rsid w:val="00773629"/>
    <w:rsid w:val="00773C29"/>
    <w:rsid w:val="007740B9"/>
    <w:rsid w:val="00774352"/>
    <w:rsid w:val="00775E3E"/>
    <w:rsid w:val="00776E0A"/>
    <w:rsid w:val="00777364"/>
    <w:rsid w:val="00777527"/>
    <w:rsid w:val="0077798C"/>
    <w:rsid w:val="00777F71"/>
    <w:rsid w:val="00780513"/>
    <w:rsid w:val="00780A96"/>
    <w:rsid w:val="0078142B"/>
    <w:rsid w:val="007819DA"/>
    <w:rsid w:val="00781A85"/>
    <w:rsid w:val="007821CC"/>
    <w:rsid w:val="00782929"/>
    <w:rsid w:val="00784EF5"/>
    <w:rsid w:val="007862EE"/>
    <w:rsid w:val="0078690F"/>
    <w:rsid w:val="007873F8"/>
    <w:rsid w:val="00792B3D"/>
    <w:rsid w:val="0079634D"/>
    <w:rsid w:val="007969C0"/>
    <w:rsid w:val="00796C5A"/>
    <w:rsid w:val="007970E6"/>
    <w:rsid w:val="00797628"/>
    <w:rsid w:val="00797E0D"/>
    <w:rsid w:val="007A0E98"/>
    <w:rsid w:val="007A37A2"/>
    <w:rsid w:val="007A405A"/>
    <w:rsid w:val="007A4CA5"/>
    <w:rsid w:val="007A50C3"/>
    <w:rsid w:val="007A5719"/>
    <w:rsid w:val="007A5B35"/>
    <w:rsid w:val="007A5F48"/>
    <w:rsid w:val="007A619F"/>
    <w:rsid w:val="007A62E2"/>
    <w:rsid w:val="007A7774"/>
    <w:rsid w:val="007A7FC4"/>
    <w:rsid w:val="007B0CB4"/>
    <w:rsid w:val="007B0E7C"/>
    <w:rsid w:val="007B3086"/>
    <w:rsid w:val="007B3888"/>
    <w:rsid w:val="007B43EC"/>
    <w:rsid w:val="007B59D4"/>
    <w:rsid w:val="007B5A1C"/>
    <w:rsid w:val="007B5A90"/>
    <w:rsid w:val="007B705F"/>
    <w:rsid w:val="007B7149"/>
    <w:rsid w:val="007B7733"/>
    <w:rsid w:val="007B7E77"/>
    <w:rsid w:val="007C1B76"/>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359C"/>
    <w:rsid w:val="007E4D25"/>
    <w:rsid w:val="007E4E2F"/>
    <w:rsid w:val="007E6830"/>
    <w:rsid w:val="007E715A"/>
    <w:rsid w:val="007F0D02"/>
    <w:rsid w:val="007F1146"/>
    <w:rsid w:val="007F1472"/>
    <w:rsid w:val="007F1A3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E9A"/>
    <w:rsid w:val="0080622C"/>
    <w:rsid w:val="0080760D"/>
    <w:rsid w:val="00811809"/>
    <w:rsid w:val="00811A3B"/>
    <w:rsid w:val="00811BCB"/>
    <w:rsid w:val="00813019"/>
    <w:rsid w:val="00813027"/>
    <w:rsid w:val="008135BC"/>
    <w:rsid w:val="00814E3D"/>
    <w:rsid w:val="00814FF0"/>
    <w:rsid w:val="00815291"/>
    <w:rsid w:val="00816EDC"/>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76F3"/>
    <w:rsid w:val="00837AF0"/>
    <w:rsid w:val="008403A2"/>
    <w:rsid w:val="00840A08"/>
    <w:rsid w:val="00840A65"/>
    <w:rsid w:val="0084112D"/>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4305"/>
    <w:rsid w:val="0085654E"/>
    <w:rsid w:val="008608C8"/>
    <w:rsid w:val="00860963"/>
    <w:rsid w:val="00861FB8"/>
    <w:rsid w:val="00862166"/>
    <w:rsid w:val="00862ECD"/>
    <w:rsid w:val="00863747"/>
    <w:rsid w:val="00864B02"/>
    <w:rsid w:val="0086566D"/>
    <w:rsid w:val="0086599F"/>
    <w:rsid w:val="00866087"/>
    <w:rsid w:val="0086752F"/>
    <w:rsid w:val="0087094A"/>
    <w:rsid w:val="00873177"/>
    <w:rsid w:val="0087350A"/>
    <w:rsid w:val="0087369B"/>
    <w:rsid w:val="008737CC"/>
    <w:rsid w:val="00873B73"/>
    <w:rsid w:val="0087452D"/>
    <w:rsid w:val="008751FA"/>
    <w:rsid w:val="00875554"/>
    <w:rsid w:val="00876C80"/>
    <w:rsid w:val="00877B3B"/>
    <w:rsid w:val="008802D3"/>
    <w:rsid w:val="0088054E"/>
    <w:rsid w:val="008805B8"/>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5D6D"/>
    <w:rsid w:val="008963EC"/>
    <w:rsid w:val="008964A5"/>
    <w:rsid w:val="00896A99"/>
    <w:rsid w:val="008A01B6"/>
    <w:rsid w:val="008A0293"/>
    <w:rsid w:val="008A0432"/>
    <w:rsid w:val="008A0EDC"/>
    <w:rsid w:val="008A199C"/>
    <w:rsid w:val="008A233C"/>
    <w:rsid w:val="008A3B9A"/>
    <w:rsid w:val="008A42E9"/>
    <w:rsid w:val="008A5D64"/>
    <w:rsid w:val="008A5F61"/>
    <w:rsid w:val="008A6435"/>
    <w:rsid w:val="008A6FE2"/>
    <w:rsid w:val="008B09B3"/>
    <w:rsid w:val="008B142A"/>
    <w:rsid w:val="008B14AB"/>
    <w:rsid w:val="008B1759"/>
    <w:rsid w:val="008B29CD"/>
    <w:rsid w:val="008B30DB"/>
    <w:rsid w:val="008B4425"/>
    <w:rsid w:val="008B44E3"/>
    <w:rsid w:val="008B47C1"/>
    <w:rsid w:val="008B4928"/>
    <w:rsid w:val="008B4EFE"/>
    <w:rsid w:val="008B5A90"/>
    <w:rsid w:val="008B6E6F"/>
    <w:rsid w:val="008C06EB"/>
    <w:rsid w:val="008C0753"/>
    <w:rsid w:val="008C16D2"/>
    <w:rsid w:val="008C1B3A"/>
    <w:rsid w:val="008C1CFF"/>
    <w:rsid w:val="008C26AF"/>
    <w:rsid w:val="008C4B00"/>
    <w:rsid w:val="008C5738"/>
    <w:rsid w:val="008C66C0"/>
    <w:rsid w:val="008C70EF"/>
    <w:rsid w:val="008C7ADC"/>
    <w:rsid w:val="008C7C48"/>
    <w:rsid w:val="008C7C74"/>
    <w:rsid w:val="008D106D"/>
    <w:rsid w:val="008D13E5"/>
    <w:rsid w:val="008D1CD9"/>
    <w:rsid w:val="008D2234"/>
    <w:rsid w:val="008D22FB"/>
    <w:rsid w:val="008D3019"/>
    <w:rsid w:val="008D32BD"/>
    <w:rsid w:val="008D5940"/>
    <w:rsid w:val="008D5FED"/>
    <w:rsid w:val="008D6302"/>
    <w:rsid w:val="008D69E1"/>
    <w:rsid w:val="008D6C1E"/>
    <w:rsid w:val="008D72D1"/>
    <w:rsid w:val="008D7513"/>
    <w:rsid w:val="008E103F"/>
    <w:rsid w:val="008E24EC"/>
    <w:rsid w:val="008E36B1"/>
    <w:rsid w:val="008E54A4"/>
    <w:rsid w:val="008E56E9"/>
    <w:rsid w:val="008E59FD"/>
    <w:rsid w:val="008E5B6B"/>
    <w:rsid w:val="008E6115"/>
    <w:rsid w:val="008E7326"/>
    <w:rsid w:val="008E78A1"/>
    <w:rsid w:val="008F1377"/>
    <w:rsid w:val="008F1635"/>
    <w:rsid w:val="008F1DE9"/>
    <w:rsid w:val="008F206C"/>
    <w:rsid w:val="008F27FA"/>
    <w:rsid w:val="008F3A29"/>
    <w:rsid w:val="008F5628"/>
    <w:rsid w:val="008F5D33"/>
    <w:rsid w:val="008F5D51"/>
    <w:rsid w:val="008F6055"/>
    <w:rsid w:val="008F7474"/>
    <w:rsid w:val="008F75E9"/>
    <w:rsid w:val="008F7A9B"/>
    <w:rsid w:val="00900559"/>
    <w:rsid w:val="00900C24"/>
    <w:rsid w:val="009023CF"/>
    <w:rsid w:val="009026E0"/>
    <w:rsid w:val="00902771"/>
    <w:rsid w:val="00903188"/>
    <w:rsid w:val="0090375F"/>
    <w:rsid w:val="00903AA2"/>
    <w:rsid w:val="00903B0C"/>
    <w:rsid w:val="00904257"/>
    <w:rsid w:val="00904277"/>
    <w:rsid w:val="00905530"/>
    <w:rsid w:val="009058B9"/>
    <w:rsid w:val="009062EA"/>
    <w:rsid w:val="00907526"/>
    <w:rsid w:val="00911306"/>
    <w:rsid w:val="00911B6F"/>
    <w:rsid w:val="009131DD"/>
    <w:rsid w:val="00914135"/>
    <w:rsid w:val="00914645"/>
    <w:rsid w:val="009147AD"/>
    <w:rsid w:val="009149B9"/>
    <w:rsid w:val="0091743A"/>
    <w:rsid w:val="009179F5"/>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37817"/>
    <w:rsid w:val="009400F8"/>
    <w:rsid w:val="009412D8"/>
    <w:rsid w:val="009418FA"/>
    <w:rsid w:val="0094228C"/>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689"/>
    <w:rsid w:val="009654D5"/>
    <w:rsid w:val="009662DF"/>
    <w:rsid w:val="009662F7"/>
    <w:rsid w:val="00967C7A"/>
    <w:rsid w:val="0097003C"/>
    <w:rsid w:val="00970583"/>
    <w:rsid w:val="00970F59"/>
    <w:rsid w:val="00971319"/>
    <w:rsid w:val="0097136B"/>
    <w:rsid w:val="00972409"/>
    <w:rsid w:val="009732EB"/>
    <w:rsid w:val="00973FD8"/>
    <w:rsid w:val="00975495"/>
    <w:rsid w:val="009757AB"/>
    <w:rsid w:val="00975858"/>
    <w:rsid w:val="009762DF"/>
    <w:rsid w:val="00976701"/>
    <w:rsid w:val="00977831"/>
    <w:rsid w:val="00977B6F"/>
    <w:rsid w:val="0098016A"/>
    <w:rsid w:val="009801C4"/>
    <w:rsid w:val="00980668"/>
    <w:rsid w:val="0098069C"/>
    <w:rsid w:val="00981A8C"/>
    <w:rsid w:val="00981BD6"/>
    <w:rsid w:val="009820C8"/>
    <w:rsid w:val="00982479"/>
    <w:rsid w:val="00982AA1"/>
    <w:rsid w:val="0098341B"/>
    <w:rsid w:val="009852C5"/>
    <w:rsid w:val="009867C2"/>
    <w:rsid w:val="009870BD"/>
    <w:rsid w:val="0098795A"/>
    <w:rsid w:val="00990398"/>
    <w:rsid w:val="009910E1"/>
    <w:rsid w:val="00994782"/>
    <w:rsid w:val="00996241"/>
    <w:rsid w:val="009A0084"/>
    <w:rsid w:val="009A1B74"/>
    <w:rsid w:val="009A31B5"/>
    <w:rsid w:val="009A3590"/>
    <w:rsid w:val="009A3C0C"/>
    <w:rsid w:val="009A42B1"/>
    <w:rsid w:val="009A49FE"/>
    <w:rsid w:val="009A4FEC"/>
    <w:rsid w:val="009A6348"/>
    <w:rsid w:val="009A6A5C"/>
    <w:rsid w:val="009A6B59"/>
    <w:rsid w:val="009A6F02"/>
    <w:rsid w:val="009A75A3"/>
    <w:rsid w:val="009B11E7"/>
    <w:rsid w:val="009B179F"/>
    <w:rsid w:val="009B195B"/>
    <w:rsid w:val="009B262A"/>
    <w:rsid w:val="009B3067"/>
    <w:rsid w:val="009B3399"/>
    <w:rsid w:val="009B6340"/>
    <w:rsid w:val="009B64F7"/>
    <w:rsid w:val="009B6C8D"/>
    <w:rsid w:val="009B6C9C"/>
    <w:rsid w:val="009B7414"/>
    <w:rsid w:val="009B775C"/>
    <w:rsid w:val="009B7B16"/>
    <w:rsid w:val="009B7EA2"/>
    <w:rsid w:val="009C0045"/>
    <w:rsid w:val="009C1763"/>
    <w:rsid w:val="009C25AB"/>
    <w:rsid w:val="009C2C05"/>
    <w:rsid w:val="009C3412"/>
    <w:rsid w:val="009C465A"/>
    <w:rsid w:val="009C4894"/>
    <w:rsid w:val="009C4F0E"/>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77D8"/>
    <w:rsid w:val="009D7F77"/>
    <w:rsid w:val="009E00AC"/>
    <w:rsid w:val="009E08AA"/>
    <w:rsid w:val="009E131B"/>
    <w:rsid w:val="009E148C"/>
    <w:rsid w:val="009E1DF2"/>
    <w:rsid w:val="009E22D1"/>
    <w:rsid w:val="009E31E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B19"/>
    <w:rsid w:val="009F71D8"/>
    <w:rsid w:val="00A0089B"/>
    <w:rsid w:val="00A00BC6"/>
    <w:rsid w:val="00A01A50"/>
    <w:rsid w:val="00A02448"/>
    <w:rsid w:val="00A026EA"/>
    <w:rsid w:val="00A04A14"/>
    <w:rsid w:val="00A04F38"/>
    <w:rsid w:val="00A0535B"/>
    <w:rsid w:val="00A103C9"/>
    <w:rsid w:val="00A12C61"/>
    <w:rsid w:val="00A15373"/>
    <w:rsid w:val="00A156D4"/>
    <w:rsid w:val="00A16AFB"/>
    <w:rsid w:val="00A17BE4"/>
    <w:rsid w:val="00A200A1"/>
    <w:rsid w:val="00A2083F"/>
    <w:rsid w:val="00A2172C"/>
    <w:rsid w:val="00A2199D"/>
    <w:rsid w:val="00A21AD0"/>
    <w:rsid w:val="00A258C9"/>
    <w:rsid w:val="00A262CA"/>
    <w:rsid w:val="00A26ADF"/>
    <w:rsid w:val="00A27206"/>
    <w:rsid w:val="00A27636"/>
    <w:rsid w:val="00A315F2"/>
    <w:rsid w:val="00A31D30"/>
    <w:rsid w:val="00A32731"/>
    <w:rsid w:val="00A3289F"/>
    <w:rsid w:val="00A32CD7"/>
    <w:rsid w:val="00A33AB1"/>
    <w:rsid w:val="00A34209"/>
    <w:rsid w:val="00A3441D"/>
    <w:rsid w:val="00A35ADC"/>
    <w:rsid w:val="00A35D9C"/>
    <w:rsid w:val="00A37B40"/>
    <w:rsid w:val="00A37F6C"/>
    <w:rsid w:val="00A42BDA"/>
    <w:rsid w:val="00A4466D"/>
    <w:rsid w:val="00A4588D"/>
    <w:rsid w:val="00A4604E"/>
    <w:rsid w:val="00A52163"/>
    <w:rsid w:val="00A524CA"/>
    <w:rsid w:val="00A526E7"/>
    <w:rsid w:val="00A53641"/>
    <w:rsid w:val="00A54BDB"/>
    <w:rsid w:val="00A55F42"/>
    <w:rsid w:val="00A5693C"/>
    <w:rsid w:val="00A57377"/>
    <w:rsid w:val="00A60C2B"/>
    <w:rsid w:val="00A617C5"/>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759"/>
    <w:rsid w:val="00A93B03"/>
    <w:rsid w:val="00A97627"/>
    <w:rsid w:val="00AA115F"/>
    <w:rsid w:val="00AA158F"/>
    <w:rsid w:val="00AA167B"/>
    <w:rsid w:val="00AA1EC5"/>
    <w:rsid w:val="00AA1F42"/>
    <w:rsid w:val="00AA36A0"/>
    <w:rsid w:val="00AA4B0D"/>
    <w:rsid w:val="00AA60B9"/>
    <w:rsid w:val="00AA6194"/>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24DA"/>
    <w:rsid w:val="00AC4105"/>
    <w:rsid w:val="00AC4573"/>
    <w:rsid w:val="00AC510F"/>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7E8"/>
    <w:rsid w:val="00AF3C01"/>
    <w:rsid w:val="00AF47BF"/>
    <w:rsid w:val="00AF5BC0"/>
    <w:rsid w:val="00AF5DC3"/>
    <w:rsid w:val="00B0025E"/>
    <w:rsid w:val="00B01458"/>
    <w:rsid w:val="00B01887"/>
    <w:rsid w:val="00B0288D"/>
    <w:rsid w:val="00B04A6B"/>
    <w:rsid w:val="00B0654D"/>
    <w:rsid w:val="00B06E92"/>
    <w:rsid w:val="00B07001"/>
    <w:rsid w:val="00B0728E"/>
    <w:rsid w:val="00B07AD5"/>
    <w:rsid w:val="00B107A6"/>
    <w:rsid w:val="00B10E5F"/>
    <w:rsid w:val="00B11338"/>
    <w:rsid w:val="00B1242A"/>
    <w:rsid w:val="00B125F6"/>
    <w:rsid w:val="00B13350"/>
    <w:rsid w:val="00B13372"/>
    <w:rsid w:val="00B135BA"/>
    <w:rsid w:val="00B141D9"/>
    <w:rsid w:val="00B1535F"/>
    <w:rsid w:val="00B153EA"/>
    <w:rsid w:val="00B154B4"/>
    <w:rsid w:val="00B156EB"/>
    <w:rsid w:val="00B15DA9"/>
    <w:rsid w:val="00B16070"/>
    <w:rsid w:val="00B161A4"/>
    <w:rsid w:val="00B171DC"/>
    <w:rsid w:val="00B215CA"/>
    <w:rsid w:val="00B22A5D"/>
    <w:rsid w:val="00B235C8"/>
    <w:rsid w:val="00B24099"/>
    <w:rsid w:val="00B2547F"/>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792A"/>
    <w:rsid w:val="00B505F7"/>
    <w:rsid w:val="00B51E24"/>
    <w:rsid w:val="00B52392"/>
    <w:rsid w:val="00B52655"/>
    <w:rsid w:val="00B5309C"/>
    <w:rsid w:val="00B533DE"/>
    <w:rsid w:val="00B53C1C"/>
    <w:rsid w:val="00B54BB7"/>
    <w:rsid w:val="00B55072"/>
    <w:rsid w:val="00B554CE"/>
    <w:rsid w:val="00B55E99"/>
    <w:rsid w:val="00B565EC"/>
    <w:rsid w:val="00B56A6C"/>
    <w:rsid w:val="00B56B26"/>
    <w:rsid w:val="00B56D67"/>
    <w:rsid w:val="00B601F1"/>
    <w:rsid w:val="00B605DC"/>
    <w:rsid w:val="00B612C6"/>
    <w:rsid w:val="00B6333E"/>
    <w:rsid w:val="00B633D9"/>
    <w:rsid w:val="00B6443C"/>
    <w:rsid w:val="00B64A18"/>
    <w:rsid w:val="00B65FEC"/>
    <w:rsid w:val="00B67086"/>
    <w:rsid w:val="00B67332"/>
    <w:rsid w:val="00B67737"/>
    <w:rsid w:val="00B67A42"/>
    <w:rsid w:val="00B70DFD"/>
    <w:rsid w:val="00B71654"/>
    <w:rsid w:val="00B72046"/>
    <w:rsid w:val="00B720B9"/>
    <w:rsid w:val="00B7238B"/>
    <w:rsid w:val="00B7337A"/>
    <w:rsid w:val="00B745FE"/>
    <w:rsid w:val="00B76D20"/>
    <w:rsid w:val="00B76E1F"/>
    <w:rsid w:val="00B7783F"/>
    <w:rsid w:val="00B808B8"/>
    <w:rsid w:val="00B8188E"/>
    <w:rsid w:val="00B8225E"/>
    <w:rsid w:val="00B833FD"/>
    <w:rsid w:val="00B856C8"/>
    <w:rsid w:val="00B8596A"/>
    <w:rsid w:val="00B859FB"/>
    <w:rsid w:val="00B85B7E"/>
    <w:rsid w:val="00B85CBA"/>
    <w:rsid w:val="00B86648"/>
    <w:rsid w:val="00B86863"/>
    <w:rsid w:val="00B86D4B"/>
    <w:rsid w:val="00B87CFB"/>
    <w:rsid w:val="00B90516"/>
    <w:rsid w:val="00B90C09"/>
    <w:rsid w:val="00B91885"/>
    <w:rsid w:val="00B91900"/>
    <w:rsid w:val="00B91F21"/>
    <w:rsid w:val="00B924DB"/>
    <w:rsid w:val="00B9380F"/>
    <w:rsid w:val="00B9384D"/>
    <w:rsid w:val="00B9432D"/>
    <w:rsid w:val="00B950AB"/>
    <w:rsid w:val="00B95181"/>
    <w:rsid w:val="00BA11DA"/>
    <w:rsid w:val="00BA1301"/>
    <w:rsid w:val="00BA1F10"/>
    <w:rsid w:val="00BA2018"/>
    <w:rsid w:val="00BA25DB"/>
    <w:rsid w:val="00BA2622"/>
    <w:rsid w:val="00BA316A"/>
    <w:rsid w:val="00BA3E01"/>
    <w:rsid w:val="00BA3E9C"/>
    <w:rsid w:val="00BA71ED"/>
    <w:rsid w:val="00BA760F"/>
    <w:rsid w:val="00BB0001"/>
    <w:rsid w:val="00BB059D"/>
    <w:rsid w:val="00BB0B34"/>
    <w:rsid w:val="00BB1A92"/>
    <w:rsid w:val="00BB4851"/>
    <w:rsid w:val="00BB5414"/>
    <w:rsid w:val="00BB5ABF"/>
    <w:rsid w:val="00BB5F2D"/>
    <w:rsid w:val="00BB6E90"/>
    <w:rsid w:val="00BB6F87"/>
    <w:rsid w:val="00BB7925"/>
    <w:rsid w:val="00BB798B"/>
    <w:rsid w:val="00BB7DE4"/>
    <w:rsid w:val="00BB7E0E"/>
    <w:rsid w:val="00BB7E69"/>
    <w:rsid w:val="00BC1272"/>
    <w:rsid w:val="00BC1F3C"/>
    <w:rsid w:val="00BC24B5"/>
    <w:rsid w:val="00BC2FB0"/>
    <w:rsid w:val="00BC3421"/>
    <w:rsid w:val="00BC3874"/>
    <w:rsid w:val="00BC4728"/>
    <w:rsid w:val="00BC4AB9"/>
    <w:rsid w:val="00BC5B3C"/>
    <w:rsid w:val="00BC5D10"/>
    <w:rsid w:val="00BC6BF9"/>
    <w:rsid w:val="00BC6EAD"/>
    <w:rsid w:val="00BC7DFD"/>
    <w:rsid w:val="00BC7F63"/>
    <w:rsid w:val="00BD28B7"/>
    <w:rsid w:val="00BD3077"/>
    <w:rsid w:val="00BD3B2E"/>
    <w:rsid w:val="00BD3E60"/>
    <w:rsid w:val="00BD4667"/>
    <w:rsid w:val="00BD4D95"/>
    <w:rsid w:val="00BD696A"/>
    <w:rsid w:val="00BD6A6A"/>
    <w:rsid w:val="00BD71E1"/>
    <w:rsid w:val="00BD77A2"/>
    <w:rsid w:val="00BE029D"/>
    <w:rsid w:val="00BE05BB"/>
    <w:rsid w:val="00BE07D6"/>
    <w:rsid w:val="00BE21D8"/>
    <w:rsid w:val="00BE229A"/>
    <w:rsid w:val="00BE3285"/>
    <w:rsid w:val="00BE3762"/>
    <w:rsid w:val="00BE4A47"/>
    <w:rsid w:val="00BE500B"/>
    <w:rsid w:val="00BE5401"/>
    <w:rsid w:val="00BE69EC"/>
    <w:rsid w:val="00BE6FBA"/>
    <w:rsid w:val="00BE71AA"/>
    <w:rsid w:val="00BE786E"/>
    <w:rsid w:val="00BF0151"/>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7C6"/>
    <w:rsid w:val="00C07809"/>
    <w:rsid w:val="00C105B3"/>
    <w:rsid w:val="00C110B2"/>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082A"/>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81A"/>
    <w:rsid w:val="00C40950"/>
    <w:rsid w:val="00C40E50"/>
    <w:rsid w:val="00C42718"/>
    <w:rsid w:val="00C42FB9"/>
    <w:rsid w:val="00C46144"/>
    <w:rsid w:val="00C46D9C"/>
    <w:rsid w:val="00C50E05"/>
    <w:rsid w:val="00C513DC"/>
    <w:rsid w:val="00C5149B"/>
    <w:rsid w:val="00C51E28"/>
    <w:rsid w:val="00C55220"/>
    <w:rsid w:val="00C55251"/>
    <w:rsid w:val="00C564B4"/>
    <w:rsid w:val="00C5693E"/>
    <w:rsid w:val="00C578B8"/>
    <w:rsid w:val="00C6086E"/>
    <w:rsid w:val="00C623FA"/>
    <w:rsid w:val="00C62CE8"/>
    <w:rsid w:val="00C643E5"/>
    <w:rsid w:val="00C64DA1"/>
    <w:rsid w:val="00C6621D"/>
    <w:rsid w:val="00C664B8"/>
    <w:rsid w:val="00C664F2"/>
    <w:rsid w:val="00C667D9"/>
    <w:rsid w:val="00C71AA2"/>
    <w:rsid w:val="00C720FA"/>
    <w:rsid w:val="00C72204"/>
    <w:rsid w:val="00C72CA6"/>
    <w:rsid w:val="00C740D1"/>
    <w:rsid w:val="00C74670"/>
    <w:rsid w:val="00C74805"/>
    <w:rsid w:val="00C74C16"/>
    <w:rsid w:val="00C7501C"/>
    <w:rsid w:val="00C77100"/>
    <w:rsid w:val="00C77117"/>
    <w:rsid w:val="00C77C6A"/>
    <w:rsid w:val="00C8048B"/>
    <w:rsid w:val="00C80A75"/>
    <w:rsid w:val="00C8287D"/>
    <w:rsid w:val="00C8388E"/>
    <w:rsid w:val="00C8420A"/>
    <w:rsid w:val="00C85236"/>
    <w:rsid w:val="00C854B1"/>
    <w:rsid w:val="00C875D1"/>
    <w:rsid w:val="00C90A63"/>
    <w:rsid w:val="00C92732"/>
    <w:rsid w:val="00C937C7"/>
    <w:rsid w:val="00C9608A"/>
    <w:rsid w:val="00C96C9A"/>
    <w:rsid w:val="00C96F9A"/>
    <w:rsid w:val="00C97578"/>
    <w:rsid w:val="00CA1519"/>
    <w:rsid w:val="00CA1B89"/>
    <w:rsid w:val="00CA25AD"/>
    <w:rsid w:val="00CA26A1"/>
    <w:rsid w:val="00CA3367"/>
    <w:rsid w:val="00CA56FF"/>
    <w:rsid w:val="00CA6735"/>
    <w:rsid w:val="00CA6F65"/>
    <w:rsid w:val="00CA7B55"/>
    <w:rsid w:val="00CB036F"/>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81"/>
    <w:rsid w:val="00CE4B0A"/>
    <w:rsid w:val="00CE4D8F"/>
    <w:rsid w:val="00CE5D0C"/>
    <w:rsid w:val="00CE7762"/>
    <w:rsid w:val="00CE7D3E"/>
    <w:rsid w:val="00CF27CE"/>
    <w:rsid w:val="00CF303D"/>
    <w:rsid w:val="00CF3DD0"/>
    <w:rsid w:val="00CF45B0"/>
    <w:rsid w:val="00CF46EA"/>
    <w:rsid w:val="00CF4E1A"/>
    <w:rsid w:val="00CF518C"/>
    <w:rsid w:val="00CF5A3E"/>
    <w:rsid w:val="00CF7942"/>
    <w:rsid w:val="00D000EC"/>
    <w:rsid w:val="00D00991"/>
    <w:rsid w:val="00D02478"/>
    <w:rsid w:val="00D0467E"/>
    <w:rsid w:val="00D04E69"/>
    <w:rsid w:val="00D04FBC"/>
    <w:rsid w:val="00D060BB"/>
    <w:rsid w:val="00D062BB"/>
    <w:rsid w:val="00D07631"/>
    <w:rsid w:val="00D07A11"/>
    <w:rsid w:val="00D122A8"/>
    <w:rsid w:val="00D131D3"/>
    <w:rsid w:val="00D15429"/>
    <w:rsid w:val="00D15FC0"/>
    <w:rsid w:val="00D16E5B"/>
    <w:rsid w:val="00D17A0F"/>
    <w:rsid w:val="00D2210B"/>
    <w:rsid w:val="00D22485"/>
    <w:rsid w:val="00D2426F"/>
    <w:rsid w:val="00D24769"/>
    <w:rsid w:val="00D24C91"/>
    <w:rsid w:val="00D24F0A"/>
    <w:rsid w:val="00D25B48"/>
    <w:rsid w:val="00D26DE1"/>
    <w:rsid w:val="00D272AA"/>
    <w:rsid w:val="00D274D6"/>
    <w:rsid w:val="00D30239"/>
    <w:rsid w:val="00D3045E"/>
    <w:rsid w:val="00D30682"/>
    <w:rsid w:val="00D3082D"/>
    <w:rsid w:val="00D31923"/>
    <w:rsid w:val="00D32F28"/>
    <w:rsid w:val="00D332E1"/>
    <w:rsid w:val="00D3366D"/>
    <w:rsid w:val="00D336FD"/>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621A"/>
    <w:rsid w:val="00D57DB8"/>
    <w:rsid w:val="00D615C1"/>
    <w:rsid w:val="00D620E7"/>
    <w:rsid w:val="00D62A3A"/>
    <w:rsid w:val="00D63996"/>
    <w:rsid w:val="00D63EA9"/>
    <w:rsid w:val="00D64CB4"/>
    <w:rsid w:val="00D64F92"/>
    <w:rsid w:val="00D64FA2"/>
    <w:rsid w:val="00D65C42"/>
    <w:rsid w:val="00D65D3B"/>
    <w:rsid w:val="00D66030"/>
    <w:rsid w:val="00D66E9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689E"/>
    <w:rsid w:val="00D872E6"/>
    <w:rsid w:val="00D87561"/>
    <w:rsid w:val="00D8773D"/>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2E41"/>
    <w:rsid w:val="00DA4D94"/>
    <w:rsid w:val="00DA50CA"/>
    <w:rsid w:val="00DA612C"/>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3716"/>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F1F"/>
    <w:rsid w:val="00E11039"/>
    <w:rsid w:val="00E12670"/>
    <w:rsid w:val="00E13AD9"/>
    <w:rsid w:val="00E1629A"/>
    <w:rsid w:val="00E17312"/>
    <w:rsid w:val="00E175D2"/>
    <w:rsid w:val="00E1782D"/>
    <w:rsid w:val="00E17A0A"/>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E7C"/>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7AD7"/>
    <w:rsid w:val="00E502F5"/>
    <w:rsid w:val="00E5284A"/>
    <w:rsid w:val="00E544AC"/>
    <w:rsid w:val="00E548E2"/>
    <w:rsid w:val="00E5566D"/>
    <w:rsid w:val="00E55A3F"/>
    <w:rsid w:val="00E55CC9"/>
    <w:rsid w:val="00E56069"/>
    <w:rsid w:val="00E56091"/>
    <w:rsid w:val="00E56363"/>
    <w:rsid w:val="00E567AD"/>
    <w:rsid w:val="00E607C9"/>
    <w:rsid w:val="00E619F6"/>
    <w:rsid w:val="00E61D89"/>
    <w:rsid w:val="00E61DAF"/>
    <w:rsid w:val="00E61E3E"/>
    <w:rsid w:val="00E62981"/>
    <w:rsid w:val="00E63807"/>
    <w:rsid w:val="00E63DC1"/>
    <w:rsid w:val="00E64268"/>
    <w:rsid w:val="00E65208"/>
    <w:rsid w:val="00E66488"/>
    <w:rsid w:val="00E665FF"/>
    <w:rsid w:val="00E66A18"/>
    <w:rsid w:val="00E67634"/>
    <w:rsid w:val="00E6798F"/>
    <w:rsid w:val="00E70255"/>
    <w:rsid w:val="00E70C46"/>
    <w:rsid w:val="00E720A1"/>
    <w:rsid w:val="00E72C8B"/>
    <w:rsid w:val="00E73616"/>
    <w:rsid w:val="00E7589B"/>
    <w:rsid w:val="00E7597B"/>
    <w:rsid w:val="00E75D31"/>
    <w:rsid w:val="00E765F2"/>
    <w:rsid w:val="00E77683"/>
    <w:rsid w:val="00E80469"/>
    <w:rsid w:val="00E81F96"/>
    <w:rsid w:val="00E82B00"/>
    <w:rsid w:val="00E82FCC"/>
    <w:rsid w:val="00E846EA"/>
    <w:rsid w:val="00E8471C"/>
    <w:rsid w:val="00E84799"/>
    <w:rsid w:val="00E84DEE"/>
    <w:rsid w:val="00E86668"/>
    <w:rsid w:val="00E912BA"/>
    <w:rsid w:val="00E91DED"/>
    <w:rsid w:val="00E937E3"/>
    <w:rsid w:val="00E937ED"/>
    <w:rsid w:val="00E94B16"/>
    <w:rsid w:val="00E95F8E"/>
    <w:rsid w:val="00E96154"/>
    <w:rsid w:val="00E962FF"/>
    <w:rsid w:val="00E96F8E"/>
    <w:rsid w:val="00E9714C"/>
    <w:rsid w:val="00E97339"/>
    <w:rsid w:val="00EA085F"/>
    <w:rsid w:val="00EA2A8C"/>
    <w:rsid w:val="00EA3C96"/>
    <w:rsid w:val="00EA4276"/>
    <w:rsid w:val="00EA46E0"/>
    <w:rsid w:val="00EA4E6F"/>
    <w:rsid w:val="00EA4EE7"/>
    <w:rsid w:val="00EA6120"/>
    <w:rsid w:val="00EA61D2"/>
    <w:rsid w:val="00EA7511"/>
    <w:rsid w:val="00EB0AE5"/>
    <w:rsid w:val="00EB14F8"/>
    <w:rsid w:val="00EB1A6A"/>
    <w:rsid w:val="00EB1B53"/>
    <w:rsid w:val="00EB3066"/>
    <w:rsid w:val="00EB4036"/>
    <w:rsid w:val="00EB461D"/>
    <w:rsid w:val="00EB4F9A"/>
    <w:rsid w:val="00EB589D"/>
    <w:rsid w:val="00EB5E85"/>
    <w:rsid w:val="00EB5F1B"/>
    <w:rsid w:val="00EB6036"/>
    <w:rsid w:val="00EB6722"/>
    <w:rsid w:val="00EC04AC"/>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1B88"/>
    <w:rsid w:val="00EE4016"/>
    <w:rsid w:val="00EE4AD2"/>
    <w:rsid w:val="00EE5916"/>
    <w:rsid w:val="00EE67CD"/>
    <w:rsid w:val="00EE70B1"/>
    <w:rsid w:val="00EF04ED"/>
    <w:rsid w:val="00EF0ED8"/>
    <w:rsid w:val="00EF2FE1"/>
    <w:rsid w:val="00EF3454"/>
    <w:rsid w:val="00EF38F3"/>
    <w:rsid w:val="00EF46B6"/>
    <w:rsid w:val="00EF51D1"/>
    <w:rsid w:val="00EF5FD5"/>
    <w:rsid w:val="00F0022D"/>
    <w:rsid w:val="00F00A47"/>
    <w:rsid w:val="00F018A4"/>
    <w:rsid w:val="00F01B76"/>
    <w:rsid w:val="00F029E0"/>
    <w:rsid w:val="00F0376A"/>
    <w:rsid w:val="00F03C7D"/>
    <w:rsid w:val="00F03EE2"/>
    <w:rsid w:val="00F03FDC"/>
    <w:rsid w:val="00F0446B"/>
    <w:rsid w:val="00F04785"/>
    <w:rsid w:val="00F0790A"/>
    <w:rsid w:val="00F07A80"/>
    <w:rsid w:val="00F07D4D"/>
    <w:rsid w:val="00F1000F"/>
    <w:rsid w:val="00F10095"/>
    <w:rsid w:val="00F1066E"/>
    <w:rsid w:val="00F10EF3"/>
    <w:rsid w:val="00F12B2D"/>
    <w:rsid w:val="00F14223"/>
    <w:rsid w:val="00F1490E"/>
    <w:rsid w:val="00F2022E"/>
    <w:rsid w:val="00F2035F"/>
    <w:rsid w:val="00F209E2"/>
    <w:rsid w:val="00F21414"/>
    <w:rsid w:val="00F218F8"/>
    <w:rsid w:val="00F2325C"/>
    <w:rsid w:val="00F23BCA"/>
    <w:rsid w:val="00F24187"/>
    <w:rsid w:val="00F24C2A"/>
    <w:rsid w:val="00F309AF"/>
    <w:rsid w:val="00F30F74"/>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45AC"/>
    <w:rsid w:val="00F447AE"/>
    <w:rsid w:val="00F46DD5"/>
    <w:rsid w:val="00F47707"/>
    <w:rsid w:val="00F50B26"/>
    <w:rsid w:val="00F510BC"/>
    <w:rsid w:val="00F520F5"/>
    <w:rsid w:val="00F5255C"/>
    <w:rsid w:val="00F541AB"/>
    <w:rsid w:val="00F54A41"/>
    <w:rsid w:val="00F54A76"/>
    <w:rsid w:val="00F54C3F"/>
    <w:rsid w:val="00F5518E"/>
    <w:rsid w:val="00F557A4"/>
    <w:rsid w:val="00F560CA"/>
    <w:rsid w:val="00F574E6"/>
    <w:rsid w:val="00F6012E"/>
    <w:rsid w:val="00F60941"/>
    <w:rsid w:val="00F61168"/>
    <w:rsid w:val="00F61482"/>
    <w:rsid w:val="00F61FEB"/>
    <w:rsid w:val="00F62697"/>
    <w:rsid w:val="00F64E61"/>
    <w:rsid w:val="00F65FC9"/>
    <w:rsid w:val="00F664FB"/>
    <w:rsid w:val="00F67249"/>
    <w:rsid w:val="00F674DC"/>
    <w:rsid w:val="00F700ED"/>
    <w:rsid w:val="00F70645"/>
    <w:rsid w:val="00F730AB"/>
    <w:rsid w:val="00F736D6"/>
    <w:rsid w:val="00F73DCE"/>
    <w:rsid w:val="00F74774"/>
    <w:rsid w:val="00F7559D"/>
    <w:rsid w:val="00F755A0"/>
    <w:rsid w:val="00F760B7"/>
    <w:rsid w:val="00F766EC"/>
    <w:rsid w:val="00F778D4"/>
    <w:rsid w:val="00F811DA"/>
    <w:rsid w:val="00F81B4B"/>
    <w:rsid w:val="00F81E90"/>
    <w:rsid w:val="00F82BE9"/>
    <w:rsid w:val="00F83DCF"/>
    <w:rsid w:val="00F848D4"/>
    <w:rsid w:val="00F852DC"/>
    <w:rsid w:val="00F85331"/>
    <w:rsid w:val="00F855D3"/>
    <w:rsid w:val="00F8679A"/>
    <w:rsid w:val="00F87EB8"/>
    <w:rsid w:val="00F9064E"/>
    <w:rsid w:val="00F90D95"/>
    <w:rsid w:val="00F91B0B"/>
    <w:rsid w:val="00F92139"/>
    <w:rsid w:val="00F92208"/>
    <w:rsid w:val="00F93658"/>
    <w:rsid w:val="00F93B32"/>
    <w:rsid w:val="00F9483D"/>
    <w:rsid w:val="00F97AB2"/>
    <w:rsid w:val="00F97EF0"/>
    <w:rsid w:val="00FA120D"/>
    <w:rsid w:val="00FA1222"/>
    <w:rsid w:val="00FA1428"/>
    <w:rsid w:val="00FA1689"/>
    <w:rsid w:val="00FA1C20"/>
    <w:rsid w:val="00FA2D50"/>
    <w:rsid w:val="00FA2F2C"/>
    <w:rsid w:val="00FA323C"/>
    <w:rsid w:val="00FA38CD"/>
    <w:rsid w:val="00FA397B"/>
    <w:rsid w:val="00FA410A"/>
    <w:rsid w:val="00FA41E9"/>
    <w:rsid w:val="00FA59A5"/>
    <w:rsid w:val="00FA6FF8"/>
    <w:rsid w:val="00FA7441"/>
    <w:rsid w:val="00FA78DA"/>
    <w:rsid w:val="00FB0BC1"/>
    <w:rsid w:val="00FB0F4E"/>
    <w:rsid w:val="00FB136C"/>
    <w:rsid w:val="00FB1575"/>
    <w:rsid w:val="00FB245A"/>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40C"/>
    <w:rsid w:val="00FC37A4"/>
    <w:rsid w:val="00FC39F5"/>
    <w:rsid w:val="00FC3D0D"/>
    <w:rsid w:val="00FC3DC3"/>
    <w:rsid w:val="00FC47FE"/>
    <w:rsid w:val="00FC4A10"/>
    <w:rsid w:val="00FC5F99"/>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customStyle="1" w:styleId="lg-section">
    <w:name w:val="lg-section"/>
    <w:basedOn w:val="Normal"/>
    <w:rsid w:val="000E4E7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455681382">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1A824-3850-4A9B-AF0A-6A3E7508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Judge-Elmarie VanderSchyff</cp:lastModifiedBy>
  <cp:revision>3</cp:revision>
  <cp:lastPrinted>2019-12-15T20:37:00Z</cp:lastPrinted>
  <dcterms:created xsi:type="dcterms:W3CDTF">2022-05-14T14:52:00Z</dcterms:created>
  <dcterms:modified xsi:type="dcterms:W3CDTF">2022-05-14T14:53:00Z</dcterms:modified>
</cp:coreProperties>
</file>