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C9" w:rsidRPr="00AC1D05" w:rsidRDefault="007B78C9" w:rsidP="007B78C9">
      <w:pPr>
        <w:spacing w:after="83"/>
        <w:ind w:left="1088"/>
        <w:jc w:val="center"/>
        <w:rPr>
          <w:rFonts w:ascii="Arial" w:hAnsi="Arial" w:cs="Arial"/>
          <w:sz w:val="24"/>
          <w:szCs w:val="24"/>
        </w:rPr>
      </w:pPr>
      <w:r w:rsidRPr="00AC1D05">
        <w:rPr>
          <w:rFonts w:ascii="Arial" w:hAnsi="Arial" w:cs="Arial"/>
          <w:noProof/>
          <w:sz w:val="24"/>
          <w:szCs w:val="24"/>
          <w:lang w:eastAsia="en-ZA"/>
        </w:rPr>
        <w:drawing>
          <wp:inline distT="0" distB="0" distL="0" distR="0" wp14:anchorId="5D5C60B6" wp14:editId="3BF71A8E">
            <wp:extent cx="2000250" cy="1428750"/>
            <wp:effectExtent l="0" t="0" r="0" b="0"/>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8"/>
                    <a:stretch>
                      <a:fillRect/>
                    </a:stretch>
                  </pic:blipFill>
                  <pic:spPr>
                    <a:xfrm>
                      <a:off x="0" y="0"/>
                      <a:ext cx="2027718" cy="1448370"/>
                    </a:xfrm>
                    <a:prstGeom prst="rect">
                      <a:avLst/>
                    </a:prstGeom>
                  </pic:spPr>
                </pic:pic>
              </a:graphicData>
            </a:graphic>
          </wp:inline>
        </w:drawing>
      </w:r>
    </w:p>
    <w:p w:rsidR="007B78C9" w:rsidRPr="00AC1D05" w:rsidRDefault="007B78C9" w:rsidP="007B78C9">
      <w:pPr>
        <w:spacing w:after="117"/>
        <w:ind w:left="318"/>
        <w:jc w:val="center"/>
        <w:rPr>
          <w:rFonts w:ascii="Arial" w:hAnsi="Arial" w:cs="Arial"/>
          <w:sz w:val="24"/>
          <w:szCs w:val="24"/>
        </w:rPr>
      </w:pPr>
      <w:r w:rsidRPr="00AC1D05">
        <w:rPr>
          <w:rFonts w:ascii="Arial" w:hAnsi="Arial" w:cs="Arial"/>
          <w:b/>
          <w:color w:val="000000"/>
          <w:sz w:val="24"/>
          <w:szCs w:val="24"/>
        </w:rPr>
        <w:t>IN THE HIGH COURT OF SOUTH AFRICA</w:t>
      </w:r>
    </w:p>
    <w:p w:rsidR="007B78C9" w:rsidRPr="00AC1D05" w:rsidRDefault="007B78C9" w:rsidP="007B78C9">
      <w:pPr>
        <w:spacing w:after="117"/>
        <w:ind w:left="318" w:right="2"/>
        <w:jc w:val="center"/>
        <w:rPr>
          <w:rFonts w:ascii="Arial" w:hAnsi="Arial" w:cs="Arial"/>
          <w:b/>
          <w:color w:val="000000"/>
          <w:sz w:val="24"/>
          <w:szCs w:val="24"/>
        </w:rPr>
      </w:pPr>
      <w:r w:rsidRPr="00AC1D05">
        <w:rPr>
          <w:rFonts w:ascii="Arial" w:hAnsi="Arial" w:cs="Arial"/>
          <w:b/>
          <w:color w:val="000000"/>
          <w:sz w:val="24"/>
          <w:szCs w:val="24"/>
        </w:rPr>
        <w:t>(GAUTENG DIVISION, PRETORIA)</w:t>
      </w:r>
    </w:p>
    <w:p w:rsidR="007B78C9" w:rsidRPr="00AC1D05" w:rsidRDefault="007B78C9" w:rsidP="007B78C9">
      <w:pPr>
        <w:ind w:left="5760"/>
        <w:rPr>
          <w:rFonts w:ascii="Arial" w:hAnsi="Arial" w:cs="Arial"/>
          <w:b/>
          <w:sz w:val="24"/>
          <w:szCs w:val="24"/>
        </w:rPr>
      </w:pPr>
      <w:r w:rsidRPr="00AC1D05">
        <w:rPr>
          <w:rFonts w:ascii="Arial" w:hAnsi="Arial" w:cs="Arial"/>
          <w:b/>
          <w:sz w:val="24"/>
          <w:szCs w:val="24"/>
        </w:rPr>
        <w:t xml:space="preserve">                                                                                                                                                             </w:t>
      </w:r>
    </w:p>
    <w:p w:rsidR="007B78C9" w:rsidRPr="00AC1D05" w:rsidRDefault="007B78C9" w:rsidP="007B78C9">
      <w:pPr>
        <w:rPr>
          <w:b/>
          <w:sz w:val="24"/>
          <w:szCs w:val="24"/>
        </w:rPr>
      </w:pPr>
      <w:r w:rsidRPr="00AC1D05">
        <w:rPr>
          <w:b/>
          <w:sz w:val="24"/>
          <w:szCs w:val="24"/>
        </w:rPr>
        <w:tab/>
      </w:r>
      <w:r w:rsidRPr="00AC1D05">
        <w:rPr>
          <w:b/>
          <w:sz w:val="24"/>
          <w:szCs w:val="24"/>
        </w:rPr>
        <w:tab/>
      </w:r>
      <w:r w:rsidRPr="00AC1D05">
        <w:rPr>
          <w:b/>
          <w:sz w:val="24"/>
          <w:szCs w:val="24"/>
        </w:rPr>
        <w:tab/>
      </w:r>
      <w:r w:rsidRPr="00AC1D05">
        <w:rPr>
          <w:b/>
          <w:sz w:val="24"/>
          <w:szCs w:val="24"/>
        </w:rPr>
        <w:tab/>
      </w:r>
      <w:r w:rsidRPr="00AC1D05">
        <w:rPr>
          <w:b/>
          <w:sz w:val="24"/>
          <w:szCs w:val="24"/>
        </w:rPr>
        <w:tab/>
      </w:r>
      <w:r w:rsidRPr="00AC1D05">
        <w:rPr>
          <w:b/>
          <w:sz w:val="24"/>
          <w:szCs w:val="24"/>
        </w:rPr>
        <w:tab/>
      </w:r>
      <w:r w:rsidRPr="00AC1D05">
        <w:rPr>
          <w:b/>
          <w:sz w:val="24"/>
          <w:szCs w:val="24"/>
        </w:rPr>
        <w:tab/>
      </w:r>
      <w:r w:rsidRPr="00AC1D05">
        <w:rPr>
          <w:b/>
          <w:sz w:val="24"/>
          <w:szCs w:val="24"/>
        </w:rPr>
        <w:tab/>
      </w:r>
      <w:r w:rsidRPr="00AC1D05">
        <w:rPr>
          <w:b/>
          <w:sz w:val="24"/>
          <w:szCs w:val="24"/>
        </w:rPr>
        <w:tab/>
        <w:t>CASE NO: A178/21</w:t>
      </w:r>
    </w:p>
    <w:p w:rsidR="007B78C9" w:rsidRPr="00A325DD" w:rsidRDefault="007B78C9" w:rsidP="007B78C9">
      <w:pPr>
        <w:spacing w:line="360" w:lineRule="auto"/>
        <w:jc w:val="both"/>
        <w:rPr>
          <w:rFonts w:ascii="Arial" w:eastAsia="Calibri" w:hAnsi="Arial" w:cs="Arial"/>
          <w:b/>
          <w:sz w:val="24"/>
          <w:szCs w:val="24"/>
        </w:rPr>
      </w:pPr>
    </w:p>
    <w:p w:rsidR="007B78C9" w:rsidRPr="00A325DD" w:rsidRDefault="007B78C9" w:rsidP="007B78C9">
      <w:pPr>
        <w:spacing w:line="256" w:lineRule="auto"/>
        <w:rPr>
          <w:rFonts w:ascii="Calibri" w:eastAsia="Calibri" w:hAnsi="Calibri" w:cs="Times New Roman"/>
          <w:b/>
          <w:sz w:val="28"/>
          <w:szCs w:val="28"/>
        </w:rPr>
      </w:pPr>
      <w:r w:rsidRPr="00A325DD">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11C29DC5" wp14:editId="722B3C6B">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rsidR="007B78C9" w:rsidRDefault="007B78C9" w:rsidP="007B78C9">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REPORTABLE: </w:t>
                            </w:r>
                          </w:p>
                          <w:p w:rsidR="007B78C9" w:rsidRDefault="007B78C9" w:rsidP="007B78C9">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OF INTEREST TO OTHER JUDGES: </w:t>
                            </w:r>
                          </w:p>
                          <w:p w:rsidR="007B78C9" w:rsidRDefault="007B78C9" w:rsidP="007B78C9">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REVISED. </w:t>
                            </w:r>
                          </w:p>
                          <w:p w:rsidR="007B78C9" w:rsidRDefault="007B78C9" w:rsidP="007B78C9">
                            <w:pPr>
                              <w:rPr>
                                <w:rFonts w:ascii="Century Gothic" w:hAnsi="Century Gothic"/>
                                <w:b/>
                                <w:sz w:val="19"/>
                                <w:szCs w:val="19"/>
                              </w:rPr>
                            </w:pPr>
                          </w:p>
                          <w:p w:rsidR="007B78C9" w:rsidRDefault="007B78C9" w:rsidP="007B78C9">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u w:val="single"/>
                              </w:rPr>
                              <w:t xml:space="preserve">____________________  </w:t>
                            </w:r>
                            <w:r>
                              <w:rPr>
                                <w:rFonts w:ascii="Century Gothic" w:hAnsi="Century Gothic"/>
                                <w:b/>
                                <w:sz w:val="19"/>
                                <w:szCs w:val="19"/>
                              </w:rPr>
                              <w:t xml:space="preserve">         ____________________</w:t>
                            </w:r>
                          </w:p>
                          <w:p w:rsidR="007B78C9" w:rsidRDefault="007B78C9" w:rsidP="007B78C9">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29DC5"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bZ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">
                <v:textbox>
                  <w:txbxContent>
                    <w:p w:rsidR="007B78C9" w:rsidRDefault="007B78C9" w:rsidP="007B78C9">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REPORTABLE: </w:t>
                      </w:r>
                    </w:p>
                    <w:p w:rsidR="007B78C9" w:rsidRDefault="007B78C9" w:rsidP="007B78C9">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OF INTEREST TO OTHER JUDGES: </w:t>
                      </w:r>
                    </w:p>
                    <w:p w:rsidR="007B78C9" w:rsidRDefault="007B78C9" w:rsidP="007B78C9">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REVISED. </w:t>
                      </w:r>
                    </w:p>
                    <w:p w:rsidR="007B78C9" w:rsidRDefault="007B78C9" w:rsidP="007B78C9">
                      <w:pPr>
                        <w:rPr>
                          <w:rFonts w:ascii="Century Gothic" w:hAnsi="Century Gothic"/>
                          <w:b/>
                          <w:sz w:val="19"/>
                          <w:szCs w:val="19"/>
                        </w:rPr>
                      </w:pPr>
                    </w:p>
                    <w:p w:rsidR="007B78C9" w:rsidRDefault="007B78C9" w:rsidP="007B78C9">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u w:val="single"/>
                        </w:rPr>
                        <w:t xml:space="preserve">____________________  </w:t>
                      </w:r>
                      <w:r>
                        <w:rPr>
                          <w:rFonts w:ascii="Century Gothic" w:hAnsi="Century Gothic"/>
                          <w:b/>
                          <w:sz w:val="19"/>
                          <w:szCs w:val="19"/>
                        </w:rPr>
                        <w:t xml:space="preserve">         ____________________</w:t>
                      </w:r>
                    </w:p>
                    <w:p w:rsidR="007B78C9" w:rsidRDefault="007B78C9" w:rsidP="007B78C9">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rsidR="007B78C9" w:rsidRPr="00A325DD" w:rsidRDefault="007B78C9" w:rsidP="007B78C9">
      <w:pPr>
        <w:spacing w:line="256" w:lineRule="auto"/>
        <w:rPr>
          <w:rFonts w:ascii="Calibri" w:eastAsia="Calibri" w:hAnsi="Calibri" w:cs="Times New Roman"/>
          <w:b/>
          <w:sz w:val="28"/>
          <w:szCs w:val="28"/>
        </w:rPr>
      </w:pPr>
    </w:p>
    <w:p w:rsidR="007B78C9" w:rsidRDefault="007B78C9" w:rsidP="007B78C9">
      <w:pPr>
        <w:rPr>
          <w:sz w:val="28"/>
        </w:rPr>
      </w:pPr>
      <w:r>
        <w:rPr>
          <w:sz w:val="28"/>
        </w:rPr>
        <w:t xml:space="preserve">                               </w:t>
      </w:r>
    </w:p>
    <w:p w:rsidR="007B78C9" w:rsidRDefault="007B78C9" w:rsidP="007B78C9">
      <w:pPr>
        <w:rPr>
          <w:sz w:val="28"/>
        </w:rPr>
      </w:pPr>
    </w:p>
    <w:p w:rsidR="00CB644F" w:rsidRPr="007B78C9" w:rsidRDefault="007B78C9" w:rsidP="007B78C9">
      <w:pPr>
        <w:jc w:val="both"/>
        <w:rPr>
          <w:rFonts w:ascii="Arial" w:hAnsi="Arial" w:cs="Arial"/>
          <w:b/>
          <w:sz w:val="24"/>
          <w:szCs w:val="24"/>
        </w:rPr>
      </w:pPr>
      <w:r w:rsidRPr="001F0E38">
        <w:rPr>
          <w:rFonts w:ascii="Arial" w:hAnsi="Arial" w:cs="Arial"/>
          <w:b/>
          <w:sz w:val="24"/>
          <w:szCs w:val="24"/>
        </w:rPr>
        <w:t xml:space="preserve">                                                                                     </w:t>
      </w:r>
      <w:r>
        <w:rPr>
          <w:rFonts w:ascii="Arial" w:hAnsi="Arial" w:cs="Arial"/>
          <w:b/>
          <w:sz w:val="24"/>
          <w:szCs w:val="24"/>
        </w:rPr>
        <w:t xml:space="preserve">               </w:t>
      </w:r>
    </w:p>
    <w:p w:rsidR="00CB644F" w:rsidRPr="00AC6D43" w:rsidRDefault="00CB644F" w:rsidP="00AC6D43">
      <w:pPr>
        <w:spacing w:line="360" w:lineRule="auto"/>
        <w:jc w:val="both"/>
        <w:rPr>
          <w:rFonts w:cstheme="minorHAnsi"/>
          <w:b/>
          <w:sz w:val="24"/>
          <w:szCs w:val="24"/>
        </w:rPr>
      </w:pPr>
      <w:r w:rsidRPr="00AC6D43">
        <w:rPr>
          <w:rFonts w:cstheme="minorHAnsi"/>
          <w:b/>
          <w:sz w:val="24"/>
          <w:szCs w:val="24"/>
        </w:rPr>
        <w:t>In appeal between:</w:t>
      </w:r>
    </w:p>
    <w:p w:rsidR="00CB644F" w:rsidRPr="00AC6D43" w:rsidRDefault="00CB644F" w:rsidP="00AC6D43">
      <w:pPr>
        <w:spacing w:line="360" w:lineRule="auto"/>
        <w:jc w:val="both"/>
        <w:rPr>
          <w:rFonts w:cstheme="minorHAnsi"/>
          <w:b/>
          <w:sz w:val="24"/>
          <w:szCs w:val="24"/>
        </w:rPr>
      </w:pPr>
    </w:p>
    <w:p w:rsidR="00CB644F" w:rsidRPr="00AC6D43" w:rsidRDefault="00CB644F" w:rsidP="00AC6D43">
      <w:pPr>
        <w:spacing w:line="360" w:lineRule="auto"/>
        <w:jc w:val="both"/>
        <w:rPr>
          <w:rFonts w:cstheme="minorHAnsi"/>
          <w:b/>
          <w:sz w:val="24"/>
          <w:szCs w:val="24"/>
        </w:rPr>
      </w:pPr>
      <w:r w:rsidRPr="00AC6D43">
        <w:rPr>
          <w:rFonts w:cstheme="minorHAnsi"/>
          <w:b/>
          <w:sz w:val="24"/>
          <w:szCs w:val="24"/>
        </w:rPr>
        <w:t>MAKHAFOLA &amp; VERSTER INCORPORATED                                          Appellant</w:t>
      </w:r>
    </w:p>
    <w:p w:rsidR="00CB644F" w:rsidRPr="00AC6D43" w:rsidRDefault="00CB644F" w:rsidP="00AC6D43">
      <w:pPr>
        <w:spacing w:line="360" w:lineRule="auto"/>
        <w:jc w:val="both"/>
        <w:rPr>
          <w:rFonts w:cstheme="minorHAnsi"/>
          <w:b/>
          <w:sz w:val="24"/>
          <w:szCs w:val="24"/>
        </w:rPr>
      </w:pPr>
      <w:r w:rsidRPr="00AC6D43">
        <w:rPr>
          <w:rFonts w:cstheme="minorHAnsi"/>
          <w:b/>
          <w:sz w:val="24"/>
          <w:szCs w:val="24"/>
        </w:rPr>
        <w:t>(Registration No. 2006/008701/21</w:t>
      </w:r>
    </w:p>
    <w:p w:rsidR="00CB644F" w:rsidRPr="00AC6D43" w:rsidRDefault="00CB644F" w:rsidP="00AC6D43">
      <w:pPr>
        <w:spacing w:line="360" w:lineRule="auto"/>
        <w:jc w:val="both"/>
        <w:rPr>
          <w:rFonts w:cstheme="minorHAnsi"/>
          <w:b/>
          <w:sz w:val="24"/>
          <w:szCs w:val="24"/>
        </w:rPr>
      </w:pPr>
    </w:p>
    <w:p w:rsidR="00A253CB" w:rsidRPr="00AC6D43" w:rsidRDefault="00CB644F" w:rsidP="00AC6D43">
      <w:pPr>
        <w:spacing w:line="360" w:lineRule="auto"/>
        <w:jc w:val="both"/>
        <w:rPr>
          <w:rFonts w:cstheme="minorHAnsi"/>
          <w:b/>
          <w:sz w:val="24"/>
          <w:szCs w:val="24"/>
        </w:rPr>
      </w:pPr>
      <w:r w:rsidRPr="00AC6D43">
        <w:rPr>
          <w:rFonts w:cstheme="minorHAnsi"/>
          <w:b/>
          <w:sz w:val="24"/>
          <w:szCs w:val="24"/>
        </w:rPr>
        <w:t>and</w:t>
      </w:r>
    </w:p>
    <w:p w:rsidR="00CB644F" w:rsidRPr="00AC6D43" w:rsidRDefault="00CB644F" w:rsidP="00AC6D43">
      <w:pPr>
        <w:spacing w:line="360" w:lineRule="auto"/>
        <w:jc w:val="both"/>
        <w:rPr>
          <w:rFonts w:cstheme="minorHAnsi"/>
          <w:b/>
          <w:sz w:val="24"/>
          <w:szCs w:val="24"/>
        </w:rPr>
      </w:pPr>
      <w:r w:rsidRPr="00AC6D43">
        <w:rPr>
          <w:rFonts w:cstheme="minorHAnsi"/>
          <w:b/>
          <w:sz w:val="24"/>
          <w:szCs w:val="24"/>
        </w:rPr>
        <w:t>HURTER</w:t>
      </w:r>
      <w:r w:rsidR="006962C9" w:rsidRPr="00AC6D43">
        <w:rPr>
          <w:rFonts w:cstheme="minorHAnsi"/>
          <w:b/>
          <w:sz w:val="24"/>
          <w:szCs w:val="24"/>
        </w:rPr>
        <w:t xml:space="preserve"> &amp; COETZEE LEGAL COSTS CONSULTANTS CC                    Respondent</w:t>
      </w:r>
    </w:p>
    <w:p w:rsidR="00A253CB" w:rsidRDefault="00A253CB" w:rsidP="00AC6D43">
      <w:pPr>
        <w:pBdr>
          <w:bottom w:val="single" w:sz="12" w:space="1" w:color="auto"/>
        </w:pBdr>
        <w:spacing w:line="360" w:lineRule="auto"/>
        <w:jc w:val="both"/>
        <w:rPr>
          <w:rFonts w:cstheme="minorHAnsi"/>
          <w:b/>
          <w:sz w:val="24"/>
          <w:szCs w:val="24"/>
        </w:rPr>
      </w:pPr>
    </w:p>
    <w:p w:rsidR="006962C9" w:rsidRPr="0021107B" w:rsidRDefault="006962C9" w:rsidP="00AC6D43">
      <w:pPr>
        <w:spacing w:line="360" w:lineRule="auto"/>
        <w:jc w:val="both"/>
        <w:rPr>
          <w:rFonts w:cstheme="minorHAnsi"/>
          <w:b/>
          <w:sz w:val="28"/>
          <w:szCs w:val="28"/>
        </w:rPr>
      </w:pPr>
      <w:r w:rsidRPr="00AC6D43">
        <w:rPr>
          <w:rFonts w:cstheme="minorHAnsi"/>
          <w:b/>
          <w:sz w:val="24"/>
          <w:szCs w:val="24"/>
        </w:rPr>
        <w:t xml:space="preserve">     </w:t>
      </w:r>
      <w:r w:rsidR="00A253CB">
        <w:rPr>
          <w:rFonts w:cstheme="minorHAnsi"/>
          <w:b/>
          <w:sz w:val="24"/>
          <w:szCs w:val="24"/>
        </w:rPr>
        <w:t xml:space="preserve">                           </w:t>
      </w:r>
      <w:r w:rsidRPr="00AC6D43">
        <w:rPr>
          <w:rFonts w:cstheme="minorHAnsi"/>
          <w:b/>
          <w:sz w:val="24"/>
          <w:szCs w:val="24"/>
        </w:rPr>
        <w:t xml:space="preserve">                         </w:t>
      </w:r>
      <w:r w:rsidR="00A253CB">
        <w:rPr>
          <w:rFonts w:cstheme="minorHAnsi"/>
          <w:b/>
          <w:sz w:val="24"/>
          <w:szCs w:val="24"/>
        </w:rPr>
        <w:t xml:space="preserve">     </w:t>
      </w:r>
      <w:r w:rsidRPr="0021107B">
        <w:rPr>
          <w:rFonts w:cstheme="minorHAnsi"/>
          <w:b/>
          <w:sz w:val="28"/>
          <w:szCs w:val="28"/>
        </w:rPr>
        <w:t>JUDGMENT</w:t>
      </w:r>
    </w:p>
    <w:p w:rsidR="006962C9" w:rsidRPr="00AC6D43" w:rsidRDefault="006962C9" w:rsidP="00AC6D43">
      <w:pPr>
        <w:pBdr>
          <w:bottom w:val="single" w:sz="12" w:space="1" w:color="auto"/>
        </w:pBdr>
        <w:spacing w:line="360" w:lineRule="auto"/>
        <w:jc w:val="both"/>
        <w:rPr>
          <w:rFonts w:cstheme="minorHAnsi"/>
          <w:b/>
          <w:sz w:val="24"/>
          <w:szCs w:val="24"/>
        </w:rPr>
      </w:pPr>
      <w:r w:rsidRPr="00AC6D43">
        <w:rPr>
          <w:rFonts w:cstheme="minorHAnsi"/>
          <w:b/>
          <w:sz w:val="24"/>
          <w:szCs w:val="24"/>
        </w:rPr>
        <w:t xml:space="preserve">                                                 </w:t>
      </w:r>
    </w:p>
    <w:p w:rsidR="007A5EE0" w:rsidRPr="00AC6D43" w:rsidRDefault="007A5EE0" w:rsidP="00AC6D43">
      <w:pPr>
        <w:spacing w:line="360" w:lineRule="auto"/>
        <w:jc w:val="both"/>
        <w:rPr>
          <w:rFonts w:cstheme="minorHAnsi"/>
          <w:b/>
          <w:sz w:val="24"/>
          <w:szCs w:val="24"/>
        </w:rPr>
      </w:pPr>
    </w:p>
    <w:p w:rsidR="006962C9" w:rsidRPr="00AC6D43" w:rsidRDefault="006962C9" w:rsidP="00AC6D43">
      <w:pPr>
        <w:spacing w:line="360" w:lineRule="auto"/>
        <w:jc w:val="both"/>
        <w:rPr>
          <w:rFonts w:cstheme="minorHAnsi"/>
          <w:b/>
          <w:sz w:val="24"/>
          <w:szCs w:val="24"/>
        </w:rPr>
      </w:pPr>
      <w:r w:rsidRPr="00AC6D43">
        <w:rPr>
          <w:rFonts w:cstheme="minorHAnsi"/>
          <w:b/>
          <w:sz w:val="24"/>
          <w:szCs w:val="24"/>
        </w:rPr>
        <w:lastRenderedPageBreak/>
        <w:t>MBONGWE J</w:t>
      </w:r>
      <w:proofErr w:type="gramStart"/>
      <w:r w:rsidRPr="00AC6D43">
        <w:rPr>
          <w:rFonts w:cstheme="minorHAnsi"/>
          <w:b/>
          <w:sz w:val="24"/>
          <w:szCs w:val="24"/>
        </w:rPr>
        <w:t>:</w:t>
      </w:r>
      <w:r w:rsidR="007A5EE0" w:rsidRPr="00AC6D43">
        <w:rPr>
          <w:rFonts w:cstheme="minorHAnsi"/>
          <w:b/>
          <w:sz w:val="24"/>
          <w:szCs w:val="24"/>
        </w:rPr>
        <w:t xml:space="preserve">  [</w:t>
      </w:r>
      <w:proofErr w:type="gramEnd"/>
      <w:r w:rsidR="007A5EE0" w:rsidRPr="00AC6D43">
        <w:rPr>
          <w:rFonts w:cstheme="minorHAnsi"/>
          <w:b/>
          <w:sz w:val="24"/>
          <w:szCs w:val="24"/>
        </w:rPr>
        <w:t xml:space="preserve"> </w:t>
      </w:r>
      <w:r w:rsidR="008D408C">
        <w:rPr>
          <w:rFonts w:cstheme="minorHAnsi"/>
          <w:b/>
          <w:sz w:val="24"/>
          <w:szCs w:val="24"/>
        </w:rPr>
        <w:t>S. POTTERRIL</w:t>
      </w:r>
      <w:r w:rsidR="008D408C" w:rsidRPr="008D408C">
        <w:rPr>
          <w:rFonts w:cstheme="minorHAnsi"/>
          <w:b/>
          <w:sz w:val="24"/>
          <w:szCs w:val="24"/>
        </w:rPr>
        <w:t xml:space="preserve"> </w:t>
      </w:r>
      <w:r w:rsidR="008D408C" w:rsidRPr="00AC6D43">
        <w:rPr>
          <w:rFonts w:cstheme="minorHAnsi"/>
          <w:b/>
          <w:sz w:val="24"/>
          <w:szCs w:val="24"/>
        </w:rPr>
        <w:t>CONCURRING</w:t>
      </w:r>
      <w:r w:rsidR="008D408C">
        <w:rPr>
          <w:rFonts w:cstheme="minorHAnsi"/>
          <w:b/>
          <w:sz w:val="24"/>
          <w:szCs w:val="24"/>
        </w:rPr>
        <w:t xml:space="preserve"> </w:t>
      </w:r>
      <w:r w:rsidR="007A5EE0" w:rsidRPr="00AC6D43">
        <w:rPr>
          <w:rFonts w:cstheme="minorHAnsi"/>
          <w:b/>
          <w:sz w:val="24"/>
          <w:szCs w:val="24"/>
        </w:rPr>
        <w:t>]</w:t>
      </w:r>
    </w:p>
    <w:p w:rsidR="006962C9" w:rsidRPr="00F43C87" w:rsidRDefault="006962C9" w:rsidP="00AC6D43">
      <w:pPr>
        <w:spacing w:line="360" w:lineRule="auto"/>
        <w:jc w:val="both"/>
        <w:rPr>
          <w:rFonts w:cstheme="minorHAnsi"/>
          <w:b/>
          <w:sz w:val="24"/>
          <w:szCs w:val="24"/>
          <w:u w:val="single"/>
        </w:rPr>
      </w:pPr>
      <w:r w:rsidRPr="00F43C87">
        <w:rPr>
          <w:rFonts w:cstheme="minorHAnsi"/>
          <w:b/>
          <w:sz w:val="24"/>
          <w:szCs w:val="24"/>
          <w:u w:val="single"/>
        </w:rPr>
        <w:t>INTRODUCTION</w:t>
      </w:r>
    </w:p>
    <w:p w:rsidR="006962C9" w:rsidRPr="00AC6D43" w:rsidRDefault="006962C9" w:rsidP="00F43C87">
      <w:pPr>
        <w:spacing w:line="360" w:lineRule="auto"/>
        <w:ind w:left="720" w:hanging="720"/>
        <w:jc w:val="both"/>
        <w:rPr>
          <w:rFonts w:cstheme="minorHAnsi"/>
          <w:sz w:val="24"/>
          <w:szCs w:val="24"/>
        </w:rPr>
      </w:pPr>
      <w:r w:rsidRPr="00AC6D43">
        <w:rPr>
          <w:rFonts w:cstheme="minorHAnsi"/>
          <w:sz w:val="24"/>
          <w:szCs w:val="24"/>
        </w:rPr>
        <w:t xml:space="preserve">[1] </w:t>
      </w:r>
      <w:r w:rsidR="00F43C87">
        <w:rPr>
          <w:rFonts w:cstheme="minorHAnsi"/>
          <w:sz w:val="24"/>
          <w:szCs w:val="24"/>
        </w:rPr>
        <w:tab/>
      </w:r>
      <w:r w:rsidRPr="00AC6D43">
        <w:rPr>
          <w:rFonts w:cstheme="minorHAnsi"/>
          <w:sz w:val="24"/>
          <w:szCs w:val="24"/>
        </w:rPr>
        <w:t>This</w:t>
      </w:r>
      <w:r w:rsidR="00E62648" w:rsidRPr="00AC6D43">
        <w:rPr>
          <w:rFonts w:cstheme="minorHAnsi"/>
          <w:sz w:val="24"/>
          <w:szCs w:val="24"/>
        </w:rPr>
        <w:t xml:space="preserve"> </w:t>
      </w:r>
      <w:r w:rsidRPr="00AC6D43">
        <w:rPr>
          <w:rFonts w:cstheme="minorHAnsi"/>
          <w:sz w:val="24"/>
          <w:szCs w:val="24"/>
        </w:rPr>
        <w:t>appeal from the Magistrate’s Court</w:t>
      </w:r>
      <w:r w:rsidR="00390AFC" w:rsidRPr="00AC6D43">
        <w:rPr>
          <w:rFonts w:cstheme="minorHAnsi"/>
          <w:sz w:val="24"/>
          <w:szCs w:val="24"/>
        </w:rPr>
        <w:t>, Tshwane Central, Pretoria</w:t>
      </w:r>
      <w:r w:rsidR="00E62648" w:rsidRPr="00AC6D43">
        <w:rPr>
          <w:rFonts w:cstheme="minorHAnsi"/>
          <w:sz w:val="24"/>
          <w:szCs w:val="24"/>
        </w:rPr>
        <w:t xml:space="preserve">, </w:t>
      </w:r>
      <w:r w:rsidR="00390AFC" w:rsidRPr="00AC6D43">
        <w:rPr>
          <w:rFonts w:cstheme="minorHAnsi"/>
          <w:sz w:val="24"/>
          <w:szCs w:val="24"/>
        </w:rPr>
        <w:t xml:space="preserve">concerns two </w:t>
      </w:r>
      <w:r w:rsidR="00E62648" w:rsidRPr="00AC6D43">
        <w:rPr>
          <w:rFonts w:cstheme="minorHAnsi"/>
          <w:sz w:val="24"/>
          <w:szCs w:val="24"/>
        </w:rPr>
        <w:t xml:space="preserve">civil </w:t>
      </w:r>
      <w:r w:rsidR="00F041D1" w:rsidRPr="00AC6D43">
        <w:rPr>
          <w:rFonts w:cstheme="minorHAnsi"/>
          <w:sz w:val="24"/>
          <w:szCs w:val="24"/>
        </w:rPr>
        <w:t>claims under case numbers 18119/2015 and 5825</w:t>
      </w:r>
      <w:r w:rsidR="005D31EB" w:rsidRPr="00AC6D43">
        <w:rPr>
          <w:rFonts w:cstheme="minorHAnsi"/>
          <w:sz w:val="24"/>
          <w:szCs w:val="24"/>
        </w:rPr>
        <w:t>/2015</w:t>
      </w:r>
      <w:r w:rsidR="00C9673A" w:rsidRPr="00AC6D43">
        <w:rPr>
          <w:rFonts w:cstheme="minorHAnsi"/>
          <w:sz w:val="24"/>
          <w:szCs w:val="24"/>
        </w:rPr>
        <w:t xml:space="preserve"> </w:t>
      </w:r>
      <w:r w:rsidR="00F041D1" w:rsidRPr="00AC6D43">
        <w:rPr>
          <w:rFonts w:cstheme="minorHAnsi"/>
          <w:sz w:val="24"/>
          <w:szCs w:val="24"/>
        </w:rPr>
        <w:t>in respect of</w:t>
      </w:r>
      <w:r w:rsidR="00C9673A" w:rsidRPr="00AC6D43">
        <w:rPr>
          <w:rFonts w:cstheme="minorHAnsi"/>
          <w:sz w:val="24"/>
          <w:szCs w:val="24"/>
        </w:rPr>
        <w:t xml:space="preserve"> debts </w:t>
      </w:r>
      <w:r w:rsidR="00F20DF3" w:rsidRPr="00AC6D43">
        <w:rPr>
          <w:rFonts w:cstheme="minorHAnsi"/>
          <w:sz w:val="24"/>
          <w:szCs w:val="24"/>
        </w:rPr>
        <w:t>the Appellant owed to the Respondent</w:t>
      </w:r>
      <w:r w:rsidR="005D31EB" w:rsidRPr="00AC6D43">
        <w:rPr>
          <w:rFonts w:cstheme="minorHAnsi"/>
          <w:sz w:val="24"/>
          <w:szCs w:val="24"/>
        </w:rPr>
        <w:t>. T</w:t>
      </w:r>
      <w:r w:rsidRPr="00AC6D43">
        <w:rPr>
          <w:rFonts w:cstheme="minorHAnsi"/>
          <w:sz w:val="24"/>
          <w:szCs w:val="24"/>
        </w:rPr>
        <w:t>he</w:t>
      </w:r>
      <w:r w:rsidR="005D31EB" w:rsidRPr="00AC6D43">
        <w:rPr>
          <w:rFonts w:cstheme="minorHAnsi"/>
          <w:sz w:val="24"/>
          <w:szCs w:val="24"/>
        </w:rPr>
        <w:t xml:space="preserve"> parties had entered</w:t>
      </w:r>
      <w:r w:rsidR="008E474B" w:rsidRPr="00AC6D43">
        <w:rPr>
          <w:rFonts w:cstheme="minorHAnsi"/>
          <w:sz w:val="24"/>
          <w:szCs w:val="24"/>
        </w:rPr>
        <w:t xml:space="preserve"> </w:t>
      </w:r>
      <w:r w:rsidR="00C9673A" w:rsidRPr="00AC6D43">
        <w:rPr>
          <w:rFonts w:cstheme="minorHAnsi"/>
          <w:sz w:val="24"/>
          <w:szCs w:val="24"/>
        </w:rPr>
        <w:t>into a settlement agreement</w:t>
      </w:r>
      <w:r w:rsidR="005D31EB" w:rsidRPr="00AC6D43">
        <w:rPr>
          <w:rFonts w:cstheme="minorHAnsi"/>
          <w:sz w:val="24"/>
          <w:szCs w:val="24"/>
        </w:rPr>
        <w:t xml:space="preserve"> encompassing the total amounts in both claims and</w:t>
      </w:r>
      <w:r w:rsidR="00C9673A" w:rsidRPr="00AC6D43">
        <w:rPr>
          <w:rFonts w:cstheme="minorHAnsi"/>
          <w:sz w:val="24"/>
          <w:szCs w:val="24"/>
        </w:rPr>
        <w:t xml:space="preserve"> subsequently</w:t>
      </w:r>
      <w:r w:rsidR="005D31EB" w:rsidRPr="00AC6D43">
        <w:rPr>
          <w:rFonts w:cstheme="minorHAnsi"/>
          <w:sz w:val="24"/>
          <w:szCs w:val="24"/>
        </w:rPr>
        <w:t xml:space="preserve"> had the settlement agreement</w:t>
      </w:r>
      <w:r w:rsidR="00C9673A" w:rsidRPr="00AC6D43">
        <w:rPr>
          <w:rFonts w:cstheme="minorHAnsi"/>
          <w:sz w:val="24"/>
          <w:szCs w:val="24"/>
        </w:rPr>
        <w:t xml:space="preserve"> re</w:t>
      </w:r>
      <w:r w:rsidR="005D31EB" w:rsidRPr="00AC6D43">
        <w:rPr>
          <w:rFonts w:cstheme="minorHAnsi"/>
          <w:sz w:val="24"/>
          <w:szCs w:val="24"/>
        </w:rPr>
        <w:t>corded by the court in terms of</w:t>
      </w:r>
      <w:r w:rsidR="008E474B" w:rsidRPr="00AC6D43">
        <w:rPr>
          <w:rFonts w:cstheme="minorHAnsi"/>
          <w:sz w:val="24"/>
          <w:szCs w:val="24"/>
        </w:rPr>
        <w:t xml:space="preserve"> </w:t>
      </w:r>
      <w:r w:rsidR="00C9673A" w:rsidRPr="00AC6D43">
        <w:rPr>
          <w:rFonts w:cstheme="minorHAnsi"/>
          <w:sz w:val="24"/>
          <w:szCs w:val="24"/>
        </w:rPr>
        <w:t>Rule 27(6)</w:t>
      </w:r>
      <w:r w:rsidR="008E474B" w:rsidRPr="00AC6D43">
        <w:rPr>
          <w:rFonts w:cstheme="minorHAnsi"/>
          <w:sz w:val="24"/>
          <w:szCs w:val="24"/>
        </w:rPr>
        <w:t xml:space="preserve"> of the Magistrate’s Court Rules.  </w:t>
      </w:r>
      <w:r w:rsidR="005D31EB" w:rsidRPr="00AC6D43">
        <w:rPr>
          <w:rFonts w:cstheme="minorHAnsi"/>
          <w:sz w:val="24"/>
          <w:szCs w:val="24"/>
        </w:rPr>
        <w:t>In due course and consequ</w:t>
      </w:r>
      <w:r w:rsidR="00F20DF3" w:rsidRPr="00AC6D43">
        <w:rPr>
          <w:rFonts w:cstheme="minorHAnsi"/>
          <w:sz w:val="24"/>
          <w:szCs w:val="24"/>
        </w:rPr>
        <w:t>ent to a failure by the Appellant</w:t>
      </w:r>
      <w:r w:rsidR="005D31EB" w:rsidRPr="00AC6D43">
        <w:rPr>
          <w:rFonts w:cstheme="minorHAnsi"/>
          <w:sz w:val="24"/>
          <w:szCs w:val="24"/>
        </w:rPr>
        <w:t xml:space="preserve"> to honour its </w:t>
      </w:r>
      <w:r w:rsidR="00F20DF3" w:rsidRPr="00AC6D43">
        <w:rPr>
          <w:rFonts w:cstheme="minorHAnsi"/>
          <w:sz w:val="24"/>
          <w:szCs w:val="24"/>
        </w:rPr>
        <w:t xml:space="preserve">payment </w:t>
      </w:r>
      <w:r w:rsidR="005D31EB" w:rsidRPr="00AC6D43">
        <w:rPr>
          <w:rFonts w:cstheme="minorHAnsi"/>
          <w:sz w:val="24"/>
          <w:szCs w:val="24"/>
        </w:rPr>
        <w:t xml:space="preserve">obligations in terms of the settlement agreement, </w:t>
      </w:r>
      <w:r w:rsidR="00F20DF3" w:rsidRPr="00AC6D43">
        <w:rPr>
          <w:rFonts w:cstheme="minorHAnsi"/>
          <w:sz w:val="24"/>
          <w:szCs w:val="24"/>
        </w:rPr>
        <w:t xml:space="preserve">the respondent brought an application to court seeking relief in terms </w:t>
      </w:r>
      <w:r w:rsidR="00F041D1" w:rsidRPr="00AC6D43">
        <w:rPr>
          <w:rFonts w:cstheme="minorHAnsi"/>
          <w:sz w:val="24"/>
          <w:szCs w:val="24"/>
        </w:rPr>
        <w:t>of R</w:t>
      </w:r>
      <w:r w:rsidR="00C9673A" w:rsidRPr="00AC6D43">
        <w:rPr>
          <w:rFonts w:cstheme="minorHAnsi"/>
          <w:sz w:val="24"/>
          <w:szCs w:val="24"/>
        </w:rPr>
        <w:t>ule 27(9</w:t>
      </w:r>
      <w:r w:rsidR="00F041D1" w:rsidRPr="00AC6D43">
        <w:rPr>
          <w:rFonts w:cstheme="minorHAnsi"/>
          <w:sz w:val="24"/>
          <w:szCs w:val="24"/>
        </w:rPr>
        <w:t>)</w:t>
      </w:r>
      <w:r w:rsidR="00F20DF3" w:rsidRPr="00AC6D43">
        <w:rPr>
          <w:rFonts w:cstheme="minorHAnsi"/>
          <w:sz w:val="24"/>
          <w:szCs w:val="24"/>
        </w:rPr>
        <w:t>.</w:t>
      </w:r>
      <w:r w:rsidR="008E474B" w:rsidRPr="00AC6D43">
        <w:rPr>
          <w:rFonts w:cstheme="minorHAnsi"/>
          <w:sz w:val="24"/>
          <w:szCs w:val="24"/>
        </w:rPr>
        <w:t xml:space="preserve"> </w:t>
      </w:r>
      <w:r w:rsidR="00390AFC" w:rsidRPr="00AC6D43">
        <w:rPr>
          <w:rFonts w:cstheme="minorHAnsi"/>
          <w:sz w:val="24"/>
          <w:szCs w:val="24"/>
        </w:rPr>
        <w:t xml:space="preserve"> The</w:t>
      </w:r>
      <w:r w:rsidR="00F20DF3" w:rsidRPr="00AC6D43">
        <w:rPr>
          <w:rFonts w:cstheme="minorHAnsi"/>
          <w:sz w:val="24"/>
          <w:szCs w:val="24"/>
        </w:rPr>
        <w:t xml:space="preserve"> relief</w:t>
      </w:r>
      <w:r w:rsidR="009773B8" w:rsidRPr="00AC6D43">
        <w:rPr>
          <w:rFonts w:cstheme="minorHAnsi"/>
          <w:sz w:val="24"/>
          <w:szCs w:val="24"/>
        </w:rPr>
        <w:t xml:space="preserve"> </w:t>
      </w:r>
      <w:r w:rsidR="00994F99" w:rsidRPr="00AC6D43">
        <w:rPr>
          <w:rFonts w:cstheme="minorHAnsi"/>
          <w:sz w:val="24"/>
          <w:szCs w:val="24"/>
        </w:rPr>
        <w:t>so</w:t>
      </w:r>
      <w:r w:rsidR="00F20DF3" w:rsidRPr="00AC6D43">
        <w:rPr>
          <w:rFonts w:cstheme="minorHAnsi"/>
          <w:sz w:val="24"/>
          <w:szCs w:val="24"/>
        </w:rPr>
        <w:t>ught by the Respondent was</w:t>
      </w:r>
      <w:r w:rsidR="00994F99" w:rsidRPr="00AC6D43">
        <w:rPr>
          <w:rFonts w:cstheme="minorHAnsi"/>
          <w:sz w:val="24"/>
          <w:szCs w:val="24"/>
        </w:rPr>
        <w:t xml:space="preserve"> gra</w:t>
      </w:r>
      <w:r w:rsidR="008A4673" w:rsidRPr="00AC6D43">
        <w:rPr>
          <w:rFonts w:cstheme="minorHAnsi"/>
          <w:sz w:val="24"/>
          <w:szCs w:val="24"/>
        </w:rPr>
        <w:t>nted</w:t>
      </w:r>
      <w:r w:rsidR="00F20DF3" w:rsidRPr="00AC6D43">
        <w:rPr>
          <w:rFonts w:cstheme="minorHAnsi"/>
          <w:sz w:val="24"/>
          <w:szCs w:val="24"/>
        </w:rPr>
        <w:t xml:space="preserve"> by the Additional Magistrate and is</w:t>
      </w:r>
      <w:r w:rsidR="00994F99" w:rsidRPr="00AC6D43">
        <w:rPr>
          <w:rFonts w:cstheme="minorHAnsi"/>
          <w:sz w:val="24"/>
          <w:szCs w:val="24"/>
        </w:rPr>
        <w:t xml:space="preserve"> the subject of this appeal. </w:t>
      </w:r>
    </w:p>
    <w:p w:rsidR="00390AFC" w:rsidRPr="00AC6D43" w:rsidRDefault="00390AFC" w:rsidP="00AC6D43">
      <w:pPr>
        <w:spacing w:line="360" w:lineRule="auto"/>
        <w:jc w:val="both"/>
        <w:rPr>
          <w:rFonts w:cstheme="minorHAnsi"/>
          <w:sz w:val="24"/>
          <w:szCs w:val="24"/>
        </w:rPr>
      </w:pPr>
    </w:p>
    <w:p w:rsidR="00390AFC" w:rsidRPr="00F43C87" w:rsidRDefault="00390AFC" w:rsidP="00AC6D43">
      <w:pPr>
        <w:spacing w:line="360" w:lineRule="auto"/>
        <w:jc w:val="both"/>
        <w:rPr>
          <w:rFonts w:cstheme="minorHAnsi"/>
          <w:b/>
          <w:sz w:val="24"/>
          <w:szCs w:val="24"/>
          <w:u w:val="single"/>
        </w:rPr>
      </w:pPr>
      <w:r w:rsidRPr="00F43C87">
        <w:rPr>
          <w:rFonts w:cstheme="minorHAnsi"/>
          <w:b/>
          <w:sz w:val="24"/>
          <w:szCs w:val="24"/>
          <w:u w:val="single"/>
        </w:rPr>
        <w:t>FACTUAL MATRIX</w:t>
      </w:r>
    </w:p>
    <w:p w:rsidR="006962C9" w:rsidRPr="00AC6D43" w:rsidRDefault="00390AFC" w:rsidP="00F43C87">
      <w:pPr>
        <w:spacing w:line="360" w:lineRule="auto"/>
        <w:ind w:left="720" w:hanging="720"/>
        <w:jc w:val="both"/>
        <w:rPr>
          <w:rFonts w:cstheme="minorHAnsi"/>
          <w:sz w:val="24"/>
          <w:szCs w:val="24"/>
        </w:rPr>
      </w:pPr>
      <w:r w:rsidRPr="00AC6D43">
        <w:rPr>
          <w:rFonts w:cstheme="minorHAnsi"/>
          <w:sz w:val="24"/>
          <w:szCs w:val="24"/>
        </w:rPr>
        <w:t>[2]</w:t>
      </w:r>
      <w:r w:rsidR="00F43C87">
        <w:rPr>
          <w:rFonts w:cstheme="minorHAnsi"/>
          <w:sz w:val="24"/>
          <w:szCs w:val="24"/>
        </w:rPr>
        <w:tab/>
      </w:r>
      <w:r w:rsidR="002076A7" w:rsidRPr="00AC6D43">
        <w:rPr>
          <w:rFonts w:cstheme="minorHAnsi"/>
          <w:sz w:val="24"/>
          <w:szCs w:val="24"/>
        </w:rPr>
        <w:t>During February 2012 the Respondent herein instituted action proceedings against the Appellant</w:t>
      </w:r>
      <w:r w:rsidR="0014231C" w:rsidRPr="00AC6D43">
        <w:rPr>
          <w:rFonts w:cstheme="minorHAnsi"/>
          <w:sz w:val="24"/>
          <w:szCs w:val="24"/>
        </w:rPr>
        <w:t xml:space="preserve"> under case number 12945/2012</w:t>
      </w:r>
      <w:r w:rsidR="002076A7" w:rsidRPr="00AC6D43">
        <w:rPr>
          <w:rFonts w:cstheme="minorHAnsi"/>
          <w:sz w:val="24"/>
          <w:szCs w:val="24"/>
        </w:rPr>
        <w:t xml:space="preserve"> seeking, inter alia, an order for payment of outstanding invoices</w:t>
      </w:r>
      <w:r w:rsidR="0014231C" w:rsidRPr="00AC6D43">
        <w:rPr>
          <w:rFonts w:cstheme="minorHAnsi"/>
          <w:sz w:val="24"/>
          <w:szCs w:val="24"/>
        </w:rPr>
        <w:t xml:space="preserve"> for</w:t>
      </w:r>
      <w:r w:rsidR="00A06CCC" w:rsidRPr="00AC6D43">
        <w:rPr>
          <w:rFonts w:cstheme="minorHAnsi"/>
          <w:sz w:val="24"/>
          <w:szCs w:val="24"/>
        </w:rPr>
        <w:t xml:space="preserve"> </w:t>
      </w:r>
      <w:r w:rsidR="002076A7" w:rsidRPr="00AC6D43">
        <w:rPr>
          <w:rFonts w:cstheme="minorHAnsi"/>
          <w:sz w:val="24"/>
          <w:szCs w:val="24"/>
        </w:rPr>
        <w:t>professional services rendered</w:t>
      </w:r>
      <w:r w:rsidR="0014231C" w:rsidRPr="00AC6D43">
        <w:rPr>
          <w:rFonts w:cstheme="minorHAnsi"/>
          <w:sz w:val="24"/>
          <w:szCs w:val="24"/>
        </w:rPr>
        <w:t xml:space="preserve"> to and at the behest of the Appellant.</w:t>
      </w:r>
    </w:p>
    <w:p w:rsidR="00A06CCC" w:rsidRPr="00AC6D43" w:rsidRDefault="00A06CCC" w:rsidP="00AC6D43">
      <w:pPr>
        <w:spacing w:line="360" w:lineRule="auto"/>
        <w:jc w:val="both"/>
        <w:rPr>
          <w:rFonts w:cstheme="minorHAnsi"/>
          <w:sz w:val="24"/>
          <w:szCs w:val="24"/>
        </w:rPr>
      </w:pPr>
    </w:p>
    <w:p w:rsidR="00A06CCC" w:rsidRPr="00AC6D43" w:rsidRDefault="00304A9E" w:rsidP="00F43C87">
      <w:pPr>
        <w:spacing w:line="360" w:lineRule="auto"/>
        <w:ind w:left="720" w:hanging="720"/>
        <w:jc w:val="both"/>
        <w:rPr>
          <w:rFonts w:cstheme="minorHAnsi"/>
          <w:sz w:val="24"/>
          <w:szCs w:val="24"/>
        </w:rPr>
      </w:pPr>
      <w:r w:rsidRPr="00AC6D43">
        <w:rPr>
          <w:rFonts w:cstheme="minorHAnsi"/>
          <w:sz w:val="24"/>
          <w:szCs w:val="24"/>
        </w:rPr>
        <w:t xml:space="preserve">[3] </w:t>
      </w:r>
      <w:r w:rsidR="00F43C87">
        <w:rPr>
          <w:rFonts w:cstheme="minorHAnsi"/>
          <w:sz w:val="24"/>
          <w:szCs w:val="24"/>
        </w:rPr>
        <w:tab/>
      </w:r>
      <w:r w:rsidRPr="00AC6D43">
        <w:rPr>
          <w:rFonts w:cstheme="minorHAnsi"/>
          <w:sz w:val="24"/>
          <w:szCs w:val="24"/>
        </w:rPr>
        <w:t>Between 20</w:t>
      </w:r>
      <w:r w:rsidR="00C10137" w:rsidRPr="00AC6D43">
        <w:rPr>
          <w:rFonts w:cstheme="minorHAnsi"/>
          <w:sz w:val="24"/>
          <w:szCs w:val="24"/>
        </w:rPr>
        <w:t xml:space="preserve"> June 2012 and</w:t>
      </w:r>
      <w:r w:rsidRPr="00AC6D43">
        <w:rPr>
          <w:rFonts w:cstheme="minorHAnsi"/>
          <w:sz w:val="24"/>
          <w:szCs w:val="24"/>
        </w:rPr>
        <w:t xml:space="preserve"> 27 June</w:t>
      </w:r>
      <w:r w:rsidR="00A06CCC" w:rsidRPr="00AC6D43">
        <w:rPr>
          <w:rFonts w:cstheme="minorHAnsi"/>
          <w:sz w:val="24"/>
          <w:szCs w:val="24"/>
        </w:rPr>
        <w:t xml:space="preserve"> 2012 the parties entered into a</w:t>
      </w:r>
      <w:r w:rsidR="00C10137" w:rsidRPr="00AC6D43">
        <w:rPr>
          <w:rFonts w:cstheme="minorHAnsi"/>
          <w:sz w:val="24"/>
          <w:szCs w:val="24"/>
        </w:rPr>
        <w:t xml:space="preserve"> partially written and partially oral</w:t>
      </w:r>
      <w:r w:rsidR="00A06CCC" w:rsidRPr="00AC6D43">
        <w:rPr>
          <w:rFonts w:cstheme="minorHAnsi"/>
          <w:sz w:val="24"/>
          <w:szCs w:val="24"/>
        </w:rPr>
        <w:t xml:space="preserve"> settlement agreement</w:t>
      </w:r>
      <w:r w:rsidRPr="00AC6D43">
        <w:rPr>
          <w:rFonts w:cstheme="minorHAnsi"/>
          <w:sz w:val="24"/>
          <w:szCs w:val="24"/>
        </w:rPr>
        <w:t>, consequent to a pending application by the Respondent for summary judgment</w:t>
      </w:r>
      <w:r w:rsidR="0014231C" w:rsidRPr="00AC6D43">
        <w:rPr>
          <w:rFonts w:cstheme="minorHAnsi"/>
          <w:sz w:val="24"/>
          <w:szCs w:val="24"/>
        </w:rPr>
        <w:t xml:space="preserve"> in respect of the claim under case number 12945/2012</w:t>
      </w:r>
      <w:r w:rsidR="00EC0454" w:rsidRPr="00AC6D43">
        <w:rPr>
          <w:rFonts w:cstheme="minorHAnsi"/>
          <w:sz w:val="24"/>
          <w:szCs w:val="24"/>
        </w:rPr>
        <w:t xml:space="preserve">. </w:t>
      </w:r>
      <w:r w:rsidR="00C10137" w:rsidRPr="00AC6D43">
        <w:rPr>
          <w:rFonts w:cstheme="minorHAnsi"/>
          <w:sz w:val="24"/>
          <w:szCs w:val="24"/>
        </w:rPr>
        <w:t>In terms of the settlement agreement, initially an offer by the Appellant</w:t>
      </w:r>
      <w:r w:rsidRPr="00AC6D43">
        <w:rPr>
          <w:rFonts w:cstheme="minorHAnsi"/>
          <w:sz w:val="24"/>
          <w:szCs w:val="24"/>
        </w:rPr>
        <w:t xml:space="preserve"> dated 20 June 2020</w:t>
      </w:r>
      <w:r w:rsidR="00EC0454" w:rsidRPr="00AC6D43">
        <w:rPr>
          <w:rFonts w:cstheme="minorHAnsi"/>
          <w:sz w:val="24"/>
          <w:szCs w:val="24"/>
        </w:rPr>
        <w:t xml:space="preserve">, the Appellant </w:t>
      </w:r>
      <w:r w:rsidR="00C10137" w:rsidRPr="00AC6D43">
        <w:rPr>
          <w:rFonts w:cstheme="minorHAnsi"/>
          <w:sz w:val="24"/>
          <w:szCs w:val="24"/>
        </w:rPr>
        <w:t>undertook to pay R2</w:t>
      </w:r>
      <w:r w:rsidRPr="00AC6D43">
        <w:rPr>
          <w:rFonts w:cstheme="minorHAnsi"/>
          <w:sz w:val="24"/>
          <w:szCs w:val="24"/>
        </w:rPr>
        <w:t> </w:t>
      </w:r>
      <w:r w:rsidR="00C10137" w:rsidRPr="00AC6D43">
        <w:rPr>
          <w:rFonts w:cstheme="minorHAnsi"/>
          <w:sz w:val="24"/>
          <w:szCs w:val="24"/>
        </w:rPr>
        <w:t>500</w:t>
      </w:r>
      <w:r w:rsidRPr="00AC6D43">
        <w:rPr>
          <w:rFonts w:cstheme="minorHAnsi"/>
          <w:sz w:val="24"/>
          <w:szCs w:val="24"/>
        </w:rPr>
        <w:t xml:space="preserve"> p</w:t>
      </w:r>
      <w:r w:rsidR="00EC0454" w:rsidRPr="00AC6D43">
        <w:rPr>
          <w:rFonts w:cstheme="minorHAnsi"/>
          <w:sz w:val="24"/>
          <w:szCs w:val="24"/>
        </w:rPr>
        <w:t>er month</w:t>
      </w:r>
      <w:r w:rsidRPr="00AC6D43">
        <w:rPr>
          <w:rFonts w:cstheme="minorHAnsi"/>
          <w:sz w:val="24"/>
          <w:szCs w:val="24"/>
        </w:rPr>
        <w:t xml:space="preserve"> for 6 </w:t>
      </w:r>
      <w:r w:rsidR="00EC0454" w:rsidRPr="00AC6D43">
        <w:rPr>
          <w:rFonts w:cstheme="minorHAnsi"/>
          <w:sz w:val="24"/>
          <w:szCs w:val="24"/>
        </w:rPr>
        <w:t>months which would be</w:t>
      </w:r>
      <w:r w:rsidR="001E172C" w:rsidRPr="00AC6D43">
        <w:rPr>
          <w:rFonts w:cstheme="minorHAnsi"/>
          <w:sz w:val="24"/>
          <w:szCs w:val="24"/>
        </w:rPr>
        <w:t xml:space="preserve"> increased</w:t>
      </w:r>
      <w:r w:rsidRPr="00AC6D43">
        <w:rPr>
          <w:rFonts w:cstheme="minorHAnsi"/>
          <w:sz w:val="24"/>
          <w:szCs w:val="24"/>
        </w:rPr>
        <w:t xml:space="preserve"> thereafter</w:t>
      </w:r>
      <w:r w:rsidR="001E172C" w:rsidRPr="00AC6D43">
        <w:rPr>
          <w:rFonts w:cstheme="minorHAnsi"/>
          <w:sz w:val="24"/>
          <w:szCs w:val="24"/>
        </w:rPr>
        <w:t xml:space="preserve"> to</w:t>
      </w:r>
      <w:r w:rsidRPr="00AC6D43">
        <w:rPr>
          <w:rFonts w:cstheme="minorHAnsi"/>
          <w:sz w:val="24"/>
          <w:szCs w:val="24"/>
        </w:rPr>
        <w:t xml:space="preserve"> interim payments of R5</w:t>
      </w:r>
      <w:r w:rsidR="00EC0454" w:rsidRPr="00AC6D43">
        <w:rPr>
          <w:rFonts w:cstheme="minorHAnsi"/>
          <w:sz w:val="24"/>
          <w:szCs w:val="24"/>
        </w:rPr>
        <w:t> </w:t>
      </w:r>
      <w:r w:rsidRPr="00AC6D43">
        <w:rPr>
          <w:rFonts w:cstheme="minorHAnsi"/>
          <w:sz w:val="24"/>
          <w:szCs w:val="24"/>
        </w:rPr>
        <w:t>000</w:t>
      </w:r>
      <w:r w:rsidR="00EC0454" w:rsidRPr="00AC6D43">
        <w:rPr>
          <w:rFonts w:cstheme="minorHAnsi"/>
          <w:sz w:val="24"/>
          <w:szCs w:val="24"/>
        </w:rPr>
        <w:t xml:space="preserve"> per month</w:t>
      </w:r>
      <w:r w:rsidRPr="00AC6D43">
        <w:rPr>
          <w:rFonts w:cstheme="minorHAnsi"/>
          <w:sz w:val="24"/>
          <w:szCs w:val="24"/>
        </w:rPr>
        <w:t xml:space="preserve"> </w:t>
      </w:r>
      <w:r w:rsidR="00AF2ACC" w:rsidRPr="00AC6D43">
        <w:rPr>
          <w:rFonts w:cstheme="minorHAnsi"/>
          <w:sz w:val="24"/>
          <w:szCs w:val="24"/>
        </w:rPr>
        <w:t>reviewable</w:t>
      </w:r>
      <w:r w:rsidR="00EC0454" w:rsidRPr="00AC6D43">
        <w:rPr>
          <w:rFonts w:cstheme="minorHAnsi"/>
          <w:sz w:val="24"/>
          <w:szCs w:val="24"/>
        </w:rPr>
        <w:t xml:space="preserve"> over time. The o</w:t>
      </w:r>
      <w:r w:rsidRPr="00AC6D43">
        <w:rPr>
          <w:rFonts w:cstheme="minorHAnsi"/>
          <w:sz w:val="24"/>
          <w:szCs w:val="24"/>
        </w:rPr>
        <w:t>ffer</w:t>
      </w:r>
      <w:r w:rsidR="00EC0454" w:rsidRPr="00AC6D43">
        <w:rPr>
          <w:rFonts w:cstheme="minorHAnsi"/>
          <w:sz w:val="24"/>
          <w:szCs w:val="24"/>
        </w:rPr>
        <w:t xml:space="preserve"> was</w:t>
      </w:r>
      <w:r w:rsidRPr="00AC6D43">
        <w:rPr>
          <w:rFonts w:cstheme="minorHAnsi"/>
          <w:sz w:val="24"/>
          <w:szCs w:val="24"/>
        </w:rPr>
        <w:t xml:space="preserve"> accepted</w:t>
      </w:r>
      <w:r w:rsidR="00EC0454" w:rsidRPr="00AC6D43">
        <w:rPr>
          <w:rFonts w:cstheme="minorHAnsi"/>
          <w:sz w:val="24"/>
          <w:szCs w:val="24"/>
        </w:rPr>
        <w:t xml:space="preserve"> by the Respondent’s attorneys</w:t>
      </w:r>
      <w:r w:rsidRPr="00AC6D43">
        <w:rPr>
          <w:rFonts w:cstheme="minorHAnsi"/>
          <w:sz w:val="24"/>
          <w:szCs w:val="24"/>
        </w:rPr>
        <w:t xml:space="preserve"> in</w:t>
      </w:r>
      <w:r w:rsidR="00275A67">
        <w:rPr>
          <w:rFonts w:cstheme="minorHAnsi"/>
          <w:sz w:val="24"/>
          <w:szCs w:val="24"/>
        </w:rPr>
        <w:t xml:space="preserve"> a</w:t>
      </w:r>
      <w:r w:rsidRPr="00AC6D43">
        <w:rPr>
          <w:rFonts w:cstheme="minorHAnsi"/>
          <w:sz w:val="24"/>
          <w:szCs w:val="24"/>
        </w:rPr>
        <w:t xml:space="preserve"> letter dated 27</w:t>
      </w:r>
      <w:r w:rsidR="001E172C" w:rsidRPr="00AC6D43">
        <w:rPr>
          <w:rFonts w:cstheme="minorHAnsi"/>
          <w:sz w:val="24"/>
          <w:szCs w:val="24"/>
        </w:rPr>
        <w:t xml:space="preserve"> June </w:t>
      </w:r>
      <w:r w:rsidRPr="00AC6D43">
        <w:rPr>
          <w:rFonts w:cstheme="minorHAnsi"/>
          <w:sz w:val="24"/>
          <w:szCs w:val="24"/>
        </w:rPr>
        <w:t>2012</w:t>
      </w:r>
      <w:r w:rsidR="008D620E" w:rsidRPr="00AC6D43">
        <w:rPr>
          <w:rFonts w:cstheme="minorHAnsi"/>
          <w:sz w:val="24"/>
          <w:szCs w:val="24"/>
        </w:rPr>
        <w:t>. The capital amount owing</w:t>
      </w:r>
      <w:r w:rsidR="001E172C" w:rsidRPr="00AC6D43">
        <w:rPr>
          <w:rFonts w:cstheme="minorHAnsi"/>
          <w:sz w:val="24"/>
          <w:szCs w:val="24"/>
        </w:rPr>
        <w:t xml:space="preserve"> at that stage stood at R50 800.66</w:t>
      </w:r>
      <w:r w:rsidR="00EC0454" w:rsidRPr="00AC6D43">
        <w:rPr>
          <w:rFonts w:cstheme="minorHAnsi"/>
          <w:sz w:val="24"/>
          <w:szCs w:val="24"/>
        </w:rPr>
        <w:t>,</w:t>
      </w:r>
      <w:r w:rsidR="001E172C" w:rsidRPr="00AC6D43">
        <w:rPr>
          <w:rFonts w:cstheme="minorHAnsi"/>
          <w:sz w:val="24"/>
          <w:szCs w:val="24"/>
        </w:rPr>
        <w:t xml:space="preserve"> including interest for the period May 2011 to 27 June 2012. The Appellant</w:t>
      </w:r>
      <w:r w:rsidR="00AF2ACC" w:rsidRPr="00AC6D43">
        <w:rPr>
          <w:rFonts w:cstheme="minorHAnsi"/>
          <w:sz w:val="24"/>
          <w:szCs w:val="24"/>
        </w:rPr>
        <w:t xml:space="preserve"> made three</w:t>
      </w:r>
      <w:r w:rsidR="008D620E" w:rsidRPr="00AC6D43">
        <w:rPr>
          <w:rFonts w:cstheme="minorHAnsi"/>
          <w:sz w:val="24"/>
          <w:szCs w:val="24"/>
        </w:rPr>
        <w:t xml:space="preserve"> payments of</w:t>
      </w:r>
      <w:r w:rsidR="00B65A3D" w:rsidRPr="00AC6D43">
        <w:rPr>
          <w:rFonts w:cstheme="minorHAnsi"/>
          <w:sz w:val="24"/>
          <w:szCs w:val="24"/>
        </w:rPr>
        <w:t xml:space="preserve"> R2000</w:t>
      </w:r>
      <w:r w:rsidR="00EC0454" w:rsidRPr="00AC6D43">
        <w:rPr>
          <w:rFonts w:cstheme="minorHAnsi"/>
          <w:sz w:val="24"/>
          <w:szCs w:val="24"/>
        </w:rPr>
        <w:t>-00</w:t>
      </w:r>
      <w:r w:rsidR="008D620E" w:rsidRPr="00AC6D43">
        <w:rPr>
          <w:rFonts w:cstheme="minorHAnsi"/>
          <w:sz w:val="24"/>
          <w:szCs w:val="24"/>
        </w:rPr>
        <w:t xml:space="preserve"> each on</w:t>
      </w:r>
      <w:r w:rsidR="00EC0454" w:rsidRPr="00AC6D43">
        <w:rPr>
          <w:rFonts w:cstheme="minorHAnsi"/>
          <w:sz w:val="24"/>
          <w:szCs w:val="24"/>
        </w:rPr>
        <w:t xml:space="preserve"> 09 July 201</w:t>
      </w:r>
      <w:r w:rsidR="008D620E" w:rsidRPr="00AC6D43">
        <w:rPr>
          <w:rFonts w:cstheme="minorHAnsi"/>
          <w:sz w:val="24"/>
          <w:szCs w:val="24"/>
        </w:rPr>
        <w:t xml:space="preserve">2 and 0 8 August 2012 and a </w:t>
      </w:r>
      <w:r w:rsidR="008D620E" w:rsidRPr="00AC6D43">
        <w:rPr>
          <w:rFonts w:cstheme="minorHAnsi"/>
          <w:sz w:val="24"/>
          <w:szCs w:val="24"/>
        </w:rPr>
        <w:lastRenderedPageBreak/>
        <w:t>further</w:t>
      </w:r>
      <w:r w:rsidR="00EC0454" w:rsidRPr="00AC6D43">
        <w:rPr>
          <w:rFonts w:cstheme="minorHAnsi"/>
          <w:sz w:val="24"/>
          <w:szCs w:val="24"/>
        </w:rPr>
        <w:t xml:space="preserve"> R3000-</w:t>
      </w:r>
      <w:r w:rsidR="008D620E" w:rsidRPr="00AC6D43">
        <w:rPr>
          <w:rFonts w:cstheme="minorHAnsi"/>
          <w:sz w:val="24"/>
          <w:szCs w:val="24"/>
        </w:rPr>
        <w:t xml:space="preserve">00 </w:t>
      </w:r>
      <w:r w:rsidR="00EC0454" w:rsidRPr="00AC6D43">
        <w:rPr>
          <w:rFonts w:cstheme="minorHAnsi"/>
          <w:sz w:val="24"/>
          <w:szCs w:val="24"/>
        </w:rPr>
        <w:t xml:space="preserve">on </w:t>
      </w:r>
      <w:r w:rsidR="00B65A3D" w:rsidRPr="00AC6D43">
        <w:rPr>
          <w:rFonts w:cstheme="minorHAnsi"/>
          <w:sz w:val="24"/>
          <w:szCs w:val="24"/>
        </w:rPr>
        <w:t xml:space="preserve">10 November 2012.  </w:t>
      </w:r>
      <w:r w:rsidR="000F1174" w:rsidRPr="00AC6D43">
        <w:rPr>
          <w:rFonts w:cstheme="minorHAnsi"/>
          <w:sz w:val="24"/>
          <w:szCs w:val="24"/>
        </w:rPr>
        <w:t xml:space="preserve">There was an outstanding balance of </w:t>
      </w:r>
      <w:r w:rsidR="00B65A3D" w:rsidRPr="00AC6D43">
        <w:rPr>
          <w:rFonts w:cstheme="minorHAnsi"/>
          <w:sz w:val="24"/>
          <w:szCs w:val="24"/>
        </w:rPr>
        <w:t>R43 800.66</w:t>
      </w:r>
      <w:r w:rsidR="000F1174" w:rsidRPr="00AC6D43">
        <w:rPr>
          <w:rFonts w:cstheme="minorHAnsi"/>
          <w:sz w:val="24"/>
          <w:szCs w:val="24"/>
        </w:rPr>
        <w:t>.</w:t>
      </w:r>
    </w:p>
    <w:p w:rsidR="00A06CCC" w:rsidRPr="00AC6D43" w:rsidRDefault="00A06CCC" w:rsidP="00AC6D43">
      <w:pPr>
        <w:spacing w:line="360" w:lineRule="auto"/>
        <w:jc w:val="both"/>
        <w:rPr>
          <w:rFonts w:cstheme="minorHAnsi"/>
          <w:sz w:val="24"/>
          <w:szCs w:val="24"/>
        </w:rPr>
      </w:pPr>
    </w:p>
    <w:p w:rsidR="00CB644F" w:rsidRPr="00AC6D43" w:rsidRDefault="00A06CCC" w:rsidP="00F43C87">
      <w:pPr>
        <w:spacing w:line="360" w:lineRule="auto"/>
        <w:ind w:left="720" w:hanging="720"/>
        <w:jc w:val="both"/>
        <w:rPr>
          <w:rFonts w:cstheme="minorHAnsi"/>
          <w:sz w:val="24"/>
          <w:szCs w:val="24"/>
        </w:rPr>
      </w:pPr>
      <w:r w:rsidRPr="00AC6D43">
        <w:rPr>
          <w:rFonts w:cstheme="minorHAnsi"/>
          <w:sz w:val="24"/>
          <w:szCs w:val="24"/>
        </w:rPr>
        <w:t xml:space="preserve">[4] </w:t>
      </w:r>
      <w:r w:rsidR="00F43C87">
        <w:rPr>
          <w:rFonts w:cstheme="minorHAnsi"/>
          <w:sz w:val="24"/>
          <w:szCs w:val="24"/>
        </w:rPr>
        <w:tab/>
      </w:r>
      <w:r w:rsidRPr="00AC6D43">
        <w:rPr>
          <w:rFonts w:cstheme="minorHAnsi"/>
          <w:sz w:val="24"/>
          <w:szCs w:val="24"/>
        </w:rPr>
        <w:t>On 6 Fe</w:t>
      </w:r>
      <w:r w:rsidR="00ED50EA" w:rsidRPr="00AC6D43">
        <w:rPr>
          <w:rFonts w:cstheme="minorHAnsi"/>
          <w:sz w:val="24"/>
          <w:szCs w:val="24"/>
        </w:rPr>
        <w:t>bruary 2015 the Respondent</w:t>
      </w:r>
      <w:r w:rsidRPr="00AC6D43">
        <w:rPr>
          <w:rFonts w:cstheme="minorHAnsi"/>
          <w:sz w:val="24"/>
          <w:szCs w:val="24"/>
        </w:rPr>
        <w:t xml:space="preserve"> instituted </w:t>
      </w:r>
      <w:r w:rsidR="005E019C" w:rsidRPr="00AC6D43">
        <w:rPr>
          <w:rFonts w:cstheme="minorHAnsi"/>
          <w:sz w:val="24"/>
          <w:szCs w:val="24"/>
        </w:rPr>
        <w:t xml:space="preserve">another </w:t>
      </w:r>
      <w:r w:rsidRPr="00AC6D43">
        <w:rPr>
          <w:rFonts w:cstheme="minorHAnsi"/>
          <w:sz w:val="24"/>
          <w:szCs w:val="24"/>
        </w:rPr>
        <w:t>action</w:t>
      </w:r>
      <w:r w:rsidR="0014231C" w:rsidRPr="00AC6D43">
        <w:rPr>
          <w:rFonts w:cstheme="minorHAnsi"/>
          <w:sz w:val="24"/>
          <w:szCs w:val="24"/>
        </w:rPr>
        <w:t xml:space="preserve"> under case number 5825/2015</w:t>
      </w:r>
      <w:r w:rsidR="00F933DF" w:rsidRPr="00AC6D43">
        <w:rPr>
          <w:rFonts w:cstheme="minorHAnsi"/>
          <w:sz w:val="24"/>
          <w:szCs w:val="24"/>
        </w:rPr>
        <w:t xml:space="preserve"> against the Appellant</w:t>
      </w:r>
      <w:r w:rsidR="00ED50EA" w:rsidRPr="00AC6D43">
        <w:rPr>
          <w:rFonts w:cstheme="minorHAnsi"/>
          <w:sz w:val="24"/>
          <w:szCs w:val="24"/>
        </w:rPr>
        <w:t xml:space="preserve"> </w:t>
      </w:r>
      <w:r w:rsidRPr="00AC6D43">
        <w:rPr>
          <w:rFonts w:cstheme="minorHAnsi"/>
          <w:sz w:val="24"/>
          <w:szCs w:val="24"/>
        </w:rPr>
        <w:t>claiming payment</w:t>
      </w:r>
      <w:r w:rsidR="005A77E7" w:rsidRPr="00AC6D43">
        <w:rPr>
          <w:rFonts w:cstheme="minorHAnsi"/>
          <w:sz w:val="24"/>
          <w:szCs w:val="24"/>
        </w:rPr>
        <w:t xml:space="preserve"> of </w:t>
      </w:r>
      <w:r w:rsidR="00ED50EA" w:rsidRPr="00AC6D43">
        <w:rPr>
          <w:rFonts w:cstheme="minorHAnsi"/>
          <w:sz w:val="24"/>
          <w:szCs w:val="24"/>
        </w:rPr>
        <w:t xml:space="preserve">the amount of </w:t>
      </w:r>
      <w:r w:rsidR="005A77E7" w:rsidRPr="00AC6D43">
        <w:rPr>
          <w:rFonts w:cstheme="minorHAnsi"/>
          <w:sz w:val="24"/>
          <w:szCs w:val="24"/>
        </w:rPr>
        <w:t>R59 071.83</w:t>
      </w:r>
      <w:r w:rsidR="000F1174" w:rsidRPr="00AC6D43">
        <w:rPr>
          <w:rFonts w:cstheme="minorHAnsi"/>
          <w:sz w:val="24"/>
          <w:szCs w:val="24"/>
        </w:rPr>
        <w:t>, including</w:t>
      </w:r>
      <w:r w:rsidR="00D14283" w:rsidRPr="00AC6D43">
        <w:rPr>
          <w:rFonts w:cstheme="minorHAnsi"/>
          <w:sz w:val="24"/>
          <w:szCs w:val="24"/>
        </w:rPr>
        <w:t xml:space="preserve"> interest</w:t>
      </w:r>
      <w:r w:rsidR="00ED50EA" w:rsidRPr="00AC6D43">
        <w:rPr>
          <w:rFonts w:cstheme="minorHAnsi"/>
          <w:sz w:val="24"/>
          <w:szCs w:val="24"/>
        </w:rPr>
        <w:t xml:space="preserve"> </w:t>
      </w:r>
      <w:r w:rsidR="00D14283" w:rsidRPr="00AC6D43">
        <w:rPr>
          <w:rFonts w:cstheme="minorHAnsi"/>
          <w:sz w:val="24"/>
          <w:szCs w:val="24"/>
        </w:rPr>
        <w:t>from 10 Feb 2012 to date of payment</w:t>
      </w:r>
      <w:r w:rsidR="00AF2ACC" w:rsidRPr="00AC6D43">
        <w:rPr>
          <w:rFonts w:cstheme="minorHAnsi"/>
          <w:sz w:val="24"/>
          <w:szCs w:val="24"/>
        </w:rPr>
        <w:t>. The claim was in respect of</w:t>
      </w:r>
      <w:r w:rsidR="00ED50EA" w:rsidRPr="00AC6D43">
        <w:rPr>
          <w:rFonts w:cstheme="minorHAnsi"/>
          <w:sz w:val="24"/>
          <w:szCs w:val="24"/>
        </w:rPr>
        <w:t xml:space="preserve"> professional</w:t>
      </w:r>
      <w:r w:rsidR="00AF2ACC" w:rsidRPr="00AC6D43">
        <w:rPr>
          <w:rFonts w:cstheme="minorHAnsi"/>
          <w:sz w:val="24"/>
          <w:szCs w:val="24"/>
        </w:rPr>
        <w:t xml:space="preserve"> </w:t>
      </w:r>
      <w:r w:rsidR="0014231C" w:rsidRPr="00AC6D43">
        <w:rPr>
          <w:rFonts w:cstheme="minorHAnsi"/>
          <w:sz w:val="24"/>
          <w:szCs w:val="24"/>
        </w:rPr>
        <w:t>services rendered</w:t>
      </w:r>
      <w:r w:rsidR="000F1174" w:rsidRPr="00AC6D43">
        <w:rPr>
          <w:rFonts w:cstheme="minorHAnsi"/>
          <w:sz w:val="24"/>
          <w:szCs w:val="24"/>
        </w:rPr>
        <w:t xml:space="preserve"> in the period</w:t>
      </w:r>
      <w:r w:rsidR="00D14283" w:rsidRPr="00AC6D43">
        <w:rPr>
          <w:rFonts w:cstheme="minorHAnsi"/>
          <w:sz w:val="24"/>
          <w:szCs w:val="24"/>
        </w:rPr>
        <w:t xml:space="preserve"> Feb 2012 to</w:t>
      </w:r>
      <w:r w:rsidR="00F933DF" w:rsidRPr="00AC6D43">
        <w:rPr>
          <w:rFonts w:cstheme="minorHAnsi"/>
          <w:sz w:val="24"/>
          <w:szCs w:val="24"/>
        </w:rPr>
        <w:t xml:space="preserve"> </w:t>
      </w:r>
      <w:r w:rsidR="00D14283" w:rsidRPr="00AC6D43">
        <w:rPr>
          <w:rFonts w:cstheme="minorHAnsi"/>
          <w:sz w:val="24"/>
          <w:szCs w:val="24"/>
        </w:rPr>
        <w:t>March 2013</w:t>
      </w:r>
      <w:r w:rsidR="000F1174" w:rsidRPr="00AC6D43">
        <w:rPr>
          <w:rFonts w:cstheme="minorHAnsi"/>
          <w:sz w:val="24"/>
          <w:szCs w:val="24"/>
        </w:rPr>
        <w:t xml:space="preserve">. </w:t>
      </w:r>
    </w:p>
    <w:p w:rsidR="00016DB3" w:rsidRPr="00AC6D43" w:rsidRDefault="00016DB3" w:rsidP="00AC6D43">
      <w:pPr>
        <w:spacing w:line="360" w:lineRule="auto"/>
        <w:jc w:val="both"/>
        <w:rPr>
          <w:rFonts w:cstheme="minorHAnsi"/>
          <w:sz w:val="24"/>
          <w:szCs w:val="24"/>
        </w:rPr>
      </w:pPr>
    </w:p>
    <w:p w:rsidR="00016DB3" w:rsidRPr="00AC6D43" w:rsidRDefault="00016DB3" w:rsidP="00F43C87">
      <w:pPr>
        <w:spacing w:line="360" w:lineRule="auto"/>
        <w:ind w:left="720" w:hanging="720"/>
        <w:jc w:val="both"/>
        <w:rPr>
          <w:rFonts w:cstheme="minorHAnsi"/>
          <w:sz w:val="24"/>
          <w:szCs w:val="24"/>
        </w:rPr>
      </w:pPr>
      <w:r w:rsidRPr="00AC6D43">
        <w:rPr>
          <w:rFonts w:cstheme="minorHAnsi"/>
          <w:sz w:val="24"/>
          <w:szCs w:val="24"/>
        </w:rPr>
        <w:t xml:space="preserve">[5] </w:t>
      </w:r>
      <w:r w:rsidR="00F43C87">
        <w:rPr>
          <w:rFonts w:cstheme="minorHAnsi"/>
          <w:sz w:val="24"/>
          <w:szCs w:val="24"/>
        </w:rPr>
        <w:tab/>
      </w:r>
      <w:r w:rsidRPr="00AC6D43">
        <w:rPr>
          <w:rFonts w:cstheme="minorHAnsi"/>
          <w:sz w:val="24"/>
          <w:szCs w:val="24"/>
        </w:rPr>
        <w:t>During March 2015 the Respondent</w:t>
      </w:r>
      <w:r w:rsidR="000F1174" w:rsidRPr="00AC6D43">
        <w:rPr>
          <w:rFonts w:cstheme="minorHAnsi"/>
          <w:sz w:val="24"/>
          <w:szCs w:val="24"/>
        </w:rPr>
        <w:t xml:space="preserve"> again</w:t>
      </w:r>
      <w:r w:rsidR="00ED50EA" w:rsidRPr="00AC6D43">
        <w:rPr>
          <w:rFonts w:cstheme="minorHAnsi"/>
          <w:sz w:val="24"/>
          <w:szCs w:val="24"/>
        </w:rPr>
        <w:t xml:space="preserve"> instituted action</w:t>
      </w:r>
      <w:r w:rsidRPr="00AC6D43">
        <w:rPr>
          <w:rFonts w:cstheme="minorHAnsi"/>
          <w:sz w:val="24"/>
          <w:szCs w:val="24"/>
        </w:rPr>
        <w:t xml:space="preserve"> against the Appellant under case number 18191/2015 seeking</w:t>
      </w:r>
      <w:r w:rsidR="00BF25BE" w:rsidRPr="00AC6D43">
        <w:rPr>
          <w:rFonts w:cstheme="minorHAnsi"/>
          <w:sz w:val="24"/>
          <w:szCs w:val="24"/>
        </w:rPr>
        <w:t xml:space="preserve"> payment of R36</w:t>
      </w:r>
      <w:r w:rsidR="005A77E7" w:rsidRPr="00AC6D43">
        <w:rPr>
          <w:rFonts w:cstheme="minorHAnsi"/>
          <w:sz w:val="24"/>
          <w:szCs w:val="24"/>
        </w:rPr>
        <w:t> 456.</w:t>
      </w:r>
      <w:r w:rsidR="00ED50EA" w:rsidRPr="00AC6D43">
        <w:rPr>
          <w:rFonts w:cstheme="minorHAnsi"/>
          <w:sz w:val="24"/>
          <w:szCs w:val="24"/>
        </w:rPr>
        <w:t>00 for a similar cause of action, being services</w:t>
      </w:r>
      <w:r w:rsidR="00C10137" w:rsidRPr="00AC6D43">
        <w:rPr>
          <w:rFonts w:cstheme="minorHAnsi"/>
          <w:sz w:val="24"/>
          <w:szCs w:val="24"/>
        </w:rPr>
        <w:t xml:space="preserve"> ren</w:t>
      </w:r>
      <w:r w:rsidR="005A77E7" w:rsidRPr="00AC6D43">
        <w:rPr>
          <w:rFonts w:cstheme="minorHAnsi"/>
          <w:sz w:val="24"/>
          <w:szCs w:val="24"/>
        </w:rPr>
        <w:t>dered to the Appellant from Sept</w:t>
      </w:r>
      <w:r w:rsidR="00C10137" w:rsidRPr="00AC6D43">
        <w:rPr>
          <w:rFonts w:cstheme="minorHAnsi"/>
          <w:sz w:val="24"/>
          <w:szCs w:val="24"/>
        </w:rPr>
        <w:t>e</w:t>
      </w:r>
      <w:r w:rsidR="005A77E7" w:rsidRPr="00AC6D43">
        <w:rPr>
          <w:rFonts w:cstheme="minorHAnsi"/>
          <w:sz w:val="24"/>
          <w:szCs w:val="24"/>
        </w:rPr>
        <w:t>mber 2010 to January</w:t>
      </w:r>
      <w:r w:rsidR="00C10137" w:rsidRPr="00AC6D43">
        <w:rPr>
          <w:rFonts w:cstheme="minorHAnsi"/>
          <w:sz w:val="24"/>
          <w:szCs w:val="24"/>
        </w:rPr>
        <w:t xml:space="preserve"> 2012</w:t>
      </w:r>
    </w:p>
    <w:p w:rsidR="00B11B35" w:rsidRPr="00AC6D43" w:rsidRDefault="00B11B35" w:rsidP="00AC6D43">
      <w:pPr>
        <w:spacing w:line="360" w:lineRule="auto"/>
        <w:jc w:val="both"/>
        <w:rPr>
          <w:rFonts w:cstheme="minorHAnsi"/>
          <w:b/>
          <w:sz w:val="24"/>
          <w:szCs w:val="24"/>
        </w:rPr>
      </w:pPr>
    </w:p>
    <w:p w:rsidR="00B11B35" w:rsidRPr="008B1998" w:rsidRDefault="000F1174" w:rsidP="00AC6D43">
      <w:pPr>
        <w:spacing w:line="360" w:lineRule="auto"/>
        <w:jc w:val="both"/>
        <w:rPr>
          <w:rFonts w:cstheme="minorHAnsi"/>
          <w:sz w:val="24"/>
          <w:szCs w:val="24"/>
          <w:u w:val="single"/>
        </w:rPr>
      </w:pPr>
      <w:r w:rsidRPr="008B1998">
        <w:rPr>
          <w:rFonts w:cstheme="minorHAnsi"/>
          <w:b/>
          <w:sz w:val="24"/>
          <w:szCs w:val="24"/>
          <w:u w:val="single"/>
        </w:rPr>
        <w:t>THE SETTLEMENT AGREEMENT</w:t>
      </w:r>
      <w:r w:rsidRPr="008B1998">
        <w:rPr>
          <w:rFonts w:cstheme="minorHAnsi"/>
          <w:sz w:val="24"/>
          <w:szCs w:val="24"/>
          <w:u w:val="single"/>
        </w:rPr>
        <w:t xml:space="preserve"> (</w:t>
      </w:r>
      <w:r w:rsidR="00B11B35" w:rsidRPr="008B1998">
        <w:rPr>
          <w:rFonts w:cstheme="minorHAnsi"/>
          <w:sz w:val="24"/>
          <w:szCs w:val="24"/>
          <w:u w:val="single"/>
        </w:rPr>
        <w:t xml:space="preserve">CASE </w:t>
      </w:r>
      <w:r w:rsidR="00080136">
        <w:rPr>
          <w:rFonts w:cstheme="minorHAnsi"/>
          <w:sz w:val="24"/>
          <w:szCs w:val="24"/>
          <w:u w:val="single"/>
        </w:rPr>
        <w:t>No</w:t>
      </w:r>
      <w:r w:rsidR="00B8735C" w:rsidRPr="008B1998">
        <w:rPr>
          <w:rFonts w:cstheme="minorHAnsi"/>
          <w:sz w:val="24"/>
          <w:szCs w:val="24"/>
          <w:u w:val="single"/>
        </w:rPr>
        <w:t xml:space="preserve"> 5825/2015 and </w:t>
      </w:r>
      <w:r w:rsidR="00B11B35" w:rsidRPr="008B1998">
        <w:rPr>
          <w:rFonts w:cstheme="minorHAnsi"/>
          <w:sz w:val="24"/>
          <w:szCs w:val="24"/>
          <w:u w:val="single"/>
        </w:rPr>
        <w:t>18191/2015)</w:t>
      </w:r>
      <w:r w:rsidR="00F715C6" w:rsidRPr="008B1998">
        <w:rPr>
          <w:rFonts w:cstheme="minorHAnsi"/>
          <w:sz w:val="24"/>
          <w:szCs w:val="24"/>
          <w:u w:val="single"/>
        </w:rPr>
        <w:t xml:space="preserve"> ANNEXURE X6</w:t>
      </w:r>
    </w:p>
    <w:p w:rsidR="00497E6D" w:rsidRPr="00AC6D43" w:rsidRDefault="000F1174" w:rsidP="00F43C87">
      <w:pPr>
        <w:spacing w:line="360" w:lineRule="auto"/>
        <w:ind w:left="720" w:hanging="720"/>
        <w:jc w:val="both"/>
        <w:rPr>
          <w:rFonts w:cstheme="minorHAnsi"/>
          <w:sz w:val="24"/>
          <w:szCs w:val="24"/>
        </w:rPr>
      </w:pPr>
      <w:r w:rsidRPr="00AC6D43">
        <w:rPr>
          <w:rFonts w:cstheme="minorHAnsi"/>
          <w:sz w:val="24"/>
          <w:szCs w:val="24"/>
        </w:rPr>
        <w:t xml:space="preserve">[6] </w:t>
      </w:r>
      <w:r w:rsidR="00F43C87">
        <w:rPr>
          <w:rFonts w:cstheme="minorHAnsi"/>
          <w:sz w:val="24"/>
          <w:szCs w:val="24"/>
        </w:rPr>
        <w:tab/>
      </w:r>
      <w:r w:rsidRPr="00AC6D43">
        <w:rPr>
          <w:rFonts w:cstheme="minorHAnsi"/>
          <w:sz w:val="24"/>
          <w:szCs w:val="24"/>
        </w:rPr>
        <w:t xml:space="preserve">On </w:t>
      </w:r>
      <w:r w:rsidR="00F933DF" w:rsidRPr="00AC6D43">
        <w:rPr>
          <w:rFonts w:cstheme="minorHAnsi"/>
          <w:sz w:val="24"/>
          <w:szCs w:val="24"/>
        </w:rPr>
        <w:t xml:space="preserve">02 </w:t>
      </w:r>
      <w:r w:rsidR="00DC1E16" w:rsidRPr="00AC6D43">
        <w:rPr>
          <w:rFonts w:cstheme="minorHAnsi"/>
          <w:sz w:val="24"/>
          <w:szCs w:val="24"/>
        </w:rPr>
        <w:t>February 2017 the parties entered into a settlement agreement</w:t>
      </w:r>
      <w:r w:rsidR="00EE3B4E" w:rsidRPr="00AC6D43">
        <w:rPr>
          <w:rFonts w:cstheme="minorHAnsi"/>
          <w:sz w:val="24"/>
          <w:szCs w:val="24"/>
        </w:rPr>
        <w:t xml:space="preserve"> in respect of the Respondent’s claims under case numbers 5825/2015 and 18191/2015. I</w:t>
      </w:r>
      <w:r w:rsidR="00DC1E16" w:rsidRPr="00AC6D43">
        <w:rPr>
          <w:rFonts w:cstheme="minorHAnsi"/>
          <w:sz w:val="24"/>
          <w:szCs w:val="24"/>
        </w:rPr>
        <w:t xml:space="preserve">n terms of the </w:t>
      </w:r>
      <w:r w:rsidR="00EE3B4E" w:rsidRPr="00AC6D43">
        <w:rPr>
          <w:rFonts w:cstheme="minorHAnsi"/>
          <w:sz w:val="24"/>
          <w:szCs w:val="24"/>
        </w:rPr>
        <w:t xml:space="preserve">agreement, </w:t>
      </w:r>
      <w:r w:rsidR="00F933DF" w:rsidRPr="00AC6D43">
        <w:rPr>
          <w:rFonts w:cstheme="minorHAnsi"/>
          <w:sz w:val="24"/>
          <w:szCs w:val="24"/>
        </w:rPr>
        <w:t xml:space="preserve">the </w:t>
      </w:r>
      <w:r w:rsidR="00DC1E16" w:rsidRPr="00AC6D43">
        <w:rPr>
          <w:rFonts w:cstheme="minorHAnsi"/>
          <w:sz w:val="24"/>
          <w:szCs w:val="24"/>
        </w:rPr>
        <w:t>p</w:t>
      </w:r>
      <w:r w:rsidR="00B11B35" w:rsidRPr="00AC6D43">
        <w:rPr>
          <w:rFonts w:cstheme="minorHAnsi"/>
          <w:sz w:val="24"/>
          <w:szCs w:val="24"/>
        </w:rPr>
        <w:t>rincipal debt</w:t>
      </w:r>
      <w:r w:rsidR="00EE3B4E" w:rsidRPr="00AC6D43">
        <w:rPr>
          <w:rFonts w:cstheme="minorHAnsi"/>
          <w:sz w:val="24"/>
          <w:szCs w:val="24"/>
        </w:rPr>
        <w:t xml:space="preserve"> was calculated</w:t>
      </w:r>
      <w:r w:rsidR="00DC1E16" w:rsidRPr="00AC6D43">
        <w:rPr>
          <w:rFonts w:cstheme="minorHAnsi"/>
          <w:sz w:val="24"/>
          <w:szCs w:val="24"/>
        </w:rPr>
        <w:t xml:space="preserve"> at</w:t>
      </w:r>
      <w:r w:rsidR="00B11B35" w:rsidRPr="00AC6D43">
        <w:rPr>
          <w:rFonts w:cstheme="minorHAnsi"/>
          <w:sz w:val="24"/>
          <w:szCs w:val="24"/>
        </w:rPr>
        <w:t xml:space="preserve"> R95 527.83</w:t>
      </w:r>
      <w:r w:rsidR="00DC1E16" w:rsidRPr="00AC6D43">
        <w:rPr>
          <w:rFonts w:cstheme="minorHAnsi"/>
          <w:sz w:val="24"/>
          <w:szCs w:val="24"/>
        </w:rPr>
        <w:t>. It was further agreed that the</w:t>
      </w:r>
      <w:r w:rsidR="00B11B35" w:rsidRPr="00AC6D43">
        <w:rPr>
          <w:rFonts w:cstheme="minorHAnsi"/>
          <w:b/>
          <w:sz w:val="24"/>
          <w:szCs w:val="24"/>
        </w:rPr>
        <w:t xml:space="preserve"> </w:t>
      </w:r>
      <w:r w:rsidR="00F933DF" w:rsidRPr="00AC6D43">
        <w:rPr>
          <w:rFonts w:cstheme="minorHAnsi"/>
          <w:sz w:val="24"/>
          <w:szCs w:val="24"/>
        </w:rPr>
        <w:t>Appell</w:t>
      </w:r>
      <w:r w:rsidR="00DC1E16" w:rsidRPr="00AC6D43">
        <w:rPr>
          <w:rFonts w:cstheme="minorHAnsi"/>
          <w:sz w:val="24"/>
          <w:szCs w:val="24"/>
        </w:rPr>
        <w:t>ant would</w:t>
      </w:r>
      <w:r w:rsidR="00B11B35" w:rsidRPr="00AC6D43">
        <w:rPr>
          <w:rFonts w:cstheme="minorHAnsi"/>
          <w:sz w:val="24"/>
          <w:szCs w:val="24"/>
        </w:rPr>
        <w:t xml:space="preserve"> pay </w:t>
      </w:r>
      <w:r w:rsidR="00F933DF" w:rsidRPr="00AC6D43">
        <w:rPr>
          <w:rFonts w:cstheme="minorHAnsi"/>
          <w:sz w:val="24"/>
          <w:szCs w:val="24"/>
        </w:rPr>
        <w:t>a compromise</w:t>
      </w:r>
      <w:r w:rsidR="00DC1E16" w:rsidRPr="00AC6D43">
        <w:rPr>
          <w:rFonts w:cstheme="minorHAnsi"/>
          <w:sz w:val="24"/>
          <w:szCs w:val="24"/>
        </w:rPr>
        <w:t xml:space="preserve"> amount of R55 000.00 in full and final settlement of the debt</w:t>
      </w:r>
      <w:r w:rsidR="00822C0A" w:rsidRPr="00AC6D43">
        <w:rPr>
          <w:rFonts w:cstheme="minorHAnsi"/>
          <w:sz w:val="24"/>
          <w:szCs w:val="24"/>
        </w:rPr>
        <w:t xml:space="preserve"> as follows;</w:t>
      </w:r>
      <w:r w:rsidR="00497E6D" w:rsidRPr="00AC6D43">
        <w:rPr>
          <w:rFonts w:cstheme="minorHAnsi"/>
          <w:sz w:val="24"/>
          <w:szCs w:val="24"/>
        </w:rPr>
        <w:t xml:space="preserve"> </w:t>
      </w:r>
      <w:r w:rsidR="00EC0588" w:rsidRPr="00AC6D43">
        <w:rPr>
          <w:rFonts w:cstheme="minorHAnsi"/>
          <w:sz w:val="24"/>
          <w:szCs w:val="24"/>
        </w:rPr>
        <w:t xml:space="preserve"> </w:t>
      </w:r>
    </w:p>
    <w:p w:rsidR="00822C0A" w:rsidRPr="00AC6D43" w:rsidRDefault="007B78C9" w:rsidP="007B78C9">
      <w:pPr>
        <w:spacing w:line="360" w:lineRule="auto"/>
        <w:ind w:left="720"/>
        <w:jc w:val="both"/>
        <w:rPr>
          <w:rFonts w:cstheme="minorHAnsi"/>
          <w:sz w:val="24"/>
          <w:szCs w:val="24"/>
        </w:rPr>
      </w:pPr>
      <w:r>
        <w:rPr>
          <w:rFonts w:cstheme="minorHAnsi"/>
          <w:sz w:val="24"/>
          <w:szCs w:val="24"/>
        </w:rPr>
        <w:t xml:space="preserve"> </w:t>
      </w:r>
      <w:r w:rsidR="00F43C87">
        <w:rPr>
          <w:rFonts w:cstheme="minorHAnsi"/>
          <w:sz w:val="24"/>
          <w:szCs w:val="24"/>
        </w:rPr>
        <w:tab/>
      </w:r>
      <w:r w:rsidR="00822C0A" w:rsidRPr="00AC6D43">
        <w:rPr>
          <w:rFonts w:cstheme="minorHAnsi"/>
          <w:sz w:val="24"/>
          <w:szCs w:val="24"/>
        </w:rPr>
        <w:t>6.1.  Clause 1.2.1   R30 000.00 on or before 26 February 2017; and</w:t>
      </w:r>
    </w:p>
    <w:p w:rsidR="00822C0A" w:rsidRPr="00AC6D43" w:rsidRDefault="007B78C9" w:rsidP="00AC6D43">
      <w:pPr>
        <w:spacing w:line="360" w:lineRule="auto"/>
        <w:jc w:val="both"/>
        <w:rPr>
          <w:rFonts w:cstheme="minorHAnsi"/>
          <w:sz w:val="24"/>
          <w:szCs w:val="24"/>
        </w:rPr>
      </w:pPr>
      <w:r>
        <w:rPr>
          <w:rFonts w:cstheme="minorHAnsi"/>
          <w:sz w:val="24"/>
          <w:szCs w:val="24"/>
        </w:rPr>
        <w:t xml:space="preserve">      </w:t>
      </w:r>
      <w:r>
        <w:rPr>
          <w:rFonts w:cstheme="minorHAnsi"/>
          <w:sz w:val="24"/>
          <w:szCs w:val="24"/>
        </w:rPr>
        <w:tab/>
      </w:r>
      <w:r w:rsidR="00F43C87">
        <w:rPr>
          <w:rFonts w:cstheme="minorHAnsi"/>
          <w:sz w:val="24"/>
          <w:szCs w:val="24"/>
        </w:rPr>
        <w:tab/>
        <w:t>6</w:t>
      </w:r>
      <w:r w:rsidR="00822C0A" w:rsidRPr="00AC6D43">
        <w:rPr>
          <w:rFonts w:cstheme="minorHAnsi"/>
          <w:sz w:val="24"/>
          <w:szCs w:val="24"/>
        </w:rPr>
        <w:t>.2. Clause 1.2.2   R25 000.00 on or before 26 March 2017.</w:t>
      </w:r>
    </w:p>
    <w:p w:rsidR="005421AC" w:rsidRPr="00AC6D43" w:rsidRDefault="005421AC" w:rsidP="00AC6D43">
      <w:pPr>
        <w:spacing w:line="360" w:lineRule="auto"/>
        <w:jc w:val="both"/>
        <w:rPr>
          <w:rFonts w:cstheme="minorHAnsi"/>
          <w:sz w:val="24"/>
          <w:szCs w:val="24"/>
        </w:rPr>
      </w:pPr>
    </w:p>
    <w:p w:rsidR="005421AC" w:rsidRPr="00AC6D43" w:rsidRDefault="005421AC" w:rsidP="00D46F84">
      <w:pPr>
        <w:spacing w:line="360" w:lineRule="auto"/>
        <w:ind w:left="720" w:hanging="720"/>
        <w:jc w:val="both"/>
        <w:rPr>
          <w:rFonts w:cstheme="minorHAnsi"/>
          <w:sz w:val="24"/>
          <w:szCs w:val="24"/>
        </w:rPr>
      </w:pPr>
      <w:r w:rsidRPr="00AC6D43">
        <w:rPr>
          <w:rFonts w:cstheme="minorHAnsi"/>
          <w:sz w:val="24"/>
          <w:szCs w:val="24"/>
        </w:rPr>
        <w:t>[7]</w:t>
      </w:r>
      <w:r w:rsidR="00D46F84">
        <w:rPr>
          <w:rFonts w:cstheme="minorHAnsi"/>
          <w:sz w:val="24"/>
          <w:szCs w:val="24"/>
        </w:rPr>
        <w:tab/>
      </w:r>
      <w:r w:rsidRPr="00AC6D43">
        <w:rPr>
          <w:rFonts w:cstheme="minorHAnsi"/>
          <w:sz w:val="24"/>
          <w:szCs w:val="24"/>
        </w:rPr>
        <w:t xml:space="preserve"> At the request of the Appellant, the dates of payments in terms of claus</w:t>
      </w:r>
      <w:r w:rsidR="00B05D4D" w:rsidRPr="00AC6D43">
        <w:rPr>
          <w:rFonts w:cstheme="minorHAnsi"/>
          <w:sz w:val="24"/>
          <w:szCs w:val="24"/>
        </w:rPr>
        <w:t>es 1.2</w:t>
      </w:r>
      <w:r w:rsidR="005E019C" w:rsidRPr="00AC6D43">
        <w:rPr>
          <w:rFonts w:cstheme="minorHAnsi"/>
          <w:sz w:val="24"/>
          <w:szCs w:val="24"/>
        </w:rPr>
        <w:t>.1</w:t>
      </w:r>
      <w:r w:rsidRPr="00AC6D43">
        <w:rPr>
          <w:rFonts w:cstheme="minorHAnsi"/>
          <w:sz w:val="24"/>
          <w:szCs w:val="24"/>
        </w:rPr>
        <w:t xml:space="preserve"> and </w:t>
      </w:r>
      <w:r w:rsidR="00B05D4D" w:rsidRPr="00AC6D43">
        <w:rPr>
          <w:rFonts w:cstheme="minorHAnsi"/>
          <w:sz w:val="24"/>
          <w:szCs w:val="24"/>
        </w:rPr>
        <w:t>1.2</w:t>
      </w:r>
      <w:r w:rsidR="005E019C" w:rsidRPr="00AC6D43">
        <w:rPr>
          <w:rFonts w:cstheme="minorHAnsi"/>
          <w:sz w:val="24"/>
          <w:szCs w:val="24"/>
        </w:rPr>
        <w:t>.2</w:t>
      </w:r>
      <w:r w:rsidRPr="00AC6D43">
        <w:rPr>
          <w:rFonts w:cstheme="minorHAnsi"/>
          <w:sz w:val="24"/>
          <w:szCs w:val="24"/>
        </w:rPr>
        <w:t xml:space="preserve"> were extended to</w:t>
      </w:r>
      <w:r w:rsidR="00B05D4D" w:rsidRPr="00AC6D43">
        <w:rPr>
          <w:rFonts w:cstheme="minorHAnsi"/>
          <w:sz w:val="24"/>
          <w:szCs w:val="24"/>
        </w:rPr>
        <w:t xml:space="preserve"> 31 March 2018</w:t>
      </w:r>
      <w:r w:rsidRPr="00AC6D43">
        <w:rPr>
          <w:rFonts w:cstheme="minorHAnsi"/>
          <w:sz w:val="24"/>
          <w:szCs w:val="24"/>
        </w:rPr>
        <w:t xml:space="preserve"> and </w:t>
      </w:r>
      <w:r w:rsidR="00B05D4D" w:rsidRPr="00AC6D43">
        <w:rPr>
          <w:rFonts w:cstheme="minorHAnsi"/>
          <w:sz w:val="24"/>
          <w:szCs w:val="24"/>
        </w:rPr>
        <w:t>30 April 2018 for payments of R10 000,00 and R45 00</w:t>
      </w:r>
      <w:r w:rsidRPr="00AC6D43">
        <w:rPr>
          <w:rFonts w:cstheme="minorHAnsi"/>
          <w:sz w:val="24"/>
          <w:szCs w:val="24"/>
        </w:rPr>
        <w:t>,</w:t>
      </w:r>
      <w:r w:rsidR="00B05D4D" w:rsidRPr="00AC6D43">
        <w:rPr>
          <w:rFonts w:cstheme="minorHAnsi"/>
          <w:sz w:val="24"/>
          <w:szCs w:val="24"/>
        </w:rPr>
        <w:t>00,</w:t>
      </w:r>
      <w:r w:rsidRPr="00AC6D43">
        <w:rPr>
          <w:rFonts w:cstheme="minorHAnsi"/>
          <w:sz w:val="24"/>
          <w:szCs w:val="24"/>
        </w:rPr>
        <w:t xml:space="preserve"> respectively.</w:t>
      </w:r>
    </w:p>
    <w:p w:rsidR="00822C0A" w:rsidRPr="00AC6D43" w:rsidRDefault="00822C0A" w:rsidP="00AC6D43">
      <w:pPr>
        <w:spacing w:line="360" w:lineRule="auto"/>
        <w:jc w:val="both"/>
        <w:rPr>
          <w:rFonts w:cstheme="minorHAnsi"/>
          <w:b/>
          <w:sz w:val="24"/>
          <w:szCs w:val="24"/>
        </w:rPr>
      </w:pPr>
    </w:p>
    <w:p w:rsidR="00E320FE" w:rsidRPr="00D46F84" w:rsidRDefault="00E320FE" w:rsidP="00AC6D43">
      <w:pPr>
        <w:spacing w:line="360" w:lineRule="auto"/>
        <w:jc w:val="both"/>
        <w:rPr>
          <w:rFonts w:cstheme="minorHAnsi"/>
          <w:b/>
          <w:sz w:val="24"/>
          <w:szCs w:val="24"/>
          <w:u w:val="single"/>
        </w:rPr>
      </w:pPr>
      <w:r w:rsidRPr="00D46F84">
        <w:rPr>
          <w:rFonts w:cstheme="minorHAnsi"/>
          <w:b/>
          <w:sz w:val="24"/>
          <w:szCs w:val="24"/>
          <w:u w:val="single"/>
        </w:rPr>
        <w:t>DEFAULT</w:t>
      </w:r>
    </w:p>
    <w:p w:rsidR="00B04E65" w:rsidRPr="00AC6D43" w:rsidRDefault="00460BE7" w:rsidP="00D46F84">
      <w:pPr>
        <w:spacing w:line="360" w:lineRule="auto"/>
        <w:ind w:left="720" w:hanging="720"/>
        <w:jc w:val="both"/>
        <w:rPr>
          <w:rFonts w:cstheme="minorHAnsi"/>
          <w:sz w:val="24"/>
          <w:szCs w:val="24"/>
        </w:rPr>
      </w:pPr>
      <w:r w:rsidRPr="00AC6D43">
        <w:rPr>
          <w:rFonts w:cstheme="minorHAnsi"/>
          <w:sz w:val="24"/>
          <w:szCs w:val="24"/>
        </w:rPr>
        <w:lastRenderedPageBreak/>
        <w:t>[8</w:t>
      </w:r>
      <w:r w:rsidR="00A546E2" w:rsidRPr="00AC6D43">
        <w:rPr>
          <w:rFonts w:cstheme="minorHAnsi"/>
          <w:sz w:val="24"/>
          <w:szCs w:val="24"/>
        </w:rPr>
        <w:t>]</w:t>
      </w:r>
      <w:r w:rsidR="00A546E2" w:rsidRPr="00AC6D43">
        <w:rPr>
          <w:rFonts w:cstheme="minorHAnsi"/>
          <w:b/>
          <w:sz w:val="24"/>
          <w:szCs w:val="24"/>
        </w:rPr>
        <w:t xml:space="preserve"> </w:t>
      </w:r>
      <w:r w:rsidR="00D46F84">
        <w:rPr>
          <w:rFonts w:cstheme="minorHAnsi"/>
          <w:b/>
          <w:sz w:val="24"/>
          <w:szCs w:val="24"/>
        </w:rPr>
        <w:tab/>
      </w:r>
      <w:r w:rsidR="00E320FE" w:rsidRPr="00AC6D43">
        <w:rPr>
          <w:rFonts w:cstheme="minorHAnsi"/>
          <w:sz w:val="24"/>
          <w:szCs w:val="24"/>
        </w:rPr>
        <w:t>The settlement agreement between the parties contained the undermentioned conditions applicable in the event of default of payment by the Appellant;</w:t>
      </w:r>
    </w:p>
    <w:p w:rsidR="00A546E2" w:rsidRPr="00AC6D43" w:rsidRDefault="00E320FE" w:rsidP="00FE0645">
      <w:pPr>
        <w:spacing w:line="360" w:lineRule="auto"/>
        <w:ind w:firstLine="720"/>
        <w:jc w:val="both"/>
        <w:rPr>
          <w:rFonts w:cstheme="minorHAnsi"/>
          <w:sz w:val="24"/>
          <w:szCs w:val="24"/>
        </w:rPr>
      </w:pPr>
      <w:r w:rsidRPr="00AC6D43">
        <w:rPr>
          <w:rFonts w:cstheme="minorHAnsi"/>
          <w:sz w:val="24"/>
          <w:szCs w:val="24"/>
        </w:rPr>
        <w:t xml:space="preserve"> </w:t>
      </w:r>
      <w:r w:rsidR="00460BE7" w:rsidRPr="00AC6D43">
        <w:rPr>
          <w:rFonts w:cstheme="minorHAnsi"/>
          <w:sz w:val="24"/>
          <w:szCs w:val="24"/>
        </w:rPr>
        <w:t>8</w:t>
      </w:r>
      <w:r w:rsidRPr="00AC6D43">
        <w:rPr>
          <w:rFonts w:cstheme="minorHAnsi"/>
          <w:sz w:val="24"/>
          <w:szCs w:val="24"/>
        </w:rPr>
        <w:t>.1</w:t>
      </w:r>
      <w:r w:rsidR="00876243" w:rsidRPr="00AC6D43">
        <w:rPr>
          <w:rFonts w:cstheme="minorHAnsi"/>
          <w:sz w:val="24"/>
          <w:szCs w:val="24"/>
        </w:rPr>
        <w:t>.</w:t>
      </w:r>
      <w:r w:rsidRPr="00AC6D43">
        <w:rPr>
          <w:rFonts w:cstheme="minorHAnsi"/>
          <w:sz w:val="24"/>
          <w:szCs w:val="24"/>
        </w:rPr>
        <w:t xml:space="preserve">  </w:t>
      </w:r>
      <w:r w:rsidR="00D46F84">
        <w:rPr>
          <w:rFonts w:cstheme="minorHAnsi"/>
          <w:sz w:val="24"/>
          <w:szCs w:val="24"/>
        </w:rPr>
        <w:t xml:space="preserve">Clause </w:t>
      </w:r>
      <w:r w:rsidR="00A546E2" w:rsidRPr="00AC6D43">
        <w:rPr>
          <w:rFonts w:cstheme="minorHAnsi"/>
          <w:sz w:val="24"/>
          <w:szCs w:val="24"/>
        </w:rPr>
        <w:t>1.4.1</w:t>
      </w:r>
      <w:r w:rsidR="00754214" w:rsidRPr="00AC6D43">
        <w:rPr>
          <w:rFonts w:cstheme="minorHAnsi"/>
          <w:sz w:val="24"/>
          <w:szCs w:val="24"/>
        </w:rPr>
        <w:t xml:space="preserve">     of the agreement provides</w:t>
      </w:r>
      <w:r w:rsidR="00A546E2" w:rsidRPr="00AC6D43">
        <w:rPr>
          <w:rFonts w:cstheme="minorHAnsi"/>
          <w:sz w:val="24"/>
          <w:szCs w:val="24"/>
        </w:rPr>
        <w:t xml:space="preserve"> that </w:t>
      </w:r>
      <w:r w:rsidR="00A546E2" w:rsidRPr="00AC6D43">
        <w:rPr>
          <w:rFonts w:cstheme="minorHAnsi"/>
          <w:sz w:val="24"/>
          <w:szCs w:val="24"/>
          <w:u w:val="single"/>
        </w:rPr>
        <w:t>should</w:t>
      </w:r>
      <w:r w:rsidR="00A546E2" w:rsidRPr="00AC6D43">
        <w:rPr>
          <w:rFonts w:cstheme="minorHAnsi"/>
          <w:sz w:val="24"/>
          <w:szCs w:val="24"/>
        </w:rPr>
        <w:t xml:space="preserve"> the Defendant;</w:t>
      </w:r>
    </w:p>
    <w:p w:rsidR="00A546E2" w:rsidRPr="00AC6D43" w:rsidRDefault="001637A7" w:rsidP="00D46F84">
      <w:pPr>
        <w:spacing w:line="360" w:lineRule="auto"/>
        <w:ind w:left="720" w:firstLine="720"/>
        <w:jc w:val="both"/>
        <w:rPr>
          <w:rFonts w:cstheme="minorHAnsi"/>
          <w:sz w:val="24"/>
          <w:szCs w:val="24"/>
        </w:rPr>
      </w:pPr>
      <w:r>
        <w:rPr>
          <w:rFonts w:cstheme="minorHAnsi"/>
          <w:sz w:val="24"/>
          <w:szCs w:val="24"/>
        </w:rPr>
        <w:t xml:space="preserve">        </w:t>
      </w:r>
      <w:r w:rsidR="00A546E2" w:rsidRPr="00AC6D43">
        <w:rPr>
          <w:rFonts w:cstheme="minorHAnsi"/>
          <w:sz w:val="24"/>
          <w:szCs w:val="24"/>
        </w:rPr>
        <w:t>1.4.1.1</w:t>
      </w:r>
      <w:r w:rsidR="00754214" w:rsidRPr="00AC6D43">
        <w:rPr>
          <w:rFonts w:cstheme="minorHAnsi"/>
          <w:sz w:val="24"/>
          <w:szCs w:val="24"/>
        </w:rPr>
        <w:t xml:space="preserve"> </w:t>
      </w:r>
      <w:r w:rsidR="00A546E2" w:rsidRPr="00AC6D43">
        <w:rPr>
          <w:rFonts w:cstheme="minorHAnsi"/>
          <w:sz w:val="24"/>
          <w:szCs w:val="24"/>
        </w:rPr>
        <w:t xml:space="preserve">  Fail to pay any amount in terms hereof on the due date, and/or;</w:t>
      </w:r>
    </w:p>
    <w:p w:rsidR="00A546E2" w:rsidRPr="00AC6D43" w:rsidRDefault="00A546E2" w:rsidP="00AC6D43">
      <w:pPr>
        <w:spacing w:line="360" w:lineRule="auto"/>
        <w:jc w:val="both"/>
        <w:rPr>
          <w:rFonts w:cstheme="minorHAnsi"/>
          <w:sz w:val="24"/>
          <w:szCs w:val="24"/>
        </w:rPr>
      </w:pPr>
      <w:r w:rsidRPr="00AC6D43">
        <w:rPr>
          <w:rFonts w:cstheme="minorHAnsi"/>
          <w:sz w:val="24"/>
          <w:szCs w:val="24"/>
        </w:rPr>
        <w:t xml:space="preserve">                 </w:t>
      </w:r>
      <w:r w:rsidR="00D46F84">
        <w:rPr>
          <w:rFonts w:cstheme="minorHAnsi"/>
          <w:sz w:val="24"/>
          <w:szCs w:val="24"/>
        </w:rPr>
        <w:t xml:space="preserve">          </w:t>
      </w:r>
      <w:r w:rsidR="001637A7">
        <w:rPr>
          <w:rFonts w:cstheme="minorHAnsi"/>
          <w:sz w:val="24"/>
          <w:szCs w:val="24"/>
        </w:rPr>
        <w:t xml:space="preserve">       </w:t>
      </w:r>
      <w:r w:rsidR="00754214" w:rsidRPr="00AC6D43">
        <w:rPr>
          <w:rFonts w:cstheme="minorHAnsi"/>
          <w:sz w:val="24"/>
          <w:szCs w:val="24"/>
        </w:rPr>
        <w:t>1.4.1.2   b</w:t>
      </w:r>
      <w:r w:rsidRPr="00AC6D43">
        <w:rPr>
          <w:rFonts w:cstheme="minorHAnsi"/>
          <w:sz w:val="24"/>
          <w:szCs w:val="24"/>
        </w:rPr>
        <w:t>reach any of the obligations contained herein, and/or;</w:t>
      </w:r>
    </w:p>
    <w:p w:rsidR="00754214" w:rsidRPr="00AC6D43" w:rsidRDefault="00A546E2" w:rsidP="00AC6D43">
      <w:pPr>
        <w:spacing w:line="360" w:lineRule="auto"/>
        <w:jc w:val="both"/>
        <w:rPr>
          <w:rFonts w:cstheme="minorHAnsi"/>
          <w:sz w:val="24"/>
          <w:szCs w:val="24"/>
        </w:rPr>
      </w:pPr>
      <w:r w:rsidRPr="00AC6D43">
        <w:rPr>
          <w:rFonts w:cstheme="minorHAnsi"/>
          <w:sz w:val="24"/>
          <w:szCs w:val="24"/>
        </w:rPr>
        <w:t xml:space="preserve">                  </w:t>
      </w:r>
      <w:r w:rsidR="00E320FE" w:rsidRPr="00AC6D43">
        <w:rPr>
          <w:rFonts w:cstheme="minorHAnsi"/>
          <w:sz w:val="24"/>
          <w:szCs w:val="24"/>
        </w:rPr>
        <w:t xml:space="preserve">        </w:t>
      </w:r>
      <w:r w:rsidR="001637A7">
        <w:rPr>
          <w:rFonts w:cstheme="minorHAnsi"/>
          <w:sz w:val="24"/>
          <w:szCs w:val="24"/>
        </w:rPr>
        <w:t xml:space="preserve">        </w:t>
      </w:r>
      <w:r w:rsidR="00754214" w:rsidRPr="00AC6D43">
        <w:rPr>
          <w:rFonts w:cstheme="minorHAnsi"/>
          <w:sz w:val="24"/>
          <w:szCs w:val="24"/>
        </w:rPr>
        <w:t>1.4.1.3   b</w:t>
      </w:r>
      <w:r w:rsidRPr="00AC6D43">
        <w:rPr>
          <w:rFonts w:cstheme="minorHAnsi"/>
          <w:sz w:val="24"/>
          <w:szCs w:val="24"/>
        </w:rPr>
        <w:t xml:space="preserve">e placed under administration, provisional or final </w:t>
      </w:r>
    </w:p>
    <w:p w:rsidR="00A546E2" w:rsidRPr="00AC6D43" w:rsidRDefault="00754214" w:rsidP="00AC6D43">
      <w:pPr>
        <w:spacing w:line="360" w:lineRule="auto"/>
        <w:jc w:val="both"/>
        <w:rPr>
          <w:rFonts w:cstheme="minorHAnsi"/>
          <w:sz w:val="24"/>
          <w:szCs w:val="24"/>
        </w:rPr>
      </w:pPr>
      <w:r w:rsidRPr="00AC6D43">
        <w:rPr>
          <w:rFonts w:cstheme="minorHAnsi"/>
          <w:sz w:val="24"/>
          <w:szCs w:val="24"/>
        </w:rPr>
        <w:t xml:space="preserve">                                                  </w:t>
      </w:r>
      <w:r w:rsidR="00A546E2" w:rsidRPr="00AC6D43">
        <w:rPr>
          <w:rFonts w:cstheme="minorHAnsi"/>
          <w:sz w:val="24"/>
          <w:szCs w:val="24"/>
        </w:rPr>
        <w:t>sequestration,</w:t>
      </w:r>
      <w:r w:rsidRPr="00AC6D43">
        <w:rPr>
          <w:rFonts w:cstheme="minorHAnsi"/>
          <w:sz w:val="24"/>
          <w:szCs w:val="24"/>
        </w:rPr>
        <w:t xml:space="preserve"> </w:t>
      </w:r>
      <w:r w:rsidR="00A546E2" w:rsidRPr="00AC6D43">
        <w:rPr>
          <w:rFonts w:cstheme="minorHAnsi"/>
          <w:sz w:val="24"/>
          <w:szCs w:val="24"/>
        </w:rPr>
        <w:t>and /or</w:t>
      </w:r>
      <w:r w:rsidR="007E06DF" w:rsidRPr="00AC6D43">
        <w:rPr>
          <w:rFonts w:cstheme="minorHAnsi"/>
          <w:sz w:val="24"/>
          <w:szCs w:val="24"/>
        </w:rPr>
        <w:t>;</w:t>
      </w:r>
    </w:p>
    <w:p w:rsidR="00A546E2" w:rsidRPr="00AC6D43" w:rsidRDefault="00A546E2" w:rsidP="00AC6D43">
      <w:pPr>
        <w:spacing w:line="360" w:lineRule="auto"/>
        <w:jc w:val="both"/>
        <w:rPr>
          <w:rFonts w:cstheme="minorHAnsi"/>
          <w:sz w:val="24"/>
          <w:szCs w:val="24"/>
        </w:rPr>
      </w:pPr>
      <w:r w:rsidRPr="00AC6D43">
        <w:rPr>
          <w:rFonts w:cstheme="minorHAnsi"/>
          <w:sz w:val="24"/>
          <w:szCs w:val="24"/>
        </w:rPr>
        <w:t xml:space="preserve">                  </w:t>
      </w:r>
      <w:r w:rsidR="00D46F84">
        <w:rPr>
          <w:rFonts w:cstheme="minorHAnsi"/>
          <w:sz w:val="24"/>
          <w:szCs w:val="24"/>
        </w:rPr>
        <w:t xml:space="preserve">        </w:t>
      </w:r>
      <w:r w:rsidR="001637A7">
        <w:rPr>
          <w:rFonts w:cstheme="minorHAnsi"/>
          <w:sz w:val="24"/>
          <w:szCs w:val="24"/>
        </w:rPr>
        <w:t xml:space="preserve">       </w:t>
      </w:r>
      <w:r w:rsidR="00754214" w:rsidRPr="00AC6D43">
        <w:rPr>
          <w:rFonts w:cstheme="minorHAnsi"/>
          <w:sz w:val="24"/>
          <w:szCs w:val="24"/>
        </w:rPr>
        <w:t>1.4.1.4    a</w:t>
      </w:r>
      <w:r w:rsidRPr="00AC6D43">
        <w:rPr>
          <w:rFonts w:cstheme="minorHAnsi"/>
          <w:sz w:val="24"/>
          <w:szCs w:val="24"/>
        </w:rPr>
        <w:t>llow a judgment to be given against them, and/or;</w:t>
      </w:r>
    </w:p>
    <w:p w:rsidR="00A546E2" w:rsidRPr="00AC6D43" w:rsidRDefault="00A546E2" w:rsidP="00AC6D43">
      <w:pPr>
        <w:spacing w:line="360" w:lineRule="auto"/>
        <w:jc w:val="both"/>
        <w:rPr>
          <w:rFonts w:cstheme="minorHAnsi"/>
          <w:sz w:val="24"/>
          <w:szCs w:val="24"/>
        </w:rPr>
      </w:pPr>
      <w:r w:rsidRPr="00AC6D43">
        <w:rPr>
          <w:rFonts w:cstheme="minorHAnsi"/>
          <w:sz w:val="24"/>
          <w:szCs w:val="24"/>
        </w:rPr>
        <w:t xml:space="preserve">                   </w:t>
      </w:r>
      <w:r w:rsidR="00D46F84">
        <w:rPr>
          <w:rFonts w:cstheme="minorHAnsi"/>
          <w:sz w:val="24"/>
          <w:szCs w:val="24"/>
        </w:rPr>
        <w:t xml:space="preserve">     </w:t>
      </w:r>
      <w:r w:rsidR="001637A7">
        <w:rPr>
          <w:rFonts w:cstheme="minorHAnsi"/>
          <w:sz w:val="24"/>
          <w:szCs w:val="24"/>
        </w:rPr>
        <w:t xml:space="preserve">       </w:t>
      </w:r>
      <w:r w:rsidR="007E06DF" w:rsidRPr="00AC6D43">
        <w:rPr>
          <w:rFonts w:cstheme="minorHAnsi"/>
          <w:sz w:val="24"/>
          <w:szCs w:val="24"/>
        </w:rPr>
        <w:t xml:space="preserve"> </w:t>
      </w:r>
      <w:r w:rsidRPr="00AC6D43">
        <w:rPr>
          <w:rFonts w:cstheme="minorHAnsi"/>
          <w:sz w:val="24"/>
          <w:szCs w:val="24"/>
        </w:rPr>
        <w:t>1.</w:t>
      </w:r>
      <w:r w:rsidR="007E06DF" w:rsidRPr="00AC6D43">
        <w:rPr>
          <w:rFonts w:cstheme="minorHAnsi"/>
          <w:sz w:val="24"/>
          <w:szCs w:val="24"/>
        </w:rPr>
        <w:t xml:space="preserve"> </w:t>
      </w:r>
      <w:r w:rsidR="00754214" w:rsidRPr="00AC6D43">
        <w:rPr>
          <w:rFonts w:cstheme="minorHAnsi"/>
          <w:sz w:val="24"/>
          <w:szCs w:val="24"/>
        </w:rPr>
        <w:t>4.1.5   a</w:t>
      </w:r>
      <w:r w:rsidRPr="00AC6D43">
        <w:rPr>
          <w:rFonts w:cstheme="minorHAnsi"/>
          <w:sz w:val="24"/>
          <w:szCs w:val="24"/>
        </w:rPr>
        <w:t>gree to a compromise with its Creditors;</w:t>
      </w:r>
    </w:p>
    <w:p w:rsidR="00A546E2" w:rsidRPr="00AC6D43" w:rsidRDefault="00A546E2" w:rsidP="00AC6D43">
      <w:pPr>
        <w:spacing w:line="360" w:lineRule="auto"/>
        <w:jc w:val="both"/>
        <w:rPr>
          <w:rFonts w:cstheme="minorHAnsi"/>
          <w:sz w:val="24"/>
          <w:szCs w:val="24"/>
        </w:rPr>
      </w:pPr>
    </w:p>
    <w:p w:rsidR="00A546E2" w:rsidRPr="00AC6D43" w:rsidRDefault="00754214" w:rsidP="00AC6D43">
      <w:pPr>
        <w:spacing w:line="360" w:lineRule="auto"/>
        <w:jc w:val="both"/>
        <w:rPr>
          <w:rFonts w:cstheme="minorHAnsi"/>
          <w:sz w:val="24"/>
          <w:szCs w:val="24"/>
        </w:rPr>
      </w:pPr>
      <w:r w:rsidRPr="00AC6D43">
        <w:rPr>
          <w:rFonts w:cstheme="minorHAnsi"/>
          <w:sz w:val="24"/>
          <w:szCs w:val="24"/>
        </w:rPr>
        <w:t xml:space="preserve">          </w:t>
      </w:r>
      <w:r w:rsidR="00876243" w:rsidRPr="00AC6D43">
        <w:rPr>
          <w:rFonts w:cstheme="minorHAnsi"/>
          <w:sz w:val="24"/>
          <w:szCs w:val="24"/>
        </w:rPr>
        <w:t xml:space="preserve">   </w:t>
      </w:r>
      <w:r w:rsidR="00460BE7" w:rsidRPr="00AC6D43">
        <w:rPr>
          <w:rFonts w:cstheme="minorHAnsi"/>
          <w:sz w:val="24"/>
          <w:szCs w:val="24"/>
        </w:rPr>
        <w:t>8</w:t>
      </w:r>
      <w:r w:rsidR="00876243" w:rsidRPr="00AC6D43">
        <w:rPr>
          <w:rFonts w:cstheme="minorHAnsi"/>
          <w:sz w:val="24"/>
          <w:szCs w:val="24"/>
        </w:rPr>
        <w:t>.2.</w:t>
      </w:r>
      <w:r w:rsidR="00A546E2" w:rsidRPr="00AC6D43">
        <w:rPr>
          <w:rFonts w:cstheme="minorHAnsi"/>
          <w:sz w:val="24"/>
          <w:szCs w:val="24"/>
        </w:rPr>
        <w:t xml:space="preserve"> Clause 1.4.2</w:t>
      </w:r>
      <w:r w:rsidRPr="00AC6D43">
        <w:rPr>
          <w:rFonts w:cstheme="minorHAnsi"/>
          <w:sz w:val="24"/>
          <w:szCs w:val="24"/>
        </w:rPr>
        <w:t xml:space="preserve">      </w:t>
      </w:r>
      <w:r w:rsidR="00A546E2" w:rsidRPr="00AC6D43">
        <w:rPr>
          <w:rFonts w:cstheme="minorHAnsi"/>
          <w:sz w:val="24"/>
          <w:szCs w:val="24"/>
        </w:rPr>
        <w:t xml:space="preserve"> </w:t>
      </w:r>
      <w:r w:rsidR="00A546E2" w:rsidRPr="00AC6D43">
        <w:rPr>
          <w:rFonts w:cstheme="minorHAnsi"/>
          <w:sz w:val="24"/>
          <w:szCs w:val="24"/>
          <w:u w:val="single"/>
        </w:rPr>
        <w:t>Then and in that case</w:t>
      </w:r>
      <w:r w:rsidR="00A546E2" w:rsidRPr="00AC6D43">
        <w:rPr>
          <w:rFonts w:cstheme="minorHAnsi"/>
          <w:sz w:val="24"/>
          <w:szCs w:val="24"/>
        </w:rPr>
        <w:t>:</w:t>
      </w:r>
    </w:p>
    <w:p w:rsidR="00876243" w:rsidRPr="00AC6D43" w:rsidRDefault="00A546E2" w:rsidP="00AC6D43">
      <w:pPr>
        <w:spacing w:line="360" w:lineRule="auto"/>
        <w:jc w:val="both"/>
        <w:rPr>
          <w:rFonts w:cstheme="minorHAnsi"/>
          <w:sz w:val="24"/>
          <w:szCs w:val="24"/>
        </w:rPr>
      </w:pPr>
      <w:r w:rsidRPr="00AC6D43">
        <w:rPr>
          <w:rFonts w:cstheme="minorHAnsi"/>
          <w:sz w:val="24"/>
          <w:szCs w:val="24"/>
        </w:rPr>
        <w:t xml:space="preserve">                </w:t>
      </w:r>
      <w:r w:rsidR="007E06DF" w:rsidRPr="00AC6D43">
        <w:rPr>
          <w:rFonts w:cstheme="minorHAnsi"/>
          <w:sz w:val="24"/>
          <w:szCs w:val="24"/>
        </w:rPr>
        <w:t xml:space="preserve"> </w:t>
      </w:r>
      <w:r w:rsidRPr="00AC6D43">
        <w:rPr>
          <w:rFonts w:cstheme="minorHAnsi"/>
          <w:sz w:val="24"/>
          <w:szCs w:val="24"/>
        </w:rPr>
        <w:t xml:space="preserve"> </w:t>
      </w:r>
      <w:r w:rsidR="00822C0A" w:rsidRPr="00AC6D43">
        <w:rPr>
          <w:rFonts w:cstheme="minorHAnsi"/>
          <w:sz w:val="24"/>
          <w:szCs w:val="24"/>
        </w:rPr>
        <w:t xml:space="preserve">       </w:t>
      </w:r>
      <w:r w:rsidR="00754214" w:rsidRPr="00AC6D43">
        <w:rPr>
          <w:rFonts w:cstheme="minorHAnsi"/>
          <w:sz w:val="24"/>
          <w:szCs w:val="24"/>
        </w:rPr>
        <w:t xml:space="preserve">        </w:t>
      </w:r>
      <w:r w:rsidRPr="00AC6D43">
        <w:rPr>
          <w:rFonts w:cstheme="minorHAnsi"/>
          <w:sz w:val="24"/>
          <w:szCs w:val="24"/>
        </w:rPr>
        <w:t xml:space="preserve"> </w:t>
      </w:r>
      <w:r w:rsidR="008B1998" w:rsidRPr="00AC6D43">
        <w:rPr>
          <w:rFonts w:cstheme="minorHAnsi"/>
          <w:sz w:val="24"/>
          <w:szCs w:val="24"/>
        </w:rPr>
        <w:t>1.4.2.1 The</w:t>
      </w:r>
      <w:r w:rsidRPr="00AC6D43">
        <w:rPr>
          <w:rFonts w:cstheme="minorHAnsi"/>
          <w:sz w:val="24"/>
          <w:szCs w:val="24"/>
        </w:rPr>
        <w:t xml:space="preserve"> full outstanding Principal Debt becomes due and payable, </w:t>
      </w:r>
    </w:p>
    <w:p w:rsidR="00A546E2" w:rsidRPr="00AC6D43" w:rsidRDefault="00876243" w:rsidP="00AC6D43">
      <w:pPr>
        <w:spacing w:line="360" w:lineRule="auto"/>
        <w:jc w:val="both"/>
        <w:rPr>
          <w:rFonts w:cstheme="minorHAnsi"/>
          <w:sz w:val="24"/>
          <w:szCs w:val="24"/>
        </w:rPr>
      </w:pPr>
      <w:r w:rsidRPr="00AC6D43">
        <w:rPr>
          <w:rFonts w:cstheme="minorHAnsi"/>
          <w:sz w:val="24"/>
          <w:szCs w:val="24"/>
        </w:rPr>
        <w:t xml:space="preserve">                                                  without </w:t>
      </w:r>
      <w:r w:rsidR="00A546E2" w:rsidRPr="00AC6D43">
        <w:rPr>
          <w:rFonts w:cstheme="minorHAnsi"/>
          <w:sz w:val="24"/>
          <w:szCs w:val="24"/>
        </w:rPr>
        <w:t>prejudice to any other right the Plaintiff might have;</w:t>
      </w:r>
    </w:p>
    <w:p w:rsidR="00876243" w:rsidRPr="00AC6D43" w:rsidRDefault="00A546E2" w:rsidP="00AC6D43">
      <w:pPr>
        <w:spacing w:line="360" w:lineRule="auto"/>
        <w:jc w:val="both"/>
        <w:rPr>
          <w:rFonts w:cstheme="minorHAnsi"/>
          <w:sz w:val="24"/>
          <w:szCs w:val="24"/>
        </w:rPr>
      </w:pPr>
      <w:r w:rsidRPr="00AC6D43">
        <w:rPr>
          <w:rFonts w:cstheme="minorHAnsi"/>
          <w:sz w:val="24"/>
          <w:szCs w:val="24"/>
        </w:rPr>
        <w:t xml:space="preserve">                </w:t>
      </w:r>
      <w:r w:rsidR="007E06DF" w:rsidRPr="00AC6D43">
        <w:rPr>
          <w:rFonts w:cstheme="minorHAnsi"/>
          <w:sz w:val="24"/>
          <w:szCs w:val="24"/>
        </w:rPr>
        <w:t xml:space="preserve">  </w:t>
      </w:r>
      <w:r w:rsidR="00822C0A" w:rsidRPr="00AC6D43">
        <w:rPr>
          <w:rFonts w:cstheme="minorHAnsi"/>
          <w:sz w:val="24"/>
          <w:szCs w:val="24"/>
        </w:rPr>
        <w:t xml:space="preserve">       </w:t>
      </w:r>
      <w:r w:rsidR="007E06DF" w:rsidRPr="00AC6D43">
        <w:rPr>
          <w:rFonts w:cstheme="minorHAnsi"/>
          <w:sz w:val="24"/>
          <w:szCs w:val="24"/>
        </w:rPr>
        <w:t xml:space="preserve"> </w:t>
      </w:r>
      <w:r w:rsidR="00754214" w:rsidRPr="00AC6D43">
        <w:rPr>
          <w:rFonts w:cstheme="minorHAnsi"/>
          <w:sz w:val="24"/>
          <w:szCs w:val="24"/>
        </w:rPr>
        <w:t xml:space="preserve">       </w:t>
      </w:r>
      <w:r w:rsidRPr="00AC6D43">
        <w:rPr>
          <w:rFonts w:cstheme="minorHAnsi"/>
          <w:sz w:val="24"/>
          <w:szCs w:val="24"/>
        </w:rPr>
        <w:t xml:space="preserve"> </w:t>
      </w:r>
      <w:r w:rsidR="00E1086D" w:rsidRPr="00AC6D43">
        <w:rPr>
          <w:rFonts w:cstheme="minorHAnsi"/>
          <w:sz w:val="24"/>
          <w:szCs w:val="24"/>
        </w:rPr>
        <w:t>1.4.2.3 The</w:t>
      </w:r>
      <w:r w:rsidRPr="00AC6D43">
        <w:rPr>
          <w:rFonts w:cstheme="minorHAnsi"/>
          <w:sz w:val="24"/>
          <w:szCs w:val="24"/>
        </w:rPr>
        <w:t xml:space="preserve"> Plaintiff will immediately and without any notice proceed </w:t>
      </w:r>
    </w:p>
    <w:p w:rsidR="00876243" w:rsidRPr="00AC6D43" w:rsidRDefault="00876243" w:rsidP="00AC6D43">
      <w:pPr>
        <w:spacing w:line="360" w:lineRule="auto"/>
        <w:jc w:val="both"/>
        <w:rPr>
          <w:rFonts w:cstheme="minorHAnsi"/>
          <w:sz w:val="24"/>
          <w:szCs w:val="24"/>
        </w:rPr>
      </w:pPr>
      <w:r w:rsidRPr="00AC6D43">
        <w:rPr>
          <w:rFonts w:cstheme="minorHAnsi"/>
          <w:sz w:val="24"/>
          <w:szCs w:val="24"/>
        </w:rPr>
        <w:t xml:space="preserve">                                                 with the current litigation process against the Defendant </w:t>
      </w:r>
    </w:p>
    <w:p w:rsidR="00876243" w:rsidRPr="00AC6D43" w:rsidRDefault="00876243" w:rsidP="00AC6D43">
      <w:pPr>
        <w:spacing w:line="360" w:lineRule="auto"/>
        <w:jc w:val="both"/>
        <w:rPr>
          <w:rFonts w:cstheme="minorHAnsi"/>
          <w:sz w:val="24"/>
          <w:szCs w:val="24"/>
        </w:rPr>
      </w:pPr>
      <w:r w:rsidRPr="00AC6D43">
        <w:rPr>
          <w:rFonts w:cstheme="minorHAnsi"/>
          <w:sz w:val="24"/>
          <w:szCs w:val="24"/>
        </w:rPr>
        <w:t xml:space="preserve">                              </w:t>
      </w:r>
      <w:r w:rsidR="004F4F4C" w:rsidRPr="00AC6D43">
        <w:rPr>
          <w:rFonts w:cstheme="minorHAnsi"/>
          <w:sz w:val="24"/>
          <w:szCs w:val="24"/>
        </w:rPr>
        <w:t xml:space="preserve">                    alternatively </w:t>
      </w:r>
      <w:r w:rsidRPr="00AC6D43">
        <w:rPr>
          <w:rFonts w:cstheme="minorHAnsi"/>
          <w:sz w:val="24"/>
          <w:szCs w:val="24"/>
        </w:rPr>
        <w:t>reserves the right to institute de novo proceedings</w:t>
      </w:r>
      <w:r w:rsidR="004F4F4C" w:rsidRPr="00AC6D43">
        <w:rPr>
          <w:rFonts w:cstheme="minorHAnsi"/>
          <w:sz w:val="24"/>
          <w:szCs w:val="24"/>
        </w:rPr>
        <w:t>.</w:t>
      </w:r>
    </w:p>
    <w:p w:rsidR="00E47B7E" w:rsidRPr="00AC6D43" w:rsidRDefault="00E47B7E" w:rsidP="00AC6D43">
      <w:pPr>
        <w:spacing w:line="360" w:lineRule="auto"/>
        <w:jc w:val="both"/>
        <w:rPr>
          <w:rFonts w:cstheme="minorHAnsi"/>
          <w:sz w:val="24"/>
          <w:szCs w:val="24"/>
        </w:rPr>
      </w:pPr>
    </w:p>
    <w:p w:rsidR="005B7406" w:rsidRPr="00AC6D43" w:rsidRDefault="00E47B7E" w:rsidP="00826DD2">
      <w:pPr>
        <w:spacing w:line="360" w:lineRule="auto"/>
        <w:ind w:left="720" w:hanging="720"/>
        <w:jc w:val="both"/>
        <w:rPr>
          <w:rFonts w:cstheme="minorHAnsi"/>
          <w:sz w:val="24"/>
          <w:szCs w:val="24"/>
        </w:rPr>
      </w:pPr>
      <w:r w:rsidRPr="00AC6D43">
        <w:rPr>
          <w:rFonts w:cstheme="minorHAnsi"/>
          <w:sz w:val="24"/>
          <w:szCs w:val="24"/>
        </w:rPr>
        <w:t>[9</w:t>
      </w:r>
      <w:proofErr w:type="gramStart"/>
      <w:r w:rsidRPr="00AC6D43">
        <w:rPr>
          <w:rFonts w:cstheme="minorHAnsi"/>
          <w:sz w:val="24"/>
          <w:szCs w:val="24"/>
        </w:rPr>
        <w:t xml:space="preserve">]  </w:t>
      </w:r>
      <w:r w:rsidR="00826DD2">
        <w:rPr>
          <w:rFonts w:cstheme="minorHAnsi"/>
          <w:sz w:val="24"/>
          <w:szCs w:val="24"/>
        </w:rPr>
        <w:tab/>
      </w:r>
      <w:proofErr w:type="gramEnd"/>
      <w:r w:rsidRPr="00AC6D43">
        <w:rPr>
          <w:rFonts w:cstheme="minorHAnsi"/>
          <w:sz w:val="24"/>
          <w:szCs w:val="24"/>
        </w:rPr>
        <w:t xml:space="preserve">Of significance </w:t>
      </w:r>
      <w:r w:rsidR="00002202" w:rsidRPr="00AC6D43">
        <w:rPr>
          <w:rFonts w:cstheme="minorHAnsi"/>
          <w:sz w:val="24"/>
          <w:szCs w:val="24"/>
        </w:rPr>
        <w:t xml:space="preserve">is that </w:t>
      </w:r>
      <w:r w:rsidRPr="00AC6D43">
        <w:rPr>
          <w:rFonts w:cstheme="minorHAnsi"/>
          <w:sz w:val="24"/>
          <w:szCs w:val="24"/>
        </w:rPr>
        <w:t>the settlement agreement contained a clause to the effect that the agreement was in full and final settlement of the</w:t>
      </w:r>
      <w:r w:rsidR="005B7406" w:rsidRPr="00AC6D43">
        <w:rPr>
          <w:rFonts w:cstheme="minorHAnsi"/>
          <w:sz w:val="24"/>
          <w:szCs w:val="24"/>
        </w:rPr>
        <w:t xml:space="preserve"> issues between them. </w:t>
      </w:r>
    </w:p>
    <w:p w:rsidR="007E06DF" w:rsidRPr="00AC6D43" w:rsidRDefault="005B7406" w:rsidP="00AC6D43">
      <w:pPr>
        <w:spacing w:line="360" w:lineRule="auto"/>
        <w:jc w:val="both"/>
        <w:rPr>
          <w:rFonts w:cstheme="minorHAnsi"/>
          <w:sz w:val="24"/>
          <w:szCs w:val="24"/>
        </w:rPr>
      </w:pPr>
      <w:r w:rsidRPr="00AC6D43">
        <w:rPr>
          <w:rFonts w:cstheme="minorHAnsi"/>
          <w:sz w:val="24"/>
          <w:szCs w:val="24"/>
        </w:rPr>
        <w:t xml:space="preserve">      </w:t>
      </w:r>
    </w:p>
    <w:p w:rsidR="007E06DF" w:rsidRPr="00EC3AFA" w:rsidRDefault="005B7406" w:rsidP="00826DD2">
      <w:pPr>
        <w:spacing w:line="360" w:lineRule="auto"/>
        <w:ind w:left="720" w:hanging="720"/>
        <w:jc w:val="both"/>
        <w:rPr>
          <w:rFonts w:cstheme="minorHAnsi"/>
          <w:sz w:val="24"/>
          <w:szCs w:val="24"/>
        </w:rPr>
      </w:pPr>
      <w:r w:rsidRPr="00AC6D43">
        <w:rPr>
          <w:rFonts w:cstheme="minorHAnsi"/>
          <w:sz w:val="24"/>
          <w:szCs w:val="24"/>
        </w:rPr>
        <w:t>[10</w:t>
      </w:r>
      <w:r w:rsidR="007E06DF" w:rsidRPr="00AC6D43">
        <w:rPr>
          <w:rFonts w:cstheme="minorHAnsi"/>
          <w:sz w:val="24"/>
          <w:szCs w:val="24"/>
        </w:rPr>
        <w:t xml:space="preserve">] </w:t>
      </w:r>
      <w:r w:rsidR="00826DD2">
        <w:rPr>
          <w:rFonts w:cstheme="minorHAnsi"/>
          <w:sz w:val="24"/>
          <w:szCs w:val="24"/>
        </w:rPr>
        <w:tab/>
      </w:r>
      <w:r w:rsidR="007E06DF" w:rsidRPr="00AC6D43">
        <w:rPr>
          <w:rFonts w:cstheme="minorHAnsi"/>
          <w:sz w:val="24"/>
          <w:szCs w:val="24"/>
        </w:rPr>
        <w:t>The Appellant defaulted</w:t>
      </w:r>
      <w:r w:rsidR="00B05D4D" w:rsidRPr="00AC6D43">
        <w:rPr>
          <w:rFonts w:cstheme="minorHAnsi"/>
          <w:sz w:val="24"/>
          <w:szCs w:val="24"/>
        </w:rPr>
        <w:t xml:space="preserve"> once again</w:t>
      </w:r>
      <w:r w:rsidR="00876243" w:rsidRPr="00AC6D43">
        <w:rPr>
          <w:rFonts w:cstheme="minorHAnsi"/>
          <w:sz w:val="24"/>
          <w:szCs w:val="24"/>
        </w:rPr>
        <w:t xml:space="preserve"> and the provisions of clause 1.4.2.1 </w:t>
      </w:r>
      <w:r w:rsidR="00B05D4D" w:rsidRPr="00AC6D43">
        <w:rPr>
          <w:rFonts w:cstheme="minorHAnsi"/>
          <w:sz w:val="24"/>
          <w:szCs w:val="24"/>
        </w:rPr>
        <w:t xml:space="preserve">of the agreement </w:t>
      </w:r>
      <w:r w:rsidRPr="00AC6D43">
        <w:rPr>
          <w:rFonts w:cstheme="minorHAnsi"/>
          <w:sz w:val="24"/>
          <w:szCs w:val="24"/>
        </w:rPr>
        <w:t>became operational, that is, the full amount of 95 527,83 owing became due.</w:t>
      </w:r>
    </w:p>
    <w:p w:rsidR="00F715C6" w:rsidRPr="00AC6D43" w:rsidRDefault="00497E6D" w:rsidP="00AC6D43">
      <w:pPr>
        <w:spacing w:line="360" w:lineRule="auto"/>
        <w:jc w:val="both"/>
        <w:rPr>
          <w:rFonts w:cstheme="minorHAnsi"/>
          <w:sz w:val="24"/>
          <w:szCs w:val="24"/>
        </w:rPr>
      </w:pPr>
      <w:r w:rsidRPr="00AC6D43">
        <w:rPr>
          <w:rFonts w:cstheme="minorHAnsi"/>
          <w:sz w:val="24"/>
          <w:szCs w:val="24"/>
        </w:rPr>
        <w:t xml:space="preserve">         </w:t>
      </w:r>
    </w:p>
    <w:p w:rsidR="008754BB" w:rsidRPr="00826DD2" w:rsidRDefault="007E06DF" w:rsidP="00AC6D43">
      <w:pPr>
        <w:spacing w:line="360" w:lineRule="auto"/>
        <w:jc w:val="both"/>
        <w:rPr>
          <w:rFonts w:cstheme="minorHAnsi"/>
          <w:b/>
          <w:sz w:val="24"/>
          <w:szCs w:val="24"/>
          <w:u w:val="single"/>
        </w:rPr>
      </w:pPr>
      <w:r w:rsidRPr="00826DD2">
        <w:rPr>
          <w:rFonts w:cstheme="minorHAnsi"/>
          <w:b/>
          <w:sz w:val="24"/>
          <w:szCs w:val="24"/>
          <w:u w:val="single"/>
        </w:rPr>
        <w:lastRenderedPageBreak/>
        <w:t>RULE 27(6) APPLICATION</w:t>
      </w:r>
    </w:p>
    <w:p w:rsidR="00A24B39" w:rsidRPr="00AC6D43" w:rsidRDefault="005B7406" w:rsidP="00826DD2">
      <w:pPr>
        <w:spacing w:line="360" w:lineRule="auto"/>
        <w:ind w:left="720" w:hanging="720"/>
        <w:jc w:val="both"/>
        <w:rPr>
          <w:rFonts w:cstheme="minorHAnsi"/>
          <w:sz w:val="24"/>
          <w:szCs w:val="24"/>
        </w:rPr>
      </w:pPr>
      <w:r w:rsidRPr="00AC6D43">
        <w:rPr>
          <w:rFonts w:cstheme="minorHAnsi"/>
          <w:sz w:val="24"/>
          <w:szCs w:val="24"/>
        </w:rPr>
        <w:t>[11</w:t>
      </w:r>
      <w:r w:rsidR="00874F31" w:rsidRPr="00AC6D43">
        <w:rPr>
          <w:rFonts w:cstheme="minorHAnsi"/>
          <w:sz w:val="24"/>
          <w:szCs w:val="24"/>
        </w:rPr>
        <w:t>]</w:t>
      </w:r>
      <w:r w:rsidR="00F715C6" w:rsidRPr="00AC6D43">
        <w:rPr>
          <w:rFonts w:cstheme="minorHAnsi"/>
          <w:sz w:val="24"/>
          <w:szCs w:val="24"/>
        </w:rPr>
        <w:t xml:space="preserve"> </w:t>
      </w:r>
      <w:r w:rsidR="00826DD2">
        <w:rPr>
          <w:rFonts w:cstheme="minorHAnsi"/>
          <w:sz w:val="24"/>
          <w:szCs w:val="24"/>
        </w:rPr>
        <w:tab/>
      </w:r>
      <w:r w:rsidR="00B05D4D" w:rsidRPr="00AC6D43">
        <w:rPr>
          <w:rFonts w:cstheme="minorHAnsi"/>
          <w:sz w:val="24"/>
          <w:szCs w:val="24"/>
        </w:rPr>
        <w:t>T</w:t>
      </w:r>
      <w:r w:rsidR="003E1EBB" w:rsidRPr="00AC6D43">
        <w:rPr>
          <w:rFonts w:cstheme="minorHAnsi"/>
          <w:sz w:val="24"/>
          <w:szCs w:val="24"/>
        </w:rPr>
        <w:t>he Respondent</w:t>
      </w:r>
      <w:r w:rsidR="00121074" w:rsidRPr="00AC6D43">
        <w:rPr>
          <w:rFonts w:cstheme="minorHAnsi"/>
          <w:sz w:val="24"/>
          <w:szCs w:val="24"/>
        </w:rPr>
        <w:t xml:space="preserve"> brought an application for summary judgment against the Applicant </w:t>
      </w:r>
      <w:r w:rsidR="00B05D4D" w:rsidRPr="00AC6D43">
        <w:rPr>
          <w:rFonts w:cstheme="minorHAnsi"/>
          <w:sz w:val="24"/>
          <w:szCs w:val="24"/>
        </w:rPr>
        <w:t xml:space="preserve">  </w:t>
      </w:r>
      <w:r w:rsidR="00121074" w:rsidRPr="00AC6D43">
        <w:rPr>
          <w:rFonts w:cstheme="minorHAnsi"/>
          <w:sz w:val="24"/>
          <w:szCs w:val="24"/>
        </w:rPr>
        <w:t>which res</w:t>
      </w:r>
      <w:r w:rsidR="00002202" w:rsidRPr="00AC6D43">
        <w:rPr>
          <w:rFonts w:cstheme="minorHAnsi"/>
          <w:sz w:val="24"/>
          <w:szCs w:val="24"/>
        </w:rPr>
        <w:t>ulted in the parties agreeing</w:t>
      </w:r>
      <w:r w:rsidR="00121074" w:rsidRPr="00AC6D43">
        <w:rPr>
          <w:rFonts w:cstheme="minorHAnsi"/>
          <w:sz w:val="24"/>
          <w:szCs w:val="24"/>
        </w:rPr>
        <w:t xml:space="preserve"> </w:t>
      </w:r>
      <w:r w:rsidR="00B05D4D" w:rsidRPr="00AC6D43">
        <w:rPr>
          <w:rFonts w:cstheme="minorHAnsi"/>
          <w:sz w:val="24"/>
          <w:szCs w:val="24"/>
        </w:rPr>
        <w:t>that the settlement agreement be</w:t>
      </w:r>
      <w:r w:rsidR="00121074" w:rsidRPr="00AC6D43">
        <w:rPr>
          <w:rFonts w:cstheme="minorHAnsi"/>
          <w:sz w:val="24"/>
          <w:szCs w:val="24"/>
        </w:rPr>
        <w:t xml:space="preserve"> </w:t>
      </w:r>
      <w:r w:rsidR="00874F31" w:rsidRPr="00AC6D43">
        <w:rPr>
          <w:rFonts w:cstheme="minorHAnsi"/>
          <w:sz w:val="24"/>
          <w:szCs w:val="24"/>
        </w:rPr>
        <w:t xml:space="preserve">recorded by </w:t>
      </w:r>
      <w:r w:rsidR="00B05D4D" w:rsidRPr="00AC6D43">
        <w:rPr>
          <w:rFonts w:cstheme="minorHAnsi"/>
          <w:sz w:val="24"/>
          <w:szCs w:val="24"/>
        </w:rPr>
        <w:t>the court</w:t>
      </w:r>
      <w:r w:rsidR="00874F31" w:rsidRPr="00AC6D43">
        <w:rPr>
          <w:rFonts w:cstheme="minorHAnsi"/>
          <w:sz w:val="24"/>
          <w:szCs w:val="24"/>
        </w:rPr>
        <w:t xml:space="preserve"> in terms of</w:t>
      </w:r>
      <w:r w:rsidR="00F715C6" w:rsidRPr="00AC6D43">
        <w:rPr>
          <w:rFonts w:cstheme="minorHAnsi"/>
          <w:sz w:val="24"/>
          <w:szCs w:val="24"/>
        </w:rPr>
        <w:t xml:space="preserve"> Rule</w:t>
      </w:r>
      <w:r w:rsidR="00874F31" w:rsidRPr="00AC6D43">
        <w:rPr>
          <w:rFonts w:cstheme="minorHAnsi"/>
          <w:sz w:val="24"/>
          <w:szCs w:val="24"/>
        </w:rPr>
        <w:t xml:space="preserve"> 27(6)</w:t>
      </w:r>
      <w:r w:rsidR="00F715C6" w:rsidRPr="00AC6D43">
        <w:rPr>
          <w:rFonts w:cstheme="minorHAnsi"/>
          <w:sz w:val="24"/>
          <w:szCs w:val="24"/>
        </w:rPr>
        <w:t xml:space="preserve"> of the Magistrate’s Court Rules</w:t>
      </w:r>
      <w:r w:rsidR="00460BE7" w:rsidRPr="00AC6D43">
        <w:rPr>
          <w:rFonts w:cstheme="minorHAnsi"/>
          <w:sz w:val="24"/>
          <w:szCs w:val="24"/>
        </w:rPr>
        <w:t>, the Respondent withdrawing the summary judgment</w:t>
      </w:r>
      <w:r w:rsidR="00B05D4D" w:rsidRPr="00AC6D43">
        <w:rPr>
          <w:rFonts w:cstheme="minorHAnsi"/>
          <w:sz w:val="24"/>
          <w:szCs w:val="24"/>
        </w:rPr>
        <w:t xml:space="preserve"> application</w:t>
      </w:r>
      <w:r w:rsidR="00460BE7" w:rsidRPr="00AC6D43">
        <w:rPr>
          <w:rFonts w:cstheme="minorHAnsi"/>
          <w:sz w:val="24"/>
          <w:szCs w:val="24"/>
        </w:rPr>
        <w:t xml:space="preserve"> and the Appellant tendering the costs. The</w:t>
      </w:r>
      <w:r w:rsidR="00121074" w:rsidRPr="00AC6D43">
        <w:rPr>
          <w:rFonts w:cstheme="minorHAnsi"/>
          <w:sz w:val="24"/>
          <w:szCs w:val="24"/>
        </w:rPr>
        <w:t xml:space="preserve"> Respondent brought the relevant application and the settlement agreement was recorded</w:t>
      </w:r>
      <w:r w:rsidR="00460BE7" w:rsidRPr="00AC6D43">
        <w:rPr>
          <w:rFonts w:cstheme="minorHAnsi"/>
          <w:sz w:val="24"/>
          <w:szCs w:val="24"/>
        </w:rPr>
        <w:t xml:space="preserve"> by the court</w:t>
      </w:r>
      <w:r w:rsidR="00121074" w:rsidRPr="00AC6D43">
        <w:rPr>
          <w:rFonts w:cstheme="minorHAnsi"/>
          <w:sz w:val="24"/>
          <w:szCs w:val="24"/>
        </w:rPr>
        <w:t xml:space="preserve"> on </w:t>
      </w:r>
      <w:r w:rsidR="00874F31" w:rsidRPr="00AC6D43">
        <w:rPr>
          <w:rFonts w:cstheme="minorHAnsi"/>
          <w:sz w:val="24"/>
          <w:szCs w:val="24"/>
        </w:rPr>
        <w:t xml:space="preserve">23 March </w:t>
      </w:r>
      <w:r w:rsidR="008754BB" w:rsidRPr="00AC6D43">
        <w:rPr>
          <w:rFonts w:cstheme="minorHAnsi"/>
          <w:sz w:val="24"/>
          <w:szCs w:val="24"/>
        </w:rPr>
        <w:t>2018</w:t>
      </w:r>
      <w:r w:rsidR="008754BB" w:rsidRPr="00AC6D43">
        <w:rPr>
          <w:rFonts w:cstheme="minorHAnsi"/>
          <w:b/>
          <w:sz w:val="24"/>
          <w:szCs w:val="24"/>
        </w:rPr>
        <w:t>.</w:t>
      </w:r>
    </w:p>
    <w:p w:rsidR="008756C7" w:rsidRPr="00AC6D43" w:rsidRDefault="008756C7" w:rsidP="00AC6D43">
      <w:pPr>
        <w:spacing w:line="360" w:lineRule="auto"/>
        <w:jc w:val="both"/>
        <w:rPr>
          <w:rFonts w:cstheme="minorHAnsi"/>
          <w:sz w:val="24"/>
          <w:szCs w:val="24"/>
        </w:rPr>
      </w:pPr>
    </w:p>
    <w:p w:rsidR="003C1E0E" w:rsidRPr="00AC6D43" w:rsidRDefault="005B7406" w:rsidP="00826DD2">
      <w:pPr>
        <w:spacing w:line="360" w:lineRule="auto"/>
        <w:ind w:left="720" w:hanging="720"/>
        <w:jc w:val="both"/>
        <w:rPr>
          <w:rFonts w:cstheme="minorHAnsi"/>
          <w:sz w:val="24"/>
          <w:szCs w:val="24"/>
        </w:rPr>
      </w:pPr>
      <w:r w:rsidRPr="00AC6D43">
        <w:rPr>
          <w:rFonts w:cstheme="minorHAnsi"/>
          <w:sz w:val="24"/>
          <w:szCs w:val="24"/>
        </w:rPr>
        <w:t>[12</w:t>
      </w:r>
      <w:r w:rsidR="00265B63" w:rsidRPr="00AC6D43">
        <w:rPr>
          <w:rFonts w:cstheme="minorHAnsi"/>
          <w:sz w:val="24"/>
          <w:szCs w:val="24"/>
        </w:rPr>
        <w:t xml:space="preserve">] </w:t>
      </w:r>
      <w:r w:rsidR="00826DD2">
        <w:rPr>
          <w:rFonts w:cstheme="minorHAnsi"/>
          <w:sz w:val="24"/>
          <w:szCs w:val="24"/>
        </w:rPr>
        <w:tab/>
      </w:r>
      <w:r w:rsidR="00265B63" w:rsidRPr="00AC6D43">
        <w:rPr>
          <w:rFonts w:cstheme="minorHAnsi"/>
          <w:sz w:val="24"/>
          <w:szCs w:val="24"/>
        </w:rPr>
        <w:t>Meanwhile, the Taxing Master</w:t>
      </w:r>
      <w:r w:rsidR="005C26F7" w:rsidRPr="00AC6D43">
        <w:rPr>
          <w:rFonts w:cstheme="minorHAnsi"/>
          <w:sz w:val="24"/>
          <w:szCs w:val="24"/>
        </w:rPr>
        <w:t xml:space="preserve"> had determined</w:t>
      </w:r>
      <w:r w:rsidR="008756C7" w:rsidRPr="00AC6D43">
        <w:rPr>
          <w:rFonts w:cstheme="minorHAnsi"/>
          <w:sz w:val="24"/>
          <w:szCs w:val="24"/>
        </w:rPr>
        <w:t xml:space="preserve"> that the Appellant pays</w:t>
      </w:r>
      <w:r w:rsidR="003C1E0E" w:rsidRPr="00AC6D43">
        <w:rPr>
          <w:rFonts w:cstheme="minorHAnsi"/>
          <w:sz w:val="24"/>
          <w:szCs w:val="24"/>
        </w:rPr>
        <w:t xml:space="preserve"> </w:t>
      </w:r>
      <w:r w:rsidR="005C26F7" w:rsidRPr="00AC6D43">
        <w:rPr>
          <w:rFonts w:cstheme="minorHAnsi"/>
          <w:sz w:val="24"/>
          <w:szCs w:val="24"/>
        </w:rPr>
        <w:t>to the Respondent</w:t>
      </w:r>
      <w:r w:rsidR="00265B63" w:rsidRPr="00AC6D43">
        <w:rPr>
          <w:rFonts w:cstheme="minorHAnsi"/>
          <w:sz w:val="24"/>
          <w:szCs w:val="24"/>
        </w:rPr>
        <w:t>’s costs of the application in</w:t>
      </w:r>
      <w:r w:rsidR="005C26F7" w:rsidRPr="00AC6D43">
        <w:rPr>
          <w:rFonts w:cstheme="minorHAnsi"/>
          <w:sz w:val="24"/>
          <w:szCs w:val="24"/>
        </w:rPr>
        <w:t xml:space="preserve"> </w:t>
      </w:r>
      <w:r w:rsidR="008756C7" w:rsidRPr="00AC6D43">
        <w:rPr>
          <w:rFonts w:cstheme="minorHAnsi"/>
          <w:sz w:val="24"/>
          <w:szCs w:val="24"/>
        </w:rPr>
        <w:t>an amount of R9 974.81, excluding the sheriff’s fees.</w:t>
      </w:r>
    </w:p>
    <w:p w:rsidR="003C1E0E" w:rsidRPr="00AC6D43" w:rsidRDefault="003C1E0E" w:rsidP="00AC6D43">
      <w:pPr>
        <w:spacing w:line="360" w:lineRule="auto"/>
        <w:jc w:val="both"/>
        <w:rPr>
          <w:rFonts w:cstheme="minorHAnsi"/>
          <w:sz w:val="24"/>
          <w:szCs w:val="24"/>
        </w:rPr>
      </w:pPr>
    </w:p>
    <w:p w:rsidR="00110200" w:rsidRPr="00AC6D43" w:rsidRDefault="005B7406" w:rsidP="00826DD2">
      <w:pPr>
        <w:spacing w:line="360" w:lineRule="auto"/>
        <w:ind w:left="720" w:hanging="720"/>
        <w:jc w:val="both"/>
        <w:rPr>
          <w:rFonts w:cstheme="minorHAnsi"/>
          <w:sz w:val="24"/>
          <w:szCs w:val="24"/>
        </w:rPr>
      </w:pPr>
      <w:r w:rsidRPr="00AC6D43">
        <w:rPr>
          <w:rFonts w:cstheme="minorHAnsi"/>
          <w:sz w:val="24"/>
          <w:szCs w:val="24"/>
        </w:rPr>
        <w:t>[13</w:t>
      </w:r>
      <w:r w:rsidR="003C1E0E" w:rsidRPr="00AC6D43">
        <w:rPr>
          <w:rFonts w:cstheme="minorHAnsi"/>
          <w:sz w:val="24"/>
          <w:szCs w:val="24"/>
        </w:rPr>
        <w:t xml:space="preserve">] </w:t>
      </w:r>
      <w:r w:rsidR="00826DD2">
        <w:rPr>
          <w:rFonts w:cstheme="minorHAnsi"/>
          <w:sz w:val="24"/>
          <w:szCs w:val="24"/>
        </w:rPr>
        <w:tab/>
      </w:r>
      <w:r w:rsidR="003C1E0E" w:rsidRPr="00AC6D43">
        <w:rPr>
          <w:rFonts w:cstheme="minorHAnsi"/>
          <w:sz w:val="24"/>
          <w:szCs w:val="24"/>
        </w:rPr>
        <w:t xml:space="preserve">On 13 </w:t>
      </w:r>
      <w:r w:rsidR="00110200" w:rsidRPr="00AC6D43">
        <w:rPr>
          <w:rFonts w:cstheme="minorHAnsi"/>
          <w:sz w:val="24"/>
          <w:szCs w:val="24"/>
        </w:rPr>
        <w:t xml:space="preserve">September 2018 and to enforce payment of the costs, the court ordered the Appellant in terms </w:t>
      </w:r>
      <w:r w:rsidR="00826DD2" w:rsidRPr="00AC6D43">
        <w:rPr>
          <w:rFonts w:cstheme="minorHAnsi"/>
          <w:sz w:val="24"/>
          <w:szCs w:val="24"/>
        </w:rPr>
        <w:t>of section</w:t>
      </w:r>
      <w:r w:rsidR="00110200" w:rsidRPr="00AC6D43">
        <w:rPr>
          <w:rFonts w:cstheme="minorHAnsi"/>
          <w:sz w:val="24"/>
          <w:szCs w:val="24"/>
        </w:rPr>
        <w:t xml:space="preserve"> 65 </w:t>
      </w:r>
      <w:r w:rsidR="00826DD2" w:rsidRPr="00AC6D43">
        <w:rPr>
          <w:rFonts w:cstheme="minorHAnsi"/>
          <w:sz w:val="24"/>
          <w:szCs w:val="24"/>
        </w:rPr>
        <w:t>A (</w:t>
      </w:r>
      <w:r w:rsidR="00110200" w:rsidRPr="00AC6D43">
        <w:rPr>
          <w:rFonts w:cstheme="minorHAnsi"/>
          <w:sz w:val="24"/>
          <w:szCs w:val="24"/>
        </w:rPr>
        <w:t>1)</w:t>
      </w:r>
      <w:r w:rsidR="003C1E0E" w:rsidRPr="00AC6D43">
        <w:rPr>
          <w:rFonts w:cstheme="minorHAnsi"/>
          <w:sz w:val="24"/>
          <w:szCs w:val="24"/>
        </w:rPr>
        <w:t xml:space="preserve"> of the</w:t>
      </w:r>
      <w:r w:rsidR="005C26F7" w:rsidRPr="00AC6D43">
        <w:rPr>
          <w:rFonts w:cstheme="minorHAnsi"/>
          <w:sz w:val="24"/>
          <w:szCs w:val="24"/>
        </w:rPr>
        <w:t xml:space="preserve"> Magistrate’s Court Act 32 of 1944</w:t>
      </w:r>
      <w:r w:rsidR="00110200" w:rsidRPr="00AC6D43">
        <w:rPr>
          <w:rFonts w:cstheme="minorHAnsi"/>
          <w:sz w:val="24"/>
          <w:szCs w:val="24"/>
        </w:rPr>
        <w:t xml:space="preserve"> to pay the amount of R800.00 per month</w:t>
      </w:r>
      <w:r w:rsidR="003C1E0E" w:rsidRPr="00AC6D43">
        <w:rPr>
          <w:rFonts w:cstheme="minorHAnsi"/>
          <w:sz w:val="24"/>
          <w:szCs w:val="24"/>
        </w:rPr>
        <w:t xml:space="preserve"> </w:t>
      </w:r>
      <w:r w:rsidR="00110200" w:rsidRPr="00AC6D43">
        <w:rPr>
          <w:rFonts w:cstheme="minorHAnsi"/>
          <w:sz w:val="24"/>
          <w:szCs w:val="24"/>
        </w:rPr>
        <w:t>from 30 September</w:t>
      </w:r>
      <w:r w:rsidR="003C1E0E" w:rsidRPr="00AC6D43">
        <w:rPr>
          <w:rFonts w:cstheme="minorHAnsi"/>
          <w:sz w:val="24"/>
          <w:szCs w:val="24"/>
        </w:rPr>
        <w:t xml:space="preserve"> 2018.</w:t>
      </w:r>
      <w:r w:rsidR="00110200" w:rsidRPr="00AC6D43">
        <w:rPr>
          <w:rFonts w:cstheme="minorHAnsi"/>
          <w:sz w:val="24"/>
          <w:szCs w:val="24"/>
        </w:rPr>
        <w:t xml:space="preserve"> </w:t>
      </w:r>
    </w:p>
    <w:p w:rsidR="00110200" w:rsidRPr="00AC6D43" w:rsidRDefault="00110200" w:rsidP="00AC6D43">
      <w:pPr>
        <w:spacing w:line="360" w:lineRule="auto"/>
        <w:jc w:val="both"/>
        <w:rPr>
          <w:rFonts w:cstheme="minorHAnsi"/>
          <w:sz w:val="24"/>
          <w:szCs w:val="24"/>
        </w:rPr>
      </w:pPr>
    </w:p>
    <w:p w:rsidR="00E434E0" w:rsidRPr="00AC6D43" w:rsidRDefault="005B7406" w:rsidP="00826DD2">
      <w:pPr>
        <w:spacing w:line="360" w:lineRule="auto"/>
        <w:ind w:left="720" w:hanging="720"/>
        <w:jc w:val="both"/>
        <w:rPr>
          <w:rFonts w:cstheme="minorHAnsi"/>
          <w:sz w:val="24"/>
          <w:szCs w:val="24"/>
        </w:rPr>
      </w:pPr>
      <w:r w:rsidRPr="00AC6D43">
        <w:rPr>
          <w:rFonts w:cstheme="minorHAnsi"/>
          <w:sz w:val="24"/>
          <w:szCs w:val="24"/>
        </w:rPr>
        <w:t>[14</w:t>
      </w:r>
      <w:r w:rsidR="00110200" w:rsidRPr="00AC6D43">
        <w:rPr>
          <w:rFonts w:cstheme="minorHAnsi"/>
          <w:sz w:val="24"/>
          <w:szCs w:val="24"/>
        </w:rPr>
        <w:t>]</w:t>
      </w:r>
      <w:r w:rsidR="00826DD2">
        <w:rPr>
          <w:rFonts w:cstheme="minorHAnsi"/>
          <w:sz w:val="24"/>
          <w:szCs w:val="24"/>
        </w:rPr>
        <w:tab/>
      </w:r>
      <w:r w:rsidR="00110200" w:rsidRPr="00AC6D43">
        <w:rPr>
          <w:rFonts w:cstheme="minorHAnsi"/>
          <w:sz w:val="24"/>
          <w:szCs w:val="24"/>
        </w:rPr>
        <w:t xml:space="preserve"> On 18 February 2020 </w:t>
      </w:r>
      <w:r w:rsidR="00B313C4" w:rsidRPr="00AC6D43">
        <w:rPr>
          <w:rFonts w:cstheme="minorHAnsi"/>
          <w:sz w:val="24"/>
          <w:szCs w:val="24"/>
        </w:rPr>
        <w:t xml:space="preserve">the Respondent </w:t>
      </w:r>
      <w:r w:rsidR="004E39EE" w:rsidRPr="00AC6D43">
        <w:rPr>
          <w:rFonts w:cstheme="minorHAnsi"/>
          <w:sz w:val="24"/>
          <w:szCs w:val="24"/>
        </w:rPr>
        <w:t>brought two</w:t>
      </w:r>
      <w:r w:rsidR="00B313C4" w:rsidRPr="00AC6D43">
        <w:rPr>
          <w:rFonts w:cstheme="minorHAnsi"/>
          <w:sz w:val="24"/>
          <w:szCs w:val="24"/>
        </w:rPr>
        <w:t xml:space="preserve"> application</w:t>
      </w:r>
      <w:r w:rsidR="004E39EE" w:rsidRPr="00AC6D43">
        <w:rPr>
          <w:rFonts w:cstheme="minorHAnsi"/>
          <w:sz w:val="24"/>
          <w:szCs w:val="24"/>
        </w:rPr>
        <w:t>s in</w:t>
      </w:r>
      <w:r w:rsidR="00110200" w:rsidRPr="00AC6D43">
        <w:rPr>
          <w:rFonts w:cstheme="minorHAnsi"/>
          <w:sz w:val="24"/>
          <w:szCs w:val="24"/>
        </w:rPr>
        <w:t xml:space="preserve"> the</w:t>
      </w:r>
      <w:r w:rsidR="00B313C4" w:rsidRPr="00AC6D43">
        <w:rPr>
          <w:rFonts w:cstheme="minorHAnsi"/>
          <w:sz w:val="24"/>
          <w:szCs w:val="24"/>
        </w:rPr>
        <w:t xml:space="preserve"> Magistrate’s</w:t>
      </w:r>
      <w:r w:rsidR="00110200" w:rsidRPr="00AC6D43">
        <w:rPr>
          <w:rFonts w:cstheme="minorHAnsi"/>
          <w:sz w:val="24"/>
          <w:szCs w:val="24"/>
        </w:rPr>
        <w:t xml:space="preserve"> </w:t>
      </w:r>
      <w:r w:rsidR="00B313C4" w:rsidRPr="00AC6D43">
        <w:rPr>
          <w:rFonts w:cstheme="minorHAnsi"/>
          <w:sz w:val="24"/>
          <w:szCs w:val="24"/>
        </w:rPr>
        <w:t>C</w:t>
      </w:r>
      <w:r w:rsidR="00110200" w:rsidRPr="00AC6D43">
        <w:rPr>
          <w:rFonts w:cstheme="minorHAnsi"/>
          <w:sz w:val="24"/>
          <w:szCs w:val="24"/>
        </w:rPr>
        <w:t xml:space="preserve">ourt </w:t>
      </w:r>
      <w:r w:rsidR="004E39EE" w:rsidRPr="00AC6D43">
        <w:rPr>
          <w:rFonts w:cstheme="minorHAnsi"/>
          <w:sz w:val="24"/>
          <w:szCs w:val="24"/>
        </w:rPr>
        <w:t xml:space="preserve">in respect of the two matters forming the basis of the court recorded settlement agreement and </w:t>
      </w:r>
      <w:r w:rsidR="00110200" w:rsidRPr="00AC6D43">
        <w:rPr>
          <w:rFonts w:cstheme="minorHAnsi"/>
          <w:sz w:val="24"/>
          <w:szCs w:val="24"/>
        </w:rPr>
        <w:t>seeking</w:t>
      </w:r>
      <w:r w:rsidR="003C1E0E" w:rsidRPr="00AC6D43">
        <w:rPr>
          <w:rFonts w:cstheme="minorHAnsi"/>
          <w:sz w:val="24"/>
          <w:szCs w:val="24"/>
        </w:rPr>
        <w:t xml:space="preserve"> relief in terms of Rule 27 (9)</w:t>
      </w:r>
      <w:r w:rsidR="00BF25BE" w:rsidRPr="00AC6D43">
        <w:rPr>
          <w:rFonts w:cstheme="minorHAnsi"/>
          <w:sz w:val="24"/>
          <w:szCs w:val="24"/>
        </w:rPr>
        <w:t>, that</w:t>
      </w:r>
      <w:r w:rsidR="005421AC" w:rsidRPr="00AC6D43">
        <w:rPr>
          <w:rFonts w:cstheme="minorHAnsi"/>
          <w:sz w:val="24"/>
          <w:szCs w:val="24"/>
        </w:rPr>
        <w:t xml:space="preserve"> </w:t>
      </w:r>
      <w:r w:rsidR="00BF25BE" w:rsidRPr="00AC6D43">
        <w:rPr>
          <w:rFonts w:cstheme="minorHAnsi"/>
          <w:sz w:val="24"/>
          <w:szCs w:val="24"/>
        </w:rPr>
        <w:t>is, orders</w:t>
      </w:r>
      <w:r w:rsidR="005421AC" w:rsidRPr="00AC6D43">
        <w:rPr>
          <w:rFonts w:cstheme="minorHAnsi"/>
          <w:sz w:val="24"/>
          <w:szCs w:val="24"/>
        </w:rPr>
        <w:t xml:space="preserve"> the Appellant was lawfully indebted</w:t>
      </w:r>
      <w:r w:rsidR="002D03F2" w:rsidRPr="00AC6D43">
        <w:rPr>
          <w:rFonts w:cstheme="minorHAnsi"/>
          <w:sz w:val="24"/>
          <w:szCs w:val="24"/>
        </w:rPr>
        <w:t xml:space="preserve"> to the R</w:t>
      </w:r>
      <w:r w:rsidR="005421AC" w:rsidRPr="00AC6D43">
        <w:rPr>
          <w:rFonts w:cstheme="minorHAnsi"/>
          <w:sz w:val="24"/>
          <w:szCs w:val="24"/>
        </w:rPr>
        <w:t xml:space="preserve">espondent in the amounts of R59 O71-83 (case number 5825/2015) and R36 456.00 (case number 18191/2015). </w:t>
      </w:r>
      <w:r w:rsidR="004E39EE" w:rsidRPr="00AC6D43">
        <w:rPr>
          <w:rFonts w:cstheme="minorHAnsi"/>
          <w:sz w:val="24"/>
          <w:szCs w:val="24"/>
        </w:rPr>
        <w:t>The applications were heard on 15 April 2021 and were opposed by the Appellant.</w:t>
      </w:r>
    </w:p>
    <w:p w:rsidR="005B7406" w:rsidRPr="00AC6D43" w:rsidRDefault="005B7406" w:rsidP="00AC6D43">
      <w:pPr>
        <w:spacing w:line="360" w:lineRule="auto"/>
        <w:jc w:val="both"/>
        <w:rPr>
          <w:rFonts w:cstheme="minorHAnsi"/>
          <w:b/>
          <w:sz w:val="24"/>
          <w:szCs w:val="24"/>
        </w:rPr>
      </w:pPr>
    </w:p>
    <w:p w:rsidR="004F4F4C" w:rsidRPr="00C317C2" w:rsidRDefault="00B85235" w:rsidP="00AC6D43">
      <w:pPr>
        <w:spacing w:line="360" w:lineRule="auto"/>
        <w:jc w:val="both"/>
        <w:rPr>
          <w:rFonts w:cstheme="minorHAnsi"/>
          <w:b/>
          <w:sz w:val="24"/>
          <w:szCs w:val="24"/>
          <w:u w:val="single"/>
        </w:rPr>
      </w:pPr>
      <w:r w:rsidRPr="00C317C2">
        <w:rPr>
          <w:rFonts w:cstheme="minorHAnsi"/>
          <w:b/>
          <w:sz w:val="24"/>
          <w:szCs w:val="24"/>
          <w:u w:val="single"/>
        </w:rPr>
        <w:t>GROUNDS FOR</w:t>
      </w:r>
      <w:r w:rsidR="004F4F4C" w:rsidRPr="00C317C2">
        <w:rPr>
          <w:rFonts w:cstheme="minorHAnsi"/>
          <w:b/>
          <w:sz w:val="24"/>
          <w:szCs w:val="24"/>
          <w:u w:val="single"/>
        </w:rPr>
        <w:t xml:space="preserve"> </w:t>
      </w:r>
      <w:r w:rsidR="003B3BFB" w:rsidRPr="00C317C2">
        <w:rPr>
          <w:rFonts w:cstheme="minorHAnsi"/>
          <w:b/>
          <w:sz w:val="24"/>
          <w:szCs w:val="24"/>
          <w:u w:val="single"/>
        </w:rPr>
        <w:t>OPPOSITION TO RULE 27(9) APPLICATION</w:t>
      </w:r>
      <w:r w:rsidR="00E434E0" w:rsidRPr="00C317C2">
        <w:rPr>
          <w:rFonts w:cstheme="minorHAnsi"/>
          <w:b/>
          <w:sz w:val="24"/>
          <w:szCs w:val="24"/>
          <w:u w:val="single"/>
        </w:rPr>
        <w:t>S</w:t>
      </w:r>
    </w:p>
    <w:p w:rsidR="00286B2F" w:rsidRPr="00AC6D43" w:rsidRDefault="00E06C4F" w:rsidP="00C317C2">
      <w:pPr>
        <w:spacing w:line="360" w:lineRule="auto"/>
        <w:ind w:left="720" w:hanging="720"/>
        <w:jc w:val="both"/>
        <w:rPr>
          <w:rFonts w:cstheme="minorHAnsi"/>
          <w:sz w:val="24"/>
          <w:szCs w:val="24"/>
        </w:rPr>
      </w:pPr>
      <w:r w:rsidRPr="00AC6D43">
        <w:rPr>
          <w:rFonts w:cstheme="minorHAnsi"/>
          <w:sz w:val="24"/>
          <w:szCs w:val="24"/>
        </w:rPr>
        <w:t>[15</w:t>
      </w:r>
      <w:r w:rsidR="004F4F4C" w:rsidRPr="00AC6D43">
        <w:rPr>
          <w:rFonts w:cstheme="minorHAnsi"/>
          <w:sz w:val="24"/>
          <w:szCs w:val="24"/>
        </w:rPr>
        <w:t>]</w:t>
      </w:r>
      <w:r w:rsidR="00B85235" w:rsidRPr="00AC6D43">
        <w:rPr>
          <w:rFonts w:cstheme="minorHAnsi"/>
          <w:sz w:val="24"/>
          <w:szCs w:val="24"/>
        </w:rPr>
        <w:t xml:space="preserve"> </w:t>
      </w:r>
      <w:r w:rsidR="00C317C2">
        <w:rPr>
          <w:rFonts w:cstheme="minorHAnsi"/>
          <w:sz w:val="24"/>
          <w:szCs w:val="24"/>
        </w:rPr>
        <w:tab/>
      </w:r>
      <w:r w:rsidRPr="00AC6D43">
        <w:rPr>
          <w:rFonts w:cstheme="minorHAnsi"/>
          <w:sz w:val="24"/>
          <w:szCs w:val="24"/>
        </w:rPr>
        <w:t>The Appellant br</w:t>
      </w:r>
      <w:r w:rsidR="00286B2F" w:rsidRPr="00AC6D43">
        <w:rPr>
          <w:rFonts w:cstheme="minorHAnsi"/>
          <w:sz w:val="24"/>
          <w:szCs w:val="24"/>
        </w:rPr>
        <w:t>ought a number of grounds of</w:t>
      </w:r>
      <w:r w:rsidRPr="00AC6D43">
        <w:rPr>
          <w:rFonts w:cstheme="minorHAnsi"/>
          <w:sz w:val="24"/>
          <w:szCs w:val="24"/>
        </w:rPr>
        <w:t xml:space="preserve"> opposition to the Respondent’s application in terms of rule 27(9)</w:t>
      </w:r>
      <w:r w:rsidR="00286B2F" w:rsidRPr="00AC6D43">
        <w:rPr>
          <w:rFonts w:cstheme="minorHAnsi"/>
          <w:sz w:val="24"/>
          <w:szCs w:val="24"/>
        </w:rPr>
        <w:t>, including</w:t>
      </w:r>
      <w:r w:rsidR="00111C01" w:rsidRPr="00AC6D43">
        <w:rPr>
          <w:rFonts w:cstheme="minorHAnsi"/>
          <w:sz w:val="24"/>
          <w:szCs w:val="24"/>
        </w:rPr>
        <w:t xml:space="preserve"> raising</w:t>
      </w:r>
      <w:r w:rsidR="00286B2F" w:rsidRPr="00AC6D43">
        <w:rPr>
          <w:rFonts w:cstheme="minorHAnsi"/>
          <w:sz w:val="24"/>
          <w:szCs w:val="24"/>
        </w:rPr>
        <w:t xml:space="preserve"> point</w:t>
      </w:r>
      <w:r w:rsidR="00111C01" w:rsidRPr="00AC6D43">
        <w:rPr>
          <w:rFonts w:cstheme="minorHAnsi"/>
          <w:sz w:val="24"/>
          <w:szCs w:val="24"/>
        </w:rPr>
        <w:t>s</w:t>
      </w:r>
      <w:r w:rsidR="00286B2F" w:rsidRPr="00AC6D43">
        <w:rPr>
          <w:rFonts w:cstheme="minorHAnsi"/>
          <w:sz w:val="24"/>
          <w:szCs w:val="24"/>
        </w:rPr>
        <w:t xml:space="preserve"> </w:t>
      </w:r>
      <w:r w:rsidR="00286B2F" w:rsidRPr="00AC6D43">
        <w:rPr>
          <w:rFonts w:cstheme="minorHAnsi"/>
          <w:i/>
          <w:sz w:val="24"/>
          <w:szCs w:val="24"/>
        </w:rPr>
        <w:t xml:space="preserve">in </w:t>
      </w:r>
      <w:proofErr w:type="spellStart"/>
      <w:r w:rsidR="00286B2F" w:rsidRPr="00AC6D43">
        <w:rPr>
          <w:rFonts w:cstheme="minorHAnsi"/>
          <w:i/>
          <w:sz w:val="24"/>
          <w:szCs w:val="24"/>
        </w:rPr>
        <w:t>limine</w:t>
      </w:r>
      <w:proofErr w:type="spellEnd"/>
      <w:r w:rsidR="00111C01" w:rsidRPr="00AC6D43">
        <w:rPr>
          <w:rFonts w:cstheme="minorHAnsi"/>
          <w:i/>
          <w:sz w:val="24"/>
          <w:szCs w:val="24"/>
        </w:rPr>
        <w:t xml:space="preserve"> </w:t>
      </w:r>
      <w:r w:rsidR="00111C01" w:rsidRPr="00AC6D43">
        <w:rPr>
          <w:rFonts w:cstheme="minorHAnsi"/>
          <w:sz w:val="24"/>
          <w:szCs w:val="24"/>
        </w:rPr>
        <w:t xml:space="preserve">which were all dismissed by the court a quo </w:t>
      </w:r>
      <w:r w:rsidR="00E434E0" w:rsidRPr="00AC6D43">
        <w:rPr>
          <w:rFonts w:cstheme="minorHAnsi"/>
          <w:sz w:val="24"/>
          <w:szCs w:val="24"/>
        </w:rPr>
        <w:t xml:space="preserve">in a judgment dated 13 May 2021. The findings and orders of the court a quo are the subject of this appeal. </w:t>
      </w:r>
      <w:r w:rsidR="00B10A23" w:rsidRPr="00AC6D43">
        <w:rPr>
          <w:rFonts w:cstheme="minorHAnsi"/>
          <w:sz w:val="24"/>
          <w:szCs w:val="24"/>
        </w:rPr>
        <w:t>Hereunder I</w:t>
      </w:r>
      <w:r w:rsidR="00E434E0" w:rsidRPr="00AC6D43">
        <w:rPr>
          <w:rFonts w:cstheme="minorHAnsi"/>
          <w:sz w:val="24"/>
          <w:szCs w:val="24"/>
        </w:rPr>
        <w:t xml:space="preserve"> consider the </w:t>
      </w:r>
      <w:r w:rsidR="00E434E0" w:rsidRPr="00AC6D43">
        <w:rPr>
          <w:rFonts w:cstheme="minorHAnsi"/>
          <w:sz w:val="24"/>
          <w:szCs w:val="24"/>
        </w:rPr>
        <w:lastRenderedPageBreak/>
        <w:t xml:space="preserve">grounds of the Appellant’s opposition and the findings of the court </w:t>
      </w:r>
      <w:r w:rsidR="00E434E0" w:rsidRPr="00AC6D43">
        <w:rPr>
          <w:rFonts w:cstheme="minorHAnsi"/>
          <w:i/>
          <w:sz w:val="24"/>
          <w:szCs w:val="24"/>
        </w:rPr>
        <w:t>a quo</w:t>
      </w:r>
      <w:r w:rsidR="00E434E0" w:rsidRPr="00AC6D43">
        <w:rPr>
          <w:rFonts w:cstheme="minorHAnsi"/>
          <w:sz w:val="24"/>
          <w:szCs w:val="24"/>
        </w:rPr>
        <w:t xml:space="preserve"> with specific focus on the</w:t>
      </w:r>
      <w:r w:rsidR="007300A5" w:rsidRPr="00AC6D43">
        <w:rPr>
          <w:rFonts w:cstheme="minorHAnsi"/>
          <w:sz w:val="24"/>
          <w:szCs w:val="24"/>
        </w:rPr>
        <w:t xml:space="preserve"> specific grounds of appeal</w:t>
      </w:r>
      <w:r w:rsidR="0060257E" w:rsidRPr="00AC6D43">
        <w:rPr>
          <w:rFonts w:cstheme="minorHAnsi"/>
          <w:sz w:val="24"/>
          <w:szCs w:val="24"/>
        </w:rPr>
        <w:t xml:space="preserve"> this court is called upon to consider </w:t>
      </w:r>
      <w:r w:rsidR="007300A5" w:rsidRPr="00AC6D43">
        <w:rPr>
          <w:rFonts w:cstheme="minorHAnsi"/>
          <w:sz w:val="24"/>
          <w:szCs w:val="24"/>
        </w:rPr>
        <w:t>and pronounce on.</w:t>
      </w:r>
    </w:p>
    <w:p w:rsidR="00C3057E" w:rsidRPr="00AC6D43" w:rsidRDefault="00C3057E" w:rsidP="00AC6D43">
      <w:pPr>
        <w:spacing w:line="360" w:lineRule="auto"/>
        <w:jc w:val="both"/>
        <w:rPr>
          <w:rFonts w:cstheme="minorHAnsi"/>
          <w:sz w:val="24"/>
          <w:szCs w:val="24"/>
        </w:rPr>
      </w:pPr>
    </w:p>
    <w:p w:rsidR="00C3057E" w:rsidRPr="00C317C2" w:rsidRDefault="00C3057E" w:rsidP="00AC6D43">
      <w:pPr>
        <w:spacing w:line="360" w:lineRule="auto"/>
        <w:jc w:val="both"/>
        <w:rPr>
          <w:rFonts w:cstheme="minorHAnsi"/>
          <w:b/>
          <w:sz w:val="24"/>
          <w:szCs w:val="24"/>
          <w:u w:val="single"/>
        </w:rPr>
      </w:pPr>
      <w:r w:rsidRPr="00C317C2">
        <w:rPr>
          <w:rFonts w:cstheme="minorHAnsi"/>
          <w:b/>
          <w:sz w:val="24"/>
          <w:szCs w:val="24"/>
          <w:u w:val="single"/>
        </w:rPr>
        <w:t>PRINCIPLES OF APPEAL</w:t>
      </w:r>
    </w:p>
    <w:p w:rsidR="00C3057E" w:rsidRPr="00AC6D43" w:rsidRDefault="00C3057E" w:rsidP="00C317C2">
      <w:pPr>
        <w:spacing w:line="360" w:lineRule="auto"/>
        <w:ind w:left="720" w:hanging="720"/>
        <w:jc w:val="both"/>
        <w:rPr>
          <w:rFonts w:cstheme="minorHAnsi"/>
          <w:sz w:val="24"/>
          <w:szCs w:val="24"/>
        </w:rPr>
      </w:pPr>
      <w:r w:rsidRPr="00AC6D43">
        <w:rPr>
          <w:rFonts w:cstheme="minorHAnsi"/>
          <w:sz w:val="24"/>
          <w:szCs w:val="24"/>
        </w:rPr>
        <w:t xml:space="preserve">[16] </w:t>
      </w:r>
      <w:r w:rsidR="00C317C2">
        <w:rPr>
          <w:rFonts w:cstheme="minorHAnsi"/>
          <w:sz w:val="24"/>
          <w:szCs w:val="24"/>
        </w:rPr>
        <w:tab/>
      </w:r>
      <w:r w:rsidRPr="00AC6D43">
        <w:rPr>
          <w:rFonts w:cstheme="minorHAnsi"/>
          <w:sz w:val="24"/>
          <w:szCs w:val="24"/>
        </w:rPr>
        <w:t>It is a trite principle of our law that a court hearing an appeal is not at liberty to interfere with the factual findings of the court a quo, unless the findings were plainly wrong and/or that the trial court had m</w:t>
      </w:r>
      <w:r w:rsidR="0029414C">
        <w:rPr>
          <w:rFonts w:cstheme="minorHAnsi"/>
          <w:sz w:val="24"/>
          <w:szCs w:val="24"/>
        </w:rPr>
        <w:t xml:space="preserve">isdirected itself (see </w:t>
      </w:r>
      <w:r w:rsidR="0029414C" w:rsidRPr="00C67E32">
        <w:rPr>
          <w:rFonts w:cstheme="minorHAnsi"/>
          <w:i/>
          <w:sz w:val="24"/>
          <w:szCs w:val="24"/>
        </w:rPr>
        <w:t xml:space="preserve">R v </w:t>
      </w:r>
      <w:proofErr w:type="spellStart"/>
      <w:r w:rsidR="0029414C" w:rsidRPr="00C67E32">
        <w:rPr>
          <w:rFonts w:cstheme="minorHAnsi"/>
          <w:i/>
          <w:sz w:val="24"/>
          <w:szCs w:val="24"/>
        </w:rPr>
        <w:t>Dhlumayo</w:t>
      </w:r>
      <w:proofErr w:type="spellEnd"/>
      <w:r w:rsidR="0029414C" w:rsidRPr="00C67E32">
        <w:rPr>
          <w:rFonts w:cstheme="minorHAnsi"/>
          <w:i/>
          <w:sz w:val="24"/>
          <w:szCs w:val="24"/>
        </w:rPr>
        <w:t xml:space="preserve"> &amp; Another</w:t>
      </w:r>
      <w:r w:rsidR="0029414C">
        <w:rPr>
          <w:rFonts w:cstheme="minorHAnsi"/>
          <w:sz w:val="24"/>
          <w:szCs w:val="24"/>
        </w:rPr>
        <w:t xml:space="preserve"> 1948(2) SA 677 (A)</w:t>
      </w:r>
      <w:r w:rsidR="00C317C2" w:rsidRPr="00AC6D43">
        <w:rPr>
          <w:rFonts w:cstheme="minorHAnsi"/>
          <w:sz w:val="24"/>
          <w:szCs w:val="24"/>
        </w:rPr>
        <w:t>).</w:t>
      </w:r>
      <w:r w:rsidRPr="00AC6D43">
        <w:rPr>
          <w:rFonts w:cstheme="minorHAnsi"/>
          <w:sz w:val="24"/>
          <w:szCs w:val="24"/>
        </w:rPr>
        <w:t xml:space="preserve"> However, there was neither an erroneous factual finding no</w:t>
      </w:r>
      <w:bookmarkStart w:id="0" w:name="_GoBack"/>
      <w:bookmarkEnd w:id="0"/>
      <w:r w:rsidRPr="00AC6D43">
        <w:rPr>
          <w:rFonts w:cstheme="minorHAnsi"/>
          <w:sz w:val="24"/>
          <w:szCs w:val="24"/>
        </w:rPr>
        <w:t xml:space="preserve">r application of the law in the matter before </w:t>
      </w:r>
      <w:r w:rsidR="00C317C2" w:rsidRPr="00AC6D43">
        <w:rPr>
          <w:rFonts w:cstheme="minorHAnsi"/>
          <w:sz w:val="24"/>
          <w:szCs w:val="24"/>
        </w:rPr>
        <w:t>the trial</w:t>
      </w:r>
      <w:r w:rsidRPr="00AC6D43">
        <w:rPr>
          <w:rFonts w:cstheme="minorHAnsi"/>
          <w:sz w:val="24"/>
          <w:szCs w:val="24"/>
        </w:rPr>
        <w:t xml:space="preserve"> court. The appeal comes before us, in my view, as a result of the Appellant’s misunderstanding of the confined space </w:t>
      </w:r>
      <w:r w:rsidR="00BB42CE">
        <w:rPr>
          <w:rFonts w:cstheme="minorHAnsi"/>
          <w:sz w:val="24"/>
          <w:szCs w:val="24"/>
        </w:rPr>
        <w:t xml:space="preserve">provided by the provisions of rule 27 (6) for </w:t>
      </w:r>
      <w:r w:rsidRPr="00AC6D43">
        <w:rPr>
          <w:rFonts w:cstheme="minorHAnsi"/>
          <w:sz w:val="24"/>
          <w:szCs w:val="24"/>
        </w:rPr>
        <w:t>the granting of a rule 27(9) application following a f</w:t>
      </w:r>
      <w:r w:rsidR="00D12140">
        <w:rPr>
          <w:rFonts w:cstheme="minorHAnsi"/>
          <w:sz w:val="24"/>
          <w:szCs w:val="24"/>
        </w:rPr>
        <w:t xml:space="preserve">ailure to honour the terms of a </w:t>
      </w:r>
      <w:r w:rsidRPr="00AC6D43">
        <w:rPr>
          <w:rFonts w:cstheme="minorHAnsi"/>
          <w:sz w:val="24"/>
          <w:szCs w:val="24"/>
        </w:rPr>
        <w:t>settlement agreement recorded in terms of rule 27(6) of the Magistrate’s Court Rules.</w:t>
      </w:r>
    </w:p>
    <w:p w:rsidR="0060257E" w:rsidRPr="00AC6D43" w:rsidRDefault="0060257E" w:rsidP="00AC6D43">
      <w:pPr>
        <w:spacing w:line="360" w:lineRule="auto"/>
        <w:jc w:val="both"/>
        <w:rPr>
          <w:rFonts w:cstheme="minorHAnsi"/>
          <w:sz w:val="24"/>
          <w:szCs w:val="24"/>
        </w:rPr>
      </w:pPr>
    </w:p>
    <w:p w:rsidR="0060257E" w:rsidRPr="00C317C2" w:rsidRDefault="0060257E" w:rsidP="00AC6D43">
      <w:pPr>
        <w:spacing w:line="360" w:lineRule="auto"/>
        <w:jc w:val="both"/>
        <w:rPr>
          <w:rFonts w:cstheme="minorHAnsi"/>
          <w:b/>
          <w:sz w:val="24"/>
          <w:szCs w:val="24"/>
          <w:u w:val="single"/>
        </w:rPr>
      </w:pPr>
      <w:r w:rsidRPr="00C317C2">
        <w:rPr>
          <w:rFonts w:cstheme="minorHAnsi"/>
          <w:b/>
          <w:sz w:val="24"/>
          <w:szCs w:val="24"/>
          <w:u w:val="single"/>
        </w:rPr>
        <w:t>GROUNDS OF APPEAL</w:t>
      </w:r>
    </w:p>
    <w:p w:rsidR="00037A8A" w:rsidRPr="00AC6D43" w:rsidRDefault="00CB7B02" w:rsidP="00C317C2">
      <w:pPr>
        <w:spacing w:line="360" w:lineRule="auto"/>
        <w:ind w:left="720" w:hanging="720"/>
        <w:jc w:val="both"/>
        <w:rPr>
          <w:rFonts w:cstheme="minorHAnsi"/>
          <w:sz w:val="24"/>
          <w:szCs w:val="24"/>
        </w:rPr>
      </w:pPr>
      <w:r w:rsidRPr="00AC6D43">
        <w:rPr>
          <w:rFonts w:cstheme="minorHAnsi"/>
          <w:sz w:val="24"/>
          <w:szCs w:val="24"/>
        </w:rPr>
        <w:t>[17</w:t>
      </w:r>
      <w:r w:rsidR="0060257E" w:rsidRPr="00AC6D43">
        <w:rPr>
          <w:rFonts w:cstheme="minorHAnsi"/>
          <w:sz w:val="24"/>
          <w:szCs w:val="24"/>
        </w:rPr>
        <w:t xml:space="preserve">] </w:t>
      </w:r>
      <w:r w:rsidR="00C317C2">
        <w:rPr>
          <w:rFonts w:cstheme="minorHAnsi"/>
          <w:sz w:val="24"/>
          <w:szCs w:val="24"/>
        </w:rPr>
        <w:tab/>
      </w:r>
      <w:r w:rsidR="00FC69CA" w:rsidRPr="00AC6D43">
        <w:rPr>
          <w:rFonts w:cstheme="minorHAnsi"/>
          <w:sz w:val="24"/>
          <w:szCs w:val="24"/>
        </w:rPr>
        <w:t>The Appellant</w:t>
      </w:r>
      <w:r w:rsidR="00FC40A3">
        <w:rPr>
          <w:rFonts w:cstheme="minorHAnsi"/>
          <w:sz w:val="24"/>
          <w:szCs w:val="24"/>
        </w:rPr>
        <w:t>’s grounds of appeal that</w:t>
      </w:r>
      <w:r w:rsidR="00037A8A" w:rsidRPr="00AC6D43">
        <w:rPr>
          <w:rFonts w:cstheme="minorHAnsi"/>
          <w:sz w:val="24"/>
          <w:szCs w:val="24"/>
        </w:rPr>
        <w:t xml:space="preserve"> appear and are considered in the </w:t>
      </w:r>
      <w:r w:rsidR="00C317C2" w:rsidRPr="00AC6D43">
        <w:rPr>
          <w:rFonts w:cstheme="minorHAnsi"/>
          <w:sz w:val="24"/>
          <w:szCs w:val="24"/>
        </w:rPr>
        <w:t>analysis following</w:t>
      </w:r>
      <w:r w:rsidR="00037A8A" w:rsidRPr="00AC6D43">
        <w:rPr>
          <w:rFonts w:cstheme="minorHAnsi"/>
          <w:sz w:val="24"/>
          <w:szCs w:val="24"/>
        </w:rPr>
        <w:t xml:space="preserve"> hereunder.</w:t>
      </w:r>
      <w:r w:rsidR="00C3057E" w:rsidRPr="00AC6D43">
        <w:rPr>
          <w:rFonts w:cstheme="minorHAnsi"/>
          <w:sz w:val="24"/>
          <w:szCs w:val="24"/>
        </w:rPr>
        <w:t xml:space="preserve"> </w:t>
      </w:r>
    </w:p>
    <w:p w:rsidR="00C3057E" w:rsidRPr="00AC6D43" w:rsidRDefault="00C3057E" w:rsidP="00AC6D43">
      <w:pPr>
        <w:spacing w:line="360" w:lineRule="auto"/>
        <w:jc w:val="both"/>
        <w:rPr>
          <w:rFonts w:cstheme="minorHAnsi"/>
          <w:sz w:val="24"/>
          <w:szCs w:val="24"/>
        </w:rPr>
      </w:pPr>
    </w:p>
    <w:p w:rsidR="00037A8A" w:rsidRPr="00C317C2" w:rsidRDefault="00037A8A" w:rsidP="00AC6D43">
      <w:pPr>
        <w:spacing w:line="360" w:lineRule="auto"/>
        <w:jc w:val="both"/>
        <w:rPr>
          <w:rFonts w:cstheme="minorHAnsi"/>
          <w:b/>
          <w:sz w:val="24"/>
          <w:szCs w:val="24"/>
          <w:u w:val="single"/>
        </w:rPr>
      </w:pPr>
      <w:r w:rsidRPr="00C317C2">
        <w:rPr>
          <w:rFonts w:cstheme="minorHAnsi"/>
          <w:b/>
          <w:sz w:val="24"/>
          <w:szCs w:val="24"/>
          <w:u w:val="single"/>
        </w:rPr>
        <w:t>ANALYSIS</w:t>
      </w:r>
    </w:p>
    <w:p w:rsidR="007E4AED" w:rsidRPr="00AC6D43" w:rsidRDefault="00CB7B02" w:rsidP="00C317C2">
      <w:pPr>
        <w:spacing w:line="360" w:lineRule="auto"/>
        <w:ind w:left="720" w:hanging="720"/>
        <w:jc w:val="both"/>
        <w:rPr>
          <w:rFonts w:cstheme="minorHAnsi"/>
          <w:sz w:val="24"/>
          <w:szCs w:val="24"/>
        </w:rPr>
      </w:pPr>
      <w:r w:rsidRPr="00AC6D43">
        <w:rPr>
          <w:rFonts w:cstheme="minorHAnsi"/>
          <w:sz w:val="24"/>
          <w:szCs w:val="24"/>
        </w:rPr>
        <w:t>[18</w:t>
      </w:r>
      <w:proofErr w:type="gramStart"/>
      <w:r w:rsidR="00037A8A" w:rsidRPr="00AC6D43">
        <w:rPr>
          <w:rFonts w:cstheme="minorHAnsi"/>
          <w:sz w:val="24"/>
          <w:szCs w:val="24"/>
        </w:rPr>
        <w:t xml:space="preserve">] </w:t>
      </w:r>
      <w:r w:rsidR="00E10BE8" w:rsidRPr="00AC6D43">
        <w:rPr>
          <w:rFonts w:cstheme="minorHAnsi"/>
          <w:sz w:val="24"/>
          <w:szCs w:val="24"/>
        </w:rPr>
        <w:t xml:space="preserve"> </w:t>
      </w:r>
      <w:r w:rsidR="00C317C2">
        <w:rPr>
          <w:rFonts w:cstheme="minorHAnsi"/>
          <w:sz w:val="24"/>
          <w:szCs w:val="24"/>
        </w:rPr>
        <w:tab/>
      </w:r>
      <w:proofErr w:type="gramEnd"/>
      <w:r w:rsidR="00037A8A" w:rsidRPr="00AC6D43">
        <w:rPr>
          <w:rFonts w:cstheme="minorHAnsi"/>
          <w:sz w:val="24"/>
          <w:szCs w:val="24"/>
        </w:rPr>
        <w:t xml:space="preserve">It appears to me that the Appellant fails to appreciate the nature </w:t>
      </w:r>
      <w:r w:rsidR="008A113F" w:rsidRPr="00AC6D43">
        <w:rPr>
          <w:rFonts w:cstheme="minorHAnsi"/>
          <w:sz w:val="24"/>
          <w:szCs w:val="24"/>
        </w:rPr>
        <w:t xml:space="preserve">and the connectivity </w:t>
      </w:r>
      <w:r w:rsidR="00052446" w:rsidRPr="00AC6D43">
        <w:rPr>
          <w:rFonts w:cstheme="minorHAnsi"/>
          <w:sz w:val="24"/>
          <w:szCs w:val="24"/>
        </w:rPr>
        <w:t>b</w:t>
      </w:r>
      <w:r w:rsidR="008A113F" w:rsidRPr="00AC6D43">
        <w:rPr>
          <w:rFonts w:cstheme="minorHAnsi"/>
          <w:sz w:val="24"/>
          <w:szCs w:val="24"/>
        </w:rPr>
        <w:t>etween</w:t>
      </w:r>
      <w:r w:rsidR="00052446" w:rsidRPr="00AC6D43">
        <w:rPr>
          <w:rFonts w:cstheme="minorHAnsi"/>
          <w:sz w:val="24"/>
          <w:szCs w:val="24"/>
        </w:rPr>
        <w:t xml:space="preserve"> the</w:t>
      </w:r>
      <w:r w:rsidR="008A113F" w:rsidRPr="00AC6D43">
        <w:rPr>
          <w:rFonts w:cstheme="minorHAnsi"/>
          <w:sz w:val="24"/>
          <w:szCs w:val="24"/>
        </w:rPr>
        <w:t xml:space="preserve"> individual</w:t>
      </w:r>
      <w:r w:rsidR="00037A8A" w:rsidRPr="00AC6D43">
        <w:rPr>
          <w:rFonts w:cstheme="minorHAnsi"/>
          <w:sz w:val="24"/>
          <w:szCs w:val="24"/>
        </w:rPr>
        <w:t xml:space="preserve"> two actions</w:t>
      </w:r>
      <w:r w:rsidR="008A113F" w:rsidRPr="00AC6D43">
        <w:rPr>
          <w:rFonts w:cstheme="minorHAnsi"/>
          <w:sz w:val="24"/>
          <w:szCs w:val="24"/>
        </w:rPr>
        <w:t xml:space="preserve"> </w:t>
      </w:r>
      <w:r w:rsidR="00037A8A" w:rsidRPr="00AC6D43">
        <w:rPr>
          <w:rFonts w:cstheme="minorHAnsi"/>
          <w:sz w:val="24"/>
          <w:szCs w:val="24"/>
        </w:rPr>
        <w:t>combined</w:t>
      </w:r>
      <w:r w:rsidR="008A113F" w:rsidRPr="00AC6D43">
        <w:rPr>
          <w:rFonts w:cstheme="minorHAnsi"/>
          <w:sz w:val="24"/>
          <w:szCs w:val="24"/>
        </w:rPr>
        <w:t xml:space="preserve"> in the recorded se</w:t>
      </w:r>
      <w:r w:rsidR="00052446" w:rsidRPr="00AC6D43">
        <w:rPr>
          <w:rFonts w:cstheme="minorHAnsi"/>
          <w:sz w:val="24"/>
          <w:szCs w:val="24"/>
        </w:rPr>
        <w:t xml:space="preserve">ttlement agreement </w:t>
      </w:r>
      <w:r w:rsidR="00DB4083">
        <w:rPr>
          <w:rFonts w:cstheme="minorHAnsi"/>
          <w:sz w:val="24"/>
          <w:szCs w:val="24"/>
        </w:rPr>
        <w:t xml:space="preserve">in terms of rule 27 (6) </w:t>
      </w:r>
      <w:r w:rsidR="00052446" w:rsidRPr="00AC6D43">
        <w:rPr>
          <w:rFonts w:cstheme="minorHAnsi"/>
          <w:sz w:val="24"/>
          <w:szCs w:val="24"/>
        </w:rPr>
        <w:t>and the effect of the provisions of rule 27(8) thereto.</w:t>
      </w:r>
      <w:r w:rsidR="008A113F" w:rsidRPr="00AC6D43">
        <w:rPr>
          <w:rFonts w:cstheme="minorHAnsi"/>
          <w:sz w:val="24"/>
          <w:szCs w:val="24"/>
        </w:rPr>
        <w:t xml:space="preserve"> The settlement agreement, firstly was recorded in terms of rule 27(6) without being made</w:t>
      </w:r>
      <w:r w:rsidR="00052446" w:rsidRPr="00AC6D43">
        <w:rPr>
          <w:rFonts w:cstheme="minorHAnsi"/>
          <w:sz w:val="24"/>
          <w:szCs w:val="24"/>
        </w:rPr>
        <w:t xml:space="preserve"> </w:t>
      </w:r>
      <w:r w:rsidR="008A113F" w:rsidRPr="00AC6D43">
        <w:rPr>
          <w:rFonts w:cstheme="minorHAnsi"/>
          <w:sz w:val="24"/>
          <w:szCs w:val="24"/>
        </w:rPr>
        <w:t xml:space="preserve">an order of court. </w:t>
      </w:r>
      <w:r w:rsidR="00052446" w:rsidRPr="00AC6D43">
        <w:rPr>
          <w:rFonts w:cstheme="minorHAnsi"/>
          <w:sz w:val="24"/>
          <w:szCs w:val="24"/>
        </w:rPr>
        <w:t xml:space="preserve">It was, consequently not a </w:t>
      </w:r>
      <w:proofErr w:type="spellStart"/>
      <w:r w:rsidR="00052446" w:rsidRPr="00AC6D43">
        <w:rPr>
          <w:rFonts w:cstheme="minorHAnsi"/>
          <w:i/>
          <w:sz w:val="24"/>
          <w:szCs w:val="24"/>
        </w:rPr>
        <w:t>transactio</w:t>
      </w:r>
      <w:proofErr w:type="spellEnd"/>
      <w:r w:rsidR="00052446" w:rsidRPr="00AC6D43">
        <w:rPr>
          <w:rFonts w:cstheme="minorHAnsi"/>
          <w:sz w:val="24"/>
          <w:szCs w:val="24"/>
        </w:rPr>
        <w:t xml:space="preserve">. Secondly, </w:t>
      </w:r>
      <w:r w:rsidR="001C2A1D" w:rsidRPr="00AC6D43">
        <w:rPr>
          <w:rFonts w:cstheme="minorHAnsi"/>
          <w:sz w:val="24"/>
          <w:szCs w:val="24"/>
        </w:rPr>
        <w:t xml:space="preserve">Clause 1.4.2.3 in each settlement agreement explicitly </w:t>
      </w:r>
      <w:r w:rsidR="005F32B4" w:rsidRPr="00AC6D43">
        <w:rPr>
          <w:rFonts w:cstheme="minorHAnsi"/>
          <w:sz w:val="24"/>
          <w:szCs w:val="24"/>
        </w:rPr>
        <w:t>reserved</w:t>
      </w:r>
      <w:r w:rsidR="001C2A1D" w:rsidRPr="00AC6D43">
        <w:rPr>
          <w:rFonts w:cstheme="minorHAnsi"/>
          <w:sz w:val="24"/>
          <w:szCs w:val="24"/>
        </w:rPr>
        <w:t xml:space="preserve"> the respondent’s right to proceed with the</w:t>
      </w:r>
      <w:r w:rsidR="00052446" w:rsidRPr="00AC6D43">
        <w:rPr>
          <w:rFonts w:cstheme="minorHAnsi"/>
          <w:sz w:val="24"/>
          <w:szCs w:val="24"/>
        </w:rPr>
        <w:t xml:space="preserve"> </w:t>
      </w:r>
      <w:r w:rsidR="008C018F" w:rsidRPr="00AC6D43">
        <w:rPr>
          <w:rFonts w:cstheme="minorHAnsi"/>
          <w:sz w:val="24"/>
          <w:szCs w:val="24"/>
        </w:rPr>
        <w:t>suspended</w:t>
      </w:r>
      <w:r w:rsidR="001C2A1D" w:rsidRPr="00AC6D43">
        <w:rPr>
          <w:rFonts w:cstheme="minorHAnsi"/>
          <w:sz w:val="24"/>
          <w:szCs w:val="24"/>
        </w:rPr>
        <w:t xml:space="preserve"> action proceedings</w:t>
      </w:r>
      <w:r w:rsidR="005F32B4" w:rsidRPr="00AC6D43">
        <w:rPr>
          <w:rFonts w:cstheme="minorHAnsi"/>
          <w:sz w:val="24"/>
          <w:szCs w:val="24"/>
        </w:rPr>
        <w:t xml:space="preserve"> or institute the action proceedings </w:t>
      </w:r>
      <w:r w:rsidR="005F32B4" w:rsidRPr="00AC6D43">
        <w:rPr>
          <w:rFonts w:cstheme="minorHAnsi"/>
          <w:i/>
          <w:sz w:val="24"/>
          <w:szCs w:val="24"/>
        </w:rPr>
        <w:t>de novo</w:t>
      </w:r>
      <w:r w:rsidR="001C2A1D" w:rsidRPr="00AC6D43">
        <w:rPr>
          <w:rFonts w:cstheme="minorHAnsi"/>
          <w:sz w:val="24"/>
          <w:szCs w:val="24"/>
        </w:rPr>
        <w:t xml:space="preserve"> in the </w:t>
      </w:r>
      <w:r w:rsidR="001C2A1D" w:rsidRPr="00AC6D43">
        <w:rPr>
          <w:rFonts w:cstheme="minorHAnsi"/>
          <w:sz w:val="24"/>
          <w:szCs w:val="24"/>
        </w:rPr>
        <w:lastRenderedPageBreak/>
        <w:t>event that the Appellant default</w:t>
      </w:r>
      <w:r w:rsidR="005F32B4" w:rsidRPr="00AC6D43">
        <w:rPr>
          <w:rFonts w:cstheme="minorHAnsi"/>
          <w:sz w:val="24"/>
          <w:szCs w:val="24"/>
        </w:rPr>
        <w:t xml:space="preserve">ed </w:t>
      </w:r>
      <w:r w:rsidR="001C2A1D" w:rsidRPr="00AC6D43">
        <w:rPr>
          <w:rFonts w:cstheme="minorHAnsi"/>
          <w:sz w:val="24"/>
          <w:szCs w:val="24"/>
        </w:rPr>
        <w:t>on payment</w:t>
      </w:r>
      <w:r w:rsidR="008C018F" w:rsidRPr="00AC6D43">
        <w:rPr>
          <w:rFonts w:cstheme="minorHAnsi"/>
          <w:sz w:val="24"/>
          <w:szCs w:val="24"/>
        </w:rPr>
        <w:t xml:space="preserve"> by the</w:t>
      </w:r>
      <w:r w:rsidR="007E4077" w:rsidRPr="00AC6D43">
        <w:rPr>
          <w:rFonts w:cstheme="minorHAnsi"/>
          <w:sz w:val="24"/>
          <w:szCs w:val="24"/>
        </w:rPr>
        <w:t xml:space="preserve"> future</w:t>
      </w:r>
      <w:r w:rsidR="008C018F" w:rsidRPr="00AC6D43">
        <w:rPr>
          <w:rFonts w:cstheme="minorHAnsi"/>
          <w:sz w:val="24"/>
          <w:szCs w:val="24"/>
        </w:rPr>
        <w:t xml:space="preserve"> date</w:t>
      </w:r>
      <w:r w:rsidR="005F32B4" w:rsidRPr="00AC6D43">
        <w:rPr>
          <w:rFonts w:cstheme="minorHAnsi"/>
          <w:sz w:val="24"/>
          <w:szCs w:val="24"/>
        </w:rPr>
        <w:t xml:space="preserve"> stipulated</w:t>
      </w:r>
      <w:r w:rsidR="008C018F" w:rsidRPr="00AC6D43">
        <w:rPr>
          <w:rFonts w:cstheme="minorHAnsi"/>
          <w:sz w:val="24"/>
          <w:szCs w:val="24"/>
        </w:rPr>
        <w:t xml:space="preserve"> in the recorded settlement agreement</w:t>
      </w:r>
      <w:r w:rsidR="005F32B4" w:rsidRPr="00AC6D43">
        <w:rPr>
          <w:rFonts w:cstheme="minorHAnsi"/>
          <w:sz w:val="24"/>
          <w:szCs w:val="24"/>
        </w:rPr>
        <w:t>.</w:t>
      </w:r>
    </w:p>
    <w:p w:rsidR="007E4AED" w:rsidRPr="00AC6D43" w:rsidRDefault="007E4AED" w:rsidP="00AC6D43">
      <w:pPr>
        <w:spacing w:line="360" w:lineRule="auto"/>
        <w:jc w:val="both"/>
        <w:rPr>
          <w:rFonts w:cstheme="minorHAnsi"/>
          <w:sz w:val="24"/>
          <w:szCs w:val="24"/>
        </w:rPr>
      </w:pPr>
    </w:p>
    <w:p w:rsidR="007E4AED" w:rsidRPr="00AC6D43" w:rsidRDefault="00CB7B02" w:rsidP="006944CA">
      <w:pPr>
        <w:spacing w:line="360" w:lineRule="auto"/>
        <w:ind w:left="720" w:hanging="720"/>
        <w:jc w:val="both"/>
        <w:rPr>
          <w:rFonts w:cstheme="minorHAnsi"/>
          <w:sz w:val="24"/>
          <w:szCs w:val="24"/>
        </w:rPr>
      </w:pPr>
      <w:r w:rsidRPr="00AC6D43">
        <w:rPr>
          <w:rFonts w:cstheme="minorHAnsi"/>
          <w:sz w:val="24"/>
          <w:szCs w:val="24"/>
        </w:rPr>
        <w:t>[19</w:t>
      </w:r>
      <w:r w:rsidR="007E4AED" w:rsidRPr="00AC6D43">
        <w:rPr>
          <w:rFonts w:cstheme="minorHAnsi"/>
          <w:sz w:val="24"/>
          <w:szCs w:val="24"/>
        </w:rPr>
        <w:t>]</w:t>
      </w:r>
      <w:r w:rsidR="006944CA">
        <w:rPr>
          <w:rFonts w:cstheme="minorHAnsi"/>
          <w:sz w:val="24"/>
          <w:szCs w:val="24"/>
        </w:rPr>
        <w:tab/>
      </w:r>
      <w:r w:rsidR="007E4AED" w:rsidRPr="00AC6D43">
        <w:rPr>
          <w:rFonts w:cstheme="minorHAnsi"/>
          <w:sz w:val="24"/>
          <w:szCs w:val="24"/>
        </w:rPr>
        <w:t xml:space="preserve"> By the operation of</w:t>
      </w:r>
      <w:r w:rsidR="000C4A60">
        <w:rPr>
          <w:rFonts w:cstheme="minorHAnsi"/>
          <w:sz w:val="24"/>
          <w:szCs w:val="24"/>
        </w:rPr>
        <w:t xml:space="preserve"> the provisions of rule 27(8), on the</w:t>
      </w:r>
      <w:r w:rsidR="007E4AED" w:rsidRPr="00AC6D43">
        <w:rPr>
          <w:rFonts w:cstheme="minorHAnsi"/>
          <w:sz w:val="24"/>
          <w:szCs w:val="24"/>
        </w:rPr>
        <w:t xml:space="preserve"> </w:t>
      </w:r>
      <w:proofErr w:type="spellStart"/>
      <w:r w:rsidR="007E4AED" w:rsidRPr="00AC6D43">
        <w:rPr>
          <w:rFonts w:cstheme="minorHAnsi"/>
          <w:sz w:val="24"/>
          <w:szCs w:val="24"/>
        </w:rPr>
        <w:t>recordal</w:t>
      </w:r>
      <w:proofErr w:type="spellEnd"/>
      <w:r w:rsidR="007E4AED" w:rsidRPr="00AC6D43">
        <w:rPr>
          <w:rFonts w:cstheme="minorHAnsi"/>
          <w:sz w:val="24"/>
          <w:szCs w:val="24"/>
        </w:rPr>
        <w:t xml:space="preserve"> of a settlement agreement in </w:t>
      </w:r>
      <w:r w:rsidR="000C4A60">
        <w:rPr>
          <w:rFonts w:cstheme="minorHAnsi"/>
          <w:sz w:val="24"/>
          <w:szCs w:val="24"/>
        </w:rPr>
        <w:t>terms of rule 27(6) the</w:t>
      </w:r>
      <w:r w:rsidR="007E4AED" w:rsidRPr="00AC6D43">
        <w:rPr>
          <w:rFonts w:cstheme="minorHAnsi"/>
          <w:sz w:val="24"/>
          <w:szCs w:val="24"/>
        </w:rPr>
        <w:t xml:space="preserve"> continuation of action proceedings</w:t>
      </w:r>
      <w:r w:rsidR="000C4A60">
        <w:rPr>
          <w:rFonts w:cstheme="minorHAnsi"/>
          <w:sz w:val="24"/>
          <w:szCs w:val="24"/>
        </w:rPr>
        <w:t xml:space="preserve"> is suspended</w:t>
      </w:r>
      <w:r w:rsidR="007E4AED" w:rsidRPr="00AC6D43">
        <w:rPr>
          <w:rFonts w:cstheme="minorHAnsi"/>
          <w:sz w:val="24"/>
          <w:szCs w:val="24"/>
        </w:rPr>
        <w:t xml:space="preserve">. This, in my view, is to afford the party who carries the obligation to perform </w:t>
      </w:r>
      <w:r w:rsidR="000C4A60">
        <w:rPr>
          <w:rFonts w:cstheme="minorHAnsi"/>
          <w:sz w:val="24"/>
          <w:szCs w:val="24"/>
        </w:rPr>
        <w:t xml:space="preserve">in terms of the settlement agreement </w:t>
      </w:r>
      <w:r w:rsidR="007E4AED" w:rsidRPr="00AC6D43">
        <w:rPr>
          <w:rFonts w:cstheme="minorHAnsi"/>
          <w:sz w:val="24"/>
          <w:szCs w:val="24"/>
        </w:rPr>
        <w:t xml:space="preserve">to do exactly that when the time for performance stipulated in the recorded settlement agreement comes. In my view, the Appellant misconstrued firstly the nature and stature of the recorded settlement agreement </w:t>
      </w:r>
      <w:r w:rsidR="003E37A3">
        <w:rPr>
          <w:rFonts w:cstheme="minorHAnsi"/>
          <w:sz w:val="24"/>
          <w:szCs w:val="24"/>
        </w:rPr>
        <w:t>in thinking that it had</w:t>
      </w:r>
      <w:r w:rsidR="007E4AED" w:rsidRPr="00AC6D43">
        <w:rPr>
          <w:rFonts w:cstheme="minorHAnsi"/>
          <w:sz w:val="24"/>
          <w:szCs w:val="24"/>
        </w:rPr>
        <w:t xml:space="preserve"> become a </w:t>
      </w:r>
      <w:proofErr w:type="spellStart"/>
      <w:r w:rsidR="007E4AED" w:rsidRPr="00AC6D43">
        <w:rPr>
          <w:rFonts w:cstheme="minorHAnsi"/>
          <w:sz w:val="24"/>
          <w:szCs w:val="24"/>
        </w:rPr>
        <w:t>transactio</w:t>
      </w:r>
      <w:proofErr w:type="spellEnd"/>
      <w:r w:rsidR="007E4AED" w:rsidRPr="00AC6D43">
        <w:rPr>
          <w:rFonts w:cstheme="minorHAnsi"/>
          <w:sz w:val="24"/>
          <w:szCs w:val="24"/>
        </w:rPr>
        <w:t xml:space="preserve"> and, secondly,</w:t>
      </w:r>
      <w:r w:rsidR="003E37A3">
        <w:rPr>
          <w:rFonts w:cstheme="minorHAnsi"/>
          <w:sz w:val="24"/>
          <w:szCs w:val="24"/>
        </w:rPr>
        <w:t xml:space="preserve"> the Appellant</w:t>
      </w:r>
      <w:r w:rsidR="007E4AED" w:rsidRPr="00AC6D43">
        <w:rPr>
          <w:rFonts w:cstheme="minorHAnsi"/>
          <w:sz w:val="24"/>
          <w:szCs w:val="24"/>
        </w:rPr>
        <w:t xml:space="preserve"> was oblivious </w:t>
      </w:r>
      <w:r w:rsidR="003E37A3">
        <w:rPr>
          <w:rFonts w:cstheme="minorHAnsi"/>
          <w:sz w:val="24"/>
          <w:szCs w:val="24"/>
        </w:rPr>
        <w:t>to</w:t>
      </w:r>
      <w:r w:rsidR="007E4AED" w:rsidRPr="00AC6D43">
        <w:rPr>
          <w:rFonts w:cstheme="minorHAnsi"/>
          <w:sz w:val="24"/>
          <w:szCs w:val="24"/>
        </w:rPr>
        <w:t xml:space="preserve"> the implication of the provisions of rule 27(8) which suspends the action proceedings. This is evidenced by the Appellant’s contention in the court a quo that the two actions concerned were </w:t>
      </w:r>
      <w:proofErr w:type="spellStart"/>
      <w:r w:rsidR="007E4AED" w:rsidRPr="00AC6D43">
        <w:rPr>
          <w:rFonts w:cstheme="minorHAnsi"/>
          <w:i/>
          <w:sz w:val="24"/>
          <w:szCs w:val="24"/>
        </w:rPr>
        <w:t>lis</w:t>
      </w:r>
      <w:proofErr w:type="spellEnd"/>
      <w:r w:rsidR="007E4AED" w:rsidRPr="00AC6D43">
        <w:rPr>
          <w:rFonts w:cstheme="minorHAnsi"/>
          <w:i/>
          <w:sz w:val="24"/>
          <w:szCs w:val="24"/>
        </w:rPr>
        <w:t xml:space="preserve"> pendent</w:t>
      </w:r>
      <w:r w:rsidR="007E4AED" w:rsidRPr="00AC6D43">
        <w:rPr>
          <w:rFonts w:cstheme="minorHAnsi"/>
          <w:sz w:val="24"/>
          <w:szCs w:val="24"/>
        </w:rPr>
        <w:t xml:space="preserve"> and </w:t>
      </w:r>
      <w:r w:rsidR="00962C91">
        <w:rPr>
          <w:rFonts w:cstheme="minorHAnsi"/>
          <w:sz w:val="24"/>
          <w:szCs w:val="24"/>
        </w:rPr>
        <w:t xml:space="preserve">that the </w:t>
      </w:r>
      <w:r w:rsidR="003E37A3">
        <w:rPr>
          <w:rFonts w:cstheme="minorHAnsi"/>
          <w:sz w:val="24"/>
          <w:szCs w:val="24"/>
        </w:rPr>
        <w:t xml:space="preserve">recorded </w:t>
      </w:r>
      <w:r w:rsidR="009201F7">
        <w:rPr>
          <w:rFonts w:cstheme="minorHAnsi"/>
          <w:sz w:val="24"/>
          <w:szCs w:val="24"/>
        </w:rPr>
        <w:t>settlement agreement</w:t>
      </w:r>
      <w:r w:rsidR="00962C91">
        <w:rPr>
          <w:rFonts w:cstheme="minorHAnsi"/>
          <w:sz w:val="24"/>
          <w:szCs w:val="24"/>
        </w:rPr>
        <w:t xml:space="preserve"> ought to be dismissed</w:t>
      </w:r>
      <w:r w:rsidR="007E4AED" w:rsidRPr="00AC6D43">
        <w:rPr>
          <w:rFonts w:cstheme="minorHAnsi"/>
          <w:sz w:val="24"/>
          <w:szCs w:val="24"/>
        </w:rPr>
        <w:t xml:space="preserve">. </w:t>
      </w:r>
    </w:p>
    <w:p w:rsidR="00972559" w:rsidRPr="00AC6D43" w:rsidRDefault="00972559" w:rsidP="00AC6D43">
      <w:pPr>
        <w:spacing w:line="360" w:lineRule="auto"/>
        <w:jc w:val="both"/>
        <w:rPr>
          <w:rFonts w:cstheme="minorHAnsi"/>
          <w:sz w:val="24"/>
          <w:szCs w:val="24"/>
        </w:rPr>
      </w:pPr>
    </w:p>
    <w:p w:rsidR="005D37DC" w:rsidRDefault="00972559" w:rsidP="006944CA">
      <w:pPr>
        <w:spacing w:line="360" w:lineRule="auto"/>
        <w:ind w:left="720" w:hanging="720"/>
        <w:jc w:val="both"/>
        <w:rPr>
          <w:rFonts w:cstheme="minorHAnsi"/>
          <w:i/>
          <w:sz w:val="24"/>
          <w:szCs w:val="24"/>
        </w:rPr>
      </w:pPr>
      <w:r w:rsidRPr="00AC6D43">
        <w:rPr>
          <w:rFonts w:cstheme="minorHAnsi"/>
          <w:sz w:val="24"/>
          <w:szCs w:val="24"/>
        </w:rPr>
        <w:t>[20]</w:t>
      </w:r>
      <w:r w:rsidR="006944CA">
        <w:rPr>
          <w:rFonts w:cstheme="minorHAnsi"/>
          <w:sz w:val="24"/>
          <w:szCs w:val="24"/>
        </w:rPr>
        <w:tab/>
      </w:r>
      <w:r w:rsidRPr="00AC6D43">
        <w:rPr>
          <w:rFonts w:cstheme="minorHAnsi"/>
          <w:sz w:val="24"/>
          <w:szCs w:val="24"/>
        </w:rPr>
        <w:t xml:space="preserve"> In the commentary on rule 27(</w:t>
      </w:r>
      <w:r w:rsidR="006944CA" w:rsidRPr="00AC6D43">
        <w:rPr>
          <w:rFonts w:cstheme="minorHAnsi"/>
          <w:sz w:val="24"/>
          <w:szCs w:val="24"/>
        </w:rPr>
        <w:t>6) of</w:t>
      </w:r>
      <w:r w:rsidR="00F37047">
        <w:rPr>
          <w:rFonts w:cstheme="minorHAnsi"/>
          <w:sz w:val="24"/>
          <w:szCs w:val="24"/>
        </w:rPr>
        <w:t xml:space="preserve"> Jones &amp; Buckle, Tenth Edition it is stated:</w:t>
      </w:r>
      <w:r w:rsidRPr="00AC6D43">
        <w:rPr>
          <w:rFonts w:cstheme="minorHAnsi"/>
          <w:i/>
          <w:sz w:val="24"/>
          <w:szCs w:val="24"/>
        </w:rPr>
        <w:t xml:space="preserve"> </w:t>
      </w:r>
    </w:p>
    <w:p w:rsidR="0068652E" w:rsidRPr="00AC6D43" w:rsidRDefault="00972559" w:rsidP="005D37DC">
      <w:pPr>
        <w:spacing w:line="360" w:lineRule="auto"/>
        <w:ind w:left="1440"/>
        <w:jc w:val="both"/>
        <w:rPr>
          <w:rFonts w:cstheme="minorHAnsi"/>
          <w:sz w:val="24"/>
          <w:szCs w:val="24"/>
        </w:rPr>
      </w:pPr>
      <w:r w:rsidRPr="00AC6D43">
        <w:rPr>
          <w:rFonts w:cstheme="minorHAnsi"/>
          <w:i/>
          <w:sz w:val="24"/>
          <w:szCs w:val="24"/>
        </w:rPr>
        <w:t xml:space="preserve">‘’The effect of the recording by the court of the terms of a settlement agreement is that further proceedings are stayed in terms of </w:t>
      </w:r>
      <w:proofErr w:type="spellStart"/>
      <w:r w:rsidRPr="00AC6D43">
        <w:rPr>
          <w:rFonts w:cstheme="minorHAnsi"/>
          <w:i/>
          <w:sz w:val="24"/>
          <w:szCs w:val="24"/>
        </w:rPr>
        <w:t>subrule</w:t>
      </w:r>
      <w:proofErr w:type="spellEnd"/>
      <w:r w:rsidRPr="00AC6D43">
        <w:rPr>
          <w:rFonts w:cstheme="minorHAnsi"/>
          <w:i/>
          <w:sz w:val="24"/>
          <w:szCs w:val="24"/>
        </w:rPr>
        <w:t xml:space="preserve"> 27(8), and that an application for the entry of judgment in terms of the settlement agreement may be brought unde</w:t>
      </w:r>
      <w:r w:rsidR="00D12140">
        <w:rPr>
          <w:rFonts w:cstheme="minorHAnsi"/>
          <w:i/>
          <w:sz w:val="24"/>
          <w:szCs w:val="24"/>
        </w:rPr>
        <w:t xml:space="preserve">r </w:t>
      </w:r>
      <w:proofErr w:type="spellStart"/>
      <w:r w:rsidR="00D12140">
        <w:rPr>
          <w:rFonts w:cstheme="minorHAnsi"/>
          <w:i/>
          <w:sz w:val="24"/>
          <w:szCs w:val="24"/>
        </w:rPr>
        <w:t>subrule</w:t>
      </w:r>
      <w:proofErr w:type="spellEnd"/>
      <w:r w:rsidR="00D12140">
        <w:rPr>
          <w:rFonts w:cstheme="minorHAnsi"/>
          <w:i/>
          <w:sz w:val="24"/>
          <w:szCs w:val="24"/>
        </w:rPr>
        <w:t xml:space="preserve"> (9) if one of the</w:t>
      </w:r>
      <w:r w:rsidR="001F1ACF" w:rsidRPr="00AC6D43">
        <w:rPr>
          <w:rFonts w:cstheme="minorHAnsi"/>
          <w:i/>
          <w:sz w:val="24"/>
          <w:szCs w:val="24"/>
        </w:rPr>
        <w:t xml:space="preserve"> </w:t>
      </w:r>
      <w:r w:rsidRPr="00AC6D43">
        <w:rPr>
          <w:rFonts w:cstheme="minorHAnsi"/>
          <w:i/>
          <w:sz w:val="24"/>
          <w:szCs w:val="24"/>
        </w:rPr>
        <w:t>parties fails to comply with the terms thereof. The terms of settlement</w:t>
      </w:r>
      <w:r w:rsidR="001F1ACF" w:rsidRPr="00AC6D43">
        <w:rPr>
          <w:rFonts w:cstheme="minorHAnsi"/>
          <w:i/>
          <w:sz w:val="24"/>
          <w:szCs w:val="24"/>
        </w:rPr>
        <w:t xml:space="preserve"> are recorded by the court without entry of judgment, except if the settlement provides that the court may </w:t>
      </w:r>
      <w:r w:rsidR="00D12140">
        <w:rPr>
          <w:rFonts w:cstheme="minorHAnsi"/>
          <w:i/>
          <w:sz w:val="24"/>
          <w:szCs w:val="24"/>
        </w:rPr>
        <w:t xml:space="preserve">make the settlement an order of </w:t>
      </w:r>
      <w:r w:rsidR="001F1ACF" w:rsidRPr="00AC6D43">
        <w:rPr>
          <w:rFonts w:cstheme="minorHAnsi"/>
          <w:i/>
          <w:sz w:val="24"/>
          <w:szCs w:val="24"/>
        </w:rPr>
        <w:t>court, in which event the court may do so.</w:t>
      </w:r>
      <w:r w:rsidR="001F1ACF" w:rsidRPr="00AC6D43">
        <w:rPr>
          <w:rFonts w:cstheme="minorHAnsi"/>
          <w:sz w:val="24"/>
          <w:szCs w:val="24"/>
        </w:rPr>
        <w:t>’’</w:t>
      </w:r>
    </w:p>
    <w:p w:rsidR="005D37DC" w:rsidRDefault="007A5EE0" w:rsidP="005D37DC">
      <w:pPr>
        <w:spacing w:line="360" w:lineRule="auto"/>
        <w:ind w:left="720" w:hanging="720"/>
        <w:jc w:val="both"/>
        <w:rPr>
          <w:rFonts w:cstheme="minorHAnsi"/>
          <w:sz w:val="24"/>
          <w:szCs w:val="24"/>
        </w:rPr>
      </w:pPr>
      <w:r w:rsidRPr="00AC6D43">
        <w:rPr>
          <w:rFonts w:cstheme="minorHAnsi"/>
          <w:sz w:val="24"/>
          <w:szCs w:val="24"/>
        </w:rPr>
        <w:t xml:space="preserve">[21] </w:t>
      </w:r>
      <w:r w:rsidR="005D37DC">
        <w:rPr>
          <w:rFonts w:cstheme="minorHAnsi"/>
          <w:sz w:val="24"/>
          <w:szCs w:val="24"/>
        </w:rPr>
        <w:tab/>
      </w:r>
      <w:r w:rsidR="00DC4505">
        <w:rPr>
          <w:rFonts w:cstheme="minorHAnsi"/>
          <w:sz w:val="24"/>
          <w:szCs w:val="24"/>
        </w:rPr>
        <w:t xml:space="preserve">The situation </w:t>
      </w:r>
      <w:r w:rsidR="000B3065">
        <w:rPr>
          <w:rFonts w:cstheme="minorHAnsi"/>
          <w:sz w:val="24"/>
          <w:szCs w:val="24"/>
        </w:rPr>
        <w:t>as in the present matter is addressed in Jones and Buckle in the following terms</w:t>
      </w:r>
      <w:r w:rsidR="00DC4505">
        <w:rPr>
          <w:rFonts w:cstheme="minorHAnsi"/>
          <w:sz w:val="24"/>
          <w:szCs w:val="24"/>
        </w:rPr>
        <w:t>:</w:t>
      </w:r>
    </w:p>
    <w:p w:rsidR="0068652E" w:rsidRPr="00A32B71" w:rsidRDefault="00F766B1" w:rsidP="005D37DC">
      <w:pPr>
        <w:spacing w:line="360" w:lineRule="auto"/>
        <w:ind w:left="1440"/>
        <w:jc w:val="both"/>
        <w:rPr>
          <w:rFonts w:cstheme="minorHAnsi"/>
          <w:sz w:val="24"/>
          <w:szCs w:val="24"/>
        </w:rPr>
      </w:pPr>
      <w:r>
        <w:rPr>
          <w:rFonts w:cstheme="minorHAnsi"/>
          <w:i/>
          <w:sz w:val="24"/>
          <w:szCs w:val="24"/>
        </w:rPr>
        <w:t>‘An agreement of compromise,</w:t>
      </w:r>
      <w:r w:rsidR="00803E91">
        <w:rPr>
          <w:rFonts w:cstheme="minorHAnsi"/>
          <w:i/>
          <w:sz w:val="24"/>
          <w:szCs w:val="24"/>
        </w:rPr>
        <w:t xml:space="preserve"> a </w:t>
      </w:r>
      <w:proofErr w:type="spellStart"/>
      <w:r w:rsidR="00803E91">
        <w:rPr>
          <w:rFonts w:cstheme="minorHAnsi"/>
          <w:i/>
          <w:sz w:val="24"/>
          <w:szCs w:val="24"/>
        </w:rPr>
        <w:t>transactio</w:t>
      </w:r>
      <w:proofErr w:type="spellEnd"/>
      <w:r w:rsidR="0068652E" w:rsidRPr="00AC6D43">
        <w:rPr>
          <w:rFonts w:cstheme="minorHAnsi"/>
          <w:i/>
          <w:sz w:val="24"/>
          <w:szCs w:val="24"/>
        </w:rPr>
        <w:t xml:space="preserve"> excludes an actio</w:t>
      </w:r>
      <w:r w:rsidR="00DC4505">
        <w:rPr>
          <w:rFonts w:cstheme="minorHAnsi"/>
          <w:i/>
          <w:sz w:val="24"/>
          <w:szCs w:val="24"/>
        </w:rPr>
        <w:t>n on the original</w:t>
      </w:r>
      <w:r w:rsidR="0068652E" w:rsidRPr="00AC6D43">
        <w:rPr>
          <w:rFonts w:cstheme="minorHAnsi"/>
          <w:i/>
          <w:sz w:val="24"/>
          <w:szCs w:val="24"/>
        </w:rPr>
        <w:t xml:space="preserve"> cause of action, except if the </w:t>
      </w:r>
      <w:r w:rsidR="00FE7ABF" w:rsidRPr="00AC6D43">
        <w:rPr>
          <w:rFonts w:cstheme="minorHAnsi"/>
          <w:i/>
          <w:sz w:val="24"/>
          <w:szCs w:val="24"/>
        </w:rPr>
        <w:t>settlement expressly</w:t>
      </w:r>
      <w:r w:rsidR="0068652E" w:rsidRPr="00AC6D43">
        <w:rPr>
          <w:rFonts w:cstheme="minorHAnsi"/>
          <w:i/>
          <w:sz w:val="24"/>
          <w:szCs w:val="24"/>
        </w:rPr>
        <w:t xml:space="preserve"> or by clear implication provides that, on non-performance with the provisions thereof, a party can fall </w:t>
      </w:r>
      <w:r w:rsidR="0068652E" w:rsidRPr="00AC6D43">
        <w:rPr>
          <w:rFonts w:cstheme="minorHAnsi"/>
          <w:i/>
          <w:sz w:val="24"/>
          <w:szCs w:val="24"/>
        </w:rPr>
        <w:lastRenderedPageBreak/>
        <w:t xml:space="preserve">back on the original cause of action. It is submitted that the </w:t>
      </w:r>
      <w:proofErr w:type="spellStart"/>
      <w:r w:rsidR="0068652E" w:rsidRPr="00AC6D43">
        <w:rPr>
          <w:rFonts w:cstheme="minorHAnsi"/>
          <w:i/>
          <w:sz w:val="24"/>
          <w:szCs w:val="24"/>
        </w:rPr>
        <w:t>subrule</w:t>
      </w:r>
      <w:proofErr w:type="spellEnd"/>
      <w:r w:rsidR="0068652E" w:rsidRPr="00AC6D43">
        <w:rPr>
          <w:rFonts w:cstheme="minorHAnsi"/>
          <w:i/>
          <w:sz w:val="24"/>
          <w:szCs w:val="24"/>
        </w:rPr>
        <w:t xml:space="preserve"> cannot be construed as having altered the common law by conferring upon a magistrate’s court the power to set aside a settlement</w:t>
      </w:r>
      <w:r w:rsidR="00B775CA" w:rsidRPr="00AC6D43">
        <w:rPr>
          <w:rFonts w:cstheme="minorHAnsi"/>
          <w:i/>
          <w:sz w:val="24"/>
          <w:szCs w:val="24"/>
        </w:rPr>
        <w:t xml:space="preserve"> and permitting the plaintiff to revert to his original cause of action. It if further submitted that, in any event, a settlement which has been made an order of court in terms of </w:t>
      </w:r>
      <w:proofErr w:type="spellStart"/>
      <w:r w:rsidR="00B775CA" w:rsidRPr="00AC6D43">
        <w:rPr>
          <w:rFonts w:cstheme="minorHAnsi"/>
          <w:i/>
          <w:sz w:val="24"/>
          <w:szCs w:val="24"/>
        </w:rPr>
        <w:t>subrule</w:t>
      </w:r>
      <w:proofErr w:type="spellEnd"/>
      <w:r w:rsidR="00B775CA" w:rsidRPr="00AC6D43">
        <w:rPr>
          <w:rFonts w:cstheme="minorHAnsi"/>
          <w:i/>
          <w:sz w:val="24"/>
          <w:szCs w:val="24"/>
        </w:rPr>
        <w:t xml:space="preserve"> 27(6) cannot be set aside under this </w:t>
      </w:r>
      <w:proofErr w:type="spellStart"/>
      <w:r w:rsidR="00B775CA" w:rsidRPr="00AC6D43">
        <w:rPr>
          <w:rFonts w:cstheme="minorHAnsi"/>
          <w:i/>
          <w:sz w:val="24"/>
          <w:szCs w:val="24"/>
        </w:rPr>
        <w:t>subrule</w:t>
      </w:r>
      <w:proofErr w:type="spellEnd"/>
      <w:r w:rsidR="00B775CA" w:rsidRPr="00AC6D43">
        <w:rPr>
          <w:rFonts w:cstheme="minorHAnsi"/>
          <w:i/>
          <w:sz w:val="24"/>
          <w:szCs w:val="24"/>
        </w:rPr>
        <w:t>: setting aside of such a settlement would amount to rescission of a judgment of the court.’’</w:t>
      </w:r>
    </w:p>
    <w:p w:rsidR="00B775CA" w:rsidRPr="00AC6D43" w:rsidRDefault="00B775CA" w:rsidP="00AC6D43">
      <w:pPr>
        <w:spacing w:line="360" w:lineRule="auto"/>
        <w:jc w:val="both"/>
        <w:rPr>
          <w:rFonts w:cstheme="minorHAnsi"/>
          <w:i/>
          <w:sz w:val="24"/>
          <w:szCs w:val="24"/>
        </w:rPr>
      </w:pPr>
    </w:p>
    <w:p w:rsidR="00B775CA" w:rsidRPr="00AC6D43" w:rsidRDefault="00B775CA" w:rsidP="005D37DC">
      <w:pPr>
        <w:spacing w:line="360" w:lineRule="auto"/>
        <w:ind w:left="720" w:hanging="720"/>
        <w:jc w:val="both"/>
        <w:rPr>
          <w:rFonts w:cstheme="minorHAnsi"/>
          <w:sz w:val="24"/>
          <w:szCs w:val="24"/>
        </w:rPr>
      </w:pPr>
      <w:r w:rsidRPr="00AC6D43">
        <w:rPr>
          <w:rFonts w:cstheme="minorHAnsi"/>
          <w:sz w:val="24"/>
          <w:szCs w:val="24"/>
        </w:rPr>
        <w:t>[22]</w:t>
      </w:r>
      <w:r w:rsidR="005D37DC">
        <w:rPr>
          <w:rFonts w:cstheme="minorHAnsi"/>
          <w:sz w:val="24"/>
          <w:szCs w:val="24"/>
        </w:rPr>
        <w:tab/>
      </w:r>
      <w:r w:rsidRPr="00AC6D43">
        <w:rPr>
          <w:rFonts w:cstheme="minorHAnsi"/>
          <w:sz w:val="24"/>
          <w:szCs w:val="24"/>
        </w:rPr>
        <w:t xml:space="preserve"> Clause 1.4.2.3 in the settlement agreement between the parties in the present matter expressly</w:t>
      </w:r>
      <w:r w:rsidR="00D83080" w:rsidRPr="00AC6D43">
        <w:rPr>
          <w:rFonts w:cstheme="minorHAnsi"/>
          <w:sz w:val="24"/>
          <w:szCs w:val="24"/>
        </w:rPr>
        <w:t xml:space="preserve"> states that the respondent reserves its rights to continue with its extant actions should the Appellant default the terms of the agreement. I have already found that the recorded settlement agreement between the parties was not made an order of court and, consequently did not constitute a </w:t>
      </w:r>
      <w:proofErr w:type="spellStart"/>
      <w:r w:rsidR="00D83080" w:rsidRPr="00AC6D43">
        <w:rPr>
          <w:rFonts w:cstheme="minorHAnsi"/>
          <w:sz w:val="24"/>
          <w:szCs w:val="24"/>
        </w:rPr>
        <w:t>transactio</w:t>
      </w:r>
      <w:proofErr w:type="spellEnd"/>
      <w:r w:rsidR="00D83080" w:rsidRPr="00AC6D43">
        <w:rPr>
          <w:rFonts w:cstheme="minorHAnsi"/>
          <w:sz w:val="24"/>
          <w:szCs w:val="24"/>
        </w:rPr>
        <w:t xml:space="preserve"> as contended for by the Appellant. The respondent was accordingly entitled to fall back on its original cause of action, not only by the provisions of clause 1.4.2.3 of the agreement, but</w:t>
      </w:r>
      <w:r w:rsidR="0025764E" w:rsidRPr="00AC6D43">
        <w:rPr>
          <w:rFonts w:cstheme="minorHAnsi"/>
          <w:sz w:val="24"/>
          <w:szCs w:val="24"/>
        </w:rPr>
        <w:t xml:space="preserve"> also</w:t>
      </w:r>
      <w:r w:rsidR="00D83080" w:rsidRPr="00AC6D43">
        <w:rPr>
          <w:rFonts w:cstheme="minorHAnsi"/>
          <w:sz w:val="24"/>
          <w:szCs w:val="24"/>
        </w:rPr>
        <w:t xml:space="preserve"> by virtue of</w:t>
      </w:r>
      <w:r w:rsidR="00A078A6" w:rsidRPr="00AC6D43">
        <w:rPr>
          <w:rFonts w:cstheme="minorHAnsi"/>
          <w:sz w:val="24"/>
          <w:szCs w:val="24"/>
        </w:rPr>
        <w:t xml:space="preserve"> </w:t>
      </w:r>
      <w:r w:rsidR="00D83080" w:rsidRPr="00AC6D43">
        <w:rPr>
          <w:rFonts w:cstheme="minorHAnsi"/>
          <w:sz w:val="24"/>
          <w:szCs w:val="24"/>
        </w:rPr>
        <w:t xml:space="preserve">the settlement agreement not having </w:t>
      </w:r>
      <w:r w:rsidR="00A078A6" w:rsidRPr="00AC6D43">
        <w:rPr>
          <w:rFonts w:cstheme="minorHAnsi"/>
          <w:sz w:val="24"/>
          <w:szCs w:val="24"/>
        </w:rPr>
        <w:t xml:space="preserve">been </w:t>
      </w:r>
      <w:r w:rsidR="00205C5D">
        <w:rPr>
          <w:rFonts w:cstheme="minorHAnsi"/>
          <w:sz w:val="24"/>
          <w:szCs w:val="24"/>
        </w:rPr>
        <w:t>made an order of court</w:t>
      </w:r>
      <w:r w:rsidR="00205C5D" w:rsidRPr="00205C5D">
        <w:rPr>
          <w:rFonts w:cstheme="minorHAnsi"/>
          <w:sz w:val="24"/>
          <w:szCs w:val="24"/>
        </w:rPr>
        <w:t>.</w:t>
      </w:r>
      <w:r w:rsidR="00A078A6" w:rsidRPr="00205C5D">
        <w:rPr>
          <w:rFonts w:cstheme="minorHAnsi"/>
          <w:sz w:val="24"/>
          <w:szCs w:val="24"/>
        </w:rPr>
        <w:t xml:space="preserve"> </w:t>
      </w:r>
      <w:r w:rsidR="00205C5D" w:rsidRPr="00205C5D">
        <w:rPr>
          <w:rFonts w:cstheme="minorHAnsi"/>
          <w:sz w:val="24"/>
          <w:szCs w:val="24"/>
        </w:rPr>
        <w:t>A</w:t>
      </w:r>
      <w:r w:rsidR="00A078A6" w:rsidRPr="00205C5D">
        <w:rPr>
          <w:rFonts w:cstheme="minorHAnsi"/>
          <w:sz w:val="24"/>
          <w:szCs w:val="24"/>
        </w:rPr>
        <w:t xml:space="preserve"> </w:t>
      </w:r>
      <w:proofErr w:type="spellStart"/>
      <w:r w:rsidR="0025764E" w:rsidRPr="00205C5D">
        <w:rPr>
          <w:rFonts w:cstheme="minorHAnsi"/>
          <w:sz w:val="24"/>
          <w:szCs w:val="24"/>
        </w:rPr>
        <w:t>transactio</w:t>
      </w:r>
      <w:proofErr w:type="spellEnd"/>
      <w:r w:rsidR="00A078A6" w:rsidRPr="00AC6D43">
        <w:rPr>
          <w:rFonts w:cstheme="minorHAnsi"/>
          <w:sz w:val="24"/>
          <w:szCs w:val="24"/>
        </w:rPr>
        <w:t xml:space="preserve"> would have precluded the respondent from relying on the original </w:t>
      </w:r>
      <w:r w:rsidR="0025764E" w:rsidRPr="00AC6D43">
        <w:rPr>
          <w:rFonts w:cstheme="minorHAnsi"/>
          <w:sz w:val="24"/>
          <w:szCs w:val="24"/>
        </w:rPr>
        <w:t>cause of action</w:t>
      </w:r>
      <w:r w:rsidR="00F02F7F">
        <w:rPr>
          <w:rFonts w:cstheme="minorHAnsi"/>
          <w:sz w:val="24"/>
          <w:szCs w:val="24"/>
        </w:rPr>
        <w:t>.</w:t>
      </w:r>
      <w:r w:rsidR="00006AC5" w:rsidRPr="00AC6D43">
        <w:rPr>
          <w:rFonts w:cstheme="minorHAnsi"/>
          <w:sz w:val="24"/>
          <w:szCs w:val="24"/>
        </w:rPr>
        <w:t xml:space="preserve"> </w:t>
      </w:r>
    </w:p>
    <w:p w:rsidR="007E4AED" w:rsidRPr="00AC6D43" w:rsidRDefault="007E4AED" w:rsidP="00AC6D43">
      <w:pPr>
        <w:spacing w:line="360" w:lineRule="auto"/>
        <w:jc w:val="both"/>
        <w:rPr>
          <w:rFonts w:cstheme="minorHAnsi"/>
          <w:sz w:val="24"/>
          <w:szCs w:val="24"/>
        </w:rPr>
      </w:pPr>
    </w:p>
    <w:p w:rsidR="00A972F2" w:rsidRDefault="0025764E" w:rsidP="00353F36">
      <w:pPr>
        <w:spacing w:line="360" w:lineRule="auto"/>
        <w:ind w:left="720" w:hanging="720"/>
        <w:jc w:val="both"/>
        <w:rPr>
          <w:rFonts w:cstheme="minorHAnsi"/>
          <w:sz w:val="24"/>
          <w:szCs w:val="24"/>
        </w:rPr>
      </w:pPr>
      <w:r w:rsidRPr="00AC6D43">
        <w:rPr>
          <w:rFonts w:cstheme="minorHAnsi"/>
          <w:sz w:val="24"/>
          <w:szCs w:val="24"/>
        </w:rPr>
        <w:t>[23</w:t>
      </w:r>
      <w:r w:rsidR="007E4AED" w:rsidRPr="00AC6D43">
        <w:rPr>
          <w:rFonts w:cstheme="minorHAnsi"/>
          <w:sz w:val="24"/>
          <w:szCs w:val="24"/>
        </w:rPr>
        <w:t xml:space="preserve">] </w:t>
      </w:r>
      <w:r w:rsidR="00B74FA9">
        <w:rPr>
          <w:rFonts w:cstheme="minorHAnsi"/>
          <w:sz w:val="24"/>
          <w:szCs w:val="24"/>
        </w:rPr>
        <w:tab/>
      </w:r>
      <w:r w:rsidR="007E4AED" w:rsidRPr="00AC6D43">
        <w:rPr>
          <w:rFonts w:cstheme="minorHAnsi"/>
          <w:sz w:val="24"/>
          <w:szCs w:val="24"/>
        </w:rPr>
        <w:t>A</w:t>
      </w:r>
      <w:r w:rsidR="005F32B4" w:rsidRPr="00AC6D43">
        <w:rPr>
          <w:rFonts w:cstheme="minorHAnsi"/>
          <w:sz w:val="24"/>
          <w:szCs w:val="24"/>
        </w:rPr>
        <w:t xml:space="preserve"> default</w:t>
      </w:r>
      <w:r w:rsidR="007E4AED" w:rsidRPr="00AC6D43">
        <w:rPr>
          <w:rFonts w:cstheme="minorHAnsi"/>
          <w:sz w:val="24"/>
          <w:szCs w:val="24"/>
        </w:rPr>
        <w:t xml:space="preserve"> of payment by the</w:t>
      </w:r>
      <w:r w:rsidR="007E4077" w:rsidRPr="00AC6D43">
        <w:rPr>
          <w:rFonts w:cstheme="minorHAnsi"/>
          <w:sz w:val="24"/>
          <w:szCs w:val="24"/>
        </w:rPr>
        <w:t xml:space="preserve"> date</w:t>
      </w:r>
      <w:r w:rsidR="007E4AED" w:rsidRPr="00AC6D43">
        <w:rPr>
          <w:rFonts w:cstheme="minorHAnsi"/>
          <w:sz w:val="24"/>
          <w:szCs w:val="24"/>
        </w:rPr>
        <w:t xml:space="preserve"> stipulated in the recorded settlement agreement</w:t>
      </w:r>
      <w:r w:rsidR="005F32B4" w:rsidRPr="00AC6D43">
        <w:rPr>
          <w:rFonts w:cstheme="minorHAnsi"/>
          <w:sz w:val="24"/>
          <w:szCs w:val="24"/>
        </w:rPr>
        <w:t xml:space="preserve"> </w:t>
      </w:r>
      <w:r w:rsidR="008C018F" w:rsidRPr="00AC6D43">
        <w:rPr>
          <w:rFonts w:cstheme="minorHAnsi"/>
          <w:sz w:val="24"/>
          <w:szCs w:val="24"/>
        </w:rPr>
        <w:t>would lift</w:t>
      </w:r>
      <w:r w:rsidR="005F32B4" w:rsidRPr="00AC6D43">
        <w:rPr>
          <w:rFonts w:cstheme="minorHAnsi"/>
          <w:sz w:val="24"/>
          <w:szCs w:val="24"/>
        </w:rPr>
        <w:t xml:space="preserve"> the suspension on</w:t>
      </w:r>
      <w:r w:rsidR="008C018F" w:rsidRPr="00AC6D43">
        <w:rPr>
          <w:rFonts w:cstheme="minorHAnsi"/>
          <w:sz w:val="24"/>
          <w:szCs w:val="24"/>
        </w:rPr>
        <w:t xml:space="preserve"> the action proceedings</w:t>
      </w:r>
      <w:r w:rsidR="007E4077" w:rsidRPr="00AC6D43">
        <w:rPr>
          <w:rFonts w:cstheme="minorHAnsi"/>
          <w:sz w:val="24"/>
          <w:szCs w:val="24"/>
        </w:rPr>
        <w:t xml:space="preserve"> and trigger the operation of </w:t>
      </w:r>
      <w:r w:rsidR="008046A3" w:rsidRPr="00AC6D43">
        <w:rPr>
          <w:rFonts w:cstheme="minorHAnsi"/>
          <w:sz w:val="24"/>
          <w:szCs w:val="24"/>
        </w:rPr>
        <w:t>clause 1.4.2.3</w:t>
      </w:r>
      <w:r w:rsidR="007E4077" w:rsidRPr="00AC6D43">
        <w:rPr>
          <w:rFonts w:cstheme="minorHAnsi"/>
          <w:sz w:val="24"/>
          <w:szCs w:val="24"/>
        </w:rPr>
        <w:t xml:space="preserve"> of the settlement</w:t>
      </w:r>
      <w:r w:rsidR="008046A3" w:rsidRPr="00AC6D43">
        <w:rPr>
          <w:rFonts w:cstheme="minorHAnsi"/>
          <w:sz w:val="24"/>
          <w:szCs w:val="24"/>
        </w:rPr>
        <w:t xml:space="preserve"> agreement</w:t>
      </w:r>
      <w:r w:rsidR="007E4077" w:rsidRPr="00AC6D43">
        <w:rPr>
          <w:rFonts w:cstheme="minorHAnsi"/>
          <w:sz w:val="24"/>
          <w:szCs w:val="24"/>
        </w:rPr>
        <w:t>s.</w:t>
      </w:r>
      <w:r w:rsidR="008046A3" w:rsidRPr="00AC6D43">
        <w:rPr>
          <w:rFonts w:cstheme="minorHAnsi"/>
          <w:sz w:val="24"/>
          <w:szCs w:val="24"/>
        </w:rPr>
        <w:t xml:space="preserve"> </w:t>
      </w:r>
      <w:r w:rsidR="00020E81" w:rsidRPr="00AC6D43">
        <w:rPr>
          <w:rFonts w:cstheme="minorHAnsi"/>
          <w:sz w:val="24"/>
          <w:szCs w:val="24"/>
        </w:rPr>
        <w:t xml:space="preserve">In its judgment dated 23 September 2013, the court in the matter of </w:t>
      </w:r>
      <w:proofErr w:type="spellStart"/>
      <w:r w:rsidR="00020E81" w:rsidRPr="00AC6D43">
        <w:rPr>
          <w:rFonts w:cstheme="minorHAnsi"/>
          <w:i/>
          <w:sz w:val="24"/>
          <w:szCs w:val="24"/>
        </w:rPr>
        <w:t>Khwela</w:t>
      </w:r>
      <w:proofErr w:type="spellEnd"/>
      <w:r w:rsidR="00020E81" w:rsidRPr="00AC6D43">
        <w:rPr>
          <w:rFonts w:cstheme="minorHAnsi"/>
          <w:i/>
          <w:sz w:val="24"/>
          <w:szCs w:val="24"/>
        </w:rPr>
        <w:t xml:space="preserve"> and Another v  </w:t>
      </w:r>
      <w:proofErr w:type="spellStart"/>
      <w:r w:rsidR="00020E81" w:rsidRPr="00AC6D43">
        <w:rPr>
          <w:rFonts w:cstheme="minorHAnsi"/>
          <w:i/>
          <w:sz w:val="24"/>
          <w:szCs w:val="24"/>
        </w:rPr>
        <w:t>Dhlamini</w:t>
      </w:r>
      <w:proofErr w:type="spellEnd"/>
      <w:r w:rsidR="00020E81" w:rsidRPr="00AC6D43">
        <w:rPr>
          <w:rFonts w:cstheme="minorHAnsi"/>
          <w:i/>
          <w:sz w:val="24"/>
          <w:szCs w:val="24"/>
        </w:rPr>
        <w:t xml:space="preserve"> </w:t>
      </w:r>
      <w:r w:rsidR="00020E81" w:rsidRPr="00AC6D43">
        <w:rPr>
          <w:rFonts w:cstheme="minorHAnsi"/>
          <w:sz w:val="24"/>
          <w:szCs w:val="24"/>
        </w:rPr>
        <w:t xml:space="preserve">(AR 231/2013) ZAKZPHC, the court correctly stated that once the two requirements for the granting of an application in terms of rule 27(9) are met, namely, proof of a settlement agreement that was recorded in terms of rule 27(6) and has not  been set aside and that the debtor has not honoured its payment obligations in terms of the settlement </w:t>
      </w:r>
      <w:r w:rsidR="00353F36" w:rsidRPr="00AC6D43">
        <w:rPr>
          <w:rFonts w:cstheme="minorHAnsi"/>
          <w:sz w:val="24"/>
          <w:szCs w:val="24"/>
        </w:rPr>
        <w:t xml:space="preserve">agreement, </w:t>
      </w:r>
      <w:r w:rsidR="00353F36" w:rsidRPr="00AC6D43">
        <w:rPr>
          <w:rFonts w:cstheme="minorHAnsi"/>
          <w:i/>
          <w:sz w:val="24"/>
          <w:szCs w:val="24"/>
        </w:rPr>
        <w:t>‘the</w:t>
      </w:r>
      <w:r w:rsidR="00020E81" w:rsidRPr="00AC6D43">
        <w:rPr>
          <w:rFonts w:cstheme="minorHAnsi"/>
          <w:i/>
          <w:sz w:val="24"/>
          <w:szCs w:val="24"/>
        </w:rPr>
        <w:t xml:space="preserve"> application ought to be granted, whereupon the matter becomes res judicata’’.</w:t>
      </w:r>
      <w:r w:rsidR="00353F36">
        <w:rPr>
          <w:rFonts w:cstheme="minorHAnsi"/>
          <w:sz w:val="24"/>
          <w:szCs w:val="24"/>
        </w:rPr>
        <w:t xml:space="preserve">  At</w:t>
      </w:r>
      <w:r w:rsidR="00020E81" w:rsidRPr="00AC6D43">
        <w:rPr>
          <w:rFonts w:cstheme="minorHAnsi"/>
          <w:sz w:val="24"/>
          <w:szCs w:val="24"/>
        </w:rPr>
        <w:t xml:space="preserve"> </w:t>
      </w:r>
      <w:r w:rsidR="00353F36">
        <w:rPr>
          <w:rFonts w:cstheme="minorHAnsi"/>
          <w:sz w:val="24"/>
          <w:szCs w:val="24"/>
        </w:rPr>
        <w:t>that stage</w:t>
      </w:r>
      <w:r w:rsidR="00020E81" w:rsidRPr="00AC6D43">
        <w:rPr>
          <w:rFonts w:cstheme="minorHAnsi"/>
          <w:sz w:val="24"/>
          <w:szCs w:val="24"/>
        </w:rPr>
        <w:t xml:space="preserve"> a settlement agreement</w:t>
      </w:r>
      <w:r w:rsidR="00CE7B87" w:rsidRPr="00AC6D43">
        <w:rPr>
          <w:rFonts w:cstheme="minorHAnsi"/>
          <w:sz w:val="24"/>
          <w:szCs w:val="24"/>
        </w:rPr>
        <w:t xml:space="preserve"> recorded in terms of rule 27(6)</w:t>
      </w:r>
      <w:r w:rsidR="00020E81" w:rsidRPr="00AC6D43">
        <w:rPr>
          <w:rFonts w:cstheme="minorHAnsi"/>
          <w:sz w:val="24"/>
          <w:szCs w:val="24"/>
        </w:rPr>
        <w:t xml:space="preserve"> constitute</w:t>
      </w:r>
      <w:r w:rsidR="00353F36">
        <w:rPr>
          <w:rFonts w:cstheme="minorHAnsi"/>
          <w:sz w:val="24"/>
          <w:szCs w:val="24"/>
        </w:rPr>
        <w:t>s</w:t>
      </w:r>
      <w:r w:rsidR="002F54F2">
        <w:rPr>
          <w:rFonts w:cstheme="minorHAnsi"/>
          <w:sz w:val="24"/>
          <w:szCs w:val="24"/>
        </w:rPr>
        <w:t xml:space="preserve"> </w:t>
      </w:r>
      <w:r w:rsidR="00020E81" w:rsidRPr="00AC6D43">
        <w:rPr>
          <w:rFonts w:cstheme="minorHAnsi"/>
          <w:sz w:val="24"/>
          <w:szCs w:val="24"/>
        </w:rPr>
        <w:t xml:space="preserve">a judgment and an order against the debtor, the Appellant </w:t>
      </w:r>
      <w:r w:rsidR="00020E81" w:rsidRPr="00AC6D43">
        <w:rPr>
          <w:rFonts w:cstheme="minorHAnsi"/>
          <w:i/>
          <w:sz w:val="24"/>
          <w:szCs w:val="24"/>
        </w:rPr>
        <w:t xml:space="preserve">in </w:t>
      </w:r>
      <w:proofErr w:type="spellStart"/>
      <w:r w:rsidR="00020E81" w:rsidRPr="00AC6D43">
        <w:rPr>
          <w:rFonts w:cstheme="minorHAnsi"/>
          <w:i/>
          <w:sz w:val="24"/>
          <w:szCs w:val="24"/>
        </w:rPr>
        <w:t>casu</w:t>
      </w:r>
      <w:proofErr w:type="spellEnd"/>
      <w:r w:rsidR="00020E81" w:rsidRPr="00AC6D43">
        <w:rPr>
          <w:rFonts w:cstheme="minorHAnsi"/>
          <w:i/>
          <w:sz w:val="24"/>
          <w:szCs w:val="24"/>
        </w:rPr>
        <w:t>.</w:t>
      </w:r>
      <w:r w:rsidR="00006AC5" w:rsidRPr="00AC6D43">
        <w:rPr>
          <w:rFonts w:cstheme="minorHAnsi"/>
          <w:sz w:val="24"/>
          <w:szCs w:val="24"/>
        </w:rPr>
        <w:t xml:space="preserve"> Explaining a </w:t>
      </w:r>
      <w:proofErr w:type="spellStart"/>
      <w:r w:rsidR="00006AC5" w:rsidRPr="00AC6D43">
        <w:rPr>
          <w:rFonts w:cstheme="minorHAnsi"/>
          <w:i/>
          <w:sz w:val="24"/>
          <w:szCs w:val="24"/>
        </w:rPr>
        <w:t>transactio</w:t>
      </w:r>
      <w:proofErr w:type="spellEnd"/>
      <w:r w:rsidR="00006AC5" w:rsidRPr="00AC6D43">
        <w:rPr>
          <w:rFonts w:cstheme="minorHAnsi"/>
          <w:sz w:val="24"/>
          <w:szCs w:val="24"/>
        </w:rPr>
        <w:t xml:space="preserve">, Solomon J </w:t>
      </w:r>
      <w:r w:rsidR="007A55E4">
        <w:rPr>
          <w:rFonts w:cstheme="minorHAnsi"/>
          <w:sz w:val="24"/>
          <w:szCs w:val="24"/>
        </w:rPr>
        <w:t xml:space="preserve">in </w:t>
      </w:r>
      <w:proofErr w:type="spellStart"/>
      <w:r w:rsidR="007A55E4" w:rsidRPr="00017882">
        <w:rPr>
          <w:rFonts w:cstheme="minorHAnsi"/>
          <w:i/>
          <w:sz w:val="24"/>
          <w:szCs w:val="24"/>
        </w:rPr>
        <w:t>Cachalia</w:t>
      </w:r>
      <w:proofErr w:type="spellEnd"/>
      <w:r w:rsidR="007A55E4" w:rsidRPr="00017882">
        <w:rPr>
          <w:rFonts w:cstheme="minorHAnsi"/>
          <w:i/>
          <w:sz w:val="24"/>
          <w:szCs w:val="24"/>
        </w:rPr>
        <w:t xml:space="preserve"> v </w:t>
      </w:r>
      <w:proofErr w:type="spellStart"/>
      <w:r w:rsidR="007A55E4" w:rsidRPr="00017882">
        <w:rPr>
          <w:rFonts w:cstheme="minorHAnsi"/>
          <w:i/>
          <w:sz w:val="24"/>
          <w:szCs w:val="24"/>
        </w:rPr>
        <w:t>Harberer</w:t>
      </w:r>
      <w:proofErr w:type="spellEnd"/>
      <w:r w:rsidR="007A55E4" w:rsidRPr="00017882">
        <w:rPr>
          <w:rFonts w:cstheme="minorHAnsi"/>
          <w:i/>
          <w:sz w:val="24"/>
          <w:szCs w:val="24"/>
        </w:rPr>
        <w:t xml:space="preserve"> &amp; Co.</w:t>
      </w:r>
      <w:r w:rsidR="007A55E4">
        <w:rPr>
          <w:rFonts w:cstheme="minorHAnsi"/>
          <w:sz w:val="24"/>
          <w:szCs w:val="24"/>
        </w:rPr>
        <w:t xml:space="preserve"> 1905 TS 457 at p. 462</w:t>
      </w:r>
      <w:r w:rsidR="00006AC5" w:rsidRPr="00AC6D43">
        <w:rPr>
          <w:rFonts w:cstheme="minorHAnsi"/>
          <w:sz w:val="24"/>
          <w:szCs w:val="24"/>
        </w:rPr>
        <w:t xml:space="preserve"> </w:t>
      </w:r>
      <w:r w:rsidR="00006AC5" w:rsidRPr="00AC6D43">
        <w:rPr>
          <w:rFonts w:cstheme="minorHAnsi"/>
          <w:sz w:val="24"/>
          <w:szCs w:val="24"/>
        </w:rPr>
        <w:lastRenderedPageBreak/>
        <w:t>stated:</w:t>
      </w:r>
      <w:r w:rsidR="00952C50">
        <w:rPr>
          <w:rFonts w:cstheme="minorHAnsi"/>
          <w:sz w:val="24"/>
          <w:szCs w:val="24"/>
        </w:rPr>
        <w:t xml:space="preserve"> </w:t>
      </w:r>
      <w:r w:rsidR="00006AC5" w:rsidRPr="00AC6D43">
        <w:rPr>
          <w:rFonts w:cstheme="minorHAnsi"/>
          <w:sz w:val="24"/>
          <w:szCs w:val="24"/>
        </w:rPr>
        <w:t>‘</w:t>
      </w:r>
      <w:r w:rsidR="00006AC5" w:rsidRPr="00AC6D43">
        <w:rPr>
          <w:rFonts w:cstheme="minorHAnsi"/>
          <w:i/>
          <w:sz w:val="24"/>
          <w:szCs w:val="24"/>
        </w:rPr>
        <w:t xml:space="preserve">’Now, what is a </w:t>
      </w:r>
      <w:proofErr w:type="spellStart"/>
      <w:r w:rsidR="00006AC5" w:rsidRPr="00AC6D43">
        <w:rPr>
          <w:rFonts w:cstheme="minorHAnsi"/>
          <w:i/>
          <w:sz w:val="24"/>
          <w:szCs w:val="24"/>
        </w:rPr>
        <w:t>transactio</w:t>
      </w:r>
      <w:proofErr w:type="spellEnd"/>
      <w:r w:rsidR="00006AC5" w:rsidRPr="00AC6D43">
        <w:rPr>
          <w:rFonts w:cstheme="minorHAnsi"/>
          <w:i/>
          <w:sz w:val="24"/>
          <w:szCs w:val="24"/>
        </w:rPr>
        <w:t>? I take the definition given by Grotius, who defines it as an agreement between the litigants for the settlement of a matter in dispute.’’</w:t>
      </w:r>
    </w:p>
    <w:p w:rsidR="00C04E76" w:rsidRPr="00AC6D43" w:rsidRDefault="00C04E76" w:rsidP="00AC6D43">
      <w:pPr>
        <w:spacing w:line="360" w:lineRule="auto"/>
        <w:jc w:val="both"/>
        <w:rPr>
          <w:rFonts w:cstheme="minorHAnsi"/>
          <w:sz w:val="24"/>
          <w:szCs w:val="24"/>
        </w:rPr>
      </w:pPr>
    </w:p>
    <w:p w:rsidR="003F4DD4" w:rsidRPr="00AC6D43" w:rsidRDefault="0025764E" w:rsidP="00987FD5">
      <w:pPr>
        <w:spacing w:line="360" w:lineRule="auto"/>
        <w:ind w:left="720" w:hanging="720"/>
        <w:jc w:val="both"/>
        <w:rPr>
          <w:rFonts w:cstheme="minorHAnsi"/>
          <w:sz w:val="24"/>
          <w:szCs w:val="24"/>
        </w:rPr>
      </w:pPr>
      <w:r w:rsidRPr="00AC6D43">
        <w:rPr>
          <w:rFonts w:cstheme="minorHAnsi"/>
          <w:sz w:val="24"/>
          <w:szCs w:val="24"/>
        </w:rPr>
        <w:t>[24</w:t>
      </w:r>
      <w:r w:rsidR="00A972F2" w:rsidRPr="00AC6D43">
        <w:rPr>
          <w:rFonts w:cstheme="minorHAnsi"/>
          <w:sz w:val="24"/>
          <w:szCs w:val="24"/>
        </w:rPr>
        <w:t>]</w:t>
      </w:r>
      <w:r w:rsidR="00020E81" w:rsidRPr="00AC6D43">
        <w:rPr>
          <w:rFonts w:cstheme="minorHAnsi"/>
          <w:i/>
          <w:sz w:val="24"/>
          <w:szCs w:val="24"/>
        </w:rPr>
        <w:t xml:space="preserve"> </w:t>
      </w:r>
      <w:r w:rsidR="002608E0">
        <w:rPr>
          <w:rFonts w:cstheme="minorHAnsi"/>
          <w:i/>
          <w:sz w:val="24"/>
          <w:szCs w:val="24"/>
        </w:rPr>
        <w:tab/>
      </w:r>
      <w:r w:rsidR="00020E81" w:rsidRPr="002608E0">
        <w:rPr>
          <w:rFonts w:cstheme="minorHAnsi"/>
          <w:sz w:val="24"/>
          <w:szCs w:val="24"/>
        </w:rPr>
        <w:t>I</w:t>
      </w:r>
      <w:r w:rsidR="00A972F2" w:rsidRPr="002608E0">
        <w:rPr>
          <w:rFonts w:cstheme="minorHAnsi"/>
          <w:sz w:val="24"/>
          <w:szCs w:val="24"/>
        </w:rPr>
        <w:t>t is worth</w:t>
      </w:r>
      <w:r w:rsidR="00A972F2" w:rsidRPr="00AC6D43">
        <w:rPr>
          <w:rFonts w:cstheme="minorHAnsi"/>
          <w:sz w:val="24"/>
          <w:szCs w:val="24"/>
        </w:rPr>
        <w:t xml:space="preserve"> re-iterating that the </w:t>
      </w:r>
      <w:proofErr w:type="spellStart"/>
      <w:r w:rsidR="00A972F2" w:rsidRPr="00AC6D43">
        <w:rPr>
          <w:rFonts w:cstheme="minorHAnsi"/>
          <w:sz w:val="24"/>
          <w:szCs w:val="24"/>
        </w:rPr>
        <w:t>recordal</w:t>
      </w:r>
      <w:proofErr w:type="spellEnd"/>
      <w:r w:rsidR="00A972F2" w:rsidRPr="00AC6D43">
        <w:rPr>
          <w:rFonts w:cstheme="minorHAnsi"/>
          <w:sz w:val="24"/>
          <w:szCs w:val="24"/>
        </w:rPr>
        <w:t xml:space="preserve"> of a settlement agreement merely</w:t>
      </w:r>
      <w:r w:rsidR="00CC479D" w:rsidRPr="00AC6D43">
        <w:rPr>
          <w:rFonts w:cstheme="minorHAnsi"/>
          <w:sz w:val="24"/>
          <w:szCs w:val="24"/>
        </w:rPr>
        <w:t xml:space="preserve"> affords the debtor (Appellant) an opportunity to discharge its obligations in terms of the settlement</w:t>
      </w:r>
      <w:r w:rsidR="00A972F2" w:rsidRPr="00AC6D43">
        <w:rPr>
          <w:rFonts w:cstheme="minorHAnsi"/>
          <w:sz w:val="24"/>
          <w:szCs w:val="24"/>
        </w:rPr>
        <w:t xml:space="preserve"> </w:t>
      </w:r>
      <w:r w:rsidR="00CC479D" w:rsidRPr="00AC6D43">
        <w:rPr>
          <w:rFonts w:cstheme="minorHAnsi"/>
          <w:sz w:val="24"/>
          <w:szCs w:val="24"/>
        </w:rPr>
        <w:t>on</w:t>
      </w:r>
      <w:r w:rsidR="000C241D" w:rsidRPr="00AC6D43">
        <w:rPr>
          <w:rFonts w:cstheme="minorHAnsi"/>
          <w:sz w:val="24"/>
          <w:szCs w:val="24"/>
        </w:rPr>
        <w:t xml:space="preserve"> the</w:t>
      </w:r>
      <w:r w:rsidR="00CC479D" w:rsidRPr="00AC6D43">
        <w:rPr>
          <w:rFonts w:cstheme="minorHAnsi"/>
          <w:sz w:val="24"/>
          <w:szCs w:val="24"/>
        </w:rPr>
        <w:t xml:space="preserve"> future date stipulated in the settlement agreement and rule 27(8) </w:t>
      </w:r>
      <w:r w:rsidR="00A972F2" w:rsidRPr="00AC6D43">
        <w:rPr>
          <w:rFonts w:cstheme="minorHAnsi"/>
          <w:sz w:val="24"/>
          <w:szCs w:val="24"/>
        </w:rPr>
        <w:t>suspends</w:t>
      </w:r>
      <w:r w:rsidR="00213118" w:rsidRPr="00AC6D43">
        <w:rPr>
          <w:rFonts w:cstheme="minorHAnsi"/>
          <w:sz w:val="24"/>
          <w:szCs w:val="24"/>
        </w:rPr>
        <w:t xml:space="preserve"> </w:t>
      </w:r>
      <w:r w:rsidR="00A972F2" w:rsidRPr="00AC6D43">
        <w:rPr>
          <w:rFonts w:cstheme="minorHAnsi"/>
          <w:sz w:val="24"/>
          <w:szCs w:val="24"/>
        </w:rPr>
        <w:t>the existing action proceedings</w:t>
      </w:r>
      <w:r w:rsidR="00CC479D" w:rsidRPr="00AC6D43">
        <w:rPr>
          <w:rFonts w:cstheme="minorHAnsi"/>
          <w:sz w:val="24"/>
          <w:szCs w:val="24"/>
        </w:rPr>
        <w:t xml:space="preserve"> </w:t>
      </w:r>
      <w:r w:rsidR="00A972F2" w:rsidRPr="00AC6D43">
        <w:rPr>
          <w:rFonts w:cstheme="minorHAnsi"/>
          <w:sz w:val="24"/>
          <w:szCs w:val="24"/>
        </w:rPr>
        <w:t>to afforded</w:t>
      </w:r>
      <w:r w:rsidR="00020E81" w:rsidRPr="00AC6D43">
        <w:rPr>
          <w:rFonts w:cstheme="minorHAnsi"/>
          <w:sz w:val="24"/>
          <w:szCs w:val="24"/>
        </w:rPr>
        <w:t xml:space="preserve"> the Appellant</w:t>
      </w:r>
      <w:r w:rsidR="00A972F2" w:rsidRPr="00AC6D43">
        <w:rPr>
          <w:rFonts w:cstheme="minorHAnsi"/>
          <w:sz w:val="24"/>
          <w:szCs w:val="24"/>
        </w:rPr>
        <w:t xml:space="preserve"> the</w:t>
      </w:r>
      <w:r w:rsidR="00213118" w:rsidRPr="00AC6D43">
        <w:rPr>
          <w:rFonts w:cstheme="minorHAnsi"/>
          <w:sz w:val="24"/>
          <w:szCs w:val="24"/>
        </w:rPr>
        <w:t xml:space="preserve"> </w:t>
      </w:r>
      <w:r w:rsidR="00A972F2" w:rsidRPr="00AC6D43">
        <w:rPr>
          <w:rFonts w:cstheme="minorHAnsi"/>
          <w:sz w:val="24"/>
          <w:szCs w:val="24"/>
        </w:rPr>
        <w:t xml:space="preserve">opportunity to </w:t>
      </w:r>
      <w:r w:rsidR="00CC479D" w:rsidRPr="00AC6D43">
        <w:rPr>
          <w:rFonts w:cstheme="minorHAnsi"/>
          <w:sz w:val="24"/>
          <w:szCs w:val="24"/>
        </w:rPr>
        <w:t>discharge its obligations on that</w:t>
      </w:r>
      <w:r w:rsidR="00A972F2" w:rsidRPr="00AC6D43">
        <w:rPr>
          <w:rFonts w:cstheme="minorHAnsi"/>
          <w:sz w:val="24"/>
          <w:szCs w:val="24"/>
        </w:rPr>
        <w:t xml:space="preserve"> future date</w:t>
      </w:r>
      <w:r w:rsidR="00CC479D" w:rsidRPr="00AC6D43">
        <w:rPr>
          <w:rFonts w:cstheme="minorHAnsi"/>
          <w:sz w:val="24"/>
          <w:szCs w:val="24"/>
        </w:rPr>
        <w:t xml:space="preserve">. </w:t>
      </w:r>
      <w:r w:rsidR="009210E2" w:rsidRPr="00AC6D43">
        <w:rPr>
          <w:rFonts w:cstheme="minorHAnsi"/>
          <w:sz w:val="24"/>
          <w:szCs w:val="24"/>
        </w:rPr>
        <w:t xml:space="preserve"> Thus</w:t>
      </w:r>
      <w:r w:rsidR="00A972F2" w:rsidRPr="00AC6D43">
        <w:rPr>
          <w:rFonts w:cstheme="minorHAnsi"/>
          <w:sz w:val="24"/>
          <w:szCs w:val="24"/>
        </w:rPr>
        <w:t xml:space="preserve"> the settlement</w:t>
      </w:r>
      <w:r w:rsidR="00213118" w:rsidRPr="00AC6D43">
        <w:rPr>
          <w:rFonts w:cstheme="minorHAnsi"/>
          <w:sz w:val="24"/>
          <w:szCs w:val="24"/>
        </w:rPr>
        <w:t xml:space="preserve"> </w:t>
      </w:r>
      <w:r w:rsidR="00A972F2" w:rsidRPr="00AC6D43">
        <w:rPr>
          <w:rFonts w:cstheme="minorHAnsi"/>
          <w:sz w:val="24"/>
          <w:szCs w:val="24"/>
        </w:rPr>
        <w:t>agreement</w:t>
      </w:r>
      <w:r w:rsidR="009210E2" w:rsidRPr="00AC6D43">
        <w:rPr>
          <w:rFonts w:cstheme="minorHAnsi"/>
          <w:sz w:val="24"/>
          <w:szCs w:val="24"/>
        </w:rPr>
        <w:t xml:space="preserve"> </w:t>
      </w:r>
      <w:r w:rsidR="00A972F2" w:rsidRPr="00AC6D43">
        <w:rPr>
          <w:rFonts w:cstheme="minorHAnsi"/>
          <w:sz w:val="24"/>
          <w:szCs w:val="24"/>
        </w:rPr>
        <w:t xml:space="preserve">does not </w:t>
      </w:r>
      <w:r w:rsidR="00213118" w:rsidRPr="00AC6D43">
        <w:rPr>
          <w:rFonts w:cstheme="minorHAnsi"/>
          <w:sz w:val="24"/>
          <w:szCs w:val="24"/>
        </w:rPr>
        <w:t>render extinct the suspended action, as the Appellant contends.</w:t>
      </w:r>
      <w:r w:rsidR="00A972F2" w:rsidRPr="00AC6D43">
        <w:rPr>
          <w:rFonts w:cstheme="minorHAnsi"/>
          <w:sz w:val="24"/>
          <w:szCs w:val="24"/>
        </w:rPr>
        <w:t xml:space="preserve"> </w:t>
      </w:r>
      <w:r w:rsidR="00213118" w:rsidRPr="00AC6D43">
        <w:rPr>
          <w:rFonts w:cstheme="minorHAnsi"/>
          <w:sz w:val="24"/>
          <w:szCs w:val="24"/>
        </w:rPr>
        <w:t xml:space="preserve">The suspended action </w:t>
      </w:r>
      <w:proofErr w:type="gramStart"/>
      <w:r w:rsidR="00213118" w:rsidRPr="00AC6D43">
        <w:rPr>
          <w:rFonts w:cstheme="minorHAnsi"/>
          <w:sz w:val="24"/>
          <w:szCs w:val="24"/>
        </w:rPr>
        <w:t>remain</w:t>
      </w:r>
      <w:proofErr w:type="gramEnd"/>
      <w:r w:rsidR="00213118" w:rsidRPr="00AC6D43">
        <w:rPr>
          <w:rFonts w:cstheme="minorHAnsi"/>
          <w:sz w:val="24"/>
          <w:szCs w:val="24"/>
        </w:rPr>
        <w:t xml:space="preserve"> very much alive and so are the terms and conditions agreed upon and contained in the</w:t>
      </w:r>
      <w:r w:rsidR="000C241D" w:rsidRPr="00AC6D43">
        <w:rPr>
          <w:rFonts w:cstheme="minorHAnsi"/>
          <w:sz w:val="24"/>
          <w:szCs w:val="24"/>
        </w:rPr>
        <w:t xml:space="preserve"> relevant</w:t>
      </w:r>
      <w:r w:rsidR="00213118" w:rsidRPr="00AC6D43">
        <w:rPr>
          <w:rFonts w:cstheme="minorHAnsi"/>
          <w:sz w:val="24"/>
          <w:szCs w:val="24"/>
        </w:rPr>
        <w:t xml:space="preserve"> settlement agreement. </w:t>
      </w:r>
      <w:r w:rsidR="0024583A">
        <w:rPr>
          <w:rFonts w:cstheme="minorHAnsi"/>
          <w:sz w:val="24"/>
          <w:szCs w:val="24"/>
        </w:rPr>
        <w:t>It was</w:t>
      </w:r>
      <w:r w:rsidR="00C03415" w:rsidRPr="00AC6D43">
        <w:rPr>
          <w:rFonts w:cstheme="minorHAnsi"/>
          <w:sz w:val="24"/>
          <w:szCs w:val="24"/>
        </w:rPr>
        <w:t xml:space="preserve"> the failure</w:t>
      </w:r>
      <w:r w:rsidR="009210E2" w:rsidRPr="00AC6D43">
        <w:rPr>
          <w:rFonts w:cstheme="minorHAnsi"/>
          <w:sz w:val="24"/>
          <w:szCs w:val="24"/>
        </w:rPr>
        <w:t xml:space="preserve"> </w:t>
      </w:r>
      <w:r w:rsidR="00C03415" w:rsidRPr="00AC6D43">
        <w:rPr>
          <w:rFonts w:cstheme="minorHAnsi"/>
          <w:sz w:val="24"/>
          <w:szCs w:val="24"/>
        </w:rPr>
        <w:t>of the Appellant to honour the terms of the recorded settlement agreement</w:t>
      </w:r>
      <w:r w:rsidR="009210E2" w:rsidRPr="00AC6D43">
        <w:rPr>
          <w:rFonts w:cstheme="minorHAnsi"/>
          <w:sz w:val="24"/>
          <w:szCs w:val="24"/>
        </w:rPr>
        <w:t xml:space="preserve"> that</w:t>
      </w:r>
      <w:r w:rsidR="00C03415" w:rsidRPr="00AC6D43">
        <w:rPr>
          <w:rFonts w:cstheme="minorHAnsi"/>
          <w:sz w:val="24"/>
          <w:szCs w:val="24"/>
        </w:rPr>
        <w:t xml:space="preserve"> lifted the suspension in terms of rule 27(8) and </w:t>
      </w:r>
      <w:r w:rsidR="009210E2" w:rsidRPr="00AC6D43">
        <w:rPr>
          <w:rFonts w:cstheme="minorHAnsi"/>
          <w:sz w:val="24"/>
          <w:szCs w:val="24"/>
        </w:rPr>
        <w:t>thereby triggered the operation of</w:t>
      </w:r>
      <w:r w:rsidR="00C03415" w:rsidRPr="00AC6D43">
        <w:rPr>
          <w:rFonts w:cstheme="minorHAnsi"/>
          <w:sz w:val="24"/>
          <w:szCs w:val="24"/>
        </w:rPr>
        <w:t xml:space="preserve"> the</w:t>
      </w:r>
      <w:r w:rsidR="009210E2" w:rsidRPr="00AC6D43">
        <w:rPr>
          <w:rFonts w:cstheme="minorHAnsi"/>
          <w:sz w:val="24"/>
          <w:szCs w:val="24"/>
        </w:rPr>
        <w:t xml:space="preserve"> clause</w:t>
      </w:r>
      <w:r w:rsidR="000C241D" w:rsidRPr="00AC6D43">
        <w:rPr>
          <w:rFonts w:cstheme="minorHAnsi"/>
          <w:sz w:val="24"/>
          <w:szCs w:val="24"/>
        </w:rPr>
        <w:t xml:space="preserve"> </w:t>
      </w:r>
      <w:r w:rsidR="009210E2" w:rsidRPr="00AC6D43">
        <w:rPr>
          <w:rFonts w:cstheme="minorHAnsi"/>
          <w:sz w:val="24"/>
          <w:szCs w:val="24"/>
        </w:rPr>
        <w:t xml:space="preserve">1.4.2.3 </w:t>
      </w:r>
      <w:r w:rsidR="00F02F7F">
        <w:rPr>
          <w:rFonts w:cstheme="minorHAnsi"/>
          <w:sz w:val="24"/>
          <w:szCs w:val="24"/>
        </w:rPr>
        <w:t>of the agreements of settlement</w:t>
      </w:r>
      <w:r w:rsidR="009210E2" w:rsidRPr="00AC6D43">
        <w:rPr>
          <w:rFonts w:cstheme="minorHAnsi"/>
          <w:sz w:val="24"/>
          <w:szCs w:val="24"/>
        </w:rPr>
        <w:t xml:space="preserve"> thus entitling the </w:t>
      </w:r>
      <w:r w:rsidR="00C03415" w:rsidRPr="00AC6D43">
        <w:rPr>
          <w:rFonts w:cstheme="minorHAnsi"/>
          <w:sz w:val="24"/>
          <w:szCs w:val="24"/>
        </w:rPr>
        <w:t>Respondent</w:t>
      </w:r>
      <w:r w:rsidR="009210E2" w:rsidRPr="00AC6D43">
        <w:rPr>
          <w:rFonts w:cstheme="minorHAnsi"/>
          <w:sz w:val="24"/>
          <w:szCs w:val="24"/>
        </w:rPr>
        <w:t xml:space="preserve"> to proceed</w:t>
      </w:r>
      <w:r w:rsidR="00112A09" w:rsidRPr="00AC6D43">
        <w:rPr>
          <w:rFonts w:cstheme="minorHAnsi"/>
          <w:sz w:val="24"/>
          <w:szCs w:val="24"/>
        </w:rPr>
        <w:t xml:space="preserve"> to exercise</w:t>
      </w:r>
      <w:r w:rsidR="000C241D" w:rsidRPr="00AC6D43">
        <w:rPr>
          <w:rFonts w:cstheme="minorHAnsi"/>
          <w:sz w:val="24"/>
          <w:szCs w:val="24"/>
        </w:rPr>
        <w:t xml:space="preserve"> its</w:t>
      </w:r>
      <w:r w:rsidR="00112A09" w:rsidRPr="00AC6D43">
        <w:rPr>
          <w:rFonts w:cstheme="minorHAnsi"/>
          <w:sz w:val="24"/>
          <w:szCs w:val="24"/>
        </w:rPr>
        <w:t xml:space="preserve"> right</w:t>
      </w:r>
      <w:r w:rsidR="000C241D" w:rsidRPr="00AC6D43">
        <w:rPr>
          <w:rFonts w:cstheme="minorHAnsi"/>
          <w:sz w:val="24"/>
          <w:szCs w:val="24"/>
        </w:rPr>
        <w:t>s reserved therein</w:t>
      </w:r>
      <w:r w:rsidR="00112A09" w:rsidRPr="00AC6D43">
        <w:rPr>
          <w:rFonts w:cstheme="minorHAnsi"/>
          <w:sz w:val="24"/>
          <w:szCs w:val="24"/>
        </w:rPr>
        <w:t xml:space="preserve"> and </w:t>
      </w:r>
      <w:r w:rsidR="00C03415" w:rsidRPr="00AC6D43">
        <w:rPr>
          <w:rFonts w:cstheme="minorHAnsi"/>
          <w:sz w:val="24"/>
          <w:szCs w:val="24"/>
        </w:rPr>
        <w:t>seek</w:t>
      </w:r>
      <w:r w:rsidR="00987FD5">
        <w:rPr>
          <w:rFonts w:cstheme="minorHAnsi"/>
          <w:sz w:val="24"/>
          <w:szCs w:val="24"/>
        </w:rPr>
        <w:t xml:space="preserve"> relief in terms of rule 27(9).</w:t>
      </w:r>
    </w:p>
    <w:p w:rsidR="00A97DB7" w:rsidRPr="00AC6D43" w:rsidRDefault="00A97DB7" w:rsidP="00AC6D43">
      <w:pPr>
        <w:spacing w:line="360" w:lineRule="auto"/>
        <w:jc w:val="both"/>
        <w:rPr>
          <w:rFonts w:cstheme="minorHAnsi"/>
          <w:sz w:val="24"/>
          <w:szCs w:val="24"/>
        </w:rPr>
      </w:pPr>
    </w:p>
    <w:p w:rsidR="002608E0" w:rsidRDefault="00F95802" w:rsidP="002608E0">
      <w:pPr>
        <w:spacing w:line="360" w:lineRule="auto"/>
        <w:ind w:left="720" w:hanging="720"/>
        <w:jc w:val="both"/>
        <w:rPr>
          <w:rFonts w:cstheme="minorHAnsi"/>
          <w:sz w:val="24"/>
          <w:szCs w:val="24"/>
        </w:rPr>
      </w:pPr>
      <w:r>
        <w:rPr>
          <w:rFonts w:cstheme="minorHAnsi"/>
          <w:sz w:val="24"/>
          <w:szCs w:val="24"/>
        </w:rPr>
        <w:t>[25</w:t>
      </w:r>
      <w:r w:rsidR="00A97DB7" w:rsidRPr="00AC6D43">
        <w:rPr>
          <w:rFonts w:cstheme="minorHAnsi"/>
          <w:sz w:val="24"/>
          <w:szCs w:val="24"/>
        </w:rPr>
        <w:t xml:space="preserve">] </w:t>
      </w:r>
      <w:r w:rsidR="002608E0">
        <w:rPr>
          <w:rFonts w:cstheme="minorHAnsi"/>
          <w:sz w:val="24"/>
          <w:szCs w:val="24"/>
        </w:rPr>
        <w:tab/>
      </w:r>
      <w:r w:rsidR="00A97DB7" w:rsidRPr="00AC6D43">
        <w:rPr>
          <w:rFonts w:cstheme="minorHAnsi"/>
          <w:sz w:val="24"/>
          <w:szCs w:val="24"/>
        </w:rPr>
        <w:t xml:space="preserve">The two jurisdictional facts that the court </w:t>
      </w:r>
      <w:r w:rsidR="00A97DB7" w:rsidRPr="00AC6D43">
        <w:rPr>
          <w:rFonts w:cstheme="minorHAnsi"/>
          <w:i/>
          <w:sz w:val="24"/>
          <w:szCs w:val="24"/>
        </w:rPr>
        <w:t>a quo</w:t>
      </w:r>
      <w:r w:rsidR="00A97DB7" w:rsidRPr="00AC6D43">
        <w:rPr>
          <w:rFonts w:cstheme="minorHAnsi"/>
          <w:sz w:val="24"/>
          <w:szCs w:val="24"/>
        </w:rPr>
        <w:t xml:space="preserve"> had to consider in the application in terms of rule 27(9), namely, the existence of a recorded settlement agreement that has not been set aside and a demonstration that the Appellant had failed to honour the terms of the settlement agreement were present</w:t>
      </w:r>
      <w:r w:rsidR="00CC64BD" w:rsidRPr="00AC6D43">
        <w:rPr>
          <w:rFonts w:cstheme="minorHAnsi"/>
          <w:sz w:val="24"/>
          <w:szCs w:val="24"/>
        </w:rPr>
        <w:t xml:space="preserve"> and the court a quo was enjoined to grant the application in terms of rule 27(9)</w:t>
      </w:r>
      <w:r w:rsidR="00A97DB7" w:rsidRPr="00AC6D43">
        <w:rPr>
          <w:rFonts w:cstheme="minorHAnsi"/>
          <w:sz w:val="24"/>
          <w:szCs w:val="24"/>
        </w:rPr>
        <w:t>. It is apposite to refer to the provisions of rule 27(9) which read thus:</w:t>
      </w:r>
    </w:p>
    <w:p w:rsidR="00C3057E" w:rsidRPr="00154051" w:rsidRDefault="002608E0" w:rsidP="002608E0">
      <w:pPr>
        <w:spacing w:line="360" w:lineRule="auto"/>
        <w:ind w:left="1440"/>
        <w:jc w:val="both"/>
        <w:rPr>
          <w:rFonts w:cstheme="minorHAnsi"/>
          <w:sz w:val="24"/>
          <w:szCs w:val="24"/>
        </w:rPr>
      </w:pPr>
      <w:r>
        <w:rPr>
          <w:rFonts w:cstheme="minorHAnsi"/>
          <w:i/>
          <w:sz w:val="24"/>
          <w:szCs w:val="24"/>
        </w:rPr>
        <w:t>“</w:t>
      </w:r>
      <w:r w:rsidR="00A97DB7" w:rsidRPr="00AC6D43">
        <w:rPr>
          <w:rFonts w:cstheme="minorHAnsi"/>
          <w:i/>
          <w:sz w:val="24"/>
          <w:szCs w:val="24"/>
        </w:rPr>
        <w:t xml:space="preserve">When the terms of a settlement agreement which was recorded in terms of sub-rule (6) provide for the future fulfilment by any </w:t>
      </w:r>
      <w:proofErr w:type="spellStart"/>
      <w:r w:rsidR="00A97DB7" w:rsidRPr="00AC6D43">
        <w:rPr>
          <w:rFonts w:cstheme="minorHAnsi"/>
          <w:i/>
          <w:sz w:val="24"/>
          <w:szCs w:val="24"/>
        </w:rPr>
        <w:t>partyof</w:t>
      </w:r>
      <w:proofErr w:type="spellEnd"/>
      <w:r w:rsidR="00A97DB7" w:rsidRPr="00AC6D43">
        <w:rPr>
          <w:rFonts w:cstheme="minorHAnsi"/>
          <w:i/>
          <w:sz w:val="24"/>
          <w:szCs w:val="24"/>
        </w:rPr>
        <w:t xml:space="preserve"> stated conditions and such conditions have not been complied with</w:t>
      </w:r>
      <w:r w:rsidR="00B34AC1">
        <w:rPr>
          <w:rFonts w:cstheme="minorHAnsi"/>
          <w:sz w:val="24"/>
          <w:szCs w:val="24"/>
        </w:rPr>
        <w:t xml:space="preserve"> </w:t>
      </w:r>
      <w:r w:rsidR="00A97DB7" w:rsidRPr="00AC6D43">
        <w:rPr>
          <w:rFonts w:cstheme="minorHAnsi"/>
          <w:i/>
          <w:sz w:val="24"/>
          <w:szCs w:val="24"/>
        </w:rPr>
        <w:t>by the party concerned, the other party may at any time on notice to all interested parties apply for the en</w:t>
      </w:r>
      <w:r w:rsidR="00154051">
        <w:rPr>
          <w:rFonts w:cstheme="minorHAnsi"/>
          <w:i/>
          <w:sz w:val="24"/>
          <w:szCs w:val="24"/>
        </w:rPr>
        <w:t>try of judgment in terms of the</w:t>
      </w:r>
      <w:r w:rsidR="00A97DB7" w:rsidRPr="00AC6D43">
        <w:rPr>
          <w:rFonts w:cstheme="minorHAnsi"/>
          <w:i/>
          <w:sz w:val="24"/>
          <w:szCs w:val="24"/>
        </w:rPr>
        <w:t xml:space="preserve"> settlement.’’</w:t>
      </w:r>
    </w:p>
    <w:p w:rsidR="00C3057E" w:rsidRPr="00AC6D43" w:rsidRDefault="00C3057E" w:rsidP="00AC6D43">
      <w:pPr>
        <w:spacing w:line="360" w:lineRule="auto"/>
        <w:jc w:val="both"/>
        <w:rPr>
          <w:rFonts w:cstheme="minorHAnsi"/>
          <w:sz w:val="24"/>
          <w:szCs w:val="24"/>
        </w:rPr>
      </w:pPr>
    </w:p>
    <w:p w:rsidR="00C3057E" w:rsidRPr="00AC6D43" w:rsidRDefault="00E80622" w:rsidP="00885520">
      <w:pPr>
        <w:spacing w:line="360" w:lineRule="auto"/>
        <w:ind w:left="720" w:hanging="720"/>
        <w:jc w:val="both"/>
        <w:rPr>
          <w:rFonts w:cstheme="minorHAnsi"/>
          <w:sz w:val="24"/>
          <w:szCs w:val="24"/>
        </w:rPr>
      </w:pPr>
      <w:r w:rsidRPr="00AC6D43">
        <w:rPr>
          <w:rFonts w:cstheme="minorHAnsi"/>
          <w:sz w:val="24"/>
          <w:szCs w:val="24"/>
        </w:rPr>
        <w:lastRenderedPageBreak/>
        <w:t>[</w:t>
      </w:r>
      <w:r w:rsidR="00F95802">
        <w:rPr>
          <w:rFonts w:cstheme="minorHAnsi"/>
          <w:sz w:val="24"/>
          <w:szCs w:val="24"/>
        </w:rPr>
        <w:t>26</w:t>
      </w:r>
      <w:r w:rsidR="00D97EA0" w:rsidRPr="00AC6D43">
        <w:rPr>
          <w:rFonts w:cstheme="minorHAnsi"/>
          <w:sz w:val="24"/>
          <w:szCs w:val="24"/>
        </w:rPr>
        <w:t>]</w:t>
      </w:r>
      <w:r w:rsidR="00F622F6" w:rsidRPr="00AC6D43">
        <w:rPr>
          <w:rFonts w:cstheme="minorHAnsi"/>
          <w:sz w:val="24"/>
          <w:szCs w:val="24"/>
        </w:rPr>
        <w:t xml:space="preserve"> </w:t>
      </w:r>
      <w:r w:rsidR="00885520">
        <w:rPr>
          <w:rFonts w:cstheme="minorHAnsi"/>
          <w:sz w:val="24"/>
          <w:szCs w:val="24"/>
        </w:rPr>
        <w:tab/>
      </w:r>
      <w:r w:rsidR="00F622F6" w:rsidRPr="00AC6D43">
        <w:rPr>
          <w:rFonts w:cstheme="minorHAnsi"/>
          <w:sz w:val="24"/>
          <w:szCs w:val="24"/>
        </w:rPr>
        <w:t>In my view, the Appellant’s contentions both in the court a quo and in this hearing demonstrated a misunderstanding or oblivion to the application of the provisions of rule 27, particularly the intricate nature of a recorded settlement agreement that has not been made an order of court. In short, at the time the settlement agreement was recorded in terms of rule27(6), the Appellant had not defaulted</w:t>
      </w:r>
      <w:r w:rsidR="00CB7B02" w:rsidRPr="00AC6D43">
        <w:rPr>
          <w:rFonts w:cstheme="minorHAnsi"/>
          <w:sz w:val="24"/>
          <w:szCs w:val="24"/>
        </w:rPr>
        <w:t xml:space="preserve"> in terms of the settlement</w:t>
      </w:r>
      <w:r w:rsidR="00F622F6" w:rsidRPr="00AC6D43">
        <w:rPr>
          <w:rFonts w:cstheme="minorHAnsi"/>
          <w:sz w:val="24"/>
          <w:szCs w:val="24"/>
        </w:rPr>
        <w:t xml:space="preserve">, but was given a future date(s) by which to discharge its obligations in terms of the recorded settlement agreement. Thus the contention that the settlement agreement at that stage constituted a </w:t>
      </w:r>
      <w:proofErr w:type="spellStart"/>
      <w:r w:rsidR="00F622F6" w:rsidRPr="00AC6D43">
        <w:rPr>
          <w:rFonts w:cstheme="minorHAnsi"/>
          <w:i/>
          <w:sz w:val="24"/>
          <w:szCs w:val="24"/>
        </w:rPr>
        <w:t>transactio</w:t>
      </w:r>
      <w:proofErr w:type="spellEnd"/>
      <w:r w:rsidR="00F622F6" w:rsidRPr="00AC6D43">
        <w:rPr>
          <w:rFonts w:cstheme="minorHAnsi"/>
          <w:sz w:val="24"/>
          <w:szCs w:val="24"/>
        </w:rPr>
        <w:t xml:space="preserve"> is misplaced and ought to be rejected. </w:t>
      </w:r>
    </w:p>
    <w:p w:rsidR="00CB7B02" w:rsidRPr="00AC6D43" w:rsidRDefault="00CB7B02" w:rsidP="00AC6D43">
      <w:pPr>
        <w:spacing w:line="360" w:lineRule="auto"/>
        <w:jc w:val="both"/>
        <w:rPr>
          <w:rFonts w:cstheme="minorHAnsi"/>
          <w:b/>
          <w:sz w:val="24"/>
          <w:szCs w:val="24"/>
        </w:rPr>
      </w:pPr>
    </w:p>
    <w:p w:rsidR="00CB7B02" w:rsidRPr="00885520" w:rsidRDefault="00CB7B02" w:rsidP="00AC6D43">
      <w:pPr>
        <w:spacing w:line="360" w:lineRule="auto"/>
        <w:jc w:val="both"/>
        <w:rPr>
          <w:rFonts w:cstheme="minorHAnsi"/>
          <w:b/>
          <w:sz w:val="24"/>
          <w:szCs w:val="24"/>
          <w:u w:val="single"/>
        </w:rPr>
      </w:pPr>
      <w:r w:rsidRPr="00885520">
        <w:rPr>
          <w:rFonts w:cstheme="minorHAnsi"/>
          <w:b/>
          <w:sz w:val="24"/>
          <w:szCs w:val="24"/>
          <w:u w:val="single"/>
        </w:rPr>
        <w:t>CONCLUSION</w:t>
      </w:r>
    </w:p>
    <w:p w:rsidR="00F622F6" w:rsidRPr="005B7250" w:rsidRDefault="00F95802" w:rsidP="00885520">
      <w:pPr>
        <w:spacing w:line="360" w:lineRule="auto"/>
        <w:ind w:left="720" w:hanging="720"/>
        <w:jc w:val="both"/>
        <w:rPr>
          <w:rFonts w:cstheme="minorHAnsi"/>
          <w:sz w:val="24"/>
          <w:szCs w:val="24"/>
        </w:rPr>
      </w:pPr>
      <w:r>
        <w:rPr>
          <w:rFonts w:cstheme="minorHAnsi"/>
          <w:sz w:val="24"/>
          <w:szCs w:val="24"/>
        </w:rPr>
        <w:t>[27</w:t>
      </w:r>
      <w:r w:rsidR="00CB7B02" w:rsidRPr="00AC6D43">
        <w:rPr>
          <w:rFonts w:cstheme="minorHAnsi"/>
          <w:sz w:val="24"/>
          <w:szCs w:val="24"/>
        </w:rPr>
        <w:t xml:space="preserve">] </w:t>
      </w:r>
      <w:r w:rsidR="00885520">
        <w:rPr>
          <w:rFonts w:cstheme="minorHAnsi"/>
          <w:sz w:val="24"/>
          <w:szCs w:val="24"/>
        </w:rPr>
        <w:tab/>
      </w:r>
      <w:r w:rsidR="00F622F6" w:rsidRPr="00AC6D43">
        <w:rPr>
          <w:rFonts w:cstheme="minorHAnsi"/>
          <w:sz w:val="24"/>
          <w:szCs w:val="24"/>
        </w:rPr>
        <w:t xml:space="preserve">As the Appellant has premised its grounds of appeal on this rejected contention, </w:t>
      </w:r>
      <w:r w:rsidR="004E553C" w:rsidRPr="00AC6D43">
        <w:rPr>
          <w:rFonts w:cstheme="minorHAnsi"/>
          <w:sz w:val="24"/>
          <w:szCs w:val="24"/>
        </w:rPr>
        <w:t>it follows</w:t>
      </w:r>
      <w:r w:rsidR="00F622F6" w:rsidRPr="00AC6D43">
        <w:rPr>
          <w:rFonts w:cstheme="minorHAnsi"/>
          <w:sz w:val="24"/>
          <w:szCs w:val="24"/>
        </w:rPr>
        <w:t>, therefore, that the appeal ought to be dismissed</w:t>
      </w:r>
      <w:r w:rsidR="00F622F6" w:rsidRPr="00AC6D43">
        <w:rPr>
          <w:rFonts w:cstheme="minorHAnsi"/>
          <w:b/>
          <w:sz w:val="24"/>
          <w:szCs w:val="24"/>
        </w:rPr>
        <w:t xml:space="preserve">. </w:t>
      </w:r>
    </w:p>
    <w:p w:rsidR="00CB7B02" w:rsidRPr="00AC6D43" w:rsidRDefault="00CB7B02" w:rsidP="00AC6D43">
      <w:pPr>
        <w:spacing w:line="360" w:lineRule="auto"/>
        <w:jc w:val="both"/>
        <w:rPr>
          <w:rFonts w:cstheme="minorHAnsi"/>
          <w:b/>
          <w:sz w:val="24"/>
          <w:szCs w:val="24"/>
        </w:rPr>
      </w:pPr>
    </w:p>
    <w:p w:rsidR="00CB7B02" w:rsidRPr="00AC6D43" w:rsidRDefault="00F95802" w:rsidP="00885520">
      <w:pPr>
        <w:spacing w:line="360" w:lineRule="auto"/>
        <w:ind w:left="720" w:hanging="720"/>
        <w:jc w:val="both"/>
        <w:rPr>
          <w:rFonts w:cstheme="minorHAnsi"/>
          <w:sz w:val="24"/>
          <w:szCs w:val="24"/>
        </w:rPr>
      </w:pPr>
      <w:r>
        <w:rPr>
          <w:rFonts w:cstheme="minorHAnsi"/>
          <w:sz w:val="24"/>
          <w:szCs w:val="24"/>
        </w:rPr>
        <w:t>[28</w:t>
      </w:r>
      <w:r w:rsidR="00CB7B02" w:rsidRPr="00AC6D43">
        <w:rPr>
          <w:rFonts w:cstheme="minorHAnsi"/>
          <w:sz w:val="24"/>
          <w:szCs w:val="24"/>
        </w:rPr>
        <w:t xml:space="preserve">] </w:t>
      </w:r>
      <w:r w:rsidR="00885520">
        <w:rPr>
          <w:rFonts w:cstheme="minorHAnsi"/>
          <w:sz w:val="24"/>
          <w:szCs w:val="24"/>
        </w:rPr>
        <w:tab/>
      </w:r>
      <w:r w:rsidR="00B909B5" w:rsidRPr="00AC6D43">
        <w:rPr>
          <w:rFonts w:cstheme="minorHAnsi"/>
          <w:sz w:val="24"/>
          <w:szCs w:val="24"/>
        </w:rPr>
        <w:t>I now tur</w:t>
      </w:r>
      <w:r w:rsidR="0025764E" w:rsidRPr="00AC6D43">
        <w:rPr>
          <w:rFonts w:cstheme="minorHAnsi"/>
          <w:sz w:val="24"/>
          <w:szCs w:val="24"/>
        </w:rPr>
        <w:t>n to consider the Appellant’s appeal against the punitive costs order</w:t>
      </w:r>
      <w:r w:rsidR="00B909B5" w:rsidRPr="00AC6D43">
        <w:rPr>
          <w:rFonts w:cstheme="minorHAnsi"/>
          <w:sz w:val="24"/>
          <w:szCs w:val="24"/>
        </w:rPr>
        <w:t xml:space="preserve"> mulcted on the Appellant consequent to the postponement of the hearing of the respondent’s </w:t>
      </w:r>
      <w:r w:rsidR="00B70279" w:rsidRPr="00AC6D43">
        <w:rPr>
          <w:rFonts w:cstheme="minorHAnsi"/>
          <w:sz w:val="24"/>
          <w:szCs w:val="24"/>
        </w:rPr>
        <w:t>applications on the 9 March 2020</w:t>
      </w:r>
      <w:r w:rsidR="00B909B5" w:rsidRPr="00AC6D43">
        <w:rPr>
          <w:rFonts w:cstheme="minorHAnsi"/>
          <w:sz w:val="24"/>
          <w:szCs w:val="24"/>
        </w:rPr>
        <w:t xml:space="preserve">. It is trite law that the determination of payment of costs is in the discretion of the </w:t>
      </w:r>
      <w:r w:rsidR="00AF5B49" w:rsidRPr="00AC6D43">
        <w:rPr>
          <w:rFonts w:cstheme="minorHAnsi"/>
          <w:sz w:val="24"/>
          <w:szCs w:val="24"/>
        </w:rPr>
        <w:t>court which has to be exercised</w:t>
      </w:r>
      <w:r w:rsidR="009347E2" w:rsidRPr="00AC6D43">
        <w:rPr>
          <w:rFonts w:cstheme="minorHAnsi"/>
          <w:sz w:val="24"/>
          <w:szCs w:val="24"/>
        </w:rPr>
        <w:t xml:space="preserve"> judicially. A court of appeal is constrained against interference with the exercise of the discretionary powers of the court a quo</w:t>
      </w:r>
      <w:r w:rsidR="00666D27" w:rsidRPr="00AC6D43">
        <w:rPr>
          <w:rFonts w:cstheme="minorHAnsi"/>
          <w:sz w:val="24"/>
          <w:szCs w:val="24"/>
        </w:rPr>
        <w:t xml:space="preserve"> [AUTHORITY] In any event the court a quo was well versed</w:t>
      </w:r>
      <w:r w:rsidR="00390694" w:rsidRPr="00AC6D43">
        <w:rPr>
          <w:rFonts w:cstheme="minorHAnsi"/>
          <w:sz w:val="24"/>
          <w:szCs w:val="24"/>
        </w:rPr>
        <w:t xml:space="preserve"> with</w:t>
      </w:r>
      <w:r w:rsidR="00666D27" w:rsidRPr="00AC6D43">
        <w:rPr>
          <w:rFonts w:cstheme="minorHAnsi"/>
          <w:sz w:val="24"/>
          <w:szCs w:val="24"/>
        </w:rPr>
        <w:t xml:space="preserve"> and better placed to assess</w:t>
      </w:r>
      <w:r w:rsidR="00390694" w:rsidRPr="00AC6D43">
        <w:rPr>
          <w:rFonts w:cstheme="minorHAnsi"/>
          <w:sz w:val="24"/>
          <w:szCs w:val="24"/>
        </w:rPr>
        <w:t xml:space="preserve"> </w:t>
      </w:r>
      <w:r w:rsidR="00666D27" w:rsidRPr="00AC6D43">
        <w:rPr>
          <w:rFonts w:cstheme="minorHAnsi"/>
          <w:sz w:val="24"/>
          <w:szCs w:val="24"/>
        </w:rPr>
        <w:t>all the circumstances resulting in the absence of the Appellant’s counsel</w:t>
      </w:r>
      <w:r w:rsidR="00390694" w:rsidRPr="00AC6D43">
        <w:rPr>
          <w:rFonts w:cstheme="minorHAnsi"/>
          <w:sz w:val="24"/>
          <w:szCs w:val="24"/>
        </w:rPr>
        <w:t xml:space="preserve"> from court </w:t>
      </w:r>
      <w:r w:rsidR="00666D27" w:rsidRPr="00AC6D43">
        <w:rPr>
          <w:rFonts w:cstheme="minorHAnsi"/>
          <w:sz w:val="24"/>
          <w:szCs w:val="24"/>
        </w:rPr>
        <w:t>on the</w:t>
      </w:r>
      <w:r w:rsidR="00390694" w:rsidRPr="00AC6D43">
        <w:rPr>
          <w:rFonts w:cstheme="minorHAnsi"/>
          <w:sz w:val="24"/>
          <w:szCs w:val="24"/>
        </w:rPr>
        <w:t xml:space="preserve"> date the</w:t>
      </w:r>
      <w:r w:rsidR="00666D27" w:rsidRPr="00AC6D43">
        <w:rPr>
          <w:rFonts w:cstheme="minorHAnsi"/>
          <w:sz w:val="24"/>
          <w:szCs w:val="24"/>
        </w:rPr>
        <w:t xml:space="preserve"> matter was set down for hearing. </w:t>
      </w:r>
    </w:p>
    <w:p w:rsidR="009607C7" w:rsidRPr="00AC6D43" w:rsidRDefault="009607C7" w:rsidP="00AC6D43">
      <w:pPr>
        <w:spacing w:line="360" w:lineRule="auto"/>
        <w:jc w:val="both"/>
        <w:rPr>
          <w:rFonts w:cstheme="minorHAnsi"/>
          <w:sz w:val="24"/>
          <w:szCs w:val="24"/>
        </w:rPr>
      </w:pPr>
    </w:p>
    <w:p w:rsidR="009607C7" w:rsidRPr="00885520" w:rsidRDefault="009607C7" w:rsidP="00AC6D43">
      <w:pPr>
        <w:spacing w:line="360" w:lineRule="auto"/>
        <w:jc w:val="both"/>
        <w:rPr>
          <w:rFonts w:cstheme="minorHAnsi"/>
          <w:b/>
          <w:sz w:val="24"/>
          <w:szCs w:val="24"/>
          <w:u w:val="single"/>
        </w:rPr>
      </w:pPr>
      <w:r w:rsidRPr="00885520">
        <w:rPr>
          <w:rFonts w:cstheme="minorHAnsi"/>
          <w:b/>
          <w:sz w:val="24"/>
          <w:szCs w:val="24"/>
          <w:u w:val="single"/>
        </w:rPr>
        <w:t>COSTS</w:t>
      </w:r>
    </w:p>
    <w:p w:rsidR="00E80622" w:rsidRPr="00AC6D43" w:rsidRDefault="00F95802" w:rsidP="00AC6D43">
      <w:pPr>
        <w:spacing w:line="360" w:lineRule="auto"/>
        <w:jc w:val="both"/>
        <w:rPr>
          <w:rFonts w:cstheme="minorHAnsi"/>
          <w:sz w:val="24"/>
          <w:szCs w:val="24"/>
        </w:rPr>
      </w:pPr>
      <w:r>
        <w:rPr>
          <w:rFonts w:cstheme="minorHAnsi"/>
          <w:sz w:val="24"/>
          <w:szCs w:val="24"/>
        </w:rPr>
        <w:t>[29</w:t>
      </w:r>
      <w:r w:rsidR="009607C7" w:rsidRPr="00AC6D43">
        <w:rPr>
          <w:rFonts w:cstheme="minorHAnsi"/>
          <w:sz w:val="24"/>
          <w:szCs w:val="24"/>
        </w:rPr>
        <w:t xml:space="preserve">] </w:t>
      </w:r>
      <w:r w:rsidR="00885520">
        <w:rPr>
          <w:rFonts w:cstheme="minorHAnsi"/>
          <w:sz w:val="24"/>
          <w:szCs w:val="24"/>
        </w:rPr>
        <w:tab/>
      </w:r>
      <w:r w:rsidR="009607C7" w:rsidRPr="00AC6D43">
        <w:rPr>
          <w:rFonts w:cstheme="minorHAnsi"/>
          <w:sz w:val="24"/>
          <w:szCs w:val="24"/>
        </w:rPr>
        <w:t>It is the general principle that costs follow the outcome of the proceedings.</w:t>
      </w:r>
    </w:p>
    <w:p w:rsidR="009607C7" w:rsidRPr="00AC6D43" w:rsidRDefault="009607C7" w:rsidP="00AC6D43">
      <w:pPr>
        <w:spacing w:line="360" w:lineRule="auto"/>
        <w:jc w:val="both"/>
        <w:rPr>
          <w:rFonts w:cstheme="minorHAnsi"/>
          <w:sz w:val="24"/>
          <w:szCs w:val="24"/>
        </w:rPr>
      </w:pPr>
    </w:p>
    <w:p w:rsidR="009607C7" w:rsidRPr="00885520" w:rsidRDefault="009607C7" w:rsidP="00AC6D43">
      <w:pPr>
        <w:spacing w:line="360" w:lineRule="auto"/>
        <w:jc w:val="both"/>
        <w:rPr>
          <w:rFonts w:cstheme="minorHAnsi"/>
          <w:b/>
          <w:sz w:val="24"/>
          <w:szCs w:val="24"/>
          <w:u w:val="single"/>
        </w:rPr>
      </w:pPr>
      <w:r w:rsidRPr="00885520">
        <w:rPr>
          <w:rFonts w:cstheme="minorHAnsi"/>
          <w:b/>
          <w:sz w:val="24"/>
          <w:szCs w:val="24"/>
          <w:u w:val="single"/>
        </w:rPr>
        <w:t>ORDER</w:t>
      </w:r>
    </w:p>
    <w:p w:rsidR="009607C7" w:rsidRPr="00AC6D43" w:rsidRDefault="00F95802" w:rsidP="00AC6D43">
      <w:pPr>
        <w:spacing w:line="360" w:lineRule="auto"/>
        <w:jc w:val="both"/>
        <w:rPr>
          <w:rFonts w:cstheme="minorHAnsi"/>
          <w:sz w:val="24"/>
          <w:szCs w:val="24"/>
        </w:rPr>
      </w:pPr>
      <w:r>
        <w:rPr>
          <w:rFonts w:cstheme="minorHAnsi"/>
          <w:sz w:val="24"/>
          <w:szCs w:val="24"/>
        </w:rPr>
        <w:t>[30</w:t>
      </w:r>
      <w:r w:rsidR="009607C7" w:rsidRPr="00AC6D43">
        <w:rPr>
          <w:rFonts w:cstheme="minorHAnsi"/>
          <w:sz w:val="24"/>
          <w:szCs w:val="24"/>
        </w:rPr>
        <w:t xml:space="preserve">] </w:t>
      </w:r>
      <w:r w:rsidR="00885520">
        <w:rPr>
          <w:rFonts w:cstheme="minorHAnsi"/>
          <w:sz w:val="24"/>
          <w:szCs w:val="24"/>
        </w:rPr>
        <w:tab/>
      </w:r>
      <w:r w:rsidR="009607C7" w:rsidRPr="00AC6D43">
        <w:rPr>
          <w:rFonts w:cstheme="minorHAnsi"/>
          <w:sz w:val="24"/>
          <w:szCs w:val="24"/>
        </w:rPr>
        <w:t>Resulting from the findings in this judgment, the following order is made:</w:t>
      </w:r>
    </w:p>
    <w:p w:rsidR="009607C7" w:rsidRPr="00AC6D43" w:rsidRDefault="009607C7" w:rsidP="00AC6D43">
      <w:pPr>
        <w:spacing w:line="360" w:lineRule="auto"/>
        <w:jc w:val="both"/>
        <w:rPr>
          <w:rFonts w:cstheme="minorHAnsi"/>
          <w:sz w:val="24"/>
          <w:szCs w:val="24"/>
        </w:rPr>
      </w:pPr>
      <w:r w:rsidRPr="00AC6D43">
        <w:rPr>
          <w:rFonts w:cstheme="minorHAnsi"/>
          <w:sz w:val="24"/>
          <w:szCs w:val="24"/>
        </w:rPr>
        <w:lastRenderedPageBreak/>
        <w:t xml:space="preserve">            1. The appeal is dismissed.</w:t>
      </w:r>
    </w:p>
    <w:p w:rsidR="008046A3" w:rsidRPr="00AC6D43" w:rsidRDefault="009607C7" w:rsidP="00AC6D43">
      <w:pPr>
        <w:spacing w:line="360" w:lineRule="auto"/>
        <w:jc w:val="both"/>
        <w:rPr>
          <w:rFonts w:cstheme="minorHAnsi"/>
          <w:sz w:val="24"/>
          <w:szCs w:val="24"/>
        </w:rPr>
      </w:pPr>
      <w:r w:rsidRPr="00AC6D43">
        <w:rPr>
          <w:rFonts w:cstheme="minorHAnsi"/>
          <w:sz w:val="24"/>
          <w:szCs w:val="24"/>
        </w:rPr>
        <w:t xml:space="preserve">             2. The Appellant is ordered to pay the costs on the opposed party and party scale.</w:t>
      </w:r>
    </w:p>
    <w:p w:rsidR="00CD4E50" w:rsidRPr="00AC6D43" w:rsidRDefault="00CD4E50" w:rsidP="00AC6D43">
      <w:pPr>
        <w:spacing w:line="360" w:lineRule="auto"/>
        <w:jc w:val="both"/>
        <w:rPr>
          <w:rFonts w:cstheme="minorHAnsi"/>
          <w:sz w:val="24"/>
          <w:szCs w:val="24"/>
        </w:rPr>
      </w:pPr>
    </w:p>
    <w:p w:rsidR="00CD4E50" w:rsidRPr="00AC6D43" w:rsidRDefault="00CD4E50" w:rsidP="00AC6D43">
      <w:pPr>
        <w:spacing w:line="360" w:lineRule="auto"/>
        <w:jc w:val="both"/>
        <w:rPr>
          <w:rFonts w:cstheme="minorHAnsi"/>
          <w:b/>
          <w:sz w:val="24"/>
          <w:szCs w:val="24"/>
        </w:rPr>
      </w:pPr>
      <w:r w:rsidRPr="00AC6D43">
        <w:rPr>
          <w:rFonts w:cstheme="minorHAnsi"/>
          <w:b/>
          <w:sz w:val="24"/>
          <w:szCs w:val="24"/>
        </w:rPr>
        <w:t>________________________________</w:t>
      </w:r>
    </w:p>
    <w:p w:rsidR="00491C0B" w:rsidRPr="00AC6D43" w:rsidRDefault="00CD4E50" w:rsidP="00AC6D43">
      <w:pPr>
        <w:spacing w:line="360" w:lineRule="auto"/>
        <w:jc w:val="both"/>
        <w:rPr>
          <w:rFonts w:cstheme="minorHAnsi"/>
          <w:b/>
          <w:sz w:val="24"/>
          <w:szCs w:val="24"/>
        </w:rPr>
      </w:pPr>
      <w:r w:rsidRPr="00AC6D43">
        <w:rPr>
          <w:rFonts w:cstheme="minorHAnsi"/>
          <w:b/>
          <w:sz w:val="24"/>
          <w:szCs w:val="24"/>
        </w:rPr>
        <w:t xml:space="preserve">M. P. N. MBONGWE J </w:t>
      </w:r>
    </w:p>
    <w:p w:rsidR="00CD4E50" w:rsidRPr="00AC6D43" w:rsidRDefault="00CD4E50" w:rsidP="00AC6D43">
      <w:pPr>
        <w:spacing w:line="360" w:lineRule="auto"/>
        <w:jc w:val="both"/>
        <w:rPr>
          <w:rFonts w:cstheme="minorHAnsi"/>
          <w:b/>
          <w:sz w:val="24"/>
          <w:szCs w:val="24"/>
        </w:rPr>
      </w:pPr>
      <w:r w:rsidRPr="00AC6D43">
        <w:rPr>
          <w:rFonts w:cstheme="minorHAnsi"/>
          <w:b/>
          <w:sz w:val="24"/>
          <w:szCs w:val="24"/>
        </w:rPr>
        <w:t>JUDGE OF THE HIGH COURT</w:t>
      </w:r>
    </w:p>
    <w:p w:rsidR="00CD4E50" w:rsidRPr="00AC6D43" w:rsidRDefault="00CD4E50" w:rsidP="00AC6D43">
      <w:pPr>
        <w:spacing w:line="360" w:lineRule="auto"/>
        <w:jc w:val="both"/>
        <w:rPr>
          <w:rFonts w:cstheme="minorHAnsi"/>
          <w:b/>
          <w:sz w:val="24"/>
          <w:szCs w:val="24"/>
        </w:rPr>
      </w:pPr>
      <w:r w:rsidRPr="00AC6D43">
        <w:rPr>
          <w:rFonts w:cstheme="minorHAnsi"/>
          <w:b/>
          <w:sz w:val="24"/>
          <w:szCs w:val="24"/>
        </w:rPr>
        <w:t>GAUTENG DIVISION, PRETORIA</w:t>
      </w:r>
    </w:p>
    <w:p w:rsidR="00CD4E50" w:rsidRPr="00AC6D43" w:rsidRDefault="00CD4E50" w:rsidP="00AC6D43">
      <w:pPr>
        <w:spacing w:line="360" w:lineRule="auto"/>
        <w:jc w:val="both"/>
        <w:rPr>
          <w:rFonts w:cstheme="minorHAnsi"/>
          <w:b/>
          <w:sz w:val="24"/>
          <w:szCs w:val="24"/>
        </w:rPr>
      </w:pPr>
    </w:p>
    <w:p w:rsidR="00AC6D43" w:rsidRDefault="00CD4E50" w:rsidP="00AC6D43">
      <w:pPr>
        <w:spacing w:line="360" w:lineRule="auto"/>
        <w:jc w:val="both"/>
        <w:rPr>
          <w:rFonts w:cstheme="minorHAnsi"/>
          <w:b/>
          <w:sz w:val="24"/>
          <w:szCs w:val="24"/>
        </w:rPr>
      </w:pPr>
      <w:r w:rsidRPr="00AC6D43">
        <w:rPr>
          <w:rFonts w:cstheme="minorHAnsi"/>
          <w:b/>
          <w:sz w:val="24"/>
          <w:szCs w:val="24"/>
        </w:rPr>
        <w:t>_______________________________</w:t>
      </w:r>
    </w:p>
    <w:p w:rsidR="00CD4E50" w:rsidRPr="00AC6D43" w:rsidRDefault="00CD4E50" w:rsidP="00AC6D43">
      <w:pPr>
        <w:spacing w:line="360" w:lineRule="auto"/>
        <w:jc w:val="both"/>
        <w:rPr>
          <w:rFonts w:cstheme="minorHAnsi"/>
          <w:b/>
          <w:sz w:val="24"/>
          <w:szCs w:val="24"/>
        </w:rPr>
      </w:pPr>
      <w:r w:rsidRPr="00AC6D43">
        <w:rPr>
          <w:rFonts w:cstheme="minorHAnsi"/>
          <w:b/>
          <w:sz w:val="24"/>
          <w:szCs w:val="24"/>
        </w:rPr>
        <w:t>S. POTTERRIL J</w:t>
      </w:r>
    </w:p>
    <w:p w:rsidR="00CD4E50" w:rsidRPr="00AC6D43" w:rsidRDefault="00CD4E50" w:rsidP="00AC6D43">
      <w:pPr>
        <w:spacing w:line="360" w:lineRule="auto"/>
        <w:jc w:val="both"/>
        <w:rPr>
          <w:rFonts w:cstheme="minorHAnsi"/>
          <w:b/>
          <w:sz w:val="24"/>
          <w:szCs w:val="24"/>
        </w:rPr>
      </w:pPr>
      <w:r w:rsidRPr="00AC6D43">
        <w:rPr>
          <w:rFonts w:cstheme="minorHAnsi"/>
          <w:b/>
          <w:sz w:val="24"/>
          <w:szCs w:val="24"/>
        </w:rPr>
        <w:t xml:space="preserve">JUDGE OF THE HIGH COURT, </w:t>
      </w:r>
    </w:p>
    <w:p w:rsidR="00491C0B" w:rsidRPr="002C04EE" w:rsidRDefault="00CD4E50" w:rsidP="00AC6D43">
      <w:pPr>
        <w:spacing w:line="360" w:lineRule="auto"/>
        <w:jc w:val="both"/>
        <w:rPr>
          <w:rFonts w:cstheme="minorHAnsi"/>
          <w:b/>
          <w:sz w:val="24"/>
          <w:szCs w:val="24"/>
        </w:rPr>
      </w:pPr>
      <w:r w:rsidRPr="00AC6D43">
        <w:rPr>
          <w:rFonts w:cstheme="minorHAnsi"/>
          <w:b/>
          <w:sz w:val="24"/>
          <w:szCs w:val="24"/>
        </w:rPr>
        <w:t>GAUTENG DIVISION, PRETORIA</w:t>
      </w:r>
    </w:p>
    <w:p w:rsidR="002C04EE" w:rsidRDefault="002C04EE" w:rsidP="00F118BF">
      <w:pPr>
        <w:spacing w:line="360" w:lineRule="auto"/>
        <w:jc w:val="both"/>
        <w:rPr>
          <w:rFonts w:cstheme="minorHAnsi"/>
          <w:sz w:val="24"/>
          <w:szCs w:val="24"/>
        </w:rPr>
      </w:pPr>
    </w:p>
    <w:p w:rsidR="00F118BF" w:rsidRPr="00FB3D2F" w:rsidRDefault="00F118BF" w:rsidP="00F118BF">
      <w:pPr>
        <w:spacing w:line="360" w:lineRule="auto"/>
        <w:jc w:val="both"/>
        <w:rPr>
          <w:rFonts w:cstheme="minorHAnsi"/>
          <w:sz w:val="24"/>
          <w:szCs w:val="24"/>
        </w:rPr>
      </w:pPr>
      <w:r w:rsidRPr="00FB3D2F">
        <w:rPr>
          <w:rFonts w:cstheme="minorHAnsi"/>
          <w:sz w:val="24"/>
          <w:szCs w:val="24"/>
        </w:rPr>
        <w:t>APPEARANCES</w:t>
      </w:r>
    </w:p>
    <w:p w:rsidR="00F118BF" w:rsidRPr="00FB3D2F" w:rsidRDefault="00F54B06" w:rsidP="00F118BF">
      <w:pPr>
        <w:spacing w:line="360" w:lineRule="auto"/>
        <w:jc w:val="both"/>
        <w:rPr>
          <w:rFonts w:cstheme="minorHAnsi"/>
          <w:sz w:val="24"/>
          <w:szCs w:val="24"/>
        </w:rPr>
      </w:pPr>
      <w:r>
        <w:rPr>
          <w:rFonts w:cstheme="minorHAnsi"/>
          <w:sz w:val="24"/>
          <w:szCs w:val="24"/>
        </w:rPr>
        <w:t>For the Appellant</w:t>
      </w:r>
      <w:r w:rsidR="00F118BF">
        <w:rPr>
          <w:rFonts w:cstheme="minorHAnsi"/>
          <w:sz w:val="24"/>
          <w:szCs w:val="24"/>
        </w:rPr>
        <w:t>:</w:t>
      </w:r>
      <w:r w:rsidR="0033739D">
        <w:rPr>
          <w:rFonts w:cstheme="minorHAnsi"/>
          <w:sz w:val="24"/>
          <w:szCs w:val="24"/>
        </w:rPr>
        <w:tab/>
        <w:t>ADV T KWINDA</w:t>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p>
    <w:p w:rsidR="0033739D" w:rsidRDefault="00F118BF" w:rsidP="00F118BF">
      <w:pPr>
        <w:spacing w:line="360" w:lineRule="auto"/>
        <w:jc w:val="both"/>
        <w:rPr>
          <w:rFonts w:cstheme="minorHAnsi"/>
          <w:sz w:val="24"/>
          <w:szCs w:val="24"/>
        </w:rPr>
      </w:pPr>
      <w:r w:rsidRPr="00FB3D2F">
        <w:rPr>
          <w:rFonts w:cstheme="minorHAnsi"/>
          <w:sz w:val="24"/>
          <w:szCs w:val="24"/>
        </w:rPr>
        <w:t>Instructed by</w:t>
      </w:r>
      <w:r>
        <w:rPr>
          <w:rFonts w:cstheme="minorHAnsi"/>
          <w:sz w:val="24"/>
          <w:szCs w:val="24"/>
        </w:rPr>
        <w:t>:</w:t>
      </w:r>
      <w:r>
        <w:rPr>
          <w:rFonts w:cstheme="minorHAnsi"/>
          <w:sz w:val="24"/>
          <w:szCs w:val="24"/>
        </w:rPr>
        <w:tab/>
      </w:r>
      <w:r>
        <w:rPr>
          <w:rFonts w:cstheme="minorHAnsi"/>
          <w:sz w:val="24"/>
          <w:szCs w:val="24"/>
        </w:rPr>
        <w:tab/>
      </w:r>
      <w:r w:rsidR="0033739D">
        <w:rPr>
          <w:rFonts w:cstheme="minorHAnsi"/>
          <w:sz w:val="24"/>
          <w:szCs w:val="24"/>
        </w:rPr>
        <w:t>MAKHAFOLA &amp; VERSTER INCORPORATED</w:t>
      </w:r>
    </w:p>
    <w:p w:rsidR="00F118BF" w:rsidRDefault="0033739D" w:rsidP="00F118BF">
      <w:pPr>
        <w:spacing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PRETORIA</w:t>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p>
    <w:p w:rsidR="00F118BF" w:rsidRDefault="00F118BF" w:rsidP="00F118BF">
      <w:pPr>
        <w:spacing w:line="360" w:lineRule="auto"/>
        <w:jc w:val="both"/>
        <w:rPr>
          <w:rFonts w:cstheme="minorHAnsi"/>
          <w:sz w:val="24"/>
          <w:szCs w:val="24"/>
        </w:rPr>
      </w:pPr>
    </w:p>
    <w:p w:rsidR="00F118BF" w:rsidRDefault="00317CA5" w:rsidP="00F118BF">
      <w:pPr>
        <w:spacing w:line="360" w:lineRule="auto"/>
        <w:jc w:val="both"/>
        <w:rPr>
          <w:rFonts w:cstheme="minorHAnsi"/>
          <w:sz w:val="24"/>
          <w:szCs w:val="24"/>
        </w:rPr>
      </w:pPr>
      <w:r>
        <w:rPr>
          <w:rFonts w:cstheme="minorHAnsi"/>
          <w:sz w:val="24"/>
          <w:szCs w:val="24"/>
        </w:rPr>
        <w:t>For Respondent</w:t>
      </w:r>
      <w:r w:rsidR="00F118BF">
        <w:rPr>
          <w:rFonts w:cstheme="minorHAnsi"/>
          <w:sz w:val="24"/>
          <w:szCs w:val="24"/>
        </w:rPr>
        <w:t>:</w:t>
      </w:r>
      <w:r w:rsidR="00F118BF">
        <w:rPr>
          <w:rFonts w:cstheme="minorHAnsi"/>
          <w:sz w:val="24"/>
          <w:szCs w:val="24"/>
        </w:rPr>
        <w:tab/>
      </w:r>
      <w:r w:rsidR="00814E18">
        <w:rPr>
          <w:rFonts w:cstheme="minorHAnsi"/>
          <w:sz w:val="24"/>
          <w:szCs w:val="24"/>
        </w:rPr>
        <w:t>ADV D.P VILLER</w:t>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p>
    <w:p w:rsidR="00814E18" w:rsidRDefault="00F118BF" w:rsidP="00F118BF">
      <w:pPr>
        <w:spacing w:line="360" w:lineRule="auto"/>
        <w:jc w:val="both"/>
        <w:rPr>
          <w:rFonts w:cstheme="minorHAnsi"/>
          <w:sz w:val="24"/>
          <w:szCs w:val="24"/>
        </w:rPr>
      </w:pPr>
      <w:r>
        <w:rPr>
          <w:rFonts w:cstheme="minorHAnsi"/>
          <w:sz w:val="24"/>
          <w:szCs w:val="24"/>
        </w:rPr>
        <w:t>Instructed by:</w:t>
      </w:r>
      <w:r>
        <w:rPr>
          <w:rFonts w:cstheme="minorHAnsi"/>
          <w:sz w:val="24"/>
          <w:szCs w:val="24"/>
        </w:rPr>
        <w:tab/>
      </w:r>
      <w:r>
        <w:rPr>
          <w:rFonts w:cstheme="minorHAnsi"/>
          <w:sz w:val="24"/>
          <w:szCs w:val="24"/>
        </w:rPr>
        <w:tab/>
      </w:r>
      <w:r w:rsidR="00814E18">
        <w:rPr>
          <w:rFonts w:cstheme="minorHAnsi"/>
          <w:sz w:val="24"/>
          <w:szCs w:val="24"/>
        </w:rPr>
        <w:t>VERMAAK BEESLAAR ATTORNEYS</w:t>
      </w:r>
    </w:p>
    <w:p w:rsidR="00F118BF" w:rsidRPr="00FB3D2F" w:rsidRDefault="00814E18" w:rsidP="00F118BF">
      <w:pPr>
        <w:spacing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PRETORIA</w:t>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r w:rsidR="00F118BF">
        <w:rPr>
          <w:rFonts w:cstheme="minorHAnsi"/>
          <w:sz w:val="24"/>
          <w:szCs w:val="24"/>
        </w:rPr>
        <w:tab/>
      </w:r>
    </w:p>
    <w:p w:rsidR="00F118BF" w:rsidRPr="00FB3D2F" w:rsidRDefault="00F118BF" w:rsidP="00F118BF">
      <w:pPr>
        <w:spacing w:line="360" w:lineRule="auto"/>
        <w:jc w:val="both"/>
        <w:rPr>
          <w:rFonts w:cstheme="minorHAnsi"/>
          <w:sz w:val="24"/>
          <w:szCs w:val="24"/>
        </w:rPr>
      </w:pPr>
      <w:r>
        <w:rPr>
          <w:rFonts w:cstheme="minorHAnsi"/>
          <w:sz w:val="24"/>
          <w:szCs w:val="24"/>
        </w:rPr>
        <w:tab/>
      </w:r>
      <w:r>
        <w:rPr>
          <w:rFonts w:cstheme="minorHAnsi"/>
          <w:sz w:val="24"/>
          <w:szCs w:val="24"/>
        </w:rPr>
        <w:tab/>
      </w:r>
    </w:p>
    <w:p w:rsidR="00F118BF" w:rsidRPr="00FB3D2F" w:rsidRDefault="00F118BF" w:rsidP="00F118BF">
      <w:pPr>
        <w:spacing w:line="360" w:lineRule="auto"/>
        <w:jc w:val="both"/>
        <w:rPr>
          <w:rFonts w:cstheme="minorHAnsi"/>
          <w:sz w:val="24"/>
          <w:szCs w:val="24"/>
        </w:rPr>
      </w:pPr>
      <w:r w:rsidRPr="00FB3D2F">
        <w:rPr>
          <w:rFonts w:cstheme="minorHAnsi"/>
          <w:sz w:val="24"/>
          <w:szCs w:val="24"/>
        </w:rPr>
        <w:t xml:space="preserve">JUDGMENT ELECTRONICALLY </w:t>
      </w:r>
      <w:r>
        <w:rPr>
          <w:rFonts w:cstheme="minorHAnsi"/>
          <w:sz w:val="24"/>
          <w:szCs w:val="24"/>
        </w:rPr>
        <w:t>TRANSMITTED TO THE PARTIES ON _____ AUGUST</w:t>
      </w:r>
      <w:r w:rsidRPr="00FB3D2F">
        <w:rPr>
          <w:rFonts w:cstheme="minorHAnsi"/>
          <w:sz w:val="24"/>
          <w:szCs w:val="24"/>
        </w:rPr>
        <w:t xml:space="preserve"> 2022.  </w:t>
      </w:r>
    </w:p>
    <w:p w:rsidR="00491C0B" w:rsidRPr="00AC6D43" w:rsidRDefault="00491C0B" w:rsidP="00AC6D43">
      <w:pPr>
        <w:spacing w:line="360" w:lineRule="auto"/>
        <w:jc w:val="both"/>
        <w:rPr>
          <w:rFonts w:cstheme="minorHAnsi"/>
          <w:sz w:val="24"/>
          <w:szCs w:val="24"/>
        </w:rPr>
      </w:pPr>
    </w:p>
    <w:p w:rsidR="00491C0B" w:rsidRPr="00AC6D43" w:rsidRDefault="00491C0B" w:rsidP="00AC6D43">
      <w:pPr>
        <w:spacing w:line="360" w:lineRule="auto"/>
        <w:jc w:val="both"/>
        <w:rPr>
          <w:rFonts w:cstheme="minorHAnsi"/>
          <w:sz w:val="24"/>
          <w:szCs w:val="24"/>
        </w:rPr>
      </w:pPr>
    </w:p>
    <w:p w:rsidR="00491C0B" w:rsidRPr="00AC6D43" w:rsidRDefault="00491C0B" w:rsidP="00AC6D43">
      <w:pPr>
        <w:spacing w:line="360" w:lineRule="auto"/>
        <w:jc w:val="both"/>
        <w:rPr>
          <w:rFonts w:cstheme="minorHAnsi"/>
          <w:sz w:val="24"/>
          <w:szCs w:val="24"/>
        </w:rPr>
      </w:pPr>
    </w:p>
    <w:p w:rsidR="00FC69CA" w:rsidRPr="00AC6D43" w:rsidRDefault="00FC69CA" w:rsidP="00AC6D43">
      <w:pPr>
        <w:spacing w:line="360" w:lineRule="auto"/>
        <w:jc w:val="both"/>
        <w:rPr>
          <w:rFonts w:cstheme="minorHAnsi"/>
          <w:sz w:val="24"/>
          <w:szCs w:val="24"/>
        </w:rPr>
      </w:pPr>
      <w:r w:rsidRPr="00AC6D43">
        <w:rPr>
          <w:rFonts w:cstheme="minorHAnsi"/>
          <w:sz w:val="24"/>
          <w:szCs w:val="24"/>
        </w:rPr>
        <w:t xml:space="preserve">       </w:t>
      </w:r>
    </w:p>
    <w:p w:rsidR="00FC69CA" w:rsidRPr="00AC6D43" w:rsidRDefault="00FC69CA" w:rsidP="00AC6D43">
      <w:pPr>
        <w:spacing w:line="360" w:lineRule="auto"/>
        <w:jc w:val="both"/>
        <w:rPr>
          <w:rFonts w:cstheme="minorHAnsi"/>
          <w:sz w:val="24"/>
          <w:szCs w:val="24"/>
        </w:rPr>
      </w:pPr>
      <w:r w:rsidRPr="00AC6D43">
        <w:rPr>
          <w:rFonts w:cstheme="minorHAnsi"/>
          <w:sz w:val="24"/>
          <w:szCs w:val="24"/>
        </w:rPr>
        <w:t xml:space="preserve">        </w:t>
      </w: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E434E0" w:rsidRPr="00AC6D43" w:rsidRDefault="00E434E0" w:rsidP="00AC6D43">
      <w:pPr>
        <w:spacing w:line="360" w:lineRule="auto"/>
        <w:jc w:val="both"/>
        <w:rPr>
          <w:rFonts w:cstheme="minorHAnsi"/>
          <w:sz w:val="24"/>
          <w:szCs w:val="24"/>
        </w:rPr>
      </w:pPr>
    </w:p>
    <w:p w:rsidR="00286B2F" w:rsidRPr="00AC6D43" w:rsidRDefault="00286B2F" w:rsidP="00AC6D43">
      <w:pPr>
        <w:spacing w:line="360" w:lineRule="auto"/>
        <w:jc w:val="both"/>
        <w:rPr>
          <w:rFonts w:cstheme="minorHAnsi"/>
          <w:i/>
          <w:sz w:val="24"/>
          <w:szCs w:val="24"/>
        </w:rPr>
      </w:pPr>
    </w:p>
    <w:p w:rsidR="00286B2F" w:rsidRPr="00AC6D43" w:rsidRDefault="00286B2F" w:rsidP="00AC6D43">
      <w:pPr>
        <w:spacing w:line="360" w:lineRule="auto"/>
        <w:jc w:val="both"/>
        <w:rPr>
          <w:rFonts w:cstheme="minorHAnsi"/>
          <w:i/>
          <w:sz w:val="24"/>
          <w:szCs w:val="24"/>
        </w:rPr>
      </w:pPr>
    </w:p>
    <w:p w:rsidR="00286B2F" w:rsidRPr="00AC6D43" w:rsidRDefault="00286B2F" w:rsidP="00AC6D43">
      <w:pPr>
        <w:spacing w:line="360" w:lineRule="auto"/>
        <w:jc w:val="both"/>
        <w:rPr>
          <w:rFonts w:cstheme="minorHAnsi"/>
          <w:i/>
          <w:sz w:val="24"/>
          <w:szCs w:val="24"/>
        </w:rPr>
      </w:pPr>
    </w:p>
    <w:p w:rsidR="006C4251" w:rsidRPr="00AC6D43" w:rsidRDefault="006C4251" w:rsidP="00AC6D43">
      <w:pPr>
        <w:spacing w:line="360" w:lineRule="auto"/>
        <w:jc w:val="both"/>
        <w:rPr>
          <w:rFonts w:cstheme="minorHAnsi"/>
          <w:b/>
          <w:sz w:val="24"/>
          <w:szCs w:val="24"/>
        </w:rPr>
      </w:pPr>
      <w:r w:rsidRPr="00AC6D43">
        <w:rPr>
          <w:rFonts w:cstheme="minorHAnsi"/>
          <w:sz w:val="24"/>
          <w:szCs w:val="24"/>
        </w:rPr>
        <w:t xml:space="preserve">.  </w:t>
      </w:r>
    </w:p>
    <w:p w:rsidR="004F4F4C" w:rsidRPr="00AC6D43" w:rsidRDefault="00B875F3" w:rsidP="00AC6D43">
      <w:pPr>
        <w:spacing w:line="360" w:lineRule="auto"/>
        <w:jc w:val="both"/>
        <w:rPr>
          <w:rFonts w:cstheme="minorHAnsi"/>
          <w:sz w:val="24"/>
          <w:szCs w:val="24"/>
        </w:rPr>
      </w:pPr>
      <w:r w:rsidRPr="00AC6D43">
        <w:rPr>
          <w:rFonts w:cstheme="minorHAnsi"/>
          <w:sz w:val="24"/>
          <w:szCs w:val="24"/>
        </w:rPr>
        <w:t xml:space="preserve"> </w:t>
      </w:r>
    </w:p>
    <w:p w:rsidR="002F122D" w:rsidRPr="00AC6D43" w:rsidRDefault="002F122D" w:rsidP="00AC6D43">
      <w:pPr>
        <w:spacing w:line="360" w:lineRule="auto"/>
        <w:jc w:val="both"/>
        <w:rPr>
          <w:rFonts w:cstheme="minorHAnsi"/>
          <w:sz w:val="24"/>
          <w:szCs w:val="24"/>
        </w:rPr>
      </w:pPr>
    </w:p>
    <w:p w:rsidR="00E61F3E" w:rsidRPr="00AC6D43" w:rsidRDefault="00E61F3E" w:rsidP="00AC6D43">
      <w:pPr>
        <w:spacing w:line="360" w:lineRule="auto"/>
        <w:jc w:val="both"/>
        <w:rPr>
          <w:rFonts w:cstheme="minorHAnsi"/>
          <w:sz w:val="24"/>
          <w:szCs w:val="24"/>
        </w:rPr>
      </w:pPr>
    </w:p>
    <w:sectPr w:rsidR="00E61F3E" w:rsidRPr="00AC6D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DB" w:rsidRDefault="00AB03DB" w:rsidP="000946E6">
      <w:pPr>
        <w:spacing w:after="0" w:line="240" w:lineRule="auto"/>
      </w:pPr>
      <w:r>
        <w:separator/>
      </w:r>
    </w:p>
  </w:endnote>
  <w:endnote w:type="continuationSeparator" w:id="0">
    <w:p w:rsidR="00AB03DB" w:rsidRDefault="00AB03DB" w:rsidP="0009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51859"/>
      <w:docPartObj>
        <w:docPartGallery w:val="Page Numbers (Bottom of Page)"/>
        <w:docPartUnique/>
      </w:docPartObj>
    </w:sdtPr>
    <w:sdtEndPr>
      <w:rPr>
        <w:noProof/>
      </w:rPr>
    </w:sdtEndPr>
    <w:sdtContent>
      <w:p w:rsidR="00AC6D43" w:rsidRDefault="00AC6D43">
        <w:pPr>
          <w:pStyle w:val="Footer"/>
          <w:jc w:val="right"/>
        </w:pPr>
        <w:r>
          <w:fldChar w:fldCharType="begin"/>
        </w:r>
        <w:r>
          <w:instrText xml:space="preserve"> PAGE   \* MERGEFORMAT </w:instrText>
        </w:r>
        <w:r>
          <w:fldChar w:fldCharType="separate"/>
        </w:r>
        <w:r w:rsidR="00C67E32">
          <w:rPr>
            <w:noProof/>
          </w:rPr>
          <w:t>13</w:t>
        </w:r>
        <w:r>
          <w:rPr>
            <w:noProof/>
          </w:rPr>
          <w:fldChar w:fldCharType="end"/>
        </w:r>
      </w:p>
    </w:sdtContent>
  </w:sdt>
  <w:p w:rsidR="00AC6D43" w:rsidRDefault="00AC6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DB" w:rsidRDefault="00AB03DB" w:rsidP="000946E6">
      <w:pPr>
        <w:spacing w:after="0" w:line="240" w:lineRule="auto"/>
      </w:pPr>
      <w:r>
        <w:separator/>
      </w:r>
    </w:p>
  </w:footnote>
  <w:footnote w:type="continuationSeparator" w:id="0">
    <w:p w:rsidR="00AB03DB" w:rsidRDefault="00AB03DB" w:rsidP="0009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5500EA9"/>
    <w:multiLevelType w:val="hybridMultilevel"/>
    <w:tmpl w:val="46D23E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4F"/>
    <w:rsid w:val="00002202"/>
    <w:rsid w:val="00006AC5"/>
    <w:rsid w:val="0000702E"/>
    <w:rsid w:val="00016DB3"/>
    <w:rsid w:val="00017882"/>
    <w:rsid w:val="00020E81"/>
    <w:rsid w:val="00022B4B"/>
    <w:rsid w:val="00037A8A"/>
    <w:rsid w:val="00052446"/>
    <w:rsid w:val="00056B20"/>
    <w:rsid w:val="00080136"/>
    <w:rsid w:val="000807F3"/>
    <w:rsid w:val="00085A3E"/>
    <w:rsid w:val="000946E6"/>
    <w:rsid w:val="000B3065"/>
    <w:rsid w:val="000C241D"/>
    <w:rsid w:val="000C4A60"/>
    <w:rsid w:val="000D3A7C"/>
    <w:rsid w:val="000F1174"/>
    <w:rsid w:val="00110200"/>
    <w:rsid w:val="00111C01"/>
    <w:rsid w:val="00112A09"/>
    <w:rsid w:val="00113D47"/>
    <w:rsid w:val="00121074"/>
    <w:rsid w:val="00133C23"/>
    <w:rsid w:val="001341C4"/>
    <w:rsid w:val="0014231C"/>
    <w:rsid w:val="001449CF"/>
    <w:rsid w:val="00152518"/>
    <w:rsid w:val="00154051"/>
    <w:rsid w:val="001637A7"/>
    <w:rsid w:val="00180B03"/>
    <w:rsid w:val="001829D7"/>
    <w:rsid w:val="001C0C22"/>
    <w:rsid w:val="001C2A1D"/>
    <w:rsid w:val="001C39F4"/>
    <w:rsid w:val="001C54C9"/>
    <w:rsid w:val="001D2CF3"/>
    <w:rsid w:val="001E172C"/>
    <w:rsid w:val="001F1ACF"/>
    <w:rsid w:val="001F2E47"/>
    <w:rsid w:val="00201CA2"/>
    <w:rsid w:val="00205C5D"/>
    <w:rsid w:val="002076A7"/>
    <w:rsid w:val="0021107B"/>
    <w:rsid w:val="00213118"/>
    <w:rsid w:val="002376FF"/>
    <w:rsid w:val="0024583A"/>
    <w:rsid w:val="00252874"/>
    <w:rsid w:val="0025764E"/>
    <w:rsid w:val="002608E0"/>
    <w:rsid w:val="00261A01"/>
    <w:rsid w:val="00265B63"/>
    <w:rsid w:val="00275A67"/>
    <w:rsid w:val="00282FA0"/>
    <w:rsid w:val="00286B2F"/>
    <w:rsid w:val="002876A2"/>
    <w:rsid w:val="0029414C"/>
    <w:rsid w:val="002A5239"/>
    <w:rsid w:val="002A5DE3"/>
    <w:rsid w:val="002B03AB"/>
    <w:rsid w:val="002B2FE2"/>
    <w:rsid w:val="002C04EE"/>
    <w:rsid w:val="002C4C5C"/>
    <w:rsid w:val="002C57BD"/>
    <w:rsid w:val="002D03F2"/>
    <w:rsid w:val="002F122D"/>
    <w:rsid w:val="002F54F2"/>
    <w:rsid w:val="00304A9E"/>
    <w:rsid w:val="00317CA5"/>
    <w:rsid w:val="0032133E"/>
    <w:rsid w:val="00336369"/>
    <w:rsid w:val="0033739D"/>
    <w:rsid w:val="00353F36"/>
    <w:rsid w:val="00384CA1"/>
    <w:rsid w:val="00390694"/>
    <w:rsid w:val="00390AFC"/>
    <w:rsid w:val="003B0F0E"/>
    <w:rsid w:val="003B3BFB"/>
    <w:rsid w:val="003C1E0E"/>
    <w:rsid w:val="003E1EBB"/>
    <w:rsid w:val="003E37A3"/>
    <w:rsid w:val="003F158E"/>
    <w:rsid w:val="003F4DD4"/>
    <w:rsid w:val="00405E8C"/>
    <w:rsid w:val="00411100"/>
    <w:rsid w:val="00415532"/>
    <w:rsid w:val="004161DB"/>
    <w:rsid w:val="00447116"/>
    <w:rsid w:val="0045391B"/>
    <w:rsid w:val="00460BE7"/>
    <w:rsid w:val="00491C0B"/>
    <w:rsid w:val="00497E6D"/>
    <w:rsid w:val="004C0F47"/>
    <w:rsid w:val="004E39EE"/>
    <w:rsid w:val="004E553C"/>
    <w:rsid w:val="004F4F4C"/>
    <w:rsid w:val="00513E33"/>
    <w:rsid w:val="005421AC"/>
    <w:rsid w:val="005A77E7"/>
    <w:rsid w:val="005B7250"/>
    <w:rsid w:val="005B7406"/>
    <w:rsid w:val="005C26F7"/>
    <w:rsid w:val="005D25D4"/>
    <w:rsid w:val="005D31EB"/>
    <w:rsid w:val="005D37DC"/>
    <w:rsid w:val="005E019C"/>
    <w:rsid w:val="005F26D8"/>
    <w:rsid w:val="005F32B4"/>
    <w:rsid w:val="0060257E"/>
    <w:rsid w:val="0061263F"/>
    <w:rsid w:val="00627567"/>
    <w:rsid w:val="00630141"/>
    <w:rsid w:val="00635497"/>
    <w:rsid w:val="00652945"/>
    <w:rsid w:val="006548B2"/>
    <w:rsid w:val="00666D27"/>
    <w:rsid w:val="0068652E"/>
    <w:rsid w:val="006944CA"/>
    <w:rsid w:val="0069575A"/>
    <w:rsid w:val="006962C9"/>
    <w:rsid w:val="006C4251"/>
    <w:rsid w:val="006C6D53"/>
    <w:rsid w:val="006C795E"/>
    <w:rsid w:val="006D6033"/>
    <w:rsid w:val="00713B06"/>
    <w:rsid w:val="00724BB3"/>
    <w:rsid w:val="007279A0"/>
    <w:rsid w:val="00727DB1"/>
    <w:rsid w:val="007300A5"/>
    <w:rsid w:val="00743BC2"/>
    <w:rsid w:val="00754214"/>
    <w:rsid w:val="007573FB"/>
    <w:rsid w:val="00760CBC"/>
    <w:rsid w:val="007713C8"/>
    <w:rsid w:val="0078165B"/>
    <w:rsid w:val="00782396"/>
    <w:rsid w:val="00782409"/>
    <w:rsid w:val="007973F8"/>
    <w:rsid w:val="007979C0"/>
    <w:rsid w:val="007A55E4"/>
    <w:rsid w:val="007A5EE0"/>
    <w:rsid w:val="007B2988"/>
    <w:rsid w:val="007B78C9"/>
    <w:rsid w:val="007D09E2"/>
    <w:rsid w:val="007E06DF"/>
    <w:rsid w:val="007E4077"/>
    <w:rsid w:val="007E4AED"/>
    <w:rsid w:val="007E68FC"/>
    <w:rsid w:val="007F42C7"/>
    <w:rsid w:val="00801BA6"/>
    <w:rsid w:val="00803E91"/>
    <w:rsid w:val="008046A3"/>
    <w:rsid w:val="00814E18"/>
    <w:rsid w:val="00822C0A"/>
    <w:rsid w:val="00826DD2"/>
    <w:rsid w:val="00837C17"/>
    <w:rsid w:val="00865657"/>
    <w:rsid w:val="008711B5"/>
    <w:rsid w:val="00874F31"/>
    <w:rsid w:val="008754BB"/>
    <w:rsid w:val="008756C7"/>
    <w:rsid w:val="00876243"/>
    <w:rsid w:val="00885520"/>
    <w:rsid w:val="008A097C"/>
    <w:rsid w:val="008A113F"/>
    <w:rsid w:val="008A4673"/>
    <w:rsid w:val="008B1998"/>
    <w:rsid w:val="008C018F"/>
    <w:rsid w:val="008C6F95"/>
    <w:rsid w:val="008D276E"/>
    <w:rsid w:val="008D408C"/>
    <w:rsid w:val="008D620E"/>
    <w:rsid w:val="008E0549"/>
    <w:rsid w:val="008E474B"/>
    <w:rsid w:val="008F22C2"/>
    <w:rsid w:val="009201F7"/>
    <w:rsid w:val="009210E2"/>
    <w:rsid w:val="009347E2"/>
    <w:rsid w:val="009373F1"/>
    <w:rsid w:val="00952C50"/>
    <w:rsid w:val="009575E7"/>
    <w:rsid w:val="009607C7"/>
    <w:rsid w:val="00962C91"/>
    <w:rsid w:val="00972559"/>
    <w:rsid w:val="009773B8"/>
    <w:rsid w:val="00987FD5"/>
    <w:rsid w:val="00994F99"/>
    <w:rsid w:val="009C38E3"/>
    <w:rsid w:val="009C5DDF"/>
    <w:rsid w:val="009F2039"/>
    <w:rsid w:val="00A06CCC"/>
    <w:rsid w:val="00A078A6"/>
    <w:rsid w:val="00A24B39"/>
    <w:rsid w:val="00A253CB"/>
    <w:rsid w:val="00A32B71"/>
    <w:rsid w:val="00A33492"/>
    <w:rsid w:val="00A340C3"/>
    <w:rsid w:val="00A546E2"/>
    <w:rsid w:val="00A965FF"/>
    <w:rsid w:val="00A972F2"/>
    <w:rsid w:val="00A97DB7"/>
    <w:rsid w:val="00AA45D1"/>
    <w:rsid w:val="00AB03DB"/>
    <w:rsid w:val="00AC1312"/>
    <w:rsid w:val="00AC1D05"/>
    <w:rsid w:val="00AC6D43"/>
    <w:rsid w:val="00AE7D3B"/>
    <w:rsid w:val="00AF137C"/>
    <w:rsid w:val="00AF2ACC"/>
    <w:rsid w:val="00AF34E5"/>
    <w:rsid w:val="00AF3619"/>
    <w:rsid w:val="00AF5B49"/>
    <w:rsid w:val="00B04E65"/>
    <w:rsid w:val="00B05D4D"/>
    <w:rsid w:val="00B10A23"/>
    <w:rsid w:val="00B11B35"/>
    <w:rsid w:val="00B120D0"/>
    <w:rsid w:val="00B2038B"/>
    <w:rsid w:val="00B313C4"/>
    <w:rsid w:val="00B34AC1"/>
    <w:rsid w:val="00B3640E"/>
    <w:rsid w:val="00B65A3D"/>
    <w:rsid w:val="00B70279"/>
    <w:rsid w:val="00B7102C"/>
    <w:rsid w:val="00B74FA9"/>
    <w:rsid w:val="00B775CA"/>
    <w:rsid w:val="00B85235"/>
    <w:rsid w:val="00B8735C"/>
    <w:rsid w:val="00B875F3"/>
    <w:rsid w:val="00B909B5"/>
    <w:rsid w:val="00BB42CE"/>
    <w:rsid w:val="00BD6B18"/>
    <w:rsid w:val="00BF25BE"/>
    <w:rsid w:val="00BF36D4"/>
    <w:rsid w:val="00C03415"/>
    <w:rsid w:val="00C04E76"/>
    <w:rsid w:val="00C10137"/>
    <w:rsid w:val="00C14D13"/>
    <w:rsid w:val="00C3057E"/>
    <w:rsid w:val="00C317C2"/>
    <w:rsid w:val="00C41486"/>
    <w:rsid w:val="00C45717"/>
    <w:rsid w:val="00C46755"/>
    <w:rsid w:val="00C67E32"/>
    <w:rsid w:val="00C736B2"/>
    <w:rsid w:val="00C77E6D"/>
    <w:rsid w:val="00C950C7"/>
    <w:rsid w:val="00C9673A"/>
    <w:rsid w:val="00CA051F"/>
    <w:rsid w:val="00CA261A"/>
    <w:rsid w:val="00CB5334"/>
    <w:rsid w:val="00CB644F"/>
    <w:rsid w:val="00CB7B02"/>
    <w:rsid w:val="00CC27EF"/>
    <w:rsid w:val="00CC479D"/>
    <w:rsid w:val="00CC64BD"/>
    <w:rsid w:val="00CD4E50"/>
    <w:rsid w:val="00CE34AC"/>
    <w:rsid w:val="00CE7B87"/>
    <w:rsid w:val="00CF4043"/>
    <w:rsid w:val="00D021A7"/>
    <w:rsid w:val="00D12140"/>
    <w:rsid w:val="00D14283"/>
    <w:rsid w:val="00D15ED1"/>
    <w:rsid w:val="00D24A06"/>
    <w:rsid w:val="00D3271D"/>
    <w:rsid w:val="00D4656E"/>
    <w:rsid w:val="00D46F84"/>
    <w:rsid w:val="00D51583"/>
    <w:rsid w:val="00D730C5"/>
    <w:rsid w:val="00D74B5B"/>
    <w:rsid w:val="00D8071D"/>
    <w:rsid w:val="00D83080"/>
    <w:rsid w:val="00D83E13"/>
    <w:rsid w:val="00D9089F"/>
    <w:rsid w:val="00D97EA0"/>
    <w:rsid w:val="00DA400F"/>
    <w:rsid w:val="00DA4E28"/>
    <w:rsid w:val="00DB4083"/>
    <w:rsid w:val="00DC1E16"/>
    <w:rsid w:val="00DC4505"/>
    <w:rsid w:val="00E0251F"/>
    <w:rsid w:val="00E06C4F"/>
    <w:rsid w:val="00E1086D"/>
    <w:rsid w:val="00E10BE8"/>
    <w:rsid w:val="00E320FE"/>
    <w:rsid w:val="00E434E0"/>
    <w:rsid w:val="00E47B7E"/>
    <w:rsid w:val="00E53A64"/>
    <w:rsid w:val="00E55722"/>
    <w:rsid w:val="00E6019D"/>
    <w:rsid w:val="00E61F3E"/>
    <w:rsid w:val="00E62648"/>
    <w:rsid w:val="00E80622"/>
    <w:rsid w:val="00E82934"/>
    <w:rsid w:val="00EC0454"/>
    <w:rsid w:val="00EC0588"/>
    <w:rsid w:val="00EC2911"/>
    <w:rsid w:val="00EC3AFA"/>
    <w:rsid w:val="00EC4584"/>
    <w:rsid w:val="00ED50EA"/>
    <w:rsid w:val="00ED592C"/>
    <w:rsid w:val="00EE3B4E"/>
    <w:rsid w:val="00EF6544"/>
    <w:rsid w:val="00F02F7F"/>
    <w:rsid w:val="00F041D1"/>
    <w:rsid w:val="00F118BF"/>
    <w:rsid w:val="00F152E2"/>
    <w:rsid w:val="00F20DF3"/>
    <w:rsid w:val="00F23917"/>
    <w:rsid w:val="00F2436F"/>
    <w:rsid w:val="00F33723"/>
    <w:rsid w:val="00F34DEA"/>
    <w:rsid w:val="00F37047"/>
    <w:rsid w:val="00F43C87"/>
    <w:rsid w:val="00F45CC1"/>
    <w:rsid w:val="00F46D16"/>
    <w:rsid w:val="00F51A1F"/>
    <w:rsid w:val="00F54B06"/>
    <w:rsid w:val="00F622F6"/>
    <w:rsid w:val="00F715C6"/>
    <w:rsid w:val="00F766B1"/>
    <w:rsid w:val="00F933DF"/>
    <w:rsid w:val="00F95802"/>
    <w:rsid w:val="00FA4CE4"/>
    <w:rsid w:val="00FA783A"/>
    <w:rsid w:val="00FB04F6"/>
    <w:rsid w:val="00FB7A83"/>
    <w:rsid w:val="00FC40A3"/>
    <w:rsid w:val="00FC69CA"/>
    <w:rsid w:val="00FE0645"/>
    <w:rsid w:val="00FE7A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C49E"/>
  <w15:chartTrackingRefBased/>
  <w15:docId w15:val="{B5221BA4-7B88-489F-99EC-544C5D07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6E6"/>
  </w:style>
  <w:style w:type="paragraph" w:styleId="Footer">
    <w:name w:val="footer"/>
    <w:basedOn w:val="Normal"/>
    <w:link w:val="FooterChar"/>
    <w:uiPriority w:val="99"/>
    <w:unhideWhenUsed/>
    <w:rsid w:val="00094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6E6"/>
  </w:style>
  <w:style w:type="paragraph" w:styleId="ListParagraph">
    <w:name w:val="List Paragraph"/>
    <w:basedOn w:val="Normal"/>
    <w:uiPriority w:val="34"/>
    <w:qFormat/>
    <w:rsid w:val="00837C17"/>
    <w:pPr>
      <w:ind w:left="720"/>
      <w:contextualSpacing/>
    </w:pPr>
  </w:style>
  <w:style w:type="paragraph" w:styleId="BalloonText">
    <w:name w:val="Balloon Text"/>
    <w:basedOn w:val="Normal"/>
    <w:link w:val="BalloonTextChar"/>
    <w:uiPriority w:val="99"/>
    <w:semiHidden/>
    <w:unhideWhenUsed/>
    <w:rsid w:val="00BB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6A98-116E-4126-94A9-067BFC6D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13</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Anna Mogola</cp:lastModifiedBy>
  <cp:revision>86</cp:revision>
  <cp:lastPrinted>2022-08-17T07:27:00Z</cp:lastPrinted>
  <dcterms:created xsi:type="dcterms:W3CDTF">2022-08-15T07:24:00Z</dcterms:created>
  <dcterms:modified xsi:type="dcterms:W3CDTF">2022-08-22T08:25:00Z</dcterms:modified>
</cp:coreProperties>
</file>