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9F8ED0" w14:textId="77777777" w:rsidR="00ED2FC5" w:rsidRPr="00665539" w:rsidRDefault="00ED2FC5" w:rsidP="00C160A1">
      <w:pPr>
        <w:spacing w:before="120" w:after="120" w:line="360" w:lineRule="auto"/>
        <w:ind w:left="661" w:hangingChars="236" w:hanging="661"/>
        <w:jc w:val="center"/>
        <w:rPr>
          <w:rFonts w:ascii="Arial" w:eastAsia="Times New Roman" w:hAnsi="Arial" w:cs="Arial"/>
          <w:sz w:val="28"/>
          <w:szCs w:val="28"/>
          <w:lang w:eastAsia="en-GB"/>
        </w:rPr>
      </w:pPr>
      <w:r w:rsidRPr="00665539">
        <w:rPr>
          <w:rFonts w:ascii="Arial" w:eastAsia="Times New Roman" w:hAnsi="Arial" w:cs="Arial"/>
          <w:sz w:val="28"/>
          <w:szCs w:val="28"/>
          <w:lang w:eastAsia="en-GB"/>
        </w:rPr>
        <w:t>REPUBLIC OF SOUTH AFRICA</w:t>
      </w:r>
    </w:p>
    <w:p w14:paraId="4436A0DF" w14:textId="77777777" w:rsidR="00ED2FC5" w:rsidRPr="00665539" w:rsidRDefault="00ED2FC5" w:rsidP="00C160A1">
      <w:pPr>
        <w:spacing w:before="120" w:after="120" w:line="360" w:lineRule="auto"/>
        <w:ind w:left="661" w:hangingChars="236" w:hanging="661"/>
        <w:jc w:val="center"/>
        <w:rPr>
          <w:rFonts w:ascii="Arial" w:eastAsia="Times New Roman" w:hAnsi="Arial" w:cs="Arial"/>
          <w:sz w:val="28"/>
          <w:szCs w:val="28"/>
          <w:lang w:eastAsia="en-GB"/>
        </w:rPr>
      </w:pPr>
      <w:r w:rsidRPr="00665539">
        <w:rPr>
          <w:rFonts w:ascii="Arial" w:hAnsi="Arial" w:cs="Arial"/>
          <w:b/>
          <w:noProof/>
          <w:sz w:val="28"/>
          <w:szCs w:val="28"/>
          <w:lang w:eastAsia="en-ZA"/>
        </w:rPr>
        <w:drawing>
          <wp:inline distT="0" distB="0" distL="0" distR="0" wp14:anchorId="3464236B" wp14:editId="00AF8329">
            <wp:extent cx="1352550" cy="1352550"/>
            <wp:effectExtent l="0" t="0" r="0" b="0"/>
            <wp:docPr id="3" name="Picture 2" descr="Description: Description: Description: cid:image003.png@01D117DD.26203030"/>
            <wp:cNvGraphicFramePr/>
            <a:graphic xmlns:a="http://schemas.openxmlformats.org/drawingml/2006/main">
              <a:graphicData uri="http://schemas.openxmlformats.org/drawingml/2006/picture">
                <pic:pic xmlns:pic="http://schemas.openxmlformats.org/drawingml/2006/picture">
                  <pic:nvPicPr>
                    <pic:cNvPr id="1" name="Picture 2" descr="Description: Description: Description: cid:image003.png@01D117DD.26203030"/>
                    <pic:cNvPicPr/>
                  </pic:nvPicPr>
                  <pic:blipFill>
                    <a:blip r:embed="rId8">
                      <a:extLst>
                        <a:ext uri="{BEBA8EAE-BF5A-486C-A8C5-ECC9F3942E4B}">
                          <a14:imgProps xmlns:a14="http://schemas.microsoft.com/office/drawing/2010/main">
                            <a14:imgLayer r:embed="rId9">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p w14:paraId="7EC666A5" w14:textId="77777777" w:rsidR="00ED2FC5" w:rsidRPr="00665539" w:rsidRDefault="00ED2FC5" w:rsidP="00C160A1">
      <w:pPr>
        <w:spacing w:before="120" w:after="120" w:line="360" w:lineRule="auto"/>
        <w:ind w:left="661" w:hangingChars="236" w:hanging="661"/>
        <w:jc w:val="center"/>
        <w:rPr>
          <w:rFonts w:ascii="Arial" w:eastAsia="Times New Roman" w:hAnsi="Arial" w:cs="Arial"/>
          <w:sz w:val="28"/>
          <w:szCs w:val="28"/>
          <w:lang w:eastAsia="en-GB"/>
        </w:rPr>
      </w:pPr>
      <w:r w:rsidRPr="00665539">
        <w:rPr>
          <w:rFonts w:ascii="Arial" w:eastAsia="Times New Roman" w:hAnsi="Arial" w:cs="Arial"/>
          <w:sz w:val="28"/>
          <w:szCs w:val="28"/>
          <w:lang w:eastAsia="en-GB"/>
        </w:rPr>
        <w:t>IN THE HIGH COURT OF SOUTH AFRICA</w:t>
      </w:r>
    </w:p>
    <w:p w14:paraId="1C5CCDC4" w14:textId="77777777" w:rsidR="00ED2FC5" w:rsidRDefault="00ED2FC5" w:rsidP="00C160A1">
      <w:pPr>
        <w:spacing w:before="120" w:after="120" w:line="360" w:lineRule="auto"/>
        <w:ind w:left="661" w:hangingChars="236" w:hanging="661"/>
        <w:jc w:val="center"/>
        <w:rPr>
          <w:rFonts w:ascii="Arial" w:eastAsia="Times New Roman" w:hAnsi="Arial" w:cs="Arial"/>
          <w:sz w:val="28"/>
          <w:szCs w:val="28"/>
          <w:lang w:eastAsia="en-GB"/>
        </w:rPr>
      </w:pPr>
      <w:r w:rsidRPr="00665539">
        <w:rPr>
          <w:rFonts w:ascii="Arial" w:eastAsia="Times New Roman" w:hAnsi="Arial" w:cs="Arial"/>
          <w:sz w:val="28"/>
          <w:szCs w:val="28"/>
          <w:lang w:eastAsia="en-GB"/>
        </w:rPr>
        <w:t>GAUTENG DIVISION, PRETORIA</w:t>
      </w:r>
    </w:p>
    <w:p w14:paraId="2F4E9B91" w14:textId="27874148" w:rsidR="00665539" w:rsidRDefault="003F64B3" w:rsidP="00FC3DC3">
      <w:pPr>
        <w:spacing w:after="0" w:line="240" w:lineRule="auto"/>
        <w:ind w:left="661" w:hangingChars="236" w:hanging="661"/>
        <w:jc w:val="right"/>
        <w:rPr>
          <w:rFonts w:ascii="Arial" w:eastAsia="Times New Roman" w:hAnsi="Arial" w:cs="Arial"/>
          <w:sz w:val="28"/>
          <w:szCs w:val="28"/>
          <w:lang w:eastAsia="en-GB"/>
        </w:rPr>
      </w:pPr>
      <w:r>
        <w:rPr>
          <w:rFonts w:ascii="Arial" w:eastAsia="Times New Roman" w:hAnsi="Arial" w:cs="Arial"/>
          <w:sz w:val="28"/>
          <w:szCs w:val="28"/>
          <w:lang w:eastAsia="en-GB"/>
        </w:rPr>
        <w:t>CASE NO:</w:t>
      </w:r>
      <w:r w:rsidR="00B03BC0">
        <w:rPr>
          <w:rFonts w:ascii="Arial" w:eastAsia="Times New Roman" w:hAnsi="Arial" w:cs="Arial"/>
          <w:sz w:val="28"/>
          <w:szCs w:val="28"/>
          <w:lang w:eastAsia="en-GB"/>
        </w:rPr>
        <w:t xml:space="preserve"> 29290/17</w:t>
      </w:r>
    </w:p>
    <w:p w14:paraId="633CC936" w14:textId="5D66C20F" w:rsidR="002033C4" w:rsidRPr="00665539" w:rsidRDefault="002033C4" w:rsidP="00E96154">
      <w:pPr>
        <w:spacing w:after="0" w:line="240" w:lineRule="auto"/>
        <w:ind w:left="661" w:hangingChars="236" w:hanging="661"/>
        <w:jc w:val="center"/>
        <w:rPr>
          <w:rFonts w:ascii="Arial" w:eastAsia="Times New Roman" w:hAnsi="Arial" w:cs="Arial"/>
          <w:sz w:val="28"/>
          <w:szCs w:val="28"/>
          <w:lang w:eastAsia="en-GB"/>
        </w:rPr>
      </w:pPr>
    </w:p>
    <w:p w14:paraId="75B2C876" w14:textId="25AD3079" w:rsidR="00C160A1" w:rsidRPr="003151F4" w:rsidRDefault="003A6E81" w:rsidP="00C160A1">
      <w:pPr>
        <w:spacing w:before="120" w:after="120" w:line="360" w:lineRule="auto"/>
        <w:jc w:val="center"/>
        <w:rPr>
          <w:rFonts w:ascii="Arial" w:hAnsi="Arial" w:cs="Arial"/>
          <w:sz w:val="24"/>
          <w:szCs w:val="24"/>
        </w:rPr>
      </w:pPr>
      <w:r w:rsidRPr="003151F4">
        <w:rPr>
          <w:rFonts w:ascii="Arial" w:hAnsi="Arial" w:cs="Arial"/>
          <w:noProof/>
          <w:sz w:val="24"/>
          <w:szCs w:val="24"/>
          <w:lang w:eastAsia="en-ZA"/>
        </w:rPr>
        <mc:AlternateContent>
          <mc:Choice Requires="wps">
            <w:drawing>
              <wp:anchor distT="0" distB="0" distL="114300" distR="114300" simplePos="0" relativeHeight="251659264" behindDoc="0" locked="0" layoutInCell="1" allowOverlap="1" wp14:anchorId="684773B7" wp14:editId="00296069">
                <wp:simplePos x="0" y="0"/>
                <wp:positionH relativeFrom="margin">
                  <wp:align>left</wp:align>
                </wp:positionH>
                <wp:positionV relativeFrom="paragraph">
                  <wp:posOffset>88265</wp:posOffset>
                </wp:positionV>
                <wp:extent cx="3232785" cy="1209675"/>
                <wp:effectExtent l="0" t="0" r="2476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785" cy="1209675"/>
                        </a:xfrm>
                        <a:prstGeom prst="rect">
                          <a:avLst/>
                        </a:prstGeom>
                        <a:solidFill>
                          <a:srgbClr val="FFFFFF"/>
                        </a:solidFill>
                        <a:ln w="9525">
                          <a:solidFill>
                            <a:srgbClr val="000000"/>
                          </a:solidFill>
                          <a:miter lim="800000"/>
                          <a:headEnd/>
                          <a:tailEnd/>
                        </a:ln>
                      </wps:spPr>
                      <wps:txbx>
                        <w:txbxContent>
                          <w:p w14:paraId="397DD474" w14:textId="77777777" w:rsidR="001B0B69" w:rsidRDefault="001B0B69" w:rsidP="00ED2FC5">
                            <w:pPr>
                              <w:jc w:val="center"/>
                              <w:rPr>
                                <w:rFonts w:ascii="Century Gothic" w:hAnsi="Century Gothic"/>
                                <w:b/>
                                <w:sz w:val="20"/>
                                <w:szCs w:val="20"/>
                              </w:rPr>
                            </w:pPr>
                          </w:p>
                          <w:p w14:paraId="2B4C2A7A" w14:textId="2AECD91E" w:rsidR="001B0B69" w:rsidRPr="00B35AC5" w:rsidRDefault="001B0B69" w:rsidP="00ED2FC5">
                            <w:pPr>
                              <w:numPr>
                                <w:ilvl w:val="0"/>
                                <w:numId w:val="8"/>
                              </w:numPr>
                              <w:spacing w:after="0" w:line="240" w:lineRule="auto"/>
                              <w:rPr>
                                <w:rFonts w:ascii="Century Gothic" w:hAnsi="Century Gothic"/>
                                <w:sz w:val="20"/>
                                <w:szCs w:val="20"/>
                              </w:rPr>
                            </w:pPr>
                            <w:r w:rsidRPr="00B35AC5">
                              <w:rPr>
                                <w:rFonts w:ascii="Century Gothic" w:hAnsi="Century Gothic"/>
                                <w:sz w:val="20"/>
                                <w:szCs w:val="20"/>
                              </w:rPr>
                              <w:t>REPORTABLE: NO</w:t>
                            </w:r>
                          </w:p>
                          <w:p w14:paraId="240656F9" w14:textId="5C28C6E2" w:rsidR="001B0B69" w:rsidRPr="00B35AC5" w:rsidRDefault="001B0B69" w:rsidP="00ED2FC5">
                            <w:pPr>
                              <w:numPr>
                                <w:ilvl w:val="0"/>
                                <w:numId w:val="8"/>
                              </w:numPr>
                              <w:spacing w:after="0" w:line="240" w:lineRule="auto"/>
                              <w:rPr>
                                <w:rFonts w:ascii="Century Gothic" w:hAnsi="Century Gothic"/>
                                <w:sz w:val="20"/>
                                <w:szCs w:val="20"/>
                              </w:rPr>
                            </w:pPr>
                            <w:r w:rsidRPr="00B35AC5">
                              <w:rPr>
                                <w:rFonts w:ascii="Century Gothic" w:hAnsi="Century Gothic"/>
                                <w:sz w:val="20"/>
                                <w:szCs w:val="20"/>
                              </w:rPr>
                              <w:t>OF INTEREST TO OTHER JUDGES: NO</w:t>
                            </w:r>
                          </w:p>
                          <w:p w14:paraId="22436154" w14:textId="41039798" w:rsidR="001B0B69" w:rsidRPr="00B35AC5" w:rsidRDefault="001B0B69" w:rsidP="00ED2FC5">
                            <w:pPr>
                              <w:numPr>
                                <w:ilvl w:val="0"/>
                                <w:numId w:val="8"/>
                              </w:numPr>
                              <w:spacing w:after="0" w:line="240" w:lineRule="auto"/>
                              <w:rPr>
                                <w:rFonts w:ascii="Century Gothic" w:hAnsi="Century Gothic"/>
                                <w:sz w:val="20"/>
                                <w:szCs w:val="20"/>
                              </w:rPr>
                            </w:pPr>
                            <w:r w:rsidRPr="00B35AC5">
                              <w:rPr>
                                <w:rFonts w:ascii="Century Gothic" w:hAnsi="Century Gothic"/>
                                <w:sz w:val="20"/>
                                <w:szCs w:val="20"/>
                              </w:rPr>
                              <w:t>REVISED: NO</w:t>
                            </w:r>
                          </w:p>
                          <w:p w14:paraId="3DE114B7" w14:textId="77777777" w:rsidR="001B0B69" w:rsidRPr="00B35AC5" w:rsidRDefault="001B0B69" w:rsidP="00ED2FC5">
                            <w:pPr>
                              <w:spacing w:after="0" w:line="240" w:lineRule="auto"/>
                              <w:ind w:firstLine="180"/>
                              <w:rPr>
                                <w:rFonts w:ascii="Century Gothic" w:hAnsi="Century Gothic"/>
                                <w:sz w:val="20"/>
                                <w:szCs w:val="20"/>
                              </w:rPr>
                            </w:pPr>
                            <w:r w:rsidRPr="00B35AC5">
                              <w:rPr>
                                <w:rFonts w:ascii="Century Gothic" w:hAnsi="Century Gothic"/>
                                <w:sz w:val="20"/>
                                <w:szCs w:val="20"/>
                              </w:rPr>
                              <w:t xml:space="preserve"> </w:t>
                            </w:r>
                          </w:p>
                          <w:p w14:paraId="7EE48239" w14:textId="52D6A47A" w:rsidR="001B0B69" w:rsidRDefault="001B0B69" w:rsidP="00ED2FC5">
                            <w:pPr>
                              <w:spacing w:after="0" w:line="240" w:lineRule="auto"/>
                              <w:ind w:firstLine="180"/>
                              <w:rPr>
                                <w:rFonts w:ascii="Century Gothic" w:hAnsi="Century Gothic"/>
                                <w:sz w:val="20"/>
                                <w:szCs w:val="20"/>
                              </w:rPr>
                            </w:pPr>
                            <w:r w:rsidRPr="00B35AC5">
                              <w:rPr>
                                <w:rFonts w:ascii="Century Gothic" w:hAnsi="Century Gothic"/>
                                <w:sz w:val="20"/>
                                <w:szCs w:val="20"/>
                              </w:rPr>
                              <w:t>Date:</w:t>
                            </w:r>
                            <w:r w:rsidRPr="00B35AC5">
                              <w:rPr>
                                <w:rFonts w:ascii="Century Gothic" w:hAnsi="Century Gothic"/>
                                <w:sz w:val="20"/>
                                <w:szCs w:val="20"/>
                              </w:rPr>
                              <w:tab/>
                            </w:r>
                            <w:r w:rsidR="00B35AC5" w:rsidRPr="00B35AC5">
                              <w:rPr>
                                <w:rFonts w:ascii="Century Gothic" w:hAnsi="Century Gothic"/>
                                <w:sz w:val="20"/>
                                <w:szCs w:val="20"/>
                              </w:rPr>
                              <w:t xml:space="preserve">   29 July </w:t>
                            </w:r>
                            <w:r w:rsidRPr="00B35AC5">
                              <w:rPr>
                                <w:rFonts w:ascii="Century Gothic" w:hAnsi="Century Gothic"/>
                                <w:sz w:val="20"/>
                                <w:szCs w:val="20"/>
                              </w:rPr>
                              <w:t>2022</w:t>
                            </w:r>
                            <w:r w:rsidRPr="00B35AC5">
                              <w:rPr>
                                <w:rFonts w:ascii="Century Gothic" w:hAnsi="Century Gothic"/>
                                <w:sz w:val="20"/>
                                <w:szCs w:val="20"/>
                              </w:rPr>
                              <w:tab/>
                              <w:t>E van der Schyff</w:t>
                            </w:r>
                          </w:p>
                          <w:p w14:paraId="1F64CB6E" w14:textId="77777777" w:rsidR="001B0B69" w:rsidRDefault="001B0B69" w:rsidP="00ED2FC5">
                            <w:pPr>
                              <w:rPr>
                                <w:rFonts w:ascii="Century Gothic" w:hAnsi="Century Gothic"/>
                                <w:sz w:val="18"/>
                                <w:szCs w:val="18"/>
                              </w:rPr>
                            </w:pPr>
                            <w:r>
                              <w:rPr>
                                <w:rFonts w:ascii="Century Gothic" w:hAnsi="Century Gothic"/>
                                <w:b/>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4773B7" id="_x0000_t202" coordsize="21600,21600" o:spt="202" path="m,l,21600r21600,l21600,xe">
                <v:stroke joinstyle="miter"/>
                <v:path gradientshapeok="t" o:connecttype="rect"/>
              </v:shapetype>
              <v:shape id="Text Box 2" o:spid="_x0000_s1026" type="#_x0000_t202" style="position:absolute;left:0;text-align:left;margin-left:0;margin-top:6.95pt;width:254.55pt;height:95.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">
                <v:textbox>
                  <w:txbxContent>
                    <w:p w14:paraId="397DD474" w14:textId="77777777" w:rsidR="001B0B69" w:rsidRDefault="001B0B69" w:rsidP="00ED2FC5">
                      <w:pPr>
                        <w:jc w:val="center"/>
                        <w:rPr>
                          <w:rFonts w:ascii="Century Gothic" w:hAnsi="Century Gothic"/>
                          <w:b/>
                          <w:sz w:val="20"/>
                          <w:szCs w:val="20"/>
                        </w:rPr>
                      </w:pPr>
                    </w:p>
                    <w:p w14:paraId="2B4C2A7A" w14:textId="2AECD91E" w:rsidR="001B0B69" w:rsidRPr="00B35AC5" w:rsidRDefault="001B0B69" w:rsidP="00ED2FC5">
                      <w:pPr>
                        <w:numPr>
                          <w:ilvl w:val="0"/>
                          <w:numId w:val="8"/>
                        </w:numPr>
                        <w:spacing w:after="0" w:line="240" w:lineRule="auto"/>
                        <w:rPr>
                          <w:rFonts w:ascii="Century Gothic" w:hAnsi="Century Gothic"/>
                          <w:sz w:val="20"/>
                          <w:szCs w:val="20"/>
                        </w:rPr>
                      </w:pPr>
                      <w:r w:rsidRPr="00B35AC5">
                        <w:rPr>
                          <w:rFonts w:ascii="Century Gothic" w:hAnsi="Century Gothic"/>
                          <w:sz w:val="20"/>
                          <w:szCs w:val="20"/>
                        </w:rPr>
                        <w:t>REPORTABLE: NO</w:t>
                      </w:r>
                    </w:p>
                    <w:p w14:paraId="240656F9" w14:textId="5C28C6E2" w:rsidR="001B0B69" w:rsidRPr="00B35AC5" w:rsidRDefault="001B0B69" w:rsidP="00ED2FC5">
                      <w:pPr>
                        <w:numPr>
                          <w:ilvl w:val="0"/>
                          <w:numId w:val="8"/>
                        </w:numPr>
                        <w:spacing w:after="0" w:line="240" w:lineRule="auto"/>
                        <w:rPr>
                          <w:rFonts w:ascii="Century Gothic" w:hAnsi="Century Gothic"/>
                          <w:sz w:val="20"/>
                          <w:szCs w:val="20"/>
                        </w:rPr>
                      </w:pPr>
                      <w:r w:rsidRPr="00B35AC5">
                        <w:rPr>
                          <w:rFonts w:ascii="Century Gothic" w:hAnsi="Century Gothic"/>
                          <w:sz w:val="20"/>
                          <w:szCs w:val="20"/>
                        </w:rPr>
                        <w:t>OF INTEREST TO OTHER JUDGES: NO</w:t>
                      </w:r>
                    </w:p>
                    <w:p w14:paraId="22436154" w14:textId="41039798" w:rsidR="001B0B69" w:rsidRPr="00B35AC5" w:rsidRDefault="001B0B69" w:rsidP="00ED2FC5">
                      <w:pPr>
                        <w:numPr>
                          <w:ilvl w:val="0"/>
                          <w:numId w:val="8"/>
                        </w:numPr>
                        <w:spacing w:after="0" w:line="240" w:lineRule="auto"/>
                        <w:rPr>
                          <w:rFonts w:ascii="Century Gothic" w:hAnsi="Century Gothic"/>
                          <w:sz w:val="20"/>
                          <w:szCs w:val="20"/>
                        </w:rPr>
                      </w:pPr>
                      <w:r w:rsidRPr="00B35AC5">
                        <w:rPr>
                          <w:rFonts w:ascii="Century Gothic" w:hAnsi="Century Gothic"/>
                          <w:sz w:val="20"/>
                          <w:szCs w:val="20"/>
                        </w:rPr>
                        <w:t>REVISED: NO</w:t>
                      </w:r>
                    </w:p>
                    <w:p w14:paraId="3DE114B7" w14:textId="77777777" w:rsidR="001B0B69" w:rsidRPr="00B35AC5" w:rsidRDefault="001B0B69" w:rsidP="00ED2FC5">
                      <w:pPr>
                        <w:spacing w:after="0" w:line="240" w:lineRule="auto"/>
                        <w:ind w:firstLine="180"/>
                        <w:rPr>
                          <w:rFonts w:ascii="Century Gothic" w:hAnsi="Century Gothic"/>
                          <w:sz w:val="20"/>
                          <w:szCs w:val="20"/>
                        </w:rPr>
                      </w:pPr>
                      <w:r w:rsidRPr="00B35AC5">
                        <w:rPr>
                          <w:rFonts w:ascii="Century Gothic" w:hAnsi="Century Gothic"/>
                          <w:sz w:val="20"/>
                          <w:szCs w:val="20"/>
                        </w:rPr>
                        <w:t xml:space="preserve"> </w:t>
                      </w:r>
                    </w:p>
                    <w:p w14:paraId="7EE48239" w14:textId="52D6A47A" w:rsidR="001B0B69" w:rsidRDefault="001B0B69" w:rsidP="00ED2FC5">
                      <w:pPr>
                        <w:spacing w:after="0" w:line="240" w:lineRule="auto"/>
                        <w:ind w:firstLine="180"/>
                        <w:rPr>
                          <w:rFonts w:ascii="Century Gothic" w:hAnsi="Century Gothic"/>
                          <w:sz w:val="20"/>
                          <w:szCs w:val="20"/>
                        </w:rPr>
                      </w:pPr>
                      <w:r w:rsidRPr="00B35AC5">
                        <w:rPr>
                          <w:rFonts w:ascii="Century Gothic" w:hAnsi="Century Gothic"/>
                          <w:sz w:val="20"/>
                          <w:szCs w:val="20"/>
                        </w:rPr>
                        <w:t>Date:</w:t>
                      </w:r>
                      <w:r w:rsidRPr="00B35AC5">
                        <w:rPr>
                          <w:rFonts w:ascii="Century Gothic" w:hAnsi="Century Gothic"/>
                          <w:sz w:val="20"/>
                          <w:szCs w:val="20"/>
                        </w:rPr>
                        <w:tab/>
                      </w:r>
                      <w:r w:rsidR="00B35AC5" w:rsidRPr="00B35AC5">
                        <w:rPr>
                          <w:rFonts w:ascii="Century Gothic" w:hAnsi="Century Gothic"/>
                          <w:sz w:val="20"/>
                          <w:szCs w:val="20"/>
                        </w:rPr>
                        <w:t xml:space="preserve">   29 July </w:t>
                      </w:r>
                      <w:r w:rsidRPr="00B35AC5">
                        <w:rPr>
                          <w:rFonts w:ascii="Century Gothic" w:hAnsi="Century Gothic"/>
                          <w:sz w:val="20"/>
                          <w:szCs w:val="20"/>
                        </w:rPr>
                        <w:t>2022</w:t>
                      </w:r>
                      <w:r w:rsidRPr="00B35AC5">
                        <w:rPr>
                          <w:rFonts w:ascii="Century Gothic" w:hAnsi="Century Gothic"/>
                          <w:sz w:val="20"/>
                          <w:szCs w:val="20"/>
                        </w:rPr>
                        <w:tab/>
                        <w:t>E van der Schyff</w:t>
                      </w:r>
                    </w:p>
                    <w:p w14:paraId="1F64CB6E" w14:textId="77777777" w:rsidR="001B0B69" w:rsidRDefault="001B0B69" w:rsidP="00ED2FC5">
                      <w:pPr>
                        <w:rPr>
                          <w:rFonts w:ascii="Century Gothic" w:hAnsi="Century Gothic"/>
                          <w:sz w:val="18"/>
                          <w:szCs w:val="18"/>
                        </w:rPr>
                      </w:pPr>
                      <w:r>
                        <w:rPr>
                          <w:rFonts w:ascii="Century Gothic" w:hAnsi="Century Gothic"/>
                          <w:b/>
                          <w:sz w:val="18"/>
                          <w:szCs w:val="18"/>
                        </w:rPr>
                        <w:t xml:space="preserve">           </w:t>
                      </w:r>
                    </w:p>
                  </w:txbxContent>
                </v:textbox>
                <w10:wrap anchorx="margin"/>
              </v:shape>
            </w:pict>
          </mc:Fallback>
        </mc:AlternateContent>
      </w:r>
    </w:p>
    <w:p w14:paraId="66C15F4F" w14:textId="77777777" w:rsidR="00ED2FC5" w:rsidRPr="003151F4" w:rsidRDefault="00ED2FC5" w:rsidP="00C160A1">
      <w:pPr>
        <w:tabs>
          <w:tab w:val="left" w:pos="4917"/>
        </w:tabs>
        <w:spacing w:before="120" w:after="120" w:line="360" w:lineRule="auto"/>
        <w:jc w:val="center"/>
        <w:rPr>
          <w:rFonts w:ascii="Arial" w:hAnsi="Arial" w:cs="Arial"/>
          <w:sz w:val="24"/>
          <w:szCs w:val="24"/>
        </w:rPr>
      </w:pPr>
    </w:p>
    <w:p w14:paraId="23725110" w14:textId="77777777" w:rsidR="00ED2FC5" w:rsidRPr="003151F4" w:rsidRDefault="00ED2FC5" w:rsidP="00C160A1">
      <w:pPr>
        <w:tabs>
          <w:tab w:val="left" w:pos="4917"/>
        </w:tabs>
        <w:spacing w:before="120" w:after="120" w:line="360" w:lineRule="auto"/>
        <w:jc w:val="center"/>
        <w:rPr>
          <w:rFonts w:ascii="Arial" w:hAnsi="Arial" w:cs="Arial"/>
          <w:sz w:val="24"/>
          <w:szCs w:val="24"/>
        </w:rPr>
      </w:pPr>
    </w:p>
    <w:p w14:paraId="739C93D9" w14:textId="439991A7" w:rsidR="00ED2FC5" w:rsidRDefault="00ED2FC5" w:rsidP="00C160A1">
      <w:pPr>
        <w:tabs>
          <w:tab w:val="left" w:pos="4917"/>
        </w:tabs>
        <w:spacing w:before="120" w:after="120" w:line="360" w:lineRule="auto"/>
        <w:jc w:val="center"/>
        <w:rPr>
          <w:rFonts w:ascii="Arial" w:hAnsi="Arial" w:cs="Arial"/>
          <w:sz w:val="24"/>
          <w:szCs w:val="24"/>
        </w:rPr>
      </w:pPr>
    </w:p>
    <w:p w14:paraId="2F14A3A4" w14:textId="77777777" w:rsidR="00C17911" w:rsidRDefault="00C17911" w:rsidP="00C17911">
      <w:pPr>
        <w:tabs>
          <w:tab w:val="left" w:pos="4917"/>
        </w:tabs>
        <w:spacing w:before="120" w:after="120" w:line="360" w:lineRule="auto"/>
        <w:jc w:val="center"/>
        <w:rPr>
          <w:rFonts w:ascii="Arial" w:hAnsi="Arial" w:cs="Arial"/>
          <w:sz w:val="24"/>
          <w:szCs w:val="24"/>
        </w:rPr>
      </w:pPr>
    </w:p>
    <w:p w14:paraId="79E1D3F6" w14:textId="585BEE0F" w:rsidR="009C6780" w:rsidRDefault="009C6780" w:rsidP="009C6780">
      <w:pPr>
        <w:tabs>
          <w:tab w:val="left" w:pos="4917"/>
        </w:tabs>
        <w:spacing w:before="120" w:after="120" w:line="360" w:lineRule="auto"/>
        <w:rPr>
          <w:rFonts w:ascii="Arial" w:hAnsi="Arial" w:cs="Arial"/>
          <w:sz w:val="24"/>
          <w:szCs w:val="24"/>
        </w:rPr>
      </w:pPr>
      <w:r>
        <w:rPr>
          <w:rFonts w:ascii="Arial" w:hAnsi="Arial" w:cs="Arial"/>
          <w:sz w:val="24"/>
          <w:szCs w:val="24"/>
        </w:rPr>
        <w:t>In the matter between:</w:t>
      </w:r>
    </w:p>
    <w:p w14:paraId="126B62D3" w14:textId="4D6D6CD7" w:rsidR="00F03EE2" w:rsidRDefault="00B03BC0" w:rsidP="00811BCB">
      <w:pPr>
        <w:tabs>
          <w:tab w:val="left" w:pos="4917"/>
        </w:tabs>
        <w:spacing w:before="120" w:after="120" w:line="360" w:lineRule="auto"/>
        <w:rPr>
          <w:rFonts w:ascii="Arial" w:hAnsi="Arial" w:cs="Arial"/>
          <w:sz w:val="24"/>
          <w:szCs w:val="24"/>
        </w:rPr>
      </w:pPr>
      <w:r>
        <w:rPr>
          <w:rFonts w:ascii="Arial" w:hAnsi="Arial" w:cs="Arial"/>
          <w:sz w:val="24"/>
          <w:szCs w:val="24"/>
        </w:rPr>
        <w:t>MBANJWA IN</w:t>
      </w:r>
      <w:r w:rsidR="00E53F5A">
        <w:rPr>
          <w:rFonts w:ascii="Arial" w:hAnsi="Arial" w:cs="Arial"/>
          <w:sz w:val="24"/>
          <w:szCs w:val="24"/>
        </w:rPr>
        <w:tab/>
        <w:t>PLAINTIFF</w:t>
      </w:r>
    </w:p>
    <w:p w14:paraId="733CD8ED" w14:textId="2A79E859" w:rsidR="00E53F5A" w:rsidRDefault="00E53F5A" w:rsidP="00811BCB">
      <w:pPr>
        <w:tabs>
          <w:tab w:val="left" w:pos="4917"/>
        </w:tabs>
        <w:spacing w:before="120" w:after="120" w:line="360" w:lineRule="auto"/>
        <w:rPr>
          <w:rFonts w:ascii="Arial" w:hAnsi="Arial" w:cs="Arial"/>
          <w:sz w:val="24"/>
          <w:szCs w:val="24"/>
        </w:rPr>
      </w:pPr>
      <w:r>
        <w:rPr>
          <w:rFonts w:ascii="Arial" w:hAnsi="Arial" w:cs="Arial"/>
          <w:sz w:val="24"/>
          <w:szCs w:val="24"/>
        </w:rPr>
        <w:t>AND</w:t>
      </w:r>
    </w:p>
    <w:p w14:paraId="21D37267" w14:textId="6DB08D68" w:rsidR="00E53F5A" w:rsidRPr="00F03EE2" w:rsidRDefault="00E53F5A" w:rsidP="00811BCB">
      <w:pPr>
        <w:tabs>
          <w:tab w:val="left" w:pos="4917"/>
        </w:tabs>
        <w:spacing w:before="120" w:after="120" w:line="360" w:lineRule="auto"/>
        <w:rPr>
          <w:rFonts w:ascii="Arial" w:hAnsi="Arial" w:cs="Arial"/>
          <w:sz w:val="24"/>
          <w:szCs w:val="24"/>
        </w:rPr>
      </w:pPr>
      <w:r>
        <w:rPr>
          <w:rFonts w:ascii="Arial" w:hAnsi="Arial" w:cs="Arial"/>
          <w:sz w:val="24"/>
          <w:szCs w:val="24"/>
        </w:rPr>
        <w:t>THE ROAD ACCIDENT FUND</w:t>
      </w:r>
      <w:r>
        <w:rPr>
          <w:rFonts w:ascii="Arial" w:hAnsi="Arial" w:cs="Arial"/>
          <w:sz w:val="24"/>
          <w:szCs w:val="24"/>
        </w:rPr>
        <w:tab/>
        <w:t>DEFENDANT</w:t>
      </w:r>
    </w:p>
    <w:p w14:paraId="59AA76E9" w14:textId="37FB1568" w:rsidR="00F9064E" w:rsidRDefault="00F3452B" w:rsidP="00F9064E">
      <w:pPr>
        <w:tabs>
          <w:tab w:val="left" w:pos="4917"/>
        </w:tabs>
        <w:spacing w:before="120" w:after="0" w:line="240" w:lineRule="auto"/>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p>
    <w:p w14:paraId="163B4780" w14:textId="742819B4" w:rsidR="004F10C9" w:rsidRDefault="00B10368" w:rsidP="00EC0FC6">
      <w:pPr>
        <w:pBdr>
          <w:top w:val="single" w:sz="12" w:space="1" w:color="auto"/>
          <w:bottom w:val="single" w:sz="12" w:space="1" w:color="auto"/>
        </w:pBdr>
        <w:tabs>
          <w:tab w:val="left" w:pos="4917"/>
        </w:tabs>
        <w:spacing w:before="120" w:after="120" w:line="360" w:lineRule="auto"/>
        <w:jc w:val="center"/>
        <w:rPr>
          <w:rFonts w:ascii="Arial" w:hAnsi="Arial" w:cs="Arial"/>
          <w:sz w:val="24"/>
          <w:szCs w:val="24"/>
        </w:rPr>
      </w:pPr>
      <w:r>
        <w:rPr>
          <w:rFonts w:ascii="Arial" w:hAnsi="Arial" w:cs="Arial"/>
          <w:sz w:val="24"/>
          <w:szCs w:val="24"/>
        </w:rPr>
        <w:t>JUDGMENT</w:t>
      </w:r>
    </w:p>
    <w:p w14:paraId="0D3F50F0" w14:textId="08C675AF" w:rsidR="00537115" w:rsidRDefault="00D852E9" w:rsidP="00D852E9">
      <w:pPr>
        <w:pStyle w:val="ListParagraph"/>
        <w:tabs>
          <w:tab w:val="left" w:pos="4917"/>
        </w:tabs>
        <w:spacing w:before="120" w:after="120" w:line="360" w:lineRule="auto"/>
        <w:ind w:left="0"/>
        <w:jc w:val="both"/>
        <w:rPr>
          <w:rFonts w:ascii="Arial" w:hAnsi="Arial" w:cs="Arial"/>
          <w:sz w:val="24"/>
          <w:szCs w:val="24"/>
        </w:rPr>
      </w:pPr>
      <w:r>
        <w:rPr>
          <w:rFonts w:ascii="Arial" w:hAnsi="Arial" w:cs="Arial"/>
          <w:sz w:val="24"/>
          <w:szCs w:val="24"/>
        </w:rPr>
        <w:t>Van der Schyff J</w:t>
      </w:r>
    </w:p>
    <w:p w14:paraId="409D6E6D" w14:textId="19A6ADA2" w:rsidR="00523767" w:rsidRDefault="00523767" w:rsidP="00D852E9">
      <w:pPr>
        <w:pStyle w:val="ListParagraph"/>
        <w:tabs>
          <w:tab w:val="left" w:pos="4917"/>
        </w:tabs>
        <w:spacing w:before="120" w:after="120" w:line="360" w:lineRule="auto"/>
        <w:ind w:left="0"/>
        <w:jc w:val="both"/>
        <w:rPr>
          <w:rFonts w:ascii="Arial" w:hAnsi="Arial" w:cs="Arial"/>
          <w:sz w:val="24"/>
          <w:szCs w:val="24"/>
        </w:rPr>
      </w:pPr>
    </w:p>
    <w:p w14:paraId="2A5FE23D" w14:textId="157070BC" w:rsidR="00523767" w:rsidRPr="00523767" w:rsidRDefault="00523767" w:rsidP="00D852E9">
      <w:pPr>
        <w:pStyle w:val="ListParagraph"/>
        <w:tabs>
          <w:tab w:val="left" w:pos="4917"/>
        </w:tabs>
        <w:spacing w:before="120" w:after="120" w:line="360" w:lineRule="auto"/>
        <w:ind w:left="0"/>
        <w:jc w:val="both"/>
        <w:rPr>
          <w:rFonts w:ascii="Arial" w:hAnsi="Arial" w:cs="Arial"/>
          <w:b/>
          <w:sz w:val="24"/>
          <w:szCs w:val="24"/>
        </w:rPr>
      </w:pPr>
      <w:r>
        <w:rPr>
          <w:rFonts w:ascii="Arial" w:hAnsi="Arial" w:cs="Arial"/>
          <w:b/>
          <w:sz w:val="24"/>
          <w:szCs w:val="24"/>
        </w:rPr>
        <w:t>Introduction</w:t>
      </w:r>
    </w:p>
    <w:p w14:paraId="3A0910C2" w14:textId="77777777" w:rsidR="00B10368" w:rsidRDefault="00B10368" w:rsidP="00D852E9">
      <w:pPr>
        <w:pStyle w:val="ListParagraph"/>
        <w:tabs>
          <w:tab w:val="left" w:pos="4917"/>
        </w:tabs>
        <w:spacing w:before="120" w:after="120" w:line="360" w:lineRule="auto"/>
        <w:ind w:left="0"/>
        <w:jc w:val="both"/>
        <w:rPr>
          <w:rFonts w:ascii="Arial" w:hAnsi="Arial" w:cs="Arial"/>
          <w:sz w:val="24"/>
          <w:szCs w:val="24"/>
        </w:rPr>
      </w:pPr>
    </w:p>
    <w:p w14:paraId="47A3151F" w14:textId="594CDCD0" w:rsidR="00B10368" w:rsidRDefault="00E53F5A" w:rsidP="00B10368">
      <w:pPr>
        <w:pStyle w:val="ListParagraph"/>
        <w:numPr>
          <w:ilvl w:val="0"/>
          <w:numId w:val="39"/>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 xml:space="preserve">The plaintiff approached the court for judgment by default. </w:t>
      </w:r>
      <w:r w:rsidR="00B10368" w:rsidRPr="00B10368">
        <w:rPr>
          <w:rFonts w:ascii="Arial" w:hAnsi="Arial" w:cs="Arial"/>
          <w:sz w:val="24"/>
          <w:szCs w:val="24"/>
        </w:rPr>
        <w:t xml:space="preserve">Summons was issued and served but </w:t>
      </w:r>
      <w:r w:rsidR="00B03BC0">
        <w:rPr>
          <w:rFonts w:ascii="Arial" w:hAnsi="Arial" w:cs="Arial"/>
          <w:sz w:val="24"/>
          <w:szCs w:val="24"/>
        </w:rPr>
        <w:t xml:space="preserve">the defendant </w:t>
      </w:r>
      <w:r w:rsidR="00B10368" w:rsidRPr="00B10368">
        <w:rPr>
          <w:rFonts w:ascii="Arial" w:hAnsi="Arial" w:cs="Arial"/>
          <w:sz w:val="24"/>
          <w:szCs w:val="24"/>
        </w:rPr>
        <w:t>did not file a notice of intention to defend.</w:t>
      </w:r>
      <w:r w:rsidR="00B10368">
        <w:rPr>
          <w:rFonts w:ascii="Arial" w:hAnsi="Arial" w:cs="Arial"/>
          <w:sz w:val="24"/>
          <w:szCs w:val="24"/>
        </w:rPr>
        <w:t xml:space="preserve"> </w:t>
      </w:r>
      <w:r w:rsidR="00226E53">
        <w:rPr>
          <w:rFonts w:ascii="Arial" w:hAnsi="Arial" w:cs="Arial"/>
          <w:sz w:val="24"/>
          <w:szCs w:val="24"/>
        </w:rPr>
        <w:t xml:space="preserve">The plaintiff </w:t>
      </w:r>
      <w:r w:rsidR="00226E53">
        <w:rPr>
          <w:rFonts w:ascii="Arial" w:hAnsi="Arial" w:cs="Arial"/>
          <w:sz w:val="24"/>
          <w:szCs w:val="24"/>
        </w:rPr>
        <w:lastRenderedPageBreak/>
        <w:t>approached the court for default judgment. I was of the view that evidence needed to be provided for the basis on which the plaintiff sought the court to quantify his claim for loss of earnings.</w:t>
      </w:r>
    </w:p>
    <w:p w14:paraId="74C00268" w14:textId="77777777" w:rsidR="00420068" w:rsidRDefault="00420068" w:rsidP="00420068">
      <w:pPr>
        <w:pStyle w:val="ListParagraph"/>
        <w:tabs>
          <w:tab w:val="left" w:pos="4917"/>
        </w:tabs>
        <w:spacing w:before="120" w:after="120" w:line="360" w:lineRule="auto"/>
        <w:jc w:val="both"/>
        <w:rPr>
          <w:rFonts w:ascii="Arial" w:hAnsi="Arial" w:cs="Arial"/>
          <w:sz w:val="24"/>
          <w:szCs w:val="24"/>
        </w:rPr>
      </w:pPr>
    </w:p>
    <w:p w14:paraId="5EF1EF5E" w14:textId="74695074" w:rsidR="00420068" w:rsidRDefault="005B461B" w:rsidP="00B10368">
      <w:pPr>
        <w:pStyle w:val="ListParagraph"/>
        <w:numPr>
          <w:ilvl w:val="0"/>
          <w:numId w:val="39"/>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The accident occurred on 16 September</w:t>
      </w:r>
      <w:r w:rsidR="002B198A">
        <w:rPr>
          <w:rFonts w:ascii="Arial" w:hAnsi="Arial" w:cs="Arial"/>
          <w:sz w:val="24"/>
          <w:szCs w:val="24"/>
        </w:rPr>
        <w:t xml:space="preserve"> 2018. </w:t>
      </w:r>
      <w:r w:rsidR="00420068">
        <w:rPr>
          <w:rFonts w:ascii="Arial" w:hAnsi="Arial" w:cs="Arial"/>
          <w:sz w:val="24"/>
          <w:szCs w:val="24"/>
        </w:rPr>
        <w:t>As for the merits and the extent of the defendant’s liability, it is trite that a plaintiff needs to prove only 1% negligence to s</w:t>
      </w:r>
      <w:r w:rsidR="002B198A">
        <w:rPr>
          <w:rFonts w:ascii="Arial" w:hAnsi="Arial" w:cs="Arial"/>
          <w:sz w:val="24"/>
          <w:szCs w:val="24"/>
        </w:rPr>
        <w:t>ucceed with a claim against the Fund. Since no case was made out by the defendant for contributory negligence, and based on the facts of the matter, the defendant is to be liable for all the plaintiff’s proven or agreed to damages.</w:t>
      </w:r>
    </w:p>
    <w:p w14:paraId="18728E62" w14:textId="77777777" w:rsidR="002B198A" w:rsidRPr="002B198A" w:rsidRDefault="002B198A" w:rsidP="002B198A">
      <w:pPr>
        <w:pStyle w:val="ListParagraph"/>
        <w:rPr>
          <w:rFonts w:ascii="Arial" w:hAnsi="Arial" w:cs="Arial"/>
          <w:sz w:val="24"/>
          <w:szCs w:val="24"/>
        </w:rPr>
      </w:pPr>
    </w:p>
    <w:p w14:paraId="3F727F50" w14:textId="08571A62" w:rsidR="002B198A" w:rsidRDefault="002B198A" w:rsidP="00B10368">
      <w:pPr>
        <w:pStyle w:val="ListParagraph"/>
        <w:numPr>
          <w:ilvl w:val="0"/>
          <w:numId w:val="39"/>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The plaintiff suffered a number of injuries as a res</w:t>
      </w:r>
      <w:r w:rsidR="001E1005">
        <w:rPr>
          <w:rFonts w:ascii="Arial" w:hAnsi="Arial" w:cs="Arial"/>
          <w:sz w:val="24"/>
          <w:szCs w:val="24"/>
        </w:rPr>
        <w:t>ult of the accident. Dr. Ntimbani</w:t>
      </w:r>
      <w:r>
        <w:rPr>
          <w:rFonts w:ascii="Arial" w:hAnsi="Arial" w:cs="Arial"/>
          <w:sz w:val="24"/>
          <w:szCs w:val="24"/>
        </w:rPr>
        <w:t xml:space="preserve">, a neurosurgeon, stated in a report dated 6 February 2020, that he was informed by the plaintiff that he was unconscious for four days after the accident. He was treated for a head injury, chest injury, and right femur and leg fracture. He was discharged from </w:t>
      </w:r>
      <w:r w:rsidR="006D0C57">
        <w:rPr>
          <w:rFonts w:ascii="Arial" w:hAnsi="Arial" w:cs="Arial"/>
          <w:sz w:val="24"/>
          <w:szCs w:val="24"/>
        </w:rPr>
        <w:t xml:space="preserve">the </w:t>
      </w:r>
      <w:r>
        <w:rPr>
          <w:rFonts w:ascii="Arial" w:hAnsi="Arial" w:cs="Arial"/>
          <w:sz w:val="24"/>
          <w:szCs w:val="24"/>
        </w:rPr>
        <w:t>hospital after approximately 6 weeks.</w:t>
      </w:r>
      <w:r w:rsidR="006D0C57">
        <w:rPr>
          <w:rFonts w:ascii="Arial" w:hAnsi="Arial" w:cs="Arial"/>
          <w:sz w:val="24"/>
          <w:szCs w:val="24"/>
        </w:rPr>
        <w:t xml:space="preserve"> It is recorded on the RAF 1 </w:t>
      </w:r>
      <w:r w:rsidR="006D0C57" w:rsidRPr="00A32D3A">
        <w:rPr>
          <w:rFonts w:ascii="Arial" w:hAnsi="Arial" w:cs="Arial"/>
          <w:sz w:val="24"/>
          <w:szCs w:val="24"/>
        </w:rPr>
        <w:t>f</w:t>
      </w:r>
      <w:r w:rsidR="00C9299B" w:rsidRPr="00A32D3A">
        <w:rPr>
          <w:rFonts w:ascii="Arial" w:hAnsi="Arial" w:cs="Arial"/>
          <w:sz w:val="24"/>
          <w:szCs w:val="24"/>
        </w:rPr>
        <w:t>o</w:t>
      </w:r>
      <w:r w:rsidR="006D0C57" w:rsidRPr="00A32D3A">
        <w:rPr>
          <w:rFonts w:ascii="Arial" w:hAnsi="Arial" w:cs="Arial"/>
          <w:sz w:val="24"/>
          <w:szCs w:val="24"/>
        </w:rPr>
        <w:t>rm</w:t>
      </w:r>
      <w:r w:rsidR="006D0C57">
        <w:rPr>
          <w:rFonts w:ascii="Arial" w:hAnsi="Arial" w:cs="Arial"/>
          <w:sz w:val="24"/>
          <w:szCs w:val="24"/>
        </w:rPr>
        <w:t xml:space="preserve"> that the plaintiff suffered a brain-subarachnoid </w:t>
      </w:r>
      <w:r w:rsidR="001B0B69">
        <w:rPr>
          <w:rFonts w:ascii="Arial" w:hAnsi="Arial" w:cs="Arial"/>
          <w:sz w:val="24"/>
          <w:szCs w:val="24"/>
        </w:rPr>
        <w:t>haemorrhage</w:t>
      </w:r>
      <w:r w:rsidR="006D0C57">
        <w:rPr>
          <w:rFonts w:ascii="Arial" w:hAnsi="Arial" w:cs="Arial"/>
          <w:sz w:val="24"/>
          <w:szCs w:val="24"/>
        </w:rPr>
        <w:t xml:space="preserve"> and subdural hematoma, left pneumothorax, a pelvic fracture, right femur fracture, and right tib-fib fractures. The plaintiff’s Glasgow Coma Scale as recorded in the hospital records, on both 16 and 17 September 2018 was 15/15.</w:t>
      </w:r>
    </w:p>
    <w:p w14:paraId="34421DE2" w14:textId="77777777" w:rsidR="00523767" w:rsidRPr="00523767" w:rsidRDefault="00523767" w:rsidP="00523767">
      <w:pPr>
        <w:pStyle w:val="ListParagraph"/>
        <w:rPr>
          <w:rFonts w:ascii="Arial" w:hAnsi="Arial" w:cs="Arial"/>
          <w:sz w:val="24"/>
          <w:szCs w:val="24"/>
        </w:rPr>
      </w:pPr>
    </w:p>
    <w:p w14:paraId="1C179E07" w14:textId="728FCE1D" w:rsidR="00523767" w:rsidRPr="00523767" w:rsidRDefault="00523767" w:rsidP="00523767">
      <w:pPr>
        <w:tabs>
          <w:tab w:val="left" w:pos="4917"/>
        </w:tabs>
        <w:spacing w:before="120" w:after="120" w:line="360" w:lineRule="auto"/>
        <w:jc w:val="both"/>
        <w:rPr>
          <w:rFonts w:ascii="Arial" w:hAnsi="Arial" w:cs="Arial"/>
          <w:b/>
          <w:sz w:val="24"/>
          <w:szCs w:val="24"/>
        </w:rPr>
      </w:pPr>
      <w:r>
        <w:rPr>
          <w:rFonts w:ascii="Arial" w:hAnsi="Arial" w:cs="Arial"/>
          <w:b/>
          <w:sz w:val="24"/>
          <w:szCs w:val="24"/>
        </w:rPr>
        <w:t>Summary of expert reports</w:t>
      </w:r>
    </w:p>
    <w:p w14:paraId="2CEC7189" w14:textId="77777777" w:rsidR="006D0C57" w:rsidRPr="006D0C57" w:rsidRDefault="006D0C57" w:rsidP="006D0C57">
      <w:pPr>
        <w:pStyle w:val="ListParagraph"/>
        <w:rPr>
          <w:rFonts w:ascii="Arial" w:hAnsi="Arial" w:cs="Arial"/>
          <w:sz w:val="24"/>
          <w:szCs w:val="24"/>
        </w:rPr>
      </w:pPr>
    </w:p>
    <w:p w14:paraId="507A91DF" w14:textId="39EE2BEF" w:rsidR="006D0C57" w:rsidRDefault="001E1005" w:rsidP="001E1005">
      <w:pPr>
        <w:pStyle w:val="ListParagraph"/>
        <w:numPr>
          <w:ilvl w:val="0"/>
          <w:numId w:val="39"/>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Dr. Ntimbani</w:t>
      </w:r>
      <w:r w:rsidR="006D0C57" w:rsidRPr="001E1005">
        <w:rPr>
          <w:rFonts w:ascii="Arial" w:hAnsi="Arial" w:cs="Arial"/>
          <w:sz w:val="24"/>
          <w:szCs w:val="24"/>
        </w:rPr>
        <w:t xml:space="preserve"> recorded that the plaintiff’s abstract thought general knowledge mathematical ability, and concentration were good, his language abil</w:t>
      </w:r>
      <w:r w:rsidR="005C5D50">
        <w:rPr>
          <w:rFonts w:ascii="Arial" w:hAnsi="Arial" w:cs="Arial"/>
          <w:sz w:val="24"/>
          <w:szCs w:val="24"/>
        </w:rPr>
        <w:t>ity was normal and fluent and</w:t>
      </w:r>
      <w:r w:rsidR="006D0C57" w:rsidRPr="001E1005">
        <w:rPr>
          <w:rFonts w:ascii="Arial" w:hAnsi="Arial" w:cs="Arial"/>
          <w:sz w:val="24"/>
          <w:szCs w:val="24"/>
        </w:rPr>
        <w:t xml:space="preserve"> his short, medium, and long-term memory was tested he recalled 1/5 obje</w:t>
      </w:r>
      <w:r w:rsidR="00F44847">
        <w:rPr>
          <w:rFonts w:ascii="Arial" w:hAnsi="Arial" w:cs="Arial"/>
          <w:sz w:val="24"/>
          <w:szCs w:val="24"/>
        </w:rPr>
        <w:t>cts after 5 minutes. Dr. Ntimbani</w:t>
      </w:r>
      <w:r w:rsidR="006D0C57" w:rsidRPr="001E1005">
        <w:rPr>
          <w:rFonts w:ascii="Arial" w:hAnsi="Arial" w:cs="Arial"/>
          <w:sz w:val="24"/>
          <w:szCs w:val="24"/>
        </w:rPr>
        <w:t xml:space="preserve"> reported that the accident resulted in the plaintiff suffering significant residual neurocognitive deficits and suffers from headaches. The brain injury with its neurocognitive sequelae impacts negatively on the plaintiff’s learning and </w:t>
      </w:r>
      <w:r w:rsidRPr="001E1005">
        <w:rPr>
          <w:rFonts w:ascii="Arial" w:hAnsi="Arial" w:cs="Arial"/>
          <w:sz w:val="24"/>
          <w:szCs w:val="24"/>
        </w:rPr>
        <w:t>will affect</w:t>
      </w:r>
      <w:r w:rsidR="006D0C57" w:rsidRPr="001E1005">
        <w:rPr>
          <w:rFonts w:ascii="Arial" w:hAnsi="Arial" w:cs="Arial"/>
          <w:sz w:val="24"/>
          <w:szCs w:val="24"/>
        </w:rPr>
        <w:t xml:space="preserve"> his employment.</w:t>
      </w:r>
    </w:p>
    <w:p w14:paraId="664D942D" w14:textId="77777777" w:rsidR="001E1005" w:rsidRPr="001E1005" w:rsidRDefault="001E1005" w:rsidP="001E1005">
      <w:pPr>
        <w:pStyle w:val="ListParagraph"/>
        <w:rPr>
          <w:rFonts w:ascii="Arial" w:hAnsi="Arial" w:cs="Arial"/>
          <w:sz w:val="24"/>
          <w:szCs w:val="24"/>
        </w:rPr>
      </w:pPr>
    </w:p>
    <w:p w14:paraId="355404F0" w14:textId="61C294B5" w:rsidR="001E1005" w:rsidRDefault="001E1005" w:rsidP="001E1005">
      <w:pPr>
        <w:pStyle w:val="ListParagraph"/>
        <w:numPr>
          <w:ilvl w:val="0"/>
          <w:numId w:val="39"/>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Dr. Mafeelane</w:t>
      </w:r>
      <w:r w:rsidR="005B461B">
        <w:rPr>
          <w:rFonts w:ascii="Arial" w:hAnsi="Arial" w:cs="Arial"/>
          <w:sz w:val="24"/>
          <w:szCs w:val="24"/>
        </w:rPr>
        <w:t xml:space="preserve">, the orthopaedic surgeon’s report, is dated 6 February 2020. Dr. Mafeelane reports that the plaintiff’s right leg is 2cm shorter as a result of the accident. The wound on the right leg was also an open wound oozing pus. He </w:t>
      </w:r>
      <w:r w:rsidR="005B461B">
        <w:rPr>
          <w:rFonts w:ascii="Arial" w:hAnsi="Arial" w:cs="Arial"/>
          <w:sz w:val="24"/>
          <w:szCs w:val="24"/>
        </w:rPr>
        <w:lastRenderedPageBreak/>
        <w:t>diagnosed the plaintiff with chronic osteomyelitis. Chronic osteomyelitis is a bone infection that does not go away with treatment. Dr. Mafeelane noted sever</w:t>
      </w:r>
      <w:r w:rsidR="006D76AB">
        <w:rPr>
          <w:rFonts w:ascii="Arial" w:hAnsi="Arial" w:cs="Arial"/>
          <w:sz w:val="24"/>
          <w:szCs w:val="24"/>
        </w:rPr>
        <w:t>a</w:t>
      </w:r>
      <w:r w:rsidR="005B461B">
        <w:rPr>
          <w:rFonts w:ascii="Arial" w:hAnsi="Arial" w:cs="Arial"/>
          <w:sz w:val="24"/>
          <w:szCs w:val="24"/>
        </w:rPr>
        <w:t>l scars</w:t>
      </w:r>
      <w:r w:rsidR="006D76AB">
        <w:rPr>
          <w:rFonts w:ascii="Arial" w:hAnsi="Arial" w:cs="Arial"/>
          <w:sz w:val="24"/>
          <w:szCs w:val="24"/>
        </w:rPr>
        <w:t xml:space="preserve"> </w:t>
      </w:r>
      <w:r w:rsidR="005B461B">
        <w:rPr>
          <w:rFonts w:ascii="Arial" w:hAnsi="Arial" w:cs="Arial"/>
          <w:sz w:val="24"/>
          <w:szCs w:val="24"/>
        </w:rPr>
        <w:t>on the plaintiff’s right hip and thigh and on both legs.</w:t>
      </w:r>
      <w:r w:rsidR="006D76AB">
        <w:rPr>
          <w:rFonts w:ascii="Arial" w:hAnsi="Arial" w:cs="Arial"/>
          <w:sz w:val="24"/>
          <w:szCs w:val="24"/>
        </w:rPr>
        <w:t xml:space="preserve"> The plaintiff has not been </w:t>
      </w:r>
      <w:r w:rsidR="00F44847">
        <w:rPr>
          <w:rFonts w:ascii="Arial" w:hAnsi="Arial" w:cs="Arial"/>
          <w:sz w:val="24"/>
          <w:szCs w:val="24"/>
        </w:rPr>
        <w:t>pain-free</w:t>
      </w:r>
      <w:r w:rsidR="006D76AB">
        <w:rPr>
          <w:rFonts w:ascii="Arial" w:hAnsi="Arial" w:cs="Arial"/>
          <w:sz w:val="24"/>
          <w:szCs w:val="24"/>
        </w:rPr>
        <w:t xml:space="preserve"> since the accident. The accident impacted his ability to carry and lift heavy objects and the plaintiff suffers great difficulty with prolonged standing and walking. Dr. Mafeelane opined that it is unlikely that the plaintiff would return to his pre-accident level of activity. In his view</w:t>
      </w:r>
      <w:r w:rsidR="00F44847">
        <w:rPr>
          <w:rFonts w:ascii="Arial" w:hAnsi="Arial" w:cs="Arial"/>
          <w:sz w:val="24"/>
          <w:szCs w:val="24"/>
        </w:rPr>
        <w:t>,</w:t>
      </w:r>
      <w:r w:rsidR="006D76AB">
        <w:rPr>
          <w:rFonts w:ascii="Arial" w:hAnsi="Arial" w:cs="Arial"/>
          <w:sz w:val="24"/>
          <w:szCs w:val="24"/>
        </w:rPr>
        <w:t xml:space="preserve"> the plaintiff is only suited for sedentary employment.</w:t>
      </w:r>
    </w:p>
    <w:p w14:paraId="1460EB2E" w14:textId="77777777" w:rsidR="006D76AB" w:rsidRPr="006D76AB" w:rsidRDefault="006D76AB" w:rsidP="006D76AB">
      <w:pPr>
        <w:pStyle w:val="ListParagraph"/>
        <w:rPr>
          <w:rFonts w:ascii="Arial" w:hAnsi="Arial" w:cs="Arial"/>
          <w:sz w:val="24"/>
          <w:szCs w:val="24"/>
        </w:rPr>
      </w:pPr>
    </w:p>
    <w:p w14:paraId="2C5C4CC8" w14:textId="101620E6" w:rsidR="006D76AB" w:rsidRDefault="00F44847" w:rsidP="001E1005">
      <w:pPr>
        <w:pStyle w:val="ListParagraph"/>
        <w:numPr>
          <w:ilvl w:val="0"/>
          <w:numId w:val="39"/>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The medical orthotic</w:t>
      </w:r>
      <w:r w:rsidR="006D76AB">
        <w:rPr>
          <w:rFonts w:ascii="Arial" w:hAnsi="Arial" w:cs="Arial"/>
          <w:sz w:val="24"/>
          <w:szCs w:val="24"/>
        </w:rPr>
        <w:t xml:space="preserve"> practioner, Uwe Wiele, reported on the orthotic requirements following the injury to the plaintiff’s right leg which resulted in a l</w:t>
      </w:r>
      <w:r w:rsidR="00905A33">
        <w:rPr>
          <w:rFonts w:ascii="Arial" w:hAnsi="Arial" w:cs="Arial"/>
          <w:sz w:val="24"/>
          <w:szCs w:val="24"/>
        </w:rPr>
        <w:t>eg length discrepancy. The ortho</w:t>
      </w:r>
      <w:r w:rsidR="006D76AB">
        <w:rPr>
          <w:rFonts w:ascii="Arial" w:hAnsi="Arial" w:cs="Arial"/>
          <w:sz w:val="24"/>
          <w:szCs w:val="24"/>
        </w:rPr>
        <w:t>tist, amongst others, opined that the plaintiff will benefit from an ankle brace for his right ankle, as the ankle brace should enable him to walk a further distance with less discomfort and pain. The leg length discrepancy can be addressed</w:t>
      </w:r>
      <w:r w:rsidR="00DD7B85">
        <w:rPr>
          <w:rFonts w:ascii="Arial" w:hAnsi="Arial" w:cs="Arial"/>
          <w:sz w:val="24"/>
          <w:szCs w:val="24"/>
        </w:rPr>
        <w:t xml:space="preserve"> by inserting foot orthotics and building up the heel and shoe of his right shoes. An </w:t>
      </w:r>
      <w:r>
        <w:rPr>
          <w:rFonts w:ascii="Arial" w:hAnsi="Arial" w:cs="Arial"/>
          <w:sz w:val="24"/>
          <w:szCs w:val="24"/>
        </w:rPr>
        <w:t>aluminium</w:t>
      </w:r>
      <w:r w:rsidR="00DD7B85">
        <w:rPr>
          <w:rFonts w:ascii="Arial" w:hAnsi="Arial" w:cs="Arial"/>
          <w:sz w:val="24"/>
          <w:szCs w:val="24"/>
        </w:rPr>
        <w:t xml:space="preserve"> walking stick may assist with his mobility.</w:t>
      </w:r>
    </w:p>
    <w:p w14:paraId="13605C70" w14:textId="77777777" w:rsidR="006D76AB" w:rsidRPr="006D76AB" w:rsidRDefault="006D76AB" w:rsidP="006D76AB">
      <w:pPr>
        <w:pStyle w:val="ListParagraph"/>
        <w:rPr>
          <w:rFonts w:ascii="Arial" w:hAnsi="Arial" w:cs="Arial"/>
          <w:sz w:val="24"/>
          <w:szCs w:val="24"/>
        </w:rPr>
      </w:pPr>
    </w:p>
    <w:p w14:paraId="39C7FAB5" w14:textId="21ECFCAF" w:rsidR="006D76AB" w:rsidRDefault="00DD7B85" w:rsidP="001E1005">
      <w:pPr>
        <w:pStyle w:val="ListParagraph"/>
        <w:numPr>
          <w:ilvl w:val="0"/>
          <w:numId w:val="39"/>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The</w:t>
      </w:r>
      <w:r w:rsidR="00905A33">
        <w:rPr>
          <w:rFonts w:ascii="Arial" w:hAnsi="Arial" w:cs="Arial"/>
          <w:sz w:val="24"/>
          <w:szCs w:val="24"/>
        </w:rPr>
        <w:t xml:space="preserve"> occupational therapist’s report confirms that</w:t>
      </w:r>
      <w:r w:rsidR="00132491">
        <w:rPr>
          <w:rFonts w:ascii="Arial" w:hAnsi="Arial" w:cs="Arial"/>
          <w:sz w:val="24"/>
          <w:szCs w:val="24"/>
        </w:rPr>
        <w:t xml:space="preserve"> the plaintiff’s mobility is compromised. He experienced pain when lifting weights from floor level, when carrying it, and when crouching. He is unable to bend his knee and ankle. </w:t>
      </w:r>
      <w:r w:rsidR="00EF75E9">
        <w:rPr>
          <w:rFonts w:ascii="Arial" w:hAnsi="Arial" w:cs="Arial"/>
          <w:sz w:val="24"/>
          <w:szCs w:val="24"/>
        </w:rPr>
        <w:t>I do not consider the OT’s opinion of Mr. Mbanjwa’s educational prospects as authoritative. The OT likewise overstepped the boundaries of his expertise by attem</w:t>
      </w:r>
      <w:r w:rsidR="00F44847">
        <w:rPr>
          <w:rFonts w:ascii="Arial" w:hAnsi="Arial" w:cs="Arial"/>
          <w:sz w:val="24"/>
          <w:szCs w:val="24"/>
        </w:rPr>
        <w:t xml:space="preserve">pting to fulfill the role of </w:t>
      </w:r>
      <w:r w:rsidR="00EF75E9">
        <w:rPr>
          <w:rFonts w:ascii="Arial" w:hAnsi="Arial" w:cs="Arial"/>
          <w:sz w:val="24"/>
          <w:szCs w:val="24"/>
        </w:rPr>
        <w:t>an industrial psychologist. I do accept the expert view that Mr. Mbanjwa potentially qualifies to do work within the sedentary work category</w:t>
      </w:r>
    </w:p>
    <w:p w14:paraId="14753475" w14:textId="77777777" w:rsidR="00132491" w:rsidRPr="00132491" w:rsidRDefault="00132491" w:rsidP="00132491">
      <w:pPr>
        <w:pStyle w:val="ListParagraph"/>
        <w:rPr>
          <w:rFonts w:ascii="Arial" w:hAnsi="Arial" w:cs="Arial"/>
          <w:sz w:val="24"/>
          <w:szCs w:val="24"/>
        </w:rPr>
      </w:pPr>
    </w:p>
    <w:p w14:paraId="74A4727F" w14:textId="2B6EC333" w:rsidR="00132491" w:rsidRDefault="00132491" w:rsidP="001E1005">
      <w:pPr>
        <w:pStyle w:val="ListParagraph"/>
        <w:numPr>
          <w:ilvl w:val="0"/>
          <w:numId w:val="39"/>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 xml:space="preserve">The clinical psychologist </w:t>
      </w:r>
      <w:r w:rsidR="00EF75E9">
        <w:rPr>
          <w:rFonts w:ascii="Arial" w:hAnsi="Arial" w:cs="Arial"/>
          <w:sz w:val="24"/>
          <w:szCs w:val="24"/>
        </w:rPr>
        <w:t xml:space="preserve">(CP) </w:t>
      </w:r>
      <w:r>
        <w:rPr>
          <w:rFonts w:ascii="Arial" w:hAnsi="Arial" w:cs="Arial"/>
          <w:sz w:val="24"/>
          <w:szCs w:val="24"/>
        </w:rPr>
        <w:t>ass</w:t>
      </w:r>
      <w:r w:rsidR="00F44847">
        <w:rPr>
          <w:rFonts w:ascii="Arial" w:hAnsi="Arial" w:cs="Arial"/>
          <w:sz w:val="24"/>
          <w:szCs w:val="24"/>
        </w:rPr>
        <w:t xml:space="preserve">essed the plaintiff almost three </w:t>
      </w:r>
      <w:r>
        <w:rPr>
          <w:rFonts w:ascii="Arial" w:hAnsi="Arial" w:cs="Arial"/>
          <w:sz w:val="24"/>
          <w:szCs w:val="24"/>
        </w:rPr>
        <w:t xml:space="preserve">years after the accident. The plaintiff reported to the clinical psychologist that he stopped attending classes due to the injuries sustained in the accident and that he went back to complete the remainder of his modules in the following year. He reported that he passed but that his performance had deteriorated and that he did not obtain the results that he had anticipated prior to the accident. </w:t>
      </w:r>
      <w:r w:rsidR="00EF75E9">
        <w:rPr>
          <w:rFonts w:ascii="Arial" w:hAnsi="Arial" w:cs="Arial"/>
          <w:sz w:val="24"/>
          <w:szCs w:val="24"/>
        </w:rPr>
        <w:t xml:space="preserve">It is </w:t>
      </w:r>
      <w:r w:rsidR="00F44847">
        <w:rPr>
          <w:rFonts w:ascii="Arial" w:hAnsi="Arial" w:cs="Arial"/>
          <w:sz w:val="24"/>
          <w:szCs w:val="24"/>
        </w:rPr>
        <w:t>reflected</w:t>
      </w:r>
      <w:r w:rsidR="00EF75E9">
        <w:rPr>
          <w:rFonts w:ascii="Arial" w:hAnsi="Arial" w:cs="Arial"/>
          <w:sz w:val="24"/>
          <w:szCs w:val="24"/>
        </w:rPr>
        <w:t xml:space="preserve"> in the report that Mr. Mbanjwa suffers from emotional, social and cognitive difficulties as a result of the accident. </w:t>
      </w:r>
      <w:r>
        <w:rPr>
          <w:rFonts w:ascii="Arial" w:hAnsi="Arial" w:cs="Arial"/>
          <w:sz w:val="24"/>
          <w:szCs w:val="24"/>
        </w:rPr>
        <w:t>The</w:t>
      </w:r>
      <w:r w:rsidR="00EF75E9">
        <w:rPr>
          <w:rFonts w:ascii="Arial" w:hAnsi="Arial" w:cs="Arial"/>
          <w:sz w:val="24"/>
          <w:szCs w:val="24"/>
        </w:rPr>
        <w:t xml:space="preserve"> CP opined that Mr. Mbanjwa would benefit from psychotherapy.</w:t>
      </w:r>
    </w:p>
    <w:p w14:paraId="2D7E0EA7" w14:textId="77777777" w:rsidR="00EF75E9" w:rsidRPr="00EF75E9" w:rsidRDefault="00EF75E9" w:rsidP="00EF75E9">
      <w:pPr>
        <w:pStyle w:val="ListParagraph"/>
        <w:rPr>
          <w:rFonts w:ascii="Arial" w:hAnsi="Arial" w:cs="Arial"/>
          <w:sz w:val="24"/>
          <w:szCs w:val="24"/>
        </w:rPr>
      </w:pPr>
    </w:p>
    <w:p w14:paraId="6D03FCBE" w14:textId="06EF16D2" w:rsidR="00EF75E9" w:rsidRDefault="00EF75E9" w:rsidP="001E1005">
      <w:pPr>
        <w:pStyle w:val="ListParagraph"/>
        <w:numPr>
          <w:ilvl w:val="0"/>
          <w:numId w:val="39"/>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lastRenderedPageBreak/>
        <w:t xml:space="preserve">The educational psychologist (EP) assessed the plaintiff </w:t>
      </w:r>
      <w:r w:rsidR="00465911">
        <w:rPr>
          <w:rFonts w:ascii="Arial" w:hAnsi="Arial" w:cs="Arial"/>
          <w:sz w:val="24"/>
          <w:szCs w:val="24"/>
        </w:rPr>
        <w:t>in June 2021.</w:t>
      </w:r>
      <w:r w:rsidR="003708B7">
        <w:rPr>
          <w:rFonts w:ascii="Arial" w:hAnsi="Arial" w:cs="Arial"/>
          <w:sz w:val="24"/>
          <w:szCs w:val="24"/>
        </w:rPr>
        <w:t xml:space="preserve"> He concurred with other expert witnesses who found that it is unlikely that Mr. Mbanjwa will return to his pre-accident level of activity as a result of the residual symptoms he experiences. He deferred to the recommendation of appropriate experts for career guidance and </w:t>
      </w:r>
      <w:r w:rsidR="00F44847">
        <w:rPr>
          <w:rFonts w:ascii="Arial" w:hAnsi="Arial" w:cs="Arial"/>
          <w:sz w:val="24"/>
          <w:szCs w:val="24"/>
        </w:rPr>
        <w:t>counselling</w:t>
      </w:r>
      <w:r w:rsidR="003708B7">
        <w:rPr>
          <w:rFonts w:ascii="Arial" w:hAnsi="Arial" w:cs="Arial"/>
          <w:sz w:val="24"/>
          <w:szCs w:val="24"/>
        </w:rPr>
        <w:t xml:space="preserve"> and also proposed that Mr. Mbanjwa </w:t>
      </w:r>
      <w:r w:rsidR="00F44847">
        <w:rPr>
          <w:rFonts w:ascii="Arial" w:hAnsi="Arial" w:cs="Arial"/>
          <w:sz w:val="24"/>
          <w:szCs w:val="24"/>
        </w:rPr>
        <w:t>attend</w:t>
      </w:r>
      <w:r w:rsidR="003708B7">
        <w:rPr>
          <w:rFonts w:ascii="Arial" w:hAnsi="Arial" w:cs="Arial"/>
          <w:sz w:val="24"/>
          <w:szCs w:val="24"/>
        </w:rPr>
        <w:t xml:space="preserve"> psychotherapy.</w:t>
      </w:r>
    </w:p>
    <w:p w14:paraId="38BBE663" w14:textId="77777777" w:rsidR="003708B7" w:rsidRPr="003708B7" w:rsidRDefault="003708B7" w:rsidP="003708B7">
      <w:pPr>
        <w:pStyle w:val="ListParagraph"/>
        <w:rPr>
          <w:rFonts w:ascii="Arial" w:hAnsi="Arial" w:cs="Arial"/>
          <w:sz w:val="24"/>
          <w:szCs w:val="24"/>
        </w:rPr>
      </w:pPr>
    </w:p>
    <w:p w14:paraId="3A4D209B" w14:textId="336D4EE5" w:rsidR="003708B7" w:rsidRDefault="003708B7" w:rsidP="001E1005">
      <w:pPr>
        <w:pStyle w:val="ListParagraph"/>
        <w:numPr>
          <w:ilvl w:val="0"/>
          <w:numId w:val="39"/>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Two reports were filed by the industrial psychologist (IP). In the first</w:t>
      </w:r>
      <w:r w:rsidR="003455E4">
        <w:rPr>
          <w:rFonts w:ascii="Arial" w:hAnsi="Arial" w:cs="Arial"/>
          <w:sz w:val="24"/>
          <w:szCs w:val="24"/>
        </w:rPr>
        <w:t>, the court is informed that although Mr. Mbanjwa was able to complete the two outstanding modules to qualify for his BSc degree in 2019, post-accident he may not be able to study further as his ability to concentrate and complete further studies have been negatively impacted by the extensive physical, psychological and emotional sequelae of the accident under discussion. He also now qualifies for work of a seden</w:t>
      </w:r>
      <w:r w:rsidR="00F44847">
        <w:rPr>
          <w:rFonts w:ascii="Arial" w:hAnsi="Arial" w:cs="Arial"/>
          <w:sz w:val="24"/>
          <w:szCs w:val="24"/>
        </w:rPr>
        <w:t>tary nature. Without substanti</w:t>
      </w:r>
      <w:r w:rsidR="003455E4">
        <w:rPr>
          <w:rFonts w:ascii="Arial" w:hAnsi="Arial" w:cs="Arial"/>
          <w:sz w:val="24"/>
          <w:szCs w:val="24"/>
        </w:rPr>
        <w:t>n</w:t>
      </w:r>
      <w:r w:rsidR="00F44847">
        <w:rPr>
          <w:rFonts w:ascii="Arial" w:hAnsi="Arial" w:cs="Arial"/>
          <w:sz w:val="24"/>
          <w:szCs w:val="24"/>
        </w:rPr>
        <w:t>g</w:t>
      </w:r>
      <w:r w:rsidR="003455E4">
        <w:rPr>
          <w:rFonts w:ascii="Arial" w:hAnsi="Arial" w:cs="Arial"/>
          <w:sz w:val="24"/>
          <w:szCs w:val="24"/>
        </w:rPr>
        <w:t xml:space="preserve"> her view</w:t>
      </w:r>
      <w:r w:rsidR="00F44847">
        <w:rPr>
          <w:rFonts w:ascii="Arial" w:hAnsi="Arial" w:cs="Arial"/>
          <w:sz w:val="24"/>
          <w:szCs w:val="24"/>
        </w:rPr>
        <w:t>,</w:t>
      </w:r>
      <w:r w:rsidR="003455E4">
        <w:rPr>
          <w:rFonts w:ascii="Arial" w:hAnsi="Arial" w:cs="Arial"/>
          <w:sz w:val="24"/>
          <w:szCs w:val="24"/>
        </w:rPr>
        <w:t xml:space="preserve"> she opines that ‘[h]e may not be able to secure any form of formal employment as employers would not consider him for employment, having to compete with many more able bodied candidates for work of sedentary nature’, ‘[h]e does not qualify for work of any other nature’, and ‘[a] total future loss of income should thus be considered for this claimant’. In an addendum report</w:t>
      </w:r>
      <w:r w:rsidR="00F44847">
        <w:rPr>
          <w:rFonts w:ascii="Arial" w:hAnsi="Arial" w:cs="Arial"/>
          <w:sz w:val="24"/>
          <w:szCs w:val="24"/>
        </w:rPr>
        <w:t>,</w:t>
      </w:r>
      <w:r w:rsidR="003455E4">
        <w:rPr>
          <w:rFonts w:ascii="Arial" w:hAnsi="Arial" w:cs="Arial"/>
          <w:sz w:val="24"/>
          <w:szCs w:val="24"/>
        </w:rPr>
        <w:t xml:space="preserve"> the IP </w:t>
      </w:r>
      <w:r w:rsidR="00F44847">
        <w:rPr>
          <w:rFonts w:ascii="Arial" w:hAnsi="Arial" w:cs="Arial"/>
          <w:sz w:val="24"/>
          <w:szCs w:val="24"/>
        </w:rPr>
        <w:t xml:space="preserve">merely </w:t>
      </w:r>
      <w:r w:rsidR="003455E4">
        <w:rPr>
          <w:rFonts w:ascii="Arial" w:hAnsi="Arial" w:cs="Arial"/>
          <w:sz w:val="24"/>
          <w:szCs w:val="24"/>
        </w:rPr>
        <w:t xml:space="preserve">accepts that Mr. Mbanjwa would have been able to obtain a Master’s degree. She, however, does not explain how his pre-accident academic </w:t>
      </w:r>
      <w:r w:rsidR="00523767">
        <w:rPr>
          <w:rFonts w:ascii="Arial" w:hAnsi="Arial" w:cs="Arial"/>
          <w:sz w:val="24"/>
          <w:szCs w:val="24"/>
        </w:rPr>
        <w:t>achievement supports such an assumption.</w:t>
      </w:r>
    </w:p>
    <w:p w14:paraId="101924E0" w14:textId="77777777" w:rsidR="00EF75E9" w:rsidRPr="00EF75E9" w:rsidRDefault="00EF75E9" w:rsidP="00EF75E9">
      <w:pPr>
        <w:pStyle w:val="ListParagraph"/>
        <w:rPr>
          <w:rFonts w:ascii="Arial" w:hAnsi="Arial" w:cs="Arial"/>
          <w:sz w:val="24"/>
          <w:szCs w:val="24"/>
        </w:rPr>
      </w:pPr>
    </w:p>
    <w:p w14:paraId="685004AC" w14:textId="57A1FA17" w:rsidR="00EF75E9" w:rsidRPr="00523767" w:rsidRDefault="00523767" w:rsidP="00523767">
      <w:pPr>
        <w:tabs>
          <w:tab w:val="left" w:pos="4917"/>
        </w:tabs>
        <w:spacing w:before="120" w:after="120" w:line="360" w:lineRule="auto"/>
        <w:jc w:val="both"/>
        <w:rPr>
          <w:rFonts w:ascii="Arial" w:hAnsi="Arial" w:cs="Arial"/>
          <w:b/>
          <w:sz w:val="24"/>
          <w:szCs w:val="24"/>
        </w:rPr>
      </w:pPr>
      <w:r>
        <w:rPr>
          <w:rFonts w:ascii="Arial" w:hAnsi="Arial" w:cs="Arial"/>
          <w:b/>
          <w:sz w:val="24"/>
          <w:szCs w:val="24"/>
        </w:rPr>
        <w:t>Discussion</w:t>
      </w:r>
    </w:p>
    <w:p w14:paraId="490B3AD8" w14:textId="77777777" w:rsidR="00EF75E9" w:rsidRPr="00EF75E9" w:rsidRDefault="00EF75E9" w:rsidP="00EF75E9">
      <w:pPr>
        <w:pStyle w:val="ListParagraph"/>
        <w:rPr>
          <w:rFonts w:ascii="Arial" w:hAnsi="Arial" w:cs="Arial"/>
          <w:sz w:val="24"/>
          <w:szCs w:val="24"/>
        </w:rPr>
      </w:pPr>
    </w:p>
    <w:p w14:paraId="5F4C0764" w14:textId="7A485FBF" w:rsidR="0012384E" w:rsidRDefault="00523767" w:rsidP="0012384E">
      <w:pPr>
        <w:pStyle w:val="ListParagraph"/>
        <w:numPr>
          <w:ilvl w:val="0"/>
          <w:numId w:val="39"/>
        </w:numPr>
        <w:tabs>
          <w:tab w:val="left" w:pos="4917"/>
        </w:tabs>
        <w:spacing w:before="120" w:after="120" w:line="360" w:lineRule="auto"/>
        <w:ind w:hanging="720"/>
        <w:jc w:val="both"/>
        <w:rPr>
          <w:rFonts w:ascii="Arial" w:hAnsi="Arial" w:cs="Arial"/>
          <w:sz w:val="24"/>
          <w:szCs w:val="24"/>
        </w:rPr>
      </w:pPr>
      <w:r w:rsidRPr="0012384E">
        <w:rPr>
          <w:rFonts w:ascii="Arial" w:hAnsi="Arial" w:cs="Arial"/>
          <w:sz w:val="24"/>
          <w:szCs w:val="24"/>
        </w:rPr>
        <w:t xml:space="preserve">It must be stated from the onset that the evidence </w:t>
      </w:r>
      <w:r w:rsidR="00AD29DB" w:rsidRPr="0012384E">
        <w:rPr>
          <w:rFonts w:ascii="Arial" w:hAnsi="Arial" w:cs="Arial"/>
          <w:sz w:val="24"/>
          <w:szCs w:val="24"/>
        </w:rPr>
        <w:t>indicates</w:t>
      </w:r>
      <w:r w:rsidRPr="0012384E">
        <w:rPr>
          <w:rFonts w:ascii="Arial" w:hAnsi="Arial" w:cs="Arial"/>
          <w:sz w:val="24"/>
          <w:szCs w:val="24"/>
        </w:rPr>
        <w:t xml:space="preserve"> that Mr. Mbanjwa’s life was irrevocably affected by the accident, the injuries he sustained</w:t>
      </w:r>
      <w:r w:rsidR="00AD29DB" w:rsidRPr="0012384E">
        <w:rPr>
          <w:rFonts w:ascii="Arial" w:hAnsi="Arial" w:cs="Arial"/>
          <w:sz w:val="24"/>
          <w:szCs w:val="24"/>
        </w:rPr>
        <w:t>,</w:t>
      </w:r>
      <w:r w:rsidRPr="0012384E">
        <w:rPr>
          <w:rFonts w:ascii="Arial" w:hAnsi="Arial" w:cs="Arial"/>
          <w:sz w:val="24"/>
          <w:szCs w:val="24"/>
        </w:rPr>
        <w:t xml:space="preserve"> and the sequelae thereof.</w:t>
      </w:r>
      <w:r w:rsidR="00AD29DB" w:rsidRPr="0012384E">
        <w:rPr>
          <w:rFonts w:ascii="Arial" w:hAnsi="Arial" w:cs="Arial"/>
          <w:sz w:val="24"/>
          <w:szCs w:val="24"/>
        </w:rPr>
        <w:t xml:space="preserve"> I am, however, not convinced that a case was made out for holding that Mr. </w:t>
      </w:r>
      <w:r w:rsidR="00F44847" w:rsidRPr="0012384E">
        <w:rPr>
          <w:rFonts w:ascii="Arial" w:hAnsi="Arial" w:cs="Arial"/>
          <w:sz w:val="24"/>
          <w:szCs w:val="24"/>
        </w:rPr>
        <w:t>Mbanjwa</w:t>
      </w:r>
      <w:r w:rsidR="00AD29DB" w:rsidRPr="0012384E">
        <w:rPr>
          <w:rFonts w:ascii="Arial" w:hAnsi="Arial" w:cs="Arial"/>
          <w:sz w:val="24"/>
          <w:szCs w:val="24"/>
        </w:rPr>
        <w:t xml:space="preserve"> does not qualify for work of any other nature, and that a total future loss of income should be considered for him. I am likewise not convinced that the facts placed before the court </w:t>
      </w:r>
      <w:r w:rsidR="0012384E" w:rsidRPr="0012384E">
        <w:rPr>
          <w:rFonts w:ascii="Arial" w:hAnsi="Arial" w:cs="Arial"/>
          <w:sz w:val="24"/>
          <w:szCs w:val="24"/>
        </w:rPr>
        <w:t>support</w:t>
      </w:r>
      <w:r w:rsidR="00AD29DB" w:rsidRPr="0012384E">
        <w:rPr>
          <w:rFonts w:ascii="Arial" w:hAnsi="Arial" w:cs="Arial"/>
          <w:sz w:val="24"/>
          <w:szCs w:val="24"/>
        </w:rPr>
        <w:t xml:space="preserve"> a finding that Mr. Mbanjwa’s academic progression before the accident was sufficient to </w:t>
      </w:r>
      <w:r w:rsidR="0012384E" w:rsidRPr="0012384E">
        <w:rPr>
          <w:rFonts w:ascii="Arial" w:hAnsi="Arial" w:cs="Arial"/>
          <w:sz w:val="24"/>
          <w:szCs w:val="24"/>
        </w:rPr>
        <w:t>guarantee entry into any post-graduate studies.</w:t>
      </w:r>
      <w:r w:rsidR="0012384E">
        <w:rPr>
          <w:rFonts w:ascii="Arial" w:hAnsi="Arial" w:cs="Arial"/>
          <w:sz w:val="24"/>
          <w:szCs w:val="24"/>
        </w:rPr>
        <w:t xml:space="preserve"> Although I also accept that his concentration was adversely affected by the accident, the fact that Mr. Mbanjwa was able to complete his two outstanding modules after </w:t>
      </w:r>
      <w:r w:rsidR="0012384E">
        <w:rPr>
          <w:rFonts w:ascii="Arial" w:hAnsi="Arial" w:cs="Arial"/>
          <w:sz w:val="24"/>
          <w:szCs w:val="24"/>
        </w:rPr>
        <w:lastRenderedPageBreak/>
        <w:t>the accident belies the contention that</w:t>
      </w:r>
      <w:r w:rsidR="00061183">
        <w:rPr>
          <w:rFonts w:ascii="Arial" w:hAnsi="Arial" w:cs="Arial"/>
          <w:sz w:val="24"/>
          <w:szCs w:val="24"/>
        </w:rPr>
        <w:t xml:space="preserve"> he is not able to study at all, </w:t>
      </w:r>
      <w:r w:rsidR="00061183">
        <w:rPr>
          <w:rFonts w:ascii="Arial" w:hAnsi="Arial" w:cs="Arial"/>
          <w:i/>
          <w:sz w:val="24"/>
          <w:szCs w:val="24"/>
        </w:rPr>
        <w:t>albeit</w:t>
      </w:r>
      <w:r w:rsidR="00061183">
        <w:rPr>
          <w:rFonts w:ascii="Arial" w:hAnsi="Arial" w:cs="Arial"/>
          <w:sz w:val="24"/>
          <w:szCs w:val="24"/>
        </w:rPr>
        <w:t xml:space="preserve"> with more effort.</w:t>
      </w:r>
      <w:r w:rsidR="0012384E">
        <w:rPr>
          <w:rFonts w:ascii="Arial" w:hAnsi="Arial" w:cs="Arial"/>
          <w:sz w:val="24"/>
          <w:szCs w:val="24"/>
        </w:rPr>
        <w:t xml:space="preserve"> </w:t>
      </w:r>
    </w:p>
    <w:p w14:paraId="24B5BFB0" w14:textId="48E6F4D9" w:rsidR="0012384E" w:rsidRDefault="0012384E" w:rsidP="0012384E">
      <w:pPr>
        <w:pStyle w:val="ListParagraph"/>
        <w:tabs>
          <w:tab w:val="left" w:pos="4917"/>
        </w:tabs>
        <w:spacing w:before="120" w:after="120" w:line="360" w:lineRule="auto"/>
        <w:jc w:val="both"/>
        <w:rPr>
          <w:rFonts w:ascii="Arial" w:hAnsi="Arial" w:cs="Arial"/>
          <w:sz w:val="24"/>
          <w:szCs w:val="24"/>
        </w:rPr>
      </w:pPr>
      <w:r w:rsidRPr="0012384E">
        <w:rPr>
          <w:rFonts w:ascii="Arial" w:hAnsi="Arial" w:cs="Arial"/>
          <w:sz w:val="24"/>
          <w:szCs w:val="24"/>
        </w:rPr>
        <w:t xml:space="preserve"> </w:t>
      </w:r>
    </w:p>
    <w:p w14:paraId="4E1A4FF9" w14:textId="4B500C55" w:rsidR="0012384E" w:rsidRDefault="0012384E" w:rsidP="0012384E">
      <w:pPr>
        <w:pStyle w:val="ListParagraph"/>
        <w:numPr>
          <w:ilvl w:val="0"/>
          <w:numId w:val="39"/>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 xml:space="preserve">Because the court was approached on a default basis, I requested Mr. </w:t>
      </w:r>
      <w:r w:rsidR="00F44847">
        <w:rPr>
          <w:rFonts w:ascii="Arial" w:hAnsi="Arial" w:cs="Arial"/>
          <w:sz w:val="24"/>
          <w:szCs w:val="24"/>
        </w:rPr>
        <w:t>Mbanjwa’s</w:t>
      </w:r>
      <w:r>
        <w:rPr>
          <w:rFonts w:ascii="Arial" w:hAnsi="Arial" w:cs="Arial"/>
          <w:sz w:val="24"/>
          <w:szCs w:val="24"/>
        </w:rPr>
        <w:t xml:space="preserve"> legal team to provide evidence that he would, on the probabilities, have been accepted for Honour’s studies. No further evidence was submitted except for </w:t>
      </w:r>
      <w:bookmarkStart w:id="0" w:name="_GoBack"/>
      <w:bookmarkEnd w:id="0"/>
      <w:r w:rsidRPr="005E566C">
        <w:rPr>
          <w:rFonts w:ascii="Arial" w:hAnsi="Arial" w:cs="Arial"/>
          <w:sz w:val="24"/>
          <w:szCs w:val="24"/>
        </w:rPr>
        <w:t>an</w:t>
      </w:r>
      <w:r>
        <w:rPr>
          <w:rFonts w:ascii="Arial" w:hAnsi="Arial" w:cs="Arial"/>
          <w:sz w:val="24"/>
          <w:szCs w:val="24"/>
        </w:rPr>
        <w:t xml:space="preserve"> excerpt of what is supposedly the academic criteria for postgraduate studies being uploaded to the </w:t>
      </w:r>
      <w:r w:rsidR="00F44847">
        <w:rPr>
          <w:rFonts w:ascii="Arial" w:hAnsi="Arial" w:cs="Arial"/>
          <w:sz w:val="24"/>
          <w:szCs w:val="24"/>
        </w:rPr>
        <w:t>case line’s</w:t>
      </w:r>
      <w:r>
        <w:rPr>
          <w:rFonts w:ascii="Arial" w:hAnsi="Arial" w:cs="Arial"/>
          <w:sz w:val="24"/>
          <w:szCs w:val="24"/>
        </w:rPr>
        <w:t xml:space="preserve"> file. In fact, counsel proposed that Mr. Mbanjwa’s claim </w:t>
      </w:r>
      <w:r w:rsidR="00F44847">
        <w:rPr>
          <w:rFonts w:ascii="Arial" w:hAnsi="Arial" w:cs="Arial"/>
          <w:sz w:val="24"/>
          <w:szCs w:val="24"/>
        </w:rPr>
        <w:t>for loss</w:t>
      </w:r>
      <w:r>
        <w:rPr>
          <w:rFonts w:ascii="Arial" w:hAnsi="Arial" w:cs="Arial"/>
          <w:sz w:val="24"/>
          <w:szCs w:val="24"/>
        </w:rPr>
        <w:t xml:space="preserve"> of earning be quantified using the ‘degree qualification’ scenario instead of the honour’s or master’s degree scenario. On this basis, counsel submitted, Mr. Mbanjwa’s loss of </w:t>
      </w:r>
      <w:r w:rsidR="00F44847">
        <w:rPr>
          <w:rFonts w:ascii="Arial" w:hAnsi="Arial" w:cs="Arial"/>
          <w:sz w:val="24"/>
          <w:szCs w:val="24"/>
        </w:rPr>
        <w:t>earnings</w:t>
      </w:r>
      <w:r>
        <w:rPr>
          <w:rFonts w:ascii="Arial" w:hAnsi="Arial" w:cs="Arial"/>
          <w:sz w:val="24"/>
          <w:szCs w:val="24"/>
        </w:rPr>
        <w:t xml:space="preserve"> amo</w:t>
      </w:r>
      <w:r w:rsidR="00061183">
        <w:rPr>
          <w:rFonts w:ascii="Arial" w:hAnsi="Arial" w:cs="Arial"/>
          <w:sz w:val="24"/>
          <w:szCs w:val="24"/>
        </w:rPr>
        <w:t xml:space="preserve">unts to R7 386 </w:t>
      </w:r>
      <w:r>
        <w:rPr>
          <w:rFonts w:ascii="Arial" w:hAnsi="Arial" w:cs="Arial"/>
          <w:sz w:val="24"/>
          <w:szCs w:val="24"/>
        </w:rPr>
        <w:t>803.</w:t>
      </w:r>
      <w:r w:rsidR="00061183">
        <w:rPr>
          <w:rFonts w:ascii="Arial" w:hAnsi="Arial" w:cs="Arial"/>
          <w:sz w:val="24"/>
          <w:szCs w:val="24"/>
        </w:rPr>
        <w:t>00.</w:t>
      </w:r>
    </w:p>
    <w:p w14:paraId="5C350713" w14:textId="77777777" w:rsidR="000450F6" w:rsidRPr="000450F6" w:rsidRDefault="000450F6" w:rsidP="000450F6">
      <w:pPr>
        <w:pStyle w:val="ListParagraph"/>
        <w:rPr>
          <w:rFonts w:ascii="Arial" w:hAnsi="Arial" w:cs="Arial"/>
          <w:sz w:val="24"/>
          <w:szCs w:val="24"/>
        </w:rPr>
      </w:pPr>
    </w:p>
    <w:p w14:paraId="6278DF76" w14:textId="28514036" w:rsidR="00EF75E9" w:rsidRDefault="00EF75E9" w:rsidP="001E1005">
      <w:pPr>
        <w:pStyle w:val="ListParagraph"/>
        <w:numPr>
          <w:ilvl w:val="0"/>
          <w:numId w:val="39"/>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Mr. Mbanjwa’s academic record does not indicate that the accident impacted his academic performance. No deterioration in marks is reflected in his academic record</w:t>
      </w:r>
      <w:r w:rsidR="00061183">
        <w:rPr>
          <w:rFonts w:ascii="Arial" w:hAnsi="Arial" w:cs="Arial"/>
          <w:sz w:val="24"/>
          <w:szCs w:val="24"/>
        </w:rPr>
        <w:t xml:space="preserve"> after the accident</w:t>
      </w:r>
      <w:r>
        <w:rPr>
          <w:rFonts w:ascii="Arial" w:hAnsi="Arial" w:cs="Arial"/>
          <w:sz w:val="24"/>
          <w:szCs w:val="24"/>
        </w:rPr>
        <w:t xml:space="preserve">. He reportedly stated that he intended to further his studies prior to the accident. </w:t>
      </w:r>
      <w:r w:rsidR="003708B7">
        <w:rPr>
          <w:rFonts w:ascii="Arial" w:hAnsi="Arial" w:cs="Arial"/>
          <w:sz w:val="24"/>
          <w:szCs w:val="24"/>
        </w:rPr>
        <w:t xml:space="preserve">It should be noted however that Mr. </w:t>
      </w:r>
      <w:r w:rsidR="00F44847">
        <w:rPr>
          <w:rFonts w:ascii="Arial" w:hAnsi="Arial" w:cs="Arial"/>
          <w:sz w:val="24"/>
          <w:szCs w:val="24"/>
        </w:rPr>
        <w:t>Mbanjwa</w:t>
      </w:r>
      <w:r w:rsidR="003708B7">
        <w:rPr>
          <w:rFonts w:ascii="Arial" w:hAnsi="Arial" w:cs="Arial"/>
          <w:sz w:val="24"/>
          <w:szCs w:val="24"/>
        </w:rPr>
        <w:t xml:space="preserve"> enrolled for a </w:t>
      </w:r>
      <w:r w:rsidR="00F44847">
        <w:rPr>
          <w:rFonts w:ascii="Arial" w:hAnsi="Arial" w:cs="Arial"/>
          <w:sz w:val="24"/>
          <w:szCs w:val="24"/>
        </w:rPr>
        <w:t>three-year</w:t>
      </w:r>
      <w:r w:rsidR="003708B7">
        <w:rPr>
          <w:rFonts w:ascii="Arial" w:hAnsi="Arial" w:cs="Arial"/>
          <w:sz w:val="24"/>
          <w:szCs w:val="24"/>
        </w:rPr>
        <w:t xml:space="preserve"> qualification in 2013, and that he was not able to complete the degree in three years. Mr. </w:t>
      </w:r>
      <w:r w:rsidR="00F44847">
        <w:rPr>
          <w:rFonts w:ascii="Arial" w:hAnsi="Arial" w:cs="Arial"/>
          <w:sz w:val="24"/>
          <w:szCs w:val="24"/>
        </w:rPr>
        <w:t>Mbanjwa</w:t>
      </w:r>
      <w:r w:rsidR="003455E4">
        <w:rPr>
          <w:rFonts w:ascii="Arial" w:hAnsi="Arial" w:cs="Arial"/>
          <w:sz w:val="24"/>
          <w:szCs w:val="24"/>
        </w:rPr>
        <w:t xml:space="preserve"> cited his involvement in the Student Representative Council and the Fees-Mus</w:t>
      </w:r>
      <w:r w:rsidR="00DA1ABC">
        <w:rPr>
          <w:rFonts w:ascii="Arial" w:hAnsi="Arial" w:cs="Arial"/>
          <w:sz w:val="24"/>
          <w:szCs w:val="24"/>
        </w:rPr>
        <w:t>t</w:t>
      </w:r>
      <w:r w:rsidR="003455E4">
        <w:rPr>
          <w:rFonts w:ascii="Arial" w:hAnsi="Arial" w:cs="Arial"/>
          <w:sz w:val="24"/>
          <w:szCs w:val="24"/>
        </w:rPr>
        <w:t xml:space="preserve">-Fall event as reasons for him not completing his studies within three </w:t>
      </w:r>
      <w:r w:rsidR="00F44847">
        <w:rPr>
          <w:rFonts w:ascii="Arial" w:hAnsi="Arial" w:cs="Arial"/>
          <w:sz w:val="24"/>
          <w:szCs w:val="24"/>
        </w:rPr>
        <w:t>years</w:t>
      </w:r>
      <w:r w:rsidR="003455E4">
        <w:rPr>
          <w:rFonts w:ascii="Arial" w:hAnsi="Arial" w:cs="Arial"/>
          <w:sz w:val="24"/>
          <w:szCs w:val="24"/>
        </w:rPr>
        <w:t>.</w:t>
      </w:r>
    </w:p>
    <w:p w14:paraId="7FFDC41A" w14:textId="77777777" w:rsidR="00DA1ABC" w:rsidRPr="00DA1ABC" w:rsidRDefault="00DA1ABC" w:rsidP="00DA1ABC">
      <w:pPr>
        <w:pStyle w:val="ListParagraph"/>
        <w:rPr>
          <w:rFonts w:ascii="Arial" w:hAnsi="Arial" w:cs="Arial"/>
          <w:sz w:val="24"/>
          <w:szCs w:val="24"/>
        </w:rPr>
      </w:pPr>
    </w:p>
    <w:p w14:paraId="7096CE04" w14:textId="35B8016D" w:rsidR="00684D4B" w:rsidRDefault="00DA1ABC" w:rsidP="00DA1ABC">
      <w:pPr>
        <w:pStyle w:val="ListParagraph"/>
        <w:numPr>
          <w:ilvl w:val="0"/>
          <w:numId w:val="39"/>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 xml:space="preserve">The evidence before the court does not indicate what Mr. Mbanjwa’s possible career path entails having regard to the accident. </w:t>
      </w:r>
      <w:r w:rsidR="00061183">
        <w:rPr>
          <w:rFonts w:ascii="Arial" w:hAnsi="Arial" w:cs="Arial"/>
          <w:sz w:val="24"/>
          <w:szCs w:val="24"/>
        </w:rPr>
        <w:t xml:space="preserve">For purposes of quantifying Mr. Mbanjwa’s claim, the actuary used three scenarios to calculate the present value of Mr. </w:t>
      </w:r>
      <w:r w:rsidR="00F44847">
        <w:rPr>
          <w:rFonts w:ascii="Arial" w:hAnsi="Arial" w:cs="Arial"/>
          <w:sz w:val="24"/>
          <w:szCs w:val="24"/>
        </w:rPr>
        <w:t>Mbanjwa’s</w:t>
      </w:r>
      <w:r w:rsidR="00061183">
        <w:rPr>
          <w:rFonts w:ascii="Arial" w:hAnsi="Arial" w:cs="Arial"/>
          <w:sz w:val="24"/>
          <w:szCs w:val="24"/>
        </w:rPr>
        <w:t xml:space="preserve"> future income. The first two scenarios provide for further studies. In the third scenario, the calculation is based on him having obtained a Bachelor’s degree. </w:t>
      </w:r>
      <w:r>
        <w:rPr>
          <w:rFonts w:ascii="Arial" w:hAnsi="Arial" w:cs="Arial"/>
          <w:sz w:val="24"/>
          <w:szCs w:val="24"/>
        </w:rPr>
        <w:t>Although the IP stated that Mr. Mbanjwa would need to further his studies before he would be able to pursue his</w:t>
      </w:r>
      <w:r w:rsidR="00061183">
        <w:rPr>
          <w:rFonts w:ascii="Arial" w:hAnsi="Arial" w:cs="Arial"/>
          <w:sz w:val="24"/>
          <w:szCs w:val="24"/>
        </w:rPr>
        <w:t xml:space="preserve"> preferred care</w:t>
      </w:r>
      <w:r>
        <w:rPr>
          <w:rFonts w:ascii="Arial" w:hAnsi="Arial" w:cs="Arial"/>
          <w:sz w:val="24"/>
          <w:szCs w:val="24"/>
        </w:rPr>
        <w:t xml:space="preserve">er path, the actuary </w:t>
      </w:r>
      <w:r w:rsidR="00061183">
        <w:rPr>
          <w:rFonts w:ascii="Arial" w:hAnsi="Arial" w:cs="Arial"/>
          <w:sz w:val="24"/>
          <w:szCs w:val="24"/>
        </w:rPr>
        <w:t xml:space="preserve">merely </w:t>
      </w:r>
      <w:r>
        <w:rPr>
          <w:rFonts w:ascii="Arial" w:hAnsi="Arial" w:cs="Arial"/>
          <w:sz w:val="24"/>
          <w:szCs w:val="24"/>
        </w:rPr>
        <w:t>accepted that Mr. Mbanjwa could be employed as a result of having a bac</w:t>
      </w:r>
      <w:r w:rsidR="00061183">
        <w:rPr>
          <w:rFonts w:ascii="Arial" w:hAnsi="Arial" w:cs="Arial"/>
          <w:sz w:val="24"/>
          <w:szCs w:val="24"/>
        </w:rPr>
        <w:t>helor’s degree</w:t>
      </w:r>
      <w:r w:rsidR="00684D4B">
        <w:rPr>
          <w:rFonts w:ascii="Arial" w:hAnsi="Arial" w:cs="Arial"/>
          <w:sz w:val="24"/>
          <w:szCs w:val="24"/>
        </w:rPr>
        <w:t>, and securing income employment earning at the median quartile of</w:t>
      </w:r>
      <w:r w:rsidR="00061183">
        <w:rPr>
          <w:rFonts w:ascii="Arial" w:hAnsi="Arial" w:cs="Arial"/>
          <w:sz w:val="24"/>
          <w:szCs w:val="24"/>
        </w:rPr>
        <w:t xml:space="preserve"> Patterson B2</w:t>
      </w:r>
      <w:r>
        <w:rPr>
          <w:rFonts w:ascii="Arial" w:hAnsi="Arial" w:cs="Arial"/>
          <w:sz w:val="24"/>
          <w:szCs w:val="24"/>
        </w:rPr>
        <w:t xml:space="preserve"> level. </w:t>
      </w:r>
    </w:p>
    <w:p w14:paraId="2DC34EE8" w14:textId="77777777" w:rsidR="00684D4B" w:rsidRPr="00684D4B" w:rsidRDefault="00684D4B" w:rsidP="00684D4B">
      <w:pPr>
        <w:pStyle w:val="ListParagraph"/>
        <w:rPr>
          <w:rFonts w:ascii="Arial" w:hAnsi="Arial" w:cs="Arial"/>
          <w:sz w:val="24"/>
          <w:szCs w:val="24"/>
        </w:rPr>
      </w:pPr>
    </w:p>
    <w:p w14:paraId="398248AC" w14:textId="222F5CDC" w:rsidR="00DA1ABC" w:rsidRDefault="00684D4B" w:rsidP="00DA1ABC">
      <w:pPr>
        <w:pStyle w:val="ListParagraph"/>
        <w:numPr>
          <w:ilvl w:val="0"/>
          <w:numId w:val="39"/>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 xml:space="preserve">I accept that his academic performance prior to the accident was influenced by his involvement in political and student organisations. </w:t>
      </w:r>
      <w:r w:rsidR="00B63A4A">
        <w:rPr>
          <w:rFonts w:ascii="Arial" w:hAnsi="Arial" w:cs="Arial"/>
          <w:sz w:val="24"/>
          <w:szCs w:val="24"/>
        </w:rPr>
        <w:t xml:space="preserve">Unfortunately, this resulted in his </w:t>
      </w:r>
      <w:r w:rsidR="00B63A4A">
        <w:rPr>
          <w:rFonts w:ascii="Arial" w:hAnsi="Arial" w:cs="Arial"/>
          <w:sz w:val="24"/>
          <w:szCs w:val="24"/>
        </w:rPr>
        <w:lastRenderedPageBreak/>
        <w:t xml:space="preserve">inherent potential not being reflected in his academic performance, and for him to have progressed on his preferred career </w:t>
      </w:r>
      <w:r w:rsidR="00002890">
        <w:rPr>
          <w:rFonts w:ascii="Arial" w:hAnsi="Arial" w:cs="Arial"/>
          <w:sz w:val="24"/>
          <w:szCs w:val="24"/>
        </w:rPr>
        <w:t>path</w:t>
      </w:r>
      <w:r w:rsidR="00F44847">
        <w:rPr>
          <w:rFonts w:ascii="Arial" w:hAnsi="Arial" w:cs="Arial"/>
          <w:sz w:val="24"/>
          <w:szCs w:val="24"/>
        </w:rPr>
        <w:t>.  It</w:t>
      </w:r>
      <w:r w:rsidR="00B63A4A">
        <w:rPr>
          <w:rFonts w:ascii="Arial" w:hAnsi="Arial" w:cs="Arial"/>
          <w:sz w:val="24"/>
          <w:szCs w:val="24"/>
        </w:rPr>
        <w:t xml:space="preserve"> would most likely have necessitated additional studies to improve his existing marks</w:t>
      </w:r>
      <w:r w:rsidR="00F44847">
        <w:rPr>
          <w:rFonts w:ascii="Arial" w:hAnsi="Arial" w:cs="Arial"/>
          <w:sz w:val="24"/>
          <w:szCs w:val="24"/>
        </w:rPr>
        <w:t>, and impacted on his ability to secure funding for any proposed further studies.</w:t>
      </w:r>
      <w:r w:rsidR="00B63A4A">
        <w:rPr>
          <w:rFonts w:ascii="Arial" w:hAnsi="Arial" w:cs="Arial"/>
          <w:sz w:val="24"/>
          <w:szCs w:val="24"/>
        </w:rPr>
        <w:t xml:space="preserve"> This fact needs to be taken into consideration when the applicable contingencies are determined. I also have to consider that a</w:t>
      </w:r>
      <w:r>
        <w:rPr>
          <w:rFonts w:ascii="Arial" w:hAnsi="Arial" w:cs="Arial"/>
          <w:sz w:val="24"/>
          <w:szCs w:val="24"/>
        </w:rPr>
        <w:t xml:space="preserve">lthough several experts indicated that Mr. Mbanjwa would benefit </w:t>
      </w:r>
      <w:r w:rsidR="00002890">
        <w:rPr>
          <w:rFonts w:ascii="Arial" w:hAnsi="Arial" w:cs="Arial"/>
          <w:sz w:val="24"/>
          <w:szCs w:val="24"/>
        </w:rPr>
        <w:t xml:space="preserve">from </w:t>
      </w:r>
      <w:r w:rsidR="00F44847">
        <w:rPr>
          <w:rFonts w:ascii="Arial" w:hAnsi="Arial" w:cs="Arial"/>
          <w:sz w:val="24"/>
          <w:szCs w:val="24"/>
        </w:rPr>
        <w:t>counselling</w:t>
      </w:r>
      <w:r>
        <w:rPr>
          <w:rFonts w:ascii="Arial" w:hAnsi="Arial" w:cs="Arial"/>
          <w:sz w:val="24"/>
          <w:szCs w:val="24"/>
        </w:rPr>
        <w:t>, career guidance, and psychotherapy, there is no evidence t</w:t>
      </w:r>
      <w:r w:rsidR="00DA1ABC">
        <w:rPr>
          <w:rFonts w:ascii="Arial" w:hAnsi="Arial" w:cs="Arial"/>
          <w:sz w:val="24"/>
          <w:szCs w:val="24"/>
        </w:rPr>
        <w:t xml:space="preserve">hat he commenced with </w:t>
      </w:r>
      <w:r>
        <w:rPr>
          <w:rFonts w:ascii="Arial" w:hAnsi="Arial" w:cs="Arial"/>
          <w:sz w:val="24"/>
          <w:szCs w:val="24"/>
        </w:rPr>
        <w:t>the proposed interventions</w:t>
      </w:r>
      <w:r w:rsidR="00DA1ABC">
        <w:rPr>
          <w:rFonts w:ascii="Arial" w:hAnsi="Arial" w:cs="Arial"/>
          <w:sz w:val="24"/>
          <w:szCs w:val="24"/>
        </w:rPr>
        <w:t xml:space="preserve">, or that active measures were taken to address the chronic osteomyelitis. </w:t>
      </w:r>
      <w:r w:rsidR="00002890">
        <w:rPr>
          <w:rFonts w:ascii="Arial" w:hAnsi="Arial" w:cs="Arial"/>
          <w:sz w:val="24"/>
          <w:szCs w:val="24"/>
        </w:rPr>
        <w:t>Mr. Mbanjwa retained an earning capacity that will be greatly enhanced if he engages in the proposed interventions.</w:t>
      </w:r>
    </w:p>
    <w:p w14:paraId="01D0DBFE" w14:textId="77777777" w:rsidR="00DA1ABC" w:rsidRPr="00DA1ABC" w:rsidRDefault="00DA1ABC" w:rsidP="00DA1ABC">
      <w:pPr>
        <w:pStyle w:val="ListParagraph"/>
        <w:rPr>
          <w:rFonts w:ascii="Arial" w:hAnsi="Arial" w:cs="Arial"/>
          <w:sz w:val="24"/>
          <w:szCs w:val="24"/>
        </w:rPr>
      </w:pPr>
    </w:p>
    <w:p w14:paraId="6B4921AC" w14:textId="499399CF" w:rsidR="00DA1ABC" w:rsidRDefault="00B63A4A" w:rsidP="00DA1ABC">
      <w:pPr>
        <w:pStyle w:val="ListParagraph"/>
        <w:numPr>
          <w:ilvl w:val="0"/>
          <w:numId w:val="39"/>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Since Mr. Mbanjwa was unemployed and busy with his studies when he was injured in the accident, his claim for loss of future income is in essence a claim for loss of earning capacity. It is trite that courts employ two different approaches when assessing damages based on loss of earning capacity</w:t>
      </w:r>
      <w:r w:rsidR="00002890">
        <w:rPr>
          <w:rFonts w:ascii="Arial" w:hAnsi="Arial" w:cs="Arial"/>
          <w:sz w:val="24"/>
          <w:szCs w:val="24"/>
        </w:rPr>
        <w:t>:</w:t>
      </w:r>
      <w:r>
        <w:rPr>
          <w:rStyle w:val="FootnoteReference"/>
          <w:rFonts w:ascii="Arial" w:hAnsi="Arial" w:cs="Arial"/>
          <w:sz w:val="24"/>
          <w:szCs w:val="24"/>
        </w:rPr>
        <w:footnoteReference w:id="1"/>
      </w:r>
      <w:r w:rsidR="00002890">
        <w:rPr>
          <w:rFonts w:ascii="Arial" w:hAnsi="Arial" w:cs="Arial"/>
          <w:sz w:val="24"/>
          <w:szCs w:val="24"/>
        </w:rPr>
        <w:t xml:space="preserve"> </w:t>
      </w:r>
    </w:p>
    <w:p w14:paraId="0B0545F3" w14:textId="77777777" w:rsidR="00002890" w:rsidRPr="00002890" w:rsidRDefault="00002890" w:rsidP="00002890">
      <w:pPr>
        <w:pStyle w:val="ListParagraph"/>
        <w:rPr>
          <w:rFonts w:ascii="Arial" w:hAnsi="Arial" w:cs="Arial"/>
          <w:sz w:val="24"/>
          <w:szCs w:val="24"/>
        </w:rPr>
      </w:pPr>
    </w:p>
    <w:p w14:paraId="3E806F8B" w14:textId="69B9D8EA" w:rsidR="00002890" w:rsidRDefault="00002890" w:rsidP="00002890">
      <w:pPr>
        <w:pStyle w:val="ListParagraph"/>
        <w:numPr>
          <w:ilvl w:val="1"/>
          <w:numId w:val="39"/>
        </w:numPr>
        <w:tabs>
          <w:tab w:val="left" w:pos="4917"/>
        </w:tabs>
        <w:spacing w:before="120" w:after="120" w:line="360" w:lineRule="auto"/>
        <w:jc w:val="both"/>
        <w:rPr>
          <w:rFonts w:ascii="Arial" w:hAnsi="Arial" w:cs="Arial"/>
          <w:sz w:val="24"/>
          <w:szCs w:val="24"/>
        </w:rPr>
      </w:pPr>
      <w:r>
        <w:rPr>
          <w:rFonts w:ascii="Arial" w:hAnsi="Arial" w:cs="Arial"/>
          <w:sz w:val="24"/>
          <w:szCs w:val="24"/>
        </w:rPr>
        <w:t>The court establishes a reasonable and fair amount based on the proven facts and the prevailing circumstances;</w:t>
      </w:r>
      <w:r>
        <w:rPr>
          <w:rStyle w:val="FootnoteReference"/>
          <w:rFonts w:ascii="Arial" w:hAnsi="Arial" w:cs="Arial"/>
          <w:sz w:val="24"/>
          <w:szCs w:val="24"/>
        </w:rPr>
        <w:footnoteReference w:id="2"/>
      </w:r>
      <w:r>
        <w:rPr>
          <w:rFonts w:ascii="Arial" w:hAnsi="Arial" w:cs="Arial"/>
          <w:sz w:val="24"/>
          <w:szCs w:val="24"/>
        </w:rPr>
        <w:t xml:space="preserve"> and</w:t>
      </w:r>
    </w:p>
    <w:p w14:paraId="7444FA9C" w14:textId="4A128435" w:rsidR="00002890" w:rsidRDefault="00002890" w:rsidP="00002890">
      <w:pPr>
        <w:pStyle w:val="ListParagraph"/>
        <w:numPr>
          <w:ilvl w:val="1"/>
          <w:numId w:val="39"/>
        </w:numPr>
        <w:tabs>
          <w:tab w:val="left" w:pos="4917"/>
        </w:tabs>
        <w:spacing w:before="120" w:after="120" w:line="360" w:lineRule="auto"/>
        <w:jc w:val="both"/>
        <w:rPr>
          <w:rFonts w:ascii="Arial" w:hAnsi="Arial" w:cs="Arial"/>
          <w:sz w:val="24"/>
          <w:szCs w:val="24"/>
        </w:rPr>
      </w:pPr>
      <w:r>
        <w:rPr>
          <w:rFonts w:ascii="Arial" w:hAnsi="Arial" w:cs="Arial"/>
          <w:sz w:val="24"/>
          <w:szCs w:val="24"/>
        </w:rPr>
        <w:t>The court establishes an amount with reference to mathematical calculations made on the proven facts of the case using the mathematical calculation as basis for its award.</w:t>
      </w:r>
      <w:r>
        <w:rPr>
          <w:rStyle w:val="FootnoteReference"/>
          <w:rFonts w:ascii="Arial" w:hAnsi="Arial" w:cs="Arial"/>
          <w:sz w:val="24"/>
          <w:szCs w:val="24"/>
        </w:rPr>
        <w:footnoteReference w:id="3"/>
      </w:r>
    </w:p>
    <w:p w14:paraId="29569710" w14:textId="77777777" w:rsidR="00B63A4A" w:rsidRPr="00B63A4A" w:rsidRDefault="00B63A4A" w:rsidP="00B63A4A">
      <w:pPr>
        <w:pStyle w:val="ListParagraph"/>
        <w:rPr>
          <w:rFonts w:ascii="Arial" w:hAnsi="Arial" w:cs="Arial"/>
          <w:sz w:val="24"/>
          <w:szCs w:val="24"/>
        </w:rPr>
      </w:pPr>
    </w:p>
    <w:p w14:paraId="27ED3516" w14:textId="6C541162" w:rsidR="00B63A4A" w:rsidRDefault="00F33C5C" w:rsidP="00DA1ABC">
      <w:pPr>
        <w:pStyle w:val="ListParagraph"/>
        <w:numPr>
          <w:ilvl w:val="0"/>
          <w:numId w:val="39"/>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 xml:space="preserve">I have considered the actuary’s calculation but because the calculation is based on the premise that Mr. </w:t>
      </w:r>
      <w:r w:rsidR="00F44847">
        <w:rPr>
          <w:rFonts w:ascii="Arial" w:hAnsi="Arial" w:cs="Arial"/>
          <w:sz w:val="24"/>
          <w:szCs w:val="24"/>
        </w:rPr>
        <w:t>Mbanjwa</w:t>
      </w:r>
      <w:r>
        <w:rPr>
          <w:rFonts w:ascii="Arial" w:hAnsi="Arial" w:cs="Arial"/>
          <w:sz w:val="24"/>
          <w:szCs w:val="24"/>
        </w:rPr>
        <w:t xml:space="preserve"> will not be able to earn any income in the future the actuary’s calculation can only be used as a guideline indicating the present value of Mr. Mbanjwa’s future income if the accident did not occur. Taking into account the fact that the accident undeniably impacted on Mr. </w:t>
      </w:r>
      <w:r w:rsidR="00F44847">
        <w:rPr>
          <w:rFonts w:ascii="Arial" w:hAnsi="Arial" w:cs="Arial"/>
          <w:sz w:val="24"/>
          <w:szCs w:val="24"/>
        </w:rPr>
        <w:t>Mbanjwa’s</w:t>
      </w:r>
      <w:r>
        <w:rPr>
          <w:rFonts w:ascii="Arial" w:hAnsi="Arial" w:cs="Arial"/>
          <w:sz w:val="24"/>
          <w:szCs w:val="24"/>
        </w:rPr>
        <w:t xml:space="preserve"> preferred career path, that he has evinced strong leadership qualities prior to the accident, that he engaged actively in activities for which he had a passion, that he is still able to study </w:t>
      </w:r>
      <w:r>
        <w:rPr>
          <w:rFonts w:ascii="Arial" w:hAnsi="Arial" w:cs="Arial"/>
          <w:i/>
          <w:sz w:val="24"/>
          <w:szCs w:val="24"/>
        </w:rPr>
        <w:t>albeit</w:t>
      </w:r>
      <w:r>
        <w:rPr>
          <w:rFonts w:ascii="Arial" w:hAnsi="Arial" w:cs="Arial"/>
          <w:sz w:val="24"/>
          <w:szCs w:val="24"/>
        </w:rPr>
        <w:t xml:space="preserve"> </w:t>
      </w:r>
      <w:r>
        <w:rPr>
          <w:rFonts w:ascii="Arial" w:hAnsi="Arial" w:cs="Arial"/>
          <w:sz w:val="24"/>
          <w:szCs w:val="24"/>
        </w:rPr>
        <w:lastRenderedPageBreak/>
        <w:t xml:space="preserve">with more effort, that his emotional and psychological post-accident scars can to a certain extent be addressed by psychotherapy and other interventions but that it will take time to heal even if he takes the bold step to engage in the proposed </w:t>
      </w:r>
      <w:r w:rsidR="00596AA8">
        <w:rPr>
          <w:rFonts w:ascii="Arial" w:hAnsi="Arial" w:cs="Arial"/>
          <w:sz w:val="24"/>
          <w:szCs w:val="24"/>
        </w:rPr>
        <w:t>therapy</w:t>
      </w:r>
      <w:r>
        <w:rPr>
          <w:rFonts w:ascii="Arial" w:hAnsi="Arial" w:cs="Arial"/>
          <w:sz w:val="24"/>
          <w:szCs w:val="24"/>
        </w:rPr>
        <w:t xml:space="preserve">, that </w:t>
      </w:r>
      <w:r w:rsidR="00596AA8">
        <w:rPr>
          <w:rFonts w:ascii="Arial" w:hAnsi="Arial" w:cs="Arial"/>
          <w:sz w:val="24"/>
          <w:szCs w:val="24"/>
        </w:rPr>
        <w:t xml:space="preserve">the chronic osteomyelitis will affect his physical functionality and that his mobility was irreversibly affected which will impact on future employment </w:t>
      </w:r>
      <w:r>
        <w:rPr>
          <w:rFonts w:ascii="Arial" w:hAnsi="Arial" w:cs="Arial"/>
          <w:sz w:val="24"/>
          <w:szCs w:val="24"/>
        </w:rPr>
        <w:t xml:space="preserve"> I am of the view that it is reasonable and fair </w:t>
      </w:r>
      <w:r w:rsidR="00596AA8">
        <w:rPr>
          <w:rFonts w:ascii="Arial" w:hAnsi="Arial" w:cs="Arial"/>
          <w:sz w:val="24"/>
          <w:szCs w:val="24"/>
        </w:rPr>
        <w:t>in the circumstances to quantify Mr. Mbanjwa’s claim for loss of earning capacity in the amount of R 3 000 000.00</w:t>
      </w:r>
    </w:p>
    <w:p w14:paraId="0B1FBA5A" w14:textId="77777777" w:rsidR="00B63A4A" w:rsidRPr="00B63A4A" w:rsidRDefault="00B63A4A" w:rsidP="00B63A4A">
      <w:pPr>
        <w:pStyle w:val="ListParagraph"/>
        <w:rPr>
          <w:rFonts w:ascii="Arial" w:hAnsi="Arial" w:cs="Arial"/>
          <w:sz w:val="24"/>
          <w:szCs w:val="24"/>
        </w:rPr>
      </w:pPr>
    </w:p>
    <w:p w14:paraId="3C89FD3F" w14:textId="7DAB2776" w:rsidR="00CF7942" w:rsidRDefault="00CF7942" w:rsidP="00CF7942">
      <w:pPr>
        <w:tabs>
          <w:tab w:val="left" w:pos="4917"/>
        </w:tabs>
        <w:spacing w:before="120" w:after="120" w:line="360" w:lineRule="auto"/>
        <w:jc w:val="both"/>
        <w:rPr>
          <w:rFonts w:ascii="Arial" w:hAnsi="Arial" w:cs="Arial"/>
          <w:b/>
          <w:sz w:val="24"/>
          <w:szCs w:val="24"/>
        </w:rPr>
      </w:pPr>
      <w:r>
        <w:rPr>
          <w:rFonts w:ascii="Arial" w:hAnsi="Arial" w:cs="Arial"/>
          <w:b/>
          <w:sz w:val="24"/>
          <w:szCs w:val="24"/>
        </w:rPr>
        <w:t>ORDER</w:t>
      </w:r>
    </w:p>
    <w:p w14:paraId="2A15CA90" w14:textId="214B89D4" w:rsidR="00CF7942" w:rsidRDefault="00CF7942" w:rsidP="00CF7942">
      <w:pPr>
        <w:tabs>
          <w:tab w:val="left" w:pos="4917"/>
        </w:tabs>
        <w:spacing w:before="120" w:after="120" w:line="360" w:lineRule="auto"/>
        <w:jc w:val="both"/>
        <w:rPr>
          <w:rFonts w:ascii="Arial" w:hAnsi="Arial" w:cs="Arial"/>
          <w:b/>
          <w:sz w:val="24"/>
          <w:szCs w:val="24"/>
        </w:rPr>
      </w:pPr>
      <w:r>
        <w:rPr>
          <w:rFonts w:ascii="Arial" w:hAnsi="Arial" w:cs="Arial"/>
          <w:b/>
          <w:sz w:val="24"/>
          <w:szCs w:val="24"/>
        </w:rPr>
        <w:t>In the result, the following order is granted:</w:t>
      </w:r>
    </w:p>
    <w:p w14:paraId="7EC38326" w14:textId="1D0FC4A1" w:rsidR="00B10368" w:rsidRPr="00596AA8" w:rsidRDefault="00B10368" w:rsidP="00596AA8">
      <w:pPr>
        <w:pStyle w:val="ListParagraph"/>
        <w:numPr>
          <w:ilvl w:val="0"/>
          <w:numId w:val="40"/>
        </w:numPr>
        <w:tabs>
          <w:tab w:val="left" w:pos="4917"/>
        </w:tabs>
        <w:spacing w:before="120" w:after="120" w:line="360" w:lineRule="auto"/>
        <w:jc w:val="both"/>
        <w:rPr>
          <w:rFonts w:ascii="Arial" w:hAnsi="Arial" w:cs="Arial"/>
          <w:b/>
          <w:sz w:val="24"/>
          <w:szCs w:val="24"/>
        </w:rPr>
      </w:pPr>
      <w:r>
        <w:rPr>
          <w:rFonts w:ascii="Arial" w:hAnsi="Arial" w:cs="Arial"/>
          <w:sz w:val="24"/>
          <w:szCs w:val="24"/>
        </w:rPr>
        <w:t xml:space="preserve">The </w:t>
      </w:r>
      <w:r w:rsidR="00596AA8">
        <w:rPr>
          <w:rFonts w:ascii="Arial" w:hAnsi="Arial" w:cs="Arial"/>
          <w:sz w:val="24"/>
          <w:szCs w:val="24"/>
        </w:rPr>
        <w:t>draft order marked ‘X’ dated and signed by me, is made an order of court.</w:t>
      </w:r>
    </w:p>
    <w:p w14:paraId="00F70C3D" w14:textId="77777777" w:rsidR="00596AA8" w:rsidRPr="00596AA8" w:rsidRDefault="00596AA8" w:rsidP="00596AA8">
      <w:pPr>
        <w:pStyle w:val="ListParagraph"/>
        <w:tabs>
          <w:tab w:val="left" w:pos="4917"/>
        </w:tabs>
        <w:spacing w:before="120" w:after="120" w:line="360" w:lineRule="auto"/>
        <w:jc w:val="both"/>
        <w:rPr>
          <w:rFonts w:ascii="Arial" w:hAnsi="Arial" w:cs="Arial"/>
          <w:b/>
          <w:sz w:val="24"/>
          <w:szCs w:val="24"/>
        </w:rPr>
      </w:pPr>
    </w:p>
    <w:p w14:paraId="70421D4E" w14:textId="6B002045" w:rsidR="004F3075" w:rsidRDefault="004F3075" w:rsidP="002F1742">
      <w:pPr>
        <w:pStyle w:val="ListParagraph"/>
        <w:tabs>
          <w:tab w:val="left" w:pos="4917"/>
        </w:tabs>
        <w:spacing w:before="120" w:after="120" w:line="240" w:lineRule="auto"/>
        <w:ind w:left="907"/>
        <w:jc w:val="right"/>
        <w:rPr>
          <w:rFonts w:ascii="Arial" w:hAnsi="Arial" w:cs="Arial"/>
          <w:sz w:val="24"/>
          <w:szCs w:val="24"/>
        </w:rPr>
      </w:pPr>
      <w:r>
        <w:rPr>
          <w:rFonts w:ascii="Arial" w:hAnsi="Arial" w:cs="Arial"/>
          <w:sz w:val="24"/>
          <w:szCs w:val="24"/>
        </w:rPr>
        <w:t>____________________________</w:t>
      </w:r>
    </w:p>
    <w:p w14:paraId="316A0066" w14:textId="6770DFAF" w:rsidR="009C6441" w:rsidRDefault="009C6441" w:rsidP="002F1742">
      <w:pPr>
        <w:pStyle w:val="ListParagraph"/>
        <w:tabs>
          <w:tab w:val="left" w:pos="4917"/>
        </w:tabs>
        <w:spacing w:before="120" w:after="120" w:line="240" w:lineRule="auto"/>
        <w:ind w:left="907"/>
        <w:jc w:val="right"/>
        <w:rPr>
          <w:rFonts w:ascii="Arial" w:hAnsi="Arial" w:cs="Arial"/>
          <w:sz w:val="24"/>
          <w:szCs w:val="24"/>
        </w:rPr>
      </w:pPr>
      <w:r>
        <w:rPr>
          <w:rFonts w:ascii="Arial" w:hAnsi="Arial" w:cs="Arial"/>
          <w:sz w:val="24"/>
          <w:szCs w:val="24"/>
        </w:rPr>
        <w:t>E van der Schyff</w:t>
      </w:r>
    </w:p>
    <w:p w14:paraId="6661EF95" w14:textId="5606AFFD" w:rsidR="009C6441" w:rsidRDefault="009C6441" w:rsidP="002F1742">
      <w:pPr>
        <w:tabs>
          <w:tab w:val="left" w:pos="4917"/>
        </w:tabs>
        <w:spacing w:before="120" w:after="120" w:line="240" w:lineRule="auto"/>
        <w:ind w:left="357"/>
        <w:jc w:val="right"/>
        <w:rPr>
          <w:rFonts w:ascii="Arial" w:hAnsi="Arial" w:cs="Arial"/>
          <w:sz w:val="24"/>
          <w:szCs w:val="24"/>
        </w:rPr>
      </w:pPr>
      <w:r>
        <w:rPr>
          <w:rFonts w:ascii="Arial" w:hAnsi="Arial" w:cs="Arial"/>
          <w:sz w:val="24"/>
          <w:szCs w:val="24"/>
        </w:rPr>
        <w:t>Judge of t</w:t>
      </w:r>
      <w:r w:rsidR="00B7783F">
        <w:rPr>
          <w:rFonts w:ascii="Arial" w:hAnsi="Arial" w:cs="Arial"/>
          <w:sz w:val="24"/>
          <w:szCs w:val="24"/>
        </w:rPr>
        <w:t>he High Court</w:t>
      </w:r>
    </w:p>
    <w:p w14:paraId="7C3020C9" w14:textId="77777777" w:rsidR="00A42BDA" w:rsidRDefault="00A42BDA" w:rsidP="003649CD">
      <w:pPr>
        <w:tabs>
          <w:tab w:val="left" w:pos="4917"/>
        </w:tabs>
        <w:spacing w:after="0" w:line="360" w:lineRule="auto"/>
        <w:ind w:left="357"/>
        <w:rPr>
          <w:rFonts w:ascii="Arial" w:hAnsi="Arial" w:cs="Arial"/>
          <w:sz w:val="24"/>
          <w:szCs w:val="24"/>
        </w:rPr>
      </w:pPr>
    </w:p>
    <w:p w14:paraId="32901E29" w14:textId="06EA10CB" w:rsidR="00BE029D" w:rsidRDefault="003649CD" w:rsidP="003649CD">
      <w:pPr>
        <w:tabs>
          <w:tab w:val="left" w:pos="4917"/>
        </w:tabs>
        <w:spacing w:after="0" w:line="360" w:lineRule="auto"/>
        <w:ind w:left="357"/>
        <w:rPr>
          <w:rFonts w:ascii="Arial" w:hAnsi="Arial" w:cs="Arial"/>
          <w:sz w:val="24"/>
          <w:szCs w:val="24"/>
        </w:rPr>
      </w:pPr>
      <w:r>
        <w:rPr>
          <w:rFonts w:ascii="Arial" w:hAnsi="Arial" w:cs="Arial"/>
          <w:sz w:val="24"/>
          <w:szCs w:val="24"/>
        </w:rPr>
        <w:t>C</w:t>
      </w:r>
      <w:r w:rsidR="00E66A18">
        <w:rPr>
          <w:rFonts w:ascii="Arial" w:hAnsi="Arial" w:cs="Arial"/>
          <w:sz w:val="24"/>
          <w:szCs w:val="24"/>
        </w:rPr>
        <w:t>ounsel fo</w:t>
      </w:r>
      <w:r w:rsidR="00E20004">
        <w:rPr>
          <w:rFonts w:ascii="Arial" w:hAnsi="Arial" w:cs="Arial"/>
          <w:sz w:val="24"/>
          <w:szCs w:val="24"/>
        </w:rPr>
        <w:t>r the plaintiff</w:t>
      </w:r>
      <w:r w:rsidR="004716A2">
        <w:rPr>
          <w:rFonts w:ascii="Arial" w:hAnsi="Arial" w:cs="Arial"/>
          <w:sz w:val="24"/>
          <w:szCs w:val="24"/>
        </w:rPr>
        <w:t>:</w:t>
      </w:r>
      <w:r w:rsidR="00EE6C90">
        <w:rPr>
          <w:rFonts w:ascii="Arial" w:hAnsi="Arial" w:cs="Arial"/>
          <w:sz w:val="24"/>
          <w:szCs w:val="24"/>
        </w:rPr>
        <w:tab/>
        <w:t>Adv. M. I</w:t>
      </w:r>
      <w:r w:rsidR="00596AA8">
        <w:rPr>
          <w:rFonts w:ascii="Arial" w:hAnsi="Arial" w:cs="Arial"/>
          <w:sz w:val="24"/>
          <w:szCs w:val="24"/>
        </w:rPr>
        <w:t>.</w:t>
      </w:r>
      <w:r w:rsidR="00EE6C90">
        <w:rPr>
          <w:rFonts w:ascii="Arial" w:hAnsi="Arial" w:cs="Arial"/>
          <w:sz w:val="24"/>
          <w:szCs w:val="24"/>
        </w:rPr>
        <w:t xml:space="preserve"> Thabede</w:t>
      </w:r>
      <w:r w:rsidR="00E53F5A">
        <w:rPr>
          <w:rFonts w:ascii="Arial" w:hAnsi="Arial" w:cs="Arial"/>
          <w:sz w:val="24"/>
          <w:szCs w:val="24"/>
        </w:rPr>
        <w:tab/>
      </w:r>
      <w:r w:rsidR="00E53F5A">
        <w:rPr>
          <w:rFonts w:ascii="Arial" w:hAnsi="Arial" w:cs="Arial"/>
          <w:sz w:val="24"/>
          <w:szCs w:val="24"/>
        </w:rPr>
        <w:tab/>
      </w:r>
      <w:r w:rsidR="00E53F5A">
        <w:rPr>
          <w:rFonts w:ascii="Arial" w:hAnsi="Arial" w:cs="Arial"/>
          <w:sz w:val="24"/>
          <w:szCs w:val="24"/>
        </w:rPr>
        <w:tab/>
      </w:r>
      <w:r w:rsidR="00E20004">
        <w:rPr>
          <w:rFonts w:ascii="Arial" w:hAnsi="Arial" w:cs="Arial"/>
          <w:sz w:val="24"/>
          <w:szCs w:val="24"/>
        </w:rPr>
        <w:tab/>
      </w:r>
    </w:p>
    <w:p w14:paraId="554CB456" w14:textId="2E56EE95" w:rsidR="00E20004" w:rsidRDefault="00F9064E" w:rsidP="00BE500B">
      <w:pPr>
        <w:tabs>
          <w:tab w:val="left" w:pos="4917"/>
        </w:tabs>
        <w:spacing w:after="0" w:line="360" w:lineRule="auto"/>
        <w:ind w:left="4917" w:hanging="4557"/>
        <w:rPr>
          <w:rFonts w:ascii="Arial" w:hAnsi="Arial" w:cs="Arial"/>
          <w:sz w:val="24"/>
          <w:szCs w:val="24"/>
        </w:rPr>
      </w:pPr>
      <w:r>
        <w:rPr>
          <w:rFonts w:ascii="Arial" w:hAnsi="Arial" w:cs="Arial"/>
          <w:sz w:val="24"/>
          <w:szCs w:val="24"/>
        </w:rPr>
        <w:t>I</w:t>
      </w:r>
      <w:r w:rsidR="003649CD">
        <w:rPr>
          <w:rFonts w:ascii="Arial" w:hAnsi="Arial" w:cs="Arial"/>
          <w:sz w:val="24"/>
          <w:szCs w:val="24"/>
        </w:rPr>
        <w:t xml:space="preserve">nstructed by: </w:t>
      </w:r>
      <w:r w:rsidR="00EE6C90">
        <w:rPr>
          <w:rFonts w:ascii="Arial" w:hAnsi="Arial" w:cs="Arial"/>
          <w:sz w:val="24"/>
          <w:szCs w:val="24"/>
        </w:rPr>
        <w:tab/>
        <w:t>Nkwane Inc.</w:t>
      </w:r>
    </w:p>
    <w:p w14:paraId="4C1C73C8" w14:textId="1DF3D3AF" w:rsidR="00417138" w:rsidRDefault="00417138" w:rsidP="00BE500B">
      <w:pPr>
        <w:tabs>
          <w:tab w:val="left" w:pos="4917"/>
        </w:tabs>
        <w:spacing w:after="0" w:line="360" w:lineRule="auto"/>
        <w:ind w:left="4917" w:hanging="4557"/>
        <w:rPr>
          <w:rFonts w:ascii="Arial" w:hAnsi="Arial" w:cs="Arial"/>
          <w:sz w:val="24"/>
          <w:szCs w:val="24"/>
        </w:rPr>
      </w:pPr>
      <w:r>
        <w:rPr>
          <w:rFonts w:ascii="Arial" w:hAnsi="Arial" w:cs="Arial"/>
          <w:sz w:val="24"/>
          <w:szCs w:val="24"/>
        </w:rPr>
        <w:t>On D</w:t>
      </w:r>
      <w:r w:rsidR="00A265EE">
        <w:rPr>
          <w:rFonts w:ascii="Arial" w:hAnsi="Arial" w:cs="Arial"/>
          <w:sz w:val="24"/>
          <w:szCs w:val="24"/>
        </w:rPr>
        <w:t>e</w:t>
      </w:r>
      <w:r>
        <w:rPr>
          <w:rFonts w:ascii="Arial" w:hAnsi="Arial" w:cs="Arial"/>
          <w:sz w:val="24"/>
          <w:szCs w:val="24"/>
        </w:rPr>
        <w:t>f</w:t>
      </w:r>
      <w:r w:rsidR="00A265EE">
        <w:rPr>
          <w:rFonts w:ascii="Arial" w:hAnsi="Arial" w:cs="Arial"/>
          <w:sz w:val="24"/>
          <w:szCs w:val="24"/>
        </w:rPr>
        <w:t>a</w:t>
      </w:r>
      <w:r>
        <w:rPr>
          <w:rFonts w:ascii="Arial" w:hAnsi="Arial" w:cs="Arial"/>
          <w:sz w:val="24"/>
          <w:szCs w:val="24"/>
        </w:rPr>
        <w:t>ult Judgment Roll</w:t>
      </w:r>
      <w:r>
        <w:rPr>
          <w:rFonts w:ascii="Arial" w:hAnsi="Arial" w:cs="Arial"/>
          <w:sz w:val="24"/>
          <w:szCs w:val="24"/>
        </w:rPr>
        <w:tab/>
      </w:r>
      <w:r w:rsidR="00EE6C90">
        <w:rPr>
          <w:rFonts w:ascii="Arial" w:hAnsi="Arial" w:cs="Arial"/>
          <w:sz w:val="24"/>
          <w:szCs w:val="24"/>
        </w:rPr>
        <w:t>11</w:t>
      </w:r>
      <w:r w:rsidR="00A265EE">
        <w:rPr>
          <w:rFonts w:ascii="Arial" w:hAnsi="Arial" w:cs="Arial"/>
          <w:sz w:val="24"/>
          <w:szCs w:val="24"/>
        </w:rPr>
        <w:t xml:space="preserve"> March 2022</w:t>
      </w:r>
      <w:r w:rsidR="00596AA8">
        <w:rPr>
          <w:rFonts w:ascii="Arial" w:hAnsi="Arial" w:cs="Arial"/>
          <w:sz w:val="24"/>
          <w:szCs w:val="24"/>
        </w:rPr>
        <w:t>, 20 July 2022</w:t>
      </w:r>
    </w:p>
    <w:p w14:paraId="2E0CAD74" w14:textId="250A548D" w:rsidR="00596AA8" w:rsidRDefault="00B35AC5" w:rsidP="00BE500B">
      <w:pPr>
        <w:tabs>
          <w:tab w:val="left" w:pos="4917"/>
        </w:tabs>
        <w:spacing w:after="0" w:line="360" w:lineRule="auto"/>
        <w:ind w:left="4917" w:hanging="4557"/>
        <w:rPr>
          <w:rFonts w:ascii="Arial" w:hAnsi="Arial" w:cs="Arial"/>
          <w:sz w:val="24"/>
          <w:szCs w:val="24"/>
        </w:rPr>
      </w:pPr>
      <w:r>
        <w:rPr>
          <w:rFonts w:ascii="Arial" w:hAnsi="Arial" w:cs="Arial"/>
          <w:sz w:val="24"/>
          <w:szCs w:val="24"/>
        </w:rPr>
        <w:t>Date of judgment:</w:t>
      </w:r>
      <w:r>
        <w:rPr>
          <w:rFonts w:ascii="Arial" w:hAnsi="Arial" w:cs="Arial"/>
          <w:sz w:val="24"/>
          <w:szCs w:val="24"/>
        </w:rPr>
        <w:tab/>
        <w:t>29</w:t>
      </w:r>
      <w:r w:rsidR="00596AA8">
        <w:rPr>
          <w:rFonts w:ascii="Arial" w:hAnsi="Arial" w:cs="Arial"/>
          <w:sz w:val="24"/>
          <w:szCs w:val="24"/>
        </w:rPr>
        <w:t xml:space="preserve"> July 2022</w:t>
      </w:r>
    </w:p>
    <w:p w14:paraId="7AD85C85" w14:textId="731FDE81" w:rsidR="003649CD" w:rsidRDefault="00596AA8" w:rsidP="00E53F5A">
      <w:pPr>
        <w:tabs>
          <w:tab w:val="left" w:pos="4917"/>
        </w:tabs>
        <w:spacing w:after="0" w:line="360" w:lineRule="auto"/>
        <w:rPr>
          <w:rFonts w:ascii="Arial" w:hAnsi="Arial" w:cs="Arial"/>
          <w:sz w:val="24"/>
          <w:szCs w:val="24"/>
        </w:rPr>
      </w:pPr>
      <w:r>
        <w:rPr>
          <w:rFonts w:ascii="Arial" w:hAnsi="Arial" w:cs="Arial"/>
          <w:sz w:val="24"/>
          <w:szCs w:val="24"/>
        </w:rPr>
        <w:tab/>
      </w:r>
      <w:r w:rsidR="00BE029D">
        <w:rPr>
          <w:rFonts w:ascii="Arial" w:hAnsi="Arial" w:cs="Arial"/>
          <w:sz w:val="24"/>
          <w:szCs w:val="24"/>
        </w:rPr>
        <w:tab/>
      </w:r>
      <w:r w:rsidR="00CF7942">
        <w:rPr>
          <w:rFonts w:ascii="Arial" w:hAnsi="Arial" w:cs="Arial"/>
          <w:sz w:val="24"/>
          <w:szCs w:val="24"/>
        </w:rPr>
        <w:tab/>
      </w:r>
      <w:r w:rsidR="00CF7942">
        <w:rPr>
          <w:rFonts w:ascii="Arial" w:hAnsi="Arial" w:cs="Arial"/>
          <w:sz w:val="24"/>
          <w:szCs w:val="24"/>
        </w:rPr>
        <w:tab/>
      </w:r>
      <w:r w:rsidR="003649CD">
        <w:rPr>
          <w:rFonts w:ascii="Arial" w:hAnsi="Arial" w:cs="Arial"/>
          <w:sz w:val="24"/>
          <w:szCs w:val="24"/>
        </w:rPr>
        <w:tab/>
      </w:r>
    </w:p>
    <w:p w14:paraId="4A34187D" w14:textId="77777777" w:rsidR="003649CD" w:rsidRDefault="003649CD" w:rsidP="00EC0FC6">
      <w:pPr>
        <w:tabs>
          <w:tab w:val="left" w:pos="4917"/>
        </w:tabs>
        <w:spacing w:before="120" w:after="120" w:line="360" w:lineRule="auto"/>
        <w:rPr>
          <w:rFonts w:ascii="Arial" w:hAnsi="Arial" w:cs="Arial"/>
          <w:sz w:val="24"/>
          <w:szCs w:val="24"/>
        </w:rPr>
      </w:pPr>
    </w:p>
    <w:sectPr w:rsidR="003649CD" w:rsidSect="00065E8F">
      <w:headerReference w:type="even" r:id="rId10"/>
      <w:headerReference w:type="default" r:id="rId11"/>
      <w:footerReference w:type="even" r:id="rId12"/>
      <w:footerReference w:type="default" r:id="rId13"/>
      <w:headerReference w:type="first" r:id="rId14"/>
      <w:footerReference w:type="first" r:id="rId15"/>
      <w:pgSz w:w="11906" w:h="16838"/>
      <w:pgMar w:top="1702" w:right="926"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18F44F" w14:textId="77777777" w:rsidR="006201C0" w:rsidRDefault="006201C0">
      <w:pPr>
        <w:spacing w:after="0" w:line="240" w:lineRule="auto"/>
      </w:pPr>
      <w:r>
        <w:separator/>
      </w:r>
    </w:p>
  </w:endnote>
  <w:endnote w:type="continuationSeparator" w:id="0">
    <w:p w14:paraId="1A34159A" w14:textId="77777777" w:rsidR="006201C0" w:rsidRDefault="00620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A9E06" w14:textId="77777777" w:rsidR="001B0B69" w:rsidRDefault="001B0B6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5403757"/>
      <w:docPartObj>
        <w:docPartGallery w:val="Page Numbers (Bottom of Page)"/>
        <w:docPartUnique/>
      </w:docPartObj>
    </w:sdtPr>
    <w:sdtEndPr>
      <w:rPr>
        <w:noProof/>
      </w:rPr>
    </w:sdtEndPr>
    <w:sdtContent>
      <w:p w14:paraId="09B7314C" w14:textId="67412B1A" w:rsidR="001B0B69" w:rsidRDefault="001B0B69">
        <w:pPr>
          <w:pStyle w:val="Footer"/>
          <w:jc w:val="center"/>
        </w:pPr>
        <w:r>
          <w:fldChar w:fldCharType="begin"/>
        </w:r>
        <w:r>
          <w:instrText xml:space="preserve"> PAGE   \* MERGEFORMAT </w:instrText>
        </w:r>
        <w:r>
          <w:fldChar w:fldCharType="separate"/>
        </w:r>
        <w:r w:rsidR="005E566C">
          <w:rPr>
            <w:noProof/>
          </w:rPr>
          <w:t>5</w:t>
        </w:r>
        <w:r>
          <w:rPr>
            <w:noProof/>
          </w:rPr>
          <w:fldChar w:fldCharType="end"/>
        </w:r>
      </w:p>
    </w:sdtContent>
  </w:sdt>
  <w:p w14:paraId="53EAF7CA" w14:textId="77777777" w:rsidR="001B0B69" w:rsidRDefault="001B0B69">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50068" w14:textId="77777777" w:rsidR="001B0B69" w:rsidRDefault="001B0B6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280B35" w14:textId="77777777" w:rsidR="006201C0" w:rsidRDefault="006201C0">
      <w:pPr>
        <w:spacing w:after="0" w:line="240" w:lineRule="auto"/>
      </w:pPr>
      <w:r>
        <w:separator/>
      </w:r>
    </w:p>
  </w:footnote>
  <w:footnote w:type="continuationSeparator" w:id="0">
    <w:p w14:paraId="1B663452" w14:textId="77777777" w:rsidR="006201C0" w:rsidRDefault="006201C0">
      <w:pPr>
        <w:spacing w:after="0" w:line="240" w:lineRule="auto"/>
      </w:pPr>
      <w:r>
        <w:continuationSeparator/>
      </w:r>
    </w:p>
  </w:footnote>
  <w:footnote w:id="1">
    <w:p w14:paraId="5D4C5B87" w14:textId="67C96A53" w:rsidR="001B0B69" w:rsidRPr="00002890" w:rsidRDefault="001B0B69" w:rsidP="00002890">
      <w:pPr>
        <w:pStyle w:val="FootnoteText"/>
        <w:spacing w:before="120" w:line="360" w:lineRule="auto"/>
        <w:jc w:val="both"/>
        <w:rPr>
          <w:rFonts w:ascii="Arial" w:hAnsi="Arial" w:cs="Arial"/>
          <w:sz w:val="22"/>
          <w:szCs w:val="22"/>
          <w:lang w:val="en-GB"/>
        </w:rPr>
      </w:pPr>
      <w:r w:rsidRPr="00002890">
        <w:rPr>
          <w:rStyle w:val="FootnoteReference"/>
          <w:rFonts w:ascii="Arial" w:hAnsi="Arial" w:cs="Arial"/>
          <w:sz w:val="22"/>
          <w:szCs w:val="22"/>
        </w:rPr>
        <w:footnoteRef/>
      </w:r>
      <w:r w:rsidRPr="00002890">
        <w:rPr>
          <w:rFonts w:ascii="Arial" w:hAnsi="Arial" w:cs="Arial"/>
          <w:sz w:val="22"/>
          <w:szCs w:val="22"/>
        </w:rPr>
        <w:t xml:space="preserve"> </w:t>
      </w:r>
      <w:r w:rsidRPr="00002890">
        <w:rPr>
          <w:rFonts w:ascii="Arial" w:hAnsi="Arial" w:cs="Arial"/>
          <w:sz w:val="22"/>
          <w:szCs w:val="22"/>
          <w:lang w:val="en-GB"/>
        </w:rPr>
        <w:t xml:space="preserve">HB Klopper </w:t>
      </w:r>
      <w:r w:rsidRPr="00002890">
        <w:rPr>
          <w:rFonts w:ascii="Arial" w:hAnsi="Arial" w:cs="Arial"/>
          <w:i/>
          <w:sz w:val="22"/>
          <w:szCs w:val="22"/>
          <w:lang w:val="en-GB"/>
        </w:rPr>
        <w:t>The Law of Third-Party Compensation</w:t>
      </w:r>
      <w:r w:rsidRPr="00002890">
        <w:rPr>
          <w:rFonts w:ascii="Arial" w:hAnsi="Arial" w:cs="Arial"/>
          <w:sz w:val="22"/>
          <w:szCs w:val="22"/>
          <w:lang w:val="en-GB"/>
        </w:rPr>
        <w:t>, 2012, JUTA, 176.</w:t>
      </w:r>
    </w:p>
  </w:footnote>
  <w:footnote w:id="2">
    <w:p w14:paraId="19C36E8A" w14:textId="428CE7F9" w:rsidR="001B0B69" w:rsidRPr="00002890" w:rsidRDefault="001B0B69" w:rsidP="00002890">
      <w:pPr>
        <w:pStyle w:val="FootnoteText"/>
        <w:spacing w:before="120" w:line="360" w:lineRule="auto"/>
        <w:jc w:val="both"/>
        <w:rPr>
          <w:rFonts w:ascii="Arial" w:hAnsi="Arial" w:cs="Arial"/>
          <w:i/>
          <w:sz w:val="22"/>
          <w:szCs w:val="22"/>
          <w:lang w:val="en-GB"/>
        </w:rPr>
      </w:pPr>
      <w:r w:rsidRPr="00002890">
        <w:rPr>
          <w:rStyle w:val="FootnoteReference"/>
          <w:rFonts w:ascii="Arial" w:hAnsi="Arial" w:cs="Arial"/>
          <w:sz w:val="22"/>
          <w:szCs w:val="22"/>
        </w:rPr>
        <w:footnoteRef/>
      </w:r>
      <w:r w:rsidRPr="00002890">
        <w:rPr>
          <w:rFonts w:ascii="Arial" w:hAnsi="Arial" w:cs="Arial"/>
          <w:sz w:val="22"/>
          <w:szCs w:val="22"/>
        </w:rPr>
        <w:t xml:space="preserve"> </w:t>
      </w:r>
      <w:r w:rsidRPr="00002890">
        <w:rPr>
          <w:rFonts w:ascii="Arial" w:hAnsi="Arial" w:cs="Arial"/>
          <w:i/>
          <w:sz w:val="22"/>
          <w:szCs w:val="22"/>
          <w:lang w:val="en-GB"/>
        </w:rPr>
        <w:t xml:space="preserve">Griffiths v Mutual and Federal </w:t>
      </w:r>
      <w:r w:rsidRPr="00002890">
        <w:rPr>
          <w:rFonts w:ascii="Arial" w:hAnsi="Arial" w:cs="Arial"/>
          <w:sz w:val="22"/>
          <w:szCs w:val="22"/>
          <w:lang w:val="en-GB"/>
        </w:rPr>
        <w:t>1994 (1) SA 535 (A).</w:t>
      </w:r>
    </w:p>
  </w:footnote>
  <w:footnote w:id="3">
    <w:p w14:paraId="4366C563" w14:textId="06A71189" w:rsidR="001B0B69" w:rsidRPr="00002890" w:rsidRDefault="001B0B69" w:rsidP="00002890">
      <w:pPr>
        <w:pStyle w:val="FootnoteText"/>
        <w:spacing w:before="120" w:line="360" w:lineRule="auto"/>
        <w:jc w:val="both"/>
        <w:rPr>
          <w:rFonts w:ascii="Arial" w:hAnsi="Arial" w:cs="Arial"/>
          <w:sz w:val="22"/>
          <w:szCs w:val="22"/>
          <w:lang w:val="en-GB"/>
        </w:rPr>
      </w:pPr>
      <w:r w:rsidRPr="00002890">
        <w:rPr>
          <w:rStyle w:val="FootnoteReference"/>
          <w:rFonts w:ascii="Arial" w:hAnsi="Arial" w:cs="Arial"/>
          <w:sz w:val="22"/>
          <w:szCs w:val="22"/>
        </w:rPr>
        <w:footnoteRef/>
      </w:r>
      <w:r w:rsidRPr="00002890">
        <w:rPr>
          <w:rFonts w:ascii="Arial" w:hAnsi="Arial" w:cs="Arial"/>
          <w:sz w:val="22"/>
          <w:szCs w:val="22"/>
        </w:rPr>
        <w:t xml:space="preserve"> </w:t>
      </w:r>
      <w:r w:rsidRPr="00002890">
        <w:rPr>
          <w:rFonts w:ascii="Arial" w:hAnsi="Arial" w:cs="Arial"/>
          <w:i/>
          <w:sz w:val="22"/>
          <w:szCs w:val="22"/>
          <w:lang w:val="en-GB"/>
        </w:rPr>
        <w:t>Southern Insurance v Bailey</w:t>
      </w:r>
      <w:r w:rsidRPr="00002890">
        <w:rPr>
          <w:rFonts w:ascii="Arial" w:hAnsi="Arial" w:cs="Arial"/>
          <w:sz w:val="22"/>
          <w:szCs w:val="22"/>
          <w:lang w:val="en-GB"/>
        </w:rPr>
        <w:t xml:space="preserve"> 1984 (1) SA 98 (A).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7DAD4" w14:textId="77777777" w:rsidR="001B0B69" w:rsidRDefault="001B0B6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1908836"/>
      <w:docPartObj>
        <w:docPartGallery w:val="Page Numbers (Top of Page)"/>
        <w:docPartUnique/>
      </w:docPartObj>
    </w:sdtPr>
    <w:sdtEndPr>
      <w:rPr>
        <w:noProof/>
      </w:rPr>
    </w:sdtEndPr>
    <w:sdtContent>
      <w:p w14:paraId="3E0A3197" w14:textId="45D01B9A" w:rsidR="001B0B69" w:rsidRDefault="001B0B69">
        <w:pPr>
          <w:pStyle w:val="Header"/>
          <w:jc w:val="center"/>
        </w:pPr>
        <w:r>
          <w:fldChar w:fldCharType="begin"/>
        </w:r>
        <w:r>
          <w:instrText xml:space="preserve"> PAGE   \* MERGEFORMAT </w:instrText>
        </w:r>
        <w:r>
          <w:fldChar w:fldCharType="separate"/>
        </w:r>
        <w:r w:rsidR="005E566C">
          <w:rPr>
            <w:noProof/>
          </w:rPr>
          <w:t>5</w:t>
        </w:r>
        <w:r>
          <w:rPr>
            <w:noProof/>
          </w:rPr>
          <w:fldChar w:fldCharType="end"/>
        </w:r>
      </w:p>
    </w:sdtContent>
  </w:sdt>
  <w:p w14:paraId="281D55A2" w14:textId="77777777" w:rsidR="001B0B69" w:rsidRDefault="001B0B6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AC922" w14:textId="77777777" w:rsidR="001B0B69" w:rsidRDefault="001B0B6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62368"/>
    <w:multiLevelType w:val="hybridMultilevel"/>
    <w:tmpl w:val="3190E308"/>
    <w:lvl w:ilvl="0" w:tplc="CD62A142">
      <w:start w:val="1"/>
      <w:numFmt w:val="decimal"/>
      <w:lvlText w:val="[%1]"/>
      <w:lvlJc w:val="left"/>
      <w:pPr>
        <w:ind w:left="1403" w:hanging="360"/>
      </w:pPr>
      <w:rPr>
        <w:rFonts w:hint="default"/>
      </w:rPr>
    </w:lvl>
    <w:lvl w:ilvl="1" w:tplc="1C090019" w:tentative="1">
      <w:start w:val="1"/>
      <w:numFmt w:val="lowerLetter"/>
      <w:lvlText w:val="%2."/>
      <w:lvlJc w:val="left"/>
      <w:pPr>
        <w:ind w:left="2123" w:hanging="360"/>
      </w:pPr>
    </w:lvl>
    <w:lvl w:ilvl="2" w:tplc="1C09001B" w:tentative="1">
      <w:start w:val="1"/>
      <w:numFmt w:val="lowerRoman"/>
      <w:lvlText w:val="%3."/>
      <w:lvlJc w:val="right"/>
      <w:pPr>
        <w:ind w:left="2843" w:hanging="180"/>
      </w:pPr>
    </w:lvl>
    <w:lvl w:ilvl="3" w:tplc="1C09000F" w:tentative="1">
      <w:start w:val="1"/>
      <w:numFmt w:val="decimal"/>
      <w:lvlText w:val="%4."/>
      <w:lvlJc w:val="left"/>
      <w:pPr>
        <w:ind w:left="3563" w:hanging="360"/>
      </w:pPr>
    </w:lvl>
    <w:lvl w:ilvl="4" w:tplc="1C090019" w:tentative="1">
      <w:start w:val="1"/>
      <w:numFmt w:val="lowerLetter"/>
      <w:lvlText w:val="%5."/>
      <w:lvlJc w:val="left"/>
      <w:pPr>
        <w:ind w:left="4283" w:hanging="360"/>
      </w:pPr>
    </w:lvl>
    <w:lvl w:ilvl="5" w:tplc="1C09001B" w:tentative="1">
      <w:start w:val="1"/>
      <w:numFmt w:val="lowerRoman"/>
      <w:lvlText w:val="%6."/>
      <w:lvlJc w:val="right"/>
      <w:pPr>
        <w:ind w:left="5003" w:hanging="180"/>
      </w:pPr>
    </w:lvl>
    <w:lvl w:ilvl="6" w:tplc="1C09000F" w:tentative="1">
      <w:start w:val="1"/>
      <w:numFmt w:val="decimal"/>
      <w:lvlText w:val="%7."/>
      <w:lvlJc w:val="left"/>
      <w:pPr>
        <w:ind w:left="5723" w:hanging="360"/>
      </w:pPr>
    </w:lvl>
    <w:lvl w:ilvl="7" w:tplc="1C090019" w:tentative="1">
      <w:start w:val="1"/>
      <w:numFmt w:val="lowerLetter"/>
      <w:lvlText w:val="%8."/>
      <w:lvlJc w:val="left"/>
      <w:pPr>
        <w:ind w:left="6443" w:hanging="360"/>
      </w:pPr>
    </w:lvl>
    <w:lvl w:ilvl="8" w:tplc="1C09001B" w:tentative="1">
      <w:start w:val="1"/>
      <w:numFmt w:val="lowerRoman"/>
      <w:lvlText w:val="%9."/>
      <w:lvlJc w:val="right"/>
      <w:pPr>
        <w:ind w:left="7163" w:hanging="180"/>
      </w:pPr>
    </w:lvl>
  </w:abstractNum>
  <w:abstractNum w:abstractNumId="1" w15:restartNumberingAfterBreak="0">
    <w:nsid w:val="043E7188"/>
    <w:multiLevelType w:val="hybridMultilevel"/>
    <w:tmpl w:val="12A23A14"/>
    <w:lvl w:ilvl="0" w:tplc="219A8404">
      <w:start w:val="1"/>
      <w:numFmt w:val="decimal"/>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54556C4"/>
    <w:multiLevelType w:val="hybridMultilevel"/>
    <w:tmpl w:val="84D4618C"/>
    <w:lvl w:ilvl="0" w:tplc="617A1B1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802059"/>
    <w:multiLevelType w:val="hybridMultilevel"/>
    <w:tmpl w:val="5180FBDC"/>
    <w:lvl w:ilvl="0" w:tplc="617A1B12">
      <w:start w:val="1"/>
      <w:numFmt w:val="decimal"/>
      <w:lvlText w:val="[%1]"/>
      <w:lvlJc w:val="left"/>
      <w:pPr>
        <w:ind w:left="720" w:hanging="360"/>
      </w:pPr>
      <w:rPr>
        <w:rFonts w:hint="default"/>
      </w:rPr>
    </w:lvl>
    <w:lvl w:ilvl="1" w:tplc="0809001B">
      <w:start w:val="1"/>
      <w:numFmt w:val="lowerRoman"/>
      <w:lvlText w:val="%2."/>
      <w:lvlJc w:val="right"/>
      <w:pPr>
        <w:ind w:left="1440" w:hanging="360"/>
      </w:pPr>
      <w:rPr>
        <w:rFonts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4518C1"/>
    <w:multiLevelType w:val="hybridMultilevel"/>
    <w:tmpl w:val="8D0A2870"/>
    <w:lvl w:ilvl="0" w:tplc="9A3801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B72F1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92E660C"/>
    <w:multiLevelType w:val="hybridMultilevel"/>
    <w:tmpl w:val="77740F24"/>
    <w:lvl w:ilvl="0" w:tplc="506218FA">
      <w:start w:val="1"/>
      <w:numFmt w:val="decimal"/>
      <w:lvlText w:val="[%1]"/>
      <w:lvlJc w:val="left"/>
      <w:pPr>
        <w:ind w:left="720" w:hanging="360"/>
      </w:pPr>
      <w:rPr>
        <w:rFonts w:hint="default"/>
        <w:i w:val="0"/>
      </w:rPr>
    </w:lvl>
    <w:lvl w:ilvl="1" w:tplc="1C09001B">
      <w:start w:val="1"/>
      <w:numFmt w:val="lowerRoman"/>
      <w:lvlText w:val="%2."/>
      <w:lvlJc w:val="right"/>
      <w:pPr>
        <w:ind w:left="1440" w:hanging="360"/>
      </w:pPr>
      <w:rPr>
        <w:rFonts w:hint="default"/>
      </w:r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lowerLetter"/>
      <w:lvlText w:val="%2."/>
      <w:lvlJc w:val="left"/>
      <w:pPr>
        <w:tabs>
          <w:tab w:val="num" w:pos="1260"/>
        </w:tabs>
        <w:ind w:left="1260" w:hanging="360"/>
      </w:pPr>
      <w:rPr>
        <w:rFonts w:cs="Times New Roman"/>
      </w:rPr>
    </w:lvl>
    <w:lvl w:ilvl="2" w:tplc="0809001B">
      <w:start w:val="1"/>
      <w:numFmt w:val="lowerRoman"/>
      <w:lvlText w:val="%3."/>
      <w:lvlJc w:val="right"/>
      <w:pPr>
        <w:tabs>
          <w:tab w:val="num" w:pos="1980"/>
        </w:tabs>
        <w:ind w:left="1980" w:hanging="180"/>
      </w:pPr>
      <w:rPr>
        <w:rFonts w:cs="Times New Roman"/>
      </w:rPr>
    </w:lvl>
    <w:lvl w:ilvl="3" w:tplc="0809000F">
      <w:start w:val="1"/>
      <w:numFmt w:val="decimal"/>
      <w:lvlText w:val="%4."/>
      <w:lvlJc w:val="left"/>
      <w:pPr>
        <w:tabs>
          <w:tab w:val="num" w:pos="2700"/>
        </w:tabs>
        <w:ind w:left="2700" w:hanging="360"/>
      </w:pPr>
      <w:rPr>
        <w:rFonts w:cs="Times New Roman"/>
      </w:rPr>
    </w:lvl>
    <w:lvl w:ilvl="4" w:tplc="08090019">
      <w:start w:val="1"/>
      <w:numFmt w:val="lowerLetter"/>
      <w:lvlText w:val="%5."/>
      <w:lvlJc w:val="left"/>
      <w:pPr>
        <w:tabs>
          <w:tab w:val="num" w:pos="3420"/>
        </w:tabs>
        <w:ind w:left="3420" w:hanging="360"/>
      </w:pPr>
      <w:rPr>
        <w:rFonts w:cs="Times New Roman"/>
      </w:rPr>
    </w:lvl>
    <w:lvl w:ilvl="5" w:tplc="0809001B">
      <w:start w:val="1"/>
      <w:numFmt w:val="lowerRoman"/>
      <w:lvlText w:val="%6."/>
      <w:lvlJc w:val="right"/>
      <w:pPr>
        <w:tabs>
          <w:tab w:val="num" w:pos="4140"/>
        </w:tabs>
        <w:ind w:left="4140" w:hanging="180"/>
      </w:pPr>
      <w:rPr>
        <w:rFonts w:cs="Times New Roman"/>
      </w:rPr>
    </w:lvl>
    <w:lvl w:ilvl="6" w:tplc="0809000F">
      <w:start w:val="1"/>
      <w:numFmt w:val="decimal"/>
      <w:lvlText w:val="%7."/>
      <w:lvlJc w:val="left"/>
      <w:pPr>
        <w:tabs>
          <w:tab w:val="num" w:pos="4860"/>
        </w:tabs>
        <w:ind w:left="4860" w:hanging="360"/>
      </w:pPr>
      <w:rPr>
        <w:rFonts w:cs="Times New Roman"/>
      </w:rPr>
    </w:lvl>
    <w:lvl w:ilvl="7" w:tplc="08090019">
      <w:start w:val="1"/>
      <w:numFmt w:val="lowerLetter"/>
      <w:lvlText w:val="%8."/>
      <w:lvlJc w:val="left"/>
      <w:pPr>
        <w:tabs>
          <w:tab w:val="num" w:pos="5580"/>
        </w:tabs>
        <w:ind w:left="5580" w:hanging="360"/>
      </w:pPr>
      <w:rPr>
        <w:rFonts w:cs="Times New Roman"/>
      </w:rPr>
    </w:lvl>
    <w:lvl w:ilvl="8" w:tplc="0809001B">
      <w:start w:val="1"/>
      <w:numFmt w:val="lowerRoman"/>
      <w:lvlText w:val="%9."/>
      <w:lvlJc w:val="right"/>
      <w:pPr>
        <w:tabs>
          <w:tab w:val="num" w:pos="6300"/>
        </w:tabs>
        <w:ind w:left="6300" w:hanging="180"/>
      </w:pPr>
      <w:rPr>
        <w:rFonts w:cs="Times New Roman"/>
      </w:rPr>
    </w:lvl>
  </w:abstractNum>
  <w:abstractNum w:abstractNumId="8" w15:restartNumberingAfterBreak="0">
    <w:nsid w:val="0B06242C"/>
    <w:multiLevelType w:val="hybridMultilevel"/>
    <w:tmpl w:val="29C84A16"/>
    <w:lvl w:ilvl="0" w:tplc="82BCFA88">
      <w:start w:val="1"/>
      <w:numFmt w:val="decimal"/>
      <w:lvlText w:val="%1"/>
      <w:lvlJc w:val="left"/>
      <w:pPr>
        <w:ind w:left="1440" w:hanging="720"/>
      </w:pPr>
      <w:rPr>
        <w:rFonts w:ascii="Arial" w:eastAsiaTheme="minorHAnsi" w:hAnsi="Arial" w:cs="Arial"/>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0D4E098F"/>
    <w:multiLevelType w:val="hybridMultilevel"/>
    <w:tmpl w:val="9848996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1EE31CDA"/>
    <w:multiLevelType w:val="hybridMultilevel"/>
    <w:tmpl w:val="F03E3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344B69"/>
    <w:multiLevelType w:val="hybridMultilevel"/>
    <w:tmpl w:val="9F645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7157D1"/>
    <w:multiLevelType w:val="hybridMultilevel"/>
    <w:tmpl w:val="FA46DC4E"/>
    <w:lvl w:ilvl="0" w:tplc="617A1B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F70ABF"/>
    <w:multiLevelType w:val="hybridMultilevel"/>
    <w:tmpl w:val="4C2C961A"/>
    <w:lvl w:ilvl="0" w:tplc="B3DEC2F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15:restartNumberingAfterBreak="0">
    <w:nsid w:val="28BB53F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4764C28"/>
    <w:multiLevelType w:val="hybridMultilevel"/>
    <w:tmpl w:val="A678FA5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8F9589F"/>
    <w:multiLevelType w:val="hybridMultilevel"/>
    <w:tmpl w:val="66206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8F2FF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C7610AE"/>
    <w:multiLevelType w:val="hybridMultilevel"/>
    <w:tmpl w:val="5C9A1940"/>
    <w:lvl w:ilvl="0" w:tplc="9D52F4B4">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9" w15:restartNumberingAfterBreak="0">
    <w:nsid w:val="4CAD491B"/>
    <w:multiLevelType w:val="hybridMultilevel"/>
    <w:tmpl w:val="DDACA69C"/>
    <w:lvl w:ilvl="0" w:tplc="0C50AD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B85112"/>
    <w:multiLevelType w:val="hybridMultilevel"/>
    <w:tmpl w:val="37B0CB7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58E8158C"/>
    <w:multiLevelType w:val="hybridMultilevel"/>
    <w:tmpl w:val="4C00E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FD3C71"/>
    <w:multiLevelType w:val="hybridMultilevel"/>
    <w:tmpl w:val="6C186594"/>
    <w:lvl w:ilvl="0" w:tplc="593A9744">
      <w:start w:val="1"/>
      <w:numFmt w:val="decimal"/>
      <w:lvlText w:val="[%1]"/>
      <w:lvlJc w:val="left"/>
      <w:pPr>
        <w:ind w:left="720" w:hanging="360"/>
      </w:pPr>
      <w:rPr>
        <w:rFonts w:ascii="Times New Roman" w:hAnsi="Times New Roman" w:cs="Times New Roman" w:hint="default"/>
        <w:sz w:val="24"/>
        <w:szCs w:val="24"/>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5DCC1D28"/>
    <w:multiLevelType w:val="hybridMultilevel"/>
    <w:tmpl w:val="A822BD0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65345006"/>
    <w:multiLevelType w:val="hybridMultilevel"/>
    <w:tmpl w:val="66344818"/>
    <w:lvl w:ilvl="0" w:tplc="617A1B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EB41E4"/>
    <w:multiLevelType w:val="hybridMultilevel"/>
    <w:tmpl w:val="41C8E8C8"/>
    <w:lvl w:ilvl="0" w:tplc="617A1B1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3B01B5"/>
    <w:multiLevelType w:val="hybridMultilevel"/>
    <w:tmpl w:val="0E0C5826"/>
    <w:lvl w:ilvl="0" w:tplc="3B7088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F45326"/>
    <w:multiLevelType w:val="hybridMultilevel"/>
    <w:tmpl w:val="2E62B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3F0E4B"/>
    <w:multiLevelType w:val="hybridMultilevel"/>
    <w:tmpl w:val="F76468D6"/>
    <w:lvl w:ilvl="0" w:tplc="DAFA46E2">
      <w:start w:val="1"/>
      <w:numFmt w:val="lowerRoman"/>
      <w:lvlText w:val="(%1)"/>
      <w:lvlJc w:val="left"/>
      <w:pPr>
        <w:ind w:left="1440" w:hanging="360"/>
      </w:pPr>
      <w:rPr>
        <w:rFonts w:hint="default"/>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9" w15:restartNumberingAfterBreak="0">
    <w:nsid w:val="6D6F1CB5"/>
    <w:multiLevelType w:val="hybridMultilevel"/>
    <w:tmpl w:val="9D962E2E"/>
    <w:lvl w:ilvl="0" w:tplc="2E5C0A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4B71B8"/>
    <w:multiLevelType w:val="hybridMultilevel"/>
    <w:tmpl w:val="73F60CA6"/>
    <w:lvl w:ilvl="0" w:tplc="10F8818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6F851CC1"/>
    <w:multiLevelType w:val="hybridMultilevel"/>
    <w:tmpl w:val="A26A69EC"/>
    <w:lvl w:ilvl="0" w:tplc="617A1B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CD0164"/>
    <w:multiLevelType w:val="hybridMultilevel"/>
    <w:tmpl w:val="DD689A80"/>
    <w:lvl w:ilvl="0" w:tplc="DAFA46E2">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3" w15:restartNumberingAfterBreak="0">
    <w:nsid w:val="789130DB"/>
    <w:multiLevelType w:val="hybridMultilevel"/>
    <w:tmpl w:val="52340610"/>
    <w:lvl w:ilvl="0" w:tplc="163A0244">
      <w:start w:val="1"/>
      <w:numFmt w:val="lowerLetter"/>
      <w:lvlText w:val="(%1)"/>
      <w:lvlJc w:val="left"/>
      <w:pPr>
        <w:ind w:left="1095" w:hanging="360"/>
      </w:pPr>
      <w:rPr>
        <w:rFonts w:hint="default"/>
      </w:rPr>
    </w:lvl>
    <w:lvl w:ilvl="1" w:tplc="1C090019" w:tentative="1">
      <w:start w:val="1"/>
      <w:numFmt w:val="lowerLetter"/>
      <w:lvlText w:val="%2."/>
      <w:lvlJc w:val="left"/>
      <w:pPr>
        <w:ind w:left="1815" w:hanging="360"/>
      </w:pPr>
    </w:lvl>
    <w:lvl w:ilvl="2" w:tplc="1C09001B" w:tentative="1">
      <w:start w:val="1"/>
      <w:numFmt w:val="lowerRoman"/>
      <w:lvlText w:val="%3."/>
      <w:lvlJc w:val="right"/>
      <w:pPr>
        <w:ind w:left="2535" w:hanging="180"/>
      </w:pPr>
    </w:lvl>
    <w:lvl w:ilvl="3" w:tplc="1C09000F" w:tentative="1">
      <w:start w:val="1"/>
      <w:numFmt w:val="decimal"/>
      <w:lvlText w:val="%4."/>
      <w:lvlJc w:val="left"/>
      <w:pPr>
        <w:ind w:left="3255" w:hanging="360"/>
      </w:pPr>
    </w:lvl>
    <w:lvl w:ilvl="4" w:tplc="1C090019" w:tentative="1">
      <w:start w:val="1"/>
      <w:numFmt w:val="lowerLetter"/>
      <w:lvlText w:val="%5."/>
      <w:lvlJc w:val="left"/>
      <w:pPr>
        <w:ind w:left="3975" w:hanging="360"/>
      </w:pPr>
    </w:lvl>
    <w:lvl w:ilvl="5" w:tplc="1C09001B" w:tentative="1">
      <w:start w:val="1"/>
      <w:numFmt w:val="lowerRoman"/>
      <w:lvlText w:val="%6."/>
      <w:lvlJc w:val="right"/>
      <w:pPr>
        <w:ind w:left="4695" w:hanging="180"/>
      </w:pPr>
    </w:lvl>
    <w:lvl w:ilvl="6" w:tplc="1C09000F" w:tentative="1">
      <w:start w:val="1"/>
      <w:numFmt w:val="decimal"/>
      <w:lvlText w:val="%7."/>
      <w:lvlJc w:val="left"/>
      <w:pPr>
        <w:ind w:left="5415" w:hanging="360"/>
      </w:pPr>
    </w:lvl>
    <w:lvl w:ilvl="7" w:tplc="1C090019" w:tentative="1">
      <w:start w:val="1"/>
      <w:numFmt w:val="lowerLetter"/>
      <w:lvlText w:val="%8."/>
      <w:lvlJc w:val="left"/>
      <w:pPr>
        <w:ind w:left="6135" w:hanging="360"/>
      </w:pPr>
    </w:lvl>
    <w:lvl w:ilvl="8" w:tplc="1C09001B" w:tentative="1">
      <w:start w:val="1"/>
      <w:numFmt w:val="lowerRoman"/>
      <w:lvlText w:val="%9."/>
      <w:lvlJc w:val="right"/>
      <w:pPr>
        <w:ind w:left="6855" w:hanging="180"/>
      </w:pPr>
    </w:lvl>
  </w:abstractNum>
  <w:abstractNum w:abstractNumId="34" w15:restartNumberingAfterBreak="0">
    <w:nsid w:val="78B21DB0"/>
    <w:multiLevelType w:val="hybridMultilevel"/>
    <w:tmpl w:val="29C497DA"/>
    <w:lvl w:ilvl="0" w:tplc="617A1B1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574FF6"/>
    <w:multiLevelType w:val="hybridMultilevel"/>
    <w:tmpl w:val="14706FFC"/>
    <w:lvl w:ilvl="0" w:tplc="617A1B1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7745EF"/>
    <w:multiLevelType w:val="multilevel"/>
    <w:tmpl w:val="3C806230"/>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C4241B6"/>
    <w:multiLevelType w:val="hybridMultilevel"/>
    <w:tmpl w:val="1A883F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7ED337D6"/>
    <w:multiLevelType w:val="hybridMultilevel"/>
    <w:tmpl w:val="71C058C6"/>
    <w:lvl w:ilvl="0" w:tplc="617A1B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9"/>
  </w:num>
  <w:num w:numId="3">
    <w:abstractNumId w:val="20"/>
  </w:num>
  <w:num w:numId="4">
    <w:abstractNumId w:val="33"/>
  </w:num>
  <w:num w:numId="5">
    <w:abstractNumId w:val="1"/>
  </w:num>
  <w:num w:numId="6">
    <w:abstractNumId w:val="18"/>
  </w:num>
  <w:num w:numId="7">
    <w:abstractNumId w:val="3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0"/>
  </w:num>
  <w:num w:numId="11">
    <w:abstractNumId w:val="36"/>
  </w:num>
  <w:num w:numId="12">
    <w:abstractNumId w:val="15"/>
  </w:num>
  <w:num w:numId="13">
    <w:abstractNumId w:val="13"/>
  </w:num>
  <w:num w:numId="14">
    <w:abstractNumId w:val="32"/>
  </w:num>
  <w:num w:numId="15">
    <w:abstractNumId w:val="28"/>
  </w:num>
  <w:num w:numId="16">
    <w:abstractNumId w:val="6"/>
  </w:num>
  <w:num w:numId="17">
    <w:abstractNumId w:val="30"/>
  </w:num>
  <w:num w:numId="18">
    <w:abstractNumId w:val="14"/>
  </w:num>
  <w:num w:numId="19">
    <w:abstractNumId w:val="8"/>
  </w:num>
  <w:num w:numId="20">
    <w:abstractNumId w:val="7"/>
  </w:num>
  <w:num w:numId="21">
    <w:abstractNumId w:val="2"/>
  </w:num>
  <w:num w:numId="22">
    <w:abstractNumId w:val="27"/>
  </w:num>
  <w:num w:numId="23">
    <w:abstractNumId w:val="19"/>
  </w:num>
  <w:num w:numId="24">
    <w:abstractNumId w:val="21"/>
  </w:num>
  <w:num w:numId="25">
    <w:abstractNumId w:val="38"/>
  </w:num>
  <w:num w:numId="26">
    <w:abstractNumId w:val="29"/>
  </w:num>
  <w:num w:numId="27">
    <w:abstractNumId w:val="35"/>
  </w:num>
  <w:num w:numId="28">
    <w:abstractNumId w:val="31"/>
  </w:num>
  <w:num w:numId="29">
    <w:abstractNumId w:val="16"/>
  </w:num>
  <w:num w:numId="30">
    <w:abstractNumId w:val="5"/>
  </w:num>
  <w:num w:numId="31">
    <w:abstractNumId w:val="25"/>
  </w:num>
  <w:num w:numId="32">
    <w:abstractNumId w:val="10"/>
  </w:num>
  <w:num w:numId="33">
    <w:abstractNumId w:val="12"/>
  </w:num>
  <w:num w:numId="34">
    <w:abstractNumId w:val="24"/>
  </w:num>
  <w:num w:numId="35">
    <w:abstractNumId w:val="17"/>
  </w:num>
  <w:num w:numId="36">
    <w:abstractNumId w:val="11"/>
  </w:num>
  <w:num w:numId="37">
    <w:abstractNumId w:val="34"/>
  </w:num>
  <w:num w:numId="38">
    <w:abstractNumId w:val="4"/>
  </w:num>
  <w:num w:numId="39">
    <w:abstractNumId w:val="3"/>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c3tTSzNDC3NDQ2MjVS0lEKTi0uzszPAykwMasFAFup+yEtAAAA"/>
  </w:docVars>
  <w:rsids>
    <w:rsidRoot w:val="00716377"/>
    <w:rsid w:val="0000007B"/>
    <w:rsid w:val="0000112A"/>
    <w:rsid w:val="0000244E"/>
    <w:rsid w:val="0000273A"/>
    <w:rsid w:val="00002890"/>
    <w:rsid w:val="00004997"/>
    <w:rsid w:val="00004F7C"/>
    <w:rsid w:val="000055D3"/>
    <w:rsid w:val="0000567D"/>
    <w:rsid w:val="00005C66"/>
    <w:rsid w:val="00005F8E"/>
    <w:rsid w:val="00007ADD"/>
    <w:rsid w:val="0001114D"/>
    <w:rsid w:val="00012309"/>
    <w:rsid w:val="00015828"/>
    <w:rsid w:val="000171DB"/>
    <w:rsid w:val="000176C9"/>
    <w:rsid w:val="000203E2"/>
    <w:rsid w:val="00021ECC"/>
    <w:rsid w:val="000230BD"/>
    <w:rsid w:val="00023275"/>
    <w:rsid w:val="00023CAC"/>
    <w:rsid w:val="0002404E"/>
    <w:rsid w:val="00024E0F"/>
    <w:rsid w:val="00025126"/>
    <w:rsid w:val="000257A9"/>
    <w:rsid w:val="000274E7"/>
    <w:rsid w:val="00031143"/>
    <w:rsid w:val="000317A3"/>
    <w:rsid w:val="00032C78"/>
    <w:rsid w:val="00032FC2"/>
    <w:rsid w:val="00034E27"/>
    <w:rsid w:val="00035BF5"/>
    <w:rsid w:val="000367C1"/>
    <w:rsid w:val="00036DF7"/>
    <w:rsid w:val="00037CA8"/>
    <w:rsid w:val="000406C2"/>
    <w:rsid w:val="00041D2B"/>
    <w:rsid w:val="000422BC"/>
    <w:rsid w:val="000450F6"/>
    <w:rsid w:val="00046AC5"/>
    <w:rsid w:val="00051C95"/>
    <w:rsid w:val="00055BFD"/>
    <w:rsid w:val="00060196"/>
    <w:rsid w:val="00060B7B"/>
    <w:rsid w:val="00061183"/>
    <w:rsid w:val="00061538"/>
    <w:rsid w:val="00062130"/>
    <w:rsid w:val="00062922"/>
    <w:rsid w:val="00064763"/>
    <w:rsid w:val="000649D6"/>
    <w:rsid w:val="00065E8F"/>
    <w:rsid w:val="000664E5"/>
    <w:rsid w:val="00070056"/>
    <w:rsid w:val="00070EB1"/>
    <w:rsid w:val="000725AE"/>
    <w:rsid w:val="00072699"/>
    <w:rsid w:val="0007288F"/>
    <w:rsid w:val="00072C0C"/>
    <w:rsid w:val="00072D8C"/>
    <w:rsid w:val="0007341A"/>
    <w:rsid w:val="000734D0"/>
    <w:rsid w:val="00073D36"/>
    <w:rsid w:val="00074073"/>
    <w:rsid w:val="00074DF7"/>
    <w:rsid w:val="00075F85"/>
    <w:rsid w:val="000760AA"/>
    <w:rsid w:val="000769B8"/>
    <w:rsid w:val="00076D45"/>
    <w:rsid w:val="00076E83"/>
    <w:rsid w:val="0008099B"/>
    <w:rsid w:val="000809D6"/>
    <w:rsid w:val="0008149E"/>
    <w:rsid w:val="00084058"/>
    <w:rsid w:val="00085CA1"/>
    <w:rsid w:val="00087A9C"/>
    <w:rsid w:val="00090049"/>
    <w:rsid w:val="00090328"/>
    <w:rsid w:val="0009046E"/>
    <w:rsid w:val="00091185"/>
    <w:rsid w:val="00091A89"/>
    <w:rsid w:val="00092153"/>
    <w:rsid w:val="0009232A"/>
    <w:rsid w:val="00094B43"/>
    <w:rsid w:val="00096DAE"/>
    <w:rsid w:val="0009779B"/>
    <w:rsid w:val="000A0887"/>
    <w:rsid w:val="000A0E23"/>
    <w:rsid w:val="000A0FE8"/>
    <w:rsid w:val="000A3C9A"/>
    <w:rsid w:val="000A3E11"/>
    <w:rsid w:val="000A4062"/>
    <w:rsid w:val="000A518B"/>
    <w:rsid w:val="000A5A2F"/>
    <w:rsid w:val="000A6421"/>
    <w:rsid w:val="000A7776"/>
    <w:rsid w:val="000A7B69"/>
    <w:rsid w:val="000B1AFB"/>
    <w:rsid w:val="000B2E75"/>
    <w:rsid w:val="000B4025"/>
    <w:rsid w:val="000B5A68"/>
    <w:rsid w:val="000B6169"/>
    <w:rsid w:val="000B6F80"/>
    <w:rsid w:val="000C02F7"/>
    <w:rsid w:val="000C0C3C"/>
    <w:rsid w:val="000C1968"/>
    <w:rsid w:val="000C2246"/>
    <w:rsid w:val="000C23A9"/>
    <w:rsid w:val="000C310D"/>
    <w:rsid w:val="000C4CCB"/>
    <w:rsid w:val="000C4FFC"/>
    <w:rsid w:val="000C523F"/>
    <w:rsid w:val="000C5861"/>
    <w:rsid w:val="000C5993"/>
    <w:rsid w:val="000C6A50"/>
    <w:rsid w:val="000C6AC9"/>
    <w:rsid w:val="000C7ED3"/>
    <w:rsid w:val="000D205D"/>
    <w:rsid w:val="000D5CB8"/>
    <w:rsid w:val="000D6BCC"/>
    <w:rsid w:val="000D6CA0"/>
    <w:rsid w:val="000D7582"/>
    <w:rsid w:val="000D7FA9"/>
    <w:rsid w:val="000E009C"/>
    <w:rsid w:val="000E13AC"/>
    <w:rsid w:val="000E15F4"/>
    <w:rsid w:val="000E165F"/>
    <w:rsid w:val="000E2182"/>
    <w:rsid w:val="000E2944"/>
    <w:rsid w:val="000E4DD3"/>
    <w:rsid w:val="000E4E88"/>
    <w:rsid w:val="000E5467"/>
    <w:rsid w:val="000E599D"/>
    <w:rsid w:val="000E62AF"/>
    <w:rsid w:val="000E7A00"/>
    <w:rsid w:val="000F209F"/>
    <w:rsid w:val="000F382D"/>
    <w:rsid w:val="000F40EC"/>
    <w:rsid w:val="000F4953"/>
    <w:rsid w:val="000F6F37"/>
    <w:rsid w:val="000F7E3B"/>
    <w:rsid w:val="00101200"/>
    <w:rsid w:val="00102BAC"/>
    <w:rsid w:val="00103781"/>
    <w:rsid w:val="0010514A"/>
    <w:rsid w:val="001051BF"/>
    <w:rsid w:val="0010564D"/>
    <w:rsid w:val="00105D99"/>
    <w:rsid w:val="001062B3"/>
    <w:rsid w:val="00106334"/>
    <w:rsid w:val="001069B2"/>
    <w:rsid w:val="00111644"/>
    <w:rsid w:val="00113617"/>
    <w:rsid w:val="00113E28"/>
    <w:rsid w:val="00113E97"/>
    <w:rsid w:val="001167B4"/>
    <w:rsid w:val="001176BA"/>
    <w:rsid w:val="0012171D"/>
    <w:rsid w:val="00122D3B"/>
    <w:rsid w:val="0012384E"/>
    <w:rsid w:val="00123AF6"/>
    <w:rsid w:val="00124C87"/>
    <w:rsid w:val="0012537E"/>
    <w:rsid w:val="00125917"/>
    <w:rsid w:val="00125A23"/>
    <w:rsid w:val="00125E7E"/>
    <w:rsid w:val="00126105"/>
    <w:rsid w:val="00126196"/>
    <w:rsid w:val="0012642B"/>
    <w:rsid w:val="001277ED"/>
    <w:rsid w:val="00127F08"/>
    <w:rsid w:val="00127F3D"/>
    <w:rsid w:val="00132491"/>
    <w:rsid w:val="00134ABA"/>
    <w:rsid w:val="00135882"/>
    <w:rsid w:val="00135DE6"/>
    <w:rsid w:val="00136128"/>
    <w:rsid w:val="001363C9"/>
    <w:rsid w:val="00137D9B"/>
    <w:rsid w:val="00140F30"/>
    <w:rsid w:val="00141DD9"/>
    <w:rsid w:val="0014280A"/>
    <w:rsid w:val="001434C3"/>
    <w:rsid w:val="001441F1"/>
    <w:rsid w:val="00146286"/>
    <w:rsid w:val="001470B9"/>
    <w:rsid w:val="0014739E"/>
    <w:rsid w:val="00147668"/>
    <w:rsid w:val="00150405"/>
    <w:rsid w:val="00150974"/>
    <w:rsid w:val="00151DEB"/>
    <w:rsid w:val="001521AC"/>
    <w:rsid w:val="001525ED"/>
    <w:rsid w:val="0015280B"/>
    <w:rsid w:val="00153851"/>
    <w:rsid w:val="00153ED5"/>
    <w:rsid w:val="0015408F"/>
    <w:rsid w:val="00154895"/>
    <w:rsid w:val="00155217"/>
    <w:rsid w:val="001564DC"/>
    <w:rsid w:val="001564E3"/>
    <w:rsid w:val="0015765D"/>
    <w:rsid w:val="00157C7A"/>
    <w:rsid w:val="00157E11"/>
    <w:rsid w:val="0016057B"/>
    <w:rsid w:val="0016180C"/>
    <w:rsid w:val="00162779"/>
    <w:rsid w:val="00162C52"/>
    <w:rsid w:val="00162C6B"/>
    <w:rsid w:val="00164075"/>
    <w:rsid w:val="00164B19"/>
    <w:rsid w:val="001664B3"/>
    <w:rsid w:val="001679BD"/>
    <w:rsid w:val="00170C19"/>
    <w:rsid w:val="00170FC2"/>
    <w:rsid w:val="0017167F"/>
    <w:rsid w:val="00172B6E"/>
    <w:rsid w:val="00172E1D"/>
    <w:rsid w:val="00173785"/>
    <w:rsid w:val="00173B1C"/>
    <w:rsid w:val="0017406D"/>
    <w:rsid w:val="00175560"/>
    <w:rsid w:val="00175CF6"/>
    <w:rsid w:val="00176875"/>
    <w:rsid w:val="00176E94"/>
    <w:rsid w:val="00177800"/>
    <w:rsid w:val="00180745"/>
    <w:rsid w:val="00180852"/>
    <w:rsid w:val="00180B91"/>
    <w:rsid w:val="00181603"/>
    <w:rsid w:val="00182894"/>
    <w:rsid w:val="00182A8B"/>
    <w:rsid w:val="00182C88"/>
    <w:rsid w:val="0018381F"/>
    <w:rsid w:val="00183C7D"/>
    <w:rsid w:val="0018606E"/>
    <w:rsid w:val="0018677F"/>
    <w:rsid w:val="00186C60"/>
    <w:rsid w:val="00187295"/>
    <w:rsid w:val="00187D7E"/>
    <w:rsid w:val="0019113E"/>
    <w:rsid w:val="00191FEC"/>
    <w:rsid w:val="001933F8"/>
    <w:rsid w:val="00193443"/>
    <w:rsid w:val="001A090F"/>
    <w:rsid w:val="001A1AF2"/>
    <w:rsid w:val="001A256F"/>
    <w:rsid w:val="001A31CC"/>
    <w:rsid w:val="001A378D"/>
    <w:rsid w:val="001A49A8"/>
    <w:rsid w:val="001A4BCE"/>
    <w:rsid w:val="001A7400"/>
    <w:rsid w:val="001B0B69"/>
    <w:rsid w:val="001B0BDA"/>
    <w:rsid w:val="001B0C8D"/>
    <w:rsid w:val="001B1693"/>
    <w:rsid w:val="001B2183"/>
    <w:rsid w:val="001B27DE"/>
    <w:rsid w:val="001B31E0"/>
    <w:rsid w:val="001B5973"/>
    <w:rsid w:val="001B5C62"/>
    <w:rsid w:val="001B7AEF"/>
    <w:rsid w:val="001B7DDE"/>
    <w:rsid w:val="001C15CC"/>
    <w:rsid w:val="001C1F00"/>
    <w:rsid w:val="001C1F91"/>
    <w:rsid w:val="001C2169"/>
    <w:rsid w:val="001C38EE"/>
    <w:rsid w:val="001C46D3"/>
    <w:rsid w:val="001C487B"/>
    <w:rsid w:val="001C6102"/>
    <w:rsid w:val="001C7831"/>
    <w:rsid w:val="001C79B2"/>
    <w:rsid w:val="001C7D68"/>
    <w:rsid w:val="001D0288"/>
    <w:rsid w:val="001D06F6"/>
    <w:rsid w:val="001D115E"/>
    <w:rsid w:val="001D2632"/>
    <w:rsid w:val="001D6772"/>
    <w:rsid w:val="001D7577"/>
    <w:rsid w:val="001D779C"/>
    <w:rsid w:val="001E1005"/>
    <w:rsid w:val="001E1B80"/>
    <w:rsid w:val="001E2B6C"/>
    <w:rsid w:val="001E39CE"/>
    <w:rsid w:val="001E4659"/>
    <w:rsid w:val="001E4C5C"/>
    <w:rsid w:val="001E571B"/>
    <w:rsid w:val="001E59B4"/>
    <w:rsid w:val="001E6423"/>
    <w:rsid w:val="001F1C20"/>
    <w:rsid w:val="001F2AA1"/>
    <w:rsid w:val="001F31B4"/>
    <w:rsid w:val="001F6A6D"/>
    <w:rsid w:val="001F7084"/>
    <w:rsid w:val="002010BD"/>
    <w:rsid w:val="00201ABE"/>
    <w:rsid w:val="002026A5"/>
    <w:rsid w:val="002033C4"/>
    <w:rsid w:val="00203E30"/>
    <w:rsid w:val="0020431B"/>
    <w:rsid w:val="00205606"/>
    <w:rsid w:val="0020576B"/>
    <w:rsid w:val="00205BAF"/>
    <w:rsid w:val="00206991"/>
    <w:rsid w:val="00207ACE"/>
    <w:rsid w:val="00207C77"/>
    <w:rsid w:val="0021023C"/>
    <w:rsid w:val="00211178"/>
    <w:rsid w:val="0021162E"/>
    <w:rsid w:val="00211892"/>
    <w:rsid w:val="00212639"/>
    <w:rsid w:val="00212B1A"/>
    <w:rsid w:val="00212B3B"/>
    <w:rsid w:val="00212B41"/>
    <w:rsid w:val="00213C6C"/>
    <w:rsid w:val="00213E73"/>
    <w:rsid w:val="002143D4"/>
    <w:rsid w:val="00215ACE"/>
    <w:rsid w:val="0021722F"/>
    <w:rsid w:val="002216B5"/>
    <w:rsid w:val="0022184C"/>
    <w:rsid w:val="0022189E"/>
    <w:rsid w:val="00221F9C"/>
    <w:rsid w:val="00223864"/>
    <w:rsid w:val="00223DCA"/>
    <w:rsid w:val="00226E53"/>
    <w:rsid w:val="00227A67"/>
    <w:rsid w:val="00227A76"/>
    <w:rsid w:val="00230074"/>
    <w:rsid w:val="00232C6A"/>
    <w:rsid w:val="002330E1"/>
    <w:rsid w:val="0023401D"/>
    <w:rsid w:val="002341F3"/>
    <w:rsid w:val="00234C05"/>
    <w:rsid w:val="00234D25"/>
    <w:rsid w:val="00236A17"/>
    <w:rsid w:val="00237E63"/>
    <w:rsid w:val="00243553"/>
    <w:rsid w:val="00243BCF"/>
    <w:rsid w:val="00243C9C"/>
    <w:rsid w:val="0024604F"/>
    <w:rsid w:val="002464C8"/>
    <w:rsid w:val="002478CE"/>
    <w:rsid w:val="002503AB"/>
    <w:rsid w:val="0025195C"/>
    <w:rsid w:val="00251E93"/>
    <w:rsid w:val="00252206"/>
    <w:rsid w:val="00253FE3"/>
    <w:rsid w:val="00254995"/>
    <w:rsid w:val="0025519C"/>
    <w:rsid w:val="00256937"/>
    <w:rsid w:val="00256C8F"/>
    <w:rsid w:val="0025719A"/>
    <w:rsid w:val="00260E95"/>
    <w:rsid w:val="002610C4"/>
    <w:rsid w:val="00262781"/>
    <w:rsid w:val="0026393E"/>
    <w:rsid w:val="00264144"/>
    <w:rsid w:val="002658B7"/>
    <w:rsid w:val="0026622E"/>
    <w:rsid w:val="0026627B"/>
    <w:rsid w:val="002667E1"/>
    <w:rsid w:val="00266953"/>
    <w:rsid w:val="00267BFE"/>
    <w:rsid w:val="00270060"/>
    <w:rsid w:val="0027047E"/>
    <w:rsid w:val="00270532"/>
    <w:rsid w:val="002709BF"/>
    <w:rsid w:val="00272086"/>
    <w:rsid w:val="00272DA7"/>
    <w:rsid w:val="00273C53"/>
    <w:rsid w:val="0027529F"/>
    <w:rsid w:val="00276EF5"/>
    <w:rsid w:val="00280AF4"/>
    <w:rsid w:val="00280CBB"/>
    <w:rsid w:val="002818B8"/>
    <w:rsid w:val="00281F02"/>
    <w:rsid w:val="00282392"/>
    <w:rsid w:val="00282904"/>
    <w:rsid w:val="00282A32"/>
    <w:rsid w:val="0028372B"/>
    <w:rsid w:val="002846CE"/>
    <w:rsid w:val="00284A06"/>
    <w:rsid w:val="00284E06"/>
    <w:rsid w:val="0028519B"/>
    <w:rsid w:val="0028604B"/>
    <w:rsid w:val="00286722"/>
    <w:rsid w:val="00286CB9"/>
    <w:rsid w:val="00286CEB"/>
    <w:rsid w:val="00290703"/>
    <w:rsid w:val="00290AF3"/>
    <w:rsid w:val="002910C2"/>
    <w:rsid w:val="0029337C"/>
    <w:rsid w:val="002966CE"/>
    <w:rsid w:val="00297A1B"/>
    <w:rsid w:val="00297A86"/>
    <w:rsid w:val="002A0531"/>
    <w:rsid w:val="002A2019"/>
    <w:rsid w:val="002A245F"/>
    <w:rsid w:val="002A2F72"/>
    <w:rsid w:val="002A312D"/>
    <w:rsid w:val="002A380F"/>
    <w:rsid w:val="002A382D"/>
    <w:rsid w:val="002A4417"/>
    <w:rsid w:val="002A47B4"/>
    <w:rsid w:val="002A51A4"/>
    <w:rsid w:val="002A6D64"/>
    <w:rsid w:val="002A77E8"/>
    <w:rsid w:val="002B095A"/>
    <w:rsid w:val="002B0AC4"/>
    <w:rsid w:val="002B0D1E"/>
    <w:rsid w:val="002B1498"/>
    <w:rsid w:val="002B1900"/>
    <w:rsid w:val="002B198A"/>
    <w:rsid w:val="002B1EEF"/>
    <w:rsid w:val="002B3141"/>
    <w:rsid w:val="002B324A"/>
    <w:rsid w:val="002B35C1"/>
    <w:rsid w:val="002B467F"/>
    <w:rsid w:val="002B5F54"/>
    <w:rsid w:val="002B635C"/>
    <w:rsid w:val="002B7099"/>
    <w:rsid w:val="002B7175"/>
    <w:rsid w:val="002C015A"/>
    <w:rsid w:val="002C0193"/>
    <w:rsid w:val="002C09A7"/>
    <w:rsid w:val="002C0BEA"/>
    <w:rsid w:val="002C0FDF"/>
    <w:rsid w:val="002C117A"/>
    <w:rsid w:val="002C1C08"/>
    <w:rsid w:val="002C2149"/>
    <w:rsid w:val="002C2B9A"/>
    <w:rsid w:val="002C4DB8"/>
    <w:rsid w:val="002C54C6"/>
    <w:rsid w:val="002C5CE4"/>
    <w:rsid w:val="002C6618"/>
    <w:rsid w:val="002C6B8F"/>
    <w:rsid w:val="002C7851"/>
    <w:rsid w:val="002D0838"/>
    <w:rsid w:val="002D1306"/>
    <w:rsid w:val="002D1539"/>
    <w:rsid w:val="002D33EE"/>
    <w:rsid w:val="002D3B58"/>
    <w:rsid w:val="002D50D6"/>
    <w:rsid w:val="002D6F91"/>
    <w:rsid w:val="002D7FE5"/>
    <w:rsid w:val="002E080F"/>
    <w:rsid w:val="002E3CF1"/>
    <w:rsid w:val="002E46AF"/>
    <w:rsid w:val="002E4BB9"/>
    <w:rsid w:val="002E5635"/>
    <w:rsid w:val="002E63AB"/>
    <w:rsid w:val="002E66B7"/>
    <w:rsid w:val="002E6ABB"/>
    <w:rsid w:val="002E6BBF"/>
    <w:rsid w:val="002E75F0"/>
    <w:rsid w:val="002F07DE"/>
    <w:rsid w:val="002F1742"/>
    <w:rsid w:val="002F216F"/>
    <w:rsid w:val="002F3636"/>
    <w:rsid w:val="002F4264"/>
    <w:rsid w:val="002F65EC"/>
    <w:rsid w:val="002F742A"/>
    <w:rsid w:val="002F7CBE"/>
    <w:rsid w:val="003000A5"/>
    <w:rsid w:val="00300C0B"/>
    <w:rsid w:val="00300E24"/>
    <w:rsid w:val="0030111F"/>
    <w:rsid w:val="00301C50"/>
    <w:rsid w:val="00303909"/>
    <w:rsid w:val="0030390F"/>
    <w:rsid w:val="0030422C"/>
    <w:rsid w:val="00304B84"/>
    <w:rsid w:val="003051BE"/>
    <w:rsid w:val="00305472"/>
    <w:rsid w:val="0030602B"/>
    <w:rsid w:val="00306AFF"/>
    <w:rsid w:val="00306C8D"/>
    <w:rsid w:val="00306E49"/>
    <w:rsid w:val="00310DA1"/>
    <w:rsid w:val="003129AD"/>
    <w:rsid w:val="00312D8D"/>
    <w:rsid w:val="00314020"/>
    <w:rsid w:val="003145ED"/>
    <w:rsid w:val="00314C4D"/>
    <w:rsid w:val="003151F4"/>
    <w:rsid w:val="00315700"/>
    <w:rsid w:val="00315CC5"/>
    <w:rsid w:val="00317A0C"/>
    <w:rsid w:val="00320767"/>
    <w:rsid w:val="00320913"/>
    <w:rsid w:val="00321A4D"/>
    <w:rsid w:val="00321A60"/>
    <w:rsid w:val="00321F01"/>
    <w:rsid w:val="00321F8D"/>
    <w:rsid w:val="00322FD9"/>
    <w:rsid w:val="003230D2"/>
    <w:rsid w:val="00324460"/>
    <w:rsid w:val="0032526F"/>
    <w:rsid w:val="00325448"/>
    <w:rsid w:val="0032653D"/>
    <w:rsid w:val="00326F07"/>
    <w:rsid w:val="003275AC"/>
    <w:rsid w:val="0032784F"/>
    <w:rsid w:val="00327B5E"/>
    <w:rsid w:val="00330CC7"/>
    <w:rsid w:val="00332266"/>
    <w:rsid w:val="00332D2F"/>
    <w:rsid w:val="00334428"/>
    <w:rsid w:val="003345AF"/>
    <w:rsid w:val="00335621"/>
    <w:rsid w:val="0033595A"/>
    <w:rsid w:val="00335AB3"/>
    <w:rsid w:val="00336718"/>
    <w:rsid w:val="0033772C"/>
    <w:rsid w:val="00340292"/>
    <w:rsid w:val="00341CD8"/>
    <w:rsid w:val="00341F77"/>
    <w:rsid w:val="00342003"/>
    <w:rsid w:val="00342AB5"/>
    <w:rsid w:val="003446C8"/>
    <w:rsid w:val="003455E4"/>
    <w:rsid w:val="003460F9"/>
    <w:rsid w:val="003478A2"/>
    <w:rsid w:val="00347E91"/>
    <w:rsid w:val="00350127"/>
    <w:rsid w:val="003515C7"/>
    <w:rsid w:val="003517C7"/>
    <w:rsid w:val="00351E4B"/>
    <w:rsid w:val="0035256C"/>
    <w:rsid w:val="003531AA"/>
    <w:rsid w:val="00353B52"/>
    <w:rsid w:val="00353C5E"/>
    <w:rsid w:val="003552CD"/>
    <w:rsid w:val="00356319"/>
    <w:rsid w:val="00357A8B"/>
    <w:rsid w:val="00357D15"/>
    <w:rsid w:val="00357F9F"/>
    <w:rsid w:val="00360800"/>
    <w:rsid w:val="00361DF4"/>
    <w:rsid w:val="00361ED6"/>
    <w:rsid w:val="00362299"/>
    <w:rsid w:val="00362621"/>
    <w:rsid w:val="00362FC5"/>
    <w:rsid w:val="00363AE6"/>
    <w:rsid w:val="003645E0"/>
    <w:rsid w:val="003649CD"/>
    <w:rsid w:val="00365CCC"/>
    <w:rsid w:val="00370824"/>
    <w:rsid w:val="003708B7"/>
    <w:rsid w:val="00371B13"/>
    <w:rsid w:val="00371DFF"/>
    <w:rsid w:val="0037270F"/>
    <w:rsid w:val="00372DBB"/>
    <w:rsid w:val="0037375E"/>
    <w:rsid w:val="00373BD3"/>
    <w:rsid w:val="003758C1"/>
    <w:rsid w:val="00375FBD"/>
    <w:rsid w:val="00376CF4"/>
    <w:rsid w:val="00384E67"/>
    <w:rsid w:val="00387956"/>
    <w:rsid w:val="0039103E"/>
    <w:rsid w:val="003911D9"/>
    <w:rsid w:val="00391E31"/>
    <w:rsid w:val="00392E9C"/>
    <w:rsid w:val="00393566"/>
    <w:rsid w:val="003939A1"/>
    <w:rsid w:val="00394CDC"/>
    <w:rsid w:val="003958F2"/>
    <w:rsid w:val="00395F53"/>
    <w:rsid w:val="00397A62"/>
    <w:rsid w:val="003A016E"/>
    <w:rsid w:val="003A0B6A"/>
    <w:rsid w:val="003A0E23"/>
    <w:rsid w:val="003A1758"/>
    <w:rsid w:val="003A1D39"/>
    <w:rsid w:val="003A2136"/>
    <w:rsid w:val="003A2651"/>
    <w:rsid w:val="003A28F5"/>
    <w:rsid w:val="003A4E74"/>
    <w:rsid w:val="003A6E81"/>
    <w:rsid w:val="003A7A57"/>
    <w:rsid w:val="003B0BB2"/>
    <w:rsid w:val="003B0C3A"/>
    <w:rsid w:val="003B12FE"/>
    <w:rsid w:val="003B1590"/>
    <w:rsid w:val="003B1E8D"/>
    <w:rsid w:val="003B2313"/>
    <w:rsid w:val="003B240B"/>
    <w:rsid w:val="003B27FF"/>
    <w:rsid w:val="003B2E9C"/>
    <w:rsid w:val="003B354E"/>
    <w:rsid w:val="003B5083"/>
    <w:rsid w:val="003B6352"/>
    <w:rsid w:val="003B746B"/>
    <w:rsid w:val="003C09DA"/>
    <w:rsid w:val="003C0A87"/>
    <w:rsid w:val="003C2304"/>
    <w:rsid w:val="003C3FEF"/>
    <w:rsid w:val="003C429F"/>
    <w:rsid w:val="003C59B2"/>
    <w:rsid w:val="003D0578"/>
    <w:rsid w:val="003D1021"/>
    <w:rsid w:val="003D1355"/>
    <w:rsid w:val="003D1EB3"/>
    <w:rsid w:val="003D29D4"/>
    <w:rsid w:val="003D32B7"/>
    <w:rsid w:val="003D3362"/>
    <w:rsid w:val="003D3CF6"/>
    <w:rsid w:val="003D6149"/>
    <w:rsid w:val="003D6E7A"/>
    <w:rsid w:val="003D75C5"/>
    <w:rsid w:val="003E011D"/>
    <w:rsid w:val="003E058F"/>
    <w:rsid w:val="003E249F"/>
    <w:rsid w:val="003E28CD"/>
    <w:rsid w:val="003E37F5"/>
    <w:rsid w:val="003E39EC"/>
    <w:rsid w:val="003E3A23"/>
    <w:rsid w:val="003E4676"/>
    <w:rsid w:val="003E5F74"/>
    <w:rsid w:val="003E6276"/>
    <w:rsid w:val="003E6969"/>
    <w:rsid w:val="003F0A9C"/>
    <w:rsid w:val="003F0D9F"/>
    <w:rsid w:val="003F131C"/>
    <w:rsid w:val="003F4433"/>
    <w:rsid w:val="003F5865"/>
    <w:rsid w:val="003F5DC7"/>
    <w:rsid w:val="003F64B3"/>
    <w:rsid w:val="003F672B"/>
    <w:rsid w:val="003F728B"/>
    <w:rsid w:val="004004B7"/>
    <w:rsid w:val="00400C70"/>
    <w:rsid w:val="00400F7A"/>
    <w:rsid w:val="00401027"/>
    <w:rsid w:val="00401A8B"/>
    <w:rsid w:val="00402229"/>
    <w:rsid w:val="00403533"/>
    <w:rsid w:val="00403BDC"/>
    <w:rsid w:val="004078B5"/>
    <w:rsid w:val="0041001D"/>
    <w:rsid w:val="0041042A"/>
    <w:rsid w:val="00411BC6"/>
    <w:rsid w:val="00411CAF"/>
    <w:rsid w:val="004123A8"/>
    <w:rsid w:val="004145DD"/>
    <w:rsid w:val="00416D00"/>
    <w:rsid w:val="00417138"/>
    <w:rsid w:val="00420068"/>
    <w:rsid w:val="004215F5"/>
    <w:rsid w:val="0042492A"/>
    <w:rsid w:val="00424A9B"/>
    <w:rsid w:val="0042535C"/>
    <w:rsid w:val="004258BA"/>
    <w:rsid w:val="004263F6"/>
    <w:rsid w:val="004279BA"/>
    <w:rsid w:val="00430F1C"/>
    <w:rsid w:val="00431036"/>
    <w:rsid w:val="0043115F"/>
    <w:rsid w:val="004313C4"/>
    <w:rsid w:val="004318BB"/>
    <w:rsid w:val="00431F9F"/>
    <w:rsid w:val="004327BE"/>
    <w:rsid w:val="00433EAE"/>
    <w:rsid w:val="00434199"/>
    <w:rsid w:val="00436A31"/>
    <w:rsid w:val="0043731B"/>
    <w:rsid w:val="0043781F"/>
    <w:rsid w:val="00437B32"/>
    <w:rsid w:val="0044052D"/>
    <w:rsid w:val="00441BFE"/>
    <w:rsid w:val="004437AE"/>
    <w:rsid w:val="00443AE8"/>
    <w:rsid w:val="00443DDB"/>
    <w:rsid w:val="00444465"/>
    <w:rsid w:val="00445EEB"/>
    <w:rsid w:val="0044629B"/>
    <w:rsid w:val="00447061"/>
    <w:rsid w:val="00447D02"/>
    <w:rsid w:val="00447DCA"/>
    <w:rsid w:val="00451616"/>
    <w:rsid w:val="004529FD"/>
    <w:rsid w:val="00454447"/>
    <w:rsid w:val="00454D07"/>
    <w:rsid w:val="00454F45"/>
    <w:rsid w:val="004552AA"/>
    <w:rsid w:val="0045595B"/>
    <w:rsid w:val="004570ED"/>
    <w:rsid w:val="00457B10"/>
    <w:rsid w:val="00457B3B"/>
    <w:rsid w:val="00460056"/>
    <w:rsid w:val="00460832"/>
    <w:rsid w:val="00461E4A"/>
    <w:rsid w:val="0046371F"/>
    <w:rsid w:val="00464263"/>
    <w:rsid w:val="0046488B"/>
    <w:rsid w:val="004655BC"/>
    <w:rsid w:val="00465911"/>
    <w:rsid w:val="004662CB"/>
    <w:rsid w:val="00466E54"/>
    <w:rsid w:val="00467B30"/>
    <w:rsid w:val="00470DBD"/>
    <w:rsid w:val="004716A2"/>
    <w:rsid w:val="00471B52"/>
    <w:rsid w:val="00471C5C"/>
    <w:rsid w:val="00472391"/>
    <w:rsid w:val="0047254F"/>
    <w:rsid w:val="00472D1F"/>
    <w:rsid w:val="00474816"/>
    <w:rsid w:val="00474CD8"/>
    <w:rsid w:val="00474F65"/>
    <w:rsid w:val="00476116"/>
    <w:rsid w:val="0047638F"/>
    <w:rsid w:val="00476B20"/>
    <w:rsid w:val="004770C1"/>
    <w:rsid w:val="0047714B"/>
    <w:rsid w:val="00480D08"/>
    <w:rsid w:val="00481BD4"/>
    <w:rsid w:val="0048293C"/>
    <w:rsid w:val="00483B29"/>
    <w:rsid w:val="00483D1F"/>
    <w:rsid w:val="004857C3"/>
    <w:rsid w:val="00485E4F"/>
    <w:rsid w:val="0048672B"/>
    <w:rsid w:val="00486E33"/>
    <w:rsid w:val="004908ED"/>
    <w:rsid w:val="00490C49"/>
    <w:rsid w:val="00490D13"/>
    <w:rsid w:val="00490EC0"/>
    <w:rsid w:val="004913CF"/>
    <w:rsid w:val="0049255B"/>
    <w:rsid w:val="00492898"/>
    <w:rsid w:val="00492C00"/>
    <w:rsid w:val="004952B8"/>
    <w:rsid w:val="0049637A"/>
    <w:rsid w:val="004A1EEA"/>
    <w:rsid w:val="004A2146"/>
    <w:rsid w:val="004A2AE2"/>
    <w:rsid w:val="004A30F4"/>
    <w:rsid w:val="004A3A6D"/>
    <w:rsid w:val="004A5E9D"/>
    <w:rsid w:val="004A634E"/>
    <w:rsid w:val="004A7F43"/>
    <w:rsid w:val="004B054A"/>
    <w:rsid w:val="004B0D22"/>
    <w:rsid w:val="004B0F3C"/>
    <w:rsid w:val="004B12BC"/>
    <w:rsid w:val="004B13C7"/>
    <w:rsid w:val="004B2DBB"/>
    <w:rsid w:val="004B31DE"/>
    <w:rsid w:val="004B3D6E"/>
    <w:rsid w:val="004B4CF5"/>
    <w:rsid w:val="004B53DF"/>
    <w:rsid w:val="004B6D1A"/>
    <w:rsid w:val="004B7F9C"/>
    <w:rsid w:val="004C01AC"/>
    <w:rsid w:val="004C1C76"/>
    <w:rsid w:val="004C3347"/>
    <w:rsid w:val="004C5540"/>
    <w:rsid w:val="004C58FD"/>
    <w:rsid w:val="004C74F7"/>
    <w:rsid w:val="004D0217"/>
    <w:rsid w:val="004D08CB"/>
    <w:rsid w:val="004D1C21"/>
    <w:rsid w:val="004D32C7"/>
    <w:rsid w:val="004D4131"/>
    <w:rsid w:val="004D43E9"/>
    <w:rsid w:val="004D4622"/>
    <w:rsid w:val="004D4E5C"/>
    <w:rsid w:val="004D515E"/>
    <w:rsid w:val="004D6396"/>
    <w:rsid w:val="004D7EEA"/>
    <w:rsid w:val="004D7FCC"/>
    <w:rsid w:val="004E12D6"/>
    <w:rsid w:val="004E17C6"/>
    <w:rsid w:val="004E369E"/>
    <w:rsid w:val="004E3FCB"/>
    <w:rsid w:val="004E466B"/>
    <w:rsid w:val="004E5BDB"/>
    <w:rsid w:val="004E5FA3"/>
    <w:rsid w:val="004E6D3E"/>
    <w:rsid w:val="004E7C38"/>
    <w:rsid w:val="004F0D67"/>
    <w:rsid w:val="004F10C9"/>
    <w:rsid w:val="004F17D1"/>
    <w:rsid w:val="004F2088"/>
    <w:rsid w:val="004F3075"/>
    <w:rsid w:val="004F4C56"/>
    <w:rsid w:val="004F64F2"/>
    <w:rsid w:val="004F77AB"/>
    <w:rsid w:val="0050026B"/>
    <w:rsid w:val="005010A0"/>
    <w:rsid w:val="0050127E"/>
    <w:rsid w:val="00501896"/>
    <w:rsid w:val="00502030"/>
    <w:rsid w:val="0050273E"/>
    <w:rsid w:val="005029DC"/>
    <w:rsid w:val="00502D8A"/>
    <w:rsid w:val="00504577"/>
    <w:rsid w:val="005059F1"/>
    <w:rsid w:val="0050621F"/>
    <w:rsid w:val="00506625"/>
    <w:rsid w:val="00506B32"/>
    <w:rsid w:val="00506D1D"/>
    <w:rsid w:val="0051104C"/>
    <w:rsid w:val="00511F5F"/>
    <w:rsid w:val="00512839"/>
    <w:rsid w:val="005130A7"/>
    <w:rsid w:val="00514362"/>
    <w:rsid w:val="00514EC9"/>
    <w:rsid w:val="00515A23"/>
    <w:rsid w:val="00515F91"/>
    <w:rsid w:val="00516250"/>
    <w:rsid w:val="00523767"/>
    <w:rsid w:val="0052382C"/>
    <w:rsid w:val="00524746"/>
    <w:rsid w:val="00525DD1"/>
    <w:rsid w:val="00526511"/>
    <w:rsid w:val="005277B4"/>
    <w:rsid w:val="00527927"/>
    <w:rsid w:val="0053017F"/>
    <w:rsid w:val="0053144B"/>
    <w:rsid w:val="005320D4"/>
    <w:rsid w:val="00532247"/>
    <w:rsid w:val="005327C2"/>
    <w:rsid w:val="00533609"/>
    <w:rsid w:val="00534B0F"/>
    <w:rsid w:val="00536DE7"/>
    <w:rsid w:val="00537115"/>
    <w:rsid w:val="005400AD"/>
    <w:rsid w:val="005424B3"/>
    <w:rsid w:val="005427AF"/>
    <w:rsid w:val="00542ECB"/>
    <w:rsid w:val="005432BA"/>
    <w:rsid w:val="005443A5"/>
    <w:rsid w:val="00545312"/>
    <w:rsid w:val="00545AED"/>
    <w:rsid w:val="005472B3"/>
    <w:rsid w:val="00550C11"/>
    <w:rsid w:val="00550DE7"/>
    <w:rsid w:val="005514BB"/>
    <w:rsid w:val="00551F73"/>
    <w:rsid w:val="00552301"/>
    <w:rsid w:val="0055269F"/>
    <w:rsid w:val="00553046"/>
    <w:rsid w:val="00553E62"/>
    <w:rsid w:val="00554AB0"/>
    <w:rsid w:val="005550B9"/>
    <w:rsid w:val="0055561C"/>
    <w:rsid w:val="0055629C"/>
    <w:rsid w:val="00557981"/>
    <w:rsid w:val="00560148"/>
    <w:rsid w:val="0056016F"/>
    <w:rsid w:val="005605A2"/>
    <w:rsid w:val="0056080F"/>
    <w:rsid w:val="00560EDE"/>
    <w:rsid w:val="00561042"/>
    <w:rsid w:val="005610C7"/>
    <w:rsid w:val="005613DA"/>
    <w:rsid w:val="00561C91"/>
    <w:rsid w:val="0056222E"/>
    <w:rsid w:val="00565011"/>
    <w:rsid w:val="0056506E"/>
    <w:rsid w:val="00565EBC"/>
    <w:rsid w:val="0056662F"/>
    <w:rsid w:val="00566D53"/>
    <w:rsid w:val="0056708A"/>
    <w:rsid w:val="00567242"/>
    <w:rsid w:val="00567755"/>
    <w:rsid w:val="00571BB7"/>
    <w:rsid w:val="0057317C"/>
    <w:rsid w:val="00573656"/>
    <w:rsid w:val="0057496C"/>
    <w:rsid w:val="005749A3"/>
    <w:rsid w:val="00574A7F"/>
    <w:rsid w:val="00576774"/>
    <w:rsid w:val="005823F5"/>
    <w:rsid w:val="00583542"/>
    <w:rsid w:val="00583B31"/>
    <w:rsid w:val="00583FEE"/>
    <w:rsid w:val="00584380"/>
    <w:rsid w:val="00584A01"/>
    <w:rsid w:val="00584A5C"/>
    <w:rsid w:val="00586108"/>
    <w:rsid w:val="00586BF6"/>
    <w:rsid w:val="00590860"/>
    <w:rsid w:val="00593058"/>
    <w:rsid w:val="00593173"/>
    <w:rsid w:val="005939D5"/>
    <w:rsid w:val="00594F48"/>
    <w:rsid w:val="00595A3C"/>
    <w:rsid w:val="00596491"/>
    <w:rsid w:val="00596AA8"/>
    <w:rsid w:val="005977F1"/>
    <w:rsid w:val="005A0446"/>
    <w:rsid w:val="005A0590"/>
    <w:rsid w:val="005A0C98"/>
    <w:rsid w:val="005A36AB"/>
    <w:rsid w:val="005A3D6F"/>
    <w:rsid w:val="005A3D89"/>
    <w:rsid w:val="005A4806"/>
    <w:rsid w:val="005A4DBC"/>
    <w:rsid w:val="005A5578"/>
    <w:rsid w:val="005A5684"/>
    <w:rsid w:val="005A6B51"/>
    <w:rsid w:val="005A77BF"/>
    <w:rsid w:val="005A7A04"/>
    <w:rsid w:val="005A7C9B"/>
    <w:rsid w:val="005B0B37"/>
    <w:rsid w:val="005B0E94"/>
    <w:rsid w:val="005B1A7C"/>
    <w:rsid w:val="005B2964"/>
    <w:rsid w:val="005B2C4B"/>
    <w:rsid w:val="005B461B"/>
    <w:rsid w:val="005B4660"/>
    <w:rsid w:val="005B569E"/>
    <w:rsid w:val="005B5859"/>
    <w:rsid w:val="005B5D13"/>
    <w:rsid w:val="005B7466"/>
    <w:rsid w:val="005C113B"/>
    <w:rsid w:val="005C1523"/>
    <w:rsid w:val="005C1882"/>
    <w:rsid w:val="005C22CF"/>
    <w:rsid w:val="005C3156"/>
    <w:rsid w:val="005C58A6"/>
    <w:rsid w:val="005C598D"/>
    <w:rsid w:val="005C5D50"/>
    <w:rsid w:val="005C6D14"/>
    <w:rsid w:val="005C7540"/>
    <w:rsid w:val="005D128F"/>
    <w:rsid w:val="005D16CB"/>
    <w:rsid w:val="005D2FFF"/>
    <w:rsid w:val="005D4337"/>
    <w:rsid w:val="005D43BE"/>
    <w:rsid w:val="005D4ED7"/>
    <w:rsid w:val="005D5215"/>
    <w:rsid w:val="005D620D"/>
    <w:rsid w:val="005D6A6C"/>
    <w:rsid w:val="005D7C43"/>
    <w:rsid w:val="005E0175"/>
    <w:rsid w:val="005E1472"/>
    <w:rsid w:val="005E24E0"/>
    <w:rsid w:val="005E279F"/>
    <w:rsid w:val="005E30E2"/>
    <w:rsid w:val="005E4AAB"/>
    <w:rsid w:val="005E4DDB"/>
    <w:rsid w:val="005E566C"/>
    <w:rsid w:val="005E6808"/>
    <w:rsid w:val="005F0F02"/>
    <w:rsid w:val="005F0FE2"/>
    <w:rsid w:val="005F168F"/>
    <w:rsid w:val="005F1E3E"/>
    <w:rsid w:val="005F23B3"/>
    <w:rsid w:val="005F2527"/>
    <w:rsid w:val="005F2F2D"/>
    <w:rsid w:val="005F58D3"/>
    <w:rsid w:val="005F6328"/>
    <w:rsid w:val="005F6347"/>
    <w:rsid w:val="005F770C"/>
    <w:rsid w:val="0060366A"/>
    <w:rsid w:val="006038D0"/>
    <w:rsid w:val="006043B4"/>
    <w:rsid w:val="006044F8"/>
    <w:rsid w:val="00605B49"/>
    <w:rsid w:val="006066C1"/>
    <w:rsid w:val="00606F4C"/>
    <w:rsid w:val="006079E3"/>
    <w:rsid w:val="00607C74"/>
    <w:rsid w:val="00610998"/>
    <w:rsid w:val="00611D0E"/>
    <w:rsid w:val="00612912"/>
    <w:rsid w:val="00613A5E"/>
    <w:rsid w:val="00613B36"/>
    <w:rsid w:val="0061492A"/>
    <w:rsid w:val="00614B54"/>
    <w:rsid w:val="0061640A"/>
    <w:rsid w:val="006201C0"/>
    <w:rsid w:val="006217FA"/>
    <w:rsid w:val="006225F0"/>
    <w:rsid w:val="00623AD0"/>
    <w:rsid w:val="00624CE5"/>
    <w:rsid w:val="00625C02"/>
    <w:rsid w:val="00626ED8"/>
    <w:rsid w:val="00627F68"/>
    <w:rsid w:val="0063100D"/>
    <w:rsid w:val="006311CF"/>
    <w:rsid w:val="00632E12"/>
    <w:rsid w:val="006342B7"/>
    <w:rsid w:val="006344D6"/>
    <w:rsid w:val="0063472B"/>
    <w:rsid w:val="00635860"/>
    <w:rsid w:val="006363FA"/>
    <w:rsid w:val="0063705A"/>
    <w:rsid w:val="0063726F"/>
    <w:rsid w:val="00637C36"/>
    <w:rsid w:val="00641AA7"/>
    <w:rsid w:val="006422CB"/>
    <w:rsid w:val="00642520"/>
    <w:rsid w:val="00642699"/>
    <w:rsid w:val="006429BA"/>
    <w:rsid w:val="006438A7"/>
    <w:rsid w:val="00643AAD"/>
    <w:rsid w:val="00643CBA"/>
    <w:rsid w:val="00645D67"/>
    <w:rsid w:val="00646D05"/>
    <w:rsid w:val="0065021B"/>
    <w:rsid w:val="006508B5"/>
    <w:rsid w:val="00652ED0"/>
    <w:rsid w:val="0065314C"/>
    <w:rsid w:val="0065373C"/>
    <w:rsid w:val="00653E55"/>
    <w:rsid w:val="006540B2"/>
    <w:rsid w:val="0065472B"/>
    <w:rsid w:val="00655C9D"/>
    <w:rsid w:val="0065773B"/>
    <w:rsid w:val="00660DFA"/>
    <w:rsid w:val="00660F44"/>
    <w:rsid w:val="0066289A"/>
    <w:rsid w:val="00664494"/>
    <w:rsid w:val="00664BF5"/>
    <w:rsid w:val="006651CC"/>
    <w:rsid w:val="00665539"/>
    <w:rsid w:val="00666066"/>
    <w:rsid w:val="006665B5"/>
    <w:rsid w:val="00667393"/>
    <w:rsid w:val="00667CD6"/>
    <w:rsid w:val="00670FBB"/>
    <w:rsid w:val="0067292A"/>
    <w:rsid w:val="00673291"/>
    <w:rsid w:val="00673E6B"/>
    <w:rsid w:val="006745C0"/>
    <w:rsid w:val="00674C2A"/>
    <w:rsid w:val="006766F8"/>
    <w:rsid w:val="00676F3F"/>
    <w:rsid w:val="006773E0"/>
    <w:rsid w:val="006776EF"/>
    <w:rsid w:val="00677D84"/>
    <w:rsid w:val="00681003"/>
    <w:rsid w:val="0068145A"/>
    <w:rsid w:val="00683456"/>
    <w:rsid w:val="00683E07"/>
    <w:rsid w:val="00683E4A"/>
    <w:rsid w:val="00683F33"/>
    <w:rsid w:val="0068459E"/>
    <w:rsid w:val="00684D4B"/>
    <w:rsid w:val="00685CFD"/>
    <w:rsid w:val="00686EFD"/>
    <w:rsid w:val="00686FD0"/>
    <w:rsid w:val="00687337"/>
    <w:rsid w:val="0068759C"/>
    <w:rsid w:val="00690771"/>
    <w:rsid w:val="00692613"/>
    <w:rsid w:val="00694F5B"/>
    <w:rsid w:val="0069638E"/>
    <w:rsid w:val="00696A55"/>
    <w:rsid w:val="00696B90"/>
    <w:rsid w:val="00696BBC"/>
    <w:rsid w:val="00696E41"/>
    <w:rsid w:val="006970F7"/>
    <w:rsid w:val="0069735A"/>
    <w:rsid w:val="006A18D4"/>
    <w:rsid w:val="006A1D1A"/>
    <w:rsid w:val="006A2C53"/>
    <w:rsid w:val="006A3036"/>
    <w:rsid w:val="006A3698"/>
    <w:rsid w:val="006A37CF"/>
    <w:rsid w:val="006A51AF"/>
    <w:rsid w:val="006A69E1"/>
    <w:rsid w:val="006B0DC9"/>
    <w:rsid w:val="006B2BE2"/>
    <w:rsid w:val="006B3049"/>
    <w:rsid w:val="006B34D1"/>
    <w:rsid w:val="006B3633"/>
    <w:rsid w:val="006B40CD"/>
    <w:rsid w:val="006B415A"/>
    <w:rsid w:val="006B41A7"/>
    <w:rsid w:val="006B57E3"/>
    <w:rsid w:val="006C0019"/>
    <w:rsid w:val="006C08A0"/>
    <w:rsid w:val="006C1E11"/>
    <w:rsid w:val="006C1FCA"/>
    <w:rsid w:val="006C2C99"/>
    <w:rsid w:val="006C375E"/>
    <w:rsid w:val="006C3A88"/>
    <w:rsid w:val="006D01D1"/>
    <w:rsid w:val="006D0C57"/>
    <w:rsid w:val="006D3D42"/>
    <w:rsid w:val="006D4A8E"/>
    <w:rsid w:val="006D5A87"/>
    <w:rsid w:val="006D62CE"/>
    <w:rsid w:val="006D73B9"/>
    <w:rsid w:val="006D762C"/>
    <w:rsid w:val="006D76AB"/>
    <w:rsid w:val="006D7E5D"/>
    <w:rsid w:val="006E0190"/>
    <w:rsid w:val="006E0193"/>
    <w:rsid w:val="006E03FB"/>
    <w:rsid w:val="006E0909"/>
    <w:rsid w:val="006E096C"/>
    <w:rsid w:val="006E0CB7"/>
    <w:rsid w:val="006E11BD"/>
    <w:rsid w:val="006E17F1"/>
    <w:rsid w:val="006E527B"/>
    <w:rsid w:val="006E5309"/>
    <w:rsid w:val="006E6BFD"/>
    <w:rsid w:val="006F00F9"/>
    <w:rsid w:val="006F0CEB"/>
    <w:rsid w:val="006F1589"/>
    <w:rsid w:val="006F2B58"/>
    <w:rsid w:val="006F2C01"/>
    <w:rsid w:val="006F2E9B"/>
    <w:rsid w:val="006F30C4"/>
    <w:rsid w:val="006F33DF"/>
    <w:rsid w:val="006F387A"/>
    <w:rsid w:val="006F4F5E"/>
    <w:rsid w:val="006F6072"/>
    <w:rsid w:val="006F64B3"/>
    <w:rsid w:val="006F7D2C"/>
    <w:rsid w:val="00700324"/>
    <w:rsid w:val="007009A3"/>
    <w:rsid w:val="007013B2"/>
    <w:rsid w:val="00701767"/>
    <w:rsid w:val="00702CD0"/>
    <w:rsid w:val="00703191"/>
    <w:rsid w:val="007049C6"/>
    <w:rsid w:val="00704F9D"/>
    <w:rsid w:val="007055A8"/>
    <w:rsid w:val="007056C3"/>
    <w:rsid w:val="007059D5"/>
    <w:rsid w:val="00705B6D"/>
    <w:rsid w:val="007067D7"/>
    <w:rsid w:val="00710BD3"/>
    <w:rsid w:val="00711DA4"/>
    <w:rsid w:val="00711F83"/>
    <w:rsid w:val="0071300D"/>
    <w:rsid w:val="00713537"/>
    <w:rsid w:val="00713998"/>
    <w:rsid w:val="00713E3C"/>
    <w:rsid w:val="00715BF2"/>
    <w:rsid w:val="0071602B"/>
    <w:rsid w:val="00716377"/>
    <w:rsid w:val="00717E81"/>
    <w:rsid w:val="00720275"/>
    <w:rsid w:val="00720BDF"/>
    <w:rsid w:val="00721B8C"/>
    <w:rsid w:val="00721C66"/>
    <w:rsid w:val="00721ECE"/>
    <w:rsid w:val="007222BE"/>
    <w:rsid w:val="007231B7"/>
    <w:rsid w:val="00724E33"/>
    <w:rsid w:val="007256DC"/>
    <w:rsid w:val="007269A3"/>
    <w:rsid w:val="007300DF"/>
    <w:rsid w:val="00732375"/>
    <w:rsid w:val="00732976"/>
    <w:rsid w:val="0073323D"/>
    <w:rsid w:val="007334D5"/>
    <w:rsid w:val="00733639"/>
    <w:rsid w:val="00733AB7"/>
    <w:rsid w:val="0073471A"/>
    <w:rsid w:val="007347BF"/>
    <w:rsid w:val="00735117"/>
    <w:rsid w:val="0073712D"/>
    <w:rsid w:val="007375A6"/>
    <w:rsid w:val="0074183C"/>
    <w:rsid w:val="007424CB"/>
    <w:rsid w:val="007431E3"/>
    <w:rsid w:val="00743AA8"/>
    <w:rsid w:val="00744E00"/>
    <w:rsid w:val="00744FF0"/>
    <w:rsid w:val="0074571B"/>
    <w:rsid w:val="00745ADF"/>
    <w:rsid w:val="007503C7"/>
    <w:rsid w:val="0075069A"/>
    <w:rsid w:val="007513FE"/>
    <w:rsid w:val="00752378"/>
    <w:rsid w:val="00752E4B"/>
    <w:rsid w:val="0075346A"/>
    <w:rsid w:val="00753FA6"/>
    <w:rsid w:val="00756057"/>
    <w:rsid w:val="00756202"/>
    <w:rsid w:val="0075638F"/>
    <w:rsid w:val="0076001D"/>
    <w:rsid w:val="00761426"/>
    <w:rsid w:val="007625C7"/>
    <w:rsid w:val="0076298A"/>
    <w:rsid w:val="007629B8"/>
    <w:rsid w:val="00762D12"/>
    <w:rsid w:val="00763BF0"/>
    <w:rsid w:val="00763F0D"/>
    <w:rsid w:val="00764121"/>
    <w:rsid w:val="0076454A"/>
    <w:rsid w:val="00765120"/>
    <w:rsid w:val="007666D9"/>
    <w:rsid w:val="00767378"/>
    <w:rsid w:val="00767484"/>
    <w:rsid w:val="0077006D"/>
    <w:rsid w:val="007706B7"/>
    <w:rsid w:val="007707A6"/>
    <w:rsid w:val="00770DC9"/>
    <w:rsid w:val="0077175E"/>
    <w:rsid w:val="0077253D"/>
    <w:rsid w:val="007727CC"/>
    <w:rsid w:val="00773629"/>
    <w:rsid w:val="00773C29"/>
    <w:rsid w:val="007740B9"/>
    <w:rsid w:val="00774352"/>
    <w:rsid w:val="00775E3E"/>
    <w:rsid w:val="00776E0A"/>
    <w:rsid w:val="00777364"/>
    <w:rsid w:val="00777527"/>
    <w:rsid w:val="0077798C"/>
    <w:rsid w:val="00777F71"/>
    <w:rsid w:val="00780513"/>
    <w:rsid w:val="00780A96"/>
    <w:rsid w:val="0078142B"/>
    <w:rsid w:val="007819DA"/>
    <w:rsid w:val="00781A85"/>
    <w:rsid w:val="00782929"/>
    <w:rsid w:val="00784EF5"/>
    <w:rsid w:val="007862EE"/>
    <w:rsid w:val="0078690F"/>
    <w:rsid w:val="007873F8"/>
    <w:rsid w:val="00792B3D"/>
    <w:rsid w:val="0079634D"/>
    <w:rsid w:val="007969C0"/>
    <w:rsid w:val="00796C5A"/>
    <w:rsid w:val="007970E6"/>
    <w:rsid w:val="00797628"/>
    <w:rsid w:val="00797E0D"/>
    <w:rsid w:val="007A0E98"/>
    <w:rsid w:val="007A37A2"/>
    <w:rsid w:val="007A405A"/>
    <w:rsid w:val="007A4CA5"/>
    <w:rsid w:val="007A50C3"/>
    <w:rsid w:val="007A5719"/>
    <w:rsid w:val="007A5B35"/>
    <w:rsid w:val="007A5F48"/>
    <w:rsid w:val="007A619F"/>
    <w:rsid w:val="007A62E2"/>
    <w:rsid w:val="007A7774"/>
    <w:rsid w:val="007A7FC4"/>
    <w:rsid w:val="007B0CB4"/>
    <w:rsid w:val="007B3086"/>
    <w:rsid w:val="007B3888"/>
    <w:rsid w:val="007B43EC"/>
    <w:rsid w:val="007B59D4"/>
    <w:rsid w:val="007B5A1C"/>
    <w:rsid w:val="007B5A90"/>
    <w:rsid w:val="007B705F"/>
    <w:rsid w:val="007B7149"/>
    <w:rsid w:val="007B7733"/>
    <w:rsid w:val="007B7E77"/>
    <w:rsid w:val="007C2260"/>
    <w:rsid w:val="007C26FB"/>
    <w:rsid w:val="007C356E"/>
    <w:rsid w:val="007C4C2B"/>
    <w:rsid w:val="007C5F71"/>
    <w:rsid w:val="007C71AF"/>
    <w:rsid w:val="007D0436"/>
    <w:rsid w:val="007D161F"/>
    <w:rsid w:val="007D26B3"/>
    <w:rsid w:val="007D3525"/>
    <w:rsid w:val="007D469E"/>
    <w:rsid w:val="007D49CE"/>
    <w:rsid w:val="007D55EE"/>
    <w:rsid w:val="007D5E6A"/>
    <w:rsid w:val="007D6403"/>
    <w:rsid w:val="007D6C89"/>
    <w:rsid w:val="007D786E"/>
    <w:rsid w:val="007D7902"/>
    <w:rsid w:val="007E07A4"/>
    <w:rsid w:val="007E359C"/>
    <w:rsid w:val="007E4E2F"/>
    <w:rsid w:val="007E6830"/>
    <w:rsid w:val="007E715A"/>
    <w:rsid w:val="007F0D02"/>
    <w:rsid w:val="007F1146"/>
    <w:rsid w:val="007F1472"/>
    <w:rsid w:val="007F1A3E"/>
    <w:rsid w:val="007F34F4"/>
    <w:rsid w:val="007F3A90"/>
    <w:rsid w:val="007F46F6"/>
    <w:rsid w:val="007F49D8"/>
    <w:rsid w:val="007F5AEE"/>
    <w:rsid w:val="007F64F9"/>
    <w:rsid w:val="007F69E1"/>
    <w:rsid w:val="007F7C7B"/>
    <w:rsid w:val="00800372"/>
    <w:rsid w:val="008016C4"/>
    <w:rsid w:val="00801772"/>
    <w:rsid w:val="00801DD8"/>
    <w:rsid w:val="00802AA0"/>
    <w:rsid w:val="00804514"/>
    <w:rsid w:val="00804E7C"/>
    <w:rsid w:val="00805614"/>
    <w:rsid w:val="008059B6"/>
    <w:rsid w:val="00805E9A"/>
    <w:rsid w:val="0080622C"/>
    <w:rsid w:val="0080760D"/>
    <w:rsid w:val="00811809"/>
    <w:rsid w:val="00811A3B"/>
    <w:rsid w:val="00811BCB"/>
    <w:rsid w:val="00813019"/>
    <w:rsid w:val="00813027"/>
    <w:rsid w:val="008135BC"/>
    <w:rsid w:val="00814E3D"/>
    <w:rsid w:val="00814FF0"/>
    <w:rsid w:val="00815291"/>
    <w:rsid w:val="00816EDC"/>
    <w:rsid w:val="00820AC0"/>
    <w:rsid w:val="0082165E"/>
    <w:rsid w:val="00821F20"/>
    <w:rsid w:val="008222B9"/>
    <w:rsid w:val="00822573"/>
    <w:rsid w:val="00822D1E"/>
    <w:rsid w:val="00823857"/>
    <w:rsid w:val="00823AD7"/>
    <w:rsid w:val="00824678"/>
    <w:rsid w:val="0082495C"/>
    <w:rsid w:val="008253AA"/>
    <w:rsid w:val="008258D7"/>
    <w:rsid w:val="008259EA"/>
    <w:rsid w:val="00825CED"/>
    <w:rsid w:val="00827747"/>
    <w:rsid w:val="0083074F"/>
    <w:rsid w:val="0083264A"/>
    <w:rsid w:val="008338BD"/>
    <w:rsid w:val="00834EBD"/>
    <w:rsid w:val="008352D0"/>
    <w:rsid w:val="00835832"/>
    <w:rsid w:val="0083598E"/>
    <w:rsid w:val="008376F3"/>
    <w:rsid w:val="00837AF0"/>
    <w:rsid w:val="008403A2"/>
    <w:rsid w:val="00840A08"/>
    <w:rsid w:val="00840A65"/>
    <w:rsid w:val="0084112D"/>
    <w:rsid w:val="0084437E"/>
    <w:rsid w:val="008449D9"/>
    <w:rsid w:val="008451AD"/>
    <w:rsid w:val="00845430"/>
    <w:rsid w:val="008457E4"/>
    <w:rsid w:val="00846994"/>
    <w:rsid w:val="008474C5"/>
    <w:rsid w:val="00850297"/>
    <w:rsid w:val="00851583"/>
    <w:rsid w:val="0085160D"/>
    <w:rsid w:val="00851CAF"/>
    <w:rsid w:val="00852363"/>
    <w:rsid w:val="008529E2"/>
    <w:rsid w:val="008535C8"/>
    <w:rsid w:val="008535CE"/>
    <w:rsid w:val="00854305"/>
    <w:rsid w:val="0085654E"/>
    <w:rsid w:val="008608C8"/>
    <w:rsid w:val="00860963"/>
    <w:rsid w:val="00861FB8"/>
    <w:rsid w:val="00862166"/>
    <w:rsid w:val="00862ECD"/>
    <w:rsid w:val="00863747"/>
    <w:rsid w:val="00864B02"/>
    <w:rsid w:val="0086566D"/>
    <w:rsid w:val="0086599F"/>
    <w:rsid w:val="00866087"/>
    <w:rsid w:val="0087094A"/>
    <w:rsid w:val="00873177"/>
    <w:rsid w:val="0087350A"/>
    <w:rsid w:val="0087369B"/>
    <w:rsid w:val="00873B73"/>
    <w:rsid w:val="0087452D"/>
    <w:rsid w:val="008751FA"/>
    <w:rsid w:val="00875554"/>
    <w:rsid w:val="00876C80"/>
    <w:rsid w:val="00877B3B"/>
    <w:rsid w:val="008802D3"/>
    <w:rsid w:val="0088054E"/>
    <w:rsid w:val="00880E08"/>
    <w:rsid w:val="00881943"/>
    <w:rsid w:val="00882512"/>
    <w:rsid w:val="00884DFF"/>
    <w:rsid w:val="00885AE1"/>
    <w:rsid w:val="0088618D"/>
    <w:rsid w:val="00887C94"/>
    <w:rsid w:val="00887F9D"/>
    <w:rsid w:val="00890C2F"/>
    <w:rsid w:val="00891679"/>
    <w:rsid w:val="00893C7D"/>
    <w:rsid w:val="00893CD6"/>
    <w:rsid w:val="00893E0F"/>
    <w:rsid w:val="00894A2A"/>
    <w:rsid w:val="008963EC"/>
    <w:rsid w:val="008964A5"/>
    <w:rsid w:val="00896A99"/>
    <w:rsid w:val="008A01B6"/>
    <w:rsid w:val="008A0293"/>
    <w:rsid w:val="008A0432"/>
    <w:rsid w:val="008A0EDC"/>
    <w:rsid w:val="008A199C"/>
    <w:rsid w:val="008A233C"/>
    <w:rsid w:val="008A3B9A"/>
    <w:rsid w:val="008A42E9"/>
    <w:rsid w:val="008A5D64"/>
    <w:rsid w:val="008A5F61"/>
    <w:rsid w:val="008A6435"/>
    <w:rsid w:val="008A6FE2"/>
    <w:rsid w:val="008B09B3"/>
    <w:rsid w:val="008B142A"/>
    <w:rsid w:val="008B14AB"/>
    <w:rsid w:val="008B1759"/>
    <w:rsid w:val="008B29CD"/>
    <w:rsid w:val="008B30DB"/>
    <w:rsid w:val="008B4425"/>
    <w:rsid w:val="008B44E3"/>
    <w:rsid w:val="008B47C1"/>
    <w:rsid w:val="008B4928"/>
    <w:rsid w:val="008B4EFE"/>
    <w:rsid w:val="008B5A90"/>
    <w:rsid w:val="008B6E6F"/>
    <w:rsid w:val="008C06EB"/>
    <w:rsid w:val="008C0753"/>
    <w:rsid w:val="008C16D2"/>
    <w:rsid w:val="008C1B3A"/>
    <w:rsid w:val="008C1CFF"/>
    <w:rsid w:val="008C26AF"/>
    <w:rsid w:val="008C4B00"/>
    <w:rsid w:val="008C5738"/>
    <w:rsid w:val="008C66C0"/>
    <w:rsid w:val="008C70EF"/>
    <w:rsid w:val="008C7ADC"/>
    <w:rsid w:val="008C7C48"/>
    <w:rsid w:val="008C7C74"/>
    <w:rsid w:val="008D106D"/>
    <w:rsid w:val="008D13E5"/>
    <w:rsid w:val="008D1CD9"/>
    <w:rsid w:val="008D2234"/>
    <w:rsid w:val="008D22FB"/>
    <w:rsid w:val="008D3019"/>
    <w:rsid w:val="008D32BD"/>
    <w:rsid w:val="008D5940"/>
    <w:rsid w:val="008D5FED"/>
    <w:rsid w:val="008D6302"/>
    <w:rsid w:val="008D69E1"/>
    <w:rsid w:val="008D6C1E"/>
    <w:rsid w:val="008D7513"/>
    <w:rsid w:val="008E24EC"/>
    <w:rsid w:val="008E36B1"/>
    <w:rsid w:val="008E4495"/>
    <w:rsid w:val="008E54A4"/>
    <w:rsid w:val="008E56D1"/>
    <w:rsid w:val="008E56E9"/>
    <w:rsid w:val="008E59FD"/>
    <w:rsid w:val="008E5B6B"/>
    <w:rsid w:val="008E6115"/>
    <w:rsid w:val="008E7326"/>
    <w:rsid w:val="008E78A1"/>
    <w:rsid w:val="008F1377"/>
    <w:rsid w:val="008F1DE9"/>
    <w:rsid w:val="008F206C"/>
    <w:rsid w:val="008F27FA"/>
    <w:rsid w:val="008F3A29"/>
    <w:rsid w:val="008F5628"/>
    <w:rsid w:val="008F5D33"/>
    <w:rsid w:val="008F5D51"/>
    <w:rsid w:val="008F6055"/>
    <w:rsid w:val="008F7474"/>
    <w:rsid w:val="008F75E9"/>
    <w:rsid w:val="008F7A9B"/>
    <w:rsid w:val="00900559"/>
    <w:rsid w:val="009023CF"/>
    <w:rsid w:val="009026E0"/>
    <w:rsid w:val="00902771"/>
    <w:rsid w:val="00903188"/>
    <w:rsid w:val="0090375F"/>
    <w:rsid w:val="00903AA2"/>
    <w:rsid w:val="00903B0C"/>
    <w:rsid w:val="00904257"/>
    <w:rsid w:val="00904277"/>
    <w:rsid w:val="00905530"/>
    <w:rsid w:val="009058B9"/>
    <w:rsid w:val="00905A33"/>
    <w:rsid w:val="009062EA"/>
    <w:rsid w:val="00907526"/>
    <w:rsid w:val="00911306"/>
    <w:rsid w:val="00911B6F"/>
    <w:rsid w:val="009131DD"/>
    <w:rsid w:val="00914645"/>
    <w:rsid w:val="009147AD"/>
    <w:rsid w:val="009149B9"/>
    <w:rsid w:val="0091743A"/>
    <w:rsid w:val="009179F5"/>
    <w:rsid w:val="00921C7E"/>
    <w:rsid w:val="009244C6"/>
    <w:rsid w:val="009245C1"/>
    <w:rsid w:val="00924E2E"/>
    <w:rsid w:val="009250CF"/>
    <w:rsid w:val="0092743E"/>
    <w:rsid w:val="00927E06"/>
    <w:rsid w:val="00930149"/>
    <w:rsid w:val="00931910"/>
    <w:rsid w:val="009323EF"/>
    <w:rsid w:val="0093342C"/>
    <w:rsid w:val="009334CA"/>
    <w:rsid w:val="0093441E"/>
    <w:rsid w:val="0093608D"/>
    <w:rsid w:val="009368A2"/>
    <w:rsid w:val="00937534"/>
    <w:rsid w:val="009400F8"/>
    <w:rsid w:val="009412D8"/>
    <w:rsid w:val="009418FA"/>
    <w:rsid w:val="0094228C"/>
    <w:rsid w:val="009429F2"/>
    <w:rsid w:val="00943F2A"/>
    <w:rsid w:val="00943F63"/>
    <w:rsid w:val="0094626B"/>
    <w:rsid w:val="009468F8"/>
    <w:rsid w:val="00946A7B"/>
    <w:rsid w:val="00950554"/>
    <w:rsid w:val="009509B0"/>
    <w:rsid w:val="009515DF"/>
    <w:rsid w:val="00951DF4"/>
    <w:rsid w:val="00951F54"/>
    <w:rsid w:val="009538C7"/>
    <w:rsid w:val="00953F31"/>
    <w:rsid w:val="00954981"/>
    <w:rsid w:val="00954A09"/>
    <w:rsid w:val="009552D4"/>
    <w:rsid w:val="00955D22"/>
    <w:rsid w:val="009562ED"/>
    <w:rsid w:val="00956B8B"/>
    <w:rsid w:val="0096012C"/>
    <w:rsid w:val="00960F48"/>
    <w:rsid w:val="00961F5A"/>
    <w:rsid w:val="009640A7"/>
    <w:rsid w:val="00964689"/>
    <w:rsid w:val="009654D5"/>
    <w:rsid w:val="009662DF"/>
    <w:rsid w:val="009662F7"/>
    <w:rsid w:val="00967C7A"/>
    <w:rsid w:val="0097003C"/>
    <w:rsid w:val="00970583"/>
    <w:rsid w:val="00970F59"/>
    <w:rsid w:val="00971319"/>
    <w:rsid w:val="0097136B"/>
    <w:rsid w:val="00972409"/>
    <w:rsid w:val="009732EB"/>
    <w:rsid w:val="00973FD8"/>
    <w:rsid w:val="00975495"/>
    <w:rsid w:val="009757AB"/>
    <w:rsid w:val="00975858"/>
    <w:rsid w:val="009762DF"/>
    <w:rsid w:val="00976701"/>
    <w:rsid w:val="00977831"/>
    <w:rsid w:val="00977B6F"/>
    <w:rsid w:val="0098016A"/>
    <w:rsid w:val="009801C4"/>
    <w:rsid w:val="0098069C"/>
    <w:rsid w:val="00981A8C"/>
    <w:rsid w:val="00981BD6"/>
    <w:rsid w:val="009820C8"/>
    <w:rsid w:val="00982479"/>
    <w:rsid w:val="00982AA1"/>
    <w:rsid w:val="0098341B"/>
    <w:rsid w:val="009852C5"/>
    <w:rsid w:val="009867C2"/>
    <w:rsid w:val="0098795A"/>
    <w:rsid w:val="00990398"/>
    <w:rsid w:val="009910E1"/>
    <w:rsid w:val="00994782"/>
    <w:rsid w:val="00996241"/>
    <w:rsid w:val="009A0084"/>
    <w:rsid w:val="009A1B74"/>
    <w:rsid w:val="009A31B5"/>
    <w:rsid w:val="009A3590"/>
    <w:rsid w:val="009A3C0C"/>
    <w:rsid w:val="009A42B1"/>
    <w:rsid w:val="009A49FE"/>
    <w:rsid w:val="009A4FEC"/>
    <w:rsid w:val="009A6348"/>
    <w:rsid w:val="009A6A5C"/>
    <w:rsid w:val="009A6B59"/>
    <w:rsid w:val="009A6F02"/>
    <w:rsid w:val="009A75A3"/>
    <w:rsid w:val="009B11E7"/>
    <w:rsid w:val="009B179F"/>
    <w:rsid w:val="009B195B"/>
    <w:rsid w:val="009B3067"/>
    <w:rsid w:val="009B3399"/>
    <w:rsid w:val="009B6340"/>
    <w:rsid w:val="009B64F7"/>
    <w:rsid w:val="009B6C8D"/>
    <w:rsid w:val="009B6C9C"/>
    <w:rsid w:val="009B7414"/>
    <w:rsid w:val="009B775C"/>
    <w:rsid w:val="009B7B16"/>
    <w:rsid w:val="009B7EA2"/>
    <w:rsid w:val="009C0045"/>
    <w:rsid w:val="009C1763"/>
    <w:rsid w:val="009C25AB"/>
    <w:rsid w:val="009C2C05"/>
    <w:rsid w:val="009C3412"/>
    <w:rsid w:val="009C4894"/>
    <w:rsid w:val="009C4F0E"/>
    <w:rsid w:val="009C56C8"/>
    <w:rsid w:val="009C5F5F"/>
    <w:rsid w:val="009C6441"/>
    <w:rsid w:val="009C6780"/>
    <w:rsid w:val="009C72C9"/>
    <w:rsid w:val="009C7A32"/>
    <w:rsid w:val="009D1707"/>
    <w:rsid w:val="009D1E34"/>
    <w:rsid w:val="009D2B29"/>
    <w:rsid w:val="009D2ED8"/>
    <w:rsid w:val="009D3185"/>
    <w:rsid w:val="009D358B"/>
    <w:rsid w:val="009D38C4"/>
    <w:rsid w:val="009D3979"/>
    <w:rsid w:val="009D42AE"/>
    <w:rsid w:val="009D45EC"/>
    <w:rsid w:val="009D57B6"/>
    <w:rsid w:val="009D5F4D"/>
    <w:rsid w:val="009D60D9"/>
    <w:rsid w:val="009D643E"/>
    <w:rsid w:val="009D77D8"/>
    <w:rsid w:val="009D7F77"/>
    <w:rsid w:val="009E00AC"/>
    <w:rsid w:val="009E08AA"/>
    <w:rsid w:val="009E131B"/>
    <w:rsid w:val="009E148C"/>
    <w:rsid w:val="009E1DF2"/>
    <w:rsid w:val="009E22D1"/>
    <w:rsid w:val="009E365D"/>
    <w:rsid w:val="009E3881"/>
    <w:rsid w:val="009E410E"/>
    <w:rsid w:val="009E433D"/>
    <w:rsid w:val="009E454F"/>
    <w:rsid w:val="009E51C3"/>
    <w:rsid w:val="009E6D0F"/>
    <w:rsid w:val="009E7C18"/>
    <w:rsid w:val="009F12A8"/>
    <w:rsid w:val="009F14EF"/>
    <w:rsid w:val="009F3121"/>
    <w:rsid w:val="009F397E"/>
    <w:rsid w:val="009F39A1"/>
    <w:rsid w:val="009F3A0B"/>
    <w:rsid w:val="009F3C64"/>
    <w:rsid w:val="009F5737"/>
    <w:rsid w:val="009F5B19"/>
    <w:rsid w:val="009F71D8"/>
    <w:rsid w:val="00A0089B"/>
    <w:rsid w:val="00A00BC6"/>
    <w:rsid w:val="00A01A50"/>
    <w:rsid w:val="00A02448"/>
    <w:rsid w:val="00A026EA"/>
    <w:rsid w:val="00A0334A"/>
    <w:rsid w:val="00A04A14"/>
    <w:rsid w:val="00A04F38"/>
    <w:rsid w:val="00A0535B"/>
    <w:rsid w:val="00A103C9"/>
    <w:rsid w:val="00A12C61"/>
    <w:rsid w:val="00A15373"/>
    <w:rsid w:val="00A156D4"/>
    <w:rsid w:val="00A16AFB"/>
    <w:rsid w:val="00A17BE4"/>
    <w:rsid w:val="00A2083F"/>
    <w:rsid w:val="00A2172C"/>
    <w:rsid w:val="00A2199D"/>
    <w:rsid w:val="00A21AD0"/>
    <w:rsid w:val="00A258C9"/>
    <w:rsid w:val="00A262CA"/>
    <w:rsid w:val="00A265EE"/>
    <w:rsid w:val="00A26ADF"/>
    <w:rsid w:val="00A27206"/>
    <w:rsid w:val="00A315F2"/>
    <w:rsid w:val="00A31D30"/>
    <w:rsid w:val="00A32731"/>
    <w:rsid w:val="00A3289F"/>
    <w:rsid w:val="00A32CD7"/>
    <w:rsid w:val="00A32D3A"/>
    <w:rsid w:val="00A3441D"/>
    <w:rsid w:val="00A35ADC"/>
    <w:rsid w:val="00A35D9C"/>
    <w:rsid w:val="00A37B40"/>
    <w:rsid w:val="00A42BDA"/>
    <w:rsid w:val="00A4322B"/>
    <w:rsid w:val="00A4466D"/>
    <w:rsid w:val="00A4588D"/>
    <w:rsid w:val="00A4604E"/>
    <w:rsid w:val="00A52163"/>
    <w:rsid w:val="00A524CA"/>
    <w:rsid w:val="00A526E7"/>
    <w:rsid w:val="00A53641"/>
    <w:rsid w:val="00A54BDB"/>
    <w:rsid w:val="00A55F42"/>
    <w:rsid w:val="00A5693C"/>
    <w:rsid w:val="00A57377"/>
    <w:rsid w:val="00A60C2B"/>
    <w:rsid w:val="00A617C5"/>
    <w:rsid w:val="00A65B37"/>
    <w:rsid w:val="00A66064"/>
    <w:rsid w:val="00A67D95"/>
    <w:rsid w:val="00A70939"/>
    <w:rsid w:val="00A7213A"/>
    <w:rsid w:val="00A73869"/>
    <w:rsid w:val="00A74D18"/>
    <w:rsid w:val="00A75311"/>
    <w:rsid w:val="00A75A3C"/>
    <w:rsid w:val="00A75A90"/>
    <w:rsid w:val="00A774CD"/>
    <w:rsid w:val="00A7792D"/>
    <w:rsid w:val="00A80580"/>
    <w:rsid w:val="00A80735"/>
    <w:rsid w:val="00A81937"/>
    <w:rsid w:val="00A81999"/>
    <w:rsid w:val="00A81D6C"/>
    <w:rsid w:val="00A83434"/>
    <w:rsid w:val="00A83A10"/>
    <w:rsid w:val="00A852A1"/>
    <w:rsid w:val="00A85683"/>
    <w:rsid w:val="00A85838"/>
    <w:rsid w:val="00A86CAA"/>
    <w:rsid w:val="00A870B7"/>
    <w:rsid w:val="00A87C7C"/>
    <w:rsid w:val="00A90011"/>
    <w:rsid w:val="00A9031E"/>
    <w:rsid w:val="00A90600"/>
    <w:rsid w:val="00A90786"/>
    <w:rsid w:val="00A92853"/>
    <w:rsid w:val="00A93759"/>
    <w:rsid w:val="00A93B03"/>
    <w:rsid w:val="00A97627"/>
    <w:rsid w:val="00AA115F"/>
    <w:rsid w:val="00AA158F"/>
    <w:rsid w:val="00AA167B"/>
    <w:rsid w:val="00AA1EC5"/>
    <w:rsid w:val="00AA1F42"/>
    <w:rsid w:val="00AA36A0"/>
    <w:rsid w:val="00AA44A8"/>
    <w:rsid w:val="00AA4B0D"/>
    <w:rsid w:val="00AA60B9"/>
    <w:rsid w:val="00AA6194"/>
    <w:rsid w:val="00AA70DC"/>
    <w:rsid w:val="00AA7189"/>
    <w:rsid w:val="00AA74B4"/>
    <w:rsid w:val="00AA7589"/>
    <w:rsid w:val="00AB0BB8"/>
    <w:rsid w:val="00AB1DC7"/>
    <w:rsid w:val="00AB2A99"/>
    <w:rsid w:val="00AB685D"/>
    <w:rsid w:val="00AB6EF6"/>
    <w:rsid w:val="00AB741C"/>
    <w:rsid w:val="00AB74E8"/>
    <w:rsid w:val="00AB7C6D"/>
    <w:rsid w:val="00AB7CE4"/>
    <w:rsid w:val="00AC00A2"/>
    <w:rsid w:val="00AC0F1E"/>
    <w:rsid w:val="00AC11E3"/>
    <w:rsid w:val="00AC1C75"/>
    <w:rsid w:val="00AC24DA"/>
    <w:rsid w:val="00AC4105"/>
    <w:rsid w:val="00AC4573"/>
    <w:rsid w:val="00AC510F"/>
    <w:rsid w:val="00AC598A"/>
    <w:rsid w:val="00AD11B2"/>
    <w:rsid w:val="00AD128F"/>
    <w:rsid w:val="00AD13DF"/>
    <w:rsid w:val="00AD1E15"/>
    <w:rsid w:val="00AD204C"/>
    <w:rsid w:val="00AD23B7"/>
    <w:rsid w:val="00AD29DB"/>
    <w:rsid w:val="00AD3025"/>
    <w:rsid w:val="00AD646A"/>
    <w:rsid w:val="00AD6B5E"/>
    <w:rsid w:val="00AD6C7F"/>
    <w:rsid w:val="00AD77BF"/>
    <w:rsid w:val="00AD78C1"/>
    <w:rsid w:val="00AD7ABC"/>
    <w:rsid w:val="00AE256A"/>
    <w:rsid w:val="00AE29F5"/>
    <w:rsid w:val="00AE33DF"/>
    <w:rsid w:val="00AE38B9"/>
    <w:rsid w:val="00AE53F4"/>
    <w:rsid w:val="00AE5C7A"/>
    <w:rsid w:val="00AE749E"/>
    <w:rsid w:val="00AE756E"/>
    <w:rsid w:val="00AF0909"/>
    <w:rsid w:val="00AF0910"/>
    <w:rsid w:val="00AF0F0D"/>
    <w:rsid w:val="00AF1132"/>
    <w:rsid w:val="00AF1F58"/>
    <w:rsid w:val="00AF2539"/>
    <w:rsid w:val="00AF32B8"/>
    <w:rsid w:val="00AF3C01"/>
    <w:rsid w:val="00AF47BF"/>
    <w:rsid w:val="00AF5BC0"/>
    <w:rsid w:val="00AF5DC3"/>
    <w:rsid w:val="00B0025E"/>
    <w:rsid w:val="00B01458"/>
    <w:rsid w:val="00B01887"/>
    <w:rsid w:val="00B0288D"/>
    <w:rsid w:val="00B03BC0"/>
    <w:rsid w:val="00B06E92"/>
    <w:rsid w:val="00B07001"/>
    <w:rsid w:val="00B0728E"/>
    <w:rsid w:val="00B07AD5"/>
    <w:rsid w:val="00B10042"/>
    <w:rsid w:val="00B10368"/>
    <w:rsid w:val="00B107A6"/>
    <w:rsid w:val="00B10E5F"/>
    <w:rsid w:val="00B11338"/>
    <w:rsid w:val="00B1242A"/>
    <w:rsid w:val="00B125F6"/>
    <w:rsid w:val="00B13350"/>
    <w:rsid w:val="00B13372"/>
    <w:rsid w:val="00B135BA"/>
    <w:rsid w:val="00B141D9"/>
    <w:rsid w:val="00B1535F"/>
    <w:rsid w:val="00B153EA"/>
    <w:rsid w:val="00B154B4"/>
    <w:rsid w:val="00B156EB"/>
    <w:rsid w:val="00B16070"/>
    <w:rsid w:val="00B161A4"/>
    <w:rsid w:val="00B171DC"/>
    <w:rsid w:val="00B22A5D"/>
    <w:rsid w:val="00B235C8"/>
    <w:rsid w:val="00B24099"/>
    <w:rsid w:val="00B2547F"/>
    <w:rsid w:val="00B31348"/>
    <w:rsid w:val="00B3155A"/>
    <w:rsid w:val="00B33C5F"/>
    <w:rsid w:val="00B34B68"/>
    <w:rsid w:val="00B3529A"/>
    <w:rsid w:val="00B358D0"/>
    <w:rsid w:val="00B35AC5"/>
    <w:rsid w:val="00B362DD"/>
    <w:rsid w:val="00B36472"/>
    <w:rsid w:val="00B36C5E"/>
    <w:rsid w:val="00B40239"/>
    <w:rsid w:val="00B42176"/>
    <w:rsid w:val="00B43EDB"/>
    <w:rsid w:val="00B44A91"/>
    <w:rsid w:val="00B44D6C"/>
    <w:rsid w:val="00B451C1"/>
    <w:rsid w:val="00B45715"/>
    <w:rsid w:val="00B465C8"/>
    <w:rsid w:val="00B4792A"/>
    <w:rsid w:val="00B505F7"/>
    <w:rsid w:val="00B51E24"/>
    <w:rsid w:val="00B52392"/>
    <w:rsid w:val="00B52655"/>
    <w:rsid w:val="00B5309C"/>
    <w:rsid w:val="00B5337E"/>
    <w:rsid w:val="00B533DE"/>
    <w:rsid w:val="00B53C1C"/>
    <w:rsid w:val="00B54BB7"/>
    <w:rsid w:val="00B55072"/>
    <w:rsid w:val="00B554CE"/>
    <w:rsid w:val="00B55E99"/>
    <w:rsid w:val="00B565EC"/>
    <w:rsid w:val="00B56B26"/>
    <w:rsid w:val="00B56D67"/>
    <w:rsid w:val="00B601F1"/>
    <w:rsid w:val="00B6333E"/>
    <w:rsid w:val="00B633D9"/>
    <w:rsid w:val="00B63A4A"/>
    <w:rsid w:val="00B6443C"/>
    <w:rsid w:val="00B64A18"/>
    <w:rsid w:val="00B65FEC"/>
    <w:rsid w:val="00B67086"/>
    <w:rsid w:val="00B67332"/>
    <w:rsid w:val="00B67737"/>
    <w:rsid w:val="00B67A42"/>
    <w:rsid w:val="00B70DFD"/>
    <w:rsid w:val="00B72046"/>
    <w:rsid w:val="00B720B9"/>
    <w:rsid w:val="00B7337A"/>
    <w:rsid w:val="00B745FE"/>
    <w:rsid w:val="00B76D20"/>
    <w:rsid w:val="00B76E1F"/>
    <w:rsid w:val="00B7783F"/>
    <w:rsid w:val="00B808B8"/>
    <w:rsid w:val="00B8188E"/>
    <w:rsid w:val="00B8225E"/>
    <w:rsid w:val="00B833FD"/>
    <w:rsid w:val="00B856C8"/>
    <w:rsid w:val="00B8596A"/>
    <w:rsid w:val="00B859FB"/>
    <w:rsid w:val="00B85B7E"/>
    <w:rsid w:val="00B85CBA"/>
    <w:rsid w:val="00B86648"/>
    <w:rsid w:val="00B86863"/>
    <w:rsid w:val="00B87CFB"/>
    <w:rsid w:val="00B90516"/>
    <w:rsid w:val="00B90C09"/>
    <w:rsid w:val="00B91885"/>
    <w:rsid w:val="00B91F21"/>
    <w:rsid w:val="00B924DB"/>
    <w:rsid w:val="00B9380F"/>
    <w:rsid w:val="00B9384D"/>
    <w:rsid w:val="00B9432D"/>
    <w:rsid w:val="00B950AB"/>
    <w:rsid w:val="00B95181"/>
    <w:rsid w:val="00BA11DA"/>
    <w:rsid w:val="00BA1301"/>
    <w:rsid w:val="00BA1F10"/>
    <w:rsid w:val="00BA2018"/>
    <w:rsid w:val="00BA2622"/>
    <w:rsid w:val="00BA316A"/>
    <w:rsid w:val="00BA3E01"/>
    <w:rsid w:val="00BA3E9C"/>
    <w:rsid w:val="00BA71ED"/>
    <w:rsid w:val="00BA760F"/>
    <w:rsid w:val="00BB0001"/>
    <w:rsid w:val="00BB059D"/>
    <w:rsid w:val="00BB0B34"/>
    <w:rsid w:val="00BB1A92"/>
    <w:rsid w:val="00BB4851"/>
    <w:rsid w:val="00BB5414"/>
    <w:rsid w:val="00BB5ABF"/>
    <w:rsid w:val="00BB6E90"/>
    <w:rsid w:val="00BB6F87"/>
    <w:rsid w:val="00BB7925"/>
    <w:rsid w:val="00BB798B"/>
    <w:rsid w:val="00BB7DE4"/>
    <w:rsid w:val="00BB7E0E"/>
    <w:rsid w:val="00BB7E69"/>
    <w:rsid w:val="00BC1272"/>
    <w:rsid w:val="00BC1F3C"/>
    <w:rsid w:val="00BC24B5"/>
    <w:rsid w:val="00BC2FB0"/>
    <w:rsid w:val="00BC3421"/>
    <w:rsid w:val="00BC3874"/>
    <w:rsid w:val="00BC4728"/>
    <w:rsid w:val="00BC4AB9"/>
    <w:rsid w:val="00BC5D10"/>
    <w:rsid w:val="00BC6BF9"/>
    <w:rsid w:val="00BC6EAD"/>
    <w:rsid w:val="00BC7DFD"/>
    <w:rsid w:val="00BC7F63"/>
    <w:rsid w:val="00BD28B7"/>
    <w:rsid w:val="00BD3077"/>
    <w:rsid w:val="00BD3B2E"/>
    <w:rsid w:val="00BD3E60"/>
    <w:rsid w:val="00BD4667"/>
    <w:rsid w:val="00BD4D95"/>
    <w:rsid w:val="00BD696A"/>
    <w:rsid w:val="00BD6A6A"/>
    <w:rsid w:val="00BD71E1"/>
    <w:rsid w:val="00BD77A2"/>
    <w:rsid w:val="00BE029D"/>
    <w:rsid w:val="00BE05BB"/>
    <w:rsid w:val="00BE07D6"/>
    <w:rsid w:val="00BE229A"/>
    <w:rsid w:val="00BE3762"/>
    <w:rsid w:val="00BE4A47"/>
    <w:rsid w:val="00BE500B"/>
    <w:rsid w:val="00BE5401"/>
    <w:rsid w:val="00BE69EC"/>
    <w:rsid w:val="00BE6FBA"/>
    <w:rsid w:val="00BE71AA"/>
    <w:rsid w:val="00BE786E"/>
    <w:rsid w:val="00BF0151"/>
    <w:rsid w:val="00BF1CAB"/>
    <w:rsid w:val="00BF207B"/>
    <w:rsid w:val="00BF257C"/>
    <w:rsid w:val="00BF2A8A"/>
    <w:rsid w:val="00BF2BBE"/>
    <w:rsid w:val="00BF311B"/>
    <w:rsid w:val="00BF3409"/>
    <w:rsid w:val="00BF39D1"/>
    <w:rsid w:val="00BF6718"/>
    <w:rsid w:val="00BF6A7A"/>
    <w:rsid w:val="00BF734D"/>
    <w:rsid w:val="00BF759A"/>
    <w:rsid w:val="00C00FCE"/>
    <w:rsid w:val="00C01A49"/>
    <w:rsid w:val="00C01EEA"/>
    <w:rsid w:val="00C03B97"/>
    <w:rsid w:val="00C040AA"/>
    <w:rsid w:val="00C04C1E"/>
    <w:rsid w:val="00C06BCD"/>
    <w:rsid w:val="00C06D82"/>
    <w:rsid w:val="00C0728B"/>
    <w:rsid w:val="00C073E7"/>
    <w:rsid w:val="00C07524"/>
    <w:rsid w:val="00C077C6"/>
    <w:rsid w:val="00C07809"/>
    <w:rsid w:val="00C105B3"/>
    <w:rsid w:val="00C110B2"/>
    <w:rsid w:val="00C11AF3"/>
    <w:rsid w:val="00C122EF"/>
    <w:rsid w:val="00C136E3"/>
    <w:rsid w:val="00C13AF0"/>
    <w:rsid w:val="00C13CE1"/>
    <w:rsid w:val="00C13ED1"/>
    <w:rsid w:val="00C14532"/>
    <w:rsid w:val="00C147BC"/>
    <w:rsid w:val="00C15BB1"/>
    <w:rsid w:val="00C160A1"/>
    <w:rsid w:val="00C16386"/>
    <w:rsid w:val="00C16557"/>
    <w:rsid w:val="00C16A05"/>
    <w:rsid w:val="00C17050"/>
    <w:rsid w:val="00C17911"/>
    <w:rsid w:val="00C21880"/>
    <w:rsid w:val="00C2202C"/>
    <w:rsid w:val="00C220CB"/>
    <w:rsid w:val="00C233F3"/>
    <w:rsid w:val="00C24984"/>
    <w:rsid w:val="00C24D0F"/>
    <w:rsid w:val="00C24E3F"/>
    <w:rsid w:val="00C25BF3"/>
    <w:rsid w:val="00C26E8D"/>
    <w:rsid w:val="00C27B65"/>
    <w:rsid w:val="00C27BE6"/>
    <w:rsid w:val="00C300E2"/>
    <w:rsid w:val="00C30A9B"/>
    <w:rsid w:val="00C31471"/>
    <w:rsid w:val="00C32590"/>
    <w:rsid w:val="00C32F9C"/>
    <w:rsid w:val="00C338B8"/>
    <w:rsid w:val="00C33C9C"/>
    <w:rsid w:val="00C33EFD"/>
    <w:rsid w:val="00C3443A"/>
    <w:rsid w:val="00C344EF"/>
    <w:rsid w:val="00C3487B"/>
    <w:rsid w:val="00C34BF0"/>
    <w:rsid w:val="00C353B0"/>
    <w:rsid w:val="00C35405"/>
    <w:rsid w:val="00C3602B"/>
    <w:rsid w:val="00C363BC"/>
    <w:rsid w:val="00C402DA"/>
    <w:rsid w:val="00C403D2"/>
    <w:rsid w:val="00C4081A"/>
    <w:rsid w:val="00C40E50"/>
    <w:rsid w:val="00C42718"/>
    <w:rsid w:val="00C42FB9"/>
    <w:rsid w:val="00C46144"/>
    <w:rsid w:val="00C462DE"/>
    <w:rsid w:val="00C46D9C"/>
    <w:rsid w:val="00C513DC"/>
    <w:rsid w:val="00C5149B"/>
    <w:rsid w:val="00C51E28"/>
    <w:rsid w:val="00C55220"/>
    <w:rsid w:val="00C55251"/>
    <w:rsid w:val="00C564B4"/>
    <w:rsid w:val="00C5693E"/>
    <w:rsid w:val="00C578B8"/>
    <w:rsid w:val="00C6086E"/>
    <w:rsid w:val="00C623FA"/>
    <w:rsid w:val="00C62CE8"/>
    <w:rsid w:val="00C643E5"/>
    <w:rsid w:val="00C64DA1"/>
    <w:rsid w:val="00C6621D"/>
    <w:rsid w:val="00C664F2"/>
    <w:rsid w:val="00C667D9"/>
    <w:rsid w:val="00C71AA2"/>
    <w:rsid w:val="00C720FA"/>
    <w:rsid w:val="00C72204"/>
    <w:rsid w:val="00C72CA6"/>
    <w:rsid w:val="00C740D1"/>
    <w:rsid w:val="00C74670"/>
    <w:rsid w:val="00C74805"/>
    <w:rsid w:val="00C74C16"/>
    <w:rsid w:val="00C7501C"/>
    <w:rsid w:val="00C77100"/>
    <w:rsid w:val="00C77117"/>
    <w:rsid w:val="00C77C6A"/>
    <w:rsid w:val="00C8048B"/>
    <w:rsid w:val="00C8287D"/>
    <w:rsid w:val="00C8388E"/>
    <w:rsid w:val="00C8420A"/>
    <w:rsid w:val="00C85236"/>
    <w:rsid w:val="00C854B1"/>
    <w:rsid w:val="00C875D1"/>
    <w:rsid w:val="00C90A63"/>
    <w:rsid w:val="00C92732"/>
    <w:rsid w:val="00C9299B"/>
    <w:rsid w:val="00C937C7"/>
    <w:rsid w:val="00C9608A"/>
    <w:rsid w:val="00C96C9A"/>
    <w:rsid w:val="00C96F9A"/>
    <w:rsid w:val="00C97578"/>
    <w:rsid w:val="00CA1519"/>
    <w:rsid w:val="00CA1B89"/>
    <w:rsid w:val="00CA25AD"/>
    <w:rsid w:val="00CA26A1"/>
    <w:rsid w:val="00CA3367"/>
    <w:rsid w:val="00CA56FF"/>
    <w:rsid w:val="00CA57CC"/>
    <w:rsid w:val="00CA6F65"/>
    <w:rsid w:val="00CA7B55"/>
    <w:rsid w:val="00CB036F"/>
    <w:rsid w:val="00CB192F"/>
    <w:rsid w:val="00CB2AF8"/>
    <w:rsid w:val="00CB3217"/>
    <w:rsid w:val="00CB3A06"/>
    <w:rsid w:val="00CB3AE4"/>
    <w:rsid w:val="00CB4396"/>
    <w:rsid w:val="00CB469E"/>
    <w:rsid w:val="00CB4931"/>
    <w:rsid w:val="00CB4E2B"/>
    <w:rsid w:val="00CB5D7E"/>
    <w:rsid w:val="00CB616D"/>
    <w:rsid w:val="00CB676F"/>
    <w:rsid w:val="00CB68BB"/>
    <w:rsid w:val="00CB7653"/>
    <w:rsid w:val="00CC07FF"/>
    <w:rsid w:val="00CC0868"/>
    <w:rsid w:val="00CC08DB"/>
    <w:rsid w:val="00CC09FA"/>
    <w:rsid w:val="00CC0C5E"/>
    <w:rsid w:val="00CC1387"/>
    <w:rsid w:val="00CC144C"/>
    <w:rsid w:val="00CC148A"/>
    <w:rsid w:val="00CC2FA4"/>
    <w:rsid w:val="00CC325E"/>
    <w:rsid w:val="00CC4DC0"/>
    <w:rsid w:val="00CC4FE4"/>
    <w:rsid w:val="00CC558E"/>
    <w:rsid w:val="00CC5CC6"/>
    <w:rsid w:val="00CC5D2C"/>
    <w:rsid w:val="00CC61D7"/>
    <w:rsid w:val="00CC664E"/>
    <w:rsid w:val="00CC7BDA"/>
    <w:rsid w:val="00CD0913"/>
    <w:rsid w:val="00CD1462"/>
    <w:rsid w:val="00CD25AA"/>
    <w:rsid w:val="00CD30A9"/>
    <w:rsid w:val="00CD3E0D"/>
    <w:rsid w:val="00CD3F07"/>
    <w:rsid w:val="00CD4002"/>
    <w:rsid w:val="00CD415D"/>
    <w:rsid w:val="00CD4949"/>
    <w:rsid w:val="00CD4DAE"/>
    <w:rsid w:val="00CE3E81"/>
    <w:rsid w:val="00CE4B0A"/>
    <w:rsid w:val="00CE4D8F"/>
    <w:rsid w:val="00CE5D0C"/>
    <w:rsid w:val="00CE7762"/>
    <w:rsid w:val="00CE7D3E"/>
    <w:rsid w:val="00CF27CE"/>
    <w:rsid w:val="00CF303D"/>
    <w:rsid w:val="00CF3DD0"/>
    <w:rsid w:val="00CF45B0"/>
    <w:rsid w:val="00CF46EA"/>
    <w:rsid w:val="00CF4E1A"/>
    <w:rsid w:val="00CF518C"/>
    <w:rsid w:val="00CF5A3E"/>
    <w:rsid w:val="00CF7942"/>
    <w:rsid w:val="00D000EC"/>
    <w:rsid w:val="00D00991"/>
    <w:rsid w:val="00D02478"/>
    <w:rsid w:val="00D04E69"/>
    <w:rsid w:val="00D04FBC"/>
    <w:rsid w:val="00D060BB"/>
    <w:rsid w:val="00D062BB"/>
    <w:rsid w:val="00D07631"/>
    <w:rsid w:val="00D07A11"/>
    <w:rsid w:val="00D122A8"/>
    <w:rsid w:val="00D131D3"/>
    <w:rsid w:val="00D15429"/>
    <w:rsid w:val="00D15FC0"/>
    <w:rsid w:val="00D16E5B"/>
    <w:rsid w:val="00D17A0F"/>
    <w:rsid w:val="00D2210B"/>
    <w:rsid w:val="00D22485"/>
    <w:rsid w:val="00D2426F"/>
    <w:rsid w:val="00D24C91"/>
    <w:rsid w:val="00D24F0A"/>
    <w:rsid w:val="00D25B48"/>
    <w:rsid w:val="00D26DE1"/>
    <w:rsid w:val="00D272AA"/>
    <w:rsid w:val="00D274D6"/>
    <w:rsid w:val="00D30239"/>
    <w:rsid w:val="00D3045E"/>
    <w:rsid w:val="00D30682"/>
    <w:rsid w:val="00D3082D"/>
    <w:rsid w:val="00D31923"/>
    <w:rsid w:val="00D32F28"/>
    <w:rsid w:val="00D332E1"/>
    <w:rsid w:val="00D3366D"/>
    <w:rsid w:val="00D336FD"/>
    <w:rsid w:val="00D34900"/>
    <w:rsid w:val="00D34928"/>
    <w:rsid w:val="00D35C97"/>
    <w:rsid w:val="00D40789"/>
    <w:rsid w:val="00D417B6"/>
    <w:rsid w:val="00D42005"/>
    <w:rsid w:val="00D42423"/>
    <w:rsid w:val="00D42701"/>
    <w:rsid w:val="00D4312B"/>
    <w:rsid w:val="00D43D65"/>
    <w:rsid w:val="00D457E4"/>
    <w:rsid w:val="00D45B89"/>
    <w:rsid w:val="00D464F2"/>
    <w:rsid w:val="00D46A50"/>
    <w:rsid w:val="00D474E8"/>
    <w:rsid w:val="00D47A2D"/>
    <w:rsid w:val="00D47F69"/>
    <w:rsid w:val="00D50F2C"/>
    <w:rsid w:val="00D528EA"/>
    <w:rsid w:val="00D54258"/>
    <w:rsid w:val="00D54D85"/>
    <w:rsid w:val="00D550A0"/>
    <w:rsid w:val="00D55179"/>
    <w:rsid w:val="00D551BC"/>
    <w:rsid w:val="00D55446"/>
    <w:rsid w:val="00D57DB8"/>
    <w:rsid w:val="00D615C1"/>
    <w:rsid w:val="00D620E7"/>
    <w:rsid w:val="00D62A3A"/>
    <w:rsid w:val="00D63996"/>
    <w:rsid w:val="00D63EA9"/>
    <w:rsid w:val="00D64CB4"/>
    <w:rsid w:val="00D64F92"/>
    <w:rsid w:val="00D64FA2"/>
    <w:rsid w:val="00D65D3B"/>
    <w:rsid w:val="00D66030"/>
    <w:rsid w:val="00D66E9E"/>
    <w:rsid w:val="00D70922"/>
    <w:rsid w:val="00D70F2A"/>
    <w:rsid w:val="00D713BE"/>
    <w:rsid w:val="00D71FAA"/>
    <w:rsid w:val="00D7220E"/>
    <w:rsid w:val="00D72917"/>
    <w:rsid w:val="00D72B25"/>
    <w:rsid w:val="00D72C0C"/>
    <w:rsid w:val="00D72C27"/>
    <w:rsid w:val="00D732E4"/>
    <w:rsid w:val="00D74649"/>
    <w:rsid w:val="00D7518C"/>
    <w:rsid w:val="00D75831"/>
    <w:rsid w:val="00D75E9C"/>
    <w:rsid w:val="00D7612B"/>
    <w:rsid w:val="00D77A43"/>
    <w:rsid w:val="00D8072C"/>
    <w:rsid w:val="00D808D8"/>
    <w:rsid w:val="00D831A4"/>
    <w:rsid w:val="00D836D9"/>
    <w:rsid w:val="00D83AD5"/>
    <w:rsid w:val="00D852E9"/>
    <w:rsid w:val="00D85BA4"/>
    <w:rsid w:val="00D85DC2"/>
    <w:rsid w:val="00D8689E"/>
    <w:rsid w:val="00D872E6"/>
    <w:rsid w:val="00D87561"/>
    <w:rsid w:val="00D90F8C"/>
    <w:rsid w:val="00D93473"/>
    <w:rsid w:val="00D93AE7"/>
    <w:rsid w:val="00D943BA"/>
    <w:rsid w:val="00D94A64"/>
    <w:rsid w:val="00D957A8"/>
    <w:rsid w:val="00D9588B"/>
    <w:rsid w:val="00D95951"/>
    <w:rsid w:val="00D97A00"/>
    <w:rsid w:val="00D97A29"/>
    <w:rsid w:val="00DA06C7"/>
    <w:rsid w:val="00DA0719"/>
    <w:rsid w:val="00DA12D1"/>
    <w:rsid w:val="00DA141C"/>
    <w:rsid w:val="00DA1ABC"/>
    <w:rsid w:val="00DA2E41"/>
    <w:rsid w:val="00DA50CA"/>
    <w:rsid w:val="00DA7B43"/>
    <w:rsid w:val="00DB0522"/>
    <w:rsid w:val="00DB0E5A"/>
    <w:rsid w:val="00DB10B5"/>
    <w:rsid w:val="00DB24FE"/>
    <w:rsid w:val="00DB26E2"/>
    <w:rsid w:val="00DB27EA"/>
    <w:rsid w:val="00DB395E"/>
    <w:rsid w:val="00DB3C96"/>
    <w:rsid w:val="00DB4195"/>
    <w:rsid w:val="00DB5220"/>
    <w:rsid w:val="00DB55F1"/>
    <w:rsid w:val="00DB5A97"/>
    <w:rsid w:val="00DB6C24"/>
    <w:rsid w:val="00DB6DE7"/>
    <w:rsid w:val="00DB785F"/>
    <w:rsid w:val="00DB7A11"/>
    <w:rsid w:val="00DB7AE0"/>
    <w:rsid w:val="00DB7B05"/>
    <w:rsid w:val="00DB7C4B"/>
    <w:rsid w:val="00DC052A"/>
    <w:rsid w:val="00DC10EF"/>
    <w:rsid w:val="00DC112F"/>
    <w:rsid w:val="00DC2594"/>
    <w:rsid w:val="00DC4017"/>
    <w:rsid w:val="00DC5C68"/>
    <w:rsid w:val="00DC7126"/>
    <w:rsid w:val="00DC7645"/>
    <w:rsid w:val="00DD05AB"/>
    <w:rsid w:val="00DD0E7F"/>
    <w:rsid w:val="00DD184B"/>
    <w:rsid w:val="00DD3723"/>
    <w:rsid w:val="00DD37E3"/>
    <w:rsid w:val="00DD43AC"/>
    <w:rsid w:val="00DD4D99"/>
    <w:rsid w:val="00DD569C"/>
    <w:rsid w:val="00DD57F2"/>
    <w:rsid w:val="00DD7B85"/>
    <w:rsid w:val="00DE0E16"/>
    <w:rsid w:val="00DE17FC"/>
    <w:rsid w:val="00DE24CF"/>
    <w:rsid w:val="00DE267A"/>
    <w:rsid w:val="00DE2B38"/>
    <w:rsid w:val="00DE2C54"/>
    <w:rsid w:val="00DE3716"/>
    <w:rsid w:val="00DE42E3"/>
    <w:rsid w:val="00DE47E5"/>
    <w:rsid w:val="00DE489C"/>
    <w:rsid w:val="00DE5018"/>
    <w:rsid w:val="00DE5E5D"/>
    <w:rsid w:val="00DE65EA"/>
    <w:rsid w:val="00DE6A84"/>
    <w:rsid w:val="00DE6E8C"/>
    <w:rsid w:val="00DE70AA"/>
    <w:rsid w:val="00DE791E"/>
    <w:rsid w:val="00DF0578"/>
    <w:rsid w:val="00DF0BF4"/>
    <w:rsid w:val="00DF1085"/>
    <w:rsid w:val="00DF1B8F"/>
    <w:rsid w:val="00DF1F71"/>
    <w:rsid w:val="00DF34F9"/>
    <w:rsid w:val="00DF469D"/>
    <w:rsid w:val="00DF4E30"/>
    <w:rsid w:val="00DF7DFD"/>
    <w:rsid w:val="00E00518"/>
    <w:rsid w:val="00E025AB"/>
    <w:rsid w:val="00E03FA1"/>
    <w:rsid w:val="00E04F26"/>
    <w:rsid w:val="00E056A1"/>
    <w:rsid w:val="00E05843"/>
    <w:rsid w:val="00E05D25"/>
    <w:rsid w:val="00E0620A"/>
    <w:rsid w:val="00E10F1F"/>
    <w:rsid w:val="00E11039"/>
    <w:rsid w:val="00E12670"/>
    <w:rsid w:val="00E13AD9"/>
    <w:rsid w:val="00E1629A"/>
    <w:rsid w:val="00E17312"/>
    <w:rsid w:val="00E175D2"/>
    <w:rsid w:val="00E1782D"/>
    <w:rsid w:val="00E17A0A"/>
    <w:rsid w:val="00E20004"/>
    <w:rsid w:val="00E21091"/>
    <w:rsid w:val="00E2136C"/>
    <w:rsid w:val="00E23FAB"/>
    <w:rsid w:val="00E24379"/>
    <w:rsid w:val="00E25373"/>
    <w:rsid w:val="00E26B68"/>
    <w:rsid w:val="00E26EC0"/>
    <w:rsid w:val="00E26EDF"/>
    <w:rsid w:val="00E27E12"/>
    <w:rsid w:val="00E3005E"/>
    <w:rsid w:val="00E313F6"/>
    <w:rsid w:val="00E31889"/>
    <w:rsid w:val="00E31B56"/>
    <w:rsid w:val="00E32E7C"/>
    <w:rsid w:val="00E33CEE"/>
    <w:rsid w:val="00E36042"/>
    <w:rsid w:val="00E369AA"/>
    <w:rsid w:val="00E373A7"/>
    <w:rsid w:val="00E40752"/>
    <w:rsid w:val="00E40B30"/>
    <w:rsid w:val="00E41680"/>
    <w:rsid w:val="00E41769"/>
    <w:rsid w:val="00E41D49"/>
    <w:rsid w:val="00E42351"/>
    <w:rsid w:val="00E42773"/>
    <w:rsid w:val="00E42AF8"/>
    <w:rsid w:val="00E42B12"/>
    <w:rsid w:val="00E42D8B"/>
    <w:rsid w:val="00E44579"/>
    <w:rsid w:val="00E4475D"/>
    <w:rsid w:val="00E44FCB"/>
    <w:rsid w:val="00E45953"/>
    <w:rsid w:val="00E46AA5"/>
    <w:rsid w:val="00E47AD7"/>
    <w:rsid w:val="00E502F5"/>
    <w:rsid w:val="00E5284A"/>
    <w:rsid w:val="00E53F5A"/>
    <w:rsid w:val="00E544AC"/>
    <w:rsid w:val="00E548E2"/>
    <w:rsid w:val="00E5566D"/>
    <w:rsid w:val="00E55A3F"/>
    <w:rsid w:val="00E55CC9"/>
    <w:rsid w:val="00E56069"/>
    <w:rsid w:val="00E56091"/>
    <w:rsid w:val="00E56363"/>
    <w:rsid w:val="00E567AD"/>
    <w:rsid w:val="00E607C9"/>
    <w:rsid w:val="00E619F6"/>
    <w:rsid w:val="00E61D89"/>
    <w:rsid w:val="00E61DAF"/>
    <w:rsid w:val="00E61E3E"/>
    <w:rsid w:val="00E62981"/>
    <w:rsid w:val="00E63807"/>
    <w:rsid w:val="00E63DC1"/>
    <w:rsid w:val="00E64268"/>
    <w:rsid w:val="00E65208"/>
    <w:rsid w:val="00E66488"/>
    <w:rsid w:val="00E665FF"/>
    <w:rsid w:val="00E66A18"/>
    <w:rsid w:val="00E67634"/>
    <w:rsid w:val="00E6798F"/>
    <w:rsid w:val="00E70255"/>
    <w:rsid w:val="00E70C46"/>
    <w:rsid w:val="00E720A1"/>
    <w:rsid w:val="00E72C8B"/>
    <w:rsid w:val="00E73FAF"/>
    <w:rsid w:val="00E7589B"/>
    <w:rsid w:val="00E7597B"/>
    <w:rsid w:val="00E75D31"/>
    <w:rsid w:val="00E80469"/>
    <w:rsid w:val="00E81F96"/>
    <w:rsid w:val="00E82B00"/>
    <w:rsid w:val="00E82FCC"/>
    <w:rsid w:val="00E846EA"/>
    <w:rsid w:val="00E8471C"/>
    <w:rsid w:val="00E84799"/>
    <w:rsid w:val="00E84DEE"/>
    <w:rsid w:val="00E86668"/>
    <w:rsid w:val="00E912BA"/>
    <w:rsid w:val="00E91DED"/>
    <w:rsid w:val="00E937ED"/>
    <w:rsid w:val="00E94B16"/>
    <w:rsid w:val="00E95F8E"/>
    <w:rsid w:val="00E96154"/>
    <w:rsid w:val="00E962FF"/>
    <w:rsid w:val="00E96F8E"/>
    <w:rsid w:val="00E9714C"/>
    <w:rsid w:val="00E97339"/>
    <w:rsid w:val="00EA2A8C"/>
    <w:rsid w:val="00EA3C96"/>
    <w:rsid w:val="00EA4276"/>
    <w:rsid w:val="00EA46E0"/>
    <w:rsid w:val="00EA4E6F"/>
    <w:rsid w:val="00EA4EE7"/>
    <w:rsid w:val="00EA6120"/>
    <w:rsid w:val="00EA61D2"/>
    <w:rsid w:val="00EA7511"/>
    <w:rsid w:val="00EB0AE5"/>
    <w:rsid w:val="00EB14F8"/>
    <w:rsid w:val="00EB1A6A"/>
    <w:rsid w:val="00EB4036"/>
    <w:rsid w:val="00EB461D"/>
    <w:rsid w:val="00EB4F9A"/>
    <w:rsid w:val="00EB589D"/>
    <w:rsid w:val="00EB5E85"/>
    <w:rsid w:val="00EB5F1B"/>
    <w:rsid w:val="00EB6036"/>
    <w:rsid w:val="00EB6722"/>
    <w:rsid w:val="00EC04AC"/>
    <w:rsid w:val="00EC0FC6"/>
    <w:rsid w:val="00EC19E2"/>
    <w:rsid w:val="00EC277D"/>
    <w:rsid w:val="00EC3A42"/>
    <w:rsid w:val="00EC4333"/>
    <w:rsid w:val="00EC4716"/>
    <w:rsid w:val="00EC63F4"/>
    <w:rsid w:val="00EC6966"/>
    <w:rsid w:val="00EC6C90"/>
    <w:rsid w:val="00EC6FC7"/>
    <w:rsid w:val="00ED01AF"/>
    <w:rsid w:val="00ED2AF3"/>
    <w:rsid w:val="00ED2E3E"/>
    <w:rsid w:val="00ED2F7A"/>
    <w:rsid w:val="00ED2FC5"/>
    <w:rsid w:val="00ED43AA"/>
    <w:rsid w:val="00ED4DB5"/>
    <w:rsid w:val="00ED57BB"/>
    <w:rsid w:val="00ED7742"/>
    <w:rsid w:val="00ED7A40"/>
    <w:rsid w:val="00EE0395"/>
    <w:rsid w:val="00EE1B88"/>
    <w:rsid w:val="00EE4016"/>
    <w:rsid w:val="00EE4AD2"/>
    <w:rsid w:val="00EE5916"/>
    <w:rsid w:val="00EE67CD"/>
    <w:rsid w:val="00EE6C90"/>
    <w:rsid w:val="00EE70B1"/>
    <w:rsid w:val="00EF04ED"/>
    <w:rsid w:val="00EF0ED8"/>
    <w:rsid w:val="00EF2FE1"/>
    <w:rsid w:val="00EF3454"/>
    <w:rsid w:val="00EF38F3"/>
    <w:rsid w:val="00EF46B6"/>
    <w:rsid w:val="00EF51D1"/>
    <w:rsid w:val="00EF5FD5"/>
    <w:rsid w:val="00EF75E9"/>
    <w:rsid w:val="00F0022D"/>
    <w:rsid w:val="00F00A47"/>
    <w:rsid w:val="00F018A4"/>
    <w:rsid w:val="00F01B76"/>
    <w:rsid w:val="00F029E0"/>
    <w:rsid w:val="00F0376A"/>
    <w:rsid w:val="00F03C7D"/>
    <w:rsid w:val="00F03EE2"/>
    <w:rsid w:val="00F03FDC"/>
    <w:rsid w:val="00F0446B"/>
    <w:rsid w:val="00F04785"/>
    <w:rsid w:val="00F0790A"/>
    <w:rsid w:val="00F07D4D"/>
    <w:rsid w:val="00F1000F"/>
    <w:rsid w:val="00F10095"/>
    <w:rsid w:val="00F1066E"/>
    <w:rsid w:val="00F10EF3"/>
    <w:rsid w:val="00F12B2D"/>
    <w:rsid w:val="00F14223"/>
    <w:rsid w:val="00F1490E"/>
    <w:rsid w:val="00F2022E"/>
    <w:rsid w:val="00F2035F"/>
    <w:rsid w:val="00F209E2"/>
    <w:rsid w:val="00F21414"/>
    <w:rsid w:val="00F218F8"/>
    <w:rsid w:val="00F2325C"/>
    <w:rsid w:val="00F23BCA"/>
    <w:rsid w:val="00F24C2A"/>
    <w:rsid w:val="00F309AF"/>
    <w:rsid w:val="00F3148C"/>
    <w:rsid w:val="00F32515"/>
    <w:rsid w:val="00F32548"/>
    <w:rsid w:val="00F33C5C"/>
    <w:rsid w:val="00F33C82"/>
    <w:rsid w:val="00F3452B"/>
    <w:rsid w:val="00F348E1"/>
    <w:rsid w:val="00F35B55"/>
    <w:rsid w:val="00F36850"/>
    <w:rsid w:val="00F3790D"/>
    <w:rsid w:val="00F417D6"/>
    <w:rsid w:val="00F42C96"/>
    <w:rsid w:val="00F42D52"/>
    <w:rsid w:val="00F438D7"/>
    <w:rsid w:val="00F43A1C"/>
    <w:rsid w:val="00F445AC"/>
    <w:rsid w:val="00F44847"/>
    <w:rsid w:val="00F46DD5"/>
    <w:rsid w:val="00F47707"/>
    <w:rsid w:val="00F50B26"/>
    <w:rsid w:val="00F510BC"/>
    <w:rsid w:val="00F513A4"/>
    <w:rsid w:val="00F520F5"/>
    <w:rsid w:val="00F5255C"/>
    <w:rsid w:val="00F541AB"/>
    <w:rsid w:val="00F54A41"/>
    <w:rsid w:val="00F54A76"/>
    <w:rsid w:val="00F54C3F"/>
    <w:rsid w:val="00F5518E"/>
    <w:rsid w:val="00F557A4"/>
    <w:rsid w:val="00F560CA"/>
    <w:rsid w:val="00F574E6"/>
    <w:rsid w:val="00F6012E"/>
    <w:rsid w:val="00F60941"/>
    <w:rsid w:val="00F61168"/>
    <w:rsid w:val="00F61482"/>
    <w:rsid w:val="00F62697"/>
    <w:rsid w:val="00F64E61"/>
    <w:rsid w:val="00F65FC9"/>
    <w:rsid w:val="00F664FB"/>
    <w:rsid w:val="00F67249"/>
    <w:rsid w:val="00F674DC"/>
    <w:rsid w:val="00F70645"/>
    <w:rsid w:val="00F730AB"/>
    <w:rsid w:val="00F736D6"/>
    <w:rsid w:val="00F73DCE"/>
    <w:rsid w:val="00F74774"/>
    <w:rsid w:val="00F7559D"/>
    <w:rsid w:val="00F760B7"/>
    <w:rsid w:val="00F766EC"/>
    <w:rsid w:val="00F778D4"/>
    <w:rsid w:val="00F811DA"/>
    <w:rsid w:val="00F81B4B"/>
    <w:rsid w:val="00F81E90"/>
    <w:rsid w:val="00F82BE9"/>
    <w:rsid w:val="00F848D4"/>
    <w:rsid w:val="00F852DC"/>
    <w:rsid w:val="00F85331"/>
    <w:rsid w:val="00F855D3"/>
    <w:rsid w:val="00F8679A"/>
    <w:rsid w:val="00F87EB8"/>
    <w:rsid w:val="00F9064E"/>
    <w:rsid w:val="00F90D95"/>
    <w:rsid w:val="00F91B0B"/>
    <w:rsid w:val="00F92139"/>
    <w:rsid w:val="00F92208"/>
    <w:rsid w:val="00F9483D"/>
    <w:rsid w:val="00F97AB2"/>
    <w:rsid w:val="00F97EF0"/>
    <w:rsid w:val="00FA120D"/>
    <w:rsid w:val="00FA1222"/>
    <w:rsid w:val="00FA1428"/>
    <w:rsid w:val="00FA1689"/>
    <w:rsid w:val="00FA1C20"/>
    <w:rsid w:val="00FA2D50"/>
    <w:rsid w:val="00FA2F2C"/>
    <w:rsid w:val="00FA323C"/>
    <w:rsid w:val="00FA38CD"/>
    <w:rsid w:val="00FA410A"/>
    <w:rsid w:val="00FA41E9"/>
    <w:rsid w:val="00FA59A5"/>
    <w:rsid w:val="00FA6FF8"/>
    <w:rsid w:val="00FA78DA"/>
    <w:rsid w:val="00FB0BC1"/>
    <w:rsid w:val="00FB0F4E"/>
    <w:rsid w:val="00FB136C"/>
    <w:rsid w:val="00FB1575"/>
    <w:rsid w:val="00FB245A"/>
    <w:rsid w:val="00FB2EA7"/>
    <w:rsid w:val="00FB2F98"/>
    <w:rsid w:val="00FB3EE7"/>
    <w:rsid w:val="00FB3FC7"/>
    <w:rsid w:val="00FB45C1"/>
    <w:rsid w:val="00FB50A5"/>
    <w:rsid w:val="00FB5865"/>
    <w:rsid w:val="00FB5BC5"/>
    <w:rsid w:val="00FB5DAD"/>
    <w:rsid w:val="00FB5E87"/>
    <w:rsid w:val="00FB6B24"/>
    <w:rsid w:val="00FB6E44"/>
    <w:rsid w:val="00FC0296"/>
    <w:rsid w:val="00FC02DA"/>
    <w:rsid w:val="00FC038E"/>
    <w:rsid w:val="00FC0391"/>
    <w:rsid w:val="00FC0E46"/>
    <w:rsid w:val="00FC15EE"/>
    <w:rsid w:val="00FC21AC"/>
    <w:rsid w:val="00FC2651"/>
    <w:rsid w:val="00FC2BD9"/>
    <w:rsid w:val="00FC340C"/>
    <w:rsid w:val="00FC37A4"/>
    <w:rsid w:val="00FC3D0D"/>
    <w:rsid w:val="00FC3DC3"/>
    <w:rsid w:val="00FC47FE"/>
    <w:rsid w:val="00FC4A10"/>
    <w:rsid w:val="00FC5F99"/>
    <w:rsid w:val="00FD0364"/>
    <w:rsid w:val="00FD0886"/>
    <w:rsid w:val="00FD16F7"/>
    <w:rsid w:val="00FD178E"/>
    <w:rsid w:val="00FD505E"/>
    <w:rsid w:val="00FD6821"/>
    <w:rsid w:val="00FD703F"/>
    <w:rsid w:val="00FD7BDC"/>
    <w:rsid w:val="00FE0E98"/>
    <w:rsid w:val="00FE101E"/>
    <w:rsid w:val="00FE1172"/>
    <w:rsid w:val="00FE163B"/>
    <w:rsid w:val="00FE2590"/>
    <w:rsid w:val="00FE3378"/>
    <w:rsid w:val="00FE34F3"/>
    <w:rsid w:val="00FE6044"/>
    <w:rsid w:val="00FE6C56"/>
    <w:rsid w:val="00FE7FC3"/>
    <w:rsid w:val="00FF034F"/>
    <w:rsid w:val="00FF19C7"/>
    <w:rsid w:val="00FF29D9"/>
    <w:rsid w:val="00FF3150"/>
    <w:rsid w:val="00FF3F77"/>
    <w:rsid w:val="00FF44D8"/>
    <w:rsid w:val="00FF4954"/>
    <w:rsid w:val="00FF4C65"/>
    <w:rsid w:val="00FF55F1"/>
    <w:rsid w:val="00FF706F"/>
    <w:rsid w:val="00FF71EA"/>
    <w:rsid w:val="00FF737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BA612B"/>
  <w15:docId w15:val="{8DCAE2C2-1E5F-4ED5-B209-C98CF0B6E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645E0"/>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FootnoteText">
    <w:name w:val="footnote text"/>
    <w:basedOn w:val="Normal"/>
    <w:link w:val="FootnoteTextChar"/>
    <w:uiPriority w:val="99"/>
    <w:unhideWhenUsed/>
    <w:rsid w:val="00820AC0"/>
    <w:pPr>
      <w:spacing w:after="0" w:line="240" w:lineRule="auto"/>
    </w:pPr>
    <w:rPr>
      <w:sz w:val="20"/>
      <w:szCs w:val="20"/>
    </w:rPr>
  </w:style>
  <w:style w:type="character" w:customStyle="1" w:styleId="FootnoteTextChar">
    <w:name w:val="Footnote Text Char"/>
    <w:basedOn w:val="DefaultParagraphFont"/>
    <w:link w:val="FootnoteText"/>
    <w:uiPriority w:val="99"/>
    <w:rsid w:val="00820AC0"/>
    <w:rPr>
      <w:sz w:val="20"/>
      <w:szCs w:val="20"/>
    </w:rPr>
  </w:style>
  <w:style w:type="character" w:styleId="FootnoteReference">
    <w:name w:val="footnote reference"/>
    <w:basedOn w:val="DefaultParagraphFont"/>
    <w:uiPriority w:val="99"/>
    <w:unhideWhenUsed/>
    <w:rsid w:val="00820AC0"/>
    <w:rPr>
      <w:vertAlign w:val="superscript"/>
    </w:rPr>
  </w:style>
  <w:style w:type="paragraph" w:styleId="BalloonText">
    <w:name w:val="Balloon Text"/>
    <w:basedOn w:val="Normal"/>
    <w:link w:val="BalloonTextChar"/>
    <w:uiPriority w:val="99"/>
    <w:semiHidden/>
    <w:unhideWhenUsed/>
    <w:rsid w:val="006B2B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BE2"/>
    <w:rPr>
      <w:rFonts w:ascii="Tahoma" w:hAnsi="Tahoma" w:cs="Tahoma"/>
      <w:sz w:val="16"/>
      <w:szCs w:val="16"/>
    </w:rPr>
  </w:style>
  <w:style w:type="character" w:styleId="Hyperlink">
    <w:name w:val="Hyperlink"/>
    <w:uiPriority w:val="99"/>
    <w:semiHidden/>
    <w:unhideWhenUsed/>
    <w:rsid w:val="000C6A50"/>
    <w:rPr>
      <w:color w:val="0000FF"/>
      <w:u w:val="single"/>
    </w:rPr>
  </w:style>
  <w:style w:type="paragraph" w:styleId="NormalWeb">
    <w:name w:val="Normal (Web)"/>
    <w:basedOn w:val="Normal"/>
    <w:uiPriority w:val="99"/>
    <w:semiHidden/>
    <w:unhideWhenUsed/>
    <w:rsid w:val="000C6A50"/>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2Char">
    <w:name w:val="Heading 2 Char"/>
    <w:basedOn w:val="DefaultParagraphFont"/>
    <w:link w:val="Heading2"/>
    <w:uiPriority w:val="9"/>
    <w:rsid w:val="003645E0"/>
    <w:rPr>
      <w:rFonts w:ascii="Times New Roman" w:eastAsia="Times New Roman" w:hAnsi="Times New Roman" w:cs="Times New Roman"/>
      <w:b/>
      <w:bCs/>
      <w:sz w:val="36"/>
      <w:szCs w:val="36"/>
      <w:lang w:eastAsia="en-ZA"/>
    </w:rPr>
  </w:style>
  <w:style w:type="paragraph" w:customStyle="1" w:styleId="lg-para3">
    <w:name w:val="lg-para3"/>
    <w:basedOn w:val="Normal"/>
    <w:rsid w:val="00A90600"/>
    <w:pPr>
      <w:spacing w:before="120" w:after="0" w:line="240" w:lineRule="auto"/>
      <w:ind w:firstLine="601"/>
      <w:jc w:val="both"/>
    </w:pPr>
    <w:rPr>
      <w:rFonts w:ascii="Verdana" w:eastAsia="Times New Roman" w:hAnsi="Verdana" w:cs="Times New Roman"/>
      <w:color w:val="000000"/>
      <w:sz w:val="18"/>
      <w:szCs w:val="18"/>
      <w:lang w:val="en-US"/>
    </w:rPr>
  </w:style>
  <w:style w:type="character" w:styleId="CommentReference">
    <w:name w:val="annotation reference"/>
    <w:basedOn w:val="DefaultParagraphFont"/>
    <w:uiPriority w:val="99"/>
    <w:semiHidden/>
    <w:unhideWhenUsed/>
    <w:rsid w:val="005613DA"/>
    <w:rPr>
      <w:sz w:val="16"/>
      <w:szCs w:val="16"/>
    </w:rPr>
  </w:style>
  <w:style w:type="paragraph" w:styleId="CommentText">
    <w:name w:val="annotation text"/>
    <w:basedOn w:val="Normal"/>
    <w:link w:val="CommentTextChar"/>
    <w:uiPriority w:val="99"/>
    <w:semiHidden/>
    <w:unhideWhenUsed/>
    <w:rsid w:val="005613DA"/>
    <w:pPr>
      <w:spacing w:line="240" w:lineRule="auto"/>
    </w:pPr>
    <w:rPr>
      <w:sz w:val="20"/>
      <w:szCs w:val="20"/>
    </w:rPr>
  </w:style>
  <w:style w:type="character" w:customStyle="1" w:styleId="CommentTextChar">
    <w:name w:val="Comment Text Char"/>
    <w:basedOn w:val="DefaultParagraphFont"/>
    <w:link w:val="CommentText"/>
    <w:uiPriority w:val="99"/>
    <w:semiHidden/>
    <w:rsid w:val="005613DA"/>
    <w:rPr>
      <w:sz w:val="20"/>
      <w:szCs w:val="20"/>
    </w:rPr>
  </w:style>
  <w:style w:type="paragraph" w:styleId="CommentSubject">
    <w:name w:val="annotation subject"/>
    <w:basedOn w:val="CommentText"/>
    <w:next w:val="CommentText"/>
    <w:link w:val="CommentSubjectChar"/>
    <w:uiPriority w:val="99"/>
    <w:semiHidden/>
    <w:unhideWhenUsed/>
    <w:rsid w:val="005613DA"/>
    <w:rPr>
      <w:b/>
      <w:bCs/>
    </w:rPr>
  </w:style>
  <w:style w:type="character" w:customStyle="1" w:styleId="CommentSubjectChar">
    <w:name w:val="Comment Subject Char"/>
    <w:basedOn w:val="CommentTextChar"/>
    <w:link w:val="CommentSubject"/>
    <w:uiPriority w:val="99"/>
    <w:semiHidden/>
    <w:rsid w:val="005613D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075079">
      <w:bodyDiv w:val="1"/>
      <w:marLeft w:val="0"/>
      <w:marRight w:val="0"/>
      <w:marTop w:val="0"/>
      <w:marBottom w:val="0"/>
      <w:divBdr>
        <w:top w:val="none" w:sz="0" w:space="0" w:color="auto"/>
        <w:left w:val="none" w:sz="0" w:space="0" w:color="auto"/>
        <w:bottom w:val="none" w:sz="0" w:space="0" w:color="auto"/>
        <w:right w:val="none" w:sz="0" w:space="0" w:color="auto"/>
      </w:divBdr>
    </w:div>
    <w:div w:id="737897395">
      <w:bodyDiv w:val="1"/>
      <w:marLeft w:val="0"/>
      <w:marRight w:val="0"/>
      <w:marTop w:val="0"/>
      <w:marBottom w:val="0"/>
      <w:divBdr>
        <w:top w:val="none" w:sz="0" w:space="0" w:color="auto"/>
        <w:left w:val="none" w:sz="0" w:space="0" w:color="auto"/>
        <w:bottom w:val="none" w:sz="0" w:space="0" w:color="auto"/>
        <w:right w:val="none" w:sz="0" w:space="0" w:color="auto"/>
      </w:divBdr>
    </w:div>
    <w:div w:id="782774650">
      <w:bodyDiv w:val="1"/>
      <w:marLeft w:val="0"/>
      <w:marRight w:val="0"/>
      <w:marTop w:val="0"/>
      <w:marBottom w:val="0"/>
      <w:divBdr>
        <w:top w:val="none" w:sz="0" w:space="0" w:color="auto"/>
        <w:left w:val="none" w:sz="0" w:space="0" w:color="auto"/>
        <w:bottom w:val="none" w:sz="0" w:space="0" w:color="auto"/>
        <w:right w:val="none" w:sz="0" w:space="0" w:color="auto"/>
      </w:divBdr>
    </w:div>
    <w:div w:id="203129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A6FC4-4BEC-4EBB-933A-9B1EA2C1A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1848</Words>
  <Characters>10539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portia phahlane</dc:creator>
  <cp:keywords/>
  <dc:description/>
  <cp:lastModifiedBy>Sello Tshetlho</cp:lastModifiedBy>
  <cp:revision>2</cp:revision>
  <cp:lastPrinted>2022-05-12T17:02:00Z</cp:lastPrinted>
  <dcterms:created xsi:type="dcterms:W3CDTF">2022-07-29T08:58:00Z</dcterms:created>
  <dcterms:modified xsi:type="dcterms:W3CDTF">2022-07-29T08:58:00Z</dcterms:modified>
</cp:coreProperties>
</file>