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46D32" w14:textId="77777777" w:rsidR="00D40852" w:rsidRPr="00E871A4" w:rsidRDefault="00D40852" w:rsidP="00D40852">
      <w:pPr>
        <w:tabs>
          <w:tab w:val="left" w:pos="720"/>
          <w:tab w:val="left" w:pos="1440"/>
          <w:tab w:val="left" w:pos="2160"/>
          <w:tab w:val="left" w:pos="2880"/>
          <w:tab w:val="left" w:pos="5193"/>
        </w:tabs>
        <w:jc w:val="center"/>
        <w:rPr>
          <w:rFonts w:ascii="Arial" w:hAnsi="Arial" w:cs="Arial"/>
          <w:b/>
          <w:bCs/>
          <w:sz w:val="24"/>
          <w:szCs w:val="24"/>
        </w:rPr>
      </w:pPr>
      <w:bookmarkStart w:id="0" w:name="_GoBack"/>
      <w:bookmarkEnd w:id="0"/>
      <w:r w:rsidRPr="00E871A4">
        <w:rPr>
          <w:rFonts w:ascii="Arial" w:hAnsi="Arial" w:cs="Arial"/>
          <w:b/>
          <w:bCs/>
          <w:sz w:val="24"/>
          <w:szCs w:val="24"/>
        </w:rPr>
        <w:t xml:space="preserve">REPUBLIC OF SOUTH AFRICA </w:t>
      </w:r>
    </w:p>
    <w:p w14:paraId="6B4E0010" w14:textId="77777777" w:rsidR="00D40852" w:rsidRPr="00E871A4" w:rsidRDefault="00D40852" w:rsidP="00D40852">
      <w:pPr>
        <w:tabs>
          <w:tab w:val="left" w:pos="720"/>
          <w:tab w:val="left" w:pos="1440"/>
          <w:tab w:val="left" w:pos="2160"/>
          <w:tab w:val="left" w:pos="2880"/>
          <w:tab w:val="left" w:pos="5193"/>
        </w:tabs>
        <w:jc w:val="center"/>
        <w:rPr>
          <w:rFonts w:ascii="Arial" w:hAnsi="Arial" w:cs="Arial"/>
          <w:sz w:val="24"/>
          <w:szCs w:val="24"/>
        </w:rPr>
      </w:pPr>
      <w:r w:rsidRPr="00E871A4">
        <w:rPr>
          <w:rFonts w:ascii="Arial" w:hAnsi="Arial" w:cs="Arial"/>
          <w:sz w:val="24"/>
          <w:szCs w:val="24"/>
        </w:rPr>
        <w:t xml:space="preserve">   </w:t>
      </w:r>
      <w:bookmarkStart w:id="1" w:name="OLE_LINK1"/>
      <w:bookmarkStart w:id="2" w:name="OLE_LINK2"/>
      <w:r w:rsidRPr="00E871A4">
        <w:rPr>
          <w:rFonts w:ascii="Arial" w:hAnsi="Arial" w:cs="Arial"/>
          <w:noProof/>
          <w:sz w:val="24"/>
          <w:szCs w:val="24"/>
          <w:lang w:eastAsia="en-ZA"/>
        </w:rPr>
        <w:drawing>
          <wp:inline distT="0" distB="0" distL="0" distR="0" wp14:anchorId="685EDA69" wp14:editId="19EDDA0B">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2A654B0B" w14:textId="77777777" w:rsidR="00D40852" w:rsidRPr="00E871A4" w:rsidRDefault="00D40852" w:rsidP="00D40852">
      <w:pPr>
        <w:spacing w:after="0" w:line="360" w:lineRule="auto"/>
        <w:jc w:val="center"/>
        <w:rPr>
          <w:rFonts w:ascii="Arial" w:eastAsia="Times New Roman" w:hAnsi="Arial" w:cs="Arial"/>
          <w:b/>
          <w:bCs/>
          <w:iCs/>
          <w:color w:val="000000"/>
          <w:sz w:val="24"/>
          <w:szCs w:val="24"/>
          <w:lang w:val="en-US" w:eastAsia="en-GB"/>
        </w:rPr>
      </w:pPr>
      <w:r w:rsidRPr="00E871A4">
        <w:rPr>
          <w:rFonts w:ascii="Arial" w:eastAsia="Times New Roman" w:hAnsi="Arial" w:cs="Arial"/>
          <w:b/>
          <w:bCs/>
          <w:iCs/>
          <w:color w:val="000000"/>
          <w:sz w:val="24"/>
          <w:szCs w:val="24"/>
          <w:lang w:val="en-US" w:eastAsia="en-GB"/>
        </w:rPr>
        <w:t>IN THE HIGH COURT OF SOUTH AFRICA</w:t>
      </w:r>
    </w:p>
    <w:p w14:paraId="0AFCA7C3" w14:textId="77777777" w:rsidR="00D40852" w:rsidRPr="00E871A4" w:rsidRDefault="00D40852" w:rsidP="00D40852">
      <w:pPr>
        <w:spacing w:after="0" w:line="360" w:lineRule="auto"/>
        <w:jc w:val="center"/>
        <w:rPr>
          <w:rFonts w:ascii="Arial" w:eastAsia="Times New Roman" w:hAnsi="Arial" w:cs="Arial"/>
          <w:b/>
          <w:bCs/>
          <w:iCs/>
          <w:sz w:val="24"/>
          <w:szCs w:val="24"/>
          <w:lang w:val="en-US" w:eastAsia="en-GB"/>
        </w:rPr>
      </w:pPr>
      <w:r w:rsidRPr="00E871A4">
        <w:rPr>
          <w:rFonts w:ascii="Arial" w:eastAsia="Times New Roman" w:hAnsi="Arial" w:cs="Arial"/>
          <w:b/>
          <w:bCs/>
          <w:iCs/>
          <w:sz w:val="24"/>
          <w:szCs w:val="24"/>
          <w:lang w:val="en-US" w:eastAsia="en-GB"/>
        </w:rPr>
        <w:t>GAUTENG DIVISION, PRETORIA</w:t>
      </w:r>
    </w:p>
    <w:p w14:paraId="19BC9140" w14:textId="77777777" w:rsidR="00D40852" w:rsidRPr="00E871A4" w:rsidRDefault="00D40852" w:rsidP="00D40852">
      <w:pPr>
        <w:spacing w:after="0" w:line="360" w:lineRule="auto"/>
        <w:jc w:val="center"/>
        <w:rPr>
          <w:rFonts w:ascii="Arial" w:eastAsia="Times New Roman" w:hAnsi="Arial" w:cs="Arial"/>
          <w:b/>
          <w:bCs/>
          <w:iCs/>
          <w:sz w:val="24"/>
          <w:szCs w:val="24"/>
          <w:lang w:val="en-US" w:eastAsia="en-GB"/>
        </w:rPr>
      </w:pPr>
    </w:p>
    <w:p w14:paraId="721CFA92" w14:textId="1C38DC5F" w:rsidR="00D40852" w:rsidRPr="00E871A4" w:rsidRDefault="00D40852" w:rsidP="00D40852">
      <w:pPr>
        <w:spacing w:after="0" w:line="360" w:lineRule="auto"/>
        <w:ind w:left="6480"/>
        <w:jc w:val="center"/>
        <w:rPr>
          <w:rFonts w:ascii="Arial" w:eastAsia="Times New Roman" w:hAnsi="Arial" w:cs="Arial"/>
          <w:b/>
          <w:bCs/>
          <w:iCs/>
          <w:sz w:val="24"/>
          <w:szCs w:val="24"/>
          <w:lang w:val="en-US" w:eastAsia="en-GB"/>
        </w:rPr>
      </w:pPr>
      <w:r w:rsidRPr="00E871A4">
        <w:rPr>
          <w:rFonts w:ascii="Arial" w:eastAsia="Times New Roman" w:hAnsi="Arial" w:cs="Arial"/>
          <w:b/>
          <w:bCs/>
          <w:iCs/>
          <w:sz w:val="24"/>
          <w:szCs w:val="24"/>
          <w:lang w:val="en-US" w:eastAsia="en-GB"/>
        </w:rPr>
        <w:t xml:space="preserve">CASE NO: </w:t>
      </w:r>
      <w:r>
        <w:rPr>
          <w:rFonts w:ascii="Arial" w:eastAsia="Times New Roman" w:hAnsi="Arial" w:cs="Arial"/>
          <w:b/>
          <w:bCs/>
          <w:iCs/>
          <w:sz w:val="24"/>
          <w:szCs w:val="24"/>
          <w:lang w:val="en-US" w:eastAsia="en-GB"/>
        </w:rPr>
        <w:t>A286</w:t>
      </w:r>
      <w:r w:rsidRPr="00E871A4">
        <w:rPr>
          <w:rFonts w:ascii="Arial" w:eastAsia="Times New Roman" w:hAnsi="Arial" w:cs="Arial"/>
          <w:b/>
          <w:bCs/>
          <w:iCs/>
          <w:sz w:val="24"/>
          <w:szCs w:val="24"/>
          <w:lang w:val="en-US" w:eastAsia="en-GB"/>
        </w:rPr>
        <w:t>/20</w:t>
      </w:r>
      <w:r>
        <w:rPr>
          <w:rFonts w:ascii="Arial" w:eastAsia="Times New Roman" w:hAnsi="Arial" w:cs="Arial"/>
          <w:b/>
          <w:bCs/>
          <w:iCs/>
          <w:sz w:val="24"/>
          <w:szCs w:val="24"/>
          <w:lang w:val="en-US" w:eastAsia="en-GB"/>
        </w:rPr>
        <w:t>20</w:t>
      </w:r>
    </w:p>
    <w:p w14:paraId="5CC5A754" w14:textId="77777777" w:rsidR="00D40852" w:rsidRPr="00E871A4" w:rsidRDefault="00D40852" w:rsidP="00D40852">
      <w:pPr>
        <w:spacing w:after="0" w:line="360" w:lineRule="auto"/>
        <w:rPr>
          <w:rFonts w:ascii="Arial" w:hAnsi="Arial" w:cs="Arial"/>
          <w:sz w:val="24"/>
          <w:szCs w:val="24"/>
        </w:rPr>
      </w:pPr>
    </w:p>
    <w:p w14:paraId="25B117C3" w14:textId="6E434BBC" w:rsidR="00D40852" w:rsidRPr="00E871A4" w:rsidRDefault="00C32EB4" w:rsidP="00D40852">
      <w:pPr>
        <w:spacing w:after="0" w:line="360" w:lineRule="auto"/>
        <w:rPr>
          <w:rFonts w:ascii="Arial" w:hAnsi="Arial" w:cs="Arial"/>
          <w:sz w:val="24"/>
          <w:szCs w:val="24"/>
        </w:rPr>
      </w:pPr>
      <w:r>
        <w:rPr>
          <w:rFonts w:ascii="Times New Roman"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247A2389" wp14:editId="1C9A8093">
                <wp:simplePos x="0" y="0"/>
                <wp:positionH relativeFrom="margin">
                  <wp:posOffset>0</wp:posOffset>
                </wp:positionH>
                <wp:positionV relativeFrom="paragraph">
                  <wp:posOffset>-260350</wp:posOffset>
                </wp:positionV>
                <wp:extent cx="3314700" cy="1490345"/>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90345"/>
                        </a:xfrm>
                        <a:prstGeom prst="rect">
                          <a:avLst/>
                        </a:prstGeom>
                        <a:solidFill>
                          <a:srgbClr val="FFFFFF"/>
                        </a:solidFill>
                        <a:ln w="9525">
                          <a:solidFill>
                            <a:srgbClr val="000000"/>
                          </a:solidFill>
                          <a:miter lim="800000"/>
                          <a:headEnd/>
                          <a:tailEnd/>
                        </a:ln>
                      </wps:spPr>
                      <wps:txbx>
                        <w:txbxContent>
                          <w:p w14:paraId="55CEBCB5" w14:textId="77777777" w:rsidR="00C32EB4" w:rsidRDefault="00C32EB4" w:rsidP="00C32EB4">
                            <w:pPr>
                              <w:jc w:val="center"/>
                              <w:rPr>
                                <w:rFonts w:ascii="Century Gothic" w:hAnsi="Century Gothic"/>
                                <w:b/>
                                <w:sz w:val="20"/>
                                <w:szCs w:val="20"/>
                              </w:rPr>
                            </w:pPr>
                          </w:p>
                          <w:p w14:paraId="772A4EE2" w14:textId="77777777" w:rsidR="00C32EB4" w:rsidRDefault="00C32EB4" w:rsidP="00C32EB4">
                            <w:pPr>
                              <w:numPr>
                                <w:ilvl w:val="0"/>
                                <w:numId w:val="17"/>
                              </w:numPr>
                              <w:spacing w:after="0" w:line="240" w:lineRule="auto"/>
                              <w:rPr>
                                <w:rFonts w:ascii="Arial" w:hAnsi="Arial" w:cs="Arial"/>
                                <w:sz w:val="18"/>
                                <w:szCs w:val="18"/>
                              </w:rPr>
                            </w:pPr>
                            <w:r>
                              <w:rPr>
                                <w:rFonts w:ascii="Arial" w:hAnsi="Arial" w:cs="Arial"/>
                                <w:sz w:val="18"/>
                                <w:szCs w:val="18"/>
                              </w:rPr>
                              <w:t>REPORTABLE: NO</w:t>
                            </w:r>
                          </w:p>
                          <w:p w14:paraId="2D2119DB" w14:textId="77777777" w:rsidR="00C32EB4" w:rsidRDefault="00C32EB4" w:rsidP="00C32EB4">
                            <w:pPr>
                              <w:numPr>
                                <w:ilvl w:val="0"/>
                                <w:numId w:val="17"/>
                              </w:numPr>
                              <w:spacing w:after="0" w:line="240" w:lineRule="auto"/>
                              <w:rPr>
                                <w:rFonts w:ascii="Arial" w:hAnsi="Arial" w:cs="Arial"/>
                                <w:sz w:val="18"/>
                                <w:szCs w:val="18"/>
                              </w:rPr>
                            </w:pPr>
                            <w:r>
                              <w:rPr>
                                <w:rFonts w:ascii="Arial" w:hAnsi="Arial" w:cs="Arial"/>
                                <w:sz w:val="18"/>
                                <w:szCs w:val="18"/>
                              </w:rPr>
                              <w:t>OF INTEREST TO OTHER JUDGES: NO</w:t>
                            </w:r>
                          </w:p>
                          <w:p w14:paraId="69E9B3CF" w14:textId="77777777" w:rsidR="00C32EB4" w:rsidRDefault="00C32EB4" w:rsidP="00C32EB4">
                            <w:pPr>
                              <w:numPr>
                                <w:ilvl w:val="0"/>
                                <w:numId w:val="17"/>
                              </w:numPr>
                              <w:spacing w:after="0" w:line="240" w:lineRule="auto"/>
                              <w:rPr>
                                <w:rFonts w:ascii="Arial" w:hAnsi="Arial" w:cs="Arial"/>
                                <w:sz w:val="18"/>
                                <w:szCs w:val="18"/>
                              </w:rPr>
                            </w:pPr>
                            <w:r>
                              <w:rPr>
                                <w:rFonts w:ascii="Arial" w:hAnsi="Arial" w:cs="Arial"/>
                                <w:sz w:val="18"/>
                                <w:szCs w:val="18"/>
                              </w:rPr>
                              <w:t xml:space="preserve">REVISED. </w:t>
                            </w:r>
                          </w:p>
                          <w:p w14:paraId="45A3F074" w14:textId="77777777" w:rsidR="00C32EB4" w:rsidRDefault="00C32EB4" w:rsidP="00C32EB4">
                            <w:pPr>
                              <w:spacing w:after="0" w:line="240" w:lineRule="auto"/>
                              <w:ind w:left="900"/>
                              <w:rPr>
                                <w:rFonts w:ascii="Arial" w:hAnsi="Arial" w:cs="Arial"/>
                                <w:sz w:val="18"/>
                                <w:szCs w:val="18"/>
                              </w:rPr>
                            </w:pPr>
                          </w:p>
                          <w:p w14:paraId="3D4C6D54" w14:textId="1600FE36" w:rsidR="00C32EB4" w:rsidRDefault="00C32EB4" w:rsidP="00C32EB4">
                            <w:pPr>
                              <w:rPr>
                                <w:rFonts w:ascii="Arial" w:hAnsi="Arial" w:cs="Arial"/>
                                <w:b/>
                                <w:sz w:val="18"/>
                                <w:szCs w:val="18"/>
                              </w:rPr>
                            </w:pPr>
                            <w:r>
                              <w:rPr>
                                <w:rFonts w:ascii="Arial" w:hAnsi="Arial" w:cs="Arial"/>
                                <w:b/>
                                <w:sz w:val="18"/>
                                <w:szCs w:val="18"/>
                              </w:rPr>
                              <w:t xml:space="preserve"> 24 June 2022</w:t>
                            </w:r>
                            <w:r>
                              <w:rPr>
                                <w:rFonts w:ascii="Arial" w:hAnsi="Arial" w:cs="Arial"/>
                                <w:b/>
                                <w:sz w:val="18"/>
                                <w:szCs w:val="18"/>
                              </w:rPr>
                              <w:tab/>
                            </w:r>
                            <w:r>
                              <w:rPr>
                                <w:rFonts w:ascii="Arial" w:hAnsi="Arial" w:cs="Arial"/>
                                <w:b/>
                                <w:sz w:val="18"/>
                                <w:szCs w:val="18"/>
                              </w:rPr>
                              <w:tab/>
                            </w:r>
                            <w:r>
                              <w:rPr>
                                <w:noProof/>
                                <w:sz w:val="20"/>
                                <w:szCs w:val="20"/>
                                <w:lang w:eastAsia="en-ZA"/>
                              </w:rPr>
                              <w:drawing>
                                <wp:inline distT="0" distB="0" distL="0" distR="0" wp14:anchorId="7CB20DF7" wp14:editId="6E21A6AF">
                                  <wp:extent cx="831215" cy="254000"/>
                                  <wp:effectExtent l="0" t="0" r="0" b="0"/>
                                  <wp:docPr id="7" name="Picture 7" descr="Judge Tlhap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ge Tlhapi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254000"/>
                                          </a:xfrm>
                                          <a:prstGeom prst="rect">
                                            <a:avLst/>
                                          </a:prstGeom>
                                          <a:noFill/>
                                          <a:ln>
                                            <a:noFill/>
                                          </a:ln>
                                        </pic:spPr>
                                      </pic:pic>
                                    </a:graphicData>
                                  </a:graphic>
                                </wp:inline>
                              </w:drawing>
                            </w:r>
                          </w:p>
                          <w:p w14:paraId="380B0B87" w14:textId="77777777" w:rsidR="00C32EB4" w:rsidRDefault="00C32EB4" w:rsidP="00C32EB4">
                            <w:pPr>
                              <w:rPr>
                                <w:rFonts w:ascii="Arial" w:hAnsi="Arial" w:cs="Arial"/>
                                <w:sz w:val="18"/>
                                <w:szCs w:val="18"/>
                              </w:rPr>
                            </w:pPr>
                            <w:r>
                              <w:rPr>
                                <w:rFonts w:ascii="Arial" w:hAnsi="Arial" w:cs="Arial"/>
                                <w:sz w:val="18"/>
                                <w:szCs w:val="18"/>
                              </w:rPr>
                              <w:t xml:space="preserve"> DATE</w:t>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A2389" id="_x0000_t202" coordsize="21600,21600" o:spt="202" path="m,l,21600r21600,l21600,xe">
                <v:stroke joinstyle="miter"/>
                <v:path gradientshapeok="t" o:connecttype="rect"/>
              </v:shapetype>
              <v:shape id="Text Box 8" o:spid="_x0000_s1026" type="#_x0000_t202" style="position:absolute;margin-left:0;margin-top:-20.5pt;width:261pt;height:11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">
                <v:textbox>
                  <w:txbxContent>
                    <w:p w14:paraId="55CEBCB5" w14:textId="77777777" w:rsidR="00C32EB4" w:rsidRDefault="00C32EB4" w:rsidP="00C32EB4">
                      <w:pPr>
                        <w:jc w:val="center"/>
                        <w:rPr>
                          <w:rFonts w:ascii="Century Gothic" w:hAnsi="Century Gothic"/>
                          <w:b/>
                          <w:sz w:val="20"/>
                          <w:szCs w:val="20"/>
                        </w:rPr>
                      </w:pPr>
                    </w:p>
                    <w:p w14:paraId="772A4EE2" w14:textId="77777777" w:rsidR="00C32EB4" w:rsidRDefault="00C32EB4" w:rsidP="00C32EB4">
                      <w:pPr>
                        <w:numPr>
                          <w:ilvl w:val="0"/>
                          <w:numId w:val="17"/>
                        </w:numPr>
                        <w:spacing w:after="0" w:line="240" w:lineRule="auto"/>
                        <w:rPr>
                          <w:rFonts w:ascii="Arial" w:hAnsi="Arial" w:cs="Arial"/>
                          <w:sz w:val="18"/>
                          <w:szCs w:val="18"/>
                        </w:rPr>
                      </w:pPr>
                      <w:r>
                        <w:rPr>
                          <w:rFonts w:ascii="Arial" w:hAnsi="Arial" w:cs="Arial"/>
                          <w:sz w:val="18"/>
                          <w:szCs w:val="18"/>
                        </w:rPr>
                        <w:t>REPORTABLE: NO</w:t>
                      </w:r>
                    </w:p>
                    <w:p w14:paraId="2D2119DB" w14:textId="77777777" w:rsidR="00C32EB4" w:rsidRDefault="00C32EB4" w:rsidP="00C32EB4">
                      <w:pPr>
                        <w:numPr>
                          <w:ilvl w:val="0"/>
                          <w:numId w:val="17"/>
                        </w:numPr>
                        <w:spacing w:after="0" w:line="240" w:lineRule="auto"/>
                        <w:rPr>
                          <w:rFonts w:ascii="Arial" w:hAnsi="Arial" w:cs="Arial"/>
                          <w:sz w:val="18"/>
                          <w:szCs w:val="18"/>
                        </w:rPr>
                      </w:pPr>
                      <w:r>
                        <w:rPr>
                          <w:rFonts w:ascii="Arial" w:hAnsi="Arial" w:cs="Arial"/>
                          <w:sz w:val="18"/>
                          <w:szCs w:val="18"/>
                        </w:rPr>
                        <w:t>OF INTEREST TO OTHER JUDGES: NO</w:t>
                      </w:r>
                    </w:p>
                    <w:p w14:paraId="69E9B3CF" w14:textId="77777777" w:rsidR="00C32EB4" w:rsidRDefault="00C32EB4" w:rsidP="00C32EB4">
                      <w:pPr>
                        <w:numPr>
                          <w:ilvl w:val="0"/>
                          <w:numId w:val="17"/>
                        </w:numPr>
                        <w:spacing w:after="0" w:line="240" w:lineRule="auto"/>
                        <w:rPr>
                          <w:rFonts w:ascii="Arial" w:hAnsi="Arial" w:cs="Arial"/>
                          <w:sz w:val="18"/>
                          <w:szCs w:val="18"/>
                        </w:rPr>
                      </w:pPr>
                      <w:r>
                        <w:rPr>
                          <w:rFonts w:ascii="Arial" w:hAnsi="Arial" w:cs="Arial"/>
                          <w:sz w:val="18"/>
                          <w:szCs w:val="18"/>
                        </w:rPr>
                        <w:t xml:space="preserve">REVISED. </w:t>
                      </w:r>
                    </w:p>
                    <w:p w14:paraId="45A3F074" w14:textId="77777777" w:rsidR="00C32EB4" w:rsidRDefault="00C32EB4" w:rsidP="00C32EB4">
                      <w:pPr>
                        <w:spacing w:after="0" w:line="240" w:lineRule="auto"/>
                        <w:ind w:left="900"/>
                        <w:rPr>
                          <w:rFonts w:ascii="Arial" w:hAnsi="Arial" w:cs="Arial"/>
                          <w:sz w:val="18"/>
                          <w:szCs w:val="18"/>
                        </w:rPr>
                      </w:pPr>
                    </w:p>
                    <w:p w14:paraId="3D4C6D54" w14:textId="1600FE36" w:rsidR="00C32EB4" w:rsidRDefault="00C32EB4" w:rsidP="00C32EB4">
                      <w:pPr>
                        <w:rPr>
                          <w:rFonts w:ascii="Arial" w:hAnsi="Arial" w:cs="Arial"/>
                          <w:b/>
                          <w:sz w:val="18"/>
                          <w:szCs w:val="18"/>
                        </w:rPr>
                      </w:pPr>
                      <w:r>
                        <w:rPr>
                          <w:rFonts w:ascii="Arial" w:hAnsi="Arial" w:cs="Arial"/>
                          <w:b/>
                          <w:sz w:val="18"/>
                          <w:szCs w:val="18"/>
                        </w:rPr>
                        <w:t xml:space="preserve"> 24 June 2022</w:t>
                      </w:r>
                      <w:r>
                        <w:rPr>
                          <w:rFonts w:ascii="Arial" w:hAnsi="Arial" w:cs="Arial"/>
                          <w:b/>
                          <w:sz w:val="18"/>
                          <w:szCs w:val="18"/>
                        </w:rPr>
                        <w:tab/>
                      </w:r>
                      <w:r>
                        <w:rPr>
                          <w:rFonts w:ascii="Arial" w:hAnsi="Arial" w:cs="Arial"/>
                          <w:b/>
                          <w:sz w:val="18"/>
                          <w:szCs w:val="18"/>
                        </w:rPr>
                        <w:tab/>
                      </w:r>
                      <w:r>
                        <w:rPr>
                          <w:noProof/>
                          <w:sz w:val="20"/>
                          <w:szCs w:val="20"/>
                          <w:lang w:eastAsia="en-ZA"/>
                        </w:rPr>
                        <w:drawing>
                          <wp:inline distT="0" distB="0" distL="0" distR="0" wp14:anchorId="7CB20DF7" wp14:editId="6E21A6AF">
                            <wp:extent cx="831215" cy="254000"/>
                            <wp:effectExtent l="0" t="0" r="0" b="0"/>
                            <wp:docPr id="7" name="Picture 7" descr="Judge Tlhap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ge Tlhapi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254000"/>
                                    </a:xfrm>
                                    <a:prstGeom prst="rect">
                                      <a:avLst/>
                                    </a:prstGeom>
                                    <a:noFill/>
                                    <a:ln>
                                      <a:noFill/>
                                    </a:ln>
                                  </pic:spPr>
                                </pic:pic>
                              </a:graphicData>
                            </a:graphic>
                          </wp:inline>
                        </w:drawing>
                      </w:r>
                    </w:p>
                    <w:p w14:paraId="380B0B87" w14:textId="77777777" w:rsidR="00C32EB4" w:rsidRDefault="00C32EB4" w:rsidP="00C32EB4">
                      <w:pPr>
                        <w:rPr>
                          <w:rFonts w:ascii="Arial" w:hAnsi="Arial" w:cs="Arial"/>
                          <w:sz w:val="18"/>
                          <w:szCs w:val="18"/>
                        </w:rPr>
                      </w:pPr>
                      <w:r>
                        <w:rPr>
                          <w:rFonts w:ascii="Arial" w:hAnsi="Arial" w:cs="Arial"/>
                          <w:sz w:val="18"/>
                          <w:szCs w:val="18"/>
                        </w:rPr>
                        <w:t xml:space="preserve"> DATE</w:t>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txbxContent>
                </v:textbox>
                <w10:wrap anchorx="margin"/>
              </v:shape>
            </w:pict>
          </mc:Fallback>
        </mc:AlternateContent>
      </w:r>
    </w:p>
    <w:p w14:paraId="31C65B93" w14:textId="63AB2131" w:rsidR="00D40852" w:rsidRDefault="00D40852" w:rsidP="00D40852">
      <w:pPr>
        <w:spacing w:after="0" w:line="360" w:lineRule="auto"/>
        <w:rPr>
          <w:rFonts w:ascii="Arial" w:hAnsi="Arial" w:cs="Arial"/>
          <w:sz w:val="24"/>
          <w:szCs w:val="24"/>
        </w:rPr>
      </w:pPr>
      <w:r w:rsidRPr="00E871A4">
        <w:rPr>
          <w:rFonts w:ascii="Arial" w:hAnsi="Arial" w:cs="Arial"/>
          <w:sz w:val="24"/>
          <w:szCs w:val="24"/>
        </w:rPr>
        <w:t>In the matter between:</w:t>
      </w:r>
      <w:r w:rsidR="00790394">
        <w:rPr>
          <w:rFonts w:ascii="Arial" w:hAnsi="Arial" w:cs="Arial"/>
          <w:sz w:val="24"/>
          <w:szCs w:val="24"/>
        </w:rPr>
        <w:t xml:space="preserve"> </w:t>
      </w:r>
    </w:p>
    <w:p w14:paraId="37253D7A" w14:textId="60FBD37A" w:rsidR="00C32EB4" w:rsidRDefault="00C32EB4" w:rsidP="00D40852">
      <w:pPr>
        <w:spacing w:after="0" w:line="360" w:lineRule="auto"/>
        <w:rPr>
          <w:rFonts w:ascii="Arial" w:hAnsi="Arial" w:cs="Arial"/>
          <w:sz w:val="24"/>
          <w:szCs w:val="24"/>
        </w:rPr>
      </w:pPr>
    </w:p>
    <w:p w14:paraId="37ECDA78" w14:textId="006785BF" w:rsidR="00C32EB4" w:rsidRDefault="00C32EB4" w:rsidP="00D40852">
      <w:pPr>
        <w:spacing w:after="0" w:line="360" w:lineRule="auto"/>
        <w:rPr>
          <w:rFonts w:ascii="Arial" w:hAnsi="Arial" w:cs="Arial"/>
          <w:sz w:val="24"/>
          <w:szCs w:val="24"/>
        </w:rPr>
      </w:pPr>
    </w:p>
    <w:p w14:paraId="1E82922F" w14:textId="77777777" w:rsidR="00C32EB4" w:rsidRPr="00E871A4" w:rsidRDefault="00C32EB4" w:rsidP="00D40852">
      <w:pPr>
        <w:spacing w:after="0" w:line="360" w:lineRule="auto"/>
        <w:rPr>
          <w:rFonts w:ascii="Arial" w:hAnsi="Arial" w:cs="Arial"/>
          <w:sz w:val="24"/>
          <w:szCs w:val="24"/>
        </w:rPr>
      </w:pPr>
    </w:p>
    <w:p w14:paraId="21B3D2A6" w14:textId="77777777" w:rsidR="00D40852" w:rsidRPr="00E871A4" w:rsidRDefault="00D40852" w:rsidP="00D40852">
      <w:pPr>
        <w:spacing w:after="0" w:line="360" w:lineRule="auto"/>
        <w:rPr>
          <w:rFonts w:ascii="Arial" w:hAnsi="Arial" w:cs="Arial"/>
          <w:sz w:val="24"/>
          <w:szCs w:val="24"/>
        </w:rPr>
      </w:pPr>
    </w:p>
    <w:p w14:paraId="033930D6" w14:textId="43A7C900" w:rsidR="00C56E5A" w:rsidRDefault="00C56E5A" w:rsidP="00C56E5A">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OSCAR JABULANI SITHOLE N.O.                          </w:t>
      </w:r>
      <w:r w:rsidR="005528B6">
        <w:rPr>
          <w:rFonts w:ascii="Arial" w:hAnsi="Arial" w:cs="Arial"/>
          <w:b/>
          <w:bCs/>
          <w:color w:val="000000"/>
          <w:sz w:val="23"/>
          <w:szCs w:val="23"/>
        </w:rPr>
        <w:t xml:space="preserve">       </w:t>
      </w:r>
      <w:r>
        <w:rPr>
          <w:rFonts w:ascii="Arial" w:hAnsi="Arial" w:cs="Arial"/>
          <w:color w:val="000000"/>
          <w:sz w:val="23"/>
          <w:szCs w:val="23"/>
        </w:rPr>
        <w:t>First Appellant</w:t>
      </w:r>
    </w:p>
    <w:p w14:paraId="39F9443C" w14:textId="00513E1A" w:rsidR="00D3291D" w:rsidRDefault="00D3291D" w:rsidP="00C56E5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 xml:space="preserve">(Second Respondent </w:t>
      </w:r>
      <w:r>
        <w:rPr>
          <w:rFonts w:ascii="Arial" w:hAnsi="Arial" w:cs="Arial"/>
          <w:i/>
          <w:color w:val="000000"/>
          <w:sz w:val="23"/>
          <w:szCs w:val="23"/>
        </w:rPr>
        <w:t>a quo</w:t>
      </w:r>
      <w:r>
        <w:rPr>
          <w:rFonts w:ascii="Arial" w:hAnsi="Arial" w:cs="Arial"/>
          <w:color w:val="000000"/>
          <w:sz w:val="23"/>
          <w:szCs w:val="23"/>
        </w:rPr>
        <w:t>)</w:t>
      </w:r>
    </w:p>
    <w:p w14:paraId="690FAA1E" w14:textId="77777777" w:rsidR="00C56E5A" w:rsidRDefault="00C56E5A" w:rsidP="00C56E5A">
      <w:pPr>
        <w:autoSpaceDE w:val="0"/>
        <w:autoSpaceDN w:val="0"/>
        <w:adjustRightInd w:val="0"/>
        <w:spacing w:after="0" w:line="240" w:lineRule="auto"/>
        <w:rPr>
          <w:rFonts w:ascii="Arial" w:hAnsi="Arial" w:cs="Arial"/>
          <w:color w:val="000000"/>
          <w:sz w:val="23"/>
          <w:szCs w:val="23"/>
        </w:rPr>
      </w:pPr>
    </w:p>
    <w:p w14:paraId="441323AF" w14:textId="12B35141" w:rsidR="00C56E5A" w:rsidRDefault="00C56E5A" w:rsidP="00C56E5A">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CHRISTOPHER PETER VAN ZYL N.O.                 </w:t>
      </w:r>
      <w:r w:rsidR="005528B6">
        <w:rPr>
          <w:rFonts w:ascii="Arial" w:hAnsi="Arial" w:cs="Arial"/>
          <w:b/>
          <w:bCs/>
          <w:color w:val="000000"/>
          <w:sz w:val="23"/>
          <w:szCs w:val="23"/>
        </w:rPr>
        <w:t xml:space="preserve">         </w:t>
      </w:r>
      <w:r>
        <w:rPr>
          <w:rFonts w:ascii="Arial" w:hAnsi="Arial" w:cs="Arial"/>
          <w:color w:val="000000"/>
          <w:sz w:val="23"/>
          <w:szCs w:val="23"/>
        </w:rPr>
        <w:t>Second Appellant</w:t>
      </w:r>
    </w:p>
    <w:p w14:paraId="4D9F6238" w14:textId="7DA52805" w:rsidR="00D3291D" w:rsidRDefault="00D3291D" w:rsidP="00C56E5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 xml:space="preserve">(Third Respondent </w:t>
      </w:r>
      <w:r>
        <w:rPr>
          <w:rFonts w:ascii="Arial" w:hAnsi="Arial" w:cs="Arial"/>
          <w:i/>
          <w:color w:val="000000"/>
          <w:sz w:val="23"/>
          <w:szCs w:val="23"/>
        </w:rPr>
        <w:t>a quo</w:t>
      </w:r>
      <w:r>
        <w:rPr>
          <w:rFonts w:ascii="Arial" w:hAnsi="Arial" w:cs="Arial"/>
          <w:color w:val="000000"/>
          <w:sz w:val="23"/>
          <w:szCs w:val="23"/>
        </w:rPr>
        <w:t>)</w:t>
      </w:r>
    </w:p>
    <w:p w14:paraId="6AE6AD34" w14:textId="77777777" w:rsidR="00C56E5A" w:rsidRDefault="00C56E5A" w:rsidP="00C56E5A">
      <w:pPr>
        <w:autoSpaceDE w:val="0"/>
        <w:autoSpaceDN w:val="0"/>
        <w:adjustRightInd w:val="0"/>
        <w:spacing w:after="0" w:line="240" w:lineRule="auto"/>
        <w:rPr>
          <w:rFonts w:ascii="Arial" w:hAnsi="Arial" w:cs="Arial"/>
          <w:color w:val="000000"/>
          <w:sz w:val="23"/>
          <w:szCs w:val="23"/>
        </w:rPr>
      </w:pPr>
    </w:p>
    <w:p w14:paraId="2D4CD548" w14:textId="466D81F7" w:rsidR="00C56E5A" w:rsidRDefault="00C56E5A" w:rsidP="00C56E5A">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SELBY MUSAWONKE NTSIBANDE N.O.             </w:t>
      </w:r>
      <w:r w:rsidR="005528B6">
        <w:rPr>
          <w:rFonts w:ascii="Arial" w:hAnsi="Arial" w:cs="Arial"/>
          <w:b/>
          <w:bCs/>
          <w:color w:val="000000"/>
          <w:sz w:val="23"/>
          <w:szCs w:val="23"/>
        </w:rPr>
        <w:t xml:space="preserve">         </w:t>
      </w:r>
      <w:r w:rsidR="00D3291D">
        <w:rPr>
          <w:rFonts w:ascii="Arial" w:hAnsi="Arial" w:cs="Arial"/>
          <w:b/>
          <w:bCs/>
          <w:color w:val="000000"/>
          <w:sz w:val="23"/>
          <w:szCs w:val="23"/>
        </w:rPr>
        <w:t xml:space="preserve"> </w:t>
      </w:r>
      <w:r>
        <w:rPr>
          <w:rFonts w:ascii="Arial" w:hAnsi="Arial" w:cs="Arial"/>
          <w:color w:val="000000"/>
          <w:sz w:val="23"/>
          <w:szCs w:val="23"/>
        </w:rPr>
        <w:t>Third Appellant</w:t>
      </w:r>
    </w:p>
    <w:p w14:paraId="4F1415FF" w14:textId="3AAAF733" w:rsidR="00962EA8" w:rsidRDefault="00D3291D" w:rsidP="00C56E5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 xml:space="preserve">(Fourth Respondent </w:t>
      </w:r>
      <w:r>
        <w:rPr>
          <w:rFonts w:ascii="Arial" w:hAnsi="Arial" w:cs="Arial"/>
          <w:i/>
          <w:color w:val="000000"/>
          <w:sz w:val="23"/>
          <w:szCs w:val="23"/>
        </w:rPr>
        <w:t>a quo</w:t>
      </w:r>
      <w:r w:rsidR="00790394">
        <w:rPr>
          <w:rFonts w:ascii="Arial" w:hAnsi="Arial" w:cs="Arial"/>
          <w:color w:val="000000"/>
          <w:sz w:val="23"/>
          <w:szCs w:val="23"/>
        </w:rPr>
        <w:t>)</w:t>
      </w:r>
    </w:p>
    <w:p w14:paraId="569A09D8" w14:textId="77777777" w:rsidR="00C56E5A" w:rsidRDefault="00C56E5A" w:rsidP="00C56E5A">
      <w:pPr>
        <w:autoSpaceDE w:val="0"/>
        <w:autoSpaceDN w:val="0"/>
        <w:adjustRightInd w:val="0"/>
        <w:spacing w:after="0" w:line="240" w:lineRule="auto"/>
        <w:rPr>
          <w:rFonts w:ascii="Arial" w:hAnsi="Arial" w:cs="Arial"/>
          <w:color w:val="000000"/>
          <w:sz w:val="23"/>
          <w:szCs w:val="23"/>
        </w:rPr>
      </w:pPr>
    </w:p>
    <w:p w14:paraId="779EFA6D" w14:textId="59E952E0" w:rsidR="00C56E5A" w:rsidRDefault="00C56E5A" w:rsidP="00C56E5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And</w:t>
      </w:r>
    </w:p>
    <w:p w14:paraId="671D464C" w14:textId="77777777" w:rsidR="00C56E5A" w:rsidRDefault="00C56E5A" w:rsidP="00C56E5A">
      <w:pPr>
        <w:autoSpaceDE w:val="0"/>
        <w:autoSpaceDN w:val="0"/>
        <w:adjustRightInd w:val="0"/>
        <w:spacing w:after="0" w:line="240" w:lineRule="auto"/>
        <w:rPr>
          <w:rFonts w:ascii="Arial" w:hAnsi="Arial" w:cs="Arial"/>
          <w:color w:val="000000"/>
          <w:sz w:val="23"/>
          <w:szCs w:val="23"/>
        </w:rPr>
      </w:pPr>
    </w:p>
    <w:p w14:paraId="28FA2E8C" w14:textId="3948CE66" w:rsidR="00C56E5A" w:rsidRDefault="00C56E5A" w:rsidP="00C56E5A">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MATTHEWS TUWANI MULAUDZI                      </w:t>
      </w:r>
      <w:r w:rsidR="005528B6">
        <w:rPr>
          <w:rFonts w:ascii="Arial" w:hAnsi="Arial" w:cs="Arial"/>
          <w:b/>
          <w:bCs/>
          <w:color w:val="000000"/>
          <w:sz w:val="23"/>
          <w:szCs w:val="23"/>
        </w:rPr>
        <w:t xml:space="preserve">               </w:t>
      </w:r>
      <w:r>
        <w:rPr>
          <w:rFonts w:ascii="Arial" w:hAnsi="Arial" w:cs="Arial"/>
          <w:color w:val="000000"/>
          <w:sz w:val="23"/>
          <w:szCs w:val="23"/>
        </w:rPr>
        <w:t>First Respondent</w:t>
      </w:r>
    </w:p>
    <w:p w14:paraId="7071D445" w14:textId="77777777" w:rsidR="00C56E5A" w:rsidRDefault="00C56E5A" w:rsidP="00C56E5A">
      <w:pPr>
        <w:autoSpaceDE w:val="0"/>
        <w:autoSpaceDN w:val="0"/>
        <w:adjustRightInd w:val="0"/>
        <w:spacing w:after="0" w:line="240" w:lineRule="auto"/>
        <w:rPr>
          <w:rFonts w:ascii="Arial" w:hAnsi="Arial" w:cs="Arial"/>
          <w:color w:val="000000"/>
          <w:sz w:val="23"/>
          <w:szCs w:val="23"/>
        </w:rPr>
      </w:pPr>
    </w:p>
    <w:p w14:paraId="20D86995" w14:textId="462387C7" w:rsidR="00C56E5A" w:rsidRDefault="00C56E5A" w:rsidP="00C56E5A">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VIOLET MABONTSI MULAUDZI                                        </w:t>
      </w:r>
      <w:r>
        <w:rPr>
          <w:rFonts w:ascii="Arial" w:hAnsi="Arial" w:cs="Arial"/>
          <w:color w:val="000000"/>
          <w:sz w:val="23"/>
          <w:szCs w:val="23"/>
        </w:rPr>
        <w:t>Second Respondent</w:t>
      </w:r>
    </w:p>
    <w:p w14:paraId="63F28411" w14:textId="77777777" w:rsidR="00D40852" w:rsidRPr="00E871A4" w:rsidRDefault="00D40852" w:rsidP="00D40852">
      <w:pPr>
        <w:pBdr>
          <w:top w:val="single" w:sz="12" w:space="1" w:color="auto"/>
          <w:bottom w:val="single" w:sz="12" w:space="1" w:color="auto"/>
        </w:pBdr>
        <w:spacing w:line="240" w:lineRule="auto"/>
        <w:contextualSpacing/>
        <w:jc w:val="center"/>
        <w:rPr>
          <w:rFonts w:ascii="Arial" w:hAnsi="Arial" w:cs="Arial"/>
          <w:b/>
          <w:sz w:val="24"/>
          <w:szCs w:val="24"/>
        </w:rPr>
      </w:pPr>
    </w:p>
    <w:p w14:paraId="69C170A4" w14:textId="77777777" w:rsidR="00D40852" w:rsidRPr="00E871A4" w:rsidRDefault="00D40852" w:rsidP="00D40852">
      <w:pPr>
        <w:pBdr>
          <w:top w:val="single" w:sz="12" w:space="1" w:color="auto"/>
          <w:bottom w:val="single" w:sz="12" w:space="1" w:color="auto"/>
        </w:pBdr>
        <w:spacing w:line="240" w:lineRule="auto"/>
        <w:contextualSpacing/>
        <w:jc w:val="center"/>
        <w:rPr>
          <w:rFonts w:ascii="Arial" w:hAnsi="Arial" w:cs="Arial"/>
          <w:b/>
          <w:sz w:val="24"/>
          <w:szCs w:val="24"/>
        </w:rPr>
      </w:pPr>
      <w:r w:rsidRPr="00E871A4">
        <w:rPr>
          <w:rFonts w:ascii="Arial" w:hAnsi="Arial" w:cs="Arial"/>
          <w:b/>
          <w:sz w:val="24"/>
          <w:szCs w:val="24"/>
        </w:rPr>
        <w:t>JUDGEMENT</w:t>
      </w:r>
    </w:p>
    <w:p w14:paraId="3D0B3612" w14:textId="77777777" w:rsidR="00D40852" w:rsidRPr="00E871A4" w:rsidRDefault="00D40852" w:rsidP="00D40852">
      <w:pPr>
        <w:pBdr>
          <w:top w:val="single" w:sz="12" w:space="1" w:color="auto"/>
          <w:bottom w:val="single" w:sz="12" w:space="1" w:color="auto"/>
        </w:pBdr>
        <w:spacing w:line="240" w:lineRule="auto"/>
        <w:contextualSpacing/>
        <w:jc w:val="center"/>
        <w:rPr>
          <w:rFonts w:ascii="Arial" w:hAnsi="Arial" w:cs="Arial"/>
          <w:b/>
          <w:sz w:val="24"/>
          <w:szCs w:val="24"/>
        </w:rPr>
      </w:pPr>
    </w:p>
    <w:p w14:paraId="7628C192" w14:textId="77777777" w:rsidR="00790394" w:rsidRDefault="00790394" w:rsidP="00D40852">
      <w:pPr>
        <w:spacing w:after="0" w:line="360" w:lineRule="auto"/>
        <w:jc w:val="both"/>
        <w:rPr>
          <w:rFonts w:ascii="Arial" w:hAnsi="Arial" w:cs="Arial"/>
          <w:b/>
          <w:sz w:val="24"/>
          <w:szCs w:val="24"/>
        </w:rPr>
      </w:pPr>
    </w:p>
    <w:p w14:paraId="722618FE" w14:textId="59B7AB05" w:rsidR="00D40852" w:rsidRPr="00790394" w:rsidRDefault="00176BC2" w:rsidP="00D40852">
      <w:pPr>
        <w:spacing w:after="0" w:line="360" w:lineRule="auto"/>
        <w:jc w:val="both"/>
        <w:rPr>
          <w:rFonts w:ascii="Arial" w:hAnsi="Arial" w:cs="Arial"/>
          <w:b/>
          <w:sz w:val="24"/>
          <w:szCs w:val="24"/>
          <w:u w:val="single"/>
        </w:rPr>
      </w:pPr>
      <w:r w:rsidRPr="00790394">
        <w:rPr>
          <w:rFonts w:ascii="Arial" w:hAnsi="Arial" w:cs="Arial"/>
          <w:b/>
          <w:sz w:val="24"/>
          <w:szCs w:val="24"/>
          <w:u w:val="single"/>
        </w:rPr>
        <w:t xml:space="preserve">TLHAPI </w:t>
      </w:r>
      <w:r w:rsidR="00D40852" w:rsidRPr="00790394">
        <w:rPr>
          <w:rFonts w:ascii="Arial" w:hAnsi="Arial" w:cs="Arial"/>
          <w:b/>
          <w:sz w:val="24"/>
          <w:szCs w:val="24"/>
          <w:u w:val="single"/>
        </w:rPr>
        <w:t xml:space="preserve">J </w:t>
      </w:r>
    </w:p>
    <w:p w14:paraId="3A99BAEA" w14:textId="77777777" w:rsidR="00D40852" w:rsidRPr="00E871A4" w:rsidRDefault="00D40852" w:rsidP="00D40852">
      <w:pPr>
        <w:pStyle w:val="NormalWeb"/>
        <w:spacing w:before="0" w:beforeAutospacing="0" w:after="0" w:afterAutospacing="0" w:line="360" w:lineRule="auto"/>
        <w:rPr>
          <w:rFonts w:ascii="Arial" w:hAnsi="Arial" w:cs="Arial"/>
          <w:b/>
          <w:bCs/>
          <w:color w:val="242121"/>
          <w:lang w:val="en-GB"/>
        </w:rPr>
      </w:pPr>
    </w:p>
    <w:p w14:paraId="4DC03928" w14:textId="77777777" w:rsidR="00C56E5A" w:rsidRDefault="00C56E5A" w:rsidP="00D40852">
      <w:pPr>
        <w:pStyle w:val="NormalWeb"/>
        <w:spacing w:before="0" w:beforeAutospacing="0" w:after="0" w:afterAutospacing="0" w:line="360" w:lineRule="auto"/>
        <w:rPr>
          <w:rFonts w:ascii="Arial" w:hAnsi="Arial" w:cs="Arial"/>
          <w:b/>
          <w:bCs/>
          <w:color w:val="242121"/>
          <w:lang w:val="en-GB"/>
        </w:rPr>
      </w:pPr>
    </w:p>
    <w:p w14:paraId="3C248EBE" w14:textId="77777777" w:rsidR="00C56E5A" w:rsidRDefault="00C56E5A" w:rsidP="00D40852">
      <w:pPr>
        <w:pStyle w:val="NormalWeb"/>
        <w:spacing w:before="0" w:beforeAutospacing="0" w:after="0" w:afterAutospacing="0" w:line="360" w:lineRule="auto"/>
        <w:rPr>
          <w:rFonts w:ascii="Arial" w:hAnsi="Arial" w:cs="Arial"/>
          <w:b/>
          <w:bCs/>
          <w:color w:val="242121"/>
          <w:lang w:val="en-GB"/>
        </w:rPr>
      </w:pPr>
    </w:p>
    <w:p w14:paraId="5ED7E831" w14:textId="4E6D3CEA" w:rsidR="00D40852" w:rsidRDefault="00D40852" w:rsidP="00C36B6A">
      <w:pPr>
        <w:pStyle w:val="NormalWeb"/>
        <w:spacing w:before="0" w:beforeAutospacing="0" w:after="0" w:afterAutospacing="0" w:line="360" w:lineRule="auto"/>
        <w:rPr>
          <w:rFonts w:ascii="Arial" w:hAnsi="Arial" w:cs="Arial"/>
          <w:b/>
          <w:bCs/>
          <w:color w:val="242121"/>
          <w:lang w:val="en-GB"/>
        </w:rPr>
      </w:pPr>
      <w:r w:rsidRPr="00E871A4">
        <w:rPr>
          <w:rFonts w:ascii="Arial" w:hAnsi="Arial" w:cs="Arial"/>
          <w:b/>
          <w:bCs/>
          <w:color w:val="242121"/>
          <w:lang w:val="en-GB"/>
        </w:rPr>
        <w:t>INTRODUCTION</w:t>
      </w:r>
    </w:p>
    <w:p w14:paraId="4FC6AB75" w14:textId="77777777" w:rsidR="00967757" w:rsidRPr="00E871A4" w:rsidRDefault="00967757" w:rsidP="00C36B6A">
      <w:pPr>
        <w:pStyle w:val="NormalWeb"/>
        <w:spacing w:before="0" w:beforeAutospacing="0" w:after="0" w:afterAutospacing="0" w:line="360" w:lineRule="auto"/>
        <w:rPr>
          <w:rFonts w:ascii="Arial" w:hAnsi="Arial" w:cs="Arial"/>
          <w:b/>
          <w:bCs/>
          <w:color w:val="242121"/>
          <w:lang w:val="en-GB"/>
        </w:rPr>
      </w:pPr>
    </w:p>
    <w:p w14:paraId="049B62BE" w14:textId="77777777" w:rsidR="000F5CE0" w:rsidRDefault="00C972EE" w:rsidP="00BF0CF8">
      <w:pPr>
        <w:autoSpaceDE w:val="0"/>
        <w:autoSpaceDN w:val="0"/>
        <w:adjustRightInd w:val="0"/>
        <w:spacing w:after="0" w:line="360" w:lineRule="auto"/>
        <w:jc w:val="both"/>
        <w:rPr>
          <w:rFonts w:ascii="Arial" w:hAnsi="Arial" w:cs="Arial"/>
          <w:color w:val="242121"/>
          <w:sz w:val="24"/>
          <w:szCs w:val="24"/>
        </w:rPr>
      </w:pPr>
      <w:r>
        <w:rPr>
          <w:rFonts w:ascii="Arial" w:hAnsi="Arial" w:cs="Arial"/>
          <w:color w:val="242121"/>
        </w:rPr>
        <w:t>[1</w:t>
      </w:r>
      <w:r w:rsidR="00D40852" w:rsidRPr="00E871A4">
        <w:rPr>
          <w:rFonts w:ascii="Arial" w:hAnsi="Arial" w:cs="Arial"/>
          <w:color w:val="242121"/>
        </w:rPr>
        <w:t xml:space="preserve">] </w:t>
      </w:r>
      <w:r>
        <w:rPr>
          <w:rFonts w:ascii="Arial" w:hAnsi="Arial" w:cs="Arial"/>
          <w:color w:val="242121"/>
        </w:rPr>
        <w:tab/>
      </w:r>
      <w:r w:rsidR="007E6910" w:rsidRPr="00EA2CB6">
        <w:rPr>
          <w:rFonts w:ascii="Arial" w:hAnsi="Arial" w:cs="Arial"/>
          <w:color w:val="000000"/>
          <w:sz w:val="24"/>
          <w:szCs w:val="24"/>
        </w:rPr>
        <w:t xml:space="preserve">The joint trustees of the </w:t>
      </w:r>
      <w:r w:rsidR="00EA2CB6" w:rsidRPr="00EA2CB6">
        <w:rPr>
          <w:rFonts w:ascii="Arial" w:hAnsi="Arial" w:cs="Arial"/>
          <w:color w:val="000000"/>
          <w:sz w:val="24"/>
          <w:szCs w:val="24"/>
        </w:rPr>
        <w:t>insolvent</w:t>
      </w:r>
      <w:r w:rsidR="007E6910" w:rsidRPr="00EA2CB6">
        <w:rPr>
          <w:rFonts w:ascii="Arial" w:hAnsi="Arial" w:cs="Arial"/>
          <w:color w:val="000000"/>
          <w:sz w:val="24"/>
          <w:szCs w:val="24"/>
        </w:rPr>
        <w:t xml:space="preserve"> estate of </w:t>
      </w:r>
      <w:r w:rsidR="00BF3346">
        <w:rPr>
          <w:rFonts w:ascii="Arial" w:hAnsi="Arial" w:cs="Arial"/>
          <w:color w:val="000000"/>
          <w:sz w:val="24"/>
          <w:szCs w:val="24"/>
        </w:rPr>
        <w:t xml:space="preserve">the </w:t>
      </w:r>
      <w:r w:rsidR="00B15BE3">
        <w:rPr>
          <w:rFonts w:ascii="Arial" w:hAnsi="Arial" w:cs="Arial"/>
          <w:color w:val="242121"/>
          <w:sz w:val="24"/>
          <w:szCs w:val="24"/>
        </w:rPr>
        <w:t>respondents</w:t>
      </w:r>
      <w:r w:rsidR="007154E9">
        <w:rPr>
          <w:rFonts w:ascii="Arial" w:hAnsi="Arial" w:cs="Arial"/>
          <w:color w:val="242121"/>
          <w:sz w:val="24"/>
          <w:szCs w:val="24"/>
        </w:rPr>
        <w:t>,</w:t>
      </w:r>
      <w:r w:rsidR="00BF3346">
        <w:rPr>
          <w:rFonts w:ascii="Arial" w:hAnsi="Arial" w:cs="Arial"/>
          <w:color w:val="242121"/>
          <w:sz w:val="24"/>
          <w:szCs w:val="24"/>
        </w:rPr>
        <w:t xml:space="preserve"> </w:t>
      </w:r>
      <w:r w:rsidR="0007404C">
        <w:rPr>
          <w:rFonts w:ascii="Arial" w:hAnsi="Arial" w:cs="Arial"/>
          <w:color w:val="242121"/>
          <w:sz w:val="24"/>
          <w:szCs w:val="24"/>
        </w:rPr>
        <w:t xml:space="preserve">with leave </w:t>
      </w:r>
      <w:r w:rsidR="00BB07A4" w:rsidRPr="008E2942">
        <w:rPr>
          <w:rFonts w:ascii="Arial" w:hAnsi="Arial" w:cs="Arial"/>
          <w:color w:val="242121"/>
          <w:sz w:val="24"/>
          <w:szCs w:val="24"/>
        </w:rPr>
        <w:t xml:space="preserve">granted </w:t>
      </w:r>
    </w:p>
    <w:p w14:paraId="7A6BE445" w14:textId="2F239F1A" w:rsidR="00D97758" w:rsidRDefault="00BB07A4" w:rsidP="000F5CE0">
      <w:pPr>
        <w:autoSpaceDE w:val="0"/>
        <w:autoSpaceDN w:val="0"/>
        <w:adjustRightInd w:val="0"/>
        <w:spacing w:after="0" w:line="360" w:lineRule="auto"/>
        <w:ind w:left="720"/>
        <w:jc w:val="both"/>
        <w:rPr>
          <w:rFonts w:ascii="Arial" w:hAnsi="Arial" w:cs="Arial"/>
          <w:color w:val="000000"/>
          <w:sz w:val="24"/>
          <w:szCs w:val="24"/>
        </w:rPr>
      </w:pPr>
      <w:r w:rsidRPr="008E2942">
        <w:rPr>
          <w:rFonts w:ascii="Arial" w:hAnsi="Arial" w:cs="Arial"/>
          <w:color w:val="242121"/>
          <w:sz w:val="24"/>
          <w:szCs w:val="24"/>
        </w:rPr>
        <w:t xml:space="preserve">by </w:t>
      </w:r>
      <w:r w:rsidR="008E2942" w:rsidRPr="008E2942">
        <w:rPr>
          <w:rFonts w:ascii="Arial" w:hAnsi="Arial" w:cs="Arial"/>
          <w:color w:val="242121"/>
          <w:sz w:val="24"/>
          <w:szCs w:val="24"/>
        </w:rPr>
        <w:t xml:space="preserve">the court </w:t>
      </w:r>
      <w:r w:rsidR="008E2942" w:rsidRPr="008E2942">
        <w:rPr>
          <w:rFonts w:ascii="Arial" w:hAnsi="Arial" w:cs="Arial"/>
          <w:i/>
          <w:iCs/>
          <w:color w:val="242121"/>
          <w:sz w:val="24"/>
          <w:szCs w:val="24"/>
        </w:rPr>
        <w:t>a quo</w:t>
      </w:r>
      <w:r w:rsidRPr="00EA2CB6">
        <w:rPr>
          <w:rFonts w:ascii="Arial" w:hAnsi="Arial" w:cs="Arial"/>
          <w:color w:val="242121"/>
          <w:sz w:val="24"/>
          <w:szCs w:val="24"/>
        </w:rPr>
        <w:t>,</w:t>
      </w:r>
      <w:r w:rsidR="007E6910" w:rsidRPr="00EA2CB6">
        <w:rPr>
          <w:rFonts w:ascii="Arial" w:hAnsi="Arial" w:cs="Arial"/>
          <w:color w:val="000000"/>
          <w:sz w:val="24"/>
          <w:szCs w:val="24"/>
        </w:rPr>
        <w:t xml:space="preserve"> appeal the whole of the judgment and order of Maumela J </w:t>
      </w:r>
      <w:r w:rsidR="00D97758">
        <w:rPr>
          <w:rFonts w:ascii="Arial" w:hAnsi="Arial" w:cs="Arial"/>
          <w:color w:val="000000"/>
          <w:sz w:val="24"/>
          <w:szCs w:val="24"/>
        </w:rPr>
        <w:t>of 11 May 2018</w:t>
      </w:r>
      <w:r w:rsidR="007154E9">
        <w:rPr>
          <w:rFonts w:ascii="Arial" w:hAnsi="Arial" w:cs="Arial"/>
          <w:color w:val="000000"/>
          <w:sz w:val="24"/>
          <w:szCs w:val="24"/>
        </w:rPr>
        <w:t>,</w:t>
      </w:r>
      <w:r w:rsidR="00D97758">
        <w:rPr>
          <w:rFonts w:ascii="Arial" w:hAnsi="Arial" w:cs="Arial"/>
          <w:color w:val="000000"/>
          <w:sz w:val="24"/>
          <w:szCs w:val="24"/>
        </w:rPr>
        <w:t xml:space="preserve"> being an order in a reconsideration application brought by the appellants in terms of Rule 6(12)(c)</w:t>
      </w:r>
      <w:r w:rsidR="00FF6CCA">
        <w:rPr>
          <w:rFonts w:ascii="Arial" w:hAnsi="Arial" w:cs="Arial"/>
          <w:color w:val="000000"/>
          <w:sz w:val="24"/>
          <w:szCs w:val="24"/>
        </w:rPr>
        <w:t xml:space="preserve"> of the Rules of Court</w:t>
      </w:r>
      <w:r w:rsidR="007E6910" w:rsidRPr="00EA2CB6">
        <w:rPr>
          <w:rFonts w:ascii="Arial" w:hAnsi="Arial" w:cs="Arial"/>
          <w:color w:val="000000"/>
          <w:sz w:val="24"/>
          <w:szCs w:val="24"/>
        </w:rPr>
        <w:t>.</w:t>
      </w:r>
    </w:p>
    <w:p w14:paraId="4C29A05E" w14:textId="77777777" w:rsidR="00D97758" w:rsidRDefault="00D97758" w:rsidP="00BF0CF8">
      <w:pPr>
        <w:autoSpaceDE w:val="0"/>
        <w:autoSpaceDN w:val="0"/>
        <w:adjustRightInd w:val="0"/>
        <w:spacing w:after="0" w:line="360" w:lineRule="auto"/>
        <w:jc w:val="both"/>
        <w:rPr>
          <w:rFonts w:ascii="Arial" w:hAnsi="Arial" w:cs="Arial"/>
          <w:color w:val="000000"/>
          <w:sz w:val="24"/>
          <w:szCs w:val="24"/>
        </w:rPr>
      </w:pPr>
    </w:p>
    <w:p w14:paraId="5739F15B" w14:textId="35B4C9EB" w:rsidR="000F5CE0" w:rsidRDefault="00D97758" w:rsidP="00BF0CF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383EC3">
        <w:rPr>
          <w:rFonts w:ascii="Arial" w:hAnsi="Arial" w:cs="Arial"/>
          <w:color w:val="000000"/>
          <w:sz w:val="24"/>
          <w:szCs w:val="24"/>
        </w:rPr>
        <w:t xml:space="preserve">The respondents launched an urgent </w:t>
      </w:r>
      <w:r w:rsidR="00C32EB4">
        <w:rPr>
          <w:rFonts w:ascii="Arial" w:hAnsi="Arial" w:cs="Arial"/>
          <w:color w:val="000000"/>
          <w:sz w:val="24"/>
          <w:szCs w:val="24"/>
        </w:rPr>
        <w:t>application, which</w:t>
      </w:r>
      <w:r w:rsidR="00F40FDE">
        <w:rPr>
          <w:rFonts w:ascii="Arial" w:hAnsi="Arial" w:cs="Arial"/>
          <w:color w:val="000000"/>
          <w:sz w:val="24"/>
          <w:szCs w:val="24"/>
        </w:rPr>
        <w:t xml:space="preserve"> was</w:t>
      </w:r>
      <w:r w:rsidR="00383EC3">
        <w:rPr>
          <w:rFonts w:ascii="Arial" w:hAnsi="Arial" w:cs="Arial"/>
          <w:color w:val="000000"/>
          <w:sz w:val="24"/>
          <w:szCs w:val="24"/>
        </w:rPr>
        <w:t xml:space="preserve"> purpo</w:t>
      </w:r>
      <w:r w:rsidR="003111BD">
        <w:rPr>
          <w:rFonts w:ascii="Arial" w:hAnsi="Arial" w:cs="Arial"/>
          <w:color w:val="000000"/>
          <w:sz w:val="24"/>
          <w:szCs w:val="24"/>
        </w:rPr>
        <w:t>r</w:t>
      </w:r>
      <w:r w:rsidR="00383EC3">
        <w:rPr>
          <w:rFonts w:ascii="Arial" w:hAnsi="Arial" w:cs="Arial"/>
          <w:color w:val="000000"/>
          <w:sz w:val="24"/>
          <w:szCs w:val="24"/>
        </w:rPr>
        <w:t xml:space="preserve">tedly set </w:t>
      </w:r>
    </w:p>
    <w:p w14:paraId="200B27F6" w14:textId="130F90FD" w:rsidR="000E7701" w:rsidRDefault="00383EC3" w:rsidP="000F5CE0">
      <w:pPr>
        <w:autoSpaceDE w:val="0"/>
        <w:autoSpaceDN w:val="0"/>
        <w:adjustRightInd w:val="0"/>
        <w:spacing w:after="0" w:line="360" w:lineRule="auto"/>
        <w:ind w:left="720"/>
        <w:jc w:val="both"/>
        <w:rPr>
          <w:rFonts w:ascii="Arial" w:hAnsi="Arial" w:cs="Arial"/>
          <w:color w:val="000000"/>
          <w:sz w:val="24"/>
          <w:szCs w:val="24"/>
        </w:rPr>
      </w:pPr>
      <w:r>
        <w:rPr>
          <w:rFonts w:ascii="Arial" w:hAnsi="Arial" w:cs="Arial"/>
          <w:color w:val="000000"/>
          <w:sz w:val="24"/>
          <w:szCs w:val="24"/>
        </w:rPr>
        <w:t xml:space="preserve">down for 4 April 2017. The appellants contend that </w:t>
      </w:r>
      <w:r w:rsidR="00125ADC">
        <w:rPr>
          <w:rFonts w:ascii="Arial" w:hAnsi="Arial" w:cs="Arial"/>
          <w:color w:val="000000"/>
          <w:sz w:val="24"/>
          <w:szCs w:val="24"/>
        </w:rPr>
        <w:t xml:space="preserve">they </w:t>
      </w:r>
      <w:r w:rsidR="007154E9">
        <w:rPr>
          <w:rFonts w:ascii="Arial" w:hAnsi="Arial" w:cs="Arial"/>
          <w:color w:val="000000"/>
          <w:sz w:val="24"/>
          <w:szCs w:val="24"/>
        </w:rPr>
        <w:t xml:space="preserve">learnt of the </w:t>
      </w:r>
      <w:r w:rsidR="00400C15">
        <w:rPr>
          <w:rFonts w:ascii="Arial" w:hAnsi="Arial" w:cs="Arial"/>
          <w:color w:val="000000"/>
          <w:sz w:val="24"/>
          <w:szCs w:val="24"/>
        </w:rPr>
        <w:t xml:space="preserve">urgent application </w:t>
      </w:r>
      <w:r>
        <w:rPr>
          <w:rFonts w:ascii="Arial" w:hAnsi="Arial" w:cs="Arial"/>
          <w:color w:val="000000"/>
          <w:sz w:val="24"/>
          <w:szCs w:val="24"/>
        </w:rPr>
        <w:t>through a Mr Kruger who represented Old Mutual in another matter</w:t>
      </w:r>
      <w:r w:rsidR="0007404C">
        <w:rPr>
          <w:rFonts w:ascii="Arial" w:hAnsi="Arial" w:cs="Arial"/>
          <w:color w:val="000000"/>
          <w:sz w:val="24"/>
          <w:szCs w:val="24"/>
        </w:rPr>
        <w:t xml:space="preserve"> </w:t>
      </w:r>
      <w:r w:rsidR="00400C15">
        <w:rPr>
          <w:rFonts w:ascii="Arial" w:hAnsi="Arial" w:cs="Arial"/>
          <w:color w:val="000000"/>
          <w:sz w:val="24"/>
          <w:szCs w:val="24"/>
        </w:rPr>
        <w:t xml:space="preserve">in which the respondents were involved. </w:t>
      </w:r>
      <w:r w:rsidR="00020669">
        <w:rPr>
          <w:rFonts w:ascii="Arial" w:hAnsi="Arial" w:cs="Arial"/>
          <w:color w:val="000000"/>
          <w:sz w:val="24"/>
          <w:szCs w:val="24"/>
        </w:rPr>
        <w:t xml:space="preserve">They were provided with a copy </w:t>
      </w:r>
      <w:r w:rsidR="00751878">
        <w:rPr>
          <w:rFonts w:ascii="Arial" w:hAnsi="Arial" w:cs="Arial"/>
          <w:color w:val="000000"/>
          <w:sz w:val="24"/>
          <w:szCs w:val="24"/>
        </w:rPr>
        <w:t xml:space="preserve">of the notice of motion </w:t>
      </w:r>
      <w:r w:rsidR="0007404C">
        <w:rPr>
          <w:rFonts w:ascii="Arial" w:hAnsi="Arial" w:cs="Arial"/>
          <w:color w:val="000000"/>
          <w:sz w:val="24"/>
          <w:szCs w:val="24"/>
        </w:rPr>
        <w:t xml:space="preserve">as </w:t>
      </w:r>
      <w:r w:rsidR="003D442D">
        <w:rPr>
          <w:rFonts w:ascii="Arial" w:hAnsi="Arial" w:cs="Arial"/>
          <w:color w:val="000000"/>
          <w:sz w:val="24"/>
          <w:szCs w:val="24"/>
        </w:rPr>
        <w:t>de</w:t>
      </w:r>
      <w:r w:rsidR="007154E9">
        <w:rPr>
          <w:rFonts w:ascii="Arial" w:hAnsi="Arial" w:cs="Arial"/>
          <w:color w:val="000000"/>
          <w:sz w:val="24"/>
          <w:szCs w:val="24"/>
        </w:rPr>
        <w:t>scribed</w:t>
      </w:r>
      <w:r w:rsidR="003D442D">
        <w:rPr>
          <w:rFonts w:ascii="Arial" w:hAnsi="Arial" w:cs="Arial"/>
          <w:color w:val="000000"/>
          <w:sz w:val="24"/>
          <w:szCs w:val="24"/>
        </w:rPr>
        <w:t xml:space="preserve"> in annexure ‘CZ5’</w:t>
      </w:r>
      <w:r w:rsidR="00020669">
        <w:rPr>
          <w:rFonts w:ascii="Arial" w:hAnsi="Arial" w:cs="Arial"/>
          <w:color w:val="000000"/>
          <w:sz w:val="24"/>
          <w:szCs w:val="24"/>
        </w:rPr>
        <w:t>. In</w:t>
      </w:r>
      <w:r>
        <w:rPr>
          <w:rFonts w:ascii="Arial" w:hAnsi="Arial" w:cs="Arial"/>
          <w:color w:val="000000"/>
          <w:sz w:val="24"/>
          <w:szCs w:val="24"/>
        </w:rPr>
        <w:t xml:space="preserve">structions were given to </w:t>
      </w:r>
      <w:r w:rsidR="00A83036">
        <w:rPr>
          <w:rFonts w:ascii="Arial" w:hAnsi="Arial" w:cs="Arial"/>
          <w:color w:val="000000"/>
          <w:sz w:val="24"/>
          <w:szCs w:val="24"/>
        </w:rPr>
        <w:t xml:space="preserve">their </w:t>
      </w:r>
      <w:r>
        <w:rPr>
          <w:rFonts w:ascii="Arial" w:hAnsi="Arial" w:cs="Arial"/>
          <w:color w:val="000000"/>
          <w:sz w:val="24"/>
          <w:szCs w:val="24"/>
        </w:rPr>
        <w:t xml:space="preserve">counsel </w:t>
      </w:r>
      <w:r w:rsidR="00FF6CCA">
        <w:rPr>
          <w:rFonts w:ascii="Arial" w:hAnsi="Arial" w:cs="Arial"/>
          <w:color w:val="000000"/>
          <w:sz w:val="24"/>
          <w:szCs w:val="24"/>
        </w:rPr>
        <w:t xml:space="preserve">to </w:t>
      </w:r>
      <w:r w:rsidR="00201AC3">
        <w:rPr>
          <w:rFonts w:ascii="Arial" w:hAnsi="Arial" w:cs="Arial"/>
          <w:color w:val="000000"/>
          <w:sz w:val="24"/>
          <w:szCs w:val="24"/>
        </w:rPr>
        <w:t xml:space="preserve">proceed to court on 4 April 2017 </w:t>
      </w:r>
      <w:r>
        <w:rPr>
          <w:rFonts w:ascii="Arial" w:hAnsi="Arial" w:cs="Arial"/>
          <w:color w:val="000000"/>
          <w:sz w:val="24"/>
          <w:szCs w:val="24"/>
        </w:rPr>
        <w:t xml:space="preserve">to seek indulgence to oppose the application. The </w:t>
      </w:r>
      <w:r w:rsidR="00020669">
        <w:rPr>
          <w:rFonts w:ascii="Arial" w:hAnsi="Arial" w:cs="Arial"/>
          <w:color w:val="000000"/>
          <w:sz w:val="24"/>
          <w:szCs w:val="24"/>
        </w:rPr>
        <w:t xml:space="preserve">respondents had also notified the </w:t>
      </w:r>
      <w:r w:rsidR="00201AC3">
        <w:rPr>
          <w:rFonts w:ascii="Arial" w:hAnsi="Arial" w:cs="Arial"/>
          <w:color w:val="000000"/>
          <w:sz w:val="24"/>
          <w:szCs w:val="24"/>
        </w:rPr>
        <w:t xml:space="preserve">appellants </w:t>
      </w:r>
      <w:r w:rsidR="00751878">
        <w:rPr>
          <w:rFonts w:ascii="Arial" w:hAnsi="Arial" w:cs="Arial"/>
          <w:color w:val="000000"/>
          <w:sz w:val="24"/>
          <w:szCs w:val="24"/>
        </w:rPr>
        <w:t xml:space="preserve">of the application </w:t>
      </w:r>
      <w:r w:rsidR="00201AC3">
        <w:rPr>
          <w:rFonts w:ascii="Arial" w:hAnsi="Arial" w:cs="Arial"/>
          <w:color w:val="000000"/>
          <w:sz w:val="24"/>
          <w:szCs w:val="24"/>
        </w:rPr>
        <w:t>by email dated 3 April 2017</w:t>
      </w:r>
      <w:r w:rsidR="00020669">
        <w:rPr>
          <w:rFonts w:ascii="Arial" w:hAnsi="Arial" w:cs="Arial"/>
          <w:color w:val="000000"/>
          <w:sz w:val="24"/>
          <w:szCs w:val="24"/>
        </w:rPr>
        <w:t xml:space="preserve">. </w:t>
      </w:r>
      <w:r w:rsidR="00201AC3">
        <w:rPr>
          <w:rFonts w:ascii="Arial" w:hAnsi="Arial" w:cs="Arial"/>
          <w:color w:val="000000"/>
          <w:sz w:val="24"/>
          <w:szCs w:val="24"/>
        </w:rPr>
        <w:t xml:space="preserve">Annexed to the said email was the notice of motion </w:t>
      </w:r>
      <w:r w:rsidR="00020669">
        <w:rPr>
          <w:rFonts w:ascii="Arial" w:hAnsi="Arial" w:cs="Arial"/>
          <w:color w:val="000000"/>
          <w:sz w:val="24"/>
          <w:szCs w:val="24"/>
        </w:rPr>
        <w:t>‘CZ5’</w:t>
      </w:r>
      <w:r w:rsidR="00201AC3">
        <w:rPr>
          <w:rFonts w:ascii="Arial" w:hAnsi="Arial" w:cs="Arial"/>
          <w:color w:val="000000"/>
          <w:sz w:val="24"/>
          <w:szCs w:val="24"/>
        </w:rPr>
        <w:t xml:space="preserve"> and </w:t>
      </w:r>
      <w:r w:rsidR="00020669">
        <w:rPr>
          <w:rFonts w:ascii="Arial" w:hAnsi="Arial" w:cs="Arial"/>
          <w:color w:val="000000"/>
          <w:sz w:val="24"/>
          <w:szCs w:val="24"/>
        </w:rPr>
        <w:t xml:space="preserve">not </w:t>
      </w:r>
      <w:r w:rsidR="0007404C">
        <w:rPr>
          <w:rFonts w:ascii="Arial" w:hAnsi="Arial" w:cs="Arial"/>
          <w:color w:val="000000"/>
          <w:sz w:val="24"/>
          <w:szCs w:val="24"/>
        </w:rPr>
        <w:t xml:space="preserve">the </w:t>
      </w:r>
      <w:r w:rsidR="00201AC3">
        <w:rPr>
          <w:rFonts w:ascii="Arial" w:hAnsi="Arial" w:cs="Arial"/>
          <w:color w:val="000000"/>
          <w:sz w:val="24"/>
          <w:szCs w:val="24"/>
        </w:rPr>
        <w:t>founding papers</w:t>
      </w:r>
      <w:r w:rsidR="0007404C">
        <w:rPr>
          <w:rFonts w:ascii="Arial" w:hAnsi="Arial" w:cs="Arial"/>
          <w:color w:val="000000"/>
          <w:sz w:val="24"/>
          <w:szCs w:val="24"/>
        </w:rPr>
        <w:t xml:space="preserve">. </w:t>
      </w:r>
      <w:r w:rsidR="00125ADC">
        <w:rPr>
          <w:rFonts w:ascii="Arial" w:hAnsi="Arial" w:cs="Arial"/>
          <w:color w:val="000000"/>
          <w:sz w:val="24"/>
          <w:szCs w:val="24"/>
        </w:rPr>
        <w:t xml:space="preserve">On 4 April 2017 </w:t>
      </w:r>
      <w:r w:rsidR="0007404C" w:rsidRPr="000F5CE0">
        <w:rPr>
          <w:rFonts w:ascii="Arial" w:hAnsi="Arial" w:cs="Arial"/>
          <w:sz w:val="24"/>
          <w:szCs w:val="24"/>
        </w:rPr>
        <w:t>Counsel</w:t>
      </w:r>
      <w:r w:rsidR="0007404C">
        <w:rPr>
          <w:rFonts w:ascii="Arial" w:hAnsi="Arial" w:cs="Arial"/>
          <w:color w:val="000000"/>
          <w:sz w:val="24"/>
          <w:szCs w:val="24"/>
        </w:rPr>
        <w:t xml:space="preserve"> informed </w:t>
      </w:r>
      <w:r w:rsidR="00125ADC">
        <w:rPr>
          <w:rFonts w:ascii="Arial" w:hAnsi="Arial" w:cs="Arial"/>
          <w:color w:val="000000"/>
          <w:sz w:val="24"/>
          <w:szCs w:val="24"/>
        </w:rPr>
        <w:t xml:space="preserve">the appellants </w:t>
      </w:r>
      <w:r w:rsidR="0007404C">
        <w:rPr>
          <w:rFonts w:ascii="Arial" w:hAnsi="Arial" w:cs="Arial"/>
          <w:color w:val="000000"/>
          <w:sz w:val="24"/>
          <w:szCs w:val="24"/>
        </w:rPr>
        <w:t xml:space="preserve">that </w:t>
      </w:r>
      <w:r w:rsidR="00B368F3">
        <w:rPr>
          <w:rFonts w:ascii="Arial" w:hAnsi="Arial" w:cs="Arial"/>
          <w:color w:val="000000"/>
          <w:sz w:val="24"/>
          <w:szCs w:val="24"/>
        </w:rPr>
        <w:t xml:space="preserve">the </w:t>
      </w:r>
      <w:r w:rsidR="000E7701">
        <w:rPr>
          <w:rFonts w:ascii="Arial" w:hAnsi="Arial" w:cs="Arial"/>
          <w:color w:val="000000"/>
          <w:sz w:val="24"/>
          <w:szCs w:val="24"/>
        </w:rPr>
        <w:t xml:space="preserve">application </w:t>
      </w:r>
      <w:r w:rsidR="00125ADC">
        <w:rPr>
          <w:rFonts w:ascii="Arial" w:hAnsi="Arial" w:cs="Arial"/>
          <w:color w:val="000000"/>
          <w:sz w:val="24"/>
          <w:szCs w:val="24"/>
        </w:rPr>
        <w:t xml:space="preserve">had </w:t>
      </w:r>
      <w:r w:rsidR="000E7701">
        <w:rPr>
          <w:rFonts w:ascii="Arial" w:hAnsi="Arial" w:cs="Arial"/>
          <w:color w:val="000000"/>
          <w:sz w:val="24"/>
          <w:szCs w:val="24"/>
        </w:rPr>
        <w:t>not</w:t>
      </w:r>
      <w:r w:rsidR="00125ADC">
        <w:rPr>
          <w:rFonts w:ascii="Arial" w:hAnsi="Arial" w:cs="Arial"/>
          <w:color w:val="000000"/>
          <w:sz w:val="24"/>
          <w:szCs w:val="24"/>
        </w:rPr>
        <w:t xml:space="preserve"> been</w:t>
      </w:r>
      <w:r w:rsidR="000E7701">
        <w:rPr>
          <w:rFonts w:ascii="Arial" w:hAnsi="Arial" w:cs="Arial"/>
          <w:color w:val="000000"/>
          <w:sz w:val="24"/>
          <w:szCs w:val="24"/>
        </w:rPr>
        <w:t xml:space="preserve"> enrolled </w:t>
      </w:r>
      <w:r w:rsidR="00B368F3">
        <w:rPr>
          <w:rFonts w:ascii="Arial" w:hAnsi="Arial" w:cs="Arial"/>
          <w:color w:val="000000"/>
          <w:sz w:val="24"/>
          <w:szCs w:val="24"/>
        </w:rPr>
        <w:t>on</w:t>
      </w:r>
      <w:r w:rsidR="000E7701">
        <w:rPr>
          <w:rFonts w:ascii="Arial" w:hAnsi="Arial" w:cs="Arial"/>
          <w:color w:val="000000"/>
          <w:sz w:val="24"/>
          <w:szCs w:val="24"/>
        </w:rPr>
        <w:t xml:space="preserve"> that day.</w:t>
      </w:r>
    </w:p>
    <w:p w14:paraId="5BB912CF" w14:textId="66137F24" w:rsidR="000E7701" w:rsidRDefault="000E7701" w:rsidP="00BF0CF8">
      <w:pPr>
        <w:autoSpaceDE w:val="0"/>
        <w:autoSpaceDN w:val="0"/>
        <w:adjustRightInd w:val="0"/>
        <w:spacing w:after="0" w:line="360" w:lineRule="auto"/>
        <w:jc w:val="both"/>
        <w:rPr>
          <w:rFonts w:ascii="Arial" w:hAnsi="Arial" w:cs="Arial"/>
          <w:color w:val="000000"/>
          <w:sz w:val="24"/>
          <w:szCs w:val="24"/>
        </w:rPr>
      </w:pPr>
    </w:p>
    <w:p w14:paraId="63A970C7" w14:textId="6286B076" w:rsidR="00A83036" w:rsidRDefault="000E7701" w:rsidP="00BF0CF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On 6 April 2017 an email from the respondents informed the appellants</w:t>
      </w:r>
      <w:r w:rsidR="009A4056">
        <w:rPr>
          <w:rFonts w:ascii="Arial" w:hAnsi="Arial" w:cs="Arial"/>
          <w:color w:val="000000"/>
          <w:sz w:val="24"/>
          <w:szCs w:val="24"/>
        </w:rPr>
        <w:t xml:space="preserve">, in particular Mr Van Zyl, </w:t>
      </w:r>
      <w:r w:rsidR="007154E9">
        <w:rPr>
          <w:rFonts w:ascii="Arial" w:hAnsi="Arial" w:cs="Arial"/>
          <w:color w:val="000000"/>
          <w:sz w:val="24"/>
          <w:szCs w:val="24"/>
        </w:rPr>
        <w:t xml:space="preserve">the </w:t>
      </w:r>
      <w:r w:rsidR="00125ADC">
        <w:rPr>
          <w:rFonts w:ascii="Arial" w:hAnsi="Arial" w:cs="Arial"/>
          <w:color w:val="000000"/>
          <w:sz w:val="24"/>
          <w:szCs w:val="24"/>
        </w:rPr>
        <w:t>second</w:t>
      </w:r>
      <w:r w:rsidR="007154E9">
        <w:rPr>
          <w:rFonts w:ascii="Arial" w:hAnsi="Arial" w:cs="Arial"/>
          <w:color w:val="000000"/>
          <w:sz w:val="24"/>
          <w:szCs w:val="24"/>
        </w:rPr>
        <w:t xml:space="preserve"> </w:t>
      </w:r>
      <w:r w:rsidR="009A4056">
        <w:rPr>
          <w:rFonts w:ascii="Arial" w:hAnsi="Arial" w:cs="Arial"/>
          <w:color w:val="000000"/>
          <w:sz w:val="24"/>
          <w:szCs w:val="24"/>
        </w:rPr>
        <w:t>appellant that he had breached a written undertaking not to proceed with the second meeting of creditors</w:t>
      </w:r>
      <w:r w:rsidR="007154E9">
        <w:rPr>
          <w:rFonts w:ascii="Arial" w:hAnsi="Arial" w:cs="Arial"/>
          <w:color w:val="000000"/>
          <w:sz w:val="24"/>
          <w:szCs w:val="24"/>
        </w:rPr>
        <w:t>,</w:t>
      </w:r>
      <w:r w:rsidR="009A4056">
        <w:rPr>
          <w:rFonts w:ascii="Arial" w:hAnsi="Arial" w:cs="Arial"/>
          <w:color w:val="000000"/>
          <w:sz w:val="24"/>
          <w:szCs w:val="24"/>
        </w:rPr>
        <w:t xml:space="preserve"> which </w:t>
      </w:r>
      <w:r w:rsidR="00125ADC">
        <w:rPr>
          <w:rFonts w:ascii="Arial" w:hAnsi="Arial" w:cs="Arial"/>
          <w:color w:val="000000"/>
          <w:sz w:val="24"/>
          <w:szCs w:val="24"/>
        </w:rPr>
        <w:t xml:space="preserve">he </w:t>
      </w:r>
      <w:r w:rsidR="009A4056">
        <w:rPr>
          <w:rFonts w:ascii="Arial" w:hAnsi="Arial" w:cs="Arial"/>
          <w:color w:val="000000"/>
          <w:sz w:val="24"/>
          <w:szCs w:val="24"/>
        </w:rPr>
        <w:t xml:space="preserve">had convened for the 11 April 2017. The </w:t>
      </w:r>
      <w:r w:rsidR="00751878">
        <w:rPr>
          <w:rFonts w:ascii="Arial" w:hAnsi="Arial" w:cs="Arial"/>
          <w:color w:val="000000"/>
          <w:sz w:val="24"/>
          <w:szCs w:val="24"/>
        </w:rPr>
        <w:t>respondents informed them</w:t>
      </w:r>
      <w:r w:rsidR="00020669">
        <w:rPr>
          <w:rFonts w:ascii="Arial" w:hAnsi="Arial" w:cs="Arial"/>
          <w:color w:val="000000"/>
          <w:sz w:val="24"/>
          <w:szCs w:val="24"/>
        </w:rPr>
        <w:t xml:space="preserve"> that they would proceed with the </w:t>
      </w:r>
      <w:r w:rsidR="009A4056">
        <w:rPr>
          <w:rFonts w:ascii="Arial" w:hAnsi="Arial" w:cs="Arial"/>
          <w:color w:val="000000"/>
          <w:sz w:val="24"/>
          <w:szCs w:val="24"/>
        </w:rPr>
        <w:t xml:space="preserve">urgent application </w:t>
      </w:r>
      <w:r w:rsidR="00020669">
        <w:rPr>
          <w:rFonts w:ascii="Arial" w:hAnsi="Arial" w:cs="Arial"/>
          <w:color w:val="000000"/>
          <w:sz w:val="24"/>
          <w:szCs w:val="24"/>
        </w:rPr>
        <w:t xml:space="preserve">which would be </w:t>
      </w:r>
      <w:r w:rsidR="00751878">
        <w:rPr>
          <w:rFonts w:ascii="Arial" w:hAnsi="Arial" w:cs="Arial"/>
          <w:color w:val="000000"/>
          <w:sz w:val="24"/>
          <w:szCs w:val="24"/>
        </w:rPr>
        <w:t xml:space="preserve">enrolled </w:t>
      </w:r>
      <w:r w:rsidR="009A4056">
        <w:rPr>
          <w:rFonts w:ascii="Arial" w:hAnsi="Arial" w:cs="Arial"/>
          <w:color w:val="000000"/>
          <w:sz w:val="24"/>
          <w:szCs w:val="24"/>
        </w:rPr>
        <w:t xml:space="preserve">for the </w:t>
      </w:r>
      <w:r w:rsidR="009A4056" w:rsidRPr="000F5CE0">
        <w:rPr>
          <w:rFonts w:ascii="Arial" w:hAnsi="Arial" w:cs="Arial"/>
          <w:sz w:val="24"/>
          <w:szCs w:val="24"/>
        </w:rPr>
        <w:t>14 April 2017</w:t>
      </w:r>
      <w:r w:rsidR="00AA65CD">
        <w:rPr>
          <w:rFonts w:ascii="Arial" w:hAnsi="Arial" w:cs="Arial"/>
          <w:color w:val="000000"/>
          <w:sz w:val="24"/>
          <w:szCs w:val="24"/>
        </w:rPr>
        <w:t>. The respondents proceeded to obtain an order despite the appellant</w:t>
      </w:r>
      <w:r w:rsidR="00A83036">
        <w:rPr>
          <w:rFonts w:ascii="Arial" w:hAnsi="Arial" w:cs="Arial"/>
          <w:color w:val="000000"/>
          <w:sz w:val="24"/>
          <w:szCs w:val="24"/>
        </w:rPr>
        <w:t>s</w:t>
      </w:r>
      <w:r w:rsidR="00AA65CD">
        <w:rPr>
          <w:rFonts w:ascii="Arial" w:hAnsi="Arial" w:cs="Arial"/>
          <w:color w:val="000000"/>
          <w:sz w:val="24"/>
          <w:szCs w:val="24"/>
        </w:rPr>
        <w:t xml:space="preserve"> informing them that no founding papers had been served</w:t>
      </w:r>
      <w:r w:rsidR="007C5290">
        <w:rPr>
          <w:rFonts w:ascii="Arial" w:hAnsi="Arial" w:cs="Arial"/>
          <w:color w:val="000000"/>
          <w:sz w:val="24"/>
          <w:szCs w:val="24"/>
        </w:rPr>
        <w:t xml:space="preserve"> on them</w:t>
      </w:r>
      <w:r w:rsidR="00751878">
        <w:rPr>
          <w:rFonts w:ascii="Arial" w:hAnsi="Arial" w:cs="Arial"/>
          <w:color w:val="000000"/>
          <w:sz w:val="24"/>
          <w:szCs w:val="24"/>
        </w:rPr>
        <w:t xml:space="preserve"> or annexed to the email</w:t>
      </w:r>
      <w:r w:rsidR="00E27266">
        <w:rPr>
          <w:rFonts w:ascii="Arial" w:hAnsi="Arial" w:cs="Arial"/>
          <w:color w:val="000000"/>
          <w:sz w:val="24"/>
          <w:szCs w:val="24"/>
        </w:rPr>
        <w:t xml:space="preserve"> of 3 April 2017</w:t>
      </w:r>
      <w:r w:rsidR="00AA65CD">
        <w:rPr>
          <w:rFonts w:ascii="Arial" w:hAnsi="Arial" w:cs="Arial"/>
          <w:color w:val="000000"/>
          <w:sz w:val="24"/>
          <w:szCs w:val="24"/>
        </w:rPr>
        <w:t xml:space="preserve">. </w:t>
      </w:r>
      <w:r w:rsidR="00751878">
        <w:rPr>
          <w:rFonts w:ascii="Arial" w:hAnsi="Arial" w:cs="Arial"/>
          <w:color w:val="000000"/>
          <w:sz w:val="24"/>
          <w:szCs w:val="24"/>
        </w:rPr>
        <w:t xml:space="preserve">Their attorneys approached the registrar’s office to obtain a copy of the founding papers from the </w:t>
      </w:r>
      <w:r w:rsidR="00751878" w:rsidRPr="000F5CE0">
        <w:rPr>
          <w:rFonts w:ascii="Arial" w:hAnsi="Arial" w:cs="Arial"/>
          <w:sz w:val="24"/>
          <w:szCs w:val="24"/>
        </w:rPr>
        <w:t>court file and</w:t>
      </w:r>
      <w:r w:rsidR="00E27266" w:rsidRPr="000F5CE0">
        <w:rPr>
          <w:rFonts w:ascii="Arial" w:hAnsi="Arial" w:cs="Arial"/>
          <w:sz w:val="24"/>
          <w:szCs w:val="24"/>
        </w:rPr>
        <w:t>,</w:t>
      </w:r>
      <w:r w:rsidR="00751878" w:rsidRPr="000F5CE0">
        <w:rPr>
          <w:rFonts w:ascii="Arial" w:hAnsi="Arial" w:cs="Arial"/>
          <w:sz w:val="24"/>
          <w:szCs w:val="24"/>
        </w:rPr>
        <w:t xml:space="preserve"> despite a diligent search in the records office the file </w:t>
      </w:r>
      <w:r w:rsidR="00AA65CD" w:rsidRPr="000F5CE0">
        <w:rPr>
          <w:rFonts w:ascii="Arial" w:hAnsi="Arial" w:cs="Arial"/>
          <w:sz w:val="24"/>
          <w:szCs w:val="24"/>
        </w:rPr>
        <w:t>could not be located</w:t>
      </w:r>
      <w:r w:rsidR="009C020E" w:rsidRPr="000F5CE0">
        <w:rPr>
          <w:rFonts w:ascii="Arial" w:hAnsi="Arial" w:cs="Arial"/>
          <w:sz w:val="24"/>
          <w:szCs w:val="24"/>
        </w:rPr>
        <w:t xml:space="preserve">. </w:t>
      </w:r>
      <w:r w:rsidR="00AA65CD">
        <w:rPr>
          <w:rFonts w:ascii="Arial" w:hAnsi="Arial" w:cs="Arial"/>
          <w:color w:val="000000"/>
          <w:sz w:val="24"/>
          <w:szCs w:val="24"/>
        </w:rPr>
        <w:t xml:space="preserve">The appellants </w:t>
      </w:r>
      <w:r w:rsidR="009C020E">
        <w:rPr>
          <w:rFonts w:ascii="Arial" w:hAnsi="Arial" w:cs="Arial"/>
          <w:color w:val="000000"/>
          <w:sz w:val="24"/>
          <w:szCs w:val="24"/>
        </w:rPr>
        <w:t xml:space="preserve">obtained </w:t>
      </w:r>
      <w:r w:rsidR="00AA65CD">
        <w:rPr>
          <w:rFonts w:ascii="Arial" w:hAnsi="Arial" w:cs="Arial"/>
          <w:color w:val="000000"/>
          <w:sz w:val="24"/>
          <w:szCs w:val="24"/>
        </w:rPr>
        <w:t xml:space="preserve">a copy of the </w:t>
      </w:r>
      <w:r w:rsidR="009C020E">
        <w:rPr>
          <w:rFonts w:ascii="Arial" w:hAnsi="Arial" w:cs="Arial"/>
          <w:color w:val="000000"/>
          <w:sz w:val="24"/>
          <w:szCs w:val="24"/>
        </w:rPr>
        <w:t>c</w:t>
      </w:r>
      <w:r w:rsidR="00AA65CD">
        <w:rPr>
          <w:rFonts w:ascii="Arial" w:hAnsi="Arial" w:cs="Arial"/>
          <w:color w:val="000000"/>
          <w:sz w:val="24"/>
          <w:szCs w:val="24"/>
        </w:rPr>
        <w:t>ourt order</w:t>
      </w:r>
      <w:r w:rsidR="0076206D">
        <w:rPr>
          <w:rFonts w:ascii="Arial" w:hAnsi="Arial" w:cs="Arial"/>
          <w:color w:val="000000"/>
          <w:sz w:val="24"/>
          <w:szCs w:val="24"/>
        </w:rPr>
        <w:t>.</w:t>
      </w:r>
    </w:p>
    <w:p w14:paraId="3A376EF8" w14:textId="77777777" w:rsidR="00A83036" w:rsidRDefault="00A83036" w:rsidP="00BF0CF8">
      <w:pPr>
        <w:autoSpaceDE w:val="0"/>
        <w:autoSpaceDN w:val="0"/>
        <w:adjustRightInd w:val="0"/>
        <w:spacing w:after="0" w:line="360" w:lineRule="auto"/>
        <w:jc w:val="both"/>
        <w:rPr>
          <w:rFonts w:ascii="Arial" w:hAnsi="Arial" w:cs="Arial"/>
          <w:color w:val="000000"/>
          <w:sz w:val="24"/>
          <w:szCs w:val="24"/>
        </w:rPr>
      </w:pPr>
    </w:p>
    <w:p w14:paraId="15017028" w14:textId="272D14C7" w:rsidR="000E7701" w:rsidRDefault="00A83036" w:rsidP="000F5CE0">
      <w:pPr>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 xml:space="preserve">Consequently, the subject of the reconsideration before Maumela J was the </w:t>
      </w:r>
      <w:r w:rsidR="002B1A8C">
        <w:rPr>
          <w:rFonts w:ascii="Arial" w:hAnsi="Arial" w:cs="Arial"/>
          <w:color w:val="000000"/>
          <w:sz w:val="24"/>
          <w:szCs w:val="24"/>
        </w:rPr>
        <w:t xml:space="preserve">following </w:t>
      </w:r>
      <w:r>
        <w:rPr>
          <w:rFonts w:ascii="Arial" w:hAnsi="Arial" w:cs="Arial"/>
          <w:color w:val="000000"/>
          <w:sz w:val="24"/>
          <w:szCs w:val="24"/>
        </w:rPr>
        <w:t xml:space="preserve">order granted by Mothle J </w:t>
      </w:r>
      <w:r w:rsidR="002B1A8C">
        <w:rPr>
          <w:rFonts w:ascii="Arial" w:hAnsi="Arial" w:cs="Arial"/>
          <w:color w:val="000000"/>
          <w:sz w:val="24"/>
          <w:szCs w:val="24"/>
        </w:rPr>
        <w:t>on 18 April 2017</w:t>
      </w:r>
      <w:r w:rsidR="004713F5">
        <w:rPr>
          <w:rFonts w:ascii="Arial" w:hAnsi="Arial" w:cs="Arial"/>
          <w:color w:val="000000"/>
          <w:sz w:val="24"/>
          <w:szCs w:val="24"/>
        </w:rPr>
        <w:t xml:space="preserve">, </w:t>
      </w:r>
      <w:r w:rsidR="009C020E">
        <w:rPr>
          <w:rFonts w:ascii="Arial" w:hAnsi="Arial" w:cs="Arial"/>
          <w:color w:val="000000"/>
          <w:sz w:val="24"/>
          <w:szCs w:val="24"/>
        </w:rPr>
        <w:t xml:space="preserve">and </w:t>
      </w:r>
      <w:r w:rsidR="004713F5">
        <w:rPr>
          <w:rFonts w:ascii="Arial" w:hAnsi="Arial" w:cs="Arial"/>
          <w:color w:val="000000"/>
          <w:sz w:val="24"/>
          <w:szCs w:val="24"/>
        </w:rPr>
        <w:t>I quote the relevant p</w:t>
      </w:r>
      <w:r w:rsidR="009C020E">
        <w:rPr>
          <w:rFonts w:ascii="Arial" w:hAnsi="Arial" w:cs="Arial"/>
          <w:color w:val="000000"/>
          <w:sz w:val="24"/>
          <w:szCs w:val="24"/>
        </w:rPr>
        <w:t>rayers granted</w:t>
      </w:r>
      <w:r w:rsidR="002B1A8C">
        <w:rPr>
          <w:rFonts w:ascii="Arial" w:hAnsi="Arial" w:cs="Arial"/>
          <w:color w:val="000000"/>
          <w:sz w:val="24"/>
          <w:szCs w:val="24"/>
        </w:rPr>
        <w:t>:</w:t>
      </w:r>
      <w:r>
        <w:rPr>
          <w:rFonts w:ascii="Arial" w:hAnsi="Arial" w:cs="Arial"/>
          <w:color w:val="000000"/>
          <w:sz w:val="24"/>
          <w:szCs w:val="24"/>
        </w:rPr>
        <w:t xml:space="preserve"> </w:t>
      </w:r>
      <w:r w:rsidR="00AA65CD">
        <w:rPr>
          <w:rFonts w:ascii="Arial" w:hAnsi="Arial" w:cs="Arial"/>
          <w:color w:val="000000"/>
          <w:sz w:val="24"/>
          <w:szCs w:val="24"/>
        </w:rPr>
        <w:t xml:space="preserve"> </w:t>
      </w:r>
    </w:p>
    <w:p w14:paraId="54BC4368" w14:textId="3AD247B0" w:rsidR="000E7701" w:rsidRDefault="000E7701" w:rsidP="00BF0CF8">
      <w:pPr>
        <w:autoSpaceDE w:val="0"/>
        <w:autoSpaceDN w:val="0"/>
        <w:adjustRightInd w:val="0"/>
        <w:spacing w:after="0" w:line="360" w:lineRule="auto"/>
        <w:jc w:val="both"/>
        <w:rPr>
          <w:rFonts w:ascii="Arial" w:hAnsi="Arial" w:cs="Arial"/>
          <w:color w:val="000000"/>
          <w:sz w:val="24"/>
          <w:szCs w:val="24"/>
        </w:rPr>
      </w:pPr>
    </w:p>
    <w:p w14:paraId="3014F797" w14:textId="3677AB7B" w:rsidR="002A4D19" w:rsidRDefault="002A4D19" w:rsidP="00BF0CF8">
      <w:pPr>
        <w:autoSpaceDE w:val="0"/>
        <w:autoSpaceDN w:val="0"/>
        <w:adjustRightInd w:val="0"/>
        <w:spacing w:after="0" w:line="360" w:lineRule="auto"/>
        <w:jc w:val="both"/>
        <w:rPr>
          <w:rFonts w:ascii="Arial" w:hAnsi="Arial" w:cs="Arial"/>
          <w:color w:val="000000"/>
        </w:rPr>
      </w:pPr>
      <w:r>
        <w:rPr>
          <w:rFonts w:ascii="Arial" w:hAnsi="Arial" w:cs="Arial"/>
          <w:color w:val="000000"/>
          <w:sz w:val="24"/>
          <w:szCs w:val="24"/>
        </w:rPr>
        <w:tab/>
      </w:r>
      <w:r>
        <w:rPr>
          <w:rFonts w:ascii="Arial" w:hAnsi="Arial" w:cs="Arial"/>
          <w:color w:val="000000"/>
        </w:rPr>
        <w:t xml:space="preserve">“3. That the appellants are granted leave to bring this application as a matter of urgency </w:t>
      </w:r>
    </w:p>
    <w:p w14:paraId="27FA6859" w14:textId="6715F1ED" w:rsidR="002A4D19" w:rsidRPr="002A4D19" w:rsidRDefault="002A4D19" w:rsidP="00BF0CF8">
      <w:pPr>
        <w:autoSpaceDE w:val="0"/>
        <w:autoSpaceDN w:val="0"/>
        <w:adjustRightInd w:val="0"/>
        <w:spacing w:after="0" w:line="360" w:lineRule="auto"/>
        <w:jc w:val="both"/>
        <w:rPr>
          <w:rFonts w:ascii="Arial" w:hAnsi="Arial" w:cs="Arial"/>
          <w:color w:val="000000"/>
        </w:rPr>
      </w:pPr>
      <w:r>
        <w:rPr>
          <w:rFonts w:ascii="Arial" w:hAnsi="Arial" w:cs="Arial"/>
          <w:color w:val="000000"/>
        </w:rPr>
        <w:lastRenderedPageBreak/>
        <w:tab/>
        <w:t xml:space="preserve">    …………..</w:t>
      </w:r>
    </w:p>
    <w:p w14:paraId="3DEC6B5D" w14:textId="77777777" w:rsidR="002A4D19" w:rsidRDefault="002A4D19" w:rsidP="00BF0CF8">
      <w:pPr>
        <w:autoSpaceDE w:val="0"/>
        <w:autoSpaceDN w:val="0"/>
        <w:adjustRightInd w:val="0"/>
        <w:spacing w:after="0" w:line="360" w:lineRule="auto"/>
        <w:jc w:val="both"/>
        <w:rPr>
          <w:rFonts w:ascii="Arial" w:hAnsi="Arial" w:cs="Arial"/>
          <w:color w:val="000000"/>
          <w:sz w:val="24"/>
          <w:szCs w:val="24"/>
        </w:rPr>
      </w:pPr>
    </w:p>
    <w:p w14:paraId="5FC020FB" w14:textId="0A856722" w:rsidR="00DB52C9" w:rsidRDefault="002B1A8C"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4. Interdicting the first, second, third and fourth </w:t>
      </w:r>
      <w:r w:rsidR="00DB52C9">
        <w:rPr>
          <w:rFonts w:ascii="Arial" w:hAnsi="Arial" w:cs="Arial"/>
          <w:color w:val="000000"/>
        </w:rPr>
        <w:t>respondents or any other person</w:t>
      </w:r>
    </w:p>
    <w:p w14:paraId="0426BDA1" w14:textId="77777777" w:rsidR="00EC64E0" w:rsidRDefault="00DB52C9"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acting on their behalf from proceeding with the creditors’ meeting </w:t>
      </w:r>
      <w:r w:rsidR="00EC64E0">
        <w:rPr>
          <w:rFonts w:ascii="Arial" w:hAnsi="Arial" w:cs="Arial"/>
          <w:color w:val="000000"/>
        </w:rPr>
        <w:t>of the 11 April</w:t>
      </w:r>
    </w:p>
    <w:p w14:paraId="1570D33E" w14:textId="3CC15DFF" w:rsidR="00EC64E0" w:rsidRDefault="00EC64E0"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2017 or any other special or general meeting or any other process pending the</w:t>
      </w:r>
    </w:p>
    <w:p w14:paraId="0E701539" w14:textId="115B3044" w:rsidR="00EC64E0" w:rsidRDefault="00EC64E0"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outcome of the s381 enquiry into the Trustees fitness to hold office;</w:t>
      </w:r>
    </w:p>
    <w:p w14:paraId="72576915" w14:textId="77777777" w:rsidR="00662C04" w:rsidRDefault="00662C04" w:rsidP="00DB52C9">
      <w:pPr>
        <w:autoSpaceDE w:val="0"/>
        <w:autoSpaceDN w:val="0"/>
        <w:adjustRightInd w:val="0"/>
        <w:spacing w:after="0" w:line="360" w:lineRule="auto"/>
        <w:ind w:left="720"/>
        <w:jc w:val="both"/>
        <w:rPr>
          <w:rFonts w:ascii="Arial" w:hAnsi="Arial" w:cs="Arial"/>
          <w:color w:val="000000"/>
        </w:rPr>
      </w:pPr>
    </w:p>
    <w:p w14:paraId="6DBE18F0" w14:textId="0782E246" w:rsidR="00662C04" w:rsidRDefault="009C020E"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EC64E0">
        <w:rPr>
          <w:rFonts w:ascii="Arial" w:hAnsi="Arial" w:cs="Arial"/>
          <w:color w:val="000000"/>
        </w:rPr>
        <w:t>5. Interdicting the first, second, third and fourt</w:t>
      </w:r>
      <w:r w:rsidR="00662C04">
        <w:rPr>
          <w:rFonts w:ascii="Arial" w:hAnsi="Arial" w:cs="Arial"/>
          <w:color w:val="000000"/>
        </w:rPr>
        <w:t>h</w:t>
      </w:r>
      <w:r w:rsidR="00EC64E0">
        <w:rPr>
          <w:rFonts w:ascii="Arial" w:hAnsi="Arial" w:cs="Arial"/>
          <w:color w:val="000000"/>
        </w:rPr>
        <w:t xml:space="preserve"> respondents or any person acting on</w:t>
      </w:r>
    </w:p>
    <w:p w14:paraId="0D80A023" w14:textId="30DF54EE" w:rsidR="00662C04" w:rsidRDefault="00662C04"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EC64E0">
        <w:rPr>
          <w:rFonts w:ascii="Arial" w:hAnsi="Arial" w:cs="Arial"/>
          <w:color w:val="000000"/>
        </w:rPr>
        <w:t>their behalf from proceeding with the credito</w:t>
      </w:r>
      <w:r w:rsidR="000F5CE0">
        <w:rPr>
          <w:rFonts w:ascii="Arial" w:hAnsi="Arial" w:cs="Arial"/>
          <w:color w:val="000000"/>
        </w:rPr>
        <w:t>r’s meeting of the 11 April 2017</w:t>
      </w:r>
      <w:r w:rsidR="00EC64E0">
        <w:rPr>
          <w:rFonts w:ascii="Arial" w:hAnsi="Arial" w:cs="Arial"/>
          <w:color w:val="000000"/>
        </w:rPr>
        <w:t xml:space="preserve"> or an</w:t>
      </w:r>
      <w:r>
        <w:rPr>
          <w:rFonts w:ascii="Arial" w:hAnsi="Arial" w:cs="Arial"/>
          <w:color w:val="000000"/>
        </w:rPr>
        <w:t>y</w:t>
      </w:r>
    </w:p>
    <w:p w14:paraId="586BA30B" w14:textId="3CD5542B" w:rsidR="00662C04" w:rsidRDefault="00662C04"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EC64E0">
        <w:rPr>
          <w:rFonts w:ascii="Arial" w:hAnsi="Arial" w:cs="Arial"/>
          <w:color w:val="000000"/>
        </w:rPr>
        <w:t>other sp</w:t>
      </w:r>
      <w:r>
        <w:rPr>
          <w:rFonts w:ascii="Arial" w:hAnsi="Arial" w:cs="Arial"/>
          <w:color w:val="000000"/>
        </w:rPr>
        <w:t>e</w:t>
      </w:r>
      <w:r w:rsidR="00EC64E0">
        <w:rPr>
          <w:rFonts w:ascii="Arial" w:hAnsi="Arial" w:cs="Arial"/>
          <w:color w:val="000000"/>
        </w:rPr>
        <w:t>cial or general meeting or process pending the outcome of the review</w:t>
      </w:r>
    </w:p>
    <w:p w14:paraId="31928921" w14:textId="4F54208E" w:rsidR="00662C04" w:rsidRDefault="00662C04"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EC64E0">
        <w:rPr>
          <w:rFonts w:ascii="Arial" w:hAnsi="Arial" w:cs="Arial"/>
          <w:color w:val="000000"/>
        </w:rPr>
        <w:t xml:space="preserve"> </w:t>
      </w:r>
      <w:r>
        <w:rPr>
          <w:rFonts w:ascii="Arial" w:hAnsi="Arial" w:cs="Arial"/>
          <w:color w:val="000000"/>
        </w:rPr>
        <w:t xml:space="preserve"> </w:t>
      </w:r>
      <w:r w:rsidR="00EC64E0">
        <w:rPr>
          <w:rFonts w:ascii="Arial" w:hAnsi="Arial" w:cs="Arial"/>
          <w:color w:val="000000"/>
        </w:rPr>
        <w:t>application in case number 1</w:t>
      </w:r>
      <w:r>
        <w:rPr>
          <w:rFonts w:ascii="Arial" w:hAnsi="Arial" w:cs="Arial"/>
          <w:color w:val="000000"/>
        </w:rPr>
        <w:t>5616/2017;</w:t>
      </w:r>
    </w:p>
    <w:p w14:paraId="6971BB0E" w14:textId="77777777" w:rsidR="001527F0" w:rsidRDefault="001527F0" w:rsidP="00DB52C9">
      <w:pPr>
        <w:autoSpaceDE w:val="0"/>
        <w:autoSpaceDN w:val="0"/>
        <w:adjustRightInd w:val="0"/>
        <w:spacing w:after="0" w:line="360" w:lineRule="auto"/>
        <w:ind w:left="720"/>
        <w:jc w:val="both"/>
        <w:rPr>
          <w:rFonts w:ascii="Arial" w:hAnsi="Arial" w:cs="Arial"/>
          <w:color w:val="000000"/>
        </w:rPr>
      </w:pPr>
    </w:p>
    <w:p w14:paraId="67D4E57F" w14:textId="77777777" w:rsidR="00662C04" w:rsidRDefault="00662C04"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6.  Interdicting the first, second, third and fourth respondents or any other person acting</w:t>
      </w:r>
    </w:p>
    <w:p w14:paraId="26BE7B85" w14:textId="77777777" w:rsidR="001527F0" w:rsidRDefault="00662C04"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on their behalf from proceeding with the creditors meeting of the 11 April 2017 or</w:t>
      </w:r>
    </w:p>
    <w:p w14:paraId="1231DB57" w14:textId="77777777" w:rsidR="001527F0" w:rsidRDefault="001527F0" w:rsidP="00DB52C9">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662C04">
        <w:rPr>
          <w:rFonts w:ascii="Arial" w:hAnsi="Arial" w:cs="Arial"/>
          <w:color w:val="000000"/>
        </w:rPr>
        <w:t>any other special or general meeting pending the outcome of the application for the</w:t>
      </w:r>
    </w:p>
    <w:p w14:paraId="5E5D26A5" w14:textId="50D7B1DF" w:rsidR="002B1A8C" w:rsidRDefault="001527F0" w:rsidP="00DB52C9">
      <w:pPr>
        <w:autoSpaceDE w:val="0"/>
        <w:autoSpaceDN w:val="0"/>
        <w:adjustRightInd w:val="0"/>
        <w:spacing w:after="0" w:line="360" w:lineRule="auto"/>
        <w:ind w:left="720"/>
        <w:jc w:val="both"/>
        <w:rPr>
          <w:rFonts w:ascii="Arial" w:hAnsi="Arial" w:cs="Arial"/>
          <w:color w:val="000000"/>
          <w:sz w:val="24"/>
          <w:szCs w:val="24"/>
        </w:rPr>
      </w:pPr>
      <w:r>
        <w:rPr>
          <w:rFonts w:ascii="Arial" w:hAnsi="Arial" w:cs="Arial"/>
          <w:color w:val="000000"/>
        </w:rPr>
        <w:t xml:space="preserve">     </w:t>
      </w:r>
      <w:r w:rsidR="00662C04">
        <w:rPr>
          <w:rFonts w:ascii="Arial" w:hAnsi="Arial" w:cs="Arial"/>
          <w:color w:val="000000"/>
        </w:rPr>
        <w:t>expungement of claims lodged with the first respondent</w:t>
      </w:r>
      <w:r>
        <w:rPr>
          <w:rFonts w:ascii="Arial" w:hAnsi="Arial" w:cs="Arial"/>
          <w:color w:val="000000"/>
        </w:rPr>
        <w:t>.”</w:t>
      </w:r>
      <w:r w:rsidR="00662C04">
        <w:rPr>
          <w:rFonts w:ascii="Arial" w:hAnsi="Arial" w:cs="Arial"/>
          <w:color w:val="000000"/>
        </w:rPr>
        <w:t xml:space="preserve"> </w:t>
      </w:r>
      <w:r w:rsidR="00DB52C9">
        <w:rPr>
          <w:rFonts w:ascii="Arial" w:hAnsi="Arial" w:cs="Arial"/>
          <w:color w:val="000000"/>
        </w:rPr>
        <w:t xml:space="preserve"> </w:t>
      </w:r>
    </w:p>
    <w:p w14:paraId="4204E521" w14:textId="50D7030C" w:rsidR="002B1A8C" w:rsidRDefault="002B1A8C" w:rsidP="00BF0CF8">
      <w:pPr>
        <w:autoSpaceDE w:val="0"/>
        <w:autoSpaceDN w:val="0"/>
        <w:adjustRightInd w:val="0"/>
        <w:spacing w:after="0" w:line="360" w:lineRule="auto"/>
        <w:jc w:val="both"/>
        <w:rPr>
          <w:rFonts w:ascii="Arial" w:hAnsi="Arial" w:cs="Arial"/>
          <w:color w:val="000000"/>
          <w:sz w:val="24"/>
          <w:szCs w:val="24"/>
        </w:rPr>
      </w:pPr>
    </w:p>
    <w:p w14:paraId="2F157354" w14:textId="6AB21B4A" w:rsidR="00752F0B" w:rsidRDefault="001527F0" w:rsidP="000F5CE0">
      <w:pPr>
        <w:autoSpaceDE w:val="0"/>
        <w:autoSpaceDN w:val="0"/>
        <w:adjustRightInd w:val="0"/>
        <w:spacing w:after="0" w:line="360" w:lineRule="auto"/>
        <w:ind w:left="720" w:hanging="720"/>
        <w:jc w:val="both"/>
        <w:rPr>
          <w:rFonts w:ascii="Arial" w:hAnsi="Arial" w:cs="Arial"/>
          <w:i/>
          <w:color w:val="000000"/>
          <w:sz w:val="24"/>
          <w:szCs w:val="24"/>
        </w:rPr>
      </w:pPr>
      <w:r>
        <w:rPr>
          <w:rFonts w:ascii="Arial" w:hAnsi="Arial" w:cs="Arial"/>
          <w:color w:val="000000"/>
          <w:sz w:val="24"/>
          <w:szCs w:val="24"/>
        </w:rPr>
        <w:t>[5]</w:t>
      </w:r>
      <w:r>
        <w:rPr>
          <w:rFonts w:ascii="Arial" w:hAnsi="Arial" w:cs="Arial"/>
          <w:color w:val="000000"/>
          <w:sz w:val="24"/>
          <w:szCs w:val="24"/>
        </w:rPr>
        <w:tab/>
      </w:r>
      <w:r w:rsidR="00752F0B">
        <w:rPr>
          <w:rFonts w:ascii="Arial" w:hAnsi="Arial" w:cs="Arial"/>
          <w:color w:val="000000"/>
          <w:sz w:val="24"/>
          <w:szCs w:val="24"/>
        </w:rPr>
        <w:t xml:space="preserve">The following order was granted by the court </w:t>
      </w:r>
      <w:r w:rsidR="00752F0B">
        <w:rPr>
          <w:rFonts w:ascii="Arial" w:hAnsi="Arial" w:cs="Arial"/>
          <w:i/>
          <w:color w:val="000000"/>
          <w:sz w:val="24"/>
          <w:szCs w:val="24"/>
        </w:rPr>
        <w:t>a quo</w:t>
      </w:r>
      <w:r w:rsidR="000F5CE0">
        <w:rPr>
          <w:rFonts w:ascii="Arial" w:hAnsi="Arial" w:cs="Arial"/>
          <w:i/>
          <w:color w:val="000000"/>
          <w:sz w:val="24"/>
          <w:szCs w:val="24"/>
        </w:rPr>
        <w:t xml:space="preserve"> </w:t>
      </w:r>
      <w:r w:rsidR="000F5CE0">
        <w:rPr>
          <w:rFonts w:ascii="Arial" w:hAnsi="Arial" w:cs="Arial"/>
          <w:color w:val="000000"/>
          <w:sz w:val="24"/>
          <w:szCs w:val="24"/>
        </w:rPr>
        <w:t>by Maumela J</w:t>
      </w:r>
      <w:r w:rsidR="00E27266">
        <w:rPr>
          <w:rFonts w:ascii="Arial" w:hAnsi="Arial" w:cs="Arial"/>
          <w:i/>
          <w:color w:val="000000"/>
          <w:sz w:val="24"/>
          <w:szCs w:val="24"/>
        </w:rPr>
        <w:t xml:space="preserve"> </w:t>
      </w:r>
      <w:r w:rsidR="00E27266">
        <w:rPr>
          <w:rFonts w:ascii="Arial" w:hAnsi="Arial" w:cs="Arial"/>
          <w:iCs/>
          <w:color w:val="000000"/>
          <w:sz w:val="24"/>
          <w:szCs w:val="24"/>
        </w:rPr>
        <w:t>in the reconsideration application</w:t>
      </w:r>
      <w:r w:rsidR="00752F0B">
        <w:rPr>
          <w:rFonts w:ascii="Arial" w:hAnsi="Arial" w:cs="Arial"/>
          <w:i/>
          <w:color w:val="000000"/>
          <w:sz w:val="24"/>
          <w:szCs w:val="24"/>
        </w:rPr>
        <w:t xml:space="preserve">; </w:t>
      </w:r>
    </w:p>
    <w:p w14:paraId="7590BBC6" w14:textId="77777777" w:rsidR="00752F0B" w:rsidRDefault="00752F0B" w:rsidP="00C972EE">
      <w:pPr>
        <w:autoSpaceDE w:val="0"/>
        <w:autoSpaceDN w:val="0"/>
        <w:adjustRightInd w:val="0"/>
        <w:spacing w:after="0" w:line="360" w:lineRule="auto"/>
        <w:ind w:left="720"/>
        <w:jc w:val="both"/>
        <w:rPr>
          <w:rFonts w:ascii="Arial" w:hAnsi="Arial" w:cs="Arial"/>
          <w:i/>
          <w:color w:val="000000"/>
          <w:sz w:val="24"/>
          <w:szCs w:val="24"/>
        </w:rPr>
      </w:pPr>
    </w:p>
    <w:p w14:paraId="541914AB" w14:textId="229A26CF" w:rsidR="00BB07A4" w:rsidRPr="002A4D19" w:rsidRDefault="00967757" w:rsidP="00967757">
      <w:pPr>
        <w:autoSpaceDE w:val="0"/>
        <w:autoSpaceDN w:val="0"/>
        <w:adjustRightInd w:val="0"/>
        <w:spacing w:after="0" w:line="360" w:lineRule="auto"/>
        <w:jc w:val="both"/>
        <w:rPr>
          <w:rFonts w:ascii="Arial" w:hAnsi="Arial" w:cs="Arial"/>
          <w:color w:val="000000"/>
        </w:rPr>
      </w:pPr>
      <w:r w:rsidRPr="002A4D19">
        <w:rPr>
          <w:rFonts w:ascii="Arial" w:hAnsi="Arial" w:cs="Arial"/>
          <w:color w:val="000000"/>
        </w:rPr>
        <w:t xml:space="preserve">         </w:t>
      </w:r>
      <w:r w:rsidR="002A4D19">
        <w:rPr>
          <w:rFonts w:ascii="Arial" w:hAnsi="Arial" w:cs="Arial"/>
          <w:color w:val="000000"/>
        </w:rPr>
        <w:t xml:space="preserve">  “</w:t>
      </w:r>
      <w:r w:rsidR="00752F0B" w:rsidRPr="002A4D19">
        <w:rPr>
          <w:rFonts w:ascii="Arial" w:hAnsi="Arial" w:cs="Arial"/>
          <w:color w:val="000000"/>
        </w:rPr>
        <w:t>1. The application for the court to set aside creditors meeting is granted.</w:t>
      </w:r>
    </w:p>
    <w:p w14:paraId="284D5881" w14:textId="77777777" w:rsidR="002A4D19" w:rsidRDefault="00752F0B" w:rsidP="00C972EE">
      <w:pPr>
        <w:autoSpaceDE w:val="0"/>
        <w:autoSpaceDN w:val="0"/>
        <w:adjustRightInd w:val="0"/>
        <w:spacing w:after="0" w:line="360" w:lineRule="auto"/>
        <w:ind w:left="720"/>
        <w:jc w:val="both"/>
        <w:rPr>
          <w:rFonts w:ascii="Arial" w:hAnsi="Arial" w:cs="Arial"/>
          <w:color w:val="000000"/>
        </w:rPr>
      </w:pPr>
      <w:r w:rsidRPr="002A4D19">
        <w:rPr>
          <w:rFonts w:ascii="Arial" w:hAnsi="Arial" w:cs="Arial"/>
          <w:color w:val="000000"/>
        </w:rPr>
        <w:t xml:space="preserve">2. The application for the appointment of trustees for the estate of the applicants to be </w:t>
      </w:r>
      <w:r w:rsidR="002A4D19">
        <w:rPr>
          <w:rFonts w:ascii="Arial" w:hAnsi="Arial" w:cs="Arial"/>
          <w:color w:val="000000"/>
        </w:rPr>
        <w:t xml:space="preserve">  </w:t>
      </w:r>
    </w:p>
    <w:p w14:paraId="423617CD" w14:textId="1BF049C4" w:rsidR="00752F0B" w:rsidRPr="002A4D19" w:rsidRDefault="002A4D19" w:rsidP="00C972EE">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752F0B" w:rsidRPr="002A4D19">
        <w:rPr>
          <w:rFonts w:ascii="Arial" w:hAnsi="Arial" w:cs="Arial"/>
          <w:color w:val="000000"/>
        </w:rPr>
        <w:t>set aside</w:t>
      </w:r>
      <w:r w:rsidR="008F61D7">
        <w:rPr>
          <w:rFonts w:ascii="Arial" w:hAnsi="Arial" w:cs="Arial"/>
          <w:color w:val="000000"/>
        </w:rPr>
        <w:t xml:space="preserve"> </w:t>
      </w:r>
      <w:r w:rsidR="00752F0B" w:rsidRPr="002A4D19">
        <w:rPr>
          <w:rFonts w:ascii="Arial" w:hAnsi="Arial" w:cs="Arial"/>
          <w:color w:val="000000"/>
        </w:rPr>
        <w:t>is refused.</w:t>
      </w:r>
    </w:p>
    <w:p w14:paraId="095869F5" w14:textId="77777777" w:rsidR="008F61D7" w:rsidRDefault="00752F0B" w:rsidP="00C972EE">
      <w:pPr>
        <w:autoSpaceDE w:val="0"/>
        <w:autoSpaceDN w:val="0"/>
        <w:adjustRightInd w:val="0"/>
        <w:spacing w:after="0" w:line="360" w:lineRule="auto"/>
        <w:ind w:left="720"/>
        <w:jc w:val="both"/>
        <w:rPr>
          <w:rFonts w:ascii="Arial" w:hAnsi="Arial" w:cs="Arial"/>
          <w:color w:val="000000"/>
        </w:rPr>
      </w:pPr>
      <w:r w:rsidRPr="002A4D19">
        <w:rPr>
          <w:rFonts w:ascii="Arial" w:hAnsi="Arial" w:cs="Arial"/>
          <w:color w:val="000000"/>
        </w:rPr>
        <w:t xml:space="preserve">3. The application for the court to order the removal from office of the trustees in the </w:t>
      </w:r>
    </w:p>
    <w:p w14:paraId="1EE3A934" w14:textId="5040030C" w:rsidR="00752F0B" w:rsidRPr="002A4D19" w:rsidRDefault="008F61D7" w:rsidP="00C972EE">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752F0B" w:rsidRPr="002A4D19">
        <w:rPr>
          <w:rFonts w:ascii="Arial" w:hAnsi="Arial" w:cs="Arial"/>
          <w:color w:val="000000"/>
        </w:rPr>
        <w:t>estate of</w:t>
      </w:r>
      <w:r>
        <w:rPr>
          <w:rFonts w:ascii="Arial" w:hAnsi="Arial" w:cs="Arial"/>
          <w:color w:val="000000"/>
        </w:rPr>
        <w:t xml:space="preserve"> </w:t>
      </w:r>
      <w:r w:rsidR="00752F0B" w:rsidRPr="002A4D19">
        <w:rPr>
          <w:rFonts w:ascii="Arial" w:hAnsi="Arial" w:cs="Arial"/>
          <w:color w:val="000000"/>
        </w:rPr>
        <w:t>the applicants is refused.</w:t>
      </w:r>
    </w:p>
    <w:p w14:paraId="33A86AE8" w14:textId="77777777" w:rsidR="008F61D7" w:rsidRDefault="00752F0B" w:rsidP="00C972EE">
      <w:pPr>
        <w:autoSpaceDE w:val="0"/>
        <w:autoSpaceDN w:val="0"/>
        <w:adjustRightInd w:val="0"/>
        <w:spacing w:after="0" w:line="360" w:lineRule="auto"/>
        <w:ind w:left="720"/>
        <w:jc w:val="both"/>
        <w:rPr>
          <w:rFonts w:ascii="Arial" w:hAnsi="Arial" w:cs="Arial"/>
          <w:color w:val="000000"/>
        </w:rPr>
      </w:pPr>
      <w:r w:rsidRPr="002A4D19">
        <w:rPr>
          <w:rFonts w:ascii="Arial" w:hAnsi="Arial" w:cs="Arial"/>
          <w:color w:val="000000"/>
        </w:rPr>
        <w:t>4. The trustees in the insolvent estate of the applicants are order</w:t>
      </w:r>
      <w:r w:rsidR="00D9715F" w:rsidRPr="002A4D19">
        <w:rPr>
          <w:rFonts w:ascii="Arial" w:hAnsi="Arial" w:cs="Arial"/>
          <w:color w:val="000000"/>
        </w:rPr>
        <w:t>ed</w:t>
      </w:r>
      <w:r w:rsidRPr="002A4D19">
        <w:rPr>
          <w:rFonts w:ascii="Arial" w:hAnsi="Arial" w:cs="Arial"/>
          <w:color w:val="000000"/>
        </w:rPr>
        <w:t xml:space="preserve"> to halt the process </w:t>
      </w:r>
      <w:r w:rsidR="008F61D7">
        <w:rPr>
          <w:rFonts w:ascii="Arial" w:hAnsi="Arial" w:cs="Arial"/>
          <w:color w:val="000000"/>
        </w:rPr>
        <w:t xml:space="preserve">  </w:t>
      </w:r>
    </w:p>
    <w:p w14:paraId="4C5AD6DA" w14:textId="77777777" w:rsidR="008F61D7" w:rsidRDefault="008F61D7" w:rsidP="00C972EE">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752F0B" w:rsidRPr="002A4D19">
        <w:rPr>
          <w:rFonts w:ascii="Arial" w:hAnsi="Arial" w:cs="Arial"/>
          <w:color w:val="000000"/>
        </w:rPr>
        <w:t>of the</w:t>
      </w:r>
      <w:r>
        <w:rPr>
          <w:rFonts w:ascii="Arial" w:hAnsi="Arial" w:cs="Arial"/>
          <w:color w:val="000000"/>
        </w:rPr>
        <w:t xml:space="preserve"> </w:t>
      </w:r>
      <w:r w:rsidR="00752F0B" w:rsidRPr="002A4D19">
        <w:rPr>
          <w:rFonts w:ascii="Arial" w:hAnsi="Arial" w:cs="Arial"/>
          <w:color w:val="000000"/>
        </w:rPr>
        <w:t xml:space="preserve">disposal of the estate pending the institution of a section 381 enquiry against </w:t>
      </w:r>
      <w:r>
        <w:rPr>
          <w:rFonts w:ascii="Arial" w:hAnsi="Arial" w:cs="Arial"/>
          <w:color w:val="000000"/>
        </w:rPr>
        <w:t xml:space="preserve">  </w:t>
      </w:r>
    </w:p>
    <w:p w14:paraId="6EEB9E11" w14:textId="4DC5A155" w:rsidR="00752F0B" w:rsidRPr="002A4D19" w:rsidRDefault="008F61D7" w:rsidP="00C972EE">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752F0B" w:rsidRPr="002A4D19">
        <w:rPr>
          <w:rFonts w:ascii="Arial" w:hAnsi="Arial" w:cs="Arial"/>
          <w:color w:val="000000"/>
        </w:rPr>
        <w:t>the trustees.</w:t>
      </w:r>
    </w:p>
    <w:p w14:paraId="55395D1A" w14:textId="77777777" w:rsidR="008F61D7" w:rsidRDefault="00752F0B" w:rsidP="00C972EE">
      <w:pPr>
        <w:autoSpaceDE w:val="0"/>
        <w:autoSpaceDN w:val="0"/>
        <w:adjustRightInd w:val="0"/>
        <w:spacing w:after="0" w:line="360" w:lineRule="auto"/>
        <w:ind w:left="720"/>
        <w:jc w:val="both"/>
        <w:rPr>
          <w:rFonts w:ascii="Arial" w:hAnsi="Arial" w:cs="Arial"/>
          <w:color w:val="000000"/>
        </w:rPr>
      </w:pPr>
      <w:r w:rsidRPr="002A4D19">
        <w:rPr>
          <w:rFonts w:ascii="Arial" w:hAnsi="Arial" w:cs="Arial"/>
          <w:color w:val="000000"/>
        </w:rPr>
        <w:t>5. The first resp</w:t>
      </w:r>
      <w:r w:rsidRPr="000F5CE0">
        <w:rPr>
          <w:rFonts w:ascii="Arial" w:hAnsi="Arial" w:cs="Arial"/>
        </w:rPr>
        <w:t>onded</w:t>
      </w:r>
      <w:r w:rsidRPr="008B13C0">
        <w:rPr>
          <w:rFonts w:ascii="Arial" w:hAnsi="Arial" w:cs="Arial"/>
          <w:color w:val="FF0000"/>
        </w:rPr>
        <w:t xml:space="preserve"> </w:t>
      </w:r>
      <w:r w:rsidRPr="002A4D19">
        <w:rPr>
          <w:rFonts w:ascii="Arial" w:hAnsi="Arial" w:cs="Arial"/>
          <w:color w:val="000000"/>
        </w:rPr>
        <w:t>is order</w:t>
      </w:r>
      <w:r w:rsidR="00D9715F" w:rsidRPr="002A4D19">
        <w:rPr>
          <w:rFonts w:ascii="Arial" w:hAnsi="Arial" w:cs="Arial"/>
          <w:color w:val="000000"/>
        </w:rPr>
        <w:t>ed</w:t>
      </w:r>
      <w:r w:rsidRPr="002A4D19">
        <w:rPr>
          <w:rFonts w:ascii="Arial" w:hAnsi="Arial" w:cs="Arial"/>
          <w:color w:val="000000"/>
        </w:rPr>
        <w:t xml:space="preserve"> to institute a section 38</w:t>
      </w:r>
      <w:r w:rsidR="00D9715F" w:rsidRPr="002A4D19">
        <w:rPr>
          <w:rFonts w:ascii="Arial" w:hAnsi="Arial" w:cs="Arial"/>
          <w:color w:val="000000"/>
        </w:rPr>
        <w:t xml:space="preserve">1 enquiry against the trustees </w:t>
      </w:r>
    </w:p>
    <w:p w14:paraId="561AD4E2" w14:textId="77EA13FC" w:rsidR="00752F0B" w:rsidRPr="002A4D19" w:rsidRDefault="008F61D7" w:rsidP="00C972EE">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 xml:space="preserve">    </w:t>
      </w:r>
      <w:r w:rsidR="00752F0B" w:rsidRPr="002A4D19">
        <w:rPr>
          <w:rFonts w:ascii="Arial" w:hAnsi="Arial" w:cs="Arial"/>
          <w:color w:val="000000"/>
        </w:rPr>
        <w:t>in the insolvent estate of the applicant.</w:t>
      </w:r>
    </w:p>
    <w:p w14:paraId="25F5175E" w14:textId="5150B1E9" w:rsidR="00752F0B" w:rsidRPr="002A4D19" w:rsidRDefault="00752F0B" w:rsidP="00C972EE">
      <w:pPr>
        <w:autoSpaceDE w:val="0"/>
        <w:autoSpaceDN w:val="0"/>
        <w:adjustRightInd w:val="0"/>
        <w:spacing w:after="0" w:line="360" w:lineRule="auto"/>
        <w:ind w:left="720"/>
        <w:jc w:val="both"/>
        <w:rPr>
          <w:rFonts w:ascii="Arial" w:hAnsi="Arial" w:cs="Arial"/>
          <w:color w:val="000000"/>
        </w:rPr>
      </w:pPr>
      <w:r w:rsidRPr="002A4D19">
        <w:rPr>
          <w:rFonts w:ascii="Arial" w:hAnsi="Arial" w:cs="Arial"/>
          <w:color w:val="000000"/>
        </w:rPr>
        <w:t>6. Cost</w:t>
      </w:r>
      <w:r w:rsidR="000F5CE0">
        <w:rPr>
          <w:rFonts w:ascii="Arial" w:hAnsi="Arial" w:cs="Arial"/>
          <w:color w:val="000000"/>
        </w:rPr>
        <w:t>s</w:t>
      </w:r>
      <w:r w:rsidRPr="002A4D19">
        <w:rPr>
          <w:rFonts w:ascii="Arial" w:hAnsi="Arial" w:cs="Arial"/>
          <w:color w:val="000000"/>
        </w:rPr>
        <w:t xml:space="preserve"> shall be cost</w:t>
      </w:r>
      <w:r w:rsidR="000F5CE0">
        <w:rPr>
          <w:rFonts w:ascii="Arial" w:hAnsi="Arial" w:cs="Arial"/>
          <w:color w:val="000000"/>
        </w:rPr>
        <w:t>s</w:t>
      </w:r>
      <w:r w:rsidRPr="002A4D19">
        <w:rPr>
          <w:rFonts w:ascii="Arial" w:hAnsi="Arial" w:cs="Arial"/>
          <w:color w:val="000000"/>
        </w:rPr>
        <w:t xml:space="preserve"> in the insolvent estate.”   </w:t>
      </w:r>
    </w:p>
    <w:p w14:paraId="1E78BCA1" w14:textId="77777777" w:rsidR="00A50B87" w:rsidRDefault="00A50B87" w:rsidP="00BB07A4">
      <w:pPr>
        <w:pStyle w:val="NormalWeb"/>
        <w:spacing w:before="0" w:beforeAutospacing="0" w:after="0" w:afterAutospacing="0" w:line="480" w:lineRule="atLeast"/>
        <w:jc w:val="both"/>
        <w:rPr>
          <w:rFonts w:ascii="Arial" w:hAnsi="Arial" w:cs="Arial"/>
          <w:color w:val="242121"/>
          <w:shd w:val="clear" w:color="auto" w:fill="FFFFFF"/>
        </w:rPr>
      </w:pPr>
    </w:p>
    <w:p w14:paraId="6430DF76" w14:textId="471EBC01" w:rsidR="002230AA" w:rsidRDefault="00E01902" w:rsidP="000F5CE0">
      <w:pPr>
        <w:pStyle w:val="NormalWeb"/>
        <w:spacing w:before="0" w:beforeAutospacing="0" w:after="0" w:afterAutospacing="0" w:line="480" w:lineRule="atLeast"/>
        <w:ind w:left="720" w:hanging="720"/>
        <w:jc w:val="both"/>
        <w:rPr>
          <w:rFonts w:ascii="Arial" w:hAnsi="Arial" w:cs="Arial"/>
          <w:color w:val="242121"/>
          <w:shd w:val="clear" w:color="auto" w:fill="FFFFFF"/>
        </w:rPr>
      </w:pPr>
      <w:r>
        <w:rPr>
          <w:rFonts w:ascii="Arial" w:hAnsi="Arial" w:cs="Arial"/>
          <w:color w:val="242121"/>
          <w:shd w:val="clear" w:color="auto" w:fill="FFFFFF"/>
        </w:rPr>
        <w:t>[</w:t>
      </w:r>
      <w:r w:rsidR="00A50B87">
        <w:rPr>
          <w:rFonts w:ascii="Arial" w:hAnsi="Arial" w:cs="Arial"/>
          <w:color w:val="242121"/>
          <w:shd w:val="clear" w:color="auto" w:fill="FFFFFF"/>
        </w:rPr>
        <w:t>6</w:t>
      </w:r>
      <w:r w:rsidR="005528B6">
        <w:rPr>
          <w:rFonts w:ascii="Arial" w:hAnsi="Arial" w:cs="Arial"/>
          <w:color w:val="242121"/>
          <w:shd w:val="clear" w:color="auto" w:fill="FFFFFF"/>
        </w:rPr>
        <w:t>]</w:t>
      </w:r>
      <w:r w:rsidR="008F61D7">
        <w:rPr>
          <w:rFonts w:ascii="Arial" w:hAnsi="Arial" w:cs="Arial"/>
          <w:color w:val="242121"/>
          <w:shd w:val="clear" w:color="auto" w:fill="FFFFFF"/>
        </w:rPr>
        <w:tab/>
      </w:r>
      <w:r w:rsidR="005528B6">
        <w:rPr>
          <w:rFonts w:ascii="Arial" w:hAnsi="Arial" w:cs="Arial"/>
          <w:color w:val="242121"/>
          <w:shd w:val="clear" w:color="auto" w:fill="FFFFFF"/>
        </w:rPr>
        <w:t>It is</w:t>
      </w:r>
      <w:r w:rsidR="00EA2CB6">
        <w:rPr>
          <w:rFonts w:ascii="Arial" w:hAnsi="Arial" w:cs="Arial"/>
          <w:color w:val="242121"/>
          <w:shd w:val="clear" w:color="auto" w:fill="FFFFFF"/>
        </w:rPr>
        <w:t xml:space="preserve"> </w:t>
      </w:r>
      <w:r w:rsidR="002230AA">
        <w:rPr>
          <w:rFonts w:ascii="Arial" w:hAnsi="Arial" w:cs="Arial"/>
          <w:color w:val="242121"/>
          <w:shd w:val="clear" w:color="auto" w:fill="FFFFFF"/>
        </w:rPr>
        <w:t>contend</w:t>
      </w:r>
      <w:r w:rsidR="005528B6">
        <w:rPr>
          <w:rFonts w:ascii="Arial" w:hAnsi="Arial" w:cs="Arial"/>
          <w:color w:val="242121"/>
          <w:shd w:val="clear" w:color="auto" w:fill="FFFFFF"/>
        </w:rPr>
        <w:t>ed by the appellants that the</w:t>
      </w:r>
      <w:r w:rsidR="002230AA">
        <w:rPr>
          <w:rFonts w:ascii="Arial" w:hAnsi="Arial" w:cs="Arial"/>
          <w:color w:val="242121"/>
          <w:shd w:val="clear" w:color="auto" w:fill="FFFFFF"/>
        </w:rPr>
        <w:t xml:space="preserve"> main ground </w:t>
      </w:r>
      <w:r w:rsidR="00B15BE3">
        <w:rPr>
          <w:rFonts w:ascii="Arial" w:hAnsi="Arial" w:cs="Arial"/>
          <w:color w:val="242121"/>
          <w:shd w:val="clear" w:color="auto" w:fill="FFFFFF"/>
        </w:rPr>
        <w:t xml:space="preserve">in this </w:t>
      </w:r>
      <w:r w:rsidR="002230AA">
        <w:rPr>
          <w:rFonts w:ascii="Arial" w:hAnsi="Arial" w:cs="Arial"/>
          <w:color w:val="242121"/>
          <w:shd w:val="clear" w:color="auto" w:fill="FFFFFF"/>
        </w:rPr>
        <w:t xml:space="preserve">appeal is that the court </w:t>
      </w:r>
      <w:r w:rsidR="002230AA" w:rsidRPr="00EA2CB6">
        <w:rPr>
          <w:rFonts w:ascii="Arial" w:hAnsi="Arial" w:cs="Arial"/>
          <w:i/>
          <w:iCs/>
          <w:color w:val="242121"/>
          <w:shd w:val="clear" w:color="auto" w:fill="FFFFFF"/>
        </w:rPr>
        <w:t>a quo</w:t>
      </w:r>
      <w:r w:rsidR="002230AA">
        <w:rPr>
          <w:rFonts w:ascii="Arial" w:hAnsi="Arial" w:cs="Arial"/>
          <w:color w:val="242121"/>
          <w:shd w:val="clear" w:color="auto" w:fill="FFFFFF"/>
        </w:rPr>
        <w:t xml:space="preserve"> erred and</w:t>
      </w:r>
      <w:r w:rsidR="00B15BE3">
        <w:rPr>
          <w:rFonts w:ascii="Arial" w:hAnsi="Arial" w:cs="Arial"/>
          <w:color w:val="242121"/>
          <w:shd w:val="clear" w:color="auto" w:fill="FFFFFF"/>
        </w:rPr>
        <w:t>/</w:t>
      </w:r>
      <w:r w:rsidR="002230AA">
        <w:rPr>
          <w:rFonts w:ascii="Arial" w:hAnsi="Arial" w:cs="Arial"/>
          <w:color w:val="242121"/>
          <w:shd w:val="clear" w:color="auto" w:fill="FFFFFF"/>
        </w:rPr>
        <w:t xml:space="preserve"> or misdirected</w:t>
      </w:r>
      <w:r w:rsidR="00CF668F">
        <w:rPr>
          <w:rFonts w:ascii="Arial" w:hAnsi="Arial" w:cs="Arial"/>
          <w:color w:val="242121"/>
          <w:shd w:val="clear" w:color="auto" w:fill="FFFFFF"/>
        </w:rPr>
        <w:t xml:space="preserve"> itself</w:t>
      </w:r>
      <w:r w:rsidR="000F5CE0">
        <w:rPr>
          <w:rFonts w:ascii="Arial" w:hAnsi="Arial" w:cs="Arial"/>
          <w:color w:val="242121"/>
          <w:shd w:val="clear" w:color="auto" w:fill="FFFFFF"/>
        </w:rPr>
        <w:t>,</w:t>
      </w:r>
      <w:r w:rsidR="002230AA">
        <w:rPr>
          <w:rFonts w:ascii="Arial" w:hAnsi="Arial" w:cs="Arial"/>
          <w:color w:val="242121"/>
          <w:shd w:val="clear" w:color="auto" w:fill="FFFFFF"/>
        </w:rPr>
        <w:t xml:space="preserve"> </w:t>
      </w:r>
      <w:r w:rsidR="002230AA" w:rsidRPr="00211928">
        <w:rPr>
          <w:rFonts w:ascii="Arial" w:hAnsi="Arial" w:cs="Arial"/>
          <w:color w:val="242121"/>
          <w:shd w:val="clear" w:color="auto" w:fill="FFFFFF"/>
        </w:rPr>
        <w:t>in not appreciating or taking into account</w:t>
      </w:r>
      <w:r w:rsidR="002230AA">
        <w:rPr>
          <w:rFonts w:ascii="Arial" w:hAnsi="Arial" w:cs="Arial"/>
          <w:color w:val="242121"/>
          <w:shd w:val="clear" w:color="auto" w:fill="FFFFFF"/>
        </w:rPr>
        <w:t xml:space="preserve"> that the relief granted </w:t>
      </w:r>
      <w:r w:rsidR="00B15BE3">
        <w:rPr>
          <w:rFonts w:ascii="Arial" w:hAnsi="Arial" w:cs="Arial"/>
          <w:color w:val="242121"/>
          <w:shd w:val="clear" w:color="auto" w:fill="FFFFFF"/>
        </w:rPr>
        <w:t xml:space="preserve">was </w:t>
      </w:r>
      <w:r w:rsidR="002230AA">
        <w:rPr>
          <w:rFonts w:ascii="Arial" w:hAnsi="Arial" w:cs="Arial"/>
          <w:color w:val="242121"/>
          <w:shd w:val="clear" w:color="auto" w:fill="FFFFFF"/>
        </w:rPr>
        <w:t>prejudicial to the creditors.</w:t>
      </w:r>
    </w:p>
    <w:p w14:paraId="719FB569" w14:textId="77777777" w:rsidR="005528B6" w:rsidRDefault="005528B6" w:rsidP="00BB07A4">
      <w:pPr>
        <w:pStyle w:val="NormalWeb"/>
        <w:spacing w:before="0" w:beforeAutospacing="0" w:after="0" w:afterAutospacing="0" w:line="480" w:lineRule="atLeast"/>
        <w:jc w:val="both"/>
        <w:rPr>
          <w:rFonts w:ascii="Arial" w:hAnsi="Arial" w:cs="Arial"/>
          <w:color w:val="242121"/>
          <w:shd w:val="clear" w:color="auto" w:fill="FFFFFF"/>
        </w:rPr>
      </w:pPr>
    </w:p>
    <w:p w14:paraId="5F24D56C" w14:textId="13F7CB70" w:rsidR="00A37BBB" w:rsidRDefault="00BB07A4" w:rsidP="000F5CE0">
      <w:pPr>
        <w:pStyle w:val="NormalWeb"/>
        <w:spacing w:before="144" w:beforeAutospacing="0" w:after="288" w:afterAutospacing="0" w:line="480" w:lineRule="atLeast"/>
        <w:ind w:left="720" w:hanging="720"/>
        <w:jc w:val="both"/>
        <w:rPr>
          <w:rFonts w:ascii="Arial" w:hAnsi="Arial" w:cs="Arial"/>
          <w:color w:val="242121"/>
        </w:rPr>
      </w:pPr>
      <w:r>
        <w:rPr>
          <w:rFonts w:ascii="Arial" w:hAnsi="Arial" w:cs="Arial"/>
          <w:color w:val="242121"/>
        </w:rPr>
        <w:lastRenderedPageBreak/>
        <w:t>[</w:t>
      </w:r>
      <w:r w:rsidR="00A50B87">
        <w:rPr>
          <w:rFonts w:ascii="Arial" w:hAnsi="Arial" w:cs="Arial"/>
          <w:color w:val="242121"/>
        </w:rPr>
        <w:t>7</w:t>
      </w:r>
      <w:r>
        <w:rPr>
          <w:rFonts w:ascii="Arial" w:hAnsi="Arial" w:cs="Arial"/>
          <w:color w:val="242121"/>
        </w:rPr>
        <w:t>]</w:t>
      </w:r>
      <w:r w:rsidR="000B65B9">
        <w:rPr>
          <w:rFonts w:ascii="Arial" w:hAnsi="Arial" w:cs="Arial"/>
          <w:color w:val="242121"/>
        </w:rPr>
        <w:tab/>
      </w:r>
      <w:r>
        <w:rPr>
          <w:rFonts w:ascii="Arial" w:hAnsi="Arial" w:cs="Arial"/>
          <w:color w:val="242121"/>
        </w:rPr>
        <w:t xml:space="preserve"> </w:t>
      </w:r>
      <w:r w:rsidRPr="00211928">
        <w:rPr>
          <w:rFonts w:ascii="Arial" w:hAnsi="Arial" w:cs="Arial"/>
          <w:color w:val="242121"/>
        </w:rPr>
        <w:t>The</w:t>
      </w:r>
      <w:r w:rsidR="00A37BBB">
        <w:rPr>
          <w:rFonts w:ascii="Arial" w:hAnsi="Arial" w:cs="Arial"/>
          <w:color w:val="242121"/>
        </w:rPr>
        <w:t xml:space="preserve"> respondents </w:t>
      </w:r>
      <w:r w:rsidR="004713F5">
        <w:rPr>
          <w:rFonts w:ascii="Arial" w:hAnsi="Arial" w:cs="Arial"/>
          <w:color w:val="242121"/>
        </w:rPr>
        <w:t>w</w:t>
      </w:r>
      <w:r w:rsidR="00E85DB4">
        <w:rPr>
          <w:rFonts w:ascii="Arial" w:hAnsi="Arial" w:cs="Arial"/>
          <w:color w:val="242121"/>
        </w:rPr>
        <w:t>ere</w:t>
      </w:r>
      <w:r w:rsidR="005C305F">
        <w:rPr>
          <w:rFonts w:ascii="Arial" w:hAnsi="Arial" w:cs="Arial"/>
          <w:color w:val="242121"/>
        </w:rPr>
        <w:t xml:space="preserve"> in person and</w:t>
      </w:r>
      <w:r w:rsidR="000F5CE0">
        <w:rPr>
          <w:rFonts w:ascii="Arial" w:hAnsi="Arial" w:cs="Arial"/>
          <w:color w:val="242121"/>
        </w:rPr>
        <w:t>,</w:t>
      </w:r>
      <w:r w:rsidR="005C305F">
        <w:rPr>
          <w:rFonts w:ascii="Arial" w:hAnsi="Arial" w:cs="Arial"/>
          <w:color w:val="242121"/>
        </w:rPr>
        <w:t xml:space="preserve"> </w:t>
      </w:r>
      <w:r w:rsidR="00C255AE">
        <w:rPr>
          <w:rFonts w:ascii="Arial" w:hAnsi="Arial" w:cs="Arial"/>
          <w:color w:val="242121"/>
        </w:rPr>
        <w:t>t</w:t>
      </w:r>
      <w:r w:rsidR="004713F5">
        <w:rPr>
          <w:rFonts w:ascii="Arial" w:hAnsi="Arial" w:cs="Arial"/>
          <w:color w:val="242121"/>
        </w:rPr>
        <w:t>he</w:t>
      </w:r>
      <w:r w:rsidR="00737EDD">
        <w:rPr>
          <w:rFonts w:ascii="Arial" w:hAnsi="Arial" w:cs="Arial"/>
          <w:color w:val="242121"/>
        </w:rPr>
        <w:t>y</w:t>
      </w:r>
      <w:r w:rsidR="004713F5">
        <w:rPr>
          <w:rFonts w:ascii="Arial" w:hAnsi="Arial" w:cs="Arial"/>
          <w:color w:val="242121"/>
        </w:rPr>
        <w:t xml:space="preserve"> </w:t>
      </w:r>
      <w:r w:rsidR="00A37BBB">
        <w:rPr>
          <w:rFonts w:ascii="Arial" w:hAnsi="Arial" w:cs="Arial"/>
          <w:color w:val="242121"/>
        </w:rPr>
        <w:t>opposed the appeal</w:t>
      </w:r>
      <w:r w:rsidR="00212895">
        <w:rPr>
          <w:rFonts w:ascii="Arial" w:hAnsi="Arial" w:cs="Arial"/>
          <w:color w:val="242121"/>
        </w:rPr>
        <w:t xml:space="preserve">, describing such opposition as a cross-appeal </w:t>
      </w:r>
      <w:r w:rsidR="006C0EF7">
        <w:rPr>
          <w:rFonts w:ascii="Arial" w:hAnsi="Arial" w:cs="Arial"/>
          <w:color w:val="242121"/>
        </w:rPr>
        <w:t>on</w:t>
      </w:r>
      <w:r w:rsidR="00A37BBB">
        <w:rPr>
          <w:rFonts w:ascii="Arial" w:hAnsi="Arial" w:cs="Arial"/>
          <w:color w:val="242121"/>
        </w:rPr>
        <w:t xml:space="preserve"> the following grounds:</w:t>
      </w:r>
    </w:p>
    <w:p w14:paraId="5DB2DF4F" w14:textId="3F426515" w:rsidR="00E27266" w:rsidRDefault="009367D3" w:rsidP="000F5CE0">
      <w:pPr>
        <w:pStyle w:val="NormalWeb"/>
        <w:spacing w:before="144" w:beforeAutospacing="0" w:after="288" w:afterAutospacing="0" w:line="480" w:lineRule="atLeast"/>
        <w:ind w:left="720" w:hanging="720"/>
        <w:jc w:val="both"/>
        <w:rPr>
          <w:rFonts w:ascii="Arial" w:hAnsi="Arial" w:cs="Arial"/>
          <w:color w:val="242121"/>
        </w:rPr>
      </w:pPr>
      <w:r>
        <w:rPr>
          <w:rFonts w:ascii="Arial" w:hAnsi="Arial" w:cs="Arial"/>
          <w:color w:val="242121"/>
        </w:rPr>
        <w:t>(i)</w:t>
      </w:r>
      <w:r>
        <w:rPr>
          <w:rFonts w:ascii="Arial" w:hAnsi="Arial" w:cs="Arial"/>
          <w:color w:val="242121"/>
        </w:rPr>
        <w:tab/>
        <w:t>That the appellants were not fit and proper to hold office as trustees and that they were irregularly appointed by the Master a</w:t>
      </w:r>
      <w:r w:rsidR="00B824CB">
        <w:rPr>
          <w:rFonts w:ascii="Arial" w:hAnsi="Arial" w:cs="Arial"/>
          <w:color w:val="242121"/>
        </w:rPr>
        <w:t>t</w:t>
      </w:r>
      <w:r>
        <w:rPr>
          <w:rFonts w:ascii="Arial" w:hAnsi="Arial" w:cs="Arial"/>
          <w:color w:val="242121"/>
        </w:rPr>
        <w:t xml:space="preserve"> a creditors meeting;</w:t>
      </w:r>
    </w:p>
    <w:p w14:paraId="4075E6B1" w14:textId="257280AC" w:rsidR="00A37BBB" w:rsidRDefault="009367D3" w:rsidP="000F5CE0">
      <w:pPr>
        <w:pStyle w:val="NormalWeb"/>
        <w:spacing w:before="144" w:beforeAutospacing="0" w:after="288" w:afterAutospacing="0" w:line="480" w:lineRule="atLeast"/>
        <w:ind w:left="720" w:hanging="720"/>
        <w:jc w:val="both"/>
        <w:rPr>
          <w:rFonts w:ascii="Arial" w:hAnsi="Arial" w:cs="Arial"/>
          <w:color w:val="242121"/>
        </w:rPr>
      </w:pPr>
      <w:r>
        <w:rPr>
          <w:rFonts w:ascii="Arial" w:hAnsi="Arial" w:cs="Arial"/>
          <w:color w:val="242121"/>
        </w:rPr>
        <w:t>(ii)</w:t>
      </w:r>
      <w:r>
        <w:rPr>
          <w:rFonts w:ascii="Arial" w:hAnsi="Arial" w:cs="Arial"/>
          <w:color w:val="242121"/>
        </w:rPr>
        <w:tab/>
      </w:r>
      <w:r w:rsidR="00E01902">
        <w:rPr>
          <w:rFonts w:ascii="Arial" w:hAnsi="Arial" w:cs="Arial"/>
          <w:color w:val="242121"/>
        </w:rPr>
        <w:t>That there exist</w:t>
      </w:r>
      <w:r w:rsidR="00D9715F">
        <w:rPr>
          <w:rFonts w:ascii="Arial" w:hAnsi="Arial" w:cs="Arial"/>
          <w:color w:val="242121"/>
        </w:rPr>
        <w:t>s</w:t>
      </w:r>
      <w:r w:rsidR="00E01902">
        <w:rPr>
          <w:rFonts w:ascii="Arial" w:hAnsi="Arial" w:cs="Arial"/>
          <w:color w:val="242121"/>
        </w:rPr>
        <w:t xml:space="preserve"> </w:t>
      </w:r>
      <w:r w:rsidR="00D3291D">
        <w:rPr>
          <w:rFonts w:ascii="Arial" w:hAnsi="Arial" w:cs="Arial"/>
          <w:color w:val="242121"/>
        </w:rPr>
        <w:t xml:space="preserve">a pending part-heard enquiry </w:t>
      </w:r>
      <w:r w:rsidR="00C55EF3">
        <w:rPr>
          <w:rFonts w:ascii="Arial" w:hAnsi="Arial" w:cs="Arial"/>
          <w:color w:val="242121"/>
        </w:rPr>
        <w:t xml:space="preserve">in terms of s </w:t>
      </w:r>
      <w:r w:rsidR="00F44108">
        <w:rPr>
          <w:rFonts w:ascii="Arial" w:hAnsi="Arial" w:cs="Arial"/>
          <w:color w:val="242121"/>
        </w:rPr>
        <w:t>3</w:t>
      </w:r>
      <w:r w:rsidR="00C55EF3">
        <w:rPr>
          <w:rFonts w:ascii="Arial" w:hAnsi="Arial" w:cs="Arial"/>
          <w:color w:val="242121"/>
        </w:rPr>
        <w:t>81</w:t>
      </w:r>
      <w:r w:rsidR="00D3291D">
        <w:rPr>
          <w:rFonts w:ascii="Arial" w:hAnsi="Arial" w:cs="Arial"/>
          <w:color w:val="242121"/>
        </w:rPr>
        <w:t xml:space="preserve"> </w:t>
      </w:r>
      <w:r w:rsidR="009578D0">
        <w:rPr>
          <w:rFonts w:ascii="Arial" w:hAnsi="Arial" w:cs="Arial"/>
          <w:color w:val="242121"/>
        </w:rPr>
        <w:t>of the</w:t>
      </w:r>
      <w:r>
        <w:rPr>
          <w:rFonts w:ascii="Arial" w:hAnsi="Arial" w:cs="Arial"/>
          <w:color w:val="242121"/>
        </w:rPr>
        <w:t xml:space="preserve"> Companies Act into their fitness to hold office and that there </w:t>
      </w:r>
      <w:r w:rsidR="00212895">
        <w:rPr>
          <w:rFonts w:ascii="Arial" w:hAnsi="Arial" w:cs="Arial"/>
          <w:color w:val="242121"/>
        </w:rPr>
        <w:t>was</w:t>
      </w:r>
      <w:r>
        <w:rPr>
          <w:rFonts w:ascii="Arial" w:hAnsi="Arial" w:cs="Arial"/>
          <w:color w:val="242121"/>
        </w:rPr>
        <w:t xml:space="preserve"> another </w:t>
      </w:r>
      <w:r w:rsidR="00804D76">
        <w:rPr>
          <w:rFonts w:ascii="Arial" w:hAnsi="Arial" w:cs="Arial"/>
          <w:color w:val="242121"/>
        </w:rPr>
        <w:t>pending court case</w:t>
      </w:r>
      <w:r w:rsidR="00A32E2D">
        <w:rPr>
          <w:rFonts w:ascii="Arial" w:hAnsi="Arial" w:cs="Arial"/>
          <w:color w:val="242121"/>
        </w:rPr>
        <w:t xml:space="preserve"> number: </w:t>
      </w:r>
      <w:r w:rsidR="00804D76">
        <w:rPr>
          <w:rFonts w:ascii="Arial" w:hAnsi="Arial" w:cs="Arial"/>
          <w:color w:val="242121"/>
        </w:rPr>
        <w:t xml:space="preserve"> </w:t>
      </w:r>
      <w:r w:rsidR="00804D76" w:rsidRPr="001A4F86">
        <w:rPr>
          <w:rFonts w:ascii="Arial" w:hAnsi="Arial" w:cs="Arial"/>
        </w:rPr>
        <w:t>15</w:t>
      </w:r>
      <w:r w:rsidR="00212895" w:rsidRPr="001A4F86">
        <w:rPr>
          <w:rFonts w:ascii="Arial" w:hAnsi="Arial" w:cs="Arial"/>
        </w:rPr>
        <w:t xml:space="preserve">616/17 </w:t>
      </w:r>
      <w:r w:rsidR="00212895">
        <w:rPr>
          <w:rFonts w:ascii="Arial" w:hAnsi="Arial" w:cs="Arial"/>
          <w:color w:val="242121"/>
        </w:rPr>
        <w:t>for their removal</w:t>
      </w:r>
      <w:r w:rsidR="00A37BBB">
        <w:rPr>
          <w:rFonts w:ascii="Arial" w:hAnsi="Arial" w:cs="Arial"/>
          <w:color w:val="242121"/>
        </w:rPr>
        <w:t>;</w:t>
      </w:r>
    </w:p>
    <w:p w14:paraId="09A4563D" w14:textId="10029DED" w:rsidR="009367D3" w:rsidRDefault="00A37BBB" w:rsidP="009367D3">
      <w:pPr>
        <w:pStyle w:val="NormalWeb"/>
        <w:spacing w:before="144" w:beforeAutospacing="0" w:after="288" w:afterAutospacing="0"/>
        <w:jc w:val="both"/>
        <w:rPr>
          <w:rFonts w:ascii="Arial" w:hAnsi="Arial" w:cs="Arial"/>
          <w:color w:val="242121"/>
        </w:rPr>
      </w:pPr>
      <w:r>
        <w:rPr>
          <w:rFonts w:ascii="Arial" w:hAnsi="Arial" w:cs="Arial"/>
          <w:color w:val="242121"/>
        </w:rPr>
        <w:t xml:space="preserve">(iii) </w:t>
      </w:r>
      <w:r w:rsidR="00C55EF3">
        <w:rPr>
          <w:rFonts w:ascii="Arial" w:hAnsi="Arial" w:cs="Arial"/>
          <w:color w:val="242121"/>
        </w:rPr>
        <w:t xml:space="preserve"> </w:t>
      </w:r>
      <w:r w:rsidR="00804D76">
        <w:rPr>
          <w:rFonts w:ascii="Arial" w:hAnsi="Arial" w:cs="Arial"/>
          <w:color w:val="242121"/>
        </w:rPr>
        <w:tab/>
      </w:r>
      <w:r w:rsidR="007D3888">
        <w:rPr>
          <w:rFonts w:ascii="Arial" w:hAnsi="Arial" w:cs="Arial"/>
          <w:color w:val="242121"/>
        </w:rPr>
        <w:t xml:space="preserve">that </w:t>
      </w:r>
      <w:r>
        <w:rPr>
          <w:rFonts w:ascii="Arial" w:hAnsi="Arial" w:cs="Arial"/>
          <w:color w:val="242121"/>
        </w:rPr>
        <w:t xml:space="preserve">the appellants were fraudulently appointed by the </w:t>
      </w:r>
      <w:r w:rsidR="00CF668F">
        <w:rPr>
          <w:rFonts w:ascii="Arial" w:hAnsi="Arial" w:cs="Arial"/>
          <w:color w:val="242121"/>
        </w:rPr>
        <w:t>M</w:t>
      </w:r>
      <w:r>
        <w:rPr>
          <w:rFonts w:ascii="Arial" w:hAnsi="Arial" w:cs="Arial"/>
          <w:color w:val="242121"/>
        </w:rPr>
        <w:t>aster and are</w:t>
      </w:r>
      <w:r w:rsidR="009367D3">
        <w:rPr>
          <w:rFonts w:ascii="Arial" w:hAnsi="Arial" w:cs="Arial"/>
          <w:color w:val="242121"/>
        </w:rPr>
        <w:t xml:space="preserve"> </w:t>
      </w:r>
      <w:r>
        <w:rPr>
          <w:rFonts w:ascii="Arial" w:hAnsi="Arial" w:cs="Arial"/>
          <w:color w:val="242121"/>
        </w:rPr>
        <w:t xml:space="preserve">facing </w:t>
      </w:r>
    </w:p>
    <w:p w14:paraId="73594FB7" w14:textId="77777777" w:rsidR="00804D76" w:rsidRDefault="00A37BBB" w:rsidP="00804D76">
      <w:pPr>
        <w:pStyle w:val="NormalWeb"/>
        <w:spacing w:before="144" w:beforeAutospacing="0" w:after="288" w:afterAutospacing="0"/>
        <w:ind w:left="720"/>
        <w:jc w:val="both"/>
        <w:rPr>
          <w:rFonts w:ascii="Arial" w:hAnsi="Arial" w:cs="Arial"/>
          <w:color w:val="242121"/>
        </w:rPr>
      </w:pPr>
      <w:r>
        <w:rPr>
          <w:rFonts w:ascii="Arial" w:hAnsi="Arial" w:cs="Arial"/>
          <w:color w:val="242121"/>
        </w:rPr>
        <w:t xml:space="preserve">various serious </w:t>
      </w:r>
      <w:r w:rsidR="00D05852">
        <w:rPr>
          <w:rFonts w:ascii="Arial" w:hAnsi="Arial" w:cs="Arial"/>
          <w:color w:val="242121"/>
        </w:rPr>
        <w:t>charges, and</w:t>
      </w:r>
      <w:r>
        <w:rPr>
          <w:rFonts w:ascii="Arial" w:hAnsi="Arial" w:cs="Arial"/>
          <w:color w:val="242121"/>
        </w:rPr>
        <w:t xml:space="preserve"> cannot administer the insolvent estate</w:t>
      </w:r>
      <w:r w:rsidR="00665B03">
        <w:rPr>
          <w:rFonts w:ascii="Arial" w:hAnsi="Arial" w:cs="Arial"/>
          <w:color w:val="242121"/>
        </w:rPr>
        <w:t xml:space="preserve"> </w:t>
      </w:r>
      <w:r>
        <w:rPr>
          <w:rFonts w:ascii="Arial" w:hAnsi="Arial" w:cs="Arial"/>
          <w:color w:val="242121"/>
        </w:rPr>
        <w:t xml:space="preserve">till they </w:t>
      </w:r>
    </w:p>
    <w:p w14:paraId="48EED208" w14:textId="4ED05AAD" w:rsidR="00BB07A4" w:rsidRDefault="00804D76" w:rsidP="00804D76">
      <w:pPr>
        <w:pStyle w:val="NormalWeb"/>
        <w:spacing w:before="144" w:beforeAutospacing="0" w:after="288" w:afterAutospacing="0"/>
        <w:ind w:firstLine="720"/>
        <w:jc w:val="both"/>
        <w:rPr>
          <w:rFonts w:ascii="Arial" w:hAnsi="Arial" w:cs="Arial"/>
          <w:color w:val="242121"/>
        </w:rPr>
      </w:pPr>
      <w:r>
        <w:rPr>
          <w:rFonts w:ascii="Arial" w:hAnsi="Arial" w:cs="Arial"/>
          <w:color w:val="242121"/>
        </w:rPr>
        <w:t xml:space="preserve">were </w:t>
      </w:r>
      <w:r w:rsidR="00A37BBB">
        <w:rPr>
          <w:rFonts w:ascii="Arial" w:hAnsi="Arial" w:cs="Arial"/>
          <w:color w:val="242121"/>
        </w:rPr>
        <w:t>cleared.</w:t>
      </w:r>
    </w:p>
    <w:p w14:paraId="1FC5A2C7" w14:textId="7C026995" w:rsidR="00665B03" w:rsidRDefault="00212895" w:rsidP="006C0EF7">
      <w:pPr>
        <w:pStyle w:val="NormalWeb"/>
        <w:spacing w:before="144" w:beforeAutospacing="0" w:after="288" w:afterAutospacing="0" w:line="480" w:lineRule="atLeast"/>
        <w:ind w:left="720" w:hanging="720"/>
        <w:jc w:val="both"/>
        <w:rPr>
          <w:rFonts w:ascii="Arial" w:hAnsi="Arial" w:cs="Arial"/>
          <w:color w:val="242121"/>
        </w:rPr>
      </w:pPr>
      <w:r>
        <w:rPr>
          <w:rFonts w:ascii="Arial" w:hAnsi="Arial" w:cs="Arial"/>
          <w:color w:val="242121"/>
        </w:rPr>
        <w:t>[</w:t>
      </w:r>
      <w:r w:rsidR="00A50B87">
        <w:rPr>
          <w:rFonts w:ascii="Arial" w:hAnsi="Arial" w:cs="Arial"/>
          <w:color w:val="242121"/>
        </w:rPr>
        <w:t>8</w:t>
      </w:r>
      <w:r>
        <w:rPr>
          <w:rFonts w:ascii="Arial" w:hAnsi="Arial" w:cs="Arial"/>
          <w:color w:val="242121"/>
        </w:rPr>
        <w:t>]</w:t>
      </w:r>
      <w:r>
        <w:rPr>
          <w:rFonts w:ascii="Arial" w:hAnsi="Arial" w:cs="Arial"/>
          <w:color w:val="242121"/>
        </w:rPr>
        <w:tab/>
        <w:t xml:space="preserve">Subsequent to the hearing of this appeal </w:t>
      </w:r>
      <w:r w:rsidR="00C40E95">
        <w:rPr>
          <w:rFonts w:ascii="Arial" w:hAnsi="Arial" w:cs="Arial"/>
          <w:color w:val="242121"/>
        </w:rPr>
        <w:t>the respondents on 02 June 2022 filed</w:t>
      </w:r>
    </w:p>
    <w:p w14:paraId="10E17836" w14:textId="7705493B" w:rsidR="006C0EF7" w:rsidRDefault="00665B03" w:rsidP="00804D76">
      <w:pPr>
        <w:pStyle w:val="NormalWeb"/>
        <w:spacing w:before="144" w:beforeAutospacing="0" w:after="288" w:afterAutospacing="0" w:line="480" w:lineRule="atLeast"/>
        <w:ind w:left="720"/>
        <w:jc w:val="both"/>
        <w:rPr>
          <w:rFonts w:ascii="Arial" w:hAnsi="Arial" w:cs="Arial"/>
          <w:color w:val="242121"/>
        </w:rPr>
      </w:pPr>
      <w:r>
        <w:rPr>
          <w:rFonts w:ascii="Arial" w:hAnsi="Arial" w:cs="Arial"/>
          <w:color w:val="242121"/>
        </w:rPr>
        <w:t>a</w:t>
      </w:r>
      <w:r w:rsidR="00C40E95">
        <w:rPr>
          <w:rFonts w:ascii="Arial" w:hAnsi="Arial" w:cs="Arial"/>
          <w:color w:val="242121"/>
        </w:rPr>
        <w:t xml:space="preserve"> document titled </w:t>
      </w:r>
      <w:r w:rsidR="00C8181E">
        <w:rPr>
          <w:rFonts w:ascii="Arial" w:hAnsi="Arial" w:cs="Arial"/>
          <w:color w:val="242121"/>
        </w:rPr>
        <w:t>“F</w:t>
      </w:r>
      <w:r w:rsidR="00212895">
        <w:rPr>
          <w:rFonts w:ascii="Arial" w:hAnsi="Arial" w:cs="Arial"/>
          <w:color w:val="242121"/>
        </w:rPr>
        <w:t xml:space="preserve">urther </w:t>
      </w:r>
      <w:r w:rsidR="00C8181E">
        <w:rPr>
          <w:rFonts w:ascii="Arial" w:hAnsi="Arial" w:cs="Arial"/>
          <w:color w:val="242121"/>
        </w:rPr>
        <w:t>S</w:t>
      </w:r>
      <w:r w:rsidR="00212895">
        <w:rPr>
          <w:rFonts w:ascii="Arial" w:hAnsi="Arial" w:cs="Arial"/>
          <w:color w:val="242121"/>
        </w:rPr>
        <w:t>ubmi</w:t>
      </w:r>
      <w:r w:rsidR="006C0EF7">
        <w:rPr>
          <w:rFonts w:ascii="Arial" w:hAnsi="Arial" w:cs="Arial"/>
          <w:color w:val="242121"/>
        </w:rPr>
        <w:t>ss</w:t>
      </w:r>
      <w:r w:rsidR="00212895">
        <w:rPr>
          <w:rFonts w:ascii="Arial" w:hAnsi="Arial" w:cs="Arial"/>
          <w:color w:val="242121"/>
        </w:rPr>
        <w:t>ions</w:t>
      </w:r>
      <w:r w:rsidR="00C40E95">
        <w:rPr>
          <w:rFonts w:ascii="Arial" w:hAnsi="Arial" w:cs="Arial"/>
          <w:color w:val="242121"/>
        </w:rPr>
        <w:t>’</w:t>
      </w:r>
      <w:r w:rsidR="006C0EF7">
        <w:rPr>
          <w:rFonts w:ascii="Arial" w:hAnsi="Arial" w:cs="Arial"/>
          <w:color w:val="242121"/>
        </w:rPr>
        <w:t xml:space="preserve"> </w:t>
      </w:r>
      <w:r w:rsidR="00C40E95">
        <w:rPr>
          <w:rFonts w:ascii="Arial" w:hAnsi="Arial" w:cs="Arial"/>
          <w:color w:val="242121"/>
        </w:rPr>
        <w:t xml:space="preserve">and the following </w:t>
      </w:r>
      <w:r w:rsidR="00E85DB4">
        <w:rPr>
          <w:rFonts w:ascii="Arial" w:hAnsi="Arial" w:cs="Arial"/>
          <w:color w:val="242121"/>
        </w:rPr>
        <w:t>annexures were</w:t>
      </w:r>
      <w:r w:rsidR="00C40E95">
        <w:rPr>
          <w:rFonts w:ascii="Arial" w:hAnsi="Arial" w:cs="Arial"/>
          <w:color w:val="242121"/>
        </w:rPr>
        <w:t xml:space="preserve"> atta</w:t>
      </w:r>
      <w:r w:rsidR="00E85DB4">
        <w:rPr>
          <w:rFonts w:ascii="Arial" w:hAnsi="Arial" w:cs="Arial"/>
          <w:color w:val="242121"/>
        </w:rPr>
        <w:t>c</w:t>
      </w:r>
      <w:r w:rsidR="00C40E95">
        <w:rPr>
          <w:rFonts w:ascii="Arial" w:hAnsi="Arial" w:cs="Arial"/>
          <w:color w:val="242121"/>
        </w:rPr>
        <w:t>hed</w:t>
      </w:r>
      <w:r w:rsidR="006C0EF7">
        <w:rPr>
          <w:rFonts w:ascii="Arial" w:hAnsi="Arial" w:cs="Arial"/>
          <w:color w:val="242121"/>
        </w:rPr>
        <w:t xml:space="preserve"> </w:t>
      </w:r>
      <w:r w:rsidR="00E85DB4">
        <w:rPr>
          <w:rFonts w:ascii="Arial" w:hAnsi="Arial" w:cs="Arial"/>
          <w:color w:val="242121"/>
        </w:rPr>
        <w:t xml:space="preserve">: </w:t>
      </w:r>
      <w:r w:rsidR="006C0EF7">
        <w:rPr>
          <w:rFonts w:ascii="Arial" w:hAnsi="Arial" w:cs="Arial"/>
          <w:color w:val="242121"/>
        </w:rPr>
        <w:t xml:space="preserve"> </w:t>
      </w:r>
    </w:p>
    <w:p w14:paraId="0875E411" w14:textId="77777777" w:rsidR="006C0EF7" w:rsidRDefault="006C0EF7" w:rsidP="006C0EF7">
      <w:pPr>
        <w:pStyle w:val="NormalWeb"/>
        <w:spacing w:before="144" w:beforeAutospacing="0" w:after="288" w:afterAutospacing="0"/>
        <w:ind w:left="2160"/>
        <w:jc w:val="both"/>
        <w:rPr>
          <w:rFonts w:ascii="Arial" w:hAnsi="Arial" w:cs="Arial"/>
          <w:color w:val="242121"/>
        </w:rPr>
      </w:pPr>
      <w:r>
        <w:rPr>
          <w:rFonts w:ascii="Arial" w:hAnsi="Arial" w:cs="Arial"/>
          <w:color w:val="242121"/>
        </w:rPr>
        <w:t xml:space="preserve">1. s174 &amp; Acquittal Judgment of the Pretoria Specialised    </w:t>
      </w:r>
    </w:p>
    <w:p w14:paraId="12A5DB05" w14:textId="518C7742" w:rsidR="006C0EF7" w:rsidRDefault="006C0EF7" w:rsidP="006C0EF7">
      <w:pPr>
        <w:pStyle w:val="NormalWeb"/>
        <w:spacing w:before="144" w:beforeAutospacing="0" w:after="288" w:afterAutospacing="0"/>
        <w:ind w:left="2160"/>
        <w:jc w:val="both"/>
        <w:rPr>
          <w:rFonts w:ascii="Arial" w:hAnsi="Arial" w:cs="Arial"/>
          <w:color w:val="242121"/>
        </w:rPr>
      </w:pPr>
      <w:r>
        <w:rPr>
          <w:rFonts w:ascii="Arial" w:hAnsi="Arial" w:cs="Arial"/>
          <w:color w:val="242121"/>
        </w:rPr>
        <w:t xml:space="preserve">    Commercial Crimes Court. </w:t>
      </w:r>
      <w:r w:rsidR="00212895">
        <w:rPr>
          <w:rFonts w:ascii="Arial" w:hAnsi="Arial" w:cs="Arial"/>
          <w:color w:val="242121"/>
        </w:rPr>
        <w:t xml:space="preserve">  </w:t>
      </w:r>
    </w:p>
    <w:p w14:paraId="19F10DBF" w14:textId="1AF877D9" w:rsidR="006C0EF7" w:rsidRDefault="006C0EF7" w:rsidP="006C0EF7">
      <w:pPr>
        <w:pStyle w:val="NormalWeb"/>
        <w:spacing w:before="144" w:beforeAutospacing="0" w:after="288" w:afterAutospacing="0"/>
        <w:ind w:left="2160"/>
        <w:jc w:val="both"/>
        <w:rPr>
          <w:rFonts w:ascii="Arial" w:hAnsi="Arial" w:cs="Arial"/>
          <w:color w:val="242121"/>
        </w:rPr>
      </w:pPr>
      <w:r>
        <w:rPr>
          <w:rFonts w:ascii="Arial" w:hAnsi="Arial" w:cs="Arial"/>
          <w:color w:val="242121"/>
        </w:rPr>
        <w:t>2. Leave to Appeal: Constitutional Court.</w:t>
      </w:r>
    </w:p>
    <w:p w14:paraId="491A8118" w14:textId="7E1AB9B0" w:rsidR="006C0EF7" w:rsidRDefault="006C0EF7" w:rsidP="006C0EF7">
      <w:pPr>
        <w:pStyle w:val="NormalWeb"/>
        <w:spacing w:before="144" w:beforeAutospacing="0" w:after="288" w:afterAutospacing="0"/>
        <w:ind w:left="2160"/>
        <w:jc w:val="both"/>
        <w:rPr>
          <w:rFonts w:ascii="Arial" w:hAnsi="Arial" w:cs="Arial"/>
          <w:color w:val="242121"/>
        </w:rPr>
      </w:pPr>
      <w:r>
        <w:rPr>
          <w:rFonts w:ascii="Arial" w:hAnsi="Arial" w:cs="Arial"/>
          <w:color w:val="242121"/>
        </w:rPr>
        <w:t>3. SCA 471/</w:t>
      </w:r>
      <w:r w:rsidR="00D9715F">
        <w:rPr>
          <w:rFonts w:ascii="Arial" w:hAnsi="Arial" w:cs="Arial"/>
          <w:color w:val="242121"/>
        </w:rPr>
        <w:t xml:space="preserve">2021 </w:t>
      </w:r>
      <w:r w:rsidR="00C8181E">
        <w:rPr>
          <w:rFonts w:ascii="Arial" w:hAnsi="Arial" w:cs="Arial"/>
          <w:color w:val="242121"/>
        </w:rPr>
        <w:t xml:space="preserve">corrected to </w:t>
      </w:r>
      <w:r w:rsidR="00D9715F">
        <w:rPr>
          <w:rFonts w:ascii="Arial" w:hAnsi="Arial" w:cs="Arial"/>
          <w:color w:val="242121"/>
        </w:rPr>
        <w:t>472/2021</w:t>
      </w:r>
      <w:r w:rsidR="00C8181E">
        <w:rPr>
          <w:rFonts w:ascii="Arial" w:hAnsi="Arial" w:cs="Arial"/>
          <w:color w:val="242121"/>
        </w:rPr>
        <w:t>.</w:t>
      </w:r>
    </w:p>
    <w:p w14:paraId="030200D4" w14:textId="3C8C2AB4" w:rsidR="006C0EF7" w:rsidRDefault="006C0EF7" w:rsidP="006C0EF7">
      <w:pPr>
        <w:pStyle w:val="NormalWeb"/>
        <w:spacing w:before="144" w:beforeAutospacing="0" w:after="288" w:afterAutospacing="0"/>
        <w:ind w:left="2160"/>
        <w:jc w:val="both"/>
        <w:rPr>
          <w:rFonts w:ascii="Arial" w:hAnsi="Arial" w:cs="Arial"/>
          <w:color w:val="242121"/>
        </w:rPr>
      </w:pPr>
      <w:r>
        <w:rPr>
          <w:rFonts w:ascii="Arial" w:hAnsi="Arial" w:cs="Arial"/>
          <w:color w:val="242121"/>
        </w:rPr>
        <w:t>4. SCA 185/2021 Order.</w:t>
      </w:r>
    </w:p>
    <w:p w14:paraId="423D6604" w14:textId="33617259" w:rsidR="00D40852" w:rsidRPr="00E871A4" w:rsidRDefault="00D40852" w:rsidP="00BB07A4">
      <w:pPr>
        <w:spacing w:after="0" w:line="360" w:lineRule="auto"/>
        <w:jc w:val="both"/>
        <w:rPr>
          <w:rFonts w:ascii="Arial" w:eastAsia="Times New Roman" w:hAnsi="Arial" w:cs="Arial"/>
          <w:b/>
          <w:bCs/>
          <w:color w:val="242121"/>
          <w:sz w:val="24"/>
          <w:szCs w:val="24"/>
          <w:lang w:val="en-GB" w:eastAsia="en-GB"/>
        </w:rPr>
      </w:pPr>
    </w:p>
    <w:p w14:paraId="1729B0BE" w14:textId="3EFDCA2D" w:rsidR="000B4AF5" w:rsidRPr="006F112F" w:rsidRDefault="000B4AF5" w:rsidP="000B4AF5">
      <w:pPr>
        <w:spacing w:line="360" w:lineRule="auto"/>
        <w:ind w:left="720" w:hanging="720"/>
        <w:jc w:val="both"/>
        <w:rPr>
          <w:rFonts w:ascii="Arial" w:hAnsi="Arial" w:cs="Arial"/>
          <w:b/>
          <w:bCs/>
          <w:sz w:val="24"/>
          <w:szCs w:val="24"/>
        </w:rPr>
      </w:pPr>
      <w:r w:rsidRPr="006F112F">
        <w:rPr>
          <w:rFonts w:ascii="Arial" w:hAnsi="Arial" w:cs="Arial"/>
          <w:b/>
          <w:bCs/>
          <w:sz w:val="24"/>
          <w:szCs w:val="24"/>
        </w:rPr>
        <w:t>FACTUAL BACKGROUND</w:t>
      </w:r>
    </w:p>
    <w:p w14:paraId="34F0FCE4" w14:textId="77777777" w:rsidR="00BF0CF8" w:rsidRDefault="00BF0CF8" w:rsidP="00D9715F">
      <w:pPr>
        <w:spacing w:after="0" w:line="360" w:lineRule="auto"/>
        <w:ind w:left="426" w:hanging="426"/>
        <w:jc w:val="both"/>
        <w:rPr>
          <w:rFonts w:ascii="Arial" w:hAnsi="Arial" w:cs="Arial"/>
          <w:sz w:val="24"/>
          <w:szCs w:val="24"/>
        </w:rPr>
      </w:pPr>
    </w:p>
    <w:p w14:paraId="2A5F4BAD" w14:textId="52547442" w:rsidR="00562321" w:rsidRDefault="000B4AF5" w:rsidP="00532745">
      <w:pPr>
        <w:spacing w:after="0" w:line="360" w:lineRule="auto"/>
        <w:ind w:left="720" w:hanging="720"/>
        <w:jc w:val="both"/>
        <w:rPr>
          <w:rFonts w:ascii="Arial" w:hAnsi="Arial" w:cs="Arial"/>
          <w:sz w:val="24"/>
          <w:szCs w:val="24"/>
        </w:rPr>
      </w:pPr>
      <w:r w:rsidRPr="00652B81">
        <w:rPr>
          <w:rFonts w:ascii="Arial" w:hAnsi="Arial" w:cs="Arial"/>
          <w:sz w:val="24"/>
          <w:szCs w:val="24"/>
        </w:rPr>
        <w:t>[</w:t>
      </w:r>
      <w:r w:rsidR="00FF5EA5">
        <w:rPr>
          <w:rFonts w:ascii="Arial" w:hAnsi="Arial" w:cs="Arial"/>
          <w:sz w:val="24"/>
          <w:szCs w:val="24"/>
        </w:rPr>
        <w:t>9</w:t>
      </w:r>
      <w:r w:rsidRPr="00652B81">
        <w:rPr>
          <w:rFonts w:ascii="Arial" w:hAnsi="Arial" w:cs="Arial"/>
          <w:sz w:val="24"/>
          <w:szCs w:val="24"/>
        </w:rPr>
        <w:t xml:space="preserve">] </w:t>
      </w:r>
      <w:r w:rsidRPr="00652B81">
        <w:rPr>
          <w:rFonts w:ascii="Arial" w:hAnsi="Arial" w:cs="Arial"/>
          <w:sz w:val="24"/>
          <w:szCs w:val="24"/>
        </w:rPr>
        <w:tab/>
      </w:r>
      <w:r w:rsidR="0054246E">
        <w:rPr>
          <w:rFonts w:ascii="Arial" w:hAnsi="Arial" w:cs="Arial"/>
          <w:sz w:val="24"/>
          <w:szCs w:val="24"/>
        </w:rPr>
        <w:t>The respondents were sequestrated by Cash Crusaders Franchising (P</w:t>
      </w:r>
      <w:r w:rsidR="000F5CE0">
        <w:rPr>
          <w:rFonts w:ascii="Arial" w:hAnsi="Arial" w:cs="Arial"/>
          <w:sz w:val="24"/>
          <w:szCs w:val="24"/>
        </w:rPr>
        <w:t>t</w:t>
      </w:r>
      <w:r w:rsidR="0054246E">
        <w:rPr>
          <w:rFonts w:ascii="Arial" w:hAnsi="Arial" w:cs="Arial"/>
          <w:sz w:val="24"/>
          <w:szCs w:val="24"/>
        </w:rPr>
        <w:t>y) Ltd  and</w:t>
      </w:r>
      <w:r w:rsidR="00532745">
        <w:rPr>
          <w:rFonts w:ascii="Arial" w:hAnsi="Arial" w:cs="Arial"/>
          <w:sz w:val="24"/>
          <w:szCs w:val="24"/>
        </w:rPr>
        <w:t xml:space="preserve"> </w:t>
      </w:r>
      <w:r w:rsidR="0054246E">
        <w:rPr>
          <w:rFonts w:ascii="Arial" w:hAnsi="Arial" w:cs="Arial"/>
          <w:sz w:val="24"/>
          <w:szCs w:val="24"/>
        </w:rPr>
        <w:t>a final order under case</w:t>
      </w:r>
      <w:r w:rsidR="00A32E2D">
        <w:rPr>
          <w:rFonts w:ascii="Arial" w:hAnsi="Arial" w:cs="Arial"/>
          <w:sz w:val="24"/>
          <w:szCs w:val="24"/>
        </w:rPr>
        <w:t xml:space="preserve"> number:</w:t>
      </w:r>
      <w:r w:rsidR="0054246E">
        <w:rPr>
          <w:rFonts w:ascii="Arial" w:hAnsi="Arial" w:cs="Arial"/>
          <w:sz w:val="24"/>
          <w:szCs w:val="24"/>
        </w:rPr>
        <w:t xml:space="preserve"> 29047/2015 was granted on 27 May 2016</w:t>
      </w:r>
      <w:r w:rsidR="00090351">
        <w:rPr>
          <w:rFonts w:ascii="Arial" w:hAnsi="Arial" w:cs="Arial"/>
          <w:sz w:val="24"/>
          <w:szCs w:val="24"/>
        </w:rPr>
        <w:t xml:space="preserve">. </w:t>
      </w:r>
      <w:r w:rsidR="000A5EBB">
        <w:rPr>
          <w:rFonts w:ascii="Arial" w:hAnsi="Arial" w:cs="Arial"/>
          <w:sz w:val="24"/>
          <w:szCs w:val="24"/>
        </w:rPr>
        <w:t>T</w:t>
      </w:r>
      <w:r w:rsidR="00913527">
        <w:rPr>
          <w:rFonts w:ascii="Arial" w:hAnsi="Arial" w:cs="Arial"/>
          <w:sz w:val="24"/>
          <w:szCs w:val="24"/>
        </w:rPr>
        <w:t>he</w:t>
      </w:r>
      <w:r w:rsidR="00F3475E">
        <w:rPr>
          <w:rFonts w:ascii="Arial" w:hAnsi="Arial" w:cs="Arial"/>
          <w:sz w:val="24"/>
          <w:szCs w:val="24"/>
        </w:rPr>
        <w:t xml:space="preserve"> application in</w:t>
      </w:r>
      <w:r w:rsidR="00C32EB4">
        <w:rPr>
          <w:rFonts w:ascii="Arial" w:hAnsi="Arial" w:cs="Arial"/>
          <w:sz w:val="24"/>
          <w:szCs w:val="24"/>
        </w:rPr>
        <w:t xml:space="preserve"> </w:t>
      </w:r>
      <w:r w:rsidR="00F3475E">
        <w:rPr>
          <w:rFonts w:ascii="Arial" w:hAnsi="Arial" w:cs="Arial"/>
          <w:sz w:val="24"/>
          <w:szCs w:val="24"/>
        </w:rPr>
        <w:t xml:space="preserve">the court </w:t>
      </w:r>
      <w:r w:rsidR="00F3475E">
        <w:rPr>
          <w:rFonts w:ascii="Arial" w:hAnsi="Arial" w:cs="Arial"/>
          <w:i/>
          <w:iCs/>
          <w:sz w:val="24"/>
          <w:szCs w:val="24"/>
        </w:rPr>
        <w:t xml:space="preserve">a quo </w:t>
      </w:r>
      <w:r w:rsidR="00F3475E">
        <w:rPr>
          <w:rFonts w:ascii="Arial" w:hAnsi="Arial" w:cs="Arial"/>
          <w:sz w:val="24"/>
          <w:szCs w:val="24"/>
        </w:rPr>
        <w:t>was launched by the respondents with the aim</w:t>
      </w:r>
      <w:r w:rsidR="00090351">
        <w:rPr>
          <w:rFonts w:ascii="Arial" w:hAnsi="Arial" w:cs="Arial"/>
          <w:sz w:val="24"/>
          <w:szCs w:val="24"/>
        </w:rPr>
        <w:t xml:space="preserve"> </w:t>
      </w:r>
      <w:r w:rsidR="00F3475E">
        <w:rPr>
          <w:rFonts w:ascii="Arial" w:hAnsi="Arial" w:cs="Arial"/>
          <w:sz w:val="24"/>
          <w:szCs w:val="24"/>
        </w:rPr>
        <w:t xml:space="preserve">of </w:t>
      </w:r>
      <w:r w:rsidR="008A3CE6">
        <w:rPr>
          <w:rFonts w:ascii="Arial" w:hAnsi="Arial" w:cs="Arial"/>
          <w:sz w:val="24"/>
          <w:szCs w:val="24"/>
        </w:rPr>
        <w:t xml:space="preserve">interdicting </w:t>
      </w:r>
      <w:r w:rsidR="00F3475E">
        <w:rPr>
          <w:rFonts w:ascii="Arial" w:hAnsi="Arial" w:cs="Arial"/>
          <w:sz w:val="24"/>
          <w:szCs w:val="24"/>
        </w:rPr>
        <w:t>a second</w:t>
      </w:r>
      <w:r w:rsidR="00C32EB4">
        <w:rPr>
          <w:rFonts w:ascii="Arial" w:hAnsi="Arial" w:cs="Arial"/>
          <w:sz w:val="24"/>
          <w:szCs w:val="24"/>
        </w:rPr>
        <w:t xml:space="preserve"> </w:t>
      </w:r>
      <w:r w:rsidR="00F3475E">
        <w:rPr>
          <w:rFonts w:ascii="Arial" w:hAnsi="Arial" w:cs="Arial"/>
          <w:sz w:val="24"/>
          <w:szCs w:val="24"/>
        </w:rPr>
        <w:t>meeting of creditors</w:t>
      </w:r>
      <w:r w:rsidR="008A3CE6">
        <w:rPr>
          <w:rFonts w:ascii="Arial" w:hAnsi="Arial" w:cs="Arial"/>
          <w:sz w:val="24"/>
          <w:szCs w:val="24"/>
        </w:rPr>
        <w:t>, a special meeting and or any general</w:t>
      </w:r>
      <w:r w:rsidR="00090351">
        <w:rPr>
          <w:rFonts w:ascii="Arial" w:hAnsi="Arial" w:cs="Arial"/>
          <w:sz w:val="24"/>
          <w:szCs w:val="24"/>
        </w:rPr>
        <w:t xml:space="preserve"> </w:t>
      </w:r>
      <w:r w:rsidR="008A3CE6">
        <w:rPr>
          <w:rFonts w:ascii="Arial" w:hAnsi="Arial" w:cs="Arial"/>
          <w:sz w:val="24"/>
          <w:szCs w:val="24"/>
        </w:rPr>
        <w:t xml:space="preserve">meeting </w:t>
      </w:r>
      <w:r w:rsidR="00F3475E">
        <w:rPr>
          <w:rFonts w:ascii="Arial" w:hAnsi="Arial" w:cs="Arial"/>
          <w:sz w:val="24"/>
          <w:szCs w:val="24"/>
        </w:rPr>
        <w:t>being convened</w:t>
      </w:r>
      <w:r w:rsidR="00912033">
        <w:rPr>
          <w:rFonts w:ascii="Arial" w:hAnsi="Arial" w:cs="Arial"/>
          <w:sz w:val="24"/>
          <w:szCs w:val="24"/>
        </w:rPr>
        <w:t>,</w:t>
      </w:r>
      <w:r w:rsidR="00C32EB4">
        <w:rPr>
          <w:rFonts w:ascii="Arial" w:hAnsi="Arial" w:cs="Arial"/>
          <w:sz w:val="24"/>
          <w:szCs w:val="24"/>
        </w:rPr>
        <w:t xml:space="preserve"> </w:t>
      </w:r>
      <w:r w:rsidR="00EA56E4">
        <w:rPr>
          <w:rFonts w:ascii="Arial" w:hAnsi="Arial" w:cs="Arial"/>
          <w:sz w:val="24"/>
          <w:szCs w:val="24"/>
        </w:rPr>
        <w:t>including any process by the trustees</w:t>
      </w:r>
      <w:r w:rsidR="00680C08">
        <w:rPr>
          <w:rFonts w:ascii="Arial" w:hAnsi="Arial" w:cs="Arial"/>
          <w:sz w:val="24"/>
          <w:szCs w:val="24"/>
        </w:rPr>
        <w:t>,</w:t>
      </w:r>
      <w:r w:rsidR="00F3475E">
        <w:rPr>
          <w:rFonts w:ascii="Arial" w:hAnsi="Arial" w:cs="Arial"/>
          <w:sz w:val="24"/>
          <w:szCs w:val="24"/>
        </w:rPr>
        <w:t xml:space="preserve"> until </w:t>
      </w:r>
      <w:r w:rsidR="00F3475E">
        <w:rPr>
          <w:rFonts w:ascii="Arial" w:hAnsi="Arial" w:cs="Arial"/>
          <w:sz w:val="24"/>
          <w:szCs w:val="24"/>
        </w:rPr>
        <w:lastRenderedPageBreak/>
        <w:t xml:space="preserve">such time </w:t>
      </w:r>
      <w:r w:rsidR="002F4121">
        <w:rPr>
          <w:rFonts w:ascii="Arial" w:hAnsi="Arial" w:cs="Arial"/>
          <w:sz w:val="24"/>
          <w:szCs w:val="24"/>
        </w:rPr>
        <w:t>as</w:t>
      </w:r>
      <w:r w:rsidR="00F3475E">
        <w:rPr>
          <w:rFonts w:ascii="Arial" w:hAnsi="Arial" w:cs="Arial"/>
          <w:sz w:val="24"/>
          <w:szCs w:val="24"/>
        </w:rPr>
        <w:t xml:space="preserve"> the</w:t>
      </w:r>
      <w:r w:rsidR="00090351">
        <w:rPr>
          <w:rFonts w:ascii="Arial" w:hAnsi="Arial" w:cs="Arial"/>
          <w:sz w:val="24"/>
          <w:szCs w:val="24"/>
        </w:rPr>
        <w:t xml:space="preserve"> </w:t>
      </w:r>
      <w:r w:rsidR="00F3475E">
        <w:rPr>
          <w:rFonts w:ascii="Arial" w:hAnsi="Arial" w:cs="Arial"/>
          <w:sz w:val="24"/>
          <w:szCs w:val="24"/>
        </w:rPr>
        <w:t>complaints of impropriety</w:t>
      </w:r>
      <w:r w:rsidR="00C32EB4">
        <w:rPr>
          <w:rFonts w:ascii="Arial" w:hAnsi="Arial" w:cs="Arial"/>
          <w:sz w:val="24"/>
          <w:szCs w:val="24"/>
        </w:rPr>
        <w:t xml:space="preserve"> </w:t>
      </w:r>
      <w:r w:rsidR="00F3475E">
        <w:rPr>
          <w:rFonts w:ascii="Arial" w:hAnsi="Arial" w:cs="Arial"/>
          <w:sz w:val="24"/>
          <w:szCs w:val="24"/>
        </w:rPr>
        <w:t>against the</w:t>
      </w:r>
      <w:r w:rsidR="00EA56E4">
        <w:rPr>
          <w:rFonts w:ascii="Arial" w:hAnsi="Arial" w:cs="Arial"/>
          <w:sz w:val="24"/>
          <w:szCs w:val="24"/>
        </w:rPr>
        <w:t xml:space="preserve"> </w:t>
      </w:r>
      <w:r w:rsidR="00912033">
        <w:rPr>
          <w:rFonts w:ascii="Arial" w:hAnsi="Arial" w:cs="Arial"/>
          <w:sz w:val="24"/>
          <w:szCs w:val="24"/>
        </w:rPr>
        <w:t xml:space="preserve">first and </w:t>
      </w:r>
      <w:r w:rsidR="002D7011">
        <w:rPr>
          <w:rFonts w:ascii="Arial" w:hAnsi="Arial" w:cs="Arial"/>
          <w:sz w:val="24"/>
          <w:szCs w:val="24"/>
        </w:rPr>
        <w:t>third</w:t>
      </w:r>
      <w:r w:rsidR="001A7B62">
        <w:rPr>
          <w:rFonts w:ascii="Arial" w:hAnsi="Arial" w:cs="Arial"/>
          <w:sz w:val="24"/>
          <w:szCs w:val="24"/>
        </w:rPr>
        <w:t xml:space="preserve"> </w:t>
      </w:r>
      <w:r w:rsidR="00955CD8">
        <w:rPr>
          <w:rFonts w:ascii="Arial" w:hAnsi="Arial" w:cs="Arial"/>
          <w:sz w:val="24"/>
          <w:szCs w:val="24"/>
        </w:rPr>
        <w:t>appellants</w:t>
      </w:r>
      <w:r w:rsidR="009B2E01">
        <w:rPr>
          <w:rFonts w:ascii="Arial" w:hAnsi="Arial" w:cs="Arial"/>
          <w:sz w:val="24"/>
          <w:szCs w:val="24"/>
        </w:rPr>
        <w:t>,</w:t>
      </w:r>
      <w:r w:rsidR="00955CD8">
        <w:rPr>
          <w:rFonts w:ascii="Arial" w:hAnsi="Arial" w:cs="Arial"/>
          <w:sz w:val="24"/>
          <w:szCs w:val="24"/>
        </w:rPr>
        <w:t xml:space="preserve"> </w:t>
      </w:r>
      <w:r w:rsidR="00A50B87">
        <w:rPr>
          <w:rFonts w:ascii="Arial" w:hAnsi="Arial" w:cs="Arial"/>
          <w:sz w:val="24"/>
          <w:szCs w:val="24"/>
        </w:rPr>
        <w:t>which w</w:t>
      </w:r>
      <w:r w:rsidR="009B2E01">
        <w:rPr>
          <w:rFonts w:ascii="Arial" w:hAnsi="Arial" w:cs="Arial"/>
          <w:sz w:val="24"/>
          <w:szCs w:val="24"/>
        </w:rPr>
        <w:t>ere</w:t>
      </w:r>
      <w:r w:rsidR="00A50B87">
        <w:rPr>
          <w:rFonts w:ascii="Arial" w:hAnsi="Arial" w:cs="Arial"/>
          <w:sz w:val="24"/>
          <w:szCs w:val="24"/>
        </w:rPr>
        <w:t xml:space="preserve"> being </w:t>
      </w:r>
      <w:r w:rsidR="002F4121">
        <w:rPr>
          <w:rFonts w:ascii="Arial" w:hAnsi="Arial" w:cs="Arial"/>
          <w:sz w:val="24"/>
          <w:szCs w:val="24"/>
        </w:rPr>
        <w:t>investigated</w:t>
      </w:r>
      <w:r w:rsidR="00090351">
        <w:rPr>
          <w:rFonts w:ascii="Arial" w:hAnsi="Arial" w:cs="Arial"/>
          <w:sz w:val="24"/>
          <w:szCs w:val="24"/>
        </w:rPr>
        <w:t xml:space="preserve"> </w:t>
      </w:r>
      <w:r w:rsidR="002F4121">
        <w:rPr>
          <w:rFonts w:ascii="Arial" w:hAnsi="Arial" w:cs="Arial"/>
          <w:sz w:val="24"/>
          <w:szCs w:val="24"/>
        </w:rPr>
        <w:t>in an enquiry</w:t>
      </w:r>
      <w:r w:rsidR="00C32EB4">
        <w:rPr>
          <w:rFonts w:ascii="Arial" w:hAnsi="Arial" w:cs="Arial"/>
          <w:sz w:val="24"/>
          <w:szCs w:val="24"/>
        </w:rPr>
        <w:t xml:space="preserve"> </w:t>
      </w:r>
      <w:r w:rsidR="00912033">
        <w:rPr>
          <w:rFonts w:ascii="Arial" w:hAnsi="Arial" w:cs="Arial"/>
          <w:sz w:val="24"/>
          <w:szCs w:val="24"/>
        </w:rPr>
        <w:t>in</w:t>
      </w:r>
      <w:r w:rsidR="004F2A19">
        <w:rPr>
          <w:rFonts w:ascii="Arial" w:hAnsi="Arial" w:cs="Arial"/>
          <w:sz w:val="24"/>
          <w:szCs w:val="24"/>
        </w:rPr>
        <w:t xml:space="preserve"> </w:t>
      </w:r>
      <w:r w:rsidR="00912033">
        <w:rPr>
          <w:rFonts w:ascii="Arial" w:hAnsi="Arial" w:cs="Arial"/>
          <w:sz w:val="24"/>
          <w:szCs w:val="24"/>
        </w:rPr>
        <w:t>terms</w:t>
      </w:r>
      <w:r w:rsidR="00EA56E4">
        <w:rPr>
          <w:rFonts w:ascii="Arial" w:hAnsi="Arial" w:cs="Arial"/>
          <w:sz w:val="24"/>
          <w:szCs w:val="24"/>
        </w:rPr>
        <w:t xml:space="preserve"> </w:t>
      </w:r>
      <w:r w:rsidR="00912033">
        <w:rPr>
          <w:rFonts w:ascii="Arial" w:hAnsi="Arial" w:cs="Arial"/>
          <w:sz w:val="24"/>
          <w:szCs w:val="24"/>
        </w:rPr>
        <w:t>of section 381</w:t>
      </w:r>
      <w:r w:rsidR="00CF0ABF">
        <w:rPr>
          <w:rFonts w:ascii="Arial" w:hAnsi="Arial" w:cs="Arial"/>
          <w:sz w:val="24"/>
          <w:szCs w:val="24"/>
        </w:rPr>
        <w:t xml:space="preserve"> of the Companies Act 61 of 1973</w:t>
      </w:r>
      <w:r w:rsidR="009B2E01">
        <w:rPr>
          <w:rFonts w:ascii="Arial" w:hAnsi="Arial" w:cs="Arial"/>
          <w:sz w:val="24"/>
          <w:szCs w:val="24"/>
        </w:rPr>
        <w:t xml:space="preserve"> was finalized</w:t>
      </w:r>
      <w:r w:rsidR="0032534A">
        <w:rPr>
          <w:rFonts w:ascii="Arial" w:hAnsi="Arial" w:cs="Arial"/>
          <w:sz w:val="24"/>
          <w:szCs w:val="24"/>
        </w:rPr>
        <w:t>. Also pending</w:t>
      </w:r>
      <w:r w:rsidR="00C32EB4">
        <w:rPr>
          <w:rFonts w:ascii="Arial" w:hAnsi="Arial" w:cs="Arial"/>
          <w:sz w:val="24"/>
          <w:szCs w:val="24"/>
        </w:rPr>
        <w:t xml:space="preserve"> </w:t>
      </w:r>
      <w:r w:rsidR="0032534A">
        <w:rPr>
          <w:rFonts w:ascii="Arial" w:hAnsi="Arial" w:cs="Arial"/>
          <w:sz w:val="24"/>
          <w:szCs w:val="24"/>
        </w:rPr>
        <w:t>was</w:t>
      </w:r>
      <w:r w:rsidR="004F2A19">
        <w:rPr>
          <w:rFonts w:ascii="Arial" w:hAnsi="Arial" w:cs="Arial"/>
          <w:sz w:val="24"/>
          <w:szCs w:val="24"/>
        </w:rPr>
        <w:t xml:space="preserve"> </w:t>
      </w:r>
      <w:r w:rsidR="0032534A">
        <w:rPr>
          <w:rFonts w:ascii="Arial" w:hAnsi="Arial" w:cs="Arial"/>
          <w:sz w:val="24"/>
          <w:szCs w:val="24"/>
        </w:rPr>
        <w:t xml:space="preserve">the review application </w:t>
      </w:r>
      <w:r w:rsidR="00562321">
        <w:rPr>
          <w:rFonts w:ascii="Arial" w:hAnsi="Arial" w:cs="Arial"/>
          <w:sz w:val="24"/>
          <w:szCs w:val="24"/>
        </w:rPr>
        <w:t>in which the appellants</w:t>
      </w:r>
      <w:r w:rsidR="002D7011">
        <w:rPr>
          <w:rFonts w:ascii="Arial" w:hAnsi="Arial" w:cs="Arial"/>
          <w:sz w:val="24"/>
          <w:szCs w:val="24"/>
        </w:rPr>
        <w:t>’</w:t>
      </w:r>
      <w:r w:rsidR="00562321">
        <w:rPr>
          <w:rFonts w:ascii="Arial" w:hAnsi="Arial" w:cs="Arial"/>
          <w:sz w:val="24"/>
          <w:szCs w:val="24"/>
        </w:rPr>
        <w:t xml:space="preserve"> appointment was challenged.</w:t>
      </w:r>
      <w:r w:rsidR="00C32EB4">
        <w:rPr>
          <w:rFonts w:ascii="Arial" w:hAnsi="Arial" w:cs="Arial"/>
          <w:sz w:val="24"/>
          <w:szCs w:val="24"/>
        </w:rPr>
        <w:t xml:space="preserve"> </w:t>
      </w:r>
      <w:r w:rsidR="00562321">
        <w:rPr>
          <w:rFonts w:ascii="Arial" w:hAnsi="Arial" w:cs="Arial"/>
          <w:sz w:val="24"/>
          <w:szCs w:val="24"/>
        </w:rPr>
        <w:t>Further,</w:t>
      </w:r>
      <w:r w:rsidR="004F2A19">
        <w:rPr>
          <w:rFonts w:ascii="Arial" w:hAnsi="Arial" w:cs="Arial"/>
          <w:sz w:val="24"/>
          <w:szCs w:val="24"/>
        </w:rPr>
        <w:t xml:space="preserve"> </w:t>
      </w:r>
      <w:r w:rsidR="00562321">
        <w:rPr>
          <w:rFonts w:ascii="Arial" w:hAnsi="Arial" w:cs="Arial"/>
          <w:sz w:val="24"/>
          <w:szCs w:val="24"/>
        </w:rPr>
        <w:t>the</w:t>
      </w:r>
      <w:r w:rsidR="002D7011">
        <w:rPr>
          <w:rFonts w:ascii="Arial" w:hAnsi="Arial" w:cs="Arial"/>
          <w:sz w:val="24"/>
          <w:szCs w:val="24"/>
        </w:rPr>
        <w:t xml:space="preserve"> respondents </w:t>
      </w:r>
      <w:r w:rsidR="00562321">
        <w:rPr>
          <w:rFonts w:ascii="Arial" w:hAnsi="Arial" w:cs="Arial"/>
          <w:sz w:val="24"/>
          <w:szCs w:val="24"/>
        </w:rPr>
        <w:t>intended expung</w:t>
      </w:r>
      <w:r w:rsidR="00795F11">
        <w:rPr>
          <w:rFonts w:ascii="Arial" w:hAnsi="Arial" w:cs="Arial"/>
          <w:sz w:val="24"/>
          <w:szCs w:val="24"/>
        </w:rPr>
        <w:t xml:space="preserve">ing the </w:t>
      </w:r>
      <w:r w:rsidR="00562321">
        <w:rPr>
          <w:rFonts w:ascii="Arial" w:hAnsi="Arial" w:cs="Arial"/>
          <w:sz w:val="24"/>
          <w:szCs w:val="24"/>
        </w:rPr>
        <w:t xml:space="preserve">claims </w:t>
      </w:r>
      <w:r w:rsidR="00795F11">
        <w:rPr>
          <w:rFonts w:ascii="Arial" w:hAnsi="Arial" w:cs="Arial"/>
          <w:sz w:val="24"/>
          <w:szCs w:val="24"/>
        </w:rPr>
        <w:t xml:space="preserve">already proved </w:t>
      </w:r>
      <w:r w:rsidR="00562321">
        <w:rPr>
          <w:rFonts w:ascii="Arial" w:hAnsi="Arial" w:cs="Arial"/>
          <w:sz w:val="24"/>
          <w:szCs w:val="24"/>
        </w:rPr>
        <w:t>against the</w:t>
      </w:r>
      <w:r w:rsidR="00C32EB4">
        <w:rPr>
          <w:rFonts w:ascii="Arial" w:hAnsi="Arial" w:cs="Arial"/>
          <w:sz w:val="24"/>
          <w:szCs w:val="24"/>
        </w:rPr>
        <w:t xml:space="preserve"> i</w:t>
      </w:r>
      <w:r w:rsidR="00562321">
        <w:rPr>
          <w:rFonts w:ascii="Arial" w:hAnsi="Arial" w:cs="Arial"/>
          <w:sz w:val="24"/>
          <w:szCs w:val="24"/>
        </w:rPr>
        <w:t>nsolvent</w:t>
      </w:r>
      <w:r w:rsidR="002D7011">
        <w:rPr>
          <w:rFonts w:ascii="Arial" w:hAnsi="Arial" w:cs="Arial"/>
          <w:sz w:val="24"/>
          <w:szCs w:val="24"/>
        </w:rPr>
        <w:t xml:space="preserve"> </w:t>
      </w:r>
      <w:r w:rsidR="00562321">
        <w:rPr>
          <w:rFonts w:ascii="Arial" w:hAnsi="Arial" w:cs="Arial"/>
          <w:sz w:val="24"/>
          <w:szCs w:val="24"/>
        </w:rPr>
        <w:t>estate.</w:t>
      </w:r>
    </w:p>
    <w:p w14:paraId="0CC0F13C" w14:textId="50CC7F57" w:rsidR="00F3475E" w:rsidRDefault="0032534A" w:rsidP="00D9715F">
      <w:pPr>
        <w:spacing w:after="0" w:line="360" w:lineRule="auto"/>
        <w:ind w:left="426" w:hanging="426"/>
        <w:jc w:val="both"/>
        <w:rPr>
          <w:rFonts w:ascii="Arial" w:hAnsi="Arial" w:cs="Arial"/>
          <w:sz w:val="24"/>
          <w:szCs w:val="24"/>
        </w:rPr>
      </w:pPr>
      <w:r>
        <w:rPr>
          <w:rFonts w:ascii="Arial" w:hAnsi="Arial" w:cs="Arial"/>
          <w:sz w:val="24"/>
          <w:szCs w:val="24"/>
        </w:rPr>
        <w:t xml:space="preserve">  </w:t>
      </w:r>
      <w:r w:rsidR="009B2E01">
        <w:rPr>
          <w:rFonts w:ascii="Arial" w:hAnsi="Arial" w:cs="Arial"/>
          <w:sz w:val="24"/>
          <w:szCs w:val="24"/>
        </w:rPr>
        <w:t xml:space="preserve"> </w:t>
      </w:r>
      <w:r w:rsidR="00A50B87">
        <w:rPr>
          <w:rFonts w:ascii="Arial" w:hAnsi="Arial" w:cs="Arial"/>
          <w:sz w:val="24"/>
          <w:szCs w:val="24"/>
        </w:rPr>
        <w:t xml:space="preserve"> </w:t>
      </w:r>
    </w:p>
    <w:p w14:paraId="30E80D44" w14:textId="65E7E533" w:rsidR="00613E10" w:rsidRDefault="00090351" w:rsidP="00D9715F">
      <w:pPr>
        <w:spacing w:after="0" w:line="360" w:lineRule="auto"/>
        <w:ind w:left="426" w:hanging="426"/>
        <w:jc w:val="both"/>
        <w:rPr>
          <w:rFonts w:ascii="Arial" w:hAnsi="Arial" w:cs="Arial"/>
          <w:sz w:val="24"/>
          <w:szCs w:val="24"/>
        </w:rPr>
      </w:pPr>
      <w:r>
        <w:rPr>
          <w:rFonts w:ascii="Arial" w:hAnsi="Arial" w:cs="Arial"/>
          <w:sz w:val="24"/>
          <w:szCs w:val="24"/>
        </w:rPr>
        <w:t>[</w:t>
      </w:r>
      <w:r w:rsidR="00FF5EA5">
        <w:rPr>
          <w:rFonts w:ascii="Arial" w:hAnsi="Arial" w:cs="Arial"/>
          <w:sz w:val="24"/>
          <w:szCs w:val="24"/>
        </w:rPr>
        <w:t>10</w:t>
      </w:r>
      <w:r>
        <w:rPr>
          <w:rFonts w:ascii="Arial" w:hAnsi="Arial" w:cs="Arial"/>
          <w:sz w:val="24"/>
          <w:szCs w:val="24"/>
        </w:rPr>
        <w:t>]</w:t>
      </w:r>
      <w:r>
        <w:rPr>
          <w:rFonts w:ascii="Arial" w:hAnsi="Arial" w:cs="Arial"/>
          <w:sz w:val="24"/>
          <w:szCs w:val="24"/>
        </w:rPr>
        <w:tab/>
      </w:r>
      <w:r w:rsidR="006F112F">
        <w:rPr>
          <w:rFonts w:ascii="Arial" w:hAnsi="Arial" w:cs="Arial"/>
          <w:sz w:val="24"/>
          <w:szCs w:val="24"/>
        </w:rPr>
        <w:tab/>
      </w:r>
      <w:r w:rsidR="00CF0ABF">
        <w:rPr>
          <w:rFonts w:ascii="Arial" w:hAnsi="Arial" w:cs="Arial"/>
          <w:sz w:val="24"/>
          <w:szCs w:val="24"/>
        </w:rPr>
        <w:t xml:space="preserve">The respondents </w:t>
      </w:r>
      <w:r w:rsidR="005636EC">
        <w:rPr>
          <w:rFonts w:ascii="Arial" w:hAnsi="Arial" w:cs="Arial"/>
          <w:sz w:val="24"/>
          <w:szCs w:val="24"/>
        </w:rPr>
        <w:t>contended in the</w:t>
      </w:r>
      <w:r w:rsidR="009B2E01">
        <w:rPr>
          <w:rFonts w:ascii="Arial" w:hAnsi="Arial" w:cs="Arial"/>
          <w:sz w:val="24"/>
          <w:szCs w:val="24"/>
        </w:rPr>
        <w:t>ir</w:t>
      </w:r>
      <w:r w:rsidR="005636EC">
        <w:rPr>
          <w:rFonts w:ascii="Arial" w:hAnsi="Arial" w:cs="Arial"/>
          <w:sz w:val="24"/>
          <w:szCs w:val="24"/>
        </w:rPr>
        <w:t xml:space="preserve"> founding papers that the first and </w:t>
      </w:r>
      <w:r w:rsidR="00956AE6">
        <w:rPr>
          <w:rFonts w:ascii="Arial" w:hAnsi="Arial" w:cs="Arial"/>
          <w:sz w:val="24"/>
          <w:szCs w:val="24"/>
        </w:rPr>
        <w:t>third</w:t>
      </w:r>
    </w:p>
    <w:p w14:paraId="49A1D245" w14:textId="43EB2E78" w:rsidR="0041636D" w:rsidRDefault="005636EC" w:rsidP="006F112F">
      <w:pPr>
        <w:spacing w:after="0" w:line="360" w:lineRule="auto"/>
        <w:ind w:left="720"/>
        <w:jc w:val="both"/>
        <w:rPr>
          <w:rFonts w:ascii="Arial" w:hAnsi="Arial" w:cs="Arial"/>
          <w:sz w:val="24"/>
          <w:szCs w:val="24"/>
        </w:rPr>
      </w:pPr>
      <w:r>
        <w:rPr>
          <w:rFonts w:ascii="Arial" w:hAnsi="Arial" w:cs="Arial"/>
          <w:sz w:val="24"/>
          <w:szCs w:val="24"/>
        </w:rPr>
        <w:t xml:space="preserve">appellant </w:t>
      </w:r>
      <w:r w:rsidR="002F4DFC">
        <w:rPr>
          <w:rFonts w:ascii="Arial" w:hAnsi="Arial" w:cs="Arial"/>
          <w:sz w:val="24"/>
          <w:szCs w:val="24"/>
        </w:rPr>
        <w:t xml:space="preserve">had to be removed because they </w:t>
      </w:r>
      <w:r>
        <w:rPr>
          <w:rFonts w:ascii="Arial" w:hAnsi="Arial" w:cs="Arial"/>
          <w:sz w:val="24"/>
          <w:szCs w:val="24"/>
        </w:rPr>
        <w:t>were illegal</w:t>
      </w:r>
      <w:r w:rsidR="00613E10">
        <w:rPr>
          <w:rFonts w:ascii="Arial" w:hAnsi="Arial" w:cs="Arial"/>
          <w:sz w:val="24"/>
          <w:szCs w:val="24"/>
        </w:rPr>
        <w:t>l</w:t>
      </w:r>
      <w:r>
        <w:rPr>
          <w:rFonts w:ascii="Arial" w:hAnsi="Arial" w:cs="Arial"/>
          <w:sz w:val="24"/>
          <w:szCs w:val="24"/>
        </w:rPr>
        <w:t>y and fraudulently appointed</w:t>
      </w:r>
      <w:r w:rsidR="00804D76">
        <w:rPr>
          <w:rFonts w:ascii="Arial" w:hAnsi="Arial" w:cs="Arial"/>
          <w:sz w:val="24"/>
          <w:szCs w:val="24"/>
        </w:rPr>
        <w:t xml:space="preserve"> </w:t>
      </w:r>
      <w:r w:rsidR="00613E10">
        <w:rPr>
          <w:rFonts w:ascii="Arial" w:hAnsi="Arial" w:cs="Arial"/>
          <w:sz w:val="24"/>
          <w:szCs w:val="24"/>
        </w:rPr>
        <w:t xml:space="preserve">by the Master </w:t>
      </w:r>
      <w:r>
        <w:rPr>
          <w:rFonts w:ascii="Arial" w:hAnsi="Arial" w:cs="Arial"/>
          <w:sz w:val="24"/>
          <w:szCs w:val="24"/>
        </w:rPr>
        <w:t>and</w:t>
      </w:r>
      <w:r w:rsidR="00804D76">
        <w:rPr>
          <w:rFonts w:ascii="Arial" w:hAnsi="Arial" w:cs="Arial"/>
          <w:sz w:val="24"/>
          <w:szCs w:val="24"/>
        </w:rPr>
        <w:t>,</w:t>
      </w:r>
      <w:r>
        <w:rPr>
          <w:rFonts w:ascii="Arial" w:hAnsi="Arial" w:cs="Arial"/>
          <w:sz w:val="24"/>
          <w:szCs w:val="24"/>
        </w:rPr>
        <w:t xml:space="preserve"> </w:t>
      </w:r>
      <w:r w:rsidR="00CF0ABF">
        <w:rPr>
          <w:rFonts w:ascii="Arial" w:hAnsi="Arial" w:cs="Arial"/>
          <w:sz w:val="24"/>
          <w:szCs w:val="24"/>
        </w:rPr>
        <w:t>criminal</w:t>
      </w:r>
      <w:r w:rsidR="00B65A91">
        <w:rPr>
          <w:rFonts w:ascii="Arial" w:hAnsi="Arial" w:cs="Arial"/>
          <w:sz w:val="24"/>
          <w:szCs w:val="24"/>
        </w:rPr>
        <w:t xml:space="preserve"> </w:t>
      </w:r>
      <w:r w:rsidR="00CF0ABF">
        <w:rPr>
          <w:rFonts w:ascii="Arial" w:hAnsi="Arial" w:cs="Arial"/>
          <w:sz w:val="24"/>
          <w:szCs w:val="24"/>
        </w:rPr>
        <w:t xml:space="preserve">charges </w:t>
      </w:r>
      <w:r w:rsidR="00613E10">
        <w:rPr>
          <w:rFonts w:ascii="Arial" w:hAnsi="Arial" w:cs="Arial"/>
          <w:sz w:val="24"/>
          <w:szCs w:val="24"/>
        </w:rPr>
        <w:t xml:space="preserve">had been laid </w:t>
      </w:r>
      <w:r w:rsidR="00CF0ABF">
        <w:rPr>
          <w:rFonts w:ascii="Arial" w:hAnsi="Arial" w:cs="Arial"/>
          <w:sz w:val="24"/>
          <w:szCs w:val="24"/>
        </w:rPr>
        <w:t>against the</w:t>
      </w:r>
      <w:r w:rsidR="00D070B4">
        <w:rPr>
          <w:rFonts w:ascii="Arial" w:hAnsi="Arial" w:cs="Arial"/>
          <w:sz w:val="24"/>
          <w:szCs w:val="24"/>
        </w:rPr>
        <w:t xml:space="preserve">m </w:t>
      </w:r>
      <w:r w:rsidR="00B65A91">
        <w:rPr>
          <w:rFonts w:ascii="Arial" w:hAnsi="Arial" w:cs="Arial"/>
          <w:sz w:val="24"/>
          <w:szCs w:val="24"/>
        </w:rPr>
        <w:t>for</w:t>
      </w:r>
      <w:r w:rsidR="00CF0ABF">
        <w:rPr>
          <w:rFonts w:ascii="Arial" w:hAnsi="Arial" w:cs="Arial"/>
          <w:sz w:val="24"/>
          <w:szCs w:val="24"/>
        </w:rPr>
        <w:t xml:space="preserve"> extortion, fraud</w:t>
      </w:r>
      <w:r w:rsidR="00804D76">
        <w:rPr>
          <w:rFonts w:ascii="Arial" w:hAnsi="Arial" w:cs="Arial"/>
          <w:sz w:val="24"/>
          <w:szCs w:val="24"/>
        </w:rPr>
        <w:t xml:space="preserve"> </w:t>
      </w:r>
      <w:r w:rsidR="00090351">
        <w:rPr>
          <w:rFonts w:ascii="Arial" w:hAnsi="Arial" w:cs="Arial"/>
          <w:sz w:val="24"/>
          <w:szCs w:val="24"/>
        </w:rPr>
        <w:t>a</w:t>
      </w:r>
      <w:r w:rsidR="00CF0ABF">
        <w:rPr>
          <w:rFonts w:ascii="Arial" w:hAnsi="Arial" w:cs="Arial"/>
          <w:sz w:val="24"/>
          <w:szCs w:val="24"/>
        </w:rPr>
        <w:t>nd</w:t>
      </w:r>
      <w:r w:rsidR="00090351">
        <w:rPr>
          <w:rFonts w:ascii="Arial" w:hAnsi="Arial" w:cs="Arial"/>
          <w:sz w:val="24"/>
          <w:szCs w:val="24"/>
        </w:rPr>
        <w:t xml:space="preserve"> </w:t>
      </w:r>
      <w:r w:rsidR="00CF0ABF">
        <w:rPr>
          <w:rFonts w:ascii="Arial" w:hAnsi="Arial" w:cs="Arial"/>
          <w:sz w:val="24"/>
          <w:szCs w:val="24"/>
        </w:rPr>
        <w:t>corruption</w:t>
      </w:r>
      <w:r w:rsidR="00D070B4">
        <w:rPr>
          <w:rFonts w:ascii="Arial" w:hAnsi="Arial" w:cs="Arial"/>
          <w:sz w:val="24"/>
          <w:szCs w:val="24"/>
        </w:rPr>
        <w:t xml:space="preserve"> </w:t>
      </w:r>
      <w:r w:rsidR="00CF0ABF">
        <w:rPr>
          <w:rFonts w:ascii="Arial" w:hAnsi="Arial" w:cs="Arial"/>
          <w:sz w:val="24"/>
          <w:szCs w:val="24"/>
        </w:rPr>
        <w:t>with the Master</w:t>
      </w:r>
      <w:r w:rsidR="00B65A91">
        <w:rPr>
          <w:rFonts w:ascii="Arial" w:hAnsi="Arial" w:cs="Arial"/>
          <w:sz w:val="24"/>
          <w:szCs w:val="24"/>
        </w:rPr>
        <w:t xml:space="preserve"> </w:t>
      </w:r>
      <w:r w:rsidR="00CF0ABF">
        <w:rPr>
          <w:rFonts w:ascii="Arial" w:hAnsi="Arial" w:cs="Arial"/>
          <w:sz w:val="24"/>
          <w:szCs w:val="24"/>
        </w:rPr>
        <w:t>and with the South African Police</w:t>
      </w:r>
      <w:r w:rsidR="008B4EA8">
        <w:rPr>
          <w:rFonts w:ascii="Arial" w:hAnsi="Arial" w:cs="Arial"/>
          <w:sz w:val="24"/>
          <w:szCs w:val="24"/>
        </w:rPr>
        <w:t>.</w:t>
      </w:r>
      <w:r w:rsidR="00795F11">
        <w:rPr>
          <w:rFonts w:ascii="Arial" w:hAnsi="Arial" w:cs="Arial"/>
          <w:sz w:val="24"/>
          <w:szCs w:val="24"/>
        </w:rPr>
        <w:t xml:space="preserve"> </w:t>
      </w:r>
      <w:r w:rsidR="00613E10">
        <w:rPr>
          <w:rFonts w:ascii="Arial" w:hAnsi="Arial" w:cs="Arial"/>
          <w:sz w:val="24"/>
          <w:szCs w:val="24"/>
        </w:rPr>
        <w:t>The first appellant was accused of</w:t>
      </w:r>
      <w:r w:rsidR="00BB068D">
        <w:rPr>
          <w:rFonts w:ascii="Arial" w:hAnsi="Arial" w:cs="Arial"/>
          <w:sz w:val="24"/>
          <w:szCs w:val="24"/>
        </w:rPr>
        <w:t xml:space="preserve"> </w:t>
      </w:r>
      <w:r w:rsidR="00613E10">
        <w:rPr>
          <w:rFonts w:ascii="Arial" w:hAnsi="Arial" w:cs="Arial"/>
          <w:sz w:val="24"/>
          <w:szCs w:val="24"/>
        </w:rPr>
        <w:t xml:space="preserve">soliciting </w:t>
      </w:r>
      <w:r w:rsidR="006F3697">
        <w:rPr>
          <w:rFonts w:ascii="Arial" w:hAnsi="Arial" w:cs="Arial"/>
          <w:sz w:val="24"/>
          <w:szCs w:val="24"/>
        </w:rPr>
        <w:t>a bribe in order to engage a</w:t>
      </w:r>
      <w:r w:rsidR="00B65A91">
        <w:rPr>
          <w:rFonts w:ascii="Arial" w:hAnsi="Arial" w:cs="Arial"/>
          <w:sz w:val="24"/>
          <w:szCs w:val="24"/>
        </w:rPr>
        <w:t xml:space="preserve"> </w:t>
      </w:r>
      <w:r w:rsidR="006F3697">
        <w:rPr>
          <w:rFonts w:ascii="Arial" w:hAnsi="Arial" w:cs="Arial"/>
          <w:sz w:val="24"/>
          <w:szCs w:val="24"/>
        </w:rPr>
        <w:t xml:space="preserve">friendly </w:t>
      </w:r>
      <w:r w:rsidR="006F3697" w:rsidRPr="00804D76">
        <w:rPr>
          <w:rFonts w:ascii="Arial" w:hAnsi="Arial" w:cs="Arial"/>
          <w:sz w:val="24"/>
          <w:szCs w:val="24"/>
        </w:rPr>
        <w:t>sequestration</w:t>
      </w:r>
      <w:r w:rsidR="00795F11" w:rsidRPr="00804D76">
        <w:rPr>
          <w:rFonts w:ascii="Arial" w:hAnsi="Arial" w:cs="Arial"/>
          <w:sz w:val="24"/>
          <w:szCs w:val="24"/>
        </w:rPr>
        <w:t xml:space="preserve">. The first appellant </w:t>
      </w:r>
      <w:r w:rsidR="00795F11">
        <w:rPr>
          <w:rFonts w:ascii="Arial" w:hAnsi="Arial" w:cs="Arial"/>
          <w:sz w:val="24"/>
          <w:szCs w:val="24"/>
        </w:rPr>
        <w:t>had</w:t>
      </w:r>
      <w:r w:rsidR="00BB068D">
        <w:rPr>
          <w:rFonts w:ascii="Arial" w:hAnsi="Arial" w:cs="Arial"/>
          <w:sz w:val="24"/>
          <w:szCs w:val="24"/>
        </w:rPr>
        <w:t xml:space="preserve"> </w:t>
      </w:r>
      <w:r w:rsidR="00795F11">
        <w:rPr>
          <w:rFonts w:ascii="Arial" w:hAnsi="Arial" w:cs="Arial"/>
          <w:sz w:val="24"/>
          <w:szCs w:val="24"/>
        </w:rPr>
        <w:t xml:space="preserve">also </w:t>
      </w:r>
      <w:r w:rsidR="006F3697">
        <w:rPr>
          <w:rFonts w:ascii="Arial" w:hAnsi="Arial" w:cs="Arial"/>
          <w:sz w:val="24"/>
          <w:szCs w:val="24"/>
        </w:rPr>
        <w:t>through his</w:t>
      </w:r>
      <w:r w:rsidR="00795F11">
        <w:rPr>
          <w:rFonts w:ascii="Arial" w:hAnsi="Arial" w:cs="Arial"/>
          <w:sz w:val="24"/>
          <w:szCs w:val="24"/>
        </w:rPr>
        <w:t xml:space="preserve"> </w:t>
      </w:r>
      <w:r w:rsidR="006F3697">
        <w:rPr>
          <w:rFonts w:ascii="Arial" w:hAnsi="Arial" w:cs="Arial"/>
          <w:sz w:val="24"/>
          <w:szCs w:val="24"/>
        </w:rPr>
        <w:t xml:space="preserve">attorneys undertaken </w:t>
      </w:r>
      <w:r w:rsidR="00795F11">
        <w:rPr>
          <w:rFonts w:ascii="Arial" w:hAnsi="Arial" w:cs="Arial"/>
          <w:sz w:val="24"/>
          <w:szCs w:val="24"/>
        </w:rPr>
        <w:t xml:space="preserve">not </w:t>
      </w:r>
      <w:r w:rsidR="006F3697">
        <w:rPr>
          <w:rFonts w:ascii="Arial" w:hAnsi="Arial" w:cs="Arial"/>
          <w:sz w:val="24"/>
          <w:szCs w:val="24"/>
        </w:rPr>
        <w:t>to oppose or defend any action taken by the</w:t>
      </w:r>
      <w:r w:rsidR="00BB068D">
        <w:rPr>
          <w:rFonts w:ascii="Arial" w:hAnsi="Arial" w:cs="Arial"/>
          <w:sz w:val="24"/>
          <w:szCs w:val="24"/>
        </w:rPr>
        <w:t xml:space="preserve"> </w:t>
      </w:r>
      <w:r w:rsidR="006F3697">
        <w:rPr>
          <w:rFonts w:ascii="Arial" w:hAnsi="Arial" w:cs="Arial"/>
          <w:sz w:val="24"/>
          <w:szCs w:val="24"/>
        </w:rPr>
        <w:t>respondents</w:t>
      </w:r>
      <w:r w:rsidR="00795F11">
        <w:rPr>
          <w:rFonts w:ascii="Arial" w:hAnsi="Arial" w:cs="Arial"/>
          <w:sz w:val="24"/>
          <w:szCs w:val="24"/>
        </w:rPr>
        <w:t xml:space="preserve"> </w:t>
      </w:r>
      <w:r w:rsidR="006F3697">
        <w:rPr>
          <w:rFonts w:ascii="Arial" w:hAnsi="Arial" w:cs="Arial"/>
          <w:sz w:val="24"/>
          <w:szCs w:val="24"/>
        </w:rPr>
        <w:t>and would</w:t>
      </w:r>
      <w:r w:rsidR="00B65A91">
        <w:rPr>
          <w:rFonts w:ascii="Arial" w:hAnsi="Arial" w:cs="Arial"/>
          <w:sz w:val="24"/>
          <w:szCs w:val="24"/>
        </w:rPr>
        <w:t xml:space="preserve"> </w:t>
      </w:r>
      <w:r w:rsidR="006F3697">
        <w:rPr>
          <w:rFonts w:ascii="Arial" w:hAnsi="Arial" w:cs="Arial"/>
          <w:sz w:val="24"/>
          <w:szCs w:val="24"/>
        </w:rPr>
        <w:t>abide the decision of the court</w:t>
      </w:r>
      <w:r w:rsidR="0041636D">
        <w:rPr>
          <w:rFonts w:ascii="Arial" w:hAnsi="Arial" w:cs="Arial"/>
          <w:sz w:val="24"/>
          <w:szCs w:val="24"/>
        </w:rPr>
        <w:t>.</w:t>
      </w:r>
      <w:r w:rsidR="006F3697">
        <w:rPr>
          <w:rFonts w:ascii="Arial" w:hAnsi="Arial" w:cs="Arial"/>
          <w:sz w:val="24"/>
          <w:szCs w:val="24"/>
        </w:rPr>
        <w:t xml:space="preserve"> </w:t>
      </w:r>
    </w:p>
    <w:p w14:paraId="485527BF" w14:textId="1316207E" w:rsidR="00CF0ABF" w:rsidRDefault="00CF0ABF" w:rsidP="008B4EA8">
      <w:pPr>
        <w:spacing w:after="0" w:line="360" w:lineRule="auto"/>
        <w:ind w:left="426" w:hanging="426"/>
        <w:jc w:val="both"/>
        <w:rPr>
          <w:rFonts w:ascii="Arial" w:hAnsi="Arial" w:cs="Arial"/>
          <w:sz w:val="24"/>
          <w:szCs w:val="24"/>
        </w:rPr>
      </w:pPr>
    </w:p>
    <w:p w14:paraId="6E5D607E" w14:textId="77777777" w:rsidR="00F3475E" w:rsidRDefault="00F3475E" w:rsidP="00D9715F">
      <w:pPr>
        <w:spacing w:after="0" w:line="360" w:lineRule="auto"/>
        <w:ind w:left="426" w:hanging="426"/>
        <w:jc w:val="both"/>
        <w:rPr>
          <w:rFonts w:ascii="Arial" w:hAnsi="Arial" w:cs="Arial"/>
          <w:sz w:val="24"/>
          <w:szCs w:val="24"/>
        </w:rPr>
      </w:pPr>
    </w:p>
    <w:p w14:paraId="30DE08C8" w14:textId="12F72A14" w:rsidR="00BB068D" w:rsidRDefault="00BF0CF8" w:rsidP="00D9715F">
      <w:pPr>
        <w:spacing w:after="0" w:line="360" w:lineRule="auto"/>
        <w:ind w:left="426" w:hanging="426"/>
        <w:jc w:val="both"/>
        <w:rPr>
          <w:rFonts w:ascii="Arial" w:hAnsi="Arial" w:cs="Arial"/>
          <w:sz w:val="24"/>
          <w:szCs w:val="24"/>
        </w:rPr>
      </w:pPr>
      <w:r>
        <w:rPr>
          <w:rFonts w:ascii="Arial" w:hAnsi="Arial" w:cs="Arial"/>
          <w:sz w:val="24"/>
          <w:szCs w:val="24"/>
        </w:rPr>
        <w:t>[</w:t>
      </w:r>
      <w:r w:rsidR="00AA6197">
        <w:rPr>
          <w:rFonts w:ascii="Arial" w:hAnsi="Arial" w:cs="Arial"/>
          <w:sz w:val="24"/>
          <w:szCs w:val="24"/>
        </w:rPr>
        <w:t>1</w:t>
      </w:r>
      <w:r w:rsidR="00FF5EA5">
        <w:rPr>
          <w:rFonts w:ascii="Arial" w:hAnsi="Arial" w:cs="Arial"/>
          <w:sz w:val="24"/>
          <w:szCs w:val="24"/>
        </w:rPr>
        <w:t>1</w:t>
      </w:r>
      <w:r>
        <w:rPr>
          <w:rFonts w:ascii="Arial" w:hAnsi="Arial" w:cs="Arial"/>
          <w:sz w:val="24"/>
          <w:szCs w:val="24"/>
        </w:rPr>
        <w:t>]</w:t>
      </w:r>
      <w:r w:rsidR="000B65B9">
        <w:rPr>
          <w:rFonts w:ascii="Arial" w:hAnsi="Arial" w:cs="Arial"/>
          <w:sz w:val="24"/>
          <w:szCs w:val="24"/>
        </w:rPr>
        <w:tab/>
      </w:r>
      <w:r w:rsidR="00663BA3">
        <w:rPr>
          <w:rFonts w:ascii="Arial" w:hAnsi="Arial" w:cs="Arial"/>
          <w:sz w:val="24"/>
          <w:szCs w:val="24"/>
        </w:rPr>
        <w:tab/>
      </w:r>
      <w:r w:rsidR="00BB068D">
        <w:rPr>
          <w:rFonts w:ascii="Arial" w:hAnsi="Arial" w:cs="Arial"/>
          <w:sz w:val="24"/>
          <w:szCs w:val="24"/>
        </w:rPr>
        <w:t xml:space="preserve">Further, </w:t>
      </w:r>
      <w:r w:rsidR="0041636D">
        <w:rPr>
          <w:rFonts w:ascii="Arial" w:hAnsi="Arial" w:cs="Arial"/>
          <w:sz w:val="24"/>
          <w:szCs w:val="24"/>
        </w:rPr>
        <w:t>respondent</w:t>
      </w:r>
      <w:r w:rsidR="00BB068D">
        <w:rPr>
          <w:rFonts w:ascii="Arial" w:hAnsi="Arial" w:cs="Arial"/>
          <w:sz w:val="24"/>
          <w:szCs w:val="24"/>
        </w:rPr>
        <w:t>s</w:t>
      </w:r>
      <w:r w:rsidR="0041636D">
        <w:rPr>
          <w:rFonts w:ascii="Arial" w:hAnsi="Arial" w:cs="Arial"/>
          <w:sz w:val="24"/>
          <w:szCs w:val="24"/>
        </w:rPr>
        <w:t xml:space="preserve"> contended that they were not invited to the first meeting</w:t>
      </w:r>
      <w:r w:rsidR="00BB068D">
        <w:rPr>
          <w:rFonts w:ascii="Arial" w:hAnsi="Arial" w:cs="Arial"/>
          <w:sz w:val="24"/>
          <w:szCs w:val="24"/>
        </w:rPr>
        <w:t xml:space="preserve"> </w:t>
      </w:r>
    </w:p>
    <w:p w14:paraId="6F110E0E" w14:textId="3C24B9C7" w:rsidR="00AA6197" w:rsidRDefault="00BB068D" w:rsidP="00804D76">
      <w:pPr>
        <w:spacing w:after="0" w:line="360" w:lineRule="auto"/>
        <w:ind w:left="720"/>
        <w:jc w:val="both"/>
        <w:rPr>
          <w:rFonts w:ascii="Arial" w:hAnsi="Arial" w:cs="Arial"/>
          <w:sz w:val="24"/>
          <w:szCs w:val="24"/>
        </w:rPr>
      </w:pPr>
      <w:r>
        <w:rPr>
          <w:rFonts w:ascii="Arial" w:hAnsi="Arial" w:cs="Arial"/>
          <w:sz w:val="24"/>
          <w:szCs w:val="24"/>
        </w:rPr>
        <w:t>of c</w:t>
      </w:r>
      <w:r w:rsidR="00DE762F">
        <w:rPr>
          <w:rFonts w:ascii="Arial" w:hAnsi="Arial" w:cs="Arial"/>
          <w:sz w:val="24"/>
          <w:szCs w:val="24"/>
        </w:rPr>
        <w:t>reditors</w:t>
      </w:r>
      <w:r w:rsidR="00663BA3">
        <w:rPr>
          <w:rFonts w:ascii="Arial" w:hAnsi="Arial" w:cs="Arial"/>
          <w:sz w:val="24"/>
          <w:szCs w:val="24"/>
        </w:rPr>
        <w:t xml:space="preserve"> </w:t>
      </w:r>
      <w:r w:rsidR="0041636D">
        <w:rPr>
          <w:rFonts w:ascii="Arial" w:hAnsi="Arial" w:cs="Arial"/>
          <w:sz w:val="24"/>
          <w:szCs w:val="24"/>
        </w:rPr>
        <w:t xml:space="preserve">and </w:t>
      </w:r>
      <w:r w:rsidR="00DE762F">
        <w:rPr>
          <w:rFonts w:ascii="Arial" w:hAnsi="Arial" w:cs="Arial"/>
          <w:sz w:val="24"/>
          <w:szCs w:val="24"/>
        </w:rPr>
        <w:t xml:space="preserve">that </w:t>
      </w:r>
      <w:r w:rsidR="0041636D">
        <w:rPr>
          <w:rFonts w:ascii="Arial" w:hAnsi="Arial" w:cs="Arial"/>
          <w:sz w:val="24"/>
          <w:szCs w:val="24"/>
        </w:rPr>
        <w:t xml:space="preserve">Ms Rossouw at the Master’s office informed </w:t>
      </w:r>
      <w:r>
        <w:rPr>
          <w:rFonts w:ascii="Arial" w:hAnsi="Arial" w:cs="Arial"/>
          <w:sz w:val="24"/>
          <w:szCs w:val="24"/>
        </w:rPr>
        <w:t>them</w:t>
      </w:r>
      <w:r w:rsidR="0041636D">
        <w:rPr>
          <w:rFonts w:ascii="Arial" w:hAnsi="Arial" w:cs="Arial"/>
          <w:sz w:val="24"/>
          <w:szCs w:val="24"/>
        </w:rPr>
        <w:t xml:space="preserve"> that </w:t>
      </w:r>
      <w:r w:rsidR="00957F90">
        <w:rPr>
          <w:rFonts w:ascii="Arial" w:hAnsi="Arial" w:cs="Arial"/>
          <w:sz w:val="24"/>
          <w:szCs w:val="24"/>
        </w:rPr>
        <w:t>it</w:t>
      </w:r>
      <w:r w:rsidR="0041636D">
        <w:rPr>
          <w:rFonts w:ascii="Arial" w:hAnsi="Arial" w:cs="Arial"/>
          <w:sz w:val="24"/>
          <w:szCs w:val="24"/>
        </w:rPr>
        <w:t xml:space="preserve"> was not</w:t>
      </w:r>
      <w:r w:rsidR="00804D76">
        <w:rPr>
          <w:rFonts w:ascii="Arial" w:hAnsi="Arial" w:cs="Arial"/>
          <w:sz w:val="24"/>
          <w:szCs w:val="24"/>
        </w:rPr>
        <w:t xml:space="preserve"> </w:t>
      </w:r>
      <w:r w:rsidR="00956AE6">
        <w:rPr>
          <w:rFonts w:ascii="Arial" w:hAnsi="Arial" w:cs="Arial"/>
          <w:sz w:val="24"/>
          <w:szCs w:val="24"/>
        </w:rPr>
        <w:t>n</w:t>
      </w:r>
      <w:r w:rsidR="0041636D">
        <w:rPr>
          <w:rFonts w:ascii="Arial" w:hAnsi="Arial" w:cs="Arial"/>
          <w:sz w:val="24"/>
          <w:szCs w:val="24"/>
        </w:rPr>
        <w:t>ecessary</w:t>
      </w:r>
      <w:r w:rsidR="00663BA3">
        <w:rPr>
          <w:rFonts w:ascii="Arial" w:hAnsi="Arial" w:cs="Arial"/>
          <w:sz w:val="24"/>
          <w:szCs w:val="24"/>
        </w:rPr>
        <w:t xml:space="preserve"> </w:t>
      </w:r>
      <w:r w:rsidR="0041636D">
        <w:rPr>
          <w:rFonts w:ascii="Arial" w:hAnsi="Arial" w:cs="Arial"/>
          <w:sz w:val="24"/>
          <w:szCs w:val="24"/>
        </w:rPr>
        <w:t>for them to be present, despite the officers presiding over the s381 enquiry</w:t>
      </w:r>
      <w:r w:rsidR="00804D76">
        <w:rPr>
          <w:rFonts w:ascii="Arial" w:hAnsi="Arial" w:cs="Arial"/>
          <w:sz w:val="24"/>
          <w:szCs w:val="24"/>
        </w:rPr>
        <w:t xml:space="preserve"> </w:t>
      </w:r>
      <w:r w:rsidR="00956AE6">
        <w:rPr>
          <w:rFonts w:ascii="Arial" w:hAnsi="Arial" w:cs="Arial"/>
          <w:sz w:val="24"/>
          <w:szCs w:val="24"/>
        </w:rPr>
        <w:t>e</w:t>
      </w:r>
      <w:r w:rsidR="0041636D">
        <w:rPr>
          <w:rFonts w:ascii="Arial" w:hAnsi="Arial" w:cs="Arial"/>
          <w:sz w:val="24"/>
          <w:szCs w:val="24"/>
        </w:rPr>
        <w:t>xp</w:t>
      </w:r>
      <w:r w:rsidR="00DE762F">
        <w:rPr>
          <w:rFonts w:ascii="Arial" w:hAnsi="Arial" w:cs="Arial"/>
          <w:sz w:val="24"/>
          <w:szCs w:val="24"/>
        </w:rPr>
        <w:t>r</w:t>
      </w:r>
      <w:r w:rsidR="0041636D">
        <w:rPr>
          <w:rFonts w:ascii="Arial" w:hAnsi="Arial" w:cs="Arial"/>
          <w:sz w:val="24"/>
          <w:szCs w:val="24"/>
        </w:rPr>
        <w:t>essing</w:t>
      </w:r>
      <w:r w:rsidR="00663BA3">
        <w:rPr>
          <w:rFonts w:ascii="Arial" w:hAnsi="Arial" w:cs="Arial"/>
          <w:sz w:val="24"/>
          <w:szCs w:val="24"/>
        </w:rPr>
        <w:t xml:space="preserve"> </w:t>
      </w:r>
      <w:r w:rsidR="0041636D">
        <w:rPr>
          <w:rFonts w:ascii="Arial" w:hAnsi="Arial" w:cs="Arial"/>
          <w:sz w:val="24"/>
          <w:szCs w:val="24"/>
        </w:rPr>
        <w:t xml:space="preserve">a view that it was </w:t>
      </w:r>
      <w:r w:rsidR="00DE762F">
        <w:rPr>
          <w:rFonts w:ascii="Arial" w:hAnsi="Arial" w:cs="Arial"/>
          <w:sz w:val="24"/>
          <w:szCs w:val="24"/>
        </w:rPr>
        <w:t>not acceptable to hold a creditor</w:t>
      </w:r>
      <w:r w:rsidR="00957F90">
        <w:rPr>
          <w:rFonts w:ascii="Arial" w:hAnsi="Arial" w:cs="Arial"/>
          <w:sz w:val="24"/>
          <w:szCs w:val="24"/>
        </w:rPr>
        <w:t>’</w:t>
      </w:r>
      <w:r w:rsidR="00DE762F">
        <w:rPr>
          <w:rFonts w:ascii="Arial" w:hAnsi="Arial" w:cs="Arial"/>
          <w:sz w:val="24"/>
          <w:szCs w:val="24"/>
        </w:rPr>
        <w:t>s meeting in the</w:t>
      </w:r>
      <w:r w:rsidR="00804D76">
        <w:rPr>
          <w:rFonts w:ascii="Arial" w:hAnsi="Arial" w:cs="Arial"/>
          <w:sz w:val="24"/>
          <w:szCs w:val="24"/>
        </w:rPr>
        <w:t xml:space="preserve"> </w:t>
      </w:r>
      <w:r w:rsidR="00DE762F">
        <w:rPr>
          <w:rFonts w:ascii="Arial" w:hAnsi="Arial" w:cs="Arial"/>
          <w:sz w:val="24"/>
          <w:szCs w:val="24"/>
        </w:rPr>
        <w:t>absence of the</w:t>
      </w:r>
      <w:r w:rsidR="00663BA3">
        <w:rPr>
          <w:rFonts w:ascii="Arial" w:hAnsi="Arial" w:cs="Arial"/>
          <w:sz w:val="24"/>
          <w:szCs w:val="24"/>
        </w:rPr>
        <w:t xml:space="preserve"> </w:t>
      </w:r>
      <w:r w:rsidR="00DE762F">
        <w:rPr>
          <w:rFonts w:ascii="Arial" w:hAnsi="Arial" w:cs="Arial"/>
          <w:sz w:val="24"/>
          <w:szCs w:val="24"/>
        </w:rPr>
        <w:t>insolvent. The Master had proceeded to make</w:t>
      </w:r>
      <w:r w:rsidR="000F424A">
        <w:rPr>
          <w:rFonts w:ascii="Arial" w:hAnsi="Arial" w:cs="Arial"/>
          <w:sz w:val="24"/>
          <w:szCs w:val="24"/>
        </w:rPr>
        <w:t xml:space="preserve"> </w:t>
      </w:r>
      <w:r w:rsidR="00DE762F">
        <w:rPr>
          <w:rFonts w:ascii="Arial" w:hAnsi="Arial" w:cs="Arial"/>
          <w:sz w:val="24"/>
          <w:szCs w:val="24"/>
        </w:rPr>
        <w:t>final appointments of</w:t>
      </w:r>
      <w:r w:rsidR="00804D76">
        <w:rPr>
          <w:rFonts w:ascii="Arial" w:hAnsi="Arial" w:cs="Arial"/>
          <w:sz w:val="24"/>
          <w:szCs w:val="24"/>
        </w:rPr>
        <w:t xml:space="preserve"> </w:t>
      </w:r>
      <w:r w:rsidR="00DE762F">
        <w:rPr>
          <w:rFonts w:ascii="Arial" w:hAnsi="Arial" w:cs="Arial"/>
          <w:sz w:val="24"/>
          <w:szCs w:val="24"/>
        </w:rPr>
        <w:t>trustees</w:t>
      </w:r>
      <w:r w:rsidR="000F424A">
        <w:rPr>
          <w:rFonts w:ascii="Arial" w:hAnsi="Arial" w:cs="Arial"/>
          <w:sz w:val="24"/>
          <w:szCs w:val="24"/>
        </w:rPr>
        <w:t xml:space="preserve"> after the first meeting</w:t>
      </w:r>
      <w:r w:rsidR="00C97C78">
        <w:rPr>
          <w:rFonts w:ascii="Arial" w:hAnsi="Arial" w:cs="Arial"/>
          <w:sz w:val="24"/>
          <w:szCs w:val="24"/>
        </w:rPr>
        <w:t>. The</w:t>
      </w:r>
      <w:r w:rsidR="00663BA3">
        <w:rPr>
          <w:rFonts w:ascii="Arial" w:hAnsi="Arial" w:cs="Arial"/>
          <w:sz w:val="24"/>
          <w:szCs w:val="24"/>
        </w:rPr>
        <w:t xml:space="preserve"> </w:t>
      </w:r>
      <w:r w:rsidR="00C97C78">
        <w:rPr>
          <w:rFonts w:ascii="Arial" w:hAnsi="Arial" w:cs="Arial"/>
          <w:sz w:val="24"/>
          <w:szCs w:val="24"/>
        </w:rPr>
        <w:t>respondents annexed to the</w:t>
      </w:r>
      <w:r w:rsidR="00956AE6">
        <w:rPr>
          <w:rFonts w:ascii="Arial" w:hAnsi="Arial" w:cs="Arial"/>
          <w:sz w:val="24"/>
          <w:szCs w:val="24"/>
        </w:rPr>
        <w:t>ir</w:t>
      </w:r>
      <w:r w:rsidR="00C97C78">
        <w:rPr>
          <w:rFonts w:ascii="Arial" w:hAnsi="Arial" w:cs="Arial"/>
          <w:sz w:val="24"/>
          <w:szCs w:val="24"/>
        </w:rPr>
        <w:t xml:space="preserve"> founding affidavit</w:t>
      </w:r>
      <w:r w:rsidR="00804D76">
        <w:rPr>
          <w:rFonts w:ascii="Arial" w:hAnsi="Arial" w:cs="Arial"/>
          <w:sz w:val="24"/>
          <w:szCs w:val="24"/>
        </w:rPr>
        <w:t xml:space="preserve"> </w:t>
      </w:r>
      <w:r w:rsidR="00C97C78">
        <w:rPr>
          <w:rFonts w:ascii="Arial" w:hAnsi="Arial" w:cs="Arial"/>
          <w:sz w:val="24"/>
          <w:szCs w:val="24"/>
        </w:rPr>
        <w:t xml:space="preserve">trails of emails </w:t>
      </w:r>
      <w:r w:rsidR="00956AE6">
        <w:rPr>
          <w:rFonts w:ascii="Arial" w:hAnsi="Arial" w:cs="Arial"/>
          <w:sz w:val="24"/>
          <w:szCs w:val="24"/>
        </w:rPr>
        <w:t>sent to</w:t>
      </w:r>
      <w:r w:rsidR="00C97C78">
        <w:rPr>
          <w:rFonts w:ascii="Arial" w:hAnsi="Arial" w:cs="Arial"/>
          <w:sz w:val="24"/>
          <w:szCs w:val="24"/>
        </w:rPr>
        <w:t xml:space="preserve"> the</w:t>
      </w:r>
      <w:r w:rsidR="00956AE6">
        <w:rPr>
          <w:rFonts w:ascii="Arial" w:hAnsi="Arial" w:cs="Arial"/>
          <w:sz w:val="24"/>
          <w:szCs w:val="24"/>
        </w:rPr>
        <w:t xml:space="preserve"> </w:t>
      </w:r>
      <w:r w:rsidR="00C97C78">
        <w:rPr>
          <w:rFonts w:ascii="Arial" w:hAnsi="Arial" w:cs="Arial"/>
          <w:sz w:val="24"/>
          <w:szCs w:val="24"/>
        </w:rPr>
        <w:t>Master’s Office</w:t>
      </w:r>
      <w:r w:rsidR="00663BA3">
        <w:rPr>
          <w:rFonts w:ascii="Arial" w:hAnsi="Arial" w:cs="Arial"/>
          <w:sz w:val="24"/>
          <w:szCs w:val="24"/>
        </w:rPr>
        <w:t xml:space="preserve"> </w:t>
      </w:r>
      <w:r w:rsidR="00C97C78">
        <w:rPr>
          <w:rFonts w:ascii="Arial" w:hAnsi="Arial" w:cs="Arial"/>
          <w:sz w:val="24"/>
          <w:szCs w:val="24"/>
        </w:rPr>
        <w:t xml:space="preserve">relating to complaints </w:t>
      </w:r>
      <w:r w:rsidR="00C32818">
        <w:rPr>
          <w:rFonts w:ascii="Arial" w:hAnsi="Arial" w:cs="Arial"/>
          <w:sz w:val="24"/>
          <w:szCs w:val="24"/>
        </w:rPr>
        <w:t xml:space="preserve">he had </w:t>
      </w:r>
      <w:r w:rsidR="00C97C78">
        <w:rPr>
          <w:rFonts w:ascii="Arial" w:hAnsi="Arial" w:cs="Arial"/>
          <w:sz w:val="24"/>
          <w:szCs w:val="24"/>
        </w:rPr>
        <w:t>against Ms</w:t>
      </w:r>
      <w:r w:rsidR="00804D76">
        <w:rPr>
          <w:rFonts w:ascii="Arial" w:hAnsi="Arial" w:cs="Arial"/>
          <w:sz w:val="24"/>
          <w:szCs w:val="24"/>
        </w:rPr>
        <w:t xml:space="preserve"> </w:t>
      </w:r>
      <w:r w:rsidR="00C97C78">
        <w:rPr>
          <w:rFonts w:ascii="Arial" w:hAnsi="Arial" w:cs="Arial"/>
          <w:sz w:val="24"/>
          <w:szCs w:val="24"/>
        </w:rPr>
        <w:t>Rosso</w:t>
      </w:r>
      <w:r w:rsidR="00C32818">
        <w:rPr>
          <w:rFonts w:ascii="Arial" w:hAnsi="Arial" w:cs="Arial"/>
          <w:sz w:val="24"/>
          <w:szCs w:val="24"/>
        </w:rPr>
        <w:t>u</w:t>
      </w:r>
      <w:r w:rsidR="00C97C78">
        <w:rPr>
          <w:rFonts w:ascii="Arial" w:hAnsi="Arial" w:cs="Arial"/>
          <w:sz w:val="24"/>
          <w:szCs w:val="24"/>
        </w:rPr>
        <w:t>w</w:t>
      </w:r>
      <w:r w:rsidR="000F424A">
        <w:rPr>
          <w:rFonts w:ascii="Arial" w:hAnsi="Arial" w:cs="Arial"/>
          <w:sz w:val="24"/>
          <w:szCs w:val="24"/>
        </w:rPr>
        <w:t xml:space="preserve"> and</w:t>
      </w:r>
      <w:r w:rsidR="00804D76">
        <w:rPr>
          <w:rFonts w:ascii="Arial" w:hAnsi="Arial" w:cs="Arial"/>
          <w:sz w:val="24"/>
          <w:szCs w:val="24"/>
        </w:rPr>
        <w:t>,</w:t>
      </w:r>
      <w:r w:rsidR="000F424A">
        <w:rPr>
          <w:rFonts w:ascii="Arial" w:hAnsi="Arial" w:cs="Arial"/>
          <w:sz w:val="24"/>
          <w:szCs w:val="24"/>
        </w:rPr>
        <w:t xml:space="preserve"> </w:t>
      </w:r>
      <w:r w:rsidR="0029399F">
        <w:rPr>
          <w:rFonts w:ascii="Arial" w:hAnsi="Arial" w:cs="Arial"/>
          <w:sz w:val="24"/>
          <w:szCs w:val="24"/>
        </w:rPr>
        <w:t>documents presented by the first appellant relating to claims</w:t>
      </w:r>
      <w:r w:rsidR="00804D76">
        <w:rPr>
          <w:rFonts w:ascii="Arial" w:hAnsi="Arial" w:cs="Arial"/>
          <w:sz w:val="24"/>
          <w:szCs w:val="24"/>
        </w:rPr>
        <w:t>,</w:t>
      </w:r>
      <w:r w:rsidR="0029399F">
        <w:rPr>
          <w:rFonts w:ascii="Arial" w:hAnsi="Arial" w:cs="Arial"/>
          <w:sz w:val="24"/>
          <w:szCs w:val="24"/>
        </w:rPr>
        <w:t xml:space="preserve"> </w:t>
      </w:r>
      <w:r w:rsidR="00804D76">
        <w:rPr>
          <w:rFonts w:ascii="Arial" w:hAnsi="Arial" w:cs="Arial"/>
          <w:sz w:val="24"/>
          <w:szCs w:val="24"/>
        </w:rPr>
        <w:t xml:space="preserve">which they disputed, </w:t>
      </w:r>
      <w:r w:rsidR="0029399F">
        <w:rPr>
          <w:rFonts w:ascii="Arial" w:hAnsi="Arial" w:cs="Arial"/>
          <w:sz w:val="24"/>
          <w:szCs w:val="24"/>
        </w:rPr>
        <w:t>which had</w:t>
      </w:r>
      <w:r w:rsidR="00804D76">
        <w:rPr>
          <w:rFonts w:ascii="Arial" w:hAnsi="Arial" w:cs="Arial"/>
          <w:sz w:val="24"/>
          <w:szCs w:val="24"/>
        </w:rPr>
        <w:t xml:space="preserve"> </w:t>
      </w:r>
      <w:r w:rsidR="0029399F">
        <w:rPr>
          <w:rFonts w:ascii="Arial" w:hAnsi="Arial" w:cs="Arial"/>
          <w:sz w:val="24"/>
          <w:szCs w:val="24"/>
        </w:rPr>
        <w:t>been proved at a first meeting of creditor</w:t>
      </w:r>
      <w:r w:rsidR="00534E6F">
        <w:rPr>
          <w:rFonts w:ascii="Arial" w:hAnsi="Arial" w:cs="Arial"/>
          <w:sz w:val="24"/>
          <w:szCs w:val="24"/>
        </w:rPr>
        <w:t xml:space="preserve">s </w:t>
      </w:r>
      <w:r w:rsidR="00D149E1">
        <w:rPr>
          <w:rFonts w:ascii="Arial" w:hAnsi="Arial" w:cs="Arial"/>
          <w:sz w:val="24"/>
          <w:szCs w:val="24"/>
        </w:rPr>
        <w:t>held</w:t>
      </w:r>
      <w:r w:rsidR="00956AE6">
        <w:rPr>
          <w:rFonts w:ascii="Arial" w:hAnsi="Arial" w:cs="Arial"/>
          <w:sz w:val="24"/>
          <w:szCs w:val="24"/>
        </w:rPr>
        <w:t xml:space="preserve"> </w:t>
      </w:r>
      <w:r w:rsidR="00D149E1">
        <w:rPr>
          <w:rFonts w:ascii="Arial" w:hAnsi="Arial" w:cs="Arial"/>
          <w:sz w:val="24"/>
          <w:szCs w:val="24"/>
        </w:rPr>
        <w:t>on 15 November 2016</w:t>
      </w:r>
      <w:r w:rsidR="00804D76">
        <w:rPr>
          <w:rFonts w:ascii="Arial" w:hAnsi="Arial" w:cs="Arial"/>
          <w:sz w:val="24"/>
          <w:szCs w:val="24"/>
        </w:rPr>
        <w:t>.</w:t>
      </w:r>
      <w:r w:rsidR="00D149E1">
        <w:rPr>
          <w:rFonts w:ascii="Arial" w:hAnsi="Arial" w:cs="Arial"/>
          <w:sz w:val="24"/>
          <w:szCs w:val="24"/>
        </w:rPr>
        <w:t>.</w:t>
      </w:r>
    </w:p>
    <w:p w14:paraId="68521AAA" w14:textId="77777777" w:rsidR="00AA6197" w:rsidRDefault="00AA6197" w:rsidP="00D9715F">
      <w:pPr>
        <w:spacing w:after="0" w:line="360" w:lineRule="auto"/>
        <w:ind w:left="426" w:hanging="426"/>
        <w:jc w:val="both"/>
        <w:rPr>
          <w:rFonts w:ascii="Arial" w:hAnsi="Arial" w:cs="Arial"/>
          <w:sz w:val="24"/>
          <w:szCs w:val="24"/>
        </w:rPr>
      </w:pPr>
    </w:p>
    <w:p w14:paraId="763318FD" w14:textId="5B24C106" w:rsidR="000F424A" w:rsidRDefault="00DE762F" w:rsidP="00D9715F">
      <w:pPr>
        <w:spacing w:after="0" w:line="360" w:lineRule="auto"/>
        <w:ind w:left="426" w:hanging="426"/>
        <w:jc w:val="both"/>
        <w:rPr>
          <w:rFonts w:ascii="Arial" w:hAnsi="Arial" w:cs="Arial"/>
          <w:sz w:val="24"/>
          <w:szCs w:val="24"/>
        </w:rPr>
      </w:pPr>
      <w:r>
        <w:rPr>
          <w:rFonts w:ascii="Arial" w:hAnsi="Arial" w:cs="Arial"/>
          <w:sz w:val="24"/>
          <w:szCs w:val="24"/>
        </w:rPr>
        <w:t xml:space="preserve"> </w:t>
      </w:r>
      <w:r w:rsidR="00AA6197">
        <w:rPr>
          <w:rFonts w:ascii="Arial" w:hAnsi="Arial" w:cs="Arial"/>
          <w:sz w:val="24"/>
          <w:szCs w:val="24"/>
        </w:rPr>
        <w:t>[1</w:t>
      </w:r>
      <w:r w:rsidR="00FF5EA5">
        <w:rPr>
          <w:rFonts w:ascii="Arial" w:hAnsi="Arial" w:cs="Arial"/>
          <w:sz w:val="24"/>
          <w:szCs w:val="24"/>
        </w:rPr>
        <w:t>2</w:t>
      </w:r>
      <w:r w:rsidR="00AA6197">
        <w:rPr>
          <w:rFonts w:ascii="Arial" w:hAnsi="Arial" w:cs="Arial"/>
          <w:sz w:val="24"/>
          <w:szCs w:val="24"/>
        </w:rPr>
        <w:t xml:space="preserve">] </w:t>
      </w:r>
      <w:r w:rsidR="00804D76">
        <w:rPr>
          <w:rFonts w:ascii="Arial" w:hAnsi="Arial" w:cs="Arial"/>
          <w:sz w:val="24"/>
          <w:szCs w:val="24"/>
        </w:rPr>
        <w:tab/>
      </w:r>
      <w:r w:rsidR="00AA6197">
        <w:rPr>
          <w:rFonts w:ascii="Arial" w:hAnsi="Arial" w:cs="Arial"/>
          <w:sz w:val="24"/>
          <w:szCs w:val="24"/>
        </w:rPr>
        <w:t xml:space="preserve">The respondents </w:t>
      </w:r>
      <w:r w:rsidR="003327EB">
        <w:rPr>
          <w:rFonts w:ascii="Arial" w:hAnsi="Arial" w:cs="Arial"/>
          <w:sz w:val="24"/>
          <w:szCs w:val="24"/>
        </w:rPr>
        <w:t xml:space="preserve">contended that on being informed that there was a </w:t>
      </w:r>
      <w:r w:rsidR="000F424A">
        <w:rPr>
          <w:rFonts w:ascii="Arial" w:hAnsi="Arial" w:cs="Arial"/>
          <w:sz w:val="24"/>
          <w:szCs w:val="24"/>
        </w:rPr>
        <w:t xml:space="preserve">second </w:t>
      </w:r>
    </w:p>
    <w:p w14:paraId="782AFAD6" w14:textId="77777777" w:rsidR="000F424A" w:rsidRDefault="000F424A">
      <w:pPr>
        <w:spacing w:after="0" w:line="240" w:lineRule="auto"/>
        <w:rPr>
          <w:rFonts w:ascii="Arial" w:hAnsi="Arial" w:cs="Arial"/>
          <w:sz w:val="24"/>
          <w:szCs w:val="24"/>
        </w:rPr>
      </w:pPr>
      <w:r>
        <w:rPr>
          <w:rFonts w:ascii="Arial" w:hAnsi="Arial" w:cs="Arial"/>
          <w:sz w:val="24"/>
          <w:szCs w:val="24"/>
        </w:rPr>
        <w:br w:type="page"/>
      </w:r>
    </w:p>
    <w:p w14:paraId="22595CDE" w14:textId="2669FAB1" w:rsidR="00A45DA0" w:rsidRDefault="000F424A" w:rsidP="007772FC">
      <w:pPr>
        <w:spacing w:after="0" w:line="360" w:lineRule="auto"/>
        <w:ind w:left="720"/>
        <w:jc w:val="both"/>
        <w:rPr>
          <w:rFonts w:ascii="Arial" w:hAnsi="Arial" w:cs="Arial"/>
          <w:sz w:val="24"/>
          <w:szCs w:val="24"/>
        </w:rPr>
      </w:pPr>
      <w:r>
        <w:rPr>
          <w:rFonts w:ascii="Arial" w:hAnsi="Arial" w:cs="Arial"/>
          <w:sz w:val="24"/>
          <w:szCs w:val="24"/>
        </w:rPr>
        <w:lastRenderedPageBreak/>
        <w:t xml:space="preserve">creditors meeting convened for </w:t>
      </w:r>
      <w:r w:rsidR="003327EB">
        <w:rPr>
          <w:rFonts w:ascii="Arial" w:hAnsi="Arial" w:cs="Arial"/>
          <w:sz w:val="24"/>
          <w:szCs w:val="24"/>
        </w:rPr>
        <w:t>11 April 2017</w:t>
      </w:r>
      <w:r w:rsidR="00725664">
        <w:rPr>
          <w:rFonts w:ascii="Arial" w:hAnsi="Arial" w:cs="Arial"/>
          <w:sz w:val="24"/>
          <w:szCs w:val="24"/>
        </w:rPr>
        <w:t>,</w:t>
      </w:r>
      <w:r w:rsidR="003327EB">
        <w:rPr>
          <w:rFonts w:ascii="Arial" w:hAnsi="Arial" w:cs="Arial"/>
          <w:sz w:val="24"/>
          <w:szCs w:val="24"/>
        </w:rPr>
        <w:t xml:space="preserve"> they immediately wrote to Ms Rossouw seeking an</w:t>
      </w:r>
      <w:r>
        <w:rPr>
          <w:rFonts w:ascii="Arial" w:hAnsi="Arial" w:cs="Arial"/>
          <w:sz w:val="24"/>
          <w:szCs w:val="24"/>
        </w:rPr>
        <w:t xml:space="preserve"> </w:t>
      </w:r>
      <w:r w:rsidR="003327EB">
        <w:rPr>
          <w:rFonts w:ascii="Arial" w:hAnsi="Arial" w:cs="Arial"/>
          <w:sz w:val="24"/>
          <w:szCs w:val="24"/>
        </w:rPr>
        <w:t>explanation</w:t>
      </w:r>
      <w:r w:rsidR="00A45DA0">
        <w:rPr>
          <w:rFonts w:ascii="Arial" w:hAnsi="Arial" w:cs="Arial"/>
          <w:sz w:val="24"/>
          <w:szCs w:val="24"/>
        </w:rPr>
        <w:t xml:space="preserve"> why </w:t>
      </w:r>
      <w:r w:rsidR="00725664">
        <w:rPr>
          <w:rFonts w:ascii="Arial" w:hAnsi="Arial" w:cs="Arial"/>
          <w:sz w:val="24"/>
          <w:szCs w:val="24"/>
        </w:rPr>
        <w:t xml:space="preserve">a meeting had been </w:t>
      </w:r>
      <w:r w:rsidR="00A45DA0">
        <w:rPr>
          <w:rFonts w:ascii="Arial" w:hAnsi="Arial" w:cs="Arial"/>
          <w:sz w:val="24"/>
          <w:szCs w:val="24"/>
        </w:rPr>
        <w:t xml:space="preserve">convened when there were </w:t>
      </w:r>
      <w:r w:rsidR="00B2026B">
        <w:rPr>
          <w:rFonts w:ascii="Arial" w:hAnsi="Arial" w:cs="Arial"/>
          <w:sz w:val="24"/>
          <w:szCs w:val="24"/>
        </w:rPr>
        <w:t>matters which were</w:t>
      </w:r>
      <w:r w:rsidR="005F75B4">
        <w:rPr>
          <w:rFonts w:ascii="Arial" w:hAnsi="Arial" w:cs="Arial"/>
          <w:sz w:val="24"/>
          <w:szCs w:val="24"/>
        </w:rPr>
        <w:t xml:space="preserve"> </w:t>
      </w:r>
      <w:r w:rsidR="00B2026B">
        <w:rPr>
          <w:rFonts w:ascii="Arial" w:hAnsi="Arial" w:cs="Arial"/>
          <w:sz w:val="24"/>
          <w:szCs w:val="24"/>
        </w:rPr>
        <w:t xml:space="preserve">still </w:t>
      </w:r>
      <w:r w:rsidR="00A45DA0">
        <w:rPr>
          <w:rFonts w:ascii="Arial" w:hAnsi="Arial" w:cs="Arial"/>
          <w:sz w:val="24"/>
          <w:szCs w:val="24"/>
        </w:rPr>
        <w:t>pending</w:t>
      </w:r>
      <w:r w:rsidR="00B2026B">
        <w:rPr>
          <w:rFonts w:ascii="Arial" w:hAnsi="Arial" w:cs="Arial"/>
          <w:sz w:val="24"/>
          <w:szCs w:val="24"/>
        </w:rPr>
        <w:t xml:space="preserve"> against the appellants.</w:t>
      </w:r>
    </w:p>
    <w:p w14:paraId="59A53CAD" w14:textId="5D35A96B" w:rsidR="00C57CC9" w:rsidRDefault="00C57CC9" w:rsidP="00D9715F">
      <w:pPr>
        <w:spacing w:after="0" w:line="360" w:lineRule="auto"/>
        <w:ind w:left="426" w:hanging="426"/>
        <w:jc w:val="both"/>
        <w:rPr>
          <w:rFonts w:ascii="Arial" w:hAnsi="Arial" w:cs="Arial"/>
          <w:sz w:val="24"/>
          <w:szCs w:val="24"/>
        </w:rPr>
      </w:pPr>
    </w:p>
    <w:p w14:paraId="0B81DB2E" w14:textId="6D4B0E76" w:rsidR="008C1F77" w:rsidRDefault="00C57CC9" w:rsidP="00804D76">
      <w:pPr>
        <w:spacing w:after="0" w:line="360" w:lineRule="auto"/>
        <w:ind w:left="720" w:hanging="720"/>
        <w:jc w:val="both"/>
        <w:rPr>
          <w:rFonts w:ascii="Arial" w:hAnsi="Arial" w:cs="Arial"/>
          <w:sz w:val="24"/>
          <w:szCs w:val="24"/>
        </w:rPr>
      </w:pPr>
      <w:r>
        <w:rPr>
          <w:rFonts w:ascii="Arial" w:hAnsi="Arial" w:cs="Arial"/>
          <w:sz w:val="24"/>
          <w:szCs w:val="24"/>
        </w:rPr>
        <w:t>[1</w:t>
      </w:r>
      <w:r w:rsidR="00FF5EA5">
        <w:rPr>
          <w:rFonts w:ascii="Arial" w:hAnsi="Arial" w:cs="Arial"/>
          <w:sz w:val="24"/>
          <w:szCs w:val="24"/>
        </w:rPr>
        <w:t>3</w:t>
      </w:r>
      <w:r w:rsidR="00804D76">
        <w:rPr>
          <w:rFonts w:ascii="Arial" w:hAnsi="Arial" w:cs="Arial"/>
          <w:sz w:val="24"/>
          <w:szCs w:val="24"/>
        </w:rPr>
        <w:t>]</w:t>
      </w:r>
      <w:r w:rsidR="00804D76">
        <w:rPr>
          <w:rFonts w:ascii="Arial" w:hAnsi="Arial" w:cs="Arial"/>
          <w:sz w:val="24"/>
          <w:szCs w:val="24"/>
        </w:rPr>
        <w:tab/>
      </w:r>
      <w:r>
        <w:rPr>
          <w:rFonts w:ascii="Arial" w:hAnsi="Arial" w:cs="Arial"/>
          <w:sz w:val="24"/>
          <w:szCs w:val="24"/>
        </w:rPr>
        <w:t xml:space="preserve">The respondents </w:t>
      </w:r>
      <w:r w:rsidR="00804D76">
        <w:rPr>
          <w:rFonts w:ascii="Arial" w:hAnsi="Arial" w:cs="Arial"/>
          <w:sz w:val="24"/>
          <w:szCs w:val="24"/>
        </w:rPr>
        <w:t xml:space="preserve">also </w:t>
      </w:r>
      <w:r w:rsidR="00AA6197">
        <w:rPr>
          <w:rFonts w:ascii="Arial" w:hAnsi="Arial" w:cs="Arial"/>
          <w:sz w:val="24"/>
          <w:szCs w:val="24"/>
        </w:rPr>
        <w:t xml:space="preserve">lamented the appointment of the </w:t>
      </w:r>
      <w:r w:rsidR="00956AE6">
        <w:rPr>
          <w:rFonts w:ascii="Arial" w:hAnsi="Arial" w:cs="Arial"/>
          <w:sz w:val="24"/>
          <w:szCs w:val="24"/>
        </w:rPr>
        <w:t>second</w:t>
      </w:r>
      <w:r w:rsidR="00AA6197">
        <w:rPr>
          <w:rFonts w:ascii="Arial" w:hAnsi="Arial" w:cs="Arial"/>
          <w:sz w:val="24"/>
          <w:szCs w:val="24"/>
        </w:rPr>
        <w:t xml:space="preserve"> </w:t>
      </w:r>
      <w:r w:rsidR="008C1F77">
        <w:rPr>
          <w:rFonts w:ascii="Arial" w:hAnsi="Arial" w:cs="Arial"/>
          <w:sz w:val="24"/>
          <w:szCs w:val="24"/>
        </w:rPr>
        <w:t>appellant</w:t>
      </w:r>
      <w:r w:rsidR="00FA499B">
        <w:rPr>
          <w:rFonts w:ascii="Arial" w:hAnsi="Arial" w:cs="Arial"/>
          <w:sz w:val="24"/>
          <w:szCs w:val="24"/>
        </w:rPr>
        <w:t>,</w:t>
      </w:r>
      <w:r w:rsidR="008C1F77">
        <w:rPr>
          <w:rFonts w:ascii="Arial" w:hAnsi="Arial" w:cs="Arial"/>
          <w:sz w:val="24"/>
          <w:szCs w:val="24"/>
        </w:rPr>
        <w:t xml:space="preserve"> Mr Van</w:t>
      </w:r>
      <w:r w:rsidR="00804D76">
        <w:rPr>
          <w:rFonts w:ascii="Arial" w:hAnsi="Arial" w:cs="Arial"/>
          <w:sz w:val="24"/>
          <w:szCs w:val="24"/>
        </w:rPr>
        <w:t xml:space="preserve"> </w:t>
      </w:r>
      <w:r w:rsidR="008C1F77">
        <w:rPr>
          <w:rFonts w:ascii="Arial" w:hAnsi="Arial" w:cs="Arial"/>
          <w:sz w:val="24"/>
          <w:szCs w:val="24"/>
        </w:rPr>
        <w:t>Zyl</w:t>
      </w:r>
      <w:r w:rsidR="00956AE6">
        <w:rPr>
          <w:rFonts w:ascii="Arial" w:hAnsi="Arial" w:cs="Arial"/>
          <w:sz w:val="24"/>
          <w:szCs w:val="24"/>
        </w:rPr>
        <w:t xml:space="preserve"> </w:t>
      </w:r>
      <w:r w:rsidR="008C1F77">
        <w:rPr>
          <w:rFonts w:ascii="Arial" w:hAnsi="Arial" w:cs="Arial"/>
          <w:sz w:val="24"/>
          <w:szCs w:val="24"/>
        </w:rPr>
        <w:t xml:space="preserve">who was </w:t>
      </w:r>
      <w:r w:rsidR="00EB010C">
        <w:rPr>
          <w:rFonts w:ascii="Arial" w:hAnsi="Arial" w:cs="Arial"/>
          <w:sz w:val="24"/>
          <w:szCs w:val="24"/>
        </w:rPr>
        <w:t xml:space="preserve">either </w:t>
      </w:r>
      <w:r w:rsidR="008C1F77">
        <w:rPr>
          <w:rFonts w:ascii="Arial" w:hAnsi="Arial" w:cs="Arial"/>
          <w:sz w:val="24"/>
          <w:szCs w:val="24"/>
        </w:rPr>
        <w:t>a director / employee of Mazzars</w:t>
      </w:r>
      <w:r w:rsidR="009A4A1E">
        <w:rPr>
          <w:rFonts w:ascii="Arial" w:hAnsi="Arial" w:cs="Arial"/>
          <w:sz w:val="24"/>
          <w:szCs w:val="24"/>
        </w:rPr>
        <w:t>,</w:t>
      </w:r>
      <w:r w:rsidR="008C1F77">
        <w:rPr>
          <w:rFonts w:ascii="Arial" w:hAnsi="Arial" w:cs="Arial"/>
          <w:sz w:val="24"/>
          <w:szCs w:val="24"/>
        </w:rPr>
        <w:t xml:space="preserve"> </w:t>
      </w:r>
      <w:r w:rsidR="00EB010C">
        <w:rPr>
          <w:rFonts w:ascii="Arial" w:hAnsi="Arial" w:cs="Arial"/>
          <w:sz w:val="24"/>
          <w:szCs w:val="24"/>
        </w:rPr>
        <w:t>which was the company he had</w:t>
      </w:r>
      <w:r w:rsidR="00804D76">
        <w:rPr>
          <w:rFonts w:ascii="Arial" w:hAnsi="Arial" w:cs="Arial"/>
          <w:sz w:val="24"/>
          <w:szCs w:val="24"/>
        </w:rPr>
        <w:t xml:space="preserve"> </w:t>
      </w:r>
      <w:r w:rsidR="00EB010C">
        <w:rPr>
          <w:rFonts w:ascii="Arial" w:hAnsi="Arial" w:cs="Arial"/>
          <w:sz w:val="24"/>
          <w:szCs w:val="24"/>
        </w:rPr>
        <w:t xml:space="preserve">complained about </w:t>
      </w:r>
      <w:r w:rsidR="00FA499B">
        <w:rPr>
          <w:rFonts w:ascii="Arial" w:hAnsi="Arial" w:cs="Arial"/>
          <w:sz w:val="24"/>
          <w:szCs w:val="24"/>
        </w:rPr>
        <w:t>regarding the first appellant.</w:t>
      </w:r>
    </w:p>
    <w:p w14:paraId="3742ABB7" w14:textId="0382F4BF" w:rsidR="008C1F77" w:rsidRDefault="008C1F77" w:rsidP="00D9715F">
      <w:pPr>
        <w:spacing w:after="0" w:line="360" w:lineRule="auto"/>
        <w:ind w:left="426" w:hanging="426"/>
        <w:jc w:val="both"/>
        <w:rPr>
          <w:rFonts w:ascii="Arial" w:hAnsi="Arial" w:cs="Arial"/>
          <w:sz w:val="24"/>
          <w:szCs w:val="24"/>
        </w:rPr>
      </w:pPr>
    </w:p>
    <w:p w14:paraId="4DE2FF82" w14:textId="499813FC" w:rsidR="008737B5" w:rsidRDefault="00E50337" w:rsidP="00D9715F">
      <w:pPr>
        <w:spacing w:after="0" w:line="360" w:lineRule="auto"/>
        <w:ind w:left="426" w:hanging="426"/>
        <w:jc w:val="both"/>
        <w:rPr>
          <w:rFonts w:ascii="Arial" w:hAnsi="Arial" w:cs="Arial"/>
          <w:sz w:val="24"/>
          <w:szCs w:val="24"/>
        </w:rPr>
      </w:pPr>
      <w:r>
        <w:rPr>
          <w:rFonts w:ascii="Arial" w:hAnsi="Arial" w:cs="Arial"/>
          <w:sz w:val="24"/>
          <w:szCs w:val="24"/>
        </w:rPr>
        <w:t>[1</w:t>
      </w:r>
      <w:r w:rsidR="00FF5EA5">
        <w:rPr>
          <w:rFonts w:ascii="Arial" w:hAnsi="Arial" w:cs="Arial"/>
          <w:sz w:val="24"/>
          <w:szCs w:val="24"/>
        </w:rPr>
        <w:t>4</w:t>
      </w:r>
      <w:r>
        <w:rPr>
          <w:rFonts w:ascii="Arial" w:hAnsi="Arial" w:cs="Arial"/>
          <w:sz w:val="24"/>
          <w:szCs w:val="24"/>
        </w:rPr>
        <w:t>]</w:t>
      </w:r>
      <w:r>
        <w:rPr>
          <w:rFonts w:ascii="Arial" w:hAnsi="Arial" w:cs="Arial"/>
          <w:sz w:val="24"/>
          <w:szCs w:val="24"/>
        </w:rPr>
        <w:tab/>
      </w:r>
      <w:r>
        <w:rPr>
          <w:rFonts w:ascii="Arial" w:hAnsi="Arial" w:cs="Arial"/>
          <w:sz w:val="24"/>
          <w:szCs w:val="24"/>
        </w:rPr>
        <w:tab/>
      </w:r>
      <w:r w:rsidR="00773338">
        <w:rPr>
          <w:rFonts w:ascii="Arial" w:hAnsi="Arial" w:cs="Arial"/>
          <w:sz w:val="24"/>
          <w:szCs w:val="24"/>
        </w:rPr>
        <w:t xml:space="preserve">The </w:t>
      </w:r>
      <w:r w:rsidR="008737B5">
        <w:rPr>
          <w:rFonts w:ascii="Arial" w:hAnsi="Arial" w:cs="Arial"/>
          <w:sz w:val="24"/>
          <w:szCs w:val="24"/>
        </w:rPr>
        <w:t xml:space="preserve">appellants contended that the </w:t>
      </w:r>
      <w:r w:rsidR="00BF0CF8">
        <w:rPr>
          <w:rFonts w:ascii="Arial" w:hAnsi="Arial" w:cs="Arial"/>
          <w:sz w:val="24"/>
          <w:szCs w:val="24"/>
        </w:rPr>
        <w:t xml:space="preserve">litigation between the parties </w:t>
      </w:r>
      <w:r w:rsidR="00913527">
        <w:rPr>
          <w:rFonts w:ascii="Arial" w:hAnsi="Arial" w:cs="Arial"/>
          <w:sz w:val="24"/>
          <w:szCs w:val="24"/>
        </w:rPr>
        <w:t>ha</w:t>
      </w:r>
      <w:r w:rsidR="008737B5">
        <w:rPr>
          <w:rFonts w:ascii="Arial" w:hAnsi="Arial" w:cs="Arial"/>
          <w:sz w:val="24"/>
          <w:szCs w:val="24"/>
        </w:rPr>
        <w:t>d</w:t>
      </w:r>
      <w:r w:rsidR="00913527">
        <w:rPr>
          <w:rFonts w:ascii="Arial" w:hAnsi="Arial" w:cs="Arial"/>
          <w:sz w:val="24"/>
          <w:szCs w:val="24"/>
        </w:rPr>
        <w:t xml:space="preserve"> a </w:t>
      </w:r>
    </w:p>
    <w:p w14:paraId="2CDD4D7F" w14:textId="77777777" w:rsidR="005A1994" w:rsidRDefault="007506DB" w:rsidP="00804D76">
      <w:pPr>
        <w:spacing w:after="0" w:line="360" w:lineRule="auto"/>
        <w:ind w:left="426" w:firstLine="294"/>
        <w:jc w:val="both"/>
        <w:rPr>
          <w:rFonts w:ascii="Arial" w:hAnsi="Arial" w:cs="Arial"/>
          <w:sz w:val="24"/>
          <w:szCs w:val="24"/>
        </w:rPr>
      </w:pPr>
      <w:r>
        <w:rPr>
          <w:rFonts w:ascii="Arial" w:hAnsi="Arial" w:cs="Arial"/>
          <w:sz w:val="24"/>
          <w:szCs w:val="24"/>
        </w:rPr>
        <w:t>protracted</w:t>
      </w:r>
      <w:r w:rsidR="00913527">
        <w:rPr>
          <w:rFonts w:ascii="Arial" w:hAnsi="Arial" w:cs="Arial"/>
          <w:sz w:val="24"/>
          <w:szCs w:val="24"/>
        </w:rPr>
        <w:t xml:space="preserve"> </w:t>
      </w:r>
      <w:r w:rsidR="000A5EBB">
        <w:rPr>
          <w:rFonts w:ascii="Arial" w:hAnsi="Arial" w:cs="Arial"/>
          <w:sz w:val="24"/>
          <w:szCs w:val="24"/>
        </w:rPr>
        <w:t>history</w:t>
      </w:r>
      <w:r w:rsidR="008737B5">
        <w:rPr>
          <w:rFonts w:ascii="Arial" w:hAnsi="Arial" w:cs="Arial"/>
          <w:sz w:val="24"/>
          <w:szCs w:val="24"/>
        </w:rPr>
        <w:t xml:space="preserve"> </w:t>
      </w:r>
      <w:r w:rsidR="00D05852">
        <w:rPr>
          <w:rFonts w:ascii="Arial" w:hAnsi="Arial" w:cs="Arial"/>
          <w:sz w:val="24"/>
          <w:szCs w:val="24"/>
        </w:rPr>
        <w:t xml:space="preserve">and </w:t>
      </w:r>
      <w:r w:rsidR="00773338">
        <w:rPr>
          <w:rFonts w:ascii="Arial" w:hAnsi="Arial" w:cs="Arial"/>
          <w:sz w:val="24"/>
          <w:szCs w:val="24"/>
        </w:rPr>
        <w:t xml:space="preserve">the </w:t>
      </w:r>
      <w:r w:rsidR="00D05852">
        <w:rPr>
          <w:rFonts w:ascii="Arial" w:hAnsi="Arial" w:cs="Arial"/>
          <w:sz w:val="24"/>
          <w:szCs w:val="24"/>
        </w:rPr>
        <w:t>background is</w:t>
      </w:r>
      <w:r w:rsidR="00773338">
        <w:rPr>
          <w:rFonts w:ascii="Arial" w:hAnsi="Arial" w:cs="Arial"/>
          <w:sz w:val="24"/>
          <w:szCs w:val="24"/>
        </w:rPr>
        <w:t xml:space="preserve"> </w:t>
      </w:r>
      <w:r w:rsidR="00D05852">
        <w:rPr>
          <w:rFonts w:ascii="Arial" w:hAnsi="Arial" w:cs="Arial"/>
          <w:sz w:val="24"/>
          <w:szCs w:val="24"/>
        </w:rPr>
        <w:t>succinctly des</w:t>
      </w:r>
      <w:r w:rsidR="00D9715F">
        <w:rPr>
          <w:rFonts w:ascii="Arial" w:hAnsi="Arial" w:cs="Arial"/>
          <w:sz w:val="24"/>
          <w:szCs w:val="24"/>
        </w:rPr>
        <w:t>cribed in Counsel for the</w:t>
      </w:r>
    </w:p>
    <w:p w14:paraId="356E3706" w14:textId="770A22B5" w:rsidR="000B4AF5" w:rsidRDefault="00D9715F" w:rsidP="00804D76">
      <w:pPr>
        <w:spacing w:after="0" w:line="360" w:lineRule="auto"/>
        <w:ind w:left="426" w:firstLine="294"/>
        <w:jc w:val="both"/>
        <w:rPr>
          <w:rFonts w:ascii="Arial" w:hAnsi="Arial" w:cs="Arial"/>
          <w:sz w:val="24"/>
          <w:szCs w:val="24"/>
        </w:rPr>
      </w:pPr>
      <w:r>
        <w:rPr>
          <w:rFonts w:ascii="Arial" w:hAnsi="Arial" w:cs="Arial"/>
          <w:sz w:val="24"/>
          <w:szCs w:val="24"/>
        </w:rPr>
        <w:t>appel</w:t>
      </w:r>
      <w:r w:rsidR="00FC3E79">
        <w:rPr>
          <w:rFonts w:ascii="Arial" w:hAnsi="Arial" w:cs="Arial"/>
          <w:sz w:val="24"/>
          <w:szCs w:val="24"/>
        </w:rPr>
        <w:t>la</w:t>
      </w:r>
      <w:r>
        <w:rPr>
          <w:rFonts w:ascii="Arial" w:hAnsi="Arial" w:cs="Arial"/>
          <w:sz w:val="24"/>
          <w:szCs w:val="24"/>
        </w:rPr>
        <w:t xml:space="preserve">nts’ </w:t>
      </w:r>
      <w:r w:rsidR="00C8181E">
        <w:rPr>
          <w:rFonts w:ascii="Arial" w:hAnsi="Arial" w:cs="Arial"/>
          <w:sz w:val="24"/>
          <w:szCs w:val="24"/>
        </w:rPr>
        <w:t>H</w:t>
      </w:r>
      <w:r w:rsidR="00D05852">
        <w:rPr>
          <w:rFonts w:ascii="Arial" w:hAnsi="Arial" w:cs="Arial"/>
          <w:sz w:val="24"/>
          <w:szCs w:val="24"/>
        </w:rPr>
        <w:t>eads of</w:t>
      </w:r>
      <w:r w:rsidR="00C374E6">
        <w:rPr>
          <w:rFonts w:ascii="Arial" w:hAnsi="Arial" w:cs="Arial"/>
          <w:sz w:val="24"/>
          <w:szCs w:val="24"/>
        </w:rPr>
        <w:t xml:space="preserve"> </w:t>
      </w:r>
      <w:r w:rsidR="00C8181E">
        <w:rPr>
          <w:rFonts w:ascii="Arial" w:hAnsi="Arial" w:cs="Arial"/>
          <w:sz w:val="24"/>
          <w:szCs w:val="24"/>
        </w:rPr>
        <w:t>A</w:t>
      </w:r>
      <w:r w:rsidR="00D05852">
        <w:rPr>
          <w:rFonts w:ascii="Arial" w:hAnsi="Arial" w:cs="Arial"/>
          <w:sz w:val="24"/>
          <w:szCs w:val="24"/>
        </w:rPr>
        <w:t>rgument as follows:</w:t>
      </w:r>
    </w:p>
    <w:p w14:paraId="0F9561F3" w14:textId="77777777" w:rsidR="00BF0CF8" w:rsidRDefault="00BF0CF8" w:rsidP="00D9715F">
      <w:pPr>
        <w:spacing w:after="0" w:line="360" w:lineRule="auto"/>
        <w:ind w:left="426" w:hanging="426"/>
        <w:jc w:val="both"/>
        <w:rPr>
          <w:rFonts w:ascii="Arial" w:hAnsi="Arial" w:cs="Arial"/>
          <w:sz w:val="24"/>
          <w:szCs w:val="24"/>
        </w:rPr>
      </w:pPr>
    </w:p>
    <w:p w14:paraId="3E367236" w14:textId="482BEA15" w:rsidR="00B56FA8" w:rsidRPr="00D9715F" w:rsidRDefault="00B56FA8" w:rsidP="00B56FA8">
      <w:pPr>
        <w:autoSpaceDE w:val="0"/>
        <w:autoSpaceDN w:val="0"/>
        <w:adjustRightInd w:val="0"/>
        <w:spacing w:after="0" w:line="240" w:lineRule="auto"/>
        <w:jc w:val="both"/>
        <w:rPr>
          <w:rFonts w:ascii="Arial" w:hAnsi="Arial" w:cs="Arial"/>
          <w:iCs/>
          <w:color w:val="000000"/>
          <w:sz w:val="23"/>
          <w:szCs w:val="23"/>
        </w:rPr>
      </w:pPr>
      <w:r w:rsidRPr="00D9715F">
        <w:rPr>
          <w:rFonts w:ascii="Arial" w:hAnsi="Arial" w:cs="Arial"/>
          <w:color w:val="000000" w:themeColor="text1"/>
          <w:sz w:val="24"/>
          <w:szCs w:val="24"/>
        </w:rPr>
        <w:t>“</w:t>
      </w:r>
      <w:r w:rsidRPr="00D9715F">
        <w:rPr>
          <w:rFonts w:ascii="Arial" w:hAnsi="Arial" w:cs="Arial"/>
          <w:color w:val="000000"/>
          <w:sz w:val="23"/>
          <w:szCs w:val="23"/>
        </w:rPr>
        <w:t>1</w:t>
      </w:r>
      <w:r w:rsidRPr="00D9715F">
        <w:rPr>
          <w:rFonts w:ascii="Arial" w:hAnsi="Arial" w:cs="Arial"/>
          <w:iCs/>
          <w:color w:val="000000"/>
          <w:sz w:val="23"/>
          <w:szCs w:val="23"/>
        </w:rPr>
        <w:t xml:space="preserve">. </w:t>
      </w:r>
      <w:r w:rsidR="00D9715F">
        <w:rPr>
          <w:rFonts w:ascii="Arial" w:hAnsi="Arial" w:cs="Arial"/>
          <w:iCs/>
          <w:color w:val="000000"/>
          <w:sz w:val="23"/>
          <w:szCs w:val="23"/>
        </w:rPr>
        <w:tab/>
      </w:r>
      <w:r w:rsidRPr="00D9715F">
        <w:rPr>
          <w:rFonts w:ascii="Arial" w:hAnsi="Arial" w:cs="Arial"/>
          <w:iCs/>
          <w:color w:val="000000"/>
          <w:sz w:val="23"/>
          <w:szCs w:val="23"/>
        </w:rPr>
        <w:t>On 27 May 2016, Respondents were sequestrated by an order granted by</w:t>
      </w:r>
    </w:p>
    <w:p w14:paraId="49C8619A" w14:textId="1B8AC779" w:rsidR="00B56FA8" w:rsidRPr="00D9715F" w:rsidRDefault="00B56FA8" w:rsidP="00D9715F">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the Gauteng Division of this Honourable Court</w:t>
      </w:r>
      <w:r w:rsidR="00676145" w:rsidRPr="00D9715F">
        <w:rPr>
          <w:rFonts w:ascii="Arial" w:hAnsi="Arial" w:cs="Arial"/>
          <w:iCs/>
          <w:color w:val="000000"/>
          <w:sz w:val="23"/>
          <w:szCs w:val="23"/>
        </w:rPr>
        <w:t>;</w:t>
      </w:r>
      <w:r w:rsidRPr="00D9715F">
        <w:rPr>
          <w:rFonts w:ascii="Arial" w:hAnsi="Arial" w:cs="Arial"/>
          <w:iCs/>
          <w:color w:val="000000"/>
          <w:sz w:val="23"/>
          <w:szCs w:val="23"/>
        </w:rPr>
        <w:t xml:space="preserve"> </w:t>
      </w:r>
    </w:p>
    <w:p w14:paraId="3613212F" w14:textId="77777777" w:rsidR="00D9715F" w:rsidRPr="00D9715F" w:rsidRDefault="00D9715F" w:rsidP="00B56FA8">
      <w:pPr>
        <w:autoSpaceDE w:val="0"/>
        <w:autoSpaceDN w:val="0"/>
        <w:adjustRightInd w:val="0"/>
        <w:spacing w:after="0" w:line="240" w:lineRule="auto"/>
        <w:jc w:val="both"/>
        <w:rPr>
          <w:rFonts w:ascii="Arial" w:hAnsi="Arial" w:cs="Arial"/>
          <w:iCs/>
          <w:color w:val="000000"/>
          <w:sz w:val="23"/>
          <w:szCs w:val="23"/>
        </w:rPr>
      </w:pPr>
    </w:p>
    <w:p w14:paraId="27551E93" w14:textId="5DA6B374" w:rsidR="00B56FA8" w:rsidRPr="00D9715F" w:rsidRDefault="00C8181E" w:rsidP="00FC3E79">
      <w:pPr>
        <w:autoSpaceDE w:val="0"/>
        <w:autoSpaceDN w:val="0"/>
        <w:adjustRightInd w:val="0"/>
        <w:spacing w:after="0" w:line="240" w:lineRule="auto"/>
        <w:rPr>
          <w:rFonts w:ascii="Arial" w:hAnsi="Arial" w:cs="Arial"/>
          <w:iCs/>
          <w:color w:val="000000"/>
          <w:sz w:val="23"/>
          <w:szCs w:val="23"/>
        </w:rPr>
      </w:pPr>
      <w:r>
        <w:rPr>
          <w:rFonts w:ascii="Arial" w:hAnsi="Arial" w:cs="Arial"/>
          <w:iCs/>
          <w:color w:val="000000"/>
          <w:sz w:val="23"/>
          <w:szCs w:val="23"/>
        </w:rPr>
        <w:t xml:space="preserve">  </w:t>
      </w:r>
      <w:r w:rsidR="00B56FA8" w:rsidRPr="00D9715F">
        <w:rPr>
          <w:rFonts w:ascii="Arial" w:hAnsi="Arial" w:cs="Arial"/>
          <w:iCs/>
          <w:color w:val="000000"/>
          <w:sz w:val="23"/>
          <w:szCs w:val="23"/>
        </w:rPr>
        <w:t xml:space="preserve">2. </w:t>
      </w:r>
      <w:r w:rsidR="00D9715F">
        <w:rPr>
          <w:rFonts w:ascii="Arial" w:hAnsi="Arial" w:cs="Arial"/>
          <w:iCs/>
          <w:color w:val="000000"/>
          <w:sz w:val="23"/>
          <w:szCs w:val="23"/>
        </w:rPr>
        <w:tab/>
      </w:r>
      <w:r w:rsidR="00B56FA8" w:rsidRPr="00D9715F">
        <w:rPr>
          <w:rFonts w:ascii="Arial" w:hAnsi="Arial" w:cs="Arial"/>
          <w:iCs/>
          <w:color w:val="000000"/>
          <w:sz w:val="23"/>
          <w:szCs w:val="23"/>
        </w:rPr>
        <w:t>An application for leave to appeal was refused, and Respondents thereafter</w:t>
      </w:r>
    </w:p>
    <w:p w14:paraId="5E49FAA6" w14:textId="1F303E6C" w:rsidR="00B56FA8" w:rsidRPr="00FC3E79" w:rsidRDefault="00B56FA8" w:rsidP="00FC3E79">
      <w:pPr>
        <w:autoSpaceDE w:val="0"/>
        <w:autoSpaceDN w:val="0"/>
        <w:adjustRightInd w:val="0"/>
        <w:spacing w:after="0" w:line="240" w:lineRule="auto"/>
        <w:ind w:left="720"/>
        <w:rPr>
          <w:rFonts w:ascii="Arial" w:hAnsi="Arial" w:cs="Arial"/>
          <w:iCs/>
          <w:color w:val="000000"/>
          <w:sz w:val="23"/>
          <w:szCs w:val="23"/>
        </w:rPr>
      </w:pPr>
      <w:r w:rsidRPr="00D9715F">
        <w:rPr>
          <w:rFonts w:ascii="Arial" w:hAnsi="Arial" w:cs="Arial"/>
          <w:iCs/>
          <w:color w:val="000000"/>
          <w:sz w:val="23"/>
          <w:szCs w:val="23"/>
        </w:rPr>
        <w:t xml:space="preserve">applied to the Supreme Court of Appeal </w:t>
      </w:r>
      <w:r w:rsidRPr="00D9715F">
        <w:rPr>
          <w:rFonts w:ascii="ArialMT" w:hAnsi="ArialMT" w:cs="ArialMT"/>
          <w:iCs/>
          <w:color w:val="000000"/>
          <w:sz w:val="23"/>
          <w:szCs w:val="23"/>
        </w:rPr>
        <w:t>(“</w:t>
      </w:r>
      <w:r w:rsidRPr="00D9715F">
        <w:rPr>
          <w:rFonts w:ascii="Arial" w:hAnsi="Arial" w:cs="Arial"/>
          <w:iCs/>
          <w:color w:val="000000"/>
          <w:sz w:val="23"/>
          <w:szCs w:val="23"/>
        </w:rPr>
        <w:t>the SCA</w:t>
      </w:r>
      <w:r w:rsidRPr="00D9715F">
        <w:rPr>
          <w:rFonts w:ascii="ArialMT" w:hAnsi="ArialMT" w:cs="ArialMT"/>
          <w:iCs/>
          <w:color w:val="000000"/>
          <w:sz w:val="23"/>
          <w:szCs w:val="23"/>
        </w:rPr>
        <w:t xml:space="preserve">”) </w:t>
      </w:r>
      <w:r w:rsidRPr="00D9715F">
        <w:rPr>
          <w:rFonts w:ascii="Arial" w:hAnsi="Arial" w:cs="Arial"/>
          <w:iCs/>
          <w:color w:val="000000"/>
          <w:sz w:val="23"/>
          <w:szCs w:val="23"/>
        </w:rPr>
        <w:t>for leave to appeal. On</w:t>
      </w:r>
      <w:r w:rsidR="00FC3E79">
        <w:rPr>
          <w:rFonts w:ascii="Arial" w:hAnsi="Arial" w:cs="Arial"/>
          <w:iCs/>
          <w:color w:val="000000"/>
          <w:sz w:val="23"/>
          <w:szCs w:val="23"/>
        </w:rPr>
        <w:t xml:space="preserve"> </w:t>
      </w:r>
      <w:r w:rsidRPr="00D9715F">
        <w:rPr>
          <w:rFonts w:ascii="Arial" w:hAnsi="Arial" w:cs="Arial"/>
          <w:color w:val="000000"/>
          <w:sz w:val="23"/>
          <w:szCs w:val="23"/>
        </w:rPr>
        <w:t xml:space="preserve">9 </w:t>
      </w:r>
      <w:r w:rsidRPr="00D9715F">
        <w:rPr>
          <w:rFonts w:ascii="Arial" w:hAnsi="Arial" w:cs="Arial"/>
          <w:iCs/>
          <w:color w:val="000000"/>
          <w:sz w:val="23"/>
          <w:szCs w:val="23"/>
        </w:rPr>
        <w:t>November 2016, the SCA dismissed the application for leave to appeal,</w:t>
      </w:r>
    </w:p>
    <w:p w14:paraId="57219356"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with costs. On 30 January 2017, Respondents</w:t>
      </w:r>
      <w:r w:rsidRPr="00D9715F">
        <w:rPr>
          <w:rFonts w:ascii="ArialMT" w:hAnsi="ArialMT" w:cs="ArialMT"/>
          <w:iCs/>
          <w:color w:val="000000"/>
          <w:sz w:val="23"/>
          <w:szCs w:val="23"/>
        </w:rPr>
        <w:t xml:space="preserve">’ </w:t>
      </w:r>
      <w:r w:rsidRPr="00D9715F">
        <w:rPr>
          <w:rFonts w:ascii="Arial" w:hAnsi="Arial" w:cs="Arial"/>
          <w:iCs/>
          <w:color w:val="000000"/>
          <w:sz w:val="23"/>
          <w:szCs w:val="23"/>
        </w:rPr>
        <w:t>application for leave to</w:t>
      </w:r>
    </w:p>
    <w:p w14:paraId="3E1E2CB3" w14:textId="77777777" w:rsidR="00B56FA8" w:rsidRPr="00D9715F" w:rsidRDefault="00B56FA8" w:rsidP="00FC3E79">
      <w:pPr>
        <w:autoSpaceDE w:val="0"/>
        <w:autoSpaceDN w:val="0"/>
        <w:adjustRightInd w:val="0"/>
        <w:spacing w:after="0" w:line="240" w:lineRule="auto"/>
        <w:ind w:firstLine="720"/>
        <w:rPr>
          <w:rFonts w:ascii="ArialMT" w:hAnsi="ArialMT" w:cs="ArialMT"/>
          <w:iCs/>
          <w:color w:val="000000"/>
          <w:sz w:val="23"/>
          <w:szCs w:val="23"/>
        </w:rPr>
      </w:pPr>
      <w:r w:rsidRPr="00D9715F">
        <w:rPr>
          <w:rFonts w:ascii="Arial" w:hAnsi="Arial" w:cs="Arial"/>
          <w:iCs/>
          <w:color w:val="000000"/>
          <w:sz w:val="23"/>
          <w:szCs w:val="23"/>
        </w:rPr>
        <w:t>appeal to the Constitutional Cour</w:t>
      </w:r>
      <w:r w:rsidRPr="00D9715F">
        <w:rPr>
          <w:rFonts w:ascii="ArialMT" w:hAnsi="ArialMT" w:cs="ArialMT"/>
          <w:iCs/>
          <w:color w:val="000000"/>
          <w:sz w:val="23"/>
          <w:szCs w:val="23"/>
        </w:rPr>
        <w:t>t of South Africa (“</w:t>
      </w:r>
      <w:r w:rsidRPr="00D9715F">
        <w:rPr>
          <w:rFonts w:ascii="Arial" w:hAnsi="Arial" w:cs="Arial"/>
          <w:iCs/>
          <w:color w:val="000000"/>
          <w:sz w:val="23"/>
          <w:szCs w:val="23"/>
        </w:rPr>
        <w:t>the Constitutional Court</w:t>
      </w:r>
      <w:r w:rsidRPr="00D9715F">
        <w:rPr>
          <w:rFonts w:ascii="ArialMT" w:hAnsi="ArialMT" w:cs="ArialMT"/>
          <w:iCs/>
          <w:color w:val="000000"/>
          <w:sz w:val="23"/>
          <w:szCs w:val="23"/>
        </w:rPr>
        <w:t>”)</w:t>
      </w:r>
    </w:p>
    <w:p w14:paraId="26A59C6E"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against the final order of sequestration was similarly refused with costs. In</w:t>
      </w:r>
    </w:p>
    <w:p w14:paraId="3A6EF3CA"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December 2016, Respondents also launched an application in the SCA in</w:t>
      </w:r>
    </w:p>
    <w:p w14:paraId="4D8B5F54"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 xml:space="preserve">terms of Section 17(2)(f) of the Superior Courts Act No. 10 </w:t>
      </w:r>
      <w:r w:rsidRPr="00D9715F">
        <w:rPr>
          <w:rFonts w:ascii="ArialMT" w:hAnsi="ArialMT" w:cs="ArialMT"/>
          <w:iCs/>
          <w:color w:val="000000"/>
          <w:sz w:val="23"/>
          <w:szCs w:val="23"/>
        </w:rPr>
        <w:t>of 2013 (“</w:t>
      </w:r>
      <w:r w:rsidRPr="00D9715F">
        <w:rPr>
          <w:rFonts w:ascii="Arial" w:hAnsi="Arial" w:cs="Arial"/>
          <w:iCs/>
          <w:color w:val="000000"/>
          <w:sz w:val="23"/>
          <w:szCs w:val="23"/>
        </w:rPr>
        <w:t>the</w:t>
      </w:r>
    </w:p>
    <w:p w14:paraId="76D4F646"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Superior Courts Act</w:t>
      </w:r>
      <w:r w:rsidRPr="00D9715F">
        <w:rPr>
          <w:rFonts w:ascii="ArialMT" w:hAnsi="ArialMT" w:cs="ArialMT"/>
          <w:iCs/>
          <w:color w:val="000000"/>
          <w:sz w:val="23"/>
          <w:szCs w:val="23"/>
        </w:rPr>
        <w:t>”)</w:t>
      </w:r>
      <w:r w:rsidRPr="00D9715F">
        <w:rPr>
          <w:rFonts w:ascii="Arial" w:hAnsi="Arial" w:cs="Arial"/>
          <w:iCs/>
          <w:color w:val="000000"/>
          <w:sz w:val="23"/>
          <w:szCs w:val="23"/>
        </w:rPr>
        <w:t>, requesting the President of the SCA to refer the</w:t>
      </w:r>
    </w:p>
    <w:p w14:paraId="62F8D6AF"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decision of the Judges of the SCA back to the Judges for reconsideration</w:t>
      </w:r>
    </w:p>
    <w:p w14:paraId="7F50F021" w14:textId="4E81FCE5"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 xml:space="preserve">and/or variation of the earlier refusal by the SCA </w:t>
      </w:r>
      <w:r w:rsidR="009A4A1E">
        <w:rPr>
          <w:rFonts w:ascii="Arial" w:hAnsi="Arial" w:cs="Arial"/>
          <w:iCs/>
          <w:color w:val="000000"/>
          <w:sz w:val="23"/>
          <w:szCs w:val="23"/>
        </w:rPr>
        <w:t xml:space="preserve">to </w:t>
      </w:r>
      <w:r w:rsidRPr="00D9715F">
        <w:rPr>
          <w:rFonts w:ascii="Arial" w:hAnsi="Arial" w:cs="Arial"/>
          <w:iCs/>
          <w:color w:val="000000"/>
          <w:sz w:val="23"/>
          <w:szCs w:val="23"/>
        </w:rPr>
        <w:t>grant Mr Mulaudzi leave to</w:t>
      </w:r>
    </w:p>
    <w:p w14:paraId="5F192C28" w14:textId="55A11FB8" w:rsidR="00B56FA8" w:rsidRPr="00D9715F" w:rsidRDefault="00B56FA8" w:rsidP="00FC3E79">
      <w:pPr>
        <w:autoSpaceDE w:val="0"/>
        <w:autoSpaceDN w:val="0"/>
        <w:adjustRightInd w:val="0"/>
        <w:spacing w:after="0" w:line="240" w:lineRule="auto"/>
        <w:ind w:left="720"/>
        <w:jc w:val="both"/>
        <w:rPr>
          <w:rFonts w:ascii="Arial" w:hAnsi="Arial" w:cs="Arial"/>
          <w:iCs/>
          <w:color w:val="000000"/>
          <w:sz w:val="23"/>
          <w:szCs w:val="23"/>
        </w:rPr>
      </w:pPr>
      <w:r w:rsidRPr="00D9715F">
        <w:rPr>
          <w:rFonts w:ascii="Arial" w:hAnsi="Arial" w:cs="Arial"/>
          <w:iCs/>
          <w:color w:val="000000"/>
          <w:sz w:val="23"/>
          <w:szCs w:val="23"/>
        </w:rPr>
        <w:t>appeal. The Acting Judge President of the SCA dismissed the last</w:t>
      </w:r>
      <w:r w:rsidR="00A30D18" w:rsidRPr="00D9715F">
        <w:rPr>
          <w:rFonts w:ascii="Arial" w:hAnsi="Arial" w:cs="Arial"/>
          <w:iCs/>
          <w:color w:val="000000"/>
          <w:sz w:val="23"/>
          <w:szCs w:val="23"/>
        </w:rPr>
        <w:t xml:space="preserve"> </w:t>
      </w:r>
      <w:r w:rsidRPr="00D9715F">
        <w:rPr>
          <w:rFonts w:ascii="Arial" w:hAnsi="Arial" w:cs="Arial"/>
          <w:iCs/>
          <w:color w:val="000000"/>
          <w:sz w:val="23"/>
          <w:szCs w:val="23"/>
        </w:rPr>
        <w:t>mentioned</w:t>
      </w:r>
    </w:p>
    <w:p w14:paraId="63BFD245" w14:textId="63E1718F" w:rsidR="00B56FA8" w:rsidRDefault="00B56FA8" w:rsidP="00FC3E79">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 xml:space="preserve">application, with costs. </w:t>
      </w:r>
    </w:p>
    <w:p w14:paraId="5ACE75AE" w14:textId="77777777" w:rsidR="00FC3E79" w:rsidRPr="00D9715F" w:rsidRDefault="00FC3E79" w:rsidP="00FC3E79">
      <w:pPr>
        <w:autoSpaceDE w:val="0"/>
        <w:autoSpaceDN w:val="0"/>
        <w:adjustRightInd w:val="0"/>
        <w:spacing w:after="0" w:line="240" w:lineRule="auto"/>
        <w:ind w:firstLine="720"/>
        <w:jc w:val="both"/>
        <w:rPr>
          <w:rFonts w:ascii="Arial" w:hAnsi="Arial" w:cs="Arial"/>
          <w:iCs/>
          <w:color w:val="000000"/>
          <w:sz w:val="23"/>
          <w:szCs w:val="23"/>
        </w:rPr>
      </w:pPr>
    </w:p>
    <w:p w14:paraId="50F295CE" w14:textId="1B5717F3" w:rsidR="00B56FA8" w:rsidRPr="00D9715F" w:rsidRDefault="00C8181E" w:rsidP="00B56FA8">
      <w:pPr>
        <w:autoSpaceDE w:val="0"/>
        <w:autoSpaceDN w:val="0"/>
        <w:adjustRightInd w:val="0"/>
        <w:spacing w:after="0" w:line="240" w:lineRule="auto"/>
        <w:jc w:val="both"/>
        <w:rPr>
          <w:rFonts w:ascii="Arial" w:hAnsi="Arial" w:cs="Arial"/>
          <w:iCs/>
          <w:color w:val="000000"/>
          <w:sz w:val="23"/>
          <w:szCs w:val="23"/>
        </w:rPr>
      </w:pPr>
      <w:r>
        <w:rPr>
          <w:rFonts w:ascii="Arial" w:hAnsi="Arial" w:cs="Arial"/>
          <w:color w:val="000000"/>
          <w:sz w:val="23"/>
          <w:szCs w:val="23"/>
        </w:rPr>
        <w:t xml:space="preserve">   </w:t>
      </w:r>
      <w:r w:rsidR="00B56FA8" w:rsidRPr="00D9715F">
        <w:rPr>
          <w:rFonts w:ascii="Arial" w:hAnsi="Arial" w:cs="Arial"/>
          <w:color w:val="000000"/>
          <w:sz w:val="23"/>
          <w:szCs w:val="23"/>
        </w:rPr>
        <w:t>3.</w:t>
      </w:r>
      <w:r w:rsidR="00FC3E79">
        <w:rPr>
          <w:rFonts w:ascii="Arial" w:hAnsi="Arial" w:cs="Arial"/>
          <w:color w:val="000000"/>
          <w:sz w:val="23"/>
          <w:szCs w:val="23"/>
        </w:rPr>
        <w:tab/>
      </w:r>
      <w:r w:rsidR="00B56FA8" w:rsidRPr="00D9715F">
        <w:rPr>
          <w:rFonts w:ascii="Arial" w:hAnsi="Arial" w:cs="Arial"/>
          <w:color w:val="000000"/>
          <w:sz w:val="23"/>
          <w:szCs w:val="23"/>
        </w:rPr>
        <w:t xml:space="preserve"> </w:t>
      </w:r>
      <w:r w:rsidR="00B56FA8" w:rsidRPr="00D9715F">
        <w:rPr>
          <w:rFonts w:ascii="Arial" w:hAnsi="Arial" w:cs="Arial"/>
          <w:iCs/>
          <w:color w:val="000000"/>
          <w:sz w:val="23"/>
          <w:szCs w:val="23"/>
        </w:rPr>
        <w:t xml:space="preserve">Undeterred by the </w:t>
      </w:r>
      <w:r w:rsidR="00A30D18" w:rsidRPr="00D9715F">
        <w:rPr>
          <w:rFonts w:ascii="Arial" w:hAnsi="Arial" w:cs="Arial"/>
          <w:iCs/>
          <w:color w:val="000000"/>
          <w:sz w:val="23"/>
          <w:szCs w:val="23"/>
        </w:rPr>
        <w:t>afore</w:t>
      </w:r>
      <w:r w:rsidR="009A4A1E">
        <w:rPr>
          <w:rFonts w:ascii="Arial" w:hAnsi="Arial" w:cs="Arial"/>
          <w:iCs/>
          <w:color w:val="000000"/>
          <w:sz w:val="23"/>
          <w:szCs w:val="23"/>
        </w:rPr>
        <w:t xml:space="preserve"> </w:t>
      </w:r>
      <w:r w:rsidR="00A30D18" w:rsidRPr="00D9715F">
        <w:rPr>
          <w:rFonts w:ascii="Arial" w:hAnsi="Arial" w:cs="Arial"/>
          <w:iCs/>
          <w:color w:val="000000"/>
          <w:sz w:val="23"/>
          <w:szCs w:val="23"/>
        </w:rPr>
        <w:t>going</w:t>
      </w:r>
      <w:r w:rsidR="00B56FA8" w:rsidRPr="00D9715F">
        <w:rPr>
          <w:rFonts w:ascii="Arial" w:hAnsi="Arial" w:cs="Arial"/>
          <w:iCs/>
          <w:color w:val="000000"/>
          <w:sz w:val="23"/>
          <w:szCs w:val="23"/>
        </w:rPr>
        <w:t>, and on 15 March 2017, the Respondents</w:t>
      </w:r>
    </w:p>
    <w:p w14:paraId="0569D987" w14:textId="77777777" w:rsidR="00B56FA8" w:rsidRPr="00D9715F" w:rsidRDefault="00B56FA8" w:rsidP="00FC3E79">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again made application for leave to appeal to the Constitutional Court,</w:t>
      </w:r>
    </w:p>
    <w:p w14:paraId="48CAD3C7" w14:textId="77777777" w:rsidR="00B56FA8" w:rsidRPr="00D9715F" w:rsidRDefault="00B56FA8" w:rsidP="00FC3E79">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against the refusal of the reconsideration application. In an entirely separate</w:t>
      </w:r>
    </w:p>
    <w:p w14:paraId="282B5AED" w14:textId="77777777" w:rsidR="00B56FA8" w:rsidRPr="00D9715F" w:rsidRDefault="00B56FA8" w:rsidP="00FC3E79">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application, Respondents applied to the North Gauteng High Court, as a</w:t>
      </w:r>
    </w:p>
    <w:p w14:paraId="224C0393" w14:textId="77777777" w:rsidR="00B56FA8" w:rsidRPr="00D9715F" w:rsidRDefault="00B56FA8" w:rsidP="00FC3E79">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court of first instance, for the setting aside of the sequestration order granted</w:t>
      </w:r>
    </w:p>
    <w:p w14:paraId="5931F132" w14:textId="77777777" w:rsidR="00B56FA8" w:rsidRPr="00D9715F" w:rsidRDefault="00B56FA8" w:rsidP="00FC3E79">
      <w:pPr>
        <w:autoSpaceDE w:val="0"/>
        <w:autoSpaceDN w:val="0"/>
        <w:adjustRightInd w:val="0"/>
        <w:spacing w:after="0" w:line="240" w:lineRule="auto"/>
        <w:ind w:left="720"/>
        <w:jc w:val="both"/>
        <w:rPr>
          <w:rFonts w:ascii="Arial" w:hAnsi="Arial" w:cs="Arial"/>
          <w:iCs/>
          <w:color w:val="000000"/>
          <w:sz w:val="23"/>
          <w:szCs w:val="23"/>
        </w:rPr>
      </w:pPr>
      <w:r w:rsidRPr="00D9715F">
        <w:rPr>
          <w:rFonts w:ascii="Arial" w:hAnsi="Arial" w:cs="Arial"/>
          <w:iCs/>
          <w:color w:val="000000"/>
          <w:sz w:val="23"/>
          <w:szCs w:val="23"/>
        </w:rPr>
        <w:t>on 27 May 2016. An answering affidavit was filed in that matter.</w:t>
      </w:r>
    </w:p>
    <w:p w14:paraId="6BFF0059" w14:textId="77777777" w:rsidR="00B56FA8" w:rsidRPr="00D9715F" w:rsidRDefault="00B56FA8" w:rsidP="00FC3E79">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Respondents failed to file replying papers or further prosecute that</w:t>
      </w:r>
    </w:p>
    <w:p w14:paraId="30BD59D5" w14:textId="5B4B5C72" w:rsidR="00B56FA8" w:rsidRDefault="00B56FA8" w:rsidP="00FC3E79">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application.</w:t>
      </w:r>
    </w:p>
    <w:p w14:paraId="75267B3F" w14:textId="77777777" w:rsidR="00FC3E79" w:rsidRPr="00D9715F" w:rsidRDefault="00FC3E79" w:rsidP="00FC3E79">
      <w:pPr>
        <w:autoSpaceDE w:val="0"/>
        <w:autoSpaceDN w:val="0"/>
        <w:adjustRightInd w:val="0"/>
        <w:spacing w:after="0" w:line="240" w:lineRule="auto"/>
        <w:ind w:firstLine="720"/>
        <w:jc w:val="both"/>
        <w:rPr>
          <w:rFonts w:ascii="Arial" w:hAnsi="Arial" w:cs="Arial"/>
          <w:iCs/>
          <w:color w:val="000000"/>
          <w:sz w:val="23"/>
          <w:szCs w:val="23"/>
        </w:rPr>
      </w:pPr>
    </w:p>
    <w:p w14:paraId="660D9A88" w14:textId="100D9C87" w:rsidR="00B56FA8" w:rsidRDefault="00C8181E" w:rsidP="00B56FA8">
      <w:pPr>
        <w:autoSpaceDE w:val="0"/>
        <w:autoSpaceDN w:val="0"/>
        <w:adjustRightInd w:val="0"/>
        <w:spacing w:after="0" w:line="240" w:lineRule="auto"/>
        <w:jc w:val="both"/>
        <w:rPr>
          <w:rFonts w:ascii="Arial" w:hAnsi="Arial" w:cs="Arial"/>
          <w:iCs/>
          <w:color w:val="000000"/>
          <w:sz w:val="23"/>
          <w:szCs w:val="23"/>
        </w:rPr>
      </w:pPr>
      <w:r>
        <w:rPr>
          <w:rFonts w:ascii="Arial" w:hAnsi="Arial" w:cs="Arial"/>
          <w:iCs/>
          <w:color w:val="000000"/>
          <w:sz w:val="23"/>
          <w:szCs w:val="23"/>
        </w:rPr>
        <w:t xml:space="preserve">   </w:t>
      </w:r>
      <w:r w:rsidR="00B56FA8" w:rsidRPr="00D9715F">
        <w:rPr>
          <w:rFonts w:ascii="Arial" w:hAnsi="Arial" w:cs="Arial"/>
          <w:iCs/>
          <w:color w:val="000000"/>
          <w:sz w:val="23"/>
          <w:szCs w:val="23"/>
        </w:rPr>
        <w:t>4.</w:t>
      </w:r>
      <w:r w:rsidR="00FC3E79">
        <w:rPr>
          <w:rFonts w:ascii="Arial" w:hAnsi="Arial" w:cs="Arial"/>
          <w:iCs/>
          <w:color w:val="000000"/>
          <w:sz w:val="23"/>
          <w:szCs w:val="23"/>
        </w:rPr>
        <w:tab/>
      </w:r>
      <w:r w:rsidR="00B56FA8" w:rsidRPr="00D9715F">
        <w:rPr>
          <w:rFonts w:ascii="Arial" w:hAnsi="Arial" w:cs="Arial"/>
          <w:iCs/>
          <w:color w:val="000000"/>
          <w:sz w:val="23"/>
          <w:szCs w:val="23"/>
        </w:rPr>
        <w:t>(……….)</w:t>
      </w:r>
    </w:p>
    <w:p w14:paraId="1B9AAFF3" w14:textId="77777777" w:rsidR="00FC3E79" w:rsidRPr="00D9715F" w:rsidRDefault="00FC3E79" w:rsidP="00B56FA8">
      <w:pPr>
        <w:autoSpaceDE w:val="0"/>
        <w:autoSpaceDN w:val="0"/>
        <w:adjustRightInd w:val="0"/>
        <w:spacing w:after="0" w:line="240" w:lineRule="auto"/>
        <w:jc w:val="both"/>
        <w:rPr>
          <w:rFonts w:ascii="Arial" w:hAnsi="Arial" w:cs="Arial"/>
          <w:iCs/>
          <w:color w:val="000000"/>
          <w:sz w:val="23"/>
          <w:szCs w:val="23"/>
        </w:rPr>
      </w:pPr>
    </w:p>
    <w:p w14:paraId="442FFC66" w14:textId="1D988982" w:rsidR="00B56FA8" w:rsidRPr="00D9715F" w:rsidRDefault="00CC5503" w:rsidP="00FC3E79">
      <w:pPr>
        <w:autoSpaceDE w:val="0"/>
        <w:autoSpaceDN w:val="0"/>
        <w:adjustRightInd w:val="0"/>
        <w:spacing w:after="0" w:line="240" w:lineRule="auto"/>
        <w:rPr>
          <w:rFonts w:ascii="Arial" w:hAnsi="Arial" w:cs="Arial"/>
          <w:iCs/>
          <w:color w:val="000000"/>
          <w:sz w:val="23"/>
          <w:szCs w:val="23"/>
        </w:rPr>
      </w:pPr>
      <w:r>
        <w:rPr>
          <w:rFonts w:ascii="Arial" w:hAnsi="Arial" w:cs="Arial"/>
          <w:iCs/>
          <w:color w:val="000000"/>
          <w:sz w:val="23"/>
          <w:szCs w:val="23"/>
        </w:rPr>
        <w:t xml:space="preserve">   </w:t>
      </w:r>
      <w:r w:rsidR="00B56FA8" w:rsidRPr="00D9715F">
        <w:rPr>
          <w:rFonts w:ascii="Arial" w:hAnsi="Arial" w:cs="Arial"/>
          <w:iCs/>
          <w:color w:val="000000"/>
          <w:sz w:val="23"/>
          <w:szCs w:val="23"/>
        </w:rPr>
        <w:t xml:space="preserve">5. </w:t>
      </w:r>
      <w:r w:rsidR="00FC3E79">
        <w:rPr>
          <w:rFonts w:ascii="Arial" w:hAnsi="Arial" w:cs="Arial"/>
          <w:iCs/>
          <w:color w:val="000000"/>
          <w:sz w:val="23"/>
          <w:szCs w:val="23"/>
        </w:rPr>
        <w:tab/>
      </w:r>
      <w:r w:rsidR="00B56FA8" w:rsidRPr="00D9715F">
        <w:rPr>
          <w:rFonts w:ascii="Arial" w:hAnsi="Arial" w:cs="Arial"/>
          <w:iCs/>
          <w:color w:val="000000"/>
          <w:sz w:val="23"/>
          <w:szCs w:val="23"/>
        </w:rPr>
        <w:t>On 15 November 2016, a first meeting of creditors was called by the Master</w:t>
      </w:r>
    </w:p>
    <w:p w14:paraId="7FF2AB72"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of the High Court (</w:t>
      </w:r>
      <w:r w:rsidRPr="00D9715F">
        <w:rPr>
          <w:rFonts w:ascii="ArialMT" w:hAnsi="ArialMT" w:cs="ArialMT"/>
          <w:iCs/>
          <w:color w:val="000000"/>
          <w:sz w:val="23"/>
          <w:szCs w:val="23"/>
        </w:rPr>
        <w:t>“</w:t>
      </w:r>
      <w:r w:rsidRPr="00D9715F">
        <w:rPr>
          <w:rFonts w:ascii="Arial" w:hAnsi="Arial" w:cs="Arial"/>
          <w:iCs/>
          <w:color w:val="000000"/>
          <w:sz w:val="23"/>
          <w:szCs w:val="23"/>
        </w:rPr>
        <w:t>the Master</w:t>
      </w:r>
      <w:r w:rsidRPr="00D9715F">
        <w:rPr>
          <w:rFonts w:ascii="ArialMT" w:hAnsi="ArialMT" w:cs="ArialMT"/>
          <w:iCs/>
          <w:color w:val="000000"/>
          <w:sz w:val="23"/>
          <w:szCs w:val="23"/>
        </w:rPr>
        <w:t xml:space="preserve">”) where a </w:t>
      </w:r>
      <w:r w:rsidRPr="00D9715F">
        <w:rPr>
          <w:rFonts w:ascii="Arial" w:hAnsi="Arial" w:cs="Arial"/>
          <w:iCs/>
          <w:color w:val="000000"/>
          <w:sz w:val="23"/>
          <w:szCs w:val="23"/>
        </w:rPr>
        <w:t>number of creditors (including Cash</w:t>
      </w:r>
    </w:p>
    <w:p w14:paraId="1BA81ED1" w14:textId="77777777" w:rsidR="00B56FA8" w:rsidRPr="00D9715F" w:rsidRDefault="00B56FA8" w:rsidP="00FC3E79">
      <w:pPr>
        <w:autoSpaceDE w:val="0"/>
        <w:autoSpaceDN w:val="0"/>
        <w:adjustRightInd w:val="0"/>
        <w:spacing w:after="0" w:line="240" w:lineRule="auto"/>
        <w:ind w:firstLine="720"/>
        <w:rPr>
          <w:rFonts w:ascii="ArialMT" w:hAnsi="ArialMT" w:cs="ArialMT"/>
          <w:iCs/>
          <w:color w:val="000000"/>
          <w:sz w:val="23"/>
          <w:szCs w:val="23"/>
        </w:rPr>
      </w:pPr>
      <w:r w:rsidRPr="00D9715F">
        <w:rPr>
          <w:rFonts w:ascii="Arial" w:hAnsi="Arial" w:cs="Arial"/>
          <w:iCs/>
          <w:color w:val="000000"/>
          <w:sz w:val="23"/>
          <w:szCs w:val="23"/>
        </w:rPr>
        <w:t xml:space="preserve">Crusaders) successfully proved claims against Mr </w:t>
      </w:r>
      <w:r w:rsidRPr="00D9715F">
        <w:rPr>
          <w:rFonts w:ascii="ArialMT" w:hAnsi="ArialMT" w:cs="ArialMT"/>
          <w:iCs/>
          <w:color w:val="000000"/>
          <w:sz w:val="23"/>
          <w:szCs w:val="23"/>
        </w:rPr>
        <w:t>Mulaudzi’s estate. The</w:t>
      </w:r>
    </w:p>
    <w:p w14:paraId="1BB2E8B5"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proven creditors voted for the appointment of two trustees, and the Master</w:t>
      </w:r>
    </w:p>
    <w:p w14:paraId="399624BF"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appointed a third trustee, exercising his statutory powers to do so. On 20</w:t>
      </w:r>
    </w:p>
    <w:p w14:paraId="500C87AE"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February 2017, the Master issued the final certificate of appointment for the</w:t>
      </w:r>
    </w:p>
    <w:p w14:paraId="1F18F671" w14:textId="77777777" w:rsidR="00FC3E79"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Trustees.</w:t>
      </w:r>
    </w:p>
    <w:p w14:paraId="0BBE0551" w14:textId="675ABD31"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lastRenderedPageBreak/>
        <w:t xml:space="preserve"> </w:t>
      </w:r>
    </w:p>
    <w:p w14:paraId="13DEA582" w14:textId="0B2893F2" w:rsidR="00B56FA8" w:rsidRPr="00D9715F" w:rsidRDefault="00CC5503" w:rsidP="00B56FA8">
      <w:pPr>
        <w:autoSpaceDE w:val="0"/>
        <w:autoSpaceDN w:val="0"/>
        <w:adjustRightInd w:val="0"/>
        <w:spacing w:after="0" w:line="240" w:lineRule="auto"/>
        <w:rPr>
          <w:rFonts w:ascii="Arial" w:hAnsi="Arial" w:cs="Arial"/>
          <w:iCs/>
          <w:color w:val="000000"/>
          <w:sz w:val="23"/>
          <w:szCs w:val="23"/>
        </w:rPr>
      </w:pPr>
      <w:r>
        <w:rPr>
          <w:rFonts w:ascii="Arial" w:hAnsi="Arial" w:cs="Arial"/>
          <w:iCs/>
          <w:color w:val="000000"/>
          <w:sz w:val="23"/>
          <w:szCs w:val="23"/>
        </w:rPr>
        <w:t xml:space="preserve">    </w:t>
      </w:r>
      <w:r w:rsidR="00B56FA8" w:rsidRPr="00D9715F">
        <w:rPr>
          <w:rFonts w:ascii="Arial" w:hAnsi="Arial" w:cs="Arial"/>
          <w:iCs/>
          <w:color w:val="000000"/>
          <w:sz w:val="23"/>
          <w:szCs w:val="23"/>
        </w:rPr>
        <w:t>6.</w:t>
      </w:r>
      <w:r w:rsidR="00FC3E79">
        <w:rPr>
          <w:rFonts w:ascii="Arial" w:hAnsi="Arial" w:cs="Arial"/>
          <w:iCs/>
          <w:color w:val="000000"/>
          <w:sz w:val="23"/>
          <w:szCs w:val="23"/>
        </w:rPr>
        <w:tab/>
      </w:r>
      <w:r w:rsidR="00B56FA8" w:rsidRPr="00D9715F">
        <w:rPr>
          <w:rFonts w:ascii="Arial" w:hAnsi="Arial" w:cs="Arial"/>
          <w:iCs/>
          <w:color w:val="000000"/>
          <w:sz w:val="23"/>
          <w:szCs w:val="23"/>
        </w:rPr>
        <w:t xml:space="preserve"> On 2 February 2017, the Respondents launched an application for an order</w:t>
      </w:r>
    </w:p>
    <w:p w14:paraId="5F801EBA"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5"/>
          <w:szCs w:val="25"/>
        </w:rPr>
      </w:pPr>
      <w:r w:rsidRPr="00D9715F">
        <w:rPr>
          <w:rFonts w:ascii="ArialMT" w:hAnsi="ArialMT" w:cs="ArialMT"/>
          <w:iCs/>
          <w:color w:val="000000"/>
          <w:sz w:val="25"/>
          <w:szCs w:val="25"/>
        </w:rPr>
        <w:t>“</w:t>
      </w:r>
      <w:r w:rsidRPr="00D9715F">
        <w:rPr>
          <w:rFonts w:ascii="Arial" w:hAnsi="Arial" w:cs="Arial"/>
          <w:iCs/>
          <w:color w:val="000000"/>
          <w:sz w:val="25"/>
          <w:szCs w:val="25"/>
        </w:rPr>
        <w:t>[t]hat the order and judgment of the above honourable court [the final</w:t>
      </w:r>
    </w:p>
    <w:p w14:paraId="5127AFBE"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5"/>
          <w:szCs w:val="25"/>
        </w:rPr>
        <w:t>order of sequestration] is rescinded and/or set aside</w:t>
      </w:r>
      <w:r w:rsidRPr="00D9715F">
        <w:rPr>
          <w:rFonts w:ascii="ArialMT" w:hAnsi="ArialMT" w:cs="ArialMT"/>
          <w:iCs/>
          <w:color w:val="000000"/>
          <w:sz w:val="25"/>
          <w:szCs w:val="25"/>
        </w:rPr>
        <w:t xml:space="preserve">” </w:t>
      </w:r>
      <w:r w:rsidRPr="00D9715F">
        <w:rPr>
          <w:rFonts w:ascii="Arial" w:hAnsi="Arial" w:cs="Arial"/>
          <w:iCs/>
          <w:color w:val="000000"/>
          <w:sz w:val="23"/>
          <w:szCs w:val="23"/>
        </w:rPr>
        <w:t>or in the alternative</w:t>
      </w:r>
    </w:p>
    <w:p w14:paraId="7A8DF49F"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color w:val="000000"/>
          <w:sz w:val="23"/>
          <w:szCs w:val="23"/>
        </w:rPr>
        <w:t xml:space="preserve">that </w:t>
      </w:r>
      <w:r w:rsidRPr="00D9715F">
        <w:rPr>
          <w:rFonts w:ascii="ArialMT" w:hAnsi="ArialMT" w:cs="ArialMT"/>
          <w:color w:val="000000"/>
          <w:sz w:val="25"/>
          <w:szCs w:val="25"/>
        </w:rPr>
        <w:t>“</w:t>
      </w:r>
      <w:r w:rsidRPr="00D9715F">
        <w:rPr>
          <w:rFonts w:ascii="Arial" w:hAnsi="Arial" w:cs="Arial"/>
          <w:iCs/>
          <w:color w:val="000000"/>
          <w:sz w:val="25"/>
          <w:szCs w:val="25"/>
        </w:rPr>
        <w:t>Applicants be declared rehabilitated insolvents</w:t>
      </w:r>
      <w:r w:rsidRPr="00D9715F">
        <w:rPr>
          <w:rFonts w:ascii="ArialMT" w:hAnsi="ArialMT" w:cs="ArialMT"/>
          <w:color w:val="000000"/>
          <w:sz w:val="25"/>
          <w:szCs w:val="25"/>
        </w:rPr>
        <w:t xml:space="preserve">” </w:t>
      </w:r>
      <w:r w:rsidRPr="00D9715F">
        <w:rPr>
          <w:rFonts w:ascii="ArialMT" w:hAnsi="ArialMT" w:cs="ArialMT"/>
          <w:color w:val="000000"/>
          <w:sz w:val="23"/>
          <w:szCs w:val="23"/>
        </w:rPr>
        <w:t>(“</w:t>
      </w:r>
      <w:r w:rsidRPr="00D9715F">
        <w:rPr>
          <w:rFonts w:ascii="Arial" w:hAnsi="Arial" w:cs="Arial"/>
          <w:iCs/>
          <w:color w:val="000000"/>
          <w:sz w:val="23"/>
          <w:szCs w:val="23"/>
        </w:rPr>
        <w:t>the Rescission</w:t>
      </w:r>
    </w:p>
    <w:p w14:paraId="716AF8BB" w14:textId="44E8421E" w:rsidR="00B56FA8" w:rsidRPr="00D9715F" w:rsidRDefault="00B56FA8" w:rsidP="00B56FA8">
      <w:pPr>
        <w:autoSpaceDE w:val="0"/>
        <w:autoSpaceDN w:val="0"/>
        <w:adjustRightInd w:val="0"/>
        <w:spacing w:after="0" w:line="240" w:lineRule="auto"/>
        <w:rPr>
          <w:rFonts w:ascii="Courier" w:hAnsi="Courier" w:cs="Courier"/>
          <w:b/>
          <w:bCs/>
          <w:iCs/>
          <w:color w:val="FFFFFF"/>
          <w:sz w:val="20"/>
          <w:szCs w:val="20"/>
        </w:rPr>
      </w:pPr>
      <w:r w:rsidRPr="00D9715F">
        <w:rPr>
          <w:rFonts w:ascii="Courier" w:hAnsi="Courier" w:cs="Courier"/>
          <w:b/>
          <w:bCs/>
          <w:iCs/>
          <w:color w:val="FFFFFF"/>
          <w:sz w:val="20"/>
          <w:szCs w:val="20"/>
        </w:rPr>
        <w:t>b</w:t>
      </w:r>
      <w:r w:rsidR="00FC3E79">
        <w:rPr>
          <w:rFonts w:ascii="Courier" w:hAnsi="Courier" w:cs="Courier"/>
          <w:b/>
          <w:bCs/>
          <w:iCs/>
          <w:color w:val="FFFFFF"/>
          <w:sz w:val="20"/>
          <w:szCs w:val="20"/>
        </w:rPr>
        <w:tab/>
      </w:r>
      <w:r w:rsidRPr="00D9715F">
        <w:rPr>
          <w:rFonts w:ascii="Arial" w:hAnsi="Arial" w:cs="Arial"/>
          <w:iCs/>
          <w:color w:val="000000"/>
          <w:sz w:val="23"/>
          <w:szCs w:val="23"/>
        </w:rPr>
        <w:t>Application</w:t>
      </w:r>
      <w:r w:rsidRPr="00D9715F">
        <w:rPr>
          <w:rFonts w:ascii="ArialMT" w:hAnsi="ArialMT" w:cs="ArialMT"/>
          <w:iCs/>
          <w:color w:val="000000"/>
          <w:sz w:val="23"/>
          <w:szCs w:val="23"/>
        </w:rPr>
        <w:t>”). The Rescission A</w:t>
      </w:r>
      <w:r w:rsidRPr="00D9715F">
        <w:rPr>
          <w:rFonts w:ascii="Arial" w:hAnsi="Arial" w:cs="Arial"/>
          <w:iCs/>
          <w:color w:val="000000"/>
          <w:sz w:val="23"/>
          <w:szCs w:val="23"/>
        </w:rPr>
        <w:t>pplication was nothing other than an ill-founded</w:t>
      </w:r>
    </w:p>
    <w:p w14:paraId="2FD508DC"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attempt by the Respondents to prevent the Trustees and the Master</w:t>
      </w:r>
    </w:p>
    <w:p w14:paraId="1AC19B31"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from discharging their statutory duties, investigating the financial affairs of</w:t>
      </w:r>
    </w:p>
    <w:p w14:paraId="106B7448"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the Respondents, and recovering such assets as may be discovered in the</w:t>
      </w:r>
    </w:p>
    <w:p w14:paraId="05589A98"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course of such investigation. There was no basis in law for the relief sought</w:t>
      </w:r>
    </w:p>
    <w:p w14:paraId="332F61AE"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by the Respondents in the Rescission Application especially in</w:t>
      </w:r>
    </w:p>
    <w:p w14:paraId="3BC32D59"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circumstances where his various applications for leave to appeal the final</w:t>
      </w:r>
    </w:p>
    <w:p w14:paraId="49AF80B4"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sequestration orders, have all been dismissed with costs. The Rescission</w:t>
      </w:r>
    </w:p>
    <w:p w14:paraId="6CE95D45"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Application was opposed, and answering affidavits filed. No replying papers</w:t>
      </w:r>
    </w:p>
    <w:p w14:paraId="4FABFEC6" w14:textId="1E781F50"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were delivered, and the Respondents took no further steps to enrol the</w:t>
      </w:r>
    </w:p>
    <w:p w14:paraId="1459E28D" w14:textId="186E16E7" w:rsidR="00B56FA8"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 xml:space="preserve">Rescission Application for hearing. </w:t>
      </w:r>
    </w:p>
    <w:p w14:paraId="52716619" w14:textId="77777777" w:rsidR="00FC3E79" w:rsidRPr="00D9715F" w:rsidRDefault="00FC3E79" w:rsidP="00FC3E79">
      <w:pPr>
        <w:autoSpaceDE w:val="0"/>
        <w:autoSpaceDN w:val="0"/>
        <w:adjustRightInd w:val="0"/>
        <w:spacing w:after="0" w:line="240" w:lineRule="auto"/>
        <w:ind w:firstLine="720"/>
        <w:rPr>
          <w:rFonts w:ascii="Arial" w:hAnsi="Arial" w:cs="Arial"/>
          <w:iCs/>
          <w:color w:val="000000"/>
          <w:sz w:val="23"/>
          <w:szCs w:val="23"/>
        </w:rPr>
      </w:pPr>
    </w:p>
    <w:p w14:paraId="5754EEEC" w14:textId="120A048D" w:rsidR="00B56FA8" w:rsidRPr="00D9715F" w:rsidRDefault="00CC5503" w:rsidP="00B56FA8">
      <w:pPr>
        <w:autoSpaceDE w:val="0"/>
        <w:autoSpaceDN w:val="0"/>
        <w:adjustRightInd w:val="0"/>
        <w:spacing w:after="0" w:line="240" w:lineRule="auto"/>
        <w:rPr>
          <w:rFonts w:ascii="Arial" w:hAnsi="Arial" w:cs="Arial"/>
          <w:iCs/>
          <w:color w:val="000000"/>
          <w:sz w:val="23"/>
          <w:szCs w:val="23"/>
        </w:rPr>
      </w:pPr>
      <w:r>
        <w:rPr>
          <w:rFonts w:ascii="Arial" w:hAnsi="Arial" w:cs="Arial"/>
          <w:iCs/>
          <w:color w:val="000000"/>
          <w:sz w:val="23"/>
          <w:szCs w:val="23"/>
        </w:rPr>
        <w:t xml:space="preserve">    </w:t>
      </w:r>
      <w:r w:rsidR="00B56FA8" w:rsidRPr="00D9715F">
        <w:rPr>
          <w:rFonts w:ascii="Arial" w:hAnsi="Arial" w:cs="Arial"/>
          <w:iCs/>
          <w:color w:val="000000"/>
          <w:sz w:val="23"/>
          <w:szCs w:val="23"/>
        </w:rPr>
        <w:t xml:space="preserve">7. </w:t>
      </w:r>
      <w:r w:rsidR="00FC3E79">
        <w:rPr>
          <w:rFonts w:ascii="Arial" w:hAnsi="Arial" w:cs="Arial"/>
          <w:iCs/>
          <w:color w:val="000000"/>
          <w:sz w:val="23"/>
          <w:szCs w:val="23"/>
        </w:rPr>
        <w:tab/>
      </w:r>
      <w:r w:rsidR="00B56FA8" w:rsidRPr="00D9715F">
        <w:rPr>
          <w:rFonts w:ascii="Arial" w:hAnsi="Arial" w:cs="Arial"/>
          <w:iCs/>
          <w:color w:val="000000"/>
          <w:sz w:val="23"/>
          <w:szCs w:val="23"/>
        </w:rPr>
        <w:t>On 3 March 2017, the Respondents launched an application for an order to</w:t>
      </w:r>
    </w:p>
    <w:p w14:paraId="705EBA4F"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set aside the appointment of the Trustees and to also set aside the first</w:t>
      </w:r>
    </w:p>
    <w:p w14:paraId="7D1E5C16"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meeting of creditors of 15 November 2016 and the decisions taken thereat</w:t>
      </w:r>
    </w:p>
    <w:p w14:paraId="10BFADB5"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MT" w:hAnsi="ArialMT" w:cs="ArialMT"/>
          <w:iCs/>
          <w:color w:val="000000"/>
          <w:sz w:val="23"/>
          <w:szCs w:val="23"/>
        </w:rPr>
        <w:t>(“</w:t>
      </w:r>
      <w:r w:rsidRPr="00D9715F">
        <w:rPr>
          <w:rFonts w:ascii="Arial" w:hAnsi="Arial" w:cs="Arial"/>
          <w:iCs/>
          <w:color w:val="000000"/>
          <w:sz w:val="23"/>
          <w:szCs w:val="23"/>
        </w:rPr>
        <w:t>the Review Application</w:t>
      </w:r>
      <w:r w:rsidRPr="00D9715F">
        <w:rPr>
          <w:rFonts w:ascii="ArialMT" w:hAnsi="ArialMT" w:cs="ArialMT"/>
          <w:iCs/>
          <w:color w:val="000000"/>
          <w:sz w:val="23"/>
          <w:szCs w:val="23"/>
        </w:rPr>
        <w:t xml:space="preserve">”). </w:t>
      </w:r>
      <w:r w:rsidRPr="00D9715F">
        <w:rPr>
          <w:rFonts w:ascii="Arial" w:hAnsi="Arial" w:cs="Arial"/>
          <w:iCs/>
          <w:color w:val="000000"/>
          <w:sz w:val="23"/>
          <w:szCs w:val="23"/>
        </w:rPr>
        <w:t>The Review Application is a further desperate</w:t>
      </w:r>
    </w:p>
    <w:p w14:paraId="2477BA05"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attempt by the Respondents to prevent the Trustees from discharging their</w:t>
      </w:r>
    </w:p>
    <w:p w14:paraId="20280D50"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statutory duties and investigating the financial affairs of the Respondents,</w:t>
      </w:r>
    </w:p>
    <w:p w14:paraId="3B937215"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and recovering such assets as may be discovered in the course of such</w:t>
      </w:r>
    </w:p>
    <w:p w14:paraId="228C5610" w14:textId="77777777" w:rsidR="00B56FA8" w:rsidRPr="00D9715F"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investigation. The Review Application was opposed by the Master of the</w:t>
      </w:r>
    </w:p>
    <w:p w14:paraId="7CCE73C2" w14:textId="12BF3B3D" w:rsidR="00B56FA8" w:rsidRDefault="00B56FA8"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 xml:space="preserve">High Court and the Trustees. </w:t>
      </w:r>
    </w:p>
    <w:p w14:paraId="4D503DF2" w14:textId="77777777" w:rsidR="00FC3E79" w:rsidRPr="00D9715F" w:rsidRDefault="00FC3E79" w:rsidP="00FC3E79">
      <w:pPr>
        <w:autoSpaceDE w:val="0"/>
        <w:autoSpaceDN w:val="0"/>
        <w:adjustRightInd w:val="0"/>
        <w:spacing w:after="0" w:line="240" w:lineRule="auto"/>
        <w:ind w:firstLine="720"/>
        <w:rPr>
          <w:rFonts w:ascii="Arial" w:hAnsi="Arial" w:cs="Arial"/>
          <w:iCs/>
          <w:color w:val="000000"/>
          <w:sz w:val="23"/>
          <w:szCs w:val="23"/>
        </w:rPr>
      </w:pPr>
    </w:p>
    <w:p w14:paraId="500334EA" w14:textId="2AE4475E" w:rsidR="00B56FA8" w:rsidRDefault="00CC5503" w:rsidP="00B56FA8">
      <w:pPr>
        <w:autoSpaceDE w:val="0"/>
        <w:autoSpaceDN w:val="0"/>
        <w:adjustRightInd w:val="0"/>
        <w:spacing w:after="0" w:line="240" w:lineRule="auto"/>
        <w:rPr>
          <w:rFonts w:ascii="Arial" w:hAnsi="Arial" w:cs="Arial"/>
          <w:iCs/>
          <w:color w:val="000000"/>
          <w:sz w:val="23"/>
          <w:szCs w:val="23"/>
        </w:rPr>
      </w:pPr>
      <w:r>
        <w:rPr>
          <w:rFonts w:ascii="Arial" w:hAnsi="Arial" w:cs="Arial"/>
          <w:iCs/>
          <w:color w:val="000000"/>
          <w:sz w:val="23"/>
          <w:szCs w:val="23"/>
        </w:rPr>
        <w:t xml:space="preserve">    </w:t>
      </w:r>
      <w:r w:rsidR="00B56FA8" w:rsidRPr="00D9715F">
        <w:rPr>
          <w:rFonts w:ascii="Arial" w:hAnsi="Arial" w:cs="Arial"/>
          <w:iCs/>
          <w:color w:val="000000"/>
          <w:sz w:val="23"/>
          <w:szCs w:val="23"/>
        </w:rPr>
        <w:t>8</w:t>
      </w:r>
      <w:r>
        <w:rPr>
          <w:rFonts w:ascii="Arial" w:hAnsi="Arial" w:cs="Arial"/>
          <w:iCs/>
          <w:color w:val="000000"/>
          <w:sz w:val="23"/>
          <w:szCs w:val="23"/>
        </w:rPr>
        <w:t xml:space="preserve">.     </w:t>
      </w:r>
      <w:r w:rsidR="00B56FA8" w:rsidRPr="00D9715F">
        <w:rPr>
          <w:rFonts w:ascii="Arial" w:hAnsi="Arial" w:cs="Arial"/>
          <w:iCs/>
          <w:color w:val="000000"/>
          <w:sz w:val="23"/>
          <w:szCs w:val="23"/>
        </w:rPr>
        <w:t>…….</w:t>
      </w:r>
    </w:p>
    <w:p w14:paraId="49741120" w14:textId="77777777" w:rsidR="00FC3E79" w:rsidRPr="00D9715F" w:rsidRDefault="00FC3E79" w:rsidP="00B56FA8">
      <w:pPr>
        <w:autoSpaceDE w:val="0"/>
        <w:autoSpaceDN w:val="0"/>
        <w:adjustRightInd w:val="0"/>
        <w:spacing w:after="0" w:line="240" w:lineRule="auto"/>
        <w:rPr>
          <w:rFonts w:ascii="Arial" w:hAnsi="Arial" w:cs="Arial"/>
          <w:iCs/>
          <w:color w:val="000000"/>
          <w:sz w:val="23"/>
          <w:szCs w:val="23"/>
        </w:rPr>
      </w:pPr>
    </w:p>
    <w:p w14:paraId="1DE0C44A" w14:textId="101AE693" w:rsidR="00AB6241" w:rsidRPr="00D9715F" w:rsidRDefault="00CC5503" w:rsidP="00AB6241">
      <w:pPr>
        <w:autoSpaceDE w:val="0"/>
        <w:autoSpaceDN w:val="0"/>
        <w:adjustRightInd w:val="0"/>
        <w:spacing w:after="0" w:line="240" w:lineRule="auto"/>
        <w:rPr>
          <w:rFonts w:ascii="Arial" w:hAnsi="Arial" w:cs="Arial"/>
          <w:iCs/>
          <w:color w:val="000000"/>
          <w:sz w:val="23"/>
          <w:szCs w:val="23"/>
        </w:rPr>
      </w:pPr>
      <w:r>
        <w:rPr>
          <w:rFonts w:ascii="Arial" w:hAnsi="Arial" w:cs="Arial"/>
          <w:iCs/>
          <w:color w:val="000000"/>
          <w:sz w:val="23"/>
          <w:szCs w:val="23"/>
        </w:rPr>
        <w:t xml:space="preserve">    </w:t>
      </w:r>
      <w:r w:rsidR="00AB6241" w:rsidRPr="00D9715F">
        <w:rPr>
          <w:rFonts w:ascii="Arial" w:hAnsi="Arial" w:cs="Arial"/>
          <w:iCs/>
          <w:color w:val="000000"/>
          <w:sz w:val="23"/>
          <w:szCs w:val="23"/>
        </w:rPr>
        <w:t xml:space="preserve">9. </w:t>
      </w:r>
      <w:r w:rsidR="00FC3E79">
        <w:rPr>
          <w:rFonts w:ascii="Arial" w:hAnsi="Arial" w:cs="Arial"/>
          <w:iCs/>
          <w:color w:val="000000"/>
          <w:sz w:val="23"/>
          <w:szCs w:val="23"/>
        </w:rPr>
        <w:tab/>
      </w:r>
      <w:r w:rsidR="00AB6241" w:rsidRPr="00D9715F">
        <w:rPr>
          <w:rFonts w:ascii="Arial" w:hAnsi="Arial" w:cs="Arial"/>
          <w:iCs/>
          <w:color w:val="000000"/>
          <w:sz w:val="23"/>
          <w:szCs w:val="23"/>
        </w:rPr>
        <w:t>On 18 April 2017, and under this case number 21848/17, Respondents</w:t>
      </w:r>
    </w:p>
    <w:p w14:paraId="52D71450" w14:textId="77777777" w:rsidR="00AB6241" w:rsidRPr="00D9715F" w:rsidRDefault="00AB6241"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obtained an order on an ex parte basis interdicting the Master and the</w:t>
      </w:r>
    </w:p>
    <w:p w14:paraId="20331B34" w14:textId="77777777" w:rsidR="00AB6241" w:rsidRPr="00D9715F" w:rsidRDefault="00AB6241"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trustees from proceeding with the second meeting of creditors or any other</w:t>
      </w:r>
    </w:p>
    <w:p w14:paraId="63A76112" w14:textId="77777777" w:rsidR="00AB6241" w:rsidRPr="00D9715F" w:rsidRDefault="00AB6241"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 xml:space="preserve">meetings or processes (i) </w:t>
      </w:r>
      <w:r w:rsidRPr="00D9715F">
        <w:rPr>
          <w:rFonts w:ascii="ArialMT" w:hAnsi="ArialMT" w:cs="ArialMT"/>
          <w:iCs/>
          <w:color w:val="000000"/>
          <w:sz w:val="23"/>
          <w:szCs w:val="23"/>
        </w:rPr>
        <w:t>“</w:t>
      </w:r>
      <w:r w:rsidRPr="00D9715F">
        <w:rPr>
          <w:rFonts w:ascii="Arial" w:hAnsi="Arial" w:cs="Arial"/>
          <w:iCs/>
          <w:color w:val="000000"/>
          <w:sz w:val="23"/>
          <w:szCs w:val="23"/>
        </w:rPr>
        <w:t>pending the outcome of the Section 381 enquiry</w:t>
      </w:r>
    </w:p>
    <w:p w14:paraId="2743DECF" w14:textId="77777777" w:rsidR="00AB6241" w:rsidRPr="00D9715F" w:rsidRDefault="00AB6241"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into trustees fitness to hold office</w:t>
      </w:r>
      <w:r w:rsidRPr="00D9715F">
        <w:rPr>
          <w:rFonts w:ascii="ArialMT" w:hAnsi="ArialMT" w:cs="ArialMT"/>
          <w:iCs/>
          <w:color w:val="000000"/>
          <w:sz w:val="23"/>
          <w:szCs w:val="23"/>
        </w:rPr>
        <w:t xml:space="preserve">” </w:t>
      </w:r>
      <w:r w:rsidRPr="00D9715F">
        <w:rPr>
          <w:rFonts w:ascii="Arial" w:hAnsi="Arial" w:cs="Arial"/>
          <w:iCs/>
          <w:color w:val="000000"/>
          <w:sz w:val="23"/>
          <w:szCs w:val="23"/>
        </w:rPr>
        <w:t>(details of the purported Section 381</w:t>
      </w:r>
    </w:p>
    <w:p w14:paraId="71C77AEC" w14:textId="77777777" w:rsidR="00AB6241" w:rsidRPr="00D9715F" w:rsidRDefault="00AB6241"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 xml:space="preserve">enquiry are given below); (ii) </w:t>
      </w:r>
      <w:r w:rsidRPr="00D9715F">
        <w:rPr>
          <w:rFonts w:ascii="ArialMT" w:hAnsi="ArialMT" w:cs="ArialMT"/>
          <w:iCs/>
          <w:color w:val="000000"/>
          <w:sz w:val="23"/>
          <w:szCs w:val="23"/>
        </w:rPr>
        <w:t>“</w:t>
      </w:r>
      <w:r w:rsidRPr="00D9715F">
        <w:rPr>
          <w:rFonts w:ascii="Arial" w:hAnsi="Arial" w:cs="Arial"/>
          <w:iCs/>
          <w:color w:val="000000"/>
          <w:sz w:val="23"/>
          <w:szCs w:val="23"/>
        </w:rPr>
        <w:t>pending the outcome of the review application</w:t>
      </w:r>
    </w:p>
    <w:p w14:paraId="0CC393C4" w14:textId="590F5736" w:rsidR="00AB6241" w:rsidRPr="00D9715F" w:rsidRDefault="00AB6241"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 w:hAnsi="Arial" w:cs="Arial"/>
          <w:iCs/>
          <w:color w:val="000000"/>
          <w:sz w:val="23"/>
          <w:szCs w:val="23"/>
        </w:rPr>
        <w:t>in case number 1</w:t>
      </w:r>
      <w:r w:rsidR="006A78CC">
        <w:rPr>
          <w:rFonts w:ascii="Arial" w:hAnsi="Arial" w:cs="Arial"/>
          <w:iCs/>
          <w:color w:val="000000"/>
          <w:sz w:val="23"/>
          <w:szCs w:val="23"/>
        </w:rPr>
        <w:t>5</w:t>
      </w:r>
      <w:r w:rsidRPr="00D9715F">
        <w:rPr>
          <w:rFonts w:ascii="Arial" w:hAnsi="Arial" w:cs="Arial"/>
          <w:iCs/>
          <w:color w:val="000000"/>
          <w:sz w:val="23"/>
          <w:szCs w:val="23"/>
        </w:rPr>
        <w:t>616/2017</w:t>
      </w:r>
      <w:r w:rsidRPr="00D9715F">
        <w:rPr>
          <w:rFonts w:ascii="ArialMT" w:hAnsi="ArialMT" w:cs="ArialMT"/>
          <w:iCs/>
          <w:color w:val="000000"/>
          <w:sz w:val="23"/>
          <w:szCs w:val="23"/>
        </w:rPr>
        <w:t xml:space="preserve">” </w:t>
      </w:r>
      <w:r w:rsidRPr="00D9715F">
        <w:rPr>
          <w:rFonts w:ascii="Arial" w:hAnsi="Arial" w:cs="Arial"/>
          <w:iCs/>
          <w:color w:val="000000"/>
          <w:sz w:val="23"/>
          <w:szCs w:val="23"/>
        </w:rPr>
        <w:t>(referred to in paragraph 7 above); and (iii)</w:t>
      </w:r>
    </w:p>
    <w:p w14:paraId="46088C90" w14:textId="77777777" w:rsidR="00AB6241" w:rsidRPr="00D9715F" w:rsidRDefault="00AB6241" w:rsidP="00FC3E79">
      <w:pPr>
        <w:autoSpaceDE w:val="0"/>
        <w:autoSpaceDN w:val="0"/>
        <w:adjustRightInd w:val="0"/>
        <w:spacing w:after="0" w:line="240" w:lineRule="auto"/>
        <w:ind w:firstLine="720"/>
        <w:rPr>
          <w:rFonts w:ascii="Arial" w:hAnsi="Arial" w:cs="Arial"/>
          <w:iCs/>
          <w:color w:val="000000"/>
          <w:sz w:val="23"/>
          <w:szCs w:val="23"/>
        </w:rPr>
      </w:pPr>
      <w:r w:rsidRPr="00D9715F">
        <w:rPr>
          <w:rFonts w:ascii="ArialMT" w:hAnsi="ArialMT" w:cs="ArialMT"/>
          <w:iCs/>
          <w:color w:val="000000"/>
          <w:sz w:val="23"/>
          <w:szCs w:val="23"/>
        </w:rPr>
        <w:t>“</w:t>
      </w:r>
      <w:r w:rsidRPr="00D9715F">
        <w:rPr>
          <w:rFonts w:ascii="Arial" w:hAnsi="Arial" w:cs="Arial"/>
          <w:iCs/>
          <w:color w:val="000000"/>
          <w:sz w:val="23"/>
          <w:szCs w:val="23"/>
        </w:rPr>
        <w:t>pending the outcome of the application for expungement of claims lodged</w:t>
      </w:r>
    </w:p>
    <w:p w14:paraId="5105394B" w14:textId="77777777" w:rsidR="00AB6241" w:rsidRPr="00D9715F" w:rsidRDefault="00AB6241" w:rsidP="00FC3E79">
      <w:pPr>
        <w:autoSpaceDE w:val="0"/>
        <w:autoSpaceDN w:val="0"/>
        <w:adjustRightInd w:val="0"/>
        <w:spacing w:after="0" w:line="240" w:lineRule="auto"/>
        <w:ind w:firstLine="720"/>
        <w:rPr>
          <w:rFonts w:ascii="Arial" w:hAnsi="Arial" w:cs="Arial"/>
          <w:color w:val="000000"/>
          <w:sz w:val="23"/>
          <w:szCs w:val="23"/>
        </w:rPr>
      </w:pPr>
      <w:r w:rsidRPr="00D9715F">
        <w:rPr>
          <w:rFonts w:ascii="Arial" w:hAnsi="Arial" w:cs="Arial"/>
          <w:iCs/>
          <w:color w:val="000000"/>
          <w:sz w:val="23"/>
          <w:szCs w:val="23"/>
        </w:rPr>
        <w:t>with the Master</w:t>
      </w:r>
      <w:r w:rsidRPr="00D9715F">
        <w:rPr>
          <w:rFonts w:ascii="ArialMT" w:hAnsi="ArialMT" w:cs="ArialMT"/>
          <w:color w:val="000000"/>
          <w:sz w:val="23"/>
          <w:szCs w:val="23"/>
        </w:rPr>
        <w:t xml:space="preserve">” </w:t>
      </w:r>
      <w:r w:rsidRPr="00D9715F">
        <w:rPr>
          <w:rFonts w:ascii="Arial" w:hAnsi="Arial" w:cs="Arial"/>
          <w:color w:val="000000"/>
          <w:sz w:val="23"/>
          <w:szCs w:val="23"/>
        </w:rPr>
        <w:t>which so-called expungement application is referred to in</w:t>
      </w:r>
    </w:p>
    <w:p w14:paraId="04F07F1A" w14:textId="246E229B" w:rsidR="00AB6241" w:rsidRDefault="00AB6241" w:rsidP="00FC3E79">
      <w:pPr>
        <w:autoSpaceDE w:val="0"/>
        <w:autoSpaceDN w:val="0"/>
        <w:adjustRightInd w:val="0"/>
        <w:spacing w:after="0" w:line="240" w:lineRule="auto"/>
        <w:ind w:left="720"/>
        <w:rPr>
          <w:rFonts w:ascii="Arial" w:hAnsi="Arial" w:cs="Arial"/>
          <w:iCs/>
          <w:color w:val="000000"/>
          <w:sz w:val="23"/>
          <w:szCs w:val="23"/>
        </w:rPr>
      </w:pPr>
      <w:r w:rsidRPr="00D9715F">
        <w:rPr>
          <w:rFonts w:ascii="Arial" w:hAnsi="Arial" w:cs="Arial"/>
          <w:iCs/>
          <w:color w:val="000000"/>
          <w:sz w:val="23"/>
          <w:szCs w:val="23"/>
        </w:rPr>
        <w:t xml:space="preserve">paragraph 8 above. </w:t>
      </w:r>
      <w:r w:rsidR="006A78CC">
        <w:rPr>
          <w:rFonts w:ascii="Arial" w:hAnsi="Arial" w:cs="Arial"/>
          <w:iCs/>
          <w:color w:val="000000"/>
          <w:sz w:val="23"/>
          <w:szCs w:val="23"/>
        </w:rPr>
        <w:t>T</w:t>
      </w:r>
      <w:r w:rsidR="00A30D18" w:rsidRPr="00D9715F">
        <w:rPr>
          <w:rFonts w:ascii="Arial" w:hAnsi="Arial" w:cs="Arial"/>
          <w:iCs/>
          <w:color w:val="000000"/>
          <w:sz w:val="23"/>
          <w:szCs w:val="23"/>
        </w:rPr>
        <w:t>he</w:t>
      </w:r>
      <w:r w:rsidRPr="00D9715F">
        <w:rPr>
          <w:rFonts w:ascii="Arial" w:hAnsi="Arial" w:cs="Arial"/>
          <w:iCs/>
          <w:color w:val="000000"/>
          <w:sz w:val="23"/>
          <w:szCs w:val="23"/>
        </w:rPr>
        <w:t xml:space="preserve"> Respondents sought and obtained this order without:</w:t>
      </w:r>
    </w:p>
    <w:p w14:paraId="40C3D91A" w14:textId="77777777" w:rsidR="00FC3E79" w:rsidRPr="00FC3E79" w:rsidRDefault="00FC3E79" w:rsidP="00FC3E79">
      <w:pPr>
        <w:autoSpaceDE w:val="0"/>
        <w:autoSpaceDN w:val="0"/>
        <w:adjustRightInd w:val="0"/>
        <w:spacing w:after="0" w:line="240" w:lineRule="auto"/>
        <w:ind w:left="720"/>
        <w:rPr>
          <w:rFonts w:ascii="Courier" w:hAnsi="Courier" w:cs="Courier"/>
          <w:b/>
          <w:bCs/>
          <w:color w:val="FFFFFF"/>
          <w:sz w:val="20"/>
          <w:szCs w:val="20"/>
        </w:rPr>
      </w:pPr>
    </w:p>
    <w:p w14:paraId="1948A8BE" w14:textId="08239BFE" w:rsidR="00AB6241" w:rsidRPr="00D9715F" w:rsidRDefault="00AB6241" w:rsidP="00183C70">
      <w:pPr>
        <w:autoSpaceDE w:val="0"/>
        <w:autoSpaceDN w:val="0"/>
        <w:adjustRightInd w:val="0"/>
        <w:spacing w:after="0" w:line="240" w:lineRule="auto"/>
        <w:ind w:firstLine="720"/>
        <w:jc w:val="both"/>
        <w:rPr>
          <w:rFonts w:ascii="Arial" w:hAnsi="Arial" w:cs="Arial"/>
          <w:iCs/>
          <w:color w:val="000000"/>
          <w:sz w:val="23"/>
          <w:szCs w:val="23"/>
        </w:rPr>
      </w:pPr>
      <w:r w:rsidRPr="00D9715F">
        <w:rPr>
          <w:rFonts w:ascii="Arial" w:hAnsi="Arial" w:cs="Arial"/>
          <w:iCs/>
          <w:color w:val="000000"/>
          <w:sz w:val="23"/>
          <w:szCs w:val="23"/>
        </w:rPr>
        <w:t xml:space="preserve">9.1. </w:t>
      </w:r>
      <w:r w:rsidR="00FC3E79">
        <w:rPr>
          <w:rFonts w:ascii="Arial" w:hAnsi="Arial" w:cs="Arial"/>
          <w:iCs/>
          <w:color w:val="000000"/>
          <w:sz w:val="23"/>
          <w:szCs w:val="23"/>
        </w:rPr>
        <w:tab/>
      </w:r>
      <w:r w:rsidRPr="00D9715F">
        <w:rPr>
          <w:rFonts w:ascii="Arial" w:hAnsi="Arial" w:cs="Arial"/>
          <w:iCs/>
          <w:color w:val="000000"/>
          <w:sz w:val="23"/>
          <w:szCs w:val="23"/>
        </w:rPr>
        <w:t>Effecting any service of the founding papers on the Respondents</w:t>
      </w:r>
    </w:p>
    <w:p w14:paraId="137E3F84" w14:textId="77777777" w:rsidR="00AB6241" w:rsidRPr="00D9715F" w:rsidRDefault="00AB6241" w:rsidP="00183C70">
      <w:pPr>
        <w:autoSpaceDE w:val="0"/>
        <w:autoSpaceDN w:val="0"/>
        <w:adjustRightInd w:val="0"/>
        <w:spacing w:after="0" w:line="240" w:lineRule="auto"/>
        <w:ind w:left="1440"/>
        <w:jc w:val="both"/>
        <w:rPr>
          <w:rFonts w:ascii="Arial" w:hAnsi="Arial" w:cs="Arial"/>
          <w:iCs/>
          <w:color w:val="000000"/>
          <w:sz w:val="23"/>
          <w:szCs w:val="23"/>
        </w:rPr>
      </w:pPr>
      <w:r w:rsidRPr="00D9715F">
        <w:rPr>
          <w:rFonts w:ascii="Arial" w:hAnsi="Arial" w:cs="Arial"/>
          <w:iCs/>
          <w:color w:val="000000"/>
          <w:sz w:val="23"/>
          <w:szCs w:val="23"/>
        </w:rPr>
        <w:t>against whom the order was granted. Respondents had purported to</w:t>
      </w:r>
    </w:p>
    <w:p w14:paraId="6D577129" w14:textId="77777777" w:rsidR="00AB6241" w:rsidRPr="00D9715F" w:rsidRDefault="00AB6241" w:rsidP="00183C70">
      <w:pPr>
        <w:autoSpaceDE w:val="0"/>
        <w:autoSpaceDN w:val="0"/>
        <w:adjustRightInd w:val="0"/>
        <w:spacing w:after="0" w:line="240" w:lineRule="auto"/>
        <w:ind w:left="720" w:firstLine="720"/>
        <w:jc w:val="both"/>
        <w:rPr>
          <w:rFonts w:ascii="Arial" w:hAnsi="Arial" w:cs="Arial"/>
          <w:iCs/>
          <w:color w:val="000000"/>
          <w:sz w:val="23"/>
          <w:szCs w:val="23"/>
        </w:rPr>
      </w:pPr>
      <w:r w:rsidRPr="00D9715F">
        <w:rPr>
          <w:rFonts w:ascii="Arial" w:hAnsi="Arial" w:cs="Arial"/>
          <w:iCs/>
          <w:color w:val="000000"/>
          <w:sz w:val="23"/>
          <w:szCs w:val="23"/>
        </w:rPr>
        <w:t>set the same matter down for hearing on an earlier date, i.e. 4 April</w:t>
      </w:r>
    </w:p>
    <w:p w14:paraId="6FD85670" w14:textId="5B249304" w:rsidR="00AB6241" w:rsidRPr="00D9715F" w:rsidRDefault="00AB6241" w:rsidP="00183C70">
      <w:pPr>
        <w:autoSpaceDE w:val="0"/>
        <w:autoSpaceDN w:val="0"/>
        <w:adjustRightInd w:val="0"/>
        <w:spacing w:after="0" w:line="240" w:lineRule="auto"/>
        <w:ind w:left="1440"/>
        <w:jc w:val="both"/>
        <w:rPr>
          <w:rFonts w:ascii="Arial" w:hAnsi="Arial" w:cs="Arial"/>
          <w:iCs/>
          <w:color w:val="000000"/>
          <w:sz w:val="23"/>
          <w:szCs w:val="23"/>
        </w:rPr>
      </w:pPr>
      <w:r w:rsidRPr="00D9715F">
        <w:rPr>
          <w:rFonts w:ascii="Arial" w:hAnsi="Arial" w:cs="Arial"/>
          <w:iCs/>
          <w:color w:val="000000"/>
          <w:sz w:val="23"/>
          <w:szCs w:val="23"/>
        </w:rPr>
        <w:t>201</w:t>
      </w:r>
      <w:r w:rsidR="002F5406">
        <w:rPr>
          <w:rFonts w:ascii="Arial" w:hAnsi="Arial" w:cs="Arial"/>
          <w:iCs/>
          <w:color w:val="000000"/>
          <w:sz w:val="23"/>
          <w:szCs w:val="23"/>
        </w:rPr>
        <w:t>7</w:t>
      </w:r>
      <w:r w:rsidRPr="00D9715F">
        <w:rPr>
          <w:rFonts w:ascii="Arial" w:hAnsi="Arial" w:cs="Arial"/>
          <w:iCs/>
          <w:color w:val="000000"/>
          <w:sz w:val="23"/>
          <w:szCs w:val="23"/>
        </w:rPr>
        <w:t>; had served the notice of motion without</w:t>
      </w:r>
      <w:r w:rsidR="00183C70">
        <w:rPr>
          <w:rFonts w:ascii="Arial" w:hAnsi="Arial" w:cs="Arial"/>
          <w:iCs/>
          <w:color w:val="000000"/>
          <w:sz w:val="23"/>
          <w:szCs w:val="23"/>
        </w:rPr>
        <w:t xml:space="preserve"> </w:t>
      </w:r>
      <w:r w:rsidRPr="00D9715F">
        <w:rPr>
          <w:rFonts w:ascii="Arial" w:hAnsi="Arial" w:cs="Arial"/>
          <w:iCs/>
          <w:color w:val="000000"/>
          <w:sz w:val="23"/>
          <w:szCs w:val="23"/>
        </w:rPr>
        <w:t>any founding affidavit on the attorneys representing one of the</w:t>
      </w:r>
      <w:r w:rsidR="00183C70">
        <w:rPr>
          <w:rFonts w:ascii="Arial" w:hAnsi="Arial" w:cs="Arial"/>
          <w:iCs/>
          <w:color w:val="000000"/>
          <w:sz w:val="23"/>
          <w:szCs w:val="23"/>
        </w:rPr>
        <w:t xml:space="preserve"> </w:t>
      </w:r>
      <w:r w:rsidRPr="00D9715F">
        <w:rPr>
          <w:rFonts w:ascii="Arial" w:hAnsi="Arial" w:cs="Arial"/>
          <w:iCs/>
          <w:color w:val="000000"/>
          <w:sz w:val="23"/>
          <w:szCs w:val="23"/>
        </w:rPr>
        <w:t>creditors in Respondents</w:t>
      </w:r>
      <w:r w:rsidRPr="00D9715F">
        <w:rPr>
          <w:rFonts w:ascii="ArialMT" w:hAnsi="ArialMT" w:cs="ArialMT"/>
          <w:iCs/>
          <w:color w:val="000000"/>
          <w:sz w:val="23"/>
          <w:szCs w:val="23"/>
        </w:rPr>
        <w:t xml:space="preserve">’ </w:t>
      </w:r>
      <w:r w:rsidRPr="00D9715F">
        <w:rPr>
          <w:rFonts w:ascii="Arial" w:hAnsi="Arial" w:cs="Arial"/>
          <w:iCs/>
          <w:color w:val="000000"/>
          <w:sz w:val="23"/>
          <w:szCs w:val="23"/>
        </w:rPr>
        <w:t>insolvent estate;</w:t>
      </w:r>
    </w:p>
    <w:p w14:paraId="113E3F45" w14:textId="77777777" w:rsidR="00AB6241" w:rsidRPr="00EA4B5A" w:rsidRDefault="00AB6241" w:rsidP="00AB6241">
      <w:pPr>
        <w:autoSpaceDE w:val="0"/>
        <w:autoSpaceDN w:val="0"/>
        <w:adjustRightInd w:val="0"/>
        <w:spacing w:after="0" w:line="240" w:lineRule="auto"/>
        <w:rPr>
          <w:rFonts w:ascii="Arial" w:hAnsi="Arial" w:cs="Arial"/>
          <w:iCs/>
          <w:color w:val="FF0000"/>
          <w:sz w:val="23"/>
          <w:szCs w:val="23"/>
        </w:rPr>
      </w:pPr>
    </w:p>
    <w:p w14:paraId="1C0DFB42" w14:textId="21ECD0A6" w:rsidR="00AB6241" w:rsidRPr="00BE6B8E" w:rsidRDefault="00AB6241" w:rsidP="00183C70">
      <w:pPr>
        <w:autoSpaceDE w:val="0"/>
        <w:autoSpaceDN w:val="0"/>
        <w:adjustRightInd w:val="0"/>
        <w:spacing w:after="0" w:line="240" w:lineRule="auto"/>
        <w:ind w:firstLine="720"/>
        <w:jc w:val="both"/>
        <w:rPr>
          <w:rFonts w:ascii="Arial" w:hAnsi="Arial" w:cs="Arial"/>
          <w:iCs/>
          <w:sz w:val="23"/>
          <w:szCs w:val="23"/>
        </w:rPr>
      </w:pPr>
      <w:r w:rsidRPr="00BE6B8E">
        <w:rPr>
          <w:rFonts w:ascii="Arial" w:hAnsi="Arial" w:cs="Arial"/>
          <w:iCs/>
          <w:sz w:val="23"/>
          <w:szCs w:val="23"/>
        </w:rPr>
        <w:t>9.2.</w:t>
      </w:r>
      <w:r w:rsidR="00FC3E79" w:rsidRPr="00BE6B8E">
        <w:rPr>
          <w:rFonts w:ascii="Arial" w:hAnsi="Arial" w:cs="Arial"/>
          <w:iCs/>
          <w:sz w:val="23"/>
          <w:szCs w:val="23"/>
        </w:rPr>
        <w:tab/>
      </w:r>
      <w:r w:rsidRPr="00BE6B8E">
        <w:rPr>
          <w:rFonts w:ascii="Arial" w:hAnsi="Arial" w:cs="Arial"/>
          <w:iCs/>
          <w:sz w:val="23"/>
          <w:szCs w:val="23"/>
        </w:rPr>
        <w:t>Respondents were advised on no less than three occasions that they</w:t>
      </w:r>
    </w:p>
    <w:p w14:paraId="5F6CC780" w14:textId="77777777" w:rsidR="00AB6241" w:rsidRPr="00BE6B8E" w:rsidRDefault="00AB6241" w:rsidP="00183C70">
      <w:pPr>
        <w:autoSpaceDE w:val="0"/>
        <w:autoSpaceDN w:val="0"/>
        <w:adjustRightInd w:val="0"/>
        <w:spacing w:after="0" w:line="240" w:lineRule="auto"/>
        <w:ind w:left="720" w:firstLine="720"/>
        <w:jc w:val="both"/>
        <w:rPr>
          <w:rFonts w:ascii="Arial" w:hAnsi="Arial" w:cs="Arial"/>
          <w:iCs/>
          <w:sz w:val="23"/>
          <w:szCs w:val="23"/>
        </w:rPr>
      </w:pPr>
      <w:r w:rsidRPr="00BE6B8E">
        <w:rPr>
          <w:rFonts w:ascii="Arial" w:hAnsi="Arial" w:cs="Arial"/>
          <w:iCs/>
          <w:sz w:val="23"/>
          <w:szCs w:val="23"/>
        </w:rPr>
        <w:t>needed to serve the founding papers on the Respondents before</w:t>
      </w:r>
    </w:p>
    <w:p w14:paraId="6C741793" w14:textId="401BA037" w:rsidR="00AB6241" w:rsidRPr="00BE6B8E" w:rsidRDefault="00AB6241" w:rsidP="001D176E">
      <w:pPr>
        <w:autoSpaceDE w:val="0"/>
        <w:autoSpaceDN w:val="0"/>
        <w:adjustRightInd w:val="0"/>
        <w:spacing w:after="0" w:line="240" w:lineRule="auto"/>
        <w:ind w:left="720" w:firstLine="720"/>
        <w:jc w:val="both"/>
        <w:rPr>
          <w:rFonts w:ascii="Arial" w:hAnsi="Arial" w:cs="Arial"/>
          <w:iCs/>
          <w:sz w:val="32"/>
          <w:szCs w:val="32"/>
        </w:rPr>
      </w:pPr>
      <w:r w:rsidRPr="00BE6B8E">
        <w:rPr>
          <w:rFonts w:ascii="Arial" w:hAnsi="Arial" w:cs="Arial"/>
          <w:iCs/>
          <w:sz w:val="23"/>
          <w:szCs w:val="23"/>
        </w:rPr>
        <w:t xml:space="preserve">moving the Court for any relief. </w:t>
      </w:r>
    </w:p>
    <w:p w14:paraId="3CB96348" w14:textId="32D5A5D6" w:rsidR="00AB6241" w:rsidRPr="00EA4B5A" w:rsidRDefault="00AB6241" w:rsidP="00AB6241">
      <w:pPr>
        <w:autoSpaceDE w:val="0"/>
        <w:autoSpaceDN w:val="0"/>
        <w:adjustRightInd w:val="0"/>
        <w:spacing w:after="0" w:line="240" w:lineRule="auto"/>
        <w:rPr>
          <w:rFonts w:ascii="Arial" w:hAnsi="Arial" w:cs="Arial"/>
          <w:color w:val="FF0000"/>
          <w:sz w:val="25"/>
          <w:szCs w:val="25"/>
        </w:rPr>
      </w:pPr>
    </w:p>
    <w:p w14:paraId="0B4E7B73" w14:textId="22E84A3F" w:rsidR="00AB6241" w:rsidRPr="007772FC" w:rsidRDefault="00AB6241" w:rsidP="00183C70">
      <w:pPr>
        <w:autoSpaceDE w:val="0"/>
        <w:autoSpaceDN w:val="0"/>
        <w:adjustRightInd w:val="0"/>
        <w:spacing w:after="0" w:line="240" w:lineRule="auto"/>
        <w:ind w:left="1440" w:hanging="720"/>
        <w:rPr>
          <w:rFonts w:ascii="Arial" w:hAnsi="Arial" w:cs="Arial"/>
          <w:sz w:val="23"/>
          <w:szCs w:val="23"/>
        </w:rPr>
      </w:pPr>
      <w:r w:rsidRPr="007772FC">
        <w:rPr>
          <w:rFonts w:ascii="Arial" w:hAnsi="Arial" w:cs="Arial"/>
          <w:sz w:val="23"/>
          <w:szCs w:val="23"/>
        </w:rPr>
        <w:t xml:space="preserve">9.3. </w:t>
      </w:r>
      <w:r w:rsidR="00FC3E79" w:rsidRPr="007772FC">
        <w:rPr>
          <w:rFonts w:ascii="Arial" w:hAnsi="Arial" w:cs="Arial"/>
          <w:sz w:val="23"/>
          <w:szCs w:val="23"/>
        </w:rPr>
        <w:tab/>
      </w:r>
      <w:r w:rsidR="00676145" w:rsidRPr="007772FC">
        <w:rPr>
          <w:rFonts w:ascii="Arial" w:hAnsi="Arial" w:cs="Arial"/>
          <w:iCs/>
          <w:sz w:val="23"/>
          <w:szCs w:val="23"/>
        </w:rPr>
        <w:t>T</w:t>
      </w:r>
      <w:r w:rsidR="00BE6B8E" w:rsidRPr="007772FC">
        <w:rPr>
          <w:rFonts w:ascii="Arial" w:hAnsi="Arial" w:cs="Arial"/>
          <w:iCs/>
          <w:sz w:val="23"/>
          <w:szCs w:val="23"/>
        </w:rPr>
        <w:t>he first respondent then</w:t>
      </w:r>
      <w:r w:rsidR="00CC5503" w:rsidRPr="007772FC">
        <w:rPr>
          <w:rFonts w:ascii="Arial" w:hAnsi="Arial" w:cs="Arial"/>
          <w:iCs/>
          <w:sz w:val="23"/>
          <w:szCs w:val="23"/>
        </w:rPr>
        <w:t xml:space="preserve"> </w:t>
      </w:r>
      <w:r w:rsidRPr="007772FC">
        <w:rPr>
          <w:rFonts w:ascii="Arial" w:hAnsi="Arial" w:cs="Arial"/>
          <w:iCs/>
          <w:sz w:val="23"/>
          <w:szCs w:val="23"/>
        </w:rPr>
        <w:t>su</w:t>
      </w:r>
      <w:r w:rsidR="002F5406" w:rsidRPr="007772FC">
        <w:rPr>
          <w:rFonts w:ascii="Arial" w:hAnsi="Arial" w:cs="Arial"/>
          <w:iCs/>
          <w:sz w:val="23"/>
          <w:szCs w:val="23"/>
        </w:rPr>
        <w:t>r</w:t>
      </w:r>
      <w:r w:rsidR="00BE6B8E" w:rsidRPr="007772FC">
        <w:rPr>
          <w:rFonts w:ascii="Arial" w:hAnsi="Arial" w:cs="Arial"/>
          <w:iCs/>
          <w:sz w:val="23"/>
          <w:szCs w:val="23"/>
        </w:rPr>
        <w:t>reptitiou</w:t>
      </w:r>
      <w:r w:rsidRPr="007772FC">
        <w:rPr>
          <w:rFonts w:ascii="Arial" w:hAnsi="Arial" w:cs="Arial"/>
          <w:iCs/>
          <w:sz w:val="23"/>
          <w:szCs w:val="23"/>
        </w:rPr>
        <w:t xml:space="preserve">sly and without making any attempt to serve the founding papers </w:t>
      </w:r>
      <w:r w:rsidR="00723D1D" w:rsidRPr="007772FC">
        <w:rPr>
          <w:rFonts w:ascii="Arial" w:hAnsi="Arial" w:cs="Arial"/>
          <w:iCs/>
          <w:sz w:val="23"/>
          <w:szCs w:val="23"/>
        </w:rPr>
        <w:t xml:space="preserve">on the trustees in any manner </w:t>
      </w:r>
      <w:r w:rsidRPr="007772FC">
        <w:rPr>
          <w:rFonts w:ascii="Arial" w:hAnsi="Arial" w:cs="Arial"/>
          <w:iCs/>
          <w:sz w:val="23"/>
          <w:szCs w:val="23"/>
        </w:rPr>
        <w:t>obtained the court order</w:t>
      </w:r>
      <w:r w:rsidR="00723D1D" w:rsidRPr="007772FC">
        <w:rPr>
          <w:rFonts w:ascii="Arial" w:hAnsi="Arial" w:cs="Arial"/>
          <w:iCs/>
          <w:sz w:val="23"/>
          <w:szCs w:val="23"/>
        </w:rPr>
        <w:t>….</w:t>
      </w:r>
      <w:r w:rsidR="00183C70" w:rsidRPr="007772FC">
        <w:rPr>
          <w:rFonts w:ascii="Arial" w:hAnsi="Arial" w:cs="Arial"/>
          <w:iCs/>
          <w:sz w:val="23"/>
          <w:szCs w:val="23"/>
        </w:rPr>
        <w:t xml:space="preserve"> </w:t>
      </w:r>
    </w:p>
    <w:p w14:paraId="1D1411A9" w14:textId="77777777" w:rsidR="00FC3E79" w:rsidRPr="007772FC" w:rsidRDefault="00FC3E79" w:rsidP="00FC3E79">
      <w:pPr>
        <w:autoSpaceDE w:val="0"/>
        <w:autoSpaceDN w:val="0"/>
        <w:adjustRightInd w:val="0"/>
        <w:spacing w:after="0" w:line="240" w:lineRule="auto"/>
        <w:ind w:left="720" w:hanging="720"/>
        <w:rPr>
          <w:rFonts w:ascii="Arial" w:hAnsi="Arial" w:cs="Arial"/>
          <w:color w:val="FF0000"/>
          <w:sz w:val="23"/>
          <w:szCs w:val="23"/>
        </w:rPr>
      </w:pPr>
    </w:p>
    <w:p w14:paraId="32F8D6CA" w14:textId="13EF6EC6" w:rsidR="00676145" w:rsidRPr="007772FC" w:rsidRDefault="00FC3E79" w:rsidP="00FC3E79">
      <w:pPr>
        <w:spacing w:after="0" w:line="360" w:lineRule="auto"/>
        <w:ind w:left="720" w:hanging="426"/>
        <w:jc w:val="both"/>
        <w:rPr>
          <w:rFonts w:ascii="Arial" w:hAnsi="Arial" w:cs="Arial"/>
          <w:color w:val="000000" w:themeColor="text1"/>
          <w:sz w:val="23"/>
          <w:szCs w:val="23"/>
        </w:rPr>
      </w:pPr>
      <w:r w:rsidRPr="007772FC">
        <w:rPr>
          <w:rFonts w:ascii="Arial" w:hAnsi="Arial" w:cs="Arial"/>
          <w:color w:val="000000" w:themeColor="text1"/>
          <w:sz w:val="23"/>
          <w:szCs w:val="23"/>
        </w:rPr>
        <w:t>10</w:t>
      </w:r>
      <w:r w:rsidR="00CC5503" w:rsidRPr="007772FC">
        <w:rPr>
          <w:rFonts w:ascii="Arial" w:hAnsi="Arial" w:cs="Arial"/>
          <w:color w:val="000000" w:themeColor="text1"/>
          <w:sz w:val="23"/>
          <w:szCs w:val="23"/>
        </w:rPr>
        <w:t xml:space="preserve">. </w:t>
      </w:r>
      <w:r w:rsidR="006F112F" w:rsidRPr="007772FC">
        <w:rPr>
          <w:rFonts w:ascii="Arial" w:hAnsi="Arial" w:cs="Arial"/>
          <w:color w:val="000000" w:themeColor="text1"/>
          <w:sz w:val="23"/>
          <w:szCs w:val="23"/>
        </w:rPr>
        <w:t>..........</w:t>
      </w:r>
      <w:r w:rsidR="00676145" w:rsidRPr="007772FC">
        <w:rPr>
          <w:rFonts w:ascii="Arial" w:hAnsi="Arial" w:cs="Arial"/>
          <w:iCs/>
          <w:color w:val="000000" w:themeColor="text1"/>
          <w:sz w:val="23"/>
          <w:szCs w:val="23"/>
        </w:rPr>
        <w:t>the trustees enrolled the matter in terms of rule 6(12)(c),seeking the reconsideration and discharge</w:t>
      </w:r>
      <w:r w:rsidR="00FF5EA5" w:rsidRPr="007772FC">
        <w:rPr>
          <w:rFonts w:ascii="Arial" w:hAnsi="Arial" w:cs="Arial"/>
          <w:iCs/>
          <w:color w:val="000000" w:themeColor="text1"/>
          <w:sz w:val="23"/>
          <w:szCs w:val="23"/>
        </w:rPr>
        <w:t xml:space="preserve"> </w:t>
      </w:r>
      <w:r w:rsidR="00676145" w:rsidRPr="007772FC">
        <w:rPr>
          <w:rFonts w:ascii="Arial" w:hAnsi="Arial" w:cs="Arial"/>
          <w:iCs/>
          <w:color w:val="000000" w:themeColor="text1"/>
          <w:sz w:val="23"/>
          <w:szCs w:val="23"/>
        </w:rPr>
        <w:t>of the order granted on 18 April 2017.</w:t>
      </w:r>
      <w:r w:rsidR="00183C70" w:rsidRPr="007772FC">
        <w:rPr>
          <w:rFonts w:ascii="Arial" w:hAnsi="Arial" w:cs="Arial"/>
          <w:iCs/>
          <w:color w:val="000000" w:themeColor="text1"/>
          <w:sz w:val="23"/>
          <w:szCs w:val="23"/>
        </w:rPr>
        <w:t xml:space="preserve"> </w:t>
      </w:r>
      <w:r w:rsidR="00676145" w:rsidRPr="007772FC">
        <w:rPr>
          <w:rFonts w:ascii="Arial" w:hAnsi="Arial" w:cs="Arial"/>
          <w:iCs/>
          <w:color w:val="000000" w:themeColor="text1"/>
          <w:sz w:val="23"/>
          <w:szCs w:val="23"/>
        </w:rPr>
        <w:t>The Application in terms of rule 6(12)</w:t>
      </w:r>
      <w:r w:rsidR="00183C70" w:rsidRPr="007772FC">
        <w:rPr>
          <w:rFonts w:ascii="Arial" w:hAnsi="Arial" w:cs="Arial"/>
          <w:iCs/>
          <w:color w:val="000000" w:themeColor="text1"/>
          <w:sz w:val="23"/>
          <w:szCs w:val="23"/>
        </w:rPr>
        <w:t xml:space="preserve"> </w:t>
      </w:r>
      <w:r w:rsidR="00676145" w:rsidRPr="007772FC">
        <w:rPr>
          <w:rFonts w:ascii="Arial" w:hAnsi="Arial" w:cs="Arial"/>
          <w:iCs/>
          <w:color w:val="000000" w:themeColor="text1"/>
          <w:sz w:val="23"/>
          <w:szCs w:val="23"/>
        </w:rPr>
        <w:t>(c) was opposed by the respondents. On 5 May 2017,</w:t>
      </w:r>
      <w:r w:rsidR="00183C70" w:rsidRPr="007772FC">
        <w:rPr>
          <w:rFonts w:ascii="Arial" w:hAnsi="Arial" w:cs="Arial"/>
          <w:iCs/>
          <w:color w:val="000000" w:themeColor="text1"/>
          <w:sz w:val="23"/>
          <w:szCs w:val="23"/>
        </w:rPr>
        <w:t xml:space="preserve"> </w:t>
      </w:r>
      <w:r w:rsidR="00676145" w:rsidRPr="007772FC">
        <w:rPr>
          <w:rFonts w:ascii="Arial" w:hAnsi="Arial" w:cs="Arial"/>
          <w:iCs/>
          <w:color w:val="000000" w:themeColor="text1"/>
          <w:sz w:val="23"/>
          <w:szCs w:val="23"/>
        </w:rPr>
        <w:t>the court acting in terms of rule 6(12)(c) discharged the order of 18 April 201</w:t>
      </w:r>
      <w:r w:rsidR="007772FC">
        <w:rPr>
          <w:rFonts w:ascii="Arial" w:hAnsi="Arial" w:cs="Arial"/>
          <w:iCs/>
          <w:color w:val="000000" w:themeColor="text1"/>
          <w:sz w:val="23"/>
          <w:szCs w:val="23"/>
        </w:rPr>
        <w:t>7”</w:t>
      </w:r>
      <w:r w:rsidR="006F112F" w:rsidRPr="007772FC">
        <w:rPr>
          <w:rFonts w:ascii="Arial" w:hAnsi="Arial" w:cs="Arial"/>
          <w:iCs/>
          <w:color w:val="000000" w:themeColor="text1"/>
          <w:sz w:val="23"/>
          <w:szCs w:val="23"/>
        </w:rPr>
        <w:t>)</w:t>
      </w:r>
      <w:r w:rsidR="007772FC">
        <w:rPr>
          <w:rFonts w:ascii="Arial" w:hAnsi="Arial" w:cs="Arial"/>
          <w:iCs/>
          <w:color w:val="000000" w:themeColor="text1"/>
          <w:sz w:val="23"/>
          <w:szCs w:val="23"/>
        </w:rPr>
        <w:t>.</w:t>
      </w:r>
    </w:p>
    <w:p w14:paraId="22F2E758" w14:textId="25B5FD75" w:rsidR="00567C14" w:rsidRPr="007772FC" w:rsidRDefault="00567C14" w:rsidP="00696420">
      <w:pPr>
        <w:autoSpaceDE w:val="0"/>
        <w:autoSpaceDN w:val="0"/>
        <w:adjustRightInd w:val="0"/>
        <w:spacing w:after="0" w:line="360" w:lineRule="auto"/>
        <w:jc w:val="both"/>
        <w:rPr>
          <w:rFonts w:ascii="Arial" w:hAnsi="Arial" w:cs="Arial"/>
          <w:color w:val="000000"/>
          <w:sz w:val="23"/>
          <w:szCs w:val="23"/>
        </w:rPr>
      </w:pPr>
    </w:p>
    <w:p w14:paraId="2DDBFDB7" w14:textId="77777777" w:rsidR="00D40852" w:rsidRPr="007772FC" w:rsidRDefault="00D40852" w:rsidP="00451130">
      <w:pPr>
        <w:spacing w:after="0" w:line="240" w:lineRule="auto"/>
        <w:jc w:val="both"/>
        <w:rPr>
          <w:rFonts w:ascii="Arial" w:eastAsia="Times New Roman" w:hAnsi="Arial" w:cs="Arial"/>
          <w:sz w:val="23"/>
          <w:szCs w:val="23"/>
          <w:lang w:eastAsia="en-GB"/>
        </w:rPr>
      </w:pPr>
      <w:r w:rsidRPr="007772FC">
        <w:rPr>
          <w:rFonts w:ascii="Arial" w:eastAsia="Times New Roman" w:hAnsi="Arial" w:cs="Arial"/>
          <w:color w:val="FFFFFF"/>
          <w:sz w:val="23"/>
          <w:szCs w:val="23"/>
          <w:shd w:val="clear" w:color="auto" w:fill="FFFFFF"/>
          <w:lang w:eastAsia="en-GB"/>
        </w:rPr>
        <w:t>Document1</w:t>
      </w:r>
    </w:p>
    <w:p w14:paraId="0C98C590" w14:textId="59B315D0" w:rsidR="000B4AF5" w:rsidRPr="006F112F" w:rsidRDefault="005D155E" w:rsidP="000B4AF5">
      <w:pPr>
        <w:spacing w:line="360" w:lineRule="auto"/>
        <w:ind w:left="720" w:hanging="720"/>
        <w:jc w:val="both"/>
        <w:rPr>
          <w:rFonts w:ascii="Arial" w:hAnsi="Arial" w:cs="Arial"/>
          <w:b/>
          <w:sz w:val="24"/>
          <w:szCs w:val="24"/>
        </w:rPr>
      </w:pPr>
      <w:r w:rsidRPr="006F112F">
        <w:rPr>
          <w:rFonts w:ascii="Arial" w:hAnsi="Arial" w:cs="Arial"/>
          <w:b/>
          <w:sz w:val="24"/>
          <w:szCs w:val="24"/>
        </w:rPr>
        <w:t>ISSUES FOR DETERMINATION ON APPEAL</w:t>
      </w:r>
    </w:p>
    <w:p w14:paraId="3EDE0961" w14:textId="5F0F9B41" w:rsidR="00C941DF" w:rsidRDefault="000B4AF5" w:rsidP="002824CD">
      <w:pPr>
        <w:pStyle w:val="NormalWeb"/>
        <w:spacing w:before="144" w:beforeAutospacing="0" w:after="288" w:afterAutospacing="0" w:line="480" w:lineRule="atLeast"/>
        <w:ind w:left="720" w:hanging="720"/>
        <w:jc w:val="both"/>
        <w:rPr>
          <w:rFonts w:ascii="Arial" w:hAnsi="Arial" w:cs="Arial"/>
          <w:color w:val="242121"/>
        </w:rPr>
      </w:pPr>
      <w:r w:rsidRPr="009D189A">
        <w:rPr>
          <w:rFonts w:ascii="Arial" w:hAnsi="Arial" w:cs="Arial"/>
        </w:rPr>
        <w:t>[</w:t>
      </w:r>
      <w:r w:rsidR="00134D13">
        <w:rPr>
          <w:rFonts w:ascii="Arial" w:hAnsi="Arial" w:cs="Arial"/>
        </w:rPr>
        <w:t>15</w:t>
      </w:r>
      <w:r w:rsidR="005528B6">
        <w:rPr>
          <w:rFonts w:ascii="Arial" w:hAnsi="Arial" w:cs="Arial"/>
        </w:rPr>
        <w:t xml:space="preserve">] </w:t>
      </w:r>
      <w:r w:rsidR="002824CD">
        <w:rPr>
          <w:rFonts w:ascii="Arial" w:hAnsi="Arial" w:cs="Arial"/>
        </w:rPr>
        <w:t xml:space="preserve"> </w:t>
      </w:r>
      <w:r w:rsidR="005F7117">
        <w:rPr>
          <w:rFonts w:ascii="Arial" w:hAnsi="Arial" w:cs="Arial"/>
        </w:rPr>
        <w:t xml:space="preserve">    </w:t>
      </w:r>
      <w:r w:rsidR="008C4D49">
        <w:rPr>
          <w:rFonts w:ascii="Arial" w:hAnsi="Arial" w:cs="Arial"/>
        </w:rPr>
        <w:t>T</w:t>
      </w:r>
      <w:r w:rsidR="005D155E" w:rsidRPr="00211928">
        <w:rPr>
          <w:rFonts w:ascii="Arial" w:hAnsi="Arial" w:cs="Arial"/>
          <w:color w:val="242121"/>
        </w:rPr>
        <w:t xml:space="preserve">his appeal </w:t>
      </w:r>
      <w:r w:rsidR="00C941DF">
        <w:rPr>
          <w:rFonts w:ascii="Arial" w:hAnsi="Arial" w:cs="Arial"/>
          <w:color w:val="242121"/>
        </w:rPr>
        <w:t>is about the following:</w:t>
      </w:r>
    </w:p>
    <w:p w14:paraId="43659146" w14:textId="06EBB8CF" w:rsidR="008C4D49" w:rsidRDefault="00C941DF" w:rsidP="006F112F">
      <w:pPr>
        <w:pStyle w:val="NormalWeb"/>
        <w:spacing w:before="144" w:beforeAutospacing="0" w:after="288" w:afterAutospacing="0" w:line="480" w:lineRule="atLeast"/>
        <w:ind w:left="1440" w:hanging="720"/>
        <w:jc w:val="both"/>
        <w:rPr>
          <w:rFonts w:ascii="Arial" w:hAnsi="Arial" w:cs="Arial"/>
          <w:color w:val="242121"/>
        </w:rPr>
      </w:pPr>
      <w:r>
        <w:rPr>
          <w:rFonts w:ascii="Arial" w:hAnsi="Arial" w:cs="Arial"/>
          <w:color w:val="242121"/>
        </w:rPr>
        <w:t>(i)</w:t>
      </w:r>
      <w:r>
        <w:rPr>
          <w:rFonts w:ascii="Arial" w:hAnsi="Arial" w:cs="Arial"/>
          <w:color w:val="242121"/>
        </w:rPr>
        <w:tab/>
      </w:r>
      <w:r w:rsidR="005D155E" w:rsidRPr="00211928">
        <w:rPr>
          <w:rFonts w:ascii="Arial" w:hAnsi="Arial" w:cs="Arial"/>
          <w:color w:val="242121"/>
        </w:rPr>
        <w:t>whethe</w:t>
      </w:r>
      <w:r w:rsidR="005D155E">
        <w:rPr>
          <w:rFonts w:ascii="Arial" w:hAnsi="Arial" w:cs="Arial"/>
          <w:color w:val="242121"/>
        </w:rPr>
        <w:t xml:space="preserve">r the court </w:t>
      </w:r>
      <w:r w:rsidR="005D155E" w:rsidRPr="00772AF4">
        <w:rPr>
          <w:rFonts w:ascii="Arial" w:hAnsi="Arial" w:cs="Arial"/>
          <w:i/>
          <w:iCs/>
          <w:color w:val="242121"/>
        </w:rPr>
        <w:t>a quo</w:t>
      </w:r>
      <w:r w:rsidR="005528B6">
        <w:rPr>
          <w:rFonts w:ascii="Arial" w:hAnsi="Arial" w:cs="Arial"/>
          <w:color w:val="242121"/>
        </w:rPr>
        <w:t xml:space="preserve">, erred in </w:t>
      </w:r>
      <w:r w:rsidR="00BA1464">
        <w:rPr>
          <w:rFonts w:ascii="Arial" w:hAnsi="Arial" w:cs="Arial"/>
          <w:color w:val="242121"/>
        </w:rPr>
        <w:t xml:space="preserve">granting an order </w:t>
      </w:r>
      <w:r w:rsidR="005D155E">
        <w:rPr>
          <w:rFonts w:ascii="Arial" w:hAnsi="Arial" w:cs="Arial"/>
          <w:color w:val="242121"/>
        </w:rPr>
        <w:t>interdict</w:t>
      </w:r>
      <w:r w:rsidR="00F34A9E">
        <w:rPr>
          <w:rFonts w:ascii="Arial" w:hAnsi="Arial" w:cs="Arial"/>
          <w:color w:val="242121"/>
        </w:rPr>
        <w:t>ing</w:t>
      </w:r>
      <w:r w:rsidR="005D155E">
        <w:rPr>
          <w:rFonts w:ascii="Arial" w:hAnsi="Arial" w:cs="Arial"/>
          <w:color w:val="242121"/>
        </w:rPr>
        <w:t xml:space="preserve"> </w:t>
      </w:r>
      <w:r>
        <w:rPr>
          <w:rFonts w:ascii="Arial" w:hAnsi="Arial" w:cs="Arial"/>
          <w:color w:val="242121"/>
        </w:rPr>
        <w:t xml:space="preserve">a second  meeting </w:t>
      </w:r>
      <w:r w:rsidR="008C4D49">
        <w:rPr>
          <w:rFonts w:ascii="Arial" w:hAnsi="Arial" w:cs="Arial"/>
          <w:color w:val="242121"/>
        </w:rPr>
        <w:t xml:space="preserve">of creditors </w:t>
      </w:r>
      <w:r>
        <w:rPr>
          <w:rFonts w:ascii="Arial" w:hAnsi="Arial" w:cs="Arial"/>
          <w:color w:val="242121"/>
        </w:rPr>
        <w:t>or any meeting of creditors following upon the first meeting at the instance of the insolvent and not the creditors</w:t>
      </w:r>
      <w:r w:rsidR="00BA1464">
        <w:rPr>
          <w:rFonts w:ascii="Arial" w:hAnsi="Arial" w:cs="Arial"/>
          <w:color w:val="242121"/>
        </w:rPr>
        <w:t>,</w:t>
      </w:r>
      <w:r w:rsidR="0062133F">
        <w:rPr>
          <w:rFonts w:ascii="Arial" w:hAnsi="Arial" w:cs="Arial"/>
          <w:color w:val="242121"/>
        </w:rPr>
        <w:t xml:space="preserve"> and </w:t>
      </w:r>
    </w:p>
    <w:p w14:paraId="29F21BA0" w14:textId="16DB3FFC" w:rsidR="00C941DF" w:rsidRDefault="008C4D49" w:rsidP="006F112F">
      <w:pPr>
        <w:pStyle w:val="NormalWeb"/>
        <w:spacing w:before="144" w:beforeAutospacing="0" w:after="288" w:afterAutospacing="0" w:line="480" w:lineRule="atLeast"/>
        <w:ind w:left="1440" w:hanging="720"/>
        <w:jc w:val="both"/>
        <w:rPr>
          <w:rFonts w:ascii="Arial" w:hAnsi="Arial" w:cs="Arial"/>
          <w:color w:val="242121"/>
        </w:rPr>
      </w:pPr>
      <w:r>
        <w:rPr>
          <w:rFonts w:ascii="Arial" w:hAnsi="Arial" w:cs="Arial"/>
          <w:color w:val="242121"/>
        </w:rPr>
        <w:t>(ii)</w:t>
      </w:r>
      <w:r>
        <w:rPr>
          <w:rFonts w:ascii="Arial" w:hAnsi="Arial" w:cs="Arial"/>
          <w:color w:val="242121"/>
        </w:rPr>
        <w:tab/>
      </w:r>
      <w:r w:rsidR="0062133F">
        <w:rPr>
          <w:rFonts w:ascii="Arial" w:hAnsi="Arial" w:cs="Arial"/>
          <w:color w:val="242121"/>
        </w:rPr>
        <w:t>whether the respondents have satisfied the requirements for the grant of an interim interdict against the trustees.</w:t>
      </w:r>
    </w:p>
    <w:p w14:paraId="66521727" w14:textId="1C1D9F70" w:rsidR="00740306" w:rsidRDefault="00C941DF" w:rsidP="006F112F">
      <w:pPr>
        <w:pStyle w:val="NormalWeb"/>
        <w:spacing w:before="144" w:beforeAutospacing="0" w:after="288" w:afterAutospacing="0" w:line="480" w:lineRule="atLeast"/>
        <w:ind w:left="1440" w:hanging="720"/>
        <w:jc w:val="both"/>
        <w:rPr>
          <w:rFonts w:ascii="Arial" w:hAnsi="Arial" w:cs="Arial"/>
          <w:color w:val="242121"/>
        </w:rPr>
      </w:pPr>
      <w:r>
        <w:rPr>
          <w:rFonts w:ascii="Arial" w:hAnsi="Arial" w:cs="Arial"/>
          <w:color w:val="242121"/>
        </w:rPr>
        <w:t>(iii)</w:t>
      </w:r>
      <w:r>
        <w:rPr>
          <w:rFonts w:ascii="Arial" w:hAnsi="Arial" w:cs="Arial"/>
          <w:color w:val="242121"/>
        </w:rPr>
        <w:tab/>
        <w:t>whether the</w:t>
      </w:r>
      <w:r w:rsidR="0002640B">
        <w:rPr>
          <w:rFonts w:ascii="Arial" w:hAnsi="Arial" w:cs="Arial"/>
          <w:color w:val="242121"/>
        </w:rPr>
        <w:t xml:space="preserve"> court</w:t>
      </w:r>
      <w:r w:rsidR="00740306">
        <w:rPr>
          <w:rFonts w:ascii="Arial" w:hAnsi="Arial" w:cs="Arial"/>
          <w:color w:val="242121"/>
        </w:rPr>
        <w:t xml:space="preserve"> </w:t>
      </w:r>
      <w:r w:rsidR="0002640B">
        <w:rPr>
          <w:rFonts w:ascii="Arial" w:hAnsi="Arial" w:cs="Arial"/>
          <w:color w:val="242121"/>
        </w:rPr>
        <w:t xml:space="preserve">may </w:t>
      </w:r>
      <w:r w:rsidR="00740306">
        <w:rPr>
          <w:rFonts w:ascii="Arial" w:hAnsi="Arial" w:cs="Arial"/>
          <w:color w:val="242121"/>
        </w:rPr>
        <w:t xml:space="preserve">order the Master to investigate the insolvent’s complaints in terms of section 381 of the Companies Act 61 of 1973 and whether such section is applicable </w:t>
      </w:r>
      <w:r w:rsidR="008C4D49">
        <w:rPr>
          <w:rFonts w:ascii="Arial" w:hAnsi="Arial" w:cs="Arial"/>
          <w:color w:val="242121"/>
        </w:rPr>
        <w:t>to trustees;</w:t>
      </w:r>
    </w:p>
    <w:p w14:paraId="66451FF0" w14:textId="4313FA59" w:rsidR="008D5BEF" w:rsidRPr="002824CD" w:rsidRDefault="00740306" w:rsidP="006F112F">
      <w:pPr>
        <w:pStyle w:val="NormalWeb"/>
        <w:spacing w:before="144" w:beforeAutospacing="0" w:after="288" w:afterAutospacing="0" w:line="480" w:lineRule="atLeast"/>
        <w:ind w:left="1440" w:hanging="720"/>
        <w:jc w:val="both"/>
        <w:rPr>
          <w:rFonts w:ascii="Arial" w:hAnsi="Arial" w:cs="Arial"/>
        </w:rPr>
      </w:pPr>
      <w:r>
        <w:rPr>
          <w:rFonts w:ascii="Arial" w:hAnsi="Arial" w:cs="Arial"/>
          <w:color w:val="242121"/>
        </w:rPr>
        <w:t>(iv)</w:t>
      </w:r>
      <w:r>
        <w:rPr>
          <w:rFonts w:ascii="Arial" w:hAnsi="Arial" w:cs="Arial"/>
          <w:color w:val="242121"/>
        </w:rPr>
        <w:tab/>
      </w:r>
      <w:r w:rsidR="005D155E">
        <w:rPr>
          <w:rFonts w:ascii="Arial" w:hAnsi="Arial" w:cs="Arial"/>
          <w:color w:val="242121"/>
        </w:rPr>
        <w:t xml:space="preserve">whether </w:t>
      </w:r>
      <w:r w:rsidR="005D155E" w:rsidRPr="00696420">
        <w:rPr>
          <w:rFonts w:ascii="Arial" w:hAnsi="Arial" w:cs="Arial"/>
          <w:color w:val="242121"/>
        </w:rPr>
        <w:t xml:space="preserve">the effect of </w:t>
      </w:r>
      <w:r w:rsidR="005D155E">
        <w:rPr>
          <w:rFonts w:ascii="Arial" w:hAnsi="Arial" w:cs="Arial"/>
          <w:color w:val="242121"/>
        </w:rPr>
        <w:t xml:space="preserve">the </w:t>
      </w:r>
      <w:r w:rsidR="005D155E" w:rsidRPr="00696420">
        <w:rPr>
          <w:rFonts w:ascii="Arial" w:hAnsi="Arial" w:cs="Arial"/>
          <w:color w:val="242121"/>
        </w:rPr>
        <w:t xml:space="preserve">interim </w:t>
      </w:r>
      <w:r w:rsidR="005528B6">
        <w:rPr>
          <w:rFonts w:ascii="Arial" w:hAnsi="Arial" w:cs="Arial"/>
          <w:color w:val="242121"/>
        </w:rPr>
        <w:t>interdict</w:t>
      </w:r>
      <w:r w:rsidR="005D155E">
        <w:rPr>
          <w:rFonts w:ascii="Arial" w:hAnsi="Arial" w:cs="Arial"/>
          <w:color w:val="242121"/>
        </w:rPr>
        <w:t xml:space="preserve"> </w:t>
      </w:r>
      <w:r w:rsidR="005D155E" w:rsidRPr="00696420">
        <w:rPr>
          <w:rFonts w:ascii="Arial" w:hAnsi="Arial" w:cs="Arial"/>
          <w:color w:val="242121"/>
        </w:rPr>
        <w:t xml:space="preserve">granted in favour of the </w:t>
      </w:r>
      <w:r w:rsidR="00F34A9E">
        <w:rPr>
          <w:rFonts w:ascii="Arial" w:hAnsi="Arial" w:cs="Arial"/>
          <w:color w:val="242121"/>
        </w:rPr>
        <w:t>respondents</w:t>
      </w:r>
      <w:r w:rsidR="005D155E" w:rsidRPr="00696420">
        <w:rPr>
          <w:rFonts w:ascii="Arial" w:hAnsi="Arial" w:cs="Arial"/>
          <w:color w:val="242121"/>
        </w:rPr>
        <w:t xml:space="preserve"> ha</w:t>
      </w:r>
      <w:r w:rsidR="005528B6">
        <w:rPr>
          <w:rFonts w:ascii="Arial" w:hAnsi="Arial" w:cs="Arial"/>
          <w:color w:val="242121"/>
        </w:rPr>
        <w:t>s</w:t>
      </w:r>
      <w:r w:rsidR="005D155E" w:rsidRPr="00696420">
        <w:rPr>
          <w:rFonts w:ascii="Arial" w:hAnsi="Arial" w:cs="Arial"/>
          <w:color w:val="242121"/>
        </w:rPr>
        <w:t xml:space="preserve"> caused severe prejudice to the creditors of the insolvent </w:t>
      </w:r>
      <w:r w:rsidR="005528B6" w:rsidRPr="00696420">
        <w:rPr>
          <w:rFonts w:ascii="Arial" w:hAnsi="Arial" w:cs="Arial"/>
          <w:color w:val="242121"/>
        </w:rPr>
        <w:t>estate</w:t>
      </w:r>
      <w:r w:rsidR="00BA1464">
        <w:rPr>
          <w:rFonts w:ascii="Arial" w:hAnsi="Arial" w:cs="Arial"/>
          <w:color w:val="242121"/>
        </w:rPr>
        <w:t>,</w:t>
      </w:r>
      <w:r w:rsidR="00AE781E">
        <w:rPr>
          <w:rFonts w:ascii="Arial" w:hAnsi="Arial" w:cs="Arial"/>
          <w:color w:val="242121"/>
        </w:rPr>
        <w:t xml:space="preserve"> exacerbated by the plethora of litigation brought by the respondents.</w:t>
      </w:r>
      <w:r w:rsidR="005528B6">
        <w:rPr>
          <w:rFonts w:ascii="Arial" w:hAnsi="Arial" w:cs="Arial"/>
          <w:color w:val="242121"/>
        </w:rPr>
        <w:t xml:space="preserve"> </w:t>
      </w:r>
      <w:r w:rsidR="005C305F">
        <w:rPr>
          <w:rFonts w:ascii="Arial" w:hAnsi="Arial" w:cs="Arial"/>
          <w:color w:val="242121"/>
        </w:rPr>
        <w:t xml:space="preserve"> </w:t>
      </w:r>
      <w:r w:rsidR="00901CB7">
        <w:rPr>
          <w:rFonts w:ascii="Arial" w:hAnsi="Arial" w:cs="Arial"/>
          <w:color w:val="242121"/>
        </w:rPr>
        <w:t xml:space="preserve"> </w:t>
      </w:r>
    </w:p>
    <w:p w14:paraId="34872DB6" w14:textId="377A550B" w:rsidR="008D5BEF" w:rsidRDefault="008D5BEF" w:rsidP="00696420">
      <w:pPr>
        <w:autoSpaceDE w:val="0"/>
        <w:autoSpaceDN w:val="0"/>
        <w:adjustRightInd w:val="0"/>
        <w:spacing w:after="0" w:line="360" w:lineRule="auto"/>
        <w:jc w:val="both"/>
        <w:rPr>
          <w:rFonts w:ascii="Arial" w:hAnsi="Arial" w:cs="Arial"/>
          <w:color w:val="000000"/>
          <w:sz w:val="24"/>
          <w:szCs w:val="24"/>
        </w:rPr>
      </w:pPr>
    </w:p>
    <w:p w14:paraId="6B1D5A2A" w14:textId="77777777" w:rsidR="00BA1464" w:rsidRPr="00696420" w:rsidRDefault="00BA1464" w:rsidP="00696420">
      <w:pPr>
        <w:autoSpaceDE w:val="0"/>
        <w:autoSpaceDN w:val="0"/>
        <w:adjustRightInd w:val="0"/>
        <w:spacing w:after="0" w:line="360" w:lineRule="auto"/>
        <w:jc w:val="both"/>
        <w:rPr>
          <w:rFonts w:ascii="Arial" w:hAnsi="Arial" w:cs="Arial"/>
          <w:color w:val="000000"/>
          <w:sz w:val="24"/>
          <w:szCs w:val="24"/>
        </w:rPr>
      </w:pPr>
    </w:p>
    <w:p w14:paraId="7C96C838" w14:textId="1C972457" w:rsidR="00EF792B" w:rsidRPr="006F112F" w:rsidRDefault="00EF792B" w:rsidP="00696420">
      <w:pPr>
        <w:autoSpaceDE w:val="0"/>
        <w:autoSpaceDN w:val="0"/>
        <w:adjustRightInd w:val="0"/>
        <w:spacing w:after="0" w:line="360" w:lineRule="auto"/>
        <w:jc w:val="both"/>
        <w:rPr>
          <w:rFonts w:ascii="Arial" w:hAnsi="Arial" w:cs="Arial"/>
          <w:b/>
          <w:bCs/>
          <w:color w:val="000000"/>
          <w:sz w:val="24"/>
          <w:szCs w:val="24"/>
        </w:rPr>
      </w:pPr>
      <w:r w:rsidRPr="006F112F">
        <w:rPr>
          <w:rFonts w:ascii="Arial" w:hAnsi="Arial" w:cs="Arial"/>
          <w:b/>
          <w:bCs/>
          <w:color w:val="000000"/>
          <w:sz w:val="24"/>
          <w:szCs w:val="24"/>
        </w:rPr>
        <w:t>APPLICABLE L</w:t>
      </w:r>
      <w:r w:rsidR="00AC5750" w:rsidRPr="006F112F">
        <w:rPr>
          <w:rFonts w:ascii="Arial" w:hAnsi="Arial" w:cs="Arial"/>
          <w:b/>
          <w:bCs/>
          <w:color w:val="000000"/>
          <w:sz w:val="24"/>
          <w:szCs w:val="24"/>
        </w:rPr>
        <w:t>E</w:t>
      </w:r>
      <w:r w:rsidRPr="006F112F">
        <w:rPr>
          <w:rFonts w:ascii="Arial" w:hAnsi="Arial" w:cs="Arial"/>
          <w:b/>
          <w:bCs/>
          <w:color w:val="000000"/>
          <w:sz w:val="24"/>
          <w:szCs w:val="24"/>
        </w:rPr>
        <w:t>GAL PRESCRIPTS</w:t>
      </w:r>
      <w:r w:rsidR="008D5BEF" w:rsidRPr="006F112F">
        <w:rPr>
          <w:rFonts w:ascii="Arial" w:hAnsi="Arial" w:cs="Arial"/>
          <w:b/>
          <w:bCs/>
          <w:color w:val="000000"/>
          <w:sz w:val="24"/>
          <w:szCs w:val="24"/>
        </w:rPr>
        <w:t xml:space="preserve"> AND ANALYSIS</w:t>
      </w:r>
    </w:p>
    <w:p w14:paraId="4366FCB4" w14:textId="60F955A3" w:rsidR="00CB6A30" w:rsidRDefault="00CB6A30" w:rsidP="00696420">
      <w:pPr>
        <w:autoSpaceDE w:val="0"/>
        <w:autoSpaceDN w:val="0"/>
        <w:adjustRightInd w:val="0"/>
        <w:spacing w:after="0" w:line="360" w:lineRule="auto"/>
        <w:jc w:val="both"/>
        <w:rPr>
          <w:rFonts w:ascii="Arial" w:hAnsi="Arial" w:cs="Arial"/>
          <w:b/>
          <w:bCs/>
          <w:color w:val="000000"/>
          <w:sz w:val="24"/>
          <w:szCs w:val="24"/>
        </w:rPr>
      </w:pPr>
    </w:p>
    <w:p w14:paraId="1DC2CF36" w14:textId="08F1173A" w:rsidR="00B853A8" w:rsidRDefault="00CB6A30" w:rsidP="006F112F">
      <w:pPr>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w:t>
      </w:r>
      <w:r w:rsidR="002C2747">
        <w:rPr>
          <w:rFonts w:ascii="Arial" w:hAnsi="Arial" w:cs="Arial"/>
          <w:color w:val="000000"/>
          <w:sz w:val="24"/>
          <w:szCs w:val="24"/>
        </w:rPr>
        <w:t>16</w:t>
      </w:r>
      <w:r>
        <w:rPr>
          <w:rFonts w:ascii="Arial" w:hAnsi="Arial" w:cs="Arial"/>
          <w:color w:val="000000"/>
          <w:sz w:val="24"/>
          <w:szCs w:val="24"/>
        </w:rPr>
        <w:t>]</w:t>
      </w:r>
      <w:r>
        <w:rPr>
          <w:rFonts w:ascii="Arial" w:hAnsi="Arial" w:cs="Arial"/>
          <w:color w:val="000000"/>
          <w:sz w:val="24"/>
          <w:szCs w:val="24"/>
        </w:rPr>
        <w:tab/>
        <w:t>Alt</w:t>
      </w:r>
      <w:r w:rsidR="007B0D9D">
        <w:rPr>
          <w:rFonts w:ascii="Arial" w:hAnsi="Arial" w:cs="Arial"/>
          <w:color w:val="000000"/>
          <w:sz w:val="24"/>
          <w:szCs w:val="24"/>
        </w:rPr>
        <w:t>h</w:t>
      </w:r>
      <w:r>
        <w:rPr>
          <w:rFonts w:ascii="Arial" w:hAnsi="Arial" w:cs="Arial"/>
          <w:color w:val="000000"/>
          <w:sz w:val="24"/>
          <w:szCs w:val="24"/>
        </w:rPr>
        <w:t>ough the respondents ha</w:t>
      </w:r>
      <w:r w:rsidR="00132EAE">
        <w:rPr>
          <w:rFonts w:ascii="Arial" w:hAnsi="Arial" w:cs="Arial"/>
          <w:color w:val="000000"/>
          <w:sz w:val="24"/>
          <w:szCs w:val="24"/>
        </w:rPr>
        <w:t xml:space="preserve">d </w:t>
      </w:r>
      <w:r>
        <w:rPr>
          <w:rFonts w:ascii="Arial" w:hAnsi="Arial" w:cs="Arial"/>
          <w:color w:val="000000"/>
          <w:sz w:val="24"/>
          <w:szCs w:val="24"/>
        </w:rPr>
        <w:t xml:space="preserve">much to say </w:t>
      </w:r>
      <w:r w:rsidR="00132EAE">
        <w:rPr>
          <w:rFonts w:ascii="Arial" w:hAnsi="Arial" w:cs="Arial"/>
          <w:color w:val="000000"/>
          <w:sz w:val="24"/>
          <w:szCs w:val="24"/>
        </w:rPr>
        <w:t xml:space="preserve">in their founding papers </w:t>
      </w:r>
      <w:r>
        <w:rPr>
          <w:rFonts w:ascii="Arial" w:hAnsi="Arial" w:cs="Arial"/>
          <w:color w:val="000000"/>
          <w:sz w:val="24"/>
          <w:szCs w:val="24"/>
        </w:rPr>
        <w:t>about the</w:t>
      </w:r>
      <w:r w:rsidR="00B45E08">
        <w:rPr>
          <w:rFonts w:ascii="Arial" w:hAnsi="Arial" w:cs="Arial"/>
          <w:color w:val="000000"/>
          <w:sz w:val="24"/>
          <w:szCs w:val="24"/>
        </w:rPr>
        <w:t xml:space="preserve">ir complaints and </w:t>
      </w:r>
      <w:r w:rsidR="00AC5750">
        <w:rPr>
          <w:rFonts w:ascii="Arial" w:hAnsi="Arial" w:cs="Arial"/>
          <w:color w:val="000000"/>
          <w:sz w:val="24"/>
          <w:szCs w:val="24"/>
        </w:rPr>
        <w:t>about</w:t>
      </w:r>
      <w:r w:rsidR="00B45E08">
        <w:rPr>
          <w:rFonts w:ascii="Arial" w:hAnsi="Arial" w:cs="Arial"/>
          <w:color w:val="000000"/>
          <w:sz w:val="24"/>
          <w:szCs w:val="24"/>
        </w:rPr>
        <w:t xml:space="preserve"> the</w:t>
      </w:r>
      <w:r>
        <w:rPr>
          <w:rFonts w:ascii="Arial" w:hAnsi="Arial" w:cs="Arial"/>
          <w:color w:val="000000"/>
          <w:sz w:val="24"/>
          <w:szCs w:val="24"/>
        </w:rPr>
        <w:t xml:space="preserve"> appellants not being fit and proper persons to be appoint</w:t>
      </w:r>
      <w:r w:rsidR="007B0D9D">
        <w:rPr>
          <w:rFonts w:ascii="Arial" w:hAnsi="Arial" w:cs="Arial"/>
          <w:color w:val="000000"/>
          <w:sz w:val="24"/>
          <w:szCs w:val="24"/>
        </w:rPr>
        <w:t xml:space="preserve">ed as trustees, the notice of motion initiating the launch of the urgent </w:t>
      </w:r>
      <w:r w:rsidR="007B0D9D">
        <w:rPr>
          <w:rFonts w:ascii="Arial" w:hAnsi="Arial" w:cs="Arial"/>
          <w:color w:val="000000"/>
          <w:sz w:val="24"/>
          <w:szCs w:val="24"/>
        </w:rPr>
        <w:lastRenderedPageBreak/>
        <w:t>application before Mo</w:t>
      </w:r>
      <w:r w:rsidR="002437A1">
        <w:rPr>
          <w:rFonts w:ascii="Arial" w:hAnsi="Arial" w:cs="Arial"/>
          <w:color w:val="000000"/>
          <w:sz w:val="24"/>
          <w:szCs w:val="24"/>
        </w:rPr>
        <w:t>t</w:t>
      </w:r>
      <w:r w:rsidR="007B0D9D">
        <w:rPr>
          <w:rFonts w:ascii="Arial" w:hAnsi="Arial" w:cs="Arial"/>
          <w:color w:val="000000"/>
          <w:sz w:val="24"/>
          <w:szCs w:val="24"/>
        </w:rPr>
        <w:t xml:space="preserve">hle </w:t>
      </w:r>
      <w:r w:rsidR="007B0D9D" w:rsidRPr="001A4F86">
        <w:rPr>
          <w:rFonts w:ascii="Arial" w:hAnsi="Arial" w:cs="Arial"/>
          <w:sz w:val="24"/>
          <w:szCs w:val="24"/>
        </w:rPr>
        <w:t xml:space="preserve">J </w:t>
      </w:r>
      <w:r w:rsidR="00215330" w:rsidRPr="001A4F86">
        <w:rPr>
          <w:rFonts w:ascii="Arial" w:hAnsi="Arial" w:cs="Arial"/>
          <w:sz w:val="24"/>
          <w:szCs w:val="24"/>
        </w:rPr>
        <w:t>‘</w:t>
      </w:r>
      <w:r w:rsidR="00B45E08" w:rsidRPr="001A4F86">
        <w:rPr>
          <w:rFonts w:ascii="Arial" w:hAnsi="Arial" w:cs="Arial"/>
          <w:sz w:val="24"/>
          <w:szCs w:val="24"/>
        </w:rPr>
        <w:t>CZ5</w:t>
      </w:r>
      <w:r w:rsidR="00215330" w:rsidRPr="001A4F86">
        <w:rPr>
          <w:rFonts w:ascii="Arial" w:hAnsi="Arial" w:cs="Arial"/>
          <w:sz w:val="24"/>
          <w:szCs w:val="24"/>
        </w:rPr>
        <w:t>’</w:t>
      </w:r>
      <w:r w:rsidR="00B45E08" w:rsidRPr="001A4F86">
        <w:rPr>
          <w:rFonts w:ascii="Arial" w:hAnsi="Arial" w:cs="Arial"/>
          <w:sz w:val="24"/>
          <w:szCs w:val="24"/>
        </w:rPr>
        <w:t xml:space="preserve"> </w:t>
      </w:r>
      <w:r w:rsidR="00B853A8">
        <w:rPr>
          <w:rFonts w:ascii="Arial" w:hAnsi="Arial" w:cs="Arial"/>
          <w:color w:val="000000"/>
          <w:sz w:val="24"/>
          <w:szCs w:val="24"/>
        </w:rPr>
        <w:t xml:space="preserve">annexed </w:t>
      </w:r>
      <w:r w:rsidR="00B45E08">
        <w:rPr>
          <w:rFonts w:ascii="Arial" w:hAnsi="Arial" w:cs="Arial"/>
          <w:color w:val="000000"/>
          <w:sz w:val="24"/>
          <w:szCs w:val="24"/>
        </w:rPr>
        <w:t>to the appellants answering affidavit</w:t>
      </w:r>
      <w:r w:rsidR="00B853A8">
        <w:rPr>
          <w:rFonts w:ascii="Arial" w:hAnsi="Arial" w:cs="Arial"/>
          <w:color w:val="000000"/>
          <w:sz w:val="24"/>
          <w:szCs w:val="24"/>
        </w:rPr>
        <w:t>,</w:t>
      </w:r>
      <w:r w:rsidR="00B45E08">
        <w:rPr>
          <w:rFonts w:ascii="Arial" w:hAnsi="Arial" w:cs="Arial"/>
          <w:color w:val="000000"/>
          <w:sz w:val="24"/>
          <w:szCs w:val="24"/>
        </w:rPr>
        <w:t xml:space="preserve"> </w:t>
      </w:r>
      <w:r w:rsidR="00132EAE">
        <w:rPr>
          <w:rFonts w:ascii="Arial" w:hAnsi="Arial" w:cs="Arial"/>
          <w:color w:val="000000"/>
          <w:sz w:val="24"/>
          <w:szCs w:val="24"/>
        </w:rPr>
        <w:t xml:space="preserve">does not pray for </w:t>
      </w:r>
      <w:r w:rsidR="00211D7E">
        <w:rPr>
          <w:rFonts w:ascii="Arial" w:hAnsi="Arial" w:cs="Arial"/>
          <w:color w:val="000000"/>
          <w:sz w:val="24"/>
          <w:szCs w:val="24"/>
        </w:rPr>
        <w:t xml:space="preserve">setting aside of the appointments and </w:t>
      </w:r>
      <w:r w:rsidR="00132EAE">
        <w:rPr>
          <w:rFonts w:ascii="Arial" w:hAnsi="Arial" w:cs="Arial"/>
          <w:color w:val="000000"/>
          <w:sz w:val="24"/>
          <w:szCs w:val="24"/>
        </w:rPr>
        <w:t>removal of the trustees</w:t>
      </w:r>
      <w:r w:rsidR="00B853A8">
        <w:rPr>
          <w:rFonts w:ascii="Arial" w:hAnsi="Arial" w:cs="Arial"/>
          <w:color w:val="000000"/>
          <w:sz w:val="24"/>
          <w:szCs w:val="24"/>
        </w:rPr>
        <w:t xml:space="preserve">. The </w:t>
      </w:r>
      <w:r w:rsidR="00132EAE">
        <w:rPr>
          <w:rFonts w:ascii="Arial" w:hAnsi="Arial" w:cs="Arial"/>
          <w:color w:val="000000"/>
          <w:sz w:val="24"/>
          <w:szCs w:val="24"/>
        </w:rPr>
        <w:t>subsequent order</w:t>
      </w:r>
      <w:r w:rsidR="00215330">
        <w:rPr>
          <w:rFonts w:ascii="Arial" w:hAnsi="Arial" w:cs="Arial"/>
          <w:color w:val="000000"/>
          <w:sz w:val="24"/>
          <w:szCs w:val="24"/>
        </w:rPr>
        <w:t xml:space="preserve"> ‘CZ2’</w:t>
      </w:r>
      <w:r w:rsidR="00132EAE">
        <w:rPr>
          <w:rFonts w:ascii="Arial" w:hAnsi="Arial" w:cs="Arial"/>
          <w:color w:val="000000"/>
          <w:sz w:val="24"/>
          <w:szCs w:val="24"/>
        </w:rPr>
        <w:t xml:space="preserve"> granted by him on 18 April 2017 also does not deal with </w:t>
      </w:r>
      <w:r w:rsidR="00211D7E">
        <w:rPr>
          <w:rFonts w:ascii="Arial" w:hAnsi="Arial" w:cs="Arial"/>
          <w:color w:val="000000"/>
          <w:sz w:val="24"/>
          <w:szCs w:val="24"/>
        </w:rPr>
        <w:t>such</w:t>
      </w:r>
      <w:r w:rsidR="00132EAE">
        <w:rPr>
          <w:rFonts w:ascii="Arial" w:hAnsi="Arial" w:cs="Arial"/>
          <w:color w:val="000000"/>
          <w:sz w:val="24"/>
          <w:szCs w:val="24"/>
        </w:rPr>
        <w:t>.</w:t>
      </w:r>
    </w:p>
    <w:p w14:paraId="5E37DF8F" w14:textId="77777777" w:rsidR="002C2747" w:rsidRDefault="002C2747" w:rsidP="00696420">
      <w:pPr>
        <w:autoSpaceDE w:val="0"/>
        <w:autoSpaceDN w:val="0"/>
        <w:adjustRightInd w:val="0"/>
        <w:spacing w:after="0" w:line="360" w:lineRule="auto"/>
        <w:jc w:val="both"/>
        <w:rPr>
          <w:rFonts w:ascii="Arial" w:hAnsi="Arial" w:cs="Arial"/>
          <w:color w:val="000000"/>
          <w:sz w:val="24"/>
          <w:szCs w:val="24"/>
        </w:rPr>
      </w:pPr>
    </w:p>
    <w:p w14:paraId="58573CA8" w14:textId="53A462F3" w:rsidR="00CB6A30" w:rsidRPr="00CB6A30" w:rsidRDefault="00B853A8" w:rsidP="001A4F86">
      <w:pPr>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w:t>
      </w:r>
      <w:r w:rsidR="002C2747">
        <w:rPr>
          <w:rFonts w:ascii="Arial" w:hAnsi="Arial" w:cs="Arial"/>
          <w:color w:val="000000"/>
          <w:sz w:val="24"/>
          <w:szCs w:val="24"/>
        </w:rPr>
        <w:t>17</w:t>
      </w:r>
      <w:r>
        <w:rPr>
          <w:rFonts w:ascii="Arial" w:hAnsi="Arial" w:cs="Arial"/>
          <w:color w:val="000000"/>
          <w:sz w:val="24"/>
          <w:szCs w:val="24"/>
        </w:rPr>
        <w:t>]</w:t>
      </w:r>
      <w:r>
        <w:rPr>
          <w:rFonts w:ascii="Arial" w:hAnsi="Arial" w:cs="Arial"/>
          <w:color w:val="000000"/>
          <w:sz w:val="24"/>
          <w:szCs w:val="24"/>
        </w:rPr>
        <w:tab/>
      </w:r>
      <w:r w:rsidR="008631F2">
        <w:rPr>
          <w:rFonts w:ascii="Arial" w:hAnsi="Arial" w:cs="Arial"/>
          <w:color w:val="000000"/>
          <w:sz w:val="24"/>
          <w:szCs w:val="24"/>
        </w:rPr>
        <w:t xml:space="preserve">It is my view, </w:t>
      </w:r>
      <w:r w:rsidR="00215330">
        <w:rPr>
          <w:rFonts w:ascii="Arial" w:hAnsi="Arial" w:cs="Arial"/>
          <w:color w:val="000000"/>
          <w:sz w:val="24"/>
          <w:szCs w:val="24"/>
        </w:rPr>
        <w:t xml:space="preserve">that the complaints </w:t>
      </w:r>
      <w:r>
        <w:rPr>
          <w:rFonts w:ascii="Arial" w:hAnsi="Arial" w:cs="Arial"/>
          <w:color w:val="000000"/>
          <w:sz w:val="24"/>
          <w:szCs w:val="24"/>
        </w:rPr>
        <w:t xml:space="preserve">against the trustees </w:t>
      </w:r>
      <w:r w:rsidR="00215330">
        <w:rPr>
          <w:rFonts w:ascii="Arial" w:hAnsi="Arial" w:cs="Arial"/>
          <w:color w:val="000000"/>
          <w:sz w:val="24"/>
          <w:szCs w:val="24"/>
        </w:rPr>
        <w:t>only had relevance in as far as it had to be determined whether the</w:t>
      </w:r>
      <w:r w:rsidR="002C2747">
        <w:rPr>
          <w:rFonts w:ascii="Arial" w:hAnsi="Arial" w:cs="Arial"/>
          <w:color w:val="000000"/>
          <w:sz w:val="24"/>
          <w:szCs w:val="24"/>
        </w:rPr>
        <w:t>y</w:t>
      </w:r>
      <w:r w:rsidR="00215330">
        <w:rPr>
          <w:rFonts w:ascii="Arial" w:hAnsi="Arial" w:cs="Arial"/>
          <w:color w:val="000000"/>
          <w:sz w:val="24"/>
          <w:szCs w:val="24"/>
        </w:rPr>
        <w:t xml:space="preserve"> had established grounds </w:t>
      </w:r>
      <w:r w:rsidR="002C2747">
        <w:rPr>
          <w:rFonts w:ascii="Arial" w:hAnsi="Arial" w:cs="Arial"/>
          <w:color w:val="000000"/>
          <w:sz w:val="24"/>
          <w:szCs w:val="24"/>
        </w:rPr>
        <w:t xml:space="preserve">to justify </w:t>
      </w:r>
      <w:r w:rsidR="00215330">
        <w:rPr>
          <w:rFonts w:ascii="Arial" w:hAnsi="Arial" w:cs="Arial"/>
          <w:color w:val="000000"/>
          <w:sz w:val="24"/>
          <w:szCs w:val="24"/>
        </w:rPr>
        <w:t>the grant of an</w:t>
      </w:r>
      <w:r>
        <w:rPr>
          <w:rFonts w:ascii="Arial" w:hAnsi="Arial" w:cs="Arial"/>
          <w:color w:val="000000"/>
          <w:sz w:val="24"/>
          <w:szCs w:val="24"/>
        </w:rPr>
        <w:t xml:space="preserve"> interim</w:t>
      </w:r>
      <w:r w:rsidR="00AC5750">
        <w:rPr>
          <w:rFonts w:ascii="Arial" w:hAnsi="Arial" w:cs="Arial"/>
          <w:color w:val="000000"/>
          <w:sz w:val="24"/>
          <w:szCs w:val="24"/>
        </w:rPr>
        <w:t xml:space="preserve"> order</w:t>
      </w:r>
      <w:r w:rsidR="00925835">
        <w:rPr>
          <w:rFonts w:ascii="Arial" w:hAnsi="Arial" w:cs="Arial"/>
          <w:color w:val="000000"/>
          <w:sz w:val="24"/>
          <w:szCs w:val="24"/>
        </w:rPr>
        <w:t>,</w:t>
      </w:r>
      <w:r w:rsidR="00AC5750">
        <w:rPr>
          <w:rFonts w:ascii="Arial" w:hAnsi="Arial" w:cs="Arial"/>
          <w:color w:val="000000"/>
          <w:sz w:val="24"/>
          <w:szCs w:val="24"/>
        </w:rPr>
        <w:t xml:space="preserve"> interdicting the second meeting of creditors</w:t>
      </w:r>
      <w:r w:rsidR="00925835">
        <w:rPr>
          <w:rFonts w:ascii="Arial" w:hAnsi="Arial" w:cs="Arial"/>
          <w:color w:val="000000"/>
          <w:sz w:val="24"/>
          <w:szCs w:val="24"/>
        </w:rPr>
        <w:t>,</w:t>
      </w:r>
      <w:r w:rsidR="00AC5750">
        <w:rPr>
          <w:rFonts w:ascii="Arial" w:hAnsi="Arial" w:cs="Arial"/>
          <w:color w:val="000000"/>
          <w:sz w:val="24"/>
          <w:szCs w:val="24"/>
        </w:rPr>
        <w:t xml:space="preserve"> </w:t>
      </w:r>
      <w:r w:rsidR="002C2747">
        <w:rPr>
          <w:rFonts w:ascii="Arial" w:hAnsi="Arial" w:cs="Arial"/>
          <w:color w:val="000000"/>
          <w:sz w:val="24"/>
          <w:szCs w:val="24"/>
        </w:rPr>
        <w:t>pending the finalization of the s381 enquiry</w:t>
      </w:r>
      <w:r w:rsidR="00664027">
        <w:rPr>
          <w:rFonts w:ascii="Arial" w:hAnsi="Arial" w:cs="Arial"/>
          <w:color w:val="000000"/>
          <w:sz w:val="24"/>
          <w:szCs w:val="24"/>
        </w:rPr>
        <w:t xml:space="preserve"> and the revie</w:t>
      </w:r>
      <w:r w:rsidR="00A32E2D">
        <w:rPr>
          <w:rFonts w:ascii="Arial" w:hAnsi="Arial" w:cs="Arial"/>
          <w:color w:val="000000"/>
          <w:sz w:val="24"/>
          <w:szCs w:val="24"/>
        </w:rPr>
        <w:t xml:space="preserve">w application under case number: </w:t>
      </w:r>
      <w:r w:rsidR="00664027">
        <w:rPr>
          <w:rFonts w:ascii="Arial" w:hAnsi="Arial" w:cs="Arial"/>
          <w:color w:val="000000"/>
          <w:sz w:val="24"/>
          <w:szCs w:val="24"/>
        </w:rPr>
        <w:t>15616/2017.</w:t>
      </w:r>
      <w:r w:rsidR="006376BD">
        <w:rPr>
          <w:rFonts w:ascii="Arial" w:hAnsi="Arial" w:cs="Arial"/>
          <w:color w:val="000000"/>
          <w:sz w:val="24"/>
          <w:szCs w:val="24"/>
        </w:rPr>
        <w:t xml:space="preserve"> </w:t>
      </w:r>
      <w:r w:rsidR="008631F2">
        <w:rPr>
          <w:rFonts w:ascii="Arial" w:hAnsi="Arial" w:cs="Arial"/>
          <w:color w:val="000000"/>
          <w:sz w:val="24"/>
          <w:szCs w:val="24"/>
        </w:rPr>
        <w:t xml:space="preserve"> </w:t>
      </w:r>
      <w:r w:rsidR="00664027">
        <w:rPr>
          <w:rFonts w:ascii="Arial" w:hAnsi="Arial" w:cs="Arial"/>
          <w:color w:val="000000"/>
          <w:sz w:val="24"/>
          <w:szCs w:val="24"/>
        </w:rPr>
        <w:t>H</w:t>
      </w:r>
      <w:r w:rsidR="008631F2">
        <w:rPr>
          <w:rFonts w:ascii="Arial" w:hAnsi="Arial" w:cs="Arial"/>
          <w:color w:val="000000"/>
          <w:sz w:val="24"/>
          <w:szCs w:val="24"/>
        </w:rPr>
        <w:t xml:space="preserve">aving </w:t>
      </w:r>
      <w:r w:rsidR="00132EAE">
        <w:rPr>
          <w:rFonts w:ascii="Arial" w:hAnsi="Arial" w:cs="Arial"/>
          <w:color w:val="000000"/>
          <w:sz w:val="24"/>
          <w:szCs w:val="24"/>
        </w:rPr>
        <w:t xml:space="preserve">regard to the purpose of the reconsideration application </w:t>
      </w:r>
      <w:r w:rsidR="008631F2">
        <w:rPr>
          <w:rFonts w:ascii="Arial" w:hAnsi="Arial" w:cs="Arial"/>
          <w:color w:val="000000"/>
          <w:sz w:val="24"/>
          <w:szCs w:val="24"/>
        </w:rPr>
        <w:t xml:space="preserve">it was erroneous </w:t>
      </w:r>
      <w:r w:rsidR="00664027">
        <w:rPr>
          <w:rFonts w:ascii="Arial" w:hAnsi="Arial" w:cs="Arial"/>
          <w:color w:val="000000"/>
          <w:sz w:val="24"/>
          <w:szCs w:val="24"/>
        </w:rPr>
        <w:t xml:space="preserve">for </w:t>
      </w:r>
      <w:r w:rsidR="008631F2">
        <w:rPr>
          <w:rFonts w:ascii="Arial" w:hAnsi="Arial" w:cs="Arial"/>
          <w:color w:val="000000"/>
          <w:sz w:val="24"/>
          <w:szCs w:val="24"/>
        </w:rPr>
        <w:t xml:space="preserve">Maumela J to have </w:t>
      </w:r>
      <w:r w:rsidR="00BE708F">
        <w:rPr>
          <w:rFonts w:ascii="Arial" w:hAnsi="Arial" w:cs="Arial"/>
          <w:color w:val="000000"/>
          <w:sz w:val="24"/>
          <w:szCs w:val="24"/>
        </w:rPr>
        <w:t xml:space="preserve">stated in the opening paragraphs of his judgement </w:t>
      </w:r>
      <w:r w:rsidR="001311FE">
        <w:rPr>
          <w:rFonts w:ascii="Arial" w:hAnsi="Arial" w:cs="Arial"/>
          <w:color w:val="000000"/>
          <w:sz w:val="24"/>
          <w:szCs w:val="24"/>
        </w:rPr>
        <w:t xml:space="preserve">that besides </w:t>
      </w:r>
      <w:r w:rsidR="00664027">
        <w:rPr>
          <w:rFonts w:ascii="Arial" w:hAnsi="Arial" w:cs="Arial"/>
          <w:color w:val="000000"/>
          <w:sz w:val="24"/>
          <w:szCs w:val="24"/>
        </w:rPr>
        <w:t>prayer</w:t>
      </w:r>
      <w:r w:rsidR="005941B8">
        <w:rPr>
          <w:rFonts w:ascii="Arial" w:hAnsi="Arial" w:cs="Arial"/>
          <w:color w:val="000000"/>
          <w:sz w:val="24"/>
          <w:szCs w:val="24"/>
        </w:rPr>
        <w:t>s</w:t>
      </w:r>
      <w:r w:rsidR="00664027">
        <w:rPr>
          <w:rFonts w:ascii="Arial" w:hAnsi="Arial" w:cs="Arial"/>
          <w:color w:val="000000"/>
          <w:sz w:val="24"/>
          <w:szCs w:val="24"/>
        </w:rPr>
        <w:t xml:space="preserve"> for </w:t>
      </w:r>
      <w:r w:rsidR="001311FE">
        <w:rPr>
          <w:rFonts w:ascii="Arial" w:hAnsi="Arial" w:cs="Arial"/>
          <w:color w:val="000000"/>
          <w:sz w:val="24"/>
          <w:szCs w:val="24"/>
        </w:rPr>
        <w:t>the setting aside of a creditors meeting</w:t>
      </w:r>
      <w:r w:rsidR="00664027">
        <w:rPr>
          <w:rFonts w:ascii="Arial" w:hAnsi="Arial" w:cs="Arial"/>
          <w:color w:val="000000"/>
          <w:sz w:val="24"/>
          <w:szCs w:val="24"/>
        </w:rPr>
        <w:t xml:space="preserve">, </w:t>
      </w:r>
      <w:r w:rsidR="001A4F86">
        <w:rPr>
          <w:rFonts w:ascii="Arial" w:hAnsi="Arial" w:cs="Arial"/>
          <w:color w:val="000000"/>
          <w:sz w:val="24"/>
          <w:szCs w:val="24"/>
        </w:rPr>
        <w:t>the court</w:t>
      </w:r>
      <w:r w:rsidR="001311FE">
        <w:rPr>
          <w:rFonts w:ascii="Arial" w:hAnsi="Arial" w:cs="Arial"/>
          <w:i/>
          <w:iCs/>
          <w:color w:val="000000"/>
          <w:sz w:val="24"/>
          <w:szCs w:val="24"/>
        </w:rPr>
        <w:t xml:space="preserve"> </w:t>
      </w:r>
      <w:r w:rsidR="001311FE">
        <w:rPr>
          <w:rFonts w:ascii="Arial" w:hAnsi="Arial" w:cs="Arial"/>
          <w:color w:val="000000"/>
          <w:sz w:val="24"/>
          <w:szCs w:val="24"/>
        </w:rPr>
        <w:t>also had to determine the issue around the irregular appointment of the trustees and their removal</w:t>
      </w:r>
      <w:r w:rsidR="002371DA">
        <w:rPr>
          <w:rFonts w:ascii="Arial" w:hAnsi="Arial" w:cs="Arial"/>
          <w:color w:val="000000"/>
          <w:sz w:val="24"/>
          <w:szCs w:val="24"/>
        </w:rPr>
        <w:t xml:space="preserve"> as appears in orders 2 and 3 granted o</w:t>
      </w:r>
      <w:r w:rsidR="00925835">
        <w:rPr>
          <w:rFonts w:ascii="Arial" w:hAnsi="Arial" w:cs="Arial"/>
          <w:color w:val="000000"/>
          <w:sz w:val="24"/>
          <w:szCs w:val="24"/>
        </w:rPr>
        <w:t>n 11 May 2018.</w:t>
      </w:r>
    </w:p>
    <w:p w14:paraId="0592845D" w14:textId="2B108093" w:rsidR="00B36A3B" w:rsidRDefault="00EF792B" w:rsidP="001A4F86">
      <w:pPr>
        <w:pStyle w:val="NormalWeb"/>
        <w:spacing w:line="360" w:lineRule="auto"/>
        <w:ind w:left="720" w:hanging="720"/>
        <w:jc w:val="both"/>
        <w:rPr>
          <w:rFonts w:ascii="Arial" w:hAnsi="Arial" w:cs="Arial"/>
        </w:rPr>
      </w:pPr>
      <w:r w:rsidRPr="00696420">
        <w:rPr>
          <w:rFonts w:ascii="Arial" w:hAnsi="Arial" w:cs="Arial"/>
          <w:color w:val="000000"/>
        </w:rPr>
        <w:t>[</w:t>
      </w:r>
      <w:r w:rsidR="00134D13">
        <w:rPr>
          <w:rFonts w:ascii="Arial" w:hAnsi="Arial" w:cs="Arial"/>
          <w:color w:val="000000"/>
        </w:rPr>
        <w:t>1</w:t>
      </w:r>
      <w:r w:rsidR="00925835">
        <w:rPr>
          <w:rFonts w:ascii="Arial" w:hAnsi="Arial" w:cs="Arial"/>
          <w:color w:val="000000"/>
        </w:rPr>
        <w:t>8</w:t>
      </w:r>
      <w:r w:rsidRPr="00696420">
        <w:rPr>
          <w:rFonts w:ascii="Arial" w:hAnsi="Arial" w:cs="Arial"/>
          <w:color w:val="000000"/>
        </w:rPr>
        <w:t xml:space="preserve">] </w:t>
      </w:r>
      <w:r w:rsidR="002824CD">
        <w:rPr>
          <w:rFonts w:ascii="Arial" w:hAnsi="Arial" w:cs="Arial"/>
          <w:color w:val="000000"/>
        </w:rPr>
        <w:tab/>
      </w:r>
      <w:r w:rsidRPr="00696420">
        <w:rPr>
          <w:rFonts w:ascii="Arial" w:hAnsi="Arial" w:cs="Arial"/>
        </w:rPr>
        <w:t>I</w:t>
      </w:r>
      <w:r w:rsidR="008D5BEF">
        <w:rPr>
          <w:rFonts w:ascii="Arial" w:hAnsi="Arial" w:cs="Arial"/>
        </w:rPr>
        <w:t xml:space="preserve">t is trite that after a </w:t>
      </w:r>
      <w:r w:rsidR="0062133F">
        <w:rPr>
          <w:rFonts w:ascii="Arial" w:hAnsi="Arial" w:cs="Arial"/>
        </w:rPr>
        <w:t xml:space="preserve">final </w:t>
      </w:r>
      <w:r w:rsidR="008D5BEF">
        <w:rPr>
          <w:rFonts w:ascii="Arial" w:hAnsi="Arial" w:cs="Arial"/>
        </w:rPr>
        <w:t>sequestrat</w:t>
      </w:r>
      <w:r w:rsidR="002824CD">
        <w:rPr>
          <w:rFonts w:ascii="Arial" w:hAnsi="Arial" w:cs="Arial"/>
        </w:rPr>
        <w:t>ion order is granted all</w:t>
      </w:r>
      <w:r w:rsidR="008D5BEF">
        <w:rPr>
          <w:rFonts w:ascii="Arial" w:hAnsi="Arial" w:cs="Arial"/>
        </w:rPr>
        <w:t xml:space="preserve"> assets </w:t>
      </w:r>
      <w:r w:rsidR="002824CD">
        <w:rPr>
          <w:rFonts w:ascii="Arial" w:hAnsi="Arial" w:cs="Arial"/>
        </w:rPr>
        <w:t>(</w:t>
      </w:r>
      <w:r w:rsidR="008D5BEF">
        <w:rPr>
          <w:rFonts w:ascii="Arial" w:hAnsi="Arial" w:cs="Arial"/>
        </w:rPr>
        <w:t xml:space="preserve">movable </w:t>
      </w:r>
      <w:r w:rsidR="001A4F86">
        <w:rPr>
          <w:rFonts w:ascii="Arial" w:hAnsi="Arial" w:cs="Arial"/>
        </w:rPr>
        <w:t xml:space="preserve">and </w:t>
      </w:r>
      <w:r w:rsidR="008D5BEF">
        <w:rPr>
          <w:rFonts w:ascii="Arial" w:hAnsi="Arial" w:cs="Arial"/>
        </w:rPr>
        <w:t>immovable</w:t>
      </w:r>
      <w:r w:rsidR="002824CD">
        <w:rPr>
          <w:rFonts w:ascii="Arial" w:hAnsi="Arial" w:cs="Arial"/>
        </w:rPr>
        <w:t>)</w:t>
      </w:r>
      <w:r w:rsidR="008D5BEF">
        <w:rPr>
          <w:rFonts w:ascii="Arial" w:hAnsi="Arial" w:cs="Arial"/>
        </w:rPr>
        <w:t xml:space="preserve"> </w:t>
      </w:r>
      <w:r w:rsidR="004E7A83">
        <w:rPr>
          <w:rFonts w:ascii="Arial" w:hAnsi="Arial" w:cs="Arial"/>
        </w:rPr>
        <w:t xml:space="preserve">of the insolvent </w:t>
      </w:r>
      <w:r w:rsidR="008D5BEF">
        <w:rPr>
          <w:rFonts w:ascii="Arial" w:hAnsi="Arial" w:cs="Arial"/>
        </w:rPr>
        <w:t>fall into the insolvent estate.</w:t>
      </w:r>
      <w:r w:rsidR="006E7C38">
        <w:rPr>
          <w:rFonts w:ascii="Arial" w:hAnsi="Arial" w:cs="Arial"/>
        </w:rPr>
        <w:t xml:space="preserve"> </w:t>
      </w:r>
      <w:r w:rsidR="001F20EA">
        <w:rPr>
          <w:rFonts w:ascii="Arial" w:hAnsi="Arial" w:cs="Arial"/>
        </w:rPr>
        <w:t>The insolvent estate vests</w:t>
      </w:r>
      <w:r w:rsidR="001A4F86">
        <w:rPr>
          <w:rFonts w:ascii="Arial" w:hAnsi="Arial" w:cs="Arial"/>
        </w:rPr>
        <w:t xml:space="preserve"> </w:t>
      </w:r>
      <w:r w:rsidR="002437A1">
        <w:rPr>
          <w:rFonts w:ascii="Arial" w:hAnsi="Arial" w:cs="Arial"/>
        </w:rPr>
        <w:t xml:space="preserve">first </w:t>
      </w:r>
      <w:r w:rsidR="001F20EA">
        <w:rPr>
          <w:rFonts w:ascii="Arial" w:hAnsi="Arial" w:cs="Arial"/>
        </w:rPr>
        <w:t xml:space="preserve">with the Master </w:t>
      </w:r>
      <w:r w:rsidR="001A4F86">
        <w:rPr>
          <w:rFonts w:ascii="Arial" w:hAnsi="Arial" w:cs="Arial"/>
        </w:rPr>
        <w:t>until</w:t>
      </w:r>
      <w:r w:rsidR="001F20EA">
        <w:rPr>
          <w:rFonts w:ascii="Arial" w:hAnsi="Arial" w:cs="Arial"/>
        </w:rPr>
        <w:t xml:space="preserve"> a trustee/s is appointed.</w:t>
      </w:r>
      <w:r w:rsidR="00D60D06">
        <w:rPr>
          <w:rFonts w:ascii="Arial" w:hAnsi="Arial" w:cs="Arial"/>
        </w:rPr>
        <w:t xml:space="preserve"> </w:t>
      </w:r>
      <w:r w:rsidR="008D5BEF">
        <w:rPr>
          <w:rFonts w:ascii="Arial" w:hAnsi="Arial" w:cs="Arial"/>
        </w:rPr>
        <w:t>The purpose of sequestration is to</w:t>
      </w:r>
      <w:r w:rsidR="00134D13">
        <w:rPr>
          <w:rFonts w:ascii="Arial" w:hAnsi="Arial" w:cs="Arial"/>
        </w:rPr>
        <w:t xml:space="preserve"> </w:t>
      </w:r>
      <w:r w:rsidR="008D5BEF">
        <w:rPr>
          <w:rFonts w:ascii="Arial" w:hAnsi="Arial" w:cs="Arial"/>
        </w:rPr>
        <w:t>place</w:t>
      </w:r>
      <w:r w:rsidR="002437A1">
        <w:rPr>
          <w:rFonts w:ascii="Arial" w:hAnsi="Arial" w:cs="Arial"/>
        </w:rPr>
        <w:t xml:space="preserve"> </w:t>
      </w:r>
      <w:r w:rsidR="008D5BEF">
        <w:rPr>
          <w:rFonts w:ascii="Arial" w:hAnsi="Arial" w:cs="Arial"/>
        </w:rPr>
        <w:t>all the debtors’ assets into the hands of the trustee</w:t>
      </w:r>
      <w:r w:rsidR="00CF668F">
        <w:rPr>
          <w:rFonts w:ascii="Arial" w:hAnsi="Arial" w:cs="Arial"/>
        </w:rPr>
        <w:t>/s</w:t>
      </w:r>
      <w:r w:rsidR="008D5BEF">
        <w:rPr>
          <w:rFonts w:ascii="Arial" w:hAnsi="Arial" w:cs="Arial"/>
        </w:rPr>
        <w:t xml:space="preserve"> appointed by the Master</w:t>
      </w:r>
      <w:r w:rsidR="00134D13">
        <w:rPr>
          <w:rFonts w:ascii="Arial" w:hAnsi="Arial" w:cs="Arial"/>
        </w:rPr>
        <w:t xml:space="preserve"> </w:t>
      </w:r>
      <w:r w:rsidR="008D5BEF">
        <w:rPr>
          <w:rFonts w:ascii="Arial" w:hAnsi="Arial" w:cs="Arial"/>
        </w:rPr>
        <w:t xml:space="preserve">for </w:t>
      </w:r>
      <w:r w:rsidR="002824CD">
        <w:rPr>
          <w:rFonts w:ascii="Arial" w:hAnsi="Arial" w:cs="Arial"/>
        </w:rPr>
        <w:t>a fair</w:t>
      </w:r>
      <w:r w:rsidR="002437A1">
        <w:rPr>
          <w:rFonts w:ascii="Arial" w:hAnsi="Arial" w:cs="Arial"/>
        </w:rPr>
        <w:t xml:space="preserve"> </w:t>
      </w:r>
      <w:r w:rsidR="008D5BEF">
        <w:rPr>
          <w:rFonts w:ascii="Arial" w:hAnsi="Arial" w:cs="Arial"/>
        </w:rPr>
        <w:t xml:space="preserve">distribution of the </w:t>
      </w:r>
      <w:r w:rsidR="002824CD">
        <w:rPr>
          <w:rFonts w:ascii="Arial" w:hAnsi="Arial" w:cs="Arial"/>
        </w:rPr>
        <w:t xml:space="preserve">assets / </w:t>
      </w:r>
      <w:r w:rsidR="008D5BEF">
        <w:rPr>
          <w:rFonts w:ascii="Arial" w:hAnsi="Arial" w:cs="Arial"/>
        </w:rPr>
        <w:t xml:space="preserve">proceeds </w:t>
      </w:r>
      <w:r w:rsidR="002824CD">
        <w:rPr>
          <w:rFonts w:ascii="Arial" w:hAnsi="Arial" w:cs="Arial"/>
        </w:rPr>
        <w:t xml:space="preserve">to </w:t>
      </w:r>
      <w:r w:rsidR="00B36A3B">
        <w:rPr>
          <w:rFonts w:ascii="Arial" w:hAnsi="Arial" w:cs="Arial"/>
        </w:rPr>
        <w:t>the general body of</w:t>
      </w:r>
      <w:r w:rsidR="008D5BEF">
        <w:rPr>
          <w:rFonts w:ascii="Arial" w:hAnsi="Arial" w:cs="Arial"/>
        </w:rPr>
        <w:t xml:space="preserve"> creditors</w:t>
      </w:r>
      <w:r w:rsidR="00B36A3B">
        <w:rPr>
          <w:rFonts w:ascii="Arial" w:hAnsi="Arial" w:cs="Arial"/>
        </w:rPr>
        <w:t xml:space="preserve"> in order of preference</w:t>
      </w:r>
      <w:r w:rsidR="008D5BEF">
        <w:rPr>
          <w:rFonts w:ascii="Arial" w:hAnsi="Arial" w:cs="Arial"/>
        </w:rPr>
        <w:t>.</w:t>
      </w:r>
      <w:r w:rsidR="004E699C">
        <w:rPr>
          <w:rFonts w:ascii="Arial" w:hAnsi="Arial" w:cs="Arial"/>
        </w:rPr>
        <w:t xml:space="preserve"> </w:t>
      </w:r>
      <w:r w:rsidR="007966CF">
        <w:rPr>
          <w:rFonts w:ascii="Arial" w:hAnsi="Arial" w:cs="Arial"/>
        </w:rPr>
        <w:t>A</w:t>
      </w:r>
      <w:r w:rsidR="004E699C">
        <w:rPr>
          <w:rFonts w:ascii="Arial" w:hAnsi="Arial" w:cs="Arial"/>
        </w:rPr>
        <w:t xml:space="preserve"> </w:t>
      </w:r>
      <w:r w:rsidR="00134D13">
        <w:rPr>
          <w:rFonts w:ascii="Arial" w:hAnsi="Arial" w:cs="Arial"/>
          <w:i/>
          <w:iCs/>
        </w:rPr>
        <w:t xml:space="preserve">concursus creditorum </w:t>
      </w:r>
      <w:r w:rsidR="007966CF">
        <w:rPr>
          <w:rFonts w:ascii="Arial" w:hAnsi="Arial" w:cs="Arial"/>
        </w:rPr>
        <w:t>is</w:t>
      </w:r>
      <w:r w:rsidR="00B36A3B">
        <w:rPr>
          <w:rFonts w:ascii="Arial" w:hAnsi="Arial" w:cs="Arial"/>
        </w:rPr>
        <w:t xml:space="preserve"> </w:t>
      </w:r>
      <w:r w:rsidR="002437A1">
        <w:rPr>
          <w:rFonts w:ascii="Arial" w:hAnsi="Arial" w:cs="Arial"/>
        </w:rPr>
        <w:t xml:space="preserve">therefore </w:t>
      </w:r>
      <w:r w:rsidR="007966CF">
        <w:rPr>
          <w:rFonts w:ascii="Arial" w:hAnsi="Arial" w:cs="Arial"/>
        </w:rPr>
        <w:t>established after the final order of sequestration</w:t>
      </w:r>
      <w:r w:rsidR="002437A1">
        <w:rPr>
          <w:rFonts w:ascii="Arial" w:hAnsi="Arial" w:cs="Arial"/>
        </w:rPr>
        <w:t xml:space="preserve"> to deal with such process</w:t>
      </w:r>
      <w:r w:rsidR="009D2800">
        <w:rPr>
          <w:rFonts w:ascii="Arial" w:hAnsi="Arial" w:cs="Arial"/>
        </w:rPr>
        <w:t xml:space="preserve">. </w:t>
      </w:r>
      <w:r w:rsidR="004E699C">
        <w:rPr>
          <w:rFonts w:ascii="Arial" w:hAnsi="Arial" w:cs="Arial"/>
        </w:rPr>
        <w:t xml:space="preserve">The </w:t>
      </w:r>
      <w:r w:rsidR="00B36A3B">
        <w:rPr>
          <w:rFonts w:ascii="Arial" w:hAnsi="Arial" w:cs="Arial"/>
        </w:rPr>
        <w:t xml:space="preserve">final </w:t>
      </w:r>
      <w:r w:rsidR="004E699C">
        <w:rPr>
          <w:rFonts w:ascii="Arial" w:hAnsi="Arial" w:cs="Arial"/>
        </w:rPr>
        <w:t>order</w:t>
      </w:r>
      <w:r w:rsidR="00B36A3B">
        <w:rPr>
          <w:rFonts w:ascii="Arial" w:hAnsi="Arial" w:cs="Arial"/>
        </w:rPr>
        <w:t xml:space="preserve"> therefore </w:t>
      </w:r>
      <w:r w:rsidR="004E699C">
        <w:rPr>
          <w:rFonts w:ascii="Arial" w:hAnsi="Arial" w:cs="Arial"/>
        </w:rPr>
        <w:t xml:space="preserve">crystallises the position of </w:t>
      </w:r>
      <w:r w:rsidR="001A4F86">
        <w:rPr>
          <w:rFonts w:ascii="Arial" w:hAnsi="Arial" w:cs="Arial"/>
        </w:rPr>
        <w:t xml:space="preserve">the </w:t>
      </w:r>
      <w:r w:rsidR="004E699C">
        <w:rPr>
          <w:rFonts w:ascii="Arial" w:hAnsi="Arial" w:cs="Arial"/>
        </w:rPr>
        <w:t>insolvent</w:t>
      </w:r>
      <w:r w:rsidR="001A4F86">
        <w:rPr>
          <w:rFonts w:ascii="Arial" w:hAnsi="Arial" w:cs="Arial"/>
        </w:rPr>
        <w:t>,</w:t>
      </w:r>
      <w:r w:rsidR="00B36A3B">
        <w:rPr>
          <w:rFonts w:ascii="Arial" w:hAnsi="Arial" w:cs="Arial"/>
        </w:rPr>
        <w:t xml:space="preserve"> </w:t>
      </w:r>
      <w:r w:rsidR="005941B8">
        <w:rPr>
          <w:rFonts w:ascii="Arial" w:hAnsi="Arial" w:cs="Arial"/>
        </w:rPr>
        <w:t xml:space="preserve"> </w:t>
      </w:r>
      <w:r w:rsidR="00B36A3B">
        <w:rPr>
          <w:rFonts w:ascii="Arial" w:hAnsi="Arial" w:cs="Arial"/>
          <w:b/>
          <w:bCs/>
          <w:i/>
          <w:iCs/>
        </w:rPr>
        <w:t>Walker</w:t>
      </w:r>
      <w:r w:rsidR="002437A1">
        <w:rPr>
          <w:rFonts w:ascii="Arial" w:hAnsi="Arial" w:cs="Arial"/>
          <w:b/>
          <w:bCs/>
          <w:i/>
          <w:iCs/>
        </w:rPr>
        <w:t xml:space="preserve"> </w:t>
      </w:r>
      <w:r w:rsidR="00B36A3B">
        <w:rPr>
          <w:rFonts w:ascii="Arial" w:hAnsi="Arial" w:cs="Arial"/>
          <w:b/>
          <w:bCs/>
          <w:i/>
          <w:iCs/>
        </w:rPr>
        <w:t xml:space="preserve">v Syfret NO </w:t>
      </w:r>
      <w:r w:rsidR="00B36A3B">
        <w:rPr>
          <w:rStyle w:val="FootnoteReference"/>
          <w:rFonts w:ascii="Arial" w:hAnsi="Arial" w:cs="Arial"/>
          <w:b/>
          <w:bCs/>
          <w:i/>
          <w:iCs/>
        </w:rPr>
        <w:footnoteReference w:id="1"/>
      </w:r>
      <w:r w:rsidR="00B36A3B">
        <w:rPr>
          <w:rFonts w:ascii="Arial" w:hAnsi="Arial" w:cs="Arial"/>
          <w:b/>
          <w:bCs/>
          <w:i/>
          <w:iCs/>
        </w:rPr>
        <w:t xml:space="preserve">.  </w:t>
      </w:r>
      <w:r w:rsidR="004E699C">
        <w:rPr>
          <w:rFonts w:ascii="Arial" w:hAnsi="Arial" w:cs="Arial"/>
        </w:rPr>
        <w:t xml:space="preserve"> </w:t>
      </w:r>
    </w:p>
    <w:p w14:paraId="728437BF" w14:textId="658AE358" w:rsidR="008E6F9F" w:rsidRDefault="008E6F9F" w:rsidP="008E6F9F">
      <w:pPr>
        <w:pStyle w:val="western"/>
        <w:spacing w:before="144" w:beforeAutospacing="0" w:after="0" w:afterAutospacing="0" w:line="360" w:lineRule="auto"/>
        <w:ind w:left="709"/>
        <w:jc w:val="both"/>
        <w:rPr>
          <w:rFonts w:ascii="Arial" w:hAnsi="Arial" w:cs="Arial"/>
          <w:color w:val="242121"/>
        </w:rPr>
      </w:pPr>
      <w:r w:rsidRPr="00696420">
        <w:rPr>
          <w:rFonts w:ascii="Arial" w:hAnsi="Arial" w:cs="Arial"/>
          <w:color w:val="242121"/>
        </w:rPr>
        <w:t>“</w:t>
      </w:r>
      <w:r w:rsidRPr="00696420">
        <w:rPr>
          <w:rFonts w:ascii="Arial" w:hAnsi="Arial" w:cs="Arial"/>
          <w:i/>
          <w:iCs/>
          <w:color w:val="242121"/>
        </w:rPr>
        <w:t>The sequestration order crystalises the insolvent’s position; the hand of the law is laid upon the estate, and at once the rights of the general body of creditors have to be taken into consideration</w:t>
      </w:r>
      <w:r>
        <w:rPr>
          <w:rFonts w:ascii="Arial" w:hAnsi="Arial" w:cs="Arial"/>
          <w:i/>
          <w:iCs/>
          <w:color w:val="242121"/>
        </w:rPr>
        <w:t>”</w:t>
      </w:r>
      <w:r w:rsidRPr="00696420">
        <w:rPr>
          <w:rFonts w:ascii="Arial" w:hAnsi="Arial" w:cs="Arial"/>
          <w:i/>
          <w:iCs/>
          <w:color w:val="242121"/>
        </w:rPr>
        <w:t xml:space="preserve">. </w:t>
      </w:r>
    </w:p>
    <w:p w14:paraId="5030B9E0" w14:textId="7F832C48" w:rsidR="00B36A3B" w:rsidRPr="001A4F86" w:rsidRDefault="008E6F9F" w:rsidP="001A4F86">
      <w:pPr>
        <w:pStyle w:val="NormalWeb"/>
        <w:spacing w:line="360" w:lineRule="auto"/>
        <w:ind w:left="720" w:hanging="11"/>
        <w:jc w:val="both"/>
        <w:rPr>
          <w:rFonts w:ascii="Arial" w:hAnsi="Arial" w:cs="Arial"/>
          <w:color w:val="242121"/>
          <w:shd w:val="clear" w:color="auto" w:fill="FFFFFF"/>
        </w:rPr>
      </w:pPr>
      <w:r w:rsidRPr="00696420">
        <w:rPr>
          <w:rFonts w:ascii="Arial" w:hAnsi="Arial" w:cs="Arial"/>
          <w:color w:val="242121"/>
          <w:shd w:val="clear" w:color="auto" w:fill="FFFFFF"/>
        </w:rPr>
        <w:t>In this regard</w:t>
      </w:r>
      <w:r>
        <w:rPr>
          <w:rFonts w:ascii="Arial" w:hAnsi="Arial" w:cs="Arial"/>
          <w:color w:val="242121"/>
          <w:shd w:val="clear" w:color="auto" w:fill="FFFFFF"/>
        </w:rPr>
        <w:t xml:space="preserve"> and in summary</w:t>
      </w:r>
      <w:r w:rsidRPr="00696420">
        <w:rPr>
          <w:rFonts w:ascii="Arial" w:hAnsi="Arial" w:cs="Arial"/>
          <w:color w:val="242121"/>
          <w:shd w:val="clear" w:color="auto" w:fill="FFFFFF"/>
        </w:rPr>
        <w:t>, the argument for the appellants relied heavily on the</w:t>
      </w:r>
      <w:r w:rsidR="001A4F86">
        <w:rPr>
          <w:rFonts w:ascii="Arial" w:hAnsi="Arial" w:cs="Arial"/>
          <w:color w:val="242121"/>
          <w:shd w:val="clear" w:color="auto" w:fill="FFFFFF"/>
        </w:rPr>
        <w:t xml:space="preserve"> </w:t>
      </w:r>
      <w:r w:rsidRPr="00696420">
        <w:rPr>
          <w:rFonts w:ascii="Arial" w:hAnsi="Arial" w:cs="Arial"/>
          <w:color w:val="242121"/>
          <w:shd w:val="clear" w:color="auto" w:fill="FFFFFF"/>
        </w:rPr>
        <w:t xml:space="preserve">principle that the rights of creditors should not be prejudiced by anything </w:t>
      </w:r>
      <w:r w:rsidRPr="00696420">
        <w:rPr>
          <w:rFonts w:ascii="Arial" w:hAnsi="Arial" w:cs="Arial"/>
          <w:color w:val="242121"/>
          <w:shd w:val="clear" w:color="auto" w:fill="FFFFFF"/>
        </w:rPr>
        <w:lastRenderedPageBreak/>
        <w:t>done post </w:t>
      </w:r>
      <w:r w:rsidRPr="009D189A">
        <w:rPr>
          <w:rFonts w:ascii="Arial" w:hAnsi="Arial" w:cs="Arial"/>
          <w:i/>
          <w:iCs/>
          <w:color w:val="242121"/>
        </w:rPr>
        <w:t>concursus</w:t>
      </w:r>
      <w:r w:rsidR="001A4F86">
        <w:rPr>
          <w:rFonts w:ascii="Arial" w:hAnsi="Arial" w:cs="Arial"/>
          <w:i/>
          <w:iCs/>
          <w:color w:val="242121"/>
        </w:rPr>
        <w:t>,</w:t>
      </w:r>
      <w:r w:rsidRPr="009D189A">
        <w:rPr>
          <w:rFonts w:ascii="Arial" w:hAnsi="Arial" w:cs="Arial"/>
          <w:i/>
          <w:iCs/>
          <w:color w:val="242121"/>
        </w:rPr>
        <w:t> </w:t>
      </w:r>
      <w:r w:rsidRPr="00696420">
        <w:rPr>
          <w:rFonts w:ascii="Arial" w:hAnsi="Arial" w:cs="Arial"/>
          <w:color w:val="242121"/>
          <w:shd w:val="clear" w:color="auto" w:fill="FFFFFF"/>
        </w:rPr>
        <w:t xml:space="preserve">since the positions of the respondents are </w:t>
      </w:r>
      <w:r w:rsidR="007772FC">
        <w:rPr>
          <w:rFonts w:ascii="Arial" w:hAnsi="Arial" w:cs="Arial"/>
          <w:color w:val="242121"/>
          <w:shd w:val="clear" w:color="auto" w:fill="FFFFFF"/>
        </w:rPr>
        <w:t>frozen,</w:t>
      </w:r>
      <w:r w:rsidRPr="00696420">
        <w:rPr>
          <w:rFonts w:ascii="Arial" w:hAnsi="Arial" w:cs="Arial"/>
          <w:color w:val="242121"/>
          <w:shd w:val="clear" w:color="auto" w:fill="FFFFFF"/>
        </w:rPr>
        <w:t xml:space="preserve"> as at that date and</w:t>
      </w:r>
      <w:r w:rsidR="001A4F86">
        <w:rPr>
          <w:rFonts w:ascii="Arial" w:hAnsi="Arial" w:cs="Arial"/>
          <w:color w:val="242121"/>
          <w:shd w:val="clear" w:color="auto" w:fill="FFFFFF"/>
        </w:rPr>
        <w:t>,</w:t>
      </w:r>
      <w:r w:rsidRPr="00696420">
        <w:rPr>
          <w:rFonts w:ascii="Arial" w:hAnsi="Arial" w:cs="Arial"/>
          <w:color w:val="242121"/>
          <w:shd w:val="clear" w:color="auto" w:fill="FFFFFF"/>
        </w:rPr>
        <w:t xml:space="preserve"> their rights and obligations are determined on that basis. </w:t>
      </w:r>
    </w:p>
    <w:p w14:paraId="7594A31F" w14:textId="77777777" w:rsidR="007319A2" w:rsidRDefault="007319A2" w:rsidP="008124C1">
      <w:pPr>
        <w:pStyle w:val="NormalWeb"/>
        <w:spacing w:before="144" w:beforeAutospacing="0" w:after="0" w:afterAutospacing="0" w:line="360" w:lineRule="auto"/>
        <w:ind w:left="709" w:hanging="709"/>
        <w:jc w:val="both"/>
        <w:rPr>
          <w:rFonts w:ascii="Arial" w:hAnsi="Arial" w:cs="Arial"/>
        </w:rPr>
      </w:pPr>
    </w:p>
    <w:p w14:paraId="47A12746" w14:textId="52F1D9C4" w:rsidR="0018603B" w:rsidRPr="001A4F86" w:rsidRDefault="00B36A3B" w:rsidP="001A4F86">
      <w:pPr>
        <w:pStyle w:val="NormalWeb"/>
        <w:spacing w:before="144" w:beforeAutospacing="0" w:after="0" w:afterAutospacing="0" w:line="360" w:lineRule="auto"/>
        <w:ind w:left="709" w:hanging="709"/>
        <w:jc w:val="both"/>
        <w:rPr>
          <w:rFonts w:ascii="Arial" w:hAnsi="Arial" w:cs="Arial"/>
          <w:color w:val="242121"/>
        </w:rPr>
      </w:pPr>
      <w:r>
        <w:rPr>
          <w:rFonts w:ascii="Arial" w:hAnsi="Arial" w:cs="Arial"/>
        </w:rPr>
        <w:t>[</w:t>
      </w:r>
      <w:r w:rsidR="00FD47A6">
        <w:rPr>
          <w:rFonts w:ascii="Arial" w:hAnsi="Arial" w:cs="Arial"/>
        </w:rPr>
        <w:t>19</w:t>
      </w:r>
      <w:r>
        <w:rPr>
          <w:rFonts w:ascii="Arial" w:hAnsi="Arial" w:cs="Arial"/>
        </w:rPr>
        <w:t>]</w:t>
      </w:r>
      <w:r>
        <w:rPr>
          <w:rFonts w:ascii="Arial" w:hAnsi="Arial" w:cs="Arial"/>
        </w:rPr>
        <w:tab/>
      </w:r>
      <w:r w:rsidR="008124C1">
        <w:rPr>
          <w:rFonts w:ascii="Arial" w:hAnsi="Arial" w:cs="Arial"/>
          <w:color w:val="242121"/>
        </w:rPr>
        <w:t>The appellants contend that nothing in section</w:t>
      </w:r>
      <w:r w:rsidR="001A4F86">
        <w:rPr>
          <w:rFonts w:ascii="Arial" w:hAnsi="Arial" w:cs="Arial"/>
          <w:color w:val="242121"/>
        </w:rPr>
        <w:t xml:space="preserve"> 40 of the Insolvency Act 24 of </w:t>
      </w:r>
      <w:r w:rsidR="008124C1">
        <w:rPr>
          <w:rFonts w:ascii="Arial" w:hAnsi="Arial" w:cs="Arial"/>
          <w:color w:val="242121"/>
        </w:rPr>
        <w:t>1936 provides for the Master to give consideration to</w:t>
      </w:r>
      <w:r w:rsidR="001A4F86">
        <w:rPr>
          <w:rFonts w:ascii="Arial" w:hAnsi="Arial" w:cs="Arial"/>
          <w:color w:val="242121"/>
        </w:rPr>
        <w:t xml:space="preserve"> the complaints and desires of </w:t>
      </w:r>
      <w:r w:rsidR="008124C1">
        <w:rPr>
          <w:rFonts w:ascii="Arial" w:hAnsi="Arial" w:cs="Arial"/>
          <w:color w:val="242121"/>
        </w:rPr>
        <w:t xml:space="preserve">the insolvent. </w:t>
      </w:r>
      <w:r w:rsidR="009D2800">
        <w:rPr>
          <w:rFonts w:ascii="Arial" w:hAnsi="Arial" w:cs="Arial"/>
        </w:rPr>
        <w:t xml:space="preserve">In </w:t>
      </w:r>
      <w:r w:rsidR="007966CF">
        <w:rPr>
          <w:rFonts w:ascii="Arial" w:hAnsi="Arial" w:cs="Arial"/>
        </w:rPr>
        <w:t>terms of</w:t>
      </w:r>
      <w:r>
        <w:rPr>
          <w:rFonts w:ascii="Arial" w:hAnsi="Arial" w:cs="Arial"/>
        </w:rPr>
        <w:t xml:space="preserve"> </w:t>
      </w:r>
      <w:r w:rsidR="007966CF">
        <w:rPr>
          <w:rFonts w:ascii="Arial" w:hAnsi="Arial" w:cs="Arial"/>
        </w:rPr>
        <w:t>section 40(1) of the</w:t>
      </w:r>
      <w:r w:rsidR="0038532E">
        <w:rPr>
          <w:rFonts w:ascii="Arial" w:hAnsi="Arial" w:cs="Arial"/>
        </w:rPr>
        <w:t xml:space="preserve"> </w:t>
      </w:r>
      <w:r w:rsidR="007966CF">
        <w:rPr>
          <w:rFonts w:ascii="Arial" w:hAnsi="Arial" w:cs="Arial"/>
        </w:rPr>
        <w:t xml:space="preserve">Insolvency Act </w:t>
      </w:r>
      <w:r w:rsidR="009D2800">
        <w:rPr>
          <w:rFonts w:ascii="Arial" w:hAnsi="Arial" w:cs="Arial"/>
        </w:rPr>
        <w:t>the Master</w:t>
      </w:r>
      <w:r w:rsidR="007966CF">
        <w:rPr>
          <w:rFonts w:ascii="Arial" w:hAnsi="Arial" w:cs="Arial"/>
        </w:rPr>
        <w:t xml:space="preserve"> </w:t>
      </w:r>
      <w:r w:rsidR="002437A1">
        <w:rPr>
          <w:rFonts w:ascii="Arial" w:hAnsi="Arial" w:cs="Arial"/>
        </w:rPr>
        <w:t xml:space="preserve">must </w:t>
      </w:r>
      <w:r w:rsidR="007966CF">
        <w:rPr>
          <w:rFonts w:ascii="Arial" w:hAnsi="Arial" w:cs="Arial"/>
        </w:rPr>
        <w:t xml:space="preserve">publish </w:t>
      </w:r>
      <w:r w:rsidR="00840656">
        <w:rPr>
          <w:rFonts w:ascii="Arial" w:hAnsi="Arial" w:cs="Arial"/>
        </w:rPr>
        <w:t xml:space="preserve">and convene </w:t>
      </w:r>
      <w:r w:rsidR="007966CF">
        <w:rPr>
          <w:rFonts w:ascii="Arial" w:hAnsi="Arial" w:cs="Arial"/>
        </w:rPr>
        <w:t>a first meeting</w:t>
      </w:r>
      <w:r>
        <w:rPr>
          <w:rFonts w:ascii="Arial" w:hAnsi="Arial" w:cs="Arial"/>
        </w:rPr>
        <w:t xml:space="preserve"> </w:t>
      </w:r>
      <w:r w:rsidR="007966CF">
        <w:rPr>
          <w:rFonts w:ascii="Arial" w:hAnsi="Arial" w:cs="Arial"/>
        </w:rPr>
        <w:t>of creditors in</w:t>
      </w:r>
      <w:r w:rsidR="00840656">
        <w:rPr>
          <w:rFonts w:ascii="Arial" w:hAnsi="Arial" w:cs="Arial"/>
        </w:rPr>
        <w:t xml:space="preserve"> </w:t>
      </w:r>
      <w:r w:rsidR="007966CF">
        <w:rPr>
          <w:rFonts w:ascii="Arial" w:hAnsi="Arial" w:cs="Arial"/>
        </w:rPr>
        <w:t>the Government</w:t>
      </w:r>
      <w:r w:rsidR="0038532E">
        <w:rPr>
          <w:rFonts w:ascii="Arial" w:hAnsi="Arial" w:cs="Arial"/>
        </w:rPr>
        <w:t xml:space="preserve"> </w:t>
      </w:r>
      <w:r w:rsidR="007966CF">
        <w:rPr>
          <w:rFonts w:ascii="Arial" w:hAnsi="Arial" w:cs="Arial"/>
        </w:rPr>
        <w:t xml:space="preserve">Gazette </w:t>
      </w:r>
      <w:r w:rsidR="0038532E">
        <w:rPr>
          <w:rFonts w:ascii="Arial" w:hAnsi="Arial" w:cs="Arial"/>
        </w:rPr>
        <w:t>after the final</w:t>
      </w:r>
      <w:r w:rsidR="007B6BBF">
        <w:rPr>
          <w:rFonts w:ascii="Arial" w:hAnsi="Arial" w:cs="Arial"/>
        </w:rPr>
        <w:t xml:space="preserve"> </w:t>
      </w:r>
      <w:r w:rsidR="0038532E">
        <w:rPr>
          <w:rFonts w:ascii="Arial" w:hAnsi="Arial" w:cs="Arial"/>
        </w:rPr>
        <w:t>order of</w:t>
      </w:r>
      <w:r w:rsidR="00C51B38">
        <w:rPr>
          <w:rFonts w:ascii="Arial" w:hAnsi="Arial" w:cs="Arial"/>
        </w:rPr>
        <w:t xml:space="preserve"> </w:t>
      </w:r>
      <w:r w:rsidR="0038532E">
        <w:rPr>
          <w:rFonts w:ascii="Arial" w:hAnsi="Arial" w:cs="Arial"/>
        </w:rPr>
        <w:t>sequestration had been</w:t>
      </w:r>
      <w:r w:rsidR="001515C5">
        <w:rPr>
          <w:rFonts w:ascii="Arial" w:hAnsi="Arial" w:cs="Arial"/>
        </w:rPr>
        <w:t xml:space="preserve"> </w:t>
      </w:r>
      <w:r w:rsidR="0038532E">
        <w:rPr>
          <w:rFonts w:ascii="Arial" w:hAnsi="Arial" w:cs="Arial"/>
        </w:rPr>
        <w:t xml:space="preserve">granted. The </w:t>
      </w:r>
      <w:r w:rsidR="007966CF">
        <w:rPr>
          <w:rFonts w:ascii="Arial" w:hAnsi="Arial" w:cs="Arial"/>
        </w:rPr>
        <w:t xml:space="preserve">purposes </w:t>
      </w:r>
      <w:r w:rsidR="0038532E">
        <w:rPr>
          <w:rFonts w:ascii="Arial" w:hAnsi="Arial" w:cs="Arial"/>
        </w:rPr>
        <w:t xml:space="preserve">for the meeting is for </w:t>
      </w:r>
      <w:r w:rsidR="007966CF">
        <w:rPr>
          <w:rFonts w:ascii="Arial" w:hAnsi="Arial" w:cs="Arial"/>
        </w:rPr>
        <w:t>proving</w:t>
      </w:r>
      <w:r w:rsidR="007B6BBF">
        <w:rPr>
          <w:rFonts w:ascii="Arial" w:hAnsi="Arial" w:cs="Arial"/>
        </w:rPr>
        <w:t xml:space="preserve"> </w:t>
      </w:r>
      <w:r w:rsidR="007966CF">
        <w:rPr>
          <w:rFonts w:ascii="Arial" w:hAnsi="Arial" w:cs="Arial"/>
        </w:rPr>
        <w:t xml:space="preserve">claims </w:t>
      </w:r>
      <w:r w:rsidR="0038532E">
        <w:rPr>
          <w:rFonts w:ascii="Arial" w:hAnsi="Arial" w:cs="Arial"/>
        </w:rPr>
        <w:t xml:space="preserve">by the creditors </w:t>
      </w:r>
      <w:r w:rsidR="007966CF">
        <w:rPr>
          <w:rFonts w:ascii="Arial" w:hAnsi="Arial" w:cs="Arial"/>
        </w:rPr>
        <w:t xml:space="preserve">and </w:t>
      </w:r>
      <w:r w:rsidR="0038532E">
        <w:rPr>
          <w:rFonts w:ascii="Arial" w:hAnsi="Arial" w:cs="Arial"/>
        </w:rPr>
        <w:t xml:space="preserve">for </w:t>
      </w:r>
      <w:r w:rsidR="00236D1F">
        <w:rPr>
          <w:rFonts w:ascii="Arial" w:hAnsi="Arial" w:cs="Arial"/>
        </w:rPr>
        <w:t>the election</w:t>
      </w:r>
      <w:r w:rsidR="00840656">
        <w:rPr>
          <w:rFonts w:ascii="Arial" w:hAnsi="Arial" w:cs="Arial"/>
        </w:rPr>
        <w:t xml:space="preserve"> </w:t>
      </w:r>
      <w:r w:rsidR="00236D1F">
        <w:rPr>
          <w:rFonts w:ascii="Arial" w:hAnsi="Arial" w:cs="Arial"/>
        </w:rPr>
        <w:t>by the creditors of a trustee</w:t>
      </w:r>
      <w:r w:rsidR="009D2800">
        <w:rPr>
          <w:rFonts w:ascii="Arial" w:hAnsi="Arial" w:cs="Arial"/>
        </w:rPr>
        <w:t>/s</w:t>
      </w:r>
      <w:r w:rsidR="00925835">
        <w:rPr>
          <w:rFonts w:ascii="Arial" w:hAnsi="Arial" w:cs="Arial"/>
        </w:rPr>
        <w:t xml:space="preserve">, </w:t>
      </w:r>
    </w:p>
    <w:p w14:paraId="37D47980" w14:textId="3A6E2163" w:rsidR="0018603B" w:rsidRDefault="0018603B" w:rsidP="002824CD">
      <w:pPr>
        <w:pStyle w:val="NormalWeb"/>
        <w:spacing w:line="360" w:lineRule="auto"/>
        <w:ind w:left="720" w:hanging="720"/>
        <w:jc w:val="both"/>
        <w:rPr>
          <w:rFonts w:ascii="Arial" w:hAnsi="Arial" w:cs="Arial"/>
        </w:rPr>
      </w:pPr>
    </w:p>
    <w:p w14:paraId="058B86F6" w14:textId="682FCBF9" w:rsidR="00A44244" w:rsidRDefault="00A44244" w:rsidP="00A44244">
      <w:pPr>
        <w:pStyle w:val="NormalWeb"/>
        <w:spacing w:before="144" w:beforeAutospacing="0" w:after="0" w:afterAutospacing="0" w:line="360" w:lineRule="auto"/>
        <w:ind w:left="709" w:hanging="709"/>
        <w:jc w:val="both"/>
        <w:rPr>
          <w:rFonts w:ascii="Arial" w:hAnsi="Arial" w:cs="Arial"/>
          <w:color w:val="242121"/>
        </w:rPr>
      </w:pPr>
      <w:r>
        <w:rPr>
          <w:rFonts w:ascii="Arial" w:hAnsi="Arial" w:cs="Arial"/>
          <w:color w:val="242121"/>
        </w:rPr>
        <w:t>[</w:t>
      </w:r>
      <w:r w:rsidR="00FD47A6">
        <w:rPr>
          <w:rFonts w:ascii="Arial" w:hAnsi="Arial" w:cs="Arial"/>
          <w:color w:val="242121"/>
        </w:rPr>
        <w:t>20</w:t>
      </w:r>
      <w:r>
        <w:rPr>
          <w:rFonts w:ascii="Arial" w:hAnsi="Arial" w:cs="Arial"/>
          <w:color w:val="242121"/>
        </w:rPr>
        <w:t>]</w:t>
      </w:r>
      <w:r>
        <w:rPr>
          <w:rFonts w:ascii="Arial" w:hAnsi="Arial" w:cs="Arial"/>
          <w:color w:val="242121"/>
        </w:rPr>
        <w:tab/>
        <w:t xml:space="preserve">The appellants contend that section 40(3)(a) makes it peremptory for the Master </w:t>
      </w:r>
    </w:p>
    <w:p w14:paraId="54C541D7" w14:textId="77777777" w:rsidR="00A44244" w:rsidRDefault="00A44244" w:rsidP="001A4F86">
      <w:pPr>
        <w:pStyle w:val="NormalWeb"/>
        <w:spacing w:before="144" w:beforeAutospacing="0" w:after="0" w:afterAutospacing="0" w:line="360" w:lineRule="auto"/>
        <w:ind w:left="709"/>
        <w:jc w:val="both"/>
        <w:rPr>
          <w:rFonts w:ascii="Arial" w:hAnsi="Arial" w:cs="Arial"/>
          <w:color w:val="242121"/>
        </w:rPr>
      </w:pPr>
      <w:r>
        <w:rPr>
          <w:rFonts w:ascii="Arial" w:hAnsi="Arial" w:cs="Arial"/>
          <w:color w:val="242121"/>
        </w:rPr>
        <w:t>to appoint a second meeting of creditors:</w:t>
      </w:r>
    </w:p>
    <w:p w14:paraId="2E7BB0F8" w14:textId="77777777" w:rsidR="00A44244" w:rsidRDefault="00A44244" w:rsidP="00A44244">
      <w:pPr>
        <w:pStyle w:val="NormalWeb"/>
        <w:spacing w:before="144" w:beforeAutospacing="0" w:after="0" w:afterAutospacing="0" w:line="360" w:lineRule="auto"/>
        <w:ind w:left="709" w:hanging="709"/>
        <w:jc w:val="both"/>
        <w:rPr>
          <w:rFonts w:ascii="Arial" w:hAnsi="Arial" w:cs="Arial"/>
          <w:color w:val="242121"/>
        </w:rPr>
      </w:pPr>
    </w:p>
    <w:p w14:paraId="5A40E818" w14:textId="5EDC9948" w:rsidR="00A44244" w:rsidRDefault="00A44244" w:rsidP="00A44244">
      <w:pPr>
        <w:pStyle w:val="NormalWeb"/>
        <w:spacing w:before="144" w:beforeAutospacing="0" w:after="0" w:afterAutospacing="0" w:line="360" w:lineRule="auto"/>
        <w:ind w:left="709" w:hanging="709"/>
        <w:jc w:val="both"/>
        <w:rPr>
          <w:rFonts w:ascii="Arial" w:hAnsi="Arial" w:cs="Arial"/>
          <w:i/>
          <w:iCs/>
          <w:color w:val="242121"/>
        </w:rPr>
      </w:pPr>
      <w:r>
        <w:rPr>
          <w:rFonts w:ascii="Arial" w:hAnsi="Arial" w:cs="Arial"/>
          <w:color w:val="242121"/>
        </w:rPr>
        <w:tab/>
        <w:t>“</w:t>
      </w:r>
      <w:r>
        <w:rPr>
          <w:rFonts w:ascii="Arial" w:hAnsi="Arial" w:cs="Arial"/>
          <w:i/>
          <w:iCs/>
          <w:color w:val="242121"/>
        </w:rPr>
        <w:t xml:space="preserve">After the first meeting of creditors and the appointment of a trustee, the Master </w:t>
      </w:r>
      <w:r w:rsidRPr="00F248EB">
        <w:rPr>
          <w:rFonts w:ascii="Arial" w:hAnsi="Arial" w:cs="Arial"/>
          <w:i/>
          <w:iCs/>
          <w:color w:val="242121"/>
          <w:u w:val="single"/>
        </w:rPr>
        <w:t>s</w:t>
      </w:r>
      <w:r>
        <w:rPr>
          <w:rFonts w:ascii="Arial" w:hAnsi="Arial" w:cs="Arial"/>
          <w:i/>
          <w:iCs/>
          <w:color w:val="242121"/>
          <w:u w:val="single"/>
        </w:rPr>
        <w:t>hall</w:t>
      </w:r>
      <w:r w:rsidRPr="00F248EB">
        <w:rPr>
          <w:rFonts w:ascii="Arial" w:hAnsi="Arial" w:cs="Arial"/>
          <w:i/>
          <w:iCs/>
          <w:color w:val="242121"/>
        </w:rPr>
        <w:t xml:space="preserve"> </w:t>
      </w:r>
      <w:r>
        <w:rPr>
          <w:rFonts w:ascii="Arial" w:hAnsi="Arial" w:cs="Arial"/>
          <w:i/>
          <w:iCs/>
          <w:color w:val="242121"/>
        </w:rPr>
        <w:t>appoint a second meeting of creditors for the proof of claims against the estate, and for the purpose of receiving the report of the trustee on the affairs and conditions of the estate and giving the trustee directions in connection with the</w:t>
      </w:r>
      <w:r w:rsidR="00F248EB">
        <w:rPr>
          <w:rFonts w:ascii="Arial" w:hAnsi="Arial" w:cs="Arial"/>
          <w:i/>
          <w:iCs/>
          <w:color w:val="242121"/>
        </w:rPr>
        <w:t xml:space="preserve"> administration of the estate.”</w:t>
      </w:r>
    </w:p>
    <w:p w14:paraId="0714BDEF" w14:textId="77777777" w:rsidR="00A44244" w:rsidRDefault="00A44244" w:rsidP="00A44244">
      <w:pPr>
        <w:pStyle w:val="NormalWeb"/>
        <w:spacing w:before="144" w:beforeAutospacing="0" w:after="0" w:afterAutospacing="0" w:line="360" w:lineRule="auto"/>
        <w:ind w:left="709" w:hanging="709"/>
        <w:jc w:val="both"/>
        <w:rPr>
          <w:rFonts w:ascii="Arial" w:hAnsi="Arial" w:cs="Arial"/>
          <w:i/>
          <w:iCs/>
          <w:color w:val="242121"/>
        </w:rPr>
      </w:pPr>
    </w:p>
    <w:p w14:paraId="717722A8" w14:textId="20608330" w:rsidR="008124C1" w:rsidRDefault="0018603B" w:rsidP="00F248EB">
      <w:pPr>
        <w:pStyle w:val="NormalWeb"/>
        <w:spacing w:line="360" w:lineRule="auto"/>
        <w:ind w:left="720" w:hanging="720"/>
        <w:jc w:val="both"/>
        <w:rPr>
          <w:rFonts w:ascii="Arial" w:hAnsi="Arial" w:cs="Arial"/>
        </w:rPr>
      </w:pPr>
      <w:r>
        <w:rPr>
          <w:rFonts w:ascii="Arial" w:hAnsi="Arial" w:cs="Arial"/>
        </w:rPr>
        <w:t>[</w:t>
      </w:r>
      <w:r w:rsidR="00FD47A6">
        <w:rPr>
          <w:rFonts w:ascii="Arial" w:hAnsi="Arial" w:cs="Arial"/>
        </w:rPr>
        <w:t>21</w:t>
      </w:r>
      <w:r>
        <w:rPr>
          <w:rFonts w:ascii="Arial" w:hAnsi="Arial" w:cs="Arial"/>
        </w:rPr>
        <w:t>]</w:t>
      </w:r>
      <w:r>
        <w:rPr>
          <w:rFonts w:ascii="Arial" w:hAnsi="Arial" w:cs="Arial"/>
        </w:rPr>
        <w:tab/>
      </w:r>
      <w:r w:rsidR="00925835">
        <w:rPr>
          <w:rFonts w:ascii="Arial" w:hAnsi="Arial" w:cs="Arial"/>
        </w:rPr>
        <w:t xml:space="preserve">The Master is not precluded </w:t>
      </w:r>
      <w:r w:rsidR="00F248EB">
        <w:rPr>
          <w:rFonts w:ascii="Arial" w:hAnsi="Arial" w:cs="Arial"/>
        </w:rPr>
        <w:t>from making</w:t>
      </w:r>
      <w:r w:rsidR="004769E1">
        <w:rPr>
          <w:rFonts w:ascii="Arial" w:hAnsi="Arial" w:cs="Arial"/>
        </w:rPr>
        <w:t xml:space="preserve"> an</w:t>
      </w:r>
      <w:r w:rsidR="00F248EB">
        <w:rPr>
          <w:rFonts w:ascii="Arial" w:hAnsi="Arial" w:cs="Arial"/>
        </w:rPr>
        <w:t>y</w:t>
      </w:r>
      <w:r>
        <w:rPr>
          <w:rFonts w:ascii="Arial" w:hAnsi="Arial" w:cs="Arial"/>
        </w:rPr>
        <w:t xml:space="preserve"> </w:t>
      </w:r>
      <w:r w:rsidR="004769E1">
        <w:rPr>
          <w:rFonts w:ascii="Arial" w:hAnsi="Arial" w:cs="Arial"/>
        </w:rPr>
        <w:t>additional appointment of</w:t>
      </w:r>
      <w:r w:rsidR="00F248EB">
        <w:rPr>
          <w:rFonts w:ascii="Arial" w:hAnsi="Arial" w:cs="Arial"/>
        </w:rPr>
        <w:t xml:space="preserve"> a trustee,</w:t>
      </w:r>
      <w:r w:rsidR="004769E1">
        <w:rPr>
          <w:rFonts w:ascii="Arial" w:hAnsi="Arial" w:cs="Arial"/>
        </w:rPr>
        <w:t xml:space="preserve"> as occurred in this matter. The duty of a trustee</w:t>
      </w:r>
      <w:r w:rsidR="00B72EA1">
        <w:rPr>
          <w:rFonts w:ascii="Arial" w:hAnsi="Arial" w:cs="Arial"/>
        </w:rPr>
        <w:t xml:space="preserve"> </w:t>
      </w:r>
      <w:r w:rsidR="004769E1">
        <w:rPr>
          <w:rFonts w:ascii="Arial" w:hAnsi="Arial" w:cs="Arial"/>
        </w:rPr>
        <w:t>is to administer the insolvent estate on the directions of the creditors and Master</w:t>
      </w:r>
      <w:r w:rsidR="00B72EA1">
        <w:rPr>
          <w:rFonts w:ascii="Arial" w:hAnsi="Arial" w:cs="Arial"/>
        </w:rPr>
        <w:t>.</w:t>
      </w:r>
      <w:r w:rsidR="00117D6E">
        <w:rPr>
          <w:rFonts w:ascii="Arial" w:hAnsi="Arial" w:cs="Arial"/>
        </w:rPr>
        <w:t xml:space="preserve"> This much </w:t>
      </w:r>
      <w:r w:rsidR="00B72EA1">
        <w:rPr>
          <w:rFonts w:ascii="Arial" w:hAnsi="Arial" w:cs="Arial"/>
        </w:rPr>
        <w:t>was</w:t>
      </w:r>
      <w:r w:rsidR="00F248EB">
        <w:rPr>
          <w:rFonts w:ascii="Arial" w:hAnsi="Arial" w:cs="Arial"/>
        </w:rPr>
        <w:t xml:space="preserve"> understood by the </w:t>
      </w:r>
      <w:r w:rsidR="00117D6E">
        <w:rPr>
          <w:rFonts w:ascii="Arial" w:hAnsi="Arial" w:cs="Arial"/>
        </w:rPr>
        <w:t>respondents</w:t>
      </w:r>
      <w:r w:rsidR="00B72EA1">
        <w:rPr>
          <w:rFonts w:ascii="Arial" w:hAnsi="Arial" w:cs="Arial"/>
        </w:rPr>
        <w:t xml:space="preserve"> </w:t>
      </w:r>
      <w:r w:rsidR="00117D6E">
        <w:rPr>
          <w:rFonts w:ascii="Arial" w:hAnsi="Arial" w:cs="Arial"/>
        </w:rPr>
        <w:t>whe</w:t>
      </w:r>
      <w:r w:rsidR="00C51B38">
        <w:rPr>
          <w:rFonts w:ascii="Arial" w:hAnsi="Arial" w:cs="Arial"/>
        </w:rPr>
        <w:t xml:space="preserve">n </w:t>
      </w:r>
      <w:r w:rsidR="00117D6E">
        <w:rPr>
          <w:rFonts w:ascii="Arial" w:hAnsi="Arial" w:cs="Arial"/>
        </w:rPr>
        <w:t>they state</w:t>
      </w:r>
      <w:r w:rsidR="00423F3C">
        <w:rPr>
          <w:rFonts w:ascii="Arial" w:hAnsi="Arial" w:cs="Arial"/>
        </w:rPr>
        <w:t>d</w:t>
      </w:r>
      <w:r w:rsidR="000250D5">
        <w:rPr>
          <w:rFonts w:ascii="Arial" w:hAnsi="Arial" w:cs="Arial"/>
        </w:rPr>
        <w:t xml:space="preserve"> in</w:t>
      </w:r>
      <w:r w:rsidR="00117D6E">
        <w:rPr>
          <w:rFonts w:ascii="Arial" w:hAnsi="Arial" w:cs="Arial"/>
        </w:rPr>
        <w:t xml:space="preserve"> the</w:t>
      </w:r>
      <w:r w:rsidR="00F248EB">
        <w:rPr>
          <w:rFonts w:ascii="Arial" w:hAnsi="Arial" w:cs="Arial"/>
        </w:rPr>
        <w:t>ir</w:t>
      </w:r>
      <w:r w:rsidR="00117D6E">
        <w:rPr>
          <w:rFonts w:ascii="Arial" w:hAnsi="Arial" w:cs="Arial"/>
        </w:rPr>
        <w:t xml:space="preserve"> founding papers that the launch </w:t>
      </w:r>
      <w:r w:rsidR="000250D5">
        <w:rPr>
          <w:rFonts w:ascii="Arial" w:hAnsi="Arial" w:cs="Arial"/>
        </w:rPr>
        <w:t xml:space="preserve">of the application was not intended to </w:t>
      </w:r>
      <w:r w:rsidR="00117D6E">
        <w:rPr>
          <w:rFonts w:ascii="Arial" w:hAnsi="Arial" w:cs="Arial"/>
        </w:rPr>
        <w:t xml:space="preserve">interfere </w:t>
      </w:r>
      <w:r w:rsidR="000250D5">
        <w:rPr>
          <w:rFonts w:ascii="Arial" w:hAnsi="Arial" w:cs="Arial"/>
        </w:rPr>
        <w:t>or</w:t>
      </w:r>
      <w:r w:rsidR="00903994">
        <w:rPr>
          <w:rFonts w:ascii="Arial" w:hAnsi="Arial" w:cs="Arial"/>
        </w:rPr>
        <w:t xml:space="preserve"> </w:t>
      </w:r>
      <w:r w:rsidR="000250D5">
        <w:rPr>
          <w:rFonts w:ascii="Arial" w:hAnsi="Arial" w:cs="Arial"/>
        </w:rPr>
        <w:t xml:space="preserve">frustrate </w:t>
      </w:r>
      <w:r w:rsidR="00117D6E">
        <w:rPr>
          <w:rFonts w:ascii="Arial" w:hAnsi="Arial" w:cs="Arial"/>
        </w:rPr>
        <w:t xml:space="preserve">the process </w:t>
      </w:r>
      <w:r w:rsidR="000250D5">
        <w:rPr>
          <w:rFonts w:ascii="Arial" w:hAnsi="Arial" w:cs="Arial"/>
        </w:rPr>
        <w:t>of administering the</w:t>
      </w:r>
      <w:r w:rsidR="00F248EB">
        <w:rPr>
          <w:rFonts w:ascii="Arial" w:hAnsi="Arial" w:cs="Arial"/>
        </w:rPr>
        <w:t>ir</w:t>
      </w:r>
      <w:r w:rsidR="000250D5">
        <w:rPr>
          <w:rFonts w:ascii="Arial" w:hAnsi="Arial" w:cs="Arial"/>
        </w:rPr>
        <w:t xml:space="preserve"> insolvent</w:t>
      </w:r>
      <w:r w:rsidR="001515C5">
        <w:rPr>
          <w:rFonts w:ascii="Arial" w:hAnsi="Arial" w:cs="Arial"/>
        </w:rPr>
        <w:t xml:space="preserve"> estate</w:t>
      </w:r>
      <w:r w:rsidR="005949CD">
        <w:rPr>
          <w:rFonts w:ascii="Arial" w:hAnsi="Arial" w:cs="Arial"/>
        </w:rPr>
        <w:t xml:space="preserve">. </w:t>
      </w:r>
      <w:r w:rsidR="001515C5">
        <w:rPr>
          <w:rFonts w:ascii="Arial" w:hAnsi="Arial" w:cs="Arial"/>
        </w:rPr>
        <w:t xml:space="preserve"> </w:t>
      </w:r>
      <w:r w:rsidR="00C51B38">
        <w:rPr>
          <w:rFonts w:ascii="Arial" w:hAnsi="Arial" w:cs="Arial"/>
        </w:rPr>
        <w:t>In my view</w:t>
      </w:r>
      <w:r w:rsidR="00F248EB">
        <w:rPr>
          <w:rFonts w:ascii="Arial" w:hAnsi="Arial" w:cs="Arial"/>
        </w:rPr>
        <w:t>,</w:t>
      </w:r>
      <w:r w:rsidR="006F3791">
        <w:rPr>
          <w:rFonts w:ascii="Arial" w:hAnsi="Arial" w:cs="Arial"/>
        </w:rPr>
        <w:t xml:space="preserve"> </w:t>
      </w:r>
      <w:r w:rsidR="00561EFF">
        <w:rPr>
          <w:rFonts w:ascii="Arial" w:hAnsi="Arial" w:cs="Arial"/>
        </w:rPr>
        <w:t>i</w:t>
      </w:r>
      <w:r w:rsidR="006F3791">
        <w:rPr>
          <w:rFonts w:ascii="Arial" w:hAnsi="Arial" w:cs="Arial"/>
        </w:rPr>
        <w:t>n determining whethe</w:t>
      </w:r>
      <w:r w:rsidR="00F248EB">
        <w:rPr>
          <w:rFonts w:ascii="Arial" w:hAnsi="Arial" w:cs="Arial"/>
        </w:rPr>
        <w:t xml:space="preserve">r the insolvent may interdict a </w:t>
      </w:r>
      <w:r w:rsidR="006F3791">
        <w:rPr>
          <w:rFonts w:ascii="Arial" w:hAnsi="Arial" w:cs="Arial"/>
        </w:rPr>
        <w:t xml:space="preserve">second meeting of creditors, </w:t>
      </w:r>
      <w:r w:rsidR="00C51B38">
        <w:rPr>
          <w:rFonts w:ascii="Arial" w:hAnsi="Arial" w:cs="Arial"/>
        </w:rPr>
        <w:t>the process unfolding in</w:t>
      </w:r>
      <w:r w:rsidR="00F248EB">
        <w:rPr>
          <w:rFonts w:ascii="Arial" w:hAnsi="Arial" w:cs="Arial"/>
        </w:rPr>
        <w:t xml:space="preserve"> section 40 should be read with </w:t>
      </w:r>
      <w:r w:rsidR="00C51B38">
        <w:rPr>
          <w:rFonts w:ascii="Arial" w:hAnsi="Arial" w:cs="Arial"/>
        </w:rPr>
        <w:t xml:space="preserve">those sections that deal with the </w:t>
      </w:r>
      <w:r w:rsidR="00903994">
        <w:rPr>
          <w:rFonts w:ascii="Arial" w:hAnsi="Arial" w:cs="Arial"/>
        </w:rPr>
        <w:t>insolvent’s participatory role in the administration of the insolvent</w:t>
      </w:r>
      <w:r w:rsidR="00C51B38">
        <w:rPr>
          <w:rFonts w:ascii="Arial" w:hAnsi="Arial" w:cs="Arial"/>
        </w:rPr>
        <w:t xml:space="preserve"> </w:t>
      </w:r>
      <w:r w:rsidR="00903994">
        <w:rPr>
          <w:rFonts w:ascii="Arial" w:hAnsi="Arial" w:cs="Arial"/>
        </w:rPr>
        <w:t>estate</w:t>
      </w:r>
      <w:r w:rsidR="00F248EB">
        <w:rPr>
          <w:rFonts w:ascii="Arial" w:hAnsi="Arial" w:cs="Arial"/>
        </w:rPr>
        <w:t>,</w:t>
      </w:r>
      <w:r w:rsidR="00903994">
        <w:rPr>
          <w:rFonts w:ascii="Arial" w:hAnsi="Arial" w:cs="Arial"/>
        </w:rPr>
        <w:t xml:space="preserve"> </w:t>
      </w:r>
      <w:r w:rsidR="006F3791">
        <w:rPr>
          <w:rFonts w:ascii="Arial" w:hAnsi="Arial" w:cs="Arial"/>
        </w:rPr>
        <w:t>a</w:t>
      </w:r>
      <w:r w:rsidR="00903994">
        <w:rPr>
          <w:rFonts w:ascii="Arial" w:hAnsi="Arial" w:cs="Arial"/>
        </w:rPr>
        <w:t xml:space="preserve">s </w:t>
      </w:r>
      <w:r w:rsidR="00903994">
        <w:rPr>
          <w:rFonts w:ascii="Arial" w:hAnsi="Arial" w:cs="Arial"/>
        </w:rPr>
        <w:lastRenderedPageBreak/>
        <w:t>defined in sections</w:t>
      </w:r>
      <w:r w:rsidR="001515C5">
        <w:rPr>
          <w:rFonts w:ascii="Arial" w:hAnsi="Arial" w:cs="Arial"/>
        </w:rPr>
        <w:t xml:space="preserve"> 64</w:t>
      </w:r>
      <w:r w:rsidR="00903994">
        <w:rPr>
          <w:rFonts w:ascii="Arial" w:hAnsi="Arial" w:cs="Arial"/>
        </w:rPr>
        <w:t xml:space="preserve">, 65 and 66 of the Act. </w:t>
      </w:r>
      <w:r w:rsidR="009B68CD">
        <w:rPr>
          <w:rFonts w:ascii="Arial" w:hAnsi="Arial" w:cs="Arial"/>
        </w:rPr>
        <w:t xml:space="preserve">Section 64(1) obliges </w:t>
      </w:r>
      <w:r w:rsidR="001515C5">
        <w:rPr>
          <w:rFonts w:ascii="Arial" w:hAnsi="Arial" w:cs="Arial"/>
        </w:rPr>
        <w:t>the insolvent to attend the first and second meeting of credito</w:t>
      </w:r>
      <w:r w:rsidR="00BF0ED6">
        <w:rPr>
          <w:rFonts w:ascii="Arial" w:hAnsi="Arial" w:cs="Arial"/>
        </w:rPr>
        <w:t>rs</w:t>
      </w:r>
      <w:r w:rsidR="008124C1">
        <w:rPr>
          <w:rFonts w:ascii="Arial" w:hAnsi="Arial" w:cs="Arial"/>
        </w:rPr>
        <w:t>:</w:t>
      </w:r>
    </w:p>
    <w:p w14:paraId="36025FCA" w14:textId="7C79B4C4" w:rsidR="007B6BBF" w:rsidRPr="0020683B" w:rsidRDefault="009B68CD" w:rsidP="008124C1">
      <w:pPr>
        <w:pStyle w:val="NormalWeb"/>
        <w:spacing w:line="360" w:lineRule="auto"/>
        <w:ind w:left="720"/>
        <w:jc w:val="both"/>
        <w:rPr>
          <w:rFonts w:ascii="Arial" w:hAnsi="Arial" w:cs="Arial"/>
          <w:i/>
          <w:iCs/>
        </w:rPr>
      </w:pPr>
      <w:r>
        <w:rPr>
          <w:rFonts w:ascii="Arial" w:hAnsi="Arial" w:cs="Arial"/>
        </w:rPr>
        <w:t xml:space="preserve"> “</w:t>
      </w:r>
      <w:r>
        <w:rPr>
          <w:rFonts w:ascii="Arial" w:hAnsi="Arial" w:cs="Arial"/>
          <w:i/>
          <w:iCs/>
        </w:rPr>
        <w:t xml:space="preserve">An insolvent </w:t>
      </w:r>
      <w:r>
        <w:rPr>
          <w:rFonts w:ascii="Arial" w:hAnsi="Arial" w:cs="Arial"/>
          <w:i/>
          <w:iCs/>
          <w:u w:val="single"/>
        </w:rPr>
        <w:t>shall</w:t>
      </w:r>
      <w:r>
        <w:rPr>
          <w:rFonts w:ascii="Arial" w:hAnsi="Arial" w:cs="Arial"/>
          <w:i/>
          <w:iCs/>
        </w:rPr>
        <w:t xml:space="preserve"> </w:t>
      </w:r>
      <w:r>
        <w:rPr>
          <w:rFonts w:ascii="Arial" w:hAnsi="Arial" w:cs="Arial"/>
          <w:i/>
          <w:iCs/>
          <w:u w:val="single"/>
        </w:rPr>
        <w:t xml:space="preserve">attend the first and second </w:t>
      </w:r>
      <w:r w:rsidR="0020683B">
        <w:rPr>
          <w:rFonts w:ascii="Arial" w:hAnsi="Arial" w:cs="Arial"/>
          <w:i/>
          <w:iCs/>
          <w:u w:val="single"/>
        </w:rPr>
        <w:t>meeting of creditors of his estate and every adjourned first and second meeting unless he has written permission of the officer who is to preside or who presided at such meeting granted after consultation with the trustee to absent himself</w:t>
      </w:r>
      <w:r w:rsidR="0020683B">
        <w:rPr>
          <w:rFonts w:ascii="Arial" w:hAnsi="Arial" w:cs="Arial"/>
          <w:i/>
          <w:iCs/>
        </w:rPr>
        <w:t xml:space="preserve">. The insolvent shall also attend any subsequent meeting of creditors if required to do so </w:t>
      </w:r>
      <w:r w:rsidR="008124C1">
        <w:rPr>
          <w:rFonts w:ascii="Arial" w:hAnsi="Arial" w:cs="Arial"/>
          <w:i/>
          <w:iCs/>
        </w:rPr>
        <w:t>by written notice</w:t>
      </w:r>
      <w:r w:rsidR="00F248EB">
        <w:rPr>
          <w:rFonts w:ascii="Arial" w:hAnsi="Arial" w:cs="Arial"/>
          <w:i/>
          <w:iCs/>
        </w:rPr>
        <w:t xml:space="preserve"> of the trustee of his estate.” (my emphasis</w:t>
      </w:r>
      <w:r w:rsidR="008124C1">
        <w:rPr>
          <w:rFonts w:ascii="Arial" w:hAnsi="Arial" w:cs="Arial"/>
          <w:i/>
          <w:iCs/>
        </w:rPr>
        <w:t>)</w:t>
      </w:r>
      <w:r w:rsidR="00F248EB">
        <w:rPr>
          <w:rFonts w:ascii="Arial" w:hAnsi="Arial" w:cs="Arial"/>
          <w:i/>
          <w:iCs/>
        </w:rPr>
        <w:t>.</w:t>
      </w:r>
    </w:p>
    <w:p w14:paraId="1C6C921C" w14:textId="7CDA1A7A" w:rsidR="00B72EA1" w:rsidRDefault="006F3791" w:rsidP="00F248EB">
      <w:pPr>
        <w:pStyle w:val="NormalWeb"/>
        <w:spacing w:line="360" w:lineRule="auto"/>
        <w:ind w:left="720"/>
        <w:jc w:val="both"/>
        <w:rPr>
          <w:rFonts w:ascii="Arial" w:hAnsi="Arial" w:cs="Arial"/>
        </w:rPr>
      </w:pPr>
      <w:r>
        <w:rPr>
          <w:rFonts w:ascii="Arial" w:hAnsi="Arial" w:cs="Arial"/>
        </w:rPr>
        <w:t xml:space="preserve">Sections 65 and 66 provide for the process of subpoenaing </w:t>
      </w:r>
      <w:r w:rsidR="00FF6B23">
        <w:rPr>
          <w:rFonts w:ascii="Arial" w:hAnsi="Arial" w:cs="Arial"/>
        </w:rPr>
        <w:t xml:space="preserve">the insolvent or any person </w:t>
      </w:r>
      <w:r w:rsidR="00F248EB">
        <w:rPr>
          <w:rFonts w:ascii="Arial" w:hAnsi="Arial" w:cs="Arial"/>
        </w:rPr>
        <w:t>to be questioned</w:t>
      </w:r>
      <w:r w:rsidR="00FF6B23">
        <w:rPr>
          <w:rFonts w:ascii="Arial" w:hAnsi="Arial" w:cs="Arial"/>
        </w:rPr>
        <w:t xml:space="preserve"> by the officer presiding or the trustee and </w:t>
      </w:r>
      <w:r w:rsidR="00F248EB">
        <w:rPr>
          <w:rFonts w:ascii="Arial" w:hAnsi="Arial" w:cs="Arial"/>
        </w:rPr>
        <w:t xml:space="preserve">what will transpire should they </w:t>
      </w:r>
      <w:r w:rsidR="00FF6B23">
        <w:rPr>
          <w:rFonts w:ascii="Arial" w:hAnsi="Arial" w:cs="Arial"/>
        </w:rPr>
        <w:t xml:space="preserve">fail to heed the subpoena. These processes are engaged </w:t>
      </w:r>
      <w:r w:rsidR="00F248EB">
        <w:rPr>
          <w:rFonts w:ascii="Arial" w:hAnsi="Arial" w:cs="Arial"/>
        </w:rPr>
        <w:t xml:space="preserve">in the interests of the general </w:t>
      </w:r>
      <w:r w:rsidR="00FF6B23">
        <w:rPr>
          <w:rFonts w:ascii="Arial" w:hAnsi="Arial" w:cs="Arial"/>
        </w:rPr>
        <w:t>body of creditors</w:t>
      </w:r>
      <w:r w:rsidR="00561EFF">
        <w:rPr>
          <w:rFonts w:ascii="Arial" w:hAnsi="Arial" w:cs="Arial"/>
        </w:rPr>
        <w:t>.</w:t>
      </w:r>
      <w:r w:rsidR="00AE63B3">
        <w:rPr>
          <w:rFonts w:ascii="Arial" w:hAnsi="Arial" w:cs="Arial"/>
        </w:rPr>
        <w:t xml:space="preserve"> The respondents contend that they were not notified of the first meeting of creditors.</w:t>
      </w:r>
      <w:r w:rsidR="008D72F1">
        <w:rPr>
          <w:rFonts w:ascii="Arial" w:hAnsi="Arial" w:cs="Arial"/>
        </w:rPr>
        <w:t xml:space="preserve"> In my view there are insufficient fact for me to establish when the Master convened the first meeting of creditors.</w:t>
      </w:r>
      <w:r w:rsidR="00AE63B3">
        <w:rPr>
          <w:rFonts w:ascii="Arial" w:hAnsi="Arial" w:cs="Arial"/>
        </w:rPr>
        <w:t xml:space="preserve"> </w:t>
      </w:r>
      <w:r w:rsidR="003742A9">
        <w:rPr>
          <w:rFonts w:ascii="Arial" w:hAnsi="Arial" w:cs="Arial"/>
        </w:rPr>
        <w:t xml:space="preserve">In the absents of a report from the Master, I am not in a position to comment on whether or not the Master was obliged to invite the insolvent. What the Act provides is that the Master on receipt of the final order of sequestration shall immediately convene a first meeting of creditors. </w:t>
      </w:r>
      <w:r w:rsidR="00AE63B3">
        <w:rPr>
          <w:rFonts w:ascii="Arial" w:hAnsi="Arial" w:cs="Arial"/>
        </w:rPr>
        <w:t>However, o</w:t>
      </w:r>
      <w:r w:rsidR="00561EFF">
        <w:rPr>
          <w:rFonts w:ascii="Arial" w:hAnsi="Arial" w:cs="Arial"/>
        </w:rPr>
        <w:t>n their own version the responden</w:t>
      </w:r>
      <w:r w:rsidR="00F248EB">
        <w:rPr>
          <w:rFonts w:ascii="Arial" w:hAnsi="Arial" w:cs="Arial"/>
        </w:rPr>
        <w:t xml:space="preserve">ts had knowledge of the second </w:t>
      </w:r>
      <w:r w:rsidR="00561EFF">
        <w:rPr>
          <w:rFonts w:ascii="Arial" w:hAnsi="Arial" w:cs="Arial"/>
        </w:rPr>
        <w:t>meeting of creditors and</w:t>
      </w:r>
      <w:r w:rsidR="00AE63B3">
        <w:rPr>
          <w:rFonts w:ascii="Arial" w:hAnsi="Arial" w:cs="Arial"/>
        </w:rPr>
        <w:t>,</w:t>
      </w:r>
      <w:r w:rsidR="00561EFF">
        <w:rPr>
          <w:rFonts w:ascii="Arial" w:hAnsi="Arial" w:cs="Arial"/>
        </w:rPr>
        <w:t xml:space="preserve"> instead of atten</w:t>
      </w:r>
      <w:r w:rsidR="005E6DCC">
        <w:rPr>
          <w:rFonts w:ascii="Arial" w:hAnsi="Arial" w:cs="Arial"/>
        </w:rPr>
        <w:t xml:space="preserve">ding </w:t>
      </w:r>
      <w:r w:rsidR="00247CF2">
        <w:rPr>
          <w:rFonts w:ascii="Arial" w:hAnsi="Arial" w:cs="Arial"/>
        </w:rPr>
        <w:t xml:space="preserve">such meeting </w:t>
      </w:r>
      <w:r w:rsidR="00561EFF">
        <w:rPr>
          <w:rFonts w:ascii="Arial" w:hAnsi="Arial" w:cs="Arial"/>
        </w:rPr>
        <w:t>they launch</w:t>
      </w:r>
      <w:r w:rsidR="005E6DCC">
        <w:rPr>
          <w:rFonts w:ascii="Arial" w:hAnsi="Arial" w:cs="Arial"/>
        </w:rPr>
        <w:t>ed</w:t>
      </w:r>
      <w:r w:rsidR="00247CF2">
        <w:rPr>
          <w:rFonts w:ascii="Arial" w:hAnsi="Arial" w:cs="Arial"/>
        </w:rPr>
        <w:t xml:space="preserve"> an</w:t>
      </w:r>
      <w:r w:rsidR="00F248EB">
        <w:rPr>
          <w:rFonts w:ascii="Arial" w:hAnsi="Arial" w:cs="Arial"/>
        </w:rPr>
        <w:t xml:space="preserve"> application to interdict </w:t>
      </w:r>
      <w:r w:rsidR="00561EFF">
        <w:rPr>
          <w:rFonts w:ascii="Arial" w:hAnsi="Arial" w:cs="Arial"/>
        </w:rPr>
        <w:t xml:space="preserve">the </w:t>
      </w:r>
      <w:r w:rsidR="00247CF2">
        <w:rPr>
          <w:rFonts w:ascii="Arial" w:hAnsi="Arial" w:cs="Arial"/>
        </w:rPr>
        <w:t>said</w:t>
      </w:r>
      <w:r w:rsidR="00AE63B3">
        <w:rPr>
          <w:rFonts w:ascii="Arial" w:hAnsi="Arial" w:cs="Arial"/>
        </w:rPr>
        <w:t xml:space="preserve"> </w:t>
      </w:r>
      <w:r w:rsidR="00561EFF">
        <w:rPr>
          <w:rFonts w:ascii="Arial" w:hAnsi="Arial" w:cs="Arial"/>
        </w:rPr>
        <w:t>meeting</w:t>
      </w:r>
      <w:r w:rsidR="00247CF2">
        <w:rPr>
          <w:rFonts w:ascii="Arial" w:hAnsi="Arial" w:cs="Arial"/>
        </w:rPr>
        <w:t>. When</w:t>
      </w:r>
      <w:r w:rsidR="009367A1">
        <w:rPr>
          <w:rFonts w:ascii="Arial" w:hAnsi="Arial" w:cs="Arial"/>
        </w:rPr>
        <w:t xml:space="preserve"> </w:t>
      </w:r>
      <w:r w:rsidR="003742A9">
        <w:rPr>
          <w:rFonts w:ascii="Arial" w:hAnsi="Arial" w:cs="Arial"/>
        </w:rPr>
        <w:t xml:space="preserve">the </w:t>
      </w:r>
      <w:r w:rsidR="009367A1">
        <w:rPr>
          <w:rFonts w:ascii="Arial" w:hAnsi="Arial" w:cs="Arial"/>
        </w:rPr>
        <w:t xml:space="preserve">second </w:t>
      </w:r>
      <w:r w:rsidR="00395749">
        <w:rPr>
          <w:rFonts w:ascii="Arial" w:hAnsi="Arial" w:cs="Arial"/>
        </w:rPr>
        <w:t xml:space="preserve">meeting </w:t>
      </w:r>
      <w:r w:rsidR="009367A1">
        <w:rPr>
          <w:rFonts w:ascii="Arial" w:hAnsi="Arial" w:cs="Arial"/>
        </w:rPr>
        <w:t>was</w:t>
      </w:r>
      <w:r w:rsidR="00247CF2">
        <w:rPr>
          <w:rFonts w:ascii="Arial" w:hAnsi="Arial" w:cs="Arial"/>
        </w:rPr>
        <w:t xml:space="preserve"> convened creditors,</w:t>
      </w:r>
      <w:r w:rsidR="009367A1">
        <w:rPr>
          <w:rFonts w:ascii="Arial" w:hAnsi="Arial" w:cs="Arial"/>
        </w:rPr>
        <w:t xml:space="preserve"> trustees and</w:t>
      </w:r>
      <w:r w:rsidR="00F248EB">
        <w:rPr>
          <w:rFonts w:ascii="Arial" w:hAnsi="Arial" w:cs="Arial"/>
        </w:rPr>
        <w:t xml:space="preserve"> </w:t>
      </w:r>
      <w:r w:rsidR="00CB067E">
        <w:rPr>
          <w:rFonts w:ascii="Arial" w:hAnsi="Arial" w:cs="Arial"/>
        </w:rPr>
        <w:t>insolvents</w:t>
      </w:r>
      <w:r w:rsidR="00247CF2">
        <w:rPr>
          <w:rFonts w:ascii="Arial" w:hAnsi="Arial" w:cs="Arial"/>
        </w:rPr>
        <w:t xml:space="preserve"> were by law obliged to attend</w:t>
      </w:r>
      <w:r w:rsidR="00CB067E">
        <w:rPr>
          <w:rFonts w:ascii="Arial" w:hAnsi="Arial" w:cs="Arial"/>
        </w:rPr>
        <w:t xml:space="preserve">. </w:t>
      </w:r>
      <w:r w:rsidR="00561EFF">
        <w:rPr>
          <w:rFonts w:ascii="Arial" w:hAnsi="Arial" w:cs="Arial"/>
        </w:rPr>
        <w:t xml:space="preserve"> The Act </w:t>
      </w:r>
      <w:r w:rsidR="00CF6AF1">
        <w:rPr>
          <w:rFonts w:ascii="Arial" w:hAnsi="Arial" w:cs="Arial"/>
        </w:rPr>
        <w:t>makes it peremptory that they</w:t>
      </w:r>
      <w:r w:rsidR="003742A9">
        <w:rPr>
          <w:rFonts w:ascii="Arial" w:hAnsi="Arial" w:cs="Arial"/>
        </w:rPr>
        <w:t>,</w:t>
      </w:r>
      <w:r w:rsidR="00CF6AF1">
        <w:rPr>
          <w:rFonts w:ascii="Arial" w:hAnsi="Arial" w:cs="Arial"/>
        </w:rPr>
        <w:t xml:space="preserve"> as insolvents attend</w:t>
      </w:r>
      <w:r w:rsidR="003742A9">
        <w:rPr>
          <w:rFonts w:ascii="Arial" w:hAnsi="Arial" w:cs="Arial"/>
        </w:rPr>
        <w:t>. Th</w:t>
      </w:r>
      <w:r w:rsidR="00F248EB">
        <w:rPr>
          <w:rFonts w:ascii="Arial" w:hAnsi="Arial" w:cs="Arial"/>
        </w:rPr>
        <w:t xml:space="preserve">ey failed </w:t>
      </w:r>
      <w:r w:rsidR="001B58A0">
        <w:rPr>
          <w:rFonts w:ascii="Arial" w:hAnsi="Arial" w:cs="Arial"/>
        </w:rPr>
        <w:t>to attend and</w:t>
      </w:r>
      <w:r w:rsidR="00247CF2">
        <w:rPr>
          <w:rFonts w:ascii="Arial" w:hAnsi="Arial" w:cs="Arial"/>
        </w:rPr>
        <w:t xml:space="preserve"> they were not granted </w:t>
      </w:r>
      <w:r w:rsidR="001B58A0">
        <w:rPr>
          <w:rFonts w:ascii="Arial" w:hAnsi="Arial" w:cs="Arial"/>
        </w:rPr>
        <w:t>permission to absent themselves</w:t>
      </w:r>
      <w:r w:rsidR="003742A9">
        <w:rPr>
          <w:rFonts w:ascii="Arial" w:hAnsi="Arial" w:cs="Arial"/>
        </w:rPr>
        <w:t xml:space="preserve"> by the presiding officer</w:t>
      </w:r>
      <w:r w:rsidR="001B58A0">
        <w:rPr>
          <w:rFonts w:ascii="Arial" w:hAnsi="Arial" w:cs="Arial"/>
        </w:rPr>
        <w:t>.</w:t>
      </w:r>
    </w:p>
    <w:p w14:paraId="43421BDD" w14:textId="77777777" w:rsidR="00CB067E" w:rsidRDefault="00CB067E" w:rsidP="00CF6AF1">
      <w:pPr>
        <w:pStyle w:val="NormalWeb"/>
        <w:spacing w:line="360" w:lineRule="auto"/>
        <w:ind w:left="720" w:hanging="720"/>
        <w:jc w:val="both"/>
        <w:rPr>
          <w:rFonts w:ascii="Arial" w:hAnsi="Arial" w:cs="Arial"/>
        </w:rPr>
      </w:pPr>
    </w:p>
    <w:p w14:paraId="2713FA34" w14:textId="2B628A53" w:rsidR="00B442B1" w:rsidRPr="00247CF2" w:rsidRDefault="00B442B1" w:rsidP="00247CF2">
      <w:pPr>
        <w:pStyle w:val="NormalWeb"/>
        <w:spacing w:line="360" w:lineRule="auto"/>
        <w:ind w:left="709" w:hanging="709"/>
        <w:jc w:val="both"/>
        <w:rPr>
          <w:rFonts w:ascii="Arial" w:hAnsi="Arial" w:cs="Arial"/>
          <w:b/>
          <w:bCs/>
          <w:i/>
          <w:iCs/>
        </w:rPr>
      </w:pPr>
      <w:r>
        <w:rPr>
          <w:rFonts w:ascii="Arial" w:hAnsi="Arial" w:cs="Arial"/>
        </w:rPr>
        <w:t>[</w:t>
      </w:r>
      <w:r w:rsidR="00FD47A6">
        <w:rPr>
          <w:rFonts w:ascii="Arial" w:hAnsi="Arial" w:cs="Arial"/>
        </w:rPr>
        <w:t>22</w:t>
      </w:r>
      <w:r>
        <w:rPr>
          <w:rFonts w:ascii="Arial" w:hAnsi="Arial" w:cs="Arial"/>
        </w:rPr>
        <w:t xml:space="preserve">] </w:t>
      </w:r>
      <w:r>
        <w:rPr>
          <w:rFonts w:ascii="Arial" w:hAnsi="Arial" w:cs="Arial"/>
        </w:rPr>
        <w:tab/>
      </w:r>
      <w:r w:rsidR="00F01F4E">
        <w:rPr>
          <w:rFonts w:ascii="Arial" w:hAnsi="Arial" w:cs="Arial"/>
        </w:rPr>
        <w:t xml:space="preserve">In </w:t>
      </w:r>
      <w:r w:rsidRPr="00696420">
        <w:rPr>
          <w:rFonts w:ascii="Arial" w:hAnsi="Arial" w:cs="Arial"/>
          <w:b/>
          <w:bCs/>
          <w:i/>
          <w:iCs/>
        </w:rPr>
        <w:t>Van Der Merwe and Others v UTI South Africa Proprietary Limited and Others</w:t>
      </w:r>
      <w:r>
        <w:rPr>
          <w:rStyle w:val="FootnoteReference"/>
          <w:rFonts w:ascii="Arial" w:hAnsi="Arial" w:cs="Arial"/>
          <w:b/>
          <w:bCs/>
          <w:i/>
          <w:iCs/>
        </w:rPr>
        <w:footnoteReference w:id="2"/>
      </w:r>
      <w:r w:rsidRPr="00696420">
        <w:rPr>
          <w:rFonts w:ascii="Arial" w:hAnsi="Arial" w:cs="Arial"/>
          <w:b/>
          <w:bCs/>
          <w:i/>
          <w:iCs/>
        </w:rPr>
        <w:t>,</w:t>
      </w:r>
      <w:r w:rsidR="000215C2">
        <w:rPr>
          <w:rFonts w:ascii="Arial" w:hAnsi="Arial" w:cs="Arial"/>
        </w:rPr>
        <w:t xml:space="preserve">at paragraph </w:t>
      </w:r>
      <w:r w:rsidR="00F9008E">
        <w:rPr>
          <w:rFonts w:ascii="Arial" w:hAnsi="Arial" w:cs="Arial"/>
        </w:rPr>
        <w:t>12</w:t>
      </w:r>
      <w:r w:rsidR="00247CF2">
        <w:rPr>
          <w:rFonts w:ascii="Arial" w:hAnsi="Arial" w:cs="Arial"/>
        </w:rPr>
        <w:t>,</w:t>
      </w:r>
      <w:r w:rsidRPr="00696420">
        <w:rPr>
          <w:rFonts w:ascii="Arial" w:hAnsi="Arial" w:cs="Arial"/>
        </w:rPr>
        <w:t xml:space="preserve"> the Court recognised the fundamental principle of insolvency</w:t>
      </w:r>
      <w:r w:rsidR="00247CF2">
        <w:rPr>
          <w:rFonts w:ascii="Arial" w:hAnsi="Arial" w:cs="Arial"/>
          <w:b/>
          <w:bCs/>
          <w:i/>
          <w:iCs/>
        </w:rPr>
        <w:t xml:space="preserve"> </w:t>
      </w:r>
      <w:r w:rsidRPr="00696420">
        <w:rPr>
          <w:rFonts w:ascii="Arial" w:hAnsi="Arial" w:cs="Arial"/>
        </w:rPr>
        <w:t xml:space="preserve">law as follows: </w:t>
      </w:r>
    </w:p>
    <w:p w14:paraId="0A2A2BE6" w14:textId="50A84940" w:rsidR="00AE223D" w:rsidRDefault="00B442B1" w:rsidP="00B442B1">
      <w:pPr>
        <w:spacing w:before="100" w:beforeAutospacing="1" w:after="100" w:afterAutospacing="1" w:line="360" w:lineRule="auto"/>
        <w:ind w:left="1429"/>
        <w:jc w:val="both"/>
        <w:rPr>
          <w:rFonts w:ascii="Arial" w:eastAsia="Times New Roman" w:hAnsi="Arial" w:cs="Arial"/>
          <w:i/>
          <w:iCs/>
          <w:sz w:val="24"/>
          <w:szCs w:val="24"/>
          <w:lang w:eastAsia="en-GB"/>
        </w:rPr>
      </w:pPr>
      <w:r w:rsidRPr="00696420">
        <w:rPr>
          <w:rFonts w:ascii="Arial" w:eastAsia="Times New Roman" w:hAnsi="Arial" w:cs="Arial"/>
          <w:i/>
          <w:iCs/>
          <w:sz w:val="24"/>
          <w:szCs w:val="24"/>
          <w:lang w:eastAsia="en-GB"/>
        </w:rPr>
        <w:t xml:space="preserve">"The fundamental principle of insolvency law is that all creditors are subject to its provisions, save in exceptional cases where statutes </w:t>
      </w:r>
      <w:r w:rsidRPr="00696420">
        <w:rPr>
          <w:rFonts w:ascii="Arial" w:eastAsia="Times New Roman" w:hAnsi="Arial" w:cs="Arial"/>
          <w:i/>
          <w:iCs/>
          <w:sz w:val="24"/>
          <w:szCs w:val="24"/>
          <w:lang w:eastAsia="en-GB"/>
        </w:rPr>
        <w:lastRenderedPageBreak/>
        <w:t>specifically provide otherwise. This fundamental principle is given effect to in two ways. Firstly</w:t>
      </w:r>
      <w:r>
        <w:rPr>
          <w:rFonts w:ascii="Arial" w:eastAsia="Times New Roman" w:hAnsi="Arial" w:cs="Arial"/>
          <w:i/>
          <w:iCs/>
          <w:sz w:val="24"/>
          <w:szCs w:val="24"/>
          <w:lang w:eastAsia="en-GB"/>
        </w:rPr>
        <w:t>,</w:t>
      </w:r>
      <w:r w:rsidRPr="00696420">
        <w:rPr>
          <w:rFonts w:ascii="Arial" w:eastAsia="Times New Roman" w:hAnsi="Arial" w:cs="Arial"/>
          <w:i/>
          <w:iCs/>
          <w:sz w:val="24"/>
          <w:szCs w:val="24"/>
          <w:lang w:eastAsia="en-GB"/>
        </w:rPr>
        <w:t xml:space="preserve"> by the creation of a concursus creditorum in terms of which the claims and rights of all creditors of an insolvent company are determined as at the date of insolvency, with the result that one creditor is not entitled to improve its position in relation to others after the date of the concursus. Secondly, by ensuring that every asset belonging to the insolvent </w:t>
      </w:r>
      <w:r w:rsidRPr="00696420">
        <w:rPr>
          <w:rFonts w:ascii="Arial" w:eastAsia="Times New Roman" w:hAnsi="Arial" w:cs="Arial"/>
          <w:sz w:val="24"/>
          <w:szCs w:val="24"/>
          <w:lang w:eastAsia="en-GB"/>
        </w:rPr>
        <w:t xml:space="preserve">company </w:t>
      </w:r>
      <w:r w:rsidRPr="00696420">
        <w:rPr>
          <w:rFonts w:ascii="Arial" w:eastAsia="Times New Roman" w:hAnsi="Arial" w:cs="Arial"/>
          <w:i/>
          <w:iCs/>
          <w:sz w:val="24"/>
          <w:szCs w:val="24"/>
          <w:lang w:eastAsia="en-GB"/>
        </w:rPr>
        <w:t>is properly realised by its liquidator so that the proceeds can be distributed amongst the company's creditors in the order preference dictated by insolvency law and determined as at the concursus. So</w:t>
      </w:r>
      <w:r w:rsidR="00247CF2">
        <w:rPr>
          <w:rFonts w:ascii="Arial" w:eastAsia="Times New Roman" w:hAnsi="Arial" w:cs="Arial"/>
          <w:i/>
          <w:iCs/>
          <w:sz w:val="24"/>
          <w:szCs w:val="24"/>
          <w:lang w:eastAsia="en-GB"/>
        </w:rPr>
        <w:t>,</w:t>
      </w:r>
      <w:r w:rsidRPr="00696420">
        <w:rPr>
          <w:rFonts w:ascii="Arial" w:eastAsia="Times New Roman" w:hAnsi="Arial" w:cs="Arial"/>
          <w:i/>
          <w:iCs/>
          <w:sz w:val="24"/>
          <w:szCs w:val="24"/>
          <w:lang w:eastAsia="en-GB"/>
        </w:rPr>
        <w:t xml:space="preserve"> it is then that section </w:t>
      </w:r>
      <w:r w:rsidRPr="00696420">
        <w:rPr>
          <w:rFonts w:ascii="Arial" w:eastAsia="Times New Roman" w:hAnsi="Arial" w:cs="Arial"/>
          <w:sz w:val="24"/>
          <w:szCs w:val="24"/>
          <w:lang w:eastAsia="en-GB"/>
        </w:rPr>
        <w:t xml:space="preserve">391 </w:t>
      </w:r>
      <w:r w:rsidRPr="00696420">
        <w:rPr>
          <w:rFonts w:ascii="Arial" w:eastAsia="Times New Roman" w:hAnsi="Arial" w:cs="Arial"/>
          <w:i/>
          <w:iCs/>
          <w:sz w:val="24"/>
          <w:szCs w:val="24"/>
          <w:lang w:eastAsia="en-GB"/>
        </w:rPr>
        <w:t>of the old Companies Act obliges a liquidator to recover "all the assets and property" of the insolvent company, "all" being a word of the widest possible import."</w:t>
      </w:r>
    </w:p>
    <w:p w14:paraId="2FAE198E" w14:textId="2AAEACDC" w:rsidR="00B442B1" w:rsidRPr="00B442B1" w:rsidRDefault="00B442B1" w:rsidP="00B442B1">
      <w:pPr>
        <w:spacing w:before="100" w:beforeAutospacing="1" w:after="100" w:afterAutospacing="1" w:line="360" w:lineRule="auto"/>
        <w:ind w:left="1429"/>
        <w:jc w:val="both"/>
        <w:rPr>
          <w:rFonts w:ascii="Arial" w:eastAsia="Times New Roman" w:hAnsi="Arial" w:cs="Arial"/>
          <w:i/>
          <w:iCs/>
          <w:sz w:val="24"/>
          <w:szCs w:val="24"/>
          <w:lang w:eastAsia="en-GB"/>
        </w:rPr>
      </w:pPr>
      <w:r w:rsidRPr="00696420">
        <w:rPr>
          <w:rFonts w:ascii="Arial" w:eastAsia="Times New Roman" w:hAnsi="Arial" w:cs="Arial"/>
          <w:i/>
          <w:iCs/>
          <w:sz w:val="24"/>
          <w:szCs w:val="24"/>
          <w:lang w:eastAsia="en-GB"/>
        </w:rPr>
        <w:t xml:space="preserve"> </w:t>
      </w:r>
    </w:p>
    <w:p w14:paraId="2F5B18FA" w14:textId="31302281" w:rsidR="006D1DC5" w:rsidRDefault="002824CD" w:rsidP="00247CF2">
      <w:pPr>
        <w:pStyle w:val="NormalWeb"/>
        <w:spacing w:before="144" w:beforeAutospacing="0" w:after="0" w:afterAutospacing="0" w:line="360" w:lineRule="auto"/>
        <w:ind w:left="709" w:hanging="709"/>
        <w:jc w:val="both"/>
        <w:rPr>
          <w:rFonts w:ascii="Arial" w:hAnsi="Arial" w:cs="Arial"/>
          <w:color w:val="242121"/>
        </w:rPr>
      </w:pPr>
      <w:r>
        <w:rPr>
          <w:rFonts w:ascii="Arial" w:hAnsi="Arial" w:cs="Arial"/>
          <w:color w:val="242121"/>
        </w:rPr>
        <w:t>[</w:t>
      </w:r>
      <w:r w:rsidR="00FD47A6">
        <w:rPr>
          <w:rFonts w:ascii="Arial" w:hAnsi="Arial" w:cs="Arial"/>
          <w:color w:val="242121"/>
        </w:rPr>
        <w:t>23</w:t>
      </w:r>
      <w:r w:rsidR="00FE4F47">
        <w:rPr>
          <w:rFonts w:ascii="Arial" w:hAnsi="Arial" w:cs="Arial"/>
          <w:color w:val="242121"/>
        </w:rPr>
        <w:t xml:space="preserve">] </w:t>
      </w:r>
      <w:r>
        <w:rPr>
          <w:rFonts w:ascii="Arial" w:hAnsi="Arial" w:cs="Arial"/>
          <w:color w:val="242121"/>
        </w:rPr>
        <w:tab/>
      </w:r>
      <w:r w:rsidR="0069570F">
        <w:rPr>
          <w:rFonts w:ascii="Arial" w:hAnsi="Arial" w:cs="Arial"/>
          <w:color w:val="242121"/>
        </w:rPr>
        <w:t>In this instance the</w:t>
      </w:r>
      <w:r w:rsidR="006D1DC5" w:rsidRPr="009D189A">
        <w:rPr>
          <w:rFonts w:ascii="Arial" w:hAnsi="Arial" w:cs="Arial"/>
          <w:color w:val="242121"/>
        </w:rPr>
        <w:t xml:space="preserve"> </w:t>
      </w:r>
      <w:r w:rsidR="006E7C38">
        <w:rPr>
          <w:rFonts w:ascii="Arial" w:hAnsi="Arial" w:cs="Arial"/>
          <w:color w:val="242121"/>
        </w:rPr>
        <w:t xml:space="preserve">trustees </w:t>
      </w:r>
      <w:r w:rsidR="00281447">
        <w:rPr>
          <w:rFonts w:ascii="Arial" w:hAnsi="Arial" w:cs="Arial"/>
          <w:color w:val="242121"/>
        </w:rPr>
        <w:t>we</w:t>
      </w:r>
      <w:r w:rsidR="006D1DC5" w:rsidRPr="009D189A">
        <w:rPr>
          <w:rFonts w:ascii="Arial" w:hAnsi="Arial" w:cs="Arial"/>
          <w:color w:val="242121"/>
        </w:rPr>
        <w:t xml:space="preserve">re appointed, </w:t>
      </w:r>
      <w:r w:rsidR="0069570F">
        <w:rPr>
          <w:rFonts w:ascii="Arial" w:hAnsi="Arial" w:cs="Arial"/>
          <w:color w:val="242121"/>
        </w:rPr>
        <w:t xml:space="preserve">in the process that unfolded at the first meeting of creditors. It then </w:t>
      </w:r>
      <w:r w:rsidR="006D1DC5" w:rsidRPr="009D189A">
        <w:rPr>
          <w:rFonts w:ascii="Arial" w:hAnsi="Arial" w:cs="Arial"/>
          <w:color w:val="242121"/>
        </w:rPr>
        <w:t>bec</w:t>
      </w:r>
      <w:r w:rsidR="00281447">
        <w:rPr>
          <w:rFonts w:ascii="Arial" w:hAnsi="Arial" w:cs="Arial"/>
          <w:color w:val="242121"/>
        </w:rPr>
        <w:t>ame</w:t>
      </w:r>
      <w:r w:rsidR="006D1DC5" w:rsidRPr="009D189A">
        <w:rPr>
          <w:rFonts w:ascii="Arial" w:hAnsi="Arial" w:cs="Arial"/>
          <w:color w:val="242121"/>
        </w:rPr>
        <w:t xml:space="preserve"> their primary responsibility to take charge of all property in the insolvent estate, keep an eye over its assets for the benefit of the general body of creditors under the watchful eye of the Master who retains overall supervisory powers. </w:t>
      </w:r>
      <w:r w:rsidR="00312D16">
        <w:rPr>
          <w:rFonts w:ascii="Arial" w:hAnsi="Arial" w:cs="Arial"/>
          <w:color w:val="242121"/>
        </w:rPr>
        <w:t>;</w:t>
      </w:r>
      <w:r w:rsidR="006D1DC5" w:rsidRPr="009D189A">
        <w:rPr>
          <w:rFonts w:ascii="Arial" w:hAnsi="Arial" w:cs="Arial"/>
          <w:b/>
          <w:bCs/>
          <w:i/>
          <w:iCs/>
          <w:color w:val="242121"/>
        </w:rPr>
        <w:t>Jansen Van Rensburg NO v Cardio-Fitness Properties (Pty) Ltd</w:t>
      </w:r>
      <w:r w:rsidR="006D1DC5">
        <w:rPr>
          <w:rStyle w:val="FootnoteReference"/>
          <w:rFonts w:ascii="Arial" w:hAnsi="Arial" w:cs="Arial"/>
          <w:b/>
          <w:bCs/>
          <w:i/>
          <w:iCs/>
          <w:color w:val="242121"/>
        </w:rPr>
        <w:footnoteReference w:id="3"/>
      </w:r>
      <w:r w:rsidR="00312D16">
        <w:rPr>
          <w:rFonts w:ascii="Arial" w:hAnsi="Arial" w:cs="Arial"/>
          <w:color w:val="242121"/>
        </w:rPr>
        <w:t>.</w:t>
      </w:r>
    </w:p>
    <w:p w14:paraId="2B9E9B67" w14:textId="77777777" w:rsidR="00AE223D" w:rsidRDefault="00AE223D" w:rsidP="002824CD">
      <w:pPr>
        <w:pStyle w:val="NormalWeb"/>
        <w:spacing w:before="144" w:beforeAutospacing="0" w:after="0" w:afterAutospacing="0" w:line="360" w:lineRule="auto"/>
        <w:ind w:left="709" w:hanging="709"/>
        <w:jc w:val="both"/>
        <w:rPr>
          <w:rFonts w:ascii="Arial" w:hAnsi="Arial" w:cs="Arial"/>
          <w:color w:val="242121"/>
        </w:rPr>
      </w:pPr>
    </w:p>
    <w:p w14:paraId="655885B3" w14:textId="2B85E87A" w:rsidR="00FF6B23" w:rsidRDefault="0094521B" w:rsidP="008D72F1">
      <w:pPr>
        <w:pStyle w:val="NormalWeb"/>
        <w:spacing w:before="144" w:beforeAutospacing="0" w:after="0" w:afterAutospacing="0" w:line="360" w:lineRule="auto"/>
        <w:ind w:left="709" w:hanging="709"/>
        <w:jc w:val="both"/>
        <w:rPr>
          <w:rFonts w:ascii="Arial" w:hAnsi="Arial" w:cs="Arial"/>
          <w:color w:val="242121"/>
        </w:rPr>
      </w:pPr>
      <w:r>
        <w:rPr>
          <w:rFonts w:ascii="Arial" w:hAnsi="Arial" w:cs="Arial"/>
          <w:color w:val="242121"/>
        </w:rPr>
        <w:t>[</w:t>
      </w:r>
      <w:r w:rsidR="00FD47A6">
        <w:rPr>
          <w:rFonts w:ascii="Arial" w:hAnsi="Arial" w:cs="Arial"/>
          <w:color w:val="242121"/>
        </w:rPr>
        <w:t>24</w:t>
      </w:r>
      <w:r>
        <w:rPr>
          <w:rFonts w:ascii="Arial" w:hAnsi="Arial" w:cs="Arial"/>
          <w:color w:val="242121"/>
        </w:rPr>
        <w:t>]</w:t>
      </w:r>
      <w:r>
        <w:rPr>
          <w:rFonts w:ascii="Arial" w:hAnsi="Arial" w:cs="Arial"/>
          <w:color w:val="242121"/>
        </w:rPr>
        <w:tab/>
      </w:r>
      <w:r w:rsidR="00A76CDE">
        <w:rPr>
          <w:rFonts w:ascii="Arial" w:hAnsi="Arial" w:cs="Arial"/>
          <w:color w:val="242121"/>
        </w:rPr>
        <w:t xml:space="preserve">The </w:t>
      </w:r>
      <w:r>
        <w:rPr>
          <w:rFonts w:ascii="Arial" w:hAnsi="Arial" w:cs="Arial"/>
          <w:color w:val="242121"/>
        </w:rPr>
        <w:t>process</w:t>
      </w:r>
      <w:r w:rsidR="00A76CDE">
        <w:rPr>
          <w:rFonts w:ascii="Arial" w:hAnsi="Arial" w:cs="Arial"/>
          <w:color w:val="242121"/>
        </w:rPr>
        <w:t xml:space="preserve"> envisaged in the second meeting</w:t>
      </w:r>
      <w:r>
        <w:rPr>
          <w:rFonts w:ascii="Arial" w:hAnsi="Arial" w:cs="Arial"/>
          <w:color w:val="242121"/>
        </w:rPr>
        <w:t xml:space="preserve"> and other subsequent meeting</w:t>
      </w:r>
      <w:r w:rsidR="00847267">
        <w:rPr>
          <w:rFonts w:ascii="Arial" w:hAnsi="Arial" w:cs="Arial"/>
          <w:color w:val="242121"/>
        </w:rPr>
        <w:t>s,</w:t>
      </w:r>
      <w:r w:rsidR="00A76CDE">
        <w:rPr>
          <w:rFonts w:ascii="Arial" w:hAnsi="Arial" w:cs="Arial"/>
          <w:color w:val="242121"/>
        </w:rPr>
        <w:t xml:space="preserve"> is to obtain a report from the trustee on its investigation of claims th</w:t>
      </w:r>
      <w:r w:rsidR="00847267">
        <w:rPr>
          <w:rFonts w:ascii="Arial" w:hAnsi="Arial" w:cs="Arial"/>
          <w:color w:val="242121"/>
        </w:rPr>
        <w:t xml:space="preserve">at were </w:t>
      </w:r>
      <w:r w:rsidR="00A76CDE">
        <w:rPr>
          <w:rFonts w:ascii="Arial" w:hAnsi="Arial" w:cs="Arial"/>
          <w:color w:val="242121"/>
        </w:rPr>
        <w:t xml:space="preserve"> proved at the first meeting and a report on the status </w:t>
      </w:r>
      <w:r w:rsidR="00CB067E">
        <w:rPr>
          <w:rFonts w:ascii="Arial" w:hAnsi="Arial" w:cs="Arial"/>
          <w:color w:val="242121"/>
        </w:rPr>
        <w:t xml:space="preserve">of </w:t>
      </w:r>
      <w:r w:rsidR="00A76CDE">
        <w:rPr>
          <w:rFonts w:ascii="Arial" w:hAnsi="Arial" w:cs="Arial"/>
          <w:color w:val="242121"/>
        </w:rPr>
        <w:t>administration of the insolvent estate</w:t>
      </w:r>
      <w:r w:rsidR="00AE223D">
        <w:rPr>
          <w:rFonts w:ascii="Arial" w:hAnsi="Arial" w:cs="Arial"/>
          <w:color w:val="242121"/>
        </w:rPr>
        <w:t>,</w:t>
      </w:r>
      <w:r w:rsidR="00A76CDE">
        <w:rPr>
          <w:rFonts w:ascii="Arial" w:hAnsi="Arial" w:cs="Arial"/>
          <w:color w:val="242121"/>
        </w:rPr>
        <w:t xml:space="preserve"> to receive instructions f</w:t>
      </w:r>
      <w:r>
        <w:rPr>
          <w:rFonts w:ascii="Arial" w:hAnsi="Arial" w:cs="Arial"/>
          <w:color w:val="242121"/>
        </w:rPr>
        <w:t xml:space="preserve">rom </w:t>
      </w:r>
      <w:r w:rsidR="00A76CDE">
        <w:rPr>
          <w:rFonts w:ascii="Arial" w:hAnsi="Arial" w:cs="Arial"/>
          <w:color w:val="242121"/>
        </w:rPr>
        <w:t xml:space="preserve">the creditors </w:t>
      </w:r>
      <w:r>
        <w:rPr>
          <w:rFonts w:ascii="Arial" w:hAnsi="Arial" w:cs="Arial"/>
          <w:color w:val="242121"/>
        </w:rPr>
        <w:t>on steps to be taken in the</w:t>
      </w:r>
      <w:r w:rsidR="00AE223D">
        <w:rPr>
          <w:rFonts w:ascii="Arial" w:hAnsi="Arial" w:cs="Arial"/>
          <w:color w:val="242121"/>
        </w:rPr>
        <w:t xml:space="preserve"> </w:t>
      </w:r>
      <w:r>
        <w:rPr>
          <w:rFonts w:ascii="Arial" w:hAnsi="Arial" w:cs="Arial"/>
          <w:color w:val="242121"/>
        </w:rPr>
        <w:t>administration of the estate</w:t>
      </w:r>
      <w:r w:rsidR="001A37EC">
        <w:rPr>
          <w:rFonts w:ascii="Arial" w:hAnsi="Arial" w:cs="Arial"/>
          <w:color w:val="242121"/>
        </w:rPr>
        <w:t xml:space="preserve">. Section 41 </w:t>
      </w:r>
      <w:r w:rsidR="00EC5F6D">
        <w:rPr>
          <w:rFonts w:ascii="Arial" w:hAnsi="Arial" w:cs="Arial"/>
          <w:color w:val="242121"/>
        </w:rPr>
        <w:t xml:space="preserve">and 42 </w:t>
      </w:r>
      <w:r w:rsidR="001A37EC">
        <w:rPr>
          <w:rFonts w:ascii="Arial" w:hAnsi="Arial" w:cs="Arial"/>
          <w:color w:val="242121"/>
        </w:rPr>
        <w:t xml:space="preserve">of the Insolvency Act </w:t>
      </w:r>
      <w:r w:rsidR="00EC5F6D">
        <w:rPr>
          <w:rFonts w:ascii="Arial" w:hAnsi="Arial" w:cs="Arial"/>
          <w:color w:val="242121"/>
        </w:rPr>
        <w:t xml:space="preserve">allows the trustee to convene further meetings by publication in the Gazette </w:t>
      </w:r>
      <w:r w:rsidR="008D60AF">
        <w:rPr>
          <w:rFonts w:ascii="Arial" w:hAnsi="Arial" w:cs="Arial"/>
          <w:color w:val="242121"/>
        </w:rPr>
        <w:t>or</w:t>
      </w:r>
      <w:r w:rsidR="00EC5F6D">
        <w:rPr>
          <w:rFonts w:ascii="Arial" w:hAnsi="Arial" w:cs="Arial"/>
          <w:color w:val="242121"/>
        </w:rPr>
        <w:t xml:space="preserve"> at the instance of the Master or creditor/s for further directives on the administration of the insolvent estate.</w:t>
      </w:r>
      <w:r w:rsidR="00D17B0B">
        <w:rPr>
          <w:rFonts w:ascii="Arial" w:hAnsi="Arial" w:cs="Arial"/>
          <w:color w:val="242121"/>
        </w:rPr>
        <w:t xml:space="preserve"> No room </w:t>
      </w:r>
      <w:r w:rsidR="003742A9">
        <w:rPr>
          <w:rFonts w:ascii="Arial" w:hAnsi="Arial" w:cs="Arial"/>
          <w:color w:val="242121"/>
        </w:rPr>
        <w:t>is</w:t>
      </w:r>
      <w:r w:rsidR="00D17B0B">
        <w:rPr>
          <w:rFonts w:ascii="Arial" w:hAnsi="Arial" w:cs="Arial"/>
          <w:color w:val="242121"/>
        </w:rPr>
        <w:t xml:space="preserve"> created for the insolvent to play any role in this process</w:t>
      </w:r>
      <w:r w:rsidR="008D60AF">
        <w:rPr>
          <w:rFonts w:ascii="Arial" w:hAnsi="Arial" w:cs="Arial"/>
          <w:color w:val="242121"/>
        </w:rPr>
        <w:t xml:space="preserve"> of electing </w:t>
      </w:r>
      <w:r w:rsidR="00E32F8C">
        <w:rPr>
          <w:rFonts w:ascii="Arial" w:hAnsi="Arial" w:cs="Arial"/>
          <w:color w:val="242121"/>
        </w:rPr>
        <w:t xml:space="preserve">a </w:t>
      </w:r>
      <w:r w:rsidR="008D60AF">
        <w:rPr>
          <w:rFonts w:ascii="Arial" w:hAnsi="Arial" w:cs="Arial"/>
          <w:color w:val="242121"/>
        </w:rPr>
        <w:t>trustee</w:t>
      </w:r>
      <w:r w:rsidR="00247CF2">
        <w:rPr>
          <w:rFonts w:ascii="Arial" w:hAnsi="Arial" w:cs="Arial"/>
          <w:color w:val="242121"/>
        </w:rPr>
        <w:t xml:space="preserve"> </w:t>
      </w:r>
      <w:r w:rsidR="00E32F8C">
        <w:rPr>
          <w:rFonts w:ascii="Arial" w:hAnsi="Arial" w:cs="Arial"/>
          <w:color w:val="242121"/>
        </w:rPr>
        <w:t>to protect his/her interests in the insolvent estate</w:t>
      </w:r>
      <w:r w:rsidR="00FF6B23">
        <w:rPr>
          <w:rFonts w:ascii="Arial" w:hAnsi="Arial" w:cs="Arial"/>
          <w:color w:val="242121"/>
        </w:rPr>
        <w:t>.</w:t>
      </w:r>
    </w:p>
    <w:p w14:paraId="053E0EE6" w14:textId="77777777" w:rsidR="00FF6B23" w:rsidRDefault="00FF6B23" w:rsidP="002824CD">
      <w:pPr>
        <w:pStyle w:val="NormalWeb"/>
        <w:spacing w:before="144" w:beforeAutospacing="0" w:after="0" w:afterAutospacing="0" w:line="360" w:lineRule="auto"/>
        <w:ind w:left="709" w:hanging="709"/>
        <w:jc w:val="both"/>
        <w:rPr>
          <w:rFonts w:ascii="Arial" w:hAnsi="Arial" w:cs="Arial"/>
          <w:color w:val="242121"/>
        </w:rPr>
      </w:pPr>
    </w:p>
    <w:p w14:paraId="25E0BD83" w14:textId="6B707175" w:rsidR="00C70248" w:rsidRDefault="00C70248" w:rsidP="008D72F1">
      <w:pPr>
        <w:pStyle w:val="NormalWeb"/>
        <w:spacing w:before="144" w:beforeAutospacing="0" w:after="0" w:afterAutospacing="0" w:line="360" w:lineRule="auto"/>
        <w:ind w:left="709" w:hanging="709"/>
        <w:jc w:val="both"/>
        <w:rPr>
          <w:rFonts w:ascii="Arial" w:hAnsi="Arial" w:cs="Arial"/>
          <w:color w:val="242121"/>
        </w:rPr>
      </w:pPr>
      <w:r>
        <w:rPr>
          <w:rFonts w:ascii="Arial" w:hAnsi="Arial" w:cs="Arial"/>
          <w:color w:val="242121"/>
        </w:rPr>
        <w:lastRenderedPageBreak/>
        <w:t>[</w:t>
      </w:r>
      <w:r w:rsidR="00FD47A6">
        <w:rPr>
          <w:rFonts w:ascii="Arial" w:hAnsi="Arial" w:cs="Arial"/>
          <w:color w:val="242121"/>
        </w:rPr>
        <w:t>25</w:t>
      </w:r>
      <w:r>
        <w:rPr>
          <w:rFonts w:ascii="Arial" w:hAnsi="Arial" w:cs="Arial"/>
          <w:color w:val="242121"/>
        </w:rPr>
        <w:t>]</w:t>
      </w:r>
      <w:r>
        <w:rPr>
          <w:rFonts w:ascii="Arial" w:hAnsi="Arial" w:cs="Arial"/>
          <w:color w:val="242121"/>
        </w:rPr>
        <w:tab/>
        <w:t xml:space="preserve">In </w:t>
      </w:r>
      <w:r>
        <w:rPr>
          <w:rFonts w:ascii="Arial" w:hAnsi="Arial" w:cs="Arial"/>
          <w:b/>
          <w:bCs/>
          <w:i/>
          <w:iCs/>
          <w:color w:val="242121"/>
        </w:rPr>
        <w:t>Ex Parte The Master of the High Court South Africa (North Gauteng)</w:t>
      </w:r>
      <w:r w:rsidR="0032152B">
        <w:rPr>
          <w:rStyle w:val="FootnoteReference"/>
          <w:rFonts w:ascii="Arial" w:hAnsi="Arial" w:cs="Arial"/>
          <w:b/>
          <w:bCs/>
          <w:i/>
          <w:iCs/>
          <w:color w:val="242121"/>
        </w:rPr>
        <w:footnoteReference w:id="4"/>
      </w:r>
      <w:r>
        <w:rPr>
          <w:rFonts w:ascii="Arial" w:hAnsi="Arial" w:cs="Arial"/>
          <w:color w:val="242121"/>
        </w:rPr>
        <w:t xml:space="preserve"> the following was stated:</w:t>
      </w:r>
    </w:p>
    <w:p w14:paraId="19BD1FC2" w14:textId="77777777" w:rsidR="00A352D8" w:rsidRDefault="00A352D8" w:rsidP="002824CD">
      <w:pPr>
        <w:pStyle w:val="NormalWeb"/>
        <w:spacing w:before="144" w:beforeAutospacing="0" w:after="0" w:afterAutospacing="0" w:line="360" w:lineRule="auto"/>
        <w:ind w:left="709" w:hanging="709"/>
        <w:jc w:val="both"/>
        <w:rPr>
          <w:rFonts w:ascii="Arial" w:hAnsi="Arial" w:cs="Arial"/>
          <w:color w:val="242121"/>
        </w:rPr>
      </w:pPr>
    </w:p>
    <w:p w14:paraId="1EE0EA6B" w14:textId="0D92B413" w:rsidR="00A76CDE" w:rsidRPr="00A76CDE" w:rsidRDefault="00F81C86" w:rsidP="002824CD">
      <w:pPr>
        <w:pStyle w:val="NormalWeb"/>
        <w:spacing w:before="144" w:beforeAutospacing="0" w:after="0" w:afterAutospacing="0" w:line="360" w:lineRule="auto"/>
        <w:ind w:left="709" w:hanging="709"/>
        <w:jc w:val="both"/>
        <w:rPr>
          <w:rFonts w:ascii="Arial" w:hAnsi="Arial" w:cs="Arial"/>
          <w:color w:val="242121"/>
        </w:rPr>
      </w:pPr>
      <w:r>
        <w:rPr>
          <w:rFonts w:ascii="Arial" w:hAnsi="Arial" w:cs="Arial"/>
          <w:color w:val="242121"/>
        </w:rPr>
        <w:tab/>
        <w:t>“</w:t>
      </w:r>
      <w:r>
        <w:rPr>
          <w:rFonts w:ascii="Arial" w:hAnsi="Arial" w:cs="Arial"/>
          <w:i/>
          <w:iCs/>
          <w:color w:val="242121"/>
        </w:rPr>
        <w:t xml:space="preserve">The South African Insolvency system is creditor-driven. The majority of creditors in number or claims have the right to elect trustees and liquidators and to make decisions in respect of the manner in which assets falling into the estate or constituting property of a corporate body in a winding up should be dealt with. Nonetheless, their choice of a trustee is subject to the Master’s </w:t>
      </w:r>
      <w:r w:rsidR="00497D26">
        <w:rPr>
          <w:rFonts w:ascii="Arial" w:hAnsi="Arial" w:cs="Arial"/>
          <w:i/>
          <w:iCs/>
          <w:color w:val="242121"/>
        </w:rPr>
        <w:t>approval and the exercise of their functions is subject to the Master’s control.</w:t>
      </w:r>
      <w:r w:rsidR="00C70248">
        <w:rPr>
          <w:rFonts w:ascii="Arial" w:hAnsi="Arial" w:cs="Arial"/>
          <w:b/>
          <w:bCs/>
          <w:i/>
          <w:iCs/>
          <w:color w:val="242121"/>
        </w:rPr>
        <w:t xml:space="preserve"> </w:t>
      </w:r>
      <w:r w:rsidR="00D17B0B">
        <w:rPr>
          <w:rFonts w:ascii="Arial" w:hAnsi="Arial" w:cs="Arial"/>
          <w:color w:val="242121"/>
        </w:rPr>
        <w:t xml:space="preserve"> </w:t>
      </w:r>
    </w:p>
    <w:p w14:paraId="6C9BC805" w14:textId="07C0E302" w:rsidR="000E184E" w:rsidRDefault="000E184E" w:rsidP="002824CD">
      <w:pPr>
        <w:pStyle w:val="NormalWeb"/>
        <w:spacing w:before="144" w:beforeAutospacing="0" w:after="0" w:afterAutospacing="0" w:line="360" w:lineRule="auto"/>
        <w:ind w:left="709" w:hanging="709"/>
        <w:jc w:val="both"/>
        <w:rPr>
          <w:rFonts w:ascii="Arial" w:hAnsi="Arial" w:cs="Arial"/>
          <w:i/>
          <w:iCs/>
          <w:color w:val="242121"/>
        </w:rPr>
      </w:pPr>
    </w:p>
    <w:p w14:paraId="5F5F2CC7" w14:textId="4E2EE283" w:rsidR="00CF393D" w:rsidRPr="008D72F1" w:rsidRDefault="00FD47A6" w:rsidP="008D72F1">
      <w:pPr>
        <w:pStyle w:val="NormalWeb"/>
        <w:spacing w:before="144" w:beforeAutospacing="0" w:after="0" w:afterAutospacing="0" w:line="360" w:lineRule="auto"/>
        <w:ind w:left="709" w:hanging="709"/>
        <w:jc w:val="both"/>
        <w:rPr>
          <w:rFonts w:ascii="Arial" w:hAnsi="Arial" w:cs="Arial"/>
          <w:color w:val="242121"/>
        </w:rPr>
      </w:pPr>
      <w:r>
        <w:rPr>
          <w:rFonts w:ascii="Arial" w:hAnsi="Arial" w:cs="Arial"/>
          <w:color w:val="242121"/>
        </w:rPr>
        <w:t>[</w:t>
      </w:r>
      <w:r w:rsidR="00A51167">
        <w:rPr>
          <w:rFonts w:ascii="Arial" w:hAnsi="Arial" w:cs="Arial"/>
          <w:color w:val="242121"/>
        </w:rPr>
        <w:t>26</w:t>
      </w:r>
      <w:r>
        <w:rPr>
          <w:rFonts w:ascii="Arial" w:hAnsi="Arial" w:cs="Arial"/>
          <w:color w:val="242121"/>
        </w:rPr>
        <w:t>]</w:t>
      </w:r>
      <w:r>
        <w:rPr>
          <w:rFonts w:ascii="Arial" w:hAnsi="Arial" w:cs="Arial"/>
          <w:color w:val="242121"/>
        </w:rPr>
        <w:tab/>
        <w:t xml:space="preserve">The insolvent is not without recourse to taking up issues of </w:t>
      </w:r>
      <w:r w:rsidR="008D72F1">
        <w:rPr>
          <w:rFonts w:ascii="Arial" w:hAnsi="Arial" w:cs="Arial"/>
          <w:color w:val="242121"/>
        </w:rPr>
        <w:t xml:space="preserve">improper conduct of </w:t>
      </w:r>
      <w:r w:rsidR="00092512">
        <w:rPr>
          <w:rFonts w:ascii="Arial" w:hAnsi="Arial" w:cs="Arial"/>
          <w:color w:val="242121"/>
        </w:rPr>
        <w:t>the trustee/s</w:t>
      </w:r>
      <w:r w:rsidR="007772FC">
        <w:rPr>
          <w:rFonts w:ascii="Arial" w:hAnsi="Arial" w:cs="Arial"/>
          <w:color w:val="242121"/>
        </w:rPr>
        <w:t xml:space="preserve"> </w:t>
      </w:r>
      <w:r>
        <w:rPr>
          <w:rFonts w:ascii="Arial" w:hAnsi="Arial" w:cs="Arial"/>
          <w:color w:val="242121"/>
        </w:rPr>
        <w:t xml:space="preserve">in their administration of the insolvent estate. The </w:t>
      </w:r>
      <w:r w:rsidR="004869A0">
        <w:rPr>
          <w:rFonts w:ascii="Arial" w:hAnsi="Arial" w:cs="Arial"/>
          <w:color w:val="242121"/>
        </w:rPr>
        <w:t>insolvent has</w:t>
      </w:r>
      <w:r w:rsidR="008D555C">
        <w:rPr>
          <w:rFonts w:ascii="Arial" w:hAnsi="Arial" w:cs="Arial"/>
          <w:color w:val="242121"/>
        </w:rPr>
        <w:t xml:space="preserve"> a</w:t>
      </w:r>
      <w:r w:rsidR="007772FC">
        <w:rPr>
          <w:rFonts w:ascii="Arial" w:hAnsi="Arial" w:cs="Arial"/>
          <w:color w:val="242121"/>
        </w:rPr>
        <w:t xml:space="preserve"> right to demand that action be </w:t>
      </w:r>
      <w:r w:rsidR="008D555C">
        <w:rPr>
          <w:rFonts w:ascii="Arial" w:hAnsi="Arial" w:cs="Arial"/>
          <w:color w:val="242121"/>
        </w:rPr>
        <w:t xml:space="preserve">taken against </w:t>
      </w:r>
      <w:r w:rsidR="004869A0">
        <w:rPr>
          <w:rFonts w:ascii="Arial" w:hAnsi="Arial" w:cs="Arial"/>
          <w:color w:val="242121"/>
        </w:rPr>
        <w:t>a</w:t>
      </w:r>
      <w:r w:rsidR="00092512">
        <w:rPr>
          <w:rFonts w:ascii="Arial" w:hAnsi="Arial" w:cs="Arial"/>
          <w:color w:val="242121"/>
        </w:rPr>
        <w:t xml:space="preserve"> </w:t>
      </w:r>
      <w:r w:rsidR="004869A0">
        <w:rPr>
          <w:rFonts w:ascii="Arial" w:hAnsi="Arial" w:cs="Arial"/>
          <w:color w:val="242121"/>
        </w:rPr>
        <w:t>trustee who fails to administer the insolvent</w:t>
      </w:r>
      <w:r w:rsidR="008D72F1">
        <w:rPr>
          <w:rFonts w:ascii="Arial" w:hAnsi="Arial" w:cs="Arial"/>
          <w:color w:val="242121"/>
        </w:rPr>
        <w:t xml:space="preserve"> </w:t>
      </w:r>
      <w:r w:rsidR="003742A9">
        <w:rPr>
          <w:rFonts w:ascii="Arial" w:hAnsi="Arial" w:cs="Arial"/>
          <w:color w:val="242121"/>
        </w:rPr>
        <w:t>estate in the interest of</w:t>
      </w:r>
      <w:r w:rsidR="004869A0">
        <w:rPr>
          <w:rFonts w:ascii="Arial" w:hAnsi="Arial" w:cs="Arial"/>
          <w:color w:val="242121"/>
        </w:rPr>
        <w:t xml:space="preserve"> the</w:t>
      </w:r>
      <w:r w:rsidR="008D555C">
        <w:rPr>
          <w:rFonts w:ascii="Arial" w:hAnsi="Arial" w:cs="Arial"/>
          <w:color w:val="242121"/>
        </w:rPr>
        <w:t xml:space="preserve"> </w:t>
      </w:r>
      <w:r w:rsidR="004869A0">
        <w:rPr>
          <w:rFonts w:ascii="Arial" w:hAnsi="Arial" w:cs="Arial"/>
          <w:color w:val="242121"/>
        </w:rPr>
        <w:t>creditors</w:t>
      </w:r>
      <w:r w:rsidR="003742A9">
        <w:rPr>
          <w:rFonts w:ascii="Arial" w:hAnsi="Arial" w:cs="Arial"/>
          <w:color w:val="242121"/>
        </w:rPr>
        <w:t xml:space="preserve"> and</w:t>
      </w:r>
      <w:r w:rsidR="008D555C">
        <w:rPr>
          <w:rFonts w:ascii="Arial" w:hAnsi="Arial" w:cs="Arial"/>
          <w:color w:val="242121"/>
        </w:rPr>
        <w:t xml:space="preserve"> not in the insolvent</w:t>
      </w:r>
      <w:r w:rsidR="002B564B">
        <w:rPr>
          <w:rFonts w:ascii="Arial" w:hAnsi="Arial" w:cs="Arial"/>
          <w:color w:val="242121"/>
        </w:rPr>
        <w:t>’</w:t>
      </w:r>
      <w:r w:rsidR="008D555C">
        <w:rPr>
          <w:rFonts w:ascii="Arial" w:hAnsi="Arial" w:cs="Arial"/>
          <w:color w:val="242121"/>
        </w:rPr>
        <w:t>s interest</w:t>
      </w:r>
      <w:r w:rsidR="004869A0">
        <w:rPr>
          <w:rFonts w:ascii="Arial" w:hAnsi="Arial" w:cs="Arial"/>
          <w:color w:val="242121"/>
        </w:rPr>
        <w:t>.</w:t>
      </w:r>
      <w:r w:rsidR="00092512">
        <w:rPr>
          <w:rFonts w:ascii="Arial" w:hAnsi="Arial" w:cs="Arial"/>
          <w:color w:val="242121"/>
        </w:rPr>
        <w:t xml:space="preserve"> A </w:t>
      </w:r>
      <w:r w:rsidR="004869A0">
        <w:rPr>
          <w:rFonts w:ascii="Arial" w:hAnsi="Arial" w:cs="Arial"/>
          <w:color w:val="242121"/>
        </w:rPr>
        <w:t xml:space="preserve">trustee has </w:t>
      </w:r>
      <w:r w:rsidR="004869A0">
        <w:rPr>
          <w:rFonts w:ascii="Arial" w:hAnsi="Arial" w:cs="Arial"/>
        </w:rPr>
        <w:t>a</w:t>
      </w:r>
      <w:r w:rsidR="008D72F1">
        <w:rPr>
          <w:rFonts w:ascii="Arial" w:hAnsi="Arial" w:cs="Arial"/>
          <w:color w:val="242121"/>
        </w:rPr>
        <w:t xml:space="preserve"> </w:t>
      </w:r>
      <w:r w:rsidR="004869A0">
        <w:rPr>
          <w:rFonts w:ascii="Arial" w:hAnsi="Arial" w:cs="Arial"/>
        </w:rPr>
        <w:t>duty to account to the creditors</w:t>
      </w:r>
      <w:r w:rsidR="007E73AD">
        <w:rPr>
          <w:rFonts w:ascii="Arial" w:hAnsi="Arial" w:cs="Arial"/>
        </w:rPr>
        <w:t xml:space="preserve">, </w:t>
      </w:r>
      <w:r w:rsidR="004869A0">
        <w:rPr>
          <w:rFonts w:ascii="Arial" w:hAnsi="Arial" w:cs="Arial"/>
        </w:rPr>
        <w:t xml:space="preserve">the insolvent </w:t>
      </w:r>
      <w:r w:rsidR="007E73AD">
        <w:rPr>
          <w:rFonts w:ascii="Arial" w:hAnsi="Arial" w:cs="Arial"/>
        </w:rPr>
        <w:t xml:space="preserve">and any other interested person </w:t>
      </w:r>
      <w:r w:rsidR="004869A0">
        <w:rPr>
          <w:rFonts w:ascii="Arial" w:hAnsi="Arial" w:cs="Arial"/>
        </w:rPr>
        <w:t>on his/her</w:t>
      </w:r>
      <w:r w:rsidR="00CE1811">
        <w:rPr>
          <w:rFonts w:ascii="Arial" w:hAnsi="Arial" w:cs="Arial"/>
        </w:rPr>
        <w:t xml:space="preserve"> </w:t>
      </w:r>
      <w:r w:rsidR="004869A0">
        <w:rPr>
          <w:rFonts w:ascii="Arial" w:hAnsi="Arial" w:cs="Arial"/>
        </w:rPr>
        <w:t>administration of the</w:t>
      </w:r>
      <w:r w:rsidR="008D72F1">
        <w:rPr>
          <w:rFonts w:ascii="Arial" w:hAnsi="Arial" w:cs="Arial"/>
          <w:color w:val="242121"/>
        </w:rPr>
        <w:t xml:space="preserve"> </w:t>
      </w:r>
      <w:r w:rsidR="007E73AD">
        <w:rPr>
          <w:rFonts w:ascii="Arial" w:hAnsi="Arial" w:cs="Arial"/>
        </w:rPr>
        <w:t>insolvent estate. F</w:t>
      </w:r>
      <w:r w:rsidR="004869A0">
        <w:rPr>
          <w:rFonts w:ascii="Arial" w:hAnsi="Arial" w:cs="Arial"/>
        </w:rPr>
        <w:t>or example</w:t>
      </w:r>
      <w:r w:rsidR="007E73AD">
        <w:rPr>
          <w:rFonts w:ascii="Arial" w:hAnsi="Arial" w:cs="Arial"/>
        </w:rPr>
        <w:t>, they may file objections to a</w:t>
      </w:r>
      <w:r w:rsidR="004869A0">
        <w:rPr>
          <w:rFonts w:ascii="Arial" w:hAnsi="Arial" w:cs="Arial"/>
        </w:rPr>
        <w:t xml:space="preserve"> Liquidation and Distribution</w:t>
      </w:r>
      <w:r w:rsidR="00CE1811">
        <w:rPr>
          <w:rFonts w:ascii="Arial" w:hAnsi="Arial" w:cs="Arial"/>
        </w:rPr>
        <w:t xml:space="preserve"> </w:t>
      </w:r>
      <w:r w:rsidR="004869A0">
        <w:rPr>
          <w:rFonts w:ascii="Arial" w:hAnsi="Arial" w:cs="Arial"/>
        </w:rPr>
        <w:t>Account</w:t>
      </w:r>
      <w:r w:rsidR="007E73AD">
        <w:rPr>
          <w:rFonts w:ascii="Arial" w:hAnsi="Arial" w:cs="Arial"/>
        </w:rPr>
        <w:t xml:space="preserve"> lying for inspection, and the Master is obliged to seek and an explanation from the trustee and to adjudicate over such objections.</w:t>
      </w:r>
      <w:r w:rsidR="004869A0">
        <w:rPr>
          <w:rFonts w:ascii="Arial" w:hAnsi="Arial" w:cs="Arial"/>
        </w:rPr>
        <w:t xml:space="preserve"> </w:t>
      </w:r>
    </w:p>
    <w:p w14:paraId="4921C895" w14:textId="77777777" w:rsidR="00CF393D" w:rsidRDefault="00CF393D" w:rsidP="00092512">
      <w:pPr>
        <w:pStyle w:val="NormalWeb"/>
        <w:spacing w:before="144" w:beforeAutospacing="0" w:after="0" w:afterAutospacing="0" w:line="360" w:lineRule="auto"/>
        <w:ind w:left="709" w:hanging="709"/>
        <w:jc w:val="both"/>
        <w:rPr>
          <w:rFonts w:ascii="Arial" w:hAnsi="Arial" w:cs="Arial"/>
        </w:rPr>
      </w:pPr>
    </w:p>
    <w:p w14:paraId="1DEEDF86" w14:textId="3FDD0AC9" w:rsidR="00D42A98" w:rsidRDefault="00CF393D" w:rsidP="008D72F1">
      <w:pPr>
        <w:pStyle w:val="NormalWeb"/>
        <w:spacing w:before="144" w:beforeAutospacing="0" w:after="0" w:afterAutospacing="0" w:line="360" w:lineRule="auto"/>
        <w:ind w:left="709" w:hanging="709"/>
        <w:jc w:val="both"/>
        <w:rPr>
          <w:rFonts w:ascii="Arial" w:hAnsi="Arial" w:cs="Arial"/>
        </w:rPr>
      </w:pPr>
      <w:r>
        <w:rPr>
          <w:rFonts w:ascii="Arial" w:hAnsi="Arial" w:cs="Arial"/>
        </w:rPr>
        <w:t>[</w:t>
      </w:r>
      <w:r w:rsidR="00CE1811">
        <w:rPr>
          <w:rFonts w:ascii="Arial" w:hAnsi="Arial" w:cs="Arial"/>
        </w:rPr>
        <w:t>27</w:t>
      </w:r>
      <w:r>
        <w:rPr>
          <w:rFonts w:ascii="Arial" w:hAnsi="Arial" w:cs="Arial"/>
        </w:rPr>
        <w:t>]</w:t>
      </w:r>
      <w:r>
        <w:rPr>
          <w:rFonts w:ascii="Arial" w:hAnsi="Arial" w:cs="Arial"/>
        </w:rPr>
        <w:tab/>
      </w:r>
      <w:r w:rsidR="000751C9">
        <w:rPr>
          <w:rFonts w:ascii="Arial" w:hAnsi="Arial" w:cs="Arial"/>
        </w:rPr>
        <w:t xml:space="preserve">The respondents are entitled to approach the Master or </w:t>
      </w:r>
      <w:r w:rsidR="007E73AD">
        <w:rPr>
          <w:rFonts w:ascii="Arial" w:hAnsi="Arial" w:cs="Arial"/>
        </w:rPr>
        <w:t xml:space="preserve">the </w:t>
      </w:r>
      <w:r w:rsidR="000751C9">
        <w:rPr>
          <w:rFonts w:ascii="Arial" w:hAnsi="Arial" w:cs="Arial"/>
        </w:rPr>
        <w:t xml:space="preserve">court </w:t>
      </w:r>
      <w:r w:rsidR="00316226">
        <w:rPr>
          <w:rFonts w:ascii="Arial" w:hAnsi="Arial" w:cs="Arial"/>
        </w:rPr>
        <w:t>as</w:t>
      </w:r>
      <w:r w:rsidR="000751C9">
        <w:rPr>
          <w:rFonts w:ascii="Arial" w:hAnsi="Arial" w:cs="Arial"/>
        </w:rPr>
        <w:t xml:space="preserve"> provided</w:t>
      </w:r>
      <w:r w:rsidR="007E73AD">
        <w:rPr>
          <w:rFonts w:ascii="Arial" w:hAnsi="Arial" w:cs="Arial"/>
        </w:rPr>
        <w:t xml:space="preserve"> for</w:t>
      </w:r>
      <w:r w:rsidR="000751C9">
        <w:rPr>
          <w:rFonts w:ascii="Arial" w:hAnsi="Arial" w:cs="Arial"/>
        </w:rPr>
        <w:t xml:space="preserve"> in</w:t>
      </w:r>
      <w:r w:rsidR="008D72F1">
        <w:rPr>
          <w:rFonts w:ascii="Arial" w:hAnsi="Arial" w:cs="Arial"/>
        </w:rPr>
        <w:t xml:space="preserve"> </w:t>
      </w:r>
      <w:r w:rsidR="000751C9">
        <w:rPr>
          <w:rFonts w:ascii="Arial" w:hAnsi="Arial" w:cs="Arial"/>
        </w:rPr>
        <w:t>section 60</w:t>
      </w:r>
      <w:r w:rsidR="007E73AD">
        <w:rPr>
          <w:rFonts w:ascii="Arial" w:hAnsi="Arial" w:cs="Arial"/>
        </w:rPr>
        <w:t xml:space="preserve"> of the I</w:t>
      </w:r>
      <w:r w:rsidR="000751C9">
        <w:rPr>
          <w:rFonts w:ascii="Arial" w:hAnsi="Arial" w:cs="Arial"/>
        </w:rPr>
        <w:t xml:space="preserve">nsolvency </w:t>
      </w:r>
      <w:r w:rsidR="00C32EB4">
        <w:rPr>
          <w:rFonts w:ascii="Arial" w:hAnsi="Arial" w:cs="Arial"/>
        </w:rPr>
        <w:t>Act</w:t>
      </w:r>
      <w:r w:rsidR="00C32EB4">
        <w:rPr>
          <w:rStyle w:val="FootnoteReference"/>
          <w:rFonts w:ascii="Arial" w:hAnsi="Arial" w:cs="Arial"/>
        </w:rPr>
        <w:footnoteReference w:id="5"/>
      </w:r>
      <w:r w:rsidR="00C32EB4">
        <w:rPr>
          <w:rFonts w:ascii="Arial" w:hAnsi="Arial" w:cs="Arial"/>
        </w:rPr>
        <w:t>, which</w:t>
      </w:r>
      <w:r w:rsidR="000751C9">
        <w:rPr>
          <w:rFonts w:ascii="Arial" w:hAnsi="Arial" w:cs="Arial"/>
        </w:rPr>
        <w:t xml:space="preserve"> can be used </w:t>
      </w:r>
      <w:r w:rsidR="007E73AD">
        <w:rPr>
          <w:rFonts w:ascii="Arial" w:hAnsi="Arial" w:cs="Arial"/>
        </w:rPr>
        <w:t xml:space="preserve">to seek </w:t>
      </w:r>
      <w:r w:rsidR="000751C9">
        <w:rPr>
          <w:rFonts w:ascii="Arial" w:hAnsi="Arial" w:cs="Arial"/>
        </w:rPr>
        <w:t>the</w:t>
      </w:r>
      <w:r w:rsidR="00316226">
        <w:rPr>
          <w:rFonts w:ascii="Arial" w:hAnsi="Arial" w:cs="Arial"/>
        </w:rPr>
        <w:t xml:space="preserve"> </w:t>
      </w:r>
      <w:r w:rsidR="000751C9">
        <w:rPr>
          <w:rFonts w:ascii="Arial" w:hAnsi="Arial" w:cs="Arial"/>
        </w:rPr>
        <w:t>removal of a trustee</w:t>
      </w:r>
      <w:r w:rsidR="009A296E">
        <w:rPr>
          <w:rFonts w:ascii="Arial" w:hAnsi="Arial" w:cs="Arial"/>
        </w:rPr>
        <w:t>.</w:t>
      </w:r>
      <w:r w:rsidR="00D42A98">
        <w:rPr>
          <w:rFonts w:ascii="Arial" w:hAnsi="Arial" w:cs="Arial"/>
        </w:rPr>
        <w:t xml:space="preserve"> </w:t>
      </w:r>
    </w:p>
    <w:p w14:paraId="6556F26D" w14:textId="71F0C744" w:rsidR="00CD2D01" w:rsidRDefault="0068362B" w:rsidP="008D72F1">
      <w:pPr>
        <w:pStyle w:val="NormalWeb"/>
        <w:spacing w:before="144" w:beforeAutospacing="0" w:after="0" w:afterAutospacing="0" w:line="360" w:lineRule="auto"/>
        <w:ind w:left="709"/>
        <w:jc w:val="both"/>
        <w:rPr>
          <w:rFonts w:ascii="Arial" w:hAnsi="Arial" w:cs="Arial"/>
        </w:rPr>
      </w:pPr>
      <w:r>
        <w:rPr>
          <w:rFonts w:ascii="Arial" w:hAnsi="Arial" w:cs="Arial"/>
        </w:rPr>
        <w:t>It is my view that</w:t>
      </w:r>
      <w:r w:rsidR="009A296E">
        <w:rPr>
          <w:rFonts w:ascii="Arial" w:hAnsi="Arial" w:cs="Arial"/>
        </w:rPr>
        <w:t xml:space="preserve"> when</w:t>
      </w:r>
      <w:r>
        <w:rPr>
          <w:rFonts w:ascii="Arial" w:hAnsi="Arial" w:cs="Arial"/>
        </w:rPr>
        <w:t xml:space="preserve"> the insolvent</w:t>
      </w:r>
      <w:r w:rsidR="009A296E">
        <w:rPr>
          <w:rFonts w:ascii="Arial" w:hAnsi="Arial" w:cs="Arial"/>
        </w:rPr>
        <w:t xml:space="preserve"> is</w:t>
      </w:r>
      <w:r>
        <w:rPr>
          <w:rFonts w:ascii="Arial" w:hAnsi="Arial" w:cs="Arial"/>
        </w:rPr>
        <w:t xml:space="preserve"> engaging in </w:t>
      </w:r>
      <w:r w:rsidR="004869A0">
        <w:rPr>
          <w:rFonts w:ascii="Arial" w:hAnsi="Arial" w:cs="Arial"/>
        </w:rPr>
        <w:t>such process</w:t>
      </w:r>
      <w:r w:rsidR="001B5439">
        <w:rPr>
          <w:rFonts w:ascii="Arial" w:hAnsi="Arial" w:cs="Arial"/>
        </w:rPr>
        <w:t>,</w:t>
      </w:r>
      <w:r w:rsidR="009A296E">
        <w:rPr>
          <w:rFonts w:ascii="Arial" w:hAnsi="Arial" w:cs="Arial"/>
        </w:rPr>
        <w:t xml:space="preserve"> </w:t>
      </w:r>
      <w:r w:rsidR="00536E1D">
        <w:rPr>
          <w:rFonts w:ascii="Arial" w:hAnsi="Arial" w:cs="Arial"/>
        </w:rPr>
        <w:t xml:space="preserve">it </w:t>
      </w:r>
      <w:r w:rsidR="004869A0">
        <w:rPr>
          <w:rFonts w:ascii="Arial" w:hAnsi="Arial" w:cs="Arial"/>
        </w:rPr>
        <w:t>should</w:t>
      </w:r>
      <w:r w:rsidR="001B5439">
        <w:rPr>
          <w:rFonts w:ascii="Arial" w:hAnsi="Arial" w:cs="Arial"/>
        </w:rPr>
        <w:t xml:space="preserve"> </w:t>
      </w:r>
      <w:r w:rsidR="004869A0">
        <w:rPr>
          <w:rFonts w:ascii="Arial" w:hAnsi="Arial" w:cs="Arial"/>
        </w:rPr>
        <w:t>not</w:t>
      </w:r>
      <w:r>
        <w:rPr>
          <w:rFonts w:ascii="Arial" w:hAnsi="Arial" w:cs="Arial"/>
        </w:rPr>
        <w:t xml:space="preserve"> </w:t>
      </w:r>
      <w:r w:rsidR="004869A0">
        <w:rPr>
          <w:rFonts w:ascii="Arial" w:hAnsi="Arial" w:cs="Arial"/>
        </w:rPr>
        <w:t>have the effect</w:t>
      </w:r>
      <w:r w:rsidR="001B5439">
        <w:rPr>
          <w:rFonts w:ascii="Arial" w:hAnsi="Arial" w:cs="Arial"/>
        </w:rPr>
        <w:t xml:space="preserve"> </w:t>
      </w:r>
      <w:r w:rsidR="004869A0">
        <w:rPr>
          <w:rFonts w:ascii="Arial" w:hAnsi="Arial" w:cs="Arial"/>
        </w:rPr>
        <w:t xml:space="preserve">of </w:t>
      </w:r>
      <w:r w:rsidR="001B5439">
        <w:rPr>
          <w:rFonts w:ascii="Arial" w:hAnsi="Arial" w:cs="Arial"/>
        </w:rPr>
        <w:t xml:space="preserve">stopping </w:t>
      </w:r>
      <w:r w:rsidR="004869A0">
        <w:rPr>
          <w:rFonts w:ascii="Arial" w:hAnsi="Arial" w:cs="Arial"/>
        </w:rPr>
        <w:t>the administration of the insolvent estate</w:t>
      </w:r>
      <w:r w:rsidR="00CD2D01">
        <w:rPr>
          <w:rFonts w:ascii="Arial" w:hAnsi="Arial" w:cs="Arial"/>
        </w:rPr>
        <w:t xml:space="preserve"> </w:t>
      </w:r>
    </w:p>
    <w:p w14:paraId="636B1B6E" w14:textId="0EECFF62" w:rsidR="004869A0" w:rsidRDefault="00CD2D01" w:rsidP="00EB4E67">
      <w:pPr>
        <w:pStyle w:val="NormalWeb"/>
        <w:spacing w:before="144" w:beforeAutospacing="0" w:after="0" w:afterAutospacing="0" w:line="360" w:lineRule="auto"/>
        <w:ind w:left="709"/>
        <w:jc w:val="both"/>
        <w:rPr>
          <w:rFonts w:ascii="Arial" w:hAnsi="Arial" w:cs="Arial"/>
        </w:rPr>
      </w:pPr>
      <w:r>
        <w:rPr>
          <w:rFonts w:ascii="Arial" w:hAnsi="Arial" w:cs="Arial"/>
        </w:rPr>
        <w:lastRenderedPageBreak/>
        <w:t>otherwise this will gravely prejudice the interests of the creditors.</w:t>
      </w:r>
      <w:r w:rsidR="004869A0">
        <w:rPr>
          <w:rFonts w:ascii="Arial" w:hAnsi="Arial" w:cs="Arial"/>
        </w:rPr>
        <w:t xml:space="preserve"> </w:t>
      </w:r>
      <w:r w:rsidR="00A51167">
        <w:rPr>
          <w:rFonts w:ascii="Arial" w:hAnsi="Arial" w:cs="Arial"/>
        </w:rPr>
        <w:t>If need</w:t>
      </w:r>
      <w:r w:rsidR="00536E1D">
        <w:rPr>
          <w:rFonts w:ascii="Arial" w:hAnsi="Arial" w:cs="Arial"/>
        </w:rPr>
        <w:t xml:space="preserve"> </w:t>
      </w:r>
      <w:r w:rsidR="00A51167">
        <w:rPr>
          <w:rFonts w:ascii="Arial" w:hAnsi="Arial" w:cs="Arial"/>
        </w:rPr>
        <w:t xml:space="preserve">be a creditors </w:t>
      </w:r>
      <w:r w:rsidR="009A296E">
        <w:rPr>
          <w:rFonts w:ascii="Arial" w:hAnsi="Arial" w:cs="Arial"/>
        </w:rPr>
        <w:t>meeting may be called for by the creditors or convened by the Master</w:t>
      </w:r>
      <w:r w:rsidR="00A51167">
        <w:rPr>
          <w:rFonts w:ascii="Arial" w:hAnsi="Arial" w:cs="Arial"/>
        </w:rPr>
        <w:t xml:space="preserve"> to appoint a</w:t>
      </w:r>
      <w:r w:rsidR="009A296E">
        <w:rPr>
          <w:rFonts w:ascii="Arial" w:hAnsi="Arial" w:cs="Arial"/>
        </w:rPr>
        <w:t>nother trustee</w:t>
      </w:r>
      <w:r w:rsidR="00A51167">
        <w:rPr>
          <w:rFonts w:ascii="Arial" w:hAnsi="Arial" w:cs="Arial"/>
        </w:rPr>
        <w:t xml:space="preserve">. </w:t>
      </w:r>
      <w:r w:rsidR="004869A0">
        <w:rPr>
          <w:rFonts w:ascii="Arial" w:hAnsi="Arial" w:cs="Arial"/>
        </w:rPr>
        <w:t xml:space="preserve"> In other words,</w:t>
      </w:r>
      <w:r w:rsidR="009A296E">
        <w:rPr>
          <w:rFonts w:ascii="Arial" w:hAnsi="Arial" w:cs="Arial"/>
        </w:rPr>
        <w:t xml:space="preserve"> that a </w:t>
      </w:r>
      <w:r w:rsidR="009A296E">
        <w:rPr>
          <w:rFonts w:ascii="Arial" w:hAnsi="Arial" w:cs="Arial"/>
          <w:i/>
        </w:rPr>
        <w:t xml:space="preserve">concursus creditorum </w:t>
      </w:r>
      <w:r w:rsidR="009A296E">
        <w:rPr>
          <w:rFonts w:ascii="Arial" w:hAnsi="Arial" w:cs="Arial"/>
        </w:rPr>
        <w:t>was</w:t>
      </w:r>
      <w:r w:rsidR="007772FC">
        <w:rPr>
          <w:rFonts w:ascii="Arial" w:hAnsi="Arial" w:cs="Arial"/>
        </w:rPr>
        <w:t xml:space="preserve"> </w:t>
      </w:r>
      <w:r w:rsidR="009A296E">
        <w:rPr>
          <w:rFonts w:ascii="Arial" w:hAnsi="Arial" w:cs="Arial"/>
        </w:rPr>
        <w:t>established</w:t>
      </w:r>
      <w:r w:rsidR="00EB4E67">
        <w:rPr>
          <w:rFonts w:ascii="Arial" w:hAnsi="Arial" w:cs="Arial"/>
        </w:rPr>
        <w:t xml:space="preserve"> by granting a final order of sequestration, in protecting the interest of the general body of creditors the process under section 60 should not halt the administration of the estate.</w:t>
      </w:r>
      <w:r w:rsidR="009A296E">
        <w:rPr>
          <w:rFonts w:ascii="Arial" w:hAnsi="Arial" w:cs="Arial"/>
        </w:rPr>
        <w:t xml:space="preserve"> </w:t>
      </w:r>
    </w:p>
    <w:p w14:paraId="45959EA0" w14:textId="77777777" w:rsidR="009A296E" w:rsidRDefault="009A296E" w:rsidP="009A296E">
      <w:pPr>
        <w:pStyle w:val="NormalWeb"/>
        <w:spacing w:before="144" w:beforeAutospacing="0" w:after="0" w:afterAutospacing="0" w:line="360" w:lineRule="auto"/>
        <w:ind w:left="709"/>
        <w:jc w:val="both"/>
        <w:rPr>
          <w:rFonts w:ascii="Arial" w:hAnsi="Arial" w:cs="Arial"/>
        </w:rPr>
      </w:pPr>
    </w:p>
    <w:p w14:paraId="77F5592A" w14:textId="645C7358" w:rsidR="002B564B" w:rsidRPr="00B84156" w:rsidRDefault="002B564B" w:rsidP="00A51167">
      <w:pPr>
        <w:pStyle w:val="NormalWeb"/>
        <w:spacing w:line="360" w:lineRule="auto"/>
        <w:ind w:left="720" w:hanging="720"/>
        <w:jc w:val="both"/>
        <w:rPr>
          <w:rFonts w:ascii="Arial" w:hAnsi="Arial" w:cs="Arial"/>
          <w:b/>
        </w:rPr>
      </w:pPr>
      <w:r w:rsidRPr="00B84156">
        <w:rPr>
          <w:rFonts w:ascii="Arial" w:hAnsi="Arial" w:cs="Arial"/>
          <w:b/>
        </w:rPr>
        <w:t>THE SECTION 381 ENQUIRY</w:t>
      </w:r>
    </w:p>
    <w:p w14:paraId="55AB847F" w14:textId="2BABEF64" w:rsidR="002B564B" w:rsidRDefault="002B564B" w:rsidP="00EB4E67">
      <w:pPr>
        <w:pStyle w:val="NormalWeb"/>
        <w:spacing w:before="144" w:beforeAutospacing="0" w:after="0" w:afterAutospacing="0" w:line="360" w:lineRule="auto"/>
        <w:ind w:left="720" w:hanging="720"/>
        <w:jc w:val="both"/>
        <w:rPr>
          <w:rFonts w:ascii="Arial" w:hAnsi="Arial" w:cs="Arial"/>
          <w:color w:val="242121"/>
        </w:rPr>
      </w:pPr>
      <w:r>
        <w:rPr>
          <w:rFonts w:ascii="Arial" w:hAnsi="Arial" w:cs="Arial"/>
          <w:color w:val="242121"/>
        </w:rPr>
        <w:t>[</w:t>
      </w:r>
      <w:r w:rsidR="00CE1811">
        <w:rPr>
          <w:rFonts w:ascii="Arial" w:hAnsi="Arial" w:cs="Arial"/>
          <w:color w:val="242121"/>
        </w:rPr>
        <w:t>28</w:t>
      </w:r>
      <w:r>
        <w:rPr>
          <w:rFonts w:ascii="Arial" w:hAnsi="Arial" w:cs="Arial"/>
          <w:color w:val="242121"/>
        </w:rPr>
        <w:t>]</w:t>
      </w:r>
      <w:r w:rsidR="00C91056">
        <w:rPr>
          <w:rFonts w:ascii="Arial" w:hAnsi="Arial" w:cs="Arial"/>
          <w:color w:val="242121"/>
        </w:rPr>
        <w:tab/>
        <w:t xml:space="preserve">It is common cause that the respondents </w:t>
      </w:r>
      <w:r w:rsidR="0014792B">
        <w:rPr>
          <w:rFonts w:ascii="Arial" w:hAnsi="Arial" w:cs="Arial"/>
          <w:color w:val="242121"/>
        </w:rPr>
        <w:t xml:space="preserve">sought the institution of </w:t>
      </w:r>
      <w:r w:rsidR="00C91056">
        <w:rPr>
          <w:rFonts w:ascii="Arial" w:hAnsi="Arial" w:cs="Arial"/>
          <w:color w:val="242121"/>
        </w:rPr>
        <w:t xml:space="preserve">a section 381 enquiry and </w:t>
      </w:r>
      <w:r w:rsidR="0014792B">
        <w:rPr>
          <w:rFonts w:ascii="Arial" w:hAnsi="Arial" w:cs="Arial"/>
          <w:color w:val="242121"/>
        </w:rPr>
        <w:t xml:space="preserve">the court </w:t>
      </w:r>
      <w:r w:rsidR="0014792B">
        <w:rPr>
          <w:rFonts w:ascii="Arial" w:hAnsi="Arial" w:cs="Arial"/>
          <w:i/>
          <w:iCs/>
          <w:color w:val="242121"/>
        </w:rPr>
        <w:t xml:space="preserve">a quo </w:t>
      </w:r>
      <w:r w:rsidR="0014792B">
        <w:rPr>
          <w:rFonts w:ascii="Arial" w:hAnsi="Arial" w:cs="Arial"/>
          <w:color w:val="242121"/>
        </w:rPr>
        <w:t xml:space="preserve">ordered the Master to do so. </w:t>
      </w:r>
      <w:r>
        <w:rPr>
          <w:rFonts w:ascii="Arial" w:hAnsi="Arial" w:cs="Arial"/>
          <w:color w:val="242121"/>
        </w:rPr>
        <w:t>The</w:t>
      </w:r>
      <w:r>
        <w:rPr>
          <w:rFonts w:ascii="Arial" w:hAnsi="Arial" w:cs="Arial"/>
          <w:i/>
          <w:iCs/>
          <w:color w:val="242121"/>
        </w:rPr>
        <w:t xml:space="preserve"> </w:t>
      </w:r>
      <w:r>
        <w:rPr>
          <w:rFonts w:ascii="Arial" w:hAnsi="Arial" w:cs="Arial"/>
          <w:color w:val="242121"/>
        </w:rPr>
        <w:t xml:space="preserve">appellants contend that the respondents failed to put up any facts in the affidavits relied upon </w:t>
      </w:r>
      <w:r w:rsidR="00EB4E67">
        <w:rPr>
          <w:rFonts w:ascii="Arial" w:hAnsi="Arial" w:cs="Arial"/>
          <w:color w:val="242121"/>
        </w:rPr>
        <w:t>which</w:t>
      </w:r>
      <w:r>
        <w:rPr>
          <w:rFonts w:ascii="Arial" w:hAnsi="Arial" w:cs="Arial"/>
          <w:color w:val="242121"/>
        </w:rPr>
        <w:t xml:space="preserve"> justified the holding </w:t>
      </w:r>
      <w:r w:rsidR="00EB4E67">
        <w:rPr>
          <w:rFonts w:ascii="Arial" w:hAnsi="Arial" w:cs="Arial"/>
          <w:color w:val="242121"/>
        </w:rPr>
        <w:t xml:space="preserve">of </w:t>
      </w:r>
      <w:r>
        <w:rPr>
          <w:rFonts w:ascii="Arial" w:hAnsi="Arial" w:cs="Arial"/>
          <w:color w:val="242121"/>
        </w:rPr>
        <w:t>a section 381 enquiry and</w:t>
      </w:r>
      <w:r w:rsidR="00EB4E67">
        <w:rPr>
          <w:rFonts w:ascii="Arial" w:hAnsi="Arial" w:cs="Arial"/>
          <w:color w:val="242121"/>
        </w:rPr>
        <w:t>,</w:t>
      </w:r>
      <w:r>
        <w:rPr>
          <w:rFonts w:ascii="Arial" w:hAnsi="Arial" w:cs="Arial"/>
          <w:color w:val="242121"/>
        </w:rPr>
        <w:t xml:space="preserve"> for interdicting any of the trustees in continuing with their administration </w:t>
      </w:r>
      <w:r w:rsidR="004E0ADC">
        <w:rPr>
          <w:rFonts w:ascii="Arial" w:hAnsi="Arial" w:cs="Arial"/>
          <w:color w:val="242121"/>
        </w:rPr>
        <w:t xml:space="preserve">in </w:t>
      </w:r>
      <w:r>
        <w:rPr>
          <w:rFonts w:ascii="Arial" w:hAnsi="Arial" w:cs="Arial"/>
          <w:color w:val="242121"/>
        </w:rPr>
        <w:t>the insolvent estate.</w:t>
      </w:r>
      <w:r w:rsidR="00536E1D">
        <w:rPr>
          <w:rFonts w:ascii="Arial" w:hAnsi="Arial" w:cs="Arial"/>
          <w:color w:val="242121"/>
        </w:rPr>
        <w:t xml:space="preserve"> </w:t>
      </w:r>
    </w:p>
    <w:p w14:paraId="47D9CA07" w14:textId="7D20208D" w:rsidR="00404F7C" w:rsidRDefault="00404F7C" w:rsidP="002B564B">
      <w:pPr>
        <w:pStyle w:val="NormalWeb"/>
        <w:spacing w:before="144" w:beforeAutospacing="0" w:after="0" w:afterAutospacing="0" w:line="360" w:lineRule="auto"/>
        <w:jc w:val="both"/>
        <w:rPr>
          <w:rFonts w:ascii="Arial" w:hAnsi="Arial" w:cs="Arial"/>
          <w:color w:val="242121"/>
        </w:rPr>
      </w:pPr>
    </w:p>
    <w:p w14:paraId="25181CD2" w14:textId="48662982" w:rsidR="00FC6172" w:rsidRDefault="00D6037E" w:rsidP="00EB4E67">
      <w:pPr>
        <w:pStyle w:val="NormalWeb"/>
        <w:spacing w:before="144" w:beforeAutospacing="0" w:after="0" w:afterAutospacing="0" w:line="360" w:lineRule="auto"/>
        <w:ind w:left="720" w:hanging="720"/>
        <w:jc w:val="both"/>
        <w:rPr>
          <w:rFonts w:ascii="Arial" w:hAnsi="Arial" w:cs="Arial"/>
          <w:color w:val="242121"/>
        </w:rPr>
      </w:pPr>
      <w:r>
        <w:rPr>
          <w:rFonts w:ascii="Arial" w:hAnsi="Arial" w:cs="Arial"/>
          <w:color w:val="242121"/>
        </w:rPr>
        <w:t>[</w:t>
      </w:r>
      <w:r w:rsidR="00123E73">
        <w:rPr>
          <w:rFonts w:ascii="Arial" w:hAnsi="Arial" w:cs="Arial"/>
          <w:color w:val="242121"/>
        </w:rPr>
        <w:t>29</w:t>
      </w:r>
      <w:r>
        <w:rPr>
          <w:rFonts w:ascii="Arial" w:hAnsi="Arial" w:cs="Arial"/>
          <w:color w:val="242121"/>
        </w:rPr>
        <w:t>]</w:t>
      </w:r>
      <w:r>
        <w:rPr>
          <w:rFonts w:ascii="Arial" w:hAnsi="Arial" w:cs="Arial"/>
          <w:color w:val="242121"/>
        </w:rPr>
        <w:tab/>
        <w:t>Annexed to the respondents</w:t>
      </w:r>
      <w:r w:rsidR="00A32E2D">
        <w:rPr>
          <w:rFonts w:ascii="Arial" w:hAnsi="Arial" w:cs="Arial"/>
          <w:color w:val="242121"/>
        </w:rPr>
        <w:t>’</w:t>
      </w:r>
      <w:r>
        <w:rPr>
          <w:rFonts w:ascii="Arial" w:hAnsi="Arial" w:cs="Arial"/>
          <w:color w:val="242121"/>
        </w:rPr>
        <w:t xml:space="preserve"> founding affidavit </w:t>
      </w:r>
      <w:r w:rsidR="00447981">
        <w:rPr>
          <w:rFonts w:ascii="Arial" w:hAnsi="Arial" w:cs="Arial"/>
          <w:color w:val="242121"/>
        </w:rPr>
        <w:t>is annexure ‘TM4’ to annexure ‘A’</w:t>
      </w:r>
      <w:r w:rsidR="00EB4E67">
        <w:rPr>
          <w:rFonts w:ascii="Arial" w:hAnsi="Arial" w:cs="Arial"/>
          <w:color w:val="242121"/>
        </w:rPr>
        <w:t>,</w:t>
      </w:r>
      <w:r w:rsidR="00447981">
        <w:rPr>
          <w:rFonts w:ascii="Arial" w:hAnsi="Arial" w:cs="Arial"/>
          <w:color w:val="242121"/>
        </w:rPr>
        <w:t xml:space="preserve"> which is a notice dated 7 December 2016,</w:t>
      </w:r>
      <w:r w:rsidR="00EB4E67">
        <w:rPr>
          <w:rFonts w:ascii="Arial" w:hAnsi="Arial" w:cs="Arial"/>
          <w:color w:val="242121"/>
        </w:rPr>
        <w:t xml:space="preserve"> to the respondents to attend an</w:t>
      </w:r>
      <w:r w:rsidR="00447981">
        <w:rPr>
          <w:rFonts w:ascii="Arial" w:hAnsi="Arial" w:cs="Arial"/>
          <w:color w:val="242121"/>
        </w:rPr>
        <w:t xml:space="preserve"> Enquiry convened by the Master in terms of section 152(1) and (2)</w:t>
      </w:r>
      <w:r w:rsidR="00EB09F6">
        <w:rPr>
          <w:rFonts w:ascii="Arial" w:hAnsi="Arial" w:cs="Arial"/>
          <w:color w:val="242121"/>
        </w:rPr>
        <w:t xml:space="preserve"> of the Insolvency Act</w:t>
      </w:r>
      <w:r w:rsidR="00447981">
        <w:rPr>
          <w:rFonts w:ascii="Arial" w:hAnsi="Arial" w:cs="Arial"/>
          <w:color w:val="242121"/>
        </w:rPr>
        <w:t xml:space="preserve"> read </w:t>
      </w:r>
      <w:r w:rsidR="00EB09F6">
        <w:rPr>
          <w:rFonts w:ascii="Arial" w:hAnsi="Arial" w:cs="Arial"/>
          <w:color w:val="242121"/>
        </w:rPr>
        <w:t>with section 381 of the</w:t>
      </w:r>
      <w:r w:rsidR="00123E73">
        <w:rPr>
          <w:rFonts w:ascii="Arial" w:hAnsi="Arial" w:cs="Arial"/>
          <w:color w:val="242121"/>
        </w:rPr>
        <w:t xml:space="preserve"> Companies Act </w:t>
      </w:r>
      <w:r w:rsidR="00EB09F6">
        <w:rPr>
          <w:rFonts w:ascii="Arial" w:hAnsi="Arial" w:cs="Arial"/>
          <w:color w:val="242121"/>
        </w:rPr>
        <w:t>61 of 1973</w:t>
      </w:r>
      <w:r w:rsidR="006247F8">
        <w:rPr>
          <w:rFonts w:ascii="Arial" w:hAnsi="Arial" w:cs="Arial"/>
          <w:color w:val="242121"/>
        </w:rPr>
        <w:t>,</w:t>
      </w:r>
      <w:r w:rsidR="00EB09F6">
        <w:rPr>
          <w:rFonts w:ascii="Arial" w:hAnsi="Arial" w:cs="Arial"/>
          <w:color w:val="242121"/>
        </w:rPr>
        <w:t xml:space="preserve"> commencing 6 November 2016. In the founding affidavit </w:t>
      </w:r>
      <w:r w:rsidR="00EB4E67">
        <w:rPr>
          <w:rFonts w:ascii="Arial" w:hAnsi="Arial" w:cs="Arial"/>
          <w:color w:val="242121"/>
        </w:rPr>
        <w:t xml:space="preserve">at </w:t>
      </w:r>
      <w:r w:rsidR="00EB09F6">
        <w:rPr>
          <w:rFonts w:ascii="Arial" w:hAnsi="Arial" w:cs="Arial"/>
          <w:color w:val="242121"/>
        </w:rPr>
        <w:t xml:space="preserve">paragraph </w:t>
      </w:r>
      <w:r w:rsidR="007968C8">
        <w:rPr>
          <w:rFonts w:ascii="Arial" w:hAnsi="Arial" w:cs="Arial"/>
          <w:color w:val="242121"/>
        </w:rPr>
        <w:t>9 d, the respondent</w:t>
      </w:r>
      <w:r w:rsidR="00123E73">
        <w:rPr>
          <w:rFonts w:ascii="Arial" w:hAnsi="Arial" w:cs="Arial"/>
          <w:color w:val="242121"/>
        </w:rPr>
        <w:t>s</w:t>
      </w:r>
      <w:r w:rsidR="007968C8">
        <w:rPr>
          <w:rFonts w:ascii="Arial" w:hAnsi="Arial" w:cs="Arial"/>
          <w:color w:val="242121"/>
        </w:rPr>
        <w:t xml:space="preserve"> make no m</w:t>
      </w:r>
      <w:r w:rsidR="00FB060B">
        <w:rPr>
          <w:rFonts w:ascii="Arial" w:hAnsi="Arial" w:cs="Arial"/>
          <w:color w:val="242121"/>
        </w:rPr>
        <w:t>ention of section 152(1) and (2). T</w:t>
      </w:r>
      <w:r w:rsidR="00FC6172">
        <w:rPr>
          <w:rFonts w:ascii="Arial" w:hAnsi="Arial" w:cs="Arial"/>
          <w:color w:val="242121"/>
        </w:rPr>
        <w:t xml:space="preserve">hey </w:t>
      </w:r>
      <w:r w:rsidR="007968C8">
        <w:rPr>
          <w:rFonts w:ascii="Arial" w:hAnsi="Arial" w:cs="Arial"/>
          <w:color w:val="242121"/>
        </w:rPr>
        <w:t xml:space="preserve">only mention that the enquiry was a sec 381 enquiry which was convened as a result of persistence on their part and they await </w:t>
      </w:r>
      <w:r w:rsidR="00AB2A85">
        <w:rPr>
          <w:rFonts w:ascii="Arial" w:hAnsi="Arial" w:cs="Arial"/>
          <w:color w:val="242121"/>
        </w:rPr>
        <w:t>the outcome</w:t>
      </w:r>
      <w:r w:rsidR="00123E73">
        <w:rPr>
          <w:rFonts w:ascii="Arial" w:hAnsi="Arial" w:cs="Arial"/>
          <w:color w:val="242121"/>
        </w:rPr>
        <w:t>.</w:t>
      </w:r>
    </w:p>
    <w:p w14:paraId="5C650704" w14:textId="569C74DC" w:rsidR="00FC6172" w:rsidRDefault="00FC6172" w:rsidP="002B564B">
      <w:pPr>
        <w:pStyle w:val="NormalWeb"/>
        <w:spacing w:before="144" w:beforeAutospacing="0" w:after="0" w:afterAutospacing="0" w:line="360" w:lineRule="auto"/>
        <w:jc w:val="both"/>
        <w:rPr>
          <w:rFonts w:ascii="Arial" w:hAnsi="Arial" w:cs="Arial"/>
          <w:color w:val="242121"/>
        </w:rPr>
      </w:pPr>
    </w:p>
    <w:p w14:paraId="4B3C12AF" w14:textId="53E37235" w:rsidR="005255BF" w:rsidRDefault="005255BF" w:rsidP="00FB060B">
      <w:pPr>
        <w:pStyle w:val="NormalWeb"/>
        <w:spacing w:before="144" w:beforeAutospacing="0" w:after="0" w:afterAutospacing="0" w:line="360" w:lineRule="auto"/>
        <w:ind w:left="720" w:hanging="720"/>
        <w:jc w:val="both"/>
        <w:rPr>
          <w:rFonts w:ascii="Arial" w:hAnsi="Arial" w:cs="Arial"/>
          <w:color w:val="242121"/>
        </w:rPr>
      </w:pPr>
      <w:r>
        <w:rPr>
          <w:rFonts w:ascii="Arial" w:hAnsi="Arial" w:cs="Arial"/>
          <w:color w:val="242121"/>
        </w:rPr>
        <w:t>[</w:t>
      </w:r>
      <w:r w:rsidR="00ED4931">
        <w:rPr>
          <w:rFonts w:ascii="Arial" w:hAnsi="Arial" w:cs="Arial"/>
          <w:color w:val="242121"/>
        </w:rPr>
        <w:t>30</w:t>
      </w:r>
      <w:r>
        <w:rPr>
          <w:rFonts w:ascii="Arial" w:hAnsi="Arial" w:cs="Arial"/>
          <w:color w:val="242121"/>
        </w:rPr>
        <w:t>]</w:t>
      </w:r>
      <w:r>
        <w:rPr>
          <w:rFonts w:ascii="Arial" w:hAnsi="Arial" w:cs="Arial"/>
          <w:color w:val="242121"/>
        </w:rPr>
        <w:tab/>
        <w:t xml:space="preserve">The appellants aver that the Master held a section 381 enquiry at the Master’s Office on 23 and 24 January </w:t>
      </w:r>
      <w:r w:rsidRPr="00FB060B">
        <w:rPr>
          <w:rFonts w:ascii="Arial" w:hAnsi="Arial" w:cs="Arial"/>
        </w:rPr>
        <w:t>2017</w:t>
      </w:r>
      <w:r w:rsidR="00AB2A85">
        <w:rPr>
          <w:rFonts w:ascii="Arial" w:hAnsi="Arial" w:cs="Arial"/>
        </w:rPr>
        <w:t>,</w:t>
      </w:r>
      <w:r w:rsidRPr="00FB060B">
        <w:rPr>
          <w:rFonts w:ascii="Arial" w:hAnsi="Arial" w:cs="Arial"/>
        </w:rPr>
        <w:t xml:space="preserve"> where </w:t>
      </w:r>
      <w:r>
        <w:rPr>
          <w:rFonts w:ascii="Arial" w:hAnsi="Arial" w:cs="Arial"/>
          <w:color w:val="242121"/>
        </w:rPr>
        <w:t>the</w:t>
      </w:r>
      <w:r w:rsidR="00AB2A85">
        <w:rPr>
          <w:rFonts w:ascii="Arial" w:hAnsi="Arial" w:cs="Arial"/>
          <w:color w:val="242121"/>
        </w:rPr>
        <w:t xml:space="preserve"> Master questioned both the </w:t>
      </w:r>
      <w:r>
        <w:rPr>
          <w:rFonts w:ascii="Arial" w:hAnsi="Arial" w:cs="Arial"/>
          <w:color w:val="242121"/>
        </w:rPr>
        <w:t>first respondent</w:t>
      </w:r>
      <w:r w:rsidR="00AB2A85">
        <w:rPr>
          <w:rFonts w:ascii="Arial" w:hAnsi="Arial" w:cs="Arial"/>
          <w:color w:val="242121"/>
        </w:rPr>
        <w:t xml:space="preserve"> and Mr Sithole about the</w:t>
      </w:r>
      <w:r>
        <w:rPr>
          <w:rFonts w:ascii="Arial" w:hAnsi="Arial" w:cs="Arial"/>
          <w:color w:val="242121"/>
        </w:rPr>
        <w:t xml:space="preserve"> complaints </w:t>
      </w:r>
      <w:r w:rsidR="00AB2A85">
        <w:rPr>
          <w:rFonts w:ascii="Arial" w:hAnsi="Arial" w:cs="Arial"/>
          <w:color w:val="242121"/>
        </w:rPr>
        <w:t xml:space="preserve">lodged by the respondents. </w:t>
      </w:r>
      <w:r>
        <w:rPr>
          <w:rFonts w:ascii="Arial" w:hAnsi="Arial" w:cs="Arial"/>
          <w:color w:val="242121"/>
        </w:rPr>
        <w:t>Mr Sitho</w:t>
      </w:r>
      <w:r w:rsidR="00AB2A85">
        <w:rPr>
          <w:rFonts w:ascii="Arial" w:hAnsi="Arial" w:cs="Arial"/>
          <w:color w:val="242121"/>
        </w:rPr>
        <w:t>le</w:t>
      </w:r>
      <w:r w:rsidR="003233E8">
        <w:rPr>
          <w:rFonts w:ascii="Arial" w:hAnsi="Arial" w:cs="Arial"/>
          <w:color w:val="242121"/>
        </w:rPr>
        <w:t xml:space="preserve"> filed a confirmatory affidavit. </w:t>
      </w:r>
      <w:r>
        <w:rPr>
          <w:rFonts w:ascii="Arial" w:hAnsi="Arial" w:cs="Arial"/>
          <w:color w:val="242121"/>
        </w:rPr>
        <w:t xml:space="preserve"> The appellants contend that the Master is under no obligation to disclose what happened thereafter</w:t>
      </w:r>
      <w:r w:rsidR="00AB2A85">
        <w:rPr>
          <w:rFonts w:ascii="Arial" w:hAnsi="Arial" w:cs="Arial"/>
          <w:color w:val="242121"/>
        </w:rPr>
        <w:t>,</w:t>
      </w:r>
      <w:r>
        <w:rPr>
          <w:rFonts w:ascii="Arial" w:hAnsi="Arial" w:cs="Arial"/>
          <w:color w:val="242121"/>
        </w:rPr>
        <w:t xml:space="preserve"> save</w:t>
      </w:r>
      <w:r w:rsidR="00AB2A85">
        <w:rPr>
          <w:rFonts w:ascii="Arial" w:hAnsi="Arial" w:cs="Arial"/>
          <w:color w:val="242121"/>
        </w:rPr>
        <w:t xml:space="preserve"> to state that the Master appointed Mr Van Zyl the second appellant as an additional trustee</w:t>
      </w:r>
      <w:r w:rsidR="005E693E">
        <w:rPr>
          <w:rFonts w:ascii="Arial" w:hAnsi="Arial" w:cs="Arial"/>
          <w:color w:val="242121"/>
        </w:rPr>
        <w:t>.</w:t>
      </w:r>
      <w:r w:rsidR="00C25130">
        <w:rPr>
          <w:rFonts w:ascii="Arial" w:hAnsi="Arial" w:cs="Arial"/>
          <w:color w:val="242121"/>
        </w:rPr>
        <w:t xml:space="preserve"> </w:t>
      </w:r>
    </w:p>
    <w:p w14:paraId="1A73993F" w14:textId="77777777" w:rsidR="003233E8" w:rsidRDefault="003233E8" w:rsidP="002B564B">
      <w:pPr>
        <w:pStyle w:val="NormalWeb"/>
        <w:spacing w:before="144" w:beforeAutospacing="0" w:after="0" w:afterAutospacing="0" w:line="360" w:lineRule="auto"/>
        <w:jc w:val="both"/>
        <w:rPr>
          <w:rFonts w:ascii="Arial" w:hAnsi="Arial" w:cs="Arial"/>
          <w:color w:val="242121"/>
        </w:rPr>
      </w:pPr>
    </w:p>
    <w:p w14:paraId="0A09F82B" w14:textId="7CDA26C0" w:rsidR="00811BC5" w:rsidRDefault="00FC6172" w:rsidP="00AB2A85">
      <w:pPr>
        <w:pStyle w:val="NormalWeb"/>
        <w:spacing w:before="144" w:beforeAutospacing="0" w:after="0" w:afterAutospacing="0" w:line="360" w:lineRule="auto"/>
        <w:ind w:left="720" w:hanging="720"/>
        <w:jc w:val="both"/>
        <w:rPr>
          <w:rFonts w:ascii="Arial" w:hAnsi="Arial" w:cs="Arial"/>
          <w:color w:val="242121"/>
        </w:rPr>
      </w:pPr>
      <w:r>
        <w:rPr>
          <w:rFonts w:ascii="Arial" w:hAnsi="Arial" w:cs="Arial"/>
          <w:color w:val="242121"/>
        </w:rPr>
        <w:lastRenderedPageBreak/>
        <w:t>[</w:t>
      </w:r>
      <w:r w:rsidR="00123E73">
        <w:rPr>
          <w:rFonts w:ascii="Arial" w:hAnsi="Arial" w:cs="Arial"/>
          <w:color w:val="242121"/>
        </w:rPr>
        <w:t>3</w:t>
      </w:r>
      <w:r w:rsidR="00ED4931">
        <w:rPr>
          <w:rFonts w:ascii="Arial" w:hAnsi="Arial" w:cs="Arial"/>
          <w:color w:val="242121"/>
        </w:rPr>
        <w:t>1</w:t>
      </w:r>
      <w:r>
        <w:rPr>
          <w:rFonts w:ascii="Arial" w:hAnsi="Arial" w:cs="Arial"/>
          <w:color w:val="242121"/>
        </w:rPr>
        <w:t>]</w:t>
      </w:r>
      <w:r>
        <w:rPr>
          <w:rFonts w:ascii="Arial" w:hAnsi="Arial" w:cs="Arial"/>
          <w:color w:val="242121"/>
        </w:rPr>
        <w:tab/>
      </w:r>
      <w:r w:rsidR="00C25130">
        <w:rPr>
          <w:rFonts w:ascii="Arial" w:hAnsi="Arial" w:cs="Arial"/>
          <w:color w:val="242121"/>
        </w:rPr>
        <w:t>It is not clear from the papers what the nature of the enquiries relating to the notice “TM4”</w:t>
      </w:r>
      <w:r w:rsidR="00B84156">
        <w:rPr>
          <w:rFonts w:ascii="Arial" w:hAnsi="Arial" w:cs="Arial"/>
          <w:color w:val="242121"/>
        </w:rPr>
        <w:t xml:space="preserve"> calling for the respondents to appear before the Master on</w:t>
      </w:r>
      <w:r w:rsidR="00C25130">
        <w:rPr>
          <w:rFonts w:ascii="Arial" w:hAnsi="Arial" w:cs="Arial"/>
          <w:color w:val="242121"/>
        </w:rPr>
        <w:t xml:space="preserve"> 6 November 2016</w:t>
      </w:r>
      <w:r w:rsidR="00B84156">
        <w:rPr>
          <w:rFonts w:ascii="Arial" w:hAnsi="Arial" w:cs="Arial"/>
          <w:color w:val="242121"/>
        </w:rPr>
        <w:t xml:space="preserve"> in respect of section 152 (1) and (2) of the Insolvency read with section 381 of the Companies Act was about. The same applied to meetings o</w:t>
      </w:r>
      <w:r w:rsidR="00C25130">
        <w:rPr>
          <w:rFonts w:ascii="Arial" w:hAnsi="Arial" w:cs="Arial"/>
          <w:color w:val="242121"/>
        </w:rPr>
        <w:t>f the 23 and 24 January 2017</w:t>
      </w:r>
      <w:r w:rsidR="00B84156">
        <w:rPr>
          <w:rFonts w:ascii="Arial" w:hAnsi="Arial" w:cs="Arial"/>
          <w:color w:val="242121"/>
        </w:rPr>
        <w:t>.</w:t>
      </w:r>
      <w:r w:rsidR="00C25130">
        <w:rPr>
          <w:rFonts w:ascii="Arial" w:hAnsi="Arial" w:cs="Arial"/>
          <w:color w:val="242121"/>
        </w:rPr>
        <w:t xml:space="preserve"> </w:t>
      </w:r>
    </w:p>
    <w:p w14:paraId="0CAE4DEF" w14:textId="77777777" w:rsidR="00811BC5" w:rsidRDefault="00811BC5" w:rsidP="002B564B">
      <w:pPr>
        <w:pStyle w:val="NormalWeb"/>
        <w:spacing w:before="144" w:beforeAutospacing="0" w:after="0" w:afterAutospacing="0" w:line="360" w:lineRule="auto"/>
        <w:jc w:val="both"/>
        <w:rPr>
          <w:rFonts w:ascii="Arial" w:hAnsi="Arial" w:cs="Arial"/>
          <w:color w:val="242121"/>
        </w:rPr>
      </w:pPr>
    </w:p>
    <w:p w14:paraId="1C7C34EF" w14:textId="4A5A53FA" w:rsidR="00C553AB" w:rsidRDefault="003233E8" w:rsidP="003233E8">
      <w:pPr>
        <w:pStyle w:val="NormalWeb"/>
        <w:spacing w:before="144" w:beforeAutospacing="0" w:after="0" w:afterAutospacing="0" w:line="360" w:lineRule="auto"/>
        <w:jc w:val="both"/>
        <w:rPr>
          <w:rFonts w:ascii="Arial" w:hAnsi="Arial" w:cs="Arial"/>
          <w:color w:val="242121"/>
        </w:rPr>
      </w:pPr>
      <w:r>
        <w:rPr>
          <w:rFonts w:ascii="Arial" w:hAnsi="Arial" w:cs="Arial"/>
          <w:color w:val="242121"/>
        </w:rPr>
        <w:t>[</w:t>
      </w:r>
      <w:r w:rsidR="00ED4931">
        <w:rPr>
          <w:rFonts w:ascii="Arial" w:hAnsi="Arial" w:cs="Arial"/>
          <w:color w:val="242121"/>
        </w:rPr>
        <w:t>32</w:t>
      </w:r>
      <w:r>
        <w:rPr>
          <w:rFonts w:ascii="Arial" w:hAnsi="Arial" w:cs="Arial"/>
          <w:color w:val="242121"/>
        </w:rPr>
        <w:t>]</w:t>
      </w:r>
      <w:r>
        <w:rPr>
          <w:rFonts w:ascii="Arial" w:hAnsi="Arial" w:cs="Arial"/>
          <w:color w:val="242121"/>
        </w:rPr>
        <w:tab/>
      </w:r>
      <w:r w:rsidR="00C553AB">
        <w:rPr>
          <w:rFonts w:ascii="Arial" w:hAnsi="Arial" w:cs="Arial"/>
          <w:color w:val="242121"/>
        </w:rPr>
        <w:t>Section 152(1) of the Insolvency Act provides:</w:t>
      </w:r>
    </w:p>
    <w:p w14:paraId="0AAF29DB" w14:textId="3333F930" w:rsidR="00C553AB" w:rsidRDefault="00C553AB" w:rsidP="002B564B">
      <w:pPr>
        <w:pStyle w:val="NormalWeb"/>
        <w:spacing w:before="144" w:beforeAutospacing="0" w:after="0" w:afterAutospacing="0" w:line="360" w:lineRule="auto"/>
        <w:jc w:val="both"/>
        <w:rPr>
          <w:rFonts w:ascii="Arial" w:hAnsi="Arial" w:cs="Arial"/>
          <w:color w:val="242121"/>
        </w:rPr>
      </w:pPr>
      <w:r>
        <w:rPr>
          <w:rFonts w:ascii="Arial" w:hAnsi="Arial" w:cs="Arial"/>
          <w:color w:val="242121"/>
        </w:rPr>
        <w:tab/>
      </w:r>
    </w:p>
    <w:p w14:paraId="6385C805" w14:textId="7B6DBA16" w:rsidR="00864971" w:rsidRPr="00C25130" w:rsidRDefault="00F74BB9" w:rsidP="00F74BB9">
      <w:pPr>
        <w:pStyle w:val="NormalWeb"/>
        <w:spacing w:before="144" w:beforeAutospacing="0" w:after="0" w:afterAutospacing="0" w:line="360" w:lineRule="auto"/>
        <w:ind w:firstLine="720"/>
        <w:jc w:val="both"/>
        <w:rPr>
          <w:rFonts w:ascii="Arial" w:hAnsi="Arial" w:cs="Arial"/>
          <w:iCs/>
          <w:sz w:val="22"/>
          <w:szCs w:val="22"/>
        </w:rPr>
      </w:pPr>
      <w:r w:rsidRPr="00C25130">
        <w:rPr>
          <w:rFonts w:ascii="Arial" w:hAnsi="Arial" w:cs="Arial"/>
          <w:iCs/>
          <w:sz w:val="22"/>
          <w:szCs w:val="22"/>
        </w:rPr>
        <w:t>“The Master may at any time dire</w:t>
      </w:r>
      <w:r w:rsidR="00811BC5" w:rsidRPr="00C25130">
        <w:rPr>
          <w:rFonts w:ascii="Arial" w:hAnsi="Arial" w:cs="Arial"/>
          <w:iCs/>
          <w:sz w:val="22"/>
          <w:szCs w:val="22"/>
        </w:rPr>
        <w:t>c</w:t>
      </w:r>
      <w:r w:rsidRPr="00C25130">
        <w:rPr>
          <w:rFonts w:ascii="Arial" w:hAnsi="Arial" w:cs="Arial"/>
          <w:iCs/>
          <w:sz w:val="22"/>
          <w:szCs w:val="22"/>
        </w:rPr>
        <w:t xml:space="preserve">t a trustee to deliver to him any book or document </w:t>
      </w:r>
    </w:p>
    <w:p w14:paraId="7EE25FF0" w14:textId="26D5C0A3" w:rsidR="00864971" w:rsidRPr="00C25130" w:rsidRDefault="00F74BB9" w:rsidP="00F74BB9">
      <w:pPr>
        <w:pStyle w:val="NormalWeb"/>
        <w:spacing w:before="144" w:beforeAutospacing="0" w:after="0" w:afterAutospacing="0" w:line="360" w:lineRule="auto"/>
        <w:ind w:firstLine="720"/>
        <w:jc w:val="both"/>
        <w:rPr>
          <w:rFonts w:ascii="Arial" w:hAnsi="Arial" w:cs="Arial"/>
          <w:iCs/>
          <w:sz w:val="22"/>
          <w:szCs w:val="22"/>
        </w:rPr>
      </w:pPr>
      <w:r w:rsidRPr="00C25130">
        <w:rPr>
          <w:rFonts w:ascii="Arial" w:hAnsi="Arial" w:cs="Arial"/>
          <w:iCs/>
          <w:sz w:val="22"/>
          <w:szCs w:val="22"/>
        </w:rPr>
        <w:t>relating or any property belonging to the insolvent estate of which he is a trustee</w:t>
      </w:r>
      <w:r w:rsidR="00864971" w:rsidRPr="00C25130">
        <w:rPr>
          <w:rFonts w:ascii="Arial" w:hAnsi="Arial" w:cs="Arial"/>
          <w:iCs/>
          <w:sz w:val="22"/>
          <w:szCs w:val="22"/>
        </w:rPr>
        <w:t>.”</w:t>
      </w:r>
    </w:p>
    <w:p w14:paraId="714BEDBA" w14:textId="3B88E730" w:rsidR="00864971" w:rsidRPr="00C25130" w:rsidRDefault="00864971" w:rsidP="00F74BB9">
      <w:pPr>
        <w:pStyle w:val="NormalWeb"/>
        <w:spacing w:before="144" w:beforeAutospacing="0" w:after="0" w:afterAutospacing="0" w:line="360" w:lineRule="auto"/>
        <w:ind w:firstLine="720"/>
        <w:jc w:val="both"/>
        <w:rPr>
          <w:rFonts w:ascii="Arial" w:hAnsi="Arial" w:cs="Arial"/>
          <w:iCs/>
          <w:sz w:val="22"/>
          <w:szCs w:val="22"/>
        </w:rPr>
      </w:pPr>
    </w:p>
    <w:p w14:paraId="0E19E665" w14:textId="4800843A" w:rsidR="00811BC5" w:rsidRPr="00C25130" w:rsidRDefault="00811BC5" w:rsidP="00F74BB9">
      <w:pPr>
        <w:pStyle w:val="NormalWeb"/>
        <w:spacing w:before="144" w:beforeAutospacing="0" w:after="0" w:afterAutospacing="0" w:line="360" w:lineRule="auto"/>
        <w:ind w:firstLine="720"/>
        <w:jc w:val="both"/>
        <w:rPr>
          <w:rFonts w:ascii="Arial" w:hAnsi="Arial" w:cs="Arial"/>
          <w:iCs/>
        </w:rPr>
      </w:pPr>
      <w:r w:rsidRPr="00C25130">
        <w:rPr>
          <w:rFonts w:ascii="Arial" w:hAnsi="Arial" w:cs="Arial"/>
          <w:iCs/>
        </w:rPr>
        <w:t>1</w:t>
      </w:r>
      <w:r w:rsidR="004C7067" w:rsidRPr="00C25130">
        <w:rPr>
          <w:rFonts w:ascii="Arial" w:hAnsi="Arial" w:cs="Arial"/>
          <w:iCs/>
        </w:rPr>
        <w:t>52(2)</w:t>
      </w:r>
    </w:p>
    <w:p w14:paraId="33A1C2BF" w14:textId="77777777" w:rsidR="00864971" w:rsidRPr="00C25130" w:rsidRDefault="00864971" w:rsidP="00F74BB9">
      <w:pPr>
        <w:pStyle w:val="NormalWeb"/>
        <w:spacing w:before="144" w:beforeAutospacing="0" w:after="0" w:afterAutospacing="0" w:line="360" w:lineRule="auto"/>
        <w:ind w:firstLine="720"/>
        <w:jc w:val="both"/>
        <w:rPr>
          <w:rFonts w:ascii="Arial" w:hAnsi="Arial" w:cs="Arial"/>
          <w:iCs/>
          <w:sz w:val="22"/>
          <w:szCs w:val="22"/>
        </w:rPr>
      </w:pPr>
      <w:r w:rsidRPr="00C25130">
        <w:rPr>
          <w:rFonts w:ascii="Arial" w:hAnsi="Arial" w:cs="Arial"/>
          <w:iCs/>
          <w:sz w:val="22"/>
          <w:szCs w:val="22"/>
        </w:rPr>
        <w:t xml:space="preserve">“If at any time after the sequestration of the estate of a debtor and before his </w:t>
      </w:r>
    </w:p>
    <w:p w14:paraId="1A00A761" w14:textId="503AC5E1" w:rsidR="00864971" w:rsidRPr="00C25130" w:rsidRDefault="00864971" w:rsidP="004C7067">
      <w:pPr>
        <w:pStyle w:val="NormalWeb"/>
        <w:spacing w:before="144" w:beforeAutospacing="0" w:after="0" w:afterAutospacing="0" w:line="360" w:lineRule="auto"/>
        <w:ind w:left="720"/>
        <w:jc w:val="both"/>
        <w:rPr>
          <w:rFonts w:ascii="Arial" w:hAnsi="Arial" w:cs="Arial"/>
          <w:iCs/>
          <w:sz w:val="22"/>
          <w:szCs w:val="22"/>
        </w:rPr>
      </w:pPr>
      <w:r w:rsidRPr="00C25130">
        <w:rPr>
          <w:rFonts w:ascii="Arial" w:hAnsi="Arial" w:cs="Arial"/>
          <w:iCs/>
          <w:sz w:val="22"/>
          <w:szCs w:val="22"/>
        </w:rPr>
        <w:t xml:space="preserve">Rehabilitation, the Master is of the opinion that the insolvent or the trustee of that estate or any other person is able to give any information which the Master considers to be desirable to obtain concerning the insolvent, or concerns his estate or the administration of the estate, or concerning any claim or demand </w:t>
      </w:r>
      <w:r w:rsidR="00AD7E8F" w:rsidRPr="00C25130">
        <w:rPr>
          <w:rFonts w:ascii="Arial" w:hAnsi="Arial" w:cs="Arial"/>
          <w:iCs/>
          <w:sz w:val="22"/>
          <w:szCs w:val="22"/>
        </w:rPr>
        <w:t xml:space="preserve">made against the estate, he may by notice in writing, delivered to the insolvent or the trustee or such other person …..to furnish the Master or other officer before whom he is summoned to appear with all information within his knowledge concerning </w:t>
      </w:r>
      <w:r w:rsidR="00811BC5" w:rsidRPr="00C25130">
        <w:rPr>
          <w:rFonts w:ascii="Arial" w:hAnsi="Arial" w:cs="Arial"/>
          <w:iCs/>
          <w:sz w:val="22"/>
          <w:szCs w:val="22"/>
        </w:rPr>
        <w:t>the insolvent or the inso</w:t>
      </w:r>
      <w:r w:rsidR="004C7067" w:rsidRPr="00C25130">
        <w:rPr>
          <w:rFonts w:ascii="Arial" w:hAnsi="Arial" w:cs="Arial"/>
          <w:iCs/>
          <w:sz w:val="22"/>
          <w:szCs w:val="22"/>
        </w:rPr>
        <w:t>l</w:t>
      </w:r>
      <w:r w:rsidR="00811BC5" w:rsidRPr="00C25130">
        <w:rPr>
          <w:rFonts w:ascii="Arial" w:hAnsi="Arial" w:cs="Arial"/>
          <w:iCs/>
          <w:sz w:val="22"/>
          <w:szCs w:val="22"/>
        </w:rPr>
        <w:t>vent's estate or the administration of the estate"</w:t>
      </w:r>
      <w:r w:rsidRPr="00C25130">
        <w:rPr>
          <w:rFonts w:ascii="Arial" w:hAnsi="Arial" w:cs="Arial"/>
          <w:iCs/>
          <w:sz w:val="22"/>
          <w:szCs w:val="22"/>
        </w:rPr>
        <w:t xml:space="preserve"> </w:t>
      </w:r>
    </w:p>
    <w:p w14:paraId="6BEB781B" w14:textId="304C6C45" w:rsidR="00F74BB9" w:rsidRPr="009F203F" w:rsidRDefault="00F74BB9" w:rsidP="00F74BB9">
      <w:pPr>
        <w:pStyle w:val="NormalWeb"/>
        <w:spacing w:before="144" w:beforeAutospacing="0" w:after="0" w:afterAutospacing="0" w:line="360" w:lineRule="auto"/>
        <w:ind w:firstLine="720"/>
        <w:jc w:val="both"/>
        <w:rPr>
          <w:rFonts w:ascii="Arial" w:hAnsi="Arial" w:cs="Arial"/>
          <w:i/>
          <w:iCs/>
          <w:color w:val="242121"/>
          <w:sz w:val="22"/>
          <w:szCs w:val="22"/>
        </w:rPr>
      </w:pPr>
      <w:r w:rsidRPr="009F203F">
        <w:rPr>
          <w:rFonts w:ascii="Arial" w:hAnsi="Arial" w:cs="Arial"/>
          <w:i/>
          <w:iCs/>
          <w:color w:val="242121"/>
          <w:sz w:val="22"/>
          <w:szCs w:val="22"/>
        </w:rPr>
        <w:t xml:space="preserve">  </w:t>
      </w:r>
    </w:p>
    <w:p w14:paraId="548DBDD4" w14:textId="46F984C8" w:rsidR="00D6037E" w:rsidRPr="00696420" w:rsidRDefault="00DF31E9" w:rsidP="002B564B">
      <w:pPr>
        <w:pStyle w:val="NormalWeb"/>
        <w:spacing w:before="144" w:beforeAutospacing="0" w:after="0" w:afterAutospacing="0" w:line="360" w:lineRule="auto"/>
        <w:jc w:val="both"/>
        <w:rPr>
          <w:rFonts w:ascii="Arial" w:hAnsi="Arial" w:cs="Arial"/>
          <w:color w:val="242121"/>
        </w:rPr>
      </w:pPr>
      <w:r>
        <w:rPr>
          <w:rFonts w:ascii="Arial" w:hAnsi="Arial" w:cs="Arial"/>
          <w:color w:val="242121"/>
        </w:rPr>
        <w:t xml:space="preserve"> </w:t>
      </w:r>
    </w:p>
    <w:p w14:paraId="3A111AFC" w14:textId="182A6DF7" w:rsidR="00B84156" w:rsidRDefault="004E0ADC" w:rsidP="00A51167">
      <w:pPr>
        <w:pStyle w:val="NormalWeb"/>
        <w:spacing w:line="360" w:lineRule="auto"/>
        <w:ind w:left="720" w:hanging="720"/>
        <w:jc w:val="both"/>
        <w:rPr>
          <w:rFonts w:ascii="Arial" w:hAnsi="Arial" w:cs="Arial"/>
        </w:rPr>
      </w:pPr>
      <w:r>
        <w:rPr>
          <w:rFonts w:ascii="Arial" w:hAnsi="Arial" w:cs="Arial"/>
        </w:rPr>
        <w:t>[</w:t>
      </w:r>
      <w:r w:rsidR="00123E73">
        <w:rPr>
          <w:rFonts w:ascii="Arial" w:hAnsi="Arial" w:cs="Arial"/>
        </w:rPr>
        <w:t>3</w:t>
      </w:r>
      <w:r w:rsidR="00ED4931">
        <w:rPr>
          <w:rFonts w:ascii="Arial" w:hAnsi="Arial" w:cs="Arial"/>
        </w:rPr>
        <w:t>3</w:t>
      </w:r>
      <w:r>
        <w:rPr>
          <w:rFonts w:ascii="Arial" w:hAnsi="Arial" w:cs="Arial"/>
        </w:rPr>
        <w:t>]</w:t>
      </w:r>
      <w:r>
        <w:rPr>
          <w:rFonts w:ascii="Arial" w:hAnsi="Arial" w:cs="Arial"/>
        </w:rPr>
        <w:tab/>
        <w:t>Section 381(1) of the Comp</w:t>
      </w:r>
      <w:r w:rsidR="00320DE6">
        <w:rPr>
          <w:rFonts w:ascii="Arial" w:hAnsi="Arial" w:cs="Arial"/>
        </w:rPr>
        <w:t>a</w:t>
      </w:r>
      <w:r>
        <w:rPr>
          <w:rFonts w:ascii="Arial" w:hAnsi="Arial" w:cs="Arial"/>
        </w:rPr>
        <w:t>n</w:t>
      </w:r>
      <w:r w:rsidR="00320DE6">
        <w:rPr>
          <w:rFonts w:ascii="Arial" w:hAnsi="Arial" w:cs="Arial"/>
        </w:rPr>
        <w:t>i</w:t>
      </w:r>
      <w:r>
        <w:rPr>
          <w:rFonts w:ascii="Arial" w:hAnsi="Arial" w:cs="Arial"/>
        </w:rPr>
        <w:t>es Act 6</w:t>
      </w:r>
      <w:r w:rsidR="00B84156">
        <w:rPr>
          <w:rFonts w:ascii="Arial" w:hAnsi="Arial" w:cs="Arial"/>
        </w:rPr>
        <w:t>1 of 1973 provide:</w:t>
      </w:r>
    </w:p>
    <w:p w14:paraId="7BA059CB" w14:textId="00FB0C3C" w:rsidR="004E0ADC" w:rsidRPr="009F203F" w:rsidRDefault="004E0ADC" w:rsidP="00A51167">
      <w:pPr>
        <w:pStyle w:val="NormalWeb"/>
        <w:spacing w:line="360" w:lineRule="auto"/>
        <w:ind w:left="720" w:hanging="720"/>
        <w:jc w:val="both"/>
        <w:rPr>
          <w:rFonts w:ascii="Arial" w:hAnsi="Arial" w:cs="Arial"/>
          <w:color w:val="FF0000"/>
          <w:sz w:val="22"/>
          <w:szCs w:val="22"/>
        </w:rPr>
      </w:pPr>
      <w:r>
        <w:rPr>
          <w:rFonts w:ascii="Arial" w:hAnsi="Arial" w:cs="Arial"/>
        </w:rPr>
        <w:tab/>
      </w:r>
      <w:r w:rsidRPr="00A44FEE">
        <w:rPr>
          <w:rFonts w:ascii="Arial" w:hAnsi="Arial" w:cs="Arial"/>
        </w:rPr>
        <w:t>“</w:t>
      </w:r>
      <w:r w:rsidRPr="00A44FEE">
        <w:rPr>
          <w:rFonts w:ascii="Arial" w:hAnsi="Arial" w:cs="Arial"/>
          <w:sz w:val="22"/>
          <w:szCs w:val="22"/>
        </w:rPr>
        <w:t>The Master shall take cognizance of the conduct of liquidators and shall, if he has reason to believe that a liquidator</w:t>
      </w:r>
      <w:r w:rsidR="00F34722" w:rsidRPr="00A44FEE">
        <w:rPr>
          <w:rFonts w:ascii="Arial" w:hAnsi="Arial" w:cs="Arial"/>
          <w:sz w:val="22"/>
          <w:szCs w:val="22"/>
        </w:rPr>
        <w:t xml:space="preserve"> </w:t>
      </w:r>
      <w:r w:rsidR="002236CD" w:rsidRPr="00A44FEE">
        <w:rPr>
          <w:rFonts w:ascii="Arial" w:hAnsi="Arial" w:cs="Arial"/>
          <w:sz w:val="22"/>
          <w:szCs w:val="22"/>
        </w:rPr>
        <w:t>is not faithfully performing his duties and duly observing all the requirements imposed on him by any law or otherwise with respect to the performance of his duties, or if any complaint is made to him by any creditor, member or contributory in regard thereto, e</w:t>
      </w:r>
      <w:r w:rsidR="00A44FEE">
        <w:rPr>
          <w:rFonts w:ascii="Arial" w:hAnsi="Arial" w:cs="Arial"/>
          <w:sz w:val="22"/>
          <w:szCs w:val="22"/>
        </w:rPr>
        <w:t>nquire into</w:t>
      </w:r>
      <w:r w:rsidR="002236CD" w:rsidRPr="00A44FEE">
        <w:rPr>
          <w:rFonts w:ascii="Arial" w:hAnsi="Arial" w:cs="Arial"/>
          <w:sz w:val="22"/>
          <w:szCs w:val="22"/>
        </w:rPr>
        <w:t xml:space="preserve"> the matter and take such action thereanent as he may think expedient”</w:t>
      </w:r>
    </w:p>
    <w:p w14:paraId="30F0EFA6" w14:textId="26F92542" w:rsidR="00320DE6" w:rsidRDefault="00320DE6" w:rsidP="00A51167">
      <w:pPr>
        <w:pStyle w:val="NormalWeb"/>
        <w:spacing w:line="360" w:lineRule="auto"/>
        <w:ind w:left="720" w:hanging="720"/>
        <w:jc w:val="both"/>
        <w:rPr>
          <w:rFonts w:ascii="Arial" w:hAnsi="Arial" w:cs="Arial"/>
        </w:rPr>
      </w:pPr>
      <w:r>
        <w:rPr>
          <w:rFonts w:ascii="Arial" w:hAnsi="Arial" w:cs="Arial"/>
          <w:sz w:val="22"/>
          <w:szCs w:val="22"/>
        </w:rPr>
        <w:lastRenderedPageBreak/>
        <w:tab/>
      </w:r>
      <w:r>
        <w:rPr>
          <w:rFonts w:ascii="Arial" w:hAnsi="Arial" w:cs="Arial"/>
        </w:rPr>
        <w:t>Section 381 (2)</w:t>
      </w:r>
    </w:p>
    <w:p w14:paraId="3F172334" w14:textId="561C42B6" w:rsidR="00320DE6" w:rsidRPr="009F203F" w:rsidRDefault="00320DE6" w:rsidP="00A51167">
      <w:pPr>
        <w:pStyle w:val="NormalWeb"/>
        <w:spacing w:line="360" w:lineRule="auto"/>
        <w:ind w:left="720" w:hanging="720"/>
        <w:jc w:val="both"/>
        <w:rPr>
          <w:rFonts w:ascii="Arial" w:hAnsi="Arial" w:cs="Arial"/>
          <w:color w:val="FF0000"/>
          <w:sz w:val="22"/>
          <w:szCs w:val="22"/>
        </w:rPr>
      </w:pPr>
      <w:r>
        <w:rPr>
          <w:rFonts w:ascii="Arial" w:hAnsi="Arial" w:cs="Arial"/>
        </w:rPr>
        <w:tab/>
        <w:t>“</w:t>
      </w:r>
      <w:r w:rsidR="00C91056" w:rsidRPr="00A44FEE">
        <w:rPr>
          <w:rFonts w:ascii="Arial" w:hAnsi="Arial" w:cs="Arial"/>
          <w:sz w:val="22"/>
          <w:szCs w:val="22"/>
        </w:rPr>
        <w:t>The Master may at any t</w:t>
      </w:r>
      <w:r w:rsidR="00A44FEE">
        <w:rPr>
          <w:rFonts w:ascii="Arial" w:hAnsi="Arial" w:cs="Arial"/>
          <w:sz w:val="22"/>
          <w:szCs w:val="22"/>
        </w:rPr>
        <w:t>ime require any liquidator to answer any query in relations to the</w:t>
      </w:r>
      <w:r w:rsidR="00C91056" w:rsidRPr="00A44FEE">
        <w:rPr>
          <w:rFonts w:ascii="Arial" w:hAnsi="Arial" w:cs="Arial"/>
          <w:sz w:val="22"/>
          <w:szCs w:val="22"/>
        </w:rPr>
        <w:t xml:space="preserve"> winding -up in which such liquidator is engaged, and may, if he thinks it fil, examine such liquidator or any other person on oath concerning the winding up;”</w:t>
      </w:r>
    </w:p>
    <w:p w14:paraId="5E08107F" w14:textId="352A0352" w:rsidR="00C24ACA" w:rsidRDefault="00804D0E" w:rsidP="00A44FEE">
      <w:pPr>
        <w:pStyle w:val="NormalWeb"/>
        <w:spacing w:line="360" w:lineRule="auto"/>
        <w:ind w:left="720" w:hanging="720"/>
        <w:jc w:val="both"/>
        <w:rPr>
          <w:rFonts w:ascii="Arial" w:hAnsi="Arial" w:cs="Arial"/>
        </w:rPr>
      </w:pPr>
      <w:r w:rsidRPr="00A44FEE">
        <w:rPr>
          <w:rFonts w:ascii="Arial" w:hAnsi="Arial" w:cs="Arial"/>
        </w:rPr>
        <w:t>[</w:t>
      </w:r>
      <w:r w:rsidR="00B84156">
        <w:rPr>
          <w:rFonts w:ascii="Arial" w:hAnsi="Arial" w:cs="Arial"/>
        </w:rPr>
        <w:t>34</w:t>
      </w:r>
      <w:r w:rsidRPr="00A44FEE">
        <w:rPr>
          <w:rFonts w:ascii="Arial" w:hAnsi="Arial" w:cs="Arial"/>
        </w:rPr>
        <w:t>]</w:t>
      </w:r>
      <w:r w:rsidRPr="00A44FEE">
        <w:rPr>
          <w:rFonts w:ascii="Arial" w:hAnsi="Arial" w:cs="Arial"/>
        </w:rPr>
        <w:tab/>
      </w:r>
      <w:r w:rsidRPr="00A44FEE">
        <w:rPr>
          <w:rFonts w:ascii="Arial" w:hAnsi="Arial" w:cs="Arial"/>
          <w:b/>
          <w:bCs/>
        </w:rPr>
        <w:t xml:space="preserve">In </w:t>
      </w:r>
      <w:r w:rsidRPr="00A44FEE">
        <w:rPr>
          <w:rFonts w:ascii="Arial" w:hAnsi="Arial" w:cs="Arial"/>
          <w:b/>
          <w:bCs/>
          <w:i/>
          <w:iCs/>
        </w:rPr>
        <w:t>Wa</w:t>
      </w:r>
      <w:r w:rsidR="00A44FEE">
        <w:rPr>
          <w:rFonts w:ascii="Arial" w:hAnsi="Arial" w:cs="Arial"/>
          <w:b/>
          <w:bCs/>
          <w:i/>
          <w:iCs/>
        </w:rPr>
        <w:t>l</w:t>
      </w:r>
      <w:r w:rsidRPr="00A44FEE">
        <w:rPr>
          <w:rFonts w:ascii="Arial" w:hAnsi="Arial" w:cs="Arial"/>
          <w:b/>
          <w:bCs/>
          <w:i/>
          <w:iCs/>
        </w:rPr>
        <w:t xml:space="preserve">ker v Syfret </w:t>
      </w:r>
      <w:r w:rsidRPr="009F203F">
        <w:rPr>
          <w:rFonts w:ascii="Arial" w:hAnsi="Arial" w:cs="Arial"/>
          <w:b/>
          <w:bCs/>
          <w:i/>
          <w:iCs/>
        </w:rPr>
        <w:t>N</w:t>
      </w:r>
      <w:r w:rsidRPr="00B84156">
        <w:rPr>
          <w:rFonts w:ascii="Arial" w:hAnsi="Arial" w:cs="Arial"/>
          <w:b/>
          <w:i/>
          <w:iCs/>
        </w:rPr>
        <w:t>O</w:t>
      </w:r>
      <w:r w:rsidRPr="00804D0E">
        <w:rPr>
          <w:rFonts w:ascii="Arial" w:hAnsi="Arial" w:cs="Arial"/>
          <w:i/>
          <w:iCs/>
        </w:rPr>
        <w:t xml:space="preserve"> supra</w:t>
      </w:r>
      <w:r>
        <w:rPr>
          <w:rFonts w:ascii="Arial" w:hAnsi="Arial" w:cs="Arial"/>
          <w:i/>
          <w:iCs/>
        </w:rPr>
        <w:t xml:space="preserve"> </w:t>
      </w:r>
      <w:r>
        <w:rPr>
          <w:rFonts w:ascii="Arial" w:hAnsi="Arial" w:cs="Arial"/>
        </w:rPr>
        <w:t>the position of the in</w:t>
      </w:r>
      <w:r w:rsidR="00A44FEE">
        <w:rPr>
          <w:rFonts w:ascii="Arial" w:hAnsi="Arial" w:cs="Arial"/>
        </w:rPr>
        <w:t xml:space="preserve">solvent is crystallised by the </w:t>
      </w:r>
      <w:r w:rsidR="00B84156">
        <w:rPr>
          <w:rFonts w:ascii="Arial" w:hAnsi="Arial" w:cs="Arial"/>
        </w:rPr>
        <w:t>final order of sequestration</w:t>
      </w:r>
      <w:r w:rsidR="00DD6AD8">
        <w:rPr>
          <w:rFonts w:ascii="Arial" w:hAnsi="Arial" w:cs="Arial"/>
        </w:rPr>
        <w:t xml:space="preserve"> therefore</w:t>
      </w:r>
      <w:r w:rsidR="00B84156">
        <w:rPr>
          <w:rFonts w:ascii="Arial" w:hAnsi="Arial" w:cs="Arial"/>
        </w:rPr>
        <w:t>, i</w:t>
      </w:r>
      <w:r w:rsidR="00DD6AD8">
        <w:rPr>
          <w:rFonts w:ascii="Arial" w:hAnsi="Arial" w:cs="Arial"/>
        </w:rPr>
        <w:t>t is the interest</w:t>
      </w:r>
      <w:r>
        <w:rPr>
          <w:rFonts w:ascii="Arial" w:hAnsi="Arial" w:cs="Arial"/>
        </w:rPr>
        <w:t xml:space="preserve"> of the general body of creditors which is pa</w:t>
      </w:r>
      <w:r w:rsidR="007E7BF9">
        <w:rPr>
          <w:rFonts w:ascii="Arial" w:hAnsi="Arial" w:cs="Arial"/>
        </w:rPr>
        <w:t>ra</w:t>
      </w:r>
      <w:r>
        <w:rPr>
          <w:rFonts w:ascii="Arial" w:hAnsi="Arial" w:cs="Arial"/>
        </w:rPr>
        <w:t>mount</w:t>
      </w:r>
      <w:r w:rsidR="006A6DC9">
        <w:rPr>
          <w:rFonts w:ascii="Arial" w:hAnsi="Arial" w:cs="Arial"/>
        </w:rPr>
        <w:t xml:space="preserve">. The </w:t>
      </w:r>
      <w:r w:rsidR="007E7BF9">
        <w:rPr>
          <w:rFonts w:ascii="Arial" w:hAnsi="Arial" w:cs="Arial"/>
        </w:rPr>
        <w:t xml:space="preserve">only right </w:t>
      </w:r>
      <w:r w:rsidR="00A44FEE">
        <w:rPr>
          <w:rFonts w:ascii="Arial" w:hAnsi="Arial" w:cs="Arial"/>
        </w:rPr>
        <w:t xml:space="preserve">that the insolvent may have or </w:t>
      </w:r>
      <w:r w:rsidR="007E7BF9">
        <w:rPr>
          <w:rFonts w:ascii="Arial" w:hAnsi="Arial" w:cs="Arial"/>
        </w:rPr>
        <w:t xml:space="preserve">exercise is to demand that the Trustees manage the administration of </w:t>
      </w:r>
      <w:r w:rsidR="00A44FEE">
        <w:rPr>
          <w:rFonts w:ascii="Arial" w:hAnsi="Arial" w:cs="Arial"/>
        </w:rPr>
        <w:t xml:space="preserve">the estate not </w:t>
      </w:r>
      <w:r w:rsidR="004C7067">
        <w:rPr>
          <w:rFonts w:ascii="Arial" w:hAnsi="Arial" w:cs="Arial"/>
        </w:rPr>
        <w:t xml:space="preserve">to serve </w:t>
      </w:r>
      <w:r w:rsidR="006A6DC9">
        <w:rPr>
          <w:rFonts w:ascii="Arial" w:hAnsi="Arial" w:cs="Arial"/>
        </w:rPr>
        <w:t xml:space="preserve">or safeguard </w:t>
      </w:r>
      <w:r w:rsidR="007E7BF9">
        <w:rPr>
          <w:rFonts w:ascii="Arial" w:hAnsi="Arial" w:cs="Arial"/>
        </w:rPr>
        <w:t>their interests</w:t>
      </w:r>
      <w:r w:rsidR="006A6DC9">
        <w:rPr>
          <w:rFonts w:ascii="Arial" w:hAnsi="Arial" w:cs="Arial"/>
        </w:rPr>
        <w:t xml:space="preserve"> as stated in their founding papers</w:t>
      </w:r>
      <w:r w:rsidR="00B84156">
        <w:rPr>
          <w:rFonts w:ascii="Arial" w:hAnsi="Arial" w:cs="Arial"/>
        </w:rPr>
        <w:t>.</w:t>
      </w:r>
      <w:r w:rsidR="00DD6AD8">
        <w:rPr>
          <w:rFonts w:ascii="Arial" w:hAnsi="Arial" w:cs="Arial"/>
        </w:rPr>
        <w:t xml:space="preserve"> As stated above, section 60 of the Insolvency Act is applicable.    </w:t>
      </w:r>
    </w:p>
    <w:p w14:paraId="539CBABE" w14:textId="75A535A6" w:rsidR="00C91056" w:rsidRPr="00804D0E" w:rsidRDefault="00804D0E" w:rsidP="00A51167">
      <w:pPr>
        <w:pStyle w:val="NormalWeb"/>
        <w:spacing w:line="360" w:lineRule="auto"/>
        <w:ind w:left="720" w:hanging="720"/>
        <w:jc w:val="both"/>
        <w:rPr>
          <w:rFonts w:ascii="Arial" w:hAnsi="Arial" w:cs="Arial"/>
        </w:rPr>
      </w:pPr>
      <w:r>
        <w:rPr>
          <w:rFonts w:ascii="Arial" w:hAnsi="Arial" w:cs="Arial"/>
        </w:rPr>
        <w:t xml:space="preserve"> </w:t>
      </w:r>
    </w:p>
    <w:p w14:paraId="761E22AD" w14:textId="7A511D6A" w:rsidR="00CE1811" w:rsidRPr="00DD6AD8" w:rsidRDefault="004D0AFD" w:rsidP="00DD6AD8">
      <w:pPr>
        <w:pStyle w:val="NormalWeb"/>
        <w:spacing w:line="360" w:lineRule="auto"/>
        <w:ind w:left="720" w:hanging="720"/>
        <w:jc w:val="both"/>
        <w:rPr>
          <w:rFonts w:ascii="Arial" w:hAnsi="Arial" w:cs="Arial"/>
          <w:b/>
        </w:rPr>
      </w:pPr>
      <w:r>
        <w:rPr>
          <w:rFonts w:ascii="Arial" w:hAnsi="Arial" w:cs="Arial"/>
        </w:rPr>
        <w:t>[</w:t>
      </w:r>
      <w:r w:rsidR="00B84156">
        <w:rPr>
          <w:rFonts w:ascii="Arial" w:hAnsi="Arial" w:cs="Arial"/>
        </w:rPr>
        <w:t>35</w:t>
      </w:r>
      <w:r>
        <w:rPr>
          <w:rFonts w:ascii="Arial" w:hAnsi="Arial" w:cs="Arial"/>
        </w:rPr>
        <w:t>]</w:t>
      </w:r>
      <w:r>
        <w:rPr>
          <w:rFonts w:ascii="Arial" w:hAnsi="Arial" w:cs="Arial"/>
        </w:rPr>
        <w:tab/>
      </w:r>
      <w:r w:rsidR="00C24ACA">
        <w:rPr>
          <w:rFonts w:ascii="Arial" w:hAnsi="Arial" w:cs="Arial"/>
        </w:rPr>
        <w:t>Therefore, i</w:t>
      </w:r>
      <w:r>
        <w:rPr>
          <w:rFonts w:ascii="Arial" w:hAnsi="Arial" w:cs="Arial"/>
        </w:rPr>
        <w:t>n my view section 381 is not applicable in this instance as this</w:t>
      </w:r>
      <w:r w:rsidR="00DD6AD8">
        <w:rPr>
          <w:rFonts w:ascii="Arial" w:hAnsi="Arial" w:cs="Arial"/>
        </w:rPr>
        <w:t xml:space="preserve"> </w:t>
      </w:r>
      <w:r>
        <w:rPr>
          <w:rFonts w:ascii="Arial" w:hAnsi="Arial" w:cs="Arial"/>
        </w:rPr>
        <w:t>provides only for an investigatio</w:t>
      </w:r>
      <w:r w:rsidR="00DD6AD8">
        <w:rPr>
          <w:rFonts w:ascii="Arial" w:hAnsi="Arial" w:cs="Arial"/>
        </w:rPr>
        <w:t>n of the liquidation of a company.</w:t>
      </w:r>
      <w:r>
        <w:rPr>
          <w:rFonts w:ascii="Arial" w:hAnsi="Arial" w:cs="Arial"/>
        </w:rPr>
        <w:t xml:space="preserve"> </w:t>
      </w:r>
      <w:r w:rsidR="00C24ACA">
        <w:rPr>
          <w:rFonts w:ascii="Arial" w:hAnsi="Arial" w:cs="Arial"/>
        </w:rPr>
        <w:t xml:space="preserve">Section 381 </w:t>
      </w:r>
      <w:r>
        <w:rPr>
          <w:rFonts w:ascii="Arial" w:hAnsi="Arial" w:cs="Arial"/>
        </w:rPr>
        <w:t>does not concern the trustees in the insolvent</w:t>
      </w:r>
      <w:r w:rsidR="00DD6AD8">
        <w:rPr>
          <w:rFonts w:ascii="Arial" w:hAnsi="Arial" w:cs="Arial"/>
        </w:rPr>
        <w:t xml:space="preserve"> </w:t>
      </w:r>
      <w:r>
        <w:rPr>
          <w:rFonts w:ascii="Arial" w:hAnsi="Arial" w:cs="Arial"/>
        </w:rPr>
        <w:t>estate of the</w:t>
      </w:r>
      <w:r w:rsidR="00CD54D9">
        <w:rPr>
          <w:rFonts w:ascii="Arial" w:hAnsi="Arial" w:cs="Arial"/>
        </w:rPr>
        <w:t xml:space="preserve"> </w:t>
      </w:r>
      <w:r>
        <w:rPr>
          <w:rFonts w:ascii="Arial" w:hAnsi="Arial" w:cs="Arial"/>
        </w:rPr>
        <w:t>respondents who are natural persons</w:t>
      </w:r>
      <w:r w:rsidR="00DD6AD8">
        <w:rPr>
          <w:rFonts w:ascii="Arial" w:hAnsi="Arial" w:cs="Arial"/>
        </w:rPr>
        <w:t>. The</w:t>
      </w:r>
      <w:r w:rsidR="00A32E2D">
        <w:rPr>
          <w:rFonts w:ascii="Arial" w:hAnsi="Arial" w:cs="Arial"/>
        </w:rPr>
        <w:t>re is scant authority for</w:t>
      </w:r>
      <w:r w:rsidR="00DD6AD8">
        <w:rPr>
          <w:rFonts w:ascii="Arial" w:hAnsi="Arial" w:cs="Arial"/>
        </w:rPr>
        <w:t xml:space="preserve"> this view of this view however</w:t>
      </w:r>
      <w:r w:rsidR="00A32E2D">
        <w:rPr>
          <w:rFonts w:ascii="Arial" w:hAnsi="Arial" w:cs="Arial"/>
        </w:rPr>
        <w:t>,</w:t>
      </w:r>
      <w:r w:rsidR="00DD6AD8">
        <w:rPr>
          <w:rFonts w:ascii="Arial" w:hAnsi="Arial" w:cs="Arial"/>
        </w:rPr>
        <w:t xml:space="preserve"> it is expressed in </w:t>
      </w:r>
      <w:r w:rsidRPr="00DD6AD8">
        <w:rPr>
          <w:rFonts w:ascii="Arial" w:hAnsi="Arial" w:cs="Arial"/>
          <w:b/>
        </w:rPr>
        <w:t xml:space="preserve"> </w:t>
      </w:r>
      <w:r w:rsidR="00910326" w:rsidRPr="00DD6AD8">
        <w:rPr>
          <w:rFonts w:ascii="Arial" w:hAnsi="Arial" w:cs="Arial"/>
          <w:b/>
          <w:i/>
        </w:rPr>
        <w:t xml:space="preserve">Christopher </w:t>
      </w:r>
      <w:r w:rsidR="00910326" w:rsidRPr="00DD6AD8">
        <w:rPr>
          <w:rFonts w:ascii="Arial" w:hAnsi="Arial" w:cs="Arial"/>
          <w:b/>
          <w:bCs/>
          <w:i/>
        </w:rPr>
        <w:t>Peter Van Zyl v The</w:t>
      </w:r>
      <w:r w:rsidR="00DD6AD8">
        <w:rPr>
          <w:rFonts w:ascii="Arial" w:hAnsi="Arial" w:cs="Arial"/>
          <w:b/>
        </w:rPr>
        <w:t xml:space="preserve"> </w:t>
      </w:r>
      <w:r w:rsidR="00910326" w:rsidRPr="00DD6AD8">
        <w:rPr>
          <w:rFonts w:ascii="Arial" w:hAnsi="Arial" w:cs="Arial"/>
          <w:b/>
          <w:bCs/>
          <w:i/>
        </w:rPr>
        <w:t>Master of the</w:t>
      </w:r>
      <w:r w:rsidR="00CD54D9" w:rsidRPr="00DD6AD8">
        <w:rPr>
          <w:rFonts w:ascii="Arial" w:hAnsi="Arial" w:cs="Arial"/>
          <w:b/>
          <w:bCs/>
          <w:i/>
        </w:rPr>
        <w:t xml:space="preserve"> </w:t>
      </w:r>
      <w:r w:rsidR="00910326" w:rsidRPr="00DD6AD8">
        <w:rPr>
          <w:rFonts w:ascii="Arial" w:hAnsi="Arial" w:cs="Arial"/>
          <w:b/>
          <w:bCs/>
          <w:i/>
        </w:rPr>
        <w:t>High Court, Western Cape Division and Anothe</w:t>
      </w:r>
      <w:r w:rsidR="00910326" w:rsidRPr="00DD6AD8">
        <w:rPr>
          <w:rFonts w:ascii="Arial" w:hAnsi="Arial" w:cs="Arial"/>
          <w:b/>
          <w:i/>
        </w:rPr>
        <w:t>r</w:t>
      </w:r>
      <w:r w:rsidR="00CD54D9">
        <w:rPr>
          <w:rFonts w:ascii="Arial" w:hAnsi="Arial" w:cs="Arial"/>
          <w:i/>
        </w:rPr>
        <w:t>.</w:t>
      </w:r>
      <w:r w:rsidR="00910326">
        <w:rPr>
          <w:rStyle w:val="FootnoteReference"/>
          <w:rFonts w:ascii="Arial" w:hAnsi="Arial" w:cs="Arial"/>
          <w:i/>
        </w:rPr>
        <w:footnoteReference w:id="6"/>
      </w:r>
      <w:r w:rsidR="004C7067">
        <w:rPr>
          <w:rFonts w:ascii="Arial" w:hAnsi="Arial" w:cs="Arial"/>
          <w:iCs/>
        </w:rPr>
        <w:t xml:space="preserve"> In this matter the </w:t>
      </w:r>
      <w:r w:rsidR="00337661">
        <w:rPr>
          <w:rFonts w:ascii="Arial" w:hAnsi="Arial" w:cs="Arial"/>
          <w:iCs/>
        </w:rPr>
        <w:t xml:space="preserve">Master was enquiring into the conduct of Mr Van Zyl who was a liquidator in Asch </w:t>
      </w:r>
      <w:r w:rsidR="00A32E2D">
        <w:rPr>
          <w:rFonts w:ascii="Arial" w:hAnsi="Arial" w:cs="Arial"/>
          <w:iCs/>
        </w:rPr>
        <w:t>Professional Services (Pty) Ltd.</w:t>
      </w:r>
      <w:r w:rsidR="00337661">
        <w:rPr>
          <w:rFonts w:ascii="Arial" w:hAnsi="Arial" w:cs="Arial"/>
          <w:iCs/>
        </w:rPr>
        <w:t xml:space="preserve"> The enquiry was extended to 16 estates  and the court found </w:t>
      </w:r>
      <w:r w:rsidR="00DD6AD8">
        <w:rPr>
          <w:rFonts w:ascii="Arial" w:hAnsi="Arial" w:cs="Arial"/>
          <w:iCs/>
        </w:rPr>
        <w:t xml:space="preserve">among these </w:t>
      </w:r>
      <w:r w:rsidR="00337661">
        <w:rPr>
          <w:rFonts w:ascii="Arial" w:hAnsi="Arial" w:cs="Arial"/>
          <w:iCs/>
        </w:rPr>
        <w:t>that two of the estates</w:t>
      </w:r>
      <w:r w:rsidR="00A32E2D">
        <w:rPr>
          <w:rFonts w:ascii="Arial" w:hAnsi="Arial" w:cs="Arial"/>
          <w:iCs/>
        </w:rPr>
        <w:t xml:space="preserve"> </w:t>
      </w:r>
      <w:r w:rsidR="00DD6AD8">
        <w:rPr>
          <w:rFonts w:ascii="Arial" w:hAnsi="Arial" w:cs="Arial"/>
          <w:iCs/>
        </w:rPr>
        <w:t>(</w:t>
      </w:r>
      <w:r w:rsidR="00337661">
        <w:rPr>
          <w:rFonts w:ascii="Arial" w:hAnsi="Arial" w:cs="Arial"/>
          <w:iCs/>
        </w:rPr>
        <w:t xml:space="preserve">“ </w:t>
      </w:r>
      <w:r w:rsidR="00DD6AD8">
        <w:rPr>
          <w:rFonts w:ascii="Arial" w:hAnsi="Arial" w:cs="Arial"/>
          <w:iCs/>
        </w:rPr>
        <w:t>….</w:t>
      </w:r>
      <w:r w:rsidR="00337661" w:rsidRPr="00DD6AD8">
        <w:rPr>
          <w:rFonts w:ascii="Arial" w:hAnsi="Arial" w:cs="Arial"/>
          <w:i/>
          <w:iCs/>
        </w:rPr>
        <w:t>concerned trusteeships of the insolvent estates of natural person</w:t>
      </w:r>
      <w:r w:rsidR="00CE1811" w:rsidRPr="00DD6AD8">
        <w:rPr>
          <w:rFonts w:ascii="Arial" w:hAnsi="Arial" w:cs="Arial"/>
          <w:i/>
          <w:iCs/>
        </w:rPr>
        <w:t xml:space="preserve"> and were </w:t>
      </w:r>
      <w:r w:rsidR="00ED4931" w:rsidRPr="00DD6AD8">
        <w:rPr>
          <w:rFonts w:ascii="Arial" w:hAnsi="Arial" w:cs="Arial"/>
          <w:i/>
          <w:iCs/>
        </w:rPr>
        <w:t>n</w:t>
      </w:r>
      <w:r w:rsidR="00CE1811" w:rsidRPr="00DD6AD8">
        <w:rPr>
          <w:rFonts w:ascii="Arial" w:hAnsi="Arial" w:cs="Arial"/>
          <w:i/>
          <w:iCs/>
        </w:rPr>
        <w:t>o</w:t>
      </w:r>
      <w:r w:rsidR="00ED4931" w:rsidRPr="00DD6AD8">
        <w:rPr>
          <w:rFonts w:ascii="Arial" w:hAnsi="Arial" w:cs="Arial"/>
          <w:i/>
          <w:iCs/>
        </w:rPr>
        <w:t>t</w:t>
      </w:r>
      <w:r w:rsidR="00CE1811" w:rsidRPr="00DD6AD8">
        <w:rPr>
          <w:rFonts w:ascii="Arial" w:hAnsi="Arial" w:cs="Arial"/>
          <w:i/>
          <w:iCs/>
        </w:rPr>
        <w:t xml:space="preserve"> susceptib</w:t>
      </w:r>
      <w:r w:rsidR="00A32E2D">
        <w:rPr>
          <w:rFonts w:ascii="Arial" w:hAnsi="Arial" w:cs="Arial"/>
          <w:i/>
          <w:iCs/>
        </w:rPr>
        <w:t>le to s381 of the Companies Act</w:t>
      </w:r>
      <w:r w:rsidR="00ED4931" w:rsidRPr="00DD6AD8">
        <w:rPr>
          <w:rFonts w:ascii="Arial" w:hAnsi="Arial" w:cs="Arial"/>
          <w:i/>
          <w:iCs/>
        </w:rPr>
        <w:t>”</w:t>
      </w:r>
      <w:r w:rsidR="00DD6AD8">
        <w:rPr>
          <w:rFonts w:ascii="Arial" w:hAnsi="Arial" w:cs="Arial"/>
          <w:i/>
          <w:iCs/>
        </w:rPr>
        <w:t>)</w:t>
      </w:r>
      <w:r w:rsidR="00A32E2D">
        <w:rPr>
          <w:rFonts w:ascii="Arial" w:hAnsi="Arial" w:cs="Arial"/>
          <w:i/>
          <w:iCs/>
        </w:rPr>
        <w:t>.</w:t>
      </w:r>
    </w:p>
    <w:p w14:paraId="60DFD226" w14:textId="2110ADB3" w:rsidR="00F34722" w:rsidRDefault="00CE1811" w:rsidP="00DD6AD8">
      <w:pPr>
        <w:pStyle w:val="NormalWeb"/>
        <w:spacing w:line="360" w:lineRule="auto"/>
        <w:ind w:left="720" w:hanging="720"/>
        <w:jc w:val="both"/>
        <w:rPr>
          <w:rFonts w:ascii="Arial" w:hAnsi="Arial" w:cs="Arial"/>
          <w:iCs/>
        </w:rPr>
      </w:pPr>
      <w:r>
        <w:rPr>
          <w:rFonts w:ascii="Arial" w:hAnsi="Arial" w:cs="Arial"/>
          <w:iCs/>
        </w:rPr>
        <w:t>[</w:t>
      </w:r>
      <w:r w:rsidR="00DD6AD8">
        <w:rPr>
          <w:rFonts w:ascii="Arial" w:hAnsi="Arial" w:cs="Arial"/>
          <w:iCs/>
        </w:rPr>
        <w:t>36</w:t>
      </w:r>
      <w:r>
        <w:rPr>
          <w:rFonts w:ascii="Arial" w:hAnsi="Arial" w:cs="Arial"/>
          <w:iCs/>
        </w:rPr>
        <w:t>]</w:t>
      </w:r>
      <w:r>
        <w:rPr>
          <w:rFonts w:ascii="Arial" w:hAnsi="Arial" w:cs="Arial"/>
          <w:iCs/>
        </w:rPr>
        <w:tab/>
      </w:r>
      <w:r w:rsidR="00CD54D9">
        <w:rPr>
          <w:rFonts w:ascii="Arial" w:hAnsi="Arial" w:cs="Arial"/>
          <w:iCs/>
        </w:rPr>
        <w:t>Furthermore, it is my</w:t>
      </w:r>
      <w:r>
        <w:rPr>
          <w:rFonts w:ascii="Arial" w:hAnsi="Arial" w:cs="Arial"/>
          <w:iCs/>
        </w:rPr>
        <w:t xml:space="preserve"> </w:t>
      </w:r>
      <w:r w:rsidR="00CD54D9">
        <w:rPr>
          <w:rFonts w:ascii="Arial" w:hAnsi="Arial" w:cs="Arial"/>
          <w:iCs/>
        </w:rPr>
        <w:t>view that if there is a pending</w:t>
      </w:r>
      <w:r w:rsidR="00DD6AD8">
        <w:rPr>
          <w:rFonts w:ascii="Arial" w:hAnsi="Arial" w:cs="Arial"/>
          <w:iCs/>
        </w:rPr>
        <w:t xml:space="preserve"> review application, then still </w:t>
      </w:r>
      <w:r w:rsidR="00CD54D9">
        <w:rPr>
          <w:rFonts w:ascii="Arial" w:hAnsi="Arial" w:cs="Arial"/>
          <w:iCs/>
        </w:rPr>
        <w:t xml:space="preserve">the administration of the insolvent estate cannot wait until </w:t>
      </w:r>
      <w:r w:rsidR="002C6D7C">
        <w:rPr>
          <w:rFonts w:ascii="Arial" w:hAnsi="Arial" w:cs="Arial"/>
          <w:iCs/>
        </w:rPr>
        <w:t>the review is finalized</w:t>
      </w:r>
      <w:r w:rsidR="00935E1B">
        <w:rPr>
          <w:rFonts w:ascii="Arial" w:hAnsi="Arial" w:cs="Arial"/>
          <w:iCs/>
        </w:rPr>
        <w:t>,</w:t>
      </w:r>
      <w:r w:rsidR="002C6D7C">
        <w:rPr>
          <w:rFonts w:ascii="Arial" w:hAnsi="Arial" w:cs="Arial"/>
          <w:iCs/>
        </w:rPr>
        <w:t xml:space="preserve"> </w:t>
      </w:r>
      <w:r w:rsidR="00CD54D9">
        <w:rPr>
          <w:rFonts w:ascii="Arial" w:hAnsi="Arial" w:cs="Arial"/>
          <w:iCs/>
        </w:rPr>
        <w:t xml:space="preserve"> because </w:t>
      </w:r>
      <w:r w:rsidR="002C6D7C">
        <w:rPr>
          <w:rFonts w:ascii="Arial" w:hAnsi="Arial" w:cs="Arial"/>
          <w:iCs/>
        </w:rPr>
        <w:t xml:space="preserve">that would not serve </w:t>
      </w:r>
      <w:r w:rsidR="00CD54D9">
        <w:rPr>
          <w:rFonts w:ascii="Arial" w:hAnsi="Arial" w:cs="Arial"/>
          <w:iCs/>
        </w:rPr>
        <w:t>the purpose for which</w:t>
      </w:r>
      <w:r w:rsidR="002C6D7C">
        <w:rPr>
          <w:rFonts w:ascii="Arial" w:hAnsi="Arial" w:cs="Arial"/>
          <w:iCs/>
        </w:rPr>
        <w:t xml:space="preserve"> </w:t>
      </w:r>
      <w:r w:rsidR="00CD54D9">
        <w:rPr>
          <w:rFonts w:ascii="Arial" w:hAnsi="Arial" w:cs="Arial"/>
          <w:iCs/>
        </w:rPr>
        <w:t>the final</w:t>
      </w:r>
      <w:r w:rsidR="002C6D7C">
        <w:rPr>
          <w:rFonts w:ascii="Arial" w:hAnsi="Arial" w:cs="Arial"/>
          <w:iCs/>
        </w:rPr>
        <w:t xml:space="preserve"> </w:t>
      </w:r>
      <w:r w:rsidR="00CD54D9">
        <w:rPr>
          <w:rFonts w:ascii="Arial" w:hAnsi="Arial" w:cs="Arial"/>
          <w:iCs/>
        </w:rPr>
        <w:t>order was granted</w:t>
      </w:r>
      <w:r w:rsidR="002C6D7C">
        <w:rPr>
          <w:rFonts w:ascii="Arial" w:hAnsi="Arial" w:cs="Arial"/>
          <w:iCs/>
        </w:rPr>
        <w:t xml:space="preserve">. </w:t>
      </w:r>
    </w:p>
    <w:p w14:paraId="3ABA48CA" w14:textId="77777777" w:rsidR="007772FC" w:rsidRDefault="007772FC" w:rsidP="007772FC">
      <w:pPr>
        <w:pStyle w:val="NormalWeb"/>
        <w:spacing w:before="144" w:beforeAutospacing="0" w:after="0" w:afterAutospacing="0" w:line="360" w:lineRule="auto"/>
        <w:jc w:val="both"/>
        <w:rPr>
          <w:rFonts w:ascii="Arial" w:hAnsi="Arial" w:cs="Arial"/>
          <w:iCs/>
        </w:rPr>
      </w:pPr>
    </w:p>
    <w:p w14:paraId="315BC67B" w14:textId="77777777" w:rsidR="007772FC" w:rsidRDefault="007772FC" w:rsidP="007772FC">
      <w:pPr>
        <w:pStyle w:val="NormalWeb"/>
        <w:spacing w:before="144" w:beforeAutospacing="0" w:after="0" w:afterAutospacing="0" w:line="360" w:lineRule="auto"/>
        <w:jc w:val="both"/>
        <w:rPr>
          <w:rFonts w:ascii="Arial" w:hAnsi="Arial" w:cs="Arial"/>
          <w:iCs/>
        </w:rPr>
      </w:pPr>
    </w:p>
    <w:p w14:paraId="522A7458" w14:textId="77777777" w:rsidR="007772FC" w:rsidRDefault="007772FC" w:rsidP="007772FC">
      <w:pPr>
        <w:pStyle w:val="NormalWeb"/>
        <w:spacing w:before="144" w:beforeAutospacing="0" w:after="0" w:afterAutospacing="0" w:line="360" w:lineRule="auto"/>
        <w:jc w:val="both"/>
        <w:rPr>
          <w:rFonts w:ascii="Arial" w:hAnsi="Arial" w:cs="Arial"/>
          <w:iCs/>
        </w:rPr>
      </w:pPr>
    </w:p>
    <w:p w14:paraId="36B3A308" w14:textId="5DFD1C10" w:rsidR="00510C72" w:rsidRPr="00935E1B" w:rsidRDefault="00510C72" w:rsidP="007772FC">
      <w:pPr>
        <w:pStyle w:val="NormalWeb"/>
        <w:spacing w:before="144" w:beforeAutospacing="0" w:after="0" w:afterAutospacing="0" w:line="360" w:lineRule="auto"/>
        <w:jc w:val="both"/>
        <w:rPr>
          <w:rFonts w:ascii="Arial" w:hAnsi="Arial" w:cs="Arial"/>
          <w:b/>
          <w:bCs/>
        </w:rPr>
      </w:pPr>
      <w:r w:rsidRPr="00935E1B">
        <w:rPr>
          <w:rFonts w:ascii="Arial" w:hAnsi="Arial" w:cs="Arial"/>
          <w:b/>
          <w:bCs/>
        </w:rPr>
        <w:lastRenderedPageBreak/>
        <w:t>HAVE THE RESPONDENTS SATISFIED THE REQUIREMENTS FOR AN INTERIM</w:t>
      </w:r>
    </w:p>
    <w:p w14:paraId="0F287033" w14:textId="05D875BD" w:rsidR="000E184E" w:rsidRPr="00935E1B" w:rsidRDefault="00510C72" w:rsidP="002824CD">
      <w:pPr>
        <w:pStyle w:val="NormalWeb"/>
        <w:spacing w:before="144" w:beforeAutospacing="0" w:after="0" w:afterAutospacing="0" w:line="360" w:lineRule="auto"/>
        <w:ind w:left="709" w:hanging="709"/>
        <w:jc w:val="both"/>
        <w:rPr>
          <w:rFonts w:ascii="Arial" w:hAnsi="Arial" w:cs="Arial"/>
          <w:b/>
          <w:bCs/>
        </w:rPr>
      </w:pPr>
      <w:r w:rsidRPr="00935E1B">
        <w:rPr>
          <w:rFonts w:ascii="Arial" w:hAnsi="Arial" w:cs="Arial"/>
          <w:b/>
          <w:bCs/>
        </w:rPr>
        <w:t>INTERDICTORY RELIEF</w:t>
      </w:r>
      <w:r w:rsidR="00A32E2D">
        <w:rPr>
          <w:rFonts w:ascii="Arial" w:hAnsi="Arial" w:cs="Arial"/>
          <w:b/>
          <w:bCs/>
        </w:rPr>
        <w:t>?</w:t>
      </w:r>
    </w:p>
    <w:p w14:paraId="796B684D" w14:textId="7B5B7B63" w:rsidR="000E184E" w:rsidRPr="009F203F" w:rsidRDefault="000E184E" w:rsidP="002824CD">
      <w:pPr>
        <w:pStyle w:val="NormalWeb"/>
        <w:spacing w:before="144" w:beforeAutospacing="0" w:after="0" w:afterAutospacing="0" w:line="360" w:lineRule="auto"/>
        <w:ind w:left="709" w:hanging="709"/>
        <w:jc w:val="both"/>
        <w:rPr>
          <w:rFonts w:ascii="Arial" w:hAnsi="Arial" w:cs="Arial"/>
          <w:b/>
          <w:bCs/>
          <w:color w:val="FF0000"/>
          <w:sz w:val="22"/>
          <w:szCs w:val="22"/>
        </w:rPr>
      </w:pPr>
    </w:p>
    <w:p w14:paraId="25467A8F" w14:textId="569FC899" w:rsidR="002B564B" w:rsidRDefault="00510C72" w:rsidP="002824CD">
      <w:pPr>
        <w:pStyle w:val="NormalWeb"/>
        <w:spacing w:before="144" w:beforeAutospacing="0" w:after="0" w:afterAutospacing="0" w:line="360" w:lineRule="auto"/>
        <w:ind w:left="709" w:hanging="709"/>
        <w:jc w:val="both"/>
        <w:rPr>
          <w:rFonts w:ascii="Arial" w:hAnsi="Arial" w:cs="Arial"/>
          <w:color w:val="242121"/>
        </w:rPr>
      </w:pPr>
      <w:r>
        <w:rPr>
          <w:rFonts w:ascii="Arial" w:hAnsi="Arial" w:cs="Arial"/>
          <w:color w:val="242121"/>
        </w:rPr>
        <w:t>[</w:t>
      </w:r>
      <w:r w:rsidR="00935E1B">
        <w:rPr>
          <w:rFonts w:ascii="Arial" w:hAnsi="Arial" w:cs="Arial"/>
          <w:color w:val="242121"/>
        </w:rPr>
        <w:t>37</w:t>
      </w:r>
      <w:r>
        <w:rPr>
          <w:rFonts w:ascii="Arial" w:hAnsi="Arial" w:cs="Arial"/>
          <w:color w:val="242121"/>
        </w:rPr>
        <w:t>]</w:t>
      </w:r>
      <w:r>
        <w:rPr>
          <w:rFonts w:ascii="Arial" w:hAnsi="Arial" w:cs="Arial"/>
          <w:color w:val="242121"/>
        </w:rPr>
        <w:tab/>
      </w:r>
      <w:r w:rsidR="009F5ED5">
        <w:rPr>
          <w:rFonts w:ascii="Arial" w:hAnsi="Arial" w:cs="Arial"/>
          <w:color w:val="242121"/>
        </w:rPr>
        <w:t xml:space="preserve">The </w:t>
      </w:r>
      <w:r w:rsidR="001D61D3">
        <w:rPr>
          <w:rFonts w:ascii="Arial" w:hAnsi="Arial" w:cs="Arial"/>
          <w:color w:val="242121"/>
        </w:rPr>
        <w:t xml:space="preserve">requirements for the grant of an interim interdict are trite: </w:t>
      </w:r>
    </w:p>
    <w:p w14:paraId="3DB7F4EF" w14:textId="77777777" w:rsidR="002B564B" w:rsidRDefault="001D61D3" w:rsidP="00050EB6">
      <w:pPr>
        <w:pStyle w:val="NormalWeb"/>
        <w:spacing w:before="144" w:beforeAutospacing="0" w:after="0" w:afterAutospacing="0" w:line="360" w:lineRule="auto"/>
        <w:ind w:left="709"/>
        <w:jc w:val="both"/>
        <w:rPr>
          <w:rFonts w:ascii="Arial" w:hAnsi="Arial" w:cs="Arial"/>
          <w:i/>
          <w:iCs/>
          <w:color w:val="242121"/>
        </w:rPr>
      </w:pPr>
      <w:r>
        <w:rPr>
          <w:rFonts w:ascii="Arial" w:hAnsi="Arial" w:cs="Arial"/>
          <w:color w:val="242121"/>
        </w:rPr>
        <w:t xml:space="preserve">“(i) </w:t>
      </w:r>
      <w:r w:rsidR="009418CB">
        <w:rPr>
          <w:rFonts w:ascii="Arial" w:hAnsi="Arial" w:cs="Arial"/>
          <w:i/>
          <w:iCs/>
          <w:color w:val="242121"/>
        </w:rPr>
        <w:t>the existence</w:t>
      </w:r>
      <w:r w:rsidR="002B564B">
        <w:rPr>
          <w:rFonts w:ascii="Arial" w:hAnsi="Arial" w:cs="Arial"/>
          <w:i/>
          <w:iCs/>
          <w:color w:val="242121"/>
        </w:rPr>
        <w:t xml:space="preserve"> </w:t>
      </w:r>
      <w:r w:rsidR="009418CB">
        <w:rPr>
          <w:rFonts w:ascii="Arial" w:hAnsi="Arial" w:cs="Arial"/>
          <w:i/>
          <w:iCs/>
          <w:color w:val="242121"/>
        </w:rPr>
        <w:t xml:space="preserve">of a </w:t>
      </w:r>
      <w:r>
        <w:rPr>
          <w:rFonts w:ascii="Arial" w:hAnsi="Arial" w:cs="Arial"/>
          <w:i/>
          <w:iCs/>
          <w:color w:val="242121"/>
        </w:rPr>
        <w:t xml:space="preserve">prima facie right; </w:t>
      </w:r>
    </w:p>
    <w:p w14:paraId="0DE3A625" w14:textId="77777777" w:rsidR="00935E1B" w:rsidRDefault="001D61D3" w:rsidP="00050EB6">
      <w:pPr>
        <w:pStyle w:val="NormalWeb"/>
        <w:spacing w:before="144" w:beforeAutospacing="0" w:after="0" w:afterAutospacing="0" w:line="360" w:lineRule="auto"/>
        <w:ind w:left="709"/>
        <w:jc w:val="both"/>
        <w:rPr>
          <w:rFonts w:ascii="Arial" w:hAnsi="Arial" w:cs="Arial"/>
          <w:i/>
          <w:iCs/>
          <w:color w:val="242121"/>
        </w:rPr>
      </w:pPr>
      <w:r>
        <w:rPr>
          <w:rFonts w:ascii="Arial" w:hAnsi="Arial" w:cs="Arial"/>
          <w:i/>
          <w:iCs/>
          <w:color w:val="242121"/>
        </w:rPr>
        <w:t xml:space="preserve">(ii) a </w:t>
      </w:r>
      <w:r w:rsidR="00935E1B">
        <w:rPr>
          <w:rFonts w:ascii="Arial" w:hAnsi="Arial" w:cs="Arial"/>
          <w:i/>
          <w:iCs/>
          <w:color w:val="242121"/>
        </w:rPr>
        <w:t>well-grounded</w:t>
      </w:r>
      <w:r>
        <w:rPr>
          <w:rFonts w:ascii="Arial" w:hAnsi="Arial" w:cs="Arial"/>
          <w:i/>
          <w:iCs/>
          <w:color w:val="242121"/>
        </w:rPr>
        <w:t xml:space="preserve"> apprehension of irreparable harm if the</w:t>
      </w:r>
      <w:r w:rsidR="00050EB6">
        <w:rPr>
          <w:rFonts w:ascii="Arial" w:hAnsi="Arial" w:cs="Arial"/>
          <w:i/>
          <w:iCs/>
          <w:color w:val="242121"/>
        </w:rPr>
        <w:t xml:space="preserve"> </w:t>
      </w:r>
      <w:r>
        <w:rPr>
          <w:rFonts w:ascii="Arial" w:hAnsi="Arial" w:cs="Arial"/>
          <w:i/>
          <w:iCs/>
          <w:color w:val="242121"/>
        </w:rPr>
        <w:t xml:space="preserve">interim relief is not </w:t>
      </w:r>
      <w:r w:rsidR="00935E1B">
        <w:rPr>
          <w:rFonts w:ascii="Arial" w:hAnsi="Arial" w:cs="Arial"/>
          <w:i/>
          <w:iCs/>
          <w:color w:val="242121"/>
        </w:rPr>
        <w:t xml:space="preserve">  </w:t>
      </w:r>
    </w:p>
    <w:p w14:paraId="02FF1FD3" w14:textId="0BD26C3E" w:rsidR="002B564B" w:rsidRDefault="00935E1B" w:rsidP="00050EB6">
      <w:pPr>
        <w:pStyle w:val="NormalWeb"/>
        <w:spacing w:before="144" w:beforeAutospacing="0" w:after="0" w:afterAutospacing="0" w:line="360" w:lineRule="auto"/>
        <w:ind w:left="709"/>
        <w:jc w:val="both"/>
        <w:rPr>
          <w:rFonts w:ascii="Arial" w:hAnsi="Arial" w:cs="Arial"/>
          <w:i/>
          <w:iCs/>
          <w:color w:val="242121"/>
        </w:rPr>
      </w:pPr>
      <w:r>
        <w:rPr>
          <w:rFonts w:ascii="Arial" w:hAnsi="Arial" w:cs="Arial"/>
          <w:i/>
          <w:iCs/>
          <w:color w:val="242121"/>
        </w:rPr>
        <w:t xml:space="preserve">    </w:t>
      </w:r>
      <w:r w:rsidR="001D61D3">
        <w:rPr>
          <w:rFonts w:ascii="Arial" w:hAnsi="Arial" w:cs="Arial"/>
          <w:i/>
          <w:iCs/>
          <w:color w:val="242121"/>
        </w:rPr>
        <w:t xml:space="preserve">granted and the ultimate relief is finally granted; </w:t>
      </w:r>
    </w:p>
    <w:p w14:paraId="64DFF545" w14:textId="77777777" w:rsidR="002B564B" w:rsidRDefault="001D61D3" w:rsidP="00050EB6">
      <w:pPr>
        <w:pStyle w:val="NormalWeb"/>
        <w:spacing w:before="144" w:beforeAutospacing="0" w:after="0" w:afterAutospacing="0" w:line="360" w:lineRule="auto"/>
        <w:ind w:left="709"/>
        <w:jc w:val="both"/>
        <w:rPr>
          <w:rFonts w:ascii="Arial" w:hAnsi="Arial" w:cs="Arial"/>
          <w:i/>
          <w:iCs/>
          <w:color w:val="242121"/>
        </w:rPr>
      </w:pPr>
      <w:r>
        <w:rPr>
          <w:rFonts w:ascii="Arial" w:hAnsi="Arial" w:cs="Arial"/>
          <w:i/>
          <w:iCs/>
          <w:color w:val="242121"/>
        </w:rPr>
        <w:t>(iii) the balance of</w:t>
      </w:r>
      <w:r w:rsidR="00050EB6">
        <w:rPr>
          <w:rFonts w:ascii="Arial" w:hAnsi="Arial" w:cs="Arial"/>
          <w:i/>
          <w:iCs/>
          <w:color w:val="242121"/>
        </w:rPr>
        <w:t xml:space="preserve"> </w:t>
      </w:r>
      <w:r>
        <w:rPr>
          <w:rFonts w:ascii="Arial" w:hAnsi="Arial" w:cs="Arial"/>
          <w:i/>
          <w:iCs/>
          <w:color w:val="242121"/>
        </w:rPr>
        <w:t xml:space="preserve">convenience favours the grant of an interim </w:t>
      </w:r>
      <w:r w:rsidR="009418CB">
        <w:rPr>
          <w:rFonts w:ascii="Arial" w:hAnsi="Arial" w:cs="Arial"/>
          <w:i/>
          <w:iCs/>
          <w:color w:val="242121"/>
        </w:rPr>
        <w:t xml:space="preserve">relief; </w:t>
      </w:r>
    </w:p>
    <w:p w14:paraId="3F14ADAC" w14:textId="77777777" w:rsidR="002B564B" w:rsidRDefault="009418CB" w:rsidP="00050EB6">
      <w:pPr>
        <w:pStyle w:val="NormalWeb"/>
        <w:spacing w:before="144" w:beforeAutospacing="0" w:after="0" w:afterAutospacing="0" w:line="360" w:lineRule="auto"/>
        <w:ind w:left="709"/>
        <w:jc w:val="both"/>
        <w:rPr>
          <w:rFonts w:ascii="Arial" w:hAnsi="Arial" w:cs="Arial"/>
          <w:i/>
          <w:iCs/>
          <w:color w:val="242121"/>
        </w:rPr>
      </w:pPr>
      <w:r>
        <w:rPr>
          <w:rFonts w:ascii="Arial" w:hAnsi="Arial" w:cs="Arial"/>
          <w:i/>
          <w:iCs/>
          <w:color w:val="242121"/>
        </w:rPr>
        <w:t xml:space="preserve">(iv) the applicant has no other satisfactory relief.” </w:t>
      </w:r>
    </w:p>
    <w:p w14:paraId="104F486A" w14:textId="77777777" w:rsidR="002B564B" w:rsidRDefault="002B564B" w:rsidP="00050EB6">
      <w:pPr>
        <w:pStyle w:val="NormalWeb"/>
        <w:spacing w:before="144" w:beforeAutospacing="0" w:after="0" w:afterAutospacing="0" w:line="360" w:lineRule="auto"/>
        <w:ind w:left="709"/>
        <w:jc w:val="both"/>
        <w:rPr>
          <w:rFonts w:ascii="Arial" w:hAnsi="Arial" w:cs="Arial"/>
          <w:i/>
          <w:iCs/>
          <w:color w:val="242121"/>
        </w:rPr>
      </w:pPr>
    </w:p>
    <w:p w14:paraId="0BA857AF" w14:textId="6F1E41C5" w:rsidR="009D509C" w:rsidRPr="009F203F" w:rsidRDefault="00904041" w:rsidP="009F203F">
      <w:pPr>
        <w:pStyle w:val="NormalWeb"/>
        <w:spacing w:line="360" w:lineRule="auto"/>
        <w:ind w:left="709" w:hanging="709"/>
        <w:jc w:val="both"/>
        <w:rPr>
          <w:rFonts w:ascii="Arial" w:hAnsi="Arial" w:cs="Arial"/>
          <w:i/>
          <w:iCs/>
        </w:rPr>
      </w:pPr>
      <w:r>
        <w:rPr>
          <w:rFonts w:ascii="Arial" w:hAnsi="Arial" w:cs="Arial"/>
        </w:rPr>
        <w:t>[</w:t>
      </w:r>
      <w:r w:rsidR="00532745">
        <w:rPr>
          <w:rFonts w:ascii="Arial" w:hAnsi="Arial" w:cs="Arial"/>
        </w:rPr>
        <w:t>38</w:t>
      </w:r>
      <w:r w:rsidR="00B442B1">
        <w:rPr>
          <w:rFonts w:ascii="Arial" w:hAnsi="Arial" w:cs="Arial"/>
        </w:rPr>
        <w:t>]</w:t>
      </w:r>
      <w:r w:rsidR="00AE7449">
        <w:rPr>
          <w:rFonts w:ascii="Arial" w:hAnsi="Arial" w:cs="Arial"/>
        </w:rPr>
        <w:tab/>
      </w:r>
      <w:r w:rsidR="009D509C">
        <w:rPr>
          <w:rFonts w:ascii="Arial" w:hAnsi="Arial" w:cs="Arial"/>
        </w:rPr>
        <w:t xml:space="preserve">It </w:t>
      </w:r>
      <w:r w:rsidR="007A5CBA">
        <w:rPr>
          <w:rFonts w:ascii="Arial" w:hAnsi="Arial" w:cs="Arial"/>
        </w:rPr>
        <w:t xml:space="preserve">was argued </w:t>
      </w:r>
      <w:r w:rsidR="00107801">
        <w:rPr>
          <w:rFonts w:ascii="Arial" w:hAnsi="Arial" w:cs="Arial"/>
        </w:rPr>
        <w:t>for</w:t>
      </w:r>
      <w:r w:rsidR="00107801" w:rsidRPr="009F203F">
        <w:rPr>
          <w:rFonts w:ascii="Arial" w:hAnsi="Arial" w:cs="Arial"/>
          <w:color w:val="FF0000"/>
        </w:rPr>
        <w:t xml:space="preserve"> </w:t>
      </w:r>
      <w:r w:rsidR="007A5CBA" w:rsidRPr="00935E1B">
        <w:rPr>
          <w:rFonts w:ascii="Arial" w:hAnsi="Arial" w:cs="Arial"/>
        </w:rPr>
        <w:t>appellant</w:t>
      </w:r>
      <w:r w:rsidR="009F203F" w:rsidRPr="00935E1B">
        <w:rPr>
          <w:rFonts w:ascii="Arial" w:hAnsi="Arial" w:cs="Arial"/>
        </w:rPr>
        <w:t>s</w:t>
      </w:r>
      <w:r w:rsidR="007A5CBA" w:rsidRPr="009F203F">
        <w:rPr>
          <w:rFonts w:ascii="Arial" w:hAnsi="Arial" w:cs="Arial"/>
          <w:color w:val="FF0000"/>
        </w:rPr>
        <w:t xml:space="preserve"> </w:t>
      </w:r>
      <w:r w:rsidR="009D509C">
        <w:rPr>
          <w:rFonts w:ascii="Arial" w:hAnsi="Arial" w:cs="Arial"/>
        </w:rPr>
        <w:t xml:space="preserve">that the founding affidavit relied upon in the court </w:t>
      </w:r>
      <w:r w:rsidR="009D509C">
        <w:rPr>
          <w:rFonts w:ascii="Arial" w:hAnsi="Arial" w:cs="Arial"/>
          <w:i/>
          <w:iCs/>
        </w:rPr>
        <w:t>a</w:t>
      </w:r>
      <w:r w:rsidR="009F203F">
        <w:rPr>
          <w:rFonts w:ascii="Arial" w:hAnsi="Arial" w:cs="Arial"/>
          <w:i/>
          <w:iCs/>
        </w:rPr>
        <w:t xml:space="preserve"> </w:t>
      </w:r>
      <w:r w:rsidR="009D509C" w:rsidRPr="00E0563E">
        <w:rPr>
          <w:rFonts w:ascii="Arial" w:hAnsi="Arial" w:cs="Arial"/>
          <w:i/>
        </w:rPr>
        <w:t>quo</w:t>
      </w:r>
      <w:r w:rsidR="009D509C">
        <w:rPr>
          <w:rFonts w:ascii="Arial" w:hAnsi="Arial" w:cs="Arial"/>
        </w:rPr>
        <w:t xml:space="preserve"> failed to satisfy the following:</w:t>
      </w:r>
    </w:p>
    <w:p w14:paraId="0C03E309" w14:textId="02B8E6B0" w:rsidR="00725553" w:rsidRPr="00935E1B" w:rsidRDefault="009D509C" w:rsidP="00B442B1">
      <w:pPr>
        <w:pStyle w:val="NormalWeb"/>
        <w:spacing w:line="360" w:lineRule="auto"/>
        <w:ind w:left="709" w:hanging="709"/>
        <w:jc w:val="both"/>
        <w:rPr>
          <w:rFonts w:ascii="Arial" w:hAnsi="Arial" w:cs="Arial"/>
          <w:iCs/>
        </w:rPr>
      </w:pPr>
      <w:r>
        <w:rPr>
          <w:rFonts w:ascii="Arial" w:hAnsi="Arial" w:cs="Arial"/>
        </w:rPr>
        <w:tab/>
      </w:r>
      <w:r w:rsidRPr="00935E1B">
        <w:rPr>
          <w:rFonts w:ascii="Arial" w:hAnsi="Arial" w:cs="Arial"/>
          <w:iCs/>
        </w:rPr>
        <w:t xml:space="preserve">(i) </w:t>
      </w:r>
      <w:r w:rsidR="00CA639F" w:rsidRPr="00935E1B">
        <w:rPr>
          <w:rFonts w:ascii="Arial" w:hAnsi="Arial" w:cs="Arial"/>
          <w:iCs/>
        </w:rPr>
        <w:t>in</w:t>
      </w:r>
      <w:r w:rsidR="00935E1B" w:rsidRPr="00935E1B">
        <w:rPr>
          <w:rFonts w:ascii="Arial" w:hAnsi="Arial" w:cs="Arial"/>
          <w:iCs/>
        </w:rPr>
        <w:t xml:space="preserve"> order to assess the presence a</w:t>
      </w:r>
      <w:r w:rsidR="00CA639F" w:rsidRPr="00935E1B">
        <w:rPr>
          <w:rFonts w:ascii="Arial" w:hAnsi="Arial" w:cs="Arial"/>
          <w:iCs/>
        </w:rPr>
        <w:t xml:space="preserve"> </w:t>
      </w:r>
      <w:r w:rsidR="00D35573" w:rsidRPr="00A32E2D">
        <w:rPr>
          <w:rFonts w:ascii="Arial" w:hAnsi="Arial" w:cs="Arial"/>
          <w:i/>
          <w:iCs/>
        </w:rPr>
        <w:t>prima facie</w:t>
      </w:r>
      <w:r w:rsidR="00D35573" w:rsidRPr="00935E1B">
        <w:rPr>
          <w:rFonts w:ascii="Arial" w:hAnsi="Arial" w:cs="Arial"/>
          <w:iCs/>
        </w:rPr>
        <w:t xml:space="preserve"> right</w:t>
      </w:r>
      <w:r w:rsidR="00380B5B" w:rsidRPr="00935E1B">
        <w:rPr>
          <w:rFonts w:ascii="Arial" w:hAnsi="Arial" w:cs="Arial"/>
          <w:iCs/>
        </w:rPr>
        <w:t xml:space="preserve"> the court a quo had to have regard to </w:t>
      </w:r>
      <w:r w:rsidR="00CA639F" w:rsidRPr="00935E1B">
        <w:rPr>
          <w:rFonts w:ascii="Arial" w:hAnsi="Arial" w:cs="Arial"/>
          <w:iCs/>
        </w:rPr>
        <w:t xml:space="preserve">the facts alleged by the </w:t>
      </w:r>
      <w:r w:rsidR="00D6037E" w:rsidRPr="00935E1B">
        <w:rPr>
          <w:rFonts w:ascii="Arial" w:hAnsi="Arial" w:cs="Arial"/>
          <w:iCs/>
        </w:rPr>
        <w:t>applicant</w:t>
      </w:r>
      <w:r w:rsidR="00CA639F" w:rsidRPr="00935E1B">
        <w:rPr>
          <w:rFonts w:ascii="Arial" w:hAnsi="Arial" w:cs="Arial"/>
          <w:iCs/>
        </w:rPr>
        <w:t xml:space="preserve"> together with those </w:t>
      </w:r>
      <w:r w:rsidR="00D6037E" w:rsidRPr="00935E1B">
        <w:rPr>
          <w:rFonts w:ascii="Arial" w:hAnsi="Arial" w:cs="Arial"/>
          <w:iCs/>
        </w:rPr>
        <w:t xml:space="preserve">of the respondent </w:t>
      </w:r>
      <w:r w:rsidR="00935E1B" w:rsidRPr="00935E1B">
        <w:rPr>
          <w:rFonts w:ascii="Arial" w:hAnsi="Arial" w:cs="Arial"/>
          <w:iCs/>
        </w:rPr>
        <w:t>which the applicant could not dispute and</w:t>
      </w:r>
      <w:r w:rsidR="00CA639F" w:rsidRPr="00935E1B">
        <w:rPr>
          <w:rFonts w:ascii="Arial" w:hAnsi="Arial" w:cs="Arial"/>
          <w:iCs/>
        </w:rPr>
        <w:t xml:space="preserve"> having regard to the inherent probabilities</w:t>
      </w:r>
      <w:r w:rsidR="00935E1B" w:rsidRPr="00935E1B">
        <w:rPr>
          <w:rFonts w:ascii="Arial" w:hAnsi="Arial" w:cs="Arial"/>
          <w:iCs/>
        </w:rPr>
        <w:t>,</w:t>
      </w:r>
      <w:r w:rsidR="00CA639F" w:rsidRPr="00935E1B">
        <w:rPr>
          <w:rFonts w:ascii="Arial" w:hAnsi="Arial" w:cs="Arial"/>
          <w:iCs/>
        </w:rPr>
        <w:t xml:space="preserve"> </w:t>
      </w:r>
      <w:r w:rsidR="005F300B" w:rsidRPr="00935E1B">
        <w:rPr>
          <w:rFonts w:ascii="Arial" w:hAnsi="Arial" w:cs="Arial"/>
          <w:iCs/>
        </w:rPr>
        <w:t xml:space="preserve">determine whether the applicants were entitled to relief. In </w:t>
      </w:r>
      <w:r w:rsidR="005F300B" w:rsidRPr="00935E1B">
        <w:rPr>
          <w:rFonts w:ascii="Arial" w:hAnsi="Arial" w:cs="Arial"/>
          <w:b/>
          <w:bCs/>
          <w:iCs/>
        </w:rPr>
        <w:t>Spur Steak Ranches Ltd v Saddles Steak Ranches</w:t>
      </w:r>
      <w:r w:rsidR="00C600D2" w:rsidRPr="00935E1B">
        <w:rPr>
          <w:rStyle w:val="FootnoteReference"/>
          <w:rFonts w:ascii="Arial" w:hAnsi="Arial" w:cs="Arial"/>
          <w:b/>
          <w:bCs/>
          <w:iCs/>
        </w:rPr>
        <w:footnoteReference w:id="7"/>
      </w:r>
      <w:r w:rsidR="005F300B" w:rsidRPr="00935E1B">
        <w:rPr>
          <w:rFonts w:ascii="Arial" w:hAnsi="Arial" w:cs="Arial"/>
          <w:b/>
          <w:bCs/>
          <w:iCs/>
        </w:rPr>
        <w:t xml:space="preserve"> </w:t>
      </w:r>
      <w:r w:rsidR="005F300B" w:rsidRPr="00935E1B">
        <w:rPr>
          <w:rFonts w:ascii="Arial" w:hAnsi="Arial" w:cs="Arial"/>
          <w:iCs/>
        </w:rPr>
        <w:t xml:space="preserve">it was stated that </w:t>
      </w:r>
      <w:r w:rsidR="00035BD0" w:rsidRPr="00935E1B">
        <w:rPr>
          <w:rFonts w:ascii="Arial" w:hAnsi="Arial" w:cs="Arial"/>
          <w:iCs/>
        </w:rPr>
        <w:t xml:space="preserve">where on the probabilities such right existed then </w:t>
      </w:r>
      <w:r w:rsidR="005F300B" w:rsidRPr="00935E1B">
        <w:rPr>
          <w:rFonts w:ascii="Arial" w:hAnsi="Arial" w:cs="Arial"/>
          <w:iCs/>
        </w:rPr>
        <w:t>a further two stage enquiry needed to be engaged</w:t>
      </w:r>
      <w:r w:rsidR="00935E1B" w:rsidRPr="00935E1B">
        <w:rPr>
          <w:rFonts w:ascii="Arial" w:hAnsi="Arial" w:cs="Arial"/>
          <w:iCs/>
        </w:rPr>
        <w:t>,</w:t>
      </w:r>
      <w:r w:rsidR="005F300B" w:rsidRPr="00935E1B">
        <w:rPr>
          <w:rFonts w:ascii="Arial" w:hAnsi="Arial" w:cs="Arial"/>
          <w:iCs/>
        </w:rPr>
        <w:t xml:space="preserve"> </w:t>
      </w:r>
      <w:r w:rsidR="00035BD0" w:rsidRPr="00935E1B">
        <w:rPr>
          <w:rFonts w:ascii="Arial" w:hAnsi="Arial" w:cs="Arial"/>
          <w:iCs/>
        </w:rPr>
        <w:t>to determine whether on the version of the respondent</w:t>
      </w:r>
      <w:r w:rsidR="00E0563E">
        <w:rPr>
          <w:rFonts w:ascii="Arial" w:hAnsi="Arial" w:cs="Arial"/>
          <w:iCs/>
        </w:rPr>
        <w:t>,</w:t>
      </w:r>
      <w:r w:rsidR="00035BD0" w:rsidRPr="00935E1B">
        <w:rPr>
          <w:rFonts w:ascii="Arial" w:hAnsi="Arial" w:cs="Arial"/>
          <w:iCs/>
        </w:rPr>
        <w:t xml:space="preserve"> serious doubt existed</w:t>
      </w:r>
      <w:r w:rsidR="00935E1B" w:rsidRPr="00935E1B">
        <w:rPr>
          <w:rFonts w:ascii="Arial" w:hAnsi="Arial" w:cs="Arial"/>
          <w:iCs/>
        </w:rPr>
        <w:t>,</w:t>
      </w:r>
      <w:r w:rsidR="00035BD0" w:rsidRPr="00935E1B">
        <w:rPr>
          <w:rFonts w:ascii="Arial" w:hAnsi="Arial" w:cs="Arial"/>
          <w:iCs/>
        </w:rPr>
        <w:t xml:space="preserve"> having regard to the version of the applicant as to the existence of such right. Where there was serious doubt the applicant could not succeed.</w:t>
      </w:r>
    </w:p>
    <w:p w14:paraId="3F6C81D6" w14:textId="1E252373" w:rsidR="00AE7449" w:rsidRPr="00935E1B" w:rsidRDefault="00AE7449" w:rsidP="00B442B1">
      <w:pPr>
        <w:pStyle w:val="NormalWeb"/>
        <w:spacing w:line="360" w:lineRule="auto"/>
        <w:ind w:left="709" w:hanging="709"/>
        <w:jc w:val="both"/>
        <w:rPr>
          <w:rFonts w:ascii="Arial" w:hAnsi="Arial" w:cs="Arial"/>
          <w:iCs/>
        </w:rPr>
      </w:pPr>
      <w:r w:rsidRPr="00935E1B">
        <w:rPr>
          <w:rFonts w:ascii="Arial" w:hAnsi="Arial" w:cs="Arial"/>
          <w:iCs/>
        </w:rPr>
        <w:tab/>
        <w:t>In my view the nature of the process that unfolds after the final order</w:t>
      </w:r>
      <w:r w:rsidR="00935E1B" w:rsidRPr="00935E1B">
        <w:rPr>
          <w:rFonts w:ascii="Arial" w:hAnsi="Arial" w:cs="Arial"/>
          <w:iCs/>
        </w:rPr>
        <w:t xml:space="preserve"> of sequestration does not give</w:t>
      </w:r>
      <w:r w:rsidRPr="00935E1B">
        <w:rPr>
          <w:rFonts w:ascii="Arial" w:hAnsi="Arial" w:cs="Arial"/>
          <w:iCs/>
        </w:rPr>
        <w:t xml:space="preserve"> an insolvent the right to interdict </w:t>
      </w:r>
      <w:r w:rsidR="003D1317" w:rsidRPr="00935E1B">
        <w:rPr>
          <w:rFonts w:ascii="Arial" w:hAnsi="Arial" w:cs="Arial"/>
          <w:iCs/>
        </w:rPr>
        <w:t>a second meeting of creditors</w:t>
      </w:r>
      <w:r w:rsidR="00935E1B" w:rsidRPr="00935E1B">
        <w:rPr>
          <w:rFonts w:ascii="Arial" w:hAnsi="Arial" w:cs="Arial"/>
          <w:iCs/>
        </w:rPr>
        <w:t>, which is a process</w:t>
      </w:r>
      <w:r w:rsidRPr="00935E1B">
        <w:rPr>
          <w:rFonts w:ascii="Arial" w:hAnsi="Arial" w:cs="Arial"/>
          <w:iCs/>
        </w:rPr>
        <w:t xml:space="preserve"> </w:t>
      </w:r>
      <w:r w:rsidR="003D1317" w:rsidRPr="00935E1B">
        <w:rPr>
          <w:rFonts w:ascii="Arial" w:hAnsi="Arial" w:cs="Arial"/>
          <w:iCs/>
        </w:rPr>
        <w:t xml:space="preserve">mainly </w:t>
      </w:r>
      <w:r w:rsidRPr="00935E1B">
        <w:rPr>
          <w:rFonts w:ascii="Arial" w:hAnsi="Arial" w:cs="Arial"/>
          <w:iCs/>
        </w:rPr>
        <w:t xml:space="preserve">for the benefit of the general body of creditors </w:t>
      </w:r>
      <w:r w:rsidR="00935E1B" w:rsidRPr="00935E1B">
        <w:rPr>
          <w:rFonts w:ascii="Arial" w:hAnsi="Arial" w:cs="Arial"/>
          <w:iCs/>
        </w:rPr>
        <w:t>as already stated.</w:t>
      </w:r>
    </w:p>
    <w:p w14:paraId="4330FDC2" w14:textId="4CC102A6" w:rsidR="007A5CBA" w:rsidRDefault="002404E0" w:rsidP="00B442B1">
      <w:pPr>
        <w:pStyle w:val="NormalWeb"/>
        <w:spacing w:line="360" w:lineRule="auto"/>
        <w:ind w:left="709" w:hanging="709"/>
        <w:jc w:val="both"/>
        <w:rPr>
          <w:rFonts w:ascii="Arial" w:hAnsi="Arial" w:cs="Arial"/>
        </w:rPr>
      </w:pPr>
      <w:r w:rsidRPr="009F203F">
        <w:rPr>
          <w:rFonts w:ascii="Arial" w:hAnsi="Arial" w:cs="Arial"/>
          <w:i/>
          <w:iCs/>
          <w:color w:val="FF0000"/>
        </w:rPr>
        <w:lastRenderedPageBreak/>
        <w:tab/>
      </w:r>
      <w:r w:rsidRPr="00935E1B">
        <w:rPr>
          <w:rFonts w:ascii="Arial" w:hAnsi="Arial" w:cs="Arial"/>
          <w:iCs/>
        </w:rPr>
        <w:t>(ii)</w:t>
      </w:r>
      <w:r w:rsidR="00E3537B" w:rsidRPr="00935E1B">
        <w:rPr>
          <w:rFonts w:ascii="Arial" w:hAnsi="Arial" w:cs="Arial"/>
          <w:iCs/>
        </w:rPr>
        <w:t xml:space="preserve"> </w:t>
      </w:r>
      <w:r w:rsidR="00E0563E">
        <w:rPr>
          <w:rFonts w:ascii="Arial" w:hAnsi="Arial" w:cs="Arial"/>
          <w:iCs/>
        </w:rPr>
        <w:t xml:space="preserve">it was contended that </w:t>
      </w:r>
      <w:r w:rsidR="00E3537B" w:rsidRPr="00935E1B">
        <w:rPr>
          <w:rFonts w:ascii="Arial" w:hAnsi="Arial" w:cs="Arial"/>
          <w:iCs/>
        </w:rPr>
        <w:t xml:space="preserve">the founding affidavit </w:t>
      </w:r>
      <w:r w:rsidR="00E0563E">
        <w:rPr>
          <w:rFonts w:ascii="Arial" w:hAnsi="Arial" w:cs="Arial"/>
          <w:iCs/>
        </w:rPr>
        <w:t xml:space="preserve">contained hearsay evidence. The affidavit should </w:t>
      </w:r>
      <w:r w:rsidR="00E3537B" w:rsidRPr="00935E1B">
        <w:rPr>
          <w:rFonts w:ascii="Arial" w:hAnsi="Arial" w:cs="Arial"/>
          <w:iCs/>
        </w:rPr>
        <w:t xml:space="preserve">allege essential evidence equivalent to such evidence </w:t>
      </w:r>
      <w:r w:rsidR="00062FF0" w:rsidRPr="00935E1B">
        <w:rPr>
          <w:rFonts w:ascii="Arial" w:hAnsi="Arial" w:cs="Arial"/>
          <w:iCs/>
        </w:rPr>
        <w:t xml:space="preserve">which </w:t>
      </w:r>
      <w:r w:rsidR="00E3537B" w:rsidRPr="00935E1B">
        <w:rPr>
          <w:rFonts w:ascii="Arial" w:hAnsi="Arial" w:cs="Arial"/>
          <w:iCs/>
        </w:rPr>
        <w:t>could be led at trial</w:t>
      </w:r>
      <w:r w:rsidR="00F539C6" w:rsidRPr="00935E1B">
        <w:rPr>
          <w:rFonts w:ascii="Arial" w:hAnsi="Arial" w:cs="Arial"/>
          <w:iCs/>
        </w:rPr>
        <w:t xml:space="preserve">; </w:t>
      </w:r>
      <w:r w:rsidR="00F539C6" w:rsidRPr="00935E1B">
        <w:rPr>
          <w:rFonts w:ascii="Arial" w:hAnsi="Arial" w:cs="Arial"/>
          <w:b/>
          <w:bCs/>
          <w:iCs/>
        </w:rPr>
        <w:t>Mostert v First Rand Bank Ltd</w:t>
      </w:r>
      <w:r w:rsidR="00C600D2" w:rsidRPr="00935E1B">
        <w:rPr>
          <w:rStyle w:val="FootnoteReference"/>
          <w:rFonts w:ascii="Arial" w:hAnsi="Arial" w:cs="Arial"/>
          <w:b/>
          <w:bCs/>
          <w:iCs/>
        </w:rPr>
        <w:footnoteReference w:id="8"/>
      </w:r>
      <w:r w:rsidR="00F150F8">
        <w:rPr>
          <w:rFonts w:ascii="Arial" w:hAnsi="Arial" w:cs="Arial"/>
          <w:b/>
          <w:bCs/>
          <w:iCs/>
        </w:rPr>
        <w:t>.</w:t>
      </w:r>
      <w:r w:rsidR="00E3537B" w:rsidRPr="00935E1B">
        <w:rPr>
          <w:rFonts w:ascii="Arial" w:hAnsi="Arial" w:cs="Arial"/>
          <w:iCs/>
        </w:rPr>
        <w:t xml:space="preserve"> </w:t>
      </w:r>
      <w:r w:rsidR="00F150F8">
        <w:rPr>
          <w:rFonts w:ascii="Arial" w:hAnsi="Arial" w:cs="Arial"/>
          <w:iCs/>
        </w:rPr>
        <w:t>F</w:t>
      </w:r>
      <w:r w:rsidR="00E0563E">
        <w:rPr>
          <w:rFonts w:ascii="Arial" w:hAnsi="Arial" w:cs="Arial"/>
          <w:iCs/>
        </w:rPr>
        <w:t xml:space="preserve">urther </w:t>
      </w:r>
      <w:r w:rsidR="00F150F8">
        <w:rPr>
          <w:rFonts w:ascii="Arial" w:hAnsi="Arial" w:cs="Arial"/>
          <w:iCs/>
        </w:rPr>
        <w:t xml:space="preserve">the </w:t>
      </w:r>
      <w:r w:rsidR="00E0563E">
        <w:rPr>
          <w:rFonts w:ascii="Arial" w:hAnsi="Arial" w:cs="Arial"/>
          <w:iCs/>
        </w:rPr>
        <w:t>deponent</w:t>
      </w:r>
      <w:r w:rsidR="00F150F8">
        <w:rPr>
          <w:rFonts w:ascii="Arial" w:hAnsi="Arial" w:cs="Arial"/>
          <w:iCs/>
        </w:rPr>
        <w:t xml:space="preserve"> failed to state that the</w:t>
      </w:r>
      <w:r w:rsidR="00E0563E">
        <w:rPr>
          <w:rFonts w:ascii="Arial" w:hAnsi="Arial" w:cs="Arial"/>
          <w:iCs/>
        </w:rPr>
        <w:t xml:space="preserve"> allegations o</w:t>
      </w:r>
      <w:r w:rsidR="00F150F8">
        <w:rPr>
          <w:rFonts w:ascii="Arial" w:hAnsi="Arial" w:cs="Arial"/>
          <w:iCs/>
        </w:rPr>
        <w:t>f fact were true on the basis</w:t>
      </w:r>
      <w:r w:rsidR="00E0563E">
        <w:rPr>
          <w:rFonts w:ascii="Arial" w:hAnsi="Arial" w:cs="Arial"/>
          <w:iCs/>
        </w:rPr>
        <w:t xml:space="preserve"> of </w:t>
      </w:r>
      <w:r w:rsidR="00F539C6" w:rsidRPr="00935E1B">
        <w:rPr>
          <w:rFonts w:ascii="Arial" w:hAnsi="Arial" w:cs="Arial"/>
          <w:iCs/>
        </w:rPr>
        <w:t>such knowledge and belief</w:t>
      </w:r>
      <w:r w:rsidR="007A5CBA" w:rsidRPr="00935E1B">
        <w:rPr>
          <w:rFonts w:ascii="Arial" w:hAnsi="Arial" w:cs="Arial"/>
          <w:iCs/>
        </w:rPr>
        <w:t xml:space="preserve"> </w:t>
      </w:r>
      <w:r w:rsidR="007A5CBA" w:rsidRPr="00935E1B">
        <w:rPr>
          <w:rFonts w:ascii="Arial" w:hAnsi="Arial" w:cs="Arial"/>
          <w:b/>
          <w:bCs/>
          <w:iCs/>
        </w:rPr>
        <w:t>Galp v Tansley NO</w:t>
      </w:r>
      <w:r w:rsidR="00056153" w:rsidRPr="00935E1B">
        <w:rPr>
          <w:rStyle w:val="FootnoteReference"/>
          <w:rFonts w:ascii="Arial" w:hAnsi="Arial" w:cs="Arial"/>
          <w:b/>
          <w:bCs/>
          <w:iCs/>
        </w:rPr>
        <w:footnoteReference w:id="9"/>
      </w:r>
      <w:r w:rsidR="00BF364B" w:rsidRPr="00935E1B">
        <w:rPr>
          <w:rFonts w:ascii="Arial" w:hAnsi="Arial" w:cs="Arial"/>
          <w:b/>
          <w:bCs/>
          <w:iCs/>
        </w:rPr>
        <w:t>.</w:t>
      </w:r>
      <w:r w:rsidR="00BF364B" w:rsidRPr="00935E1B">
        <w:rPr>
          <w:rFonts w:ascii="Arial" w:hAnsi="Arial" w:cs="Arial"/>
          <w:b/>
          <w:bCs/>
          <w:i/>
          <w:iCs/>
        </w:rPr>
        <w:t xml:space="preserve"> </w:t>
      </w:r>
      <w:r w:rsidR="00BF364B">
        <w:rPr>
          <w:rFonts w:ascii="Arial" w:hAnsi="Arial" w:cs="Arial"/>
        </w:rPr>
        <w:t>In this regard</w:t>
      </w:r>
      <w:r w:rsidR="00C32EB4">
        <w:rPr>
          <w:rFonts w:ascii="Arial" w:hAnsi="Arial" w:cs="Arial"/>
        </w:rPr>
        <w:t>,</w:t>
      </w:r>
      <w:r w:rsidR="00BF364B">
        <w:rPr>
          <w:rFonts w:ascii="Arial" w:hAnsi="Arial" w:cs="Arial"/>
        </w:rPr>
        <w:t xml:space="preserve"> the question is what primary facts were present before the court </w:t>
      </w:r>
      <w:r w:rsidR="00BF364B">
        <w:rPr>
          <w:rFonts w:ascii="Arial" w:hAnsi="Arial" w:cs="Arial"/>
          <w:i/>
          <w:iCs/>
        </w:rPr>
        <w:t>a quo</w:t>
      </w:r>
      <w:r w:rsidR="00BF364B">
        <w:rPr>
          <w:rFonts w:ascii="Arial" w:hAnsi="Arial" w:cs="Arial"/>
        </w:rPr>
        <w:t xml:space="preserve">, which </w:t>
      </w:r>
      <w:r w:rsidR="00F150F8">
        <w:rPr>
          <w:rFonts w:ascii="Arial" w:hAnsi="Arial" w:cs="Arial"/>
        </w:rPr>
        <w:t>justified</w:t>
      </w:r>
      <w:r w:rsidR="00F227A9">
        <w:rPr>
          <w:rFonts w:ascii="Arial" w:hAnsi="Arial" w:cs="Arial"/>
        </w:rPr>
        <w:t xml:space="preserve"> the need to suspend</w:t>
      </w:r>
      <w:r w:rsidR="00F150F8">
        <w:rPr>
          <w:rFonts w:ascii="Arial" w:hAnsi="Arial" w:cs="Arial"/>
        </w:rPr>
        <w:t xml:space="preserve"> the holding of a second meeting of creditors in order</w:t>
      </w:r>
      <w:r w:rsidR="00F227A9">
        <w:rPr>
          <w:rFonts w:ascii="Arial" w:hAnsi="Arial" w:cs="Arial"/>
        </w:rPr>
        <w:t xml:space="preserve"> to launch an investigation against the trustees</w:t>
      </w:r>
      <w:r w:rsidR="00F150F8">
        <w:rPr>
          <w:rFonts w:ascii="Arial" w:hAnsi="Arial" w:cs="Arial"/>
        </w:rPr>
        <w:t>.</w:t>
      </w:r>
      <w:r w:rsidR="00F227A9">
        <w:rPr>
          <w:rFonts w:ascii="Arial" w:hAnsi="Arial" w:cs="Arial"/>
        </w:rPr>
        <w:t xml:space="preserve"> </w:t>
      </w:r>
      <w:r w:rsidR="007705F0">
        <w:rPr>
          <w:rFonts w:ascii="Arial" w:hAnsi="Arial" w:cs="Arial"/>
        </w:rPr>
        <w:t>In motion proceedings</w:t>
      </w:r>
      <w:r w:rsidR="00F150F8">
        <w:rPr>
          <w:rFonts w:ascii="Arial" w:hAnsi="Arial" w:cs="Arial"/>
        </w:rPr>
        <w:t>,</w:t>
      </w:r>
      <w:r w:rsidR="007705F0">
        <w:rPr>
          <w:rFonts w:ascii="Arial" w:hAnsi="Arial" w:cs="Arial"/>
        </w:rPr>
        <w:t xml:space="preserve"> </w:t>
      </w:r>
      <w:r w:rsidR="00AB00E5">
        <w:rPr>
          <w:rFonts w:ascii="Arial" w:hAnsi="Arial" w:cs="Arial"/>
        </w:rPr>
        <w:t xml:space="preserve">the affidavits are pleadings and evidence. </w:t>
      </w:r>
    </w:p>
    <w:p w14:paraId="15EDE1BC" w14:textId="7BDCBA69" w:rsidR="009D509C" w:rsidRPr="00D35573" w:rsidRDefault="007A5CBA" w:rsidP="00B442B1">
      <w:pPr>
        <w:pStyle w:val="NormalWeb"/>
        <w:spacing w:line="360" w:lineRule="auto"/>
        <w:ind w:left="709" w:hanging="709"/>
        <w:jc w:val="both"/>
        <w:rPr>
          <w:rFonts w:ascii="Arial" w:hAnsi="Arial" w:cs="Arial"/>
        </w:rPr>
      </w:pPr>
      <w:r>
        <w:rPr>
          <w:rFonts w:ascii="Arial" w:hAnsi="Arial" w:cs="Arial"/>
          <w:b/>
          <w:bCs/>
          <w:i/>
          <w:iCs/>
        </w:rPr>
        <w:tab/>
      </w:r>
      <w:r>
        <w:rPr>
          <w:rFonts w:ascii="Arial" w:hAnsi="Arial" w:cs="Arial"/>
        </w:rPr>
        <w:t>(iii)</w:t>
      </w:r>
      <w:r w:rsidR="00EC7739">
        <w:rPr>
          <w:rFonts w:ascii="Arial" w:hAnsi="Arial" w:cs="Arial"/>
        </w:rPr>
        <w:t xml:space="preserve"> for the court to have regard to documents annexed to an affidavit the relevance thereof and the identification of the portions to which the court has to consider have to </w:t>
      </w:r>
      <w:r w:rsidR="00380B5B">
        <w:rPr>
          <w:rFonts w:ascii="Arial" w:hAnsi="Arial" w:cs="Arial"/>
        </w:rPr>
        <w:t xml:space="preserve">be </w:t>
      </w:r>
      <w:r w:rsidR="00EC7739">
        <w:rPr>
          <w:rFonts w:ascii="Arial" w:hAnsi="Arial" w:cs="Arial"/>
        </w:rPr>
        <w:t>fully explained,</w:t>
      </w:r>
      <w:r w:rsidR="00062FF0">
        <w:rPr>
          <w:rFonts w:ascii="Arial" w:hAnsi="Arial" w:cs="Arial"/>
        </w:rPr>
        <w:t xml:space="preserve"> </w:t>
      </w:r>
      <w:r w:rsidR="00062FF0" w:rsidRPr="00056153">
        <w:rPr>
          <w:rFonts w:ascii="Arial" w:hAnsi="Arial" w:cs="Arial"/>
          <w:b/>
          <w:bCs/>
          <w:i/>
          <w:iCs/>
        </w:rPr>
        <w:t>Swiss</w:t>
      </w:r>
      <w:r w:rsidR="00EC7739" w:rsidRPr="00056153">
        <w:rPr>
          <w:rFonts w:ascii="Arial" w:hAnsi="Arial" w:cs="Arial"/>
          <w:b/>
          <w:bCs/>
          <w:i/>
          <w:iCs/>
        </w:rPr>
        <w:t>borough Diamond Mines (Pty) Ltd v Government of the RSA</w:t>
      </w:r>
      <w:r w:rsidR="00056153">
        <w:rPr>
          <w:rStyle w:val="FootnoteReference"/>
          <w:rFonts w:ascii="Arial" w:hAnsi="Arial" w:cs="Arial"/>
          <w:b/>
          <w:bCs/>
          <w:i/>
          <w:iCs/>
        </w:rPr>
        <w:footnoteReference w:id="10"/>
      </w:r>
      <w:r w:rsidR="00DA2589">
        <w:rPr>
          <w:rFonts w:ascii="Arial" w:hAnsi="Arial" w:cs="Arial"/>
          <w:b/>
          <w:bCs/>
          <w:i/>
          <w:iCs/>
        </w:rPr>
        <w:t>.</w:t>
      </w:r>
      <w:r w:rsidR="00DA2589" w:rsidRPr="00DA2589">
        <w:rPr>
          <w:rFonts w:ascii="Arial" w:hAnsi="Arial" w:cs="Arial"/>
        </w:rPr>
        <w:t xml:space="preserve"> </w:t>
      </w:r>
      <w:r w:rsidR="00DA2589">
        <w:rPr>
          <w:rFonts w:ascii="Arial" w:hAnsi="Arial" w:cs="Arial"/>
        </w:rPr>
        <w:t xml:space="preserve">A litigant cannot assume that the court will take cognizance of the contents of the documents annexed without pertinently dealing with those parts, which are relevant in the affidavit. </w:t>
      </w:r>
      <w:r w:rsidR="00EC7739">
        <w:rPr>
          <w:rFonts w:ascii="Arial" w:hAnsi="Arial" w:cs="Arial"/>
          <w:i/>
          <w:iCs/>
        </w:rPr>
        <w:t xml:space="preserve"> </w:t>
      </w:r>
      <w:r w:rsidR="00EC7739">
        <w:rPr>
          <w:rFonts w:ascii="Arial" w:hAnsi="Arial" w:cs="Arial"/>
        </w:rPr>
        <w:t xml:space="preserve"> </w:t>
      </w:r>
    </w:p>
    <w:p w14:paraId="52486FD6" w14:textId="686C827D" w:rsidR="00811467" w:rsidRDefault="007771A8" w:rsidP="00935E1B">
      <w:pPr>
        <w:pStyle w:val="NormalWeb"/>
        <w:spacing w:line="360" w:lineRule="auto"/>
        <w:ind w:left="709" w:hanging="709"/>
        <w:jc w:val="both"/>
        <w:rPr>
          <w:rFonts w:ascii="Arial" w:hAnsi="Arial" w:cs="Arial"/>
        </w:rPr>
      </w:pPr>
      <w:r>
        <w:rPr>
          <w:rFonts w:ascii="Arial" w:hAnsi="Arial" w:cs="Arial"/>
        </w:rPr>
        <w:t>[</w:t>
      </w:r>
      <w:r w:rsidR="00E7697B">
        <w:rPr>
          <w:rFonts w:ascii="Arial" w:hAnsi="Arial" w:cs="Arial"/>
        </w:rPr>
        <w:t>3</w:t>
      </w:r>
      <w:r w:rsidR="00532745">
        <w:rPr>
          <w:rFonts w:ascii="Arial" w:hAnsi="Arial" w:cs="Arial"/>
        </w:rPr>
        <w:t>9</w:t>
      </w:r>
      <w:r>
        <w:rPr>
          <w:rFonts w:ascii="Arial" w:hAnsi="Arial" w:cs="Arial"/>
        </w:rPr>
        <w:t>]</w:t>
      </w:r>
      <w:r>
        <w:rPr>
          <w:rFonts w:ascii="Arial" w:hAnsi="Arial" w:cs="Arial"/>
        </w:rPr>
        <w:tab/>
      </w:r>
      <w:r w:rsidR="00304AC9">
        <w:rPr>
          <w:rFonts w:ascii="Arial" w:hAnsi="Arial" w:cs="Arial"/>
        </w:rPr>
        <w:t>I do not intend to deal with all examples wh</w:t>
      </w:r>
      <w:r w:rsidR="00935E1B">
        <w:rPr>
          <w:rFonts w:ascii="Arial" w:hAnsi="Arial" w:cs="Arial"/>
        </w:rPr>
        <w:t xml:space="preserve">ere no case is made out on the </w:t>
      </w:r>
      <w:r w:rsidR="00304AC9">
        <w:rPr>
          <w:rFonts w:ascii="Arial" w:hAnsi="Arial" w:cs="Arial"/>
        </w:rPr>
        <w:t xml:space="preserve">papers. </w:t>
      </w:r>
      <w:r>
        <w:rPr>
          <w:rFonts w:ascii="Arial" w:hAnsi="Arial" w:cs="Arial"/>
        </w:rPr>
        <w:t xml:space="preserve">It is common cause that the respondents annexed a number of documents </w:t>
      </w:r>
      <w:r w:rsidR="003D1317">
        <w:rPr>
          <w:rFonts w:ascii="Arial" w:hAnsi="Arial" w:cs="Arial"/>
        </w:rPr>
        <w:t>to</w:t>
      </w:r>
      <w:r w:rsidR="00935E1B">
        <w:rPr>
          <w:rFonts w:ascii="Arial" w:hAnsi="Arial" w:cs="Arial"/>
        </w:rPr>
        <w:t xml:space="preserve"> </w:t>
      </w:r>
      <w:r w:rsidR="003D1317">
        <w:rPr>
          <w:rFonts w:ascii="Arial" w:hAnsi="Arial" w:cs="Arial"/>
        </w:rPr>
        <w:t>the</w:t>
      </w:r>
      <w:r>
        <w:rPr>
          <w:rFonts w:ascii="Arial" w:hAnsi="Arial" w:cs="Arial"/>
        </w:rPr>
        <w:t xml:space="preserve"> founding affidavit</w:t>
      </w:r>
      <w:r w:rsidR="003D1317">
        <w:rPr>
          <w:rFonts w:ascii="Arial" w:hAnsi="Arial" w:cs="Arial"/>
        </w:rPr>
        <w:t>.</w:t>
      </w:r>
      <w:r w:rsidR="00811467">
        <w:rPr>
          <w:rFonts w:ascii="Arial" w:hAnsi="Arial" w:cs="Arial"/>
        </w:rPr>
        <w:t xml:space="preserve"> Under the heading “Why the Hono</w:t>
      </w:r>
      <w:r w:rsidR="003D1317">
        <w:rPr>
          <w:rFonts w:ascii="Arial" w:hAnsi="Arial" w:cs="Arial"/>
        </w:rPr>
        <w:t>u</w:t>
      </w:r>
      <w:r w:rsidR="00811467">
        <w:rPr>
          <w:rFonts w:ascii="Arial" w:hAnsi="Arial" w:cs="Arial"/>
        </w:rPr>
        <w:t>rable Court Should</w:t>
      </w:r>
      <w:r w:rsidR="003D1317">
        <w:rPr>
          <w:rFonts w:ascii="Arial" w:hAnsi="Arial" w:cs="Arial"/>
        </w:rPr>
        <w:t xml:space="preserve"> </w:t>
      </w:r>
      <w:r w:rsidR="00811467">
        <w:rPr>
          <w:rFonts w:ascii="Arial" w:hAnsi="Arial" w:cs="Arial"/>
        </w:rPr>
        <w:t>Find in O</w:t>
      </w:r>
      <w:r w:rsidR="00ED4931">
        <w:rPr>
          <w:rFonts w:ascii="Arial" w:hAnsi="Arial" w:cs="Arial"/>
        </w:rPr>
        <w:t>ur</w:t>
      </w:r>
      <w:r w:rsidR="00811467">
        <w:rPr>
          <w:rFonts w:ascii="Arial" w:hAnsi="Arial" w:cs="Arial"/>
        </w:rPr>
        <w:t xml:space="preserve"> Favour” the respondents state as at paragraph 22 of their founding papers:</w:t>
      </w:r>
    </w:p>
    <w:p w14:paraId="0F563656" w14:textId="547477E9" w:rsidR="00552951" w:rsidRPr="00006D9D" w:rsidRDefault="00811467" w:rsidP="00ED4931">
      <w:pPr>
        <w:pStyle w:val="NormalWeb"/>
        <w:spacing w:line="360" w:lineRule="auto"/>
        <w:ind w:left="709"/>
        <w:jc w:val="both"/>
        <w:rPr>
          <w:rFonts w:ascii="Arial" w:hAnsi="Arial" w:cs="Arial"/>
          <w:iCs/>
        </w:rPr>
      </w:pPr>
      <w:r w:rsidRPr="00006D9D">
        <w:rPr>
          <w:rFonts w:ascii="Arial" w:hAnsi="Arial" w:cs="Arial"/>
          <w:iCs/>
        </w:rPr>
        <w:t>“</w:t>
      </w:r>
      <w:r w:rsidRPr="00006D9D">
        <w:rPr>
          <w:rFonts w:ascii="Arial" w:hAnsi="Arial" w:cs="Arial"/>
          <w:iCs/>
          <w:sz w:val="22"/>
          <w:szCs w:val="22"/>
        </w:rPr>
        <w:t>..Sithole of Ngwenduna Trustees and his j</w:t>
      </w:r>
      <w:r w:rsidR="00A37AF6" w:rsidRPr="00006D9D">
        <w:rPr>
          <w:rFonts w:ascii="Arial" w:hAnsi="Arial" w:cs="Arial"/>
          <w:iCs/>
          <w:sz w:val="22"/>
          <w:szCs w:val="22"/>
        </w:rPr>
        <w:t>oint Trustee were illegal</w:t>
      </w:r>
      <w:r w:rsidR="00304AC9" w:rsidRPr="00006D9D">
        <w:rPr>
          <w:rFonts w:ascii="Arial" w:hAnsi="Arial" w:cs="Arial"/>
          <w:iCs/>
          <w:sz w:val="22"/>
          <w:szCs w:val="22"/>
        </w:rPr>
        <w:t>l</w:t>
      </w:r>
      <w:r w:rsidR="00A37AF6" w:rsidRPr="00006D9D">
        <w:rPr>
          <w:rFonts w:ascii="Arial" w:hAnsi="Arial" w:cs="Arial"/>
          <w:iCs/>
          <w:sz w:val="22"/>
          <w:szCs w:val="22"/>
        </w:rPr>
        <w:t>y, irregularly and fraudulent</w:t>
      </w:r>
      <w:r w:rsidR="00516D1F" w:rsidRPr="00006D9D">
        <w:rPr>
          <w:rFonts w:ascii="Arial" w:hAnsi="Arial" w:cs="Arial"/>
          <w:iCs/>
          <w:sz w:val="22"/>
          <w:szCs w:val="22"/>
        </w:rPr>
        <w:t>ly appointed due to what I term</w:t>
      </w:r>
      <w:r w:rsidR="00A37AF6" w:rsidRPr="00006D9D">
        <w:rPr>
          <w:rFonts w:ascii="Arial" w:hAnsi="Arial" w:cs="Arial"/>
          <w:iCs/>
          <w:sz w:val="22"/>
          <w:szCs w:val="22"/>
        </w:rPr>
        <w:t xml:space="preserve"> "inside job" at the Master's office. The details relating to this are contained in various correspondences to which I referred above, where the above Hono</w:t>
      </w:r>
      <w:r w:rsidR="00304AC9" w:rsidRPr="00006D9D">
        <w:rPr>
          <w:rFonts w:ascii="Arial" w:hAnsi="Arial" w:cs="Arial"/>
          <w:iCs/>
          <w:sz w:val="22"/>
          <w:szCs w:val="22"/>
        </w:rPr>
        <w:t>u</w:t>
      </w:r>
      <w:r w:rsidR="00A37AF6" w:rsidRPr="00006D9D">
        <w:rPr>
          <w:rFonts w:ascii="Arial" w:hAnsi="Arial" w:cs="Arial"/>
          <w:iCs/>
          <w:sz w:val="22"/>
          <w:szCs w:val="22"/>
        </w:rPr>
        <w:t>rable court will note how I was misled and lied to. hence the fraudulent appointments. For completeness I attach hereto various correspondence wherein Sithole solicits bribe and extorts payments from me, annexed hereto marked TM</w:t>
      </w:r>
      <w:r w:rsidR="0012240D" w:rsidRPr="00006D9D">
        <w:rPr>
          <w:rFonts w:ascii="Arial" w:hAnsi="Arial" w:cs="Arial"/>
          <w:iCs/>
          <w:sz w:val="22"/>
          <w:szCs w:val="22"/>
        </w:rPr>
        <w:t>7</w:t>
      </w:r>
      <w:r w:rsidR="00A37AF6" w:rsidRPr="00006D9D">
        <w:rPr>
          <w:rFonts w:ascii="Arial" w:hAnsi="Arial" w:cs="Arial"/>
          <w:iCs/>
          <w:sz w:val="22"/>
          <w:szCs w:val="22"/>
        </w:rPr>
        <w:t xml:space="preserve">. I also attach for ease of reference the fraudulent </w:t>
      </w:r>
      <w:r w:rsidR="008D0A25" w:rsidRPr="00006D9D">
        <w:rPr>
          <w:rFonts w:ascii="Arial" w:hAnsi="Arial" w:cs="Arial"/>
          <w:iCs/>
          <w:sz w:val="22"/>
          <w:szCs w:val="22"/>
        </w:rPr>
        <w:t>claims which were used to support Sithole’s and his</w:t>
      </w:r>
      <w:r w:rsidR="00725553" w:rsidRPr="00006D9D">
        <w:rPr>
          <w:rFonts w:ascii="Arial" w:hAnsi="Arial" w:cs="Arial"/>
          <w:iCs/>
          <w:sz w:val="22"/>
          <w:szCs w:val="22"/>
        </w:rPr>
        <w:t xml:space="preserve"> </w:t>
      </w:r>
      <w:r w:rsidR="008D0A25" w:rsidRPr="00006D9D">
        <w:rPr>
          <w:rFonts w:ascii="Arial" w:hAnsi="Arial" w:cs="Arial"/>
          <w:iCs/>
          <w:sz w:val="22"/>
          <w:szCs w:val="22"/>
        </w:rPr>
        <w:t>Co</w:t>
      </w:r>
      <w:r w:rsidR="00725553" w:rsidRPr="00006D9D">
        <w:rPr>
          <w:rFonts w:ascii="Arial" w:hAnsi="Arial" w:cs="Arial"/>
          <w:iCs/>
          <w:sz w:val="22"/>
          <w:szCs w:val="22"/>
        </w:rPr>
        <w:t>-</w:t>
      </w:r>
      <w:r w:rsidR="008D0A25" w:rsidRPr="00006D9D">
        <w:rPr>
          <w:rFonts w:ascii="Arial" w:hAnsi="Arial" w:cs="Arial"/>
          <w:iCs/>
          <w:sz w:val="22"/>
          <w:szCs w:val="22"/>
        </w:rPr>
        <w:t>Trustees appointment annexed hereto Marked TM8</w:t>
      </w:r>
      <w:r w:rsidR="00006D9D" w:rsidRPr="00006D9D">
        <w:rPr>
          <w:rFonts w:ascii="Arial" w:hAnsi="Arial" w:cs="Arial"/>
          <w:iCs/>
          <w:sz w:val="22"/>
          <w:szCs w:val="22"/>
        </w:rPr>
        <w:t>”</w:t>
      </w:r>
      <w:r w:rsidRPr="00006D9D">
        <w:rPr>
          <w:rFonts w:ascii="Arial" w:hAnsi="Arial" w:cs="Arial"/>
          <w:iCs/>
        </w:rPr>
        <w:t xml:space="preserve"> </w:t>
      </w:r>
      <w:r w:rsidR="007705F0" w:rsidRPr="00006D9D">
        <w:rPr>
          <w:rFonts w:ascii="Arial" w:hAnsi="Arial" w:cs="Arial"/>
          <w:iCs/>
        </w:rPr>
        <w:t xml:space="preserve"> </w:t>
      </w:r>
    </w:p>
    <w:p w14:paraId="65A7F26B" w14:textId="01B159DB" w:rsidR="00C32EB4" w:rsidRDefault="00E7697B" w:rsidP="00C32EB4">
      <w:pPr>
        <w:pStyle w:val="NormalWeb"/>
        <w:spacing w:line="360" w:lineRule="auto"/>
        <w:ind w:left="709" w:hanging="709"/>
        <w:jc w:val="both"/>
        <w:rPr>
          <w:rFonts w:ascii="Arial" w:hAnsi="Arial" w:cs="Arial"/>
        </w:rPr>
      </w:pPr>
      <w:r>
        <w:rPr>
          <w:rFonts w:ascii="Arial" w:hAnsi="Arial" w:cs="Arial"/>
        </w:rPr>
        <w:t>[</w:t>
      </w:r>
      <w:r w:rsidR="00532745">
        <w:rPr>
          <w:rFonts w:ascii="Arial" w:hAnsi="Arial" w:cs="Arial"/>
        </w:rPr>
        <w:t>40</w:t>
      </w:r>
      <w:r>
        <w:rPr>
          <w:rFonts w:ascii="Arial" w:hAnsi="Arial" w:cs="Arial"/>
        </w:rPr>
        <w:t>]</w:t>
      </w:r>
      <w:r w:rsidR="0009526E">
        <w:rPr>
          <w:rFonts w:ascii="Arial" w:hAnsi="Arial" w:cs="Arial"/>
        </w:rPr>
        <w:tab/>
      </w:r>
      <w:r w:rsidR="00006D9D">
        <w:rPr>
          <w:rFonts w:ascii="Arial" w:hAnsi="Arial" w:cs="Arial"/>
        </w:rPr>
        <w:t>Nowhere in the affidavit do</w:t>
      </w:r>
      <w:r w:rsidR="008D5342">
        <w:rPr>
          <w:rFonts w:ascii="Arial" w:hAnsi="Arial" w:cs="Arial"/>
        </w:rPr>
        <w:t xml:space="preserve"> the respondents explain the circumstances around which the bribe was solicited</w:t>
      </w:r>
      <w:r w:rsidR="00006D9D">
        <w:rPr>
          <w:rFonts w:ascii="Arial" w:hAnsi="Arial" w:cs="Arial"/>
        </w:rPr>
        <w:t>,</w:t>
      </w:r>
      <w:r w:rsidR="008D5342">
        <w:rPr>
          <w:rFonts w:ascii="Arial" w:hAnsi="Arial" w:cs="Arial"/>
        </w:rPr>
        <w:t xml:space="preserve"> </w:t>
      </w:r>
      <w:r w:rsidR="00006D9D">
        <w:rPr>
          <w:rFonts w:ascii="Arial" w:hAnsi="Arial" w:cs="Arial"/>
        </w:rPr>
        <w:t>and from who and to who’s</w:t>
      </w:r>
      <w:r w:rsidR="008D5342">
        <w:rPr>
          <w:rFonts w:ascii="Arial" w:hAnsi="Arial" w:cs="Arial"/>
        </w:rPr>
        <w:t xml:space="preserve"> number</w:t>
      </w:r>
      <w:r w:rsidR="00006D9D">
        <w:rPr>
          <w:rFonts w:ascii="Arial" w:hAnsi="Arial" w:cs="Arial"/>
        </w:rPr>
        <w:t>s</w:t>
      </w:r>
      <w:r w:rsidR="008D5342">
        <w:rPr>
          <w:rFonts w:ascii="Arial" w:hAnsi="Arial" w:cs="Arial"/>
        </w:rPr>
        <w:t xml:space="preserve"> these </w:t>
      </w:r>
      <w:r w:rsidR="008D5342">
        <w:rPr>
          <w:rFonts w:ascii="Arial" w:hAnsi="Arial" w:cs="Arial"/>
        </w:rPr>
        <w:lastRenderedPageBreak/>
        <w:t>messages were exchanged, the dates on which these bribes were solicited. In as far as annexures</w:t>
      </w:r>
      <w:r w:rsidR="00006D9D">
        <w:rPr>
          <w:rFonts w:ascii="Arial" w:hAnsi="Arial" w:cs="Arial"/>
        </w:rPr>
        <w:t xml:space="preserve"> under</w:t>
      </w:r>
      <w:r w:rsidR="008D5342">
        <w:rPr>
          <w:rFonts w:ascii="Arial" w:hAnsi="Arial" w:cs="Arial"/>
        </w:rPr>
        <w:t xml:space="preserve"> </w:t>
      </w:r>
      <w:r w:rsidR="00006D9D">
        <w:rPr>
          <w:rFonts w:ascii="Arial" w:hAnsi="Arial" w:cs="Arial"/>
        </w:rPr>
        <w:t>‘</w:t>
      </w:r>
      <w:r w:rsidR="008D5342">
        <w:rPr>
          <w:rFonts w:ascii="Arial" w:hAnsi="Arial" w:cs="Arial"/>
        </w:rPr>
        <w:t>TM8</w:t>
      </w:r>
      <w:r w:rsidR="00006D9D">
        <w:rPr>
          <w:rFonts w:ascii="Arial" w:hAnsi="Arial" w:cs="Arial"/>
        </w:rPr>
        <w:t>’</w:t>
      </w:r>
      <w:r w:rsidR="008D5342">
        <w:rPr>
          <w:rFonts w:ascii="Arial" w:hAnsi="Arial" w:cs="Arial"/>
        </w:rPr>
        <w:t xml:space="preserve"> are concerned</w:t>
      </w:r>
      <w:r w:rsidR="00006D9D">
        <w:rPr>
          <w:rFonts w:ascii="Arial" w:hAnsi="Arial" w:cs="Arial"/>
        </w:rPr>
        <w:t>,</w:t>
      </w:r>
      <w:r w:rsidR="008D5342">
        <w:rPr>
          <w:rFonts w:ascii="Arial" w:hAnsi="Arial" w:cs="Arial"/>
        </w:rPr>
        <w:t xml:space="preserve"> there is no explanation why these claims which were presented at a creditors meeting were fraudulent</w:t>
      </w:r>
      <w:r w:rsidR="00006D9D">
        <w:rPr>
          <w:rFonts w:ascii="Arial" w:hAnsi="Arial" w:cs="Arial"/>
        </w:rPr>
        <w:t>,</w:t>
      </w:r>
      <w:r w:rsidR="00524376">
        <w:rPr>
          <w:rFonts w:ascii="Arial" w:hAnsi="Arial" w:cs="Arial"/>
        </w:rPr>
        <w:t xml:space="preserve"> why these were not presented to the Master </w:t>
      </w:r>
      <w:r w:rsidR="00006D9D">
        <w:rPr>
          <w:rFonts w:ascii="Arial" w:hAnsi="Arial" w:cs="Arial"/>
        </w:rPr>
        <w:t xml:space="preserve">by the respondents as a complaint that they were fraudulent </w:t>
      </w:r>
      <w:r w:rsidR="00524376">
        <w:rPr>
          <w:rFonts w:ascii="Arial" w:hAnsi="Arial" w:cs="Arial"/>
        </w:rPr>
        <w:t>or to have same reviewed by the trustee</w:t>
      </w:r>
      <w:r w:rsidR="008D5342">
        <w:rPr>
          <w:rFonts w:ascii="Arial" w:hAnsi="Arial" w:cs="Arial"/>
        </w:rPr>
        <w:t xml:space="preserve">. </w:t>
      </w:r>
    </w:p>
    <w:p w14:paraId="4058A131" w14:textId="77777777" w:rsidR="00C32EB4" w:rsidRDefault="00C32EB4" w:rsidP="00C32EB4">
      <w:pPr>
        <w:pStyle w:val="NormalWeb"/>
        <w:spacing w:line="360" w:lineRule="auto"/>
        <w:ind w:left="709" w:hanging="709"/>
        <w:jc w:val="both"/>
        <w:rPr>
          <w:rFonts w:ascii="Arial" w:hAnsi="Arial" w:cs="Arial"/>
        </w:rPr>
      </w:pPr>
    </w:p>
    <w:p w14:paraId="3D3A4681" w14:textId="76C6B69D" w:rsidR="00552951" w:rsidRDefault="00351DDC" w:rsidP="00C32EB4">
      <w:pPr>
        <w:pStyle w:val="NormalWeb"/>
        <w:spacing w:line="360" w:lineRule="auto"/>
        <w:ind w:left="709"/>
        <w:jc w:val="both"/>
        <w:rPr>
          <w:rFonts w:ascii="Arial" w:hAnsi="Arial" w:cs="Arial"/>
        </w:rPr>
      </w:pPr>
      <w:r>
        <w:rPr>
          <w:rFonts w:ascii="Arial" w:hAnsi="Arial" w:cs="Arial"/>
        </w:rPr>
        <w:t xml:space="preserve">In </w:t>
      </w:r>
      <w:r w:rsidRPr="00006D9D">
        <w:rPr>
          <w:rFonts w:ascii="Arial" w:hAnsi="Arial" w:cs="Arial"/>
          <w:b/>
          <w:i/>
          <w:iCs/>
        </w:rPr>
        <w:t>Foize Africa (Pty)Ltd</w:t>
      </w:r>
      <w:r w:rsidR="00E6101B" w:rsidRPr="00006D9D">
        <w:rPr>
          <w:rFonts w:ascii="Arial" w:hAnsi="Arial" w:cs="Arial"/>
          <w:b/>
          <w:i/>
          <w:iCs/>
        </w:rPr>
        <w:t xml:space="preserve"> v Foize Beheer BV and Others</w:t>
      </w:r>
      <w:r w:rsidRPr="00006D9D">
        <w:rPr>
          <w:rStyle w:val="FootnoteReference"/>
          <w:rFonts w:ascii="Arial" w:hAnsi="Arial" w:cs="Arial"/>
          <w:b/>
          <w:i/>
          <w:iCs/>
        </w:rPr>
        <w:footnoteReference w:id="11"/>
      </w:r>
      <w:r w:rsidR="00C32EB4">
        <w:rPr>
          <w:rFonts w:ascii="Arial" w:hAnsi="Arial" w:cs="Arial"/>
        </w:rPr>
        <w:t xml:space="preserve"> </w:t>
      </w:r>
      <w:r w:rsidR="00E6101B">
        <w:rPr>
          <w:rFonts w:ascii="Arial" w:hAnsi="Arial" w:cs="Arial"/>
        </w:rPr>
        <w:t>Leach JA stated:</w:t>
      </w:r>
    </w:p>
    <w:p w14:paraId="2CB4C079" w14:textId="54C42013" w:rsidR="007652AB" w:rsidRDefault="00E6101B" w:rsidP="00C32EB4">
      <w:pPr>
        <w:pStyle w:val="NormalWeb"/>
        <w:spacing w:line="360" w:lineRule="auto"/>
        <w:ind w:left="1440" w:hanging="730"/>
        <w:jc w:val="both"/>
        <w:rPr>
          <w:rFonts w:ascii="Arial" w:hAnsi="Arial" w:cs="Arial"/>
          <w:sz w:val="22"/>
          <w:szCs w:val="22"/>
        </w:rPr>
      </w:pPr>
      <w:r>
        <w:rPr>
          <w:rFonts w:ascii="Arial" w:hAnsi="Arial" w:cs="Arial"/>
          <w:sz w:val="22"/>
          <w:szCs w:val="22"/>
        </w:rPr>
        <w:t>“[30]</w:t>
      </w:r>
      <w:r>
        <w:rPr>
          <w:rFonts w:ascii="Arial" w:hAnsi="Arial" w:cs="Arial"/>
          <w:sz w:val="22"/>
          <w:szCs w:val="22"/>
        </w:rPr>
        <w:tab/>
        <w:t>The court a quo, in purporting to exerci</w:t>
      </w:r>
      <w:r w:rsidR="00853E0F">
        <w:rPr>
          <w:rFonts w:ascii="Arial" w:hAnsi="Arial" w:cs="Arial"/>
          <w:sz w:val="22"/>
          <w:szCs w:val="22"/>
        </w:rPr>
        <w:t>se its discretion, stated that it did so in the light of ‘the attendant circumstances’ without in any way</w:t>
      </w:r>
      <w:r w:rsidR="00853E0F" w:rsidRPr="00A34476">
        <w:rPr>
          <w:rFonts w:ascii="Arial" w:hAnsi="Arial" w:cs="Arial"/>
          <w:color w:val="FF0000"/>
          <w:sz w:val="22"/>
          <w:szCs w:val="22"/>
        </w:rPr>
        <w:t xml:space="preserve"> </w:t>
      </w:r>
      <w:r w:rsidR="00006D9D" w:rsidRPr="00006D9D">
        <w:rPr>
          <w:rFonts w:ascii="Arial" w:hAnsi="Arial" w:cs="Arial"/>
          <w:sz w:val="22"/>
          <w:szCs w:val="22"/>
        </w:rPr>
        <w:t>identifying</w:t>
      </w:r>
      <w:r w:rsidR="00853E0F" w:rsidRPr="00A34476">
        <w:rPr>
          <w:rFonts w:ascii="Arial" w:hAnsi="Arial" w:cs="Arial"/>
          <w:color w:val="FF0000"/>
          <w:sz w:val="22"/>
          <w:szCs w:val="22"/>
        </w:rPr>
        <w:t xml:space="preserve"> </w:t>
      </w:r>
      <w:r w:rsidR="00853E0F">
        <w:rPr>
          <w:rFonts w:ascii="Arial" w:hAnsi="Arial" w:cs="Arial"/>
          <w:sz w:val="22"/>
          <w:szCs w:val="22"/>
        </w:rPr>
        <w:t xml:space="preserve">what circumstances it took into account. But as the respondents objection was merely raised from the bar without any supporting affidavits, the only relevant circumstance then known appears to have been the existence of the foreign jurisdiction and arbitration clauses as most of the facts and circumstances as outline above which could have been relevant to the exercise of the court’s discretion had not been canvassed in the papers. As already mentioned, a party wishing </w:t>
      </w:r>
      <w:r w:rsidR="00EB0CF8">
        <w:rPr>
          <w:rFonts w:ascii="Arial" w:hAnsi="Arial" w:cs="Arial"/>
          <w:sz w:val="22"/>
          <w:szCs w:val="22"/>
        </w:rPr>
        <w:t xml:space="preserve">to raise an arbitration or foreign jurisdiction </w:t>
      </w:r>
      <w:r w:rsidR="00006D9D">
        <w:rPr>
          <w:rFonts w:ascii="Arial" w:hAnsi="Arial" w:cs="Arial"/>
          <w:sz w:val="22"/>
          <w:szCs w:val="22"/>
        </w:rPr>
        <w:t>clause</w:t>
      </w:r>
      <w:r w:rsidR="00EB0CF8">
        <w:rPr>
          <w:rFonts w:ascii="Arial" w:hAnsi="Arial" w:cs="Arial"/>
          <w:sz w:val="22"/>
          <w:szCs w:val="22"/>
        </w:rPr>
        <w:t xml:space="preserve"> as a reason to stay a court from exercising </w:t>
      </w:r>
      <w:r w:rsidR="00006D9D">
        <w:rPr>
          <w:rFonts w:ascii="Arial" w:hAnsi="Arial" w:cs="Arial"/>
          <w:sz w:val="22"/>
          <w:szCs w:val="22"/>
        </w:rPr>
        <w:t>jurisdiction</w:t>
      </w:r>
      <w:r w:rsidR="00EB0CF8">
        <w:rPr>
          <w:rFonts w:ascii="Arial" w:hAnsi="Arial" w:cs="Arial"/>
          <w:sz w:val="22"/>
          <w:szCs w:val="22"/>
        </w:rPr>
        <w:t xml:space="preserve">, should do so by way of a dilatory plea. As in motion </w:t>
      </w:r>
      <w:r w:rsidR="00C32EB4">
        <w:rPr>
          <w:rFonts w:ascii="Arial" w:hAnsi="Arial" w:cs="Arial"/>
          <w:sz w:val="22"/>
          <w:szCs w:val="22"/>
        </w:rPr>
        <w:t>proceedings,</w:t>
      </w:r>
      <w:r w:rsidR="00EB0CF8">
        <w:rPr>
          <w:rFonts w:ascii="Arial" w:hAnsi="Arial" w:cs="Arial"/>
          <w:sz w:val="22"/>
          <w:szCs w:val="22"/>
        </w:rPr>
        <w:t xml:space="preserve"> the </w:t>
      </w:r>
      <w:r w:rsidR="00006D9D">
        <w:rPr>
          <w:rFonts w:ascii="Arial" w:hAnsi="Arial" w:cs="Arial"/>
          <w:sz w:val="22"/>
          <w:szCs w:val="22"/>
        </w:rPr>
        <w:t>affidavits</w:t>
      </w:r>
      <w:r w:rsidR="00EB0CF8">
        <w:rPr>
          <w:rFonts w:ascii="Arial" w:hAnsi="Arial" w:cs="Arial"/>
          <w:sz w:val="22"/>
          <w:szCs w:val="22"/>
        </w:rPr>
        <w:t xml:space="preserve"> serve as both pleadings and evidence, in a case such as this it would be necessary to place the relevant facts upon which reliance is placed before court by way of affidavit. This the respondents failed to do. By the same token, the appellant was not obliged to deal with a dilatory plea based on clause 10</w:t>
      </w:r>
      <w:r w:rsidR="00006D9D">
        <w:rPr>
          <w:rFonts w:ascii="Arial" w:hAnsi="Arial" w:cs="Arial"/>
          <w:sz w:val="22"/>
          <w:szCs w:val="22"/>
        </w:rPr>
        <w:t xml:space="preserve"> until it had been properly raise</w:t>
      </w:r>
      <w:r w:rsidR="00EB0CF8">
        <w:rPr>
          <w:rFonts w:ascii="Arial" w:hAnsi="Arial" w:cs="Arial"/>
          <w:sz w:val="22"/>
          <w:szCs w:val="22"/>
        </w:rPr>
        <w:t xml:space="preserve">. In light of this the court a quo was left </w:t>
      </w:r>
      <w:r w:rsidR="007652AB">
        <w:rPr>
          <w:rFonts w:ascii="Arial" w:hAnsi="Arial" w:cs="Arial"/>
          <w:sz w:val="22"/>
          <w:szCs w:val="22"/>
        </w:rPr>
        <w:t>in a position where apart from a few basic facts, it was not in a position to take an informed decision in exercising its discretion.</w:t>
      </w:r>
    </w:p>
    <w:p w14:paraId="592E603B" w14:textId="64123752" w:rsidR="007652AB" w:rsidRDefault="007652AB" w:rsidP="00C32EB4">
      <w:pPr>
        <w:pStyle w:val="NormalWeb"/>
        <w:spacing w:line="360" w:lineRule="auto"/>
        <w:ind w:left="1440" w:hanging="730"/>
        <w:jc w:val="both"/>
        <w:rPr>
          <w:rFonts w:ascii="Arial" w:hAnsi="Arial" w:cs="Arial"/>
          <w:sz w:val="22"/>
          <w:szCs w:val="22"/>
        </w:rPr>
      </w:pPr>
      <w:r>
        <w:rPr>
          <w:rFonts w:ascii="Arial" w:hAnsi="Arial" w:cs="Arial"/>
          <w:sz w:val="22"/>
          <w:szCs w:val="22"/>
        </w:rPr>
        <w:t>[31]</w:t>
      </w:r>
      <w:r>
        <w:rPr>
          <w:rFonts w:ascii="Arial" w:hAnsi="Arial" w:cs="Arial"/>
          <w:sz w:val="22"/>
          <w:szCs w:val="22"/>
        </w:rPr>
        <w:tab/>
        <w:t>That being so, this was clearly a matter in which the court a quo ought not to have taken a final decision at that stage on whether a South African court should exercise jurisdiction in respect of appellant’s proposed action. It was a matter which cried out for that issue to stand over for decision by the trial court.”</w:t>
      </w:r>
    </w:p>
    <w:p w14:paraId="2EF5ADB6" w14:textId="4518F96C" w:rsidR="002A70FC" w:rsidRDefault="008F034F" w:rsidP="005B234A">
      <w:pPr>
        <w:pStyle w:val="NormalWeb"/>
        <w:spacing w:line="360" w:lineRule="auto"/>
        <w:ind w:left="709" w:hanging="709"/>
        <w:jc w:val="both"/>
        <w:rPr>
          <w:rFonts w:ascii="Arial" w:hAnsi="Arial" w:cs="Arial"/>
        </w:rPr>
      </w:pPr>
      <w:r>
        <w:rPr>
          <w:rFonts w:ascii="Arial" w:hAnsi="Arial" w:cs="Arial"/>
        </w:rPr>
        <w:t>[</w:t>
      </w:r>
      <w:r w:rsidR="00532745">
        <w:rPr>
          <w:rFonts w:ascii="Arial" w:hAnsi="Arial" w:cs="Arial"/>
        </w:rPr>
        <w:t>41</w:t>
      </w:r>
      <w:r>
        <w:rPr>
          <w:rFonts w:ascii="Arial" w:hAnsi="Arial" w:cs="Arial"/>
        </w:rPr>
        <w:t>]</w:t>
      </w:r>
      <w:r>
        <w:rPr>
          <w:rFonts w:ascii="Arial" w:hAnsi="Arial" w:cs="Arial"/>
        </w:rPr>
        <w:tab/>
        <w:t xml:space="preserve">In my view it does not seem to me that the court </w:t>
      </w:r>
      <w:r w:rsidR="00A969ED">
        <w:rPr>
          <w:rFonts w:ascii="Arial" w:hAnsi="Arial" w:cs="Arial"/>
        </w:rPr>
        <w:t>before</w:t>
      </w:r>
      <w:r w:rsidR="00006D9D">
        <w:rPr>
          <w:rFonts w:ascii="Arial" w:hAnsi="Arial" w:cs="Arial"/>
        </w:rPr>
        <w:t xml:space="preserve"> was</w:t>
      </w:r>
      <w:r w:rsidR="002A70FC">
        <w:rPr>
          <w:rFonts w:ascii="Arial" w:hAnsi="Arial" w:cs="Arial"/>
        </w:rPr>
        <w:t xml:space="preserve"> </w:t>
      </w:r>
      <w:r w:rsidR="00C81211">
        <w:rPr>
          <w:rFonts w:ascii="Arial" w:hAnsi="Arial" w:cs="Arial"/>
        </w:rPr>
        <w:t>gi</w:t>
      </w:r>
      <w:r>
        <w:rPr>
          <w:rFonts w:ascii="Arial" w:hAnsi="Arial" w:cs="Arial"/>
        </w:rPr>
        <w:t>ve</w:t>
      </w:r>
      <w:r w:rsidR="00A969ED">
        <w:rPr>
          <w:rFonts w:ascii="Arial" w:hAnsi="Arial" w:cs="Arial"/>
        </w:rPr>
        <w:t>n sufficient facts for it</w:t>
      </w:r>
      <w:r w:rsidR="00006D9D">
        <w:rPr>
          <w:rFonts w:ascii="Arial" w:hAnsi="Arial" w:cs="Arial"/>
        </w:rPr>
        <w:t xml:space="preserve"> to</w:t>
      </w:r>
      <w:r w:rsidR="00A969ED">
        <w:rPr>
          <w:rFonts w:ascii="Arial" w:hAnsi="Arial" w:cs="Arial"/>
        </w:rPr>
        <w:t xml:space="preserve"> consider</w:t>
      </w:r>
      <w:r w:rsidR="002A70FC">
        <w:rPr>
          <w:rFonts w:ascii="Arial" w:hAnsi="Arial" w:cs="Arial"/>
        </w:rPr>
        <w:t xml:space="preserve"> </w:t>
      </w:r>
      <w:r w:rsidR="00C81211">
        <w:rPr>
          <w:rFonts w:ascii="Arial" w:hAnsi="Arial" w:cs="Arial"/>
        </w:rPr>
        <w:t xml:space="preserve">and to have a </w:t>
      </w:r>
      <w:r w:rsidR="00B80700">
        <w:rPr>
          <w:rFonts w:ascii="Arial" w:hAnsi="Arial" w:cs="Arial"/>
        </w:rPr>
        <w:t xml:space="preserve">proper ventilation of the </w:t>
      </w:r>
      <w:r w:rsidR="00050EB6">
        <w:rPr>
          <w:rFonts w:ascii="Arial" w:hAnsi="Arial" w:cs="Arial"/>
        </w:rPr>
        <w:t>principles set out above</w:t>
      </w:r>
      <w:r w:rsidR="00C81211">
        <w:rPr>
          <w:rFonts w:ascii="Arial" w:hAnsi="Arial" w:cs="Arial"/>
        </w:rPr>
        <w:t xml:space="preserve">. It was necessary for the trustees to be heard </w:t>
      </w:r>
      <w:r w:rsidR="00524376">
        <w:rPr>
          <w:rFonts w:ascii="Arial" w:hAnsi="Arial" w:cs="Arial"/>
        </w:rPr>
        <w:t>alternatively if the court</w:t>
      </w:r>
      <w:r w:rsidR="005B234A">
        <w:rPr>
          <w:rFonts w:ascii="Arial" w:hAnsi="Arial" w:cs="Arial"/>
        </w:rPr>
        <w:t xml:space="preserve"> </w:t>
      </w:r>
      <w:r w:rsidR="00524376">
        <w:rPr>
          <w:rFonts w:ascii="Arial" w:hAnsi="Arial" w:cs="Arial"/>
        </w:rPr>
        <w:lastRenderedPageBreak/>
        <w:t>was sa</w:t>
      </w:r>
      <w:r w:rsidR="00C81211">
        <w:rPr>
          <w:rFonts w:ascii="Arial" w:hAnsi="Arial" w:cs="Arial"/>
        </w:rPr>
        <w:t>tisfied</w:t>
      </w:r>
      <w:r w:rsidR="00A969ED">
        <w:rPr>
          <w:rFonts w:ascii="Arial" w:hAnsi="Arial" w:cs="Arial"/>
        </w:rPr>
        <w:t xml:space="preserve"> initially</w:t>
      </w:r>
      <w:r w:rsidR="00C81211">
        <w:rPr>
          <w:rFonts w:ascii="Arial" w:hAnsi="Arial" w:cs="Arial"/>
        </w:rPr>
        <w:t xml:space="preserve"> that the papers were</w:t>
      </w:r>
      <w:r w:rsidR="00524376">
        <w:rPr>
          <w:rFonts w:ascii="Arial" w:hAnsi="Arial" w:cs="Arial"/>
        </w:rPr>
        <w:t xml:space="preserve"> served</w:t>
      </w:r>
      <w:r w:rsidR="00A969ED">
        <w:rPr>
          <w:rFonts w:ascii="Arial" w:hAnsi="Arial" w:cs="Arial"/>
        </w:rPr>
        <w:t xml:space="preserve"> on the trustees</w:t>
      </w:r>
      <w:r w:rsidR="00C81211">
        <w:rPr>
          <w:rFonts w:ascii="Arial" w:hAnsi="Arial" w:cs="Arial"/>
        </w:rPr>
        <w:t xml:space="preserve"> and they had not opposed the application </w:t>
      </w:r>
      <w:r w:rsidR="00524376">
        <w:rPr>
          <w:rFonts w:ascii="Arial" w:hAnsi="Arial" w:cs="Arial"/>
        </w:rPr>
        <w:t xml:space="preserve">the court </w:t>
      </w:r>
      <w:r w:rsidR="00C81211">
        <w:rPr>
          <w:rFonts w:ascii="Arial" w:hAnsi="Arial" w:cs="Arial"/>
        </w:rPr>
        <w:t>should</w:t>
      </w:r>
      <w:r w:rsidR="001C6846">
        <w:rPr>
          <w:rFonts w:ascii="Arial" w:hAnsi="Arial" w:cs="Arial"/>
        </w:rPr>
        <w:t xml:space="preserve"> have </w:t>
      </w:r>
      <w:r w:rsidR="00C81211">
        <w:rPr>
          <w:rFonts w:ascii="Arial" w:hAnsi="Arial" w:cs="Arial"/>
        </w:rPr>
        <w:t>determined whether,</w:t>
      </w:r>
      <w:r w:rsidR="00524376">
        <w:rPr>
          <w:rFonts w:ascii="Arial" w:hAnsi="Arial" w:cs="Arial"/>
        </w:rPr>
        <w:t xml:space="preserve"> at law a court could be called upon </w:t>
      </w:r>
      <w:r w:rsidR="000B0882">
        <w:rPr>
          <w:rFonts w:ascii="Arial" w:hAnsi="Arial" w:cs="Arial"/>
        </w:rPr>
        <w:t xml:space="preserve">to interdict a </w:t>
      </w:r>
      <w:r w:rsidR="00006D9D">
        <w:rPr>
          <w:rFonts w:ascii="Arial" w:hAnsi="Arial" w:cs="Arial"/>
        </w:rPr>
        <w:t xml:space="preserve">second </w:t>
      </w:r>
      <w:r w:rsidR="000B0882">
        <w:rPr>
          <w:rFonts w:ascii="Arial" w:hAnsi="Arial" w:cs="Arial"/>
        </w:rPr>
        <w:t>creditors meeting lawfully constituted</w:t>
      </w:r>
      <w:r w:rsidR="00C81211">
        <w:rPr>
          <w:rFonts w:ascii="Arial" w:hAnsi="Arial" w:cs="Arial"/>
        </w:rPr>
        <w:t xml:space="preserve"> in terms of the Insolvency Act</w:t>
      </w:r>
      <w:r w:rsidR="00050EB6">
        <w:rPr>
          <w:rFonts w:ascii="Arial" w:hAnsi="Arial" w:cs="Arial"/>
        </w:rPr>
        <w:t xml:space="preserve">. </w:t>
      </w:r>
    </w:p>
    <w:p w14:paraId="3EE5CD39" w14:textId="77777777" w:rsidR="002A70FC" w:rsidRDefault="002A70FC" w:rsidP="00B442B1">
      <w:pPr>
        <w:pStyle w:val="NormalWeb"/>
        <w:spacing w:line="360" w:lineRule="auto"/>
        <w:ind w:left="709" w:hanging="709"/>
        <w:jc w:val="both"/>
        <w:rPr>
          <w:rFonts w:ascii="Arial" w:hAnsi="Arial" w:cs="Arial"/>
        </w:rPr>
      </w:pPr>
    </w:p>
    <w:p w14:paraId="66F06E2B" w14:textId="2965C562" w:rsidR="00B64A8F" w:rsidRDefault="00532745" w:rsidP="00C81211">
      <w:pPr>
        <w:pStyle w:val="NormalWeb"/>
        <w:spacing w:line="360" w:lineRule="auto"/>
        <w:ind w:left="709" w:hanging="709"/>
        <w:jc w:val="both"/>
        <w:rPr>
          <w:rFonts w:ascii="Arial" w:hAnsi="Arial" w:cs="Arial"/>
          <w:i/>
          <w:iCs/>
        </w:rPr>
      </w:pPr>
      <w:r>
        <w:rPr>
          <w:rFonts w:ascii="Arial" w:hAnsi="Arial" w:cs="Arial"/>
        </w:rPr>
        <w:t>[42</w:t>
      </w:r>
      <w:r w:rsidR="002A70FC">
        <w:rPr>
          <w:rFonts w:ascii="Arial" w:hAnsi="Arial" w:cs="Arial"/>
        </w:rPr>
        <w:t xml:space="preserve">] </w:t>
      </w:r>
      <w:r w:rsidR="002A70FC">
        <w:rPr>
          <w:rFonts w:ascii="Arial" w:hAnsi="Arial" w:cs="Arial"/>
        </w:rPr>
        <w:tab/>
      </w:r>
      <w:r w:rsidR="0023631B">
        <w:rPr>
          <w:rFonts w:ascii="Arial" w:hAnsi="Arial" w:cs="Arial"/>
        </w:rPr>
        <w:t>H</w:t>
      </w:r>
      <w:r w:rsidR="00050EB6">
        <w:rPr>
          <w:rFonts w:ascii="Arial" w:hAnsi="Arial" w:cs="Arial"/>
        </w:rPr>
        <w:t>aving re</w:t>
      </w:r>
      <w:r w:rsidR="008F034F">
        <w:rPr>
          <w:rFonts w:ascii="Arial" w:hAnsi="Arial" w:cs="Arial"/>
        </w:rPr>
        <w:t xml:space="preserve">gard to </w:t>
      </w:r>
      <w:r w:rsidR="00132FA3">
        <w:rPr>
          <w:rFonts w:ascii="Arial" w:hAnsi="Arial" w:cs="Arial"/>
        </w:rPr>
        <w:t xml:space="preserve">the </w:t>
      </w:r>
      <w:r w:rsidR="008F034F">
        <w:rPr>
          <w:rFonts w:ascii="Arial" w:hAnsi="Arial" w:cs="Arial"/>
        </w:rPr>
        <w:t>consequences</w:t>
      </w:r>
      <w:r w:rsidR="000B0882">
        <w:rPr>
          <w:rFonts w:ascii="Arial" w:hAnsi="Arial" w:cs="Arial"/>
        </w:rPr>
        <w:t xml:space="preserve"> </w:t>
      </w:r>
      <w:r w:rsidR="008F034F">
        <w:rPr>
          <w:rFonts w:ascii="Arial" w:hAnsi="Arial" w:cs="Arial"/>
        </w:rPr>
        <w:t>following upon the grant of a final sequestration order</w:t>
      </w:r>
      <w:r w:rsidR="00FB7E85">
        <w:rPr>
          <w:rFonts w:ascii="Arial" w:hAnsi="Arial" w:cs="Arial"/>
        </w:rPr>
        <w:t>,</w:t>
      </w:r>
      <w:r w:rsidR="008F034F">
        <w:rPr>
          <w:rFonts w:ascii="Arial" w:hAnsi="Arial" w:cs="Arial"/>
        </w:rPr>
        <w:t xml:space="preserve"> the court </w:t>
      </w:r>
      <w:r w:rsidR="008F034F">
        <w:rPr>
          <w:rFonts w:ascii="Arial" w:hAnsi="Arial" w:cs="Arial"/>
          <w:i/>
          <w:iCs/>
        </w:rPr>
        <w:t xml:space="preserve">a quo </w:t>
      </w:r>
      <w:r w:rsidR="00C81211">
        <w:rPr>
          <w:rFonts w:ascii="Arial" w:hAnsi="Arial" w:cs="Arial"/>
          <w:i/>
          <w:iCs/>
        </w:rPr>
        <w:t>(</w:t>
      </w:r>
      <w:r w:rsidR="002A70FC">
        <w:rPr>
          <w:rFonts w:ascii="Arial" w:hAnsi="Arial" w:cs="Arial"/>
        </w:rPr>
        <w:t xml:space="preserve">the reconsideration application before Maumela </w:t>
      </w:r>
      <w:r w:rsidR="00C81211">
        <w:rPr>
          <w:rFonts w:ascii="Arial" w:hAnsi="Arial" w:cs="Arial"/>
        </w:rPr>
        <w:t>J</w:t>
      </w:r>
      <w:r w:rsidR="002A70FC">
        <w:rPr>
          <w:rFonts w:ascii="Arial" w:hAnsi="Arial" w:cs="Arial"/>
        </w:rPr>
        <w:t>)</w:t>
      </w:r>
      <w:r w:rsidR="00C81211">
        <w:rPr>
          <w:rFonts w:ascii="Arial" w:hAnsi="Arial" w:cs="Arial"/>
        </w:rPr>
        <w:t xml:space="preserve"> was given a second opportunity to consider whether it was lawful to interdict a second creditors meeting, at the instance of an insolvent and, whether the court was competent to order that section 381 inquiry be convened. </w:t>
      </w:r>
    </w:p>
    <w:p w14:paraId="5303FAA7" w14:textId="770A5D8A" w:rsidR="00A94EEF" w:rsidRPr="00B64A8F" w:rsidRDefault="00B64A8F" w:rsidP="00B64A8F">
      <w:pPr>
        <w:pStyle w:val="NormalWeb"/>
        <w:spacing w:line="360" w:lineRule="auto"/>
        <w:ind w:left="709" w:hanging="709"/>
        <w:jc w:val="both"/>
        <w:rPr>
          <w:rFonts w:ascii="Arial" w:hAnsi="Arial" w:cs="Arial"/>
        </w:rPr>
      </w:pPr>
      <w:r>
        <w:rPr>
          <w:rFonts w:ascii="Arial" w:hAnsi="Arial" w:cs="Arial"/>
          <w:i/>
          <w:iCs/>
        </w:rPr>
        <w:t xml:space="preserve"> </w:t>
      </w:r>
      <w:r w:rsidR="00532745">
        <w:rPr>
          <w:rFonts w:ascii="Arial" w:hAnsi="Arial" w:cs="Arial"/>
          <w:iCs/>
        </w:rPr>
        <w:t>[43</w:t>
      </w:r>
      <w:r>
        <w:rPr>
          <w:rFonts w:ascii="Arial" w:hAnsi="Arial" w:cs="Arial"/>
          <w:iCs/>
        </w:rPr>
        <w:t>]</w:t>
      </w:r>
      <w:r>
        <w:rPr>
          <w:rFonts w:ascii="Arial" w:hAnsi="Arial" w:cs="Arial"/>
          <w:iCs/>
        </w:rPr>
        <w:tab/>
      </w:r>
      <w:r w:rsidR="000663F4">
        <w:rPr>
          <w:rFonts w:ascii="Arial" w:hAnsi="Arial" w:cs="Arial"/>
        </w:rPr>
        <w:t>A reading of the court a quo’s judgment</w:t>
      </w:r>
      <w:r w:rsidR="00B5269A">
        <w:rPr>
          <w:rFonts w:ascii="Arial" w:hAnsi="Arial" w:cs="Arial"/>
        </w:rPr>
        <w:t xml:space="preserve"> paragraphs 14 -18</w:t>
      </w:r>
      <w:r w:rsidR="000663F4">
        <w:rPr>
          <w:rFonts w:ascii="Arial" w:hAnsi="Arial" w:cs="Arial"/>
        </w:rPr>
        <w:t xml:space="preserve"> seems to</w:t>
      </w:r>
      <w:r>
        <w:rPr>
          <w:rFonts w:ascii="Arial" w:hAnsi="Arial" w:cs="Arial"/>
        </w:rPr>
        <w:t xml:space="preserve"> </w:t>
      </w:r>
      <w:r w:rsidR="000663F4">
        <w:rPr>
          <w:rFonts w:ascii="Arial" w:hAnsi="Arial" w:cs="Arial"/>
        </w:rPr>
        <w:t>suggest that the</w:t>
      </w:r>
      <w:r w:rsidR="00B5269A">
        <w:rPr>
          <w:rFonts w:ascii="Arial" w:hAnsi="Arial" w:cs="Arial"/>
        </w:rPr>
        <w:t xml:space="preserve"> </w:t>
      </w:r>
      <w:r w:rsidR="000663F4">
        <w:rPr>
          <w:rFonts w:ascii="Arial" w:hAnsi="Arial" w:cs="Arial"/>
        </w:rPr>
        <w:t>interests of the respondents</w:t>
      </w:r>
      <w:r w:rsidR="00DF7BE7">
        <w:rPr>
          <w:rFonts w:ascii="Arial" w:hAnsi="Arial" w:cs="Arial"/>
        </w:rPr>
        <w:t xml:space="preserve"> need to be protected; that the trustees also need to </w:t>
      </w:r>
      <w:r w:rsidR="00B5269A">
        <w:rPr>
          <w:rFonts w:ascii="Arial" w:hAnsi="Arial" w:cs="Arial"/>
        </w:rPr>
        <w:t>avail themselves o</w:t>
      </w:r>
      <w:r w:rsidR="006910B0">
        <w:rPr>
          <w:rFonts w:ascii="Arial" w:hAnsi="Arial" w:cs="Arial"/>
        </w:rPr>
        <w:t>f</w:t>
      </w:r>
      <w:r w:rsidR="00B5269A">
        <w:rPr>
          <w:rFonts w:ascii="Arial" w:hAnsi="Arial" w:cs="Arial"/>
        </w:rPr>
        <w:t xml:space="preserve"> the </w:t>
      </w:r>
      <w:r w:rsidR="00B5269A">
        <w:rPr>
          <w:rFonts w:ascii="Arial" w:hAnsi="Arial" w:cs="Arial"/>
          <w:i/>
          <w:iCs/>
        </w:rPr>
        <w:t xml:space="preserve">audi alteram rule </w:t>
      </w:r>
      <w:r w:rsidR="00B5269A">
        <w:rPr>
          <w:rFonts w:ascii="Arial" w:hAnsi="Arial" w:cs="Arial"/>
        </w:rPr>
        <w:t xml:space="preserve">and </w:t>
      </w:r>
      <w:r w:rsidR="00DF7BE7">
        <w:rPr>
          <w:rFonts w:ascii="Arial" w:hAnsi="Arial" w:cs="Arial"/>
        </w:rPr>
        <w:t>be cleared from allegations</w:t>
      </w:r>
      <w:r w:rsidR="00C81211">
        <w:rPr>
          <w:rFonts w:ascii="Arial" w:hAnsi="Arial" w:cs="Arial"/>
        </w:rPr>
        <w:t xml:space="preserve"> </w:t>
      </w:r>
      <w:r w:rsidR="00DF7BE7">
        <w:rPr>
          <w:rFonts w:ascii="Arial" w:hAnsi="Arial" w:cs="Arial"/>
        </w:rPr>
        <w:t>of impropriety and that they may only proceed to administer the insolvent estate after they have been cleared</w:t>
      </w:r>
      <w:r>
        <w:rPr>
          <w:rFonts w:ascii="Arial" w:hAnsi="Arial" w:cs="Arial"/>
        </w:rPr>
        <w:t>.</w:t>
      </w:r>
      <w:r w:rsidR="006910B0">
        <w:rPr>
          <w:rFonts w:ascii="Arial" w:hAnsi="Arial" w:cs="Arial"/>
        </w:rPr>
        <w:t xml:space="preserve"> </w:t>
      </w:r>
      <w:r w:rsidR="00B5269A">
        <w:rPr>
          <w:rFonts w:ascii="Arial" w:hAnsi="Arial" w:cs="Arial"/>
        </w:rPr>
        <w:t>With respect, th</w:t>
      </w:r>
      <w:r w:rsidR="006910B0">
        <w:rPr>
          <w:rFonts w:ascii="Arial" w:hAnsi="Arial" w:cs="Arial"/>
        </w:rPr>
        <w:t>e reaso</w:t>
      </w:r>
      <w:r>
        <w:rPr>
          <w:rFonts w:ascii="Arial" w:hAnsi="Arial" w:cs="Arial"/>
        </w:rPr>
        <w:t>ning in paragraphs 14-18</w:t>
      </w:r>
      <w:r w:rsidR="006910B0">
        <w:rPr>
          <w:rFonts w:ascii="Arial" w:hAnsi="Arial" w:cs="Arial"/>
        </w:rPr>
        <w:t xml:space="preserve"> </w:t>
      </w:r>
      <w:r w:rsidR="00B5269A">
        <w:rPr>
          <w:rFonts w:ascii="Arial" w:hAnsi="Arial" w:cs="Arial"/>
        </w:rPr>
        <w:t>is misplaced in that it totally</w:t>
      </w:r>
      <w:r w:rsidR="00B56269">
        <w:rPr>
          <w:rFonts w:ascii="Arial" w:hAnsi="Arial" w:cs="Arial"/>
        </w:rPr>
        <w:t xml:space="preserve"> </w:t>
      </w:r>
      <w:r w:rsidR="00B5269A">
        <w:rPr>
          <w:rFonts w:ascii="Arial" w:hAnsi="Arial" w:cs="Arial"/>
        </w:rPr>
        <w:t xml:space="preserve">ignored the </w:t>
      </w:r>
      <w:r>
        <w:rPr>
          <w:rFonts w:ascii="Arial" w:hAnsi="Arial" w:cs="Arial"/>
        </w:rPr>
        <w:t>consequences of the s</w:t>
      </w:r>
      <w:r w:rsidR="00B5269A">
        <w:rPr>
          <w:rFonts w:ascii="Arial" w:hAnsi="Arial" w:cs="Arial"/>
        </w:rPr>
        <w:t>equestration order</w:t>
      </w:r>
      <w:r>
        <w:rPr>
          <w:rFonts w:ascii="Arial" w:hAnsi="Arial" w:cs="Arial"/>
        </w:rPr>
        <w:t>.</w:t>
      </w:r>
      <w:r w:rsidR="00A94EEF">
        <w:rPr>
          <w:rFonts w:ascii="Arial" w:hAnsi="Arial" w:cs="Arial"/>
        </w:rPr>
        <w:t xml:space="preserve"> </w:t>
      </w:r>
      <w:r>
        <w:rPr>
          <w:rFonts w:ascii="Arial" w:hAnsi="Arial" w:cs="Arial"/>
        </w:rPr>
        <w:t xml:space="preserve">The sequestration order has not been rescinded, the respondents have not been rehabilitated and, in my </w:t>
      </w:r>
      <w:r w:rsidR="00654DE0">
        <w:rPr>
          <w:rFonts w:ascii="Arial" w:hAnsi="Arial" w:cs="Arial"/>
        </w:rPr>
        <w:t>view,</w:t>
      </w:r>
      <w:r>
        <w:rPr>
          <w:rFonts w:ascii="Arial" w:hAnsi="Arial" w:cs="Arial"/>
        </w:rPr>
        <w:t xml:space="preserve"> the respondents as insolvents clearly lacked </w:t>
      </w:r>
      <w:r>
        <w:rPr>
          <w:rFonts w:ascii="Arial" w:hAnsi="Arial" w:cs="Arial"/>
          <w:i/>
          <w:iCs/>
        </w:rPr>
        <w:t xml:space="preserve">locus standi </w:t>
      </w:r>
      <w:r>
        <w:rPr>
          <w:rFonts w:ascii="Arial" w:hAnsi="Arial" w:cs="Arial"/>
          <w:iCs/>
        </w:rPr>
        <w:t>to bring an application interdicting the trustees in their administration of the insolvent estate.</w:t>
      </w:r>
    </w:p>
    <w:p w14:paraId="516F678D" w14:textId="5C37F924" w:rsidR="00A00E36" w:rsidRDefault="008D1E2D" w:rsidP="00A27950">
      <w:pPr>
        <w:pStyle w:val="NormalWeb"/>
        <w:spacing w:before="144" w:beforeAutospacing="0" w:after="288" w:afterAutospacing="0" w:line="360" w:lineRule="auto"/>
        <w:ind w:left="720" w:hanging="720"/>
        <w:jc w:val="both"/>
        <w:rPr>
          <w:rFonts w:ascii="Arial" w:hAnsi="Arial" w:cs="Arial"/>
          <w:color w:val="242121"/>
        </w:rPr>
      </w:pPr>
      <w:r w:rsidRPr="00696420">
        <w:rPr>
          <w:rFonts w:ascii="Arial" w:hAnsi="Arial" w:cs="Arial"/>
          <w:color w:val="242121"/>
          <w:shd w:val="clear" w:color="auto" w:fill="FFFFFF"/>
        </w:rPr>
        <w:t>[</w:t>
      </w:r>
      <w:r w:rsidR="00A27320">
        <w:rPr>
          <w:rFonts w:ascii="Arial" w:hAnsi="Arial" w:cs="Arial"/>
          <w:color w:val="242121"/>
          <w:shd w:val="clear" w:color="auto" w:fill="FFFFFF"/>
        </w:rPr>
        <w:t>4</w:t>
      </w:r>
      <w:r w:rsidR="00532745">
        <w:rPr>
          <w:rFonts w:ascii="Arial" w:hAnsi="Arial" w:cs="Arial"/>
          <w:color w:val="242121"/>
          <w:shd w:val="clear" w:color="auto" w:fill="FFFFFF"/>
        </w:rPr>
        <w:t>4</w:t>
      </w:r>
      <w:r w:rsidRPr="00696420">
        <w:rPr>
          <w:rFonts w:ascii="Arial" w:hAnsi="Arial" w:cs="Arial"/>
          <w:color w:val="242121"/>
          <w:shd w:val="clear" w:color="auto" w:fill="FFFFFF"/>
        </w:rPr>
        <w:t xml:space="preserve">] </w:t>
      </w:r>
      <w:r w:rsidR="00A27950">
        <w:rPr>
          <w:rFonts w:ascii="Arial" w:hAnsi="Arial" w:cs="Arial"/>
          <w:color w:val="242121"/>
          <w:shd w:val="clear" w:color="auto" w:fill="FFFFFF"/>
        </w:rPr>
        <w:tab/>
      </w:r>
      <w:r w:rsidRPr="00696420">
        <w:rPr>
          <w:rFonts w:ascii="Arial" w:hAnsi="Arial" w:cs="Arial"/>
          <w:color w:val="242121"/>
          <w:shd w:val="clear" w:color="auto" w:fill="FFFFFF"/>
        </w:rPr>
        <w:t xml:space="preserve">Given the view that I take of this </w:t>
      </w:r>
      <w:r w:rsidR="002462E2" w:rsidRPr="00696420">
        <w:rPr>
          <w:rFonts w:ascii="Arial" w:hAnsi="Arial" w:cs="Arial"/>
          <w:color w:val="242121"/>
          <w:shd w:val="clear" w:color="auto" w:fill="FFFFFF"/>
        </w:rPr>
        <w:t>matter</w:t>
      </w:r>
      <w:r w:rsidR="002462E2">
        <w:rPr>
          <w:rFonts w:ascii="Arial" w:hAnsi="Arial" w:cs="Arial"/>
          <w:color w:val="242121"/>
          <w:shd w:val="clear" w:color="auto" w:fill="FFFFFF"/>
        </w:rPr>
        <w:t xml:space="preserve">, the appeal must be upheld. </w:t>
      </w:r>
      <w:r w:rsidR="00777128" w:rsidRPr="009D189A">
        <w:rPr>
          <w:rFonts w:ascii="Arial" w:hAnsi="Arial" w:cs="Arial"/>
          <w:color w:val="242121"/>
        </w:rPr>
        <w:t xml:space="preserve"> </w:t>
      </w:r>
    </w:p>
    <w:p w14:paraId="57931AB9" w14:textId="7BB9C057" w:rsidR="00A27950" w:rsidRDefault="0055728D" w:rsidP="00654DE0">
      <w:pPr>
        <w:spacing w:before="144" w:after="0" w:line="360" w:lineRule="auto"/>
        <w:ind w:left="720" w:hanging="720"/>
        <w:jc w:val="both"/>
        <w:rPr>
          <w:rFonts w:ascii="Arial" w:eastAsia="Times New Roman" w:hAnsi="Arial" w:cs="Arial"/>
          <w:color w:val="242121"/>
          <w:sz w:val="24"/>
          <w:szCs w:val="24"/>
          <w:lang w:eastAsia="en-GB"/>
        </w:rPr>
      </w:pPr>
      <w:r w:rsidRPr="009D189A">
        <w:rPr>
          <w:rFonts w:ascii="Arial" w:eastAsia="Times New Roman" w:hAnsi="Arial" w:cs="Arial"/>
          <w:color w:val="242121"/>
          <w:sz w:val="24"/>
          <w:szCs w:val="24"/>
          <w:lang w:eastAsia="en-GB"/>
        </w:rPr>
        <w:t>[</w:t>
      </w:r>
      <w:r w:rsidR="00BD6086">
        <w:rPr>
          <w:rFonts w:ascii="Arial" w:eastAsia="Times New Roman" w:hAnsi="Arial" w:cs="Arial"/>
          <w:color w:val="242121"/>
          <w:sz w:val="24"/>
          <w:szCs w:val="24"/>
          <w:lang w:eastAsia="en-GB"/>
        </w:rPr>
        <w:t>4</w:t>
      </w:r>
      <w:r w:rsidR="00532745">
        <w:rPr>
          <w:rFonts w:ascii="Arial" w:eastAsia="Times New Roman" w:hAnsi="Arial" w:cs="Arial"/>
          <w:color w:val="242121"/>
          <w:sz w:val="24"/>
          <w:szCs w:val="24"/>
          <w:lang w:eastAsia="en-GB"/>
        </w:rPr>
        <w:t>5</w:t>
      </w:r>
      <w:r w:rsidRPr="009D189A">
        <w:rPr>
          <w:rFonts w:ascii="Arial" w:eastAsia="Times New Roman" w:hAnsi="Arial" w:cs="Arial"/>
          <w:color w:val="242121"/>
          <w:sz w:val="24"/>
          <w:szCs w:val="24"/>
          <w:lang w:eastAsia="en-GB"/>
        </w:rPr>
        <w:t>]</w:t>
      </w:r>
      <w:r w:rsidR="00A27950">
        <w:rPr>
          <w:rFonts w:ascii="Arial" w:eastAsia="Times New Roman" w:hAnsi="Arial" w:cs="Arial"/>
          <w:color w:val="242121"/>
          <w:sz w:val="24"/>
          <w:szCs w:val="24"/>
          <w:lang w:eastAsia="en-GB"/>
        </w:rPr>
        <w:tab/>
        <w:t>It is appropriate at this stage to mention that</w:t>
      </w:r>
      <w:r w:rsidR="00654DE0">
        <w:rPr>
          <w:rFonts w:ascii="Arial" w:eastAsia="Times New Roman" w:hAnsi="Arial" w:cs="Arial"/>
          <w:color w:val="242121"/>
          <w:sz w:val="24"/>
          <w:szCs w:val="24"/>
          <w:lang w:eastAsia="en-GB"/>
        </w:rPr>
        <w:t xml:space="preserve"> the appeal was confined to the proceedings in the court </w:t>
      </w:r>
      <w:r w:rsidR="00654DE0">
        <w:rPr>
          <w:rFonts w:ascii="Arial" w:eastAsia="Times New Roman" w:hAnsi="Arial" w:cs="Arial"/>
          <w:i/>
          <w:color w:val="242121"/>
          <w:sz w:val="24"/>
          <w:szCs w:val="24"/>
          <w:lang w:eastAsia="en-GB"/>
        </w:rPr>
        <w:t xml:space="preserve">a quo. </w:t>
      </w:r>
      <w:r w:rsidR="00654DE0">
        <w:rPr>
          <w:rFonts w:ascii="Arial" w:eastAsia="Times New Roman" w:hAnsi="Arial" w:cs="Arial"/>
          <w:color w:val="242121"/>
          <w:sz w:val="24"/>
          <w:szCs w:val="24"/>
          <w:lang w:eastAsia="en-GB"/>
        </w:rPr>
        <w:t>Therefore,</w:t>
      </w:r>
      <w:r w:rsidR="00A27950">
        <w:rPr>
          <w:rFonts w:ascii="Arial" w:eastAsia="Times New Roman" w:hAnsi="Arial" w:cs="Arial"/>
          <w:color w:val="242121"/>
          <w:sz w:val="24"/>
          <w:szCs w:val="24"/>
          <w:lang w:eastAsia="en-GB"/>
        </w:rPr>
        <w:t xml:space="preserve"> further submissions dated 2</w:t>
      </w:r>
      <w:r w:rsidR="00A27950" w:rsidRPr="00A27950">
        <w:rPr>
          <w:rFonts w:ascii="Arial" w:eastAsia="Times New Roman" w:hAnsi="Arial" w:cs="Arial"/>
          <w:color w:val="242121"/>
          <w:sz w:val="24"/>
          <w:szCs w:val="24"/>
          <w:vertAlign w:val="superscript"/>
          <w:lang w:eastAsia="en-GB"/>
        </w:rPr>
        <w:t>nd</w:t>
      </w:r>
      <w:r w:rsidR="00A27950">
        <w:rPr>
          <w:rFonts w:ascii="Arial" w:eastAsia="Times New Roman" w:hAnsi="Arial" w:cs="Arial"/>
          <w:color w:val="242121"/>
          <w:sz w:val="24"/>
          <w:szCs w:val="24"/>
          <w:lang w:eastAsia="en-GB"/>
        </w:rPr>
        <w:t xml:space="preserve"> June 2022 as described in paragraph </w:t>
      </w:r>
      <w:r w:rsidR="00A27320">
        <w:rPr>
          <w:rFonts w:ascii="Arial" w:eastAsia="Times New Roman" w:hAnsi="Arial" w:cs="Arial"/>
          <w:color w:val="242121"/>
          <w:sz w:val="24"/>
          <w:szCs w:val="24"/>
          <w:lang w:eastAsia="en-GB"/>
        </w:rPr>
        <w:t>8</w:t>
      </w:r>
      <w:r w:rsidR="00A27950">
        <w:rPr>
          <w:rFonts w:ascii="Arial" w:eastAsia="Times New Roman" w:hAnsi="Arial" w:cs="Arial"/>
          <w:color w:val="242121"/>
          <w:sz w:val="24"/>
          <w:szCs w:val="24"/>
          <w:lang w:eastAsia="en-GB"/>
        </w:rPr>
        <w:t xml:space="preserve"> above have no relevance in this appeal. </w:t>
      </w:r>
    </w:p>
    <w:p w14:paraId="0A4EC3F0" w14:textId="0BC103CF" w:rsidR="00A00E36" w:rsidRPr="00696420" w:rsidRDefault="00BD6086" w:rsidP="007772FC">
      <w:pPr>
        <w:spacing w:before="144" w:after="0" w:line="360" w:lineRule="auto"/>
        <w:jc w:val="both"/>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[4</w:t>
      </w:r>
      <w:r w:rsidR="00532745">
        <w:rPr>
          <w:rFonts w:ascii="Arial" w:eastAsia="Times New Roman" w:hAnsi="Arial" w:cs="Arial"/>
          <w:color w:val="242121"/>
          <w:sz w:val="24"/>
          <w:szCs w:val="24"/>
          <w:lang w:eastAsia="en-GB"/>
        </w:rPr>
        <w:t>6</w:t>
      </w:r>
      <w:r>
        <w:rPr>
          <w:rFonts w:ascii="Arial" w:eastAsia="Times New Roman" w:hAnsi="Arial" w:cs="Arial"/>
          <w:color w:val="242121"/>
          <w:sz w:val="24"/>
          <w:szCs w:val="24"/>
          <w:lang w:eastAsia="en-GB"/>
        </w:rPr>
        <w:t>]</w:t>
      </w:r>
      <w:r>
        <w:rPr>
          <w:rFonts w:ascii="Arial" w:eastAsia="Times New Roman" w:hAnsi="Arial" w:cs="Arial"/>
          <w:color w:val="242121"/>
          <w:sz w:val="24"/>
          <w:szCs w:val="24"/>
          <w:lang w:eastAsia="en-GB"/>
        </w:rPr>
        <w:tab/>
        <w:t xml:space="preserve">In the result the </w:t>
      </w:r>
      <w:r w:rsidR="00A00E36" w:rsidRPr="009D189A">
        <w:rPr>
          <w:rFonts w:ascii="Arial" w:eastAsia="Times New Roman" w:hAnsi="Arial" w:cs="Arial"/>
          <w:color w:val="242121"/>
          <w:sz w:val="24"/>
          <w:szCs w:val="24"/>
          <w:lang w:eastAsia="en-GB"/>
        </w:rPr>
        <w:t>following order is made:</w:t>
      </w:r>
    </w:p>
    <w:p w14:paraId="0ABF7621" w14:textId="77777777" w:rsidR="00A00E36" w:rsidRPr="00696420" w:rsidRDefault="00A00E36" w:rsidP="00696420">
      <w:pPr>
        <w:spacing w:before="144" w:after="0" w:line="360" w:lineRule="auto"/>
        <w:ind w:left="720"/>
        <w:jc w:val="both"/>
        <w:rPr>
          <w:rFonts w:ascii="Arial" w:eastAsia="Times New Roman" w:hAnsi="Arial" w:cs="Arial"/>
          <w:color w:val="242121"/>
          <w:sz w:val="24"/>
          <w:szCs w:val="24"/>
          <w:lang w:eastAsia="en-GB"/>
        </w:rPr>
      </w:pPr>
    </w:p>
    <w:p w14:paraId="7FF994A0" w14:textId="432506CE" w:rsidR="00654DE0" w:rsidRDefault="008C2D93" w:rsidP="00654DE0">
      <w:pPr>
        <w:pStyle w:val="ListParagraph"/>
        <w:numPr>
          <w:ilvl w:val="0"/>
          <w:numId w:val="16"/>
        </w:numPr>
        <w:spacing w:before="144" w:after="0" w:line="360" w:lineRule="auto"/>
        <w:jc w:val="both"/>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 xml:space="preserve">Appeal is </w:t>
      </w:r>
      <w:r w:rsidR="0055728D" w:rsidRPr="00A53193">
        <w:rPr>
          <w:rFonts w:ascii="Arial" w:eastAsia="Times New Roman" w:hAnsi="Arial" w:cs="Arial"/>
          <w:color w:val="242121"/>
          <w:sz w:val="24"/>
          <w:szCs w:val="24"/>
          <w:lang w:eastAsia="en-GB"/>
        </w:rPr>
        <w:t>upheld</w:t>
      </w:r>
      <w:r w:rsidR="00654DE0">
        <w:rPr>
          <w:rFonts w:ascii="Arial" w:eastAsia="Times New Roman" w:hAnsi="Arial" w:cs="Arial"/>
          <w:color w:val="242121"/>
          <w:sz w:val="24"/>
          <w:szCs w:val="24"/>
          <w:lang w:eastAsia="en-GB"/>
        </w:rPr>
        <w:t>.</w:t>
      </w:r>
    </w:p>
    <w:p w14:paraId="713D664B" w14:textId="77777777" w:rsidR="00654DE0" w:rsidRDefault="00654DE0" w:rsidP="00654DE0">
      <w:pPr>
        <w:pStyle w:val="ListParagraph"/>
        <w:numPr>
          <w:ilvl w:val="0"/>
          <w:numId w:val="16"/>
        </w:numPr>
        <w:spacing w:before="144" w:after="0" w:line="360" w:lineRule="auto"/>
        <w:jc w:val="both"/>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The order of 11 May 2017 is set aside.</w:t>
      </w:r>
    </w:p>
    <w:p w14:paraId="6E237C58" w14:textId="52434628" w:rsidR="00A00E36" w:rsidRPr="0075609C" w:rsidRDefault="00654DE0" w:rsidP="00654DE0">
      <w:pPr>
        <w:pStyle w:val="ListParagraph"/>
        <w:numPr>
          <w:ilvl w:val="0"/>
          <w:numId w:val="16"/>
        </w:numPr>
        <w:spacing w:before="144" w:after="0" w:line="360" w:lineRule="auto"/>
        <w:jc w:val="both"/>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Costs to be cost</w:t>
      </w:r>
      <w:r w:rsidR="00532745">
        <w:rPr>
          <w:rFonts w:ascii="Arial" w:eastAsia="Times New Roman" w:hAnsi="Arial" w:cs="Arial"/>
          <w:color w:val="242121"/>
          <w:sz w:val="24"/>
          <w:szCs w:val="24"/>
          <w:lang w:eastAsia="en-GB"/>
        </w:rPr>
        <w:t>s</w:t>
      </w:r>
      <w:r>
        <w:rPr>
          <w:rFonts w:ascii="Arial" w:eastAsia="Times New Roman" w:hAnsi="Arial" w:cs="Arial"/>
          <w:color w:val="242121"/>
          <w:sz w:val="24"/>
          <w:szCs w:val="24"/>
          <w:lang w:eastAsia="en-GB"/>
        </w:rPr>
        <w:t xml:space="preserve"> in the se</w:t>
      </w:r>
      <w:r w:rsidR="002462E2" w:rsidRPr="00A53193">
        <w:rPr>
          <w:rFonts w:ascii="Arial" w:eastAsia="Times New Roman" w:hAnsi="Arial" w:cs="Arial"/>
          <w:color w:val="242121"/>
          <w:sz w:val="24"/>
          <w:szCs w:val="24"/>
          <w:lang w:eastAsia="en-GB"/>
        </w:rPr>
        <w:t>questration</w:t>
      </w:r>
      <w:r>
        <w:rPr>
          <w:rFonts w:ascii="Arial" w:eastAsia="Times New Roman" w:hAnsi="Arial" w:cs="Arial"/>
          <w:i/>
          <w:iCs/>
          <w:color w:val="242121"/>
          <w:sz w:val="24"/>
          <w:szCs w:val="24"/>
          <w:lang w:eastAsia="en-GB"/>
        </w:rPr>
        <w:t>.</w:t>
      </w:r>
    </w:p>
    <w:p w14:paraId="344F36DA" w14:textId="635E6C68" w:rsidR="0075609C" w:rsidRDefault="0075609C" w:rsidP="0075609C">
      <w:pPr>
        <w:spacing w:before="144" w:after="0" w:line="360" w:lineRule="auto"/>
        <w:jc w:val="both"/>
        <w:rPr>
          <w:rFonts w:ascii="Arial" w:eastAsia="Times New Roman" w:hAnsi="Arial" w:cs="Arial"/>
          <w:color w:val="242121"/>
          <w:sz w:val="24"/>
          <w:szCs w:val="24"/>
          <w:lang w:eastAsia="en-GB"/>
        </w:rPr>
      </w:pPr>
    </w:p>
    <w:p w14:paraId="3871C579" w14:textId="50E92D80" w:rsidR="0075609C" w:rsidRDefault="0075609C" w:rsidP="0075609C">
      <w:pPr>
        <w:spacing w:before="144" w:after="0" w:line="360" w:lineRule="auto"/>
        <w:jc w:val="both"/>
        <w:rPr>
          <w:rFonts w:ascii="Arial" w:eastAsia="Times New Roman" w:hAnsi="Arial" w:cs="Arial"/>
          <w:color w:val="242121"/>
          <w:sz w:val="24"/>
          <w:szCs w:val="24"/>
          <w:lang w:eastAsia="en-GB"/>
        </w:rPr>
      </w:pPr>
    </w:p>
    <w:p w14:paraId="1C835BA6" w14:textId="63BBA781" w:rsidR="00176BC2" w:rsidRDefault="00176BC2" w:rsidP="0075609C">
      <w:pPr>
        <w:spacing w:before="144" w:after="0" w:line="360" w:lineRule="auto"/>
        <w:jc w:val="both"/>
        <w:rPr>
          <w:rFonts w:ascii="Arial" w:eastAsia="Times New Roman" w:hAnsi="Arial" w:cs="Arial"/>
          <w:color w:val="242121"/>
          <w:sz w:val="24"/>
          <w:szCs w:val="24"/>
          <w:lang w:eastAsia="en-GB"/>
        </w:rPr>
      </w:pPr>
    </w:p>
    <w:p w14:paraId="3115EC23" w14:textId="2A4A7205" w:rsidR="00176BC2" w:rsidRDefault="00176BC2" w:rsidP="0075609C">
      <w:pPr>
        <w:spacing w:before="144" w:after="0" w:line="360" w:lineRule="auto"/>
        <w:jc w:val="both"/>
        <w:rPr>
          <w:rFonts w:ascii="Arial" w:eastAsia="Times New Roman" w:hAnsi="Arial" w:cs="Arial"/>
          <w:color w:val="242121"/>
          <w:sz w:val="24"/>
          <w:szCs w:val="24"/>
          <w:lang w:eastAsia="en-GB"/>
        </w:rPr>
      </w:pPr>
    </w:p>
    <w:p w14:paraId="0504E0AB" w14:textId="1B5B9AFD" w:rsidR="00176BC2" w:rsidRDefault="00176BC2" w:rsidP="0075609C">
      <w:pPr>
        <w:spacing w:before="144" w:after="0" w:line="360" w:lineRule="auto"/>
        <w:jc w:val="both"/>
        <w:rPr>
          <w:rFonts w:ascii="Arial" w:eastAsia="Times New Roman" w:hAnsi="Arial" w:cs="Arial"/>
          <w:color w:val="242121"/>
          <w:sz w:val="24"/>
          <w:szCs w:val="24"/>
          <w:lang w:eastAsia="en-GB"/>
        </w:rPr>
      </w:pPr>
    </w:p>
    <w:p w14:paraId="24559B00" w14:textId="0E2395A2" w:rsidR="00176BC2" w:rsidRDefault="00790394" w:rsidP="0075609C">
      <w:pPr>
        <w:spacing w:before="144" w:after="0" w:line="360" w:lineRule="auto"/>
        <w:jc w:val="both"/>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sidRPr="00790394">
        <w:rPr>
          <w:rFonts w:ascii="Arial" w:eastAsia="Times New Roman" w:hAnsi="Arial" w:cs="Arial"/>
          <w:noProof/>
          <w:color w:val="242121"/>
          <w:sz w:val="24"/>
          <w:szCs w:val="24"/>
          <w:lang w:eastAsia="en-ZA"/>
        </w:rPr>
        <w:drawing>
          <wp:inline distT="0" distB="0" distL="0" distR="0" wp14:anchorId="3C8D14B0" wp14:editId="7B12751B">
            <wp:extent cx="588645" cy="398145"/>
            <wp:effectExtent l="0" t="0" r="1905" b="1905"/>
            <wp:docPr id="5" name="Picture 5"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Dithipe\OneDrive - judiciary.org.za\Desktop\Judge Tlhapi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 cy="398145"/>
                    </a:xfrm>
                    <a:prstGeom prst="rect">
                      <a:avLst/>
                    </a:prstGeom>
                    <a:noFill/>
                    <a:ln>
                      <a:noFill/>
                    </a:ln>
                  </pic:spPr>
                </pic:pic>
              </a:graphicData>
            </a:graphic>
          </wp:inline>
        </w:drawing>
      </w:r>
    </w:p>
    <w:p w14:paraId="4A87F316" w14:textId="77777777" w:rsidR="00176BC2" w:rsidRDefault="00176BC2" w:rsidP="00176BC2">
      <w:pPr>
        <w:spacing w:after="0" w:line="360" w:lineRule="auto"/>
        <w:jc w:val="right"/>
        <w:rPr>
          <w:rFonts w:ascii="Arial" w:hAnsi="Arial" w:cs="Arial"/>
          <w:b/>
          <w:sz w:val="24"/>
          <w:szCs w:val="24"/>
        </w:rPr>
      </w:pP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hAnsi="Arial" w:cs="Arial"/>
          <w:b/>
          <w:sz w:val="24"/>
          <w:szCs w:val="24"/>
        </w:rPr>
        <w:t>_____________________</w:t>
      </w:r>
    </w:p>
    <w:p w14:paraId="5C857F43" w14:textId="77777777" w:rsidR="00176BC2" w:rsidRDefault="00176BC2" w:rsidP="00176BC2">
      <w:pPr>
        <w:spacing w:after="0" w:line="360" w:lineRule="auto"/>
        <w:jc w:val="right"/>
        <w:rPr>
          <w:rFonts w:ascii="Arial" w:hAnsi="Arial" w:cs="Arial"/>
          <w:b/>
          <w:sz w:val="24"/>
          <w:szCs w:val="24"/>
        </w:rPr>
      </w:pPr>
      <w:r>
        <w:rPr>
          <w:rFonts w:ascii="Arial" w:hAnsi="Arial" w:cs="Arial"/>
          <w:b/>
          <w:sz w:val="24"/>
          <w:szCs w:val="24"/>
        </w:rPr>
        <w:t>TLHAPI J</w:t>
      </w:r>
    </w:p>
    <w:p w14:paraId="0870193E" w14:textId="77777777" w:rsidR="00176BC2" w:rsidRDefault="00176BC2" w:rsidP="00176BC2">
      <w:pPr>
        <w:spacing w:after="0" w:line="360" w:lineRule="auto"/>
        <w:jc w:val="right"/>
        <w:rPr>
          <w:rFonts w:ascii="Arial" w:hAnsi="Arial" w:cs="Arial"/>
          <w:b/>
          <w:sz w:val="24"/>
          <w:szCs w:val="24"/>
        </w:rPr>
      </w:pPr>
      <w:r>
        <w:rPr>
          <w:rFonts w:ascii="Arial" w:hAnsi="Arial" w:cs="Arial"/>
          <w:b/>
          <w:sz w:val="24"/>
          <w:szCs w:val="24"/>
        </w:rPr>
        <w:t xml:space="preserve">JUDGE OF THE HIGH COURT </w:t>
      </w:r>
    </w:p>
    <w:p w14:paraId="13306BF6" w14:textId="74613A6E" w:rsidR="00176BC2" w:rsidRDefault="00176BC2" w:rsidP="0075609C">
      <w:pPr>
        <w:spacing w:before="144" w:after="0" w:line="360" w:lineRule="auto"/>
        <w:jc w:val="both"/>
        <w:rPr>
          <w:rFonts w:ascii="Arial" w:eastAsia="Times New Roman" w:hAnsi="Arial" w:cs="Arial"/>
          <w:color w:val="242121"/>
          <w:sz w:val="24"/>
          <w:szCs w:val="24"/>
          <w:lang w:eastAsia="en-GB"/>
        </w:rPr>
      </w:pPr>
    </w:p>
    <w:p w14:paraId="330A8EA4" w14:textId="77777777" w:rsidR="00176BC2" w:rsidRPr="0075609C" w:rsidRDefault="00176BC2" w:rsidP="0075609C">
      <w:pPr>
        <w:spacing w:before="144" w:after="0" w:line="360" w:lineRule="auto"/>
        <w:jc w:val="both"/>
        <w:rPr>
          <w:rFonts w:ascii="Arial" w:eastAsia="Times New Roman" w:hAnsi="Arial" w:cs="Arial"/>
          <w:color w:val="242121"/>
          <w:sz w:val="24"/>
          <w:szCs w:val="24"/>
          <w:lang w:eastAsia="en-GB"/>
        </w:rPr>
      </w:pPr>
    </w:p>
    <w:p w14:paraId="3CF91026" w14:textId="77777777" w:rsidR="005528B6" w:rsidRDefault="005528B6" w:rsidP="00D540E3">
      <w:pPr>
        <w:spacing w:after="0" w:line="360" w:lineRule="auto"/>
        <w:rPr>
          <w:rFonts w:ascii="Arial" w:hAnsi="Arial" w:cs="Arial"/>
          <w:b/>
          <w:sz w:val="24"/>
          <w:szCs w:val="24"/>
        </w:rPr>
      </w:pPr>
    </w:p>
    <w:p w14:paraId="5959FACA" w14:textId="54281693" w:rsidR="00D540E3" w:rsidRPr="009D189A" w:rsidRDefault="007772FC" w:rsidP="00D540E3">
      <w:pPr>
        <w:spacing w:after="0" w:line="360" w:lineRule="auto"/>
        <w:rPr>
          <w:rFonts w:ascii="Arial" w:hAnsi="Arial" w:cs="Arial"/>
          <w:b/>
          <w:sz w:val="24"/>
          <w:szCs w:val="24"/>
        </w:rPr>
      </w:pPr>
      <w:r>
        <w:rPr>
          <w:rFonts w:ascii="Arial" w:hAnsi="Arial" w:cs="Arial"/>
          <w:b/>
          <w:sz w:val="24"/>
          <w:szCs w:val="24"/>
        </w:rPr>
        <w:t>I agree,</w:t>
      </w:r>
    </w:p>
    <w:p w14:paraId="03E5DE62" w14:textId="08831A29" w:rsidR="00D540E3" w:rsidRPr="009D189A" w:rsidRDefault="005528B6" w:rsidP="005528B6">
      <w:pPr>
        <w:spacing w:after="0" w:line="360" w:lineRule="auto"/>
        <w:jc w:val="right"/>
        <w:rPr>
          <w:rFonts w:ascii="Arial" w:hAnsi="Arial" w:cs="Arial"/>
          <w:b/>
          <w:sz w:val="24"/>
          <w:szCs w:val="24"/>
        </w:rPr>
      </w:pPr>
      <w:r>
        <w:rPr>
          <w:rFonts w:ascii="Arial" w:hAnsi="Arial" w:cs="Arial"/>
          <w:b/>
          <w:sz w:val="24"/>
          <w:szCs w:val="24"/>
        </w:rPr>
        <w:t>_________</w:t>
      </w:r>
      <w:r w:rsidR="00D540E3" w:rsidRPr="009D189A">
        <w:rPr>
          <w:rFonts w:ascii="Arial" w:hAnsi="Arial" w:cs="Arial"/>
          <w:b/>
          <w:sz w:val="24"/>
          <w:szCs w:val="24"/>
        </w:rPr>
        <w:t>___________</w:t>
      </w:r>
    </w:p>
    <w:p w14:paraId="7FB2B9C9" w14:textId="4D36BF18" w:rsidR="00D540E3" w:rsidRPr="009D189A" w:rsidRDefault="00D540E3" w:rsidP="005528B6">
      <w:pPr>
        <w:spacing w:after="0" w:line="360" w:lineRule="auto"/>
        <w:jc w:val="right"/>
        <w:rPr>
          <w:rFonts w:ascii="Arial" w:hAnsi="Arial" w:cs="Arial"/>
          <w:b/>
          <w:sz w:val="24"/>
          <w:szCs w:val="24"/>
        </w:rPr>
      </w:pPr>
      <w:r w:rsidRPr="009D189A">
        <w:rPr>
          <w:rFonts w:ascii="Arial" w:hAnsi="Arial" w:cs="Arial"/>
          <w:b/>
          <w:sz w:val="24"/>
          <w:szCs w:val="24"/>
        </w:rPr>
        <w:t>MADIBA AJ</w:t>
      </w:r>
    </w:p>
    <w:p w14:paraId="122FF7D6" w14:textId="46F4CAF8" w:rsidR="00D540E3" w:rsidRDefault="00D540E3" w:rsidP="005528B6">
      <w:pPr>
        <w:spacing w:after="0" w:line="360" w:lineRule="auto"/>
        <w:jc w:val="right"/>
        <w:rPr>
          <w:rFonts w:ascii="Arial" w:hAnsi="Arial" w:cs="Arial"/>
          <w:b/>
          <w:sz w:val="24"/>
          <w:szCs w:val="24"/>
        </w:rPr>
      </w:pPr>
      <w:r w:rsidRPr="009D189A">
        <w:rPr>
          <w:rFonts w:ascii="Arial" w:hAnsi="Arial" w:cs="Arial"/>
          <w:b/>
          <w:sz w:val="24"/>
          <w:szCs w:val="24"/>
        </w:rPr>
        <w:t>ACTING JUDGE OF THE HIGH COURT</w:t>
      </w:r>
    </w:p>
    <w:p w14:paraId="381B5D18" w14:textId="60328A3E" w:rsidR="00790394" w:rsidRDefault="00790394" w:rsidP="00790394">
      <w:pPr>
        <w:spacing w:after="0" w:line="360" w:lineRule="auto"/>
        <w:rPr>
          <w:rFonts w:ascii="Arial" w:hAnsi="Arial" w:cs="Arial"/>
          <w:b/>
          <w:sz w:val="24"/>
          <w:szCs w:val="24"/>
        </w:rPr>
      </w:pPr>
    </w:p>
    <w:p w14:paraId="0DEE5594" w14:textId="4BDFDE8D" w:rsidR="00790394" w:rsidRDefault="00790394" w:rsidP="00790394">
      <w:pPr>
        <w:spacing w:after="0" w:line="360" w:lineRule="auto"/>
        <w:rPr>
          <w:rFonts w:ascii="Arial" w:hAnsi="Arial" w:cs="Arial"/>
          <w:b/>
          <w:sz w:val="24"/>
          <w:szCs w:val="24"/>
        </w:rPr>
      </w:pPr>
    </w:p>
    <w:p w14:paraId="496C468E" w14:textId="5E7AF5FB" w:rsidR="00790394" w:rsidRDefault="00790394" w:rsidP="00790394">
      <w:pPr>
        <w:spacing w:after="0" w:line="360" w:lineRule="auto"/>
        <w:rPr>
          <w:rFonts w:ascii="Arial" w:hAnsi="Arial" w:cs="Arial"/>
          <w:b/>
          <w:sz w:val="24"/>
          <w:szCs w:val="24"/>
        </w:rPr>
      </w:pPr>
      <w:r>
        <w:rPr>
          <w:rFonts w:ascii="Arial" w:hAnsi="Arial" w:cs="Arial"/>
          <w:b/>
          <w:sz w:val="24"/>
          <w:szCs w:val="24"/>
        </w:rPr>
        <w:t xml:space="preserve">I </w:t>
      </w:r>
      <w:r w:rsidR="007772FC">
        <w:rPr>
          <w:rFonts w:ascii="Arial" w:hAnsi="Arial" w:cs="Arial"/>
          <w:b/>
          <w:sz w:val="24"/>
          <w:szCs w:val="24"/>
        </w:rPr>
        <w:t>agree and</w:t>
      </w:r>
      <w:r>
        <w:rPr>
          <w:rFonts w:ascii="Arial" w:hAnsi="Arial" w:cs="Arial"/>
          <w:b/>
          <w:sz w:val="24"/>
          <w:szCs w:val="24"/>
        </w:rPr>
        <w:t xml:space="preserve"> It is so ordered</w:t>
      </w:r>
      <w:r w:rsidR="007772FC">
        <w:rPr>
          <w:rFonts w:ascii="Arial" w:hAnsi="Arial" w:cs="Arial"/>
          <w:b/>
          <w:sz w:val="24"/>
          <w:szCs w:val="24"/>
        </w:rPr>
        <w:t>.</w:t>
      </w:r>
    </w:p>
    <w:p w14:paraId="419A0198" w14:textId="77777777" w:rsidR="00790394" w:rsidRPr="009D189A" w:rsidRDefault="00790394" w:rsidP="00790394">
      <w:pPr>
        <w:spacing w:after="0" w:line="360" w:lineRule="auto"/>
        <w:jc w:val="right"/>
        <w:rPr>
          <w:rFonts w:ascii="Arial" w:hAnsi="Arial" w:cs="Arial"/>
          <w:sz w:val="24"/>
          <w:szCs w:val="24"/>
        </w:rPr>
      </w:pPr>
      <w:r w:rsidRPr="00531A52">
        <w:rPr>
          <w:rFonts w:ascii="Arial" w:hAnsi="Arial" w:cs="Arial"/>
          <w:noProof/>
          <w:sz w:val="24"/>
          <w:szCs w:val="24"/>
          <w:lang w:eastAsia="en-ZA"/>
        </w:rPr>
        <w:drawing>
          <wp:inline distT="0" distB="0" distL="0" distR="0" wp14:anchorId="37BA6095" wp14:editId="041804AE">
            <wp:extent cx="1461135" cy="92392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alphaModFix/>
                      <a:extLst>
                        <a:ext uri="{28A0092B-C50C-407E-A947-70E740481C1C}">
                          <a14:useLocalDpi xmlns:a14="http://schemas.microsoft.com/office/drawing/2010/main" val="0"/>
                        </a:ext>
                      </a:extLst>
                    </a:blip>
                    <a:srcRect/>
                    <a:stretch>
                      <a:fillRect/>
                    </a:stretch>
                  </pic:blipFill>
                  <pic:spPr bwMode="auto">
                    <a:xfrm>
                      <a:off x="0" y="0"/>
                      <a:ext cx="1511139" cy="955544"/>
                    </a:xfrm>
                    <a:prstGeom prst="rect">
                      <a:avLst/>
                    </a:prstGeom>
                    <a:noFill/>
                    <a:ln>
                      <a:noFill/>
                    </a:ln>
                  </pic:spPr>
                </pic:pic>
              </a:graphicData>
            </a:graphic>
          </wp:inline>
        </w:drawing>
      </w:r>
    </w:p>
    <w:p w14:paraId="4C3C0DDE" w14:textId="77777777" w:rsidR="00790394" w:rsidRPr="009D189A" w:rsidRDefault="00790394" w:rsidP="00790394">
      <w:pPr>
        <w:spacing w:after="0" w:line="360" w:lineRule="auto"/>
        <w:jc w:val="right"/>
        <w:rPr>
          <w:rFonts w:ascii="Arial" w:hAnsi="Arial" w:cs="Arial"/>
          <w:b/>
          <w:sz w:val="24"/>
          <w:szCs w:val="24"/>
        </w:rPr>
      </w:pPr>
      <w:r>
        <w:rPr>
          <w:rFonts w:ascii="Arial" w:hAnsi="Arial" w:cs="Arial"/>
          <w:b/>
          <w:sz w:val="24"/>
          <w:szCs w:val="24"/>
        </w:rPr>
        <w:t>NDLOKOVANE AJ</w:t>
      </w:r>
    </w:p>
    <w:p w14:paraId="36ECDBD6" w14:textId="77777777" w:rsidR="00790394" w:rsidRPr="009D189A" w:rsidRDefault="00790394" w:rsidP="00790394">
      <w:pPr>
        <w:spacing w:after="0" w:line="360" w:lineRule="auto"/>
        <w:jc w:val="right"/>
        <w:rPr>
          <w:rFonts w:ascii="Arial" w:hAnsi="Arial" w:cs="Arial"/>
          <w:b/>
          <w:sz w:val="24"/>
          <w:szCs w:val="24"/>
        </w:rPr>
      </w:pPr>
      <w:r w:rsidRPr="009D189A">
        <w:rPr>
          <w:rFonts w:ascii="Arial" w:hAnsi="Arial" w:cs="Arial"/>
          <w:b/>
          <w:sz w:val="24"/>
          <w:szCs w:val="24"/>
        </w:rPr>
        <w:t>ACTING JUDGE OF THE HIGH COURT</w:t>
      </w:r>
    </w:p>
    <w:p w14:paraId="5B1649C1" w14:textId="2F24884B" w:rsidR="00D40852" w:rsidRPr="00E871A4" w:rsidRDefault="00D40852" w:rsidP="00D40852">
      <w:pPr>
        <w:spacing w:after="0" w:line="360" w:lineRule="auto"/>
        <w:jc w:val="both"/>
        <w:rPr>
          <w:rFonts w:ascii="Arial" w:hAnsi="Arial" w:cs="Arial"/>
          <w:b/>
          <w:color w:val="000000" w:themeColor="text1"/>
          <w:sz w:val="24"/>
          <w:szCs w:val="24"/>
        </w:rPr>
      </w:pPr>
    </w:p>
    <w:p w14:paraId="011848B6" w14:textId="77777777" w:rsidR="00D40852" w:rsidRPr="00E871A4" w:rsidRDefault="00D40852" w:rsidP="00D40852">
      <w:pPr>
        <w:spacing w:after="0" w:line="360" w:lineRule="auto"/>
        <w:jc w:val="both"/>
        <w:rPr>
          <w:rFonts w:ascii="Arial" w:hAnsi="Arial" w:cs="Arial"/>
          <w:b/>
          <w:color w:val="000000" w:themeColor="text1"/>
          <w:sz w:val="24"/>
          <w:szCs w:val="24"/>
        </w:rPr>
      </w:pPr>
      <w:r w:rsidRPr="00E871A4">
        <w:rPr>
          <w:rFonts w:ascii="Arial" w:hAnsi="Arial" w:cs="Arial"/>
          <w:b/>
          <w:color w:val="000000" w:themeColor="text1"/>
          <w:sz w:val="24"/>
          <w:szCs w:val="24"/>
        </w:rPr>
        <w:t xml:space="preserve">APPEARANCES </w:t>
      </w:r>
    </w:p>
    <w:p w14:paraId="1BAA1F33" w14:textId="5CC1DE1E" w:rsidR="00D40852" w:rsidRPr="00E871A4" w:rsidRDefault="00D40852" w:rsidP="00D40852">
      <w:pPr>
        <w:spacing w:after="160" w:line="240" w:lineRule="auto"/>
        <w:jc w:val="both"/>
        <w:rPr>
          <w:rFonts w:ascii="Arial" w:eastAsia="Calibri" w:hAnsi="Arial" w:cs="Arial"/>
          <w:b/>
          <w:sz w:val="24"/>
          <w:szCs w:val="24"/>
        </w:rPr>
      </w:pPr>
      <w:r w:rsidRPr="00E871A4">
        <w:rPr>
          <w:rFonts w:ascii="Arial" w:eastAsia="Calibri" w:hAnsi="Arial" w:cs="Arial"/>
          <w:sz w:val="24"/>
          <w:szCs w:val="24"/>
        </w:rPr>
        <w:t xml:space="preserve">FOR THE </w:t>
      </w:r>
      <w:r w:rsidR="00696420">
        <w:rPr>
          <w:rFonts w:ascii="Arial" w:eastAsia="Calibri" w:hAnsi="Arial" w:cs="Arial"/>
          <w:sz w:val="24"/>
          <w:szCs w:val="24"/>
        </w:rPr>
        <w:t>APPELLANTS</w:t>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696420">
        <w:rPr>
          <w:rFonts w:ascii="Arial" w:eastAsia="Calibri" w:hAnsi="Arial" w:cs="Arial"/>
          <w:sz w:val="24"/>
          <w:szCs w:val="24"/>
        </w:rPr>
        <w:t>: ADV. A</w:t>
      </w:r>
      <w:r w:rsidR="005528B6">
        <w:rPr>
          <w:rFonts w:ascii="Arial" w:eastAsia="Calibri" w:hAnsi="Arial" w:cs="Arial"/>
          <w:sz w:val="24"/>
          <w:szCs w:val="24"/>
        </w:rPr>
        <w:t>.</w:t>
      </w:r>
      <w:r w:rsidR="00696420">
        <w:rPr>
          <w:rFonts w:ascii="Arial" w:eastAsia="Calibri" w:hAnsi="Arial" w:cs="Arial"/>
          <w:sz w:val="24"/>
          <w:szCs w:val="24"/>
        </w:rPr>
        <w:t>C</w:t>
      </w:r>
      <w:r w:rsidR="005528B6">
        <w:rPr>
          <w:rFonts w:ascii="Arial" w:eastAsia="Calibri" w:hAnsi="Arial" w:cs="Arial"/>
          <w:sz w:val="24"/>
          <w:szCs w:val="24"/>
        </w:rPr>
        <w:t>.</w:t>
      </w:r>
      <w:r w:rsidR="00696420">
        <w:rPr>
          <w:rFonts w:ascii="Arial" w:eastAsia="Calibri" w:hAnsi="Arial" w:cs="Arial"/>
          <w:sz w:val="24"/>
          <w:szCs w:val="24"/>
        </w:rPr>
        <w:t xml:space="preserve"> OOSTHUIZEN SC</w:t>
      </w:r>
    </w:p>
    <w:p w14:paraId="687B9A07" w14:textId="2F4ED39B" w:rsidR="00D40852" w:rsidRPr="00E871A4" w:rsidRDefault="00D40852" w:rsidP="00D40852">
      <w:pPr>
        <w:spacing w:after="160" w:line="240" w:lineRule="auto"/>
        <w:jc w:val="both"/>
        <w:rPr>
          <w:rFonts w:ascii="Arial" w:eastAsia="Calibri" w:hAnsi="Arial" w:cs="Arial"/>
          <w:b/>
          <w:sz w:val="24"/>
          <w:szCs w:val="24"/>
        </w:rPr>
      </w:pPr>
      <w:r w:rsidRPr="00E871A4">
        <w:rPr>
          <w:rFonts w:ascii="Arial" w:eastAsia="Calibri" w:hAnsi="Arial" w:cs="Arial"/>
          <w:sz w:val="24"/>
          <w:szCs w:val="24"/>
        </w:rPr>
        <w:t>INSTRUCTED BY</w:t>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bCs/>
          <w:sz w:val="24"/>
          <w:szCs w:val="24"/>
        </w:rPr>
        <w:t xml:space="preserve">: </w:t>
      </w:r>
      <w:r w:rsidR="00696420">
        <w:rPr>
          <w:rFonts w:ascii="Arial" w:eastAsia="Calibri" w:hAnsi="Arial" w:cs="Arial"/>
          <w:bCs/>
          <w:sz w:val="24"/>
          <w:szCs w:val="24"/>
        </w:rPr>
        <w:t>ASHERSON ATTORNEYS</w:t>
      </w:r>
    </w:p>
    <w:p w14:paraId="68D0F437" w14:textId="3983E804" w:rsidR="00D40852" w:rsidRPr="00E871A4" w:rsidRDefault="00D40852" w:rsidP="00D40852">
      <w:pPr>
        <w:spacing w:after="160" w:line="240" w:lineRule="auto"/>
        <w:jc w:val="both"/>
        <w:rPr>
          <w:rFonts w:ascii="Arial" w:eastAsia="Calibri" w:hAnsi="Arial" w:cs="Arial"/>
          <w:bCs/>
          <w:sz w:val="24"/>
          <w:szCs w:val="24"/>
        </w:rPr>
      </w:pPr>
      <w:r w:rsidRPr="00E871A4">
        <w:rPr>
          <w:rFonts w:ascii="Arial" w:eastAsia="Calibri" w:hAnsi="Arial" w:cs="Arial"/>
          <w:sz w:val="24"/>
          <w:szCs w:val="24"/>
        </w:rPr>
        <w:t xml:space="preserve">FOR THE FIRST </w:t>
      </w:r>
      <w:r w:rsidR="002B2CB5">
        <w:rPr>
          <w:rFonts w:ascii="Arial" w:eastAsia="Calibri" w:hAnsi="Arial" w:cs="Arial"/>
          <w:sz w:val="24"/>
          <w:szCs w:val="24"/>
        </w:rPr>
        <w:t>AND SECOND RESPONDENTS</w:t>
      </w:r>
      <w:r w:rsidR="005528B6">
        <w:rPr>
          <w:rFonts w:ascii="Arial" w:eastAsia="Calibri" w:hAnsi="Arial" w:cs="Arial"/>
          <w:sz w:val="24"/>
          <w:szCs w:val="24"/>
        </w:rPr>
        <w:tab/>
      </w:r>
      <w:r w:rsidR="005528B6">
        <w:rPr>
          <w:rFonts w:ascii="Arial" w:eastAsia="Calibri" w:hAnsi="Arial" w:cs="Arial"/>
          <w:bCs/>
          <w:sz w:val="24"/>
          <w:szCs w:val="24"/>
        </w:rPr>
        <w:t xml:space="preserve">: </w:t>
      </w:r>
      <w:r w:rsidR="002B2CB5">
        <w:rPr>
          <w:rFonts w:ascii="Arial" w:eastAsia="Calibri" w:hAnsi="Arial" w:cs="Arial"/>
          <w:bCs/>
          <w:sz w:val="24"/>
          <w:szCs w:val="24"/>
        </w:rPr>
        <w:t>IN PERSON</w:t>
      </w:r>
    </w:p>
    <w:p w14:paraId="4DEEC328" w14:textId="096D61F7" w:rsidR="00D40852" w:rsidRPr="00E871A4" w:rsidRDefault="00D40852" w:rsidP="00D40852">
      <w:pPr>
        <w:spacing w:after="160" w:line="240" w:lineRule="auto"/>
        <w:jc w:val="both"/>
        <w:rPr>
          <w:rFonts w:ascii="Arial" w:eastAsia="Calibri" w:hAnsi="Arial" w:cs="Arial"/>
          <w:bCs/>
          <w:sz w:val="24"/>
          <w:szCs w:val="24"/>
        </w:rPr>
      </w:pPr>
      <w:r w:rsidRPr="00E871A4">
        <w:rPr>
          <w:rFonts w:ascii="Arial" w:eastAsia="Calibri" w:hAnsi="Arial" w:cs="Arial"/>
          <w:sz w:val="24"/>
          <w:szCs w:val="24"/>
        </w:rPr>
        <w:t>HEARD ON</w:t>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t>:</w:t>
      </w:r>
      <w:r w:rsidR="006F112F">
        <w:rPr>
          <w:rFonts w:ascii="Arial" w:eastAsia="Calibri" w:hAnsi="Arial" w:cs="Arial"/>
          <w:sz w:val="24"/>
          <w:szCs w:val="24"/>
        </w:rPr>
        <w:t xml:space="preserve"> </w:t>
      </w:r>
      <w:r>
        <w:rPr>
          <w:rFonts w:ascii="Arial" w:eastAsia="Calibri" w:hAnsi="Arial" w:cs="Arial"/>
          <w:bCs/>
          <w:sz w:val="24"/>
          <w:szCs w:val="24"/>
        </w:rPr>
        <w:t>09 February 2022</w:t>
      </w:r>
    </w:p>
    <w:p w14:paraId="5BC1C4A6" w14:textId="07504599" w:rsidR="00D40852" w:rsidRPr="00E871A4" w:rsidRDefault="00D40852" w:rsidP="00D40852">
      <w:pPr>
        <w:spacing w:after="160" w:line="240" w:lineRule="auto"/>
        <w:jc w:val="both"/>
        <w:rPr>
          <w:rFonts w:ascii="Arial" w:eastAsia="Calibri" w:hAnsi="Arial" w:cs="Arial"/>
          <w:bCs/>
          <w:sz w:val="24"/>
          <w:szCs w:val="24"/>
        </w:rPr>
      </w:pPr>
      <w:r w:rsidRPr="00E871A4">
        <w:rPr>
          <w:rFonts w:ascii="Arial" w:eastAsia="Calibri" w:hAnsi="Arial" w:cs="Arial"/>
          <w:sz w:val="24"/>
          <w:szCs w:val="24"/>
        </w:rPr>
        <w:t>DATE OF JUDGMENT</w:t>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005528B6">
        <w:rPr>
          <w:rFonts w:ascii="Arial" w:eastAsia="Calibri" w:hAnsi="Arial" w:cs="Arial"/>
          <w:sz w:val="24"/>
          <w:szCs w:val="24"/>
        </w:rPr>
        <w:tab/>
      </w:r>
      <w:r w:rsidRPr="00E871A4">
        <w:rPr>
          <w:rFonts w:ascii="Arial" w:eastAsia="Calibri" w:hAnsi="Arial" w:cs="Arial"/>
          <w:bCs/>
          <w:sz w:val="24"/>
          <w:szCs w:val="24"/>
        </w:rPr>
        <w:t>:</w:t>
      </w:r>
      <w:r w:rsidR="005528B6">
        <w:rPr>
          <w:rFonts w:ascii="Arial" w:eastAsia="Calibri" w:hAnsi="Arial" w:cs="Arial"/>
          <w:bCs/>
          <w:sz w:val="24"/>
          <w:szCs w:val="24"/>
        </w:rPr>
        <w:t xml:space="preserve">  </w:t>
      </w:r>
      <w:r w:rsidR="00790394">
        <w:rPr>
          <w:rFonts w:ascii="Arial" w:eastAsia="Calibri" w:hAnsi="Arial" w:cs="Arial"/>
          <w:bCs/>
          <w:sz w:val="24"/>
          <w:szCs w:val="24"/>
        </w:rPr>
        <w:t>24</w:t>
      </w:r>
      <w:r w:rsidR="005528B6">
        <w:rPr>
          <w:rFonts w:ascii="Arial" w:eastAsia="Calibri" w:hAnsi="Arial" w:cs="Arial"/>
          <w:bCs/>
          <w:sz w:val="24"/>
          <w:szCs w:val="24"/>
        </w:rPr>
        <w:t xml:space="preserve"> June 2022</w:t>
      </w:r>
      <w:r w:rsidRPr="00E871A4">
        <w:rPr>
          <w:rFonts w:ascii="Arial" w:eastAsia="Calibri" w:hAnsi="Arial" w:cs="Arial"/>
          <w:bCs/>
          <w:sz w:val="24"/>
          <w:szCs w:val="24"/>
        </w:rPr>
        <w:t xml:space="preserve"> </w:t>
      </w:r>
      <w:r w:rsidRPr="00E871A4">
        <w:rPr>
          <w:rFonts w:ascii="Arial" w:eastAsia="Calibri" w:hAnsi="Arial" w:cs="Arial"/>
          <w:bCs/>
          <w:sz w:val="24"/>
          <w:szCs w:val="24"/>
        </w:rPr>
        <w:tab/>
      </w:r>
      <w:bookmarkEnd w:id="1"/>
      <w:bookmarkEnd w:id="2"/>
    </w:p>
    <w:sectPr w:rsidR="00D40852" w:rsidRPr="00E871A4" w:rsidSect="001D176E">
      <w:headerReference w:type="default" r:id="rId14"/>
      <w:footerReference w:type="default" r:id="rId15"/>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225F7" w14:textId="77777777" w:rsidR="00F010F3" w:rsidRDefault="00F010F3" w:rsidP="00D40852">
      <w:pPr>
        <w:spacing w:after="0" w:line="240" w:lineRule="auto"/>
      </w:pPr>
      <w:r>
        <w:separator/>
      </w:r>
    </w:p>
  </w:endnote>
  <w:endnote w:type="continuationSeparator" w:id="0">
    <w:p w14:paraId="371AD1D2" w14:textId="77777777" w:rsidR="00F010F3" w:rsidRDefault="00F010F3" w:rsidP="00D4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7938" w14:textId="77777777" w:rsidR="00B64A8F" w:rsidRDefault="00B64A8F" w:rsidP="001D176E">
    <w:pPr>
      <w:pStyle w:val="Footer"/>
    </w:pPr>
  </w:p>
  <w:p w14:paraId="63A7356E" w14:textId="77777777" w:rsidR="00B64A8F" w:rsidRDefault="00B6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106B" w14:textId="77777777" w:rsidR="00F010F3" w:rsidRDefault="00F010F3" w:rsidP="00D40852">
      <w:pPr>
        <w:spacing w:after="0" w:line="240" w:lineRule="auto"/>
      </w:pPr>
      <w:r>
        <w:separator/>
      </w:r>
    </w:p>
  </w:footnote>
  <w:footnote w:type="continuationSeparator" w:id="0">
    <w:p w14:paraId="3A300535" w14:textId="77777777" w:rsidR="00F010F3" w:rsidRDefault="00F010F3" w:rsidP="00D40852">
      <w:pPr>
        <w:spacing w:after="0" w:line="240" w:lineRule="auto"/>
      </w:pPr>
      <w:r>
        <w:continuationSeparator/>
      </w:r>
    </w:p>
  </w:footnote>
  <w:footnote w:id="1">
    <w:p w14:paraId="448EF9A9" w14:textId="66E86461" w:rsidR="00B64A8F" w:rsidRDefault="00B64A8F" w:rsidP="00B36A3B">
      <w:pPr>
        <w:pStyle w:val="FootnoteText"/>
      </w:pPr>
      <w:r>
        <w:rPr>
          <w:rStyle w:val="FootnoteReference"/>
        </w:rPr>
        <w:footnoteRef/>
      </w:r>
      <w:r>
        <w:t xml:space="preserve"> 1911 AD 141 at 160</w:t>
      </w:r>
    </w:p>
  </w:footnote>
  <w:footnote w:id="2">
    <w:p w14:paraId="70D27432" w14:textId="084B0994" w:rsidR="00B64A8F" w:rsidRPr="00696420" w:rsidRDefault="00B64A8F" w:rsidP="00B442B1">
      <w:pPr>
        <w:pStyle w:val="FootnoteText"/>
        <w:rPr>
          <w:lang w:val="en-US"/>
        </w:rPr>
      </w:pPr>
      <w:r>
        <w:rPr>
          <w:rStyle w:val="FootnoteReference"/>
        </w:rPr>
        <w:footnoteRef/>
      </w:r>
      <w:r>
        <w:t xml:space="preserve"> </w:t>
      </w:r>
      <w:r>
        <w:rPr>
          <w:lang w:val="en-US"/>
        </w:rPr>
        <w:t>2014 ZAKZDHC 61(17December 2014)</w:t>
      </w:r>
      <w:r w:rsidR="007772FC">
        <w:rPr>
          <w:lang w:val="en-US"/>
        </w:rPr>
        <w:t>.</w:t>
      </w:r>
    </w:p>
  </w:footnote>
  <w:footnote w:id="3">
    <w:p w14:paraId="48213462" w14:textId="77777777" w:rsidR="00B64A8F" w:rsidRPr="00696420" w:rsidRDefault="00B64A8F" w:rsidP="006D1DC5">
      <w:pPr>
        <w:pStyle w:val="FootnoteText"/>
        <w:rPr>
          <w:lang w:val="en-US"/>
        </w:rPr>
      </w:pPr>
      <w:r>
        <w:rPr>
          <w:rStyle w:val="FootnoteReference"/>
        </w:rPr>
        <w:footnoteRef/>
      </w:r>
      <w:r>
        <w:t xml:space="preserve"> </w:t>
      </w:r>
      <w:r>
        <w:rPr>
          <w:lang w:val="en-US"/>
        </w:rPr>
        <w:t>2014 ZAGPJHC 40(4 March 2014)</w:t>
      </w:r>
    </w:p>
  </w:footnote>
  <w:footnote w:id="4">
    <w:p w14:paraId="1FCEE4AD" w14:textId="34CF71E2" w:rsidR="00B64A8F" w:rsidRDefault="00B64A8F">
      <w:pPr>
        <w:pStyle w:val="FootnoteText"/>
      </w:pPr>
      <w:r>
        <w:rPr>
          <w:rStyle w:val="FootnoteReference"/>
        </w:rPr>
        <w:footnoteRef/>
      </w:r>
      <w:r>
        <w:t xml:space="preserve"> 2011 (5)SA311 (GNP) at paragraphs 28 and 29</w:t>
      </w:r>
    </w:p>
  </w:footnote>
  <w:footnote w:id="5">
    <w:p w14:paraId="1DF38954" w14:textId="77777777" w:rsidR="00C32EB4" w:rsidRPr="009A296E" w:rsidRDefault="00C32EB4" w:rsidP="00C32EB4">
      <w:pPr>
        <w:pStyle w:val="FootnoteText"/>
        <w:rPr>
          <w:sz w:val="12"/>
          <w:szCs w:val="12"/>
        </w:rPr>
      </w:pPr>
      <w:r>
        <w:rPr>
          <w:rStyle w:val="FootnoteReference"/>
        </w:rPr>
        <w:footnoteRef/>
      </w:r>
      <w:r>
        <w:t xml:space="preserve"> </w:t>
      </w:r>
      <w:r w:rsidRPr="00C32EB4">
        <w:rPr>
          <w:b/>
          <w:sz w:val="12"/>
          <w:szCs w:val="12"/>
        </w:rPr>
        <w:t>The Master may remove a trustee from his office on the ground</w:t>
      </w:r>
      <w:r w:rsidRPr="009A296E">
        <w:rPr>
          <w:sz w:val="12"/>
          <w:szCs w:val="12"/>
        </w:rPr>
        <w:t>—</w:t>
      </w:r>
    </w:p>
    <w:p w14:paraId="22E819DC" w14:textId="77777777" w:rsidR="00C32EB4" w:rsidRPr="00C32EB4" w:rsidRDefault="00C32EB4" w:rsidP="00C32EB4">
      <w:pPr>
        <w:pStyle w:val="FootnoteText"/>
        <w:rPr>
          <w:sz w:val="13"/>
          <w:szCs w:val="13"/>
        </w:rPr>
      </w:pPr>
      <w:r w:rsidRPr="00C32EB4">
        <w:rPr>
          <w:sz w:val="13"/>
          <w:szCs w:val="13"/>
        </w:rPr>
        <w:t xml:space="preserve">    (a) that he was not qualified for election or appointment as trustee or that his election or appointment was for any other reason illegal,     </w:t>
      </w:r>
    </w:p>
    <w:p w14:paraId="3D34C532" w14:textId="77777777" w:rsidR="00C32EB4" w:rsidRPr="00C32EB4" w:rsidRDefault="00C32EB4" w:rsidP="00C32EB4">
      <w:pPr>
        <w:pStyle w:val="FootnoteText"/>
        <w:rPr>
          <w:sz w:val="13"/>
          <w:szCs w:val="13"/>
        </w:rPr>
      </w:pPr>
      <w:r w:rsidRPr="00C32EB4">
        <w:rPr>
          <w:sz w:val="13"/>
          <w:szCs w:val="13"/>
        </w:rPr>
        <w:t xml:space="preserve">         or that he has become disqualified from election or appointment as a trustee or has been authorised, specially or under a general power     </w:t>
      </w:r>
    </w:p>
    <w:p w14:paraId="2C7DD274" w14:textId="77777777" w:rsidR="00C32EB4" w:rsidRDefault="00C32EB4" w:rsidP="00C32EB4">
      <w:pPr>
        <w:pStyle w:val="FootnoteText"/>
        <w:rPr>
          <w:sz w:val="13"/>
          <w:szCs w:val="13"/>
        </w:rPr>
      </w:pPr>
      <w:r w:rsidRPr="00C32EB4">
        <w:rPr>
          <w:sz w:val="13"/>
          <w:szCs w:val="13"/>
        </w:rPr>
        <w:t xml:space="preserve">         of attorney, to vote for or on behalf of a creditor at a meeting of creditors of the insolvent estate of which he is the trustee and has acted or purported to act under </w:t>
      </w:r>
      <w:r>
        <w:rPr>
          <w:sz w:val="13"/>
          <w:szCs w:val="13"/>
        </w:rPr>
        <w:t xml:space="preserve">         </w:t>
      </w:r>
    </w:p>
    <w:p w14:paraId="71FF63F6" w14:textId="77777777" w:rsidR="00C32EB4" w:rsidRPr="00C32EB4" w:rsidRDefault="00C32EB4" w:rsidP="00C32EB4">
      <w:pPr>
        <w:pStyle w:val="FootnoteText"/>
        <w:rPr>
          <w:sz w:val="13"/>
          <w:szCs w:val="13"/>
        </w:rPr>
      </w:pPr>
      <w:r>
        <w:rPr>
          <w:sz w:val="13"/>
          <w:szCs w:val="13"/>
        </w:rPr>
        <w:t xml:space="preserve">         </w:t>
      </w:r>
      <w:r w:rsidRPr="00C32EB4">
        <w:rPr>
          <w:sz w:val="13"/>
          <w:szCs w:val="13"/>
        </w:rPr>
        <w:t>such special authority or general power of attorney; or</w:t>
      </w:r>
    </w:p>
    <w:p w14:paraId="6DAABA91" w14:textId="77777777" w:rsidR="00C32EB4" w:rsidRPr="00C32EB4" w:rsidRDefault="00C32EB4" w:rsidP="00C32EB4">
      <w:pPr>
        <w:pStyle w:val="FootnoteText"/>
        <w:rPr>
          <w:sz w:val="13"/>
          <w:szCs w:val="13"/>
        </w:rPr>
      </w:pPr>
      <w:r w:rsidRPr="00C32EB4">
        <w:rPr>
          <w:sz w:val="13"/>
          <w:szCs w:val="13"/>
        </w:rPr>
        <w:t xml:space="preserve">    (b) that he has failed to perform satisfactorily any duty imposed upon him by this Act or to comply with a lawful demand of the Master; or</w:t>
      </w:r>
    </w:p>
    <w:p w14:paraId="49C44396" w14:textId="77777777" w:rsidR="00C32EB4" w:rsidRPr="00C32EB4" w:rsidRDefault="00C32EB4" w:rsidP="00C32EB4">
      <w:pPr>
        <w:pStyle w:val="FootnoteText"/>
        <w:rPr>
          <w:sz w:val="13"/>
          <w:szCs w:val="13"/>
        </w:rPr>
      </w:pPr>
      <w:r w:rsidRPr="00C32EB4">
        <w:rPr>
          <w:sz w:val="13"/>
          <w:szCs w:val="13"/>
        </w:rPr>
        <w:t xml:space="preserve">    (c) that he is mentally or physically incapable of performing satisfactorily his duties as trustee; or</w:t>
      </w:r>
    </w:p>
    <w:p w14:paraId="0961B586" w14:textId="77777777" w:rsidR="00C32EB4" w:rsidRPr="00C32EB4" w:rsidRDefault="00C32EB4" w:rsidP="00C32EB4">
      <w:pPr>
        <w:pStyle w:val="FootnoteText"/>
        <w:rPr>
          <w:sz w:val="13"/>
          <w:szCs w:val="13"/>
        </w:rPr>
      </w:pPr>
      <w:r w:rsidRPr="00C32EB4">
        <w:rPr>
          <w:sz w:val="13"/>
          <w:szCs w:val="13"/>
        </w:rPr>
        <w:t xml:space="preserve">    (d) that the majority (reckoned in number and in value) of creditors entitled to vote at a meeting of creditors has requested him in writing to do so; or</w:t>
      </w:r>
    </w:p>
    <w:p w14:paraId="047D9BF7" w14:textId="77777777" w:rsidR="00C32EB4" w:rsidRPr="00C32EB4" w:rsidRDefault="00C32EB4" w:rsidP="00C32EB4">
      <w:pPr>
        <w:pStyle w:val="FootnoteText"/>
        <w:rPr>
          <w:sz w:val="13"/>
          <w:szCs w:val="13"/>
        </w:rPr>
      </w:pPr>
      <w:r w:rsidRPr="00C32EB4">
        <w:rPr>
          <w:sz w:val="13"/>
          <w:szCs w:val="13"/>
        </w:rPr>
        <w:t xml:space="preserve">    (e)</w:t>
      </w:r>
      <w:r w:rsidRPr="00C32EB4">
        <w:rPr>
          <w:i/>
          <w:iCs/>
          <w:sz w:val="13"/>
          <w:szCs w:val="13"/>
        </w:rPr>
        <w:t> </w:t>
      </w:r>
      <w:r w:rsidRPr="00C32EB4">
        <w:rPr>
          <w:sz w:val="13"/>
          <w:szCs w:val="13"/>
        </w:rPr>
        <w:t>that, in his opinion, the trustee is no longer suitable to be the trustee of the estate concerned.</w:t>
      </w:r>
    </w:p>
    <w:p w14:paraId="61D514BE" w14:textId="77777777" w:rsidR="00C32EB4" w:rsidRPr="007E73AD" w:rsidRDefault="00C32EB4" w:rsidP="00C32EB4">
      <w:pPr>
        <w:pStyle w:val="FootnoteText"/>
        <w:rPr>
          <w:lang w:val="en-US"/>
        </w:rPr>
      </w:pPr>
    </w:p>
  </w:footnote>
  <w:footnote w:id="6">
    <w:p w14:paraId="0E32F085" w14:textId="6FB12D5A" w:rsidR="00B64A8F" w:rsidRDefault="00B64A8F">
      <w:pPr>
        <w:pStyle w:val="FootnoteText"/>
      </w:pPr>
      <w:r>
        <w:rPr>
          <w:rStyle w:val="FootnoteReference"/>
        </w:rPr>
        <w:footnoteRef/>
      </w:r>
      <w:r>
        <w:t xml:space="preserve"> Unreported Case Number 16839/2018 at para 1 (30 April 2020)</w:t>
      </w:r>
    </w:p>
  </w:footnote>
  <w:footnote w:id="7">
    <w:p w14:paraId="5613498F" w14:textId="0EF05E86" w:rsidR="00B64A8F" w:rsidRDefault="00B64A8F">
      <w:pPr>
        <w:pStyle w:val="FootnoteText"/>
      </w:pPr>
      <w:r>
        <w:rPr>
          <w:rStyle w:val="FootnoteReference"/>
        </w:rPr>
        <w:footnoteRef/>
      </w:r>
      <w:r>
        <w:t xml:space="preserve"> 1996 (3) SA 706 (c )</w:t>
      </w:r>
    </w:p>
  </w:footnote>
  <w:footnote w:id="8">
    <w:p w14:paraId="265DDF9C" w14:textId="2137B1F3" w:rsidR="00B64A8F" w:rsidRDefault="00B64A8F">
      <w:pPr>
        <w:pStyle w:val="FootnoteText"/>
      </w:pPr>
      <w:r>
        <w:rPr>
          <w:rStyle w:val="FootnoteReference"/>
        </w:rPr>
        <w:footnoteRef/>
      </w:r>
      <w:r>
        <w:t xml:space="preserve"> 2018 (4) SA 443 (SCA) </w:t>
      </w:r>
    </w:p>
  </w:footnote>
  <w:footnote w:id="9">
    <w:p w14:paraId="5131453E" w14:textId="544B1F7F" w:rsidR="00B64A8F" w:rsidRDefault="00B64A8F">
      <w:pPr>
        <w:pStyle w:val="FootnoteText"/>
      </w:pPr>
      <w:r>
        <w:rPr>
          <w:rStyle w:val="FootnoteReference"/>
        </w:rPr>
        <w:footnoteRef/>
      </w:r>
      <w:r>
        <w:t xml:space="preserve"> 1966 (4) SA 555 (C)</w:t>
      </w:r>
    </w:p>
  </w:footnote>
  <w:footnote w:id="10">
    <w:p w14:paraId="5BF254ED" w14:textId="07959CA1" w:rsidR="00B64A8F" w:rsidRDefault="00B64A8F">
      <w:pPr>
        <w:pStyle w:val="FootnoteText"/>
      </w:pPr>
      <w:r>
        <w:rPr>
          <w:rStyle w:val="FootnoteReference"/>
        </w:rPr>
        <w:footnoteRef/>
      </w:r>
      <w:r>
        <w:t xml:space="preserve"> 1999 (2) SA 279 (T)</w:t>
      </w:r>
    </w:p>
  </w:footnote>
  <w:footnote w:id="11">
    <w:p w14:paraId="4D2A788B" w14:textId="6A211D02" w:rsidR="00B64A8F" w:rsidRDefault="00B64A8F">
      <w:pPr>
        <w:pStyle w:val="FootnoteText"/>
      </w:pPr>
      <w:r>
        <w:rPr>
          <w:rStyle w:val="FootnoteReference"/>
        </w:rPr>
        <w:footnoteRef/>
      </w:r>
      <w:r>
        <w:t xml:space="preserve"> 2013 (3) SA 91 (SCA) at [30] and [31]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44224"/>
      <w:docPartObj>
        <w:docPartGallery w:val="Page Numbers (Top of Page)"/>
        <w:docPartUnique/>
      </w:docPartObj>
    </w:sdtPr>
    <w:sdtEndPr>
      <w:rPr>
        <w:noProof/>
      </w:rPr>
    </w:sdtEndPr>
    <w:sdtContent>
      <w:p w14:paraId="04D2A517" w14:textId="1DB2C2D9" w:rsidR="00B64A8F" w:rsidRDefault="00B64A8F">
        <w:pPr>
          <w:pStyle w:val="Header"/>
          <w:jc w:val="center"/>
        </w:pPr>
        <w:r>
          <w:fldChar w:fldCharType="begin"/>
        </w:r>
        <w:r>
          <w:instrText xml:space="preserve"> PAGE   \* MERGEFORMAT </w:instrText>
        </w:r>
        <w:r>
          <w:fldChar w:fldCharType="separate"/>
        </w:r>
        <w:r w:rsidR="008864B2">
          <w:rPr>
            <w:noProof/>
          </w:rPr>
          <w:t>1</w:t>
        </w:r>
        <w:r>
          <w:rPr>
            <w:noProof/>
          </w:rPr>
          <w:fldChar w:fldCharType="end"/>
        </w:r>
      </w:p>
    </w:sdtContent>
  </w:sdt>
  <w:p w14:paraId="20141D0D" w14:textId="77777777" w:rsidR="00B64A8F" w:rsidRDefault="00B64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47D"/>
    <w:multiLevelType w:val="multilevel"/>
    <w:tmpl w:val="9D88E3D2"/>
    <w:lvl w:ilvl="0">
      <w:start w:val="35"/>
      <w:numFmt w:val="decimal"/>
      <w:lvlText w:val="%1"/>
      <w:lvlJc w:val="left"/>
      <w:pPr>
        <w:ind w:left="460" w:hanging="460"/>
      </w:pPr>
      <w:rPr>
        <w:rFonts w:ascii="Arial" w:hAnsi="Arial" w:cs="Arial" w:hint="default"/>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520" w:hanging="108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4320" w:hanging="1440"/>
      </w:pPr>
      <w:rPr>
        <w:rFonts w:ascii="Arial" w:hAnsi="Arial" w:cs="Arial" w:hint="default"/>
      </w:rPr>
    </w:lvl>
    <w:lvl w:ilvl="5">
      <w:start w:val="1"/>
      <w:numFmt w:val="decimal"/>
      <w:lvlText w:val="%1.%2.%3.%4.%5.%6"/>
      <w:lvlJc w:val="left"/>
      <w:pPr>
        <w:ind w:left="5400" w:hanging="1800"/>
      </w:pPr>
      <w:rPr>
        <w:rFonts w:ascii="Arial" w:hAnsi="Arial" w:cs="Arial" w:hint="default"/>
      </w:rPr>
    </w:lvl>
    <w:lvl w:ilvl="6">
      <w:start w:val="1"/>
      <w:numFmt w:val="decimal"/>
      <w:lvlText w:val="%1.%2.%3.%4.%5.%6.%7"/>
      <w:lvlJc w:val="left"/>
      <w:pPr>
        <w:ind w:left="6480" w:hanging="2160"/>
      </w:pPr>
      <w:rPr>
        <w:rFonts w:ascii="Arial" w:hAnsi="Arial" w:cs="Arial" w:hint="default"/>
      </w:rPr>
    </w:lvl>
    <w:lvl w:ilvl="7">
      <w:start w:val="1"/>
      <w:numFmt w:val="decimal"/>
      <w:lvlText w:val="%1.%2.%3.%4.%5.%6.%7.%8"/>
      <w:lvlJc w:val="left"/>
      <w:pPr>
        <w:ind w:left="7560" w:hanging="2520"/>
      </w:pPr>
      <w:rPr>
        <w:rFonts w:ascii="Arial" w:hAnsi="Arial" w:cs="Arial" w:hint="default"/>
      </w:rPr>
    </w:lvl>
    <w:lvl w:ilvl="8">
      <w:start w:val="1"/>
      <w:numFmt w:val="decimal"/>
      <w:lvlText w:val="%1.%2.%3.%4.%5.%6.%7.%8.%9"/>
      <w:lvlJc w:val="left"/>
      <w:pPr>
        <w:ind w:left="8280" w:hanging="2520"/>
      </w:pPr>
      <w:rPr>
        <w:rFonts w:ascii="Arial" w:hAnsi="Arial" w:cs="Arial" w:hint="default"/>
      </w:rPr>
    </w:lvl>
  </w:abstractNum>
  <w:abstractNum w:abstractNumId="1" w15:restartNumberingAfterBreak="0">
    <w:nsid w:val="04613A04"/>
    <w:multiLevelType w:val="multilevel"/>
    <w:tmpl w:val="CC3825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3C0506"/>
    <w:multiLevelType w:val="multilevel"/>
    <w:tmpl w:val="B28E677E"/>
    <w:lvl w:ilvl="0">
      <w:start w:val="33"/>
      <w:numFmt w:val="decimal"/>
      <w:lvlText w:val="%1"/>
      <w:lvlJc w:val="left"/>
      <w:pPr>
        <w:ind w:left="460" w:hanging="460"/>
      </w:pPr>
      <w:rPr>
        <w:rFonts w:ascii="Arial" w:hAnsi="Arial" w:cs="Arial" w:hint="default"/>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520" w:hanging="108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4320" w:hanging="1440"/>
      </w:pPr>
      <w:rPr>
        <w:rFonts w:ascii="Arial" w:hAnsi="Arial" w:cs="Arial" w:hint="default"/>
      </w:rPr>
    </w:lvl>
    <w:lvl w:ilvl="5">
      <w:start w:val="1"/>
      <w:numFmt w:val="decimal"/>
      <w:lvlText w:val="%1.%2.%3.%4.%5.%6"/>
      <w:lvlJc w:val="left"/>
      <w:pPr>
        <w:ind w:left="5400" w:hanging="1800"/>
      </w:pPr>
      <w:rPr>
        <w:rFonts w:ascii="Arial" w:hAnsi="Arial" w:cs="Arial" w:hint="default"/>
      </w:rPr>
    </w:lvl>
    <w:lvl w:ilvl="6">
      <w:start w:val="1"/>
      <w:numFmt w:val="decimal"/>
      <w:lvlText w:val="%1.%2.%3.%4.%5.%6.%7"/>
      <w:lvlJc w:val="left"/>
      <w:pPr>
        <w:ind w:left="6480" w:hanging="2160"/>
      </w:pPr>
      <w:rPr>
        <w:rFonts w:ascii="Arial" w:hAnsi="Arial" w:cs="Arial" w:hint="default"/>
      </w:rPr>
    </w:lvl>
    <w:lvl w:ilvl="7">
      <w:start w:val="1"/>
      <w:numFmt w:val="decimal"/>
      <w:lvlText w:val="%1.%2.%3.%4.%5.%6.%7.%8"/>
      <w:lvlJc w:val="left"/>
      <w:pPr>
        <w:ind w:left="7560" w:hanging="2520"/>
      </w:pPr>
      <w:rPr>
        <w:rFonts w:ascii="Arial" w:hAnsi="Arial" w:cs="Arial" w:hint="default"/>
      </w:rPr>
    </w:lvl>
    <w:lvl w:ilvl="8">
      <w:start w:val="1"/>
      <w:numFmt w:val="decimal"/>
      <w:lvlText w:val="%1.%2.%3.%4.%5.%6.%7.%8.%9"/>
      <w:lvlJc w:val="left"/>
      <w:pPr>
        <w:ind w:left="8280" w:hanging="2520"/>
      </w:pPr>
      <w:rPr>
        <w:rFonts w:ascii="Arial" w:hAnsi="Arial" w:cs="Arial"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0D285D4B"/>
    <w:multiLevelType w:val="multilevel"/>
    <w:tmpl w:val="87DA55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EC42373"/>
    <w:multiLevelType w:val="multilevel"/>
    <w:tmpl w:val="39D2B18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2C25BE0"/>
    <w:multiLevelType w:val="multilevel"/>
    <w:tmpl w:val="BBCCFE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E444B0"/>
    <w:multiLevelType w:val="multilevel"/>
    <w:tmpl w:val="9B3857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CB84E09"/>
    <w:multiLevelType w:val="multilevel"/>
    <w:tmpl w:val="D812EB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A4701EE"/>
    <w:multiLevelType w:val="multilevel"/>
    <w:tmpl w:val="57CE03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06B140C"/>
    <w:multiLevelType w:val="multilevel"/>
    <w:tmpl w:val="AC4459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CA20935"/>
    <w:multiLevelType w:val="multilevel"/>
    <w:tmpl w:val="B8C4EE10"/>
    <w:lvl w:ilvl="0">
      <w:start w:val="26"/>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CFE56C5"/>
    <w:multiLevelType w:val="multilevel"/>
    <w:tmpl w:val="09508E10"/>
    <w:lvl w:ilvl="0">
      <w:start w:val="2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6D4400"/>
    <w:multiLevelType w:val="multilevel"/>
    <w:tmpl w:val="EB88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1713F95"/>
    <w:multiLevelType w:val="multilevel"/>
    <w:tmpl w:val="CD0605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78C7616"/>
    <w:multiLevelType w:val="multilevel"/>
    <w:tmpl w:val="D6400F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E810117"/>
    <w:multiLevelType w:val="hybridMultilevel"/>
    <w:tmpl w:val="4378B89E"/>
    <w:lvl w:ilvl="0" w:tplc="04AED97E">
      <w:start w:val="1"/>
      <w:numFmt w:val="decimal"/>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num w:numId="1">
    <w:abstractNumId w:val="14"/>
  </w:num>
  <w:num w:numId="2">
    <w:abstractNumId w:val="4"/>
  </w:num>
  <w:num w:numId="3">
    <w:abstractNumId w:val="8"/>
  </w:num>
  <w:num w:numId="4">
    <w:abstractNumId w:val="6"/>
  </w:num>
  <w:num w:numId="5">
    <w:abstractNumId w:val="7"/>
  </w:num>
  <w:num w:numId="6">
    <w:abstractNumId w:val="13"/>
  </w:num>
  <w:num w:numId="7">
    <w:abstractNumId w:val="9"/>
  </w:num>
  <w:num w:numId="8">
    <w:abstractNumId w:val="1"/>
  </w:num>
  <w:num w:numId="9">
    <w:abstractNumId w:val="15"/>
  </w:num>
  <w:num w:numId="10">
    <w:abstractNumId w:val="5"/>
  </w:num>
  <w:num w:numId="11">
    <w:abstractNumId w:val="10"/>
  </w:num>
  <w:num w:numId="12">
    <w:abstractNumId w:val="0"/>
  </w:num>
  <w:num w:numId="13">
    <w:abstractNumId w:val="2"/>
  </w:num>
  <w:num w:numId="14">
    <w:abstractNumId w:val="11"/>
  </w:num>
  <w:num w:numId="15">
    <w:abstractNumId w:val="12"/>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52"/>
    <w:rsid w:val="00001ED0"/>
    <w:rsid w:val="00006D9D"/>
    <w:rsid w:val="00007785"/>
    <w:rsid w:val="0001400A"/>
    <w:rsid w:val="00020669"/>
    <w:rsid w:val="000215C2"/>
    <w:rsid w:val="000247EB"/>
    <w:rsid w:val="000250D5"/>
    <w:rsid w:val="0002640B"/>
    <w:rsid w:val="00026E46"/>
    <w:rsid w:val="00031035"/>
    <w:rsid w:val="00033519"/>
    <w:rsid w:val="00035BD0"/>
    <w:rsid w:val="0004393E"/>
    <w:rsid w:val="00050EB6"/>
    <w:rsid w:val="00056153"/>
    <w:rsid w:val="00062FF0"/>
    <w:rsid w:val="000663F4"/>
    <w:rsid w:val="0007404C"/>
    <w:rsid w:val="000751C9"/>
    <w:rsid w:val="000755ED"/>
    <w:rsid w:val="00083F5B"/>
    <w:rsid w:val="00090351"/>
    <w:rsid w:val="00092512"/>
    <w:rsid w:val="0009526E"/>
    <w:rsid w:val="000A5EBB"/>
    <w:rsid w:val="000B0882"/>
    <w:rsid w:val="000B4AF5"/>
    <w:rsid w:val="000B56C1"/>
    <w:rsid w:val="000B6034"/>
    <w:rsid w:val="000B65B9"/>
    <w:rsid w:val="000D0C84"/>
    <w:rsid w:val="000E184E"/>
    <w:rsid w:val="000E2E7C"/>
    <w:rsid w:val="000E3940"/>
    <w:rsid w:val="000E524F"/>
    <w:rsid w:val="000E7701"/>
    <w:rsid w:val="000F424A"/>
    <w:rsid w:val="000F5CE0"/>
    <w:rsid w:val="00107801"/>
    <w:rsid w:val="00116847"/>
    <w:rsid w:val="00117D6E"/>
    <w:rsid w:val="0012240D"/>
    <w:rsid w:val="00123E73"/>
    <w:rsid w:val="00125ADC"/>
    <w:rsid w:val="001311FE"/>
    <w:rsid w:val="001314E6"/>
    <w:rsid w:val="00132EAE"/>
    <w:rsid w:val="00132FA3"/>
    <w:rsid w:val="00134D13"/>
    <w:rsid w:val="00134EFC"/>
    <w:rsid w:val="00142BB1"/>
    <w:rsid w:val="0014792B"/>
    <w:rsid w:val="001515C5"/>
    <w:rsid w:val="001527F0"/>
    <w:rsid w:val="00173812"/>
    <w:rsid w:val="0017444A"/>
    <w:rsid w:val="001754C1"/>
    <w:rsid w:val="00176BC2"/>
    <w:rsid w:val="00183C70"/>
    <w:rsid w:val="0018603B"/>
    <w:rsid w:val="001865B9"/>
    <w:rsid w:val="001865C0"/>
    <w:rsid w:val="00190EBD"/>
    <w:rsid w:val="001A3519"/>
    <w:rsid w:val="001A37EC"/>
    <w:rsid w:val="001A4F86"/>
    <w:rsid w:val="001A7B62"/>
    <w:rsid w:val="001B49A6"/>
    <w:rsid w:val="001B5439"/>
    <w:rsid w:val="001B58A0"/>
    <w:rsid w:val="001C247D"/>
    <w:rsid w:val="001C6846"/>
    <w:rsid w:val="001D176E"/>
    <w:rsid w:val="001D61D3"/>
    <w:rsid w:val="001E52D7"/>
    <w:rsid w:val="001E7837"/>
    <w:rsid w:val="001F12C4"/>
    <w:rsid w:val="001F188B"/>
    <w:rsid w:val="001F20EA"/>
    <w:rsid w:val="00201AC3"/>
    <w:rsid w:val="0020683B"/>
    <w:rsid w:val="00211D7E"/>
    <w:rsid w:val="00212895"/>
    <w:rsid w:val="002140BD"/>
    <w:rsid w:val="00215330"/>
    <w:rsid w:val="0022117E"/>
    <w:rsid w:val="002230AA"/>
    <w:rsid w:val="002236CD"/>
    <w:rsid w:val="002239C4"/>
    <w:rsid w:val="0022527B"/>
    <w:rsid w:val="0022724E"/>
    <w:rsid w:val="0023631B"/>
    <w:rsid w:val="00236D1F"/>
    <w:rsid w:val="002371DA"/>
    <w:rsid w:val="002404E0"/>
    <w:rsid w:val="002437A1"/>
    <w:rsid w:val="002462E2"/>
    <w:rsid w:val="00247CF2"/>
    <w:rsid w:val="0027405E"/>
    <w:rsid w:val="00281447"/>
    <w:rsid w:val="002824CD"/>
    <w:rsid w:val="00291363"/>
    <w:rsid w:val="0029399F"/>
    <w:rsid w:val="002A4D19"/>
    <w:rsid w:val="002A70FC"/>
    <w:rsid w:val="002B1A8C"/>
    <w:rsid w:val="002B2CB5"/>
    <w:rsid w:val="002B564B"/>
    <w:rsid w:val="002C0A12"/>
    <w:rsid w:val="002C2747"/>
    <w:rsid w:val="002C6D7C"/>
    <w:rsid w:val="002D303B"/>
    <w:rsid w:val="002D7011"/>
    <w:rsid w:val="002F2237"/>
    <w:rsid w:val="002F4121"/>
    <w:rsid w:val="002F4DFC"/>
    <w:rsid w:val="002F5406"/>
    <w:rsid w:val="00304AC9"/>
    <w:rsid w:val="00305EC4"/>
    <w:rsid w:val="003111BD"/>
    <w:rsid w:val="00312D16"/>
    <w:rsid w:val="00316226"/>
    <w:rsid w:val="00320DE6"/>
    <w:rsid w:val="0032152B"/>
    <w:rsid w:val="003233E8"/>
    <w:rsid w:val="0032534A"/>
    <w:rsid w:val="003327EB"/>
    <w:rsid w:val="00337661"/>
    <w:rsid w:val="00351DDC"/>
    <w:rsid w:val="00352871"/>
    <w:rsid w:val="003667E6"/>
    <w:rsid w:val="00373406"/>
    <w:rsid w:val="003742A9"/>
    <w:rsid w:val="00375AD8"/>
    <w:rsid w:val="00380B5B"/>
    <w:rsid w:val="00383EC3"/>
    <w:rsid w:val="0038412F"/>
    <w:rsid w:val="0038532E"/>
    <w:rsid w:val="00393E32"/>
    <w:rsid w:val="00395749"/>
    <w:rsid w:val="003B2A04"/>
    <w:rsid w:val="003B2FBB"/>
    <w:rsid w:val="003C154B"/>
    <w:rsid w:val="003C2F57"/>
    <w:rsid w:val="003C40E3"/>
    <w:rsid w:val="003C7BB6"/>
    <w:rsid w:val="003D1317"/>
    <w:rsid w:val="003D442D"/>
    <w:rsid w:val="003F1DC6"/>
    <w:rsid w:val="003F1F9B"/>
    <w:rsid w:val="003F50B2"/>
    <w:rsid w:val="00400C15"/>
    <w:rsid w:val="00404F7C"/>
    <w:rsid w:val="00412BE1"/>
    <w:rsid w:val="0041636D"/>
    <w:rsid w:val="00421E98"/>
    <w:rsid w:val="004238D3"/>
    <w:rsid w:val="00423F3C"/>
    <w:rsid w:val="00433992"/>
    <w:rsid w:val="00437FFA"/>
    <w:rsid w:val="004400C8"/>
    <w:rsid w:val="00441B61"/>
    <w:rsid w:val="004428C9"/>
    <w:rsid w:val="0044387E"/>
    <w:rsid w:val="0044658B"/>
    <w:rsid w:val="00447981"/>
    <w:rsid w:val="00451130"/>
    <w:rsid w:val="00467F9E"/>
    <w:rsid w:val="004713F5"/>
    <w:rsid w:val="00473AAC"/>
    <w:rsid w:val="004743EA"/>
    <w:rsid w:val="004769E1"/>
    <w:rsid w:val="00477E6D"/>
    <w:rsid w:val="00483909"/>
    <w:rsid w:val="004869A0"/>
    <w:rsid w:val="00496F56"/>
    <w:rsid w:val="0049709B"/>
    <w:rsid w:val="00497D26"/>
    <w:rsid w:val="004A20B6"/>
    <w:rsid w:val="004A6913"/>
    <w:rsid w:val="004B09E5"/>
    <w:rsid w:val="004B0B4D"/>
    <w:rsid w:val="004B7D5D"/>
    <w:rsid w:val="004C7067"/>
    <w:rsid w:val="004D0AFD"/>
    <w:rsid w:val="004D2F0F"/>
    <w:rsid w:val="004E0ADC"/>
    <w:rsid w:val="004E699C"/>
    <w:rsid w:val="004E7A83"/>
    <w:rsid w:val="004F2A19"/>
    <w:rsid w:val="00505B39"/>
    <w:rsid w:val="005071AE"/>
    <w:rsid w:val="00507505"/>
    <w:rsid w:val="00510C72"/>
    <w:rsid w:val="00510D29"/>
    <w:rsid w:val="005162D3"/>
    <w:rsid w:val="00516D1F"/>
    <w:rsid w:val="00522035"/>
    <w:rsid w:val="00524376"/>
    <w:rsid w:val="005255BF"/>
    <w:rsid w:val="00525D1A"/>
    <w:rsid w:val="005272DF"/>
    <w:rsid w:val="00531A52"/>
    <w:rsid w:val="00532745"/>
    <w:rsid w:val="0053275C"/>
    <w:rsid w:val="00534E6F"/>
    <w:rsid w:val="00536E1D"/>
    <w:rsid w:val="0054246E"/>
    <w:rsid w:val="00545F4F"/>
    <w:rsid w:val="005467C4"/>
    <w:rsid w:val="005528B6"/>
    <w:rsid w:val="00552951"/>
    <w:rsid w:val="0055728D"/>
    <w:rsid w:val="00560E52"/>
    <w:rsid w:val="00561EFF"/>
    <w:rsid w:val="00562321"/>
    <w:rsid w:val="005636EC"/>
    <w:rsid w:val="005655A3"/>
    <w:rsid w:val="00567C14"/>
    <w:rsid w:val="005928A8"/>
    <w:rsid w:val="005941B8"/>
    <w:rsid w:val="005949CD"/>
    <w:rsid w:val="005A1994"/>
    <w:rsid w:val="005B234A"/>
    <w:rsid w:val="005B2B6C"/>
    <w:rsid w:val="005C305F"/>
    <w:rsid w:val="005D155E"/>
    <w:rsid w:val="005E1EE0"/>
    <w:rsid w:val="005E53B0"/>
    <w:rsid w:val="005E693E"/>
    <w:rsid w:val="005E6DCC"/>
    <w:rsid w:val="005F24B9"/>
    <w:rsid w:val="005F300B"/>
    <w:rsid w:val="005F630D"/>
    <w:rsid w:val="005F7117"/>
    <w:rsid w:val="005F75B4"/>
    <w:rsid w:val="00606361"/>
    <w:rsid w:val="00613A14"/>
    <w:rsid w:val="00613E10"/>
    <w:rsid w:val="0062133F"/>
    <w:rsid w:val="006247F8"/>
    <w:rsid w:val="006376BD"/>
    <w:rsid w:val="006418ED"/>
    <w:rsid w:val="00643EEE"/>
    <w:rsid w:val="006468B9"/>
    <w:rsid w:val="00646E81"/>
    <w:rsid w:val="00654DE0"/>
    <w:rsid w:val="00662C04"/>
    <w:rsid w:val="00663BA3"/>
    <w:rsid w:val="00664027"/>
    <w:rsid w:val="00665B03"/>
    <w:rsid w:val="00671CCC"/>
    <w:rsid w:val="00676145"/>
    <w:rsid w:val="00680C08"/>
    <w:rsid w:val="0068271D"/>
    <w:rsid w:val="0068362B"/>
    <w:rsid w:val="006910B0"/>
    <w:rsid w:val="0069570F"/>
    <w:rsid w:val="00696420"/>
    <w:rsid w:val="006A54A9"/>
    <w:rsid w:val="006A6DC9"/>
    <w:rsid w:val="006A78CC"/>
    <w:rsid w:val="006C0EF7"/>
    <w:rsid w:val="006C5273"/>
    <w:rsid w:val="006D1DC5"/>
    <w:rsid w:val="006D560A"/>
    <w:rsid w:val="006E1B1E"/>
    <w:rsid w:val="006E79F9"/>
    <w:rsid w:val="006E7C38"/>
    <w:rsid w:val="006F112F"/>
    <w:rsid w:val="006F3697"/>
    <w:rsid w:val="006F3791"/>
    <w:rsid w:val="007145BB"/>
    <w:rsid w:val="007154E9"/>
    <w:rsid w:val="00722592"/>
    <w:rsid w:val="00723D1D"/>
    <w:rsid w:val="00725553"/>
    <w:rsid w:val="00725664"/>
    <w:rsid w:val="007319A2"/>
    <w:rsid w:val="00737EDD"/>
    <w:rsid w:val="00740306"/>
    <w:rsid w:val="00740E01"/>
    <w:rsid w:val="007506DB"/>
    <w:rsid w:val="00751878"/>
    <w:rsid w:val="00752F0B"/>
    <w:rsid w:val="0075609C"/>
    <w:rsid w:val="0076206D"/>
    <w:rsid w:val="007652AB"/>
    <w:rsid w:val="007705F0"/>
    <w:rsid w:val="00772AF4"/>
    <w:rsid w:val="00773338"/>
    <w:rsid w:val="007757CC"/>
    <w:rsid w:val="00777128"/>
    <w:rsid w:val="007771A8"/>
    <w:rsid w:val="007772FC"/>
    <w:rsid w:val="00790394"/>
    <w:rsid w:val="00795F11"/>
    <w:rsid w:val="007966CF"/>
    <w:rsid w:val="007968C8"/>
    <w:rsid w:val="007A5CBA"/>
    <w:rsid w:val="007B0D9D"/>
    <w:rsid w:val="007B6BBF"/>
    <w:rsid w:val="007C5290"/>
    <w:rsid w:val="007D0600"/>
    <w:rsid w:val="007D1ED1"/>
    <w:rsid w:val="007D3888"/>
    <w:rsid w:val="007E6910"/>
    <w:rsid w:val="007E73AD"/>
    <w:rsid w:val="007E7BF9"/>
    <w:rsid w:val="007F4C9B"/>
    <w:rsid w:val="00804D0E"/>
    <w:rsid w:val="00804D76"/>
    <w:rsid w:val="00811467"/>
    <w:rsid w:val="00811BC5"/>
    <w:rsid w:val="008124C1"/>
    <w:rsid w:val="00825488"/>
    <w:rsid w:val="00840656"/>
    <w:rsid w:val="00842DB5"/>
    <w:rsid w:val="00846340"/>
    <w:rsid w:val="00847267"/>
    <w:rsid w:val="0085258A"/>
    <w:rsid w:val="00852FCE"/>
    <w:rsid w:val="00853E0F"/>
    <w:rsid w:val="008631F2"/>
    <w:rsid w:val="00864971"/>
    <w:rsid w:val="008702A8"/>
    <w:rsid w:val="008737B5"/>
    <w:rsid w:val="00882F83"/>
    <w:rsid w:val="008864B2"/>
    <w:rsid w:val="008910A2"/>
    <w:rsid w:val="0089153C"/>
    <w:rsid w:val="008A3CE6"/>
    <w:rsid w:val="008A74DF"/>
    <w:rsid w:val="008B13C0"/>
    <w:rsid w:val="008B4EA8"/>
    <w:rsid w:val="008C1F77"/>
    <w:rsid w:val="008C2D93"/>
    <w:rsid w:val="008C4D49"/>
    <w:rsid w:val="008D0A25"/>
    <w:rsid w:val="008D1E2D"/>
    <w:rsid w:val="008D5342"/>
    <w:rsid w:val="008D555C"/>
    <w:rsid w:val="008D5BEF"/>
    <w:rsid w:val="008D60AF"/>
    <w:rsid w:val="008D72F1"/>
    <w:rsid w:val="008E2942"/>
    <w:rsid w:val="008E4489"/>
    <w:rsid w:val="008E6F9F"/>
    <w:rsid w:val="008F034F"/>
    <w:rsid w:val="008F61D7"/>
    <w:rsid w:val="00901CB7"/>
    <w:rsid w:val="00903994"/>
    <w:rsid w:val="00904041"/>
    <w:rsid w:val="00910326"/>
    <w:rsid w:val="00912033"/>
    <w:rsid w:val="00913527"/>
    <w:rsid w:val="009167A3"/>
    <w:rsid w:val="009256E4"/>
    <w:rsid w:val="00925835"/>
    <w:rsid w:val="00935E1B"/>
    <w:rsid w:val="009367A1"/>
    <w:rsid w:val="009367D3"/>
    <w:rsid w:val="009408F2"/>
    <w:rsid w:val="009418CB"/>
    <w:rsid w:val="0094521B"/>
    <w:rsid w:val="009464D2"/>
    <w:rsid w:val="00955CD8"/>
    <w:rsid w:val="00956AE6"/>
    <w:rsid w:val="009578D0"/>
    <w:rsid w:val="00957F90"/>
    <w:rsid w:val="00962EA8"/>
    <w:rsid w:val="00967757"/>
    <w:rsid w:val="009766BF"/>
    <w:rsid w:val="00976BD5"/>
    <w:rsid w:val="009866A9"/>
    <w:rsid w:val="009A296E"/>
    <w:rsid w:val="009A4056"/>
    <w:rsid w:val="009A4A1E"/>
    <w:rsid w:val="009B2E01"/>
    <w:rsid w:val="009B2F2A"/>
    <w:rsid w:val="009B68CD"/>
    <w:rsid w:val="009C020E"/>
    <w:rsid w:val="009C359C"/>
    <w:rsid w:val="009D189A"/>
    <w:rsid w:val="009D2800"/>
    <w:rsid w:val="009D429E"/>
    <w:rsid w:val="009D4B4F"/>
    <w:rsid w:val="009D509C"/>
    <w:rsid w:val="009E7171"/>
    <w:rsid w:val="009F203F"/>
    <w:rsid w:val="009F5ED5"/>
    <w:rsid w:val="00A00E36"/>
    <w:rsid w:val="00A114D4"/>
    <w:rsid w:val="00A173E8"/>
    <w:rsid w:val="00A27320"/>
    <w:rsid w:val="00A27950"/>
    <w:rsid w:val="00A30D18"/>
    <w:rsid w:val="00A30DC5"/>
    <w:rsid w:val="00A31058"/>
    <w:rsid w:val="00A32E2D"/>
    <w:rsid w:val="00A34476"/>
    <w:rsid w:val="00A352D8"/>
    <w:rsid w:val="00A37AF6"/>
    <w:rsid w:val="00A37BBB"/>
    <w:rsid w:val="00A44244"/>
    <w:rsid w:val="00A44FEE"/>
    <w:rsid w:val="00A45D4D"/>
    <w:rsid w:val="00A45DA0"/>
    <w:rsid w:val="00A50B87"/>
    <w:rsid w:val="00A51167"/>
    <w:rsid w:val="00A53193"/>
    <w:rsid w:val="00A60BB9"/>
    <w:rsid w:val="00A76CDE"/>
    <w:rsid w:val="00A83036"/>
    <w:rsid w:val="00A94EEF"/>
    <w:rsid w:val="00A969ED"/>
    <w:rsid w:val="00AA6197"/>
    <w:rsid w:val="00AA65CD"/>
    <w:rsid w:val="00AB00E5"/>
    <w:rsid w:val="00AB0DA6"/>
    <w:rsid w:val="00AB2A85"/>
    <w:rsid w:val="00AB6241"/>
    <w:rsid w:val="00AC1A6B"/>
    <w:rsid w:val="00AC5750"/>
    <w:rsid w:val="00AD7E8F"/>
    <w:rsid w:val="00AE223D"/>
    <w:rsid w:val="00AE63B3"/>
    <w:rsid w:val="00AE7449"/>
    <w:rsid w:val="00AE781E"/>
    <w:rsid w:val="00AF7D30"/>
    <w:rsid w:val="00B11833"/>
    <w:rsid w:val="00B15BE3"/>
    <w:rsid w:val="00B2026B"/>
    <w:rsid w:val="00B30032"/>
    <w:rsid w:val="00B318BF"/>
    <w:rsid w:val="00B36242"/>
    <w:rsid w:val="00B368F3"/>
    <w:rsid w:val="00B36A3B"/>
    <w:rsid w:val="00B42FB8"/>
    <w:rsid w:val="00B442B1"/>
    <w:rsid w:val="00B45E08"/>
    <w:rsid w:val="00B5269A"/>
    <w:rsid w:val="00B53EE1"/>
    <w:rsid w:val="00B56269"/>
    <w:rsid w:val="00B56FA8"/>
    <w:rsid w:val="00B64A8F"/>
    <w:rsid w:val="00B65A91"/>
    <w:rsid w:val="00B72EA1"/>
    <w:rsid w:val="00B7621A"/>
    <w:rsid w:val="00B80700"/>
    <w:rsid w:val="00B824CB"/>
    <w:rsid w:val="00B84156"/>
    <w:rsid w:val="00B853A8"/>
    <w:rsid w:val="00B92530"/>
    <w:rsid w:val="00BA1464"/>
    <w:rsid w:val="00BB068D"/>
    <w:rsid w:val="00BB07A4"/>
    <w:rsid w:val="00BD3D1C"/>
    <w:rsid w:val="00BD6086"/>
    <w:rsid w:val="00BE2608"/>
    <w:rsid w:val="00BE6B8E"/>
    <w:rsid w:val="00BE708F"/>
    <w:rsid w:val="00BF0CF8"/>
    <w:rsid w:val="00BF0ED6"/>
    <w:rsid w:val="00BF3346"/>
    <w:rsid w:val="00BF3418"/>
    <w:rsid w:val="00BF364B"/>
    <w:rsid w:val="00BF4A27"/>
    <w:rsid w:val="00C1373C"/>
    <w:rsid w:val="00C16014"/>
    <w:rsid w:val="00C24ACA"/>
    <w:rsid w:val="00C25130"/>
    <w:rsid w:val="00C255AE"/>
    <w:rsid w:val="00C2621B"/>
    <w:rsid w:val="00C27E84"/>
    <w:rsid w:val="00C31420"/>
    <w:rsid w:val="00C32818"/>
    <w:rsid w:val="00C32EB4"/>
    <w:rsid w:val="00C3681C"/>
    <w:rsid w:val="00C36B6A"/>
    <w:rsid w:val="00C374E6"/>
    <w:rsid w:val="00C40E95"/>
    <w:rsid w:val="00C415D5"/>
    <w:rsid w:val="00C47F62"/>
    <w:rsid w:val="00C51B38"/>
    <w:rsid w:val="00C553AB"/>
    <w:rsid w:val="00C55EF3"/>
    <w:rsid w:val="00C56E5A"/>
    <w:rsid w:val="00C57CC9"/>
    <w:rsid w:val="00C600D2"/>
    <w:rsid w:val="00C638AB"/>
    <w:rsid w:val="00C70248"/>
    <w:rsid w:val="00C7624F"/>
    <w:rsid w:val="00C81211"/>
    <w:rsid w:val="00C8181E"/>
    <w:rsid w:val="00C83082"/>
    <w:rsid w:val="00C91056"/>
    <w:rsid w:val="00C941DF"/>
    <w:rsid w:val="00C972EE"/>
    <w:rsid w:val="00C97C78"/>
    <w:rsid w:val="00CA639F"/>
    <w:rsid w:val="00CB067E"/>
    <w:rsid w:val="00CB5EF4"/>
    <w:rsid w:val="00CB6A30"/>
    <w:rsid w:val="00CC2FF7"/>
    <w:rsid w:val="00CC5503"/>
    <w:rsid w:val="00CD2D01"/>
    <w:rsid w:val="00CD54D9"/>
    <w:rsid w:val="00CD6FB0"/>
    <w:rsid w:val="00CE1811"/>
    <w:rsid w:val="00CE4756"/>
    <w:rsid w:val="00CF0ABF"/>
    <w:rsid w:val="00CF393D"/>
    <w:rsid w:val="00CF668F"/>
    <w:rsid w:val="00CF6AF1"/>
    <w:rsid w:val="00D02222"/>
    <w:rsid w:val="00D0475F"/>
    <w:rsid w:val="00D05852"/>
    <w:rsid w:val="00D070B4"/>
    <w:rsid w:val="00D148B0"/>
    <w:rsid w:val="00D149E1"/>
    <w:rsid w:val="00D17B0B"/>
    <w:rsid w:val="00D31E40"/>
    <w:rsid w:val="00D3291D"/>
    <w:rsid w:val="00D335FC"/>
    <w:rsid w:val="00D3415B"/>
    <w:rsid w:val="00D35573"/>
    <w:rsid w:val="00D37488"/>
    <w:rsid w:val="00D40852"/>
    <w:rsid w:val="00D41DCF"/>
    <w:rsid w:val="00D42A98"/>
    <w:rsid w:val="00D451D0"/>
    <w:rsid w:val="00D540E3"/>
    <w:rsid w:val="00D6037E"/>
    <w:rsid w:val="00D60D06"/>
    <w:rsid w:val="00D7713F"/>
    <w:rsid w:val="00D9361D"/>
    <w:rsid w:val="00D960B5"/>
    <w:rsid w:val="00D9715F"/>
    <w:rsid w:val="00D97758"/>
    <w:rsid w:val="00DA1C8D"/>
    <w:rsid w:val="00DA2589"/>
    <w:rsid w:val="00DB52C9"/>
    <w:rsid w:val="00DD6AD8"/>
    <w:rsid w:val="00DE762F"/>
    <w:rsid w:val="00DF1498"/>
    <w:rsid w:val="00DF31E9"/>
    <w:rsid w:val="00DF7BE7"/>
    <w:rsid w:val="00DF7D94"/>
    <w:rsid w:val="00E01902"/>
    <w:rsid w:val="00E0563E"/>
    <w:rsid w:val="00E132E0"/>
    <w:rsid w:val="00E139A6"/>
    <w:rsid w:val="00E13F65"/>
    <w:rsid w:val="00E250BF"/>
    <w:rsid w:val="00E27266"/>
    <w:rsid w:val="00E278B2"/>
    <w:rsid w:val="00E32F8C"/>
    <w:rsid w:val="00E3537B"/>
    <w:rsid w:val="00E444D6"/>
    <w:rsid w:val="00E50337"/>
    <w:rsid w:val="00E60507"/>
    <w:rsid w:val="00E6101B"/>
    <w:rsid w:val="00E644D7"/>
    <w:rsid w:val="00E7140B"/>
    <w:rsid w:val="00E7697B"/>
    <w:rsid w:val="00E85DB4"/>
    <w:rsid w:val="00E91B94"/>
    <w:rsid w:val="00E96313"/>
    <w:rsid w:val="00E968EC"/>
    <w:rsid w:val="00EA2CB6"/>
    <w:rsid w:val="00EA4B5A"/>
    <w:rsid w:val="00EA56E4"/>
    <w:rsid w:val="00EA6173"/>
    <w:rsid w:val="00EA73A2"/>
    <w:rsid w:val="00EB010C"/>
    <w:rsid w:val="00EB09F6"/>
    <w:rsid w:val="00EB0CF8"/>
    <w:rsid w:val="00EB2008"/>
    <w:rsid w:val="00EB4E67"/>
    <w:rsid w:val="00EC3C8C"/>
    <w:rsid w:val="00EC5F6D"/>
    <w:rsid w:val="00EC64E0"/>
    <w:rsid w:val="00EC7739"/>
    <w:rsid w:val="00EC7EB1"/>
    <w:rsid w:val="00ED04A4"/>
    <w:rsid w:val="00ED2FF5"/>
    <w:rsid w:val="00ED4931"/>
    <w:rsid w:val="00ED4B25"/>
    <w:rsid w:val="00EE3187"/>
    <w:rsid w:val="00EF792B"/>
    <w:rsid w:val="00F010F3"/>
    <w:rsid w:val="00F01F4E"/>
    <w:rsid w:val="00F150F8"/>
    <w:rsid w:val="00F227A9"/>
    <w:rsid w:val="00F22F5A"/>
    <w:rsid w:val="00F248EB"/>
    <w:rsid w:val="00F343F7"/>
    <w:rsid w:val="00F34722"/>
    <w:rsid w:val="00F3475E"/>
    <w:rsid w:val="00F34A9E"/>
    <w:rsid w:val="00F403D0"/>
    <w:rsid w:val="00F40DF9"/>
    <w:rsid w:val="00F40FDE"/>
    <w:rsid w:val="00F44108"/>
    <w:rsid w:val="00F539C6"/>
    <w:rsid w:val="00F549DE"/>
    <w:rsid w:val="00F60530"/>
    <w:rsid w:val="00F74BB9"/>
    <w:rsid w:val="00F8049C"/>
    <w:rsid w:val="00F81C86"/>
    <w:rsid w:val="00F83735"/>
    <w:rsid w:val="00F86C5D"/>
    <w:rsid w:val="00F9008E"/>
    <w:rsid w:val="00FA2151"/>
    <w:rsid w:val="00FA2A7C"/>
    <w:rsid w:val="00FA499B"/>
    <w:rsid w:val="00FB060B"/>
    <w:rsid w:val="00FB7E85"/>
    <w:rsid w:val="00FC3E79"/>
    <w:rsid w:val="00FC6172"/>
    <w:rsid w:val="00FD47A6"/>
    <w:rsid w:val="00FD61D1"/>
    <w:rsid w:val="00FE4F47"/>
    <w:rsid w:val="00FF2E52"/>
    <w:rsid w:val="00FF489F"/>
    <w:rsid w:val="00FF5EA5"/>
    <w:rsid w:val="00FF6B23"/>
    <w:rsid w:val="00FF6C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D6FB"/>
  <w15:chartTrackingRefBased/>
  <w15:docId w15:val="{6DC15A83-585A-FC4F-87E1-1A11A79E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52"/>
    <w:pPr>
      <w:spacing w:after="200" w:line="276" w:lineRule="auto"/>
    </w:pPr>
    <w:rPr>
      <w:sz w:val="22"/>
      <w:szCs w:val="22"/>
    </w:rPr>
  </w:style>
  <w:style w:type="paragraph" w:styleId="Heading3">
    <w:name w:val="heading 3"/>
    <w:basedOn w:val="Normal"/>
    <w:link w:val="Heading3Char"/>
    <w:uiPriority w:val="9"/>
    <w:qFormat/>
    <w:rsid w:val="00D408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852"/>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D40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852"/>
    <w:rPr>
      <w:sz w:val="22"/>
      <w:szCs w:val="22"/>
    </w:rPr>
  </w:style>
  <w:style w:type="paragraph" w:styleId="Footer">
    <w:name w:val="footer"/>
    <w:basedOn w:val="Normal"/>
    <w:link w:val="FooterChar"/>
    <w:uiPriority w:val="99"/>
    <w:unhideWhenUsed/>
    <w:rsid w:val="00D40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852"/>
    <w:rPr>
      <w:sz w:val="22"/>
      <w:szCs w:val="22"/>
    </w:rPr>
  </w:style>
  <w:style w:type="paragraph" w:styleId="NormalWeb">
    <w:name w:val="Normal (Web)"/>
    <w:basedOn w:val="Normal"/>
    <w:uiPriority w:val="99"/>
    <w:unhideWhenUsed/>
    <w:rsid w:val="00D408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40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852"/>
    <w:rPr>
      <w:sz w:val="20"/>
      <w:szCs w:val="20"/>
    </w:rPr>
  </w:style>
  <w:style w:type="character" w:styleId="FootnoteReference">
    <w:name w:val="footnote reference"/>
    <w:basedOn w:val="DefaultParagraphFont"/>
    <w:uiPriority w:val="99"/>
    <w:semiHidden/>
    <w:unhideWhenUsed/>
    <w:rsid w:val="00D40852"/>
    <w:rPr>
      <w:vertAlign w:val="superscript"/>
    </w:rPr>
  </w:style>
  <w:style w:type="paragraph" w:styleId="ListParagraph">
    <w:name w:val="List Paragraph"/>
    <w:basedOn w:val="Normal"/>
    <w:uiPriority w:val="34"/>
    <w:qFormat/>
    <w:rsid w:val="00BB07A4"/>
    <w:pPr>
      <w:ind w:left="720"/>
      <w:contextualSpacing/>
    </w:pPr>
  </w:style>
  <w:style w:type="paragraph" w:customStyle="1" w:styleId="western">
    <w:name w:val="western"/>
    <w:basedOn w:val="Normal"/>
    <w:rsid w:val="00D77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7713F"/>
  </w:style>
  <w:style w:type="character" w:styleId="Hyperlink">
    <w:name w:val="Hyperlink"/>
    <w:basedOn w:val="DefaultParagraphFont"/>
    <w:uiPriority w:val="99"/>
    <w:semiHidden/>
    <w:unhideWhenUsed/>
    <w:rsid w:val="00D7713F"/>
    <w:rPr>
      <w:color w:val="0000FF"/>
      <w:u w:val="single"/>
    </w:rPr>
  </w:style>
  <w:style w:type="character" w:styleId="FollowedHyperlink">
    <w:name w:val="FollowedHyperlink"/>
    <w:basedOn w:val="DefaultParagraphFont"/>
    <w:uiPriority w:val="99"/>
    <w:semiHidden/>
    <w:unhideWhenUsed/>
    <w:rsid w:val="00AB0DA6"/>
    <w:rPr>
      <w:color w:val="954F72" w:themeColor="followedHyperlink"/>
      <w:u w:val="single"/>
    </w:rPr>
  </w:style>
  <w:style w:type="paragraph" w:styleId="BalloonText">
    <w:name w:val="Balloon Text"/>
    <w:basedOn w:val="Normal"/>
    <w:link w:val="BalloonTextChar"/>
    <w:uiPriority w:val="99"/>
    <w:semiHidden/>
    <w:unhideWhenUsed/>
    <w:rsid w:val="000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3584">
      <w:bodyDiv w:val="1"/>
      <w:marLeft w:val="0"/>
      <w:marRight w:val="0"/>
      <w:marTop w:val="0"/>
      <w:marBottom w:val="0"/>
      <w:divBdr>
        <w:top w:val="none" w:sz="0" w:space="0" w:color="auto"/>
        <w:left w:val="none" w:sz="0" w:space="0" w:color="auto"/>
        <w:bottom w:val="none" w:sz="0" w:space="0" w:color="auto"/>
        <w:right w:val="none" w:sz="0" w:space="0" w:color="auto"/>
      </w:divBdr>
      <w:divsChild>
        <w:div w:id="1999845130">
          <w:marLeft w:val="0"/>
          <w:marRight w:val="0"/>
          <w:marTop w:val="0"/>
          <w:marBottom w:val="0"/>
          <w:divBdr>
            <w:top w:val="none" w:sz="0" w:space="0" w:color="auto"/>
            <w:left w:val="none" w:sz="0" w:space="0" w:color="auto"/>
            <w:bottom w:val="none" w:sz="0" w:space="0" w:color="auto"/>
            <w:right w:val="none" w:sz="0" w:space="0" w:color="auto"/>
          </w:divBdr>
          <w:divsChild>
            <w:div w:id="1561673475">
              <w:marLeft w:val="0"/>
              <w:marRight w:val="0"/>
              <w:marTop w:val="0"/>
              <w:marBottom w:val="0"/>
              <w:divBdr>
                <w:top w:val="none" w:sz="0" w:space="0" w:color="auto"/>
                <w:left w:val="none" w:sz="0" w:space="0" w:color="auto"/>
                <w:bottom w:val="none" w:sz="0" w:space="0" w:color="auto"/>
                <w:right w:val="none" w:sz="0" w:space="0" w:color="auto"/>
              </w:divBdr>
              <w:divsChild>
                <w:div w:id="13348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7841">
      <w:bodyDiv w:val="1"/>
      <w:marLeft w:val="0"/>
      <w:marRight w:val="0"/>
      <w:marTop w:val="0"/>
      <w:marBottom w:val="0"/>
      <w:divBdr>
        <w:top w:val="none" w:sz="0" w:space="0" w:color="auto"/>
        <w:left w:val="none" w:sz="0" w:space="0" w:color="auto"/>
        <w:bottom w:val="none" w:sz="0" w:space="0" w:color="auto"/>
        <w:right w:val="none" w:sz="0" w:space="0" w:color="auto"/>
      </w:divBdr>
    </w:div>
    <w:div w:id="527107773">
      <w:bodyDiv w:val="1"/>
      <w:marLeft w:val="0"/>
      <w:marRight w:val="0"/>
      <w:marTop w:val="0"/>
      <w:marBottom w:val="0"/>
      <w:divBdr>
        <w:top w:val="none" w:sz="0" w:space="0" w:color="auto"/>
        <w:left w:val="none" w:sz="0" w:space="0" w:color="auto"/>
        <w:bottom w:val="none" w:sz="0" w:space="0" w:color="auto"/>
        <w:right w:val="none" w:sz="0" w:space="0" w:color="auto"/>
      </w:divBdr>
    </w:div>
    <w:div w:id="572088936">
      <w:bodyDiv w:val="1"/>
      <w:marLeft w:val="0"/>
      <w:marRight w:val="0"/>
      <w:marTop w:val="0"/>
      <w:marBottom w:val="0"/>
      <w:divBdr>
        <w:top w:val="none" w:sz="0" w:space="0" w:color="auto"/>
        <w:left w:val="none" w:sz="0" w:space="0" w:color="auto"/>
        <w:bottom w:val="none" w:sz="0" w:space="0" w:color="auto"/>
        <w:right w:val="none" w:sz="0" w:space="0" w:color="auto"/>
      </w:divBdr>
    </w:div>
    <w:div w:id="672027333">
      <w:bodyDiv w:val="1"/>
      <w:marLeft w:val="0"/>
      <w:marRight w:val="0"/>
      <w:marTop w:val="0"/>
      <w:marBottom w:val="0"/>
      <w:divBdr>
        <w:top w:val="none" w:sz="0" w:space="0" w:color="auto"/>
        <w:left w:val="none" w:sz="0" w:space="0" w:color="auto"/>
        <w:bottom w:val="none" w:sz="0" w:space="0" w:color="auto"/>
        <w:right w:val="none" w:sz="0" w:space="0" w:color="auto"/>
      </w:divBdr>
      <w:divsChild>
        <w:div w:id="1471022583">
          <w:marLeft w:val="0"/>
          <w:marRight w:val="0"/>
          <w:marTop w:val="0"/>
          <w:marBottom w:val="0"/>
          <w:divBdr>
            <w:top w:val="none" w:sz="0" w:space="0" w:color="auto"/>
            <w:left w:val="none" w:sz="0" w:space="0" w:color="auto"/>
            <w:bottom w:val="none" w:sz="0" w:space="0" w:color="auto"/>
            <w:right w:val="none" w:sz="0" w:space="0" w:color="auto"/>
          </w:divBdr>
          <w:divsChild>
            <w:div w:id="1846548510">
              <w:marLeft w:val="0"/>
              <w:marRight w:val="0"/>
              <w:marTop w:val="0"/>
              <w:marBottom w:val="0"/>
              <w:divBdr>
                <w:top w:val="none" w:sz="0" w:space="0" w:color="auto"/>
                <w:left w:val="none" w:sz="0" w:space="0" w:color="auto"/>
                <w:bottom w:val="none" w:sz="0" w:space="0" w:color="auto"/>
                <w:right w:val="none" w:sz="0" w:space="0" w:color="auto"/>
              </w:divBdr>
              <w:divsChild>
                <w:div w:id="19286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066">
          <w:marLeft w:val="0"/>
          <w:marRight w:val="0"/>
          <w:marTop w:val="0"/>
          <w:marBottom w:val="0"/>
          <w:divBdr>
            <w:top w:val="none" w:sz="0" w:space="0" w:color="auto"/>
            <w:left w:val="none" w:sz="0" w:space="0" w:color="auto"/>
            <w:bottom w:val="none" w:sz="0" w:space="0" w:color="auto"/>
            <w:right w:val="none" w:sz="0" w:space="0" w:color="auto"/>
          </w:divBdr>
          <w:divsChild>
            <w:div w:id="316110788">
              <w:marLeft w:val="0"/>
              <w:marRight w:val="0"/>
              <w:marTop w:val="0"/>
              <w:marBottom w:val="0"/>
              <w:divBdr>
                <w:top w:val="none" w:sz="0" w:space="0" w:color="auto"/>
                <w:left w:val="none" w:sz="0" w:space="0" w:color="auto"/>
                <w:bottom w:val="none" w:sz="0" w:space="0" w:color="auto"/>
                <w:right w:val="none" w:sz="0" w:space="0" w:color="auto"/>
              </w:divBdr>
              <w:divsChild>
                <w:div w:id="14549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2303">
      <w:bodyDiv w:val="1"/>
      <w:marLeft w:val="0"/>
      <w:marRight w:val="0"/>
      <w:marTop w:val="0"/>
      <w:marBottom w:val="0"/>
      <w:divBdr>
        <w:top w:val="none" w:sz="0" w:space="0" w:color="auto"/>
        <w:left w:val="none" w:sz="0" w:space="0" w:color="auto"/>
        <w:bottom w:val="none" w:sz="0" w:space="0" w:color="auto"/>
        <w:right w:val="none" w:sz="0" w:space="0" w:color="auto"/>
      </w:divBdr>
      <w:divsChild>
        <w:div w:id="1138453876">
          <w:marLeft w:val="0"/>
          <w:marRight w:val="0"/>
          <w:marTop w:val="0"/>
          <w:marBottom w:val="0"/>
          <w:divBdr>
            <w:top w:val="none" w:sz="0" w:space="0" w:color="auto"/>
            <w:left w:val="none" w:sz="0" w:space="0" w:color="auto"/>
            <w:bottom w:val="none" w:sz="0" w:space="0" w:color="auto"/>
            <w:right w:val="none" w:sz="0" w:space="0" w:color="auto"/>
          </w:divBdr>
          <w:divsChild>
            <w:div w:id="408188678">
              <w:marLeft w:val="0"/>
              <w:marRight w:val="0"/>
              <w:marTop w:val="0"/>
              <w:marBottom w:val="0"/>
              <w:divBdr>
                <w:top w:val="none" w:sz="0" w:space="0" w:color="auto"/>
                <w:left w:val="none" w:sz="0" w:space="0" w:color="auto"/>
                <w:bottom w:val="none" w:sz="0" w:space="0" w:color="auto"/>
                <w:right w:val="none" w:sz="0" w:space="0" w:color="auto"/>
              </w:divBdr>
              <w:divsChild>
                <w:div w:id="7892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6386">
      <w:bodyDiv w:val="1"/>
      <w:marLeft w:val="0"/>
      <w:marRight w:val="0"/>
      <w:marTop w:val="0"/>
      <w:marBottom w:val="0"/>
      <w:divBdr>
        <w:top w:val="none" w:sz="0" w:space="0" w:color="auto"/>
        <w:left w:val="none" w:sz="0" w:space="0" w:color="auto"/>
        <w:bottom w:val="none" w:sz="0" w:space="0" w:color="auto"/>
        <w:right w:val="none" w:sz="0" w:space="0" w:color="auto"/>
      </w:divBdr>
    </w:div>
    <w:div w:id="1169831227">
      <w:bodyDiv w:val="1"/>
      <w:marLeft w:val="0"/>
      <w:marRight w:val="0"/>
      <w:marTop w:val="0"/>
      <w:marBottom w:val="0"/>
      <w:divBdr>
        <w:top w:val="none" w:sz="0" w:space="0" w:color="auto"/>
        <w:left w:val="none" w:sz="0" w:space="0" w:color="auto"/>
        <w:bottom w:val="none" w:sz="0" w:space="0" w:color="auto"/>
        <w:right w:val="none" w:sz="0" w:space="0" w:color="auto"/>
      </w:divBdr>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
    <w:div w:id="1364750730">
      <w:bodyDiv w:val="1"/>
      <w:marLeft w:val="0"/>
      <w:marRight w:val="0"/>
      <w:marTop w:val="0"/>
      <w:marBottom w:val="0"/>
      <w:divBdr>
        <w:top w:val="none" w:sz="0" w:space="0" w:color="auto"/>
        <w:left w:val="none" w:sz="0" w:space="0" w:color="auto"/>
        <w:bottom w:val="none" w:sz="0" w:space="0" w:color="auto"/>
        <w:right w:val="none" w:sz="0" w:space="0" w:color="auto"/>
      </w:divBdr>
    </w:div>
    <w:div w:id="1716544908">
      <w:bodyDiv w:val="1"/>
      <w:marLeft w:val="0"/>
      <w:marRight w:val="0"/>
      <w:marTop w:val="0"/>
      <w:marBottom w:val="0"/>
      <w:divBdr>
        <w:top w:val="none" w:sz="0" w:space="0" w:color="auto"/>
        <w:left w:val="none" w:sz="0" w:space="0" w:color="auto"/>
        <w:bottom w:val="none" w:sz="0" w:space="0" w:color="auto"/>
        <w:right w:val="none" w:sz="0" w:space="0" w:color="auto"/>
      </w:divBdr>
    </w:div>
    <w:div w:id="1880193572">
      <w:bodyDiv w:val="1"/>
      <w:marLeft w:val="0"/>
      <w:marRight w:val="0"/>
      <w:marTop w:val="0"/>
      <w:marBottom w:val="0"/>
      <w:divBdr>
        <w:top w:val="none" w:sz="0" w:space="0" w:color="auto"/>
        <w:left w:val="none" w:sz="0" w:space="0" w:color="auto"/>
        <w:bottom w:val="none" w:sz="0" w:space="0" w:color="auto"/>
        <w:right w:val="none" w:sz="0" w:space="0" w:color="auto"/>
      </w:divBdr>
      <w:divsChild>
        <w:div w:id="1078556526">
          <w:marLeft w:val="0"/>
          <w:marRight w:val="0"/>
          <w:marTop w:val="0"/>
          <w:marBottom w:val="0"/>
          <w:divBdr>
            <w:top w:val="none" w:sz="0" w:space="0" w:color="auto"/>
            <w:left w:val="none" w:sz="0" w:space="0" w:color="auto"/>
            <w:bottom w:val="none" w:sz="0" w:space="0" w:color="auto"/>
            <w:right w:val="none" w:sz="0" w:space="0" w:color="auto"/>
          </w:divBdr>
          <w:divsChild>
            <w:div w:id="2012826464">
              <w:marLeft w:val="0"/>
              <w:marRight w:val="0"/>
              <w:marTop w:val="0"/>
              <w:marBottom w:val="0"/>
              <w:divBdr>
                <w:top w:val="none" w:sz="0" w:space="0" w:color="auto"/>
                <w:left w:val="none" w:sz="0" w:space="0" w:color="auto"/>
                <w:bottom w:val="none" w:sz="0" w:space="0" w:color="auto"/>
                <w:right w:val="none" w:sz="0" w:space="0" w:color="auto"/>
              </w:divBdr>
              <w:divsChild>
                <w:div w:id="2105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712a0ff2ae35e6688e72d538c072591c">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64471cd2bb98564f7a8122739018a85c"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F5EC-0B8F-4C65-BB7D-683E434F18EA}">
  <ds:schemaRefs>
    <ds:schemaRef ds:uri="9a8c8779-930c-4391-8d7e-c331a9365f6c"/>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1c53da5f-1595-4ea8-99e0-ab6624c80e7c"/>
    <ds:schemaRef ds:uri="http://schemas.openxmlformats.org/package/2006/metadata/core-properties"/>
  </ds:schemaRefs>
</ds:datastoreItem>
</file>

<file path=customXml/itemProps2.xml><?xml version="1.0" encoding="utf-8"?>
<ds:datastoreItem xmlns:ds="http://schemas.openxmlformats.org/officeDocument/2006/customXml" ds:itemID="{BB1F203A-DF01-49FE-B4EE-73E341974BFF}">
  <ds:schemaRefs>
    <ds:schemaRef ds:uri="http://schemas.microsoft.com/sharepoint/v3/contenttype/forms"/>
  </ds:schemaRefs>
</ds:datastoreItem>
</file>

<file path=customXml/itemProps3.xml><?xml version="1.0" encoding="utf-8"?>
<ds:datastoreItem xmlns:ds="http://schemas.openxmlformats.org/officeDocument/2006/customXml" ds:itemID="{9114E99F-4BA0-4389-9BEF-85B79157B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4E613-B452-450B-A35A-74B7341C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Ndlokovane</dc:creator>
  <cp:keywords/>
  <dc:description/>
  <cp:lastModifiedBy>Peter Dithipe</cp:lastModifiedBy>
  <cp:revision>2</cp:revision>
  <cp:lastPrinted>2022-06-24T10:01:00Z</cp:lastPrinted>
  <dcterms:created xsi:type="dcterms:W3CDTF">2022-06-24T11:34:00Z</dcterms:created>
  <dcterms:modified xsi:type="dcterms:W3CDTF">2022-06-24T11:34:00Z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