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F4B27" w14:textId="77777777" w:rsidR="001D05C3" w:rsidRPr="00D466AA" w:rsidRDefault="001D05C3" w:rsidP="001D05C3">
      <w:pPr>
        <w:jc w:val="center"/>
        <w:rPr>
          <w:rFonts w:asciiTheme="minorHAnsi" w:hAnsiTheme="minorHAnsi" w:cstheme="minorHAnsi"/>
          <w:b/>
          <w:sz w:val="26"/>
          <w:szCs w:val="26"/>
        </w:rPr>
      </w:pPr>
      <w:r w:rsidRPr="00D466AA">
        <w:rPr>
          <w:rFonts w:asciiTheme="minorHAnsi" w:eastAsia="Calibri" w:hAnsiTheme="minorHAnsi" w:cstheme="minorHAnsi"/>
          <w:noProof/>
          <w:color w:val="000000"/>
          <w:sz w:val="26"/>
          <w:szCs w:val="26"/>
          <w:lang w:eastAsia="en-ZA"/>
        </w:rPr>
        <w:drawing>
          <wp:inline distT="0" distB="0" distL="0" distR="0" wp14:anchorId="67F7B563" wp14:editId="632DF57A">
            <wp:extent cx="1057275" cy="982824"/>
            <wp:effectExtent l="0" t="0" r="0" b="0"/>
            <wp:docPr id="1" name="Picture 1"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83192" cy="1006916"/>
                    </a:xfrm>
                    <a:prstGeom prst="rect">
                      <a:avLst/>
                    </a:prstGeom>
                    <a:noFill/>
                    <a:ln>
                      <a:noFill/>
                    </a:ln>
                  </pic:spPr>
                </pic:pic>
              </a:graphicData>
            </a:graphic>
          </wp:inline>
        </w:drawing>
      </w:r>
    </w:p>
    <w:p w14:paraId="2349F844" w14:textId="77777777" w:rsidR="00FC5592" w:rsidRPr="00D466AA" w:rsidRDefault="00FC5592" w:rsidP="008B5DB2">
      <w:pPr>
        <w:autoSpaceDE w:val="0"/>
        <w:autoSpaceDN w:val="0"/>
        <w:adjustRightInd w:val="0"/>
        <w:jc w:val="center"/>
        <w:rPr>
          <w:rFonts w:asciiTheme="minorHAnsi" w:hAnsiTheme="minorHAnsi" w:cstheme="minorHAnsi"/>
          <w:color w:val="000000"/>
          <w:lang w:val="en-GB"/>
        </w:rPr>
      </w:pPr>
    </w:p>
    <w:p w14:paraId="3F9C7337" w14:textId="77777777" w:rsidR="001615CD" w:rsidRPr="00D466AA" w:rsidRDefault="001615CD" w:rsidP="001615CD">
      <w:pPr>
        <w:tabs>
          <w:tab w:val="left" w:pos="2403"/>
        </w:tabs>
        <w:kinsoku w:val="0"/>
        <w:overflowPunct w:val="0"/>
        <w:spacing w:before="74" w:line="288" w:lineRule="auto"/>
        <w:ind w:right="194"/>
        <w:jc w:val="center"/>
        <w:rPr>
          <w:rFonts w:asciiTheme="minorHAnsi" w:hAnsiTheme="minorHAnsi" w:cstheme="minorHAnsi"/>
          <w:w w:val="105"/>
        </w:rPr>
      </w:pPr>
      <w:r w:rsidRPr="00D466AA">
        <w:rPr>
          <w:rFonts w:asciiTheme="minorHAnsi" w:hAnsiTheme="minorHAnsi" w:cstheme="minorHAnsi"/>
          <w:w w:val="105"/>
        </w:rPr>
        <w:t>IN THE HIGH COURT OF SOUTH AFRICA</w:t>
      </w:r>
    </w:p>
    <w:p w14:paraId="6FFCEBA1" w14:textId="77777777" w:rsidR="001615CD" w:rsidRPr="00D466AA" w:rsidRDefault="001615CD" w:rsidP="001615CD">
      <w:pPr>
        <w:tabs>
          <w:tab w:val="left" w:pos="2403"/>
        </w:tabs>
        <w:kinsoku w:val="0"/>
        <w:overflowPunct w:val="0"/>
        <w:spacing w:before="74" w:line="288" w:lineRule="auto"/>
        <w:ind w:right="194"/>
        <w:jc w:val="center"/>
        <w:rPr>
          <w:rFonts w:asciiTheme="minorHAnsi" w:hAnsiTheme="minorHAnsi" w:cstheme="minorHAnsi"/>
          <w:w w:val="105"/>
        </w:rPr>
      </w:pPr>
      <w:r w:rsidRPr="00D466AA">
        <w:rPr>
          <w:rFonts w:asciiTheme="minorHAnsi" w:hAnsiTheme="minorHAnsi" w:cstheme="minorHAnsi"/>
          <w:w w:val="105"/>
        </w:rPr>
        <w:t>(GAUTENG DIVISON, PRETORIA)</w:t>
      </w:r>
    </w:p>
    <w:p w14:paraId="54E879D8" w14:textId="77777777" w:rsidR="001615CD" w:rsidRPr="00D466AA" w:rsidRDefault="001615CD" w:rsidP="001615CD">
      <w:pPr>
        <w:pStyle w:val="BodyText"/>
        <w:kinsoku w:val="0"/>
        <w:overflowPunct w:val="0"/>
        <w:spacing w:before="25" w:line="360" w:lineRule="auto"/>
        <w:ind w:left="5040" w:right="23" w:firstLine="720"/>
        <w:jc w:val="both"/>
        <w:rPr>
          <w:rFonts w:asciiTheme="minorHAnsi" w:hAnsiTheme="minorHAnsi" w:cstheme="minorHAnsi"/>
          <w:b/>
          <w:bCs/>
          <w:color w:val="000000"/>
          <w:sz w:val="24"/>
        </w:rPr>
      </w:pPr>
      <w:r w:rsidRPr="00D466AA">
        <w:rPr>
          <w:rFonts w:asciiTheme="minorHAnsi" w:hAnsiTheme="minorHAnsi" w:cstheme="minorHAnsi"/>
          <w:b/>
          <w:bCs/>
          <w:color w:val="000000"/>
          <w:sz w:val="24"/>
        </w:rPr>
        <w:t xml:space="preserve"> </w:t>
      </w:r>
    </w:p>
    <w:p w14:paraId="75974522" w14:textId="5EE135DB" w:rsidR="001615CD" w:rsidRPr="00D466AA" w:rsidRDefault="001615CD" w:rsidP="001615CD">
      <w:pPr>
        <w:pStyle w:val="BodyText"/>
        <w:kinsoku w:val="0"/>
        <w:overflowPunct w:val="0"/>
        <w:spacing w:before="25" w:line="360" w:lineRule="auto"/>
        <w:ind w:left="5040" w:right="23" w:firstLine="720"/>
        <w:jc w:val="both"/>
        <w:rPr>
          <w:rFonts w:asciiTheme="minorHAnsi" w:hAnsiTheme="minorHAnsi" w:cstheme="minorHAnsi"/>
          <w:b/>
          <w:bCs/>
          <w:color w:val="000000"/>
          <w:sz w:val="24"/>
        </w:rPr>
      </w:pPr>
      <w:r w:rsidRPr="00D466AA">
        <w:rPr>
          <w:rFonts w:asciiTheme="minorHAnsi" w:hAnsiTheme="minorHAnsi" w:cstheme="minorHAnsi"/>
          <w:b/>
          <w:bCs/>
          <w:color w:val="000000"/>
          <w:sz w:val="24"/>
        </w:rPr>
        <w:t xml:space="preserve"> CASE NO.: </w:t>
      </w:r>
      <w:r w:rsidR="000164F1">
        <w:rPr>
          <w:rFonts w:asciiTheme="minorHAnsi" w:hAnsiTheme="minorHAnsi" w:cstheme="minorHAnsi"/>
          <w:b/>
          <w:bCs/>
          <w:color w:val="000000"/>
          <w:sz w:val="24"/>
        </w:rPr>
        <w:t>A238/2019</w:t>
      </w:r>
    </w:p>
    <w:tbl>
      <w:tblPr>
        <w:tblW w:w="0" w:type="auto"/>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0"/>
      </w:tblGrid>
      <w:tr w:rsidR="001615CD" w:rsidRPr="00D466AA" w14:paraId="05355ED2" w14:textId="77777777" w:rsidTr="00E21666">
        <w:trPr>
          <w:trHeight w:val="2235"/>
        </w:trPr>
        <w:tc>
          <w:tcPr>
            <w:tcW w:w="4560" w:type="dxa"/>
          </w:tcPr>
          <w:p w14:paraId="4744183F" w14:textId="77777777" w:rsidR="001615CD" w:rsidRPr="00D466AA" w:rsidRDefault="001615CD" w:rsidP="00E21666">
            <w:pPr>
              <w:pStyle w:val="BodyText"/>
              <w:kinsoku w:val="0"/>
              <w:overflowPunct w:val="0"/>
              <w:spacing w:before="25" w:line="360" w:lineRule="auto"/>
              <w:ind w:left="390" w:right="23"/>
              <w:jc w:val="both"/>
              <w:rPr>
                <w:rFonts w:asciiTheme="minorHAnsi" w:hAnsiTheme="minorHAnsi" w:cstheme="minorHAnsi"/>
                <w:b/>
                <w:bCs/>
                <w:color w:val="000000"/>
                <w:sz w:val="16"/>
                <w:szCs w:val="16"/>
              </w:rPr>
            </w:pPr>
            <w:r w:rsidRPr="00D466AA">
              <w:rPr>
                <w:rFonts w:asciiTheme="minorHAnsi" w:hAnsiTheme="minorHAnsi" w:cstheme="minorHAnsi"/>
                <w:b/>
                <w:bCs/>
                <w:color w:val="000000"/>
                <w:sz w:val="16"/>
                <w:szCs w:val="16"/>
              </w:rPr>
              <w:t>(1)</w:t>
            </w:r>
            <w:r w:rsidRPr="00D466AA">
              <w:rPr>
                <w:rFonts w:asciiTheme="minorHAnsi" w:hAnsiTheme="minorHAnsi" w:cstheme="minorHAnsi"/>
                <w:b/>
                <w:bCs/>
                <w:color w:val="000000"/>
                <w:sz w:val="16"/>
                <w:szCs w:val="16"/>
              </w:rPr>
              <w:tab/>
              <w:t>REPORTABLE: YES/NO</w:t>
            </w:r>
          </w:p>
          <w:p w14:paraId="1A62FC22" w14:textId="77777777" w:rsidR="001615CD" w:rsidRPr="00D466AA" w:rsidRDefault="001615CD" w:rsidP="00E21666">
            <w:pPr>
              <w:pStyle w:val="BodyText"/>
              <w:kinsoku w:val="0"/>
              <w:overflowPunct w:val="0"/>
              <w:spacing w:before="25" w:line="360" w:lineRule="auto"/>
              <w:ind w:left="390" w:right="23"/>
              <w:jc w:val="both"/>
              <w:rPr>
                <w:rFonts w:asciiTheme="minorHAnsi" w:hAnsiTheme="minorHAnsi" w:cstheme="minorHAnsi"/>
                <w:b/>
                <w:bCs/>
                <w:color w:val="000000"/>
                <w:sz w:val="16"/>
                <w:szCs w:val="16"/>
              </w:rPr>
            </w:pPr>
            <w:r w:rsidRPr="00D466AA">
              <w:rPr>
                <w:rFonts w:asciiTheme="minorHAnsi" w:hAnsiTheme="minorHAnsi" w:cstheme="minorHAnsi"/>
                <w:b/>
                <w:bCs/>
                <w:color w:val="000000"/>
                <w:sz w:val="16"/>
                <w:szCs w:val="16"/>
              </w:rPr>
              <w:t>(2)</w:t>
            </w:r>
            <w:r w:rsidRPr="00D466AA">
              <w:rPr>
                <w:rFonts w:asciiTheme="minorHAnsi" w:hAnsiTheme="minorHAnsi" w:cstheme="minorHAnsi"/>
                <w:b/>
                <w:bCs/>
                <w:color w:val="000000"/>
                <w:sz w:val="16"/>
                <w:szCs w:val="16"/>
              </w:rPr>
              <w:tab/>
              <w:t>OF INTEREST TO OTHER JUDGES: YES/NO</w:t>
            </w:r>
          </w:p>
          <w:p w14:paraId="626F769F" w14:textId="77777777" w:rsidR="001615CD" w:rsidRPr="00D466AA" w:rsidRDefault="001615CD" w:rsidP="00E21666">
            <w:pPr>
              <w:pStyle w:val="BodyText"/>
              <w:kinsoku w:val="0"/>
              <w:overflowPunct w:val="0"/>
              <w:spacing w:before="25" w:line="360" w:lineRule="auto"/>
              <w:ind w:left="390" w:right="23"/>
              <w:jc w:val="both"/>
              <w:rPr>
                <w:rFonts w:asciiTheme="minorHAnsi" w:hAnsiTheme="minorHAnsi" w:cstheme="minorHAnsi"/>
                <w:b/>
                <w:bCs/>
                <w:color w:val="000000"/>
                <w:sz w:val="16"/>
                <w:szCs w:val="16"/>
              </w:rPr>
            </w:pPr>
            <w:r w:rsidRPr="00D466AA">
              <w:rPr>
                <w:rFonts w:asciiTheme="minorHAnsi" w:hAnsiTheme="minorHAnsi" w:cstheme="minorHAnsi"/>
                <w:b/>
                <w:bCs/>
                <w:color w:val="000000"/>
                <w:sz w:val="16"/>
                <w:szCs w:val="16"/>
              </w:rPr>
              <w:t>(3)</w:t>
            </w:r>
            <w:r w:rsidRPr="00D466AA">
              <w:rPr>
                <w:rFonts w:asciiTheme="minorHAnsi" w:hAnsiTheme="minorHAnsi" w:cstheme="minorHAnsi"/>
                <w:b/>
                <w:bCs/>
                <w:color w:val="000000"/>
                <w:sz w:val="16"/>
                <w:szCs w:val="16"/>
              </w:rPr>
              <w:tab/>
              <w:t xml:space="preserve">REVISED. </w:t>
            </w:r>
          </w:p>
          <w:p w14:paraId="69269C88" w14:textId="77777777" w:rsidR="001615CD" w:rsidRPr="00D466AA" w:rsidRDefault="001615CD" w:rsidP="00E21666">
            <w:pPr>
              <w:pStyle w:val="BodyText"/>
              <w:kinsoku w:val="0"/>
              <w:overflowPunct w:val="0"/>
              <w:spacing w:before="25" w:line="360" w:lineRule="auto"/>
              <w:ind w:left="390" w:right="23"/>
              <w:jc w:val="both"/>
              <w:rPr>
                <w:rFonts w:asciiTheme="minorHAnsi" w:hAnsiTheme="minorHAnsi" w:cstheme="minorHAnsi"/>
                <w:b/>
                <w:bCs/>
                <w:color w:val="000000"/>
                <w:sz w:val="16"/>
                <w:szCs w:val="16"/>
              </w:rPr>
            </w:pPr>
          </w:p>
          <w:p w14:paraId="09500765" w14:textId="77777777" w:rsidR="001615CD" w:rsidRPr="00D466AA" w:rsidRDefault="001615CD" w:rsidP="00E21666">
            <w:pPr>
              <w:pStyle w:val="BodyText"/>
              <w:kinsoku w:val="0"/>
              <w:overflowPunct w:val="0"/>
              <w:spacing w:before="25" w:line="360" w:lineRule="auto"/>
              <w:ind w:left="390" w:right="23"/>
              <w:jc w:val="both"/>
              <w:rPr>
                <w:rFonts w:asciiTheme="minorHAnsi" w:hAnsiTheme="minorHAnsi" w:cstheme="minorHAnsi"/>
                <w:b/>
                <w:bCs/>
                <w:color w:val="000000"/>
                <w:sz w:val="16"/>
                <w:szCs w:val="16"/>
              </w:rPr>
            </w:pPr>
            <w:r w:rsidRPr="00D466AA">
              <w:rPr>
                <w:rFonts w:asciiTheme="minorHAnsi" w:hAnsiTheme="minorHAnsi" w:cstheme="minorHAnsi"/>
                <w:b/>
                <w:bCs/>
                <w:color w:val="000000"/>
                <w:sz w:val="16"/>
                <w:szCs w:val="16"/>
              </w:rPr>
              <w:t xml:space="preserve"> …………..………….............</w:t>
            </w:r>
            <w:r w:rsidRPr="00D466AA">
              <w:rPr>
                <w:rFonts w:asciiTheme="minorHAnsi" w:hAnsiTheme="minorHAnsi" w:cstheme="minorHAnsi"/>
                <w:b/>
                <w:bCs/>
                <w:color w:val="000000"/>
                <w:sz w:val="16"/>
                <w:szCs w:val="16"/>
              </w:rPr>
              <w:tab/>
              <w:t>……………………</w:t>
            </w:r>
          </w:p>
          <w:p w14:paraId="5E385614" w14:textId="77777777" w:rsidR="001615CD" w:rsidRPr="00D466AA" w:rsidRDefault="001615CD" w:rsidP="00E21666">
            <w:pPr>
              <w:pStyle w:val="BodyText"/>
              <w:kinsoku w:val="0"/>
              <w:overflowPunct w:val="0"/>
              <w:spacing w:before="25" w:line="360" w:lineRule="auto"/>
              <w:ind w:left="390" w:right="23"/>
              <w:jc w:val="both"/>
              <w:rPr>
                <w:rFonts w:asciiTheme="minorHAnsi" w:hAnsiTheme="minorHAnsi" w:cstheme="minorHAnsi"/>
                <w:b/>
                <w:bCs/>
                <w:color w:val="000000"/>
                <w:sz w:val="16"/>
                <w:szCs w:val="16"/>
              </w:rPr>
            </w:pPr>
            <w:r w:rsidRPr="00D466AA">
              <w:rPr>
                <w:rFonts w:asciiTheme="minorHAnsi" w:hAnsiTheme="minorHAnsi" w:cstheme="minorHAnsi"/>
                <w:b/>
                <w:bCs/>
                <w:color w:val="000000"/>
                <w:sz w:val="16"/>
                <w:szCs w:val="16"/>
              </w:rPr>
              <w:t xml:space="preserve"> SIGNATURE</w:t>
            </w:r>
            <w:r w:rsidRPr="00D466AA">
              <w:rPr>
                <w:rFonts w:asciiTheme="minorHAnsi" w:hAnsiTheme="minorHAnsi" w:cstheme="minorHAnsi"/>
                <w:b/>
                <w:bCs/>
                <w:color w:val="000000"/>
                <w:sz w:val="16"/>
                <w:szCs w:val="16"/>
              </w:rPr>
              <w:tab/>
            </w:r>
            <w:r w:rsidRPr="00D466AA">
              <w:rPr>
                <w:rFonts w:asciiTheme="minorHAnsi" w:hAnsiTheme="minorHAnsi" w:cstheme="minorHAnsi"/>
                <w:b/>
                <w:bCs/>
                <w:color w:val="000000"/>
                <w:sz w:val="16"/>
                <w:szCs w:val="16"/>
              </w:rPr>
              <w:tab/>
            </w:r>
            <w:r w:rsidRPr="00D466AA">
              <w:rPr>
                <w:rFonts w:asciiTheme="minorHAnsi" w:hAnsiTheme="minorHAnsi" w:cstheme="minorHAnsi"/>
                <w:b/>
                <w:bCs/>
                <w:color w:val="000000"/>
                <w:sz w:val="16"/>
                <w:szCs w:val="16"/>
              </w:rPr>
              <w:tab/>
              <w:t>DATE</w:t>
            </w:r>
          </w:p>
          <w:p w14:paraId="324B136F" w14:textId="77777777" w:rsidR="001615CD" w:rsidRPr="00D466AA" w:rsidRDefault="001615CD" w:rsidP="00E21666">
            <w:pPr>
              <w:pStyle w:val="BodyText"/>
              <w:kinsoku w:val="0"/>
              <w:overflowPunct w:val="0"/>
              <w:spacing w:before="25" w:line="360" w:lineRule="auto"/>
              <w:ind w:left="390" w:right="23"/>
              <w:jc w:val="both"/>
              <w:rPr>
                <w:rFonts w:asciiTheme="minorHAnsi" w:hAnsiTheme="minorHAnsi" w:cstheme="minorHAnsi"/>
                <w:b/>
                <w:bCs/>
                <w:color w:val="000000"/>
                <w:sz w:val="16"/>
                <w:szCs w:val="16"/>
              </w:rPr>
            </w:pPr>
          </w:p>
        </w:tc>
      </w:tr>
    </w:tbl>
    <w:p w14:paraId="40E86622" w14:textId="77777777" w:rsidR="0029570F" w:rsidRPr="00D466AA" w:rsidRDefault="0029570F" w:rsidP="000D2CCF">
      <w:pPr>
        <w:pStyle w:val="BodyText"/>
        <w:kinsoku w:val="0"/>
        <w:overflowPunct w:val="0"/>
        <w:spacing w:line="240" w:lineRule="auto"/>
        <w:jc w:val="both"/>
        <w:rPr>
          <w:rFonts w:asciiTheme="minorHAnsi" w:hAnsiTheme="minorHAnsi" w:cstheme="minorHAnsi"/>
          <w:color w:val="000000"/>
          <w:sz w:val="24"/>
        </w:rPr>
      </w:pPr>
    </w:p>
    <w:p w14:paraId="7C42DC34" w14:textId="6A5E5B7B" w:rsidR="001615CD" w:rsidRPr="00D466AA" w:rsidRDefault="001615CD" w:rsidP="000D2CCF">
      <w:pPr>
        <w:pStyle w:val="BodyText"/>
        <w:kinsoku w:val="0"/>
        <w:overflowPunct w:val="0"/>
        <w:spacing w:line="240" w:lineRule="auto"/>
        <w:jc w:val="both"/>
        <w:rPr>
          <w:rFonts w:asciiTheme="minorHAnsi" w:hAnsiTheme="minorHAnsi" w:cstheme="minorHAnsi"/>
          <w:color w:val="000000"/>
          <w:sz w:val="24"/>
        </w:rPr>
      </w:pPr>
      <w:r w:rsidRPr="00D466AA">
        <w:rPr>
          <w:rFonts w:asciiTheme="minorHAnsi" w:hAnsiTheme="minorHAnsi" w:cstheme="minorHAnsi"/>
          <w:color w:val="000000"/>
          <w:sz w:val="24"/>
        </w:rPr>
        <w:t>In the matter between:</w:t>
      </w:r>
      <w:r w:rsidRPr="00D466AA">
        <w:rPr>
          <w:rFonts w:asciiTheme="minorHAnsi" w:hAnsiTheme="minorHAnsi" w:cstheme="minorHAnsi"/>
          <w:color w:val="000000"/>
          <w:sz w:val="24"/>
        </w:rPr>
        <w:tab/>
      </w:r>
      <w:r w:rsidRPr="00D466AA">
        <w:rPr>
          <w:rFonts w:asciiTheme="minorHAnsi" w:hAnsiTheme="minorHAnsi" w:cstheme="minorHAnsi"/>
          <w:color w:val="000000"/>
          <w:sz w:val="24"/>
        </w:rPr>
        <w:tab/>
      </w:r>
      <w:r w:rsidRPr="00D466AA">
        <w:rPr>
          <w:rFonts w:asciiTheme="minorHAnsi" w:hAnsiTheme="minorHAnsi" w:cstheme="minorHAnsi"/>
          <w:color w:val="000000"/>
          <w:sz w:val="24"/>
        </w:rPr>
        <w:tab/>
      </w:r>
      <w:r w:rsidRPr="00D466AA">
        <w:rPr>
          <w:rFonts w:asciiTheme="minorHAnsi" w:hAnsiTheme="minorHAnsi" w:cstheme="minorHAnsi"/>
          <w:color w:val="000000"/>
          <w:sz w:val="24"/>
        </w:rPr>
        <w:tab/>
        <w:t xml:space="preserve">         </w:t>
      </w:r>
      <w:r w:rsidRPr="00D466AA">
        <w:rPr>
          <w:rFonts w:asciiTheme="minorHAnsi" w:hAnsiTheme="minorHAnsi" w:cstheme="minorHAnsi"/>
          <w:color w:val="000000"/>
          <w:sz w:val="24"/>
        </w:rPr>
        <w:tab/>
      </w:r>
    </w:p>
    <w:p w14:paraId="2C069E98" w14:textId="77777777" w:rsidR="001615CD" w:rsidRPr="00D466AA" w:rsidRDefault="001615CD" w:rsidP="000D2CCF">
      <w:pPr>
        <w:pStyle w:val="BodyText"/>
        <w:kinsoku w:val="0"/>
        <w:overflowPunct w:val="0"/>
        <w:spacing w:line="240" w:lineRule="auto"/>
        <w:jc w:val="both"/>
        <w:rPr>
          <w:rFonts w:asciiTheme="minorHAnsi" w:hAnsiTheme="minorHAnsi" w:cstheme="minorHAnsi"/>
          <w:color w:val="000000"/>
          <w:sz w:val="24"/>
        </w:rPr>
      </w:pPr>
      <w:r w:rsidRPr="00D466AA">
        <w:rPr>
          <w:rFonts w:asciiTheme="minorHAnsi" w:hAnsiTheme="minorHAnsi" w:cstheme="minorHAnsi"/>
          <w:b/>
          <w:bCs/>
          <w:color w:val="000000"/>
          <w:sz w:val="24"/>
        </w:rPr>
        <w:tab/>
      </w:r>
      <w:r w:rsidRPr="00D466AA">
        <w:rPr>
          <w:rFonts w:asciiTheme="minorHAnsi" w:hAnsiTheme="minorHAnsi" w:cstheme="minorHAnsi"/>
          <w:b/>
          <w:bCs/>
          <w:color w:val="000000"/>
          <w:sz w:val="24"/>
        </w:rPr>
        <w:tab/>
      </w:r>
    </w:p>
    <w:p w14:paraId="0210385D" w14:textId="6A3A3033" w:rsidR="00FC5592" w:rsidRPr="00D466AA" w:rsidRDefault="000164F1" w:rsidP="000D2CCF">
      <w:pPr>
        <w:autoSpaceDE w:val="0"/>
        <w:autoSpaceDN w:val="0"/>
        <w:adjustRightInd w:val="0"/>
        <w:rPr>
          <w:rFonts w:asciiTheme="minorHAnsi" w:hAnsiTheme="minorHAnsi" w:cstheme="minorHAnsi"/>
          <w:color w:val="000000"/>
          <w:lang w:val="en-GB"/>
        </w:rPr>
      </w:pPr>
      <w:r>
        <w:rPr>
          <w:rFonts w:asciiTheme="minorHAnsi" w:hAnsiTheme="minorHAnsi" w:cstheme="minorHAnsi"/>
          <w:b/>
          <w:bCs/>
          <w:color w:val="000000"/>
          <w:lang w:val="en-GB"/>
        </w:rPr>
        <w:t>J MOOS</w:t>
      </w:r>
      <w:r w:rsidR="00C26B4B" w:rsidRPr="00D466AA">
        <w:rPr>
          <w:rFonts w:asciiTheme="minorHAnsi" w:hAnsiTheme="minorHAnsi" w:cstheme="minorHAnsi"/>
          <w:b/>
          <w:bCs/>
          <w:color w:val="000000"/>
          <w:lang w:val="en-GB"/>
        </w:rPr>
        <w:tab/>
      </w:r>
      <w:r w:rsidR="00C26B4B" w:rsidRPr="00D466AA">
        <w:rPr>
          <w:rFonts w:asciiTheme="minorHAnsi" w:hAnsiTheme="minorHAnsi" w:cstheme="minorHAnsi"/>
          <w:b/>
          <w:bCs/>
          <w:color w:val="000000"/>
          <w:lang w:val="en-GB"/>
        </w:rPr>
        <w:tab/>
      </w:r>
      <w:r w:rsidR="00C26B4B" w:rsidRPr="00D466AA">
        <w:rPr>
          <w:rFonts w:asciiTheme="minorHAnsi" w:hAnsiTheme="minorHAnsi" w:cstheme="minorHAnsi"/>
          <w:b/>
          <w:bCs/>
          <w:color w:val="000000"/>
          <w:lang w:val="en-GB"/>
        </w:rPr>
        <w:tab/>
      </w:r>
      <w:r w:rsidR="00C26B4B" w:rsidRPr="00D466AA">
        <w:rPr>
          <w:rFonts w:asciiTheme="minorHAnsi" w:hAnsiTheme="minorHAnsi" w:cstheme="minorHAnsi"/>
          <w:b/>
          <w:bCs/>
          <w:color w:val="000000"/>
          <w:lang w:val="en-GB"/>
        </w:rPr>
        <w:tab/>
      </w:r>
      <w:r w:rsidR="001615CD" w:rsidRPr="00D466AA">
        <w:rPr>
          <w:rFonts w:asciiTheme="minorHAnsi" w:hAnsiTheme="minorHAnsi" w:cstheme="minorHAnsi"/>
          <w:b/>
          <w:bCs/>
          <w:color w:val="000000"/>
          <w:lang w:val="en-GB"/>
        </w:rPr>
        <w:tab/>
      </w:r>
      <w:r w:rsidR="001615CD" w:rsidRPr="00D466AA">
        <w:rPr>
          <w:rFonts w:asciiTheme="minorHAnsi" w:hAnsiTheme="minorHAnsi" w:cstheme="minorHAnsi"/>
          <w:b/>
          <w:bCs/>
          <w:color w:val="000000"/>
          <w:lang w:val="en-GB"/>
        </w:rPr>
        <w:tab/>
      </w:r>
      <w:r w:rsidR="000D2CCF" w:rsidRPr="00D466AA">
        <w:rPr>
          <w:rFonts w:asciiTheme="minorHAnsi" w:hAnsiTheme="minorHAnsi" w:cstheme="minorHAnsi"/>
          <w:b/>
          <w:bCs/>
          <w:color w:val="000000"/>
          <w:lang w:val="en-GB"/>
        </w:rPr>
        <w:tab/>
      </w:r>
      <w:r w:rsidR="00D466AA">
        <w:rPr>
          <w:rFonts w:asciiTheme="minorHAnsi" w:hAnsiTheme="minorHAnsi" w:cstheme="minorHAnsi"/>
          <w:b/>
          <w:bCs/>
          <w:color w:val="000000"/>
          <w:lang w:val="en-GB"/>
        </w:rPr>
        <w:tab/>
      </w:r>
      <w:r w:rsidR="00C26B4B" w:rsidRPr="00D466AA">
        <w:rPr>
          <w:rFonts w:asciiTheme="minorHAnsi" w:hAnsiTheme="minorHAnsi" w:cstheme="minorHAnsi"/>
          <w:b/>
          <w:bCs/>
          <w:color w:val="000000"/>
          <w:lang w:val="en-GB"/>
        </w:rPr>
        <w:t>A</w:t>
      </w:r>
      <w:r w:rsidR="008B5658" w:rsidRPr="00D466AA">
        <w:rPr>
          <w:rFonts w:asciiTheme="minorHAnsi" w:hAnsiTheme="minorHAnsi" w:cstheme="minorHAnsi"/>
          <w:b/>
          <w:bCs/>
          <w:color w:val="000000"/>
          <w:lang w:val="en-GB"/>
        </w:rPr>
        <w:t>pp</w:t>
      </w:r>
      <w:r w:rsidR="00D466AA" w:rsidRPr="00D466AA">
        <w:rPr>
          <w:rFonts w:asciiTheme="minorHAnsi" w:hAnsiTheme="minorHAnsi" w:cstheme="minorHAnsi"/>
          <w:b/>
          <w:bCs/>
          <w:color w:val="000000"/>
          <w:lang w:val="en-GB"/>
        </w:rPr>
        <w:t>ellant</w:t>
      </w:r>
    </w:p>
    <w:p w14:paraId="4A617159" w14:textId="676CBB6E" w:rsidR="008B5DB2" w:rsidRPr="00D466AA" w:rsidRDefault="000F0F27" w:rsidP="0029570F">
      <w:pPr>
        <w:tabs>
          <w:tab w:val="left" w:pos="5490"/>
          <w:tab w:val="left" w:pos="6120"/>
        </w:tabs>
        <w:autoSpaceDE w:val="0"/>
        <w:autoSpaceDN w:val="0"/>
        <w:adjustRightInd w:val="0"/>
        <w:rPr>
          <w:rFonts w:asciiTheme="minorHAnsi" w:hAnsiTheme="minorHAnsi" w:cstheme="minorHAnsi"/>
          <w:b/>
          <w:bCs/>
          <w:color w:val="000000"/>
          <w:lang w:val="en-GB"/>
        </w:rPr>
      </w:pPr>
      <w:r w:rsidRPr="00D466AA">
        <w:rPr>
          <w:rFonts w:asciiTheme="minorHAnsi" w:hAnsiTheme="minorHAnsi" w:cstheme="minorHAnsi"/>
          <w:b/>
          <w:bCs/>
          <w:color w:val="000000"/>
          <w:lang w:val="en-GB"/>
        </w:rPr>
        <w:tab/>
      </w:r>
      <w:r w:rsidRPr="00D466AA">
        <w:rPr>
          <w:rFonts w:asciiTheme="minorHAnsi" w:hAnsiTheme="minorHAnsi" w:cstheme="minorHAnsi"/>
          <w:b/>
          <w:bCs/>
          <w:color w:val="000000"/>
          <w:lang w:val="en-GB"/>
        </w:rPr>
        <w:tab/>
      </w:r>
    </w:p>
    <w:p w14:paraId="434EFC4F" w14:textId="39995512" w:rsidR="00FC5592" w:rsidRPr="00D466AA" w:rsidRDefault="008B5DB2" w:rsidP="000D2CCF">
      <w:pPr>
        <w:autoSpaceDE w:val="0"/>
        <w:autoSpaceDN w:val="0"/>
        <w:adjustRightInd w:val="0"/>
        <w:rPr>
          <w:rFonts w:asciiTheme="minorHAnsi" w:hAnsiTheme="minorHAnsi" w:cstheme="minorHAnsi"/>
          <w:color w:val="000000"/>
          <w:lang w:val="en-GB"/>
        </w:rPr>
      </w:pPr>
      <w:r w:rsidRPr="00D466AA">
        <w:rPr>
          <w:rFonts w:asciiTheme="minorHAnsi" w:hAnsiTheme="minorHAnsi" w:cstheme="minorHAnsi"/>
          <w:b/>
          <w:bCs/>
          <w:color w:val="000000"/>
          <w:lang w:val="en-GB"/>
        </w:rPr>
        <w:t>a</w:t>
      </w:r>
      <w:r w:rsidR="00FC5592" w:rsidRPr="00D466AA">
        <w:rPr>
          <w:rFonts w:asciiTheme="minorHAnsi" w:hAnsiTheme="minorHAnsi" w:cstheme="minorHAnsi"/>
          <w:b/>
          <w:bCs/>
          <w:color w:val="000000"/>
          <w:lang w:val="en-GB"/>
        </w:rPr>
        <w:t xml:space="preserve">nd </w:t>
      </w:r>
    </w:p>
    <w:p w14:paraId="08A1D8B5" w14:textId="1798C85B" w:rsidR="005C49DD" w:rsidRPr="00D466AA" w:rsidRDefault="005C49DD" w:rsidP="000D2CCF">
      <w:pPr>
        <w:autoSpaceDE w:val="0"/>
        <w:autoSpaceDN w:val="0"/>
        <w:adjustRightInd w:val="0"/>
        <w:rPr>
          <w:rFonts w:asciiTheme="minorHAnsi" w:hAnsiTheme="minorHAnsi" w:cstheme="minorHAnsi"/>
          <w:b/>
          <w:bCs/>
          <w:color w:val="000000"/>
          <w:lang w:val="en-GB"/>
        </w:rPr>
      </w:pPr>
    </w:p>
    <w:p w14:paraId="5B4B00DB" w14:textId="77777777" w:rsidR="001615CD" w:rsidRPr="00D466AA" w:rsidRDefault="001615CD" w:rsidP="000D2CCF">
      <w:pPr>
        <w:autoSpaceDE w:val="0"/>
        <w:autoSpaceDN w:val="0"/>
        <w:adjustRightInd w:val="0"/>
        <w:rPr>
          <w:rFonts w:asciiTheme="minorHAnsi" w:hAnsiTheme="minorHAnsi" w:cstheme="minorHAnsi"/>
          <w:b/>
          <w:bCs/>
          <w:color w:val="000000"/>
          <w:lang w:val="en-GB"/>
        </w:rPr>
      </w:pPr>
    </w:p>
    <w:p w14:paraId="31A91960" w14:textId="581288C0" w:rsidR="00D42046" w:rsidRPr="000164F1" w:rsidRDefault="000164F1" w:rsidP="000164F1">
      <w:pPr>
        <w:autoSpaceDE w:val="0"/>
        <w:autoSpaceDN w:val="0"/>
        <w:adjustRightInd w:val="0"/>
        <w:rPr>
          <w:rFonts w:asciiTheme="minorHAnsi" w:hAnsiTheme="minorHAnsi" w:cstheme="minorHAnsi"/>
          <w:b/>
          <w:bCs/>
          <w:color w:val="000000"/>
          <w:lang w:val="en-GB"/>
        </w:rPr>
      </w:pPr>
      <w:r>
        <w:rPr>
          <w:rFonts w:asciiTheme="minorHAnsi" w:hAnsiTheme="minorHAnsi" w:cstheme="minorHAnsi"/>
          <w:b/>
          <w:bCs/>
          <w:color w:val="000000"/>
          <w:lang w:val="en-GB"/>
        </w:rPr>
        <w:t xml:space="preserve">F MAKGOBA                                </w:t>
      </w:r>
      <w:r w:rsidR="008B5658" w:rsidRPr="00D466AA">
        <w:rPr>
          <w:rFonts w:asciiTheme="minorHAnsi" w:hAnsiTheme="minorHAnsi" w:cstheme="minorHAnsi"/>
          <w:b/>
          <w:bCs/>
          <w:color w:val="000000"/>
          <w:lang w:val="en-GB"/>
        </w:rPr>
        <w:tab/>
      </w:r>
      <w:r w:rsidR="008B5DB2" w:rsidRPr="00D466AA">
        <w:rPr>
          <w:rFonts w:asciiTheme="minorHAnsi" w:hAnsiTheme="minorHAnsi" w:cstheme="minorHAnsi"/>
          <w:b/>
          <w:bCs/>
          <w:color w:val="000000"/>
          <w:lang w:val="en-GB"/>
        </w:rPr>
        <w:tab/>
      </w:r>
      <w:proofErr w:type="gramStart"/>
      <w:r w:rsidR="001615CD" w:rsidRPr="00D466AA">
        <w:rPr>
          <w:rFonts w:asciiTheme="minorHAnsi" w:hAnsiTheme="minorHAnsi" w:cstheme="minorHAnsi"/>
          <w:b/>
          <w:bCs/>
          <w:color w:val="000000"/>
          <w:lang w:val="en-GB"/>
        </w:rPr>
        <w:tab/>
      </w:r>
      <w:r w:rsidR="00D42046" w:rsidRPr="00D466AA">
        <w:rPr>
          <w:rFonts w:asciiTheme="minorHAnsi" w:hAnsiTheme="minorHAnsi" w:cstheme="minorHAnsi"/>
          <w:b/>
          <w:bCs/>
          <w:color w:val="000000"/>
          <w:lang w:val="en-GB"/>
        </w:rPr>
        <w:t xml:space="preserve">  </w:t>
      </w:r>
      <w:r w:rsidR="00D466AA">
        <w:rPr>
          <w:rFonts w:asciiTheme="minorHAnsi" w:hAnsiTheme="minorHAnsi" w:cstheme="minorHAnsi"/>
          <w:b/>
          <w:bCs/>
          <w:color w:val="000000"/>
          <w:lang w:val="en-GB"/>
        </w:rPr>
        <w:tab/>
      </w:r>
      <w:proofErr w:type="gramEnd"/>
      <w:r>
        <w:rPr>
          <w:rFonts w:asciiTheme="minorHAnsi" w:hAnsiTheme="minorHAnsi" w:cstheme="minorHAnsi"/>
          <w:b/>
          <w:bCs/>
          <w:color w:val="000000"/>
          <w:lang w:val="en-GB"/>
        </w:rPr>
        <w:t xml:space="preserve">             </w:t>
      </w:r>
      <w:r w:rsidR="00FC5592" w:rsidRPr="00D466AA">
        <w:rPr>
          <w:rFonts w:asciiTheme="minorHAnsi" w:hAnsiTheme="minorHAnsi" w:cstheme="minorHAnsi"/>
          <w:b/>
          <w:bCs/>
          <w:color w:val="000000"/>
          <w:lang w:val="en-GB"/>
        </w:rPr>
        <w:t>R</w:t>
      </w:r>
      <w:r>
        <w:rPr>
          <w:rFonts w:asciiTheme="minorHAnsi" w:hAnsiTheme="minorHAnsi" w:cstheme="minorHAnsi"/>
          <w:b/>
          <w:bCs/>
          <w:color w:val="000000"/>
          <w:lang w:val="en-GB"/>
        </w:rPr>
        <w:t>espondent</w:t>
      </w:r>
    </w:p>
    <w:p w14:paraId="7A00D8BA" w14:textId="77777777" w:rsidR="00D42046" w:rsidRPr="00D466AA" w:rsidRDefault="00D42046" w:rsidP="00FC5592">
      <w:pPr>
        <w:pBdr>
          <w:bottom w:val="single" w:sz="12" w:space="1" w:color="auto"/>
        </w:pBdr>
        <w:autoSpaceDE w:val="0"/>
        <w:autoSpaceDN w:val="0"/>
        <w:adjustRightInd w:val="0"/>
        <w:rPr>
          <w:rFonts w:asciiTheme="minorHAnsi" w:hAnsiTheme="minorHAnsi" w:cstheme="minorHAnsi"/>
          <w:b/>
          <w:bCs/>
          <w:color w:val="000000"/>
          <w:sz w:val="28"/>
          <w:szCs w:val="28"/>
          <w:lang w:val="en-GB"/>
        </w:rPr>
      </w:pPr>
    </w:p>
    <w:p w14:paraId="1A5B08F1" w14:textId="77777777" w:rsidR="00132E2F" w:rsidRPr="00D466AA" w:rsidRDefault="00132E2F" w:rsidP="00FC5592">
      <w:pPr>
        <w:autoSpaceDE w:val="0"/>
        <w:autoSpaceDN w:val="0"/>
        <w:adjustRightInd w:val="0"/>
        <w:rPr>
          <w:rFonts w:asciiTheme="minorHAnsi" w:hAnsiTheme="minorHAnsi" w:cstheme="minorHAnsi"/>
          <w:b/>
          <w:bCs/>
          <w:color w:val="000000"/>
          <w:sz w:val="28"/>
          <w:szCs w:val="28"/>
          <w:lang w:val="en-GB"/>
        </w:rPr>
      </w:pPr>
    </w:p>
    <w:p w14:paraId="203CE2E0" w14:textId="792C5B8B" w:rsidR="00FC5592" w:rsidRPr="00D466AA" w:rsidRDefault="00132E2F" w:rsidP="0029570F">
      <w:pPr>
        <w:pBdr>
          <w:bottom w:val="single" w:sz="12" w:space="1" w:color="auto"/>
        </w:pBdr>
        <w:autoSpaceDE w:val="0"/>
        <w:autoSpaceDN w:val="0"/>
        <w:adjustRightInd w:val="0"/>
        <w:jc w:val="center"/>
        <w:rPr>
          <w:rFonts w:asciiTheme="minorHAnsi" w:hAnsiTheme="minorHAnsi" w:cstheme="minorHAnsi"/>
          <w:b/>
          <w:bCs/>
          <w:color w:val="000000"/>
          <w:lang w:val="en-GB"/>
        </w:rPr>
      </w:pPr>
      <w:r w:rsidRPr="00D466AA">
        <w:rPr>
          <w:rFonts w:asciiTheme="minorHAnsi" w:hAnsiTheme="minorHAnsi" w:cstheme="minorHAnsi"/>
          <w:b/>
          <w:bCs/>
          <w:color w:val="000000"/>
          <w:lang w:val="en-GB"/>
        </w:rPr>
        <w:t>JUDGEMENT</w:t>
      </w:r>
    </w:p>
    <w:p w14:paraId="5C181F09" w14:textId="77777777" w:rsidR="000164F1" w:rsidRPr="00D466AA" w:rsidRDefault="000164F1" w:rsidP="00FC5592">
      <w:pPr>
        <w:autoSpaceDE w:val="0"/>
        <w:autoSpaceDN w:val="0"/>
        <w:adjustRightInd w:val="0"/>
        <w:rPr>
          <w:rFonts w:asciiTheme="minorHAnsi" w:hAnsiTheme="minorHAnsi" w:cstheme="minorHAnsi"/>
          <w:b/>
          <w:bCs/>
          <w:color w:val="000000"/>
          <w:sz w:val="28"/>
          <w:szCs w:val="28"/>
          <w:lang w:val="en-GB"/>
        </w:rPr>
      </w:pPr>
    </w:p>
    <w:p w14:paraId="48DC570B" w14:textId="48DC3D37" w:rsidR="00FC5592" w:rsidRPr="000164F1" w:rsidRDefault="000164F1" w:rsidP="00FC5592">
      <w:pPr>
        <w:autoSpaceDE w:val="0"/>
        <w:autoSpaceDN w:val="0"/>
        <w:adjustRightInd w:val="0"/>
        <w:rPr>
          <w:rFonts w:asciiTheme="minorHAnsi" w:hAnsiTheme="minorHAnsi" w:cstheme="minorHAnsi"/>
          <w:b/>
          <w:color w:val="000000"/>
          <w:lang w:val="en-GB"/>
        </w:rPr>
      </w:pPr>
      <w:r w:rsidRPr="000164F1">
        <w:rPr>
          <w:rFonts w:asciiTheme="minorHAnsi" w:hAnsiTheme="minorHAnsi" w:cstheme="minorHAnsi"/>
          <w:b/>
          <w:color w:val="000000"/>
          <w:lang w:val="en-GB"/>
        </w:rPr>
        <w:t>Raulinga J</w:t>
      </w:r>
    </w:p>
    <w:p w14:paraId="3973D19A" w14:textId="77777777" w:rsidR="00FC5592" w:rsidRPr="00D466AA" w:rsidRDefault="00FC5592" w:rsidP="00FC5592">
      <w:pPr>
        <w:autoSpaceDE w:val="0"/>
        <w:autoSpaceDN w:val="0"/>
        <w:adjustRightInd w:val="0"/>
        <w:spacing w:line="360" w:lineRule="auto"/>
        <w:rPr>
          <w:rFonts w:asciiTheme="minorHAnsi" w:hAnsiTheme="minorHAnsi" w:cstheme="minorHAnsi"/>
          <w:color w:val="000000"/>
          <w:sz w:val="28"/>
          <w:szCs w:val="28"/>
          <w:lang w:val="en-GB"/>
        </w:rPr>
      </w:pPr>
    </w:p>
    <w:p w14:paraId="58F57EF1" w14:textId="030BF480" w:rsidR="00FC5592" w:rsidRDefault="00132E2F" w:rsidP="00FC5592">
      <w:pPr>
        <w:autoSpaceDE w:val="0"/>
        <w:autoSpaceDN w:val="0"/>
        <w:adjustRightInd w:val="0"/>
        <w:spacing w:line="360" w:lineRule="auto"/>
        <w:rPr>
          <w:rFonts w:asciiTheme="minorHAnsi" w:hAnsiTheme="minorHAnsi" w:cstheme="minorHAnsi"/>
          <w:b/>
          <w:bCs/>
          <w:color w:val="000000"/>
          <w:lang w:val="en-GB"/>
        </w:rPr>
      </w:pPr>
      <w:r w:rsidRPr="00D466AA">
        <w:rPr>
          <w:rFonts w:asciiTheme="minorHAnsi" w:hAnsiTheme="minorHAnsi" w:cstheme="minorHAnsi"/>
          <w:b/>
          <w:bCs/>
          <w:color w:val="000000"/>
          <w:lang w:val="en-GB"/>
        </w:rPr>
        <w:t>Introduction</w:t>
      </w:r>
      <w:r w:rsidR="008D74CA" w:rsidRPr="00D466AA">
        <w:rPr>
          <w:rFonts w:asciiTheme="minorHAnsi" w:hAnsiTheme="minorHAnsi" w:cstheme="minorHAnsi"/>
          <w:b/>
          <w:bCs/>
          <w:color w:val="000000"/>
          <w:lang w:val="en-GB"/>
        </w:rPr>
        <w:t xml:space="preserve"> </w:t>
      </w:r>
    </w:p>
    <w:p w14:paraId="01481FA9" w14:textId="52F479AA" w:rsidR="000164F1" w:rsidRPr="002545DA" w:rsidRDefault="000164F1" w:rsidP="000164F1">
      <w:pPr>
        <w:pStyle w:val="ListParagraph"/>
        <w:numPr>
          <w:ilvl w:val="0"/>
          <w:numId w:val="36"/>
        </w:numPr>
        <w:spacing w:line="360" w:lineRule="auto"/>
        <w:jc w:val="both"/>
        <w:rPr>
          <w:rFonts w:cstheme="minorHAnsi"/>
          <w:sz w:val="24"/>
          <w:szCs w:val="24"/>
        </w:rPr>
      </w:pPr>
      <w:r w:rsidRPr="002545DA">
        <w:rPr>
          <w:rFonts w:cstheme="minorHAnsi"/>
          <w:sz w:val="24"/>
          <w:szCs w:val="24"/>
        </w:rPr>
        <w:t xml:space="preserve">The appellant in the appeal has appealed to this court against an order granted by the Magistrate dismissing her application for a protection order in terms of the Protection from Harassment Act, 17 of 2011.  Relying on the case of </w:t>
      </w:r>
      <w:proofErr w:type="spellStart"/>
      <w:r w:rsidRPr="002545DA">
        <w:rPr>
          <w:rFonts w:cstheme="minorHAnsi"/>
          <w:b/>
          <w:i/>
          <w:sz w:val="24"/>
          <w:szCs w:val="24"/>
        </w:rPr>
        <w:t>Mnyandu</w:t>
      </w:r>
      <w:proofErr w:type="spellEnd"/>
      <w:r w:rsidRPr="002545DA">
        <w:rPr>
          <w:rFonts w:cstheme="minorHAnsi"/>
          <w:b/>
          <w:i/>
          <w:sz w:val="24"/>
          <w:szCs w:val="24"/>
        </w:rPr>
        <w:t xml:space="preserve"> v </w:t>
      </w:r>
      <w:proofErr w:type="spellStart"/>
      <w:r w:rsidRPr="002545DA">
        <w:rPr>
          <w:rFonts w:cstheme="minorHAnsi"/>
          <w:b/>
          <w:i/>
          <w:sz w:val="24"/>
          <w:szCs w:val="24"/>
        </w:rPr>
        <w:t>Padayachi</w:t>
      </w:r>
      <w:proofErr w:type="spellEnd"/>
      <w:r w:rsidRPr="002545DA">
        <w:rPr>
          <w:rFonts w:cstheme="minorHAnsi"/>
          <w:sz w:val="24"/>
          <w:szCs w:val="24"/>
        </w:rPr>
        <w:t xml:space="preserve">, the appellant argues that in that case the Judge held that for conduct to constitute harassment, the conduct must be repeated or be a pattern of conduct regarded as abuse and must induce fear.  The appellant also argues that the Magistrate hearing </w:t>
      </w:r>
      <w:r w:rsidRPr="002545DA">
        <w:rPr>
          <w:rFonts w:cstheme="minorHAnsi"/>
          <w:sz w:val="24"/>
          <w:szCs w:val="24"/>
        </w:rPr>
        <w:lastRenderedPageBreak/>
        <w:t xml:space="preserve">her case should have given a subjective interpretation to what she believes harassment is and what her fear of irreparable harm was. </w:t>
      </w:r>
    </w:p>
    <w:p w14:paraId="46F35A81" w14:textId="77777777" w:rsidR="000164F1" w:rsidRPr="002545DA" w:rsidRDefault="000164F1" w:rsidP="000164F1">
      <w:pPr>
        <w:jc w:val="both"/>
        <w:rPr>
          <w:rFonts w:asciiTheme="minorHAnsi" w:hAnsiTheme="minorHAnsi" w:cstheme="minorHAnsi"/>
          <w:b/>
          <w:i/>
          <w:u w:val="single"/>
        </w:rPr>
      </w:pPr>
      <w:r w:rsidRPr="002545DA">
        <w:rPr>
          <w:rFonts w:asciiTheme="minorHAnsi" w:hAnsiTheme="minorHAnsi" w:cstheme="minorHAnsi"/>
          <w:b/>
          <w:i/>
          <w:u w:val="single"/>
        </w:rPr>
        <w:t>Legislation</w:t>
      </w:r>
    </w:p>
    <w:p w14:paraId="00E3E4FB" w14:textId="77777777" w:rsidR="000164F1" w:rsidRPr="002545DA" w:rsidRDefault="000164F1" w:rsidP="000164F1">
      <w:pPr>
        <w:jc w:val="both"/>
        <w:rPr>
          <w:rFonts w:asciiTheme="minorHAnsi" w:hAnsiTheme="minorHAnsi" w:cstheme="minorHAnsi"/>
          <w:b/>
          <w:i/>
          <w:u w:val="single"/>
        </w:rPr>
      </w:pPr>
    </w:p>
    <w:p w14:paraId="41D40F28" w14:textId="4E39FE30" w:rsidR="000164F1" w:rsidRPr="002545DA" w:rsidRDefault="000164F1" w:rsidP="000164F1">
      <w:pPr>
        <w:pStyle w:val="ListParagraph"/>
        <w:numPr>
          <w:ilvl w:val="0"/>
          <w:numId w:val="36"/>
        </w:numPr>
        <w:spacing w:line="360" w:lineRule="auto"/>
        <w:jc w:val="both"/>
        <w:rPr>
          <w:rFonts w:cstheme="minorHAnsi"/>
          <w:sz w:val="24"/>
          <w:szCs w:val="24"/>
        </w:rPr>
      </w:pPr>
      <w:r w:rsidRPr="002545DA">
        <w:rPr>
          <w:rFonts w:cstheme="minorHAnsi"/>
          <w:sz w:val="24"/>
          <w:szCs w:val="24"/>
        </w:rPr>
        <w:t xml:space="preserve">The Protection from Harassment Act was enacted to, </w:t>
      </w:r>
      <w:r w:rsidRPr="002545DA">
        <w:rPr>
          <w:rFonts w:cstheme="minorHAnsi"/>
          <w:i/>
          <w:sz w:val="24"/>
          <w:szCs w:val="24"/>
        </w:rPr>
        <w:t>inter alia</w:t>
      </w:r>
      <w:r w:rsidRPr="002545DA">
        <w:rPr>
          <w:rFonts w:cstheme="minorHAnsi"/>
          <w:sz w:val="24"/>
          <w:szCs w:val="24"/>
        </w:rPr>
        <w:t>, give effect to the rights of privacy, dignity, freedom and security of the person and the right to equality as enshrined in the Constitution of the Republic</w:t>
      </w:r>
      <w:r w:rsidR="00DF3B6F" w:rsidRPr="002545DA">
        <w:rPr>
          <w:rFonts w:cstheme="minorHAnsi"/>
          <w:sz w:val="24"/>
          <w:szCs w:val="24"/>
        </w:rPr>
        <w:t xml:space="preserve"> of South </w:t>
      </w:r>
      <w:proofErr w:type="spellStart"/>
      <w:r w:rsidR="00DF3B6F" w:rsidRPr="002545DA">
        <w:rPr>
          <w:rFonts w:cstheme="minorHAnsi"/>
          <w:sz w:val="24"/>
          <w:szCs w:val="24"/>
        </w:rPr>
        <w:t>africa</w:t>
      </w:r>
      <w:proofErr w:type="spellEnd"/>
      <w:r w:rsidRPr="002545DA">
        <w:rPr>
          <w:rFonts w:cstheme="minorHAnsi"/>
          <w:sz w:val="24"/>
          <w:szCs w:val="24"/>
        </w:rPr>
        <w:t>. It affords victims of harassment the opportunity to an effective remedy against the various forms</w:t>
      </w:r>
      <w:r w:rsidR="00DF3B6F" w:rsidRPr="002545DA">
        <w:rPr>
          <w:rFonts w:cstheme="minorHAnsi"/>
          <w:sz w:val="24"/>
          <w:szCs w:val="24"/>
        </w:rPr>
        <w:t xml:space="preserve"> of</w:t>
      </w:r>
      <w:r w:rsidRPr="002545DA">
        <w:rPr>
          <w:rFonts w:cstheme="minorHAnsi"/>
          <w:sz w:val="24"/>
          <w:szCs w:val="24"/>
        </w:rPr>
        <w:t xml:space="preserve"> harassment they may face. </w:t>
      </w:r>
    </w:p>
    <w:p w14:paraId="7F563E2E" w14:textId="77777777" w:rsidR="000164F1" w:rsidRPr="002545DA" w:rsidRDefault="000164F1" w:rsidP="000164F1">
      <w:pPr>
        <w:spacing w:line="360" w:lineRule="auto"/>
        <w:jc w:val="both"/>
        <w:rPr>
          <w:rFonts w:asciiTheme="minorHAnsi" w:hAnsiTheme="minorHAnsi" w:cstheme="minorHAnsi"/>
        </w:rPr>
      </w:pPr>
    </w:p>
    <w:p w14:paraId="2A9C6F69" w14:textId="743F2940" w:rsidR="000164F1" w:rsidRPr="002545DA" w:rsidRDefault="000164F1" w:rsidP="000164F1">
      <w:pPr>
        <w:spacing w:line="360" w:lineRule="auto"/>
        <w:jc w:val="both"/>
        <w:rPr>
          <w:rFonts w:asciiTheme="minorHAnsi" w:hAnsiTheme="minorHAnsi" w:cstheme="minorHAnsi"/>
        </w:rPr>
      </w:pPr>
      <w:r w:rsidRPr="002545DA">
        <w:rPr>
          <w:rFonts w:asciiTheme="minorHAnsi" w:hAnsiTheme="minorHAnsi" w:cstheme="minorHAnsi"/>
        </w:rPr>
        <w:t xml:space="preserve">           </w:t>
      </w:r>
      <w:r w:rsidRPr="002545DA">
        <w:rPr>
          <w:rFonts w:asciiTheme="minorHAnsi" w:hAnsiTheme="minorHAnsi" w:cstheme="minorHAnsi"/>
        </w:rPr>
        <w:t>Harassment is defined as follows in the Act:</w:t>
      </w:r>
    </w:p>
    <w:p w14:paraId="4E6ADCFF" w14:textId="77777777" w:rsidR="000164F1" w:rsidRPr="002545DA" w:rsidRDefault="000164F1" w:rsidP="000164F1">
      <w:pPr>
        <w:pStyle w:val="lg-definition"/>
        <w:shd w:val="clear" w:color="auto" w:fill="FFFFFF"/>
        <w:spacing w:before="180" w:beforeAutospacing="0" w:after="0" w:afterAutospacing="0" w:line="360" w:lineRule="auto"/>
        <w:ind w:left="1361"/>
        <w:jc w:val="both"/>
        <w:rPr>
          <w:rFonts w:asciiTheme="minorHAnsi" w:eastAsiaTheme="minorHAnsi" w:hAnsiTheme="minorHAnsi" w:cstheme="minorHAnsi"/>
          <w:lang w:val="en-US" w:eastAsia="en-US"/>
        </w:rPr>
      </w:pPr>
      <w:proofErr w:type="gramStart"/>
      <w:r w:rsidRPr="002545DA">
        <w:rPr>
          <w:rFonts w:asciiTheme="minorHAnsi" w:eastAsiaTheme="minorHAnsi" w:hAnsiTheme="minorHAnsi" w:cstheme="minorHAnsi"/>
          <w:lang w:val="en-US" w:eastAsia="en-US"/>
        </w:rPr>
        <w:t>“ “</w:t>
      </w:r>
      <w:proofErr w:type="gramEnd"/>
      <w:r w:rsidRPr="002545DA">
        <w:rPr>
          <w:rFonts w:asciiTheme="minorHAnsi" w:eastAsiaTheme="minorHAnsi" w:hAnsiTheme="minorHAnsi" w:cstheme="minorHAnsi"/>
          <w:b/>
          <w:lang w:val="en-US" w:eastAsia="en-US"/>
        </w:rPr>
        <w:t>harassment</w:t>
      </w:r>
      <w:r w:rsidRPr="002545DA">
        <w:rPr>
          <w:rFonts w:asciiTheme="minorHAnsi" w:eastAsiaTheme="minorHAnsi" w:hAnsiTheme="minorHAnsi" w:cstheme="minorHAnsi"/>
          <w:lang w:val="en-US" w:eastAsia="en-US"/>
        </w:rPr>
        <w:t>” means directly or indirectly engaging in conduct that the respondent knows or ought to know—</w:t>
      </w:r>
    </w:p>
    <w:p w14:paraId="74ACF1E8" w14:textId="77777777" w:rsidR="000164F1" w:rsidRPr="002545DA" w:rsidRDefault="000164F1" w:rsidP="000164F1">
      <w:pPr>
        <w:pStyle w:val="lg-a-1"/>
        <w:shd w:val="clear" w:color="auto" w:fill="FFFFFF"/>
        <w:spacing w:before="180" w:beforeAutospacing="0" w:after="0" w:afterAutospacing="0" w:line="360" w:lineRule="auto"/>
        <w:ind w:left="1361" w:hanging="681"/>
        <w:jc w:val="both"/>
        <w:rPr>
          <w:rFonts w:asciiTheme="minorHAnsi" w:eastAsiaTheme="minorHAnsi" w:hAnsiTheme="minorHAnsi" w:cstheme="minorHAnsi"/>
          <w:lang w:val="en-US" w:eastAsia="en-US"/>
        </w:rPr>
      </w:pPr>
      <w:r w:rsidRPr="002545DA">
        <w:rPr>
          <w:rFonts w:asciiTheme="minorHAnsi" w:eastAsiaTheme="minorHAnsi" w:hAnsiTheme="minorHAnsi" w:cstheme="minorHAnsi"/>
          <w:lang w:val="en-US" w:eastAsia="en-US"/>
        </w:rPr>
        <w:t>(a)</w:t>
      </w:r>
      <w:r w:rsidRPr="002545DA">
        <w:rPr>
          <w:rFonts w:asciiTheme="minorHAnsi" w:eastAsiaTheme="minorHAnsi" w:hAnsiTheme="minorHAnsi" w:cstheme="minorHAnsi"/>
          <w:lang w:val="en-US" w:eastAsia="en-US"/>
        </w:rPr>
        <w:tab/>
        <w:t>causes harm or inspires the reasonable belief that harm may be caused to the complainant or a related person by unreasonably—</w:t>
      </w:r>
    </w:p>
    <w:p w14:paraId="29C9583B" w14:textId="77777777" w:rsidR="000164F1" w:rsidRPr="002545DA" w:rsidRDefault="000164F1" w:rsidP="000164F1">
      <w:pPr>
        <w:pStyle w:val="lg-i-a-1"/>
        <w:numPr>
          <w:ilvl w:val="0"/>
          <w:numId w:val="35"/>
        </w:numPr>
        <w:shd w:val="clear" w:color="auto" w:fill="FFFFFF"/>
        <w:spacing w:before="180" w:beforeAutospacing="0" w:after="0" w:afterAutospacing="0" w:line="360" w:lineRule="auto"/>
        <w:jc w:val="both"/>
        <w:rPr>
          <w:rFonts w:asciiTheme="minorHAnsi" w:eastAsiaTheme="minorHAnsi" w:hAnsiTheme="minorHAnsi" w:cstheme="minorHAnsi"/>
          <w:lang w:val="en-US" w:eastAsia="en-US"/>
        </w:rPr>
      </w:pPr>
      <w:r w:rsidRPr="002545DA">
        <w:rPr>
          <w:rFonts w:asciiTheme="minorHAnsi" w:eastAsiaTheme="minorHAnsi" w:hAnsiTheme="minorHAnsi" w:cstheme="minorHAnsi"/>
          <w:lang w:val="en-US" w:eastAsia="en-US"/>
        </w:rPr>
        <w:t>following, watching, pursuing or accosting of the complainant or a related person, or loitering outside of or near the building or place where the complainant or a related person resides, works, carries on business, studies or happens to be;</w:t>
      </w:r>
    </w:p>
    <w:p w14:paraId="2C4A8828" w14:textId="77777777" w:rsidR="000164F1" w:rsidRPr="002545DA" w:rsidRDefault="000164F1" w:rsidP="000164F1">
      <w:pPr>
        <w:pStyle w:val="lg-i-a-1"/>
        <w:numPr>
          <w:ilvl w:val="0"/>
          <w:numId w:val="34"/>
        </w:numPr>
        <w:shd w:val="clear" w:color="auto" w:fill="FFFFFF"/>
        <w:spacing w:before="180" w:beforeAutospacing="0" w:after="0" w:afterAutospacing="0" w:line="360" w:lineRule="auto"/>
        <w:jc w:val="both"/>
        <w:rPr>
          <w:rFonts w:asciiTheme="minorHAnsi" w:eastAsiaTheme="minorHAnsi" w:hAnsiTheme="minorHAnsi" w:cstheme="minorHAnsi"/>
          <w:lang w:val="en-US" w:eastAsia="en-US"/>
        </w:rPr>
      </w:pPr>
      <w:r w:rsidRPr="002545DA">
        <w:rPr>
          <w:rFonts w:asciiTheme="minorHAnsi" w:eastAsiaTheme="minorHAnsi" w:hAnsiTheme="minorHAnsi" w:cstheme="minorHAnsi"/>
          <w:lang w:val="en-US" w:eastAsia="en-US"/>
        </w:rPr>
        <w:t>engaging in verbal, electronic or any other communication aimed at the complainant or a related person, by any means, whether or not conversation ensues; or</w:t>
      </w:r>
    </w:p>
    <w:p w14:paraId="42562D44" w14:textId="77777777" w:rsidR="000164F1" w:rsidRPr="002545DA" w:rsidRDefault="000164F1" w:rsidP="000164F1">
      <w:pPr>
        <w:pStyle w:val="lg-i-a-1"/>
        <w:numPr>
          <w:ilvl w:val="0"/>
          <w:numId w:val="34"/>
        </w:numPr>
        <w:shd w:val="clear" w:color="auto" w:fill="FFFFFF"/>
        <w:spacing w:before="180" w:beforeAutospacing="0" w:after="0" w:afterAutospacing="0" w:line="360" w:lineRule="auto"/>
        <w:jc w:val="both"/>
        <w:rPr>
          <w:rFonts w:asciiTheme="minorHAnsi" w:eastAsiaTheme="minorHAnsi" w:hAnsiTheme="minorHAnsi" w:cstheme="minorHAnsi"/>
          <w:lang w:val="en-US" w:eastAsia="en-US"/>
        </w:rPr>
      </w:pPr>
      <w:r w:rsidRPr="002545DA">
        <w:rPr>
          <w:rFonts w:asciiTheme="minorHAnsi" w:eastAsiaTheme="minorHAnsi" w:hAnsiTheme="minorHAnsi" w:cstheme="minorHAnsi"/>
          <w:lang w:val="en-US" w:eastAsia="en-US"/>
        </w:rPr>
        <w:t>sending, delivering or causing the delivery of letters, telegrams, packages, facsimiles, electronic mail or other objects to the complainant or a related person or leaving them where they will be found by, given to, or brought to the attention of, the complainant or a related person…”</w:t>
      </w:r>
    </w:p>
    <w:p w14:paraId="7F134F28" w14:textId="77777777" w:rsidR="000164F1" w:rsidRPr="002545DA" w:rsidRDefault="000164F1" w:rsidP="000164F1">
      <w:pPr>
        <w:jc w:val="both"/>
        <w:rPr>
          <w:rFonts w:asciiTheme="minorHAnsi" w:hAnsiTheme="minorHAnsi" w:cstheme="minorHAnsi"/>
        </w:rPr>
      </w:pPr>
    </w:p>
    <w:p w14:paraId="22D0C059" w14:textId="59773E5E" w:rsidR="000164F1" w:rsidRPr="002545DA" w:rsidRDefault="000164F1" w:rsidP="000164F1">
      <w:pPr>
        <w:jc w:val="both"/>
        <w:rPr>
          <w:rFonts w:asciiTheme="minorHAnsi" w:hAnsiTheme="minorHAnsi" w:cstheme="minorHAnsi"/>
        </w:rPr>
      </w:pPr>
      <w:r w:rsidRPr="002545DA">
        <w:rPr>
          <w:rFonts w:asciiTheme="minorHAnsi" w:hAnsiTheme="minorHAnsi" w:cstheme="minorHAnsi"/>
        </w:rPr>
        <w:t xml:space="preserve">The Act defines ‘harm’ as any mental, psychological, physical or economic harm.  </w:t>
      </w:r>
    </w:p>
    <w:p w14:paraId="3D6FD1E7" w14:textId="77777777" w:rsidR="000164F1" w:rsidRPr="002545DA" w:rsidRDefault="000164F1" w:rsidP="000164F1">
      <w:pPr>
        <w:jc w:val="both"/>
        <w:rPr>
          <w:rFonts w:asciiTheme="minorHAnsi" w:hAnsiTheme="minorHAnsi" w:cstheme="minorHAnsi"/>
        </w:rPr>
      </w:pPr>
    </w:p>
    <w:p w14:paraId="05D44DE8" w14:textId="2707E1E4" w:rsidR="000164F1" w:rsidRPr="002545DA" w:rsidRDefault="000164F1" w:rsidP="000164F1">
      <w:pPr>
        <w:pStyle w:val="ListParagraph"/>
        <w:numPr>
          <w:ilvl w:val="0"/>
          <w:numId w:val="36"/>
        </w:numPr>
        <w:spacing w:line="360" w:lineRule="auto"/>
        <w:jc w:val="both"/>
        <w:rPr>
          <w:rFonts w:cstheme="minorHAnsi"/>
          <w:sz w:val="24"/>
          <w:szCs w:val="24"/>
        </w:rPr>
      </w:pPr>
      <w:r w:rsidRPr="002545DA">
        <w:rPr>
          <w:rFonts w:cstheme="minorHAnsi"/>
          <w:sz w:val="24"/>
          <w:szCs w:val="24"/>
        </w:rPr>
        <w:lastRenderedPageBreak/>
        <w:t xml:space="preserve">Therefore, for conduct to be considered </w:t>
      </w:r>
      <w:r w:rsidR="00DF3B6F" w:rsidRPr="002545DA">
        <w:rPr>
          <w:rFonts w:cstheme="minorHAnsi"/>
          <w:sz w:val="24"/>
          <w:szCs w:val="24"/>
        </w:rPr>
        <w:t xml:space="preserve">as </w:t>
      </w:r>
      <w:r w:rsidRPr="002545DA">
        <w:rPr>
          <w:rFonts w:cstheme="minorHAnsi"/>
          <w:sz w:val="24"/>
          <w:szCs w:val="24"/>
        </w:rPr>
        <w:t xml:space="preserve">harassment, the respondent must have directly or indirectly engaged in harmful conduct and must have known or ought to have known that his/her conduct causes harm or inspires the belief that harm may be caused.  The applicant must have believed that the conduct of the respondent will cause harm or have the reasonable believe that it will cause harm. </w:t>
      </w:r>
    </w:p>
    <w:p w14:paraId="1805358C" w14:textId="3C1DC344" w:rsidR="000164F1" w:rsidRDefault="000164F1" w:rsidP="000164F1">
      <w:pPr>
        <w:spacing w:line="360" w:lineRule="auto"/>
        <w:jc w:val="both"/>
        <w:rPr>
          <w:rFonts w:asciiTheme="minorHAnsi" w:hAnsiTheme="minorHAnsi" w:cstheme="minorHAnsi"/>
          <w:b/>
          <w:i/>
          <w:u w:val="single"/>
        </w:rPr>
      </w:pPr>
      <w:r w:rsidRPr="002545DA">
        <w:rPr>
          <w:rFonts w:asciiTheme="minorHAnsi" w:hAnsiTheme="minorHAnsi" w:cstheme="minorHAnsi"/>
          <w:b/>
          <w:i/>
          <w:u w:val="single"/>
        </w:rPr>
        <w:t xml:space="preserve">Is the test that harm will or may be reasonably caused an objective or subjective one? </w:t>
      </w:r>
    </w:p>
    <w:p w14:paraId="5CD8DDCB" w14:textId="77777777" w:rsidR="00D227B1" w:rsidRPr="002545DA" w:rsidRDefault="00D227B1" w:rsidP="000164F1">
      <w:pPr>
        <w:spacing w:line="360" w:lineRule="auto"/>
        <w:jc w:val="both"/>
        <w:rPr>
          <w:rFonts w:asciiTheme="minorHAnsi" w:hAnsiTheme="minorHAnsi" w:cstheme="minorHAnsi"/>
          <w:b/>
          <w:i/>
          <w:u w:val="single"/>
        </w:rPr>
      </w:pPr>
    </w:p>
    <w:p w14:paraId="1AE4078A" w14:textId="76FCFAC4" w:rsidR="000164F1" w:rsidRPr="002545DA" w:rsidRDefault="000164F1" w:rsidP="000164F1">
      <w:pPr>
        <w:pStyle w:val="ListParagraph"/>
        <w:numPr>
          <w:ilvl w:val="0"/>
          <w:numId w:val="36"/>
        </w:numPr>
        <w:spacing w:line="360" w:lineRule="auto"/>
        <w:jc w:val="both"/>
        <w:rPr>
          <w:rFonts w:cstheme="minorHAnsi"/>
          <w:sz w:val="24"/>
          <w:szCs w:val="24"/>
        </w:rPr>
      </w:pPr>
      <w:r w:rsidRPr="002545DA">
        <w:rPr>
          <w:rFonts w:cstheme="minorHAnsi"/>
          <w:sz w:val="24"/>
          <w:szCs w:val="24"/>
        </w:rPr>
        <w:t xml:space="preserve">In the Appellant’s Heads of Argument, counsel for the appellant argues that that the Magistrate should have given a subjective interpretation to what the appellant believes harassment is and what her fear of irreparable harm was. No authority is given for this argument.  Nor does counsel make reference to any provision in the Act in support of this argument. </w:t>
      </w:r>
    </w:p>
    <w:p w14:paraId="3901FE24" w14:textId="77777777" w:rsidR="000164F1" w:rsidRPr="002545DA" w:rsidRDefault="000164F1" w:rsidP="000164F1">
      <w:pPr>
        <w:spacing w:line="360" w:lineRule="auto"/>
        <w:jc w:val="both"/>
        <w:rPr>
          <w:rFonts w:asciiTheme="minorHAnsi" w:hAnsiTheme="minorHAnsi" w:cstheme="minorHAnsi"/>
        </w:rPr>
      </w:pPr>
    </w:p>
    <w:p w14:paraId="1C7F9015" w14:textId="0C5DD9A6" w:rsidR="000164F1" w:rsidRPr="002545DA" w:rsidRDefault="0043077A" w:rsidP="000164F1">
      <w:pPr>
        <w:pStyle w:val="ListParagraph"/>
        <w:numPr>
          <w:ilvl w:val="0"/>
          <w:numId w:val="36"/>
        </w:numPr>
        <w:spacing w:line="360" w:lineRule="auto"/>
        <w:jc w:val="both"/>
        <w:rPr>
          <w:rFonts w:cstheme="minorHAnsi"/>
          <w:sz w:val="24"/>
          <w:szCs w:val="24"/>
        </w:rPr>
      </w:pPr>
      <w:r w:rsidRPr="002545DA">
        <w:rPr>
          <w:rFonts w:cstheme="minorHAnsi"/>
          <w:sz w:val="24"/>
          <w:szCs w:val="24"/>
        </w:rPr>
        <w:t>One</w:t>
      </w:r>
      <w:r w:rsidR="000164F1" w:rsidRPr="002545DA">
        <w:rPr>
          <w:rFonts w:cstheme="minorHAnsi"/>
          <w:sz w:val="24"/>
          <w:szCs w:val="24"/>
        </w:rPr>
        <w:t xml:space="preserve"> cannot support this argument by the appellant’s counsel.  A subjective interpretation would leave the scope too wide and courts would be inundated with harassment claims where even the slightest conduct could be subjectively interpreted as harassment. It would also stifle engagements and interactions with one another.  Further, legislation is enacted to regulate certain aspects of society and must be applicable equally to all persons.  A subjective interpretation of ‘harassment’ would flout this and would result in the scenario I explain in the sentences above.  Further, the definitions section in legislation provides guidance of the essential elements that need to be prov</w:t>
      </w:r>
      <w:r w:rsidRPr="002545DA">
        <w:rPr>
          <w:rFonts w:cstheme="minorHAnsi"/>
          <w:sz w:val="24"/>
          <w:szCs w:val="24"/>
        </w:rPr>
        <w:t>en by all</w:t>
      </w:r>
      <w:r w:rsidR="000164F1" w:rsidRPr="002545DA">
        <w:rPr>
          <w:rFonts w:cstheme="minorHAnsi"/>
          <w:sz w:val="24"/>
          <w:szCs w:val="24"/>
        </w:rPr>
        <w:t xml:space="preserve"> persons who wish to use a particular piece of legislation to enforce their rights. Using the subjective interpretation of harassment – as understood by an applicant personally, would be potentially detrimental to respondents who would be found guilty of harassment even where their conduct, does not meet the elements of harassment as defined in the Act. </w:t>
      </w:r>
    </w:p>
    <w:p w14:paraId="64C749C5" w14:textId="77777777" w:rsidR="000164F1" w:rsidRPr="002545DA" w:rsidRDefault="000164F1" w:rsidP="000164F1">
      <w:pPr>
        <w:spacing w:line="360" w:lineRule="auto"/>
        <w:jc w:val="both"/>
        <w:rPr>
          <w:rFonts w:asciiTheme="minorHAnsi" w:hAnsiTheme="minorHAnsi" w:cstheme="minorHAnsi"/>
        </w:rPr>
      </w:pPr>
    </w:p>
    <w:p w14:paraId="1EC05773" w14:textId="52D40DB9" w:rsidR="00D227B1" w:rsidRPr="00D227B1" w:rsidRDefault="000164F1" w:rsidP="00D227B1">
      <w:pPr>
        <w:pStyle w:val="ListParagraph"/>
        <w:numPr>
          <w:ilvl w:val="0"/>
          <w:numId w:val="36"/>
        </w:numPr>
        <w:spacing w:line="360" w:lineRule="auto"/>
        <w:jc w:val="both"/>
        <w:rPr>
          <w:rStyle w:val="BodyText1"/>
          <w:rFonts w:asciiTheme="minorHAnsi" w:eastAsiaTheme="minorHAnsi" w:hAnsiTheme="minorHAnsi" w:cstheme="minorHAnsi"/>
          <w:color w:val="auto"/>
          <w:sz w:val="24"/>
          <w:szCs w:val="24"/>
          <w:lang w:val="en-ZA" w:eastAsia="en-US"/>
        </w:rPr>
      </w:pPr>
      <w:r w:rsidRPr="002545DA">
        <w:rPr>
          <w:rFonts w:cstheme="minorHAnsi"/>
          <w:sz w:val="24"/>
          <w:szCs w:val="24"/>
        </w:rPr>
        <w:t>Further, as we learn in</w:t>
      </w:r>
      <w:r w:rsidRPr="002545DA">
        <w:rPr>
          <w:rFonts w:cstheme="minorHAnsi"/>
          <w:b/>
          <w:i/>
          <w:sz w:val="24"/>
          <w:szCs w:val="24"/>
        </w:rPr>
        <w:t xml:space="preserve"> </w:t>
      </w:r>
      <w:proofErr w:type="spellStart"/>
      <w:r w:rsidRPr="002545DA">
        <w:rPr>
          <w:rFonts w:cstheme="minorHAnsi"/>
          <w:b/>
          <w:i/>
          <w:sz w:val="24"/>
          <w:szCs w:val="24"/>
        </w:rPr>
        <w:t>Mnyandu</w:t>
      </w:r>
      <w:proofErr w:type="spellEnd"/>
      <w:r w:rsidRPr="002545DA">
        <w:rPr>
          <w:rFonts w:cstheme="minorHAnsi"/>
          <w:sz w:val="24"/>
          <w:szCs w:val="24"/>
        </w:rPr>
        <w:t xml:space="preserve">, </w:t>
      </w:r>
      <w:r w:rsidRPr="002545DA">
        <w:rPr>
          <w:rStyle w:val="BodyText1"/>
          <w:rFonts w:asciiTheme="minorHAnsi" w:eastAsiaTheme="minorHAnsi" w:hAnsiTheme="minorHAnsi" w:cstheme="minorHAnsi"/>
          <w:sz w:val="24"/>
          <w:szCs w:val="24"/>
        </w:rPr>
        <w:t xml:space="preserve">the onus is on the party making an application for a protection order in terms of the Act, to prove on a balance of probabilities, that the respondent knew or ought to have known that their conduct would cause harm or </w:t>
      </w:r>
      <w:r w:rsidRPr="002545DA">
        <w:rPr>
          <w:rStyle w:val="BodyText1"/>
          <w:rFonts w:asciiTheme="minorHAnsi" w:eastAsiaTheme="minorHAnsi" w:hAnsiTheme="minorHAnsi" w:cstheme="minorHAnsi"/>
          <w:sz w:val="24"/>
          <w:szCs w:val="24"/>
        </w:rPr>
        <w:lastRenderedPageBreak/>
        <w:t xml:space="preserve">inspire the reasonable belief that harm would be caused - be it mental, psychological or physical harm; and that their conduct was unreasonable in the circumstances. Once this is established, the applicant must then show that such conduct caused harm or inspired the belief, to the applicant, that harm will be caused. </w:t>
      </w:r>
    </w:p>
    <w:p w14:paraId="5EE9B448" w14:textId="77777777" w:rsidR="00D227B1" w:rsidRPr="00D227B1" w:rsidRDefault="00D227B1" w:rsidP="00D227B1">
      <w:pPr>
        <w:pStyle w:val="ListParagraph"/>
        <w:rPr>
          <w:rFonts w:cstheme="minorHAnsi"/>
          <w:sz w:val="24"/>
          <w:szCs w:val="24"/>
        </w:rPr>
      </w:pPr>
    </w:p>
    <w:p w14:paraId="2C1F4228" w14:textId="77777777" w:rsidR="00D227B1" w:rsidRPr="00D227B1" w:rsidRDefault="00D227B1" w:rsidP="00D227B1">
      <w:pPr>
        <w:pStyle w:val="ListParagraph"/>
        <w:spacing w:line="360" w:lineRule="auto"/>
        <w:jc w:val="both"/>
        <w:rPr>
          <w:rFonts w:cstheme="minorHAnsi"/>
          <w:sz w:val="24"/>
          <w:szCs w:val="24"/>
        </w:rPr>
      </w:pPr>
    </w:p>
    <w:p w14:paraId="21D6DD59" w14:textId="54D0176B" w:rsidR="000164F1" w:rsidRDefault="000164F1" w:rsidP="000164F1">
      <w:pPr>
        <w:pStyle w:val="ListParagraph"/>
        <w:numPr>
          <w:ilvl w:val="0"/>
          <w:numId w:val="36"/>
        </w:numPr>
        <w:spacing w:line="360" w:lineRule="auto"/>
        <w:jc w:val="both"/>
        <w:rPr>
          <w:rStyle w:val="BodyText1"/>
          <w:rFonts w:asciiTheme="minorHAnsi" w:eastAsiaTheme="minorHAnsi" w:hAnsiTheme="minorHAnsi" w:cstheme="minorHAnsi"/>
          <w:sz w:val="24"/>
          <w:szCs w:val="24"/>
        </w:rPr>
      </w:pPr>
      <w:r w:rsidRPr="002545DA">
        <w:rPr>
          <w:rFonts w:cstheme="minorHAnsi"/>
          <w:sz w:val="24"/>
          <w:szCs w:val="24"/>
        </w:rPr>
        <w:t>In</w:t>
      </w:r>
      <w:r w:rsidRPr="002545DA">
        <w:rPr>
          <w:rFonts w:cstheme="minorHAnsi"/>
          <w:b/>
          <w:i/>
          <w:sz w:val="24"/>
          <w:szCs w:val="24"/>
        </w:rPr>
        <w:t xml:space="preserve"> </w:t>
      </w:r>
      <w:proofErr w:type="spellStart"/>
      <w:r w:rsidRPr="002545DA">
        <w:rPr>
          <w:rFonts w:cstheme="minorHAnsi"/>
          <w:b/>
          <w:i/>
          <w:sz w:val="24"/>
          <w:szCs w:val="24"/>
        </w:rPr>
        <w:t>Mnyandu</w:t>
      </w:r>
      <w:proofErr w:type="spellEnd"/>
      <w:r w:rsidRPr="002545DA">
        <w:rPr>
          <w:rStyle w:val="FootnoteReference"/>
          <w:rFonts w:cstheme="minorHAnsi"/>
          <w:b/>
          <w:i/>
          <w:sz w:val="24"/>
          <w:szCs w:val="24"/>
        </w:rPr>
        <w:footnoteReference w:id="1"/>
      </w:r>
      <w:r w:rsidRPr="002545DA">
        <w:rPr>
          <w:rFonts w:cstheme="minorHAnsi"/>
          <w:sz w:val="24"/>
          <w:szCs w:val="24"/>
        </w:rPr>
        <w:t xml:space="preserve">, the court highlighted that “given the ambit of the Act, it is essential that a consistent approach be applied to the evaluation of the conduct complained of, although the factual determination will depend on the circumstances under or context within which the alleged harassment occurred.  The court further indicated that </w:t>
      </w:r>
      <w:r w:rsidRPr="002545DA">
        <w:rPr>
          <w:rStyle w:val="BodyText1"/>
          <w:rFonts w:asciiTheme="minorHAnsi" w:eastAsiaTheme="minorHAnsi" w:hAnsiTheme="minorHAnsi" w:cstheme="minorHAnsi"/>
          <w:sz w:val="24"/>
          <w:szCs w:val="24"/>
        </w:rPr>
        <w:t xml:space="preserve">“the legal test as to whether a person is guilty of harassment is therefore objective: the assessment of the conduct by a reasonable person.” That is, would a reasonable person, in the position of the appellant </w:t>
      </w:r>
      <w:r w:rsidR="0043077A" w:rsidRPr="002545DA">
        <w:rPr>
          <w:rStyle w:val="BodyText1"/>
          <w:rFonts w:asciiTheme="minorHAnsi" w:eastAsiaTheme="minorHAnsi" w:hAnsiTheme="minorHAnsi" w:cstheme="minorHAnsi"/>
          <w:sz w:val="24"/>
          <w:szCs w:val="24"/>
        </w:rPr>
        <w:t xml:space="preserve">have </w:t>
      </w:r>
      <w:r w:rsidRPr="002545DA">
        <w:rPr>
          <w:rStyle w:val="BodyText1"/>
          <w:rFonts w:asciiTheme="minorHAnsi" w:eastAsiaTheme="minorHAnsi" w:hAnsiTheme="minorHAnsi" w:cstheme="minorHAnsi"/>
          <w:sz w:val="24"/>
          <w:szCs w:val="24"/>
        </w:rPr>
        <w:t xml:space="preserve">known or reasonably have known that their conduct amounts to harassment.  </w:t>
      </w:r>
    </w:p>
    <w:p w14:paraId="4E1F3CCF" w14:textId="77777777" w:rsidR="00D227B1" w:rsidRPr="00D227B1" w:rsidRDefault="00D227B1" w:rsidP="00D227B1">
      <w:pPr>
        <w:pStyle w:val="ListParagraph"/>
        <w:spacing w:line="360" w:lineRule="auto"/>
        <w:jc w:val="both"/>
        <w:rPr>
          <w:rStyle w:val="BodyText1"/>
          <w:rFonts w:asciiTheme="minorHAnsi" w:eastAsiaTheme="minorHAnsi" w:hAnsiTheme="minorHAnsi" w:cstheme="minorHAnsi"/>
          <w:sz w:val="24"/>
          <w:szCs w:val="24"/>
        </w:rPr>
      </w:pPr>
    </w:p>
    <w:p w14:paraId="712BA330" w14:textId="73960BEC" w:rsidR="000164F1" w:rsidRPr="002545DA" w:rsidRDefault="000164F1" w:rsidP="000164F1">
      <w:pPr>
        <w:pStyle w:val="ListParagraph"/>
        <w:numPr>
          <w:ilvl w:val="0"/>
          <w:numId w:val="36"/>
        </w:numPr>
        <w:spacing w:line="360" w:lineRule="auto"/>
        <w:jc w:val="both"/>
        <w:rPr>
          <w:rFonts w:cstheme="minorHAnsi"/>
          <w:color w:val="000000"/>
          <w:sz w:val="24"/>
          <w:szCs w:val="24"/>
          <w:lang w:val="en-US" w:eastAsia="x-none"/>
        </w:rPr>
      </w:pPr>
      <w:r w:rsidRPr="002545DA">
        <w:rPr>
          <w:rStyle w:val="BodyText1"/>
          <w:rFonts w:asciiTheme="minorHAnsi" w:eastAsiaTheme="minorHAnsi" w:hAnsiTheme="minorHAnsi" w:cstheme="minorHAnsi"/>
          <w:sz w:val="24"/>
          <w:szCs w:val="24"/>
        </w:rPr>
        <w:t xml:space="preserve">The court in </w:t>
      </w:r>
      <w:proofErr w:type="spellStart"/>
      <w:r w:rsidRPr="002545DA">
        <w:rPr>
          <w:rStyle w:val="BodyText1"/>
          <w:rFonts w:asciiTheme="minorHAnsi" w:eastAsiaTheme="minorHAnsi" w:hAnsiTheme="minorHAnsi" w:cstheme="minorHAnsi"/>
          <w:b/>
          <w:i/>
          <w:sz w:val="24"/>
          <w:szCs w:val="24"/>
        </w:rPr>
        <w:t>Mnyandu</w:t>
      </w:r>
      <w:proofErr w:type="spellEnd"/>
      <w:r w:rsidRPr="002545DA">
        <w:rPr>
          <w:rStyle w:val="FootnoteReference"/>
          <w:rFonts w:cstheme="minorHAnsi"/>
          <w:b/>
          <w:i/>
          <w:color w:val="000000"/>
          <w:sz w:val="24"/>
          <w:szCs w:val="24"/>
          <w:lang w:eastAsia="x-none"/>
        </w:rPr>
        <w:footnoteReference w:id="2"/>
      </w:r>
      <w:r w:rsidRPr="002545DA">
        <w:rPr>
          <w:rStyle w:val="BodyText1"/>
          <w:rFonts w:asciiTheme="minorHAnsi" w:eastAsiaTheme="minorHAnsi" w:hAnsiTheme="minorHAnsi" w:cstheme="minorHAnsi"/>
          <w:b/>
          <w:i/>
          <w:sz w:val="24"/>
          <w:szCs w:val="24"/>
        </w:rPr>
        <w:t xml:space="preserve"> </w:t>
      </w:r>
      <w:r w:rsidRPr="002545DA">
        <w:rPr>
          <w:rStyle w:val="BodyText1"/>
          <w:rFonts w:asciiTheme="minorHAnsi" w:eastAsiaTheme="minorHAnsi" w:hAnsiTheme="minorHAnsi" w:cstheme="minorHAnsi"/>
          <w:sz w:val="24"/>
          <w:szCs w:val="24"/>
        </w:rPr>
        <w:t xml:space="preserve">also expressed the view that shifting the legal test evaluation from the conduct of the perpetrator – which is judged objectively and the impact to the victim – where suggestion is that it must be judged subjectively, is contradictory.  The test ought to remain consistent. That test is objective. </w:t>
      </w:r>
    </w:p>
    <w:p w14:paraId="322058FB" w14:textId="05C702B1" w:rsidR="000164F1" w:rsidRDefault="000164F1" w:rsidP="000164F1">
      <w:pPr>
        <w:spacing w:line="360" w:lineRule="auto"/>
        <w:jc w:val="both"/>
        <w:rPr>
          <w:rFonts w:asciiTheme="minorHAnsi" w:hAnsiTheme="minorHAnsi" w:cstheme="minorHAnsi"/>
          <w:b/>
          <w:i/>
          <w:u w:val="single"/>
        </w:rPr>
      </w:pPr>
      <w:r w:rsidRPr="002545DA">
        <w:rPr>
          <w:rFonts w:asciiTheme="minorHAnsi" w:hAnsiTheme="minorHAnsi" w:cstheme="minorHAnsi"/>
          <w:b/>
          <w:i/>
          <w:u w:val="single"/>
        </w:rPr>
        <w:t xml:space="preserve">Continuous nature of the offence </w:t>
      </w:r>
    </w:p>
    <w:p w14:paraId="3EBEFF04" w14:textId="77777777" w:rsidR="00D227B1" w:rsidRPr="002545DA" w:rsidRDefault="00D227B1" w:rsidP="000164F1">
      <w:pPr>
        <w:spacing w:line="360" w:lineRule="auto"/>
        <w:jc w:val="both"/>
        <w:rPr>
          <w:rFonts w:asciiTheme="minorHAnsi" w:hAnsiTheme="minorHAnsi" w:cstheme="minorHAnsi"/>
          <w:b/>
          <w:i/>
          <w:u w:val="single"/>
        </w:rPr>
      </w:pPr>
    </w:p>
    <w:p w14:paraId="1E02686E" w14:textId="442A5220" w:rsidR="000164F1" w:rsidRPr="002545DA" w:rsidRDefault="000164F1" w:rsidP="000164F1">
      <w:pPr>
        <w:pStyle w:val="ListParagraph"/>
        <w:numPr>
          <w:ilvl w:val="0"/>
          <w:numId w:val="36"/>
        </w:numPr>
        <w:spacing w:line="360" w:lineRule="auto"/>
        <w:jc w:val="both"/>
        <w:rPr>
          <w:rFonts w:cstheme="minorHAnsi"/>
          <w:sz w:val="24"/>
          <w:szCs w:val="24"/>
        </w:rPr>
      </w:pPr>
      <w:r w:rsidRPr="002545DA">
        <w:rPr>
          <w:rFonts w:cstheme="minorHAnsi"/>
          <w:sz w:val="24"/>
          <w:szCs w:val="24"/>
        </w:rPr>
        <w:t xml:space="preserve">Counsel for the Appellant also argues that in </w:t>
      </w:r>
      <w:proofErr w:type="spellStart"/>
      <w:r w:rsidRPr="002545DA">
        <w:rPr>
          <w:rFonts w:cstheme="minorHAnsi"/>
          <w:b/>
          <w:i/>
          <w:sz w:val="24"/>
          <w:szCs w:val="24"/>
        </w:rPr>
        <w:t>Mnyandu</w:t>
      </w:r>
      <w:proofErr w:type="spellEnd"/>
      <w:r w:rsidRPr="002545DA">
        <w:rPr>
          <w:rFonts w:cstheme="minorHAnsi"/>
          <w:sz w:val="24"/>
          <w:szCs w:val="24"/>
        </w:rPr>
        <w:t>, the Judge held that for conduct to constitute harassment, the conduct must be repeated or be a pattern of conduct regarded as abuse and must induce fear.</w:t>
      </w:r>
    </w:p>
    <w:p w14:paraId="5D6D163B" w14:textId="2DA26E69" w:rsidR="000164F1" w:rsidRPr="002545DA" w:rsidRDefault="000164F1" w:rsidP="000164F1">
      <w:pPr>
        <w:pStyle w:val="BodyText3"/>
        <w:numPr>
          <w:ilvl w:val="0"/>
          <w:numId w:val="36"/>
        </w:numPr>
        <w:shd w:val="clear" w:color="auto" w:fill="auto"/>
        <w:tabs>
          <w:tab w:val="left" w:pos="759"/>
        </w:tabs>
        <w:spacing w:line="413" w:lineRule="exact"/>
        <w:jc w:val="both"/>
        <w:rPr>
          <w:rFonts w:asciiTheme="minorHAnsi" w:eastAsiaTheme="minorHAnsi" w:hAnsiTheme="minorHAnsi" w:cstheme="minorHAnsi"/>
          <w:i/>
          <w:sz w:val="24"/>
          <w:szCs w:val="24"/>
        </w:rPr>
      </w:pPr>
      <w:r w:rsidRPr="002545DA">
        <w:rPr>
          <w:rFonts w:asciiTheme="minorHAnsi" w:hAnsiTheme="minorHAnsi" w:cstheme="minorHAnsi"/>
          <w:sz w:val="24"/>
          <w:szCs w:val="24"/>
        </w:rPr>
        <w:t>However, what the Judge said in this regard</w:t>
      </w:r>
      <w:r w:rsidRPr="002545DA">
        <w:rPr>
          <w:rStyle w:val="FootnoteReference"/>
          <w:rFonts w:asciiTheme="minorHAnsi" w:hAnsiTheme="minorHAnsi" w:cstheme="minorHAnsi"/>
          <w:sz w:val="24"/>
          <w:szCs w:val="24"/>
        </w:rPr>
        <w:footnoteReference w:id="3"/>
      </w:r>
      <w:r w:rsidRPr="002545DA">
        <w:rPr>
          <w:rFonts w:asciiTheme="minorHAnsi" w:hAnsiTheme="minorHAnsi" w:cstheme="minorHAnsi"/>
          <w:sz w:val="24"/>
          <w:szCs w:val="24"/>
        </w:rPr>
        <w:t xml:space="preserve">, is that  </w:t>
      </w:r>
      <w:r w:rsidRPr="002545DA">
        <w:rPr>
          <w:rFonts w:asciiTheme="minorHAnsi" w:eastAsiaTheme="minorHAnsi" w:hAnsiTheme="minorHAnsi" w:cstheme="minorHAnsi"/>
          <w:i/>
          <w:sz w:val="24"/>
          <w:szCs w:val="24"/>
        </w:rPr>
        <w:t xml:space="preserve">“…although the definition does not refer to </w:t>
      </w:r>
      <w:r w:rsidRPr="002545DA">
        <w:rPr>
          <w:rFonts w:asciiTheme="minorHAnsi" w:eastAsiaTheme="minorHAnsi" w:hAnsiTheme="minorHAnsi" w:cstheme="minorHAnsi"/>
          <w:i/>
          <w:iCs/>
          <w:sz w:val="24"/>
          <w:szCs w:val="24"/>
        </w:rPr>
        <w:t>a</w:t>
      </w:r>
      <w:r w:rsidRPr="002545DA">
        <w:rPr>
          <w:rFonts w:asciiTheme="minorHAnsi" w:eastAsiaTheme="minorHAnsi" w:hAnsiTheme="minorHAnsi" w:cstheme="minorHAnsi"/>
          <w:i/>
          <w:sz w:val="24"/>
          <w:szCs w:val="24"/>
        </w:rPr>
        <w:t xml:space="preserve"> course of conduct' in my view the conduct engaged in must necessarily either have a repetitive element which makes it oppressive and unreasonable, thereby tormenting or inculcating serious fear or distress in the victim. Alternatively, the conduct must be of such an overwhelmingly oppressive nature that a single act has the </w:t>
      </w:r>
      <w:r w:rsidRPr="002545DA">
        <w:rPr>
          <w:rFonts w:asciiTheme="minorHAnsi" w:eastAsiaTheme="minorHAnsi" w:hAnsiTheme="minorHAnsi" w:cstheme="minorHAnsi"/>
          <w:i/>
          <w:sz w:val="24"/>
          <w:szCs w:val="24"/>
        </w:rPr>
        <w:lastRenderedPageBreak/>
        <w:t>same consequences, as in the case of a single protracted incident when the victim is physically stalked.”</w:t>
      </w:r>
    </w:p>
    <w:p w14:paraId="3CFAC035" w14:textId="77777777" w:rsidR="000164F1" w:rsidRPr="002545DA" w:rsidRDefault="000164F1" w:rsidP="000164F1">
      <w:pPr>
        <w:spacing w:line="360" w:lineRule="auto"/>
        <w:jc w:val="both"/>
        <w:rPr>
          <w:rFonts w:asciiTheme="minorHAnsi" w:hAnsiTheme="minorHAnsi" w:cstheme="minorHAnsi"/>
        </w:rPr>
      </w:pPr>
    </w:p>
    <w:p w14:paraId="47725420" w14:textId="6B271750" w:rsidR="000164F1" w:rsidRDefault="000164F1" w:rsidP="000164F1">
      <w:pPr>
        <w:spacing w:line="360" w:lineRule="auto"/>
        <w:jc w:val="both"/>
        <w:rPr>
          <w:rFonts w:asciiTheme="minorHAnsi" w:hAnsiTheme="minorHAnsi" w:cstheme="minorHAnsi"/>
          <w:b/>
          <w:i/>
          <w:u w:val="single"/>
        </w:rPr>
      </w:pPr>
      <w:r w:rsidRPr="002545DA">
        <w:rPr>
          <w:rFonts w:asciiTheme="minorHAnsi" w:hAnsiTheme="minorHAnsi" w:cstheme="minorHAnsi"/>
          <w:b/>
          <w:i/>
          <w:u w:val="single"/>
        </w:rPr>
        <w:t>Do issues of harassment arise in the</w:t>
      </w:r>
      <w:r w:rsidR="0043077A" w:rsidRPr="002545DA">
        <w:rPr>
          <w:rFonts w:asciiTheme="minorHAnsi" w:hAnsiTheme="minorHAnsi" w:cstheme="minorHAnsi"/>
          <w:b/>
          <w:i/>
          <w:u w:val="single"/>
        </w:rPr>
        <w:t>se appeal proceedings</w:t>
      </w:r>
      <w:r w:rsidRPr="002545DA">
        <w:rPr>
          <w:rFonts w:asciiTheme="minorHAnsi" w:hAnsiTheme="minorHAnsi" w:cstheme="minorHAnsi"/>
          <w:b/>
          <w:i/>
          <w:u w:val="single"/>
        </w:rPr>
        <w:t xml:space="preserve">. </w:t>
      </w:r>
    </w:p>
    <w:p w14:paraId="55B63725" w14:textId="77777777" w:rsidR="00D227B1" w:rsidRPr="002545DA" w:rsidRDefault="00D227B1" w:rsidP="000164F1">
      <w:pPr>
        <w:spacing w:line="360" w:lineRule="auto"/>
        <w:jc w:val="both"/>
        <w:rPr>
          <w:rFonts w:asciiTheme="minorHAnsi" w:hAnsiTheme="minorHAnsi" w:cstheme="minorHAnsi"/>
          <w:b/>
          <w:i/>
          <w:u w:val="single"/>
        </w:rPr>
      </w:pPr>
    </w:p>
    <w:p w14:paraId="081225DF" w14:textId="7995892E" w:rsidR="000164F1" w:rsidRPr="002545DA" w:rsidRDefault="000164F1" w:rsidP="000164F1">
      <w:pPr>
        <w:pStyle w:val="ListParagraph"/>
        <w:numPr>
          <w:ilvl w:val="0"/>
          <w:numId w:val="36"/>
        </w:numPr>
        <w:spacing w:line="360" w:lineRule="auto"/>
        <w:jc w:val="both"/>
        <w:rPr>
          <w:rFonts w:cstheme="minorHAnsi"/>
          <w:sz w:val="24"/>
          <w:szCs w:val="24"/>
        </w:rPr>
      </w:pPr>
      <w:r w:rsidRPr="002545DA">
        <w:rPr>
          <w:rFonts w:cstheme="minorHAnsi"/>
          <w:sz w:val="24"/>
          <w:szCs w:val="24"/>
        </w:rPr>
        <w:t xml:space="preserve">The appellant’s evidence is that the respondent continuously taunted her by placing a bucket under the tap of running water while she was bathing, continuously blocked door entrances when she entered.  The appellant also noted that she fears imminent harm. </w:t>
      </w:r>
    </w:p>
    <w:p w14:paraId="3B43921C" w14:textId="080E82EE" w:rsidR="000164F1" w:rsidRPr="002545DA" w:rsidRDefault="000164F1" w:rsidP="000164F1">
      <w:pPr>
        <w:pStyle w:val="lg-i-a-1"/>
        <w:numPr>
          <w:ilvl w:val="0"/>
          <w:numId w:val="36"/>
        </w:numPr>
        <w:shd w:val="clear" w:color="auto" w:fill="FFFFFF"/>
        <w:spacing w:before="180" w:beforeAutospacing="0" w:after="0" w:afterAutospacing="0" w:line="360" w:lineRule="auto"/>
        <w:jc w:val="both"/>
        <w:rPr>
          <w:rFonts w:asciiTheme="minorHAnsi" w:eastAsiaTheme="minorHAnsi" w:hAnsiTheme="minorHAnsi" w:cstheme="minorHAnsi"/>
          <w:lang w:val="en-US" w:eastAsia="en-US"/>
        </w:rPr>
      </w:pPr>
      <w:r w:rsidRPr="002545DA">
        <w:rPr>
          <w:rFonts w:asciiTheme="minorHAnsi" w:hAnsiTheme="minorHAnsi" w:cstheme="minorHAnsi"/>
        </w:rPr>
        <w:t>The listed conduct in (</w:t>
      </w:r>
      <w:proofErr w:type="spellStart"/>
      <w:r w:rsidRPr="002545DA">
        <w:rPr>
          <w:rFonts w:asciiTheme="minorHAnsi" w:hAnsiTheme="minorHAnsi" w:cstheme="minorHAnsi"/>
        </w:rPr>
        <w:t>i</w:t>
      </w:r>
      <w:proofErr w:type="spellEnd"/>
      <w:r w:rsidRPr="002545DA">
        <w:rPr>
          <w:rFonts w:asciiTheme="minorHAnsi" w:hAnsiTheme="minorHAnsi" w:cstheme="minorHAnsi"/>
        </w:rPr>
        <w:t xml:space="preserve">) to (iii) of the definition of harassment is what the alleged perpetrator must have been engaged in for there to have been harassment.  That is, the alleged perpetrator must have unreasonably </w:t>
      </w:r>
      <w:r w:rsidRPr="002545DA">
        <w:rPr>
          <w:rFonts w:asciiTheme="minorHAnsi" w:eastAsiaTheme="minorHAnsi" w:hAnsiTheme="minorHAnsi" w:cstheme="minorHAnsi"/>
          <w:lang w:val="en-US" w:eastAsia="en-US"/>
        </w:rPr>
        <w:t xml:space="preserve">followed, watched, pursued or accosted, loitered outside of or near the building or place where the complainant or a related person resides, works, carries on business, studies or happens to be.  They must have engaged in verbal, electronic or any other communication aimed at the complainant or a related person, by any means, whether or not conversation ensues; or must have been sending, delivering or causing the delivery of letters, telegrams, packages, facsimiles, electronic mail or other objects to the complainant or a related person or leaving them where they will be found by, given to, or brought to the attention of, the complainant or a related person. </w:t>
      </w:r>
    </w:p>
    <w:p w14:paraId="2A491B8F" w14:textId="77777777" w:rsidR="000164F1" w:rsidRPr="002545DA" w:rsidRDefault="000164F1" w:rsidP="000164F1">
      <w:pPr>
        <w:spacing w:line="360" w:lineRule="auto"/>
        <w:jc w:val="both"/>
        <w:rPr>
          <w:rFonts w:asciiTheme="minorHAnsi" w:hAnsiTheme="minorHAnsi" w:cstheme="minorHAnsi"/>
        </w:rPr>
      </w:pPr>
    </w:p>
    <w:p w14:paraId="51B2F931" w14:textId="3551D4E9" w:rsidR="000164F1" w:rsidRPr="002545DA" w:rsidRDefault="000164F1" w:rsidP="000164F1">
      <w:pPr>
        <w:pStyle w:val="ListParagraph"/>
        <w:numPr>
          <w:ilvl w:val="0"/>
          <w:numId w:val="36"/>
        </w:numPr>
        <w:spacing w:line="360" w:lineRule="auto"/>
        <w:jc w:val="both"/>
        <w:rPr>
          <w:rFonts w:cstheme="minorHAnsi"/>
          <w:sz w:val="24"/>
          <w:szCs w:val="24"/>
        </w:rPr>
      </w:pPr>
      <w:r w:rsidRPr="002545DA">
        <w:rPr>
          <w:rFonts w:cstheme="minorHAnsi"/>
          <w:sz w:val="24"/>
          <w:szCs w:val="24"/>
        </w:rPr>
        <w:t>My difficulty with the appellant’s evidence is that she fails to provide details of how the respondent’s conduct of placing a bucket over the tap when she takes a bath has caused her emotional, psychological, economic or mental harm.  Due to the lack of further details, both in the heads of argument and from the Magistrate Court transcript, it is difficult to deduce whether objectively speaking, such conduct may caus</w:t>
      </w:r>
      <w:r w:rsidR="0043077A" w:rsidRPr="002545DA">
        <w:rPr>
          <w:rFonts w:cstheme="minorHAnsi"/>
          <w:sz w:val="24"/>
          <w:szCs w:val="24"/>
        </w:rPr>
        <w:t>e harm.  It is my considered view</w:t>
      </w:r>
      <w:r w:rsidRPr="002545DA">
        <w:rPr>
          <w:rFonts w:cstheme="minorHAnsi"/>
          <w:sz w:val="24"/>
          <w:szCs w:val="24"/>
        </w:rPr>
        <w:t xml:space="preserve"> that the legislators were deliberate in requiring that there be harm that is caused as opposed to hurt.  Harm requires a more objective analysis as opposed to the subjective nature of ‘hurt.’  The respondent’s conduct of placing a bucket over the tap may have hurt the appellant.  That is, it may have upset or offended her, which is different from causing harm. </w:t>
      </w:r>
    </w:p>
    <w:p w14:paraId="5A0EA823" w14:textId="77777777" w:rsidR="000164F1" w:rsidRPr="002545DA" w:rsidRDefault="000164F1" w:rsidP="000164F1">
      <w:pPr>
        <w:spacing w:line="360" w:lineRule="auto"/>
        <w:jc w:val="both"/>
        <w:rPr>
          <w:rFonts w:asciiTheme="minorHAnsi" w:hAnsiTheme="minorHAnsi" w:cstheme="minorHAnsi"/>
        </w:rPr>
      </w:pPr>
    </w:p>
    <w:p w14:paraId="166A09D8" w14:textId="1392932D" w:rsidR="000164F1" w:rsidRPr="00D227B1" w:rsidRDefault="000164F1" w:rsidP="000164F1">
      <w:pPr>
        <w:pStyle w:val="ListParagraph"/>
        <w:numPr>
          <w:ilvl w:val="0"/>
          <w:numId w:val="36"/>
        </w:numPr>
        <w:spacing w:line="360" w:lineRule="auto"/>
        <w:jc w:val="both"/>
        <w:rPr>
          <w:rFonts w:cstheme="minorHAnsi"/>
          <w:sz w:val="24"/>
          <w:szCs w:val="24"/>
        </w:rPr>
      </w:pPr>
      <w:r w:rsidRPr="002545DA">
        <w:rPr>
          <w:rFonts w:cstheme="minorHAnsi"/>
          <w:sz w:val="24"/>
          <w:szCs w:val="24"/>
        </w:rPr>
        <w:t xml:space="preserve">Further, from the appellant’s evidence, the parties reside or resided in the same house.  She mentions conduct whereby the respondent would continuously block the entrances to the living room and her bedroom.  However, once again there is no indication of how this conduct was harmful to her or caused the belief that she can be harmed.  </w:t>
      </w:r>
    </w:p>
    <w:p w14:paraId="7D0865DA" w14:textId="77777777" w:rsidR="000164F1" w:rsidRPr="002545DA" w:rsidRDefault="000164F1" w:rsidP="000164F1">
      <w:pPr>
        <w:spacing w:line="360" w:lineRule="auto"/>
        <w:jc w:val="both"/>
        <w:rPr>
          <w:rFonts w:asciiTheme="minorHAnsi" w:hAnsiTheme="minorHAnsi" w:cstheme="minorHAnsi"/>
        </w:rPr>
      </w:pPr>
    </w:p>
    <w:p w14:paraId="463859DA" w14:textId="78DC8688" w:rsidR="000164F1" w:rsidRPr="002545DA" w:rsidRDefault="000164F1" w:rsidP="000164F1">
      <w:pPr>
        <w:pStyle w:val="ListParagraph"/>
        <w:numPr>
          <w:ilvl w:val="0"/>
          <w:numId w:val="36"/>
        </w:numPr>
        <w:spacing w:line="360" w:lineRule="auto"/>
        <w:jc w:val="both"/>
        <w:rPr>
          <w:rFonts w:cstheme="minorHAnsi"/>
          <w:sz w:val="24"/>
          <w:szCs w:val="24"/>
        </w:rPr>
      </w:pPr>
      <w:r w:rsidRPr="002545DA">
        <w:rPr>
          <w:rFonts w:cstheme="minorHAnsi"/>
          <w:sz w:val="24"/>
          <w:szCs w:val="24"/>
        </w:rPr>
        <w:t xml:space="preserve">On the assault allegations, a court hearing an application or an appeal in terms of harassment allegations, cannot extend itself to assault allegations or charges.  The appellant should institute criminal proceedings for assault in that regard.  </w:t>
      </w:r>
    </w:p>
    <w:p w14:paraId="7ADBCB32" w14:textId="77777777" w:rsidR="000164F1" w:rsidRPr="002545DA" w:rsidRDefault="000164F1" w:rsidP="000164F1">
      <w:pPr>
        <w:spacing w:line="360" w:lineRule="auto"/>
        <w:jc w:val="both"/>
        <w:rPr>
          <w:rFonts w:asciiTheme="minorHAnsi" w:hAnsiTheme="minorHAnsi" w:cstheme="minorHAnsi"/>
        </w:rPr>
      </w:pPr>
    </w:p>
    <w:p w14:paraId="5D0F368C" w14:textId="23B9C159" w:rsidR="000164F1" w:rsidRPr="002545DA" w:rsidRDefault="000164F1" w:rsidP="000164F1">
      <w:pPr>
        <w:pStyle w:val="ListParagraph"/>
        <w:numPr>
          <w:ilvl w:val="0"/>
          <w:numId w:val="36"/>
        </w:numPr>
        <w:spacing w:line="360" w:lineRule="auto"/>
        <w:jc w:val="both"/>
        <w:rPr>
          <w:rFonts w:cstheme="minorHAnsi"/>
          <w:sz w:val="24"/>
          <w:szCs w:val="24"/>
        </w:rPr>
      </w:pPr>
      <w:r w:rsidRPr="002545DA">
        <w:rPr>
          <w:rFonts w:cstheme="minorHAnsi"/>
          <w:sz w:val="24"/>
          <w:szCs w:val="24"/>
        </w:rPr>
        <w:t xml:space="preserve">It is important to note that the circumstances of this case are different from those in </w:t>
      </w:r>
      <w:r w:rsidRPr="002545DA">
        <w:rPr>
          <w:rFonts w:cstheme="minorHAnsi"/>
          <w:b/>
          <w:i/>
          <w:sz w:val="24"/>
          <w:szCs w:val="24"/>
        </w:rPr>
        <w:t>Scott v Scott</w:t>
      </w:r>
      <w:r w:rsidRPr="002545DA">
        <w:rPr>
          <w:rStyle w:val="FootnoteReference"/>
          <w:rFonts w:cstheme="minorHAnsi"/>
          <w:b/>
          <w:i/>
          <w:sz w:val="24"/>
          <w:szCs w:val="24"/>
        </w:rPr>
        <w:footnoteReference w:id="4"/>
      </w:r>
      <w:r w:rsidRPr="002545DA">
        <w:rPr>
          <w:rFonts w:cstheme="minorHAnsi"/>
          <w:b/>
          <w:i/>
          <w:sz w:val="24"/>
          <w:szCs w:val="24"/>
        </w:rPr>
        <w:t xml:space="preserve">.  </w:t>
      </w:r>
      <w:r w:rsidRPr="002545DA">
        <w:rPr>
          <w:rFonts w:cstheme="minorHAnsi"/>
          <w:sz w:val="24"/>
          <w:szCs w:val="24"/>
        </w:rPr>
        <w:t xml:space="preserve">In that case, the brothers’ feud was more than a mere ‘siblings’ rivalry’, there were serious incidents which occurred that caused harm or reasonable belief that harm will be caused.  </w:t>
      </w:r>
    </w:p>
    <w:p w14:paraId="2BAC7C97" w14:textId="77777777" w:rsidR="000164F1" w:rsidRPr="002545DA" w:rsidRDefault="000164F1" w:rsidP="000164F1">
      <w:pPr>
        <w:spacing w:line="360" w:lineRule="auto"/>
        <w:jc w:val="both"/>
        <w:rPr>
          <w:rFonts w:asciiTheme="minorHAnsi" w:hAnsiTheme="minorHAnsi" w:cstheme="minorHAnsi"/>
        </w:rPr>
      </w:pPr>
    </w:p>
    <w:p w14:paraId="13347DA2" w14:textId="17302062" w:rsidR="000164F1" w:rsidRDefault="000164F1" w:rsidP="000164F1">
      <w:pPr>
        <w:spacing w:line="360" w:lineRule="auto"/>
        <w:jc w:val="both"/>
        <w:rPr>
          <w:rFonts w:asciiTheme="minorHAnsi" w:hAnsiTheme="minorHAnsi" w:cstheme="minorHAnsi"/>
          <w:b/>
          <w:i/>
          <w:u w:val="single"/>
        </w:rPr>
      </w:pPr>
      <w:r w:rsidRPr="002545DA">
        <w:rPr>
          <w:rFonts w:asciiTheme="minorHAnsi" w:hAnsiTheme="minorHAnsi" w:cstheme="minorHAnsi"/>
          <w:b/>
          <w:i/>
          <w:u w:val="single"/>
        </w:rPr>
        <w:t>Conclusion</w:t>
      </w:r>
    </w:p>
    <w:p w14:paraId="2C57149D" w14:textId="77777777" w:rsidR="00D227B1" w:rsidRPr="002545DA" w:rsidRDefault="00D227B1" w:rsidP="000164F1">
      <w:pPr>
        <w:spacing w:line="360" w:lineRule="auto"/>
        <w:jc w:val="both"/>
        <w:rPr>
          <w:rFonts w:asciiTheme="minorHAnsi" w:hAnsiTheme="minorHAnsi" w:cstheme="minorHAnsi"/>
          <w:b/>
          <w:i/>
          <w:u w:val="single"/>
        </w:rPr>
      </w:pPr>
    </w:p>
    <w:p w14:paraId="4113A37D" w14:textId="731CEFF5" w:rsidR="000164F1" w:rsidRDefault="000164F1" w:rsidP="00BD013F">
      <w:pPr>
        <w:pStyle w:val="ListParagraph"/>
        <w:numPr>
          <w:ilvl w:val="0"/>
          <w:numId w:val="36"/>
        </w:numPr>
        <w:spacing w:line="360" w:lineRule="auto"/>
        <w:jc w:val="both"/>
        <w:rPr>
          <w:rFonts w:cstheme="minorHAnsi"/>
          <w:sz w:val="24"/>
          <w:szCs w:val="24"/>
        </w:rPr>
      </w:pPr>
      <w:r w:rsidRPr="002545DA">
        <w:rPr>
          <w:rFonts w:cstheme="minorHAnsi"/>
          <w:sz w:val="24"/>
          <w:szCs w:val="24"/>
        </w:rPr>
        <w:t>Having read the appellant’s evidence in both the Heads as prepared by her legal representative, and as outlined in the record of the Magistrat</w:t>
      </w:r>
      <w:r w:rsidR="0043077A" w:rsidRPr="002545DA">
        <w:rPr>
          <w:rFonts w:cstheme="minorHAnsi"/>
          <w:sz w:val="24"/>
          <w:szCs w:val="24"/>
        </w:rPr>
        <w:t>e Court, it is my view</w:t>
      </w:r>
      <w:r w:rsidRPr="002545DA">
        <w:rPr>
          <w:rFonts w:cstheme="minorHAnsi"/>
          <w:sz w:val="24"/>
          <w:szCs w:val="24"/>
        </w:rPr>
        <w:t xml:space="preserve"> that the appeal be dismissed.  It appears (from the Mag</w:t>
      </w:r>
      <w:r w:rsidR="0043077A" w:rsidRPr="002545DA">
        <w:rPr>
          <w:rFonts w:cstheme="minorHAnsi"/>
          <w:sz w:val="24"/>
          <w:szCs w:val="24"/>
        </w:rPr>
        <w:t>istrate</w:t>
      </w:r>
      <w:r w:rsidRPr="002545DA">
        <w:rPr>
          <w:rFonts w:cstheme="minorHAnsi"/>
          <w:sz w:val="24"/>
          <w:szCs w:val="24"/>
        </w:rPr>
        <w:t xml:space="preserve"> Court transcript) that the </w:t>
      </w:r>
      <w:r w:rsidR="0043077A" w:rsidRPr="002545DA">
        <w:rPr>
          <w:rFonts w:cstheme="minorHAnsi"/>
          <w:sz w:val="24"/>
          <w:szCs w:val="24"/>
        </w:rPr>
        <w:t>real issue between the appellant</w:t>
      </w:r>
      <w:r w:rsidRPr="002545DA">
        <w:rPr>
          <w:rFonts w:cstheme="minorHAnsi"/>
          <w:sz w:val="24"/>
          <w:szCs w:val="24"/>
        </w:rPr>
        <w:t xml:space="preserve"> and the respondent is a feud between a step daughter and the respondent who has been living in the house with the appellant’s father for 15 years.  I do not believe that a case for harassment has been established and proven by t</w:t>
      </w:r>
      <w:r w:rsidR="0043077A" w:rsidRPr="002545DA">
        <w:rPr>
          <w:rFonts w:cstheme="minorHAnsi"/>
          <w:sz w:val="24"/>
          <w:szCs w:val="24"/>
        </w:rPr>
        <w:t>he appellant.  Perhaps she has</w:t>
      </w:r>
      <w:r w:rsidRPr="002545DA">
        <w:rPr>
          <w:rFonts w:cstheme="minorHAnsi"/>
          <w:sz w:val="24"/>
          <w:szCs w:val="24"/>
        </w:rPr>
        <w:t xml:space="preserve"> a difficult relationship with the respondent, but I do not believe, based on the facts and on the legal definition of harassment, that harassment did in fact occur.  </w:t>
      </w:r>
    </w:p>
    <w:p w14:paraId="382E7B85" w14:textId="77777777" w:rsidR="00D227B1" w:rsidRPr="002545DA" w:rsidRDefault="00D227B1" w:rsidP="00D227B1">
      <w:pPr>
        <w:pStyle w:val="ListParagraph"/>
        <w:spacing w:line="360" w:lineRule="auto"/>
        <w:jc w:val="both"/>
        <w:rPr>
          <w:rFonts w:cstheme="minorHAnsi"/>
          <w:sz w:val="24"/>
          <w:szCs w:val="24"/>
        </w:rPr>
      </w:pPr>
    </w:p>
    <w:p w14:paraId="0BFD782F" w14:textId="0199F283" w:rsidR="000C7FE1" w:rsidRPr="002545DA" w:rsidRDefault="000C7FE1" w:rsidP="000D2CCF">
      <w:pPr>
        <w:autoSpaceDE w:val="0"/>
        <w:autoSpaceDN w:val="0"/>
        <w:adjustRightInd w:val="0"/>
        <w:spacing w:line="360" w:lineRule="auto"/>
        <w:jc w:val="both"/>
        <w:rPr>
          <w:rFonts w:asciiTheme="minorHAnsi" w:hAnsiTheme="minorHAnsi" w:cstheme="minorHAnsi"/>
          <w:b/>
          <w:bCs/>
          <w:color w:val="000000"/>
          <w:lang w:val="en-GB"/>
        </w:rPr>
      </w:pPr>
      <w:r w:rsidRPr="002545DA">
        <w:rPr>
          <w:rFonts w:asciiTheme="minorHAnsi" w:hAnsiTheme="minorHAnsi" w:cstheme="minorHAnsi"/>
          <w:b/>
          <w:bCs/>
          <w:color w:val="000000"/>
          <w:lang w:val="en-GB"/>
        </w:rPr>
        <w:lastRenderedPageBreak/>
        <w:t>Order</w:t>
      </w:r>
    </w:p>
    <w:p w14:paraId="2D8A2BCD" w14:textId="073B4C38" w:rsidR="00D466AA" w:rsidRPr="002545DA" w:rsidRDefault="00BD013F" w:rsidP="00BD013F">
      <w:pPr>
        <w:pStyle w:val="ListParagraph"/>
        <w:numPr>
          <w:ilvl w:val="0"/>
          <w:numId w:val="36"/>
        </w:numPr>
        <w:autoSpaceDE w:val="0"/>
        <w:autoSpaceDN w:val="0"/>
        <w:adjustRightInd w:val="0"/>
        <w:spacing w:line="360" w:lineRule="auto"/>
        <w:jc w:val="both"/>
        <w:rPr>
          <w:rFonts w:cstheme="minorHAnsi"/>
          <w:color w:val="000000"/>
          <w:sz w:val="24"/>
          <w:szCs w:val="24"/>
          <w:lang w:val="en-GB"/>
        </w:rPr>
      </w:pPr>
      <w:r w:rsidRPr="002545DA">
        <w:rPr>
          <w:rFonts w:cstheme="minorHAnsi"/>
          <w:color w:val="000000"/>
          <w:sz w:val="24"/>
          <w:szCs w:val="24"/>
          <w:lang w:val="en-GB"/>
        </w:rPr>
        <w:t>In the premises the appeal is dismissed with costs.</w:t>
      </w:r>
    </w:p>
    <w:p w14:paraId="08E7AE0E" w14:textId="089931C2" w:rsidR="00BD013F" w:rsidRPr="002545DA" w:rsidRDefault="00BD013F" w:rsidP="00BD013F">
      <w:pPr>
        <w:autoSpaceDE w:val="0"/>
        <w:autoSpaceDN w:val="0"/>
        <w:adjustRightInd w:val="0"/>
        <w:spacing w:line="360" w:lineRule="auto"/>
        <w:jc w:val="both"/>
        <w:rPr>
          <w:rFonts w:asciiTheme="minorHAnsi" w:hAnsiTheme="minorHAnsi" w:cstheme="minorHAnsi"/>
          <w:color w:val="000000"/>
          <w:lang w:val="en-GB"/>
        </w:rPr>
      </w:pPr>
    </w:p>
    <w:p w14:paraId="78169619" w14:textId="4207AB45" w:rsidR="00BD013F" w:rsidRPr="002545DA" w:rsidRDefault="00BD013F" w:rsidP="00BD013F">
      <w:pPr>
        <w:autoSpaceDE w:val="0"/>
        <w:autoSpaceDN w:val="0"/>
        <w:adjustRightInd w:val="0"/>
        <w:spacing w:line="360" w:lineRule="auto"/>
        <w:jc w:val="both"/>
        <w:rPr>
          <w:rFonts w:asciiTheme="minorHAnsi" w:hAnsiTheme="minorHAnsi" w:cstheme="minorHAnsi"/>
          <w:color w:val="000000"/>
          <w:lang w:val="en-GB"/>
        </w:rPr>
      </w:pPr>
    </w:p>
    <w:p w14:paraId="3B4259DF" w14:textId="5F215176" w:rsidR="00BD013F" w:rsidRPr="002545DA" w:rsidRDefault="00BD013F" w:rsidP="00BD013F">
      <w:pPr>
        <w:autoSpaceDE w:val="0"/>
        <w:autoSpaceDN w:val="0"/>
        <w:adjustRightInd w:val="0"/>
        <w:spacing w:line="360" w:lineRule="auto"/>
        <w:jc w:val="both"/>
        <w:rPr>
          <w:rFonts w:asciiTheme="minorHAnsi" w:hAnsiTheme="minorHAnsi" w:cstheme="minorHAnsi"/>
          <w:color w:val="000000"/>
          <w:lang w:val="en-GB"/>
        </w:rPr>
      </w:pPr>
      <w:r w:rsidRPr="002545DA">
        <w:rPr>
          <w:rFonts w:asciiTheme="minorHAnsi" w:hAnsiTheme="minorHAnsi" w:cstheme="minorHAnsi"/>
          <w:color w:val="000000"/>
          <w:lang w:val="en-GB"/>
        </w:rPr>
        <w:t xml:space="preserve">                                                                                    </w:t>
      </w:r>
      <w:r w:rsidR="002545DA">
        <w:rPr>
          <w:rFonts w:asciiTheme="minorHAnsi" w:hAnsiTheme="minorHAnsi" w:cstheme="minorHAnsi"/>
          <w:color w:val="000000"/>
          <w:lang w:val="en-GB"/>
        </w:rPr>
        <w:t xml:space="preserve">     </w:t>
      </w:r>
      <w:r w:rsidRPr="002545DA">
        <w:rPr>
          <w:rFonts w:asciiTheme="minorHAnsi" w:hAnsiTheme="minorHAnsi" w:cstheme="minorHAnsi"/>
          <w:color w:val="000000"/>
          <w:lang w:val="en-GB"/>
        </w:rPr>
        <w:t xml:space="preserve">  _________________________</w:t>
      </w:r>
    </w:p>
    <w:p w14:paraId="3221CADA" w14:textId="5F3594A3" w:rsidR="00BD013F" w:rsidRPr="002545DA" w:rsidRDefault="00BD013F" w:rsidP="00BD013F">
      <w:pPr>
        <w:autoSpaceDE w:val="0"/>
        <w:autoSpaceDN w:val="0"/>
        <w:adjustRightInd w:val="0"/>
        <w:spacing w:line="360" w:lineRule="auto"/>
        <w:jc w:val="both"/>
        <w:rPr>
          <w:rFonts w:asciiTheme="minorHAnsi" w:hAnsiTheme="minorHAnsi" w:cstheme="minorHAnsi"/>
          <w:color w:val="000000"/>
          <w:lang w:val="en-GB"/>
        </w:rPr>
      </w:pPr>
      <w:r w:rsidRPr="002545DA">
        <w:rPr>
          <w:rFonts w:asciiTheme="minorHAnsi" w:hAnsiTheme="minorHAnsi" w:cstheme="minorHAnsi"/>
          <w:color w:val="000000"/>
          <w:lang w:val="en-GB"/>
        </w:rPr>
        <w:t xml:space="preserve">                                                                                     </w:t>
      </w:r>
      <w:r w:rsidR="002545DA">
        <w:rPr>
          <w:rFonts w:asciiTheme="minorHAnsi" w:hAnsiTheme="minorHAnsi" w:cstheme="minorHAnsi"/>
          <w:color w:val="000000"/>
          <w:lang w:val="en-GB"/>
        </w:rPr>
        <w:t xml:space="preserve">     </w:t>
      </w:r>
      <w:r w:rsidRPr="002545DA">
        <w:rPr>
          <w:rFonts w:asciiTheme="minorHAnsi" w:hAnsiTheme="minorHAnsi" w:cstheme="minorHAnsi"/>
          <w:color w:val="000000"/>
          <w:lang w:val="en-GB"/>
        </w:rPr>
        <w:t xml:space="preserve"> T.J RAULINGA </w:t>
      </w:r>
    </w:p>
    <w:p w14:paraId="5BB2BD11" w14:textId="7D62BB9F" w:rsidR="00BD013F" w:rsidRPr="002545DA" w:rsidRDefault="00BD013F" w:rsidP="00BD013F">
      <w:pPr>
        <w:autoSpaceDE w:val="0"/>
        <w:autoSpaceDN w:val="0"/>
        <w:adjustRightInd w:val="0"/>
        <w:spacing w:line="360" w:lineRule="auto"/>
        <w:jc w:val="both"/>
        <w:rPr>
          <w:rFonts w:asciiTheme="minorHAnsi" w:hAnsiTheme="minorHAnsi" w:cstheme="minorHAnsi"/>
          <w:color w:val="000000"/>
          <w:lang w:val="en-GB"/>
        </w:rPr>
      </w:pPr>
      <w:r w:rsidRPr="002545DA">
        <w:rPr>
          <w:rFonts w:asciiTheme="minorHAnsi" w:hAnsiTheme="minorHAnsi" w:cstheme="minorHAnsi"/>
          <w:color w:val="000000"/>
          <w:lang w:val="en-GB"/>
        </w:rPr>
        <w:t xml:space="preserve">                                                                                     </w:t>
      </w:r>
      <w:r w:rsidR="002545DA">
        <w:rPr>
          <w:rFonts w:asciiTheme="minorHAnsi" w:hAnsiTheme="minorHAnsi" w:cstheme="minorHAnsi"/>
          <w:color w:val="000000"/>
          <w:lang w:val="en-GB"/>
        </w:rPr>
        <w:t xml:space="preserve">    </w:t>
      </w:r>
      <w:r w:rsidRPr="002545DA">
        <w:rPr>
          <w:rFonts w:asciiTheme="minorHAnsi" w:hAnsiTheme="minorHAnsi" w:cstheme="minorHAnsi"/>
          <w:color w:val="000000"/>
          <w:lang w:val="en-GB"/>
        </w:rPr>
        <w:t xml:space="preserve">  JUDGE OF THE HIGH COURT</w:t>
      </w:r>
    </w:p>
    <w:p w14:paraId="087DF608" w14:textId="1BCAF665" w:rsidR="00BD013F" w:rsidRPr="002545DA" w:rsidRDefault="00BD013F" w:rsidP="00BD013F">
      <w:pPr>
        <w:autoSpaceDE w:val="0"/>
        <w:autoSpaceDN w:val="0"/>
        <w:adjustRightInd w:val="0"/>
        <w:spacing w:line="360" w:lineRule="auto"/>
        <w:jc w:val="both"/>
        <w:rPr>
          <w:rFonts w:asciiTheme="minorHAnsi" w:hAnsiTheme="minorHAnsi" w:cstheme="minorHAnsi"/>
          <w:color w:val="000000"/>
          <w:lang w:val="en-GB"/>
        </w:rPr>
      </w:pPr>
      <w:r w:rsidRPr="002545DA">
        <w:rPr>
          <w:rFonts w:asciiTheme="minorHAnsi" w:hAnsiTheme="minorHAnsi" w:cstheme="minorHAnsi"/>
          <w:color w:val="000000"/>
          <w:lang w:val="en-GB"/>
        </w:rPr>
        <w:t xml:space="preserve">                                                                                     </w:t>
      </w:r>
      <w:r w:rsidR="002545DA">
        <w:rPr>
          <w:rFonts w:asciiTheme="minorHAnsi" w:hAnsiTheme="minorHAnsi" w:cstheme="minorHAnsi"/>
          <w:color w:val="000000"/>
          <w:lang w:val="en-GB"/>
        </w:rPr>
        <w:t xml:space="preserve">    </w:t>
      </w:r>
      <w:r w:rsidRPr="002545DA">
        <w:rPr>
          <w:rFonts w:asciiTheme="minorHAnsi" w:hAnsiTheme="minorHAnsi" w:cstheme="minorHAnsi"/>
          <w:color w:val="000000"/>
          <w:lang w:val="en-GB"/>
        </w:rPr>
        <w:t xml:space="preserve">  PRETORIA</w:t>
      </w:r>
    </w:p>
    <w:p w14:paraId="6092C6DF" w14:textId="212B804E" w:rsidR="00BD013F" w:rsidRPr="002545DA" w:rsidRDefault="00BD013F" w:rsidP="00BD013F">
      <w:pPr>
        <w:autoSpaceDE w:val="0"/>
        <w:autoSpaceDN w:val="0"/>
        <w:adjustRightInd w:val="0"/>
        <w:spacing w:line="360" w:lineRule="auto"/>
        <w:jc w:val="both"/>
        <w:rPr>
          <w:rFonts w:asciiTheme="minorHAnsi" w:hAnsiTheme="minorHAnsi" w:cstheme="minorHAnsi"/>
          <w:color w:val="000000"/>
          <w:lang w:val="en-GB"/>
        </w:rPr>
      </w:pPr>
      <w:r w:rsidRPr="002545DA">
        <w:rPr>
          <w:rFonts w:asciiTheme="minorHAnsi" w:hAnsiTheme="minorHAnsi" w:cstheme="minorHAnsi"/>
          <w:color w:val="000000"/>
          <w:lang w:val="en-GB"/>
        </w:rPr>
        <w:t>I agree,</w:t>
      </w:r>
    </w:p>
    <w:p w14:paraId="51C309B4" w14:textId="77777777" w:rsidR="00A24E69" w:rsidRPr="002545DA" w:rsidRDefault="00A24E69" w:rsidP="000D2CCF">
      <w:pPr>
        <w:autoSpaceDE w:val="0"/>
        <w:autoSpaceDN w:val="0"/>
        <w:adjustRightInd w:val="0"/>
        <w:spacing w:line="360" w:lineRule="auto"/>
        <w:jc w:val="both"/>
        <w:rPr>
          <w:rFonts w:asciiTheme="minorHAnsi" w:hAnsiTheme="minorHAnsi" w:cstheme="minorHAnsi"/>
          <w:color w:val="000000"/>
          <w:lang w:val="en-GB"/>
        </w:rPr>
      </w:pPr>
    </w:p>
    <w:p w14:paraId="1BD5BCE5" w14:textId="51FE645D" w:rsidR="00D466AA" w:rsidRPr="002545DA" w:rsidRDefault="00D466AA" w:rsidP="00BD013F">
      <w:pPr>
        <w:autoSpaceDE w:val="0"/>
        <w:autoSpaceDN w:val="0"/>
        <w:adjustRightInd w:val="0"/>
        <w:ind w:left="5040"/>
        <w:jc w:val="both"/>
        <w:rPr>
          <w:rFonts w:asciiTheme="minorHAnsi" w:hAnsiTheme="minorHAnsi" w:cstheme="minorHAnsi"/>
          <w:lang w:val="en-GB"/>
        </w:rPr>
      </w:pPr>
      <w:r w:rsidRPr="002545DA">
        <w:rPr>
          <w:rFonts w:asciiTheme="minorHAnsi" w:hAnsiTheme="minorHAnsi" w:cstheme="minorHAnsi"/>
          <w:lang w:val="en-GB"/>
        </w:rPr>
        <w:t>___</w:t>
      </w:r>
      <w:r w:rsidR="00BD013F" w:rsidRPr="002545DA">
        <w:rPr>
          <w:rFonts w:asciiTheme="minorHAnsi" w:hAnsiTheme="minorHAnsi" w:cstheme="minorHAnsi"/>
          <w:lang w:val="en-GB"/>
        </w:rPr>
        <w:t xml:space="preserve">_____________________________                                                                                                                   </w:t>
      </w:r>
      <w:r w:rsidRPr="002545DA">
        <w:rPr>
          <w:rFonts w:asciiTheme="minorHAnsi" w:hAnsiTheme="minorHAnsi" w:cstheme="minorHAnsi"/>
          <w:lang w:val="en-GB"/>
        </w:rPr>
        <w:t>S</w:t>
      </w:r>
      <w:r w:rsidR="00A24E69" w:rsidRPr="002545DA">
        <w:rPr>
          <w:rFonts w:asciiTheme="minorHAnsi" w:hAnsiTheme="minorHAnsi" w:cstheme="minorHAnsi"/>
          <w:lang w:val="en-GB"/>
        </w:rPr>
        <w:t>. M</w:t>
      </w:r>
      <w:r w:rsidR="00BD013F" w:rsidRPr="002545DA">
        <w:rPr>
          <w:rFonts w:asciiTheme="minorHAnsi" w:hAnsiTheme="minorHAnsi" w:cstheme="minorHAnsi"/>
          <w:lang w:val="en-GB"/>
        </w:rPr>
        <w:t xml:space="preserve"> MFENYANA </w:t>
      </w:r>
    </w:p>
    <w:p w14:paraId="4C4D66DA" w14:textId="05E8E0AF" w:rsidR="00D466AA" w:rsidRPr="002545DA" w:rsidRDefault="00BD013F" w:rsidP="002545DA">
      <w:pPr>
        <w:autoSpaceDE w:val="0"/>
        <w:autoSpaceDN w:val="0"/>
        <w:adjustRightInd w:val="0"/>
        <w:ind w:left="5040" w:firstLine="10"/>
        <w:jc w:val="both"/>
        <w:rPr>
          <w:rFonts w:asciiTheme="minorHAnsi" w:hAnsiTheme="minorHAnsi" w:cstheme="minorHAnsi"/>
          <w:lang w:val="en-GB"/>
        </w:rPr>
      </w:pPr>
      <w:r w:rsidRPr="002545DA">
        <w:rPr>
          <w:rFonts w:asciiTheme="minorHAnsi" w:hAnsiTheme="minorHAnsi" w:cstheme="minorHAnsi"/>
          <w:lang w:val="en-GB"/>
        </w:rPr>
        <w:t>ACTING JUDGE OF THE HIGH</w:t>
      </w:r>
      <w:r w:rsidR="00D466AA" w:rsidRPr="002545DA">
        <w:rPr>
          <w:rFonts w:asciiTheme="minorHAnsi" w:hAnsiTheme="minorHAnsi" w:cstheme="minorHAnsi"/>
          <w:lang w:val="en-GB"/>
        </w:rPr>
        <w:t xml:space="preserve"> </w:t>
      </w:r>
      <w:r w:rsidRPr="002545DA">
        <w:rPr>
          <w:rFonts w:asciiTheme="minorHAnsi" w:hAnsiTheme="minorHAnsi" w:cstheme="minorHAnsi"/>
          <w:lang w:val="en-GB"/>
        </w:rPr>
        <w:t xml:space="preserve">COURT </w:t>
      </w:r>
      <w:r w:rsidR="00D466AA" w:rsidRPr="002545DA">
        <w:rPr>
          <w:rFonts w:asciiTheme="minorHAnsi" w:hAnsiTheme="minorHAnsi" w:cstheme="minorHAnsi"/>
          <w:lang w:val="en-GB"/>
        </w:rPr>
        <w:t>PRETORIA</w:t>
      </w:r>
    </w:p>
    <w:p w14:paraId="51122576" w14:textId="0A377779" w:rsidR="00D466AA" w:rsidRPr="002545DA" w:rsidRDefault="00D466AA" w:rsidP="00D466AA">
      <w:pPr>
        <w:autoSpaceDE w:val="0"/>
        <w:autoSpaceDN w:val="0"/>
        <w:adjustRightInd w:val="0"/>
        <w:jc w:val="both"/>
        <w:rPr>
          <w:rFonts w:asciiTheme="minorHAnsi" w:hAnsiTheme="minorHAnsi" w:cstheme="minorHAnsi"/>
          <w:lang w:val="en-GB"/>
        </w:rPr>
      </w:pPr>
    </w:p>
    <w:p w14:paraId="0CEF019A" w14:textId="481D1D9A" w:rsidR="00A24E69" w:rsidRPr="002545DA" w:rsidRDefault="00A24E69" w:rsidP="00D466AA">
      <w:pPr>
        <w:autoSpaceDE w:val="0"/>
        <w:autoSpaceDN w:val="0"/>
        <w:adjustRightInd w:val="0"/>
        <w:jc w:val="both"/>
        <w:rPr>
          <w:rFonts w:asciiTheme="minorHAnsi" w:hAnsiTheme="minorHAnsi" w:cstheme="minorHAnsi"/>
          <w:lang w:val="en-GB"/>
        </w:rPr>
      </w:pPr>
    </w:p>
    <w:p w14:paraId="200580AD" w14:textId="0E263DA0" w:rsidR="00A24E69" w:rsidRPr="002545DA" w:rsidRDefault="00A24E69" w:rsidP="00D466AA">
      <w:pPr>
        <w:autoSpaceDE w:val="0"/>
        <w:autoSpaceDN w:val="0"/>
        <w:adjustRightInd w:val="0"/>
        <w:jc w:val="both"/>
        <w:rPr>
          <w:rFonts w:asciiTheme="minorHAnsi" w:hAnsiTheme="minorHAnsi" w:cstheme="minorHAnsi"/>
          <w:lang w:val="en-GB"/>
        </w:rPr>
      </w:pPr>
    </w:p>
    <w:p w14:paraId="6C16CF41" w14:textId="77777777" w:rsidR="00A24E69" w:rsidRPr="002545DA" w:rsidRDefault="00A24E69" w:rsidP="00D466AA">
      <w:pPr>
        <w:autoSpaceDE w:val="0"/>
        <w:autoSpaceDN w:val="0"/>
        <w:adjustRightInd w:val="0"/>
        <w:jc w:val="both"/>
        <w:rPr>
          <w:rFonts w:asciiTheme="minorHAnsi" w:hAnsiTheme="minorHAnsi" w:cstheme="minorHAnsi"/>
          <w:lang w:val="en-GB"/>
        </w:rPr>
      </w:pPr>
    </w:p>
    <w:p w14:paraId="316AC5A2" w14:textId="4219F04B" w:rsidR="00D466AA" w:rsidRPr="002545DA" w:rsidRDefault="00D466AA" w:rsidP="00D466AA">
      <w:pPr>
        <w:pStyle w:val="NormalWeb"/>
        <w:spacing w:before="0" w:beforeAutospacing="0" w:after="0" w:afterAutospacing="0"/>
        <w:jc w:val="both"/>
        <w:rPr>
          <w:rFonts w:asciiTheme="minorHAnsi" w:hAnsiTheme="minorHAnsi" w:cstheme="minorHAnsi"/>
        </w:rPr>
      </w:pPr>
    </w:p>
    <w:p w14:paraId="78243480" w14:textId="77777777" w:rsidR="00A24E69" w:rsidRPr="002545DA" w:rsidRDefault="00A24E69" w:rsidP="00D466AA">
      <w:pPr>
        <w:pStyle w:val="NormalWeb"/>
        <w:spacing w:before="0" w:beforeAutospacing="0" w:after="0" w:afterAutospacing="0"/>
        <w:jc w:val="both"/>
        <w:rPr>
          <w:rFonts w:asciiTheme="minorHAnsi" w:hAnsiTheme="minorHAnsi" w:cstheme="minorHAnsi"/>
        </w:rPr>
      </w:pPr>
    </w:p>
    <w:p w14:paraId="7F2BA112" w14:textId="49333B37" w:rsidR="00D466AA" w:rsidRPr="002545DA" w:rsidRDefault="002545DA" w:rsidP="00D466AA">
      <w:pPr>
        <w:spacing w:line="360" w:lineRule="auto"/>
        <w:jc w:val="both"/>
        <w:rPr>
          <w:rFonts w:asciiTheme="minorHAnsi" w:hAnsiTheme="minorHAnsi" w:cstheme="minorHAnsi"/>
          <w:color w:val="000000"/>
        </w:rPr>
      </w:pPr>
      <w:r>
        <w:rPr>
          <w:rFonts w:asciiTheme="minorHAnsi" w:hAnsiTheme="minorHAnsi" w:cstheme="minorHAnsi"/>
          <w:color w:val="000000"/>
        </w:rPr>
        <w:t>For the Appellant</w:t>
      </w:r>
      <w:r>
        <w:rPr>
          <w:rFonts w:asciiTheme="minorHAnsi" w:hAnsiTheme="minorHAnsi" w:cstheme="minorHAnsi"/>
          <w:color w:val="000000"/>
        </w:rPr>
        <w:tab/>
      </w:r>
      <w:r>
        <w:rPr>
          <w:rFonts w:asciiTheme="minorHAnsi" w:hAnsiTheme="minorHAnsi" w:cstheme="minorHAnsi"/>
          <w:color w:val="000000"/>
        </w:rPr>
        <w:tab/>
        <w:t xml:space="preserve">: </w:t>
      </w:r>
      <w:r w:rsidR="00D227B1">
        <w:rPr>
          <w:rFonts w:asciiTheme="minorHAnsi" w:hAnsiTheme="minorHAnsi" w:cstheme="minorHAnsi"/>
          <w:color w:val="000000"/>
        </w:rPr>
        <w:tab/>
      </w:r>
      <w:bookmarkStart w:id="0" w:name="_GoBack"/>
      <w:bookmarkEnd w:id="0"/>
      <w:r w:rsidR="0092275A">
        <w:rPr>
          <w:rFonts w:asciiTheme="minorHAnsi" w:hAnsiTheme="minorHAnsi" w:cstheme="minorHAnsi"/>
          <w:color w:val="000000"/>
        </w:rPr>
        <w:t>G Louw</w:t>
      </w:r>
      <w:r>
        <w:rPr>
          <w:rFonts w:asciiTheme="minorHAnsi" w:hAnsiTheme="minorHAnsi" w:cstheme="minorHAnsi"/>
          <w:color w:val="000000"/>
        </w:rPr>
        <w:tab/>
      </w:r>
    </w:p>
    <w:p w14:paraId="47CF1A16" w14:textId="77777777" w:rsidR="00D466AA" w:rsidRPr="002545DA" w:rsidRDefault="00D466AA" w:rsidP="00D466AA">
      <w:pPr>
        <w:tabs>
          <w:tab w:val="left" w:pos="2325"/>
        </w:tabs>
        <w:spacing w:line="360" w:lineRule="auto"/>
        <w:ind w:left="1440" w:hanging="1440"/>
        <w:jc w:val="both"/>
        <w:rPr>
          <w:rFonts w:asciiTheme="minorHAnsi" w:hAnsiTheme="minorHAnsi" w:cstheme="minorHAnsi"/>
        </w:rPr>
      </w:pPr>
      <w:r w:rsidRPr="002545DA">
        <w:rPr>
          <w:rFonts w:asciiTheme="minorHAnsi" w:hAnsiTheme="minorHAnsi" w:cstheme="minorHAnsi"/>
        </w:rPr>
        <w:tab/>
      </w:r>
      <w:r w:rsidRPr="002545DA">
        <w:rPr>
          <w:rFonts w:asciiTheme="minorHAnsi" w:hAnsiTheme="minorHAnsi" w:cstheme="minorHAnsi"/>
        </w:rPr>
        <w:tab/>
      </w:r>
    </w:p>
    <w:p w14:paraId="5EBBAA9C" w14:textId="559709D7" w:rsidR="00D466AA" w:rsidRPr="002545DA" w:rsidRDefault="00BD013F" w:rsidP="00BD013F">
      <w:pPr>
        <w:tabs>
          <w:tab w:val="left" w:pos="2325"/>
        </w:tabs>
        <w:spacing w:line="360" w:lineRule="auto"/>
        <w:ind w:left="1440" w:hanging="1440"/>
        <w:jc w:val="both"/>
        <w:rPr>
          <w:rFonts w:asciiTheme="minorHAnsi" w:hAnsiTheme="minorHAnsi" w:cstheme="minorHAnsi"/>
        </w:rPr>
      </w:pPr>
      <w:r w:rsidRPr="002545DA">
        <w:rPr>
          <w:rFonts w:asciiTheme="minorHAnsi" w:hAnsiTheme="minorHAnsi" w:cstheme="minorHAnsi"/>
        </w:rPr>
        <w:t xml:space="preserve">For the Respondent               </w:t>
      </w:r>
      <w:proofErr w:type="gramStart"/>
      <w:r w:rsidRPr="002545DA">
        <w:rPr>
          <w:rFonts w:asciiTheme="minorHAnsi" w:hAnsiTheme="minorHAnsi" w:cstheme="minorHAnsi"/>
        </w:rPr>
        <w:t xml:space="preserve">  :</w:t>
      </w:r>
      <w:proofErr w:type="gramEnd"/>
    </w:p>
    <w:p w14:paraId="1DF0860C" w14:textId="1FFF08BD" w:rsidR="00D466AA" w:rsidRPr="002545DA" w:rsidRDefault="00D466AA" w:rsidP="00D466AA">
      <w:pPr>
        <w:tabs>
          <w:tab w:val="left" w:pos="2325"/>
        </w:tabs>
        <w:spacing w:line="360" w:lineRule="auto"/>
        <w:jc w:val="both"/>
        <w:rPr>
          <w:rFonts w:asciiTheme="minorHAnsi" w:hAnsiTheme="minorHAnsi" w:cstheme="minorHAnsi"/>
        </w:rPr>
      </w:pPr>
    </w:p>
    <w:p w14:paraId="15FF066A" w14:textId="77777777" w:rsidR="00A24E69" w:rsidRPr="002545DA" w:rsidRDefault="00A24E69" w:rsidP="00D466AA">
      <w:pPr>
        <w:tabs>
          <w:tab w:val="left" w:pos="2325"/>
        </w:tabs>
        <w:spacing w:line="360" w:lineRule="auto"/>
        <w:jc w:val="both"/>
        <w:rPr>
          <w:rFonts w:asciiTheme="minorHAnsi" w:hAnsiTheme="minorHAnsi" w:cstheme="minorHAnsi"/>
        </w:rPr>
      </w:pPr>
    </w:p>
    <w:p w14:paraId="2F532F69" w14:textId="1A90D76D" w:rsidR="00D466AA" w:rsidRPr="002545DA" w:rsidRDefault="00D466AA" w:rsidP="00D466AA">
      <w:pPr>
        <w:tabs>
          <w:tab w:val="left" w:pos="2325"/>
        </w:tabs>
        <w:spacing w:line="360" w:lineRule="auto"/>
        <w:jc w:val="both"/>
        <w:rPr>
          <w:rFonts w:asciiTheme="minorHAnsi" w:hAnsiTheme="minorHAnsi" w:cstheme="minorHAnsi"/>
        </w:rPr>
      </w:pPr>
      <w:r w:rsidRPr="002545DA">
        <w:rPr>
          <w:rFonts w:asciiTheme="minorHAnsi" w:hAnsiTheme="minorHAnsi" w:cstheme="minorHAnsi"/>
        </w:rPr>
        <w:t xml:space="preserve">Heard on </w:t>
      </w:r>
      <w:r w:rsidRPr="002545DA">
        <w:rPr>
          <w:rFonts w:asciiTheme="minorHAnsi" w:hAnsiTheme="minorHAnsi" w:cstheme="minorHAnsi"/>
        </w:rPr>
        <w:tab/>
      </w:r>
      <w:r w:rsidRPr="002545DA">
        <w:rPr>
          <w:rFonts w:asciiTheme="minorHAnsi" w:hAnsiTheme="minorHAnsi" w:cstheme="minorHAnsi"/>
        </w:rPr>
        <w:tab/>
        <w:t xml:space="preserve">: </w:t>
      </w:r>
      <w:r w:rsidRPr="002545DA">
        <w:rPr>
          <w:rFonts w:asciiTheme="minorHAnsi" w:hAnsiTheme="minorHAnsi" w:cstheme="minorHAnsi"/>
        </w:rPr>
        <w:tab/>
        <w:t>10 March 2022</w:t>
      </w:r>
    </w:p>
    <w:p w14:paraId="31F18E5B" w14:textId="0D925DCF" w:rsidR="00D466AA" w:rsidRDefault="00D466AA" w:rsidP="00A24E69">
      <w:pPr>
        <w:tabs>
          <w:tab w:val="left" w:pos="2325"/>
        </w:tabs>
        <w:spacing w:line="360" w:lineRule="auto"/>
        <w:jc w:val="both"/>
        <w:rPr>
          <w:color w:val="000000"/>
          <w:lang w:val="en-GB"/>
        </w:rPr>
      </w:pPr>
      <w:r w:rsidRPr="00D466AA">
        <w:rPr>
          <w:rFonts w:asciiTheme="minorHAnsi" w:hAnsiTheme="minorHAnsi" w:cstheme="minorHAnsi"/>
        </w:rPr>
        <w:t>Judgement handed down on</w:t>
      </w:r>
      <w:r w:rsidRPr="00D466AA">
        <w:rPr>
          <w:rFonts w:asciiTheme="minorHAnsi" w:hAnsiTheme="minorHAnsi" w:cstheme="minorHAnsi"/>
        </w:rPr>
        <w:tab/>
        <w:t xml:space="preserve">: </w:t>
      </w:r>
      <w:r>
        <w:rPr>
          <w:rFonts w:asciiTheme="minorHAnsi" w:hAnsiTheme="minorHAnsi" w:cstheme="minorHAnsi"/>
        </w:rPr>
        <w:tab/>
      </w:r>
    </w:p>
    <w:p w14:paraId="5E17115C" w14:textId="77777777" w:rsidR="00D466AA" w:rsidRDefault="00D466AA" w:rsidP="000D2CCF">
      <w:pPr>
        <w:autoSpaceDE w:val="0"/>
        <w:autoSpaceDN w:val="0"/>
        <w:adjustRightInd w:val="0"/>
        <w:spacing w:line="360" w:lineRule="auto"/>
        <w:jc w:val="both"/>
        <w:rPr>
          <w:color w:val="000000"/>
          <w:lang w:val="en-GB"/>
        </w:rPr>
      </w:pPr>
    </w:p>
    <w:p w14:paraId="7EB94AD8" w14:textId="77777777" w:rsidR="00D466AA" w:rsidRDefault="00D466AA" w:rsidP="000D2CCF">
      <w:pPr>
        <w:autoSpaceDE w:val="0"/>
        <w:autoSpaceDN w:val="0"/>
        <w:adjustRightInd w:val="0"/>
        <w:spacing w:line="360" w:lineRule="auto"/>
        <w:jc w:val="both"/>
        <w:rPr>
          <w:color w:val="000000"/>
          <w:lang w:val="en-GB"/>
        </w:rPr>
      </w:pPr>
    </w:p>
    <w:p w14:paraId="37D276E2" w14:textId="77777777" w:rsidR="00D466AA" w:rsidRDefault="00D466AA" w:rsidP="000D2CCF">
      <w:pPr>
        <w:autoSpaceDE w:val="0"/>
        <w:autoSpaceDN w:val="0"/>
        <w:adjustRightInd w:val="0"/>
        <w:spacing w:line="360" w:lineRule="auto"/>
        <w:jc w:val="both"/>
        <w:rPr>
          <w:color w:val="000000"/>
          <w:lang w:val="en-GB"/>
        </w:rPr>
      </w:pPr>
    </w:p>
    <w:p w14:paraId="2AAA24F9" w14:textId="77777777" w:rsidR="00D466AA" w:rsidRDefault="00D466AA" w:rsidP="000D2CCF">
      <w:pPr>
        <w:autoSpaceDE w:val="0"/>
        <w:autoSpaceDN w:val="0"/>
        <w:adjustRightInd w:val="0"/>
        <w:spacing w:line="360" w:lineRule="auto"/>
        <w:jc w:val="both"/>
        <w:rPr>
          <w:color w:val="000000"/>
          <w:lang w:val="en-GB"/>
        </w:rPr>
      </w:pPr>
    </w:p>
    <w:p w14:paraId="64A9B2F2" w14:textId="77777777" w:rsidR="00D466AA" w:rsidRDefault="00D466AA" w:rsidP="000D2CCF">
      <w:pPr>
        <w:autoSpaceDE w:val="0"/>
        <w:autoSpaceDN w:val="0"/>
        <w:adjustRightInd w:val="0"/>
        <w:spacing w:line="360" w:lineRule="auto"/>
        <w:jc w:val="both"/>
        <w:rPr>
          <w:color w:val="000000"/>
          <w:lang w:val="en-GB"/>
        </w:rPr>
      </w:pPr>
    </w:p>
    <w:p w14:paraId="20AB5FC2" w14:textId="69854787" w:rsidR="00D466AA" w:rsidRPr="00D466AA" w:rsidRDefault="00D466AA" w:rsidP="000D2CCF">
      <w:pPr>
        <w:autoSpaceDE w:val="0"/>
        <w:autoSpaceDN w:val="0"/>
        <w:adjustRightInd w:val="0"/>
        <w:spacing w:line="360" w:lineRule="auto"/>
        <w:jc w:val="both"/>
        <w:rPr>
          <w:rFonts w:asciiTheme="minorHAnsi" w:hAnsiTheme="minorHAnsi" w:cstheme="minorHAnsi"/>
          <w:color w:val="000000"/>
          <w:lang w:val="en-GB"/>
        </w:rPr>
      </w:pPr>
    </w:p>
    <w:p w14:paraId="3FD93794" w14:textId="4B1C3288" w:rsidR="00A1187D" w:rsidRDefault="00A1187D" w:rsidP="000D2CCF">
      <w:pPr>
        <w:autoSpaceDE w:val="0"/>
        <w:autoSpaceDN w:val="0"/>
        <w:adjustRightInd w:val="0"/>
        <w:spacing w:line="360" w:lineRule="auto"/>
        <w:jc w:val="both"/>
        <w:rPr>
          <w:rFonts w:asciiTheme="minorHAnsi" w:hAnsiTheme="minorHAnsi" w:cstheme="minorHAnsi"/>
          <w:color w:val="000000"/>
          <w:lang w:val="en-GB"/>
        </w:rPr>
      </w:pPr>
    </w:p>
    <w:p w14:paraId="13CB6553" w14:textId="7CFAD36D" w:rsidR="000C7FE1" w:rsidRDefault="000C7FE1" w:rsidP="000D2CCF">
      <w:pPr>
        <w:autoSpaceDE w:val="0"/>
        <w:autoSpaceDN w:val="0"/>
        <w:adjustRightInd w:val="0"/>
        <w:spacing w:line="360" w:lineRule="auto"/>
        <w:jc w:val="both"/>
        <w:rPr>
          <w:rFonts w:asciiTheme="minorHAnsi" w:hAnsiTheme="minorHAnsi" w:cstheme="minorHAnsi"/>
          <w:color w:val="000000"/>
          <w:lang w:val="en-GB"/>
        </w:rPr>
      </w:pPr>
    </w:p>
    <w:sectPr w:rsidR="000C7FE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05762" w14:textId="77777777" w:rsidR="002F3BEB" w:rsidRDefault="002F3BEB" w:rsidP="00724312">
      <w:r>
        <w:separator/>
      </w:r>
    </w:p>
  </w:endnote>
  <w:endnote w:type="continuationSeparator" w:id="0">
    <w:p w14:paraId="2F4E82B5" w14:textId="77777777" w:rsidR="002F3BEB" w:rsidRDefault="002F3BEB" w:rsidP="00724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962099"/>
      <w:docPartObj>
        <w:docPartGallery w:val="Page Numbers (Bottom of Page)"/>
        <w:docPartUnique/>
      </w:docPartObj>
    </w:sdtPr>
    <w:sdtEndPr>
      <w:rPr>
        <w:noProof/>
      </w:rPr>
    </w:sdtEndPr>
    <w:sdtContent>
      <w:p w14:paraId="5E18459F" w14:textId="30626D67" w:rsidR="00AA282D" w:rsidRDefault="00AA282D">
        <w:pPr>
          <w:pStyle w:val="Footer"/>
          <w:jc w:val="center"/>
        </w:pPr>
        <w:r>
          <w:fldChar w:fldCharType="begin"/>
        </w:r>
        <w:r>
          <w:instrText xml:space="preserve"> PAGE   \* MERGEFORMAT </w:instrText>
        </w:r>
        <w:r>
          <w:fldChar w:fldCharType="separate"/>
        </w:r>
        <w:r w:rsidR="00DA53AF">
          <w:rPr>
            <w:noProof/>
          </w:rPr>
          <w:t>7</w:t>
        </w:r>
        <w:r>
          <w:rPr>
            <w:noProof/>
          </w:rPr>
          <w:fldChar w:fldCharType="end"/>
        </w:r>
      </w:p>
    </w:sdtContent>
  </w:sdt>
  <w:p w14:paraId="6433CE7C" w14:textId="77777777" w:rsidR="00AA282D" w:rsidRDefault="00AA28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27157" w14:textId="77777777" w:rsidR="002F3BEB" w:rsidRDefault="002F3BEB" w:rsidP="00724312">
      <w:r>
        <w:separator/>
      </w:r>
    </w:p>
  </w:footnote>
  <w:footnote w:type="continuationSeparator" w:id="0">
    <w:p w14:paraId="467F0088" w14:textId="77777777" w:rsidR="002F3BEB" w:rsidRDefault="002F3BEB" w:rsidP="00724312">
      <w:r>
        <w:continuationSeparator/>
      </w:r>
    </w:p>
  </w:footnote>
  <w:footnote w:id="1">
    <w:p w14:paraId="0B09ABDD" w14:textId="77777777" w:rsidR="000164F1" w:rsidRPr="00A5394F" w:rsidRDefault="000164F1" w:rsidP="000164F1">
      <w:pPr>
        <w:pStyle w:val="FootnoteText"/>
        <w:rPr>
          <w:lang w:val="en-GB"/>
        </w:rPr>
      </w:pPr>
      <w:r>
        <w:rPr>
          <w:rStyle w:val="FootnoteReference"/>
        </w:rPr>
        <w:footnoteRef/>
      </w:r>
      <w:r>
        <w:t xml:space="preserve"> </w:t>
      </w:r>
      <w:r>
        <w:rPr>
          <w:lang w:val="en-GB"/>
        </w:rPr>
        <w:t>At para 44</w:t>
      </w:r>
    </w:p>
  </w:footnote>
  <w:footnote w:id="2">
    <w:p w14:paraId="0D13048C" w14:textId="77777777" w:rsidR="000164F1" w:rsidRPr="00935716" w:rsidRDefault="000164F1" w:rsidP="000164F1">
      <w:pPr>
        <w:pStyle w:val="FootnoteText"/>
        <w:rPr>
          <w:lang w:val="en-GB"/>
        </w:rPr>
      </w:pPr>
      <w:r>
        <w:rPr>
          <w:rStyle w:val="FootnoteReference"/>
        </w:rPr>
        <w:footnoteRef/>
      </w:r>
      <w:r>
        <w:t xml:space="preserve"> </w:t>
      </w:r>
      <w:r>
        <w:rPr>
          <w:lang w:val="en-GB"/>
        </w:rPr>
        <w:t>At para 67</w:t>
      </w:r>
    </w:p>
  </w:footnote>
  <w:footnote w:id="3">
    <w:p w14:paraId="2DA2185F" w14:textId="77777777" w:rsidR="000164F1" w:rsidRPr="009E236E" w:rsidRDefault="000164F1" w:rsidP="000164F1">
      <w:pPr>
        <w:pStyle w:val="FootnoteText"/>
        <w:rPr>
          <w:lang w:val="en-GB"/>
        </w:rPr>
      </w:pPr>
      <w:r>
        <w:rPr>
          <w:rStyle w:val="FootnoteReference"/>
        </w:rPr>
        <w:footnoteRef/>
      </w:r>
      <w:r>
        <w:t xml:space="preserve"> At para 68</w:t>
      </w:r>
    </w:p>
  </w:footnote>
  <w:footnote w:id="4">
    <w:p w14:paraId="3E8DC01D" w14:textId="77777777" w:rsidR="000164F1" w:rsidRPr="003C7902" w:rsidRDefault="000164F1" w:rsidP="000164F1">
      <w:pPr>
        <w:pStyle w:val="FootnoteText"/>
      </w:pPr>
      <w:r>
        <w:rPr>
          <w:rStyle w:val="FootnoteReference"/>
        </w:rPr>
        <w:footnoteRef/>
      </w:r>
      <w:r>
        <w:t xml:space="preserve"> Case number: A100/2018, Free State Division of the High Court, Bloemfontein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19DF"/>
    <w:multiLevelType w:val="hybridMultilevel"/>
    <w:tmpl w:val="27B6E324"/>
    <w:lvl w:ilvl="0" w:tplc="D39CB6B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F93A8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725A87"/>
    <w:multiLevelType w:val="hybridMultilevel"/>
    <w:tmpl w:val="1B308B1E"/>
    <w:lvl w:ilvl="0" w:tplc="7570BC3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0485FDF"/>
    <w:multiLevelType w:val="multilevel"/>
    <w:tmpl w:val="62921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D066A3"/>
    <w:multiLevelType w:val="multilevel"/>
    <w:tmpl w:val="7F7E7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BF294B"/>
    <w:multiLevelType w:val="hybridMultilevel"/>
    <w:tmpl w:val="25FEDCD6"/>
    <w:lvl w:ilvl="0" w:tplc="1640D23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0DB1827"/>
    <w:multiLevelType w:val="hybridMultilevel"/>
    <w:tmpl w:val="AC6E8C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2386E91"/>
    <w:multiLevelType w:val="hybridMultilevel"/>
    <w:tmpl w:val="07DE1BD0"/>
    <w:lvl w:ilvl="0" w:tplc="95AEC3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27761C6"/>
    <w:multiLevelType w:val="hybridMultilevel"/>
    <w:tmpl w:val="EE62ADA2"/>
    <w:lvl w:ilvl="0" w:tplc="47A6313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8C7247C"/>
    <w:multiLevelType w:val="hybridMultilevel"/>
    <w:tmpl w:val="7EDE6D86"/>
    <w:lvl w:ilvl="0" w:tplc="8454F4F8">
      <w:start w:val="1"/>
      <w:numFmt w:val="decimal"/>
      <w:lvlText w:val="%1."/>
      <w:lvlJc w:val="left"/>
      <w:pPr>
        <w:ind w:left="1288"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D54281F"/>
    <w:multiLevelType w:val="hybridMultilevel"/>
    <w:tmpl w:val="85348BF2"/>
    <w:lvl w:ilvl="0" w:tplc="502891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7C31AB"/>
    <w:multiLevelType w:val="hybridMultilevel"/>
    <w:tmpl w:val="4E9C32CC"/>
    <w:lvl w:ilvl="0" w:tplc="348413F0">
      <w:start w:val="1"/>
      <w:numFmt w:val="decimal"/>
      <w:lvlText w:val="(%1)"/>
      <w:lvlJc w:val="left"/>
      <w:pPr>
        <w:ind w:left="2520" w:hanging="360"/>
      </w:pPr>
      <w:rPr>
        <w:rFonts w:hint="default"/>
        <w:b w:val="0"/>
        <w:bCs/>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2FC42B6C"/>
    <w:multiLevelType w:val="hybridMultilevel"/>
    <w:tmpl w:val="9AE03334"/>
    <w:lvl w:ilvl="0" w:tplc="EB3ABC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1467794"/>
    <w:multiLevelType w:val="hybridMultilevel"/>
    <w:tmpl w:val="D9D8D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926765"/>
    <w:multiLevelType w:val="hybridMultilevel"/>
    <w:tmpl w:val="FBAEFF88"/>
    <w:lvl w:ilvl="0" w:tplc="3E8859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72306E"/>
    <w:multiLevelType w:val="hybridMultilevel"/>
    <w:tmpl w:val="5E4AA536"/>
    <w:lvl w:ilvl="0" w:tplc="E5AA658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5B35C96"/>
    <w:multiLevelType w:val="hybridMultilevel"/>
    <w:tmpl w:val="ABD23C3E"/>
    <w:lvl w:ilvl="0" w:tplc="B05E8326">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3A5C2132"/>
    <w:multiLevelType w:val="multilevel"/>
    <w:tmpl w:val="8716B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B87F6C"/>
    <w:multiLevelType w:val="multilevel"/>
    <w:tmpl w:val="5D923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675A7E"/>
    <w:multiLevelType w:val="hybridMultilevel"/>
    <w:tmpl w:val="272ACB64"/>
    <w:lvl w:ilvl="0" w:tplc="3B8E2CB2">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86765F7"/>
    <w:multiLevelType w:val="hybridMultilevel"/>
    <w:tmpl w:val="D44E2D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B803A08"/>
    <w:multiLevelType w:val="hybridMultilevel"/>
    <w:tmpl w:val="57247E6A"/>
    <w:lvl w:ilvl="0" w:tplc="57F6F63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DD36331"/>
    <w:multiLevelType w:val="hybridMultilevel"/>
    <w:tmpl w:val="7F78929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3DC6487"/>
    <w:multiLevelType w:val="hybridMultilevel"/>
    <w:tmpl w:val="DBB2D5DA"/>
    <w:lvl w:ilvl="0" w:tplc="B246B8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5077DD"/>
    <w:multiLevelType w:val="multilevel"/>
    <w:tmpl w:val="79AE7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C5657A"/>
    <w:multiLevelType w:val="hybridMultilevel"/>
    <w:tmpl w:val="36302CAC"/>
    <w:lvl w:ilvl="0" w:tplc="EFB248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A03C26"/>
    <w:multiLevelType w:val="hybridMultilevel"/>
    <w:tmpl w:val="58506FA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3993867"/>
    <w:multiLevelType w:val="hybridMultilevel"/>
    <w:tmpl w:val="1F4893E6"/>
    <w:lvl w:ilvl="0" w:tplc="C8945A6A">
      <w:start w:val="1"/>
      <w:numFmt w:val="low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8" w15:restartNumberingAfterBreak="0">
    <w:nsid w:val="65EF52FD"/>
    <w:multiLevelType w:val="hybridMultilevel"/>
    <w:tmpl w:val="2376BB32"/>
    <w:lvl w:ilvl="0" w:tplc="CE60B61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67282995"/>
    <w:multiLevelType w:val="hybridMultilevel"/>
    <w:tmpl w:val="796C99B8"/>
    <w:lvl w:ilvl="0" w:tplc="A822C538">
      <w:start w:val="1"/>
      <w:numFmt w:val="decimal"/>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2210C0"/>
    <w:multiLevelType w:val="hybridMultilevel"/>
    <w:tmpl w:val="BABEA2BA"/>
    <w:lvl w:ilvl="0" w:tplc="2B826E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1A43AE"/>
    <w:multiLevelType w:val="multilevel"/>
    <w:tmpl w:val="383CD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8E3B41"/>
    <w:multiLevelType w:val="hybridMultilevel"/>
    <w:tmpl w:val="5B6CB05A"/>
    <w:lvl w:ilvl="0" w:tplc="A2FAEC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A820AD"/>
    <w:multiLevelType w:val="hybridMultilevel"/>
    <w:tmpl w:val="0C289698"/>
    <w:lvl w:ilvl="0" w:tplc="45EE4BF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78D27270"/>
    <w:multiLevelType w:val="hybridMultilevel"/>
    <w:tmpl w:val="79F2CE54"/>
    <w:lvl w:ilvl="0" w:tplc="4ECC37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DE80A4F"/>
    <w:multiLevelType w:val="hybridMultilevel"/>
    <w:tmpl w:val="6FD83820"/>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1"/>
  </w:num>
  <w:num w:numId="2">
    <w:abstractNumId w:val="6"/>
  </w:num>
  <w:num w:numId="3">
    <w:abstractNumId w:val="26"/>
  </w:num>
  <w:num w:numId="4">
    <w:abstractNumId w:val="33"/>
  </w:num>
  <w:num w:numId="5">
    <w:abstractNumId w:val="18"/>
  </w:num>
  <w:num w:numId="6">
    <w:abstractNumId w:val="29"/>
  </w:num>
  <w:num w:numId="7">
    <w:abstractNumId w:val="0"/>
  </w:num>
  <w:num w:numId="8">
    <w:abstractNumId w:val="5"/>
  </w:num>
  <w:num w:numId="9">
    <w:abstractNumId w:val="25"/>
  </w:num>
  <w:num w:numId="10">
    <w:abstractNumId w:val="28"/>
  </w:num>
  <w:num w:numId="11">
    <w:abstractNumId w:val="7"/>
  </w:num>
  <w:num w:numId="12">
    <w:abstractNumId w:val="10"/>
  </w:num>
  <w:num w:numId="13">
    <w:abstractNumId w:val="20"/>
  </w:num>
  <w:num w:numId="14">
    <w:abstractNumId w:val="24"/>
  </w:num>
  <w:num w:numId="15">
    <w:abstractNumId w:val="21"/>
  </w:num>
  <w:num w:numId="16">
    <w:abstractNumId w:val="2"/>
  </w:num>
  <w:num w:numId="17">
    <w:abstractNumId w:val="4"/>
  </w:num>
  <w:num w:numId="18">
    <w:abstractNumId w:val="3"/>
  </w:num>
  <w:num w:numId="19">
    <w:abstractNumId w:val="15"/>
  </w:num>
  <w:num w:numId="20">
    <w:abstractNumId w:val="19"/>
  </w:num>
  <w:num w:numId="21">
    <w:abstractNumId w:val="12"/>
  </w:num>
  <w:num w:numId="22">
    <w:abstractNumId w:val="13"/>
  </w:num>
  <w:num w:numId="23">
    <w:abstractNumId w:val="31"/>
  </w:num>
  <w:num w:numId="24">
    <w:abstractNumId w:val="17"/>
  </w:num>
  <w:num w:numId="25">
    <w:abstractNumId w:val="14"/>
  </w:num>
  <w:num w:numId="26">
    <w:abstractNumId w:val="30"/>
  </w:num>
  <w:num w:numId="27">
    <w:abstractNumId w:val="9"/>
  </w:num>
  <w:num w:numId="28">
    <w:abstractNumId w:val="11"/>
  </w:num>
  <w:num w:numId="29">
    <w:abstractNumId w:val="27"/>
  </w:num>
  <w:num w:numId="30">
    <w:abstractNumId w:val="32"/>
  </w:num>
  <w:num w:numId="31">
    <w:abstractNumId w:val="23"/>
  </w:num>
  <w:num w:numId="32">
    <w:abstractNumId w:val="34"/>
  </w:num>
  <w:num w:numId="33">
    <w:abstractNumId w:val="8"/>
  </w:num>
  <w:num w:numId="34">
    <w:abstractNumId w:val="16"/>
  </w:num>
  <w:num w:numId="35">
    <w:abstractNumId w:val="35"/>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F6"/>
    <w:rsid w:val="000001AC"/>
    <w:rsid w:val="000014A3"/>
    <w:rsid w:val="0000345D"/>
    <w:rsid w:val="0000588C"/>
    <w:rsid w:val="0001070E"/>
    <w:rsid w:val="00013344"/>
    <w:rsid w:val="00014639"/>
    <w:rsid w:val="000150B8"/>
    <w:rsid w:val="000164F1"/>
    <w:rsid w:val="00016DA8"/>
    <w:rsid w:val="00017C11"/>
    <w:rsid w:val="00020FE8"/>
    <w:rsid w:val="00022E1A"/>
    <w:rsid w:val="00024049"/>
    <w:rsid w:val="00025385"/>
    <w:rsid w:val="000259C9"/>
    <w:rsid w:val="00025F49"/>
    <w:rsid w:val="000265B0"/>
    <w:rsid w:val="00034BB2"/>
    <w:rsid w:val="00035126"/>
    <w:rsid w:val="000364CE"/>
    <w:rsid w:val="0003765E"/>
    <w:rsid w:val="000401DC"/>
    <w:rsid w:val="00040493"/>
    <w:rsid w:val="00040AF0"/>
    <w:rsid w:val="00042093"/>
    <w:rsid w:val="000425AA"/>
    <w:rsid w:val="000439F8"/>
    <w:rsid w:val="0004460F"/>
    <w:rsid w:val="00044C4C"/>
    <w:rsid w:val="0004534A"/>
    <w:rsid w:val="0004657A"/>
    <w:rsid w:val="000475CF"/>
    <w:rsid w:val="000503AF"/>
    <w:rsid w:val="00050609"/>
    <w:rsid w:val="00052F7A"/>
    <w:rsid w:val="00053B56"/>
    <w:rsid w:val="00055115"/>
    <w:rsid w:val="000559FE"/>
    <w:rsid w:val="00055D55"/>
    <w:rsid w:val="000563FE"/>
    <w:rsid w:val="00060296"/>
    <w:rsid w:val="00061B47"/>
    <w:rsid w:val="00064BB4"/>
    <w:rsid w:val="000663F1"/>
    <w:rsid w:val="00066660"/>
    <w:rsid w:val="00070021"/>
    <w:rsid w:val="00070959"/>
    <w:rsid w:val="00072A03"/>
    <w:rsid w:val="00072F2A"/>
    <w:rsid w:val="0007373B"/>
    <w:rsid w:val="00073CC5"/>
    <w:rsid w:val="000767B1"/>
    <w:rsid w:val="00076EE0"/>
    <w:rsid w:val="0007748B"/>
    <w:rsid w:val="000775A8"/>
    <w:rsid w:val="00077D9C"/>
    <w:rsid w:val="00082D10"/>
    <w:rsid w:val="00083286"/>
    <w:rsid w:val="00086A56"/>
    <w:rsid w:val="000926D6"/>
    <w:rsid w:val="00093377"/>
    <w:rsid w:val="00093A0B"/>
    <w:rsid w:val="00093BE7"/>
    <w:rsid w:val="000941E2"/>
    <w:rsid w:val="00095271"/>
    <w:rsid w:val="000973DF"/>
    <w:rsid w:val="000A0042"/>
    <w:rsid w:val="000A3F47"/>
    <w:rsid w:val="000A5519"/>
    <w:rsid w:val="000A5AF2"/>
    <w:rsid w:val="000A65A6"/>
    <w:rsid w:val="000A7103"/>
    <w:rsid w:val="000A7EAD"/>
    <w:rsid w:val="000B088D"/>
    <w:rsid w:val="000B29D8"/>
    <w:rsid w:val="000B3A31"/>
    <w:rsid w:val="000B54B5"/>
    <w:rsid w:val="000B56D7"/>
    <w:rsid w:val="000B5D64"/>
    <w:rsid w:val="000B5FFA"/>
    <w:rsid w:val="000B6E8E"/>
    <w:rsid w:val="000B7E09"/>
    <w:rsid w:val="000C046A"/>
    <w:rsid w:val="000C1318"/>
    <w:rsid w:val="000C2B5D"/>
    <w:rsid w:val="000C4E39"/>
    <w:rsid w:val="000C504E"/>
    <w:rsid w:val="000C53D9"/>
    <w:rsid w:val="000C5B05"/>
    <w:rsid w:val="000C6BEA"/>
    <w:rsid w:val="000C7FE1"/>
    <w:rsid w:val="000D1F71"/>
    <w:rsid w:val="000D2B10"/>
    <w:rsid w:val="000D2CCF"/>
    <w:rsid w:val="000D30F9"/>
    <w:rsid w:val="000D6216"/>
    <w:rsid w:val="000D6D68"/>
    <w:rsid w:val="000D6E84"/>
    <w:rsid w:val="000D7C18"/>
    <w:rsid w:val="000E0108"/>
    <w:rsid w:val="000E107B"/>
    <w:rsid w:val="000E138F"/>
    <w:rsid w:val="000E19A8"/>
    <w:rsid w:val="000E2B3B"/>
    <w:rsid w:val="000E4D8B"/>
    <w:rsid w:val="000E547D"/>
    <w:rsid w:val="000E6142"/>
    <w:rsid w:val="000E67C7"/>
    <w:rsid w:val="000E68BE"/>
    <w:rsid w:val="000F03F4"/>
    <w:rsid w:val="000F0479"/>
    <w:rsid w:val="000F0F27"/>
    <w:rsid w:val="000F21BD"/>
    <w:rsid w:val="000F226A"/>
    <w:rsid w:val="000F23E1"/>
    <w:rsid w:val="000F353F"/>
    <w:rsid w:val="000F36C8"/>
    <w:rsid w:val="000F37F2"/>
    <w:rsid w:val="000F40B1"/>
    <w:rsid w:val="000F4519"/>
    <w:rsid w:val="000F4835"/>
    <w:rsid w:val="000F6899"/>
    <w:rsid w:val="000F6B76"/>
    <w:rsid w:val="00103FE2"/>
    <w:rsid w:val="001042F4"/>
    <w:rsid w:val="0010584A"/>
    <w:rsid w:val="001058B7"/>
    <w:rsid w:val="00105E76"/>
    <w:rsid w:val="00106B96"/>
    <w:rsid w:val="00110853"/>
    <w:rsid w:val="00111264"/>
    <w:rsid w:val="001113AE"/>
    <w:rsid w:val="00111E14"/>
    <w:rsid w:val="00111F4E"/>
    <w:rsid w:val="00113168"/>
    <w:rsid w:val="00114606"/>
    <w:rsid w:val="001160D9"/>
    <w:rsid w:val="00116B94"/>
    <w:rsid w:val="00122884"/>
    <w:rsid w:val="00123EDD"/>
    <w:rsid w:val="00124116"/>
    <w:rsid w:val="001251C4"/>
    <w:rsid w:val="001256F2"/>
    <w:rsid w:val="00127087"/>
    <w:rsid w:val="001304B6"/>
    <w:rsid w:val="0013159D"/>
    <w:rsid w:val="00132E2F"/>
    <w:rsid w:val="00133970"/>
    <w:rsid w:val="00133DCB"/>
    <w:rsid w:val="00135D03"/>
    <w:rsid w:val="001367F5"/>
    <w:rsid w:val="00136CBD"/>
    <w:rsid w:val="00137523"/>
    <w:rsid w:val="001378A7"/>
    <w:rsid w:val="00141B90"/>
    <w:rsid w:val="00143367"/>
    <w:rsid w:val="00143860"/>
    <w:rsid w:val="00143EB5"/>
    <w:rsid w:val="00144D8E"/>
    <w:rsid w:val="00144FEA"/>
    <w:rsid w:val="00147074"/>
    <w:rsid w:val="0014738C"/>
    <w:rsid w:val="00150695"/>
    <w:rsid w:val="0015146A"/>
    <w:rsid w:val="00151B0A"/>
    <w:rsid w:val="0015233C"/>
    <w:rsid w:val="0015264C"/>
    <w:rsid w:val="00152A93"/>
    <w:rsid w:val="00153A6E"/>
    <w:rsid w:val="00154E41"/>
    <w:rsid w:val="001552E4"/>
    <w:rsid w:val="00155816"/>
    <w:rsid w:val="001559B5"/>
    <w:rsid w:val="00157F81"/>
    <w:rsid w:val="00160846"/>
    <w:rsid w:val="001610CC"/>
    <w:rsid w:val="0016111D"/>
    <w:rsid w:val="001615CD"/>
    <w:rsid w:val="00161C63"/>
    <w:rsid w:val="00162F9C"/>
    <w:rsid w:val="00163404"/>
    <w:rsid w:val="00163D5A"/>
    <w:rsid w:val="00164D3F"/>
    <w:rsid w:val="00165540"/>
    <w:rsid w:val="00167912"/>
    <w:rsid w:val="00170B63"/>
    <w:rsid w:val="00170D20"/>
    <w:rsid w:val="00172F19"/>
    <w:rsid w:val="00173251"/>
    <w:rsid w:val="00174805"/>
    <w:rsid w:val="00177D48"/>
    <w:rsid w:val="0018256F"/>
    <w:rsid w:val="00184524"/>
    <w:rsid w:val="00185B2B"/>
    <w:rsid w:val="001862A0"/>
    <w:rsid w:val="0018746A"/>
    <w:rsid w:val="00187F57"/>
    <w:rsid w:val="00192D15"/>
    <w:rsid w:val="00192E0E"/>
    <w:rsid w:val="0019300D"/>
    <w:rsid w:val="00193229"/>
    <w:rsid w:val="001956AD"/>
    <w:rsid w:val="00196801"/>
    <w:rsid w:val="0019791B"/>
    <w:rsid w:val="00197AA1"/>
    <w:rsid w:val="00197E21"/>
    <w:rsid w:val="001A0624"/>
    <w:rsid w:val="001A20D0"/>
    <w:rsid w:val="001A49CE"/>
    <w:rsid w:val="001A5437"/>
    <w:rsid w:val="001A5F42"/>
    <w:rsid w:val="001A6C68"/>
    <w:rsid w:val="001A7A9F"/>
    <w:rsid w:val="001A7B5F"/>
    <w:rsid w:val="001B0A80"/>
    <w:rsid w:val="001B3E8B"/>
    <w:rsid w:val="001B46BC"/>
    <w:rsid w:val="001B4C82"/>
    <w:rsid w:val="001B5959"/>
    <w:rsid w:val="001B7548"/>
    <w:rsid w:val="001B7E8D"/>
    <w:rsid w:val="001C148B"/>
    <w:rsid w:val="001C3B62"/>
    <w:rsid w:val="001C490A"/>
    <w:rsid w:val="001D01DF"/>
    <w:rsid w:val="001D05C3"/>
    <w:rsid w:val="001D17FB"/>
    <w:rsid w:val="001D1F41"/>
    <w:rsid w:val="001D2D42"/>
    <w:rsid w:val="001D2E6D"/>
    <w:rsid w:val="001D3711"/>
    <w:rsid w:val="001D3CC8"/>
    <w:rsid w:val="001D54B3"/>
    <w:rsid w:val="001D5804"/>
    <w:rsid w:val="001D62A1"/>
    <w:rsid w:val="001E0B5C"/>
    <w:rsid w:val="001E1A7E"/>
    <w:rsid w:val="001E2BE4"/>
    <w:rsid w:val="001E3F9E"/>
    <w:rsid w:val="001E7015"/>
    <w:rsid w:val="001F0086"/>
    <w:rsid w:val="001F10E0"/>
    <w:rsid w:val="001F1836"/>
    <w:rsid w:val="001F229C"/>
    <w:rsid w:val="001F6F67"/>
    <w:rsid w:val="002010E3"/>
    <w:rsid w:val="002013E0"/>
    <w:rsid w:val="002047E3"/>
    <w:rsid w:val="00204A0B"/>
    <w:rsid w:val="0020529A"/>
    <w:rsid w:val="0020664D"/>
    <w:rsid w:val="00210226"/>
    <w:rsid w:val="00210751"/>
    <w:rsid w:val="00211D56"/>
    <w:rsid w:val="00212A13"/>
    <w:rsid w:val="002151BE"/>
    <w:rsid w:val="00216311"/>
    <w:rsid w:val="0021639D"/>
    <w:rsid w:val="00216E58"/>
    <w:rsid w:val="002171CA"/>
    <w:rsid w:val="00220772"/>
    <w:rsid w:val="00220BD4"/>
    <w:rsid w:val="00223B8A"/>
    <w:rsid w:val="00227BC6"/>
    <w:rsid w:val="00231527"/>
    <w:rsid w:val="00232150"/>
    <w:rsid w:val="00236C8C"/>
    <w:rsid w:val="002378F4"/>
    <w:rsid w:val="0023798F"/>
    <w:rsid w:val="00237D48"/>
    <w:rsid w:val="00240AEC"/>
    <w:rsid w:val="00240B07"/>
    <w:rsid w:val="00242CFA"/>
    <w:rsid w:val="002431C1"/>
    <w:rsid w:val="002431F8"/>
    <w:rsid w:val="00245549"/>
    <w:rsid w:val="00246CD2"/>
    <w:rsid w:val="002541CF"/>
    <w:rsid w:val="002545DA"/>
    <w:rsid w:val="00254E7F"/>
    <w:rsid w:val="00255E4C"/>
    <w:rsid w:val="00257016"/>
    <w:rsid w:val="00257165"/>
    <w:rsid w:val="002613C1"/>
    <w:rsid w:val="00261EC1"/>
    <w:rsid w:val="002633D7"/>
    <w:rsid w:val="00266FB3"/>
    <w:rsid w:val="00267F89"/>
    <w:rsid w:val="002729E8"/>
    <w:rsid w:val="002731FF"/>
    <w:rsid w:val="002766F7"/>
    <w:rsid w:val="00276BA4"/>
    <w:rsid w:val="0028115D"/>
    <w:rsid w:val="0028154C"/>
    <w:rsid w:val="00281D59"/>
    <w:rsid w:val="002838BF"/>
    <w:rsid w:val="0028424C"/>
    <w:rsid w:val="00285DF6"/>
    <w:rsid w:val="00290D32"/>
    <w:rsid w:val="00290DFF"/>
    <w:rsid w:val="002914A9"/>
    <w:rsid w:val="00291AC0"/>
    <w:rsid w:val="00291E15"/>
    <w:rsid w:val="00292C75"/>
    <w:rsid w:val="0029570F"/>
    <w:rsid w:val="0029722E"/>
    <w:rsid w:val="002978BF"/>
    <w:rsid w:val="00297F5D"/>
    <w:rsid w:val="00297FD8"/>
    <w:rsid w:val="002A09CA"/>
    <w:rsid w:val="002A26F3"/>
    <w:rsid w:val="002A4152"/>
    <w:rsid w:val="002A50E3"/>
    <w:rsid w:val="002A5BB8"/>
    <w:rsid w:val="002B0A10"/>
    <w:rsid w:val="002B1B46"/>
    <w:rsid w:val="002B2B40"/>
    <w:rsid w:val="002B3761"/>
    <w:rsid w:val="002B43D5"/>
    <w:rsid w:val="002B4726"/>
    <w:rsid w:val="002B5DAF"/>
    <w:rsid w:val="002C06FC"/>
    <w:rsid w:val="002C0BCF"/>
    <w:rsid w:val="002C0D16"/>
    <w:rsid w:val="002C124B"/>
    <w:rsid w:val="002C2B01"/>
    <w:rsid w:val="002C423D"/>
    <w:rsid w:val="002C4DC3"/>
    <w:rsid w:val="002C598C"/>
    <w:rsid w:val="002C5E4D"/>
    <w:rsid w:val="002C6B58"/>
    <w:rsid w:val="002D0877"/>
    <w:rsid w:val="002D180C"/>
    <w:rsid w:val="002D3326"/>
    <w:rsid w:val="002D3F1B"/>
    <w:rsid w:val="002D412E"/>
    <w:rsid w:val="002D479B"/>
    <w:rsid w:val="002E20AB"/>
    <w:rsid w:val="002E262F"/>
    <w:rsid w:val="002E264A"/>
    <w:rsid w:val="002E2EE6"/>
    <w:rsid w:val="002E34AB"/>
    <w:rsid w:val="002E356E"/>
    <w:rsid w:val="002E5E2C"/>
    <w:rsid w:val="002E66DC"/>
    <w:rsid w:val="002E7178"/>
    <w:rsid w:val="002E7B7B"/>
    <w:rsid w:val="002E7D30"/>
    <w:rsid w:val="002F3BEB"/>
    <w:rsid w:val="002F3FBF"/>
    <w:rsid w:val="002F4A3B"/>
    <w:rsid w:val="002F4A6F"/>
    <w:rsid w:val="002F4D01"/>
    <w:rsid w:val="002F51B4"/>
    <w:rsid w:val="002F57FC"/>
    <w:rsid w:val="00300152"/>
    <w:rsid w:val="00300946"/>
    <w:rsid w:val="0030153A"/>
    <w:rsid w:val="00301DA5"/>
    <w:rsid w:val="00302D91"/>
    <w:rsid w:val="00303757"/>
    <w:rsid w:val="003038C1"/>
    <w:rsid w:val="00303C28"/>
    <w:rsid w:val="00305045"/>
    <w:rsid w:val="00305842"/>
    <w:rsid w:val="00306A51"/>
    <w:rsid w:val="003105F2"/>
    <w:rsid w:val="0031075D"/>
    <w:rsid w:val="003130EF"/>
    <w:rsid w:val="00314174"/>
    <w:rsid w:val="00314D88"/>
    <w:rsid w:val="00320476"/>
    <w:rsid w:val="00321840"/>
    <w:rsid w:val="00321AA9"/>
    <w:rsid w:val="00323C89"/>
    <w:rsid w:val="00324148"/>
    <w:rsid w:val="00324312"/>
    <w:rsid w:val="003250B3"/>
    <w:rsid w:val="00325829"/>
    <w:rsid w:val="00326150"/>
    <w:rsid w:val="00331407"/>
    <w:rsid w:val="003339A9"/>
    <w:rsid w:val="003341D7"/>
    <w:rsid w:val="00334B4E"/>
    <w:rsid w:val="00335CFC"/>
    <w:rsid w:val="00336E31"/>
    <w:rsid w:val="003371FF"/>
    <w:rsid w:val="00340F78"/>
    <w:rsid w:val="003416E2"/>
    <w:rsid w:val="003427DF"/>
    <w:rsid w:val="0034450F"/>
    <w:rsid w:val="00344827"/>
    <w:rsid w:val="003460FC"/>
    <w:rsid w:val="003468D2"/>
    <w:rsid w:val="003500F0"/>
    <w:rsid w:val="00350446"/>
    <w:rsid w:val="00351555"/>
    <w:rsid w:val="00352CB4"/>
    <w:rsid w:val="0035396B"/>
    <w:rsid w:val="00354EDA"/>
    <w:rsid w:val="003552EB"/>
    <w:rsid w:val="00356142"/>
    <w:rsid w:val="00360201"/>
    <w:rsid w:val="00360B86"/>
    <w:rsid w:val="00362304"/>
    <w:rsid w:val="00364B17"/>
    <w:rsid w:val="00365A06"/>
    <w:rsid w:val="0036763C"/>
    <w:rsid w:val="00367813"/>
    <w:rsid w:val="00372304"/>
    <w:rsid w:val="00373E7A"/>
    <w:rsid w:val="00374421"/>
    <w:rsid w:val="003753F2"/>
    <w:rsid w:val="003760E1"/>
    <w:rsid w:val="003845F2"/>
    <w:rsid w:val="0038541A"/>
    <w:rsid w:val="003856BA"/>
    <w:rsid w:val="00385792"/>
    <w:rsid w:val="003857C9"/>
    <w:rsid w:val="00386751"/>
    <w:rsid w:val="00386838"/>
    <w:rsid w:val="00386CAC"/>
    <w:rsid w:val="00386E81"/>
    <w:rsid w:val="00395C3F"/>
    <w:rsid w:val="003962D6"/>
    <w:rsid w:val="003976E0"/>
    <w:rsid w:val="003A2F76"/>
    <w:rsid w:val="003A3252"/>
    <w:rsid w:val="003A46EF"/>
    <w:rsid w:val="003A5450"/>
    <w:rsid w:val="003A637E"/>
    <w:rsid w:val="003A6455"/>
    <w:rsid w:val="003A7F23"/>
    <w:rsid w:val="003B14AF"/>
    <w:rsid w:val="003B1A24"/>
    <w:rsid w:val="003B1B59"/>
    <w:rsid w:val="003B30BA"/>
    <w:rsid w:val="003B4C47"/>
    <w:rsid w:val="003B64F0"/>
    <w:rsid w:val="003B71C0"/>
    <w:rsid w:val="003C0377"/>
    <w:rsid w:val="003C163E"/>
    <w:rsid w:val="003C2314"/>
    <w:rsid w:val="003C2D98"/>
    <w:rsid w:val="003C3AD4"/>
    <w:rsid w:val="003C3F51"/>
    <w:rsid w:val="003C68F5"/>
    <w:rsid w:val="003D020F"/>
    <w:rsid w:val="003D1B1F"/>
    <w:rsid w:val="003D4404"/>
    <w:rsid w:val="003E2805"/>
    <w:rsid w:val="003E58B4"/>
    <w:rsid w:val="003E5CAF"/>
    <w:rsid w:val="003E6579"/>
    <w:rsid w:val="003E7EDF"/>
    <w:rsid w:val="003F39BB"/>
    <w:rsid w:val="003F439A"/>
    <w:rsid w:val="003F51A3"/>
    <w:rsid w:val="003F54AF"/>
    <w:rsid w:val="0040072F"/>
    <w:rsid w:val="00403B39"/>
    <w:rsid w:val="00403E14"/>
    <w:rsid w:val="004057C7"/>
    <w:rsid w:val="00407435"/>
    <w:rsid w:val="0041019F"/>
    <w:rsid w:val="00410415"/>
    <w:rsid w:val="00411198"/>
    <w:rsid w:val="00412ACF"/>
    <w:rsid w:val="00412D87"/>
    <w:rsid w:val="004135D2"/>
    <w:rsid w:val="0041588C"/>
    <w:rsid w:val="0041683C"/>
    <w:rsid w:val="004171AE"/>
    <w:rsid w:val="00420D0E"/>
    <w:rsid w:val="00421DE1"/>
    <w:rsid w:val="004227F1"/>
    <w:rsid w:val="00422D21"/>
    <w:rsid w:val="00422FFF"/>
    <w:rsid w:val="00424104"/>
    <w:rsid w:val="004272CD"/>
    <w:rsid w:val="0043077A"/>
    <w:rsid w:val="00430B92"/>
    <w:rsid w:val="00435B5D"/>
    <w:rsid w:val="00436EE9"/>
    <w:rsid w:val="00436F02"/>
    <w:rsid w:val="004432AA"/>
    <w:rsid w:val="00443630"/>
    <w:rsid w:val="004448E4"/>
    <w:rsid w:val="0044524C"/>
    <w:rsid w:val="00447CBD"/>
    <w:rsid w:val="00447E39"/>
    <w:rsid w:val="00450AB4"/>
    <w:rsid w:val="004523AE"/>
    <w:rsid w:val="00452874"/>
    <w:rsid w:val="0045364F"/>
    <w:rsid w:val="004543C8"/>
    <w:rsid w:val="0045441D"/>
    <w:rsid w:val="00454496"/>
    <w:rsid w:val="004551BE"/>
    <w:rsid w:val="00455D3B"/>
    <w:rsid w:val="00455D7E"/>
    <w:rsid w:val="004602A4"/>
    <w:rsid w:val="00460F27"/>
    <w:rsid w:val="00462901"/>
    <w:rsid w:val="00465207"/>
    <w:rsid w:val="004662AD"/>
    <w:rsid w:val="00467E06"/>
    <w:rsid w:val="00470493"/>
    <w:rsid w:val="00471125"/>
    <w:rsid w:val="0047249C"/>
    <w:rsid w:val="0047288E"/>
    <w:rsid w:val="00472C57"/>
    <w:rsid w:val="00472CF2"/>
    <w:rsid w:val="004730E2"/>
    <w:rsid w:val="00473110"/>
    <w:rsid w:val="004737E9"/>
    <w:rsid w:val="004752B7"/>
    <w:rsid w:val="00475852"/>
    <w:rsid w:val="00475AE9"/>
    <w:rsid w:val="00477E56"/>
    <w:rsid w:val="00480A0F"/>
    <w:rsid w:val="00483AEF"/>
    <w:rsid w:val="00484818"/>
    <w:rsid w:val="00484EDE"/>
    <w:rsid w:val="00485A38"/>
    <w:rsid w:val="00486291"/>
    <w:rsid w:val="004914ED"/>
    <w:rsid w:val="004919D9"/>
    <w:rsid w:val="00491CEA"/>
    <w:rsid w:val="004956F2"/>
    <w:rsid w:val="00495D87"/>
    <w:rsid w:val="00496D94"/>
    <w:rsid w:val="00497BE3"/>
    <w:rsid w:val="004A144D"/>
    <w:rsid w:val="004A397C"/>
    <w:rsid w:val="004A422E"/>
    <w:rsid w:val="004A4DD0"/>
    <w:rsid w:val="004A5701"/>
    <w:rsid w:val="004A5D94"/>
    <w:rsid w:val="004A678D"/>
    <w:rsid w:val="004A69C7"/>
    <w:rsid w:val="004A6A99"/>
    <w:rsid w:val="004B265E"/>
    <w:rsid w:val="004B46D1"/>
    <w:rsid w:val="004B681B"/>
    <w:rsid w:val="004B7119"/>
    <w:rsid w:val="004C06FB"/>
    <w:rsid w:val="004C08CF"/>
    <w:rsid w:val="004C0BC5"/>
    <w:rsid w:val="004C0E30"/>
    <w:rsid w:val="004C1004"/>
    <w:rsid w:val="004C1533"/>
    <w:rsid w:val="004C63AE"/>
    <w:rsid w:val="004C6C26"/>
    <w:rsid w:val="004C7B70"/>
    <w:rsid w:val="004D0020"/>
    <w:rsid w:val="004D0033"/>
    <w:rsid w:val="004D05E7"/>
    <w:rsid w:val="004D28BB"/>
    <w:rsid w:val="004D44F1"/>
    <w:rsid w:val="004D4A58"/>
    <w:rsid w:val="004D4CA5"/>
    <w:rsid w:val="004D54D4"/>
    <w:rsid w:val="004D5EC4"/>
    <w:rsid w:val="004D6EB0"/>
    <w:rsid w:val="004D75FC"/>
    <w:rsid w:val="004E04A5"/>
    <w:rsid w:val="004E29B8"/>
    <w:rsid w:val="004E29CD"/>
    <w:rsid w:val="004E4DAC"/>
    <w:rsid w:val="004E5557"/>
    <w:rsid w:val="004E5D30"/>
    <w:rsid w:val="004F0099"/>
    <w:rsid w:val="004F11FC"/>
    <w:rsid w:val="004F166D"/>
    <w:rsid w:val="004F1DBC"/>
    <w:rsid w:val="004F396A"/>
    <w:rsid w:val="004F5B0A"/>
    <w:rsid w:val="004F6B3E"/>
    <w:rsid w:val="004F7331"/>
    <w:rsid w:val="004F74E7"/>
    <w:rsid w:val="004F7BC2"/>
    <w:rsid w:val="004F7D6A"/>
    <w:rsid w:val="00500584"/>
    <w:rsid w:val="00500FEC"/>
    <w:rsid w:val="00501C48"/>
    <w:rsid w:val="00501C83"/>
    <w:rsid w:val="00502383"/>
    <w:rsid w:val="00503447"/>
    <w:rsid w:val="005045F4"/>
    <w:rsid w:val="00504910"/>
    <w:rsid w:val="00504B3F"/>
    <w:rsid w:val="00506BE7"/>
    <w:rsid w:val="00506C77"/>
    <w:rsid w:val="00510098"/>
    <w:rsid w:val="00510600"/>
    <w:rsid w:val="00511B83"/>
    <w:rsid w:val="00511DB3"/>
    <w:rsid w:val="00512F06"/>
    <w:rsid w:val="00515D1D"/>
    <w:rsid w:val="00515D78"/>
    <w:rsid w:val="005165EC"/>
    <w:rsid w:val="00516975"/>
    <w:rsid w:val="0051783B"/>
    <w:rsid w:val="00517B79"/>
    <w:rsid w:val="0052175E"/>
    <w:rsid w:val="00521F62"/>
    <w:rsid w:val="00524551"/>
    <w:rsid w:val="00524E37"/>
    <w:rsid w:val="0052595F"/>
    <w:rsid w:val="005269FF"/>
    <w:rsid w:val="005311C2"/>
    <w:rsid w:val="00531BFA"/>
    <w:rsid w:val="0053212D"/>
    <w:rsid w:val="00532A07"/>
    <w:rsid w:val="005351A7"/>
    <w:rsid w:val="005365BC"/>
    <w:rsid w:val="00537364"/>
    <w:rsid w:val="00537D3A"/>
    <w:rsid w:val="00542A9F"/>
    <w:rsid w:val="00542AD9"/>
    <w:rsid w:val="00543F83"/>
    <w:rsid w:val="00544C3F"/>
    <w:rsid w:val="005510FD"/>
    <w:rsid w:val="00555B6A"/>
    <w:rsid w:val="00564C05"/>
    <w:rsid w:val="00565276"/>
    <w:rsid w:val="0056738E"/>
    <w:rsid w:val="0057060A"/>
    <w:rsid w:val="00572869"/>
    <w:rsid w:val="00574314"/>
    <w:rsid w:val="00576928"/>
    <w:rsid w:val="0058051B"/>
    <w:rsid w:val="0058077D"/>
    <w:rsid w:val="00580AF7"/>
    <w:rsid w:val="00580EAD"/>
    <w:rsid w:val="00585367"/>
    <w:rsid w:val="00586DF3"/>
    <w:rsid w:val="005918D0"/>
    <w:rsid w:val="00592AB2"/>
    <w:rsid w:val="00593546"/>
    <w:rsid w:val="00595D72"/>
    <w:rsid w:val="005A23C3"/>
    <w:rsid w:val="005A2B12"/>
    <w:rsid w:val="005A5D1D"/>
    <w:rsid w:val="005A6639"/>
    <w:rsid w:val="005B1428"/>
    <w:rsid w:val="005B1FB9"/>
    <w:rsid w:val="005B2A8C"/>
    <w:rsid w:val="005B3905"/>
    <w:rsid w:val="005B39DA"/>
    <w:rsid w:val="005B5B49"/>
    <w:rsid w:val="005B7650"/>
    <w:rsid w:val="005C08AF"/>
    <w:rsid w:val="005C23E7"/>
    <w:rsid w:val="005C481F"/>
    <w:rsid w:val="005C49DD"/>
    <w:rsid w:val="005C628F"/>
    <w:rsid w:val="005D00A9"/>
    <w:rsid w:val="005D0B26"/>
    <w:rsid w:val="005D38BD"/>
    <w:rsid w:val="005D52A8"/>
    <w:rsid w:val="005D583A"/>
    <w:rsid w:val="005D5859"/>
    <w:rsid w:val="005D74EF"/>
    <w:rsid w:val="005D76A1"/>
    <w:rsid w:val="005D7E70"/>
    <w:rsid w:val="005E1F0F"/>
    <w:rsid w:val="005E3794"/>
    <w:rsid w:val="005E45B1"/>
    <w:rsid w:val="005E4B32"/>
    <w:rsid w:val="005E7F24"/>
    <w:rsid w:val="005F0ED6"/>
    <w:rsid w:val="005F2F1F"/>
    <w:rsid w:val="005F44BF"/>
    <w:rsid w:val="005F7A80"/>
    <w:rsid w:val="005F7DFC"/>
    <w:rsid w:val="00601680"/>
    <w:rsid w:val="00602249"/>
    <w:rsid w:val="00605348"/>
    <w:rsid w:val="00607D56"/>
    <w:rsid w:val="00613219"/>
    <w:rsid w:val="00613319"/>
    <w:rsid w:val="00613B2B"/>
    <w:rsid w:val="00615738"/>
    <w:rsid w:val="006166D4"/>
    <w:rsid w:val="00616B4A"/>
    <w:rsid w:val="00617D9A"/>
    <w:rsid w:val="00621402"/>
    <w:rsid w:val="00621D22"/>
    <w:rsid w:val="006224DF"/>
    <w:rsid w:val="00624210"/>
    <w:rsid w:val="00625838"/>
    <w:rsid w:val="006261DF"/>
    <w:rsid w:val="00627855"/>
    <w:rsid w:val="00630984"/>
    <w:rsid w:val="006315CB"/>
    <w:rsid w:val="00631773"/>
    <w:rsid w:val="00632188"/>
    <w:rsid w:val="006322F9"/>
    <w:rsid w:val="006324A7"/>
    <w:rsid w:val="00632B1A"/>
    <w:rsid w:val="00633CD6"/>
    <w:rsid w:val="006353DF"/>
    <w:rsid w:val="00635C0A"/>
    <w:rsid w:val="00640C80"/>
    <w:rsid w:val="006416AA"/>
    <w:rsid w:val="0064352D"/>
    <w:rsid w:val="006437C3"/>
    <w:rsid w:val="006440B5"/>
    <w:rsid w:val="00646811"/>
    <w:rsid w:val="00647657"/>
    <w:rsid w:val="00647E73"/>
    <w:rsid w:val="00653222"/>
    <w:rsid w:val="0065623B"/>
    <w:rsid w:val="00656888"/>
    <w:rsid w:val="006623F1"/>
    <w:rsid w:val="0066302D"/>
    <w:rsid w:val="006710F4"/>
    <w:rsid w:val="00671D69"/>
    <w:rsid w:val="00672940"/>
    <w:rsid w:val="00672B49"/>
    <w:rsid w:val="0067339A"/>
    <w:rsid w:val="00676039"/>
    <w:rsid w:val="006762FE"/>
    <w:rsid w:val="00677A0D"/>
    <w:rsid w:val="00677BE7"/>
    <w:rsid w:val="00677D6B"/>
    <w:rsid w:val="00682E50"/>
    <w:rsid w:val="00682F9B"/>
    <w:rsid w:val="00684DDA"/>
    <w:rsid w:val="00686037"/>
    <w:rsid w:val="00690B9E"/>
    <w:rsid w:val="00693473"/>
    <w:rsid w:val="006940CB"/>
    <w:rsid w:val="00694646"/>
    <w:rsid w:val="00694799"/>
    <w:rsid w:val="006948D4"/>
    <w:rsid w:val="006956D0"/>
    <w:rsid w:val="00696096"/>
    <w:rsid w:val="00697892"/>
    <w:rsid w:val="006A158F"/>
    <w:rsid w:val="006A15F2"/>
    <w:rsid w:val="006A2BE1"/>
    <w:rsid w:val="006A2DB0"/>
    <w:rsid w:val="006A472F"/>
    <w:rsid w:val="006A6DEF"/>
    <w:rsid w:val="006A7B19"/>
    <w:rsid w:val="006B08D0"/>
    <w:rsid w:val="006B0F68"/>
    <w:rsid w:val="006B2636"/>
    <w:rsid w:val="006B294F"/>
    <w:rsid w:val="006B3227"/>
    <w:rsid w:val="006C05DA"/>
    <w:rsid w:val="006C177B"/>
    <w:rsid w:val="006C5226"/>
    <w:rsid w:val="006C5C7B"/>
    <w:rsid w:val="006C69F6"/>
    <w:rsid w:val="006C6EBD"/>
    <w:rsid w:val="006C7DDE"/>
    <w:rsid w:val="006C7F8A"/>
    <w:rsid w:val="006D0BD5"/>
    <w:rsid w:val="006D1854"/>
    <w:rsid w:val="006D24BC"/>
    <w:rsid w:val="006D3D0D"/>
    <w:rsid w:val="006D41C3"/>
    <w:rsid w:val="006D4749"/>
    <w:rsid w:val="006D4DB2"/>
    <w:rsid w:val="006D5C21"/>
    <w:rsid w:val="006D60A6"/>
    <w:rsid w:val="006D6220"/>
    <w:rsid w:val="006D6368"/>
    <w:rsid w:val="006D7342"/>
    <w:rsid w:val="006D7BDD"/>
    <w:rsid w:val="006D7CF3"/>
    <w:rsid w:val="006E02C3"/>
    <w:rsid w:val="006E06E3"/>
    <w:rsid w:val="006E0A31"/>
    <w:rsid w:val="006E13C4"/>
    <w:rsid w:val="006E140A"/>
    <w:rsid w:val="006E23D8"/>
    <w:rsid w:val="006E2A4D"/>
    <w:rsid w:val="006E436C"/>
    <w:rsid w:val="006E6076"/>
    <w:rsid w:val="006F172A"/>
    <w:rsid w:val="006F262D"/>
    <w:rsid w:val="006F29D6"/>
    <w:rsid w:val="006F4F93"/>
    <w:rsid w:val="006F5D53"/>
    <w:rsid w:val="006F688C"/>
    <w:rsid w:val="006F6960"/>
    <w:rsid w:val="006F71B8"/>
    <w:rsid w:val="006F7F37"/>
    <w:rsid w:val="00700404"/>
    <w:rsid w:val="007016A0"/>
    <w:rsid w:val="007065E9"/>
    <w:rsid w:val="00706ACC"/>
    <w:rsid w:val="0071073B"/>
    <w:rsid w:val="0071162C"/>
    <w:rsid w:val="007123F5"/>
    <w:rsid w:val="007130F8"/>
    <w:rsid w:val="007155A7"/>
    <w:rsid w:val="0071596B"/>
    <w:rsid w:val="00715FD0"/>
    <w:rsid w:val="00722EDB"/>
    <w:rsid w:val="00724312"/>
    <w:rsid w:val="00726371"/>
    <w:rsid w:val="00726843"/>
    <w:rsid w:val="00727484"/>
    <w:rsid w:val="0072794D"/>
    <w:rsid w:val="00727B89"/>
    <w:rsid w:val="00731582"/>
    <w:rsid w:val="007320CF"/>
    <w:rsid w:val="00733466"/>
    <w:rsid w:val="00733D3A"/>
    <w:rsid w:val="007345F3"/>
    <w:rsid w:val="00734F30"/>
    <w:rsid w:val="00735C45"/>
    <w:rsid w:val="00736F6A"/>
    <w:rsid w:val="00737940"/>
    <w:rsid w:val="00740362"/>
    <w:rsid w:val="00741260"/>
    <w:rsid w:val="00742164"/>
    <w:rsid w:val="00743152"/>
    <w:rsid w:val="0074532B"/>
    <w:rsid w:val="00746B50"/>
    <w:rsid w:val="00747043"/>
    <w:rsid w:val="00750FB2"/>
    <w:rsid w:val="00751F87"/>
    <w:rsid w:val="007525D0"/>
    <w:rsid w:val="0075421C"/>
    <w:rsid w:val="00754FAB"/>
    <w:rsid w:val="00756B60"/>
    <w:rsid w:val="0075737E"/>
    <w:rsid w:val="0075779C"/>
    <w:rsid w:val="00757894"/>
    <w:rsid w:val="00760934"/>
    <w:rsid w:val="007609EB"/>
    <w:rsid w:val="00760BB6"/>
    <w:rsid w:val="0076112E"/>
    <w:rsid w:val="00761C0B"/>
    <w:rsid w:val="00761F9F"/>
    <w:rsid w:val="00762D03"/>
    <w:rsid w:val="00763761"/>
    <w:rsid w:val="00763C7C"/>
    <w:rsid w:val="00763CE9"/>
    <w:rsid w:val="00764534"/>
    <w:rsid w:val="00765ACD"/>
    <w:rsid w:val="00766792"/>
    <w:rsid w:val="00767D41"/>
    <w:rsid w:val="00771683"/>
    <w:rsid w:val="007719C0"/>
    <w:rsid w:val="007723C7"/>
    <w:rsid w:val="00775153"/>
    <w:rsid w:val="00781A15"/>
    <w:rsid w:val="0078226B"/>
    <w:rsid w:val="00782DC6"/>
    <w:rsid w:val="00782F35"/>
    <w:rsid w:val="00782F5D"/>
    <w:rsid w:val="007842FF"/>
    <w:rsid w:val="00786AB7"/>
    <w:rsid w:val="0078703C"/>
    <w:rsid w:val="0079063C"/>
    <w:rsid w:val="007915C8"/>
    <w:rsid w:val="007925FD"/>
    <w:rsid w:val="007926AB"/>
    <w:rsid w:val="00792B75"/>
    <w:rsid w:val="00792DB6"/>
    <w:rsid w:val="00793A22"/>
    <w:rsid w:val="007949AF"/>
    <w:rsid w:val="00795337"/>
    <w:rsid w:val="00795C6C"/>
    <w:rsid w:val="00796ED8"/>
    <w:rsid w:val="00797487"/>
    <w:rsid w:val="007A1B11"/>
    <w:rsid w:val="007A2392"/>
    <w:rsid w:val="007A3870"/>
    <w:rsid w:val="007A5784"/>
    <w:rsid w:val="007B0BF2"/>
    <w:rsid w:val="007B31B7"/>
    <w:rsid w:val="007B4472"/>
    <w:rsid w:val="007B5BB4"/>
    <w:rsid w:val="007B7E36"/>
    <w:rsid w:val="007C0C8D"/>
    <w:rsid w:val="007C1CD9"/>
    <w:rsid w:val="007C2A62"/>
    <w:rsid w:val="007C3A5A"/>
    <w:rsid w:val="007C4455"/>
    <w:rsid w:val="007C6A7B"/>
    <w:rsid w:val="007C719E"/>
    <w:rsid w:val="007C797C"/>
    <w:rsid w:val="007D0E4F"/>
    <w:rsid w:val="007D1928"/>
    <w:rsid w:val="007D24D8"/>
    <w:rsid w:val="007D308F"/>
    <w:rsid w:val="007D661F"/>
    <w:rsid w:val="007D694A"/>
    <w:rsid w:val="007D6D93"/>
    <w:rsid w:val="007E0D8C"/>
    <w:rsid w:val="007E138C"/>
    <w:rsid w:val="007E13DC"/>
    <w:rsid w:val="007E41BE"/>
    <w:rsid w:val="007E4C82"/>
    <w:rsid w:val="007E5011"/>
    <w:rsid w:val="007E5EE7"/>
    <w:rsid w:val="007E6B93"/>
    <w:rsid w:val="007E78F6"/>
    <w:rsid w:val="007F090A"/>
    <w:rsid w:val="007F0F01"/>
    <w:rsid w:val="007F133F"/>
    <w:rsid w:val="007F1C3F"/>
    <w:rsid w:val="007F21AE"/>
    <w:rsid w:val="007F22E9"/>
    <w:rsid w:val="007F3900"/>
    <w:rsid w:val="007F42F7"/>
    <w:rsid w:val="007F5476"/>
    <w:rsid w:val="007F7081"/>
    <w:rsid w:val="00800CD4"/>
    <w:rsid w:val="00800E07"/>
    <w:rsid w:val="00801E7A"/>
    <w:rsid w:val="008044AC"/>
    <w:rsid w:val="0081008A"/>
    <w:rsid w:val="00810E01"/>
    <w:rsid w:val="00811543"/>
    <w:rsid w:val="00811D21"/>
    <w:rsid w:val="00813530"/>
    <w:rsid w:val="00814952"/>
    <w:rsid w:val="00814C49"/>
    <w:rsid w:val="00817636"/>
    <w:rsid w:val="0082189A"/>
    <w:rsid w:val="00822286"/>
    <w:rsid w:val="00822BCC"/>
    <w:rsid w:val="00822F7C"/>
    <w:rsid w:val="00823419"/>
    <w:rsid w:val="008247C1"/>
    <w:rsid w:val="00826047"/>
    <w:rsid w:val="0083160F"/>
    <w:rsid w:val="00833A46"/>
    <w:rsid w:val="00835B98"/>
    <w:rsid w:val="00836CC6"/>
    <w:rsid w:val="00837EF4"/>
    <w:rsid w:val="00840D87"/>
    <w:rsid w:val="00842C35"/>
    <w:rsid w:val="0084439E"/>
    <w:rsid w:val="00844470"/>
    <w:rsid w:val="00845EE2"/>
    <w:rsid w:val="008462D0"/>
    <w:rsid w:val="0084687E"/>
    <w:rsid w:val="00847532"/>
    <w:rsid w:val="00857F94"/>
    <w:rsid w:val="00860294"/>
    <w:rsid w:val="00865919"/>
    <w:rsid w:val="00865B2C"/>
    <w:rsid w:val="00866D6E"/>
    <w:rsid w:val="00867F45"/>
    <w:rsid w:val="00871CAD"/>
    <w:rsid w:val="00875867"/>
    <w:rsid w:val="00875FCF"/>
    <w:rsid w:val="00880AE4"/>
    <w:rsid w:val="00882B30"/>
    <w:rsid w:val="00882BFA"/>
    <w:rsid w:val="00882CB7"/>
    <w:rsid w:val="0088359C"/>
    <w:rsid w:val="0089072E"/>
    <w:rsid w:val="00891275"/>
    <w:rsid w:val="00892215"/>
    <w:rsid w:val="00892400"/>
    <w:rsid w:val="00893150"/>
    <w:rsid w:val="00893A2D"/>
    <w:rsid w:val="008943E9"/>
    <w:rsid w:val="0089587E"/>
    <w:rsid w:val="00896433"/>
    <w:rsid w:val="008A0076"/>
    <w:rsid w:val="008A2525"/>
    <w:rsid w:val="008A31BA"/>
    <w:rsid w:val="008A48DA"/>
    <w:rsid w:val="008A4B4F"/>
    <w:rsid w:val="008A5F41"/>
    <w:rsid w:val="008A71A1"/>
    <w:rsid w:val="008A738F"/>
    <w:rsid w:val="008B092F"/>
    <w:rsid w:val="008B10F0"/>
    <w:rsid w:val="008B1291"/>
    <w:rsid w:val="008B1823"/>
    <w:rsid w:val="008B2BD0"/>
    <w:rsid w:val="008B3ED1"/>
    <w:rsid w:val="008B4513"/>
    <w:rsid w:val="008B5658"/>
    <w:rsid w:val="008B5DB2"/>
    <w:rsid w:val="008B7B9F"/>
    <w:rsid w:val="008C0429"/>
    <w:rsid w:val="008C07B3"/>
    <w:rsid w:val="008C1F39"/>
    <w:rsid w:val="008C47A3"/>
    <w:rsid w:val="008C7A01"/>
    <w:rsid w:val="008D186B"/>
    <w:rsid w:val="008D203A"/>
    <w:rsid w:val="008D2996"/>
    <w:rsid w:val="008D41D0"/>
    <w:rsid w:val="008D54FA"/>
    <w:rsid w:val="008D5EEE"/>
    <w:rsid w:val="008D6507"/>
    <w:rsid w:val="008D72A0"/>
    <w:rsid w:val="008D74CA"/>
    <w:rsid w:val="008E12B6"/>
    <w:rsid w:val="008E25EA"/>
    <w:rsid w:val="008E292D"/>
    <w:rsid w:val="008E3D37"/>
    <w:rsid w:val="008E3D4F"/>
    <w:rsid w:val="008E517E"/>
    <w:rsid w:val="008E5295"/>
    <w:rsid w:val="008E622A"/>
    <w:rsid w:val="008E73C4"/>
    <w:rsid w:val="008F17CF"/>
    <w:rsid w:val="008F18E9"/>
    <w:rsid w:val="008F1E6B"/>
    <w:rsid w:val="008F2818"/>
    <w:rsid w:val="008F3ADD"/>
    <w:rsid w:val="008F53B5"/>
    <w:rsid w:val="008F599F"/>
    <w:rsid w:val="008F5A9D"/>
    <w:rsid w:val="00900F59"/>
    <w:rsid w:val="009018D1"/>
    <w:rsid w:val="009019B5"/>
    <w:rsid w:val="0090240F"/>
    <w:rsid w:val="0090320A"/>
    <w:rsid w:val="00904A18"/>
    <w:rsid w:val="009058C1"/>
    <w:rsid w:val="0090761E"/>
    <w:rsid w:val="00912FAA"/>
    <w:rsid w:val="00913DF3"/>
    <w:rsid w:val="009141BD"/>
    <w:rsid w:val="00915F4C"/>
    <w:rsid w:val="00917A17"/>
    <w:rsid w:val="00917BE9"/>
    <w:rsid w:val="00917D52"/>
    <w:rsid w:val="00921630"/>
    <w:rsid w:val="00921A0B"/>
    <w:rsid w:val="0092215D"/>
    <w:rsid w:val="0092275A"/>
    <w:rsid w:val="00924D00"/>
    <w:rsid w:val="009254F6"/>
    <w:rsid w:val="00925577"/>
    <w:rsid w:val="00927C1C"/>
    <w:rsid w:val="009304C1"/>
    <w:rsid w:val="009313CB"/>
    <w:rsid w:val="009318B4"/>
    <w:rsid w:val="00932075"/>
    <w:rsid w:val="0093238F"/>
    <w:rsid w:val="00932E7F"/>
    <w:rsid w:val="00934DAC"/>
    <w:rsid w:val="00934E5D"/>
    <w:rsid w:val="00935639"/>
    <w:rsid w:val="00935AE6"/>
    <w:rsid w:val="00936660"/>
    <w:rsid w:val="00937642"/>
    <w:rsid w:val="009377D0"/>
    <w:rsid w:val="00937DD5"/>
    <w:rsid w:val="00940F0A"/>
    <w:rsid w:val="00941813"/>
    <w:rsid w:val="00941EC2"/>
    <w:rsid w:val="00943619"/>
    <w:rsid w:val="009436CF"/>
    <w:rsid w:val="00944645"/>
    <w:rsid w:val="009447CC"/>
    <w:rsid w:val="00946444"/>
    <w:rsid w:val="00950949"/>
    <w:rsid w:val="00950EE9"/>
    <w:rsid w:val="009516DA"/>
    <w:rsid w:val="009522AD"/>
    <w:rsid w:val="009546CA"/>
    <w:rsid w:val="00955114"/>
    <w:rsid w:val="009568DA"/>
    <w:rsid w:val="00957838"/>
    <w:rsid w:val="00960193"/>
    <w:rsid w:val="009606B6"/>
    <w:rsid w:val="00962186"/>
    <w:rsid w:val="009641EE"/>
    <w:rsid w:val="009651D2"/>
    <w:rsid w:val="00966FB4"/>
    <w:rsid w:val="009701A2"/>
    <w:rsid w:val="0097133B"/>
    <w:rsid w:val="00973308"/>
    <w:rsid w:val="00973AB4"/>
    <w:rsid w:val="0097483A"/>
    <w:rsid w:val="00974936"/>
    <w:rsid w:val="00976465"/>
    <w:rsid w:val="009767DF"/>
    <w:rsid w:val="0098124C"/>
    <w:rsid w:val="0098243F"/>
    <w:rsid w:val="00982DBB"/>
    <w:rsid w:val="0098389A"/>
    <w:rsid w:val="00983A9F"/>
    <w:rsid w:val="00983C06"/>
    <w:rsid w:val="00986679"/>
    <w:rsid w:val="00986E5A"/>
    <w:rsid w:val="00986F30"/>
    <w:rsid w:val="00987A1F"/>
    <w:rsid w:val="00992A2A"/>
    <w:rsid w:val="00995228"/>
    <w:rsid w:val="00995BE4"/>
    <w:rsid w:val="00996FC2"/>
    <w:rsid w:val="0099714A"/>
    <w:rsid w:val="00997212"/>
    <w:rsid w:val="0099794E"/>
    <w:rsid w:val="009A0512"/>
    <w:rsid w:val="009A08B7"/>
    <w:rsid w:val="009A0D8E"/>
    <w:rsid w:val="009A3F38"/>
    <w:rsid w:val="009A543C"/>
    <w:rsid w:val="009A6341"/>
    <w:rsid w:val="009A645D"/>
    <w:rsid w:val="009A76B2"/>
    <w:rsid w:val="009A7776"/>
    <w:rsid w:val="009B1718"/>
    <w:rsid w:val="009B1BE3"/>
    <w:rsid w:val="009B1D4C"/>
    <w:rsid w:val="009B2F66"/>
    <w:rsid w:val="009B45D7"/>
    <w:rsid w:val="009C39B9"/>
    <w:rsid w:val="009C5BB3"/>
    <w:rsid w:val="009C62EC"/>
    <w:rsid w:val="009C6386"/>
    <w:rsid w:val="009C6D6E"/>
    <w:rsid w:val="009D04AA"/>
    <w:rsid w:val="009D0A50"/>
    <w:rsid w:val="009D1EE0"/>
    <w:rsid w:val="009D255B"/>
    <w:rsid w:val="009D3EEE"/>
    <w:rsid w:val="009D4256"/>
    <w:rsid w:val="009D49E9"/>
    <w:rsid w:val="009D50DB"/>
    <w:rsid w:val="009D5961"/>
    <w:rsid w:val="009D69F5"/>
    <w:rsid w:val="009D7B77"/>
    <w:rsid w:val="009E19B8"/>
    <w:rsid w:val="009E2953"/>
    <w:rsid w:val="009E42C3"/>
    <w:rsid w:val="009E5543"/>
    <w:rsid w:val="009E6ECD"/>
    <w:rsid w:val="009E7B84"/>
    <w:rsid w:val="009E7C26"/>
    <w:rsid w:val="009F07DF"/>
    <w:rsid w:val="009F21E1"/>
    <w:rsid w:val="009F2A57"/>
    <w:rsid w:val="009F4EB9"/>
    <w:rsid w:val="009F4F39"/>
    <w:rsid w:val="009F74A8"/>
    <w:rsid w:val="009F778B"/>
    <w:rsid w:val="00A0125B"/>
    <w:rsid w:val="00A01617"/>
    <w:rsid w:val="00A0189E"/>
    <w:rsid w:val="00A03B6B"/>
    <w:rsid w:val="00A05033"/>
    <w:rsid w:val="00A07C58"/>
    <w:rsid w:val="00A1110C"/>
    <w:rsid w:val="00A1187D"/>
    <w:rsid w:val="00A14881"/>
    <w:rsid w:val="00A14EA6"/>
    <w:rsid w:val="00A1694E"/>
    <w:rsid w:val="00A16F2C"/>
    <w:rsid w:val="00A16FE7"/>
    <w:rsid w:val="00A2050F"/>
    <w:rsid w:val="00A217B0"/>
    <w:rsid w:val="00A242E6"/>
    <w:rsid w:val="00A24E69"/>
    <w:rsid w:val="00A277D2"/>
    <w:rsid w:val="00A306BD"/>
    <w:rsid w:val="00A30AD7"/>
    <w:rsid w:val="00A30CEC"/>
    <w:rsid w:val="00A31B8B"/>
    <w:rsid w:val="00A33279"/>
    <w:rsid w:val="00A33809"/>
    <w:rsid w:val="00A360EE"/>
    <w:rsid w:val="00A364DB"/>
    <w:rsid w:val="00A371D7"/>
    <w:rsid w:val="00A37668"/>
    <w:rsid w:val="00A40E3A"/>
    <w:rsid w:val="00A4133F"/>
    <w:rsid w:val="00A427DB"/>
    <w:rsid w:val="00A42E4E"/>
    <w:rsid w:val="00A43B46"/>
    <w:rsid w:val="00A44CD6"/>
    <w:rsid w:val="00A461DA"/>
    <w:rsid w:val="00A51752"/>
    <w:rsid w:val="00A52FC7"/>
    <w:rsid w:val="00A5312E"/>
    <w:rsid w:val="00A53A92"/>
    <w:rsid w:val="00A57358"/>
    <w:rsid w:val="00A60282"/>
    <w:rsid w:val="00A605D8"/>
    <w:rsid w:val="00A625EC"/>
    <w:rsid w:val="00A642FD"/>
    <w:rsid w:val="00A6465A"/>
    <w:rsid w:val="00A65D9B"/>
    <w:rsid w:val="00A65F6E"/>
    <w:rsid w:val="00A66814"/>
    <w:rsid w:val="00A67808"/>
    <w:rsid w:val="00A71602"/>
    <w:rsid w:val="00A738B6"/>
    <w:rsid w:val="00A760E3"/>
    <w:rsid w:val="00A7701D"/>
    <w:rsid w:val="00A77E59"/>
    <w:rsid w:val="00A77F35"/>
    <w:rsid w:val="00A8012A"/>
    <w:rsid w:val="00A8088C"/>
    <w:rsid w:val="00A8114A"/>
    <w:rsid w:val="00A8232A"/>
    <w:rsid w:val="00A83BFA"/>
    <w:rsid w:val="00A84424"/>
    <w:rsid w:val="00A8593C"/>
    <w:rsid w:val="00A862D2"/>
    <w:rsid w:val="00A868AF"/>
    <w:rsid w:val="00A90C1E"/>
    <w:rsid w:val="00A90C25"/>
    <w:rsid w:val="00A92DEC"/>
    <w:rsid w:val="00A93593"/>
    <w:rsid w:val="00A93957"/>
    <w:rsid w:val="00A93D9B"/>
    <w:rsid w:val="00A94F68"/>
    <w:rsid w:val="00A958A2"/>
    <w:rsid w:val="00A96B3B"/>
    <w:rsid w:val="00A97122"/>
    <w:rsid w:val="00A9743B"/>
    <w:rsid w:val="00AA26DF"/>
    <w:rsid w:val="00AA282D"/>
    <w:rsid w:val="00AA4EC4"/>
    <w:rsid w:val="00AA5A44"/>
    <w:rsid w:val="00AA60E6"/>
    <w:rsid w:val="00AA63B6"/>
    <w:rsid w:val="00AA68A9"/>
    <w:rsid w:val="00AB01E7"/>
    <w:rsid w:val="00AB10F7"/>
    <w:rsid w:val="00AB135D"/>
    <w:rsid w:val="00AB20BC"/>
    <w:rsid w:val="00AB5CF8"/>
    <w:rsid w:val="00AB7FC0"/>
    <w:rsid w:val="00AC22FE"/>
    <w:rsid w:val="00AC3718"/>
    <w:rsid w:val="00AC40E0"/>
    <w:rsid w:val="00AC5572"/>
    <w:rsid w:val="00AC60C9"/>
    <w:rsid w:val="00AC7F49"/>
    <w:rsid w:val="00AD34D9"/>
    <w:rsid w:val="00AD495E"/>
    <w:rsid w:val="00AD7D47"/>
    <w:rsid w:val="00AE0804"/>
    <w:rsid w:val="00AE0FC7"/>
    <w:rsid w:val="00AE23D6"/>
    <w:rsid w:val="00AE6429"/>
    <w:rsid w:val="00AF0000"/>
    <w:rsid w:val="00AF3A3F"/>
    <w:rsid w:val="00AF73A2"/>
    <w:rsid w:val="00B00B2E"/>
    <w:rsid w:val="00B01DC5"/>
    <w:rsid w:val="00B02502"/>
    <w:rsid w:val="00B04792"/>
    <w:rsid w:val="00B04831"/>
    <w:rsid w:val="00B06584"/>
    <w:rsid w:val="00B07939"/>
    <w:rsid w:val="00B108D5"/>
    <w:rsid w:val="00B11D40"/>
    <w:rsid w:val="00B12B11"/>
    <w:rsid w:val="00B135AC"/>
    <w:rsid w:val="00B13B68"/>
    <w:rsid w:val="00B2032A"/>
    <w:rsid w:val="00B20731"/>
    <w:rsid w:val="00B2100C"/>
    <w:rsid w:val="00B23270"/>
    <w:rsid w:val="00B259F2"/>
    <w:rsid w:val="00B26DF6"/>
    <w:rsid w:val="00B27202"/>
    <w:rsid w:val="00B27520"/>
    <w:rsid w:val="00B27888"/>
    <w:rsid w:val="00B27BC7"/>
    <w:rsid w:val="00B300CD"/>
    <w:rsid w:val="00B31CC8"/>
    <w:rsid w:val="00B34887"/>
    <w:rsid w:val="00B364DE"/>
    <w:rsid w:val="00B37309"/>
    <w:rsid w:val="00B37DDD"/>
    <w:rsid w:val="00B40884"/>
    <w:rsid w:val="00B4165C"/>
    <w:rsid w:val="00B44B2E"/>
    <w:rsid w:val="00B45A99"/>
    <w:rsid w:val="00B47547"/>
    <w:rsid w:val="00B47BC1"/>
    <w:rsid w:val="00B50CA9"/>
    <w:rsid w:val="00B51CDF"/>
    <w:rsid w:val="00B51F26"/>
    <w:rsid w:val="00B52A12"/>
    <w:rsid w:val="00B53780"/>
    <w:rsid w:val="00B54A6E"/>
    <w:rsid w:val="00B57FF9"/>
    <w:rsid w:val="00B62830"/>
    <w:rsid w:val="00B6706A"/>
    <w:rsid w:val="00B70793"/>
    <w:rsid w:val="00B713EE"/>
    <w:rsid w:val="00B72427"/>
    <w:rsid w:val="00B72B9B"/>
    <w:rsid w:val="00B740E4"/>
    <w:rsid w:val="00B760B5"/>
    <w:rsid w:val="00B77914"/>
    <w:rsid w:val="00B77D79"/>
    <w:rsid w:val="00B81E1D"/>
    <w:rsid w:val="00B8213D"/>
    <w:rsid w:val="00B833A1"/>
    <w:rsid w:val="00B84975"/>
    <w:rsid w:val="00B85C02"/>
    <w:rsid w:val="00B86D9A"/>
    <w:rsid w:val="00B86FDC"/>
    <w:rsid w:val="00B87D09"/>
    <w:rsid w:val="00B902C8"/>
    <w:rsid w:val="00B90C85"/>
    <w:rsid w:val="00B910D8"/>
    <w:rsid w:val="00B9189E"/>
    <w:rsid w:val="00B91C37"/>
    <w:rsid w:val="00B92281"/>
    <w:rsid w:val="00B954CD"/>
    <w:rsid w:val="00B95DA1"/>
    <w:rsid w:val="00B95DD8"/>
    <w:rsid w:val="00B9607D"/>
    <w:rsid w:val="00B963D8"/>
    <w:rsid w:val="00B977CC"/>
    <w:rsid w:val="00BA2019"/>
    <w:rsid w:val="00BA2A3A"/>
    <w:rsid w:val="00BA355E"/>
    <w:rsid w:val="00BA3816"/>
    <w:rsid w:val="00BA3C98"/>
    <w:rsid w:val="00BA7F64"/>
    <w:rsid w:val="00BB0E31"/>
    <w:rsid w:val="00BC1066"/>
    <w:rsid w:val="00BC239C"/>
    <w:rsid w:val="00BC267D"/>
    <w:rsid w:val="00BC27C6"/>
    <w:rsid w:val="00BC3DD0"/>
    <w:rsid w:val="00BC402F"/>
    <w:rsid w:val="00BC6818"/>
    <w:rsid w:val="00BC7207"/>
    <w:rsid w:val="00BD013F"/>
    <w:rsid w:val="00BD0B40"/>
    <w:rsid w:val="00BD0E22"/>
    <w:rsid w:val="00BD0EF9"/>
    <w:rsid w:val="00BD35FA"/>
    <w:rsid w:val="00BD58C7"/>
    <w:rsid w:val="00BD772E"/>
    <w:rsid w:val="00BE03D8"/>
    <w:rsid w:val="00BE28BD"/>
    <w:rsid w:val="00BE3063"/>
    <w:rsid w:val="00BE40F7"/>
    <w:rsid w:val="00BE4C84"/>
    <w:rsid w:val="00BE4F74"/>
    <w:rsid w:val="00BE5099"/>
    <w:rsid w:val="00BE6674"/>
    <w:rsid w:val="00BE6DA5"/>
    <w:rsid w:val="00BF1671"/>
    <w:rsid w:val="00BF31A0"/>
    <w:rsid w:val="00BF3463"/>
    <w:rsid w:val="00BF4CC4"/>
    <w:rsid w:val="00BF720F"/>
    <w:rsid w:val="00BF77B7"/>
    <w:rsid w:val="00BF7960"/>
    <w:rsid w:val="00C00157"/>
    <w:rsid w:val="00C01977"/>
    <w:rsid w:val="00C0197C"/>
    <w:rsid w:val="00C01F2A"/>
    <w:rsid w:val="00C046CD"/>
    <w:rsid w:val="00C1237D"/>
    <w:rsid w:val="00C13C4B"/>
    <w:rsid w:val="00C17FCE"/>
    <w:rsid w:val="00C213F0"/>
    <w:rsid w:val="00C214C1"/>
    <w:rsid w:val="00C22B66"/>
    <w:rsid w:val="00C2433C"/>
    <w:rsid w:val="00C24F45"/>
    <w:rsid w:val="00C26677"/>
    <w:rsid w:val="00C26B4B"/>
    <w:rsid w:val="00C26BA8"/>
    <w:rsid w:val="00C26D1C"/>
    <w:rsid w:val="00C30C95"/>
    <w:rsid w:val="00C31D36"/>
    <w:rsid w:val="00C31DAC"/>
    <w:rsid w:val="00C32330"/>
    <w:rsid w:val="00C34F81"/>
    <w:rsid w:val="00C35159"/>
    <w:rsid w:val="00C36E54"/>
    <w:rsid w:val="00C37515"/>
    <w:rsid w:val="00C41B2C"/>
    <w:rsid w:val="00C44B82"/>
    <w:rsid w:val="00C4576D"/>
    <w:rsid w:val="00C46570"/>
    <w:rsid w:val="00C46A73"/>
    <w:rsid w:val="00C5056E"/>
    <w:rsid w:val="00C5103C"/>
    <w:rsid w:val="00C51FC1"/>
    <w:rsid w:val="00C54363"/>
    <w:rsid w:val="00C54CC5"/>
    <w:rsid w:val="00C54EA8"/>
    <w:rsid w:val="00C550F9"/>
    <w:rsid w:val="00C6001F"/>
    <w:rsid w:val="00C6096F"/>
    <w:rsid w:val="00C61C34"/>
    <w:rsid w:val="00C62538"/>
    <w:rsid w:val="00C63FCB"/>
    <w:rsid w:val="00C64810"/>
    <w:rsid w:val="00C64CAC"/>
    <w:rsid w:val="00C665C2"/>
    <w:rsid w:val="00C66ECF"/>
    <w:rsid w:val="00C719FC"/>
    <w:rsid w:val="00C74C34"/>
    <w:rsid w:val="00C74D87"/>
    <w:rsid w:val="00C76FC3"/>
    <w:rsid w:val="00C80CC7"/>
    <w:rsid w:val="00C80EA8"/>
    <w:rsid w:val="00C824C0"/>
    <w:rsid w:val="00C83346"/>
    <w:rsid w:val="00C83E05"/>
    <w:rsid w:val="00C85575"/>
    <w:rsid w:val="00C85A2F"/>
    <w:rsid w:val="00C8701F"/>
    <w:rsid w:val="00C87BFA"/>
    <w:rsid w:val="00C90FDD"/>
    <w:rsid w:val="00C93C4D"/>
    <w:rsid w:val="00C943F9"/>
    <w:rsid w:val="00C94CA8"/>
    <w:rsid w:val="00C94FDB"/>
    <w:rsid w:val="00C952C9"/>
    <w:rsid w:val="00C952F8"/>
    <w:rsid w:val="00C96FF6"/>
    <w:rsid w:val="00CA0442"/>
    <w:rsid w:val="00CA295A"/>
    <w:rsid w:val="00CA2C35"/>
    <w:rsid w:val="00CA4458"/>
    <w:rsid w:val="00CA4F63"/>
    <w:rsid w:val="00CB0BAC"/>
    <w:rsid w:val="00CB448D"/>
    <w:rsid w:val="00CB4E04"/>
    <w:rsid w:val="00CB659D"/>
    <w:rsid w:val="00CB66FE"/>
    <w:rsid w:val="00CB697C"/>
    <w:rsid w:val="00CB7EEB"/>
    <w:rsid w:val="00CC029C"/>
    <w:rsid w:val="00CC0AEC"/>
    <w:rsid w:val="00CC3CAA"/>
    <w:rsid w:val="00CC3F19"/>
    <w:rsid w:val="00CD10BA"/>
    <w:rsid w:val="00CD365C"/>
    <w:rsid w:val="00CD38FA"/>
    <w:rsid w:val="00CD44CE"/>
    <w:rsid w:val="00CD4B19"/>
    <w:rsid w:val="00CD6F77"/>
    <w:rsid w:val="00CD7048"/>
    <w:rsid w:val="00CD7159"/>
    <w:rsid w:val="00CD7616"/>
    <w:rsid w:val="00CE0E94"/>
    <w:rsid w:val="00CE38D5"/>
    <w:rsid w:val="00CE3A58"/>
    <w:rsid w:val="00CE435F"/>
    <w:rsid w:val="00CE5516"/>
    <w:rsid w:val="00CE6B15"/>
    <w:rsid w:val="00CE7623"/>
    <w:rsid w:val="00CE79FC"/>
    <w:rsid w:val="00CF059E"/>
    <w:rsid w:val="00CF0B6D"/>
    <w:rsid w:val="00CF6668"/>
    <w:rsid w:val="00CF6C0A"/>
    <w:rsid w:val="00CF6C39"/>
    <w:rsid w:val="00CF760E"/>
    <w:rsid w:val="00CF7D10"/>
    <w:rsid w:val="00D00E8D"/>
    <w:rsid w:val="00D02A9F"/>
    <w:rsid w:val="00D03869"/>
    <w:rsid w:val="00D04431"/>
    <w:rsid w:val="00D049DD"/>
    <w:rsid w:val="00D04B17"/>
    <w:rsid w:val="00D050A5"/>
    <w:rsid w:val="00D05F1F"/>
    <w:rsid w:val="00D063CC"/>
    <w:rsid w:val="00D069BC"/>
    <w:rsid w:val="00D11610"/>
    <w:rsid w:val="00D12028"/>
    <w:rsid w:val="00D20ECB"/>
    <w:rsid w:val="00D21107"/>
    <w:rsid w:val="00D214B4"/>
    <w:rsid w:val="00D227B1"/>
    <w:rsid w:val="00D22E39"/>
    <w:rsid w:val="00D27A89"/>
    <w:rsid w:val="00D27E0F"/>
    <w:rsid w:val="00D3105C"/>
    <w:rsid w:val="00D318F7"/>
    <w:rsid w:val="00D31D45"/>
    <w:rsid w:val="00D32411"/>
    <w:rsid w:val="00D33AEA"/>
    <w:rsid w:val="00D34749"/>
    <w:rsid w:val="00D34E9B"/>
    <w:rsid w:val="00D36FC7"/>
    <w:rsid w:val="00D42046"/>
    <w:rsid w:val="00D4221B"/>
    <w:rsid w:val="00D4284D"/>
    <w:rsid w:val="00D42942"/>
    <w:rsid w:val="00D42C4D"/>
    <w:rsid w:val="00D435D2"/>
    <w:rsid w:val="00D45C52"/>
    <w:rsid w:val="00D466AA"/>
    <w:rsid w:val="00D47E4C"/>
    <w:rsid w:val="00D503EF"/>
    <w:rsid w:val="00D51D60"/>
    <w:rsid w:val="00D52E0B"/>
    <w:rsid w:val="00D52FFE"/>
    <w:rsid w:val="00D54BD0"/>
    <w:rsid w:val="00D5641E"/>
    <w:rsid w:val="00D6270B"/>
    <w:rsid w:val="00D63475"/>
    <w:rsid w:val="00D644F6"/>
    <w:rsid w:val="00D64CD0"/>
    <w:rsid w:val="00D6623A"/>
    <w:rsid w:val="00D702C6"/>
    <w:rsid w:val="00D7093B"/>
    <w:rsid w:val="00D7318C"/>
    <w:rsid w:val="00D73939"/>
    <w:rsid w:val="00D73E08"/>
    <w:rsid w:val="00D73EF5"/>
    <w:rsid w:val="00D740D7"/>
    <w:rsid w:val="00D7683C"/>
    <w:rsid w:val="00D7757D"/>
    <w:rsid w:val="00D77D68"/>
    <w:rsid w:val="00D80DCA"/>
    <w:rsid w:val="00D818D4"/>
    <w:rsid w:val="00D82F01"/>
    <w:rsid w:val="00D84B52"/>
    <w:rsid w:val="00D8660C"/>
    <w:rsid w:val="00D877F9"/>
    <w:rsid w:val="00D878F8"/>
    <w:rsid w:val="00D90A12"/>
    <w:rsid w:val="00D91BF3"/>
    <w:rsid w:val="00D944F2"/>
    <w:rsid w:val="00D945CD"/>
    <w:rsid w:val="00D95A58"/>
    <w:rsid w:val="00DA32A6"/>
    <w:rsid w:val="00DA3658"/>
    <w:rsid w:val="00DA4B91"/>
    <w:rsid w:val="00DA53AF"/>
    <w:rsid w:val="00DA6F0C"/>
    <w:rsid w:val="00DA7155"/>
    <w:rsid w:val="00DA7BEA"/>
    <w:rsid w:val="00DB1E02"/>
    <w:rsid w:val="00DB223B"/>
    <w:rsid w:val="00DB432E"/>
    <w:rsid w:val="00DB4376"/>
    <w:rsid w:val="00DB5952"/>
    <w:rsid w:val="00DB6B67"/>
    <w:rsid w:val="00DC05C0"/>
    <w:rsid w:val="00DC12D3"/>
    <w:rsid w:val="00DC1D5A"/>
    <w:rsid w:val="00DC1F44"/>
    <w:rsid w:val="00DC2776"/>
    <w:rsid w:val="00DC50BD"/>
    <w:rsid w:val="00DC6C31"/>
    <w:rsid w:val="00DD017A"/>
    <w:rsid w:val="00DD2246"/>
    <w:rsid w:val="00DD272B"/>
    <w:rsid w:val="00DD3231"/>
    <w:rsid w:val="00DD54E3"/>
    <w:rsid w:val="00DD5CB2"/>
    <w:rsid w:val="00DD611A"/>
    <w:rsid w:val="00DD71EF"/>
    <w:rsid w:val="00DD75BE"/>
    <w:rsid w:val="00DD7BDB"/>
    <w:rsid w:val="00DE07E4"/>
    <w:rsid w:val="00DE29E1"/>
    <w:rsid w:val="00DE306C"/>
    <w:rsid w:val="00DE35C9"/>
    <w:rsid w:val="00DE486A"/>
    <w:rsid w:val="00DE5350"/>
    <w:rsid w:val="00DE64C3"/>
    <w:rsid w:val="00DE7A25"/>
    <w:rsid w:val="00DE7DBA"/>
    <w:rsid w:val="00DF038B"/>
    <w:rsid w:val="00DF1EC7"/>
    <w:rsid w:val="00DF3B6F"/>
    <w:rsid w:val="00DF44A7"/>
    <w:rsid w:val="00DF4C00"/>
    <w:rsid w:val="00DF63FC"/>
    <w:rsid w:val="00DF6F73"/>
    <w:rsid w:val="00DF7C2A"/>
    <w:rsid w:val="00DF7EBB"/>
    <w:rsid w:val="00E01782"/>
    <w:rsid w:val="00E03082"/>
    <w:rsid w:val="00E036CD"/>
    <w:rsid w:val="00E03CC0"/>
    <w:rsid w:val="00E04112"/>
    <w:rsid w:val="00E04ACA"/>
    <w:rsid w:val="00E060EC"/>
    <w:rsid w:val="00E1199F"/>
    <w:rsid w:val="00E14A5C"/>
    <w:rsid w:val="00E15904"/>
    <w:rsid w:val="00E1667A"/>
    <w:rsid w:val="00E16FD3"/>
    <w:rsid w:val="00E17C0E"/>
    <w:rsid w:val="00E17EA5"/>
    <w:rsid w:val="00E17F48"/>
    <w:rsid w:val="00E2483A"/>
    <w:rsid w:val="00E261B0"/>
    <w:rsid w:val="00E27857"/>
    <w:rsid w:val="00E35E0F"/>
    <w:rsid w:val="00E35FDC"/>
    <w:rsid w:val="00E36188"/>
    <w:rsid w:val="00E3692C"/>
    <w:rsid w:val="00E42341"/>
    <w:rsid w:val="00E42D5F"/>
    <w:rsid w:val="00E446CF"/>
    <w:rsid w:val="00E456D0"/>
    <w:rsid w:val="00E46BF7"/>
    <w:rsid w:val="00E477B2"/>
    <w:rsid w:val="00E47A3B"/>
    <w:rsid w:val="00E50117"/>
    <w:rsid w:val="00E508A1"/>
    <w:rsid w:val="00E52233"/>
    <w:rsid w:val="00E523D2"/>
    <w:rsid w:val="00E527F6"/>
    <w:rsid w:val="00E549E8"/>
    <w:rsid w:val="00E57227"/>
    <w:rsid w:val="00E57B38"/>
    <w:rsid w:val="00E57B6D"/>
    <w:rsid w:val="00E57C51"/>
    <w:rsid w:val="00E617DE"/>
    <w:rsid w:val="00E61930"/>
    <w:rsid w:val="00E61973"/>
    <w:rsid w:val="00E61A48"/>
    <w:rsid w:val="00E62C97"/>
    <w:rsid w:val="00E647AA"/>
    <w:rsid w:val="00E64A91"/>
    <w:rsid w:val="00E64E69"/>
    <w:rsid w:val="00E65782"/>
    <w:rsid w:val="00E66A57"/>
    <w:rsid w:val="00E66F59"/>
    <w:rsid w:val="00E73830"/>
    <w:rsid w:val="00E74770"/>
    <w:rsid w:val="00E766C6"/>
    <w:rsid w:val="00E76DEE"/>
    <w:rsid w:val="00E77ED0"/>
    <w:rsid w:val="00E80263"/>
    <w:rsid w:val="00E81749"/>
    <w:rsid w:val="00E81FC9"/>
    <w:rsid w:val="00E81FD4"/>
    <w:rsid w:val="00E82188"/>
    <w:rsid w:val="00E82FBA"/>
    <w:rsid w:val="00E83361"/>
    <w:rsid w:val="00E857D8"/>
    <w:rsid w:val="00E85F0E"/>
    <w:rsid w:val="00E90CB8"/>
    <w:rsid w:val="00E911A5"/>
    <w:rsid w:val="00E942F9"/>
    <w:rsid w:val="00E97193"/>
    <w:rsid w:val="00EA085E"/>
    <w:rsid w:val="00EA0F75"/>
    <w:rsid w:val="00EA2F29"/>
    <w:rsid w:val="00EA32D6"/>
    <w:rsid w:val="00EA33A5"/>
    <w:rsid w:val="00EA60E8"/>
    <w:rsid w:val="00EB0259"/>
    <w:rsid w:val="00EB5B08"/>
    <w:rsid w:val="00EB6CF2"/>
    <w:rsid w:val="00EB6E4D"/>
    <w:rsid w:val="00EB6EFE"/>
    <w:rsid w:val="00EB7C02"/>
    <w:rsid w:val="00EC48AC"/>
    <w:rsid w:val="00EC518C"/>
    <w:rsid w:val="00EC51BA"/>
    <w:rsid w:val="00EC550D"/>
    <w:rsid w:val="00EC6405"/>
    <w:rsid w:val="00EC679C"/>
    <w:rsid w:val="00ED0837"/>
    <w:rsid w:val="00ED4B39"/>
    <w:rsid w:val="00ED4E73"/>
    <w:rsid w:val="00ED58F7"/>
    <w:rsid w:val="00ED5AC3"/>
    <w:rsid w:val="00ED7E69"/>
    <w:rsid w:val="00EE0920"/>
    <w:rsid w:val="00EE163F"/>
    <w:rsid w:val="00EE35D1"/>
    <w:rsid w:val="00EE547F"/>
    <w:rsid w:val="00EE62D0"/>
    <w:rsid w:val="00EE688B"/>
    <w:rsid w:val="00EE6E34"/>
    <w:rsid w:val="00EE7CBE"/>
    <w:rsid w:val="00EF35BB"/>
    <w:rsid w:val="00EF4599"/>
    <w:rsid w:val="00EF5CF3"/>
    <w:rsid w:val="00EF63F8"/>
    <w:rsid w:val="00EF717A"/>
    <w:rsid w:val="00F023A5"/>
    <w:rsid w:val="00F041E1"/>
    <w:rsid w:val="00F043CA"/>
    <w:rsid w:val="00F043FA"/>
    <w:rsid w:val="00F104F1"/>
    <w:rsid w:val="00F129DD"/>
    <w:rsid w:val="00F12C12"/>
    <w:rsid w:val="00F13261"/>
    <w:rsid w:val="00F1364E"/>
    <w:rsid w:val="00F139A1"/>
    <w:rsid w:val="00F142BE"/>
    <w:rsid w:val="00F17468"/>
    <w:rsid w:val="00F17684"/>
    <w:rsid w:val="00F20D6C"/>
    <w:rsid w:val="00F20EBC"/>
    <w:rsid w:val="00F20F28"/>
    <w:rsid w:val="00F20F35"/>
    <w:rsid w:val="00F20F94"/>
    <w:rsid w:val="00F21F50"/>
    <w:rsid w:val="00F2322C"/>
    <w:rsid w:val="00F23C1D"/>
    <w:rsid w:val="00F23D5F"/>
    <w:rsid w:val="00F2528B"/>
    <w:rsid w:val="00F313E6"/>
    <w:rsid w:val="00F31C22"/>
    <w:rsid w:val="00F320B0"/>
    <w:rsid w:val="00F3231A"/>
    <w:rsid w:val="00F334DA"/>
    <w:rsid w:val="00F343B9"/>
    <w:rsid w:val="00F349CA"/>
    <w:rsid w:val="00F3551F"/>
    <w:rsid w:val="00F35C8F"/>
    <w:rsid w:val="00F36954"/>
    <w:rsid w:val="00F3718D"/>
    <w:rsid w:val="00F37677"/>
    <w:rsid w:val="00F3779C"/>
    <w:rsid w:val="00F433DF"/>
    <w:rsid w:val="00F4476A"/>
    <w:rsid w:val="00F50298"/>
    <w:rsid w:val="00F50E85"/>
    <w:rsid w:val="00F525A9"/>
    <w:rsid w:val="00F5337E"/>
    <w:rsid w:val="00F53683"/>
    <w:rsid w:val="00F55F11"/>
    <w:rsid w:val="00F604C9"/>
    <w:rsid w:val="00F617B1"/>
    <w:rsid w:val="00F61D90"/>
    <w:rsid w:val="00F647BD"/>
    <w:rsid w:val="00F66535"/>
    <w:rsid w:val="00F66D3C"/>
    <w:rsid w:val="00F675F0"/>
    <w:rsid w:val="00F679AD"/>
    <w:rsid w:val="00F73C34"/>
    <w:rsid w:val="00F7533C"/>
    <w:rsid w:val="00F75592"/>
    <w:rsid w:val="00F75EB4"/>
    <w:rsid w:val="00F76720"/>
    <w:rsid w:val="00F76BE2"/>
    <w:rsid w:val="00F77AF9"/>
    <w:rsid w:val="00F77B6E"/>
    <w:rsid w:val="00F8015D"/>
    <w:rsid w:val="00F81B68"/>
    <w:rsid w:val="00F82B67"/>
    <w:rsid w:val="00F83047"/>
    <w:rsid w:val="00F83360"/>
    <w:rsid w:val="00F83A39"/>
    <w:rsid w:val="00F840FB"/>
    <w:rsid w:val="00F84636"/>
    <w:rsid w:val="00F84E35"/>
    <w:rsid w:val="00F87DC1"/>
    <w:rsid w:val="00F902F6"/>
    <w:rsid w:val="00F92327"/>
    <w:rsid w:val="00F94D93"/>
    <w:rsid w:val="00F95662"/>
    <w:rsid w:val="00F95834"/>
    <w:rsid w:val="00F95D99"/>
    <w:rsid w:val="00FA0DDB"/>
    <w:rsid w:val="00FA0EE8"/>
    <w:rsid w:val="00FA3415"/>
    <w:rsid w:val="00FA4698"/>
    <w:rsid w:val="00FA60CE"/>
    <w:rsid w:val="00FA6579"/>
    <w:rsid w:val="00FA794B"/>
    <w:rsid w:val="00FA7F13"/>
    <w:rsid w:val="00FB2B3A"/>
    <w:rsid w:val="00FB3F1B"/>
    <w:rsid w:val="00FB4680"/>
    <w:rsid w:val="00FB5DBF"/>
    <w:rsid w:val="00FC24E4"/>
    <w:rsid w:val="00FC355E"/>
    <w:rsid w:val="00FC508E"/>
    <w:rsid w:val="00FC5592"/>
    <w:rsid w:val="00FC5DCD"/>
    <w:rsid w:val="00FC76B3"/>
    <w:rsid w:val="00FD0C60"/>
    <w:rsid w:val="00FD10D7"/>
    <w:rsid w:val="00FD1665"/>
    <w:rsid w:val="00FD1851"/>
    <w:rsid w:val="00FD19C3"/>
    <w:rsid w:val="00FD21A6"/>
    <w:rsid w:val="00FD328A"/>
    <w:rsid w:val="00FD53BD"/>
    <w:rsid w:val="00FD5B00"/>
    <w:rsid w:val="00FD6B48"/>
    <w:rsid w:val="00FD7D1B"/>
    <w:rsid w:val="00FD7FB6"/>
    <w:rsid w:val="00FE31B2"/>
    <w:rsid w:val="00FE48B5"/>
    <w:rsid w:val="00FE642A"/>
    <w:rsid w:val="00FE7B34"/>
    <w:rsid w:val="00FE7EA7"/>
    <w:rsid w:val="00FF0294"/>
    <w:rsid w:val="00FF1139"/>
    <w:rsid w:val="00FF2F08"/>
    <w:rsid w:val="00FF4480"/>
    <w:rsid w:val="00FF62CE"/>
    <w:rsid w:val="00FF6FA5"/>
    <w:rsid w:val="00FF75ED"/>
    <w:rsid w:val="00FF79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A3438"/>
  <w15:docId w15:val="{944D2933-F6B0-0A43-AA17-D8002F21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FB9"/>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C94FDB"/>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24312"/>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724312"/>
    <w:rPr>
      <w:sz w:val="20"/>
      <w:szCs w:val="20"/>
    </w:rPr>
  </w:style>
  <w:style w:type="character" w:styleId="FootnoteReference">
    <w:name w:val="footnote reference"/>
    <w:aliases w:val="Ref,de nota al pie,註腳內容,Footnotes refss,Appel note de bas de page,(NECG) Footnote Reference,fr"/>
    <w:basedOn w:val="DefaultParagraphFont"/>
    <w:uiPriority w:val="99"/>
    <w:unhideWhenUsed/>
    <w:qFormat/>
    <w:rsid w:val="00724312"/>
    <w:rPr>
      <w:vertAlign w:val="superscript"/>
    </w:rPr>
  </w:style>
  <w:style w:type="paragraph" w:styleId="ListParagraph">
    <w:name w:val="List Paragraph"/>
    <w:basedOn w:val="Normal"/>
    <w:uiPriority w:val="34"/>
    <w:qFormat/>
    <w:rsid w:val="00607D56"/>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C8701F"/>
    <w:rPr>
      <w:sz w:val="16"/>
      <w:szCs w:val="16"/>
    </w:rPr>
  </w:style>
  <w:style w:type="paragraph" w:styleId="CommentText">
    <w:name w:val="annotation text"/>
    <w:basedOn w:val="Normal"/>
    <w:link w:val="CommentTextChar"/>
    <w:uiPriority w:val="99"/>
    <w:semiHidden/>
    <w:unhideWhenUsed/>
    <w:rsid w:val="00C8701F"/>
    <w:rPr>
      <w:sz w:val="20"/>
      <w:szCs w:val="20"/>
    </w:rPr>
  </w:style>
  <w:style w:type="character" w:customStyle="1" w:styleId="CommentTextChar">
    <w:name w:val="Comment Text Char"/>
    <w:basedOn w:val="DefaultParagraphFont"/>
    <w:link w:val="CommentText"/>
    <w:uiPriority w:val="99"/>
    <w:semiHidden/>
    <w:rsid w:val="00C8701F"/>
    <w:rPr>
      <w:sz w:val="20"/>
      <w:szCs w:val="20"/>
    </w:rPr>
  </w:style>
  <w:style w:type="paragraph" w:styleId="CommentSubject">
    <w:name w:val="annotation subject"/>
    <w:basedOn w:val="CommentText"/>
    <w:next w:val="CommentText"/>
    <w:link w:val="CommentSubjectChar"/>
    <w:uiPriority w:val="99"/>
    <w:semiHidden/>
    <w:unhideWhenUsed/>
    <w:rsid w:val="00C8701F"/>
    <w:rPr>
      <w:b/>
      <w:bCs/>
    </w:rPr>
  </w:style>
  <w:style w:type="character" w:customStyle="1" w:styleId="CommentSubjectChar">
    <w:name w:val="Comment Subject Char"/>
    <w:basedOn w:val="CommentTextChar"/>
    <w:link w:val="CommentSubject"/>
    <w:uiPriority w:val="99"/>
    <w:semiHidden/>
    <w:rsid w:val="00C8701F"/>
    <w:rPr>
      <w:b/>
      <w:bCs/>
      <w:sz w:val="20"/>
      <w:szCs w:val="20"/>
    </w:rPr>
  </w:style>
  <w:style w:type="paragraph" w:styleId="BalloonText">
    <w:name w:val="Balloon Text"/>
    <w:basedOn w:val="Normal"/>
    <w:link w:val="BalloonTextChar"/>
    <w:uiPriority w:val="99"/>
    <w:semiHidden/>
    <w:unhideWhenUsed/>
    <w:rsid w:val="00C87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01F"/>
    <w:rPr>
      <w:rFonts w:ascii="Segoe UI" w:hAnsi="Segoe UI" w:cs="Segoe UI"/>
      <w:sz w:val="18"/>
      <w:szCs w:val="18"/>
    </w:rPr>
  </w:style>
  <w:style w:type="paragraph" w:styleId="NormalWeb">
    <w:name w:val="Normal (Web)"/>
    <w:basedOn w:val="Normal"/>
    <w:uiPriority w:val="99"/>
    <w:unhideWhenUsed/>
    <w:rsid w:val="00F320B0"/>
    <w:pPr>
      <w:spacing w:before="100" w:beforeAutospacing="1" w:after="100" w:afterAutospacing="1"/>
    </w:pPr>
    <w:rPr>
      <w:lang w:eastAsia="en-US"/>
    </w:rPr>
  </w:style>
  <w:style w:type="paragraph" w:styleId="Header">
    <w:name w:val="header"/>
    <w:basedOn w:val="Normal"/>
    <w:link w:val="HeaderChar"/>
    <w:uiPriority w:val="99"/>
    <w:unhideWhenUsed/>
    <w:rsid w:val="00C74C34"/>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74C34"/>
  </w:style>
  <w:style w:type="paragraph" w:styleId="Footer">
    <w:name w:val="footer"/>
    <w:basedOn w:val="Normal"/>
    <w:link w:val="FooterChar"/>
    <w:uiPriority w:val="99"/>
    <w:unhideWhenUsed/>
    <w:rsid w:val="00C74C34"/>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74C34"/>
  </w:style>
  <w:style w:type="character" w:customStyle="1" w:styleId="apple-converted-space">
    <w:name w:val="apple-converted-space"/>
    <w:basedOn w:val="DefaultParagraphFont"/>
    <w:rsid w:val="00A360EE"/>
  </w:style>
  <w:style w:type="character" w:customStyle="1" w:styleId="Heading2Char">
    <w:name w:val="Heading 2 Char"/>
    <w:basedOn w:val="DefaultParagraphFont"/>
    <w:link w:val="Heading2"/>
    <w:uiPriority w:val="9"/>
    <w:rsid w:val="00C94FDB"/>
    <w:rPr>
      <w:rFonts w:ascii="Times New Roman" w:eastAsia="Times New Roman" w:hAnsi="Times New Roman" w:cs="Times New Roman"/>
      <w:b/>
      <w:bCs/>
      <w:sz w:val="36"/>
      <w:szCs w:val="36"/>
    </w:rPr>
  </w:style>
  <w:style w:type="paragraph" w:customStyle="1" w:styleId="Default">
    <w:name w:val="Default"/>
    <w:rsid w:val="0069347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western">
    <w:name w:val="western"/>
    <w:basedOn w:val="Normal"/>
    <w:rsid w:val="00FD7D1B"/>
    <w:pPr>
      <w:spacing w:before="100" w:beforeAutospacing="1" w:after="100" w:afterAutospacing="1"/>
    </w:pPr>
    <w:rPr>
      <w:lang w:eastAsia="en-US"/>
    </w:rPr>
  </w:style>
  <w:style w:type="character" w:styleId="Emphasis">
    <w:name w:val="Emphasis"/>
    <w:basedOn w:val="DefaultParagraphFont"/>
    <w:uiPriority w:val="20"/>
    <w:qFormat/>
    <w:rsid w:val="005B1FB9"/>
    <w:rPr>
      <w:i/>
      <w:iCs/>
    </w:rPr>
  </w:style>
  <w:style w:type="paragraph" w:styleId="BodyText">
    <w:name w:val="Body Text"/>
    <w:basedOn w:val="Normal"/>
    <w:link w:val="BodyTextChar"/>
    <w:rsid w:val="001615CD"/>
    <w:pPr>
      <w:spacing w:line="480" w:lineRule="auto"/>
    </w:pPr>
    <w:rPr>
      <w:sz w:val="28"/>
      <w:lang w:val="en-GB" w:eastAsia="en-US"/>
    </w:rPr>
  </w:style>
  <w:style w:type="character" w:customStyle="1" w:styleId="BodyTextChar">
    <w:name w:val="Body Text Char"/>
    <w:basedOn w:val="DefaultParagraphFont"/>
    <w:link w:val="BodyText"/>
    <w:rsid w:val="001615CD"/>
    <w:rPr>
      <w:rFonts w:ascii="Times New Roman" w:eastAsia="Times New Roman" w:hAnsi="Times New Roman" w:cs="Times New Roman"/>
      <w:sz w:val="28"/>
      <w:szCs w:val="24"/>
      <w:lang w:val="en-GB"/>
    </w:rPr>
  </w:style>
  <w:style w:type="paragraph" w:customStyle="1" w:styleId="lg-a-1">
    <w:name w:val="lg-a-1"/>
    <w:basedOn w:val="Normal"/>
    <w:rsid w:val="000164F1"/>
    <w:pPr>
      <w:spacing w:before="100" w:beforeAutospacing="1" w:after="100" w:afterAutospacing="1"/>
    </w:pPr>
    <w:rPr>
      <w:lang w:eastAsia="en-ZA"/>
    </w:rPr>
  </w:style>
  <w:style w:type="paragraph" w:customStyle="1" w:styleId="lg-definition">
    <w:name w:val="lg-definition"/>
    <w:basedOn w:val="Normal"/>
    <w:rsid w:val="000164F1"/>
    <w:pPr>
      <w:spacing w:before="100" w:beforeAutospacing="1" w:after="100" w:afterAutospacing="1"/>
    </w:pPr>
    <w:rPr>
      <w:lang w:eastAsia="en-ZA"/>
    </w:rPr>
  </w:style>
  <w:style w:type="paragraph" w:customStyle="1" w:styleId="lg-i-a-1">
    <w:name w:val="lg-i-a-1"/>
    <w:basedOn w:val="Normal"/>
    <w:rsid w:val="000164F1"/>
    <w:pPr>
      <w:spacing w:before="100" w:beforeAutospacing="1" w:after="100" w:afterAutospacing="1"/>
    </w:pPr>
    <w:rPr>
      <w:lang w:eastAsia="en-ZA"/>
    </w:rPr>
  </w:style>
  <w:style w:type="character" w:customStyle="1" w:styleId="BodyText1">
    <w:name w:val="Body Text1"/>
    <w:basedOn w:val="DefaultParagraphFont"/>
    <w:rsid w:val="000164F1"/>
    <w:rPr>
      <w:rFonts w:ascii="Arial" w:eastAsia="Times New Roman" w:hAnsi="Arial" w:cs="Arial"/>
      <w:color w:val="000000"/>
      <w:spacing w:val="0"/>
      <w:w w:val="100"/>
      <w:position w:val="0"/>
      <w:sz w:val="23"/>
      <w:szCs w:val="23"/>
      <w:u w:val="none"/>
      <w:lang w:val="en-US" w:eastAsia="x-none"/>
    </w:rPr>
  </w:style>
  <w:style w:type="character" w:customStyle="1" w:styleId="Bodytext0">
    <w:name w:val="Body text_"/>
    <w:basedOn w:val="DefaultParagraphFont"/>
    <w:link w:val="BodyText3"/>
    <w:locked/>
    <w:rsid w:val="000164F1"/>
    <w:rPr>
      <w:rFonts w:ascii="Arial" w:eastAsia="Times New Roman" w:hAnsi="Arial" w:cs="Arial"/>
      <w:sz w:val="23"/>
      <w:szCs w:val="23"/>
      <w:shd w:val="clear" w:color="auto" w:fill="FFFFFF"/>
    </w:rPr>
  </w:style>
  <w:style w:type="paragraph" w:customStyle="1" w:styleId="BodyText3">
    <w:name w:val="Body Text3"/>
    <w:basedOn w:val="Normal"/>
    <w:link w:val="Bodytext0"/>
    <w:rsid w:val="000164F1"/>
    <w:pPr>
      <w:widowControl w:val="0"/>
      <w:shd w:val="clear" w:color="auto" w:fill="FFFFFF"/>
      <w:spacing w:line="826" w:lineRule="exact"/>
      <w:ind w:hanging="720"/>
    </w:pPr>
    <w:rPr>
      <w:rFonts w:ascii="Arial" w:hAnsi="Arial" w:cs="Arial"/>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6722">
      <w:bodyDiv w:val="1"/>
      <w:marLeft w:val="0"/>
      <w:marRight w:val="0"/>
      <w:marTop w:val="0"/>
      <w:marBottom w:val="0"/>
      <w:divBdr>
        <w:top w:val="none" w:sz="0" w:space="0" w:color="auto"/>
        <w:left w:val="none" w:sz="0" w:space="0" w:color="auto"/>
        <w:bottom w:val="none" w:sz="0" w:space="0" w:color="auto"/>
        <w:right w:val="none" w:sz="0" w:space="0" w:color="auto"/>
      </w:divBdr>
      <w:divsChild>
        <w:div w:id="1867937750">
          <w:marLeft w:val="0"/>
          <w:marRight w:val="0"/>
          <w:marTop w:val="0"/>
          <w:marBottom w:val="0"/>
          <w:divBdr>
            <w:top w:val="none" w:sz="0" w:space="0" w:color="auto"/>
            <w:left w:val="none" w:sz="0" w:space="0" w:color="auto"/>
            <w:bottom w:val="none" w:sz="0" w:space="0" w:color="auto"/>
            <w:right w:val="none" w:sz="0" w:space="0" w:color="auto"/>
          </w:divBdr>
          <w:divsChild>
            <w:div w:id="734667938">
              <w:marLeft w:val="0"/>
              <w:marRight w:val="0"/>
              <w:marTop w:val="0"/>
              <w:marBottom w:val="0"/>
              <w:divBdr>
                <w:top w:val="none" w:sz="0" w:space="0" w:color="auto"/>
                <w:left w:val="none" w:sz="0" w:space="0" w:color="auto"/>
                <w:bottom w:val="none" w:sz="0" w:space="0" w:color="auto"/>
                <w:right w:val="none" w:sz="0" w:space="0" w:color="auto"/>
              </w:divBdr>
              <w:divsChild>
                <w:div w:id="498814682">
                  <w:marLeft w:val="0"/>
                  <w:marRight w:val="0"/>
                  <w:marTop w:val="0"/>
                  <w:marBottom w:val="0"/>
                  <w:divBdr>
                    <w:top w:val="none" w:sz="0" w:space="0" w:color="auto"/>
                    <w:left w:val="none" w:sz="0" w:space="0" w:color="auto"/>
                    <w:bottom w:val="none" w:sz="0" w:space="0" w:color="auto"/>
                    <w:right w:val="none" w:sz="0" w:space="0" w:color="auto"/>
                  </w:divBdr>
                  <w:divsChild>
                    <w:div w:id="203055435">
                      <w:marLeft w:val="0"/>
                      <w:marRight w:val="0"/>
                      <w:marTop w:val="0"/>
                      <w:marBottom w:val="0"/>
                      <w:divBdr>
                        <w:top w:val="none" w:sz="0" w:space="0" w:color="auto"/>
                        <w:left w:val="none" w:sz="0" w:space="0" w:color="auto"/>
                        <w:bottom w:val="none" w:sz="0" w:space="0" w:color="auto"/>
                        <w:right w:val="none" w:sz="0" w:space="0" w:color="auto"/>
                      </w:divBdr>
                    </w:div>
                    <w:div w:id="210845601">
                      <w:marLeft w:val="0"/>
                      <w:marRight w:val="0"/>
                      <w:marTop w:val="0"/>
                      <w:marBottom w:val="0"/>
                      <w:divBdr>
                        <w:top w:val="none" w:sz="0" w:space="0" w:color="auto"/>
                        <w:left w:val="none" w:sz="0" w:space="0" w:color="auto"/>
                        <w:bottom w:val="none" w:sz="0" w:space="0" w:color="auto"/>
                        <w:right w:val="none" w:sz="0" w:space="0" w:color="auto"/>
                      </w:divBdr>
                    </w:div>
                  </w:divsChild>
                </w:div>
                <w:div w:id="763264439">
                  <w:marLeft w:val="0"/>
                  <w:marRight w:val="0"/>
                  <w:marTop w:val="0"/>
                  <w:marBottom w:val="0"/>
                  <w:divBdr>
                    <w:top w:val="none" w:sz="0" w:space="0" w:color="auto"/>
                    <w:left w:val="none" w:sz="0" w:space="0" w:color="auto"/>
                    <w:bottom w:val="none" w:sz="0" w:space="0" w:color="auto"/>
                    <w:right w:val="none" w:sz="0" w:space="0" w:color="auto"/>
                  </w:divBdr>
                  <w:divsChild>
                    <w:div w:id="150740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14053">
      <w:bodyDiv w:val="1"/>
      <w:marLeft w:val="0"/>
      <w:marRight w:val="0"/>
      <w:marTop w:val="0"/>
      <w:marBottom w:val="0"/>
      <w:divBdr>
        <w:top w:val="none" w:sz="0" w:space="0" w:color="auto"/>
        <w:left w:val="none" w:sz="0" w:space="0" w:color="auto"/>
        <w:bottom w:val="none" w:sz="0" w:space="0" w:color="auto"/>
        <w:right w:val="none" w:sz="0" w:space="0" w:color="auto"/>
      </w:divBdr>
      <w:divsChild>
        <w:div w:id="1756434650">
          <w:marLeft w:val="0"/>
          <w:marRight w:val="0"/>
          <w:marTop w:val="0"/>
          <w:marBottom w:val="0"/>
          <w:divBdr>
            <w:top w:val="none" w:sz="0" w:space="0" w:color="auto"/>
            <w:left w:val="none" w:sz="0" w:space="0" w:color="auto"/>
            <w:bottom w:val="none" w:sz="0" w:space="0" w:color="auto"/>
            <w:right w:val="none" w:sz="0" w:space="0" w:color="auto"/>
          </w:divBdr>
          <w:divsChild>
            <w:div w:id="380717220">
              <w:marLeft w:val="0"/>
              <w:marRight w:val="0"/>
              <w:marTop w:val="0"/>
              <w:marBottom w:val="0"/>
              <w:divBdr>
                <w:top w:val="none" w:sz="0" w:space="0" w:color="auto"/>
                <w:left w:val="none" w:sz="0" w:space="0" w:color="auto"/>
                <w:bottom w:val="none" w:sz="0" w:space="0" w:color="auto"/>
                <w:right w:val="none" w:sz="0" w:space="0" w:color="auto"/>
              </w:divBdr>
              <w:divsChild>
                <w:div w:id="707413271">
                  <w:marLeft w:val="0"/>
                  <w:marRight w:val="0"/>
                  <w:marTop w:val="0"/>
                  <w:marBottom w:val="0"/>
                  <w:divBdr>
                    <w:top w:val="none" w:sz="0" w:space="0" w:color="auto"/>
                    <w:left w:val="none" w:sz="0" w:space="0" w:color="auto"/>
                    <w:bottom w:val="none" w:sz="0" w:space="0" w:color="auto"/>
                    <w:right w:val="none" w:sz="0" w:space="0" w:color="auto"/>
                  </w:divBdr>
                  <w:divsChild>
                    <w:div w:id="5681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2395">
      <w:bodyDiv w:val="1"/>
      <w:marLeft w:val="0"/>
      <w:marRight w:val="0"/>
      <w:marTop w:val="0"/>
      <w:marBottom w:val="0"/>
      <w:divBdr>
        <w:top w:val="none" w:sz="0" w:space="0" w:color="auto"/>
        <w:left w:val="none" w:sz="0" w:space="0" w:color="auto"/>
        <w:bottom w:val="none" w:sz="0" w:space="0" w:color="auto"/>
        <w:right w:val="none" w:sz="0" w:space="0" w:color="auto"/>
      </w:divBdr>
    </w:div>
    <w:div w:id="240917440">
      <w:bodyDiv w:val="1"/>
      <w:marLeft w:val="0"/>
      <w:marRight w:val="0"/>
      <w:marTop w:val="0"/>
      <w:marBottom w:val="0"/>
      <w:divBdr>
        <w:top w:val="none" w:sz="0" w:space="0" w:color="auto"/>
        <w:left w:val="none" w:sz="0" w:space="0" w:color="auto"/>
        <w:bottom w:val="none" w:sz="0" w:space="0" w:color="auto"/>
        <w:right w:val="none" w:sz="0" w:space="0" w:color="auto"/>
      </w:divBdr>
      <w:divsChild>
        <w:div w:id="407271659">
          <w:marLeft w:val="0"/>
          <w:marRight w:val="0"/>
          <w:marTop w:val="0"/>
          <w:marBottom w:val="0"/>
          <w:divBdr>
            <w:top w:val="none" w:sz="0" w:space="0" w:color="auto"/>
            <w:left w:val="none" w:sz="0" w:space="0" w:color="auto"/>
            <w:bottom w:val="none" w:sz="0" w:space="0" w:color="auto"/>
            <w:right w:val="none" w:sz="0" w:space="0" w:color="auto"/>
          </w:divBdr>
          <w:divsChild>
            <w:div w:id="1031615455">
              <w:marLeft w:val="0"/>
              <w:marRight w:val="0"/>
              <w:marTop w:val="0"/>
              <w:marBottom w:val="0"/>
              <w:divBdr>
                <w:top w:val="none" w:sz="0" w:space="0" w:color="auto"/>
                <w:left w:val="none" w:sz="0" w:space="0" w:color="auto"/>
                <w:bottom w:val="none" w:sz="0" w:space="0" w:color="auto"/>
                <w:right w:val="none" w:sz="0" w:space="0" w:color="auto"/>
              </w:divBdr>
              <w:divsChild>
                <w:div w:id="14169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2398">
      <w:bodyDiv w:val="1"/>
      <w:marLeft w:val="0"/>
      <w:marRight w:val="0"/>
      <w:marTop w:val="0"/>
      <w:marBottom w:val="0"/>
      <w:divBdr>
        <w:top w:val="none" w:sz="0" w:space="0" w:color="auto"/>
        <w:left w:val="none" w:sz="0" w:space="0" w:color="auto"/>
        <w:bottom w:val="none" w:sz="0" w:space="0" w:color="auto"/>
        <w:right w:val="none" w:sz="0" w:space="0" w:color="auto"/>
      </w:divBdr>
    </w:div>
    <w:div w:id="259340432">
      <w:bodyDiv w:val="1"/>
      <w:marLeft w:val="0"/>
      <w:marRight w:val="0"/>
      <w:marTop w:val="0"/>
      <w:marBottom w:val="0"/>
      <w:divBdr>
        <w:top w:val="none" w:sz="0" w:space="0" w:color="auto"/>
        <w:left w:val="none" w:sz="0" w:space="0" w:color="auto"/>
        <w:bottom w:val="none" w:sz="0" w:space="0" w:color="auto"/>
        <w:right w:val="none" w:sz="0" w:space="0" w:color="auto"/>
      </w:divBdr>
    </w:div>
    <w:div w:id="281692588">
      <w:bodyDiv w:val="1"/>
      <w:marLeft w:val="0"/>
      <w:marRight w:val="0"/>
      <w:marTop w:val="0"/>
      <w:marBottom w:val="0"/>
      <w:divBdr>
        <w:top w:val="none" w:sz="0" w:space="0" w:color="auto"/>
        <w:left w:val="none" w:sz="0" w:space="0" w:color="auto"/>
        <w:bottom w:val="none" w:sz="0" w:space="0" w:color="auto"/>
        <w:right w:val="none" w:sz="0" w:space="0" w:color="auto"/>
      </w:divBdr>
      <w:divsChild>
        <w:div w:id="394277121">
          <w:marLeft w:val="0"/>
          <w:marRight w:val="0"/>
          <w:marTop w:val="0"/>
          <w:marBottom w:val="0"/>
          <w:divBdr>
            <w:top w:val="none" w:sz="0" w:space="0" w:color="auto"/>
            <w:left w:val="none" w:sz="0" w:space="0" w:color="auto"/>
            <w:bottom w:val="none" w:sz="0" w:space="0" w:color="auto"/>
            <w:right w:val="none" w:sz="0" w:space="0" w:color="auto"/>
          </w:divBdr>
          <w:divsChild>
            <w:div w:id="1804543012">
              <w:marLeft w:val="0"/>
              <w:marRight w:val="0"/>
              <w:marTop w:val="0"/>
              <w:marBottom w:val="0"/>
              <w:divBdr>
                <w:top w:val="none" w:sz="0" w:space="0" w:color="auto"/>
                <w:left w:val="none" w:sz="0" w:space="0" w:color="auto"/>
                <w:bottom w:val="none" w:sz="0" w:space="0" w:color="auto"/>
                <w:right w:val="none" w:sz="0" w:space="0" w:color="auto"/>
              </w:divBdr>
              <w:divsChild>
                <w:div w:id="820655238">
                  <w:marLeft w:val="0"/>
                  <w:marRight w:val="0"/>
                  <w:marTop w:val="0"/>
                  <w:marBottom w:val="0"/>
                  <w:divBdr>
                    <w:top w:val="none" w:sz="0" w:space="0" w:color="auto"/>
                    <w:left w:val="none" w:sz="0" w:space="0" w:color="auto"/>
                    <w:bottom w:val="none" w:sz="0" w:space="0" w:color="auto"/>
                    <w:right w:val="none" w:sz="0" w:space="0" w:color="auto"/>
                  </w:divBdr>
                </w:div>
                <w:div w:id="278345197">
                  <w:marLeft w:val="0"/>
                  <w:marRight w:val="0"/>
                  <w:marTop w:val="0"/>
                  <w:marBottom w:val="0"/>
                  <w:divBdr>
                    <w:top w:val="none" w:sz="0" w:space="0" w:color="auto"/>
                    <w:left w:val="none" w:sz="0" w:space="0" w:color="auto"/>
                    <w:bottom w:val="none" w:sz="0" w:space="0" w:color="auto"/>
                    <w:right w:val="none" w:sz="0" w:space="0" w:color="auto"/>
                  </w:divBdr>
                </w:div>
              </w:divsChild>
            </w:div>
            <w:div w:id="2056735710">
              <w:marLeft w:val="0"/>
              <w:marRight w:val="0"/>
              <w:marTop w:val="0"/>
              <w:marBottom w:val="0"/>
              <w:divBdr>
                <w:top w:val="none" w:sz="0" w:space="0" w:color="auto"/>
                <w:left w:val="none" w:sz="0" w:space="0" w:color="auto"/>
                <w:bottom w:val="none" w:sz="0" w:space="0" w:color="auto"/>
                <w:right w:val="none" w:sz="0" w:space="0" w:color="auto"/>
              </w:divBdr>
              <w:divsChild>
                <w:div w:id="1486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96975">
      <w:bodyDiv w:val="1"/>
      <w:marLeft w:val="0"/>
      <w:marRight w:val="0"/>
      <w:marTop w:val="0"/>
      <w:marBottom w:val="0"/>
      <w:divBdr>
        <w:top w:val="none" w:sz="0" w:space="0" w:color="auto"/>
        <w:left w:val="none" w:sz="0" w:space="0" w:color="auto"/>
        <w:bottom w:val="none" w:sz="0" w:space="0" w:color="auto"/>
        <w:right w:val="none" w:sz="0" w:space="0" w:color="auto"/>
      </w:divBdr>
    </w:div>
    <w:div w:id="562986122">
      <w:bodyDiv w:val="1"/>
      <w:marLeft w:val="0"/>
      <w:marRight w:val="0"/>
      <w:marTop w:val="0"/>
      <w:marBottom w:val="0"/>
      <w:divBdr>
        <w:top w:val="none" w:sz="0" w:space="0" w:color="auto"/>
        <w:left w:val="none" w:sz="0" w:space="0" w:color="auto"/>
        <w:bottom w:val="none" w:sz="0" w:space="0" w:color="auto"/>
        <w:right w:val="none" w:sz="0" w:space="0" w:color="auto"/>
      </w:divBdr>
    </w:div>
    <w:div w:id="580218229">
      <w:bodyDiv w:val="1"/>
      <w:marLeft w:val="0"/>
      <w:marRight w:val="0"/>
      <w:marTop w:val="0"/>
      <w:marBottom w:val="0"/>
      <w:divBdr>
        <w:top w:val="none" w:sz="0" w:space="0" w:color="auto"/>
        <w:left w:val="none" w:sz="0" w:space="0" w:color="auto"/>
        <w:bottom w:val="none" w:sz="0" w:space="0" w:color="auto"/>
        <w:right w:val="none" w:sz="0" w:space="0" w:color="auto"/>
      </w:divBdr>
    </w:div>
    <w:div w:id="605960897">
      <w:bodyDiv w:val="1"/>
      <w:marLeft w:val="0"/>
      <w:marRight w:val="0"/>
      <w:marTop w:val="0"/>
      <w:marBottom w:val="0"/>
      <w:divBdr>
        <w:top w:val="none" w:sz="0" w:space="0" w:color="auto"/>
        <w:left w:val="none" w:sz="0" w:space="0" w:color="auto"/>
        <w:bottom w:val="none" w:sz="0" w:space="0" w:color="auto"/>
        <w:right w:val="none" w:sz="0" w:space="0" w:color="auto"/>
      </w:divBdr>
      <w:divsChild>
        <w:div w:id="2120483951">
          <w:marLeft w:val="0"/>
          <w:marRight w:val="0"/>
          <w:marTop w:val="0"/>
          <w:marBottom w:val="0"/>
          <w:divBdr>
            <w:top w:val="none" w:sz="0" w:space="0" w:color="auto"/>
            <w:left w:val="none" w:sz="0" w:space="0" w:color="auto"/>
            <w:bottom w:val="none" w:sz="0" w:space="0" w:color="auto"/>
            <w:right w:val="none" w:sz="0" w:space="0" w:color="auto"/>
          </w:divBdr>
          <w:divsChild>
            <w:div w:id="266230033">
              <w:marLeft w:val="0"/>
              <w:marRight w:val="0"/>
              <w:marTop w:val="0"/>
              <w:marBottom w:val="0"/>
              <w:divBdr>
                <w:top w:val="none" w:sz="0" w:space="0" w:color="auto"/>
                <w:left w:val="none" w:sz="0" w:space="0" w:color="auto"/>
                <w:bottom w:val="none" w:sz="0" w:space="0" w:color="auto"/>
                <w:right w:val="none" w:sz="0" w:space="0" w:color="auto"/>
              </w:divBdr>
              <w:divsChild>
                <w:div w:id="14036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87333">
      <w:bodyDiv w:val="1"/>
      <w:marLeft w:val="0"/>
      <w:marRight w:val="0"/>
      <w:marTop w:val="0"/>
      <w:marBottom w:val="0"/>
      <w:divBdr>
        <w:top w:val="none" w:sz="0" w:space="0" w:color="auto"/>
        <w:left w:val="none" w:sz="0" w:space="0" w:color="auto"/>
        <w:bottom w:val="none" w:sz="0" w:space="0" w:color="auto"/>
        <w:right w:val="none" w:sz="0" w:space="0" w:color="auto"/>
      </w:divBdr>
    </w:div>
    <w:div w:id="713113625">
      <w:bodyDiv w:val="1"/>
      <w:marLeft w:val="0"/>
      <w:marRight w:val="0"/>
      <w:marTop w:val="0"/>
      <w:marBottom w:val="0"/>
      <w:divBdr>
        <w:top w:val="none" w:sz="0" w:space="0" w:color="auto"/>
        <w:left w:val="none" w:sz="0" w:space="0" w:color="auto"/>
        <w:bottom w:val="none" w:sz="0" w:space="0" w:color="auto"/>
        <w:right w:val="none" w:sz="0" w:space="0" w:color="auto"/>
      </w:divBdr>
      <w:divsChild>
        <w:div w:id="1281760284">
          <w:marLeft w:val="0"/>
          <w:marRight w:val="0"/>
          <w:marTop w:val="0"/>
          <w:marBottom w:val="0"/>
          <w:divBdr>
            <w:top w:val="none" w:sz="0" w:space="0" w:color="auto"/>
            <w:left w:val="none" w:sz="0" w:space="0" w:color="auto"/>
            <w:bottom w:val="none" w:sz="0" w:space="0" w:color="auto"/>
            <w:right w:val="none" w:sz="0" w:space="0" w:color="auto"/>
          </w:divBdr>
          <w:divsChild>
            <w:div w:id="725690916">
              <w:marLeft w:val="0"/>
              <w:marRight w:val="0"/>
              <w:marTop w:val="0"/>
              <w:marBottom w:val="0"/>
              <w:divBdr>
                <w:top w:val="none" w:sz="0" w:space="0" w:color="auto"/>
                <w:left w:val="none" w:sz="0" w:space="0" w:color="auto"/>
                <w:bottom w:val="none" w:sz="0" w:space="0" w:color="auto"/>
                <w:right w:val="none" w:sz="0" w:space="0" w:color="auto"/>
              </w:divBdr>
              <w:divsChild>
                <w:div w:id="36439335">
                  <w:marLeft w:val="0"/>
                  <w:marRight w:val="0"/>
                  <w:marTop w:val="0"/>
                  <w:marBottom w:val="0"/>
                  <w:divBdr>
                    <w:top w:val="none" w:sz="0" w:space="0" w:color="auto"/>
                    <w:left w:val="none" w:sz="0" w:space="0" w:color="auto"/>
                    <w:bottom w:val="none" w:sz="0" w:space="0" w:color="auto"/>
                    <w:right w:val="none" w:sz="0" w:space="0" w:color="auto"/>
                  </w:divBdr>
                </w:div>
              </w:divsChild>
            </w:div>
            <w:div w:id="726880432">
              <w:marLeft w:val="0"/>
              <w:marRight w:val="0"/>
              <w:marTop w:val="0"/>
              <w:marBottom w:val="0"/>
              <w:divBdr>
                <w:top w:val="none" w:sz="0" w:space="0" w:color="auto"/>
                <w:left w:val="none" w:sz="0" w:space="0" w:color="auto"/>
                <w:bottom w:val="none" w:sz="0" w:space="0" w:color="auto"/>
                <w:right w:val="none" w:sz="0" w:space="0" w:color="auto"/>
              </w:divBdr>
              <w:divsChild>
                <w:div w:id="8422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8212">
          <w:marLeft w:val="0"/>
          <w:marRight w:val="0"/>
          <w:marTop w:val="0"/>
          <w:marBottom w:val="0"/>
          <w:divBdr>
            <w:top w:val="none" w:sz="0" w:space="0" w:color="auto"/>
            <w:left w:val="none" w:sz="0" w:space="0" w:color="auto"/>
            <w:bottom w:val="none" w:sz="0" w:space="0" w:color="auto"/>
            <w:right w:val="none" w:sz="0" w:space="0" w:color="auto"/>
          </w:divBdr>
          <w:divsChild>
            <w:div w:id="392779552">
              <w:marLeft w:val="0"/>
              <w:marRight w:val="0"/>
              <w:marTop w:val="0"/>
              <w:marBottom w:val="0"/>
              <w:divBdr>
                <w:top w:val="none" w:sz="0" w:space="0" w:color="auto"/>
                <w:left w:val="none" w:sz="0" w:space="0" w:color="auto"/>
                <w:bottom w:val="none" w:sz="0" w:space="0" w:color="auto"/>
                <w:right w:val="none" w:sz="0" w:space="0" w:color="auto"/>
              </w:divBdr>
              <w:divsChild>
                <w:div w:id="17272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4446">
      <w:bodyDiv w:val="1"/>
      <w:marLeft w:val="0"/>
      <w:marRight w:val="0"/>
      <w:marTop w:val="0"/>
      <w:marBottom w:val="0"/>
      <w:divBdr>
        <w:top w:val="none" w:sz="0" w:space="0" w:color="auto"/>
        <w:left w:val="none" w:sz="0" w:space="0" w:color="auto"/>
        <w:bottom w:val="none" w:sz="0" w:space="0" w:color="auto"/>
        <w:right w:val="none" w:sz="0" w:space="0" w:color="auto"/>
      </w:divBdr>
      <w:divsChild>
        <w:div w:id="1068504086">
          <w:marLeft w:val="0"/>
          <w:marRight w:val="0"/>
          <w:marTop w:val="0"/>
          <w:marBottom w:val="0"/>
          <w:divBdr>
            <w:top w:val="none" w:sz="0" w:space="0" w:color="auto"/>
            <w:left w:val="none" w:sz="0" w:space="0" w:color="auto"/>
            <w:bottom w:val="none" w:sz="0" w:space="0" w:color="auto"/>
            <w:right w:val="none" w:sz="0" w:space="0" w:color="auto"/>
          </w:divBdr>
          <w:divsChild>
            <w:div w:id="299313630">
              <w:marLeft w:val="0"/>
              <w:marRight w:val="0"/>
              <w:marTop w:val="0"/>
              <w:marBottom w:val="0"/>
              <w:divBdr>
                <w:top w:val="none" w:sz="0" w:space="0" w:color="auto"/>
                <w:left w:val="none" w:sz="0" w:space="0" w:color="auto"/>
                <w:bottom w:val="none" w:sz="0" w:space="0" w:color="auto"/>
                <w:right w:val="none" w:sz="0" w:space="0" w:color="auto"/>
              </w:divBdr>
              <w:divsChild>
                <w:div w:id="102302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031000">
      <w:bodyDiv w:val="1"/>
      <w:marLeft w:val="0"/>
      <w:marRight w:val="0"/>
      <w:marTop w:val="0"/>
      <w:marBottom w:val="0"/>
      <w:divBdr>
        <w:top w:val="none" w:sz="0" w:space="0" w:color="auto"/>
        <w:left w:val="none" w:sz="0" w:space="0" w:color="auto"/>
        <w:bottom w:val="none" w:sz="0" w:space="0" w:color="auto"/>
        <w:right w:val="none" w:sz="0" w:space="0" w:color="auto"/>
      </w:divBdr>
    </w:div>
    <w:div w:id="806514475">
      <w:bodyDiv w:val="1"/>
      <w:marLeft w:val="0"/>
      <w:marRight w:val="0"/>
      <w:marTop w:val="0"/>
      <w:marBottom w:val="0"/>
      <w:divBdr>
        <w:top w:val="none" w:sz="0" w:space="0" w:color="auto"/>
        <w:left w:val="none" w:sz="0" w:space="0" w:color="auto"/>
        <w:bottom w:val="none" w:sz="0" w:space="0" w:color="auto"/>
        <w:right w:val="none" w:sz="0" w:space="0" w:color="auto"/>
      </w:divBdr>
    </w:div>
    <w:div w:id="908076841">
      <w:bodyDiv w:val="1"/>
      <w:marLeft w:val="0"/>
      <w:marRight w:val="0"/>
      <w:marTop w:val="0"/>
      <w:marBottom w:val="0"/>
      <w:divBdr>
        <w:top w:val="none" w:sz="0" w:space="0" w:color="auto"/>
        <w:left w:val="none" w:sz="0" w:space="0" w:color="auto"/>
        <w:bottom w:val="none" w:sz="0" w:space="0" w:color="auto"/>
        <w:right w:val="none" w:sz="0" w:space="0" w:color="auto"/>
      </w:divBdr>
    </w:div>
    <w:div w:id="988703747">
      <w:bodyDiv w:val="1"/>
      <w:marLeft w:val="0"/>
      <w:marRight w:val="0"/>
      <w:marTop w:val="0"/>
      <w:marBottom w:val="0"/>
      <w:divBdr>
        <w:top w:val="none" w:sz="0" w:space="0" w:color="auto"/>
        <w:left w:val="none" w:sz="0" w:space="0" w:color="auto"/>
        <w:bottom w:val="none" w:sz="0" w:space="0" w:color="auto"/>
        <w:right w:val="none" w:sz="0" w:space="0" w:color="auto"/>
      </w:divBdr>
    </w:div>
    <w:div w:id="1001856980">
      <w:bodyDiv w:val="1"/>
      <w:marLeft w:val="0"/>
      <w:marRight w:val="0"/>
      <w:marTop w:val="0"/>
      <w:marBottom w:val="0"/>
      <w:divBdr>
        <w:top w:val="none" w:sz="0" w:space="0" w:color="auto"/>
        <w:left w:val="none" w:sz="0" w:space="0" w:color="auto"/>
        <w:bottom w:val="none" w:sz="0" w:space="0" w:color="auto"/>
        <w:right w:val="none" w:sz="0" w:space="0" w:color="auto"/>
      </w:divBdr>
    </w:div>
    <w:div w:id="1247499934">
      <w:bodyDiv w:val="1"/>
      <w:marLeft w:val="0"/>
      <w:marRight w:val="0"/>
      <w:marTop w:val="0"/>
      <w:marBottom w:val="0"/>
      <w:divBdr>
        <w:top w:val="none" w:sz="0" w:space="0" w:color="auto"/>
        <w:left w:val="none" w:sz="0" w:space="0" w:color="auto"/>
        <w:bottom w:val="none" w:sz="0" w:space="0" w:color="auto"/>
        <w:right w:val="none" w:sz="0" w:space="0" w:color="auto"/>
      </w:divBdr>
      <w:divsChild>
        <w:div w:id="1865166179">
          <w:marLeft w:val="0"/>
          <w:marRight w:val="0"/>
          <w:marTop w:val="0"/>
          <w:marBottom w:val="0"/>
          <w:divBdr>
            <w:top w:val="none" w:sz="0" w:space="0" w:color="auto"/>
            <w:left w:val="none" w:sz="0" w:space="0" w:color="auto"/>
            <w:bottom w:val="none" w:sz="0" w:space="0" w:color="auto"/>
            <w:right w:val="none" w:sz="0" w:space="0" w:color="auto"/>
          </w:divBdr>
          <w:divsChild>
            <w:div w:id="1167555535">
              <w:marLeft w:val="0"/>
              <w:marRight w:val="0"/>
              <w:marTop w:val="0"/>
              <w:marBottom w:val="0"/>
              <w:divBdr>
                <w:top w:val="none" w:sz="0" w:space="0" w:color="auto"/>
                <w:left w:val="none" w:sz="0" w:space="0" w:color="auto"/>
                <w:bottom w:val="none" w:sz="0" w:space="0" w:color="auto"/>
                <w:right w:val="none" w:sz="0" w:space="0" w:color="auto"/>
              </w:divBdr>
              <w:divsChild>
                <w:div w:id="437330928">
                  <w:marLeft w:val="0"/>
                  <w:marRight w:val="0"/>
                  <w:marTop w:val="0"/>
                  <w:marBottom w:val="0"/>
                  <w:divBdr>
                    <w:top w:val="none" w:sz="0" w:space="0" w:color="auto"/>
                    <w:left w:val="none" w:sz="0" w:space="0" w:color="auto"/>
                    <w:bottom w:val="none" w:sz="0" w:space="0" w:color="auto"/>
                    <w:right w:val="none" w:sz="0" w:space="0" w:color="auto"/>
                  </w:divBdr>
                  <w:divsChild>
                    <w:div w:id="9102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810414">
      <w:bodyDiv w:val="1"/>
      <w:marLeft w:val="0"/>
      <w:marRight w:val="0"/>
      <w:marTop w:val="0"/>
      <w:marBottom w:val="0"/>
      <w:divBdr>
        <w:top w:val="none" w:sz="0" w:space="0" w:color="auto"/>
        <w:left w:val="none" w:sz="0" w:space="0" w:color="auto"/>
        <w:bottom w:val="none" w:sz="0" w:space="0" w:color="auto"/>
        <w:right w:val="none" w:sz="0" w:space="0" w:color="auto"/>
      </w:divBdr>
      <w:divsChild>
        <w:div w:id="481852934">
          <w:marLeft w:val="0"/>
          <w:marRight w:val="0"/>
          <w:marTop w:val="0"/>
          <w:marBottom w:val="0"/>
          <w:divBdr>
            <w:top w:val="none" w:sz="0" w:space="0" w:color="auto"/>
            <w:left w:val="none" w:sz="0" w:space="0" w:color="auto"/>
            <w:bottom w:val="none" w:sz="0" w:space="0" w:color="auto"/>
            <w:right w:val="none" w:sz="0" w:space="0" w:color="auto"/>
          </w:divBdr>
          <w:divsChild>
            <w:div w:id="144127185">
              <w:marLeft w:val="0"/>
              <w:marRight w:val="0"/>
              <w:marTop w:val="0"/>
              <w:marBottom w:val="0"/>
              <w:divBdr>
                <w:top w:val="none" w:sz="0" w:space="0" w:color="auto"/>
                <w:left w:val="none" w:sz="0" w:space="0" w:color="auto"/>
                <w:bottom w:val="none" w:sz="0" w:space="0" w:color="auto"/>
                <w:right w:val="none" w:sz="0" w:space="0" w:color="auto"/>
              </w:divBdr>
              <w:divsChild>
                <w:div w:id="33620936">
                  <w:marLeft w:val="0"/>
                  <w:marRight w:val="0"/>
                  <w:marTop w:val="0"/>
                  <w:marBottom w:val="0"/>
                  <w:divBdr>
                    <w:top w:val="none" w:sz="0" w:space="0" w:color="auto"/>
                    <w:left w:val="none" w:sz="0" w:space="0" w:color="auto"/>
                    <w:bottom w:val="none" w:sz="0" w:space="0" w:color="auto"/>
                    <w:right w:val="none" w:sz="0" w:space="0" w:color="auto"/>
                  </w:divBdr>
                </w:div>
              </w:divsChild>
            </w:div>
            <w:div w:id="251623723">
              <w:marLeft w:val="0"/>
              <w:marRight w:val="0"/>
              <w:marTop w:val="0"/>
              <w:marBottom w:val="0"/>
              <w:divBdr>
                <w:top w:val="none" w:sz="0" w:space="0" w:color="auto"/>
                <w:left w:val="none" w:sz="0" w:space="0" w:color="auto"/>
                <w:bottom w:val="none" w:sz="0" w:space="0" w:color="auto"/>
                <w:right w:val="none" w:sz="0" w:space="0" w:color="auto"/>
              </w:divBdr>
              <w:divsChild>
                <w:div w:id="154186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3335">
          <w:marLeft w:val="0"/>
          <w:marRight w:val="0"/>
          <w:marTop w:val="0"/>
          <w:marBottom w:val="0"/>
          <w:divBdr>
            <w:top w:val="none" w:sz="0" w:space="0" w:color="auto"/>
            <w:left w:val="none" w:sz="0" w:space="0" w:color="auto"/>
            <w:bottom w:val="none" w:sz="0" w:space="0" w:color="auto"/>
            <w:right w:val="none" w:sz="0" w:space="0" w:color="auto"/>
          </w:divBdr>
          <w:divsChild>
            <w:div w:id="159392975">
              <w:marLeft w:val="0"/>
              <w:marRight w:val="0"/>
              <w:marTop w:val="0"/>
              <w:marBottom w:val="0"/>
              <w:divBdr>
                <w:top w:val="none" w:sz="0" w:space="0" w:color="auto"/>
                <w:left w:val="none" w:sz="0" w:space="0" w:color="auto"/>
                <w:bottom w:val="none" w:sz="0" w:space="0" w:color="auto"/>
                <w:right w:val="none" w:sz="0" w:space="0" w:color="auto"/>
              </w:divBdr>
              <w:divsChild>
                <w:div w:id="16429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2020">
      <w:bodyDiv w:val="1"/>
      <w:marLeft w:val="0"/>
      <w:marRight w:val="0"/>
      <w:marTop w:val="0"/>
      <w:marBottom w:val="0"/>
      <w:divBdr>
        <w:top w:val="none" w:sz="0" w:space="0" w:color="auto"/>
        <w:left w:val="none" w:sz="0" w:space="0" w:color="auto"/>
        <w:bottom w:val="none" w:sz="0" w:space="0" w:color="auto"/>
        <w:right w:val="none" w:sz="0" w:space="0" w:color="auto"/>
      </w:divBdr>
    </w:div>
    <w:div w:id="1327707422">
      <w:bodyDiv w:val="1"/>
      <w:marLeft w:val="0"/>
      <w:marRight w:val="0"/>
      <w:marTop w:val="0"/>
      <w:marBottom w:val="0"/>
      <w:divBdr>
        <w:top w:val="none" w:sz="0" w:space="0" w:color="auto"/>
        <w:left w:val="none" w:sz="0" w:space="0" w:color="auto"/>
        <w:bottom w:val="none" w:sz="0" w:space="0" w:color="auto"/>
        <w:right w:val="none" w:sz="0" w:space="0" w:color="auto"/>
      </w:divBdr>
    </w:div>
    <w:div w:id="1375811006">
      <w:bodyDiv w:val="1"/>
      <w:marLeft w:val="0"/>
      <w:marRight w:val="0"/>
      <w:marTop w:val="0"/>
      <w:marBottom w:val="0"/>
      <w:divBdr>
        <w:top w:val="none" w:sz="0" w:space="0" w:color="auto"/>
        <w:left w:val="none" w:sz="0" w:space="0" w:color="auto"/>
        <w:bottom w:val="none" w:sz="0" w:space="0" w:color="auto"/>
        <w:right w:val="none" w:sz="0" w:space="0" w:color="auto"/>
      </w:divBdr>
      <w:divsChild>
        <w:div w:id="111748234">
          <w:marLeft w:val="0"/>
          <w:marRight w:val="0"/>
          <w:marTop w:val="0"/>
          <w:marBottom w:val="0"/>
          <w:divBdr>
            <w:top w:val="none" w:sz="0" w:space="0" w:color="auto"/>
            <w:left w:val="none" w:sz="0" w:space="0" w:color="auto"/>
            <w:bottom w:val="none" w:sz="0" w:space="0" w:color="auto"/>
            <w:right w:val="none" w:sz="0" w:space="0" w:color="auto"/>
          </w:divBdr>
          <w:divsChild>
            <w:div w:id="1100686532">
              <w:marLeft w:val="0"/>
              <w:marRight w:val="0"/>
              <w:marTop w:val="0"/>
              <w:marBottom w:val="0"/>
              <w:divBdr>
                <w:top w:val="none" w:sz="0" w:space="0" w:color="auto"/>
                <w:left w:val="none" w:sz="0" w:space="0" w:color="auto"/>
                <w:bottom w:val="none" w:sz="0" w:space="0" w:color="auto"/>
                <w:right w:val="none" w:sz="0" w:space="0" w:color="auto"/>
              </w:divBdr>
              <w:divsChild>
                <w:div w:id="113798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19942">
      <w:bodyDiv w:val="1"/>
      <w:marLeft w:val="0"/>
      <w:marRight w:val="0"/>
      <w:marTop w:val="0"/>
      <w:marBottom w:val="0"/>
      <w:divBdr>
        <w:top w:val="none" w:sz="0" w:space="0" w:color="auto"/>
        <w:left w:val="none" w:sz="0" w:space="0" w:color="auto"/>
        <w:bottom w:val="none" w:sz="0" w:space="0" w:color="auto"/>
        <w:right w:val="none" w:sz="0" w:space="0" w:color="auto"/>
      </w:divBdr>
    </w:div>
    <w:div w:id="1451894133">
      <w:bodyDiv w:val="1"/>
      <w:marLeft w:val="0"/>
      <w:marRight w:val="0"/>
      <w:marTop w:val="0"/>
      <w:marBottom w:val="0"/>
      <w:divBdr>
        <w:top w:val="none" w:sz="0" w:space="0" w:color="auto"/>
        <w:left w:val="none" w:sz="0" w:space="0" w:color="auto"/>
        <w:bottom w:val="none" w:sz="0" w:space="0" w:color="auto"/>
        <w:right w:val="none" w:sz="0" w:space="0" w:color="auto"/>
      </w:divBdr>
      <w:divsChild>
        <w:div w:id="665403185">
          <w:marLeft w:val="0"/>
          <w:marRight w:val="0"/>
          <w:marTop w:val="0"/>
          <w:marBottom w:val="0"/>
          <w:divBdr>
            <w:top w:val="none" w:sz="0" w:space="0" w:color="auto"/>
            <w:left w:val="none" w:sz="0" w:space="0" w:color="auto"/>
            <w:bottom w:val="none" w:sz="0" w:space="0" w:color="auto"/>
            <w:right w:val="none" w:sz="0" w:space="0" w:color="auto"/>
          </w:divBdr>
          <w:divsChild>
            <w:div w:id="709652482">
              <w:marLeft w:val="0"/>
              <w:marRight w:val="0"/>
              <w:marTop w:val="0"/>
              <w:marBottom w:val="0"/>
              <w:divBdr>
                <w:top w:val="none" w:sz="0" w:space="0" w:color="auto"/>
                <w:left w:val="none" w:sz="0" w:space="0" w:color="auto"/>
                <w:bottom w:val="none" w:sz="0" w:space="0" w:color="auto"/>
                <w:right w:val="none" w:sz="0" w:space="0" w:color="auto"/>
              </w:divBdr>
              <w:divsChild>
                <w:div w:id="216285106">
                  <w:marLeft w:val="0"/>
                  <w:marRight w:val="0"/>
                  <w:marTop w:val="0"/>
                  <w:marBottom w:val="0"/>
                  <w:divBdr>
                    <w:top w:val="none" w:sz="0" w:space="0" w:color="auto"/>
                    <w:left w:val="none" w:sz="0" w:space="0" w:color="auto"/>
                    <w:bottom w:val="none" w:sz="0" w:space="0" w:color="auto"/>
                    <w:right w:val="none" w:sz="0" w:space="0" w:color="auto"/>
                  </w:divBdr>
                  <w:divsChild>
                    <w:div w:id="18006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79705">
      <w:bodyDiv w:val="1"/>
      <w:marLeft w:val="0"/>
      <w:marRight w:val="0"/>
      <w:marTop w:val="0"/>
      <w:marBottom w:val="0"/>
      <w:divBdr>
        <w:top w:val="none" w:sz="0" w:space="0" w:color="auto"/>
        <w:left w:val="none" w:sz="0" w:space="0" w:color="auto"/>
        <w:bottom w:val="none" w:sz="0" w:space="0" w:color="auto"/>
        <w:right w:val="none" w:sz="0" w:space="0" w:color="auto"/>
      </w:divBdr>
      <w:divsChild>
        <w:div w:id="81991514">
          <w:marLeft w:val="0"/>
          <w:marRight w:val="0"/>
          <w:marTop w:val="0"/>
          <w:marBottom w:val="0"/>
          <w:divBdr>
            <w:top w:val="none" w:sz="0" w:space="0" w:color="auto"/>
            <w:left w:val="none" w:sz="0" w:space="0" w:color="auto"/>
            <w:bottom w:val="none" w:sz="0" w:space="0" w:color="auto"/>
            <w:right w:val="none" w:sz="0" w:space="0" w:color="auto"/>
          </w:divBdr>
          <w:divsChild>
            <w:div w:id="1584876309">
              <w:marLeft w:val="0"/>
              <w:marRight w:val="0"/>
              <w:marTop w:val="0"/>
              <w:marBottom w:val="0"/>
              <w:divBdr>
                <w:top w:val="none" w:sz="0" w:space="0" w:color="auto"/>
                <w:left w:val="none" w:sz="0" w:space="0" w:color="auto"/>
                <w:bottom w:val="none" w:sz="0" w:space="0" w:color="auto"/>
                <w:right w:val="none" w:sz="0" w:space="0" w:color="auto"/>
              </w:divBdr>
              <w:divsChild>
                <w:div w:id="1743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131620">
      <w:bodyDiv w:val="1"/>
      <w:marLeft w:val="0"/>
      <w:marRight w:val="0"/>
      <w:marTop w:val="0"/>
      <w:marBottom w:val="0"/>
      <w:divBdr>
        <w:top w:val="none" w:sz="0" w:space="0" w:color="auto"/>
        <w:left w:val="none" w:sz="0" w:space="0" w:color="auto"/>
        <w:bottom w:val="none" w:sz="0" w:space="0" w:color="auto"/>
        <w:right w:val="none" w:sz="0" w:space="0" w:color="auto"/>
      </w:divBdr>
    </w:div>
    <w:div w:id="1656180200">
      <w:bodyDiv w:val="1"/>
      <w:marLeft w:val="0"/>
      <w:marRight w:val="0"/>
      <w:marTop w:val="0"/>
      <w:marBottom w:val="0"/>
      <w:divBdr>
        <w:top w:val="none" w:sz="0" w:space="0" w:color="auto"/>
        <w:left w:val="none" w:sz="0" w:space="0" w:color="auto"/>
        <w:bottom w:val="none" w:sz="0" w:space="0" w:color="auto"/>
        <w:right w:val="none" w:sz="0" w:space="0" w:color="auto"/>
      </w:divBdr>
    </w:div>
    <w:div w:id="1680740509">
      <w:bodyDiv w:val="1"/>
      <w:marLeft w:val="0"/>
      <w:marRight w:val="0"/>
      <w:marTop w:val="0"/>
      <w:marBottom w:val="0"/>
      <w:divBdr>
        <w:top w:val="none" w:sz="0" w:space="0" w:color="auto"/>
        <w:left w:val="none" w:sz="0" w:space="0" w:color="auto"/>
        <w:bottom w:val="none" w:sz="0" w:space="0" w:color="auto"/>
        <w:right w:val="none" w:sz="0" w:space="0" w:color="auto"/>
      </w:divBdr>
    </w:div>
    <w:div w:id="1714116435">
      <w:bodyDiv w:val="1"/>
      <w:marLeft w:val="0"/>
      <w:marRight w:val="0"/>
      <w:marTop w:val="0"/>
      <w:marBottom w:val="0"/>
      <w:divBdr>
        <w:top w:val="none" w:sz="0" w:space="0" w:color="auto"/>
        <w:left w:val="none" w:sz="0" w:space="0" w:color="auto"/>
        <w:bottom w:val="none" w:sz="0" w:space="0" w:color="auto"/>
        <w:right w:val="none" w:sz="0" w:space="0" w:color="auto"/>
      </w:divBdr>
    </w:div>
    <w:div w:id="1820030796">
      <w:bodyDiv w:val="1"/>
      <w:marLeft w:val="0"/>
      <w:marRight w:val="0"/>
      <w:marTop w:val="0"/>
      <w:marBottom w:val="0"/>
      <w:divBdr>
        <w:top w:val="none" w:sz="0" w:space="0" w:color="auto"/>
        <w:left w:val="none" w:sz="0" w:space="0" w:color="auto"/>
        <w:bottom w:val="none" w:sz="0" w:space="0" w:color="auto"/>
        <w:right w:val="none" w:sz="0" w:space="0" w:color="auto"/>
      </w:divBdr>
      <w:divsChild>
        <w:div w:id="953830008">
          <w:marLeft w:val="0"/>
          <w:marRight w:val="0"/>
          <w:marTop w:val="0"/>
          <w:marBottom w:val="0"/>
          <w:divBdr>
            <w:top w:val="none" w:sz="0" w:space="0" w:color="auto"/>
            <w:left w:val="none" w:sz="0" w:space="0" w:color="auto"/>
            <w:bottom w:val="none" w:sz="0" w:space="0" w:color="auto"/>
            <w:right w:val="none" w:sz="0" w:space="0" w:color="auto"/>
          </w:divBdr>
          <w:divsChild>
            <w:div w:id="1544899574">
              <w:marLeft w:val="0"/>
              <w:marRight w:val="0"/>
              <w:marTop w:val="0"/>
              <w:marBottom w:val="0"/>
              <w:divBdr>
                <w:top w:val="none" w:sz="0" w:space="0" w:color="auto"/>
                <w:left w:val="none" w:sz="0" w:space="0" w:color="auto"/>
                <w:bottom w:val="none" w:sz="0" w:space="0" w:color="auto"/>
                <w:right w:val="none" w:sz="0" w:space="0" w:color="auto"/>
              </w:divBdr>
              <w:divsChild>
                <w:div w:id="201525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6184">
      <w:bodyDiv w:val="1"/>
      <w:marLeft w:val="0"/>
      <w:marRight w:val="0"/>
      <w:marTop w:val="0"/>
      <w:marBottom w:val="0"/>
      <w:divBdr>
        <w:top w:val="none" w:sz="0" w:space="0" w:color="auto"/>
        <w:left w:val="none" w:sz="0" w:space="0" w:color="auto"/>
        <w:bottom w:val="none" w:sz="0" w:space="0" w:color="auto"/>
        <w:right w:val="none" w:sz="0" w:space="0" w:color="auto"/>
      </w:divBdr>
    </w:div>
    <w:div w:id="2048870317">
      <w:bodyDiv w:val="1"/>
      <w:marLeft w:val="0"/>
      <w:marRight w:val="0"/>
      <w:marTop w:val="0"/>
      <w:marBottom w:val="0"/>
      <w:divBdr>
        <w:top w:val="none" w:sz="0" w:space="0" w:color="auto"/>
        <w:left w:val="none" w:sz="0" w:space="0" w:color="auto"/>
        <w:bottom w:val="none" w:sz="0" w:space="0" w:color="auto"/>
        <w:right w:val="none" w:sz="0" w:space="0" w:color="auto"/>
      </w:divBdr>
    </w:div>
    <w:div w:id="2103210921">
      <w:bodyDiv w:val="1"/>
      <w:marLeft w:val="0"/>
      <w:marRight w:val="0"/>
      <w:marTop w:val="0"/>
      <w:marBottom w:val="0"/>
      <w:divBdr>
        <w:top w:val="none" w:sz="0" w:space="0" w:color="auto"/>
        <w:left w:val="none" w:sz="0" w:space="0" w:color="auto"/>
        <w:bottom w:val="none" w:sz="0" w:space="0" w:color="auto"/>
        <w:right w:val="none" w:sz="0" w:space="0" w:color="auto"/>
      </w:divBdr>
    </w:div>
    <w:div w:id="2106030310">
      <w:bodyDiv w:val="1"/>
      <w:marLeft w:val="0"/>
      <w:marRight w:val="0"/>
      <w:marTop w:val="0"/>
      <w:marBottom w:val="0"/>
      <w:divBdr>
        <w:top w:val="none" w:sz="0" w:space="0" w:color="auto"/>
        <w:left w:val="none" w:sz="0" w:space="0" w:color="auto"/>
        <w:bottom w:val="none" w:sz="0" w:space="0" w:color="auto"/>
        <w:right w:val="none" w:sz="0" w:space="0" w:color="auto"/>
      </w:divBdr>
    </w:div>
    <w:div w:id="2122651379">
      <w:bodyDiv w:val="1"/>
      <w:marLeft w:val="0"/>
      <w:marRight w:val="0"/>
      <w:marTop w:val="0"/>
      <w:marBottom w:val="0"/>
      <w:divBdr>
        <w:top w:val="none" w:sz="0" w:space="0" w:color="auto"/>
        <w:left w:val="none" w:sz="0" w:space="0" w:color="auto"/>
        <w:bottom w:val="none" w:sz="0" w:space="0" w:color="auto"/>
        <w:right w:val="none" w:sz="0" w:space="0" w:color="auto"/>
      </w:divBdr>
    </w:div>
    <w:div w:id="2146506231">
      <w:bodyDiv w:val="1"/>
      <w:marLeft w:val="0"/>
      <w:marRight w:val="0"/>
      <w:marTop w:val="0"/>
      <w:marBottom w:val="0"/>
      <w:divBdr>
        <w:top w:val="none" w:sz="0" w:space="0" w:color="auto"/>
        <w:left w:val="none" w:sz="0" w:space="0" w:color="auto"/>
        <w:bottom w:val="none" w:sz="0" w:space="0" w:color="auto"/>
        <w:right w:val="none" w:sz="0" w:space="0" w:color="auto"/>
      </w:divBdr>
      <w:divsChild>
        <w:div w:id="1392847842">
          <w:marLeft w:val="0"/>
          <w:marRight w:val="0"/>
          <w:marTop w:val="0"/>
          <w:marBottom w:val="0"/>
          <w:divBdr>
            <w:top w:val="none" w:sz="0" w:space="0" w:color="auto"/>
            <w:left w:val="none" w:sz="0" w:space="0" w:color="auto"/>
            <w:bottom w:val="none" w:sz="0" w:space="0" w:color="auto"/>
            <w:right w:val="none" w:sz="0" w:space="0" w:color="auto"/>
          </w:divBdr>
          <w:divsChild>
            <w:div w:id="2118332238">
              <w:marLeft w:val="0"/>
              <w:marRight w:val="0"/>
              <w:marTop w:val="0"/>
              <w:marBottom w:val="0"/>
              <w:divBdr>
                <w:top w:val="none" w:sz="0" w:space="0" w:color="auto"/>
                <w:left w:val="none" w:sz="0" w:space="0" w:color="auto"/>
                <w:bottom w:val="none" w:sz="0" w:space="0" w:color="auto"/>
                <w:right w:val="none" w:sz="0" w:space="0" w:color="auto"/>
              </w:divBdr>
              <w:divsChild>
                <w:div w:id="21179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D1713-A86D-46A9-9274-817A17A7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Malebo Shongwe</cp:lastModifiedBy>
  <cp:revision>9</cp:revision>
  <cp:lastPrinted>2022-05-24T13:22:00Z</cp:lastPrinted>
  <dcterms:created xsi:type="dcterms:W3CDTF">2022-05-24T12:24:00Z</dcterms:created>
  <dcterms:modified xsi:type="dcterms:W3CDTF">2022-05-24T13:45:00Z</dcterms:modified>
</cp:coreProperties>
</file>