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634B6C61"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2C7989">
        <w:rPr>
          <w:rFonts w:ascii="Arial" w:eastAsia="Times New Roman" w:hAnsi="Arial" w:cs="Arial"/>
          <w:sz w:val="28"/>
          <w:szCs w:val="28"/>
          <w:lang w:eastAsia="en-GB"/>
        </w:rPr>
        <w:t>A99/2016</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3B24CC" w:rsidRDefault="003B24CC" w:rsidP="00ED2FC5">
                            <w:pPr>
                              <w:jc w:val="center"/>
                              <w:rPr>
                                <w:rFonts w:ascii="Century Gothic" w:hAnsi="Century Gothic"/>
                                <w:b/>
                                <w:sz w:val="20"/>
                                <w:szCs w:val="20"/>
                              </w:rPr>
                            </w:pPr>
                          </w:p>
                          <w:p w14:paraId="2B4C2A7A" w14:textId="2AECD91E" w:rsidR="003B24CC" w:rsidRDefault="003B24CC"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3B24CC" w:rsidRDefault="003B24CC"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3B24CC" w:rsidRDefault="003B24CC"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3B24CC" w:rsidRDefault="003B24CC"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71D5B11E" w:rsidR="003B24CC" w:rsidRDefault="003B24CC"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A0726">
                              <w:rPr>
                                <w:rFonts w:ascii="Century Gothic" w:hAnsi="Century Gothic"/>
                                <w:sz w:val="20"/>
                                <w:szCs w:val="20"/>
                              </w:rPr>
                              <w:t>17</w:t>
                            </w:r>
                            <w:r>
                              <w:rPr>
                                <w:rFonts w:ascii="Century Gothic" w:hAnsi="Century Gothic"/>
                                <w:sz w:val="20"/>
                                <w:szCs w:val="20"/>
                              </w:rPr>
                              <w:t xml:space="preserve"> June 2022</w:t>
                            </w:r>
                            <w:r>
                              <w:rPr>
                                <w:rFonts w:ascii="Century Gothic" w:hAnsi="Century Gothic"/>
                                <w:sz w:val="20"/>
                                <w:szCs w:val="20"/>
                              </w:rPr>
                              <w:tab/>
                              <w:t>E van der Schyff</w:t>
                            </w:r>
                          </w:p>
                          <w:p w14:paraId="1F64CB6E" w14:textId="77777777" w:rsidR="003B24CC" w:rsidRDefault="003B24CC"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3B24CC" w:rsidRDefault="003B24CC" w:rsidP="00ED2FC5">
                      <w:pPr>
                        <w:jc w:val="center"/>
                        <w:rPr>
                          <w:rFonts w:ascii="Century Gothic" w:hAnsi="Century Gothic"/>
                          <w:b/>
                          <w:sz w:val="20"/>
                          <w:szCs w:val="20"/>
                        </w:rPr>
                      </w:pPr>
                    </w:p>
                    <w:p w14:paraId="2B4C2A7A" w14:textId="2AECD91E" w:rsidR="003B24CC" w:rsidRDefault="003B24CC"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3B24CC" w:rsidRDefault="003B24CC"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3B24CC" w:rsidRDefault="003B24CC"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3B24CC" w:rsidRDefault="003B24CC"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71D5B11E" w:rsidR="003B24CC" w:rsidRDefault="003B24CC"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A0726">
                        <w:rPr>
                          <w:rFonts w:ascii="Century Gothic" w:hAnsi="Century Gothic"/>
                          <w:sz w:val="20"/>
                          <w:szCs w:val="20"/>
                        </w:rPr>
                        <w:t>17</w:t>
                      </w:r>
                      <w:r>
                        <w:rPr>
                          <w:rFonts w:ascii="Century Gothic" w:hAnsi="Century Gothic"/>
                          <w:sz w:val="20"/>
                          <w:szCs w:val="20"/>
                        </w:rPr>
                        <w:t xml:space="preserve"> June 2022</w:t>
                      </w:r>
                      <w:r>
                        <w:rPr>
                          <w:rFonts w:ascii="Century Gothic" w:hAnsi="Century Gothic"/>
                          <w:sz w:val="20"/>
                          <w:szCs w:val="20"/>
                        </w:rPr>
                        <w:tab/>
                        <w:t>E van der Schyff</w:t>
                      </w:r>
                    </w:p>
                    <w:p w14:paraId="1F64CB6E" w14:textId="77777777" w:rsidR="003B24CC" w:rsidRDefault="003B24CC"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57BF10D0"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57F4DAF2" w14:textId="4FD9352B" w:rsidR="002C7989" w:rsidRDefault="002C7989" w:rsidP="009C6780">
      <w:pPr>
        <w:tabs>
          <w:tab w:val="left" w:pos="4917"/>
        </w:tabs>
        <w:spacing w:before="120" w:after="120" w:line="360" w:lineRule="auto"/>
        <w:rPr>
          <w:rFonts w:ascii="Arial" w:hAnsi="Arial" w:cs="Arial"/>
          <w:sz w:val="24"/>
          <w:szCs w:val="24"/>
        </w:rPr>
      </w:pPr>
      <w:r>
        <w:rPr>
          <w:rFonts w:ascii="Arial" w:hAnsi="Arial" w:cs="Arial"/>
          <w:sz w:val="24"/>
          <w:szCs w:val="24"/>
        </w:rPr>
        <w:t>S M LATAKGOMO</w:t>
      </w:r>
      <w:r>
        <w:rPr>
          <w:rFonts w:ascii="Arial" w:hAnsi="Arial" w:cs="Arial"/>
          <w:sz w:val="24"/>
          <w:szCs w:val="24"/>
        </w:rPr>
        <w:tab/>
        <w:t>APPELLANT</w:t>
      </w:r>
    </w:p>
    <w:p w14:paraId="5AD99CCB" w14:textId="65018A53" w:rsidR="002C7989" w:rsidRDefault="002C7989"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7C10E2D2" w14:textId="6CAEFB88" w:rsidR="002C7989" w:rsidRDefault="002C7989" w:rsidP="009C6780">
      <w:pPr>
        <w:tabs>
          <w:tab w:val="left" w:pos="4917"/>
        </w:tabs>
        <w:spacing w:before="120" w:after="120" w:line="360" w:lineRule="auto"/>
        <w:rPr>
          <w:rFonts w:ascii="Arial" w:hAnsi="Arial" w:cs="Arial"/>
          <w:sz w:val="24"/>
          <w:szCs w:val="24"/>
        </w:rPr>
      </w:pPr>
      <w:r>
        <w:rPr>
          <w:rFonts w:ascii="Arial" w:hAnsi="Arial" w:cs="Arial"/>
          <w:sz w:val="24"/>
          <w:szCs w:val="24"/>
        </w:rPr>
        <w:t>THE STATE</w:t>
      </w:r>
      <w:r>
        <w:rPr>
          <w:rFonts w:ascii="Arial" w:hAnsi="Arial" w:cs="Arial"/>
          <w:sz w:val="24"/>
          <w:szCs w:val="24"/>
        </w:rPr>
        <w:tab/>
        <w:t>RESPONDENT</w:t>
      </w:r>
    </w:p>
    <w:p w14:paraId="59AA76E9" w14:textId="45C30645" w:rsidR="00F9064E" w:rsidRDefault="00F3452B" w:rsidP="00F9064E">
      <w:pPr>
        <w:tabs>
          <w:tab w:val="left" w:pos="4917"/>
        </w:tabs>
        <w:spacing w:before="12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560B9251"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2C7989">
        <w:rPr>
          <w:rFonts w:ascii="Arial" w:hAnsi="Arial" w:cs="Arial"/>
          <w:sz w:val="24"/>
          <w:szCs w:val="24"/>
        </w:rPr>
        <w:t xml:space="preserve"> (Neukircher J concurring)</w:t>
      </w:r>
    </w:p>
    <w:p w14:paraId="14F91C9F" w14:textId="33CBC885" w:rsidR="001B4D9D" w:rsidRDefault="001B4D9D" w:rsidP="00D852E9">
      <w:pPr>
        <w:pStyle w:val="ListParagraph"/>
        <w:tabs>
          <w:tab w:val="left" w:pos="4917"/>
        </w:tabs>
        <w:spacing w:before="120" w:after="120" w:line="360" w:lineRule="auto"/>
        <w:ind w:left="0"/>
        <w:jc w:val="both"/>
        <w:rPr>
          <w:rFonts w:ascii="Arial" w:hAnsi="Arial" w:cs="Arial"/>
          <w:sz w:val="24"/>
          <w:szCs w:val="24"/>
        </w:rPr>
      </w:pPr>
    </w:p>
    <w:p w14:paraId="2BD8581B" w14:textId="68784796" w:rsidR="001B4D9D" w:rsidRPr="001B4D9D" w:rsidRDefault="001B4D9D"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2CB65FD5" w14:textId="2A49A3A5" w:rsidR="00D17DE3" w:rsidRDefault="00D17DE3" w:rsidP="00D852E9">
      <w:pPr>
        <w:pStyle w:val="ListParagraph"/>
        <w:tabs>
          <w:tab w:val="left" w:pos="4917"/>
        </w:tabs>
        <w:spacing w:before="120" w:after="120" w:line="360" w:lineRule="auto"/>
        <w:ind w:left="0"/>
        <w:jc w:val="both"/>
        <w:rPr>
          <w:rFonts w:ascii="Arial" w:hAnsi="Arial" w:cs="Arial"/>
          <w:sz w:val="24"/>
          <w:szCs w:val="24"/>
        </w:rPr>
      </w:pPr>
    </w:p>
    <w:p w14:paraId="2CC5161A" w14:textId="4CAEE243" w:rsidR="00782475" w:rsidRDefault="002C7989"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appellant was convicted in the Regional Court in Cullinan on three counts of rape in contravention of section 3 of Act 32 of 2007 and one count of kidnapping.</w:t>
      </w:r>
      <w:r w:rsidR="00D14F23">
        <w:rPr>
          <w:rFonts w:ascii="Arial" w:hAnsi="Arial" w:cs="Arial"/>
          <w:sz w:val="24"/>
          <w:szCs w:val="24"/>
        </w:rPr>
        <w:t xml:space="preserve"> He </w:t>
      </w:r>
      <w:r w:rsidR="00D14F23">
        <w:rPr>
          <w:rFonts w:ascii="Arial" w:hAnsi="Arial" w:cs="Arial"/>
          <w:sz w:val="24"/>
          <w:szCs w:val="24"/>
        </w:rPr>
        <w:lastRenderedPageBreak/>
        <w:t>was represented during the trial. He pleaded not guilty. He was convicted and sentenced on 18 November 2009 to life imprisonment. The appellant has an automatic right of leave to appeal against the conviction and sentence.</w:t>
      </w:r>
    </w:p>
    <w:p w14:paraId="6C2B0AC4" w14:textId="77777777" w:rsidR="00F752AD" w:rsidRDefault="00F752AD" w:rsidP="00F752AD">
      <w:pPr>
        <w:pStyle w:val="ListParagraph"/>
        <w:tabs>
          <w:tab w:val="left" w:pos="4917"/>
        </w:tabs>
        <w:spacing w:before="120" w:after="120" w:line="360" w:lineRule="auto"/>
        <w:jc w:val="both"/>
        <w:rPr>
          <w:rFonts w:ascii="Arial" w:hAnsi="Arial" w:cs="Arial"/>
          <w:sz w:val="24"/>
          <w:szCs w:val="24"/>
        </w:rPr>
      </w:pPr>
    </w:p>
    <w:p w14:paraId="587194BE" w14:textId="2DBFB389" w:rsidR="00F752AD" w:rsidRDefault="00F752AD"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appeal was previously removed from the roll because the record was incomplete, and aga</w:t>
      </w:r>
      <w:r w:rsidR="00C22D47">
        <w:rPr>
          <w:rFonts w:ascii="Arial" w:hAnsi="Arial" w:cs="Arial"/>
          <w:sz w:val="24"/>
          <w:szCs w:val="24"/>
        </w:rPr>
        <w:t xml:space="preserve">in for finalisation of the </w:t>
      </w:r>
      <w:r w:rsidR="00DF3E2D">
        <w:rPr>
          <w:rFonts w:ascii="Arial" w:hAnsi="Arial" w:cs="Arial"/>
          <w:sz w:val="24"/>
          <w:szCs w:val="24"/>
        </w:rPr>
        <w:t>reconstruction</w:t>
      </w:r>
      <w:r>
        <w:rPr>
          <w:rFonts w:ascii="Arial" w:hAnsi="Arial" w:cs="Arial"/>
          <w:sz w:val="24"/>
          <w:szCs w:val="24"/>
        </w:rPr>
        <w:t>. When th</w:t>
      </w:r>
      <w:r w:rsidR="001B4D9D">
        <w:rPr>
          <w:rFonts w:ascii="Arial" w:hAnsi="Arial" w:cs="Arial"/>
          <w:sz w:val="24"/>
          <w:szCs w:val="24"/>
        </w:rPr>
        <w:t>is court heard the matter,</w:t>
      </w:r>
      <w:r>
        <w:rPr>
          <w:rFonts w:ascii="Arial" w:hAnsi="Arial" w:cs="Arial"/>
          <w:sz w:val="24"/>
          <w:szCs w:val="24"/>
        </w:rPr>
        <w:t xml:space="preserve"> the record was reconstructed</w:t>
      </w:r>
      <w:r w:rsidR="001B4D9D">
        <w:rPr>
          <w:rFonts w:ascii="Arial" w:hAnsi="Arial" w:cs="Arial"/>
          <w:sz w:val="24"/>
          <w:szCs w:val="24"/>
        </w:rPr>
        <w:t>,</w:t>
      </w:r>
      <w:r>
        <w:rPr>
          <w:rFonts w:ascii="Arial" w:hAnsi="Arial" w:cs="Arial"/>
          <w:sz w:val="24"/>
          <w:szCs w:val="24"/>
        </w:rPr>
        <w:t xml:space="preserve"> and neither party raised any further issues in this regard.</w:t>
      </w:r>
      <w:r w:rsidR="001B4D9D">
        <w:rPr>
          <w:rFonts w:ascii="Arial" w:hAnsi="Arial" w:cs="Arial"/>
          <w:sz w:val="24"/>
          <w:szCs w:val="24"/>
        </w:rPr>
        <w:t xml:space="preserve"> In our view, the available record was sufficiently reconstructed for the court to adjudicate the appeal.</w:t>
      </w:r>
    </w:p>
    <w:p w14:paraId="24991F68" w14:textId="77777777" w:rsidR="001B4D9D" w:rsidRPr="001B4D9D" w:rsidRDefault="001B4D9D" w:rsidP="001B4D9D">
      <w:pPr>
        <w:pStyle w:val="ListParagraph"/>
        <w:rPr>
          <w:rFonts w:ascii="Arial" w:hAnsi="Arial" w:cs="Arial"/>
          <w:sz w:val="24"/>
          <w:szCs w:val="24"/>
        </w:rPr>
      </w:pPr>
    </w:p>
    <w:p w14:paraId="76767B97" w14:textId="6DE2250A" w:rsidR="001B4D9D" w:rsidRPr="001B4D9D" w:rsidRDefault="001B4D9D" w:rsidP="001B4D9D">
      <w:pPr>
        <w:tabs>
          <w:tab w:val="left" w:pos="4917"/>
        </w:tabs>
        <w:spacing w:before="120" w:after="120" w:line="360" w:lineRule="auto"/>
        <w:jc w:val="both"/>
        <w:rPr>
          <w:rFonts w:ascii="Arial" w:hAnsi="Arial" w:cs="Arial"/>
          <w:b/>
          <w:sz w:val="24"/>
          <w:szCs w:val="24"/>
        </w:rPr>
      </w:pPr>
      <w:r>
        <w:rPr>
          <w:rFonts w:ascii="Arial" w:hAnsi="Arial" w:cs="Arial"/>
          <w:b/>
          <w:sz w:val="24"/>
          <w:szCs w:val="24"/>
        </w:rPr>
        <w:t>The central issue for determination and legal matrix</w:t>
      </w:r>
    </w:p>
    <w:p w14:paraId="62DC8C98" w14:textId="77777777" w:rsidR="00D17DE3" w:rsidRPr="00D17DE3" w:rsidRDefault="00D17DE3" w:rsidP="00D17DE3">
      <w:pPr>
        <w:pStyle w:val="ListParagraph"/>
        <w:rPr>
          <w:rFonts w:ascii="Arial" w:hAnsi="Arial" w:cs="Arial"/>
          <w:sz w:val="24"/>
          <w:szCs w:val="24"/>
        </w:rPr>
      </w:pPr>
    </w:p>
    <w:p w14:paraId="6213E423" w14:textId="4AAD74D4" w:rsidR="001B4D9D" w:rsidRPr="001B4D9D" w:rsidRDefault="00E136C0" w:rsidP="00675FE0">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1B4D9D">
        <w:rPr>
          <w:rFonts w:ascii="Arial" w:hAnsi="Arial" w:cs="Arial"/>
          <w:sz w:val="24"/>
          <w:szCs w:val="24"/>
        </w:rPr>
        <w:t>The central issue for determination in this appeal is whether the trial court erre</w:t>
      </w:r>
      <w:r w:rsidR="009F6D58" w:rsidRPr="001B4D9D">
        <w:rPr>
          <w:rFonts w:ascii="Arial" w:hAnsi="Arial" w:cs="Arial"/>
          <w:sz w:val="24"/>
          <w:szCs w:val="24"/>
        </w:rPr>
        <w:t xml:space="preserve">d in finding that the State </w:t>
      </w:r>
      <w:r w:rsidRPr="001B4D9D">
        <w:rPr>
          <w:rFonts w:ascii="Arial" w:hAnsi="Arial" w:cs="Arial"/>
          <w:sz w:val="24"/>
          <w:szCs w:val="24"/>
        </w:rPr>
        <w:t xml:space="preserve">proved beyond a reasonable doubt that sexual intercourse </w:t>
      </w:r>
      <w:r w:rsidR="009F6D58" w:rsidRPr="001B4D9D">
        <w:rPr>
          <w:rFonts w:ascii="Arial" w:hAnsi="Arial" w:cs="Arial"/>
          <w:sz w:val="24"/>
          <w:szCs w:val="24"/>
        </w:rPr>
        <w:t xml:space="preserve">occurred </w:t>
      </w:r>
      <w:r w:rsidRPr="001B4D9D">
        <w:rPr>
          <w:rFonts w:ascii="Arial" w:hAnsi="Arial" w:cs="Arial"/>
          <w:sz w:val="24"/>
          <w:szCs w:val="24"/>
        </w:rPr>
        <w:t>between the appell</w:t>
      </w:r>
      <w:r w:rsidR="009F6D58" w:rsidRPr="001B4D9D">
        <w:rPr>
          <w:rFonts w:ascii="Arial" w:hAnsi="Arial" w:cs="Arial"/>
          <w:sz w:val="24"/>
          <w:szCs w:val="24"/>
        </w:rPr>
        <w:t>ant and the complainant</w:t>
      </w:r>
      <w:r w:rsidRPr="001B4D9D">
        <w:rPr>
          <w:rFonts w:ascii="Arial" w:hAnsi="Arial" w:cs="Arial"/>
          <w:sz w:val="24"/>
          <w:szCs w:val="24"/>
        </w:rPr>
        <w:t xml:space="preserve"> without th</w:t>
      </w:r>
      <w:r w:rsidR="009F6D58" w:rsidRPr="001B4D9D">
        <w:rPr>
          <w:rFonts w:ascii="Arial" w:hAnsi="Arial" w:cs="Arial"/>
          <w:sz w:val="24"/>
          <w:szCs w:val="24"/>
        </w:rPr>
        <w:t>e l</w:t>
      </w:r>
      <w:r w:rsidR="003B24CC" w:rsidRPr="001B4D9D">
        <w:rPr>
          <w:rFonts w:ascii="Arial" w:hAnsi="Arial" w:cs="Arial"/>
          <w:sz w:val="24"/>
          <w:szCs w:val="24"/>
        </w:rPr>
        <w:t xml:space="preserve">atter's consent. This issue </w:t>
      </w:r>
      <w:r w:rsidR="001B4D9D">
        <w:rPr>
          <w:rFonts w:ascii="Arial" w:hAnsi="Arial" w:cs="Arial"/>
          <w:sz w:val="24"/>
          <w:szCs w:val="24"/>
        </w:rPr>
        <w:t>must</w:t>
      </w:r>
      <w:r w:rsidR="003B24CC" w:rsidRPr="001B4D9D">
        <w:rPr>
          <w:rFonts w:ascii="Arial" w:hAnsi="Arial" w:cs="Arial"/>
          <w:sz w:val="24"/>
          <w:szCs w:val="24"/>
        </w:rPr>
        <w:t xml:space="preserve"> be determined</w:t>
      </w:r>
      <w:r w:rsidR="001B4D9D">
        <w:rPr>
          <w:rFonts w:ascii="Arial" w:hAnsi="Arial" w:cs="Arial"/>
          <w:sz w:val="24"/>
          <w:szCs w:val="24"/>
        </w:rPr>
        <w:t>,</w:t>
      </w:r>
      <w:r w:rsidR="003B24CC" w:rsidRPr="001B4D9D">
        <w:rPr>
          <w:rFonts w:ascii="Arial" w:hAnsi="Arial" w:cs="Arial"/>
          <w:sz w:val="24"/>
          <w:szCs w:val="24"/>
        </w:rPr>
        <w:t xml:space="preserve"> </w:t>
      </w:r>
      <w:r w:rsidR="001B4D9D">
        <w:rPr>
          <w:rFonts w:ascii="Arial" w:hAnsi="Arial" w:cs="Arial"/>
          <w:sz w:val="24"/>
          <w:szCs w:val="24"/>
        </w:rPr>
        <w:t>considering</w:t>
      </w:r>
      <w:r w:rsidRPr="001B4D9D">
        <w:rPr>
          <w:rFonts w:ascii="Arial" w:hAnsi="Arial" w:cs="Arial"/>
          <w:sz w:val="24"/>
          <w:szCs w:val="24"/>
        </w:rPr>
        <w:t xml:space="preserve"> the fundamental presumption that every person accused of a crime is considered innocent until proven guilty</w:t>
      </w:r>
      <w:r w:rsidR="003C1928" w:rsidRPr="001B4D9D">
        <w:rPr>
          <w:rFonts w:ascii="Arial" w:hAnsi="Arial" w:cs="Arial"/>
          <w:sz w:val="24"/>
          <w:szCs w:val="24"/>
        </w:rPr>
        <w:t xml:space="preserve">. The test was articulated succinctly in </w:t>
      </w:r>
      <w:r w:rsidR="003C1928" w:rsidRPr="001B4D9D">
        <w:rPr>
          <w:rFonts w:ascii="Arial" w:hAnsi="Arial" w:cs="Arial"/>
          <w:i/>
          <w:sz w:val="24"/>
          <w:szCs w:val="24"/>
        </w:rPr>
        <w:t>S v Van der Meyden:</w:t>
      </w:r>
      <w:r w:rsidR="003C1928">
        <w:rPr>
          <w:rStyle w:val="FootnoteReference"/>
          <w:rFonts w:ascii="Arial" w:hAnsi="Arial" w:cs="Arial"/>
          <w:i/>
          <w:sz w:val="24"/>
          <w:szCs w:val="24"/>
        </w:rPr>
        <w:footnoteReference w:id="1"/>
      </w:r>
    </w:p>
    <w:p w14:paraId="6AAD2D22" w14:textId="02953C16" w:rsidR="003C1928" w:rsidRPr="001B4D9D" w:rsidRDefault="003B24CC" w:rsidP="003C1928">
      <w:pPr>
        <w:pStyle w:val="ListParagraph"/>
        <w:tabs>
          <w:tab w:val="left" w:pos="4917"/>
        </w:tabs>
        <w:spacing w:before="120" w:after="120" w:line="360" w:lineRule="auto"/>
        <w:ind w:left="1008" w:right="1008"/>
        <w:jc w:val="both"/>
        <w:rPr>
          <w:rFonts w:ascii="Arial" w:hAnsi="Arial" w:cs="Arial"/>
          <w:sz w:val="24"/>
          <w:szCs w:val="24"/>
        </w:rPr>
      </w:pPr>
      <w:r w:rsidRPr="001B4D9D">
        <w:rPr>
          <w:rFonts w:ascii="Arial" w:hAnsi="Arial" w:cs="Arial"/>
          <w:sz w:val="24"/>
          <w:szCs w:val="24"/>
        </w:rPr>
        <w:t>'</w:t>
      </w:r>
      <w:r w:rsidR="003C1928" w:rsidRPr="001B4D9D">
        <w:rPr>
          <w:rFonts w:ascii="Arial" w:hAnsi="Arial" w:cs="Arial"/>
          <w:iCs/>
          <w:sz w:val="24"/>
          <w:szCs w:val="24"/>
          <w:shd w:val="clear" w:color="auto" w:fill="FFFFFF"/>
        </w:rPr>
        <w:t>The proper test is that an accused is bound to be convicted if the evidence establishes his guilt beyond reasonable doubt, and the logical corollary is that he must be acquitted if it is reasonably possible that he might be innocent. The process of reasoning which is appropriate to the application of that test in any particular case will depend on the nature of the evidence which the court has before it. What must be borne in mind, however, is that the conclusion which is reached (whether it be to convict or to acquit) must account for all the evidence. Some of the evidence might be found to be false; some of it might be found to be unreliable; and some of it might be found to be only possibly false or unreliable; but none of it may simply be ignored.</w:t>
      </w:r>
      <w:r w:rsidRPr="001B4D9D">
        <w:rPr>
          <w:rFonts w:ascii="Arial" w:hAnsi="Arial" w:cs="Arial"/>
          <w:iCs/>
          <w:sz w:val="24"/>
          <w:szCs w:val="24"/>
          <w:shd w:val="clear" w:color="auto" w:fill="FFFFFF"/>
        </w:rPr>
        <w:t>'</w:t>
      </w:r>
    </w:p>
    <w:p w14:paraId="42879FE9" w14:textId="77777777" w:rsidR="00782475" w:rsidRPr="00782475" w:rsidRDefault="00782475" w:rsidP="00782475">
      <w:pPr>
        <w:pStyle w:val="ListParagraph"/>
        <w:rPr>
          <w:rFonts w:ascii="Arial" w:hAnsi="Arial" w:cs="Arial"/>
          <w:sz w:val="24"/>
          <w:szCs w:val="24"/>
        </w:rPr>
      </w:pPr>
    </w:p>
    <w:p w14:paraId="1CB7EE99" w14:textId="1D23BF58" w:rsidR="00782475" w:rsidRDefault="00FE1B83"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It is likewise a foundational principle that:</w:t>
      </w:r>
    </w:p>
    <w:p w14:paraId="7F7055F3" w14:textId="74FA0E90" w:rsidR="00FE1B83" w:rsidRDefault="003B24CC" w:rsidP="00110A34">
      <w:pPr>
        <w:pStyle w:val="ListParagraph"/>
        <w:tabs>
          <w:tab w:val="left" w:pos="4917"/>
        </w:tabs>
        <w:spacing w:before="120" w:after="120" w:line="360" w:lineRule="auto"/>
        <w:ind w:left="1008" w:right="1008"/>
        <w:jc w:val="both"/>
        <w:rPr>
          <w:rFonts w:ascii="Arial" w:hAnsi="Arial" w:cs="Arial"/>
          <w:i/>
          <w:sz w:val="24"/>
          <w:szCs w:val="24"/>
        </w:rPr>
      </w:pPr>
      <w:r>
        <w:rPr>
          <w:rFonts w:ascii="Arial" w:hAnsi="Arial" w:cs="Arial"/>
          <w:sz w:val="24"/>
          <w:szCs w:val="24"/>
        </w:rPr>
        <w:lastRenderedPageBreak/>
        <w:t>'</w:t>
      </w:r>
      <w:r w:rsidR="00FE1B83">
        <w:rPr>
          <w:rFonts w:ascii="Arial" w:hAnsi="Arial" w:cs="Arial"/>
          <w:sz w:val="24"/>
          <w:szCs w:val="24"/>
        </w:rPr>
        <w:t>It is permissible to look at the probabilities of the case to determine whether the accused</w:t>
      </w:r>
      <w:r>
        <w:rPr>
          <w:rFonts w:ascii="Arial" w:hAnsi="Arial" w:cs="Arial"/>
          <w:sz w:val="24"/>
          <w:szCs w:val="24"/>
        </w:rPr>
        <w:t>'</w:t>
      </w:r>
      <w:r w:rsidR="00110A34">
        <w:rPr>
          <w:rFonts w:ascii="Arial" w:hAnsi="Arial" w:cs="Arial"/>
          <w:sz w:val="24"/>
          <w:szCs w:val="24"/>
        </w:rPr>
        <w:t>s version is reasonably possibly true, but whether one subjectively believes</w:t>
      </w:r>
      <w:r>
        <w:rPr>
          <w:rFonts w:ascii="Arial" w:hAnsi="Arial" w:cs="Arial"/>
          <w:sz w:val="24"/>
          <w:szCs w:val="24"/>
        </w:rPr>
        <w:t xml:space="preserve"> him is not the test. As pointed</w:t>
      </w:r>
      <w:r w:rsidR="00110A34">
        <w:rPr>
          <w:rFonts w:ascii="Arial" w:hAnsi="Arial" w:cs="Arial"/>
          <w:sz w:val="24"/>
          <w:szCs w:val="24"/>
        </w:rPr>
        <w:t xml:space="preserve"> out in many judgments of this Court and other courts</w:t>
      </w:r>
      <w:r>
        <w:rPr>
          <w:rFonts w:ascii="Arial" w:hAnsi="Arial" w:cs="Arial"/>
          <w:sz w:val="24"/>
          <w:szCs w:val="24"/>
        </w:rPr>
        <w:t>,</w:t>
      </w:r>
      <w:r w:rsidR="00110A34">
        <w:rPr>
          <w:rFonts w:ascii="Arial" w:hAnsi="Arial" w:cs="Arial"/>
          <w:sz w:val="24"/>
          <w:szCs w:val="24"/>
        </w:rPr>
        <w:t xml:space="preserve"> the test is whether there is a reasonable possibility that the accused</w:t>
      </w:r>
      <w:r>
        <w:rPr>
          <w:rFonts w:ascii="Arial" w:hAnsi="Arial" w:cs="Arial"/>
          <w:sz w:val="24"/>
          <w:szCs w:val="24"/>
        </w:rPr>
        <w:t>'</w:t>
      </w:r>
      <w:r w:rsidR="00110A34">
        <w:rPr>
          <w:rFonts w:ascii="Arial" w:hAnsi="Arial" w:cs="Arial"/>
          <w:sz w:val="24"/>
          <w:szCs w:val="24"/>
        </w:rPr>
        <w:t>s evidence may be true.</w:t>
      </w:r>
      <w:r>
        <w:rPr>
          <w:rFonts w:ascii="Arial" w:hAnsi="Arial" w:cs="Arial"/>
          <w:sz w:val="24"/>
          <w:szCs w:val="24"/>
        </w:rPr>
        <w:t>'</w:t>
      </w:r>
      <w:r w:rsidR="00110A34">
        <w:rPr>
          <w:rStyle w:val="FootnoteReference"/>
          <w:rFonts w:ascii="Arial" w:hAnsi="Arial" w:cs="Arial"/>
          <w:sz w:val="24"/>
          <w:szCs w:val="24"/>
        </w:rPr>
        <w:footnoteReference w:id="2"/>
      </w:r>
      <w:r w:rsidR="00110A34">
        <w:rPr>
          <w:rFonts w:ascii="Arial" w:hAnsi="Arial" w:cs="Arial"/>
          <w:sz w:val="24"/>
          <w:szCs w:val="24"/>
        </w:rPr>
        <w:t xml:space="preserve"> </w:t>
      </w:r>
      <w:r w:rsidR="00110A34">
        <w:rPr>
          <w:rFonts w:ascii="Arial" w:hAnsi="Arial" w:cs="Arial"/>
          <w:i/>
          <w:sz w:val="24"/>
          <w:szCs w:val="24"/>
        </w:rPr>
        <w:t xml:space="preserve"> </w:t>
      </w:r>
    </w:p>
    <w:p w14:paraId="71ED1F9A" w14:textId="77777777" w:rsidR="00782475" w:rsidRPr="00782475" w:rsidRDefault="00782475" w:rsidP="00782475">
      <w:pPr>
        <w:pStyle w:val="ListParagraph"/>
        <w:rPr>
          <w:rFonts w:ascii="Arial" w:hAnsi="Arial" w:cs="Arial"/>
          <w:sz w:val="24"/>
          <w:szCs w:val="24"/>
        </w:rPr>
      </w:pPr>
    </w:p>
    <w:p w14:paraId="23B1C542" w14:textId="456F57A1" w:rsidR="00110A34" w:rsidRDefault="00110A34" w:rsidP="00110A34">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110A34">
        <w:rPr>
          <w:rFonts w:ascii="Arial" w:hAnsi="Arial" w:cs="Arial"/>
          <w:sz w:val="24"/>
          <w:szCs w:val="24"/>
        </w:rPr>
        <w:t xml:space="preserve">In </w:t>
      </w:r>
      <w:r w:rsidRPr="00110A34">
        <w:rPr>
          <w:rFonts w:ascii="Arial" w:hAnsi="Arial" w:cs="Arial"/>
          <w:i/>
          <w:sz w:val="24"/>
          <w:szCs w:val="24"/>
        </w:rPr>
        <w:t>S v Chabalala</w:t>
      </w:r>
      <w:r>
        <w:rPr>
          <w:rStyle w:val="FootnoteReference"/>
          <w:rFonts w:ascii="Arial" w:hAnsi="Arial" w:cs="Arial"/>
          <w:i/>
          <w:sz w:val="24"/>
          <w:szCs w:val="24"/>
        </w:rPr>
        <w:footnoteReference w:id="3"/>
      </w:r>
      <w:r>
        <w:rPr>
          <w:rFonts w:ascii="Arial" w:hAnsi="Arial" w:cs="Arial"/>
          <w:sz w:val="24"/>
          <w:szCs w:val="24"/>
        </w:rPr>
        <w:t xml:space="preserve"> the Supreme Court of Appeal set out the approach to follow when the evidence is evaluated in a criminal trial:</w:t>
      </w:r>
    </w:p>
    <w:p w14:paraId="25215E6C" w14:textId="0AC32947" w:rsidR="00110A34" w:rsidRDefault="003B24CC" w:rsidP="00110A34">
      <w:pPr>
        <w:pStyle w:val="ListParagraph"/>
        <w:tabs>
          <w:tab w:val="left" w:pos="4917"/>
        </w:tabs>
        <w:spacing w:before="120" w:after="120" w:line="360" w:lineRule="auto"/>
        <w:ind w:left="1008" w:right="1008"/>
        <w:jc w:val="both"/>
        <w:rPr>
          <w:rFonts w:ascii="Arial" w:hAnsi="Arial" w:cs="Arial"/>
          <w:color w:val="242121"/>
          <w:sz w:val="24"/>
          <w:szCs w:val="24"/>
          <w:shd w:val="clear" w:color="auto" w:fill="FFFFFF"/>
          <w:lang w:val="en-GB"/>
        </w:rPr>
      </w:pPr>
      <w:r>
        <w:rPr>
          <w:rFonts w:ascii="Arial" w:hAnsi="Arial" w:cs="Arial"/>
          <w:sz w:val="24"/>
          <w:szCs w:val="24"/>
        </w:rPr>
        <w:t>'</w:t>
      </w:r>
      <w:r w:rsidR="00110A34" w:rsidRPr="00110A34">
        <w:rPr>
          <w:rFonts w:ascii="Arial" w:hAnsi="Arial" w:cs="Arial"/>
          <w:color w:val="242121"/>
          <w:sz w:val="24"/>
          <w:szCs w:val="24"/>
          <w:shd w:val="clear" w:color="auto" w:fill="FFFFFF"/>
          <w:lang w:val="en-GB"/>
        </w:rPr>
        <w:t>The correct approach is 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weighs so heavily in favour of the State as to exclude any reasonable doubt about the accused</w:t>
      </w:r>
      <w:r>
        <w:rPr>
          <w:rFonts w:ascii="Arial" w:hAnsi="Arial" w:cs="Arial"/>
          <w:color w:val="242121"/>
          <w:sz w:val="24"/>
          <w:szCs w:val="24"/>
          <w:shd w:val="clear" w:color="auto" w:fill="FFFFFF"/>
          <w:lang w:val="en-GB"/>
        </w:rPr>
        <w:t>'</w:t>
      </w:r>
      <w:r w:rsidR="00110A34" w:rsidRPr="00110A34">
        <w:rPr>
          <w:rFonts w:ascii="Arial" w:hAnsi="Arial" w:cs="Arial"/>
          <w:color w:val="242121"/>
          <w:sz w:val="24"/>
          <w:szCs w:val="24"/>
          <w:shd w:val="clear" w:color="auto" w:fill="FFFFFF"/>
          <w:lang w:val="en-GB"/>
        </w:rPr>
        <w:t>s guilt. The result may prove that one scrap of evidence or one defect in the case for either party (such as the failure to call a material witness concerning an identity parade) was decisive but that can only be an </w:t>
      </w:r>
      <w:r w:rsidR="00110A34" w:rsidRPr="00110A34">
        <w:rPr>
          <w:rFonts w:ascii="Arial" w:hAnsi="Arial" w:cs="Arial"/>
          <w:i/>
          <w:iCs/>
          <w:color w:val="242121"/>
          <w:sz w:val="24"/>
          <w:szCs w:val="24"/>
          <w:shd w:val="clear" w:color="auto" w:fill="FFFFFF"/>
          <w:lang w:val="en-GB"/>
        </w:rPr>
        <w:t>ex post facto </w:t>
      </w:r>
      <w:r w:rsidR="00110A34" w:rsidRPr="00110A34">
        <w:rPr>
          <w:rFonts w:ascii="Arial" w:hAnsi="Arial" w:cs="Arial"/>
          <w:color w:val="242121"/>
          <w:sz w:val="24"/>
          <w:szCs w:val="24"/>
          <w:shd w:val="clear" w:color="auto" w:fill="FFFFFF"/>
          <w:lang w:val="en-GB"/>
        </w:rPr>
        <w:t>determination and a trial court (and counsel) should avoid the temptation to latch on to one (apparently) obvious aspect without assessing it in the context of the full picture presented in evidence.</w:t>
      </w:r>
      <w:r>
        <w:rPr>
          <w:rFonts w:ascii="Arial" w:hAnsi="Arial" w:cs="Arial"/>
          <w:color w:val="242121"/>
          <w:sz w:val="24"/>
          <w:szCs w:val="24"/>
          <w:shd w:val="clear" w:color="auto" w:fill="FFFFFF"/>
          <w:lang w:val="en-GB"/>
        </w:rPr>
        <w:t>'</w:t>
      </w:r>
    </w:p>
    <w:p w14:paraId="7B933790" w14:textId="77777777" w:rsidR="00782475" w:rsidRPr="00782475" w:rsidRDefault="00782475" w:rsidP="00782475">
      <w:pPr>
        <w:pStyle w:val="ListParagraph"/>
        <w:rPr>
          <w:rFonts w:ascii="Arial" w:hAnsi="Arial" w:cs="Arial"/>
          <w:sz w:val="24"/>
          <w:szCs w:val="24"/>
        </w:rPr>
      </w:pPr>
    </w:p>
    <w:p w14:paraId="480BF967" w14:textId="4AE586FE" w:rsidR="001B4D9D" w:rsidRDefault="001B4D9D"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When considering a matter on appeal, the appeal court has to be mindful that it is not at liberty to depart from the trial court's findings of fact and credibility unless they are vitiated by irregularity, or an examination of the record reveals that those findings are patently wrong.</w:t>
      </w:r>
      <w:r>
        <w:rPr>
          <w:rStyle w:val="FootnoteReference"/>
          <w:rFonts w:ascii="Arial" w:hAnsi="Arial" w:cs="Arial"/>
          <w:sz w:val="24"/>
          <w:szCs w:val="24"/>
        </w:rPr>
        <w:footnoteReference w:id="4"/>
      </w:r>
      <w:r>
        <w:rPr>
          <w:rFonts w:ascii="Arial" w:hAnsi="Arial" w:cs="Arial"/>
          <w:sz w:val="24"/>
          <w:szCs w:val="24"/>
        </w:rPr>
        <w:t xml:space="preserve"> As a result, this court's power to interfere with the findings of fact of the trial court is limited. The Supreme Court of Appeal explained in </w:t>
      </w:r>
      <w:r>
        <w:rPr>
          <w:rFonts w:ascii="Arial" w:hAnsi="Arial" w:cs="Arial"/>
          <w:i/>
          <w:sz w:val="24"/>
          <w:szCs w:val="24"/>
        </w:rPr>
        <w:t>S v Monyane and Others</w:t>
      </w:r>
      <w:r>
        <w:rPr>
          <w:rStyle w:val="FootnoteReference"/>
          <w:rFonts w:ascii="Arial" w:hAnsi="Arial" w:cs="Arial"/>
          <w:i/>
          <w:sz w:val="24"/>
          <w:szCs w:val="24"/>
        </w:rPr>
        <w:footnoteReference w:id="5"/>
      </w:r>
      <w:r>
        <w:rPr>
          <w:rFonts w:ascii="Arial" w:hAnsi="Arial" w:cs="Arial"/>
          <w:sz w:val="24"/>
          <w:szCs w:val="24"/>
        </w:rPr>
        <w:t xml:space="preserve"> that in the absence of demonstrable and material misdirection by the trial court, its findings of fact are presumed to be correct and will only be disregarded if the recorded evidence shows them to be clearly wrong.</w:t>
      </w:r>
    </w:p>
    <w:p w14:paraId="0AC696B4" w14:textId="340A12FB" w:rsidR="001B4D9D" w:rsidRDefault="001B4D9D" w:rsidP="001B4D9D">
      <w:pPr>
        <w:pStyle w:val="ListParagraph"/>
        <w:tabs>
          <w:tab w:val="left" w:pos="4917"/>
        </w:tabs>
        <w:spacing w:before="120" w:after="120" w:line="360" w:lineRule="auto"/>
        <w:jc w:val="both"/>
        <w:rPr>
          <w:rFonts w:ascii="Arial" w:hAnsi="Arial" w:cs="Arial"/>
          <w:sz w:val="24"/>
          <w:szCs w:val="24"/>
        </w:rPr>
      </w:pPr>
    </w:p>
    <w:p w14:paraId="5A06CEA0" w14:textId="5D839A92" w:rsidR="001B4D9D" w:rsidRDefault="001B4D9D"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When the sentence imposed by a trial court is considered on appeal, the court of appeal must remain alive to the fact that sentencing falls pre-eminently within the jurisdiction of the sentencing court. The Supreme Court of Appeal in </w:t>
      </w:r>
      <w:r>
        <w:rPr>
          <w:rFonts w:ascii="Arial" w:hAnsi="Arial" w:cs="Arial"/>
          <w:i/>
          <w:sz w:val="24"/>
          <w:szCs w:val="24"/>
        </w:rPr>
        <w:t>Botha v The State</w:t>
      </w:r>
      <w:r>
        <w:rPr>
          <w:rStyle w:val="FootnoteReference"/>
          <w:rFonts w:ascii="Arial" w:hAnsi="Arial" w:cs="Arial"/>
          <w:i/>
          <w:sz w:val="24"/>
          <w:szCs w:val="24"/>
        </w:rPr>
        <w:footnoteReference w:id="6"/>
      </w:r>
      <w:r>
        <w:rPr>
          <w:rFonts w:ascii="Arial" w:hAnsi="Arial" w:cs="Arial"/>
          <w:i/>
          <w:sz w:val="24"/>
          <w:szCs w:val="24"/>
        </w:rPr>
        <w:t xml:space="preserve"> </w:t>
      </w:r>
      <w:r>
        <w:rPr>
          <w:rFonts w:ascii="Arial" w:hAnsi="Arial" w:cs="Arial"/>
          <w:sz w:val="24"/>
          <w:szCs w:val="24"/>
        </w:rPr>
        <w:t>recently confirmed the trite principle that three guiding principles must be considered collectively in determining an appropriate sentence. These principles, also known as the 'triad of Zinn', include the gravity of the offense, the offender's circumstances, and the public interest. An appeal court is only to interfere with a sentence imposed where such a sentence is disturbingly inappropriate or vitiated by misdirection of a nature that indicates that the trial court did not exercise its discretion reasonably.</w:t>
      </w:r>
      <w:r>
        <w:rPr>
          <w:rStyle w:val="FootnoteReference"/>
          <w:rFonts w:ascii="Arial" w:hAnsi="Arial" w:cs="Arial"/>
          <w:sz w:val="24"/>
          <w:szCs w:val="24"/>
        </w:rPr>
        <w:footnoteReference w:id="7"/>
      </w:r>
      <w:r>
        <w:rPr>
          <w:rFonts w:ascii="Arial" w:hAnsi="Arial" w:cs="Arial"/>
          <w:sz w:val="24"/>
          <w:szCs w:val="24"/>
        </w:rPr>
        <w:t xml:space="preserve"> Where a particular criminal offense carries a prescribed minimum sentence, the prescribed minimum sentence is not to be departed from lightly and for flimsy reasons.</w:t>
      </w:r>
      <w:r>
        <w:rPr>
          <w:rStyle w:val="FootnoteReference"/>
          <w:rFonts w:ascii="Arial" w:hAnsi="Arial" w:cs="Arial"/>
          <w:sz w:val="24"/>
          <w:szCs w:val="24"/>
        </w:rPr>
        <w:footnoteReference w:id="8"/>
      </w:r>
      <w:r>
        <w:rPr>
          <w:rFonts w:ascii="Arial" w:hAnsi="Arial" w:cs="Arial"/>
          <w:sz w:val="24"/>
          <w:szCs w:val="24"/>
        </w:rPr>
        <w:t xml:space="preserve"> Where a trial court imposed the prescribed minimum sentence, the appeal court must find substantial and compelling circumstances justifying the imposition of a lesser sentence that escaped the trial court's attention. </w:t>
      </w:r>
    </w:p>
    <w:p w14:paraId="13344343" w14:textId="4EAA8ACA" w:rsidR="001B4D9D" w:rsidRPr="001B4D9D" w:rsidRDefault="001B4D9D" w:rsidP="001B4D9D">
      <w:pPr>
        <w:tabs>
          <w:tab w:val="left" w:pos="4917"/>
        </w:tabs>
        <w:spacing w:before="120" w:after="120" w:line="360" w:lineRule="auto"/>
        <w:jc w:val="both"/>
        <w:rPr>
          <w:rFonts w:ascii="Arial" w:hAnsi="Arial" w:cs="Arial"/>
          <w:sz w:val="24"/>
          <w:szCs w:val="24"/>
        </w:rPr>
      </w:pPr>
    </w:p>
    <w:p w14:paraId="3E51938C" w14:textId="7FEC307F" w:rsidR="001B4D9D" w:rsidRPr="001B4D9D" w:rsidRDefault="001B4D9D" w:rsidP="001B4D9D">
      <w:pPr>
        <w:rPr>
          <w:rFonts w:ascii="Arial" w:hAnsi="Arial" w:cs="Arial"/>
          <w:b/>
          <w:sz w:val="24"/>
          <w:szCs w:val="24"/>
        </w:rPr>
      </w:pPr>
      <w:r w:rsidRPr="001B4D9D">
        <w:rPr>
          <w:rFonts w:ascii="Arial" w:hAnsi="Arial" w:cs="Arial"/>
          <w:b/>
          <w:sz w:val="24"/>
          <w:szCs w:val="24"/>
        </w:rPr>
        <w:t>The appeal</w:t>
      </w:r>
    </w:p>
    <w:p w14:paraId="3988FEA2" w14:textId="77777777" w:rsidR="001B4D9D" w:rsidRPr="00FF5F33" w:rsidRDefault="001B4D9D" w:rsidP="001B4D9D">
      <w:pPr>
        <w:tabs>
          <w:tab w:val="left" w:pos="4917"/>
        </w:tabs>
        <w:spacing w:before="120" w:after="120" w:line="360" w:lineRule="auto"/>
        <w:ind w:right="1008"/>
        <w:jc w:val="both"/>
        <w:rPr>
          <w:rFonts w:ascii="Arial" w:hAnsi="Arial" w:cs="Arial"/>
          <w:i/>
          <w:sz w:val="24"/>
          <w:szCs w:val="24"/>
        </w:rPr>
      </w:pPr>
      <w:r>
        <w:rPr>
          <w:rFonts w:ascii="Arial" w:hAnsi="Arial" w:cs="Arial"/>
          <w:i/>
          <w:sz w:val="24"/>
          <w:szCs w:val="24"/>
        </w:rPr>
        <w:t>Ad conviction</w:t>
      </w:r>
    </w:p>
    <w:p w14:paraId="3D8B5EB9" w14:textId="5FE9851F" w:rsidR="001B4D9D" w:rsidRDefault="001B4D9D" w:rsidP="001B4D9D">
      <w:pPr>
        <w:pStyle w:val="ListParagraph"/>
        <w:tabs>
          <w:tab w:val="left" w:pos="4917"/>
        </w:tabs>
        <w:spacing w:before="120" w:after="120" w:line="360" w:lineRule="auto"/>
        <w:jc w:val="both"/>
        <w:rPr>
          <w:rFonts w:ascii="Arial" w:hAnsi="Arial" w:cs="Arial"/>
          <w:sz w:val="24"/>
          <w:szCs w:val="24"/>
        </w:rPr>
      </w:pPr>
    </w:p>
    <w:p w14:paraId="28BC4E34" w14:textId="66842710" w:rsidR="004B710F" w:rsidRDefault="004B710F"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In the notice of appeal</w:t>
      </w:r>
      <w:r w:rsidR="00B441CF">
        <w:rPr>
          <w:rFonts w:ascii="Arial" w:hAnsi="Arial" w:cs="Arial"/>
          <w:sz w:val="24"/>
          <w:szCs w:val="24"/>
        </w:rPr>
        <w:t>,</w:t>
      </w:r>
      <w:r>
        <w:rPr>
          <w:rFonts w:ascii="Arial" w:hAnsi="Arial" w:cs="Arial"/>
          <w:sz w:val="24"/>
          <w:szCs w:val="24"/>
        </w:rPr>
        <w:t xml:space="preserve"> the appellant avers that the court erred in making the following findings:</w:t>
      </w:r>
    </w:p>
    <w:p w14:paraId="1A271DF5" w14:textId="50537AC7" w:rsidR="004B710F" w:rsidRDefault="00C52D01" w:rsidP="004B710F">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w:t>
      </w:r>
      <w:r w:rsidR="004B710F">
        <w:rPr>
          <w:rFonts w:ascii="Arial" w:hAnsi="Arial" w:cs="Arial"/>
          <w:sz w:val="24"/>
          <w:szCs w:val="24"/>
        </w:rPr>
        <w:t>hat the State proved the guilt of the appellant beyond a reasonable doubt;</w:t>
      </w:r>
    </w:p>
    <w:p w14:paraId="489B24E5" w14:textId="550AB8E9" w:rsidR="004B710F" w:rsidRDefault="00C52D01" w:rsidP="004B710F">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w:t>
      </w:r>
      <w:r w:rsidR="004B710F">
        <w:rPr>
          <w:rFonts w:ascii="Arial" w:hAnsi="Arial" w:cs="Arial"/>
          <w:sz w:val="24"/>
          <w:szCs w:val="24"/>
        </w:rPr>
        <w:t>hat there are no improbabilities in the State</w:t>
      </w:r>
      <w:r w:rsidR="003B24CC">
        <w:rPr>
          <w:rFonts w:ascii="Arial" w:hAnsi="Arial" w:cs="Arial"/>
          <w:sz w:val="24"/>
          <w:szCs w:val="24"/>
        </w:rPr>
        <w:t>'</w:t>
      </w:r>
      <w:r w:rsidR="004B710F">
        <w:rPr>
          <w:rFonts w:ascii="Arial" w:hAnsi="Arial" w:cs="Arial"/>
          <w:sz w:val="24"/>
          <w:szCs w:val="24"/>
        </w:rPr>
        <w:t>s version;</w:t>
      </w:r>
    </w:p>
    <w:p w14:paraId="5C60B959" w14:textId="58B3AE85" w:rsidR="004B710F" w:rsidRDefault="00C52D01" w:rsidP="004B710F">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w:t>
      </w:r>
      <w:r w:rsidR="003B24CC">
        <w:rPr>
          <w:rFonts w:ascii="Arial" w:hAnsi="Arial" w:cs="Arial"/>
          <w:sz w:val="24"/>
          <w:szCs w:val="24"/>
        </w:rPr>
        <w:t>ha</w:t>
      </w:r>
      <w:r w:rsidR="004B710F">
        <w:rPr>
          <w:rFonts w:ascii="Arial" w:hAnsi="Arial" w:cs="Arial"/>
          <w:sz w:val="24"/>
          <w:szCs w:val="24"/>
        </w:rPr>
        <w:t>t the evidence of the State witness can be criti</w:t>
      </w:r>
      <w:r w:rsidR="003B24CC">
        <w:rPr>
          <w:rFonts w:ascii="Arial" w:hAnsi="Arial" w:cs="Arial"/>
          <w:sz w:val="24"/>
          <w:szCs w:val="24"/>
        </w:rPr>
        <w:t>c</w:t>
      </w:r>
      <w:r w:rsidR="004B710F">
        <w:rPr>
          <w:rFonts w:ascii="Arial" w:hAnsi="Arial" w:cs="Arial"/>
          <w:sz w:val="24"/>
          <w:szCs w:val="24"/>
        </w:rPr>
        <w:t>ised on matter</w:t>
      </w:r>
      <w:r w:rsidR="003B24CC">
        <w:rPr>
          <w:rFonts w:ascii="Arial" w:hAnsi="Arial" w:cs="Arial"/>
          <w:sz w:val="24"/>
          <w:szCs w:val="24"/>
        </w:rPr>
        <w:t>s</w:t>
      </w:r>
      <w:r w:rsidR="004B710F">
        <w:rPr>
          <w:rFonts w:ascii="Arial" w:hAnsi="Arial" w:cs="Arial"/>
          <w:sz w:val="24"/>
          <w:szCs w:val="24"/>
        </w:rPr>
        <w:t xml:space="preserve"> of detail only, whereas the evidence was contradictory in material respects;</w:t>
      </w:r>
    </w:p>
    <w:p w14:paraId="0B46B7BD" w14:textId="2964388E" w:rsidR="004B710F" w:rsidRDefault="00C52D01" w:rsidP="004B710F">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w:t>
      </w:r>
      <w:r w:rsidR="004B710F">
        <w:rPr>
          <w:rFonts w:ascii="Arial" w:hAnsi="Arial" w:cs="Arial"/>
          <w:sz w:val="24"/>
          <w:szCs w:val="24"/>
        </w:rPr>
        <w:t>hat the minor differences between the evidence of the appellant and the defence witness were sufficient to reject the appellant</w:t>
      </w:r>
      <w:r w:rsidR="003B24CC">
        <w:rPr>
          <w:rFonts w:ascii="Arial" w:hAnsi="Arial" w:cs="Arial"/>
          <w:sz w:val="24"/>
          <w:szCs w:val="24"/>
        </w:rPr>
        <w:t>'</w:t>
      </w:r>
      <w:r w:rsidR="00FF5F33">
        <w:rPr>
          <w:rFonts w:ascii="Arial" w:hAnsi="Arial" w:cs="Arial"/>
          <w:sz w:val="24"/>
          <w:szCs w:val="24"/>
        </w:rPr>
        <w:t>s evidence;</w:t>
      </w:r>
    </w:p>
    <w:p w14:paraId="469F52AE" w14:textId="37139550" w:rsidR="00FF5F33" w:rsidRDefault="00C52D01" w:rsidP="004B710F">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r</w:t>
      </w:r>
      <w:r w:rsidR="00FF5F33">
        <w:rPr>
          <w:rFonts w:ascii="Arial" w:hAnsi="Arial" w:cs="Arial"/>
          <w:sz w:val="24"/>
          <w:szCs w:val="24"/>
        </w:rPr>
        <w:t>ejecting the evi</w:t>
      </w:r>
      <w:r w:rsidR="003B24CC">
        <w:rPr>
          <w:rFonts w:ascii="Arial" w:hAnsi="Arial" w:cs="Arial"/>
          <w:sz w:val="24"/>
          <w:szCs w:val="24"/>
        </w:rPr>
        <w:t>de</w:t>
      </w:r>
      <w:r w:rsidR="00FF5F33">
        <w:rPr>
          <w:rFonts w:ascii="Arial" w:hAnsi="Arial" w:cs="Arial"/>
          <w:sz w:val="24"/>
          <w:szCs w:val="24"/>
        </w:rPr>
        <w:t>nce of the appellant as not being reasonably possibly true;</w:t>
      </w:r>
    </w:p>
    <w:p w14:paraId="5CCEE985" w14:textId="4D280D75" w:rsidR="00FF5F33" w:rsidRDefault="00C52D01" w:rsidP="004B710F">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lastRenderedPageBreak/>
        <w:t>a</w:t>
      </w:r>
      <w:r w:rsidR="00FF5F33">
        <w:rPr>
          <w:rFonts w:ascii="Arial" w:hAnsi="Arial" w:cs="Arial"/>
          <w:sz w:val="24"/>
          <w:szCs w:val="24"/>
        </w:rPr>
        <w:t>ccepting the evidence of the state witnesses;</w:t>
      </w:r>
    </w:p>
    <w:p w14:paraId="551D0292" w14:textId="4A7C3827" w:rsidR="00FF5F33" w:rsidRDefault="00C52D01" w:rsidP="004B710F">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h</w:t>
      </w:r>
      <w:r w:rsidR="00FF5F33">
        <w:rPr>
          <w:rFonts w:ascii="Arial" w:hAnsi="Arial" w:cs="Arial"/>
          <w:sz w:val="24"/>
          <w:szCs w:val="24"/>
        </w:rPr>
        <w:t>olding against the appellant contradictions between his own evidence and the facts put to the witnesses in cross-examination;</w:t>
      </w:r>
    </w:p>
    <w:p w14:paraId="5A59A73A" w14:textId="561627D8" w:rsidR="00FF5F33" w:rsidRDefault="00C52D01" w:rsidP="004B710F">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h</w:t>
      </w:r>
      <w:r w:rsidR="00FF5F33">
        <w:rPr>
          <w:rFonts w:ascii="Arial" w:hAnsi="Arial" w:cs="Arial"/>
          <w:sz w:val="24"/>
          <w:szCs w:val="24"/>
        </w:rPr>
        <w:t>olding against the appellant matters which were not put to witnesses;</w:t>
      </w:r>
      <w:r>
        <w:rPr>
          <w:rFonts w:ascii="Arial" w:hAnsi="Arial" w:cs="Arial"/>
          <w:sz w:val="24"/>
          <w:szCs w:val="24"/>
        </w:rPr>
        <w:t xml:space="preserve"> and</w:t>
      </w:r>
    </w:p>
    <w:p w14:paraId="33AB384B" w14:textId="77777777" w:rsidR="00B441CF" w:rsidRDefault="00C52D01" w:rsidP="00FF5F33">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g</w:t>
      </w:r>
      <w:r w:rsidR="00FF5F33">
        <w:rPr>
          <w:rFonts w:ascii="Arial" w:hAnsi="Arial" w:cs="Arial"/>
          <w:sz w:val="24"/>
          <w:szCs w:val="24"/>
        </w:rPr>
        <w:t xml:space="preserve">iving importance to minor </w:t>
      </w:r>
      <w:r w:rsidR="001B4D9D">
        <w:rPr>
          <w:rFonts w:ascii="Arial" w:hAnsi="Arial" w:cs="Arial"/>
          <w:sz w:val="24"/>
          <w:szCs w:val="24"/>
        </w:rPr>
        <w:t>discrepancies</w:t>
      </w:r>
      <w:r w:rsidR="00FF5F33">
        <w:rPr>
          <w:rFonts w:ascii="Arial" w:hAnsi="Arial" w:cs="Arial"/>
          <w:sz w:val="24"/>
          <w:szCs w:val="24"/>
        </w:rPr>
        <w:t xml:space="preserve"> between defence witnesses.</w:t>
      </w:r>
    </w:p>
    <w:p w14:paraId="6C51D0BA" w14:textId="77777777" w:rsidR="00B441CF" w:rsidRDefault="00B441CF" w:rsidP="00B441CF">
      <w:pPr>
        <w:tabs>
          <w:tab w:val="left" w:pos="4917"/>
        </w:tabs>
        <w:spacing w:before="120" w:after="120" w:line="360" w:lineRule="auto"/>
        <w:jc w:val="both"/>
        <w:rPr>
          <w:rFonts w:ascii="Arial" w:hAnsi="Arial" w:cs="Arial"/>
          <w:sz w:val="24"/>
          <w:szCs w:val="24"/>
        </w:rPr>
      </w:pPr>
    </w:p>
    <w:p w14:paraId="04D74464" w14:textId="150EBFE8" w:rsidR="00FF5F33" w:rsidRPr="00B441CF" w:rsidRDefault="00B441CF" w:rsidP="00B441CF">
      <w:pPr>
        <w:tabs>
          <w:tab w:val="left" w:pos="4917"/>
        </w:tabs>
        <w:spacing w:before="120" w:after="120" w:line="360" w:lineRule="auto"/>
        <w:jc w:val="both"/>
        <w:rPr>
          <w:rFonts w:ascii="Arial" w:hAnsi="Arial" w:cs="Arial"/>
          <w:sz w:val="24"/>
          <w:szCs w:val="24"/>
        </w:rPr>
      </w:pPr>
      <w:r>
        <w:rPr>
          <w:rFonts w:ascii="Arial" w:hAnsi="Arial" w:cs="Arial"/>
          <w:sz w:val="24"/>
          <w:szCs w:val="24"/>
        </w:rPr>
        <w:t>[9]      He then asserts that t</w:t>
      </w:r>
      <w:r w:rsidR="00FF5F33" w:rsidRPr="00B441CF">
        <w:rPr>
          <w:rFonts w:ascii="Arial" w:hAnsi="Arial" w:cs="Arial"/>
          <w:sz w:val="24"/>
          <w:szCs w:val="24"/>
        </w:rPr>
        <w:t>he court erred in failing to:</w:t>
      </w:r>
    </w:p>
    <w:p w14:paraId="0869B3BA" w14:textId="3A18F864" w:rsidR="00FF5F33" w:rsidRDefault="00C52D01" w:rsidP="00DB1E3A">
      <w:pPr>
        <w:pStyle w:val="ListParagraph"/>
        <w:numPr>
          <w:ilvl w:val="0"/>
          <w:numId w:val="41"/>
        </w:numPr>
        <w:spacing w:before="120" w:after="120" w:line="360" w:lineRule="auto"/>
        <w:ind w:left="1418" w:hanging="567"/>
        <w:jc w:val="both"/>
        <w:rPr>
          <w:rFonts w:ascii="Arial" w:hAnsi="Arial" w:cs="Arial"/>
          <w:sz w:val="24"/>
          <w:szCs w:val="24"/>
        </w:rPr>
      </w:pPr>
      <w:r>
        <w:rPr>
          <w:rFonts w:ascii="Arial" w:hAnsi="Arial" w:cs="Arial"/>
          <w:sz w:val="24"/>
          <w:szCs w:val="24"/>
        </w:rPr>
        <w:t>p</w:t>
      </w:r>
      <w:r w:rsidR="00FF5F33">
        <w:rPr>
          <w:rFonts w:ascii="Arial" w:hAnsi="Arial" w:cs="Arial"/>
          <w:sz w:val="24"/>
          <w:szCs w:val="24"/>
        </w:rPr>
        <w:t>roperly analyse or evaluate the evidence of state witnesses;</w:t>
      </w:r>
      <w:r>
        <w:rPr>
          <w:rFonts w:ascii="Arial" w:hAnsi="Arial" w:cs="Arial"/>
          <w:sz w:val="24"/>
          <w:szCs w:val="24"/>
        </w:rPr>
        <w:t xml:space="preserve"> and</w:t>
      </w:r>
    </w:p>
    <w:p w14:paraId="58D3A4A1" w14:textId="36840A8D" w:rsidR="00FF5F33" w:rsidRPr="00FB405C" w:rsidRDefault="00C52D01" w:rsidP="00DB1E3A">
      <w:pPr>
        <w:pStyle w:val="ListParagraph"/>
        <w:numPr>
          <w:ilvl w:val="0"/>
          <w:numId w:val="41"/>
        </w:numPr>
        <w:spacing w:before="120" w:after="120" w:line="360" w:lineRule="auto"/>
        <w:ind w:left="1418" w:hanging="567"/>
        <w:jc w:val="both"/>
        <w:rPr>
          <w:rFonts w:ascii="Arial" w:hAnsi="Arial" w:cs="Arial"/>
          <w:sz w:val="24"/>
          <w:szCs w:val="24"/>
        </w:rPr>
      </w:pPr>
      <w:r w:rsidRPr="00FB405C">
        <w:rPr>
          <w:rFonts w:ascii="Arial" w:hAnsi="Arial" w:cs="Arial"/>
          <w:sz w:val="24"/>
          <w:szCs w:val="24"/>
        </w:rPr>
        <w:t>p</w:t>
      </w:r>
      <w:r w:rsidR="00FF5F33" w:rsidRPr="00FB405C">
        <w:rPr>
          <w:rFonts w:ascii="Arial" w:hAnsi="Arial" w:cs="Arial"/>
          <w:sz w:val="24"/>
          <w:szCs w:val="24"/>
        </w:rPr>
        <w:t>roperly consider the improbabilities inherent in the state</w:t>
      </w:r>
      <w:r w:rsidR="003B24CC" w:rsidRPr="00FB405C">
        <w:rPr>
          <w:rFonts w:ascii="Arial" w:hAnsi="Arial" w:cs="Arial"/>
          <w:sz w:val="24"/>
          <w:szCs w:val="24"/>
        </w:rPr>
        <w:t>'</w:t>
      </w:r>
      <w:r w:rsidR="00FF5F33" w:rsidRPr="00FB405C">
        <w:rPr>
          <w:rFonts w:ascii="Arial" w:hAnsi="Arial" w:cs="Arial"/>
          <w:sz w:val="24"/>
          <w:szCs w:val="24"/>
        </w:rPr>
        <w:t>s version.</w:t>
      </w:r>
    </w:p>
    <w:p w14:paraId="311D0302" w14:textId="77777777" w:rsidR="00FF5F33" w:rsidRDefault="00FF5F33" w:rsidP="00FF5F33">
      <w:pPr>
        <w:pStyle w:val="ListParagraph"/>
        <w:tabs>
          <w:tab w:val="left" w:pos="4917"/>
        </w:tabs>
        <w:spacing w:before="120" w:after="120" w:line="360" w:lineRule="auto"/>
        <w:ind w:left="1440"/>
        <w:jc w:val="both"/>
        <w:rPr>
          <w:rFonts w:ascii="Arial" w:hAnsi="Arial" w:cs="Arial"/>
          <w:sz w:val="24"/>
          <w:szCs w:val="24"/>
        </w:rPr>
      </w:pPr>
    </w:p>
    <w:p w14:paraId="26099202" w14:textId="77777777" w:rsidR="00B441CF" w:rsidRDefault="00B441CF" w:rsidP="00B441CF">
      <w:p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[10]     </w:t>
      </w:r>
      <w:r w:rsidR="004B710F" w:rsidRPr="00B441CF">
        <w:rPr>
          <w:rFonts w:ascii="Arial" w:hAnsi="Arial" w:cs="Arial"/>
          <w:sz w:val="24"/>
          <w:szCs w:val="24"/>
        </w:rPr>
        <w:t xml:space="preserve">In addition, the </w:t>
      </w:r>
      <w:r w:rsidR="00DF3E2D" w:rsidRPr="00B441CF">
        <w:rPr>
          <w:rFonts w:ascii="Arial" w:hAnsi="Arial" w:cs="Arial"/>
          <w:sz w:val="24"/>
          <w:szCs w:val="24"/>
        </w:rPr>
        <w:t xml:space="preserve">appellant noted the following grounds of appeal </w:t>
      </w:r>
      <w:r w:rsidR="004B710F" w:rsidRPr="00B441CF">
        <w:rPr>
          <w:rFonts w:ascii="Arial" w:hAnsi="Arial" w:cs="Arial"/>
          <w:sz w:val="24"/>
          <w:szCs w:val="24"/>
        </w:rPr>
        <w:t>against the conviction</w:t>
      </w:r>
      <w:r w:rsidRPr="00B441CF">
        <w:rPr>
          <w:rFonts w:ascii="Arial" w:hAnsi="Arial" w:cs="Arial"/>
          <w:sz w:val="24"/>
          <w:szCs w:val="24"/>
        </w:rPr>
        <w:t xml:space="preserve"> </w:t>
      </w:r>
    </w:p>
    <w:p w14:paraId="6E83022E" w14:textId="79FA512F" w:rsidR="00782475" w:rsidRPr="00B441CF" w:rsidRDefault="00B441CF" w:rsidP="00B441CF">
      <w:p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          </w:t>
      </w:r>
      <w:r w:rsidRPr="00B441CF">
        <w:rPr>
          <w:rFonts w:ascii="Arial" w:hAnsi="Arial" w:cs="Arial"/>
          <w:sz w:val="24"/>
          <w:szCs w:val="24"/>
        </w:rPr>
        <w:t>by inserting in his handwriting on that notice that</w:t>
      </w:r>
      <w:r w:rsidR="00DF3E2D" w:rsidRPr="00B441CF">
        <w:rPr>
          <w:rFonts w:ascii="Arial" w:hAnsi="Arial" w:cs="Arial"/>
          <w:sz w:val="24"/>
          <w:szCs w:val="24"/>
        </w:rPr>
        <w:t>:</w:t>
      </w:r>
    </w:p>
    <w:p w14:paraId="5D4ADB14" w14:textId="065032E8" w:rsidR="00DF3E2D" w:rsidRPr="00FB405C" w:rsidRDefault="00B441CF" w:rsidP="00DB1E3A">
      <w:pPr>
        <w:pStyle w:val="ListParagraph"/>
        <w:numPr>
          <w:ilvl w:val="1"/>
          <w:numId w:val="41"/>
        </w:numPr>
        <w:tabs>
          <w:tab w:val="left" w:pos="4917"/>
        </w:tabs>
        <w:spacing w:before="120" w:after="120" w:line="360" w:lineRule="auto"/>
        <w:ind w:left="1418" w:hanging="567"/>
        <w:jc w:val="both"/>
        <w:rPr>
          <w:rFonts w:ascii="Arial" w:hAnsi="Arial" w:cs="Arial"/>
          <w:sz w:val="24"/>
          <w:szCs w:val="24"/>
        </w:rPr>
      </w:pPr>
      <w:r w:rsidRPr="00FB405C">
        <w:rPr>
          <w:rFonts w:ascii="Arial" w:hAnsi="Arial" w:cs="Arial"/>
          <w:sz w:val="24"/>
          <w:szCs w:val="24"/>
        </w:rPr>
        <w:t>t</w:t>
      </w:r>
      <w:r w:rsidR="00DF3E2D" w:rsidRPr="00FB405C">
        <w:rPr>
          <w:rFonts w:ascii="Arial" w:hAnsi="Arial" w:cs="Arial"/>
          <w:sz w:val="24"/>
          <w:szCs w:val="24"/>
        </w:rPr>
        <w:t>here were no eyewitnesses to the alleged rape</w:t>
      </w:r>
      <w:r w:rsidR="001B4D9D" w:rsidRPr="00FB405C">
        <w:rPr>
          <w:rFonts w:ascii="Arial" w:hAnsi="Arial" w:cs="Arial"/>
          <w:sz w:val="24"/>
          <w:szCs w:val="24"/>
        </w:rPr>
        <w:t>,</w:t>
      </w:r>
      <w:r w:rsidR="00DF3E2D" w:rsidRPr="00FB405C">
        <w:rPr>
          <w:rFonts w:ascii="Arial" w:hAnsi="Arial" w:cs="Arial"/>
          <w:sz w:val="24"/>
          <w:szCs w:val="24"/>
        </w:rPr>
        <w:t xml:space="preserve"> and he was not arrested during the commissioning of the alleged crimes;</w:t>
      </w:r>
    </w:p>
    <w:p w14:paraId="57932048" w14:textId="65356204" w:rsidR="00DF3E2D" w:rsidRDefault="00B441CF" w:rsidP="00DB1E3A">
      <w:pPr>
        <w:pStyle w:val="ListParagraph"/>
        <w:numPr>
          <w:ilvl w:val="1"/>
          <w:numId w:val="41"/>
        </w:numPr>
        <w:tabs>
          <w:tab w:val="left" w:pos="4917"/>
        </w:tabs>
        <w:spacing w:before="120" w:after="120" w:line="360" w:lineRule="auto"/>
        <w:ind w:left="1418" w:hanging="567"/>
        <w:jc w:val="both"/>
        <w:rPr>
          <w:rFonts w:ascii="Arial" w:hAnsi="Arial" w:cs="Arial"/>
          <w:sz w:val="24"/>
          <w:szCs w:val="24"/>
        </w:rPr>
      </w:pPr>
      <w:r>
        <w:rPr>
          <w:rFonts w:ascii="Arial" w:hAnsi="Arial" w:cs="Arial"/>
          <w:sz w:val="24"/>
          <w:szCs w:val="24"/>
        </w:rPr>
        <w:t>t</w:t>
      </w:r>
      <w:r w:rsidR="00DF3E2D">
        <w:rPr>
          <w:rFonts w:ascii="Arial" w:hAnsi="Arial" w:cs="Arial"/>
          <w:sz w:val="24"/>
          <w:szCs w:val="24"/>
        </w:rPr>
        <w:t>here is no forensic evidence that would prove that he raped the complainant;</w:t>
      </w:r>
    </w:p>
    <w:p w14:paraId="1F326EFE" w14:textId="1693DC90" w:rsidR="00DF3E2D" w:rsidRDefault="00B441CF" w:rsidP="00DB1E3A">
      <w:pPr>
        <w:pStyle w:val="ListParagraph"/>
        <w:numPr>
          <w:ilvl w:val="1"/>
          <w:numId w:val="41"/>
        </w:numPr>
        <w:tabs>
          <w:tab w:val="left" w:pos="4917"/>
        </w:tabs>
        <w:spacing w:before="120" w:after="120" w:line="360" w:lineRule="auto"/>
        <w:ind w:left="1418" w:hanging="567"/>
        <w:jc w:val="both"/>
        <w:rPr>
          <w:rFonts w:ascii="Arial" w:hAnsi="Arial" w:cs="Arial"/>
          <w:sz w:val="24"/>
          <w:szCs w:val="24"/>
        </w:rPr>
      </w:pPr>
      <w:r>
        <w:rPr>
          <w:rFonts w:ascii="Arial" w:hAnsi="Arial" w:cs="Arial"/>
          <w:sz w:val="24"/>
          <w:szCs w:val="24"/>
        </w:rPr>
        <w:t>t</w:t>
      </w:r>
      <w:r w:rsidR="00DF3E2D">
        <w:rPr>
          <w:rFonts w:ascii="Arial" w:hAnsi="Arial" w:cs="Arial"/>
          <w:sz w:val="24"/>
          <w:szCs w:val="24"/>
        </w:rPr>
        <w:t>he attorney did not cross-examine the complainant properly;</w:t>
      </w:r>
      <w:r>
        <w:rPr>
          <w:rFonts w:ascii="Arial" w:hAnsi="Arial" w:cs="Arial"/>
          <w:sz w:val="24"/>
          <w:szCs w:val="24"/>
        </w:rPr>
        <w:t xml:space="preserve"> and</w:t>
      </w:r>
    </w:p>
    <w:p w14:paraId="5B36D835" w14:textId="22F86827" w:rsidR="00DF3E2D" w:rsidRDefault="00B441CF" w:rsidP="00DB1E3A">
      <w:pPr>
        <w:pStyle w:val="ListParagraph"/>
        <w:numPr>
          <w:ilvl w:val="1"/>
          <w:numId w:val="41"/>
        </w:numPr>
        <w:tabs>
          <w:tab w:val="left" w:pos="4917"/>
        </w:tabs>
        <w:spacing w:before="120" w:after="120" w:line="360" w:lineRule="auto"/>
        <w:ind w:left="1418" w:hanging="567"/>
        <w:jc w:val="both"/>
        <w:rPr>
          <w:rFonts w:ascii="Arial" w:hAnsi="Arial" w:cs="Arial"/>
          <w:sz w:val="24"/>
          <w:szCs w:val="24"/>
        </w:rPr>
      </w:pPr>
      <w:r>
        <w:rPr>
          <w:rFonts w:ascii="Arial" w:hAnsi="Arial" w:cs="Arial"/>
          <w:sz w:val="24"/>
          <w:szCs w:val="24"/>
        </w:rPr>
        <w:t>t</w:t>
      </w:r>
      <w:r w:rsidR="00DF3E2D">
        <w:rPr>
          <w:rFonts w:ascii="Arial" w:hAnsi="Arial" w:cs="Arial"/>
          <w:sz w:val="24"/>
          <w:szCs w:val="24"/>
        </w:rPr>
        <w:t>he state did not prove beyond a reasonable doubt that he raped the complainant.</w:t>
      </w:r>
    </w:p>
    <w:p w14:paraId="122747D0" w14:textId="122BDB35" w:rsidR="00FF5F33" w:rsidRPr="00782475" w:rsidRDefault="00FF5F33" w:rsidP="00782475">
      <w:pPr>
        <w:pStyle w:val="ListParagraph"/>
        <w:rPr>
          <w:rFonts w:ascii="Arial" w:hAnsi="Arial" w:cs="Arial"/>
          <w:sz w:val="24"/>
          <w:szCs w:val="24"/>
        </w:rPr>
      </w:pPr>
    </w:p>
    <w:p w14:paraId="35017B20" w14:textId="4088B6B7" w:rsidR="00FF5F33" w:rsidRPr="00B441CF" w:rsidRDefault="00B441CF" w:rsidP="002A0726">
      <w:pPr>
        <w:spacing w:before="120" w:after="120" w:line="360" w:lineRule="auto"/>
        <w:ind w:left="720" w:hanging="720"/>
        <w:jc w:val="both"/>
        <w:rPr>
          <w:rFonts w:ascii="Arial" w:hAnsi="Arial" w:cs="Arial"/>
          <w:sz w:val="24"/>
          <w:szCs w:val="24"/>
        </w:rPr>
      </w:pPr>
      <w:r>
        <w:rPr>
          <w:rFonts w:ascii="Arial" w:hAnsi="Arial" w:cs="Arial"/>
          <w:sz w:val="24"/>
          <w:szCs w:val="24"/>
        </w:rPr>
        <w:t xml:space="preserve">[11]    </w:t>
      </w:r>
      <w:r w:rsidR="00FF5F33" w:rsidRPr="00B441CF">
        <w:rPr>
          <w:rFonts w:ascii="Arial" w:hAnsi="Arial" w:cs="Arial"/>
          <w:sz w:val="24"/>
          <w:szCs w:val="24"/>
        </w:rPr>
        <w:t xml:space="preserve">During argument, counsel for the appellant submitted that the </w:t>
      </w:r>
      <w:r w:rsidR="002A0726">
        <w:rPr>
          <w:rFonts w:ascii="Arial" w:hAnsi="Arial" w:cs="Arial"/>
          <w:sz w:val="24"/>
          <w:szCs w:val="24"/>
        </w:rPr>
        <w:t xml:space="preserve">learned Regional Court </w:t>
      </w:r>
      <w:r w:rsidR="003B24CC" w:rsidRPr="00B441CF">
        <w:rPr>
          <w:rFonts w:ascii="Arial" w:hAnsi="Arial" w:cs="Arial"/>
          <w:sz w:val="24"/>
          <w:szCs w:val="24"/>
        </w:rPr>
        <w:t>M</w:t>
      </w:r>
      <w:r w:rsidR="00FF5F33" w:rsidRPr="00B441CF">
        <w:rPr>
          <w:rFonts w:ascii="Arial" w:hAnsi="Arial" w:cs="Arial"/>
          <w:sz w:val="24"/>
          <w:szCs w:val="24"/>
        </w:rPr>
        <w:t>agistrate</w:t>
      </w:r>
      <w:r w:rsidR="00357F5C" w:rsidRPr="00B441CF">
        <w:rPr>
          <w:rFonts w:ascii="Arial" w:hAnsi="Arial" w:cs="Arial"/>
          <w:sz w:val="24"/>
          <w:szCs w:val="24"/>
        </w:rPr>
        <w:t xml:space="preserve"> (the magistrate) erred during the evaluation of the </w:t>
      </w:r>
      <w:r w:rsidR="001B4D9D" w:rsidRPr="00B441CF">
        <w:rPr>
          <w:rFonts w:ascii="Arial" w:hAnsi="Arial" w:cs="Arial"/>
          <w:sz w:val="24"/>
          <w:szCs w:val="24"/>
        </w:rPr>
        <w:t>complainant's evidence</w:t>
      </w:r>
      <w:r w:rsidR="00357F5C" w:rsidRPr="00B441CF">
        <w:rPr>
          <w:rFonts w:ascii="Arial" w:hAnsi="Arial" w:cs="Arial"/>
          <w:sz w:val="24"/>
          <w:szCs w:val="24"/>
        </w:rPr>
        <w:t xml:space="preserve"> in that he failed to approach the evidence of the single witness with the necessary caution. Although s 208 of the Criminal Procedure Act 51 of 1977 provides that an accused may be convicted on the evid</w:t>
      </w:r>
      <w:r w:rsidR="003B24CC" w:rsidRPr="00B441CF">
        <w:rPr>
          <w:rFonts w:ascii="Arial" w:hAnsi="Arial" w:cs="Arial"/>
          <w:sz w:val="24"/>
          <w:szCs w:val="24"/>
        </w:rPr>
        <w:t>e</w:t>
      </w:r>
      <w:r w:rsidR="00357F5C" w:rsidRPr="00B441CF">
        <w:rPr>
          <w:rFonts w:ascii="Arial" w:hAnsi="Arial" w:cs="Arial"/>
          <w:sz w:val="24"/>
          <w:szCs w:val="24"/>
        </w:rPr>
        <w:t>nce of a single competent witness, it is a well-established judicial principle that the evidence of a single witness should be approached with caution.</w:t>
      </w:r>
      <w:r w:rsidR="003B24CC" w:rsidRPr="00B441CF">
        <w:rPr>
          <w:rFonts w:ascii="Arial" w:hAnsi="Arial" w:cs="Arial"/>
          <w:sz w:val="24"/>
          <w:szCs w:val="24"/>
        </w:rPr>
        <w:t xml:space="preserve"> Counsel further submitted that the magistrate erred in rejecting the </w:t>
      </w:r>
      <w:r w:rsidR="001B4D9D" w:rsidRPr="00B441CF">
        <w:rPr>
          <w:rFonts w:ascii="Arial" w:hAnsi="Arial" w:cs="Arial"/>
          <w:sz w:val="24"/>
          <w:szCs w:val="24"/>
        </w:rPr>
        <w:t>appellant's version</w:t>
      </w:r>
      <w:r w:rsidR="003B24CC" w:rsidRPr="00B441CF">
        <w:rPr>
          <w:rFonts w:ascii="Arial" w:hAnsi="Arial" w:cs="Arial"/>
          <w:sz w:val="24"/>
          <w:szCs w:val="24"/>
        </w:rPr>
        <w:t xml:space="preserve">.  </w:t>
      </w:r>
    </w:p>
    <w:p w14:paraId="2B863528" w14:textId="77777777" w:rsidR="00357F5C" w:rsidRPr="00357F5C" w:rsidRDefault="00357F5C" w:rsidP="00357F5C">
      <w:pPr>
        <w:pStyle w:val="ListParagraph"/>
        <w:rPr>
          <w:rFonts w:ascii="Arial" w:hAnsi="Arial" w:cs="Arial"/>
          <w:sz w:val="24"/>
          <w:szCs w:val="24"/>
        </w:rPr>
      </w:pPr>
    </w:p>
    <w:p w14:paraId="3780E53C" w14:textId="215C5207" w:rsidR="00357F5C" w:rsidRPr="00B441CF" w:rsidRDefault="00B441CF" w:rsidP="002A072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 xml:space="preserve">[12]      </w:t>
      </w:r>
      <w:r w:rsidR="00357F5C" w:rsidRPr="00B441CF">
        <w:rPr>
          <w:rFonts w:ascii="Arial" w:hAnsi="Arial" w:cs="Arial"/>
          <w:sz w:val="24"/>
          <w:szCs w:val="24"/>
        </w:rPr>
        <w:t>Counsel for the appellant submitted that</w:t>
      </w:r>
      <w:r>
        <w:rPr>
          <w:rFonts w:ascii="Arial" w:hAnsi="Arial" w:cs="Arial"/>
          <w:sz w:val="24"/>
          <w:szCs w:val="24"/>
        </w:rPr>
        <w:t xml:space="preserve"> -</w:t>
      </w:r>
      <w:r w:rsidR="00357F5C" w:rsidRPr="00B441CF">
        <w:rPr>
          <w:rFonts w:ascii="Arial" w:hAnsi="Arial" w:cs="Arial"/>
          <w:sz w:val="24"/>
          <w:szCs w:val="24"/>
        </w:rPr>
        <w:t xml:space="preserve"> </w:t>
      </w:r>
      <w:r w:rsidR="001B4D9D" w:rsidRPr="00B441CF">
        <w:rPr>
          <w:rFonts w:ascii="Arial" w:hAnsi="Arial" w:cs="Arial"/>
          <w:sz w:val="24"/>
          <w:szCs w:val="24"/>
        </w:rPr>
        <w:t>regarding</w:t>
      </w:r>
      <w:r w:rsidR="00357F5C" w:rsidRPr="00B441CF">
        <w:rPr>
          <w:rFonts w:ascii="Arial" w:hAnsi="Arial" w:cs="Arial"/>
          <w:sz w:val="24"/>
          <w:szCs w:val="24"/>
        </w:rPr>
        <w:t xml:space="preserve"> what occurred in the appellant</w:t>
      </w:r>
      <w:r w:rsidR="003B24CC" w:rsidRPr="00B441CF">
        <w:rPr>
          <w:rFonts w:ascii="Arial" w:hAnsi="Arial" w:cs="Arial"/>
          <w:sz w:val="24"/>
          <w:szCs w:val="24"/>
        </w:rPr>
        <w:t>'</w:t>
      </w:r>
      <w:r>
        <w:rPr>
          <w:rFonts w:ascii="Arial" w:hAnsi="Arial" w:cs="Arial"/>
          <w:sz w:val="24"/>
          <w:szCs w:val="24"/>
        </w:rPr>
        <w:t>s bedroom -</w:t>
      </w:r>
      <w:r w:rsidR="00357F5C" w:rsidRPr="00B441CF">
        <w:rPr>
          <w:rFonts w:ascii="Arial" w:hAnsi="Arial" w:cs="Arial"/>
          <w:sz w:val="24"/>
          <w:szCs w:val="24"/>
        </w:rPr>
        <w:t xml:space="preserve"> only the appellant and the complainant c</w:t>
      </w:r>
      <w:r w:rsidR="001B4D9D" w:rsidRPr="00B441CF">
        <w:rPr>
          <w:rFonts w:ascii="Arial" w:hAnsi="Arial" w:cs="Arial"/>
          <w:sz w:val="24"/>
          <w:szCs w:val="24"/>
        </w:rPr>
        <w:t>ould</w:t>
      </w:r>
      <w:r w:rsidR="00357F5C" w:rsidRPr="00B441CF">
        <w:rPr>
          <w:rFonts w:ascii="Arial" w:hAnsi="Arial" w:cs="Arial"/>
          <w:sz w:val="24"/>
          <w:szCs w:val="24"/>
        </w:rPr>
        <w:t xml:space="preserve"> inform the court </w:t>
      </w:r>
      <w:r w:rsidR="003B24CC" w:rsidRPr="00B441CF">
        <w:rPr>
          <w:rFonts w:ascii="Arial" w:hAnsi="Arial" w:cs="Arial"/>
          <w:sz w:val="24"/>
          <w:szCs w:val="24"/>
        </w:rPr>
        <w:t xml:space="preserve">of </w:t>
      </w:r>
      <w:r w:rsidR="00357F5C" w:rsidRPr="00B441CF">
        <w:rPr>
          <w:rFonts w:ascii="Arial" w:hAnsi="Arial" w:cs="Arial"/>
          <w:sz w:val="24"/>
          <w:szCs w:val="24"/>
        </w:rPr>
        <w:t xml:space="preserve">what transpired. It is common cause that the appellant and the complainant engaged in </w:t>
      </w:r>
      <w:r w:rsidR="00357F5C" w:rsidRPr="00B441CF">
        <w:rPr>
          <w:rFonts w:ascii="Arial" w:hAnsi="Arial" w:cs="Arial"/>
          <w:sz w:val="24"/>
          <w:szCs w:val="24"/>
        </w:rPr>
        <w:lastRenderedPageBreak/>
        <w:t>sexual intercourse on more than one occasion during the period in question. The appellant testified that the complainant accepted his love proposal and initiated the sex in his room. The complainant testified that she had no interest in a love relationship with the appellant since she was al</w:t>
      </w:r>
      <w:r>
        <w:rPr>
          <w:rFonts w:ascii="Arial" w:hAnsi="Arial" w:cs="Arial"/>
          <w:sz w:val="24"/>
          <w:szCs w:val="24"/>
        </w:rPr>
        <w:t>ready in a relationship with her</w:t>
      </w:r>
      <w:r w:rsidR="00357F5C" w:rsidRPr="00B441CF">
        <w:rPr>
          <w:rFonts w:ascii="Arial" w:hAnsi="Arial" w:cs="Arial"/>
          <w:sz w:val="24"/>
          <w:szCs w:val="24"/>
        </w:rPr>
        <w:t xml:space="preserve"> </w:t>
      </w:r>
      <w:r w:rsidR="001B4D9D" w:rsidRPr="00B441CF">
        <w:rPr>
          <w:rFonts w:ascii="Arial" w:hAnsi="Arial" w:cs="Arial"/>
          <w:sz w:val="24"/>
          <w:szCs w:val="24"/>
        </w:rPr>
        <w:t>child's father</w:t>
      </w:r>
      <w:r w:rsidR="00357F5C" w:rsidRPr="00B441CF">
        <w:rPr>
          <w:rFonts w:ascii="Arial" w:hAnsi="Arial" w:cs="Arial"/>
          <w:sz w:val="24"/>
          <w:szCs w:val="24"/>
        </w:rPr>
        <w:t>. She accompanied the appellant to the farm where he worked because he said there was an employment opportunity for her.</w:t>
      </w:r>
    </w:p>
    <w:p w14:paraId="7ED4E623" w14:textId="2D738804" w:rsidR="00FF5F33" w:rsidRDefault="00FF5F33" w:rsidP="00FF5F33">
      <w:pPr>
        <w:pStyle w:val="ListParagraph"/>
        <w:tabs>
          <w:tab w:val="left" w:pos="4917"/>
        </w:tabs>
        <w:spacing w:before="120" w:after="120" w:line="360" w:lineRule="auto"/>
        <w:jc w:val="both"/>
        <w:rPr>
          <w:rFonts w:ascii="Arial" w:hAnsi="Arial" w:cs="Arial"/>
          <w:sz w:val="24"/>
          <w:szCs w:val="24"/>
        </w:rPr>
      </w:pPr>
    </w:p>
    <w:p w14:paraId="25D7D04E" w14:textId="31064885" w:rsidR="00B908BD" w:rsidRDefault="00B908BD" w:rsidP="00B908BD">
      <w:pPr>
        <w:rPr>
          <w:rFonts w:ascii="Arial" w:hAnsi="Arial" w:cs="Arial"/>
          <w:i/>
          <w:sz w:val="24"/>
          <w:szCs w:val="24"/>
        </w:rPr>
      </w:pPr>
      <w:r>
        <w:rPr>
          <w:rFonts w:ascii="Arial" w:hAnsi="Arial" w:cs="Arial"/>
          <w:i/>
          <w:sz w:val="24"/>
          <w:szCs w:val="24"/>
        </w:rPr>
        <w:t>The magistrate</w:t>
      </w:r>
      <w:r w:rsidR="003B24CC">
        <w:rPr>
          <w:rFonts w:ascii="Arial" w:hAnsi="Arial" w:cs="Arial"/>
          <w:i/>
          <w:sz w:val="24"/>
          <w:szCs w:val="24"/>
        </w:rPr>
        <w:t>'</w:t>
      </w:r>
      <w:r>
        <w:rPr>
          <w:rFonts w:ascii="Arial" w:hAnsi="Arial" w:cs="Arial"/>
          <w:i/>
          <w:sz w:val="24"/>
          <w:szCs w:val="24"/>
        </w:rPr>
        <w:t>s ex tempore judgment</w:t>
      </w:r>
    </w:p>
    <w:p w14:paraId="2D2FFBE9" w14:textId="77777777" w:rsidR="00B908BD" w:rsidRPr="00B908BD" w:rsidRDefault="00B908BD" w:rsidP="00B908BD">
      <w:pPr>
        <w:rPr>
          <w:rFonts w:ascii="Arial" w:hAnsi="Arial" w:cs="Arial"/>
          <w:sz w:val="24"/>
          <w:szCs w:val="24"/>
        </w:rPr>
      </w:pPr>
    </w:p>
    <w:p w14:paraId="5935F753" w14:textId="43826E5F" w:rsidR="00B908BD" w:rsidRPr="002169DA" w:rsidRDefault="002169DA" w:rsidP="002A072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 xml:space="preserve">[13]     </w:t>
      </w:r>
      <w:r w:rsidR="00B908BD" w:rsidRPr="002169DA">
        <w:rPr>
          <w:rFonts w:ascii="Arial" w:hAnsi="Arial" w:cs="Arial"/>
          <w:sz w:val="24"/>
          <w:szCs w:val="24"/>
        </w:rPr>
        <w:t xml:space="preserve">The magistrate </w:t>
      </w:r>
      <w:r w:rsidR="00310CD4" w:rsidRPr="002169DA">
        <w:rPr>
          <w:rFonts w:ascii="Arial" w:hAnsi="Arial" w:cs="Arial"/>
          <w:sz w:val="24"/>
          <w:szCs w:val="24"/>
        </w:rPr>
        <w:t>dealt comp</w:t>
      </w:r>
      <w:r w:rsidR="001B4D9D" w:rsidRPr="002169DA">
        <w:rPr>
          <w:rFonts w:ascii="Arial" w:hAnsi="Arial" w:cs="Arial"/>
          <w:sz w:val="24"/>
          <w:szCs w:val="24"/>
        </w:rPr>
        <w:t>rehensively with the evidence presented by</w:t>
      </w:r>
      <w:r w:rsidR="00310CD4" w:rsidRPr="002169DA">
        <w:rPr>
          <w:rFonts w:ascii="Arial" w:hAnsi="Arial" w:cs="Arial"/>
          <w:sz w:val="24"/>
          <w:szCs w:val="24"/>
        </w:rPr>
        <w:t xml:space="preserve"> each</w:t>
      </w:r>
      <w:r w:rsidR="003B24CC" w:rsidRPr="002169DA">
        <w:rPr>
          <w:rFonts w:ascii="Arial" w:hAnsi="Arial" w:cs="Arial"/>
          <w:sz w:val="24"/>
          <w:szCs w:val="24"/>
        </w:rPr>
        <w:t xml:space="preserve"> of the witnesses </w:t>
      </w:r>
      <w:r w:rsidR="00310CD4" w:rsidRPr="002169DA">
        <w:rPr>
          <w:rFonts w:ascii="Arial" w:hAnsi="Arial" w:cs="Arial"/>
          <w:sz w:val="24"/>
          <w:szCs w:val="24"/>
        </w:rPr>
        <w:t>and then evaluated the evidence. He stated that the complainant</w:t>
      </w:r>
      <w:r w:rsidR="003B24CC" w:rsidRPr="002169DA">
        <w:rPr>
          <w:rFonts w:ascii="Arial" w:hAnsi="Arial" w:cs="Arial"/>
          <w:sz w:val="24"/>
          <w:szCs w:val="24"/>
        </w:rPr>
        <w:t>'</w:t>
      </w:r>
      <w:r w:rsidR="00310CD4" w:rsidRPr="002169DA">
        <w:rPr>
          <w:rFonts w:ascii="Arial" w:hAnsi="Arial" w:cs="Arial"/>
          <w:sz w:val="24"/>
          <w:szCs w:val="24"/>
        </w:rPr>
        <w:t>s evidence was that</w:t>
      </w:r>
      <w:r>
        <w:rPr>
          <w:rFonts w:ascii="Arial" w:hAnsi="Arial" w:cs="Arial"/>
          <w:sz w:val="24"/>
          <w:szCs w:val="24"/>
        </w:rPr>
        <w:t>,</w:t>
      </w:r>
      <w:r w:rsidR="00310CD4" w:rsidRPr="002169DA">
        <w:rPr>
          <w:rFonts w:ascii="Arial" w:hAnsi="Arial" w:cs="Arial"/>
          <w:sz w:val="24"/>
          <w:szCs w:val="24"/>
        </w:rPr>
        <w:t xml:space="preserve"> after the appellant had sexual intercourse with her against her will on three separate occasions over the weekend in question, she asked the appellant to take her home to see her child. The appellant</w:t>
      </w:r>
      <w:r w:rsidR="003B24CC" w:rsidRPr="002169DA">
        <w:rPr>
          <w:rFonts w:ascii="Arial" w:hAnsi="Arial" w:cs="Arial"/>
          <w:sz w:val="24"/>
          <w:szCs w:val="24"/>
        </w:rPr>
        <w:t>'</w:t>
      </w:r>
      <w:r w:rsidR="00310CD4" w:rsidRPr="002169DA">
        <w:rPr>
          <w:rFonts w:ascii="Arial" w:hAnsi="Arial" w:cs="Arial"/>
          <w:sz w:val="24"/>
          <w:szCs w:val="24"/>
        </w:rPr>
        <w:t xml:space="preserve">s version was that the complainant was in love with him, that the sexual intercourse </w:t>
      </w:r>
      <w:r>
        <w:rPr>
          <w:rFonts w:ascii="Arial" w:hAnsi="Arial" w:cs="Arial"/>
          <w:sz w:val="24"/>
          <w:szCs w:val="24"/>
        </w:rPr>
        <w:t>was initiated at her insistence</w:t>
      </w:r>
      <w:r w:rsidR="00310CD4" w:rsidRPr="002169DA">
        <w:rPr>
          <w:rFonts w:ascii="Arial" w:hAnsi="Arial" w:cs="Arial"/>
          <w:sz w:val="24"/>
          <w:szCs w:val="24"/>
        </w:rPr>
        <w:t xml:space="preserve"> and that she insisted </w:t>
      </w:r>
      <w:r w:rsidR="001B4D9D" w:rsidRPr="002169DA">
        <w:rPr>
          <w:rFonts w:ascii="Arial" w:hAnsi="Arial" w:cs="Arial"/>
          <w:sz w:val="24"/>
          <w:szCs w:val="24"/>
        </w:rPr>
        <w:t>on sleeping</w:t>
      </w:r>
      <w:r w:rsidR="00310CD4" w:rsidRPr="002169DA">
        <w:rPr>
          <w:rFonts w:ascii="Arial" w:hAnsi="Arial" w:cs="Arial"/>
          <w:sz w:val="24"/>
          <w:szCs w:val="24"/>
        </w:rPr>
        <w:t xml:space="preserve"> in his bed, even during the first night when her child was still with her. He also testified that he had R150.00</w:t>
      </w:r>
      <w:r w:rsidR="001B4D9D" w:rsidRPr="002169DA">
        <w:rPr>
          <w:rFonts w:ascii="Arial" w:hAnsi="Arial" w:cs="Arial"/>
          <w:sz w:val="24"/>
          <w:szCs w:val="24"/>
        </w:rPr>
        <w:t xml:space="preserve"> and</w:t>
      </w:r>
      <w:r w:rsidR="00310CD4" w:rsidRPr="002169DA">
        <w:rPr>
          <w:rFonts w:ascii="Arial" w:hAnsi="Arial" w:cs="Arial"/>
          <w:sz w:val="24"/>
          <w:szCs w:val="24"/>
        </w:rPr>
        <w:t xml:space="preserve"> that the complainant wanted the money</w:t>
      </w:r>
      <w:r w:rsidR="001B4D9D" w:rsidRPr="002169DA">
        <w:rPr>
          <w:rFonts w:ascii="Arial" w:hAnsi="Arial" w:cs="Arial"/>
          <w:sz w:val="24"/>
          <w:szCs w:val="24"/>
        </w:rPr>
        <w:t>,</w:t>
      </w:r>
      <w:r w:rsidR="00310CD4" w:rsidRPr="002169DA">
        <w:rPr>
          <w:rFonts w:ascii="Arial" w:hAnsi="Arial" w:cs="Arial"/>
          <w:sz w:val="24"/>
          <w:szCs w:val="24"/>
        </w:rPr>
        <w:t xml:space="preserve"> but that he told her to be patient and that he would give it to her later. </w:t>
      </w:r>
      <w:r w:rsidR="00D67A54" w:rsidRPr="002169DA">
        <w:rPr>
          <w:rFonts w:ascii="Arial" w:hAnsi="Arial" w:cs="Arial"/>
          <w:sz w:val="24"/>
          <w:szCs w:val="24"/>
        </w:rPr>
        <w:t xml:space="preserve">He testified that he told the complainant that they would go to the mall the next week and that he would give her the money there. She would then be able to buy everything that she needs. </w:t>
      </w:r>
    </w:p>
    <w:p w14:paraId="44D839E7" w14:textId="77777777" w:rsidR="00B908BD" w:rsidRPr="00B908BD" w:rsidRDefault="00B908BD" w:rsidP="00B908BD">
      <w:pPr>
        <w:pStyle w:val="ListParagraph"/>
        <w:rPr>
          <w:rFonts w:ascii="Arial" w:hAnsi="Arial" w:cs="Arial"/>
          <w:sz w:val="24"/>
          <w:szCs w:val="24"/>
        </w:rPr>
      </w:pPr>
    </w:p>
    <w:p w14:paraId="330AF830" w14:textId="150237FB" w:rsidR="00B908BD" w:rsidRPr="002169DA" w:rsidRDefault="002169DA" w:rsidP="002A072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 xml:space="preserve">[14]   </w:t>
      </w:r>
      <w:r w:rsidR="00D67A54" w:rsidRPr="002169DA">
        <w:rPr>
          <w:rFonts w:ascii="Arial" w:hAnsi="Arial" w:cs="Arial"/>
          <w:sz w:val="24"/>
          <w:szCs w:val="24"/>
        </w:rPr>
        <w:t xml:space="preserve">The learned magistrate held that </w:t>
      </w:r>
      <w:r w:rsidR="00D83FFE" w:rsidRPr="002169DA">
        <w:rPr>
          <w:rFonts w:ascii="Arial" w:hAnsi="Arial" w:cs="Arial"/>
          <w:sz w:val="24"/>
          <w:szCs w:val="24"/>
        </w:rPr>
        <w:t>he f</w:t>
      </w:r>
      <w:r w:rsidR="001B4D9D" w:rsidRPr="002169DA">
        <w:rPr>
          <w:rFonts w:ascii="Arial" w:hAnsi="Arial" w:cs="Arial"/>
          <w:sz w:val="24"/>
          <w:szCs w:val="24"/>
        </w:rPr>
        <w:t>ound</w:t>
      </w:r>
      <w:r w:rsidR="00D83FFE" w:rsidRPr="002169DA">
        <w:rPr>
          <w:rFonts w:ascii="Arial" w:hAnsi="Arial" w:cs="Arial"/>
          <w:sz w:val="24"/>
          <w:szCs w:val="24"/>
        </w:rPr>
        <w:t xml:space="preserve"> the </w:t>
      </w:r>
      <w:r w:rsidR="00D67A54" w:rsidRPr="002169DA">
        <w:rPr>
          <w:rFonts w:ascii="Arial" w:hAnsi="Arial" w:cs="Arial"/>
          <w:sz w:val="24"/>
          <w:szCs w:val="24"/>
        </w:rPr>
        <w:t>complainant</w:t>
      </w:r>
      <w:r w:rsidR="003B24CC" w:rsidRPr="002169DA">
        <w:rPr>
          <w:rFonts w:ascii="Arial" w:hAnsi="Arial" w:cs="Arial"/>
          <w:sz w:val="24"/>
          <w:szCs w:val="24"/>
        </w:rPr>
        <w:t>'</w:t>
      </w:r>
      <w:r w:rsidR="00D83FFE" w:rsidRPr="002169DA">
        <w:rPr>
          <w:rFonts w:ascii="Arial" w:hAnsi="Arial" w:cs="Arial"/>
          <w:sz w:val="24"/>
          <w:szCs w:val="24"/>
        </w:rPr>
        <w:t>s</w:t>
      </w:r>
      <w:r w:rsidR="00D67A54" w:rsidRPr="002169DA">
        <w:rPr>
          <w:rFonts w:ascii="Arial" w:hAnsi="Arial" w:cs="Arial"/>
          <w:sz w:val="24"/>
          <w:szCs w:val="24"/>
        </w:rPr>
        <w:t xml:space="preserve"> conduct</w:t>
      </w:r>
      <w:r w:rsidR="00D83FFE" w:rsidRPr="002169DA">
        <w:rPr>
          <w:rFonts w:ascii="Arial" w:hAnsi="Arial" w:cs="Arial"/>
          <w:sz w:val="24"/>
          <w:szCs w:val="24"/>
        </w:rPr>
        <w:t xml:space="preserve"> </w:t>
      </w:r>
      <w:r w:rsidR="00D67A54" w:rsidRPr="002169DA">
        <w:rPr>
          <w:rFonts w:ascii="Arial" w:hAnsi="Arial" w:cs="Arial"/>
          <w:sz w:val="24"/>
          <w:szCs w:val="24"/>
        </w:rPr>
        <w:t xml:space="preserve">when they arrived at her home on </w:t>
      </w:r>
      <w:r w:rsidR="001B4D9D" w:rsidRPr="002169DA">
        <w:rPr>
          <w:rFonts w:ascii="Arial" w:hAnsi="Arial" w:cs="Arial"/>
          <w:sz w:val="24"/>
          <w:szCs w:val="24"/>
        </w:rPr>
        <w:t>Mon</w:t>
      </w:r>
      <w:r w:rsidR="00D83FFE" w:rsidRPr="002169DA">
        <w:rPr>
          <w:rFonts w:ascii="Arial" w:hAnsi="Arial" w:cs="Arial"/>
          <w:sz w:val="24"/>
          <w:szCs w:val="24"/>
        </w:rPr>
        <w:t xml:space="preserve">day strange </w:t>
      </w:r>
      <w:r w:rsidR="001B4D9D" w:rsidRPr="002169DA">
        <w:rPr>
          <w:rFonts w:ascii="Arial" w:hAnsi="Arial" w:cs="Arial"/>
          <w:sz w:val="24"/>
          <w:szCs w:val="24"/>
        </w:rPr>
        <w:t xml:space="preserve">if considered </w:t>
      </w:r>
      <w:r w:rsidR="00D83FFE" w:rsidRPr="002169DA">
        <w:rPr>
          <w:rFonts w:ascii="Arial" w:hAnsi="Arial" w:cs="Arial"/>
          <w:sz w:val="24"/>
          <w:szCs w:val="24"/>
        </w:rPr>
        <w:t>in</w:t>
      </w:r>
      <w:r w:rsidR="001B4D9D" w:rsidRPr="002169DA">
        <w:rPr>
          <w:rFonts w:ascii="Arial" w:hAnsi="Arial" w:cs="Arial"/>
          <w:sz w:val="24"/>
          <w:szCs w:val="24"/>
        </w:rPr>
        <w:t xml:space="preserve"> the context portrayed</w:t>
      </w:r>
      <w:r w:rsidR="00D67A54" w:rsidRPr="002169DA">
        <w:rPr>
          <w:rFonts w:ascii="Arial" w:hAnsi="Arial" w:cs="Arial"/>
          <w:sz w:val="24"/>
          <w:szCs w:val="24"/>
        </w:rPr>
        <w:t xml:space="preserve"> by the appellant. </w:t>
      </w:r>
      <w:r w:rsidR="001B4D9D" w:rsidRPr="002169DA">
        <w:rPr>
          <w:rFonts w:ascii="Arial" w:hAnsi="Arial" w:cs="Arial"/>
          <w:sz w:val="24"/>
          <w:szCs w:val="24"/>
        </w:rPr>
        <w:t>It is common cause that w</w:t>
      </w:r>
      <w:r w:rsidR="00D67A54" w:rsidRPr="002169DA">
        <w:rPr>
          <w:rFonts w:ascii="Arial" w:hAnsi="Arial" w:cs="Arial"/>
          <w:sz w:val="24"/>
          <w:szCs w:val="24"/>
        </w:rPr>
        <w:t>hen they arrived at her home on Monday</w:t>
      </w:r>
      <w:r w:rsidR="00D83FFE" w:rsidRPr="002169DA">
        <w:rPr>
          <w:rFonts w:ascii="Arial" w:hAnsi="Arial" w:cs="Arial"/>
          <w:sz w:val="24"/>
          <w:szCs w:val="24"/>
        </w:rPr>
        <w:t>, the complainant</w:t>
      </w:r>
      <w:r w:rsidR="00D67A54" w:rsidRPr="002169DA">
        <w:rPr>
          <w:rFonts w:ascii="Arial" w:hAnsi="Arial" w:cs="Arial"/>
          <w:sz w:val="24"/>
          <w:szCs w:val="24"/>
        </w:rPr>
        <w:t xml:space="preserve"> immediately went to the toilet and did not</w:t>
      </w:r>
      <w:r w:rsidR="001B4D9D" w:rsidRPr="002169DA">
        <w:rPr>
          <w:rFonts w:ascii="Arial" w:hAnsi="Arial" w:cs="Arial"/>
          <w:sz w:val="24"/>
          <w:szCs w:val="24"/>
        </w:rPr>
        <w:t xml:space="preserve"> come back. The appellant</w:t>
      </w:r>
      <w:r w:rsidR="00D67A54" w:rsidRPr="002169DA">
        <w:rPr>
          <w:rFonts w:ascii="Arial" w:hAnsi="Arial" w:cs="Arial"/>
          <w:sz w:val="24"/>
          <w:szCs w:val="24"/>
        </w:rPr>
        <w:t xml:space="preserve"> went to the toilet to fetch her when he wanted to leave</w:t>
      </w:r>
      <w:r w:rsidR="001B4D9D" w:rsidRPr="002169DA">
        <w:rPr>
          <w:rFonts w:ascii="Arial" w:hAnsi="Arial" w:cs="Arial"/>
          <w:sz w:val="24"/>
          <w:szCs w:val="24"/>
        </w:rPr>
        <w:t>,</w:t>
      </w:r>
      <w:r w:rsidR="00D67A54" w:rsidRPr="002169DA">
        <w:rPr>
          <w:rFonts w:ascii="Arial" w:hAnsi="Arial" w:cs="Arial"/>
          <w:sz w:val="24"/>
          <w:szCs w:val="24"/>
        </w:rPr>
        <w:t xml:space="preserve"> but she called </w:t>
      </w:r>
      <w:r w:rsidR="001B4D9D" w:rsidRPr="002169DA">
        <w:rPr>
          <w:rFonts w:ascii="Arial" w:hAnsi="Arial" w:cs="Arial"/>
          <w:sz w:val="24"/>
          <w:szCs w:val="24"/>
        </w:rPr>
        <w:t xml:space="preserve">for </w:t>
      </w:r>
      <w:r w:rsidR="00D67A54" w:rsidRPr="002169DA">
        <w:rPr>
          <w:rFonts w:ascii="Arial" w:hAnsi="Arial" w:cs="Arial"/>
          <w:sz w:val="24"/>
          <w:szCs w:val="24"/>
        </w:rPr>
        <w:t>her stepfather. The complainant an</w:t>
      </w:r>
      <w:r w:rsidR="00D83FFE" w:rsidRPr="002169DA">
        <w:rPr>
          <w:rFonts w:ascii="Arial" w:hAnsi="Arial" w:cs="Arial"/>
          <w:sz w:val="24"/>
          <w:szCs w:val="24"/>
        </w:rPr>
        <w:t>d</w:t>
      </w:r>
      <w:r w:rsidR="001B4D9D" w:rsidRPr="002169DA">
        <w:rPr>
          <w:rFonts w:ascii="Arial" w:hAnsi="Arial" w:cs="Arial"/>
          <w:sz w:val="24"/>
          <w:szCs w:val="24"/>
        </w:rPr>
        <w:t xml:space="preserve"> her stepfather talked while the appellant</w:t>
      </w:r>
      <w:r w:rsidR="00D67A54" w:rsidRPr="002169DA">
        <w:rPr>
          <w:rFonts w:ascii="Arial" w:hAnsi="Arial" w:cs="Arial"/>
          <w:sz w:val="24"/>
          <w:szCs w:val="24"/>
        </w:rPr>
        <w:t xml:space="preserve"> was outside. </w:t>
      </w:r>
      <w:r w:rsidR="00D83FFE" w:rsidRPr="002169DA">
        <w:rPr>
          <w:rFonts w:ascii="Arial" w:hAnsi="Arial" w:cs="Arial"/>
          <w:sz w:val="24"/>
          <w:szCs w:val="24"/>
        </w:rPr>
        <w:t>The complainant then came out and informed him</w:t>
      </w:r>
      <w:r w:rsidR="00D67A54" w:rsidRPr="002169DA">
        <w:rPr>
          <w:rFonts w:ascii="Arial" w:hAnsi="Arial" w:cs="Arial"/>
          <w:sz w:val="24"/>
          <w:szCs w:val="24"/>
        </w:rPr>
        <w:t xml:space="preserve"> that she was not returning with him because her child was too young and she was breastfeeding.</w:t>
      </w:r>
      <w:r w:rsidR="001B4D9D" w:rsidRPr="002169DA">
        <w:rPr>
          <w:rFonts w:ascii="Arial" w:hAnsi="Arial" w:cs="Arial"/>
          <w:sz w:val="24"/>
          <w:szCs w:val="24"/>
        </w:rPr>
        <w:t xml:space="preserve"> The magistrate considered whether the complainant's conduct on the Monday could be reconciled with</w:t>
      </w:r>
      <w:r>
        <w:rPr>
          <w:rFonts w:ascii="Arial" w:hAnsi="Arial" w:cs="Arial"/>
          <w:sz w:val="24"/>
          <w:szCs w:val="24"/>
        </w:rPr>
        <w:t xml:space="preserve"> the appellant's evidence. B</w:t>
      </w:r>
      <w:r w:rsidR="001B4D9D" w:rsidRPr="002169DA">
        <w:rPr>
          <w:rFonts w:ascii="Arial" w:hAnsi="Arial" w:cs="Arial"/>
          <w:sz w:val="24"/>
          <w:szCs w:val="24"/>
        </w:rPr>
        <w:t xml:space="preserve">y stating that he found her conduct </w:t>
      </w:r>
      <w:r w:rsidR="001B4D9D" w:rsidRPr="002169DA">
        <w:rPr>
          <w:rFonts w:ascii="Arial" w:hAnsi="Arial" w:cs="Arial"/>
          <w:sz w:val="24"/>
          <w:szCs w:val="24"/>
        </w:rPr>
        <w:lastRenderedPageBreak/>
        <w:t>'strange' in light of the appellant's evidence, he expressed the view that he found the appellant's version improbable.</w:t>
      </w:r>
    </w:p>
    <w:p w14:paraId="16D5532B" w14:textId="77777777" w:rsidR="00D83FFE" w:rsidRPr="00D83FFE" w:rsidRDefault="00D83FFE" w:rsidP="00D83FFE">
      <w:pPr>
        <w:pStyle w:val="ListParagraph"/>
        <w:rPr>
          <w:rFonts w:ascii="Arial" w:hAnsi="Arial" w:cs="Arial"/>
          <w:sz w:val="24"/>
          <w:szCs w:val="24"/>
        </w:rPr>
      </w:pPr>
    </w:p>
    <w:p w14:paraId="5036BA74" w14:textId="04799C36" w:rsidR="00D83FFE" w:rsidRPr="002169DA" w:rsidRDefault="002169DA" w:rsidP="002A072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 xml:space="preserve">[15]    </w:t>
      </w:r>
      <w:r w:rsidR="00D83FFE" w:rsidRPr="002169DA">
        <w:rPr>
          <w:rFonts w:ascii="Arial" w:hAnsi="Arial" w:cs="Arial"/>
          <w:sz w:val="24"/>
          <w:szCs w:val="24"/>
        </w:rPr>
        <w:t>The learned magistrate found that the appellant</w:t>
      </w:r>
      <w:r w:rsidR="003B24CC" w:rsidRPr="002169DA">
        <w:rPr>
          <w:rFonts w:ascii="Arial" w:hAnsi="Arial" w:cs="Arial"/>
          <w:sz w:val="24"/>
          <w:szCs w:val="24"/>
        </w:rPr>
        <w:t>'</w:t>
      </w:r>
      <w:r w:rsidR="00D83FFE" w:rsidRPr="002169DA">
        <w:rPr>
          <w:rFonts w:ascii="Arial" w:hAnsi="Arial" w:cs="Arial"/>
          <w:sz w:val="24"/>
          <w:szCs w:val="24"/>
        </w:rPr>
        <w:t>s version that this young wom</w:t>
      </w:r>
      <w:r w:rsidR="001B4D9D" w:rsidRPr="002169DA">
        <w:rPr>
          <w:rFonts w:ascii="Arial" w:hAnsi="Arial" w:cs="Arial"/>
          <w:sz w:val="24"/>
          <w:szCs w:val="24"/>
        </w:rPr>
        <w:t>a</w:t>
      </w:r>
      <w:r w:rsidR="00D83FFE" w:rsidRPr="002169DA">
        <w:rPr>
          <w:rFonts w:ascii="Arial" w:hAnsi="Arial" w:cs="Arial"/>
          <w:sz w:val="24"/>
          <w:szCs w:val="24"/>
        </w:rPr>
        <w:t>n who is in love with him, who insists on sexual intercourse to the extent that she even wakes him during the night to have intercour</w:t>
      </w:r>
      <w:r w:rsidR="001B4D9D" w:rsidRPr="002169DA">
        <w:rPr>
          <w:rFonts w:ascii="Arial" w:hAnsi="Arial" w:cs="Arial"/>
          <w:sz w:val="24"/>
          <w:szCs w:val="24"/>
        </w:rPr>
        <w:t>s</w:t>
      </w:r>
      <w:r w:rsidR="00D83FFE" w:rsidRPr="002169DA">
        <w:rPr>
          <w:rFonts w:ascii="Arial" w:hAnsi="Arial" w:cs="Arial"/>
          <w:sz w:val="24"/>
          <w:szCs w:val="24"/>
        </w:rPr>
        <w:t>e, who is promised money and an employment opportunity, refuses to accompany him back out of the blue and lays a false charge against him, is not reasonably possibly true.</w:t>
      </w:r>
    </w:p>
    <w:p w14:paraId="503AD5D3" w14:textId="77777777" w:rsidR="00D83FFE" w:rsidRPr="00D83FFE" w:rsidRDefault="00D83FFE" w:rsidP="00D83FFE">
      <w:pPr>
        <w:pStyle w:val="ListParagraph"/>
        <w:rPr>
          <w:rFonts w:ascii="Arial" w:hAnsi="Arial" w:cs="Arial"/>
          <w:sz w:val="24"/>
          <w:szCs w:val="24"/>
        </w:rPr>
      </w:pPr>
    </w:p>
    <w:p w14:paraId="1BD97A18" w14:textId="3C8330A5" w:rsidR="00D83FFE" w:rsidRPr="002169DA" w:rsidRDefault="002169DA" w:rsidP="002A072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 xml:space="preserve">[16]     </w:t>
      </w:r>
      <w:r w:rsidR="00D83FFE" w:rsidRPr="002169DA">
        <w:rPr>
          <w:rFonts w:ascii="Arial" w:hAnsi="Arial" w:cs="Arial"/>
          <w:sz w:val="24"/>
          <w:szCs w:val="24"/>
        </w:rPr>
        <w:t>The appellant testified, or as the magistrate put it, bragged, that he also had a love relationship with the complainant</w:t>
      </w:r>
      <w:r w:rsidR="003B24CC" w:rsidRPr="002169DA">
        <w:rPr>
          <w:rFonts w:ascii="Arial" w:hAnsi="Arial" w:cs="Arial"/>
          <w:sz w:val="24"/>
          <w:szCs w:val="24"/>
        </w:rPr>
        <w:t>'</w:t>
      </w:r>
      <w:r w:rsidR="00D83FFE" w:rsidRPr="002169DA">
        <w:rPr>
          <w:rFonts w:ascii="Arial" w:hAnsi="Arial" w:cs="Arial"/>
          <w:sz w:val="24"/>
          <w:szCs w:val="24"/>
        </w:rPr>
        <w:t>s mother. The complainant</w:t>
      </w:r>
      <w:r w:rsidR="003B24CC" w:rsidRPr="002169DA">
        <w:rPr>
          <w:rFonts w:ascii="Arial" w:hAnsi="Arial" w:cs="Arial"/>
          <w:sz w:val="24"/>
          <w:szCs w:val="24"/>
        </w:rPr>
        <w:t>'</w:t>
      </w:r>
      <w:r w:rsidR="00D83FFE" w:rsidRPr="002169DA">
        <w:rPr>
          <w:rFonts w:ascii="Arial" w:hAnsi="Arial" w:cs="Arial"/>
          <w:sz w:val="24"/>
          <w:szCs w:val="24"/>
        </w:rPr>
        <w:t>s mother was called as a defence witness, but she did not corroborate the appellant</w:t>
      </w:r>
      <w:r w:rsidR="003B24CC" w:rsidRPr="002169DA">
        <w:rPr>
          <w:rFonts w:ascii="Arial" w:hAnsi="Arial" w:cs="Arial"/>
          <w:sz w:val="24"/>
          <w:szCs w:val="24"/>
        </w:rPr>
        <w:t>'s evidence. S</w:t>
      </w:r>
      <w:r w:rsidR="00D83FFE" w:rsidRPr="002169DA">
        <w:rPr>
          <w:rFonts w:ascii="Arial" w:hAnsi="Arial" w:cs="Arial"/>
          <w:sz w:val="24"/>
          <w:szCs w:val="24"/>
        </w:rPr>
        <w:t xml:space="preserve">he denied the existence of any love relationship between them. The magistrate </w:t>
      </w:r>
      <w:r>
        <w:rPr>
          <w:rFonts w:ascii="Arial" w:hAnsi="Arial" w:cs="Arial"/>
          <w:sz w:val="24"/>
          <w:szCs w:val="24"/>
        </w:rPr>
        <w:t>then correctly rejected the appellant’s version on this aspect.</w:t>
      </w:r>
    </w:p>
    <w:p w14:paraId="6A6B2907" w14:textId="77777777" w:rsidR="00D83FFE" w:rsidRPr="00D83FFE" w:rsidRDefault="00D83FFE" w:rsidP="002A0726">
      <w:pPr>
        <w:pStyle w:val="ListParagraph"/>
        <w:ind w:hanging="720"/>
        <w:rPr>
          <w:rFonts w:ascii="Arial" w:hAnsi="Arial" w:cs="Arial"/>
          <w:sz w:val="24"/>
          <w:szCs w:val="24"/>
        </w:rPr>
      </w:pPr>
    </w:p>
    <w:p w14:paraId="75221654" w14:textId="00F509B9" w:rsidR="00D83FFE" w:rsidRPr="002169DA" w:rsidRDefault="002169DA" w:rsidP="002A072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 xml:space="preserve">[17]     </w:t>
      </w:r>
      <w:r w:rsidR="00D83FFE" w:rsidRPr="002169DA">
        <w:rPr>
          <w:rFonts w:ascii="Arial" w:hAnsi="Arial" w:cs="Arial"/>
          <w:sz w:val="24"/>
          <w:szCs w:val="24"/>
        </w:rPr>
        <w:t>The magistrate considered that a weak aspect of the state</w:t>
      </w:r>
      <w:r w:rsidR="003B24CC" w:rsidRPr="002169DA">
        <w:rPr>
          <w:rFonts w:ascii="Arial" w:hAnsi="Arial" w:cs="Arial"/>
          <w:sz w:val="24"/>
          <w:szCs w:val="24"/>
        </w:rPr>
        <w:t>'</w:t>
      </w:r>
      <w:r w:rsidR="00D83FFE" w:rsidRPr="002169DA">
        <w:rPr>
          <w:rFonts w:ascii="Arial" w:hAnsi="Arial" w:cs="Arial"/>
          <w:sz w:val="24"/>
          <w:szCs w:val="24"/>
        </w:rPr>
        <w:t>s case was that there was no medical evidence to corroborate the complainant</w:t>
      </w:r>
      <w:r w:rsidR="003B24CC" w:rsidRPr="002169DA">
        <w:rPr>
          <w:rFonts w:ascii="Arial" w:hAnsi="Arial" w:cs="Arial"/>
          <w:sz w:val="24"/>
          <w:szCs w:val="24"/>
        </w:rPr>
        <w:t>'</w:t>
      </w:r>
      <w:r w:rsidR="00D83FFE" w:rsidRPr="002169DA">
        <w:rPr>
          <w:rFonts w:ascii="Arial" w:hAnsi="Arial" w:cs="Arial"/>
          <w:sz w:val="24"/>
          <w:szCs w:val="24"/>
        </w:rPr>
        <w:t>s version</w:t>
      </w:r>
      <w:r>
        <w:rPr>
          <w:rFonts w:ascii="Arial" w:hAnsi="Arial" w:cs="Arial"/>
          <w:sz w:val="24"/>
          <w:szCs w:val="24"/>
        </w:rPr>
        <w:t xml:space="preserve"> but given</w:t>
      </w:r>
      <w:r w:rsidR="00D33E7F" w:rsidRPr="002169DA">
        <w:rPr>
          <w:rFonts w:ascii="Arial" w:hAnsi="Arial" w:cs="Arial"/>
          <w:sz w:val="24"/>
          <w:szCs w:val="24"/>
        </w:rPr>
        <w:t xml:space="preserve"> that the investigating officer could not get hold of the doct</w:t>
      </w:r>
      <w:r w:rsidR="003B24CC" w:rsidRPr="002169DA">
        <w:rPr>
          <w:rFonts w:ascii="Arial" w:hAnsi="Arial" w:cs="Arial"/>
          <w:sz w:val="24"/>
          <w:szCs w:val="24"/>
        </w:rPr>
        <w:t>o</w:t>
      </w:r>
      <w:r w:rsidR="00D33E7F" w:rsidRPr="002169DA">
        <w:rPr>
          <w:rFonts w:ascii="Arial" w:hAnsi="Arial" w:cs="Arial"/>
          <w:sz w:val="24"/>
          <w:szCs w:val="24"/>
        </w:rPr>
        <w:t xml:space="preserve">r because </w:t>
      </w:r>
      <w:r w:rsidR="000B2AB4" w:rsidRPr="002169DA">
        <w:rPr>
          <w:rFonts w:ascii="Arial" w:hAnsi="Arial" w:cs="Arial"/>
          <w:sz w:val="24"/>
          <w:szCs w:val="24"/>
        </w:rPr>
        <w:t>she was</w:t>
      </w:r>
      <w:r w:rsidR="00D33E7F" w:rsidRPr="002169DA">
        <w:rPr>
          <w:rFonts w:ascii="Arial" w:hAnsi="Arial" w:cs="Arial"/>
          <w:sz w:val="24"/>
          <w:szCs w:val="24"/>
        </w:rPr>
        <w:t xml:space="preserve"> abroad</w:t>
      </w:r>
      <w:r w:rsidR="000B2AB4" w:rsidRPr="002169DA">
        <w:rPr>
          <w:rFonts w:ascii="Arial" w:hAnsi="Arial" w:cs="Arial"/>
          <w:sz w:val="24"/>
          <w:szCs w:val="24"/>
        </w:rPr>
        <w:t xml:space="preserve"> in Ireland</w:t>
      </w:r>
      <w:r>
        <w:rPr>
          <w:rFonts w:ascii="Arial" w:hAnsi="Arial" w:cs="Arial"/>
          <w:sz w:val="24"/>
          <w:szCs w:val="24"/>
        </w:rPr>
        <w:t>, this was not a bar to the State’s case.</w:t>
      </w:r>
      <w:r w:rsidR="00D33E7F" w:rsidRPr="002169DA">
        <w:rPr>
          <w:rFonts w:ascii="Arial" w:hAnsi="Arial" w:cs="Arial"/>
          <w:sz w:val="24"/>
          <w:szCs w:val="24"/>
        </w:rPr>
        <w:t xml:space="preserve"> </w:t>
      </w:r>
    </w:p>
    <w:p w14:paraId="568ED48F" w14:textId="77777777" w:rsidR="002169DA" w:rsidRDefault="002169DA" w:rsidP="002A0726">
      <w:pPr>
        <w:tabs>
          <w:tab w:val="left" w:pos="4917"/>
        </w:tabs>
        <w:spacing w:before="120" w:after="120" w:line="360" w:lineRule="auto"/>
        <w:ind w:left="720" w:hanging="720"/>
        <w:jc w:val="both"/>
        <w:rPr>
          <w:rFonts w:ascii="Arial" w:hAnsi="Arial" w:cs="Arial"/>
          <w:sz w:val="24"/>
          <w:szCs w:val="24"/>
        </w:rPr>
      </w:pPr>
    </w:p>
    <w:p w14:paraId="44D75EED" w14:textId="56421EC4" w:rsidR="002B2183" w:rsidRPr="002169DA" w:rsidRDefault="002169DA" w:rsidP="002A072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 xml:space="preserve">[18]    </w:t>
      </w:r>
      <w:r w:rsidR="00D33E7F" w:rsidRPr="002169DA">
        <w:rPr>
          <w:rFonts w:ascii="Arial" w:hAnsi="Arial" w:cs="Arial"/>
          <w:sz w:val="24"/>
          <w:szCs w:val="24"/>
        </w:rPr>
        <w:t>We cannot fault the magistrate</w:t>
      </w:r>
      <w:r w:rsidR="003B24CC" w:rsidRPr="002169DA">
        <w:rPr>
          <w:rFonts w:ascii="Arial" w:hAnsi="Arial" w:cs="Arial"/>
          <w:sz w:val="24"/>
          <w:szCs w:val="24"/>
        </w:rPr>
        <w:t>'</w:t>
      </w:r>
      <w:r w:rsidR="00D33E7F" w:rsidRPr="002169DA">
        <w:rPr>
          <w:rFonts w:ascii="Arial" w:hAnsi="Arial" w:cs="Arial"/>
          <w:sz w:val="24"/>
          <w:szCs w:val="24"/>
        </w:rPr>
        <w:t xml:space="preserve">s finding that the </w:t>
      </w:r>
      <w:r w:rsidR="002A0726">
        <w:rPr>
          <w:rFonts w:ascii="Arial" w:hAnsi="Arial" w:cs="Arial"/>
          <w:sz w:val="24"/>
          <w:szCs w:val="24"/>
        </w:rPr>
        <w:t>S</w:t>
      </w:r>
      <w:r w:rsidR="00D33E7F" w:rsidRPr="002169DA">
        <w:rPr>
          <w:rFonts w:ascii="Arial" w:hAnsi="Arial" w:cs="Arial"/>
          <w:sz w:val="24"/>
          <w:szCs w:val="24"/>
        </w:rPr>
        <w:t>tate proved the appellant</w:t>
      </w:r>
      <w:r w:rsidR="003B24CC" w:rsidRPr="002169DA">
        <w:rPr>
          <w:rFonts w:ascii="Arial" w:hAnsi="Arial" w:cs="Arial"/>
          <w:sz w:val="24"/>
          <w:szCs w:val="24"/>
        </w:rPr>
        <w:t>'</w:t>
      </w:r>
      <w:r w:rsidR="00D33E7F" w:rsidRPr="002169DA">
        <w:rPr>
          <w:rFonts w:ascii="Arial" w:hAnsi="Arial" w:cs="Arial"/>
          <w:sz w:val="24"/>
          <w:szCs w:val="24"/>
        </w:rPr>
        <w:t xml:space="preserve">s guilt beyond a reasonable doubt. Although not referred to by the magistrate in his </w:t>
      </w:r>
      <w:r w:rsidR="00D33E7F" w:rsidRPr="002169DA">
        <w:rPr>
          <w:rFonts w:ascii="Arial" w:hAnsi="Arial" w:cs="Arial"/>
          <w:i/>
          <w:sz w:val="24"/>
          <w:szCs w:val="24"/>
        </w:rPr>
        <w:t>ex tempore</w:t>
      </w:r>
      <w:r w:rsidR="001B4D9D" w:rsidRPr="002169DA">
        <w:rPr>
          <w:rFonts w:ascii="Arial" w:hAnsi="Arial" w:cs="Arial"/>
          <w:sz w:val="24"/>
          <w:szCs w:val="24"/>
        </w:rPr>
        <w:t xml:space="preserve"> judgment, crucial </w:t>
      </w:r>
      <w:r w:rsidR="00D33E7F" w:rsidRPr="002169DA">
        <w:rPr>
          <w:rFonts w:ascii="Arial" w:hAnsi="Arial" w:cs="Arial"/>
          <w:sz w:val="24"/>
          <w:szCs w:val="24"/>
        </w:rPr>
        <w:t xml:space="preserve">evidence </w:t>
      </w:r>
      <w:r w:rsidR="001B4D9D" w:rsidRPr="002169DA">
        <w:rPr>
          <w:rFonts w:ascii="Arial" w:hAnsi="Arial" w:cs="Arial"/>
          <w:sz w:val="24"/>
          <w:szCs w:val="24"/>
        </w:rPr>
        <w:t xml:space="preserve">was </w:t>
      </w:r>
      <w:r w:rsidR="00D33E7F" w:rsidRPr="002169DA">
        <w:rPr>
          <w:rFonts w:ascii="Arial" w:hAnsi="Arial" w:cs="Arial"/>
          <w:sz w:val="24"/>
          <w:szCs w:val="24"/>
        </w:rPr>
        <w:t xml:space="preserve">not put to the complainant when she was cross-examined. The most pertinent hereof is the evidence that the complainant </w:t>
      </w:r>
      <w:r w:rsidR="001B4D9D" w:rsidRPr="002169DA">
        <w:rPr>
          <w:rFonts w:ascii="Arial" w:hAnsi="Arial" w:cs="Arial"/>
          <w:sz w:val="24"/>
          <w:szCs w:val="24"/>
        </w:rPr>
        <w:t>commenced cleaning</w:t>
      </w:r>
      <w:r w:rsidR="00D33E7F" w:rsidRPr="002169DA">
        <w:rPr>
          <w:rFonts w:ascii="Arial" w:hAnsi="Arial" w:cs="Arial"/>
          <w:sz w:val="24"/>
          <w:szCs w:val="24"/>
        </w:rPr>
        <w:t xml:space="preserve"> the employer</w:t>
      </w:r>
      <w:r w:rsidR="003B24CC" w:rsidRPr="002169DA">
        <w:rPr>
          <w:rFonts w:ascii="Arial" w:hAnsi="Arial" w:cs="Arial"/>
          <w:sz w:val="24"/>
          <w:szCs w:val="24"/>
        </w:rPr>
        <w:t>'</w:t>
      </w:r>
      <w:r w:rsidR="00D33E7F" w:rsidRPr="002169DA">
        <w:rPr>
          <w:rFonts w:ascii="Arial" w:hAnsi="Arial" w:cs="Arial"/>
          <w:sz w:val="24"/>
          <w:szCs w:val="24"/>
        </w:rPr>
        <w:t>s house during her visit to the farm and, amongst others</w:t>
      </w:r>
      <w:r w:rsidR="003B24CC" w:rsidRPr="002169DA">
        <w:rPr>
          <w:rFonts w:ascii="Arial" w:hAnsi="Arial" w:cs="Arial"/>
          <w:sz w:val="24"/>
          <w:szCs w:val="24"/>
        </w:rPr>
        <w:t>,</w:t>
      </w:r>
      <w:r w:rsidR="00D33E7F" w:rsidRPr="002169DA">
        <w:rPr>
          <w:rFonts w:ascii="Arial" w:hAnsi="Arial" w:cs="Arial"/>
          <w:sz w:val="24"/>
          <w:szCs w:val="24"/>
        </w:rPr>
        <w:t xml:space="preserve"> used the vacuum cleaner</w:t>
      </w:r>
      <w:r w:rsidR="001B4D9D" w:rsidRPr="002169DA">
        <w:rPr>
          <w:rFonts w:ascii="Arial" w:hAnsi="Arial" w:cs="Arial"/>
          <w:sz w:val="24"/>
          <w:szCs w:val="24"/>
        </w:rPr>
        <w:t>. During cross-examination, the appellant initially stated that the complainant met</w:t>
      </w:r>
      <w:r w:rsidR="00D33E7F" w:rsidRPr="002169DA">
        <w:rPr>
          <w:rFonts w:ascii="Arial" w:hAnsi="Arial" w:cs="Arial"/>
          <w:sz w:val="24"/>
          <w:szCs w:val="24"/>
        </w:rPr>
        <w:t xml:space="preserve"> Mr. Claasen</w:t>
      </w:r>
      <w:r w:rsidR="003B24CC" w:rsidRPr="002169DA">
        <w:rPr>
          <w:rFonts w:ascii="Arial" w:hAnsi="Arial" w:cs="Arial"/>
          <w:sz w:val="24"/>
          <w:szCs w:val="24"/>
        </w:rPr>
        <w:t>'</w:t>
      </w:r>
      <w:r w:rsidR="001B4D9D" w:rsidRPr="002169DA">
        <w:rPr>
          <w:rFonts w:ascii="Arial" w:hAnsi="Arial" w:cs="Arial"/>
          <w:sz w:val="24"/>
          <w:szCs w:val="24"/>
        </w:rPr>
        <w:t>s wife but later recanted this statement.</w:t>
      </w:r>
      <w:r w:rsidR="00D33E7F" w:rsidRPr="002169DA">
        <w:rPr>
          <w:rFonts w:ascii="Arial" w:hAnsi="Arial" w:cs="Arial"/>
          <w:sz w:val="24"/>
          <w:szCs w:val="24"/>
        </w:rPr>
        <w:t xml:space="preserve"> Another discrepancy in the appellant</w:t>
      </w:r>
      <w:r w:rsidR="003B24CC" w:rsidRPr="002169DA">
        <w:rPr>
          <w:rFonts w:ascii="Arial" w:hAnsi="Arial" w:cs="Arial"/>
          <w:sz w:val="24"/>
          <w:szCs w:val="24"/>
        </w:rPr>
        <w:t>'</w:t>
      </w:r>
      <w:r w:rsidR="00D33E7F" w:rsidRPr="002169DA">
        <w:rPr>
          <w:rFonts w:ascii="Arial" w:hAnsi="Arial" w:cs="Arial"/>
          <w:sz w:val="24"/>
          <w:szCs w:val="24"/>
        </w:rPr>
        <w:t xml:space="preserve">s version is that he stated in his bail application </w:t>
      </w:r>
      <w:r w:rsidR="00114C6A" w:rsidRPr="002169DA">
        <w:rPr>
          <w:rFonts w:ascii="Arial" w:hAnsi="Arial" w:cs="Arial"/>
          <w:sz w:val="24"/>
          <w:szCs w:val="24"/>
        </w:rPr>
        <w:t xml:space="preserve">that the complainant asked him for R150 for </w:t>
      </w:r>
      <w:r w:rsidR="003B24CC" w:rsidRPr="002169DA">
        <w:rPr>
          <w:rFonts w:ascii="Arial" w:hAnsi="Arial" w:cs="Arial"/>
          <w:sz w:val="24"/>
          <w:szCs w:val="24"/>
        </w:rPr>
        <w:t>milk for her son because she did</w:t>
      </w:r>
      <w:r w:rsidR="00114C6A" w:rsidRPr="002169DA">
        <w:rPr>
          <w:rFonts w:ascii="Arial" w:hAnsi="Arial" w:cs="Arial"/>
          <w:sz w:val="24"/>
          <w:szCs w:val="24"/>
        </w:rPr>
        <w:t xml:space="preserve"> not want to breastfeed him </w:t>
      </w:r>
      <w:r w:rsidR="001B4D9D" w:rsidRPr="002169DA">
        <w:rPr>
          <w:rFonts w:ascii="Arial" w:hAnsi="Arial" w:cs="Arial"/>
          <w:sz w:val="24"/>
          <w:szCs w:val="24"/>
        </w:rPr>
        <w:t>anymore. H</w:t>
      </w:r>
      <w:r w:rsidR="00114C6A" w:rsidRPr="002169DA">
        <w:rPr>
          <w:rFonts w:ascii="Arial" w:hAnsi="Arial" w:cs="Arial"/>
          <w:sz w:val="24"/>
          <w:szCs w:val="24"/>
        </w:rPr>
        <w:t>e informed her that he would be in a position to give her money during the weekend. T</w:t>
      </w:r>
      <w:r w:rsidR="003B24CC" w:rsidRPr="002169DA">
        <w:rPr>
          <w:rFonts w:ascii="Arial" w:hAnsi="Arial" w:cs="Arial"/>
          <w:sz w:val="24"/>
          <w:szCs w:val="24"/>
        </w:rPr>
        <w:t>his version does not correspond</w:t>
      </w:r>
      <w:r>
        <w:rPr>
          <w:rFonts w:ascii="Arial" w:hAnsi="Arial" w:cs="Arial"/>
          <w:sz w:val="24"/>
          <w:szCs w:val="24"/>
        </w:rPr>
        <w:t xml:space="preserve"> with his </w:t>
      </w:r>
      <w:r>
        <w:rPr>
          <w:rFonts w:ascii="Arial" w:hAnsi="Arial" w:cs="Arial"/>
          <w:sz w:val="24"/>
          <w:szCs w:val="24"/>
        </w:rPr>
        <w:lastRenderedPageBreak/>
        <w:t xml:space="preserve">evidence </w:t>
      </w:r>
      <w:r w:rsidR="00114C6A" w:rsidRPr="002169DA">
        <w:rPr>
          <w:rFonts w:ascii="Arial" w:hAnsi="Arial" w:cs="Arial"/>
          <w:sz w:val="24"/>
          <w:szCs w:val="24"/>
        </w:rPr>
        <w:t>about the R150 when c</w:t>
      </w:r>
      <w:r>
        <w:rPr>
          <w:rFonts w:ascii="Arial" w:hAnsi="Arial" w:cs="Arial"/>
          <w:sz w:val="24"/>
          <w:szCs w:val="24"/>
        </w:rPr>
        <w:t>ross-examined during the trial and h</w:t>
      </w:r>
      <w:r w:rsidR="002B2183" w:rsidRPr="002169DA">
        <w:rPr>
          <w:rFonts w:ascii="Arial" w:hAnsi="Arial" w:cs="Arial"/>
          <w:sz w:val="24"/>
          <w:szCs w:val="24"/>
        </w:rPr>
        <w:t xml:space="preserve">e did not </w:t>
      </w:r>
      <w:r w:rsidR="00114C6A" w:rsidRPr="002169DA">
        <w:rPr>
          <w:rFonts w:ascii="Arial" w:hAnsi="Arial" w:cs="Arial"/>
          <w:sz w:val="24"/>
          <w:szCs w:val="24"/>
        </w:rPr>
        <w:t xml:space="preserve">mention the issue </w:t>
      </w:r>
      <w:r w:rsidR="003B24CC" w:rsidRPr="002169DA">
        <w:rPr>
          <w:rFonts w:ascii="Arial" w:hAnsi="Arial" w:cs="Arial"/>
          <w:sz w:val="24"/>
          <w:szCs w:val="24"/>
        </w:rPr>
        <w:t>of money during his evidence in chief.</w:t>
      </w:r>
    </w:p>
    <w:p w14:paraId="4302F725" w14:textId="77777777" w:rsidR="00B908BD" w:rsidRPr="00B908BD" w:rsidRDefault="00B908BD" w:rsidP="002A0726">
      <w:pPr>
        <w:pStyle w:val="ListParagraph"/>
        <w:ind w:hanging="720"/>
        <w:rPr>
          <w:rFonts w:ascii="Arial" w:hAnsi="Arial" w:cs="Arial"/>
          <w:sz w:val="24"/>
          <w:szCs w:val="24"/>
        </w:rPr>
      </w:pPr>
    </w:p>
    <w:p w14:paraId="56BEDF97" w14:textId="553EB6C9" w:rsidR="00B908BD" w:rsidRPr="002169DA" w:rsidRDefault="002169DA" w:rsidP="002A072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 xml:space="preserve">[19]     </w:t>
      </w:r>
      <w:r w:rsidR="00114C6A" w:rsidRPr="002169DA">
        <w:rPr>
          <w:rFonts w:ascii="Arial" w:hAnsi="Arial" w:cs="Arial"/>
          <w:sz w:val="24"/>
          <w:szCs w:val="24"/>
        </w:rPr>
        <w:t>As for the contention that the complainant could have informed the appellant</w:t>
      </w:r>
      <w:r w:rsidR="003B24CC" w:rsidRPr="002169DA">
        <w:rPr>
          <w:rFonts w:ascii="Arial" w:hAnsi="Arial" w:cs="Arial"/>
          <w:sz w:val="24"/>
          <w:szCs w:val="24"/>
        </w:rPr>
        <w:t>'</w:t>
      </w:r>
      <w:r w:rsidR="00114C6A" w:rsidRPr="002169DA">
        <w:rPr>
          <w:rFonts w:ascii="Arial" w:hAnsi="Arial" w:cs="Arial"/>
          <w:sz w:val="24"/>
          <w:szCs w:val="24"/>
        </w:rPr>
        <w:t>s co-employee that she was held against her will and raped because he entered the appellant</w:t>
      </w:r>
      <w:r w:rsidR="003B24CC" w:rsidRPr="002169DA">
        <w:rPr>
          <w:rFonts w:ascii="Arial" w:hAnsi="Arial" w:cs="Arial"/>
          <w:sz w:val="24"/>
          <w:szCs w:val="24"/>
        </w:rPr>
        <w:t>'</w:t>
      </w:r>
      <w:r w:rsidR="00114C6A" w:rsidRPr="002169DA">
        <w:rPr>
          <w:rFonts w:ascii="Arial" w:hAnsi="Arial" w:cs="Arial"/>
          <w:sz w:val="24"/>
          <w:szCs w:val="24"/>
        </w:rPr>
        <w:t>s dwelling to charge his cell phone, the appellant</w:t>
      </w:r>
      <w:r w:rsidR="003B24CC" w:rsidRPr="002169DA">
        <w:rPr>
          <w:rFonts w:ascii="Arial" w:hAnsi="Arial" w:cs="Arial"/>
          <w:sz w:val="24"/>
          <w:szCs w:val="24"/>
        </w:rPr>
        <w:t>'</w:t>
      </w:r>
      <w:r w:rsidR="00114C6A" w:rsidRPr="002169DA">
        <w:rPr>
          <w:rFonts w:ascii="Arial" w:hAnsi="Arial" w:cs="Arial"/>
          <w:sz w:val="24"/>
          <w:szCs w:val="24"/>
        </w:rPr>
        <w:t>s evidence refutes this. The appellant testified that his co-employee entered his house on the Saturday morning before the complainant took her</w:t>
      </w:r>
      <w:r w:rsidR="009F6D58" w:rsidRPr="002169DA">
        <w:rPr>
          <w:rFonts w:ascii="Arial" w:hAnsi="Arial" w:cs="Arial"/>
          <w:sz w:val="24"/>
          <w:szCs w:val="24"/>
        </w:rPr>
        <w:t xml:space="preserve"> child back home. On both </w:t>
      </w:r>
      <w:r w:rsidR="003B24CC" w:rsidRPr="002169DA">
        <w:rPr>
          <w:rFonts w:ascii="Arial" w:hAnsi="Arial" w:cs="Arial"/>
          <w:sz w:val="24"/>
          <w:szCs w:val="24"/>
        </w:rPr>
        <w:t>the appellant and the complainant'</w:t>
      </w:r>
      <w:r w:rsidR="009F6D58" w:rsidRPr="002169DA">
        <w:rPr>
          <w:rFonts w:ascii="Arial" w:hAnsi="Arial" w:cs="Arial"/>
          <w:sz w:val="24"/>
          <w:szCs w:val="24"/>
        </w:rPr>
        <w:t xml:space="preserve">s </w:t>
      </w:r>
      <w:r w:rsidR="00114C6A" w:rsidRPr="002169DA">
        <w:rPr>
          <w:rFonts w:ascii="Arial" w:hAnsi="Arial" w:cs="Arial"/>
          <w:sz w:val="24"/>
          <w:szCs w:val="24"/>
        </w:rPr>
        <w:t>evidence</w:t>
      </w:r>
      <w:r w:rsidR="001B4D9D" w:rsidRPr="002169DA">
        <w:rPr>
          <w:rFonts w:ascii="Arial" w:hAnsi="Arial" w:cs="Arial"/>
          <w:sz w:val="24"/>
          <w:szCs w:val="24"/>
        </w:rPr>
        <w:t>, the intercourse</w:t>
      </w:r>
      <w:r w:rsidR="00114C6A" w:rsidRPr="002169DA">
        <w:rPr>
          <w:rFonts w:ascii="Arial" w:hAnsi="Arial" w:cs="Arial"/>
          <w:sz w:val="24"/>
          <w:szCs w:val="24"/>
        </w:rPr>
        <w:t xml:space="preserve"> occurred when they returned after leaving the child with its maternal grandmother.</w:t>
      </w:r>
    </w:p>
    <w:p w14:paraId="50B98D4C" w14:textId="77777777" w:rsidR="00B908BD" w:rsidRPr="00B908BD" w:rsidRDefault="00B908BD" w:rsidP="002A0726">
      <w:pPr>
        <w:pStyle w:val="ListParagraph"/>
        <w:ind w:hanging="720"/>
        <w:rPr>
          <w:rFonts w:ascii="Arial" w:hAnsi="Arial" w:cs="Arial"/>
          <w:sz w:val="24"/>
          <w:szCs w:val="24"/>
        </w:rPr>
      </w:pPr>
    </w:p>
    <w:p w14:paraId="7EED2F3E" w14:textId="759CF465" w:rsidR="00B908BD" w:rsidRPr="002169DA" w:rsidRDefault="002169DA" w:rsidP="002A072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 xml:space="preserve">[20]     </w:t>
      </w:r>
      <w:r w:rsidR="001B5A78" w:rsidRPr="002169DA">
        <w:rPr>
          <w:rFonts w:ascii="Arial" w:hAnsi="Arial" w:cs="Arial"/>
          <w:sz w:val="24"/>
          <w:szCs w:val="24"/>
        </w:rPr>
        <w:t>The complainant</w:t>
      </w:r>
      <w:r w:rsidR="003B24CC" w:rsidRPr="002169DA">
        <w:rPr>
          <w:rFonts w:ascii="Arial" w:hAnsi="Arial" w:cs="Arial"/>
          <w:sz w:val="24"/>
          <w:szCs w:val="24"/>
        </w:rPr>
        <w:t>'</w:t>
      </w:r>
      <w:r w:rsidR="001B5A78" w:rsidRPr="002169DA">
        <w:rPr>
          <w:rFonts w:ascii="Arial" w:hAnsi="Arial" w:cs="Arial"/>
          <w:sz w:val="24"/>
          <w:szCs w:val="24"/>
        </w:rPr>
        <w:t xml:space="preserve">s evidence regarding her return to the home was corroborated by her stepfather. The inconsistency </w:t>
      </w:r>
      <w:r w:rsidRPr="002169DA">
        <w:rPr>
          <w:rFonts w:ascii="Arial" w:hAnsi="Arial" w:cs="Arial"/>
          <w:sz w:val="24"/>
          <w:szCs w:val="24"/>
        </w:rPr>
        <w:t xml:space="preserve">between the complainant's evidence and her father's evidence </w:t>
      </w:r>
      <w:r w:rsidR="001B5A78" w:rsidRPr="002169DA">
        <w:rPr>
          <w:rFonts w:ascii="Arial" w:hAnsi="Arial" w:cs="Arial"/>
          <w:sz w:val="24"/>
          <w:szCs w:val="24"/>
        </w:rPr>
        <w:t>regarding the sequence of events after the appellant left</w:t>
      </w:r>
      <w:r w:rsidR="003B24CC" w:rsidRPr="002169DA">
        <w:rPr>
          <w:rFonts w:ascii="Arial" w:hAnsi="Arial" w:cs="Arial"/>
          <w:sz w:val="24"/>
          <w:szCs w:val="24"/>
        </w:rPr>
        <w:t xml:space="preserve"> the complainant's homestead </w:t>
      </w:r>
      <w:r w:rsidR="001B5A78" w:rsidRPr="002169DA">
        <w:rPr>
          <w:rFonts w:ascii="Arial" w:hAnsi="Arial" w:cs="Arial"/>
          <w:sz w:val="24"/>
          <w:szCs w:val="24"/>
        </w:rPr>
        <w:t>is immaterial</w:t>
      </w:r>
      <w:r w:rsidR="000B2AB4" w:rsidRPr="002169DA">
        <w:rPr>
          <w:rFonts w:ascii="Arial" w:hAnsi="Arial" w:cs="Arial"/>
          <w:sz w:val="24"/>
          <w:szCs w:val="24"/>
        </w:rPr>
        <w:t xml:space="preserve"> and has no bearing on a finding regarding wh</w:t>
      </w:r>
      <w:r w:rsidR="003B24CC" w:rsidRPr="002169DA">
        <w:rPr>
          <w:rFonts w:ascii="Arial" w:hAnsi="Arial" w:cs="Arial"/>
          <w:sz w:val="24"/>
          <w:szCs w:val="24"/>
        </w:rPr>
        <w:t>e</w:t>
      </w:r>
      <w:r w:rsidR="000B2AB4" w:rsidRPr="002169DA">
        <w:rPr>
          <w:rFonts w:ascii="Arial" w:hAnsi="Arial" w:cs="Arial"/>
          <w:sz w:val="24"/>
          <w:szCs w:val="24"/>
        </w:rPr>
        <w:t>ther the complainant was raped. The stepfather confirms that</w:t>
      </w:r>
      <w:r>
        <w:rPr>
          <w:rFonts w:ascii="Arial" w:hAnsi="Arial" w:cs="Arial"/>
          <w:sz w:val="24"/>
          <w:szCs w:val="24"/>
        </w:rPr>
        <w:t>:</w:t>
      </w:r>
      <w:r w:rsidR="000B2AB4" w:rsidRPr="002169DA">
        <w:rPr>
          <w:rFonts w:ascii="Arial" w:hAnsi="Arial" w:cs="Arial"/>
          <w:sz w:val="24"/>
          <w:szCs w:val="24"/>
        </w:rPr>
        <w:t xml:space="preserve"> the complainant went to the toilet when she arrived home on </w:t>
      </w:r>
      <w:r w:rsidR="001B4D9D" w:rsidRPr="002169DA">
        <w:rPr>
          <w:rFonts w:ascii="Arial" w:hAnsi="Arial" w:cs="Arial"/>
          <w:sz w:val="24"/>
          <w:szCs w:val="24"/>
        </w:rPr>
        <w:t>Monday</w:t>
      </w:r>
      <w:r w:rsidR="000B2AB4" w:rsidRPr="002169DA">
        <w:rPr>
          <w:rFonts w:ascii="Arial" w:hAnsi="Arial" w:cs="Arial"/>
          <w:sz w:val="24"/>
          <w:szCs w:val="24"/>
        </w:rPr>
        <w:t xml:space="preserve"> and </w:t>
      </w:r>
      <w:r w:rsidR="003B24CC" w:rsidRPr="002169DA">
        <w:rPr>
          <w:rFonts w:ascii="Arial" w:hAnsi="Arial" w:cs="Arial"/>
          <w:sz w:val="24"/>
          <w:szCs w:val="24"/>
        </w:rPr>
        <w:t>remained there unt</w:t>
      </w:r>
      <w:r w:rsidR="000B2AB4" w:rsidRPr="002169DA">
        <w:rPr>
          <w:rFonts w:ascii="Arial" w:hAnsi="Arial" w:cs="Arial"/>
          <w:sz w:val="24"/>
          <w:szCs w:val="24"/>
        </w:rPr>
        <w:t>il the appellant went to fe</w:t>
      </w:r>
      <w:r w:rsidR="001B4D9D" w:rsidRPr="002169DA">
        <w:rPr>
          <w:rFonts w:ascii="Arial" w:hAnsi="Arial" w:cs="Arial"/>
          <w:sz w:val="24"/>
          <w:szCs w:val="24"/>
        </w:rPr>
        <w:t>t</w:t>
      </w:r>
      <w:r>
        <w:rPr>
          <w:rFonts w:ascii="Arial" w:hAnsi="Arial" w:cs="Arial"/>
          <w:sz w:val="24"/>
          <w:szCs w:val="24"/>
        </w:rPr>
        <w:t>ch her when he wanted to leave; that s</w:t>
      </w:r>
      <w:r w:rsidR="001B4D9D" w:rsidRPr="002169DA">
        <w:rPr>
          <w:rFonts w:ascii="Arial" w:hAnsi="Arial" w:cs="Arial"/>
          <w:sz w:val="24"/>
          <w:szCs w:val="24"/>
        </w:rPr>
        <w:t>he</w:t>
      </w:r>
      <w:r w:rsidR="000B2AB4" w:rsidRPr="002169DA">
        <w:rPr>
          <w:rFonts w:ascii="Arial" w:hAnsi="Arial" w:cs="Arial"/>
          <w:sz w:val="24"/>
          <w:szCs w:val="24"/>
        </w:rPr>
        <w:t xml:space="preserve"> then called</w:t>
      </w:r>
      <w:r w:rsidR="001B4D9D" w:rsidRPr="002169DA">
        <w:rPr>
          <w:rFonts w:ascii="Arial" w:hAnsi="Arial" w:cs="Arial"/>
          <w:sz w:val="24"/>
          <w:szCs w:val="24"/>
        </w:rPr>
        <w:t xml:space="preserve"> him</w:t>
      </w:r>
      <w:r w:rsidR="000B2AB4" w:rsidRPr="002169DA">
        <w:rPr>
          <w:rFonts w:ascii="Arial" w:hAnsi="Arial" w:cs="Arial"/>
          <w:sz w:val="24"/>
          <w:szCs w:val="24"/>
        </w:rPr>
        <w:t xml:space="preserve"> and informed him that she did not want</w:t>
      </w:r>
      <w:r>
        <w:rPr>
          <w:rFonts w:ascii="Arial" w:hAnsi="Arial" w:cs="Arial"/>
          <w:sz w:val="24"/>
          <w:szCs w:val="24"/>
        </w:rPr>
        <w:t xml:space="preserve"> to return with the appellant; that s</w:t>
      </w:r>
      <w:r w:rsidR="000B2AB4" w:rsidRPr="002169DA">
        <w:rPr>
          <w:rFonts w:ascii="Arial" w:hAnsi="Arial" w:cs="Arial"/>
          <w:sz w:val="24"/>
          <w:szCs w:val="24"/>
        </w:rPr>
        <w:t xml:space="preserve">he informed him that </w:t>
      </w:r>
      <w:r w:rsidR="003B24CC" w:rsidRPr="002169DA">
        <w:rPr>
          <w:rFonts w:ascii="Arial" w:hAnsi="Arial" w:cs="Arial"/>
          <w:sz w:val="24"/>
          <w:szCs w:val="24"/>
        </w:rPr>
        <w:t>the appellant had raped her</w:t>
      </w:r>
      <w:r>
        <w:rPr>
          <w:rFonts w:ascii="Arial" w:hAnsi="Arial" w:cs="Arial"/>
          <w:sz w:val="24"/>
          <w:szCs w:val="24"/>
        </w:rPr>
        <w:t xml:space="preserve"> and that h</w:t>
      </w:r>
      <w:r w:rsidR="000B2AB4" w:rsidRPr="002169DA">
        <w:rPr>
          <w:rFonts w:ascii="Arial" w:hAnsi="Arial" w:cs="Arial"/>
          <w:sz w:val="24"/>
          <w:szCs w:val="24"/>
        </w:rPr>
        <w:t xml:space="preserve">e did not confront the appellant at that stage because he </w:t>
      </w:r>
      <w:r w:rsidR="001B4D9D" w:rsidRPr="002169DA">
        <w:rPr>
          <w:rFonts w:ascii="Arial" w:hAnsi="Arial" w:cs="Arial"/>
          <w:sz w:val="24"/>
          <w:szCs w:val="24"/>
        </w:rPr>
        <w:t>feare</w:t>
      </w:r>
      <w:r w:rsidR="000B2AB4" w:rsidRPr="002169DA">
        <w:rPr>
          <w:rFonts w:ascii="Arial" w:hAnsi="Arial" w:cs="Arial"/>
          <w:sz w:val="24"/>
          <w:szCs w:val="24"/>
        </w:rPr>
        <w:t xml:space="preserve">d that he would endanger the </w:t>
      </w:r>
      <w:r w:rsidR="003B24CC" w:rsidRPr="002169DA">
        <w:rPr>
          <w:rFonts w:ascii="Arial" w:hAnsi="Arial" w:cs="Arial"/>
          <w:sz w:val="24"/>
          <w:szCs w:val="24"/>
        </w:rPr>
        <w:t>complainant's life</w:t>
      </w:r>
      <w:r w:rsidR="000B2AB4" w:rsidRPr="002169DA">
        <w:rPr>
          <w:rFonts w:ascii="Arial" w:hAnsi="Arial" w:cs="Arial"/>
          <w:sz w:val="24"/>
          <w:szCs w:val="24"/>
        </w:rPr>
        <w:t xml:space="preserve"> or that the appellant would flee.</w:t>
      </w:r>
    </w:p>
    <w:p w14:paraId="76CFDED7" w14:textId="77777777" w:rsidR="003B24CC" w:rsidRPr="003B24CC" w:rsidRDefault="003B24CC" w:rsidP="002A0726">
      <w:pPr>
        <w:pStyle w:val="ListParagraph"/>
        <w:ind w:hanging="720"/>
        <w:rPr>
          <w:rFonts w:ascii="Arial" w:hAnsi="Arial" w:cs="Arial"/>
          <w:sz w:val="24"/>
          <w:szCs w:val="24"/>
        </w:rPr>
      </w:pPr>
    </w:p>
    <w:p w14:paraId="5729C16B" w14:textId="55C3684B" w:rsidR="003B24CC" w:rsidRPr="002169DA" w:rsidRDefault="002169DA" w:rsidP="002A072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 xml:space="preserve">[21]     </w:t>
      </w:r>
      <w:r w:rsidR="001B4D9D" w:rsidRPr="002169DA">
        <w:rPr>
          <w:rFonts w:ascii="Arial" w:hAnsi="Arial" w:cs="Arial"/>
          <w:sz w:val="24"/>
          <w:szCs w:val="24"/>
        </w:rPr>
        <w:t>After considering the record, we are of the view that the magistrate did not misdirect himself when he analysed and considered the evidence presented to the court. We are satisfied that the magistrate was correct in finding that the state proved the appellant's guilt beyond a reasonable doubt.</w:t>
      </w:r>
    </w:p>
    <w:p w14:paraId="08354683" w14:textId="1402AFAE" w:rsidR="00FF5F33" w:rsidRDefault="00FF5F33" w:rsidP="00FF5F33">
      <w:pPr>
        <w:tabs>
          <w:tab w:val="left" w:pos="4917"/>
        </w:tabs>
        <w:spacing w:before="120" w:after="120" w:line="360" w:lineRule="auto"/>
        <w:jc w:val="both"/>
        <w:rPr>
          <w:rFonts w:ascii="Arial" w:hAnsi="Arial" w:cs="Arial"/>
          <w:sz w:val="24"/>
          <w:szCs w:val="24"/>
        </w:rPr>
      </w:pPr>
    </w:p>
    <w:p w14:paraId="461A50D8" w14:textId="62BE99BA" w:rsidR="00FF5F33" w:rsidRPr="00FF5F33" w:rsidRDefault="00FF5F33" w:rsidP="00FF5F33">
      <w:pPr>
        <w:tabs>
          <w:tab w:val="left" w:pos="4917"/>
        </w:tabs>
        <w:spacing w:before="120" w:after="120" w:line="360" w:lineRule="auto"/>
        <w:jc w:val="both"/>
        <w:rPr>
          <w:rFonts w:ascii="Arial" w:hAnsi="Arial" w:cs="Arial"/>
          <w:i/>
          <w:sz w:val="24"/>
          <w:szCs w:val="24"/>
        </w:rPr>
      </w:pPr>
      <w:r>
        <w:rPr>
          <w:rFonts w:ascii="Arial" w:hAnsi="Arial" w:cs="Arial"/>
          <w:i/>
          <w:sz w:val="24"/>
          <w:szCs w:val="24"/>
        </w:rPr>
        <w:t>Ad sentence</w:t>
      </w:r>
    </w:p>
    <w:p w14:paraId="56AEAA77" w14:textId="459F9D65" w:rsidR="00D27464" w:rsidRPr="002169DA" w:rsidRDefault="002169DA" w:rsidP="002169DA">
      <w:p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[22]     </w:t>
      </w:r>
      <w:r w:rsidR="00DF3E2D" w:rsidRPr="002169DA">
        <w:rPr>
          <w:rFonts w:ascii="Arial" w:hAnsi="Arial" w:cs="Arial"/>
          <w:sz w:val="24"/>
          <w:szCs w:val="24"/>
        </w:rPr>
        <w:t>The appellant noted the following grounds of appeal against the sentence:</w:t>
      </w:r>
    </w:p>
    <w:p w14:paraId="61359FA4" w14:textId="61DEA4DB" w:rsidR="00DF3E2D" w:rsidRPr="00FB405C" w:rsidRDefault="002169DA" w:rsidP="00FB405C">
      <w:pPr>
        <w:pStyle w:val="ListParagraph"/>
        <w:numPr>
          <w:ilvl w:val="0"/>
          <w:numId w:val="40"/>
        </w:numPr>
        <w:tabs>
          <w:tab w:val="left" w:pos="4917"/>
        </w:tabs>
        <w:spacing w:before="120" w:after="120" w:line="360" w:lineRule="auto"/>
        <w:jc w:val="both"/>
        <w:rPr>
          <w:rFonts w:ascii="Arial" w:hAnsi="Arial" w:cs="Arial"/>
          <w:sz w:val="24"/>
          <w:szCs w:val="24"/>
        </w:rPr>
      </w:pPr>
      <w:r w:rsidRPr="00FB405C">
        <w:rPr>
          <w:rFonts w:ascii="Arial" w:hAnsi="Arial" w:cs="Arial"/>
          <w:sz w:val="24"/>
          <w:szCs w:val="24"/>
        </w:rPr>
        <w:t>t</w:t>
      </w:r>
      <w:r w:rsidR="00DF3E2D" w:rsidRPr="00FB405C">
        <w:rPr>
          <w:rFonts w:ascii="Arial" w:hAnsi="Arial" w:cs="Arial"/>
          <w:sz w:val="24"/>
          <w:szCs w:val="24"/>
        </w:rPr>
        <w:t xml:space="preserve">he sentence is shocking and </w:t>
      </w:r>
      <w:r w:rsidR="00691B80">
        <w:rPr>
          <w:rFonts w:ascii="Arial" w:hAnsi="Arial" w:cs="Arial"/>
          <w:sz w:val="24"/>
          <w:szCs w:val="24"/>
        </w:rPr>
        <w:t>disproportionate to</w:t>
      </w:r>
      <w:r w:rsidR="00DF3E2D" w:rsidRPr="00FB405C">
        <w:rPr>
          <w:rFonts w:ascii="Arial" w:hAnsi="Arial" w:cs="Arial"/>
          <w:sz w:val="24"/>
          <w:szCs w:val="24"/>
        </w:rPr>
        <w:t xml:space="preserve"> the facts of the case;</w:t>
      </w:r>
    </w:p>
    <w:p w14:paraId="73696C18" w14:textId="6FEF32E9" w:rsidR="002A0726" w:rsidRPr="00FB405C" w:rsidRDefault="00FB405C" w:rsidP="00691B80">
      <w:pPr>
        <w:tabs>
          <w:tab w:val="left" w:pos="4917"/>
        </w:tabs>
        <w:spacing w:before="120" w:after="120" w:line="360" w:lineRule="auto"/>
        <w:jc w:val="both"/>
        <w:rPr>
          <w:rFonts w:ascii="Arial" w:hAnsi="Arial" w:cs="Arial"/>
          <w:sz w:val="24"/>
          <w:szCs w:val="24"/>
        </w:rPr>
      </w:pPr>
      <w:r>
        <w:rPr>
          <w:rFonts w:ascii="Arial" w:hAnsi="Arial" w:cs="Arial"/>
          <w:sz w:val="24"/>
          <w:szCs w:val="24"/>
        </w:rPr>
        <w:lastRenderedPageBreak/>
        <w:t xml:space="preserve">                ii</w:t>
      </w:r>
      <w:r w:rsidR="001105C9">
        <w:rPr>
          <w:rFonts w:ascii="Arial" w:hAnsi="Arial" w:cs="Arial"/>
          <w:sz w:val="24"/>
          <w:szCs w:val="24"/>
        </w:rPr>
        <w:t xml:space="preserve">     </w:t>
      </w:r>
      <w:r>
        <w:rPr>
          <w:rFonts w:ascii="Arial" w:hAnsi="Arial" w:cs="Arial"/>
          <w:sz w:val="24"/>
          <w:szCs w:val="24"/>
        </w:rPr>
        <w:t xml:space="preserve"> </w:t>
      </w:r>
      <w:r w:rsidR="002169DA" w:rsidRPr="00FB405C">
        <w:rPr>
          <w:rFonts w:ascii="Arial" w:hAnsi="Arial" w:cs="Arial"/>
          <w:sz w:val="24"/>
          <w:szCs w:val="24"/>
        </w:rPr>
        <w:t>t</w:t>
      </w:r>
      <w:r w:rsidR="00DF3E2D" w:rsidRPr="00FB405C">
        <w:rPr>
          <w:rFonts w:ascii="Arial" w:hAnsi="Arial" w:cs="Arial"/>
          <w:sz w:val="24"/>
          <w:szCs w:val="24"/>
        </w:rPr>
        <w:t>he learned Regional Court magistrate over-emphasized the interest</w:t>
      </w:r>
      <w:r w:rsidR="00691B80">
        <w:rPr>
          <w:rFonts w:ascii="Arial" w:hAnsi="Arial" w:cs="Arial"/>
          <w:sz w:val="24"/>
          <w:szCs w:val="24"/>
        </w:rPr>
        <w:t>s</w:t>
      </w:r>
      <w:r w:rsidR="00DF3E2D" w:rsidRPr="00FB405C">
        <w:rPr>
          <w:rFonts w:ascii="Arial" w:hAnsi="Arial" w:cs="Arial"/>
          <w:sz w:val="24"/>
          <w:szCs w:val="24"/>
        </w:rPr>
        <w:t xml:space="preserve"> of </w:t>
      </w:r>
      <w:r>
        <w:rPr>
          <w:rFonts w:ascii="Arial" w:hAnsi="Arial" w:cs="Arial"/>
          <w:sz w:val="24"/>
          <w:szCs w:val="24"/>
        </w:rPr>
        <w:br/>
      </w:r>
      <w:r w:rsidR="00691B80">
        <w:rPr>
          <w:rFonts w:ascii="Arial" w:hAnsi="Arial" w:cs="Arial"/>
          <w:sz w:val="24"/>
          <w:szCs w:val="24"/>
        </w:rPr>
        <w:t xml:space="preserve">                           </w:t>
      </w:r>
      <w:r w:rsidR="00DF3E2D" w:rsidRPr="00FB405C">
        <w:rPr>
          <w:rFonts w:ascii="Arial" w:hAnsi="Arial" w:cs="Arial"/>
          <w:sz w:val="24"/>
          <w:szCs w:val="24"/>
        </w:rPr>
        <w:t>society when imposing a sentence of life imprisonment;</w:t>
      </w:r>
    </w:p>
    <w:p w14:paraId="1A8FDEAA" w14:textId="6CD81141" w:rsidR="004B398D" w:rsidRDefault="00FB405C" w:rsidP="00FB405C">
      <w:p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                 iii     </w:t>
      </w:r>
      <w:r w:rsidR="002A0726">
        <w:rPr>
          <w:rFonts w:ascii="Arial" w:hAnsi="Arial" w:cs="Arial"/>
          <w:sz w:val="24"/>
          <w:szCs w:val="24"/>
        </w:rPr>
        <w:t xml:space="preserve"> </w:t>
      </w:r>
      <w:r>
        <w:rPr>
          <w:rFonts w:ascii="Arial" w:hAnsi="Arial" w:cs="Arial"/>
          <w:sz w:val="24"/>
          <w:szCs w:val="24"/>
        </w:rPr>
        <w:t xml:space="preserve"> </w:t>
      </w:r>
      <w:r w:rsidR="002169DA" w:rsidRPr="00FB405C">
        <w:rPr>
          <w:rFonts w:ascii="Arial" w:hAnsi="Arial" w:cs="Arial"/>
          <w:sz w:val="24"/>
          <w:szCs w:val="24"/>
        </w:rPr>
        <w:t>a</w:t>
      </w:r>
      <w:r w:rsidR="00DF3E2D" w:rsidRPr="00FB405C">
        <w:rPr>
          <w:rFonts w:ascii="Arial" w:hAnsi="Arial" w:cs="Arial"/>
          <w:sz w:val="24"/>
          <w:szCs w:val="24"/>
        </w:rPr>
        <w:t xml:space="preserve">lthough the crimes are of extreme serious nature, it does not justify a </w:t>
      </w:r>
      <w:r w:rsidR="004B398D">
        <w:rPr>
          <w:rFonts w:ascii="Arial" w:hAnsi="Arial" w:cs="Arial"/>
          <w:sz w:val="24"/>
          <w:szCs w:val="24"/>
        </w:rPr>
        <w:t xml:space="preserve">      </w:t>
      </w:r>
    </w:p>
    <w:p w14:paraId="0FE2FF1F" w14:textId="074B0273" w:rsidR="00DF3E2D" w:rsidRPr="00FB405C" w:rsidRDefault="004B398D" w:rsidP="00FB405C">
      <w:p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                           </w:t>
      </w:r>
      <w:r w:rsidR="00DF3E2D" w:rsidRPr="00FB405C">
        <w:rPr>
          <w:rFonts w:ascii="Arial" w:hAnsi="Arial" w:cs="Arial"/>
          <w:sz w:val="24"/>
          <w:szCs w:val="24"/>
        </w:rPr>
        <w:t>sentence of life imprisonment;</w:t>
      </w:r>
      <w:r w:rsidR="002169DA" w:rsidRPr="00FB405C">
        <w:rPr>
          <w:rFonts w:ascii="Arial" w:hAnsi="Arial" w:cs="Arial"/>
          <w:sz w:val="24"/>
          <w:szCs w:val="24"/>
        </w:rPr>
        <w:t xml:space="preserve"> and</w:t>
      </w:r>
    </w:p>
    <w:p w14:paraId="519CE0F6" w14:textId="7156148B" w:rsidR="00DF3E2D" w:rsidRPr="00FB405C" w:rsidRDefault="00FB405C" w:rsidP="00FB405C">
      <w:p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iv</w:t>
      </w:r>
      <w:proofErr w:type="spellEnd"/>
      <w:r>
        <w:rPr>
          <w:rFonts w:ascii="Arial" w:hAnsi="Arial" w:cs="Arial"/>
          <w:sz w:val="24"/>
          <w:szCs w:val="24"/>
        </w:rPr>
        <w:t xml:space="preserve">       </w:t>
      </w:r>
      <w:r w:rsidR="002169DA" w:rsidRPr="00FB405C">
        <w:rPr>
          <w:rFonts w:ascii="Arial" w:hAnsi="Arial" w:cs="Arial"/>
          <w:sz w:val="24"/>
          <w:szCs w:val="24"/>
        </w:rPr>
        <w:t>t</w:t>
      </w:r>
      <w:r w:rsidR="00DF3E2D" w:rsidRPr="00FB405C">
        <w:rPr>
          <w:rFonts w:ascii="Arial" w:hAnsi="Arial" w:cs="Arial"/>
          <w:sz w:val="24"/>
          <w:szCs w:val="24"/>
        </w:rPr>
        <w:t>he complainant suffered no injuries during the rape</w:t>
      </w:r>
      <w:r w:rsidR="001105C9">
        <w:rPr>
          <w:rFonts w:ascii="Arial" w:hAnsi="Arial" w:cs="Arial"/>
          <w:sz w:val="24"/>
          <w:szCs w:val="24"/>
        </w:rPr>
        <w:t>.</w:t>
      </w:r>
    </w:p>
    <w:p w14:paraId="646C3BE7" w14:textId="77777777" w:rsidR="00D27464" w:rsidRPr="00D27464" w:rsidRDefault="00D27464" w:rsidP="00D27464">
      <w:pPr>
        <w:pStyle w:val="ListParagraph"/>
        <w:rPr>
          <w:rFonts w:ascii="Arial" w:hAnsi="Arial" w:cs="Arial"/>
          <w:sz w:val="24"/>
          <w:szCs w:val="24"/>
        </w:rPr>
      </w:pPr>
    </w:p>
    <w:p w14:paraId="68E31DCA" w14:textId="16E7D19E" w:rsidR="00D27464" w:rsidRPr="00FB405C" w:rsidRDefault="00FB405C" w:rsidP="002A072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 xml:space="preserve">[23]     </w:t>
      </w:r>
      <w:r w:rsidR="00BE51B2">
        <w:rPr>
          <w:rFonts w:ascii="Arial" w:hAnsi="Arial" w:cs="Arial"/>
          <w:sz w:val="24"/>
          <w:szCs w:val="24"/>
        </w:rPr>
        <w:t>I</w:t>
      </w:r>
      <w:r w:rsidR="001B4D9D" w:rsidRPr="00FB405C">
        <w:rPr>
          <w:rFonts w:ascii="Arial" w:hAnsi="Arial" w:cs="Arial"/>
          <w:sz w:val="24"/>
          <w:szCs w:val="24"/>
        </w:rPr>
        <w:t>n determining an appropriate sentence, the magistrate considered the appellant's personal circumstances</w:t>
      </w:r>
      <w:r>
        <w:rPr>
          <w:rFonts w:ascii="Arial" w:hAnsi="Arial" w:cs="Arial"/>
          <w:sz w:val="24"/>
          <w:szCs w:val="24"/>
        </w:rPr>
        <w:t xml:space="preserve"> being: </w:t>
      </w:r>
      <w:r w:rsidR="001B4D9D" w:rsidRPr="00FB405C">
        <w:rPr>
          <w:rFonts w:ascii="Arial" w:hAnsi="Arial" w:cs="Arial"/>
          <w:sz w:val="24"/>
          <w:szCs w:val="24"/>
        </w:rPr>
        <w:t>his age, that he passed grade 12, was working on a game farm, is the father of two minor children and that he has two previous convictions for manslaughter and housebreaking with the intention to steal and theft, respectively. The court considered the complainant's circumstances, the nature of the crime and its prevalence in the area of the court's jurisdiction. The magistrate also considered that the appellant's legal representative conceded that no substantial and compelling circumstances exist that would justify a deviation from the prescribed minimum sentences. However, he requested the court to order that the sentences run concurrently. The state raised aggravating circumstances and submitted that the defenseless complainant was assaulted and raped multiple times. She relied on the appellant for an employment opportunity, and he betrayed her trust. The record reflects that the court was adjourned during the complainant's testimony because she was crying too much. The magistrate agreed that no substantial and compelling circumstances exist that would justify a deviation from the prescribed minimum sentence. He took all the counts together for purposes of sentencing and imposed a sentence of lifelong imprisonment. The magistrate's approach cannot be faulted.</w:t>
      </w:r>
    </w:p>
    <w:p w14:paraId="20A3AD39" w14:textId="77777777" w:rsidR="00D27464" w:rsidRPr="00D27464" w:rsidRDefault="00D27464" w:rsidP="002A0726">
      <w:pPr>
        <w:pStyle w:val="ListParagraph"/>
        <w:ind w:hanging="720"/>
        <w:rPr>
          <w:rFonts w:ascii="Arial" w:hAnsi="Arial" w:cs="Arial"/>
          <w:sz w:val="24"/>
          <w:szCs w:val="24"/>
        </w:rPr>
      </w:pPr>
    </w:p>
    <w:p w14:paraId="3169AA17" w14:textId="2C7FDB81" w:rsidR="00D27464" w:rsidRPr="001B4D9D" w:rsidRDefault="001B4D9D" w:rsidP="002A0726">
      <w:pPr>
        <w:tabs>
          <w:tab w:val="left" w:pos="4917"/>
        </w:tabs>
        <w:spacing w:before="120" w:after="120" w:line="360" w:lineRule="auto"/>
        <w:ind w:left="720" w:hanging="720"/>
        <w:jc w:val="both"/>
        <w:rPr>
          <w:rFonts w:ascii="Arial" w:hAnsi="Arial" w:cs="Arial"/>
          <w:i/>
          <w:sz w:val="24"/>
          <w:szCs w:val="24"/>
        </w:rPr>
      </w:pPr>
      <w:r>
        <w:rPr>
          <w:rFonts w:ascii="Arial" w:hAnsi="Arial" w:cs="Arial"/>
          <w:i/>
          <w:sz w:val="24"/>
          <w:szCs w:val="24"/>
        </w:rPr>
        <w:t>Miscellaneous</w:t>
      </w:r>
    </w:p>
    <w:p w14:paraId="16F56497" w14:textId="34CA5BBB" w:rsidR="00D27464" w:rsidRPr="00FB405C" w:rsidRDefault="00FB405C" w:rsidP="002A072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 xml:space="preserve">[24]     </w:t>
      </w:r>
      <w:r w:rsidR="001B4D9D" w:rsidRPr="00FB405C">
        <w:rPr>
          <w:rFonts w:ascii="Arial" w:hAnsi="Arial" w:cs="Arial"/>
          <w:sz w:val="24"/>
          <w:szCs w:val="24"/>
        </w:rPr>
        <w:t>The appellant raised</w:t>
      </w:r>
      <w:r w:rsidR="001105C9">
        <w:rPr>
          <w:rFonts w:ascii="Arial" w:hAnsi="Arial" w:cs="Arial"/>
          <w:sz w:val="24"/>
          <w:szCs w:val="24"/>
        </w:rPr>
        <w:t>, as a ground of appeal,</w:t>
      </w:r>
      <w:r w:rsidR="001B4D9D" w:rsidRPr="00FB405C">
        <w:rPr>
          <w:rFonts w:ascii="Arial" w:hAnsi="Arial" w:cs="Arial"/>
          <w:sz w:val="24"/>
          <w:szCs w:val="24"/>
        </w:rPr>
        <w:t xml:space="preserve"> that his attorney did not cross-examine the complaina</w:t>
      </w:r>
      <w:r w:rsidR="001105C9">
        <w:rPr>
          <w:rFonts w:ascii="Arial" w:hAnsi="Arial" w:cs="Arial"/>
          <w:sz w:val="24"/>
          <w:szCs w:val="24"/>
        </w:rPr>
        <w:t>nt properly</w:t>
      </w:r>
      <w:r w:rsidR="001B4D9D" w:rsidRPr="00FB405C">
        <w:rPr>
          <w:rFonts w:ascii="Arial" w:hAnsi="Arial" w:cs="Arial"/>
          <w:sz w:val="24"/>
          <w:szCs w:val="24"/>
        </w:rPr>
        <w:t xml:space="preserve">. This ground of appeal was not substantiated and stood as a bare statement. We agree with Kubushi J, who stated in </w:t>
      </w:r>
      <w:r w:rsidR="001B4D9D" w:rsidRPr="00FB405C">
        <w:rPr>
          <w:rFonts w:ascii="Arial" w:hAnsi="Arial" w:cs="Arial"/>
          <w:i/>
          <w:sz w:val="24"/>
          <w:szCs w:val="24"/>
        </w:rPr>
        <w:t>Ramonyathi v The State</w:t>
      </w:r>
      <w:r w:rsidR="001B4D9D">
        <w:rPr>
          <w:rStyle w:val="FootnoteReference"/>
          <w:rFonts w:ascii="Arial" w:hAnsi="Arial" w:cs="Arial"/>
          <w:i/>
          <w:sz w:val="24"/>
          <w:szCs w:val="24"/>
        </w:rPr>
        <w:footnoteReference w:id="9"/>
      </w:r>
      <w:r w:rsidR="001B4D9D" w:rsidRPr="00FB405C">
        <w:rPr>
          <w:rFonts w:ascii="Arial" w:hAnsi="Arial" w:cs="Arial"/>
          <w:i/>
          <w:sz w:val="24"/>
          <w:szCs w:val="24"/>
        </w:rPr>
        <w:t xml:space="preserve"> </w:t>
      </w:r>
      <w:r w:rsidR="001B4D9D" w:rsidRPr="00FB405C">
        <w:rPr>
          <w:rFonts w:ascii="Arial" w:hAnsi="Arial" w:cs="Arial"/>
          <w:sz w:val="24"/>
          <w:szCs w:val="24"/>
        </w:rPr>
        <w:lastRenderedPageBreak/>
        <w:t>that incompetent lawyering can wreck a trial and violate an accused's fair trial right. However, a proper case needs to be made out in this regard. An appellant relying on inadequate legal representation as a ground of appeal will need to show that his legal representative was incompetent and that the incompetence led to identifiable issues in the trial, which renders the conviction appealable.</w:t>
      </w:r>
      <w:r>
        <w:rPr>
          <w:rFonts w:ascii="Arial" w:hAnsi="Arial" w:cs="Arial"/>
          <w:sz w:val="24"/>
          <w:szCs w:val="24"/>
        </w:rPr>
        <w:t xml:space="preserve"> There is no evidence of this in the matter before us. This ground of appeal</w:t>
      </w:r>
      <w:r w:rsidR="001105C9">
        <w:rPr>
          <w:rFonts w:ascii="Arial" w:hAnsi="Arial" w:cs="Arial"/>
          <w:sz w:val="24"/>
          <w:szCs w:val="24"/>
        </w:rPr>
        <w:t>,</w:t>
      </w:r>
      <w:r>
        <w:rPr>
          <w:rFonts w:ascii="Arial" w:hAnsi="Arial" w:cs="Arial"/>
          <w:sz w:val="24"/>
          <w:szCs w:val="24"/>
        </w:rPr>
        <w:t xml:space="preserve"> therefore</w:t>
      </w:r>
      <w:r w:rsidR="001105C9">
        <w:rPr>
          <w:rFonts w:ascii="Arial" w:hAnsi="Arial" w:cs="Arial"/>
          <w:sz w:val="24"/>
          <w:szCs w:val="24"/>
        </w:rPr>
        <w:t>,</w:t>
      </w:r>
      <w:bookmarkStart w:id="0" w:name="_GoBack"/>
      <w:bookmarkEnd w:id="0"/>
      <w:r>
        <w:rPr>
          <w:rFonts w:ascii="Arial" w:hAnsi="Arial" w:cs="Arial"/>
          <w:sz w:val="24"/>
          <w:szCs w:val="24"/>
        </w:rPr>
        <w:t xml:space="preserve"> has no merit and must be rejected.</w:t>
      </w:r>
    </w:p>
    <w:p w14:paraId="7A6D23BD" w14:textId="77777777" w:rsidR="00D27464" w:rsidRPr="00D27464" w:rsidRDefault="00D27464" w:rsidP="002A0726">
      <w:pPr>
        <w:pStyle w:val="ListParagraph"/>
        <w:ind w:hanging="720"/>
        <w:rPr>
          <w:rFonts w:ascii="Arial" w:hAnsi="Arial" w:cs="Arial"/>
          <w:sz w:val="24"/>
          <w:szCs w:val="24"/>
        </w:rPr>
      </w:pPr>
    </w:p>
    <w:p w14:paraId="0345D9F3" w14:textId="77777777" w:rsidR="00377FDC" w:rsidRPr="00377FDC" w:rsidRDefault="00377FDC" w:rsidP="002A0726">
      <w:pPr>
        <w:pStyle w:val="ListParagraph"/>
        <w:ind w:hanging="720"/>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278746D2" w:rsidR="00CF7942" w:rsidRDefault="001B4D9D"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 xml:space="preserve">In the result, the appeal against the conviction and sentence stands to be dismissed, and the following </w:t>
      </w:r>
      <w:r w:rsidR="00CF7942">
        <w:rPr>
          <w:rFonts w:ascii="Arial" w:hAnsi="Arial" w:cs="Arial"/>
          <w:b/>
          <w:sz w:val="24"/>
          <w:szCs w:val="24"/>
        </w:rPr>
        <w:t>order is granted:</w:t>
      </w:r>
    </w:p>
    <w:p w14:paraId="01D518AD" w14:textId="711F514C" w:rsidR="001B4D9D" w:rsidRPr="001B4D9D" w:rsidRDefault="001B4D9D" w:rsidP="001B4D9D">
      <w:pPr>
        <w:pStyle w:val="ListParagraph"/>
        <w:numPr>
          <w:ilvl w:val="0"/>
          <w:numId w:val="39"/>
        </w:numPr>
        <w:tabs>
          <w:tab w:val="left" w:pos="4917"/>
        </w:tabs>
        <w:spacing w:before="120" w:after="120" w:line="360" w:lineRule="auto"/>
        <w:jc w:val="both"/>
        <w:rPr>
          <w:rFonts w:ascii="Arial" w:hAnsi="Arial" w:cs="Arial"/>
          <w:b/>
          <w:sz w:val="24"/>
          <w:szCs w:val="24"/>
        </w:rPr>
      </w:pPr>
      <w:r>
        <w:rPr>
          <w:rFonts w:ascii="Arial" w:hAnsi="Arial" w:cs="Arial"/>
          <w:b/>
          <w:sz w:val="24"/>
          <w:szCs w:val="24"/>
        </w:rPr>
        <w:t>The appeal against the conviction and sentence is dismissed.</w:t>
      </w:r>
    </w:p>
    <w:p w14:paraId="26218626" w14:textId="77777777" w:rsidR="00F9064E"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2B77E2A2" w:rsidR="002B0D1E" w:rsidRDefault="00171687" w:rsidP="002B0D1E">
      <w:pPr>
        <w:tabs>
          <w:tab w:val="left" w:pos="4917"/>
        </w:tabs>
        <w:spacing w:after="0" w:line="360" w:lineRule="auto"/>
        <w:ind w:left="357"/>
        <w:jc w:val="both"/>
        <w:rPr>
          <w:rFonts w:ascii="Arial" w:hAnsi="Arial" w:cs="Arial"/>
          <w:sz w:val="24"/>
          <w:szCs w:val="24"/>
        </w:rPr>
      </w:pPr>
      <w:r>
        <w:rPr>
          <w:rFonts w:ascii="Arial" w:eastAsia="Arial Unicode MS" w:hAnsi="Arial" w:cs="Arial"/>
          <w:bCs/>
        </w:rPr>
        <w:t xml:space="preserve">Delivered:  This </w:t>
      </w:r>
      <w:r w:rsidR="001B4D9D">
        <w:rPr>
          <w:rFonts w:ascii="Arial" w:eastAsia="Arial Unicode MS" w:hAnsi="Arial" w:cs="Arial"/>
          <w:bCs/>
        </w:rPr>
        <w:t>judgment</w:t>
      </w:r>
      <w:r w:rsidR="002B0D1E" w:rsidRPr="00C71BA3">
        <w:rPr>
          <w:rFonts w:ascii="Arial" w:eastAsia="Arial Unicode MS" w:hAnsi="Arial" w:cs="Arial"/>
          <w:bCs/>
        </w:rPr>
        <w:t xml:space="preserve"> is handed down electronically </w:t>
      </w:r>
      <w:r w:rsidR="002B0D1E">
        <w:rPr>
          <w:rFonts w:ascii="Arial" w:eastAsia="Arial Unicode MS" w:hAnsi="Arial" w:cs="Arial"/>
          <w:bCs/>
        </w:rPr>
        <w:t>by uploading it to the electronic file of this matter on CaseLines.</w:t>
      </w:r>
      <w:r w:rsidR="002B0D1E"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32901E29" w14:textId="5FB682BE" w:rsidR="00BE029D"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1B4D9D">
        <w:rPr>
          <w:rFonts w:ascii="Arial" w:hAnsi="Arial" w:cs="Arial"/>
          <w:sz w:val="24"/>
          <w:szCs w:val="24"/>
        </w:rPr>
        <w:t>r the appellant</w:t>
      </w:r>
      <w:r w:rsidR="004716A2">
        <w:rPr>
          <w:rFonts w:ascii="Arial" w:hAnsi="Arial" w:cs="Arial"/>
          <w:sz w:val="24"/>
          <w:szCs w:val="24"/>
        </w:rPr>
        <w:t>:</w:t>
      </w:r>
      <w:r w:rsidR="00377FDC">
        <w:rPr>
          <w:rFonts w:ascii="Arial" w:hAnsi="Arial" w:cs="Arial"/>
          <w:sz w:val="24"/>
          <w:szCs w:val="24"/>
        </w:rPr>
        <w:tab/>
      </w:r>
      <w:r w:rsidR="001B4D9D">
        <w:rPr>
          <w:rFonts w:ascii="Arial" w:hAnsi="Arial" w:cs="Arial"/>
          <w:sz w:val="24"/>
          <w:szCs w:val="24"/>
        </w:rPr>
        <w:t>Mr. H. L. Alberts</w:t>
      </w:r>
      <w:r w:rsidR="00377FDC">
        <w:rPr>
          <w:rFonts w:ascii="Arial" w:hAnsi="Arial" w:cs="Arial"/>
          <w:sz w:val="24"/>
          <w:szCs w:val="24"/>
        </w:rPr>
        <w:tab/>
      </w:r>
      <w:r w:rsidR="00377FDC">
        <w:rPr>
          <w:rFonts w:ascii="Arial" w:hAnsi="Arial" w:cs="Arial"/>
          <w:sz w:val="24"/>
          <w:szCs w:val="24"/>
        </w:rPr>
        <w:tab/>
      </w:r>
      <w:r w:rsidR="00E20004">
        <w:rPr>
          <w:rFonts w:ascii="Arial" w:hAnsi="Arial" w:cs="Arial"/>
          <w:sz w:val="24"/>
          <w:szCs w:val="24"/>
        </w:rPr>
        <w:tab/>
      </w:r>
    </w:p>
    <w:p w14:paraId="554CB456" w14:textId="7BFC86A8"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r w:rsidR="001B4D9D">
        <w:rPr>
          <w:rFonts w:ascii="Arial" w:hAnsi="Arial" w:cs="Arial"/>
          <w:sz w:val="24"/>
          <w:szCs w:val="24"/>
        </w:rPr>
        <w:t>Legal Aid South-Africa</w:t>
      </w:r>
    </w:p>
    <w:p w14:paraId="44D1AFCD" w14:textId="0447FB09"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377FDC">
        <w:rPr>
          <w:rFonts w:ascii="Arial" w:hAnsi="Arial" w:cs="Arial"/>
          <w:sz w:val="24"/>
          <w:szCs w:val="24"/>
        </w:rPr>
        <w:t>respondent:</w:t>
      </w:r>
      <w:r w:rsidR="001B4D9D">
        <w:rPr>
          <w:rFonts w:ascii="Arial" w:hAnsi="Arial" w:cs="Arial"/>
          <w:sz w:val="24"/>
          <w:szCs w:val="24"/>
        </w:rPr>
        <w:tab/>
        <w:t>Ms. Harmzen</w:t>
      </w:r>
    </w:p>
    <w:p w14:paraId="67876EBF" w14:textId="78B526AE"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r w:rsidR="001B4D9D">
        <w:rPr>
          <w:rFonts w:ascii="Arial" w:hAnsi="Arial" w:cs="Arial"/>
          <w:sz w:val="24"/>
          <w:szCs w:val="24"/>
        </w:rPr>
        <w:t>State Attorney</w:t>
      </w:r>
      <w:r w:rsidR="00377FDC">
        <w:rPr>
          <w:rFonts w:ascii="Arial" w:hAnsi="Arial" w:cs="Arial"/>
          <w:sz w:val="24"/>
          <w:szCs w:val="24"/>
        </w:rPr>
        <w:tab/>
      </w:r>
      <w:r w:rsidR="00CF7942">
        <w:rPr>
          <w:rFonts w:ascii="Arial" w:hAnsi="Arial" w:cs="Arial"/>
          <w:sz w:val="24"/>
          <w:szCs w:val="24"/>
        </w:rPr>
        <w:tab/>
      </w:r>
    </w:p>
    <w:p w14:paraId="60737477" w14:textId="331107EB"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F03EE2">
        <w:rPr>
          <w:rFonts w:ascii="Arial" w:hAnsi="Arial" w:cs="Arial"/>
          <w:sz w:val="24"/>
          <w:szCs w:val="24"/>
        </w:rPr>
        <w:tab/>
      </w:r>
      <w:r w:rsidR="002C7989">
        <w:rPr>
          <w:rFonts w:ascii="Arial" w:hAnsi="Arial" w:cs="Arial"/>
          <w:sz w:val="24"/>
          <w:szCs w:val="24"/>
        </w:rPr>
        <w:t>14 April 2022</w:t>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448C85E7"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1B4D9D">
        <w:rPr>
          <w:rFonts w:ascii="Arial" w:hAnsi="Arial" w:cs="Arial"/>
          <w:sz w:val="24"/>
          <w:szCs w:val="24"/>
        </w:rPr>
        <w:t>17 June 2022</w:t>
      </w:r>
      <w:r w:rsidR="00CF7942">
        <w:rPr>
          <w:rFonts w:ascii="Arial" w:hAnsi="Arial" w:cs="Arial"/>
          <w:sz w:val="24"/>
          <w:szCs w:val="24"/>
        </w:rPr>
        <w:tab/>
      </w:r>
      <w:r w:rsidR="00CF7942">
        <w:rPr>
          <w:rFonts w:ascii="Arial" w:hAnsi="Arial" w:cs="Arial"/>
          <w:sz w:val="24"/>
          <w:szCs w:val="24"/>
        </w:rPr>
        <w:tab/>
      </w:r>
      <w:r w:rsidR="003649CD">
        <w:rPr>
          <w:rFonts w:ascii="Arial" w:hAnsi="Arial" w:cs="Arial"/>
          <w:sz w:val="24"/>
          <w:szCs w:val="24"/>
        </w:rPr>
        <w:tab/>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66C54" w14:textId="77777777" w:rsidR="00465C5C" w:rsidRDefault="00465C5C">
      <w:pPr>
        <w:spacing w:after="0" w:line="240" w:lineRule="auto"/>
      </w:pPr>
      <w:r>
        <w:separator/>
      </w:r>
    </w:p>
  </w:endnote>
  <w:endnote w:type="continuationSeparator" w:id="0">
    <w:p w14:paraId="6FFCFF36" w14:textId="77777777" w:rsidR="00465C5C" w:rsidRDefault="0046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7CC3A3DE" w:rsidR="003B24CC" w:rsidRDefault="003B24CC">
        <w:pPr>
          <w:pStyle w:val="Footer"/>
          <w:jc w:val="center"/>
        </w:pPr>
        <w:r>
          <w:fldChar w:fldCharType="begin"/>
        </w:r>
        <w:r>
          <w:instrText xml:space="preserve"> PAGE   \* MERGEFORMAT </w:instrText>
        </w:r>
        <w:r>
          <w:fldChar w:fldCharType="separate"/>
        </w:r>
        <w:r w:rsidR="001105C9">
          <w:rPr>
            <w:noProof/>
          </w:rPr>
          <w:t>10</w:t>
        </w:r>
        <w:r>
          <w:rPr>
            <w:noProof/>
          </w:rPr>
          <w:fldChar w:fldCharType="end"/>
        </w:r>
      </w:p>
    </w:sdtContent>
  </w:sdt>
  <w:p w14:paraId="53EAF7CA" w14:textId="77777777" w:rsidR="003B24CC" w:rsidRDefault="003B24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F95E5" w14:textId="77777777" w:rsidR="00465C5C" w:rsidRDefault="00465C5C">
      <w:pPr>
        <w:spacing w:after="0" w:line="240" w:lineRule="auto"/>
      </w:pPr>
      <w:r>
        <w:separator/>
      </w:r>
    </w:p>
  </w:footnote>
  <w:footnote w:type="continuationSeparator" w:id="0">
    <w:p w14:paraId="5A9250B0" w14:textId="77777777" w:rsidR="00465C5C" w:rsidRDefault="00465C5C">
      <w:pPr>
        <w:spacing w:after="0" w:line="240" w:lineRule="auto"/>
      </w:pPr>
      <w:r>
        <w:continuationSeparator/>
      </w:r>
    </w:p>
  </w:footnote>
  <w:footnote w:id="1">
    <w:p w14:paraId="3AD5A48F" w14:textId="48662679" w:rsidR="003B24CC" w:rsidRPr="001B4D9D" w:rsidRDefault="003B24CC" w:rsidP="001B4D9D">
      <w:pPr>
        <w:pStyle w:val="FootnoteText"/>
        <w:spacing w:before="120"/>
        <w:jc w:val="both"/>
        <w:rPr>
          <w:rFonts w:ascii="Arial" w:hAnsi="Arial" w:cs="Arial"/>
          <w:sz w:val="22"/>
          <w:szCs w:val="22"/>
          <w:lang w:val="en-GB"/>
        </w:rPr>
      </w:pPr>
      <w:r w:rsidRPr="001B4D9D">
        <w:rPr>
          <w:rStyle w:val="FootnoteReference"/>
          <w:rFonts w:ascii="Arial" w:hAnsi="Arial" w:cs="Arial"/>
          <w:sz w:val="22"/>
          <w:szCs w:val="22"/>
        </w:rPr>
        <w:footnoteRef/>
      </w:r>
      <w:r w:rsidRPr="001B4D9D">
        <w:rPr>
          <w:rFonts w:ascii="Arial" w:hAnsi="Arial" w:cs="Arial"/>
          <w:sz w:val="22"/>
          <w:szCs w:val="22"/>
        </w:rPr>
        <w:t xml:space="preserve"> </w:t>
      </w:r>
      <w:r w:rsidRPr="001B4D9D">
        <w:rPr>
          <w:rFonts w:ascii="Arial" w:hAnsi="Arial" w:cs="Arial"/>
          <w:sz w:val="22"/>
          <w:szCs w:val="22"/>
          <w:lang w:val="en-GB"/>
        </w:rPr>
        <w:t>1999 (1) SACR 447 (W) at 449J-450B.</w:t>
      </w:r>
    </w:p>
  </w:footnote>
  <w:footnote w:id="2">
    <w:p w14:paraId="3C555D7C" w14:textId="77225DC1" w:rsidR="003B24CC" w:rsidRPr="001B4D9D" w:rsidRDefault="003B24CC" w:rsidP="001B4D9D">
      <w:pPr>
        <w:pStyle w:val="FootnoteText"/>
        <w:spacing w:before="120"/>
        <w:jc w:val="both"/>
        <w:rPr>
          <w:rFonts w:ascii="Arial" w:hAnsi="Arial" w:cs="Arial"/>
          <w:sz w:val="22"/>
          <w:szCs w:val="22"/>
          <w:lang w:val="en-GB"/>
        </w:rPr>
      </w:pPr>
      <w:r w:rsidRPr="001B4D9D">
        <w:rPr>
          <w:rStyle w:val="FootnoteReference"/>
          <w:rFonts w:ascii="Arial" w:hAnsi="Arial" w:cs="Arial"/>
          <w:sz w:val="22"/>
          <w:szCs w:val="22"/>
        </w:rPr>
        <w:footnoteRef/>
      </w:r>
      <w:r w:rsidRPr="001B4D9D">
        <w:rPr>
          <w:rFonts w:ascii="Arial" w:hAnsi="Arial" w:cs="Arial"/>
          <w:sz w:val="22"/>
          <w:szCs w:val="22"/>
        </w:rPr>
        <w:t xml:space="preserve"> </w:t>
      </w:r>
      <w:r w:rsidRPr="001B4D9D">
        <w:rPr>
          <w:rFonts w:ascii="Arial" w:hAnsi="Arial" w:cs="Arial"/>
          <w:i/>
          <w:sz w:val="22"/>
          <w:szCs w:val="22"/>
          <w:lang w:val="en-GB"/>
        </w:rPr>
        <w:t>S v V</w:t>
      </w:r>
      <w:r w:rsidRPr="001B4D9D">
        <w:rPr>
          <w:rFonts w:ascii="Arial" w:hAnsi="Arial" w:cs="Arial"/>
          <w:sz w:val="22"/>
          <w:szCs w:val="22"/>
          <w:lang w:val="en-GB"/>
        </w:rPr>
        <w:t xml:space="preserve"> 2000 (1) SACR 453 (SCA) par [3].</w:t>
      </w:r>
    </w:p>
  </w:footnote>
  <w:footnote w:id="3">
    <w:p w14:paraId="75E9418D" w14:textId="77777777" w:rsidR="003B24CC" w:rsidRPr="001B4D9D" w:rsidRDefault="003B24CC" w:rsidP="001B4D9D">
      <w:pPr>
        <w:pStyle w:val="FootnoteText"/>
        <w:spacing w:before="120"/>
        <w:jc w:val="both"/>
        <w:rPr>
          <w:rFonts w:ascii="Arial" w:hAnsi="Arial" w:cs="Arial"/>
          <w:sz w:val="22"/>
          <w:szCs w:val="22"/>
          <w:lang w:val="en-GB"/>
        </w:rPr>
      </w:pPr>
      <w:r w:rsidRPr="001B4D9D">
        <w:rPr>
          <w:rStyle w:val="FootnoteReference"/>
          <w:rFonts w:ascii="Arial" w:hAnsi="Arial" w:cs="Arial"/>
          <w:sz w:val="22"/>
          <w:szCs w:val="22"/>
        </w:rPr>
        <w:footnoteRef/>
      </w:r>
      <w:r w:rsidRPr="001B4D9D">
        <w:rPr>
          <w:rFonts w:ascii="Arial" w:hAnsi="Arial" w:cs="Arial"/>
          <w:sz w:val="22"/>
          <w:szCs w:val="22"/>
        </w:rPr>
        <w:t xml:space="preserve"> </w:t>
      </w:r>
      <w:r w:rsidRPr="001B4D9D">
        <w:rPr>
          <w:rFonts w:ascii="Arial" w:hAnsi="Arial" w:cs="Arial"/>
          <w:sz w:val="22"/>
          <w:szCs w:val="22"/>
          <w:lang w:val="en-GB"/>
        </w:rPr>
        <w:t>2003 (1) SACR 134 (SCA) par [15].</w:t>
      </w:r>
    </w:p>
  </w:footnote>
  <w:footnote w:id="4">
    <w:p w14:paraId="302621C8" w14:textId="66DDB29B" w:rsidR="001B4D9D" w:rsidRPr="001B4D9D" w:rsidRDefault="001B4D9D" w:rsidP="001B4D9D">
      <w:pPr>
        <w:pStyle w:val="FootnoteText"/>
        <w:spacing w:before="120"/>
        <w:jc w:val="both"/>
        <w:rPr>
          <w:rFonts w:ascii="Arial" w:hAnsi="Arial" w:cs="Arial"/>
          <w:sz w:val="22"/>
          <w:szCs w:val="22"/>
          <w:lang w:val="en-GB"/>
        </w:rPr>
      </w:pPr>
      <w:r w:rsidRPr="001B4D9D">
        <w:rPr>
          <w:rStyle w:val="FootnoteReference"/>
          <w:rFonts w:ascii="Arial" w:hAnsi="Arial" w:cs="Arial"/>
          <w:sz w:val="22"/>
          <w:szCs w:val="22"/>
        </w:rPr>
        <w:footnoteRef/>
      </w:r>
      <w:r w:rsidRPr="001B4D9D">
        <w:rPr>
          <w:rFonts w:ascii="Arial" w:hAnsi="Arial" w:cs="Arial"/>
          <w:sz w:val="22"/>
          <w:szCs w:val="22"/>
        </w:rPr>
        <w:t xml:space="preserve"> </w:t>
      </w:r>
      <w:r w:rsidRPr="001B4D9D">
        <w:rPr>
          <w:rFonts w:ascii="Arial" w:hAnsi="Arial" w:cs="Arial"/>
          <w:i/>
          <w:sz w:val="22"/>
          <w:szCs w:val="22"/>
          <w:lang w:val="en-GB"/>
        </w:rPr>
        <w:t>S v Francis</w:t>
      </w:r>
      <w:r w:rsidRPr="001B4D9D">
        <w:rPr>
          <w:rFonts w:ascii="Arial" w:hAnsi="Arial" w:cs="Arial"/>
          <w:sz w:val="22"/>
          <w:szCs w:val="22"/>
          <w:lang w:val="en-GB"/>
        </w:rPr>
        <w:t xml:space="preserve"> 1991 (1) SACR 198 (A) at 198J-199A.</w:t>
      </w:r>
    </w:p>
  </w:footnote>
  <w:footnote w:id="5">
    <w:p w14:paraId="73EE9A32" w14:textId="2930CA68" w:rsidR="001B4D9D" w:rsidRPr="001B4D9D" w:rsidRDefault="001B4D9D" w:rsidP="001B4D9D">
      <w:pPr>
        <w:pStyle w:val="FootnoteText"/>
        <w:spacing w:before="120"/>
        <w:jc w:val="both"/>
        <w:rPr>
          <w:rFonts w:ascii="Arial" w:hAnsi="Arial" w:cs="Arial"/>
          <w:sz w:val="22"/>
          <w:szCs w:val="22"/>
          <w:lang w:val="en-GB"/>
        </w:rPr>
      </w:pPr>
      <w:r w:rsidRPr="001B4D9D">
        <w:rPr>
          <w:rStyle w:val="FootnoteReference"/>
          <w:rFonts w:ascii="Arial" w:hAnsi="Arial" w:cs="Arial"/>
          <w:sz w:val="22"/>
          <w:szCs w:val="22"/>
        </w:rPr>
        <w:footnoteRef/>
      </w:r>
      <w:r w:rsidRPr="001B4D9D">
        <w:rPr>
          <w:rFonts w:ascii="Arial" w:hAnsi="Arial" w:cs="Arial"/>
          <w:sz w:val="22"/>
          <w:szCs w:val="22"/>
        </w:rPr>
        <w:t xml:space="preserve"> </w:t>
      </w:r>
      <w:r w:rsidRPr="001B4D9D">
        <w:rPr>
          <w:rFonts w:ascii="Arial" w:hAnsi="Arial" w:cs="Arial"/>
          <w:sz w:val="22"/>
          <w:szCs w:val="22"/>
          <w:lang w:val="en-GB"/>
        </w:rPr>
        <w:t>2008 (1) SACR 543 (SCA) at par [15].</w:t>
      </w:r>
    </w:p>
  </w:footnote>
  <w:footnote w:id="6">
    <w:p w14:paraId="1A1572BF" w14:textId="2B709F3B" w:rsidR="001B4D9D" w:rsidRPr="001B4D9D" w:rsidRDefault="001B4D9D" w:rsidP="001B4D9D">
      <w:pPr>
        <w:pStyle w:val="FootnoteText"/>
        <w:spacing w:before="120"/>
        <w:jc w:val="both"/>
        <w:rPr>
          <w:rFonts w:ascii="Arial" w:hAnsi="Arial" w:cs="Arial"/>
          <w:sz w:val="22"/>
          <w:szCs w:val="22"/>
          <w:lang w:val="en-GB"/>
        </w:rPr>
      </w:pPr>
      <w:r w:rsidRPr="001B4D9D">
        <w:rPr>
          <w:rStyle w:val="FootnoteReference"/>
          <w:rFonts w:ascii="Arial" w:hAnsi="Arial" w:cs="Arial"/>
          <w:sz w:val="22"/>
          <w:szCs w:val="22"/>
        </w:rPr>
        <w:footnoteRef/>
      </w:r>
      <w:r w:rsidRPr="001B4D9D">
        <w:rPr>
          <w:rFonts w:ascii="Arial" w:hAnsi="Arial" w:cs="Arial"/>
          <w:sz w:val="22"/>
          <w:szCs w:val="22"/>
        </w:rPr>
        <w:t xml:space="preserve"> </w:t>
      </w:r>
      <w:r w:rsidRPr="001B4D9D">
        <w:rPr>
          <w:rFonts w:ascii="Arial" w:hAnsi="Arial" w:cs="Arial"/>
          <w:sz w:val="22"/>
          <w:szCs w:val="22"/>
          <w:lang w:val="en-GB"/>
        </w:rPr>
        <w:t>(546/2021) [2011] ZASCA 87 (8 June 2022) at par [10].</w:t>
      </w:r>
    </w:p>
  </w:footnote>
  <w:footnote w:id="7">
    <w:p w14:paraId="25A582BD" w14:textId="06561AA3" w:rsidR="001B4D9D" w:rsidRPr="001B4D9D" w:rsidRDefault="001B4D9D" w:rsidP="001B4D9D">
      <w:pPr>
        <w:pStyle w:val="FootnoteText"/>
        <w:spacing w:before="120"/>
        <w:jc w:val="both"/>
        <w:rPr>
          <w:rFonts w:ascii="Arial" w:hAnsi="Arial" w:cs="Arial"/>
          <w:sz w:val="22"/>
          <w:szCs w:val="22"/>
          <w:lang w:val="en-GB"/>
        </w:rPr>
      </w:pPr>
      <w:r w:rsidRPr="001B4D9D">
        <w:rPr>
          <w:rStyle w:val="FootnoteReference"/>
          <w:rFonts w:ascii="Arial" w:hAnsi="Arial" w:cs="Arial"/>
          <w:sz w:val="22"/>
          <w:szCs w:val="22"/>
        </w:rPr>
        <w:footnoteRef/>
      </w:r>
      <w:r w:rsidRPr="001B4D9D">
        <w:rPr>
          <w:rFonts w:ascii="Arial" w:hAnsi="Arial" w:cs="Arial"/>
          <w:sz w:val="22"/>
          <w:szCs w:val="22"/>
        </w:rPr>
        <w:t xml:space="preserve"> </w:t>
      </w:r>
      <w:r w:rsidRPr="001B4D9D">
        <w:rPr>
          <w:rFonts w:ascii="Arial" w:hAnsi="Arial" w:cs="Arial"/>
          <w:i/>
          <w:sz w:val="22"/>
          <w:szCs w:val="22"/>
          <w:lang w:val="en-GB"/>
        </w:rPr>
        <w:t>S v Salzwedel</w:t>
      </w:r>
      <w:r w:rsidRPr="001B4D9D">
        <w:rPr>
          <w:rFonts w:ascii="Arial" w:hAnsi="Arial" w:cs="Arial"/>
          <w:sz w:val="22"/>
          <w:szCs w:val="22"/>
          <w:lang w:val="en-GB"/>
        </w:rPr>
        <w:t xml:space="preserve"> 1999 (2) SACR 586 (SCA) at 591F-G.</w:t>
      </w:r>
    </w:p>
  </w:footnote>
  <w:footnote w:id="8">
    <w:p w14:paraId="16E62ED6" w14:textId="153BA742" w:rsidR="001B4D9D" w:rsidRPr="001B4D9D" w:rsidRDefault="001B4D9D" w:rsidP="001B4D9D">
      <w:pPr>
        <w:pStyle w:val="FootnoteText"/>
        <w:spacing w:before="120"/>
        <w:jc w:val="both"/>
        <w:rPr>
          <w:rFonts w:ascii="Arial" w:hAnsi="Arial" w:cs="Arial"/>
          <w:sz w:val="22"/>
          <w:szCs w:val="22"/>
          <w:lang w:val="en-GB"/>
        </w:rPr>
      </w:pPr>
      <w:r w:rsidRPr="001B4D9D">
        <w:rPr>
          <w:rStyle w:val="FootnoteReference"/>
          <w:rFonts w:ascii="Arial" w:hAnsi="Arial" w:cs="Arial"/>
          <w:sz w:val="22"/>
          <w:szCs w:val="22"/>
        </w:rPr>
        <w:footnoteRef/>
      </w:r>
      <w:r w:rsidRPr="001B4D9D">
        <w:rPr>
          <w:rFonts w:ascii="Arial" w:hAnsi="Arial" w:cs="Arial"/>
          <w:sz w:val="22"/>
          <w:szCs w:val="22"/>
        </w:rPr>
        <w:t xml:space="preserve"> </w:t>
      </w:r>
      <w:r w:rsidRPr="001B4D9D">
        <w:rPr>
          <w:rFonts w:ascii="Arial" w:hAnsi="Arial" w:cs="Arial"/>
          <w:i/>
          <w:sz w:val="22"/>
          <w:szCs w:val="22"/>
          <w:lang w:val="en-GB"/>
        </w:rPr>
        <w:t>S v Malgas</w:t>
      </w:r>
      <w:r w:rsidRPr="001B4D9D">
        <w:rPr>
          <w:rFonts w:ascii="Arial" w:hAnsi="Arial" w:cs="Arial"/>
          <w:sz w:val="22"/>
          <w:szCs w:val="22"/>
          <w:lang w:val="en-GB"/>
        </w:rPr>
        <w:t xml:space="preserve"> 2001 (1) SACR 469 (SCA).</w:t>
      </w:r>
    </w:p>
  </w:footnote>
  <w:footnote w:id="9">
    <w:p w14:paraId="685BB5B2" w14:textId="0C3ECBD6" w:rsidR="001B4D9D" w:rsidRPr="001B4D9D" w:rsidRDefault="001B4D9D" w:rsidP="001B4D9D">
      <w:pPr>
        <w:pStyle w:val="FootnoteText"/>
        <w:spacing w:before="120"/>
        <w:jc w:val="both"/>
        <w:rPr>
          <w:rFonts w:ascii="Arial" w:hAnsi="Arial" w:cs="Arial"/>
          <w:sz w:val="22"/>
          <w:szCs w:val="22"/>
          <w:lang w:val="en-GB"/>
        </w:rPr>
      </w:pPr>
      <w:r w:rsidRPr="001B4D9D">
        <w:rPr>
          <w:rStyle w:val="FootnoteReference"/>
          <w:rFonts w:ascii="Arial" w:hAnsi="Arial" w:cs="Arial"/>
          <w:sz w:val="22"/>
          <w:szCs w:val="22"/>
        </w:rPr>
        <w:footnoteRef/>
      </w:r>
      <w:r w:rsidRPr="001B4D9D">
        <w:rPr>
          <w:rFonts w:ascii="Arial" w:hAnsi="Arial" w:cs="Arial"/>
          <w:sz w:val="22"/>
          <w:szCs w:val="22"/>
        </w:rPr>
        <w:t xml:space="preserve"> </w:t>
      </w:r>
      <w:r w:rsidRPr="001B4D9D">
        <w:rPr>
          <w:rFonts w:ascii="Arial" w:hAnsi="Arial" w:cs="Arial"/>
          <w:sz w:val="22"/>
          <w:szCs w:val="22"/>
          <w:lang w:val="en-GB"/>
        </w:rPr>
        <w:t xml:space="preserve">(A470/2014) </w:t>
      </w:r>
      <w:r>
        <w:rPr>
          <w:rFonts w:ascii="Arial" w:hAnsi="Arial" w:cs="Arial"/>
          <w:sz w:val="22"/>
          <w:szCs w:val="22"/>
          <w:lang w:val="en-GB"/>
        </w:rPr>
        <w:t>[</w:t>
      </w:r>
      <w:r w:rsidRPr="001B4D9D">
        <w:rPr>
          <w:rFonts w:ascii="Arial" w:hAnsi="Arial" w:cs="Arial"/>
          <w:sz w:val="22"/>
          <w:szCs w:val="22"/>
          <w:lang w:val="en-GB"/>
        </w:rPr>
        <w:t>2014] ZAGPPHC 915 (23 October 2014) at par [6].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2770956B" w:rsidR="003B24CC" w:rsidRDefault="003B24CC">
        <w:pPr>
          <w:pStyle w:val="Header"/>
          <w:jc w:val="center"/>
        </w:pPr>
        <w:r>
          <w:fldChar w:fldCharType="begin"/>
        </w:r>
        <w:r>
          <w:instrText xml:space="preserve"> PAGE   \* MERGEFORMAT </w:instrText>
        </w:r>
        <w:r>
          <w:fldChar w:fldCharType="separate"/>
        </w:r>
        <w:r w:rsidR="001105C9">
          <w:rPr>
            <w:noProof/>
          </w:rPr>
          <w:t>10</w:t>
        </w:r>
        <w:r>
          <w:rPr>
            <w:noProof/>
          </w:rPr>
          <w:fldChar w:fldCharType="end"/>
        </w:r>
      </w:p>
    </w:sdtContent>
  </w:sdt>
  <w:p w14:paraId="281D55A2" w14:textId="77777777" w:rsidR="003B24CC" w:rsidRDefault="003B24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45FA4"/>
    <w:multiLevelType w:val="hybridMultilevel"/>
    <w:tmpl w:val="762E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8"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D29B7"/>
    <w:multiLevelType w:val="hybridMultilevel"/>
    <w:tmpl w:val="9B7A006A"/>
    <w:lvl w:ilvl="0" w:tplc="9EEE776E">
      <w:start w:val="1"/>
      <w:numFmt w:val="lowerRoman"/>
      <w:lvlText w:val="%1."/>
      <w:lvlJc w:val="left"/>
      <w:pPr>
        <w:ind w:left="2160" w:hanging="720"/>
      </w:pPr>
      <w:rPr>
        <w:rFonts w:hint="default"/>
      </w:rPr>
    </w:lvl>
    <w:lvl w:ilvl="1" w:tplc="3160BB12">
      <w:start w:val="1"/>
      <w:numFmt w:val="lowerRoman"/>
      <w:lvlText w:val="%2."/>
      <w:lvlJc w:val="left"/>
      <w:pPr>
        <w:ind w:left="2520" w:hanging="360"/>
      </w:pPr>
      <w:rPr>
        <w:rFonts w:ascii="Arial" w:eastAsiaTheme="minorHAnsi" w:hAnsi="Arial" w:cs="Arial"/>
      </w:r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F707912"/>
    <w:multiLevelType w:val="hybridMultilevel"/>
    <w:tmpl w:val="3B14C982"/>
    <w:lvl w:ilvl="0" w:tplc="972C222C">
      <w:start w:val="1"/>
      <w:numFmt w:val="lowerRoman"/>
      <w:lvlText w:val="%1."/>
      <w:lvlJc w:val="left"/>
      <w:pPr>
        <w:ind w:left="1800" w:hanging="72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5"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20"/>
  </w:num>
  <w:num w:numId="4">
    <w:abstractNumId w:val="34"/>
  </w:num>
  <w:num w:numId="5">
    <w:abstractNumId w:val="1"/>
  </w:num>
  <w:num w:numId="6">
    <w:abstractNumId w:val="18"/>
  </w:num>
  <w:num w:numId="7">
    <w:abstractNumId w:val="3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0"/>
  </w:num>
  <w:num w:numId="11">
    <w:abstractNumId w:val="37"/>
  </w:num>
  <w:num w:numId="12">
    <w:abstractNumId w:val="15"/>
  </w:num>
  <w:num w:numId="13">
    <w:abstractNumId w:val="13"/>
  </w:num>
  <w:num w:numId="14">
    <w:abstractNumId w:val="33"/>
  </w:num>
  <w:num w:numId="15">
    <w:abstractNumId w:val="28"/>
  </w:num>
  <w:num w:numId="16">
    <w:abstractNumId w:val="6"/>
  </w:num>
  <w:num w:numId="17">
    <w:abstractNumId w:val="30"/>
  </w:num>
  <w:num w:numId="18">
    <w:abstractNumId w:val="14"/>
  </w:num>
  <w:num w:numId="19">
    <w:abstractNumId w:val="8"/>
  </w:num>
  <w:num w:numId="20">
    <w:abstractNumId w:val="7"/>
  </w:num>
  <w:num w:numId="21">
    <w:abstractNumId w:val="2"/>
  </w:num>
  <w:num w:numId="22">
    <w:abstractNumId w:val="26"/>
  </w:num>
  <w:num w:numId="23">
    <w:abstractNumId w:val="19"/>
  </w:num>
  <w:num w:numId="24">
    <w:abstractNumId w:val="21"/>
  </w:num>
  <w:num w:numId="25">
    <w:abstractNumId w:val="39"/>
  </w:num>
  <w:num w:numId="26">
    <w:abstractNumId w:val="29"/>
  </w:num>
  <w:num w:numId="27">
    <w:abstractNumId w:val="36"/>
  </w:num>
  <w:num w:numId="28">
    <w:abstractNumId w:val="32"/>
  </w:num>
  <w:num w:numId="29">
    <w:abstractNumId w:val="16"/>
  </w:num>
  <w:num w:numId="30">
    <w:abstractNumId w:val="5"/>
  </w:num>
  <w:num w:numId="31">
    <w:abstractNumId w:val="25"/>
  </w:num>
  <w:num w:numId="32">
    <w:abstractNumId w:val="10"/>
  </w:num>
  <w:num w:numId="33">
    <w:abstractNumId w:val="12"/>
  </w:num>
  <w:num w:numId="34">
    <w:abstractNumId w:val="24"/>
  </w:num>
  <w:num w:numId="35">
    <w:abstractNumId w:val="17"/>
  </w:num>
  <w:num w:numId="36">
    <w:abstractNumId w:val="11"/>
  </w:num>
  <w:num w:numId="37">
    <w:abstractNumId w:val="35"/>
  </w:num>
  <w:num w:numId="38">
    <w:abstractNumId w:val="4"/>
  </w:num>
  <w:num w:numId="39">
    <w:abstractNumId w:val="3"/>
  </w:num>
  <w:num w:numId="40">
    <w:abstractNumId w:val="3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sagFANWEeL8tAAAA"/>
  </w:docVars>
  <w:rsids>
    <w:rsidRoot w:val="00716377"/>
    <w:rsid w:val="0000007B"/>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AB4"/>
    <w:rsid w:val="000B2E75"/>
    <w:rsid w:val="000B4025"/>
    <w:rsid w:val="000B5A68"/>
    <w:rsid w:val="000B6169"/>
    <w:rsid w:val="000B6F80"/>
    <w:rsid w:val="000C02F7"/>
    <w:rsid w:val="000C0C3C"/>
    <w:rsid w:val="000C1968"/>
    <w:rsid w:val="000C2246"/>
    <w:rsid w:val="000C23A9"/>
    <w:rsid w:val="000C310D"/>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101200"/>
    <w:rsid w:val="00102BAC"/>
    <w:rsid w:val="00103781"/>
    <w:rsid w:val="0010514A"/>
    <w:rsid w:val="001051BF"/>
    <w:rsid w:val="0010564D"/>
    <w:rsid w:val="00105D99"/>
    <w:rsid w:val="001062B3"/>
    <w:rsid w:val="00106334"/>
    <w:rsid w:val="001069B2"/>
    <w:rsid w:val="001105C9"/>
    <w:rsid w:val="00110A34"/>
    <w:rsid w:val="00111644"/>
    <w:rsid w:val="00113617"/>
    <w:rsid w:val="00113E28"/>
    <w:rsid w:val="00113E97"/>
    <w:rsid w:val="00114C6A"/>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1687"/>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CE"/>
    <w:rsid w:val="001A7400"/>
    <w:rsid w:val="001B0BDA"/>
    <w:rsid w:val="001B0C8D"/>
    <w:rsid w:val="001B1693"/>
    <w:rsid w:val="001B2183"/>
    <w:rsid w:val="001B27DE"/>
    <w:rsid w:val="001B31E0"/>
    <w:rsid w:val="001B4D9D"/>
    <w:rsid w:val="001B5973"/>
    <w:rsid w:val="001B5A78"/>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E7B02"/>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69DA"/>
    <w:rsid w:val="0021722F"/>
    <w:rsid w:val="00217313"/>
    <w:rsid w:val="002216B5"/>
    <w:rsid w:val="0022184C"/>
    <w:rsid w:val="0022189E"/>
    <w:rsid w:val="00221F9C"/>
    <w:rsid w:val="00223864"/>
    <w:rsid w:val="00223DCA"/>
    <w:rsid w:val="00225180"/>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0726"/>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2183"/>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CD4"/>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46C8"/>
    <w:rsid w:val="003460F9"/>
    <w:rsid w:val="003478A2"/>
    <w:rsid w:val="00347E91"/>
    <w:rsid w:val="00350127"/>
    <w:rsid w:val="00350295"/>
    <w:rsid w:val="003515C7"/>
    <w:rsid w:val="003517C7"/>
    <w:rsid w:val="00351E4B"/>
    <w:rsid w:val="0035256C"/>
    <w:rsid w:val="003531AA"/>
    <w:rsid w:val="00353B52"/>
    <w:rsid w:val="00353C5E"/>
    <w:rsid w:val="003552CD"/>
    <w:rsid w:val="00356319"/>
    <w:rsid w:val="00357A8B"/>
    <w:rsid w:val="00357D15"/>
    <w:rsid w:val="00357F5C"/>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6FA8"/>
    <w:rsid w:val="00377FDC"/>
    <w:rsid w:val="00384E67"/>
    <w:rsid w:val="00387956"/>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4CC"/>
    <w:rsid w:val="003B27FF"/>
    <w:rsid w:val="003B2E9C"/>
    <w:rsid w:val="003B354E"/>
    <w:rsid w:val="003B5083"/>
    <w:rsid w:val="003B6352"/>
    <w:rsid w:val="003B746B"/>
    <w:rsid w:val="003C09DA"/>
    <w:rsid w:val="003C0A87"/>
    <w:rsid w:val="003C1928"/>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1001D"/>
    <w:rsid w:val="0041042A"/>
    <w:rsid w:val="00411BC6"/>
    <w:rsid w:val="00411CAF"/>
    <w:rsid w:val="004123A8"/>
    <w:rsid w:val="004145DD"/>
    <w:rsid w:val="00416D00"/>
    <w:rsid w:val="004215F5"/>
    <w:rsid w:val="0042492A"/>
    <w:rsid w:val="0042535C"/>
    <w:rsid w:val="004258BA"/>
    <w:rsid w:val="004263F6"/>
    <w:rsid w:val="004279BA"/>
    <w:rsid w:val="00430F1C"/>
    <w:rsid w:val="00431036"/>
    <w:rsid w:val="0043115F"/>
    <w:rsid w:val="004313C4"/>
    <w:rsid w:val="004318BB"/>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5C5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98D"/>
    <w:rsid w:val="004B3D6E"/>
    <w:rsid w:val="004B4CF5"/>
    <w:rsid w:val="004B53DF"/>
    <w:rsid w:val="004B6D1A"/>
    <w:rsid w:val="004B710F"/>
    <w:rsid w:val="004B7F9C"/>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58BD"/>
    <w:rsid w:val="004F64F2"/>
    <w:rsid w:val="004F77AB"/>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5011"/>
    <w:rsid w:val="0056506E"/>
    <w:rsid w:val="00565EBC"/>
    <w:rsid w:val="0056662F"/>
    <w:rsid w:val="00566D53"/>
    <w:rsid w:val="0056708A"/>
    <w:rsid w:val="00567242"/>
    <w:rsid w:val="00567755"/>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6CB"/>
    <w:rsid w:val="005D2FFF"/>
    <w:rsid w:val="005D4337"/>
    <w:rsid w:val="005D43BE"/>
    <w:rsid w:val="005D4ED7"/>
    <w:rsid w:val="005D5215"/>
    <w:rsid w:val="005D620D"/>
    <w:rsid w:val="005D6A6C"/>
    <w:rsid w:val="005D7C43"/>
    <w:rsid w:val="005E0175"/>
    <w:rsid w:val="005E0524"/>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998"/>
    <w:rsid w:val="00611D0E"/>
    <w:rsid w:val="00612912"/>
    <w:rsid w:val="00613A5E"/>
    <w:rsid w:val="00613B36"/>
    <w:rsid w:val="0061492A"/>
    <w:rsid w:val="00614B54"/>
    <w:rsid w:val="0061640A"/>
    <w:rsid w:val="006217FA"/>
    <w:rsid w:val="006225F0"/>
    <w:rsid w:val="00623AD0"/>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1B80"/>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E81"/>
    <w:rsid w:val="00720275"/>
    <w:rsid w:val="00720BDF"/>
    <w:rsid w:val="00721B8C"/>
    <w:rsid w:val="00721C66"/>
    <w:rsid w:val="00721ECE"/>
    <w:rsid w:val="007222BE"/>
    <w:rsid w:val="007231B7"/>
    <w:rsid w:val="00724E33"/>
    <w:rsid w:val="007256DC"/>
    <w:rsid w:val="007269A3"/>
    <w:rsid w:val="007300DF"/>
    <w:rsid w:val="00732375"/>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475"/>
    <w:rsid w:val="00782929"/>
    <w:rsid w:val="00784EF5"/>
    <w:rsid w:val="007862EE"/>
    <w:rsid w:val="0078690F"/>
    <w:rsid w:val="007873F8"/>
    <w:rsid w:val="00792B3D"/>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4305"/>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7513"/>
    <w:rsid w:val="008E24EC"/>
    <w:rsid w:val="008E36B1"/>
    <w:rsid w:val="008E54A4"/>
    <w:rsid w:val="008E56E9"/>
    <w:rsid w:val="008E59FD"/>
    <w:rsid w:val="008E5B6B"/>
    <w:rsid w:val="008E6115"/>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689"/>
    <w:rsid w:val="009654D5"/>
    <w:rsid w:val="009662DF"/>
    <w:rsid w:val="009662F7"/>
    <w:rsid w:val="00967C7A"/>
    <w:rsid w:val="0097003C"/>
    <w:rsid w:val="00970583"/>
    <w:rsid w:val="00970F59"/>
    <w:rsid w:val="00971319"/>
    <w:rsid w:val="0097136B"/>
    <w:rsid w:val="00972409"/>
    <w:rsid w:val="009732EB"/>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6D58"/>
    <w:rsid w:val="009F71D8"/>
    <w:rsid w:val="00A0089B"/>
    <w:rsid w:val="00A00BC6"/>
    <w:rsid w:val="00A01A50"/>
    <w:rsid w:val="00A02448"/>
    <w:rsid w:val="00A026EA"/>
    <w:rsid w:val="00A04A14"/>
    <w:rsid w:val="00A04F38"/>
    <w:rsid w:val="00A0535B"/>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15F2"/>
    <w:rsid w:val="00A31D30"/>
    <w:rsid w:val="00A32731"/>
    <w:rsid w:val="00A3289F"/>
    <w:rsid w:val="00A32CD7"/>
    <w:rsid w:val="00A33FA1"/>
    <w:rsid w:val="00A3441D"/>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7377"/>
    <w:rsid w:val="00A60C2B"/>
    <w:rsid w:val="00A617C5"/>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1CF"/>
    <w:rsid w:val="00B44A91"/>
    <w:rsid w:val="00B44D6C"/>
    <w:rsid w:val="00B451C1"/>
    <w:rsid w:val="00B45715"/>
    <w:rsid w:val="00B465C8"/>
    <w:rsid w:val="00B4792A"/>
    <w:rsid w:val="00B505F7"/>
    <w:rsid w:val="00B51E24"/>
    <w:rsid w:val="00B52392"/>
    <w:rsid w:val="00B52655"/>
    <w:rsid w:val="00B5309C"/>
    <w:rsid w:val="00B533DE"/>
    <w:rsid w:val="00B53C1C"/>
    <w:rsid w:val="00B54BB7"/>
    <w:rsid w:val="00B55072"/>
    <w:rsid w:val="00B554CE"/>
    <w:rsid w:val="00B55E99"/>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188E"/>
    <w:rsid w:val="00B81F5D"/>
    <w:rsid w:val="00B8225E"/>
    <w:rsid w:val="00B833FD"/>
    <w:rsid w:val="00B856C8"/>
    <w:rsid w:val="00B8596A"/>
    <w:rsid w:val="00B859FB"/>
    <w:rsid w:val="00B85B7E"/>
    <w:rsid w:val="00B85CBA"/>
    <w:rsid w:val="00B86648"/>
    <w:rsid w:val="00B86863"/>
    <w:rsid w:val="00B87CFB"/>
    <w:rsid w:val="00B90516"/>
    <w:rsid w:val="00B908BD"/>
    <w:rsid w:val="00B90C09"/>
    <w:rsid w:val="00B91885"/>
    <w:rsid w:val="00B91F21"/>
    <w:rsid w:val="00B924DB"/>
    <w:rsid w:val="00B9380F"/>
    <w:rsid w:val="00B9384D"/>
    <w:rsid w:val="00B9432D"/>
    <w:rsid w:val="00B950AB"/>
    <w:rsid w:val="00B95181"/>
    <w:rsid w:val="00BA11DA"/>
    <w:rsid w:val="00BA1301"/>
    <w:rsid w:val="00BA1F10"/>
    <w:rsid w:val="00BA2018"/>
    <w:rsid w:val="00BA2622"/>
    <w:rsid w:val="00BA316A"/>
    <w:rsid w:val="00BA3E01"/>
    <w:rsid w:val="00BA3E9C"/>
    <w:rsid w:val="00BA4A36"/>
    <w:rsid w:val="00BA71ED"/>
    <w:rsid w:val="00BA760F"/>
    <w:rsid w:val="00BB0001"/>
    <w:rsid w:val="00BB059D"/>
    <w:rsid w:val="00BB0B34"/>
    <w:rsid w:val="00BB1A92"/>
    <w:rsid w:val="00BB4851"/>
    <w:rsid w:val="00BB5414"/>
    <w:rsid w:val="00BB5ABF"/>
    <w:rsid w:val="00BB6E90"/>
    <w:rsid w:val="00BB6F87"/>
    <w:rsid w:val="00BB7356"/>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1B2"/>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2D47"/>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513DC"/>
    <w:rsid w:val="00C5149B"/>
    <w:rsid w:val="00C51E28"/>
    <w:rsid w:val="00C52D01"/>
    <w:rsid w:val="00C55220"/>
    <w:rsid w:val="00C55251"/>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287D"/>
    <w:rsid w:val="00C8388E"/>
    <w:rsid w:val="00C8420A"/>
    <w:rsid w:val="00C85236"/>
    <w:rsid w:val="00C854B1"/>
    <w:rsid w:val="00C875D1"/>
    <w:rsid w:val="00C90A63"/>
    <w:rsid w:val="00C92732"/>
    <w:rsid w:val="00C937C7"/>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E7F"/>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996"/>
    <w:rsid w:val="00D63EA9"/>
    <w:rsid w:val="00D64CB4"/>
    <w:rsid w:val="00D64F92"/>
    <w:rsid w:val="00D64FA2"/>
    <w:rsid w:val="00D65D3B"/>
    <w:rsid w:val="00D66030"/>
    <w:rsid w:val="00D66E9E"/>
    <w:rsid w:val="00D67A54"/>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3FFE"/>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1E3A"/>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3E2D"/>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6C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7AD7"/>
    <w:rsid w:val="00E502F5"/>
    <w:rsid w:val="00E5284A"/>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7ED"/>
    <w:rsid w:val="00E94B16"/>
    <w:rsid w:val="00E95F8E"/>
    <w:rsid w:val="00E96154"/>
    <w:rsid w:val="00E962FF"/>
    <w:rsid w:val="00E96F8E"/>
    <w:rsid w:val="00E9714C"/>
    <w:rsid w:val="00E97339"/>
    <w:rsid w:val="00EA2A8C"/>
    <w:rsid w:val="00EA3C96"/>
    <w:rsid w:val="00EA4276"/>
    <w:rsid w:val="00EA46E0"/>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C04AC"/>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2AD"/>
    <w:rsid w:val="00F7559D"/>
    <w:rsid w:val="00F760B7"/>
    <w:rsid w:val="00F766EC"/>
    <w:rsid w:val="00F778D4"/>
    <w:rsid w:val="00F811DA"/>
    <w:rsid w:val="00F81B4B"/>
    <w:rsid w:val="00F81E90"/>
    <w:rsid w:val="00F82BE9"/>
    <w:rsid w:val="00F848D4"/>
    <w:rsid w:val="00F852DC"/>
    <w:rsid w:val="00F85331"/>
    <w:rsid w:val="00F855D3"/>
    <w:rsid w:val="00F85D70"/>
    <w:rsid w:val="00F8679A"/>
    <w:rsid w:val="00F87EB8"/>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EA7"/>
    <w:rsid w:val="00FB2F98"/>
    <w:rsid w:val="00FB3EE7"/>
    <w:rsid w:val="00FB3FC7"/>
    <w:rsid w:val="00FB405C"/>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1B83"/>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5F33"/>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660CE-7600-4725-A317-48D1F3FB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Judge-Elmarie VanderSchyff</cp:lastModifiedBy>
  <cp:revision>4</cp:revision>
  <cp:lastPrinted>2022-06-17T11:53:00Z</cp:lastPrinted>
  <dcterms:created xsi:type="dcterms:W3CDTF">2022-06-17T11:27:00Z</dcterms:created>
  <dcterms:modified xsi:type="dcterms:W3CDTF">2022-06-17T11:53:00Z</dcterms:modified>
</cp:coreProperties>
</file>