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6DF3" w14:textId="17CAE417" w:rsidR="003B43F2" w:rsidRPr="00D81B8F" w:rsidRDefault="00924D1F" w:rsidP="00A21197">
      <w:pPr>
        <w:spacing w:after="0" w:line="360" w:lineRule="auto"/>
        <w:jc w:val="center"/>
        <w:rPr>
          <w:rFonts w:ascii="Arial" w:eastAsia="Times New Roman" w:hAnsi="Arial" w:cs="Arial"/>
          <w:b/>
          <w:sz w:val="24"/>
          <w:szCs w:val="24"/>
        </w:rPr>
      </w:pPr>
      <w:r w:rsidRPr="00D81B8F">
        <w:rPr>
          <w:rFonts w:ascii="Arial" w:eastAsia="Times New Roman" w:hAnsi="Arial" w:cs="Arial"/>
          <w:b/>
          <w:sz w:val="24"/>
          <w:szCs w:val="24"/>
        </w:rPr>
        <w:t>RE</w:t>
      </w:r>
      <w:r w:rsidR="003B43F2" w:rsidRPr="00D81B8F">
        <w:rPr>
          <w:rFonts w:ascii="Arial" w:eastAsia="Times New Roman" w:hAnsi="Arial" w:cs="Arial"/>
          <w:b/>
          <w:sz w:val="24"/>
          <w:szCs w:val="24"/>
        </w:rPr>
        <w:t>PUBLIC OF SOUTH AFRICA</w:t>
      </w:r>
    </w:p>
    <w:p w14:paraId="2ECAD759" w14:textId="77777777" w:rsidR="003B43F2" w:rsidRPr="00D81B8F" w:rsidRDefault="003B43F2" w:rsidP="00A21197">
      <w:pPr>
        <w:spacing w:after="0" w:line="360" w:lineRule="auto"/>
        <w:jc w:val="center"/>
        <w:rPr>
          <w:rFonts w:ascii="Arial" w:eastAsia="Times New Roman" w:hAnsi="Arial" w:cs="Arial"/>
          <w:sz w:val="24"/>
          <w:szCs w:val="24"/>
          <w:lang w:eastAsia="en-ZA"/>
        </w:rPr>
      </w:pPr>
      <w:r w:rsidRPr="00D81B8F">
        <w:rPr>
          <w:rFonts w:ascii="Arial" w:eastAsia="Times New Roman" w:hAnsi="Arial" w:cs="Arial"/>
          <w:noProof/>
          <w:sz w:val="24"/>
          <w:szCs w:val="24"/>
          <w:lang w:eastAsia="en-ZA"/>
        </w:rPr>
        <w:drawing>
          <wp:inline distT="0" distB="0" distL="0" distR="0" wp14:anchorId="4C80DE53" wp14:editId="06DDFB29">
            <wp:extent cx="1133475" cy="1133475"/>
            <wp:effectExtent l="0" t="0" r="0" b="0"/>
            <wp:docPr id="3"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36B44387" w14:textId="71C39AB8" w:rsidR="003B43F2" w:rsidRPr="00D81B8F" w:rsidRDefault="003B43F2" w:rsidP="00A21197">
      <w:pPr>
        <w:spacing w:after="0" w:line="360" w:lineRule="auto"/>
        <w:jc w:val="center"/>
        <w:rPr>
          <w:rFonts w:ascii="Arial" w:eastAsia="Times New Roman" w:hAnsi="Arial" w:cs="Arial"/>
          <w:b/>
          <w:sz w:val="24"/>
          <w:szCs w:val="24"/>
        </w:rPr>
      </w:pPr>
      <w:r w:rsidRPr="00D81B8F">
        <w:rPr>
          <w:rFonts w:ascii="Arial" w:eastAsia="Times New Roman" w:hAnsi="Arial" w:cs="Arial"/>
          <w:b/>
          <w:sz w:val="24"/>
          <w:szCs w:val="24"/>
        </w:rPr>
        <w:t>IN THE HIGH COURT OF SOUTH AFRICA</w:t>
      </w:r>
    </w:p>
    <w:p w14:paraId="3C8F75D9" w14:textId="77777777" w:rsidR="003B43F2" w:rsidRPr="00D81B8F" w:rsidRDefault="003B43F2" w:rsidP="00A21197">
      <w:pPr>
        <w:spacing w:after="0" w:line="360" w:lineRule="auto"/>
        <w:jc w:val="center"/>
        <w:rPr>
          <w:rFonts w:ascii="Arial" w:eastAsia="Times New Roman" w:hAnsi="Arial" w:cs="Arial"/>
          <w:b/>
          <w:sz w:val="24"/>
          <w:szCs w:val="24"/>
        </w:rPr>
      </w:pPr>
      <w:r w:rsidRPr="00D81B8F">
        <w:rPr>
          <w:rFonts w:ascii="Arial" w:eastAsia="Times New Roman" w:hAnsi="Arial" w:cs="Arial"/>
          <w:b/>
          <w:sz w:val="24"/>
          <w:szCs w:val="24"/>
        </w:rPr>
        <w:t>(GAUTENG DIVISION PRETORIA)</w:t>
      </w:r>
    </w:p>
    <w:p w14:paraId="66A8DD92" w14:textId="77777777" w:rsidR="003B43F2" w:rsidRPr="00D81B8F" w:rsidRDefault="003B43F2" w:rsidP="00A21197">
      <w:pPr>
        <w:spacing w:after="0" w:line="360" w:lineRule="auto"/>
        <w:jc w:val="both"/>
        <w:rPr>
          <w:rFonts w:ascii="Arial" w:eastAsia="Times New Roman" w:hAnsi="Arial" w:cs="Arial"/>
          <w:b/>
          <w:sz w:val="24"/>
          <w:szCs w:val="24"/>
        </w:rPr>
      </w:pPr>
    </w:p>
    <w:p w14:paraId="77491EC6" w14:textId="438FDA77" w:rsidR="003B43F2" w:rsidRPr="00D81B8F" w:rsidRDefault="003B43F2" w:rsidP="00893270">
      <w:pPr>
        <w:spacing w:after="0" w:line="360" w:lineRule="auto"/>
        <w:ind w:left="5760" w:firstLine="720"/>
        <w:jc w:val="both"/>
        <w:rPr>
          <w:rFonts w:ascii="Arial" w:eastAsia="Times New Roman" w:hAnsi="Arial" w:cs="Arial"/>
          <w:b/>
          <w:sz w:val="24"/>
          <w:szCs w:val="24"/>
        </w:rPr>
      </w:pPr>
      <w:r w:rsidRPr="00D81B8F">
        <w:rPr>
          <w:rFonts w:ascii="Arial" w:eastAsia="Times New Roman" w:hAnsi="Arial" w:cs="Arial"/>
          <w:b/>
          <w:sz w:val="24"/>
          <w:szCs w:val="24"/>
        </w:rPr>
        <w:t xml:space="preserve">CASE NO: </w:t>
      </w:r>
      <w:r w:rsidR="00650C2B" w:rsidRPr="00D81B8F">
        <w:rPr>
          <w:rFonts w:ascii="Arial" w:eastAsia="Times New Roman" w:hAnsi="Arial" w:cs="Arial"/>
          <w:b/>
          <w:bCs/>
          <w:iCs/>
          <w:sz w:val="24"/>
          <w:szCs w:val="24"/>
          <w:lang w:val="en-US" w:eastAsia="en-GB"/>
        </w:rPr>
        <w:t>A146/2018</w:t>
      </w:r>
    </w:p>
    <w:p w14:paraId="4B2E91FB" w14:textId="00BCEA11" w:rsidR="003B43F2" w:rsidRPr="00D81B8F" w:rsidRDefault="007A3B57" w:rsidP="00A21197">
      <w:pPr>
        <w:spacing w:after="0" w:line="360" w:lineRule="auto"/>
        <w:jc w:val="both"/>
        <w:rPr>
          <w:rFonts w:ascii="Arial" w:eastAsia="Times New Roman" w:hAnsi="Arial" w:cs="Arial"/>
          <w:b/>
          <w:sz w:val="24"/>
          <w:szCs w:val="24"/>
        </w:rPr>
      </w:pPr>
      <w:r w:rsidRPr="00D81B8F">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0CF901AE" wp14:editId="2A058F49">
                <wp:simplePos x="0" y="0"/>
                <wp:positionH relativeFrom="margin">
                  <wp:align>left</wp:align>
                </wp:positionH>
                <wp:positionV relativeFrom="paragraph">
                  <wp:posOffset>36195</wp:posOffset>
                </wp:positionV>
                <wp:extent cx="3314700" cy="14668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14:paraId="42153924" w14:textId="77777777" w:rsidR="003B43F2" w:rsidRDefault="007D4876" w:rsidP="003B43F2">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433DF664" w14:textId="77777777" w:rsidR="003B43F2" w:rsidRDefault="003B43F2" w:rsidP="003B43F2">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sidR="007D4876">
                              <w:rPr>
                                <w:rFonts w:ascii="Century Gothic" w:hAnsi="Century Gothic"/>
                                <w:sz w:val="20"/>
                                <w:szCs w:val="20"/>
                              </w:rPr>
                              <w:t>NO</w:t>
                            </w:r>
                          </w:p>
                          <w:p w14:paraId="3B222BC7" w14:textId="08506B84" w:rsidR="003B43F2" w:rsidRPr="00713CE7" w:rsidRDefault="008464A2" w:rsidP="003B43F2">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00A21197">
                              <w:rPr>
                                <w:rFonts w:ascii="Century Gothic" w:hAnsi="Century Gothic"/>
                                <w:sz w:val="20"/>
                                <w:szCs w:val="20"/>
                              </w:rPr>
                              <w:t>: YES</w:t>
                            </w:r>
                          </w:p>
                          <w:p w14:paraId="28F635C7" w14:textId="77777777" w:rsidR="003B43F2" w:rsidRDefault="003B43F2" w:rsidP="003B43F2">
                            <w:pPr>
                              <w:rPr>
                                <w:rFonts w:ascii="Century Gothic" w:hAnsi="Century Gothic"/>
                                <w:b/>
                                <w:sz w:val="18"/>
                                <w:szCs w:val="18"/>
                              </w:rPr>
                            </w:pPr>
                          </w:p>
                          <w:p w14:paraId="0879EDE3" w14:textId="5D856B7D" w:rsidR="003B43F2" w:rsidRPr="00084341" w:rsidRDefault="00A21197" w:rsidP="003B43F2">
                            <w:pPr>
                              <w:rPr>
                                <w:rFonts w:ascii="Century Gothic" w:hAnsi="Century Gothic"/>
                                <w:b/>
                                <w:sz w:val="18"/>
                                <w:szCs w:val="18"/>
                              </w:rPr>
                            </w:pPr>
                            <w:r>
                              <w:rPr>
                                <w:rFonts w:ascii="Century Gothic" w:hAnsi="Century Gothic"/>
                                <w:b/>
                                <w:sz w:val="18"/>
                                <w:szCs w:val="18"/>
                              </w:rPr>
                              <w:t xml:space="preserve">___________________ </w:t>
                            </w:r>
                            <w:r>
                              <w:rPr>
                                <w:rFonts w:ascii="Century Gothic" w:hAnsi="Century Gothic"/>
                                <w:b/>
                                <w:sz w:val="18"/>
                                <w:szCs w:val="18"/>
                              </w:rPr>
                              <w:tab/>
                              <w:t>__________________________</w:t>
                            </w:r>
                          </w:p>
                          <w:p w14:paraId="48A7C1BB" w14:textId="4C9BF4D8" w:rsidR="003B43F2" w:rsidRPr="00084341" w:rsidRDefault="00A21197" w:rsidP="003B43F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003B43F2"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01AE" id="_x0000_t202" coordsize="21600,21600" o:spt="202" path="m,l,21600r21600,l21600,xe">
                <v:stroke joinstyle="miter"/>
                <v:path gradientshapeok="t" o:connecttype="rect"/>
              </v:shapetype>
              <v:shape id="Text Box 1" o:spid="_x0000_s1026" type="#_x0000_t202" style="position:absolute;left:0;text-align:left;margin-left:0;margin-top:2.85pt;width:261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dW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w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">
                <v:textbox>
                  <w:txbxContent>
                    <w:p w14:paraId="42153924" w14:textId="77777777" w:rsidR="003B43F2" w:rsidRDefault="007D4876" w:rsidP="003B43F2">
                      <w:pPr>
                        <w:numPr>
                          <w:ilvl w:val="0"/>
                          <w:numId w:val="1"/>
                        </w:numPr>
                        <w:spacing w:before="120" w:after="0" w:line="240" w:lineRule="auto"/>
                        <w:rPr>
                          <w:rFonts w:ascii="Century Gothic" w:hAnsi="Century Gothic"/>
                          <w:sz w:val="20"/>
                          <w:szCs w:val="20"/>
                        </w:rPr>
                      </w:pPr>
                      <w:r>
                        <w:rPr>
                          <w:rFonts w:ascii="Century Gothic" w:hAnsi="Century Gothic"/>
                          <w:sz w:val="20"/>
                          <w:szCs w:val="20"/>
                        </w:rPr>
                        <w:t>REPORTABLE:  NO</w:t>
                      </w:r>
                    </w:p>
                    <w:p w14:paraId="433DF664" w14:textId="77777777" w:rsidR="003B43F2" w:rsidRDefault="003B43F2" w:rsidP="003B43F2">
                      <w:pPr>
                        <w:numPr>
                          <w:ilvl w:val="0"/>
                          <w:numId w:val="1"/>
                        </w:numPr>
                        <w:spacing w:after="0" w:line="240" w:lineRule="auto"/>
                        <w:rPr>
                          <w:rFonts w:ascii="Century Gothic" w:hAnsi="Century Gothic"/>
                          <w:sz w:val="20"/>
                          <w:szCs w:val="20"/>
                        </w:rPr>
                      </w:pPr>
                      <w:r w:rsidRPr="00713CE7">
                        <w:rPr>
                          <w:rFonts w:ascii="Century Gothic" w:hAnsi="Century Gothic"/>
                          <w:sz w:val="20"/>
                          <w:szCs w:val="20"/>
                        </w:rPr>
                        <w:t xml:space="preserve">OF INTEREST TO OTHER JUDGES: </w:t>
                      </w:r>
                      <w:r w:rsidR="007D4876">
                        <w:rPr>
                          <w:rFonts w:ascii="Century Gothic" w:hAnsi="Century Gothic"/>
                          <w:sz w:val="20"/>
                          <w:szCs w:val="20"/>
                        </w:rPr>
                        <w:t>NO</w:t>
                      </w:r>
                    </w:p>
                    <w:p w14:paraId="3B222BC7" w14:textId="08506B84" w:rsidR="003B43F2" w:rsidRPr="00713CE7" w:rsidRDefault="008464A2" w:rsidP="003B43F2">
                      <w:pPr>
                        <w:numPr>
                          <w:ilvl w:val="0"/>
                          <w:numId w:val="1"/>
                        </w:numPr>
                        <w:spacing w:after="0" w:line="240" w:lineRule="auto"/>
                        <w:rPr>
                          <w:rFonts w:ascii="Century Gothic" w:hAnsi="Century Gothic"/>
                          <w:sz w:val="20"/>
                          <w:szCs w:val="20"/>
                        </w:rPr>
                      </w:pPr>
                      <w:r>
                        <w:rPr>
                          <w:rFonts w:ascii="Century Gothic" w:hAnsi="Century Gothic"/>
                          <w:sz w:val="20"/>
                          <w:szCs w:val="20"/>
                        </w:rPr>
                        <w:t>REVISED</w:t>
                      </w:r>
                      <w:r w:rsidR="00A21197">
                        <w:rPr>
                          <w:rFonts w:ascii="Century Gothic" w:hAnsi="Century Gothic"/>
                          <w:sz w:val="20"/>
                          <w:szCs w:val="20"/>
                        </w:rPr>
                        <w:t>: YES</w:t>
                      </w:r>
                    </w:p>
                    <w:p w14:paraId="28F635C7" w14:textId="77777777" w:rsidR="003B43F2" w:rsidRDefault="003B43F2" w:rsidP="003B43F2">
                      <w:pPr>
                        <w:rPr>
                          <w:rFonts w:ascii="Century Gothic" w:hAnsi="Century Gothic"/>
                          <w:b/>
                          <w:sz w:val="18"/>
                          <w:szCs w:val="18"/>
                        </w:rPr>
                      </w:pPr>
                    </w:p>
                    <w:p w14:paraId="0879EDE3" w14:textId="5D856B7D" w:rsidR="003B43F2" w:rsidRPr="00084341" w:rsidRDefault="00A21197" w:rsidP="003B43F2">
                      <w:pPr>
                        <w:rPr>
                          <w:rFonts w:ascii="Century Gothic" w:hAnsi="Century Gothic"/>
                          <w:b/>
                          <w:sz w:val="18"/>
                          <w:szCs w:val="18"/>
                        </w:rPr>
                      </w:pPr>
                      <w:r>
                        <w:rPr>
                          <w:rFonts w:ascii="Century Gothic" w:hAnsi="Century Gothic"/>
                          <w:b/>
                          <w:sz w:val="18"/>
                          <w:szCs w:val="18"/>
                        </w:rPr>
                        <w:t xml:space="preserve">___________________ </w:t>
                      </w:r>
                      <w:r>
                        <w:rPr>
                          <w:rFonts w:ascii="Century Gothic" w:hAnsi="Century Gothic"/>
                          <w:b/>
                          <w:sz w:val="18"/>
                          <w:szCs w:val="18"/>
                        </w:rPr>
                        <w:tab/>
                        <w:t>__________________________</w:t>
                      </w:r>
                    </w:p>
                    <w:p w14:paraId="48A7C1BB" w14:textId="4C9BF4D8" w:rsidR="003B43F2" w:rsidRPr="00084341" w:rsidRDefault="00A21197" w:rsidP="003B43F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003B43F2" w:rsidRPr="00084341">
                        <w:rPr>
                          <w:rFonts w:ascii="Century Gothic" w:hAnsi="Century Gothic"/>
                          <w:sz w:val="18"/>
                          <w:szCs w:val="18"/>
                        </w:rPr>
                        <w:t>SIGNATURE</w:t>
                      </w:r>
                    </w:p>
                  </w:txbxContent>
                </v:textbox>
                <w10:wrap anchorx="margin"/>
              </v:shape>
            </w:pict>
          </mc:Fallback>
        </mc:AlternateContent>
      </w:r>
    </w:p>
    <w:p w14:paraId="54A3345B" w14:textId="77777777" w:rsidR="003B43F2" w:rsidRPr="00D81B8F" w:rsidRDefault="003B43F2" w:rsidP="00A21197">
      <w:pPr>
        <w:spacing w:after="0" w:line="360" w:lineRule="auto"/>
        <w:jc w:val="both"/>
        <w:rPr>
          <w:rFonts w:ascii="Arial" w:eastAsia="Times New Roman" w:hAnsi="Arial" w:cs="Arial"/>
          <w:b/>
          <w:sz w:val="24"/>
          <w:szCs w:val="24"/>
        </w:rPr>
      </w:pPr>
    </w:p>
    <w:p w14:paraId="566240C7" w14:textId="5B7EFA73" w:rsidR="0085290B" w:rsidRPr="00D81B8F" w:rsidRDefault="00DD087A" w:rsidP="00A21197">
      <w:pPr>
        <w:tabs>
          <w:tab w:val="left" w:pos="7020"/>
        </w:tabs>
        <w:spacing w:after="0" w:line="360" w:lineRule="auto"/>
        <w:jc w:val="both"/>
        <w:rPr>
          <w:rFonts w:ascii="Arial" w:hAnsi="Arial" w:cs="Arial"/>
          <w:noProof/>
          <w:sz w:val="24"/>
          <w:szCs w:val="24"/>
          <w:lang w:eastAsia="en-ZA"/>
        </w:rPr>
      </w:pPr>
      <w:proofErr w:type="spellStart"/>
      <w:r w:rsidRPr="00D81B8F">
        <w:rPr>
          <w:rFonts w:ascii="Arial" w:eastAsia="Times New Roman" w:hAnsi="Arial" w:cs="Arial"/>
          <w:sz w:val="24"/>
          <w:szCs w:val="24"/>
        </w:rPr>
        <w:t>vrw</w:t>
      </w:r>
      <w:proofErr w:type="spellEnd"/>
    </w:p>
    <w:p w14:paraId="178C0233" w14:textId="7B7BB963" w:rsidR="00DD087A" w:rsidRPr="00D81B8F" w:rsidRDefault="00DD087A" w:rsidP="00A21197">
      <w:pPr>
        <w:tabs>
          <w:tab w:val="left" w:pos="7020"/>
        </w:tabs>
        <w:spacing w:after="0" w:line="360" w:lineRule="auto"/>
        <w:jc w:val="both"/>
        <w:rPr>
          <w:rFonts w:ascii="Arial" w:hAnsi="Arial" w:cs="Arial"/>
          <w:noProof/>
          <w:sz w:val="24"/>
          <w:szCs w:val="24"/>
          <w:lang w:eastAsia="en-ZA"/>
        </w:rPr>
      </w:pPr>
    </w:p>
    <w:p w14:paraId="5483F79C" w14:textId="65BF0432" w:rsidR="00DD087A" w:rsidRPr="00D81B8F" w:rsidRDefault="00DD087A" w:rsidP="00A21197">
      <w:pPr>
        <w:tabs>
          <w:tab w:val="left" w:pos="7020"/>
        </w:tabs>
        <w:spacing w:after="0" w:line="360" w:lineRule="auto"/>
        <w:jc w:val="both"/>
        <w:rPr>
          <w:rFonts w:ascii="Arial" w:hAnsi="Arial" w:cs="Arial"/>
          <w:noProof/>
          <w:sz w:val="24"/>
          <w:szCs w:val="24"/>
          <w:lang w:eastAsia="en-ZA"/>
        </w:rPr>
      </w:pPr>
    </w:p>
    <w:p w14:paraId="6C10DAE9" w14:textId="5DAB1A4C" w:rsidR="00DD087A" w:rsidRPr="00D81B8F" w:rsidRDefault="00DD087A" w:rsidP="00A21197">
      <w:pPr>
        <w:tabs>
          <w:tab w:val="left" w:pos="7020"/>
        </w:tabs>
        <w:spacing w:after="0" w:line="360" w:lineRule="auto"/>
        <w:jc w:val="both"/>
        <w:rPr>
          <w:rFonts w:ascii="Arial" w:hAnsi="Arial" w:cs="Arial"/>
          <w:noProof/>
          <w:sz w:val="24"/>
          <w:szCs w:val="24"/>
          <w:lang w:eastAsia="en-ZA"/>
        </w:rPr>
      </w:pPr>
    </w:p>
    <w:p w14:paraId="77CCEB9D" w14:textId="4B2A6ECA" w:rsidR="007049AA" w:rsidRDefault="007049AA" w:rsidP="00A21197">
      <w:pPr>
        <w:spacing w:after="0" w:line="360" w:lineRule="auto"/>
        <w:jc w:val="both"/>
        <w:rPr>
          <w:rFonts w:ascii="Arial" w:hAnsi="Arial" w:cs="Arial"/>
          <w:b/>
          <w:sz w:val="24"/>
          <w:szCs w:val="24"/>
        </w:rPr>
      </w:pPr>
    </w:p>
    <w:p w14:paraId="1D35A4EB" w14:textId="77777777" w:rsidR="007A3B57" w:rsidRDefault="007A3B57" w:rsidP="007A3B57">
      <w:pPr>
        <w:spacing w:after="0" w:line="360" w:lineRule="auto"/>
        <w:jc w:val="both"/>
        <w:rPr>
          <w:rFonts w:ascii="Verdana" w:hAnsi="Verdana" w:cs="Arial"/>
          <w:b/>
          <w:sz w:val="24"/>
          <w:szCs w:val="24"/>
        </w:rPr>
      </w:pPr>
      <w:r>
        <w:rPr>
          <w:rFonts w:ascii="Verdana" w:hAnsi="Verdana" w:cs="Arial"/>
          <w:b/>
          <w:sz w:val="24"/>
          <w:szCs w:val="24"/>
        </w:rPr>
        <w:t>In the matter between:</w:t>
      </w:r>
    </w:p>
    <w:p w14:paraId="6E4B788F" w14:textId="3795D432" w:rsidR="007A3B57" w:rsidRDefault="007A3B57" w:rsidP="00A21197">
      <w:pPr>
        <w:spacing w:after="0" w:line="360" w:lineRule="auto"/>
        <w:jc w:val="both"/>
        <w:rPr>
          <w:rFonts w:ascii="Arial" w:hAnsi="Arial" w:cs="Arial"/>
          <w:b/>
          <w:sz w:val="24"/>
          <w:szCs w:val="24"/>
        </w:rPr>
      </w:pPr>
    </w:p>
    <w:p w14:paraId="09FA4D05" w14:textId="77777777" w:rsidR="007A3B57" w:rsidRPr="00D81B8F" w:rsidRDefault="007A3B57" w:rsidP="00A21197">
      <w:pPr>
        <w:spacing w:after="0" w:line="360" w:lineRule="auto"/>
        <w:jc w:val="both"/>
        <w:rPr>
          <w:rFonts w:ascii="Arial" w:hAnsi="Arial" w:cs="Arial"/>
          <w:b/>
          <w:sz w:val="24"/>
          <w:szCs w:val="24"/>
        </w:rPr>
      </w:pPr>
    </w:p>
    <w:p w14:paraId="0B77D7EE" w14:textId="42BE819B" w:rsidR="007049AA" w:rsidRPr="00D81B8F" w:rsidRDefault="00893270" w:rsidP="00A21197">
      <w:pPr>
        <w:spacing w:after="0" w:line="360" w:lineRule="auto"/>
        <w:jc w:val="both"/>
        <w:rPr>
          <w:rFonts w:ascii="Arial" w:hAnsi="Arial" w:cs="Arial"/>
          <w:b/>
          <w:sz w:val="24"/>
          <w:szCs w:val="24"/>
        </w:rPr>
      </w:pPr>
      <w:r>
        <w:rPr>
          <w:rFonts w:ascii="Arial" w:hAnsi="Arial" w:cs="Arial"/>
          <w:b/>
          <w:sz w:val="24"/>
          <w:szCs w:val="24"/>
        </w:rPr>
        <w:t>SEODISA</w:t>
      </w:r>
      <w:r w:rsidR="00A21197" w:rsidRPr="00D81B8F">
        <w:rPr>
          <w:rFonts w:ascii="Arial" w:hAnsi="Arial" w:cs="Arial"/>
          <w:b/>
          <w:sz w:val="24"/>
          <w:szCs w:val="24"/>
        </w:rPr>
        <w:t xml:space="preserve"> </w:t>
      </w:r>
      <w:r w:rsidR="007049AA" w:rsidRPr="00D81B8F">
        <w:rPr>
          <w:rFonts w:ascii="Arial" w:hAnsi="Arial" w:cs="Arial"/>
          <w:b/>
          <w:sz w:val="24"/>
          <w:szCs w:val="24"/>
        </w:rPr>
        <w:t xml:space="preserve">SELLO JOHANNES </w:t>
      </w:r>
      <w:r w:rsidR="007049AA" w:rsidRPr="00D81B8F">
        <w:rPr>
          <w:rFonts w:ascii="Arial" w:hAnsi="Arial" w:cs="Arial"/>
          <w:b/>
          <w:sz w:val="24"/>
          <w:szCs w:val="24"/>
        </w:rPr>
        <w:tab/>
      </w:r>
      <w:r w:rsidR="00A21197" w:rsidRPr="00D81B8F">
        <w:rPr>
          <w:rFonts w:ascii="Arial" w:hAnsi="Arial" w:cs="Arial"/>
          <w:b/>
          <w:sz w:val="24"/>
          <w:szCs w:val="24"/>
        </w:rPr>
        <w:tab/>
      </w:r>
      <w:r w:rsidR="00A21197" w:rsidRPr="00D81B8F">
        <w:rPr>
          <w:rFonts w:ascii="Arial" w:hAnsi="Arial" w:cs="Arial"/>
          <w:b/>
          <w:sz w:val="24"/>
          <w:szCs w:val="24"/>
        </w:rPr>
        <w:tab/>
      </w:r>
      <w:r w:rsidR="00A21197" w:rsidRPr="00D81B8F">
        <w:rPr>
          <w:rFonts w:ascii="Arial" w:hAnsi="Arial" w:cs="Arial"/>
          <w:b/>
          <w:sz w:val="24"/>
          <w:szCs w:val="24"/>
        </w:rPr>
        <w:tab/>
      </w:r>
      <w:r>
        <w:rPr>
          <w:rFonts w:ascii="Arial" w:hAnsi="Arial" w:cs="Arial"/>
          <w:b/>
          <w:sz w:val="24"/>
          <w:szCs w:val="24"/>
        </w:rPr>
        <w:tab/>
      </w:r>
      <w:r>
        <w:rPr>
          <w:rFonts w:ascii="Arial" w:hAnsi="Arial" w:cs="Arial"/>
          <w:b/>
          <w:sz w:val="24"/>
          <w:szCs w:val="24"/>
        </w:rPr>
        <w:tab/>
      </w:r>
      <w:r w:rsidR="007049AA" w:rsidRPr="00D81B8F">
        <w:rPr>
          <w:rFonts w:ascii="Arial" w:hAnsi="Arial" w:cs="Arial"/>
          <w:b/>
          <w:sz w:val="24"/>
          <w:szCs w:val="24"/>
        </w:rPr>
        <w:t>APPELLANT</w:t>
      </w:r>
    </w:p>
    <w:p w14:paraId="0FA37C89" w14:textId="33D04135" w:rsidR="007049AA" w:rsidRDefault="007049AA" w:rsidP="00A21197">
      <w:pPr>
        <w:spacing w:after="0" w:line="360" w:lineRule="auto"/>
        <w:jc w:val="both"/>
        <w:rPr>
          <w:rFonts w:ascii="Arial" w:hAnsi="Arial" w:cs="Arial"/>
          <w:b/>
          <w:sz w:val="24"/>
          <w:szCs w:val="24"/>
        </w:rPr>
      </w:pPr>
    </w:p>
    <w:p w14:paraId="5762682B" w14:textId="77777777" w:rsidR="007A3B57" w:rsidRPr="00D81B8F" w:rsidRDefault="007A3B57" w:rsidP="00A21197">
      <w:pPr>
        <w:spacing w:after="0" w:line="360" w:lineRule="auto"/>
        <w:jc w:val="both"/>
        <w:rPr>
          <w:rFonts w:ascii="Arial" w:hAnsi="Arial" w:cs="Arial"/>
          <w:b/>
          <w:sz w:val="24"/>
          <w:szCs w:val="24"/>
        </w:rPr>
      </w:pPr>
    </w:p>
    <w:p w14:paraId="0DED5AA8" w14:textId="77777777" w:rsidR="007049AA" w:rsidRPr="00D81B8F" w:rsidRDefault="007049AA" w:rsidP="00A21197">
      <w:pPr>
        <w:spacing w:after="0" w:line="360" w:lineRule="auto"/>
        <w:jc w:val="both"/>
        <w:rPr>
          <w:rFonts w:ascii="Arial" w:hAnsi="Arial" w:cs="Arial"/>
          <w:b/>
          <w:sz w:val="24"/>
          <w:szCs w:val="24"/>
        </w:rPr>
      </w:pPr>
      <w:r w:rsidRPr="00D81B8F">
        <w:rPr>
          <w:rFonts w:ascii="Arial" w:hAnsi="Arial" w:cs="Arial"/>
          <w:b/>
          <w:sz w:val="24"/>
          <w:szCs w:val="24"/>
        </w:rPr>
        <w:t>AND</w:t>
      </w:r>
    </w:p>
    <w:p w14:paraId="65BB8C10" w14:textId="5E89A2AE" w:rsidR="007049AA" w:rsidRDefault="007049AA" w:rsidP="00A21197">
      <w:pPr>
        <w:spacing w:after="0" w:line="360" w:lineRule="auto"/>
        <w:jc w:val="both"/>
        <w:rPr>
          <w:rFonts w:ascii="Arial" w:hAnsi="Arial" w:cs="Arial"/>
          <w:b/>
          <w:sz w:val="24"/>
          <w:szCs w:val="24"/>
        </w:rPr>
      </w:pPr>
    </w:p>
    <w:p w14:paraId="6132DE6D" w14:textId="77777777" w:rsidR="007A3B57" w:rsidRPr="00D81B8F" w:rsidRDefault="007A3B57" w:rsidP="00A21197">
      <w:pPr>
        <w:spacing w:after="0" w:line="360" w:lineRule="auto"/>
        <w:jc w:val="both"/>
        <w:rPr>
          <w:rFonts w:ascii="Arial" w:hAnsi="Arial" w:cs="Arial"/>
          <w:b/>
          <w:sz w:val="24"/>
          <w:szCs w:val="24"/>
        </w:rPr>
      </w:pPr>
    </w:p>
    <w:p w14:paraId="66F92205" w14:textId="268A0212" w:rsidR="007049AA" w:rsidRPr="00D81B8F" w:rsidRDefault="00A21197" w:rsidP="00A21197">
      <w:pPr>
        <w:spacing w:after="0" w:line="360" w:lineRule="auto"/>
        <w:jc w:val="both"/>
        <w:rPr>
          <w:rFonts w:ascii="Arial" w:hAnsi="Arial" w:cs="Arial"/>
          <w:b/>
          <w:sz w:val="24"/>
          <w:szCs w:val="24"/>
        </w:rPr>
      </w:pPr>
      <w:r w:rsidRPr="00D81B8F">
        <w:rPr>
          <w:rFonts w:ascii="Arial" w:hAnsi="Arial" w:cs="Arial"/>
          <w:b/>
          <w:sz w:val="24"/>
          <w:szCs w:val="24"/>
        </w:rPr>
        <w:t>THE STATE</w:t>
      </w:r>
      <w:r w:rsidRPr="00D81B8F">
        <w:rPr>
          <w:rFonts w:ascii="Arial" w:hAnsi="Arial" w:cs="Arial"/>
          <w:b/>
          <w:sz w:val="24"/>
          <w:szCs w:val="24"/>
        </w:rPr>
        <w:tab/>
      </w:r>
      <w:r w:rsidRPr="00D81B8F">
        <w:rPr>
          <w:rFonts w:ascii="Arial" w:hAnsi="Arial" w:cs="Arial"/>
          <w:b/>
          <w:sz w:val="24"/>
          <w:szCs w:val="24"/>
        </w:rPr>
        <w:tab/>
      </w:r>
      <w:r w:rsidRPr="00D81B8F">
        <w:rPr>
          <w:rFonts w:ascii="Arial" w:hAnsi="Arial" w:cs="Arial"/>
          <w:b/>
          <w:sz w:val="24"/>
          <w:szCs w:val="24"/>
        </w:rPr>
        <w:tab/>
      </w:r>
      <w:r w:rsidRPr="00D81B8F">
        <w:rPr>
          <w:rFonts w:ascii="Arial" w:hAnsi="Arial" w:cs="Arial"/>
          <w:b/>
          <w:sz w:val="24"/>
          <w:szCs w:val="24"/>
        </w:rPr>
        <w:tab/>
      </w:r>
      <w:r w:rsidRPr="00D81B8F">
        <w:rPr>
          <w:rFonts w:ascii="Arial" w:hAnsi="Arial" w:cs="Arial"/>
          <w:b/>
          <w:sz w:val="24"/>
          <w:szCs w:val="24"/>
        </w:rPr>
        <w:tab/>
      </w:r>
      <w:r w:rsidRPr="00D81B8F">
        <w:rPr>
          <w:rFonts w:ascii="Arial" w:hAnsi="Arial" w:cs="Arial"/>
          <w:b/>
          <w:sz w:val="24"/>
          <w:szCs w:val="24"/>
        </w:rPr>
        <w:tab/>
      </w:r>
      <w:r w:rsidRPr="00D81B8F">
        <w:rPr>
          <w:rFonts w:ascii="Arial" w:hAnsi="Arial" w:cs="Arial"/>
          <w:b/>
          <w:sz w:val="24"/>
          <w:szCs w:val="24"/>
        </w:rPr>
        <w:tab/>
      </w:r>
      <w:r w:rsidR="00893270">
        <w:rPr>
          <w:rFonts w:ascii="Arial" w:hAnsi="Arial" w:cs="Arial"/>
          <w:b/>
          <w:sz w:val="24"/>
          <w:szCs w:val="24"/>
        </w:rPr>
        <w:tab/>
      </w:r>
      <w:r w:rsidR="00893270">
        <w:rPr>
          <w:rFonts w:ascii="Arial" w:hAnsi="Arial" w:cs="Arial"/>
          <w:b/>
          <w:sz w:val="24"/>
          <w:szCs w:val="24"/>
        </w:rPr>
        <w:tab/>
      </w:r>
      <w:r w:rsidR="007049AA" w:rsidRPr="00D81B8F">
        <w:rPr>
          <w:rFonts w:ascii="Arial" w:hAnsi="Arial" w:cs="Arial"/>
          <w:b/>
          <w:sz w:val="24"/>
          <w:szCs w:val="24"/>
        </w:rPr>
        <w:t>RESPONDENT</w:t>
      </w:r>
    </w:p>
    <w:p w14:paraId="037D438D" w14:textId="0A64306B" w:rsidR="00E742A5" w:rsidRDefault="00E742A5" w:rsidP="00644533">
      <w:pPr>
        <w:spacing w:after="0" w:line="360" w:lineRule="auto"/>
        <w:jc w:val="both"/>
        <w:rPr>
          <w:rFonts w:ascii="Arial" w:hAnsi="Arial" w:cs="Arial"/>
          <w:b/>
          <w:sz w:val="24"/>
          <w:szCs w:val="24"/>
        </w:rPr>
      </w:pPr>
    </w:p>
    <w:p w14:paraId="1B44FFEC" w14:textId="2A8109B0" w:rsidR="007A3B57" w:rsidRPr="00D81B8F" w:rsidRDefault="007A3B57" w:rsidP="00644533">
      <w:pPr>
        <w:spacing w:after="0" w:line="360" w:lineRule="auto"/>
        <w:jc w:val="both"/>
        <w:rPr>
          <w:rFonts w:ascii="Arial" w:hAnsi="Arial" w:cs="Arial"/>
          <w:b/>
          <w:sz w:val="24"/>
          <w:szCs w:val="24"/>
        </w:rPr>
      </w:pPr>
    </w:p>
    <w:p w14:paraId="7E070435" w14:textId="4C34F364" w:rsidR="00E742A5" w:rsidRPr="00D81B8F" w:rsidRDefault="007A3B57" w:rsidP="00644533">
      <w:pPr>
        <w:spacing w:after="0" w:line="360" w:lineRule="auto"/>
        <w:jc w:val="both"/>
        <w:rPr>
          <w:rFonts w:ascii="Arial" w:hAnsi="Arial" w:cs="Arial"/>
          <w:b/>
          <w:sz w:val="24"/>
          <w:szCs w:val="24"/>
        </w:rPr>
      </w:pPr>
      <w:r w:rsidRPr="00644533">
        <w:rPr>
          <w:rFonts w:ascii="Verdana" w:hAnsi="Verdana" w:cs="Arial"/>
          <w:b/>
          <w:sz w:val="24"/>
          <w:szCs w:val="24"/>
        </w:rPr>
        <w:t xml:space="preserve">This judgment is issued by the Judge whose name is reflected herein and is submitted electronically to the parties/their legal representatives by email. The judgment is further uploaded to the electronic file of this matter on </w:t>
      </w:r>
      <w:proofErr w:type="spellStart"/>
      <w:r w:rsidRPr="00644533">
        <w:rPr>
          <w:rFonts w:ascii="Verdana" w:hAnsi="Verdana" w:cs="Arial"/>
          <w:b/>
          <w:sz w:val="24"/>
          <w:szCs w:val="24"/>
        </w:rPr>
        <w:t>Caselines</w:t>
      </w:r>
      <w:proofErr w:type="spellEnd"/>
      <w:r w:rsidRPr="00644533">
        <w:rPr>
          <w:rFonts w:ascii="Verdana" w:hAnsi="Verdana" w:cs="Arial"/>
          <w:b/>
          <w:sz w:val="24"/>
          <w:szCs w:val="24"/>
        </w:rPr>
        <w:t xml:space="preserve"> by the Judge or his/her secretary. The date of this judgment is deemed to be</w:t>
      </w:r>
      <w:r w:rsidR="00C97677">
        <w:rPr>
          <w:rFonts w:ascii="Verdana" w:hAnsi="Verdana" w:cs="Arial"/>
          <w:b/>
          <w:sz w:val="24"/>
          <w:szCs w:val="24"/>
        </w:rPr>
        <w:t xml:space="preserve"> </w:t>
      </w:r>
      <w:r w:rsidR="00C97677">
        <w:rPr>
          <w:rFonts w:ascii="Arial" w:hAnsi="Arial" w:cs="Arial"/>
          <w:b/>
          <w:sz w:val="24"/>
          <w:szCs w:val="24"/>
        </w:rPr>
        <w:t>08</w:t>
      </w:r>
      <w:r w:rsidR="003A1B21">
        <w:rPr>
          <w:rFonts w:ascii="Arial" w:hAnsi="Arial" w:cs="Arial"/>
          <w:b/>
          <w:sz w:val="24"/>
          <w:szCs w:val="24"/>
        </w:rPr>
        <w:t xml:space="preserve"> June</w:t>
      </w:r>
      <w:r w:rsidR="00E742A5" w:rsidRPr="00D81B8F">
        <w:rPr>
          <w:rFonts w:ascii="Arial" w:hAnsi="Arial" w:cs="Arial"/>
          <w:b/>
          <w:sz w:val="24"/>
          <w:szCs w:val="24"/>
        </w:rPr>
        <w:t xml:space="preserve"> 2022.</w:t>
      </w:r>
    </w:p>
    <w:p w14:paraId="7E9AFC58" w14:textId="38C0F14B" w:rsidR="007049AA" w:rsidRPr="00D81B8F" w:rsidRDefault="007049AA" w:rsidP="00644533">
      <w:pPr>
        <w:spacing w:after="0" w:line="360" w:lineRule="auto"/>
        <w:jc w:val="both"/>
        <w:rPr>
          <w:rFonts w:ascii="Arial" w:hAnsi="Arial" w:cs="Arial"/>
          <w:b/>
          <w:sz w:val="24"/>
          <w:szCs w:val="24"/>
          <w:u w:val="single"/>
        </w:rPr>
      </w:pPr>
      <w:r w:rsidRPr="00D81B8F">
        <w:rPr>
          <w:rFonts w:ascii="Arial" w:hAnsi="Arial" w:cs="Arial"/>
          <w:b/>
          <w:sz w:val="24"/>
          <w:szCs w:val="24"/>
          <w:u w:val="single"/>
        </w:rPr>
        <w:lastRenderedPageBreak/>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00644533" w:rsidRPr="00D81B8F">
        <w:rPr>
          <w:rFonts w:ascii="Arial" w:hAnsi="Arial" w:cs="Arial"/>
          <w:b/>
          <w:sz w:val="24"/>
          <w:szCs w:val="24"/>
          <w:u w:val="single"/>
        </w:rPr>
        <w:t>__</w:t>
      </w:r>
    </w:p>
    <w:p w14:paraId="1ACFB6B4" w14:textId="77777777" w:rsidR="007049AA" w:rsidRPr="00D81B8F" w:rsidRDefault="007049AA" w:rsidP="0084572A">
      <w:pPr>
        <w:spacing w:after="0" w:line="360" w:lineRule="auto"/>
        <w:jc w:val="center"/>
        <w:rPr>
          <w:rFonts w:ascii="Arial" w:hAnsi="Arial" w:cs="Arial"/>
          <w:b/>
          <w:sz w:val="24"/>
          <w:szCs w:val="24"/>
          <w:u w:val="single"/>
        </w:rPr>
      </w:pPr>
      <w:r w:rsidRPr="00D81B8F">
        <w:rPr>
          <w:rFonts w:ascii="Arial" w:hAnsi="Arial" w:cs="Arial"/>
          <w:b/>
          <w:sz w:val="24"/>
          <w:szCs w:val="24"/>
        </w:rPr>
        <w:t>JUDGEMENT</w:t>
      </w:r>
    </w:p>
    <w:p w14:paraId="60877D57" w14:textId="3F8E9409" w:rsidR="007A3B57" w:rsidRPr="007A3B57" w:rsidRDefault="007049AA" w:rsidP="00644533">
      <w:pPr>
        <w:spacing w:after="0" w:line="360" w:lineRule="auto"/>
        <w:jc w:val="both"/>
        <w:rPr>
          <w:rFonts w:ascii="Arial" w:hAnsi="Arial" w:cs="Arial"/>
          <w:b/>
          <w:sz w:val="24"/>
          <w:szCs w:val="24"/>
          <w:u w:val="single"/>
        </w:rPr>
      </w:pP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Pr="00D81B8F">
        <w:rPr>
          <w:rFonts w:ascii="Arial" w:hAnsi="Arial" w:cs="Arial"/>
          <w:b/>
          <w:sz w:val="24"/>
          <w:szCs w:val="24"/>
          <w:u w:val="single"/>
        </w:rPr>
        <w:tab/>
      </w:r>
      <w:r w:rsidR="00644533" w:rsidRPr="00D81B8F">
        <w:rPr>
          <w:rFonts w:ascii="Arial" w:hAnsi="Arial" w:cs="Arial"/>
          <w:b/>
          <w:sz w:val="24"/>
          <w:szCs w:val="24"/>
          <w:u w:val="single"/>
        </w:rPr>
        <w:t>__</w:t>
      </w:r>
    </w:p>
    <w:p w14:paraId="2B4196D9" w14:textId="4FB97911" w:rsidR="00A21197" w:rsidRPr="00D81B8F" w:rsidRDefault="007049AA" w:rsidP="00644533">
      <w:pPr>
        <w:spacing w:after="0" w:line="360" w:lineRule="auto"/>
        <w:jc w:val="both"/>
        <w:rPr>
          <w:rFonts w:ascii="Arial" w:hAnsi="Arial" w:cs="Arial"/>
          <w:b/>
          <w:sz w:val="24"/>
          <w:szCs w:val="24"/>
        </w:rPr>
      </w:pPr>
      <w:r w:rsidRPr="00D81B8F">
        <w:rPr>
          <w:rFonts w:ascii="Arial" w:hAnsi="Arial" w:cs="Arial"/>
          <w:b/>
          <w:sz w:val="24"/>
          <w:szCs w:val="24"/>
        </w:rPr>
        <w:t xml:space="preserve">NDLOKOVANE AJ </w:t>
      </w:r>
      <w:r w:rsidR="007A3B57">
        <w:rPr>
          <w:rFonts w:ascii="Arial" w:hAnsi="Arial" w:cs="Arial"/>
          <w:b/>
          <w:sz w:val="24"/>
          <w:szCs w:val="24"/>
        </w:rPr>
        <w:t>(</w:t>
      </w:r>
      <w:r w:rsidR="004B2537">
        <w:rPr>
          <w:rFonts w:ascii="Arial" w:hAnsi="Arial" w:cs="Arial"/>
          <w:b/>
          <w:sz w:val="24"/>
          <w:szCs w:val="24"/>
        </w:rPr>
        <w:t>DE VOS J</w:t>
      </w:r>
      <w:r w:rsidR="004B2537" w:rsidRPr="004B2537">
        <w:rPr>
          <w:rFonts w:ascii="Arial" w:hAnsi="Arial" w:cs="Arial"/>
          <w:b/>
          <w:sz w:val="24"/>
          <w:szCs w:val="24"/>
        </w:rPr>
        <w:t xml:space="preserve"> </w:t>
      </w:r>
      <w:r w:rsidR="004B2537" w:rsidRPr="00791DEC">
        <w:rPr>
          <w:rFonts w:ascii="Arial" w:hAnsi="Arial" w:cs="Arial"/>
          <w:b/>
          <w:sz w:val="24"/>
          <w:szCs w:val="24"/>
        </w:rPr>
        <w:t>Concurring</w:t>
      </w:r>
      <w:r w:rsidR="004B2537">
        <w:rPr>
          <w:rFonts w:ascii="Arial" w:hAnsi="Arial" w:cs="Arial"/>
          <w:b/>
          <w:sz w:val="24"/>
          <w:szCs w:val="24"/>
        </w:rPr>
        <w:t>)</w:t>
      </w:r>
    </w:p>
    <w:p w14:paraId="0D2C1E23" w14:textId="77777777" w:rsidR="00382A85" w:rsidRDefault="00382A85" w:rsidP="00644533">
      <w:pPr>
        <w:pStyle w:val="NormalWeb"/>
        <w:spacing w:before="0" w:beforeAutospacing="0" w:after="0" w:afterAutospacing="0" w:line="360" w:lineRule="auto"/>
        <w:jc w:val="both"/>
        <w:rPr>
          <w:rFonts w:ascii="Arial" w:hAnsi="Arial" w:cs="Arial"/>
          <w:b/>
          <w:bCs/>
          <w:color w:val="242121"/>
          <w:u w:val="single"/>
          <w:lang w:val="en-GB"/>
        </w:rPr>
      </w:pPr>
    </w:p>
    <w:p w14:paraId="65D30708" w14:textId="77777777" w:rsidR="00382A85" w:rsidRDefault="00382A85" w:rsidP="00644533">
      <w:pPr>
        <w:pStyle w:val="NormalWeb"/>
        <w:spacing w:before="0" w:beforeAutospacing="0" w:after="0" w:afterAutospacing="0" w:line="360" w:lineRule="auto"/>
        <w:jc w:val="both"/>
        <w:rPr>
          <w:rFonts w:ascii="Arial" w:hAnsi="Arial" w:cs="Arial"/>
          <w:b/>
          <w:bCs/>
          <w:color w:val="242121"/>
          <w:u w:val="single"/>
          <w:lang w:val="en-GB"/>
        </w:rPr>
      </w:pPr>
    </w:p>
    <w:p w14:paraId="76DDD916" w14:textId="708CD4F7" w:rsidR="007049AA" w:rsidRPr="00D81B8F" w:rsidRDefault="007049AA" w:rsidP="00644533">
      <w:pPr>
        <w:pStyle w:val="NormalWeb"/>
        <w:spacing w:before="0" w:beforeAutospacing="0" w:after="0" w:afterAutospacing="0" w:line="360" w:lineRule="auto"/>
        <w:jc w:val="both"/>
        <w:rPr>
          <w:rFonts w:ascii="Arial" w:hAnsi="Arial" w:cs="Arial"/>
          <w:b/>
          <w:bCs/>
          <w:color w:val="242121"/>
          <w:u w:val="single"/>
          <w:lang w:val="en-GB"/>
        </w:rPr>
      </w:pPr>
      <w:r w:rsidRPr="00D81B8F">
        <w:rPr>
          <w:rFonts w:ascii="Arial" w:hAnsi="Arial" w:cs="Arial"/>
          <w:b/>
          <w:bCs/>
          <w:color w:val="242121"/>
          <w:u w:val="single"/>
          <w:lang w:val="en-GB"/>
        </w:rPr>
        <w:t>INTRODUCTION</w:t>
      </w:r>
    </w:p>
    <w:p w14:paraId="37DE144F" w14:textId="77777777" w:rsidR="007049AA" w:rsidRPr="00D81B8F" w:rsidRDefault="007049AA" w:rsidP="00644533">
      <w:pPr>
        <w:pStyle w:val="NormalWeb"/>
        <w:spacing w:before="0" w:beforeAutospacing="0" w:after="0" w:afterAutospacing="0" w:line="360" w:lineRule="auto"/>
        <w:jc w:val="both"/>
        <w:rPr>
          <w:rFonts w:ascii="Arial" w:hAnsi="Arial" w:cs="Arial"/>
          <w:b/>
          <w:bCs/>
          <w:color w:val="242121"/>
          <w:u w:val="single"/>
          <w:lang w:val="en-GB"/>
        </w:rPr>
      </w:pPr>
    </w:p>
    <w:p w14:paraId="5DBDE327" w14:textId="33BB2201" w:rsidR="007049AA" w:rsidRPr="00D81B8F" w:rsidRDefault="004648DF" w:rsidP="004648DF">
      <w:pPr>
        <w:autoSpaceDE w:val="0"/>
        <w:autoSpaceDN w:val="0"/>
        <w:adjustRightInd w:val="0"/>
        <w:spacing w:after="0" w:line="360" w:lineRule="auto"/>
        <w:ind w:left="720" w:hanging="720"/>
        <w:jc w:val="both"/>
        <w:rPr>
          <w:rFonts w:ascii="Arial" w:eastAsia="Times New Roman" w:hAnsi="Arial" w:cs="Arial"/>
          <w:color w:val="242121"/>
          <w:sz w:val="24"/>
          <w:szCs w:val="24"/>
          <w:lang w:val="en-GB" w:eastAsia="en-GB"/>
        </w:rPr>
      </w:pPr>
      <w:r w:rsidRPr="00D81B8F">
        <w:rPr>
          <w:rFonts w:ascii="Arial" w:hAnsi="Arial" w:cs="Arial"/>
          <w:color w:val="242121"/>
          <w:sz w:val="24"/>
          <w:szCs w:val="24"/>
        </w:rPr>
        <w:t>[1</w:t>
      </w:r>
      <w:r w:rsidR="00EA35AA">
        <w:rPr>
          <w:rFonts w:ascii="Arial" w:hAnsi="Arial" w:cs="Arial"/>
          <w:color w:val="242121"/>
          <w:sz w:val="24"/>
          <w:szCs w:val="24"/>
        </w:rPr>
        <w:t>.</w:t>
      </w:r>
      <w:r w:rsidRPr="00D81B8F">
        <w:rPr>
          <w:rFonts w:ascii="Arial" w:hAnsi="Arial" w:cs="Arial"/>
          <w:color w:val="242121"/>
          <w:sz w:val="24"/>
          <w:szCs w:val="24"/>
        </w:rPr>
        <w:t>]</w:t>
      </w:r>
      <w:r w:rsidRPr="00D81B8F">
        <w:rPr>
          <w:rFonts w:ascii="Arial" w:hAnsi="Arial" w:cs="Arial"/>
          <w:color w:val="242121"/>
          <w:sz w:val="24"/>
          <w:szCs w:val="24"/>
        </w:rPr>
        <w:tab/>
      </w:r>
      <w:r w:rsidR="007049AA" w:rsidRPr="00D81B8F">
        <w:rPr>
          <w:rFonts w:ascii="Arial" w:hAnsi="Arial" w:cs="Arial"/>
          <w:sz w:val="24"/>
          <w:szCs w:val="24"/>
          <w:lang w:val="en-GB"/>
        </w:rPr>
        <w:t xml:space="preserve">The appellant was convicted in the Gauteng Regional court, held </w:t>
      </w:r>
      <w:r w:rsidRPr="00D81B8F">
        <w:rPr>
          <w:rFonts w:ascii="Arial" w:hAnsi="Arial" w:cs="Arial"/>
          <w:sz w:val="24"/>
          <w:szCs w:val="24"/>
          <w:lang w:val="en-GB"/>
        </w:rPr>
        <w:t xml:space="preserve">in </w:t>
      </w:r>
      <w:r w:rsidR="007049AA" w:rsidRPr="00D81B8F">
        <w:rPr>
          <w:rFonts w:ascii="Arial" w:hAnsi="Arial" w:cs="Arial"/>
          <w:sz w:val="24"/>
          <w:szCs w:val="24"/>
          <w:lang w:val="en-GB"/>
        </w:rPr>
        <w:t>Pretoria North on 06 November 2013 on one count of rape, committed during the year 2009 in the Soshanguve area</w:t>
      </w:r>
      <w:r w:rsidR="003925B5">
        <w:rPr>
          <w:rFonts w:ascii="Arial" w:hAnsi="Arial" w:cs="Arial"/>
          <w:sz w:val="24"/>
          <w:szCs w:val="24"/>
          <w:lang w:val="en-GB"/>
        </w:rPr>
        <w:t>. It was found that</w:t>
      </w:r>
      <w:r w:rsidR="007049AA" w:rsidRPr="00D81B8F">
        <w:rPr>
          <w:rFonts w:ascii="Arial" w:hAnsi="Arial" w:cs="Arial"/>
          <w:sz w:val="24"/>
          <w:szCs w:val="24"/>
          <w:lang w:val="en-GB"/>
        </w:rPr>
        <w:t xml:space="preserve"> where he raped the </w:t>
      </w:r>
      <w:r w:rsidR="00BA751A" w:rsidRPr="00D81B8F">
        <w:rPr>
          <w:rFonts w:ascii="Arial" w:hAnsi="Arial" w:cs="Arial"/>
          <w:sz w:val="24"/>
          <w:szCs w:val="24"/>
          <w:lang w:val="en-GB"/>
        </w:rPr>
        <w:t>complainant, a girl,</w:t>
      </w:r>
      <w:r w:rsidR="007049AA" w:rsidRPr="00D81B8F">
        <w:rPr>
          <w:rFonts w:ascii="Arial" w:hAnsi="Arial" w:cs="Arial"/>
          <w:sz w:val="24"/>
          <w:szCs w:val="24"/>
          <w:lang w:val="en-GB"/>
        </w:rPr>
        <w:t xml:space="preserve"> who was 9 years at the time of the incident.</w:t>
      </w:r>
      <w:r w:rsidR="007049AA" w:rsidRPr="00D81B8F">
        <w:rPr>
          <w:rFonts w:ascii="Arial" w:eastAsia="Times New Roman" w:hAnsi="Arial" w:cs="Arial"/>
          <w:color w:val="242121"/>
          <w:sz w:val="24"/>
          <w:szCs w:val="24"/>
          <w:lang w:val="en-GB" w:eastAsia="en-GB"/>
        </w:rPr>
        <w:t xml:space="preserve"> The appellant was sentenced on 02 April 201</w:t>
      </w:r>
      <w:r w:rsidR="000A76FB">
        <w:rPr>
          <w:rFonts w:ascii="Arial" w:eastAsia="Times New Roman" w:hAnsi="Arial" w:cs="Arial"/>
          <w:color w:val="242121"/>
          <w:sz w:val="24"/>
          <w:szCs w:val="24"/>
          <w:lang w:val="en-GB" w:eastAsia="en-GB"/>
        </w:rPr>
        <w:t>4,</w:t>
      </w:r>
      <w:r w:rsidR="007049AA" w:rsidRPr="00D81B8F">
        <w:rPr>
          <w:rFonts w:ascii="Arial" w:eastAsia="Times New Roman" w:hAnsi="Arial" w:cs="Arial"/>
          <w:color w:val="242121"/>
          <w:sz w:val="24"/>
          <w:szCs w:val="24"/>
          <w:lang w:val="en-GB" w:eastAsia="en-GB"/>
        </w:rPr>
        <w:t xml:space="preserve"> to life imprisonment for contravention of</w:t>
      </w:r>
      <w:r w:rsidR="003925B5">
        <w:rPr>
          <w:rFonts w:ascii="Arial" w:eastAsia="Times New Roman" w:hAnsi="Arial" w:cs="Arial"/>
          <w:color w:val="242121"/>
          <w:sz w:val="24"/>
          <w:szCs w:val="24"/>
          <w:lang w:val="en-GB" w:eastAsia="en-GB"/>
        </w:rPr>
        <w:t xml:space="preserve"> the provisions</w:t>
      </w:r>
      <w:r w:rsidR="007049AA" w:rsidRPr="00D81B8F">
        <w:rPr>
          <w:rFonts w:ascii="Arial" w:eastAsia="Times New Roman" w:hAnsi="Arial" w:cs="Arial"/>
          <w:color w:val="242121"/>
          <w:sz w:val="24"/>
          <w:szCs w:val="24"/>
          <w:lang w:val="en-GB" w:eastAsia="en-GB"/>
        </w:rPr>
        <w:t xml:space="preserve"> </w:t>
      </w:r>
      <w:r w:rsidR="003925B5">
        <w:rPr>
          <w:rFonts w:ascii="Arial" w:eastAsia="Times New Roman" w:hAnsi="Arial" w:cs="Arial"/>
          <w:color w:val="242121"/>
          <w:sz w:val="24"/>
          <w:szCs w:val="24"/>
          <w:lang w:val="en-GB" w:eastAsia="en-GB"/>
        </w:rPr>
        <w:t xml:space="preserve">of </w:t>
      </w:r>
      <w:r w:rsidR="007049AA" w:rsidRPr="00D81B8F">
        <w:rPr>
          <w:rFonts w:ascii="Arial" w:eastAsia="Times New Roman" w:hAnsi="Arial" w:cs="Arial"/>
          <w:color w:val="242121"/>
          <w:sz w:val="24"/>
          <w:szCs w:val="24"/>
          <w:lang w:val="en-GB" w:eastAsia="en-GB"/>
        </w:rPr>
        <w:t>section 3 of Act 32 of 2007, read with the provisions of section 94 of Act 51 of 1977,</w:t>
      </w:r>
      <w:r w:rsidR="007049AA" w:rsidRPr="00D81B8F">
        <w:rPr>
          <w:rFonts w:ascii="Arial" w:hAnsi="Arial" w:cs="Arial"/>
          <w:sz w:val="24"/>
          <w:szCs w:val="24"/>
          <w:lang w:val="en-GB"/>
        </w:rPr>
        <w:t xml:space="preserve"> with reference to the minimum sentence regime contained in section 51 of Act 105 of 1997</w:t>
      </w:r>
      <w:r w:rsidR="007049AA" w:rsidRPr="00D81B8F">
        <w:rPr>
          <w:rFonts w:ascii="Arial" w:eastAsia="Times New Roman" w:hAnsi="Arial" w:cs="Arial"/>
          <w:color w:val="242121"/>
          <w:sz w:val="24"/>
          <w:szCs w:val="24"/>
          <w:lang w:val="en-GB" w:eastAsia="en-GB"/>
        </w:rPr>
        <w:t>.</w:t>
      </w:r>
      <w:r w:rsidR="007049AA" w:rsidRPr="00D81B8F">
        <w:rPr>
          <w:rFonts w:ascii="Arial" w:hAnsi="Arial" w:cs="Arial"/>
          <w:sz w:val="24"/>
          <w:szCs w:val="24"/>
          <w:lang w:val="en-GB"/>
        </w:rPr>
        <w:t xml:space="preserve"> He now appeals against his conviction and sentence </w:t>
      </w:r>
      <w:r w:rsidR="003925B5">
        <w:rPr>
          <w:rFonts w:ascii="Arial" w:hAnsi="Arial" w:cs="Arial"/>
          <w:sz w:val="24"/>
          <w:szCs w:val="24"/>
          <w:lang w:val="en-GB"/>
        </w:rPr>
        <w:t>in terms of the</w:t>
      </w:r>
      <w:r w:rsidR="007049AA" w:rsidRPr="00D81B8F">
        <w:rPr>
          <w:rFonts w:ascii="Arial" w:hAnsi="Arial" w:cs="Arial"/>
          <w:sz w:val="24"/>
          <w:szCs w:val="24"/>
          <w:lang w:val="en-GB"/>
        </w:rPr>
        <w:t xml:space="preserve"> </w:t>
      </w:r>
      <w:r w:rsidR="007049AA" w:rsidRPr="00D81B8F">
        <w:rPr>
          <w:rFonts w:ascii="Arial" w:eastAsia="Times New Roman" w:hAnsi="Arial" w:cs="Arial"/>
          <w:color w:val="242121"/>
          <w:sz w:val="24"/>
          <w:szCs w:val="24"/>
          <w:lang w:val="en-GB" w:eastAsia="en-GB"/>
        </w:rPr>
        <w:t xml:space="preserve">automatic right </w:t>
      </w:r>
      <w:r w:rsidR="003925B5">
        <w:rPr>
          <w:rFonts w:ascii="Arial" w:eastAsia="Times New Roman" w:hAnsi="Arial" w:cs="Arial"/>
          <w:color w:val="242121"/>
          <w:sz w:val="24"/>
          <w:szCs w:val="24"/>
          <w:lang w:val="en-GB" w:eastAsia="en-GB"/>
        </w:rPr>
        <w:t xml:space="preserve">to appeal </w:t>
      </w:r>
      <w:r w:rsidR="007049AA" w:rsidRPr="00D81B8F">
        <w:rPr>
          <w:rFonts w:ascii="Arial" w:eastAsia="Times New Roman" w:hAnsi="Arial" w:cs="Arial"/>
          <w:color w:val="242121"/>
          <w:sz w:val="24"/>
          <w:szCs w:val="24"/>
          <w:lang w:val="en-GB" w:eastAsia="en-GB"/>
        </w:rPr>
        <w:t xml:space="preserve">the appellant enjoys by virtue of </w:t>
      </w:r>
      <w:r w:rsidR="007049AA" w:rsidRPr="00D81B8F">
        <w:rPr>
          <w:rFonts w:ascii="Arial" w:eastAsia="Times New Roman" w:hAnsi="Arial" w:cs="Arial"/>
          <w:color w:val="000000" w:themeColor="text1"/>
          <w:sz w:val="24"/>
          <w:szCs w:val="24"/>
          <w:lang w:val="en-GB" w:eastAsia="en-GB"/>
        </w:rPr>
        <w:t>section 309(1</w:t>
      </w:r>
      <w:r w:rsidR="00A21197" w:rsidRPr="00D81B8F">
        <w:rPr>
          <w:rFonts w:ascii="Arial" w:eastAsia="Times New Roman" w:hAnsi="Arial" w:cs="Arial"/>
          <w:color w:val="000000" w:themeColor="text1"/>
          <w:sz w:val="24"/>
          <w:szCs w:val="24"/>
          <w:lang w:val="en-GB" w:eastAsia="en-GB"/>
        </w:rPr>
        <w:t>) (</w:t>
      </w:r>
      <w:r w:rsidR="007049AA" w:rsidRPr="00D81B8F">
        <w:rPr>
          <w:rFonts w:ascii="Arial" w:eastAsia="Times New Roman" w:hAnsi="Arial" w:cs="Arial"/>
          <w:color w:val="000000" w:themeColor="text1"/>
          <w:sz w:val="24"/>
          <w:szCs w:val="24"/>
          <w:lang w:val="en-GB" w:eastAsia="en-GB"/>
        </w:rPr>
        <w:t>a) of Act 51 of 1977</w:t>
      </w:r>
      <w:r w:rsidR="007049AA" w:rsidRPr="00D81B8F">
        <w:rPr>
          <w:rFonts w:ascii="Arial" w:eastAsia="Times New Roman" w:hAnsi="Arial" w:cs="Arial"/>
          <w:color w:val="242121"/>
          <w:sz w:val="24"/>
          <w:szCs w:val="24"/>
          <w:lang w:val="en-GB" w:eastAsia="en-GB"/>
        </w:rPr>
        <w:t>.</w:t>
      </w:r>
    </w:p>
    <w:p w14:paraId="08E234B3" w14:textId="77777777" w:rsidR="00A21197" w:rsidRPr="00D81B8F" w:rsidRDefault="00A21197" w:rsidP="00644533">
      <w:pPr>
        <w:autoSpaceDE w:val="0"/>
        <w:autoSpaceDN w:val="0"/>
        <w:adjustRightInd w:val="0"/>
        <w:spacing w:after="0" w:line="360" w:lineRule="auto"/>
        <w:jc w:val="both"/>
        <w:rPr>
          <w:rFonts w:ascii="Arial" w:eastAsia="Times New Roman" w:hAnsi="Arial" w:cs="Arial"/>
          <w:color w:val="242121"/>
          <w:sz w:val="24"/>
          <w:szCs w:val="24"/>
          <w:lang w:val="en-GB" w:eastAsia="en-GB"/>
        </w:rPr>
      </w:pPr>
    </w:p>
    <w:p w14:paraId="58C041CF" w14:textId="311D03B8" w:rsidR="007049AA" w:rsidRPr="00D81B8F" w:rsidRDefault="004648DF" w:rsidP="004648DF">
      <w:pPr>
        <w:autoSpaceDE w:val="0"/>
        <w:autoSpaceDN w:val="0"/>
        <w:adjustRightInd w:val="0"/>
        <w:spacing w:after="0" w:line="360" w:lineRule="auto"/>
        <w:ind w:left="720" w:hanging="720"/>
        <w:jc w:val="both"/>
        <w:rPr>
          <w:rFonts w:ascii="Arial" w:hAnsi="Arial" w:cs="Arial"/>
          <w:color w:val="242121"/>
          <w:sz w:val="24"/>
          <w:szCs w:val="24"/>
        </w:rPr>
      </w:pPr>
      <w:r w:rsidRPr="00D81B8F">
        <w:rPr>
          <w:rFonts w:ascii="Arial" w:eastAsia="Times New Roman" w:hAnsi="Arial" w:cs="Arial"/>
          <w:color w:val="242121"/>
          <w:sz w:val="24"/>
          <w:szCs w:val="24"/>
          <w:lang w:val="en-GB" w:eastAsia="en-GB"/>
        </w:rPr>
        <w:t>[</w:t>
      </w:r>
      <w:r w:rsidR="00EA35AA">
        <w:rPr>
          <w:rFonts w:ascii="Arial" w:eastAsia="Times New Roman" w:hAnsi="Arial" w:cs="Arial"/>
          <w:color w:val="242121"/>
          <w:sz w:val="24"/>
          <w:szCs w:val="24"/>
          <w:lang w:val="en-GB" w:eastAsia="en-GB"/>
        </w:rPr>
        <w:t>2.</w:t>
      </w:r>
      <w:r w:rsidRPr="00D81B8F">
        <w:rPr>
          <w:rFonts w:ascii="Arial" w:eastAsia="Times New Roman" w:hAnsi="Arial" w:cs="Arial"/>
          <w:color w:val="242121"/>
          <w:sz w:val="24"/>
          <w:szCs w:val="24"/>
          <w:lang w:val="en-GB" w:eastAsia="en-GB"/>
        </w:rPr>
        <w:t>]</w:t>
      </w:r>
      <w:r w:rsidRPr="00D81B8F">
        <w:rPr>
          <w:rFonts w:ascii="Arial" w:eastAsia="Times New Roman" w:hAnsi="Arial" w:cs="Arial"/>
          <w:color w:val="242121"/>
          <w:sz w:val="24"/>
          <w:szCs w:val="24"/>
          <w:lang w:val="en-GB" w:eastAsia="en-GB"/>
        </w:rPr>
        <w:tab/>
      </w:r>
      <w:r w:rsidR="007049AA" w:rsidRPr="00D81B8F">
        <w:rPr>
          <w:rFonts w:ascii="Arial" w:hAnsi="Arial" w:cs="Arial"/>
          <w:color w:val="242121"/>
          <w:sz w:val="24"/>
          <w:szCs w:val="24"/>
        </w:rPr>
        <w:t>One of the grounds of appeal in respect of the conviction is that the learned magistrate erred in rejecting the evidence of the appellant and found instead that the state had proved its</w:t>
      </w:r>
      <w:r w:rsidR="003925B5">
        <w:rPr>
          <w:rFonts w:ascii="Arial" w:hAnsi="Arial" w:cs="Arial"/>
          <w:color w:val="242121"/>
          <w:sz w:val="24"/>
          <w:szCs w:val="24"/>
        </w:rPr>
        <w:t xml:space="preserve"> case beyond a reasonable doubt. It is contended that</w:t>
      </w:r>
      <w:r w:rsidR="007049AA" w:rsidRPr="00D81B8F">
        <w:rPr>
          <w:rFonts w:ascii="Arial" w:hAnsi="Arial" w:cs="Arial"/>
          <w:color w:val="242121"/>
          <w:sz w:val="24"/>
          <w:szCs w:val="24"/>
        </w:rPr>
        <w:t xml:space="preserve"> the state witness, being a minor child was a single witness and that the charge </w:t>
      </w:r>
      <w:r w:rsidR="00553846">
        <w:rPr>
          <w:rFonts w:ascii="Arial" w:hAnsi="Arial" w:cs="Arial"/>
          <w:color w:val="242121"/>
          <w:sz w:val="24"/>
          <w:szCs w:val="24"/>
        </w:rPr>
        <w:t>was</w:t>
      </w:r>
      <w:r w:rsidR="007049AA" w:rsidRPr="00D81B8F">
        <w:rPr>
          <w:rFonts w:ascii="Arial" w:hAnsi="Arial" w:cs="Arial"/>
          <w:color w:val="242121"/>
          <w:sz w:val="24"/>
          <w:szCs w:val="24"/>
        </w:rPr>
        <w:t xml:space="preserve"> th</w:t>
      </w:r>
      <w:r w:rsidR="00553846">
        <w:rPr>
          <w:rFonts w:ascii="Arial" w:hAnsi="Arial" w:cs="Arial"/>
          <w:color w:val="242121"/>
          <w:sz w:val="24"/>
          <w:szCs w:val="24"/>
        </w:rPr>
        <w:t xml:space="preserve">at of a sexual nature. The </w:t>
      </w:r>
      <w:r w:rsidR="007049AA" w:rsidRPr="00D81B8F">
        <w:rPr>
          <w:rFonts w:ascii="Arial" w:hAnsi="Arial" w:cs="Arial"/>
          <w:color w:val="242121"/>
          <w:sz w:val="24"/>
          <w:szCs w:val="24"/>
        </w:rPr>
        <w:t>magistrate</w:t>
      </w:r>
      <w:r w:rsidR="00553846">
        <w:rPr>
          <w:rFonts w:ascii="Arial" w:hAnsi="Arial" w:cs="Arial"/>
          <w:color w:val="242121"/>
          <w:sz w:val="24"/>
          <w:szCs w:val="24"/>
        </w:rPr>
        <w:t xml:space="preserve"> misdirected himself by fa</w:t>
      </w:r>
      <w:r w:rsidR="00F909DE">
        <w:rPr>
          <w:rFonts w:ascii="Arial" w:hAnsi="Arial" w:cs="Arial"/>
          <w:color w:val="242121"/>
          <w:sz w:val="24"/>
          <w:szCs w:val="24"/>
        </w:rPr>
        <w:t>ilure to treat the complainant’s evidence with great caution</w:t>
      </w:r>
      <w:r w:rsidR="007049AA" w:rsidRPr="00D81B8F">
        <w:rPr>
          <w:rFonts w:ascii="Arial" w:hAnsi="Arial" w:cs="Arial"/>
          <w:color w:val="242121"/>
          <w:sz w:val="24"/>
          <w:szCs w:val="24"/>
        </w:rPr>
        <w:t>.</w:t>
      </w:r>
    </w:p>
    <w:p w14:paraId="63725032" w14:textId="77777777" w:rsidR="00A21197" w:rsidRPr="00D81B8F" w:rsidRDefault="00A21197" w:rsidP="00644533">
      <w:pPr>
        <w:autoSpaceDE w:val="0"/>
        <w:autoSpaceDN w:val="0"/>
        <w:adjustRightInd w:val="0"/>
        <w:spacing w:after="0" w:line="360" w:lineRule="auto"/>
        <w:jc w:val="both"/>
        <w:rPr>
          <w:rFonts w:ascii="Arial" w:hAnsi="Arial" w:cs="Arial"/>
          <w:color w:val="242121"/>
          <w:sz w:val="24"/>
          <w:szCs w:val="24"/>
        </w:rPr>
      </w:pPr>
    </w:p>
    <w:p w14:paraId="62A97897" w14:textId="21B87F1D" w:rsidR="007049AA" w:rsidRPr="00D81B8F" w:rsidRDefault="004648DF" w:rsidP="004648DF">
      <w:pPr>
        <w:autoSpaceDE w:val="0"/>
        <w:autoSpaceDN w:val="0"/>
        <w:adjustRightInd w:val="0"/>
        <w:spacing w:after="0" w:line="360" w:lineRule="auto"/>
        <w:ind w:left="720" w:hanging="720"/>
        <w:jc w:val="both"/>
        <w:rPr>
          <w:rFonts w:ascii="Arial" w:hAnsi="Arial" w:cs="Arial"/>
          <w:sz w:val="24"/>
          <w:szCs w:val="24"/>
          <w:lang w:val="en-GB"/>
        </w:rPr>
      </w:pPr>
      <w:r w:rsidRPr="00D81B8F">
        <w:rPr>
          <w:rFonts w:ascii="Arial" w:hAnsi="Arial" w:cs="Arial"/>
          <w:color w:val="242121"/>
          <w:sz w:val="24"/>
          <w:szCs w:val="24"/>
        </w:rPr>
        <w:t>[</w:t>
      </w:r>
      <w:r w:rsidR="00EA35AA">
        <w:rPr>
          <w:rFonts w:ascii="Arial" w:hAnsi="Arial" w:cs="Arial"/>
          <w:color w:val="242121"/>
          <w:sz w:val="24"/>
          <w:szCs w:val="24"/>
        </w:rPr>
        <w:t>3.</w:t>
      </w:r>
      <w:r w:rsidRPr="00D81B8F">
        <w:rPr>
          <w:rFonts w:ascii="Arial" w:hAnsi="Arial" w:cs="Arial"/>
          <w:color w:val="242121"/>
          <w:sz w:val="24"/>
          <w:szCs w:val="24"/>
        </w:rPr>
        <w:t>]</w:t>
      </w:r>
      <w:r w:rsidRPr="00D81B8F">
        <w:rPr>
          <w:rFonts w:ascii="Arial" w:hAnsi="Arial" w:cs="Arial"/>
          <w:color w:val="242121"/>
          <w:sz w:val="24"/>
          <w:szCs w:val="24"/>
        </w:rPr>
        <w:tab/>
      </w:r>
      <w:r w:rsidR="007049AA" w:rsidRPr="00D81B8F">
        <w:rPr>
          <w:rFonts w:ascii="Arial" w:hAnsi="Arial" w:cs="Arial"/>
          <w:color w:val="242121"/>
          <w:sz w:val="24"/>
          <w:szCs w:val="24"/>
        </w:rPr>
        <w:t>Regarding the sentence, the appellant contends that the learned magistrate over-emphasized the seriousness of the offence and the interest of t</w:t>
      </w:r>
      <w:r w:rsidR="00F909DE">
        <w:rPr>
          <w:rFonts w:ascii="Arial" w:hAnsi="Arial" w:cs="Arial"/>
          <w:color w:val="242121"/>
          <w:sz w:val="24"/>
          <w:szCs w:val="24"/>
        </w:rPr>
        <w:t xml:space="preserve">he society, which led </w:t>
      </w:r>
      <w:r w:rsidR="00EA35AA">
        <w:rPr>
          <w:rFonts w:ascii="Arial" w:hAnsi="Arial" w:cs="Arial"/>
          <w:color w:val="242121"/>
          <w:sz w:val="24"/>
          <w:szCs w:val="24"/>
        </w:rPr>
        <w:t xml:space="preserve">to </w:t>
      </w:r>
      <w:r w:rsidR="00F909DE">
        <w:rPr>
          <w:rFonts w:ascii="Arial" w:hAnsi="Arial" w:cs="Arial"/>
          <w:color w:val="242121"/>
          <w:sz w:val="24"/>
          <w:szCs w:val="24"/>
        </w:rPr>
        <w:t xml:space="preserve">the </w:t>
      </w:r>
      <w:r w:rsidR="007049AA" w:rsidRPr="00D81B8F">
        <w:rPr>
          <w:rFonts w:ascii="Arial" w:hAnsi="Arial" w:cs="Arial"/>
          <w:color w:val="242121"/>
          <w:sz w:val="24"/>
          <w:szCs w:val="24"/>
        </w:rPr>
        <w:t xml:space="preserve">finding </w:t>
      </w:r>
      <w:r w:rsidR="00F909DE">
        <w:rPr>
          <w:rFonts w:ascii="Arial" w:hAnsi="Arial" w:cs="Arial"/>
          <w:color w:val="242121"/>
          <w:sz w:val="24"/>
          <w:szCs w:val="24"/>
        </w:rPr>
        <w:t xml:space="preserve">that no </w:t>
      </w:r>
      <w:r w:rsidR="007049AA" w:rsidRPr="00D81B8F">
        <w:rPr>
          <w:rFonts w:ascii="Arial" w:hAnsi="Arial" w:cs="Arial"/>
          <w:color w:val="242121"/>
          <w:sz w:val="24"/>
          <w:szCs w:val="24"/>
        </w:rPr>
        <w:t>substantial and compelling circumstances existed justifying deviation.</w:t>
      </w:r>
    </w:p>
    <w:p w14:paraId="1A842342" w14:textId="77777777" w:rsidR="007049AA" w:rsidRPr="00D81B8F" w:rsidRDefault="007049AA" w:rsidP="00644533">
      <w:pPr>
        <w:autoSpaceDE w:val="0"/>
        <w:autoSpaceDN w:val="0"/>
        <w:adjustRightInd w:val="0"/>
        <w:spacing w:after="0" w:line="360" w:lineRule="auto"/>
        <w:jc w:val="both"/>
        <w:rPr>
          <w:rFonts w:ascii="Arial" w:hAnsi="Arial" w:cs="Arial"/>
          <w:sz w:val="24"/>
          <w:szCs w:val="24"/>
          <w:lang w:val="en-GB"/>
        </w:rPr>
      </w:pPr>
    </w:p>
    <w:p w14:paraId="40DF2B43" w14:textId="6FC7F014" w:rsidR="007049AA" w:rsidRPr="00D81B8F" w:rsidRDefault="007049AA" w:rsidP="00644533">
      <w:pPr>
        <w:spacing w:after="0" w:line="360" w:lineRule="auto"/>
        <w:jc w:val="both"/>
        <w:rPr>
          <w:rFonts w:ascii="Arial" w:eastAsia="Times New Roman" w:hAnsi="Arial" w:cs="Arial"/>
          <w:b/>
          <w:bCs/>
          <w:i/>
          <w:iCs/>
          <w:color w:val="242121"/>
          <w:sz w:val="24"/>
          <w:szCs w:val="24"/>
          <w:u w:val="single"/>
          <w:lang w:val="en-GB" w:eastAsia="en-GB"/>
        </w:rPr>
      </w:pPr>
      <w:r w:rsidRPr="00D81B8F">
        <w:rPr>
          <w:rFonts w:ascii="Arial" w:eastAsia="Times New Roman" w:hAnsi="Arial" w:cs="Arial"/>
          <w:b/>
          <w:bCs/>
          <w:color w:val="242121"/>
          <w:sz w:val="24"/>
          <w:szCs w:val="24"/>
          <w:u w:val="single"/>
          <w:lang w:val="en-GB" w:eastAsia="en-GB"/>
        </w:rPr>
        <w:t xml:space="preserve">POINT </w:t>
      </w:r>
      <w:r w:rsidRPr="00D81B8F">
        <w:rPr>
          <w:rFonts w:ascii="Arial" w:eastAsia="Times New Roman" w:hAnsi="Arial" w:cs="Arial"/>
          <w:b/>
          <w:bCs/>
          <w:i/>
          <w:iCs/>
          <w:color w:val="242121"/>
          <w:sz w:val="24"/>
          <w:szCs w:val="24"/>
          <w:u w:val="single"/>
          <w:lang w:val="en-GB" w:eastAsia="en-GB"/>
        </w:rPr>
        <w:t>IN LIMINE</w:t>
      </w:r>
    </w:p>
    <w:p w14:paraId="64521A90" w14:textId="77777777" w:rsidR="00BA788C" w:rsidRPr="00D81B8F" w:rsidRDefault="00BA788C" w:rsidP="00644533">
      <w:pPr>
        <w:spacing w:after="0" w:line="360" w:lineRule="auto"/>
        <w:jc w:val="both"/>
        <w:rPr>
          <w:rFonts w:ascii="Arial" w:eastAsia="Times New Roman" w:hAnsi="Arial" w:cs="Arial"/>
          <w:color w:val="242121"/>
          <w:sz w:val="24"/>
          <w:szCs w:val="24"/>
          <w:lang w:val="en-GB" w:eastAsia="en-GB"/>
        </w:rPr>
      </w:pPr>
    </w:p>
    <w:p w14:paraId="4C8B92D7" w14:textId="319AED95" w:rsidR="007049AA" w:rsidRPr="00D81B8F" w:rsidRDefault="008464A2" w:rsidP="004648DF">
      <w:pPr>
        <w:spacing w:after="0" w:line="360" w:lineRule="auto"/>
        <w:ind w:left="720" w:hanging="720"/>
        <w:jc w:val="both"/>
        <w:rPr>
          <w:rFonts w:ascii="Arial" w:eastAsia="Times New Roman" w:hAnsi="Arial" w:cs="Arial"/>
          <w:color w:val="242121"/>
          <w:sz w:val="24"/>
          <w:szCs w:val="24"/>
          <w:lang w:val="en-GB" w:eastAsia="en-GB"/>
        </w:rPr>
      </w:pPr>
      <w:r>
        <w:rPr>
          <w:rFonts w:ascii="Arial" w:eastAsia="Times New Roman" w:hAnsi="Arial" w:cs="Arial"/>
          <w:color w:val="242121"/>
          <w:sz w:val="24"/>
          <w:szCs w:val="24"/>
          <w:lang w:val="en-GB" w:eastAsia="en-GB"/>
        </w:rPr>
        <w:lastRenderedPageBreak/>
        <w:t>[</w:t>
      </w:r>
      <w:r w:rsidR="00EA35AA">
        <w:rPr>
          <w:rFonts w:ascii="Arial" w:eastAsia="Times New Roman" w:hAnsi="Arial" w:cs="Arial"/>
          <w:color w:val="242121"/>
          <w:sz w:val="24"/>
          <w:szCs w:val="24"/>
          <w:lang w:val="en-GB" w:eastAsia="en-GB"/>
        </w:rPr>
        <w:t>4.</w:t>
      </w:r>
      <w:r w:rsidR="004648DF" w:rsidRPr="00D81B8F">
        <w:rPr>
          <w:rFonts w:ascii="Arial" w:eastAsia="Times New Roman" w:hAnsi="Arial" w:cs="Arial"/>
          <w:color w:val="242121"/>
          <w:sz w:val="24"/>
          <w:szCs w:val="24"/>
          <w:lang w:val="en-GB" w:eastAsia="en-GB"/>
        </w:rPr>
        <w:t>]</w:t>
      </w:r>
      <w:r w:rsidR="004648DF" w:rsidRPr="00D81B8F">
        <w:rPr>
          <w:rFonts w:ascii="Arial" w:eastAsia="Times New Roman" w:hAnsi="Arial" w:cs="Arial"/>
          <w:color w:val="242121"/>
          <w:sz w:val="24"/>
          <w:szCs w:val="24"/>
          <w:lang w:val="en-GB" w:eastAsia="en-GB"/>
        </w:rPr>
        <w:tab/>
      </w:r>
      <w:r w:rsidR="007049AA" w:rsidRPr="00D81B8F">
        <w:rPr>
          <w:rFonts w:ascii="Arial" w:eastAsia="Times New Roman" w:hAnsi="Arial" w:cs="Arial"/>
          <w:color w:val="242121"/>
          <w:sz w:val="24"/>
          <w:szCs w:val="24"/>
          <w:lang w:val="en-GB" w:eastAsia="en-GB"/>
        </w:rPr>
        <w:t xml:space="preserve">The appellant during the hearing of this matter and in his heads of arguments, raised a point </w:t>
      </w:r>
      <w:r w:rsidR="007049AA" w:rsidRPr="00D81B8F">
        <w:rPr>
          <w:rFonts w:ascii="Arial" w:eastAsia="Times New Roman" w:hAnsi="Arial" w:cs="Arial"/>
          <w:i/>
          <w:iCs/>
          <w:color w:val="242121"/>
          <w:sz w:val="24"/>
          <w:szCs w:val="24"/>
          <w:lang w:val="en-GB" w:eastAsia="en-GB"/>
        </w:rPr>
        <w:t xml:space="preserve">in </w:t>
      </w:r>
      <w:proofErr w:type="spellStart"/>
      <w:r w:rsidR="007049AA" w:rsidRPr="00D81B8F">
        <w:rPr>
          <w:rFonts w:ascii="Arial" w:eastAsia="Times New Roman" w:hAnsi="Arial" w:cs="Arial"/>
          <w:i/>
          <w:iCs/>
          <w:color w:val="242121"/>
          <w:sz w:val="24"/>
          <w:szCs w:val="24"/>
          <w:lang w:val="en-GB" w:eastAsia="en-GB"/>
        </w:rPr>
        <w:t>limine</w:t>
      </w:r>
      <w:proofErr w:type="spellEnd"/>
      <w:r w:rsidR="007049AA" w:rsidRPr="00D81B8F">
        <w:rPr>
          <w:rFonts w:ascii="Arial" w:eastAsia="Times New Roman" w:hAnsi="Arial" w:cs="Arial"/>
          <w:color w:val="242121"/>
          <w:sz w:val="24"/>
          <w:szCs w:val="24"/>
          <w:lang w:val="en-GB" w:eastAsia="en-GB"/>
        </w:rPr>
        <w:t xml:space="preserve"> </w:t>
      </w:r>
      <w:r w:rsidR="0018101D">
        <w:rPr>
          <w:rFonts w:ascii="Arial" w:eastAsia="Times New Roman" w:hAnsi="Arial" w:cs="Arial"/>
          <w:color w:val="242121"/>
          <w:sz w:val="24"/>
          <w:szCs w:val="24"/>
          <w:lang w:val="en-GB" w:eastAsia="en-GB"/>
        </w:rPr>
        <w:t>that the record was incomplete. T</w:t>
      </w:r>
      <w:r w:rsidR="007049AA" w:rsidRPr="00D81B8F">
        <w:rPr>
          <w:rFonts w:ascii="Arial" w:eastAsia="Times New Roman" w:hAnsi="Arial" w:cs="Arial"/>
          <w:color w:val="242121"/>
          <w:sz w:val="24"/>
          <w:szCs w:val="24"/>
          <w:lang w:val="en-GB" w:eastAsia="en-GB"/>
        </w:rPr>
        <w:t xml:space="preserve">he state witnesses’ evidence by the name of </w:t>
      </w:r>
      <w:proofErr w:type="spellStart"/>
      <w:r w:rsidR="007049AA" w:rsidRPr="00D81B8F">
        <w:rPr>
          <w:rFonts w:ascii="Arial" w:eastAsia="Times New Roman" w:hAnsi="Arial" w:cs="Arial"/>
          <w:color w:val="242121"/>
          <w:sz w:val="24"/>
          <w:szCs w:val="24"/>
          <w:lang w:val="en-GB" w:eastAsia="en-GB"/>
        </w:rPr>
        <w:t>Nongathini</w:t>
      </w:r>
      <w:proofErr w:type="spellEnd"/>
      <w:r w:rsidR="007049AA" w:rsidRPr="00D81B8F">
        <w:rPr>
          <w:rFonts w:ascii="Arial" w:eastAsia="Times New Roman" w:hAnsi="Arial" w:cs="Arial"/>
          <w:color w:val="242121"/>
          <w:sz w:val="24"/>
          <w:szCs w:val="24"/>
          <w:lang w:val="en-GB" w:eastAsia="en-GB"/>
        </w:rPr>
        <w:t xml:space="preserve"> </w:t>
      </w:r>
      <w:proofErr w:type="spellStart"/>
      <w:r w:rsidR="007049AA" w:rsidRPr="00D81B8F">
        <w:rPr>
          <w:rFonts w:ascii="Arial" w:eastAsia="Times New Roman" w:hAnsi="Arial" w:cs="Arial"/>
          <w:color w:val="242121"/>
          <w:sz w:val="24"/>
          <w:szCs w:val="24"/>
          <w:lang w:val="en-GB" w:eastAsia="en-GB"/>
        </w:rPr>
        <w:t>Mnisi</w:t>
      </w:r>
      <w:proofErr w:type="spellEnd"/>
      <w:r w:rsidR="007049AA" w:rsidRPr="00D81B8F">
        <w:rPr>
          <w:rFonts w:ascii="Arial" w:eastAsia="Times New Roman" w:hAnsi="Arial" w:cs="Arial"/>
          <w:color w:val="242121"/>
          <w:sz w:val="24"/>
          <w:szCs w:val="24"/>
          <w:lang w:val="en-GB" w:eastAsia="en-GB"/>
        </w:rPr>
        <w:t>,</w:t>
      </w:r>
      <w:r w:rsidR="00BA788C" w:rsidRPr="00D81B8F">
        <w:rPr>
          <w:rFonts w:ascii="Arial" w:eastAsia="Times New Roman" w:hAnsi="Arial" w:cs="Arial"/>
          <w:color w:val="242121"/>
          <w:sz w:val="24"/>
          <w:szCs w:val="24"/>
          <w:lang w:val="en-GB" w:eastAsia="en-GB"/>
        </w:rPr>
        <w:t xml:space="preserve"> </w:t>
      </w:r>
      <w:r w:rsidR="0018101D">
        <w:rPr>
          <w:rFonts w:ascii="Arial" w:eastAsia="Times New Roman" w:hAnsi="Arial" w:cs="Arial"/>
          <w:color w:val="242121"/>
          <w:sz w:val="24"/>
          <w:szCs w:val="24"/>
          <w:lang w:val="en-GB" w:eastAsia="en-GB"/>
        </w:rPr>
        <w:t xml:space="preserve">was incomplete. The </w:t>
      </w:r>
      <w:r w:rsidR="007049AA" w:rsidRPr="00D81B8F">
        <w:rPr>
          <w:rFonts w:ascii="Arial" w:eastAsia="Times New Roman" w:hAnsi="Arial" w:cs="Arial"/>
          <w:color w:val="242121"/>
          <w:sz w:val="24"/>
          <w:szCs w:val="24"/>
          <w:lang w:val="en-GB" w:eastAsia="en-GB"/>
        </w:rPr>
        <w:t>cross examination was not typed in full an</w:t>
      </w:r>
      <w:r w:rsidR="0018101D">
        <w:rPr>
          <w:rFonts w:ascii="Arial" w:eastAsia="Times New Roman" w:hAnsi="Arial" w:cs="Arial"/>
          <w:color w:val="242121"/>
          <w:sz w:val="24"/>
          <w:szCs w:val="24"/>
          <w:lang w:val="en-GB" w:eastAsia="en-GB"/>
        </w:rPr>
        <w:t xml:space="preserve">d therefore incomplete. It was argued </w:t>
      </w:r>
      <w:r w:rsidR="000A76FB">
        <w:rPr>
          <w:rFonts w:ascii="Arial" w:eastAsia="Times New Roman" w:hAnsi="Arial" w:cs="Arial"/>
          <w:color w:val="242121"/>
          <w:sz w:val="24"/>
          <w:szCs w:val="24"/>
          <w:lang w:val="en-GB" w:eastAsia="en-GB"/>
        </w:rPr>
        <w:t xml:space="preserve">that </w:t>
      </w:r>
      <w:r w:rsidR="000A76FB" w:rsidRPr="00D81B8F">
        <w:rPr>
          <w:rFonts w:ascii="Arial" w:eastAsia="Times New Roman" w:hAnsi="Arial" w:cs="Arial"/>
          <w:color w:val="242121"/>
          <w:sz w:val="24"/>
          <w:szCs w:val="24"/>
          <w:lang w:val="en-GB" w:eastAsia="en-GB"/>
        </w:rPr>
        <w:t>the</w:t>
      </w:r>
      <w:r w:rsidR="007049AA" w:rsidRPr="00D81B8F">
        <w:rPr>
          <w:rFonts w:ascii="Arial" w:eastAsia="Times New Roman" w:hAnsi="Arial" w:cs="Arial"/>
          <w:color w:val="242121"/>
          <w:sz w:val="24"/>
          <w:szCs w:val="24"/>
          <w:lang w:val="en-GB" w:eastAsia="en-GB"/>
        </w:rPr>
        <w:t xml:space="preserve"> missing part </w:t>
      </w:r>
      <w:r w:rsidR="0018101D">
        <w:rPr>
          <w:rFonts w:ascii="Arial" w:eastAsia="Times New Roman" w:hAnsi="Arial" w:cs="Arial"/>
          <w:color w:val="242121"/>
          <w:sz w:val="24"/>
          <w:szCs w:val="24"/>
          <w:lang w:val="en-GB" w:eastAsia="en-GB"/>
        </w:rPr>
        <w:t>is crucial for the appellant’s defence. T</w:t>
      </w:r>
      <w:r w:rsidR="007049AA" w:rsidRPr="00D81B8F">
        <w:rPr>
          <w:rFonts w:ascii="Arial" w:eastAsia="Times New Roman" w:hAnsi="Arial" w:cs="Arial"/>
          <w:color w:val="242121"/>
          <w:sz w:val="24"/>
          <w:szCs w:val="24"/>
          <w:lang w:val="en-GB" w:eastAsia="en-GB"/>
        </w:rPr>
        <w:t>he appellant also contends that un</w:t>
      </w:r>
      <w:r w:rsidR="0018101D">
        <w:rPr>
          <w:rFonts w:ascii="Arial" w:eastAsia="Times New Roman" w:hAnsi="Arial" w:cs="Arial"/>
          <w:color w:val="242121"/>
          <w:sz w:val="24"/>
          <w:szCs w:val="24"/>
          <w:lang w:val="en-GB" w:eastAsia="en-GB"/>
        </w:rPr>
        <w:t>der these circumstances, it is</w:t>
      </w:r>
      <w:r w:rsidR="007049AA" w:rsidRPr="00D81B8F">
        <w:rPr>
          <w:rFonts w:ascii="Arial" w:eastAsia="Times New Roman" w:hAnsi="Arial" w:cs="Arial"/>
          <w:color w:val="242121"/>
          <w:sz w:val="24"/>
          <w:szCs w:val="24"/>
          <w:lang w:val="en-GB" w:eastAsia="en-GB"/>
        </w:rPr>
        <w:t xml:space="preserve"> difficult to compile heads of arguments especially on the aspects relating to guilt</w:t>
      </w:r>
      <w:r w:rsidR="0018101D">
        <w:rPr>
          <w:rFonts w:ascii="Arial" w:eastAsia="Times New Roman" w:hAnsi="Arial" w:cs="Arial"/>
          <w:color w:val="242121"/>
          <w:sz w:val="24"/>
          <w:szCs w:val="24"/>
          <w:lang w:val="en-GB" w:eastAsia="en-GB"/>
        </w:rPr>
        <w:t xml:space="preserve"> of the appellant</w:t>
      </w:r>
      <w:r w:rsidR="007049AA" w:rsidRPr="00D81B8F">
        <w:rPr>
          <w:rFonts w:ascii="Arial" w:eastAsia="Times New Roman" w:hAnsi="Arial" w:cs="Arial"/>
          <w:color w:val="242121"/>
          <w:sz w:val="24"/>
          <w:szCs w:val="24"/>
          <w:lang w:val="en-GB" w:eastAsia="en-GB"/>
        </w:rPr>
        <w:t xml:space="preserve"> and circumstantial evidence.</w:t>
      </w:r>
    </w:p>
    <w:p w14:paraId="173EA4DB" w14:textId="77777777" w:rsidR="00BA788C" w:rsidRPr="00D81B8F" w:rsidRDefault="00BA788C" w:rsidP="00644533">
      <w:pPr>
        <w:spacing w:after="0" w:line="360" w:lineRule="auto"/>
        <w:jc w:val="both"/>
        <w:rPr>
          <w:rFonts w:ascii="Arial" w:eastAsia="Times New Roman" w:hAnsi="Arial" w:cs="Arial"/>
          <w:color w:val="242121"/>
          <w:sz w:val="24"/>
          <w:szCs w:val="24"/>
          <w:lang w:val="en-GB" w:eastAsia="en-GB"/>
        </w:rPr>
      </w:pPr>
    </w:p>
    <w:p w14:paraId="218D125B" w14:textId="6C3F8712" w:rsidR="007049AA" w:rsidRPr="00D81B8F" w:rsidRDefault="008464A2" w:rsidP="004648DF">
      <w:pPr>
        <w:spacing w:after="0" w:line="360" w:lineRule="auto"/>
        <w:ind w:left="720" w:hanging="720"/>
        <w:jc w:val="both"/>
        <w:rPr>
          <w:rFonts w:ascii="Arial" w:eastAsia="Times New Roman" w:hAnsi="Arial" w:cs="Arial"/>
          <w:color w:val="242121"/>
          <w:sz w:val="24"/>
          <w:szCs w:val="24"/>
          <w:lang w:val="en-GB" w:eastAsia="en-GB"/>
        </w:rPr>
      </w:pPr>
      <w:r>
        <w:rPr>
          <w:rFonts w:ascii="Arial" w:eastAsia="Times New Roman" w:hAnsi="Arial" w:cs="Arial"/>
          <w:color w:val="242121"/>
          <w:sz w:val="24"/>
          <w:szCs w:val="24"/>
          <w:lang w:val="en-GB" w:eastAsia="en-GB"/>
        </w:rPr>
        <w:t>[</w:t>
      </w:r>
      <w:r w:rsidR="00EA35AA">
        <w:rPr>
          <w:rFonts w:ascii="Arial" w:eastAsia="Times New Roman" w:hAnsi="Arial" w:cs="Arial"/>
          <w:color w:val="242121"/>
          <w:sz w:val="24"/>
          <w:szCs w:val="24"/>
          <w:lang w:val="en-GB" w:eastAsia="en-GB"/>
        </w:rPr>
        <w:t>5.</w:t>
      </w:r>
      <w:r w:rsidR="004648DF" w:rsidRPr="00D81B8F">
        <w:rPr>
          <w:rFonts w:ascii="Arial" w:eastAsia="Times New Roman" w:hAnsi="Arial" w:cs="Arial"/>
          <w:color w:val="242121"/>
          <w:sz w:val="24"/>
          <w:szCs w:val="24"/>
          <w:lang w:val="en-GB" w:eastAsia="en-GB"/>
        </w:rPr>
        <w:t>]</w:t>
      </w:r>
      <w:r w:rsidR="004648DF" w:rsidRPr="00D81B8F">
        <w:rPr>
          <w:rFonts w:ascii="Arial" w:eastAsia="Times New Roman" w:hAnsi="Arial" w:cs="Arial"/>
          <w:color w:val="242121"/>
          <w:sz w:val="24"/>
          <w:szCs w:val="24"/>
          <w:lang w:val="en-GB" w:eastAsia="en-GB"/>
        </w:rPr>
        <w:tab/>
      </w:r>
      <w:r w:rsidR="008B2C28">
        <w:rPr>
          <w:rFonts w:ascii="Arial" w:eastAsia="Times New Roman" w:hAnsi="Arial" w:cs="Arial"/>
          <w:color w:val="242121"/>
          <w:sz w:val="24"/>
          <w:szCs w:val="24"/>
          <w:lang w:val="en-GB" w:eastAsia="en-GB"/>
        </w:rPr>
        <w:t>T</w:t>
      </w:r>
      <w:r w:rsidR="007049AA" w:rsidRPr="00D81B8F">
        <w:rPr>
          <w:rFonts w:ascii="Arial" w:eastAsia="Times New Roman" w:hAnsi="Arial" w:cs="Arial"/>
          <w:color w:val="242121"/>
          <w:sz w:val="24"/>
          <w:szCs w:val="24"/>
          <w:lang w:val="en-GB" w:eastAsia="en-GB"/>
        </w:rPr>
        <w:t xml:space="preserve">he respondent </w:t>
      </w:r>
      <w:r w:rsidR="008B2C28">
        <w:rPr>
          <w:rFonts w:ascii="Arial" w:eastAsia="Times New Roman" w:hAnsi="Arial" w:cs="Arial"/>
          <w:color w:val="242121"/>
          <w:sz w:val="24"/>
          <w:szCs w:val="24"/>
          <w:lang w:val="en-GB" w:eastAsia="en-GB"/>
        </w:rPr>
        <w:t>coun</w:t>
      </w:r>
      <w:r w:rsidR="00EA35AA">
        <w:rPr>
          <w:rFonts w:ascii="Arial" w:eastAsia="Times New Roman" w:hAnsi="Arial" w:cs="Arial"/>
          <w:color w:val="242121"/>
          <w:sz w:val="24"/>
          <w:szCs w:val="24"/>
          <w:lang w:val="en-GB" w:eastAsia="en-GB"/>
        </w:rPr>
        <w:t>se</w:t>
      </w:r>
      <w:r w:rsidR="008B2C28">
        <w:rPr>
          <w:rFonts w:ascii="Arial" w:eastAsia="Times New Roman" w:hAnsi="Arial" w:cs="Arial"/>
          <w:color w:val="242121"/>
          <w:sz w:val="24"/>
          <w:szCs w:val="24"/>
          <w:lang w:val="en-GB" w:eastAsia="en-GB"/>
        </w:rPr>
        <w:t xml:space="preserve">l </w:t>
      </w:r>
      <w:r w:rsidR="007049AA" w:rsidRPr="00D81B8F">
        <w:rPr>
          <w:rFonts w:ascii="Arial" w:eastAsia="Times New Roman" w:hAnsi="Arial" w:cs="Arial"/>
          <w:color w:val="242121"/>
          <w:sz w:val="24"/>
          <w:szCs w:val="24"/>
          <w:lang w:val="en-GB" w:eastAsia="en-GB"/>
        </w:rPr>
        <w:t xml:space="preserve">concedes that the record is indeed </w:t>
      </w:r>
      <w:r w:rsidR="00EA35AA" w:rsidRPr="00D81B8F">
        <w:rPr>
          <w:rFonts w:ascii="Arial" w:eastAsia="Times New Roman" w:hAnsi="Arial" w:cs="Arial"/>
          <w:color w:val="242121"/>
          <w:sz w:val="24"/>
          <w:szCs w:val="24"/>
          <w:lang w:val="en-GB" w:eastAsia="en-GB"/>
        </w:rPr>
        <w:t>incomplete,</w:t>
      </w:r>
      <w:r w:rsidR="007049AA" w:rsidRPr="00D81B8F">
        <w:rPr>
          <w:rFonts w:ascii="Arial" w:eastAsia="Times New Roman" w:hAnsi="Arial" w:cs="Arial"/>
          <w:color w:val="242121"/>
          <w:sz w:val="24"/>
          <w:szCs w:val="24"/>
          <w:lang w:val="en-GB" w:eastAsia="en-GB"/>
        </w:rPr>
        <w:t xml:space="preserve"> and </w:t>
      </w:r>
      <w:r w:rsidR="008B2C28">
        <w:rPr>
          <w:rFonts w:ascii="Arial" w:eastAsia="Times New Roman" w:hAnsi="Arial" w:cs="Arial"/>
          <w:color w:val="242121"/>
          <w:sz w:val="24"/>
          <w:szCs w:val="24"/>
          <w:lang w:val="en-GB" w:eastAsia="en-GB"/>
        </w:rPr>
        <w:t xml:space="preserve">it is </w:t>
      </w:r>
      <w:r w:rsidR="007049AA" w:rsidRPr="00D81B8F">
        <w:rPr>
          <w:rFonts w:ascii="Arial" w:eastAsia="Times New Roman" w:hAnsi="Arial" w:cs="Arial"/>
          <w:color w:val="242121"/>
          <w:sz w:val="24"/>
          <w:szCs w:val="24"/>
          <w:lang w:val="en-GB" w:eastAsia="en-GB"/>
        </w:rPr>
        <w:t xml:space="preserve">not possible to have it reconstructed owing to the passing </w:t>
      </w:r>
      <w:r w:rsidR="008B2C28">
        <w:rPr>
          <w:rFonts w:ascii="Arial" w:eastAsia="Times New Roman" w:hAnsi="Arial" w:cs="Arial"/>
          <w:color w:val="242121"/>
          <w:sz w:val="24"/>
          <w:szCs w:val="24"/>
          <w:lang w:val="en-GB" w:eastAsia="en-GB"/>
        </w:rPr>
        <w:t xml:space="preserve">away </w:t>
      </w:r>
      <w:r w:rsidR="007049AA" w:rsidRPr="00D81B8F">
        <w:rPr>
          <w:rFonts w:ascii="Arial" w:eastAsia="Times New Roman" w:hAnsi="Arial" w:cs="Arial"/>
          <w:color w:val="242121"/>
          <w:sz w:val="24"/>
          <w:szCs w:val="24"/>
          <w:lang w:val="en-GB" w:eastAsia="en-GB"/>
        </w:rPr>
        <w:t xml:space="preserve">of </w:t>
      </w:r>
      <w:r w:rsidR="008B2C28">
        <w:rPr>
          <w:rFonts w:ascii="Arial" w:eastAsia="Times New Roman" w:hAnsi="Arial" w:cs="Arial"/>
          <w:color w:val="242121"/>
          <w:sz w:val="24"/>
          <w:szCs w:val="24"/>
          <w:lang w:val="en-GB" w:eastAsia="en-GB"/>
        </w:rPr>
        <w:t>the trial magistrate. T</w:t>
      </w:r>
      <w:r w:rsidR="007049AA" w:rsidRPr="00D81B8F">
        <w:rPr>
          <w:rFonts w:ascii="Arial" w:eastAsia="Times New Roman" w:hAnsi="Arial" w:cs="Arial"/>
          <w:color w:val="242121"/>
          <w:sz w:val="24"/>
          <w:szCs w:val="24"/>
          <w:lang w:val="en-GB" w:eastAsia="en-GB"/>
        </w:rPr>
        <w:t xml:space="preserve">he respondent </w:t>
      </w:r>
      <w:r w:rsidR="008B2C28">
        <w:rPr>
          <w:rFonts w:ascii="Arial" w:eastAsia="Times New Roman" w:hAnsi="Arial" w:cs="Arial"/>
          <w:color w:val="242121"/>
          <w:sz w:val="24"/>
          <w:szCs w:val="24"/>
          <w:lang w:val="en-GB" w:eastAsia="en-GB"/>
        </w:rPr>
        <w:t>coun</w:t>
      </w:r>
      <w:r w:rsidR="00EA35AA">
        <w:rPr>
          <w:rFonts w:ascii="Arial" w:eastAsia="Times New Roman" w:hAnsi="Arial" w:cs="Arial"/>
          <w:color w:val="242121"/>
          <w:sz w:val="24"/>
          <w:szCs w:val="24"/>
          <w:lang w:val="en-GB" w:eastAsia="en-GB"/>
        </w:rPr>
        <w:t>sel</w:t>
      </w:r>
      <w:r w:rsidR="008B2C28">
        <w:rPr>
          <w:rFonts w:ascii="Arial" w:eastAsia="Times New Roman" w:hAnsi="Arial" w:cs="Arial"/>
          <w:color w:val="242121"/>
          <w:sz w:val="24"/>
          <w:szCs w:val="24"/>
          <w:lang w:val="en-GB" w:eastAsia="en-GB"/>
        </w:rPr>
        <w:t xml:space="preserve"> </w:t>
      </w:r>
      <w:r w:rsidR="007049AA" w:rsidRPr="00D81B8F">
        <w:rPr>
          <w:rFonts w:ascii="Arial" w:eastAsia="Times New Roman" w:hAnsi="Arial" w:cs="Arial"/>
          <w:color w:val="242121"/>
          <w:sz w:val="24"/>
          <w:szCs w:val="24"/>
          <w:lang w:val="en-GB" w:eastAsia="en-GB"/>
        </w:rPr>
        <w:t xml:space="preserve">submits that the judgement and the record </w:t>
      </w:r>
      <w:r w:rsidR="008B2C28">
        <w:rPr>
          <w:rFonts w:ascii="Arial" w:eastAsia="Times New Roman" w:hAnsi="Arial" w:cs="Arial"/>
          <w:color w:val="242121"/>
          <w:sz w:val="24"/>
          <w:szCs w:val="24"/>
          <w:lang w:val="en-GB" w:eastAsia="en-GB"/>
        </w:rPr>
        <w:t>i</w:t>
      </w:r>
      <w:r w:rsidR="00EA35AA">
        <w:rPr>
          <w:rFonts w:ascii="Arial" w:eastAsia="Times New Roman" w:hAnsi="Arial" w:cs="Arial"/>
          <w:color w:val="242121"/>
          <w:sz w:val="24"/>
          <w:szCs w:val="24"/>
          <w:lang w:val="en-GB" w:eastAsia="en-GB"/>
        </w:rPr>
        <w:t>n</w:t>
      </w:r>
      <w:r w:rsidR="008B2C28">
        <w:rPr>
          <w:rFonts w:ascii="Arial" w:eastAsia="Times New Roman" w:hAnsi="Arial" w:cs="Arial"/>
          <w:color w:val="242121"/>
          <w:sz w:val="24"/>
          <w:szCs w:val="24"/>
          <w:lang w:val="en-GB" w:eastAsia="en-GB"/>
        </w:rPr>
        <w:t xml:space="preserve"> its </w:t>
      </w:r>
      <w:r w:rsidR="007049AA" w:rsidRPr="00D81B8F">
        <w:rPr>
          <w:rFonts w:ascii="Arial" w:eastAsia="Times New Roman" w:hAnsi="Arial" w:cs="Arial"/>
          <w:color w:val="242121"/>
          <w:sz w:val="24"/>
          <w:szCs w:val="24"/>
          <w:lang w:val="en-GB" w:eastAsia="en-GB"/>
        </w:rPr>
        <w:t xml:space="preserve">present </w:t>
      </w:r>
      <w:r w:rsidR="008B2C28">
        <w:rPr>
          <w:rFonts w:ascii="Arial" w:eastAsia="Times New Roman" w:hAnsi="Arial" w:cs="Arial"/>
          <w:color w:val="242121"/>
          <w:sz w:val="24"/>
          <w:szCs w:val="24"/>
          <w:lang w:val="en-GB" w:eastAsia="en-GB"/>
        </w:rPr>
        <w:t xml:space="preserve">form </w:t>
      </w:r>
      <w:r w:rsidR="007049AA" w:rsidRPr="00D81B8F">
        <w:rPr>
          <w:rFonts w:ascii="Arial" w:eastAsia="Times New Roman" w:hAnsi="Arial" w:cs="Arial"/>
          <w:color w:val="242121"/>
          <w:sz w:val="24"/>
          <w:szCs w:val="24"/>
          <w:lang w:val="en-GB" w:eastAsia="en-GB"/>
        </w:rPr>
        <w:t>is sufficient to determine the issues in the appeal</w:t>
      </w:r>
      <w:r w:rsidR="00DD3EBD" w:rsidRPr="00D81B8F">
        <w:rPr>
          <w:rFonts w:ascii="Arial" w:eastAsia="Times New Roman" w:hAnsi="Arial" w:cs="Arial"/>
          <w:color w:val="242121"/>
          <w:sz w:val="24"/>
          <w:szCs w:val="24"/>
          <w:lang w:val="en-GB" w:eastAsia="en-GB"/>
        </w:rPr>
        <w:t>.</w:t>
      </w:r>
    </w:p>
    <w:p w14:paraId="5A2D9B4F" w14:textId="77777777" w:rsidR="0084572A" w:rsidRPr="00D81B8F" w:rsidRDefault="0084572A" w:rsidP="00644533">
      <w:pPr>
        <w:spacing w:after="0" w:line="360" w:lineRule="auto"/>
        <w:jc w:val="both"/>
        <w:rPr>
          <w:rFonts w:ascii="Arial" w:eastAsia="Times New Roman" w:hAnsi="Arial" w:cs="Arial"/>
          <w:color w:val="242121"/>
          <w:sz w:val="24"/>
          <w:szCs w:val="24"/>
          <w:lang w:val="en-GB" w:eastAsia="en-GB"/>
        </w:rPr>
      </w:pPr>
    </w:p>
    <w:p w14:paraId="1B10F08A" w14:textId="6C903873" w:rsidR="00821390" w:rsidRDefault="008464A2" w:rsidP="004648DF">
      <w:pPr>
        <w:pStyle w:val="NormalWeb"/>
        <w:spacing w:before="0" w:beforeAutospacing="0" w:after="0" w:afterAutospacing="0" w:line="360" w:lineRule="auto"/>
        <w:ind w:left="720" w:hanging="720"/>
        <w:jc w:val="both"/>
        <w:rPr>
          <w:rFonts w:ascii="Arial" w:hAnsi="Arial" w:cs="Arial"/>
          <w:color w:val="242121"/>
        </w:rPr>
      </w:pPr>
      <w:r>
        <w:rPr>
          <w:rFonts w:ascii="Arial" w:hAnsi="Arial" w:cs="Arial"/>
          <w:color w:val="242121"/>
          <w:lang w:val="en-GB"/>
        </w:rPr>
        <w:t>[</w:t>
      </w:r>
      <w:r w:rsidR="00EA35AA">
        <w:rPr>
          <w:rFonts w:ascii="Arial" w:hAnsi="Arial" w:cs="Arial"/>
          <w:color w:val="242121"/>
          <w:lang w:val="en-GB"/>
        </w:rPr>
        <w:t>6.</w:t>
      </w:r>
      <w:r w:rsidR="004648DF" w:rsidRPr="00D81B8F">
        <w:rPr>
          <w:rFonts w:ascii="Arial" w:hAnsi="Arial" w:cs="Arial"/>
          <w:color w:val="242121"/>
          <w:lang w:val="en-GB"/>
        </w:rPr>
        <w:t>]</w:t>
      </w:r>
      <w:r w:rsidR="004648DF" w:rsidRPr="00D81B8F">
        <w:rPr>
          <w:rFonts w:ascii="Arial" w:hAnsi="Arial" w:cs="Arial"/>
          <w:color w:val="242121"/>
          <w:lang w:val="en-GB"/>
        </w:rPr>
        <w:tab/>
      </w:r>
      <w:r w:rsidR="00821390" w:rsidRPr="00D81B8F">
        <w:rPr>
          <w:rFonts w:ascii="Arial" w:hAnsi="Arial" w:cs="Arial"/>
          <w:color w:val="242121"/>
        </w:rPr>
        <w:t xml:space="preserve">In the case </w:t>
      </w:r>
      <w:r w:rsidR="0084572A" w:rsidRPr="00D81B8F">
        <w:rPr>
          <w:rFonts w:ascii="Arial" w:hAnsi="Arial" w:cs="Arial"/>
          <w:color w:val="242121"/>
        </w:rPr>
        <w:t xml:space="preserve">of </w:t>
      </w:r>
      <w:r w:rsidR="0084572A" w:rsidRPr="009F3D89">
        <w:rPr>
          <w:rFonts w:ascii="Arial" w:hAnsi="Arial" w:cs="Arial"/>
          <w:b/>
          <w:i/>
          <w:color w:val="242121"/>
        </w:rPr>
        <w:t>S</w:t>
      </w:r>
      <w:r w:rsidR="00821390" w:rsidRPr="009F3D89">
        <w:rPr>
          <w:rFonts w:ascii="Arial" w:hAnsi="Arial" w:cs="Arial"/>
          <w:b/>
          <w:i/>
          <w:color w:val="242121"/>
        </w:rPr>
        <w:t xml:space="preserve"> v </w:t>
      </w:r>
      <w:proofErr w:type="spellStart"/>
      <w:r w:rsidR="00821390" w:rsidRPr="009F3D89">
        <w:rPr>
          <w:rFonts w:ascii="Arial" w:hAnsi="Arial" w:cs="Arial"/>
          <w:b/>
          <w:i/>
          <w:iCs/>
          <w:color w:val="242121"/>
        </w:rPr>
        <w:t>Chabedi</w:t>
      </w:r>
      <w:proofErr w:type="spellEnd"/>
      <w:r w:rsidRPr="009F3D89">
        <w:rPr>
          <w:rFonts w:ascii="Arial" w:hAnsi="Arial" w:cs="Arial"/>
          <w:b/>
          <w:i/>
          <w:iCs/>
          <w:color w:val="242121"/>
        </w:rPr>
        <w:t xml:space="preserve"> </w:t>
      </w:r>
      <w:hyperlink r:id="rId9" w:tooltip="View Case" w:history="1">
        <w:r w:rsidRPr="008464A2">
          <w:rPr>
            <w:rStyle w:val="Hyperlink"/>
            <w:rFonts w:ascii="Arial" w:hAnsi="Arial" w:cs="Arial"/>
            <w:b/>
            <w:bCs/>
            <w:iCs/>
            <w:color w:val="auto"/>
          </w:rPr>
          <w:t>[2005] ZASCA 5</w:t>
        </w:r>
      </w:hyperlink>
      <w:r w:rsidRPr="008464A2">
        <w:rPr>
          <w:rFonts w:ascii="Arial" w:hAnsi="Arial" w:cs="Arial"/>
          <w:b/>
          <w:iCs/>
        </w:rPr>
        <w:t>;  </w:t>
      </w:r>
      <w:hyperlink r:id="rId10" w:tooltip="View LawCiteRecord" w:history="1">
        <w:r w:rsidRPr="008464A2">
          <w:rPr>
            <w:rStyle w:val="Hyperlink"/>
            <w:rFonts w:ascii="Arial" w:hAnsi="Arial" w:cs="Arial"/>
            <w:b/>
            <w:bCs/>
            <w:iCs/>
            <w:color w:val="auto"/>
          </w:rPr>
          <w:t>2005 (1) SACR 415</w:t>
        </w:r>
      </w:hyperlink>
      <w:r w:rsidRPr="008464A2">
        <w:rPr>
          <w:rFonts w:ascii="Arial" w:hAnsi="Arial" w:cs="Arial"/>
          <w:b/>
          <w:iCs/>
        </w:rPr>
        <w:t> </w:t>
      </w:r>
      <w:r>
        <w:rPr>
          <w:rFonts w:ascii="Arial" w:hAnsi="Arial" w:cs="Arial"/>
          <w:b/>
          <w:iCs/>
        </w:rPr>
        <w:t>(SCA) at para 5</w:t>
      </w:r>
      <w:r w:rsidR="008B2C28" w:rsidRPr="008464A2">
        <w:rPr>
          <w:rFonts w:ascii="Arial" w:hAnsi="Arial" w:cs="Arial"/>
        </w:rPr>
        <w:t xml:space="preserve"> </w:t>
      </w:r>
      <w:r w:rsidR="008B2C28">
        <w:rPr>
          <w:rFonts w:ascii="Arial" w:hAnsi="Arial" w:cs="Arial"/>
          <w:color w:val="242121"/>
        </w:rPr>
        <w:t>the SCA, dealing</w:t>
      </w:r>
      <w:r w:rsidR="00821390" w:rsidRPr="00D81B8F">
        <w:rPr>
          <w:rFonts w:ascii="Arial" w:hAnsi="Arial" w:cs="Arial"/>
          <w:color w:val="242121"/>
        </w:rPr>
        <w:t xml:space="preserve"> with an incomplete record, explained that a defective record need not be perfect.  It need only be adequate:</w:t>
      </w:r>
    </w:p>
    <w:p w14:paraId="73E8B0B3" w14:textId="3F42FA19" w:rsidR="00821390" w:rsidRPr="004C293A" w:rsidRDefault="009549CC" w:rsidP="00975BAD">
      <w:pPr>
        <w:spacing w:after="0" w:line="360" w:lineRule="auto"/>
        <w:ind w:left="1440"/>
        <w:jc w:val="both"/>
        <w:rPr>
          <w:rFonts w:ascii="Arial" w:eastAsia="Times New Roman" w:hAnsi="Arial" w:cs="Arial"/>
          <w:color w:val="242121"/>
          <w:lang w:eastAsia="en-GB"/>
        </w:rPr>
      </w:pPr>
      <w:r>
        <w:rPr>
          <w:rFonts w:ascii="Arial" w:eastAsia="Times New Roman" w:hAnsi="Arial" w:cs="Arial"/>
          <w:color w:val="242121"/>
          <w:lang w:eastAsia="en-GB"/>
        </w:rPr>
        <w:t>‘</w:t>
      </w:r>
      <w:r w:rsidR="0084572A" w:rsidRPr="004C293A">
        <w:rPr>
          <w:rFonts w:ascii="Arial" w:eastAsia="Times New Roman" w:hAnsi="Arial" w:cs="Arial"/>
          <w:i/>
          <w:iCs/>
          <w:color w:val="242121"/>
          <w:lang w:eastAsia="en-GB"/>
        </w:rPr>
        <w:t>T</w:t>
      </w:r>
      <w:r w:rsidR="00821390" w:rsidRPr="004C293A">
        <w:rPr>
          <w:rFonts w:ascii="Arial" w:eastAsia="Times New Roman" w:hAnsi="Arial" w:cs="Arial"/>
          <w:i/>
          <w:iCs/>
          <w:color w:val="242121"/>
          <w:lang w:eastAsia="en-GB"/>
        </w:rPr>
        <w:t xml:space="preserve">he requirement is that the record must be adequate for proper consideration of the appeal; not that it must be a perfect </w:t>
      </w:r>
      <w:r w:rsidR="0084572A" w:rsidRPr="004C293A">
        <w:rPr>
          <w:rFonts w:ascii="Arial" w:eastAsia="Times New Roman" w:hAnsi="Arial" w:cs="Arial"/>
          <w:i/>
          <w:iCs/>
          <w:color w:val="242121"/>
          <w:lang w:eastAsia="en-GB"/>
        </w:rPr>
        <w:t>record</w:t>
      </w:r>
      <w:r w:rsidR="00821390" w:rsidRPr="004C293A">
        <w:rPr>
          <w:rFonts w:ascii="Arial" w:eastAsia="Times New Roman" w:hAnsi="Arial" w:cs="Arial"/>
          <w:i/>
          <w:iCs/>
          <w:color w:val="242121"/>
          <w:lang w:eastAsia="en-GB"/>
        </w:rPr>
        <w:t xml:space="preserve"> of everything t</w:t>
      </w:r>
      <w:r w:rsidR="0084572A" w:rsidRPr="004C293A">
        <w:rPr>
          <w:rFonts w:ascii="Arial" w:eastAsia="Times New Roman" w:hAnsi="Arial" w:cs="Arial"/>
          <w:i/>
          <w:iCs/>
          <w:color w:val="242121"/>
          <w:lang w:eastAsia="en-GB"/>
        </w:rPr>
        <w:t>hat was said at the trial.</w:t>
      </w:r>
      <w:r w:rsidR="00821390" w:rsidRPr="004C293A">
        <w:rPr>
          <w:rFonts w:ascii="Arial" w:eastAsia="Times New Roman" w:hAnsi="Arial" w:cs="Arial"/>
          <w:i/>
          <w:iCs/>
          <w:color w:val="242121"/>
          <w:lang w:eastAsia="en-GB"/>
        </w:rPr>
        <w:t xml:space="preserve">  The question whether defects in a record are so serious that a proper consideration of the appeal is not possible, cannot be answered in the abstract.  It depends, inter alia, on the nature of the defects in the</w:t>
      </w:r>
      <w:r w:rsidR="00821390" w:rsidRPr="004C293A">
        <w:rPr>
          <w:rFonts w:ascii="Arial" w:eastAsia="Times New Roman" w:hAnsi="Arial" w:cs="Arial"/>
          <w:i/>
          <w:color w:val="242121"/>
          <w:lang w:eastAsia="en-GB"/>
        </w:rPr>
        <w:t xml:space="preserve"> particular record and on the nature of the issues to be decided on appeal</w:t>
      </w:r>
      <w:r w:rsidR="009F3D89" w:rsidRPr="004C293A">
        <w:rPr>
          <w:rFonts w:ascii="Arial" w:eastAsia="Times New Roman" w:hAnsi="Arial" w:cs="Arial"/>
          <w:i/>
          <w:color w:val="242121"/>
          <w:lang w:eastAsia="en-GB"/>
        </w:rPr>
        <w:t>.</w:t>
      </w:r>
      <w:r>
        <w:rPr>
          <w:rFonts w:ascii="Arial" w:eastAsia="Times New Roman" w:hAnsi="Arial" w:cs="Arial"/>
          <w:i/>
          <w:color w:val="242121"/>
          <w:lang w:eastAsia="en-GB"/>
        </w:rPr>
        <w:t>’</w:t>
      </w:r>
    </w:p>
    <w:p w14:paraId="5262C448" w14:textId="77777777" w:rsidR="00CC697B" w:rsidRPr="00D81B8F" w:rsidRDefault="00CC697B" w:rsidP="00644533">
      <w:pPr>
        <w:spacing w:after="0" w:line="360" w:lineRule="auto"/>
        <w:jc w:val="both"/>
        <w:rPr>
          <w:rFonts w:ascii="Arial" w:eastAsia="Times New Roman" w:hAnsi="Arial" w:cs="Arial"/>
          <w:color w:val="242121"/>
          <w:sz w:val="24"/>
          <w:szCs w:val="24"/>
          <w:lang w:eastAsia="en-GB"/>
        </w:rPr>
      </w:pPr>
    </w:p>
    <w:p w14:paraId="591C9103" w14:textId="23146C75" w:rsidR="00CC697B" w:rsidRPr="00D81B8F" w:rsidRDefault="008464A2" w:rsidP="004648DF">
      <w:pPr>
        <w:spacing w:after="0" w:line="360" w:lineRule="auto"/>
        <w:ind w:left="720" w:hanging="720"/>
        <w:jc w:val="both"/>
        <w:rPr>
          <w:rFonts w:ascii="Arial" w:eastAsia="Times New Roman" w:hAnsi="Arial" w:cs="Arial"/>
          <w:color w:val="242121"/>
          <w:sz w:val="24"/>
          <w:szCs w:val="24"/>
          <w:shd w:val="clear" w:color="auto" w:fill="FFFFFF"/>
          <w:lang w:eastAsia="en-GB"/>
        </w:rPr>
      </w:pPr>
      <w:r>
        <w:rPr>
          <w:rFonts w:ascii="Arial" w:eastAsia="Times New Roman" w:hAnsi="Arial" w:cs="Arial"/>
          <w:color w:val="242121"/>
          <w:sz w:val="24"/>
          <w:szCs w:val="24"/>
          <w:lang w:eastAsia="en-GB"/>
        </w:rPr>
        <w:t>[</w:t>
      </w:r>
      <w:r w:rsidR="00EA35AA">
        <w:rPr>
          <w:rFonts w:ascii="Arial" w:eastAsia="Times New Roman" w:hAnsi="Arial" w:cs="Arial"/>
          <w:color w:val="242121"/>
          <w:sz w:val="24"/>
          <w:szCs w:val="24"/>
          <w:lang w:eastAsia="en-GB"/>
        </w:rPr>
        <w:t>7.</w:t>
      </w:r>
      <w:r w:rsidR="004648DF" w:rsidRPr="00D81B8F">
        <w:rPr>
          <w:rFonts w:ascii="Arial" w:eastAsia="Times New Roman" w:hAnsi="Arial" w:cs="Arial"/>
          <w:color w:val="242121"/>
          <w:sz w:val="24"/>
          <w:szCs w:val="24"/>
          <w:lang w:eastAsia="en-GB"/>
        </w:rPr>
        <w:t>]</w:t>
      </w:r>
      <w:r w:rsidR="004648DF" w:rsidRPr="00D81B8F">
        <w:rPr>
          <w:rFonts w:ascii="Arial" w:eastAsia="Times New Roman" w:hAnsi="Arial" w:cs="Arial"/>
          <w:color w:val="242121"/>
          <w:sz w:val="24"/>
          <w:szCs w:val="24"/>
          <w:lang w:eastAsia="en-GB"/>
        </w:rPr>
        <w:tab/>
      </w:r>
      <w:r w:rsidR="00CC697B" w:rsidRPr="00D81B8F">
        <w:rPr>
          <w:rFonts w:ascii="Arial" w:eastAsia="Times New Roman" w:hAnsi="Arial" w:cs="Arial"/>
          <w:color w:val="242121"/>
          <w:sz w:val="24"/>
          <w:szCs w:val="24"/>
          <w:lang w:eastAsia="en-GB"/>
        </w:rPr>
        <w:t>I align myself with the reasoning of that court</w:t>
      </w:r>
      <w:r w:rsidR="00D70D0C" w:rsidRPr="00D81B8F">
        <w:rPr>
          <w:rFonts w:ascii="Arial" w:eastAsia="Times New Roman" w:hAnsi="Arial" w:cs="Arial"/>
          <w:color w:val="242121"/>
          <w:sz w:val="24"/>
          <w:szCs w:val="24"/>
          <w:lang w:eastAsia="en-GB"/>
        </w:rPr>
        <w:t xml:space="preserve"> </w:t>
      </w:r>
      <w:r w:rsidR="00E05C1D" w:rsidRPr="00D81B8F">
        <w:rPr>
          <w:rFonts w:ascii="Arial" w:eastAsia="Times New Roman" w:hAnsi="Arial" w:cs="Arial"/>
          <w:color w:val="242121"/>
          <w:sz w:val="24"/>
          <w:szCs w:val="24"/>
          <w:lang w:eastAsia="en-GB"/>
        </w:rPr>
        <w:t>and the submissions o</w:t>
      </w:r>
      <w:r w:rsidR="008B2C28">
        <w:rPr>
          <w:rFonts w:ascii="Arial" w:eastAsia="Times New Roman" w:hAnsi="Arial" w:cs="Arial"/>
          <w:color w:val="242121"/>
          <w:sz w:val="24"/>
          <w:szCs w:val="24"/>
          <w:lang w:eastAsia="en-GB"/>
        </w:rPr>
        <w:t>f the respondent in this regard.</w:t>
      </w:r>
      <w:r w:rsidR="00CC697B" w:rsidRPr="00D81B8F">
        <w:rPr>
          <w:rFonts w:ascii="Arial" w:eastAsia="Times New Roman" w:hAnsi="Arial" w:cs="Arial"/>
          <w:color w:val="242121"/>
          <w:sz w:val="24"/>
          <w:szCs w:val="24"/>
          <w:shd w:val="clear" w:color="auto" w:fill="FFFFFF"/>
          <w:lang w:eastAsia="en-GB"/>
        </w:rPr>
        <w:t xml:space="preserve"> The record </w:t>
      </w:r>
      <w:r w:rsidR="00D70D0C" w:rsidRPr="00D81B8F">
        <w:rPr>
          <w:rFonts w:ascii="Arial" w:eastAsia="Times New Roman" w:hAnsi="Arial" w:cs="Arial"/>
          <w:i/>
          <w:iCs/>
          <w:color w:val="242121"/>
          <w:sz w:val="24"/>
          <w:szCs w:val="24"/>
          <w:shd w:val="clear" w:color="auto" w:fill="FFFFFF"/>
          <w:lang w:eastAsia="en-GB"/>
        </w:rPr>
        <w:t xml:space="preserve">in </w:t>
      </w:r>
      <w:proofErr w:type="spellStart"/>
      <w:r w:rsidR="00D70D0C" w:rsidRPr="00D81B8F">
        <w:rPr>
          <w:rFonts w:ascii="Arial" w:eastAsia="Times New Roman" w:hAnsi="Arial" w:cs="Arial"/>
          <w:i/>
          <w:iCs/>
          <w:color w:val="242121"/>
          <w:sz w:val="24"/>
          <w:szCs w:val="24"/>
          <w:shd w:val="clear" w:color="auto" w:fill="FFFFFF"/>
          <w:lang w:eastAsia="en-GB"/>
        </w:rPr>
        <w:t>casu</w:t>
      </w:r>
      <w:proofErr w:type="spellEnd"/>
      <w:r w:rsidR="00E51955" w:rsidRPr="00D81B8F">
        <w:rPr>
          <w:rFonts w:ascii="Arial" w:eastAsia="Times New Roman" w:hAnsi="Arial" w:cs="Arial"/>
          <w:iCs/>
          <w:color w:val="242121"/>
          <w:sz w:val="24"/>
          <w:szCs w:val="24"/>
          <w:shd w:val="clear" w:color="auto" w:fill="FFFFFF"/>
          <w:lang w:eastAsia="en-GB"/>
        </w:rPr>
        <w:t>,</w:t>
      </w:r>
      <w:r w:rsidR="004648DF" w:rsidRPr="00D81B8F">
        <w:rPr>
          <w:rFonts w:ascii="Arial" w:eastAsia="Times New Roman" w:hAnsi="Arial" w:cs="Arial"/>
          <w:iCs/>
          <w:color w:val="242121"/>
          <w:sz w:val="24"/>
          <w:szCs w:val="24"/>
          <w:shd w:val="clear" w:color="auto" w:fill="FFFFFF"/>
          <w:lang w:eastAsia="en-GB"/>
        </w:rPr>
        <w:t xml:space="preserve"> </w:t>
      </w:r>
      <w:r w:rsidR="008B2C28">
        <w:rPr>
          <w:rFonts w:ascii="Arial" w:eastAsia="Times New Roman" w:hAnsi="Arial" w:cs="Arial"/>
          <w:iCs/>
          <w:color w:val="242121"/>
          <w:sz w:val="24"/>
          <w:szCs w:val="24"/>
          <w:shd w:val="clear" w:color="auto" w:fill="FFFFFF"/>
          <w:lang w:eastAsia="en-GB"/>
        </w:rPr>
        <w:t>consists</w:t>
      </w:r>
      <w:r w:rsidR="00E51955" w:rsidRPr="00D81B8F">
        <w:rPr>
          <w:rFonts w:ascii="Arial" w:eastAsia="Times New Roman" w:hAnsi="Arial" w:cs="Arial"/>
          <w:iCs/>
          <w:color w:val="242121"/>
          <w:sz w:val="24"/>
          <w:szCs w:val="24"/>
          <w:shd w:val="clear" w:color="auto" w:fill="FFFFFF"/>
          <w:lang w:eastAsia="en-GB"/>
        </w:rPr>
        <w:t xml:space="preserve"> of the full judgement of the court </w:t>
      </w:r>
      <w:r w:rsidR="00E51955" w:rsidRPr="00D81B8F">
        <w:rPr>
          <w:rFonts w:ascii="Arial" w:eastAsia="Times New Roman" w:hAnsi="Arial" w:cs="Arial"/>
          <w:i/>
          <w:color w:val="242121"/>
          <w:sz w:val="24"/>
          <w:szCs w:val="24"/>
          <w:shd w:val="clear" w:color="auto" w:fill="FFFFFF"/>
          <w:lang w:eastAsia="en-GB"/>
        </w:rPr>
        <w:t>a quo</w:t>
      </w:r>
      <w:r w:rsidR="00E51955" w:rsidRPr="00D81B8F">
        <w:rPr>
          <w:rFonts w:ascii="Arial" w:eastAsia="Times New Roman" w:hAnsi="Arial" w:cs="Arial"/>
          <w:iCs/>
          <w:color w:val="242121"/>
          <w:sz w:val="24"/>
          <w:szCs w:val="24"/>
          <w:shd w:val="clear" w:color="auto" w:fill="FFFFFF"/>
          <w:lang w:eastAsia="en-GB"/>
        </w:rPr>
        <w:t xml:space="preserve"> on conviction and sentence</w:t>
      </w:r>
      <w:r w:rsidR="00E51955" w:rsidRPr="00D81B8F">
        <w:rPr>
          <w:rFonts w:ascii="Arial" w:eastAsia="Times New Roman" w:hAnsi="Arial" w:cs="Arial"/>
          <w:i/>
          <w:color w:val="242121"/>
          <w:sz w:val="24"/>
          <w:szCs w:val="24"/>
          <w:shd w:val="clear" w:color="auto" w:fill="FFFFFF"/>
          <w:lang w:eastAsia="en-GB"/>
        </w:rPr>
        <w:t xml:space="preserve">, </w:t>
      </w:r>
      <w:r w:rsidR="00E51955" w:rsidRPr="00D81B8F">
        <w:rPr>
          <w:rFonts w:ascii="Arial" w:eastAsia="Times New Roman" w:hAnsi="Arial" w:cs="Arial"/>
          <w:iCs/>
          <w:color w:val="242121"/>
          <w:sz w:val="24"/>
          <w:szCs w:val="24"/>
          <w:shd w:val="clear" w:color="auto" w:fill="FFFFFF"/>
          <w:lang w:eastAsia="en-GB"/>
        </w:rPr>
        <w:t xml:space="preserve">the addresses by legal representatives of the </w:t>
      </w:r>
      <w:r w:rsidR="00443345">
        <w:rPr>
          <w:rFonts w:ascii="Arial" w:eastAsia="Times New Roman" w:hAnsi="Arial" w:cs="Arial"/>
          <w:iCs/>
          <w:color w:val="242121"/>
          <w:sz w:val="24"/>
          <w:szCs w:val="24"/>
          <w:shd w:val="clear" w:color="auto" w:fill="FFFFFF"/>
          <w:lang w:eastAsia="en-GB"/>
        </w:rPr>
        <w:t>parties,</w:t>
      </w:r>
      <w:r w:rsidR="004648DF" w:rsidRPr="00D81B8F">
        <w:rPr>
          <w:rFonts w:ascii="Arial" w:eastAsia="Times New Roman" w:hAnsi="Arial" w:cs="Arial"/>
          <w:iCs/>
          <w:color w:val="242121"/>
          <w:sz w:val="24"/>
          <w:szCs w:val="24"/>
          <w:shd w:val="clear" w:color="auto" w:fill="FFFFFF"/>
          <w:lang w:eastAsia="en-GB"/>
        </w:rPr>
        <w:t xml:space="preserve"> the </w:t>
      </w:r>
      <w:r w:rsidR="00E51955" w:rsidRPr="00D81B8F">
        <w:rPr>
          <w:rFonts w:ascii="Arial" w:eastAsia="Times New Roman" w:hAnsi="Arial" w:cs="Arial"/>
          <w:iCs/>
          <w:color w:val="242121"/>
          <w:sz w:val="24"/>
          <w:szCs w:val="24"/>
          <w:shd w:val="clear" w:color="auto" w:fill="FFFFFF"/>
          <w:lang w:eastAsia="en-GB"/>
        </w:rPr>
        <w:t>evidence in chief and cross examination of the complainant whic</w:t>
      </w:r>
      <w:r w:rsidR="00443345">
        <w:rPr>
          <w:rFonts w:ascii="Arial" w:eastAsia="Times New Roman" w:hAnsi="Arial" w:cs="Arial"/>
          <w:iCs/>
          <w:color w:val="242121"/>
          <w:sz w:val="24"/>
          <w:szCs w:val="24"/>
          <w:shd w:val="clear" w:color="auto" w:fill="FFFFFF"/>
          <w:lang w:eastAsia="en-GB"/>
        </w:rPr>
        <w:t xml:space="preserve">h was made through the assistance </w:t>
      </w:r>
      <w:r w:rsidR="00E51955" w:rsidRPr="00D81B8F">
        <w:rPr>
          <w:rFonts w:ascii="Arial" w:eastAsia="Times New Roman" w:hAnsi="Arial" w:cs="Arial"/>
          <w:iCs/>
          <w:color w:val="242121"/>
          <w:sz w:val="24"/>
          <w:szCs w:val="24"/>
          <w:shd w:val="clear" w:color="auto" w:fill="FFFFFF"/>
          <w:lang w:eastAsia="en-GB"/>
        </w:rPr>
        <w:t xml:space="preserve">of an </w:t>
      </w:r>
      <w:r w:rsidR="00CA2C6C" w:rsidRPr="00D81B8F">
        <w:rPr>
          <w:rFonts w:ascii="Arial" w:eastAsia="Times New Roman" w:hAnsi="Arial" w:cs="Arial"/>
          <w:iCs/>
          <w:color w:val="242121"/>
          <w:sz w:val="24"/>
          <w:szCs w:val="24"/>
          <w:shd w:val="clear" w:color="auto" w:fill="FFFFFF"/>
          <w:lang w:eastAsia="en-GB"/>
        </w:rPr>
        <w:t>intermediary</w:t>
      </w:r>
      <w:r w:rsidR="00CA2C6C" w:rsidRPr="00D81B8F">
        <w:rPr>
          <w:rFonts w:ascii="Arial" w:eastAsia="Times New Roman" w:hAnsi="Arial" w:cs="Arial"/>
          <w:i/>
          <w:color w:val="242121"/>
          <w:sz w:val="24"/>
          <w:szCs w:val="24"/>
          <w:shd w:val="clear" w:color="auto" w:fill="FFFFFF"/>
          <w:lang w:eastAsia="en-GB"/>
        </w:rPr>
        <w:t>,</w:t>
      </w:r>
      <w:r w:rsidR="00CA2C6C" w:rsidRPr="00D81B8F">
        <w:rPr>
          <w:rFonts w:ascii="Arial" w:eastAsia="Times New Roman" w:hAnsi="Arial" w:cs="Arial"/>
          <w:iCs/>
          <w:color w:val="242121"/>
          <w:sz w:val="24"/>
          <w:szCs w:val="24"/>
          <w:shd w:val="clear" w:color="auto" w:fill="FFFFFF"/>
          <w:lang w:eastAsia="en-GB"/>
        </w:rPr>
        <w:t xml:space="preserve"> the evidence of the complainant’s grandmother</w:t>
      </w:r>
      <w:r w:rsidR="00D70D0C" w:rsidRPr="00D81B8F">
        <w:rPr>
          <w:rFonts w:ascii="Arial" w:eastAsia="Times New Roman" w:hAnsi="Arial" w:cs="Arial"/>
          <w:color w:val="242121"/>
          <w:sz w:val="24"/>
          <w:szCs w:val="24"/>
          <w:shd w:val="clear" w:color="auto" w:fill="FFFFFF"/>
          <w:lang w:eastAsia="en-GB"/>
        </w:rPr>
        <w:t xml:space="preserve"> </w:t>
      </w:r>
      <w:r w:rsidR="00CA2C6C" w:rsidRPr="00D81B8F">
        <w:rPr>
          <w:rFonts w:ascii="Arial" w:eastAsia="Times New Roman" w:hAnsi="Arial" w:cs="Arial"/>
          <w:color w:val="242121"/>
          <w:sz w:val="24"/>
          <w:szCs w:val="24"/>
          <w:shd w:val="clear" w:color="auto" w:fill="FFFFFF"/>
          <w:lang w:eastAsia="en-GB"/>
        </w:rPr>
        <w:t xml:space="preserve">even though her cross examination was incomplete and the </w:t>
      </w:r>
      <w:r w:rsidR="00443345">
        <w:rPr>
          <w:rFonts w:ascii="Arial" w:eastAsia="Times New Roman" w:hAnsi="Arial" w:cs="Arial"/>
          <w:color w:val="242121"/>
          <w:sz w:val="24"/>
          <w:szCs w:val="24"/>
          <w:shd w:val="clear" w:color="auto" w:fill="FFFFFF"/>
          <w:lang w:eastAsia="en-GB"/>
        </w:rPr>
        <w:t>complete e</w:t>
      </w:r>
      <w:r w:rsidR="000C5FE4">
        <w:rPr>
          <w:rFonts w:ascii="Arial" w:eastAsia="Times New Roman" w:hAnsi="Arial" w:cs="Arial"/>
          <w:color w:val="242121"/>
          <w:sz w:val="24"/>
          <w:szCs w:val="24"/>
          <w:shd w:val="clear" w:color="auto" w:fill="FFFFFF"/>
          <w:lang w:eastAsia="en-GB"/>
        </w:rPr>
        <w:t>vidence of the appellant,</w:t>
      </w:r>
      <w:r w:rsidR="00443345">
        <w:rPr>
          <w:rFonts w:ascii="Arial" w:eastAsia="Times New Roman" w:hAnsi="Arial" w:cs="Arial"/>
          <w:color w:val="242121"/>
          <w:sz w:val="24"/>
          <w:szCs w:val="24"/>
          <w:shd w:val="clear" w:color="auto" w:fill="FFFFFF"/>
          <w:lang w:eastAsia="en-GB"/>
        </w:rPr>
        <w:t xml:space="preserve"> The evidence read with the argument and judgement </w:t>
      </w:r>
      <w:r w:rsidR="00CC697B" w:rsidRPr="00D81B8F">
        <w:rPr>
          <w:rFonts w:ascii="Arial" w:eastAsia="Times New Roman" w:hAnsi="Arial" w:cs="Arial"/>
          <w:color w:val="242121"/>
          <w:sz w:val="24"/>
          <w:szCs w:val="24"/>
          <w:shd w:val="clear" w:color="auto" w:fill="FFFFFF"/>
          <w:lang w:eastAsia="en-GB"/>
        </w:rPr>
        <w:t>is detailed and specific</w:t>
      </w:r>
      <w:r w:rsidR="00D70D0C" w:rsidRPr="00D81B8F">
        <w:rPr>
          <w:rFonts w:ascii="Arial" w:eastAsia="Times New Roman" w:hAnsi="Arial" w:cs="Arial"/>
          <w:color w:val="242121"/>
          <w:sz w:val="24"/>
          <w:szCs w:val="24"/>
          <w:shd w:val="clear" w:color="auto" w:fill="FFFFFF"/>
          <w:lang w:eastAsia="en-GB"/>
        </w:rPr>
        <w:t xml:space="preserve"> </w:t>
      </w:r>
      <w:r w:rsidR="009164BC">
        <w:rPr>
          <w:rFonts w:ascii="Arial" w:eastAsia="Times New Roman" w:hAnsi="Arial" w:cs="Arial"/>
          <w:color w:val="242121"/>
          <w:sz w:val="24"/>
          <w:szCs w:val="24"/>
          <w:shd w:val="clear" w:color="auto" w:fill="FFFFFF"/>
          <w:lang w:eastAsia="en-GB"/>
        </w:rPr>
        <w:t xml:space="preserve">which </w:t>
      </w:r>
      <w:r w:rsidR="00CA2C6C" w:rsidRPr="00D81B8F">
        <w:rPr>
          <w:rFonts w:ascii="Arial" w:eastAsia="Times New Roman" w:hAnsi="Arial" w:cs="Arial"/>
          <w:color w:val="242121"/>
          <w:sz w:val="24"/>
          <w:szCs w:val="24"/>
          <w:shd w:val="clear" w:color="auto" w:fill="FFFFFF"/>
          <w:lang w:eastAsia="en-GB"/>
        </w:rPr>
        <w:t xml:space="preserve"> enable</w:t>
      </w:r>
      <w:r w:rsidR="009164BC">
        <w:rPr>
          <w:rFonts w:ascii="Arial" w:eastAsia="Times New Roman" w:hAnsi="Arial" w:cs="Arial"/>
          <w:color w:val="242121"/>
          <w:sz w:val="24"/>
          <w:szCs w:val="24"/>
          <w:shd w:val="clear" w:color="auto" w:fill="FFFFFF"/>
          <w:lang w:eastAsia="en-GB"/>
        </w:rPr>
        <w:t>s</w:t>
      </w:r>
      <w:r w:rsidR="00CA2C6C" w:rsidRPr="00D81B8F">
        <w:rPr>
          <w:rFonts w:ascii="Arial" w:eastAsia="Times New Roman" w:hAnsi="Arial" w:cs="Arial"/>
          <w:color w:val="242121"/>
          <w:sz w:val="24"/>
          <w:szCs w:val="24"/>
          <w:shd w:val="clear" w:color="auto" w:fill="FFFFFF"/>
          <w:lang w:eastAsia="en-GB"/>
        </w:rPr>
        <w:t xml:space="preserve"> us to determine the issues before us</w:t>
      </w:r>
      <w:r w:rsidR="00E05C1D" w:rsidRPr="00D81B8F">
        <w:rPr>
          <w:rFonts w:ascii="Arial" w:eastAsia="Times New Roman" w:hAnsi="Arial" w:cs="Arial"/>
          <w:color w:val="242121"/>
          <w:sz w:val="24"/>
          <w:szCs w:val="24"/>
          <w:shd w:val="clear" w:color="auto" w:fill="FFFFFF"/>
          <w:lang w:eastAsia="en-GB"/>
        </w:rPr>
        <w:t>. With</w:t>
      </w:r>
      <w:r w:rsidR="00D70D0C" w:rsidRPr="00D81B8F">
        <w:rPr>
          <w:rFonts w:ascii="Arial" w:eastAsia="Times New Roman" w:hAnsi="Arial" w:cs="Arial"/>
          <w:color w:val="242121"/>
          <w:sz w:val="24"/>
          <w:szCs w:val="24"/>
          <w:shd w:val="clear" w:color="auto" w:fill="FFFFFF"/>
          <w:lang w:eastAsia="en-GB"/>
        </w:rPr>
        <w:t xml:space="preserve"> the passing of the trial magistrate</w:t>
      </w:r>
      <w:r w:rsidR="00547914" w:rsidRPr="00D81B8F">
        <w:rPr>
          <w:rFonts w:ascii="Arial" w:eastAsia="Times New Roman" w:hAnsi="Arial" w:cs="Arial"/>
          <w:color w:val="242121"/>
          <w:sz w:val="24"/>
          <w:szCs w:val="24"/>
          <w:shd w:val="clear" w:color="auto" w:fill="FFFFFF"/>
          <w:lang w:eastAsia="en-GB"/>
        </w:rPr>
        <w:t>,</w:t>
      </w:r>
      <w:r w:rsidR="00C77075" w:rsidRPr="00D81B8F">
        <w:rPr>
          <w:rFonts w:ascii="Arial" w:eastAsia="Times New Roman" w:hAnsi="Arial" w:cs="Arial"/>
          <w:color w:val="242121"/>
          <w:sz w:val="24"/>
          <w:szCs w:val="24"/>
          <w:shd w:val="clear" w:color="auto" w:fill="FFFFFF"/>
          <w:lang w:eastAsia="en-GB"/>
        </w:rPr>
        <w:t xml:space="preserve"> </w:t>
      </w:r>
      <w:r w:rsidR="00547914" w:rsidRPr="00D81B8F">
        <w:rPr>
          <w:rFonts w:ascii="Arial" w:eastAsia="Times New Roman" w:hAnsi="Arial" w:cs="Arial"/>
          <w:color w:val="242121"/>
          <w:sz w:val="24"/>
          <w:szCs w:val="24"/>
          <w:shd w:val="clear" w:color="auto" w:fill="FFFFFF"/>
          <w:lang w:eastAsia="en-GB"/>
        </w:rPr>
        <w:t>I am of the view that t</w:t>
      </w:r>
      <w:r w:rsidR="004648DF" w:rsidRPr="00D81B8F">
        <w:rPr>
          <w:rFonts w:ascii="Arial" w:eastAsia="Times New Roman" w:hAnsi="Arial" w:cs="Arial"/>
          <w:color w:val="242121"/>
          <w:sz w:val="24"/>
          <w:szCs w:val="24"/>
          <w:shd w:val="clear" w:color="auto" w:fill="FFFFFF"/>
          <w:lang w:eastAsia="en-GB"/>
        </w:rPr>
        <w:t>here is no doubt</w:t>
      </w:r>
      <w:r w:rsidR="00CA2C6C" w:rsidRPr="00D81B8F">
        <w:rPr>
          <w:rFonts w:ascii="Arial" w:eastAsia="Times New Roman" w:hAnsi="Arial" w:cs="Arial"/>
          <w:color w:val="242121"/>
          <w:sz w:val="24"/>
          <w:szCs w:val="24"/>
          <w:shd w:val="clear" w:color="auto" w:fill="FFFFFF"/>
          <w:lang w:eastAsia="en-GB"/>
        </w:rPr>
        <w:t xml:space="preserve"> in my mind </w:t>
      </w:r>
      <w:r w:rsidR="00D70D0C" w:rsidRPr="00D81B8F">
        <w:rPr>
          <w:rFonts w:ascii="Arial" w:eastAsia="Times New Roman" w:hAnsi="Arial" w:cs="Arial"/>
          <w:color w:val="242121"/>
          <w:sz w:val="24"/>
          <w:szCs w:val="24"/>
          <w:shd w:val="clear" w:color="auto" w:fill="FFFFFF"/>
          <w:lang w:eastAsia="en-GB"/>
        </w:rPr>
        <w:t xml:space="preserve">that </w:t>
      </w:r>
      <w:r w:rsidR="00547914" w:rsidRPr="00D81B8F">
        <w:rPr>
          <w:rFonts w:ascii="Arial" w:eastAsia="Times New Roman" w:hAnsi="Arial" w:cs="Arial"/>
          <w:color w:val="242121"/>
          <w:sz w:val="24"/>
          <w:szCs w:val="24"/>
          <w:shd w:val="clear" w:color="auto" w:fill="FFFFFF"/>
          <w:lang w:eastAsia="en-GB"/>
        </w:rPr>
        <w:t xml:space="preserve">the </w:t>
      </w:r>
      <w:r w:rsidR="00D70D0C" w:rsidRPr="00D81B8F">
        <w:rPr>
          <w:rFonts w:ascii="Arial" w:eastAsia="Times New Roman" w:hAnsi="Arial" w:cs="Arial"/>
          <w:color w:val="242121"/>
          <w:sz w:val="24"/>
          <w:szCs w:val="24"/>
          <w:shd w:val="clear" w:color="auto" w:fill="FFFFFF"/>
          <w:lang w:eastAsia="en-GB"/>
        </w:rPr>
        <w:t xml:space="preserve">missing </w:t>
      </w:r>
      <w:r w:rsidR="00D70D0C" w:rsidRPr="00D81B8F">
        <w:rPr>
          <w:rFonts w:ascii="Arial" w:eastAsia="Times New Roman" w:hAnsi="Arial" w:cs="Arial"/>
          <w:color w:val="242121"/>
          <w:sz w:val="24"/>
          <w:szCs w:val="24"/>
          <w:shd w:val="clear" w:color="auto" w:fill="FFFFFF"/>
          <w:lang w:eastAsia="en-GB"/>
        </w:rPr>
        <w:lastRenderedPageBreak/>
        <w:t xml:space="preserve">evidence as outlined above will </w:t>
      </w:r>
      <w:r w:rsidR="00E05C1D" w:rsidRPr="00D81B8F">
        <w:rPr>
          <w:rFonts w:ascii="Arial" w:eastAsia="Times New Roman" w:hAnsi="Arial" w:cs="Arial"/>
          <w:color w:val="242121"/>
          <w:sz w:val="24"/>
          <w:szCs w:val="24"/>
          <w:shd w:val="clear" w:color="auto" w:fill="FFFFFF"/>
          <w:lang w:eastAsia="en-GB"/>
        </w:rPr>
        <w:t xml:space="preserve">not </w:t>
      </w:r>
      <w:r w:rsidR="009164BC">
        <w:rPr>
          <w:rFonts w:ascii="Arial" w:eastAsia="Times New Roman" w:hAnsi="Arial" w:cs="Arial"/>
          <w:color w:val="242121"/>
          <w:sz w:val="24"/>
          <w:szCs w:val="24"/>
          <w:shd w:val="clear" w:color="auto" w:fill="FFFFFF"/>
          <w:lang w:eastAsia="en-GB"/>
        </w:rPr>
        <w:t>hamper this</w:t>
      </w:r>
      <w:r w:rsidR="00CA2C6C" w:rsidRPr="00D81B8F">
        <w:rPr>
          <w:rFonts w:ascii="Arial" w:eastAsia="Times New Roman" w:hAnsi="Arial" w:cs="Arial"/>
          <w:color w:val="242121"/>
          <w:sz w:val="24"/>
          <w:szCs w:val="24"/>
          <w:shd w:val="clear" w:color="auto" w:fill="FFFFFF"/>
          <w:lang w:eastAsia="en-GB"/>
        </w:rPr>
        <w:t xml:space="preserve"> court of appeal </w:t>
      </w:r>
      <w:r w:rsidR="00D70D0C" w:rsidRPr="00D81B8F">
        <w:rPr>
          <w:rFonts w:ascii="Arial" w:eastAsia="Times New Roman" w:hAnsi="Arial" w:cs="Arial"/>
          <w:color w:val="242121"/>
          <w:sz w:val="24"/>
          <w:szCs w:val="24"/>
          <w:shd w:val="clear" w:color="auto" w:fill="FFFFFF"/>
          <w:lang w:eastAsia="en-GB"/>
        </w:rPr>
        <w:t>to understand what evidence was before the trial court</w:t>
      </w:r>
      <w:r w:rsidR="009164BC">
        <w:rPr>
          <w:rFonts w:ascii="Arial" w:eastAsia="Times New Roman" w:hAnsi="Arial" w:cs="Arial"/>
          <w:color w:val="242121"/>
          <w:sz w:val="24"/>
          <w:szCs w:val="24"/>
          <w:shd w:val="clear" w:color="auto" w:fill="FFFFFF"/>
          <w:lang w:eastAsia="en-GB"/>
        </w:rPr>
        <w:t xml:space="preserve"> enabling us to determine</w:t>
      </w:r>
      <w:r w:rsidR="00547914" w:rsidRPr="00D81B8F">
        <w:rPr>
          <w:rFonts w:ascii="Arial" w:eastAsia="Times New Roman" w:hAnsi="Arial" w:cs="Arial"/>
          <w:color w:val="242121"/>
          <w:sz w:val="24"/>
          <w:szCs w:val="24"/>
          <w:shd w:val="clear" w:color="auto" w:fill="FFFFFF"/>
          <w:lang w:eastAsia="en-GB"/>
        </w:rPr>
        <w:t xml:space="preserve"> whether a correct conviction and</w:t>
      </w:r>
      <w:r w:rsidR="00CA2C6C" w:rsidRPr="00D81B8F">
        <w:rPr>
          <w:rFonts w:ascii="Arial" w:eastAsia="Times New Roman" w:hAnsi="Arial" w:cs="Arial"/>
          <w:color w:val="242121"/>
          <w:sz w:val="24"/>
          <w:szCs w:val="24"/>
          <w:shd w:val="clear" w:color="auto" w:fill="FFFFFF"/>
          <w:lang w:eastAsia="en-GB"/>
        </w:rPr>
        <w:t>/</w:t>
      </w:r>
      <w:r w:rsidR="00547914" w:rsidRPr="00D81B8F">
        <w:rPr>
          <w:rFonts w:ascii="Arial" w:eastAsia="Times New Roman" w:hAnsi="Arial" w:cs="Arial"/>
          <w:color w:val="242121"/>
          <w:sz w:val="24"/>
          <w:szCs w:val="24"/>
          <w:shd w:val="clear" w:color="auto" w:fill="FFFFFF"/>
          <w:lang w:eastAsia="en-GB"/>
        </w:rPr>
        <w:t xml:space="preserve"> or sentence was arrived at</w:t>
      </w:r>
      <w:r w:rsidR="00D70D0C" w:rsidRPr="00D81B8F">
        <w:rPr>
          <w:rFonts w:ascii="Arial" w:eastAsia="Times New Roman" w:hAnsi="Arial" w:cs="Arial"/>
          <w:color w:val="242121"/>
          <w:sz w:val="24"/>
          <w:szCs w:val="24"/>
          <w:shd w:val="clear" w:color="auto" w:fill="FFFFFF"/>
          <w:lang w:eastAsia="en-GB"/>
        </w:rPr>
        <w:t xml:space="preserve">. </w:t>
      </w:r>
    </w:p>
    <w:p w14:paraId="336DD1B3" w14:textId="77777777" w:rsidR="00C77075" w:rsidRPr="00D81B8F" w:rsidRDefault="00C77075" w:rsidP="00644533">
      <w:pPr>
        <w:spacing w:after="0" w:line="360" w:lineRule="auto"/>
        <w:jc w:val="both"/>
        <w:rPr>
          <w:rFonts w:ascii="Arial" w:eastAsia="Times New Roman" w:hAnsi="Arial" w:cs="Arial"/>
          <w:color w:val="242121"/>
          <w:sz w:val="24"/>
          <w:szCs w:val="24"/>
          <w:shd w:val="clear" w:color="auto" w:fill="FFFFFF"/>
          <w:lang w:eastAsia="en-GB"/>
        </w:rPr>
      </w:pPr>
    </w:p>
    <w:p w14:paraId="1546E7CF" w14:textId="55A1350F" w:rsidR="00547914" w:rsidRPr="00D81B8F" w:rsidRDefault="008464A2" w:rsidP="004648D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color w:val="242121"/>
          <w:sz w:val="24"/>
          <w:szCs w:val="24"/>
          <w:shd w:val="clear" w:color="auto" w:fill="FFFFFF"/>
          <w:lang w:eastAsia="en-GB"/>
        </w:rPr>
        <w:t>[</w:t>
      </w:r>
      <w:r w:rsidR="00601DBF">
        <w:rPr>
          <w:rFonts w:ascii="Arial" w:eastAsia="Times New Roman" w:hAnsi="Arial" w:cs="Arial"/>
          <w:color w:val="242121"/>
          <w:sz w:val="24"/>
          <w:szCs w:val="24"/>
          <w:shd w:val="clear" w:color="auto" w:fill="FFFFFF"/>
          <w:lang w:eastAsia="en-GB"/>
        </w:rPr>
        <w:t>8.</w:t>
      </w:r>
      <w:r w:rsidR="004648DF" w:rsidRPr="00D81B8F">
        <w:rPr>
          <w:rFonts w:ascii="Arial" w:eastAsia="Times New Roman" w:hAnsi="Arial" w:cs="Arial"/>
          <w:color w:val="242121"/>
          <w:sz w:val="24"/>
          <w:szCs w:val="24"/>
          <w:shd w:val="clear" w:color="auto" w:fill="FFFFFF"/>
          <w:lang w:eastAsia="en-GB"/>
        </w:rPr>
        <w:t>]</w:t>
      </w:r>
      <w:r w:rsidR="004648DF" w:rsidRPr="00D81B8F">
        <w:rPr>
          <w:rFonts w:ascii="Arial" w:eastAsia="Times New Roman" w:hAnsi="Arial" w:cs="Arial"/>
          <w:color w:val="242121"/>
          <w:sz w:val="24"/>
          <w:szCs w:val="24"/>
          <w:shd w:val="clear" w:color="auto" w:fill="FFFFFF"/>
          <w:lang w:eastAsia="en-GB"/>
        </w:rPr>
        <w:tab/>
      </w:r>
      <w:r w:rsidR="009164BC">
        <w:rPr>
          <w:rFonts w:ascii="Arial" w:eastAsia="Times New Roman" w:hAnsi="Arial" w:cs="Arial"/>
          <w:color w:val="242121"/>
          <w:sz w:val="24"/>
          <w:szCs w:val="24"/>
          <w:shd w:val="clear" w:color="auto" w:fill="FFFFFF"/>
          <w:lang w:eastAsia="en-GB"/>
        </w:rPr>
        <w:t>In my view t</w:t>
      </w:r>
      <w:r w:rsidR="00547914" w:rsidRPr="00D81B8F">
        <w:rPr>
          <w:rFonts w:ascii="Arial" w:eastAsia="Times New Roman" w:hAnsi="Arial" w:cs="Arial"/>
          <w:color w:val="242121"/>
          <w:sz w:val="24"/>
          <w:szCs w:val="24"/>
          <w:shd w:val="clear" w:color="auto" w:fill="FFFFFF"/>
          <w:lang w:eastAsia="en-GB"/>
        </w:rPr>
        <w:t xml:space="preserve">he record was amply adequate for just consideration of the issues the appellant raised on appeal and the point in </w:t>
      </w:r>
      <w:proofErr w:type="spellStart"/>
      <w:r w:rsidR="00547914" w:rsidRPr="00D81B8F">
        <w:rPr>
          <w:rFonts w:ascii="Arial" w:eastAsia="Times New Roman" w:hAnsi="Arial" w:cs="Arial"/>
          <w:i/>
          <w:color w:val="242121"/>
          <w:sz w:val="24"/>
          <w:szCs w:val="24"/>
          <w:shd w:val="clear" w:color="auto" w:fill="FFFFFF"/>
          <w:lang w:eastAsia="en-GB"/>
        </w:rPr>
        <w:t>limine</w:t>
      </w:r>
      <w:proofErr w:type="spellEnd"/>
      <w:r w:rsidR="00E35019" w:rsidRPr="00D81B8F">
        <w:rPr>
          <w:rFonts w:ascii="Arial" w:eastAsia="Times New Roman" w:hAnsi="Arial" w:cs="Arial"/>
          <w:i/>
          <w:color w:val="242121"/>
          <w:sz w:val="24"/>
          <w:szCs w:val="24"/>
          <w:shd w:val="clear" w:color="auto" w:fill="FFFFFF"/>
          <w:lang w:eastAsia="en-GB"/>
        </w:rPr>
        <w:t xml:space="preserve"> of </w:t>
      </w:r>
      <w:r w:rsidR="00E35019" w:rsidRPr="00D81B8F">
        <w:rPr>
          <w:rFonts w:ascii="Arial" w:eastAsia="Times New Roman" w:hAnsi="Arial" w:cs="Arial"/>
          <w:iCs/>
          <w:color w:val="242121"/>
          <w:sz w:val="24"/>
          <w:szCs w:val="24"/>
          <w:shd w:val="clear" w:color="auto" w:fill="FFFFFF"/>
          <w:lang w:eastAsia="en-GB"/>
        </w:rPr>
        <w:t>incomplete record</w:t>
      </w:r>
      <w:r w:rsidR="00C77075" w:rsidRPr="00D81B8F">
        <w:rPr>
          <w:rFonts w:ascii="Arial" w:eastAsia="Times New Roman" w:hAnsi="Arial" w:cs="Arial"/>
          <w:color w:val="242121"/>
          <w:sz w:val="24"/>
          <w:szCs w:val="24"/>
          <w:shd w:val="clear" w:color="auto" w:fill="FFFFFF"/>
          <w:lang w:eastAsia="en-GB"/>
        </w:rPr>
        <w:t xml:space="preserve"> must </w:t>
      </w:r>
      <w:r w:rsidR="00547914" w:rsidRPr="00D81B8F">
        <w:rPr>
          <w:rFonts w:ascii="Arial" w:eastAsia="Times New Roman" w:hAnsi="Arial" w:cs="Arial"/>
          <w:color w:val="242121"/>
          <w:sz w:val="24"/>
          <w:szCs w:val="24"/>
          <w:shd w:val="clear" w:color="auto" w:fill="FFFFFF"/>
          <w:lang w:eastAsia="en-GB"/>
        </w:rPr>
        <w:t>fail.</w:t>
      </w:r>
    </w:p>
    <w:p w14:paraId="7611BD5F" w14:textId="3CA9E29A" w:rsidR="007049AA" w:rsidRPr="00D81B8F" w:rsidRDefault="007049AA" w:rsidP="00644533">
      <w:pPr>
        <w:spacing w:after="0" w:line="360" w:lineRule="auto"/>
        <w:jc w:val="both"/>
        <w:rPr>
          <w:rFonts w:ascii="Arial" w:eastAsia="Times New Roman" w:hAnsi="Arial" w:cs="Arial"/>
          <w:b/>
          <w:bCs/>
          <w:color w:val="000000" w:themeColor="text1"/>
          <w:sz w:val="24"/>
          <w:szCs w:val="24"/>
          <w:lang w:val="en-GB" w:eastAsia="en-GB"/>
        </w:rPr>
      </w:pPr>
    </w:p>
    <w:p w14:paraId="7C402439" w14:textId="638ED82C" w:rsidR="007049AA" w:rsidRPr="00D81B8F" w:rsidRDefault="008464A2" w:rsidP="004648DF">
      <w:pPr>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w:t>
      </w:r>
      <w:r w:rsidR="00601DBF">
        <w:rPr>
          <w:rFonts w:ascii="Arial" w:hAnsi="Arial" w:cs="Arial"/>
          <w:color w:val="000000"/>
          <w:sz w:val="24"/>
          <w:szCs w:val="24"/>
        </w:rPr>
        <w:t>9.</w:t>
      </w:r>
      <w:r w:rsidR="004648DF" w:rsidRPr="00D81B8F">
        <w:rPr>
          <w:rFonts w:ascii="Arial" w:hAnsi="Arial" w:cs="Arial"/>
          <w:color w:val="000000"/>
          <w:sz w:val="24"/>
          <w:szCs w:val="24"/>
        </w:rPr>
        <w:t>]</w:t>
      </w:r>
      <w:r w:rsidR="004648DF" w:rsidRPr="00D81B8F">
        <w:rPr>
          <w:rFonts w:ascii="Arial" w:hAnsi="Arial" w:cs="Arial"/>
          <w:color w:val="000000"/>
          <w:sz w:val="24"/>
          <w:szCs w:val="24"/>
        </w:rPr>
        <w:tab/>
      </w:r>
      <w:r w:rsidR="007049AA" w:rsidRPr="00D81B8F">
        <w:rPr>
          <w:rFonts w:ascii="Arial" w:hAnsi="Arial" w:cs="Arial"/>
          <w:color w:val="000000"/>
          <w:sz w:val="24"/>
          <w:szCs w:val="24"/>
        </w:rPr>
        <w:t>The general pri</w:t>
      </w:r>
      <w:r w:rsidR="009164BC">
        <w:rPr>
          <w:rFonts w:ascii="Arial" w:hAnsi="Arial" w:cs="Arial"/>
          <w:color w:val="000000"/>
          <w:sz w:val="24"/>
          <w:szCs w:val="24"/>
        </w:rPr>
        <w:t xml:space="preserve">nciples applicable to </w:t>
      </w:r>
      <w:r w:rsidR="00827245">
        <w:rPr>
          <w:rFonts w:ascii="Arial" w:hAnsi="Arial" w:cs="Arial"/>
          <w:color w:val="000000"/>
          <w:sz w:val="24"/>
          <w:szCs w:val="24"/>
        </w:rPr>
        <w:t xml:space="preserve">appeals </w:t>
      </w:r>
      <w:r w:rsidR="007049AA" w:rsidRPr="00D81B8F">
        <w:rPr>
          <w:rFonts w:ascii="Arial" w:hAnsi="Arial" w:cs="Arial"/>
          <w:color w:val="000000"/>
          <w:sz w:val="24"/>
          <w:szCs w:val="24"/>
        </w:rPr>
        <w:t xml:space="preserve">are set out in the case of </w:t>
      </w:r>
      <w:r w:rsidR="007049AA" w:rsidRPr="00D81B8F">
        <w:rPr>
          <w:rFonts w:ascii="Arial" w:hAnsi="Arial" w:cs="Arial"/>
          <w:b/>
          <w:bCs/>
          <w:i/>
          <w:iCs/>
          <w:color w:val="000000"/>
          <w:sz w:val="24"/>
          <w:szCs w:val="24"/>
        </w:rPr>
        <w:t xml:space="preserve">R v </w:t>
      </w:r>
      <w:proofErr w:type="spellStart"/>
      <w:r w:rsidR="007049AA" w:rsidRPr="00D81B8F">
        <w:rPr>
          <w:rFonts w:ascii="Arial" w:hAnsi="Arial" w:cs="Arial"/>
          <w:b/>
          <w:bCs/>
          <w:i/>
          <w:iCs/>
          <w:color w:val="000000"/>
          <w:sz w:val="24"/>
          <w:szCs w:val="24"/>
        </w:rPr>
        <w:t>Dhlumay</w:t>
      </w:r>
      <w:r w:rsidR="007049AA" w:rsidRPr="00D81B8F">
        <w:rPr>
          <w:rFonts w:ascii="Arial" w:hAnsi="Arial" w:cs="Arial"/>
          <w:b/>
          <w:color w:val="000000"/>
          <w:sz w:val="24"/>
          <w:szCs w:val="24"/>
        </w:rPr>
        <w:t>o</w:t>
      </w:r>
      <w:proofErr w:type="spellEnd"/>
      <w:r w:rsidR="009F3D89">
        <w:rPr>
          <w:rFonts w:ascii="Arial" w:hAnsi="Arial" w:cs="Arial"/>
          <w:color w:val="000000"/>
          <w:sz w:val="24"/>
          <w:szCs w:val="24"/>
        </w:rPr>
        <w:t xml:space="preserve"> </w:t>
      </w:r>
      <w:r w:rsidR="009F3D89">
        <w:rPr>
          <w:rFonts w:ascii="Arial" w:hAnsi="Arial" w:cs="Arial"/>
          <w:b/>
          <w:color w:val="000000"/>
          <w:sz w:val="24"/>
          <w:szCs w:val="24"/>
          <w:u w:val="single"/>
        </w:rPr>
        <w:t>1948 (2) SA677</w:t>
      </w:r>
      <w:r w:rsidR="009F3D89" w:rsidRPr="009F3D89">
        <w:rPr>
          <w:rFonts w:ascii="Arial" w:hAnsi="Arial" w:cs="Arial"/>
          <w:b/>
          <w:color w:val="000000"/>
          <w:sz w:val="24"/>
          <w:szCs w:val="24"/>
        </w:rPr>
        <w:t>(A).</w:t>
      </w:r>
      <w:r w:rsidR="007049AA" w:rsidRPr="00D81B8F">
        <w:rPr>
          <w:rFonts w:ascii="Arial" w:hAnsi="Arial" w:cs="Arial"/>
          <w:color w:val="000000"/>
          <w:sz w:val="24"/>
          <w:szCs w:val="24"/>
        </w:rPr>
        <w:t xml:space="preserve"> The point of departure is that the</w:t>
      </w:r>
      <w:r w:rsidR="00BA788C" w:rsidRPr="00D81B8F">
        <w:rPr>
          <w:rFonts w:ascii="Arial" w:hAnsi="Arial" w:cs="Arial"/>
          <w:color w:val="000000"/>
          <w:sz w:val="24"/>
          <w:szCs w:val="24"/>
        </w:rPr>
        <w:t xml:space="preserve"> conclusion of the trial </w:t>
      </w:r>
      <w:r w:rsidR="007049AA" w:rsidRPr="00D81B8F">
        <w:rPr>
          <w:rFonts w:ascii="Arial" w:hAnsi="Arial" w:cs="Arial"/>
          <w:color w:val="000000"/>
          <w:sz w:val="24"/>
          <w:szCs w:val="24"/>
        </w:rPr>
        <w:t>court was correct, unless it is convinced that the assessment of the evidence is wrong. This Honourable court may not interfere with credibility</w:t>
      </w:r>
      <w:r w:rsidR="00DD3EBD" w:rsidRPr="00D81B8F">
        <w:rPr>
          <w:rFonts w:ascii="Arial" w:hAnsi="Arial" w:cs="Arial"/>
          <w:color w:val="000000"/>
          <w:sz w:val="24"/>
          <w:szCs w:val="24"/>
        </w:rPr>
        <w:t xml:space="preserve"> </w:t>
      </w:r>
      <w:r w:rsidR="007049AA" w:rsidRPr="00D81B8F">
        <w:rPr>
          <w:rFonts w:ascii="Arial" w:hAnsi="Arial" w:cs="Arial"/>
          <w:color w:val="000000"/>
          <w:sz w:val="24"/>
          <w:szCs w:val="24"/>
        </w:rPr>
        <w:t xml:space="preserve">findings made by the court </w:t>
      </w:r>
      <w:r w:rsidR="007049AA" w:rsidRPr="00D81B8F">
        <w:rPr>
          <w:rFonts w:ascii="Arial" w:hAnsi="Arial" w:cs="Arial"/>
          <w:i/>
          <w:iCs/>
          <w:color w:val="000000"/>
          <w:sz w:val="24"/>
          <w:szCs w:val="24"/>
        </w:rPr>
        <w:t>a quo</w:t>
      </w:r>
      <w:r w:rsidR="00827245">
        <w:rPr>
          <w:rFonts w:ascii="Arial" w:hAnsi="Arial" w:cs="Arial"/>
          <w:color w:val="000000"/>
          <w:sz w:val="24"/>
          <w:szCs w:val="24"/>
        </w:rPr>
        <w:t xml:space="preserve">, </w:t>
      </w:r>
      <w:r w:rsidR="00601DBF">
        <w:rPr>
          <w:rFonts w:ascii="Arial" w:hAnsi="Arial" w:cs="Arial"/>
          <w:color w:val="000000"/>
          <w:sz w:val="24"/>
          <w:szCs w:val="24"/>
        </w:rPr>
        <w:t xml:space="preserve">unless </w:t>
      </w:r>
      <w:r w:rsidR="00827245">
        <w:rPr>
          <w:rFonts w:ascii="Arial" w:hAnsi="Arial" w:cs="Arial"/>
          <w:color w:val="000000"/>
          <w:sz w:val="24"/>
          <w:szCs w:val="24"/>
        </w:rPr>
        <w:t xml:space="preserve">it is clearly wrong. </w:t>
      </w:r>
    </w:p>
    <w:p w14:paraId="2562008E" w14:textId="77777777" w:rsidR="00821390" w:rsidRPr="00D81B8F" w:rsidRDefault="00821390" w:rsidP="00644533">
      <w:pPr>
        <w:autoSpaceDE w:val="0"/>
        <w:autoSpaceDN w:val="0"/>
        <w:adjustRightInd w:val="0"/>
        <w:spacing w:after="0" w:line="360" w:lineRule="auto"/>
        <w:jc w:val="both"/>
        <w:rPr>
          <w:rFonts w:ascii="Arial" w:hAnsi="Arial" w:cs="Arial"/>
          <w:color w:val="000000"/>
          <w:sz w:val="24"/>
          <w:szCs w:val="24"/>
        </w:rPr>
      </w:pPr>
    </w:p>
    <w:p w14:paraId="43BAA31B" w14:textId="072BD5A7" w:rsidR="007049AA" w:rsidRPr="00D81B8F" w:rsidRDefault="007049AA" w:rsidP="00644533">
      <w:pPr>
        <w:spacing w:after="0" w:line="360" w:lineRule="auto"/>
        <w:jc w:val="both"/>
        <w:rPr>
          <w:rFonts w:ascii="Arial" w:hAnsi="Arial" w:cs="Arial"/>
          <w:b/>
          <w:bCs/>
          <w:sz w:val="24"/>
          <w:szCs w:val="24"/>
          <w:u w:val="single"/>
        </w:rPr>
      </w:pPr>
      <w:r w:rsidRPr="00D81B8F">
        <w:rPr>
          <w:rFonts w:ascii="Arial" w:hAnsi="Arial" w:cs="Arial"/>
          <w:b/>
          <w:bCs/>
          <w:sz w:val="24"/>
          <w:szCs w:val="24"/>
          <w:u w:val="single"/>
        </w:rPr>
        <w:t>ISSUES</w:t>
      </w:r>
    </w:p>
    <w:p w14:paraId="37B01F57" w14:textId="77777777" w:rsidR="00DD3EBD" w:rsidRPr="00D81B8F" w:rsidRDefault="00DD3EBD" w:rsidP="00644533">
      <w:pPr>
        <w:spacing w:after="0" w:line="360" w:lineRule="auto"/>
        <w:jc w:val="both"/>
        <w:rPr>
          <w:rFonts w:ascii="Arial" w:hAnsi="Arial" w:cs="Arial"/>
          <w:b/>
          <w:bCs/>
          <w:sz w:val="24"/>
          <w:szCs w:val="24"/>
          <w:u w:val="single"/>
        </w:rPr>
      </w:pPr>
    </w:p>
    <w:p w14:paraId="21BB36CA" w14:textId="2AB5D675" w:rsidR="007049AA" w:rsidRPr="00827245" w:rsidRDefault="008464A2" w:rsidP="00827245">
      <w:pPr>
        <w:tabs>
          <w:tab w:val="left" w:pos="1701"/>
        </w:tabs>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601DBF">
        <w:rPr>
          <w:rFonts w:ascii="Arial" w:eastAsia="Times New Roman" w:hAnsi="Arial" w:cs="Arial"/>
          <w:sz w:val="24"/>
          <w:szCs w:val="24"/>
          <w:lang w:eastAsia="en-GB"/>
        </w:rPr>
        <w:t>0.</w:t>
      </w:r>
      <w:r w:rsidR="007049AA" w:rsidRPr="00D81B8F">
        <w:rPr>
          <w:rFonts w:ascii="Arial" w:eastAsia="Times New Roman" w:hAnsi="Arial" w:cs="Arial"/>
          <w:sz w:val="24"/>
          <w:szCs w:val="24"/>
          <w:lang w:eastAsia="en-GB"/>
        </w:rPr>
        <w:t>]</w:t>
      </w:r>
      <w:r w:rsidR="004648DF" w:rsidRPr="00D81B8F">
        <w:rPr>
          <w:rFonts w:ascii="Arial" w:eastAsia="Times New Roman" w:hAnsi="Arial" w:cs="Arial"/>
          <w:sz w:val="24"/>
          <w:szCs w:val="24"/>
          <w:lang w:eastAsia="en-GB"/>
        </w:rPr>
        <w:tab/>
      </w:r>
      <w:r w:rsidR="007049AA" w:rsidRPr="00D81B8F">
        <w:rPr>
          <w:rFonts w:ascii="Arial" w:eastAsia="Times New Roman" w:hAnsi="Arial" w:cs="Arial"/>
          <w:sz w:val="24"/>
          <w:szCs w:val="24"/>
          <w:lang w:eastAsia="en-GB"/>
        </w:rPr>
        <w:t>The issue in this appeal is whether</w:t>
      </w:r>
      <w:r w:rsidR="00DD3EBD" w:rsidRPr="00D81B8F">
        <w:rPr>
          <w:rFonts w:ascii="Arial" w:eastAsia="Times New Roman" w:hAnsi="Arial" w:cs="Arial"/>
          <w:sz w:val="24"/>
          <w:szCs w:val="24"/>
          <w:lang w:eastAsia="en-GB"/>
        </w:rPr>
        <w:t xml:space="preserve"> the State succeeded in proving </w:t>
      </w:r>
      <w:r w:rsidR="007049AA" w:rsidRPr="00D81B8F">
        <w:rPr>
          <w:rFonts w:ascii="Arial" w:eastAsia="Times New Roman" w:hAnsi="Arial" w:cs="Arial"/>
          <w:sz w:val="24"/>
          <w:szCs w:val="24"/>
          <w:lang w:eastAsia="en-GB"/>
        </w:rPr>
        <w:t>beyond a reasonable doubt</w:t>
      </w:r>
      <w:r w:rsidR="00DD3EBD" w:rsidRPr="00D81B8F">
        <w:rPr>
          <w:rFonts w:ascii="Arial" w:eastAsia="Times New Roman" w:hAnsi="Arial" w:cs="Arial"/>
          <w:sz w:val="24"/>
          <w:szCs w:val="24"/>
          <w:lang w:eastAsia="en-GB"/>
        </w:rPr>
        <w:t xml:space="preserve"> </w:t>
      </w:r>
      <w:r w:rsidR="007049AA" w:rsidRPr="00D81B8F">
        <w:rPr>
          <w:rFonts w:ascii="Arial" w:eastAsia="Times New Roman" w:hAnsi="Arial" w:cs="Arial"/>
          <w:sz w:val="24"/>
          <w:szCs w:val="24"/>
          <w:lang w:eastAsia="en-GB"/>
        </w:rPr>
        <w:t>its case against the appellant</w:t>
      </w:r>
      <w:r w:rsidR="00601DBF">
        <w:rPr>
          <w:rFonts w:ascii="Arial" w:eastAsia="Times New Roman" w:hAnsi="Arial" w:cs="Arial"/>
          <w:sz w:val="24"/>
          <w:szCs w:val="24"/>
          <w:lang w:eastAsia="en-GB"/>
        </w:rPr>
        <w:t>.</w:t>
      </w:r>
      <w:r w:rsidR="007049AA" w:rsidRPr="00D81B8F">
        <w:rPr>
          <w:rFonts w:ascii="Arial" w:eastAsia="Times New Roman" w:hAnsi="Arial" w:cs="Arial"/>
          <w:sz w:val="24"/>
          <w:szCs w:val="24"/>
          <w:lang w:eastAsia="en-GB"/>
        </w:rPr>
        <w:t xml:space="preserve"> </w:t>
      </w:r>
      <w:r w:rsidR="007049AA" w:rsidRPr="00D81B8F">
        <w:rPr>
          <w:rFonts w:ascii="Arial" w:hAnsi="Arial" w:cs="Arial"/>
          <w:sz w:val="24"/>
          <w:szCs w:val="24"/>
        </w:rPr>
        <w:t>I now first deal with the assessment of the evidence as it relates to the determination of issues before us.</w:t>
      </w:r>
    </w:p>
    <w:p w14:paraId="2631A8D8" w14:textId="77777777" w:rsidR="007049AA" w:rsidRPr="00D81B8F" w:rsidRDefault="007049AA" w:rsidP="00644533">
      <w:pPr>
        <w:tabs>
          <w:tab w:val="left" w:pos="1701"/>
          <w:tab w:val="left" w:pos="1843"/>
        </w:tabs>
        <w:spacing w:after="0" w:line="360" w:lineRule="auto"/>
        <w:jc w:val="both"/>
        <w:rPr>
          <w:rFonts w:ascii="Arial" w:eastAsia="Times New Roman" w:hAnsi="Arial" w:cs="Arial"/>
          <w:sz w:val="24"/>
          <w:szCs w:val="24"/>
          <w:lang w:eastAsia="en-GB"/>
        </w:rPr>
      </w:pPr>
    </w:p>
    <w:p w14:paraId="5A273F8F" w14:textId="0ACDF1E5" w:rsidR="007049AA" w:rsidRPr="00D81B8F" w:rsidRDefault="007049AA" w:rsidP="00644533">
      <w:pPr>
        <w:spacing w:after="0" w:line="360" w:lineRule="auto"/>
        <w:jc w:val="both"/>
        <w:rPr>
          <w:rFonts w:ascii="Arial" w:hAnsi="Arial" w:cs="Arial"/>
          <w:b/>
          <w:sz w:val="24"/>
          <w:szCs w:val="24"/>
          <w:u w:val="single"/>
        </w:rPr>
      </w:pPr>
      <w:r w:rsidRPr="00D81B8F">
        <w:rPr>
          <w:rFonts w:ascii="Arial" w:hAnsi="Arial" w:cs="Arial"/>
          <w:b/>
          <w:sz w:val="24"/>
          <w:szCs w:val="24"/>
          <w:u w:val="single"/>
        </w:rPr>
        <w:t>ASSESSMENT OF EVIDENCE</w:t>
      </w:r>
    </w:p>
    <w:p w14:paraId="19C58814" w14:textId="77777777" w:rsidR="00DD3EBD" w:rsidRPr="00D81B8F" w:rsidRDefault="00DD3EBD" w:rsidP="00644533">
      <w:pPr>
        <w:spacing w:after="0" w:line="360" w:lineRule="auto"/>
        <w:jc w:val="both"/>
        <w:rPr>
          <w:rFonts w:ascii="Arial" w:hAnsi="Arial" w:cs="Arial"/>
          <w:b/>
          <w:sz w:val="24"/>
          <w:szCs w:val="24"/>
          <w:u w:val="single"/>
        </w:rPr>
      </w:pPr>
    </w:p>
    <w:p w14:paraId="2EBE29AA" w14:textId="7616BB29" w:rsidR="007049AA" w:rsidRPr="00D81B8F" w:rsidRDefault="007049AA" w:rsidP="004648DF">
      <w:pPr>
        <w:spacing w:after="0" w:line="360" w:lineRule="auto"/>
        <w:ind w:left="720" w:hanging="720"/>
        <w:jc w:val="both"/>
        <w:rPr>
          <w:rFonts w:ascii="Arial" w:eastAsia="Times New Roman" w:hAnsi="Arial" w:cs="Arial"/>
          <w:sz w:val="24"/>
          <w:szCs w:val="24"/>
          <w:lang w:eastAsia="en-GB"/>
        </w:rPr>
      </w:pPr>
      <w:r w:rsidRPr="00D81B8F">
        <w:rPr>
          <w:rFonts w:ascii="Arial" w:eastAsia="Times New Roman" w:hAnsi="Arial" w:cs="Arial"/>
          <w:sz w:val="24"/>
          <w:szCs w:val="24"/>
          <w:lang w:eastAsia="en-GB"/>
        </w:rPr>
        <w:t>[1</w:t>
      </w:r>
      <w:r w:rsidR="00601DBF">
        <w:rPr>
          <w:rFonts w:ascii="Arial" w:eastAsia="Times New Roman" w:hAnsi="Arial" w:cs="Arial"/>
          <w:sz w:val="24"/>
          <w:szCs w:val="24"/>
          <w:lang w:eastAsia="en-GB"/>
        </w:rPr>
        <w:t>1.</w:t>
      </w:r>
      <w:r w:rsidR="004648DF" w:rsidRPr="00D81B8F">
        <w:rPr>
          <w:rFonts w:ascii="Arial" w:eastAsia="Times New Roman" w:hAnsi="Arial" w:cs="Arial"/>
          <w:sz w:val="24"/>
          <w:szCs w:val="24"/>
          <w:lang w:eastAsia="en-GB"/>
        </w:rPr>
        <w:t>]</w:t>
      </w:r>
      <w:r w:rsidR="004648DF" w:rsidRPr="00D81B8F">
        <w:rPr>
          <w:rFonts w:ascii="Arial" w:eastAsia="Times New Roman" w:hAnsi="Arial" w:cs="Arial"/>
          <w:sz w:val="24"/>
          <w:szCs w:val="24"/>
          <w:lang w:eastAsia="en-GB"/>
        </w:rPr>
        <w:tab/>
      </w:r>
      <w:r w:rsidR="00DD3EBD" w:rsidRPr="00D81B8F">
        <w:rPr>
          <w:rFonts w:ascii="Arial" w:eastAsia="Times New Roman" w:hAnsi="Arial" w:cs="Arial"/>
          <w:sz w:val="24"/>
          <w:szCs w:val="24"/>
          <w:lang w:eastAsia="en-GB"/>
        </w:rPr>
        <w:t xml:space="preserve">The evidence </w:t>
      </w:r>
      <w:r w:rsidRPr="00D81B8F">
        <w:rPr>
          <w:rFonts w:ascii="Arial" w:eastAsia="Times New Roman" w:hAnsi="Arial" w:cs="Arial"/>
          <w:sz w:val="24"/>
          <w:szCs w:val="24"/>
          <w:lang w:eastAsia="en-GB"/>
        </w:rPr>
        <w:t xml:space="preserve">of the complainant is that of a single witness in respect </w:t>
      </w:r>
      <w:r w:rsidR="004648DF" w:rsidRPr="00D81B8F">
        <w:rPr>
          <w:rFonts w:ascii="Arial" w:eastAsia="Times New Roman" w:hAnsi="Arial" w:cs="Arial"/>
          <w:sz w:val="24"/>
          <w:szCs w:val="24"/>
          <w:lang w:eastAsia="en-GB"/>
        </w:rPr>
        <w:t xml:space="preserve">of the rape incidents upon </w:t>
      </w:r>
      <w:r w:rsidRPr="00D81B8F">
        <w:rPr>
          <w:rFonts w:ascii="Arial" w:eastAsia="Times New Roman" w:hAnsi="Arial" w:cs="Arial"/>
          <w:sz w:val="24"/>
          <w:szCs w:val="24"/>
          <w:lang w:eastAsia="en-GB"/>
        </w:rPr>
        <w:t>her. The court </w:t>
      </w:r>
      <w:r w:rsidRPr="00D81B8F">
        <w:rPr>
          <w:rFonts w:ascii="Arial" w:eastAsia="Times New Roman" w:hAnsi="Arial" w:cs="Arial"/>
          <w:i/>
          <w:iCs/>
          <w:sz w:val="24"/>
          <w:szCs w:val="24"/>
          <w:lang w:eastAsia="en-GB"/>
        </w:rPr>
        <w:t>a quo</w:t>
      </w:r>
      <w:r w:rsidRPr="00D81B8F">
        <w:rPr>
          <w:rFonts w:ascii="Arial" w:eastAsia="Times New Roman" w:hAnsi="Arial" w:cs="Arial"/>
          <w:sz w:val="24"/>
          <w:szCs w:val="24"/>
          <w:lang w:eastAsia="en-GB"/>
        </w:rPr>
        <w:t> had regard to the cautionary rules applica</w:t>
      </w:r>
      <w:r w:rsidR="00827245">
        <w:rPr>
          <w:rFonts w:ascii="Arial" w:eastAsia="Times New Roman" w:hAnsi="Arial" w:cs="Arial"/>
          <w:sz w:val="24"/>
          <w:szCs w:val="24"/>
          <w:lang w:eastAsia="en-GB"/>
        </w:rPr>
        <w:t xml:space="preserve">ble when assessing complainant’s </w:t>
      </w:r>
      <w:r w:rsidRPr="00D81B8F">
        <w:rPr>
          <w:rFonts w:ascii="Arial" w:eastAsia="Times New Roman" w:hAnsi="Arial" w:cs="Arial"/>
          <w:sz w:val="24"/>
          <w:szCs w:val="24"/>
          <w:lang w:eastAsia="en-GB"/>
        </w:rPr>
        <w:t xml:space="preserve">evidence.  </w:t>
      </w:r>
    </w:p>
    <w:p w14:paraId="50513AFE" w14:textId="77777777" w:rsidR="007049AA" w:rsidRPr="00D81B8F" w:rsidRDefault="007049AA" w:rsidP="00644533">
      <w:pPr>
        <w:spacing w:after="0" w:line="360" w:lineRule="auto"/>
        <w:jc w:val="both"/>
        <w:rPr>
          <w:rFonts w:ascii="Arial" w:eastAsia="Times New Roman" w:hAnsi="Arial" w:cs="Arial"/>
          <w:sz w:val="24"/>
          <w:szCs w:val="24"/>
          <w:lang w:eastAsia="en-GB"/>
        </w:rPr>
      </w:pPr>
    </w:p>
    <w:p w14:paraId="5751131D" w14:textId="3E019397" w:rsidR="007049AA" w:rsidRPr="00D81B8F" w:rsidRDefault="008464A2" w:rsidP="00D81B8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601DBF">
        <w:rPr>
          <w:rFonts w:ascii="Arial" w:eastAsia="Times New Roman" w:hAnsi="Arial" w:cs="Arial"/>
          <w:sz w:val="24"/>
          <w:szCs w:val="24"/>
          <w:lang w:eastAsia="en-GB"/>
        </w:rPr>
        <w:t>2.</w:t>
      </w:r>
      <w:r w:rsidR="007049AA" w:rsidRPr="00D81B8F">
        <w:rPr>
          <w:rFonts w:ascii="Arial" w:eastAsia="Times New Roman" w:hAnsi="Arial" w:cs="Arial"/>
          <w:sz w:val="24"/>
          <w:szCs w:val="24"/>
          <w:lang w:eastAsia="en-GB"/>
        </w:rPr>
        <w:t>]</w:t>
      </w:r>
      <w:r w:rsidR="004648DF" w:rsidRPr="00D81B8F">
        <w:rPr>
          <w:rFonts w:ascii="Arial" w:eastAsia="Times New Roman" w:hAnsi="Arial" w:cs="Arial"/>
          <w:sz w:val="24"/>
          <w:szCs w:val="24"/>
          <w:lang w:eastAsia="en-GB"/>
        </w:rPr>
        <w:tab/>
      </w:r>
      <w:r w:rsidR="007049AA" w:rsidRPr="00D81B8F">
        <w:rPr>
          <w:rFonts w:ascii="Arial" w:eastAsia="Times New Roman" w:hAnsi="Arial" w:cs="Arial"/>
          <w:sz w:val="24"/>
          <w:szCs w:val="24"/>
          <w:lang w:eastAsia="en-GB"/>
        </w:rPr>
        <w:t>The court </w:t>
      </w:r>
      <w:r w:rsidR="007049AA" w:rsidRPr="00D81B8F">
        <w:rPr>
          <w:rFonts w:ascii="Arial" w:eastAsia="Times New Roman" w:hAnsi="Arial" w:cs="Arial"/>
          <w:i/>
          <w:iCs/>
          <w:sz w:val="24"/>
          <w:szCs w:val="24"/>
          <w:lang w:eastAsia="en-GB"/>
        </w:rPr>
        <w:t>a quo</w:t>
      </w:r>
      <w:r w:rsidR="007049AA" w:rsidRPr="00D81B8F">
        <w:rPr>
          <w:rFonts w:ascii="Arial" w:eastAsia="Times New Roman" w:hAnsi="Arial" w:cs="Arial"/>
          <w:sz w:val="24"/>
          <w:szCs w:val="24"/>
          <w:lang w:eastAsia="en-GB"/>
        </w:rPr>
        <w:t> was aware that it was dealing with the evi</w:t>
      </w:r>
      <w:r w:rsidR="00827245">
        <w:rPr>
          <w:rFonts w:ascii="Arial" w:eastAsia="Times New Roman" w:hAnsi="Arial" w:cs="Arial"/>
          <w:sz w:val="24"/>
          <w:szCs w:val="24"/>
          <w:lang w:eastAsia="en-GB"/>
        </w:rPr>
        <w:t>dence of a child witness and</w:t>
      </w:r>
      <w:r w:rsidR="007049AA" w:rsidRPr="00D81B8F">
        <w:rPr>
          <w:rFonts w:ascii="Arial" w:eastAsia="Times New Roman" w:hAnsi="Arial" w:cs="Arial"/>
          <w:sz w:val="24"/>
          <w:szCs w:val="24"/>
          <w:lang w:eastAsia="en-GB"/>
        </w:rPr>
        <w:t xml:space="preserve"> proper</w:t>
      </w:r>
      <w:r w:rsidR="00827245">
        <w:rPr>
          <w:rFonts w:ascii="Arial" w:eastAsia="Times New Roman" w:hAnsi="Arial" w:cs="Arial"/>
          <w:sz w:val="24"/>
          <w:szCs w:val="24"/>
          <w:lang w:eastAsia="en-GB"/>
        </w:rPr>
        <w:t>ly</w:t>
      </w:r>
      <w:r w:rsidR="00AB51C3">
        <w:rPr>
          <w:rFonts w:ascii="Arial" w:eastAsia="Times New Roman" w:hAnsi="Arial" w:cs="Arial"/>
          <w:sz w:val="24"/>
          <w:szCs w:val="24"/>
          <w:lang w:eastAsia="en-GB"/>
        </w:rPr>
        <w:t xml:space="preserve"> evaluated</w:t>
      </w:r>
      <w:r w:rsidR="007049AA" w:rsidRPr="00D81B8F">
        <w:rPr>
          <w:rFonts w:ascii="Arial" w:eastAsia="Times New Roman" w:hAnsi="Arial" w:cs="Arial"/>
          <w:sz w:val="24"/>
          <w:szCs w:val="24"/>
          <w:lang w:eastAsia="en-GB"/>
        </w:rPr>
        <w:t xml:space="preserve"> the evidence of a child witness who is also a single witness.  </w:t>
      </w:r>
      <w:r w:rsidR="00AB51C3">
        <w:rPr>
          <w:rFonts w:ascii="Arial" w:eastAsia="Times New Roman" w:hAnsi="Arial" w:cs="Arial"/>
          <w:sz w:val="24"/>
          <w:szCs w:val="24"/>
          <w:lang w:eastAsia="en-GB"/>
        </w:rPr>
        <w:t>The c</w:t>
      </w:r>
      <w:r w:rsidR="003A1B21">
        <w:rPr>
          <w:rFonts w:ascii="Arial" w:eastAsia="Times New Roman" w:hAnsi="Arial" w:cs="Arial"/>
          <w:sz w:val="24"/>
          <w:szCs w:val="24"/>
          <w:lang w:eastAsia="en-GB"/>
        </w:rPr>
        <w:t>ourt found the witness evidence</w:t>
      </w:r>
      <w:r w:rsidR="007049AA" w:rsidRPr="00D81B8F">
        <w:rPr>
          <w:rFonts w:ascii="Arial" w:eastAsia="Times New Roman" w:hAnsi="Arial" w:cs="Arial"/>
          <w:sz w:val="24"/>
          <w:szCs w:val="24"/>
          <w:lang w:eastAsia="en-GB"/>
        </w:rPr>
        <w:t xml:space="preserve"> to be satisfactory in every material respect. The court</w:t>
      </w:r>
      <w:r w:rsidR="00AB51C3">
        <w:rPr>
          <w:rFonts w:ascii="Arial" w:eastAsia="Times New Roman" w:hAnsi="Arial" w:cs="Arial"/>
          <w:sz w:val="24"/>
          <w:szCs w:val="24"/>
          <w:lang w:eastAsia="en-GB"/>
        </w:rPr>
        <w:t xml:space="preserve"> </w:t>
      </w:r>
      <w:r w:rsidR="00AB51C3" w:rsidRPr="00AB51C3">
        <w:rPr>
          <w:rFonts w:ascii="Arial" w:eastAsia="Times New Roman" w:hAnsi="Arial" w:cs="Arial"/>
          <w:i/>
          <w:sz w:val="24"/>
          <w:szCs w:val="24"/>
          <w:lang w:eastAsia="en-GB"/>
        </w:rPr>
        <w:t>a quo</w:t>
      </w:r>
      <w:r w:rsidR="00AB51C3">
        <w:rPr>
          <w:rFonts w:ascii="Arial" w:eastAsia="Times New Roman" w:hAnsi="Arial" w:cs="Arial"/>
          <w:i/>
          <w:sz w:val="24"/>
          <w:szCs w:val="24"/>
          <w:lang w:eastAsia="en-GB"/>
        </w:rPr>
        <w:t xml:space="preserve"> </w:t>
      </w:r>
      <w:r w:rsidR="00AB51C3">
        <w:rPr>
          <w:rFonts w:ascii="Arial" w:eastAsia="Times New Roman" w:hAnsi="Arial" w:cs="Arial"/>
          <w:sz w:val="24"/>
          <w:szCs w:val="24"/>
          <w:lang w:eastAsia="en-GB"/>
        </w:rPr>
        <w:t>applied the principles set out</w:t>
      </w:r>
      <w:r w:rsidR="007049AA" w:rsidRPr="00D81B8F">
        <w:rPr>
          <w:rFonts w:ascii="Arial" w:eastAsia="Times New Roman" w:hAnsi="Arial" w:cs="Arial"/>
          <w:sz w:val="24"/>
          <w:szCs w:val="24"/>
          <w:lang w:eastAsia="en-GB"/>
        </w:rPr>
        <w:t xml:space="preserve"> in the case </w:t>
      </w:r>
      <w:r w:rsidR="007049AA" w:rsidRPr="007A3B57">
        <w:rPr>
          <w:rFonts w:ascii="Arial" w:eastAsia="Times New Roman" w:hAnsi="Arial" w:cs="Arial"/>
          <w:bCs/>
          <w:sz w:val="24"/>
          <w:szCs w:val="24"/>
          <w:lang w:eastAsia="en-GB"/>
        </w:rPr>
        <w:t xml:space="preserve">of  </w:t>
      </w:r>
      <w:r w:rsidR="007049AA" w:rsidRPr="00D81B8F">
        <w:rPr>
          <w:rFonts w:ascii="Arial" w:eastAsia="Times New Roman" w:hAnsi="Arial" w:cs="Arial"/>
          <w:b/>
          <w:bCs/>
          <w:i/>
          <w:iCs/>
          <w:sz w:val="24"/>
          <w:szCs w:val="24"/>
          <w:lang w:eastAsia="en-GB"/>
        </w:rPr>
        <w:t>DPP v S</w:t>
      </w:r>
      <w:r w:rsidR="007049AA" w:rsidRPr="00D81B8F">
        <w:rPr>
          <w:rFonts w:ascii="Arial" w:eastAsia="Times New Roman" w:hAnsi="Arial" w:cs="Arial"/>
          <w:b/>
          <w:bCs/>
          <w:sz w:val="24"/>
          <w:szCs w:val="24"/>
          <w:lang w:eastAsia="en-GB"/>
        </w:rPr>
        <w:t> </w:t>
      </w:r>
      <w:r w:rsidR="007049AA" w:rsidRPr="009F3D89">
        <w:rPr>
          <w:rFonts w:ascii="Arial" w:eastAsia="Times New Roman" w:hAnsi="Arial" w:cs="Arial"/>
          <w:b/>
          <w:bCs/>
          <w:sz w:val="24"/>
          <w:szCs w:val="24"/>
          <w:u w:val="single"/>
          <w:lang w:eastAsia="en-GB"/>
        </w:rPr>
        <w:t>2000 (2) 711</w:t>
      </w:r>
      <w:r w:rsidR="007049AA" w:rsidRPr="00D81B8F">
        <w:rPr>
          <w:rFonts w:ascii="Arial" w:eastAsia="Times New Roman" w:hAnsi="Arial" w:cs="Arial"/>
          <w:b/>
          <w:bCs/>
          <w:sz w:val="24"/>
          <w:szCs w:val="24"/>
          <w:lang w:eastAsia="en-GB"/>
        </w:rPr>
        <w:t xml:space="preserve"> (T) and </w:t>
      </w:r>
      <w:r w:rsidR="007049AA" w:rsidRPr="00D81B8F">
        <w:rPr>
          <w:rFonts w:ascii="Arial" w:eastAsia="Times New Roman" w:hAnsi="Arial" w:cs="Arial"/>
          <w:b/>
          <w:bCs/>
          <w:i/>
          <w:iCs/>
          <w:sz w:val="24"/>
          <w:szCs w:val="24"/>
          <w:lang w:eastAsia="en-GB"/>
        </w:rPr>
        <w:t xml:space="preserve">Klink v Regional Court Magistrate NO and </w:t>
      </w:r>
      <w:r w:rsidR="007049AA" w:rsidRPr="00D81B8F">
        <w:rPr>
          <w:rFonts w:ascii="Arial" w:eastAsia="Times New Roman" w:hAnsi="Arial" w:cs="Arial"/>
          <w:b/>
          <w:bCs/>
          <w:i/>
          <w:iCs/>
          <w:color w:val="000000" w:themeColor="text1"/>
          <w:sz w:val="24"/>
          <w:szCs w:val="24"/>
          <w:lang w:eastAsia="en-GB"/>
        </w:rPr>
        <w:t>Others</w:t>
      </w:r>
      <w:r w:rsidR="007049AA" w:rsidRPr="00D81B8F">
        <w:rPr>
          <w:rFonts w:ascii="Arial" w:eastAsia="Times New Roman" w:hAnsi="Arial" w:cs="Arial"/>
          <w:b/>
          <w:bCs/>
          <w:color w:val="000000" w:themeColor="text1"/>
          <w:sz w:val="24"/>
          <w:szCs w:val="24"/>
          <w:lang w:eastAsia="en-GB"/>
        </w:rPr>
        <w:t xml:space="preserve">  </w:t>
      </w:r>
      <w:hyperlink r:id="rId11" w:tooltip="View LawCiteRecord" w:history="1">
        <w:r w:rsidR="007049AA" w:rsidRPr="00D81B8F">
          <w:rPr>
            <w:rFonts w:ascii="Arial" w:eastAsia="Times New Roman" w:hAnsi="Arial" w:cs="Arial"/>
            <w:b/>
            <w:bCs/>
            <w:color w:val="000000" w:themeColor="text1"/>
            <w:sz w:val="24"/>
            <w:szCs w:val="24"/>
            <w:u w:val="single"/>
            <w:lang w:eastAsia="en-GB"/>
          </w:rPr>
          <w:t>1996 (3) BCLR 402</w:t>
        </w:r>
      </w:hyperlink>
      <w:r w:rsidR="007049AA" w:rsidRPr="00D81B8F">
        <w:rPr>
          <w:rFonts w:ascii="Arial" w:eastAsia="Times New Roman" w:hAnsi="Arial" w:cs="Arial"/>
          <w:b/>
          <w:bCs/>
          <w:color w:val="000000" w:themeColor="text1"/>
          <w:sz w:val="24"/>
          <w:szCs w:val="24"/>
          <w:lang w:eastAsia="en-GB"/>
        </w:rPr>
        <w:t> </w:t>
      </w:r>
      <w:r w:rsidR="007049AA" w:rsidRPr="00D81B8F">
        <w:rPr>
          <w:rFonts w:ascii="Arial" w:eastAsia="Times New Roman" w:hAnsi="Arial" w:cs="Arial"/>
          <w:b/>
          <w:bCs/>
          <w:sz w:val="24"/>
          <w:szCs w:val="24"/>
          <w:lang w:eastAsia="en-GB"/>
        </w:rPr>
        <w:t>(SE) as well as </w:t>
      </w:r>
      <w:r w:rsidR="007049AA" w:rsidRPr="00D81B8F">
        <w:rPr>
          <w:rFonts w:ascii="Arial" w:eastAsia="Times New Roman" w:hAnsi="Arial" w:cs="Arial"/>
          <w:b/>
          <w:bCs/>
          <w:i/>
          <w:iCs/>
          <w:sz w:val="24"/>
          <w:szCs w:val="24"/>
          <w:lang w:eastAsia="en-GB"/>
        </w:rPr>
        <w:t xml:space="preserve">S v </w:t>
      </w:r>
      <w:proofErr w:type="spellStart"/>
      <w:r w:rsidR="007049AA" w:rsidRPr="00D81B8F">
        <w:rPr>
          <w:rFonts w:ascii="Arial" w:eastAsia="Times New Roman" w:hAnsi="Arial" w:cs="Arial"/>
          <w:b/>
          <w:bCs/>
          <w:i/>
          <w:iCs/>
          <w:sz w:val="24"/>
          <w:szCs w:val="24"/>
          <w:lang w:eastAsia="en-GB"/>
        </w:rPr>
        <w:t>Sauls</w:t>
      </w:r>
      <w:proofErr w:type="spellEnd"/>
      <w:r w:rsidR="007049AA" w:rsidRPr="00D81B8F">
        <w:rPr>
          <w:rFonts w:ascii="Arial" w:eastAsia="Times New Roman" w:hAnsi="Arial" w:cs="Arial"/>
          <w:b/>
          <w:bCs/>
          <w:sz w:val="24"/>
          <w:szCs w:val="24"/>
          <w:lang w:eastAsia="en-GB"/>
        </w:rPr>
        <w:t> </w:t>
      </w:r>
      <w:hyperlink r:id="rId12" w:tooltip="View LawCiteRecord" w:history="1">
        <w:r w:rsidR="007049AA" w:rsidRPr="00D81B8F">
          <w:rPr>
            <w:rFonts w:ascii="Arial" w:eastAsia="Times New Roman" w:hAnsi="Arial" w:cs="Arial"/>
            <w:b/>
            <w:bCs/>
            <w:color w:val="000000" w:themeColor="text1"/>
            <w:sz w:val="24"/>
            <w:szCs w:val="24"/>
            <w:u w:val="single"/>
            <w:lang w:eastAsia="en-GB"/>
          </w:rPr>
          <w:t>1981 (3) SA 172</w:t>
        </w:r>
      </w:hyperlink>
      <w:r w:rsidR="007049AA" w:rsidRPr="00D81B8F">
        <w:rPr>
          <w:rFonts w:ascii="Arial" w:eastAsia="Times New Roman" w:hAnsi="Arial" w:cs="Arial"/>
          <w:b/>
          <w:bCs/>
          <w:color w:val="000000" w:themeColor="text1"/>
          <w:sz w:val="24"/>
          <w:szCs w:val="24"/>
          <w:lang w:eastAsia="en-GB"/>
        </w:rPr>
        <w:t> </w:t>
      </w:r>
      <w:r w:rsidR="007049AA" w:rsidRPr="00D81B8F">
        <w:rPr>
          <w:rFonts w:ascii="Arial" w:eastAsia="Times New Roman" w:hAnsi="Arial" w:cs="Arial"/>
          <w:b/>
          <w:bCs/>
          <w:sz w:val="24"/>
          <w:szCs w:val="24"/>
          <w:lang w:eastAsia="en-GB"/>
        </w:rPr>
        <w:t>(A) at 180E</w:t>
      </w:r>
      <w:r w:rsidR="007049AA" w:rsidRPr="00D81B8F">
        <w:rPr>
          <w:rFonts w:ascii="Arial" w:eastAsia="Times New Roman" w:hAnsi="Arial" w:cs="Arial"/>
          <w:b/>
          <w:sz w:val="24"/>
          <w:szCs w:val="24"/>
          <w:lang w:eastAsia="en-GB"/>
        </w:rPr>
        <w:t>-G</w:t>
      </w:r>
      <w:r w:rsidR="007049AA" w:rsidRPr="00D81B8F">
        <w:rPr>
          <w:rFonts w:ascii="Arial" w:eastAsia="Times New Roman" w:hAnsi="Arial" w:cs="Arial"/>
          <w:sz w:val="24"/>
          <w:szCs w:val="24"/>
          <w:lang w:eastAsia="en-GB"/>
        </w:rPr>
        <w:t>.</w:t>
      </w:r>
    </w:p>
    <w:p w14:paraId="5C572E81" w14:textId="77777777" w:rsidR="007049AA" w:rsidRPr="00D81B8F" w:rsidRDefault="007049AA" w:rsidP="00644533">
      <w:pPr>
        <w:spacing w:after="0" w:line="360" w:lineRule="auto"/>
        <w:jc w:val="both"/>
        <w:rPr>
          <w:rFonts w:ascii="Arial" w:eastAsia="Times New Roman" w:hAnsi="Arial" w:cs="Arial"/>
          <w:sz w:val="24"/>
          <w:szCs w:val="24"/>
          <w:lang w:eastAsia="en-GB"/>
        </w:rPr>
      </w:pPr>
    </w:p>
    <w:p w14:paraId="179FE514" w14:textId="02822A98" w:rsidR="007049AA" w:rsidRPr="00D81B8F" w:rsidRDefault="008464A2" w:rsidP="00D81B8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604441">
        <w:rPr>
          <w:rFonts w:ascii="Arial" w:eastAsia="Times New Roman" w:hAnsi="Arial" w:cs="Arial"/>
          <w:sz w:val="24"/>
          <w:szCs w:val="24"/>
          <w:lang w:eastAsia="en-GB"/>
        </w:rPr>
        <w:t>3.</w:t>
      </w:r>
      <w:r w:rsidR="00D81B8F" w:rsidRPr="00D81B8F">
        <w:rPr>
          <w:rFonts w:ascii="Arial" w:eastAsia="Times New Roman" w:hAnsi="Arial" w:cs="Arial"/>
          <w:sz w:val="24"/>
          <w:szCs w:val="24"/>
          <w:lang w:eastAsia="en-GB"/>
        </w:rPr>
        <w:t>]</w:t>
      </w:r>
      <w:r w:rsidR="00D81B8F" w:rsidRPr="00D81B8F">
        <w:rPr>
          <w:rFonts w:ascii="Arial" w:eastAsia="Times New Roman" w:hAnsi="Arial" w:cs="Arial"/>
          <w:sz w:val="24"/>
          <w:szCs w:val="24"/>
          <w:lang w:eastAsia="en-GB"/>
        </w:rPr>
        <w:tab/>
      </w:r>
      <w:r w:rsidR="007049AA" w:rsidRPr="00D81B8F">
        <w:rPr>
          <w:rFonts w:ascii="Arial" w:eastAsia="Times New Roman" w:hAnsi="Arial" w:cs="Arial"/>
          <w:sz w:val="24"/>
          <w:szCs w:val="24"/>
          <w:lang w:eastAsia="en-GB"/>
        </w:rPr>
        <w:t>In my view, the learned Magistrate correctly concl</w:t>
      </w:r>
      <w:r w:rsidR="00DD3EBD" w:rsidRPr="00D81B8F">
        <w:rPr>
          <w:rFonts w:ascii="Arial" w:eastAsia="Times New Roman" w:hAnsi="Arial" w:cs="Arial"/>
          <w:sz w:val="24"/>
          <w:szCs w:val="24"/>
          <w:lang w:eastAsia="en-GB"/>
        </w:rPr>
        <w:t xml:space="preserve">uded that the evidence of the </w:t>
      </w:r>
      <w:r w:rsidR="007049AA" w:rsidRPr="00D81B8F">
        <w:rPr>
          <w:rFonts w:ascii="Arial" w:eastAsia="Times New Roman" w:hAnsi="Arial" w:cs="Arial"/>
          <w:sz w:val="24"/>
          <w:szCs w:val="24"/>
          <w:lang w:eastAsia="en-GB"/>
        </w:rPr>
        <w:t>complainant was satisfactory in all material respects and rej</w:t>
      </w:r>
      <w:r w:rsidR="00AB51C3">
        <w:rPr>
          <w:rFonts w:ascii="Arial" w:eastAsia="Times New Roman" w:hAnsi="Arial" w:cs="Arial"/>
          <w:sz w:val="24"/>
          <w:szCs w:val="24"/>
          <w:lang w:eastAsia="en-GB"/>
        </w:rPr>
        <w:t>ected that of the appellant. For the following reasons</w:t>
      </w:r>
      <w:r w:rsidR="007049AA" w:rsidRPr="00D81B8F">
        <w:rPr>
          <w:rFonts w:ascii="Arial" w:eastAsia="Times New Roman" w:hAnsi="Arial" w:cs="Arial"/>
          <w:sz w:val="24"/>
          <w:szCs w:val="24"/>
          <w:lang w:eastAsia="en-GB"/>
        </w:rPr>
        <w:t>:</w:t>
      </w:r>
    </w:p>
    <w:p w14:paraId="560E98C8" w14:textId="77777777" w:rsidR="00DD3EBD" w:rsidRPr="00D81B8F" w:rsidRDefault="00DD3EBD" w:rsidP="00644533">
      <w:pPr>
        <w:spacing w:after="0" w:line="360" w:lineRule="auto"/>
        <w:jc w:val="both"/>
        <w:rPr>
          <w:rFonts w:ascii="Arial" w:eastAsia="Times New Roman" w:hAnsi="Arial" w:cs="Arial"/>
          <w:sz w:val="24"/>
          <w:szCs w:val="24"/>
          <w:lang w:eastAsia="en-GB"/>
        </w:rPr>
      </w:pPr>
    </w:p>
    <w:p w14:paraId="6C23FE6A" w14:textId="4EE2DC4A" w:rsidR="007049AA" w:rsidRPr="00975BAD" w:rsidRDefault="007049AA" w:rsidP="00975BAD">
      <w:pPr>
        <w:pStyle w:val="ListParagraph"/>
        <w:numPr>
          <w:ilvl w:val="0"/>
          <w:numId w:val="13"/>
        </w:numPr>
        <w:tabs>
          <w:tab w:val="left" w:pos="1560"/>
          <w:tab w:val="left" w:pos="1701"/>
        </w:tabs>
        <w:spacing w:after="0" w:line="360" w:lineRule="auto"/>
        <w:jc w:val="both"/>
        <w:rPr>
          <w:rFonts w:ascii="Arial" w:eastAsia="Times New Roman" w:hAnsi="Arial" w:cs="Arial"/>
          <w:color w:val="000000" w:themeColor="text1"/>
          <w:sz w:val="24"/>
          <w:szCs w:val="24"/>
          <w:lang w:eastAsia="en-GB"/>
        </w:rPr>
      </w:pPr>
      <w:r w:rsidRPr="00975BAD">
        <w:rPr>
          <w:rFonts w:ascii="Arial" w:eastAsia="Times New Roman" w:hAnsi="Arial" w:cs="Arial"/>
          <w:color w:val="000000" w:themeColor="text1"/>
          <w:sz w:val="24"/>
          <w:szCs w:val="24"/>
          <w:lang w:eastAsia="en-GB"/>
        </w:rPr>
        <w:t>It is not in dispute that the appellant is known to both complainant and her grandmother. Further the appellant’s responses to questions whether he knew the complainant</w:t>
      </w:r>
      <w:r w:rsidR="00AB51C3" w:rsidRPr="00975BAD">
        <w:rPr>
          <w:rFonts w:ascii="Arial" w:eastAsia="Times New Roman" w:hAnsi="Arial" w:cs="Arial"/>
          <w:color w:val="000000" w:themeColor="text1"/>
          <w:sz w:val="24"/>
          <w:szCs w:val="24"/>
          <w:lang w:eastAsia="en-GB"/>
        </w:rPr>
        <w:t xml:space="preserve"> before the incident confirmed complainant’s version</w:t>
      </w:r>
      <w:r w:rsidRPr="00975BAD">
        <w:rPr>
          <w:rFonts w:ascii="Arial" w:eastAsia="Times New Roman" w:hAnsi="Arial" w:cs="Arial"/>
          <w:color w:val="000000" w:themeColor="text1"/>
          <w:sz w:val="24"/>
          <w:szCs w:val="24"/>
          <w:lang w:eastAsia="en-GB"/>
        </w:rPr>
        <w:t xml:space="preserve">. Complainant referred the appellant as </w:t>
      </w:r>
      <w:proofErr w:type="spellStart"/>
      <w:r w:rsidR="00C77075" w:rsidRPr="00975BAD">
        <w:rPr>
          <w:rFonts w:ascii="Arial" w:eastAsia="Times New Roman" w:hAnsi="Arial" w:cs="Arial"/>
          <w:color w:val="000000" w:themeColor="text1"/>
          <w:sz w:val="24"/>
          <w:szCs w:val="24"/>
          <w:lang w:eastAsia="en-GB"/>
        </w:rPr>
        <w:t>Mathi</w:t>
      </w:r>
      <w:proofErr w:type="spellEnd"/>
      <w:r w:rsidR="00C77075" w:rsidRPr="00975BAD">
        <w:rPr>
          <w:rFonts w:ascii="Arial" w:eastAsia="Times New Roman" w:hAnsi="Arial" w:cs="Arial"/>
          <w:color w:val="000000" w:themeColor="text1"/>
          <w:sz w:val="24"/>
          <w:szCs w:val="24"/>
          <w:lang w:eastAsia="en-GB"/>
        </w:rPr>
        <w:t>,</w:t>
      </w:r>
      <w:r w:rsidR="00DD3EBD" w:rsidRPr="00975BAD">
        <w:rPr>
          <w:rFonts w:ascii="Arial" w:eastAsia="Times New Roman" w:hAnsi="Arial" w:cs="Arial"/>
          <w:color w:val="000000" w:themeColor="text1"/>
          <w:sz w:val="24"/>
          <w:szCs w:val="24"/>
          <w:lang w:eastAsia="en-GB"/>
        </w:rPr>
        <w:t xml:space="preserve"> </w:t>
      </w:r>
      <w:r w:rsidRPr="00975BAD">
        <w:rPr>
          <w:rFonts w:ascii="Arial" w:eastAsia="Times New Roman" w:hAnsi="Arial" w:cs="Arial"/>
          <w:color w:val="000000" w:themeColor="text1"/>
          <w:sz w:val="24"/>
          <w:szCs w:val="24"/>
          <w:lang w:eastAsia="en-GB"/>
        </w:rPr>
        <w:t>this is not disputed by the appellant. Therefore, there can be no issue of identification as they are known to one another.</w:t>
      </w:r>
    </w:p>
    <w:p w14:paraId="3BE413A8" w14:textId="77777777" w:rsidR="007049AA" w:rsidRPr="00D81B8F" w:rsidRDefault="007049AA" w:rsidP="00644533">
      <w:pPr>
        <w:tabs>
          <w:tab w:val="left" w:pos="1560"/>
          <w:tab w:val="left" w:pos="1701"/>
        </w:tabs>
        <w:spacing w:after="0" w:line="360" w:lineRule="auto"/>
        <w:jc w:val="both"/>
        <w:rPr>
          <w:rFonts w:ascii="Arial" w:eastAsia="Times New Roman" w:hAnsi="Arial" w:cs="Arial"/>
          <w:color w:val="000000" w:themeColor="text1"/>
          <w:sz w:val="24"/>
          <w:szCs w:val="24"/>
          <w:lang w:eastAsia="en-GB"/>
        </w:rPr>
      </w:pPr>
    </w:p>
    <w:p w14:paraId="37D2E448" w14:textId="727C3748" w:rsidR="007049AA" w:rsidRPr="00975BAD" w:rsidRDefault="00AB51C3" w:rsidP="00975BAD">
      <w:pPr>
        <w:pStyle w:val="ListParagraph"/>
        <w:numPr>
          <w:ilvl w:val="0"/>
          <w:numId w:val="13"/>
        </w:numPr>
        <w:tabs>
          <w:tab w:val="left" w:pos="1560"/>
        </w:tabs>
        <w:spacing w:after="0" w:line="360" w:lineRule="auto"/>
        <w:jc w:val="both"/>
        <w:rPr>
          <w:rFonts w:ascii="Arial" w:eastAsia="Times New Roman" w:hAnsi="Arial" w:cs="Arial"/>
          <w:color w:val="000000" w:themeColor="text1"/>
          <w:sz w:val="24"/>
          <w:szCs w:val="24"/>
          <w:lang w:eastAsia="en-GB"/>
        </w:rPr>
      </w:pPr>
      <w:r w:rsidRPr="00975BAD">
        <w:rPr>
          <w:rFonts w:ascii="Arial" w:eastAsia="Times New Roman" w:hAnsi="Arial" w:cs="Arial"/>
          <w:color w:val="000000" w:themeColor="text1"/>
          <w:sz w:val="24"/>
          <w:szCs w:val="24"/>
          <w:lang w:eastAsia="en-GB"/>
        </w:rPr>
        <w:t>It is the appellant’s version</w:t>
      </w:r>
      <w:r w:rsidR="007049AA" w:rsidRPr="00975BAD">
        <w:rPr>
          <w:rFonts w:ascii="Arial" w:eastAsia="Times New Roman" w:hAnsi="Arial" w:cs="Arial"/>
          <w:color w:val="000000" w:themeColor="text1"/>
          <w:sz w:val="24"/>
          <w:szCs w:val="24"/>
          <w:lang w:eastAsia="en-GB"/>
        </w:rPr>
        <w:t xml:space="preserve"> that there is no bad blood bet</w:t>
      </w:r>
      <w:r w:rsidR="00B6154F" w:rsidRPr="00975BAD">
        <w:rPr>
          <w:rFonts w:ascii="Arial" w:eastAsia="Times New Roman" w:hAnsi="Arial" w:cs="Arial"/>
          <w:color w:val="000000" w:themeColor="text1"/>
          <w:sz w:val="24"/>
          <w:szCs w:val="24"/>
          <w:lang w:eastAsia="en-GB"/>
        </w:rPr>
        <w:t>ween him and the grandmother and</w:t>
      </w:r>
      <w:r w:rsidR="007049AA" w:rsidRPr="00975BAD">
        <w:rPr>
          <w:rFonts w:ascii="Arial" w:eastAsia="Times New Roman" w:hAnsi="Arial" w:cs="Arial"/>
          <w:color w:val="000000" w:themeColor="text1"/>
          <w:sz w:val="24"/>
          <w:szCs w:val="24"/>
          <w:lang w:eastAsia="en-GB"/>
        </w:rPr>
        <w:t xml:space="preserve"> the complainant</w:t>
      </w:r>
      <w:r w:rsidR="00B6154F" w:rsidRPr="00975BAD">
        <w:rPr>
          <w:rFonts w:ascii="Arial" w:eastAsia="Times New Roman" w:hAnsi="Arial" w:cs="Arial"/>
          <w:color w:val="000000" w:themeColor="text1"/>
          <w:sz w:val="24"/>
          <w:szCs w:val="24"/>
          <w:lang w:eastAsia="en-GB"/>
        </w:rPr>
        <w:t>. This begs the question</w:t>
      </w:r>
      <w:r w:rsidR="00601DBF">
        <w:rPr>
          <w:rFonts w:ascii="Arial" w:eastAsia="Times New Roman" w:hAnsi="Arial" w:cs="Arial"/>
          <w:color w:val="000000" w:themeColor="text1"/>
          <w:sz w:val="24"/>
          <w:szCs w:val="24"/>
          <w:lang w:eastAsia="en-GB"/>
        </w:rPr>
        <w:t>;</w:t>
      </w:r>
      <w:r w:rsidR="00D81B8F" w:rsidRPr="00975BAD">
        <w:rPr>
          <w:rFonts w:ascii="Arial" w:eastAsia="Times New Roman" w:hAnsi="Arial" w:cs="Arial"/>
          <w:color w:val="000000" w:themeColor="text1"/>
          <w:sz w:val="24"/>
          <w:szCs w:val="24"/>
          <w:lang w:eastAsia="en-GB"/>
        </w:rPr>
        <w:t xml:space="preserve"> why would </w:t>
      </w:r>
      <w:r w:rsidR="007049AA" w:rsidRPr="00975BAD">
        <w:rPr>
          <w:rFonts w:ascii="Arial" w:eastAsia="Times New Roman" w:hAnsi="Arial" w:cs="Arial"/>
          <w:color w:val="000000" w:themeColor="text1"/>
          <w:sz w:val="24"/>
          <w:szCs w:val="24"/>
          <w:lang w:eastAsia="en-GB"/>
        </w:rPr>
        <w:t xml:space="preserve">the complainant and </w:t>
      </w:r>
      <w:r w:rsidR="000C5FE4" w:rsidRPr="00975BAD">
        <w:rPr>
          <w:rFonts w:ascii="Arial" w:eastAsia="Times New Roman" w:hAnsi="Arial" w:cs="Arial"/>
          <w:color w:val="000000" w:themeColor="text1"/>
          <w:sz w:val="24"/>
          <w:szCs w:val="24"/>
          <w:lang w:eastAsia="en-GB"/>
        </w:rPr>
        <w:t xml:space="preserve">her grandmother </w:t>
      </w:r>
      <w:r w:rsidR="007049AA" w:rsidRPr="00975BAD">
        <w:rPr>
          <w:rFonts w:ascii="Arial" w:eastAsia="Times New Roman" w:hAnsi="Arial" w:cs="Arial"/>
          <w:color w:val="000000" w:themeColor="text1"/>
          <w:sz w:val="24"/>
          <w:szCs w:val="24"/>
          <w:lang w:eastAsia="en-GB"/>
        </w:rPr>
        <w:t xml:space="preserve">falsely implicate him? This, I do not accept. </w:t>
      </w:r>
    </w:p>
    <w:p w14:paraId="308C663D" w14:textId="77777777" w:rsidR="007049AA" w:rsidRPr="00D81B8F" w:rsidRDefault="007049AA" w:rsidP="00644533">
      <w:pPr>
        <w:tabs>
          <w:tab w:val="left" w:pos="1560"/>
        </w:tabs>
        <w:spacing w:after="0" w:line="360" w:lineRule="auto"/>
        <w:jc w:val="both"/>
        <w:rPr>
          <w:rFonts w:ascii="Arial" w:eastAsia="Times New Roman" w:hAnsi="Arial" w:cs="Arial"/>
          <w:color w:val="000000" w:themeColor="text1"/>
          <w:sz w:val="24"/>
          <w:szCs w:val="24"/>
          <w:lang w:eastAsia="en-GB"/>
        </w:rPr>
      </w:pPr>
    </w:p>
    <w:p w14:paraId="153B01F6" w14:textId="2C6DE2A5" w:rsidR="007049AA" w:rsidRPr="00975BAD" w:rsidRDefault="00B6154F" w:rsidP="00975BAD">
      <w:pPr>
        <w:pStyle w:val="ListParagraph"/>
        <w:numPr>
          <w:ilvl w:val="0"/>
          <w:numId w:val="13"/>
        </w:numPr>
        <w:tabs>
          <w:tab w:val="left" w:pos="1276"/>
        </w:tabs>
        <w:spacing w:after="0" w:line="360" w:lineRule="auto"/>
        <w:jc w:val="both"/>
        <w:rPr>
          <w:rFonts w:ascii="Arial" w:eastAsia="Times New Roman" w:hAnsi="Arial" w:cs="Arial"/>
          <w:color w:val="000000" w:themeColor="text1"/>
          <w:sz w:val="24"/>
          <w:szCs w:val="24"/>
          <w:lang w:eastAsia="en-GB"/>
        </w:rPr>
      </w:pPr>
      <w:r w:rsidRPr="00975BAD">
        <w:rPr>
          <w:rFonts w:ascii="Arial" w:eastAsia="Times New Roman" w:hAnsi="Arial" w:cs="Arial"/>
          <w:sz w:val="24"/>
          <w:szCs w:val="24"/>
          <w:lang w:eastAsia="en-GB"/>
        </w:rPr>
        <w:t>I</w:t>
      </w:r>
      <w:r w:rsidR="007049AA" w:rsidRPr="00975BAD">
        <w:rPr>
          <w:rFonts w:ascii="Arial" w:eastAsia="Times New Roman" w:hAnsi="Arial" w:cs="Arial"/>
          <w:sz w:val="24"/>
          <w:szCs w:val="24"/>
          <w:lang w:eastAsia="en-GB"/>
        </w:rPr>
        <w:t>f one considers when and how the first report of the rape incident was made. The first report was made to the grandmother on a ‘least expected day’.</w:t>
      </w:r>
      <w:r w:rsidRPr="00975BAD">
        <w:rPr>
          <w:rFonts w:ascii="Arial" w:eastAsia="Times New Roman" w:hAnsi="Arial" w:cs="Arial"/>
          <w:sz w:val="24"/>
          <w:szCs w:val="24"/>
          <w:lang w:eastAsia="en-GB"/>
        </w:rPr>
        <w:t xml:space="preserve"> T</w:t>
      </w:r>
      <w:r w:rsidR="007049AA" w:rsidRPr="00975BAD">
        <w:rPr>
          <w:rFonts w:ascii="Arial" w:eastAsia="Times New Roman" w:hAnsi="Arial" w:cs="Arial"/>
          <w:sz w:val="24"/>
          <w:szCs w:val="24"/>
          <w:lang w:eastAsia="en-GB"/>
        </w:rPr>
        <w:t xml:space="preserve">he grandmother was enquiring </w:t>
      </w:r>
      <w:r w:rsidR="008A0F17" w:rsidRPr="00975BAD">
        <w:rPr>
          <w:rFonts w:ascii="Arial" w:eastAsia="Times New Roman" w:hAnsi="Arial" w:cs="Arial"/>
          <w:sz w:val="24"/>
          <w:szCs w:val="24"/>
          <w:lang w:eastAsia="en-GB"/>
        </w:rPr>
        <w:t>from</w:t>
      </w:r>
      <w:r w:rsidRPr="00975BAD">
        <w:rPr>
          <w:rFonts w:ascii="Arial" w:eastAsia="Times New Roman" w:hAnsi="Arial" w:cs="Arial"/>
          <w:sz w:val="24"/>
          <w:szCs w:val="24"/>
          <w:lang w:eastAsia="en-GB"/>
        </w:rPr>
        <w:t xml:space="preserve"> the complainant</w:t>
      </w:r>
      <w:r w:rsidR="007049AA" w:rsidRPr="00975BAD">
        <w:rPr>
          <w:rFonts w:ascii="Arial" w:eastAsia="Times New Roman" w:hAnsi="Arial" w:cs="Arial"/>
          <w:sz w:val="24"/>
          <w:szCs w:val="24"/>
          <w:lang w:eastAsia="en-GB"/>
        </w:rPr>
        <w:t xml:space="preserve"> why </w:t>
      </w:r>
      <w:proofErr w:type="spellStart"/>
      <w:r w:rsidR="007049AA" w:rsidRPr="00975BAD">
        <w:rPr>
          <w:rFonts w:ascii="Arial" w:eastAsia="Times New Roman" w:hAnsi="Arial" w:cs="Arial"/>
          <w:sz w:val="24"/>
          <w:szCs w:val="24"/>
          <w:lang w:eastAsia="en-GB"/>
        </w:rPr>
        <w:t>Mathi</w:t>
      </w:r>
      <w:proofErr w:type="spellEnd"/>
      <w:r w:rsidR="007049AA" w:rsidRPr="00975BAD">
        <w:rPr>
          <w:rFonts w:ascii="Arial" w:eastAsia="Times New Roman" w:hAnsi="Arial" w:cs="Arial"/>
          <w:sz w:val="24"/>
          <w:szCs w:val="24"/>
          <w:lang w:eastAsia="en-GB"/>
        </w:rPr>
        <w:t xml:space="preserve"> was look</w:t>
      </w:r>
      <w:r w:rsidR="008A0F17" w:rsidRPr="00975BAD">
        <w:rPr>
          <w:rFonts w:ascii="Arial" w:eastAsia="Times New Roman" w:hAnsi="Arial" w:cs="Arial"/>
          <w:sz w:val="24"/>
          <w:szCs w:val="24"/>
          <w:lang w:eastAsia="en-GB"/>
        </w:rPr>
        <w:t xml:space="preserve">ing for her and that’s when the complainant </w:t>
      </w:r>
      <w:r w:rsidR="007049AA" w:rsidRPr="00975BAD">
        <w:rPr>
          <w:rFonts w:ascii="Arial" w:eastAsia="Times New Roman" w:hAnsi="Arial" w:cs="Arial"/>
          <w:sz w:val="24"/>
          <w:szCs w:val="24"/>
          <w:lang w:eastAsia="en-GB"/>
        </w:rPr>
        <w:t xml:space="preserve">told her of the rape incident. </w:t>
      </w:r>
      <w:r w:rsidR="008A0F17" w:rsidRPr="00975BAD">
        <w:rPr>
          <w:rFonts w:ascii="Arial" w:eastAsia="Times New Roman" w:hAnsi="Arial" w:cs="Arial"/>
          <w:sz w:val="24"/>
          <w:szCs w:val="24"/>
          <w:lang w:eastAsia="en-GB"/>
        </w:rPr>
        <w:t>It happened a</w:t>
      </w:r>
      <w:r w:rsidR="007049AA" w:rsidRPr="00975BAD">
        <w:rPr>
          <w:rFonts w:ascii="Arial" w:eastAsia="Times New Roman" w:hAnsi="Arial" w:cs="Arial"/>
          <w:sz w:val="24"/>
          <w:szCs w:val="24"/>
          <w:lang w:eastAsia="en-GB"/>
        </w:rPr>
        <w:t xml:space="preserve">fter being taken to the clinic for vomiting. This was not on one of the days that the appellant raped her. </w:t>
      </w:r>
      <w:r w:rsidR="007049AA" w:rsidRPr="00975BAD">
        <w:rPr>
          <w:rFonts w:ascii="Arial" w:eastAsia="Times New Roman" w:hAnsi="Arial" w:cs="Arial"/>
          <w:color w:val="000000" w:themeColor="text1"/>
          <w:sz w:val="24"/>
          <w:szCs w:val="24"/>
          <w:lang w:eastAsia="en-GB"/>
        </w:rPr>
        <w:t>I have no reason to reject the evidence of the first report and the complainant in this regard.</w:t>
      </w:r>
    </w:p>
    <w:p w14:paraId="7D2ED06E" w14:textId="22F58127" w:rsidR="00C77075" w:rsidRPr="00D81B8F" w:rsidRDefault="00C77075" w:rsidP="00644533">
      <w:pPr>
        <w:tabs>
          <w:tab w:val="left" w:pos="1276"/>
        </w:tabs>
        <w:spacing w:after="0" w:line="360" w:lineRule="auto"/>
        <w:jc w:val="both"/>
        <w:rPr>
          <w:rFonts w:ascii="Arial" w:eastAsia="Times New Roman" w:hAnsi="Arial" w:cs="Arial"/>
          <w:color w:val="000000" w:themeColor="text1"/>
          <w:sz w:val="24"/>
          <w:szCs w:val="24"/>
          <w:lang w:eastAsia="en-GB"/>
        </w:rPr>
      </w:pPr>
    </w:p>
    <w:p w14:paraId="54318B86" w14:textId="6189D1BB" w:rsidR="007049AA" w:rsidRPr="00D81B8F" w:rsidRDefault="007049AA" w:rsidP="00644533">
      <w:pPr>
        <w:spacing w:after="0" w:line="360" w:lineRule="auto"/>
        <w:jc w:val="both"/>
        <w:rPr>
          <w:rFonts w:ascii="Arial" w:eastAsia="Times New Roman" w:hAnsi="Arial" w:cs="Arial"/>
          <w:b/>
          <w:bCs/>
          <w:color w:val="000000" w:themeColor="text1"/>
          <w:sz w:val="24"/>
          <w:szCs w:val="24"/>
          <w:u w:val="single"/>
          <w:lang w:eastAsia="en-GB"/>
        </w:rPr>
      </w:pPr>
      <w:r w:rsidRPr="00D81B8F">
        <w:rPr>
          <w:rFonts w:ascii="Arial" w:eastAsia="Times New Roman" w:hAnsi="Arial" w:cs="Arial"/>
          <w:b/>
          <w:bCs/>
          <w:color w:val="000000" w:themeColor="text1"/>
          <w:sz w:val="24"/>
          <w:szCs w:val="24"/>
          <w:u w:val="single"/>
          <w:lang w:eastAsia="en-GB"/>
        </w:rPr>
        <w:t>CAUTIONARY RULE</w:t>
      </w:r>
    </w:p>
    <w:p w14:paraId="7F3FDE3A" w14:textId="77777777" w:rsidR="00DD3EBD" w:rsidRPr="00D81B8F" w:rsidRDefault="00DD3EBD" w:rsidP="00644533">
      <w:pPr>
        <w:spacing w:after="0" w:line="360" w:lineRule="auto"/>
        <w:jc w:val="both"/>
        <w:rPr>
          <w:rFonts w:ascii="Arial" w:eastAsia="Times New Roman" w:hAnsi="Arial" w:cs="Arial"/>
          <w:b/>
          <w:bCs/>
          <w:color w:val="000000" w:themeColor="text1"/>
          <w:sz w:val="24"/>
          <w:szCs w:val="24"/>
          <w:u w:val="single"/>
          <w:lang w:eastAsia="en-GB"/>
        </w:rPr>
      </w:pPr>
    </w:p>
    <w:p w14:paraId="2D07B9A4" w14:textId="0758509F" w:rsidR="00DD3EBD" w:rsidRDefault="008464A2" w:rsidP="00D81B8F">
      <w:pPr>
        <w:spacing w:after="0" w:line="360" w:lineRule="auto"/>
        <w:ind w:left="720"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604441">
        <w:rPr>
          <w:rFonts w:ascii="Arial" w:eastAsia="Times New Roman" w:hAnsi="Arial" w:cs="Arial"/>
          <w:color w:val="000000" w:themeColor="text1"/>
          <w:sz w:val="24"/>
          <w:szCs w:val="24"/>
          <w:lang w:eastAsia="en-GB"/>
        </w:rPr>
        <w:t>14.</w:t>
      </w:r>
      <w:r w:rsidR="00D81B8F" w:rsidRPr="00D81B8F">
        <w:rPr>
          <w:rFonts w:ascii="Arial" w:eastAsia="Times New Roman" w:hAnsi="Arial" w:cs="Arial"/>
          <w:color w:val="000000" w:themeColor="text1"/>
          <w:sz w:val="24"/>
          <w:szCs w:val="24"/>
          <w:lang w:eastAsia="en-GB"/>
        </w:rPr>
        <w:t>]</w:t>
      </w:r>
      <w:r w:rsidR="00D81B8F" w:rsidRPr="00D81B8F">
        <w:rPr>
          <w:rFonts w:ascii="Arial" w:eastAsia="Times New Roman" w:hAnsi="Arial" w:cs="Arial"/>
          <w:color w:val="000000" w:themeColor="text1"/>
          <w:sz w:val="24"/>
          <w:szCs w:val="24"/>
          <w:lang w:eastAsia="en-GB"/>
        </w:rPr>
        <w:tab/>
      </w:r>
      <w:r w:rsidR="007049AA" w:rsidRPr="00D81B8F">
        <w:rPr>
          <w:rFonts w:ascii="Arial" w:eastAsia="Times New Roman" w:hAnsi="Arial" w:cs="Arial"/>
          <w:color w:val="000000" w:themeColor="text1"/>
          <w:sz w:val="24"/>
          <w:szCs w:val="24"/>
          <w:lang w:eastAsia="en-GB"/>
        </w:rPr>
        <w:t xml:space="preserve">In the present matter, </w:t>
      </w:r>
      <w:r w:rsidR="00601DBF">
        <w:rPr>
          <w:rFonts w:ascii="Arial" w:eastAsia="Times New Roman" w:hAnsi="Arial" w:cs="Arial"/>
          <w:color w:val="000000" w:themeColor="text1"/>
          <w:sz w:val="24"/>
          <w:szCs w:val="24"/>
          <w:lang w:eastAsia="en-GB"/>
        </w:rPr>
        <w:t xml:space="preserve">the </w:t>
      </w:r>
      <w:r w:rsidR="000C5FE4">
        <w:rPr>
          <w:rFonts w:ascii="Arial" w:eastAsia="Times New Roman" w:hAnsi="Arial" w:cs="Arial"/>
          <w:color w:val="000000" w:themeColor="text1"/>
          <w:sz w:val="24"/>
          <w:szCs w:val="24"/>
          <w:lang w:eastAsia="en-GB"/>
        </w:rPr>
        <w:t>cautionary rule is</w:t>
      </w:r>
      <w:r w:rsidR="003A1B21">
        <w:rPr>
          <w:rFonts w:ascii="Arial" w:eastAsia="Times New Roman" w:hAnsi="Arial" w:cs="Arial"/>
          <w:color w:val="000000" w:themeColor="text1"/>
          <w:sz w:val="24"/>
          <w:szCs w:val="24"/>
          <w:lang w:eastAsia="en-GB"/>
        </w:rPr>
        <w:t xml:space="preserve"> applicable</w:t>
      </w:r>
      <w:r w:rsidR="000C5FE4">
        <w:rPr>
          <w:rFonts w:ascii="Arial" w:eastAsia="Times New Roman" w:hAnsi="Arial" w:cs="Arial"/>
          <w:color w:val="000000" w:themeColor="text1"/>
          <w:sz w:val="24"/>
          <w:szCs w:val="24"/>
          <w:lang w:eastAsia="en-GB"/>
        </w:rPr>
        <w:t xml:space="preserve"> in two fold</w:t>
      </w:r>
      <w:r w:rsidR="007049AA" w:rsidRPr="00D81B8F">
        <w:rPr>
          <w:rFonts w:ascii="Arial" w:eastAsia="Times New Roman" w:hAnsi="Arial" w:cs="Arial"/>
          <w:color w:val="000000" w:themeColor="text1"/>
          <w:sz w:val="24"/>
          <w:szCs w:val="24"/>
          <w:lang w:eastAsia="en-GB"/>
        </w:rPr>
        <w:t xml:space="preserve"> firstly, the witness is a minor child</w:t>
      </w:r>
      <w:r w:rsidR="00604441">
        <w:rPr>
          <w:rFonts w:ascii="Arial" w:eastAsia="Times New Roman" w:hAnsi="Arial" w:cs="Arial"/>
          <w:color w:val="000000" w:themeColor="text1"/>
          <w:sz w:val="24"/>
          <w:szCs w:val="24"/>
          <w:lang w:eastAsia="en-GB"/>
        </w:rPr>
        <w:t>,</w:t>
      </w:r>
      <w:r w:rsidR="00C97677">
        <w:rPr>
          <w:rFonts w:ascii="Arial" w:eastAsia="Times New Roman" w:hAnsi="Arial" w:cs="Arial"/>
          <w:color w:val="000000" w:themeColor="text1"/>
          <w:sz w:val="24"/>
          <w:szCs w:val="24"/>
          <w:lang w:eastAsia="en-GB"/>
        </w:rPr>
        <w:t xml:space="preserve"> </w:t>
      </w:r>
      <w:r w:rsidR="007049AA" w:rsidRPr="00D81B8F">
        <w:rPr>
          <w:rFonts w:ascii="Arial" w:eastAsia="Times New Roman" w:hAnsi="Arial" w:cs="Arial"/>
          <w:color w:val="000000" w:themeColor="text1"/>
          <w:sz w:val="24"/>
          <w:szCs w:val="24"/>
          <w:lang w:eastAsia="en-GB"/>
        </w:rPr>
        <w:t xml:space="preserve">secondly, she is </w:t>
      </w:r>
      <w:r w:rsidR="000C5FE4">
        <w:rPr>
          <w:rFonts w:ascii="Arial" w:eastAsia="Times New Roman" w:hAnsi="Arial" w:cs="Arial"/>
          <w:color w:val="000000" w:themeColor="text1"/>
          <w:sz w:val="24"/>
          <w:szCs w:val="24"/>
          <w:lang w:eastAsia="en-GB"/>
        </w:rPr>
        <w:t xml:space="preserve">a </w:t>
      </w:r>
      <w:r w:rsidR="00DD3EBD" w:rsidRPr="00D81B8F">
        <w:rPr>
          <w:rFonts w:ascii="Arial" w:eastAsia="Times New Roman" w:hAnsi="Arial" w:cs="Arial"/>
          <w:color w:val="000000" w:themeColor="text1"/>
          <w:sz w:val="24"/>
          <w:szCs w:val="24"/>
          <w:lang w:eastAsia="en-GB"/>
        </w:rPr>
        <w:t>single witness as regards to</w:t>
      </w:r>
      <w:r w:rsidR="007049AA" w:rsidRPr="00D81B8F">
        <w:rPr>
          <w:rFonts w:ascii="Arial" w:eastAsia="Times New Roman" w:hAnsi="Arial" w:cs="Arial"/>
          <w:color w:val="000000" w:themeColor="text1"/>
          <w:sz w:val="24"/>
          <w:szCs w:val="24"/>
          <w:lang w:eastAsia="en-GB"/>
        </w:rPr>
        <w:t xml:space="preserve"> the sexual offences.</w:t>
      </w:r>
    </w:p>
    <w:p w14:paraId="5E58F21A" w14:textId="77777777" w:rsidR="009F3D89" w:rsidRPr="00D81B8F" w:rsidRDefault="009F3D89" w:rsidP="00D81B8F">
      <w:pPr>
        <w:spacing w:after="0" w:line="360" w:lineRule="auto"/>
        <w:ind w:left="720" w:hanging="720"/>
        <w:jc w:val="both"/>
        <w:rPr>
          <w:rFonts w:ascii="Arial" w:eastAsia="Times New Roman" w:hAnsi="Arial" w:cs="Arial"/>
          <w:color w:val="000000" w:themeColor="text1"/>
          <w:sz w:val="24"/>
          <w:szCs w:val="24"/>
          <w:lang w:eastAsia="en-GB"/>
        </w:rPr>
      </w:pPr>
    </w:p>
    <w:p w14:paraId="3F2C5F41" w14:textId="02D72248" w:rsidR="007049AA" w:rsidRPr="00D81B8F" w:rsidRDefault="007049AA" w:rsidP="00644533">
      <w:pPr>
        <w:spacing w:after="0" w:line="360" w:lineRule="auto"/>
        <w:jc w:val="both"/>
        <w:rPr>
          <w:rFonts w:ascii="Arial" w:eastAsia="Times New Roman" w:hAnsi="Arial" w:cs="Arial"/>
          <w:b/>
          <w:bCs/>
          <w:color w:val="000000" w:themeColor="text1"/>
          <w:sz w:val="24"/>
          <w:szCs w:val="24"/>
          <w:u w:val="single"/>
          <w:lang w:eastAsia="en-GB"/>
        </w:rPr>
      </w:pPr>
      <w:r w:rsidRPr="00D81B8F">
        <w:rPr>
          <w:rFonts w:ascii="Arial" w:eastAsia="Times New Roman" w:hAnsi="Arial" w:cs="Arial"/>
          <w:b/>
          <w:bCs/>
          <w:color w:val="000000" w:themeColor="text1"/>
          <w:sz w:val="24"/>
          <w:szCs w:val="24"/>
          <w:u w:val="single"/>
          <w:lang w:eastAsia="en-GB"/>
        </w:rPr>
        <w:t>CHILD WITNESS</w:t>
      </w:r>
    </w:p>
    <w:p w14:paraId="124ACD5F" w14:textId="77777777" w:rsidR="00DD3EBD" w:rsidRPr="00D81B8F" w:rsidRDefault="00DD3EBD" w:rsidP="00644533">
      <w:pPr>
        <w:spacing w:after="0" w:line="360" w:lineRule="auto"/>
        <w:jc w:val="both"/>
        <w:rPr>
          <w:rFonts w:ascii="Arial" w:eastAsia="Times New Roman" w:hAnsi="Arial" w:cs="Arial"/>
          <w:b/>
          <w:bCs/>
          <w:color w:val="000000" w:themeColor="text1"/>
          <w:sz w:val="24"/>
          <w:szCs w:val="24"/>
          <w:u w:val="single"/>
          <w:lang w:eastAsia="en-GB"/>
        </w:rPr>
      </w:pPr>
    </w:p>
    <w:p w14:paraId="244F0B8B" w14:textId="530F5A8A" w:rsidR="007049AA" w:rsidRPr="00D81B8F" w:rsidRDefault="008464A2" w:rsidP="00D81B8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w:t>
      </w:r>
      <w:r w:rsidR="00604441">
        <w:rPr>
          <w:rFonts w:ascii="Arial" w:eastAsia="Times New Roman" w:hAnsi="Arial" w:cs="Arial"/>
          <w:sz w:val="24"/>
          <w:szCs w:val="24"/>
          <w:lang w:eastAsia="en-GB"/>
        </w:rPr>
        <w:t>15.</w:t>
      </w:r>
      <w:r w:rsidR="007049AA" w:rsidRPr="00D81B8F">
        <w:rPr>
          <w:rFonts w:ascii="Arial" w:eastAsia="Times New Roman" w:hAnsi="Arial" w:cs="Arial"/>
          <w:sz w:val="24"/>
          <w:szCs w:val="24"/>
          <w:lang w:eastAsia="en-GB"/>
        </w:rPr>
        <w:t>]</w:t>
      </w:r>
      <w:r w:rsidR="00D81B8F" w:rsidRPr="00D81B8F">
        <w:rPr>
          <w:rFonts w:ascii="Arial" w:hAnsi="Arial" w:cs="Arial"/>
          <w:sz w:val="24"/>
          <w:szCs w:val="24"/>
        </w:rPr>
        <w:tab/>
      </w:r>
      <w:r w:rsidR="007049AA" w:rsidRPr="00D81B8F">
        <w:rPr>
          <w:rFonts w:ascii="Arial" w:eastAsia="Times New Roman" w:hAnsi="Arial" w:cs="Arial"/>
          <w:sz w:val="24"/>
          <w:szCs w:val="24"/>
          <w:lang w:eastAsia="en-GB"/>
        </w:rPr>
        <w:t>In </w:t>
      </w:r>
      <w:proofErr w:type="spellStart"/>
      <w:r w:rsidR="007049AA" w:rsidRPr="00D81B8F">
        <w:rPr>
          <w:rFonts w:ascii="Arial" w:eastAsia="Times New Roman" w:hAnsi="Arial" w:cs="Arial"/>
          <w:b/>
          <w:bCs/>
          <w:i/>
          <w:iCs/>
          <w:sz w:val="24"/>
          <w:szCs w:val="24"/>
          <w:lang w:eastAsia="en-GB"/>
        </w:rPr>
        <w:t>Rughubar</w:t>
      </w:r>
      <w:proofErr w:type="spellEnd"/>
      <w:r w:rsidR="007049AA" w:rsidRPr="00D81B8F">
        <w:rPr>
          <w:rFonts w:ascii="Arial" w:eastAsia="Times New Roman" w:hAnsi="Arial" w:cs="Arial"/>
          <w:b/>
          <w:bCs/>
          <w:i/>
          <w:iCs/>
          <w:sz w:val="24"/>
          <w:szCs w:val="24"/>
          <w:lang w:eastAsia="en-GB"/>
        </w:rPr>
        <w:t xml:space="preserve"> v The State</w:t>
      </w:r>
      <w:r w:rsidR="007049AA" w:rsidRPr="00D81B8F">
        <w:rPr>
          <w:rFonts w:ascii="Arial" w:eastAsia="Times New Roman" w:hAnsi="Arial" w:cs="Arial"/>
          <w:sz w:val="24"/>
          <w:szCs w:val="24"/>
          <w:lang w:eastAsia="en-GB"/>
        </w:rPr>
        <w:t> </w:t>
      </w:r>
      <w:hyperlink r:id="rId13" w:tooltip="View LawCiteRecord" w:history="1">
        <w:r w:rsidR="007049AA" w:rsidRPr="000C5FE4">
          <w:rPr>
            <w:rFonts w:ascii="Arial" w:eastAsia="Times New Roman" w:hAnsi="Arial" w:cs="Arial"/>
            <w:b/>
            <w:color w:val="000000" w:themeColor="text1"/>
            <w:sz w:val="24"/>
            <w:szCs w:val="24"/>
            <w:u w:val="single"/>
            <w:lang w:eastAsia="en-GB"/>
          </w:rPr>
          <w:t>[2012] ZASCA 188</w:t>
        </w:r>
      </w:hyperlink>
      <w:r w:rsidR="007049AA" w:rsidRPr="000C5FE4">
        <w:rPr>
          <w:rFonts w:ascii="Arial" w:eastAsia="Times New Roman" w:hAnsi="Arial" w:cs="Arial"/>
          <w:b/>
          <w:color w:val="000000" w:themeColor="text1"/>
          <w:sz w:val="24"/>
          <w:szCs w:val="24"/>
          <w:lang w:eastAsia="en-GB"/>
        </w:rPr>
        <w:t> </w:t>
      </w:r>
      <w:r w:rsidR="007049AA" w:rsidRPr="000C5FE4">
        <w:rPr>
          <w:rFonts w:ascii="Arial" w:eastAsia="Times New Roman" w:hAnsi="Arial" w:cs="Arial"/>
          <w:b/>
          <w:sz w:val="24"/>
          <w:szCs w:val="24"/>
          <w:lang w:eastAsia="en-GB"/>
        </w:rPr>
        <w:t>(30 November 2012)</w:t>
      </w:r>
      <w:r w:rsidR="007049AA" w:rsidRPr="00D81B8F">
        <w:rPr>
          <w:rFonts w:ascii="Arial" w:eastAsia="Times New Roman" w:hAnsi="Arial" w:cs="Arial"/>
          <w:sz w:val="24"/>
          <w:szCs w:val="24"/>
          <w:lang w:eastAsia="en-GB"/>
        </w:rPr>
        <w:t xml:space="preserve"> it was </w:t>
      </w:r>
      <w:r w:rsidR="00604441">
        <w:rPr>
          <w:rFonts w:ascii="Arial" w:eastAsia="Times New Roman" w:hAnsi="Arial" w:cs="Arial"/>
          <w:sz w:val="24"/>
          <w:szCs w:val="24"/>
          <w:lang w:eastAsia="en-GB"/>
        </w:rPr>
        <w:t>held</w:t>
      </w:r>
      <w:r w:rsidR="007049AA" w:rsidRPr="00D81B8F">
        <w:rPr>
          <w:rFonts w:ascii="Arial" w:eastAsia="Times New Roman" w:hAnsi="Arial" w:cs="Arial"/>
          <w:sz w:val="24"/>
          <w:szCs w:val="24"/>
          <w:lang w:eastAsia="en-GB"/>
        </w:rPr>
        <w:t xml:space="preserve"> that:</w:t>
      </w:r>
    </w:p>
    <w:p w14:paraId="077A9F8D" w14:textId="30D93092" w:rsidR="007049AA" w:rsidRPr="00D81B8F" w:rsidRDefault="009549CC" w:rsidP="002133A6">
      <w:pPr>
        <w:spacing w:after="0" w:line="360" w:lineRule="auto"/>
        <w:ind w:left="1440"/>
        <w:jc w:val="both"/>
        <w:rPr>
          <w:rFonts w:ascii="Arial" w:eastAsia="Times New Roman" w:hAnsi="Arial" w:cs="Arial"/>
          <w:sz w:val="24"/>
          <w:szCs w:val="24"/>
          <w:lang w:eastAsia="en-GB"/>
        </w:rPr>
      </w:pPr>
      <w:r>
        <w:rPr>
          <w:rFonts w:ascii="Arial" w:eastAsia="Times New Roman" w:hAnsi="Arial" w:cs="Arial"/>
          <w:lang w:eastAsia="en-GB"/>
        </w:rPr>
        <w:t>‘</w:t>
      </w:r>
      <w:r w:rsidR="00DD3EBD" w:rsidRPr="004C293A">
        <w:rPr>
          <w:rFonts w:ascii="Arial" w:eastAsia="Times New Roman" w:hAnsi="Arial" w:cs="Arial"/>
          <w:i/>
          <w:iCs/>
          <w:lang w:eastAsia="en-GB"/>
        </w:rPr>
        <w:t>It</w:t>
      </w:r>
      <w:r w:rsidR="007049AA" w:rsidRPr="004C293A">
        <w:rPr>
          <w:rFonts w:ascii="Arial" w:eastAsia="Times New Roman" w:hAnsi="Arial" w:cs="Arial"/>
          <w:i/>
          <w:iCs/>
          <w:lang w:eastAsia="en-GB"/>
        </w:rPr>
        <w:t xml:space="preserve"> must be accepted that young children experience difficulties when relating to the court what actually happened with the precision expected of an adult, especially pertaining to incidents concerning sexual behaviour as well as incidents that occurred a while ago</w:t>
      </w:r>
      <w:r>
        <w:rPr>
          <w:rFonts w:ascii="Arial" w:eastAsia="Times New Roman" w:hAnsi="Arial" w:cs="Arial"/>
          <w:lang w:eastAsia="en-GB"/>
        </w:rPr>
        <w:t>.’</w:t>
      </w:r>
      <w:r w:rsidR="007049AA" w:rsidRPr="00D81B8F">
        <w:rPr>
          <w:rFonts w:ascii="Arial" w:eastAsia="Times New Roman" w:hAnsi="Arial" w:cs="Arial"/>
          <w:i/>
          <w:iCs/>
          <w:sz w:val="24"/>
          <w:szCs w:val="24"/>
          <w:lang w:eastAsia="en-GB"/>
        </w:rPr>
        <w:t>  </w:t>
      </w:r>
      <w:r w:rsidR="007049AA" w:rsidRPr="00D81B8F">
        <w:rPr>
          <w:rFonts w:ascii="Arial" w:eastAsia="Times New Roman" w:hAnsi="Arial" w:cs="Arial"/>
          <w:sz w:val="24"/>
          <w:szCs w:val="24"/>
          <w:lang w:eastAsia="en-GB"/>
        </w:rPr>
        <w:t>The need for caution cannot be ignored.</w:t>
      </w:r>
    </w:p>
    <w:p w14:paraId="0647A5B7" w14:textId="77777777" w:rsidR="007049AA" w:rsidRPr="00D81B8F" w:rsidRDefault="007049AA" w:rsidP="00644533">
      <w:pPr>
        <w:spacing w:after="0" w:line="360" w:lineRule="auto"/>
        <w:jc w:val="both"/>
        <w:rPr>
          <w:rFonts w:ascii="Arial" w:eastAsia="Times New Roman" w:hAnsi="Arial" w:cs="Arial"/>
          <w:color w:val="FF0000"/>
          <w:sz w:val="24"/>
          <w:szCs w:val="24"/>
          <w:lang w:eastAsia="en-GB"/>
        </w:rPr>
      </w:pPr>
    </w:p>
    <w:p w14:paraId="081305CF" w14:textId="67D563CF" w:rsidR="00DD3EBD" w:rsidRPr="006861A0" w:rsidRDefault="007049AA" w:rsidP="00644533">
      <w:pPr>
        <w:spacing w:after="0" w:line="360" w:lineRule="auto"/>
        <w:jc w:val="both"/>
        <w:rPr>
          <w:rFonts w:ascii="Arial" w:hAnsi="Arial" w:cs="Arial"/>
          <w:color w:val="000000" w:themeColor="text1"/>
          <w:sz w:val="24"/>
          <w:szCs w:val="24"/>
        </w:rPr>
      </w:pPr>
      <w:r w:rsidRPr="00D81B8F">
        <w:rPr>
          <w:rFonts w:ascii="Arial" w:eastAsia="Times New Roman" w:hAnsi="Arial" w:cs="Arial"/>
          <w:sz w:val="24"/>
          <w:szCs w:val="24"/>
          <w:lang w:val="en-GB" w:eastAsia="en-GB"/>
        </w:rPr>
        <w:t>[</w:t>
      </w:r>
      <w:r w:rsidR="00604441">
        <w:rPr>
          <w:rFonts w:ascii="Arial" w:eastAsia="Times New Roman" w:hAnsi="Arial" w:cs="Arial"/>
          <w:sz w:val="24"/>
          <w:szCs w:val="24"/>
          <w:lang w:val="en-GB" w:eastAsia="en-GB"/>
        </w:rPr>
        <w:t>16.</w:t>
      </w:r>
      <w:r w:rsidRPr="00D81B8F">
        <w:rPr>
          <w:rFonts w:ascii="Arial" w:eastAsia="Times New Roman" w:hAnsi="Arial" w:cs="Arial"/>
          <w:sz w:val="24"/>
          <w:szCs w:val="24"/>
          <w:lang w:val="en-GB" w:eastAsia="en-GB"/>
        </w:rPr>
        <w:t xml:space="preserve">] </w:t>
      </w:r>
      <w:r w:rsidRPr="00D81B8F">
        <w:rPr>
          <w:rFonts w:ascii="Arial" w:eastAsia="Times New Roman" w:hAnsi="Arial" w:cs="Arial"/>
          <w:sz w:val="24"/>
          <w:szCs w:val="24"/>
          <w:lang w:val="en-GB" w:eastAsia="en-GB"/>
        </w:rPr>
        <w:tab/>
      </w:r>
      <w:r w:rsidRPr="00D81B8F">
        <w:rPr>
          <w:rFonts w:ascii="Arial" w:eastAsia="Times New Roman" w:hAnsi="Arial" w:cs="Arial"/>
          <w:color w:val="000000" w:themeColor="text1"/>
          <w:sz w:val="24"/>
          <w:szCs w:val="24"/>
          <w:lang w:val="en-GB" w:eastAsia="en-GB"/>
        </w:rPr>
        <w:t xml:space="preserve">However, </w:t>
      </w:r>
      <w:r w:rsidRPr="00D81B8F">
        <w:rPr>
          <w:rFonts w:ascii="Arial" w:hAnsi="Arial" w:cs="Arial"/>
          <w:color w:val="000000" w:themeColor="text1"/>
          <w:sz w:val="24"/>
          <w:szCs w:val="24"/>
        </w:rPr>
        <w:t xml:space="preserve">in </w:t>
      </w:r>
      <w:proofErr w:type="spellStart"/>
      <w:r w:rsidRPr="00D81B8F">
        <w:rPr>
          <w:rFonts w:ascii="Arial" w:hAnsi="Arial" w:cs="Arial"/>
          <w:b/>
          <w:bCs/>
          <w:i/>
          <w:color w:val="000000" w:themeColor="text1"/>
          <w:sz w:val="24"/>
          <w:szCs w:val="24"/>
        </w:rPr>
        <w:t>Woji</w:t>
      </w:r>
      <w:proofErr w:type="spellEnd"/>
      <w:r w:rsidRPr="00D81B8F">
        <w:rPr>
          <w:rFonts w:ascii="Arial" w:hAnsi="Arial" w:cs="Arial"/>
          <w:b/>
          <w:bCs/>
          <w:i/>
          <w:color w:val="000000" w:themeColor="text1"/>
          <w:sz w:val="24"/>
          <w:szCs w:val="24"/>
        </w:rPr>
        <w:t xml:space="preserve"> v </w:t>
      </w:r>
      <w:proofErr w:type="spellStart"/>
      <w:r w:rsidRPr="00D81B8F">
        <w:rPr>
          <w:rFonts w:ascii="Arial" w:hAnsi="Arial" w:cs="Arial"/>
          <w:b/>
          <w:bCs/>
          <w:i/>
          <w:color w:val="000000" w:themeColor="text1"/>
          <w:sz w:val="24"/>
          <w:szCs w:val="24"/>
        </w:rPr>
        <w:t>Santam</w:t>
      </w:r>
      <w:proofErr w:type="spellEnd"/>
      <w:r w:rsidRPr="00D81B8F">
        <w:rPr>
          <w:rFonts w:ascii="Arial" w:hAnsi="Arial" w:cs="Arial"/>
          <w:b/>
          <w:bCs/>
          <w:i/>
          <w:color w:val="000000" w:themeColor="text1"/>
          <w:sz w:val="24"/>
          <w:szCs w:val="24"/>
        </w:rPr>
        <w:t xml:space="preserve"> Insurance Co. Ltd</w:t>
      </w:r>
      <w:r w:rsidRPr="00D81B8F">
        <w:rPr>
          <w:rFonts w:ascii="Arial" w:hAnsi="Arial" w:cs="Arial"/>
          <w:i/>
          <w:color w:val="000000" w:themeColor="text1"/>
          <w:sz w:val="24"/>
          <w:szCs w:val="24"/>
        </w:rPr>
        <w:t xml:space="preserve"> </w:t>
      </w:r>
      <w:r w:rsidR="002133A6" w:rsidRPr="00441D68">
        <w:rPr>
          <w:rFonts w:ascii="Arial" w:hAnsi="Arial" w:cs="Arial"/>
          <w:b/>
          <w:color w:val="000000" w:themeColor="text1"/>
          <w:sz w:val="24"/>
          <w:szCs w:val="24"/>
          <w:u w:val="single"/>
        </w:rPr>
        <w:t>1981 (1) SA 102</w:t>
      </w:r>
      <w:r w:rsidR="006861A0" w:rsidRPr="00441D68">
        <w:rPr>
          <w:rFonts w:ascii="Arial" w:hAnsi="Arial" w:cs="Arial"/>
          <w:color w:val="000000" w:themeColor="text1"/>
          <w:sz w:val="24"/>
          <w:szCs w:val="24"/>
        </w:rPr>
        <w:t>:</w:t>
      </w:r>
    </w:p>
    <w:p w14:paraId="755D7735" w14:textId="5E9983DA" w:rsidR="00DD3EBD" w:rsidRPr="004C293A" w:rsidRDefault="009549CC" w:rsidP="00975BAD">
      <w:pPr>
        <w:spacing w:after="0" w:line="360" w:lineRule="auto"/>
        <w:ind w:left="720" w:firstLine="720"/>
        <w:jc w:val="both"/>
        <w:rPr>
          <w:rFonts w:ascii="Arial" w:hAnsi="Arial" w:cs="Arial"/>
          <w:i/>
          <w:color w:val="000000" w:themeColor="text1"/>
        </w:rPr>
      </w:pPr>
      <w:r>
        <w:rPr>
          <w:rFonts w:ascii="Arial" w:hAnsi="Arial" w:cs="Arial"/>
          <w:i/>
          <w:color w:val="000000" w:themeColor="text1"/>
        </w:rPr>
        <w:t>‘</w:t>
      </w:r>
      <w:r w:rsidR="00D81B8F" w:rsidRPr="004C293A">
        <w:rPr>
          <w:rFonts w:ascii="Arial" w:hAnsi="Arial" w:cs="Arial"/>
          <w:i/>
          <w:color w:val="000000" w:themeColor="text1"/>
        </w:rPr>
        <w:t>(A) T</w:t>
      </w:r>
      <w:r w:rsidR="007049AA" w:rsidRPr="004C293A">
        <w:rPr>
          <w:rFonts w:ascii="Arial" w:hAnsi="Arial" w:cs="Arial"/>
          <w:i/>
          <w:color w:val="000000" w:themeColor="text1"/>
        </w:rPr>
        <w:t>he evidence of a minor witness was commented upon as follows:</w:t>
      </w:r>
    </w:p>
    <w:p w14:paraId="5A0628F8" w14:textId="78266783" w:rsidR="007049AA" w:rsidRPr="004C293A" w:rsidRDefault="007049AA" w:rsidP="002133A6">
      <w:pPr>
        <w:spacing w:after="0" w:line="360" w:lineRule="auto"/>
        <w:ind w:left="1440"/>
        <w:jc w:val="both"/>
        <w:rPr>
          <w:rFonts w:ascii="Arial" w:hAnsi="Arial" w:cs="Arial"/>
          <w:i/>
          <w:color w:val="000000" w:themeColor="text1"/>
        </w:rPr>
      </w:pPr>
      <w:r w:rsidRPr="004C293A">
        <w:rPr>
          <w:rFonts w:ascii="Arial" w:hAnsi="Arial" w:cs="Arial"/>
          <w:i/>
          <w:color w:val="000000" w:themeColor="text1"/>
        </w:rPr>
        <w:t>"Trustworthiness of a child depends on factors such as the child's power of observation, his power of recollection, and his power of narration on the specific matter to be testified. His capacity of observation will depend on whether he appears intelligent enough to observe. Whether he had the capacity of recollection will depend again on whether he has sufficient years of discretion to remember what occurs while the capacity of narration and communication raises the question whether the child has the capacity to understand the questions put, and to frame a</w:t>
      </w:r>
      <w:r w:rsidR="009549CC">
        <w:rPr>
          <w:rFonts w:ascii="Arial" w:hAnsi="Arial" w:cs="Arial"/>
          <w:i/>
          <w:color w:val="000000" w:themeColor="text1"/>
        </w:rPr>
        <w:t>nd express intelligent answers.”</w:t>
      </w:r>
    </w:p>
    <w:p w14:paraId="395EA004" w14:textId="77777777" w:rsidR="007049AA" w:rsidRPr="00D81B8F" w:rsidRDefault="007049AA" w:rsidP="00644533">
      <w:pPr>
        <w:spacing w:after="0" w:line="360" w:lineRule="auto"/>
        <w:jc w:val="both"/>
        <w:rPr>
          <w:rFonts w:ascii="Arial" w:eastAsia="Times New Roman" w:hAnsi="Arial" w:cs="Arial"/>
          <w:i/>
          <w:color w:val="000000" w:themeColor="text1"/>
          <w:sz w:val="24"/>
          <w:szCs w:val="24"/>
          <w:lang w:val="en-GB" w:eastAsia="en-GB"/>
        </w:rPr>
      </w:pPr>
    </w:p>
    <w:p w14:paraId="7E2D7ED5" w14:textId="4C1CCEC0" w:rsidR="007049AA" w:rsidRPr="00D81B8F" w:rsidRDefault="007049AA" w:rsidP="00D81B8F">
      <w:pPr>
        <w:spacing w:after="0" w:line="360" w:lineRule="auto"/>
        <w:ind w:left="720" w:hanging="720"/>
        <w:jc w:val="both"/>
        <w:rPr>
          <w:rFonts w:ascii="Arial" w:eastAsia="Times New Roman" w:hAnsi="Arial" w:cs="Arial"/>
          <w:color w:val="000000" w:themeColor="text1"/>
          <w:sz w:val="24"/>
          <w:szCs w:val="24"/>
          <w:lang w:val="en-GB" w:eastAsia="en-GB"/>
        </w:rPr>
      </w:pPr>
      <w:r w:rsidRPr="00D81B8F">
        <w:rPr>
          <w:rFonts w:ascii="Arial" w:eastAsia="Times New Roman" w:hAnsi="Arial" w:cs="Arial"/>
          <w:color w:val="000000" w:themeColor="text1"/>
          <w:sz w:val="24"/>
          <w:szCs w:val="24"/>
          <w:lang w:val="en-GB" w:eastAsia="en-GB"/>
        </w:rPr>
        <w:t>[</w:t>
      </w:r>
      <w:r w:rsidR="00604441">
        <w:rPr>
          <w:rFonts w:ascii="Arial" w:eastAsia="Times New Roman" w:hAnsi="Arial" w:cs="Arial"/>
          <w:color w:val="000000" w:themeColor="text1"/>
          <w:sz w:val="24"/>
          <w:szCs w:val="24"/>
          <w:lang w:val="en-GB" w:eastAsia="en-GB"/>
        </w:rPr>
        <w:t>17.</w:t>
      </w:r>
      <w:r w:rsidRPr="00D81B8F">
        <w:rPr>
          <w:rFonts w:ascii="Arial" w:eastAsia="Times New Roman" w:hAnsi="Arial" w:cs="Arial"/>
          <w:color w:val="000000" w:themeColor="text1"/>
          <w:sz w:val="24"/>
          <w:szCs w:val="24"/>
          <w:lang w:val="en-GB" w:eastAsia="en-GB"/>
        </w:rPr>
        <w:t>]</w:t>
      </w:r>
      <w:r w:rsidR="00D81B8F">
        <w:rPr>
          <w:rFonts w:ascii="Arial" w:eastAsia="Times New Roman" w:hAnsi="Arial" w:cs="Arial"/>
          <w:color w:val="000000" w:themeColor="text1"/>
          <w:sz w:val="24"/>
          <w:szCs w:val="24"/>
          <w:lang w:val="en-GB" w:eastAsia="en-GB"/>
        </w:rPr>
        <w:tab/>
      </w:r>
      <w:r w:rsidRPr="00D81B8F">
        <w:rPr>
          <w:rFonts w:ascii="Arial" w:eastAsia="Times New Roman" w:hAnsi="Arial" w:cs="Arial"/>
          <w:color w:val="000000" w:themeColor="text1"/>
          <w:sz w:val="24"/>
          <w:szCs w:val="24"/>
          <w:lang w:val="en-GB" w:eastAsia="en-GB"/>
        </w:rPr>
        <w:t>In this case, from the record the minor witness, who was repeatedly raped</w:t>
      </w:r>
      <w:r w:rsidR="006E5F11" w:rsidRPr="00D81B8F">
        <w:rPr>
          <w:rFonts w:ascii="Arial" w:eastAsia="Times New Roman" w:hAnsi="Arial" w:cs="Arial"/>
          <w:color w:val="000000" w:themeColor="text1"/>
          <w:sz w:val="24"/>
          <w:szCs w:val="24"/>
          <w:lang w:val="en-GB" w:eastAsia="en-GB"/>
        </w:rPr>
        <w:t>,</w:t>
      </w:r>
      <w:r w:rsidRPr="00D81B8F">
        <w:rPr>
          <w:rFonts w:ascii="Arial" w:eastAsia="Times New Roman" w:hAnsi="Arial" w:cs="Arial"/>
          <w:color w:val="000000" w:themeColor="text1"/>
          <w:sz w:val="24"/>
          <w:szCs w:val="24"/>
          <w:lang w:val="en-GB" w:eastAsia="en-GB"/>
        </w:rPr>
        <w:t xml:space="preserve"> had a recollection of the different occasions when the rape incidents happene</w:t>
      </w:r>
      <w:r w:rsidR="008A0F17">
        <w:rPr>
          <w:rFonts w:ascii="Arial" w:eastAsia="Times New Roman" w:hAnsi="Arial" w:cs="Arial"/>
          <w:color w:val="000000" w:themeColor="text1"/>
          <w:sz w:val="24"/>
          <w:szCs w:val="24"/>
          <w:lang w:val="en-GB" w:eastAsia="en-GB"/>
        </w:rPr>
        <w:t>d. This corroborates what she</w:t>
      </w:r>
      <w:r w:rsidRPr="00D81B8F">
        <w:rPr>
          <w:rFonts w:ascii="Arial" w:eastAsia="Times New Roman" w:hAnsi="Arial" w:cs="Arial"/>
          <w:color w:val="000000" w:themeColor="text1"/>
          <w:sz w:val="24"/>
          <w:szCs w:val="24"/>
          <w:lang w:val="en-GB" w:eastAsia="en-GB"/>
        </w:rPr>
        <w:t xml:space="preserve"> told her grandmother.</w:t>
      </w:r>
    </w:p>
    <w:p w14:paraId="3267B93A" w14:textId="77777777" w:rsidR="007049AA" w:rsidRPr="00D81B8F" w:rsidRDefault="007049AA" w:rsidP="00644533">
      <w:pPr>
        <w:spacing w:after="0" w:line="360" w:lineRule="auto"/>
        <w:jc w:val="both"/>
        <w:rPr>
          <w:rFonts w:ascii="Arial" w:eastAsia="Times New Roman" w:hAnsi="Arial" w:cs="Arial"/>
          <w:color w:val="000000" w:themeColor="text1"/>
          <w:sz w:val="24"/>
          <w:szCs w:val="24"/>
          <w:lang w:val="en-GB" w:eastAsia="en-GB"/>
        </w:rPr>
      </w:pPr>
    </w:p>
    <w:p w14:paraId="5039A5AF" w14:textId="09A6653B" w:rsidR="007049AA" w:rsidRPr="00D81B8F" w:rsidRDefault="007049AA" w:rsidP="00D81B8F">
      <w:pPr>
        <w:spacing w:after="0" w:line="360" w:lineRule="auto"/>
        <w:ind w:left="720" w:hanging="720"/>
        <w:jc w:val="both"/>
        <w:rPr>
          <w:rFonts w:ascii="Arial" w:eastAsia="Times New Roman" w:hAnsi="Arial" w:cs="Arial"/>
          <w:color w:val="000000" w:themeColor="text1"/>
          <w:sz w:val="24"/>
          <w:szCs w:val="24"/>
          <w:lang w:val="en-GB" w:eastAsia="en-GB"/>
        </w:rPr>
      </w:pPr>
      <w:r w:rsidRPr="00D81B8F">
        <w:rPr>
          <w:rFonts w:ascii="Arial" w:eastAsia="Times New Roman" w:hAnsi="Arial" w:cs="Arial"/>
          <w:color w:val="000000" w:themeColor="text1"/>
          <w:sz w:val="24"/>
          <w:szCs w:val="24"/>
          <w:lang w:val="en-GB" w:eastAsia="en-GB"/>
        </w:rPr>
        <w:t>[</w:t>
      </w:r>
      <w:r w:rsidR="00604441">
        <w:rPr>
          <w:rFonts w:ascii="Arial" w:eastAsia="Times New Roman" w:hAnsi="Arial" w:cs="Arial"/>
          <w:color w:val="000000" w:themeColor="text1"/>
          <w:sz w:val="24"/>
          <w:szCs w:val="24"/>
          <w:lang w:val="en-GB" w:eastAsia="en-GB"/>
        </w:rPr>
        <w:t>18.</w:t>
      </w:r>
      <w:r w:rsidR="008A0F17">
        <w:rPr>
          <w:rFonts w:ascii="Arial" w:eastAsia="Times New Roman" w:hAnsi="Arial" w:cs="Arial"/>
          <w:color w:val="000000" w:themeColor="text1"/>
          <w:sz w:val="24"/>
          <w:szCs w:val="24"/>
          <w:lang w:val="en-GB" w:eastAsia="en-GB"/>
        </w:rPr>
        <w:t>]</w:t>
      </w:r>
      <w:r w:rsidR="008A0F17">
        <w:rPr>
          <w:rFonts w:ascii="Arial" w:eastAsia="Times New Roman" w:hAnsi="Arial" w:cs="Arial"/>
          <w:color w:val="000000" w:themeColor="text1"/>
          <w:sz w:val="24"/>
          <w:szCs w:val="24"/>
          <w:lang w:val="en-GB" w:eastAsia="en-GB"/>
        </w:rPr>
        <w:tab/>
        <w:t xml:space="preserve">The trial court found </w:t>
      </w:r>
      <w:r w:rsidRPr="00D81B8F">
        <w:rPr>
          <w:rFonts w:ascii="Arial" w:eastAsia="Times New Roman" w:hAnsi="Arial" w:cs="Arial"/>
          <w:color w:val="000000" w:themeColor="text1"/>
          <w:sz w:val="24"/>
          <w:szCs w:val="24"/>
          <w:lang w:val="en-GB" w:eastAsia="en-GB"/>
        </w:rPr>
        <w:t>both witnesses</w:t>
      </w:r>
      <w:r w:rsidR="00D81B8F">
        <w:rPr>
          <w:rFonts w:ascii="Arial" w:eastAsia="Times New Roman" w:hAnsi="Arial" w:cs="Arial"/>
          <w:color w:val="000000" w:themeColor="text1"/>
          <w:sz w:val="24"/>
          <w:szCs w:val="24"/>
          <w:lang w:val="en-GB" w:eastAsia="en-GB"/>
        </w:rPr>
        <w:t xml:space="preserve"> </w:t>
      </w:r>
      <w:r w:rsidR="006E5F11" w:rsidRPr="00D81B8F">
        <w:rPr>
          <w:rFonts w:ascii="Arial" w:eastAsia="Times New Roman" w:hAnsi="Arial" w:cs="Arial"/>
          <w:color w:val="000000" w:themeColor="text1"/>
          <w:sz w:val="24"/>
          <w:szCs w:val="24"/>
          <w:lang w:val="en-GB" w:eastAsia="en-GB"/>
        </w:rPr>
        <w:t>(the complainant and her grandmother)</w:t>
      </w:r>
      <w:r w:rsidR="008A0F17">
        <w:rPr>
          <w:rFonts w:ascii="Arial" w:eastAsia="Times New Roman" w:hAnsi="Arial" w:cs="Arial"/>
          <w:color w:val="000000" w:themeColor="text1"/>
          <w:sz w:val="24"/>
          <w:szCs w:val="24"/>
          <w:lang w:val="en-GB" w:eastAsia="en-GB"/>
        </w:rPr>
        <w:t xml:space="preserve"> to be </w:t>
      </w:r>
      <w:r w:rsidRPr="00D81B8F">
        <w:rPr>
          <w:rFonts w:ascii="Arial" w:eastAsia="Times New Roman" w:hAnsi="Arial" w:cs="Arial"/>
          <w:color w:val="000000" w:themeColor="text1"/>
          <w:sz w:val="24"/>
          <w:szCs w:val="24"/>
          <w:lang w:val="en-GB" w:eastAsia="en-GB"/>
        </w:rPr>
        <w:t xml:space="preserve">competent </w:t>
      </w:r>
      <w:r w:rsidR="008A0F17">
        <w:rPr>
          <w:rFonts w:ascii="Arial" w:eastAsia="Times New Roman" w:hAnsi="Arial" w:cs="Arial"/>
          <w:color w:val="000000" w:themeColor="text1"/>
          <w:sz w:val="24"/>
          <w:szCs w:val="24"/>
          <w:lang w:val="en-GB" w:eastAsia="en-GB"/>
        </w:rPr>
        <w:t xml:space="preserve">and reliable </w:t>
      </w:r>
      <w:r w:rsidRPr="00D81B8F">
        <w:rPr>
          <w:rFonts w:ascii="Arial" w:eastAsia="Times New Roman" w:hAnsi="Arial" w:cs="Arial"/>
          <w:color w:val="000000" w:themeColor="text1"/>
          <w:sz w:val="24"/>
          <w:szCs w:val="24"/>
          <w:lang w:val="en-GB" w:eastAsia="en-GB"/>
        </w:rPr>
        <w:t>witnesses.</w:t>
      </w:r>
    </w:p>
    <w:p w14:paraId="343F0468" w14:textId="77777777" w:rsidR="00736182" w:rsidRPr="00D81B8F" w:rsidRDefault="00736182" w:rsidP="00644533">
      <w:pPr>
        <w:spacing w:after="0" w:line="360" w:lineRule="auto"/>
        <w:jc w:val="both"/>
        <w:rPr>
          <w:rFonts w:ascii="Arial" w:eastAsia="Times New Roman" w:hAnsi="Arial" w:cs="Arial"/>
          <w:color w:val="000000" w:themeColor="text1"/>
          <w:sz w:val="24"/>
          <w:szCs w:val="24"/>
          <w:lang w:val="en-GB" w:eastAsia="en-GB"/>
        </w:rPr>
      </w:pPr>
    </w:p>
    <w:p w14:paraId="3A69F17C" w14:textId="4245814B" w:rsidR="00E742A5" w:rsidRDefault="007049AA" w:rsidP="00D81B8F">
      <w:pPr>
        <w:spacing w:after="0" w:line="360" w:lineRule="auto"/>
        <w:ind w:left="720" w:hanging="720"/>
        <w:jc w:val="both"/>
        <w:rPr>
          <w:rFonts w:ascii="Arial" w:eastAsia="Times New Roman" w:hAnsi="Arial" w:cs="Arial"/>
          <w:color w:val="000000" w:themeColor="text1"/>
          <w:sz w:val="24"/>
          <w:szCs w:val="24"/>
          <w:lang w:val="en-GB" w:eastAsia="en-GB"/>
        </w:rPr>
      </w:pPr>
      <w:r w:rsidRPr="00D81B8F">
        <w:rPr>
          <w:rFonts w:ascii="Arial" w:eastAsia="Times New Roman" w:hAnsi="Arial" w:cs="Arial"/>
          <w:color w:val="000000" w:themeColor="text1"/>
          <w:sz w:val="24"/>
          <w:szCs w:val="24"/>
          <w:lang w:val="en-GB" w:eastAsia="en-GB"/>
        </w:rPr>
        <w:t>[</w:t>
      </w:r>
      <w:r w:rsidR="00604441">
        <w:rPr>
          <w:rFonts w:ascii="Arial" w:eastAsia="Times New Roman" w:hAnsi="Arial" w:cs="Arial"/>
          <w:color w:val="000000" w:themeColor="text1"/>
          <w:sz w:val="24"/>
          <w:szCs w:val="24"/>
          <w:lang w:val="en-GB" w:eastAsia="en-GB"/>
        </w:rPr>
        <w:t>19.</w:t>
      </w:r>
      <w:r w:rsidR="00D81B8F">
        <w:rPr>
          <w:rFonts w:ascii="Arial" w:eastAsia="Times New Roman" w:hAnsi="Arial" w:cs="Arial"/>
          <w:color w:val="000000" w:themeColor="text1"/>
          <w:sz w:val="24"/>
          <w:szCs w:val="24"/>
          <w:lang w:val="en-GB" w:eastAsia="en-GB"/>
        </w:rPr>
        <w:t>]</w:t>
      </w:r>
      <w:r w:rsidR="00D81B8F">
        <w:rPr>
          <w:rFonts w:ascii="Arial" w:eastAsia="Times New Roman" w:hAnsi="Arial" w:cs="Arial"/>
          <w:color w:val="000000" w:themeColor="text1"/>
          <w:sz w:val="24"/>
          <w:szCs w:val="24"/>
          <w:lang w:val="en-GB" w:eastAsia="en-GB"/>
        </w:rPr>
        <w:tab/>
      </w:r>
      <w:r w:rsidRPr="00D81B8F">
        <w:rPr>
          <w:rFonts w:ascii="Arial" w:eastAsia="Times New Roman" w:hAnsi="Arial" w:cs="Arial"/>
          <w:color w:val="000000" w:themeColor="text1"/>
          <w:sz w:val="24"/>
          <w:szCs w:val="24"/>
          <w:lang w:val="en-GB" w:eastAsia="en-GB"/>
        </w:rPr>
        <w:t>I have no reason to find that despite the cautionary rule being applicable, the child witness was not competent.</w:t>
      </w:r>
    </w:p>
    <w:p w14:paraId="10F9F33F" w14:textId="77777777" w:rsidR="00571A5D" w:rsidRPr="00D81B8F" w:rsidRDefault="00571A5D" w:rsidP="00D81B8F">
      <w:pPr>
        <w:spacing w:after="0" w:line="360" w:lineRule="auto"/>
        <w:ind w:left="720" w:hanging="720"/>
        <w:jc w:val="both"/>
        <w:rPr>
          <w:rFonts w:ascii="Arial" w:eastAsia="Times New Roman" w:hAnsi="Arial" w:cs="Arial"/>
          <w:color w:val="FF0000"/>
          <w:sz w:val="24"/>
          <w:szCs w:val="24"/>
          <w:lang w:val="en-GB" w:eastAsia="en-GB"/>
        </w:rPr>
      </w:pPr>
    </w:p>
    <w:p w14:paraId="1BF15C2F" w14:textId="6EB6001E" w:rsidR="007049AA" w:rsidRPr="00D81B8F" w:rsidRDefault="007049AA" w:rsidP="00644533">
      <w:pPr>
        <w:spacing w:after="0" w:line="360" w:lineRule="auto"/>
        <w:jc w:val="both"/>
        <w:rPr>
          <w:rFonts w:ascii="Arial" w:eastAsia="Times New Roman" w:hAnsi="Arial" w:cs="Arial"/>
          <w:b/>
          <w:color w:val="000000" w:themeColor="text1"/>
          <w:sz w:val="24"/>
          <w:szCs w:val="24"/>
          <w:u w:val="single"/>
          <w:lang w:val="en-GB" w:eastAsia="en-GB"/>
        </w:rPr>
      </w:pPr>
      <w:r w:rsidRPr="00D81B8F">
        <w:rPr>
          <w:rFonts w:ascii="Arial" w:eastAsia="Times New Roman" w:hAnsi="Arial" w:cs="Arial"/>
          <w:b/>
          <w:color w:val="000000" w:themeColor="text1"/>
          <w:sz w:val="24"/>
          <w:szCs w:val="24"/>
          <w:u w:val="single"/>
          <w:lang w:val="en-GB" w:eastAsia="en-GB"/>
        </w:rPr>
        <w:t>SINGLE WITNESS</w:t>
      </w:r>
    </w:p>
    <w:p w14:paraId="2EEB9838" w14:textId="77777777" w:rsidR="00736182" w:rsidRPr="00D81B8F" w:rsidRDefault="00736182" w:rsidP="00644533">
      <w:pPr>
        <w:spacing w:after="0" w:line="360" w:lineRule="auto"/>
        <w:jc w:val="both"/>
        <w:rPr>
          <w:rFonts w:ascii="Arial" w:eastAsia="Times New Roman" w:hAnsi="Arial" w:cs="Arial"/>
          <w:b/>
          <w:color w:val="FF0000"/>
          <w:sz w:val="24"/>
          <w:szCs w:val="24"/>
          <w:u w:val="single"/>
          <w:lang w:val="en-GB" w:eastAsia="en-GB"/>
        </w:rPr>
      </w:pPr>
    </w:p>
    <w:p w14:paraId="156A47ED" w14:textId="47FE771E" w:rsidR="007049AA" w:rsidRDefault="007049AA" w:rsidP="00D81B8F">
      <w:pPr>
        <w:spacing w:after="0" w:line="360" w:lineRule="auto"/>
        <w:ind w:left="720" w:hanging="720"/>
        <w:jc w:val="both"/>
        <w:rPr>
          <w:rFonts w:ascii="Arial" w:eastAsia="Times New Roman" w:hAnsi="Arial" w:cs="Arial"/>
          <w:sz w:val="24"/>
          <w:szCs w:val="24"/>
          <w:lang w:val="en-GB" w:eastAsia="en-GB"/>
        </w:rPr>
      </w:pPr>
      <w:r w:rsidRPr="00D81B8F">
        <w:rPr>
          <w:rFonts w:ascii="Arial" w:eastAsia="Times New Roman" w:hAnsi="Arial" w:cs="Arial"/>
          <w:sz w:val="24"/>
          <w:szCs w:val="24"/>
          <w:lang w:val="en-GB" w:eastAsia="en-GB"/>
        </w:rPr>
        <w:t>[</w:t>
      </w:r>
      <w:r w:rsidR="008464A2">
        <w:rPr>
          <w:rFonts w:ascii="Arial" w:eastAsia="Times New Roman" w:hAnsi="Arial" w:cs="Arial"/>
          <w:sz w:val="24"/>
          <w:szCs w:val="24"/>
          <w:lang w:val="en-GB" w:eastAsia="en-GB"/>
        </w:rPr>
        <w:t>2</w:t>
      </w:r>
      <w:r w:rsidR="00604441">
        <w:rPr>
          <w:rFonts w:ascii="Arial" w:eastAsia="Times New Roman" w:hAnsi="Arial" w:cs="Arial"/>
          <w:sz w:val="24"/>
          <w:szCs w:val="24"/>
          <w:lang w:val="en-GB" w:eastAsia="en-GB"/>
        </w:rPr>
        <w:t>0.</w:t>
      </w:r>
      <w:r w:rsidRPr="00D81B8F">
        <w:rPr>
          <w:rFonts w:ascii="Arial" w:eastAsia="Times New Roman" w:hAnsi="Arial" w:cs="Arial"/>
          <w:sz w:val="24"/>
          <w:szCs w:val="24"/>
          <w:lang w:val="en-GB" w:eastAsia="en-GB"/>
        </w:rPr>
        <w:t>]</w:t>
      </w:r>
      <w:r w:rsidRPr="00D81B8F">
        <w:rPr>
          <w:rFonts w:ascii="Arial" w:eastAsia="Times New Roman" w:hAnsi="Arial" w:cs="Arial"/>
          <w:sz w:val="24"/>
          <w:szCs w:val="24"/>
          <w:lang w:val="en-GB" w:eastAsia="en-GB"/>
        </w:rPr>
        <w:tab/>
        <w:t xml:space="preserve">In the SCA decision of </w:t>
      </w:r>
      <w:r w:rsidRPr="00571A5D">
        <w:rPr>
          <w:rFonts w:ascii="Arial" w:eastAsia="Times New Roman" w:hAnsi="Arial" w:cs="Arial"/>
          <w:b/>
          <w:bCs/>
          <w:i/>
          <w:sz w:val="24"/>
          <w:szCs w:val="24"/>
          <w:lang w:val="en-GB" w:eastAsia="en-GB"/>
        </w:rPr>
        <w:t>Stevens v S</w:t>
      </w:r>
      <w:r w:rsidR="00C77075" w:rsidRPr="00571A5D">
        <w:rPr>
          <w:rFonts w:ascii="Arial" w:eastAsia="Times New Roman" w:hAnsi="Arial" w:cs="Arial"/>
          <w:b/>
          <w:sz w:val="24"/>
          <w:szCs w:val="24"/>
          <w:lang w:val="en-GB" w:eastAsia="en-GB"/>
        </w:rPr>
        <w:t xml:space="preserve"> </w:t>
      </w:r>
      <w:hyperlink r:id="rId14" w:tooltip="View LawCiteRecord" w:history="1">
        <w:r w:rsidRPr="00571A5D">
          <w:rPr>
            <w:rFonts w:ascii="Arial" w:eastAsia="Times New Roman" w:hAnsi="Arial" w:cs="Arial"/>
            <w:b/>
            <w:color w:val="000000" w:themeColor="text1"/>
            <w:sz w:val="24"/>
            <w:szCs w:val="24"/>
            <w:u w:val="single"/>
            <w:lang w:val="en-GB" w:eastAsia="en-GB"/>
          </w:rPr>
          <w:t>[2005] 1 All SA 1</w:t>
        </w:r>
      </w:hyperlink>
      <w:r w:rsidRPr="00571A5D">
        <w:rPr>
          <w:rFonts w:ascii="Arial" w:eastAsia="Times New Roman" w:hAnsi="Arial" w:cs="Arial"/>
          <w:b/>
          <w:color w:val="000000" w:themeColor="text1"/>
          <w:sz w:val="24"/>
          <w:szCs w:val="24"/>
          <w:lang w:val="en-GB" w:eastAsia="en-GB"/>
        </w:rPr>
        <w:t> </w:t>
      </w:r>
      <w:r w:rsidRPr="00571A5D">
        <w:rPr>
          <w:rFonts w:ascii="Arial" w:eastAsia="Times New Roman" w:hAnsi="Arial" w:cs="Arial"/>
          <w:b/>
          <w:sz w:val="24"/>
          <w:szCs w:val="24"/>
          <w:lang w:val="en-GB" w:eastAsia="en-GB"/>
        </w:rPr>
        <w:t>(SCA)</w:t>
      </w:r>
      <w:r w:rsidRPr="00D81B8F">
        <w:rPr>
          <w:rFonts w:ascii="Arial" w:eastAsia="Times New Roman" w:hAnsi="Arial" w:cs="Arial"/>
          <w:sz w:val="24"/>
          <w:szCs w:val="24"/>
          <w:lang w:val="en-GB" w:eastAsia="en-GB"/>
        </w:rPr>
        <w:t xml:space="preserve"> expressed itself at para 17 as follows: </w:t>
      </w:r>
    </w:p>
    <w:p w14:paraId="67AB635B" w14:textId="77777777" w:rsidR="00571A5D" w:rsidRPr="00D81B8F" w:rsidRDefault="00571A5D" w:rsidP="00D81B8F">
      <w:pPr>
        <w:spacing w:after="0" w:line="360" w:lineRule="auto"/>
        <w:ind w:left="720" w:hanging="720"/>
        <w:jc w:val="both"/>
        <w:rPr>
          <w:rFonts w:ascii="Arial" w:eastAsia="Times New Roman" w:hAnsi="Arial" w:cs="Arial"/>
          <w:sz w:val="24"/>
          <w:szCs w:val="24"/>
          <w:lang w:val="en-GB" w:eastAsia="en-GB"/>
        </w:rPr>
      </w:pPr>
    </w:p>
    <w:p w14:paraId="29560233" w14:textId="78F4DBB3" w:rsidR="007049AA" w:rsidRDefault="009549CC" w:rsidP="002133A6">
      <w:pPr>
        <w:spacing w:after="0" w:line="360" w:lineRule="auto"/>
        <w:ind w:left="1440"/>
        <w:jc w:val="both"/>
        <w:rPr>
          <w:rFonts w:ascii="Arial" w:eastAsia="Times New Roman" w:hAnsi="Arial" w:cs="Arial"/>
          <w:i/>
          <w:iCs/>
          <w:color w:val="000000" w:themeColor="text1"/>
          <w:sz w:val="24"/>
          <w:szCs w:val="24"/>
          <w:lang w:val="en-GB" w:eastAsia="en-GB"/>
        </w:rPr>
      </w:pPr>
      <w:r>
        <w:rPr>
          <w:rFonts w:ascii="Arial" w:eastAsia="Times New Roman" w:hAnsi="Arial" w:cs="Arial"/>
          <w:lang w:eastAsia="en-GB"/>
        </w:rPr>
        <w:lastRenderedPageBreak/>
        <w:t>‘</w:t>
      </w:r>
      <w:r w:rsidR="007049AA" w:rsidRPr="004C293A">
        <w:rPr>
          <w:rFonts w:ascii="Arial" w:eastAsia="Times New Roman" w:hAnsi="Arial" w:cs="Arial"/>
          <w:i/>
          <w:iCs/>
          <w:lang w:val="en-GB" w:eastAsia="en-GB"/>
        </w:rPr>
        <w:t>As indicated above, each of the complainants was a single witness in respect of the alleged indecent assault upon her. In terms of </w:t>
      </w:r>
      <w:hyperlink r:id="rId15" w:anchor="s208" w:history="1">
        <w:r w:rsidR="007049AA" w:rsidRPr="004C293A">
          <w:rPr>
            <w:rFonts w:ascii="Arial" w:eastAsia="Times New Roman" w:hAnsi="Arial" w:cs="Arial"/>
            <w:i/>
            <w:iCs/>
            <w:color w:val="000000" w:themeColor="text1"/>
            <w:u w:val="single"/>
            <w:lang w:val="en-GB" w:eastAsia="en-GB"/>
          </w:rPr>
          <w:t>section 208</w:t>
        </w:r>
      </w:hyperlink>
      <w:r w:rsidR="007049AA" w:rsidRPr="004C293A">
        <w:rPr>
          <w:rFonts w:ascii="Arial" w:eastAsia="Times New Roman" w:hAnsi="Arial" w:cs="Arial"/>
          <w:i/>
          <w:iCs/>
          <w:color w:val="000000" w:themeColor="text1"/>
          <w:lang w:val="en-GB" w:eastAsia="en-GB"/>
        </w:rPr>
        <w:t> </w:t>
      </w:r>
      <w:r w:rsidR="007049AA" w:rsidRPr="004C293A">
        <w:rPr>
          <w:rFonts w:ascii="Arial" w:eastAsia="Times New Roman" w:hAnsi="Arial" w:cs="Arial"/>
          <w:i/>
          <w:iCs/>
          <w:lang w:val="en-GB" w:eastAsia="en-GB"/>
        </w:rPr>
        <w:t>of the</w:t>
      </w:r>
      <w:r w:rsidR="007049AA" w:rsidRPr="004C293A">
        <w:rPr>
          <w:rFonts w:ascii="Arial" w:eastAsia="Times New Roman" w:hAnsi="Arial" w:cs="Arial"/>
          <w:b/>
          <w:i/>
          <w:iCs/>
          <w:color w:val="000000" w:themeColor="text1"/>
          <w:lang w:val="en-GB" w:eastAsia="en-GB"/>
        </w:rPr>
        <w:t> </w:t>
      </w:r>
      <w:hyperlink r:id="rId16" w:history="1">
        <w:r w:rsidR="007049AA" w:rsidRPr="004C293A">
          <w:rPr>
            <w:rFonts w:ascii="Arial" w:eastAsia="Times New Roman" w:hAnsi="Arial" w:cs="Arial"/>
            <w:b/>
            <w:i/>
            <w:iCs/>
            <w:color w:val="000000" w:themeColor="text1"/>
            <w:u w:val="single"/>
            <w:lang w:val="en-GB" w:eastAsia="en-GB"/>
          </w:rPr>
          <w:t>Criminal Procedure Act 51 of 1977</w:t>
        </w:r>
      </w:hyperlink>
      <w:r w:rsidR="007049AA" w:rsidRPr="004C293A">
        <w:rPr>
          <w:rFonts w:ascii="Arial" w:eastAsia="Times New Roman" w:hAnsi="Arial" w:cs="Arial"/>
          <w:i/>
          <w:iCs/>
          <w:lang w:val="en-GB" w:eastAsia="en-GB"/>
        </w:rPr>
        <w:t xml:space="preserve">, an accused can be convicted of any offence on the single evidence of any competent witness. It is, however, a well-established judicial practice that the evidence of a single witness should be approached with caution, his or her merits as a witness being weighed against factors which militate against his or her credibility (see, for example, </w:t>
      </w:r>
      <w:r w:rsidR="007049AA" w:rsidRPr="004C293A">
        <w:rPr>
          <w:rFonts w:ascii="Arial" w:eastAsia="Times New Roman" w:hAnsi="Arial" w:cs="Arial"/>
          <w:b/>
          <w:i/>
          <w:iCs/>
          <w:lang w:val="en-GB" w:eastAsia="en-GB"/>
        </w:rPr>
        <w:t xml:space="preserve">S v </w:t>
      </w:r>
      <w:r w:rsidR="007049AA" w:rsidRPr="004C293A">
        <w:rPr>
          <w:rFonts w:ascii="Arial" w:eastAsia="Times New Roman" w:hAnsi="Arial" w:cs="Arial"/>
          <w:b/>
          <w:i/>
          <w:iCs/>
          <w:color w:val="000000" w:themeColor="text1"/>
          <w:lang w:val="en-GB" w:eastAsia="en-GB"/>
        </w:rPr>
        <w:t>Webber </w:t>
      </w:r>
      <w:hyperlink r:id="rId17" w:tooltip="View LawCiteRecord" w:history="1">
        <w:r w:rsidR="007049AA" w:rsidRPr="004C293A">
          <w:rPr>
            <w:rFonts w:ascii="Arial" w:eastAsia="Times New Roman" w:hAnsi="Arial" w:cs="Arial"/>
            <w:b/>
            <w:i/>
            <w:iCs/>
            <w:color w:val="000000" w:themeColor="text1"/>
            <w:u w:val="single"/>
            <w:lang w:val="en-GB" w:eastAsia="en-GB"/>
          </w:rPr>
          <w:t>1971 (3) SA 754</w:t>
        </w:r>
      </w:hyperlink>
      <w:r w:rsidR="007049AA" w:rsidRPr="004C293A">
        <w:rPr>
          <w:rFonts w:ascii="Arial" w:eastAsia="Times New Roman" w:hAnsi="Arial" w:cs="Arial"/>
          <w:b/>
          <w:i/>
          <w:iCs/>
          <w:color w:val="000000" w:themeColor="text1"/>
          <w:lang w:val="en-GB" w:eastAsia="en-GB"/>
        </w:rPr>
        <w:t> (A</w:t>
      </w:r>
      <w:r w:rsidR="007049AA" w:rsidRPr="004C293A">
        <w:rPr>
          <w:rFonts w:ascii="Arial" w:eastAsia="Times New Roman" w:hAnsi="Arial" w:cs="Arial"/>
          <w:b/>
          <w:i/>
          <w:iCs/>
          <w:lang w:val="en-GB" w:eastAsia="en-GB"/>
        </w:rPr>
        <w:t>) at 758G–H).</w:t>
      </w:r>
      <w:r w:rsidRPr="009549CC">
        <w:rPr>
          <w:rFonts w:ascii="Arial" w:eastAsia="Times New Roman" w:hAnsi="Arial" w:cs="Arial"/>
          <w:i/>
          <w:iCs/>
          <w:lang w:val="en-GB" w:eastAsia="en-GB"/>
        </w:rPr>
        <w:t>’</w:t>
      </w:r>
      <w:r w:rsidR="007049AA" w:rsidRPr="00D81B8F">
        <w:rPr>
          <w:rFonts w:ascii="Arial" w:eastAsia="Times New Roman" w:hAnsi="Arial" w:cs="Arial"/>
          <w:i/>
          <w:iCs/>
          <w:sz w:val="24"/>
          <w:szCs w:val="24"/>
          <w:lang w:val="en-GB" w:eastAsia="en-GB"/>
        </w:rPr>
        <w:t xml:space="preserve"> </w:t>
      </w:r>
      <w:r w:rsidR="007049AA" w:rsidRPr="004C293A">
        <w:rPr>
          <w:rFonts w:ascii="Arial" w:eastAsia="Times New Roman" w:hAnsi="Arial" w:cs="Arial"/>
          <w:iCs/>
          <w:lang w:val="en-GB" w:eastAsia="en-GB"/>
        </w:rPr>
        <w:t>The correct approach to the application of this so-called “cautionary rule” was set out by</w:t>
      </w:r>
      <w:r w:rsidR="007049AA" w:rsidRPr="004C293A">
        <w:rPr>
          <w:rFonts w:ascii="Arial" w:eastAsia="Times New Roman" w:hAnsi="Arial" w:cs="Arial"/>
          <w:i/>
          <w:iCs/>
          <w:lang w:val="en-GB" w:eastAsia="en-GB"/>
        </w:rPr>
        <w:t xml:space="preserve"> </w:t>
      </w:r>
      <w:proofErr w:type="spellStart"/>
      <w:r w:rsidR="007049AA" w:rsidRPr="004C293A">
        <w:rPr>
          <w:rFonts w:ascii="Arial" w:eastAsia="Times New Roman" w:hAnsi="Arial" w:cs="Arial"/>
          <w:iCs/>
          <w:lang w:val="en-GB" w:eastAsia="en-GB"/>
        </w:rPr>
        <w:t>Diemont</w:t>
      </w:r>
      <w:proofErr w:type="spellEnd"/>
      <w:r w:rsidR="007049AA" w:rsidRPr="004C293A">
        <w:rPr>
          <w:rFonts w:ascii="Arial" w:eastAsia="Times New Roman" w:hAnsi="Arial" w:cs="Arial"/>
          <w:iCs/>
          <w:lang w:val="en-GB" w:eastAsia="en-GB"/>
        </w:rPr>
        <w:t xml:space="preserve"> JA</w:t>
      </w:r>
      <w:r w:rsidR="007049AA" w:rsidRPr="004C293A">
        <w:rPr>
          <w:rFonts w:ascii="Arial" w:eastAsia="Times New Roman" w:hAnsi="Arial" w:cs="Arial"/>
          <w:i/>
          <w:iCs/>
          <w:lang w:val="en-GB" w:eastAsia="en-GB"/>
        </w:rPr>
        <w:t xml:space="preserve"> </w:t>
      </w:r>
      <w:r w:rsidR="007049AA" w:rsidRPr="004C293A">
        <w:rPr>
          <w:rFonts w:ascii="Arial" w:eastAsia="Times New Roman" w:hAnsi="Arial" w:cs="Arial"/>
          <w:b/>
          <w:bCs/>
          <w:i/>
          <w:iCs/>
          <w:lang w:val="en-GB" w:eastAsia="en-GB"/>
        </w:rPr>
        <w:t xml:space="preserve">in S v </w:t>
      </w:r>
      <w:proofErr w:type="spellStart"/>
      <w:r w:rsidR="007049AA" w:rsidRPr="004C293A">
        <w:rPr>
          <w:rFonts w:ascii="Arial" w:eastAsia="Times New Roman" w:hAnsi="Arial" w:cs="Arial"/>
          <w:b/>
          <w:bCs/>
          <w:i/>
          <w:iCs/>
          <w:lang w:val="en-GB" w:eastAsia="en-GB"/>
        </w:rPr>
        <w:t>Sauls</w:t>
      </w:r>
      <w:proofErr w:type="spellEnd"/>
      <w:r w:rsidR="007049AA" w:rsidRPr="004C293A">
        <w:rPr>
          <w:rFonts w:ascii="Arial" w:eastAsia="Times New Roman" w:hAnsi="Arial" w:cs="Arial"/>
          <w:i/>
          <w:iCs/>
          <w:lang w:val="en-GB" w:eastAsia="en-GB"/>
        </w:rPr>
        <w:t xml:space="preserve"> </w:t>
      </w:r>
      <w:r w:rsidR="007049AA" w:rsidRPr="004C293A">
        <w:rPr>
          <w:rFonts w:ascii="Arial" w:eastAsia="Times New Roman" w:hAnsi="Arial" w:cs="Arial"/>
          <w:b/>
          <w:i/>
          <w:iCs/>
          <w:lang w:val="en-GB" w:eastAsia="en-GB"/>
        </w:rPr>
        <w:t xml:space="preserve">and </w:t>
      </w:r>
      <w:r w:rsidR="007049AA" w:rsidRPr="004C293A">
        <w:rPr>
          <w:rFonts w:ascii="Arial" w:eastAsia="Times New Roman" w:hAnsi="Arial" w:cs="Arial"/>
          <w:b/>
          <w:i/>
          <w:iCs/>
          <w:color w:val="000000" w:themeColor="text1"/>
          <w:lang w:val="en-GB" w:eastAsia="en-GB"/>
        </w:rPr>
        <w:t>others  </w:t>
      </w:r>
      <w:hyperlink r:id="rId18" w:tooltip="View LawCiteRecord" w:history="1">
        <w:r w:rsidR="007049AA" w:rsidRPr="004C293A">
          <w:rPr>
            <w:rFonts w:ascii="Arial" w:eastAsia="Times New Roman" w:hAnsi="Arial" w:cs="Arial"/>
            <w:b/>
            <w:i/>
            <w:iCs/>
            <w:color w:val="000000" w:themeColor="text1"/>
            <w:u w:val="single"/>
            <w:lang w:val="en-GB" w:eastAsia="en-GB"/>
          </w:rPr>
          <w:t>1981 (3) SA 172</w:t>
        </w:r>
      </w:hyperlink>
      <w:r w:rsidR="007049AA" w:rsidRPr="004C293A">
        <w:rPr>
          <w:rFonts w:ascii="Arial" w:eastAsia="Times New Roman" w:hAnsi="Arial" w:cs="Arial"/>
          <w:b/>
          <w:i/>
          <w:iCs/>
          <w:color w:val="000000" w:themeColor="text1"/>
          <w:lang w:val="en-GB" w:eastAsia="en-GB"/>
        </w:rPr>
        <w:t> (A) at 180E–G</w:t>
      </w:r>
      <w:r w:rsidR="007049AA" w:rsidRPr="00D81B8F">
        <w:rPr>
          <w:rFonts w:ascii="Arial" w:eastAsia="Times New Roman" w:hAnsi="Arial" w:cs="Arial"/>
          <w:i/>
          <w:iCs/>
          <w:color w:val="000000" w:themeColor="text1"/>
          <w:sz w:val="24"/>
          <w:szCs w:val="24"/>
          <w:lang w:val="en-GB" w:eastAsia="en-GB"/>
        </w:rPr>
        <w:t xml:space="preserve"> </w:t>
      </w:r>
      <w:r w:rsidR="007049AA" w:rsidRPr="004C293A">
        <w:rPr>
          <w:rFonts w:ascii="Arial" w:eastAsia="Times New Roman" w:hAnsi="Arial" w:cs="Arial"/>
          <w:iCs/>
          <w:color w:val="000000" w:themeColor="text1"/>
          <w:sz w:val="24"/>
          <w:szCs w:val="24"/>
          <w:lang w:val="en-GB" w:eastAsia="en-GB"/>
        </w:rPr>
        <w:t>as follows:</w:t>
      </w:r>
    </w:p>
    <w:p w14:paraId="639F33B8" w14:textId="63CF4FEB" w:rsidR="007049AA" w:rsidRPr="004C293A" w:rsidRDefault="009549CC" w:rsidP="00975BAD">
      <w:pPr>
        <w:spacing w:after="0" w:line="360" w:lineRule="auto"/>
        <w:ind w:left="1440"/>
        <w:jc w:val="both"/>
        <w:rPr>
          <w:rFonts w:ascii="Arial" w:eastAsia="Times New Roman" w:hAnsi="Arial" w:cs="Arial"/>
          <w:lang w:eastAsia="en-GB"/>
        </w:rPr>
      </w:pPr>
      <w:r>
        <w:rPr>
          <w:rFonts w:ascii="Arial" w:eastAsia="Times New Roman" w:hAnsi="Arial" w:cs="Arial"/>
          <w:i/>
          <w:iCs/>
          <w:lang w:val="en-GB" w:eastAsia="en-GB"/>
        </w:rPr>
        <w:t>‘</w:t>
      </w:r>
      <w:r w:rsidR="007049AA" w:rsidRPr="004C293A">
        <w:rPr>
          <w:rFonts w:ascii="Arial" w:eastAsia="Times New Roman" w:hAnsi="Arial" w:cs="Arial"/>
          <w:i/>
          <w:iCs/>
          <w:lang w:val="en-GB" w:eastAsia="en-GB"/>
        </w:rPr>
        <w:t>There is no rule of thumb test or formula to apply when it comes to a consideration of the cred</w:t>
      </w:r>
      <w:r w:rsidR="00D81B8F" w:rsidRPr="004C293A">
        <w:rPr>
          <w:rFonts w:ascii="Arial" w:eastAsia="Times New Roman" w:hAnsi="Arial" w:cs="Arial"/>
          <w:i/>
          <w:iCs/>
          <w:lang w:val="en-GB" w:eastAsia="en-GB"/>
        </w:rPr>
        <w:t>ibility of the single witness…</w:t>
      </w:r>
      <w:r w:rsidR="007049AA" w:rsidRPr="004C293A">
        <w:rPr>
          <w:rFonts w:ascii="Arial" w:eastAsia="Times New Roman" w:hAnsi="Arial" w:cs="Arial"/>
          <w:i/>
          <w:iCs/>
          <w:lang w:val="en-GB" w:eastAsia="en-GB"/>
        </w:rPr>
        <w:t xml:space="preserve">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w:t>
      </w:r>
      <w:r w:rsidR="007049AA" w:rsidRPr="004C293A">
        <w:rPr>
          <w:rFonts w:ascii="Arial" w:eastAsia="Times New Roman" w:hAnsi="Arial" w:cs="Arial"/>
          <w:b/>
          <w:i/>
          <w:iCs/>
          <w:lang w:val="en-GB" w:eastAsia="en-GB"/>
        </w:rPr>
        <w:t>[in R v Mokoena </w:t>
      </w:r>
      <w:hyperlink r:id="rId19" w:tooltip="View LawCiteRecord" w:history="1">
        <w:r w:rsidR="007049AA" w:rsidRPr="004C293A">
          <w:rPr>
            <w:rFonts w:ascii="Arial" w:eastAsia="Times New Roman" w:hAnsi="Arial" w:cs="Arial"/>
            <w:b/>
            <w:i/>
            <w:iCs/>
            <w:color w:val="000000" w:themeColor="text1"/>
            <w:u w:val="single"/>
            <w:lang w:val="en-GB" w:eastAsia="en-GB"/>
          </w:rPr>
          <w:t>1932 OPD 79</w:t>
        </w:r>
      </w:hyperlink>
      <w:r w:rsidR="007049AA" w:rsidRPr="004C293A">
        <w:rPr>
          <w:rFonts w:ascii="Arial" w:eastAsia="Times New Roman" w:hAnsi="Arial" w:cs="Arial"/>
          <w:b/>
          <w:i/>
          <w:iCs/>
          <w:color w:val="000000" w:themeColor="text1"/>
          <w:lang w:val="en-GB" w:eastAsia="en-GB"/>
        </w:rPr>
        <w:t xml:space="preserve"> at </w:t>
      </w:r>
      <w:r w:rsidR="00D81B8F" w:rsidRPr="004C293A">
        <w:rPr>
          <w:rFonts w:ascii="Arial" w:eastAsia="Times New Roman" w:hAnsi="Arial" w:cs="Arial"/>
          <w:b/>
          <w:i/>
          <w:iCs/>
          <w:lang w:val="en-GB" w:eastAsia="en-GB"/>
        </w:rPr>
        <w:t>80]</w:t>
      </w:r>
      <w:r w:rsidR="007049AA" w:rsidRPr="004C293A">
        <w:rPr>
          <w:rFonts w:ascii="Arial" w:eastAsia="Times New Roman" w:hAnsi="Arial" w:cs="Arial"/>
          <w:b/>
          <w:i/>
          <w:iCs/>
          <w:lang w:val="en-GB" w:eastAsia="en-GB"/>
        </w:rPr>
        <w:t xml:space="preserve"> </w:t>
      </w:r>
      <w:r w:rsidR="007049AA" w:rsidRPr="004C293A">
        <w:rPr>
          <w:rFonts w:ascii="Arial" w:eastAsia="Times New Roman" w:hAnsi="Arial" w:cs="Arial"/>
          <w:i/>
          <w:iCs/>
          <w:lang w:val="en-GB" w:eastAsia="en-GB"/>
        </w:rPr>
        <w:t xml:space="preserve">may be a guide to a right decision but it does not mean “that the appeal must succeed if any criticism, however slender, of the witnesses’ evidence were well-founded” (per Schreiner JA in </w:t>
      </w:r>
      <w:r w:rsidR="007049AA" w:rsidRPr="004C293A">
        <w:rPr>
          <w:rFonts w:ascii="Arial" w:eastAsia="Times New Roman" w:hAnsi="Arial" w:cs="Arial"/>
          <w:b/>
          <w:i/>
          <w:iCs/>
          <w:lang w:val="en-GB" w:eastAsia="en-GB"/>
        </w:rPr>
        <w:t xml:space="preserve">R v </w:t>
      </w:r>
      <w:proofErr w:type="spellStart"/>
      <w:r w:rsidR="007049AA" w:rsidRPr="004C293A">
        <w:rPr>
          <w:rFonts w:ascii="Arial" w:eastAsia="Times New Roman" w:hAnsi="Arial" w:cs="Arial"/>
          <w:b/>
          <w:i/>
          <w:iCs/>
          <w:lang w:val="en-GB" w:eastAsia="en-GB"/>
        </w:rPr>
        <w:t>Nhlapo</w:t>
      </w:r>
      <w:proofErr w:type="spellEnd"/>
      <w:r w:rsidR="007049AA" w:rsidRPr="004C293A">
        <w:rPr>
          <w:rFonts w:ascii="Arial" w:eastAsia="Times New Roman" w:hAnsi="Arial" w:cs="Arial"/>
          <w:b/>
          <w:i/>
          <w:iCs/>
          <w:lang w:val="en-GB" w:eastAsia="en-GB"/>
        </w:rPr>
        <w:t xml:space="preserve"> (AD 10 November 1952)</w:t>
      </w:r>
      <w:r w:rsidR="007049AA" w:rsidRPr="004C293A">
        <w:rPr>
          <w:rFonts w:ascii="Arial" w:eastAsia="Times New Roman" w:hAnsi="Arial" w:cs="Arial"/>
          <w:i/>
          <w:iCs/>
          <w:lang w:val="en-GB" w:eastAsia="en-GB"/>
        </w:rPr>
        <w:t xml:space="preserve"> quoted in</w:t>
      </w:r>
      <w:r w:rsidR="007049AA" w:rsidRPr="004C293A">
        <w:rPr>
          <w:rFonts w:ascii="Arial" w:eastAsia="Times New Roman" w:hAnsi="Arial" w:cs="Arial"/>
          <w:b/>
          <w:i/>
          <w:iCs/>
          <w:lang w:val="en-GB" w:eastAsia="en-GB"/>
        </w:rPr>
        <w:t xml:space="preserve"> R v Bellingham </w:t>
      </w:r>
      <w:hyperlink r:id="rId20" w:tooltip="View LawCiteRecord" w:history="1">
        <w:r w:rsidR="007049AA" w:rsidRPr="00441D68">
          <w:rPr>
            <w:rFonts w:ascii="Arial" w:eastAsia="Times New Roman" w:hAnsi="Arial" w:cs="Arial"/>
            <w:b/>
            <w:i/>
            <w:iCs/>
            <w:color w:val="000000" w:themeColor="text1"/>
            <w:u w:val="single"/>
            <w:lang w:val="en-GB" w:eastAsia="en-GB"/>
          </w:rPr>
          <w:t>1955 (2) SA 566</w:t>
        </w:r>
      </w:hyperlink>
      <w:r w:rsidR="007049AA" w:rsidRPr="00441D68">
        <w:rPr>
          <w:rFonts w:ascii="Arial" w:eastAsia="Times New Roman" w:hAnsi="Arial" w:cs="Arial"/>
          <w:b/>
          <w:i/>
          <w:iCs/>
          <w:color w:val="000000" w:themeColor="text1"/>
          <w:lang w:val="en-GB" w:eastAsia="en-GB"/>
        </w:rPr>
        <w:t> </w:t>
      </w:r>
      <w:r w:rsidR="00D81B8F" w:rsidRPr="00441D68">
        <w:rPr>
          <w:rFonts w:ascii="Arial" w:eastAsia="Times New Roman" w:hAnsi="Arial" w:cs="Arial"/>
          <w:b/>
          <w:i/>
          <w:iCs/>
          <w:lang w:val="en-GB" w:eastAsia="en-GB"/>
        </w:rPr>
        <w:t>(A)</w:t>
      </w:r>
      <w:r w:rsidR="00D81B8F" w:rsidRPr="004C293A">
        <w:rPr>
          <w:rFonts w:ascii="Arial" w:eastAsia="Times New Roman" w:hAnsi="Arial" w:cs="Arial"/>
          <w:b/>
          <w:i/>
          <w:iCs/>
          <w:lang w:val="en-GB" w:eastAsia="en-GB"/>
        </w:rPr>
        <w:t xml:space="preserve"> at 569</w:t>
      </w:r>
      <w:r w:rsidR="007049AA" w:rsidRPr="004C293A">
        <w:rPr>
          <w:rFonts w:ascii="Arial" w:eastAsia="Times New Roman" w:hAnsi="Arial" w:cs="Arial"/>
          <w:b/>
          <w:i/>
          <w:iCs/>
          <w:lang w:val="en-GB" w:eastAsia="en-GB"/>
        </w:rPr>
        <w:t xml:space="preserve">) </w:t>
      </w:r>
      <w:r w:rsidR="007049AA" w:rsidRPr="004C293A">
        <w:rPr>
          <w:rFonts w:ascii="Arial" w:eastAsia="Times New Roman" w:hAnsi="Arial" w:cs="Arial"/>
          <w:i/>
          <w:iCs/>
          <w:lang w:val="en-GB" w:eastAsia="en-GB"/>
        </w:rPr>
        <w:t>It has been said more than once that the exercise of caution must not be allowed to displac</w:t>
      </w:r>
      <w:r>
        <w:rPr>
          <w:rFonts w:ascii="Arial" w:eastAsia="Times New Roman" w:hAnsi="Arial" w:cs="Arial"/>
          <w:i/>
          <w:iCs/>
          <w:lang w:val="en-GB" w:eastAsia="en-GB"/>
        </w:rPr>
        <w:t>e the exercise of common sense.’</w:t>
      </w:r>
    </w:p>
    <w:p w14:paraId="6D9007D6" w14:textId="77777777" w:rsidR="007049AA" w:rsidRPr="00D81B8F" w:rsidRDefault="007049AA" w:rsidP="00644533">
      <w:pPr>
        <w:spacing w:after="0" w:line="360" w:lineRule="auto"/>
        <w:jc w:val="both"/>
        <w:rPr>
          <w:rFonts w:ascii="Arial" w:eastAsia="Times New Roman" w:hAnsi="Arial" w:cs="Arial"/>
          <w:i/>
          <w:iCs/>
          <w:sz w:val="24"/>
          <w:szCs w:val="24"/>
          <w:highlight w:val="yellow"/>
          <w:lang w:val="en-GB" w:eastAsia="en-GB"/>
        </w:rPr>
      </w:pPr>
    </w:p>
    <w:p w14:paraId="7D046786" w14:textId="4FFAA20D" w:rsidR="00736182" w:rsidRPr="00D81B8F" w:rsidRDefault="007049AA" w:rsidP="00975BAD">
      <w:pPr>
        <w:spacing w:after="0" w:line="360" w:lineRule="auto"/>
        <w:ind w:left="720" w:hanging="720"/>
        <w:jc w:val="both"/>
        <w:rPr>
          <w:rFonts w:ascii="Arial" w:eastAsia="Times New Roman" w:hAnsi="Arial" w:cs="Arial"/>
          <w:sz w:val="24"/>
          <w:szCs w:val="24"/>
          <w:lang w:eastAsia="en-GB"/>
        </w:rPr>
      </w:pPr>
      <w:r w:rsidRPr="00D81B8F">
        <w:rPr>
          <w:rFonts w:ascii="Arial" w:eastAsia="Times New Roman" w:hAnsi="Arial" w:cs="Arial"/>
          <w:sz w:val="24"/>
          <w:szCs w:val="24"/>
          <w:lang w:eastAsia="en-GB"/>
        </w:rPr>
        <w:t>[</w:t>
      </w:r>
      <w:r w:rsidR="008464A2">
        <w:rPr>
          <w:rFonts w:ascii="Arial" w:eastAsia="Times New Roman" w:hAnsi="Arial" w:cs="Arial"/>
          <w:sz w:val="24"/>
          <w:szCs w:val="24"/>
          <w:lang w:eastAsia="en-GB"/>
        </w:rPr>
        <w:t>2</w:t>
      </w:r>
      <w:r w:rsidR="00604441">
        <w:rPr>
          <w:rFonts w:ascii="Arial" w:eastAsia="Times New Roman" w:hAnsi="Arial" w:cs="Arial"/>
          <w:sz w:val="24"/>
          <w:szCs w:val="24"/>
          <w:lang w:eastAsia="en-GB"/>
        </w:rPr>
        <w:t>1.</w:t>
      </w:r>
      <w:r w:rsidRPr="00D81B8F">
        <w:rPr>
          <w:rFonts w:ascii="Arial" w:eastAsia="Times New Roman" w:hAnsi="Arial" w:cs="Arial"/>
          <w:sz w:val="24"/>
          <w:szCs w:val="24"/>
          <w:lang w:eastAsia="en-GB"/>
        </w:rPr>
        <w:t>]</w:t>
      </w:r>
      <w:r w:rsidRPr="00D81B8F">
        <w:rPr>
          <w:rFonts w:ascii="Arial" w:hAnsi="Arial" w:cs="Arial"/>
          <w:sz w:val="24"/>
          <w:szCs w:val="24"/>
        </w:rPr>
        <w:t xml:space="preserve"> </w:t>
      </w:r>
      <w:r w:rsidRPr="00D81B8F">
        <w:rPr>
          <w:rFonts w:ascii="Arial" w:hAnsi="Arial" w:cs="Arial"/>
          <w:sz w:val="24"/>
          <w:szCs w:val="24"/>
        </w:rPr>
        <w:tab/>
      </w:r>
      <w:r w:rsidRPr="00D81B8F">
        <w:rPr>
          <w:rFonts w:ascii="Arial" w:eastAsia="Times New Roman" w:hAnsi="Arial" w:cs="Arial"/>
          <w:sz w:val="24"/>
          <w:szCs w:val="24"/>
          <w:lang w:eastAsia="en-GB"/>
        </w:rPr>
        <w:t xml:space="preserve">The evidence of the complainant in all respects was </w:t>
      </w:r>
      <w:r w:rsidR="00736182" w:rsidRPr="00D81B8F">
        <w:rPr>
          <w:rFonts w:ascii="Arial" w:eastAsia="Times New Roman" w:hAnsi="Arial" w:cs="Arial"/>
          <w:sz w:val="24"/>
          <w:szCs w:val="24"/>
          <w:lang w:eastAsia="en-GB"/>
        </w:rPr>
        <w:t xml:space="preserve">free of </w:t>
      </w:r>
      <w:r w:rsidRPr="00D81B8F">
        <w:rPr>
          <w:rFonts w:ascii="Arial" w:eastAsia="Times New Roman" w:hAnsi="Arial" w:cs="Arial"/>
          <w:sz w:val="24"/>
          <w:szCs w:val="24"/>
          <w:lang w:eastAsia="en-GB"/>
        </w:rPr>
        <w:t xml:space="preserve">shortcomings, the </w:t>
      </w:r>
      <w:r w:rsidRPr="00D81B8F">
        <w:rPr>
          <w:rFonts w:ascii="Arial" w:eastAsia="Times New Roman" w:hAnsi="Arial" w:cs="Arial"/>
          <w:i/>
          <w:iCs/>
          <w:sz w:val="24"/>
          <w:szCs w:val="24"/>
          <w:lang w:eastAsia="en-GB"/>
        </w:rPr>
        <w:t>court a quo</w:t>
      </w:r>
      <w:r w:rsidRPr="00D81B8F">
        <w:rPr>
          <w:rFonts w:ascii="Arial" w:eastAsia="Times New Roman" w:hAnsi="Arial" w:cs="Arial"/>
          <w:sz w:val="24"/>
          <w:szCs w:val="24"/>
          <w:lang w:eastAsia="en-GB"/>
        </w:rPr>
        <w:t xml:space="preserve"> </w:t>
      </w:r>
      <w:r w:rsidR="00736182" w:rsidRPr="00D81B8F">
        <w:rPr>
          <w:rFonts w:ascii="Arial" w:eastAsia="Times New Roman" w:hAnsi="Arial" w:cs="Arial"/>
          <w:sz w:val="24"/>
          <w:szCs w:val="24"/>
          <w:lang w:eastAsia="en-GB"/>
        </w:rPr>
        <w:t>considered</w:t>
      </w:r>
      <w:r w:rsidRPr="00D81B8F">
        <w:rPr>
          <w:rFonts w:ascii="Arial" w:eastAsia="Times New Roman" w:hAnsi="Arial" w:cs="Arial"/>
          <w:sz w:val="24"/>
          <w:szCs w:val="24"/>
          <w:lang w:eastAsia="en-GB"/>
        </w:rPr>
        <w:t xml:space="preserve"> the merits and demerits of the evidence and </w:t>
      </w:r>
      <w:r w:rsidR="00736182" w:rsidRPr="00D81B8F">
        <w:rPr>
          <w:rFonts w:ascii="Arial" w:eastAsia="Times New Roman" w:hAnsi="Arial" w:cs="Arial"/>
          <w:sz w:val="24"/>
          <w:szCs w:val="24"/>
          <w:lang w:eastAsia="en-GB"/>
        </w:rPr>
        <w:t xml:space="preserve">correctly concluded </w:t>
      </w:r>
      <w:r w:rsidRPr="00D81B8F">
        <w:rPr>
          <w:rFonts w:ascii="Arial" w:eastAsia="Times New Roman" w:hAnsi="Arial" w:cs="Arial"/>
          <w:sz w:val="24"/>
          <w:szCs w:val="24"/>
          <w:lang w:eastAsia="en-GB"/>
        </w:rPr>
        <w:t xml:space="preserve">that </w:t>
      </w:r>
      <w:r w:rsidR="00736182" w:rsidRPr="00D81B8F">
        <w:rPr>
          <w:rFonts w:ascii="Arial" w:eastAsia="Times New Roman" w:hAnsi="Arial" w:cs="Arial"/>
          <w:sz w:val="24"/>
          <w:szCs w:val="24"/>
          <w:lang w:eastAsia="en-GB"/>
        </w:rPr>
        <w:t>she was</w:t>
      </w:r>
      <w:r w:rsidRPr="00D81B8F">
        <w:rPr>
          <w:rFonts w:ascii="Arial" w:eastAsia="Times New Roman" w:hAnsi="Arial" w:cs="Arial"/>
          <w:sz w:val="24"/>
          <w:szCs w:val="24"/>
          <w:lang w:eastAsia="en-GB"/>
        </w:rPr>
        <w:t xml:space="preserve"> sexually assaulted.</w:t>
      </w:r>
    </w:p>
    <w:p w14:paraId="18A17994" w14:textId="6B3AC0C2" w:rsidR="00C77075" w:rsidRPr="00975BAD" w:rsidRDefault="007049AA" w:rsidP="00975BAD">
      <w:pPr>
        <w:pStyle w:val="ListParagraph"/>
        <w:numPr>
          <w:ilvl w:val="0"/>
          <w:numId w:val="14"/>
        </w:numPr>
        <w:spacing w:after="0" w:line="360" w:lineRule="auto"/>
        <w:jc w:val="both"/>
        <w:rPr>
          <w:rFonts w:ascii="Arial" w:eastAsia="Times New Roman" w:hAnsi="Arial" w:cs="Arial"/>
          <w:sz w:val="24"/>
          <w:szCs w:val="24"/>
          <w:lang w:eastAsia="en-GB"/>
        </w:rPr>
      </w:pPr>
      <w:r w:rsidRPr="00975BAD">
        <w:rPr>
          <w:rFonts w:ascii="Arial" w:eastAsia="Times New Roman" w:hAnsi="Arial" w:cs="Arial"/>
          <w:sz w:val="24"/>
          <w:szCs w:val="24"/>
          <w:lang w:eastAsia="en-GB"/>
        </w:rPr>
        <w:t>The trial court analysed the evidence of all the witnesses and found that there was more than enough corroboration in their evidence. For example:</w:t>
      </w:r>
    </w:p>
    <w:p w14:paraId="74CDDC6E" w14:textId="63A655FB" w:rsidR="007049AA" w:rsidRPr="00975BAD" w:rsidRDefault="007049AA" w:rsidP="00975BAD">
      <w:pPr>
        <w:pStyle w:val="ListParagraph"/>
        <w:numPr>
          <w:ilvl w:val="0"/>
          <w:numId w:val="14"/>
        </w:numPr>
        <w:spacing w:after="0" w:line="360" w:lineRule="auto"/>
        <w:jc w:val="both"/>
        <w:rPr>
          <w:rFonts w:ascii="Arial" w:eastAsia="Times New Roman" w:hAnsi="Arial" w:cs="Arial"/>
          <w:sz w:val="24"/>
          <w:szCs w:val="24"/>
          <w:lang w:eastAsia="en-GB"/>
        </w:rPr>
      </w:pPr>
      <w:r w:rsidRPr="00975BAD">
        <w:rPr>
          <w:rFonts w:ascii="Arial" w:eastAsia="Times New Roman" w:hAnsi="Arial" w:cs="Arial"/>
          <w:sz w:val="24"/>
          <w:szCs w:val="24"/>
          <w:lang w:eastAsia="en-GB"/>
        </w:rPr>
        <w:t xml:space="preserve">All the witnesses confirmed that they knew the appellant before the incident, </w:t>
      </w:r>
      <w:r w:rsidR="00736182" w:rsidRPr="00975BAD">
        <w:rPr>
          <w:rFonts w:ascii="Arial" w:eastAsia="Times New Roman" w:hAnsi="Arial" w:cs="Arial"/>
          <w:sz w:val="24"/>
          <w:szCs w:val="24"/>
          <w:lang w:eastAsia="en-GB"/>
        </w:rPr>
        <w:t xml:space="preserve">so there was no question of </w:t>
      </w:r>
      <w:r w:rsidRPr="00975BAD">
        <w:rPr>
          <w:rFonts w:ascii="Arial" w:eastAsia="Times New Roman" w:hAnsi="Arial" w:cs="Arial"/>
          <w:sz w:val="24"/>
          <w:szCs w:val="24"/>
          <w:lang w:eastAsia="en-GB"/>
        </w:rPr>
        <w:t>false identification.</w:t>
      </w:r>
    </w:p>
    <w:p w14:paraId="188E61B9" w14:textId="77777777" w:rsidR="007049AA" w:rsidRPr="00D81B8F" w:rsidRDefault="007049AA" w:rsidP="00644533">
      <w:pPr>
        <w:spacing w:after="0" w:line="360" w:lineRule="auto"/>
        <w:jc w:val="both"/>
        <w:rPr>
          <w:rFonts w:ascii="Arial" w:eastAsia="Times New Roman" w:hAnsi="Arial" w:cs="Arial"/>
          <w:sz w:val="24"/>
          <w:szCs w:val="24"/>
          <w:lang w:eastAsia="en-GB"/>
        </w:rPr>
      </w:pPr>
    </w:p>
    <w:p w14:paraId="2947B021" w14:textId="31D7F1B8" w:rsidR="007049AA" w:rsidRPr="00D81B8F" w:rsidRDefault="007049AA" w:rsidP="00D81B8F">
      <w:pPr>
        <w:spacing w:after="0" w:line="360" w:lineRule="auto"/>
        <w:ind w:left="720" w:hanging="720"/>
        <w:jc w:val="both"/>
        <w:rPr>
          <w:rFonts w:ascii="Arial" w:eastAsia="Times New Roman" w:hAnsi="Arial" w:cs="Arial"/>
          <w:sz w:val="24"/>
          <w:szCs w:val="24"/>
          <w:lang w:eastAsia="en-GB"/>
        </w:rPr>
      </w:pPr>
      <w:r w:rsidRPr="00D81B8F">
        <w:rPr>
          <w:rFonts w:ascii="Arial" w:eastAsia="Times New Roman" w:hAnsi="Arial" w:cs="Arial"/>
          <w:sz w:val="24"/>
          <w:szCs w:val="24"/>
          <w:lang w:eastAsia="en-GB"/>
        </w:rPr>
        <w:t>[</w:t>
      </w:r>
      <w:r w:rsidR="008464A2">
        <w:rPr>
          <w:rFonts w:ascii="Arial" w:eastAsia="Times New Roman" w:hAnsi="Arial" w:cs="Arial"/>
          <w:sz w:val="24"/>
          <w:szCs w:val="24"/>
          <w:lang w:eastAsia="en-GB"/>
        </w:rPr>
        <w:t>2</w:t>
      </w:r>
      <w:r w:rsidR="00604441">
        <w:rPr>
          <w:rFonts w:ascii="Arial" w:eastAsia="Times New Roman" w:hAnsi="Arial" w:cs="Arial"/>
          <w:sz w:val="24"/>
          <w:szCs w:val="24"/>
          <w:lang w:eastAsia="en-GB"/>
        </w:rPr>
        <w:t>2.</w:t>
      </w:r>
      <w:r w:rsidRPr="00D81B8F">
        <w:rPr>
          <w:rFonts w:ascii="Arial" w:eastAsia="Times New Roman" w:hAnsi="Arial" w:cs="Arial"/>
          <w:sz w:val="24"/>
          <w:szCs w:val="24"/>
          <w:lang w:eastAsia="en-GB"/>
        </w:rPr>
        <w:t>]</w:t>
      </w:r>
      <w:r w:rsidRPr="00D81B8F">
        <w:rPr>
          <w:rFonts w:ascii="Arial" w:hAnsi="Arial" w:cs="Arial"/>
          <w:sz w:val="24"/>
          <w:szCs w:val="24"/>
        </w:rPr>
        <w:t xml:space="preserve"> </w:t>
      </w:r>
      <w:r w:rsidRPr="00D81B8F">
        <w:rPr>
          <w:rFonts w:ascii="Arial" w:hAnsi="Arial" w:cs="Arial"/>
          <w:sz w:val="24"/>
          <w:szCs w:val="24"/>
        </w:rPr>
        <w:tab/>
      </w:r>
      <w:r w:rsidRPr="00D81B8F">
        <w:rPr>
          <w:rFonts w:ascii="Arial" w:eastAsia="Times New Roman" w:hAnsi="Arial" w:cs="Arial"/>
          <w:sz w:val="24"/>
          <w:szCs w:val="24"/>
          <w:lang w:eastAsia="en-GB"/>
        </w:rPr>
        <w:t>Accordingly, I have no reason to t</w:t>
      </w:r>
      <w:r w:rsidR="00604441">
        <w:rPr>
          <w:rFonts w:ascii="Arial" w:eastAsia="Times New Roman" w:hAnsi="Arial" w:cs="Arial"/>
          <w:sz w:val="24"/>
          <w:szCs w:val="24"/>
          <w:lang w:eastAsia="en-GB"/>
        </w:rPr>
        <w:t>a</w:t>
      </w:r>
      <w:r w:rsidRPr="00D81B8F">
        <w:rPr>
          <w:rFonts w:ascii="Arial" w:eastAsia="Times New Roman" w:hAnsi="Arial" w:cs="Arial"/>
          <w:sz w:val="24"/>
          <w:szCs w:val="24"/>
          <w:lang w:eastAsia="en-GB"/>
        </w:rPr>
        <w:t xml:space="preserve">mper with the decision of the court a </w:t>
      </w:r>
      <w:r w:rsidRPr="00D81B8F">
        <w:rPr>
          <w:rFonts w:ascii="Arial" w:eastAsia="Times New Roman" w:hAnsi="Arial" w:cs="Arial"/>
          <w:i/>
          <w:iCs/>
          <w:sz w:val="24"/>
          <w:szCs w:val="24"/>
          <w:lang w:eastAsia="en-GB"/>
        </w:rPr>
        <w:t>quo</w:t>
      </w:r>
      <w:r w:rsidR="00E05C1D" w:rsidRPr="00D81B8F">
        <w:rPr>
          <w:rFonts w:ascii="Arial" w:eastAsia="Times New Roman" w:hAnsi="Arial" w:cs="Arial"/>
          <w:sz w:val="24"/>
          <w:szCs w:val="24"/>
          <w:lang w:eastAsia="en-GB"/>
        </w:rPr>
        <w:t xml:space="preserve"> in respect of conviction</w:t>
      </w:r>
      <w:r w:rsidRPr="00D81B8F">
        <w:rPr>
          <w:rFonts w:ascii="Arial" w:eastAsia="Times New Roman" w:hAnsi="Arial" w:cs="Arial"/>
          <w:sz w:val="24"/>
          <w:szCs w:val="24"/>
          <w:lang w:eastAsia="en-GB"/>
        </w:rPr>
        <w:t>.</w:t>
      </w:r>
    </w:p>
    <w:p w14:paraId="11F0C440" w14:textId="77777777" w:rsidR="004C293A" w:rsidRDefault="004C293A" w:rsidP="00644533">
      <w:pPr>
        <w:spacing w:after="0" w:line="360" w:lineRule="auto"/>
        <w:jc w:val="both"/>
        <w:rPr>
          <w:rFonts w:ascii="Arial" w:eastAsia="Times New Roman" w:hAnsi="Arial" w:cs="Arial"/>
          <w:sz w:val="24"/>
          <w:szCs w:val="24"/>
          <w:lang w:eastAsia="en-GB"/>
        </w:rPr>
      </w:pPr>
    </w:p>
    <w:p w14:paraId="37978CE0" w14:textId="7EEE2AE6" w:rsidR="007049AA" w:rsidRPr="00D81B8F" w:rsidRDefault="007049AA" w:rsidP="00644533">
      <w:pPr>
        <w:spacing w:after="0" w:line="360" w:lineRule="auto"/>
        <w:jc w:val="both"/>
        <w:rPr>
          <w:rFonts w:ascii="Arial" w:eastAsia="Times New Roman" w:hAnsi="Arial" w:cs="Arial"/>
          <w:b/>
          <w:bCs/>
          <w:color w:val="000000" w:themeColor="text1"/>
          <w:sz w:val="24"/>
          <w:szCs w:val="24"/>
          <w:u w:val="single"/>
          <w:lang w:eastAsia="en-GB"/>
        </w:rPr>
      </w:pPr>
      <w:r w:rsidRPr="00D81B8F">
        <w:rPr>
          <w:rFonts w:ascii="Arial" w:eastAsia="Times New Roman" w:hAnsi="Arial" w:cs="Arial"/>
          <w:b/>
          <w:bCs/>
          <w:color w:val="000000" w:themeColor="text1"/>
          <w:sz w:val="24"/>
          <w:szCs w:val="24"/>
          <w:u w:val="single"/>
          <w:lang w:eastAsia="en-GB"/>
        </w:rPr>
        <w:t>SENTENCE</w:t>
      </w:r>
    </w:p>
    <w:p w14:paraId="35C54042" w14:textId="77777777" w:rsidR="00736182" w:rsidRPr="00D81B8F" w:rsidRDefault="00736182" w:rsidP="00644533">
      <w:pPr>
        <w:spacing w:after="0" w:line="360" w:lineRule="auto"/>
        <w:jc w:val="both"/>
        <w:rPr>
          <w:rFonts w:ascii="Arial" w:eastAsia="Times New Roman" w:hAnsi="Arial" w:cs="Arial"/>
          <w:b/>
          <w:bCs/>
          <w:color w:val="000000" w:themeColor="text1"/>
          <w:sz w:val="24"/>
          <w:szCs w:val="24"/>
          <w:u w:val="single"/>
          <w:lang w:eastAsia="en-GB"/>
        </w:rPr>
      </w:pPr>
    </w:p>
    <w:p w14:paraId="44B35ACC" w14:textId="2E214F35" w:rsidR="0065669A" w:rsidRPr="0065669A" w:rsidRDefault="007049AA" w:rsidP="007A3B57">
      <w:pPr>
        <w:pStyle w:val="NormalWeb"/>
        <w:shd w:val="clear" w:color="auto" w:fill="FFFFFF"/>
        <w:spacing w:before="144" w:beforeAutospacing="0" w:after="288" w:afterAutospacing="0" w:line="480" w:lineRule="atLeast"/>
        <w:ind w:left="720" w:hanging="720"/>
        <w:rPr>
          <w:rFonts w:ascii="Verdana" w:hAnsi="Verdana"/>
          <w:color w:val="242121"/>
          <w:sz w:val="27"/>
          <w:szCs w:val="27"/>
        </w:rPr>
      </w:pPr>
      <w:r w:rsidRPr="00D81B8F">
        <w:rPr>
          <w:rFonts w:ascii="Arial" w:hAnsi="Arial" w:cs="Arial"/>
        </w:rPr>
        <w:t>[</w:t>
      </w:r>
      <w:r w:rsidR="008464A2">
        <w:rPr>
          <w:rFonts w:ascii="Arial" w:hAnsi="Arial" w:cs="Arial"/>
        </w:rPr>
        <w:t>2</w:t>
      </w:r>
      <w:r w:rsidR="00604441">
        <w:rPr>
          <w:rFonts w:ascii="Arial" w:hAnsi="Arial" w:cs="Arial"/>
        </w:rPr>
        <w:t>3.</w:t>
      </w:r>
      <w:r w:rsidRPr="00D81B8F">
        <w:rPr>
          <w:rFonts w:ascii="Arial" w:hAnsi="Arial" w:cs="Arial"/>
        </w:rPr>
        <w:t xml:space="preserve">] </w:t>
      </w:r>
      <w:r w:rsidRPr="00D81B8F">
        <w:rPr>
          <w:rFonts w:ascii="Arial" w:hAnsi="Arial" w:cs="Arial"/>
        </w:rPr>
        <w:tab/>
      </w:r>
      <w:r w:rsidR="0065669A">
        <w:rPr>
          <w:rFonts w:ascii="Arial" w:hAnsi="Arial" w:cs="Arial"/>
        </w:rPr>
        <w:t>I</w:t>
      </w:r>
      <w:r w:rsidR="0065669A" w:rsidRPr="0065669A">
        <w:rPr>
          <w:rFonts w:ascii="Arial" w:hAnsi="Arial" w:cs="Arial"/>
          <w:color w:val="242121"/>
        </w:rPr>
        <w:t>t is trite that, in an appeal against sentence, the court of appeal should be guided by the principle that punishment is pre-eminently a matter for the discretion of the trial court and the court of appeal sh</w:t>
      </w:r>
      <w:r w:rsidR="0065669A">
        <w:rPr>
          <w:rFonts w:ascii="Arial" w:hAnsi="Arial" w:cs="Arial"/>
          <w:color w:val="242121"/>
        </w:rPr>
        <w:t>o</w:t>
      </w:r>
      <w:r w:rsidR="0065669A" w:rsidRPr="0065669A">
        <w:rPr>
          <w:rFonts w:ascii="Arial" w:hAnsi="Arial" w:cs="Arial"/>
          <w:color w:val="242121"/>
        </w:rPr>
        <w:t>uld be careful not to erode that discretion.</w:t>
      </w:r>
    </w:p>
    <w:p w14:paraId="2FAF0B4B" w14:textId="2B13C347" w:rsidR="0065669A" w:rsidRPr="0065669A" w:rsidRDefault="0065669A" w:rsidP="0065669A">
      <w:pPr>
        <w:shd w:val="clear" w:color="auto" w:fill="FFFFFF"/>
        <w:spacing w:before="144" w:after="288" w:line="480" w:lineRule="atLeast"/>
        <w:rPr>
          <w:rFonts w:ascii="Verdana" w:eastAsia="Times New Roman" w:hAnsi="Verdana" w:cs="Times New Roman"/>
          <w:color w:val="242121"/>
          <w:sz w:val="27"/>
          <w:szCs w:val="27"/>
          <w:lang w:eastAsia="en-GB"/>
        </w:rPr>
      </w:pPr>
      <w:r>
        <w:rPr>
          <w:rFonts w:ascii="Arial" w:eastAsia="Times New Roman" w:hAnsi="Arial" w:cs="Arial"/>
          <w:color w:val="242121"/>
          <w:sz w:val="24"/>
          <w:szCs w:val="24"/>
          <w:lang w:eastAsia="en-GB"/>
        </w:rPr>
        <w:t xml:space="preserve">[24.] </w:t>
      </w:r>
      <w:r w:rsidRPr="0065669A">
        <w:rPr>
          <w:rFonts w:ascii="Arial" w:eastAsia="Times New Roman" w:hAnsi="Arial" w:cs="Arial"/>
          <w:color w:val="242121"/>
          <w:sz w:val="24"/>
          <w:szCs w:val="24"/>
          <w:lang w:eastAsia="en-GB"/>
        </w:rPr>
        <w:t xml:space="preserve"> A </w:t>
      </w:r>
      <w:r>
        <w:rPr>
          <w:rFonts w:ascii="Arial" w:eastAsia="Times New Roman" w:hAnsi="Arial" w:cs="Arial"/>
          <w:color w:val="242121"/>
          <w:sz w:val="24"/>
          <w:szCs w:val="24"/>
          <w:lang w:eastAsia="en-GB"/>
        </w:rPr>
        <w:t>sentence</w:t>
      </w:r>
      <w:r w:rsidRPr="0065669A">
        <w:rPr>
          <w:rFonts w:ascii="Arial" w:eastAsia="Times New Roman" w:hAnsi="Arial" w:cs="Arial"/>
          <w:color w:val="242121"/>
          <w:sz w:val="24"/>
          <w:szCs w:val="24"/>
          <w:lang w:eastAsia="en-GB"/>
        </w:rPr>
        <w:t xml:space="preserve"> imposed by a lower court should only be altered </w:t>
      </w:r>
      <w:r w:rsidR="00C97677" w:rsidRPr="0065669A">
        <w:rPr>
          <w:rFonts w:ascii="Arial" w:eastAsia="Times New Roman" w:hAnsi="Arial" w:cs="Arial"/>
          <w:color w:val="242121"/>
          <w:sz w:val="24"/>
          <w:szCs w:val="24"/>
          <w:lang w:eastAsia="en-GB"/>
        </w:rPr>
        <w:t>if: -</w:t>
      </w:r>
    </w:p>
    <w:p w14:paraId="69510526" w14:textId="77777777" w:rsidR="0065669A" w:rsidRPr="0065669A" w:rsidRDefault="0065669A" w:rsidP="0065669A">
      <w:pPr>
        <w:shd w:val="clear" w:color="auto" w:fill="FFFFFF"/>
        <w:spacing w:before="144" w:after="288" w:line="480" w:lineRule="atLeast"/>
        <w:ind w:left="706"/>
        <w:rPr>
          <w:rFonts w:ascii="Verdana" w:eastAsia="Times New Roman" w:hAnsi="Verdana" w:cs="Times New Roman"/>
          <w:color w:val="242121"/>
          <w:sz w:val="27"/>
          <w:szCs w:val="27"/>
          <w:lang w:eastAsia="en-GB"/>
        </w:rPr>
      </w:pPr>
      <w:r w:rsidRPr="0065669A">
        <w:rPr>
          <w:rFonts w:ascii="Arial" w:eastAsia="Times New Roman" w:hAnsi="Arial" w:cs="Arial"/>
          <w:color w:val="242121"/>
          <w:sz w:val="24"/>
          <w:szCs w:val="24"/>
          <w:lang w:eastAsia="en-GB"/>
        </w:rPr>
        <w:t>(</w:t>
      </w:r>
      <w:proofErr w:type="spellStart"/>
      <w:r w:rsidRPr="0065669A">
        <w:rPr>
          <w:rFonts w:ascii="Arial" w:eastAsia="Times New Roman" w:hAnsi="Arial" w:cs="Arial"/>
          <w:color w:val="242121"/>
          <w:sz w:val="24"/>
          <w:szCs w:val="24"/>
          <w:lang w:eastAsia="en-GB"/>
        </w:rPr>
        <w:t>i</w:t>
      </w:r>
      <w:proofErr w:type="spellEnd"/>
      <w:r w:rsidRPr="0065669A">
        <w:rPr>
          <w:rFonts w:ascii="Arial" w:eastAsia="Times New Roman" w:hAnsi="Arial" w:cs="Arial"/>
          <w:color w:val="242121"/>
          <w:sz w:val="24"/>
          <w:szCs w:val="24"/>
          <w:lang w:eastAsia="en-GB"/>
        </w:rPr>
        <w:t>)       An irregularity took place during trial or sentencing stage.</w:t>
      </w:r>
    </w:p>
    <w:p w14:paraId="643F78E4" w14:textId="77777777" w:rsidR="0065669A" w:rsidRPr="0065669A" w:rsidRDefault="0065669A" w:rsidP="00B46A8E">
      <w:pPr>
        <w:shd w:val="clear" w:color="auto" w:fill="FFFFFF"/>
        <w:spacing w:before="144" w:after="288" w:line="480" w:lineRule="atLeast"/>
        <w:ind w:left="720"/>
        <w:rPr>
          <w:rFonts w:ascii="Verdana" w:eastAsia="Times New Roman" w:hAnsi="Verdana" w:cs="Times New Roman"/>
          <w:color w:val="242121"/>
          <w:sz w:val="27"/>
          <w:szCs w:val="27"/>
          <w:lang w:eastAsia="en-GB"/>
        </w:rPr>
      </w:pPr>
      <w:r w:rsidRPr="0065669A">
        <w:rPr>
          <w:rFonts w:ascii="Arial" w:eastAsia="Times New Roman" w:hAnsi="Arial" w:cs="Arial"/>
          <w:color w:val="242121"/>
          <w:sz w:val="24"/>
          <w:szCs w:val="24"/>
          <w:lang w:eastAsia="en-GB"/>
        </w:rPr>
        <w:t>(ii)       The trial court misdirected itself in respect of the imposition of the sentence.</w:t>
      </w:r>
    </w:p>
    <w:p w14:paraId="53682ADC" w14:textId="34D07A12" w:rsidR="00B46A8E" w:rsidRDefault="0065669A" w:rsidP="00B46A8E">
      <w:pPr>
        <w:shd w:val="clear" w:color="auto" w:fill="FFFFFF"/>
        <w:spacing w:before="144" w:after="288" w:line="480" w:lineRule="atLeast"/>
        <w:ind w:left="706"/>
        <w:rPr>
          <w:rFonts w:ascii="Arial" w:eastAsia="Times New Roman" w:hAnsi="Arial" w:cs="Arial"/>
          <w:color w:val="242121"/>
          <w:sz w:val="24"/>
          <w:szCs w:val="24"/>
          <w:lang w:eastAsia="en-GB"/>
        </w:rPr>
      </w:pPr>
      <w:r w:rsidRPr="0065669A">
        <w:rPr>
          <w:rFonts w:ascii="Arial" w:eastAsia="Times New Roman" w:hAnsi="Arial" w:cs="Arial"/>
          <w:color w:val="242121"/>
          <w:sz w:val="24"/>
          <w:szCs w:val="24"/>
          <w:lang w:eastAsia="en-GB"/>
        </w:rPr>
        <w:t>(iii)      The sentence imposed by the trial court would b</w:t>
      </w:r>
      <w:r>
        <w:rPr>
          <w:rFonts w:ascii="Arial" w:eastAsia="Times New Roman" w:hAnsi="Arial" w:cs="Arial"/>
          <w:color w:val="242121"/>
          <w:sz w:val="24"/>
          <w:szCs w:val="24"/>
          <w:lang w:eastAsia="en-GB"/>
        </w:rPr>
        <w:t>e</w:t>
      </w:r>
      <w:r w:rsidRPr="0065669A">
        <w:rPr>
          <w:rFonts w:ascii="Arial" w:eastAsia="Times New Roman" w:hAnsi="Arial" w:cs="Arial"/>
          <w:color w:val="242121"/>
          <w:sz w:val="24"/>
          <w:szCs w:val="24"/>
          <w:lang w:eastAsia="en-GB"/>
        </w:rPr>
        <w:t xml:space="preserve"> described as disturbingly or shockingly inappropriate.</w:t>
      </w:r>
    </w:p>
    <w:p w14:paraId="3CE7D084" w14:textId="77777777" w:rsidR="00B46A8E" w:rsidRPr="00B46A8E" w:rsidRDefault="00B46A8E" w:rsidP="00B46A8E">
      <w:pPr>
        <w:shd w:val="clear" w:color="auto" w:fill="FFFFFF"/>
        <w:spacing w:before="144" w:after="288" w:line="480" w:lineRule="atLeast"/>
        <w:ind w:left="706"/>
        <w:rPr>
          <w:rFonts w:ascii="Arial" w:eastAsia="Times New Roman" w:hAnsi="Arial" w:cs="Arial"/>
          <w:color w:val="242121"/>
          <w:sz w:val="24"/>
          <w:szCs w:val="24"/>
          <w:lang w:eastAsia="en-GB"/>
        </w:rPr>
      </w:pPr>
    </w:p>
    <w:p w14:paraId="4C043575" w14:textId="2717BB80" w:rsidR="007049AA" w:rsidRPr="00D81B8F" w:rsidRDefault="0065669A" w:rsidP="00571A5D">
      <w:pPr>
        <w:spacing w:after="0" w:line="360" w:lineRule="auto"/>
        <w:ind w:left="720" w:hanging="720"/>
        <w:jc w:val="both"/>
        <w:rPr>
          <w:rFonts w:ascii="Arial" w:hAnsi="Arial" w:cs="Arial"/>
          <w:sz w:val="24"/>
          <w:szCs w:val="24"/>
        </w:rPr>
      </w:pPr>
      <w:r>
        <w:rPr>
          <w:rFonts w:ascii="Arial" w:hAnsi="Arial" w:cs="Arial"/>
          <w:sz w:val="24"/>
          <w:szCs w:val="24"/>
        </w:rPr>
        <w:t>[25.] In the present matter,</w:t>
      </w:r>
      <w:r w:rsidR="007049AA" w:rsidRPr="00D81B8F">
        <w:rPr>
          <w:rFonts w:ascii="Arial" w:hAnsi="Arial" w:cs="Arial"/>
          <w:sz w:val="24"/>
          <w:szCs w:val="24"/>
        </w:rPr>
        <w:t xml:space="preserve"> the appellant was convicted in terms of the provisions of 51 and 52 of schedule 2 of the Criminal Law Amendment Act 105 of 1997</w:t>
      </w:r>
      <w:r w:rsidR="00E05C1D" w:rsidRPr="00D81B8F">
        <w:rPr>
          <w:rFonts w:ascii="Arial" w:hAnsi="Arial" w:cs="Arial"/>
          <w:sz w:val="24"/>
          <w:szCs w:val="24"/>
        </w:rPr>
        <w:t>(‘Act 105 of 1997’)</w:t>
      </w:r>
      <w:r w:rsidR="007049AA" w:rsidRPr="00D81B8F">
        <w:rPr>
          <w:rFonts w:ascii="Arial" w:hAnsi="Arial" w:cs="Arial"/>
          <w:sz w:val="24"/>
          <w:szCs w:val="24"/>
        </w:rPr>
        <w:t>.</w:t>
      </w:r>
    </w:p>
    <w:p w14:paraId="5883994D" w14:textId="77777777" w:rsidR="007049AA" w:rsidRPr="00D81B8F" w:rsidRDefault="007049AA" w:rsidP="00644533">
      <w:pPr>
        <w:spacing w:after="0" w:line="360" w:lineRule="auto"/>
        <w:jc w:val="both"/>
        <w:rPr>
          <w:rFonts w:ascii="Arial" w:hAnsi="Arial" w:cs="Arial"/>
          <w:sz w:val="24"/>
          <w:szCs w:val="24"/>
        </w:rPr>
      </w:pPr>
    </w:p>
    <w:p w14:paraId="4B9D09F8" w14:textId="7030B236" w:rsidR="007049AA" w:rsidRDefault="008464A2" w:rsidP="00571A5D">
      <w:pPr>
        <w:spacing w:after="0" w:line="360" w:lineRule="auto"/>
        <w:ind w:left="720" w:hanging="720"/>
        <w:jc w:val="both"/>
        <w:rPr>
          <w:rFonts w:ascii="Arial" w:hAnsi="Arial" w:cs="Arial"/>
          <w:sz w:val="24"/>
          <w:szCs w:val="24"/>
        </w:rPr>
      </w:pPr>
      <w:r>
        <w:rPr>
          <w:rFonts w:ascii="Arial" w:hAnsi="Arial" w:cs="Arial"/>
          <w:sz w:val="24"/>
          <w:szCs w:val="24"/>
        </w:rPr>
        <w:t>[</w:t>
      </w:r>
      <w:r w:rsidR="00604441">
        <w:rPr>
          <w:rFonts w:ascii="Arial" w:hAnsi="Arial" w:cs="Arial"/>
          <w:sz w:val="24"/>
          <w:szCs w:val="24"/>
        </w:rPr>
        <w:t>2</w:t>
      </w:r>
      <w:r w:rsidR="0065669A">
        <w:rPr>
          <w:rFonts w:ascii="Arial" w:hAnsi="Arial" w:cs="Arial"/>
          <w:sz w:val="24"/>
          <w:szCs w:val="24"/>
        </w:rPr>
        <w:t>6</w:t>
      </w:r>
      <w:r w:rsidR="00604441">
        <w:rPr>
          <w:rFonts w:ascii="Arial" w:hAnsi="Arial" w:cs="Arial"/>
          <w:sz w:val="24"/>
          <w:szCs w:val="24"/>
        </w:rPr>
        <w:t>.]</w:t>
      </w:r>
      <w:r w:rsidR="007049AA" w:rsidRPr="00D81B8F">
        <w:rPr>
          <w:rFonts w:ascii="Arial" w:hAnsi="Arial" w:cs="Arial"/>
          <w:sz w:val="24"/>
          <w:szCs w:val="24"/>
        </w:rPr>
        <w:tab/>
      </w:r>
      <w:r w:rsidR="00736182" w:rsidRPr="00D81B8F">
        <w:rPr>
          <w:rFonts w:ascii="Arial" w:hAnsi="Arial" w:cs="Arial"/>
          <w:sz w:val="24"/>
          <w:szCs w:val="24"/>
        </w:rPr>
        <w:t>Sec</w:t>
      </w:r>
      <w:r w:rsidR="00571A5D">
        <w:rPr>
          <w:rFonts w:ascii="Arial" w:hAnsi="Arial" w:cs="Arial"/>
          <w:sz w:val="24"/>
          <w:szCs w:val="24"/>
        </w:rPr>
        <w:t xml:space="preserve">tion </w:t>
      </w:r>
      <w:r w:rsidR="00736182" w:rsidRPr="00D81B8F">
        <w:rPr>
          <w:rFonts w:ascii="Arial" w:hAnsi="Arial" w:cs="Arial"/>
          <w:sz w:val="24"/>
          <w:szCs w:val="24"/>
        </w:rPr>
        <w:t>51 (</w:t>
      </w:r>
      <w:r w:rsidR="007049AA" w:rsidRPr="00D81B8F">
        <w:rPr>
          <w:rFonts w:ascii="Arial" w:hAnsi="Arial" w:cs="Arial"/>
          <w:sz w:val="24"/>
          <w:szCs w:val="24"/>
        </w:rPr>
        <w:t>1) of the Act 105 of 1997,</w:t>
      </w:r>
      <w:r w:rsidR="00736182" w:rsidRPr="00D81B8F">
        <w:rPr>
          <w:rFonts w:ascii="Arial" w:hAnsi="Arial" w:cs="Arial"/>
          <w:sz w:val="24"/>
          <w:szCs w:val="24"/>
        </w:rPr>
        <w:t xml:space="preserve"> </w:t>
      </w:r>
      <w:r w:rsidR="007049AA" w:rsidRPr="00D81B8F">
        <w:rPr>
          <w:rFonts w:ascii="Arial" w:hAnsi="Arial" w:cs="Arial"/>
          <w:sz w:val="24"/>
          <w:szCs w:val="24"/>
        </w:rPr>
        <w:t>provides for minimum sentences of categories of offenders who have been convicted o</w:t>
      </w:r>
      <w:r>
        <w:rPr>
          <w:rFonts w:ascii="Arial" w:hAnsi="Arial" w:cs="Arial"/>
          <w:sz w:val="24"/>
          <w:szCs w:val="24"/>
        </w:rPr>
        <w:t>f offences reflected to in Par I</w:t>
      </w:r>
      <w:r w:rsidR="007049AA" w:rsidRPr="00D81B8F">
        <w:rPr>
          <w:rFonts w:ascii="Arial" w:hAnsi="Arial" w:cs="Arial"/>
          <w:sz w:val="24"/>
          <w:szCs w:val="24"/>
        </w:rPr>
        <w:t>, II, III and IV of schedule 2 by providing that:</w:t>
      </w:r>
    </w:p>
    <w:p w14:paraId="6294579E" w14:textId="03F659B5" w:rsidR="007049AA" w:rsidRPr="004C293A" w:rsidRDefault="009549CC" w:rsidP="00975BAD">
      <w:pPr>
        <w:pStyle w:val="NormalWeb"/>
        <w:shd w:val="clear" w:color="auto" w:fill="FFFFFF"/>
        <w:spacing w:before="0" w:beforeAutospacing="0" w:after="0" w:afterAutospacing="0" w:line="360" w:lineRule="auto"/>
        <w:ind w:left="1440"/>
        <w:jc w:val="both"/>
        <w:rPr>
          <w:rFonts w:ascii="Arial" w:hAnsi="Arial" w:cs="Arial"/>
          <w:i/>
          <w:sz w:val="22"/>
          <w:szCs w:val="22"/>
        </w:rPr>
      </w:pPr>
      <w:r>
        <w:rPr>
          <w:rFonts w:ascii="Arial" w:hAnsi="Arial" w:cs="Arial"/>
          <w:i/>
          <w:sz w:val="22"/>
          <w:szCs w:val="22"/>
        </w:rPr>
        <w:t>‘</w:t>
      </w:r>
      <w:r w:rsidR="007049AA" w:rsidRPr="004C293A">
        <w:rPr>
          <w:rFonts w:ascii="Arial" w:hAnsi="Arial" w:cs="Arial"/>
          <w:i/>
          <w:sz w:val="22"/>
          <w:szCs w:val="22"/>
        </w:rPr>
        <w:t>Notwithstanding any other law, but subject to subsections (3) and (6), a regional court or a High Court shall sentence a person it has convicted of an offence referred to in Part I of Schedu</w:t>
      </w:r>
      <w:r w:rsidR="00571A5D" w:rsidRPr="004C293A">
        <w:rPr>
          <w:rFonts w:ascii="Arial" w:hAnsi="Arial" w:cs="Arial"/>
          <w:i/>
          <w:sz w:val="22"/>
          <w:szCs w:val="22"/>
        </w:rPr>
        <w:t>le 2 to imprisonment for life…</w:t>
      </w:r>
      <w:r>
        <w:rPr>
          <w:rFonts w:ascii="Arial" w:hAnsi="Arial" w:cs="Arial"/>
          <w:i/>
          <w:sz w:val="22"/>
          <w:szCs w:val="22"/>
        </w:rPr>
        <w:t>’</w:t>
      </w:r>
      <w:r w:rsidR="007049AA" w:rsidRPr="004C293A">
        <w:rPr>
          <w:rFonts w:ascii="Arial" w:hAnsi="Arial" w:cs="Arial"/>
          <w:i/>
          <w:sz w:val="22"/>
          <w:szCs w:val="22"/>
        </w:rPr>
        <w:t xml:space="preserve"> </w:t>
      </w:r>
    </w:p>
    <w:p w14:paraId="6FF23125" w14:textId="77777777" w:rsidR="007049AA" w:rsidRPr="00D81B8F" w:rsidRDefault="007049AA" w:rsidP="00644533">
      <w:pPr>
        <w:spacing w:after="0" w:line="360" w:lineRule="auto"/>
        <w:jc w:val="both"/>
        <w:rPr>
          <w:rFonts w:ascii="Arial" w:hAnsi="Arial" w:cs="Arial"/>
          <w:i/>
          <w:iCs/>
          <w:sz w:val="24"/>
          <w:szCs w:val="24"/>
        </w:rPr>
      </w:pPr>
    </w:p>
    <w:p w14:paraId="39545619" w14:textId="663F5C93" w:rsidR="007049AA" w:rsidRDefault="007049AA" w:rsidP="00644533">
      <w:pPr>
        <w:spacing w:after="0" w:line="360" w:lineRule="auto"/>
        <w:jc w:val="both"/>
        <w:rPr>
          <w:rFonts w:ascii="Arial" w:hAnsi="Arial" w:cs="Arial"/>
          <w:sz w:val="24"/>
          <w:szCs w:val="24"/>
        </w:rPr>
      </w:pPr>
      <w:r w:rsidRPr="00D81B8F">
        <w:rPr>
          <w:rFonts w:ascii="Arial" w:hAnsi="Arial" w:cs="Arial"/>
          <w:sz w:val="24"/>
          <w:szCs w:val="24"/>
        </w:rPr>
        <w:t>[</w:t>
      </w:r>
      <w:r w:rsidR="0099707D">
        <w:rPr>
          <w:rFonts w:ascii="Arial" w:hAnsi="Arial" w:cs="Arial"/>
          <w:sz w:val="24"/>
          <w:szCs w:val="24"/>
        </w:rPr>
        <w:t>2</w:t>
      </w:r>
      <w:r w:rsidR="0065669A">
        <w:rPr>
          <w:rFonts w:ascii="Arial" w:hAnsi="Arial" w:cs="Arial"/>
          <w:sz w:val="24"/>
          <w:szCs w:val="24"/>
        </w:rPr>
        <w:t>7</w:t>
      </w:r>
      <w:r w:rsidR="0099707D">
        <w:rPr>
          <w:rFonts w:ascii="Arial" w:hAnsi="Arial" w:cs="Arial"/>
          <w:sz w:val="24"/>
          <w:szCs w:val="24"/>
        </w:rPr>
        <w:t>.</w:t>
      </w:r>
      <w:r w:rsidRPr="00D81B8F">
        <w:rPr>
          <w:rFonts w:ascii="Arial" w:hAnsi="Arial" w:cs="Arial"/>
          <w:sz w:val="24"/>
          <w:szCs w:val="24"/>
        </w:rPr>
        <w:t xml:space="preserve">] </w:t>
      </w:r>
      <w:r w:rsidRPr="00D81B8F">
        <w:rPr>
          <w:rFonts w:ascii="Arial" w:hAnsi="Arial" w:cs="Arial"/>
          <w:sz w:val="24"/>
          <w:szCs w:val="24"/>
        </w:rPr>
        <w:tab/>
        <w:t xml:space="preserve">An escape clause appears under </w:t>
      </w:r>
      <w:r w:rsidR="00AC0CFB">
        <w:rPr>
          <w:rFonts w:ascii="Arial" w:hAnsi="Arial" w:cs="Arial"/>
          <w:sz w:val="24"/>
          <w:szCs w:val="24"/>
        </w:rPr>
        <w:t xml:space="preserve">section </w:t>
      </w:r>
      <w:r w:rsidR="00736182" w:rsidRPr="00D81B8F">
        <w:rPr>
          <w:rFonts w:ascii="Arial" w:hAnsi="Arial" w:cs="Arial"/>
          <w:sz w:val="24"/>
          <w:szCs w:val="24"/>
        </w:rPr>
        <w:t>51 (</w:t>
      </w:r>
      <w:r w:rsidRPr="00D81B8F">
        <w:rPr>
          <w:rFonts w:ascii="Arial" w:hAnsi="Arial" w:cs="Arial"/>
          <w:sz w:val="24"/>
          <w:szCs w:val="24"/>
        </w:rPr>
        <w:t>3) of the Act and provides that:</w:t>
      </w:r>
    </w:p>
    <w:p w14:paraId="25BC6FB6" w14:textId="5F408A57" w:rsidR="00571A5D" w:rsidRPr="004C293A" w:rsidRDefault="009549CC" w:rsidP="00975BAD">
      <w:pPr>
        <w:spacing w:after="0" w:line="360" w:lineRule="auto"/>
        <w:ind w:left="1440"/>
        <w:jc w:val="both"/>
        <w:rPr>
          <w:rFonts w:ascii="Arial" w:hAnsi="Arial" w:cs="Arial"/>
          <w:i/>
          <w:iCs/>
        </w:rPr>
      </w:pPr>
      <w:r>
        <w:rPr>
          <w:rFonts w:ascii="Arial" w:hAnsi="Arial" w:cs="Arial"/>
        </w:rPr>
        <w:t>‘</w:t>
      </w:r>
      <w:r w:rsidR="007049AA" w:rsidRPr="004C293A">
        <w:rPr>
          <w:rFonts w:ascii="Arial" w:hAnsi="Arial" w:cs="Arial"/>
          <w:i/>
          <w:iCs/>
        </w:rPr>
        <w:t>If any court referred to in subsections 1 or 1 is satisfied that substantial and compelling circumstances exist which justify the imposition of a less</w:t>
      </w:r>
      <w:r w:rsidR="0099707D">
        <w:rPr>
          <w:rFonts w:ascii="Arial" w:hAnsi="Arial" w:cs="Arial"/>
          <w:i/>
          <w:iCs/>
        </w:rPr>
        <w:t>er</w:t>
      </w:r>
      <w:r w:rsidR="007049AA" w:rsidRPr="004C293A">
        <w:rPr>
          <w:rFonts w:ascii="Arial" w:hAnsi="Arial" w:cs="Arial"/>
          <w:i/>
          <w:iCs/>
        </w:rPr>
        <w:t xml:space="preserve"> sentence than the sentence prescribed in these subsections, it shall enter those </w:t>
      </w:r>
      <w:r w:rsidR="007049AA" w:rsidRPr="004C293A">
        <w:rPr>
          <w:rFonts w:ascii="Arial" w:hAnsi="Arial" w:cs="Arial"/>
          <w:i/>
          <w:iCs/>
        </w:rPr>
        <w:lastRenderedPageBreak/>
        <w:t>circumstances on record of the proceedings and must therefr</w:t>
      </w:r>
      <w:r>
        <w:rPr>
          <w:rFonts w:ascii="Arial" w:hAnsi="Arial" w:cs="Arial"/>
          <w:i/>
          <w:iCs/>
        </w:rPr>
        <w:t>om impose such lesser sentence.’</w:t>
      </w:r>
    </w:p>
    <w:p w14:paraId="7377C815" w14:textId="1C8E9A26" w:rsidR="007049AA" w:rsidRPr="00D81B8F" w:rsidRDefault="007049AA" w:rsidP="00571A5D">
      <w:pPr>
        <w:spacing w:after="0" w:line="360" w:lineRule="auto"/>
        <w:jc w:val="both"/>
        <w:rPr>
          <w:rFonts w:ascii="Arial" w:hAnsi="Arial" w:cs="Arial"/>
          <w:i/>
          <w:iCs/>
          <w:sz w:val="24"/>
          <w:szCs w:val="24"/>
        </w:rPr>
      </w:pPr>
      <w:r w:rsidRPr="00D81B8F">
        <w:rPr>
          <w:rFonts w:ascii="Arial" w:hAnsi="Arial" w:cs="Arial"/>
          <w:i/>
          <w:iCs/>
          <w:sz w:val="24"/>
          <w:szCs w:val="24"/>
        </w:rPr>
        <w:t xml:space="preserve"> </w:t>
      </w:r>
    </w:p>
    <w:p w14:paraId="5543C703" w14:textId="5A84CAA5" w:rsidR="007049AA" w:rsidRDefault="007049AA" w:rsidP="002133A6">
      <w:pPr>
        <w:spacing w:after="0" w:line="360" w:lineRule="auto"/>
        <w:ind w:left="720" w:hanging="720"/>
        <w:jc w:val="both"/>
        <w:rPr>
          <w:rFonts w:ascii="Arial" w:hAnsi="Arial" w:cs="Arial"/>
          <w:sz w:val="24"/>
          <w:szCs w:val="24"/>
        </w:rPr>
      </w:pPr>
      <w:r w:rsidRPr="00D81B8F">
        <w:rPr>
          <w:rFonts w:ascii="Arial" w:hAnsi="Arial" w:cs="Arial"/>
          <w:sz w:val="24"/>
          <w:szCs w:val="24"/>
        </w:rPr>
        <w:t>[</w:t>
      </w:r>
      <w:r w:rsidR="0099707D">
        <w:rPr>
          <w:rFonts w:ascii="Arial" w:hAnsi="Arial" w:cs="Arial"/>
          <w:sz w:val="24"/>
          <w:szCs w:val="24"/>
        </w:rPr>
        <w:t>2</w:t>
      </w:r>
      <w:r w:rsidR="0065669A">
        <w:rPr>
          <w:rFonts w:ascii="Arial" w:hAnsi="Arial" w:cs="Arial"/>
          <w:sz w:val="24"/>
          <w:szCs w:val="24"/>
        </w:rPr>
        <w:t>8</w:t>
      </w:r>
      <w:r w:rsidR="0099707D">
        <w:rPr>
          <w:rFonts w:ascii="Arial" w:hAnsi="Arial" w:cs="Arial"/>
          <w:sz w:val="24"/>
          <w:szCs w:val="24"/>
        </w:rPr>
        <w:t>.</w:t>
      </w:r>
      <w:r w:rsidR="002133A6">
        <w:rPr>
          <w:rFonts w:ascii="Arial" w:hAnsi="Arial" w:cs="Arial"/>
          <w:sz w:val="24"/>
          <w:szCs w:val="24"/>
        </w:rPr>
        <w:t>]</w:t>
      </w:r>
      <w:r w:rsidR="002133A6">
        <w:rPr>
          <w:rFonts w:ascii="Arial" w:hAnsi="Arial" w:cs="Arial"/>
          <w:sz w:val="24"/>
          <w:szCs w:val="24"/>
        </w:rPr>
        <w:tab/>
      </w:r>
      <w:r w:rsidRPr="00D81B8F">
        <w:rPr>
          <w:rFonts w:ascii="Arial" w:hAnsi="Arial" w:cs="Arial"/>
          <w:sz w:val="24"/>
          <w:szCs w:val="24"/>
        </w:rPr>
        <w:t xml:space="preserve">In evaluating substantial and compelling circumstances Marais JA in </w:t>
      </w:r>
      <w:r w:rsidRPr="006861A0">
        <w:rPr>
          <w:rFonts w:ascii="Arial" w:hAnsi="Arial" w:cs="Arial"/>
          <w:b/>
          <w:i/>
          <w:sz w:val="24"/>
          <w:szCs w:val="24"/>
        </w:rPr>
        <w:t xml:space="preserve">S v </w:t>
      </w:r>
      <w:proofErr w:type="spellStart"/>
      <w:r w:rsidRPr="006861A0">
        <w:rPr>
          <w:rFonts w:ascii="Arial" w:hAnsi="Arial" w:cs="Arial"/>
          <w:b/>
          <w:i/>
          <w:sz w:val="24"/>
          <w:szCs w:val="24"/>
        </w:rPr>
        <w:t>M</w:t>
      </w:r>
      <w:r w:rsidR="00571A5D" w:rsidRPr="006861A0">
        <w:rPr>
          <w:rFonts w:ascii="Arial" w:hAnsi="Arial" w:cs="Arial"/>
          <w:b/>
          <w:i/>
          <w:sz w:val="24"/>
          <w:szCs w:val="24"/>
        </w:rPr>
        <w:t>algas</w:t>
      </w:r>
      <w:proofErr w:type="spellEnd"/>
      <w:r w:rsidRPr="00D81B8F">
        <w:rPr>
          <w:rFonts w:ascii="Arial" w:hAnsi="Arial" w:cs="Arial"/>
          <w:b/>
          <w:sz w:val="24"/>
          <w:szCs w:val="24"/>
        </w:rPr>
        <w:t xml:space="preserve"> </w:t>
      </w:r>
      <w:r w:rsidR="006861A0" w:rsidRPr="006861A0">
        <w:rPr>
          <w:rFonts w:ascii="Arial" w:hAnsi="Arial" w:cs="Arial"/>
          <w:b/>
          <w:sz w:val="24"/>
          <w:szCs w:val="24"/>
          <w:u w:val="single"/>
        </w:rPr>
        <w:t>2001 (1) SACR 469</w:t>
      </w:r>
      <w:r w:rsidR="006861A0" w:rsidRPr="006861A0">
        <w:rPr>
          <w:rFonts w:ascii="Arial" w:hAnsi="Arial" w:cs="Arial"/>
          <w:b/>
          <w:sz w:val="24"/>
          <w:szCs w:val="24"/>
        </w:rPr>
        <w:t xml:space="preserve"> (SCA) at 477f </w:t>
      </w:r>
      <w:r w:rsidRPr="00D81B8F">
        <w:rPr>
          <w:rFonts w:ascii="Arial" w:hAnsi="Arial" w:cs="Arial"/>
          <w:sz w:val="24"/>
          <w:szCs w:val="24"/>
        </w:rPr>
        <w:t>held:</w:t>
      </w:r>
    </w:p>
    <w:p w14:paraId="2436A1D2" w14:textId="740A2A42" w:rsidR="007049AA" w:rsidRPr="004C293A" w:rsidRDefault="009549CC" w:rsidP="00975BAD">
      <w:pPr>
        <w:spacing w:after="0" w:line="360" w:lineRule="auto"/>
        <w:ind w:left="1440"/>
        <w:jc w:val="both"/>
        <w:rPr>
          <w:rFonts w:ascii="Arial" w:hAnsi="Arial" w:cs="Arial"/>
          <w:i/>
        </w:rPr>
      </w:pPr>
      <w:r>
        <w:rPr>
          <w:rFonts w:ascii="Arial" w:hAnsi="Arial" w:cs="Arial"/>
          <w:i/>
        </w:rPr>
        <w:t>‘</w:t>
      </w:r>
      <w:r w:rsidR="007049AA" w:rsidRPr="004C293A">
        <w:rPr>
          <w:rFonts w:ascii="Arial" w:hAnsi="Arial" w:cs="Arial"/>
          <w:i/>
        </w:rPr>
        <w:t xml:space="preserve">But for the rest I can see no warrant for deducing that the legislature intended a court to exclude from consideration, ante </w:t>
      </w:r>
      <w:proofErr w:type="spellStart"/>
      <w:r w:rsidR="007049AA" w:rsidRPr="004C293A">
        <w:rPr>
          <w:rFonts w:ascii="Arial" w:hAnsi="Arial" w:cs="Arial"/>
          <w:i/>
        </w:rPr>
        <w:t>omnia</w:t>
      </w:r>
      <w:proofErr w:type="spellEnd"/>
      <w:r w:rsidR="007049AA" w:rsidRPr="004C293A">
        <w:rPr>
          <w:rFonts w:ascii="Arial" w:hAnsi="Arial" w:cs="Arial"/>
          <w:i/>
        </w:rPr>
        <w:t xml:space="preserve"> as it were, any or all of the many factors traditionally and rightly taken into account by courts when sentencing offenders. The use of the epithets ‘substantial’ and ‘compelling’ cannot be interpreted as excluding even from consideration any of those factors. They are neither notionally nor linguistically appropriate to achieve that. What they are apt to convey, is that the ultimate cumulative impact of those circumstances must be </w:t>
      </w:r>
      <w:r>
        <w:rPr>
          <w:rFonts w:ascii="Arial" w:hAnsi="Arial" w:cs="Arial"/>
          <w:i/>
        </w:rPr>
        <w:t>such as to justify a departure.’</w:t>
      </w:r>
    </w:p>
    <w:p w14:paraId="6FBD264E" w14:textId="3191EA78" w:rsidR="007049AA" w:rsidRPr="00D81B8F" w:rsidRDefault="007049AA" w:rsidP="00644533">
      <w:pPr>
        <w:spacing w:after="0" w:line="360" w:lineRule="auto"/>
        <w:jc w:val="both"/>
        <w:rPr>
          <w:rFonts w:ascii="Arial" w:hAnsi="Arial" w:cs="Arial"/>
          <w:i/>
          <w:sz w:val="24"/>
          <w:szCs w:val="24"/>
        </w:rPr>
      </w:pPr>
    </w:p>
    <w:p w14:paraId="46737E04" w14:textId="60BF4085" w:rsidR="007049AA" w:rsidRPr="00D81B8F" w:rsidRDefault="007049AA" w:rsidP="00644533">
      <w:pPr>
        <w:spacing w:after="0" w:line="360" w:lineRule="auto"/>
        <w:jc w:val="both"/>
        <w:rPr>
          <w:rFonts w:ascii="Arial" w:hAnsi="Arial" w:cs="Arial"/>
          <w:sz w:val="24"/>
          <w:szCs w:val="24"/>
        </w:rPr>
      </w:pPr>
      <w:r w:rsidRPr="00D81B8F">
        <w:rPr>
          <w:rFonts w:ascii="Arial" w:hAnsi="Arial" w:cs="Arial"/>
          <w:sz w:val="24"/>
          <w:szCs w:val="24"/>
        </w:rPr>
        <w:t>[</w:t>
      </w:r>
      <w:r w:rsidR="0099707D">
        <w:rPr>
          <w:rFonts w:ascii="Arial" w:hAnsi="Arial" w:cs="Arial"/>
          <w:sz w:val="24"/>
          <w:szCs w:val="24"/>
        </w:rPr>
        <w:t>2</w:t>
      </w:r>
      <w:r w:rsidR="0065669A">
        <w:rPr>
          <w:rFonts w:ascii="Arial" w:hAnsi="Arial" w:cs="Arial"/>
          <w:sz w:val="24"/>
          <w:szCs w:val="24"/>
        </w:rPr>
        <w:t>9</w:t>
      </w:r>
      <w:r w:rsidR="0099707D">
        <w:rPr>
          <w:rFonts w:ascii="Arial" w:hAnsi="Arial" w:cs="Arial"/>
          <w:sz w:val="24"/>
          <w:szCs w:val="24"/>
        </w:rPr>
        <w:t>.</w:t>
      </w:r>
      <w:r w:rsidRPr="00D81B8F">
        <w:rPr>
          <w:rFonts w:ascii="Arial" w:hAnsi="Arial" w:cs="Arial"/>
          <w:sz w:val="24"/>
          <w:szCs w:val="24"/>
        </w:rPr>
        <w:t>]</w:t>
      </w:r>
      <w:r w:rsidRPr="00D81B8F">
        <w:rPr>
          <w:rFonts w:ascii="Arial" w:hAnsi="Arial" w:cs="Arial"/>
          <w:sz w:val="24"/>
          <w:szCs w:val="24"/>
        </w:rPr>
        <w:tab/>
        <w:t xml:space="preserve">The learned Judge continued at 481i to 482a: </w:t>
      </w:r>
    </w:p>
    <w:p w14:paraId="57B626B5" w14:textId="30787A49" w:rsidR="007049AA" w:rsidRPr="004C293A" w:rsidRDefault="009549CC" w:rsidP="00975BAD">
      <w:pPr>
        <w:spacing w:after="0" w:line="360" w:lineRule="auto"/>
        <w:ind w:left="1440"/>
        <w:jc w:val="both"/>
        <w:rPr>
          <w:rFonts w:ascii="Arial" w:hAnsi="Arial" w:cs="Arial"/>
          <w:i/>
        </w:rPr>
      </w:pPr>
      <w:r>
        <w:rPr>
          <w:rFonts w:ascii="Arial" w:hAnsi="Arial" w:cs="Arial"/>
          <w:i/>
        </w:rPr>
        <w:t>‘</w:t>
      </w:r>
      <w:r w:rsidR="007049AA" w:rsidRPr="004C293A">
        <w:rPr>
          <w:rFonts w:ascii="Arial" w:hAnsi="Arial" w:cs="Arial"/>
          <w:i/>
        </w:rPr>
        <w:t>B. Courts are required to approach the imposition of sentence conscious that the legislature had ordained life imprisonment (or the particular prescribed period of imprisonment) as the sentence that should ordinarily and in the absence of weighty justification be imposed for the listed crimes in the specified circumstances.</w:t>
      </w:r>
    </w:p>
    <w:p w14:paraId="01F7E3FF" w14:textId="7E4FF42A" w:rsidR="007049AA" w:rsidRPr="004C293A" w:rsidRDefault="00571A5D" w:rsidP="00975BAD">
      <w:pPr>
        <w:spacing w:after="0" w:line="360" w:lineRule="auto"/>
        <w:ind w:left="1440"/>
        <w:jc w:val="both"/>
        <w:rPr>
          <w:rFonts w:ascii="Arial" w:hAnsi="Arial" w:cs="Arial"/>
          <w:i/>
        </w:rPr>
      </w:pPr>
      <w:r w:rsidRPr="004C293A">
        <w:rPr>
          <w:rFonts w:ascii="Arial" w:hAnsi="Arial" w:cs="Arial"/>
          <w:i/>
        </w:rPr>
        <w:t xml:space="preserve">C. Unless </w:t>
      </w:r>
      <w:r w:rsidR="007049AA" w:rsidRPr="004C293A">
        <w:rPr>
          <w:rFonts w:ascii="Arial" w:hAnsi="Arial" w:cs="Arial"/>
          <w:i/>
        </w:rPr>
        <w:t>there are, and can be seen to be, truly convincing reasons for a different response, the crimes in question are therefore required to elicit a severe, standardised and consistent response from courts.</w:t>
      </w:r>
    </w:p>
    <w:p w14:paraId="7835B56B" w14:textId="30B019C1" w:rsidR="007049AA" w:rsidRPr="004C293A" w:rsidRDefault="007049AA" w:rsidP="00975BAD">
      <w:pPr>
        <w:spacing w:after="0" w:line="360" w:lineRule="auto"/>
        <w:ind w:left="1440"/>
        <w:jc w:val="both"/>
        <w:rPr>
          <w:rFonts w:ascii="Arial" w:hAnsi="Arial" w:cs="Arial"/>
        </w:rPr>
      </w:pPr>
      <w:r w:rsidRPr="004C293A">
        <w:rPr>
          <w:rFonts w:ascii="Arial" w:hAnsi="Arial" w:cs="Arial"/>
          <w:i/>
        </w:rPr>
        <w:t>D. The specified sentences are not to be departed from lightly and for flimsy reasons. Speculative hypotheses favourable to the offender, undue sympathy, aversion to imprisoning first offenders, personal doubts as to the efficacy of the policy underlying the legislation, and marginal differences in personal circumstances or degrees of participation between c</w:t>
      </w:r>
      <w:r w:rsidR="009549CC">
        <w:rPr>
          <w:rFonts w:ascii="Arial" w:hAnsi="Arial" w:cs="Arial"/>
          <w:i/>
        </w:rPr>
        <w:t>o-offenders are to be excluded.’</w:t>
      </w:r>
      <w:r w:rsidRPr="004C293A">
        <w:rPr>
          <w:rFonts w:ascii="Arial" w:hAnsi="Arial" w:cs="Arial"/>
        </w:rPr>
        <w:t xml:space="preserve"> </w:t>
      </w:r>
    </w:p>
    <w:p w14:paraId="20287DFA" w14:textId="77777777" w:rsidR="00571A5D" w:rsidRPr="00D81B8F" w:rsidRDefault="00571A5D" w:rsidP="00644533">
      <w:pPr>
        <w:spacing w:after="0" w:line="360" w:lineRule="auto"/>
        <w:jc w:val="both"/>
        <w:rPr>
          <w:rFonts w:ascii="Arial" w:hAnsi="Arial" w:cs="Arial"/>
          <w:sz w:val="24"/>
          <w:szCs w:val="24"/>
        </w:rPr>
      </w:pPr>
    </w:p>
    <w:p w14:paraId="06AA3AAF" w14:textId="1AECE132" w:rsidR="00736182" w:rsidRDefault="007049AA" w:rsidP="00571A5D">
      <w:pPr>
        <w:spacing w:after="0" w:line="360" w:lineRule="auto"/>
        <w:ind w:left="720" w:hanging="720"/>
        <w:jc w:val="both"/>
        <w:rPr>
          <w:rFonts w:ascii="Arial" w:hAnsi="Arial" w:cs="Arial"/>
          <w:sz w:val="24"/>
          <w:szCs w:val="24"/>
        </w:rPr>
      </w:pPr>
      <w:r w:rsidRPr="00D81B8F">
        <w:rPr>
          <w:rFonts w:ascii="Arial" w:hAnsi="Arial" w:cs="Arial"/>
          <w:sz w:val="24"/>
          <w:szCs w:val="24"/>
        </w:rPr>
        <w:t>[</w:t>
      </w:r>
      <w:r w:rsidR="0065669A">
        <w:rPr>
          <w:rFonts w:ascii="Arial" w:hAnsi="Arial" w:cs="Arial"/>
          <w:sz w:val="24"/>
          <w:szCs w:val="24"/>
        </w:rPr>
        <w:t>30</w:t>
      </w:r>
      <w:r w:rsidR="0099707D">
        <w:rPr>
          <w:rFonts w:ascii="Arial" w:hAnsi="Arial" w:cs="Arial"/>
          <w:sz w:val="24"/>
          <w:szCs w:val="24"/>
        </w:rPr>
        <w:t>.</w:t>
      </w:r>
      <w:r w:rsidRPr="00D81B8F">
        <w:rPr>
          <w:rFonts w:ascii="Arial" w:hAnsi="Arial" w:cs="Arial"/>
          <w:sz w:val="24"/>
          <w:szCs w:val="24"/>
        </w:rPr>
        <w:t xml:space="preserve">] </w:t>
      </w:r>
      <w:r w:rsidRPr="00D81B8F">
        <w:rPr>
          <w:rFonts w:ascii="Arial" w:hAnsi="Arial" w:cs="Arial"/>
          <w:sz w:val="24"/>
          <w:szCs w:val="24"/>
        </w:rPr>
        <w:tab/>
      </w:r>
      <w:r w:rsidRPr="00D81B8F">
        <w:rPr>
          <w:rFonts w:ascii="Arial" w:hAnsi="Arial" w:cs="Arial"/>
          <w:color w:val="000000" w:themeColor="text1"/>
          <w:sz w:val="24"/>
          <w:szCs w:val="24"/>
        </w:rPr>
        <w:t xml:space="preserve">In mitigation, the appellant brought to </w:t>
      </w:r>
      <w:r w:rsidRPr="00D81B8F">
        <w:rPr>
          <w:rFonts w:ascii="Arial" w:eastAsia="Times New Roman" w:hAnsi="Arial" w:cs="Arial"/>
          <w:color w:val="242121"/>
          <w:sz w:val="24"/>
          <w:szCs w:val="24"/>
          <w:lang w:eastAsia="en-GB"/>
        </w:rPr>
        <w:t xml:space="preserve">the attention of the court a </w:t>
      </w:r>
      <w:r w:rsidRPr="00D81B8F">
        <w:rPr>
          <w:rFonts w:ascii="Arial" w:eastAsia="Times New Roman" w:hAnsi="Arial" w:cs="Arial"/>
          <w:i/>
          <w:color w:val="242121"/>
          <w:sz w:val="24"/>
          <w:szCs w:val="24"/>
          <w:lang w:eastAsia="en-GB"/>
        </w:rPr>
        <w:t>quo</w:t>
      </w:r>
      <w:r w:rsidRPr="00D81B8F">
        <w:rPr>
          <w:rFonts w:ascii="Arial" w:eastAsia="Times New Roman" w:hAnsi="Arial" w:cs="Arial"/>
          <w:color w:val="242121"/>
          <w:sz w:val="24"/>
          <w:szCs w:val="24"/>
          <w:lang w:eastAsia="en-GB"/>
        </w:rPr>
        <w:t xml:space="preserve"> his personal circumstances</w:t>
      </w:r>
      <w:r w:rsidRPr="00D81B8F">
        <w:rPr>
          <w:rFonts w:ascii="Arial" w:hAnsi="Arial" w:cs="Arial"/>
          <w:sz w:val="24"/>
          <w:szCs w:val="24"/>
        </w:rPr>
        <w:t>. From the record, these can be summarised as follows:</w:t>
      </w:r>
    </w:p>
    <w:p w14:paraId="557F2683" w14:textId="2EF9B73A" w:rsidR="007049AA" w:rsidRPr="00D81B8F" w:rsidRDefault="00975BAD" w:rsidP="00975BAD">
      <w:pPr>
        <w:spacing w:after="0"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049AA" w:rsidRPr="00D81B8F">
        <w:rPr>
          <w:rFonts w:ascii="Arial" w:hAnsi="Arial" w:cs="Arial"/>
          <w:sz w:val="24"/>
          <w:szCs w:val="24"/>
        </w:rPr>
        <w:t xml:space="preserve">The appellant was 43 </w:t>
      </w:r>
      <w:r w:rsidR="00736182" w:rsidRPr="00D81B8F">
        <w:rPr>
          <w:rFonts w:ascii="Arial" w:hAnsi="Arial" w:cs="Arial"/>
          <w:sz w:val="24"/>
          <w:szCs w:val="24"/>
        </w:rPr>
        <w:t>years</w:t>
      </w:r>
      <w:r w:rsidR="007049AA" w:rsidRPr="00D81B8F">
        <w:rPr>
          <w:rFonts w:ascii="Arial" w:hAnsi="Arial" w:cs="Arial"/>
          <w:sz w:val="24"/>
          <w:szCs w:val="24"/>
        </w:rPr>
        <w:t xml:space="preserve"> old at the time of </w:t>
      </w:r>
      <w:r w:rsidR="00AC0CFB">
        <w:rPr>
          <w:rFonts w:ascii="Arial" w:hAnsi="Arial" w:cs="Arial"/>
          <w:sz w:val="24"/>
          <w:szCs w:val="24"/>
        </w:rPr>
        <w:t xml:space="preserve">hearing, unmarried, he had two </w:t>
      </w:r>
      <w:r w:rsidR="007049AA" w:rsidRPr="00D81B8F">
        <w:rPr>
          <w:rFonts w:ascii="Arial" w:hAnsi="Arial" w:cs="Arial"/>
          <w:sz w:val="24"/>
          <w:szCs w:val="24"/>
        </w:rPr>
        <w:t>children, with ages</w:t>
      </w:r>
      <w:r w:rsidR="008464A2">
        <w:rPr>
          <w:rFonts w:ascii="Arial" w:hAnsi="Arial" w:cs="Arial"/>
          <w:sz w:val="24"/>
          <w:szCs w:val="24"/>
        </w:rPr>
        <w:t xml:space="preserve"> 9 and 11 years </w:t>
      </w:r>
      <w:r w:rsidR="003A1B21">
        <w:rPr>
          <w:rFonts w:ascii="Arial" w:hAnsi="Arial" w:cs="Arial"/>
          <w:sz w:val="24"/>
          <w:szCs w:val="24"/>
        </w:rPr>
        <w:t>old respectively</w:t>
      </w:r>
      <w:r w:rsidR="0099707D">
        <w:rPr>
          <w:rFonts w:ascii="Arial" w:hAnsi="Arial" w:cs="Arial"/>
          <w:sz w:val="24"/>
          <w:szCs w:val="24"/>
        </w:rPr>
        <w:t xml:space="preserve"> </w:t>
      </w:r>
      <w:r w:rsidR="008464A2">
        <w:rPr>
          <w:rFonts w:ascii="Arial" w:hAnsi="Arial" w:cs="Arial"/>
          <w:sz w:val="24"/>
          <w:szCs w:val="24"/>
        </w:rPr>
        <w:t>and went to</w:t>
      </w:r>
      <w:r w:rsidR="007049AA" w:rsidRPr="00D81B8F">
        <w:rPr>
          <w:rFonts w:ascii="Arial" w:hAnsi="Arial" w:cs="Arial"/>
          <w:sz w:val="24"/>
          <w:szCs w:val="24"/>
        </w:rPr>
        <w:t xml:space="preserve"> school up to grade 11(standard 9). Before his incarceration, the appellant was self-employed as a hawker, selling</w:t>
      </w:r>
      <w:r w:rsidR="00736182" w:rsidRPr="00D81B8F">
        <w:rPr>
          <w:rFonts w:ascii="Arial" w:hAnsi="Arial" w:cs="Arial"/>
          <w:sz w:val="24"/>
          <w:szCs w:val="24"/>
        </w:rPr>
        <w:t xml:space="preserve"> food and toiletries. </w:t>
      </w:r>
      <w:r w:rsidR="007049AA" w:rsidRPr="00D81B8F">
        <w:rPr>
          <w:rFonts w:ascii="Arial" w:hAnsi="Arial" w:cs="Arial"/>
          <w:sz w:val="24"/>
          <w:szCs w:val="24"/>
        </w:rPr>
        <w:t xml:space="preserve">The </w:t>
      </w:r>
      <w:r w:rsidR="007049AA" w:rsidRPr="00D81B8F">
        <w:rPr>
          <w:rFonts w:ascii="Arial" w:hAnsi="Arial" w:cs="Arial"/>
          <w:sz w:val="24"/>
          <w:szCs w:val="24"/>
        </w:rPr>
        <w:lastRenderedPageBreak/>
        <w:t>appellant has</w:t>
      </w:r>
      <w:r w:rsidR="00736182" w:rsidRPr="00D81B8F">
        <w:rPr>
          <w:rFonts w:ascii="Arial" w:hAnsi="Arial" w:cs="Arial"/>
          <w:sz w:val="24"/>
          <w:szCs w:val="24"/>
        </w:rPr>
        <w:t xml:space="preserve"> </w:t>
      </w:r>
      <w:r w:rsidR="007049AA" w:rsidRPr="00D81B8F">
        <w:rPr>
          <w:rFonts w:ascii="Arial" w:hAnsi="Arial" w:cs="Arial"/>
          <w:sz w:val="24"/>
          <w:szCs w:val="24"/>
        </w:rPr>
        <w:t>previous convictions older than 10 years ago, and therefore regarded by court a quo as a first offender.</w:t>
      </w:r>
    </w:p>
    <w:p w14:paraId="09F56289" w14:textId="77777777" w:rsidR="007049AA" w:rsidRPr="00D81B8F" w:rsidRDefault="007049AA" w:rsidP="00644533">
      <w:pPr>
        <w:pStyle w:val="ListParagraph"/>
        <w:spacing w:after="0" w:line="360" w:lineRule="auto"/>
        <w:ind w:left="0"/>
        <w:jc w:val="both"/>
        <w:rPr>
          <w:rFonts w:ascii="Arial" w:hAnsi="Arial" w:cs="Arial"/>
          <w:sz w:val="24"/>
          <w:szCs w:val="24"/>
        </w:rPr>
      </w:pPr>
    </w:p>
    <w:p w14:paraId="25D1C74F" w14:textId="703478B1" w:rsidR="007049AA" w:rsidRPr="00D81B8F" w:rsidRDefault="007049AA" w:rsidP="00571A5D">
      <w:pPr>
        <w:spacing w:after="0" w:line="360" w:lineRule="auto"/>
        <w:ind w:left="720" w:hanging="720"/>
        <w:jc w:val="both"/>
        <w:rPr>
          <w:rFonts w:ascii="Arial" w:eastAsia="Times New Roman" w:hAnsi="Arial" w:cs="Arial"/>
          <w:color w:val="242121"/>
          <w:sz w:val="24"/>
          <w:szCs w:val="24"/>
          <w:lang w:eastAsia="en-GB"/>
        </w:rPr>
      </w:pPr>
      <w:r w:rsidRPr="00D81B8F">
        <w:rPr>
          <w:rFonts w:ascii="Arial" w:hAnsi="Arial" w:cs="Arial"/>
          <w:sz w:val="24"/>
          <w:szCs w:val="24"/>
        </w:rPr>
        <w:t>[</w:t>
      </w:r>
      <w:r w:rsidR="0065669A">
        <w:rPr>
          <w:rFonts w:ascii="Arial" w:hAnsi="Arial" w:cs="Arial"/>
          <w:sz w:val="24"/>
          <w:szCs w:val="24"/>
        </w:rPr>
        <w:t>31</w:t>
      </w:r>
      <w:r w:rsidR="0099707D">
        <w:rPr>
          <w:rFonts w:ascii="Arial" w:hAnsi="Arial" w:cs="Arial"/>
          <w:sz w:val="24"/>
          <w:szCs w:val="24"/>
        </w:rPr>
        <w:t>.</w:t>
      </w:r>
      <w:r w:rsidRPr="00D81B8F">
        <w:rPr>
          <w:rFonts w:ascii="Arial" w:hAnsi="Arial" w:cs="Arial"/>
          <w:sz w:val="24"/>
          <w:szCs w:val="24"/>
        </w:rPr>
        <w:t xml:space="preserve">] </w:t>
      </w:r>
      <w:r w:rsidRPr="00D81B8F">
        <w:rPr>
          <w:rFonts w:ascii="Arial" w:hAnsi="Arial" w:cs="Arial"/>
          <w:sz w:val="24"/>
          <w:szCs w:val="24"/>
        </w:rPr>
        <w:tab/>
      </w:r>
      <w:r w:rsidRPr="00D81B8F">
        <w:rPr>
          <w:rFonts w:ascii="Arial" w:eastAsia="Times New Roman" w:hAnsi="Arial" w:cs="Arial"/>
          <w:color w:val="242121"/>
          <w:sz w:val="24"/>
          <w:szCs w:val="24"/>
          <w:lang w:eastAsia="en-GB"/>
        </w:rPr>
        <w:t xml:space="preserve">It should however be borne in mind that in cases of serious crime the personal circumstances of the offender by themselves, will necessarily recede into the background. Once it becomes clear that the crime is deserving of a substantial period of imprisonment the questions whether the accused is married or single, whether he has two children or three, whether or not he is employed, are in themselves largely immaterial to what that period should be, and those seem </w:t>
      </w:r>
      <w:r w:rsidR="009549CC">
        <w:rPr>
          <w:rFonts w:ascii="Arial" w:eastAsia="Times New Roman" w:hAnsi="Arial" w:cs="Arial"/>
          <w:color w:val="242121"/>
          <w:sz w:val="24"/>
          <w:szCs w:val="24"/>
          <w:lang w:eastAsia="en-GB"/>
        </w:rPr>
        <w:t>to me to be the kind of “flimsy”</w:t>
      </w:r>
      <w:r w:rsidRPr="00D81B8F">
        <w:rPr>
          <w:rFonts w:ascii="Arial" w:eastAsia="Times New Roman" w:hAnsi="Arial" w:cs="Arial"/>
          <w:color w:val="242121"/>
          <w:sz w:val="24"/>
          <w:szCs w:val="24"/>
          <w:lang w:eastAsia="en-GB"/>
        </w:rPr>
        <w:t xml:space="preserve"> grounds that </w:t>
      </w:r>
      <w:proofErr w:type="spellStart"/>
      <w:r w:rsidRPr="00893270">
        <w:rPr>
          <w:rFonts w:ascii="Arial" w:eastAsia="Times New Roman" w:hAnsi="Arial" w:cs="Arial"/>
          <w:b/>
          <w:bCs/>
          <w:i/>
          <w:color w:val="242121"/>
          <w:sz w:val="24"/>
          <w:szCs w:val="24"/>
          <w:lang w:eastAsia="en-GB"/>
        </w:rPr>
        <w:t>Malgas</w:t>
      </w:r>
      <w:proofErr w:type="spellEnd"/>
      <w:r w:rsidRPr="00D81B8F">
        <w:rPr>
          <w:rFonts w:ascii="Arial" w:eastAsia="Times New Roman" w:hAnsi="Arial" w:cs="Arial"/>
          <w:b/>
          <w:bCs/>
          <w:color w:val="242121"/>
          <w:sz w:val="24"/>
          <w:szCs w:val="24"/>
          <w:lang w:eastAsia="en-GB"/>
        </w:rPr>
        <w:t xml:space="preserve"> </w:t>
      </w:r>
      <w:r w:rsidRPr="00D81B8F">
        <w:rPr>
          <w:rFonts w:ascii="Arial" w:eastAsia="Times New Roman" w:hAnsi="Arial" w:cs="Arial"/>
          <w:color w:val="242121"/>
          <w:sz w:val="24"/>
          <w:szCs w:val="24"/>
          <w:lang w:eastAsia="en-GB"/>
        </w:rPr>
        <w:t xml:space="preserve">said should be avoided. </w:t>
      </w:r>
    </w:p>
    <w:p w14:paraId="7BD7FB9C" w14:textId="77777777" w:rsidR="007049AA" w:rsidRPr="00D81B8F" w:rsidRDefault="007049AA" w:rsidP="00644533">
      <w:pPr>
        <w:spacing w:after="0" w:line="360" w:lineRule="auto"/>
        <w:jc w:val="both"/>
        <w:rPr>
          <w:rFonts w:ascii="Arial" w:eastAsia="Times New Roman" w:hAnsi="Arial" w:cs="Arial"/>
          <w:color w:val="242121"/>
          <w:sz w:val="24"/>
          <w:szCs w:val="24"/>
          <w:lang w:eastAsia="en-GB"/>
        </w:rPr>
      </w:pPr>
    </w:p>
    <w:p w14:paraId="0D339AE8" w14:textId="5C3FAC23" w:rsidR="0065669A" w:rsidRPr="00577FBE" w:rsidRDefault="00736182" w:rsidP="007A3B57">
      <w:pPr>
        <w:ind w:left="720" w:hanging="720"/>
        <w:jc w:val="both"/>
        <w:rPr>
          <w:rFonts w:ascii="Times New Roman" w:eastAsia="Times New Roman" w:hAnsi="Times New Roman" w:cs="Times New Roman"/>
          <w:sz w:val="24"/>
          <w:szCs w:val="24"/>
          <w:lang w:eastAsia="en-GB"/>
        </w:rPr>
      </w:pPr>
      <w:r w:rsidRPr="00D81B8F">
        <w:rPr>
          <w:rFonts w:ascii="Arial" w:eastAsia="Times New Roman" w:hAnsi="Arial" w:cs="Arial"/>
          <w:color w:val="242121"/>
          <w:sz w:val="24"/>
          <w:szCs w:val="24"/>
          <w:lang w:eastAsia="en-GB"/>
        </w:rPr>
        <w:t>[3</w:t>
      </w:r>
      <w:r w:rsidR="0099707D">
        <w:rPr>
          <w:rFonts w:ascii="Arial" w:eastAsia="Times New Roman" w:hAnsi="Arial" w:cs="Arial"/>
          <w:color w:val="242121"/>
          <w:sz w:val="24"/>
          <w:szCs w:val="24"/>
          <w:lang w:eastAsia="en-GB"/>
        </w:rPr>
        <w:t>0.</w:t>
      </w:r>
      <w:r w:rsidR="007049AA" w:rsidRPr="00D81B8F">
        <w:rPr>
          <w:rFonts w:ascii="Arial" w:eastAsia="Times New Roman" w:hAnsi="Arial" w:cs="Arial"/>
          <w:color w:val="242121"/>
          <w:sz w:val="24"/>
          <w:szCs w:val="24"/>
          <w:lang w:eastAsia="en-GB"/>
        </w:rPr>
        <w:t xml:space="preserve">] </w:t>
      </w:r>
      <w:r w:rsidR="007049AA" w:rsidRPr="00D81B8F">
        <w:rPr>
          <w:rFonts w:ascii="Arial" w:eastAsia="Times New Roman" w:hAnsi="Arial" w:cs="Arial"/>
          <w:color w:val="242121"/>
          <w:sz w:val="24"/>
          <w:szCs w:val="24"/>
          <w:lang w:eastAsia="en-GB"/>
        </w:rPr>
        <w:tab/>
      </w:r>
      <w:r w:rsidR="0065669A" w:rsidRPr="00577FBE">
        <w:rPr>
          <w:rFonts w:ascii="Arial" w:eastAsia="Times New Roman" w:hAnsi="Arial" w:cs="Arial"/>
          <w:color w:val="242121"/>
          <w:sz w:val="24"/>
          <w:szCs w:val="24"/>
          <w:shd w:val="clear" w:color="auto" w:fill="FFFFFF"/>
          <w:lang w:eastAsia="en-GB"/>
        </w:rPr>
        <w:t xml:space="preserve">In the case of </w:t>
      </w:r>
      <w:r w:rsidR="0065669A" w:rsidRPr="00577FBE">
        <w:rPr>
          <w:rFonts w:ascii="Arial" w:eastAsia="Times New Roman" w:hAnsi="Arial" w:cs="Arial"/>
          <w:b/>
          <w:bCs/>
          <w:i/>
          <w:iCs/>
          <w:color w:val="242121"/>
          <w:sz w:val="24"/>
          <w:szCs w:val="24"/>
          <w:shd w:val="clear" w:color="auto" w:fill="FFFFFF"/>
          <w:lang w:eastAsia="en-GB"/>
        </w:rPr>
        <w:t>S v GK 2013(2) SACR 505 WCC,</w:t>
      </w:r>
      <w:r w:rsidR="0065669A" w:rsidRPr="00577FBE">
        <w:rPr>
          <w:rFonts w:ascii="Arial" w:eastAsia="Times New Roman" w:hAnsi="Arial" w:cs="Arial"/>
          <w:color w:val="242121"/>
          <w:sz w:val="24"/>
          <w:szCs w:val="24"/>
          <w:shd w:val="clear" w:color="auto" w:fill="FFFFFF"/>
          <w:lang w:eastAsia="en-GB"/>
        </w:rPr>
        <w:t xml:space="preserve"> the court held that there is nothing in the Act which fettered an appellate court's' power to reconsider the matter of sub</w:t>
      </w:r>
      <w:r w:rsidR="00577FBE" w:rsidRPr="00577FBE">
        <w:rPr>
          <w:rFonts w:ascii="Arial" w:eastAsia="Times New Roman" w:hAnsi="Arial" w:cs="Arial"/>
          <w:color w:val="242121"/>
          <w:sz w:val="24"/>
          <w:szCs w:val="24"/>
          <w:shd w:val="clear" w:color="auto" w:fill="FFFFFF"/>
          <w:lang w:eastAsia="en-GB"/>
        </w:rPr>
        <w:t>s</w:t>
      </w:r>
      <w:r w:rsidR="0065669A" w:rsidRPr="00577FBE">
        <w:rPr>
          <w:rFonts w:ascii="Arial" w:eastAsia="Times New Roman" w:hAnsi="Arial" w:cs="Arial"/>
          <w:color w:val="242121"/>
          <w:sz w:val="24"/>
          <w:szCs w:val="24"/>
          <w:shd w:val="clear" w:color="auto" w:fill="FFFFFF"/>
          <w:lang w:eastAsia="en-GB"/>
        </w:rPr>
        <w:t>tantial and compelling circumstances. The values of the constitution were better served by an interpretation which did not fetter the appellate court</w:t>
      </w:r>
      <w:r w:rsidR="00577FBE" w:rsidRPr="00577FBE">
        <w:rPr>
          <w:rFonts w:ascii="Arial" w:eastAsia="Times New Roman" w:hAnsi="Arial" w:cs="Arial"/>
          <w:color w:val="242121"/>
          <w:sz w:val="24"/>
          <w:szCs w:val="24"/>
          <w:shd w:val="clear" w:color="auto" w:fill="FFFFFF"/>
          <w:lang w:eastAsia="en-GB"/>
        </w:rPr>
        <w:t xml:space="preserve"> w</w:t>
      </w:r>
      <w:r w:rsidR="0065669A" w:rsidRPr="00577FBE">
        <w:rPr>
          <w:rFonts w:ascii="Arial" w:eastAsia="Times New Roman" w:hAnsi="Arial" w:cs="Arial"/>
          <w:color w:val="242121"/>
          <w:sz w:val="24"/>
          <w:szCs w:val="24"/>
          <w:shd w:val="clear" w:color="auto" w:fill="FFFFFF"/>
          <w:lang w:eastAsia="en-GB"/>
        </w:rPr>
        <w:t xml:space="preserve">hen it came to the question of the presence or absence of </w:t>
      </w:r>
      <w:r w:rsidR="003A1B21" w:rsidRPr="00577FBE">
        <w:rPr>
          <w:rFonts w:ascii="Arial" w:eastAsia="Times New Roman" w:hAnsi="Arial" w:cs="Arial"/>
          <w:color w:val="242121"/>
          <w:sz w:val="24"/>
          <w:szCs w:val="24"/>
          <w:shd w:val="clear" w:color="auto" w:fill="FFFFFF"/>
          <w:lang w:eastAsia="en-GB"/>
        </w:rPr>
        <w:t>substantial and</w:t>
      </w:r>
      <w:r w:rsidR="0065669A" w:rsidRPr="00577FBE">
        <w:rPr>
          <w:rFonts w:ascii="Arial" w:eastAsia="Times New Roman" w:hAnsi="Arial" w:cs="Arial"/>
          <w:color w:val="242121"/>
          <w:sz w:val="24"/>
          <w:szCs w:val="24"/>
          <w:shd w:val="clear" w:color="auto" w:fill="FFFFFF"/>
          <w:lang w:eastAsia="en-GB"/>
        </w:rPr>
        <w:t xml:space="preserve"> compelling circumstances. To allow an appellate court to make its own </w:t>
      </w:r>
      <w:r w:rsidR="00577FBE" w:rsidRPr="00577FBE">
        <w:rPr>
          <w:rFonts w:ascii="Arial" w:eastAsia="Times New Roman" w:hAnsi="Arial" w:cs="Arial"/>
          <w:color w:val="242121"/>
          <w:sz w:val="24"/>
          <w:szCs w:val="24"/>
          <w:shd w:val="clear" w:color="auto" w:fill="FFFFFF"/>
          <w:lang w:eastAsia="en-GB"/>
        </w:rPr>
        <w:t>value judgment</w:t>
      </w:r>
      <w:r w:rsidR="0065669A" w:rsidRPr="00577FBE">
        <w:rPr>
          <w:rFonts w:ascii="Arial" w:eastAsia="Times New Roman" w:hAnsi="Arial" w:cs="Arial"/>
          <w:color w:val="242121"/>
          <w:sz w:val="24"/>
          <w:szCs w:val="24"/>
          <w:shd w:val="clear" w:color="auto" w:fill="FFFFFF"/>
          <w:lang w:eastAsia="en-GB"/>
        </w:rPr>
        <w:t xml:space="preserve"> on appeal provided accused persons with greater safeguards against the imposition of disproportionate </w:t>
      </w:r>
      <w:r w:rsidR="00615B90" w:rsidRPr="00577FBE">
        <w:rPr>
          <w:rFonts w:ascii="Arial" w:eastAsia="Times New Roman" w:hAnsi="Arial" w:cs="Arial"/>
          <w:color w:val="242121"/>
          <w:sz w:val="24"/>
          <w:szCs w:val="24"/>
          <w:shd w:val="clear" w:color="auto" w:fill="FFFFFF"/>
          <w:lang w:eastAsia="en-GB"/>
        </w:rPr>
        <w:t>punishment</w:t>
      </w:r>
      <w:r w:rsidR="00615B90">
        <w:rPr>
          <w:rFonts w:ascii="Arial" w:eastAsia="Times New Roman" w:hAnsi="Arial" w:cs="Arial"/>
          <w:color w:val="242121"/>
          <w:sz w:val="24"/>
          <w:szCs w:val="24"/>
          <w:shd w:val="clear" w:color="auto" w:fill="FFFFFF"/>
          <w:lang w:eastAsia="en-GB"/>
        </w:rPr>
        <w:t xml:space="preserve">. This principle was followed and approved in the case of </w:t>
      </w:r>
      <w:r w:rsidR="00615B90" w:rsidRPr="00615B90">
        <w:rPr>
          <w:rFonts w:ascii="Arial" w:eastAsia="Times New Roman" w:hAnsi="Arial" w:cs="Arial"/>
          <w:b/>
          <w:bCs/>
          <w:i/>
          <w:iCs/>
          <w:color w:val="242121"/>
          <w:sz w:val="24"/>
          <w:szCs w:val="24"/>
          <w:shd w:val="clear" w:color="auto" w:fill="FFFFFF"/>
          <w:lang w:eastAsia="en-GB"/>
        </w:rPr>
        <w:t xml:space="preserve">S </w:t>
      </w:r>
      <w:proofErr w:type="gramStart"/>
      <w:r w:rsidR="00615B90" w:rsidRPr="00615B90">
        <w:rPr>
          <w:rFonts w:ascii="Arial" w:eastAsia="Times New Roman" w:hAnsi="Arial" w:cs="Arial"/>
          <w:b/>
          <w:bCs/>
          <w:i/>
          <w:iCs/>
          <w:color w:val="242121"/>
          <w:sz w:val="24"/>
          <w:szCs w:val="24"/>
          <w:shd w:val="clear" w:color="auto" w:fill="FFFFFF"/>
          <w:lang w:eastAsia="en-GB"/>
        </w:rPr>
        <w:t>v</w:t>
      </w:r>
      <w:proofErr w:type="gramEnd"/>
      <w:r w:rsidR="00615B90" w:rsidRPr="00615B90">
        <w:rPr>
          <w:rFonts w:ascii="Arial" w:eastAsia="Times New Roman" w:hAnsi="Arial" w:cs="Arial"/>
          <w:b/>
          <w:bCs/>
          <w:i/>
          <w:iCs/>
          <w:color w:val="242121"/>
          <w:sz w:val="24"/>
          <w:szCs w:val="24"/>
          <w:shd w:val="clear" w:color="auto" w:fill="FFFFFF"/>
          <w:lang w:eastAsia="en-GB"/>
        </w:rPr>
        <w:t xml:space="preserve"> De Beer 2018(1) SACR 229(SCA</w:t>
      </w:r>
      <w:r w:rsidR="00615B90" w:rsidRPr="00615B90">
        <w:rPr>
          <w:rFonts w:ascii="Arial" w:eastAsia="Times New Roman" w:hAnsi="Arial" w:cs="Arial"/>
          <w:i/>
          <w:iCs/>
          <w:color w:val="242121"/>
          <w:sz w:val="24"/>
          <w:szCs w:val="24"/>
          <w:shd w:val="clear" w:color="auto" w:fill="FFFFFF"/>
          <w:lang w:eastAsia="en-GB"/>
        </w:rPr>
        <w:t>).</w:t>
      </w:r>
    </w:p>
    <w:p w14:paraId="1BBD55A2" w14:textId="3AB63489" w:rsidR="007049AA" w:rsidRPr="00D81B8F" w:rsidRDefault="007049AA" w:rsidP="00644533">
      <w:pPr>
        <w:pStyle w:val="NormalWeb"/>
        <w:spacing w:before="0" w:beforeAutospacing="0" w:after="0" w:afterAutospacing="0" w:line="360" w:lineRule="auto"/>
        <w:jc w:val="both"/>
        <w:rPr>
          <w:rFonts w:ascii="Arial" w:hAnsi="Arial" w:cs="Arial"/>
          <w:color w:val="242121"/>
        </w:rPr>
      </w:pPr>
    </w:p>
    <w:p w14:paraId="498AEC09" w14:textId="1F6BE063" w:rsidR="007049AA" w:rsidRPr="00D81B8F" w:rsidRDefault="007049AA" w:rsidP="00893270">
      <w:pPr>
        <w:pStyle w:val="NormalWeb"/>
        <w:spacing w:before="0" w:beforeAutospacing="0" w:after="0" w:afterAutospacing="0" w:line="360" w:lineRule="auto"/>
        <w:ind w:left="720" w:hanging="720"/>
        <w:jc w:val="both"/>
        <w:rPr>
          <w:rStyle w:val="apple-converted-space"/>
          <w:rFonts w:ascii="Arial" w:hAnsi="Arial" w:cs="Arial"/>
          <w:color w:val="242121"/>
          <w:lang w:val="en-GB"/>
        </w:rPr>
      </w:pPr>
      <w:r w:rsidRPr="00D81B8F">
        <w:rPr>
          <w:rFonts w:ascii="Arial" w:hAnsi="Arial" w:cs="Arial"/>
          <w:color w:val="242121"/>
          <w:lang w:val="en-GB"/>
        </w:rPr>
        <w:t>[</w:t>
      </w:r>
      <w:r w:rsidR="008464A2">
        <w:rPr>
          <w:rFonts w:ascii="Arial" w:hAnsi="Arial" w:cs="Arial"/>
          <w:color w:val="242121"/>
          <w:lang w:val="en-GB"/>
        </w:rPr>
        <w:t>3</w:t>
      </w:r>
      <w:r w:rsidR="00CF3354">
        <w:rPr>
          <w:rFonts w:ascii="Arial" w:hAnsi="Arial" w:cs="Arial"/>
          <w:color w:val="242121"/>
          <w:lang w:val="en-GB"/>
        </w:rPr>
        <w:t>1.</w:t>
      </w:r>
      <w:r w:rsidRPr="00D81B8F">
        <w:rPr>
          <w:rFonts w:ascii="Arial" w:hAnsi="Arial" w:cs="Arial"/>
          <w:color w:val="242121"/>
          <w:lang w:val="en-GB"/>
        </w:rPr>
        <w:t>]</w:t>
      </w:r>
      <w:r w:rsidRPr="00D81B8F">
        <w:rPr>
          <w:rStyle w:val="apple-converted-space"/>
          <w:rFonts w:ascii="Arial" w:hAnsi="Arial" w:cs="Arial"/>
          <w:color w:val="242121"/>
          <w:lang w:val="en-GB"/>
        </w:rPr>
        <w:t> </w:t>
      </w:r>
      <w:r w:rsidR="00893270">
        <w:rPr>
          <w:rStyle w:val="apple-converted-space"/>
          <w:rFonts w:ascii="Arial" w:hAnsi="Arial" w:cs="Arial"/>
          <w:color w:val="242121"/>
          <w:lang w:val="en-GB"/>
        </w:rPr>
        <w:tab/>
      </w:r>
      <w:r w:rsidRPr="00D81B8F">
        <w:rPr>
          <w:rFonts w:ascii="Arial" w:hAnsi="Arial" w:cs="Arial"/>
          <w:color w:val="242121"/>
          <w:lang w:val="en-GB"/>
        </w:rPr>
        <w:t>The court a</w:t>
      </w:r>
      <w:r w:rsidRPr="00D81B8F">
        <w:rPr>
          <w:rFonts w:ascii="Arial" w:hAnsi="Arial" w:cs="Arial"/>
          <w:i/>
          <w:iCs/>
          <w:color w:val="242121"/>
          <w:lang w:val="en-GB"/>
        </w:rPr>
        <w:t xml:space="preserve"> quo</w:t>
      </w:r>
      <w:r w:rsidRPr="00D81B8F">
        <w:rPr>
          <w:rFonts w:ascii="Arial" w:hAnsi="Arial" w:cs="Arial"/>
          <w:color w:val="242121"/>
          <w:lang w:val="en-GB"/>
        </w:rPr>
        <w:t xml:space="preserve"> imposed the minimum sentences prescribed in the</w:t>
      </w:r>
      <w:r w:rsidRPr="00D81B8F">
        <w:rPr>
          <w:rStyle w:val="apple-converted-space"/>
          <w:rFonts w:ascii="Arial" w:hAnsi="Arial" w:cs="Arial"/>
          <w:color w:val="242121"/>
          <w:lang w:val="en-GB"/>
        </w:rPr>
        <w:t> </w:t>
      </w:r>
      <w:hyperlink r:id="rId21" w:history="1">
        <w:r w:rsidRPr="00893270">
          <w:rPr>
            <w:rStyle w:val="Hyperlink"/>
            <w:rFonts w:ascii="Arial" w:hAnsi="Arial" w:cs="Arial"/>
            <w:b/>
            <w:bCs/>
            <w:color w:val="auto"/>
            <w:lang w:val="en-GB"/>
          </w:rPr>
          <w:t>Criminal Law Amendment Act</w:t>
        </w:r>
        <w:r w:rsidRPr="00893270">
          <w:rPr>
            <w:rStyle w:val="apple-converted-space"/>
            <w:rFonts w:ascii="Arial" w:hAnsi="Arial" w:cs="Arial"/>
            <w:b/>
            <w:bCs/>
            <w:u w:val="single"/>
            <w:lang w:val="en-GB"/>
          </w:rPr>
          <w:t> </w:t>
        </w:r>
      </w:hyperlink>
      <w:hyperlink r:id="rId22" w:history="1">
        <w:r w:rsidRPr="00893270">
          <w:rPr>
            <w:rStyle w:val="Hyperlink"/>
            <w:rFonts w:ascii="Arial" w:hAnsi="Arial" w:cs="Arial"/>
            <w:b/>
            <w:bCs/>
            <w:color w:val="auto"/>
            <w:lang w:val="en-GB"/>
          </w:rPr>
          <w:t>105 of 1997</w:t>
        </w:r>
      </w:hyperlink>
      <w:r w:rsidRPr="00893270">
        <w:rPr>
          <w:rStyle w:val="apple-converted-space"/>
          <w:rFonts w:ascii="Arial" w:hAnsi="Arial" w:cs="Arial"/>
          <w:lang w:val="en-GB"/>
        </w:rPr>
        <w:t> </w:t>
      </w:r>
      <w:r w:rsidR="00893270">
        <w:rPr>
          <w:rStyle w:val="apple-converted-space"/>
          <w:rFonts w:ascii="Arial" w:hAnsi="Arial" w:cs="Arial"/>
          <w:color w:val="242121"/>
          <w:lang w:val="en-GB"/>
        </w:rPr>
        <w:t>(</w:t>
      </w:r>
      <w:r w:rsidRPr="00D81B8F">
        <w:rPr>
          <w:rStyle w:val="apple-converted-space"/>
          <w:rFonts w:ascii="Arial" w:hAnsi="Arial" w:cs="Arial"/>
          <w:color w:val="242121"/>
          <w:lang w:val="en-GB"/>
        </w:rPr>
        <w:t>‘Act 105 of 1997’)</w:t>
      </w:r>
      <w:r w:rsidR="00736182" w:rsidRPr="00D81B8F">
        <w:rPr>
          <w:rStyle w:val="apple-converted-space"/>
          <w:rFonts w:ascii="Arial" w:hAnsi="Arial" w:cs="Arial"/>
          <w:color w:val="242121"/>
          <w:lang w:val="en-GB"/>
        </w:rPr>
        <w:t xml:space="preserve"> </w:t>
      </w:r>
      <w:r w:rsidRPr="00D81B8F">
        <w:rPr>
          <w:rFonts w:ascii="Arial" w:hAnsi="Arial" w:cs="Arial"/>
          <w:color w:val="242121"/>
          <w:lang w:val="en-GB"/>
        </w:rPr>
        <w:t>in respect of</w:t>
      </w:r>
      <w:r w:rsidR="00736182" w:rsidRPr="00D81B8F">
        <w:rPr>
          <w:rFonts w:ascii="Arial" w:hAnsi="Arial" w:cs="Arial"/>
          <w:color w:val="242121"/>
          <w:lang w:val="en-GB"/>
        </w:rPr>
        <w:t xml:space="preserve"> the</w:t>
      </w:r>
      <w:r w:rsidRPr="00D81B8F">
        <w:rPr>
          <w:rFonts w:ascii="Arial" w:hAnsi="Arial" w:cs="Arial"/>
          <w:color w:val="242121"/>
          <w:lang w:val="en-GB"/>
        </w:rPr>
        <w:t xml:space="preserve"> count of rape. After considering the factors required to be taken into account in the imposition of sentence, including the appellants’ personal circumstances, the court </w:t>
      </w:r>
      <w:r w:rsidRPr="00D81B8F">
        <w:rPr>
          <w:rFonts w:ascii="Arial" w:hAnsi="Arial" w:cs="Arial"/>
          <w:i/>
          <w:iCs/>
          <w:color w:val="242121"/>
          <w:lang w:val="en-GB"/>
        </w:rPr>
        <w:t>a quo</w:t>
      </w:r>
      <w:r w:rsidRPr="00D81B8F">
        <w:rPr>
          <w:rFonts w:ascii="Arial" w:hAnsi="Arial" w:cs="Arial"/>
          <w:color w:val="242121"/>
          <w:lang w:val="en-GB"/>
        </w:rPr>
        <w:t xml:space="preserve"> came to the conclusion that there were no substantial and compelling circumstances to deviate from the prescribed minimum sentences.</w:t>
      </w:r>
      <w:r w:rsidRPr="00D81B8F">
        <w:rPr>
          <w:rStyle w:val="apple-converted-space"/>
          <w:rFonts w:ascii="Arial" w:hAnsi="Arial" w:cs="Arial"/>
          <w:color w:val="242121"/>
          <w:lang w:val="en-GB"/>
        </w:rPr>
        <w:t> </w:t>
      </w:r>
    </w:p>
    <w:p w14:paraId="718DFA58" w14:textId="77777777" w:rsidR="007049AA" w:rsidRPr="00D81B8F" w:rsidRDefault="007049AA" w:rsidP="00644533">
      <w:pPr>
        <w:pStyle w:val="NormalWeb"/>
        <w:spacing w:before="0" w:beforeAutospacing="0" w:after="0" w:afterAutospacing="0" w:line="360" w:lineRule="auto"/>
        <w:jc w:val="both"/>
        <w:rPr>
          <w:rFonts w:ascii="Arial" w:hAnsi="Arial" w:cs="Arial"/>
          <w:color w:val="242121"/>
        </w:rPr>
      </w:pPr>
    </w:p>
    <w:p w14:paraId="6ECA0371" w14:textId="2686B9AA" w:rsidR="007049AA" w:rsidRPr="00D81B8F" w:rsidRDefault="007049AA" w:rsidP="00893270">
      <w:pPr>
        <w:pStyle w:val="NormalWeb"/>
        <w:spacing w:before="0" w:beforeAutospacing="0" w:after="0" w:afterAutospacing="0" w:line="360" w:lineRule="auto"/>
        <w:ind w:left="720" w:hanging="720"/>
        <w:jc w:val="both"/>
        <w:rPr>
          <w:rFonts w:ascii="Arial" w:hAnsi="Arial" w:cs="Arial"/>
          <w:color w:val="242121"/>
          <w:lang w:val="en-GB"/>
        </w:rPr>
      </w:pPr>
      <w:r w:rsidRPr="00D81B8F">
        <w:rPr>
          <w:rFonts w:ascii="Arial" w:hAnsi="Arial" w:cs="Arial"/>
          <w:color w:val="242121"/>
          <w:lang w:val="en-GB"/>
        </w:rPr>
        <w:t>[</w:t>
      </w:r>
      <w:r w:rsidR="00CF3354">
        <w:rPr>
          <w:rFonts w:ascii="Arial" w:hAnsi="Arial" w:cs="Arial"/>
          <w:color w:val="242121"/>
          <w:lang w:val="en-GB"/>
        </w:rPr>
        <w:t>32.</w:t>
      </w:r>
      <w:r w:rsidRPr="00D81B8F">
        <w:rPr>
          <w:rFonts w:ascii="Arial" w:hAnsi="Arial" w:cs="Arial"/>
          <w:color w:val="242121"/>
          <w:lang w:val="en-GB"/>
        </w:rPr>
        <w:t>]</w:t>
      </w:r>
      <w:r w:rsidR="00893270">
        <w:rPr>
          <w:rFonts w:ascii="Arial" w:hAnsi="Arial" w:cs="Arial"/>
          <w:color w:val="242121"/>
          <w:lang w:val="en-GB"/>
        </w:rPr>
        <w:tab/>
      </w:r>
      <w:r w:rsidRPr="00D81B8F">
        <w:rPr>
          <w:rFonts w:ascii="Arial" w:hAnsi="Arial" w:cs="Arial"/>
          <w:color w:val="242121"/>
          <w:lang w:val="en-GB"/>
        </w:rPr>
        <w:t xml:space="preserve">In this regard, the court </w:t>
      </w:r>
      <w:r w:rsidRPr="00D81B8F">
        <w:rPr>
          <w:rFonts w:ascii="Arial" w:hAnsi="Arial" w:cs="Arial"/>
          <w:i/>
          <w:iCs/>
          <w:color w:val="242121"/>
          <w:lang w:val="en-GB"/>
        </w:rPr>
        <w:t>a quo</w:t>
      </w:r>
      <w:r w:rsidRPr="00D81B8F">
        <w:rPr>
          <w:rFonts w:ascii="Arial" w:hAnsi="Arial" w:cs="Arial"/>
          <w:color w:val="242121"/>
          <w:lang w:val="en-GB"/>
        </w:rPr>
        <w:t xml:space="preserve"> said that the appellant was convicted of a very serious offence and the victim report showed how the </w:t>
      </w:r>
      <w:r w:rsidR="00736182" w:rsidRPr="00D81B8F">
        <w:rPr>
          <w:rFonts w:ascii="Arial" w:hAnsi="Arial" w:cs="Arial"/>
          <w:color w:val="242121"/>
          <w:lang w:val="en-GB"/>
        </w:rPr>
        <w:t>complainant</w:t>
      </w:r>
      <w:r w:rsidRPr="00D81B8F">
        <w:rPr>
          <w:rFonts w:ascii="Arial" w:hAnsi="Arial" w:cs="Arial"/>
          <w:color w:val="242121"/>
          <w:lang w:val="en-GB"/>
        </w:rPr>
        <w:t xml:space="preserve"> was adversely affected as </w:t>
      </w:r>
      <w:r w:rsidR="00AC0CFB">
        <w:rPr>
          <w:rFonts w:ascii="Arial" w:hAnsi="Arial" w:cs="Arial"/>
          <w:color w:val="242121"/>
          <w:lang w:val="en-GB"/>
        </w:rPr>
        <w:t>s</w:t>
      </w:r>
      <w:r w:rsidRPr="00D81B8F">
        <w:rPr>
          <w:rFonts w:ascii="Arial" w:hAnsi="Arial" w:cs="Arial"/>
          <w:color w:val="242121"/>
          <w:lang w:val="en-GB"/>
        </w:rPr>
        <w:t xml:space="preserve">he started </w:t>
      </w:r>
      <w:r w:rsidR="00736182" w:rsidRPr="00D81B8F">
        <w:rPr>
          <w:rFonts w:ascii="Arial" w:hAnsi="Arial" w:cs="Arial"/>
          <w:color w:val="242121"/>
          <w:lang w:val="en-GB"/>
        </w:rPr>
        <w:t>repeating</w:t>
      </w:r>
      <w:r w:rsidRPr="00D81B8F">
        <w:rPr>
          <w:rFonts w:ascii="Arial" w:hAnsi="Arial" w:cs="Arial"/>
          <w:color w:val="242121"/>
          <w:lang w:val="en-GB"/>
        </w:rPr>
        <w:t xml:space="preserve"> the </w:t>
      </w:r>
      <w:r w:rsidR="00E05C1D" w:rsidRPr="00D81B8F">
        <w:rPr>
          <w:rFonts w:ascii="Arial" w:hAnsi="Arial" w:cs="Arial"/>
          <w:color w:val="242121"/>
          <w:lang w:val="en-GB"/>
        </w:rPr>
        <w:t>same to</w:t>
      </w:r>
      <w:r w:rsidRPr="00D81B8F">
        <w:rPr>
          <w:rFonts w:ascii="Arial" w:hAnsi="Arial" w:cs="Arial"/>
          <w:color w:val="242121"/>
          <w:lang w:val="en-GB"/>
        </w:rPr>
        <w:t xml:space="preserve"> other boys at </w:t>
      </w:r>
      <w:r w:rsidR="00E05C1D" w:rsidRPr="00D81B8F">
        <w:rPr>
          <w:rFonts w:ascii="Arial" w:hAnsi="Arial" w:cs="Arial"/>
          <w:color w:val="242121"/>
          <w:lang w:val="en-GB"/>
        </w:rPr>
        <w:t xml:space="preserve">her </w:t>
      </w:r>
      <w:r w:rsidRPr="00D81B8F">
        <w:rPr>
          <w:rFonts w:ascii="Arial" w:hAnsi="Arial" w:cs="Arial"/>
          <w:color w:val="242121"/>
          <w:lang w:val="en-GB"/>
        </w:rPr>
        <w:t>school. The seriousness of the crime</w:t>
      </w:r>
      <w:r w:rsidR="00E05C1D" w:rsidRPr="00D81B8F">
        <w:rPr>
          <w:rFonts w:ascii="Arial" w:hAnsi="Arial" w:cs="Arial"/>
          <w:color w:val="242121"/>
          <w:lang w:val="en-GB"/>
        </w:rPr>
        <w:t xml:space="preserve"> in question therefore outweighed</w:t>
      </w:r>
      <w:r w:rsidRPr="00D81B8F">
        <w:rPr>
          <w:rFonts w:ascii="Arial" w:hAnsi="Arial" w:cs="Arial"/>
          <w:color w:val="242121"/>
          <w:lang w:val="en-GB"/>
        </w:rPr>
        <w:t xml:space="preserve"> their personal circumstances.</w:t>
      </w:r>
    </w:p>
    <w:p w14:paraId="56F30175" w14:textId="77777777" w:rsidR="007049AA" w:rsidRPr="00D81B8F" w:rsidRDefault="007049AA" w:rsidP="00644533">
      <w:pPr>
        <w:pStyle w:val="NormalWeb"/>
        <w:spacing w:before="0" w:beforeAutospacing="0" w:after="0" w:afterAutospacing="0" w:line="360" w:lineRule="auto"/>
        <w:jc w:val="both"/>
        <w:rPr>
          <w:rFonts w:ascii="Arial" w:hAnsi="Arial" w:cs="Arial"/>
          <w:color w:val="242121"/>
        </w:rPr>
      </w:pPr>
    </w:p>
    <w:p w14:paraId="5C7F0128" w14:textId="24ACFFD8" w:rsidR="0064734B" w:rsidRPr="007A3B57" w:rsidRDefault="007049AA" w:rsidP="00893270">
      <w:pPr>
        <w:pStyle w:val="NormalWeb"/>
        <w:spacing w:before="0" w:beforeAutospacing="0" w:after="0" w:afterAutospacing="0" w:line="360" w:lineRule="auto"/>
        <w:ind w:left="720" w:hanging="720"/>
        <w:jc w:val="both"/>
        <w:rPr>
          <w:rFonts w:ascii="Arial" w:hAnsi="Arial" w:cs="Arial"/>
          <w:color w:val="242121"/>
          <w:shd w:val="clear" w:color="auto" w:fill="FFFFFF"/>
        </w:rPr>
      </w:pPr>
      <w:r w:rsidRPr="00D81B8F">
        <w:rPr>
          <w:rFonts w:ascii="Arial" w:hAnsi="Arial" w:cs="Arial"/>
          <w:color w:val="242121"/>
          <w:lang w:val="en-GB"/>
        </w:rPr>
        <w:lastRenderedPageBreak/>
        <w:t>[</w:t>
      </w:r>
      <w:r w:rsidR="0064734B">
        <w:rPr>
          <w:rFonts w:ascii="Arial" w:hAnsi="Arial" w:cs="Arial"/>
          <w:color w:val="242121"/>
          <w:lang w:val="en-GB"/>
        </w:rPr>
        <w:t>33.</w:t>
      </w:r>
      <w:r w:rsidRPr="00D81B8F">
        <w:rPr>
          <w:rFonts w:ascii="Arial" w:hAnsi="Arial" w:cs="Arial"/>
          <w:color w:val="242121"/>
          <w:lang w:val="en-GB"/>
        </w:rPr>
        <w:t>]</w:t>
      </w:r>
      <w:r w:rsidR="00893270">
        <w:rPr>
          <w:rFonts w:ascii="Arial" w:hAnsi="Arial" w:cs="Arial"/>
          <w:color w:val="242121"/>
          <w:lang w:val="en-GB"/>
        </w:rPr>
        <w:tab/>
      </w:r>
      <w:r w:rsidRPr="007A3B57">
        <w:rPr>
          <w:rStyle w:val="apple-converted-space"/>
          <w:rFonts w:ascii="Arial" w:hAnsi="Arial" w:cs="Arial"/>
          <w:color w:val="242121"/>
          <w:lang w:val="en-GB"/>
        </w:rPr>
        <w:t> </w:t>
      </w:r>
      <w:r w:rsidR="0064734B" w:rsidRPr="007A3B57">
        <w:rPr>
          <w:rFonts w:ascii="Arial" w:hAnsi="Arial" w:cs="Arial"/>
          <w:color w:val="242121"/>
          <w:shd w:val="clear" w:color="auto" w:fill="FFFFFF"/>
        </w:rPr>
        <w:t xml:space="preserve">Having </w:t>
      </w:r>
      <w:r w:rsidR="007A3B57">
        <w:rPr>
          <w:rFonts w:ascii="Arial" w:hAnsi="Arial" w:cs="Arial"/>
          <w:color w:val="242121"/>
          <w:shd w:val="clear" w:color="auto" w:fill="FFFFFF"/>
        </w:rPr>
        <w:t>considered</w:t>
      </w:r>
      <w:r w:rsidR="0064734B" w:rsidRPr="007A3B57">
        <w:rPr>
          <w:rFonts w:ascii="Arial" w:hAnsi="Arial" w:cs="Arial"/>
          <w:color w:val="242121"/>
          <w:shd w:val="clear" w:color="auto" w:fill="FFFFFF"/>
        </w:rPr>
        <w:t xml:space="preserve"> the records, in the present matter</w:t>
      </w:r>
      <w:r w:rsidR="00615B90" w:rsidRPr="007A3B57">
        <w:rPr>
          <w:rFonts w:ascii="Arial" w:hAnsi="Arial" w:cs="Arial"/>
          <w:color w:val="242121"/>
          <w:shd w:val="clear" w:color="auto" w:fill="FFFFFF"/>
        </w:rPr>
        <w:t>,</w:t>
      </w:r>
      <w:r w:rsidR="007A3B57">
        <w:rPr>
          <w:rFonts w:ascii="Arial" w:hAnsi="Arial" w:cs="Arial"/>
          <w:color w:val="242121"/>
          <w:shd w:val="clear" w:color="auto" w:fill="FFFFFF"/>
        </w:rPr>
        <w:t xml:space="preserve"> </w:t>
      </w:r>
      <w:r w:rsidR="00615B90" w:rsidRPr="007A3B57">
        <w:rPr>
          <w:rFonts w:ascii="Arial" w:hAnsi="Arial" w:cs="Arial"/>
          <w:color w:val="242121"/>
          <w:shd w:val="clear" w:color="auto" w:fill="FFFFFF"/>
        </w:rPr>
        <w:t>authorities cited above</w:t>
      </w:r>
      <w:r w:rsidR="0064734B" w:rsidRPr="007A3B57">
        <w:rPr>
          <w:rFonts w:ascii="Arial" w:hAnsi="Arial" w:cs="Arial"/>
          <w:color w:val="242121"/>
          <w:shd w:val="clear" w:color="auto" w:fill="FFFFFF"/>
        </w:rPr>
        <w:t xml:space="preserve"> and submissions made by both counsel during the hearing, I do not see how the court </w:t>
      </w:r>
      <w:r w:rsidR="0064734B" w:rsidRPr="007A3B57">
        <w:rPr>
          <w:rFonts w:ascii="Arial" w:hAnsi="Arial" w:cs="Arial"/>
          <w:i/>
          <w:iCs/>
          <w:color w:val="242121"/>
          <w:shd w:val="clear" w:color="auto" w:fill="FFFFFF"/>
        </w:rPr>
        <w:t>a quo</w:t>
      </w:r>
      <w:r w:rsidR="0064734B" w:rsidRPr="007A3B57">
        <w:rPr>
          <w:rFonts w:ascii="Arial" w:hAnsi="Arial" w:cs="Arial"/>
          <w:color w:val="242121"/>
          <w:shd w:val="clear" w:color="auto" w:fill="FFFFFF"/>
        </w:rPr>
        <w:t xml:space="preserve"> fused appellants' personal circumstances as set out above into the consideration of sentence. Much emphasis was placed on the seriousness of this rape offence, which of course is serious given the fact that the victim was only 9 years at the time of the incidents on her which occurred on numerous occasions. He was a first offender for this kind of crime, and this was not considered </w:t>
      </w:r>
      <w:r w:rsidR="0064734B" w:rsidRPr="007A3B57">
        <w:rPr>
          <w:rFonts w:ascii="Arial" w:hAnsi="Arial" w:cs="Arial"/>
          <w:i/>
          <w:iCs/>
          <w:color w:val="242121"/>
          <w:shd w:val="clear" w:color="auto" w:fill="FFFFFF"/>
        </w:rPr>
        <w:t>or </w:t>
      </w:r>
      <w:r w:rsidR="0064734B" w:rsidRPr="007A3B57">
        <w:rPr>
          <w:rFonts w:ascii="Arial" w:hAnsi="Arial" w:cs="Arial"/>
          <w:color w:val="242121"/>
          <w:shd w:val="clear" w:color="auto" w:fill="FFFFFF"/>
        </w:rPr>
        <w:t>given any weight when considering the circumstances of the case and appropriate sentence to be meted out. Failure to carefully consider all this factors made the sentence of life imprisonment disturbingly inappropriate.</w:t>
      </w:r>
    </w:p>
    <w:p w14:paraId="371BCBB4" w14:textId="72D4741A" w:rsidR="0064734B" w:rsidRPr="007A3B57" w:rsidRDefault="0064734B" w:rsidP="0064734B">
      <w:pPr>
        <w:pStyle w:val="NormalWeb"/>
        <w:shd w:val="clear" w:color="auto" w:fill="FFFFFF"/>
        <w:spacing w:before="144" w:beforeAutospacing="0" w:after="288" w:afterAutospacing="0" w:line="480" w:lineRule="atLeast"/>
        <w:rPr>
          <w:rFonts w:ascii="Verdana" w:hAnsi="Verdana"/>
          <w:color w:val="242121"/>
        </w:rPr>
      </w:pPr>
      <w:r w:rsidRPr="007A3B57">
        <w:rPr>
          <w:rFonts w:ascii="Arial" w:hAnsi="Arial" w:cs="Arial"/>
          <w:b/>
          <w:bCs/>
          <w:color w:val="242121"/>
        </w:rPr>
        <w:t>ORDER</w:t>
      </w:r>
    </w:p>
    <w:p w14:paraId="40629082" w14:textId="194F0690" w:rsidR="0064734B" w:rsidRPr="007A3B57" w:rsidRDefault="007A3B57" w:rsidP="007A3B57">
      <w:pPr>
        <w:shd w:val="clear" w:color="auto" w:fill="FFFFFF"/>
        <w:spacing w:before="144" w:after="288" w:line="480" w:lineRule="atLeast"/>
        <w:ind w:firstLine="465"/>
        <w:rPr>
          <w:rFonts w:ascii="Verdana" w:eastAsia="Times New Roman" w:hAnsi="Verdana" w:cs="Times New Roman"/>
          <w:color w:val="242121"/>
          <w:sz w:val="24"/>
          <w:szCs w:val="24"/>
          <w:lang w:eastAsia="en-GB"/>
        </w:rPr>
      </w:pPr>
      <w:r>
        <w:rPr>
          <w:rFonts w:ascii="Arial" w:eastAsia="Times New Roman" w:hAnsi="Arial" w:cs="Arial"/>
          <w:color w:val="242121"/>
          <w:sz w:val="24"/>
          <w:szCs w:val="24"/>
          <w:lang w:eastAsia="en-GB"/>
        </w:rPr>
        <w:t xml:space="preserve">[34.] </w:t>
      </w:r>
      <w:r w:rsidR="0064734B" w:rsidRPr="007A3B57">
        <w:rPr>
          <w:rFonts w:ascii="Arial" w:eastAsia="Times New Roman" w:hAnsi="Arial" w:cs="Arial"/>
          <w:color w:val="242121"/>
          <w:sz w:val="24"/>
          <w:szCs w:val="24"/>
          <w:lang w:eastAsia="en-GB"/>
        </w:rPr>
        <w:t>I propose the following order.</w:t>
      </w:r>
    </w:p>
    <w:p w14:paraId="74370B14" w14:textId="77777777" w:rsidR="007A3B57" w:rsidRDefault="007A3B57" w:rsidP="007A3B57">
      <w:pPr>
        <w:pStyle w:val="ListParagraph"/>
        <w:shd w:val="clear" w:color="auto" w:fill="FFFFFF"/>
        <w:spacing w:before="144" w:after="288" w:line="480" w:lineRule="atLeast"/>
        <w:ind w:left="465" w:firstLine="255"/>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34.1</w:t>
      </w:r>
      <w:r>
        <w:rPr>
          <w:rFonts w:ascii="Arial" w:eastAsia="Times New Roman" w:hAnsi="Arial" w:cs="Arial"/>
          <w:color w:val="242121"/>
          <w:sz w:val="24"/>
          <w:szCs w:val="24"/>
          <w:lang w:eastAsia="en-GB"/>
        </w:rPr>
        <w:tab/>
      </w:r>
      <w:r w:rsidR="0064734B" w:rsidRPr="007A3B57">
        <w:rPr>
          <w:rFonts w:ascii="Arial" w:eastAsia="Times New Roman" w:hAnsi="Arial" w:cs="Arial"/>
          <w:color w:val="242121"/>
          <w:sz w:val="24"/>
          <w:szCs w:val="24"/>
          <w:lang w:eastAsia="en-GB"/>
        </w:rPr>
        <w:t xml:space="preserve">The appeal against </w:t>
      </w:r>
      <w:r w:rsidR="0056316E" w:rsidRPr="007A3B57">
        <w:rPr>
          <w:rFonts w:ascii="Arial" w:eastAsia="Times New Roman" w:hAnsi="Arial" w:cs="Arial"/>
          <w:color w:val="242121"/>
          <w:sz w:val="24"/>
          <w:szCs w:val="24"/>
          <w:lang w:eastAsia="en-GB"/>
        </w:rPr>
        <w:t>conviction is dismissed.</w:t>
      </w:r>
    </w:p>
    <w:p w14:paraId="4D0B680B" w14:textId="77777777" w:rsidR="007A3B57" w:rsidRDefault="007A3B57" w:rsidP="007A3B57">
      <w:pPr>
        <w:pStyle w:val="ListParagraph"/>
        <w:shd w:val="clear" w:color="auto" w:fill="FFFFFF"/>
        <w:spacing w:before="144" w:after="288" w:line="480" w:lineRule="atLeast"/>
        <w:ind w:left="465" w:firstLine="255"/>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34.2</w:t>
      </w:r>
      <w:r>
        <w:rPr>
          <w:rFonts w:ascii="Arial" w:eastAsia="Times New Roman" w:hAnsi="Arial" w:cs="Arial"/>
          <w:color w:val="242121"/>
          <w:sz w:val="24"/>
          <w:szCs w:val="24"/>
          <w:lang w:eastAsia="en-GB"/>
        </w:rPr>
        <w:tab/>
      </w:r>
      <w:r w:rsidR="0056316E" w:rsidRPr="007A3B57">
        <w:rPr>
          <w:rFonts w:ascii="Arial" w:eastAsia="Times New Roman" w:hAnsi="Arial" w:cs="Arial"/>
          <w:color w:val="242121"/>
          <w:sz w:val="24"/>
          <w:szCs w:val="24"/>
          <w:lang w:eastAsia="en-GB"/>
        </w:rPr>
        <w:t xml:space="preserve">The appeal against </w:t>
      </w:r>
      <w:r w:rsidRPr="007A3B57">
        <w:rPr>
          <w:rFonts w:ascii="Arial" w:eastAsia="Times New Roman" w:hAnsi="Arial" w:cs="Arial"/>
          <w:color w:val="242121"/>
          <w:sz w:val="24"/>
          <w:szCs w:val="24"/>
          <w:lang w:eastAsia="en-GB"/>
        </w:rPr>
        <w:t xml:space="preserve">sentence </w:t>
      </w:r>
      <w:r w:rsidR="0064734B" w:rsidRPr="007A3B57">
        <w:rPr>
          <w:rFonts w:ascii="Arial" w:eastAsia="Times New Roman" w:hAnsi="Arial" w:cs="Arial"/>
          <w:color w:val="242121"/>
          <w:sz w:val="24"/>
          <w:szCs w:val="24"/>
          <w:lang w:eastAsia="en-GB"/>
        </w:rPr>
        <w:t>succeeds.</w:t>
      </w:r>
    </w:p>
    <w:p w14:paraId="001A0265" w14:textId="77777777" w:rsidR="007A3B57" w:rsidRDefault="007A3B57" w:rsidP="007A3B57">
      <w:pPr>
        <w:pStyle w:val="ListParagraph"/>
        <w:shd w:val="clear" w:color="auto" w:fill="FFFFFF"/>
        <w:spacing w:before="144" w:after="288" w:line="480" w:lineRule="atLeast"/>
        <w:ind w:left="1440" w:hanging="720"/>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34.3</w:t>
      </w:r>
      <w:r>
        <w:rPr>
          <w:rFonts w:ascii="Arial" w:eastAsia="Times New Roman" w:hAnsi="Arial" w:cs="Arial"/>
          <w:color w:val="242121"/>
          <w:sz w:val="24"/>
          <w:szCs w:val="24"/>
          <w:lang w:eastAsia="en-GB"/>
        </w:rPr>
        <w:tab/>
      </w:r>
      <w:r w:rsidR="0064734B" w:rsidRPr="007A3B57">
        <w:rPr>
          <w:rFonts w:ascii="Arial" w:eastAsia="Times New Roman" w:hAnsi="Arial" w:cs="Arial"/>
          <w:color w:val="242121"/>
          <w:sz w:val="24"/>
          <w:szCs w:val="24"/>
          <w:lang w:eastAsia="en-GB"/>
        </w:rPr>
        <w:t>The sentence of life imprisonment is set aside and replaced by the following: "The accused is sentenced to 18 years' imprisonment"</w:t>
      </w:r>
    </w:p>
    <w:p w14:paraId="191DFA17" w14:textId="431A5386" w:rsidR="0064734B" w:rsidRPr="007A3B57" w:rsidRDefault="007A3B57" w:rsidP="007A3B57">
      <w:pPr>
        <w:pStyle w:val="ListParagraph"/>
        <w:shd w:val="clear" w:color="auto" w:fill="FFFFFF"/>
        <w:spacing w:before="144" w:after="288" w:line="480" w:lineRule="atLeast"/>
        <w:ind w:left="1440" w:hanging="720"/>
        <w:rPr>
          <w:rFonts w:ascii="Arial" w:eastAsia="Times New Roman" w:hAnsi="Arial" w:cs="Arial"/>
          <w:color w:val="242121"/>
          <w:sz w:val="24"/>
          <w:szCs w:val="24"/>
          <w:lang w:eastAsia="en-GB"/>
        </w:rPr>
      </w:pPr>
      <w:r>
        <w:rPr>
          <w:rFonts w:ascii="Arial" w:eastAsia="Times New Roman" w:hAnsi="Arial" w:cs="Arial"/>
          <w:color w:val="242121"/>
          <w:sz w:val="24"/>
          <w:szCs w:val="24"/>
          <w:lang w:eastAsia="en-GB"/>
        </w:rPr>
        <w:t>34.4</w:t>
      </w:r>
      <w:r>
        <w:rPr>
          <w:rFonts w:ascii="Arial" w:eastAsia="Times New Roman" w:hAnsi="Arial" w:cs="Arial"/>
          <w:color w:val="242121"/>
          <w:sz w:val="24"/>
          <w:szCs w:val="24"/>
          <w:lang w:eastAsia="en-GB"/>
        </w:rPr>
        <w:tab/>
      </w:r>
      <w:r w:rsidR="0064734B" w:rsidRPr="007A3B57">
        <w:rPr>
          <w:rFonts w:ascii="Arial" w:eastAsia="Times New Roman" w:hAnsi="Arial" w:cs="Arial"/>
          <w:color w:val="242121"/>
          <w:sz w:val="24"/>
          <w:szCs w:val="24"/>
          <w:lang w:eastAsia="en-GB"/>
        </w:rPr>
        <w:t xml:space="preserve">The sentence is antedated to </w:t>
      </w:r>
      <w:r w:rsidR="003A1B21">
        <w:rPr>
          <w:rFonts w:ascii="Arial" w:eastAsia="Times New Roman" w:hAnsi="Arial" w:cs="Arial"/>
          <w:color w:val="242121"/>
          <w:sz w:val="24"/>
          <w:szCs w:val="24"/>
          <w:lang w:eastAsia="en-GB"/>
        </w:rPr>
        <w:t>02 April 2014</w:t>
      </w:r>
      <w:r w:rsidR="0064734B" w:rsidRPr="007A3B57">
        <w:rPr>
          <w:rFonts w:ascii="Arial" w:eastAsia="Times New Roman" w:hAnsi="Arial" w:cs="Arial"/>
          <w:color w:val="242121"/>
          <w:sz w:val="24"/>
          <w:szCs w:val="24"/>
          <w:lang w:eastAsia="en-GB"/>
        </w:rPr>
        <w:t>.</w:t>
      </w:r>
    </w:p>
    <w:p w14:paraId="2D9EAD9E" w14:textId="3F088F73" w:rsidR="007049AA" w:rsidRPr="007A3B57" w:rsidRDefault="007049AA" w:rsidP="00975BAD">
      <w:pPr>
        <w:pStyle w:val="NormalWeb"/>
        <w:spacing w:before="0" w:beforeAutospacing="0" w:after="0" w:afterAutospacing="0" w:line="360" w:lineRule="auto"/>
        <w:ind w:firstLine="720"/>
        <w:jc w:val="both"/>
        <w:rPr>
          <w:rFonts w:ascii="Arial" w:hAnsi="Arial" w:cs="Arial"/>
          <w:color w:val="242121"/>
          <w:lang w:val="en-GB"/>
        </w:rPr>
      </w:pPr>
    </w:p>
    <w:p w14:paraId="3B7744D1" w14:textId="77777777" w:rsidR="007049AA" w:rsidRPr="00D81B8F" w:rsidRDefault="007049AA" w:rsidP="007A3B57">
      <w:pPr>
        <w:spacing w:line="360" w:lineRule="auto"/>
        <w:jc w:val="right"/>
        <w:rPr>
          <w:rFonts w:ascii="Arial" w:hAnsi="Arial" w:cs="Arial"/>
          <w:sz w:val="24"/>
          <w:szCs w:val="24"/>
        </w:rPr>
      </w:pPr>
      <w:r w:rsidRPr="00D81B8F">
        <w:rPr>
          <w:rFonts w:ascii="Arial" w:hAnsi="Arial" w:cs="Arial"/>
          <w:noProof/>
          <w:sz w:val="24"/>
          <w:szCs w:val="24"/>
          <w:lang w:eastAsia="en-ZA"/>
        </w:rPr>
        <w:drawing>
          <wp:inline distT="0" distB="0" distL="0" distR="0" wp14:anchorId="1C77172D" wp14:editId="4C38C9B1">
            <wp:extent cx="1356360" cy="7617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alphaModFix/>
                      <a:extLst>
                        <a:ext uri="{28A0092B-C50C-407E-A947-70E740481C1C}">
                          <a14:useLocalDpi xmlns:a14="http://schemas.microsoft.com/office/drawing/2010/main" val="0"/>
                        </a:ext>
                      </a:extLst>
                    </a:blip>
                    <a:srcRect/>
                    <a:stretch>
                      <a:fillRect/>
                    </a:stretch>
                  </pic:blipFill>
                  <pic:spPr bwMode="auto">
                    <a:xfrm>
                      <a:off x="0" y="0"/>
                      <a:ext cx="1409805" cy="791727"/>
                    </a:xfrm>
                    <a:prstGeom prst="rect">
                      <a:avLst/>
                    </a:prstGeom>
                    <a:noFill/>
                    <a:ln>
                      <a:noFill/>
                    </a:ln>
                  </pic:spPr>
                </pic:pic>
              </a:graphicData>
            </a:graphic>
          </wp:inline>
        </w:drawing>
      </w:r>
    </w:p>
    <w:p w14:paraId="110A6A7D" w14:textId="77777777" w:rsidR="00441D68" w:rsidRDefault="007049AA" w:rsidP="007A3B57">
      <w:pPr>
        <w:spacing w:line="360" w:lineRule="auto"/>
        <w:jc w:val="right"/>
        <w:rPr>
          <w:rFonts w:ascii="Arial" w:hAnsi="Arial" w:cs="Arial"/>
          <w:b/>
          <w:sz w:val="24"/>
          <w:szCs w:val="24"/>
        </w:rPr>
      </w:pPr>
      <w:r w:rsidRPr="00D81B8F">
        <w:rPr>
          <w:rFonts w:ascii="Arial" w:hAnsi="Arial" w:cs="Arial"/>
          <w:b/>
          <w:sz w:val="24"/>
          <w:szCs w:val="24"/>
        </w:rPr>
        <w:t>NDLOKOVANE N</w:t>
      </w:r>
    </w:p>
    <w:p w14:paraId="01E63A16" w14:textId="742D8313" w:rsidR="007049AA" w:rsidRPr="00D81B8F" w:rsidRDefault="007049AA" w:rsidP="007A3B57">
      <w:pPr>
        <w:spacing w:line="360" w:lineRule="auto"/>
        <w:jc w:val="right"/>
        <w:rPr>
          <w:rFonts w:ascii="Arial" w:hAnsi="Arial" w:cs="Arial"/>
          <w:b/>
          <w:sz w:val="24"/>
          <w:szCs w:val="24"/>
        </w:rPr>
      </w:pPr>
      <w:r w:rsidRPr="00D81B8F">
        <w:rPr>
          <w:rFonts w:ascii="Arial" w:hAnsi="Arial" w:cs="Arial"/>
          <w:b/>
          <w:sz w:val="24"/>
          <w:szCs w:val="24"/>
        </w:rPr>
        <w:t>ACTING JUDGE OF THE HIGH COURT</w:t>
      </w:r>
    </w:p>
    <w:p w14:paraId="2D81BBE7" w14:textId="77777777" w:rsidR="00441D68" w:rsidRDefault="00441D68" w:rsidP="00441D68">
      <w:pPr>
        <w:spacing w:line="360" w:lineRule="auto"/>
        <w:jc w:val="both"/>
        <w:rPr>
          <w:rFonts w:ascii="Arial" w:hAnsi="Arial" w:cs="Arial"/>
          <w:b/>
          <w:sz w:val="24"/>
          <w:szCs w:val="24"/>
        </w:rPr>
      </w:pPr>
    </w:p>
    <w:p w14:paraId="72CADA1D" w14:textId="02F2C786" w:rsidR="007049AA" w:rsidRPr="00893270" w:rsidRDefault="007049AA" w:rsidP="00441D68">
      <w:pPr>
        <w:spacing w:line="360" w:lineRule="auto"/>
        <w:jc w:val="both"/>
        <w:rPr>
          <w:rFonts w:ascii="Arial" w:hAnsi="Arial" w:cs="Arial"/>
          <w:b/>
          <w:sz w:val="24"/>
          <w:szCs w:val="24"/>
        </w:rPr>
      </w:pPr>
      <w:r w:rsidRPr="00D81B8F">
        <w:rPr>
          <w:rFonts w:ascii="Arial" w:hAnsi="Arial" w:cs="Arial"/>
          <w:sz w:val="24"/>
          <w:szCs w:val="24"/>
        </w:rPr>
        <w:t xml:space="preserve">I agree, it is so ordered. </w:t>
      </w:r>
    </w:p>
    <w:p w14:paraId="6B1E8172" w14:textId="0899E0ED" w:rsidR="007049AA" w:rsidRDefault="007049AA" w:rsidP="007049AA">
      <w:pPr>
        <w:spacing w:line="360" w:lineRule="auto"/>
        <w:jc w:val="both"/>
        <w:rPr>
          <w:rFonts w:ascii="Arial" w:hAnsi="Arial" w:cs="Arial"/>
          <w:b/>
          <w:color w:val="000000" w:themeColor="text1"/>
          <w:sz w:val="24"/>
          <w:szCs w:val="24"/>
        </w:rPr>
      </w:pPr>
    </w:p>
    <w:p w14:paraId="125690E8" w14:textId="77777777" w:rsidR="009B35B1" w:rsidRPr="00D81B8F" w:rsidRDefault="009B35B1" w:rsidP="007049AA">
      <w:pPr>
        <w:spacing w:line="360" w:lineRule="auto"/>
        <w:jc w:val="both"/>
        <w:rPr>
          <w:rFonts w:ascii="Arial" w:hAnsi="Arial" w:cs="Arial"/>
          <w:b/>
          <w:color w:val="000000" w:themeColor="text1"/>
          <w:sz w:val="24"/>
          <w:szCs w:val="24"/>
        </w:rPr>
      </w:pPr>
    </w:p>
    <w:p w14:paraId="0C58D672" w14:textId="77777777" w:rsidR="007049AA" w:rsidRPr="00D81B8F" w:rsidRDefault="007049AA" w:rsidP="007A3B57">
      <w:pPr>
        <w:pStyle w:val="Default"/>
        <w:ind w:left="720" w:hanging="720"/>
        <w:jc w:val="right"/>
        <w:rPr>
          <w:rFonts w:ascii="Arial" w:hAnsi="Arial" w:cs="Arial"/>
          <w:b/>
          <w:bCs/>
          <w:color w:val="auto"/>
        </w:rPr>
      </w:pPr>
    </w:p>
    <w:p w14:paraId="472799C6" w14:textId="383AA3F0" w:rsidR="007049AA" w:rsidRPr="00D81B8F" w:rsidRDefault="007049AA" w:rsidP="007A3B57">
      <w:pPr>
        <w:pStyle w:val="Default"/>
        <w:ind w:left="720" w:hanging="720"/>
        <w:jc w:val="right"/>
        <w:rPr>
          <w:rFonts w:ascii="Arial" w:hAnsi="Arial" w:cs="Arial"/>
          <w:color w:val="auto"/>
        </w:rPr>
      </w:pPr>
      <w:r w:rsidRPr="00D81B8F">
        <w:rPr>
          <w:rFonts w:ascii="Arial" w:hAnsi="Arial" w:cs="Arial"/>
          <w:color w:val="auto"/>
        </w:rPr>
        <w:t>________________________</w:t>
      </w:r>
      <w:r w:rsidR="00A21197" w:rsidRPr="00D81B8F">
        <w:rPr>
          <w:rFonts w:ascii="Arial" w:hAnsi="Arial" w:cs="Arial"/>
          <w:color w:val="auto"/>
        </w:rPr>
        <w:t>________</w:t>
      </w:r>
    </w:p>
    <w:p w14:paraId="554309E9" w14:textId="1FD66A29" w:rsidR="007049AA" w:rsidRPr="00D81B8F" w:rsidRDefault="007049AA" w:rsidP="007A3B57">
      <w:pPr>
        <w:pStyle w:val="Default"/>
        <w:spacing w:line="360" w:lineRule="auto"/>
        <w:ind w:left="720" w:hanging="720"/>
        <w:jc w:val="right"/>
        <w:rPr>
          <w:rFonts w:ascii="Arial" w:hAnsi="Arial" w:cs="Arial"/>
          <w:b/>
          <w:bCs/>
          <w:color w:val="auto"/>
        </w:rPr>
      </w:pPr>
      <w:r w:rsidRPr="00D81B8F">
        <w:rPr>
          <w:rFonts w:ascii="Arial" w:hAnsi="Arial" w:cs="Arial"/>
          <w:b/>
          <w:bCs/>
          <w:color w:val="auto"/>
        </w:rPr>
        <w:t>DE VOS</w:t>
      </w:r>
      <w:r w:rsidR="00441D68">
        <w:rPr>
          <w:rFonts w:ascii="Arial" w:hAnsi="Arial" w:cs="Arial"/>
          <w:b/>
          <w:bCs/>
          <w:color w:val="auto"/>
        </w:rPr>
        <w:t xml:space="preserve"> H J</w:t>
      </w:r>
    </w:p>
    <w:p w14:paraId="07E00657" w14:textId="5E2DAD2B" w:rsidR="007049AA" w:rsidRPr="00D81B8F" w:rsidRDefault="007A3B57" w:rsidP="007A3B57">
      <w:pPr>
        <w:pStyle w:val="Default"/>
        <w:spacing w:line="360" w:lineRule="auto"/>
        <w:ind w:left="720" w:hanging="720"/>
        <w:jc w:val="right"/>
        <w:rPr>
          <w:rFonts w:ascii="Arial" w:hAnsi="Arial" w:cs="Arial"/>
          <w:b/>
          <w:bCs/>
          <w:color w:val="auto"/>
        </w:rPr>
      </w:pPr>
      <w:r>
        <w:rPr>
          <w:rFonts w:ascii="Arial" w:hAnsi="Arial" w:cs="Arial"/>
          <w:b/>
          <w:bCs/>
          <w:color w:val="auto"/>
        </w:rPr>
        <w:t>JUDGE</w:t>
      </w:r>
      <w:r w:rsidR="007049AA" w:rsidRPr="00D81B8F">
        <w:rPr>
          <w:rFonts w:ascii="Arial" w:hAnsi="Arial" w:cs="Arial"/>
          <w:b/>
          <w:bCs/>
          <w:color w:val="auto"/>
        </w:rPr>
        <w:t xml:space="preserve"> OF THE HIGH COURT</w:t>
      </w:r>
    </w:p>
    <w:p w14:paraId="5BFA7EA3" w14:textId="7E51DF2E" w:rsidR="00A41989" w:rsidRPr="00D81B8F" w:rsidRDefault="00A41989" w:rsidP="00A41989">
      <w:pPr>
        <w:spacing w:after="0" w:line="240" w:lineRule="auto"/>
        <w:rPr>
          <w:rFonts w:ascii="Arial" w:eastAsia="Times New Roman" w:hAnsi="Arial" w:cs="Arial"/>
          <w:b/>
          <w:sz w:val="24"/>
          <w:szCs w:val="24"/>
        </w:rPr>
      </w:pPr>
    </w:p>
    <w:p w14:paraId="2A0F8951" w14:textId="1ED357E5" w:rsidR="008464A2" w:rsidRDefault="008464A2" w:rsidP="003D52BB">
      <w:pPr>
        <w:tabs>
          <w:tab w:val="left" w:pos="720"/>
        </w:tabs>
        <w:spacing w:after="200" w:line="480" w:lineRule="auto"/>
        <w:jc w:val="both"/>
        <w:rPr>
          <w:rFonts w:ascii="Arial" w:eastAsia="Times New Roman" w:hAnsi="Arial" w:cs="Arial"/>
          <w:b/>
          <w:sz w:val="24"/>
          <w:szCs w:val="24"/>
          <w:u w:val="single"/>
        </w:rPr>
      </w:pPr>
    </w:p>
    <w:p w14:paraId="009EAB99" w14:textId="7477C66B" w:rsidR="0085290B" w:rsidRPr="00D81B8F" w:rsidRDefault="003D52BB" w:rsidP="003D52BB">
      <w:pPr>
        <w:tabs>
          <w:tab w:val="left" w:pos="720"/>
        </w:tabs>
        <w:spacing w:after="200" w:line="480" w:lineRule="auto"/>
        <w:jc w:val="both"/>
        <w:rPr>
          <w:rFonts w:ascii="Arial" w:eastAsia="Times New Roman" w:hAnsi="Arial" w:cs="Arial"/>
          <w:b/>
          <w:sz w:val="24"/>
          <w:szCs w:val="24"/>
          <w:u w:val="single"/>
        </w:rPr>
      </w:pPr>
      <w:r w:rsidRPr="00D81B8F">
        <w:rPr>
          <w:rFonts w:ascii="Arial" w:eastAsia="Times New Roman" w:hAnsi="Arial" w:cs="Arial"/>
          <w:b/>
          <w:sz w:val="24"/>
          <w:szCs w:val="24"/>
          <w:u w:val="single"/>
        </w:rPr>
        <w:t>APPEARANCE:</w:t>
      </w:r>
    </w:p>
    <w:p w14:paraId="6229ABD3" w14:textId="64D2783A" w:rsidR="0085290B" w:rsidRPr="00D81B8F" w:rsidRDefault="003D52BB" w:rsidP="0085290B">
      <w:pPr>
        <w:spacing w:after="0" w:line="360" w:lineRule="auto"/>
        <w:rPr>
          <w:rFonts w:ascii="Arial" w:eastAsia="Times New Roman" w:hAnsi="Arial" w:cs="Arial"/>
          <w:sz w:val="24"/>
          <w:szCs w:val="24"/>
        </w:rPr>
      </w:pPr>
      <w:r w:rsidRPr="00D81B8F">
        <w:rPr>
          <w:rFonts w:ascii="Arial" w:eastAsia="Times New Roman" w:hAnsi="Arial" w:cs="Arial"/>
          <w:sz w:val="24"/>
          <w:szCs w:val="24"/>
        </w:rPr>
        <w:t>ATTORNEY FOR THE APPELLANT</w:t>
      </w:r>
      <w:r w:rsidR="00777EA1">
        <w:rPr>
          <w:rFonts w:ascii="Arial" w:eastAsia="Times New Roman" w:hAnsi="Arial" w:cs="Arial"/>
          <w:sz w:val="24"/>
          <w:szCs w:val="24"/>
        </w:rPr>
        <w:tab/>
      </w:r>
      <w:r w:rsidR="00777EA1">
        <w:rPr>
          <w:rFonts w:ascii="Arial" w:eastAsia="Times New Roman" w:hAnsi="Arial" w:cs="Arial"/>
          <w:sz w:val="24"/>
          <w:szCs w:val="24"/>
        </w:rPr>
        <w:tab/>
        <w:t xml:space="preserve">: </w:t>
      </w:r>
      <w:r w:rsidRPr="00D81B8F">
        <w:rPr>
          <w:rFonts w:ascii="Arial" w:eastAsia="Times New Roman" w:hAnsi="Arial" w:cs="Arial"/>
          <w:sz w:val="24"/>
          <w:szCs w:val="24"/>
        </w:rPr>
        <w:t>M BOTHA</w:t>
      </w:r>
      <w:r w:rsidR="00893270">
        <w:rPr>
          <w:rFonts w:ascii="Arial" w:eastAsia="Times New Roman" w:hAnsi="Arial" w:cs="Arial"/>
          <w:sz w:val="24"/>
          <w:szCs w:val="24"/>
        </w:rPr>
        <w:tab/>
      </w:r>
    </w:p>
    <w:p w14:paraId="0354C8A4" w14:textId="5D3D7676" w:rsidR="0085290B" w:rsidRPr="00D81B8F" w:rsidRDefault="003D52BB" w:rsidP="0085290B">
      <w:pPr>
        <w:spacing w:after="0" w:line="360" w:lineRule="auto"/>
        <w:rPr>
          <w:rFonts w:ascii="Arial" w:eastAsia="Times New Roman" w:hAnsi="Arial" w:cs="Arial"/>
          <w:sz w:val="24"/>
          <w:szCs w:val="24"/>
        </w:rPr>
      </w:pPr>
      <w:r w:rsidRPr="00D81B8F">
        <w:rPr>
          <w:rFonts w:ascii="Arial" w:eastAsia="Times New Roman" w:hAnsi="Arial" w:cs="Arial"/>
          <w:sz w:val="24"/>
          <w:szCs w:val="24"/>
        </w:rPr>
        <w:t>COUNSEL FOR THE RESPONDENT</w:t>
      </w:r>
      <w:r w:rsidR="00777EA1">
        <w:rPr>
          <w:rFonts w:ascii="Arial" w:eastAsia="Times New Roman" w:hAnsi="Arial" w:cs="Arial"/>
          <w:sz w:val="24"/>
          <w:szCs w:val="24"/>
        </w:rPr>
        <w:tab/>
      </w:r>
      <w:r w:rsidR="00777EA1">
        <w:rPr>
          <w:rFonts w:ascii="Arial" w:eastAsia="Times New Roman" w:hAnsi="Arial" w:cs="Arial"/>
          <w:sz w:val="24"/>
          <w:szCs w:val="24"/>
        </w:rPr>
        <w:tab/>
        <w:t xml:space="preserve">: </w:t>
      </w:r>
      <w:r w:rsidRPr="00D81B8F">
        <w:rPr>
          <w:rFonts w:ascii="Arial" w:eastAsia="Times New Roman" w:hAnsi="Arial" w:cs="Arial"/>
          <w:sz w:val="24"/>
          <w:szCs w:val="24"/>
        </w:rPr>
        <w:t>ADV C.P. HARMZEN</w:t>
      </w:r>
    </w:p>
    <w:p w14:paraId="66A1E95B" w14:textId="61FC33B5" w:rsidR="0085290B" w:rsidRPr="00D81B8F" w:rsidRDefault="003D52BB" w:rsidP="0085290B">
      <w:pPr>
        <w:spacing w:after="0" w:line="360" w:lineRule="auto"/>
        <w:rPr>
          <w:rFonts w:ascii="Arial" w:eastAsia="Times New Roman" w:hAnsi="Arial" w:cs="Arial"/>
          <w:sz w:val="24"/>
          <w:szCs w:val="24"/>
        </w:rPr>
      </w:pPr>
      <w:r w:rsidRPr="00D81B8F">
        <w:rPr>
          <w:rFonts w:ascii="Arial" w:eastAsia="Times New Roman" w:hAnsi="Arial" w:cs="Arial"/>
          <w:sz w:val="24"/>
          <w:szCs w:val="24"/>
        </w:rPr>
        <w:t>DATE OF HEARING</w:t>
      </w:r>
      <w:r w:rsidR="00777EA1">
        <w:rPr>
          <w:rFonts w:ascii="Arial" w:eastAsia="Times New Roman" w:hAnsi="Arial" w:cs="Arial"/>
          <w:sz w:val="24"/>
          <w:szCs w:val="24"/>
        </w:rPr>
        <w:tab/>
      </w:r>
      <w:r w:rsidR="00777EA1">
        <w:rPr>
          <w:rFonts w:ascii="Arial" w:eastAsia="Times New Roman" w:hAnsi="Arial" w:cs="Arial"/>
          <w:sz w:val="24"/>
          <w:szCs w:val="24"/>
        </w:rPr>
        <w:tab/>
      </w:r>
      <w:r w:rsidR="00777EA1">
        <w:rPr>
          <w:rFonts w:ascii="Arial" w:eastAsia="Times New Roman" w:hAnsi="Arial" w:cs="Arial"/>
          <w:sz w:val="24"/>
          <w:szCs w:val="24"/>
        </w:rPr>
        <w:tab/>
      </w:r>
      <w:r w:rsidR="00777EA1">
        <w:rPr>
          <w:rFonts w:ascii="Arial" w:eastAsia="Times New Roman" w:hAnsi="Arial" w:cs="Arial"/>
          <w:sz w:val="24"/>
          <w:szCs w:val="24"/>
        </w:rPr>
        <w:tab/>
        <w:t xml:space="preserve">: </w:t>
      </w:r>
      <w:r w:rsidRPr="00D81B8F">
        <w:rPr>
          <w:rFonts w:ascii="Arial" w:eastAsia="Times New Roman" w:hAnsi="Arial" w:cs="Arial"/>
          <w:sz w:val="24"/>
          <w:szCs w:val="24"/>
        </w:rPr>
        <w:t>12 MAY 2022</w:t>
      </w:r>
    </w:p>
    <w:p w14:paraId="6C824796" w14:textId="70FFB105" w:rsidR="0085290B" w:rsidRPr="00D81B8F" w:rsidRDefault="00E742A5" w:rsidP="0085290B">
      <w:pPr>
        <w:spacing w:after="0" w:line="360" w:lineRule="auto"/>
        <w:rPr>
          <w:rFonts w:ascii="Arial" w:eastAsia="Times New Roman" w:hAnsi="Arial" w:cs="Arial"/>
          <w:sz w:val="24"/>
          <w:szCs w:val="24"/>
        </w:rPr>
      </w:pPr>
      <w:r w:rsidRPr="00D81B8F">
        <w:rPr>
          <w:rFonts w:ascii="Arial" w:eastAsia="Times New Roman" w:hAnsi="Arial" w:cs="Arial"/>
          <w:sz w:val="24"/>
          <w:szCs w:val="24"/>
        </w:rPr>
        <w:t>DATE OF JUDGMENT</w:t>
      </w:r>
      <w:r w:rsidR="00C97677">
        <w:rPr>
          <w:rFonts w:ascii="Arial" w:eastAsia="Times New Roman" w:hAnsi="Arial" w:cs="Arial"/>
          <w:sz w:val="24"/>
          <w:szCs w:val="24"/>
        </w:rPr>
        <w:tab/>
      </w:r>
      <w:r w:rsidR="00C97677">
        <w:rPr>
          <w:rFonts w:ascii="Arial" w:eastAsia="Times New Roman" w:hAnsi="Arial" w:cs="Arial"/>
          <w:sz w:val="24"/>
          <w:szCs w:val="24"/>
        </w:rPr>
        <w:tab/>
      </w:r>
      <w:r w:rsidR="00C97677">
        <w:rPr>
          <w:rFonts w:ascii="Arial" w:eastAsia="Times New Roman" w:hAnsi="Arial" w:cs="Arial"/>
          <w:sz w:val="24"/>
          <w:szCs w:val="24"/>
        </w:rPr>
        <w:tab/>
      </w:r>
      <w:r w:rsidR="00C97677">
        <w:rPr>
          <w:rFonts w:ascii="Arial" w:eastAsia="Times New Roman" w:hAnsi="Arial" w:cs="Arial"/>
          <w:sz w:val="24"/>
          <w:szCs w:val="24"/>
        </w:rPr>
        <w:tab/>
        <w:t xml:space="preserve">: </w:t>
      </w:r>
      <w:bookmarkStart w:id="0" w:name="_GoBack"/>
      <w:bookmarkEnd w:id="0"/>
      <w:r w:rsidR="00C97677">
        <w:rPr>
          <w:rFonts w:ascii="Arial" w:eastAsia="Times New Roman" w:hAnsi="Arial" w:cs="Arial"/>
          <w:sz w:val="24"/>
          <w:szCs w:val="24"/>
        </w:rPr>
        <w:t xml:space="preserve">08 </w:t>
      </w:r>
      <w:r w:rsidR="003A1B21">
        <w:rPr>
          <w:rFonts w:ascii="Arial" w:eastAsia="Times New Roman" w:hAnsi="Arial" w:cs="Arial"/>
          <w:sz w:val="24"/>
          <w:szCs w:val="24"/>
        </w:rPr>
        <w:t>JUNE</w:t>
      </w:r>
      <w:r w:rsidRPr="00D81B8F">
        <w:rPr>
          <w:rFonts w:ascii="Arial" w:eastAsia="Times New Roman" w:hAnsi="Arial" w:cs="Arial"/>
          <w:sz w:val="24"/>
          <w:szCs w:val="24"/>
        </w:rPr>
        <w:t xml:space="preserve"> 2022</w:t>
      </w:r>
    </w:p>
    <w:p w14:paraId="11282785" w14:textId="69FB5FB4" w:rsidR="0085290B" w:rsidRPr="00D81B8F" w:rsidRDefault="0085290B" w:rsidP="0085290B">
      <w:pPr>
        <w:rPr>
          <w:rFonts w:ascii="Arial" w:hAnsi="Arial" w:cs="Arial"/>
          <w:b/>
          <w:sz w:val="24"/>
          <w:szCs w:val="24"/>
        </w:rPr>
      </w:pPr>
    </w:p>
    <w:sectPr w:rsidR="0085290B" w:rsidRPr="00D81B8F">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A2287" w14:textId="77777777" w:rsidR="00A64976" w:rsidRDefault="00A64976" w:rsidP="002F4401">
      <w:pPr>
        <w:spacing w:after="0" w:line="240" w:lineRule="auto"/>
      </w:pPr>
      <w:r>
        <w:separator/>
      </w:r>
    </w:p>
  </w:endnote>
  <w:endnote w:type="continuationSeparator" w:id="0">
    <w:p w14:paraId="508B7C55" w14:textId="77777777" w:rsidR="00A64976" w:rsidRDefault="00A64976" w:rsidP="002F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20392"/>
      <w:docPartObj>
        <w:docPartGallery w:val="Page Numbers (Bottom of Page)"/>
        <w:docPartUnique/>
      </w:docPartObj>
    </w:sdtPr>
    <w:sdtEndPr>
      <w:rPr>
        <w:noProof/>
      </w:rPr>
    </w:sdtEndPr>
    <w:sdtContent>
      <w:p w14:paraId="79B8604F" w14:textId="4F98F018" w:rsidR="008464A2" w:rsidRDefault="008464A2">
        <w:pPr>
          <w:pStyle w:val="Footer"/>
          <w:jc w:val="right"/>
        </w:pPr>
        <w:r>
          <w:fldChar w:fldCharType="begin"/>
        </w:r>
        <w:r>
          <w:instrText xml:space="preserve"> PAGE   \* MERGEFORMAT </w:instrText>
        </w:r>
        <w:r>
          <w:fldChar w:fldCharType="separate"/>
        </w:r>
        <w:r w:rsidR="00C97677">
          <w:rPr>
            <w:noProof/>
          </w:rPr>
          <w:t>12</w:t>
        </w:r>
        <w:r>
          <w:rPr>
            <w:noProof/>
          </w:rPr>
          <w:fldChar w:fldCharType="end"/>
        </w:r>
      </w:p>
    </w:sdtContent>
  </w:sdt>
  <w:p w14:paraId="1943E008" w14:textId="77777777" w:rsidR="008464A2" w:rsidRDefault="0084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B7D" w14:textId="77777777" w:rsidR="00A64976" w:rsidRDefault="00A64976" w:rsidP="002F4401">
      <w:pPr>
        <w:spacing w:after="0" w:line="240" w:lineRule="auto"/>
      </w:pPr>
      <w:r>
        <w:separator/>
      </w:r>
    </w:p>
  </w:footnote>
  <w:footnote w:type="continuationSeparator" w:id="0">
    <w:p w14:paraId="0D69AD3E" w14:textId="77777777" w:rsidR="00A64976" w:rsidRDefault="00A64976" w:rsidP="002F4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555"/>
    <w:multiLevelType w:val="hybridMultilevel"/>
    <w:tmpl w:val="BF3CFA1C"/>
    <w:lvl w:ilvl="0" w:tplc="CEE60D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F445EEC"/>
    <w:multiLevelType w:val="hybridMultilevel"/>
    <w:tmpl w:val="2752E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AE0B87"/>
    <w:multiLevelType w:val="hybridMultilevel"/>
    <w:tmpl w:val="F092B3D4"/>
    <w:lvl w:ilvl="0" w:tplc="FF6C8D5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8594DBE"/>
    <w:multiLevelType w:val="multilevel"/>
    <w:tmpl w:val="6EF40112"/>
    <w:lvl w:ilvl="0">
      <w:start w:val="3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F5124B"/>
    <w:multiLevelType w:val="hybridMultilevel"/>
    <w:tmpl w:val="7AB63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C207E90"/>
    <w:multiLevelType w:val="hybridMultilevel"/>
    <w:tmpl w:val="57C475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251EE8"/>
    <w:multiLevelType w:val="multilevel"/>
    <w:tmpl w:val="A60EF91A"/>
    <w:lvl w:ilvl="0">
      <w:start w:val="1"/>
      <w:numFmt w:val="decimal"/>
      <w:lvlText w:val="%1."/>
      <w:lvlJc w:val="left"/>
      <w:pPr>
        <w:ind w:left="737" w:hanging="737"/>
      </w:pPr>
      <w:rPr>
        <w:rFonts w:hint="default"/>
      </w:rPr>
    </w:lvl>
    <w:lvl w:ilvl="1">
      <w:start w:val="1"/>
      <w:numFmt w:val="decimal"/>
      <w:lvlText w:val="%1.%2."/>
      <w:lvlJc w:val="left"/>
      <w:pPr>
        <w:ind w:left="1474"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AD07F58"/>
    <w:multiLevelType w:val="hybridMultilevel"/>
    <w:tmpl w:val="B9046150"/>
    <w:lvl w:ilvl="0" w:tplc="FF6C8D5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8C754C"/>
    <w:multiLevelType w:val="multilevel"/>
    <w:tmpl w:val="5290EAC0"/>
    <w:lvl w:ilvl="0">
      <w:start w:val="42"/>
      <w:numFmt w:val="decimal"/>
      <w:lvlText w:val="%1"/>
      <w:lvlJc w:val="left"/>
      <w:pPr>
        <w:ind w:left="460" w:hanging="460"/>
      </w:pPr>
      <w:rPr>
        <w:rFonts w:hint="default"/>
      </w:rPr>
    </w:lvl>
    <w:lvl w:ilvl="1">
      <w:start w:val="1"/>
      <w:numFmt w:val="decimal"/>
      <w:lvlText w:val="%1.%2"/>
      <w:lvlJc w:val="left"/>
      <w:pPr>
        <w:ind w:left="1280" w:hanging="4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10" w15:restartNumberingAfterBreak="0">
    <w:nsid w:val="3E933C37"/>
    <w:multiLevelType w:val="hybridMultilevel"/>
    <w:tmpl w:val="95E26C9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4DC5505F"/>
    <w:multiLevelType w:val="hybridMultilevel"/>
    <w:tmpl w:val="266C7648"/>
    <w:lvl w:ilvl="0" w:tplc="1C09000F">
      <w:start w:val="1"/>
      <w:numFmt w:val="decimal"/>
      <w:lvlText w:val="%1."/>
      <w:lvlJc w:val="left"/>
      <w:pPr>
        <w:ind w:left="853" w:hanging="360"/>
      </w:pPr>
    </w:lvl>
    <w:lvl w:ilvl="1" w:tplc="1C090019" w:tentative="1">
      <w:start w:val="1"/>
      <w:numFmt w:val="lowerLetter"/>
      <w:lvlText w:val="%2."/>
      <w:lvlJc w:val="left"/>
      <w:pPr>
        <w:ind w:left="1573" w:hanging="360"/>
      </w:pPr>
    </w:lvl>
    <w:lvl w:ilvl="2" w:tplc="1C09001B" w:tentative="1">
      <w:start w:val="1"/>
      <w:numFmt w:val="lowerRoman"/>
      <w:lvlText w:val="%3."/>
      <w:lvlJc w:val="right"/>
      <w:pPr>
        <w:ind w:left="2293" w:hanging="180"/>
      </w:pPr>
    </w:lvl>
    <w:lvl w:ilvl="3" w:tplc="1C09000F" w:tentative="1">
      <w:start w:val="1"/>
      <w:numFmt w:val="decimal"/>
      <w:lvlText w:val="%4."/>
      <w:lvlJc w:val="left"/>
      <w:pPr>
        <w:ind w:left="3013" w:hanging="360"/>
      </w:pPr>
    </w:lvl>
    <w:lvl w:ilvl="4" w:tplc="1C090019" w:tentative="1">
      <w:start w:val="1"/>
      <w:numFmt w:val="lowerLetter"/>
      <w:lvlText w:val="%5."/>
      <w:lvlJc w:val="left"/>
      <w:pPr>
        <w:ind w:left="3733" w:hanging="360"/>
      </w:pPr>
    </w:lvl>
    <w:lvl w:ilvl="5" w:tplc="1C09001B" w:tentative="1">
      <w:start w:val="1"/>
      <w:numFmt w:val="lowerRoman"/>
      <w:lvlText w:val="%6."/>
      <w:lvlJc w:val="right"/>
      <w:pPr>
        <w:ind w:left="4453" w:hanging="180"/>
      </w:pPr>
    </w:lvl>
    <w:lvl w:ilvl="6" w:tplc="1C09000F" w:tentative="1">
      <w:start w:val="1"/>
      <w:numFmt w:val="decimal"/>
      <w:lvlText w:val="%7."/>
      <w:lvlJc w:val="left"/>
      <w:pPr>
        <w:ind w:left="5173" w:hanging="360"/>
      </w:pPr>
    </w:lvl>
    <w:lvl w:ilvl="7" w:tplc="1C090019" w:tentative="1">
      <w:start w:val="1"/>
      <w:numFmt w:val="lowerLetter"/>
      <w:lvlText w:val="%8."/>
      <w:lvlJc w:val="left"/>
      <w:pPr>
        <w:ind w:left="5893" w:hanging="360"/>
      </w:pPr>
    </w:lvl>
    <w:lvl w:ilvl="8" w:tplc="1C09001B" w:tentative="1">
      <w:start w:val="1"/>
      <w:numFmt w:val="lowerRoman"/>
      <w:lvlText w:val="%9."/>
      <w:lvlJc w:val="right"/>
      <w:pPr>
        <w:ind w:left="6613" w:hanging="180"/>
      </w:pPr>
    </w:lvl>
  </w:abstractNum>
  <w:abstractNum w:abstractNumId="12" w15:restartNumberingAfterBreak="0">
    <w:nsid w:val="5CF913CD"/>
    <w:multiLevelType w:val="hybridMultilevel"/>
    <w:tmpl w:val="73F878C4"/>
    <w:lvl w:ilvl="0" w:tplc="609CD4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0987D81"/>
    <w:multiLevelType w:val="hybridMultilevel"/>
    <w:tmpl w:val="18468D4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FF3115C"/>
    <w:multiLevelType w:val="hybridMultilevel"/>
    <w:tmpl w:val="42D2D7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0291266"/>
    <w:multiLevelType w:val="hybridMultilevel"/>
    <w:tmpl w:val="C9EA9DDE"/>
    <w:lvl w:ilvl="0" w:tplc="E6F87AC2">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2"/>
  </w:num>
  <w:num w:numId="5">
    <w:abstractNumId w:val="6"/>
  </w:num>
  <w:num w:numId="6">
    <w:abstractNumId w:val="5"/>
  </w:num>
  <w:num w:numId="7">
    <w:abstractNumId w:val="11"/>
  </w:num>
  <w:num w:numId="8">
    <w:abstractNumId w:val="14"/>
  </w:num>
  <w:num w:numId="9">
    <w:abstractNumId w:val="10"/>
  </w:num>
  <w:num w:numId="10">
    <w:abstractNumId w:val="7"/>
  </w:num>
  <w:num w:numId="11">
    <w:abstractNumId w:val="13"/>
  </w:num>
  <w:num w:numId="12">
    <w:abstractNumId w:val="9"/>
  </w:num>
  <w:num w:numId="13">
    <w:abstractNumId w:val="15"/>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F2"/>
    <w:rsid w:val="0001726F"/>
    <w:rsid w:val="0005784C"/>
    <w:rsid w:val="00077FC2"/>
    <w:rsid w:val="00096CEF"/>
    <w:rsid w:val="000A76FB"/>
    <w:rsid w:val="000B6CFE"/>
    <w:rsid w:val="000C5FE4"/>
    <w:rsid w:val="000D6D25"/>
    <w:rsid w:val="000E317F"/>
    <w:rsid w:val="000F0FCF"/>
    <w:rsid w:val="00111CB7"/>
    <w:rsid w:val="001355D7"/>
    <w:rsid w:val="001705D0"/>
    <w:rsid w:val="0017155B"/>
    <w:rsid w:val="0018101D"/>
    <w:rsid w:val="001C782C"/>
    <w:rsid w:val="002133A6"/>
    <w:rsid w:val="00213B79"/>
    <w:rsid w:val="00241B36"/>
    <w:rsid w:val="002B1F0D"/>
    <w:rsid w:val="002E47A1"/>
    <w:rsid w:val="002F4401"/>
    <w:rsid w:val="00352805"/>
    <w:rsid w:val="00354052"/>
    <w:rsid w:val="00381D22"/>
    <w:rsid w:val="00382A85"/>
    <w:rsid w:val="003925B5"/>
    <w:rsid w:val="003A1B21"/>
    <w:rsid w:val="003A6B22"/>
    <w:rsid w:val="003B43F2"/>
    <w:rsid w:val="003D52BB"/>
    <w:rsid w:val="003D5FB6"/>
    <w:rsid w:val="00435148"/>
    <w:rsid w:val="00441D68"/>
    <w:rsid w:val="00443345"/>
    <w:rsid w:val="00453E1B"/>
    <w:rsid w:val="0046201A"/>
    <w:rsid w:val="004648DF"/>
    <w:rsid w:val="004B2537"/>
    <w:rsid w:val="004C293A"/>
    <w:rsid w:val="004D5258"/>
    <w:rsid w:val="0053244C"/>
    <w:rsid w:val="00547914"/>
    <w:rsid w:val="00553846"/>
    <w:rsid w:val="0056316E"/>
    <w:rsid w:val="00571A40"/>
    <w:rsid w:val="00571A5D"/>
    <w:rsid w:val="00576819"/>
    <w:rsid w:val="00577FBE"/>
    <w:rsid w:val="00601DBF"/>
    <w:rsid w:val="0060308C"/>
    <w:rsid w:val="00604441"/>
    <w:rsid w:val="00611020"/>
    <w:rsid w:val="00615B90"/>
    <w:rsid w:val="00644533"/>
    <w:rsid w:val="0064734B"/>
    <w:rsid w:val="00650C2B"/>
    <w:rsid w:val="0065669A"/>
    <w:rsid w:val="006861A0"/>
    <w:rsid w:val="006D7E47"/>
    <w:rsid w:val="006E48CE"/>
    <w:rsid w:val="006E5F11"/>
    <w:rsid w:val="006E6AD5"/>
    <w:rsid w:val="007049AA"/>
    <w:rsid w:val="007062D6"/>
    <w:rsid w:val="007302EC"/>
    <w:rsid w:val="00736182"/>
    <w:rsid w:val="00756BCF"/>
    <w:rsid w:val="00763526"/>
    <w:rsid w:val="00777EA1"/>
    <w:rsid w:val="007A3B57"/>
    <w:rsid w:val="007D4876"/>
    <w:rsid w:val="007D7B4F"/>
    <w:rsid w:val="00813758"/>
    <w:rsid w:val="00821390"/>
    <w:rsid w:val="00827245"/>
    <w:rsid w:val="0084572A"/>
    <w:rsid w:val="008464A2"/>
    <w:rsid w:val="008518F7"/>
    <w:rsid w:val="0085290B"/>
    <w:rsid w:val="00860D58"/>
    <w:rsid w:val="00893270"/>
    <w:rsid w:val="008A0F17"/>
    <w:rsid w:val="008A1BFE"/>
    <w:rsid w:val="008B0390"/>
    <w:rsid w:val="008B2C28"/>
    <w:rsid w:val="008C31FF"/>
    <w:rsid w:val="008F3327"/>
    <w:rsid w:val="009164BC"/>
    <w:rsid w:val="00924D1F"/>
    <w:rsid w:val="009549CC"/>
    <w:rsid w:val="009628B7"/>
    <w:rsid w:val="00971595"/>
    <w:rsid w:val="00975754"/>
    <w:rsid w:val="00975BAD"/>
    <w:rsid w:val="0099707D"/>
    <w:rsid w:val="009B35B1"/>
    <w:rsid w:val="009E032A"/>
    <w:rsid w:val="009F3D89"/>
    <w:rsid w:val="00A21197"/>
    <w:rsid w:val="00A40551"/>
    <w:rsid w:val="00A41989"/>
    <w:rsid w:val="00A429FB"/>
    <w:rsid w:val="00A552EE"/>
    <w:rsid w:val="00A64976"/>
    <w:rsid w:val="00AB51C3"/>
    <w:rsid w:val="00AC0CFB"/>
    <w:rsid w:val="00B14811"/>
    <w:rsid w:val="00B46A8E"/>
    <w:rsid w:val="00B6154F"/>
    <w:rsid w:val="00B62BDE"/>
    <w:rsid w:val="00B80BB1"/>
    <w:rsid w:val="00B81DB1"/>
    <w:rsid w:val="00BA751A"/>
    <w:rsid w:val="00BA788C"/>
    <w:rsid w:val="00BB1870"/>
    <w:rsid w:val="00C1224C"/>
    <w:rsid w:val="00C7101C"/>
    <w:rsid w:val="00C71112"/>
    <w:rsid w:val="00C77075"/>
    <w:rsid w:val="00C810B6"/>
    <w:rsid w:val="00C97677"/>
    <w:rsid w:val="00CA2C6C"/>
    <w:rsid w:val="00CA729E"/>
    <w:rsid w:val="00CC697B"/>
    <w:rsid w:val="00CF3354"/>
    <w:rsid w:val="00D17234"/>
    <w:rsid w:val="00D66A87"/>
    <w:rsid w:val="00D70D0C"/>
    <w:rsid w:val="00D71942"/>
    <w:rsid w:val="00D81B8F"/>
    <w:rsid w:val="00D91586"/>
    <w:rsid w:val="00DC405C"/>
    <w:rsid w:val="00DD087A"/>
    <w:rsid w:val="00DD3EBD"/>
    <w:rsid w:val="00E05C1D"/>
    <w:rsid w:val="00E14C2D"/>
    <w:rsid w:val="00E35019"/>
    <w:rsid w:val="00E51955"/>
    <w:rsid w:val="00E73AD2"/>
    <w:rsid w:val="00E742A5"/>
    <w:rsid w:val="00E867FC"/>
    <w:rsid w:val="00EA35AA"/>
    <w:rsid w:val="00ED47A9"/>
    <w:rsid w:val="00ED7488"/>
    <w:rsid w:val="00F34108"/>
    <w:rsid w:val="00F44F1F"/>
    <w:rsid w:val="00F909DE"/>
    <w:rsid w:val="00FB72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129E"/>
  <w15:chartTrackingRefBased/>
  <w15:docId w15:val="{026B019F-754E-4CBD-8555-D71ABEA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4401"/>
    <w:pPr>
      <w:spacing w:after="0" w:line="240" w:lineRule="auto"/>
    </w:pPr>
    <w:rPr>
      <w:sz w:val="20"/>
      <w:szCs w:val="20"/>
    </w:rPr>
  </w:style>
  <w:style w:type="character" w:customStyle="1" w:styleId="FootnoteTextChar">
    <w:name w:val="Footnote Text Char"/>
    <w:basedOn w:val="DefaultParagraphFont"/>
    <w:link w:val="FootnoteText"/>
    <w:uiPriority w:val="99"/>
    <w:rsid w:val="002F4401"/>
    <w:rPr>
      <w:sz w:val="20"/>
      <w:szCs w:val="20"/>
    </w:rPr>
  </w:style>
  <w:style w:type="character" w:styleId="FootnoteReference">
    <w:name w:val="footnote reference"/>
    <w:basedOn w:val="DefaultParagraphFont"/>
    <w:uiPriority w:val="99"/>
    <w:unhideWhenUsed/>
    <w:rsid w:val="002F4401"/>
    <w:rPr>
      <w:vertAlign w:val="superscript"/>
    </w:rPr>
  </w:style>
  <w:style w:type="paragraph" w:styleId="ListParagraph">
    <w:name w:val="List Paragraph"/>
    <w:basedOn w:val="Normal"/>
    <w:uiPriority w:val="34"/>
    <w:qFormat/>
    <w:rsid w:val="002F4401"/>
    <w:pPr>
      <w:ind w:left="720"/>
      <w:contextualSpacing/>
    </w:pPr>
  </w:style>
  <w:style w:type="paragraph" w:styleId="Header">
    <w:name w:val="header"/>
    <w:basedOn w:val="Normal"/>
    <w:link w:val="HeaderChar"/>
    <w:uiPriority w:val="99"/>
    <w:unhideWhenUsed/>
    <w:rsid w:val="000F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FCF"/>
  </w:style>
  <w:style w:type="paragraph" w:styleId="Footer">
    <w:name w:val="footer"/>
    <w:basedOn w:val="Normal"/>
    <w:link w:val="FooterChar"/>
    <w:uiPriority w:val="99"/>
    <w:unhideWhenUsed/>
    <w:rsid w:val="000F0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FCF"/>
  </w:style>
  <w:style w:type="character" w:customStyle="1" w:styleId="apple-converted-space">
    <w:name w:val="apple-converted-space"/>
    <w:basedOn w:val="DefaultParagraphFont"/>
    <w:rsid w:val="00CA729E"/>
  </w:style>
  <w:style w:type="paragraph" w:styleId="NormalWeb">
    <w:name w:val="Normal (Web)"/>
    <w:basedOn w:val="Normal"/>
    <w:uiPriority w:val="99"/>
    <w:unhideWhenUsed/>
    <w:rsid w:val="00CA72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CA7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CA729E"/>
    <w:rPr>
      <w:vertAlign w:val="superscript"/>
    </w:rPr>
  </w:style>
  <w:style w:type="character" w:styleId="Hyperlink">
    <w:name w:val="Hyperlink"/>
    <w:basedOn w:val="DefaultParagraphFont"/>
    <w:uiPriority w:val="99"/>
    <w:unhideWhenUsed/>
    <w:rsid w:val="007049AA"/>
    <w:rPr>
      <w:color w:val="0000FF"/>
      <w:u w:val="single"/>
    </w:rPr>
  </w:style>
  <w:style w:type="paragraph" w:customStyle="1" w:styleId="Default">
    <w:name w:val="Default"/>
    <w:rsid w:val="007049AA"/>
    <w:pPr>
      <w:autoSpaceDE w:val="0"/>
      <w:autoSpaceDN w:val="0"/>
      <w:adjustRightInd w:val="0"/>
      <w:spacing w:after="80" w:line="240" w:lineRule="auto"/>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E7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7923">
      <w:bodyDiv w:val="1"/>
      <w:marLeft w:val="0"/>
      <w:marRight w:val="0"/>
      <w:marTop w:val="0"/>
      <w:marBottom w:val="0"/>
      <w:divBdr>
        <w:top w:val="none" w:sz="0" w:space="0" w:color="auto"/>
        <w:left w:val="none" w:sz="0" w:space="0" w:color="auto"/>
        <w:bottom w:val="none" w:sz="0" w:space="0" w:color="auto"/>
        <w:right w:val="none" w:sz="0" w:space="0" w:color="auto"/>
      </w:divBdr>
    </w:div>
    <w:div w:id="442968276">
      <w:bodyDiv w:val="1"/>
      <w:marLeft w:val="0"/>
      <w:marRight w:val="0"/>
      <w:marTop w:val="0"/>
      <w:marBottom w:val="0"/>
      <w:divBdr>
        <w:top w:val="none" w:sz="0" w:space="0" w:color="auto"/>
        <w:left w:val="none" w:sz="0" w:space="0" w:color="auto"/>
        <w:bottom w:val="none" w:sz="0" w:space="0" w:color="auto"/>
        <w:right w:val="none" w:sz="0" w:space="0" w:color="auto"/>
      </w:divBdr>
    </w:div>
    <w:div w:id="462114706">
      <w:bodyDiv w:val="1"/>
      <w:marLeft w:val="0"/>
      <w:marRight w:val="0"/>
      <w:marTop w:val="0"/>
      <w:marBottom w:val="0"/>
      <w:divBdr>
        <w:top w:val="none" w:sz="0" w:space="0" w:color="auto"/>
        <w:left w:val="none" w:sz="0" w:space="0" w:color="auto"/>
        <w:bottom w:val="none" w:sz="0" w:space="0" w:color="auto"/>
        <w:right w:val="none" w:sz="0" w:space="0" w:color="auto"/>
      </w:divBdr>
    </w:div>
    <w:div w:id="757677779">
      <w:bodyDiv w:val="1"/>
      <w:marLeft w:val="0"/>
      <w:marRight w:val="0"/>
      <w:marTop w:val="0"/>
      <w:marBottom w:val="0"/>
      <w:divBdr>
        <w:top w:val="none" w:sz="0" w:space="0" w:color="auto"/>
        <w:left w:val="none" w:sz="0" w:space="0" w:color="auto"/>
        <w:bottom w:val="none" w:sz="0" w:space="0" w:color="auto"/>
        <w:right w:val="none" w:sz="0" w:space="0" w:color="auto"/>
      </w:divBdr>
    </w:div>
    <w:div w:id="762993263">
      <w:bodyDiv w:val="1"/>
      <w:marLeft w:val="0"/>
      <w:marRight w:val="0"/>
      <w:marTop w:val="0"/>
      <w:marBottom w:val="0"/>
      <w:divBdr>
        <w:top w:val="none" w:sz="0" w:space="0" w:color="auto"/>
        <w:left w:val="none" w:sz="0" w:space="0" w:color="auto"/>
        <w:bottom w:val="none" w:sz="0" w:space="0" w:color="auto"/>
        <w:right w:val="none" w:sz="0" w:space="0" w:color="auto"/>
      </w:divBdr>
    </w:div>
    <w:div w:id="830944463">
      <w:bodyDiv w:val="1"/>
      <w:marLeft w:val="0"/>
      <w:marRight w:val="0"/>
      <w:marTop w:val="0"/>
      <w:marBottom w:val="0"/>
      <w:divBdr>
        <w:top w:val="none" w:sz="0" w:space="0" w:color="auto"/>
        <w:left w:val="none" w:sz="0" w:space="0" w:color="auto"/>
        <w:bottom w:val="none" w:sz="0" w:space="0" w:color="auto"/>
        <w:right w:val="none" w:sz="0" w:space="0" w:color="auto"/>
      </w:divBdr>
    </w:div>
    <w:div w:id="956563546">
      <w:bodyDiv w:val="1"/>
      <w:marLeft w:val="0"/>
      <w:marRight w:val="0"/>
      <w:marTop w:val="0"/>
      <w:marBottom w:val="0"/>
      <w:divBdr>
        <w:top w:val="none" w:sz="0" w:space="0" w:color="auto"/>
        <w:left w:val="none" w:sz="0" w:space="0" w:color="auto"/>
        <w:bottom w:val="none" w:sz="0" w:space="0" w:color="auto"/>
        <w:right w:val="none" w:sz="0" w:space="0" w:color="auto"/>
      </w:divBdr>
    </w:div>
    <w:div w:id="1943028910">
      <w:bodyDiv w:val="1"/>
      <w:marLeft w:val="0"/>
      <w:marRight w:val="0"/>
      <w:marTop w:val="0"/>
      <w:marBottom w:val="0"/>
      <w:divBdr>
        <w:top w:val="none" w:sz="0" w:space="0" w:color="auto"/>
        <w:left w:val="none" w:sz="0" w:space="0" w:color="auto"/>
        <w:bottom w:val="none" w:sz="0" w:space="0" w:color="auto"/>
        <w:right w:val="none" w:sz="0" w:space="0" w:color="auto"/>
      </w:divBdr>
    </w:div>
    <w:div w:id="20215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webdoc://1A70439F-9D41-4F74-9C19-3E80955F7DBA/cgi-bin/LawCite?cit=%5b2012%5d%20ZASCA%20188" TargetMode="External"/><Relationship Id="rId18" Type="http://schemas.openxmlformats.org/officeDocument/2006/relationships/hyperlink" Target="x-webdoc://1A70439F-9D41-4F74-9C19-3E80955F7DBA/cgi-bin/LawCite?cit=1981%20%283%29%20SA%2017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flii.org/za/legis/num_act/claa1997205/" TargetMode="External"/><Relationship Id="rId7" Type="http://schemas.openxmlformats.org/officeDocument/2006/relationships/endnotes" Target="endnotes.xml"/><Relationship Id="rId12" Type="http://schemas.openxmlformats.org/officeDocument/2006/relationships/hyperlink" Target="x-webdoc://1A70439F-9D41-4F74-9C19-3E80955F7DBA/cgi-bin/LawCite?cit=1981%20%283%29%20SA%20172" TargetMode="External"/><Relationship Id="rId17" Type="http://schemas.openxmlformats.org/officeDocument/2006/relationships/hyperlink" Target="x-webdoc://1A70439F-9D41-4F74-9C19-3E80955F7DBA/cgi-bin/LawCite?cit=1971%20%283%29%20SA%207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lii.org/za/legis/consol_act/cpa1977188/" TargetMode="External"/><Relationship Id="rId20" Type="http://schemas.openxmlformats.org/officeDocument/2006/relationships/hyperlink" Target="x-webdoc://1A70439F-9D41-4F74-9C19-3E80955F7DBA/cgi-bin/LawCite?cit=1955%20%282%29%20SA%20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webdoc://1A70439F-9D41-4F74-9C19-3E80955F7DBA/cgi-bin/LawCite?cit=1996%20%283%29%20BCLR%2040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lii.org/za/legis/consol_act/cpa1977188/index.html" TargetMode="External"/><Relationship Id="rId23" Type="http://schemas.openxmlformats.org/officeDocument/2006/relationships/image" Target="media/image2.emf"/><Relationship Id="rId10" Type="http://schemas.openxmlformats.org/officeDocument/2006/relationships/hyperlink" Target="https://www.saflii.org/cgi-bin/LawCite?cit=2005%20%281%29%20SACR%20415" TargetMode="External"/><Relationship Id="rId19" Type="http://schemas.openxmlformats.org/officeDocument/2006/relationships/hyperlink" Target="x-webdoc://1A70439F-9D41-4F74-9C19-3E80955F7DBA/cgi-bin/LawCite?cit=1932%20OPD%2079" TargetMode="External"/><Relationship Id="rId4" Type="http://schemas.openxmlformats.org/officeDocument/2006/relationships/settings" Target="settings.xml"/><Relationship Id="rId9" Type="http://schemas.openxmlformats.org/officeDocument/2006/relationships/hyperlink" Target="http://www.saflii.org/za/cases/ZASCA/2005/5.html" TargetMode="External"/><Relationship Id="rId14" Type="http://schemas.openxmlformats.org/officeDocument/2006/relationships/hyperlink" Target="x-webdoc://1A70439F-9D41-4F74-9C19-3E80955F7DBA/cgi-bin/LawCite?cit=%5b2005%5d%201%20All%20SA%201" TargetMode="External"/><Relationship Id="rId22" Type="http://schemas.openxmlformats.org/officeDocument/2006/relationships/hyperlink" Target="http://www.saflii.org/za/legis/num_act/claa1997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287B-A735-4B75-99A0-7A0F6011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Ronewa Vhumbane</dc:creator>
  <cp:keywords/>
  <dc:description/>
  <cp:lastModifiedBy>Ronewa Vhumbane</cp:lastModifiedBy>
  <cp:revision>6</cp:revision>
  <cp:lastPrinted>2022-06-01T06:53:00Z</cp:lastPrinted>
  <dcterms:created xsi:type="dcterms:W3CDTF">2022-06-07T08:47:00Z</dcterms:created>
  <dcterms:modified xsi:type="dcterms:W3CDTF">2022-06-08T12:23:00Z</dcterms:modified>
</cp:coreProperties>
</file>