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B92" w:rsidRPr="00B30B92" w:rsidRDefault="00B30B92" w:rsidP="00B30B92">
      <w:pPr>
        <w:rPr>
          <w:rFonts w:cstheme="minorHAnsi"/>
          <w:b/>
          <w:sz w:val="28"/>
          <w:szCs w:val="28"/>
          <w:u w:val="single"/>
          <w:lang w:val="en-GB"/>
        </w:rPr>
      </w:pPr>
      <w:bookmarkStart w:id="0" w:name="_GoBack"/>
      <w:bookmarkEnd w:id="0"/>
      <w:r>
        <w:rPr>
          <w:rFonts w:ascii="Arial" w:hAnsi="Arial" w:cs="Arial"/>
          <w:b/>
        </w:rPr>
        <w:t xml:space="preserve">                                </w:t>
      </w:r>
      <w:r w:rsidRPr="00B30B92">
        <w:rPr>
          <w:rFonts w:cstheme="minorHAnsi"/>
          <w:b/>
          <w:sz w:val="28"/>
          <w:szCs w:val="28"/>
        </w:rPr>
        <w:t xml:space="preserve">                  </w:t>
      </w:r>
      <w:r w:rsidRPr="00B30B92">
        <w:rPr>
          <w:rFonts w:cstheme="minorHAnsi"/>
          <w:b/>
          <w:noProof/>
          <w:sz w:val="28"/>
          <w:szCs w:val="28"/>
          <w:lang w:eastAsia="en-ZA"/>
        </w:rPr>
        <w:drawing>
          <wp:inline distT="0" distB="0" distL="0" distR="0">
            <wp:extent cx="1536700" cy="15367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inline>
        </w:drawing>
      </w:r>
    </w:p>
    <w:p w:rsidR="00B30B92" w:rsidRPr="00FD27E4" w:rsidRDefault="00B30B92" w:rsidP="00B30B92">
      <w:pPr>
        <w:rPr>
          <w:rFonts w:ascii="Times New Roman" w:hAnsi="Times New Roman" w:cs="Times New Roman"/>
          <w:b/>
          <w:sz w:val="28"/>
          <w:szCs w:val="28"/>
          <w:u w:val="single"/>
          <w:lang w:val="en-GB"/>
        </w:rPr>
      </w:pPr>
      <w:r w:rsidRPr="00B30B92">
        <w:rPr>
          <w:rFonts w:cstheme="minorHAnsi"/>
          <w:b/>
          <w:sz w:val="28"/>
          <w:szCs w:val="28"/>
          <w:lang w:val="en-GB"/>
        </w:rPr>
        <w:t xml:space="preserve">                                  </w:t>
      </w:r>
      <w:r w:rsidRPr="00FD27E4">
        <w:rPr>
          <w:rFonts w:ascii="Times New Roman" w:hAnsi="Times New Roman" w:cs="Times New Roman"/>
          <w:b/>
          <w:sz w:val="28"/>
          <w:szCs w:val="28"/>
          <w:u w:val="single"/>
          <w:lang w:val="en-GB"/>
        </w:rPr>
        <w:t>IN THE HIGH COURT OF SOUTH AFRICA</w:t>
      </w:r>
    </w:p>
    <w:p w:rsidR="00B30B92" w:rsidRPr="00FD27E4" w:rsidRDefault="00B30B92" w:rsidP="00B30B92">
      <w:pPr>
        <w:rPr>
          <w:rFonts w:ascii="Times New Roman" w:hAnsi="Times New Roman" w:cs="Times New Roman"/>
          <w:b/>
          <w:sz w:val="28"/>
          <w:szCs w:val="28"/>
          <w:u w:val="single"/>
          <w:lang w:val="en-GB"/>
        </w:rPr>
      </w:pPr>
      <w:r w:rsidRPr="00FD27E4">
        <w:rPr>
          <w:rFonts w:ascii="Times New Roman" w:hAnsi="Times New Roman" w:cs="Times New Roman"/>
          <w:b/>
          <w:noProof/>
          <w:sz w:val="28"/>
          <w:szCs w:val="28"/>
          <w:lang w:eastAsia="en-ZA"/>
        </w:rPr>
        <mc:AlternateContent>
          <mc:Choice Requires="wps">
            <w:drawing>
              <wp:anchor distT="0" distB="0" distL="114300" distR="114300" simplePos="0" relativeHeight="251659264" behindDoc="0" locked="0" layoutInCell="1" allowOverlap="1">
                <wp:simplePos x="0" y="0"/>
                <wp:positionH relativeFrom="column">
                  <wp:posOffset>-44450</wp:posOffset>
                </wp:positionH>
                <wp:positionV relativeFrom="paragraph">
                  <wp:posOffset>494665</wp:posOffset>
                </wp:positionV>
                <wp:extent cx="4191000" cy="1289050"/>
                <wp:effectExtent l="0" t="0" r="1905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289050"/>
                        </a:xfrm>
                        <a:prstGeom prst="rect">
                          <a:avLst/>
                        </a:prstGeom>
                        <a:solidFill>
                          <a:srgbClr val="FFFFFF"/>
                        </a:solidFill>
                        <a:ln w="9525">
                          <a:solidFill>
                            <a:srgbClr val="000000"/>
                          </a:solidFill>
                          <a:miter lim="800000"/>
                          <a:headEnd/>
                          <a:tailEnd/>
                        </a:ln>
                      </wps:spPr>
                      <wps:txbx>
                        <w:txbxContent>
                          <w:p w:rsidR="00B30B92" w:rsidRDefault="00B30B92" w:rsidP="00B30B92">
                            <w:pPr>
                              <w:rPr>
                                <w:rFonts w:ascii="Century Gothic" w:hAnsi="Century Gothic" w:cs="Arial"/>
                                <w:b/>
                                <w:sz w:val="20"/>
                                <w:szCs w:val="20"/>
                              </w:rPr>
                            </w:pPr>
                            <w:r>
                              <w:rPr>
                                <w:rFonts w:ascii="Century Gothic" w:hAnsi="Century Gothic" w:cs="Arial"/>
                                <w:b/>
                                <w:sz w:val="20"/>
                                <w:szCs w:val="20"/>
                              </w:rPr>
                              <w:t>DELETE WHICHEVER IS NOT APPLICABLE</w:t>
                            </w:r>
                          </w:p>
                          <w:p w:rsidR="00B30B92" w:rsidRDefault="007A54B0" w:rsidP="007A54B0">
                            <w:pPr>
                              <w:tabs>
                                <w:tab w:val="left" w:pos="900"/>
                              </w:tabs>
                              <w:spacing w:after="0" w:line="360" w:lineRule="auto"/>
                              <w:ind w:left="900" w:hanging="720"/>
                              <w:jc w:val="both"/>
                              <w:rPr>
                                <w:rFonts w:ascii="Century Gothic" w:hAnsi="Century Gothic" w:cs="Times New Roman"/>
                                <w:sz w:val="20"/>
                                <w:szCs w:val="20"/>
                              </w:rPr>
                            </w:pPr>
                            <w:r>
                              <w:rPr>
                                <w:rFonts w:ascii="Century Gothic" w:hAnsi="Century Gothic" w:cs="Times New Roman"/>
                                <w:sz w:val="20"/>
                                <w:szCs w:val="20"/>
                              </w:rPr>
                              <w:t>(1)</w:t>
                            </w:r>
                            <w:r>
                              <w:rPr>
                                <w:rFonts w:ascii="Century Gothic" w:hAnsi="Century Gothic" w:cs="Times New Roman"/>
                                <w:sz w:val="20"/>
                                <w:szCs w:val="20"/>
                              </w:rPr>
                              <w:tab/>
                            </w:r>
                            <w:r w:rsidR="00B30B92">
                              <w:rPr>
                                <w:rFonts w:ascii="Century Gothic" w:hAnsi="Century Gothic"/>
                                <w:sz w:val="20"/>
                                <w:szCs w:val="20"/>
                              </w:rPr>
                              <w:t xml:space="preserve">REPORTABLE: </w:t>
                            </w:r>
                            <w:r w:rsidR="00B30B92">
                              <w:rPr>
                                <w:rFonts w:ascii="Century Gothic" w:hAnsi="Century Gothic"/>
                                <w:b/>
                                <w:i/>
                                <w:sz w:val="20"/>
                                <w:szCs w:val="20"/>
                              </w:rPr>
                              <w:t>NO</w:t>
                            </w:r>
                          </w:p>
                          <w:p w:rsidR="00B30B92" w:rsidRDefault="007A54B0" w:rsidP="007A54B0">
                            <w:pPr>
                              <w:tabs>
                                <w:tab w:val="left" w:pos="900"/>
                              </w:tabs>
                              <w:spacing w:after="0" w:line="360" w:lineRule="auto"/>
                              <w:ind w:left="900" w:hanging="720"/>
                              <w:jc w:val="both"/>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B30B92">
                              <w:rPr>
                                <w:rFonts w:ascii="Century Gothic" w:hAnsi="Century Gothic"/>
                                <w:sz w:val="20"/>
                                <w:szCs w:val="20"/>
                              </w:rPr>
                              <w:t xml:space="preserve">OF INTEREST TO OTHER JUDGES: </w:t>
                            </w:r>
                            <w:r w:rsidR="00B30B92">
                              <w:rPr>
                                <w:rFonts w:ascii="Century Gothic" w:hAnsi="Century Gothic"/>
                                <w:b/>
                                <w:i/>
                                <w:sz w:val="20"/>
                                <w:szCs w:val="20"/>
                              </w:rPr>
                              <w:t>NO</w:t>
                            </w:r>
                          </w:p>
                          <w:p w:rsidR="00B30B92" w:rsidRDefault="007A54B0" w:rsidP="007A54B0">
                            <w:pPr>
                              <w:tabs>
                                <w:tab w:val="left" w:pos="900"/>
                              </w:tabs>
                              <w:spacing w:after="0" w:line="360" w:lineRule="auto"/>
                              <w:ind w:left="900" w:hanging="720"/>
                              <w:jc w:val="both"/>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B30B92">
                              <w:rPr>
                                <w:rFonts w:ascii="Century Gothic" w:hAnsi="Century Gothic"/>
                                <w:sz w:val="20"/>
                                <w:szCs w:val="20"/>
                              </w:rPr>
                              <w:t xml:space="preserve">REVISED: </w:t>
                            </w:r>
                            <w:r w:rsidR="00B30B92">
                              <w:rPr>
                                <w:rFonts w:ascii="Century Gothic" w:hAnsi="Century Gothic"/>
                                <w:b/>
                                <w:bCs/>
                                <w:sz w:val="20"/>
                                <w:szCs w:val="20"/>
                              </w:rPr>
                              <w:t>NO</w:t>
                            </w:r>
                          </w:p>
                          <w:p w:rsidR="00B30B92" w:rsidRDefault="007A54B0" w:rsidP="007A54B0">
                            <w:pPr>
                              <w:tabs>
                                <w:tab w:val="left" w:pos="900"/>
                              </w:tabs>
                              <w:spacing w:after="0" w:line="360" w:lineRule="auto"/>
                              <w:ind w:left="900" w:hanging="720"/>
                              <w:jc w:val="both"/>
                              <w:rPr>
                                <w:rFonts w:ascii="Century Gothic" w:hAnsi="Century Gothic"/>
                                <w:sz w:val="20"/>
                                <w:szCs w:val="20"/>
                              </w:rPr>
                            </w:pPr>
                            <w:r>
                              <w:rPr>
                                <w:rFonts w:ascii="Century Gothic" w:hAnsi="Century Gothic" w:cs="Times New Roman"/>
                                <w:sz w:val="20"/>
                                <w:szCs w:val="20"/>
                              </w:rPr>
                              <w:t>(4)</w:t>
                            </w:r>
                            <w:r>
                              <w:rPr>
                                <w:rFonts w:ascii="Century Gothic" w:hAnsi="Century Gothic" w:cs="Times New Roman"/>
                                <w:sz w:val="20"/>
                                <w:szCs w:val="20"/>
                              </w:rPr>
                              <w:tab/>
                            </w:r>
                            <w:r w:rsidR="004778A9">
                              <w:rPr>
                                <w:rFonts w:ascii="Century Gothic" w:hAnsi="Century Gothic"/>
                                <w:sz w:val="20"/>
                                <w:szCs w:val="20"/>
                              </w:rPr>
                              <w:t>Date: 04 November</w:t>
                            </w:r>
                            <w:r w:rsidR="00B30B92">
                              <w:rPr>
                                <w:rFonts w:ascii="Century Gothic" w:hAnsi="Century Gothic"/>
                                <w:sz w:val="20"/>
                                <w:szCs w:val="20"/>
                              </w:rPr>
                              <w:t xml:space="preserve"> 2022    Signature: __________________</w:t>
                            </w:r>
                          </w:p>
                          <w:p w:rsidR="00B30B92" w:rsidRDefault="00B30B92" w:rsidP="00B30B92">
                            <w:pPr>
                              <w:rPr>
                                <w:rFonts w:ascii="Century Gothic" w:hAnsi="Century Gothic"/>
                                <w:sz w:val="20"/>
                                <w:szCs w:val="20"/>
                              </w:rPr>
                            </w:pPr>
                          </w:p>
                          <w:p w:rsidR="00B30B92" w:rsidRDefault="00B30B92" w:rsidP="00B30B92">
                            <w:pPr>
                              <w:rPr>
                                <w:rFonts w:ascii="Century Gothic" w:hAnsi="Century Gothic"/>
                              </w:rPr>
                            </w:pPr>
                            <w:r>
                              <w:rPr>
                                <w:rFonts w:ascii="Century Gothic" w:hAnsi="Century Gothic"/>
                              </w:rPr>
                              <w:t xml:space="preserve">Date: </w:t>
                            </w:r>
                            <w:r>
                              <w:rPr>
                                <w:rFonts w:ascii="Century Gothic" w:hAnsi="Century Gothic"/>
                                <w:b/>
                                <w:i/>
                                <w:u w:val="single"/>
                              </w:rPr>
                              <w:t xml:space="preserve"> 19 March 2021</w:t>
                            </w:r>
                            <w:r>
                              <w:rPr>
                                <w:rFonts w:ascii="Century Gothic" w:hAnsi="Century Gothic"/>
                              </w:rPr>
                              <w:t xml:space="preserve"> Signature: _________________</w:t>
                            </w:r>
                          </w:p>
                          <w:p w:rsidR="00B30B92" w:rsidRDefault="00B30B92" w:rsidP="00B30B92">
                            <w:pPr>
                              <w:rPr>
                                <w:rFonts w:ascii="Century Gothic" w:hAnsi="Century Gothic"/>
                                <w:sz w:val="28"/>
                                <w:szCs w:val="28"/>
                              </w:rPr>
                            </w:pPr>
                          </w:p>
                          <w:p w:rsidR="00B30B92" w:rsidRDefault="00B30B92" w:rsidP="00B30B92">
                            <w:pPr>
                              <w:rPr>
                                <w:rFonts w:ascii="Century Gothic" w:hAnsi="Century Gothic"/>
                                <w:sz w:val="28"/>
                                <w:szCs w:val="28"/>
                              </w:rPr>
                            </w:pPr>
                            <w:r>
                              <w:rPr>
                                <w:rFonts w:ascii="Century Gothic" w:hAnsi="Century Gothic"/>
                                <w:sz w:val="28"/>
                                <w:szCs w:val="28"/>
                              </w:rPr>
                              <w:t>____________________        ____________________</w:t>
                            </w:r>
                          </w:p>
                          <w:p w:rsidR="00B30B92" w:rsidRDefault="00B30B92" w:rsidP="00B30B92">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rsidR="00B30B92" w:rsidRDefault="00B30B92" w:rsidP="00B30B92">
                            <w:pPr>
                              <w:rPr>
                                <w:rFonts w:ascii="Century Gothic" w:hAnsi="Century Gothic"/>
                                <w:sz w:val="28"/>
                                <w:szCs w:val="28"/>
                              </w:rPr>
                            </w:pPr>
                          </w:p>
                          <w:p w:rsidR="00B30B92" w:rsidRDefault="00B30B92" w:rsidP="00B30B92">
                            <w:pPr>
                              <w:rPr>
                                <w:rFonts w:ascii="Century Gothic" w:hAnsi="Century Gothic"/>
                                <w:sz w:val="28"/>
                                <w:szCs w:val="28"/>
                              </w:rPr>
                            </w:pPr>
                          </w:p>
                          <w:p w:rsidR="00B30B92" w:rsidRDefault="00B30B92" w:rsidP="00B30B92">
                            <w:pPr>
                              <w:rPr>
                                <w:rFonts w:ascii="Century Gothic" w:hAnsi="Century Gothic"/>
                                <w:sz w:val="28"/>
                                <w:szCs w:val="28"/>
                              </w:rPr>
                            </w:pPr>
                          </w:p>
                          <w:p w:rsidR="00B30B92" w:rsidRDefault="00B30B92" w:rsidP="00B30B92">
                            <w:pPr>
                              <w:rPr>
                                <w:rFonts w:ascii="Century Gothic" w:hAnsi="Century Gothic"/>
                                <w:sz w:val="28"/>
                                <w:szCs w:val="28"/>
                              </w:rPr>
                            </w:pPr>
                          </w:p>
                          <w:p w:rsidR="00B30B92" w:rsidRDefault="00B30B92" w:rsidP="00B30B92">
                            <w:pPr>
                              <w:rPr>
                                <w:rFonts w:ascii="Century Gothic" w:hAnsi="Century Gothic"/>
                                <w:b/>
                                <w:sz w:val="18"/>
                                <w:szCs w:val="18"/>
                              </w:rPr>
                            </w:pPr>
                          </w:p>
                          <w:p w:rsidR="00B30B92" w:rsidRDefault="00B30B92" w:rsidP="00B30B92">
                            <w:pPr>
                              <w:rPr>
                                <w:rFonts w:ascii="Century Gothic" w:hAnsi="Century Gothic"/>
                                <w:b/>
                                <w:sz w:val="18"/>
                                <w:szCs w:val="18"/>
                              </w:rPr>
                            </w:pPr>
                          </w:p>
                          <w:p w:rsidR="00B30B92" w:rsidRDefault="00B30B92" w:rsidP="00B30B92">
                            <w:pPr>
                              <w:rPr>
                                <w:rFonts w:ascii="Century Gothic" w:hAnsi="Century Gothic"/>
                                <w:b/>
                                <w:sz w:val="18"/>
                                <w:szCs w:val="18"/>
                              </w:rPr>
                            </w:pPr>
                          </w:p>
                          <w:p w:rsidR="00B30B92" w:rsidRDefault="00B30B92" w:rsidP="00B30B92">
                            <w:pPr>
                              <w:rPr>
                                <w:rFonts w:ascii="Century Gothic" w:hAnsi="Century Gothic"/>
                                <w:b/>
                                <w:sz w:val="18"/>
                                <w:szCs w:val="18"/>
                              </w:rPr>
                            </w:pPr>
                          </w:p>
                          <w:p w:rsidR="00B30B92" w:rsidRDefault="00B30B92" w:rsidP="00B30B92">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38.95pt;width:330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">
                <v:textbox>
                  <w:txbxContent>
                    <w:p w:rsidR="00B30B92" w:rsidRDefault="00B30B92" w:rsidP="00B30B92">
                      <w:pPr>
                        <w:rPr>
                          <w:rFonts w:ascii="Century Gothic" w:hAnsi="Century Gothic" w:cs="Arial"/>
                          <w:b/>
                          <w:sz w:val="20"/>
                          <w:szCs w:val="20"/>
                        </w:rPr>
                      </w:pPr>
                      <w:r>
                        <w:rPr>
                          <w:rFonts w:ascii="Century Gothic" w:hAnsi="Century Gothic" w:cs="Arial"/>
                          <w:b/>
                          <w:sz w:val="20"/>
                          <w:szCs w:val="20"/>
                        </w:rPr>
                        <w:t>DELETE WHICHEVER IS NOT APPLICABLE</w:t>
                      </w:r>
                    </w:p>
                    <w:p w:rsidR="00B30B92" w:rsidRDefault="007A54B0" w:rsidP="007A54B0">
                      <w:pPr>
                        <w:tabs>
                          <w:tab w:val="left" w:pos="900"/>
                        </w:tabs>
                        <w:spacing w:after="0" w:line="360" w:lineRule="auto"/>
                        <w:ind w:left="900" w:hanging="720"/>
                        <w:jc w:val="both"/>
                        <w:rPr>
                          <w:rFonts w:ascii="Century Gothic" w:hAnsi="Century Gothic" w:cs="Times New Roman"/>
                          <w:sz w:val="20"/>
                          <w:szCs w:val="20"/>
                        </w:rPr>
                      </w:pPr>
                      <w:r>
                        <w:rPr>
                          <w:rFonts w:ascii="Century Gothic" w:hAnsi="Century Gothic" w:cs="Times New Roman"/>
                          <w:sz w:val="20"/>
                          <w:szCs w:val="20"/>
                        </w:rPr>
                        <w:t>(1)</w:t>
                      </w:r>
                      <w:r>
                        <w:rPr>
                          <w:rFonts w:ascii="Century Gothic" w:hAnsi="Century Gothic" w:cs="Times New Roman"/>
                          <w:sz w:val="20"/>
                          <w:szCs w:val="20"/>
                        </w:rPr>
                        <w:tab/>
                      </w:r>
                      <w:r w:rsidR="00B30B92">
                        <w:rPr>
                          <w:rFonts w:ascii="Century Gothic" w:hAnsi="Century Gothic"/>
                          <w:sz w:val="20"/>
                          <w:szCs w:val="20"/>
                        </w:rPr>
                        <w:t xml:space="preserve">REPORTABLE: </w:t>
                      </w:r>
                      <w:r w:rsidR="00B30B92">
                        <w:rPr>
                          <w:rFonts w:ascii="Century Gothic" w:hAnsi="Century Gothic"/>
                          <w:b/>
                          <w:i/>
                          <w:sz w:val="20"/>
                          <w:szCs w:val="20"/>
                        </w:rPr>
                        <w:t>NO</w:t>
                      </w:r>
                    </w:p>
                    <w:p w:rsidR="00B30B92" w:rsidRDefault="007A54B0" w:rsidP="007A54B0">
                      <w:pPr>
                        <w:tabs>
                          <w:tab w:val="left" w:pos="900"/>
                        </w:tabs>
                        <w:spacing w:after="0" w:line="360" w:lineRule="auto"/>
                        <w:ind w:left="900" w:hanging="720"/>
                        <w:jc w:val="both"/>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B30B92">
                        <w:rPr>
                          <w:rFonts w:ascii="Century Gothic" w:hAnsi="Century Gothic"/>
                          <w:sz w:val="20"/>
                          <w:szCs w:val="20"/>
                        </w:rPr>
                        <w:t xml:space="preserve">OF INTEREST TO OTHER JUDGES: </w:t>
                      </w:r>
                      <w:r w:rsidR="00B30B92">
                        <w:rPr>
                          <w:rFonts w:ascii="Century Gothic" w:hAnsi="Century Gothic"/>
                          <w:b/>
                          <w:i/>
                          <w:sz w:val="20"/>
                          <w:szCs w:val="20"/>
                        </w:rPr>
                        <w:t>NO</w:t>
                      </w:r>
                    </w:p>
                    <w:p w:rsidR="00B30B92" w:rsidRDefault="007A54B0" w:rsidP="007A54B0">
                      <w:pPr>
                        <w:tabs>
                          <w:tab w:val="left" w:pos="900"/>
                        </w:tabs>
                        <w:spacing w:after="0" w:line="360" w:lineRule="auto"/>
                        <w:ind w:left="900" w:hanging="720"/>
                        <w:jc w:val="both"/>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B30B92">
                        <w:rPr>
                          <w:rFonts w:ascii="Century Gothic" w:hAnsi="Century Gothic"/>
                          <w:sz w:val="20"/>
                          <w:szCs w:val="20"/>
                        </w:rPr>
                        <w:t xml:space="preserve">REVISED: </w:t>
                      </w:r>
                      <w:r w:rsidR="00B30B92">
                        <w:rPr>
                          <w:rFonts w:ascii="Century Gothic" w:hAnsi="Century Gothic"/>
                          <w:b/>
                          <w:bCs/>
                          <w:sz w:val="20"/>
                          <w:szCs w:val="20"/>
                        </w:rPr>
                        <w:t>NO</w:t>
                      </w:r>
                    </w:p>
                    <w:p w:rsidR="00B30B92" w:rsidRDefault="007A54B0" w:rsidP="007A54B0">
                      <w:pPr>
                        <w:tabs>
                          <w:tab w:val="left" w:pos="900"/>
                        </w:tabs>
                        <w:spacing w:after="0" w:line="360" w:lineRule="auto"/>
                        <w:ind w:left="900" w:hanging="720"/>
                        <w:jc w:val="both"/>
                        <w:rPr>
                          <w:rFonts w:ascii="Century Gothic" w:hAnsi="Century Gothic"/>
                          <w:sz w:val="20"/>
                          <w:szCs w:val="20"/>
                        </w:rPr>
                      </w:pPr>
                      <w:r>
                        <w:rPr>
                          <w:rFonts w:ascii="Century Gothic" w:hAnsi="Century Gothic" w:cs="Times New Roman"/>
                          <w:sz w:val="20"/>
                          <w:szCs w:val="20"/>
                        </w:rPr>
                        <w:t>(4)</w:t>
                      </w:r>
                      <w:r>
                        <w:rPr>
                          <w:rFonts w:ascii="Century Gothic" w:hAnsi="Century Gothic" w:cs="Times New Roman"/>
                          <w:sz w:val="20"/>
                          <w:szCs w:val="20"/>
                        </w:rPr>
                        <w:tab/>
                      </w:r>
                      <w:r w:rsidR="004778A9">
                        <w:rPr>
                          <w:rFonts w:ascii="Century Gothic" w:hAnsi="Century Gothic"/>
                          <w:sz w:val="20"/>
                          <w:szCs w:val="20"/>
                        </w:rPr>
                        <w:t>Date: 04 November</w:t>
                      </w:r>
                      <w:r w:rsidR="00B30B92">
                        <w:rPr>
                          <w:rFonts w:ascii="Century Gothic" w:hAnsi="Century Gothic"/>
                          <w:sz w:val="20"/>
                          <w:szCs w:val="20"/>
                        </w:rPr>
                        <w:t xml:space="preserve"> 2022    Signature: __________________</w:t>
                      </w:r>
                    </w:p>
                    <w:p w:rsidR="00B30B92" w:rsidRDefault="00B30B92" w:rsidP="00B30B92">
                      <w:pPr>
                        <w:rPr>
                          <w:rFonts w:ascii="Century Gothic" w:hAnsi="Century Gothic"/>
                          <w:sz w:val="20"/>
                          <w:szCs w:val="20"/>
                        </w:rPr>
                      </w:pPr>
                    </w:p>
                    <w:p w:rsidR="00B30B92" w:rsidRDefault="00B30B92" w:rsidP="00B30B92">
                      <w:pPr>
                        <w:rPr>
                          <w:rFonts w:ascii="Century Gothic" w:hAnsi="Century Gothic"/>
                        </w:rPr>
                      </w:pPr>
                      <w:r>
                        <w:rPr>
                          <w:rFonts w:ascii="Century Gothic" w:hAnsi="Century Gothic"/>
                        </w:rPr>
                        <w:t xml:space="preserve">Date: </w:t>
                      </w:r>
                      <w:r>
                        <w:rPr>
                          <w:rFonts w:ascii="Century Gothic" w:hAnsi="Century Gothic"/>
                          <w:b/>
                          <w:i/>
                          <w:u w:val="single"/>
                        </w:rPr>
                        <w:t xml:space="preserve"> 19 March 2021</w:t>
                      </w:r>
                      <w:r>
                        <w:rPr>
                          <w:rFonts w:ascii="Century Gothic" w:hAnsi="Century Gothic"/>
                        </w:rPr>
                        <w:t xml:space="preserve"> Signature: _________________</w:t>
                      </w:r>
                    </w:p>
                    <w:p w:rsidR="00B30B92" w:rsidRDefault="00B30B92" w:rsidP="00B30B92">
                      <w:pPr>
                        <w:rPr>
                          <w:rFonts w:ascii="Century Gothic" w:hAnsi="Century Gothic"/>
                          <w:sz w:val="28"/>
                          <w:szCs w:val="28"/>
                        </w:rPr>
                      </w:pPr>
                    </w:p>
                    <w:p w:rsidR="00B30B92" w:rsidRDefault="00B30B92" w:rsidP="00B30B92">
                      <w:pPr>
                        <w:rPr>
                          <w:rFonts w:ascii="Century Gothic" w:hAnsi="Century Gothic"/>
                          <w:sz w:val="28"/>
                          <w:szCs w:val="28"/>
                        </w:rPr>
                      </w:pPr>
                      <w:r>
                        <w:rPr>
                          <w:rFonts w:ascii="Century Gothic" w:hAnsi="Century Gothic"/>
                          <w:sz w:val="28"/>
                          <w:szCs w:val="28"/>
                        </w:rPr>
                        <w:t>____________________        ____________________</w:t>
                      </w:r>
                    </w:p>
                    <w:p w:rsidR="00B30B92" w:rsidRDefault="00B30B92" w:rsidP="00B30B92">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rsidR="00B30B92" w:rsidRDefault="00B30B92" w:rsidP="00B30B92">
                      <w:pPr>
                        <w:rPr>
                          <w:rFonts w:ascii="Century Gothic" w:hAnsi="Century Gothic"/>
                          <w:sz w:val="28"/>
                          <w:szCs w:val="28"/>
                        </w:rPr>
                      </w:pPr>
                    </w:p>
                    <w:p w:rsidR="00B30B92" w:rsidRDefault="00B30B92" w:rsidP="00B30B92">
                      <w:pPr>
                        <w:rPr>
                          <w:rFonts w:ascii="Century Gothic" w:hAnsi="Century Gothic"/>
                          <w:sz w:val="28"/>
                          <w:szCs w:val="28"/>
                        </w:rPr>
                      </w:pPr>
                    </w:p>
                    <w:p w:rsidR="00B30B92" w:rsidRDefault="00B30B92" w:rsidP="00B30B92">
                      <w:pPr>
                        <w:rPr>
                          <w:rFonts w:ascii="Century Gothic" w:hAnsi="Century Gothic"/>
                          <w:sz w:val="28"/>
                          <w:szCs w:val="28"/>
                        </w:rPr>
                      </w:pPr>
                    </w:p>
                    <w:p w:rsidR="00B30B92" w:rsidRDefault="00B30B92" w:rsidP="00B30B92">
                      <w:pPr>
                        <w:rPr>
                          <w:rFonts w:ascii="Century Gothic" w:hAnsi="Century Gothic"/>
                          <w:sz w:val="28"/>
                          <w:szCs w:val="28"/>
                        </w:rPr>
                      </w:pPr>
                    </w:p>
                    <w:p w:rsidR="00B30B92" w:rsidRDefault="00B30B92" w:rsidP="00B30B92">
                      <w:pPr>
                        <w:rPr>
                          <w:rFonts w:ascii="Century Gothic" w:hAnsi="Century Gothic"/>
                          <w:b/>
                          <w:sz w:val="18"/>
                          <w:szCs w:val="18"/>
                        </w:rPr>
                      </w:pPr>
                    </w:p>
                    <w:p w:rsidR="00B30B92" w:rsidRDefault="00B30B92" w:rsidP="00B30B92">
                      <w:pPr>
                        <w:rPr>
                          <w:rFonts w:ascii="Century Gothic" w:hAnsi="Century Gothic"/>
                          <w:b/>
                          <w:sz w:val="18"/>
                          <w:szCs w:val="18"/>
                        </w:rPr>
                      </w:pPr>
                    </w:p>
                    <w:p w:rsidR="00B30B92" w:rsidRDefault="00B30B92" w:rsidP="00B30B92">
                      <w:pPr>
                        <w:rPr>
                          <w:rFonts w:ascii="Century Gothic" w:hAnsi="Century Gothic"/>
                          <w:b/>
                          <w:sz w:val="18"/>
                          <w:szCs w:val="18"/>
                        </w:rPr>
                      </w:pPr>
                    </w:p>
                    <w:p w:rsidR="00B30B92" w:rsidRDefault="00B30B92" w:rsidP="00B30B92">
                      <w:pPr>
                        <w:rPr>
                          <w:rFonts w:ascii="Century Gothic" w:hAnsi="Century Gothic"/>
                          <w:b/>
                          <w:sz w:val="18"/>
                          <w:szCs w:val="18"/>
                        </w:rPr>
                      </w:pPr>
                    </w:p>
                    <w:p w:rsidR="00B30B92" w:rsidRDefault="00B30B92" w:rsidP="00B30B92">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v:textbox>
              </v:shape>
            </w:pict>
          </mc:Fallback>
        </mc:AlternateContent>
      </w:r>
      <w:r w:rsidRPr="00FD27E4">
        <w:rPr>
          <w:rFonts w:ascii="Times New Roman" w:hAnsi="Times New Roman" w:cs="Times New Roman"/>
          <w:b/>
          <w:sz w:val="28"/>
          <w:szCs w:val="28"/>
          <w:lang w:val="en-GB"/>
        </w:rPr>
        <w:t xml:space="preserve">                              </w:t>
      </w:r>
      <w:r w:rsidRPr="00FD27E4">
        <w:rPr>
          <w:rFonts w:ascii="Times New Roman" w:hAnsi="Times New Roman" w:cs="Times New Roman"/>
          <w:b/>
          <w:sz w:val="28"/>
          <w:szCs w:val="28"/>
          <w:u w:val="single"/>
          <w:lang w:val="en-GB"/>
        </w:rPr>
        <w:t>GAUTENG PROVINCIAL DIVISION, PRETORIA</w:t>
      </w:r>
    </w:p>
    <w:p w:rsidR="00B30B92" w:rsidRPr="00B30B92" w:rsidRDefault="00B30B92" w:rsidP="00B30B92">
      <w:pPr>
        <w:rPr>
          <w:rFonts w:cstheme="minorHAnsi"/>
          <w:sz w:val="28"/>
          <w:szCs w:val="28"/>
          <w:lang w:val="en-GB"/>
        </w:rPr>
      </w:pPr>
    </w:p>
    <w:p w:rsidR="00B30B92" w:rsidRPr="00B30B92" w:rsidRDefault="00B30B92" w:rsidP="00B30B92">
      <w:pPr>
        <w:tabs>
          <w:tab w:val="left" w:pos="6940"/>
        </w:tabs>
        <w:rPr>
          <w:rFonts w:cstheme="minorHAnsi"/>
          <w:sz w:val="28"/>
          <w:szCs w:val="28"/>
          <w:lang w:val="en-GB"/>
        </w:rPr>
      </w:pPr>
      <w:r w:rsidRPr="00B30B92">
        <w:rPr>
          <w:rFonts w:cstheme="minorHAnsi"/>
          <w:sz w:val="28"/>
          <w:szCs w:val="28"/>
          <w:lang w:val="en-GB"/>
        </w:rPr>
        <w:tab/>
      </w:r>
    </w:p>
    <w:p w:rsidR="00B30B92" w:rsidRPr="00B30B92" w:rsidRDefault="00B30B92" w:rsidP="00B30B92">
      <w:pPr>
        <w:tabs>
          <w:tab w:val="left" w:pos="6940"/>
        </w:tabs>
        <w:rPr>
          <w:rFonts w:cstheme="minorHAnsi"/>
          <w:sz w:val="28"/>
          <w:szCs w:val="28"/>
          <w:lang w:val="en-GB"/>
        </w:rPr>
      </w:pPr>
    </w:p>
    <w:p w:rsidR="00B30B92" w:rsidRPr="00B30B92" w:rsidRDefault="00B30B92" w:rsidP="00B30B92">
      <w:pPr>
        <w:tabs>
          <w:tab w:val="left" w:pos="6940"/>
        </w:tabs>
        <w:rPr>
          <w:rFonts w:cstheme="minorHAnsi"/>
          <w:sz w:val="28"/>
          <w:szCs w:val="28"/>
          <w:lang w:val="en-GB"/>
        </w:rPr>
      </w:pPr>
    </w:p>
    <w:p w:rsidR="004778A9" w:rsidRPr="004778A9" w:rsidRDefault="004778A9" w:rsidP="004778A9">
      <w:pPr>
        <w:keepNext/>
        <w:spacing w:after="360" w:line="480" w:lineRule="auto"/>
        <w:rPr>
          <w:rFonts w:ascii="Times New Roman" w:eastAsia="Times New Roman" w:hAnsi="Times New Roman" w:cs="Times New Roman"/>
          <w:b/>
          <w:caps/>
          <w:sz w:val="28"/>
          <w:szCs w:val="28"/>
          <w:u w:val="single"/>
          <w:lang w:val="en-GB" w:eastAsia="en-GB"/>
        </w:rPr>
      </w:pPr>
    </w:p>
    <w:p w:rsidR="004778A9" w:rsidRPr="004778A9" w:rsidRDefault="004778A9" w:rsidP="004778A9">
      <w:pPr>
        <w:keepNext/>
        <w:spacing w:after="120" w:line="360" w:lineRule="auto"/>
        <w:jc w:val="right"/>
        <w:rPr>
          <w:rFonts w:ascii="Times New Roman" w:eastAsia="Times New Roman" w:hAnsi="Times New Roman" w:cs="Times New Roman"/>
          <w:b/>
          <w:caps/>
          <w:sz w:val="28"/>
          <w:szCs w:val="28"/>
          <w:lang w:val="en-GB" w:eastAsia="en-GB"/>
        </w:rPr>
      </w:pPr>
      <w:r w:rsidRPr="004778A9">
        <w:rPr>
          <w:rFonts w:ascii="Times New Roman" w:eastAsia="Times New Roman" w:hAnsi="Times New Roman" w:cs="Times New Roman"/>
          <w:b/>
          <w:caps/>
          <w:sz w:val="28"/>
          <w:szCs w:val="28"/>
          <w:lang w:val="en-GB" w:eastAsia="en-GB"/>
        </w:rPr>
        <w:t>CASE NO:  90644/2019</w:t>
      </w:r>
    </w:p>
    <w:p w:rsidR="004778A9" w:rsidRPr="004778A9" w:rsidRDefault="004778A9" w:rsidP="004778A9">
      <w:pPr>
        <w:spacing w:after="360" w:line="360" w:lineRule="auto"/>
        <w:jc w:val="both"/>
        <w:rPr>
          <w:rFonts w:ascii="Times New Roman" w:eastAsia="Times New Roman" w:hAnsi="Times New Roman" w:cs="Times New Roman"/>
          <w:sz w:val="28"/>
          <w:szCs w:val="28"/>
          <w:lang w:val="en-GB" w:eastAsia="en-GB"/>
        </w:rPr>
      </w:pPr>
      <w:r w:rsidRPr="004778A9">
        <w:rPr>
          <w:rFonts w:ascii="Times New Roman" w:eastAsia="Times New Roman" w:hAnsi="Times New Roman" w:cs="Times New Roman"/>
          <w:sz w:val="28"/>
          <w:szCs w:val="28"/>
          <w:lang w:val="en-GB" w:eastAsia="en-GB"/>
        </w:rPr>
        <w:t>In the matter between:</w:t>
      </w:r>
    </w:p>
    <w:p w:rsidR="004778A9" w:rsidRPr="004778A9" w:rsidRDefault="004778A9" w:rsidP="004778A9">
      <w:pPr>
        <w:tabs>
          <w:tab w:val="right" w:pos="8789"/>
        </w:tabs>
        <w:spacing w:after="120" w:line="360" w:lineRule="auto"/>
        <w:jc w:val="both"/>
        <w:rPr>
          <w:rFonts w:ascii="Times New Roman" w:eastAsia="Times New Roman" w:hAnsi="Times New Roman" w:cs="Times New Roman"/>
          <w:bCs/>
          <w:sz w:val="28"/>
          <w:szCs w:val="28"/>
          <w:lang w:val="en-GB" w:eastAsia="en-GB"/>
        </w:rPr>
      </w:pPr>
      <w:r w:rsidRPr="004778A9">
        <w:rPr>
          <w:rFonts w:ascii="Times New Roman" w:eastAsia="Times New Roman" w:hAnsi="Times New Roman" w:cs="Times New Roman"/>
          <w:b/>
          <w:sz w:val="28"/>
          <w:szCs w:val="28"/>
          <w:lang w:val="en-GB" w:eastAsia="en-GB"/>
        </w:rPr>
        <w:t>MASHUDU DAVID NETSHITUNGULU</w:t>
      </w:r>
      <w:r w:rsidRPr="004778A9">
        <w:rPr>
          <w:rFonts w:ascii="Times New Roman" w:eastAsia="Times New Roman" w:hAnsi="Times New Roman" w:cs="Times New Roman"/>
          <w:b/>
          <w:sz w:val="28"/>
          <w:szCs w:val="28"/>
          <w:lang w:val="en-GB" w:eastAsia="en-GB"/>
        </w:rPr>
        <w:tab/>
      </w:r>
      <w:r w:rsidRPr="004778A9">
        <w:rPr>
          <w:rFonts w:ascii="Times New Roman" w:eastAsia="Times New Roman" w:hAnsi="Times New Roman" w:cs="Times New Roman"/>
          <w:bCs/>
          <w:sz w:val="28"/>
          <w:szCs w:val="28"/>
          <w:vertAlign w:val="superscript"/>
          <w:lang w:val="en-GB" w:eastAsia="en-GB"/>
        </w:rPr>
        <w:t xml:space="preserve"> </w:t>
      </w:r>
      <w:r w:rsidRPr="004778A9">
        <w:rPr>
          <w:rFonts w:ascii="Times New Roman" w:eastAsia="Times New Roman" w:hAnsi="Times New Roman" w:cs="Times New Roman"/>
          <w:bCs/>
          <w:sz w:val="28"/>
          <w:szCs w:val="28"/>
          <w:lang w:val="en-GB" w:eastAsia="en-GB"/>
        </w:rPr>
        <w:t>Applicant</w:t>
      </w:r>
    </w:p>
    <w:p w:rsidR="004778A9" w:rsidRPr="004778A9" w:rsidRDefault="004778A9" w:rsidP="004778A9">
      <w:pPr>
        <w:spacing w:after="360" w:line="360" w:lineRule="auto"/>
        <w:jc w:val="both"/>
        <w:rPr>
          <w:rFonts w:ascii="Times New Roman" w:eastAsia="Times New Roman" w:hAnsi="Times New Roman" w:cs="Times New Roman"/>
          <w:sz w:val="28"/>
          <w:szCs w:val="28"/>
          <w:lang w:val="en-GB" w:eastAsia="en-GB"/>
        </w:rPr>
      </w:pPr>
      <w:r w:rsidRPr="004778A9">
        <w:rPr>
          <w:rFonts w:ascii="Times New Roman" w:eastAsia="Times New Roman" w:hAnsi="Times New Roman" w:cs="Times New Roman"/>
          <w:sz w:val="28"/>
          <w:szCs w:val="28"/>
          <w:lang w:val="en-GB" w:eastAsia="en-GB"/>
        </w:rPr>
        <w:t>And</w:t>
      </w:r>
    </w:p>
    <w:p w:rsidR="004778A9" w:rsidRPr="004778A9" w:rsidRDefault="004778A9" w:rsidP="004778A9">
      <w:pPr>
        <w:tabs>
          <w:tab w:val="right" w:pos="8789"/>
        </w:tabs>
        <w:spacing w:after="120" w:line="240" w:lineRule="auto"/>
        <w:jc w:val="both"/>
        <w:rPr>
          <w:rFonts w:ascii="Times New Roman" w:eastAsia="Times New Roman" w:hAnsi="Times New Roman" w:cs="Times New Roman"/>
          <w:sz w:val="28"/>
          <w:szCs w:val="28"/>
          <w:lang w:val="en-GB" w:eastAsia="en-GB"/>
        </w:rPr>
      </w:pPr>
      <w:r w:rsidRPr="004778A9">
        <w:rPr>
          <w:rFonts w:ascii="Times New Roman" w:eastAsia="Times New Roman" w:hAnsi="Times New Roman" w:cs="Times New Roman"/>
          <w:b/>
          <w:sz w:val="28"/>
          <w:szCs w:val="28"/>
          <w:lang w:val="en-GB" w:eastAsia="en-GB"/>
        </w:rPr>
        <w:t>CHANGING TIDES17 (PTY) LTD</w:t>
      </w:r>
      <w:r w:rsidRPr="004778A9">
        <w:rPr>
          <w:rFonts w:ascii="Times New Roman" w:eastAsia="Times New Roman" w:hAnsi="Times New Roman" w:cs="Times New Roman"/>
          <w:b/>
          <w:sz w:val="28"/>
          <w:szCs w:val="28"/>
          <w:lang w:val="en-GB" w:eastAsia="en-GB"/>
        </w:rPr>
        <w:tab/>
      </w:r>
      <w:r w:rsidRPr="004778A9">
        <w:rPr>
          <w:rFonts w:ascii="Times New Roman" w:eastAsia="Times New Roman" w:hAnsi="Times New Roman" w:cs="Times New Roman"/>
          <w:bCs/>
          <w:sz w:val="28"/>
          <w:szCs w:val="28"/>
          <w:lang w:val="en-GB" w:eastAsia="en-GB"/>
        </w:rPr>
        <w:t xml:space="preserve">   </w:t>
      </w:r>
      <w:r w:rsidRPr="004778A9">
        <w:rPr>
          <w:rFonts w:ascii="Times New Roman" w:eastAsia="Times New Roman" w:hAnsi="Times New Roman" w:cs="Times New Roman"/>
          <w:sz w:val="28"/>
          <w:szCs w:val="28"/>
          <w:lang w:val="en-GB" w:eastAsia="en-GB"/>
        </w:rPr>
        <w:t>Respondent</w:t>
      </w:r>
    </w:p>
    <w:p w:rsidR="004778A9" w:rsidRPr="004778A9" w:rsidRDefault="004778A9" w:rsidP="004778A9">
      <w:pPr>
        <w:spacing w:after="360" w:line="480" w:lineRule="auto"/>
        <w:jc w:val="both"/>
        <w:rPr>
          <w:rFonts w:ascii="Times New Roman" w:eastAsia="Times New Roman" w:hAnsi="Times New Roman" w:cs="Times New Roman"/>
          <w:sz w:val="28"/>
          <w:szCs w:val="28"/>
          <w:lang w:val="en-GB" w:eastAsia="en-GB"/>
        </w:rPr>
      </w:pPr>
    </w:p>
    <w:p w:rsidR="00B30B92" w:rsidRPr="00387A6C" w:rsidRDefault="00B30B92" w:rsidP="00B30B92">
      <w:pPr>
        <w:pBdr>
          <w:bottom w:val="single" w:sz="12" w:space="1" w:color="auto"/>
        </w:pBdr>
        <w:rPr>
          <w:rFonts w:ascii="Times New Roman" w:hAnsi="Times New Roman" w:cs="Times New Roman"/>
          <w:sz w:val="28"/>
          <w:szCs w:val="28"/>
          <w:lang w:val="en-GB"/>
        </w:rPr>
      </w:pPr>
    </w:p>
    <w:p w:rsidR="00B30B92" w:rsidRPr="00387A6C" w:rsidRDefault="00B30B92" w:rsidP="00B30B92">
      <w:pPr>
        <w:rPr>
          <w:rFonts w:ascii="Times New Roman" w:hAnsi="Times New Roman" w:cs="Times New Roman"/>
          <w:sz w:val="28"/>
          <w:szCs w:val="28"/>
          <w:lang w:val="en-GB"/>
        </w:rPr>
      </w:pPr>
    </w:p>
    <w:p w:rsidR="00B30B92" w:rsidRPr="00387A6C" w:rsidRDefault="00B30B92" w:rsidP="00B30B92">
      <w:pPr>
        <w:rPr>
          <w:rFonts w:ascii="Times New Roman" w:hAnsi="Times New Roman" w:cs="Times New Roman"/>
          <w:b/>
          <w:sz w:val="28"/>
          <w:szCs w:val="28"/>
          <w:lang w:val="en-GB"/>
        </w:rPr>
      </w:pPr>
      <w:r w:rsidRPr="00387A6C">
        <w:rPr>
          <w:rFonts w:ascii="Times New Roman" w:hAnsi="Times New Roman" w:cs="Times New Roman"/>
          <w:b/>
          <w:sz w:val="28"/>
          <w:szCs w:val="28"/>
          <w:lang w:val="en-GB"/>
        </w:rPr>
        <w:t xml:space="preserve">                    </w:t>
      </w:r>
      <w:r w:rsidR="00387A6C">
        <w:rPr>
          <w:rFonts w:ascii="Times New Roman" w:hAnsi="Times New Roman" w:cs="Times New Roman"/>
          <w:b/>
          <w:sz w:val="28"/>
          <w:szCs w:val="28"/>
          <w:lang w:val="en-GB"/>
        </w:rPr>
        <w:t xml:space="preserve">                         </w:t>
      </w:r>
      <w:r w:rsidRPr="00387A6C">
        <w:rPr>
          <w:rFonts w:ascii="Times New Roman" w:hAnsi="Times New Roman" w:cs="Times New Roman"/>
          <w:b/>
          <w:sz w:val="28"/>
          <w:szCs w:val="28"/>
          <w:lang w:val="en-GB"/>
        </w:rPr>
        <w:t xml:space="preserve">             JUDGMENT</w:t>
      </w:r>
    </w:p>
    <w:p w:rsidR="00B30B92" w:rsidRPr="00387A6C" w:rsidRDefault="00B30B92" w:rsidP="00B30B92">
      <w:pPr>
        <w:rPr>
          <w:rFonts w:ascii="Times New Roman" w:hAnsi="Times New Roman" w:cs="Times New Roman"/>
          <w:b/>
          <w:sz w:val="28"/>
          <w:szCs w:val="28"/>
          <w:lang w:val="en-GB"/>
        </w:rPr>
      </w:pPr>
      <w:r w:rsidRPr="00387A6C">
        <w:rPr>
          <w:rFonts w:ascii="Times New Roman" w:hAnsi="Times New Roman" w:cs="Times New Roman"/>
          <w:b/>
          <w:sz w:val="28"/>
          <w:szCs w:val="28"/>
          <w:lang w:val="en-GB"/>
        </w:rPr>
        <w:t>___________________________________________</w:t>
      </w:r>
      <w:r w:rsidR="00387A6C">
        <w:rPr>
          <w:rFonts w:ascii="Times New Roman" w:hAnsi="Times New Roman" w:cs="Times New Roman"/>
          <w:b/>
          <w:sz w:val="28"/>
          <w:szCs w:val="28"/>
          <w:lang w:val="en-GB"/>
        </w:rPr>
        <w:t>_____________________</w:t>
      </w:r>
    </w:p>
    <w:p w:rsidR="004778A9" w:rsidRDefault="004778A9" w:rsidP="00B30B92">
      <w:pPr>
        <w:spacing w:line="480" w:lineRule="auto"/>
        <w:rPr>
          <w:rFonts w:ascii="Times New Roman" w:hAnsi="Times New Roman" w:cs="Times New Roman"/>
          <w:b/>
          <w:sz w:val="28"/>
          <w:szCs w:val="28"/>
          <w:lang w:val="en-GB"/>
        </w:rPr>
      </w:pPr>
    </w:p>
    <w:p w:rsidR="00B30B92" w:rsidRPr="00387A6C" w:rsidRDefault="00B30B92" w:rsidP="00B30B92">
      <w:pPr>
        <w:spacing w:line="480" w:lineRule="auto"/>
        <w:rPr>
          <w:rFonts w:ascii="Times New Roman" w:hAnsi="Times New Roman" w:cs="Times New Roman"/>
          <w:b/>
          <w:sz w:val="28"/>
          <w:szCs w:val="28"/>
          <w:lang w:val="en-GB"/>
        </w:rPr>
      </w:pPr>
      <w:r w:rsidRPr="00387A6C">
        <w:rPr>
          <w:rFonts w:ascii="Times New Roman" w:hAnsi="Times New Roman" w:cs="Times New Roman"/>
          <w:b/>
          <w:sz w:val="28"/>
          <w:szCs w:val="28"/>
          <w:lang w:val="en-GB"/>
        </w:rPr>
        <w:lastRenderedPageBreak/>
        <w:t>NYATHI J</w:t>
      </w:r>
    </w:p>
    <w:p w:rsidR="00B30B92" w:rsidRPr="00387A6C" w:rsidRDefault="007A54B0" w:rsidP="007A54B0">
      <w:pPr>
        <w:spacing w:line="480" w:lineRule="auto"/>
        <w:ind w:left="720" w:hanging="360"/>
        <w:rPr>
          <w:rFonts w:ascii="Times New Roman" w:hAnsi="Times New Roman" w:cs="Times New Roman"/>
          <w:b/>
          <w:sz w:val="28"/>
          <w:szCs w:val="28"/>
          <w:lang w:val="en-GB"/>
        </w:rPr>
      </w:pPr>
      <w:r w:rsidRPr="00387A6C">
        <w:rPr>
          <w:rFonts w:ascii="Times New Roman" w:hAnsi="Times New Roman" w:cs="Times New Roman"/>
          <w:b/>
          <w:sz w:val="28"/>
          <w:szCs w:val="28"/>
          <w:lang w:val="en-GB"/>
        </w:rPr>
        <w:t>A.</w:t>
      </w:r>
      <w:r w:rsidRPr="00387A6C">
        <w:rPr>
          <w:rFonts w:ascii="Times New Roman" w:hAnsi="Times New Roman" w:cs="Times New Roman"/>
          <w:b/>
          <w:sz w:val="28"/>
          <w:szCs w:val="28"/>
          <w:lang w:val="en-GB"/>
        </w:rPr>
        <w:tab/>
      </w:r>
      <w:r w:rsidR="00B30B92" w:rsidRPr="00387A6C">
        <w:rPr>
          <w:rFonts w:ascii="Times New Roman" w:hAnsi="Times New Roman" w:cs="Times New Roman"/>
          <w:b/>
          <w:sz w:val="28"/>
          <w:szCs w:val="28"/>
          <w:lang w:val="en-GB"/>
        </w:rPr>
        <w:t>INTRODUCTION</w:t>
      </w:r>
    </w:p>
    <w:p w:rsidR="004778A9" w:rsidRPr="004778A9" w:rsidRDefault="007A54B0" w:rsidP="007A54B0">
      <w:pPr>
        <w:spacing w:line="480" w:lineRule="auto"/>
        <w:ind w:left="567" w:hanging="567"/>
        <w:jc w:val="both"/>
        <w:rPr>
          <w:rFonts w:ascii="Times New Roman" w:hAnsi="Times New Roman" w:cs="Times New Roman"/>
          <w:sz w:val="28"/>
          <w:szCs w:val="28"/>
          <w:lang w:val="en-GB"/>
        </w:rPr>
      </w:pPr>
      <w:r w:rsidRPr="004778A9">
        <w:rPr>
          <w:rFonts w:ascii="Times New Roman" w:hAnsi="Times New Roman" w:cs="Times New Roman"/>
          <w:sz w:val="28"/>
          <w:szCs w:val="28"/>
          <w:lang w:val="en-GB"/>
        </w:rPr>
        <w:t>[1]</w:t>
      </w:r>
      <w:r w:rsidRPr="004778A9">
        <w:rPr>
          <w:rFonts w:ascii="Times New Roman" w:hAnsi="Times New Roman" w:cs="Times New Roman"/>
          <w:sz w:val="28"/>
          <w:szCs w:val="28"/>
          <w:lang w:val="en-GB"/>
        </w:rPr>
        <w:tab/>
      </w:r>
      <w:r w:rsidR="004778A9" w:rsidRPr="004778A9">
        <w:rPr>
          <w:rFonts w:ascii="Times New Roman" w:hAnsi="Times New Roman" w:cs="Times New Roman"/>
          <w:sz w:val="28"/>
          <w:szCs w:val="28"/>
          <w:lang w:val="en-GB"/>
        </w:rPr>
        <w:t xml:space="preserve">This application is a quest by the Applicant to have an order granted by default on 2 June 2021 rescinded. In actual fact the order in question was granted on the 23 April 2021. The application is opposed. </w:t>
      </w:r>
    </w:p>
    <w:p w:rsidR="004778A9" w:rsidRPr="004778A9" w:rsidRDefault="007A54B0" w:rsidP="007A54B0">
      <w:pPr>
        <w:tabs>
          <w:tab w:val="left" w:pos="567"/>
        </w:tabs>
        <w:spacing w:line="480" w:lineRule="auto"/>
        <w:ind w:left="567" w:hanging="567"/>
        <w:jc w:val="both"/>
        <w:rPr>
          <w:rFonts w:ascii="Times New Roman" w:hAnsi="Times New Roman" w:cs="Times New Roman"/>
          <w:b/>
          <w:sz w:val="28"/>
          <w:szCs w:val="28"/>
          <w:lang w:val="en-GB"/>
        </w:rPr>
      </w:pPr>
      <w:r w:rsidRPr="004778A9">
        <w:rPr>
          <w:rFonts w:ascii="Times New Roman" w:hAnsi="Times New Roman" w:cs="Times New Roman"/>
          <w:sz w:val="28"/>
          <w:szCs w:val="28"/>
          <w:lang w:val="en-GB"/>
        </w:rPr>
        <w:t>[2]</w:t>
      </w:r>
      <w:r w:rsidRPr="004778A9">
        <w:rPr>
          <w:rFonts w:ascii="Times New Roman" w:hAnsi="Times New Roman" w:cs="Times New Roman"/>
          <w:sz w:val="28"/>
          <w:szCs w:val="28"/>
          <w:lang w:val="en-GB"/>
        </w:rPr>
        <w:tab/>
      </w:r>
      <w:r w:rsidR="004778A9" w:rsidRPr="004778A9">
        <w:rPr>
          <w:rFonts w:ascii="Times New Roman" w:hAnsi="Times New Roman" w:cs="Times New Roman"/>
          <w:sz w:val="28"/>
          <w:szCs w:val="28"/>
          <w:lang w:val="en-GB"/>
        </w:rPr>
        <w:t>Additionally, the Applicant seeks an order that the writ of execution be stayed pending finalization of the rescission application.</w:t>
      </w:r>
      <w:r w:rsidR="00C411EC">
        <w:rPr>
          <w:rFonts w:ascii="Times New Roman" w:hAnsi="Times New Roman" w:cs="Times New Roman"/>
          <w:sz w:val="28"/>
          <w:szCs w:val="28"/>
          <w:lang w:val="en-GB"/>
        </w:rPr>
        <w:t xml:space="preserve"> The Applicant </w:t>
      </w:r>
      <w:r w:rsidR="004778A9" w:rsidRPr="004778A9">
        <w:rPr>
          <w:rFonts w:ascii="Times New Roman" w:hAnsi="Times New Roman" w:cs="Times New Roman"/>
          <w:sz w:val="28"/>
          <w:szCs w:val="28"/>
          <w:lang w:val="en-GB"/>
        </w:rPr>
        <w:t xml:space="preserve">fails to state in terms of which provision this further application is brought. </w:t>
      </w:r>
    </w:p>
    <w:p w:rsidR="004778A9" w:rsidRPr="004778A9" w:rsidRDefault="007A54B0" w:rsidP="007A54B0">
      <w:pPr>
        <w:tabs>
          <w:tab w:val="left" w:pos="567"/>
        </w:tabs>
        <w:spacing w:line="480" w:lineRule="auto"/>
        <w:ind w:left="567" w:hanging="567"/>
        <w:jc w:val="both"/>
        <w:rPr>
          <w:rFonts w:ascii="Times New Roman" w:hAnsi="Times New Roman" w:cs="Times New Roman"/>
          <w:sz w:val="28"/>
          <w:szCs w:val="28"/>
          <w:lang w:val="en-GB"/>
        </w:rPr>
      </w:pPr>
      <w:r w:rsidRPr="004778A9">
        <w:rPr>
          <w:rFonts w:ascii="Times New Roman" w:hAnsi="Times New Roman" w:cs="Times New Roman"/>
          <w:sz w:val="28"/>
          <w:szCs w:val="28"/>
          <w:lang w:val="en-GB"/>
        </w:rPr>
        <w:t>[3]</w:t>
      </w:r>
      <w:r w:rsidRPr="004778A9">
        <w:rPr>
          <w:rFonts w:ascii="Times New Roman" w:hAnsi="Times New Roman" w:cs="Times New Roman"/>
          <w:sz w:val="28"/>
          <w:szCs w:val="28"/>
          <w:lang w:val="en-GB"/>
        </w:rPr>
        <w:tab/>
      </w:r>
      <w:r w:rsidR="004778A9" w:rsidRPr="004778A9">
        <w:rPr>
          <w:rFonts w:ascii="Times New Roman" w:hAnsi="Times New Roman" w:cs="Times New Roman"/>
          <w:sz w:val="28"/>
          <w:szCs w:val="28"/>
          <w:lang w:val="en-GB"/>
        </w:rPr>
        <w:t>Applicant has premised his application in totality on alleged error in obtaining of the judgment. In his founding affidavit, he states that the court order was granted in error without following proper procedure. Premised on this approach adopted by the Applicant, it is evident that the application is brought in terms of the provisions of Rule 42(1).</w:t>
      </w:r>
    </w:p>
    <w:p w:rsidR="004778A9" w:rsidRDefault="007A54B0" w:rsidP="007A54B0">
      <w:pPr>
        <w:tabs>
          <w:tab w:val="left" w:pos="567"/>
        </w:tabs>
        <w:spacing w:line="480" w:lineRule="auto"/>
        <w:ind w:left="567" w:hanging="567"/>
        <w:jc w:val="both"/>
        <w:rPr>
          <w:rFonts w:ascii="Times New Roman" w:hAnsi="Times New Roman" w:cs="Times New Roman"/>
          <w:sz w:val="28"/>
          <w:szCs w:val="28"/>
          <w:lang w:val="en-GB"/>
        </w:rPr>
      </w:pPr>
      <w:r>
        <w:rPr>
          <w:rFonts w:ascii="Times New Roman" w:hAnsi="Times New Roman" w:cs="Times New Roman"/>
          <w:sz w:val="28"/>
          <w:szCs w:val="28"/>
          <w:lang w:val="en-GB"/>
        </w:rPr>
        <w:t>[4]</w:t>
      </w:r>
      <w:r>
        <w:rPr>
          <w:rFonts w:ascii="Times New Roman" w:hAnsi="Times New Roman" w:cs="Times New Roman"/>
          <w:sz w:val="28"/>
          <w:szCs w:val="28"/>
          <w:lang w:val="en-GB"/>
        </w:rPr>
        <w:tab/>
      </w:r>
      <w:r w:rsidR="004778A9" w:rsidRPr="004778A9">
        <w:rPr>
          <w:rFonts w:ascii="Times New Roman" w:hAnsi="Times New Roman" w:cs="Times New Roman"/>
          <w:sz w:val="28"/>
          <w:szCs w:val="28"/>
          <w:lang w:val="en-GB"/>
        </w:rPr>
        <w:t xml:space="preserve">In terms of the said rule, Applicant needs to show that the order was granted erroneously in his absence. What is further evident is the fact that Applicant was served personally with both the summons and the rule 46A application; as such the provisions of rule 31(2)(b) cannot apply. Applicant did not make any allegations of any fraud, </w:t>
      </w:r>
      <w:r w:rsidR="004778A9" w:rsidRPr="004778A9">
        <w:rPr>
          <w:rFonts w:ascii="Times New Roman" w:hAnsi="Times New Roman" w:cs="Times New Roman"/>
          <w:i/>
          <w:sz w:val="28"/>
          <w:szCs w:val="28"/>
          <w:lang w:val="en-GB"/>
        </w:rPr>
        <w:t>justus error</w:t>
      </w:r>
      <w:r w:rsidR="004778A9" w:rsidRPr="004778A9">
        <w:rPr>
          <w:rFonts w:ascii="Times New Roman" w:hAnsi="Times New Roman" w:cs="Times New Roman"/>
          <w:sz w:val="28"/>
          <w:szCs w:val="28"/>
          <w:lang w:val="en-GB"/>
        </w:rPr>
        <w:t xml:space="preserve"> or any of the other grounds applicable under common law.</w:t>
      </w:r>
    </w:p>
    <w:p w:rsidR="004778A9" w:rsidRDefault="004778A9" w:rsidP="004778A9">
      <w:pPr>
        <w:spacing w:line="480" w:lineRule="auto"/>
        <w:ind w:left="567"/>
        <w:jc w:val="both"/>
        <w:rPr>
          <w:rFonts w:ascii="Times New Roman" w:hAnsi="Times New Roman" w:cs="Times New Roman"/>
          <w:sz w:val="28"/>
          <w:szCs w:val="28"/>
          <w:lang w:val="en-GB"/>
        </w:rPr>
      </w:pPr>
    </w:p>
    <w:p w:rsidR="004778A9" w:rsidRPr="004778A9" w:rsidRDefault="004778A9" w:rsidP="004778A9">
      <w:pPr>
        <w:spacing w:line="480" w:lineRule="auto"/>
        <w:ind w:left="567"/>
        <w:jc w:val="both"/>
        <w:rPr>
          <w:rFonts w:ascii="Times New Roman" w:hAnsi="Times New Roman" w:cs="Times New Roman"/>
          <w:b/>
          <w:sz w:val="28"/>
          <w:szCs w:val="28"/>
          <w:lang w:val="en-GB"/>
        </w:rPr>
      </w:pPr>
      <w:r w:rsidRPr="004778A9">
        <w:rPr>
          <w:rFonts w:ascii="Times New Roman" w:hAnsi="Times New Roman" w:cs="Times New Roman"/>
          <w:b/>
          <w:sz w:val="28"/>
          <w:szCs w:val="28"/>
          <w:lang w:val="en-GB"/>
        </w:rPr>
        <w:lastRenderedPageBreak/>
        <w:t>BACKGROUND</w:t>
      </w:r>
    </w:p>
    <w:p w:rsidR="004778A9" w:rsidRPr="004778A9" w:rsidRDefault="007A54B0" w:rsidP="007A54B0">
      <w:pPr>
        <w:tabs>
          <w:tab w:val="left" w:pos="567"/>
        </w:tabs>
        <w:spacing w:line="480" w:lineRule="auto"/>
        <w:ind w:left="567" w:hanging="567"/>
        <w:jc w:val="both"/>
        <w:rPr>
          <w:rFonts w:ascii="Times New Roman" w:hAnsi="Times New Roman" w:cs="Times New Roman"/>
          <w:sz w:val="28"/>
          <w:szCs w:val="28"/>
          <w:lang w:val="en-GB"/>
        </w:rPr>
      </w:pPr>
      <w:r w:rsidRPr="004778A9">
        <w:rPr>
          <w:rFonts w:ascii="Times New Roman" w:hAnsi="Times New Roman" w:cs="Times New Roman"/>
          <w:sz w:val="28"/>
          <w:szCs w:val="28"/>
          <w:lang w:val="en-GB"/>
        </w:rPr>
        <w:t>[5]</w:t>
      </w:r>
      <w:r w:rsidRPr="004778A9">
        <w:rPr>
          <w:rFonts w:ascii="Times New Roman" w:hAnsi="Times New Roman" w:cs="Times New Roman"/>
          <w:sz w:val="28"/>
          <w:szCs w:val="28"/>
          <w:lang w:val="en-GB"/>
        </w:rPr>
        <w:tab/>
      </w:r>
      <w:r w:rsidR="004778A9" w:rsidRPr="004778A9">
        <w:rPr>
          <w:rFonts w:ascii="Times New Roman" w:hAnsi="Times New Roman" w:cs="Times New Roman"/>
          <w:sz w:val="28"/>
          <w:szCs w:val="28"/>
          <w:lang w:val="en-GB"/>
        </w:rPr>
        <w:t>Summons was served personally on the Applicant on 11 December 2019.</w:t>
      </w:r>
    </w:p>
    <w:p w:rsidR="004778A9" w:rsidRPr="004778A9" w:rsidRDefault="007A54B0" w:rsidP="007A54B0">
      <w:pPr>
        <w:tabs>
          <w:tab w:val="left" w:pos="567"/>
        </w:tabs>
        <w:spacing w:line="480" w:lineRule="auto"/>
        <w:ind w:left="567" w:hanging="567"/>
        <w:jc w:val="both"/>
        <w:rPr>
          <w:rFonts w:ascii="Times New Roman" w:hAnsi="Times New Roman" w:cs="Times New Roman"/>
          <w:sz w:val="28"/>
          <w:szCs w:val="28"/>
          <w:lang w:val="en-GB"/>
        </w:rPr>
      </w:pPr>
      <w:r w:rsidRPr="004778A9">
        <w:rPr>
          <w:rFonts w:ascii="Times New Roman" w:hAnsi="Times New Roman" w:cs="Times New Roman"/>
          <w:sz w:val="28"/>
          <w:szCs w:val="28"/>
          <w:lang w:val="en-GB"/>
        </w:rPr>
        <w:t>[6]</w:t>
      </w:r>
      <w:r w:rsidRPr="004778A9">
        <w:rPr>
          <w:rFonts w:ascii="Times New Roman" w:hAnsi="Times New Roman" w:cs="Times New Roman"/>
          <w:sz w:val="28"/>
          <w:szCs w:val="28"/>
          <w:lang w:val="en-GB"/>
        </w:rPr>
        <w:tab/>
      </w:r>
      <w:r w:rsidR="004778A9" w:rsidRPr="004778A9">
        <w:rPr>
          <w:rFonts w:ascii="Times New Roman" w:hAnsi="Times New Roman" w:cs="Times New Roman"/>
          <w:sz w:val="28"/>
          <w:szCs w:val="28"/>
          <w:lang w:val="en-GB"/>
        </w:rPr>
        <w:t>The Rule 46A application was then served personally and the Applicant was informed by the Sheriff that, in the absence of a notice of intention to defend, the application will be heard on 18 January 2021. Applicant delivered a notice of intention to defend the application on 15 December 2020.</w:t>
      </w:r>
    </w:p>
    <w:p w:rsidR="004778A9" w:rsidRPr="004778A9" w:rsidRDefault="007A54B0" w:rsidP="007A54B0">
      <w:pPr>
        <w:tabs>
          <w:tab w:val="left" w:pos="567"/>
        </w:tabs>
        <w:spacing w:line="480" w:lineRule="auto"/>
        <w:ind w:left="567" w:hanging="567"/>
        <w:jc w:val="both"/>
        <w:rPr>
          <w:rFonts w:ascii="Times New Roman" w:hAnsi="Times New Roman" w:cs="Times New Roman"/>
          <w:sz w:val="28"/>
          <w:szCs w:val="28"/>
          <w:lang w:val="en-GB"/>
        </w:rPr>
      </w:pPr>
      <w:r w:rsidRPr="004778A9">
        <w:rPr>
          <w:rFonts w:ascii="Times New Roman" w:hAnsi="Times New Roman" w:cs="Times New Roman"/>
          <w:sz w:val="28"/>
          <w:szCs w:val="28"/>
          <w:lang w:val="en-GB"/>
        </w:rPr>
        <w:t>[7]</w:t>
      </w:r>
      <w:r w:rsidRPr="004778A9">
        <w:rPr>
          <w:rFonts w:ascii="Times New Roman" w:hAnsi="Times New Roman" w:cs="Times New Roman"/>
          <w:sz w:val="28"/>
          <w:szCs w:val="28"/>
          <w:lang w:val="en-GB"/>
        </w:rPr>
        <w:tab/>
      </w:r>
      <w:r w:rsidR="004778A9" w:rsidRPr="004778A9">
        <w:rPr>
          <w:rFonts w:ascii="Times New Roman" w:hAnsi="Times New Roman" w:cs="Times New Roman"/>
          <w:sz w:val="28"/>
          <w:szCs w:val="28"/>
          <w:lang w:val="en-GB"/>
        </w:rPr>
        <w:t>No answering affidavit was forthcoming from the Applicant, and a further Rule 46A application was served personally on 25 February 2021. Applicant was informed that the set down date will be 23 April 2021.</w:t>
      </w:r>
    </w:p>
    <w:p w:rsidR="004778A9" w:rsidRPr="004778A9" w:rsidRDefault="007A54B0" w:rsidP="007A54B0">
      <w:pPr>
        <w:tabs>
          <w:tab w:val="left" w:pos="567"/>
        </w:tabs>
        <w:spacing w:line="480" w:lineRule="auto"/>
        <w:ind w:left="567" w:hanging="567"/>
        <w:jc w:val="both"/>
        <w:rPr>
          <w:rFonts w:ascii="Times New Roman" w:hAnsi="Times New Roman" w:cs="Times New Roman"/>
          <w:sz w:val="28"/>
          <w:szCs w:val="28"/>
          <w:lang w:val="en-GB"/>
        </w:rPr>
      </w:pPr>
      <w:r w:rsidRPr="004778A9">
        <w:rPr>
          <w:rFonts w:ascii="Times New Roman" w:hAnsi="Times New Roman" w:cs="Times New Roman"/>
          <w:sz w:val="28"/>
          <w:szCs w:val="28"/>
          <w:lang w:val="en-GB"/>
        </w:rPr>
        <w:t>[8]</w:t>
      </w:r>
      <w:r w:rsidRPr="004778A9">
        <w:rPr>
          <w:rFonts w:ascii="Times New Roman" w:hAnsi="Times New Roman" w:cs="Times New Roman"/>
          <w:sz w:val="28"/>
          <w:szCs w:val="28"/>
          <w:lang w:val="en-GB"/>
        </w:rPr>
        <w:tab/>
      </w:r>
      <w:r w:rsidR="004778A9" w:rsidRPr="004778A9">
        <w:rPr>
          <w:rFonts w:ascii="Times New Roman" w:hAnsi="Times New Roman" w:cs="Times New Roman"/>
          <w:sz w:val="28"/>
          <w:szCs w:val="28"/>
          <w:lang w:val="en-GB"/>
        </w:rPr>
        <w:t>Applicant failed to respond and on 23 April 2021 the order was granted.</w:t>
      </w:r>
    </w:p>
    <w:p w:rsidR="004778A9" w:rsidRPr="004778A9" w:rsidRDefault="007A54B0" w:rsidP="007A54B0">
      <w:pPr>
        <w:tabs>
          <w:tab w:val="left" w:pos="567"/>
        </w:tabs>
        <w:spacing w:line="480" w:lineRule="auto"/>
        <w:ind w:left="567" w:hanging="567"/>
        <w:jc w:val="both"/>
        <w:rPr>
          <w:rFonts w:ascii="Times New Roman" w:hAnsi="Times New Roman" w:cs="Times New Roman"/>
          <w:sz w:val="28"/>
          <w:szCs w:val="28"/>
          <w:lang w:val="en-GB"/>
        </w:rPr>
      </w:pPr>
      <w:r w:rsidRPr="004778A9">
        <w:rPr>
          <w:rFonts w:ascii="Times New Roman" w:hAnsi="Times New Roman" w:cs="Times New Roman"/>
          <w:sz w:val="28"/>
          <w:szCs w:val="28"/>
          <w:lang w:val="en-GB"/>
        </w:rPr>
        <w:t>[9]</w:t>
      </w:r>
      <w:r w:rsidRPr="004778A9">
        <w:rPr>
          <w:rFonts w:ascii="Times New Roman" w:hAnsi="Times New Roman" w:cs="Times New Roman"/>
          <w:sz w:val="28"/>
          <w:szCs w:val="28"/>
          <w:lang w:val="en-GB"/>
        </w:rPr>
        <w:tab/>
      </w:r>
      <w:r w:rsidR="004778A9" w:rsidRPr="004778A9">
        <w:rPr>
          <w:rFonts w:ascii="Times New Roman" w:hAnsi="Times New Roman" w:cs="Times New Roman"/>
          <w:sz w:val="28"/>
          <w:szCs w:val="28"/>
          <w:lang w:val="en-GB"/>
        </w:rPr>
        <w:t>On 24 June 2021 the Applicant delivered his answering affidavit (styled by him as a replying affidavit). This affidavit was evidently delivered 2 (two) months after the judgment was granted and 5 (five) months after it was due (premised on the initial notice of intention to defend filed by him on 15 December 2020: Applicant had 15 (fifteen) days until 26 January 2021 to deliver an answering affidavit).</w:t>
      </w:r>
    </w:p>
    <w:p w:rsidR="004778A9" w:rsidRDefault="007A54B0" w:rsidP="007A54B0">
      <w:pPr>
        <w:tabs>
          <w:tab w:val="left" w:pos="567"/>
        </w:tabs>
        <w:spacing w:line="480" w:lineRule="auto"/>
        <w:ind w:left="567" w:hanging="567"/>
        <w:jc w:val="both"/>
        <w:rPr>
          <w:rFonts w:ascii="Times New Roman" w:hAnsi="Times New Roman" w:cs="Times New Roman"/>
          <w:sz w:val="28"/>
          <w:szCs w:val="28"/>
          <w:lang w:val="en-GB"/>
        </w:rPr>
      </w:pPr>
      <w:r>
        <w:rPr>
          <w:rFonts w:ascii="Times New Roman" w:hAnsi="Times New Roman" w:cs="Times New Roman"/>
          <w:sz w:val="28"/>
          <w:szCs w:val="28"/>
          <w:lang w:val="en-GB"/>
        </w:rPr>
        <w:t>[10]</w:t>
      </w:r>
      <w:r>
        <w:rPr>
          <w:rFonts w:ascii="Times New Roman" w:hAnsi="Times New Roman" w:cs="Times New Roman"/>
          <w:sz w:val="28"/>
          <w:szCs w:val="28"/>
          <w:lang w:val="en-GB"/>
        </w:rPr>
        <w:tab/>
      </w:r>
      <w:r w:rsidR="004778A9" w:rsidRPr="004778A9">
        <w:rPr>
          <w:rFonts w:ascii="Times New Roman" w:hAnsi="Times New Roman" w:cs="Times New Roman"/>
          <w:sz w:val="28"/>
          <w:szCs w:val="28"/>
          <w:lang w:val="en-GB"/>
        </w:rPr>
        <w:t xml:space="preserve">As at date of the Rule 46A application, the arrears were an amount of R119 361.32 which represented 12 months of missed instalments. </w:t>
      </w:r>
    </w:p>
    <w:p w:rsidR="004778A9" w:rsidRPr="004778A9" w:rsidRDefault="004778A9" w:rsidP="004778A9">
      <w:pPr>
        <w:spacing w:line="480" w:lineRule="auto"/>
        <w:ind w:left="567"/>
        <w:jc w:val="both"/>
        <w:rPr>
          <w:rFonts w:ascii="Times New Roman" w:hAnsi="Times New Roman" w:cs="Times New Roman"/>
          <w:sz w:val="28"/>
          <w:szCs w:val="28"/>
          <w:lang w:val="en-GB"/>
        </w:rPr>
      </w:pPr>
    </w:p>
    <w:p w:rsidR="004778A9" w:rsidRDefault="004778A9" w:rsidP="004778A9">
      <w:pPr>
        <w:spacing w:line="480" w:lineRule="auto"/>
        <w:ind w:left="567"/>
        <w:jc w:val="both"/>
        <w:rPr>
          <w:rFonts w:ascii="Times New Roman" w:hAnsi="Times New Roman" w:cs="Times New Roman"/>
          <w:b/>
          <w:sz w:val="28"/>
          <w:szCs w:val="28"/>
          <w:lang w:val="en-GB"/>
        </w:rPr>
      </w:pPr>
    </w:p>
    <w:p w:rsidR="004778A9" w:rsidRPr="004778A9" w:rsidRDefault="004778A9" w:rsidP="004778A9">
      <w:pPr>
        <w:spacing w:line="480" w:lineRule="auto"/>
        <w:ind w:left="567"/>
        <w:jc w:val="both"/>
        <w:rPr>
          <w:rFonts w:ascii="Times New Roman" w:hAnsi="Times New Roman" w:cs="Times New Roman"/>
          <w:b/>
          <w:sz w:val="28"/>
          <w:szCs w:val="28"/>
          <w:lang w:val="en-GB"/>
        </w:rPr>
      </w:pPr>
      <w:r w:rsidRPr="004778A9">
        <w:rPr>
          <w:rFonts w:ascii="Times New Roman" w:hAnsi="Times New Roman" w:cs="Times New Roman"/>
          <w:b/>
          <w:sz w:val="28"/>
          <w:szCs w:val="28"/>
          <w:lang w:val="en-GB"/>
        </w:rPr>
        <w:lastRenderedPageBreak/>
        <w:t>APPLICANT’S CASE</w:t>
      </w:r>
    </w:p>
    <w:p w:rsidR="004778A9" w:rsidRDefault="007A54B0" w:rsidP="007A54B0">
      <w:pPr>
        <w:tabs>
          <w:tab w:val="left" w:pos="567"/>
        </w:tabs>
        <w:spacing w:line="480" w:lineRule="auto"/>
        <w:ind w:left="567" w:hanging="567"/>
        <w:jc w:val="both"/>
        <w:rPr>
          <w:rFonts w:ascii="Times New Roman" w:hAnsi="Times New Roman" w:cs="Times New Roman"/>
          <w:sz w:val="28"/>
          <w:szCs w:val="28"/>
          <w:lang w:val="en-GB"/>
        </w:rPr>
      </w:pPr>
      <w:r>
        <w:rPr>
          <w:rFonts w:ascii="Times New Roman" w:hAnsi="Times New Roman" w:cs="Times New Roman"/>
          <w:sz w:val="28"/>
          <w:szCs w:val="28"/>
          <w:lang w:val="en-GB"/>
        </w:rPr>
        <w:t>[11]</w:t>
      </w:r>
      <w:r>
        <w:rPr>
          <w:rFonts w:ascii="Times New Roman" w:hAnsi="Times New Roman" w:cs="Times New Roman"/>
          <w:sz w:val="28"/>
          <w:szCs w:val="28"/>
          <w:lang w:val="en-GB"/>
        </w:rPr>
        <w:tab/>
      </w:r>
      <w:r w:rsidR="004778A9" w:rsidRPr="004778A9">
        <w:rPr>
          <w:rFonts w:ascii="Times New Roman" w:hAnsi="Times New Roman" w:cs="Times New Roman"/>
          <w:sz w:val="28"/>
          <w:szCs w:val="28"/>
          <w:lang w:val="en-GB"/>
        </w:rPr>
        <w:t xml:space="preserve">From a perusal of the Applicant’s papers it appears that it is the Applicant's case that: </w:t>
      </w:r>
    </w:p>
    <w:p w:rsidR="004778A9" w:rsidRPr="004778A9" w:rsidRDefault="004778A9" w:rsidP="004778A9">
      <w:pPr>
        <w:spacing w:line="480" w:lineRule="auto"/>
        <w:ind w:left="1440" w:hanging="870"/>
        <w:jc w:val="both"/>
        <w:rPr>
          <w:rFonts w:ascii="Times New Roman" w:hAnsi="Times New Roman" w:cs="Times New Roman"/>
          <w:sz w:val="28"/>
          <w:szCs w:val="28"/>
          <w:lang w:val="en-GB"/>
        </w:rPr>
      </w:pPr>
      <w:r w:rsidRPr="004778A9">
        <w:rPr>
          <w:rFonts w:ascii="Times New Roman" w:hAnsi="Times New Roman" w:cs="Times New Roman"/>
          <w:sz w:val="28"/>
          <w:szCs w:val="28"/>
          <w:lang w:val="en-GB"/>
        </w:rPr>
        <w:t>11.1</w:t>
      </w:r>
      <w:r w:rsidRPr="004778A9">
        <w:rPr>
          <w:rFonts w:ascii="Times New Roman" w:hAnsi="Times New Roman" w:cs="Times New Roman"/>
          <w:sz w:val="28"/>
          <w:szCs w:val="28"/>
          <w:lang w:val="en-GB"/>
        </w:rPr>
        <w:tab/>
        <w:t>He was served with the summons but did not defend same due to financial constraints.</w:t>
      </w:r>
    </w:p>
    <w:p w:rsidR="004778A9" w:rsidRPr="004778A9" w:rsidRDefault="004778A9" w:rsidP="004778A9">
      <w:pPr>
        <w:spacing w:line="480" w:lineRule="auto"/>
        <w:ind w:left="1437" w:hanging="870"/>
        <w:jc w:val="both"/>
        <w:rPr>
          <w:rFonts w:ascii="Times New Roman" w:hAnsi="Times New Roman" w:cs="Times New Roman"/>
          <w:sz w:val="28"/>
          <w:szCs w:val="28"/>
          <w:lang w:val="en-GB"/>
        </w:rPr>
      </w:pPr>
      <w:r w:rsidRPr="004778A9">
        <w:rPr>
          <w:rFonts w:ascii="Times New Roman" w:hAnsi="Times New Roman" w:cs="Times New Roman"/>
          <w:sz w:val="28"/>
          <w:szCs w:val="28"/>
          <w:lang w:val="en-GB"/>
        </w:rPr>
        <w:t>11.2</w:t>
      </w:r>
      <w:r w:rsidRPr="004778A9">
        <w:rPr>
          <w:rFonts w:ascii="Times New Roman" w:hAnsi="Times New Roman" w:cs="Times New Roman"/>
          <w:sz w:val="28"/>
          <w:szCs w:val="28"/>
          <w:lang w:val="en-GB"/>
        </w:rPr>
        <w:tab/>
        <w:t>During October 2020 he was served with the Rule 46A application and on 15 December 2020 he delivered a notice of intention to defend.</w:t>
      </w:r>
    </w:p>
    <w:p w:rsidR="004778A9" w:rsidRPr="004778A9" w:rsidRDefault="004778A9" w:rsidP="004778A9">
      <w:pPr>
        <w:spacing w:line="480" w:lineRule="auto"/>
        <w:ind w:left="567"/>
        <w:jc w:val="both"/>
        <w:rPr>
          <w:rFonts w:ascii="Times New Roman" w:hAnsi="Times New Roman" w:cs="Times New Roman"/>
          <w:sz w:val="28"/>
          <w:szCs w:val="28"/>
          <w:lang w:val="en-GB"/>
        </w:rPr>
      </w:pPr>
      <w:r w:rsidRPr="004778A9">
        <w:rPr>
          <w:rFonts w:ascii="Times New Roman" w:hAnsi="Times New Roman" w:cs="Times New Roman"/>
          <w:sz w:val="28"/>
          <w:szCs w:val="28"/>
          <w:lang w:val="en-GB"/>
        </w:rPr>
        <w:t>11.3</w:t>
      </w:r>
      <w:r w:rsidRPr="004778A9">
        <w:rPr>
          <w:rFonts w:ascii="Times New Roman" w:hAnsi="Times New Roman" w:cs="Times New Roman"/>
          <w:sz w:val="28"/>
          <w:szCs w:val="28"/>
          <w:lang w:val="en-GB"/>
        </w:rPr>
        <w:tab/>
        <w:t>On 24 June 2021 he delivered his replying affidavit.</w:t>
      </w:r>
    </w:p>
    <w:p w:rsidR="004778A9" w:rsidRPr="004778A9" w:rsidRDefault="004778A9" w:rsidP="004778A9">
      <w:pPr>
        <w:spacing w:line="480" w:lineRule="auto"/>
        <w:ind w:left="1437" w:hanging="870"/>
        <w:jc w:val="both"/>
        <w:rPr>
          <w:rFonts w:ascii="Times New Roman" w:hAnsi="Times New Roman" w:cs="Times New Roman"/>
          <w:sz w:val="28"/>
          <w:szCs w:val="28"/>
          <w:lang w:val="en-GB"/>
        </w:rPr>
      </w:pPr>
      <w:r w:rsidRPr="004778A9">
        <w:rPr>
          <w:rFonts w:ascii="Times New Roman" w:hAnsi="Times New Roman" w:cs="Times New Roman"/>
          <w:sz w:val="28"/>
          <w:szCs w:val="28"/>
          <w:lang w:val="en-GB"/>
        </w:rPr>
        <w:t>11.4</w:t>
      </w:r>
      <w:r w:rsidRPr="004778A9">
        <w:rPr>
          <w:rFonts w:ascii="Times New Roman" w:hAnsi="Times New Roman" w:cs="Times New Roman"/>
          <w:sz w:val="28"/>
          <w:szCs w:val="28"/>
          <w:lang w:val="en-GB"/>
        </w:rPr>
        <w:tab/>
        <w:t xml:space="preserve">Respondent proceeded to apply for execution without serving the Applicant with an application for default judgment. </w:t>
      </w:r>
    </w:p>
    <w:p w:rsidR="004778A9" w:rsidRPr="004778A9" w:rsidRDefault="004778A9" w:rsidP="004778A9">
      <w:pPr>
        <w:spacing w:line="480" w:lineRule="auto"/>
        <w:ind w:left="1437" w:hanging="870"/>
        <w:jc w:val="both"/>
        <w:rPr>
          <w:rFonts w:ascii="Times New Roman" w:hAnsi="Times New Roman" w:cs="Times New Roman"/>
          <w:sz w:val="28"/>
          <w:szCs w:val="28"/>
          <w:lang w:val="en-GB"/>
        </w:rPr>
      </w:pPr>
      <w:r w:rsidRPr="004778A9">
        <w:rPr>
          <w:rFonts w:ascii="Times New Roman" w:hAnsi="Times New Roman" w:cs="Times New Roman"/>
          <w:sz w:val="28"/>
          <w:szCs w:val="28"/>
          <w:lang w:val="en-GB"/>
        </w:rPr>
        <w:t>11.5</w:t>
      </w:r>
      <w:r w:rsidRPr="004778A9">
        <w:rPr>
          <w:rFonts w:ascii="Times New Roman" w:hAnsi="Times New Roman" w:cs="Times New Roman"/>
          <w:sz w:val="28"/>
          <w:szCs w:val="28"/>
          <w:lang w:val="en-GB"/>
        </w:rPr>
        <w:tab/>
        <w:t>In his notice of intention to oppose he provided an email address. Respondent also had his physical address. Despite having these addresses no notice was served on him.</w:t>
      </w:r>
    </w:p>
    <w:p w:rsidR="004778A9" w:rsidRPr="004778A9" w:rsidRDefault="004778A9" w:rsidP="004778A9">
      <w:pPr>
        <w:spacing w:line="480" w:lineRule="auto"/>
        <w:ind w:left="1437" w:hanging="870"/>
        <w:jc w:val="both"/>
        <w:rPr>
          <w:rFonts w:ascii="Times New Roman" w:hAnsi="Times New Roman" w:cs="Times New Roman"/>
          <w:sz w:val="28"/>
          <w:szCs w:val="28"/>
          <w:lang w:val="en-GB"/>
        </w:rPr>
      </w:pPr>
      <w:r w:rsidRPr="004778A9">
        <w:rPr>
          <w:rFonts w:ascii="Times New Roman" w:hAnsi="Times New Roman" w:cs="Times New Roman"/>
          <w:sz w:val="28"/>
          <w:szCs w:val="28"/>
          <w:lang w:val="en-GB"/>
        </w:rPr>
        <w:t>11.6</w:t>
      </w:r>
      <w:r w:rsidRPr="004778A9">
        <w:rPr>
          <w:rFonts w:ascii="Times New Roman" w:hAnsi="Times New Roman" w:cs="Times New Roman"/>
          <w:sz w:val="28"/>
          <w:szCs w:val="28"/>
          <w:lang w:val="en-GB"/>
        </w:rPr>
        <w:tab/>
        <w:t>Respondent did not serve Applicant with a notice of bar subsequent to the delivery of his notice of intention to oppose.</w:t>
      </w:r>
    </w:p>
    <w:p w:rsidR="004778A9" w:rsidRPr="004778A9" w:rsidRDefault="004778A9" w:rsidP="004778A9">
      <w:pPr>
        <w:spacing w:line="480" w:lineRule="auto"/>
        <w:ind w:left="1437" w:hanging="870"/>
        <w:jc w:val="both"/>
        <w:rPr>
          <w:rFonts w:ascii="Times New Roman" w:hAnsi="Times New Roman" w:cs="Times New Roman"/>
          <w:sz w:val="28"/>
          <w:szCs w:val="28"/>
          <w:lang w:val="en-GB"/>
        </w:rPr>
      </w:pPr>
      <w:r w:rsidRPr="004778A9">
        <w:rPr>
          <w:rFonts w:ascii="Times New Roman" w:hAnsi="Times New Roman" w:cs="Times New Roman"/>
          <w:sz w:val="28"/>
          <w:szCs w:val="28"/>
          <w:lang w:val="en-GB"/>
        </w:rPr>
        <w:t>11.7</w:t>
      </w:r>
      <w:r w:rsidRPr="004778A9">
        <w:rPr>
          <w:rFonts w:ascii="Times New Roman" w:hAnsi="Times New Roman" w:cs="Times New Roman"/>
          <w:sz w:val="28"/>
          <w:szCs w:val="28"/>
          <w:lang w:val="en-GB"/>
        </w:rPr>
        <w:tab/>
        <w:t>Respondent further failed to serve him with a compliance directive affidavit, in light of all of the above, it is difficult for Applicant to understand how a Judge or Registrar could have granted the order.</w:t>
      </w:r>
    </w:p>
    <w:p w:rsidR="004778A9" w:rsidRPr="004778A9" w:rsidRDefault="004778A9" w:rsidP="004778A9">
      <w:pPr>
        <w:spacing w:line="480" w:lineRule="auto"/>
        <w:ind w:left="567"/>
        <w:jc w:val="both"/>
        <w:rPr>
          <w:rFonts w:ascii="Times New Roman" w:hAnsi="Times New Roman" w:cs="Times New Roman"/>
          <w:b/>
          <w:sz w:val="28"/>
          <w:szCs w:val="28"/>
          <w:lang w:val="en-GB"/>
        </w:rPr>
      </w:pPr>
      <w:r w:rsidRPr="004778A9">
        <w:rPr>
          <w:rFonts w:ascii="Times New Roman" w:hAnsi="Times New Roman" w:cs="Times New Roman"/>
          <w:b/>
          <w:sz w:val="28"/>
          <w:szCs w:val="28"/>
          <w:lang w:val="en-GB"/>
        </w:rPr>
        <w:lastRenderedPageBreak/>
        <w:t>RESPONDENT’S CASE</w:t>
      </w:r>
    </w:p>
    <w:p w:rsidR="004778A9" w:rsidRPr="004778A9" w:rsidRDefault="007A54B0" w:rsidP="007A54B0">
      <w:pPr>
        <w:tabs>
          <w:tab w:val="left" w:pos="567"/>
        </w:tabs>
        <w:spacing w:line="480" w:lineRule="auto"/>
        <w:ind w:left="567" w:hanging="567"/>
        <w:jc w:val="both"/>
        <w:rPr>
          <w:rFonts w:ascii="Times New Roman" w:hAnsi="Times New Roman" w:cs="Times New Roman"/>
          <w:sz w:val="28"/>
          <w:szCs w:val="28"/>
          <w:lang w:val="en-GB"/>
        </w:rPr>
      </w:pPr>
      <w:r w:rsidRPr="004778A9">
        <w:rPr>
          <w:rFonts w:ascii="Times New Roman" w:hAnsi="Times New Roman" w:cs="Times New Roman"/>
          <w:sz w:val="28"/>
          <w:szCs w:val="28"/>
          <w:lang w:val="en-GB"/>
        </w:rPr>
        <w:t>[12]</w:t>
      </w:r>
      <w:r w:rsidRPr="004778A9">
        <w:rPr>
          <w:rFonts w:ascii="Times New Roman" w:hAnsi="Times New Roman" w:cs="Times New Roman"/>
          <w:sz w:val="28"/>
          <w:szCs w:val="28"/>
          <w:lang w:val="en-GB"/>
        </w:rPr>
        <w:tab/>
      </w:r>
      <w:r w:rsidR="004778A9" w:rsidRPr="004778A9">
        <w:rPr>
          <w:rFonts w:ascii="Times New Roman" w:hAnsi="Times New Roman" w:cs="Times New Roman"/>
          <w:sz w:val="28"/>
          <w:szCs w:val="28"/>
          <w:lang w:val="en-GB"/>
        </w:rPr>
        <w:t xml:space="preserve">The Respondent points out that the Applicants elected not to disclose to this Court that on 25 June 2018, the Rule 46A application was served </w:t>
      </w:r>
      <w:r w:rsidR="004778A9" w:rsidRPr="004778A9">
        <w:rPr>
          <w:rFonts w:ascii="Times New Roman" w:hAnsi="Times New Roman" w:cs="Times New Roman"/>
          <w:b/>
          <w:sz w:val="28"/>
          <w:szCs w:val="28"/>
          <w:u w:val="single"/>
          <w:lang w:val="en-GB"/>
        </w:rPr>
        <w:t>personally</w:t>
      </w:r>
      <w:r w:rsidR="004778A9">
        <w:rPr>
          <w:rFonts w:ascii="Times New Roman" w:hAnsi="Times New Roman" w:cs="Times New Roman"/>
          <w:sz w:val="28"/>
          <w:szCs w:val="28"/>
          <w:lang w:val="en-GB"/>
        </w:rPr>
        <w:t xml:space="preserve"> on the First Applicant.</w:t>
      </w:r>
    </w:p>
    <w:p w:rsidR="004778A9" w:rsidRPr="004778A9" w:rsidRDefault="007A54B0" w:rsidP="007A54B0">
      <w:pPr>
        <w:tabs>
          <w:tab w:val="left" w:pos="567"/>
        </w:tabs>
        <w:spacing w:line="480" w:lineRule="auto"/>
        <w:ind w:left="567" w:hanging="567"/>
        <w:jc w:val="both"/>
        <w:rPr>
          <w:rFonts w:ascii="Times New Roman" w:hAnsi="Times New Roman" w:cs="Times New Roman"/>
          <w:sz w:val="28"/>
          <w:szCs w:val="28"/>
          <w:lang w:val="en-GB"/>
        </w:rPr>
      </w:pPr>
      <w:r w:rsidRPr="004778A9">
        <w:rPr>
          <w:rFonts w:ascii="Times New Roman" w:hAnsi="Times New Roman" w:cs="Times New Roman"/>
          <w:sz w:val="28"/>
          <w:szCs w:val="28"/>
          <w:lang w:val="en-GB"/>
        </w:rPr>
        <w:t>[13]</w:t>
      </w:r>
      <w:r w:rsidRPr="004778A9">
        <w:rPr>
          <w:rFonts w:ascii="Times New Roman" w:hAnsi="Times New Roman" w:cs="Times New Roman"/>
          <w:sz w:val="28"/>
          <w:szCs w:val="28"/>
          <w:lang w:val="en-GB"/>
        </w:rPr>
        <w:tab/>
      </w:r>
      <w:r w:rsidR="004778A9" w:rsidRPr="004778A9">
        <w:rPr>
          <w:rFonts w:ascii="Times New Roman" w:hAnsi="Times New Roman" w:cs="Times New Roman"/>
          <w:sz w:val="28"/>
          <w:szCs w:val="28"/>
          <w:lang w:val="en-GB"/>
        </w:rPr>
        <w:t xml:space="preserve">Regarding the merits, the Respondent submits that the default judgment (incorporating the Rule 46A) granted on 23 April 2021, was obtained after due process was followed. </w:t>
      </w:r>
    </w:p>
    <w:p w:rsidR="004778A9" w:rsidRDefault="007A54B0" w:rsidP="007A54B0">
      <w:pPr>
        <w:tabs>
          <w:tab w:val="left" w:pos="567"/>
        </w:tabs>
        <w:spacing w:line="480" w:lineRule="auto"/>
        <w:ind w:left="567" w:hanging="567"/>
        <w:jc w:val="both"/>
        <w:rPr>
          <w:rFonts w:ascii="Times New Roman" w:hAnsi="Times New Roman" w:cs="Times New Roman"/>
          <w:sz w:val="28"/>
          <w:szCs w:val="28"/>
          <w:lang w:val="en-GB"/>
        </w:rPr>
      </w:pPr>
      <w:r>
        <w:rPr>
          <w:rFonts w:ascii="Times New Roman" w:hAnsi="Times New Roman" w:cs="Times New Roman"/>
          <w:sz w:val="28"/>
          <w:szCs w:val="28"/>
          <w:lang w:val="en-GB"/>
        </w:rPr>
        <w:t>[14]</w:t>
      </w:r>
      <w:r>
        <w:rPr>
          <w:rFonts w:ascii="Times New Roman" w:hAnsi="Times New Roman" w:cs="Times New Roman"/>
          <w:sz w:val="28"/>
          <w:szCs w:val="28"/>
          <w:lang w:val="en-GB"/>
        </w:rPr>
        <w:tab/>
      </w:r>
      <w:r w:rsidR="004778A9" w:rsidRPr="004778A9">
        <w:rPr>
          <w:rFonts w:ascii="Times New Roman" w:hAnsi="Times New Roman" w:cs="Times New Roman"/>
          <w:sz w:val="28"/>
          <w:szCs w:val="28"/>
          <w:lang w:val="en-GB"/>
        </w:rPr>
        <w:t xml:space="preserve">The Applicant makes no mention of the arrears he owed at all in his application. </w:t>
      </w:r>
    </w:p>
    <w:p w:rsidR="00C411EC" w:rsidRDefault="00C411EC" w:rsidP="00C411EC">
      <w:pPr>
        <w:spacing w:line="480" w:lineRule="auto"/>
        <w:ind w:left="567"/>
        <w:jc w:val="both"/>
        <w:rPr>
          <w:rFonts w:ascii="Times New Roman" w:hAnsi="Times New Roman" w:cs="Times New Roman"/>
          <w:sz w:val="28"/>
          <w:szCs w:val="28"/>
          <w:lang w:val="en-GB"/>
        </w:rPr>
      </w:pPr>
    </w:p>
    <w:p w:rsidR="004778A9" w:rsidRPr="004778A9" w:rsidRDefault="004778A9" w:rsidP="004778A9">
      <w:pPr>
        <w:spacing w:line="480" w:lineRule="auto"/>
        <w:ind w:left="567"/>
        <w:jc w:val="both"/>
        <w:rPr>
          <w:rFonts w:ascii="Times New Roman" w:hAnsi="Times New Roman" w:cs="Times New Roman"/>
          <w:b/>
          <w:sz w:val="28"/>
          <w:szCs w:val="28"/>
          <w:lang w:val="en-GB"/>
        </w:rPr>
      </w:pPr>
      <w:r w:rsidRPr="004778A9">
        <w:rPr>
          <w:rFonts w:ascii="Times New Roman" w:hAnsi="Times New Roman" w:cs="Times New Roman"/>
          <w:b/>
          <w:sz w:val="28"/>
          <w:szCs w:val="28"/>
          <w:lang w:val="en-GB"/>
        </w:rPr>
        <w:t>THE PROVISIONS OF RULE 42 (1)</w:t>
      </w:r>
    </w:p>
    <w:p w:rsidR="004778A9" w:rsidRPr="004778A9" w:rsidRDefault="007A54B0" w:rsidP="007A54B0">
      <w:pPr>
        <w:tabs>
          <w:tab w:val="left" w:pos="567"/>
        </w:tabs>
        <w:spacing w:line="480" w:lineRule="auto"/>
        <w:ind w:left="567" w:hanging="567"/>
        <w:jc w:val="both"/>
        <w:rPr>
          <w:rFonts w:ascii="Times New Roman" w:hAnsi="Times New Roman" w:cs="Times New Roman"/>
          <w:sz w:val="28"/>
          <w:szCs w:val="28"/>
          <w:lang w:val="en-GB"/>
        </w:rPr>
      </w:pPr>
      <w:r w:rsidRPr="004778A9">
        <w:rPr>
          <w:rFonts w:ascii="Times New Roman" w:hAnsi="Times New Roman" w:cs="Times New Roman"/>
          <w:sz w:val="28"/>
          <w:szCs w:val="28"/>
          <w:lang w:val="en-GB"/>
        </w:rPr>
        <w:t>[15]</w:t>
      </w:r>
      <w:r w:rsidRPr="004778A9">
        <w:rPr>
          <w:rFonts w:ascii="Times New Roman" w:hAnsi="Times New Roman" w:cs="Times New Roman"/>
          <w:sz w:val="28"/>
          <w:szCs w:val="28"/>
          <w:lang w:val="en-GB"/>
        </w:rPr>
        <w:tab/>
      </w:r>
      <w:r w:rsidR="004778A9" w:rsidRPr="004778A9">
        <w:rPr>
          <w:rFonts w:ascii="Times New Roman" w:hAnsi="Times New Roman" w:cs="Times New Roman"/>
          <w:sz w:val="28"/>
          <w:szCs w:val="28"/>
          <w:lang w:val="en-GB"/>
        </w:rPr>
        <w:t xml:space="preserve">Rule 42 (1) provides for three distinct rescission or variation procedures, the first refers to instances in which </w:t>
      </w:r>
      <w:r w:rsidR="004778A9" w:rsidRPr="004778A9">
        <w:rPr>
          <w:rFonts w:ascii="Times New Roman" w:hAnsi="Times New Roman" w:cs="Times New Roman"/>
          <w:sz w:val="28"/>
          <w:szCs w:val="28"/>
          <w:u w:val="single"/>
          <w:lang w:val="en-GB"/>
        </w:rPr>
        <w:t>a judgment was erroneously sought or erroneously granted in the absence of any party affected thereby</w:t>
      </w:r>
      <w:r w:rsidR="004778A9" w:rsidRPr="004778A9">
        <w:rPr>
          <w:rFonts w:ascii="Times New Roman" w:hAnsi="Times New Roman" w:cs="Times New Roman"/>
          <w:sz w:val="28"/>
          <w:szCs w:val="28"/>
          <w:lang w:val="en-GB"/>
        </w:rPr>
        <w:t xml:space="preserve"> (my own emphasis). For example, a judgment will have been erroneously granted if there existed at the time of its issue a fact of which the court was unaware, which fact would have dissuaded the court from granting the judgment. The second aspect is where the judgment was sought or granted in the absence of the party who is affected thereby.</w:t>
      </w:r>
    </w:p>
    <w:p w:rsidR="004778A9" w:rsidRPr="004778A9" w:rsidRDefault="004778A9" w:rsidP="004778A9">
      <w:pPr>
        <w:spacing w:line="480" w:lineRule="auto"/>
        <w:ind w:left="567"/>
        <w:jc w:val="both"/>
        <w:rPr>
          <w:rFonts w:ascii="Times New Roman" w:hAnsi="Times New Roman" w:cs="Times New Roman"/>
          <w:sz w:val="28"/>
          <w:szCs w:val="28"/>
          <w:lang w:val="en-GB"/>
        </w:rPr>
      </w:pPr>
    </w:p>
    <w:p w:rsidR="004778A9" w:rsidRPr="004778A9" w:rsidRDefault="004778A9" w:rsidP="004778A9">
      <w:pPr>
        <w:spacing w:line="480" w:lineRule="auto"/>
        <w:ind w:left="567"/>
        <w:jc w:val="both"/>
        <w:rPr>
          <w:rFonts w:ascii="Times New Roman" w:hAnsi="Times New Roman" w:cs="Times New Roman"/>
          <w:sz w:val="28"/>
          <w:szCs w:val="28"/>
          <w:lang w:val="en-GB"/>
        </w:rPr>
      </w:pPr>
      <w:r w:rsidRPr="004778A9">
        <w:rPr>
          <w:rFonts w:ascii="Times New Roman" w:hAnsi="Times New Roman" w:cs="Times New Roman"/>
          <w:b/>
          <w:bCs/>
          <w:sz w:val="28"/>
          <w:szCs w:val="28"/>
          <w:lang w:val="en-GB"/>
        </w:rPr>
        <w:lastRenderedPageBreak/>
        <w:t>ANALYSIS AND CONCLUSION</w:t>
      </w:r>
    </w:p>
    <w:p w:rsidR="004778A9" w:rsidRPr="004778A9" w:rsidRDefault="007A54B0" w:rsidP="007A54B0">
      <w:pPr>
        <w:tabs>
          <w:tab w:val="left" w:pos="567"/>
        </w:tabs>
        <w:spacing w:line="480" w:lineRule="auto"/>
        <w:ind w:left="567" w:hanging="567"/>
        <w:jc w:val="both"/>
        <w:rPr>
          <w:rFonts w:ascii="Times New Roman" w:hAnsi="Times New Roman" w:cs="Times New Roman"/>
          <w:sz w:val="28"/>
          <w:szCs w:val="28"/>
          <w:lang w:val="en-GB"/>
        </w:rPr>
      </w:pPr>
      <w:r w:rsidRPr="004778A9">
        <w:rPr>
          <w:rFonts w:ascii="Times New Roman" w:hAnsi="Times New Roman" w:cs="Times New Roman"/>
          <w:sz w:val="28"/>
          <w:szCs w:val="28"/>
          <w:lang w:val="en-GB"/>
        </w:rPr>
        <w:t>[16]</w:t>
      </w:r>
      <w:r w:rsidRPr="004778A9">
        <w:rPr>
          <w:rFonts w:ascii="Times New Roman" w:hAnsi="Times New Roman" w:cs="Times New Roman"/>
          <w:sz w:val="28"/>
          <w:szCs w:val="28"/>
          <w:lang w:val="en-GB"/>
        </w:rPr>
        <w:tab/>
      </w:r>
      <w:r w:rsidR="004778A9" w:rsidRPr="004778A9">
        <w:rPr>
          <w:rFonts w:ascii="Times New Roman" w:hAnsi="Times New Roman" w:cs="Times New Roman"/>
          <w:sz w:val="28"/>
          <w:szCs w:val="28"/>
          <w:lang w:val="en-GB"/>
        </w:rPr>
        <w:t>In this matter summons was served personally and was not defended.</w:t>
      </w:r>
    </w:p>
    <w:p w:rsidR="004778A9" w:rsidRPr="004778A9" w:rsidRDefault="007A54B0" w:rsidP="007A54B0">
      <w:pPr>
        <w:tabs>
          <w:tab w:val="left" w:pos="567"/>
        </w:tabs>
        <w:spacing w:line="480" w:lineRule="auto"/>
        <w:ind w:left="567" w:hanging="567"/>
        <w:jc w:val="both"/>
        <w:rPr>
          <w:rFonts w:ascii="Times New Roman" w:hAnsi="Times New Roman" w:cs="Times New Roman"/>
          <w:sz w:val="28"/>
          <w:szCs w:val="28"/>
          <w:lang w:val="en-GB"/>
        </w:rPr>
      </w:pPr>
      <w:r w:rsidRPr="004778A9">
        <w:rPr>
          <w:rFonts w:ascii="Times New Roman" w:hAnsi="Times New Roman" w:cs="Times New Roman"/>
          <w:sz w:val="28"/>
          <w:szCs w:val="28"/>
          <w:lang w:val="en-GB"/>
        </w:rPr>
        <w:t>[17]</w:t>
      </w:r>
      <w:r w:rsidRPr="004778A9">
        <w:rPr>
          <w:rFonts w:ascii="Times New Roman" w:hAnsi="Times New Roman" w:cs="Times New Roman"/>
          <w:sz w:val="28"/>
          <w:szCs w:val="28"/>
          <w:lang w:val="en-GB"/>
        </w:rPr>
        <w:tab/>
      </w:r>
      <w:r w:rsidR="004778A9" w:rsidRPr="004778A9">
        <w:rPr>
          <w:rFonts w:ascii="Times New Roman" w:hAnsi="Times New Roman" w:cs="Times New Roman"/>
          <w:sz w:val="28"/>
          <w:szCs w:val="28"/>
          <w:lang w:val="en-GB"/>
        </w:rPr>
        <w:t>The initial Rule 46A application was served personally. A notice of intention to defend was delivered but the Applicant then failed to deliver an answering affidavit within the 15 (fifteen) day period directed in terms of the Rules. Same was only delivered subsequent to the judgment being granted.</w:t>
      </w:r>
    </w:p>
    <w:p w:rsidR="004778A9" w:rsidRPr="004778A9" w:rsidRDefault="007A54B0" w:rsidP="007A54B0">
      <w:pPr>
        <w:pStyle w:val="LegalList1"/>
        <w:spacing w:after="600"/>
        <w:ind w:left="567" w:hanging="567"/>
        <w:rPr>
          <w:rFonts w:ascii="Times New Roman" w:hAnsi="Times New Roman"/>
          <w:sz w:val="28"/>
          <w:szCs w:val="28"/>
        </w:rPr>
      </w:pPr>
      <w:r w:rsidRPr="004778A9">
        <w:rPr>
          <w:rFonts w:ascii="Times New Roman" w:hAnsi="Times New Roman"/>
          <w:sz w:val="28"/>
          <w:szCs w:val="28"/>
        </w:rPr>
        <w:t>[18]</w:t>
      </w:r>
      <w:r w:rsidRPr="004778A9">
        <w:rPr>
          <w:rFonts w:ascii="Times New Roman" w:hAnsi="Times New Roman"/>
          <w:sz w:val="28"/>
          <w:szCs w:val="28"/>
        </w:rPr>
        <w:tab/>
      </w:r>
      <w:r w:rsidR="004778A9" w:rsidRPr="004778A9">
        <w:rPr>
          <w:rFonts w:ascii="Times New Roman" w:hAnsi="Times New Roman"/>
          <w:sz w:val="28"/>
          <w:szCs w:val="28"/>
        </w:rPr>
        <w:t>A further Rule 46A application, with set down date 23 April 2021, was served personally on 25 February 2021: no notice of intention to defend in response hereto was delivered. In the replying affidavit the Applicant states that he did not defend same as he did defend the initial application. Having been served personally with a fresh application would have necessitated that a fresh notice of intention to defend should be served.</w:t>
      </w:r>
    </w:p>
    <w:p w:rsidR="004778A9" w:rsidRPr="004778A9" w:rsidRDefault="007A54B0" w:rsidP="007A54B0">
      <w:pPr>
        <w:tabs>
          <w:tab w:val="left" w:pos="567"/>
        </w:tabs>
        <w:spacing w:after="600" w:line="480" w:lineRule="auto"/>
        <w:ind w:left="567" w:hanging="567"/>
        <w:jc w:val="both"/>
        <w:outlineLvl w:val="0"/>
        <w:rPr>
          <w:rFonts w:ascii="Times New Roman" w:eastAsia="Times New Roman" w:hAnsi="Times New Roman" w:cs="Times New Roman"/>
          <w:sz w:val="28"/>
          <w:szCs w:val="28"/>
          <w:lang w:val="en-GB" w:eastAsia="en-GB"/>
        </w:rPr>
      </w:pPr>
      <w:r w:rsidRPr="004778A9">
        <w:rPr>
          <w:rFonts w:ascii="Times New Roman" w:eastAsia="Times New Roman" w:hAnsi="Times New Roman" w:cs="Times New Roman"/>
          <w:sz w:val="28"/>
          <w:szCs w:val="28"/>
          <w:lang w:val="en-GB" w:eastAsia="en-GB"/>
        </w:rPr>
        <w:t>[19]</w:t>
      </w:r>
      <w:r w:rsidRPr="004778A9">
        <w:rPr>
          <w:rFonts w:ascii="Times New Roman" w:eastAsia="Times New Roman" w:hAnsi="Times New Roman" w:cs="Times New Roman"/>
          <w:sz w:val="28"/>
          <w:szCs w:val="28"/>
          <w:lang w:val="en-GB" w:eastAsia="en-GB"/>
        </w:rPr>
        <w:tab/>
      </w:r>
      <w:r w:rsidR="004778A9" w:rsidRPr="004778A9">
        <w:rPr>
          <w:rFonts w:ascii="Times New Roman" w:eastAsia="Times New Roman" w:hAnsi="Times New Roman" w:cs="Times New Roman"/>
          <w:sz w:val="28"/>
          <w:szCs w:val="28"/>
          <w:lang w:val="en-GB" w:eastAsia="en-GB"/>
        </w:rPr>
        <w:t>The Respondent has no obligation to serve the Applicant with a compliance directive affidavit as alleged by the Applicant.</w:t>
      </w:r>
    </w:p>
    <w:p w:rsidR="004778A9" w:rsidRPr="004778A9" w:rsidRDefault="007A54B0" w:rsidP="007A54B0">
      <w:pPr>
        <w:tabs>
          <w:tab w:val="left" w:pos="567"/>
        </w:tabs>
        <w:spacing w:after="600" w:line="480" w:lineRule="auto"/>
        <w:ind w:left="567" w:hanging="567"/>
        <w:jc w:val="both"/>
        <w:outlineLvl w:val="0"/>
        <w:rPr>
          <w:rFonts w:ascii="Times New Roman" w:eastAsia="Times New Roman" w:hAnsi="Times New Roman" w:cs="Times New Roman"/>
          <w:sz w:val="28"/>
          <w:szCs w:val="28"/>
          <w:lang w:val="en-GB" w:eastAsia="en-GB"/>
        </w:rPr>
      </w:pPr>
      <w:r w:rsidRPr="004778A9">
        <w:rPr>
          <w:rFonts w:ascii="Times New Roman" w:eastAsia="Times New Roman" w:hAnsi="Times New Roman" w:cs="Times New Roman"/>
          <w:sz w:val="28"/>
          <w:szCs w:val="28"/>
          <w:lang w:val="en-GB" w:eastAsia="en-GB"/>
        </w:rPr>
        <w:t>[20]</w:t>
      </w:r>
      <w:r w:rsidRPr="004778A9">
        <w:rPr>
          <w:rFonts w:ascii="Times New Roman" w:eastAsia="Times New Roman" w:hAnsi="Times New Roman" w:cs="Times New Roman"/>
          <w:sz w:val="28"/>
          <w:szCs w:val="28"/>
          <w:lang w:val="en-GB" w:eastAsia="en-GB"/>
        </w:rPr>
        <w:tab/>
      </w:r>
      <w:r w:rsidR="004778A9" w:rsidRPr="004778A9">
        <w:rPr>
          <w:rFonts w:ascii="Times New Roman" w:eastAsia="Times New Roman" w:hAnsi="Times New Roman" w:cs="Times New Roman"/>
          <w:sz w:val="28"/>
          <w:szCs w:val="28"/>
          <w:lang w:val="en-GB" w:eastAsia="en-GB"/>
        </w:rPr>
        <w:t xml:space="preserve">Service of an answering affidavit subsequent to the order being granted, renders such answering affidavit a nullity. </w:t>
      </w:r>
    </w:p>
    <w:p w:rsidR="004778A9" w:rsidRPr="004778A9" w:rsidRDefault="007A54B0" w:rsidP="007A54B0">
      <w:pPr>
        <w:tabs>
          <w:tab w:val="left" w:pos="567"/>
        </w:tabs>
        <w:spacing w:after="600" w:line="480" w:lineRule="auto"/>
        <w:ind w:left="567" w:hanging="567"/>
        <w:jc w:val="both"/>
        <w:outlineLvl w:val="0"/>
        <w:rPr>
          <w:rFonts w:ascii="Times New Roman" w:eastAsia="Times New Roman" w:hAnsi="Times New Roman" w:cs="Times New Roman"/>
          <w:sz w:val="28"/>
          <w:szCs w:val="28"/>
          <w:lang w:val="en-GB" w:eastAsia="en-GB"/>
        </w:rPr>
      </w:pPr>
      <w:r w:rsidRPr="004778A9">
        <w:rPr>
          <w:rFonts w:ascii="Times New Roman" w:eastAsia="Times New Roman" w:hAnsi="Times New Roman" w:cs="Times New Roman"/>
          <w:sz w:val="28"/>
          <w:szCs w:val="28"/>
          <w:lang w:val="en-GB" w:eastAsia="en-GB"/>
        </w:rPr>
        <w:t>[21]</w:t>
      </w:r>
      <w:r w:rsidRPr="004778A9">
        <w:rPr>
          <w:rFonts w:ascii="Times New Roman" w:eastAsia="Times New Roman" w:hAnsi="Times New Roman" w:cs="Times New Roman"/>
          <w:sz w:val="28"/>
          <w:szCs w:val="28"/>
          <w:lang w:val="en-GB" w:eastAsia="en-GB"/>
        </w:rPr>
        <w:tab/>
      </w:r>
      <w:r w:rsidR="004778A9" w:rsidRPr="004778A9">
        <w:rPr>
          <w:rFonts w:ascii="Times New Roman" w:eastAsia="Times New Roman" w:hAnsi="Times New Roman" w:cs="Times New Roman"/>
          <w:sz w:val="28"/>
          <w:szCs w:val="28"/>
          <w:lang w:val="en-GB" w:eastAsia="en-GB"/>
        </w:rPr>
        <w:t>The property was regarded as being a primary residence, hence a reserve price in the amount of R720 000.00 was set.</w:t>
      </w:r>
    </w:p>
    <w:p w:rsidR="004778A9" w:rsidRPr="004778A9" w:rsidRDefault="007A54B0" w:rsidP="007A54B0">
      <w:pPr>
        <w:tabs>
          <w:tab w:val="left" w:pos="567"/>
        </w:tabs>
        <w:spacing w:after="600" w:line="480" w:lineRule="auto"/>
        <w:ind w:left="567" w:hanging="567"/>
        <w:jc w:val="both"/>
        <w:outlineLvl w:val="0"/>
        <w:rPr>
          <w:rFonts w:ascii="Times New Roman" w:eastAsia="Times New Roman" w:hAnsi="Times New Roman" w:cs="Times New Roman"/>
          <w:sz w:val="28"/>
          <w:szCs w:val="28"/>
          <w:lang w:val="en-GB" w:eastAsia="en-GB"/>
        </w:rPr>
      </w:pPr>
      <w:r w:rsidRPr="004778A9">
        <w:rPr>
          <w:rFonts w:ascii="Times New Roman" w:eastAsia="Times New Roman" w:hAnsi="Times New Roman" w:cs="Times New Roman"/>
          <w:sz w:val="28"/>
          <w:szCs w:val="28"/>
          <w:lang w:val="en-GB" w:eastAsia="en-GB"/>
        </w:rPr>
        <w:lastRenderedPageBreak/>
        <w:t>[22]</w:t>
      </w:r>
      <w:r w:rsidRPr="004778A9">
        <w:rPr>
          <w:rFonts w:ascii="Times New Roman" w:eastAsia="Times New Roman" w:hAnsi="Times New Roman" w:cs="Times New Roman"/>
          <w:sz w:val="28"/>
          <w:szCs w:val="28"/>
          <w:lang w:val="en-GB" w:eastAsia="en-GB"/>
        </w:rPr>
        <w:tab/>
      </w:r>
      <w:r w:rsidR="004778A9" w:rsidRPr="004778A9">
        <w:rPr>
          <w:rFonts w:ascii="Times New Roman" w:eastAsia="Times New Roman" w:hAnsi="Times New Roman" w:cs="Times New Roman"/>
          <w:sz w:val="28"/>
          <w:szCs w:val="28"/>
          <w:lang w:val="en-GB" w:eastAsia="en-GB"/>
        </w:rPr>
        <w:t>Counsel for the Respondent submitted that the Court was aware of all the relevant facts (</w:t>
      </w:r>
      <w:r w:rsidR="004778A9" w:rsidRPr="004778A9">
        <w:rPr>
          <w:rFonts w:ascii="Times New Roman" w:eastAsia="Times New Roman" w:hAnsi="Times New Roman" w:cs="Times New Roman"/>
          <w:b/>
          <w:sz w:val="28"/>
          <w:szCs w:val="28"/>
          <w:lang w:val="en-GB" w:eastAsia="en-GB"/>
        </w:rPr>
        <w:t>and of the Applicant’s defence</w:t>
      </w:r>
      <w:r w:rsidR="004778A9" w:rsidRPr="004778A9">
        <w:rPr>
          <w:rFonts w:ascii="Times New Roman" w:eastAsia="Times New Roman" w:hAnsi="Times New Roman" w:cs="Times New Roman"/>
          <w:b/>
          <w:szCs w:val="28"/>
          <w:vertAlign w:val="superscript"/>
          <w:lang w:val="en-GB" w:eastAsia="en-GB"/>
        </w:rPr>
        <w:footnoteReference w:id="1"/>
      </w:r>
      <w:r w:rsidR="004778A9" w:rsidRPr="004778A9">
        <w:rPr>
          <w:rFonts w:ascii="Times New Roman" w:eastAsia="Times New Roman" w:hAnsi="Times New Roman" w:cs="Times New Roman"/>
          <w:sz w:val="28"/>
          <w:szCs w:val="28"/>
          <w:lang w:val="en-GB" w:eastAsia="en-GB"/>
        </w:rPr>
        <w:t>) at the time of granting the judgment.</w:t>
      </w:r>
    </w:p>
    <w:p w:rsidR="004778A9" w:rsidRPr="004778A9" w:rsidRDefault="007A54B0" w:rsidP="007A54B0">
      <w:pPr>
        <w:tabs>
          <w:tab w:val="left" w:pos="567"/>
        </w:tabs>
        <w:spacing w:after="600" w:line="480" w:lineRule="auto"/>
        <w:ind w:left="567" w:hanging="567"/>
        <w:jc w:val="both"/>
        <w:outlineLvl w:val="0"/>
        <w:rPr>
          <w:rFonts w:ascii="Times New Roman" w:eastAsia="Times New Roman" w:hAnsi="Times New Roman" w:cs="Times New Roman"/>
          <w:sz w:val="28"/>
          <w:szCs w:val="28"/>
          <w:lang w:val="en-GB" w:eastAsia="en-GB"/>
        </w:rPr>
      </w:pPr>
      <w:r w:rsidRPr="004778A9">
        <w:rPr>
          <w:rFonts w:ascii="Times New Roman" w:eastAsia="Times New Roman" w:hAnsi="Times New Roman" w:cs="Times New Roman"/>
          <w:sz w:val="28"/>
          <w:szCs w:val="28"/>
          <w:lang w:val="en-GB" w:eastAsia="en-GB"/>
        </w:rPr>
        <w:t>[23]</w:t>
      </w:r>
      <w:r w:rsidRPr="004778A9">
        <w:rPr>
          <w:rFonts w:ascii="Times New Roman" w:eastAsia="Times New Roman" w:hAnsi="Times New Roman" w:cs="Times New Roman"/>
          <w:sz w:val="28"/>
          <w:szCs w:val="28"/>
          <w:lang w:val="en-GB" w:eastAsia="en-GB"/>
        </w:rPr>
        <w:tab/>
      </w:r>
      <w:r w:rsidR="004778A9" w:rsidRPr="004778A9">
        <w:rPr>
          <w:rFonts w:ascii="Times New Roman" w:eastAsia="Times New Roman" w:hAnsi="Times New Roman" w:cs="Times New Roman"/>
          <w:sz w:val="28"/>
          <w:szCs w:val="28"/>
          <w:lang w:val="en-GB" w:eastAsia="en-GB"/>
        </w:rPr>
        <w:t xml:space="preserve">The judgment was </w:t>
      </w:r>
      <w:r w:rsidR="004778A9">
        <w:rPr>
          <w:rFonts w:ascii="Times New Roman" w:eastAsia="Times New Roman" w:hAnsi="Times New Roman" w:cs="Times New Roman"/>
          <w:sz w:val="28"/>
          <w:szCs w:val="28"/>
          <w:lang w:val="en-GB" w:eastAsia="en-GB"/>
        </w:rPr>
        <w:t>thus validly sought and granted.</w:t>
      </w:r>
    </w:p>
    <w:p w:rsidR="004778A9" w:rsidRPr="004778A9" w:rsidRDefault="007A54B0" w:rsidP="007A54B0">
      <w:pPr>
        <w:spacing w:after="600" w:line="480" w:lineRule="auto"/>
        <w:ind w:left="720" w:hanging="360"/>
        <w:jc w:val="both"/>
        <w:outlineLvl w:val="0"/>
        <w:rPr>
          <w:rFonts w:ascii="Times New Roman" w:eastAsia="Times New Roman" w:hAnsi="Times New Roman" w:cs="Times New Roman"/>
          <w:b/>
          <w:bCs/>
          <w:sz w:val="28"/>
          <w:szCs w:val="28"/>
          <w:lang w:val="en-GB" w:eastAsia="en-GB"/>
        </w:rPr>
      </w:pPr>
      <w:r w:rsidRPr="004778A9">
        <w:rPr>
          <w:rFonts w:ascii="Times New Roman" w:eastAsia="Times New Roman" w:hAnsi="Times New Roman" w:cs="Times New Roman"/>
          <w:b/>
          <w:bCs/>
          <w:sz w:val="28"/>
          <w:szCs w:val="28"/>
          <w:lang w:val="en-GB" w:eastAsia="en-GB"/>
        </w:rPr>
        <w:t>B.</w:t>
      </w:r>
      <w:r w:rsidRPr="004778A9">
        <w:rPr>
          <w:rFonts w:ascii="Times New Roman" w:eastAsia="Times New Roman" w:hAnsi="Times New Roman" w:cs="Times New Roman"/>
          <w:b/>
          <w:bCs/>
          <w:sz w:val="28"/>
          <w:szCs w:val="28"/>
          <w:lang w:val="en-GB" w:eastAsia="en-GB"/>
        </w:rPr>
        <w:tab/>
      </w:r>
      <w:r w:rsidR="004778A9" w:rsidRPr="004778A9">
        <w:rPr>
          <w:rFonts w:ascii="Times New Roman" w:eastAsia="Times New Roman" w:hAnsi="Times New Roman" w:cs="Times New Roman"/>
          <w:b/>
          <w:bCs/>
          <w:sz w:val="28"/>
          <w:szCs w:val="28"/>
          <w:lang w:val="en-GB" w:eastAsia="en-GB"/>
        </w:rPr>
        <w:t>COSTS</w:t>
      </w:r>
    </w:p>
    <w:p w:rsidR="004778A9" w:rsidRPr="004778A9" w:rsidRDefault="007A54B0" w:rsidP="007A54B0">
      <w:pPr>
        <w:tabs>
          <w:tab w:val="left" w:pos="567"/>
        </w:tabs>
        <w:spacing w:after="600" w:line="360" w:lineRule="auto"/>
        <w:ind w:left="567" w:hanging="567"/>
        <w:jc w:val="both"/>
        <w:outlineLvl w:val="0"/>
        <w:rPr>
          <w:rFonts w:ascii="Times New Roman" w:eastAsia="Times New Roman" w:hAnsi="Times New Roman" w:cs="Times New Roman"/>
          <w:sz w:val="28"/>
          <w:szCs w:val="28"/>
          <w:lang w:val="en-GB" w:eastAsia="en-GB"/>
        </w:rPr>
      </w:pPr>
      <w:r w:rsidRPr="004778A9">
        <w:rPr>
          <w:rFonts w:ascii="Times New Roman" w:eastAsia="Times New Roman" w:hAnsi="Times New Roman" w:cs="Times New Roman"/>
          <w:sz w:val="28"/>
          <w:szCs w:val="28"/>
          <w:lang w:val="en-GB" w:eastAsia="en-GB"/>
        </w:rPr>
        <w:t>[24]</w:t>
      </w:r>
      <w:r w:rsidRPr="004778A9">
        <w:rPr>
          <w:rFonts w:ascii="Times New Roman" w:eastAsia="Times New Roman" w:hAnsi="Times New Roman" w:cs="Times New Roman"/>
          <w:sz w:val="28"/>
          <w:szCs w:val="28"/>
          <w:lang w:val="en-GB" w:eastAsia="en-GB"/>
        </w:rPr>
        <w:tab/>
      </w:r>
      <w:r w:rsidR="004778A9" w:rsidRPr="004778A9">
        <w:rPr>
          <w:rFonts w:ascii="Times New Roman" w:eastAsia="Times New Roman" w:hAnsi="Times New Roman" w:cs="Times New Roman"/>
          <w:sz w:val="28"/>
          <w:szCs w:val="28"/>
          <w:lang w:val="en-GB" w:eastAsia="en-GB"/>
        </w:rPr>
        <w:t xml:space="preserve">Ordinarily, this would be a matter wherein costs could justifiably be granted against the Applicant on a punitive basis. I have however, taken a considered view to defer to the </w:t>
      </w:r>
      <w:r w:rsidR="004778A9" w:rsidRPr="004778A9">
        <w:rPr>
          <w:rFonts w:ascii="Times New Roman" w:eastAsia="Times New Roman" w:hAnsi="Times New Roman" w:cs="Times New Roman"/>
          <w:i/>
          <w:sz w:val="28"/>
          <w:szCs w:val="28"/>
          <w:lang w:val="en-GB" w:eastAsia="en-GB"/>
        </w:rPr>
        <w:t xml:space="preserve">Biowatch </w:t>
      </w:r>
      <w:r w:rsidR="004778A9" w:rsidRPr="004778A9">
        <w:rPr>
          <w:rFonts w:ascii="Times New Roman" w:eastAsia="Times New Roman" w:hAnsi="Times New Roman" w:cs="Times New Roman"/>
          <w:sz w:val="28"/>
          <w:szCs w:val="28"/>
          <w:lang w:val="en-GB" w:eastAsia="en-GB"/>
        </w:rPr>
        <w:t xml:space="preserve">principle and award costs at an ordinary scale. </w:t>
      </w:r>
    </w:p>
    <w:p w:rsidR="004778A9" w:rsidRPr="004778A9" w:rsidRDefault="007A54B0" w:rsidP="007A54B0">
      <w:pPr>
        <w:spacing w:after="600" w:line="360" w:lineRule="auto"/>
        <w:ind w:left="720" w:hanging="360"/>
        <w:jc w:val="both"/>
        <w:outlineLvl w:val="0"/>
        <w:rPr>
          <w:rFonts w:ascii="Times New Roman" w:eastAsia="Times New Roman" w:hAnsi="Times New Roman" w:cs="Times New Roman"/>
          <w:b/>
          <w:sz w:val="28"/>
          <w:szCs w:val="28"/>
          <w:lang w:val="en-GB" w:eastAsia="en-GB"/>
        </w:rPr>
      </w:pPr>
      <w:r w:rsidRPr="004778A9">
        <w:rPr>
          <w:rFonts w:ascii="Times New Roman" w:eastAsia="Times New Roman" w:hAnsi="Times New Roman" w:cs="Times New Roman"/>
          <w:b/>
          <w:sz w:val="28"/>
          <w:szCs w:val="28"/>
          <w:lang w:val="en-GB" w:eastAsia="en-GB"/>
        </w:rPr>
        <w:t>C.</w:t>
      </w:r>
      <w:r w:rsidRPr="004778A9">
        <w:rPr>
          <w:rFonts w:ascii="Times New Roman" w:eastAsia="Times New Roman" w:hAnsi="Times New Roman" w:cs="Times New Roman"/>
          <w:b/>
          <w:sz w:val="28"/>
          <w:szCs w:val="28"/>
          <w:lang w:val="en-GB" w:eastAsia="en-GB"/>
        </w:rPr>
        <w:tab/>
      </w:r>
      <w:r w:rsidR="004778A9" w:rsidRPr="004778A9">
        <w:rPr>
          <w:rFonts w:ascii="Times New Roman" w:eastAsia="Times New Roman" w:hAnsi="Times New Roman" w:cs="Times New Roman"/>
          <w:b/>
          <w:sz w:val="28"/>
          <w:szCs w:val="28"/>
          <w:lang w:val="en-GB" w:eastAsia="en-GB"/>
        </w:rPr>
        <w:t xml:space="preserve"> ORDER</w:t>
      </w:r>
    </w:p>
    <w:p w:rsidR="004778A9" w:rsidRPr="004778A9" w:rsidRDefault="007A54B0" w:rsidP="007A54B0">
      <w:pPr>
        <w:tabs>
          <w:tab w:val="left" w:pos="567"/>
        </w:tabs>
        <w:spacing w:after="600" w:line="480" w:lineRule="auto"/>
        <w:ind w:left="567" w:hanging="567"/>
        <w:jc w:val="both"/>
        <w:outlineLvl w:val="0"/>
        <w:rPr>
          <w:rFonts w:ascii="Times New Roman" w:eastAsia="Times New Roman" w:hAnsi="Times New Roman" w:cs="Times New Roman"/>
          <w:sz w:val="28"/>
          <w:szCs w:val="28"/>
          <w:lang w:val="en-GB" w:eastAsia="en-GB"/>
        </w:rPr>
      </w:pPr>
      <w:r w:rsidRPr="004778A9">
        <w:rPr>
          <w:rFonts w:ascii="Times New Roman" w:eastAsia="Times New Roman" w:hAnsi="Times New Roman" w:cs="Times New Roman"/>
          <w:sz w:val="28"/>
          <w:szCs w:val="28"/>
          <w:lang w:val="en-GB" w:eastAsia="en-GB"/>
        </w:rPr>
        <w:t>[25]</w:t>
      </w:r>
      <w:r w:rsidRPr="004778A9">
        <w:rPr>
          <w:rFonts w:ascii="Times New Roman" w:eastAsia="Times New Roman" w:hAnsi="Times New Roman" w:cs="Times New Roman"/>
          <w:sz w:val="28"/>
          <w:szCs w:val="28"/>
          <w:lang w:val="en-GB" w:eastAsia="en-GB"/>
        </w:rPr>
        <w:tab/>
      </w:r>
      <w:r w:rsidR="004778A9" w:rsidRPr="004778A9">
        <w:rPr>
          <w:rFonts w:ascii="Times New Roman" w:eastAsia="Times New Roman" w:hAnsi="Times New Roman" w:cs="Times New Roman"/>
          <w:sz w:val="28"/>
          <w:szCs w:val="28"/>
          <w:lang w:val="en-GB" w:eastAsia="en-GB"/>
        </w:rPr>
        <w:t>In the circumstances the following order is made.</w:t>
      </w:r>
    </w:p>
    <w:p w:rsidR="004778A9" w:rsidRDefault="009E13F8" w:rsidP="009E13F8">
      <w:pPr>
        <w:keepNext/>
        <w:tabs>
          <w:tab w:val="left" w:pos="3402"/>
          <w:tab w:val="left" w:pos="3969"/>
        </w:tabs>
        <w:spacing w:after="360" w:line="480" w:lineRule="auto"/>
        <w:jc w:val="both"/>
        <w:outlineLvl w:val="1"/>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 xml:space="preserve">        </w:t>
      </w:r>
      <w:r w:rsidR="004778A9" w:rsidRPr="004778A9">
        <w:rPr>
          <w:rFonts w:ascii="Times New Roman" w:eastAsia="Times New Roman" w:hAnsi="Times New Roman" w:cs="Times New Roman"/>
          <w:sz w:val="28"/>
          <w:szCs w:val="28"/>
          <w:lang w:val="en-GB" w:eastAsia="en-GB"/>
        </w:rPr>
        <w:t>The Applicants’ application for rescission is dismissed with costs.</w:t>
      </w:r>
    </w:p>
    <w:p w:rsidR="009E13F8" w:rsidRPr="004778A9" w:rsidRDefault="009E13F8" w:rsidP="009E13F8">
      <w:pPr>
        <w:keepNext/>
        <w:tabs>
          <w:tab w:val="left" w:pos="3402"/>
          <w:tab w:val="left" w:pos="3969"/>
        </w:tabs>
        <w:spacing w:after="360" w:line="480" w:lineRule="auto"/>
        <w:jc w:val="both"/>
        <w:outlineLvl w:val="1"/>
        <w:rPr>
          <w:rFonts w:ascii="Times New Roman" w:eastAsia="Times New Roman" w:hAnsi="Times New Roman" w:cs="Times New Roman"/>
          <w:sz w:val="28"/>
          <w:szCs w:val="28"/>
          <w:lang w:val="en-GB" w:eastAsia="en-GB"/>
        </w:rPr>
      </w:pPr>
    </w:p>
    <w:p w:rsidR="004778A9" w:rsidRPr="004778A9" w:rsidRDefault="004778A9" w:rsidP="004778A9">
      <w:pPr>
        <w:spacing w:after="0" w:line="240" w:lineRule="auto"/>
        <w:ind w:left="4320" w:firstLine="720"/>
        <w:jc w:val="both"/>
        <w:outlineLvl w:val="0"/>
        <w:rPr>
          <w:rFonts w:ascii="Times New Roman" w:eastAsia="Times New Roman" w:hAnsi="Times New Roman" w:cs="Times New Roman"/>
          <w:sz w:val="28"/>
          <w:szCs w:val="28"/>
          <w:lang w:val="en-GB" w:eastAsia="en-GB"/>
        </w:rPr>
      </w:pPr>
      <w:r w:rsidRPr="004778A9">
        <w:rPr>
          <w:rFonts w:ascii="Times New Roman" w:eastAsia="Times New Roman" w:hAnsi="Times New Roman" w:cs="Times New Roman"/>
          <w:sz w:val="28"/>
          <w:szCs w:val="28"/>
          <w:lang w:val="en-GB" w:eastAsia="en-GB"/>
        </w:rPr>
        <w:t>_____________________</w:t>
      </w:r>
    </w:p>
    <w:p w:rsidR="004778A9" w:rsidRPr="004778A9" w:rsidRDefault="009E13F8" w:rsidP="004778A9">
      <w:pPr>
        <w:spacing w:after="0" w:line="240" w:lineRule="auto"/>
        <w:ind w:left="4320" w:firstLine="720"/>
        <w:jc w:val="both"/>
        <w:outlineLvl w:val="0"/>
        <w:rPr>
          <w:rFonts w:ascii="Times New Roman" w:eastAsia="Times New Roman" w:hAnsi="Times New Roman" w:cs="Times New Roman"/>
          <w:b/>
          <w:sz w:val="28"/>
          <w:szCs w:val="28"/>
          <w:lang w:val="en-GB" w:eastAsia="en-GB"/>
        </w:rPr>
      </w:pPr>
      <w:r w:rsidRPr="009E13F8">
        <w:rPr>
          <w:rFonts w:ascii="Times New Roman" w:eastAsia="Times New Roman" w:hAnsi="Times New Roman" w:cs="Times New Roman"/>
          <w:b/>
          <w:sz w:val="28"/>
          <w:szCs w:val="28"/>
          <w:lang w:val="en-GB" w:eastAsia="en-GB"/>
        </w:rPr>
        <w:t xml:space="preserve"> </w:t>
      </w:r>
      <w:r w:rsidR="004778A9" w:rsidRPr="004778A9">
        <w:rPr>
          <w:rFonts w:ascii="Times New Roman" w:eastAsia="Times New Roman" w:hAnsi="Times New Roman" w:cs="Times New Roman"/>
          <w:b/>
          <w:sz w:val="28"/>
          <w:szCs w:val="28"/>
          <w:lang w:val="en-GB" w:eastAsia="en-GB"/>
        </w:rPr>
        <w:t>J.S. NYATHI</w:t>
      </w:r>
    </w:p>
    <w:p w:rsidR="004778A9" w:rsidRPr="004778A9" w:rsidRDefault="004778A9" w:rsidP="004778A9">
      <w:pPr>
        <w:spacing w:after="0" w:line="240" w:lineRule="auto"/>
        <w:ind w:left="4320" w:firstLine="720"/>
        <w:jc w:val="both"/>
        <w:outlineLvl w:val="0"/>
        <w:rPr>
          <w:rFonts w:ascii="Times New Roman" w:eastAsia="Times New Roman" w:hAnsi="Times New Roman" w:cs="Times New Roman"/>
          <w:sz w:val="28"/>
          <w:szCs w:val="28"/>
          <w:lang w:val="en-GB" w:eastAsia="en-GB"/>
        </w:rPr>
      </w:pPr>
      <w:r w:rsidRPr="004778A9">
        <w:rPr>
          <w:rFonts w:ascii="Times New Roman" w:eastAsia="Times New Roman" w:hAnsi="Times New Roman" w:cs="Times New Roman"/>
          <w:sz w:val="28"/>
          <w:szCs w:val="28"/>
          <w:lang w:val="en-GB" w:eastAsia="en-GB"/>
        </w:rPr>
        <w:t>Judge of the High Court</w:t>
      </w:r>
    </w:p>
    <w:p w:rsidR="004778A9" w:rsidRPr="004778A9" w:rsidRDefault="004778A9" w:rsidP="004778A9">
      <w:pPr>
        <w:spacing w:after="0" w:line="240" w:lineRule="auto"/>
        <w:ind w:left="4320" w:firstLine="720"/>
        <w:jc w:val="both"/>
        <w:outlineLvl w:val="0"/>
        <w:rPr>
          <w:rFonts w:ascii="Times New Roman" w:eastAsia="Times New Roman" w:hAnsi="Times New Roman" w:cs="Times New Roman"/>
          <w:sz w:val="28"/>
          <w:szCs w:val="28"/>
          <w:lang w:val="en-GB" w:eastAsia="en-GB"/>
        </w:rPr>
      </w:pPr>
      <w:r w:rsidRPr="004778A9">
        <w:rPr>
          <w:rFonts w:ascii="Times New Roman" w:eastAsia="Times New Roman" w:hAnsi="Times New Roman" w:cs="Times New Roman"/>
          <w:sz w:val="28"/>
          <w:szCs w:val="28"/>
          <w:lang w:val="en-GB" w:eastAsia="en-GB"/>
        </w:rPr>
        <w:t>Gauteng Division, Pretoria</w:t>
      </w:r>
    </w:p>
    <w:p w:rsidR="004778A9" w:rsidRPr="004778A9" w:rsidRDefault="004778A9" w:rsidP="004778A9">
      <w:pPr>
        <w:spacing w:after="0" w:line="240" w:lineRule="auto"/>
        <w:jc w:val="right"/>
        <w:outlineLvl w:val="0"/>
        <w:rPr>
          <w:rFonts w:ascii="Segoe UI Semilight" w:eastAsia="Times New Roman" w:hAnsi="Segoe UI Semilight" w:cs="Segoe UI Semilight"/>
          <w:sz w:val="24"/>
          <w:szCs w:val="24"/>
          <w:lang w:val="en-GB" w:eastAsia="en-GB"/>
        </w:rPr>
      </w:pPr>
    </w:p>
    <w:p w:rsidR="004778A9" w:rsidRPr="004778A9" w:rsidRDefault="004778A9" w:rsidP="004778A9">
      <w:pPr>
        <w:spacing w:after="0" w:line="240" w:lineRule="auto"/>
        <w:jc w:val="right"/>
        <w:outlineLvl w:val="0"/>
        <w:rPr>
          <w:rFonts w:ascii="Segoe UI Semilight" w:eastAsia="Times New Roman" w:hAnsi="Segoe UI Semilight" w:cs="Segoe UI Semilight"/>
          <w:sz w:val="24"/>
          <w:szCs w:val="24"/>
          <w:lang w:val="en-GB" w:eastAsia="en-GB"/>
        </w:rPr>
      </w:pPr>
    </w:p>
    <w:p w:rsidR="004778A9" w:rsidRPr="004778A9" w:rsidRDefault="004778A9" w:rsidP="004778A9">
      <w:pPr>
        <w:spacing w:after="0" w:line="240" w:lineRule="auto"/>
        <w:jc w:val="right"/>
        <w:outlineLvl w:val="0"/>
        <w:rPr>
          <w:rFonts w:ascii="Segoe UI Semilight" w:eastAsia="Times New Roman" w:hAnsi="Segoe UI Semilight" w:cs="Segoe UI Semilight"/>
          <w:sz w:val="24"/>
          <w:szCs w:val="24"/>
          <w:lang w:val="en-GB" w:eastAsia="en-GB"/>
        </w:rPr>
      </w:pPr>
    </w:p>
    <w:p w:rsidR="004778A9" w:rsidRPr="004778A9" w:rsidRDefault="004778A9" w:rsidP="004778A9">
      <w:pPr>
        <w:spacing w:after="0" w:line="240" w:lineRule="auto"/>
        <w:jc w:val="right"/>
        <w:outlineLvl w:val="0"/>
        <w:rPr>
          <w:rFonts w:ascii="Segoe UI Semilight" w:eastAsia="Times New Roman" w:hAnsi="Segoe UI Semilight" w:cs="Segoe UI Semilight"/>
          <w:sz w:val="24"/>
          <w:szCs w:val="24"/>
          <w:lang w:val="en-GB" w:eastAsia="en-GB"/>
        </w:rPr>
      </w:pPr>
    </w:p>
    <w:p w:rsidR="004778A9" w:rsidRPr="004778A9" w:rsidRDefault="004778A9" w:rsidP="004778A9">
      <w:pPr>
        <w:spacing w:after="0" w:line="240" w:lineRule="auto"/>
        <w:jc w:val="right"/>
        <w:outlineLvl w:val="0"/>
        <w:rPr>
          <w:rFonts w:ascii="Segoe UI Semilight" w:eastAsia="Times New Roman" w:hAnsi="Segoe UI Semilight" w:cs="Segoe UI Semilight"/>
          <w:sz w:val="24"/>
          <w:szCs w:val="24"/>
          <w:lang w:val="en-GB" w:eastAsia="en-GB"/>
        </w:rPr>
      </w:pPr>
    </w:p>
    <w:p w:rsidR="004778A9" w:rsidRDefault="004778A9" w:rsidP="004778A9">
      <w:pPr>
        <w:spacing w:after="0" w:line="240" w:lineRule="auto"/>
        <w:jc w:val="both"/>
        <w:outlineLvl w:val="0"/>
        <w:rPr>
          <w:rFonts w:ascii="Times New Roman" w:eastAsia="Times New Roman" w:hAnsi="Times New Roman" w:cs="Times New Roman"/>
          <w:sz w:val="28"/>
          <w:szCs w:val="28"/>
          <w:lang w:val="en-GB" w:eastAsia="en-GB"/>
        </w:rPr>
      </w:pPr>
      <w:r w:rsidRPr="004778A9">
        <w:rPr>
          <w:rFonts w:ascii="Times New Roman" w:eastAsia="Times New Roman" w:hAnsi="Times New Roman" w:cs="Times New Roman"/>
          <w:sz w:val="28"/>
          <w:szCs w:val="28"/>
          <w:lang w:val="en-GB" w:eastAsia="en-GB"/>
        </w:rPr>
        <w:t>Date of Judgment: 03 November 2022</w:t>
      </w:r>
    </w:p>
    <w:p w:rsidR="006E07FF" w:rsidRPr="004778A9" w:rsidRDefault="006E07FF" w:rsidP="004778A9">
      <w:pPr>
        <w:spacing w:after="0" w:line="240" w:lineRule="auto"/>
        <w:jc w:val="both"/>
        <w:outlineLvl w:val="0"/>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Date of hearing: 24 October 2022</w:t>
      </w:r>
    </w:p>
    <w:p w:rsidR="004778A9" w:rsidRPr="004778A9" w:rsidRDefault="004778A9" w:rsidP="004778A9">
      <w:pPr>
        <w:spacing w:after="0" w:line="240" w:lineRule="auto"/>
        <w:jc w:val="right"/>
        <w:outlineLvl w:val="0"/>
        <w:rPr>
          <w:rFonts w:ascii="Times New Roman" w:eastAsia="Times New Roman" w:hAnsi="Times New Roman" w:cs="Times New Roman"/>
          <w:sz w:val="24"/>
          <w:szCs w:val="24"/>
          <w:lang w:val="en-GB" w:eastAsia="en-GB"/>
        </w:rPr>
      </w:pPr>
    </w:p>
    <w:p w:rsidR="004778A9" w:rsidRPr="009E13F8" w:rsidRDefault="004778A9" w:rsidP="004778A9">
      <w:pPr>
        <w:spacing w:after="0" w:line="240" w:lineRule="auto"/>
        <w:jc w:val="both"/>
        <w:outlineLvl w:val="0"/>
        <w:rPr>
          <w:rFonts w:ascii="Times New Roman" w:eastAsia="Times New Roman" w:hAnsi="Times New Roman" w:cs="Times New Roman"/>
          <w:sz w:val="28"/>
          <w:szCs w:val="28"/>
          <w:lang w:val="en-GB" w:eastAsia="en-GB"/>
        </w:rPr>
      </w:pPr>
    </w:p>
    <w:p w:rsidR="009E13F8" w:rsidRPr="004778A9" w:rsidRDefault="009E13F8" w:rsidP="004778A9">
      <w:pPr>
        <w:spacing w:after="0" w:line="240" w:lineRule="auto"/>
        <w:jc w:val="both"/>
        <w:outlineLvl w:val="0"/>
        <w:rPr>
          <w:rFonts w:ascii="Times New Roman" w:eastAsia="Times New Roman" w:hAnsi="Times New Roman" w:cs="Times New Roman"/>
          <w:sz w:val="28"/>
          <w:szCs w:val="28"/>
          <w:lang w:val="en-GB" w:eastAsia="en-GB"/>
        </w:rPr>
      </w:pPr>
      <w:r w:rsidRPr="009E13F8">
        <w:rPr>
          <w:rFonts w:ascii="Times New Roman" w:eastAsia="Times New Roman" w:hAnsi="Times New Roman" w:cs="Times New Roman"/>
          <w:sz w:val="28"/>
          <w:szCs w:val="28"/>
          <w:lang w:val="en-GB" w:eastAsia="en-GB"/>
        </w:rPr>
        <w:t>Appearances</w:t>
      </w:r>
    </w:p>
    <w:p w:rsidR="004778A9" w:rsidRPr="004778A9" w:rsidRDefault="004778A9" w:rsidP="004778A9">
      <w:pPr>
        <w:spacing w:after="0" w:line="240" w:lineRule="auto"/>
        <w:jc w:val="both"/>
        <w:outlineLvl w:val="0"/>
        <w:rPr>
          <w:rFonts w:ascii="Times New Roman" w:eastAsia="Times New Roman" w:hAnsi="Times New Roman" w:cs="Times New Roman"/>
          <w:sz w:val="28"/>
          <w:szCs w:val="28"/>
          <w:lang w:val="en-GB" w:eastAsia="en-GB"/>
        </w:rPr>
      </w:pPr>
      <w:r w:rsidRPr="004778A9">
        <w:rPr>
          <w:rFonts w:ascii="Times New Roman" w:eastAsia="Times New Roman" w:hAnsi="Times New Roman" w:cs="Times New Roman"/>
          <w:sz w:val="28"/>
          <w:szCs w:val="28"/>
          <w:lang w:val="en-GB" w:eastAsia="en-GB"/>
        </w:rPr>
        <w:t>On behalf of the Appellant: Mr. M.D. Netshitungulu (in person)</w:t>
      </w:r>
    </w:p>
    <w:p w:rsidR="004778A9" w:rsidRPr="004778A9" w:rsidRDefault="004778A9" w:rsidP="004778A9">
      <w:pPr>
        <w:spacing w:after="0" w:line="240" w:lineRule="auto"/>
        <w:jc w:val="both"/>
        <w:outlineLvl w:val="0"/>
        <w:rPr>
          <w:rFonts w:ascii="Times New Roman" w:eastAsia="Times New Roman" w:hAnsi="Times New Roman" w:cs="Times New Roman"/>
          <w:sz w:val="28"/>
          <w:szCs w:val="28"/>
          <w:lang w:val="en-GB" w:eastAsia="en-GB"/>
        </w:rPr>
      </w:pPr>
      <w:r w:rsidRPr="004778A9">
        <w:rPr>
          <w:rFonts w:ascii="Times New Roman" w:eastAsia="Times New Roman" w:hAnsi="Times New Roman" w:cs="Times New Roman"/>
          <w:sz w:val="28"/>
          <w:szCs w:val="28"/>
          <w:lang w:val="en-GB" w:eastAsia="en-GB"/>
        </w:rPr>
        <w:t xml:space="preserve">2 VAN Riebeeck Gardens </w:t>
      </w:r>
    </w:p>
    <w:p w:rsidR="004778A9" w:rsidRPr="004778A9" w:rsidRDefault="004778A9" w:rsidP="004778A9">
      <w:pPr>
        <w:spacing w:after="0" w:line="240" w:lineRule="auto"/>
        <w:jc w:val="both"/>
        <w:outlineLvl w:val="0"/>
        <w:rPr>
          <w:rFonts w:ascii="Times New Roman" w:eastAsia="Times New Roman" w:hAnsi="Times New Roman" w:cs="Times New Roman"/>
          <w:sz w:val="28"/>
          <w:szCs w:val="28"/>
          <w:lang w:val="en-GB" w:eastAsia="en-GB"/>
        </w:rPr>
      </w:pPr>
      <w:r w:rsidRPr="004778A9">
        <w:rPr>
          <w:rFonts w:ascii="Times New Roman" w:eastAsia="Times New Roman" w:hAnsi="Times New Roman" w:cs="Times New Roman"/>
          <w:sz w:val="28"/>
          <w:szCs w:val="28"/>
          <w:lang w:val="en-GB" w:eastAsia="en-GB"/>
        </w:rPr>
        <w:t>Van Riebeeck Park</w:t>
      </w:r>
    </w:p>
    <w:p w:rsidR="004778A9" w:rsidRPr="004778A9" w:rsidRDefault="004778A9" w:rsidP="004778A9">
      <w:pPr>
        <w:spacing w:after="0" w:line="240" w:lineRule="auto"/>
        <w:jc w:val="both"/>
        <w:outlineLvl w:val="0"/>
        <w:rPr>
          <w:rFonts w:ascii="Times New Roman" w:eastAsia="Times New Roman" w:hAnsi="Times New Roman" w:cs="Times New Roman"/>
          <w:sz w:val="28"/>
          <w:szCs w:val="28"/>
          <w:lang w:val="en-GB" w:eastAsia="en-GB"/>
        </w:rPr>
      </w:pPr>
      <w:r w:rsidRPr="004778A9">
        <w:rPr>
          <w:rFonts w:ascii="Times New Roman" w:eastAsia="Times New Roman" w:hAnsi="Times New Roman" w:cs="Times New Roman"/>
          <w:sz w:val="28"/>
          <w:szCs w:val="28"/>
          <w:lang w:val="en-GB" w:eastAsia="en-GB"/>
        </w:rPr>
        <w:t>Kempton Park</w:t>
      </w:r>
    </w:p>
    <w:p w:rsidR="004778A9" w:rsidRPr="004778A9" w:rsidRDefault="004778A9" w:rsidP="004778A9">
      <w:pPr>
        <w:spacing w:after="0" w:line="240" w:lineRule="auto"/>
        <w:jc w:val="both"/>
        <w:outlineLvl w:val="0"/>
        <w:rPr>
          <w:rFonts w:ascii="Times New Roman" w:eastAsia="Times New Roman" w:hAnsi="Times New Roman" w:cs="Times New Roman"/>
          <w:sz w:val="28"/>
          <w:szCs w:val="28"/>
          <w:lang w:val="en-GB" w:eastAsia="en-GB"/>
        </w:rPr>
      </w:pPr>
      <w:r w:rsidRPr="004778A9">
        <w:rPr>
          <w:rFonts w:ascii="Times New Roman" w:eastAsia="Times New Roman" w:hAnsi="Times New Roman" w:cs="Times New Roman"/>
          <w:sz w:val="28"/>
          <w:szCs w:val="28"/>
          <w:lang w:val="en-GB" w:eastAsia="en-GB"/>
        </w:rPr>
        <w:t>Cell: 0662874281</w:t>
      </w:r>
    </w:p>
    <w:p w:rsidR="004778A9" w:rsidRPr="004778A9" w:rsidRDefault="004778A9" w:rsidP="004778A9">
      <w:pPr>
        <w:spacing w:after="0" w:line="240" w:lineRule="auto"/>
        <w:jc w:val="both"/>
        <w:outlineLvl w:val="0"/>
        <w:rPr>
          <w:rFonts w:ascii="Times New Roman" w:eastAsia="Times New Roman" w:hAnsi="Times New Roman" w:cs="Times New Roman"/>
          <w:sz w:val="28"/>
          <w:szCs w:val="28"/>
          <w:lang w:val="en-GB" w:eastAsia="en-GB"/>
        </w:rPr>
      </w:pPr>
      <w:r w:rsidRPr="004778A9">
        <w:rPr>
          <w:rFonts w:ascii="Times New Roman" w:eastAsia="Times New Roman" w:hAnsi="Times New Roman" w:cs="Times New Roman"/>
          <w:sz w:val="28"/>
          <w:szCs w:val="28"/>
          <w:lang w:val="en-GB" w:eastAsia="en-GB"/>
        </w:rPr>
        <w:t xml:space="preserve">Email: </w:t>
      </w:r>
      <w:hyperlink r:id="rId9" w:history="1">
        <w:r w:rsidRPr="009E13F8">
          <w:rPr>
            <w:rFonts w:ascii="Times New Roman" w:eastAsia="Times New Roman" w:hAnsi="Times New Roman" w:cs="Times New Roman"/>
            <w:color w:val="0000FF"/>
            <w:sz w:val="28"/>
            <w:szCs w:val="28"/>
            <w:u w:val="single"/>
            <w:lang w:val="en-GB" w:eastAsia="en-GB"/>
          </w:rPr>
          <w:t>netshitungulumashudu870@gmail.com</w:t>
        </w:r>
      </w:hyperlink>
    </w:p>
    <w:p w:rsidR="004778A9" w:rsidRPr="004778A9" w:rsidRDefault="004778A9" w:rsidP="004778A9">
      <w:pPr>
        <w:spacing w:after="0" w:line="240" w:lineRule="auto"/>
        <w:jc w:val="both"/>
        <w:outlineLvl w:val="0"/>
        <w:rPr>
          <w:rFonts w:ascii="Times New Roman" w:eastAsia="Times New Roman" w:hAnsi="Times New Roman" w:cs="Times New Roman"/>
          <w:sz w:val="28"/>
          <w:szCs w:val="28"/>
          <w:lang w:val="en-GB" w:eastAsia="en-GB"/>
        </w:rPr>
      </w:pPr>
      <w:r w:rsidRPr="004778A9">
        <w:rPr>
          <w:rFonts w:ascii="Times New Roman" w:eastAsia="Times New Roman" w:hAnsi="Times New Roman" w:cs="Times New Roman"/>
          <w:sz w:val="28"/>
          <w:szCs w:val="28"/>
          <w:lang w:val="en-GB" w:eastAsia="en-GB"/>
        </w:rPr>
        <w:t>Ref: Netshitungulu77/20</w:t>
      </w:r>
    </w:p>
    <w:p w:rsidR="004778A9" w:rsidRPr="004778A9" w:rsidRDefault="004778A9" w:rsidP="004778A9">
      <w:pPr>
        <w:spacing w:after="0" w:line="240" w:lineRule="auto"/>
        <w:jc w:val="both"/>
        <w:outlineLvl w:val="0"/>
        <w:rPr>
          <w:rFonts w:ascii="Times New Roman" w:eastAsia="Times New Roman" w:hAnsi="Times New Roman" w:cs="Times New Roman"/>
          <w:sz w:val="28"/>
          <w:szCs w:val="28"/>
          <w:lang w:val="en-GB" w:eastAsia="en-GB"/>
        </w:rPr>
      </w:pPr>
    </w:p>
    <w:p w:rsidR="004778A9" w:rsidRPr="004778A9" w:rsidRDefault="004778A9" w:rsidP="004778A9">
      <w:pPr>
        <w:spacing w:after="0" w:line="240" w:lineRule="auto"/>
        <w:jc w:val="both"/>
        <w:outlineLvl w:val="0"/>
        <w:rPr>
          <w:rFonts w:ascii="Times New Roman" w:eastAsia="Times New Roman" w:hAnsi="Times New Roman" w:cs="Times New Roman"/>
          <w:sz w:val="28"/>
          <w:szCs w:val="28"/>
          <w:lang w:val="en-GB" w:eastAsia="en-GB"/>
        </w:rPr>
      </w:pPr>
    </w:p>
    <w:p w:rsidR="004778A9" w:rsidRPr="004778A9" w:rsidRDefault="004778A9" w:rsidP="004778A9">
      <w:pPr>
        <w:spacing w:after="0" w:line="240" w:lineRule="auto"/>
        <w:jc w:val="both"/>
        <w:outlineLvl w:val="0"/>
        <w:rPr>
          <w:rFonts w:ascii="Times New Roman" w:eastAsia="Times New Roman" w:hAnsi="Times New Roman" w:cs="Times New Roman"/>
          <w:sz w:val="28"/>
          <w:szCs w:val="28"/>
          <w:lang w:val="en-GB" w:eastAsia="en-GB"/>
        </w:rPr>
      </w:pPr>
    </w:p>
    <w:p w:rsidR="004778A9" w:rsidRPr="004778A9" w:rsidRDefault="004778A9" w:rsidP="004778A9">
      <w:pPr>
        <w:spacing w:after="0" w:line="240" w:lineRule="auto"/>
        <w:jc w:val="both"/>
        <w:outlineLvl w:val="0"/>
        <w:rPr>
          <w:rFonts w:ascii="Times New Roman" w:eastAsia="Times New Roman" w:hAnsi="Times New Roman" w:cs="Times New Roman"/>
          <w:sz w:val="28"/>
          <w:szCs w:val="28"/>
          <w:lang w:val="en-GB" w:eastAsia="en-GB"/>
        </w:rPr>
      </w:pPr>
      <w:r w:rsidRPr="004778A9">
        <w:rPr>
          <w:rFonts w:ascii="Times New Roman" w:eastAsia="Times New Roman" w:hAnsi="Times New Roman" w:cs="Times New Roman"/>
          <w:sz w:val="28"/>
          <w:szCs w:val="28"/>
          <w:lang w:val="en-GB" w:eastAsia="en-GB"/>
        </w:rPr>
        <w:t xml:space="preserve">On behalf of the First Respondent: Adv. J. Minnaar </w:t>
      </w:r>
    </w:p>
    <w:p w:rsidR="004778A9" w:rsidRPr="004778A9" w:rsidRDefault="004778A9" w:rsidP="004778A9">
      <w:pPr>
        <w:spacing w:after="0" w:line="240" w:lineRule="auto"/>
        <w:jc w:val="both"/>
        <w:outlineLvl w:val="0"/>
        <w:rPr>
          <w:rFonts w:ascii="Times New Roman" w:eastAsia="Times New Roman" w:hAnsi="Times New Roman" w:cs="Times New Roman"/>
          <w:sz w:val="28"/>
          <w:szCs w:val="28"/>
          <w:lang w:val="en-GB" w:eastAsia="en-GB"/>
        </w:rPr>
      </w:pPr>
      <w:r w:rsidRPr="004778A9">
        <w:rPr>
          <w:rFonts w:ascii="Times New Roman" w:eastAsia="Times New Roman" w:hAnsi="Times New Roman" w:cs="Times New Roman"/>
          <w:sz w:val="28"/>
          <w:szCs w:val="28"/>
          <w:lang w:val="en-GB" w:eastAsia="en-GB"/>
        </w:rPr>
        <w:t xml:space="preserve">Instructed by: </w:t>
      </w:r>
    </w:p>
    <w:p w:rsidR="004778A9" w:rsidRPr="004778A9" w:rsidRDefault="004778A9" w:rsidP="004778A9">
      <w:pPr>
        <w:spacing w:after="0" w:line="240" w:lineRule="auto"/>
        <w:jc w:val="both"/>
        <w:outlineLvl w:val="0"/>
        <w:rPr>
          <w:rFonts w:ascii="Times New Roman" w:eastAsia="Times New Roman" w:hAnsi="Times New Roman" w:cs="Times New Roman"/>
          <w:sz w:val="28"/>
          <w:szCs w:val="28"/>
          <w:lang w:eastAsia="en-GB"/>
        </w:rPr>
      </w:pPr>
      <w:r w:rsidRPr="004778A9">
        <w:rPr>
          <w:rFonts w:ascii="Times New Roman" w:eastAsia="Times New Roman" w:hAnsi="Times New Roman" w:cs="Times New Roman"/>
          <w:sz w:val="28"/>
          <w:szCs w:val="28"/>
          <w:lang w:eastAsia="en-GB"/>
        </w:rPr>
        <w:t>H P NDLOVU INC</w:t>
      </w:r>
    </w:p>
    <w:p w:rsidR="004778A9" w:rsidRPr="004778A9" w:rsidRDefault="004778A9" w:rsidP="004778A9">
      <w:pPr>
        <w:spacing w:after="0" w:line="240" w:lineRule="auto"/>
        <w:jc w:val="both"/>
        <w:outlineLvl w:val="0"/>
        <w:rPr>
          <w:rFonts w:ascii="Times New Roman" w:eastAsia="Times New Roman" w:hAnsi="Times New Roman" w:cs="Times New Roman"/>
          <w:sz w:val="28"/>
          <w:szCs w:val="28"/>
          <w:lang w:eastAsia="en-GB"/>
        </w:rPr>
      </w:pPr>
      <w:r w:rsidRPr="004778A9">
        <w:rPr>
          <w:rFonts w:ascii="Times New Roman" w:eastAsia="Times New Roman" w:hAnsi="Times New Roman" w:cs="Times New Roman"/>
          <w:sz w:val="28"/>
          <w:szCs w:val="28"/>
          <w:lang w:eastAsia="en-GB"/>
        </w:rPr>
        <w:t>RESPONDENT'SATTORNEYS</w:t>
      </w:r>
    </w:p>
    <w:p w:rsidR="004778A9" w:rsidRPr="004778A9" w:rsidRDefault="004778A9" w:rsidP="004778A9">
      <w:pPr>
        <w:spacing w:after="0" w:line="240" w:lineRule="auto"/>
        <w:jc w:val="both"/>
        <w:outlineLvl w:val="0"/>
        <w:rPr>
          <w:rFonts w:ascii="Times New Roman" w:eastAsia="Times New Roman" w:hAnsi="Times New Roman" w:cs="Times New Roman"/>
          <w:sz w:val="28"/>
          <w:szCs w:val="28"/>
          <w:lang w:eastAsia="en-GB"/>
        </w:rPr>
      </w:pPr>
      <w:r w:rsidRPr="004778A9">
        <w:rPr>
          <w:rFonts w:ascii="Times New Roman" w:eastAsia="Times New Roman" w:hAnsi="Times New Roman" w:cs="Times New Roman"/>
          <w:sz w:val="28"/>
          <w:szCs w:val="28"/>
          <w:lang w:eastAsia="en-GB"/>
        </w:rPr>
        <w:t>C/0 NVG ATTORNEYS</w:t>
      </w:r>
    </w:p>
    <w:p w:rsidR="004778A9" w:rsidRPr="004778A9" w:rsidRDefault="004778A9" w:rsidP="004778A9">
      <w:pPr>
        <w:spacing w:after="0" w:line="240" w:lineRule="auto"/>
        <w:jc w:val="both"/>
        <w:outlineLvl w:val="0"/>
        <w:rPr>
          <w:rFonts w:ascii="Times New Roman" w:eastAsia="Times New Roman" w:hAnsi="Times New Roman" w:cs="Times New Roman"/>
          <w:sz w:val="28"/>
          <w:szCs w:val="28"/>
          <w:lang w:eastAsia="en-GB"/>
        </w:rPr>
      </w:pPr>
      <w:r w:rsidRPr="004778A9">
        <w:rPr>
          <w:rFonts w:ascii="Times New Roman" w:eastAsia="Times New Roman" w:hAnsi="Times New Roman" w:cs="Times New Roman"/>
          <w:sz w:val="28"/>
          <w:szCs w:val="28"/>
          <w:lang w:eastAsia="en-GB"/>
        </w:rPr>
        <w:t>Menlo Law Chambers</w:t>
      </w:r>
    </w:p>
    <w:p w:rsidR="004778A9" w:rsidRPr="004778A9" w:rsidRDefault="004778A9" w:rsidP="004778A9">
      <w:pPr>
        <w:spacing w:after="0" w:line="240" w:lineRule="auto"/>
        <w:jc w:val="both"/>
        <w:outlineLvl w:val="0"/>
        <w:rPr>
          <w:rFonts w:ascii="Times New Roman" w:eastAsia="Times New Roman" w:hAnsi="Times New Roman" w:cs="Times New Roman"/>
          <w:sz w:val="28"/>
          <w:szCs w:val="28"/>
          <w:lang w:eastAsia="en-GB"/>
        </w:rPr>
      </w:pPr>
      <w:r w:rsidRPr="004778A9">
        <w:rPr>
          <w:rFonts w:ascii="Times New Roman" w:eastAsia="Times New Roman" w:hAnsi="Times New Roman" w:cs="Times New Roman"/>
          <w:sz w:val="28"/>
          <w:szCs w:val="28"/>
          <w:lang w:eastAsia="en-GB"/>
        </w:rPr>
        <w:t>No. 49, 11</w:t>
      </w:r>
      <w:r w:rsidRPr="004778A9">
        <w:rPr>
          <w:rFonts w:ascii="Times New Roman" w:eastAsia="Times New Roman" w:hAnsi="Times New Roman" w:cs="Times New Roman"/>
          <w:sz w:val="28"/>
          <w:szCs w:val="28"/>
          <w:vertAlign w:val="superscript"/>
          <w:lang w:eastAsia="en-GB"/>
        </w:rPr>
        <w:t>th</w:t>
      </w:r>
      <w:r w:rsidRPr="004778A9">
        <w:rPr>
          <w:rFonts w:ascii="Times New Roman" w:eastAsia="Times New Roman" w:hAnsi="Times New Roman" w:cs="Times New Roman"/>
          <w:sz w:val="28"/>
          <w:szCs w:val="28"/>
          <w:lang w:eastAsia="en-GB"/>
        </w:rPr>
        <w:t xml:space="preserve"> Street</w:t>
      </w:r>
    </w:p>
    <w:p w:rsidR="004778A9" w:rsidRPr="004778A9" w:rsidRDefault="004778A9" w:rsidP="004778A9">
      <w:pPr>
        <w:spacing w:after="0" w:line="240" w:lineRule="auto"/>
        <w:jc w:val="both"/>
        <w:outlineLvl w:val="0"/>
        <w:rPr>
          <w:rFonts w:ascii="Times New Roman" w:eastAsia="Times New Roman" w:hAnsi="Times New Roman" w:cs="Times New Roman"/>
          <w:sz w:val="28"/>
          <w:szCs w:val="28"/>
          <w:lang w:eastAsia="en-GB"/>
        </w:rPr>
      </w:pPr>
      <w:r w:rsidRPr="004778A9">
        <w:rPr>
          <w:rFonts w:ascii="Times New Roman" w:eastAsia="Times New Roman" w:hAnsi="Times New Roman" w:cs="Times New Roman"/>
          <w:sz w:val="28"/>
          <w:szCs w:val="28"/>
          <w:lang w:eastAsia="en-GB"/>
        </w:rPr>
        <w:t>Menlo Park</w:t>
      </w:r>
    </w:p>
    <w:p w:rsidR="004778A9" w:rsidRPr="004778A9" w:rsidRDefault="004778A9" w:rsidP="004778A9">
      <w:pPr>
        <w:spacing w:after="0" w:line="240" w:lineRule="auto"/>
        <w:jc w:val="both"/>
        <w:outlineLvl w:val="0"/>
        <w:rPr>
          <w:rFonts w:ascii="Times New Roman" w:eastAsia="Times New Roman" w:hAnsi="Times New Roman" w:cs="Times New Roman"/>
          <w:sz w:val="28"/>
          <w:szCs w:val="28"/>
          <w:lang w:eastAsia="en-GB"/>
        </w:rPr>
      </w:pPr>
      <w:r w:rsidRPr="004778A9">
        <w:rPr>
          <w:rFonts w:ascii="Times New Roman" w:eastAsia="Times New Roman" w:hAnsi="Times New Roman" w:cs="Times New Roman"/>
          <w:sz w:val="28"/>
          <w:szCs w:val="28"/>
          <w:lang w:eastAsia="en-GB"/>
        </w:rPr>
        <w:t>PRETORIA</w:t>
      </w:r>
    </w:p>
    <w:p w:rsidR="004778A9" w:rsidRPr="004778A9" w:rsidRDefault="004778A9" w:rsidP="004778A9">
      <w:pPr>
        <w:spacing w:after="0" w:line="240" w:lineRule="auto"/>
        <w:jc w:val="both"/>
        <w:outlineLvl w:val="0"/>
        <w:rPr>
          <w:rFonts w:ascii="Times New Roman" w:eastAsia="Times New Roman" w:hAnsi="Times New Roman" w:cs="Times New Roman"/>
          <w:sz w:val="28"/>
          <w:szCs w:val="28"/>
          <w:lang w:val="en-GB" w:eastAsia="en-GB"/>
        </w:rPr>
      </w:pPr>
      <w:r w:rsidRPr="004778A9">
        <w:rPr>
          <w:rFonts w:ascii="Times New Roman" w:eastAsia="Times New Roman" w:hAnsi="Times New Roman" w:cs="Times New Roman"/>
          <w:sz w:val="28"/>
          <w:szCs w:val="28"/>
          <w:lang w:val="en-GB" w:eastAsia="en-GB"/>
        </w:rPr>
        <w:t xml:space="preserve">TEL: 011 874 1800 </w:t>
      </w:r>
    </w:p>
    <w:p w:rsidR="004778A9" w:rsidRPr="004778A9" w:rsidRDefault="004778A9" w:rsidP="004778A9">
      <w:pPr>
        <w:spacing w:after="0" w:line="240" w:lineRule="auto"/>
        <w:jc w:val="both"/>
        <w:outlineLvl w:val="0"/>
        <w:rPr>
          <w:rFonts w:ascii="Times New Roman" w:eastAsia="Times New Roman" w:hAnsi="Times New Roman" w:cs="Times New Roman"/>
          <w:sz w:val="28"/>
          <w:szCs w:val="28"/>
          <w:lang w:val="en-GB" w:eastAsia="en-GB"/>
        </w:rPr>
      </w:pPr>
      <w:r w:rsidRPr="004778A9">
        <w:rPr>
          <w:rFonts w:ascii="Times New Roman" w:eastAsia="Times New Roman" w:hAnsi="Times New Roman" w:cs="Times New Roman"/>
          <w:sz w:val="28"/>
          <w:szCs w:val="28"/>
          <w:lang w:val="en-GB" w:eastAsia="en-GB"/>
        </w:rPr>
        <w:t xml:space="preserve">EMAIL: </w:t>
      </w:r>
      <w:hyperlink r:id="rId10" w:history="1">
        <w:r w:rsidRPr="009E13F8">
          <w:rPr>
            <w:rFonts w:ascii="Times New Roman" w:eastAsia="Times New Roman" w:hAnsi="Times New Roman" w:cs="Times New Roman"/>
            <w:color w:val="0000FF"/>
            <w:sz w:val="28"/>
            <w:szCs w:val="28"/>
            <w:u w:val="single"/>
            <w:lang w:val="en-GB" w:eastAsia="en-GB"/>
          </w:rPr>
          <w:t>WInnersmatheb@gmail.com</w:t>
        </w:r>
      </w:hyperlink>
    </w:p>
    <w:p w:rsidR="004778A9" w:rsidRPr="004778A9" w:rsidRDefault="004778A9" w:rsidP="004778A9">
      <w:pPr>
        <w:spacing w:after="0" w:line="240" w:lineRule="auto"/>
        <w:jc w:val="both"/>
        <w:outlineLvl w:val="0"/>
        <w:rPr>
          <w:rFonts w:ascii="Times New Roman" w:eastAsia="Times New Roman" w:hAnsi="Times New Roman" w:cs="Times New Roman"/>
          <w:sz w:val="24"/>
          <w:szCs w:val="24"/>
          <w:lang w:eastAsia="en-GB"/>
        </w:rPr>
      </w:pPr>
      <w:r w:rsidRPr="004778A9">
        <w:rPr>
          <w:rFonts w:ascii="Times New Roman" w:eastAsia="Times New Roman" w:hAnsi="Times New Roman" w:cs="Times New Roman"/>
          <w:sz w:val="24"/>
          <w:szCs w:val="24"/>
          <w:lang w:val="en-GB" w:eastAsia="en-GB"/>
        </w:rPr>
        <w:t>REF: MAT1767/D Fischer/NJ</w:t>
      </w:r>
    </w:p>
    <w:p w:rsidR="004778A9" w:rsidRPr="004778A9" w:rsidRDefault="004778A9" w:rsidP="004778A9">
      <w:pPr>
        <w:spacing w:after="0" w:line="240" w:lineRule="auto"/>
        <w:jc w:val="both"/>
        <w:outlineLvl w:val="0"/>
        <w:rPr>
          <w:rFonts w:ascii="Times New Roman" w:eastAsia="Times New Roman" w:hAnsi="Times New Roman" w:cs="Times New Roman"/>
          <w:sz w:val="24"/>
          <w:szCs w:val="24"/>
          <w:lang w:val="en-GB" w:eastAsia="en-GB"/>
        </w:rPr>
      </w:pPr>
    </w:p>
    <w:p w:rsidR="004778A9" w:rsidRPr="004778A9" w:rsidRDefault="004778A9" w:rsidP="004778A9">
      <w:pPr>
        <w:spacing w:after="0" w:line="240" w:lineRule="auto"/>
        <w:jc w:val="both"/>
        <w:outlineLvl w:val="0"/>
        <w:rPr>
          <w:rFonts w:ascii="Times New Roman" w:eastAsia="Times New Roman" w:hAnsi="Times New Roman" w:cs="Times New Roman"/>
          <w:sz w:val="28"/>
          <w:szCs w:val="28"/>
          <w:lang w:val="en-GB" w:eastAsia="en-GB"/>
        </w:rPr>
      </w:pPr>
      <w:r w:rsidRPr="004778A9">
        <w:rPr>
          <w:rFonts w:ascii="Times New Roman" w:eastAsia="Times New Roman" w:hAnsi="Times New Roman" w:cs="Times New Roman"/>
          <w:b/>
          <w:sz w:val="28"/>
          <w:szCs w:val="28"/>
          <w:lang w:val="en-GB" w:eastAsia="en-GB"/>
        </w:rPr>
        <w:t>Delivery:</w:t>
      </w:r>
      <w:r w:rsidRPr="004778A9">
        <w:rPr>
          <w:rFonts w:ascii="Times New Roman" w:eastAsia="Times New Roman" w:hAnsi="Times New Roman" w:cs="Times New Roman"/>
          <w:sz w:val="28"/>
          <w:szCs w:val="28"/>
          <w:lang w:val="en-GB" w:eastAsia="en-GB"/>
        </w:rPr>
        <w:t xml:space="preserve"> This judgment was handed down electronically by circulation to the parties' legal representatives by email, and uploaded on the CaseLines electronic platform. The date for hand-down is deemed to be 03 November 2022.</w:t>
      </w:r>
    </w:p>
    <w:p w:rsidR="0082191D" w:rsidRPr="00387A6C" w:rsidRDefault="00C20500">
      <w:pPr>
        <w:rPr>
          <w:rFonts w:ascii="Times New Roman" w:hAnsi="Times New Roman" w:cs="Times New Roman"/>
          <w:sz w:val="28"/>
          <w:szCs w:val="28"/>
        </w:rPr>
      </w:pPr>
    </w:p>
    <w:sectPr w:rsidR="0082191D" w:rsidRPr="00387A6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500" w:rsidRDefault="00C20500" w:rsidP="00B30B92">
      <w:pPr>
        <w:spacing w:after="0" w:line="240" w:lineRule="auto"/>
      </w:pPr>
      <w:r>
        <w:separator/>
      </w:r>
    </w:p>
  </w:endnote>
  <w:endnote w:type="continuationSeparator" w:id="0">
    <w:p w:rsidR="00C20500" w:rsidRDefault="00C20500" w:rsidP="00B30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672303"/>
      <w:docPartObj>
        <w:docPartGallery w:val="Page Numbers (Bottom of Page)"/>
        <w:docPartUnique/>
      </w:docPartObj>
    </w:sdtPr>
    <w:sdtEndPr>
      <w:rPr>
        <w:noProof/>
      </w:rPr>
    </w:sdtEndPr>
    <w:sdtContent>
      <w:p w:rsidR="00C411EC" w:rsidRDefault="00C411EC">
        <w:pPr>
          <w:pStyle w:val="Footer"/>
          <w:jc w:val="center"/>
        </w:pPr>
        <w:r>
          <w:fldChar w:fldCharType="begin"/>
        </w:r>
        <w:r>
          <w:instrText xml:space="preserve"> PAGE   \* MERGEFORMAT </w:instrText>
        </w:r>
        <w:r>
          <w:fldChar w:fldCharType="separate"/>
        </w:r>
        <w:r w:rsidR="007A54B0">
          <w:rPr>
            <w:noProof/>
          </w:rPr>
          <w:t>1</w:t>
        </w:r>
        <w:r>
          <w:rPr>
            <w:noProof/>
          </w:rPr>
          <w:fldChar w:fldCharType="end"/>
        </w:r>
      </w:p>
    </w:sdtContent>
  </w:sdt>
  <w:p w:rsidR="00C411EC" w:rsidRDefault="00C411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500" w:rsidRDefault="00C20500" w:rsidP="00B30B92">
      <w:pPr>
        <w:spacing w:after="0" w:line="240" w:lineRule="auto"/>
      </w:pPr>
      <w:r>
        <w:separator/>
      </w:r>
    </w:p>
  </w:footnote>
  <w:footnote w:type="continuationSeparator" w:id="0">
    <w:p w:rsidR="00C20500" w:rsidRDefault="00C20500" w:rsidP="00B30B92">
      <w:pPr>
        <w:spacing w:after="0" w:line="240" w:lineRule="auto"/>
      </w:pPr>
      <w:r>
        <w:continuationSeparator/>
      </w:r>
    </w:p>
  </w:footnote>
  <w:footnote w:id="1">
    <w:p w:rsidR="004778A9" w:rsidRPr="00562DED" w:rsidRDefault="004778A9" w:rsidP="004778A9">
      <w:pPr>
        <w:pStyle w:val="FootnoteText"/>
        <w:rPr>
          <w:lang w:val="en-US"/>
        </w:rPr>
      </w:pPr>
      <w:r>
        <w:rPr>
          <w:rStyle w:val="FootnoteReference"/>
        </w:rPr>
        <w:footnoteRef/>
      </w:r>
      <w:r>
        <w:t xml:space="preserve"> </w:t>
      </w:r>
      <w:r>
        <w:rPr>
          <w:lang w:val="en-US"/>
        </w:rPr>
        <w:t>Emphasis added.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7D89"/>
    <w:multiLevelType w:val="multilevel"/>
    <w:tmpl w:val="65528964"/>
    <w:lvl w:ilvl="0">
      <w:start w:val="4"/>
      <w:numFmt w:val="decimal"/>
      <w:lvlText w:val="%1"/>
      <w:lvlJc w:val="left"/>
      <w:pPr>
        <w:ind w:left="360" w:hanging="360"/>
      </w:pPr>
      <w:rPr>
        <w:b w:val="0"/>
      </w:rPr>
    </w:lvl>
    <w:lvl w:ilvl="1">
      <w:start w:val="1"/>
      <w:numFmt w:val="decimal"/>
      <w:lvlText w:val="%1.%2"/>
      <w:lvlJc w:val="left"/>
      <w:pPr>
        <w:ind w:left="1855" w:hanging="360"/>
      </w:pPr>
      <w:rPr>
        <w:b w:val="0"/>
      </w:rPr>
    </w:lvl>
    <w:lvl w:ilvl="2">
      <w:start w:val="1"/>
      <w:numFmt w:val="decimal"/>
      <w:lvlText w:val="%1.%2.%3"/>
      <w:lvlJc w:val="left"/>
      <w:pPr>
        <w:ind w:left="3710" w:hanging="720"/>
      </w:pPr>
    </w:lvl>
    <w:lvl w:ilvl="3">
      <w:start w:val="1"/>
      <w:numFmt w:val="decimal"/>
      <w:lvlText w:val="%1.%2.%3.%4"/>
      <w:lvlJc w:val="left"/>
      <w:pPr>
        <w:ind w:left="5565" w:hanging="1080"/>
      </w:pPr>
    </w:lvl>
    <w:lvl w:ilvl="4">
      <w:start w:val="1"/>
      <w:numFmt w:val="decimal"/>
      <w:lvlText w:val="%1.%2.%3.%4.%5"/>
      <w:lvlJc w:val="left"/>
      <w:pPr>
        <w:ind w:left="7060" w:hanging="1080"/>
      </w:pPr>
    </w:lvl>
    <w:lvl w:ilvl="5">
      <w:start w:val="1"/>
      <w:numFmt w:val="decimal"/>
      <w:lvlText w:val="%1.%2.%3.%4.%5.%6"/>
      <w:lvlJc w:val="left"/>
      <w:pPr>
        <w:ind w:left="8915" w:hanging="1440"/>
      </w:pPr>
    </w:lvl>
    <w:lvl w:ilvl="6">
      <w:start w:val="1"/>
      <w:numFmt w:val="decimal"/>
      <w:lvlText w:val="%1.%2.%3.%4.%5.%6.%7"/>
      <w:lvlJc w:val="left"/>
      <w:pPr>
        <w:ind w:left="10410" w:hanging="1440"/>
      </w:pPr>
    </w:lvl>
    <w:lvl w:ilvl="7">
      <w:start w:val="1"/>
      <w:numFmt w:val="decimal"/>
      <w:lvlText w:val="%1.%2.%3.%4.%5.%6.%7.%8"/>
      <w:lvlJc w:val="left"/>
      <w:pPr>
        <w:ind w:left="12265" w:hanging="1800"/>
      </w:pPr>
    </w:lvl>
    <w:lvl w:ilvl="8">
      <w:start w:val="1"/>
      <w:numFmt w:val="decimal"/>
      <w:lvlText w:val="%1.%2.%3.%4.%5.%6.%7.%8.%9"/>
      <w:lvlJc w:val="left"/>
      <w:pPr>
        <w:ind w:left="14120" w:hanging="216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15:restartNumberingAfterBreak="0">
    <w:nsid w:val="15CD7C70"/>
    <w:multiLevelType w:val="multilevel"/>
    <w:tmpl w:val="26AE35E0"/>
    <w:lvl w:ilvl="0">
      <w:start w:val="2"/>
      <w:numFmt w:val="decimal"/>
      <w:lvlText w:val="%1"/>
      <w:lvlJc w:val="left"/>
      <w:pPr>
        <w:ind w:left="360" w:hanging="360"/>
      </w:pPr>
    </w:lvl>
    <w:lvl w:ilvl="1">
      <w:start w:val="1"/>
      <w:numFmt w:val="decimal"/>
      <w:lvlText w:val="%1.%2"/>
      <w:lvlJc w:val="left"/>
      <w:pPr>
        <w:ind w:left="1855" w:hanging="360"/>
      </w:pPr>
      <w:rPr>
        <w:b w:val="0"/>
      </w:rPr>
    </w:lvl>
    <w:lvl w:ilvl="2">
      <w:start w:val="1"/>
      <w:numFmt w:val="decimal"/>
      <w:lvlText w:val="%1.%2.%3"/>
      <w:lvlJc w:val="left"/>
      <w:pPr>
        <w:ind w:left="3710" w:hanging="720"/>
      </w:pPr>
    </w:lvl>
    <w:lvl w:ilvl="3">
      <w:start w:val="1"/>
      <w:numFmt w:val="decimal"/>
      <w:lvlText w:val="%1.%2.%3.%4"/>
      <w:lvlJc w:val="left"/>
      <w:pPr>
        <w:ind w:left="5565" w:hanging="1080"/>
      </w:pPr>
    </w:lvl>
    <w:lvl w:ilvl="4">
      <w:start w:val="1"/>
      <w:numFmt w:val="decimal"/>
      <w:lvlText w:val="%1.%2.%3.%4.%5"/>
      <w:lvlJc w:val="left"/>
      <w:pPr>
        <w:ind w:left="7060" w:hanging="1080"/>
      </w:pPr>
    </w:lvl>
    <w:lvl w:ilvl="5">
      <w:start w:val="1"/>
      <w:numFmt w:val="decimal"/>
      <w:lvlText w:val="%1.%2.%3.%4.%5.%6"/>
      <w:lvlJc w:val="left"/>
      <w:pPr>
        <w:ind w:left="8915" w:hanging="1440"/>
      </w:pPr>
    </w:lvl>
    <w:lvl w:ilvl="6">
      <w:start w:val="1"/>
      <w:numFmt w:val="decimal"/>
      <w:lvlText w:val="%1.%2.%3.%4.%5.%6.%7"/>
      <w:lvlJc w:val="left"/>
      <w:pPr>
        <w:ind w:left="10410" w:hanging="1440"/>
      </w:pPr>
    </w:lvl>
    <w:lvl w:ilvl="7">
      <w:start w:val="1"/>
      <w:numFmt w:val="decimal"/>
      <w:lvlText w:val="%1.%2.%3.%4.%5.%6.%7.%8"/>
      <w:lvlJc w:val="left"/>
      <w:pPr>
        <w:ind w:left="12265" w:hanging="1800"/>
      </w:pPr>
    </w:lvl>
    <w:lvl w:ilvl="8">
      <w:start w:val="1"/>
      <w:numFmt w:val="decimal"/>
      <w:lvlText w:val="%1.%2.%3.%4.%5.%6.%7.%8.%9"/>
      <w:lvlJc w:val="left"/>
      <w:pPr>
        <w:ind w:left="14120" w:hanging="2160"/>
      </w:pPr>
    </w:lvl>
  </w:abstractNum>
  <w:abstractNum w:abstractNumId="3" w15:restartNumberingAfterBreak="0">
    <w:nsid w:val="19731408"/>
    <w:multiLevelType w:val="hybridMultilevel"/>
    <w:tmpl w:val="761A4264"/>
    <w:lvl w:ilvl="0" w:tplc="3C9A2A6A">
      <w:start w:val="8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3AD37C44"/>
    <w:multiLevelType w:val="hybridMultilevel"/>
    <w:tmpl w:val="F146AC50"/>
    <w:lvl w:ilvl="0" w:tplc="1B0259F0">
      <w:start w:val="1"/>
      <w:numFmt w:val="upperLetter"/>
      <w:lvlText w:val="%1."/>
      <w:lvlJc w:val="left"/>
      <w:pPr>
        <w:ind w:left="720" w:hanging="360"/>
      </w:pPr>
      <w:rPr>
        <w:b/>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15:restartNumberingAfterBreak="0">
    <w:nsid w:val="451C0287"/>
    <w:multiLevelType w:val="multilevel"/>
    <w:tmpl w:val="6E9605C8"/>
    <w:lvl w:ilvl="0">
      <w:start w:val="1"/>
      <w:numFmt w:val="decimal"/>
      <w:lvlText w:val="[%1]"/>
      <w:lvlJc w:val="left"/>
      <w:pPr>
        <w:tabs>
          <w:tab w:val="num" w:pos="567"/>
        </w:tabs>
        <w:ind w:left="567" w:hanging="567"/>
      </w:pPr>
      <w:rPr>
        <w:rFonts w:hint="default"/>
        <w:b w:val="0"/>
        <w:i w:val="0"/>
      </w:rPr>
    </w:lvl>
    <w:lvl w:ilvl="1">
      <w:start w:val="1"/>
      <w:numFmt w:val="decimal"/>
      <w:pStyle w:val="LegalHeading2"/>
      <w:lvlText w:val="%1.%2"/>
      <w:lvlJc w:val="left"/>
      <w:pPr>
        <w:tabs>
          <w:tab w:val="num" w:pos="2269"/>
        </w:tabs>
        <w:ind w:left="2269" w:hanging="1134"/>
      </w:pPr>
      <w:rPr>
        <w:rFonts w:cs="Times New Roman"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6" w15:restartNumberingAfterBreak="0">
    <w:nsid w:val="6CA96AB0"/>
    <w:multiLevelType w:val="multilevel"/>
    <w:tmpl w:val="5F5827F2"/>
    <w:lvl w:ilvl="0">
      <w:start w:val="10"/>
      <w:numFmt w:val="decimal"/>
      <w:lvlText w:val="%1"/>
      <w:lvlJc w:val="left"/>
      <w:pPr>
        <w:ind w:left="490" w:hanging="490"/>
      </w:pPr>
      <w:rPr>
        <w:rFonts w:hint="default"/>
      </w:rPr>
    </w:lvl>
    <w:lvl w:ilvl="1">
      <w:start w:val="1"/>
      <w:numFmt w:val="decimal"/>
      <w:lvlText w:val="%1.%2"/>
      <w:lvlJc w:val="left"/>
      <w:pPr>
        <w:ind w:left="1930" w:hanging="49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15:restartNumberingAfterBreak="0">
    <w:nsid w:val="7DC1356D"/>
    <w:multiLevelType w:val="hybridMultilevel"/>
    <w:tmpl w:val="BE88EE78"/>
    <w:lvl w:ilvl="0" w:tplc="96D6FFB0">
      <w:start w:val="1"/>
      <w:numFmt w:val="decimal"/>
      <w:lvlText w:val="%1."/>
      <w:lvlJc w:val="left"/>
      <w:pPr>
        <w:ind w:left="1495" w:hanging="360"/>
      </w:pPr>
      <w:rPr>
        <w:rFonts w:hint="default"/>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92"/>
    <w:rsid w:val="0022589E"/>
    <w:rsid w:val="00387A6C"/>
    <w:rsid w:val="004778A9"/>
    <w:rsid w:val="00577FA9"/>
    <w:rsid w:val="006D38F9"/>
    <w:rsid w:val="006E07FF"/>
    <w:rsid w:val="007A54B0"/>
    <w:rsid w:val="009E13F8"/>
    <w:rsid w:val="00AD034D"/>
    <w:rsid w:val="00B30B92"/>
    <w:rsid w:val="00C20500"/>
    <w:rsid w:val="00C411EC"/>
    <w:rsid w:val="00DB1A23"/>
    <w:rsid w:val="00FD27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A24DF-7243-4B5A-A4A0-EF1659F2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30B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0B92"/>
    <w:rPr>
      <w:sz w:val="20"/>
      <w:szCs w:val="20"/>
    </w:rPr>
  </w:style>
  <w:style w:type="character" w:styleId="FootnoteReference">
    <w:name w:val="footnote reference"/>
    <w:semiHidden/>
    <w:unhideWhenUsed/>
    <w:rsid w:val="00B30B92"/>
    <w:rPr>
      <w:rFonts w:ascii="Times New Roman" w:hAnsi="Times New Roman" w:cs="Times New Roman" w:hint="default"/>
      <w:sz w:val="22"/>
      <w:vertAlign w:val="superscript"/>
    </w:rPr>
  </w:style>
  <w:style w:type="character" w:styleId="Hyperlink">
    <w:name w:val="Hyperlink"/>
    <w:basedOn w:val="DefaultParagraphFont"/>
    <w:uiPriority w:val="99"/>
    <w:unhideWhenUsed/>
    <w:rsid w:val="00B30B92"/>
    <w:rPr>
      <w:color w:val="0563C1" w:themeColor="hyperlink"/>
      <w:u w:val="single"/>
    </w:rPr>
  </w:style>
  <w:style w:type="paragraph" w:styleId="ListParagraph">
    <w:name w:val="List Paragraph"/>
    <w:basedOn w:val="Normal"/>
    <w:uiPriority w:val="34"/>
    <w:qFormat/>
    <w:rsid w:val="00387A6C"/>
    <w:pPr>
      <w:ind w:left="720"/>
      <w:contextualSpacing/>
    </w:pPr>
  </w:style>
  <w:style w:type="paragraph" w:styleId="Header">
    <w:name w:val="header"/>
    <w:basedOn w:val="Normal"/>
    <w:link w:val="HeaderChar"/>
    <w:uiPriority w:val="99"/>
    <w:unhideWhenUsed/>
    <w:rsid w:val="00FD2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7E4"/>
  </w:style>
  <w:style w:type="paragraph" w:styleId="Footer">
    <w:name w:val="footer"/>
    <w:basedOn w:val="Normal"/>
    <w:link w:val="FooterChar"/>
    <w:uiPriority w:val="99"/>
    <w:unhideWhenUsed/>
    <w:rsid w:val="00FD2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7E4"/>
  </w:style>
  <w:style w:type="paragraph" w:customStyle="1" w:styleId="LegalHeading2">
    <w:name w:val="Legal_Heading2"/>
    <w:basedOn w:val="Normal"/>
    <w:next w:val="Normal"/>
    <w:semiHidden/>
    <w:rsid w:val="004778A9"/>
    <w:pPr>
      <w:keepNext/>
      <w:numPr>
        <w:ilvl w:val="1"/>
        <w:numId w:val="7"/>
      </w:numPr>
      <w:tabs>
        <w:tab w:val="left" w:pos="3402"/>
        <w:tab w:val="left" w:pos="3969"/>
      </w:tabs>
      <w:spacing w:after="360" w:line="480" w:lineRule="auto"/>
      <w:jc w:val="both"/>
      <w:outlineLvl w:val="1"/>
    </w:pPr>
    <w:rPr>
      <w:rFonts w:ascii="Arial" w:eastAsia="Times New Roman" w:hAnsi="Arial" w:cs="Times New Roman"/>
      <w:b/>
      <w:sz w:val="24"/>
      <w:szCs w:val="24"/>
      <w:lang w:val="en-GB" w:eastAsia="en-GB"/>
    </w:rPr>
  </w:style>
  <w:style w:type="paragraph" w:customStyle="1" w:styleId="LegalHeading3">
    <w:name w:val="Legal_Heading3"/>
    <w:basedOn w:val="Normal"/>
    <w:next w:val="Normal"/>
    <w:semiHidden/>
    <w:rsid w:val="004778A9"/>
    <w:pPr>
      <w:keepNext/>
      <w:numPr>
        <w:ilvl w:val="2"/>
        <w:numId w:val="7"/>
      </w:numPr>
      <w:tabs>
        <w:tab w:val="left" w:pos="3969"/>
        <w:tab w:val="left" w:pos="4536"/>
      </w:tabs>
      <w:spacing w:after="360" w:line="480" w:lineRule="auto"/>
      <w:jc w:val="both"/>
      <w:outlineLvl w:val="2"/>
    </w:pPr>
    <w:rPr>
      <w:rFonts w:ascii="Arial" w:eastAsia="Times New Roman" w:hAnsi="Arial" w:cs="Times New Roman"/>
      <w:b/>
      <w:sz w:val="24"/>
      <w:szCs w:val="24"/>
      <w:lang w:val="en-GB" w:eastAsia="en-GB"/>
    </w:rPr>
  </w:style>
  <w:style w:type="paragraph" w:customStyle="1" w:styleId="LegalHeading4">
    <w:name w:val="Legal_Heading4"/>
    <w:basedOn w:val="Normal"/>
    <w:next w:val="Normal"/>
    <w:semiHidden/>
    <w:rsid w:val="004778A9"/>
    <w:pPr>
      <w:keepNext/>
      <w:numPr>
        <w:ilvl w:val="3"/>
        <w:numId w:val="7"/>
      </w:numPr>
      <w:spacing w:after="240" w:line="480" w:lineRule="auto"/>
      <w:jc w:val="both"/>
      <w:outlineLvl w:val="3"/>
    </w:pPr>
    <w:rPr>
      <w:rFonts w:ascii="Arial" w:eastAsia="Times New Roman" w:hAnsi="Arial" w:cs="Times New Roman"/>
      <w:b/>
      <w:sz w:val="24"/>
      <w:szCs w:val="24"/>
      <w:lang w:val="en-GB" w:eastAsia="en-GB"/>
    </w:rPr>
  </w:style>
  <w:style w:type="paragraph" w:customStyle="1" w:styleId="LegalHeading5">
    <w:name w:val="Legal_Heading5"/>
    <w:basedOn w:val="Normal"/>
    <w:next w:val="Normal"/>
    <w:semiHidden/>
    <w:rsid w:val="004778A9"/>
    <w:pPr>
      <w:keepNext/>
      <w:numPr>
        <w:ilvl w:val="4"/>
        <w:numId w:val="7"/>
      </w:numPr>
      <w:spacing w:after="240" w:line="480" w:lineRule="auto"/>
      <w:jc w:val="both"/>
      <w:outlineLvl w:val="4"/>
    </w:pPr>
    <w:rPr>
      <w:rFonts w:ascii="Arial" w:eastAsia="Times New Roman" w:hAnsi="Arial" w:cs="Times New Roman"/>
      <w:b/>
      <w:sz w:val="24"/>
      <w:szCs w:val="24"/>
      <w:lang w:val="en-GB" w:eastAsia="en-GB"/>
    </w:rPr>
  </w:style>
  <w:style w:type="paragraph" w:customStyle="1" w:styleId="LegalList1">
    <w:name w:val="Legal_List1"/>
    <w:basedOn w:val="Normal"/>
    <w:semiHidden/>
    <w:rsid w:val="004778A9"/>
    <w:pPr>
      <w:spacing w:after="360" w:line="480" w:lineRule="auto"/>
      <w:jc w:val="both"/>
      <w:outlineLvl w:val="0"/>
    </w:pPr>
    <w:rPr>
      <w:rFonts w:ascii="Arial" w:eastAsia="Times New Roman" w:hAnsi="Arial"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15814">
      <w:bodyDiv w:val="1"/>
      <w:marLeft w:val="0"/>
      <w:marRight w:val="0"/>
      <w:marTop w:val="0"/>
      <w:marBottom w:val="0"/>
      <w:divBdr>
        <w:top w:val="none" w:sz="0" w:space="0" w:color="auto"/>
        <w:left w:val="none" w:sz="0" w:space="0" w:color="auto"/>
        <w:bottom w:val="none" w:sz="0" w:space="0" w:color="auto"/>
        <w:right w:val="none" w:sz="0" w:space="0" w:color="auto"/>
      </w:divBdr>
    </w:div>
    <w:div w:id="59162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Innersmatheb@gmail.com" TargetMode="External"/><Relationship Id="rId4" Type="http://schemas.openxmlformats.org/officeDocument/2006/relationships/settings" Target="settings.xml"/><Relationship Id="rId9" Type="http://schemas.openxmlformats.org/officeDocument/2006/relationships/hyperlink" Target="mailto:netshitungulumashudu87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B14A1-4868-4FA8-903D-B7F8D6B62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Katlego Sebola</dc:creator>
  <cp:keywords/>
  <dc:description/>
  <cp:lastModifiedBy>Mary Bruce</cp:lastModifiedBy>
  <cp:revision>4</cp:revision>
  <dcterms:created xsi:type="dcterms:W3CDTF">2022-11-03T13:03:00Z</dcterms:created>
  <dcterms:modified xsi:type="dcterms:W3CDTF">2022-11-24T13:55:00Z</dcterms:modified>
</cp:coreProperties>
</file>