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0D809"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noProof/>
          <w:sz w:val="24"/>
          <w:szCs w:val="24"/>
          <w:lang w:val="en-US" w:eastAsia="en-US"/>
        </w:rPr>
        <w:drawing>
          <wp:anchor distT="0" distB="0" distL="114300" distR="114300" simplePos="0" relativeHeight="251660288" behindDoc="0" locked="0" layoutInCell="1" allowOverlap="1" wp14:anchorId="3A87708B" wp14:editId="78F54AB3">
            <wp:simplePos x="0" y="0"/>
            <wp:positionH relativeFrom="column">
              <wp:posOffset>2217420</wp:posOffset>
            </wp:positionH>
            <wp:positionV relativeFrom="paragraph">
              <wp:posOffset>182880</wp:posOffset>
            </wp:positionV>
            <wp:extent cx="830580" cy="1125220"/>
            <wp:effectExtent l="19050" t="0" r="7620" b="0"/>
            <wp:wrapTopAndBottom/>
            <wp:docPr id="6"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srcRect/>
                    <a:stretch>
                      <a:fillRect/>
                    </a:stretch>
                  </pic:blipFill>
                  <pic:spPr bwMode="auto">
                    <a:xfrm>
                      <a:off x="0" y="0"/>
                      <a:ext cx="830580" cy="1125220"/>
                    </a:xfrm>
                    <a:prstGeom prst="rect">
                      <a:avLst/>
                    </a:prstGeom>
                    <a:noFill/>
                    <a:ln w="9525">
                      <a:noFill/>
                      <a:miter lim="800000"/>
                      <a:headEnd/>
                      <a:tailEnd/>
                    </a:ln>
                  </pic:spPr>
                </pic:pic>
              </a:graphicData>
            </a:graphic>
          </wp:anchor>
        </w:drawing>
      </w:r>
    </w:p>
    <w:p w14:paraId="06AC9C5A" w14:textId="400A76A5" w:rsidR="00E707D1" w:rsidRPr="00E707D1" w:rsidRDefault="0027404E"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sz w:val="24"/>
          <w:szCs w:val="24"/>
        </w:rPr>
        <w:fldChar w:fldCharType="begin"/>
      </w:r>
      <w:r w:rsidR="00E707D1" w:rsidRPr="00E707D1">
        <w:rPr>
          <w:sz w:val="24"/>
          <w:szCs w:val="24"/>
        </w:rPr>
        <w:instrText xml:space="preserve"> SEQ CHAPTER \h \r 1</w:instrText>
      </w:r>
      <w:r w:rsidRPr="00E707D1">
        <w:rPr>
          <w:sz w:val="24"/>
          <w:szCs w:val="24"/>
        </w:rPr>
        <w:fldChar w:fldCharType="end"/>
      </w:r>
      <w:r w:rsidR="00E707D1" w:rsidRPr="00E707D1">
        <w:rPr>
          <w:rFonts w:ascii="Arial" w:hAnsi="Arial" w:cs="Arial"/>
          <w:b/>
          <w:bCs/>
          <w:sz w:val="24"/>
          <w:szCs w:val="24"/>
          <w:u w:val="single"/>
        </w:rPr>
        <w:t>IN THE HIGH COURT OF SOUTH AFRICA</w:t>
      </w:r>
    </w:p>
    <w:p w14:paraId="26F6DC53"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p>
    <w:p w14:paraId="676F1565" w14:textId="77777777" w:rsidR="00E707D1" w:rsidRP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u w:val="single"/>
        </w:rPr>
      </w:pPr>
      <w:r w:rsidRPr="00E707D1">
        <w:rPr>
          <w:rFonts w:ascii="Arial" w:hAnsi="Arial" w:cs="Arial"/>
          <w:b/>
          <w:bCs/>
          <w:sz w:val="24"/>
          <w:szCs w:val="24"/>
          <w:u w:val="single"/>
        </w:rPr>
        <w:t>(NORTH GAUTENG HIGH COURT)</w:t>
      </w:r>
    </w:p>
    <w:p w14:paraId="2B94BB34" w14:textId="77777777" w:rsidR="00E707D1" w:rsidRDefault="00E707D1"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03DE88DE" w14:textId="6B66FD07" w:rsidR="00D20A7A" w:rsidRPr="00205CE2" w:rsidRDefault="00D20A7A" w:rsidP="00D20A7A">
      <w:pPr>
        <w:tabs>
          <w:tab w:val="right" w:pos="8199"/>
        </w:tabs>
        <w:spacing w:line="360" w:lineRule="auto"/>
        <w:rPr>
          <w:rFonts w:ascii="Arial" w:hAnsi="Arial" w:cs="Arial"/>
          <w:sz w:val="24"/>
          <w:szCs w:val="24"/>
        </w:rPr>
      </w:pPr>
      <w:r w:rsidRPr="00205CE2">
        <w:rPr>
          <w:rFonts w:ascii="Arial" w:hAnsi="Arial" w:cs="Arial"/>
          <w:sz w:val="24"/>
          <w:szCs w:val="24"/>
        </w:rPr>
        <w:tab/>
        <w:t>Case n</w:t>
      </w:r>
      <w:r>
        <w:rPr>
          <w:rFonts w:ascii="Arial" w:hAnsi="Arial" w:cs="Arial"/>
          <w:sz w:val="24"/>
          <w:szCs w:val="24"/>
        </w:rPr>
        <w:t>umber:</w:t>
      </w:r>
      <w:r w:rsidRPr="00205CE2">
        <w:rPr>
          <w:rFonts w:ascii="Arial" w:hAnsi="Arial" w:cs="Arial"/>
          <w:sz w:val="24"/>
          <w:szCs w:val="24"/>
        </w:rPr>
        <w:t xml:space="preserve"> </w:t>
      </w:r>
      <w:r w:rsidR="00C064A1">
        <w:rPr>
          <w:rFonts w:ascii="Arial" w:hAnsi="Arial" w:cs="Arial"/>
          <w:sz w:val="24"/>
          <w:szCs w:val="24"/>
        </w:rPr>
        <w:t>32351/2020</w:t>
      </w:r>
    </w:p>
    <w:p w14:paraId="0B35715C" w14:textId="39D19FA2"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653B0">
        <w:rPr>
          <w:rFonts w:ascii="Arial" w:hAnsi="Arial" w:cs="Arial"/>
          <w:sz w:val="24"/>
          <w:szCs w:val="24"/>
        </w:rPr>
        <w:t xml:space="preserve">  </w:t>
      </w:r>
      <w:r>
        <w:rPr>
          <w:rFonts w:ascii="Arial" w:hAnsi="Arial" w:cs="Arial"/>
          <w:sz w:val="24"/>
          <w:szCs w:val="24"/>
        </w:rPr>
        <w:t>Date:</w:t>
      </w:r>
      <w:r w:rsidR="00BB70B6">
        <w:rPr>
          <w:rFonts w:ascii="Arial" w:hAnsi="Arial" w:cs="Arial"/>
          <w:sz w:val="24"/>
          <w:szCs w:val="24"/>
        </w:rPr>
        <w:t xml:space="preserve"> </w:t>
      </w:r>
      <w:r w:rsidR="006802AD">
        <w:rPr>
          <w:rFonts w:ascii="Arial" w:hAnsi="Arial" w:cs="Arial"/>
          <w:sz w:val="24"/>
          <w:szCs w:val="24"/>
        </w:rPr>
        <w:t>15</w:t>
      </w:r>
      <w:r w:rsidR="0057660D">
        <w:rPr>
          <w:rFonts w:ascii="Arial" w:hAnsi="Arial" w:cs="Arial"/>
          <w:sz w:val="24"/>
          <w:szCs w:val="24"/>
        </w:rPr>
        <w:t xml:space="preserve"> September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F4037" w:rsidRPr="00ED11A7" w14:paraId="42E16CBB" w14:textId="77777777" w:rsidTr="0023238A">
        <w:tc>
          <w:tcPr>
            <w:tcW w:w="4219" w:type="dxa"/>
          </w:tcPr>
          <w:p w14:paraId="1C4A9F8E" w14:textId="77777777" w:rsidR="003F4037" w:rsidRPr="00CB69D8" w:rsidRDefault="003F4037" w:rsidP="0023238A">
            <w:pPr>
              <w:tabs>
                <w:tab w:val="center" w:pos="4320"/>
                <w:tab w:val="right" w:pos="8640"/>
              </w:tabs>
              <w:rPr>
                <w:rFonts w:ascii="Calibri" w:hAnsi="Calibri"/>
              </w:rPr>
            </w:pPr>
            <w:r w:rsidRPr="00CB69D8">
              <w:rPr>
                <w:rFonts w:ascii="Calibri" w:hAnsi="Calibri"/>
              </w:rPr>
              <w:t>DELETE WHICHEVER IS NOT APPLICABLE</w:t>
            </w:r>
          </w:p>
          <w:p w14:paraId="75D7C8D9" w14:textId="3371F8EE" w:rsidR="003F4037" w:rsidRPr="0083475A" w:rsidRDefault="0083475A" w:rsidP="0083475A">
            <w:pPr>
              <w:ind w:left="426" w:hanging="426"/>
            </w:pPr>
            <w:r w:rsidRPr="0057147B">
              <w:rPr>
                <w:rFonts w:ascii="Calibri" w:eastAsia="Calibri" w:hAnsi="Calibri"/>
                <w:lang w:val="af-ZA" w:eastAsia="en-US"/>
              </w:rPr>
              <w:t>(1)</w:t>
            </w:r>
            <w:r w:rsidRPr="0057147B">
              <w:rPr>
                <w:rFonts w:ascii="Calibri" w:eastAsia="Calibri" w:hAnsi="Calibri"/>
                <w:lang w:val="af-ZA" w:eastAsia="en-US"/>
              </w:rPr>
              <w:tab/>
            </w:r>
            <w:r w:rsidR="003F4037" w:rsidRPr="0083475A">
              <w:t>R</w:t>
            </w:r>
            <w:r w:rsidR="00F44020" w:rsidRPr="0083475A">
              <w:t>E</w:t>
            </w:r>
            <w:r w:rsidR="003F4037" w:rsidRPr="0083475A">
              <w:t>PORTABLE: YES/NO</w:t>
            </w:r>
          </w:p>
          <w:p w14:paraId="72412ADC" w14:textId="5AA87B9F" w:rsidR="003F4037" w:rsidRPr="0083475A" w:rsidRDefault="0083475A" w:rsidP="0083475A">
            <w:pPr>
              <w:ind w:left="426" w:hanging="426"/>
            </w:pPr>
            <w:r w:rsidRPr="0057147B">
              <w:rPr>
                <w:rFonts w:ascii="Calibri" w:eastAsia="Calibri" w:hAnsi="Calibri"/>
                <w:lang w:val="af-ZA" w:eastAsia="en-US"/>
              </w:rPr>
              <w:t>(2)</w:t>
            </w:r>
            <w:r w:rsidRPr="0057147B">
              <w:rPr>
                <w:rFonts w:ascii="Calibri" w:eastAsia="Calibri" w:hAnsi="Calibri"/>
                <w:lang w:val="af-ZA" w:eastAsia="en-US"/>
              </w:rPr>
              <w:tab/>
            </w:r>
            <w:r w:rsidR="003F4037" w:rsidRPr="0083475A">
              <w:t>OF INTEREST TO OTHERS JUDGES: YES/NO</w:t>
            </w:r>
          </w:p>
          <w:p w14:paraId="491627D7" w14:textId="21C6947D" w:rsidR="003F4037" w:rsidRPr="0083475A" w:rsidRDefault="0083475A" w:rsidP="0083475A">
            <w:pPr>
              <w:ind w:left="426" w:hanging="426"/>
            </w:pPr>
            <w:r w:rsidRPr="0057147B">
              <w:rPr>
                <w:rFonts w:ascii="Calibri" w:eastAsia="Calibri" w:hAnsi="Calibri"/>
                <w:lang w:val="af-ZA" w:eastAsia="en-US"/>
              </w:rPr>
              <w:t>(3)</w:t>
            </w:r>
            <w:r w:rsidRPr="0057147B">
              <w:rPr>
                <w:rFonts w:ascii="Calibri" w:eastAsia="Calibri" w:hAnsi="Calibri"/>
                <w:lang w:val="af-ZA" w:eastAsia="en-US"/>
              </w:rPr>
              <w:tab/>
            </w:r>
            <w:r w:rsidR="003F4037" w:rsidRPr="0083475A">
              <w:t>REVISED</w:t>
            </w:r>
          </w:p>
          <w:p w14:paraId="72034EED" w14:textId="77777777" w:rsidR="003F4037" w:rsidRPr="0057147B" w:rsidRDefault="003F4037" w:rsidP="0023238A">
            <w:pPr>
              <w:pStyle w:val="ListParagraph"/>
              <w:tabs>
                <w:tab w:val="center" w:pos="4320"/>
                <w:tab w:val="right" w:pos="8640"/>
              </w:tabs>
              <w:rPr>
                <w:sz w:val="20"/>
                <w:szCs w:val="20"/>
              </w:rPr>
            </w:pPr>
          </w:p>
          <w:p w14:paraId="03F7C28D" w14:textId="77777777" w:rsidR="003F4037" w:rsidRPr="00CB69D8" w:rsidRDefault="003F4037" w:rsidP="0023238A">
            <w:pPr>
              <w:tabs>
                <w:tab w:val="center" w:pos="4320"/>
                <w:tab w:val="right" w:pos="8640"/>
              </w:tabs>
              <w:rPr>
                <w:rFonts w:ascii="Calibri" w:hAnsi="Calibri"/>
              </w:rPr>
            </w:pPr>
            <w:r w:rsidRPr="00CB69D8">
              <w:rPr>
                <w:rFonts w:ascii="Calibri" w:hAnsi="Calibri"/>
              </w:rPr>
              <w:t>.............................    ..............................................</w:t>
            </w:r>
          </w:p>
          <w:p w14:paraId="52EF56CA" w14:textId="77777777" w:rsidR="003F4037" w:rsidRPr="00CB69D8" w:rsidRDefault="003F4037" w:rsidP="0023238A">
            <w:pPr>
              <w:tabs>
                <w:tab w:val="center" w:pos="4320"/>
                <w:tab w:val="right" w:pos="8640"/>
              </w:tabs>
              <w:rPr>
                <w:rFonts w:ascii="Calibri" w:hAnsi="Calibri"/>
              </w:rPr>
            </w:pPr>
            <w:r w:rsidRPr="00CB69D8">
              <w:rPr>
                <w:rFonts w:ascii="Calibri" w:hAnsi="Calibri"/>
              </w:rPr>
              <w:t xml:space="preserve">         DATE                           SIGNATURE</w:t>
            </w:r>
          </w:p>
        </w:tc>
      </w:tr>
    </w:tbl>
    <w:p w14:paraId="5D152A9B" w14:textId="77777777" w:rsidR="00EC0E89" w:rsidRPr="00205CE2" w:rsidRDefault="00EC0E89"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p>
    <w:p w14:paraId="10107300"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r w:rsidRPr="00205CE2">
        <w:rPr>
          <w:rFonts w:ascii="Arial" w:hAnsi="Arial" w:cs="Arial"/>
          <w:sz w:val="24"/>
          <w:szCs w:val="24"/>
        </w:rPr>
        <w:t xml:space="preserve">In the </w:t>
      </w:r>
      <w:r>
        <w:rPr>
          <w:rFonts w:ascii="Arial" w:hAnsi="Arial" w:cs="Arial"/>
          <w:sz w:val="24"/>
          <w:szCs w:val="24"/>
        </w:rPr>
        <w:t>matter</w:t>
      </w:r>
      <w:r w:rsidRPr="00205CE2">
        <w:rPr>
          <w:rFonts w:ascii="Arial" w:hAnsi="Arial" w:cs="Arial"/>
          <w:sz w:val="24"/>
          <w:szCs w:val="24"/>
        </w:rPr>
        <w:t xml:space="preserve"> between:</w:t>
      </w:r>
    </w:p>
    <w:p w14:paraId="62186FAF" w14:textId="77777777" w:rsidR="003A4EB1" w:rsidRDefault="003A4EB1" w:rsidP="003A4EB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b/>
          <w:sz w:val="24"/>
          <w:szCs w:val="24"/>
        </w:rPr>
      </w:pPr>
    </w:p>
    <w:p w14:paraId="5E817E9D" w14:textId="156712CD" w:rsidR="003A4EB1" w:rsidRDefault="00C064A1" w:rsidP="003A4EB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r>
        <w:rPr>
          <w:rFonts w:ascii="Arial" w:hAnsi="Arial" w:cs="Arial"/>
          <w:b/>
          <w:sz w:val="24"/>
          <w:szCs w:val="24"/>
        </w:rPr>
        <w:t>ROAD ACCIDENT FUND</w:t>
      </w:r>
      <w:r w:rsidR="00CF433A">
        <w:rPr>
          <w:rFonts w:ascii="Arial" w:hAnsi="Arial" w:cs="Arial"/>
          <w:b/>
          <w:sz w:val="24"/>
          <w:szCs w:val="24"/>
        </w:rPr>
        <w:tab/>
      </w:r>
      <w:r w:rsidR="002656DD">
        <w:rPr>
          <w:rFonts w:ascii="Arial" w:hAnsi="Arial" w:cs="Arial"/>
          <w:b/>
          <w:sz w:val="24"/>
          <w:szCs w:val="24"/>
        </w:rPr>
        <w:tab/>
      </w:r>
      <w:r w:rsidR="003A4EB1">
        <w:rPr>
          <w:rFonts w:ascii="Arial" w:hAnsi="Arial" w:cs="Arial"/>
          <w:b/>
          <w:sz w:val="24"/>
          <w:szCs w:val="24"/>
        </w:rPr>
        <w:tab/>
      </w:r>
      <w:r w:rsidR="003A4EB1">
        <w:rPr>
          <w:rFonts w:ascii="Arial" w:hAnsi="Arial" w:cs="Arial"/>
          <w:b/>
          <w:sz w:val="24"/>
          <w:szCs w:val="24"/>
        </w:rPr>
        <w:tab/>
      </w:r>
      <w:r w:rsidR="003A4EB1">
        <w:rPr>
          <w:rFonts w:ascii="Arial" w:hAnsi="Arial" w:cs="Arial"/>
          <w:b/>
          <w:sz w:val="24"/>
          <w:szCs w:val="24"/>
        </w:rPr>
        <w:tab/>
        <w:t xml:space="preserve">  </w:t>
      </w:r>
      <w:r w:rsidR="00F84B30">
        <w:rPr>
          <w:rFonts w:ascii="Arial" w:hAnsi="Arial" w:cs="Arial"/>
          <w:b/>
          <w:sz w:val="24"/>
          <w:szCs w:val="24"/>
        </w:rPr>
        <w:tab/>
      </w:r>
      <w:r w:rsidR="002656DD">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Applicant</w:t>
      </w:r>
    </w:p>
    <w:p w14:paraId="28E33869" w14:textId="77777777" w:rsidR="00D20A7A" w:rsidRPr="00C02E23" w:rsidRDefault="00C02E23"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FF7D2C9" w14:textId="77777777" w:rsidR="00D20A7A" w:rsidRDefault="00EC0E89"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r>
        <w:rPr>
          <w:rFonts w:ascii="Arial" w:hAnsi="Arial" w:cs="Arial"/>
          <w:sz w:val="24"/>
          <w:szCs w:val="24"/>
        </w:rPr>
        <w:t>A</w:t>
      </w:r>
      <w:r w:rsidR="00D20A7A">
        <w:rPr>
          <w:rFonts w:ascii="Arial" w:hAnsi="Arial" w:cs="Arial"/>
          <w:sz w:val="24"/>
          <w:szCs w:val="24"/>
        </w:rPr>
        <w:t>nd</w:t>
      </w:r>
    </w:p>
    <w:p w14:paraId="515E3D2A" w14:textId="77777777" w:rsidR="00EC0E89" w:rsidRDefault="00EC0E89"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4"/>
          <w:szCs w:val="24"/>
        </w:rPr>
      </w:pPr>
    </w:p>
    <w:p w14:paraId="238C6E3A" w14:textId="77777777" w:rsidR="00C064A1" w:rsidRDefault="00C064A1" w:rsidP="003A4EB1">
      <w:pPr>
        <w:tabs>
          <w:tab w:val="right" w:pos="8199"/>
        </w:tabs>
        <w:spacing w:line="360" w:lineRule="auto"/>
        <w:jc w:val="both"/>
        <w:rPr>
          <w:rFonts w:ascii="Arial" w:hAnsi="Arial" w:cs="Arial"/>
          <w:b/>
          <w:sz w:val="24"/>
          <w:szCs w:val="24"/>
        </w:rPr>
      </w:pPr>
      <w:r>
        <w:rPr>
          <w:rFonts w:ascii="Arial" w:hAnsi="Arial" w:cs="Arial"/>
          <w:b/>
          <w:sz w:val="24"/>
          <w:szCs w:val="24"/>
        </w:rPr>
        <w:t>NEWNET PROPERTIES (PTY) LTD T/A</w:t>
      </w:r>
    </w:p>
    <w:p w14:paraId="275D4D6D" w14:textId="7DCB4F89" w:rsidR="003A4EB1" w:rsidRPr="00F84B30" w:rsidRDefault="00C064A1" w:rsidP="003A4EB1">
      <w:pPr>
        <w:tabs>
          <w:tab w:val="right" w:pos="8199"/>
        </w:tabs>
        <w:spacing w:line="360" w:lineRule="auto"/>
        <w:jc w:val="both"/>
        <w:rPr>
          <w:rFonts w:ascii="Arial" w:hAnsi="Arial" w:cs="Arial"/>
          <w:sz w:val="24"/>
          <w:szCs w:val="24"/>
        </w:rPr>
      </w:pPr>
      <w:r>
        <w:rPr>
          <w:rFonts w:ascii="Arial" w:hAnsi="Arial" w:cs="Arial"/>
          <w:b/>
          <w:sz w:val="24"/>
          <w:szCs w:val="24"/>
        </w:rPr>
        <w:t>SUNSHINE HOSPITAL [MANZHINI]</w:t>
      </w:r>
      <w:r w:rsidR="00F84B30">
        <w:rPr>
          <w:rFonts w:ascii="Arial" w:hAnsi="Arial" w:cs="Arial"/>
          <w:b/>
          <w:sz w:val="24"/>
          <w:szCs w:val="24"/>
        </w:rPr>
        <w:tab/>
      </w:r>
      <w:r>
        <w:rPr>
          <w:rFonts w:ascii="Arial" w:hAnsi="Arial" w:cs="Arial"/>
          <w:sz w:val="24"/>
          <w:szCs w:val="24"/>
        </w:rPr>
        <w:t>Respondent</w:t>
      </w:r>
    </w:p>
    <w:p w14:paraId="417007EB" w14:textId="77777777" w:rsidR="00D20A7A" w:rsidRDefault="00D20A7A" w:rsidP="00D20A7A">
      <w:pPr>
        <w:tabs>
          <w:tab w:val="right" w:pos="8199"/>
        </w:tabs>
        <w:spacing w:line="360" w:lineRule="auto"/>
        <w:jc w:val="both"/>
        <w:rPr>
          <w:rFonts w:ascii="Arial" w:hAnsi="Arial" w:cs="Arial"/>
          <w:b/>
          <w:bCs/>
          <w:sz w:val="24"/>
          <w:szCs w:val="24"/>
        </w:rPr>
      </w:pPr>
    </w:p>
    <w:p w14:paraId="01EC9A7E" w14:textId="77777777" w:rsidR="00D20A7A" w:rsidRDefault="00D653B0"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b/>
          <w:bCs/>
          <w:sz w:val="24"/>
          <w:szCs w:val="24"/>
        </w:rPr>
      </w:pPr>
      <w:r>
        <w:rPr>
          <w:noProof/>
          <w:lang w:val="en-US" w:eastAsia="en-US"/>
        </w:rPr>
        <mc:AlternateContent>
          <mc:Choice Requires="wps">
            <w:drawing>
              <wp:anchor distT="0" distB="0" distL="114300" distR="114300" simplePos="0" relativeHeight="251657216" behindDoc="0" locked="0" layoutInCell="0" allowOverlap="1" wp14:anchorId="753FBCCB" wp14:editId="293ABD0C">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39AE662"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4D732E3B" wp14:editId="56C1621A">
                <wp:simplePos x="0" y="0"/>
                <wp:positionH relativeFrom="margin">
                  <wp:posOffset>0</wp:posOffset>
                </wp:positionH>
                <wp:positionV relativeFrom="paragraph">
                  <wp:posOffset>5715</wp:posOffset>
                </wp:positionV>
                <wp:extent cx="5206365" cy="0"/>
                <wp:effectExtent l="9525" t="15240"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636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47279D9"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0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" o:allowincell="f" strokecolor="#020000" strokeweight=".96pt">
                <w10:wrap anchorx="margin"/>
              </v:line>
            </w:pict>
          </mc:Fallback>
        </mc:AlternateContent>
      </w:r>
    </w:p>
    <w:p w14:paraId="6CEF7843"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bCs/>
          <w:sz w:val="24"/>
          <w:szCs w:val="24"/>
        </w:rPr>
      </w:pPr>
      <w:r>
        <w:rPr>
          <w:rFonts w:ascii="Arial" w:hAnsi="Arial" w:cs="Arial"/>
          <w:b/>
          <w:bCs/>
          <w:sz w:val="24"/>
          <w:szCs w:val="24"/>
        </w:rPr>
        <w:t>JUDGMENT</w:t>
      </w:r>
    </w:p>
    <w:p w14:paraId="39E58DCA" w14:textId="77777777" w:rsidR="00D20A7A" w:rsidRPr="00EC5415"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Cs/>
          <w:sz w:val="24"/>
          <w:szCs w:val="24"/>
        </w:rPr>
      </w:pPr>
      <w:r w:rsidRPr="00EC5415">
        <w:rPr>
          <w:rFonts w:ascii="Arial" w:hAnsi="Arial" w:cs="Arial"/>
          <w:bCs/>
          <w:sz w:val="24"/>
          <w:szCs w:val="24"/>
        </w:rPr>
        <w:t>______________________________________________________________</w:t>
      </w:r>
    </w:p>
    <w:p w14:paraId="367D5B12" w14:textId="77777777" w:rsidR="00D20A7A" w:rsidRDefault="00D20A7A"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
          <w:sz w:val="24"/>
          <w:szCs w:val="24"/>
          <w:u w:val="single"/>
        </w:rPr>
      </w:pPr>
    </w:p>
    <w:p w14:paraId="021B8F78" w14:textId="576E2600" w:rsidR="00D20A7A" w:rsidRDefault="00964758" w:rsidP="00D20A7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i/>
          <w:sz w:val="24"/>
          <w:szCs w:val="24"/>
          <w:u w:val="single"/>
        </w:rPr>
      </w:pPr>
      <w:r>
        <w:rPr>
          <w:rFonts w:ascii="Arial" w:hAnsi="Arial" w:cs="Arial"/>
          <w:i/>
          <w:sz w:val="24"/>
          <w:szCs w:val="24"/>
          <w:u w:val="single"/>
        </w:rPr>
        <w:t>MINNAAR AJ</w:t>
      </w:r>
      <w:r w:rsidR="00D20A7A" w:rsidRPr="00BC79C6">
        <w:rPr>
          <w:rFonts w:ascii="Arial" w:hAnsi="Arial" w:cs="Arial"/>
          <w:i/>
          <w:sz w:val="24"/>
          <w:szCs w:val="24"/>
          <w:u w:val="single"/>
        </w:rPr>
        <w:t>,</w:t>
      </w:r>
    </w:p>
    <w:p w14:paraId="765B9E78" w14:textId="5BB866EE" w:rsidR="00DE4E1D"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w:t>
      </w:r>
      <w:r>
        <w:rPr>
          <w:rFonts w:ascii="Arial" w:eastAsia="Calibri" w:hAnsi="Arial" w:cs="Arial"/>
          <w:sz w:val="24"/>
          <w:szCs w:val="24"/>
          <w:lang w:val="af-ZA" w:eastAsia="en-US"/>
        </w:rPr>
        <w:tab/>
      </w:r>
      <w:r w:rsidR="00964758" w:rsidRPr="0083475A">
        <w:rPr>
          <w:rFonts w:ascii="Arial" w:hAnsi="Arial" w:cs="Arial"/>
          <w:sz w:val="24"/>
          <w:szCs w:val="24"/>
        </w:rPr>
        <w:t>The applicant seeks an order in the following terms:</w:t>
      </w:r>
    </w:p>
    <w:p w14:paraId="79C00779" w14:textId="21E453E0" w:rsidR="00964758" w:rsidRDefault="00964758" w:rsidP="00964758">
      <w:pPr>
        <w:pStyle w:val="ListParagraph"/>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Con</w:t>
      </w:r>
      <w:bookmarkStart w:id="0" w:name="_GoBack"/>
      <w:bookmarkEnd w:id="0"/>
      <w:r>
        <w:rPr>
          <w:rFonts w:ascii="Arial" w:hAnsi="Arial" w:cs="Arial"/>
          <w:sz w:val="24"/>
          <w:szCs w:val="24"/>
        </w:rPr>
        <w:t>doning the late filing of the rescission application;</w:t>
      </w:r>
    </w:p>
    <w:p w14:paraId="78DBDF99" w14:textId="7284D678" w:rsidR="00964758" w:rsidRDefault="00964758" w:rsidP="00964758">
      <w:pPr>
        <w:pStyle w:val="ListParagraph"/>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Rescinding the order of this court dated 9 December 2020; and</w:t>
      </w:r>
    </w:p>
    <w:p w14:paraId="6375B3B5" w14:textId="7EE36172" w:rsidR="003E4301" w:rsidRDefault="00964758" w:rsidP="00964758">
      <w:pPr>
        <w:pStyle w:val="ListParagraph"/>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Costs in the event of opposition.</w:t>
      </w:r>
    </w:p>
    <w:p w14:paraId="33DB646C" w14:textId="77777777" w:rsidR="00DE4E1D" w:rsidRPr="00B97416" w:rsidRDefault="00DE4E1D" w:rsidP="00DE4E1D">
      <w:pPr>
        <w:spacing w:line="480" w:lineRule="auto"/>
        <w:jc w:val="both"/>
        <w:rPr>
          <w:rFonts w:ascii="Arial" w:hAnsi="Arial" w:cs="Arial"/>
          <w:sz w:val="24"/>
          <w:szCs w:val="24"/>
        </w:rPr>
      </w:pPr>
    </w:p>
    <w:p w14:paraId="10F87A37" w14:textId="755F2D1B" w:rsidR="003E4301"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w:t>
      </w:r>
      <w:r>
        <w:rPr>
          <w:rFonts w:ascii="Arial" w:eastAsia="Calibri" w:hAnsi="Arial" w:cs="Arial"/>
          <w:sz w:val="24"/>
          <w:szCs w:val="24"/>
          <w:lang w:val="af-ZA" w:eastAsia="en-US"/>
        </w:rPr>
        <w:tab/>
      </w:r>
      <w:r w:rsidR="00C03430" w:rsidRPr="0083475A">
        <w:rPr>
          <w:rFonts w:ascii="Arial" w:hAnsi="Arial" w:cs="Arial"/>
          <w:sz w:val="24"/>
          <w:szCs w:val="24"/>
        </w:rPr>
        <w:t>On 9 December 2020, as per the order by Motha AJ, the respondent obtained judgment against the applicant</w:t>
      </w:r>
      <w:r w:rsidR="003E4301" w:rsidRPr="0083475A">
        <w:rPr>
          <w:rFonts w:ascii="Arial" w:hAnsi="Arial" w:cs="Arial"/>
          <w:sz w:val="24"/>
          <w:szCs w:val="24"/>
        </w:rPr>
        <w:t xml:space="preserve"> in the following terms:</w:t>
      </w:r>
    </w:p>
    <w:p w14:paraId="49A0B91D" w14:textId="294316BD" w:rsidR="003E4301" w:rsidRDefault="003E4301" w:rsidP="003E4301">
      <w:pPr>
        <w:pStyle w:val="ListParagraph"/>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Judgment in the amount of R1 544 091.44;</w:t>
      </w:r>
    </w:p>
    <w:p w14:paraId="47351BBF" w14:textId="72AED531" w:rsidR="003E4301" w:rsidRDefault="003E4301" w:rsidP="003E4301">
      <w:pPr>
        <w:pStyle w:val="ListParagraph"/>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Interest in [sic] in the amount of 7% per annum from the 14th day after judgment to date of final payment;</w:t>
      </w:r>
    </w:p>
    <w:p w14:paraId="27E60B85" w14:textId="6A58167A" w:rsidR="003E4301" w:rsidRDefault="003E4301" w:rsidP="003E4301">
      <w:pPr>
        <w:pStyle w:val="ListParagraph"/>
        <w:spacing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Costs of suit to be taxed.</w:t>
      </w:r>
    </w:p>
    <w:p w14:paraId="06796F33" w14:textId="77777777" w:rsidR="003E4301" w:rsidRDefault="003E4301" w:rsidP="003E4301">
      <w:pPr>
        <w:pStyle w:val="ListParagraph"/>
        <w:spacing w:line="480" w:lineRule="auto"/>
        <w:ind w:left="1440" w:hanging="720"/>
        <w:jc w:val="both"/>
        <w:rPr>
          <w:rFonts w:ascii="Arial" w:hAnsi="Arial" w:cs="Arial"/>
          <w:sz w:val="24"/>
          <w:szCs w:val="24"/>
        </w:rPr>
      </w:pPr>
    </w:p>
    <w:p w14:paraId="0305BFF6" w14:textId="4D980E2A" w:rsidR="003E4301"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[3]</w:t>
      </w:r>
      <w:r>
        <w:rPr>
          <w:rFonts w:ascii="Arial" w:eastAsia="Calibri" w:hAnsi="Arial" w:cs="Arial"/>
          <w:sz w:val="24"/>
          <w:szCs w:val="24"/>
          <w:lang w:val="af-ZA" w:eastAsia="en-US"/>
        </w:rPr>
        <w:tab/>
      </w:r>
      <w:r w:rsidR="003E4301" w:rsidRPr="0083475A">
        <w:rPr>
          <w:rFonts w:ascii="Arial" w:hAnsi="Arial" w:cs="Arial"/>
          <w:sz w:val="24"/>
          <w:szCs w:val="24"/>
        </w:rPr>
        <w:t>The order was granted by default as the applicant failed to defend the action or to ensure appearance on 9 December 2020.</w:t>
      </w:r>
    </w:p>
    <w:p w14:paraId="6FB16375" w14:textId="77777777" w:rsidR="003E4301" w:rsidRDefault="003E4301" w:rsidP="003E4301">
      <w:pPr>
        <w:pStyle w:val="ListParagraph"/>
        <w:spacing w:line="480" w:lineRule="auto"/>
        <w:jc w:val="both"/>
        <w:rPr>
          <w:rFonts w:ascii="Arial" w:hAnsi="Arial" w:cs="Arial"/>
          <w:sz w:val="24"/>
          <w:szCs w:val="24"/>
        </w:rPr>
      </w:pPr>
    </w:p>
    <w:p w14:paraId="741E4979" w14:textId="6F70FF90" w:rsidR="003E4301"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[4]</w:t>
      </w:r>
      <w:r>
        <w:rPr>
          <w:rFonts w:ascii="Arial" w:eastAsia="Calibri" w:hAnsi="Arial" w:cs="Arial"/>
          <w:sz w:val="24"/>
          <w:szCs w:val="24"/>
          <w:lang w:val="af-ZA" w:eastAsia="en-US"/>
        </w:rPr>
        <w:tab/>
      </w:r>
      <w:r w:rsidR="003E4301" w:rsidRPr="0083475A">
        <w:rPr>
          <w:rFonts w:ascii="Arial" w:hAnsi="Arial" w:cs="Arial"/>
          <w:sz w:val="24"/>
          <w:szCs w:val="24"/>
        </w:rPr>
        <w:t xml:space="preserve">The application is premised on the provisions of Rule 42(1) of the Uniform Rules of Court (‘the Rules’), section 173 of the Constitution of the Republic of South Africa, Act No. 108 of 1996 (‘the Constitution’) and the common law relating to the rescission of judgment. </w:t>
      </w:r>
    </w:p>
    <w:p w14:paraId="3B3CADE9" w14:textId="77777777" w:rsidR="003E4301" w:rsidRPr="00DE4E1D" w:rsidRDefault="003E4301" w:rsidP="003E4301">
      <w:pPr>
        <w:pStyle w:val="ListParagraph"/>
        <w:spacing w:line="480" w:lineRule="auto"/>
        <w:jc w:val="both"/>
        <w:rPr>
          <w:rFonts w:ascii="Arial" w:hAnsi="Arial" w:cs="Arial"/>
          <w:sz w:val="24"/>
          <w:szCs w:val="24"/>
        </w:rPr>
      </w:pPr>
    </w:p>
    <w:p w14:paraId="71CDB1C6" w14:textId="0E37D371" w:rsidR="003E4301"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[5]</w:t>
      </w:r>
      <w:r>
        <w:rPr>
          <w:rFonts w:ascii="Arial" w:eastAsia="Calibri" w:hAnsi="Arial" w:cs="Arial"/>
          <w:sz w:val="24"/>
          <w:szCs w:val="24"/>
          <w:lang w:val="af-ZA" w:eastAsia="en-US"/>
        </w:rPr>
        <w:tab/>
      </w:r>
      <w:r w:rsidR="003E4301" w:rsidRPr="0083475A">
        <w:rPr>
          <w:rFonts w:ascii="Arial" w:hAnsi="Arial" w:cs="Arial"/>
          <w:sz w:val="24"/>
          <w:szCs w:val="24"/>
        </w:rPr>
        <w:t>At the commencement of proceedings the applicant’s counsel indicated that the applicant is not persisting with reliance on section 173 of the Constitution.</w:t>
      </w:r>
    </w:p>
    <w:p w14:paraId="7117306F" w14:textId="77777777" w:rsidR="003E4301" w:rsidRDefault="003E4301" w:rsidP="003E4301">
      <w:pPr>
        <w:pStyle w:val="ListParagraph"/>
        <w:spacing w:line="480" w:lineRule="auto"/>
        <w:jc w:val="both"/>
        <w:rPr>
          <w:rFonts w:ascii="Arial" w:hAnsi="Arial" w:cs="Arial"/>
          <w:sz w:val="24"/>
          <w:szCs w:val="24"/>
        </w:rPr>
      </w:pPr>
    </w:p>
    <w:p w14:paraId="02A85356" w14:textId="1176F958" w:rsidR="00DE4E1D" w:rsidRPr="0083475A" w:rsidRDefault="0083475A" w:rsidP="0083475A">
      <w:pPr>
        <w:spacing w:line="480" w:lineRule="auto"/>
        <w:ind w:left="720" w:hanging="360"/>
        <w:jc w:val="both"/>
        <w:rPr>
          <w:rFonts w:ascii="Arial" w:hAnsi="Arial" w:cs="Arial"/>
          <w:sz w:val="24"/>
          <w:szCs w:val="24"/>
        </w:rPr>
      </w:pPr>
      <w:r w:rsidRPr="00DE4E1D">
        <w:rPr>
          <w:rFonts w:ascii="Arial" w:eastAsia="Calibri" w:hAnsi="Arial" w:cs="Arial"/>
          <w:sz w:val="24"/>
          <w:szCs w:val="24"/>
          <w:lang w:val="af-ZA" w:eastAsia="en-US"/>
        </w:rPr>
        <w:t>[6]</w:t>
      </w:r>
      <w:r w:rsidRPr="00DE4E1D">
        <w:rPr>
          <w:rFonts w:ascii="Arial" w:eastAsia="Calibri" w:hAnsi="Arial" w:cs="Arial"/>
          <w:sz w:val="24"/>
          <w:szCs w:val="24"/>
          <w:lang w:val="af-ZA" w:eastAsia="en-US"/>
        </w:rPr>
        <w:tab/>
      </w:r>
      <w:r w:rsidR="00964758" w:rsidRPr="0083475A">
        <w:rPr>
          <w:rFonts w:ascii="Arial" w:hAnsi="Arial" w:cs="Arial"/>
          <w:sz w:val="24"/>
          <w:szCs w:val="24"/>
        </w:rPr>
        <w:t xml:space="preserve">Before the applicant can enter the fray of the rescission application, the </w:t>
      </w:r>
      <w:r w:rsidR="00964758" w:rsidRPr="0083475A">
        <w:rPr>
          <w:rFonts w:ascii="Arial" w:hAnsi="Arial" w:cs="Arial"/>
          <w:sz w:val="24"/>
          <w:szCs w:val="24"/>
        </w:rPr>
        <w:lastRenderedPageBreak/>
        <w:t>applicant need to convince this court that the applicant is entitled to the condonation sought</w:t>
      </w:r>
      <w:r w:rsidR="003E4301" w:rsidRPr="0083475A">
        <w:rPr>
          <w:rFonts w:ascii="Arial" w:hAnsi="Arial" w:cs="Arial"/>
          <w:sz w:val="24"/>
          <w:szCs w:val="24"/>
        </w:rPr>
        <w:t xml:space="preserve"> in prayer 1 of the notice of motion. </w:t>
      </w:r>
    </w:p>
    <w:p w14:paraId="0E91C464" w14:textId="77777777" w:rsidR="00DE4E1D" w:rsidRPr="00B97416" w:rsidRDefault="00DE4E1D" w:rsidP="00DE4E1D">
      <w:pPr>
        <w:spacing w:line="480" w:lineRule="auto"/>
        <w:jc w:val="both"/>
        <w:rPr>
          <w:rFonts w:ascii="Arial" w:hAnsi="Arial" w:cs="Arial"/>
          <w:sz w:val="24"/>
          <w:szCs w:val="24"/>
        </w:rPr>
      </w:pPr>
    </w:p>
    <w:p w14:paraId="32077840" w14:textId="51EF41C0" w:rsidR="009E066A"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[7]</w:t>
      </w:r>
      <w:r>
        <w:rPr>
          <w:rFonts w:ascii="Arial" w:eastAsia="Calibri" w:hAnsi="Arial" w:cs="Arial"/>
          <w:sz w:val="24"/>
          <w:szCs w:val="24"/>
          <w:lang w:val="af-ZA" w:eastAsia="en-US"/>
        </w:rPr>
        <w:tab/>
      </w:r>
      <w:r w:rsidR="00402798" w:rsidRPr="0083475A">
        <w:rPr>
          <w:rFonts w:ascii="Arial" w:hAnsi="Arial" w:cs="Arial"/>
          <w:sz w:val="24"/>
          <w:szCs w:val="24"/>
        </w:rPr>
        <w:t>From the answering affidavit</w:t>
      </w:r>
      <w:r w:rsidR="001E343F" w:rsidRPr="0083475A">
        <w:rPr>
          <w:rFonts w:ascii="Arial" w:hAnsi="Arial" w:cs="Arial"/>
          <w:sz w:val="24"/>
          <w:szCs w:val="24"/>
        </w:rPr>
        <w:t xml:space="preserve"> it is evident that, following an urgent application brought by the applicant under case number 60330/2021 against the respondent, the partie</w:t>
      </w:r>
      <w:r w:rsidR="00B25825" w:rsidRPr="0083475A">
        <w:rPr>
          <w:rFonts w:ascii="Arial" w:hAnsi="Arial" w:cs="Arial"/>
          <w:sz w:val="24"/>
          <w:szCs w:val="24"/>
        </w:rPr>
        <w:t>s</w:t>
      </w:r>
      <w:r w:rsidR="001E343F" w:rsidRPr="0083475A">
        <w:rPr>
          <w:rFonts w:ascii="Arial" w:hAnsi="Arial" w:cs="Arial"/>
          <w:sz w:val="24"/>
          <w:szCs w:val="24"/>
        </w:rPr>
        <w:t xml:space="preserve"> came to a</w:t>
      </w:r>
      <w:r w:rsidR="00B25825" w:rsidRPr="0083475A">
        <w:rPr>
          <w:rFonts w:ascii="Arial" w:hAnsi="Arial" w:cs="Arial"/>
          <w:sz w:val="24"/>
          <w:szCs w:val="24"/>
        </w:rPr>
        <w:t>n agreement</w:t>
      </w:r>
      <w:r w:rsidR="003E4301" w:rsidRPr="0083475A">
        <w:rPr>
          <w:rFonts w:ascii="Arial" w:hAnsi="Arial" w:cs="Arial"/>
          <w:sz w:val="24"/>
          <w:szCs w:val="24"/>
        </w:rPr>
        <w:t>,</w:t>
      </w:r>
      <w:r w:rsidR="001E343F" w:rsidRPr="0083475A">
        <w:rPr>
          <w:rFonts w:ascii="Arial" w:hAnsi="Arial" w:cs="Arial"/>
          <w:sz w:val="24"/>
          <w:szCs w:val="24"/>
        </w:rPr>
        <w:t xml:space="preserve"> and </w:t>
      </w:r>
      <w:r w:rsidR="00B25825" w:rsidRPr="0083475A">
        <w:rPr>
          <w:rFonts w:ascii="Arial" w:hAnsi="Arial" w:cs="Arial"/>
          <w:sz w:val="24"/>
          <w:szCs w:val="24"/>
        </w:rPr>
        <w:t>this agreement</w:t>
      </w:r>
      <w:r w:rsidR="001E343F" w:rsidRPr="0083475A">
        <w:rPr>
          <w:rFonts w:ascii="Arial" w:hAnsi="Arial" w:cs="Arial"/>
          <w:sz w:val="24"/>
          <w:szCs w:val="24"/>
        </w:rPr>
        <w:t xml:space="preserve"> was </w:t>
      </w:r>
      <w:r w:rsidR="00B25825" w:rsidRPr="0083475A">
        <w:rPr>
          <w:rFonts w:ascii="Arial" w:hAnsi="Arial" w:cs="Arial"/>
          <w:sz w:val="24"/>
          <w:szCs w:val="24"/>
        </w:rPr>
        <w:t xml:space="preserve">then recorded in an </w:t>
      </w:r>
      <w:r w:rsidR="001E343F" w:rsidRPr="0083475A">
        <w:rPr>
          <w:rFonts w:ascii="Arial" w:hAnsi="Arial" w:cs="Arial"/>
          <w:sz w:val="24"/>
          <w:szCs w:val="24"/>
        </w:rPr>
        <w:t xml:space="preserve">order of this court on 3 December 2021. </w:t>
      </w:r>
    </w:p>
    <w:p w14:paraId="5DF98BF3" w14:textId="77777777" w:rsidR="009E066A" w:rsidRDefault="009E066A" w:rsidP="009E066A">
      <w:pPr>
        <w:pStyle w:val="ListParagraph"/>
        <w:spacing w:line="480" w:lineRule="auto"/>
        <w:jc w:val="both"/>
        <w:rPr>
          <w:rFonts w:ascii="Arial" w:hAnsi="Arial" w:cs="Arial"/>
          <w:sz w:val="24"/>
          <w:szCs w:val="24"/>
        </w:rPr>
      </w:pPr>
    </w:p>
    <w:p w14:paraId="04F4FA5F" w14:textId="46D15FA6" w:rsidR="00402798"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[8]</w:t>
      </w:r>
      <w:r>
        <w:rPr>
          <w:rFonts w:ascii="Arial" w:eastAsia="Calibri" w:hAnsi="Arial" w:cs="Arial"/>
          <w:sz w:val="24"/>
          <w:szCs w:val="24"/>
          <w:lang w:val="af-ZA" w:eastAsia="en-US"/>
        </w:rPr>
        <w:tab/>
      </w:r>
      <w:r w:rsidR="001E343F" w:rsidRPr="0083475A">
        <w:rPr>
          <w:rFonts w:ascii="Arial" w:hAnsi="Arial" w:cs="Arial"/>
          <w:sz w:val="24"/>
          <w:szCs w:val="24"/>
        </w:rPr>
        <w:t>Of relevance hereto, the court order</w:t>
      </w:r>
      <w:r w:rsidR="009E066A" w:rsidRPr="0083475A">
        <w:rPr>
          <w:rFonts w:ascii="Arial" w:hAnsi="Arial" w:cs="Arial"/>
          <w:sz w:val="24"/>
          <w:szCs w:val="24"/>
        </w:rPr>
        <w:t>,</w:t>
      </w:r>
      <w:r w:rsidR="001E343F" w:rsidRPr="0083475A">
        <w:rPr>
          <w:rFonts w:ascii="Arial" w:hAnsi="Arial" w:cs="Arial"/>
          <w:sz w:val="24"/>
          <w:szCs w:val="24"/>
        </w:rPr>
        <w:t xml:space="preserve"> </w:t>
      </w:r>
      <w:r w:rsidR="009E066A" w:rsidRPr="0083475A">
        <w:rPr>
          <w:rFonts w:ascii="Arial" w:hAnsi="Arial" w:cs="Arial"/>
          <w:sz w:val="24"/>
          <w:szCs w:val="24"/>
        </w:rPr>
        <w:t xml:space="preserve">granted on 3 December 2021, </w:t>
      </w:r>
      <w:r w:rsidR="001E343F" w:rsidRPr="0083475A">
        <w:rPr>
          <w:rFonts w:ascii="Arial" w:hAnsi="Arial" w:cs="Arial"/>
          <w:sz w:val="24"/>
          <w:szCs w:val="24"/>
        </w:rPr>
        <w:t xml:space="preserve">provided that the applicant will file, by no later than 18 January 2022, applications for the rescission of any of the judgments relevant to the urgent application insofar as the applicant disputes liability on such orders. </w:t>
      </w:r>
    </w:p>
    <w:p w14:paraId="11F75495" w14:textId="77777777" w:rsidR="001E343F" w:rsidRDefault="001E343F" w:rsidP="001E343F">
      <w:pPr>
        <w:pStyle w:val="ListParagraph"/>
        <w:spacing w:line="480" w:lineRule="auto"/>
        <w:jc w:val="both"/>
        <w:rPr>
          <w:rFonts w:ascii="Arial" w:hAnsi="Arial" w:cs="Arial"/>
          <w:sz w:val="24"/>
          <w:szCs w:val="24"/>
        </w:rPr>
      </w:pPr>
    </w:p>
    <w:p w14:paraId="76C209C6" w14:textId="08E95B70" w:rsidR="001E343F"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[9]</w:t>
      </w:r>
      <w:r>
        <w:rPr>
          <w:rFonts w:ascii="Arial" w:eastAsia="Calibri" w:hAnsi="Arial" w:cs="Arial"/>
          <w:sz w:val="24"/>
          <w:szCs w:val="24"/>
          <w:lang w:val="af-ZA" w:eastAsia="en-US"/>
        </w:rPr>
        <w:tab/>
      </w:r>
      <w:r w:rsidR="001E343F" w:rsidRPr="0083475A">
        <w:rPr>
          <w:rFonts w:ascii="Arial" w:hAnsi="Arial" w:cs="Arial"/>
          <w:sz w:val="24"/>
          <w:szCs w:val="24"/>
        </w:rPr>
        <w:t xml:space="preserve">It is common cause that the judgment the applicant is seeking to rescind </w:t>
      </w:r>
      <w:r w:rsidR="00B25825" w:rsidRPr="0083475A">
        <w:rPr>
          <w:rFonts w:ascii="Arial" w:hAnsi="Arial" w:cs="Arial"/>
          <w:sz w:val="24"/>
          <w:szCs w:val="24"/>
        </w:rPr>
        <w:t xml:space="preserve">herein, </w:t>
      </w:r>
      <w:r w:rsidR="001E343F" w:rsidRPr="0083475A">
        <w:rPr>
          <w:rFonts w:ascii="Arial" w:hAnsi="Arial" w:cs="Arial"/>
          <w:sz w:val="24"/>
          <w:szCs w:val="24"/>
        </w:rPr>
        <w:t xml:space="preserve">was one of the judgments referred to in the order dated 3 December 2021. </w:t>
      </w:r>
    </w:p>
    <w:p w14:paraId="2E6867A0" w14:textId="77777777" w:rsidR="009E066A" w:rsidRDefault="009E066A" w:rsidP="009E066A">
      <w:pPr>
        <w:pStyle w:val="ListParagraph"/>
        <w:spacing w:line="480" w:lineRule="auto"/>
        <w:jc w:val="both"/>
        <w:rPr>
          <w:rFonts w:ascii="Arial" w:hAnsi="Arial" w:cs="Arial"/>
          <w:sz w:val="24"/>
          <w:szCs w:val="24"/>
        </w:rPr>
      </w:pPr>
    </w:p>
    <w:p w14:paraId="09ACB8C2" w14:textId="552D7884" w:rsidR="009E066A"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[10]</w:t>
      </w:r>
      <w:r>
        <w:rPr>
          <w:rFonts w:ascii="Arial" w:eastAsia="Calibri" w:hAnsi="Arial" w:cs="Arial"/>
          <w:sz w:val="24"/>
          <w:szCs w:val="24"/>
          <w:lang w:val="af-ZA" w:eastAsia="en-US"/>
        </w:rPr>
        <w:tab/>
      </w:r>
      <w:r w:rsidR="009E066A" w:rsidRPr="0083475A">
        <w:rPr>
          <w:rFonts w:ascii="Arial" w:hAnsi="Arial" w:cs="Arial"/>
          <w:sz w:val="24"/>
          <w:szCs w:val="24"/>
        </w:rPr>
        <w:t>Applicant therefore knew, since 3 December 2021, that condonation herein should be applied for by no later than 18 January 2022.</w:t>
      </w:r>
    </w:p>
    <w:p w14:paraId="48C96D30" w14:textId="77DD102A" w:rsidR="001E343F" w:rsidRDefault="001E343F" w:rsidP="001E343F">
      <w:pPr>
        <w:pStyle w:val="ListParagraph"/>
        <w:spacing w:line="480" w:lineRule="auto"/>
        <w:jc w:val="both"/>
        <w:rPr>
          <w:rFonts w:ascii="Arial" w:hAnsi="Arial" w:cs="Arial"/>
          <w:sz w:val="24"/>
          <w:szCs w:val="24"/>
        </w:rPr>
      </w:pPr>
      <w:r>
        <w:rPr>
          <w:rFonts w:ascii="Arial" w:hAnsi="Arial" w:cs="Arial"/>
          <w:sz w:val="24"/>
          <w:szCs w:val="24"/>
        </w:rPr>
        <w:t xml:space="preserve"> </w:t>
      </w:r>
    </w:p>
    <w:p w14:paraId="3F3F1FE8" w14:textId="6555041B" w:rsidR="009E066A"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[11]</w:t>
      </w:r>
      <w:r>
        <w:rPr>
          <w:rFonts w:ascii="Arial" w:eastAsia="Calibri" w:hAnsi="Arial" w:cs="Arial"/>
          <w:sz w:val="24"/>
          <w:szCs w:val="24"/>
          <w:lang w:val="af-ZA" w:eastAsia="en-US"/>
        </w:rPr>
        <w:tab/>
      </w:r>
      <w:r w:rsidR="009E066A" w:rsidRPr="0083475A">
        <w:rPr>
          <w:rFonts w:ascii="Arial" w:hAnsi="Arial" w:cs="Arial"/>
          <w:sz w:val="24"/>
          <w:szCs w:val="24"/>
        </w:rPr>
        <w:t xml:space="preserve">In the answering affidavit the respondent took the applicant to </w:t>
      </w:r>
      <w:r w:rsidR="009E066A" w:rsidRPr="0083475A">
        <w:rPr>
          <w:rFonts w:ascii="Arial" w:hAnsi="Arial" w:cs="Arial"/>
          <w:sz w:val="24"/>
          <w:szCs w:val="24"/>
        </w:rPr>
        <w:lastRenderedPageBreak/>
        <w:t xml:space="preserve">task for its failure to apply for condonation in terms of the 3 December 2021 order. </w:t>
      </w:r>
    </w:p>
    <w:p w14:paraId="7375F7AD" w14:textId="77777777" w:rsidR="00D81BA4" w:rsidRDefault="00D81BA4" w:rsidP="00D81BA4">
      <w:pPr>
        <w:pStyle w:val="ListParagraph"/>
        <w:spacing w:line="480" w:lineRule="auto"/>
        <w:jc w:val="both"/>
        <w:rPr>
          <w:rFonts w:ascii="Arial" w:hAnsi="Arial" w:cs="Arial"/>
          <w:sz w:val="24"/>
          <w:szCs w:val="24"/>
        </w:rPr>
      </w:pPr>
    </w:p>
    <w:p w14:paraId="1283362A" w14:textId="1056C90A" w:rsidR="00D81BA4"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[12]</w:t>
      </w:r>
      <w:r>
        <w:rPr>
          <w:rFonts w:ascii="Arial" w:eastAsia="Calibri" w:hAnsi="Arial" w:cs="Arial"/>
          <w:sz w:val="24"/>
          <w:szCs w:val="24"/>
          <w:lang w:val="af-ZA" w:eastAsia="en-US"/>
        </w:rPr>
        <w:tab/>
      </w:r>
      <w:r w:rsidR="00D81BA4" w:rsidRPr="0083475A">
        <w:rPr>
          <w:rFonts w:ascii="Arial" w:hAnsi="Arial" w:cs="Arial"/>
          <w:sz w:val="24"/>
          <w:szCs w:val="24"/>
        </w:rPr>
        <w:t>Apart from praying for condonation, the applicant failed to make any avernments in support of condonation in the founding affidavit. The founding affidavit in this rescission application was deposed to</w:t>
      </w:r>
      <w:r w:rsidR="00C03430" w:rsidRPr="0083475A">
        <w:rPr>
          <w:rFonts w:ascii="Arial" w:hAnsi="Arial" w:cs="Arial"/>
          <w:sz w:val="24"/>
          <w:szCs w:val="24"/>
        </w:rPr>
        <w:t xml:space="preserve"> on 27 January 2022</w:t>
      </w:r>
      <w:r w:rsidR="00D81BA4" w:rsidRPr="0083475A">
        <w:rPr>
          <w:rFonts w:ascii="Arial" w:hAnsi="Arial" w:cs="Arial"/>
          <w:sz w:val="24"/>
          <w:szCs w:val="24"/>
        </w:rPr>
        <w:t xml:space="preserve"> by Me Mmalemoko Sejeng, a manager: post settlement in the employ of the applicant. The founding affidavit in support of the Rule 27(1) application was deposed to by Me Sunelle Eloff, an attorney and director of the applicant’s attorney, on 18 January 2022. It is inconceivable that knowledge of the pending Rule 27(1) was not available on 27 January 2022 when the founding affidavit herein was deposed to. The election to omit same from the founding affidavit</w:t>
      </w:r>
      <w:r w:rsidR="00C03430" w:rsidRPr="0083475A">
        <w:rPr>
          <w:rFonts w:ascii="Arial" w:hAnsi="Arial" w:cs="Arial"/>
          <w:sz w:val="24"/>
          <w:szCs w:val="24"/>
        </w:rPr>
        <w:t>,</w:t>
      </w:r>
      <w:r w:rsidR="00D81BA4" w:rsidRPr="0083475A">
        <w:rPr>
          <w:rFonts w:ascii="Arial" w:hAnsi="Arial" w:cs="Arial"/>
          <w:sz w:val="24"/>
          <w:szCs w:val="24"/>
        </w:rPr>
        <w:t xml:space="preserve"> raises serious questions with this court as to how serious the applicant is to correct the alleged wrongs it complains about.</w:t>
      </w:r>
    </w:p>
    <w:p w14:paraId="715B7224" w14:textId="77777777" w:rsidR="00F77ABB" w:rsidRDefault="00F77ABB" w:rsidP="00F77ABB">
      <w:pPr>
        <w:pStyle w:val="ListParagraph"/>
        <w:spacing w:line="480" w:lineRule="auto"/>
        <w:jc w:val="both"/>
        <w:rPr>
          <w:rFonts w:ascii="Arial" w:hAnsi="Arial" w:cs="Arial"/>
          <w:sz w:val="24"/>
          <w:szCs w:val="24"/>
        </w:rPr>
      </w:pPr>
    </w:p>
    <w:p w14:paraId="37A00E25" w14:textId="4FA3910E" w:rsidR="00F77ABB"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[13]</w:t>
      </w:r>
      <w:r>
        <w:rPr>
          <w:rFonts w:ascii="Arial" w:eastAsia="Calibri" w:hAnsi="Arial" w:cs="Arial"/>
          <w:sz w:val="24"/>
          <w:szCs w:val="24"/>
          <w:lang w:val="af-ZA" w:eastAsia="en-US"/>
        </w:rPr>
        <w:tab/>
      </w:r>
      <w:r w:rsidR="00F77ABB" w:rsidRPr="0083475A">
        <w:rPr>
          <w:rFonts w:ascii="Arial" w:hAnsi="Arial" w:cs="Arial"/>
          <w:sz w:val="24"/>
          <w:szCs w:val="24"/>
        </w:rPr>
        <w:t>Having had full knowledge that there is a pending Rule 27(1) application, which outcome would have a direct bearing on the rescission application, the applicant nonetheless proceeded with the rescission application and merely asked for condonation without any evidence in support of same in the founding affidavit.</w:t>
      </w:r>
    </w:p>
    <w:p w14:paraId="2D6AD4DC" w14:textId="77777777" w:rsidR="00D81BA4" w:rsidRDefault="00D81BA4" w:rsidP="00D81BA4">
      <w:pPr>
        <w:pStyle w:val="ListParagraph"/>
        <w:spacing w:line="480" w:lineRule="auto"/>
        <w:jc w:val="both"/>
        <w:rPr>
          <w:rFonts w:ascii="Arial" w:hAnsi="Arial" w:cs="Arial"/>
          <w:sz w:val="24"/>
          <w:szCs w:val="24"/>
        </w:rPr>
      </w:pPr>
    </w:p>
    <w:p w14:paraId="2588F747" w14:textId="5344B049" w:rsidR="00D81BA4" w:rsidRPr="0083475A" w:rsidRDefault="0083475A" w:rsidP="0083475A">
      <w:pPr>
        <w:spacing w:line="480" w:lineRule="auto"/>
        <w:ind w:left="360" w:hanging="360"/>
        <w:jc w:val="both"/>
        <w:rPr>
          <w:rFonts w:ascii="Arial" w:hAnsi="Arial" w:cs="Arial"/>
          <w:sz w:val="24"/>
          <w:szCs w:val="24"/>
        </w:rPr>
      </w:pPr>
      <w:r w:rsidRPr="00D81BA4">
        <w:rPr>
          <w:rFonts w:ascii="Arial" w:eastAsia="Calibri" w:hAnsi="Arial" w:cs="Arial"/>
          <w:sz w:val="24"/>
          <w:szCs w:val="24"/>
          <w:lang w:val="af-ZA" w:eastAsia="en-US"/>
        </w:rPr>
        <w:t>[14]</w:t>
      </w:r>
      <w:r w:rsidRPr="00D81BA4">
        <w:rPr>
          <w:rFonts w:ascii="Arial" w:eastAsia="Calibri" w:hAnsi="Arial" w:cs="Arial"/>
          <w:sz w:val="24"/>
          <w:szCs w:val="24"/>
          <w:lang w:val="af-ZA" w:eastAsia="en-US"/>
        </w:rPr>
        <w:tab/>
      </w:r>
      <w:r w:rsidR="00D81BA4" w:rsidRPr="0083475A">
        <w:rPr>
          <w:rFonts w:ascii="Arial" w:hAnsi="Arial" w:cs="Arial"/>
          <w:sz w:val="24"/>
          <w:szCs w:val="24"/>
        </w:rPr>
        <w:t xml:space="preserve">It is only in the replying affidavit that the applicant addressed the order of 3 December 2021. This was done to answer to the allegations contained </w:t>
      </w:r>
      <w:r w:rsidR="00D81BA4" w:rsidRPr="0083475A">
        <w:rPr>
          <w:rFonts w:ascii="Arial" w:hAnsi="Arial" w:cs="Arial"/>
          <w:sz w:val="24"/>
          <w:szCs w:val="24"/>
        </w:rPr>
        <w:lastRenderedPageBreak/>
        <w:t>in the answering affidavit. According to the applicant, an extension of time was sought from the respondent, but the respondent was not amenable to accomodate the applicant with the indulgence sought. The applicant then proceeded to deliver a formal application in terms of the provisions of Rule 27(1) for condonation, but that application is still pending.</w:t>
      </w:r>
    </w:p>
    <w:p w14:paraId="0E0EDFE3" w14:textId="77777777" w:rsidR="00D81BA4" w:rsidRDefault="00D81BA4" w:rsidP="00D81BA4">
      <w:pPr>
        <w:pStyle w:val="ListParagraph"/>
        <w:spacing w:line="480" w:lineRule="auto"/>
        <w:jc w:val="both"/>
        <w:rPr>
          <w:rFonts w:ascii="Arial" w:hAnsi="Arial" w:cs="Arial"/>
          <w:sz w:val="24"/>
          <w:szCs w:val="24"/>
        </w:rPr>
      </w:pPr>
    </w:p>
    <w:p w14:paraId="0B766176" w14:textId="40EF54A1" w:rsidR="00C24D49" w:rsidRPr="0083475A" w:rsidRDefault="0083475A" w:rsidP="0083475A">
      <w:pPr>
        <w:spacing w:line="480" w:lineRule="auto"/>
        <w:ind w:left="720" w:hanging="360"/>
        <w:jc w:val="both"/>
        <w:rPr>
          <w:rFonts w:ascii="Arial" w:hAnsi="Arial" w:cs="Arial"/>
          <w:sz w:val="24"/>
          <w:szCs w:val="24"/>
        </w:rPr>
      </w:pPr>
      <w:r w:rsidRPr="00F77ABB">
        <w:rPr>
          <w:rFonts w:ascii="Arial" w:eastAsia="Calibri" w:hAnsi="Arial" w:cs="Arial"/>
          <w:sz w:val="24"/>
          <w:szCs w:val="24"/>
          <w:lang w:val="af-ZA" w:eastAsia="en-US"/>
        </w:rPr>
        <w:t>[15]</w:t>
      </w:r>
      <w:r w:rsidRPr="00F77ABB">
        <w:rPr>
          <w:rFonts w:ascii="Arial" w:eastAsia="Calibri" w:hAnsi="Arial" w:cs="Arial"/>
          <w:sz w:val="24"/>
          <w:szCs w:val="24"/>
          <w:lang w:val="af-ZA" w:eastAsia="en-US"/>
        </w:rPr>
        <w:tab/>
      </w:r>
      <w:r w:rsidR="00D05F87" w:rsidRPr="0083475A">
        <w:rPr>
          <w:rFonts w:ascii="Arial" w:hAnsi="Arial" w:cs="Arial"/>
          <w:sz w:val="24"/>
          <w:szCs w:val="24"/>
        </w:rPr>
        <w:t xml:space="preserve">In terms of the provisions of Rule </w:t>
      </w:r>
      <w:r w:rsidR="00402798" w:rsidRPr="0083475A">
        <w:rPr>
          <w:rFonts w:ascii="Arial" w:hAnsi="Arial" w:cs="Arial"/>
          <w:sz w:val="24"/>
          <w:szCs w:val="24"/>
        </w:rPr>
        <w:t>27</w:t>
      </w:r>
      <w:r w:rsidR="00D05F87" w:rsidRPr="0083475A">
        <w:rPr>
          <w:rFonts w:ascii="Arial" w:hAnsi="Arial" w:cs="Arial"/>
          <w:sz w:val="24"/>
          <w:szCs w:val="24"/>
        </w:rPr>
        <w:t xml:space="preserve"> of the Rules, </w:t>
      </w:r>
      <w:r w:rsidR="00402798" w:rsidRPr="0083475A">
        <w:rPr>
          <w:rFonts w:ascii="Arial" w:hAnsi="Arial" w:cs="Arial"/>
          <w:sz w:val="24"/>
          <w:szCs w:val="24"/>
        </w:rPr>
        <w:t>and in the absence of agreement between the parties, the</w:t>
      </w:r>
      <w:r w:rsidR="00D05F87" w:rsidRPr="0083475A">
        <w:rPr>
          <w:rFonts w:ascii="Arial" w:hAnsi="Arial" w:cs="Arial"/>
          <w:sz w:val="24"/>
          <w:szCs w:val="24"/>
        </w:rPr>
        <w:t xml:space="preserve"> court may</w:t>
      </w:r>
      <w:r w:rsidR="00C03430" w:rsidRPr="0083475A">
        <w:rPr>
          <w:rFonts w:ascii="Arial" w:hAnsi="Arial" w:cs="Arial"/>
          <w:sz w:val="24"/>
          <w:szCs w:val="24"/>
        </w:rPr>
        <w:t>,</w:t>
      </w:r>
      <w:r w:rsidR="00D05F87" w:rsidRPr="0083475A">
        <w:rPr>
          <w:rFonts w:ascii="Arial" w:hAnsi="Arial" w:cs="Arial"/>
          <w:sz w:val="24"/>
          <w:szCs w:val="24"/>
        </w:rPr>
        <w:t xml:space="preserve"> </w:t>
      </w:r>
      <w:r w:rsidR="00402798" w:rsidRPr="0083475A">
        <w:rPr>
          <w:rFonts w:ascii="Arial" w:hAnsi="Arial" w:cs="Arial"/>
          <w:sz w:val="24"/>
          <w:szCs w:val="24"/>
        </w:rPr>
        <w:t>upon application on notice</w:t>
      </w:r>
      <w:r w:rsidR="00F77ABB" w:rsidRPr="0083475A">
        <w:rPr>
          <w:rFonts w:ascii="Arial" w:hAnsi="Arial" w:cs="Arial"/>
          <w:sz w:val="24"/>
          <w:szCs w:val="24"/>
        </w:rPr>
        <w:t>,</w:t>
      </w:r>
      <w:r w:rsidR="00402798" w:rsidRPr="0083475A">
        <w:rPr>
          <w:rFonts w:ascii="Arial" w:hAnsi="Arial" w:cs="Arial"/>
          <w:sz w:val="24"/>
          <w:szCs w:val="24"/>
        </w:rPr>
        <w:t xml:space="preserve"> and on good cause shown, make an order extending or abridging any time prescribed by the rules or by an order of court or fixed by an order extending or abridging any time for doing any act or taking any steps in connection with any proceedings of any nature whatsoever upon such terms as to it seems meet.</w:t>
      </w:r>
    </w:p>
    <w:p w14:paraId="7A357284" w14:textId="77777777" w:rsidR="008C39E2" w:rsidRDefault="008C39E2" w:rsidP="008C39E2">
      <w:pPr>
        <w:pStyle w:val="ListParagraph"/>
        <w:spacing w:line="480" w:lineRule="auto"/>
        <w:jc w:val="both"/>
        <w:rPr>
          <w:rFonts w:ascii="Arial" w:hAnsi="Arial" w:cs="Arial"/>
          <w:sz w:val="24"/>
          <w:szCs w:val="24"/>
        </w:rPr>
      </w:pPr>
    </w:p>
    <w:p w14:paraId="08B53C9C" w14:textId="3929F51E" w:rsidR="00C635E8"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[16]</w:t>
      </w:r>
      <w:r>
        <w:rPr>
          <w:rFonts w:ascii="Arial" w:eastAsia="Calibri" w:hAnsi="Arial" w:cs="Arial"/>
          <w:sz w:val="24"/>
          <w:szCs w:val="24"/>
          <w:lang w:val="af-ZA" w:eastAsia="en-US"/>
        </w:rPr>
        <w:tab/>
      </w:r>
      <w:r w:rsidR="008C39E2" w:rsidRPr="0083475A">
        <w:rPr>
          <w:rFonts w:ascii="Arial" w:hAnsi="Arial" w:cs="Arial"/>
          <w:sz w:val="24"/>
          <w:szCs w:val="24"/>
        </w:rPr>
        <w:t xml:space="preserve">In terms of section 173 of the Constitution, this court has the inherent powers to protect and regulate its own process, taking into account the interests of justice. </w:t>
      </w:r>
      <w:r w:rsidR="00F77ABB" w:rsidRPr="0083475A">
        <w:rPr>
          <w:rFonts w:ascii="Arial" w:hAnsi="Arial" w:cs="Arial"/>
          <w:sz w:val="24"/>
          <w:szCs w:val="24"/>
        </w:rPr>
        <w:t>I am of the opinion that the</w:t>
      </w:r>
      <w:r w:rsidR="008C39E2" w:rsidRPr="0083475A">
        <w:rPr>
          <w:rFonts w:ascii="Arial" w:hAnsi="Arial" w:cs="Arial"/>
          <w:sz w:val="24"/>
          <w:szCs w:val="24"/>
        </w:rPr>
        <w:t xml:space="preserve"> provisions of Rule 27(1) cannot interfere with </w:t>
      </w:r>
      <w:r w:rsidR="00F77ABB" w:rsidRPr="0083475A">
        <w:rPr>
          <w:rFonts w:ascii="Arial" w:hAnsi="Arial" w:cs="Arial"/>
          <w:sz w:val="24"/>
          <w:szCs w:val="24"/>
        </w:rPr>
        <w:t>such</w:t>
      </w:r>
      <w:r w:rsidR="008C39E2" w:rsidRPr="0083475A">
        <w:rPr>
          <w:rFonts w:ascii="Arial" w:hAnsi="Arial" w:cs="Arial"/>
          <w:sz w:val="24"/>
          <w:szCs w:val="24"/>
        </w:rPr>
        <w:t xml:space="preserve"> inherent powers bestowed on this court.</w:t>
      </w:r>
    </w:p>
    <w:p w14:paraId="2020066A" w14:textId="77777777" w:rsidR="008C39E2" w:rsidRDefault="008C39E2" w:rsidP="008C39E2">
      <w:pPr>
        <w:pStyle w:val="ListParagraph"/>
        <w:spacing w:line="480" w:lineRule="auto"/>
        <w:jc w:val="both"/>
        <w:rPr>
          <w:rFonts w:ascii="Arial" w:hAnsi="Arial" w:cs="Arial"/>
          <w:sz w:val="24"/>
          <w:szCs w:val="24"/>
        </w:rPr>
      </w:pPr>
    </w:p>
    <w:p w14:paraId="4E09A4B5" w14:textId="7216C2E3" w:rsidR="008C39E2"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[17]</w:t>
      </w:r>
      <w:r>
        <w:rPr>
          <w:rFonts w:ascii="Arial" w:eastAsia="Calibri" w:hAnsi="Arial" w:cs="Arial"/>
          <w:sz w:val="24"/>
          <w:szCs w:val="24"/>
          <w:lang w:val="af-ZA" w:eastAsia="en-US"/>
        </w:rPr>
        <w:tab/>
      </w:r>
      <w:r w:rsidR="008C39E2" w:rsidRPr="0083475A">
        <w:rPr>
          <w:rFonts w:ascii="Arial" w:hAnsi="Arial" w:cs="Arial"/>
          <w:sz w:val="24"/>
          <w:szCs w:val="24"/>
        </w:rPr>
        <w:t>Having regard to the aforesaid, and applying the principle of interest of justice, it still follows that the applicant had to make out its case for condonation in the fou</w:t>
      </w:r>
      <w:r w:rsidR="00F77ABB" w:rsidRPr="0083475A">
        <w:rPr>
          <w:rFonts w:ascii="Arial" w:hAnsi="Arial" w:cs="Arial"/>
          <w:sz w:val="24"/>
          <w:szCs w:val="24"/>
        </w:rPr>
        <w:t>n</w:t>
      </w:r>
      <w:r w:rsidR="008C39E2" w:rsidRPr="0083475A">
        <w:rPr>
          <w:rFonts w:ascii="Arial" w:hAnsi="Arial" w:cs="Arial"/>
          <w:sz w:val="24"/>
          <w:szCs w:val="24"/>
        </w:rPr>
        <w:t>ding affidavit.</w:t>
      </w:r>
      <w:r w:rsidR="00680B09" w:rsidRPr="0083475A">
        <w:rPr>
          <w:rFonts w:ascii="Arial" w:hAnsi="Arial" w:cs="Arial"/>
          <w:sz w:val="24"/>
          <w:szCs w:val="24"/>
        </w:rPr>
        <w:t xml:space="preserve"> Applicant failed in this regard.</w:t>
      </w:r>
    </w:p>
    <w:p w14:paraId="094E9B7D" w14:textId="77777777" w:rsidR="00710C49" w:rsidRDefault="00710C49" w:rsidP="00710C49">
      <w:pPr>
        <w:pStyle w:val="ListParagraph"/>
        <w:spacing w:line="480" w:lineRule="auto"/>
        <w:jc w:val="both"/>
        <w:rPr>
          <w:rFonts w:ascii="Arial" w:hAnsi="Arial" w:cs="Arial"/>
          <w:sz w:val="24"/>
          <w:szCs w:val="24"/>
        </w:rPr>
      </w:pPr>
    </w:p>
    <w:p w14:paraId="23EFF11D" w14:textId="0CAD2EDA" w:rsidR="00680B09"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[18]</w:t>
      </w:r>
      <w:r>
        <w:rPr>
          <w:rFonts w:ascii="Arial" w:eastAsia="Calibri" w:hAnsi="Arial" w:cs="Arial"/>
          <w:sz w:val="24"/>
          <w:szCs w:val="24"/>
          <w:lang w:val="af-ZA" w:eastAsia="en-US"/>
        </w:rPr>
        <w:tab/>
      </w:r>
      <w:r w:rsidR="00680B09" w:rsidRPr="0083475A">
        <w:rPr>
          <w:rFonts w:ascii="Arial" w:hAnsi="Arial" w:cs="Arial"/>
          <w:sz w:val="24"/>
          <w:szCs w:val="24"/>
        </w:rPr>
        <w:t>Even if the trite principle</w:t>
      </w:r>
      <w:r w:rsidR="00B25825" w:rsidRPr="0083475A">
        <w:rPr>
          <w:rFonts w:ascii="Arial" w:hAnsi="Arial" w:cs="Arial"/>
          <w:sz w:val="24"/>
          <w:szCs w:val="24"/>
        </w:rPr>
        <w:t>,</w:t>
      </w:r>
      <w:r w:rsidR="00680B09" w:rsidRPr="0083475A">
        <w:rPr>
          <w:rFonts w:ascii="Arial" w:hAnsi="Arial" w:cs="Arial"/>
          <w:sz w:val="24"/>
          <w:szCs w:val="24"/>
        </w:rPr>
        <w:t xml:space="preserve"> that all necessary allegations upon which the applicant relies must appear in its founding affidavit is ignored, and shifting the focus to the contents of the replying affidavit, the applicant still fails to make out a case for the condonation sought.</w:t>
      </w:r>
    </w:p>
    <w:p w14:paraId="61E87555" w14:textId="77777777" w:rsidR="00710C49" w:rsidRDefault="00710C49" w:rsidP="00710C49">
      <w:pPr>
        <w:pStyle w:val="ListParagraph"/>
        <w:spacing w:line="480" w:lineRule="auto"/>
        <w:jc w:val="both"/>
        <w:rPr>
          <w:rFonts w:ascii="Arial" w:hAnsi="Arial" w:cs="Arial"/>
          <w:sz w:val="24"/>
          <w:szCs w:val="24"/>
        </w:rPr>
      </w:pPr>
    </w:p>
    <w:p w14:paraId="2BFAB637" w14:textId="767EB233" w:rsidR="00AB65F7" w:rsidRPr="0083475A" w:rsidRDefault="0083475A" w:rsidP="0083475A">
      <w:pPr>
        <w:spacing w:line="480" w:lineRule="auto"/>
        <w:ind w:left="720" w:hanging="360"/>
        <w:jc w:val="both"/>
        <w:rPr>
          <w:rFonts w:ascii="Arial" w:hAnsi="Arial" w:cs="Arial"/>
          <w:sz w:val="24"/>
          <w:szCs w:val="24"/>
        </w:rPr>
      </w:pPr>
      <w:r w:rsidRPr="00C96888">
        <w:rPr>
          <w:rFonts w:ascii="Arial" w:eastAsia="Calibri" w:hAnsi="Arial" w:cs="Arial"/>
          <w:sz w:val="24"/>
          <w:szCs w:val="24"/>
          <w:lang w:val="af-ZA" w:eastAsia="en-US"/>
        </w:rPr>
        <w:t>[19]</w:t>
      </w:r>
      <w:r w:rsidRPr="00C96888">
        <w:rPr>
          <w:rFonts w:ascii="Arial" w:eastAsia="Calibri" w:hAnsi="Arial" w:cs="Arial"/>
          <w:sz w:val="24"/>
          <w:szCs w:val="24"/>
          <w:lang w:val="af-ZA" w:eastAsia="en-US"/>
        </w:rPr>
        <w:tab/>
      </w:r>
      <w:r w:rsidR="00043531" w:rsidRPr="0083475A">
        <w:rPr>
          <w:rFonts w:ascii="Arial" w:hAnsi="Arial" w:cs="Arial"/>
          <w:sz w:val="24"/>
          <w:szCs w:val="24"/>
        </w:rPr>
        <w:t xml:space="preserve">In </w:t>
      </w:r>
      <w:r w:rsidR="00043531" w:rsidRPr="0083475A">
        <w:rPr>
          <w:rFonts w:ascii="Arial" w:hAnsi="Arial" w:cs="Arial"/>
          <w:i/>
          <w:iCs/>
          <w:sz w:val="24"/>
          <w:szCs w:val="24"/>
        </w:rPr>
        <w:t>Ferris v Firstrand Bank Ltd</w:t>
      </w:r>
      <w:r w:rsidR="00043531" w:rsidRPr="0083475A">
        <w:rPr>
          <w:rFonts w:ascii="Arial" w:hAnsi="Arial" w:cs="Arial"/>
          <w:sz w:val="24"/>
          <w:szCs w:val="24"/>
        </w:rPr>
        <w:t xml:space="preserve"> 2014 (3) SA 39 (CC) </w:t>
      </w:r>
      <w:r w:rsidR="00710C49" w:rsidRPr="0083475A">
        <w:rPr>
          <w:rFonts w:ascii="Arial" w:hAnsi="Arial" w:cs="Arial"/>
          <w:sz w:val="24"/>
          <w:szCs w:val="24"/>
        </w:rPr>
        <w:t xml:space="preserve">at 43G to 44A it was stated that condonation cannot be had for the mere asking.   </w:t>
      </w:r>
      <w:r w:rsidR="00C96888" w:rsidRPr="0083475A">
        <w:rPr>
          <w:rFonts w:ascii="Arial" w:hAnsi="Arial" w:cs="Arial"/>
          <w:sz w:val="24"/>
          <w:szCs w:val="24"/>
        </w:rPr>
        <w:t>In</w:t>
      </w:r>
      <w:r w:rsidR="00710C49" w:rsidRPr="0083475A">
        <w:rPr>
          <w:rFonts w:ascii="Arial" w:hAnsi="Arial" w:cs="Arial"/>
          <w:sz w:val="24"/>
          <w:szCs w:val="24"/>
        </w:rPr>
        <w:t xml:space="preserve"> </w:t>
      </w:r>
      <w:r w:rsidR="00710C49" w:rsidRPr="0083475A">
        <w:rPr>
          <w:rFonts w:ascii="Arial" w:hAnsi="Arial" w:cs="Arial"/>
          <w:i/>
          <w:iCs/>
          <w:sz w:val="24"/>
          <w:szCs w:val="24"/>
        </w:rPr>
        <w:t>Bertie van Zyl (Pty) Ltd and Another v Minister for Safety and Security and Others</w:t>
      </w:r>
      <w:r w:rsidR="00710C49" w:rsidRPr="0083475A">
        <w:rPr>
          <w:rFonts w:ascii="Arial" w:hAnsi="Arial" w:cs="Arial"/>
          <w:sz w:val="24"/>
          <w:szCs w:val="24"/>
        </w:rPr>
        <w:t> 2010 (2) SA 181 (CC) at para</w:t>
      </w:r>
      <w:r w:rsidR="00C03430" w:rsidRPr="0083475A">
        <w:rPr>
          <w:rFonts w:ascii="Arial" w:hAnsi="Arial" w:cs="Arial"/>
          <w:sz w:val="24"/>
          <w:szCs w:val="24"/>
        </w:rPr>
        <w:t>graph</w:t>
      </w:r>
      <w:r w:rsidR="00710C49" w:rsidRPr="0083475A">
        <w:rPr>
          <w:rFonts w:ascii="Arial" w:hAnsi="Arial" w:cs="Arial"/>
          <w:sz w:val="24"/>
          <w:szCs w:val="24"/>
        </w:rPr>
        <w:t xml:space="preserve"> 14</w:t>
      </w:r>
      <w:r w:rsidR="00CA5422" w:rsidRPr="0083475A">
        <w:rPr>
          <w:rFonts w:ascii="Arial" w:hAnsi="Arial" w:cs="Arial"/>
          <w:sz w:val="24"/>
          <w:szCs w:val="24"/>
        </w:rPr>
        <w:t>,</w:t>
      </w:r>
      <w:r w:rsidR="00680B09" w:rsidRPr="0083475A">
        <w:rPr>
          <w:rFonts w:ascii="Arial" w:hAnsi="Arial" w:cs="Arial"/>
          <w:sz w:val="24"/>
          <w:szCs w:val="24"/>
        </w:rPr>
        <w:t xml:space="preserve"> </w:t>
      </w:r>
      <w:r w:rsidR="00C96888" w:rsidRPr="0083475A">
        <w:rPr>
          <w:rFonts w:ascii="Arial" w:hAnsi="Arial" w:cs="Arial"/>
          <w:sz w:val="24"/>
          <w:szCs w:val="24"/>
        </w:rPr>
        <w:t>the Constitutional C</w:t>
      </w:r>
      <w:r w:rsidR="00710C49" w:rsidRPr="0083475A">
        <w:rPr>
          <w:rFonts w:ascii="Arial" w:hAnsi="Arial" w:cs="Arial"/>
          <w:sz w:val="24"/>
          <w:szCs w:val="24"/>
        </w:rPr>
        <w:t>ourt held that lateness is not the only consideration in determining whether condonation may be granted. It held further that the test for condonation is whether it is in the interests</w:t>
      </w:r>
      <w:r w:rsidR="00C96888" w:rsidRPr="0083475A">
        <w:rPr>
          <w:rFonts w:ascii="Arial" w:hAnsi="Arial" w:cs="Arial"/>
          <w:sz w:val="24"/>
          <w:szCs w:val="24"/>
        </w:rPr>
        <w:t xml:space="preserve"> o</w:t>
      </w:r>
      <w:r w:rsidR="00710C49" w:rsidRPr="0083475A">
        <w:rPr>
          <w:rFonts w:ascii="Arial" w:hAnsi="Arial" w:cs="Arial"/>
          <w:sz w:val="24"/>
          <w:szCs w:val="24"/>
        </w:rPr>
        <w:t>f justice to grant it. As the interests-of-justice test is a requirement for condonation</w:t>
      </w:r>
      <w:r w:rsidR="00B25825" w:rsidRPr="0083475A">
        <w:rPr>
          <w:rFonts w:ascii="Arial" w:hAnsi="Arial" w:cs="Arial"/>
          <w:sz w:val="24"/>
          <w:szCs w:val="24"/>
        </w:rPr>
        <w:t>,</w:t>
      </w:r>
      <w:r w:rsidR="00710C49" w:rsidRPr="0083475A">
        <w:rPr>
          <w:rFonts w:ascii="Arial" w:hAnsi="Arial" w:cs="Arial"/>
          <w:sz w:val="24"/>
          <w:szCs w:val="24"/>
        </w:rPr>
        <w:t xml:space="preserve"> </w:t>
      </w:r>
      <w:r w:rsidR="00C96888" w:rsidRPr="0083475A">
        <w:rPr>
          <w:rFonts w:ascii="Arial" w:hAnsi="Arial" w:cs="Arial"/>
          <w:sz w:val="24"/>
          <w:szCs w:val="24"/>
        </w:rPr>
        <w:t>the</w:t>
      </w:r>
      <w:r w:rsidR="00710C49" w:rsidRPr="0083475A">
        <w:rPr>
          <w:rFonts w:ascii="Arial" w:hAnsi="Arial" w:cs="Arial"/>
          <w:sz w:val="24"/>
          <w:szCs w:val="24"/>
        </w:rPr>
        <w:t xml:space="preserve"> applicant's prospects of success and the importance of the issue to be determined are relevant factors.</w:t>
      </w:r>
      <w:r w:rsidR="00AB65F7" w:rsidRPr="0083475A">
        <w:rPr>
          <w:rFonts w:ascii="Arial" w:hAnsi="Arial" w:cs="Arial"/>
          <w:sz w:val="24"/>
          <w:szCs w:val="24"/>
        </w:rPr>
        <w:t xml:space="preserve"> I pause to state that </w:t>
      </w:r>
      <w:r w:rsidR="00B25825" w:rsidRPr="0083475A">
        <w:rPr>
          <w:rFonts w:ascii="Arial" w:hAnsi="Arial" w:cs="Arial"/>
          <w:sz w:val="24"/>
          <w:szCs w:val="24"/>
        </w:rPr>
        <w:t>t</w:t>
      </w:r>
      <w:r w:rsidR="00AB65F7" w:rsidRPr="0083475A">
        <w:rPr>
          <w:rFonts w:ascii="Arial" w:hAnsi="Arial" w:cs="Arial"/>
          <w:sz w:val="24"/>
          <w:szCs w:val="24"/>
        </w:rPr>
        <w:t xml:space="preserve">he facts of this rescission application are not complicated and as such cannot be regarded as </w:t>
      </w:r>
      <w:r w:rsidR="00F77ABB" w:rsidRPr="0083475A">
        <w:rPr>
          <w:rFonts w:ascii="Arial" w:hAnsi="Arial" w:cs="Arial"/>
          <w:sz w:val="24"/>
          <w:szCs w:val="24"/>
        </w:rPr>
        <w:t>‘</w:t>
      </w:r>
      <w:r w:rsidR="00AB65F7" w:rsidRPr="0083475A">
        <w:rPr>
          <w:rFonts w:ascii="Arial" w:hAnsi="Arial" w:cs="Arial"/>
          <w:sz w:val="24"/>
          <w:szCs w:val="24"/>
        </w:rPr>
        <w:t xml:space="preserve">important issues to be </w:t>
      </w:r>
      <w:r w:rsidR="00CA5422" w:rsidRPr="0083475A">
        <w:rPr>
          <w:rFonts w:ascii="Arial" w:hAnsi="Arial" w:cs="Arial"/>
          <w:sz w:val="24"/>
          <w:szCs w:val="24"/>
        </w:rPr>
        <w:t>determined</w:t>
      </w:r>
      <w:r w:rsidR="00F77ABB" w:rsidRPr="0083475A">
        <w:rPr>
          <w:rFonts w:ascii="Arial" w:hAnsi="Arial" w:cs="Arial"/>
          <w:sz w:val="24"/>
          <w:szCs w:val="24"/>
        </w:rPr>
        <w:t>’</w:t>
      </w:r>
      <w:r w:rsidR="00AB65F7" w:rsidRPr="0083475A">
        <w:rPr>
          <w:rFonts w:ascii="Arial" w:hAnsi="Arial" w:cs="Arial"/>
          <w:sz w:val="24"/>
          <w:szCs w:val="24"/>
        </w:rPr>
        <w:t>.</w:t>
      </w:r>
      <w:r w:rsidR="005B3B34" w:rsidRPr="0083475A">
        <w:rPr>
          <w:rFonts w:ascii="Arial" w:hAnsi="Arial" w:cs="Arial"/>
          <w:sz w:val="24"/>
          <w:szCs w:val="24"/>
        </w:rPr>
        <w:t xml:space="preserve"> On the prospects of success</w:t>
      </w:r>
      <w:r w:rsidR="00B25825" w:rsidRPr="0083475A">
        <w:rPr>
          <w:rFonts w:ascii="Arial" w:hAnsi="Arial" w:cs="Arial"/>
          <w:sz w:val="24"/>
          <w:szCs w:val="24"/>
        </w:rPr>
        <w:t>,</w:t>
      </w:r>
      <w:r w:rsidR="005B3B34" w:rsidRPr="0083475A">
        <w:rPr>
          <w:rFonts w:ascii="Arial" w:hAnsi="Arial" w:cs="Arial"/>
          <w:sz w:val="24"/>
          <w:szCs w:val="24"/>
        </w:rPr>
        <w:t xml:space="preserve"> the applicant however faces an uphill bat</w:t>
      </w:r>
      <w:r w:rsidR="00B25825" w:rsidRPr="0083475A">
        <w:rPr>
          <w:rFonts w:ascii="Arial" w:hAnsi="Arial" w:cs="Arial"/>
          <w:sz w:val="24"/>
          <w:szCs w:val="24"/>
        </w:rPr>
        <w:t>t</w:t>
      </w:r>
      <w:r w:rsidR="005B3B34" w:rsidRPr="0083475A">
        <w:rPr>
          <w:rFonts w:ascii="Arial" w:hAnsi="Arial" w:cs="Arial"/>
          <w:sz w:val="24"/>
          <w:szCs w:val="24"/>
        </w:rPr>
        <w:t>le.</w:t>
      </w:r>
    </w:p>
    <w:p w14:paraId="2490C1C9" w14:textId="4C2D2FAD" w:rsidR="00680B09" w:rsidRDefault="00680B09" w:rsidP="00AB65F7">
      <w:pPr>
        <w:pStyle w:val="ListParagraph"/>
        <w:spacing w:line="480" w:lineRule="auto"/>
        <w:jc w:val="both"/>
        <w:rPr>
          <w:rFonts w:ascii="Arial" w:hAnsi="Arial" w:cs="Arial"/>
          <w:sz w:val="24"/>
          <w:szCs w:val="24"/>
        </w:rPr>
      </w:pPr>
    </w:p>
    <w:p w14:paraId="49FD0D5B" w14:textId="1192899D" w:rsidR="005B3B34"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[20]</w:t>
      </w:r>
      <w:r>
        <w:rPr>
          <w:rFonts w:ascii="Arial" w:eastAsia="Calibri" w:hAnsi="Arial" w:cs="Arial"/>
          <w:sz w:val="24"/>
          <w:szCs w:val="24"/>
          <w:lang w:val="af-ZA" w:eastAsia="en-US"/>
        </w:rPr>
        <w:tab/>
      </w:r>
      <w:r w:rsidR="005B3B34" w:rsidRPr="0083475A">
        <w:rPr>
          <w:rFonts w:ascii="Arial" w:hAnsi="Arial" w:cs="Arial"/>
          <w:sz w:val="24"/>
          <w:szCs w:val="24"/>
        </w:rPr>
        <w:t>Summons of the action was served on 27 July 2020 and the applicant failed to defend the action. On 9 November 2020 the notice of set down was served and the set down date of 9 December 2020 was thus brought to the attention of the applicant. All of this is common cause.</w:t>
      </w:r>
    </w:p>
    <w:p w14:paraId="1096C85C" w14:textId="77777777" w:rsidR="005B4040" w:rsidRDefault="005B4040" w:rsidP="005B4040">
      <w:pPr>
        <w:pStyle w:val="ListParagraph"/>
        <w:spacing w:line="480" w:lineRule="auto"/>
        <w:jc w:val="both"/>
        <w:rPr>
          <w:rFonts w:ascii="Arial" w:hAnsi="Arial" w:cs="Arial"/>
          <w:sz w:val="24"/>
          <w:szCs w:val="24"/>
        </w:rPr>
      </w:pPr>
    </w:p>
    <w:p w14:paraId="57853AA8" w14:textId="75EB5830" w:rsidR="00C76338"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[21]</w:t>
      </w:r>
      <w:r>
        <w:rPr>
          <w:rFonts w:ascii="Arial" w:eastAsia="Calibri" w:hAnsi="Arial" w:cs="Arial"/>
          <w:sz w:val="24"/>
          <w:szCs w:val="24"/>
          <w:lang w:val="af-ZA" w:eastAsia="en-US"/>
        </w:rPr>
        <w:tab/>
      </w:r>
      <w:r w:rsidR="00C76338" w:rsidRPr="0083475A">
        <w:rPr>
          <w:rFonts w:ascii="Arial" w:hAnsi="Arial" w:cs="Arial"/>
          <w:sz w:val="24"/>
          <w:szCs w:val="24"/>
        </w:rPr>
        <w:t>Despite having had full knowledge of the action, the applicant elected not to defend same.</w:t>
      </w:r>
      <w:r w:rsidR="00285525" w:rsidRPr="0083475A">
        <w:rPr>
          <w:rFonts w:ascii="Arial" w:hAnsi="Arial" w:cs="Arial"/>
          <w:sz w:val="24"/>
          <w:szCs w:val="24"/>
        </w:rPr>
        <w:t xml:space="preserve"> The reason behind the election not to partake in the proceedings, and to place reliance on the court’s judicial oversight are exactly the same as those enunciated in the judgment by Michau AJ in the unreported case of </w:t>
      </w:r>
      <w:r w:rsidR="00285525" w:rsidRPr="0083475A">
        <w:rPr>
          <w:rFonts w:ascii="Arial" w:hAnsi="Arial" w:cs="Arial"/>
          <w:i/>
          <w:iCs/>
          <w:sz w:val="24"/>
          <w:szCs w:val="24"/>
        </w:rPr>
        <w:t>Road Accident Fund v Dhekiswe Janet Ngobeni obo Phelela</w:t>
      </w:r>
      <w:r w:rsidR="00285525">
        <w:rPr>
          <w:rStyle w:val="FootnoteReference"/>
          <w:rFonts w:ascii="Arial" w:hAnsi="Arial" w:cs="Arial"/>
          <w:i/>
          <w:iCs/>
          <w:sz w:val="24"/>
          <w:szCs w:val="24"/>
        </w:rPr>
        <w:footnoteReference w:id="1"/>
      </w:r>
      <w:r w:rsidR="00285525" w:rsidRPr="0083475A">
        <w:rPr>
          <w:rFonts w:ascii="Arial" w:hAnsi="Arial" w:cs="Arial"/>
          <w:sz w:val="24"/>
          <w:szCs w:val="24"/>
        </w:rPr>
        <w:t>.</w:t>
      </w:r>
      <w:r w:rsidR="003B01B0" w:rsidRPr="0083475A">
        <w:rPr>
          <w:rFonts w:ascii="Arial" w:hAnsi="Arial" w:cs="Arial"/>
          <w:sz w:val="24"/>
          <w:szCs w:val="24"/>
        </w:rPr>
        <w:t xml:space="preserve"> This judgment was handed up in court by counsel for the applicant.</w:t>
      </w:r>
      <w:r w:rsidR="00285525" w:rsidRPr="0083475A">
        <w:rPr>
          <w:rFonts w:ascii="Arial" w:hAnsi="Arial" w:cs="Arial"/>
          <w:sz w:val="24"/>
          <w:szCs w:val="24"/>
        </w:rPr>
        <w:t xml:space="preserve"> I am in agreement with Michau AJ</w:t>
      </w:r>
      <w:r w:rsidR="00285525">
        <w:rPr>
          <w:rStyle w:val="FootnoteReference"/>
          <w:rFonts w:ascii="Arial" w:hAnsi="Arial" w:cs="Arial"/>
          <w:sz w:val="24"/>
          <w:szCs w:val="24"/>
        </w:rPr>
        <w:footnoteReference w:id="2"/>
      </w:r>
      <w:r w:rsidR="00285525" w:rsidRPr="0083475A">
        <w:rPr>
          <w:rFonts w:ascii="Arial" w:hAnsi="Arial" w:cs="Arial"/>
          <w:sz w:val="24"/>
          <w:szCs w:val="24"/>
        </w:rPr>
        <w:t xml:space="preserve"> that the applicant’s actions (or lack thereof) leads one to the ineluctable conclusion that there still </w:t>
      </w:r>
      <w:r w:rsidR="003B01B0" w:rsidRPr="0083475A">
        <w:rPr>
          <w:rFonts w:ascii="Arial" w:hAnsi="Arial" w:cs="Arial"/>
          <w:sz w:val="24"/>
          <w:szCs w:val="24"/>
        </w:rPr>
        <w:t xml:space="preserve">was </w:t>
      </w:r>
      <w:r w:rsidR="00285525" w:rsidRPr="0083475A">
        <w:rPr>
          <w:rFonts w:ascii="Arial" w:hAnsi="Arial" w:cs="Arial"/>
          <w:sz w:val="24"/>
          <w:szCs w:val="24"/>
        </w:rPr>
        <w:t>a deliberate decision not to attend court</w:t>
      </w:r>
      <w:r w:rsidR="003B01B0" w:rsidRPr="0083475A">
        <w:rPr>
          <w:rFonts w:ascii="Arial" w:hAnsi="Arial" w:cs="Arial"/>
          <w:sz w:val="24"/>
          <w:szCs w:val="24"/>
        </w:rPr>
        <w:t xml:space="preserve">. </w:t>
      </w:r>
    </w:p>
    <w:p w14:paraId="75191054" w14:textId="77777777" w:rsidR="00285525" w:rsidRDefault="00285525" w:rsidP="003B01B0">
      <w:pPr>
        <w:pStyle w:val="ListParagraph"/>
        <w:spacing w:line="480" w:lineRule="auto"/>
        <w:jc w:val="both"/>
        <w:rPr>
          <w:rFonts w:ascii="Arial" w:hAnsi="Arial" w:cs="Arial"/>
          <w:sz w:val="24"/>
          <w:szCs w:val="24"/>
        </w:rPr>
      </w:pPr>
    </w:p>
    <w:p w14:paraId="7CE54401" w14:textId="29293FED" w:rsidR="00C96888"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[22]</w:t>
      </w:r>
      <w:r>
        <w:rPr>
          <w:rFonts w:ascii="Arial" w:eastAsia="Calibri" w:hAnsi="Arial" w:cs="Arial"/>
          <w:sz w:val="24"/>
          <w:szCs w:val="24"/>
          <w:lang w:val="af-ZA" w:eastAsia="en-US"/>
        </w:rPr>
        <w:tab/>
      </w:r>
      <w:r w:rsidR="003B01B0" w:rsidRPr="0083475A">
        <w:rPr>
          <w:rFonts w:ascii="Arial" w:hAnsi="Arial" w:cs="Arial"/>
          <w:sz w:val="24"/>
          <w:szCs w:val="24"/>
        </w:rPr>
        <w:t>In</w:t>
      </w:r>
      <w:r w:rsidR="005B4040" w:rsidRPr="0083475A">
        <w:rPr>
          <w:rFonts w:ascii="Arial" w:hAnsi="Arial" w:cs="Arial"/>
          <w:sz w:val="24"/>
          <w:szCs w:val="24"/>
        </w:rPr>
        <w:t xml:space="preserve"> </w:t>
      </w:r>
      <w:r w:rsidR="005B4040" w:rsidRPr="0083475A">
        <w:rPr>
          <w:rFonts w:ascii="Arial" w:hAnsi="Arial" w:cs="Arial"/>
          <w:i/>
          <w:iCs/>
          <w:sz w:val="24"/>
          <w:szCs w:val="24"/>
        </w:rPr>
        <w:t>Zuma v Secretary of the Judicial Comission of Inquiry into Allegations of State Capture,Corruption and Fraud in the Public Sector Including Organs of State and Others</w:t>
      </w:r>
      <w:r w:rsidR="005B4040" w:rsidRPr="0083475A">
        <w:rPr>
          <w:rFonts w:ascii="Arial" w:hAnsi="Arial" w:cs="Arial"/>
          <w:sz w:val="24"/>
          <w:szCs w:val="24"/>
        </w:rPr>
        <w:t xml:space="preserve"> </w:t>
      </w:r>
      <w:r w:rsidR="000637D9" w:rsidRPr="0083475A">
        <w:rPr>
          <w:rFonts w:ascii="Arial" w:hAnsi="Arial" w:cs="Arial"/>
          <w:sz w:val="24"/>
          <w:szCs w:val="24"/>
        </w:rPr>
        <w:t>[2021] ZACC 28</w:t>
      </w:r>
      <w:r w:rsidR="00633A4E" w:rsidRPr="0083475A">
        <w:rPr>
          <w:rFonts w:ascii="Arial" w:hAnsi="Arial" w:cs="Arial"/>
          <w:sz w:val="24"/>
          <w:szCs w:val="24"/>
        </w:rPr>
        <w:t>, at paragraph 25, the Constitutional Court stated:</w:t>
      </w:r>
    </w:p>
    <w:p w14:paraId="63EECDBD" w14:textId="1C72B8CE" w:rsidR="00633A4E" w:rsidRPr="00633A4E" w:rsidRDefault="00633A4E" w:rsidP="00633A4E">
      <w:pPr>
        <w:pStyle w:val="ListParagraph"/>
        <w:spacing w:line="480" w:lineRule="auto"/>
        <w:jc w:val="both"/>
        <w:rPr>
          <w:rFonts w:ascii="Arial" w:hAnsi="Arial" w:cs="Arial"/>
          <w:i/>
          <w:iCs/>
          <w:sz w:val="24"/>
          <w:szCs w:val="24"/>
        </w:rPr>
      </w:pPr>
      <w:r>
        <w:rPr>
          <w:rFonts w:ascii="Arial" w:hAnsi="Arial" w:cs="Arial"/>
          <w:i/>
          <w:iCs/>
          <w:sz w:val="24"/>
          <w:szCs w:val="24"/>
        </w:rPr>
        <w:t>“Our jurisprudence is clear: where a litigant, given notice of the case against them and given suifficient opportunities to participate, elects to be absent, this absence does not fall within the scope of the requirement of rule 42(1)(a). And, it clearly cannot have the effect of turning the order granted in absentia, into one erroneously granted.”</w:t>
      </w:r>
    </w:p>
    <w:p w14:paraId="10F5F77E" w14:textId="77777777" w:rsidR="00B25825" w:rsidRDefault="00B25825" w:rsidP="00B25825">
      <w:pPr>
        <w:pStyle w:val="ListParagraph"/>
        <w:spacing w:line="480" w:lineRule="auto"/>
        <w:jc w:val="both"/>
        <w:rPr>
          <w:rFonts w:ascii="Arial" w:hAnsi="Arial" w:cs="Arial"/>
          <w:sz w:val="24"/>
          <w:szCs w:val="24"/>
        </w:rPr>
      </w:pPr>
    </w:p>
    <w:p w14:paraId="3DF83E5A" w14:textId="101B1CC0" w:rsidR="005B3B34"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[23]</w:t>
      </w:r>
      <w:r>
        <w:rPr>
          <w:rFonts w:ascii="Arial" w:eastAsia="Calibri" w:hAnsi="Arial" w:cs="Arial"/>
          <w:sz w:val="24"/>
          <w:szCs w:val="24"/>
          <w:lang w:val="af-ZA" w:eastAsia="en-US"/>
        </w:rPr>
        <w:tab/>
      </w:r>
      <w:r w:rsidR="005B4040" w:rsidRPr="0083475A">
        <w:rPr>
          <w:rFonts w:ascii="Arial" w:hAnsi="Arial" w:cs="Arial"/>
          <w:sz w:val="24"/>
          <w:szCs w:val="24"/>
        </w:rPr>
        <w:t xml:space="preserve">By these ascertions the applicant still has not reached the pinacle </w:t>
      </w:r>
      <w:r w:rsidR="005B4040" w:rsidRPr="0083475A">
        <w:rPr>
          <w:rFonts w:ascii="Arial" w:hAnsi="Arial" w:cs="Arial"/>
          <w:sz w:val="24"/>
          <w:szCs w:val="24"/>
        </w:rPr>
        <w:lastRenderedPageBreak/>
        <w:t>of the hill as the applicant made substantial payment of the default judgment amount  and</w:t>
      </w:r>
      <w:r w:rsidR="00B25825" w:rsidRPr="0083475A">
        <w:rPr>
          <w:rFonts w:ascii="Arial" w:hAnsi="Arial" w:cs="Arial"/>
          <w:sz w:val="24"/>
          <w:szCs w:val="24"/>
        </w:rPr>
        <w:t>,</w:t>
      </w:r>
      <w:r w:rsidR="005B4040" w:rsidRPr="0083475A">
        <w:rPr>
          <w:rFonts w:ascii="Arial" w:hAnsi="Arial" w:cs="Arial"/>
          <w:sz w:val="24"/>
          <w:szCs w:val="24"/>
        </w:rPr>
        <w:t xml:space="preserve"> in doing so acquiesced to the judgment. </w:t>
      </w:r>
      <w:r w:rsidR="003B01B0" w:rsidRPr="0083475A">
        <w:rPr>
          <w:rFonts w:ascii="Arial" w:hAnsi="Arial" w:cs="Arial"/>
          <w:sz w:val="24"/>
          <w:szCs w:val="24"/>
        </w:rPr>
        <w:t>In the applicant’s own words, in paragraph 23.5 of the founding affidavit, it is stated:</w:t>
      </w:r>
    </w:p>
    <w:p w14:paraId="497357D0" w14:textId="5724AA62" w:rsidR="003B01B0" w:rsidRDefault="003B01B0" w:rsidP="003B01B0">
      <w:pPr>
        <w:pStyle w:val="ListParagraph"/>
        <w:spacing w:line="480" w:lineRule="auto"/>
        <w:jc w:val="both"/>
        <w:rPr>
          <w:rFonts w:ascii="Arial" w:hAnsi="Arial" w:cs="Arial"/>
          <w:i/>
          <w:iCs/>
          <w:sz w:val="24"/>
          <w:szCs w:val="24"/>
        </w:rPr>
      </w:pPr>
      <w:r>
        <w:rPr>
          <w:rFonts w:ascii="Arial" w:hAnsi="Arial" w:cs="Arial"/>
          <w:i/>
          <w:iCs/>
          <w:sz w:val="24"/>
          <w:szCs w:val="24"/>
        </w:rPr>
        <w:t>“Consequently, the non-attendance by the applicant at any court proceedings is not wilful or an abuse of the process nor is it aimed at frustrating the fair, reasonable, and just settlement of any claim. It is for this reason that the applicant has pa</w:t>
      </w:r>
      <w:r w:rsidR="00F77ABB">
        <w:rPr>
          <w:rFonts w:ascii="Arial" w:hAnsi="Arial" w:cs="Arial"/>
          <w:i/>
          <w:iCs/>
          <w:sz w:val="24"/>
          <w:szCs w:val="24"/>
        </w:rPr>
        <w:t>i</w:t>
      </w:r>
      <w:r>
        <w:rPr>
          <w:rFonts w:ascii="Arial" w:hAnsi="Arial" w:cs="Arial"/>
          <w:i/>
          <w:iCs/>
          <w:sz w:val="24"/>
          <w:szCs w:val="24"/>
        </w:rPr>
        <w:t>d a portion of the claim, which was fair, reasonable and statutorily compliant.”</w:t>
      </w:r>
    </w:p>
    <w:p w14:paraId="1FFEA56D" w14:textId="77777777" w:rsidR="003B01B0" w:rsidRPr="003B01B0" w:rsidRDefault="003B01B0" w:rsidP="003B01B0">
      <w:pPr>
        <w:spacing w:line="480" w:lineRule="auto"/>
        <w:jc w:val="both"/>
        <w:rPr>
          <w:rFonts w:ascii="Arial" w:hAnsi="Arial" w:cs="Arial"/>
          <w:i/>
          <w:iCs/>
          <w:sz w:val="24"/>
          <w:szCs w:val="24"/>
        </w:rPr>
      </w:pPr>
    </w:p>
    <w:p w14:paraId="335B1426" w14:textId="7D5B5E09" w:rsidR="003B01B0"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[24]</w:t>
      </w:r>
      <w:r>
        <w:rPr>
          <w:rFonts w:ascii="Arial" w:eastAsia="Calibri" w:hAnsi="Arial" w:cs="Arial"/>
          <w:sz w:val="24"/>
          <w:szCs w:val="24"/>
          <w:lang w:val="af-ZA" w:eastAsia="en-US"/>
        </w:rPr>
        <w:tab/>
      </w:r>
      <w:r w:rsidR="003B01B0" w:rsidRPr="0083475A">
        <w:rPr>
          <w:rFonts w:ascii="Arial" w:hAnsi="Arial" w:cs="Arial"/>
          <w:sz w:val="24"/>
          <w:szCs w:val="24"/>
        </w:rPr>
        <w:t xml:space="preserve">In </w:t>
      </w:r>
      <w:r w:rsidR="003B01B0" w:rsidRPr="0083475A">
        <w:rPr>
          <w:rFonts w:ascii="Arial" w:hAnsi="Arial" w:cs="Arial"/>
          <w:i/>
          <w:iCs/>
          <w:sz w:val="24"/>
          <w:szCs w:val="24"/>
        </w:rPr>
        <w:t>Lodhi 2 Property Investments CC v Bondev Developments</w:t>
      </w:r>
      <w:r w:rsidR="003B01B0" w:rsidRPr="0083475A">
        <w:rPr>
          <w:rFonts w:ascii="Arial" w:hAnsi="Arial" w:cs="Arial"/>
          <w:sz w:val="24"/>
          <w:szCs w:val="24"/>
        </w:rPr>
        <w:t xml:space="preserve"> 2007(6) SA 87 at paragraph 27 the following is stated:</w:t>
      </w:r>
    </w:p>
    <w:p w14:paraId="0944D827" w14:textId="34A94BE4" w:rsidR="003B01B0" w:rsidRDefault="003B01B0" w:rsidP="003B01B0">
      <w:pPr>
        <w:pStyle w:val="ListParagraph"/>
        <w:spacing w:line="480" w:lineRule="auto"/>
        <w:jc w:val="both"/>
        <w:rPr>
          <w:rFonts w:ascii="Arial" w:hAnsi="Arial" w:cs="Arial"/>
          <w:i/>
          <w:iCs/>
          <w:sz w:val="24"/>
          <w:szCs w:val="24"/>
        </w:rPr>
      </w:pPr>
      <w:r>
        <w:rPr>
          <w:rFonts w:ascii="Arial" w:hAnsi="Arial" w:cs="Arial"/>
          <w:i/>
          <w:iCs/>
          <w:sz w:val="24"/>
          <w:szCs w:val="24"/>
        </w:rPr>
        <w:t>“</w:t>
      </w:r>
      <w:r w:rsidRPr="003B01B0">
        <w:rPr>
          <w:rFonts w:ascii="Arial" w:hAnsi="Arial" w:cs="Arial"/>
          <w:i/>
          <w:iCs/>
          <w:sz w:val="24"/>
          <w:szCs w:val="24"/>
        </w:rPr>
        <w:t>Similarly, in a case where a plaintiff is procedurally entitled to judgment in the absence of the defendant</w:t>
      </w:r>
      <w:r w:rsidR="00F77ABB">
        <w:rPr>
          <w:rFonts w:ascii="Arial" w:hAnsi="Arial" w:cs="Arial"/>
          <w:i/>
          <w:iCs/>
          <w:sz w:val="24"/>
          <w:szCs w:val="24"/>
        </w:rPr>
        <w:t>,</w:t>
      </w:r>
      <w:r w:rsidRPr="003B01B0">
        <w:rPr>
          <w:rFonts w:ascii="Arial" w:hAnsi="Arial" w:cs="Arial"/>
          <w:i/>
          <w:iCs/>
          <w:sz w:val="24"/>
          <w:szCs w:val="24"/>
        </w:rPr>
        <w:t xml:space="preserve"> the judgment if granted cannot be said to have been granted erroneously in the light of a subsequently disclosed defence. A Court which grants a judgment by default like the judgments we are presently concerned with, does not grant the judgment on the basis that the defendant does not have a defence: it grants the judgment on the basis that the defendant has been notified of the plaintiff's claim as required by the Rules, that the defendant, not having given notice of an intention to defend, is not defending the matter and that the plaintiff is in terms of the Rules entitled to the order sought. The existence or non-existence of a  defence on the merits is an irrelevant consideration and, if subsequently disclosed, cannot transform a validly obtained judgment into an erroneous judgment.</w:t>
      </w:r>
      <w:r>
        <w:rPr>
          <w:rFonts w:ascii="Arial" w:hAnsi="Arial" w:cs="Arial"/>
          <w:i/>
          <w:iCs/>
          <w:sz w:val="24"/>
          <w:szCs w:val="24"/>
        </w:rPr>
        <w:t>”</w:t>
      </w:r>
    </w:p>
    <w:p w14:paraId="60E674BC" w14:textId="77777777" w:rsidR="003B01B0" w:rsidRPr="003B01B0" w:rsidRDefault="003B01B0" w:rsidP="003B01B0">
      <w:pPr>
        <w:pStyle w:val="ListParagraph"/>
        <w:spacing w:line="480" w:lineRule="auto"/>
        <w:jc w:val="both"/>
        <w:rPr>
          <w:rFonts w:ascii="Arial" w:hAnsi="Arial" w:cs="Arial"/>
          <w:i/>
          <w:iCs/>
          <w:sz w:val="24"/>
          <w:szCs w:val="24"/>
        </w:rPr>
      </w:pPr>
    </w:p>
    <w:p w14:paraId="122D3335" w14:textId="77777777" w:rsidR="003B01B0" w:rsidRDefault="003B01B0" w:rsidP="003B01B0">
      <w:pPr>
        <w:pStyle w:val="ListParagraph"/>
        <w:spacing w:line="480" w:lineRule="auto"/>
        <w:jc w:val="both"/>
        <w:rPr>
          <w:rFonts w:ascii="Arial" w:hAnsi="Arial" w:cs="Arial"/>
          <w:sz w:val="24"/>
          <w:szCs w:val="24"/>
        </w:rPr>
      </w:pPr>
    </w:p>
    <w:p w14:paraId="5A16419D" w14:textId="77777777" w:rsidR="00DE4E1D" w:rsidRPr="00B97416" w:rsidRDefault="00DE4E1D" w:rsidP="00DE4E1D">
      <w:pPr>
        <w:spacing w:line="480" w:lineRule="auto"/>
        <w:jc w:val="both"/>
        <w:rPr>
          <w:rFonts w:ascii="Arial" w:hAnsi="Arial" w:cs="Arial"/>
          <w:sz w:val="24"/>
          <w:szCs w:val="24"/>
        </w:rPr>
      </w:pPr>
    </w:p>
    <w:p w14:paraId="4F125159" w14:textId="77777777" w:rsidR="00BB70B6" w:rsidRDefault="00BB70B6" w:rsidP="00BB70B6">
      <w:pPr>
        <w:pStyle w:val="ListParagraph"/>
        <w:spacing w:line="480" w:lineRule="auto"/>
        <w:jc w:val="both"/>
        <w:rPr>
          <w:rFonts w:ascii="Arial" w:hAnsi="Arial" w:cs="Arial"/>
          <w:sz w:val="24"/>
          <w:szCs w:val="24"/>
        </w:rPr>
      </w:pPr>
    </w:p>
    <w:p w14:paraId="5F8C822C" w14:textId="77777777" w:rsidR="00DE4E1D" w:rsidRPr="00B97416" w:rsidRDefault="00DE4E1D" w:rsidP="00DE4E1D">
      <w:pPr>
        <w:spacing w:line="480" w:lineRule="auto"/>
        <w:jc w:val="both"/>
        <w:rPr>
          <w:rFonts w:ascii="Arial" w:hAnsi="Arial" w:cs="Arial"/>
          <w:sz w:val="24"/>
          <w:szCs w:val="24"/>
        </w:rPr>
      </w:pPr>
    </w:p>
    <w:p w14:paraId="57173F99" w14:textId="12A4F04C" w:rsidR="003B01B0"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[25]</w:t>
      </w:r>
      <w:r>
        <w:rPr>
          <w:rFonts w:ascii="Arial" w:eastAsia="Calibri" w:hAnsi="Arial" w:cs="Arial"/>
          <w:sz w:val="24"/>
          <w:szCs w:val="24"/>
          <w:lang w:val="af-ZA" w:eastAsia="en-US"/>
        </w:rPr>
        <w:tab/>
      </w:r>
      <w:r w:rsidR="003B01B0" w:rsidRPr="0083475A">
        <w:rPr>
          <w:rFonts w:ascii="Arial" w:hAnsi="Arial" w:cs="Arial"/>
          <w:sz w:val="24"/>
          <w:szCs w:val="24"/>
        </w:rPr>
        <w:t xml:space="preserve">The defences relied on by the applicant was at </w:t>
      </w:r>
      <w:r w:rsidR="00F77ABB" w:rsidRPr="0083475A">
        <w:rPr>
          <w:rFonts w:ascii="Arial" w:hAnsi="Arial" w:cs="Arial"/>
          <w:sz w:val="24"/>
          <w:szCs w:val="24"/>
        </w:rPr>
        <w:t>the applicant’s</w:t>
      </w:r>
      <w:r w:rsidR="003B01B0" w:rsidRPr="0083475A">
        <w:rPr>
          <w:rFonts w:ascii="Arial" w:hAnsi="Arial" w:cs="Arial"/>
          <w:sz w:val="24"/>
          <w:szCs w:val="24"/>
        </w:rPr>
        <w:t xml:space="preserve"> disposal at the time the default judgment was granted and as such </w:t>
      </w:r>
      <w:r w:rsidR="00C03430" w:rsidRPr="0083475A">
        <w:rPr>
          <w:rFonts w:ascii="Arial" w:hAnsi="Arial" w:cs="Arial"/>
          <w:sz w:val="24"/>
          <w:szCs w:val="24"/>
        </w:rPr>
        <w:t xml:space="preserve">same </w:t>
      </w:r>
      <w:r w:rsidR="001A3806" w:rsidRPr="0083475A">
        <w:rPr>
          <w:rFonts w:ascii="Arial" w:hAnsi="Arial" w:cs="Arial"/>
          <w:sz w:val="24"/>
          <w:szCs w:val="24"/>
        </w:rPr>
        <w:t>cannot now, subsequently be disclosed and relied upon. Applicant has no prospects of success should it be permitted to defend the action.</w:t>
      </w:r>
    </w:p>
    <w:p w14:paraId="3B7991CE" w14:textId="77777777" w:rsidR="006902B6" w:rsidRDefault="006902B6" w:rsidP="006902B6">
      <w:pPr>
        <w:pStyle w:val="ListParagraph"/>
        <w:spacing w:line="480" w:lineRule="auto"/>
        <w:jc w:val="both"/>
        <w:rPr>
          <w:rFonts w:ascii="Arial" w:hAnsi="Arial" w:cs="Arial"/>
          <w:sz w:val="24"/>
          <w:szCs w:val="24"/>
        </w:rPr>
      </w:pPr>
    </w:p>
    <w:p w14:paraId="5244D0B8" w14:textId="58B1C177" w:rsidR="003A2563"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[26]</w:t>
      </w:r>
      <w:r>
        <w:rPr>
          <w:rFonts w:ascii="Arial" w:eastAsia="Calibri" w:hAnsi="Arial" w:cs="Arial"/>
          <w:sz w:val="24"/>
          <w:szCs w:val="24"/>
          <w:lang w:val="af-ZA" w:eastAsia="en-US"/>
        </w:rPr>
        <w:tab/>
      </w:r>
      <w:r w:rsidR="006902B6" w:rsidRPr="0083475A">
        <w:rPr>
          <w:rFonts w:ascii="Arial" w:hAnsi="Arial" w:cs="Arial"/>
          <w:sz w:val="24"/>
          <w:szCs w:val="24"/>
        </w:rPr>
        <w:t>I cannot find any support in the applicant’s case that the judgment was erroneously sought and/or granted in its absence and as such the provisions of Rule 42 does not prevail herein.</w:t>
      </w:r>
    </w:p>
    <w:p w14:paraId="0F728BDE" w14:textId="77777777" w:rsidR="003A2563" w:rsidRDefault="003A2563" w:rsidP="003A2563">
      <w:pPr>
        <w:pStyle w:val="ListParagraph"/>
        <w:spacing w:line="480" w:lineRule="auto"/>
        <w:jc w:val="both"/>
        <w:rPr>
          <w:rFonts w:ascii="Arial" w:hAnsi="Arial" w:cs="Arial"/>
          <w:sz w:val="24"/>
          <w:szCs w:val="24"/>
        </w:rPr>
      </w:pPr>
    </w:p>
    <w:p w14:paraId="7B16880D" w14:textId="7B91A4EA" w:rsidR="006902B6" w:rsidRPr="0083475A" w:rsidRDefault="0083475A" w:rsidP="0083475A">
      <w:pPr>
        <w:spacing w:line="480" w:lineRule="auto"/>
        <w:ind w:left="720" w:hanging="360"/>
        <w:jc w:val="both"/>
        <w:rPr>
          <w:rFonts w:ascii="Arial" w:hAnsi="Arial" w:cs="Arial"/>
          <w:sz w:val="24"/>
          <w:szCs w:val="24"/>
        </w:rPr>
      </w:pPr>
      <w:r w:rsidRPr="003A2563">
        <w:rPr>
          <w:rFonts w:ascii="Arial" w:eastAsia="Calibri" w:hAnsi="Arial" w:cs="Arial"/>
          <w:sz w:val="24"/>
          <w:szCs w:val="24"/>
          <w:lang w:val="af-ZA" w:eastAsia="en-US"/>
        </w:rPr>
        <w:t>[27]</w:t>
      </w:r>
      <w:r w:rsidRPr="003A2563">
        <w:rPr>
          <w:rFonts w:ascii="Arial" w:eastAsia="Calibri" w:hAnsi="Arial" w:cs="Arial"/>
          <w:sz w:val="24"/>
          <w:szCs w:val="24"/>
          <w:lang w:val="af-ZA" w:eastAsia="en-US"/>
        </w:rPr>
        <w:tab/>
      </w:r>
      <w:r w:rsidR="00C2213C" w:rsidRPr="0083475A">
        <w:rPr>
          <w:rFonts w:ascii="Arial" w:hAnsi="Arial" w:cs="Arial"/>
          <w:sz w:val="24"/>
          <w:szCs w:val="24"/>
        </w:rPr>
        <w:t>E</w:t>
      </w:r>
      <w:r w:rsidR="006902B6" w:rsidRPr="0083475A">
        <w:rPr>
          <w:rFonts w:ascii="Arial" w:hAnsi="Arial" w:cs="Arial"/>
          <w:sz w:val="24"/>
          <w:szCs w:val="24"/>
        </w:rPr>
        <w:t xml:space="preserve">qually so, the applicable principles in the common law does not assist the applicant at all. </w:t>
      </w:r>
      <w:r w:rsidR="00C2213C" w:rsidRPr="0083475A">
        <w:rPr>
          <w:rFonts w:ascii="Arial" w:hAnsi="Arial" w:cs="Arial"/>
          <w:sz w:val="24"/>
          <w:szCs w:val="24"/>
        </w:rPr>
        <w:t>Insofar as the application is considered on common law grounds, the applicant must show sufficient cause to rescind the judgment. This means that there must be a reasonable explanation for the default</w:t>
      </w:r>
      <w:r w:rsidR="00C03430" w:rsidRPr="0083475A">
        <w:rPr>
          <w:rFonts w:ascii="Arial" w:hAnsi="Arial" w:cs="Arial"/>
          <w:sz w:val="24"/>
          <w:szCs w:val="24"/>
        </w:rPr>
        <w:t>,</w:t>
      </w:r>
      <w:r w:rsidR="00C03430">
        <w:rPr>
          <w:rStyle w:val="FootnoteReference"/>
          <w:rFonts w:ascii="Arial" w:hAnsi="Arial" w:cs="Arial"/>
          <w:sz w:val="24"/>
          <w:szCs w:val="24"/>
        </w:rPr>
        <w:footnoteReference w:id="3"/>
      </w:r>
      <w:r w:rsidR="003A2563" w:rsidRPr="0083475A">
        <w:rPr>
          <w:rFonts w:ascii="Arial" w:hAnsi="Arial" w:cs="Arial"/>
          <w:sz w:val="24"/>
          <w:szCs w:val="24"/>
        </w:rPr>
        <w:t xml:space="preserve"> </w:t>
      </w:r>
      <w:r w:rsidR="00C2213C" w:rsidRPr="0083475A">
        <w:rPr>
          <w:rFonts w:ascii="Arial" w:hAnsi="Arial" w:cs="Arial"/>
          <w:sz w:val="24"/>
          <w:szCs w:val="24"/>
        </w:rPr>
        <w:t xml:space="preserve">and the applicant must show that </w:t>
      </w:r>
      <w:r w:rsidR="003A2563" w:rsidRPr="0083475A">
        <w:rPr>
          <w:rFonts w:ascii="Arial" w:hAnsi="Arial" w:cs="Arial"/>
          <w:sz w:val="24"/>
          <w:szCs w:val="24"/>
        </w:rPr>
        <w:t>the applicant has</w:t>
      </w:r>
      <w:r w:rsidR="00C2213C" w:rsidRPr="0083475A">
        <w:rPr>
          <w:rFonts w:ascii="Arial" w:hAnsi="Arial" w:cs="Arial"/>
          <w:sz w:val="24"/>
          <w:szCs w:val="24"/>
        </w:rPr>
        <w:t xml:space="preserve"> a </w:t>
      </w:r>
      <w:r w:rsidR="00C2213C" w:rsidRPr="0083475A">
        <w:rPr>
          <w:rFonts w:ascii="Arial" w:hAnsi="Arial" w:cs="Arial"/>
          <w:i/>
          <w:iCs/>
          <w:sz w:val="24"/>
          <w:szCs w:val="24"/>
        </w:rPr>
        <w:t>bona fide</w:t>
      </w:r>
      <w:r w:rsidR="00C2213C" w:rsidRPr="0083475A">
        <w:rPr>
          <w:rFonts w:ascii="Arial" w:hAnsi="Arial" w:cs="Arial"/>
          <w:sz w:val="24"/>
          <w:szCs w:val="24"/>
        </w:rPr>
        <w:t xml:space="preserve"> defence that exists, which </w:t>
      </w:r>
      <w:r w:rsidR="00C2213C" w:rsidRPr="0083475A">
        <w:rPr>
          <w:rFonts w:ascii="Arial" w:hAnsi="Arial" w:cs="Arial"/>
          <w:i/>
          <w:iCs/>
          <w:sz w:val="24"/>
          <w:szCs w:val="24"/>
        </w:rPr>
        <w:t>prima facie</w:t>
      </w:r>
      <w:r w:rsidR="00C2213C" w:rsidRPr="0083475A">
        <w:rPr>
          <w:rFonts w:ascii="Arial" w:hAnsi="Arial" w:cs="Arial"/>
          <w:sz w:val="24"/>
          <w:szCs w:val="24"/>
        </w:rPr>
        <w:t xml:space="preserve"> has some prospects of success</w:t>
      </w:r>
      <w:r w:rsidR="00C03430" w:rsidRPr="0083475A">
        <w:rPr>
          <w:rFonts w:ascii="Arial" w:hAnsi="Arial" w:cs="Arial"/>
          <w:sz w:val="24"/>
          <w:szCs w:val="24"/>
        </w:rPr>
        <w:t>.</w:t>
      </w:r>
      <w:r w:rsidR="00C03430">
        <w:rPr>
          <w:rStyle w:val="FootnoteReference"/>
          <w:rFonts w:ascii="Arial" w:hAnsi="Arial" w:cs="Arial"/>
          <w:sz w:val="24"/>
          <w:szCs w:val="24"/>
        </w:rPr>
        <w:footnoteReference w:id="4"/>
      </w:r>
      <w:r w:rsidR="003A2563" w:rsidRPr="0083475A">
        <w:rPr>
          <w:rFonts w:ascii="Arial" w:hAnsi="Arial" w:cs="Arial"/>
          <w:sz w:val="24"/>
          <w:szCs w:val="24"/>
        </w:rPr>
        <w:t xml:space="preserve"> The applicant failed to meet these requirements.</w:t>
      </w:r>
    </w:p>
    <w:p w14:paraId="1436CE4E" w14:textId="77777777" w:rsidR="001A3806" w:rsidRDefault="001A3806" w:rsidP="001A3806">
      <w:pPr>
        <w:pStyle w:val="ListParagraph"/>
        <w:spacing w:line="480" w:lineRule="auto"/>
        <w:jc w:val="both"/>
        <w:rPr>
          <w:rFonts w:ascii="Arial" w:hAnsi="Arial" w:cs="Arial"/>
          <w:sz w:val="24"/>
          <w:szCs w:val="24"/>
        </w:rPr>
      </w:pPr>
    </w:p>
    <w:p w14:paraId="4D990437" w14:textId="64D196F4" w:rsidR="001A3806" w:rsidRPr="0083475A" w:rsidRDefault="0083475A" w:rsidP="0083475A">
      <w:pPr>
        <w:spacing w:line="480" w:lineRule="auto"/>
        <w:ind w:left="720" w:hanging="360"/>
        <w:jc w:val="both"/>
        <w:rPr>
          <w:rFonts w:ascii="Arial" w:hAnsi="Arial" w:cs="Arial"/>
          <w:sz w:val="24"/>
          <w:szCs w:val="24"/>
        </w:rPr>
      </w:pPr>
      <w:r>
        <w:rPr>
          <w:rFonts w:ascii="Arial" w:eastAsia="Calibri" w:hAnsi="Arial" w:cs="Arial"/>
          <w:sz w:val="24"/>
          <w:szCs w:val="24"/>
          <w:lang w:val="af-ZA" w:eastAsia="en-US"/>
        </w:rPr>
        <w:t>[28]</w:t>
      </w:r>
      <w:r>
        <w:rPr>
          <w:rFonts w:ascii="Arial" w:eastAsia="Calibri" w:hAnsi="Arial" w:cs="Arial"/>
          <w:sz w:val="24"/>
          <w:szCs w:val="24"/>
          <w:lang w:val="af-ZA" w:eastAsia="en-US"/>
        </w:rPr>
        <w:tab/>
      </w:r>
      <w:r w:rsidR="001A3806" w:rsidRPr="0083475A">
        <w:rPr>
          <w:rFonts w:ascii="Arial" w:hAnsi="Arial" w:cs="Arial"/>
          <w:sz w:val="24"/>
          <w:szCs w:val="24"/>
        </w:rPr>
        <w:t>Respondent is seeking punitive costs against the applicant. The manner in which the applicant approached this application for rescission is frowned upon</w:t>
      </w:r>
      <w:r w:rsidR="00C03430" w:rsidRPr="0083475A">
        <w:rPr>
          <w:rFonts w:ascii="Arial" w:hAnsi="Arial" w:cs="Arial"/>
          <w:sz w:val="24"/>
          <w:szCs w:val="24"/>
        </w:rPr>
        <w:t>,</w:t>
      </w:r>
      <w:r w:rsidR="001A3806" w:rsidRPr="0083475A">
        <w:rPr>
          <w:rFonts w:ascii="Arial" w:hAnsi="Arial" w:cs="Arial"/>
          <w:sz w:val="24"/>
          <w:szCs w:val="24"/>
        </w:rPr>
        <w:t xml:space="preserve"> as the rescission application was pursued without having complied with the order to apply for condonation. Applicant further has</w:t>
      </w:r>
      <w:r w:rsidR="003A2563" w:rsidRPr="0083475A">
        <w:rPr>
          <w:rFonts w:ascii="Arial" w:hAnsi="Arial" w:cs="Arial"/>
          <w:sz w:val="24"/>
          <w:szCs w:val="24"/>
        </w:rPr>
        <w:t xml:space="preserve"> elected not to defend the action despite proper service and has</w:t>
      </w:r>
      <w:r w:rsidR="001A3806" w:rsidRPr="0083475A">
        <w:rPr>
          <w:rFonts w:ascii="Arial" w:hAnsi="Arial" w:cs="Arial"/>
          <w:sz w:val="24"/>
          <w:szCs w:val="24"/>
        </w:rPr>
        <w:t xml:space="preserve"> no p</w:t>
      </w:r>
      <w:r w:rsidR="003A2563" w:rsidRPr="0083475A">
        <w:rPr>
          <w:rFonts w:ascii="Arial" w:hAnsi="Arial" w:cs="Arial"/>
          <w:sz w:val="24"/>
          <w:szCs w:val="24"/>
        </w:rPr>
        <w:t>rospects</w:t>
      </w:r>
      <w:r w:rsidR="001A3806" w:rsidRPr="0083475A">
        <w:rPr>
          <w:rFonts w:ascii="Arial" w:hAnsi="Arial" w:cs="Arial"/>
          <w:sz w:val="24"/>
          <w:szCs w:val="24"/>
        </w:rPr>
        <w:t xml:space="preserve"> of success </w:t>
      </w:r>
      <w:r w:rsidR="00C03430" w:rsidRPr="0083475A">
        <w:rPr>
          <w:rFonts w:ascii="Arial" w:hAnsi="Arial" w:cs="Arial"/>
          <w:sz w:val="24"/>
          <w:szCs w:val="24"/>
        </w:rPr>
        <w:t>in defending the action</w:t>
      </w:r>
      <w:r w:rsidR="001A3806" w:rsidRPr="0083475A">
        <w:rPr>
          <w:rFonts w:ascii="Arial" w:hAnsi="Arial" w:cs="Arial"/>
          <w:sz w:val="24"/>
          <w:szCs w:val="24"/>
        </w:rPr>
        <w:t>. As such, there is no basis why punitive costs should not be ordered.</w:t>
      </w:r>
    </w:p>
    <w:p w14:paraId="1DD95CF4" w14:textId="77777777" w:rsidR="00C03430" w:rsidRDefault="00C03430" w:rsidP="00C03430">
      <w:pPr>
        <w:pStyle w:val="ListParagraph"/>
        <w:spacing w:line="480" w:lineRule="auto"/>
        <w:jc w:val="both"/>
        <w:rPr>
          <w:rFonts w:ascii="Arial" w:hAnsi="Arial" w:cs="Arial"/>
          <w:sz w:val="24"/>
          <w:szCs w:val="24"/>
        </w:rPr>
      </w:pPr>
    </w:p>
    <w:p w14:paraId="2E99C62D" w14:textId="187CC442" w:rsidR="001A3806" w:rsidRPr="0083475A" w:rsidRDefault="0083475A" w:rsidP="0083475A">
      <w:pPr>
        <w:spacing w:line="480" w:lineRule="auto"/>
        <w:ind w:left="720" w:hanging="360"/>
        <w:jc w:val="both"/>
        <w:rPr>
          <w:rFonts w:ascii="Arial" w:hAnsi="Arial" w:cs="Arial"/>
          <w:sz w:val="24"/>
          <w:szCs w:val="24"/>
        </w:rPr>
      </w:pPr>
      <w:r w:rsidRPr="00C03430">
        <w:rPr>
          <w:rFonts w:ascii="Arial" w:eastAsia="Calibri" w:hAnsi="Arial" w:cs="Arial"/>
          <w:sz w:val="24"/>
          <w:szCs w:val="24"/>
          <w:lang w:val="af-ZA" w:eastAsia="en-US"/>
        </w:rPr>
        <w:t>[29]</w:t>
      </w:r>
      <w:r w:rsidRPr="00C03430">
        <w:rPr>
          <w:rFonts w:ascii="Arial" w:eastAsia="Calibri" w:hAnsi="Arial" w:cs="Arial"/>
          <w:sz w:val="24"/>
          <w:szCs w:val="24"/>
          <w:lang w:val="af-ZA" w:eastAsia="en-US"/>
        </w:rPr>
        <w:tab/>
      </w:r>
      <w:r w:rsidR="00C03430" w:rsidRPr="0083475A">
        <w:rPr>
          <w:rFonts w:ascii="Arial" w:hAnsi="Arial" w:cs="Arial"/>
          <w:sz w:val="24"/>
          <w:szCs w:val="24"/>
        </w:rPr>
        <w:t>C</w:t>
      </w:r>
      <w:r w:rsidR="001A3806" w:rsidRPr="0083475A">
        <w:rPr>
          <w:rFonts w:ascii="Arial" w:hAnsi="Arial" w:cs="Arial"/>
          <w:sz w:val="24"/>
          <w:szCs w:val="24"/>
        </w:rPr>
        <w:t>onsequently, I make the following order:</w:t>
      </w:r>
    </w:p>
    <w:p w14:paraId="2B520B84" w14:textId="2EE6F907" w:rsidR="001A3806" w:rsidRDefault="00C03430" w:rsidP="00C03430">
      <w:pPr>
        <w:pStyle w:val="ListParagraph"/>
        <w:spacing w:line="48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A3806">
        <w:rPr>
          <w:rFonts w:ascii="Arial" w:hAnsi="Arial" w:cs="Arial"/>
          <w:sz w:val="24"/>
          <w:szCs w:val="24"/>
        </w:rPr>
        <w:t xml:space="preserve">The application is dismissed with costs on the scale as between attorney and client. </w:t>
      </w:r>
    </w:p>
    <w:p w14:paraId="23FEBC26" w14:textId="77777777" w:rsidR="00DE4E1D" w:rsidRDefault="00DE4E1D" w:rsidP="00DE4E1D">
      <w:r>
        <w:t xml:space="preserve">  </w:t>
      </w:r>
    </w:p>
    <w:p w14:paraId="7E84CCA0" w14:textId="77777777" w:rsidR="004D2F9B" w:rsidRDefault="004D2F9B" w:rsidP="004D2F9B">
      <w:pPr>
        <w:spacing w:line="480" w:lineRule="auto"/>
        <w:jc w:val="both"/>
        <w:rPr>
          <w:rFonts w:ascii="Arial" w:hAnsi="Arial" w:cs="Arial"/>
          <w:sz w:val="24"/>
          <w:szCs w:val="24"/>
          <w:lang w:val="en-ZA"/>
        </w:rPr>
      </w:pPr>
    </w:p>
    <w:p w14:paraId="47AB19A0" w14:textId="77777777" w:rsidR="00E707D1" w:rsidRDefault="00E707D1" w:rsidP="00E707D1">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p>
    <w:p w14:paraId="0A02E093" w14:textId="77777777" w:rsidR="0065409C" w:rsidRPr="0058598C" w:rsidRDefault="0065409C" w:rsidP="0065409C">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sidRPr="0058598C">
        <w:rPr>
          <w:rFonts w:ascii="Arial" w:hAnsi="Arial" w:cs="Arial"/>
          <w:sz w:val="24"/>
          <w:szCs w:val="24"/>
        </w:rPr>
        <w:t>_____________________</w:t>
      </w:r>
    </w:p>
    <w:p w14:paraId="2B6E2BE3" w14:textId="5E436D71" w:rsidR="0065409C"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Minnaar</w:t>
      </w:r>
      <w:r w:rsidR="00F14E87">
        <w:rPr>
          <w:rFonts w:ascii="Arial" w:hAnsi="Arial" w:cs="Arial"/>
          <w:sz w:val="24"/>
          <w:szCs w:val="24"/>
        </w:rPr>
        <w:t xml:space="preserve"> AJ</w:t>
      </w:r>
    </w:p>
    <w:p w14:paraId="46748173" w14:textId="63801983" w:rsidR="001A3806"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Acting Judge of the High Court</w:t>
      </w:r>
    </w:p>
    <w:p w14:paraId="258D0B96" w14:textId="441802BD" w:rsidR="001A3806" w:rsidRDefault="001A3806" w:rsidP="001A3806">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Pr>
          <w:rFonts w:ascii="Arial" w:hAnsi="Arial" w:cs="Arial"/>
          <w:sz w:val="24"/>
          <w:szCs w:val="24"/>
        </w:rPr>
        <w:t>Gauteng Division, Pretoria</w:t>
      </w:r>
    </w:p>
    <w:p w14:paraId="3C967E0E" w14:textId="77777777" w:rsidR="00AE4498" w:rsidRDefault="00AE4498" w:rsidP="0065409C">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p>
    <w:p w14:paraId="746EA9B6" w14:textId="77777777" w:rsidR="006A3DB6" w:rsidRDefault="006A3DB6" w:rsidP="0065409C">
      <w:pPr>
        <w:spacing w:line="480" w:lineRule="auto"/>
        <w:jc w:val="both"/>
        <w:rPr>
          <w:rFonts w:ascii="Arial" w:hAnsi="Arial" w:cs="Arial"/>
          <w:sz w:val="24"/>
          <w:szCs w:val="24"/>
          <w:lang w:val="en-ZA"/>
        </w:rPr>
      </w:pPr>
    </w:p>
    <w:p w14:paraId="5471A806" w14:textId="682DF2A3"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ab/>
      </w:r>
    </w:p>
    <w:p w14:paraId="2747C03A" w14:textId="317871AE"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Heard on</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r w:rsidR="001A3806">
        <w:rPr>
          <w:rFonts w:ascii="Arial" w:hAnsi="Arial" w:cs="Arial"/>
          <w:sz w:val="24"/>
          <w:szCs w:val="24"/>
          <w:lang w:val="en-ZA"/>
        </w:rPr>
        <w:t>4 September 2023</w:t>
      </w:r>
      <w:r w:rsidRPr="0058598C">
        <w:rPr>
          <w:rFonts w:ascii="Arial" w:hAnsi="Arial" w:cs="Arial"/>
          <w:sz w:val="24"/>
          <w:szCs w:val="24"/>
          <w:lang w:val="en-ZA"/>
        </w:rPr>
        <w:tab/>
      </w:r>
    </w:p>
    <w:p w14:paraId="06A646F1" w14:textId="789938D5" w:rsidR="00CF66AD"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For the Applicant / Plaintiff</w:t>
      </w:r>
      <w:r w:rsidRPr="0058598C">
        <w:rPr>
          <w:rFonts w:ascii="Arial" w:hAnsi="Arial" w:cs="Arial"/>
          <w:sz w:val="24"/>
          <w:szCs w:val="24"/>
          <w:lang w:val="en-ZA"/>
        </w:rPr>
        <w:tab/>
      </w:r>
      <w:r w:rsidRPr="0058598C">
        <w:rPr>
          <w:rFonts w:ascii="Arial" w:hAnsi="Arial" w:cs="Arial"/>
          <w:sz w:val="24"/>
          <w:szCs w:val="24"/>
          <w:lang w:val="en-ZA"/>
        </w:rPr>
        <w:tab/>
        <w:t>:</w:t>
      </w:r>
      <w:r w:rsidR="00EC2AF2">
        <w:rPr>
          <w:rFonts w:ascii="Arial" w:hAnsi="Arial" w:cs="Arial"/>
          <w:sz w:val="24"/>
          <w:szCs w:val="24"/>
          <w:lang w:val="en-ZA"/>
        </w:rPr>
        <w:t xml:space="preserve">  </w:t>
      </w:r>
      <w:r w:rsidR="00CA61CD">
        <w:rPr>
          <w:rFonts w:ascii="Arial" w:hAnsi="Arial" w:cs="Arial"/>
          <w:sz w:val="24"/>
          <w:szCs w:val="24"/>
          <w:lang w:val="en-ZA"/>
        </w:rPr>
        <w:t xml:space="preserve">Adv. </w:t>
      </w:r>
      <w:r w:rsidR="001A3806">
        <w:rPr>
          <w:rFonts w:ascii="Arial" w:hAnsi="Arial" w:cs="Arial"/>
          <w:sz w:val="24"/>
          <w:szCs w:val="24"/>
          <w:lang w:val="en-ZA"/>
        </w:rPr>
        <w:t>C Rip</w:t>
      </w:r>
      <w:r w:rsidR="006A3DB6">
        <w:rPr>
          <w:rFonts w:ascii="Arial" w:hAnsi="Arial" w:cs="Arial"/>
          <w:sz w:val="24"/>
          <w:szCs w:val="24"/>
          <w:lang w:val="en-ZA"/>
        </w:rPr>
        <w:tab/>
      </w:r>
      <w:r w:rsidR="006A3DB6">
        <w:rPr>
          <w:rFonts w:ascii="Arial" w:hAnsi="Arial" w:cs="Arial"/>
          <w:sz w:val="24"/>
          <w:szCs w:val="24"/>
          <w:lang w:val="en-ZA"/>
        </w:rPr>
        <w:tab/>
      </w:r>
      <w:r w:rsidR="006A3DB6">
        <w:rPr>
          <w:rFonts w:ascii="Arial" w:hAnsi="Arial" w:cs="Arial"/>
          <w:sz w:val="24"/>
          <w:szCs w:val="24"/>
          <w:lang w:val="en-ZA"/>
        </w:rPr>
        <w:tab/>
      </w:r>
    </w:p>
    <w:p w14:paraId="33FC452C" w14:textId="7BD855BF" w:rsidR="0065409C" w:rsidRPr="0058598C"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ED3227">
        <w:rPr>
          <w:rFonts w:ascii="Arial" w:hAnsi="Arial" w:cs="Arial"/>
          <w:sz w:val="24"/>
          <w:szCs w:val="24"/>
          <w:lang w:val="en-ZA"/>
        </w:rPr>
        <w:t xml:space="preserve"> </w:t>
      </w:r>
      <w:r w:rsidR="001A3806">
        <w:rPr>
          <w:rFonts w:ascii="Arial" w:hAnsi="Arial" w:cs="Arial"/>
          <w:sz w:val="24"/>
          <w:szCs w:val="24"/>
          <w:lang w:val="en-ZA"/>
        </w:rPr>
        <w:t>Malatji &amp; Co Attorneys</w:t>
      </w:r>
      <w:r w:rsidR="00F807D5">
        <w:rPr>
          <w:rFonts w:ascii="Arial" w:hAnsi="Arial" w:cs="Arial"/>
          <w:sz w:val="24"/>
          <w:szCs w:val="24"/>
          <w:lang w:val="en-ZA"/>
        </w:rPr>
        <w:t xml:space="preserve"> </w:t>
      </w:r>
    </w:p>
    <w:p w14:paraId="6FF6769C" w14:textId="4A5A0FF4" w:rsidR="0065409C" w:rsidRPr="0058598C" w:rsidRDefault="0065409C" w:rsidP="003F67E5">
      <w:pPr>
        <w:spacing w:line="480" w:lineRule="auto"/>
        <w:jc w:val="both"/>
        <w:rPr>
          <w:rFonts w:ascii="Arial" w:hAnsi="Arial" w:cs="Arial"/>
          <w:sz w:val="24"/>
          <w:szCs w:val="24"/>
          <w:lang w:val="en-ZA"/>
        </w:rPr>
      </w:pPr>
      <w:r w:rsidRPr="0058598C">
        <w:rPr>
          <w:rFonts w:ascii="Arial" w:hAnsi="Arial" w:cs="Arial"/>
          <w:sz w:val="24"/>
          <w:szCs w:val="24"/>
          <w:lang w:val="en-ZA"/>
        </w:rPr>
        <w:lastRenderedPageBreak/>
        <w:t xml:space="preserve">For the </w:t>
      </w:r>
      <w:r w:rsidR="003F67E5">
        <w:rPr>
          <w:rFonts w:ascii="Arial" w:hAnsi="Arial" w:cs="Arial"/>
          <w:sz w:val="24"/>
          <w:szCs w:val="24"/>
          <w:lang w:val="en-ZA"/>
        </w:rPr>
        <w:t>Defendant</w:t>
      </w:r>
      <w:r w:rsidR="003F67E5">
        <w:rPr>
          <w:rFonts w:ascii="Arial" w:hAnsi="Arial" w:cs="Arial"/>
          <w:sz w:val="24"/>
          <w:szCs w:val="24"/>
          <w:lang w:val="en-ZA"/>
        </w:rPr>
        <w:tab/>
      </w:r>
      <w:r w:rsidRPr="0058598C">
        <w:rPr>
          <w:rFonts w:ascii="Arial" w:hAnsi="Arial" w:cs="Arial"/>
          <w:sz w:val="24"/>
          <w:szCs w:val="24"/>
          <w:lang w:val="en-ZA"/>
        </w:rPr>
        <w:t xml:space="preserve"> </w:t>
      </w:r>
      <w:r w:rsidR="006A3DB6">
        <w:rPr>
          <w:rFonts w:ascii="Arial" w:hAnsi="Arial" w:cs="Arial"/>
          <w:sz w:val="24"/>
          <w:szCs w:val="24"/>
          <w:lang w:val="en-ZA"/>
        </w:rPr>
        <w:tab/>
      </w:r>
      <w:r w:rsidRPr="0058598C">
        <w:rPr>
          <w:rFonts w:ascii="Arial" w:hAnsi="Arial" w:cs="Arial"/>
          <w:sz w:val="24"/>
          <w:szCs w:val="24"/>
          <w:lang w:val="en-ZA"/>
        </w:rPr>
        <w:tab/>
        <w:t xml:space="preserve">: </w:t>
      </w:r>
      <w:r w:rsidR="00A10EB6">
        <w:rPr>
          <w:rFonts w:ascii="Arial" w:hAnsi="Arial" w:cs="Arial"/>
          <w:sz w:val="24"/>
          <w:szCs w:val="24"/>
          <w:lang w:val="en-ZA"/>
        </w:rPr>
        <w:t>Ad</w:t>
      </w:r>
      <w:r w:rsidR="00CA61CD">
        <w:rPr>
          <w:rFonts w:ascii="Arial" w:hAnsi="Arial" w:cs="Arial"/>
          <w:sz w:val="24"/>
          <w:szCs w:val="24"/>
          <w:lang w:val="en-ZA"/>
        </w:rPr>
        <w:t xml:space="preserve">v. </w:t>
      </w:r>
      <w:r w:rsidR="001A3806">
        <w:rPr>
          <w:rFonts w:ascii="Arial" w:hAnsi="Arial" w:cs="Arial"/>
          <w:sz w:val="24"/>
          <w:szCs w:val="24"/>
          <w:lang w:val="en-ZA"/>
        </w:rPr>
        <w:t>M van Rooyen</w:t>
      </w:r>
    </w:p>
    <w:p w14:paraId="5D311F67" w14:textId="56DF5E15" w:rsidR="006A3DB6" w:rsidRDefault="0065409C" w:rsidP="0065409C">
      <w:pPr>
        <w:spacing w:line="480" w:lineRule="auto"/>
        <w:jc w:val="both"/>
        <w:rPr>
          <w:rFonts w:ascii="Arial" w:hAnsi="Arial" w:cs="Arial"/>
          <w:sz w:val="24"/>
          <w:szCs w:val="24"/>
          <w:lang w:val="en-ZA"/>
        </w:rPr>
      </w:pPr>
      <w:r w:rsidRPr="0058598C">
        <w:rPr>
          <w:rFonts w:ascii="Arial" w:hAnsi="Arial" w:cs="Arial"/>
          <w:sz w:val="24"/>
          <w:szCs w:val="24"/>
          <w:lang w:val="en-ZA"/>
        </w:rPr>
        <w:t>Instructed by</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w:t>
      </w:r>
      <w:r w:rsidR="005C083E">
        <w:rPr>
          <w:rFonts w:ascii="Arial" w:hAnsi="Arial" w:cs="Arial"/>
          <w:sz w:val="24"/>
          <w:szCs w:val="24"/>
          <w:lang w:val="en-ZA"/>
        </w:rPr>
        <w:t xml:space="preserve"> </w:t>
      </w:r>
      <w:r w:rsidR="001A3806">
        <w:rPr>
          <w:rFonts w:ascii="Arial" w:hAnsi="Arial" w:cs="Arial"/>
          <w:sz w:val="24"/>
          <w:szCs w:val="24"/>
          <w:lang w:val="en-ZA"/>
        </w:rPr>
        <w:t>Kritzinger Attorneys</w:t>
      </w:r>
      <w:r w:rsidR="003F67E5">
        <w:rPr>
          <w:rFonts w:ascii="Arial" w:hAnsi="Arial" w:cs="Arial"/>
          <w:sz w:val="24"/>
          <w:szCs w:val="24"/>
          <w:lang w:val="en-ZA"/>
        </w:rPr>
        <w:t xml:space="preserve"> </w:t>
      </w:r>
    </w:p>
    <w:p w14:paraId="408E9F70" w14:textId="2B048166" w:rsidR="00D20A7A" w:rsidRDefault="0065409C" w:rsidP="005A3A8B">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4"/>
          <w:szCs w:val="24"/>
        </w:rPr>
      </w:pPr>
      <w:r w:rsidRPr="0058598C">
        <w:rPr>
          <w:rFonts w:ascii="Arial" w:hAnsi="Arial" w:cs="Arial"/>
          <w:sz w:val="24"/>
          <w:szCs w:val="24"/>
          <w:lang w:val="en-ZA"/>
        </w:rPr>
        <w:t>Date of Judgment</w:t>
      </w:r>
      <w:r w:rsidRPr="0058598C">
        <w:rPr>
          <w:rFonts w:ascii="Arial" w:hAnsi="Arial" w:cs="Arial"/>
          <w:sz w:val="24"/>
          <w:szCs w:val="24"/>
          <w:lang w:val="en-ZA"/>
        </w:rPr>
        <w:tab/>
      </w:r>
      <w:r w:rsidRPr="0058598C">
        <w:rPr>
          <w:rFonts w:ascii="Arial" w:hAnsi="Arial" w:cs="Arial"/>
          <w:sz w:val="24"/>
          <w:szCs w:val="24"/>
          <w:lang w:val="en-ZA"/>
        </w:rPr>
        <w:tab/>
      </w:r>
      <w:r w:rsidRPr="0058598C">
        <w:rPr>
          <w:rFonts w:ascii="Arial" w:hAnsi="Arial" w:cs="Arial"/>
          <w:sz w:val="24"/>
          <w:szCs w:val="24"/>
          <w:lang w:val="en-ZA"/>
        </w:rPr>
        <w:tab/>
        <w:t xml:space="preserve">: </w:t>
      </w:r>
      <w:r w:rsidR="001A3806">
        <w:rPr>
          <w:rFonts w:ascii="Arial" w:hAnsi="Arial" w:cs="Arial"/>
          <w:sz w:val="24"/>
          <w:szCs w:val="24"/>
          <w:lang w:val="en-ZA"/>
        </w:rPr>
        <w:t>1</w:t>
      </w:r>
      <w:r w:rsidR="00F77ABB">
        <w:rPr>
          <w:rFonts w:ascii="Arial" w:hAnsi="Arial" w:cs="Arial"/>
          <w:sz w:val="24"/>
          <w:szCs w:val="24"/>
          <w:lang w:val="en-ZA"/>
        </w:rPr>
        <w:t>5</w:t>
      </w:r>
      <w:r w:rsidR="001A3806">
        <w:rPr>
          <w:rFonts w:ascii="Arial" w:hAnsi="Arial" w:cs="Arial"/>
          <w:sz w:val="24"/>
          <w:szCs w:val="24"/>
          <w:lang w:val="en-ZA"/>
        </w:rPr>
        <w:t xml:space="preserve"> September 2023</w:t>
      </w:r>
      <w:r w:rsidRPr="0058598C">
        <w:rPr>
          <w:rFonts w:ascii="Arial" w:hAnsi="Arial" w:cs="Arial"/>
          <w:sz w:val="24"/>
          <w:szCs w:val="24"/>
          <w:lang w:val="en-ZA"/>
        </w:rPr>
        <w:t xml:space="preserve"> </w:t>
      </w:r>
      <w:r w:rsidRPr="0058598C">
        <w:rPr>
          <w:rFonts w:ascii="Arial" w:hAnsi="Arial" w:cs="Arial"/>
          <w:i/>
          <w:sz w:val="24"/>
          <w:szCs w:val="24"/>
          <w:lang w:val="en-ZA"/>
        </w:rPr>
        <w:t xml:space="preserve">     </w:t>
      </w:r>
      <w:r w:rsidRPr="0058598C">
        <w:rPr>
          <w:rFonts w:ascii="Arial" w:hAnsi="Arial" w:cs="Arial"/>
          <w:i/>
          <w:sz w:val="24"/>
          <w:szCs w:val="24"/>
          <w:lang w:val="en-ZA"/>
        </w:rPr>
        <w:tab/>
      </w:r>
    </w:p>
    <w:sectPr w:rsidR="00D20A7A" w:rsidSect="007C3426">
      <w:headerReference w:type="even" r:id="rId9"/>
      <w:head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4083" w14:textId="77777777" w:rsidR="00A54DF7" w:rsidRDefault="00A54DF7">
      <w:r>
        <w:separator/>
      </w:r>
    </w:p>
  </w:endnote>
  <w:endnote w:type="continuationSeparator" w:id="0">
    <w:p w14:paraId="2D97A138" w14:textId="77777777" w:rsidR="00A54DF7" w:rsidRDefault="00A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B44" w14:textId="77777777" w:rsidR="00A54DF7" w:rsidRDefault="00A54DF7">
      <w:r>
        <w:separator/>
      </w:r>
    </w:p>
  </w:footnote>
  <w:footnote w:type="continuationSeparator" w:id="0">
    <w:p w14:paraId="5A9FF88B" w14:textId="77777777" w:rsidR="00A54DF7" w:rsidRDefault="00A54DF7">
      <w:r>
        <w:continuationSeparator/>
      </w:r>
    </w:p>
  </w:footnote>
  <w:footnote w:id="1">
    <w:p w14:paraId="7B25B5AE" w14:textId="4FF1B585" w:rsidR="00285525" w:rsidRPr="00285525" w:rsidRDefault="00285525">
      <w:pPr>
        <w:pStyle w:val="FootnoteText"/>
        <w:rPr>
          <w:lang w:val="en-US"/>
        </w:rPr>
      </w:pPr>
      <w:r>
        <w:rPr>
          <w:rStyle w:val="FootnoteReference"/>
        </w:rPr>
        <w:footnoteRef/>
      </w:r>
      <w:r>
        <w:rPr>
          <w:rStyle w:val="FootnoteReference"/>
        </w:rPr>
        <w:footnoteRef/>
      </w:r>
      <w:r>
        <w:t xml:space="preserve"> Gauteng Division, Pretoria, case no 35926/2017</w:t>
      </w:r>
    </w:p>
  </w:footnote>
  <w:footnote w:id="2">
    <w:p w14:paraId="6C79AABC" w14:textId="0DA04869" w:rsidR="00285525" w:rsidRPr="00285525" w:rsidRDefault="00285525">
      <w:pPr>
        <w:pStyle w:val="FootnoteText"/>
        <w:rPr>
          <w:lang w:val="en-US"/>
        </w:rPr>
      </w:pPr>
      <w:r>
        <w:rPr>
          <w:rStyle w:val="FootnoteReference"/>
        </w:rPr>
        <w:footnoteRef/>
      </w:r>
      <w:r>
        <w:t xml:space="preserve"> </w:t>
      </w:r>
      <w:r>
        <w:rPr>
          <w:lang w:val="en-US"/>
        </w:rPr>
        <w:t xml:space="preserve">Paragraph 16 of the judgment </w:t>
      </w:r>
    </w:p>
  </w:footnote>
  <w:footnote w:id="3">
    <w:p w14:paraId="31FC8D81" w14:textId="4EA24AEE" w:rsidR="00C03430" w:rsidRPr="00C03430" w:rsidRDefault="00C03430">
      <w:pPr>
        <w:pStyle w:val="FootnoteText"/>
        <w:rPr>
          <w:lang w:val="en-US"/>
        </w:rPr>
      </w:pPr>
      <w:r>
        <w:rPr>
          <w:rStyle w:val="FootnoteReference"/>
        </w:rPr>
        <w:footnoteRef/>
      </w:r>
      <w:r>
        <w:t xml:space="preserve"> </w:t>
      </w:r>
      <w:r w:rsidRPr="00C03430">
        <w:rPr>
          <w:i/>
          <w:iCs/>
          <w:lang w:val="en-ZA"/>
        </w:rPr>
        <w:t>De Wet v Western Bank Ltd</w:t>
      </w:r>
      <w:r w:rsidRPr="00C03430">
        <w:rPr>
          <w:lang w:val="en-ZA"/>
        </w:rPr>
        <w:t xml:space="preserve"> 1972(2) SA 1031 (A); </w:t>
      </w:r>
      <w:r w:rsidRPr="00C03430">
        <w:rPr>
          <w:i/>
          <w:iCs/>
        </w:rPr>
        <w:t>Colyn v Tiger Food Industries Ltd t/a Meadow Feed Mills (Cape)</w:t>
      </w:r>
      <w:r w:rsidRPr="00C03430">
        <w:t xml:space="preserve"> 2003 (6) SA 1 (SCA)</w:t>
      </w:r>
    </w:p>
  </w:footnote>
  <w:footnote w:id="4">
    <w:p w14:paraId="18466527" w14:textId="45847BA7" w:rsidR="00C03430" w:rsidRPr="00C03430" w:rsidRDefault="00C03430">
      <w:pPr>
        <w:pStyle w:val="FootnoteText"/>
        <w:rPr>
          <w:lang w:val="en-US"/>
        </w:rPr>
      </w:pPr>
      <w:r>
        <w:rPr>
          <w:rStyle w:val="FootnoteReference"/>
        </w:rPr>
        <w:footnoteRef/>
      </w:r>
      <w:r>
        <w:t xml:space="preserve"> </w:t>
      </w:r>
      <w:r w:rsidRPr="00C03430">
        <w:rPr>
          <w:i/>
          <w:iCs/>
          <w:lang w:val="en-ZA"/>
        </w:rPr>
        <w:t>Grant Plumbers (Pty) Ltd</w:t>
      </w:r>
      <w:r w:rsidRPr="00C03430">
        <w:rPr>
          <w:u w:val="single"/>
          <w:lang w:val="en-ZA"/>
        </w:rPr>
        <w:t xml:space="preserve"> </w:t>
      </w:r>
      <w:r w:rsidRPr="00C03430">
        <w:rPr>
          <w:lang w:val="en-ZA"/>
        </w:rPr>
        <w:t>1949 (2) SA 470 (O) at 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DB47" w14:textId="77777777"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end"/>
    </w:r>
  </w:p>
  <w:p w14:paraId="43A81493" w14:textId="77777777" w:rsidR="00533498" w:rsidRDefault="00533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EA7B" w14:textId="6BC9A255" w:rsidR="00533498" w:rsidRDefault="0027404E" w:rsidP="007847CD">
    <w:pPr>
      <w:pStyle w:val="Header"/>
      <w:framePr w:wrap="around" w:vAnchor="text" w:hAnchor="margin" w:xAlign="center" w:y="1"/>
      <w:rPr>
        <w:rStyle w:val="PageNumber"/>
      </w:rPr>
    </w:pPr>
    <w:r>
      <w:rPr>
        <w:rStyle w:val="PageNumber"/>
      </w:rPr>
      <w:fldChar w:fldCharType="begin"/>
    </w:r>
    <w:r w:rsidR="00533498">
      <w:rPr>
        <w:rStyle w:val="PageNumber"/>
      </w:rPr>
      <w:instrText xml:space="preserve">PAGE  </w:instrText>
    </w:r>
    <w:r>
      <w:rPr>
        <w:rStyle w:val="PageNumber"/>
      </w:rPr>
      <w:fldChar w:fldCharType="separate"/>
    </w:r>
    <w:r w:rsidR="0083475A">
      <w:rPr>
        <w:rStyle w:val="PageNumber"/>
        <w:noProof/>
      </w:rPr>
      <w:t>2</w:t>
    </w:r>
    <w:r>
      <w:rPr>
        <w:rStyle w:val="PageNumber"/>
      </w:rPr>
      <w:fldChar w:fldCharType="end"/>
    </w:r>
  </w:p>
  <w:p w14:paraId="51734042" w14:textId="77777777" w:rsidR="00533498" w:rsidRDefault="00533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454"/>
    <w:multiLevelType w:val="hybridMultilevel"/>
    <w:tmpl w:val="58DEB91A"/>
    <w:lvl w:ilvl="0" w:tplc="AAB6BAA0">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1">
    <w:nsid w:val="03115663"/>
    <w:multiLevelType w:val="hybridMultilevel"/>
    <w:tmpl w:val="C50CD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011E16"/>
    <w:multiLevelType w:val="hybridMultilevel"/>
    <w:tmpl w:val="0ABC0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7D3E68"/>
    <w:multiLevelType w:val="multilevel"/>
    <w:tmpl w:val="D64814F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BFB557B"/>
    <w:multiLevelType w:val="hybridMultilevel"/>
    <w:tmpl w:val="6B3AFF38"/>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F585D1A"/>
    <w:multiLevelType w:val="hybridMultilevel"/>
    <w:tmpl w:val="9ADC6DC0"/>
    <w:lvl w:ilvl="0" w:tplc="6532BC7C">
      <w:start w:val="28"/>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nsid w:val="15F455A2"/>
    <w:multiLevelType w:val="hybridMultilevel"/>
    <w:tmpl w:val="9BD25560"/>
    <w:lvl w:ilvl="0" w:tplc="7458E054">
      <w:start w:val="3"/>
      <w:numFmt w:val="bullet"/>
      <w:lvlText w:val="-"/>
      <w:lvlJc w:val="left"/>
      <w:pPr>
        <w:tabs>
          <w:tab w:val="num" w:pos="1815"/>
        </w:tabs>
        <w:ind w:left="1815" w:hanging="360"/>
      </w:pPr>
      <w:rPr>
        <w:rFonts w:ascii="Arial" w:eastAsia="Times New Roman" w:hAnsi="Arial" w:cs="Aria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7">
    <w:nsid w:val="179A2D46"/>
    <w:multiLevelType w:val="hybridMultilevel"/>
    <w:tmpl w:val="0E5EAF54"/>
    <w:lvl w:ilvl="0" w:tplc="5E72C040">
      <w:start w:val="1"/>
      <w:numFmt w:val="decimal"/>
      <w:lvlText w:val="%1."/>
      <w:lvlJc w:val="left"/>
      <w:pPr>
        <w:tabs>
          <w:tab w:val="num" w:pos="1815"/>
        </w:tabs>
        <w:ind w:left="1815"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8">
    <w:nsid w:val="1B362A5A"/>
    <w:multiLevelType w:val="hybridMultilevel"/>
    <w:tmpl w:val="E49272BC"/>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20545E48"/>
    <w:multiLevelType w:val="hybridMultilevel"/>
    <w:tmpl w:val="E07CAFA4"/>
    <w:lvl w:ilvl="0" w:tplc="86CEFCD4">
      <w:start w:val="1"/>
      <w:numFmt w:val="lowerRoman"/>
      <w:lvlText w:val="(%1)"/>
      <w:lvlJc w:val="left"/>
      <w:pPr>
        <w:tabs>
          <w:tab w:val="num" w:pos="3593"/>
        </w:tabs>
        <w:ind w:left="3593" w:hanging="1065"/>
      </w:pPr>
      <w:rPr>
        <w:rFonts w:hint="default"/>
      </w:rPr>
    </w:lvl>
    <w:lvl w:ilvl="1" w:tplc="04090019">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10">
    <w:nsid w:val="21FF6C66"/>
    <w:multiLevelType w:val="hybridMultilevel"/>
    <w:tmpl w:val="DE12F340"/>
    <w:lvl w:ilvl="0" w:tplc="243C8A6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4FD3A3E"/>
    <w:multiLevelType w:val="hybridMultilevel"/>
    <w:tmpl w:val="AD701DE4"/>
    <w:lvl w:ilvl="0" w:tplc="CBF63B92">
      <w:start w:val="1"/>
      <w:numFmt w:val="decimal"/>
      <w:lvlText w:val="%1."/>
      <w:lvlJc w:val="left"/>
      <w:pPr>
        <w:tabs>
          <w:tab w:val="num" w:pos="1815"/>
        </w:tabs>
        <w:ind w:left="1815" w:hanging="14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1661A6"/>
    <w:multiLevelType w:val="hybridMultilevel"/>
    <w:tmpl w:val="D3E207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A16240"/>
    <w:multiLevelType w:val="multilevel"/>
    <w:tmpl w:val="474A3E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nsid w:val="345C7DB2"/>
    <w:multiLevelType w:val="hybridMultilevel"/>
    <w:tmpl w:val="C0866D8C"/>
    <w:lvl w:ilvl="0" w:tplc="BE28B86C">
      <w:start w:val="1"/>
      <w:numFmt w:val="decimal"/>
      <w:lvlText w:val="[%1]"/>
      <w:lvlJc w:val="center"/>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8124B2"/>
    <w:multiLevelType w:val="hybridMultilevel"/>
    <w:tmpl w:val="ED380FA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68F3B87"/>
    <w:multiLevelType w:val="multilevel"/>
    <w:tmpl w:val="F3A0FF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741C32"/>
    <w:multiLevelType w:val="hybridMultilevel"/>
    <w:tmpl w:val="B7C4776A"/>
    <w:lvl w:ilvl="0" w:tplc="F7B80A7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2E6B87"/>
    <w:multiLevelType w:val="hybridMultilevel"/>
    <w:tmpl w:val="FB082EE8"/>
    <w:lvl w:ilvl="0" w:tplc="3640A74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E4C3156"/>
    <w:multiLevelType w:val="hybridMultilevel"/>
    <w:tmpl w:val="3C7479C2"/>
    <w:lvl w:ilvl="0" w:tplc="8AFC7A0A">
      <w:start w:val="1"/>
      <w:numFmt w:val="decimal"/>
      <w:lvlText w:val="%1."/>
      <w:lvlJc w:val="left"/>
      <w:pPr>
        <w:tabs>
          <w:tab w:val="num" w:pos="2175"/>
        </w:tabs>
        <w:ind w:left="2175" w:hanging="360"/>
      </w:pPr>
      <w:rPr>
        <w:rFonts w:ascii="Times New Roman" w:eastAsia="Times New Roman" w:hAnsi="Times New Roman" w:cs="Times New Roman"/>
      </w:rPr>
    </w:lvl>
    <w:lvl w:ilvl="1" w:tplc="08090019" w:tentative="1">
      <w:start w:val="1"/>
      <w:numFmt w:val="lowerLetter"/>
      <w:lvlText w:val="%2."/>
      <w:lvlJc w:val="left"/>
      <w:pPr>
        <w:tabs>
          <w:tab w:val="num" w:pos="2895"/>
        </w:tabs>
        <w:ind w:left="2895" w:hanging="360"/>
      </w:pPr>
    </w:lvl>
    <w:lvl w:ilvl="2" w:tplc="0809001B" w:tentative="1">
      <w:start w:val="1"/>
      <w:numFmt w:val="lowerRoman"/>
      <w:lvlText w:val="%3."/>
      <w:lvlJc w:val="right"/>
      <w:pPr>
        <w:tabs>
          <w:tab w:val="num" w:pos="3615"/>
        </w:tabs>
        <w:ind w:left="3615" w:hanging="180"/>
      </w:pPr>
    </w:lvl>
    <w:lvl w:ilvl="3" w:tplc="0809000F" w:tentative="1">
      <w:start w:val="1"/>
      <w:numFmt w:val="decimal"/>
      <w:lvlText w:val="%4."/>
      <w:lvlJc w:val="left"/>
      <w:pPr>
        <w:tabs>
          <w:tab w:val="num" w:pos="4335"/>
        </w:tabs>
        <w:ind w:left="4335" w:hanging="360"/>
      </w:pPr>
    </w:lvl>
    <w:lvl w:ilvl="4" w:tplc="08090019" w:tentative="1">
      <w:start w:val="1"/>
      <w:numFmt w:val="lowerLetter"/>
      <w:lvlText w:val="%5."/>
      <w:lvlJc w:val="left"/>
      <w:pPr>
        <w:tabs>
          <w:tab w:val="num" w:pos="5055"/>
        </w:tabs>
        <w:ind w:left="5055" w:hanging="360"/>
      </w:pPr>
    </w:lvl>
    <w:lvl w:ilvl="5" w:tplc="0809001B" w:tentative="1">
      <w:start w:val="1"/>
      <w:numFmt w:val="lowerRoman"/>
      <w:lvlText w:val="%6."/>
      <w:lvlJc w:val="right"/>
      <w:pPr>
        <w:tabs>
          <w:tab w:val="num" w:pos="5775"/>
        </w:tabs>
        <w:ind w:left="5775" w:hanging="180"/>
      </w:pPr>
    </w:lvl>
    <w:lvl w:ilvl="6" w:tplc="0809000F" w:tentative="1">
      <w:start w:val="1"/>
      <w:numFmt w:val="decimal"/>
      <w:lvlText w:val="%7."/>
      <w:lvlJc w:val="left"/>
      <w:pPr>
        <w:tabs>
          <w:tab w:val="num" w:pos="6495"/>
        </w:tabs>
        <w:ind w:left="6495" w:hanging="360"/>
      </w:pPr>
    </w:lvl>
    <w:lvl w:ilvl="7" w:tplc="08090019" w:tentative="1">
      <w:start w:val="1"/>
      <w:numFmt w:val="lowerLetter"/>
      <w:lvlText w:val="%8."/>
      <w:lvlJc w:val="left"/>
      <w:pPr>
        <w:tabs>
          <w:tab w:val="num" w:pos="7215"/>
        </w:tabs>
        <w:ind w:left="7215" w:hanging="360"/>
      </w:pPr>
    </w:lvl>
    <w:lvl w:ilvl="8" w:tplc="0809001B" w:tentative="1">
      <w:start w:val="1"/>
      <w:numFmt w:val="lowerRoman"/>
      <w:lvlText w:val="%9."/>
      <w:lvlJc w:val="right"/>
      <w:pPr>
        <w:tabs>
          <w:tab w:val="num" w:pos="7935"/>
        </w:tabs>
        <w:ind w:left="7935" w:hanging="180"/>
      </w:pPr>
    </w:lvl>
  </w:abstractNum>
  <w:abstractNum w:abstractNumId="21">
    <w:nsid w:val="3ECA0822"/>
    <w:multiLevelType w:val="hybridMultilevel"/>
    <w:tmpl w:val="F236AFB6"/>
    <w:lvl w:ilvl="0" w:tplc="05B67FC4">
      <w:start w:val="1"/>
      <w:numFmt w:val="decimal"/>
      <w:lvlText w:val="%1."/>
      <w:lvlJc w:val="left"/>
      <w:pPr>
        <w:tabs>
          <w:tab w:val="num" w:pos="2535"/>
        </w:tabs>
        <w:ind w:left="2535" w:hanging="1080"/>
      </w:pPr>
      <w:rPr>
        <w:rFonts w:hint="default"/>
      </w:rPr>
    </w:lvl>
    <w:lvl w:ilvl="1" w:tplc="7A88371E">
      <w:start w:val="1"/>
      <w:numFmt w:val="lowerLetter"/>
      <w:lvlText w:val="%2."/>
      <w:lvlJc w:val="left"/>
      <w:pPr>
        <w:tabs>
          <w:tab w:val="num" w:pos="2535"/>
        </w:tabs>
        <w:ind w:left="2535" w:hanging="360"/>
      </w:pPr>
      <w:rPr>
        <w:rFonts w:hint="default"/>
      </w:r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2">
    <w:nsid w:val="3FB376B9"/>
    <w:multiLevelType w:val="hybridMultilevel"/>
    <w:tmpl w:val="3F424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F1084F"/>
    <w:multiLevelType w:val="hybridMultilevel"/>
    <w:tmpl w:val="F410C7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2BC65D1"/>
    <w:multiLevelType w:val="hybridMultilevel"/>
    <w:tmpl w:val="8B70D880"/>
    <w:lvl w:ilvl="0" w:tplc="243C8A6C">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4401146F"/>
    <w:multiLevelType w:val="multilevel"/>
    <w:tmpl w:val="DF2AD222"/>
    <w:lvl w:ilvl="0">
      <w:start w:val="9"/>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5145B9B"/>
    <w:multiLevelType w:val="hybridMultilevel"/>
    <w:tmpl w:val="63226AC4"/>
    <w:lvl w:ilvl="0" w:tplc="8496E4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48A360F7"/>
    <w:multiLevelType w:val="singleLevel"/>
    <w:tmpl w:val="8C4E15AC"/>
    <w:lvl w:ilvl="0">
      <w:start w:val="1"/>
      <w:numFmt w:val="decimal"/>
      <w:lvlText w:val="%1."/>
      <w:lvlJc w:val="left"/>
      <w:pPr>
        <w:tabs>
          <w:tab w:val="num" w:pos="570"/>
        </w:tabs>
        <w:ind w:left="570" w:hanging="570"/>
      </w:pPr>
      <w:rPr>
        <w:rFonts w:hint="default"/>
      </w:rPr>
    </w:lvl>
  </w:abstractNum>
  <w:abstractNum w:abstractNumId="28">
    <w:nsid w:val="490170DE"/>
    <w:multiLevelType w:val="hybridMultilevel"/>
    <w:tmpl w:val="B48283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F6631E0"/>
    <w:multiLevelType w:val="multilevel"/>
    <w:tmpl w:val="D130D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46B59E2"/>
    <w:multiLevelType w:val="multilevel"/>
    <w:tmpl w:val="E4A2B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56C040C1"/>
    <w:multiLevelType w:val="hybridMultilevel"/>
    <w:tmpl w:val="BD98037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9462B2C"/>
    <w:multiLevelType w:val="hybridMultilevel"/>
    <w:tmpl w:val="5FD6FB3A"/>
    <w:lvl w:ilvl="0" w:tplc="23A25F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13C06DA"/>
    <w:multiLevelType w:val="hybridMultilevel"/>
    <w:tmpl w:val="9C0E37A2"/>
    <w:lvl w:ilvl="0" w:tplc="3F16B450">
      <w:start w:val="2"/>
      <w:numFmt w:val="decimal"/>
      <w:lvlText w:val="%1."/>
      <w:lvlJc w:val="left"/>
      <w:pPr>
        <w:tabs>
          <w:tab w:val="num" w:pos="1810"/>
        </w:tabs>
        <w:ind w:left="1810" w:hanging="360"/>
      </w:pPr>
      <w:rPr>
        <w:rFonts w:hint="default"/>
      </w:rPr>
    </w:lvl>
    <w:lvl w:ilvl="1" w:tplc="9B32668E">
      <w:start w:val="1"/>
      <w:numFmt w:val="lowerLetter"/>
      <w:lvlText w:val="(%2)"/>
      <w:lvlJc w:val="left"/>
      <w:pPr>
        <w:tabs>
          <w:tab w:val="num" w:pos="2530"/>
        </w:tabs>
        <w:ind w:left="2530" w:hanging="360"/>
      </w:pPr>
      <w:rPr>
        <w:rFonts w:hint="default"/>
      </w:rPr>
    </w:lvl>
    <w:lvl w:ilvl="2" w:tplc="0809001B" w:tentative="1">
      <w:start w:val="1"/>
      <w:numFmt w:val="lowerRoman"/>
      <w:lvlText w:val="%3."/>
      <w:lvlJc w:val="right"/>
      <w:pPr>
        <w:tabs>
          <w:tab w:val="num" w:pos="3250"/>
        </w:tabs>
        <w:ind w:left="3250" w:hanging="180"/>
      </w:pPr>
    </w:lvl>
    <w:lvl w:ilvl="3" w:tplc="0809000F" w:tentative="1">
      <w:start w:val="1"/>
      <w:numFmt w:val="decimal"/>
      <w:lvlText w:val="%4."/>
      <w:lvlJc w:val="left"/>
      <w:pPr>
        <w:tabs>
          <w:tab w:val="num" w:pos="3970"/>
        </w:tabs>
        <w:ind w:left="3970" w:hanging="360"/>
      </w:pPr>
    </w:lvl>
    <w:lvl w:ilvl="4" w:tplc="08090019" w:tentative="1">
      <w:start w:val="1"/>
      <w:numFmt w:val="lowerLetter"/>
      <w:lvlText w:val="%5."/>
      <w:lvlJc w:val="left"/>
      <w:pPr>
        <w:tabs>
          <w:tab w:val="num" w:pos="4690"/>
        </w:tabs>
        <w:ind w:left="4690" w:hanging="360"/>
      </w:pPr>
    </w:lvl>
    <w:lvl w:ilvl="5" w:tplc="0809001B" w:tentative="1">
      <w:start w:val="1"/>
      <w:numFmt w:val="lowerRoman"/>
      <w:lvlText w:val="%6."/>
      <w:lvlJc w:val="right"/>
      <w:pPr>
        <w:tabs>
          <w:tab w:val="num" w:pos="5410"/>
        </w:tabs>
        <w:ind w:left="5410" w:hanging="180"/>
      </w:pPr>
    </w:lvl>
    <w:lvl w:ilvl="6" w:tplc="0809000F" w:tentative="1">
      <w:start w:val="1"/>
      <w:numFmt w:val="decimal"/>
      <w:lvlText w:val="%7."/>
      <w:lvlJc w:val="left"/>
      <w:pPr>
        <w:tabs>
          <w:tab w:val="num" w:pos="6130"/>
        </w:tabs>
        <w:ind w:left="6130" w:hanging="360"/>
      </w:pPr>
    </w:lvl>
    <w:lvl w:ilvl="7" w:tplc="08090019" w:tentative="1">
      <w:start w:val="1"/>
      <w:numFmt w:val="lowerLetter"/>
      <w:lvlText w:val="%8."/>
      <w:lvlJc w:val="left"/>
      <w:pPr>
        <w:tabs>
          <w:tab w:val="num" w:pos="6850"/>
        </w:tabs>
        <w:ind w:left="6850" w:hanging="360"/>
      </w:pPr>
    </w:lvl>
    <w:lvl w:ilvl="8" w:tplc="0809001B" w:tentative="1">
      <w:start w:val="1"/>
      <w:numFmt w:val="lowerRoman"/>
      <w:lvlText w:val="%9."/>
      <w:lvlJc w:val="right"/>
      <w:pPr>
        <w:tabs>
          <w:tab w:val="num" w:pos="7570"/>
        </w:tabs>
        <w:ind w:left="7570" w:hanging="180"/>
      </w:pPr>
    </w:lvl>
  </w:abstractNum>
  <w:abstractNum w:abstractNumId="34">
    <w:nsid w:val="620073BC"/>
    <w:multiLevelType w:val="hybridMultilevel"/>
    <w:tmpl w:val="D4B6CBC6"/>
    <w:lvl w:ilvl="0" w:tplc="E5C4466A">
      <w:start w:val="27"/>
      <w:numFmt w:val="lowerLetter"/>
      <w:lvlText w:val="(%1)"/>
      <w:lvlJc w:val="left"/>
      <w:pPr>
        <w:tabs>
          <w:tab w:val="num" w:pos="3593"/>
        </w:tabs>
        <w:ind w:left="3593" w:hanging="1065"/>
      </w:pPr>
      <w:rPr>
        <w:rFonts w:hint="default"/>
      </w:rPr>
    </w:lvl>
    <w:lvl w:ilvl="1" w:tplc="04090019" w:tentative="1">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35">
    <w:nsid w:val="66CA264C"/>
    <w:multiLevelType w:val="hybridMultilevel"/>
    <w:tmpl w:val="A66E75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B4E64D0"/>
    <w:multiLevelType w:val="multilevel"/>
    <w:tmpl w:val="A766606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nsid w:val="6F0F63B1"/>
    <w:multiLevelType w:val="multilevel"/>
    <w:tmpl w:val="A0B014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20E4233"/>
    <w:multiLevelType w:val="multilevel"/>
    <w:tmpl w:val="DA62A0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nsid w:val="78A117EA"/>
    <w:multiLevelType w:val="multilevel"/>
    <w:tmpl w:val="822A178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0">
    <w:nsid w:val="78D60411"/>
    <w:multiLevelType w:val="hybridMultilevel"/>
    <w:tmpl w:val="540E1E62"/>
    <w:lvl w:ilvl="0" w:tplc="F716A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D515EBD"/>
    <w:multiLevelType w:val="hybridMultilevel"/>
    <w:tmpl w:val="2F74ED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24"/>
  </w:num>
  <w:num w:numId="4">
    <w:abstractNumId w:val="8"/>
  </w:num>
  <w:num w:numId="5">
    <w:abstractNumId w:val="4"/>
  </w:num>
  <w:num w:numId="6">
    <w:abstractNumId w:val="33"/>
  </w:num>
  <w:num w:numId="7">
    <w:abstractNumId w:val="11"/>
  </w:num>
  <w:num w:numId="8">
    <w:abstractNumId w:val="23"/>
  </w:num>
  <w:num w:numId="9">
    <w:abstractNumId w:val="20"/>
  </w:num>
  <w:num w:numId="10">
    <w:abstractNumId w:val="0"/>
  </w:num>
  <w:num w:numId="11">
    <w:abstractNumId w:val="16"/>
  </w:num>
  <w:num w:numId="12">
    <w:abstractNumId w:val="41"/>
  </w:num>
  <w:num w:numId="13">
    <w:abstractNumId w:val="31"/>
  </w:num>
  <w:num w:numId="14">
    <w:abstractNumId w:val="35"/>
  </w:num>
  <w:num w:numId="15">
    <w:abstractNumId w:val="9"/>
  </w:num>
  <w:num w:numId="16">
    <w:abstractNumId w:val="34"/>
  </w:num>
  <w:num w:numId="17">
    <w:abstractNumId w:val="5"/>
  </w:num>
  <w:num w:numId="18">
    <w:abstractNumId w:val="19"/>
  </w:num>
  <w:num w:numId="19">
    <w:abstractNumId w:val="21"/>
  </w:num>
  <w:num w:numId="20">
    <w:abstractNumId w:val="6"/>
  </w:num>
  <w:num w:numId="21">
    <w:abstractNumId w:val="7"/>
  </w:num>
  <w:num w:numId="22">
    <w:abstractNumId w:val="13"/>
  </w:num>
  <w:num w:numId="23">
    <w:abstractNumId w:val="27"/>
  </w:num>
  <w:num w:numId="24">
    <w:abstractNumId w:val="25"/>
  </w:num>
  <w:num w:numId="25">
    <w:abstractNumId w:val="29"/>
  </w:num>
  <w:num w:numId="26">
    <w:abstractNumId w:val="17"/>
  </w:num>
  <w:num w:numId="27">
    <w:abstractNumId w:val="37"/>
  </w:num>
  <w:num w:numId="28">
    <w:abstractNumId w:val="26"/>
  </w:num>
  <w:num w:numId="29">
    <w:abstractNumId w:val="2"/>
  </w:num>
  <w:num w:numId="30">
    <w:abstractNumId w:val="28"/>
  </w:num>
  <w:num w:numId="31">
    <w:abstractNumId w:val="40"/>
  </w:num>
  <w:num w:numId="32">
    <w:abstractNumId w:val="32"/>
  </w:num>
  <w:num w:numId="33">
    <w:abstractNumId w:val="39"/>
  </w:num>
  <w:num w:numId="34">
    <w:abstractNumId w:val="12"/>
  </w:num>
  <w:num w:numId="35">
    <w:abstractNumId w:val="38"/>
  </w:num>
  <w:num w:numId="36">
    <w:abstractNumId w:val="3"/>
  </w:num>
  <w:num w:numId="37">
    <w:abstractNumId w:val="36"/>
  </w:num>
  <w:num w:numId="38">
    <w:abstractNumId w:val="30"/>
  </w:num>
  <w:num w:numId="39">
    <w:abstractNumId w:val="1"/>
  </w:num>
  <w:num w:numId="40">
    <w:abstractNumId w:val="15"/>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38"/>
    <w:rsid w:val="00012F92"/>
    <w:rsid w:val="00017A62"/>
    <w:rsid w:val="00023E29"/>
    <w:rsid w:val="0003184C"/>
    <w:rsid w:val="000335F8"/>
    <w:rsid w:val="00043531"/>
    <w:rsid w:val="00047C27"/>
    <w:rsid w:val="000509B8"/>
    <w:rsid w:val="000547DB"/>
    <w:rsid w:val="00062906"/>
    <w:rsid w:val="000637D9"/>
    <w:rsid w:val="00090DE5"/>
    <w:rsid w:val="00091066"/>
    <w:rsid w:val="00097B7B"/>
    <w:rsid w:val="000B1800"/>
    <w:rsid w:val="000B688C"/>
    <w:rsid w:val="000C5041"/>
    <w:rsid w:val="000D1B0F"/>
    <w:rsid w:val="000E0F27"/>
    <w:rsid w:val="000F5653"/>
    <w:rsid w:val="000F786C"/>
    <w:rsid w:val="00107B38"/>
    <w:rsid w:val="001338CD"/>
    <w:rsid w:val="001643D7"/>
    <w:rsid w:val="00172182"/>
    <w:rsid w:val="00176527"/>
    <w:rsid w:val="001927C9"/>
    <w:rsid w:val="001A3806"/>
    <w:rsid w:val="001B4D70"/>
    <w:rsid w:val="001C16C9"/>
    <w:rsid w:val="001D2AA2"/>
    <w:rsid w:val="001D2E9F"/>
    <w:rsid w:val="001E343F"/>
    <w:rsid w:val="00200553"/>
    <w:rsid w:val="00203306"/>
    <w:rsid w:val="0020453D"/>
    <w:rsid w:val="00205CE2"/>
    <w:rsid w:val="00212FB7"/>
    <w:rsid w:val="00222272"/>
    <w:rsid w:val="0023238A"/>
    <w:rsid w:val="00237194"/>
    <w:rsid w:val="00240289"/>
    <w:rsid w:val="00241CA2"/>
    <w:rsid w:val="00243315"/>
    <w:rsid w:val="00254B45"/>
    <w:rsid w:val="002656DD"/>
    <w:rsid w:val="0027285D"/>
    <w:rsid w:val="00273118"/>
    <w:rsid w:val="0027404E"/>
    <w:rsid w:val="00274CDE"/>
    <w:rsid w:val="00282F68"/>
    <w:rsid w:val="00284F3B"/>
    <w:rsid w:val="002850CA"/>
    <w:rsid w:val="002853D0"/>
    <w:rsid w:val="00285525"/>
    <w:rsid w:val="002B0CA4"/>
    <w:rsid w:val="002D55CD"/>
    <w:rsid w:val="002E4A61"/>
    <w:rsid w:val="002F73C0"/>
    <w:rsid w:val="00300121"/>
    <w:rsid w:val="003018F5"/>
    <w:rsid w:val="00306623"/>
    <w:rsid w:val="00330AFD"/>
    <w:rsid w:val="0036115E"/>
    <w:rsid w:val="00372A87"/>
    <w:rsid w:val="003A2563"/>
    <w:rsid w:val="003A4EB1"/>
    <w:rsid w:val="003A51CB"/>
    <w:rsid w:val="003B01B0"/>
    <w:rsid w:val="003B2D69"/>
    <w:rsid w:val="003B3C34"/>
    <w:rsid w:val="003C2B08"/>
    <w:rsid w:val="003D74E1"/>
    <w:rsid w:val="003E4301"/>
    <w:rsid w:val="003F2C56"/>
    <w:rsid w:val="003F4037"/>
    <w:rsid w:val="003F67E5"/>
    <w:rsid w:val="00402798"/>
    <w:rsid w:val="004100FE"/>
    <w:rsid w:val="00410B71"/>
    <w:rsid w:val="00415FF8"/>
    <w:rsid w:val="004208AB"/>
    <w:rsid w:val="00423647"/>
    <w:rsid w:val="004351C0"/>
    <w:rsid w:val="00435F85"/>
    <w:rsid w:val="00442EFE"/>
    <w:rsid w:val="00445780"/>
    <w:rsid w:val="0045372D"/>
    <w:rsid w:val="0047661C"/>
    <w:rsid w:val="00486CC5"/>
    <w:rsid w:val="004972C3"/>
    <w:rsid w:val="004D2F9B"/>
    <w:rsid w:val="004E0FA4"/>
    <w:rsid w:val="004E1D97"/>
    <w:rsid w:val="004E6EA4"/>
    <w:rsid w:val="004F6384"/>
    <w:rsid w:val="004F7BA8"/>
    <w:rsid w:val="00502D81"/>
    <w:rsid w:val="00514809"/>
    <w:rsid w:val="00521C04"/>
    <w:rsid w:val="005220F9"/>
    <w:rsid w:val="005250F8"/>
    <w:rsid w:val="0053028B"/>
    <w:rsid w:val="00533498"/>
    <w:rsid w:val="00544F6B"/>
    <w:rsid w:val="00553213"/>
    <w:rsid w:val="00571107"/>
    <w:rsid w:val="00576091"/>
    <w:rsid w:val="0057660D"/>
    <w:rsid w:val="00581EE0"/>
    <w:rsid w:val="00585D57"/>
    <w:rsid w:val="005934E9"/>
    <w:rsid w:val="005A09F6"/>
    <w:rsid w:val="005A0C7E"/>
    <w:rsid w:val="005A3A8B"/>
    <w:rsid w:val="005A4B5A"/>
    <w:rsid w:val="005B3B34"/>
    <w:rsid w:val="005B4040"/>
    <w:rsid w:val="005C083E"/>
    <w:rsid w:val="005C36EF"/>
    <w:rsid w:val="005E0249"/>
    <w:rsid w:val="005E404E"/>
    <w:rsid w:val="00630352"/>
    <w:rsid w:val="00633A4E"/>
    <w:rsid w:val="00644456"/>
    <w:rsid w:val="0065409C"/>
    <w:rsid w:val="00665F70"/>
    <w:rsid w:val="00670E0E"/>
    <w:rsid w:val="00671982"/>
    <w:rsid w:val="006802AD"/>
    <w:rsid w:val="00680B09"/>
    <w:rsid w:val="006902B6"/>
    <w:rsid w:val="00691984"/>
    <w:rsid w:val="0069429C"/>
    <w:rsid w:val="006A17DF"/>
    <w:rsid w:val="006A3DB6"/>
    <w:rsid w:val="006C52DB"/>
    <w:rsid w:val="006E118B"/>
    <w:rsid w:val="006E46CB"/>
    <w:rsid w:val="006F2121"/>
    <w:rsid w:val="006F7EBE"/>
    <w:rsid w:val="00710C49"/>
    <w:rsid w:val="00716122"/>
    <w:rsid w:val="00717764"/>
    <w:rsid w:val="00724E28"/>
    <w:rsid w:val="007452A9"/>
    <w:rsid w:val="00755750"/>
    <w:rsid w:val="007613F5"/>
    <w:rsid w:val="00761B22"/>
    <w:rsid w:val="0077320A"/>
    <w:rsid w:val="00774B12"/>
    <w:rsid w:val="00780F99"/>
    <w:rsid w:val="007847CD"/>
    <w:rsid w:val="007943E7"/>
    <w:rsid w:val="007A2454"/>
    <w:rsid w:val="007B7C1E"/>
    <w:rsid w:val="007C22FA"/>
    <w:rsid w:val="007C3426"/>
    <w:rsid w:val="007C4A12"/>
    <w:rsid w:val="007C6534"/>
    <w:rsid w:val="008043F9"/>
    <w:rsid w:val="00832BDB"/>
    <w:rsid w:val="0083475A"/>
    <w:rsid w:val="00845401"/>
    <w:rsid w:val="0084559E"/>
    <w:rsid w:val="00853DA1"/>
    <w:rsid w:val="00856CE3"/>
    <w:rsid w:val="008649A2"/>
    <w:rsid w:val="00872C2B"/>
    <w:rsid w:val="008744F1"/>
    <w:rsid w:val="008756C3"/>
    <w:rsid w:val="008756D6"/>
    <w:rsid w:val="00876C77"/>
    <w:rsid w:val="00880296"/>
    <w:rsid w:val="0088368A"/>
    <w:rsid w:val="008902A2"/>
    <w:rsid w:val="0089167F"/>
    <w:rsid w:val="00893218"/>
    <w:rsid w:val="008B29B9"/>
    <w:rsid w:val="008B6C3C"/>
    <w:rsid w:val="008B7C1F"/>
    <w:rsid w:val="008C39E2"/>
    <w:rsid w:val="008C7F31"/>
    <w:rsid w:val="008E0863"/>
    <w:rsid w:val="00902BBD"/>
    <w:rsid w:val="00905868"/>
    <w:rsid w:val="0092289C"/>
    <w:rsid w:val="00923842"/>
    <w:rsid w:val="009371E4"/>
    <w:rsid w:val="009472A8"/>
    <w:rsid w:val="0095081B"/>
    <w:rsid w:val="00964758"/>
    <w:rsid w:val="009738B1"/>
    <w:rsid w:val="00980D5A"/>
    <w:rsid w:val="00981F24"/>
    <w:rsid w:val="00984748"/>
    <w:rsid w:val="0098639C"/>
    <w:rsid w:val="009C07E6"/>
    <w:rsid w:val="009C3E6C"/>
    <w:rsid w:val="009C4626"/>
    <w:rsid w:val="009C7E6C"/>
    <w:rsid w:val="009D27F9"/>
    <w:rsid w:val="009D3B77"/>
    <w:rsid w:val="009E066A"/>
    <w:rsid w:val="009F22B1"/>
    <w:rsid w:val="009F6F1E"/>
    <w:rsid w:val="00A026EE"/>
    <w:rsid w:val="00A10EB6"/>
    <w:rsid w:val="00A30222"/>
    <w:rsid w:val="00A31F36"/>
    <w:rsid w:val="00A445C3"/>
    <w:rsid w:val="00A47351"/>
    <w:rsid w:val="00A54DF7"/>
    <w:rsid w:val="00A558B8"/>
    <w:rsid w:val="00A617EE"/>
    <w:rsid w:val="00A644D4"/>
    <w:rsid w:val="00A67196"/>
    <w:rsid w:val="00A92A19"/>
    <w:rsid w:val="00AA59C6"/>
    <w:rsid w:val="00AB11BC"/>
    <w:rsid w:val="00AB65F7"/>
    <w:rsid w:val="00AE4498"/>
    <w:rsid w:val="00AF4730"/>
    <w:rsid w:val="00B01F12"/>
    <w:rsid w:val="00B22169"/>
    <w:rsid w:val="00B25825"/>
    <w:rsid w:val="00B4025E"/>
    <w:rsid w:val="00B410E6"/>
    <w:rsid w:val="00B57AFC"/>
    <w:rsid w:val="00B620CC"/>
    <w:rsid w:val="00B66632"/>
    <w:rsid w:val="00B71DDE"/>
    <w:rsid w:val="00B75DD1"/>
    <w:rsid w:val="00B84FCE"/>
    <w:rsid w:val="00BA1457"/>
    <w:rsid w:val="00BB1D72"/>
    <w:rsid w:val="00BB70B6"/>
    <w:rsid w:val="00BD3A51"/>
    <w:rsid w:val="00BF5C03"/>
    <w:rsid w:val="00C02E23"/>
    <w:rsid w:val="00C03430"/>
    <w:rsid w:val="00C043C8"/>
    <w:rsid w:val="00C064A1"/>
    <w:rsid w:val="00C11B38"/>
    <w:rsid w:val="00C202F2"/>
    <w:rsid w:val="00C20561"/>
    <w:rsid w:val="00C2213C"/>
    <w:rsid w:val="00C24D49"/>
    <w:rsid w:val="00C2657A"/>
    <w:rsid w:val="00C30F3B"/>
    <w:rsid w:val="00C438F1"/>
    <w:rsid w:val="00C5107A"/>
    <w:rsid w:val="00C635E8"/>
    <w:rsid w:val="00C76338"/>
    <w:rsid w:val="00C80B10"/>
    <w:rsid w:val="00C8184C"/>
    <w:rsid w:val="00C82AE8"/>
    <w:rsid w:val="00C96888"/>
    <w:rsid w:val="00CA1128"/>
    <w:rsid w:val="00CA4D06"/>
    <w:rsid w:val="00CA5422"/>
    <w:rsid w:val="00CA61CD"/>
    <w:rsid w:val="00CC2763"/>
    <w:rsid w:val="00CC3AF1"/>
    <w:rsid w:val="00CF27F5"/>
    <w:rsid w:val="00CF3E6A"/>
    <w:rsid w:val="00CF433A"/>
    <w:rsid w:val="00CF66AD"/>
    <w:rsid w:val="00CF75B0"/>
    <w:rsid w:val="00D05F87"/>
    <w:rsid w:val="00D12613"/>
    <w:rsid w:val="00D15AEB"/>
    <w:rsid w:val="00D16537"/>
    <w:rsid w:val="00D20A7A"/>
    <w:rsid w:val="00D23C20"/>
    <w:rsid w:val="00D33A64"/>
    <w:rsid w:val="00D3557F"/>
    <w:rsid w:val="00D42027"/>
    <w:rsid w:val="00D439A8"/>
    <w:rsid w:val="00D44A98"/>
    <w:rsid w:val="00D506FC"/>
    <w:rsid w:val="00D523F3"/>
    <w:rsid w:val="00D53DD9"/>
    <w:rsid w:val="00D544A0"/>
    <w:rsid w:val="00D54E06"/>
    <w:rsid w:val="00D60F1B"/>
    <w:rsid w:val="00D6302E"/>
    <w:rsid w:val="00D653B0"/>
    <w:rsid w:val="00D74142"/>
    <w:rsid w:val="00D81BA4"/>
    <w:rsid w:val="00D840F3"/>
    <w:rsid w:val="00D8661E"/>
    <w:rsid w:val="00D8691B"/>
    <w:rsid w:val="00DA466D"/>
    <w:rsid w:val="00DA752C"/>
    <w:rsid w:val="00DA7DF7"/>
    <w:rsid w:val="00DB537E"/>
    <w:rsid w:val="00DD5E99"/>
    <w:rsid w:val="00DE0A65"/>
    <w:rsid w:val="00DE4E1D"/>
    <w:rsid w:val="00E17E2F"/>
    <w:rsid w:val="00E22864"/>
    <w:rsid w:val="00E33108"/>
    <w:rsid w:val="00E35FFB"/>
    <w:rsid w:val="00E37EB3"/>
    <w:rsid w:val="00E465D6"/>
    <w:rsid w:val="00E53AEF"/>
    <w:rsid w:val="00E60EDA"/>
    <w:rsid w:val="00E67FF0"/>
    <w:rsid w:val="00E707D1"/>
    <w:rsid w:val="00E81311"/>
    <w:rsid w:val="00E91946"/>
    <w:rsid w:val="00E93D3E"/>
    <w:rsid w:val="00E94647"/>
    <w:rsid w:val="00EB0233"/>
    <w:rsid w:val="00EB317B"/>
    <w:rsid w:val="00EC0E89"/>
    <w:rsid w:val="00EC2AF2"/>
    <w:rsid w:val="00EC76F3"/>
    <w:rsid w:val="00ED2CE0"/>
    <w:rsid w:val="00ED3227"/>
    <w:rsid w:val="00ED7BA8"/>
    <w:rsid w:val="00EE0011"/>
    <w:rsid w:val="00EE5F16"/>
    <w:rsid w:val="00EE75F9"/>
    <w:rsid w:val="00EF57D1"/>
    <w:rsid w:val="00EF7B94"/>
    <w:rsid w:val="00F14E87"/>
    <w:rsid w:val="00F215E1"/>
    <w:rsid w:val="00F25216"/>
    <w:rsid w:val="00F43842"/>
    <w:rsid w:val="00F44020"/>
    <w:rsid w:val="00F77ABB"/>
    <w:rsid w:val="00F807D5"/>
    <w:rsid w:val="00F8099C"/>
    <w:rsid w:val="00F84B30"/>
    <w:rsid w:val="00FA3E63"/>
    <w:rsid w:val="00FA530F"/>
    <w:rsid w:val="00FB2C26"/>
    <w:rsid w:val="00FE2397"/>
    <w:rsid w:val="00FE248E"/>
    <w:rsid w:val="00FF4A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CE8C"/>
  <w15:docId w15:val="{D7D6D557-13E7-4785-99A4-C9956D3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8"/>
    <w:pPr>
      <w:widowControl w:val="0"/>
      <w:autoSpaceDE w:val="0"/>
      <w:autoSpaceDN w:val="0"/>
      <w:adjustRightInd w:val="0"/>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426"/>
    <w:pPr>
      <w:tabs>
        <w:tab w:val="center" w:pos="4153"/>
        <w:tab w:val="right" w:pos="8306"/>
      </w:tabs>
    </w:pPr>
  </w:style>
  <w:style w:type="character" w:styleId="PageNumber">
    <w:name w:val="page number"/>
    <w:basedOn w:val="DefaultParagraphFont"/>
    <w:rsid w:val="007C3426"/>
  </w:style>
  <w:style w:type="paragraph" w:styleId="BalloonText">
    <w:name w:val="Balloon Text"/>
    <w:basedOn w:val="Normal"/>
    <w:semiHidden/>
    <w:rsid w:val="000C5041"/>
    <w:rPr>
      <w:rFonts w:ascii="Tahoma" w:hAnsi="Tahoma" w:cs="Tahoma"/>
      <w:sz w:val="16"/>
      <w:szCs w:val="16"/>
    </w:rPr>
  </w:style>
  <w:style w:type="paragraph" w:styleId="ListParagraph">
    <w:name w:val="List Paragraph"/>
    <w:basedOn w:val="Normal"/>
    <w:uiPriority w:val="34"/>
    <w:qFormat/>
    <w:rsid w:val="003F4037"/>
    <w:pPr>
      <w:widowControl/>
      <w:autoSpaceDE/>
      <w:autoSpaceDN/>
      <w:adjustRightInd/>
      <w:spacing w:after="200" w:line="276" w:lineRule="auto"/>
      <w:ind w:left="720"/>
      <w:contextualSpacing/>
    </w:pPr>
    <w:rPr>
      <w:rFonts w:ascii="Calibri" w:eastAsia="Calibri" w:hAnsi="Calibri"/>
      <w:sz w:val="22"/>
      <w:szCs w:val="22"/>
      <w:lang w:val="af-ZA" w:eastAsia="en-US"/>
    </w:rPr>
  </w:style>
  <w:style w:type="paragraph" w:styleId="BodyTextIndent">
    <w:name w:val="Body Text Indent"/>
    <w:basedOn w:val="Normal"/>
    <w:link w:val="BodyTextIndentChar"/>
    <w:rsid w:val="00A558B8"/>
    <w:pPr>
      <w:tabs>
        <w:tab w:val="left" w:pos="-720"/>
        <w:tab w:val="left" w:pos="0"/>
        <w:tab w:val="left" w:pos="720"/>
        <w:tab w:val="left" w:pos="1440"/>
      </w:tabs>
      <w:suppressAutoHyphens/>
      <w:autoSpaceDE/>
      <w:autoSpaceDN/>
      <w:adjustRightInd/>
      <w:spacing w:line="360" w:lineRule="auto"/>
      <w:ind w:left="2160" w:hanging="2160"/>
      <w:jc w:val="both"/>
    </w:pPr>
    <w:rPr>
      <w:rFonts w:ascii="Arial" w:hAnsi="Arial"/>
      <w:snapToGrid w:val="0"/>
      <w:spacing w:val="-3"/>
      <w:sz w:val="24"/>
      <w:lang w:eastAsia="en-US"/>
    </w:rPr>
  </w:style>
  <w:style w:type="character" w:customStyle="1" w:styleId="BodyTextIndentChar">
    <w:name w:val="Body Text Indent Char"/>
    <w:basedOn w:val="DefaultParagraphFont"/>
    <w:link w:val="BodyTextIndent"/>
    <w:rsid w:val="00A558B8"/>
    <w:rPr>
      <w:rFonts w:ascii="Arial" w:hAnsi="Arial"/>
      <w:snapToGrid w:val="0"/>
      <w:spacing w:val="-3"/>
      <w:sz w:val="24"/>
      <w:lang w:val="en-GB" w:eastAsia="en-US"/>
    </w:rPr>
  </w:style>
  <w:style w:type="paragraph" w:styleId="BodyTextIndent2">
    <w:name w:val="Body Text Indent 2"/>
    <w:basedOn w:val="Normal"/>
    <w:link w:val="BodyTextIndent2Char"/>
    <w:rsid w:val="00A558B8"/>
    <w:pPr>
      <w:widowControl/>
      <w:tabs>
        <w:tab w:val="left" w:pos="-720"/>
        <w:tab w:val="left" w:pos="0"/>
        <w:tab w:val="left" w:pos="720"/>
        <w:tab w:val="right" w:pos="8222"/>
      </w:tabs>
      <w:suppressAutoHyphens/>
      <w:autoSpaceDE/>
      <w:autoSpaceDN/>
      <w:adjustRightInd/>
      <w:spacing w:line="360" w:lineRule="auto"/>
      <w:ind w:left="1440" w:hanging="1440"/>
      <w:jc w:val="both"/>
    </w:pPr>
    <w:rPr>
      <w:rFonts w:ascii="Arial" w:hAnsi="Arial"/>
      <w:spacing w:val="-3"/>
      <w:sz w:val="28"/>
      <w:lang w:val="en-US" w:eastAsia="en-US"/>
    </w:rPr>
  </w:style>
  <w:style w:type="character" w:customStyle="1" w:styleId="BodyTextIndent2Char">
    <w:name w:val="Body Text Indent 2 Char"/>
    <w:basedOn w:val="DefaultParagraphFont"/>
    <w:link w:val="BodyTextIndent2"/>
    <w:rsid w:val="00A558B8"/>
    <w:rPr>
      <w:rFonts w:ascii="Arial" w:hAnsi="Arial"/>
      <w:spacing w:val="-3"/>
      <w:sz w:val="28"/>
      <w:lang w:val="en-US" w:eastAsia="en-US"/>
    </w:rPr>
  </w:style>
  <w:style w:type="paragraph" w:styleId="BodyText2">
    <w:name w:val="Body Text 2"/>
    <w:basedOn w:val="Normal"/>
    <w:link w:val="BodyText2Char"/>
    <w:rsid w:val="00A558B8"/>
    <w:pPr>
      <w:widowControl/>
      <w:tabs>
        <w:tab w:val="right" w:pos="713"/>
        <w:tab w:val="left" w:pos="9139"/>
      </w:tabs>
      <w:autoSpaceDE/>
      <w:autoSpaceDN/>
      <w:adjustRightInd/>
      <w:spacing w:line="360" w:lineRule="auto"/>
      <w:jc w:val="both"/>
    </w:pPr>
    <w:rPr>
      <w:sz w:val="24"/>
      <w:lang w:val="en-ZA" w:eastAsia="en-US"/>
    </w:rPr>
  </w:style>
  <w:style w:type="character" w:customStyle="1" w:styleId="BodyText2Char">
    <w:name w:val="Body Text 2 Char"/>
    <w:basedOn w:val="DefaultParagraphFont"/>
    <w:link w:val="BodyText2"/>
    <w:rsid w:val="00A558B8"/>
    <w:rPr>
      <w:sz w:val="24"/>
      <w:lang w:eastAsia="en-US"/>
    </w:rPr>
  </w:style>
  <w:style w:type="character" w:customStyle="1" w:styleId="HeaderChar">
    <w:name w:val="Header Char"/>
    <w:basedOn w:val="DefaultParagraphFont"/>
    <w:link w:val="Header"/>
    <w:uiPriority w:val="99"/>
    <w:rsid w:val="004E0FA4"/>
    <w:rPr>
      <w:lang w:val="en-GB" w:eastAsia="en-GB"/>
    </w:rPr>
  </w:style>
  <w:style w:type="paragraph" w:styleId="Footer">
    <w:name w:val="footer"/>
    <w:basedOn w:val="Normal"/>
    <w:link w:val="FooterChar"/>
    <w:uiPriority w:val="99"/>
    <w:unhideWhenUsed/>
    <w:rsid w:val="004E0FA4"/>
    <w:pPr>
      <w:widowControl/>
      <w:tabs>
        <w:tab w:val="center" w:pos="4513"/>
        <w:tab w:val="right" w:pos="9026"/>
      </w:tabs>
      <w:autoSpaceDE/>
      <w:autoSpaceDN/>
      <w:adjustRightInd/>
    </w:pPr>
    <w:rPr>
      <w:rFonts w:asciiTheme="minorHAnsi" w:eastAsiaTheme="minorHAnsi" w:hAnsiTheme="minorHAnsi" w:cstheme="minorBidi"/>
      <w:sz w:val="22"/>
      <w:szCs w:val="22"/>
      <w:lang w:val="af-ZA" w:eastAsia="en-US"/>
    </w:rPr>
  </w:style>
  <w:style w:type="character" w:customStyle="1" w:styleId="FooterChar">
    <w:name w:val="Footer Char"/>
    <w:basedOn w:val="DefaultParagraphFont"/>
    <w:link w:val="Footer"/>
    <w:uiPriority w:val="99"/>
    <w:rsid w:val="004E0FA4"/>
    <w:rPr>
      <w:rFonts w:asciiTheme="minorHAnsi" w:eastAsiaTheme="minorHAnsi" w:hAnsiTheme="minorHAnsi" w:cstheme="minorBidi"/>
      <w:sz w:val="22"/>
      <w:szCs w:val="22"/>
      <w:lang w:val="af-ZA" w:eastAsia="en-US"/>
    </w:rPr>
  </w:style>
  <w:style w:type="character" w:styleId="Hyperlink">
    <w:name w:val="Hyperlink"/>
    <w:basedOn w:val="DefaultParagraphFont"/>
    <w:uiPriority w:val="99"/>
    <w:rsid w:val="004E0FA4"/>
    <w:rPr>
      <w:color w:val="0000FF"/>
      <w:u w:val="single"/>
    </w:rPr>
  </w:style>
  <w:style w:type="paragraph" w:styleId="FootnoteText">
    <w:name w:val="footnote text"/>
    <w:basedOn w:val="Normal"/>
    <w:link w:val="FootnoteTextChar"/>
    <w:uiPriority w:val="99"/>
    <w:rsid w:val="00285525"/>
  </w:style>
  <w:style w:type="character" w:customStyle="1" w:styleId="FootnoteTextChar">
    <w:name w:val="Footnote Text Char"/>
    <w:basedOn w:val="DefaultParagraphFont"/>
    <w:link w:val="FootnoteText"/>
    <w:uiPriority w:val="99"/>
    <w:rsid w:val="00285525"/>
    <w:rPr>
      <w:lang w:val="en-GB" w:eastAsia="en-GB"/>
    </w:rPr>
  </w:style>
  <w:style w:type="character" w:styleId="FootnoteReference">
    <w:name w:val="footnote reference"/>
    <w:basedOn w:val="DefaultParagraphFont"/>
    <w:uiPriority w:val="99"/>
    <w:rsid w:val="00285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6F38-74FE-48BD-91E2-0A7DA3AF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 DIE HOOGGEREGSHOF VAN SUID-AFRIKA</vt:lpstr>
    </vt:vector>
  </TitlesOfParts>
  <Company>Dept. of Justice</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 HOOGGEREGSHOF VAN SUID-AFRIKA</dc:title>
  <dc:creator>JoVanZyl</dc:creator>
  <cp:lastModifiedBy>Mokone</cp:lastModifiedBy>
  <cp:revision>3</cp:revision>
  <cp:lastPrinted>2023-09-15T12:31:00Z</cp:lastPrinted>
  <dcterms:created xsi:type="dcterms:W3CDTF">2023-10-03T07:46:00Z</dcterms:created>
  <dcterms:modified xsi:type="dcterms:W3CDTF">2023-10-03T07:47:00Z</dcterms:modified>
</cp:coreProperties>
</file>