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A1C6" w14:textId="77777777" w:rsidR="00B253BB" w:rsidRDefault="00B253BB" w:rsidP="00B253BB">
      <w:pPr>
        <w:jc w:val="center"/>
        <w:rPr>
          <w:rFonts w:ascii="Arial" w:hAnsi="Arial" w:cs="Arial"/>
          <w:b/>
          <w:bCs/>
          <w:sz w:val="24"/>
          <w:szCs w:val="24"/>
          <w:lang w:val="en-US"/>
        </w:rPr>
      </w:pP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Pr="00B253BB">
        <w:rPr>
          <w:rFonts w:ascii="Times New Roman" w:eastAsia="Calibri" w:hAnsi="Times New Roman" w:cs="Times New Roman"/>
          <w:color w:val="1F497D"/>
          <w:sz w:val="28"/>
          <w:szCs w:val="28"/>
        </w:rPr>
        <w:fldChar w:fldCharType="begin"/>
      </w:r>
      <w:r w:rsidRPr="00B253BB">
        <w:rPr>
          <w:rFonts w:ascii="Times New Roman" w:eastAsia="Calibri" w:hAnsi="Times New Roman" w:cs="Times New Roman"/>
          <w:color w:val="1F497D"/>
          <w:sz w:val="28"/>
          <w:szCs w:val="28"/>
        </w:rPr>
        <w:instrText xml:space="preserve"> INCLUDEPICTURE  "cid:image003.png@01D1DE7D.E7E5F260" \* MERGEFORMATINET </w:instrText>
      </w:r>
      <w:r w:rsidRPr="00B253BB">
        <w:rPr>
          <w:rFonts w:ascii="Times New Roman" w:eastAsia="Calibri" w:hAnsi="Times New Roman" w:cs="Times New Roman"/>
          <w:color w:val="1F497D"/>
          <w:sz w:val="28"/>
          <w:szCs w:val="28"/>
        </w:rPr>
        <w:fldChar w:fldCharType="separate"/>
      </w:r>
      <w:r w:rsidR="00E53F64">
        <w:rPr>
          <w:rFonts w:ascii="Times New Roman" w:eastAsia="Calibri" w:hAnsi="Times New Roman" w:cs="Times New Roman"/>
          <w:color w:val="1F497D"/>
          <w:sz w:val="28"/>
          <w:szCs w:val="28"/>
        </w:rPr>
        <w:fldChar w:fldCharType="begin"/>
      </w:r>
      <w:r w:rsidR="00E53F64">
        <w:rPr>
          <w:rFonts w:ascii="Times New Roman" w:eastAsia="Calibri" w:hAnsi="Times New Roman" w:cs="Times New Roman"/>
          <w:color w:val="1F497D"/>
          <w:sz w:val="28"/>
          <w:szCs w:val="28"/>
        </w:rPr>
        <w:instrText xml:space="preserve"> INCLUDEPICTURE  "cid:image003.png@01D1DE7D.E7E5F260" \* MERGEFORMATINET </w:instrText>
      </w:r>
      <w:r w:rsidR="00E53F64">
        <w:rPr>
          <w:rFonts w:ascii="Times New Roman" w:eastAsia="Calibri" w:hAnsi="Times New Roman" w:cs="Times New Roman"/>
          <w:color w:val="1F497D"/>
          <w:sz w:val="28"/>
          <w:szCs w:val="28"/>
        </w:rPr>
        <w:fldChar w:fldCharType="separate"/>
      </w:r>
      <w:r w:rsidR="009F7EF1">
        <w:rPr>
          <w:rFonts w:ascii="Times New Roman" w:eastAsia="Calibri" w:hAnsi="Times New Roman" w:cs="Times New Roman"/>
          <w:color w:val="1F497D"/>
          <w:sz w:val="28"/>
          <w:szCs w:val="28"/>
        </w:rPr>
        <w:fldChar w:fldCharType="begin"/>
      </w:r>
      <w:r w:rsidR="009F7EF1">
        <w:rPr>
          <w:rFonts w:ascii="Times New Roman" w:eastAsia="Calibri" w:hAnsi="Times New Roman" w:cs="Times New Roman"/>
          <w:color w:val="1F497D"/>
          <w:sz w:val="28"/>
          <w:szCs w:val="28"/>
        </w:rPr>
        <w:instrText xml:space="preserve"> INCLUDEPICTURE  "cid:image003.png@01D1DE7D.E7E5F260" \* MERGEFORMATINET </w:instrText>
      </w:r>
      <w:r w:rsidR="009F7EF1">
        <w:rPr>
          <w:rFonts w:ascii="Times New Roman" w:eastAsia="Calibri" w:hAnsi="Times New Roman" w:cs="Times New Roman"/>
          <w:color w:val="1F497D"/>
          <w:sz w:val="28"/>
          <w:szCs w:val="28"/>
        </w:rPr>
        <w:fldChar w:fldCharType="separate"/>
      </w:r>
      <w:r w:rsidR="00DA3AD3">
        <w:rPr>
          <w:rFonts w:ascii="Times New Roman" w:eastAsia="Calibri" w:hAnsi="Times New Roman" w:cs="Times New Roman"/>
          <w:color w:val="1F497D"/>
          <w:sz w:val="28"/>
          <w:szCs w:val="28"/>
        </w:rPr>
        <w:fldChar w:fldCharType="begin"/>
      </w:r>
      <w:r w:rsidR="00DA3AD3">
        <w:rPr>
          <w:rFonts w:ascii="Times New Roman" w:eastAsia="Calibri" w:hAnsi="Times New Roman" w:cs="Times New Roman"/>
          <w:color w:val="1F497D"/>
          <w:sz w:val="28"/>
          <w:szCs w:val="28"/>
        </w:rPr>
        <w:instrText xml:space="preserve"> INCLUDEPICTURE  "cid:image003.png@01D1DE7D.E7E5F260" \* MERGEFORMATINET </w:instrText>
      </w:r>
      <w:r w:rsidR="00DA3AD3">
        <w:rPr>
          <w:rFonts w:ascii="Times New Roman" w:eastAsia="Calibri" w:hAnsi="Times New Roman" w:cs="Times New Roman"/>
          <w:color w:val="1F497D"/>
          <w:sz w:val="28"/>
          <w:szCs w:val="28"/>
        </w:rPr>
        <w:fldChar w:fldCharType="separate"/>
      </w:r>
      <w:r w:rsidR="008A45FD">
        <w:rPr>
          <w:rFonts w:ascii="Times New Roman" w:eastAsia="Calibri" w:hAnsi="Times New Roman" w:cs="Times New Roman"/>
          <w:color w:val="1F497D"/>
          <w:sz w:val="28"/>
          <w:szCs w:val="28"/>
        </w:rPr>
        <w:fldChar w:fldCharType="begin"/>
      </w:r>
      <w:r w:rsidR="008A45FD">
        <w:rPr>
          <w:rFonts w:ascii="Times New Roman" w:eastAsia="Calibri" w:hAnsi="Times New Roman" w:cs="Times New Roman"/>
          <w:color w:val="1F497D"/>
          <w:sz w:val="28"/>
          <w:szCs w:val="28"/>
        </w:rPr>
        <w:instrText xml:space="preserve"> INCLUDEPICTURE  "cid:image003.png@01D1DE7D.E7E5F260" \* MERGEFORMATINET </w:instrText>
      </w:r>
      <w:r w:rsidR="008A45FD">
        <w:rPr>
          <w:rFonts w:ascii="Times New Roman" w:eastAsia="Calibri" w:hAnsi="Times New Roman" w:cs="Times New Roman"/>
          <w:color w:val="1F497D"/>
          <w:sz w:val="28"/>
          <w:szCs w:val="28"/>
        </w:rPr>
        <w:fldChar w:fldCharType="separate"/>
      </w:r>
      <w:r w:rsidR="00A50B74">
        <w:rPr>
          <w:rFonts w:ascii="Times New Roman" w:eastAsia="Calibri" w:hAnsi="Times New Roman" w:cs="Times New Roman"/>
          <w:color w:val="1F497D"/>
          <w:sz w:val="28"/>
          <w:szCs w:val="28"/>
        </w:rPr>
        <w:fldChar w:fldCharType="begin"/>
      </w:r>
      <w:r w:rsidR="00A50B74">
        <w:rPr>
          <w:rFonts w:ascii="Times New Roman" w:eastAsia="Calibri" w:hAnsi="Times New Roman" w:cs="Times New Roman"/>
          <w:color w:val="1F497D"/>
          <w:sz w:val="28"/>
          <w:szCs w:val="28"/>
        </w:rPr>
        <w:instrText xml:space="preserve"> INCLUDEPICTURE  "cid:image003.png@01D1DE7D.E7E5F260" \* MERGEFORMATINET </w:instrText>
      </w:r>
      <w:r w:rsidR="00A50B74">
        <w:rPr>
          <w:rFonts w:ascii="Times New Roman" w:eastAsia="Calibri" w:hAnsi="Times New Roman" w:cs="Times New Roman"/>
          <w:color w:val="1F497D"/>
          <w:sz w:val="28"/>
          <w:szCs w:val="28"/>
        </w:rPr>
        <w:fldChar w:fldCharType="separate"/>
      </w:r>
      <w:r w:rsidR="005A263D">
        <w:rPr>
          <w:rFonts w:ascii="Times New Roman" w:eastAsia="Calibri" w:hAnsi="Times New Roman" w:cs="Times New Roman"/>
          <w:color w:val="1F497D"/>
          <w:sz w:val="28"/>
          <w:szCs w:val="28"/>
        </w:rPr>
        <w:fldChar w:fldCharType="begin"/>
      </w:r>
      <w:r w:rsidR="005A263D">
        <w:rPr>
          <w:rFonts w:ascii="Times New Roman" w:eastAsia="Calibri" w:hAnsi="Times New Roman" w:cs="Times New Roman"/>
          <w:color w:val="1F497D"/>
          <w:sz w:val="28"/>
          <w:szCs w:val="28"/>
        </w:rPr>
        <w:instrText xml:space="preserve"> INCLUDEPICTURE  "cid:image003.png@01D1DE7D.E7E5F260" \* MERGEFORMATINET </w:instrText>
      </w:r>
      <w:r w:rsidR="005A263D">
        <w:rPr>
          <w:rFonts w:ascii="Times New Roman" w:eastAsia="Calibri" w:hAnsi="Times New Roman" w:cs="Times New Roman"/>
          <w:color w:val="1F497D"/>
          <w:sz w:val="28"/>
          <w:szCs w:val="28"/>
        </w:rPr>
        <w:fldChar w:fldCharType="separate"/>
      </w:r>
      <w:r w:rsidR="0035666C">
        <w:rPr>
          <w:rFonts w:ascii="Times New Roman" w:eastAsia="Calibri" w:hAnsi="Times New Roman" w:cs="Times New Roman"/>
          <w:color w:val="1F497D"/>
          <w:sz w:val="28"/>
          <w:szCs w:val="28"/>
        </w:rPr>
        <w:fldChar w:fldCharType="begin"/>
      </w:r>
      <w:r w:rsidR="0035666C">
        <w:rPr>
          <w:rFonts w:ascii="Times New Roman" w:eastAsia="Calibri" w:hAnsi="Times New Roman" w:cs="Times New Roman"/>
          <w:color w:val="1F497D"/>
          <w:sz w:val="28"/>
          <w:szCs w:val="28"/>
        </w:rPr>
        <w:instrText xml:space="preserve"> INCLUDEPICTURE  "cid:image003.png@01D1DE7D.E7E5F260" \* MERGEFORMATINET </w:instrText>
      </w:r>
      <w:r w:rsidR="0035666C">
        <w:rPr>
          <w:rFonts w:ascii="Times New Roman" w:eastAsia="Calibri" w:hAnsi="Times New Roman" w:cs="Times New Roman"/>
          <w:color w:val="1F497D"/>
          <w:sz w:val="28"/>
          <w:szCs w:val="28"/>
        </w:rPr>
        <w:fldChar w:fldCharType="separate"/>
      </w:r>
      <w:r w:rsidR="00DB28FE">
        <w:rPr>
          <w:rFonts w:ascii="Times New Roman" w:eastAsia="Calibri" w:hAnsi="Times New Roman" w:cs="Times New Roman"/>
          <w:color w:val="1F497D"/>
          <w:sz w:val="28"/>
          <w:szCs w:val="28"/>
        </w:rPr>
        <w:fldChar w:fldCharType="begin"/>
      </w:r>
      <w:r w:rsidR="00DB28FE">
        <w:rPr>
          <w:rFonts w:ascii="Times New Roman" w:eastAsia="Calibri" w:hAnsi="Times New Roman" w:cs="Times New Roman"/>
          <w:color w:val="1F497D"/>
          <w:sz w:val="28"/>
          <w:szCs w:val="28"/>
        </w:rPr>
        <w:instrText xml:space="preserve"> INCLUDEPICTURE  "cid:image003.png@01D1DE7D.E7E5F260" \* MERGEFORMATINET </w:instrText>
      </w:r>
      <w:r w:rsidR="00DB28FE">
        <w:rPr>
          <w:rFonts w:ascii="Times New Roman" w:eastAsia="Calibri" w:hAnsi="Times New Roman" w:cs="Times New Roman"/>
          <w:color w:val="1F497D"/>
          <w:sz w:val="28"/>
          <w:szCs w:val="28"/>
        </w:rPr>
        <w:fldChar w:fldCharType="separate"/>
      </w:r>
      <w:r w:rsidR="00A576AF">
        <w:rPr>
          <w:rFonts w:ascii="Times New Roman" w:eastAsia="Calibri" w:hAnsi="Times New Roman" w:cs="Times New Roman"/>
          <w:color w:val="1F497D"/>
          <w:sz w:val="28"/>
          <w:szCs w:val="28"/>
        </w:rPr>
        <w:fldChar w:fldCharType="begin"/>
      </w:r>
      <w:r w:rsidR="00A576AF">
        <w:rPr>
          <w:rFonts w:ascii="Times New Roman" w:eastAsia="Calibri" w:hAnsi="Times New Roman" w:cs="Times New Roman"/>
          <w:color w:val="1F497D"/>
          <w:sz w:val="28"/>
          <w:szCs w:val="28"/>
        </w:rPr>
        <w:instrText xml:space="preserve"> INCLUDEPICTURE  "cid:image003.png@01D1DE7D.E7E5F260" \* MERGEFORMATINET </w:instrText>
      </w:r>
      <w:r w:rsidR="00A576AF">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Pr>
          <w:rFonts w:ascii="Times New Roman" w:eastAsia="Calibri" w:hAnsi="Times New Roman" w:cs="Times New Roman"/>
          <w:color w:val="1F497D"/>
          <w:sz w:val="28"/>
          <w:szCs w:val="28"/>
        </w:rPr>
        <w:fldChar w:fldCharType="begin"/>
      </w:r>
      <w:r>
        <w:rPr>
          <w:rFonts w:ascii="Times New Roman" w:eastAsia="Calibri" w:hAnsi="Times New Roman" w:cs="Times New Roman"/>
          <w:color w:val="1F497D"/>
          <w:sz w:val="28"/>
          <w:szCs w:val="28"/>
        </w:rPr>
        <w:instrText xml:space="preserve"> INCLUDEPICTURE  "cid:image003.png@01D1DE7D.E7E5F260" \* MERGEFORMATINET </w:instrText>
      </w:r>
      <w:r>
        <w:rPr>
          <w:rFonts w:ascii="Times New Roman" w:eastAsia="Calibri" w:hAnsi="Times New Roman" w:cs="Times New Roman"/>
          <w:color w:val="1F497D"/>
          <w:sz w:val="28"/>
          <w:szCs w:val="28"/>
        </w:rPr>
        <w:fldChar w:fldCharType="separate"/>
      </w:r>
      <w:r w:rsidR="003D358A">
        <w:rPr>
          <w:rFonts w:ascii="Times New Roman" w:eastAsia="Calibri" w:hAnsi="Times New Roman" w:cs="Times New Roman"/>
          <w:color w:val="1F497D"/>
          <w:sz w:val="28"/>
          <w:szCs w:val="28"/>
        </w:rPr>
        <w:fldChar w:fldCharType="begin"/>
      </w:r>
      <w:r w:rsidR="003D358A">
        <w:rPr>
          <w:rFonts w:ascii="Times New Roman" w:eastAsia="Calibri" w:hAnsi="Times New Roman" w:cs="Times New Roman"/>
          <w:color w:val="1F497D"/>
          <w:sz w:val="28"/>
          <w:szCs w:val="28"/>
        </w:rPr>
        <w:instrText xml:space="preserve"> INCLUDEPICTURE  "cid:image003.png@01D1DE7D.E7E5F260" \* MERGEFORMATINET </w:instrText>
      </w:r>
      <w:r w:rsidR="003D358A">
        <w:rPr>
          <w:rFonts w:ascii="Times New Roman" w:eastAsia="Calibri" w:hAnsi="Times New Roman" w:cs="Times New Roman"/>
          <w:color w:val="1F497D"/>
          <w:sz w:val="28"/>
          <w:szCs w:val="28"/>
        </w:rPr>
        <w:fldChar w:fldCharType="separate"/>
      </w:r>
      <w:r w:rsidR="00483CD3">
        <w:rPr>
          <w:rFonts w:ascii="Times New Roman" w:eastAsia="Calibri" w:hAnsi="Times New Roman" w:cs="Times New Roman"/>
          <w:color w:val="1F497D"/>
          <w:sz w:val="28"/>
          <w:szCs w:val="28"/>
        </w:rPr>
        <w:fldChar w:fldCharType="begin"/>
      </w:r>
      <w:r w:rsidR="00483CD3">
        <w:rPr>
          <w:rFonts w:ascii="Times New Roman" w:eastAsia="Calibri" w:hAnsi="Times New Roman" w:cs="Times New Roman"/>
          <w:color w:val="1F497D"/>
          <w:sz w:val="28"/>
          <w:szCs w:val="28"/>
        </w:rPr>
        <w:instrText xml:space="preserve"> </w:instrText>
      </w:r>
      <w:r w:rsidR="00483CD3">
        <w:rPr>
          <w:rFonts w:ascii="Times New Roman" w:eastAsia="Calibri" w:hAnsi="Times New Roman" w:cs="Times New Roman"/>
          <w:color w:val="1F497D"/>
          <w:sz w:val="28"/>
          <w:szCs w:val="28"/>
        </w:rPr>
        <w:instrText>INCLUDEPICTURE  "cid:image003.png@01D1DE7D.E7E5F260" \* MERGEFORMATINET</w:instrText>
      </w:r>
      <w:r w:rsidR="00483CD3">
        <w:rPr>
          <w:rFonts w:ascii="Times New Roman" w:eastAsia="Calibri" w:hAnsi="Times New Roman" w:cs="Times New Roman"/>
          <w:color w:val="1F497D"/>
          <w:sz w:val="28"/>
          <w:szCs w:val="28"/>
        </w:rPr>
        <w:instrText xml:space="preserve"> </w:instrText>
      </w:r>
      <w:r w:rsidR="00483CD3">
        <w:rPr>
          <w:rFonts w:ascii="Times New Roman" w:eastAsia="Calibri" w:hAnsi="Times New Roman" w:cs="Times New Roman"/>
          <w:color w:val="1F497D"/>
          <w:sz w:val="28"/>
          <w:szCs w:val="28"/>
        </w:rPr>
        <w:fldChar w:fldCharType="separate"/>
      </w:r>
      <w:r w:rsidR="00483CD3">
        <w:rPr>
          <w:rFonts w:ascii="Times New Roman" w:eastAsia="Calibri" w:hAnsi="Times New Roman" w:cs="Times New Roman"/>
          <w:color w:val="1F497D"/>
          <w:sz w:val="28"/>
          <w:szCs w:val="28"/>
        </w:rPr>
        <w:pict w14:anchorId="74C2F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106.5pt;height:106.5pt">
            <v:imagedata r:id="rId7" r:href="rId8"/>
          </v:shape>
        </w:pict>
      </w:r>
      <w:r w:rsidR="00483CD3">
        <w:rPr>
          <w:rFonts w:ascii="Times New Roman" w:eastAsia="Calibri" w:hAnsi="Times New Roman" w:cs="Times New Roman"/>
          <w:color w:val="1F497D"/>
          <w:sz w:val="28"/>
          <w:szCs w:val="28"/>
        </w:rPr>
        <w:fldChar w:fldCharType="end"/>
      </w:r>
      <w:r w:rsidR="003D358A">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Pr>
          <w:rFonts w:ascii="Times New Roman" w:eastAsia="Calibri" w:hAnsi="Times New Roman" w:cs="Times New Roman"/>
          <w:color w:val="1F497D"/>
          <w:sz w:val="28"/>
          <w:szCs w:val="28"/>
        </w:rPr>
        <w:fldChar w:fldCharType="end"/>
      </w:r>
      <w:r w:rsidR="00A576AF">
        <w:rPr>
          <w:rFonts w:ascii="Times New Roman" w:eastAsia="Calibri" w:hAnsi="Times New Roman" w:cs="Times New Roman"/>
          <w:color w:val="1F497D"/>
          <w:sz w:val="28"/>
          <w:szCs w:val="28"/>
        </w:rPr>
        <w:fldChar w:fldCharType="end"/>
      </w:r>
      <w:r w:rsidR="00DB28FE">
        <w:rPr>
          <w:rFonts w:ascii="Times New Roman" w:eastAsia="Calibri" w:hAnsi="Times New Roman" w:cs="Times New Roman"/>
          <w:color w:val="1F497D"/>
          <w:sz w:val="28"/>
          <w:szCs w:val="28"/>
        </w:rPr>
        <w:fldChar w:fldCharType="end"/>
      </w:r>
      <w:r w:rsidR="0035666C">
        <w:rPr>
          <w:rFonts w:ascii="Times New Roman" w:eastAsia="Calibri" w:hAnsi="Times New Roman" w:cs="Times New Roman"/>
          <w:color w:val="1F497D"/>
          <w:sz w:val="28"/>
          <w:szCs w:val="28"/>
        </w:rPr>
        <w:fldChar w:fldCharType="end"/>
      </w:r>
      <w:r w:rsidR="005A263D">
        <w:rPr>
          <w:rFonts w:ascii="Times New Roman" w:eastAsia="Calibri" w:hAnsi="Times New Roman" w:cs="Times New Roman"/>
          <w:color w:val="1F497D"/>
          <w:sz w:val="28"/>
          <w:szCs w:val="28"/>
        </w:rPr>
        <w:fldChar w:fldCharType="end"/>
      </w:r>
      <w:r w:rsidR="00A50B74">
        <w:rPr>
          <w:rFonts w:ascii="Times New Roman" w:eastAsia="Calibri" w:hAnsi="Times New Roman" w:cs="Times New Roman"/>
          <w:color w:val="1F497D"/>
          <w:sz w:val="28"/>
          <w:szCs w:val="28"/>
        </w:rPr>
        <w:fldChar w:fldCharType="end"/>
      </w:r>
      <w:r w:rsidR="008A45FD">
        <w:rPr>
          <w:rFonts w:ascii="Times New Roman" w:eastAsia="Calibri" w:hAnsi="Times New Roman" w:cs="Times New Roman"/>
          <w:color w:val="1F497D"/>
          <w:sz w:val="28"/>
          <w:szCs w:val="28"/>
        </w:rPr>
        <w:fldChar w:fldCharType="end"/>
      </w:r>
      <w:r w:rsidR="00DA3AD3">
        <w:rPr>
          <w:rFonts w:ascii="Times New Roman" w:eastAsia="Calibri" w:hAnsi="Times New Roman" w:cs="Times New Roman"/>
          <w:color w:val="1F497D"/>
          <w:sz w:val="28"/>
          <w:szCs w:val="28"/>
        </w:rPr>
        <w:fldChar w:fldCharType="end"/>
      </w:r>
      <w:r w:rsidR="009F7EF1">
        <w:rPr>
          <w:rFonts w:ascii="Times New Roman" w:eastAsia="Calibri" w:hAnsi="Times New Roman" w:cs="Times New Roman"/>
          <w:color w:val="1F497D"/>
          <w:sz w:val="28"/>
          <w:szCs w:val="28"/>
        </w:rPr>
        <w:fldChar w:fldCharType="end"/>
      </w:r>
      <w:r w:rsidR="00E53F64">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r w:rsidRPr="00B253BB">
        <w:rPr>
          <w:rFonts w:ascii="Times New Roman" w:eastAsia="Calibri" w:hAnsi="Times New Roman" w:cs="Times New Roman"/>
          <w:color w:val="1F497D"/>
          <w:sz w:val="28"/>
          <w:szCs w:val="28"/>
        </w:rPr>
        <w:fldChar w:fldCharType="end"/>
      </w:r>
    </w:p>
    <w:p w14:paraId="7B5A0C5B" w14:textId="77777777"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IN THE HIGH COURT OF SOUTH AFRICA</w:t>
      </w:r>
    </w:p>
    <w:p w14:paraId="489900AF" w14:textId="77777777" w:rsidR="00B253BB" w:rsidRPr="00E74711" w:rsidRDefault="00B253BB" w:rsidP="00B253BB">
      <w:pPr>
        <w:jc w:val="center"/>
        <w:rPr>
          <w:rFonts w:ascii="Arial" w:hAnsi="Arial" w:cs="Arial"/>
          <w:b/>
          <w:bCs/>
          <w:sz w:val="24"/>
          <w:szCs w:val="24"/>
          <w:lang w:val="en-US"/>
        </w:rPr>
      </w:pPr>
      <w:r w:rsidRPr="00E74711">
        <w:rPr>
          <w:rFonts w:ascii="Arial" w:hAnsi="Arial" w:cs="Arial"/>
          <w:b/>
          <w:bCs/>
          <w:sz w:val="24"/>
          <w:szCs w:val="24"/>
          <w:lang w:val="en-US"/>
        </w:rPr>
        <w:t>GAUTENG DIVISION, PRETORIA</w:t>
      </w:r>
    </w:p>
    <w:p w14:paraId="30BC1CB5" w14:textId="77777777" w:rsidR="00B253BB" w:rsidRDefault="00B253BB" w:rsidP="00B253BB">
      <w:pPr>
        <w:spacing w:after="0"/>
        <w:jc w:val="center"/>
        <w:rPr>
          <w:rFonts w:ascii="Arial" w:hAnsi="Arial" w:cs="Arial"/>
          <w:sz w:val="24"/>
          <w:szCs w:val="24"/>
          <w:lang w:val="en-US"/>
        </w:rPr>
      </w:pPr>
    </w:p>
    <w:p w14:paraId="3BA60B25" w14:textId="08D10C09" w:rsidR="00B253BB" w:rsidRPr="00A766D5" w:rsidRDefault="00B253BB" w:rsidP="00B253BB">
      <w:pPr>
        <w:jc w:val="right"/>
        <w:rPr>
          <w:rFonts w:ascii="Arial" w:hAnsi="Arial" w:cs="Arial"/>
          <w:b/>
          <w:bCs/>
          <w:sz w:val="24"/>
          <w:szCs w:val="24"/>
          <w:lang w:val="en-US"/>
        </w:rPr>
      </w:pPr>
      <w:r w:rsidRPr="00A766D5">
        <w:rPr>
          <w:rFonts w:ascii="Arial" w:hAnsi="Arial" w:cs="Arial"/>
          <w:b/>
          <w:sz w:val="24"/>
          <w:szCs w:val="24"/>
          <w:lang w:val="en-US"/>
        </w:rPr>
        <w:t>CASE NUMBER:</w:t>
      </w:r>
      <w:r w:rsidR="00E50365">
        <w:rPr>
          <w:rFonts w:ascii="Arial" w:hAnsi="Arial" w:cs="Arial"/>
          <w:b/>
          <w:sz w:val="24"/>
          <w:szCs w:val="24"/>
          <w:lang w:val="en-US"/>
        </w:rPr>
        <w:t xml:space="preserve"> </w:t>
      </w:r>
      <w:r w:rsidR="00A96E5F">
        <w:rPr>
          <w:rFonts w:ascii="Arial" w:hAnsi="Arial" w:cs="Arial"/>
          <w:b/>
          <w:sz w:val="24"/>
          <w:szCs w:val="24"/>
          <w:lang w:val="en-US"/>
        </w:rPr>
        <w:t>50873/21</w:t>
      </w:r>
      <w:r w:rsidRPr="00A766D5">
        <w:rPr>
          <w:rFonts w:ascii="Arial" w:hAnsi="Arial" w:cs="Arial"/>
          <w:b/>
          <w:sz w:val="24"/>
          <w:szCs w:val="24"/>
          <w:lang w:val="en-US"/>
        </w:rPr>
        <w:t xml:space="preserve"> </w:t>
      </w:r>
    </w:p>
    <w:p w14:paraId="6C06578A" w14:textId="77777777" w:rsidR="00B253BB" w:rsidRDefault="00B253BB" w:rsidP="00B253BB">
      <w:pPr>
        <w:rPr>
          <w:rFonts w:ascii="Arial" w:hAnsi="Arial" w:cs="Arial"/>
          <w:sz w:val="24"/>
          <w:szCs w:val="24"/>
          <w:lang w:val="en-US"/>
        </w:rPr>
      </w:pPr>
      <w:r w:rsidRPr="00A766D5">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77948E7D" wp14:editId="192B5B81">
                <wp:simplePos x="0" y="0"/>
                <wp:positionH relativeFrom="margin">
                  <wp:align>left</wp:align>
                </wp:positionH>
                <wp:positionV relativeFrom="paragraph">
                  <wp:posOffset>163830</wp:posOffset>
                </wp:positionV>
                <wp:extent cx="3409950" cy="1609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09725"/>
                        </a:xfrm>
                        <a:prstGeom prst="rect">
                          <a:avLst/>
                        </a:prstGeom>
                        <a:solidFill>
                          <a:srgbClr val="FFFFFF"/>
                        </a:solidFill>
                        <a:ln w="9525">
                          <a:solidFill>
                            <a:srgbClr val="000000"/>
                          </a:solidFill>
                          <a:miter lim="800000"/>
                          <a:headEnd/>
                          <a:tailEnd/>
                        </a:ln>
                      </wps:spPr>
                      <wps:txbx>
                        <w:txbxContent>
                          <w:p w14:paraId="2F6234B6" w14:textId="77777777" w:rsidR="00B253BB" w:rsidRPr="00913F95" w:rsidRDefault="00B253BB" w:rsidP="00B253BB">
                            <w:pPr>
                              <w:rPr>
                                <w:rFonts w:ascii="Century Gothic" w:hAnsi="Century Gothic"/>
                                <w:b/>
                                <w:sz w:val="20"/>
                                <w:szCs w:val="20"/>
                              </w:rPr>
                            </w:pPr>
                          </w:p>
                          <w:p w14:paraId="658D0394"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REPORTABLE: YES/NO</w:t>
                            </w:r>
                          </w:p>
                          <w:p w14:paraId="6DCF4052"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 INTEREST TO OTHERS JUDGES: YES/NO</w:t>
                            </w:r>
                          </w:p>
                          <w:p w14:paraId="42E377C9"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B77265F" w14:textId="77777777"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14:paraId="1507E7E0" w14:textId="77777777"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B573C49" w14:textId="77777777"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77948E7D" id="_x0000_t202" coordsize="21600,21600" o:spt="202" path="m,l,21600r21600,l21600,xe">
                <v:stroke joinstyle="miter"/>
                <v:path gradientshapeok="t" o:connecttype="rect"/>
              </v:shapetype>
              <v:shape id="Text Box 2" o:spid="_x0000_s1026" type="#_x0000_t202" style="position:absolute;margin-left:0;margin-top:12.9pt;width:268.5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">
                <v:textbox>
                  <w:txbxContent>
                    <w:p w14:paraId="2F6234B6" w14:textId="77777777" w:rsidR="00B253BB" w:rsidRPr="00913F95" w:rsidRDefault="00B253BB" w:rsidP="00B253BB">
                      <w:pPr>
                        <w:rPr>
                          <w:rFonts w:ascii="Century Gothic" w:hAnsi="Century Gothic"/>
                          <w:b/>
                          <w:sz w:val="20"/>
                          <w:szCs w:val="20"/>
                        </w:rPr>
                      </w:pPr>
                    </w:p>
                    <w:p w14:paraId="658D0394"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REPORTABLE: YES/NO</w:t>
                      </w:r>
                    </w:p>
                    <w:p w14:paraId="6DCF4052"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 INTEREST TO OTHERS JUDGES: YES/NO</w:t>
                      </w:r>
                    </w:p>
                    <w:p w14:paraId="42E377C9" w14:textId="77777777" w:rsidR="00B253BB" w:rsidRPr="007C20F4" w:rsidRDefault="00B253BB" w:rsidP="00B253BB">
                      <w:pPr>
                        <w:widowControl w:val="0"/>
                        <w:numPr>
                          <w:ilvl w:val="0"/>
                          <w:numId w:val="1"/>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B77265F" w14:textId="77777777" w:rsidR="00B253BB" w:rsidRDefault="00B253BB" w:rsidP="00B253BB">
                      <w:pPr>
                        <w:tabs>
                          <w:tab w:val="center" w:pos="4320"/>
                          <w:tab w:val="right" w:pos="8640"/>
                        </w:tabs>
                        <w:spacing w:after="200" w:line="276" w:lineRule="auto"/>
                        <w:ind w:left="720"/>
                        <w:contextualSpacing/>
                        <w:rPr>
                          <w:rFonts w:ascii="Calibri" w:hAnsi="Calibri" w:cs="Times New Roman"/>
                          <w:sz w:val="20"/>
                          <w:szCs w:val="20"/>
                          <w:lang w:val="af-ZA"/>
                        </w:rPr>
                      </w:pPr>
                    </w:p>
                    <w:p w14:paraId="1507E7E0" w14:textId="77777777" w:rsidR="00B253BB" w:rsidRDefault="00B253BB" w:rsidP="00B253BB">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w:t>
                      </w:r>
                      <w:r>
                        <w:rPr>
                          <w:rFonts w:ascii="Calibri" w:hAnsi="Calibri" w:cs="Times New Roman"/>
                          <w:sz w:val="20"/>
                          <w:szCs w:val="20"/>
                          <w:lang w:val="af-ZA"/>
                        </w:rPr>
                        <w:tab/>
                        <w:t>................................</w:t>
                      </w:r>
                    </w:p>
                    <w:p w14:paraId="6B573C49" w14:textId="77777777" w:rsidR="00B253BB" w:rsidRPr="007C20F4" w:rsidRDefault="00B253BB" w:rsidP="00B253BB">
                      <w:pPr>
                        <w:tabs>
                          <w:tab w:val="center" w:pos="4320"/>
                          <w:tab w:val="right" w:pos="8640"/>
                        </w:tabs>
                        <w:spacing w:after="200" w:line="276" w:lineRule="auto"/>
                        <w:contextualSpacing/>
                        <w:rPr>
                          <w:rFonts w:ascii="Calibri" w:hAnsi="Calibri" w:cs="Times New Roman"/>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txbxContent>
                </v:textbox>
                <w10:wrap anchorx="margin"/>
              </v:shape>
            </w:pict>
          </mc:Fallback>
        </mc:AlternateContent>
      </w:r>
    </w:p>
    <w:p w14:paraId="4A5945D0" w14:textId="77777777" w:rsidR="00B253BB" w:rsidRDefault="00B253BB" w:rsidP="00B253BB">
      <w:pPr>
        <w:rPr>
          <w:rFonts w:ascii="Arial" w:hAnsi="Arial" w:cs="Arial"/>
          <w:sz w:val="24"/>
          <w:szCs w:val="24"/>
          <w:lang w:val="en-US"/>
        </w:rPr>
      </w:pPr>
    </w:p>
    <w:p w14:paraId="5DD81FFE" w14:textId="77777777" w:rsidR="00B253BB" w:rsidRDefault="00B253BB" w:rsidP="00B253BB">
      <w:pPr>
        <w:rPr>
          <w:rFonts w:ascii="Arial" w:hAnsi="Arial" w:cs="Arial"/>
          <w:sz w:val="24"/>
          <w:szCs w:val="24"/>
          <w:lang w:val="en-US"/>
        </w:rPr>
      </w:pPr>
    </w:p>
    <w:p w14:paraId="47502E89" w14:textId="77777777" w:rsidR="00B253BB" w:rsidRDefault="00B253BB" w:rsidP="00B253BB">
      <w:pPr>
        <w:rPr>
          <w:rFonts w:ascii="Arial" w:hAnsi="Arial" w:cs="Arial"/>
          <w:sz w:val="24"/>
          <w:szCs w:val="24"/>
          <w:lang w:val="en-US"/>
        </w:rPr>
      </w:pPr>
    </w:p>
    <w:p w14:paraId="6A1620BF" w14:textId="77777777" w:rsidR="00B253BB" w:rsidRDefault="00B253BB" w:rsidP="00B253BB">
      <w:pPr>
        <w:rPr>
          <w:rFonts w:ascii="Arial" w:hAnsi="Arial" w:cs="Arial"/>
          <w:sz w:val="24"/>
          <w:szCs w:val="24"/>
          <w:lang w:val="en-US"/>
        </w:rPr>
      </w:pPr>
    </w:p>
    <w:p w14:paraId="6DF33D90" w14:textId="77777777" w:rsidR="00B253BB" w:rsidRDefault="00B253BB" w:rsidP="00B253BB">
      <w:pPr>
        <w:rPr>
          <w:rFonts w:ascii="Arial" w:hAnsi="Arial" w:cs="Arial"/>
          <w:sz w:val="24"/>
          <w:szCs w:val="24"/>
          <w:lang w:val="en-US"/>
        </w:rPr>
      </w:pPr>
    </w:p>
    <w:p w14:paraId="278DB905" w14:textId="77777777" w:rsidR="00B253BB" w:rsidRDefault="00B253BB" w:rsidP="00B253BB">
      <w:pPr>
        <w:rPr>
          <w:rFonts w:ascii="Arial" w:hAnsi="Arial" w:cs="Arial"/>
          <w:sz w:val="24"/>
          <w:szCs w:val="24"/>
          <w:lang w:val="en-US"/>
        </w:rPr>
      </w:pPr>
    </w:p>
    <w:p w14:paraId="02FFCA77" w14:textId="37E09B8E" w:rsidR="00B253BB" w:rsidRDefault="00B253BB" w:rsidP="00B253BB">
      <w:pPr>
        <w:spacing w:after="0"/>
        <w:rPr>
          <w:rFonts w:ascii="Arial" w:hAnsi="Arial" w:cs="Arial"/>
          <w:sz w:val="24"/>
          <w:szCs w:val="24"/>
          <w:lang w:val="en-US"/>
        </w:rPr>
      </w:pPr>
      <w:r>
        <w:rPr>
          <w:rFonts w:ascii="Arial" w:hAnsi="Arial" w:cs="Arial"/>
          <w:sz w:val="24"/>
          <w:szCs w:val="24"/>
          <w:lang w:val="en-US"/>
        </w:rPr>
        <w:t>In the matter between</w:t>
      </w:r>
      <w:r w:rsidR="00A96E5F">
        <w:rPr>
          <w:rFonts w:ascii="Arial" w:hAnsi="Arial" w:cs="Arial"/>
          <w:sz w:val="24"/>
          <w:szCs w:val="24"/>
          <w:lang w:val="en-US"/>
        </w:rPr>
        <w:t>:</w:t>
      </w:r>
    </w:p>
    <w:p w14:paraId="2A06DBF2" w14:textId="77777777" w:rsidR="00E50365" w:rsidRDefault="00E50365" w:rsidP="00B253BB">
      <w:pPr>
        <w:spacing w:after="0"/>
        <w:rPr>
          <w:rFonts w:ascii="Arial" w:hAnsi="Arial" w:cs="Arial"/>
          <w:sz w:val="24"/>
          <w:szCs w:val="24"/>
          <w:lang w:val="en-US"/>
        </w:rPr>
      </w:pPr>
    </w:p>
    <w:p w14:paraId="6430ACE7" w14:textId="77777777" w:rsidR="00B253BB" w:rsidRDefault="00B253BB" w:rsidP="00B253BB">
      <w:pPr>
        <w:spacing w:after="0"/>
        <w:rPr>
          <w:rFonts w:ascii="Arial" w:hAnsi="Arial" w:cs="Arial"/>
          <w:sz w:val="24"/>
          <w:szCs w:val="24"/>
          <w:lang w:val="en-US"/>
        </w:rPr>
      </w:pPr>
    </w:p>
    <w:p w14:paraId="3A661088" w14:textId="0D0E8438" w:rsidR="00B253BB" w:rsidRDefault="00A96E5F" w:rsidP="00B253BB">
      <w:pPr>
        <w:spacing w:after="0"/>
        <w:rPr>
          <w:rFonts w:ascii="Arial" w:hAnsi="Arial" w:cs="Arial"/>
          <w:sz w:val="24"/>
          <w:szCs w:val="24"/>
          <w:lang w:val="en-US"/>
        </w:rPr>
      </w:pPr>
      <w:bookmarkStart w:id="0" w:name="_GoBack"/>
      <w:r>
        <w:rPr>
          <w:rFonts w:ascii="Arial" w:hAnsi="Arial" w:cs="Arial"/>
          <w:sz w:val="24"/>
          <w:szCs w:val="24"/>
          <w:lang w:val="en-US"/>
        </w:rPr>
        <w:t>ESKOM HOLDINGS SOC LTD</w:t>
      </w:r>
      <w:bookmarkEnd w:id="0"/>
      <w:r>
        <w:rPr>
          <w:rFonts w:ascii="Arial" w:hAnsi="Arial" w:cs="Arial"/>
          <w:sz w:val="24"/>
          <w:szCs w:val="24"/>
          <w:lang w:val="en-US"/>
        </w:rPr>
        <w:t xml:space="preserve">                                                                 APPLICANT</w:t>
      </w:r>
    </w:p>
    <w:p w14:paraId="7894F97C" w14:textId="77777777" w:rsidR="00B253BB" w:rsidRDefault="00B253BB" w:rsidP="00B253BB">
      <w:pPr>
        <w:spacing w:after="0"/>
        <w:jc w:val="right"/>
        <w:rPr>
          <w:rFonts w:ascii="Arial" w:hAnsi="Arial" w:cs="Arial"/>
          <w:sz w:val="24"/>
          <w:szCs w:val="24"/>
          <w:lang w:val="en-US"/>
        </w:rPr>
      </w:pPr>
    </w:p>
    <w:p w14:paraId="06340036" w14:textId="77777777" w:rsidR="00E53F64" w:rsidRDefault="00E53F64" w:rsidP="00B253BB">
      <w:pPr>
        <w:spacing w:after="0"/>
        <w:rPr>
          <w:rFonts w:ascii="Arial" w:hAnsi="Arial" w:cs="Arial"/>
          <w:sz w:val="24"/>
          <w:szCs w:val="24"/>
          <w:lang w:val="en-US"/>
        </w:rPr>
      </w:pPr>
    </w:p>
    <w:p w14:paraId="13F8DC54" w14:textId="77777777" w:rsidR="00B253BB" w:rsidRDefault="00E53F64" w:rsidP="00B253BB">
      <w:pPr>
        <w:spacing w:after="0"/>
        <w:rPr>
          <w:rFonts w:ascii="Arial" w:hAnsi="Arial" w:cs="Arial"/>
          <w:sz w:val="24"/>
          <w:szCs w:val="24"/>
          <w:lang w:val="en-US"/>
        </w:rPr>
      </w:pPr>
      <w:r>
        <w:rPr>
          <w:rFonts w:ascii="Arial" w:hAnsi="Arial" w:cs="Arial"/>
          <w:sz w:val="24"/>
          <w:szCs w:val="24"/>
          <w:lang w:val="en-US"/>
        </w:rPr>
        <w:t>a</w:t>
      </w:r>
      <w:r w:rsidR="00B253BB">
        <w:rPr>
          <w:rFonts w:ascii="Arial" w:hAnsi="Arial" w:cs="Arial"/>
          <w:sz w:val="24"/>
          <w:szCs w:val="24"/>
          <w:lang w:val="en-US"/>
        </w:rPr>
        <w:t>nd</w:t>
      </w:r>
    </w:p>
    <w:p w14:paraId="4D294BA5" w14:textId="77777777" w:rsidR="00B253BB" w:rsidRDefault="00B253BB" w:rsidP="00B253BB">
      <w:pPr>
        <w:spacing w:after="0"/>
        <w:rPr>
          <w:rFonts w:ascii="Arial" w:hAnsi="Arial" w:cs="Arial"/>
          <w:sz w:val="24"/>
          <w:szCs w:val="24"/>
          <w:lang w:val="en-US"/>
        </w:rPr>
      </w:pPr>
    </w:p>
    <w:p w14:paraId="4447DD92" w14:textId="77777777" w:rsidR="00E53F64" w:rsidRDefault="00E53F64" w:rsidP="00B253BB">
      <w:pPr>
        <w:spacing w:after="0"/>
        <w:rPr>
          <w:rFonts w:ascii="Arial" w:hAnsi="Arial" w:cs="Arial"/>
          <w:b/>
          <w:bCs/>
          <w:sz w:val="24"/>
          <w:szCs w:val="24"/>
          <w:lang w:val="en-US"/>
        </w:rPr>
      </w:pPr>
    </w:p>
    <w:p w14:paraId="140C01B5" w14:textId="2DA2F7A9" w:rsidR="00B253BB" w:rsidRDefault="00A96E5F" w:rsidP="00B253BB">
      <w:pPr>
        <w:spacing w:after="0"/>
        <w:rPr>
          <w:rFonts w:ascii="Arial" w:hAnsi="Arial" w:cs="Arial"/>
          <w:sz w:val="24"/>
          <w:szCs w:val="24"/>
          <w:lang w:val="en-US"/>
        </w:rPr>
      </w:pPr>
      <w:r w:rsidRPr="00A96E5F">
        <w:rPr>
          <w:rFonts w:ascii="Arial" w:hAnsi="Arial" w:cs="Arial"/>
          <w:sz w:val="24"/>
          <w:szCs w:val="24"/>
          <w:lang w:val="en-US"/>
        </w:rPr>
        <w:t>RECHAVU TRADING AND PROJECTS (PTY) LTD</w:t>
      </w:r>
      <w:r>
        <w:rPr>
          <w:rFonts w:ascii="Arial" w:hAnsi="Arial" w:cs="Arial"/>
          <w:b/>
          <w:bCs/>
          <w:sz w:val="24"/>
          <w:szCs w:val="24"/>
          <w:lang w:val="en-US"/>
        </w:rPr>
        <w:t xml:space="preserve"> </w:t>
      </w:r>
      <w:r w:rsidR="00E53F64" w:rsidRPr="00EC5057">
        <w:rPr>
          <w:rFonts w:ascii="Arial" w:hAnsi="Arial" w:cs="Arial"/>
          <w:sz w:val="24"/>
          <w:szCs w:val="24"/>
          <w:lang w:val="en-US"/>
        </w:rPr>
        <w:t xml:space="preserve">                    </w:t>
      </w:r>
      <w:r>
        <w:rPr>
          <w:rFonts w:ascii="Arial" w:hAnsi="Arial" w:cs="Arial"/>
          <w:sz w:val="24"/>
          <w:szCs w:val="24"/>
          <w:lang w:val="en-US"/>
        </w:rPr>
        <w:t xml:space="preserve">  </w:t>
      </w:r>
      <w:r w:rsidR="00EC5057" w:rsidRPr="00EC5057">
        <w:rPr>
          <w:rFonts w:ascii="Arial" w:hAnsi="Arial" w:cs="Arial"/>
          <w:sz w:val="24"/>
          <w:szCs w:val="24"/>
          <w:lang w:val="en-US"/>
        </w:rPr>
        <w:t xml:space="preserve">  </w:t>
      </w:r>
      <w:r w:rsidR="00B22FAE">
        <w:rPr>
          <w:rFonts w:ascii="Arial" w:hAnsi="Arial" w:cs="Arial"/>
          <w:sz w:val="24"/>
          <w:szCs w:val="24"/>
          <w:lang w:val="en-US"/>
        </w:rPr>
        <w:t xml:space="preserve"> </w:t>
      </w:r>
      <w:r w:rsidR="00EC5057" w:rsidRPr="00EC5057">
        <w:rPr>
          <w:rFonts w:ascii="Arial" w:hAnsi="Arial" w:cs="Arial"/>
          <w:sz w:val="24"/>
          <w:szCs w:val="24"/>
          <w:lang w:val="en-US"/>
        </w:rPr>
        <w:t xml:space="preserve">  </w:t>
      </w:r>
      <w:r>
        <w:rPr>
          <w:rFonts w:ascii="Arial" w:hAnsi="Arial" w:cs="Arial"/>
          <w:sz w:val="24"/>
          <w:szCs w:val="24"/>
          <w:lang w:val="en-US"/>
        </w:rPr>
        <w:t>RESPONDENT</w:t>
      </w:r>
    </w:p>
    <w:p w14:paraId="2BAA442A" w14:textId="77777777" w:rsidR="00B253BB" w:rsidRDefault="00B253BB" w:rsidP="00B253BB">
      <w:pPr>
        <w:spacing w:after="0"/>
        <w:rPr>
          <w:rFonts w:ascii="Arial" w:hAnsi="Arial" w:cs="Arial"/>
          <w:b/>
          <w:bCs/>
          <w:sz w:val="24"/>
          <w:szCs w:val="24"/>
          <w:lang w:val="en-US"/>
        </w:rPr>
      </w:pPr>
    </w:p>
    <w:p w14:paraId="540AD10E" w14:textId="77777777" w:rsidR="00EC5057" w:rsidRDefault="00EC5057" w:rsidP="00B253BB">
      <w:pPr>
        <w:spacing w:after="0"/>
        <w:rPr>
          <w:rFonts w:ascii="Arial" w:hAnsi="Arial" w:cs="Arial"/>
          <w:b/>
          <w:bCs/>
          <w:sz w:val="24"/>
          <w:szCs w:val="24"/>
          <w:lang w:val="en-US"/>
        </w:rPr>
      </w:pPr>
    </w:p>
    <w:p w14:paraId="37FF9F03" w14:textId="2DD587CF" w:rsidR="00B22FAE" w:rsidRDefault="00B22FAE" w:rsidP="00B253BB">
      <w:pPr>
        <w:spacing w:after="0"/>
        <w:rPr>
          <w:rFonts w:ascii="Arial" w:hAnsi="Arial" w:cs="Arial"/>
          <w:sz w:val="24"/>
          <w:szCs w:val="24"/>
          <w:lang w:val="en-US"/>
        </w:rPr>
      </w:pPr>
      <w:r w:rsidRPr="00F80CC1">
        <w:rPr>
          <w:rFonts w:ascii="Arial" w:hAnsi="Arial" w:cs="Arial"/>
          <w:i/>
          <w:iCs/>
          <w:sz w:val="24"/>
          <w:szCs w:val="24"/>
          <w:lang w:val="en-US"/>
        </w:rPr>
        <w:t>IN RE</w:t>
      </w:r>
      <w:r w:rsidRPr="00B22FAE">
        <w:rPr>
          <w:rFonts w:ascii="Arial" w:hAnsi="Arial" w:cs="Arial"/>
          <w:sz w:val="24"/>
          <w:szCs w:val="24"/>
          <w:lang w:val="en-US"/>
        </w:rPr>
        <w:t>:</w:t>
      </w:r>
    </w:p>
    <w:p w14:paraId="7ABBCCB1" w14:textId="77777777" w:rsidR="00B22FAE" w:rsidRPr="00B22FAE" w:rsidRDefault="00B22FAE" w:rsidP="00B253BB">
      <w:pPr>
        <w:spacing w:after="0"/>
        <w:rPr>
          <w:rFonts w:ascii="Arial" w:hAnsi="Arial" w:cs="Arial"/>
          <w:sz w:val="24"/>
          <w:szCs w:val="24"/>
          <w:lang w:val="en-US"/>
        </w:rPr>
      </w:pPr>
    </w:p>
    <w:p w14:paraId="569B5C9D" w14:textId="77777777" w:rsidR="00B22FAE" w:rsidRPr="00B22FAE" w:rsidRDefault="00B22FAE" w:rsidP="00B253BB">
      <w:pPr>
        <w:spacing w:after="0"/>
        <w:rPr>
          <w:rFonts w:ascii="Arial" w:hAnsi="Arial" w:cs="Arial"/>
          <w:sz w:val="24"/>
          <w:szCs w:val="24"/>
          <w:lang w:val="en-US"/>
        </w:rPr>
      </w:pPr>
    </w:p>
    <w:p w14:paraId="38B9CEF0" w14:textId="1A2BA766" w:rsidR="00B22FAE" w:rsidRPr="00B22FAE" w:rsidRDefault="00B22FAE" w:rsidP="00B253BB">
      <w:pPr>
        <w:spacing w:after="0"/>
        <w:rPr>
          <w:rFonts w:ascii="Arial" w:hAnsi="Arial" w:cs="Arial"/>
          <w:sz w:val="24"/>
          <w:szCs w:val="24"/>
          <w:lang w:val="en-US"/>
        </w:rPr>
      </w:pPr>
      <w:r w:rsidRPr="00B22FAE">
        <w:rPr>
          <w:rFonts w:ascii="Arial" w:hAnsi="Arial" w:cs="Arial"/>
          <w:sz w:val="24"/>
          <w:szCs w:val="24"/>
          <w:lang w:val="en-US"/>
        </w:rPr>
        <w:t xml:space="preserve">RECHAVU TRADING AND PROJECTS (PTY) LTD                  </w:t>
      </w:r>
      <w:r>
        <w:rPr>
          <w:rFonts w:ascii="Arial" w:hAnsi="Arial" w:cs="Arial"/>
          <w:sz w:val="24"/>
          <w:szCs w:val="24"/>
          <w:lang w:val="en-US"/>
        </w:rPr>
        <w:t xml:space="preserve">         </w:t>
      </w:r>
      <w:r w:rsidRPr="00B22FAE">
        <w:rPr>
          <w:rFonts w:ascii="Arial" w:hAnsi="Arial" w:cs="Arial"/>
          <w:sz w:val="24"/>
          <w:szCs w:val="24"/>
          <w:lang w:val="en-US"/>
        </w:rPr>
        <w:t xml:space="preserve">        PLAINTIFF</w:t>
      </w:r>
    </w:p>
    <w:p w14:paraId="7FD202C3" w14:textId="77777777" w:rsidR="00B22FAE" w:rsidRPr="00B22FAE" w:rsidRDefault="00B22FAE" w:rsidP="00B253BB">
      <w:pPr>
        <w:spacing w:after="0"/>
        <w:rPr>
          <w:rFonts w:ascii="Arial" w:hAnsi="Arial" w:cs="Arial"/>
          <w:sz w:val="24"/>
          <w:szCs w:val="24"/>
          <w:lang w:val="en-US"/>
        </w:rPr>
      </w:pPr>
    </w:p>
    <w:p w14:paraId="0E6075C0" w14:textId="77777777" w:rsidR="00B22FAE" w:rsidRDefault="00B22FAE" w:rsidP="00B253BB">
      <w:pPr>
        <w:spacing w:after="0"/>
        <w:rPr>
          <w:rFonts w:ascii="Arial" w:hAnsi="Arial" w:cs="Arial"/>
          <w:sz w:val="24"/>
          <w:szCs w:val="24"/>
          <w:lang w:val="en-US"/>
        </w:rPr>
      </w:pPr>
    </w:p>
    <w:p w14:paraId="23E25731" w14:textId="11A8A8CD" w:rsidR="00B22FAE" w:rsidRPr="00B22FAE" w:rsidRDefault="00B22FAE" w:rsidP="00B253BB">
      <w:pPr>
        <w:spacing w:after="0"/>
        <w:rPr>
          <w:rFonts w:ascii="Arial" w:hAnsi="Arial" w:cs="Arial"/>
          <w:sz w:val="24"/>
          <w:szCs w:val="24"/>
          <w:lang w:val="en-US"/>
        </w:rPr>
      </w:pPr>
      <w:r w:rsidRPr="00B22FAE">
        <w:rPr>
          <w:rFonts w:ascii="Arial" w:hAnsi="Arial" w:cs="Arial"/>
          <w:sz w:val="24"/>
          <w:szCs w:val="24"/>
          <w:lang w:val="en-US"/>
        </w:rPr>
        <w:t>AND</w:t>
      </w:r>
    </w:p>
    <w:p w14:paraId="416F8352" w14:textId="77777777" w:rsidR="00B22FAE" w:rsidRPr="00B22FAE" w:rsidRDefault="00B22FAE" w:rsidP="00B253BB">
      <w:pPr>
        <w:spacing w:after="0"/>
        <w:rPr>
          <w:rFonts w:ascii="Arial" w:hAnsi="Arial" w:cs="Arial"/>
          <w:sz w:val="24"/>
          <w:szCs w:val="24"/>
          <w:lang w:val="en-US"/>
        </w:rPr>
      </w:pPr>
    </w:p>
    <w:p w14:paraId="6D10EB0A" w14:textId="77777777" w:rsidR="00B22FAE" w:rsidRDefault="00B22FAE" w:rsidP="00B253BB">
      <w:pPr>
        <w:spacing w:after="0"/>
        <w:rPr>
          <w:rFonts w:ascii="Arial" w:hAnsi="Arial" w:cs="Arial"/>
          <w:sz w:val="24"/>
          <w:szCs w:val="24"/>
          <w:lang w:val="en-US"/>
        </w:rPr>
      </w:pPr>
    </w:p>
    <w:p w14:paraId="0604462F" w14:textId="32DEBE4A" w:rsidR="00B22FAE" w:rsidRPr="00B22FAE" w:rsidRDefault="00B22FAE" w:rsidP="00B253BB">
      <w:pPr>
        <w:spacing w:after="0"/>
        <w:rPr>
          <w:rFonts w:ascii="Arial" w:hAnsi="Arial" w:cs="Arial"/>
          <w:sz w:val="24"/>
          <w:szCs w:val="24"/>
          <w:lang w:val="en-US"/>
        </w:rPr>
      </w:pPr>
      <w:r w:rsidRPr="00B22FAE">
        <w:rPr>
          <w:rFonts w:ascii="Arial" w:hAnsi="Arial" w:cs="Arial"/>
          <w:sz w:val="24"/>
          <w:szCs w:val="24"/>
          <w:lang w:val="en-US"/>
        </w:rPr>
        <w:t xml:space="preserve">ESKOM HOLDINGS SOC LTD                                                       </w:t>
      </w:r>
      <w:r>
        <w:rPr>
          <w:rFonts w:ascii="Arial" w:hAnsi="Arial" w:cs="Arial"/>
          <w:sz w:val="24"/>
          <w:szCs w:val="24"/>
          <w:lang w:val="en-US"/>
        </w:rPr>
        <w:t xml:space="preserve">    </w:t>
      </w:r>
      <w:r w:rsidRPr="00B22FAE">
        <w:rPr>
          <w:rFonts w:ascii="Arial" w:hAnsi="Arial" w:cs="Arial"/>
          <w:sz w:val="24"/>
          <w:szCs w:val="24"/>
          <w:lang w:val="en-US"/>
        </w:rPr>
        <w:t xml:space="preserve">    DEFENDANT</w:t>
      </w:r>
    </w:p>
    <w:p w14:paraId="3E05B6B5" w14:textId="77777777" w:rsidR="00B253BB" w:rsidRPr="00E74711" w:rsidRDefault="00B253BB" w:rsidP="00B253BB">
      <w:pPr>
        <w:spacing w:after="0"/>
        <w:rPr>
          <w:rFonts w:ascii="Arial" w:hAnsi="Arial" w:cs="Arial"/>
          <w:b/>
          <w:bCs/>
          <w:sz w:val="24"/>
          <w:szCs w:val="24"/>
          <w:lang w:val="en-US"/>
        </w:rPr>
      </w:pPr>
      <w:r w:rsidRPr="00E74711">
        <w:rPr>
          <w:rFonts w:ascii="Arial" w:hAnsi="Arial" w:cs="Arial"/>
          <w:b/>
          <w:bCs/>
          <w:sz w:val="24"/>
          <w:szCs w:val="24"/>
          <w:lang w:val="en-US"/>
        </w:rPr>
        <w:lastRenderedPageBreak/>
        <w:t>_____________________________________</w:t>
      </w:r>
      <w:r>
        <w:rPr>
          <w:rFonts w:ascii="Arial" w:hAnsi="Arial" w:cs="Arial"/>
          <w:b/>
          <w:bCs/>
          <w:sz w:val="24"/>
          <w:szCs w:val="24"/>
          <w:lang w:val="en-US"/>
        </w:rPr>
        <w:t>______________________________</w:t>
      </w:r>
    </w:p>
    <w:p w14:paraId="32E8D5CB" w14:textId="77777777" w:rsidR="00660E58" w:rsidRPr="00660E58" w:rsidRDefault="00660E58" w:rsidP="00B253BB">
      <w:pPr>
        <w:spacing w:after="0"/>
        <w:jc w:val="center"/>
        <w:rPr>
          <w:rFonts w:ascii="Arial" w:hAnsi="Arial" w:cs="Arial"/>
          <w:b/>
          <w:bCs/>
          <w:sz w:val="16"/>
          <w:szCs w:val="16"/>
          <w:lang w:val="en-US"/>
        </w:rPr>
      </w:pPr>
    </w:p>
    <w:p w14:paraId="7C3F011C" w14:textId="6D7B6BF0" w:rsidR="00B253BB" w:rsidRPr="00E74711"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JUDGMENT</w:t>
      </w:r>
    </w:p>
    <w:p w14:paraId="181A9AB1" w14:textId="77777777" w:rsidR="00B253BB" w:rsidRDefault="00B253BB" w:rsidP="00B253BB">
      <w:pPr>
        <w:spacing w:after="0"/>
        <w:jc w:val="center"/>
        <w:rPr>
          <w:rFonts w:ascii="Arial" w:hAnsi="Arial" w:cs="Arial"/>
          <w:b/>
          <w:bCs/>
          <w:sz w:val="24"/>
          <w:szCs w:val="24"/>
          <w:lang w:val="en-US"/>
        </w:rPr>
      </w:pPr>
      <w:r w:rsidRPr="00E74711">
        <w:rPr>
          <w:rFonts w:ascii="Arial" w:hAnsi="Arial" w:cs="Arial"/>
          <w:b/>
          <w:bCs/>
          <w:sz w:val="24"/>
          <w:szCs w:val="24"/>
          <w:lang w:val="en-US"/>
        </w:rPr>
        <w:t>______________________________________</w:t>
      </w:r>
      <w:r>
        <w:rPr>
          <w:rFonts w:ascii="Arial" w:hAnsi="Arial" w:cs="Arial"/>
          <w:b/>
          <w:bCs/>
          <w:sz w:val="24"/>
          <w:szCs w:val="24"/>
          <w:lang w:val="en-US"/>
        </w:rPr>
        <w:t>_____________________________</w:t>
      </w:r>
    </w:p>
    <w:p w14:paraId="4FAD342B" w14:textId="77777777" w:rsidR="00E53F64" w:rsidRDefault="00E53F64" w:rsidP="00B253BB">
      <w:pPr>
        <w:spacing w:after="0"/>
        <w:rPr>
          <w:rFonts w:ascii="Arial" w:eastAsia="Times New Roman" w:hAnsi="Arial" w:cs="Arial"/>
          <w:b/>
          <w:color w:val="242121"/>
          <w:sz w:val="24"/>
          <w:szCs w:val="24"/>
          <w:u w:val="single"/>
          <w:lang w:val="en-US"/>
        </w:rPr>
      </w:pPr>
    </w:p>
    <w:p w14:paraId="42B7347B" w14:textId="77777777" w:rsidR="00B253BB" w:rsidRPr="00A766D5" w:rsidRDefault="00B253BB" w:rsidP="00B253BB">
      <w:pPr>
        <w:spacing w:after="0"/>
        <w:rPr>
          <w:rFonts w:ascii="Arial" w:eastAsia="Times New Roman" w:hAnsi="Arial" w:cs="Arial"/>
          <w:b/>
          <w:color w:val="242121"/>
          <w:sz w:val="24"/>
          <w:szCs w:val="24"/>
          <w:u w:val="single"/>
          <w:lang w:val="en-US"/>
        </w:rPr>
      </w:pPr>
      <w:r w:rsidRPr="00A766D5">
        <w:rPr>
          <w:rFonts w:ascii="Arial" w:eastAsia="Times New Roman" w:hAnsi="Arial" w:cs="Arial"/>
          <w:b/>
          <w:color w:val="242121"/>
          <w:sz w:val="24"/>
          <w:szCs w:val="24"/>
          <w:u w:val="single"/>
          <w:lang w:val="en-US"/>
        </w:rPr>
        <w:t>B</w:t>
      </w:r>
      <w:r>
        <w:rPr>
          <w:rFonts w:ascii="Arial" w:eastAsia="Times New Roman" w:hAnsi="Arial" w:cs="Arial"/>
          <w:b/>
          <w:color w:val="242121"/>
          <w:sz w:val="24"/>
          <w:szCs w:val="24"/>
          <w:u w:val="single"/>
          <w:lang w:val="en-US"/>
        </w:rPr>
        <w:t>URGER</w:t>
      </w:r>
      <w:r w:rsidRPr="00A766D5">
        <w:rPr>
          <w:rFonts w:ascii="Arial" w:eastAsia="Times New Roman" w:hAnsi="Arial" w:cs="Arial"/>
          <w:b/>
          <w:color w:val="242121"/>
          <w:sz w:val="24"/>
          <w:szCs w:val="24"/>
          <w:u w:val="single"/>
          <w:lang w:val="en-US"/>
        </w:rPr>
        <w:t xml:space="preserve"> AJ</w:t>
      </w:r>
    </w:p>
    <w:p w14:paraId="09652AE1" w14:textId="77777777" w:rsidR="00567507" w:rsidRDefault="00567507" w:rsidP="00567507">
      <w:pPr>
        <w:spacing w:line="480" w:lineRule="auto"/>
        <w:rPr>
          <w:rFonts w:ascii="Arial" w:hAnsi="Arial" w:cs="Arial"/>
          <w:sz w:val="24"/>
          <w:szCs w:val="24"/>
        </w:rPr>
      </w:pPr>
    </w:p>
    <w:p w14:paraId="091FEDAD" w14:textId="24661389" w:rsidR="00B91E09" w:rsidRDefault="00660E58" w:rsidP="00677EF9">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A18B6">
        <w:rPr>
          <w:rFonts w:ascii="Arial" w:hAnsi="Arial" w:cs="Arial"/>
          <w:sz w:val="24"/>
          <w:szCs w:val="24"/>
        </w:rPr>
        <w:t>In the matter before me, t</w:t>
      </w:r>
      <w:r w:rsidRPr="00660E58">
        <w:rPr>
          <w:rFonts w:ascii="Arial" w:hAnsi="Arial" w:cs="Arial"/>
          <w:sz w:val="24"/>
          <w:szCs w:val="24"/>
        </w:rPr>
        <w:t xml:space="preserve">he Applicant, </w:t>
      </w:r>
      <w:r>
        <w:rPr>
          <w:rFonts w:ascii="Arial" w:hAnsi="Arial" w:cs="Arial"/>
          <w:sz w:val="24"/>
          <w:szCs w:val="24"/>
        </w:rPr>
        <w:t xml:space="preserve">Eskom Holdings SOC Ltd </w:t>
      </w:r>
      <w:r w:rsidRPr="00660E58">
        <w:rPr>
          <w:rFonts w:ascii="Arial" w:hAnsi="Arial" w:cs="Arial"/>
          <w:sz w:val="24"/>
          <w:szCs w:val="24"/>
        </w:rPr>
        <w:t>(“the Applicant”)</w:t>
      </w:r>
      <w:r w:rsidR="00677EF9">
        <w:rPr>
          <w:rFonts w:ascii="Arial" w:hAnsi="Arial" w:cs="Arial"/>
          <w:sz w:val="24"/>
          <w:szCs w:val="24"/>
        </w:rPr>
        <w:t>,</w:t>
      </w:r>
      <w:r w:rsidRPr="00660E58">
        <w:rPr>
          <w:rFonts w:ascii="Arial" w:hAnsi="Arial" w:cs="Arial"/>
          <w:sz w:val="24"/>
          <w:szCs w:val="24"/>
        </w:rPr>
        <w:t xml:space="preserve"> seeks the rescission and setting aside of </w:t>
      </w:r>
      <w:r>
        <w:rPr>
          <w:rFonts w:ascii="Arial" w:hAnsi="Arial" w:cs="Arial"/>
          <w:sz w:val="24"/>
          <w:szCs w:val="24"/>
        </w:rPr>
        <w:t>a</w:t>
      </w:r>
      <w:r w:rsidRPr="00660E58">
        <w:rPr>
          <w:rFonts w:ascii="Arial" w:hAnsi="Arial" w:cs="Arial"/>
          <w:sz w:val="24"/>
          <w:szCs w:val="24"/>
        </w:rPr>
        <w:t xml:space="preserve"> default judgment granted against </w:t>
      </w:r>
      <w:r>
        <w:rPr>
          <w:rFonts w:ascii="Arial" w:hAnsi="Arial" w:cs="Arial"/>
          <w:sz w:val="24"/>
          <w:szCs w:val="24"/>
        </w:rPr>
        <w:t>it</w:t>
      </w:r>
      <w:r w:rsidRPr="00660E58">
        <w:rPr>
          <w:rFonts w:ascii="Arial" w:hAnsi="Arial" w:cs="Arial"/>
          <w:sz w:val="24"/>
          <w:szCs w:val="24"/>
        </w:rPr>
        <w:t xml:space="preserve"> under case number </w:t>
      </w:r>
      <w:r w:rsidR="00677EF9">
        <w:rPr>
          <w:rFonts w:ascii="Arial" w:hAnsi="Arial" w:cs="Arial"/>
          <w:sz w:val="24"/>
          <w:szCs w:val="24"/>
        </w:rPr>
        <w:t>50873/21</w:t>
      </w:r>
      <w:r w:rsidRPr="00660E58">
        <w:rPr>
          <w:rFonts w:ascii="Arial" w:hAnsi="Arial" w:cs="Arial"/>
          <w:sz w:val="24"/>
          <w:szCs w:val="24"/>
        </w:rPr>
        <w:t xml:space="preserve">, on </w:t>
      </w:r>
      <w:r w:rsidR="00677EF9">
        <w:rPr>
          <w:rFonts w:ascii="Arial" w:hAnsi="Arial" w:cs="Arial"/>
          <w:sz w:val="24"/>
          <w:szCs w:val="24"/>
        </w:rPr>
        <w:t xml:space="preserve">11 February </w:t>
      </w:r>
      <w:r w:rsidRPr="00660E58">
        <w:rPr>
          <w:rFonts w:ascii="Arial" w:hAnsi="Arial" w:cs="Arial"/>
          <w:sz w:val="24"/>
          <w:szCs w:val="24"/>
        </w:rPr>
        <w:t>20</w:t>
      </w:r>
      <w:r w:rsidR="00677EF9">
        <w:rPr>
          <w:rFonts w:ascii="Arial" w:hAnsi="Arial" w:cs="Arial"/>
          <w:sz w:val="24"/>
          <w:szCs w:val="24"/>
        </w:rPr>
        <w:t>22</w:t>
      </w:r>
      <w:r w:rsidRPr="00660E58">
        <w:rPr>
          <w:rFonts w:ascii="Arial" w:hAnsi="Arial" w:cs="Arial"/>
          <w:sz w:val="24"/>
          <w:szCs w:val="24"/>
        </w:rPr>
        <w:t xml:space="preserve"> by </w:t>
      </w:r>
      <w:r w:rsidR="00677EF9">
        <w:rPr>
          <w:rFonts w:ascii="Arial" w:hAnsi="Arial" w:cs="Arial"/>
          <w:sz w:val="24"/>
          <w:szCs w:val="24"/>
        </w:rPr>
        <w:t xml:space="preserve">the Honourable </w:t>
      </w:r>
      <w:r w:rsidRPr="00660E58">
        <w:rPr>
          <w:rFonts w:ascii="Arial" w:hAnsi="Arial" w:cs="Arial"/>
          <w:sz w:val="24"/>
          <w:szCs w:val="24"/>
        </w:rPr>
        <w:t xml:space="preserve">Justice </w:t>
      </w:r>
      <w:r w:rsidR="00677EF9">
        <w:rPr>
          <w:rFonts w:ascii="Arial" w:hAnsi="Arial" w:cs="Arial"/>
          <w:sz w:val="24"/>
          <w:szCs w:val="24"/>
        </w:rPr>
        <w:t>Mali</w:t>
      </w:r>
      <w:r w:rsidRPr="00660E58">
        <w:rPr>
          <w:rFonts w:ascii="Arial" w:hAnsi="Arial" w:cs="Arial"/>
          <w:sz w:val="24"/>
          <w:szCs w:val="24"/>
        </w:rPr>
        <w:t xml:space="preserve"> (“</w:t>
      </w:r>
      <w:r w:rsidR="00677EF9">
        <w:rPr>
          <w:rFonts w:ascii="Arial" w:hAnsi="Arial" w:cs="Arial"/>
          <w:sz w:val="24"/>
          <w:szCs w:val="24"/>
        </w:rPr>
        <w:t>Mali</w:t>
      </w:r>
      <w:r w:rsidRPr="00660E58">
        <w:rPr>
          <w:rFonts w:ascii="Arial" w:hAnsi="Arial" w:cs="Arial"/>
          <w:sz w:val="24"/>
          <w:szCs w:val="24"/>
        </w:rPr>
        <w:t xml:space="preserve"> J”).</w:t>
      </w:r>
    </w:p>
    <w:p w14:paraId="0B2E8165" w14:textId="77777777" w:rsidR="00677EF9" w:rsidRDefault="00677EF9" w:rsidP="00677EF9">
      <w:pPr>
        <w:spacing w:line="480" w:lineRule="auto"/>
        <w:jc w:val="both"/>
        <w:rPr>
          <w:rFonts w:ascii="Arial" w:hAnsi="Arial" w:cs="Arial"/>
          <w:sz w:val="24"/>
          <w:szCs w:val="24"/>
        </w:rPr>
      </w:pPr>
    </w:p>
    <w:p w14:paraId="719EA936" w14:textId="77777777" w:rsidR="00E74B5C" w:rsidRDefault="00677EF9" w:rsidP="00677EF9">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A18B6">
        <w:rPr>
          <w:rFonts w:ascii="Arial" w:hAnsi="Arial" w:cs="Arial"/>
          <w:sz w:val="24"/>
          <w:szCs w:val="24"/>
        </w:rPr>
        <w:t xml:space="preserve">The Respondent, </w:t>
      </w:r>
      <w:proofErr w:type="spellStart"/>
      <w:r w:rsidR="002A18B6">
        <w:rPr>
          <w:rFonts w:ascii="Arial" w:hAnsi="Arial" w:cs="Arial"/>
          <w:sz w:val="24"/>
          <w:szCs w:val="24"/>
        </w:rPr>
        <w:t>Rechavu</w:t>
      </w:r>
      <w:proofErr w:type="spellEnd"/>
      <w:r w:rsidR="002A18B6">
        <w:rPr>
          <w:rFonts w:ascii="Arial" w:hAnsi="Arial" w:cs="Arial"/>
          <w:sz w:val="24"/>
          <w:szCs w:val="24"/>
        </w:rPr>
        <w:t xml:space="preserve"> Trading and Projects (Pty) Ltd (“the Respondent”), resists the application</w:t>
      </w:r>
      <w:r w:rsidR="00E74B5C">
        <w:rPr>
          <w:rFonts w:ascii="Arial" w:hAnsi="Arial" w:cs="Arial"/>
          <w:sz w:val="24"/>
          <w:szCs w:val="24"/>
        </w:rPr>
        <w:t>.</w:t>
      </w:r>
    </w:p>
    <w:p w14:paraId="003311A9" w14:textId="77777777" w:rsidR="00E74B5C" w:rsidRDefault="00E74B5C" w:rsidP="00677EF9">
      <w:pPr>
        <w:spacing w:line="480" w:lineRule="auto"/>
        <w:jc w:val="both"/>
        <w:rPr>
          <w:rFonts w:ascii="Arial" w:hAnsi="Arial" w:cs="Arial"/>
          <w:sz w:val="24"/>
          <w:szCs w:val="24"/>
        </w:rPr>
      </w:pPr>
    </w:p>
    <w:p w14:paraId="1A2CB0F5" w14:textId="3F8D7647" w:rsidR="00943633" w:rsidRDefault="00B22FAE" w:rsidP="00677EF9">
      <w:pPr>
        <w:spacing w:line="480" w:lineRule="auto"/>
        <w:jc w:val="both"/>
        <w:rPr>
          <w:rFonts w:ascii="Arial" w:hAnsi="Arial" w:cs="Arial"/>
          <w:b/>
          <w:bCs/>
          <w:sz w:val="24"/>
          <w:szCs w:val="24"/>
        </w:rPr>
      </w:pPr>
      <w:r w:rsidRPr="00B22FAE">
        <w:rPr>
          <w:rFonts w:ascii="Arial" w:hAnsi="Arial" w:cs="Arial"/>
          <w:b/>
          <w:bCs/>
          <w:sz w:val="24"/>
          <w:szCs w:val="24"/>
        </w:rPr>
        <w:t>PREFERENTIAL TREATMENT</w:t>
      </w:r>
    </w:p>
    <w:p w14:paraId="506DDBE2" w14:textId="77777777" w:rsidR="00943633" w:rsidRPr="00B22FAE" w:rsidRDefault="00943633" w:rsidP="00677EF9">
      <w:pPr>
        <w:spacing w:line="480" w:lineRule="auto"/>
        <w:jc w:val="both"/>
        <w:rPr>
          <w:rFonts w:ascii="Arial" w:hAnsi="Arial" w:cs="Arial"/>
          <w:b/>
          <w:bCs/>
          <w:sz w:val="24"/>
          <w:szCs w:val="24"/>
        </w:rPr>
      </w:pPr>
    </w:p>
    <w:p w14:paraId="702D5BE1" w14:textId="09D228C2" w:rsidR="00677EF9" w:rsidRDefault="00E74B5C" w:rsidP="00677EF9">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A18B6">
        <w:rPr>
          <w:rFonts w:ascii="Arial" w:hAnsi="Arial" w:cs="Arial"/>
          <w:sz w:val="24"/>
          <w:szCs w:val="24"/>
        </w:rPr>
        <w:t xml:space="preserve"> </w:t>
      </w:r>
      <w:r w:rsidR="00B22FAE">
        <w:rPr>
          <w:rFonts w:ascii="Arial" w:hAnsi="Arial" w:cs="Arial"/>
          <w:sz w:val="24"/>
          <w:szCs w:val="24"/>
        </w:rPr>
        <w:t xml:space="preserve">During arguments before me, the Respondent submitted that the Applicant, in the founding affidavit, made it clear that the Applicant, being </w:t>
      </w:r>
      <w:r w:rsidR="00F80CC1">
        <w:rPr>
          <w:rFonts w:ascii="Arial" w:hAnsi="Arial" w:cs="Arial"/>
          <w:sz w:val="24"/>
          <w:szCs w:val="24"/>
        </w:rPr>
        <w:t>a State-Owned Enterprise,</w:t>
      </w:r>
      <w:r w:rsidR="00B22FAE">
        <w:rPr>
          <w:rFonts w:ascii="Arial" w:hAnsi="Arial" w:cs="Arial"/>
          <w:sz w:val="24"/>
          <w:szCs w:val="24"/>
        </w:rPr>
        <w:t xml:space="preserve"> which operates through public funds, should receive preferential treatment by the </w:t>
      </w:r>
      <w:r w:rsidR="00CA3E54">
        <w:rPr>
          <w:rFonts w:ascii="Arial" w:hAnsi="Arial" w:cs="Arial"/>
          <w:sz w:val="24"/>
          <w:szCs w:val="24"/>
        </w:rPr>
        <w:t>C</w:t>
      </w:r>
      <w:r w:rsidR="00B22FAE">
        <w:rPr>
          <w:rFonts w:ascii="Arial" w:hAnsi="Arial" w:cs="Arial"/>
          <w:sz w:val="24"/>
          <w:szCs w:val="24"/>
        </w:rPr>
        <w:t xml:space="preserve">ourts. </w:t>
      </w:r>
      <w:r w:rsidR="00727377">
        <w:rPr>
          <w:rFonts w:ascii="Arial" w:hAnsi="Arial" w:cs="Arial"/>
          <w:sz w:val="24"/>
          <w:szCs w:val="24"/>
        </w:rPr>
        <w:t>The Applicant denied such notion.</w:t>
      </w:r>
    </w:p>
    <w:p w14:paraId="0E16A6DC" w14:textId="77777777" w:rsidR="00727377" w:rsidRDefault="00727377" w:rsidP="00677EF9">
      <w:pPr>
        <w:spacing w:line="480" w:lineRule="auto"/>
        <w:jc w:val="both"/>
        <w:rPr>
          <w:rFonts w:ascii="Arial" w:hAnsi="Arial" w:cs="Arial"/>
          <w:sz w:val="24"/>
          <w:szCs w:val="24"/>
        </w:rPr>
      </w:pPr>
    </w:p>
    <w:p w14:paraId="62634722" w14:textId="0B88FA11" w:rsidR="00727377" w:rsidRDefault="00727377" w:rsidP="00677EF9">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conspectus of the Founding Affidavit deposed to by the </w:t>
      </w:r>
      <w:r w:rsidR="007E2104">
        <w:rPr>
          <w:rFonts w:ascii="Arial" w:hAnsi="Arial" w:cs="Arial"/>
          <w:sz w:val="24"/>
          <w:szCs w:val="24"/>
        </w:rPr>
        <w:t xml:space="preserve">Chief Legal Advisor of the Applicant, </w:t>
      </w:r>
      <w:r w:rsidR="00FF7E4D">
        <w:rPr>
          <w:rFonts w:ascii="Arial" w:hAnsi="Arial" w:cs="Arial"/>
          <w:sz w:val="24"/>
          <w:szCs w:val="24"/>
        </w:rPr>
        <w:t xml:space="preserve">Ms </w:t>
      </w:r>
      <w:proofErr w:type="spellStart"/>
      <w:r w:rsidR="00FF7E4D">
        <w:rPr>
          <w:rFonts w:ascii="Arial" w:hAnsi="Arial" w:cs="Arial"/>
          <w:sz w:val="24"/>
          <w:szCs w:val="24"/>
        </w:rPr>
        <w:t>Fehmidah</w:t>
      </w:r>
      <w:proofErr w:type="spellEnd"/>
      <w:r w:rsidR="00FF7E4D">
        <w:rPr>
          <w:rFonts w:ascii="Arial" w:hAnsi="Arial" w:cs="Arial"/>
          <w:sz w:val="24"/>
          <w:szCs w:val="24"/>
        </w:rPr>
        <w:t xml:space="preserve"> </w:t>
      </w:r>
      <w:proofErr w:type="spellStart"/>
      <w:r w:rsidR="00FF7E4D">
        <w:rPr>
          <w:rFonts w:ascii="Arial" w:hAnsi="Arial" w:cs="Arial"/>
          <w:sz w:val="24"/>
          <w:szCs w:val="24"/>
        </w:rPr>
        <w:t>Koor</w:t>
      </w:r>
      <w:proofErr w:type="spellEnd"/>
      <w:r w:rsidR="00FF7E4D">
        <w:rPr>
          <w:rFonts w:ascii="Arial" w:hAnsi="Arial" w:cs="Arial"/>
          <w:sz w:val="24"/>
          <w:szCs w:val="24"/>
        </w:rPr>
        <w:t>,</w:t>
      </w:r>
      <w:r w:rsidR="00874F7F">
        <w:rPr>
          <w:rFonts w:ascii="Arial" w:hAnsi="Arial" w:cs="Arial"/>
          <w:sz w:val="24"/>
          <w:szCs w:val="24"/>
        </w:rPr>
        <w:t xml:space="preserve"> </w:t>
      </w:r>
      <w:r w:rsidR="007E2104">
        <w:rPr>
          <w:rFonts w:ascii="Arial" w:hAnsi="Arial" w:cs="Arial"/>
          <w:sz w:val="24"/>
          <w:szCs w:val="24"/>
        </w:rPr>
        <w:t>this Court is in agreement with the Respondent.</w:t>
      </w:r>
      <w:r>
        <w:rPr>
          <w:rFonts w:ascii="Arial" w:hAnsi="Arial" w:cs="Arial"/>
          <w:sz w:val="24"/>
          <w:szCs w:val="24"/>
        </w:rPr>
        <w:t xml:space="preserve">  </w:t>
      </w:r>
    </w:p>
    <w:p w14:paraId="5207419F" w14:textId="77777777" w:rsidR="000C739E" w:rsidRPr="000C739E" w:rsidRDefault="000C739E" w:rsidP="000C739E">
      <w:pPr>
        <w:spacing w:line="480" w:lineRule="auto"/>
        <w:rPr>
          <w:rFonts w:ascii="Arial" w:hAnsi="Arial" w:cs="Arial"/>
          <w:sz w:val="24"/>
          <w:szCs w:val="24"/>
        </w:rPr>
      </w:pPr>
    </w:p>
    <w:p w14:paraId="7B6D5F47" w14:textId="7E0EDE59" w:rsidR="000C739E" w:rsidRDefault="000C739E" w:rsidP="000C739E">
      <w:pPr>
        <w:spacing w:line="480" w:lineRule="auto"/>
        <w:jc w:val="both"/>
        <w:rPr>
          <w:rFonts w:ascii="Arial" w:hAnsi="Arial" w:cs="Arial"/>
          <w:sz w:val="24"/>
          <w:szCs w:val="24"/>
        </w:rPr>
      </w:pPr>
      <w:r w:rsidRPr="000C739E">
        <w:rPr>
          <w:rFonts w:ascii="Arial" w:hAnsi="Arial" w:cs="Arial"/>
          <w:sz w:val="24"/>
          <w:szCs w:val="24"/>
        </w:rPr>
        <w:lastRenderedPageBreak/>
        <w:t>[5]</w:t>
      </w:r>
      <w:r w:rsidRPr="000C739E">
        <w:rPr>
          <w:rFonts w:ascii="Arial" w:hAnsi="Arial" w:cs="Arial"/>
          <w:sz w:val="24"/>
          <w:szCs w:val="24"/>
        </w:rPr>
        <w:tab/>
        <w:t xml:space="preserve">What started as a </w:t>
      </w:r>
      <w:r>
        <w:rPr>
          <w:rFonts w:ascii="Arial" w:hAnsi="Arial" w:cs="Arial"/>
          <w:sz w:val="24"/>
          <w:szCs w:val="24"/>
        </w:rPr>
        <w:t xml:space="preserve">mere </w:t>
      </w:r>
      <w:r w:rsidRPr="000C739E">
        <w:rPr>
          <w:rFonts w:ascii="Arial" w:hAnsi="Arial" w:cs="Arial"/>
          <w:sz w:val="24"/>
          <w:szCs w:val="24"/>
        </w:rPr>
        <w:t xml:space="preserve">reference to the “financial position” </w:t>
      </w:r>
      <w:r>
        <w:rPr>
          <w:rFonts w:ascii="Arial" w:hAnsi="Arial" w:cs="Arial"/>
          <w:sz w:val="24"/>
          <w:szCs w:val="24"/>
        </w:rPr>
        <w:t>of the Applicant (</w:t>
      </w:r>
      <w:proofErr w:type="spellStart"/>
      <w:r>
        <w:rPr>
          <w:rFonts w:ascii="Arial" w:hAnsi="Arial" w:cs="Arial"/>
          <w:sz w:val="24"/>
          <w:szCs w:val="24"/>
        </w:rPr>
        <w:t>Caselines</w:t>
      </w:r>
      <w:proofErr w:type="spellEnd"/>
      <w:r>
        <w:rPr>
          <w:rFonts w:ascii="Arial" w:hAnsi="Arial" w:cs="Arial"/>
          <w:sz w:val="24"/>
          <w:szCs w:val="24"/>
        </w:rPr>
        <w:t xml:space="preserve">: 010-9 Para 14), </w:t>
      </w:r>
      <w:r w:rsidRPr="000C739E">
        <w:rPr>
          <w:rFonts w:ascii="Arial" w:hAnsi="Arial" w:cs="Arial"/>
          <w:sz w:val="24"/>
          <w:szCs w:val="24"/>
        </w:rPr>
        <w:t>gradually and subtly built up throughout the affidavit (</w:t>
      </w:r>
      <w:proofErr w:type="spellStart"/>
      <w:r>
        <w:rPr>
          <w:rFonts w:ascii="Arial" w:hAnsi="Arial" w:cs="Arial"/>
          <w:sz w:val="24"/>
          <w:szCs w:val="24"/>
        </w:rPr>
        <w:t>Caselines</w:t>
      </w:r>
      <w:proofErr w:type="spellEnd"/>
      <w:r>
        <w:rPr>
          <w:rFonts w:ascii="Arial" w:hAnsi="Arial" w:cs="Arial"/>
          <w:sz w:val="24"/>
          <w:szCs w:val="24"/>
        </w:rPr>
        <w:t>: 010-18 Paras 49,50 and 51, 010-23 Para 66 and 010-24 Para 70</w:t>
      </w:r>
      <w:r w:rsidRPr="000C739E">
        <w:rPr>
          <w:rFonts w:ascii="Arial" w:hAnsi="Arial" w:cs="Arial"/>
          <w:sz w:val="24"/>
          <w:szCs w:val="24"/>
        </w:rPr>
        <w:t xml:space="preserve">) until the Chief Legal Advisor states the following </w:t>
      </w:r>
      <w:r w:rsidR="00DB495E">
        <w:rPr>
          <w:rFonts w:ascii="Arial" w:hAnsi="Arial" w:cs="Arial"/>
          <w:sz w:val="24"/>
          <w:szCs w:val="24"/>
        </w:rPr>
        <w:t xml:space="preserve">in paragraph 74 </w:t>
      </w:r>
      <w:r w:rsidRPr="000C739E">
        <w:rPr>
          <w:rFonts w:ascii="Arial" w:hAnsi="Arial" w:cs="Arial"/>
          <w:sz w:val="24"/>
          <w:szCs w:val="24"/>
        </w:rPr>
        <w:t>(</w:t>
      </w:r>
      <w:proofErr w:type="spellStart"/>
      <w:r>
        <w:rPr>
          <w:rFonts w:ascii="Arial" w:hAnsi="Arial" w:cs="Arial"/>
          <w:sz w:val="24"/>
          <w:szCs w:val="24"/>
        </w:rPr>
        <w:t>Caselines</w:t>
      </w:r>
      <w:proofErr w:type="spellEnd"/>
      <w:r>
        <w:rPr>
          <w:rFonts w:ascii="Arial" w:hAnsi="Arial" w:cs="Arial"/>
          <w:sz w:val="24"/>
          <w:szCs w:val="24"/>
        </w:rPr>
        <w:t>: 010-25</w:t>
      </w:r>
      <w:r w:rsidRPr="000C739E">
        <w:rPr>
          <w:rFonts w:ascii="Arial" w:hAnsi="Arial" w:cs="Arial"/>
          <w:sz w:val="24"/>
          <w:szCs w:val="24"/>
        </w:rPr>
        <w:t>):</w:t>
      </w:r>
    </w:p>
    <w:p w14:paraId="15269B86" w14:textId="77777777" w:rsidR="000C739E" w:rsidRPr="000C739E" w:rsidRDefault="000C739E" w:rsidP="000C739E">
      <w:pPr>
        <w:spacing w:line="480" w:lineRule="auto"/>
        <w:jc w:val="both"/>
        <w:rPr>
          <w:rFonts w:ascii="Arial" w:hAnsi="Arial" w:cs="Arial"/>
          <w:sz w:val="24"/>
          <w:szCs w:val="24"/>
        </w:rPr>
      </w:pPr>
    </w:p>
    <w:p w14:paraId="7D87FBC2" w14:textId="798CF63C" w:rsidR="000C739E" w:rsidRDefault="000C739E" w:rsidP="000C739E">
      <w:pPr>
        <w:spacing w:line="480" w:lineRule="auto"/>
        <w:ind w:left="720"/>
        <w:jc w:val="both"/>
        <w:rPr>
          <w:rFonts w:ascii="Arial" w:hAnsi="Arial" w:cs="Arial"/>
          <w:sz w:val="24"/>
          <w:szCs w:val="24"/>
        </w:rPr>
      </w:pPr>
      <w:r w:rsidRPr="000C739E">
        <w:rPr>
          <w:rFonts w:ascii="Arial" w:hAnsi="Arial" w:cs="Arial"/>
          <w:sz w:val="24"/>
          <w:szCs w:val="24"/>
        </w:rPr>
        <w:t>“74</w:t>
      </w:r>
      <w:r w:rsidR="00CA3E54">
        <w:rPr>
          <w:rFonts w:ascii="Arial" w:hAnsi="Arial" w:cs="Arial"/>
          <w:sz w:val="24"/>
          <w:szCs w:val="24"/>
        </w:rPr>
        <w:t xml:space="preserve">. </w:t>
      </w:r>
      <w:proofErr w:type="spellStart"/>
      <w:r w:rsidRPr="000C739E">
        <w:rPr>
          <w:rFonts w:ascii="Arial" w:hAnsi="Arial" w:cs="Arial"/>
          <w:sz w:val="24"/>
          <w:szCs w:val="24"/>
        </w:rPr>
        <w:t>lt</w:t>
      </w:r>
      <w:proofErr w:type="spellEnd"/>
      <w:r w:rsidRPr="000C739E">
        <w:rPr>
          <w:rFonts w:ascii="Arial" w:hAnsi="Arial" w:cs="Arial"/>
          <w:sz w:val="24"/>
          <w:szCs w:val="24"/>
        </w:rPr>
        <w:t xml:space="preserve"> will be argued that Eskom should in the circumstances be accommodated considering the unavoidable public interest involved and the unavoidable duty Eskom has to the public especially in the current climate where Eskom has to function appropriately and were it functions in the context of state capture reports. </w:t>
      </w:r>
      <w:r w:rsidRPr="000C739E">
        <w:rPr>
          <w:rFonts w:ascii="Arial" w:hAnsi="Arial" w:cs="Arial"/>
          <w:b/>
          <w:bCs/>
          <w:sz w:val="24"/>
          <w:szCs w:val="24"/>
          <w:u w:val="single"/>
        </w:rPr>
        <w:t>Therefore, its revenue must be jealously guarded, including by courts of law</w:t>
      </w:r>
      <w:r w:rsidRPr="000C739E">
        <w:rPr>
          <w:rFonts w:ascii="Arial" w:hAnsi="Arial" w:cs="Arial"/>
          <w:sz w:val="24"/>
          <w:szCs w:val="24"/>
        </w:rPr>
        <w:t xml:space="preserve">.” (Emphasis added) </w:t>
      </w:r>
    </w:p>
    <w:p w14:paraId="5EB85C07" w14:textId="77777777" w:rsidR="000C739E" w:rsidRDefault="000C739E" w:rsidP="000C739E">
      <w:pPr>
        <w:spacing w:line="480" w:lineRule="auto"/>
        <w:jc w:val="both"/>
        <w:rPr>
          <w:rFonts w:ascii="Arial" w:hAnsi="Arial" w:cs="Arial"/>
          <w:sz w:val="24"/>
          <w:szCs w:val="24"/>
        </w:rPr>
      </w:pPr>
    </w:p>
    <w:p w14:paraId="2EF4701B" w14:textId="52EC7B1F" w:rsidR="005A30D1" w:rsidRDefault="000C739E" w:rsidP="000C739E">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This Court cannot and will not </w:t>
      </w:r>
      <w:r w:rsidR="005A30D1">
        <w:rPr>
          <w:rFonts w:ascii="Arial" w:hAnsi="Arial" w:cs="Arial"/>
          <w:sz w:val="24"/>
          <w:szCs w:val="24"/>
        </w:rPr>
        <w:t xml:space="preserve">treat the Parties before me in any other way than being on equal footing. To expect a “softer” approach by our Courts by any </w:t>
      </w:r>
      <w:r w:rsidR="00DB495E">
        <w:rPr>
          <w:rFonts w:ascii="Arial" w:hAnsi="Arial" w:cs="Arial"/>
          <w:sz w:val="24"/>
          <w:szCs w:val="24"/>
        </w:rPr>
        <w:t>p</w:t>
      </w:r>
      <w:r w:rsidR="005A30D1">
        <w:rPr>
          <w:rFonts w:ascii="Arial" w:hAnsi="Arial" w:cs="Arial"/>
          <w:sz w:val="24"/>
          <w:szCs w:val="24"/>
        </w:rPr>
        <w:t xml:space="preserve">arty to proceedings, must be condemned </w:t>
      </w:r>
      <w:r w:rsidR="00DB495E">
        <w:rPr>
          <w:rFonts w:ascii="Arial" w:hAnsi="Arial" w:cs="Arial"/>
          <w:sz w:val="24"/>
          <w:szCs w:val="24"/>
        </w:rPr>
        <w:t xml:space="preserve">and discouraged </w:t>
      </w:r>
      <w:r w:rsidR="005A30D1">
        <w:rPr>
          <w:rFonts w:ascii="Arial" w:hAnsi="Arial" w:cs="Arial"/>
          <w:sz w:val="24"/>
          <w:szCs w:val="24"/>
        </w:rPr>
        <w:t>in the strongest terms.</w:t>
      </w:r>
    </w:p>
    <w:p w14:paraId="57AC09EC" w14:textId="77777777" w:rsidR="005A30D1" w:rsidRDefault="005A30D1" w:rsidP="000C739E">
      <w:pPr>
        <w:spacing w:line="480" w:lineRule="auto"/>
        <w:jc w:val="both"/>
        <w:rPr>
          <w:rFonts w:ascii="Arial" w:hAnsi="Arial" w:cs="Arial"/>
          <w:sz w:val="24"/>
          <w:szCs w:val="24"/>
        </w:rPr>
      </w:pPr>
    </w:p>
    <w:p w14:paraId="43513070" w14:textId="66E40B90" w:rsidR="00CA3E54" w:rsidRDefault="005A30D1" w:rsidP="000C739E">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this regard I must refer </w:t>
      </w:r>
      <w:r w:rsidR="00CA3E54">
        <w:rPr>
          <w:rFonts w:ascii="Arial" w:hAnsi="Arial" w:cs="Arial"/>
          <w:sz w:val="24"/>
          <w:szCs w:val="24"/>
        </w:rPr>
        <w:t xml:space="preserve">with approval </w:t>
      </w:r>
      <w:r>
        <w:rPr>
          <w:rFonts w:ascii="Arial" w:hAnsi="Arial" w:cs="Arial"/>
          <w:sz w:val="24"/>
          <w:szCs w:val="24"/>
        </w:rPr>
        <w:t xml:space="preserve">to the matter of </w:t>
      </w:r>
      <w:r w:rsidR="00CD4B72" w:rsidRPr="00CD4B72">
        <w:rPr>
          <w:rFonts w:ascii="Arial" w:hAnsi="Arial" w:cs="Arial"/>
          <w:b/>
          <w:bCs/>
          <w:sz w:val="24"/>
          <w:szCs w:val="24"/>
        </w:rPr>
        <w:t>MEC for Health, Eastern Cape and Another v Kirland Investments (Pty) Ltd (CCT 77/13) [2014] ZACC 6; 2014 (5) BCLR 547 (CC); 2014 (3) SA 481 (CC) (25 March 2014)</w:t>
      </w:r>
      <w:r w:rsidR="00CD4B72">
        <w:rPr>
          <w:rFonts w:ascii="Arial" w:hAnsi="Arial" w:cs="Arial"/>
          <w:sz w:val="24"/>
          <w:szCs w:val="24"/>
        </w:rPr>
        <w:t xml:space="preserve"> para</w:t>
      </w:r>
      <w:r w:rsidR="00CA3E54">
        <w:rPr>
          <w:rFonts w:ascii="Arial" w:hAnsi="Arial" w:cs="Arial"/>
          <w:sz w:val="24"/>
          <w:szCs w:val="24"/>
        </w:rPr>
        <w:t xml:space="preserve"> 82 where our Apex Court remarked:</w:t>
      </w:r>
    </w:p>
    <w:p w14:paraId="61802664" w14:textId="77777777" w:rsidR="00943633" w:rsidRDefault="00943633" w:rsidP="000C739E">
      <w:pPr>
        <w:spacing w:line="480" w:lineRule="auto"/>
        <w:jc w:val="both"/>
        <w:rPr>
          <w:rFonts w:ascii="Arial" w:hAnsi="Arial" w:cs="Arial"/>
          <w:sz w:val="24"/>
          <w:szCs w:val="24"/>
        </w:rPr>
      </w:pPr>
    </w:p>
    <w:p w14:paraId="19F2A1EC" w14:textId="5AD0CD82" w:rsidR="00CA3E54" w:rsidRDefault="00CA3E54" w:rsidP="00CA3E54">
      <w:pPr>
        <w:spacing w:line="480" w:lineRule="auto"/>
        <w:ind w:firstLine="720"/>
        <w:jc w:val="both"/>
        <w:rPr>
          <w:rFonts w:ascii="Arial" w:hAnsi="Arial" w:cs="Arial"/>
          <w:sz w:val="24"/>
          <w:szCs w:val="24"/>
        </w:rPr>
      </w:pPr>
      <w:r>
        <w:rPr>
          <w:rFonts w:ascii="Arial" w:hAnsi="Arial" w:cs="Arial"/>
          <w:sz w:val="24"/>
          <w:szCs w:val="24"/>
        </w:rPr>
        <w:t xml:space="preserve">“82.   </w:t>
      </w:r>
      <w:r w:rsidR="00DF39A0">
        <w:rPr>
          <w:rFonts w:ascii="Arial" w:hAnsi="Arial" w:cs="Arial"/>
          <w:sz w:val="24"/>
          <w:szCs w:val="24"/>
        </w:rPr>
        <w:t>. . . . .</w:t>
      </w:r>
    </w:p>
    <w:p w14:paraId="421D3155" w14:textId="77777777" w:rsidR="00CA3E54" w:rsidRDefault="00CA3E54" w:rsidP="00CA3E54">
      <w:pPr>
        <w:spacing w:line="480" w:lineRule="auto"/>
        <w:ind w:left="720"/>
        <w:jc w:val="both"/>
        <w:rPr>
          <w:rFonts w:ascii="Arial" w:hAnsi="Arial" w:cs="Arial"/>
          <w:sz w:val="24"/>
          <w:szCs w:val="24"/>
        </w:rPr>
      </w:pPr>
      <w:r w:rsidRPr="00CA3E54">
        <w:rPr>
          <w:rFonts w:ascii="Arial" w:hAnsi="Arial" w:cs="Arial"/>
          <w:sz w:val="24"/>
          <w:szCs w:val="24"/>
        </w:rPr>
        <w:lastRenderedPageBreak/>
        <w:t xml:space="preserve">To demand this of government is not to stymie it by forcing upon it a senseless formality.  It is to insist on due process, from which there is no reason to exempt government.  </w:t>
      </w:r>
      <w:r w:rsidRPr="00CA3E54">
        <w:rPr>
          <w:rFonts w:ascii="Arial" w:hAnsi="Arial" w:cs="Arial"/>
          <w:b/>
          <w:bCs/>
          <w:sz w:val="24"/>
          <w:szCs w:val="24"/>
          <w:u w:val="single"/>
        </w:rPr>
        <w:t>On the contrary, there is a higher duty on the state to respect the law, to fulfil procedural requirements and to tread respectfully when dealing with rights.  Government is not an indigent or bewildered litigant, adrift on a sea of litigious uncertainty, to whom the courts must extend a procedure-circumventing lifeline.  It is the Constitution’s primary agent.  It must do right, and it must do it properly</w:t>
      </w:r>
      <w:r w:rsidRPr="00CA3E54">
        <w:rPr>
          <w:rFonts w:ascii="Arial" w:hAnsi="Arial" w:cs="Arial"/>
          <w:sz w:val="24"/>
          <w:szCs w:val="24"/>
        </w:rPr>
        <w:t>.</w:t>
      </w:r>
      <w:r>
        <w:rPr>
          <w:rFonts w:ascii="Arial" w:hAnsi="Arial" w:cs="Arial"/>
          <w:sz w:val="24"/>
          <w:szCs w:val="24"/>
        </w:rPr>
        <w:t xml:space="preserve"> (Emphasis added)</w:t>
      </w:r>
      <w:r w:rsidR="00CD4B72" w:rsidRPr="00CD4B72">
        <w:rPr>
          <w:rFonts w:ascii="Arial" w:hAnsi="Arial" w:cs="Arial"/>
          <w:sz w:val="24"/>
          <w:szCs w:val="24"/>
        </w:rPr>
        <w:t xml:space="preserve"> </w:t>
      </w:r>
    </w:p>
    <w:p w14:paraId="1CE0EF44" w14:textId="77777777" w:rsidR="00CA3E54" w:rsidRDefault="00CA3E54" w:rsidP="00CA3E54">
      <w:pPr>
        <w:spacing w:line="480" w:lineRule="auto"/>
        <w:jc w:val="both"/>
        <w:rPr>
          <w:rFonts w:ascii="Arial" w:hAnsi="Arial" w:cs="Arial"/>
          <w:sz w:val="24"/>
          <w:szCs w:val="24"/>
        </w:rPr>
      </w:pPr>
    </w:p>
    <w:p w14:paraId="562C08E8" w14:textId="77777777" w:rsidR="00CA3E54" w:rsidRDefault="00CA3E54" w:rsidP="00CA3E54">
      <w:pPr>
        <w:spacing w:line="480" w:lineRule="auto"/>
        <w:jc w:val="both"/>
        <w:rPr>
          <w:rFonts w:ascii="Arial" w:hAnsi="Arial" w:cs="Arial"/>
          <w:b/>
          <w:bCs/>
          <w:sz w:val="24"/>
          <w:szCs w:val="24"/>
        </w:rPr>
      </w:pPr>
      <w:r w:rsidRPr="00492266">
        <w:rPr>
          <w:rFonts w:ascii="Arial" w:hAnsi="Arial" w:cs="Arial"/>
          <w:b/>
          <w:bCs/>
          <w:sz w:val="24"/>
          <w:szCs w:val="24"/>
        </w:rPr>
        <w:t>BACKGROUND</w:t>
      </w:r>
    </w:p>
    <w:p w14:paraId="121AC804" w14:textId="77777777" w:rsidR="00943633" w:rsidRPr="00492266" w:rsidRDefault="00943633" w:rsidP="00CA3E54">
      <w:pPr>
        <w:spacing w:line="480" w:lineRule="auto"/>
        <w:jc w:val="both"/>
        <w:rPr>
          <w:rFonts w:ascii="Arial" w:hAnsi="Arial" w:cs="Arial"/>
          <w:b/>
          <w:bCs/>
          <w:sz w:val="24"/>
          <w:szCs w:val="24"/>
        </w:rPr>
      </w:pPr>
    </w:p>
    <w:p w14:paraId="112643F1" w14:textId="0596C9B4" w:rsidR="00CA3E54" w:rsidRDefault="00CA3E54" w:rsidP="00CA3E54">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52269">
        <w:rPr>
          <w:rFonts w:ascii="Arial" w:hAnsi="Arial" w:cs="Arial"/>
          <w:sz w:val="24"/>
          <w:szCs w:val="24"/>
        </w:rPr>
        <w:t>The judgment in default that the Applicant seeks to have rescinded, was granted by Mali J subsequent to the issuing and proper service of a Combined Summons (</w:t>
      </w:r>
      <w:proofErr w:type="spellStart"/>
      <w:r w:rsidR="00A52269">
        <w:rPr>
          <w:rFonts w:ascii="Arial" w:hAnsi="Arial" w:cs="Arial"/>
          <w:sz w:val="24"/>
          <w:szCs w:val="24"/>
        </w:rPr>
        <w:t>Caselines</w:t>
      </w:r>
      <w:proofErr w:type="spellEnd"/>
      <w:r w:rsidR="00A52269">
        <w:rPr>
          <w:rFonts w:ascii="Arial" w:hAnsi="Arial" w:cs="Arial"/>
          <w:sz w:val="24"/>
          <w:szCs w:val="24"/>
        </w:rPr>
        <w:t xml:space="preserve">: </w:t>
      </w:r>
      <w:r w:rsidR="00492266">
        <w:rPr>
          <w:rFonts w:ascii="Arial" w:hAnsi="Arial" w:cs="Arial"/>
          <w:sz w:val="24"/>
          <w:szCs w:val="24"/>
        </w:rPr>
        <w:t xml:space="preserve">001). Service on the Applicant </w:t>
      </w:r>
      <w:r w:rsidR="00FA7798">
        <w:rPr>
          <w:rFonts w:ascii="Arial" w:hAnsi="Arial" w:cs="Arial"/>
          <w:sz w:val="24"/>
          <w:szCs w:val="24"/>
        </w:rPr>
        <w:t>took place</w:t>
      </w:r>
      <w:r w:rsidR="00492266">
        <w:rPr>
          <w:rFonts w:ascii="Arial" w:hAnsi="Arial" w:cs="Arial"/>
          <w:sz w:val="24"/>
          <w:szCs w:val="24"/>
        </w:rPr>
        <w:t xml:space="preserve"> on </w:t>
      </w:r>
      <w:r w:rsidR="00FF6797">
        <w:rPr>
          <w:rFonts w:ascii="Arial" w:hAnsi="Arial" w:cs="Arial"/>
          <w:sz w:val="24"/>
          <w:szCs w:val="24"/>
        </w:rPr>
        <w:t>20 October 2021</w:t>
      </w:r>
      <w:r w:rsidR="00C162F8">
        <w:rPr>
          <w:rFonts w:ascii="Arial" w:hAnsi="Arial" w:cs="Arial"/>
          <w:sz w:val="24"/>
          <w:szCs w:val="24"/>
        </w:rPr>
        <w:t xml:space="preserve"> at the Head Office of the Applicant</w:t>
      </w:r>
      <w:r w:rsidR="00FF6797">
        <w:rPr>
          <w:rFonts w:ascii="Arial" w:hAnsi="Arial" w:cs="Arial"/>
          <w:sz w:val="24"/>
          <w:szCs w:val="24"/>
        </w:rPr>
        <w:t>.</w:t>
      </w:r>
    </w:p>
    <w:p w14:paraId="1BD0137D" w14:textId="77777777" w:rsidR="00492266" w:rsidRDefault="00492266" w:rsidP="00CA3E54">
      <w:pPr>
        <w:spacing w:line="480" w:lineRule="auto"/>
        <w:jc w:val="both"/>
        <w:rPr>
          <w:rFonts w:ascii="Arial" w:hAnsi="Arial" w:cs="Arial"/>
          <w:sz w:val="24"/>
          <w:szCs w:val="24"/>
        </w:rPr>
      </w:pPr>
    </w:p>
    <w:p w14:paraId="5380B03D" w14:textId="77777777" w:rsidR="00FA7798" w:rsidRDefault="00492266" w:rsidP="00CA3E54">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 Respondent</w:t>
      </w:r>
      <w:r w:rsidR="00FA7798">
        <w:rPr>
          <w:rFonts w:ascii="Arial" w:hAnsi="Arial" w:cs="Arial"/>
          <w:sz w:val="24"/>
          <w:szCs w:val="24"/>
        </w:rPr>
        <w:t xml:space="preserve"> sued the Applicant for payment of 3 (Three) claims to wit:</w:t>
      </w:r>
    </w:p>
    <w:p w14:paraId="52CFBE01" w14:textId="77777777" w:rsidR="00F510C1" w:rsidRDefault="00FA7798" w:rsidP="00CA3E54">
      <w:pPr>
        <w:spacing w:line="480" w:lineRule="auto"/>
        <w:jc w:val="both"/>
        <w:rPr>
          <w:rFonts w:ascii="Arial" w:hAnsi="Arial" w:cs="Arial"/>
          <w:sz w:val="24"/>
          <w:szCs w:val="24"/>
        </w:rPr>
      </w:pPr>
      <w:r>
        <w:rPr>
          <w:rFonts w:ascii="Arial" w:hAnsi="Arial" w:cs="Arial"/>
          <w:sz w:val="24"/>
          <w:szCs w:val="24"/>
        </w:rPr>
        <w:tab/>
        <w:t>9.1</w:t>
      </w:r>
      <w:r>
        <w:rPr>
          <w:rFonts w:ascii="Arial" w:hAnsi="Arial" w:cs="Arial"/>
          <w:sz w:val="24"/>
          <w:szCs w:val="24"/>
        </w:rPr>
        <w:tab/>
        <w:t xml:space="preserve">Claim 1: R 612 880-00 – Invoice </w:t>
      </w:r>
      <w:r w:rsidR="00F510C1">
        <w:rPr>
          <w:rFonts w:ascii="Arial" w:hAnsi="Arial" w:cs="Arial"/>
          <w:sz w:val="24"/>
          <w:szCs w:val="24"/>
        </w:rPr>
        <w:t>25;</w:t>
      </w:r>
    </w:p>
    <w:p w14:paraId="28BD7F7F" w14:textId="77777777" w:rsidR="00A47EB7" w:rsidRDefault="00F510C1" w:rsidP="00CA3E54">
      <w:pPr>
        <w:spacing w:line="480" w:lineRule="auto"/>
        <w:jc w:val="both"/>
        <w:rPr>
          <w:rFonts w:ascii="Arial" w:hAnsi="Arial" w:cs="Arial"/>
          <w:sz w:val="24"/>
          <w:szCs w:val="24"/>
        </w:rPr>
      </w:pPr>
      <w:r>
        <w:rPr>
          <w:rFonts w:ascii="Arial" w:hAnsi="Arial" w:cs="Arial"/>
          <w:sz w:val="24"/>
          <w:szCs w:val="24"/>
        </w:rPr>
        <w:tab/>
        <w:t>9.2</w:t>
      </w:r>
      <w:r>
        <w:rPr>
          <w:rFonts w:ascii="Arial" w:hAnsi="Arial" w:cs="Arial"/>
          <w:sz w:val="24"/>
          <w:szCs w:val="24"/>
        </w:rPr>
        <w:tab/>
        <w:t>Claim 2: R 198</w:t>
      </w:r>
      <w:r w:rsidR="00A47EB7">
        <w:rPr>
          <w:rFonts w:ascii="Arial" w:hAnsi="Arial" w:cs="Arial"/>
          <w:sz w:val="24"/>
          <w:szCs w:val="24"/>
        </w:rPr>
        <w:t> 000-00 – Invoice 26; and</w:t>
      </w:r>
    </w:p>
    <w:p w14:paraId="6C8EE3C1" w14:textId="4937BAF8" w:rsidR="00A47EB7" w:rsidRDefault="00A47EB7" w:rsidP="00CA3E54">
      <w:pPr>
        <w:spacing w:line="480" w:lineRule="auto"/>
        <w:jc w:val="both"/>
        <w:rPr>
          <w:rFonts w:ascii="Arial" w:hAnsi="Arial" w:cs="Arial"/>
          <w:sz w:val="24"/>
          <w:szCs w:val="24"/>
        </w:rPr>
      </w:pPr>
      <w:r>
        <w:rPr>
          <w:rFonts w:ascii="Arial" w:hAnsi="Arial" w:cs="Arial"/>
          <w:sz w:val="24"/>
          <w:szCs w:val="24"/>
        </w:rPr>
        <w:tab/>
        <w:t>9.3</w:t>
      </w:r>
      <w:r>
        <w:rPr>
          <w:rFonts w:ascii="Arial" w:hAnsi="Arial" w:cs="Arial"/>
          <w:sz w:val="24"/>
          <w:szCs w:val="24"/>
        </w:rPr>
        <w:tab/>
        <w:t>Claim 3: R 1 432 213-40 – Invoice 24 (</w:t>
      </w:r>
      <w:r w:rsidR="00F80CC1">
        <w:rPr>
          <w:rFonts w:ascii="Arial" w:hAnsi="Arial" w:cs="Arial"/>
          <w:sz w:val="24"/>
          <w:szCs w:val="24"/>
        </w:rPr>
        <w:t>“</w:t>
      </w:r>
      <w:r>
        <w:rPr>
          <w:rFonts w:ascii="Arial" w:hAnsi="Arial" w:cs="Arial"/>
          <w:sz w:val="24"/>
          <w:szCs w:val="24"/>
        </w:rPr>
        <w:t>Contractual claim 7</w:t>
      </w:r>
      <w:r w:rsidR="00F80CC1">
        <w:rPr>
          <w:rFonts w:ascii="Arial" w:hAnsi="Arial" w:cs="Arial"/>
          <w:sz w:val="24"/>
          <w:szCs w:val="24"/>
        </w:rPr>
        <w:t>”</w:t>
      </w:r>
      <w:r>
        <w:rPr>
          <w:rFonts w:ascii="Arial" w:hAnsi="Arial" w:cs="Arial"/>
          <w:sz w:val="24"/>
          <w:szCs w:val="24"/>
        </w:rPr>
        <w:t>).</w:t>
      </w:r>
    </w:p>
    <w:p w14:paraId="441B261C" w14:textId="77777777" w:rsidR="00A47EB7" w:rsidRDefault="00A47EB7" w:rsidP="00CA3E54">
      <w:pPr>
        <w:spacing w:line="480" w:lineRule="auto"/>
        <w:jc w:val="both"/>
        <w:rPr>
          <w:rFonts w:ascii="Arial" w:hAnsi="Arial" w:cs="Arial"/>
          <w:sz w:val="24"/>
          <w:szCs w:val="24"/>
        </w:rPr>
      </w:pPr>
    </w:p>
    <w:p w14:paraId="1019EFB7" w14:textId="172AD744" w:rsidR="00527BC6" w:rsidRDefault="00A47EB7" w:rsidP="00CA3E54">
      <w:pPr>
        <w:spacing w:line="480" w:lineRule="auto"/>
        <w:jc w:val="both"/>
        <w:rPr>
          <w:rFonts w:ascii="Arial" w:hAnsi="Arial" w:cs="Arial"/>
          <w:sz w:val="24"/>
          <w:szCs w:val="24"/>
        </w:rPr>
      </w:pPr>
      <w:r>
        <w:rPr>
          <w:rFonts w:ascii="Arial" w:hAnsi="Arial" w:cs="Arial"/>
          <w:sz w:val="24"/>
          <w:szCs w:val="24"/>
        </w:rPr>
        <w:lastRenderedPageBreak/>
        <w:t xml:space="preserve">[10] </w:t>
      </w:r>
      <w:r>
        <w:rPr>
          <w:rFonts w:ascii="Arial" w:hAnsi="Arial" w:cs="Arial"/>
          <w:sz w:val="24"/>
          <w:szCs w:val="24"/>
        </w:rPr>
        <w:tab/>
        <w:t>Upon receipt of the Summons,</w:t>
      </w:r>
      <w:r w:rsidR="00874F7F">
        <w:rPr>
          <w:rFonts w:ascii="Arial" w:hAnsi="Arial" w:cs="Arial"/>
          <w:sz w:val="24"/>
          <w:szCs w:val="24"/>
        </w:rPr>
        <w:t xml:space="preserve"> on 25 October 2021, one Julie </w:t>
      </w:r>
      <w:proofErr w:type="spellStart"/>
      <w:r w:rsidR="00874F7F">
        <w:rPr>
          <w:rFonts w:ascii="Arial" w:hAnsi="Arial" w:cs="Arial"/>
          <w:sz w:val="24"/>
          <w:szCs w:val="24"/>
        </w:rPr>
        <w:t>Kabasel</w:t>
      </w:r>
      <w:r w:rsidR="008F451C">
        <w:rPr>
          <w:rFonts w:ascii="Arial" w:hAnsi="Arial" w:cs="Arial"/>
          <w:sz w:val="24"/>
          <w:szCs w:val="24"/>
        </w:rPr>
        <w:t>a</w:t>
      </w:r>
      <w:proofErr w:type="spellEnd"/>
      <w:r w:rsidR="00874F7F">
        <w:rPr>
          <w:rFonts w:ascii="Arial" w:hAnsi="Arial" w:cs="Arial"/>
          <w:sz w:val="24"/>
          <w:szCs w:val="24"/>
        </w:rPr>
        <w:t xml:space="preserve"> </w:t>
      </w:r>
      <w:proofErr w:type="spellStart"/>
      <w:r w:rsidR="00874F7F">
        <w:rPr>
          <w:rFonts w:ascii="Arial" w:hAnsi="Arial" w:cs="Arial"/>
          <w:sz w:val="24"/>
          <w:szCs w:val="24"/>
        </w:rPr>
        <w:t>Nkombua</w:t>
      </w:r>
      <w:proofErr w:type="spellEnd"/>
      <w:r w:rsidR="00874F7F">
        <w:rPr>
          <w:rFonts w:ascii="Arial" w:hAnsi="Arial" w:cs="Arial"/>
          <w:sz w:val="24"/>
          <w:szCs w:val="24"/>
        </w:rPr>
        <w:t xml:space="preserve">, a Chief Legal Advisor in the Legal and Compliance Department of the Applicant, directed a letter to the Attorney of record </w:t>
      </w:r>
      <w:r w:rsidR="00F80CC1">
        <w:rPr>
          <w:rFonts w:ascii="Arial" w:hAnsi="Arial" w:cs="Arial"/>
          <w:sz w:val="24"/>
          <w:szCs w:val="24"/>
        </w:rPr>
        <w:t>for</w:t>
      </w:r>
      <w:r w:rsidR="00874F7F">
        <w:rPr>
          <w:rFonts w:ascii="Arial" w:hAnsi="Arial" w:cs="Arial"/>
          <w:sz w:val="24"/>
          <w:szCs w:val="24"/>
        </w:rPr>
        <w:t xml:space="preserve"> the Respondent notifying the Respondent that claims 1 and 2 will be paid but, with regards to claim 3 (</w:t>
      </w:r>
      <w:r w:rsidR="00F80CC1">
        <w:rPr>
          <w:rFonts w:ascii="Arial" w:hAnsi="Arial" w:cs="Arial"/>
          <w:sz w:val="24"/>
          <w:szCs w:val="24"/>
        </w:rPr>
        <w:t>“</w:t>
      </w:r>
      <w:r w:rsidR="00874F7F">
        <w:rPr>
          <w:rFonts w:ascii="Arial" w:hAnsi="Arial" w:cs="Arial"/>
          <w:sz w:val="24"/>
          <w:szCs w:val="24"/>
        </w:rPr>
        <w:t>Contractual claim 7</w:t>
      </w:r>
      <w:r w:rsidR="00F80CC1">
        <w:rPr>
          <w:rFonts w:ascii="Arial" w:hAnsi="Arial" w:cs="Arial"/>
          <w:sz w:val="24"/>
          <w:szCs w:val="24"/>
        </w:rPr>
        <w:t>”</w:t>
      </w:r>
      <w:r w:rsidR="00874F7F">
        <w:rPr>
          <w:rFonts w:ascii="Arial" w:hAnsi="Arial" w:cs="Arial"/>
          <w:sz w:val="24"/>
          <w:szCs w:val="24"/>
        </w:rPr>
        <w:t>), the following was recorded (</w:t>
      </w:r>
      <w:proofErr w:type="spellStart"/>
      <w:r w:rsidR="00874F7F">
        <w:rPr>
          <w:rFonts w:ascii="Arial" w:hAnsi="Arial" w:cs="Arial"/>
          <w:sz w:val="24"/>
          <w:szCs w:val="24"/>
        </w:rPr>
        <w:t>Caselines</w:t>
      </w:r>
      <w:proofErr w:type="spellEnd"/>
      <w:r w:rsidR="00874F7F">
        <w:rPr>
          <w:rFonts w:ascii="Arial" w:hAnsi="Arial" w:cs="Arial"/>
          <w:sz w:val="24"/>
          <w:szCs w:val="24"/>
        </w:rPr>
        <w:t>:</w:t>
      </w:r>
      <w:r w:rsidR="00527BC6">
        <w:rPr>
          <w:rFonts w:ascii="Arial" w:hAnsi="Arial" w:cs="Arial"/>
          <w:sz w:val="24"/>
          <w:szCs w:val="24"/>
        </w:rPr>
        <w:t xml:space="preserve"> 010-172 and 010-173):</w:t>
      </w:r>
    </w:p>
    <w:p w14:paraId="0E9FEA4F" w14:textId="77777777" w:rsidR="00364096" w:rsidRDefault="00364096" w:rsidP="00CA3E54">
      <w:pPr>
        <w:spacing w:line="480" w:lineRule="auto"/>
        <w:jc w:val="both"/>
        <w:rPr>
          <w:rFonts w:ascii="Arial" w:hAnsi="Arial" w:cs="Arial"/>
          <w:sz w:val="24"/>
          <w:szCs w:val="24"/>
        </w:rPr>
      </w:pPr>
    </w:p>
    <w:p w14:paraId="137DCC53" w14:textId="5C883B3C" w:rsidR="00364096" w:rsidRDefault="00364096" w:rsidP="00364096">
      <w:pPr>
        <w:spacing w:line="480" w:lineRule="auto"/>
        <w:ind w:left="720"/>
        <w:jc w:val="both"/>
        <w:rPr>
          <w:rFonts w:ascii="Arial" w:hAnsi="Arial" w:cs="Arial"/>
          <w:sz w:val="24"/>
          <w:szCs w:val="24"/>
        </w:rPr>
      </w:pPr>
      <w:r>
        <w:rPr>
          <w:rFonts w:ascii="Arial" w:hAnsi="Arial" w:cs="Arial"/>
          <w:sz w:val="24"/>
          <w:szCs w:val="24"/>
        </w:rPr>
        <w:t>“Payment for claim 7 due and payable for work done is subjected to your client submitting support documentation.</w:t>
      </w:r>
    </w:p>
    <w:p w14:paraId="3EF49B22" w14:textId="77777777" w:rsidR="00364096" w:rsidRDefault="00364096" w:rsidP="00364096">
      <w:pPr>
        <w:spacing w:line="480" w:lineRule="auto"/>
        <w:ind w:left="720"/>
        <w:jc w:val="both"/>
        <w:rPr>
          <w:rFonts w:ascii="Arial" w:hAnsi="Arial" w:cs="Arial"/>
          <w:sz w:val="24"/>
          <w:szCs w:val="24"/>
        </w:rPr>
      </w:pPr>
      <w:r>
        <w:rPr>
          <w:rFonts w:ascii="Arial" w:hAnsi="Arial" w:cs="Arial"/>
          <w:sz w:val="24"/>
          <w:szCs w:val="24"/>
        </w:rPr>
        <w:t>In absence of documentation supporting claim 7, a notice to defend will be filed.”</w:t>
      </w:r>
    </w:p>
    <w:p w14:paraId="10CE721D" w14:textId="77777777" w:rsidR="00364096" w:rsidRDefault="00364096" w:rsidP="00364096">
      <w:pPr>
        <w:spacing w:line="480" w:lineRule="auto"/>
        <w:jc w:val="both"/>
        <w:rPr>
          <w:rFonts w:ascii="Arial" w:hAnsi="Arial" w:cs="Arial"/>
          <w:sz w:val="24"/>
          <w:szCs w:val="24"/>
        </w:rPr>
      </w:pPr>
    </w:p>
    <w:p w14:paraId="45FE3CD3" w14:textId="233F9F1F" w:rsidR="006D266D" w:rsidRDefault="00364096" w:rsidP="00364096">
      <w:pPr>
        <w:spacing w:line="480" w:lineRule="auto"/>
        <w:jc w:val="both"/>
        <w:rPr>
          <w:rFonts w:ascii="Arial" w:hAnsi="Arial" w:cs="Arial"/>
          <w:sz w:val="24"/>
          <w:szCs w:val="24"/>
        </w:rPr>
      </w:pPr>
      <w:r>
        <w:rPr>
          <w:rFonts w:ascii="Arial" w:hAnsi="Arial" w:cs="Arial"/>
          <w:sz w:val="24"/>
          <w:szCs w:val="24"/>
        </w:rPr>
        <w:t>[11]</w:t>
      </w:r>
      <w:r w:rsidR="006D266D">
        <w:rPr>
          <w:rFonts w:ascii="Arial" w:hAnsi="Arial" w:cs="Arial"/>
          <w:sz w:val="24"/>
          <w:szCs w:val="24"/>
        </w:rPr>
        <w:tab/>
        <w:t xml:space="preserve">It is common cause that the period during which the Applicant was required to file the Notice of Intention to Defend lapsed without the Applicant filing such notice. It is also common cause that the Respondent did not submit </w:t>
      </w:r>
      <w:r w:rsidR="00F80CC1">
        <w:rPr>
          <w:rFonts w:ascii="Arial" w:hAnsi="Arial" w:cs="Arial"/>
          <w:sz w:val="24"/>
          <w:szCs w:val="24"/>
        </w:rPr>
        <w:t xml:space="preserve">additional </w:t>
      </w:r>
      <w:r w:rsidR="00A11DB9">
        <w:rPr>
          <w:rFonts w:ascii="Arial" w:hAnsi="Arial" w:cs="Arial"/>
          <w:sz w:val="24"/>
          <w:szCs w:val="24"/>
        </w:rPr>
        <w:t>“</w:t>
      </w:r>
      <w:r w:rsidR="006D266D">
        <w:rPr>
          <w:rFonts w:ascii="Arial" w:hAnsi="Arial" w:cs="Arial"/>
          <w:sz w:val="24"/>
          <w:szCs w:val="24"/>
        </w:rPr>
        <w:t>supporting documentation</w:t>
      </w:r>
      <w:r w:rsidR="00A11DB9">
        <w:rPr>
          <w:rFonts w:ascii="Arial" w:hAnsi="Arial" w:cs="Arial"/>
          <w:sz w:val="24"/>
          <w:szCs w:val="24"/>
        </w:rPr>
        <w:t>”</w:t>
      </w:r>
      <w:r w:rsidR="006D266D">
        <w:rPr>
          <w:rFonts w:ascii="Arial" w:hAnsi="Arial" w:cs="Arial"/>
          <w:sz w:val="24"/>
          <w:szCs w:val="24"/>
        </w:rPr>
        <w:t>,</w:t>
      </w:r>
      <w:r w:rsidR="00A11DB9">
        <w:rPr>
          <w:rFonts w:ascii="Arial" w:hAnsi="Arial" w:cs="Arial"/>
          <w:sz w:val="24"/>
          <w:szCs w:val="24"/>
        </w:rPr>
        <w:t xml:space="preserve"> as was required by the Applicant to</w:t>
      </w:r>
      <w:r w:rsidR="006D266D">
        <w:rPr>
          <w:rFonts w:ascii="Arial" w:hAnsi="Arial" w:cs="Arial"/>
          <w:sz w:val="24"/>
          <w:szCs w:val="24"/>
        </w:rPr>
        <w:t xml:space="preserve"> substantiate claim 7, during said period.</w:t>
      </w:r>
      <w:r w:rsidR="00E56D47">
        <w:rPr>
          <w:rFonts w:ascii="Arial" w:hAnsi="Arial" w:cs="Arial"/>
          <w:sz w:val="24"/>
          <w:szCs w:val="24"/>
        </w:rPr>
        <w:t xml:space="preserve"> Both Parties before me conceded that no amical agreement </w:t>
      </w:r>
      <w:r w:rsidR="00422A77">
        <w:rPr>
          <w:rFonts w:ascii="Arial" w:hAnsi="Arial" w:cs="Arial"/>
          <w:sz w:val="24"/>
          <w:szCs w:val="24"/>
        </w:rPr>
        <w:t>existed</w:t>
      </w:r>
      <w:r w:rsidR="00E56D47">
        <w:rPr>
          <w:rFonts w:ascii="Arial" w:hAnsi="Arial" w:cs="Arial"/>
          <w:sz w:val="24"/>
          <w:szCs w:val="24"/>
        </w:rPr>
        <w:t xml:space="preserve"> between the Parties to stay legal proceedings whilst deliberations continued between the Parties.</w:t>
      </w:r>
    </w:p>
    <w:p w14:paraId="01142F86" w14:textId="77777777" w:rsidR="006D266D" w:rsidRDefault="006D266D" w:rsidP="00364096">
      <w:pPr>
        <w:spacing w:line="480" w:lineRule="auto"/>
        <w:jc w:val="both"/>
        <w:rPr>
          <w:rFonts w:ascii="Arial" w:hAnsi="Arial" w:cs="Arial"/>
          <w:sz w:val="24"/>
          <w:szCs w:val="24"/>
        </w:rPr>
      </w:pPr>
    </w:p>
    <w:p w14:paraId="45515F50" w14:textId="368C002D" w:rsidR="00343A41" w:rsidRDefault="006D266D" w:rsidP="00364096">
      <w:pPr>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explanation proffered by the Applicant with regards to the failure to file said notice, is</w:t>
      </w:r>
      <w:r w:rsidR="003C4374">
        <w:rPr>
          <w:rFonts w:ascii="Arial" w:hAnsi="Arial" w:cs="Arial"/>
          <w:sz w:val="24"/>
          <w:szCs w:val="24"/>
        </w:rPr>
        <w:t xml:space="preserve"> “</w:t>
      </w:r>
      <w:r w:rsidR="003C4374" w:rsidRPr="003C4374">
        <w:rPr>
          <w:rFonts w:ascii="Arial" w:hAnsi="Arial" w:cs="Arial"/>
          <w:sz w:val="24"/>
          <w:szCs w:val="24"/>
        </w:rPr>
        <w:t>characterise</w:t>
      </w:r>
      <w:r w:rsidR="003C4374">
        <w:rPr>
          <w:rFonts w:ascii="Arial" w:hAnsi="Arial" w:cs="Arial"/>
          <w:sz w:val="24"/>
          <w:szCs w:val="24"/>
        </w:rPr>
        <w:t>d</w:t>
      </w:r>
      <w:r w:rsidR="003C4374" w:rsidRPr="003C4374">
        <w:rPr>
          <w:rFonts w:ascii="Arial" w:hAnsi="Arial" w:cs="Arial"/>
          <w:sz w:val="24"/>
          <w:szCs w:val="24"/>
        </w:rPr>
        <w:t xml:space="preserve"> as both red</w:t>
      </w:r>
      <w:r>
        <w:rPr>
          <w:rFonts w:ascii="Arial" w:hAnsi="Arial" w:cs="Arial"/>
          <w:sz w:val="24"/>
          <w:szCs w:val="24"/>
        </w:rPr>
        <w:t xml:space="preserve"> </w:t>
      </w:r>
      <w:r w:rsidR="003C4374" w:rsidRPr="003C4374">
        <w:rPr>
          <w:rFonts w:ascii="Arial" w:hAnsi="Arial" w:cs="Arial"/>
          <w:sz w:val="24"/>
          <w:szCs w:val="24"/>
        </w:rPr>
        <w:t>tape normally associated with big state-owned entities such as Eskom and due to understandable oversight</w:t>
      </w:r>
      <w:r w:rsidR="003C4374">
        <w:rPr>
          <w:rFonts w:ascii="Arial" w:hAnsi="Arial" w:cs="Arial"/>
          <w:sz w:val="24"/>
          <w:szCs w:val="24"/>
        </w:rPr>
        <w:t>” (</w:t>
      </w:r>
      <w:proofErr w:type="spellStart"/>
      <w:r w:rsidR="003C4374">
        <w:rPr>
          <w:rFonts w:ascii="Arial" w:hAnsi="Arial" w:cs="Arial"/>
          <w:sz w:val="24"/>
          <w:szCs w:val="24"/>
        </w:rPr>
        <w:t>Caselines</w:t>
      </w:r>
      <w:proofErr w:type="spellEnd"/>
      <w:r w:rsidR="003C4374">
        <w:rPr>
          <w:rFonts w:ascii="Arial" w:hAnsi="Arial" w:cs="Arial"/>
          <w:sz w:val="24"/>
          <w:szCs w:val="24"/>
        </w:rPr>
        <w:t>: 010-7 and 010-8 Para 11)</w:t>
      </w:r>
      <w:r w:rsidR="003C4374" w:rsidRPr="003C4374">
        <w:rPr>
          <w:rFonts w:ascii="Arial" w:hAnsi="Arial" w:cs="Arial"/>
          <w:sz w:val="24"/>
          <w:szCs w:val="24"/>
        </w:rPr>
        <w:t>.</w:t>
      </w:r>
      <w:r w:rsidR="003C4374">
        <w:rPr>
          <w:rFonts w:ascii="Arial" w:hAnsi="Arial" w:cs="Arial"/>
          <w:sz w:val="24"/>
          <w:szCs w:val="24"/>
        </w:rPr>
        <w:t xml:space="preserve"> The “red tape” referred to the procurement of external legal </w:t>
      </w:r>
      <w:r w:rsidR="003C4374">
        <w:rPr>
          <w:rFonts w:ascii="Arial" w:hAnsi="Arial" w:cs="Arial"/>
          <w:sz w:val="24"/>
          <w:szCs w:val="24"/>
        </w:rPr>
        <w:lastRenderedPageBreak/>
        <w:t xml:space="preserve">representation and the “understandable oversight” to the </w:t>
      </w:r>
      <w:r w:rsidR="00F80CC1">
        <w:rPr>
          <w:rFonts w:ascii="Arial" w:hAnsi="Arial" w:cs="Arial"/>
          <w:sz w:val="24"/>
          <w:szCs w:val="24"/>
        </w:rPr>
        <w:t>complexity of internal</w:t>
      </w:r>
      <w:r w:rsidR="007A0821">
        <w:rPr>
          <w:rFonts w:ascii="Arial" w:hAnsi="Arial" w:cs="Arial"/>
          <w:sz w:val="24"/>
          <w:szCs w:val="24"/>
        </w:rPr>
        <w:t xml:space="preserve"> process </w:t>
      </w:r>
      <w:r w:rsidR="003C4374">
        <w:rPr>
          <w:rFonts w:ascii="Arial" w:hAnsi="Arial" w:cs="Arial"/>
          <w:sz w:val="24"/>
          <w:szCs w:val="24"/>
        </w:rPr>
        <w:t xml:space="preserve">of the Applicant with its 40 000 employees. The aforementioned does not constitute an acceptable explanation. I will return to </w:t>
      </w:r>
      <w:r w:rsidR="00D5059B">
        <w:rPr>
          <w:rFonts w:ascii="Arial" w:hAnsi="Arial" w:cs="Arial"/>
          <w:sz w:val="24"/>
          <w:szCs w:val="24"/>
        </w:rPr>
        <w:t>this later</w:t>
      </w:r>
      <w:r w:rsidR="003C4374">
        <w:rPr>
          <w:rFonts w:ascii="Arial" w:hAnsi="Arial" w:cs="Arial"/>
          <w:sz w:val="24"/>
          <w:szCs w:val="24"/>
        </w:rPr>
        <w:t>.</w:t>
      </w:r>
    </w:p>
    <w:p w14:paraId="0361ABB5" w14:textId="77777777" w:rsidR="00343A41" w:rsidRDefault="00343A41" w:rsidP="00364096">
      <w:pPr>
        <w:spacing w:line="480" w:lineRule="auto"/>
        <w:jc w:val="both"/>
        <w:rPr>
          <w:rFonts w:ascii="Arial" w:hAnsi="Arial" w:cs="Arial"/>
          <w:sz w:val="24"/>
          <w:szCs w:val="24"/>
        </w:rPr>
      </w:pPr>
    </w:p>
    <w:p w14:paraId="16E260E4" w14:textId="5AC82ACC" w:rsidR="0048353F" w:rsidRDefault="00343A41" w:rsidP="00364096">
      <w:pPr>
        <w:spacing w:line="480" w:lineRule="auto"/>
        <w:jc w:val="both"/>
        <w:rPr>
          <w:rFonts w:ascii="Arial" w:hAnsi="Arial" w:cs="Arial"/>
          <w:sz w:val="24"/>
          <w:szCs w:val="24"/>
        </w:rPr>
      </w:pPr>
      <w:r>
        <w:rPr>
          <w:rFonts w:ascii="Arial" w:hAnsi="Arial" w:cs="Arial"/>
          <w:sz w:val="24"/>
          <w:szCs w:val="24"/>
        </w:rPr>
        <w:t>[13]</w:t>
      </w:r>
      <w:r w:rsidR="00D5059B">
        <w:rPr>
          <w:rFonts w:ascii="Arial" w:hAnsi="Arial" w:cs="Arial"/>
          <w:sz w:val="24"/>
          <w:szCs w:val="24"/>
        </w:rPr>
        <w:tab/>
        <w:t>The matter before me is however not as simple</w:t>
      </w:r>
      <w:r w:rsidR="0048353F">
        <w:rPr>
          <w:rFonts w:ascii="Arial" w:hAnsi="Arial" w:cs="Arial"/>
          <w:sz w:val="24"/>
          <w:szCs w:val="24"/>
        </w:rPr>
        <w:t>. I will have to traverse to the onset of the relationship between the Parties to enable this Court to come to a</w:t>
      </w:r>
      <w:r w:rsidR="007A0821">
        <w:rPr>
          <w:rFonts w:ascii="Arial" w:hAnsi="Arial" w:cs="Arial"/>
          <w:sz w:val="24"/>
          <w:szCs w:val="24"/>
        </w:rPr>
        <w:t xml:space="preserve"> just </w:t>
      </w:r>
      <w:r w:rsidR="0048353F">
        <w:rPr>
          <w:rFonts w:ascii="Arial" w:hAnsi="Arial" w:cs="Arial"/>
          <w:sz w:val="24"/>
          <w:szCs w:val="24"/>
        </w:rPr>
        <w:t>conclusion herein.</w:t>
      </w:r>
    </w:p>
    <w:p w14:paraId="2A12181A" w14:textId="77777777" w:rsidR="0048353F" w:rsidRDefault="0048353F" w:rsidP="00364096">
      <w:pPr>
        <w:spacing w:line="480" w:lineRule="auto"/>
        <w:jc w:val="both"/>
        <w:rPr>
          <w:rFonts w:ascii="Arial" w:hAnsi="Arial" w:cs="Arial"/>
          <w:sz w:val="24"/>
          <w:szCs w:val="24"/>
        </w:rPr>
      </w:pPr>
    </w:p>
    <w:p w14:paraId="327263B5" w14:textId="78F726FB" w:rsidR="00B551C5" w:rsidRDefault="0048353F" w:rsidP="00364096">
      <w:pPr>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551C5">
        <w:rPr>
          <w:rFonts w:ascii="Arial" w:hAnsi="Arial" w:cs="Arial"/>
          <w:sz w:val="24"/>
          <w:szCs w:val="24"/>
        </w:rPr>
        <w:t>On 1 April 2019 t</w:t>
      </w:r>
      <w:r>
        <w:rPr>
          <w:rFonts w:ascii="Arial" w:hAnsi="Arial" w:cs="Arial"/>
          <w:sz w:val="24"/>
          <w:szCs w:val="24"/>
        </w:rPr>
        <w:t xml:space="preserve">he Applicant and Respondent entered into an agreement known as a </w:t>
      </w:r>
      <w:r w:rsidR="00B551C5">
        <w:rPr>
          <w:rFonts w:ascii="Arial" w:hAnsi="Arial" w:cs="Arial"/>
          <w:sz w:val="24"/>
          <w:szCs w:val="24"/>
        </w:rPr>
        <w:t>NEC 3 Term Service Contract (“the Agreement”). The Respondent was tasked with cleaning and dredging of dams at the Arnot Power Station</w:t>
      </w:r>
      <w:r w:rsidR="0081090E">
        <w:rPr>
          <w:rFonts w:ascii="Arial" w:hAnsi="Arial" w:cs="Arial"/>
          <w:sz w:val="24"/>
          <w:szCs w:val="24"/>
        </w:rPr>
        <w:t xml:space="preserve"> and the term of the agreement will lapse on 31 March 2020</w:t>
      </w:r>
      <w:r w:rsidR="00B551C5">
        <w:rPr>
          <w:rFonts w:ascii="Arial" w:hAnsi="Arial" w:cs="Arial"/>
          <w:sz w:val="24"/>
          <w:szCs w:val="24"/>
        </w:rPr>
        <w:t>.</w:t>
      </w:r>
      <w:r w:rsidR="00422A77">
        <w:rPr>
          <w:rFonts w:ascii="Arial" w:hAnsi="Arial" w:cs="Arial"/>
          <w:sz w:val="24"/>
          <w:szCs w:val="24"/>
        </w:rPr>
        <w:t xml:space="preserve"> The Applicant appointed more than one person to oversee the work done by the Respondent and the Respondent had to invoice the Applicant against set costs as contained in the Agreement. </w:t>
      </w:r>
    </w:p>
    <w:p w14:paraId="5454BF94" w14:textId="77777777" w:rsidR="00B551C5" w:rsidRDefault="00B551C5" w:rsidP="00364096">
      <w:pPr>
        <w:spacing w:line="480" w:lineRule="auto"/>
        <w:jc w:val="both"/>
        <w:rPr>
          <w:rFonts w:ascii="Arial" w:hAnsi="Arial" w:cs="Arial"/>
          <w:sz w:val="24"/>
          <w:szCs w:val="24"/>
        </w:rPr>
      </w:pPr>
    </w:p>
    <w:p w14:paraId="78C5863D" w14:textId="77777777" w:rsidR="00FC5F5A" w:rsidRDefault="00B551C5" w:rsidP="00364096">
      <w:pPr>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The Agreement provided</w:t>
      </w:r>
      <w:r w:rsidRPr="00B551C5">
        <w:rPr>
          <w:rFonts w:ascii="Arial" w:hAnsi="Arial" w:cs="Arial"/>
          <w:i/>
          <w:iCs/>
          <w:sz w:val="24"/>
          <w:szCs w:val="24"/>
        </w:rPr>
        <w:t xml:space="preserve"> inter alia</w:t>
      </w:r>
      <w:r>
        <w:rPr>
          <w:rFonts w:ascii="Arial" w:hAnsi="Arial" w:cs="Arial"/>
          <w:sz w:val="24"/>
          <w:szCs w:val="24"/>
        </w:rPr>
        <w:t xml:space="preserve"> for a process of Adjudication should a Party be aggrieved with an act or omission by the other Party. The aggrieved Party </w:t>
      </w:r>
      <w:r w:rsidR="00FC5F5A">
        <w:rPr>
          <w:rFonts w:ascii="Arial" w:hAnsi="Arial" w:cs="Arial"/>
          <w:sz w:val="24"/>
          <w:szCs w:val="24"/>
        </w:rPr>
        <w:t>must then declare a dispute and refer same to be adjudicated.</w:t>
      </w:r>
    </w:p>
    <w:p w14:paraId="5DA17E99" w14:textId="77777777" w:rsidR="00FC5F5A" w:rsidRDefault="00FC5F5A" w:rsidP="00364096">
      <w:pPr>
        <w:spacing w:line="480" w:lineRule="auto"/>
        <w:jc w:val="both"/>
        <w:rPr>
          <w:rFonts w:ascii="Arial" w:hAnsi="Arial" w:cs="Arial"/>
          <w:sz w:val="24"/>
          <w:szCs w:val="24"/>
        </w:rPr>
      </w:pPr>
    </w:p>
    <w:p w14:paraId="3DD22C3D" w14:textId="2C754B2F" w:rsidR="00E56D47" w:rsidRDefault="00FC5F5A" w:rsidP="00364096">
      <w:pPr>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 specifically refer very cryptic to the adjudication process as the details of what exactly constitutes a dispute and the specific procedures to be followed were not placed before me by the Applicant. I pause here to highlight the fact that I invited the Applicant </w:t>
      </w:r>
      <w:r w:rsidRPr="00FC5F5A">
        <w:rPr>
          <w:rFonts w:ascii="Arial" w:hAnsi="Arial" w:cs="Arial"/>
          <w:i/>
          <w:iCs/>
          <w:sz w:val="24"/>
          <w:szCs w:val="24"/>
        </w:rPr>
        <w:t>ad nauseam</w:t>
      </w:r>
      <w:r>
        <w:rPr>
          <w:rFonts w:ascii="Arial" w:hAnsi="Arial" w:cs="Arial"/>
          <w:sz w:val="24"/>
          <w:szCs w:val="24"/>
        </w:rPr>
        <w:t xml:space="preserve"> during the arguments before me to furnish me with the details </w:t>
      </w:r>
      <w:r>
        <w:rPr>
          <w:rFonts w:ascii="Arial" w:hAnsi="Arial" w:cs="Arial"/>
          <w:sz w:val="24"/>
          <w:szCs w:val="24"/>
        </w:rPr>
        <w:lastRenderedPageBreak/>
        <w:t>of the adjudication process</w:t>
      </w:r>
      <w:r w:rsidR="00F81AD1">
        <w:rPr>
          <w:rFonts w:ascii="Arial" w:hAnsi="Arial" w:cs="Arial"/>
          <w:sz w:val="24"/>
          <w:szCs w:val="24"/>
        </w:rPr>
        <w:t xml:space="preserve">. The Applicant shrugged off my invitations by stating that the details are irrelevant for purposes of reaching a just decision </w:t>
      </w:r>
      <w:r w:rsidR="002005F8">
        <w:rPr>
          <w:rFonts w:ascii="Arial" w:hAnsi="Arial" w:cs="Arial"/>
          <w:sz w:val="24"/>
          <w:szCs w:val="24"/>
        </w:rPr>
        <w:t>in</w:t>
      </w:r>
      <w:r w:rsidR="00F81AD1">
        <w:rPr>
          <w:rFonts w:ascii="Arial" w:hAnsi="Arial" w:cs="Arial"/>
          <w:sz w:val="24"/>
          <w:szCs w:val="24"/>
        </w:rPr>
        <w:t xml:space="preserve"> the matter before me. I do not agree. </w:t>
      </w:r>
    </w:p>
    <w:p w14:paraId="4BC7BCA0" w14:textId="77777777" w:rsidR="00422A77" w:rsidRDefault="00422A77" w:rsidP="00364096">
      <w:pPr>
        <w:spacing w:line="480" w:lineRule="auto"/>
        <w:jc w:val="both"/>
        <w:rPr>
          <w:rFonts w:ascii="Arial" w:hAnsi="Arial" w:cs="Arial"/>
          <w:sz w:val="24"/>
          <w:szCs w:val="24"/>
        </w:rPr>
      </w:pPr>
    </w:p>
    <w:p w14:paraId="724D4F0A" w14:textId="6F02465D" w:rsidR="006C36E5" w:rsidRDefault="00E56D47" w:rsidP="00364096">
      <w:pPr>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C36E5">
        <w:rPr>
          <w:rFonts w:ascii="Arial" w:hAnsi="Arial" w:cs="Arial"/>
          <w:sz w:val="24"/>
          <w:szCs w:val="24"/>
        </w:rPr>
        <w:t xml:space="preserve">At this point in time, I need to state what exactly was disclosed by the Applicant </w:t>
      </w:r>
      <w:r w:rsidR="006C36E5" w:rsidRPr="006C36E5">
        <w:rPr>
          <w:rFonts w:ascii="Arial" w:hAnsi="Arial" w:cs="Arial"/>
          <w:i/>
          <w:iCs/>
          <w:sz w:val="24"/>
          <w:szCs w:val="24"/>
        </w:rPr>
        <w:t>in re</w:t>
      </w:r>
      <w:r w:rsidR="006C36E5">
        <w:rPr>
          <w:rFonts w:ascii="Arial" w:hAnsi="Arial" w:cs="Arial"/>
          <w:sz w:val="24"/>
          <w:szCs w:val="24"/>
        </w:rPr>
        <w:t xml:space="preserve"> adjudication. In terms of the agreement between the Parties, the following was included in the Founding Affidavit:</w:t>
      </w:r>
    </w:p>
    <w:p w14:paraId="571DA6D6" w14:textId="77777777" w:rsidR="006C36E5" w:rsidRDefault="006C36E5" w:rsidP="00364096">
      <w:pPr>
        <w:spacing w:line="480" w:lineRule="auto"/>
        <w:jc w:val="both"/>
        <w:rPr>
          <w:rFonts w:ascii="Arial" w:hAnsi="Arial" w:cs="Arial"/>
          <w:sz w:val="24"/>
          <w:szCs w:val="24"/>
        </w:rPr>
      </w:pPr>
    </w:p>
    <w:p w14:paraId="619B28D3" w14:textId="77777777" w:rsidR="00C62F59" w:rsidRDefault="00C62F59" w:rsidP="00C62F59">
      <w:pPr>
        <w:spacing w:line="480" w:lineRule="auto"/>
        <w:ind w:left="720"/>
        <w:jc w:val="both"/>
        <w:rPr>
          <w:rFonts w:ascii="Arial" w:hAnsi="Arial" w:cs="Arial"/>
          <w:sz w:val="24"/>
          <w:szCs w:val="24"/>
        </w:rPr>
      </w:pPr>
      <w:r>
        <w:rPr>
          <w:rFonts w:ascii="Arial" w:hAnsi="Arial" w:cs="Arial"/>
          <w:sz w:val="24"/>
          <w:szCs w:val="24"/>
        </w:rPr>
        <w:t xml:space="preserve">“W1 1 The Adjudicator - the person selected from the ICE-SA Division (or its successor body) of the South African Institution of Civil Engineering Panel of Adjudicators by the Party intending to refer a dispute to him. (see </w:t>
      </w:r>
      <w:hyperlink r:id="rId9" w:history="1">
        <w:r w:rsidRPr="00FC758A">
          <w:rPr>
            <w:rStyle w:val="Hyperlink"/>
            <w:rFonts w:ascii="Arial" w:hAnsi="Arial" w:cs="Arial"/>
            <w:sz w:val="24"/>
            <w:szCs w:val="24"/>
          </w:rPr>
          <w:t>www.ice-sa.org.za</w:t>
        </w:r>
      </w:hyperlink>
      <w:r>
        <w:rPr>
          <w:rFonts w:ascii="Arial" w:hAnsi="Arial" w:cs="Arial"/>
          <w:sz w:val="24"/>
          <w:szCs w:val="24"/>
        </w:rPr>
        <w:t>). If the Parties do not agree on an Adjudicator the Adjudicator will be appointed by the Arbitration Foundation of Southern Africa (AFSA)</w:t>
      </w:r>
    </w:p>
    <w:p w14:paraId="028DD470" w14:textId="77777777" w:rsidR="002005F8" w:rsidRDefault="002005F8" w:rsidP="00C62F59">
      <w:pPr>
        <w:spacing w:line="480" w:lineRule="auto"/>
        <w:ind w:left="720"/>
        <w:jc w:val="both"/>
        <w:rPr>
          <w:rFonts w:ascii="Arial" w:hAnsi="Arial" w:cs="Arial"/>
          <w:sz w:val="24"/>
          <w:szCs w:val="24"/>
        </w:rPr>
      </w:pPr>
    </w:p>
    <w:p w14:paraId="3FC2B237" w14:textId="3F85ACF3" w:rsidR="00E56D47" w:rsidRDefault="00C62F59" w:rsidP="00C62F59">
      <w:pPr>
        <w:spacing w:line="480" w:lineRule="auto"/>
        <w:ind w:left="720"/>
        <w:jc w:val="both"/>
        <w:rPr>
          <w:rFonts w:ascii="Arial" w:hAnsi="Arial" w:cs="Arial"/>
          <w:sz w:val="24"/>
          <w:szCs w:val="24"/>
        </w:rPr>
      </w:pPr>
      <w:r>
        <w:rPr>
          <w:rFonts w:ascii="Arial" w:hAnsi="Arial" w:cs="Arial"/>
          <w:sz w:val="24"/>
          <w:szCs w:val="24"/>
        </w:rPr>
        <w:t xml:space="preserve">W1 2(3) The Adjudicator nominating body is </w:t>
      </w:r>
      <w:r w:rsidR="002005F8">
        <w:rPr>
          <w:rFonts w:ascii="Arial" w:hAnsi="Arial" w:cs="Arial"/>
          <w:sz w:val="24"/>
          <w:szCs w:val="24"/>
        </w:rPr>
        <w:t>–</w:t>
      </w:r>
      <w:r>
        <w:rPr>
          <w:rFonts w:ascii="Arial" w:hAnsi="Arial" w:cs="Arial"/>
          <w:sz w:val="24"/>
          <w:szCs w:val="24"/>
        </w:rPr>
        <w:t xml:space="preserve"> </w:t>
      </w:r>
      <w:r w:rsidR="002005F8">
        <w:rPr>
          <w:rFonts w:ascii="Arial" w:hAnsi="Arial" w:cs="Arial"/>
          <w:sz w:val="24"/>
          <w:szCs w:val="24"/>
        </w:rPr>
        <w:t xml:space="preserve">the Chairmen of ICE-SA a joint Division of the South African Institutions of Civil Engineering and the Institutions of Civil Engineers (London) (see </w:t>
      </w:r>
      <w:hyperlink r:id="rId10" w:history="1">
        <w:r w:rsidR="002005F8" w:rsidRPr="00FC758A">
          <w:rPr>
            <w:rStyle w:val="Hyperlink"/>
            <w:rFonts w:ascii="Arial" w:hAnsi="Arial" w:cs="Arial"/>
            <w:sz w:val="24"/>
            <w:szCs w:val="24"/>
          </w:rPr>
          <w:t>www.ice-sa.org.za</w:t>
        </w:r>
      </w:hyperlink>
      <w:r w:rsidR="002005F8">
        <w:rPr>
          <w:rFonts w:ascii="Arial" w:hAnsi="Arial" w:cs="Arial"/>
          <w:sz w:val="24"/>
          <w:szCs w:val="24"/>
        </w:rPr>
        <w:t>) or its successor body.”</w:t>
      </w:r>
      <w:r>
        <w:rPr>
          <w:rFonts w:ascii="Arial" w:hAnsi="Arial" w:cs="Arial"/>
          <w:sz w:val="24"/>
          <w:szCs w:val="24"/>
        </w:rPr>
        <w:t xml:space="preserve"> </w:t>
      </w:r>
      <w:r w:rsidR="006C36E5">
        <w:rPr>
          <w:rFonts w:ascii="Arial" w:hAnsi="Arial" w:cs="Arial"/>
          <w:sz w:val="24"/>
          <w:szCs w:val="24"/>
        </w:rPr>
        <w:t xml:space="preserve"> </w:t>
      </w:r>
    </w:p>
    <w:p w14:paraId="2B9368FA" w14:textId="77777777" w:rsidR="00E56D47" w:rsidRDefault="00E56D47" w:rsidP="00364096">
      <w:pPr>
        <w:spacing w:line="480" w:lineRule="auto"/>
        <w:jc w:val="both"/>
        <w:rPr>
          <w:rFonts w:ascii="Arial" w:hAnsi="Arial" w:cs="Arial"/>
          <w:sz w:val="24"/>
          <w:szCs w:val="24"/>
        </w:rPr>
      </w:pPr>
    </w:p>
    <w:p w14:paraId="1D48B708" w14:textId="10595CD0" w:rsidR="00F81AD1" w:rsidRDefault="002005F8" w:rsidP="00364096">
      <w:pPr>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81AD1">
        <w:rPr>
          <w:rFonts w:ascii="Arial" w:hAnsi="Arial" w:cs="Arial"/>
          <w:sz w:val="24"/>
          <w:szCs w:val="24"/>
        </w:rPr>
        <w:t>I regard the non-disclosure of the details of the adjudication process by the Applicant as a</w:t>
      </w:r>
      <w:r>
        <w:rPr>
          <w:rFonts w:ascii="Arial" w:hAnsi="Arial" w:cs="Arial"/>
          <w:sz w:val="24"/>
          <w:szCs w:val="24"/>
        </w:rPr>
        <w:t xml:space="preserve"> fatal</w:t>
      </w:r>
      <w:r w:rsidR="00F81AD1">
        <w:rPr>
          <w:rFonts w:ascii="Arial" w:hAnsi="Arial" w:cs="Arial"/>
          <w:sz w:val="24"/>
          <w:szCs w:val="24"/>
        </w:rPr>
        <w:t xml:space="preserve"> </w:t>
      </w:r>
      <w:r w:rsidR="00F81AD1" w:rsidRPr="002005F8">
        <w:rPr>
          <w:rFonts w:ascii="Arial" w:hAnsi="Arial" w:cs="Arial"/>
          <w:i/>
          <w:iCs/>
          <w:sz w:val="24"/>
          <w:szCs w:val="24"/>
        </w:rPr>
        <w:t>lacuna</w:t>
      </w:r>
      <w:r w:rsidR="00F81AD1">
        <w:rPr>
          <w:rFonts w:ascii="Arial" w:hAnsi="Arial" w:cs="Arial"/>
          <w:sz w:val="24"/>
          <w:szCs w:val="24"/>
        </w:rPr>
        <w:t xml:space="preserve"> in the case for the Applicant</w:t>
      </w:r>
      <w:r>
        <w:rPr>
          <w:rFonts w:ascii="Arial" w:hAnsi="Arial" w:cs="Arial"/>
          <w:sz w:val="24"/>
          <w:szCs w:val="24"/>
        </w:rPr>
        <w:t xml:space="preserve"> because the Applicant submitted that the Respondent had to refer the dispute regarding contractual claim 7 back to adjudication </w:t>
      </w:r>
      <w:r w:rsidR="00422A77">
        <w:rPr>
          <w:rFonts w:ascii="Arial" w:hAnsi="Arial" w:cs="Arial"/>
          <w:sz w:val="24"/>
          <w:szCs w:val="24"/>
        </w:rPr>
        <w:t xml:space="preserve">after re-submission and </w:t>
      </w:r>
      <w:r w:rsidR="0056743E">
        <w:rPr>
          <w:rFonts w:ascii="Arial" w:hAnsi="Arial" w:cs="Arial"/>
          <w:sz w:val="24"/>
          <w:szCs w:val="24"/>
        </w:rPr>
        <w:t>due to</w:t>
      </w:r>
      <w:r>
        <w:rPr>
          <w:rFonts w:ascii="Arial" w:hAnsi="Arial" w:cs="Arial"/>
          <w:sz w:val="24"/>
          <w:szCs w:val="24"/>
        </w:rPr>
        <w:t xml:space="preserve"> </w:t>
      </w:r>
      <w:r w:rsidR="00422A77">
        <w:rPr>
          <w:rFonts w:ascii="Arial" w:hAnsi="Arial" w:cs="Arial"/>
          <w:sz w:val="24"/>
          <w:szCs w:val="24"/>
        </w:rPr>
        <w:t xml:space="preserve">a repeated </w:t>
      </w:r>
      <w:r>
        <w:rPr>
          <w:rFonts w:ascii="Arial" w:hAnsi="Arial" w:cs="Arial"/>
          <w:sz w:val="24"/>
          <w:szCs w:val="24"/>
        </w:rPr>
        <w:t>non-payment and the Respondent submitted</w:t>
      </w:r>
      <w:r w:rsidR="0056743E">
        <w:rPr>
          <w:rFonts w:ascii="Arial" w:hAnsi="Arial" w:cs="Arial"/>
          <w:sz w:val="24"/>
          <w:szCs w:val="24"/>
        </w:rPr>
        <w:t xml:space="preserve"> that it was not obliged to refer the dispute back to adjudication</w:t>
      </w:r>
      <w:r w:rsidR="00F81AD1">
        <w:rPr>
          <w:rFonts w:ascii="Arial" w:hAnsi="Arial" w:cs="Arial"/>
          <w:sz w:val="24"/>
          <w:szCs w:val="24"/>
        </w:rPr>
        <w:t>.</w:t>
      </w:r>
      <w:r w:rsidR="007A0821">
        <w:rPr>
          <w:rFonts w:ascii="Arial" w:hAnsi="Arial" w:cs="Arial"/>
          <w:sz w:val="24"/>
          <w:szCs w:val="24"/>
        </w:rPr>
        <w:t xml:space="preserve"> </w:t>
      </w:r>
      <w:r w:rsidR="007A0821">
        <w:rPr>
          <w:rFonts w:ascii="Arial" w:hAnsi="Arial" w:cs="Arial"/>
          <w:sz w:val="24"/>
          <w:szCs w:val="24"/>
        </w:rPr>
        <w:lastRenderedPageBreak/>
        <w:t xml:space="preserve">From what I have in front of me, I simply cannot decide which version to accept and, in such circumstance, I am obliged to accept the submission of the Respondent </w:t>
      </w:r>
      <w:r w:rsidR="007A0821" w:rsidRPr="007A0821">
        <w:rPr>
          <w:rFonts w:ascii="Arial" w:hAnsi="Arial" w:cs="Arial"/>
          <w:i/>
          <w:iCs/>
          <w:sz w:val="24"/>
          <w:szCs w:val="24"/>
        </w:rPr>
        <w:t>i.e.</w:t>
      </w:r>
      <w:r w:rsidR="007A0821">
        <w:rPr>
          <w:rFonts w:ascii="Arial" w:hAnsi="Arial" w:cs="Arial"/>
          <w:sz w:val="24"/>
          <w:szCs w:val="24"/>
        </w:rPr>
        <w:t xml:space="preserve"> that the Respondent was not barred from approaching this Court to pursue it’s claim against the Applicant.</w:t>
      </w:r>
    </w:p>
    <w:p w14:paraId="35CF3AA7" w14:textId="77777777" w:rsidR="00F81AD1" w:rsidRDefault="00F81AD1" w:rsidP="00364096">
      <w:pPr>
        <w:spacing w:line="480" w:lineRule="auto"/>
        <w:jc w:val="both"/>
        <w:rPr>
          <w:rFonts w:ascii="Arial" w:hAnsi="Arial" w:cs="Arial"/>
          <w:sz w:val="24"/>
          <w:szCs w:val="24"/>
        </w:rPr>
      </w:pPr>
    </w:p>
    <w:p w14:paraId="258A70D7" w14:textId="05914E0B" w:rsidR="00EB67F3" w:rsidRDefault="00F81AD1" w:rsidP="00364096">
      <w:pPr>
        <w:spacing w:line="480" w:lineRule="auto"/>
        <w:jc w:val="both"/>
        <w:rPr>
          <w:rFonts w:ascii="Arial" w:hAnsi="Arial" w:cs="Arial"/>
          <w:sz w:val="24"/>
          <w:szCs w:val="24"/>
        </w:rPr>
      </w:pPr>
      <w:r>
        <w:rPr>
          <w:rFonts w:ascii="Arial" w:hAnsi="Arial" w:cs="Arial"/>
          <w:sz w:val="24"/>
          <w:szCs w:val="24"/>
        </w:rPr>
        <w:t>[1</w:t>
      </w:r>
      <w:r w:rsidR="0056743E">
        <w:rPr>
          <w:rFonts w:ascii="Arial" w:hAnsi="Arial" w:cs="Arial"/>
          <w:sz w:val="24"/>
          <w:szCs w:val="24"/>
        </w:rPr>
        <w:t>9</w:t>
      </w:r>
      <w:r>
        <w:rPr>
          <w:rFonts w:ascii="Arial" w:hAnsi="Arial" w:cs="Arial"/>
          <w:sz w:val="24"/>
          <w:szCs w:val="24"/>
        </w:rPr>
        <w:t>]</w:t>
      </w:r>
      <w:r>
        <w:rPr>
          <w:rFonts w:ascii="Arial" w:hAnsi="Arial" w:cs="Arial"/>
          <w:sz w:val="24"/>
          <w:szCs w:val="24"/>
        </w:rPr>
        <w:tab/>
        <w:t xml:space="preserve">Be that as it may, </w:t>
      </w:r>
      <w:r w:rsidR="00EB67F3">
        <w:rPr>
          <w:rFonts w:ascii="Arial" w:hAnsi="Arial" w:cs="Arial"/>
          <w:sz w:val="24"/>
          <w:szCs w:val="24"/>
        </w:rPr>
        <w:t xml:space="preserve">on 5 February 2020 during a meeting between the Parties, the 3 disputes referred to in paragraph 9 </w:t>
      </w:r>
      <w:r w:rsidR="00EB67F3" w:rsidRPr="00EB67F3">
        <w:rPr>
          <w:rFonts w:ascii="Arial" w:hAnsi="Arial" w:cs="Arial"/>
          <w:i/>
          <w:iCs/>
          <w:sz w:val="24"/>
          <w:szCs w:val="24"/>
        </w:rPr>
        <w:t>supra</w:t>
      </w:r>
      <w:r w:rsidR="00EB67F3">
        <w:rPr>
          <w:rFonts w:ascii="Arial" w:hAnsi="Arial" w:cs="Arial"/>
          <w:sz w:val="24"/>
          <w:szCs w:val="24"/>
        </w:rPr>
        <w:t>, were raised by the Respondent. This led to an adjudicator being appointed who delivered his verdict on 29 March 2021.</w:t>
      </w:r>
    </w:p>
    <w:p w14:paraId="68C03ADC" w14:textId="77777777" w:rsidR="00EB67F3" w:rsidRDefault="00EB67F3" w:rsidP="00364096">
      <w:pPr>
        <w:spacing w:line="480" w:lineRule="auto"/>
        <w:jc w:val="both"/>
        <w:rPr>
          <w:rFonts w:ascii="Arial" w:hAnsi="Arial" w:cs="Arial"/>
          <w:sz w:val="24"/>
          <w:szCs w:val="24"/>
        </w:rPr>
      </w:pPr>
    </w:p>
    <w:p w14:paraId="764D5F9F" w14:textId="68BB2CC4" w:rsidR="0081090E" w:rsidRDefault="00EB67F3" w:rsidP="00364096">
      <w:pPr>
        <w:spacing w:line="480" w:lineRule="auto"/>
        <w:jc w:val="both"/>
        <w:rPr>
          <w:rFonts w:ascii="Arial" w:hAnsi="Arial" w:cs="Arial"/>
          <w:sz w:val="24"/>
          <w:szCs w:val="24"/>
        </w:rPr>
      </w:pPr>
      <w:r>
        <w:rPr>
          <w:rFonts w:ascii="Arial" w:hAnsi="Arial" w:cs="Arial"/>
          <w:sz w:val="24"/>
          <w:szCs w:val="24"/>
        </w:rPr>
        <w:t>[</w:t>
      </w:r>
      <w:r w:rsidR="0056743E">
        <w:rPr>
          <w:rFonts w:ascii="Arial" w:hAnsi="Arial" w:cs="Arial"/>
          <w:sz w:val="24"/>
          <w:szCs w:val="24"/>
        </w:rPr>
        <w:t>20</w:t>
      </w:r>
      <w:r>
        <w:rPr>
          <w:rFonts w:ascii="Arial" w:hAnsi="Arial" w:cs="Arial"/>
          <w:sz w:val="24"/>
          <w:szCs w:val="24"/>
        </w:rPr>
        <w:t>]</w:t>
      </w:r>
      <w:r>
        <w:rPr>
          <w:rFonts w:ascii="Arial" w:hAnsi="Arial" w:cs="Arial"/>
          <w:sz w:val="24"/>
          <w:szCs w:val="24"/>
        </w:rPr>
        <w:tab/>
        <w:t>It is common cause that the outcome of an adjudication process w</w:t>
      </w:r>
      <w:r w:rsidR="007A418D">
        <w:rPr>
          <w:rFonts w:ascii="Arial" w:hAnsi="Arial" w:cs="Arial"/>
          <w:sz w:val="24"/>
          <w:szCs w:val="24"/>
        </w:rPr>
        <w:t>ould</w:t>
      </w:r>
      <w:r>
        <w:rPr>
          <w:rFonts w:ascii="Arial" w:hAnsi="Arial" w:cs="Arial"/>
          <w:sz w:val="24"/>
          <w:szCs w:val="24"/>
        </w:rPr>
        <w:t xml:space="preserve"> be regarded as binding on the Parties.</w:t>
      </w:r>
      <w:r w:rsidR="00F81AD1">
        <w:rPr>
          <w:rFonts w:ascii="Arial" w:hAnsi="Arial" w:cs="Arial"/>
          <w:sz w:val="24"/>
          <w:szCs w:val="24"/>
        </w:rPr>
        <w:t xml:space="preserve"> </w:t>
      </w:r>
      <w:r w:rsidR="00FC5F5A">
        <w:rPr>
          <w:rFonts w:ascii="Arial" w:hAnsi="Arial" w:cs="Arial"/>
          <w:sz w:val="24"/>
          <w:szCs w:val="24"/>
        </w:rPr>
        <w:t xml:space="preserve">  </w:t>
      </w:r>
    </w:p>
    <w:p w14:paraId="524B4D87" w14:textId="77777777" w:rsidR="0081090E" w:rsidRDefault="0081090E" w:rsidP="00364096">
      <w:pPr>
        <w:spacing w:line="480" w:lineRule="auto"/>
        <w:jc w:val="both"/>
        <w:rPr>
          <w:rFonts w:ascii="Arial" w:hAnsi="Arial" w:cs="Arial"/>
          <w:sz w:val="24"/>
          <w:szCs w:val="24"/>
        </w:rPr>
      </w:pPr>
    </w:p>
    <w:p w14:paraId="6E3FF68E" w14:textId="069AB5B3" w:rsidR="00716AB4" w:rsidRDefault="0081090E" w:rsidP="00364096">
      <w:pPr>
        <w:spacing w:line="480" w:lineRule="auto"/>
        <w:jc w:val="both"/>
        <w:rPr>
          <w:rFonts w:ascii="Arial" w:hAnsi="Arial" w:cs="Arial"/>
          <w:sz w:val="24"/>
          <w:szCs w:val="24"/>
        </w:rPr>
      </w:pPr>
      <w:r>
        <w:rPr>
          <w:rFonts w:ascii="Arial" w:hAnsi="Arial" w:cs="Arial"/>
          <w:sz w:val="24"/>
          <w:szCs w:val="24"/>
        </w:rPr>
        <w:t>[</w:t>
      </w:r>
      <w:r w:rsidR="0056743E">
        <w:rPr>
          <w:rFonts w:ascii="Arial" w:hAnsi="Arial" w:cs="Arial"/>
          <w:sz w:val="24"/>
          <w:szCs w:val="24"/>
        </w:rPr>
        <w:t>21</w:t>
      </w:r>
      <w:r>
        <w:rPr>
          <w:rFonts w:ascii="Arial" w:hAnsi="Arial" w:cs="Arial"/>
          <w:sz w:val="24"/>
          <w:szCs w:val="24"/>
        </w:rPr>
        <w:t>]</w:t>
      </w:r>
      <w:r>
        <w:rPr>
          <w:rFonts w:ascii="Arial" w:hAnsi="Arial" w:cs="Arial"/>
          <w:sz w:val="24"/>
          <w:szCs w:val="24"/>
        </w:rPr>
        <w:tab/>
        <w:t xml:space="preserve">The adjudicator ruled in favour of the Respondent in relation to claim 1 and 2 and directed the Respondent to re-submit claim 3 (contractual claim 7), together with documentation proving that the work was indeed done, to the Applicant. The Applicant was ordered to pay claim 1 and 2 within </w:t>
      </w:r>
      <w:r w:rsidR="00716AB4">
        <w:rPr>
          <w:rFonts w:ascii="Arial" w:hAnsi="Arial" w:cs="Arial"/>
          <w:sz w:val="24"/>
          <w:szCs w:val="24"/>
        </w:rPr>
        <w:t>two</w:t>
      </w:r>
      <w:r>
        <w:rPr>
          <w:rFonts w:ascii="Arial" w:hAnsi="Arial" w:cs="Arial"/>
          <w:sz w:val="24"/>
          <w:szCs w:val="24"/>
        </w:rPr>
        <w:t xml:space="preserve"> weeks from 29 March 2021.The Respondent re-submitted claim 3</w:t>
      </w:r>
      <w:r w:rsidR="007A418D">
        <w:rPr>
          <w:rFonts w:ascii="Arial" w:hAnsi="Arial" w:cs="Arial"/>
          <w:sz w:val="24"/>
          <w:szCs w:val="24"/>
        </w:rPr>
        <w:t xml:space="preserve"> (contractual claim 7)</w:t>
      </w:r>
      <w:r>
        <w:rPr>
          <w:rFonts w:ascii="Arial" w:hAnsi="Arial" w:cs="Arial"/>
          <w:sz w:val="24"/>
          <w:szCs w:val="24"/>
        </w:rPr>
        <w:t xml:space="preserve"> on 21 April 2021</w:t>
      </w:r>
      <w:r w:rsidR="00716AB4">
        <w:rPr>
          <w:rFonts w:ascii="Arial" w:hAnsi="Arial" w:cs="Arial"/>
          <w:sz w:val="24"/>
          <w:szCs w:val="24"/>
        </w:rPr>
        <w:t xml:space="preserve"> (</w:t>
      </w:r>
      <w:proofErr w:type="spellStart"/>
      <w:r w:rsidR="00716AB4">
        <w:rPr>
          <w:rFonts w:ascii="Arial" w:hAnsi="Arial" w:cs="Arial"/>
          <w:sz w:val="24"/>
          <w:szCs w:val="24"/>
        </w:rPr>
        <w:t>Caselines</w:t>
      </w:r>
      <w:proofErr w:type="spellEnd"/>
      <w:r w:rsidR="00716AB4">
        <w:rPr>
          <w:rFonts w:ascii="Arial" w:hAnsi="Arial" w:cs="Arial"/>
          <w:sz w:val="24"/>
          <w:szCs w:val="24"/>
        </w:rPr>
        <w:t>: 001-168).</w:t>
      </w:r>
    </w:p>
    <w:p w14:paraId="5BB7D97A" w14:textId="77777777" w:rsidR="00716AB4" w:rsidRDefault="00716AB4" w:rsidP="00364096">
      <w:pPr>
        <w:spacing w:line="480" w:lineRule="auto"/>
        <w:jc w:val="both"/>
        <w:rPr>
          <w:rFonts w:ascii="Arial" w:hAnsi="Arial" w:cs="Arial"/>
          <w:sz w:val="24"/>
          <w:szCs w:val="24"/>
        </w:rPr>
      </w:pPr>
    </w:p>
    <w:p w14:paraId="58DA6DAC" w14:textId="13DE846F" w:rsidR="00716AB4" w:rsidRDefault="00716AB4" w:rsidP="00364096">
      <w:pPr>
        <w:spacing w:line="480" w:lineRule="auto"/>
        <w:jc w:val="both"/>
        <w:rPr>
          <w:rFonts w:ascii="Arial" w:hAnsi="Arial" w:cs="Arial"/>
          <w:sz w:val="24"/>
          <w:szCs w:val="24"/>
        </w:rPr>
      </w:pPr>
      <w:r>
        <w:rPr>
          <w:rFonts w:ascii="Arial" w:hAnsi="Arial" w:cs="Arial"/>
          <w:sz w:val="24"/>
          <w:szCs w:val="24"/>
        </w:rPr>
        <w:t>[2</w:t>
      </w:r>
      <w:r w:rsidR="0056743E">
        <w:rPr>
          <w:rFonts w:ascii="Arial" w:hAnsi="Arial" w:cs="Arial"/>
          <w:sz w:val="24"/>
          <w:szCs w:val="24"/>
        </w:rPr>
        <w:t>2</w:t>
      </w:r>
      <w:r>
        <w:rPr>
          <w:rFonts w:ascii="Arial" w:hAnsi="Arial" w:cs="Arial"/>
          <w:sz w:val="24"/>
          <w:szCs w:val="24"/>
        </w:rPr>
        <w:t>]</w:t>
      </w:r>
      <w:r>
        <w:rPr>
          <w:rFonts w:ascii="Arial" w:hAnsi="Arial" w:cs="Arial"/>
          <w:sz w:val="24"/>
          <w:szCs w:val="24"/>
        </w:rPr>
        <w:tab/>
        <w:t>The Applicant did not pay claim 1 and 2 within the time ordered by the adjudicator nor did the Applicant react to the re-submission of claim 3</w:t>
      </w:r>
      <w:r w:rsidR="007A418D">
        <w:rPr>
          <w:rFonts w:ascii="Arial" w:hAnsi="Arial" w:cs="Arial"/>
          <w:sz w:val="24"/>
          <w:szCs w:val="24"/>
        </w:rPr>
        <w:t xml:space="preserve"> (contractual claim 7)</w:t>
      </w:r>
      <w:r>
        <w:rPr>
          <w:rFonts w:ascii="Arial" w:hAnsi="Arial" w:cs="Arial"/>
          <w:sz w:val="24"/>
          <w:szCs w:val="24"/>
        </w:rPr>
        <w:t xml:space="preserve">. </w:t>
      </w:r>
      <w:r w:rsidR="0081090E">
        <w:rPr>
          <w:rFonts w:ascii="Arial" w:hAnsi="Arial" w:cs="Arial"/>
          <w:sz w:val="24"/>
          <w:szCs w:val="24"/>
        </w:rPr>
        <w:t xml:space="preserve"> </w:t>
      </w:r>
      <w:r w:rsidR="00B551C5">
        <w:rPr>
          <w:rFonts w:ascii="Arial" w:hAnsi="Arial" w:cs="Arial"/>
          <w:sz w:val="24"/>
          <w:szCs w:val="24"/>
        </w:rPr>
        <w:t xml:space="preserve">  </w:t>
      </w:r>
      <w:r w:rsidR="00A47EB7">
        <w:rPr>
          <w:rFonts w:ascii="Arial" w:hAnsi="Arial" w:cs="Arial"/>
          <w:sz w:val="24"/>
          <w:szCs w:val="24"/>
        </w:rPr>
        <w:t xml:space="preserve"> </w:t>
      </w:r>
    </w:p>
    <w:p w14:paraId="0FB1361C" w14:textId="77777777" w:rsidR="00716AB4" w:rsidRDefault="00716AB4" w:rsidP="00364096">
      <w:pPr>
        <w:spacing w:line="480" w:lineRule="auto"/>
        <w:jc w:val="both"/>
        <w:rPr>
          <w:rFonts w:ascii="Arial" w:hAnsi="Arial" w:cs="Arial"/>
          <w:sz w:val="24"/>
          <w:szCs w:val="24"/>
        </w:rPr>
      </w:pPr>
    </w:p>
    <w:p w14:paraId="43B23BD9" w14:textId="5DE92032" w:rsidR="00492266" w:rsidRDefault="00716AB4" w:rsidP="00364096">
      <w:pPr>
        <w:spacing w:line="480" w:lineRule="auto"/>
        <w:jc w:val="both"/>
        <w:rPr>
          <w:rFonts w:ascii="Arial" w:hAnsi="Arial" w:cs="Arial"/>
          <w:sz w:val="24"/>
          <w:szCs w:val="24"/>
        </w:rPr>
      </w:pPr>
      <w:r>
        <w:rPr>
          <w:rFonts w:ascii="Arial" w:hAnsi="Arial" w:cs="Arial"/>
          <w:sz w:val="24"/>
          <w:szCs w:val="24"/>
        </w:rPr>
        <w:lastRenderedPageBreak/>
        <w:t>[2</w:t>
      </w:r>
      <w:r w:rsidR="0056743E">
        <w:rPr>
          <w:rFonts w:ascii="Arial" w:hAnsi="Arial" w:cs="Arial"/>
          <w:sz w:val="24"/>
          <w:szCs w:val="24"/>
        </w:rPr>
        <w:t>3</w:t>
      </w:r>
      <w:r>
        <w:rPr>
          <w:rFonts w:ascii="Arial" w:hAnsi="Arial" w:cs="Arial"/>
          <w:sz w:val="24"/>
          <w:szCs w:val="24"/>
        </w:rPr>
        <w:t>]</w:t>
      </w:r>
      <w:r>
        <w:rPr>
          <w:rFonts w:ascii="Arial" w:hAnsi="Arial" w:cs="Arial"/>
          <w:sz w:val="24"/>
          <w:szCs w:val="24"/>
        </w:rPr>
        <w:tab/>
      </w:r>
      <w:r w:rsidR="00492266">
        <w:rPr>
          <w:rFonts w:ascii="Arial" w:hAnsi="Arial" w:cs="Arial"/>
          <w:sz w:val="24"/>
          <w:szCs w:val="24"/>
        </w:rPr>
        <w:t xml:space="preserve"> </w:t>
      </w:r>
      <w:r>
        <w:rPr>
          <w:rFonts w:ascii="Arial" w:hAnsi="Arial" w:cs="Arial"/>
          <w:sz w:val="24"/>
          <w:szCs w:val="24"/>
        </w:rPr>
        <w:t xml:space="preserve">This led to the Respondent writing a letter of demand to the Applicant on </w:t>
      </w:r>
      <w:r w:rsidR="00B95D9B">
        <w:rPr>
          <w:rFonts w:ascii="Arial" w:hAnsi="Arial" w:cs="Arial"/>
          <w:sz w:val="24"/>
          <w:szCs w:val="24"/>
        </w:rPr>
        <w:t>10 June 2021 wherein the Respondent claimed payment of the 3 claims and that non-compliance with the letter of demand will be met with legal action</w:t>
      </w:r>
      <w:r w:rsidR="00A11DB9">
        <w:rPr>
          <w:rFonts w:ascii="Arial" w:hAnsi="Arial" w:cs="Arial"/>
          <w:sz w:val="24"/>
          <w:szCs w:val="24"/>
        </w:rPr>
        <w:t xml:space="preserve"> (</w:t>
      </w:r>
      <w:proofErr w:type="spellStart"/>
      <w:r w:rsidR="00A11DB9">
        <w:rPr>
          <w:rFonts w:ascii="Arial" w:hAnsi="Arial" w:cs="Arial"/>
          <w:sz w:val="24"/>
          <w:szCs w:val="24"/>
        </w:rPr>
        <w:t>Caselines</w:t>
      </w:r>
      <w:proofErr w:type="spellEnd"/>
      <w:r w:rsidR="00A11DB9">
        <w:rPr>
          <w:rFonts w:ascii="Arial" w:hAnsi="Arial" w:cs="Arial"/>
          <w:sz w:val="24"/>
          <w:szCs w:val="24"/>
        </w:rPr>
        <w:t>: 001-163 and 001-164)</w:t>
      </w:r>
      <w:r w:rsidR="00B95D9B">
        <w:rPr>
          <w:rFonts w:ascii="Arial" w:hAnsi="Arial" w:cs="Arial"/>
          <w:sz w:val="24"/>
          <w:szCs w:val="24"/>
        </w:rPr>
        <w:t>.</w:t>
      </w:r>
    </w:p>
    <w:p w14:paraId="744FC9C2" w14:textId="77777777" w:rsidR="00A11DB9" w:rsidRDefault="00A11DB9" w:rsidP="00364096">
      <w:pPr>
        <w:spacing w:line="480" w:lineRule="auto"/>
        <w:jc w:val="both"/>
        <w:rPr>
          <w:rFonts w:ascii="Arial" w:hAnsi="Arial" w:cs="Arial"/>
          <w:sz w:val="24"/>
          <w:szCs w:val="24"/>
        </w:rPr>
      </w:pPr>
    </w:p>
    <w:p w14:paraId="695BDD93" w14:textId="7077F1A8" w:rsidR="00A11DB9" w:rsidRDefault="00A11DB9" w:rsidP="00364096">
      <w:pPr>
        <w:spacing w:line="480" w:lineRule="auto"/>
        <w:jc w:val="both"/>
        <w:rPr>
          <w:rFonts w:ascii="Arial" w:hAnsi="Arial" w:cs="Arial"/>
          <w:sz w:val="24"/>
          <w:szCs w:val="24"/>
        </w:rPr>
      </w:pPr>
      <w:r>
        <w:rPr>
          <w:rFonts w:ascii="Arial" w:hAnsi="Arial" w:cs="Arial"/>
          <w:sz w:val="24"/>
          <w:szCs w:val="24"/>
        </w:rPr>
        <w:t>[2</w:t>
      </w:r>
      <w:r w:rsidR="0056743E">
        <w:rPr>
          <w:rFonts w:ascii="Arial" w:hAnsi="Arial" w:cs="Arial"/>
          <w:sz w:val="24"/>
          <w:szCs w:val="24"/>
        </w:rPr>
        <w:t>4</w:t>
      </w:r>
      <w:r>
        <w:rPr>
          <w:rFonts w:ascii="Arial" w:hAnsi="Arial" w:cs="Arial"/>
          <w:sz w:val="24"/>
          <w:szCs w:val="24"/>
        </w:rPr>
        <w:t>]</w:t>
      </w:r>
      <w:r>
        <w:rPr>
          <w:rFonts w:ascii="Arial" w:hAnsi="Arial" w:cs="Arial"/>
          <w:sz w:val="24"/>
          <w:szCs w:val="24"/>
        </w:rPr>
        <w:tab/>
        <w:t>The Applicant ignored the letter of demand.</w:t>
      </w:r>
    </w:p>
    <w:p w14:paraId="08C0D60A" w14:textId="77777777" w:rsidR="0056743E" w:rsidRDefault="0056743E" w:rsidP="00364096">
      <w:pPr>
        <w:spacing w:line="480" w:lineRule="auto"/>
        <w:jc w:val="both"/>
        <w:rPr>
          <w:rFonts w:ascii="Arial" w:hAnsi="Arial" w:cs="Arial"/>
          <w:sz w:val="24"/>
          <w:szCs w:val="24"/>
        </w:rPr>
      </w:pPr>
    </w:p>
    <w:p w14:paraId="016F8691" w14:textId="74948907" w:rsidR="00A11DB9" w:rsidRDefault="00A11DB9" w:rsidP="00364096">
      <w:pPr>
        <w:spacing w:line="480" w:lineRule="auto"/>
        <w:jc w:val="both"/>
        <w:rPr>
          <w:rFonts w:ascii="Arial" w:hAnsi="Arial" w:cs="Arial"/>
          <w:sz w:val="24"/>
          <w:szCs w:val="24"/>
        </w:rPr>
      </w:pPr>
      <w:r>
        <w:rPr>
          <w:rFonts w:ascii="Arial" w:hAnsi="Arial" w:cs="Arial"/>
          <w:sz w:val="24"/>
          <w:szCs w:val="24"/>
        </w:rPr>
        <w:t>[2</w:t>
      </w:r>
      <w:r w:rsidR="0056743E">
        <w:rPr>
          <w:rFonts w:ascii="Arial" w:hAnsi="Arial" w:cs="Arial"/>
          <w:sz w:val="24"/>
          <w:szCs w:val="24"/>
        </w:rPr>
        <w:t>5</w:t>
      </w:r>
      <w:r>
        <w:rPr>
          <w:rFonts w:ascii="Arial" w:hAnsi="Arial" w:cs="Arial"/>
          <w:sz w:val="24"/>
          <w:szCs w:val="24"/>
        </w:rPr>
        <w:t>]</w:t>
      </w:r>
      <w:r>
        <w:rPr>
          <w:rFonts w:ascii="Arial" w:hAnsi="Arial" w:cs="Arial"/>
          <w:sz w:val="24"/>
          <w:szCs w:val="24"/>
        </w:rPr>
        <w:tab/>
        <w:t xml:space="preserve">It was only after service of the Combined Summons when the Applicant decided to react as was described in paragraph 10 </w:t>
      </w:r>
      <w:r w:rsidRPr="00A11DB9">
        <w:rPr>
          <w:rFonts w:ascii="Arial" w:hAnsi="Arial" w:cs="Arial"/>
          <w:i/>
          <w:iCs/>
          <w:sz w:val="24"/>
          <w:szCs w:val="24"/>
        </w:rPr>
        <w:t>supra</w:t>
      </w:r>
      <w:r>
        <w:rPr>
          <w:rFonts w:ascii="Arial" w:hAnsi="Arial" w:cs="Arial"/>
          <w:sz w:val="24"/>
          <w:szCs w:val="24"/>
        </w:rPr>
        <w:t>.</w:t>
      </w:r>
    </w:p>
    <w:p w14:paraId="4AD87745" w14:textId="77777777" w:rsidR="007A418D" w:rsidRDefault="007A418D" w:rsidP="00364096">
      <w:pPr>
        <w:spacing w:line="480" w:lineRule="auto"/>
        <w:jc w:val="both"/>
        <w:rPr>
          <w:rFonts w:ascii="Arial" w:hAnsi="Arial" w:cs="Arial"/>
          <w:sz w:val="24"/>
          <w:szCs w:val="24"/>
        </w:rPr>
      </w:pPr>
    </w:p>
    <w:p w14:paraId="01B4C960" w14:textId="6A7204EE" w:rsidR="00A11DB9" w:rsidRDefault="00A11DB9" w:rsidP="00364096">
      <w:pPr>
        <w:spacing w:line="480" w:lineRule="auto"/>
        <w:jc w:val="both"/>
        <w:rPr>
          <w:rFonts w:ascii="Arial" w:hAnsi="Arial" w:cs="Arial"/>
          <w:sz w:val="24"/>
          <w:szCs w:val="24"/>
        </w:rPr>
      </w:pPr>
      <w:r>
        <w:rPr>
          <w:rFonts w:ascii="Arial" w:hAnsi="Arial" w:cs="Arial"/>
          <w:sz w:val="24"/>
          <w:szCs w:val="24"/>
        </w:rPr>
        <w:t>[2</w:t>
      </w:r>
      <w:r w:rsidR="0056743E">
        <w:rPr>
          <w:rFonts w:ascii="Arial" w:hAnsi="Arial" w:cs="Arial"/>
          <w:sz w:val="24"/>
          <w:szCs w:val="24"/>
        </w:rPr>
        <w:t>6</w:t>
      </w:r>
      <w:r>
        <w:rPr>
          <w:rFonts w:ascii="Arial" w:hAnsi="Arial" w:cs="Arial"/>
          <w:sz w:val="24"/>
          <w:szCs w:val="24"/>
        </w:rPr>
        <w:t>]</w:t>
      </w:r>
      <w:r>
        <w:rPr>
          <w:rFonts w:ascii="Arial" w:hAnsi="Arial" w:cs="Arial"/>
          <w:sz w:val="24"/>
          <w:szCs w:val="24"/>
        </w:rPr>
        <w:tab/>
        <w:t xml:space="preserve">The arrogance and ignorance displayed by the Applicant </w:t>
      </w:r>
      <w:r w:rsidR="00A27CA2">
        <w:rPr>
          <w:rFonts w:ascii="Arial" w:hAnsi="Arial" w:cs="Arial"/>
          <w:sz w:val="24"/>
          <w:szCs w:val="24"/>
        </w:rPr>
        <w:t>did not end here.</w:t>
      </w:r>
    </w:p>
    <w:p w14:paraId="1126662D" w14:textId="77777777" w:rsidR="00A27CA2" w:rsidRDefault="00A27CA2" w:rsidP="00364096">
      <w:pPr>
        <w:spacing w:line="480" w:lineRule="auto"/>
        <w:jc w:val="both"/>
        <w:rPr>
          <w:rFonts w:ascii="Arial" w:hAnsi="Arial" w:cs="Arial"/>
          <w:sz w:val="24"/>
          <w:szCs w:val="24"/>
        </w:rPr>
      </w:pPr>
    </w:p>
    <w:p w14:paraId="3F680876" w14:textId="72A313FB" w:rsidR="00A27CA2" w:rsidRDefault="00A27CA2" w:rsidP="00364096">
      <w:pPr>
        <w:spacing w:line="480" w:lineRule="auto"/>
        <w:jc w:val="both"/>
        <w:rPr>
          <w:rFonts w:ascii="Arial" w:hAnsi="Arial" w:cs="Arial"/>
          <w:sz w:val="24"/>
          <w:szCs w:val="24"/>
        </w:rPr>
      </w:pPr>
      <w:r>
        <w:rPr>
          <w:rFonts w:ascii="Arial" w:hAnsi="Arial" w:cs="Arial"/>
          <w:sz w:val="24"/>
          <w:szCs w:val="24"/>
        </w:rPr>
        <w:t>[2</w:t>
      </w:r>
      <w:r w:rsidR="0056743E">
        <w:rPr>
          <w:rFonts w:ascii="Arial" w:hAnsi="Arial" w:cs="Arial"/>
          <w:sz w:val="24"/>
          <w:szCs w:val="24"/>
        </w:rPr>
        <w:t>7</w:t>
      </w:r>
      <w:r>
        <w:rPr>
          <w:rFonts w:ascii="Arial" w:hAnsi="Arial" w:cs="Arial"/>
          <w:sz w:val="24"/>
          <w:szCs w:val="24"/>
        </w:rPr>
        <w:t>]</w:t>
      </w:r>
      <w:r>
        <w:rPr>
          <w:rFonts w:ascii="Arial" w:hAnsi="Arial" w:cs="Arial"/>
          <w:sz w:val="24"/>
          <w:szCs w:val="24"/>
        </w:rPr>
        <w:tab/>
        <w:t xml:space="preserve">When the Applicant persisted in not paying contractual claim 7, and in the absence of a Notice of Intention to Defend, the Respondent lodged an </w:t>
      </w:r>
      <w:r w:rsidR="00422A77">
        <w:rPr>
          <w:rFonts w:ascii="Arial" w:hAnsi="Arial" w:cs="Arial"/>
          <w:sz w:val="24"/>
          <w:szCs w:val="24"/>
        </w:rPr>
        <w:t>a</w:t>
      </w:r>
      <w:r>
        <w:rPr>
          <w:rFonts w:ascii="Arial" w:hAnsi="Arial" w:cs="Arial"/>
          <w:sz w:val="24"/>
          <w:szCs w:val="24"/>
        </w:rPr>
        <w:t>pplication for default judgment which was granted on 11 February 2022.</w:t>
      </w:r>
    </w:p>
    <w:p w14:paraId="219BBEA8" w14:textId="77777777" w:rsidR="00A27CA2" w:rsidRDefault="00A27CA2" w:rsidP="00364096">
      <w:pPr>
        <w:spacing w:line="480" w:lineRule="auto"/>
        <w:jc w:val="both"/>
        <w:rPr>
          <w:rFonts w:ascii="Arial" w:hAnsi="Arial" w:cs="Arial"/>
          <w:sz w:val="24"/>
          <w:szCs w:val="24"/>
        </w:rPr>
      </w:pPr>
    </w:p>
    <w:p w14:paraId="0D130501" w14:textId="4E88E1A5" w:rsidR="00173603" w:rsidRDefault="00A27CA2" w:rsidP="00364096">
      <w:pPr>
        <w:spacing w:line="480" w:lineRule="auto"/>
        <w:jc w:val="both"/>
        <w:rPr>
          <w:rFonts w:ascii="Arial" w:hAnsi="Arial" w:cs="Arial"/>
          <w:sz w:val="24"/>
          <w:szCs w:val="24"/>
        </w:rPr>
      </w:pPr>
      <w:r>
        <w:rPr>
          <w:rFonts w:ascii="Arial" w:hAnsi="Arial" w:cs="Arial"/>
          <w:sz w:val="24"/>
          <w:szCs w:val="24"/>
        </w:rPr>
        <w:t>[2</w:t>
      </w:r>
      <w:r w:rsidR="0056743E">
        <w:rPr>
          <w:rFonts w:ascii="Arial" w:hAnsi="Arial" w:cs="Arial"/>
          <w:sz w:val="24"/>
          <w:szCs w:val="24"/>
        </w:rPr>
        <w:t>8</w:t>
      </w:r>
      <w:r>
        <w:rPr>
          <w:rFonts w:ascii="Arial" w:hAnsi="Arial" w:cs="Arial"/>
          <w:sz w:val="24"/>
          <w:szCs w:val="24"/>
        </w:rPr>
        <w:t>]</w:t>
      </w:r>
      <w:r>
        <w:rPr>
          <w:rFonts w:ascii="Arial" w:hAnsi="Arial" w:cs="Arial"/>
          <w:sz w:val="24"/>
          <w:szCs w:val="24"/>
        </w:rPr>
        <w:tab/>
      </w:r>
      <w:r w:rsidR="00E56D47">
        <w:rPr>
          <w:rFonts w:ascii="Arial" w:hAnsi="Arial" w:cs="Arial"/>
          <w:sz w:val="24"/>
          <w:szCs w:val="24"/>
        </w:rPr>
        <w:t xml:space="preserve">A writ of execution </w:t>
      </w:r>
      <w:r w:rsidR="007A418D">
        <w:rPr>
          <w:rFonts w:ascii="Arial" w:hAnsi="Arial" w:cs="Arial"/>
          <w:sz w:val="24"/>
          <w:szCs w:val="24"/>
        </w:rPr>
        <w:t xml:space="preserve">against the Applicant </w:t>
      </w:r>
      <w:r w:rsidR="00E56D47">
        <w:rPr>
          <w:rFonts w:ascii="Arial" w:hAnsi="Arial" w:cs="Arial"/>
          <w:sz w:val="24"/>
          <w:szCs w:val="24"/>
        </w:rPr>
        <w:t xml:space="preserve">was issued </w:t>
      </w:r>
      <w:r w:rsidR="008E7DC6">
        <w:rPr>
          <w:rFonts w:ascii="Arial" w:hAnsi="Arial" w:cs="Arial"/>
          <w:sz w:val="24"/>
          <w:szCs w:val="24"/>
        </w:rPr>
        <w:t xml:space="preserve">on 7 March 2022 </w:t>
      </w:r>
      <w:r w:rsidR="00E56D47">
        <w:rPr>
          <w:rFonts w:ascii="Arial" w:hAnsi="Arial" w:cs="Arial"/>
          <w:sz w:val="24"/>
          <w:szCs w:val="24"/>
        </w:rPr>
        <w:t xml:space="preserve">and </w:t>
      </w:r>
      <w:r w:rsidR="0056743E">
        <w:rPr>
          <w:rFonts w:ascii="Arial" w:hAnsi="Arial" w:cs="Arial"/>
          <w:sz w:val="24"/>
          <w:szCs w:val="24"/>
        </w:rPr>
        <w:t>served on the Applicant on</w:t>
      </w:r>
      <w:r w:rsidR="008E7DC6">
        <w:rPr>
          <w:rFonts w:ascii="Arial" w:hAnsi="Arial" w:cs="Arial"/>
          <w:sz w:val="24"/>
          <w:szCs w:val="24"/>
        </w:rPr>
        <w:t xml:space="preserve"> </w:t>
      </w:r>
      <w:r w:rsidR="00422A77">
        <w:rPr>
          <w:rFonts w:ascii="Arial" w:hAnsi="Arial" w:cs="Arial"/>
          <w:sz w:val="24"/>
          <w:szCs w:val="24"/>
        </w:rPr>
        <w:t>25</w:t>
      </w:r>
      <w:r w:rsidR="008E7DC6">
        <w:rPr>
          <w:rFonts w:ascii="Arial" w:hAnsi="Arial" w:cs="Arial"/>
          <w:sz w:val="24"/>
          <w:szCs w:val="24"/>
        </w:rPr>
        <w:t xml:space="preserve"> March 2022. This is the date claimed by the Applicant on which the Applicant first became aware of the default judgment.</w:t>
      </w:r>
      <w:r w:rsidR="00D51567">
        <w:rPr>
          <w:rFonts w:ascii="Arial" w:hAnsi="Arial" w:cs="Arial"/>
          <w:sz w:val="24"/>
          <w:szCs w:val="24"/>
        </w:rPr>
        <w:t xml:space="preserve"> </w:t>
      </w:r>
    </w:p>
    <w:p w14:paraId="617702B9" w14:textId="77777777" w:rsidR="00173603" w:rsidRDefault="00173603" w:rsidP="00364096">
      <w:pPr>
        <w:spacing w:line="480" w:lineRule="auto"/>
        <w:jc w:val="both"/>
        <w:rPr>
          <w:rFonts w:ascii="Arial" w:hAnsi="Arial" w:cs="Arial"/>
          <w:sz w:val="24"/>
          <w:szCs w:val="24"/>
        </w:rPr>
      </w:pPr>
    </w:p>
    <w:p w14:paraId="48E6F177" w14:textId="3B580608" w:rsidR="007935F5" w:rsidRDefault="00173603" w:rsidP="00364096">
      <w:pPr>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D51567">
        <w:rPr>
          <w:rFonts w:ascii="Arial" w:hAnsi="Arial" w:cs="Arial"/>
          <w:sz w:val="24"/>
          <w:szCs w:val="24"/>
        </w:rPr>
        <w:t xml:space="preserve">It could not have come as a surprise to the Applicant, because the Applicant was </w:t>
      </w:r>
      <w:r w:rsidR="007A418D">
        <w:rPr>
          <w:rFonts w:ascii="Arial" w:hAnsi="Arial" w:cs="Arial"/>
          <w:sz w:val="24"/>
          <w:szCs w:val="24"/>
        </w:rPr>
        <w:t xml:space="preserve">timeously </w:t>
      </w:r>
      <w:r w:rsidR="00D51567">
        <w:rPr>
          <w:rFonts w:ascii="Arial" w:hAnsi="Arial" w:cs="Arial"/>
          <w:sz w:val="24"/>
          <w:szCs w:val="24"/>
        </w:rPr>
        <w:t>warned by the Respondent as early as</w:t>
      </w:r>
      <w:r>
        <w:rPr>
          <w:rFonts w:ascii="Arial" w:hAnsi="Arial" w:cs="Arial"/>
          <w:sz w:val="24"/>
          <w:szCs w:val="24"/>
        </w:rPr>
        <w:t xml:space="preserve"> 21 January 2022 </w:t>
      </w:r>
      <w:r w:rsidR="007935F5">
        <w:rPr>
          <w:rFonts w:ascii="Arial" w:hAnsi="Arial" w:cs="Arial"/>
          <w:sz w:val="24"/>
          <w:szCs w:val="24"/>
        </w:rPr>
        <w:t xml:space="preserve">in a letter by </w:t>
      </w:r>
      <w:r w:rsidR="007935F5">
        <w:rPr>
          <w:rFonts w:ascii="Arial" w:hAnsi="Arial" w:cs="Arial"/>
          <w:sz w:val="24"/>
          <w:szCs w:val="24"/>
        </w:rPr>
        <w:lastRenderedPageBreak/>
        <w:t>the Respondent’s Attorney of record directed to the deponent of the Founding Affidavit of the Applicant. In said letter (</w:t>
      </w:r>
      <w:proofErr w:type="spellStart"/>
      <w:r w:rsidR="007935F5">
        <w:rPr>
          <w:rFonts w:ascii="Arial" w:hAnsi="Arial" w:cs="Arial"/>
          <w:sz w:val="24"/>
          <w:szCs w:val="24"/>
        </w:rPr>
        <w:t>Caselines</w:t>
      </w:r>
      <w:proofErr w:type="spellEnd"/>
      <w:r w:rsidR="007935F5">
        <w:rPr>
          <w:rFonts w:ascii="Arial" w:hAnsi="Arial" w:cs="Arial"/>
          <w:sz w:val="24"/>
          <w:szCs w:val="24"/>
        </w:rPr>
        <w:t>: 014-35 and 014-36) paragraph 8, the following was noted:</w:t>
      </w:r>
    </w:p>
    <w:p w14:paraId="0F77EFD4" w14:textId="77777777" w:rsidR="007935F5" w:rsidRDefault="007935F5" w:rsidP="00364096">
      <w:pPr>
        <w:spacing w:line="480" w:lineRule="auto"/>
        <w:jc w:val="both"/>
        <w:rPr>
          <w:rFonts w:ascii="Arial" w:hAnsi="Arial" w:cs="Arial"/>
          <w:sz w:val="24"/>
          <w:szCs w:val="24"/>
        </w:rPr>
      </w:pPr>
    </w:p>
    <w:p w14:paraId="2CF4BE09" w14:textId="77777777" w:rsidR="007935F5" w:rsidRDefault="007935F5" w:rsidP="007935F5">
      <w:pPr>
        <w:spacing w:line="480" w:lineRule="auto"/>
        <w:ind w:left="720"/>
        <w:jc w:val="both"/>
        <w:rPr>
          <w:rFonts w:ascii="Arial" w:hAnsi="Arial" w:cs="Arial"/>
          <w:sz w:val="24"/>
          <w:szCs w:val="24"/>
        </w:rPr>
      </w:pPr>
      <w:r>
        <w:rPr>
          <w:rFonts w:ascii="Arial" w:hAnsi="Arial" w:cs="Arial"/>
          <w:sz w:val="24"/>
          <w:szCs w:val="24"/>
        </w:rPr>
        <w:t>“8.</w:t>
      </w:r>
      <w:r>
        <w:rPr>
          <w:rFonts w:ascii="Arial" w:hAnsi="Arial" w:cs="Arial"/>
          <w:sz w:val="24"/>
          <w:szCs w:val="24"/>
        </w:rPr>
        <w:tab/>
        <w:t>Considering the abovementioned, our client’s position remains that ESKOM is liable for the full amount claimed in invoice 27 (contractual claim 7 – my insert). Should ESKOM make payment of R 601 601-70 per the attached stand-alone invoice, our client will proceed to request default judgment for the balance of invoice 27.”</w:t>
      </w:r>
      <w:r w:rsidR="0056743E">
        <w:rPr>
          <w:rFonts w:ascii="Arial" w:hAnsi="Arial" w:cs="Arial"/>
          <w:sz w:val="24"/>
          <w:szCs w:val="24"/>
        </w:rPr>
        <w:t xml:space="preserve"> </w:t>
      </w:r>
    </w:p>
    <w:p w14:paraId="584FD98D" w14:textId="77777777" w:rsidR="007935F5" w:rsidRDefault="007935F5" w:rsidP="007935F5">
      <w:pPr>
        <w:spacing w:line="480" w:lineRule="auto"/>
        <w:jc w:val="both"/>
        <w:rPr>
          <w:rFonts w:ascii="Arial" w:hAnsi="Arial" w:cs="Arial"/>
          <w:sz w:val="24"/>
          <w:szCs w:val="24"/>
        </w:rPr>
      </w:pPr>
    </w:p>
    <w:p w14:paraId="5DD23C2F" w14:textId="77777777" w:rsidR="00652067" w:rsidRDefault="007935F5" w:rsidP="007935F5">
      <w:pPr>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Upon receipt of the writ of execution, the Applicant inexplicably made partial payment of the claim in question. </w:t>
      </w:r>
      <w:r w:rsidR="00652067">
        <w:rPr>
          <w:rFonts w:ascii="Arial" w:hAnsi="Arial" w:cs="Arial"/>
          <w:sz w:val="24"/>
          <w:szCs w:val="24"/>
        </w:rPr>
        <w:t xml:space="preserve">This must be viewed against the persisted denial by the Applicant that the Respondent failed to substantiate contractual claim 7. It even came as a surprise to counsel for the Applicant during argument before me when I pointed out the peculiar behaviour of the Applicant </w:t>
      </w:r>
      <w:r w:rsidR="00652067" w:rsidRPr="00652067">
        <w:rPr>
          <w:rFonts w:ascii="Arial" w:hAnsi="Arial" w:cs="Arial"/>
          <w:i/>
          <w:iCs/>
          <w:sz w:val="24"/>
          <w:szCs w:val="24"/>
        </w:rPr>
        <w:t>i.e.</w:t>
      </w:r>
      <w:r w:rsidR="00652067">
        <w:rPr>
          <w:rFonts w:ascii="Arial" w:hAnsi="Arial" w:cs="Arial"/>
          <w:sz w:val="24"/>
          <w:szCs w:val="24"/>
        </w:rPr>
        <w:t xml:space="preserve"> by making a substantial partial payment in a claim where the Respondent “only submitted photographs to substantiate its claim”. </w:t>
      </w:r>
    </w:p>
    <w:p w14:paraId="0C7EB193" w14:textId="77777777" w:rsidR="00652067" w:rsidRDefault="00652067" w:rsidP="007935F5">
      <w:pPr>
        <w:spacing w:line="480" w:lineRule="auto"/>
        <w:jc w:val="both"/>
        <w:rPr>
          <w:rFonts w:ascii="Arial" w:hAnsi="Arial" w:cs="Arial"/>
          <w:sz w:val="24"/>
          <w:szCs w:val="24"/>
        </w:rPr>
      </w:pPr>
    </w:p>
    <w:p w14:paraId="4B3C274A" w14:textId="77777777" w:rsidR="00652067" w:rsidRDefault="00652067" w:rsidP="007935F5">
      <w:pPr>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Only after the Respondent issued a second writ of execution for the remainder of the claim and it was served on the Applicant, the Applicant lodged the Application before me.</w:t>
      </w:r>
    </w:p>
    <w:p w14:paraId="1601888D" w14:textId="77777777" w:rsidR="00652067" w:rsidRDefault="00652067" w:rsidP="007935F5">
      <w:pPr>
        <w:spacing w:line="480" w:lineRule="auto"/>
        <w:jc w:val="both"/>
        <w:rPr>
          <w:rFonts w:ascii="Arial" w:hAnsi="Arial" w:cs="Arial"/>
          <w:sz w:val="24"/>
          <w:szCs w:val="24"/>
        </w:rPr>
      </w:pPr>
    </w:p>
    <w:p w14:paraId="0A102153" w14:textId="77777777" w:rsidR="006030F9" w:rsidRDefault="006030F9" w:rsidP="007935F5">
      <w:pPr>
        <w:spacing w:line="480" w:lineRule="auto"/>
        <w:jc w:val="both"/>
        <w:rPr>
          <w:rFonts w:ascii="Arial" w:hAnsi="Arial" w:cs="Arial"/>
          <w:sz w:val="24"/>
          <w:szCs w:val="24"/>
        </w:rPr>
      </w:pPr>
    </w:p>
    <w:p w14:paraId="1F89DDC0" w14:textId="77777777" w:rsidR="00652067" w:rsidRDefault="00652067" w:rsidP="007935F5">
      <w:pPr>
        <w:spacing w:line="480" w:lineRule="auto"/>
        <w:jc w:val="both"/>
        <w:rPr>
          <w:rFonts w:ascii="Arial" w:hAnsi="Arial" w:cs="Arial"/>
          <w:b/>
          <w:bCs/>
          <w:sz w:val="24"/>
          <w:szCs w:val="24"/>
        </w:rPr>
      </w:pPr>
      <w:r w:rsidRPr="007B1BAB">
        <w:rPr>
          <w:rFonts w:ascii="Arial" w:hAnsi="Arial" w:cs="Arial"/>
          <w:b/>
          <w:bCs/>
          <w:sz w:val="24"/>
          <w:szCs w:val="24"/>
        </w:rPr>
        <w:lastRenderedPageBreak/>
        <w:t>LAW APPLICABLE</w:t>
      </w:r>
    </w:p>
    <w:p w14:paraId="1F1E4790" w14:textId="77777777" w:rsidR="00943633" w:rsidRPr="007B1BAB" w:rsidRDefault="00943633" w:rsidP="007935F5">
      <w:pPr>
        <w:spacing w:line="480" w:lineRule="auto"/>
        <w:jc w:val="both"/>
        <w:rPr>
          <w:rFonts w:ascii="Arial" w:hAnsi="Arial" w:cs="Arial"/>
          <w:b/>
          <w:bCs/>
          <w:sz w:val="24"/>
          <w:szCs w:val="24"/>
        </w:rPr>
      </w:pPr>
    </w:p>
    <w:p w14:paraId="252DF518" w14:textId="4C09E62C" w:rsidR="00B933E0" w:rsidRDefault="00652067" w:rsidP="00B933E0">
      <w:pPr>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C3268" w:rsidRPr="001C3268">
        <w:rPr>
          <w:rFonts w:ascii="Arial" w:hAnsi="Arial" w:cs="Arial"/>
          <w:sz w:val="24"/>
          <w:szCs w:val="24"/>
        </w:rPr>
        <w:t xml:space="preserve">There are various options available to a litigant to rescind a judgment obtained in </w:t>
      </w:r>
      <w:r w:rsidR="001C3268">
        <w:rPr>
          <w:rFonts w:ascii="Arial" w:hAnsi="Arial" w:cs="Arial"/>
          <w:sz w:val="24"/>
          <w:szCs w:val="24"/>
        </w:rPr>
        <w:t>his/her/its</w:t>
      </w:r>
      <w:r w:rsidR="001C3268" w:rsidRPr="001C3268">
        <w:rPr>
          <w:rFonts w:ascii="Arial" w:hAnsi="Arial" w:cs="Arial"/>
          <w:sz w:val="24"/>
          <w:szCs w:val="24"/>
        </w:rPr>
        <w:t xml:space="preserve"> absence, to wit, in terms of the common law, under </w:t>
      </w:r>
      <w:r w:rsidR="006030F9">
        <w:rPr>
          <w:rFonts w:ascii="Arial" w:hAnsi="Arial" w:cs="Arial"/>
          <w:sz w:val="24"/>
          <w:szCs w:val="24"/>
        </w:rPr>
        <w:t>R</w:t>
      </w:r>
      <w:r w:rsidR="001C3268" w:rsidRPr="001C3268">
        <w:rPr>
          <w:rFonts w:ascii="Arial" w:hAnsi="Arial" w:cs="Arial"/>
          <w:sz w:val="24"/>
          <w:szCs w:val="24"/>
        </w:rPr>
        <w:t xml:space="preserve">ule 31(2)(b) and </w:t>
      </w:r>
      <w:r w:rsidR="006030F9">
        <w:rPr>
          <w:rFonts w:ascii="Arial" w:hAnsi="Arial" w:cs="Arial"/>
          <w:sz w:val="24"/>
          <w:szCs w:val="24"/>
        </w:rPr>
        <w:t>R</w:t>
      </w:r>
      <w:r w:rsidR="001C3268" w:rsidRPr="001C3268">
        <w:rPr>
          <w:rFonts w:ascii="Arial" w:hAnsi="Arial" w:cs="Arial"/>
          <w:sz w:val="24"/>
          <w:szCs w:val="24"/>
        </w:rPr>
        <w:t xml:space="preserve">ule 42(1)(a) </w:t>
      </w:r>
      <w:r w:rsidR="001C3268">
        <w:rPr>
          <w:rFonts w:ascii="Arial" w:hAnsi="Arial" w:cs="Arial"/>
          <w:sz w:val="24"/>
          <w:szCs w:val="24"/>
        </w:rPr>
        <w:t>(</w:t>
      </w:r>
      <w:r w:rsidR="001C3268" w:rsidRPr="001C3268">
        <w:rPr>
          <w:rFonts w:ascii="Arial" w:hAnsi="Arial" w:cs="Arial"/>
          <w:i/>
          <w:iCs/>
          <w:sz w:val="24"/>
          <w:szCs w:val="24"/>
        </w:rPr>
        <w:t>Vide</w:t>
      </w:r>
      <w:r w:rsidR="001C3268">
        <w:rPr>
          <w:rFonts w:ascii="Arial" w:hAnsi="Arial" w:cs="Arial"/>
          <w:sz w:val="24"/>
          <w:szCs w:val="24"/>
        </w:rPr>
        <w:t xml:space="preserve">: </w:t>
      </w:r>
      <w:r w:rsidR="001C3268" w:rsidRPr="001C3268">
        <w:rPr>
          <w:rFonts w:ascii="Arial" w:hAnsi="Arial" w:cs="Arial"/>
          <w:b/>
          <w:bCs/>
          <w:sz w:val="24"/>
          <w:szCs w:val="24"/>
        </w:rPr>
        <w:t>Freedom Stationery (Pty) Ltd and Others v Hassam and Others (2019) (4) SA 459 (SCA)</w:t>
      </w:r>
      <w:r w:rsidR="001C3268" w:rsidRPr="001C3268">
        <w:rPr>
          <w:rFonts w:ascii="Arial" w:hAnsi="Arial" w:cs="Arial"/>
          <w:sz w:val="24"/>
          <w:szCs w:val="24"/>
        </w:rPr>
        <w:t xml:space="preserve"> at 465 E-F].</w:t>
      </w:r>
    </w:p>
    <w:p w14:paraId="1C0117DA" w14:textId="77777777" w:rsidR="006030F9" w:rsidRPr="00B933E0" w:rsidRDefault="006030F9" w:rsidP="00B933E0">
      <w:pPr>
        <w:spacing w:line="480" w:lineRule="auto"/>
        <w:jc w:val="both"/>
        <w:rPr>
          <w:rFonts w:ascii="Arial" w:hAnsi="Arial" w:cs="Arial"/>
          <w:sz w:val="24"/>
          <w:szCs w:val="24"/>
        </w:rPr>
      </w:pPr>
    </w:p>
    <w:p w14:paraId="6F206E63" w14:textId="4E60B672" w:rsidR="00B933E0" w:rsidRPr="00B933E0" w:rsidRDefault="00B933E0" w:rsidP="00B933E0">
      <w:pPr>
        <w:spacing w:line="480" w:lineRule="auto"/>
        <w:jc w:val="both"/>
        <w:rPr>
          <w:rFonts w:ascii="Arial" w:hAnsi="Arial" w:cs="Arial"/>
          <w:sz w:val="24"/>
          <w:szCs w:val="24"/>
        </w:rPr>
      </w:pPr>
      <w:r w:rsidRPr="00B933E0">
        <w:rPr>
          <w:rFonts w:ascii="Arial" w:hAnsi="Arial" w:cs="Arial"/>
          <w:sz w:val="24"/>
          <w:szCs w:val="24"/>
        </w:rPr>
        <w:t>[</w:t>
      </w:r>
      <w:r w:rsidR="002C629D">
        <w:rPr>
          <w:rFonts w:ascii="Arial" w:hAnsi="Arial" w:cs="Arial"/>
          <w:sz w:val="24"/>
          <w:szCs w:val="24"/>
        </w:rPr>
        <w:t>33</w:t>
      </w:r>
      <w:r w:rsidRPr="00B933E0">
        <w:rPr>
          <w:rFonts w:ascii="Arial" w:hAnsi="Arial" w:cs="Arial"/>
          <w:sz w:val="24"/>
          <w:szCs w:val="24"/>
        </w:rPr>
        <w:t xml:space="preserve">]       In terms of Rule 31(2)(b) </w:t>
      </w:r>
      <w:r w:rsidR="006030F9">
        <w:rPr>
          <w:rFonts w:ascii="Arial" w:hAnsi="Arial" w:cs="Arial"/>
          <w:sz w:val="24"/>
          <w:szCs w:val="24"/>
        </w:rPr>
        <w:t>{</w:t>
      </w:r>
      <w:r w:rsidRPr="00B933E0">
        <w:rPr>
          <w:rFonts w:ascii="Arial" w:hAnsi="Arial" w:cs="Arial"/>
          <w:sz w:val="24"/>
          <w:szCs w:val="24"/>
        </w:rPr>
        <w:t>and any default judgment granted by a Court under Rule 31(5)(d)</w:t>
      </w:r>
      <w:r w:rsidR="006030F9">
        <w:rPr>
          <w:rFonts w:ascii="Arial" w:hAnsi="Arial" w:cs="Arial"/>
          <w:sz w:val="24"/>
          <w:szCs w:val="24"/>
        </w:rPr>
        <w:t>}</w:t>
      </w:r>
      <w:r w:rsidRPr="00B933E0">
        <w:rPr>
          <w:rFonts w:ascii="Arial" w:hAnsi="Arial" w:cs="Arial"/>
          <w:sz w:val="24"/>
          <w:szCs w:val="24"/>
        </w:rPr>
        <w:t xml:space="preserve">, a </w:t>
      </w:r>
      <w:r w:rsidR="002C629D">
        <w:rPr>
          <w:rFonts w:ascii="Arial" w:hAnsi="Arial" w:cs="Arial"/>
          <w:sz w:val="24"/>
          <w:szCs w:val="24"/>
        </w:rPr>
        <w:t>D</w:t>
      </w:r>
      <w:r w:rsidRPr="00B933E0">
        <w:rPr>
          <w:rFonts w:ascii="Arial" w:hAnsi="Arial" w:cs="Arial"/>
          <w:sz w:val="24"/>
          <w:szCs w:val="24"/>
        </w:rPr>
        <w:t>efendant may apply to Court to set aside the judgment of a Court and the Court may, upon good cause shown, set aside the default judgment. The Courts have stated the following principles in relation to “good cause”</w:t>
      </w:r>
      <w:r w:rsidR="002C629D">
        <w:rPr>
          <w:rFonts w:ascii="Arial" w:hAnsi="Arial" w:cs="Arial"/>
          <w:sz w:val="24"/>
          <w:szCs w:val="24"/>
        </w:rPr>
        <w:t xml:space="preserve"> (</w:t>
      </w:r>
      <w:r w:rsidR="00312B6D" w:rsidRPr="00312B6D">
        <w:rPr>
          <w:rFonts w:ascii="Arial" w:hAnsi="Arial" w:cs="Arial"/>
          <w:i/>
          <w:iCs/>
          <w:sz w:val="24"/>
          <w:szCs w:val="24"/>
        </w:rPr>
        <w:t>Vide</w:t>
      </w:r>
      <w:r w:rsidR="00312B6D">
        <w:rPr>
          <w:rFonts w:ascii="Arial" w:hAnsi="Arial" w:cs="Arial"/>
          <w:sz w:val="24"/>
          <w:szCs w:val="24"/>
        </w:rPr>
        <w:t>:</w:t>
      </w:r>
      <w:r w:rsidR="002C629D" w:rsidRPr="002C629D">
        <w:t xml:space="preserve"> </w:t>
      </w:r>
      <w:r w:rsidR="002C629D" w:rsidRPr="002C629D">
        <w:rPr>
          <w:rFonts w:ascii="Arial" w:hAnsi="Arial" w:cs="Arial"/>
          <w:b/>
          <w:bCs/>
          <w:sz w:val="24"/>
          <w:szCs w:val="24"/>
        </w:rPr>
        <w:t>Grant v Plumbers (Pty) Ltd 1949 (2) SA 470 (O)</w:t>
      </w:r>
      <w:r w:rsidR="002C629D" w:rsidRPr="002C629D">
        <w:rPr>
          <w:rFonts w:ascii="Arial" w:hAnsi="Arial" w:cs="Arial"/>
          <w:sz w:val="24"/>
          <w:szCs w:val="24"/>
        </w:rPr>
        <w:t xml:space="preserve"> at 476-477</w:t>
      </w:r>
      <w:r w:rsidR="002C629D">
        <w:rPr>
          <w:rFonts w:ascii="Arial" w:hAnsi="Arial" w:cs="Arial"/>
          <w:sz w:val="24"/>
          <w:szCs w:val="24"/>
        </w:rPr>
        <w:t>)</w:t>
      </w:r>
      <w:r w:rsidRPr="00B933E0">
        <w:rPr>
          <w:rFonts w:ascii="Arial" w:hAnsi="Arial" w:cs="Arial"/>
          <w:sz w:val="24"/>
          <w:szCs w:val="24"/>
        </w:rPr>
        <w:t>:</w:t>
      </w:r>
    </w:p>
    <w:p w14:paraId="4A37AF8B" w14:textId="77777777" w:rsidR="00B933E0" w:rsidRPr="00B933E0" w:rsidRDefault="00B933E0" w:rsidP="00B933E0">
      <w:pPr>
        <w:spacing w:line="480" w:lineRule="auto"/>
        <w:jc w:val="both"/>
        <w:rPr>
          <w:rFonts w:ascii="Arial" w:hAnsi="Arial" w:cs="Arial"/>
          <w:sz w:val="24"/>
          <w:szCs w:val="24"/>
        </w:rPr>
      </w:pPr>
    </w:p>
    <w:p w14:paraId="555650C5" w14:textId="32937FD5" w:rsidR="00B933E0" w:rsidRPr="00B933E0" w:rsidRDefault="00B933E0" w:rsidP="002C629D">
      <w:pPr>
        <w:spacing w:line="480" w:lineRule="auto"/>
        <w:ind w:left="720"/>
        <w:jc w:val="both"/>
        <w:rPr>
          <w:rFonts w:ascii="Arial" w:hAnsi="Arial" w:cs="Arial"/>
          <w:sz w:val="24"/>
          <w:szCs w:val="24"/>
        </w:rPr>
      </w:pPr>
      <w:r w:rsidRPr="00B933E0">
        <w:rPr>
          <w:rFonts w:ascii="Arial" w:hAnsi="Arial" w:cs="Arial"/>
          <w:sz w:val="24"/>
          <w:szCs w:val="24"/>
        </w:rPr>
        <w:t>[</w:t>
      </w:r>
      <w:r w:rsidR="002C629D">
        <w:rPr>
          <w:rFonts w:ascii="Arial" w:hAnsi="Arial" w:cs="Arial"/>
          <w:sz w:val="24"/>
          <w:szCs w:val="24"/>
        </w:rPr>
        <w:t>33</w:t>
      </w:r>
      <w:r w:rsidRPr="00B933E0">
        <w:rPr>
          <w:rFonts w:ascii="Arial" w:hAnsi="Arial" w:cs="Arial"/>
          <w:sz w:val="24"/>
          <w:szCs w:val="24"/>
        </w:rPr>
        <w:t>.1]</w:t>
      </w:r>
      <w:r w:rsidR="002C629D">
        <w:rPr>
          <w:rFonts w:ascii="Arial" w:hAnsi="Arial" w:cs="Arial"/>
          <w:sz w:val="24"/>
          <w:szCs w:val="24"/>
        </w:rPr>
        <w:tab/>
      </w:r>
      <w:r w:rsidRPr="00B933E0">
        <w:rPr>
          <w:rFonts w:ascii="Arial" w:hAnsi="Arial" w:cs="Arial"/>
          <w:sz w:val="24"/>
          <w:szCs w:val="24"/>
        </w:rPr>
        <w:t xml:space="preserve">The </w:t>
      </w:r>
      <w:r w:rsidR="002C629D">
        <w:rPr>
          <w:rFonts w:ascii="Arial" w:hAnsi="Arial" w:cs="Arial"/>
          <w:sz w:val="24"/>
          <w:szCs w:val="24"/>
        </w:rPr>
        <w:t>A</w:t>
      </w:r>
      <w:r w:rsidRPr="00B933E0">
        <w:rPr>
          <w:rFonts w:ascii="Arial" w:hAnsi="Arial" w:cs="Arial"/>
          <w:sz w:val="24"/>
          <w:szCs w:val="24"/>
        </w:rPr>
        <w:t>pplicant must give a reasonable explanation of his or her default. If it appears that his or her default was wilful or due to gross negligence, the Court should not come to his or her assistance;</w:t>
      </w:r>
    </w:p>
    <w:p w14:paraId="6B657745" w14:textId="77777777" w:rsidR="00B933E0" w:rsidRPr="00B933E0" w:rsidRDefault="00B933E0" w:rsidP="00B933E0">
      <w:pPr>
        <w:spacing w:line="480" w:lineRule="auto"/>
        <w:jc w:val="both"/>
        <w:rPr>
          <w:rFonts w:ascii="Arial" w:hAnsi="Arial" w:cs="Arial"/>
          <w:sz w:val="24"/>
          <w:szCs w:val="24"/>
        </w:rPr>
      </w:pPr>
    </w:p>
    <w:p w14:paraId="2E9D8CE0" w14:textId="7706AD9B" w:rsidR="00B933E0" w:rsidRPr="00B933E0" w:rsidRDefault="00B933E0" w:rsidP="002C629D">
      <w:pPr>
        <w:spacing w:line="480" w:lineRule="auto"/>
        <w:ind w:left="720"/>
        <w:jc w:val="both"/>
        <w:rPr>
          <w:rFonts w:ascii="Arial" w:hAnsi="Arial" w:cs="Arial"/>
          <w:sz w:val="24"/>
          <w:szCs w:val="24"/>
        </w:rPr>
      </w:pPr>
      <w:r w:rsidRPr="00B933E0">
        <w:rPr>
          <w:rFonts w:ascii="Arial" w:hAnsi="Arial" w:cs="Arial"/>
          <w:sz w:val="24"/>
          <w:szCs w:val="24"/>
        </w:rPr>
        <w:t>[</w:t>
      </w:r>
      <w:r w:rsidR="002C629D">
        <w:rPr>
          <w:rFonts w:ascii="Arial" w:hAnsi="Arial" w:cs="Arial"/>
          <w:sz w:val="24"/>
          <w:szCs w:val="24"/>
        </w:rPr>
        <w:t>33.</w:t>
      </w:r>
      <w:r w:rsidRPr="00B933E0">
        <w:rPr>
          <w:rFonts w:ascii="Arial" w:hAnsi="Arial" w:cs="Arial"/>
          <w:sz w:val="24"/>
          <w:szCs w:val="24"/>
        </w:rPr>
        <w:t>2]</w:t>
      </w:r>
      <w:r w:rsidR="002C629D">
        <w:rPr>
          <w:rFonts w:ascii="Arial" w:hAnsi="Arial" w:cs="Arial"/>
          <w:sz w:val="24"/>
          <w:szCs w:val="24"/>
        </w:rPr>
        <w:tab/>
      </w:r>
      <w:r w:rsidRPr="00B933E0">
        <w:rPr>
          <w:rFonts w:ascii="Arial" w:hAnsi="Arial" w:cs="Arial"/>
          <w:sz w:val="24"/>
          <w:szCs w:val="24"/>
        </w:rPr>
        <w:t xml:space="preserve">The application must be </w:t>
      </w:r>
      <w:r w:rsidRPr="002C629D">
        <w:rPr>
          <w:rFonts w:ascii="Arial" w:hAnsi="Arial" w:cs="Arial"/>
          <w:i/>
          <w:iCs/>
          <w:sz w:val="24"/>
          <w:szCs w:val="24"/>
        </w:rPr>
        <w:t>bona fide</w:t>
      </w:r>
      <w:r w:rsidRPr="00B933E0">
        <w:rPr>
          <w:rFonts w:ascii="Arial" w:hAnsi="Arial" w:cs="Arial"/>
          <w:sz w:val="24"/>
          <w:szCs w:val="24"/>
        </w:rPr>
        <w:t xml:space="preserve"> and not made with the intention of merely delaying the </w:t>
      </w:r>
      <w:r w:rsidR="002C629D">
        <w:rPr>
          <w:rFonts w:ascii="Arial" w:hAnsi="Arial" w:cs="Arial"/>
          <w:sz w:val="24"/>
          <w:szCs w:val="24"/>
        </w:rPr>
        <w:t>P</w:t>
      </w:r>
      <w:r w:rsidRPr="00B933E0">
        <w:rPr>
          <w:rFonts w:ascii="Arial" w:hAnsi="Arial" w:cs="Arial"/>
          <w:sz w:val="24"/>
          <w:szCs w:val="24"/>
        </w:rPr>
        <w:t>laintiff’s claim; and</w:t>
      </w:r>
    </w:p>
    <w:p w14:paraId="6D323C1F" w14:textId="77777777" w:rsidR="00B933E0" w:rsidRPr="00B933E0" w:rsidRDefault="00B933E0" w:rsidP="00B933E0">
      <w:pPr>
        <w:spacing w:line="480" w:lineRule="auto"/>
        <w:jc w:val="both"/>
        <w:rPr>
          <w:rFonts w:ascii="Arial" w:hAnsi="Arial" w:cs="Arial"/>
          <w:sz w:val="24"/>
          <w:szCs w:val="24"/>
        </w:rPr>
      </w:pPr>
    </w:p>
    <w:p w14:paraId="3B396DCB" w14:textId="48914D2B" w:rsidR="00B933E0" w:rsidRPr="00B933E0" w:rsidRDefault="00B933E0" w:rsidP="002C629D">
      <w:pPr>
        <w:spacing w:line="480" w:lineRule="auto"/>
        <w:ind w:left="720"/>
        <w:jc w:val="both"/>
        <w:rPr>
          <w:rFonts w:ascii="Arial" w:hAnsi="Arial" w:cs="Arial"/>
          <w:sz w:val="24"/>
          <w:szCs w:val="24"/>
        </w:rPr>
      </w:pPr>
      <w:r w:rsidRPr="00B933E0">
        <w:rPr>
          <w:rFonts w:ascii="Arial" w:hAnsi="Arial" w:cs="Arial"/>
          <w:sz w:val="24"/>
          <w:szCs w:val="24"/>
        </w:rPr>
        <w:t>[</w:t>
      </w:r>
      <w:r w:rsidR="002C629D">
        <w:rPr>
          <w:rFonts w:ascii="Arial" w:hAnsi="Arial" w:cs="Arial"/>
          <w:sz w:val="24"/>
          <w:szCs w:val="24"/>
        </w:rPr>
        <w:t>33</w:t>
      </w:r>
      <w:r w:rsidRPr="00B933E0">
        <w:rPr>
          <w:rFonts w:ascii="Arial" w:hAnsi="Arial" w:cs="Arial"/>
          <w:sz w:val="24"/>
          <w:szCs w:val="24"/>
        </w:rPr>
        <w:t>.3]</w:t>
      </w:r>
      <w:r w:rsidR="002C629D">
        <w:rPr>
          <w:rFonts w:ascii="Arial" w:hAnsi="Arial" w:cs="Arial"/>
          <w:sz w:val="24"/>
          <w:szCs w:val="24"/>
        </w:rPr>
        <w:tab/>
      </w:r>
      <w:r w:rsidRPr="00B933E0">
        <w:rPr>
          <w:rFonts w:ascii="Arial" w:hAnsi="Arial" w:cs="Arial"/>
          <w:sz w:val="24"/>
          <w:szCs w:val="24"/>
        </w:rPr>
        <w:t xml:space="preserve">The </w:t>
      </w:r>
      <w:r w:rsidR="002C629D">
        <w:rPr>
          <w:rFonts w:ascii="Arial" w:hAnsi="Arial" w:cs="Arial"/>
          <w:sz w:val="24"/>
          <w:szCs w:val="24"/>
        </w:rPr>
        <w:t>A</w:t>
      </w:r>
      <w:r w:rsidRPr="00B933E0">
        <w:rPr>
          <w:rFonts w:ascii="Arial" w:hAnsi="Arial" w:cs="Arial"/>
          <w:sz w:val="24"/>
          <w:szCs w:val="24"/>
        </w:rPr>
        <w:t xml:space="preserve">pplicant must show that he or she has a </w:t>
      </w:r>
      <w:r w:rsidRPr="002C629D">
        <w:rPr>
          <w:rFonts w:ascii="Arial" w:hAnsi="Arial" w:cs="Arial"/>
          <w:i/>
          <w:iCs/>
          <w:sz w:val="24"/>
          <w:szCs w:val="24"/>
        </w:rPr>
        <w:t>bona fide</w:t>
      </w:r>
      <w:r w:rsidRPr="00B933E0">
        <w:rPr>
          <w:rFonts w:ascii="Arial" w:hAnsi="Arial" w:cs="Arial"/>
          <w:sz w:val="24"/>
          <w:szCs w:val="24"/>
        </w:rPr>
        <w:t xml:space="preserve"> defence to the </w:t>
      </w:r>
      <w:r w:rsidR="002C629D">
        <w:rPr>
          <w:rFonts w:ascii="Arial" w:hAnsi="Arial" w:cs="Arial"/>
          <w:sz w:val="24"/>
          <w:szCs w:val="24"/>
        </w:rPr>
        <w:t>P</w:t>
      </w:r>
      <w:r w:rsidRPr="00B933E0">
        <w:rPr>
          <w:rFonts w:ascii="Arial" w:hAnsi="Arial" w:cs="Arial"/>
          <w:sz w:val="24"/>
          <w:szCs w:val="24"/>
        </w:rPr>
        <w:t xml:space="preserve">laintiff’s claim. It is sufficient if he or she makes out a </w:t>
      </w:r>
      <w:r w:rsidRPr="002C629D">
        <w:rPr>
          <w:rFonts w:ascii="Arial" w:hAnsi="Arial" w:cs="Arial"/>
          <w:i/>
          <w:iCs/>
          <w:sz w:val="24"/>
          <w:szCs w:val="24"/>
        </w:rPr>
        <w:t>prima facie</w:t>
      </w:r>
      <w:r w:rsidRPr="00B933E0">
        <w:rPr>
          <w:rFonts w:ascii="Arial" w:hAnsi="Arial" w:cs="Arial"/>
          <w:sz w:val="24"/>
          <w:szCs w:val="24"/>
        </w:rPr>
        <w:t xml:space="preserve"> defence in </w:t>
      </w:r>
      <w:r w:rsidRPr="00B933E0">
        <w:rPr>
          <w:rFonts w:ascii="Arial" w:hAnsi="Arial" w:cs="Arial"/>
          <w:sz w:val="24"/>
          <w:szCs w:val="24"/>
        </w:rPr>
        <w:lastRenderedPageBreak/>
        <w:t>the sense of setting out averments which, if established at the trial, would entitle him or her to the relief asked for. He or she need not deal fully with the merits of the case and produce evidence that the probabilities are in his or her favour.</w:t>
      </w:r>
    </w:p>
    <w:p w14:paraId="2535DA64" w14:textId="77777777" w:rsidR="00B933E0" w:rsidRPr="00B933E0" w:rsidRDefault="00B933E0" w:rsidP="00B933E0">
      <w:pPr>
        <w:spacing w:line="480" w:lineRule="auto"/>
        <w:jc w:val="both"/>
        <w:rPr>
          <w:rFonts w:ascii="Arial" w:hAnsi="Arial" w:cs="Arial"/>
          <w:sz w:val="24"/>
          <w:szCs w:val="24"/>
        </w:rPr>
      </w:pPr>
    </w:p>
    <w:p w14:paraId="1E07F969" w14:textId="7AA6C939" w:rsidR="00B933E0" w:rsidRPr="00B933E0" w:rsidRDefault="00B933E0" w:rsidP="00B933E0">
      <w:pPr>
        <w:spacing w:line="480" w:lineRule="auto"/>
        <w:jc w:val="both"/>
        <w:rPr>
          <w:rFonts w:ascii="Arial" w:hAnsi="Arial" w:cs="Arial"/>
          <w:sz w:val="24"/>
          <w:szCs w:val="24"/>
        </w:rPr>
      </w:pPr>
      <w:r w:rsidRPr="00B933E0">
        <w:rPr>
          <w:rFonts w:ascii="Arial" w:hAnsi="Arial" w:cs="Arial"/>
          <w:sz w:val="24"/>
          <w:szCs w:val="24"/>
        </w:rPr>
        <w:t>[</w:t>
      </w:r>
      <w:r w:rsidR="002C629D">
        <w:rPr>
          <w:rFonts w:ascii="Arial" w:hAnsi="Arial" w:cs="Arial"/>
          <w:sz w:val="24"/>
          <w:szCs w:val="24"/>
        </w:rPr>
        <w:t>34</w:t>
      </w:r>
      <w:r w:rsidRPr="00B933E0">
        <w:rPr>
          <w:rFonts w:ascii="Arial" w:hAnsi="Arial" w:cs="Arial"/>
          <w:sz w:val="24"/>
          <w:szCs w:val="24"/>
        </w:rPr>
        <w:t>]       In relation to wilful default or gross negligence, the Courts have held:</w:t>
      </w:r>
    </w:p>
    <w:p w14:paraId="32F7E4C5" w14:textId="77777777" w:rsidR="00B933E0" w:rsidRPr="00B933E0" w:rsidRDefault="00B933E0" w:rsidP="00B933E0">
      <w:pPr>
        <w:spacing w:line="480" w:lineRule="auto"/>
        <w:jc w:val="both"/>
        <w:rPr>
          <w:rFonts w:ascii="Arial" w:hAnsi="Arial" w:cs="Arial"/>
          <w:sz w:val="24"/>
          <w:szCs w:val="24"/>
        </w:rPr>
      </w:pPr>
    </w:p>
    <w:p w14:paraId="6B10392C" w14:textId="12A50DED" w:rsidR="00B933E0" w:rsidRPr="00B933E0" w:rsidRDefault="00B933E0" w:rsidP="002C629D">
      <w:pPr>
        <w:spacing w:line="480" w:lineRule="auto"/>
        <w:ind w:left="720"/>
        <w:jc w:val="both"/>
        <w:rPr>
          <w:rFonts w:ascii="Arial" w:hAnsi="Arial" w:cs="Arial"/>
          <w:sz w:val="24"/>
          <w:szCs w:val="24"/>
        </w:rPr>
      </w:pPr>
      <w:r w:rsidRPr="00B933E0">
        <w:rPr>
          <w:rFonts w:ascii="Arial" w:hAnsi="Arial" w:cs="Arial"/>
          <w:sz w:val="24"/>
          <w:szCs w:val="24"/>
        </w:rPr>
        <w:t>[</w:t>
      </w:r>
      <w:r w:rsidR="002C629D">
        <w:rPr>
          <w:rFonts w:ascii="Arial" w:hAnsi="Arial" w:cs="Arial"/>
          <w:sz w:val="24"/>
          <w:szCs w:val="24"/>
        </w:rPr>
        <w:t>34</w:t>
      </w:r>
      <w:r w:rsidRPr="00B933E0">
        <w:rPr>
          <w:rFonts w:ascii="Arial" w:hAnsi="Arial" w:cs="Arial"/>
          <w:sz w:val="24"/>
          <w:szCs w:val="24"/>
        </w:rPr>
        <w:t>.1]</w:t>
      </w:r>
      <w:r w:rsidR="002C629D">
        <w:rPr>
          <w:rFonts w:ascii="Arial" w:hAnsi="Arial" w:cs="Arial"/>
          <w:sz w:val="24"/>
          <w:szCs w:val="24"/>
        </w:rPr>
        <w:tab/>
      </w:r>
      <w:r w:rsidRPr="00B933E0">
        <w:rPr>
          <w:rFonts w:ascii="Arial" w:hAnsi="Arial" w:cs="Arial"/>
          <w:sz w:val="24"/>
          <w:szCs w:val="24"/>
        </w:rPr>
        <w:t>While a Court will decline to grant relief where the default has been wilful or due to gross negligence, the absence of wilfulness or gross negligence is not a pre</w:t>
      </w:r>
      <w:r w:rsidR="007A418D">
        <w:rPr>
          <w:rFonts w:ascii="Arial" w:hAnsi="Arial" w:cs="Arial"/>
          <w:sz w:val="24"/>
          <w:szCs w:val="24"/>
        </w:rPr>
        <w:t>-</w:t>
      </w:r>
      <w:r w:rsidRPr="00B933E0">
        <w:rPr>
          <w:rFonts w:ascii="Arial" w:hAnsi="Arial" w:cs="Arial"/>
          <w:sz w:val="24"/>
          <w:szCs w:val="24"/>
        </w:rPr>
        <w:t>requisite to the granting of relief</w:t>
      </w:r>
      <w:r w:rsidR="002C629D">
        <w:rPr>
          <w:rFonts w:ascii="Arial" w:hAnsi="Arial" w:cs="Arial"/>
          <w:sz w:val="24"/>
          <w:szCs w:val="24"/>
        </w:rPr>
        <w:t xml:space="preserve"> (</w:t>
      </w:r>
      <w:r w:rsidR="002C629D" w:rsidRPr="00312B6D">
        <w:rPr>
          <w:rFonts w:ascii="Arial" w:hAnsi="Arial" w:cs="Arial"/>
          <w:i/>
          <w:iCs/>
          <w:sz w:val="24"/>
          <w:szCs w:val="24"/>
        </w:rPr>
        <w:t>Vide</w:t>
      </w:r>
      <w:r w:rsidR="002C629D">
        <w:rPr>
          <w:rFonts w:ascii="Arial" w:hAnsi="Arial" w:cs="Arial"/>
          <w:sz w:val="24"/>
          <w:szCs w:val="24"/>
        </w:rPr>
        <w:t xml:space="preserve">: </w:t>
      </w:r>
      <w:r w:rsidR="002C629D" w:rsidRPr="002C629D">
        <w:rPr>
          <w:rFonts w:ascii="Arial" w:hAnsi="Arial" w:cs="Arial"/>
          <w:b/>
          <w:bCs/>
          <w:sz w:val="24"/>
          <w:szCs w:val="24"/>
        </w:rPr>
        <w:t xml:space="preserve">Harris v ABSA Bank Ltd t/a </w:t>
      </w:r>
      <w:proofErr w:type="spellStart"/>
      <w:r w:rsidR="002C629D" w:rsidRPr="002C629D">
        <w:rPr>
          <w:rFonts w:ascii="Arial" w:hAnsi="Arial" w:cs="Arial"/>
          <w:b/>
          <w:bCs/>
          <w:sz w:val="24"/>
          <w:szCs w:val="24"/>
        </w:rPr>
        <w:t>Volkskas</w:t>
      </w:r>
      <w:proofErr w:type="spellEnd"/>
      <w:r w:rsidR="002C629D" w:rsidRPr="002C629D">
        <w:rPr>
          <w:rFonts w:ascii="Arial" w:hAnsi="Arial" w:cs="Arial"/>
          <w:b/>
          <w:bCs/>
          <w:sz w:val="24"/>
          <w:szCs w:val="24"/>
        </w:rPr>
        <w:t xml:space="preserve"> 2006 (4) SA 527 (T) </w:t>
      </w:r>
      <w:r w:rsidR="002C629D" w:rsidRPr="002C629D">
        <w:rPr>
          <w:rFonts w:ascii="Arial" w:hAnsi="Arial" w:cs="Arial"/>
          <w:sz w:val="24"/>
          <w:szCs w:val="24"/>
        </w:rPr>
        <w:t>para 6)</w:t>
      </w:r>
      <w:r w:rsidRPr="00B933E0">
        <w:rPr>
          <w:rFonts w:ascii="Arial" w:hAnsi="Arial" w:cs="Arial"/>
          <w:sz w:val="24"/>
          <w:szCs w:val="24"/>
        </w:rPr>
        <w:t>;</w:t>
      </w:r>
      <w:r w:rsidR="00134D2B">
        <w:rPr>
          <w:rFonts w:ascii="Arial" w:hAnsi="Arial" w:cs="Arial"/>
          <w:sz w:val="24"/>
          <w:szCs w:val="24"/>
        </w:rPr>
        <w:t xml:space="preserve"> and</w:t>
      </w:r>
    </w:p>
    <w:p w14:paraId="686E447E" w14:textId="77777777" w:rsidR="00B933E0" w:rsidRPr="00B933E0" w:rsidRDefault="00B933E0" w:rsidP="00B933E0">
      <w:pPr>
        <w:spacing w:line="480" w:lineRule="auto"/>
        <w:jc w:val="both"/>
        <w:rPr>
          <w:rFonts w:ascii="Arial" w:hAnsi="Arial" w:cs="Arial"/>
          <w:sz w:val="24"/>
          <w:szCs w:val="24"/>
        </w:rPr>
      </w:pPr>
    </w:p>
    <w:p w14:paraId="69468B2F" w14:textId="5735F1DD" w:rsidR="00B933E0" w:rsidRPr="00B933E0" w:rsidRDefault="00B933E0" w:rsidP="00134D2B">
      <w:pPr>
        <w:spacing w:line="480" w:lineRule="auto"/>
        <w:ind w:left="720"/>
        <w:jc w:val="both"/>
        <w:rPr>
          <w:rFonts w:ascii="Arial" w:hAnsi="Arial" w:cs="Arial"/>
          <w:sz w:val="24"/>
          <w:szCs w:val="24"/>
        </w:rPr>
      </w:pPr>
      <w:r w:rsidRPr="00B933E0">
        <w:rPr>
          <w:rFonts w:ascii="Arial" w:hAnsi="Arial" w:cs="Arial"/>
          <w:sz w:val="24"/>
          <w:szCs w:val="24"/>
        </w:rPr>
        <w:t>[</w:t>
      </w:r>
      <w:r w:rsidR="002C629D">
        <w:rPr>
          <w:rFonts w:ascii="Arial" w:hAnsi="Arial" w:cs="Arial"/>
          <w:sz w:val="24"/>
          <w:szCs w:val="24"/>
        </w:rPr>
        <w:t>34</w:t>
      </w:r>
      <w:r w:rsidRPr="00B933E0">
        <w:rPr>
          <w:rFonts w:ascii="Arial" w:hAnsi="Arial" w:cs="Arial"/>
          <w:sz w:val="24"/>
          <w:szCs w:val="24"/>
        </w:rPr>
        <w:t>.2]</w:t>
      </w:r>
      <w:r w:rsidR="002C629D">
        <w:rPr>
          <w:rFonts w:ascii="Arial" w:hAnsi="Arial" w:cs="Arial"/>
          <w:sz w:val="24"/>
          <w:szCs w:val="24"/>
        </w:rPr>
        <w:tab/>
      </w:r>
      <w:r w:rsidRPr="00B933E0">
        <w:rPr>
          <w:rFonts w:ascii="Arial" w:hAnsi="Arial" w:cs="Arial"/>
          <w:sz w:val="24"/>
          <w:szCs w:val="24"/>
        </w:rPr>
        <w:t xml:space="preserve">For a person to be said to be in wilful default, the test is whether the default is deliberate, </w:t>
      </w:r>
      <w:r w:rsidRPr="00134D2B">
        <w:rPr>
          <w:rFonts w:ascii="Arial" w:hAnsi="Arial" w:cs="Arial"/>
          <w:i/>
          <w:iCs/>
          <w:sz w:val="24"/>
          <w:szCs w:val="24"/>
        </w:rPr>
        <w:t>i</w:t>
      </w:r>
      <w:r w:rsidR="00134D2B" w:rsidRPr="00134D2B">
        <w:rPr>
          <w:rFonts w:ascii="Arial" w:hAnsi="Arial" w:cs="Arial"/>
          <w:i/>
          <w:iCs/>
          <w:sz w:val="24"/>
          <w:szCs w:val="24"/>
        </w:rPr>
        <w:t>.</w:t>
      </w:r>
      <w:r w:rsidRPr="00134D2B">
        <w:rPr>
          <w:rFonts w:ascii="Arial" w:hAnsi="Arial" w:cs="Arial"/>
          <w:i/>
          <w:iCs/>
          <w:sz w:val="24"/>
          <w:szCs w:val="24"/>
        </w:rPr>
        <w:t>e</w:t>
      </w:r>
      <w:r w:rsidR="00134D2B" w:rsidRPr="00134D2B">
        <w:rPr>
          <w:rFonts w:ascii="Arial" w:hAnsi="Arial" w:cs="Arial"/>
          <w:i/>
          <w:iCs/>
          <w:sz w:val="24"/>
          <w:szCs w:val="24"/>
        </w:rPr>
        <w:t>.</w:t>
      </w:r>
      <w:r w:rsidRPr="00B933E0">
        <w:rPr>
          <w:rFonts w:ascii="Arial" w:hAnsi="Arial" w:cs="Arial"/>
          <w:sz w:val="24"/>
          <w:szCs w:val="24"/>
        </w:rPr>
        <w:t xml:space="preserve"> when a defendant with full knowledge of the circumstances and the risks attendant on his or her default freely takes a decision to refrain from taking action.</w:t>
      </w:r>
      <w:r w:rsidR="00312B6D">
        <w:rPr>
          <w:rFonts w:ascii="Arial" w:hAnsi="Arial" w:cs="Arial"/>
          <w:sz w:val="24"/>
          <w:szCs w:val="24"/>
        </w:rPr>
        <w:t xml:space="preserve"> (</w:t>
      </w:r>
      <w:r w:rsidR="00312B6D" w:rsidRPr="00312B6D">
        <w:rPr>
          <w:rFonts w:ascii="Arial" w:hAnsi="Arial" w:cs="Arial"/>
          <w:i/>
          <w:iCs/>
          <w:sz w:val="24"/>
          <w:szCs w:val="24"/>
        </w:rPr>
        <w:t>Vide</w:t>
      </w:r>
      <w:r w:rsidR="00312B6D" w:rsidRPr="00312B6D">
        <w:rPr>
          <w:rFonts w:ascii="Arial" w:hAnsi="Arial" w:cs="Arial"/>
          <w:b/>
          <w:bCs/>
          <w:sz w:val="24"/>
          <w:szCs w:val="24"/>
        </w:rPr>
        <w:t xml:space="preserve">: </w:t>
      </w:r>
      <w:proofErr w:type="spellStart"/>
      <w:r w:rsidR="00312B6D" w:rsidRPr="00312B6D">
        <w:rPr>
          <w:rFonts w:ascii="Arial" w:hAnsi="Arial" w:cs="Arial"/>
          <w:b/>
          <w:bCs/>
          <w:sz w:val="24"/>
          <w:szCs w:val="24"/>
        </w:rPr>
        <w:t>Kouligas</w:t>
      </w:r>
      <w:proofErr w:type="spellEnd"/>
      <w:r w:rsidR="00312B6D" w:rsidRPr="00312B6D">
        <w:rPr>
          <w:rFonts w:ascii="Arial" w:hAnsi="Arial" w:cs="Arial"/>
          <w:b/>
          <w:bCs/>
          <w:sz w:val="24"/>
          <w:szCs w:val="24"/>
        </w:rPr>
        <w:t xml:space="preserve"> &amp; </w:t>
      </w:r>
      <w:proofErr w:type="spellStart"/>
      <w:r w:rsidR="00312B6D" w:rsidRPr="00312B6D">
        <w:rPr>
          <w:rFonts w:ascii="Arial" w:hAnsi="Arial" w:cs="Arial"/>
          <w:b/>
          <w:bCs/>
          <w:sz w:val="24"/>
          <w:szCs w:val="24"/>
        </w:rPr>
        <w:t>Spanoudis</w:t>
      </w:r>
      <w:proofErr w:type="spellEnd"/>
      <w:r w:rsidR="00312B6D" w:rsidRPr="00312B6D">
        <w:rPr>
          <w:rFonts w:ascii="Arial" w:hAnsi="Arial" w:cs="Arial"/>
          <w:b/>
          <w:bCs/>
          <w:sz w:val="24"/>
          <w:szCs w:val="24"/>
        </w:rPr>
        <w:t xml:space="preserve"> Properties (Pty) Ltd v Boland Bank </w:t>
      </w:r>
      <w:proofErr w:type="spellStart"/>
      <w:r w:rsidR="00312B6D" w:rsidRPr="00312B6D">
        <w:rPr>
          <w:rFonts w:ascii="Arial" w:hAnsi="Arial" w:cs="Arial"/>
          <w:b/>
          <w:bCs/>
          <w:sz w:val="24"/>
          <w:szCs w:val="24"/>
        </w:rPr>
        <w:t>Bpk</w:t>
      </w:r>
      <w:proofErr w:type="spellEnd"/>
      <w:r w:rsidR="00312B6D" w:rsidRPr="00312B6D">
        <w:rPr>
          <w:rFonts w:ascii="Arial" w:hAnsi="Arial" w:cs="Arial"/>
          <w:b/>
          <w:bCs/>
          <w:sz w:val="24"/>
          <w:szCs w:val="24"/>
        </w:rPr>
        <w:t xml:space="preserve"> 1987 (2) SA 414 (O) </w:t>
      </w:r>
      <w:r w:rsidR="00312B6D" w:rsidRPr="00312B6D">
        <w:rPr>
          <w:rFonts w:ascii="Arial" w:hAnsi="Arial" w:cs="Arial"/>
          <w:sz w:val="24"/>
          <w:szCs w:val="24"/>
        </w:rPr>
        <w:t>at 417E-H</w:t>
      </w:r>
      <w:r w:rsidR="00312B6D">
        <w:rPr>
          <w:rFonts w:ascii="Arial" w:hAnsi="Arial" w:cs="Arial"/>
          <w:sz w:val="24"/>
          <w:szCs w:val="24"/>
        </w:rPr>
        <w:t>).</w:t>
      </w:r>
    </w:p>
    <w:p w14:paraId="52567C1D" w14:textId="77777777" w:rsidR="00B933E0" w:rsidRPr="00B933E0" w:rsidRDefault="00B933E0" w:rsidP="00B933E0">
      <w:pPr>
        <w:spacing w:line="480" w:lineRule="auto"/>
        <w:jc w:val="both"/>
        <w:rPr>
          <w:rFonts w:ascii="Arial" w:hAnsi="Arial" w:cs="Arial"/>
          <w:sz w:val="24"/>
          <w:szCs w:val="24"/>
        </w:rPr>
      </w:pPr>
    </w:p>
    <w:p w14:paraId="5AE44FE8" w14:textId="0EE6A139" w:rsidR="00B933E0" w:rsidRPr="00B933E0" w:rsidRDefault="00B933E0" w:rsidP="00B933E0">
      <w:pPr>
        <w:spacing w:line="480" w:lineRule="auto"/>
        <w:jc w:val="both"/>
        <w:rPr>
          <w:rFonts w:ascii="Arial" w:hAnsi="Arial" w:cs="Arial"/>
          <w:sz w:val="24"/>
          <w:szCs w:val="24"/>
        </w:rPr>
      </w:pPr>
      <w:r w:rsidRPr="00B933E0">
        <w:rPr>
          <w:rFonts w:ascii="Arial" w:hAnsi="Arial" w:cs="Arial"/>
          <w:sz w:val="24"/>
          <w:szCs w:val="24"/>
        </w:rPr>
        <w:t>[</w:t>
      </w:r>
      <w:r w:rsidR="00312B6D">
        <w:rPr>
          <w:rFonts w:ascii="Arial" w:hAnsi="Arial" w:cs="Arial"/>
          <w:sz w:val="24"/>
          <w:szCs w:val="24"/>
        </w:rPr>
        <w:t>35</w:t>
      </w:r>
      <w:r w:rsidRPr="00B933E0">
        <w:rPr>
          <w:rFonts w:ascii="Arial" w:hAnsi="Arial" w:cs="Arial"/>
          <w:sz w:val="24"/>
          <w:szCs w:val="24"/>
        </w:rPr>
        <w:t xml:space="preserve">]       Although an </w:t>
      </w:r>
      <w:r w:rsidR="00312B6D">
        <w:rPr>
          <w:rFonts w:ascii="Arial" w:hAnsi="Arial" w:cs="Arial"/>
          <w:sz w:val="24"/>
          <w:szCs w:val="24"/>
        </w:rPr>
        <w:t>A</w:t>
      </w:r>
      <w:r w:rsidRPr="00B933E0">
        <w:rPr>
          <w:rFonts w:ascii="Arial" w:hAnsi="Arial" w:cs="Arial"/>
          <w:sz w:val="24"/>
          <w:szCs w:val="24"/>
        </w:rPr>
        <w:t xml:space="preserve">pplicant does not need to deal fully with the merits of the case, the grounds of defence must be set forth with sufficient detail to enable the Court to conclude that he or she has a </w:t>
      </w:r>
      <w:r w:rsidRPr="00312B6D">
        <w:rPr>
          <w:rFonts w:ascii="Arial" w:hAnsi="Arial" w:cs="Arial"/>
          <w:i/>
          <w:iCs/>
          <w:sz w:val="24"/>
          <w:szCs w:val="24"/>
        </w:rPr>
        <w:t>bona fide</w:t>
      </w:r>
      <w:r w:rsidRPr="00B933E0">
        <w:rPr>
          <w:rFonts w:ascii="Arial" w:hAnsi="Arial" w:cs="Arial"/>
          <w:sz w:val="24"/>
          <w:szCs w:val="24"/>
        </w:rPr>
        <w:t xml:space="preserve"> defence.</w:t>
      </w:r>
      <w:r w:rsidR="00312B6D">
        <w:rPr>
          <w:rFonts w:ascii="Arial" w:hAnsi="Arial" w:cs="Arial"/>
          <w:sz w:val="24"/>
          <w:szCs w:val="24"/>
        </w:rPr>
        <w:t xml:space="preserve"> (</w:t>
      </w:r>
      <w:r w:rsidR="00312B6D" w:rsidRPr="00312B6D">
        <w:rPr>
          <w:rFonts w:ascii="Arial" w:hAnsi="Arial" w:cs="Arial"/>
          <w:i/>
          <w:iCs/>
          <w:sz w:val="24"/>
          <w:szCs w:val="24"/>
        </w:rPr>
        <w:t>Vide</w:t>
      </w:r>
      <w:r w:rsidR="00312B6D">
        <w:rPr>
          <w:rFonts w:ascii="Arial" w:hAnsi="Arial" w:cs="Arial"/>
          <w:sz w:val="24"/>
          <w:szCs w:val="24"/>
        </w:rPr>
        <w:t xml:space="preserve">: </w:t>
      </w:r>
      <w:r w:rsidR="00312B6D" w:rsidRPr="00312B6D">
        <w:rPr>
          <w:rFonts w:ascii="Arial" w:hAnsi="Arial" w:cs="Arial"/>
          <w:b/>
          <w:bCs/>
          <w:sz w:val="24"/>
          <w:szCs w:val="24"/>
        </w:rPr>
        <w:t>Standard Bank of SA Ltd v El-Naddaf and Another 1999 (4) SA 779 (W)</w:t>
      </w:r>
      <w:r w:rsidR="00312B6D" w:rsidRPr="00312B6D">
        <w:rPr>
          <w:rFonts w:ascii="Arial" w:hAnsi="Arial" w:cs="Arial"/>
          <w:sz w:val="24"/>
          <w:szCs w:val="24"/>
        </w:rPr>
        <w:t xml:space="preserve"> at 785G-786D</w:t>
      </w:r>
      <w:r w:rsidR="00312B6D">
        <w:rPr>
          <w:rFonts w:ascii="Arial" w:hAnsi="Arial" w:cs="Arial"/>
          <w:sz w:val="24"/>
          <w:szCs w:val="24"/>
        </w:rPr>
        <w:t>)</w:t>
      </w:r>
    </w:p>
    <w:p w14:paraId="03DA5C4A" w14:textId="77777777" w:rsidR="00B933E0" w:rsidRPr="00B933E0" w:rsidRDefault="00B933E0" w:rsidP="00B933E0">
      <w:pPr>
        <w:spacing w:line="480" w:lineRule="auto"/>
        <w:jc w:val="both"/>
        <w:rPr>
          <w:rFonts w:ascii="Arial" w:hAnsi="Arial" w:cs="Arial"/>
          <w:sz w:val="24"/>
          <w:szCs w:val="24"/>
        </w:rPr>
      </w:pPr>
    </w:p>
    <w:p w14:paraId="6B1330A9" w14:textId="44706076" w:rsidR="00B933E0" w:rsidRPr="00B933E0" w:rsidRDefault="00B933E0" w:rsidP="00B933E0">
      <w:pPr>
        <w:spacing w:line="480" w:lineRule="auto"/>
        <w:jc w:val="both"/>
        <w:rPr>
          <w:rFonts w:ascii="Arial" w:hAnsi="Arial" w:cs="Arial"/>
          <w:sz w:val="24"/>
          <w:szCs w:val="24"/>
        </w:rPr>
      </w:pPr>
      <w:r w:rsidRPr="00B933E0">
        <w:rPr>
          <w:rFonts w:ascii="Arial" w:hAnsi="Arial" w:cs="Arial"/>
          <w:sz w:val="24"/>
          <w:szCs w:val="24"/>
        </w:rPr>
        <w:lastRenderedPageBreak/>
        <w:t>[</w:t>
      </w:r>
      <w:r w:rsidR="00312B6D">
        <w:rPr>
          <w:rFonts w:ascii="Arial" w:hAnsi="Arial" w:cs="Arial"/>
          <w:sz w:val="24"/>
          <w:szCs w:val="24"/>
        </w:rPr>
        <w:t>36</w:t>
      </w:r>
      <w:r w:rsidRPr="00B933E0">
        <w:rPr>
          <w:rFonts w:ascii="Arial" w:hAnsi="Arial" w:cs="Arial"/>
          <w:sz w:val="24"/>
          <w:szCs w:val="24"/>
        </w:rPr>
        <w:t>]       A Court may rescind a judgment under Rule 42(1) where the order or judgment was erroneously sought or granted in the absence of any party affected thereby. The relevant principles applicable to Rule 42(1)(a) are the following:</w:t>
      </w:r>
    </w:p>
    <w:p w14:paraId="5A3EC2EC" w14:textId="77777777" w:rsidR="00B933E0" w:rsidRPr="00B933E0" w:rsidRDefault="00B933E0" w:rsidP="00B933E0">
      <w:pPr>
        <w:spacing w:line="480" w:lineRule="auto"/>
        <w:jc w:val="both"/>
        <w:rPr>
          <w:rFonts w:ascii="Arial" w:hAnsi="Arial" w:cs="Arial"/>
          <w:sz w:val="24"/>
          <w:szCs w:val="24"/>
        </w:rPr>
      </w:pPr>
    </w:p>
    <w:p w14:paraId="34C8B792" w14:textId="38968A10" w:rsidR="00B933E0" w:rsidRPr="00B933E0" w:rsidRDefault="00B933E0" w:rsidP="00312B6D">
      <w:pPr>
        <w:spacing w:line="480" w:lineRule="auto"/>
        <w:ind w:left="720"/>
        <w:jc w:val="both"/>
        <w:rPr>
          <w:rFonts w:ascii="Arial" w:hAnsi="Arial" w:cs="Arial"/>
          <w:sz w:val="24"/>
          <w:szCs w:val="24"/>
        </w:rPr>
      </w:pPr>
      <w:r w:rsidRPr="00B933E0">
        <w:rPr>
          <w:rFonts w:ascii="Arial" w:hAnsi="Arial" w:cs="Arial"/>
          <w:sz w:val="24"/>
          <w:szCs w:val="24"/>
        </w:rPr>
        <w:t>[</w:t>
      </w:r>
      <w:r w:rsidR="00312B6D">
        <w:rPr>
          <w:rFonts w:ascii="Arial" w:hAnsi="Arial" w:cs="Arial"/>
          <w:sz w:val="24"/>
          <w:szCs w:val="24"/>
        </w:rPr>
        <w:t>36</w:t>
      </w:r>
      <w:r w:rsidRPr="00B933E0">
        <w:rPr>
          <w:rFonts w:ascii="Arial" w:hAnsi="Arial" w:cs="Arial"/>
          <w:sz w:val="24"/>
          <w:szCs w:val="24"/>
        </w:rPr>
        <w:t>.1]</w:t>
      </w:r>
      <w:r w:rsidR="00312B6D">
        <w:rPr>
          <w:rFonts w:ascii="Arial" w:hAnsi="Arial" w:cs="Arial"/>
          <w:sz w:val="24"/>
          <w:szCs w:val="24"/>
        </w:rPr>
        <w:tab/>
      </w:r>
      <w:r w:rsidRPr="00B933E0">
        <w:rPr>
          <w:rFonts w:ascii="Arial" w:hAnsi="Arial" w:cs="Arial"/>
          <w:sz w:val="24"/>
          <w:szCs w:val="24"/>
        </w:rPr>
        <w:t>Once the Court holds that an order or judgment was erroneously sought or granted, it should without further enquiry rescind or vary the order and it is not necessary for a party to show good cause for the subrule to apply</w:t>
      </w:r>
      <w:r w:rsidR="00312B6D">
        <w:rPr>
          <w:rFonts w:ascii="Arial" w:hAnsi="Arial" w:cs="Arial"/>
          <w:sz w:val="24"/>
          <w:szCs w:val="24"/>
        </w:rPr>
        <w:t xml:space="preserve"> (</w:t>
      </w:r>
      <w:r w:rsidR="00312B6D" w:rsidRPr="00312B6D">
        <w:rPr>
          <w:rFonts w:ascii="Arial" w:hAnsi="Arial" w:cs="Arial"/>
          <w:i/>
          <w:iCs/>
          <w:sz w:val="24"/>
          <w:szCs w:val="24"/>
        </w:rPr>
        <w:t>Vide</w:t>
      </w:r>
      <w:r w:rsidR="00312B6D">
        <w:rPr>
          <w:rFonts w:ascii="Arial" w:hAnsi="Arial" w:cs="Arial"/>
          <w:sz w:val="24"/>
          <w:szCs w:val="24"/>
        </w:rPr>
        <w:t xml:space="preserve">: </w:t>
      </w:r>
      <w:r w:rsidR="00312B6D" w:rsidRPr="00312B6D">
        <w:rPr>
          <w:rFonts w:ascii="Arial" w:hAnsi="Arial" w:cs="Arial"/>
          <w:b/>
          <w:bCs/>
          <w:sz w:val="24"/>
          <w:szCs w:val="24"/>
        </w:rPr>
        <w:t>Naidoo v Somai 2011 (1) SA 219 (KZP)</w:t>
      </w:r>
      <w:r w:rsidR="00312B6D" w:rsidRPr="00312B6D">
        <w:rPr>
          <w:rFonts w:ascii="Arial" w:hAnsi="Arial" w:cs="Arial"/>
          <w:sz w:val="24"/>
          <w:szCs w:val="24"/>
        </w:rPr>
        <w:t xml:space="preserve"> paras 4 &amp; 5. See also </w:t>
      </w:r>
      <w:proofErr w:type="spellStart"/>
      <w:r w:rsidR="00312B6D" w:rsidRPr="00312B6D">
        <w:rPr>
          <w:rFonts w:ascii="Arial" w:hAnsi="Arial" w:cs="Arial"/>
          <w:b/>
          <w:bCs/>
          <w:sz w:val="24"/>
          <w:szCs w:val="24"/>
        </w:rPr>
        <w:t>Bakoven</w:t>
      </w:r>
      <w:proofErr w:type="spellEnd"/>
      <w:r w:rsidR="00312B6D" w:rsidRPr="00312B6D">
        <w:rPr>
          <w:rFonts w:ascii="Arial" w:hAnsi="Arial" w:cs="Arial"/>
          <w:b/>
          <w:bCs/>
          <w:sz w:val="24"/>
          <w:szCs w:val="24"/>
        </w:rPr>
        <w:t xml:space="preserve"> (Pty) Ltd v G J Homes 1990 (2) SA 446 (E)</w:t>
      </w:r>
      <w:r w:rsidR="00312B6D" w:rsidRPr="00312B6D">
        <w:rPr>
          <w:rFonts w:ascii="Arial" w:hAnsi="Arial" w:cs="Arial"/>
          <w:sz w:val="24"/>
          <w:szCs w:val="24"/>
        </w:rPr>
        <w:t>)</w:t>
      </w:r>
      <w:r w:rsidRPr="00B933E0">
        <w:rPr>
          <w:rFonts w:ascii="Arial" w:hAnsi="Arial" w:cs="Arial"/>
          <w:sz w:val="24"/>
          <w:szCs w:val="24"/>
        </w:rPr>
        <w:t>;</w:t>
      </w:r>
    </w:p>
    <w:p w14:paraId="13371BBB" w14:textId="77777777" w:rsidR="00B933E0" w:rsidRPr="00B933E0" w:rsidRDefault="00B933E0" w:rsidP="00B933E0">
      <w:pPr>
        <w:spacing w:line="480" w:lineRule="auto"/>
        <w:jc w:val="both"/>
        <w:rPr>
          <w:rFonts w:ascii="Arial" w:hAnsi="Arial" w:cs="Arial"/>
          <w:sz w:val="24"/>
          <w:szCs w:val="24"/>
        </w:rPr>
      </w:pPr>
    </w:p>
    <w:p w14:paraId="442F978B" w14:textId="71604B59" w:rsidR="00B933E0" w:rsidRPr="00B933E0" w:rsidRDefault="00B933E0" w:rsidP="00312B6D">
      <w:pPr>
        <w:spacing w:line="480" w:lineRule="auto"/>
        <w:ind w:left="720"/>
        <w:jc w:val="both"/>
        <w:rPr>
          <w:rFonts w:ascii="Arial" w:hAnsi="Arial" w:cs="Arial"/>
          <w:sz w:val="24"/>
          <w:szCs w:val="24"/>
        </w:rPr>
      </w:pPr>
      <w:r w:rsidRPr="00B933E0">
        <w:rPr>
          <w:rFonts w:ascii="Arial" w:hAnsi="Arial" w:cs="Arial"/>
          <w:sz w:val="24"/>
          <w:szCs w:val="24"/>
        </w:rPr>
        <w:t>[</w:t>
      </w:r>
      <w:r w:rsidR="00312B6D">
        <w:rPr>
          <w:rFonts w:ascii="Arial" w:hAnsi="Arial" w:cs="Arial"/>
          <w:sz w:val="24"/>
          <w:szCs w:val="24"/>
        </w:rPr>
        <w:t>36</w:t>
      </w:r>
      <w:r w:rsidRPr="00B933E0">
        <w:rPr>
          <w:rFonts w:ascii="Arial" w:hAnsi="Arial" w:cs="Arial"/>
          <w:sz w:val="24"/>
          <w:szCs w:val="24"/>
        </w:rPr>
        <w:t>.2]</w:t>
      </w:r>
      <w:r w:rsidR="00312B6D">
        <w:rPr>
          <w:rFonts w:ascii="Arial" w:hAnsi="Arial" w:cs="Arial"/>
          <w:sz w:val="24"/>
          <w:szCs w:val="24"/>
        </w:rPr>
        <w:tab/>
      </w:r>
      <w:r w:rsidRPr="00B933E0">
        <w:rPr>
          <w:rFonts w:ascii="Arial" w:hAnsi="Arial" w:cs="Arial"/>
          <w:sz w:val="24"/>
          <w:szCs w:val="24"/>
        </w:rPr>
        <w:t xml:space="preserve">Generally, a judgment is erroneously granted if there existed at the time of its issue a fact of which the </w:t>
      </w:r>
      <w:r w:rsidR="00312B6D">
        <w:rPr>
          <w:rFonts w:ascii="Arial" w:hAnsi="Arial" w:cs="Arial"/>
          <w:sz w:val="24"/>
          <w:szCs w:val="24"/>
        </w:rPr>
        <w:t>J</w:t>
      </w:r>
      <w:r w:rsidRPr="00B933E0">
        <w:rPr>
          <w:rFonts w:ascii="Arial" w:hAnsi="Arial" w:cs="Arial"/>
          <w:sz w:val="24"/>
          <w:szCs w:val="24"/>
        </w:rPr>
        <w:t>udge was unaware, which would have precluded the granting of the judgment and which would have induced the</w:t>
      </w:r>
      <w:r w:rsidR="00312B6D">
        <w:rPr>
          <w:rFonts w:ascii="Arial" w:hAnsi="Arial" w:cs="Arial"/>
          <w:sz w:val="24"/>
          <w:szCs w:val="24"/>
        </w:rPr>
        <w:t xml:space="preserve"> J</w:t>
      </w:r>
      <w:r w:rsidRPr="00B933E0">
        <w:rPr>
          <w:rFonts w:ascii="Arial" w:hAnsi="Arial" w:cs="Arial"/>
          <w:sz w:val="24"/>
          <w:szCs w:val="24"/>
        </w:rPr>
        <w:t>udge, if aware of it, not to grant the judgment</w:t>
      </w:r>
      <w:r w:rsidR="00312B6D">
        <w:rPr>
          <w:rFonts w:ascii="Arial" w:hAnsi="Arial" w:cs="Arial"/>
          <w:sz w:val="24"/>
          <w:szCs w:val="24"/>
        </w:rPr>
        <w:t xml:space="preserve"> (</w:t>
      </w:r>
      <w:r w:rsidR="00312B6D" w:rsidRPr="00544E4C">
        <w:rPr>
          <w:rFonts w:ascii="Arial" w:hAnsi="Arial" w:cs="Arial"/>
          <w:i/>
          <w:iCs/>
          <w:sz w:val="24"/>
          <w:szCs w:val="24"/>
        </w:rPr>
        <w:t>Vide</w:t>
      </w:r>
      <w:r w:rsidR="00312B6D">
        <w:rPr>
          <w:rFonts w:ascii="Arial" w:hAnsi="Arial" w:cs="Arial"/>
          <w:sz w:val="24"/>
          <w:szCs w:val="24"/>
        </w:rPr>
        <w:t xml:space="preserve">: </w:t>
      </w:r>
      <w:r w:rsidR="00312B6D" w:rsidRPr="00312B6D">
        <w:rPr>
          <w:rFonts w:ascii="Arial" w:hAnsi="Arial" w:cs="Arial"/>
          <w:b/>
          <w:bCs/>
          <w:sz w:val="24"/>
          <w:szCs w:val="24"/>
        </w:rPr>
        <w:t>Naidoo and Another v Matlala NO and Others 2012 (1) SA 143 (GNP)</w:t>
      </w:r>
      <w:r w:rsidR="00312B6D">
        <w:rPr>
          <w:rFonts w:ascii="Arial" w:hAnsi="Arial" w:cs="Arial"/>
          <w:sz w:val="24"/>
          <w:szCs w:val="24"/>
        </w:rPr>
        <w:t>)</w:t>
      </w:r>
      <w:r w:rsidRPr="00B933E0">
        <w:rPr>
          <w:rFonts w:ascii="Arial" w:hAnsi="Arial" w:cs="Arial"/>
          <w:sz w:val="24"/>
          <w:szCs w:val="24"/>
        </w:rPr>
        <w:t>;</w:t>
      </w:r>
      <w:r w:rsidR="00312B6D">
        <w:rPr>
          <w:rFonts w:ascii="Arial" w:hAnsi="Arial" w:cs="Arial"/>
          <w:sz w:val="24"/>
          <w:szCs w:val="24"/>
        </w:rPr>
        <w:t xml:space="preserve"> and</w:t>
      </w:r>
    </w:p>
    <w:p w14:paraId="70D59BB1" w14:textId="77777777" w:rsidR="00B933E0" w:rsidRPr="00B933E0" w:rsidRDefault="00B933E0" w:rsidP="00B933E0">
      <w:pPr>
        <w:spacing w:line="480" w:lineRule="auto"/>
        <w:jc w:val="both"/>
        <w:rPr>
          <w:rFonts w:ascii="Arial" w:hAnsi="Arial" w:cs="Arial"/>
          <w:sz w:val="24"/>
          <w:szCs w:val="24"/>
        </w:rPr>
      </w:pPr>
    </w:p>
    <w:p w14:paraId="4DC2BA3B" w14:textId="08937EF1" w:rsidR="00B933E0" w:rsidRPr="00B933E0" w:rsidRDefault="00B933E0" w:rsidP="00312B6D">
      <w:pPr>
        <w:spacing w:line="480" w:lineRule="auto"/>
        <w:ind w:left="720"/>
        <w:jc w:val="both"/>
        <w:rPr>
          <w:rFonts w:ascii="Arial" w:hAnsi="Arial" w:cs="Arial"/>
          <w:sz w:val="24"/>
          <w:szCs w:val="24"/>
        </w:rPr>
      </w:pPr>
      <w:r w:rsidRPr="00B933E0">
        <w:rPr>
          <w:rFonts w:ascii="Arial" w:hAnsi="Arial" w:cs="Arial"/>
          <w:sz w:val="24"/>
          <w:szCs w:val="24"/>
        </w:rPr>
        <w:t>[</w:t>
      </w:r>
      <w:r w:rsidR="00312B6D">
        <w:rPr>
          <w:rFonts w:ascii="Arial" w:hAnsi="Arial" w:cs="Arial"/>
          <w:sz w:val="24"/>
          <w:szCs w:val="24"/>
        </w:rPr>
        <w:t>36</w:t>
      </w:r>
      <w:r w:rsidRPr="00B933E0">
        <w:rPr>
          <w:rFonts w:ascii="Arial" w:hAnsi="Arial" w:cs="Arial"/>
          <w:sz w:val="24"/>
          <w:szCs w:val="24"/>
        </w:rPr>
        <w:t>.3]</w:t>
      </w:r>
      <w:r w:rsidR="00312B6D">
        <w:rPr>
          <w:rFonts w:ascii="Arial" w:hAnsi="Arial" w:cs="Arial"/>
          <w:sz w:val="24"/>
          <w:szCs w:val="24"/>
        </w:rPr>
        <w:tab/>
      </w:r>
      <w:r w:rsidRPr="00B933E0">
        <w:rPr>
          <w:rFonts w:ascii="Arial" w:hAnsi="Arial" w:cs="Arial"/>
          <w:sz w:val="24"/>
          <w:szCs w:val="24"/>
        </w:rPr>
        <w:t>An order is also erroneously granted if there was an irregularity in the proceedings, or it was not legally competent for the Court to have made the order.</w:t>
      </w:r>
      <w:r w:rsidR="00544E4C">
        <w:rPr>
          <w:rFonts w:ascii="Arial" w:hAnsi="Arial" w:cs="Arial"/>
          <w:sz w:val="24"/>
          <w:szCs w:val="24"/>
        </w:rPr>
        <w:t xml:space="preserve"> (</w:t>
      </w:r>
      <w:r w:rsidR="00544E4C" w:rsidRPr="00544E4C">
        <w:rPr>
          <w:rFonts w:ascii="Arial" w:hAnsi="Arial" w:cs="Arial"/>
          <w:i/>
          <w:iCs/>
          <w:sz w:val="24"/>
          <w:szCs w:val="24"/>
        </w:rPr>
        <w:t>Vide</w:t>
      </w:r>
      <w:r w:rsidR="00544E4C">
        <w:rPr>
          <w:rFonts w:ascii="Arial" w:hAnsi="Arial" w:cs="Arial"/>
          <w:sz w:val="24"/>
          <w:szCs w:val="24"/>
        </w:rPr>
        <w:t xml:space="preserve">: </w:t>
      </w:r>
      <w:proofErr w:type="spellStart"/>
      <w:r w:rsidR="00544E4C" w:rsidRPr="00544E4C">
        <w:rPr>
          <w:rFonts w:ascii="Arial" w:hAnsi="Arial" w:cs="Arial"/>
          <w:b/>
          <w:bCs/>
          <w:sz w:val="24"/>
          <w:szCs w:val="24"/>
        </w:rPr>
        <w:t>Promedia</w:t>
      </w:r>
      <w:proofErr w:type="spellEnd"/>
      <w:r w:rsidR="00544E4C" w:rsidRPr="00544E4C">
        <w:rPr>
          <w:rFonts w:ascii="Arial" w:hAnsi="Arial" w:cs="Arial"/>
          <w:b/>
          <w:bCs/>
          <w:sz w:val="24"/>
          <w:szCs w:val="24"/>
        </w:rPr>
        <w:t xml:space="preserve"> </w:t>
      </w:r>
      <w:proofErr w:type="spellStart"/>
      <w:r w:rsidR="00544E4C" w:rsidRPr="00544E4C">
        <w:rPr>
          <w:rFonts w:ascii="Arial" w:hAnsi="Arial" w:cs="Arial"/>
          <w:b/>
          <w:bCs/>
          <w:sz w:val="24"/>
          <w:szCs w:val="24"/>
        </w:rPr>
        <w:t>Drukkers</w:t>
      </w:r>
      <w:proofErr w:type="spellEnd"/>
      <w:r w:rsidR="00544E4C" w:rsidRPr="00544E4C">
        <w:rPr>
          <w:rFonts w:ascii="Arial" w:hAnsi="Arial" w:cs="Arial"/>
          <w:b/>
          <w:bCs/>
          <w:sz w:val="24"/>
          <w:szCs w:val="24"/>
        </w:rPr>
        <w:t xml:space="preserve"> &amp; </w:t>
      </w:r>
      <w:proofErr w:type="spellStart"/>
      <w:r w:rsidR="00544E4C" w:rsidRPr="00544E4C">
        <w:rPr>
          <w:rFonts w:ascii="Arial" w:hAnsi="Arial" w:cs="Arial"/>
          <w:b/>
          <w:bCs/>
          <w:sz w:val="24"/>
          <w:szCs w:val="24"/>
        </w:rPr>
        <w:t>Uitgewers</w:t>
      </w:r>
      <w:proofErr w:type="spellEnd"/>
      <w:r w:rsidR="00544E4C" w:rsidRPr="00544E4C">
        <w:rPr>
          <w:rFonts w:ascii="Arial" w:hAnsi="Arial" w:cs="Arial"/>
          <w:b/>
          <w:bCs/>
          <w:sz w:val="24"/>
          <w:szCs w:val="24"/>
        </w:rPr>
        <w:t xml:space="preserve"> (</w:t>
      </w:r>
      <w:proofErr w:type="spellStart"/>
      <w:r w:rsidR="00544E4C" w:rsidRPr="00544E4C">
        <w:rPr>
          <w:rFonts w:ascii="Arial" w:hAnsi="Arial" w:cs="Arial"/>
          <w:b/>
          <w:bCs/>
          <w:sz w:val="24"/>
          <w:szCs w:val="24"/>
        </w:rPr>
        <w:t>Edms</w:t>
      </w:r>
      <w:proofErr w:type="spellEnd"/>
      <w:r w:rsidR="00544E4C" w:rsidRPr="00544E4C">
        <w:rPr>
          <w:rFonts w:ascii="Arial" w:hAnsi="Arial" w:cs="Arial"/>
          <w:b/>
          <w:bCs/>
          <w:sz w:val="24"/>
          <w:szCs w:val="24"/>
        </w:rPr>
        <w:t xml:space="preserve">) </w:t>
      </w:r>
      <w:proofErr w:type="spellStart"/>
      <w:r w:rsidR="00544E4C" w:rsidRPr="00544E4C">
        <w:rPr>
          <w:rFonts w:ascii="Arial" w:hAnsi="Arial" w:cs="Arial"/>
          <w:b/>
          <w:bCs/>
          <w:sz w:val="24"/>
          <w:szCs w:val="24"/>
        </w:rPr>
        <w:t>Bpk</w:t>
      </w:r>
      <w:proofErr w:type="spellEnd"/>
      <w:r w:rsidR="00544E4C" w:rsidRPr="00544E4C">
        <w:rPr>
          <w:rFonts w:ascii="Arial" w:hAnsi="Arial" w:cs="Arial"/>
          <w:b/>
          <w:bCs/>
          <w:sz w:val="24"/>
          <w:szCs w:val="24"/>
        </w:rPr>
        <w:t xml:space="preserve"> v </w:t>
      </w:r>
      <w:proofErr w:type="spellStart"/>
      <w:r w:rsidR="00544E4C" w:rsidRPr="00544E4C">
        <w:rPr>
          <w:rFonts w:ascii="Arial" w:hAnsi="Arial" w:cs="Arial"/>
          <w:b/>
          <w:bCs/>
          <w:sz w:val="24"/>
          <w:szCs w:val="24"/>
        </w:rPr>
        <w:t>Kaimowitz</w:t>
      </w:r>
      <w:proofErr w:type="spellEnd"/>
      <w:r w:rsidR="00544E4C" w:rsidRPr="00544E4C">
        <w:rPr>
          <w:rFonts w:ascii="Arial" w:hAnsi="Arial" w:cs="Arial"/>
          <w:b/>
          <w:bCs/>
          <w:sz w:val="24"/>
          <w:szCs w:val="24"/>
        </w:rPr>
        <w:t xml:space="preserve"> and Others 1996 (4) SA 411 (C)</w:t>
      </w:r>
      <w:r w:rsidR="00544E4C" w:rsidRPr="00544E4C">
        <w:rPr>
          <w:rFonts w:ascii="Arial" w:hAnsi="Arial" w:cs="Arial"/>
          <w:sz w:val="24"/>
          <w:szCs w:val="24"/>
        </w:rPr>
        <w:t xml:space="preserve"> at 417G</w:t>
      </w:r>
      <w:r w:rsidR="00544E4C">
        <w:rPr>
          <w:rFonts w:ascii="Arial" w:hAnsi="Arial" w:cs="Arial"/>
          <w:sz w:val="24"/>
          <w:szCs w:val="24"/>
        </w:rPr>
        <w:t>).</w:t>
      </w:r>
    </w:p>
    <w:p w14:paraId="426F36AF" w14:textId="77777777" w:rsidR="00B933E0" w:rsidRPr="00B933E0" w:rsidRDefault="00B933E0" w:rsidP="00B933E0">
      <w:pPr>
        <w:spacing w:line="480" w:lineRule="auto"/>
        <w:jc w:val="both"/>
        <w:rPr>
          <w:rFonts w:ascii="Arial" w:hAnsi="Arial" w:cs="Arial"/>
          <w:sz w:val="24"/>
          <w:szCs w:val="24"/>
        </w:rPr>
      </w:pPr>
    </w:p>
    <w:p w14:paraId="3F91BBD4" w14:textId="21DB8E39" w:rsidR="00B933E0" w:rsidRPr="00B933E0" w:rsidRDefault="00B933E0" w:rsidP="00B933E0">
      <w:pPr>
        <w:spacing w:line="480" w:lineRule="auto"/>
        <w:jc w:val="both"/>
        <w:rPr>
          <w:rFonts w:ascii="Arial" w:hAnsi="Arial" w:cs="Arial"/>
          <w:sz w:val="24"/>
          <w:szCs w:val="24"/>
        </w:rPr>
      </w:pPr>
      <w:r w:rsidRPr="00B933E0">
        <w:rPr>
          <w:rFonts w:ascii="Arial" w:hAnsi="Arial" w:cs="Arial"/>
          <w:sz w:val="24"/>
          <w:szCs w:val="24"/>
        </w:rPr>
        <w:t>[</w:t>
      </w:r>
      <w:r w:rsidR="00544E4C">
        <w:rPr>
          <w:rFonts w:ascii="Arial" w:hAnsi="Arial" w:cs="Arial"/>
          <w:sz w:val="24"/>
          <w:szCs w:val="24"/>
        </w:rPr>
        <w:t>37</w:t>
      </w:r>
      <w:r w:rsidRPr="00B933E0">
        <w:rPr>
          <w:rFonts w:ascii="Arial" w:hAnsi="Arial" w:cs="Arial"/>
          <w:sz w:val="24"/>
          <w:szCs w:val="24"/>
        </w:rPr>
        <w:t xml:space="preserve">]       In order to succeed in terms of the common law, an </w:t>
      </w:r>
      <w:r w:rsidR="00544E4C">
        <w:rPr>
          <w:rFonts w:ascii="Arial" w:hAnsi="Arial" w:cs="Arial"/>
          <w:sz w:val="24"/>
          <w:szCs w:val="24"/>
        </w:rPr>
        <w:t>A</w:t>
      </w:r>
      <w:r w:rsidRPr="00B933E0">
        <w:rPr>
          <w:rFonts w:ascii="Arial" w:hAnsi="Arial" w:cs="Arial"/>
          <w:sz w:val="24"/>
          <w:szCs w:val="24"/>
        </w:rPr>
        <w:t xml:space="preserve">pplicant for rescission of a judgment taken against him or her by default must show good or sufficient cause. </w:t>
      </w:r>
      <w:r w:rsidRPr="00B933E0">
        <w:rPr>
          <w:rFonts w:ascii="Arial" w:hAnsi="Arial" w:cs="Arial"/>
          <w:sz w:val="24"/>
          <w:szCs w:val="24"/>
        </w:rPr>
        <w:lastRenderedPageBreak/>
        <w:t>The test of good or sufficient cause is similar to that for Rule 31(2)(b) given above. This generally entails three elements; The applicant must (</w:t>
      </w:r>
      <w:proofErr w:type="spellStart"/>
      <w:r w:rsidRPr="00B933E0">
        <w:rPr>
          <w:rFonts w:ascii="Arial" w:hAnsi="Arial" w:cs="Arial"/>
          <w:sz w:val="24"/>
          <w:szCs w:val="24"/>
        </w:rPr>
        <w:t>i</w:t>
      </w:r>
      <w:proofErr w:type="spellEnd"/>
      <w:r w:rsidRPr="00B933E0">
        <w:rPr>
          <w:rFonts w:ascii="Arial" w:hAnsi="Arial" w:cs="Arial"/>
          <w:sz w:val="24"/>
          <w:szCs w:val="24"/>
        </w:rPr>
        <w:t xml:space="preserve">) give a reasonable and acceptable explanation for the default; (ii) show that the application is made </w:t>
      </w:r>
      <w:r w:rsidRPr="00544E4C">
        <w:rPr>
          <w:rFonts w:ascii="Arial" w:hAnsi="Arial" w:cs="Arial"/>
          <w:i/>
          <w:iCs/>
          <w:sz w:val="24"/>
          <w:szCs w:val="24"/>
        </w:rPr>
        <w:t>bona fide</w:t>
      </w:r>
      <w:r w:rsidRPr="00B933E0">
        <w:rPr>
          <w:rFonts w:ascii="Arial" w:hAnsi="Arial" w:cs="Arial"/>
          <w:sz w:val="24"/>
          <w:szCs w:val="24"/>
        </w:rPr>
        <w:t xml:space="preserve">; and (iii) show that on the merits he or she has a </w:t>
      </w:r>
      <w:r w:rsidRPr="00544E4C">
        <w:rPr>
          <w:rFonts w:ascii="Arial" w:hAnsi="Arial" w:cs="Arial"/>
          <w:i/>
          <w:iCs/>
          <w:sz w:val="24"/>
          <w:szCs w:val="24"/>
        </w:rPr>
        <w:t>bona fide</w:t>
      </w:r>
      <w:r w:rsidRPr="00B933E0">
        <w:rPr>
          <w:rFonts w:ascii="Arial" w:hAnsi="Arial" w:cs="Arial"/>
          <w:sz w:val="24"/>
          <w:szCs w:val="24"/>
        </w:rPr>
        <w:t xml:space="preserve"> defence which </w:t>
      </w:r>
      <w:r w:rsidRPr="00544E4C">
        <w:rPr>
          <w:rFonts w:ascii="Arial" w:hAnsi="Arial" w:cs="Arial"/>
          <w:i/>
          <w:iCs/>
          <w:sz w:val="24"/>
          <w:szCs w:val="24"/>
        </w:rPr>
        <w:t>prima facie</w:t>
      </w:r>
      <w:r w:rsidRPr="00B933E0">
        <w:rPr>
          <w:rFonts w:ascii="Arial" w:hAnsi="Arial" w:cs="Arial"/>
          <w:sz w:val="24"/>
          <w:szCs w:val="24"/>
        </w:rPr>
        <w:t xml:space="preserve"> carries some prospect of success.</w:t>
      </w:r>
      <w:r w:rsidR="00544E4C">
        <w:rPr>
          <w:rFonts w:ascii="Arial" w:hAnsi="Arial" w:cs="Arial"/>
          <w:sz w:val="24"/>
          <w:szCs w:val="24"/>
        </w:rPr>
        <w:t xml:space="preserve"> (Vide: </w:t>
      </w:r>
      <w:r w:rsidR="007B1BAB" w:rsidRPr="007B1BAB">
        <w:rPr>
          <w:rFonts w:ascii="Arial" w:hAnsi="Arial" w:cs="Arial"/>
          <w:b/>
          <w:bCs/>
          <w:sz w:val="24"/>
          <w:szCs w:val="24"/>
        </w:rPr>
        <w:t>Colyn v Tiger Food Industries Ltd t/a Meadow Feed Mills (Cape) 2003 (6) SA 1 (SCA)</w:t>
      </w:r>
      <w:r w:rsidR="007B1BAB" w:rsidRPr="007B1BAB">
        <w:rPr>
          <w:rFonts w:ascii="Arial" w:hAnsi="Arial" w:cs="Arial"/>
          <w:sz w:val="24"/>
          <w:szCs w:val="24"/>
        </w:rPr>
        <w:t xml:space="preserve"> para 11</w:t>
      </w:r>
      <w:r w:rsidR="00544E4C">
        <w:rPr>
          <w:rFonts w:ascii="Arial" w:hAnsi="Arial" w:cs="Arial"/>
          <w:sz w:val="24"/>
          <w:szCs w:val="24"/>
        </w:rPr>
        <w:t>)</w:t>
      </w:r>
    </w:p>
    <w:p w14:paraId="1925D8F6" w14:textId="77777777" w:rsidR="007B1BAB" w:rsidRDefault="00652067" w:rsidP="007935F5">
      <w:pPr>
        <w:spacing w:line="480" w:lineRule="auto"/>
        <w:jc w:val="both"/>
        <w:rPr>
          <w:rFonts w:ascii="Arial" w:hAnsi="Arial" w:cs="Arial"/>
          <w:sz w:val="24"/>
          <w:szCs w:val="24"/>
        </w:rPr>
      </w:pPr>
      <w:r>
        <w:rPr>
          <w:rFonts w:ascii="Arial" w:hAnsi="Arial" w:cs="Arial"/>
          <w:sz w:val="24"/>
          <w:szCs w:val="24"/>
        </w:rPr>
        <w:t xml:space="preserve"> </w:t>
      </w:r>
    </w:p>
    <w:p w14:paraId="3B31BE0D" w14:textId="5250F302" w:rsidR="00A27CA2" w:rsidRDefault="007B1BAB" w:rsidP="007935F5">
      <w:pPr>
        <w:spacing w:line="480" w:lineRule="auto"/>
        <w:jc w:val="both"/>
        <w:rPr>
          <w:rFonts w:ascii="Arial" w:hAnsi="Arial" w:cs="Arial"/>
          <w:b/>
          <w:bCs/>
          <w:sz w:val="24"/>
          <w:szCs w:val="24"/>
        </w:rPr>
      </w:pPr>
      <w:r w:rsidRPr="007B1BAB">
        <w:rPr>
          <w:rFonts w:ascii="Arial" w:hAnsi="Arial" w:cs="Arial"/>
          <w:b/>
          <w:bCs/>
          <w:sz w:val="24"/>
          <w:szCs w:val="24"/>
        </w:rPr>
        <w:t>DISCUSSION</w:t>
      </w:r>
      <w:r w:rsidR="00E56D47" w:rsidRPr="007B1BAB">
        <w:rPr>
          <w:rFonts w:ascii="Arial" w:hAnsi="Arial" w:cs="Arial"/>
          <w:b/>
          <w:bCs/>
          <w:sz w:val="24"/>
          <w:szCs w:val="24"/>
        </w:rPr>
        <w:t xml:space="preserve"> </w:t>
      </w:r>
    </w:p>
    <w:p w14:paraId="52AC7AC6" w14:textId="77777777" w:rsidR="00943633" w:rsidRPr="007B1BAB" w:rsidRDefault="00943633" w:rsidP="007935F5">
      <w:pPr>
        <w:spacing w:line="480" w:lineRule="auto"/>
        <w:jc w:val="both"/>
        <w:rPr>
          <w:rFonts w:ascii="Arial" w:hAnsi="Arial" w:cs="Arial"/>
          <w:b/>
          <w:bCs/>
          <w:sz w:val="24"/>
          <w:szCs w:val="24"/>
        </w:rPr>
      </w:pPr>
    </w:p>
    <w:p w14:paraId="1D968FAC" w14:textId="2EC4957D" w:rsidR="000C739E" w:rsidRDefault="005A30D1" w:rsidP="00CA3E54">
      <w:pPr>
        <w:spacing w:line="480" w:lineRule="auto"/>
        <w:jc w:val="both"/>
        <w:rPr>
          <w:rFonts w:ascii="Arial" w:hAnsi="Arial" w:cs="Arial"/>
          <w:sz w:val="24"/>
          <w:szCs w:val="24"/>
        </w:rPr>
      </w:pPr>
      <w:r>
        <w:rPr>
          <w:rFonts w:ascii="Arial" w:hAnsi="Arial" w:cs="Arial"/>
          <w:sz w:val="24"/>
          <w:szCs w:val="24"/>
        </w:rPr>
        <w:t xml:space="preserve"> </w:t>
      </w:r>
      <w:r w:rsidR="007B1BAB">
        <w:rPr>
          <w:rFonts w:ascii="Arial" w:hAnsi="Arial" w:cs="Arial"/>
          <w:sz w:val="24"/>
          <w:szCs w:val="24"/>
        </w:rPr>
        <w:t>[38]</w:t>
      </w:r>
      <w:r w:rsidR="007B1BAB">
        <w:rPr>
          <w:rFonts w:ascii="Arial" w:hAnsi="Arial" w:cs="Arial"/>
          <w:sz w:val="24"/>
          <w:szCs w:val="24"/>
        </w:rPr>
        <w:tab/>
        <w:t xml:space="preserve">The Applicant contends that the default judgment should be rescinded in terms of </w:t>
      </w:r>
      <w:r w:rsidR="004C45FC">
        <w:rPr>
          <w:rFonts w:ascii="Arial" w:hAnsi="Arial" w:cs="Arial"/>
          <w:sz w:val="24"/>
          <w:szCs w:val="24"/>
        </w:rPr>
        <w:t>R</w:t>
      </w:r>
      <w:r w:rsidR="007B1BAB">
        <w:rPr>
          <w:rFonts w:ascii="Arial" w:hAnsi="Arial" w:cs="Arial"/>
          <w:sz w:val="24"/>
          <w:szCs w:val="24"/>
        </w:rPr>
        <w:t xml:space="preserve">ule 42 alternatively the common law. The Respondent </w:t>
      </w:r>
      <w:r w:rsidR="004C45FC">
        <w:rPr>
          <w:rFonts w:ascii="Arial" w:hAnsi="Arial" w:cs="Arial"/>
          <w:sz w:val="24"/>
          <w:szCs w:val="24"/>
        </w:rPr>
        <w:t>contends that the Applicant can only rely on Rule 31 in its endeavour to have the default judgment rescinded</w:t>
      </w:r>
      <w:r w:rsidR="006030F9">
        <w:rPr>
          <w:rFonts w:ascii="Arial" w:hAnsi="Arial" w:cs="Arial"/>
          <w:sz w:val="24"/>
          <w:szCs w:val="24"/>
        </w:rPr>
        <w:t xml:space="preserve"> but that the Applicant chose the course it took to circumvent the requirements of Rule 31 as the Applicant will </w:t>
      </w:r>
      <w:r w:rsidR="006030F9" w:rsidRPr="006030F9">
        <w:rPr>
          <w:rFonts w:ascii="Arial" w:hAnsi="Arial" w:cs="Arial"/>
          <w:i/>
          <w:iCs/>
          <w:sz w:val="24"/>
          <w:szCs w:val="24"/>
        </w:rPr>
        <w:t>inter alia</w:t>
      </w:r>
      <w:r w:rsidR="006030F9">
        <w:rPr>
          <w:rFonts w:ascii="Arial" w:hAnsi="Arial" w:cs="Arial"/>
          <w:sz w:val="24"/>
          <w:szCs w:val="24"/>
        </w:rPr>
        <w:t xml:space="preserve"> not be able to establish and proof good cause</w:t>
      </w:r>
      <w:r w:rsidR="004C45FC">
        <w:rPr>
          <w:rFonts w:ascii="Arial" w:hAnsi="Arial" w:cs="Arial"/>
          <w:sz w:val="24"/>
          <w:szCs w:val="24"/>
        </w:rPr>
        <w:t>.</w:t>
      </w:r>
    </w:p>
    <w:p w14:paraId="0CC95BA4" w14:textId="77777777" w:rsidR="004C45FC" w:rsidRDefault="004C45FC" w:rsidP="00CA3E54">
      <w:pPr>
        <w:spacing w:line="480" w:lineRule="auto"/>
        <w:jc w:val="both"/>
        <w:rPr>
          <w:rFonts w:ascii="Arial" w:hAnsi="Arial" w:cs="Arial"/>
          <w:sz w:val="24"/>
          <w:szCs w:val="24"/>
        </w:rPr>
      </w:pPr>
    </w:p>
    <w:p w14:paraId="058EB3A7" w14:textId="77777777" w:rsidR="00A26AB9" w:rsidRDefault="004C45FC" w:rsidP="00CA3E54">
      <w:pPr>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I have pointed out hereinabove that the Applicant proverbially went out of its way to frustrate the Respondent in pursuing payment of contractual claim 7. The Applicant did not honour the finding of the adjudicator, ignored the re-submission of claim 7, ignored the Letter of Demand, ignored the Combined Summons, ignored the warning that default judgment will be obtained</w:t>
      </w:r>
      <w:r w:rsidR="00A26AB9">
        <w:rPr>
          <w:rFonts w:ascii="Arial" w:hAnsi="Arial" w:cs="Arial"/>
          <w:sz w:val="24"/>
          <w:szCs w:val="24"/>
        </w:rPr>
        <w:t xml:space="preserve"> and</w:t>
      </w:r>
      <w:r>
        <w:rPr>
          <w:rFonts w:ascii="Arial" w:hAnsi="Arial" w:cs="Arial"/>
          <w:sz w:val="24"/>
          <w:szCs w:val="24"/>
        </w:rPr>
        <w:t xml:space="preserve"> ignored the </w:t>
      </w:r>
      <w:r w:rsidR="00A26AB9">
        <w:rPr>
          <w:rFonts w:ascii="Arial" w:hAnsi="Arial" w:cs="Arial"/>
          <w:sz w:val="24"/>
          <w:szCs w:val="24"/>
        </w:rPr>
        <w:t xml:space="preserve">first </w:t>
      </w:r>
      <w:r>
        <w:rPr>
          <w:rFonts w:ascii="Arial" w:hAnsi="Arial" w:cs="Arial"/>
          <w:sz w:val="24"/>
          <w:szCs w:val="24"/>
        </w:rPr>
        <w:t>writ of execution</w:t>
      </w:r>
      <w:r w:rsidR="00A26AB9">
        <w:rPr>
          <w:rFonts w:ascii="Arial" w:hAnsi="Arial" w:cs="Arial"/>
          <w:sz w:val="24"/>
          <w:szCs w:val="24"/>
        </w:rPr>
        <w:t xml:space="preserve">. The lackadaisical attitude of the Applicant negates any notion to find that the Applicant acted </w:t>
      </w:r>
      <w:r w:rsidR="00A26AB9" w:rsidRPr="00A26AB9">
        <w:rPr>
          <w:rFonts w:ascii="Arial" w:hAnsi="Arial" w:cs="Arial"/>
          <w:i/>
          <w:iCs/>
          <w:sz w:val="24"/>
          <w:szCs w:val="24"/>
        </w:rPr>
        <w:t>bona fide</w:t>
      </w:r>
      <w:r w:rsidR="00A26AB9">
        <w:rPr>
          <w:rFonts w:ascii="Arial" w:hAnsi="Arial" w:cs="Arial"/>
          <w:sz w:val="24"/>
          <w:szCs w:val="24"/>
        </w:rPr>
        <w:t xml:space="preserve"> throughout the ordeal with the Respondent.</w:t>
      </w:r>
    </w:p>
    <w:p w14:paraId="57EF94FA" w14:textId="77777777" w:rsidR="00A26AB9" w:rsidRDefault="00A26AB9" w:rsidP="00CA3E54">
      <w:pPr>
        <w:spacing w:line="480" w:lineRule="auto"/>
        <w:jc w:val="both"/>
        <w:rPr>
          <w:rFonts w:ascii="Arial" w:hAnsi="Arial" w:cs="Arial"/>
          <w:sz w:val="24"/>
          <w:szCs w:val="24"/>
        </w:rPr>
      </w:pPr>
    </w:p>
    <w:p w14:paraId="1D6BA1AB" w14:textId="57E4B537" w:rsidR="00F0520B" w:rsidRDefault="00A26AB9" w:rsidP="00CA3E54">
      <w:pPr>
        <w:spacing w:line="480" w:lineRule="auto"/>
        <w:jc w:val="both"/>
        <w:rPr>
          <w:rFonts w:ascii="Arial" w:hAnsi="Arial" w:cs="Arial"/>
          <w:sz w:val="24"/>
          <w:szCs w:val="24"/>
        </w:rPr>
      </w:pPr>
      <w:r>
        <w:rPr>
          <w:rFonts w:ascii="Arial" w:hAnsi="Arial" w:cs="Arial"/>
          <w:sz w:val="24"/>
          <w:szCs w:val="24"/>
        </w:rPr>
        <w:lastRenderedPageBreak/>
        <w:t>[40]</w:t>
      </w:r>
      <w:r>
        <w:rPr>
          <w:rFonts w:ascii="Arial" w:hAnsi="Arial" w:cs="Arial"/>
          <w:sz w:val="24"/>
          <w:szCs w:val="24"/>
        </w:rPr>
        <w:tab/>
        <w:t>I am at pains to understand how the Applicant can expect this Court to find in its favour while it proverbially sets its sails as the wind blow</w:t>
      </w:r>
      <w:r w:rsidR="00017CB4">
        <w:rPr>
          <w:rFonts w:ascii="Arial" w:hAnsi="Arial" w:cs="Arial"/>
          <w:sz w:val="24"/>
          <w:szCs w:val="24"/>
        </w:rPr>
        <w:t xml:space="preserve">s. At the adjudication process, the Applicant’s objection to payment of contractual claim 7 was because the Respondent did not prove the </w:t>
      </w:r>
      <w:r w:rsidR="00017CB4" w:rsidRPr="00017CB4">
        <w:rPr>
          <w:rFonts w:ascii="Arial" w:hAnsi="Arial" w:cs="Arial"/>
          <w:i/>
          <w:iCs/>
          <w:sz w:val="24"/>
          <w:szCs w:val="24"/>
        </w:rPr>
        <w:t>quantum</w:t>
      </w:r>
      <w:r w:rsidR="00017CB4">
        <w:rPr>
          <w:rFonts w:ascii="Arial" w:hAnsi="Arial" w:cs="Arial"/>
          <w:sz w:val="24"/>
          <w:szCs w:val="24"/>
        </w:rPr>
        <w:t xml:space="preserve"> of work executed. Before me it was vigorously argued on behalf of the Applicant that the Respondent did not provide proof that it adhered to the provisions of NEMA (</w:t>
      </w:r>
      <w:r w:rsidR="00F0520B">
        <w:rPr>
          <w:rFonts w:ascii="Arial" w:hAnsi="Arial" w:cs="Arial"/>
          <w:sz w:val="24"/>
          <w:szCs w:val="24"/>
        </w:rPr>
        <w:t>National Environment Management Act)</w:t>
      </w:r>
      <w:r w:rsidR="006030F9">
        <w:rPr>
          <w:rFonts w:ascii="Arial" w:hAnsi="Arial" w:cs="Arial"/>
          <w:sz w:val="24"/>
          <w:szCs w:val="24"/>
        </w:rPr>
        <w:t xml:space="preserve"> whilst performing its duties</w:t>
      </w:r>
      <w:r w:rsidR="00F0520B">
        <w:rPr>
          <w:rFonts w:ascii="Arial" w:hAnsi="Arial" w:cs="Arial"/>
          <w:sz w:val="24"/>
          <w:szCs w:val="24"/>
        </w:rPr>
        <w:t>.</w:t>
      </w:r>
    </w:p>
    <w:p w14:paraId="566CF301" w14:textId="77777777" w:rsidR="00F0520B" w:rsidRDefault="00F0520B" w:rsidP="00CA3E54">
      <w:pPr>
        <w:spacing w:line="480" w:lineRule="auto"/>
        <w:jc w:val="both"/>
        <w:rPr>
          <w:rFonts w:ascii="Arial" w:hAnsi="Arial" w:cs="Arial"/>
          <w:sz w:val="24"/>
          <w:szCs w:val="24"/>
        </w:rPr>
      </w:pPr>
    </w:p>
    <w:p w14:paraId="52293E45" w14:textId="7906BF31" w:rsidR="00F0520B" w:rsidRDefault="00F0520B" w:rsidP="00CA3E54">
      <w:pPr>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126DB2">
        <w:rPr>
          <w:rFonts w:ascii="Arial" w:hAnsi="Arial" w:cs="Arial"/>
          <w:sz w:val="24"/>
          <w:szCs w:val="24"/>
        </w:rPr>
        <w:t>In contrast with the above</w:t>
      </w:r>
      <w:r w:rsidR="00D044AB">
        <w:rPr>
          <w:rFonts w:ascii="Arial" w:hAnsi="Arial" w:cs="Arial"/>
          <w:sz w:val="24"/>
          <w:szCs w:val="24"/>
        </w:rPr>
        <w:t xml:space="preserve"> and in its Statement of Response to the Statement of Case by the Respondent</w:t>
      </w:r>
      <w:r w:rsidR="00126DB2">
        <w:rPr>
          <w:rFonts w:ascii="Arial" w:hAnsi="Arial" w:cs="Arial"/>
          <w:sz w:val="24"/>
          <w:szCs w:val="24"/>
        </w:rPr>
        <w:t xml:space="preserve"> before the adjudicator</w:t>
      </w:r>
      <w:r w:rsidR="00D044AB">
        <w:rPr>
          <w:rFonts w:ascii="Arial" w:hAnsi="Arial" w:cs="Arial"/>
          <w:sz w:val="24"/>
          <w:szCs w:val="24"/>
        </w:rPr>
        <w:t xml:space="preserve">, </w:t>
      </w:r>
      <w:r>
        <w:rPr>
          <w:rFonts w:ascii="Arial" w:hAnsi="Arial" w:cs="Arial"/>
          <w:sz w:val="24"/>
          <w:szCs w:val="24"/>
        </w:rPr>
        <w:t>the Applicant</w:t>
      </w:r>
      <w:r w:rsidR="00D044AB">
        <w:rPr>
          <w:rFonts w:ascii="Arial" w:hAnsi="Arial" w:cs="Arial"/>
          <w:sz w:val="24"/>
          <w:szCs w:val="24"/>
        </w:rPr>
        <w:t xml:space="preserve">, through one Emily </w:t>
      </w:r>
      <w:proofErr w:type="spellStart"/>
      <w:r w:rsidR="00D044AB">
        <w:rPr>
          <w:rFonts w:ascii="Arial" w:hAnsi="Arial" w:cs="Arial"/>
          <w:sz w:val="24"/>
          <w:szCs w:val="24"/>
        </w:rPr>
        <w:t>Mphuti</w:t>
      </w:r>
      <w:proofErr w:type="spellEnd"/>
      <w:r w:rsidR="00D044AB">
        <w:rPr>
          <w:rFonts w:ascii="Arial" w:hAnsi="Arial" w:cs="Arial"/>
          <w:sz w:val="24"/>
          <w:szCs w:val="24"/>
        </w:rPr>
        <w:t xml:space="preserve"> (Operating Support Services Department Manager</w:t>
      </w:r>
      <w:r w:rsidR="00126DB2">
        <w:rPr>
          <w:rFonts w:ascii="Arial" w:hAnsi="Arial" w:cs="Arial"/>
          <w:sz w:val="24"/>
          <w:szCs w:val="24"/>
        </w:rPr>
        <w:t xml:space="preserve"> at Arnot Power Station and one of the appointees by the Applicant to oversee the work done by the Respondent</w:t>
      </w:r>
      <w:r w:rsidR="00D044AB">
        <w:rPr>
          <w:rFonts w:ascii="Arial" w:hAnsi="Arial" w:cs="Arial"/>
          <w:sz w:val="24"/>
          <w:szCs w:val="24"/>
        </w:rPr>
        <w:t>),</w:t>
      </w:r>
      <w:r>
        <w:rPr>
          <w:rFonts w:ascii="Arial" w:hAnsi="Arial" w:cs="Arial"/>
          <w:sz w:val="24"/>
          <w:szCs w:val="24"/>
        </w:rPr>
        <w:t xml:space="preserve"> averred:</w:t>
      </w:r>
    </w:p>
    <w:p w14:paraId="3C3E4229" w14:textId="77777777" w:rsidR="006F20F4" w:rsidRDefault="006F20F4" w:rsidP="00CA3E54">
      <w:pPr>
        <w:spacing w:line="480" w:lineRule="auto"/>
        <w:jc w:val="both"/>
        <w:rPr>
          <w:rFonts w:ascii="Arial" w:hAnsi="Arial" w:cs="Arial"/>
          <w:sz w:val="24"/>
          <w:szCs w:val="24"/>
        </w:rPr>
      </w:pPr>
    </w:p>
    <w:p w14:paraId="03F72F32" w14:textId="6E0D99EA" w:rsidR="006F20F4" w:rsidRDefault="00F0520B" w:rsidP="006F20F4">
      <w:pPr>
        <w:spacing w:line="480" w:lineRule="auto"/>
        <w:ind w:left="720"/>
        <w:jc w:val="both"/>
        <w:rPr>
          <w:rFonts w:ascii="Arial" w:hAnsi="Arial" w:cs="Arial"/>
          <w:sz w:val="24"/>
          <w:szCs w:val="24"/>
        </w:rPr>
      </w:pPr>
      <w:r>
        <w:rPr>
          <w:rFonts w:ascii="Arial" w:hAnsi="Arial" w:cs="Arial"/>
          <w:sz w:val="24"/>
          <w:szCs w:val="24"/>
        </w:rPr>
        <w:t>[41.1]</w:t>
      </w:r>
      <w:r w:rsidR="006F20F4">
        <w:rPr>
          <w:rFonts w:ascii="Arial" w:hAnsi="Arial" w:cs="Arial"/>
          <w:sz w:val="24"/>
          <w:szCs w:val="24"/>
        </w:rPr>
        <w:tab/>
        <w:t xml:space="preserve">“We requested </w:t>
      </w:r>
      <w:proofErr w:type="spellStart"/>
      <w:r w:rsidR="006F20F4">
        <w:rPr>
          <w:rFonts w:ascii="Arial" w:hAnsi="Arial" w:cs="Arial"/>
          <w:sz w:val="24"/>
          <w:szCs w:val="24"/>
        </w:rPr>
        <w:t>Rechavu</w:t>
      </w:r>
      <w:proofErr w:type="spellEnd"/>
      <w:r w:rsidR="006F20F4">
        <w:rPr>
          <w:rFonts w:ascii="Arial" w:hAnsi="Arial" w:cs="Arial"/>
          <w:sz w:val="24"/>
          <w:szCs w:val="24"/>
        </w:rPr>
        <w:t xml:space="preserve"> to submit proof of work done which could be in the form of:</w:t>
      </w:r>
    </w:p>
    <w:p w14:paraId="75494FB7" w14:textId="77777777" w:rsidR="00126DB2" w:rsidRDefault="00126DB2" w:rsidP="006F20F4">
      <w:pPr>
        <w:spacing w:line="480" w:lineRule="auto"/>
        <w:ind w:left="720"/>
        <w:jc w:val="both"/>
        <w:rPr>
          <w:rFonts w:ascii="Arial" w:hAnsi="Arial" w:cs="Arial"/>
          <w:sz w:val="24"/>
          <w:szCs w:val="24"/>
        </w:rPr>
      </w:pPr>
    </w:p>
    <w:p w14:paraId="1F2DB4D8" w14:textId="3046ADC0" w:rsidR="00126DB2" w:rsidRDefault="006F20F4" w:rsidP="00CA3E54">
      <w:pPr>
        <w:spacing w:line="48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Certificate of Disposal, or</w:t>
      </w:r>
    </w:p>
    <w:p w14:paraId="328B97AE" w14:textId="228479CA" w:rsidR="00126DB2" w:rsidRDefault="006F20F4" w:rsidP="00CA3E54">
      <w:pPr>
        <w:spacing w:line="48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Quantities Dredged and, or</w:t>
      </w:r>
    </w:p>
    <w:p w14:paraId="63274434" w14:textId="34439EF0" w:rsidR="006F20F4" w:rsidRDefault="006F20F4" w:rsidP="00CA3E54">
      <w:pPr>
        <w:spacing w:line="480" w:lineRule="auto"/>
        <w:jc w:val="both"/>
        <w:rPr>
          <w:rFonts w:ascii="Arial" w:hAnsi="Arial" w:cs="Arial"/>
          <w:sz w:val="24"/>
          <w:szCs w:val="24"/>
        </w:rPr>
      </w:pPr>
      <w:r>
        <w:rPr>
          <w:rFonts w:ascii="Arial" w:hAnsi="Arial" w:cs="Arial"/>
          <w:sz w:val="24"/>
          <w:szCs w:val="24"/>
        </w:rPr>
        <w:tab/>
        <w:t>3</w:t>
      </w:r>
      <w:r>
        <w:rPr>
          <w:rFonts w:ascii="Arial" w:hAnsi="Arial" w:cs="Arial"/>
          <w:sz w:val="24"/>
          <w:szCs w:val="24"/>
        </w:rPr>
        <w:tab/>
        <w:t>Hydrographic survey.” (</w:t>
      </w:r>
      <w:proofErr w:type="spellStart"/>
      <w:r>
        <w:rPr>
          <w:rFonts w:ascii="Arial" w:hAnsi="Arial" w:cs="Arial"/>
          <w:sz w:val="24"/>
          <w:szCs w:val="24"/>
        </w:rPr>
        <w:t>Caselines</w:t>
      </w:r>
      <w:proofErr w:type="spellEnd"/>
      <w:r>
        <w:rPr>
          <w:rFonts w:ascii="Arial" w:hAnsi="Arial" w:cs="Arial"/>
          <w:sz w:val="24"/>
          <w:szCs w:val="24"/>
        </w:rPr>
        <w:t>: 001-148 Para 9.3)</w:t>
      </w:r>
    </w:p>
    <w:p w14:paraId="1AB94E13" w14:textId="77777777" w:rsidR="006F20F4" w:rsidRDefault="006F20F4" w:rsidP="00CA3E54">
      <w:pPr>
        <w:spacing w:line="480" w:lineRule="auto"/>
        <w:jc w:val="both"/>
        <w:rPr>
          <w:rFonts w:ascii="Arial" w:hAnsi="Arial" w:cs="Arial"/>
          <w:sz w:val="24"/>
          <w:szCs w:val="24"/>
        </w:rPr>
      </w:pPr>
    </w:p>
    <w:p w14:paraId="6F3C9C12" w14:textId="77777777" w:rsidR="006F20F4" w:rsidRDefault="006F20F4" w:rsidP="006F20F4">
      <w:pPr>
        <w:spacing w:line="480" w:lineRule="auto"/>
        <w:ind w:left="720"/>
        <w:jc w:val="both"/>
        <w:rPr>
          <w:rFonts w:ascii="Arial" w:hAnsi="Arial" w:cs="Arial"/>
          <w:sz w:val="24"/>
          <w:szCs w:val="24"/>
        </w:rPr>
      </w:pPr>
      <w:r>
        <w:rPr>
          <w:rFonts w:ascii="Arial" w:hAnsi="Arial" w:cs="Arial"/>
          <w:sz w:val="24"/>
          <w:szCs w:val="24"/>
        </w:rPr>
        <w:lastRenderedPageBreak/>
        <w:t>[41.2]</w:t>
      </w:r>
      <w:r>
        <w:rPr>
          <w:rFonts w:ascii="Arial" w:hAnsi="Arial" w:cs="Arial"/>
          <w:sz w:val="24"/>
          <w:szCs w:val="24"/>
        </w:rPr>
        <w:tab/>
      </w:r>
      <w:r w:rsidR="00D044AB">
        <w:rPr>
          <w:rFonts w:ascii="Arial" w:hAnsi="Arial" w:cs="Arial"/>
          <w:sz w:val="24"/>
          <w:szCs w:val="24"/>
        </w:rPr>
        <w:t>“There is no way of determining the payment due to the contractor</w:t>
      </w:r>
      <w:r>
        <w:rPr>
          <w:rFonts w:ascii="Arial" w:hAnsi="Arial" w:cs="Arial"/>
          <w:sz w:val="24"/>
          <w:szCs w:val="24"/>
        </w:rPr>
        <w:t xml:space="preserve"> without first determining how much work was actually done.” (</w:t>
      </w:r>
      <w:proofErr w:type="spellStart"/>
      <w:r>
        <w:rPr>
          <w:rFonts w:ascii="Arial" w:hAnsi="Arial" w:cs="Arial"/>
          <w:sz w:val="24"/>
          <w:szCs w:val="24"/>
        </w:rPr>
        <w:t>Caselines</w:t>
      </w:r>
      <w:proofErr w:type="spellEnd"/>
      <w:r>
        <w:rPr>
          <w:rFonts w:ascii="Arial" w:hAnsi="Arial" w:cs="Arial"/>
          <w:sz w:val="24"/>
          <w:szCs w:val="24"/>
        </w:rPr>
        <w:t>: 001-149 Para 9.6)</w:t>
      </w:r>
    </w:p>
    <w:p w14:paraId="57A1AE23" w14:textId="77777777" w:rsidR="00DC78B3" w:rsidRDefault="00DC78B3" w:rsidP="006F20F4">
      <w:pPr>
        <w:spacing w:line="480" w:lineRule="auto"/>
        <w:jc w:val="both"/>
        <w:rPr>
          <w:rFonts w:ascii="Arial" w:hAnsi="Arial" w:cs="Arial"/>
          <w:sz w:val="24"/>
          <w:szCs w:val="24"/>
        </w:rPr>
      </w:pPr>
    </w:p>
    <w:p w14:paraId="41D6149B" w14:textId="44AA404A" w:rsidR="0027086B" w:rsidRDefault="00DC78B3" w:rsidP="006F20F4">
      <w:pPr>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725379">
        <w:rPr>
          <w:rFonts w:ascii="Arial" w:hAnsi="Arial" w:cs="Arial"/>
          <w:sz w:val="24"/>
          <w:szCs w:val="24"/>
        </w:rPr>
        <w:t>The above must be viewed against the re-submission of contractual claim 7 by the Respondent (</w:t>
      </w:r>
      <w:proofErr w:type="spellStart"/>
      <w:r w:rsidR="00725379">
        <w:rPr>
          <w:rFonts w:ascii="Arial" w:hAnsi="Arial" w:cs="Arial"/>
          <w:sz w:val="24"/>
          <w:szCs w:val="24"/>
        </w:rPr>
        <w:t>Caselines</w:t>
      </w:r>
      <w:proofErr w:type="spellEnd"/>
      <w:r w:rsidR="00725379">
        <w:rPr>
          <w:rFonts w:ascii="Arial" w:hAnsi="Arial" w:cs="Arial"/>
          <w:sz w:val="24"/>
          <w:szCs w:val="24"/>
        </w:rPr>
        <w:t xml:space="preserve">: </w:t>
      </w:r>
      <w:r w:rsidR="0027086B">
        <w:rPr>
          <w:rFonts w:ascii="Arial" w:hAnsi="Arial" w:cs="Arial"/>
          <w:sz w:val="24"/>
          <w:szCs w:val="24"/>
        </w:rPr>
        <w:t>001-168) which was received by one Simon Mahlangu as representative of Arnot Power Station. The Respondent re-submitted the following:</w:t>
      </w:r>
    </w:p>
    <w:p w14:paraId="1CE89123" w14:textId="77777777" w:rsidR="00E63D63" w:rsidRDefault="0027086B" w:rsidP="006F20F4">
      <w:pPr>
        <w:spacing w:line="480" w:lineRule="auto"/>
        <w:jc w:val="both"/>
        <w:rPr>
          <w:rFonts w:ascii="Arial" w:hAnsi="Arial" w:cs="Arial"/>
          <w:sz w:val="24"/>
          <w:szCs w:val="24"/>
        </w:rPr>
      </w:pPr>
      <w:r>
        <w:rPr>
          <w:rFonts w:ascii="Arial" w:hAnsi="Arial" w:cs="Arial"/>
          <w:sz w:val="24"/>
          <w:szCs w:val="24"/>
        </w:rPr>
        <w:tab/>
      </w:r>
    </w:p>
    <w:p w14:paraId="2B0B8C06" w14:textId="0B1417FA" w:rsidR="0027086B" w:rsidRDefault="0027086B" w:rsidP="00E63D63">
      <w:pPr>
        <w:spacing w:line="48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t>3 x Invoices</w:t>
      </w:r>
    </w:p>
    <w:p w14:paraId="7C150CB4" w14:textId="4E95427C" w:rsidR="0027086B" w:rsidRDefault="0027086B" w:rsidP="006F20F4">
      <w:pPr>
        <w:spacing w:line="48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t>Assessment 7</w:t>
      </w:r>
    </w:p>
    <w:p w14:paraId="3CF5BB28" w14:textId="77777777" w:rsidR="0027086B" w:rsidRDefault="00725379" w:rsidP="006F20F4">
      <w:pPr>
        <w:spacing w:line="480" w:lineRule="auto"/>
        <w:jc w:val="both"/>
        <w:rPr>
          <w:rFonts w:ascii="Arial" w:hAnsi="Arial" w:cs="Arial"/>
          <w:sz w:val="24"/>
          <w:szCs w:val="24"/>
        </w:rPr>
      </w:pPr>
      <w:r>
        <w:rPr>
          <w:rFonts w:ascii="Arial" w:hAnsi="Arial" w:cs="Arial"/>
          <w:sz w:val="24"/>
          <w:szCs w:val="24"/>
        </w:rPr>
        <w:t xml:space="preserve"> </w:t>
      </w:r>
      <w:r w:rsidR="0027086B">
        <w:rPr>
          <w:rFonts w:ascii="Arial" w:hAnsi="Arial" w:cs="Arial"/>
          <w:sz w:val="24"/>
          <w:szCs w:val="24"/>
        </w:rPr>
        <w:tab/>
        <w:t>-</w:t>
      </w:r>
      <w:r w:rsidR="0027086B">
        <w:rPr>
          <w:rFonts w:ascii="Arial" w:hAnsi="Arial" w:cs="Arial"/>
          <w:sz w:val="24"/>
          <w:szCs w:val="24"/>
        </w:rPr>
        <w:tab/>
        <w:t>Proof of work done report</w:t>
      </w:r>
    </w:p>
    <w:p w14:paraId="5DB7203C" w14:textId="77777777" w:rsidR="0027086B" w:rsidRDefault="0027086B" w:rsidP="006F20F4">
      <w:pPr>
        <w:spacing w:line="48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t>Trucks log sheets.</w:t>
      </w:r>
      <w:r w:rsidR="00F0520B">
        <w:rPr>
          <w:rFonts w:ascii="Arial" w:hAnsi="Arial" w:cs="Arial"/>
          <w:sz w:val="24"/>
          <w:szCs w:val="24"/>
        </w:rPr>
        <w:tab/>
      </w:r>
    </w:p>
    <w:p w14:paraId="5C5740FB" w14:textId="77777777" w:rsidR="0027086B" w:rsidRDefault="0027086B" w:rsidP="006F20F4">
      <w:pPr>
        <w:spacing w:line="480" w:lineRule="auto"/>
        <w:jc w:val="both"/>
        <w:rPr>
          <w:rFonts w:ascii="Arial" w:hAnsi="Arial" w:cs="Arial"/>
          <w:sz w:val="24"/>
          <w:szCs w:val="24"/>
        </w:rPr>
      </w:pPr>
    </w:p>
    <w:p w14:paraId="615CD991" w14:textId="0CA50813" w:rsidR="00092D3E" w:rsidRDefault="0027086B" w:rsidP="006F20F4">
      <w:pPr>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The averment by the Applicant that the Respondent re-submitted only pictures (</w:t>
      </w:r>
      <w:proofErr w:type="spellStart"/>
      <w:r>
        <w:rPr>
          <w:rFonts w:ascii="Arial" w:hAnsi="Arial" w:cs="Arial"/>
          <w:sz w:val="24"/>
          <w:szCs w:val="24"/>
        </w:rPr>
        <w:t>Caselines</w:t>
      </w:r>
      <w:proofErr w:type="spellEnd"/>
      <w:r>
        <w:rPr>
          <w:rFonts w:ascii="Arial" w:hAnsi="Arial" w:cs="Arial"/>
          <w:sz w:val="24"/>
          <w:szCs w:val="24"/>
        </w:rPr>
        <w:t>:</w:t>
      </w:r>
      <w:r w:rsidR="00092D3E">
        <w:rPr>
          <w:rFonts w:ascii="Arial" w:hAnsi="Arial" w:cs="Arial"/>
          <w:sz w:val="24"/>
          <w:szCs w:val="24"/>
        </w:rPr>
        <w:t xml:space="preserve"> Annexure </w:t>
      </w:r>
      <w:proofErr w:type="spellStart"/>
      <w:r w:rsidR="00092D3E">
        <w:rPr>
          <w:rFonts w:ascii="Arial" w:hAnsi="Arial" w:cs="Arial"/>
          <w:sz w:val="24"/>
          <w:szCs w:val="24"/>
        </w:rPr>
        <w:t>Esk</w:t>
      </w:r>
      <w:proofErr w:type="spellEnd"/>
      <w:r w:rsidR="00092D3E">
        <w:rPr>
          <w:rFonts w:ascii="Arial" w:hAnsi="Arial" w:cs="Arial"/>
          <w:sz w:val="24"/>
          <w:szCs w:val="24"/>
        </w:rPr>
        <w:t xml:space="preserve"> 6 pages 010-176 to 010-205) is thus devoid of any credibility and stands to be rejected.</w:t>
      </w:r>
      <w:r w:rsidR="00126DB2">
        <w:rPr>
          <w:rFonts w:ascii="Arial" w:hAnsi="Arial" w:cs="Arial"/>
          <w:sz w:val="24"/>
          <w:szCs w:val="24"/>
        </w:rPr>
        <w:t xml:space="preserve"> I regard the aforementioned as a deliberate attempt by the Applicant to mislead this Court.</w:t>
      </w:r>
    </w:p>
    <w:p w14:paraId="0294E726" w14:textId="77777777" w:rsidR="00092D3E" w:rsidRDefault="00092D3E" w:rsidP="006F20F4">
      <w:pPr>
        <w:spacing w:line="480" w:lineRule="auto"/>
        <w:jc w:val="both"/>
        <w:rPr>
          <w:rFonts w:ascii="Arial" w:hAnsi="Arial" w:cs="Arial"/>
          <w:sz w:val="24"/>
          <w:szCs w:val="24"/>
        </w:rPr>
      </w:pPr>
    </w:p>
    <w:p w14:paraId="056965C3" w14:textId="399BF247" w:rsidR="001C3268" w:rsidRDefault="00092D3E" w:rsidP="006F20F4">
      <w:pPr>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34F35">
        <w:rPr>
          <w:rFonts w:ascii="Arial" w:hAnsi="Arial" w:cs="Arial"/>
          <w:sz w:val="24"/>
          <w:szCs w:val="24"/>
        </w:rPr>
        <w:t xml:space="preserve">I can thus confidently find that the Respondent did adhere to the finding of the adjudicator by submitting proof of the </w:t>
      </w:r>
      <w:r w:rsidR="00F34F35" w:rsidRPr="00F34F35">
        <w:rPr>
          <w:rFonts w:ascii="Arial" w:hAnsi="Arial" w:cs="Arial"/>
          <w:i/>
          <w:iCs/>
          <w:sz w:val="24"/>
          <w:szCs w:val="24"/>
        </w:rPr>
        <w:t>quantum</w:t>
      </w:r>
      <w:r w:rsidR="00F34F35">
        <w:rPr>
          <w:rFonts w:ascii="Arial" w:hAnsi="Arial" w:cs="Arial"/>
          <w:sz w:val="24"/>
          <w:szCs w:val="24"/>
        </w:rPr>
        <w:t xml:space="preserve"> of work done by the Respondent.</w:t>
      </w:r>
    </w:p>
    <w:p w14:paraId="590352C8" w14:textId="77777777" w:rsidR="00F34F35" w:rsidRDefault="00F34F35" w:rsidP="006F20F4">
      <w:pPr>
        <w:spacing w:line="480" w:lineRule="auto"/>
        <w:jc w:val="both"/>
        <w:rPr>
          <w:rFonts w:ascii="Arial" w:hAnsi="Arial" w:cs="Arial"/>
          <w:sz w:val="24"/>
          <w:szCs w:val="24"/>
        </w:rPr>
      </w:pPr>
    </w:p>
    <w:p w14:paraId="5DD0D9D6" w14:textId="54C17FFE" w:rsidR="00F34F35" w:rsidRDefault="00F34F35" w:rsidP="006F20F4">
      <w:pPr>
        <w:spacing w:line="480" w:lineRule="auto"/>
        <w:jc w:val="both"/>
        <w:rPr>
          <w:rFonts w:ascii="Arial" w:hAnsi="Arial" w:cs="Arial"/>
          <w:sz w:val="24"/>
          <w:szCs w:val="24"/>
        </w:rPr>
      </w:pPr>
      <w:r>
        <w:rPr>
          <w:rFonts w:ascii="Arial" w:hAnsi="Arial" w:cs="Arial"/>
          <w:sz w:val="24"/>
          <w:szCs w:val="24"/>
        </w:rPr>
        <w:lastRenderedPageBreak/>
        <w:t>[46]</w:t>
      </w:r>
      <w:r>
        <w:rPr>
          <w:rFonts w:ascii="Arial" w:hAnsi="Arial" w:cs="Arial"/>
          <w:sz w:val="24"/>
          <w:szCs w:val="24"/>
        </w:rPr>
        <w:tab/>
        <w:t xml:space="preserve">I also find that the Respondent, in its Combined Summons, claimed for a liquidated amount as the volume of work was established and, by merely doing simple calculations, the amount owed to the Respondent could be established. I say this because the </w:t>
      </w:r>
      <w:r w:rsidR="0067532E">
        <w:rPr>
          <w:rFonts w:ascii="Arial" w:hAnsi="Arial" w:cs="Arial"/>
          <w:sz w:val="24"/>
          <w:szCs w:val="24"/>
        </w:rPr>
        <w:t xml:space="preserve">initial agreement referred to in paragraph 14 </w:t>
      </w:r>
      <w:r w:rsidR="0067532E" w:rsidRPr="0067532E">
        <w:rPr>
          <w:rFonts w:ascii="Arial" w:hAnsi="Arial" w:cs="Arial"/>
          <w:i/>
          <w:iCs/>
          <w:sz w:val="24"/>
          <w:szCs w:val="24"/>
        </w:rPr>
        <w:t>supra</w:t>
      </w:r>
      <w:r w:rsidR="0067532E">
        <w:rPr>
          <w:rFonts w:ascii="Arial" w:hAnsi="Arial" w:cs="Arial"/>
          <w:i/>
          <w:iCs/>
          <w:sz w:val="24"/>
          <w:szCs w:val="24"/>
        </w:rPr>
        <w:t xml:space="preserve">, </w:t>
      </w:r>
      <w:r w:rsidR="0067532E">
        <w:rPr>
          <w:rFonts w:ascii="Arial" w:hAnsi="Arial" w:cs="Arial"/>
          <w:sz w:val="24"/>
          <w:szCs w:val="24"/>
        </w:rPr>
        <w:t>contained a specific cost structure which had to be utilized by the Respondent when the Respondent compiled its invoices.</w:t>
      </w:r>
    </w:p>
    <w:p w14:paraId="345A936E" w14:textId="77777777" w:rsidR="0067532E" w:rsidRDefault="0067532E" w:rsidP="006F20F4">
      <w:pPr>
        <w:spacing w:line="480" w:lineRule="auto"/>
        <w:jc w:val="both"/>
        <w:rPr>
          <w:rFonts w:ascii="Arial" w:hAnsi="Arial" w:cs="Arial"/>
          <w:sz w:val="24"/>
          <w:szCs w:val="24"/>
        </w:rPr>
      </w:pPr>
    </w:p>
    <w:p w14:paraId="75695DE7" w14:textId="37F69F5A" w:rsidR="0067532E" w:rsidRDefault="0067532E" w:rsidP="006F20F4">
      <w:pPr>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Pr="0067532E">
        <w:rPr>
          <w:rFonts w:ascii="Arial" w:hAnsi="Arial" w:cs="Arial"/>
          <w:sz w:val="24"/>
          <w:szCs w:val="24"/>
        </w:rPr>
        <w:t>As set out above, in discussing the relevant legal principles, a judgment is regarded as being erroneously granted if there existed at the time of the granting of judgment a fact of which the Judge was unaware, which would have precluded the granting of the judgment and which would have induced the Judge not to grant the judgment.</w:t>
      </w:r>
      <w:r>
        <w:rPr>
          <w:rFonts w:ascii="Arial" w:hAnsi="Arial" w:cs="Arial"/>
          <w:sz w:val="24"/>
          <w:szCs w:val="24"/>
        </w:rPr>
        <w:t xml:space="preserve"> I cannot find such a fact.</w:t>
      </w:r>
    </w:p>
    <w:p w14:paraId="7FCA61F7" w14:textId="77777777" w:rsidR="0067532E" w:rsidRDefault="0067532E" w:rsidP="006F20F4">
      <w:pPr>
        <w:spacing w:line="480" w:lineRule="auto"/>
        <w:jc w:val="both"/>
        <w:rPr>
          <w:rFonts w:ascii="Arial" w:hAnsi="Arial" w:cs="Arial"/>
          <w:sz w:val="24"/>
          <w:szCs w:val="24"/>
        </w:rPr>
      </w:pPr>
    </w:p>
    <w:p w14:paraId="088474D0" w14:textId="11738DEF" w:rsidR="0067532E" w:rsidRDefault="0067532E" w:rsidP="006F20F4">
      <w:pPr>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 xml:space="preserve">The nearest the Applicant came to establish such a fact, was by submitting that Mali J was unaware of the fact that the Respondent did not adhere to the requirements of NEMA and as such the Applicant was not obliged to pay the invoice. </w:t>
      </w:r>
      <w:r w:rsidR="00CE0A8B">
        <w:rPr>
          <w:rFonts w:ascii="Arial" w:hAnsi="Arial" w:cs="Arial"/>
          <w:sz w:val="24"/>
          <w:szCs w:val="24"/>
        </w:rPr>
        <w:t>I do not agree. The turn-about by the Applicant by first objecting that the Respondent did not prove the quantum of work and later that it did not adhere to NEMA, is fatal for the argument of the Applicant. This must be viewed against the fact that the Applicant made a substantial partial payment of contractual claim 7 despite its so-called objections.</w:t>
      </w:r>
    </w:p>
    <w:p w14:paraId="681702A1" w14:textId="77777777" w:rsidR="00CE0A8B" w:rsidRDefault="00CE0A8B" w:rsidP="006F20F4">
      <w:pPr>
        <w:spacing w:line="480" w:lineRule="auto"/>
        <w:jc w:val="both"/>
        <w:rPr>
          <w:rFonts w:ascii="Arial" w:hAnsi="Arial" w:cs="Arial"/>
          <w:sz w:val="24"/>
          <w:szCs w:val="24"/>
        </w:rPr>
      </w:pPr>
    </w:p>
    <w:p w14:paraId="22A48BA2" w14:textId="32336EE9" w:rsidR="000A5795" w:rsidRDefault="00CE0A8B" w:rsidP="006F20F4">
      <w:pPr>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I</w:t>
      </w:r>
      <w:r w:rsidRPr="00CE0A8B">
        <w:rPr>
          <w:rFonts w:ascii="Arial" w:hAnsi="Arial" w:cs="Arial"/>
          <w:sz w:val="24"/>
          <w:szCs w:val="24"/>
        </w:rPr>
        <w:t xml:space="preserve">n order to succeed for rescission under this sub-rule, the </w:t>
      </w:r>
      <w:r>
        <w:rPr>
          <w:rFonts w:ascii="Arial" w:hAnsi="Arial" w:cs="Arial"/>
          <w:sz w:val="24"/>
          <w:szCs w:val="24"/>
        </w:rPr>
        <w:t>A</w:t>
      </w:r>
      <w:r w:rsidRPr="00CE0A8B">
        <w:rPr>
          <w:rFonts w:ascii="Arial" w:hAnsi="Arial" w:cs="Arial"/>
          <w:sz w:val="24"/>
          <w:szCs w:val="24"/>
        </w:rPr>
        <w:t>pplicant bear</w:t>
      </w:r>
      <w:r>
        <w:rPr>
          <w:rFonts w:ascii="Arial" w:hAnsi="Arial" w:cs="Arial"/>
          <w:sz w:val="24"/>
          <w:szCs w:val="24"/>
        </w:rPr>
        <w:t>s</w:t>
      </w:r>
      <w:r w:rsidRPr="00CE0A8B">
        <w:rPr>
          <w:rFonts w:ascii="Arial" w:hAnsi="Arial" w:cs="Arial"/>
          <w:sz w:val="24"/>
          <w:szCs w:val="24"/>
        </w:rPr>
        <w:t xml:space="preserve"> the onus of establishing that the judgment was erroneously granted (</w:t>
      </w:r>
      <w:proofErr w:type="spellStart"/>
      <w:r w:rsidRPr="00CE0A8B">
        <w:rPr>
          <w:rFonts w:ascii="Arial" w:hAnsi="Arial" w:cs="Arial"/>
          <w:b/>
          <w:bCs/>
          <w:sz w:val="24"/>
          <w:szCs w:val="24"/>
        </w:rPr>
        <w:t>Bakoven</w:t>
      </w:r>
      <w:proofErr w:type="spellEnd"/>
      <w:r w:rsidRPr="00CE0A8B">
        <w:rPr>
          <w:rFonts w:ascii="Arial" w:hAnsi="Arial" w:cs="Arial"/>
          <w:b/>
          <w:bCs/>
          <w:sz w:val="24"/>
          <w:szCs w:val="24"/>
        </w:rPr>
        <w:t xml:space="preserve"> Ltd v GJ Howes (Pty) Ltd 1990 (2) SA 446</w:t>
      </w:r>
      <w:r w:rsidRPr="00CE0A8B">
        <w:rPr>
          <w:rFonts w:ascii="Arial" w:hAnsi="Arial" w:cs="Arial"/>
          <w:sz w:val="24"/>
          <w:szCs w:val="24"/>
        </w:rPr>
        <w:t xml:space="preserve"> at p</w:t>
      </w:r>
      <w:r w:rsidR="00E63D63">
        <w:rPr>
          <w:rFonts w:ascii="Arial" w:hAnsi="Arial" w:cs="Arial"/>
          <w:sz w:val="24"/>
          <w:szCs w:val="24"/>
        </w:rPr>
        <w:t>a</w:t>
      </w:r>
      <w:r w:rsidRPr="00CE0A8B">
        <w:rPr>
          <w:rFonts w:ascii="Arial" w:hAnsi="Arial" w:cs="Arial"/>
          <w:sz w:val="24"/>
          <w:szCs w:val="24"/>
        </w:rPr>
        <w:t>g</w:t>
      </w:r>
      <w:r w:rsidR="00E63D63">
        <w:rPr>
          <w:rFonts w:ascii="Arial" w:hAnsi="Arial" w:cs="Arial"/>
          <w:sz w:val="24"/>
          <w:szCs w:val="24"/>
        </w:rPr>
        <w:t>e</w:t>
      </w:r>
      <w:r w:rsidRPr="00CE0A8B">
        <w:rPr>
          <w:rFonts w:ascii="Arial" w:hAnsi="Arial" w:cs="Arial"/>
          <w:sz w:val="24"/>
          <w:szCs w:val="24"/>
        </w:rPr>
        <w:t xml:space="preserve"> 469B).</w:t>
      </w:r>
      <w:r>
        <w:rPr>
          <w:rFonts w:ascii="Arial" w:hAnsi="Arial" w:cs="Arial"/>
          <w:sz w:val="24"/>
          <w:szCs w:val="24"/>
        </w:rPr>
        <w:t xml:space="preserve"> </w:t>
      </w:r>
    </w:p>
    <w:p w14:paraId="2D6A7B6F" w14:textId="30FFFBE1" w:rsidR="00CE0A8B" w:rsidRDefault="000A5795" w:rsidP="006F20F4">
      <w:pPr>
        <w:spacing w:line="480" w:lineRule="auto"/>
        <w:jc w:val="both"/>
        <w:rPr>
          <w:rFonts w:ascii="Arial" w:hAnsi="Arial" w:cs="Arial"/>
          <w:sz w:val="24"/>
          <w:szCs w:val="24"/>
        </w:rPr>
      </w:pPr>
      <w:r>
        <w:rPr>
          <w:rFonts w:ascii="Arial" w:hAnsi="Arial" w:cs="Arial"/>
          <w:sz w:val="24"/>
          <w:szCs w:val="24"/>
        </w:rPr>
        <w:lastRenderedPageBreak/>
        <w:t>[50]</w:t>
      </w:r>
      <w:r>
        <w:rPr>
          <w:rFonts w:ascii="Arial" w:hAnsi="Arial" w:cs="Arial"/>
          <w:sz w:val="24"/>
          <w:szCs w:val="24"/>
        </w:rPr>
        <w:tab/>
        <w:t>A</w:t>
      </w:r>
      <w:r w:rsidRPr="000A5795">
        <w:rPr>
          <w:rFonts w:ascii="Arial" w:hAnsi="Arial" w:cs="Arial"/>
          <w:sz w:val="24"/>
          <w:szCs w:val="24"/>
        </w:rPr>
        <w:t xml:space="preserve"> default judgment will be regarded as being erroneously granted if there was an irregularity in the proceedings or if it was not legally competent for the Court to have made the Order, I am satisfied that there was no irregularity, and that it was indeed legally competent for M</w:t>
      </w:r>
      <w:r>
        <w:rPr>
          <w:rFonts w:ascii="Arial" w:hAnsi="Arial" w:cs="Arial"/>
          <w:sz w:val="24"/>
          <w:szCs w:val="24"/>
        </w:rPr>
        <w:t>ali</w:t>
      </w:r>
      <w:r w:rsidRPr="000A5795">
        <w:rPr>
          <w:rFonts w:ascii="Arial" w:hAnsi="Arial" w:cs="Arial"/>
          <w:sz w:val="24"/>
          <w:szCs w:val="24"/>
        </w:rPr>
        <w:t xml:space="preserve"> J to have granted the Default Judgment Order.</w:t>
      </w:r>
    </w:p>
    <w:p w14:paraId="093B2FD5" w14:textId="77777777" w:rsidR="00CE0A8B" w:rsidRDefault="00CE0A8B" w:rsidP="006F20F4">
      <w:pPr>
        <w:spacing w:line="480" w:lineRule="auto"/>
        <w:jc w:val="both"/>
        <w:rPr>
          <w:rFonts w:ascii="Arial" w:hAnsi="Arial" w:cs="Arial"/>
          <w:sz w:val="24"/>
          <w:szCs w:val="24"/>
        </w:rPr>
      </w:pPr>
    </w:p>
    <w:p w14:paraId="038EE70E" w14:textId="1F2C5BF3" w:rsidR="00E63D63" w:rsidRDefault="00CE0A8B" w:rsidP="006F20F4">
      <w:pPr>
        <w:spacing w:line="480" w:lineRule="auto"/>
        <w:jc w:val="both"/>
        <w:rPr>
          <w:rFonts w:ascii="Arial" w:hAnsi="Arial" w:cs="Arial"/>
          <w:sz w:val="24"/>
          <w:szCs w:val="24"/>
        </w:rPr>
      </w:pPr>
      <w:r>
        <w:rPr>
          <w:rFonts w:ascii="Arial" w:hAnsi="Arial" w:cs="Arial"/>
          <w:sz w:val="24"/>
          <w:szCs w:val="24"/>
        </w:rPr>
        <w:t>[5</w:t>
      </w:r>
      <w:r w:rsidR="000A5795">
        <w:rPr>
          <w:rFonts w:ascii="Arial" w:hAnsi="Arial" w:cs="Arial"/>
          <w:sz w:val="24"/>
          <w:szCs w:val="24"/>
        </w:rPr>
        <w:t>1</w:t>
      </w:r>
      <w:r>
        <w:rPr>
          <w:rFonts w:ascii="Arial" w:hAnsi="Arial" w:cs="Arial"/>
          <w:sz w:val="24"/>
          <w:szCs w:val="24"/>
        </w:rPr>
        <w:t>]</w:t>
      </w:r>
      <w:r>
        <w:rPr>
          <w:rFonts w:ascii="Arial" w:hAnsi="Arial" w:cs="Arial"/>
          <w:sz w:val="24"/>
          <w:szCs w:val="24"/>
        </w:rPr>
        <w:tab/>
        <w:t xml:space="preserve">I now turn to the Applicant’s reliance on the common law to have the judgment rescinded. </w:t>
      </w:r>
    </w:p>
    <w:p w14:paraId="45FEE731" w14:textId="77777777" w:rsidR="00E63D63" w:rsidRDefault="00E63D63" w:rsidP="006F20F4">
      <w:pPr>
        <w:spacing w:line="480" w:lineRule="auto"/>
        <w:jc w:val="both"/>
        <w:rPr>
          <w:rFonts w:ascii="Arial" w:hAnsi="Arial" w:cs="Arial"/>
          <w:sz w:val="24"/>
          <w:szCs w:val="24"/>
        </w:rPr>
      </w:pPr>
    </w:p>
    <w:p w14:paraId="15484791" w14:textId="6E85ACB9" w:rsidR="00E63D63" w:rsidRDefault="00E63D63" w:rsidP="006F20F4">
      <w:pPr>
        <w:spacing w:line="480" w:lineRule="auto"/>
        <w:jc w:val="both"/>
        <w:rPr>
          <w:rFonts w:ascii="Arial" w:hAnsi="Arial" w:cs="Arial"/>
          <w:sz w:val="24"/>
          <w:szCs w:val="24"/>
        </w:rPr>
      </w:pPr>
      <w:r>
        <w:rPr>
          <w:rFonts w:ascii="Arial" w:hAnsi="Arial" w:cs="Arial"/>
          <w:sz w:val="24"/>
          <w:szCs w:val="24"/>
        </w:rPr>
        <w:t>[5</w:t>
      </w:r>
      <w:r w:rsidR="000A5795">
        <w:rPr>
          <w:rFonts w:ascii="Arial" w:hAnsi="Arial" w:cs="Arial"/>
          <w:sz w:val="24"/>
          <w:szCs w:val="24"/>
        </w:rPr>
        <w:t>2</w:t>
      </w:r>
      <w:r>
        <w:rPr>
          <w:rFonts w:ascii="Arial" w:hAnsi="Arial" w:cs="Arial"/>
          <w:sz w:val="24"/>
          <w:szCs w:val="24"/>
        </w:rPr>
        <w:t>]</w:t>
      </w:r>
      <w:r>
        <w:rPr>
          <w:rFonts w:ascii="Arial" w:hAnsi="Arial" w:cs="Arial"/>
          <w:sz w:val="24"/>
          <w:szCs w:val="24"/>
        </w:rPr>
        <w:tab/>
      </w:r>
      <w:r w:rsidR="00CE0A8B" w:rsidRPr="00CE0A8B">
        <w:rPr>
          <w:rFonts w:ascii="Arial" w:hAnsi="Arial" w:cs="Arial"/>
          <w:sz w:val="24"/>
          <w:szCs w:val="24"/>
        </w:rPr>
        <w:t>The applicant must give a reasonable and acceptable explanation for the default</w:t>
      </w:r>
      <w:r>
        <w:rPr>
          <w:rFonts w:ascii="Arial" w:hAnsi="Arial" w:cs="Arial"/>
          <w:sz w:val="24"/>
          <w:szCs w:val="24"/>
        </w:rPr>
        <w:t xml:space="preserve">. I already found that the Applicant </w:t>
      </w:r>
      <w:r w:rsidR="000A5795">
        <w:rPr>
          <w:rFonts w:ascii="Arial" w:hAnsi="Arial" w:cs="Arial"/>
          <w:sz w:val="24"/>
          <w:szCs w:val="24"/>
        </w:rPr>
        <w:t>could not provide such explanation.</w:t>
      </w:r>
    </w:p>
    <w:p w14:paraId="1EC2B6F4" w14:textId="77777777" w:rsidR="00E63D63" w:rsidRDefault="00E63D63" w:rsidP="006F20F4">
      <w:pPr>
        <w:spacing w:line="480" w:lineRule="auto"/>
        <w:jc w:val="both"/>
        <w:rPr>
          <w:rFonts w:ascii="Arial" w:hAnsi="Arial" w:cs="Arial"/>
          <w:sz w:val="24"/>
          <w:szCs w:val="24"/>
        </w:rPr>
      </w:pPr>
    </w:p>
    <w:p w14:paraId="1DDC3AE5" w14:textId="705EA471" w:rsidR="00CE0A8B" w:rsidRDefault="00E63D63" w:rsidP="006F20F4">
      <w:pPr>
        <w:spacing w:line="480" w:lineRule="auto"/>
        <w:jc w:val="both"/>
        <w:rPr>
          <w:rFonts w:ascii="Arial" w:hAnsi="Arial" w:cs="Arial"/>
          <w:sz w:val="24"/>
          <w:szCs w:val="24"/>
        </w:rPr>
      </w:pPr>
      <w:r>
        <w:rPr>
          <w:rFonts w:ascii="Arial" w:hAnsi="Arial" w:cs="Arial"/>
          <w:sz w:val="24"/>
          <w:szCs w:val="24"/>
        </w:rPr>
        <w:t>[5</w:t>
      </w:r>
      <w:r w:rsidR="000A5795">
        <w:rPr>
          <w:rFonts w:ascii="Arial" w:hAnsi="Arial" w:cs="Arial"/>
          <w:sz w:val="24"/>
          <w:szCs w:val="24"/>
        </w:rPr>
        <w:t>3</w:t>
      </w:r>
      <w:r>
        <w:rPr>
          <w:rFonts w:ascii="Arial" w:hAnsi="Arial" w:cs="Arial"/>
          <w:sz w:val="24"/>
          <w:szCs w:val="24"/>
        </w:rPr>
        <w:t>]</w:t>
      </w:r>
      <w:r>
        <w:rPr>
          <w:rFonts w:ascii="Arial" w:hAnsi="Arial" w:cs="Arial"/>
          <w:sz w:val="24"/>
          <w:szCs w:val="24"/>
        </w:rPr>
        <w:tab/>
        <w:t xml:space="preserve">The Applicant must </w:t>
      </w:r>
      <w:r w:rsidR="00CE0A8B" w:rsidRPr="00CE0A8B">
        <w:rPr>
          <w:rFonts w:ascii="Arial" w:hAnsi="Arial" w:cs="Arial"/>
          <w:sz w:val="24"/>
          <w:szCs w:val="24"/>
        </w:rPr>
        <w:t xml:space="preserve">show that the </w:t>
      </w:r>
      <w:r>
        <w:rPr>
          <w:rFonts w:ascii="Arial" w:hAnsi="Arial" w:cs="Arial"/>
          <w:sz w:val="24"/>
          <w:szCs w:val="24"/>
        </w:rPr>
        <w:t>A</w:t>
      </w:r>
      <w:r w:rsidR="00CE0A8B" w:rsidRPr="00CE0A8B">
        <w:rPr>
          <w:rFonts w:ascii="Arial" w:hAnsi="Arial" w:cs="Arial"/>
          <w:sz w:val="24"/>
          <w:szCs w:val="24"/>
        </w:rPr>
        <w:t xml:space="preserve">pplication is made </w:t>
      </w:r>
      <w:r w:rsidR="00CE0A8B" w:rsidRPr="00E63D63">
        <w:rPr>
          <w:rFonts w:ascii="Arial" w:hAnsi="Arial" w:cs="Arial"/>
          <w:i/>
          <w:iCs/>
          <w:sz w:val="24"/>
          <w:szCs w:val="24"/>
        </w:rPr>
        <w:t>bona fide</w:t>
      </w:r>
      <w:r w:rsidR="00CE0A8B" w:rsidRPr="00CE0A8B">
        <w:rPr>
          <w:rFonts w:ascii="Arial" w:hAnsi="Arial" w:cs="Arial"/>
          <w:sz w:val="24"/>
          <w:szCs w:val="24"/>
        </w:rPr>
        <w:t xml:space="preserve"> and show that</w:t>
      </w:r>
      <w:r>
        <w:rPr>
          <w:rFonts w:ascii="Arial" w:hAnsi="Arial" w:cs="Arial"/>
          <w:sz w:val="24"/>
          <w:szCs w:val="24"/>
        </w:rPr>
        <w:t>,</w:t>
      </w:r>
      <w:r w:rsidR="00CE0A8B" w:rsidRPr="00CE0A8B">
        <w:rPr>
          <w:rFonts w:ascii="Arial" w:hAnsi="Arial" w:cs="Arial"/>
          <w:sz w:val="24"/>
          <w:szCs w:val="24"/>
        </w:rPr>
        <w:t xml:space="preserve"> on the merits</w:t>
      </w:r>
      <w:r>
        <w:rPr>
          <w:rFonts w:ascii="Arial" w:hAnsi="Arial" w:cs="Arial"/>
          <w:sz w:val="24"/>
          <w:szCs w:val="24"/>
        </w:rPr>
        <w:t>,</w:t>
      </w:r>
      <w:r w:rsidR="00CE0A8B" w:rsidRPr="00CE0A8B">
        <w:rPr>
          <w:rFonts w:ascii="Arial" w:hAnsi="Arial" w:cs="Arial"/>
          <w:sz w:val="24"/>
          <w:szCs w:val="24"/>
        </w:rPr>
        <w:t xml:space="preserve"> </w:t>
      </w:r>
      <w:r>
        <w:rPr>
          <w:rFonts w:ascii="Arial" w:hAnsi="Arial" w:cs="Arial"/>
          <w:sz w:val="24"/>
          <w:szCs w:val="24"/>
        </w:rPr>
        <w:t>it</w:t>
      </w:r>
      <w:r w:rsidR="00CE0A8B" w:rsidRPr="00CE0A8B">
        <w:rPr>
          <w:rFonts w:ascii="Arial" w:hAnsi="Arial" w:cs="Arial"/>
          <w:sz w:val="24"/>
          <w:szCs w:val="24"/>
        </w:rPr>
        <w:t xml:space="preserve"> has a </w:t>
      </w:r>
      <w:r w:rsidR="00CE0A8B" w:rsidRPr="00E63D63">
        <w:rPr>
          <w:rFonts w:ascii="Arial" w:hAnsi="Arial" w:cs="Arial"/>
          <w:i/>
          <w:iCs/>
          <w:sz w:val="24"/>
          <w:szCs w:val="24"/>
        </w:rPr>
        <w:t>bona fide</w:t>
      </w:r>
      <w:r w:rsidR="00CE0A8B" w:rsidRPr="00CE0A8B">
        <w:rPr>
          <w:rFonts w:ascii="Arial" w:hAnsi="Arial" w:cs="Arial"/>
          <w:sz w:val="24"/>
          <w:szCs w:val="24"/>
        </w:rPr>
        <w:t xml:space="preserve"> defence which</w:t>
      </w:r>
      <w:r w:rsidR="00CE0A8B" w:rsidRPr="00E63D63">
        <w:rPr>
          <w:rFonts w:ascii="Arial" w:hAnsi="Arial" w:cs="Arial"/>
          <w:i/>
          <w:iCs/>
          <w:sz w:val="24"/>
          <w:szCs w:val="24"/>
        </w:rPr>
        <w:t xml:space="preserve"> prima facie</w:t>
      </w:r>
      <w:r w:rsidR="00CE0A8B" w:rsidRPr="00CE0A8B">
        <w:rPr>
          <w:rFonts w:ascii="Arial" w:hAnsi="Arial" w:cs="Arial"/>
          <w:sz w:val="24"/>
          <w:szCs w:val="24"/>
        </w:rPr>
        <w:t xml:space="preserve"> carries some prospect of success.</w:t>
      </w:r>
      <w:r>
        <w:rPr>
          <w:rFonts w:ascii="Arial" w:hAnsi="Arial" w:cs="Arial"/>
          <w:sz w:val="24"/>
          <w:szCs w:val="24"/>
        </w:rPr>
        <w:t xml:space="preserve"> I already found that the Applicant did not show any </w:t>
      </w:r>
      <w:r w:rsidRPr="00E63D63">
        <w:rPr>
          <w:rFonts w:ascii="Arial" w:hAnsi="Arial" w:cs="Arial"/>
          <w:i/>
          <w:iCs/>
          <w:sz w:val="24"/>
          <w:szCs w:val="24"/>
        </w:rPr>
        <w:t>bona fides</w:t>
      </w:r>
      <w:r>
        <w:rPr>
          <w:rFonts w:ascii="Arial" w:hAnsi="Arial" w:cs="Arial"/>
          <w:sz w:val="24"/>
          <w:szCs w:val="24"/>
        </w:rPr>
        <w:t xml:space="preserve"> in its dealings with the Defendant throughout the whole process. In addition, I find that the Applicant acted the way it did only to frustrate the Defendant and that its “partial defence” does not carry any prospects of success.</w:t>
      </w:r>
      <w:r w:rsidR="005811FD">
        <w:rPr>
          <w:rFonts w:ascii="Arial" w:hAnsi="Arial" w:cs="Arial"/>
          <w:sz w:val="24"/>
          <w:szCs w:val="24"/>
        </w:rPr>
        <w:t xml:space="preserve"> </w:t>
      </w:r>
      <w:r w:rsidR="005811FD" w:rsidRPr="005811FD">
        <w:rPr>
          <w:rFonts w:ascii="Arial" w:hAnsi="Arial" w:cs="Arial"/>
          <w:sz w:val="24"/>
          <w:szCs w:val="24"/>
        </w:rPr>
        <w:t xml:space="preserve">An examination of the common cause facts, </w:t>
      </w:r>
      <w:r w:rsidR="005811FD">
        <w:rPr>
          <w:rFonts w:ascii="Arial" w:hAnsi="Arial" w:cs="Arial"/>
          <w:sz w:val="24"/>
          <w:szCs w:val="24"/>
        </w:rPr>
        <w:t>together with</w:t>
      </w:r>
      <w:r w:rsidR="005811FD" w:rsidRPr="005811FD">
        <w:rPr>
          <w:rFonts w:ascii="Arial" w:hAnsi="Arial" w:cs="Arial"/>
          <w:sz w:val="24"/>
          <w:szCs w:val="24"/>
        </w:rPr>
        <w:t xml:space="preserve"> those that cannot be seriously disputed, demonstrates that the </w:t>
      </w:r>
      <w:r w:rsidR="005811FD">
        <w:rPr>
          <w:rFonts w:ascii="Arial" w:hAnsi="Arial" w:cs="Arial"/>
          <w:sz w:val="24"/>
          <w:szCs w:val="24"/>
        </w:rPr>
        <w:t>A</w:t>
      </w:r>
      <w:r w:rsidR="005811FD" w:rsidRPr="005811FD">
        <w:rPr>
          <w:rFonts w:ascii="Arial" w:hAnsi="Arial" w:cs="Arial"/>
          <w:sz w:val="24"/>
          <w:szCs w:val="24"/>
        </w:rPr>
        <w:t>pplicant ha</w:t>
      </w:r>
      <w:r w:rsidR="005811FD">
        <w:rPr>
          <w:rFonts w:ascii="Arial" w:hAnsi="Arial" w:cs="Arial"/>
          <w:sz w:val="24"/>
          <w:szCs w:val="24"/>
        </w:rPr>
        <w:t>s</w:t>
      </w:r>
      <w:r w:rsidR="005811FD" w:rsidRPr="005811FD">
        <w:rPr>
          <w:rFonts w:ascii="Arial" w:hAnsi="Arial" w:cs="Arial"/>
          <w:sz w:val="24"/>
          <w:szCs w:val="24"/>
        </w:rPr>
        <w:t xml:space="preserve"> not advanced a </w:t>
      </w:r>
      <w:r w:rsidR="005811FD" w:rsidRPr="005811FD">
        <w:rPr>
          <w:rFonts w:ascii="Arial" w:hAnsi="Arial" w:cs="Arial"/>
          <w:i/>
          <w:iCs/>
          <w:sz w:val="24"/>
          <w:szCs w:val="24"/>
        </w:rPr>
        <w:t>bona fide</w:t>
      </w:r>
      <w:r w:rsidR="005811FD" w:rsidRPr="005811FD">
        <w:rPr>
          <w:rFonts w:ascii="Arial" w:hAnsi="Arial" w:cs="Arial"/>
          <w:sz w:val="24"/>
          <w:szCs w:val="24"/>
        </w:rPr>
        <w:t xml:space="preserve"> defence to the </w:t>
      </w:r>
      <w:r w:rsidR="005811FD">
        <w:rPr>
          <w:rFonts w:ascii="Arial" w:hAnsi="Arial" w:cs="Arial"/>
          <w:sz w:val="24"/>
          <w:szCs w:val="24"/>
        </w:rPr>
        <w:t>R</w:t>
      </w:r>
      <w:r w:rsidR="005811FD" w:rsidRPr="005811FD">
        <w:rPr>
          <w:rFonts w:ascii="Arial" w:hAnsi="Arial" w:cs="Arial"/>
          <w:sz w:val="24"/>
          <w:szCs w:val="24"/>
        </w:rPr>
        <w:t>espondent’s action</w:t>
      </w:r>
      <w:r w:rsidR="005811FD">
        <w:rPr>
          <w:rFonts w:ascii="Arial" w:hAnsi="Arial" w:cs="Arial"/>
          <w:sz w:val="24"/>
          <w:szCs w:val="24"/>
        </w:rPr>
        <w:t>.</w:t>
      </w:r>
      <w:r>
        <w:rPr>
          <w:rFonts w:ascii="Arial" w:hAnsi="Arial" w:cs="Arial"/>
          <w:sz w:val="24"/>
          <w:szCs w:val="24"/>
        </w:rPr>
        <w:t xml:space="preserve"> </w:t>
      </w:r>
    </w:p>
    <w:p w14:paraId="7963727E" w14:textId="77777777" w:rsidR="00C1445C" w:rsidRDefault="00C1445C" w:rsidP="006F20F4">
      <w:pPr>
        <w:spacing w:line="480" w:lineRule="auto"/>
        <w:jc w:val="both"/>
        <w:rPr>
          <w:rFonts w:ascii="Arial" w:hAnsi="Arial" w:cs="Arial"/>
          <w:sz w:val="24"/>
          <w:szCs w:val="24"/>
        </w:rPr>
      </w:pPr>
    </w:p>
    <w:p w14:paraId="79856653" w14:textId="2F1A1BC4" w:rsidR="00C1445C" w:rsidRDefault="00C1445C" w:rsidP="006F20F4">
      <w:pPr>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Pr="00C1445C">
        <w:rPr>
          <w:rFonts w:ascii="Arial" w:hAnsi="Arial" w:cs="Arial"/>
          <w:sz w:val="24"/>
          <w:szCs w:val="24"/>
        </w:rPr>
        <w:t>In the circumstances, the Applicant is not entitled to a rescission of the Default Judgment under the common law.</w:t>
      </w:r>
    </w:p>
    <w:p w14:paraId="2052AD52" w14:textId="77777777" w:rsidR="00C1445C" w:rsidRDefault="00C1445C" w:rsidP="006F20F4">
      <w:pPr>
        <w:spacing w:line="480" w:lineRule="auto"/>
        <w:jc w:val="both"/>
        <w:rPr>
          <w:rFonts w:ascii="Arial" w:hAnsi="Arial" w:cs="Arial"/>
          <w:sz w:val="24"/>
          <w:szCs w:val="24"/>
        </w:rPr>
      </w:pPr>
    </w:p>
    <w:p w14:paraId="7808AFE9" w14:textId="77777777" w:rsidR="00F110C1" w:rsidRDefault="00C1445C" w:rsidP="006F20F4">
      <w:pPr>
        <w:spacing w:line="480" w:lineRule="auto"/>
        <w:jc w:val="both"/>
        <w:rPr>
          <w:rFonts w:ascii="Arial" w:hAnsi="Arial" w:cs="Arial"/>
          <w:sz w:val="24"/>
          <w:szCs w:val="24"/>
        </w:rPr>
      </w:pPr>
      <w:r>
        <w:rPr>
          <w:rFonts w:ascii="Arial" w:hAnsi="Arial" w:cs="Arial"/>
          <w:sz w:val="24"/>
          <w:szCs w:val="24"/>
        </w:rPr>
        <w:lastRenderedPageBreak/>
        <w:t>[54]</w:t>
      </w:r>
      <w:r>
        <w:rPr>
          <w:rFonts w:ascii="Arial" w:hAnsi="Arial" w:cs="Arial"/>
          <w:sz w:val="24"/>
          <w:szCs w:val="24"/>
        </w:rPr>
        <w:tab/>
        <w:t xml:space="preserve">This leaves us with rescission under Rule </w:t>
      </w:r>
      <w:r w:rsidRPr="00C1445C">
        <w:rPr>
          <w:rFonts w:ascii="Arial" w:hAnsi="Arial" w:cs="Arial"/>
          <w:sz w:val="24"/>
          <w:szCs w:val="24"/>
        </w:rPr>
        <w:t>31(2)(b)</w:t>
      </w:r>
      <w:r>
        <w:rPr>
          <w:rFonts w:ascii="Arial" w:hAnsi="Arial" w:cs="Arial"/>
          <w:sz w:val="24"/>
          <w:szCs w:val="24"/>
        </w:rPr>
        <w:t>.</w:t>
      </w:r>
    </w:p>
    <w:p w14:paraId="52F0CD29" w14:textId="77777777" w:rsidR="00F110C1" w:rsidRDefault="00F110C1" w:rsidP="006F20F4">
      <w:pPr>
        <w:spacing w:line="480" w:lineRule="auto"/>
        <w:jc w:val="both"/>
        <w:rPr>
          <w:rFonts w:ascii="Arial" w:hAnsi="Arial" w:cs="Arial"/>
          <w:sz w:val="24"/>
          <w:szCs w:val="24"/>
        </w:rPr>
      </w:pPr>
    </w:p>
    <w:p w14:paraId="2F4031FD" w14:textId="77777777" w:rsidR="00F110C1" w:rsidRDefault="00F110C1" w:rsidP="006F20F4">
      <w:pPr>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It is common cause that the Applicant became aware of the Default Judgment on 25 March 2022 when the writ of execution was served on the Applicant.</w:t>
      </w:r>
    </w:p>
    <w:p w14:paraId="0F85056E" w14:textId="77777777" w:rsidR="00F110C1" w:rsidRDefault="00F110C1" w:rsidP="006F20F4">
      <w:pPr>
        <w:spacing w:line="480" w:lineRule="auto"/>
        <w:jc w:val="both"/>
        <w:rPr>
          <w:rFonts w:ascii="Arial" w:hAnsi="Arial" w:cs="Arial"/>
          <w:sz w:val="24"/>
          <w:szCs w:val="24"/>
        </w:rPr>
      </w:pPr>
    </w:p>
    <w:p w14:paraId="2B94643D" w14:textId="38467C71" w:rsidR="00C1445C" w:rsidRDefault="00F110C1" w:rsidP="006F20F4">
      <w:pPr>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The Applicant did not apply for rescission of said judgment, instead it made a substantial payment of the claimed amount </w:t>
      </w:r>
      <w:r w:rsidRPr="00F110C1">
        <w:rPr>
          <w:rFonts w:ascii="Arial" w:hAnsi="Arial" w:cs="Arial"/>
          <w:i/>
          <w:iCs/>
          <w:sz w:val="24"/>
          <w:szCs w:val="24"/>
        </w:rPr>
        <w:t>i.e.</w:t>
      </w:r>
      <w:r>
        <w:rPr>
          <w:rFonts w:ascii="Arial" w:hAnsi="Arial" w:cs="Arial"/>
          <w:sz w:val="24"/>
          <w:szCs w:val="24"/>
        </w:rPr>
        <w:t xml:space="preserve"> more than 48% of contractual claim 7</w:t>
      </w:r>
      <w:r w:rsidR="00083869">
        <w:rPr>
          <w:rFonts w:ascii="Arial" w:hAnsi="Arial" w:cs="Arial"/>
          <w:sz w:val="24"/>
          <w:szCs w:val="24"/>
        </w:rPr>
        <w:t>,</w:t>
      </w:r>
      <w:r>
        <w:rPr>
          <w:rFonts w:ascii="Arial" w:hAnsi="Arial" w:cs="Arial"/>
          <w:sz w:val="24"/>
          <w:szCs w:val="24"/>
        </w:rPr>
        <w:t xml:space="preserve"> despite its vigorous opposition to </w:t>
      </w:r>
      <w:r w:rsidR="00083869">
        <w:rPr>
          <w:rFonts w:ascii="Arial" w:hAnsi="Arial" w:cs="Arial"/>
          <w:sz w:val="24"/>
          <w:szCs w:val="24"/>
        </w:rPr>
        <w:t xml:space="preserve">payment of </w:t>
      </w:r>
      <w:r>
        <w:rPr>
          <w:rFonts w:ascii="Arial" w:hAnsi="Arial" w:cs="Arial"/>
          <w:sz w:val="24"/>
          <w:szCs w:val="24"/>
        </w:rPr>
        <w:t xml:space="preserve">said claim all along. </w:t>
      </w:r>
      <w:r w:rsidR="00083869">
        <w:rPr>
          <w:rFonts w:ascii="Arial" w:hAnsi="Arial" w:cs="Arial"/>
          <w:sz w:val="24"/>
          <w:szCs w:val="24"/>
        </w:rPr>
        <w:t>I am still in the dark with regards to this turn-about as counsel for the Applicant could not provide any explanation.</w:t>
      </w:r>
      <w:r w:rsidR="00C1445C">
        <w:rPr>
          <w:rFonts w:ascii="Arial" w:hAnsi="Arial" w:cs="Arial"/>
          <w:sz w:val="24"/>
          <w:szCs w:val="24"/>
        </w:rPr>
        <w:t xml:space="preserve"> </w:t>
      </w:r>
    </w:p>
    <w:p w14:paraId="1D26C56B" w14:textId="77777777" w:rsidR="00083869" w:rsidRDefault="00083869" w:rsidP="006F20F4">
      <w:pPr>
        <w:spacing w:line="480" w:lineRule="auto"/>
        <w:jc w:val="both"/>
        <w:rPr>
          <w:rFonts w:ascii="Arial" w:hAnsi="Arial" w:cs="Arial"/>
          <w:sz w:val="24"/>
          <w:szCs w:val="24"/>
        </w:rPr>
      </w:pPr>
    </w:p>
    <w:p w14:paraId="36BBB35A" w14:textId="57A5D678" w:rsidR="00083869" w:rsidRDefault="00083869" w:rsidP="006F20F4">
      <w:pPr>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t>The Application before me was only launched after the second writ of execution</w:t>
      </w:r>
      <w:r w:rsidR="005811FD">
        <w:rPr>
          <w:rFonts w:ascii="Arial" w:hAnsi="Arial" w:cs="Arial"/>
          <w:sz w:val="24"/>
          <w:szCs w:val="24"/>
        </w:rPr>
        <w:t>,</w:t>
      </w:r>
      <w:r>
        <w:rPr>
          <w:rFonts w:ascii="Arial" w:hAnsi="Arial" w:cs="Arial"/>
          <w:sz w:val="24"/>
          <w:szCs w:val="24"/>
        </w:rPr>
        <w:t xml:space="preserve"> for the remainder of contractual claim 7 (issued on 7 June 2022)</w:t>
      </w:r>
      <w:r w:rsidR="005811FD">
        <w:rPr>
          <w:rFonts w:ascii="Arial" w:hAnsi="Arial" w:cs="Arial"/>
          <w:sz w:val="24"/>
          <w:szCs w:val="24"/>
        </w:rPr>
        <w:t>,</w:t>
      </w:r>
      <w:r>
        <w:rPr>
          <w:rFonts w:ascii="Arial" w:hAnsi="Arial" w:cs="Arial"/>
          <w:sz w:val="24"/>
          <w:szCs w:val="24"/>
        </w:rPr>
        <w:t xml:space="preserve"> was served on the Applicant and then only on 29 June 2022, some 4 months and 4 days after having became aware of the Default Judgment.</w:t>
      </w:r>
    </w:p>
    <w:p w14:paraId="4E742565" w14:textId="77777777" w:rsidR="00083869" w:rsidRDefault="00083869" w:rsidP="006F20F4">
      <w:pPr>
        <w:spacing w:line="480" w:lineRule="auto"/>
        <w:jc w:val="both"/>
        <w:rPr>
          <w:rFonts w:ascii="Arial" w:hAnsi="Arial" w:cs="Arial"/>
          <w:sz w:val="24"/>
          <w:szCs w:val="24"/>
        </w:rPr>
      </w:pPr>
    </w:p>
    <w:p w14:paraId="13D0B9D5" w14:textId="1075530E" w:rsidR="00083869" w:rsidRDefault="00083869" w:rsidP="006F20F4">
      <w:pPr>
        <w:spacing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t xml:space="preserve">I have no Application </w:t>
      </w:r>
      <w:r w:rsidR="00C83B61" w:rsidRPr="00C83B61">
        <w:rPr>
          <w:rFonts w:ascii="Arial" w:hAnsi="Arial" w:cs="Arial"/>
          <w:sz w:val="24"/>
          <w:szCs w:val="24"/>
        </w:rPr>
        <w:t xml:space="preserve">under Rule 27(3) for condonation of the </w:t>
      </w:r>
      <w:r w:rsidR="00C83B61">
        <w:rPr>
          <w:rFonts w:ascii="Arial" w:hAnsi="Arial" w:cs="Arial"/>
          <w:sz w:val="24"/>
          <w:szCs w:val="24"/>
        </w:rPr>
        <w:t>A</w:t>
      </w:r>
      <w:r w:rsidR="00C83B61" w:rsidRPr="00C83B61">
        <w:rPr>
          <w:rFonts w:ascii="Arial" w:hAnsi="Arial" w:cs="Arial"/>
          <w:sz w:val="24"/>
          <w:szCs w:val="24"/>
        </w:rPr>
        <w:t xml:space="preserve">pplicants' failure to bring </w:t>
      </w:r>
      <w:r w:rsidR="00C83B61">
        <w:rPr>
          <w:rFonts w:ascii="Arial" w:hAnsi="Arial" w:cs="Arial"/>
          <w:sz w:val="24"/>
          <w:szCs w:val="24"/>
        </w:rPr>
        <w:t>its</w:t>
      </w:r>
      <w:r w:rsidR="00C83B61" w:rsidRPr="00C83B61">
        <w:rPr>
          <w:rFonts w:ascii="Arial" w:hAnsi="Arial" w:cs="Arial"/>
          <w:sz w:val="24"/>
          <w:szCs w:val="24"/>
        </w:rPr>
        <w:t xml:space="preserve"> application for rescission within the period of 20 days referred to in Rule 31(2)(b), </w:t>
      </w:r>
      <w:r>
        <w:rPr>
          <w:rFonts w:ascii="Arial" w:hAnsi="Arial" w:cs="Arial"/>
          <w:sz w:val="24"/>
          <w:szCs w:val="24"/>
        </w:rPr>
        <w:t>before me. This, in itself, spells doom for the Application for Rescission. The Applicant chose</w:t>
      </w:r>
      <w:r w:rsidR="00917C0F">
        <w:rPr>
          <w:rFonts w:ascii="Arial" w:hAnsi="Arial" w:cs="Arial"/>
          <w:sz w:val="24"/>
          <w:szCs w:val="24"/>
        </w:rPr>
        <w:t>, unwisely so, to circumvent Rule 31(2)(b) by relying on Rule 42(1)(a) alternatively the common law</w:t>
      </w:r>
      <w:r w:rsidR="005811FD">
        <w:rPr>
          <w:rFonts w:ascii="Arial" w:hAnsi="Arial" w:cs="Arial"/>
          <w:sz w:val="24"/>
          <w:szCs w:val="24"/>
        </w:rPr>
        <w:t>,</w:t>
      </w:r>
      <w:r w:rsidR="00917C0F">
        <w:rPr>
          <w:rFonts w:ascii="Arial" w:hAnsi="Arial" w:cs="Arial"/>
          <w:sz w:val="24"/>
          <w:szCs w:val="24"/>
        </w:rPr>
        <w:t xml:space="preserve"> to have the Judgment rescinded. This deliberate and unacceptable course of action by the Applicant should be frowned upon.</w:t>
      </w:r>
    </w:p>
    <w:p w14:paraId="5E283CE5" w14:textId="77777777" w:rsidR="00917C0F" w:rsidRDefault="00917C0F" w:rsidP="006F20F4">
      <w:pPr>
        <w:spacing w:line="480" w:lineRule="auto"/>
        <w:jc w:val="both"/>
        <w:rPr>
          <w:rFonts w:ascii="Arial" w:hAnsi="Arial" w:cs="Arial"/>
          <w:sz w:val="24"/>
          <w:szCs w:val="24"/>
        </w:rPr>
      </w:pPr>
    </w:p>
    <w:p w14:paraId="627E33AE" w14:textId="0D75BB70" w:rsidR="00917C0F" w:rsidRDefault="00917C0F" w:rsidP="006F20F4">
      <w:pPr>
        <w:spacing w:line="480" w:lineRule="auto"/>
        <w:jc w:val="both"/>
        <w:rPr>
          <w:rFonts w:ascii="Arial" w:hAnsi="Arial" w:cs="Arial"/>
          <w:sz w:val="24"/>
          <w:szCs w:val="24"/>
        </w:rPr>
      </w:pPr>
      <w:r>
        <w:rPr>
          <w:rFonts w:ascii="Arial" w:hAnsi="Arial" w:cs="Arial"/>
          <w:sz w:val="24"/>
          <w:szCs w:val="24"/>
        </w:rPr>
        <w:lastRenderedPageBreak/>
        <w:t>[59]</w:t>
      </w:r>
      <w:r>
        <w:rPr>
          <w:rFonts w:ascii="Arial" w:hAnsi="Arial" w:cs="Arial"/>
          <w:sz w:val="24"/>
          <w:szCs w:val="24"/>
        </w:rPr>
        <w:tab/>
        <w:t xml:space="preserve">I further find that the Applicant did not show good cause for rescission of the Default Judgment. The Applicant merely frustrated the Respondent in pursuing its claim against the Applicant and </w:t>
      </w:r>
      <w:r w:rsidR="009C1407">
        <w:rPr>
          <w:rFonts w:ascii="Arial" w:hAnsi="Arial" w:cs="Arial"/>
          <w:sz w:val="24"/>
          <w:szCs w:val="24"/>
        </w:rPr>
        <w:t>the mere fact that the one employee does not know what the other is doing – so to say - in rendering their services to the Applicant, can hardly be regarded as good cause. Such ineffective and incompetent behaviour by employees of the Applicant can never serve as an excuse.</w:t>
      </w:r>
      <w:r>
        <w:rPr>
          <w:rFonts w:ascii="Arial" w:hAnsi="Arial" w:cs="Arial"/>
          <w:sz w:val="24"/>
          <w:szCs w:val="24"/>
        </w:rPr>
        <w:t xml:space="preserve"> </w:t>
      </w:r>
    </w:p>
    <w:p w14:paraId="54E6F07E" w14:textId="77777777" w:rsidR="009C1407" w:rsidRDefault="009C1407" w:rsidP="006F20F4">
      <w:pPr>
        <w:spacing w:line="480" w:lineRule="auto"/>
        <w:jc w:val="both"/>
        <w:rPr>
          <w:rFonts w:ascii="Arial" w:hAnsi="Arial" w:cs="Arial"/>
          <w:sz w:val="24"/>
          <w:szCs w:val="24"/>
        </w:rPr>
      </w:pPr>
    </w:p>
    <w:p w14:paraId="6457330D" w14:textId="46A3E273" w:rsidR="009C1407" w:rsidRPr="0067532E" w:rsidRDefault="009C1407" w:rsidP="006F20F4">
      <w:pPr>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In conclusion, I find that the Applicant failed dismally in establishing a case for rescission of the judgment of Mali J and the Application should therefor fail.</w:t>
      </w:r>
    </w:p>
    <w:p w14:paraId="19ED6474" w14:textId="77777777" w:rsidR="00C83B61" w:rsidRDefault="00C83B61" w:rsidP="00EB2589">
      <w:pPr>
        <w:spacing w:line="480" w:lineRule="auto"/>
        <w:jc w:val="both"/>
        <w:rPr>
          <w:rFonts w:ascii="Arial" w:hAnsi="Arial" w:cs="Arial"/>
          <w:sz w:val="24"/>
          <w:szCs w:val="24"/>
        </w:rPr>
      </w:pPr>
    </w:p>
    <w:p w14:paraId="1796FA08" w14:textId="35B1FC69" w:rsidR="00F110C1" w:rsidRDefault="00F110C1" w:rsidP="00EB2589">
      <w:pPr>
        <w:spacing w:line="480" w:lineRule="auto"/>
        <w:jc w:val="both"/>
        <w:rPr>
          <w:rFonts w:ascii="Arial" w:hAnsi="Arial" w:cs="Arial"/>
          <w:b/>
          <w:bCs/>
          <w:sz w:val="24"/>
          <w:szCs w:val="24"/>
        </w:rPr>
      </w:pPr>
      <w:r w:rsidRPr="009C1407">
        <w:rPr>
          <w:rFonts w:ascii="Arial" w:hAnsi="Arial" w:cs="Arial"/>
          <w:b/>
          <w:bCs/>
          <w:sz w:val="24"/>
          <w:szCs w:val="24"/>
        </w:rPr>
        <w:t>COSTS</w:t>
      </w:r>
    </w:p>
    <w:p w14:paraId="0FF22591" w14:textId="77777777" w:rsidR="00943633" w:rsidRPr="009C1407" w:rsidRDefault="00943633" w:rsidP="00EB2589">
      <w:pPr>
        <w:spacing w:line="480" w:lineRule="auto"/>
        <w:jc w:val="both"/>
        <w:rPr>
          <w:rFonts w:ascii="Arial" w:hAnsi="Arial" w:cs="Arial"/>
          <w:b/>
          <w:bCs/>
          <w:sz w:val="24"/>
          <w:szCs w:val="24"/>
        </w:rPr>
      </w:pPr>
    </w:p>
    <w:p w14:paraId="25D22ACC" w14:textId="77777777" w:rsidR="00C83B61" w:rsidRDefault="009C1407" w:rsidP="00EB2589">
      <w:pPr>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F110C1" w:rsidRPr="00F110C1">
        <w:rPr>
          <w:rFonts w:ascii="Arial" w:hAnsi="Arial" w:cs="Arial"/>
          <w:sz w:val="24"/>
          <w:szCs w:val="24"/>
        </w:rPr>
        <w:t xml:space="preserve">It is trite that an </w:t>
      </w:r>
      <w:r>
        <w:rPr>
          <w:rFonts w:ascii="Arial" w:hAnsi="Arial" w:cs="Arial"/>
          <w:sz w:val="24"/>
          <w:szCs w:val="24"/>
        </w:rPr>
        <w:t>A</w:t>
      </w:r>
      <w:r w:rsidR="00F110C1" w:rsidRPr="00F110C1">
        <w:rPr>
          <w:rFonts w:ascii="Arial" w:hAnsi="Arial" w:cs="Arial"/>
          <w:sz w:val="24"/>
          <w:szCs w:val="24"/>
        </w:rPr>
        <w:t>pplicant must make out his</w:t>
      </w:r>
      <w:r>
        <w:rPr>
          <w:rFonts w:ascii="Arial" w:hAnsi="Arial" w:cs="Arial"/>
          <w:sz w:val="24"/>
          <w:szCs w:val="24"/>
        </w:rPr>
        <w:t>/</w:t>
      </w:r>
      <w:r w:rsidR="00F110C1" w:rsidRPr="00F110C1">
        <w:rPr>
          <w:rFonts w:ascii="Arial" w:hAnsi="Arial" w:cs="Arial"/>
          <w:sz w:val="24"/>
          <w:szCs w:val="24"/>
        </w:rPr>
        <w:t>her</w:t>
      </w:r>
      <w:r>
        <w:rPr>
          <w:rFonts w:ascii="Arial" w:hAnsi="Arial" w:cs="Arial"/>
          <w:sz w:val="24"/>
          <w:szCs w:val="24"/>
        </w:rPr>
        <w:t>/its</w:t>
      </w:r>
      <w:r w:rsidR="00F110C1" w:rsidRPr="00F110C1">
        <w:rPr>
          <w:rFonts w:ascii="Arial" w:hAnsi="Arial" w:cs="Arial"/>
          <w:sz w:val="24"/>
          <w:szCs w:val="24"/>
        </w:rPr>
        <w:t xml:space="preserve"> case in the founding affidavit. The phrase “An applicant must stand or fall by his/her founding affidavit” is often referred to in judgments of the various Courts. </w:t>
      </w:r>
      <w:r>
        <w:rPr>
          <w:rFonts w:ascii="Arial" w:hAnsi="Arial" w:cs="Arial"/>
          <w:sz w:val="24"/>
          <w:szCs w:val="24"/>
        </w:rPr>
        <w:t>(</w:t>
      </w:r>
      <w:r w:rsidRPr="009C1407">
        <w:rPr>
          <w:rFonts w:ascii="Arial" w:hAnsi="Arial" w:cs="Arial"/>
          <w:i/>
          <w:iCs/>
          <w:sz w:val="24"/>
          <w:szCs w:val="24"/>
        </w:rPr>
        <w:t>Vide</w:t>
      </w:r>
      <w:r>
        <w:rPr>
          <w:rFonts w:ascii="Arial" w:hAnsi="Arial" w:cs="Arial"/>
          <w:sz w:val="24"/>
          <w:szCs w:val="24"/>
        </w:rPr>
        <w:t xml:space="preserve">: </w:t>
      </w:r>
      <w:r w:rsidR="00F110C1" w:rsidRPr="009C1407">
        <w:rPr>
          <w:rFonts w:ascii="Arial" w:hAnsi="Arial" w:cs="Arial"/>
          <w:b/>
          <w:bCs/>
          <w:sz w:val="24"/>
          <w:szCs w:val="24"/>
        </w:rPr>
        <w:t>Director of Hospital Services v</w:t>
      </w:r>
      <w:r w:rsidR="00F110C1" w:rsidRPr="00F110C1">
        <w:rPr>
          <w:rFonts w:ascii="Arial" w:hAnsi="Arial" w:cs="Arial"/>
          <w:sz w:val="24"/>
          <w:szCs w:val="24"/>
        </w:rPr>
        <w:t xml:space="preserve"> </w:t>
      </w:r>
      <w:r w:rsidR="00F110C1" w:rsidRPr="009C1407">
        <w:rPr>
          <w:rFonts w:ascii="Arial" w:hAnsi="Arial" w:cs="Arial"/>
          <w:b/>
          <w:bCs/>
          <w:sz w:val="24"/>
          <w:szCs w:val="24"/>
        </w:rPr>
        <w:t>Mistry 1979 (1) SA 626 (A)</w:t>
      </w:r>
      <w:r w:rsidR="00F110C1" w:rsidRPr="00F110C1">
        <w:rPr>
          <w:rFonts w:ascii="Arial" w:hAnsi="Arial" w:cs="Arial"/>
          <w:sz w:val="24"/>
          <w:szCs w:val="24"/>
        </w:rPr>
        <w:t xml:space="preserve"> at 635H-636C. See also </w:t>
      </w:r>
      <w:proofErr w:type="spellStart"/>
      <w:r w:rsidR="00F110C1" w:rsidRPr="009C1407">
        <w:rPr>
          <w:rFonts w:ascii="Arial" w:hAnsi="Arial" w:cs="Arial"/>
          <w:b/>
          <w:bCs/>
          <w:sz w:val="24"/>
          <w:szCs w:val="24"/>
        </w:rPr>
        <w:t>Ramosebudi</w:t>
      </w:r>
      <w:proofErr w:type="spellEnd"/>
      <w:r w:rsidR="00F110C1" w:rsidRPr="009C1407">
        <w:rPr>
          <w:rFonts w:ascii="Arial" w:hAnsi="Arial" w:cs="Arial"/>
          <w:b/>
          <w:bCs/>
          <w:sz w:val="24"/>
          <w:szCs w:val="24"/>
        </w:rPr>
        <w:t xml:space="preserve"> v Mercedes Benz Financial Services South Africa (Pty) Ltd (51196/2017) [2019] ZAGPPHC</w:t>
      </w:r>
      <w:r w:rsidR="00F110C1" w:rsidRPr="00F110C1">
        <w:rPr>
          <w:rFonts w:ascii="Arial" w:hAnsi="Arial" w:cs="Arial"/>
          <w:sz w:val="24"/>
          <w:szCs w:val="24"/>
        </w:rPr>
        <w:t xml:space="preserve"> (20 March 2019) at paragraph [11].</w:t>
      </w:r>
      <w:r>
        <w:rPr>
          <w:rFonts w:ascii="Arial" w:hAnsi="Arial" w:cs="Arial"/>
          <w:sz w:val="24"/>
          <w:szCs w:val="24"/>
        </w:rPr>
        <w:t>)</w:t>
      </w:r>
      <w:r w:rsidR="00F110C1" w:rsidRPr="00F110C1">
        <w:rPr>
          <w:rFonts w:ascii="Arial" w:hAnsi="Arial" w:cs="Arial"/>
          <w:sz w:val="24"/>
          <w:szCs w:val="24"/>
        </w:rPr>
        <w:t xml:space="preserve"> </w:t>
      </w:r>
    </w:p>
    <w:p w14:paraId="1A6B7125" w14:textId="77777777" w:rsidR="00C83B61" w:rsidRDefault="00C83B61" w:rsidP="00EB2589">
      <w:pPr>
        <w:spacing w:line="480" w:lineRule="auto"/>
        <w:jc w:val="both"/>
        <w:rPr>
          <w:rFonts w:ascii="Arial" w:hAnsi="Arial" w:cs="Arial"/>
          <w:sz w:val="24"/>
          <w:szCs w:val="24"/>
        </w:rPr>
      </w:pPr>
    </w:p>
    <w:p w14:paraId="55C08E08" w14:textId="77777777" w:rsidR="00C83B61" w:rsidRDefault="00C83B61" w:rsidP="00EB2589">
      <w:pPr>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In its Founding Affidavit, the Chief Legal Advisor with the Applicant states as follow:</w:t>
      </w:r>
    </w:p>
    <w:p w14:paraId="7322B5CA" w14:textId="77777777" w:rsidR="00C83B61" w:rsidRDefault="00C83B61" w:rsidP="00EB2589">
      <w:pPr>
        <w:spacing w:line="480" w:lineRule="auto"/>
        <w:jc w:val="both"/>
        <w:rPr>
          <w:rFonts w:ascii="Arial" w:hAnsi="Arial" w:cs="Arial"/>
          <w:sz w:val="24"/>
          <w:szCs w:val="24"/>
        </w:rPr>
      </w:pPr>
    </w:p>
    <w:p w14:paraId="25994B95" w14:textId="6E34C5DD" w:rsidR="00C02F57" w:rsidRDefault="00F91A2D" w:rsidP="001C005C">
      <w:pPr>
        <w:spacing w:line="480" w:lineRule="auto"/>
        <w:ind w:left="720"/>
        <w:jc w:val="both"/>
        <w:rPr>
          <w:rFonts w:ascii="Arial" w:hAnsi="Arial" w:cs="Arial"/>
          <w:sz w:val="24"/>
          <w:szCs w:val="24"/>
        </w:rPr>
      </w:pPr>
      <w:r>
        <w:rPr>
          <w:rFonts w:ascii="Arial" w:hAnsi="Arial" w:cs="Arial"/>
          <w:sz w:val="24"/>
          <w:szCs w:val="24"/>
        </w:rPr>
        <w:lastRenderedPageBreak/>
        <w:t>“</w:t>
      </w:r>
      <w:r w:rsidRPr="00F91A2D">
        <w:rPr>
          <w:rFonts w:ascii="Arial" w:hAnsi="Arial" w:cs="Arial"/>
          <w:sz w:val="24"/>
          <w:szCs w:val="24"/>
        </w:rPr>
        <w:t>44. Eskom became aware of the default judgment on or about the 25</w:t>
      </w:r>
      <w:r w:rsidRPr="00F91A2D">
        <w:rPr>
          <w:rFonts w:ascii="Arial" w:hAnsi="Arial" w:cs="Arial"/>
          <w:sz w:val="24"/>
          <w:szCs w:val="24"/>
          <w:vertAlign w:val="superscript"/>
        </w:rPr>
        <w:t>th</w:t>
      </w:r>
      <w:r w:rsidRPr="00F91A2D">
        <w:rPr>
          <w:rFonts w:ascii="Arial" w:hAnsi="Arial" w:cs="Arial"/>
          <w:sz w:val="24"/>
          <w:szCs w:val="24"/>
        </w:rPr>
        <w:t xml:space="preserve"> March 2022 when the warrant of execution was served by the sheriff. </w:t>
      </w:r>
      <w:r w:rsidRPr="00C02F57">
        <w:rPr>
          <w:rFonts w:ascii="Arial" w:hAnsi="Arial" w:cs="Arial"/>
          <w:b/>
          <w:bCs/>
          <w:sz w:val="24"/>
          <w:szCs w:val="24"/>
          <w:u w:val="single"/>
        </w:rPr>
        <w:t>Pursuant to the service of the warrant of execution Eskom initiated the procurement process to engage the services of the instructing attorney and at the end of the procurement process, it immediately engaged its current attorneys to deal with the matter</w:t>
      </w:r>
      <w:r w:rsidRPr="00F91A2D">
        <w:rPr>
          <w:rFonts w:ascii="Arial" w:hAnsi="Arial" w:cs="Arial"/>
          <w:sz w:val="24"/>
          <w:szCs w:val="24"/>
        </w:rPr>
        <w:t xml:space="preserve"> and various discussions took place between the attorneys up to a point where a second writ of execution was issued and served on Eskom through Eskom's attorneys of record.</w:t>
      </w:r>
      <w:r w:rsidR="001C005C">
        <w:rPr>
          <w:rFonts w:ascii="Arial" w:hAnsi="Arial" w:cs="Arial"/>
          <w:sz w:val="24"/>
          <w:szCs w:val="24"/>
        </w:rPr>
        <w:t>”</w:t>
      </w:r>
      <w:r w:rsidR="00C02F57">
        <w:rPr>
          <w:rFonts w:ascii="Arial" w:hAnsi="Arial" w:cs="Arial"/>
          <w:sz w:val="24"/>
          <w:szCs w:val="24"/>
        </w:rPr>
        <w:t xml:space="preserve"> (My emphasis) (</w:t>
      </w:r>
      <w:proofErr w:type="spellStart"/>
      <w:r w:rsidR="00C02F57">
        <w:rPr>
          <w:rFonts w:ascii="Arial" w:hAnsi="Arial" w:cs="Arial"/>
          <w:sz w:val="24"/>
          <w:szCs w:val="24"/>
        </w:rPr>
        <w:t>Caselines</w:t>
      </w:r>
      <w:proofErr w:type="spellEnd"/>
      <w:r w:rsidR="00C02F57">
        <w:rPr>
          <w:rFonts w:ascii="Arial" w:hAnsi="Arial" w:cs="Arial"/>
          <w:sz w:val="24"/>
          <w:szCs w:val="24"/>
        </w:rPr>
        <w:t>: 010-16 para 44)</w:t>
      </w:r>
      <w:r w:rsidR="00F110C1" w:rsidRPr="00F110C1">
        <w:rPr>
          <w:rFonts w:ascii="Arial" w:hAnsi="Arial" w:cs="Arial"/>
          <w:sz w:val="24"/>
          <w:szCs w:val="24"/>
        </w:rPr>
        <w:t xml:space="preserve"> </w:t>
      </w:r>
    </w:p>
    <w:p w14:paraId="4984F38E" w14:textId="77777777" w:rsidR="00C02F57" w:rsidRDefault="00C02F57" w:rsidP="00C02F57">
      <w:pPr>
        <w:spacing w:line="480" w:lineRule="auto"/>
        <w:jc w:val="both"/>
        <w:rPr>
          <w:rFonts w:ascii="Arial" w:hAnsi="Arial" w:cs="Arial"/>
          <w:sz w:val="24"/>
          <w:szCs w:val="24"/>
        </w:rPr>
      </w:pPr>
    </w:p>
    <w:p w14:paraId="162376ED" w14:textId="10CF135C" w:rsidR="0005669A" w:rsidRDefault="00C02F57" w:rsidP="00C02F57">
      <w:pPr>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The above insinuates that the Applicant “suffers” from a long and complicated procurement process to appoint external legal representatives. Such contention is devoid of any truth or credibility. The Respondent debunked the aforementioned by demonstrating that the Attorneys of Record for the Applicant were not only serving on the panel of external legal representatives at the Applicant, they were also engaged in High Court litigation</w:t>
      </w:r>
      <w:r w:rsidR="00BA55A4">
        <w:rPr>
          <w:rFonts w:ascii="Arial" w:hAnsi="Arial" w:cs="Arial"/>
          <w:sz w:val="24"/>
          <w:szCs w:val="24"/>
        </w:rPr>
        <w:t xml:space="preserve"> on behalf of the Applicant </w:t>
      </w:r>
      <w:r w:rsidR="008A09C3">
        <w:rPr>
          <w:rFonts w:ascii="Arial" w:hAnsi="Arial" w:cs="Arial"/>
          <w:sz w:val="24"/>
          <w:szCs w:val="24"/>
        </w:rPr>
        <w:t xml:space="preserve">even </w:t>
      </w:r>
      <w:r w:rsidR="00BA55A4">
        <w:rPr>
          <w:rFonts w:ascii="Arial" w:hAnsi="Arial" w:cs="Arial"/>
          <w:sz w:val="24"/>
          <w:szCs w:val="24"/>
        </w:rPr>
        <w:t xml:space="preserve">prior to the </w:t>
      </w:r>
      <w:r w:rsidR="008A09C3">
        <w:rPr>
          <w:rFonts w:ascii="Arial" w:hAnsi="Arial" w:cs="Arial"/>
          <w:sz w:val="24"/>
          <w:szCs w:val="24"/>
        </w:rPr>
        <w:t>Respondent starting its operations at Arnot Power Station.</w:t>
      </w:r>
    </w:p>
    <w:p w14:paraId="415E50B1" w14:textId="77777777" w:rsidR="0005669A" w:rsidRDefault="0005669A" w:rsidP="00C02F57">
      <w:pPr>
        <w:spacing w:line="480" w:lineRule="auto"/>
        <w:jc w:val="both"/>
        <w:rPr>
          <w:rFonts w:ascii="Arial" w:hAnsi="Arial" w:cs="Arial"/>
          <w:sz w:val="24"/>
          <w:szCs w:val="24"/>
        </w:rPr>
      </w:pPr>
    </w:p>
    <w:p w14:paraId="69FFD675" w14:textId="77777777" w:rsidR="0005669A" w:rsidRDefault="0005669A" w:rsidP="00C02F57">
      <w:pPr>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The following matters bear reference:</w:t>
      </w:r>
    </w:p>
    <w:p w14:paraId="40C57104" w14:textId="77777777" w:rsidR="0005669A" w:rsidRDefault="0005669A" w:rsidP="00C02F57">
      <w:pPr>
        <w:spacing w:line="480" w:lineRule="auto"/>
        <w:jc w:val="both"/>
        <w:rPr>
          <w:rFonts w:ascii="Arial" w:hAnsi="Arial" w:cs="Arial"/>
          <w:sz w:val="24"/>
          <w:szCs w:val="24"/>
        </w:rPr>
      </w:pPr>
    </w:p>
    <w:p w14:paraId="48257D99" w14:textId="4F3171B0" w:rsidR="00100148" w:rsidRDefault="0005669A" w:rsidP="00187F13">
      <w:pPr>
        <w:spacing w:line="480" w:lineRule="auto"/>
        <w:ind w:left="720"/>
        <w:jc w:val="both"/>
        <w:rPr>
          <w:rFonts w:ascii="Arial" w:hAnsi="Arial" w:cs="Arial"/>
          <w:sz w:val="24"/>
          <w:szCs w:val="24"/>
        </w:rPr>
      </w:pPr>
      <w:r>
        <w:rPr>
          <w:rFonts w:ascii="Arial" w:hAnsi="Arial" w:cs="Arial"/>
          <w:sz w:val="24"/>
          <w:szCs w:val="24"/>
        </w:rPr>
        <w:t>[64.1]</w:t>
      </w:r>
      <w:r>
        <w:rPr>
          <w:rFonts w:ascii="Arial" w:hAnsi="Arial" w:cs="Arial"/>
          <w:sz w:val="24"/>
          <w:szCs w:val="24"/>
        </w:rPr>
        <w:tab/>
      </w:r>
      <w:bookmarkStart w:id="1" w:name="_Hlk144938630"/>
      <w:r>
        <w:rPr>
          <w:rFonts w:ascii="Arial" w:hAnsi="Arial" w:cs="Arial"/>
          <w:sz w:val="24"/>
          <w:szCs w:val="24"/>
        </w:rPr>
        <w:t xml:space="preserve">Pioneer Foods (Pty) Ltd v Eskom Holdings SOC </w:t>
      </w:r>
      <w:r w:rsidR="00216678">
        <w:rPr>
          <w:rFonts w:ascii="Arial" w:hAnsi="Arial" w:cs="Arial"/>
          <w:sz w:val="24"/>
          <w:szCs w:val="24"/>
        </w:rPr>
        <w:t>(</w:t>
      </w:r>
      <w:r>
        <w:rPr>
          <w:rFonts w:ascii="Arial" w:hAnsi="Arial" w:cs="Arial"/>
          <w:sz w:val="24"/>
          <w:szCs w:val="24"/>
        </w:rPr>
        <w:t>Ltd</w:t>
      </w:r>
      <w:r w:rsidR="00216678">
        <w:rPr>
          <w:rFonts w:ascii="Arial" w:hAnsi="Arial" w:cs="Arial"/>
          <w:sz w:val="24"/>
          <w:szCs w:val="24"/>
        </w:rPr>
        <w:t>)</w:t>
      </w:r>
      <w:r>
        <w:rPr>
          <w:rFonts w:ascii="Arial" w:hAnsi="Arial" w:cs="Arial"/>
          <w:sz w:val="24"/>
          <w:szCs w:val="24"/>
        </w:rPr>
        <w:t xml:space="preserve"> </w:t>
      </w:r>
      <w:bookmarkEnd w:id="1"/>
      <w:r>
        <w:rPr>
          <w:rFonts w:ascii="Arial" w:hAnsi="Arial" w:cs="Arial"/>
          <w:sz w:val="24"/>
          <w:szCs w:val="24"/>
        </w:rPr>
        <w:t xml:space="preserve">– a matter heard by Opperman J in </w:t>
      </w:r>
      <w:r w:rsidR="00100148">
        <w:rPr>
          <w:rFonts w:ascii="Arial" w:hAnsi="Arial" w:cs="Arial"/>
          <w:sz w:val="24"/>
          <w:szCs w:val="24"/>
        </w:rPr>
        <w:t xml:space="preserve">the High Court in Johannesburg – heard on 27 February 2019 and 1 March 2019 and judgment delivered on 5 March 2019 – instructing attorneys – </w:t>
      </w:r>
      <w:proofErr w:type="spellStart"/>
      <w:r w:rsidR="00100148">
        <w:rPr>
          <w:rFonts w:ascii="Arial" w:hAnsi="Arial" w:cs="Arial"/>
          <w:sz w:val="24"/>
          <w:szCs w:val="24"/>
        </w:rPr>
        <w:t>Ngeno</w:t>
      </w:r>
      <w:proofErr w:type="spellEnd"/>
      <w:r w:rsidR="00100148">
        <w:rPr>
          <w:rFonts w:ascii="Arial" w:hAnsi="Arial" w:cs="Arial"/>
          <w:sz w:val="24"/>
          <w:szCs w:val="24"/>
        </w:rPr>
        <w:t xml:space="preserve"> &amp; </w:t>
      </w:r>
      <w:proofErr w:type="spellStart"/>
      <w:r w:rsidR="00100148">
        <w:rPr>
          <w:rFonts w:ascii="Arial" w:hAnsi="Arial" w:cs="Arial"/>
          <w:sz w:val="24"/>
          <w:szCs w:val="24"/>
        </w:rPr>
        <w:t>Mteto</w:t>
      </w:r>
      <w:proofErr w:type="spellEnd"/>
      <w:r w:rsidR="00100148">
        <w:rPr>
          <w:rFonts w:ascii="Arial" w:hAnsi="Arial" w:cs="Arial"/>
          <w:sz w:val="24"/>
          <w:szCs w:val="24"/>
        </w:rPr>
        <w:t xml:space="preserve"> </w:t>
      </w:r>
      <w:proofErr w:type="spellStart"/>
      <w:r w:rsidR="00100148">
        <w:rPr>
          <w:rFonts w:ascii="Arial" w:hAnsi="Arial" w:cs="Arial"/>
          <w:sz w:val="24"/>
          <w:szCs w:val="24"/>
        </w:rPr>
        <w:t>Inc</w:t>
      </w:r>
      <w:proofErr w:type="spellEnd"/>
      <w:r w:rsidR="00100148">
        <w:rPr>
          <w:rFonts w:ascii="Arial" w:hAnsi="Arial" w:cs="Arial"/>
          <w:sz w:val="24"/>
          <w:szCs w:val="24"/>
        </w:rPr>
        <w:t>;</w:t>
      </w:r>
    </w:p>
    <w:p w14:paraId="5A16EB28" w14:textId="77777777" w:rsidR="00100148" w:rsidRDefault="00100148" w:rsidP="00C02F57">
      <w:pPr>
        <w:spacing w:line="480" w:lineRule="auto"/>
        <w:jc w:val="both"/>
        <w:rPr>
          <w:rFonts w:ascii="Arial" w:hAnsi="Arial" w:cs="Arial"/>
          <w:sz w:val="24"/>
          <w:szCs w:val="24"/>
        </w:rPr>
      </w:pPr>
    </w:p>
    <w:p w14:paraId="36E2E042" w14:textId="36E34A13" w:rsidR="00216678" w:rsidRDefault="00100148" w:rsidP="00187F13">
      <w:pPr>
        <w:spacing w:line="480" w:lineRule="auto"/>
        <w:ind w:left="720"/>
        <w:jc w:val="both"/>
        <w:rPr>
          <w:rFonts w:ascii="Arial" w:hAnsi="Arial" w:cs="Arial"/>
          <w:sz w:val="24"/>
          <w:szCs w:val="24"/>
        </w:rPr>
      </w:pPr>
      <w:r>
        <w:rPr>
          <w:rFonts w:ascii="Arial" w:hAnsi="Arial" w:cs="Arial"/>
          <w:sz w:val="24"/>
          <w:szCs w:val="24"/>
        </w:rPr>
        <w:t>[64.2]</w:t>
      </w:r>
      <w:r>
        <w:rPr>
          <w:rFonts w:ascii="Arial" w:hAnsi="Arial" w:cs="Arial"/>
          <w:sz w:val="24"/>
          <w:szCs w:val="24"/>
        </w:rPr>
        <w:tab/>
      </w:r>
      <w:r w:rsidRPr="00100148">
        <w:rPr>
          <w:rFonts w:ascii="Arial" w:hAnsi="Arial" w:cs="Arial"/>
          <w:sz w:val="24"/>
          <w:szCs w:val="24"/>
        </w:rPr>
        <w:t xml:space="preserve">Pioneer Foods (Pty) Ltd v Eskom Holdings SOC </w:t>
      </w:r>
      <w:r w:rsidR="00216678">
        <w:rPr>
          <w:rFonts w:ascii="Arial" w:hAnsi="Arial" w:cs="Arial"/>
          <w:sz w:val="24"/>
          <w:szCs w:val="24"/>
        </w:rPr>
        <w:t>(</w:t>
      </w:r>
      <w:r w:rsidRPr="00100148">
        <w:rPr>
          <w:rFonts w:ascii="Arial" w:hAnsi="Arial" w:cs="Arial"/>
          <w:sz w:val="24"/>
          <w:szCs w:val="24"/>
        </w:rPr>
        <w:t>Ltd</w:t>
      </w:r>
      <w:r w:rsidR="00216678">
        <w:rPr>
          <w:rFonts w:ascii="Arial" w:hAnsi="Arial" w:cs="Arial"/>
          <w:sz w:val="24"/>
          <w:szCs w:val="24"/>
        </w:rPr>
        <w:t>)</w:t>
      </w:r>
      <w:r>
        <w:rPr>
          <w:rFonts w:ascii="Arial" w:hAnsi="Arial" w:cs="Arial"/>
          <w:sz w:val="24"/>
          <w:szCs w:val="24"/>
        </w:rPr>
        <w:t xml:space="preserve"> – above matter heard in the Supreme Court of Appeal – heard on 8 November 2022 and judgment delivered </w:t>
      </w:r>
      <w:r w:rsidR="00216678">
        <w:rPr>
          <w:rFonts w:ascii="Arial" w:hAnsi="Arial" w:cs="Arial"/>
          <w:sz w:val="24"/>
          <w:szCs w:val="24"/>
        </w:rPr>
        <w:t>on 1 December 2022 -</w:t>
      </w:r>
      <w:r w:rsidR="00216678" w:rsidRPr="00216678">
        <w:t xml:space="preserve"> </w:t>
      </w:r>
      <w:r w:rsidR="00216678" w:rsidRPr="00216678">
        <w:rPr>
          <w:rFonts w:ascii="Arial" w:hAnsi="Arial" w:cs="Arial"/>
          <w:sz w:val="24"/>
          <w:szCs w:val="24"/>
        </w:rPr>
        <w:t xml:space="preserve">instructing attorneys – </w:t>
      </w:r>
      <w:proofErr w:type="spellStart"/>
      <w:r w:rsidR="00216678" w:rsidRPr="00216678">
        <w:rPr>
          <w:rFonts w:ascii="Arial" w:hAnsi="Arial" w:cs="Arial"/>
          <w:sz w:val="24"/>
          <w:szCs w:val="24"/>
        </w:rPr>
        <w:t>Ngeno</w:t>
      </w:r>
      <w:proofErr w:type="spellEnd"/>
      <w:r w:rsidR="00216678" w:rsidRPr="00216678">
        <w:rPr>
          <w:rFonts w:ascii="Arial" w:hAnsi="Arial" w:cs="Arial"/>
          <w:sz w:val="24"/>
          <w:szCs w:val="24"/>
        </w:rPr>
        <w:t xml:space="preserve"> &amp; </w:t>
      </w:r>
      <w:proofErr w:type="spellStart"/>
      <w:r w:rsidR="00216678" w:rsidRPr="00216678">
        <w:rPr>
          <w:rFonts w:ascii="Arial" w:hAnsi="Arial" w:cs="Arial"/>
          <w:sz w:val="24"/>
          <w:szCs w:val="24"/>
        </w:rPr>
        <w:t>Mteto</w:t>
      </w:r>
      <w:proofErr w:type="spellEnd"/>
      <w:r w:rsidR="00216678" w:rsidRPr="00216678">
        <w:rPr>
          <w:rFonts w:ascii="Arial" w:hAnsi="Arial" w:cs="Arial"/>
          <w:sz w:val="24"/>
          <w:szCs w:val="24"/>
        </w:rPr>
        <w:t xml:space="preserve"> </w:t>
      </w:r>
      <w:proofErr w:type="spellStart"/>
      <w:r w:rsidR="00216678" w:rsidRPr="00216678">
        <w:rPr>
          <w:rFonts w:ascii="Arial" w:hAnsi="Arial" w:cs="Arial"/>
          <w:sz w:val="24"/>
          <w:szCs w:val="24"/>
        </w:rPr>
        <w:t>Inc</w:t>
      </w:r>
      <w:proofErr w:type="spellEnd"/>
      <w:r w:rsidR="00216678">
        <w:rPr>
          <w:rFonts w:ascii="Arial" w:hAnsi="Arial" w:cs="Arial"/>
          <w:sz w:val="24"/>
          <w:szCs w:val="24"/>
        </w:rPr>
        <w:t>;</w:t>
      </w:r>
    </w:p>
    <w:p w14:paraId="08695ED6" w14:textId="77777777" w:rsidR="00216678" w:rsidRDefault="00216678" w:rsidP="00C02F57">
      <w:pPr>
        <w:spacing w:line="480" w:lineRule="auto"/>
        <w:jc w:val="both"/>
        <w:rPr>
          <w:rFonts w:ascii="Arial" w:hAnsi="Arial" w:cs="Arial"/>
          <w:sz w:val="24"/>
          <w:szCs w:val="24"/>
        </w:rPr>
      </w:pPr>
    </w:p>
    <w:p w14:paraId="4452CB2E" w14:textId="732658A8" w:rsidR="00F110C1" w:rsidRDefault="00216678" w:rsidP="00187F13">
      <w:pPr>
        <w:spacing w:line="480" w:lineRule="auto"/>
        <w:ind w:left="720"/>
        <w:jc w:val="both"/>
        <w:rPr>
          <w:rFonts w:ascii="Arial" w:hAnsi="Arial" w:cs="Arial"/>
          <w:sz w:val="24"/>
          <w:szCs w:val="24"/>
        </w:rPr>
      </w:pPr>
      <w:r>
        <w:rPr>
          <w:rFonts w:ascii="Arial" w:hAnsi="Arial" w:cs="Arial"/>
          <w:sz w:val="24"/>
          <w:szCs w:val="24"/>
        </w:rPr>
        <w:t>[64.3]</w:t>
      </w:r>
      <w:r>
        <w:rPr>
          <w:rFonts w:ascii="Arial" w:hAnsi="Arial" w:cs="Arial"/>
          <w:sz w:val="24"/>
          <w:szCs w:val="24"/>
        </w:rPr>
        <w:tab/>
      </w:r>
      <w:proofErr w:type="spellStart"/>
      <w:r w:rsidRPr="00216678">
        <w:rPr>
          <w:rFonts w:ascii="Arial" w:hAnsi="Arial" w:cs="Arial"/>
          <w:sz w:val="24"/>
          <w:szCs w:val="24"/>
        </w:rPr>
        <w:t>Tavrida</w:t>
      </w:r>
      <w:proofErr w:type="spellEnd"/>
      <w:r w:rsidRPr="00216678">
        <w:rPr>
          <w:rFonts w:ascii="Arial" w:hAnsi="Arial" w:cs="Arial"/>
          <w:sz w:val="24"/>
          <w:szCs w:val="24"/>
        </w:rPr>
        <w:t xml:space="preserve"> Electric Africa (Pty)</w:t>
      </w:r>
      <w:r w:rsidR="008A09C3">
        <w:rPr>
          <w:rFonts w:ascii="Arial" w:hAnsi="Arial" w:cs="Arial"/>
          <w:sz w:val="24"/>
          <w:szCs w:val="24"/>
        </w:rPr>
        <w:t xml:space="preserve"> </w:t>
      </w:r>
      <w:r w:rsidRPr="00216678">
        <w:rPr>
          <w:rFonts w:ascii="Arial" w:hAnsi="Arial" w:cs="Arial"/>
          <w:sz w:val="24"/>
          <w:szCs w:val="24"/>
        </w:rPr>
        <w:t>Ltd v Eskom Holdings SOC (Ltd)</w:t>
      </w:r>
      <w:r>
        <w:rPr>
          <w:rFonts w:ascii="Arial" w:hAnsi="Arial" w:cs="Arial"/>
          <w:sz w:val="24"/>
          <w:szCs w:val="24"/>
        </w:rPr>
        <w:t xml:space="preserve"> – a matter heard by Vuma AJ in the High Court in Pretoria – heard on 10 August 2021 and judgment delivered on 9 November 2021 - </w:t>
      </w:r>
      <w:r w:rsidRPr="00216678">
        <w:rPr>
          <w:rFonts w:ascii="Arial" w:hAnsi="Arial" w:cs="Arial"/>
          <w:sz w:val="24"/>
          <w:szCs w:val="24"/>
        </w:rPr>
        <w:t xml:space="preserve">instructing attorneys – </w:t>
      </w:r>
      <w:proofErr w:type="spellStart"/>
      <w:r w:rsidRPr="00216678">
        <w:rPr>
          <w:rFonts w:ascii="Arial" w:hAnsi="Arial" w:cs="Arial"/>
          <w:sz w:val="24"/>
          <w:szCs w:val="24"/>
        </w:rPr>
        <w:t>Ngeno</w:t>
      </w:r>
      <w:proofErr w:type="spellEnd"/>
      <w:r w:rsidRPr="00216678">
        <w:rPr>
          <w:rFonts w:ascii="Arial" w:hAnsi="Arial" w:cs="Arial"/>
          <w:sz w:val="24"/>
          <w:szCs w:val="24"/>
        </w:rPr>
        <w:t xml:space="preserve"> &amp; </w:t>
      </w:r>
      <w:proofErr w:type="spellStart"/>
      <w:r w:rsidRPr="00216678">
        <w:rPr>
          <w:rFonts w:ascii="Arial" w:hAnsi="Arial" w:cs="Arial"/>
          <w:sz w:val="24"/>
          <w:szCs w:val="24"/>
        </w:rPr>
        <w:t>Mteto</w:t>
      </w:r>
      <w:proofErr w:type="spellEnd"/>
      <w:r w:rsidRPr="00216678">
        <w:rPr>
          <w:rFonts w:ascii="Arial" w:hAnsi="Arial" w:cs="Arial"/>
          <w:sz w:val="24"/>
          <w:szCs w:val="24"/>
        </w:rPr>
        <w:t xml:space="preserve"> </w:t>
      </w:r>
      <w:proofErr w:type="spellStart"/>
      <w:r w:rsidRPr="00216678">
        <w:rPr>
          <w:rFonts w:ascii="Arial" w:hAnsi="Arial" w:cs="Arial"/>
          <w:sz w:val="24"/>
          <w:szCs w:val="24"/>
        </w:rPr>
        <w:t>Inc</w:t>
      </w:r>
      <w:proofErr w:type="spellEnd"/>
      <w:r w:rsidRPr="00216678">
        <w:rPr>
          <w:rFonts w:ascii="Arial" w:hAnsi="Arial" w:cs="Arial"/>
          <w:sz w:val="24"/>
          <w:szCs w:val="24"/>
        </w:rPr>
        <w:t>;</w:t>
      </w:r>
      <w:r>
        <w:rPr>
          <w:rFonts w:ascii="Arial" w:hAnsi="Arial" w:cs="Arial"/>
          <w:sz w:val="24"/>
          <w:szCs w:val="24"/>
        </w:rPr>
        <w:t xml:space="preserve"> and</w:t>
      </w:r>
    </w:p>
    <w:p w14:paraId="33A8ED17" w14:textId="77777777" w:rsidR="00216678" w:rsidRDefault="00216678" w:rsidP="00C02F57">
      <w:pPr>
        <w:spacing w:line="480" w:lineRule="auto"/>
        <w:jc w:val="both"/>
        <w:rPr>
          <w:rFonts w:ascii="Arial" w:hAnsi="Arial" w:cs="Arial"/>
          <w:sz w:val="24"/>
          <w:szCs w:val="24"/>
        </w:rPr>
      </w:pPr>
    </w:p>
    <w:p w14:paraId="71314B62" w14:textId="0011BEDD" w:rsidR="00216678" w:rsidRDefault="00216678" w:rsidP="00187F13">
      <w:pPr>
        <w:spacing w:line="480" w:lineRule="auto"/>
        <w:ind w:left="720"/>
        <w:jc w:val="both"/>
        <w:rPr>
          <w:rFonts w:ascii="Arial" w:hAnsi="Arial" w:cs="Arial"/>
          <w:sz w:val="24"/>
          <w:szCs w:val="24"/>
        </w:rPr>
      </w:pPr>
      <w:r>
        <w:rPr>
          <w:rFonts w:ascii="Arial" w:hAnsi="Arial" w:cs="Arial"/>
          <w:sz w:val="24"/>
          <w:szCs w:val="24"/>
        </w:rPr>
        <w:t>[64.4]</w:t>
      </w:r>
      <w:r>
        <w:rPr>
          <w:rFonts w:ascii="Arial" w:hAnsi="Arial" w:cs="Arial"/>
          <w:sz w:val="24"/>
          <w:szCs w:val="24"/>
        </w:rPr>
        <w:tab/>
      </w:r>
      <w:r w:rsidR="00187F13" w:rsidRPr="00187F13">
        <w:rPr>
          <w:rFonts w:ascii="Arial" w:hAnsi="Arial" w:cs="Arial"/>
          <w:sz w:val="24"/>
          <w:szCs w:val="24"/>
        </w:rPr>
        <w:t xml:space="preserve">Eskom Holdings SOC Limited v Sabie Chamber of Commerce and Tourism and </w:t>
      </w:r>
      <w:r w:rsidR="008A09C3">
        <w:rPr>
          <w:rFonts w:ascii="Arial" w:hAnsi="Arial" w:cs="Arial"/>
          <w:sz w:val="24"/>
          <w:szCs w:val="24"/>
        </w:rPr>
        <w:t>O</w:t>
      </w:r>
      <w:r w:rsidR="00187F13" w:rsidRPr="00187F13">
        <w:rPr>
          <w:rFonts w:ascii="Arial" w:hAnsi="Arial" w:cs="Arial"/>
          <w:sz w:val="24"/>
          <w:szCs w:val="24"/>
        </w:rPr>
        <w:t xml:space="preserve">thers </w:t>
      </w:r>
      <w:r w:rsidR="00187F13">
        <w:rPr>
          <w:rFonts w:ascii="Arial" w:hAnsi="Arial" w:cs="Arial"/>
          <w:sz w:val="24"/>
          <w:szCs w:val="24"/>
        </w:rPr>
        <w:t xml:space="preserve">- </w:t>
      </w:r>
      <w:r w:rsidR="00187F13" w:rsidRPr="00187F13">
        <w:rPr>
          <w:rFonts w:ascii="Arial" w:hAnsi="Arial" w:cs="Arial"/>
          <w:sz w:val="24"/>
          <w:szCs w:val="24"/>
        </w:rPr>
        <w:t xml:space="preserve">a matter heard by </w:t>
      </w:r>
      <w:r w:rsidR="00187F13">
        <w:rPr>
          <w:rFonts w:ascii="Arial" w:hAnsi="Arial" w:cs="Arial"/>
          <w:sz w:val="24"/>
          <w:szCs w:val="24"/>
        </w:rPr>
        <w:t>Barit</w:t>
      </w:r>
      <w:r w:rsidR="00187F13" w:rsidRPr="00187F13">
        <w:rPr>
          <w:rFonts w:ascii="Arial" w:hAnsi="Arial" w:cs="Arial"/>
          <w:sz w:val="24"/>
          <w:szCs w:val="24"/>
        </w:rPr>
        <w:t xml:space="preserve"> AJ in the High Court in Pretoria – judgment delivered on </w:t>
      </w:r>
      <w:r w:rsidR="00187F13">
        <w:rPr>
          <w:rFonts w:ascii="Arial" w:hAnsi="Arial" w:cs="Arial"/>
          <w:sz w:val="24"/>
          <w:szCs w:val="24"/>
        </w:rPr>
        <w:t>28 December 2022</w:t>
      </w:r>
      <w:r w:rsidR="00187F13" w:rsidRPr="00187F13">
        <w:rPr>
          <w:rFonts w:ascii="Arial" w:hAnsi="Arial" w:cs="Arial"/>
          <w:sz w:val="24"/>
          <w:szCs w:val="24"/>
        </w:rPr>
        <w:t xml:space="preserve"> - instructing attorneys – </w:t>
      </w:r>
      <w:proofErr w:type="spellStart"/>
      <w:r w:rsidR="00187F13" w:rsidRPr="00187F13">
        <w:rPr>
          <w:rFonts w:ascii="Arial" w:hAnsi="Arial" w:cs="Arial"/>
          <w:sz w:val="24"/>
          <w:szCs w:val="24"/>
        </w:rPr>
        <w:t>Ngeno</w:t>
      </w:r>
      <w:proofErr w:type="spellEnd"/>
      <w:r w:rsidR="00187F13" w:rsidRPr="00187F13">
        <w:rPr>
          <w:rFonts w:ascii="Arial" w:hAnsi="Arial" w:cs="Arial"/>
          <w:sz w:val="24"/>
          <w:szCs w:val="24"/>
        </w:rPr>
        <w:t xml:space="preserve"> &amp; </w:t>
      </w:r>
      <w:proofErr w:type="spellStart"/>
      <w:r w:rsidR="00187F13" w:rsidRPr="00187F13">
        <w:rPr>
          <w:rFonts w:ascii="Arial" w:hAnsi="Arial" w:cs="Arial"/>
          <w:sz w:val="24"/>
          <w:szCs w:val="24"/>
        </w:rPr>
        <w:t>Mteto</w:t>
      </w:r>
      <w:proofErr w:type="spellEnd"/>
      <w:r w:rsidR="00187F13" w:rsidRPr="00187F13">
        <w:rPr>
          <w:rFonts w:ascii="Arial" w:hAnsi="Arial" w:cs="Arial"/>
          <w:sz w:val="24"/>
          <w:szCs w:val="24"/>
        </w:rPr>
        <w:t xml:space="preserve"> Inc</w:t>
      </w:r>
      <w:r w:rsidR="00187F13">
        <w:rPr>
          <w:rFonts w:ascii="Arial" w:hAnsi="Arial" w:cs="Arial"/>
          <w:sz w:val="24"/>
          <w:szCs w:val="24"/>
        </w:rPr>
        <w:t>.</w:t>
      </w:r>
      <w:r>
        <w:rPr>
          <w:rFonts w:ascii="Arial" w:hAnsi="Arial" w:cs="Arial"/>
          <w:sz w:val="24"/>
          <w:szCs w:val="24"/>
        </w:rPr>
        <w:t xml:space="preserve"> </w:t>
      </w:r>
    </w:p>
    <w:p w14:paraId="327AA87A" w14:textId="77777777" w:rsidR="00187F13" w:rsidRDefault="00187F13" w:rsidP="00187F13">
      <w:pPr>
        <w:spacing w:line="480" w:lineRule="auto"/>
        <w:jc w:val="both"/>
        <w:rPr>
          <w:rFonts w:ascii="Arial" w:hAnsi="Arial" w:cs="Arial"/>
          <w:sz w:val="24"/>
          <w:szCs w:val="24"/>
        </w:rPr>
      </w:pPr>
    </w:p>
    <w:p w14:paraId="21E669F7" w14:textId="43D3E0AD" w:rsidR="00E7135B" w:rsidRPr="00E7135B" w:rsidRDefault="00187F13" w:rsidP="00E7135B">
      <w:pPr>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E7135B">
        <w:rPr>
          <w:rFonts w:ascii="Arial" w:hAnsi="Arial" w:cs="Arial"/>
          <w:sz w:val="24"/>
          <w:szCs w:val="24"/>
        </w:rPr>
        <w:t>The Applicant chose not to play open cards with this Court. Such behaviour should be discouraged</w:t>
      </w:r>
      <w:r w:rsidR="00204851">
        <w:rPr>
          <w:rFonts w:ascii="Arial" w:hAnsi="Arial" w:cs="Arial"/>
          <w:sz w:val="24"/>
          <w:szCs w:val="24"/>
        </w:rPr>
        <w:t xml:space="preserve"> and condemned </w:t>
      </w:r>
      <w:r w:rsidR="00E7135B">
        <w:rPr>
          <w:rFonts w:ascii="Arial" w:hAnsi="Arial" w:cs="Arial"/>
          <w:sz w:val="24"/>
          <w:szCs w:val="24"/>
        </w:rPr>
        <w:t xml:space="preserve">in the strongest terms. I can see no better way of accomplishing just that </w:t>
      </w:r>
      <w:r w:rsidR="009E7474">
        <w:rPr>
          <w:rFonts w:ascii="Arial" w:hAnsi="Arial" w:cs="Arial"/>
          <w:sz w:val="24"/>
          <w:szCs w:val="24"/>
        </w:rPr>
        <w:t>than</w:t>
      </w:r>
      <w:r w:rsidR="00E7135B">
        <w:rPr>
          <w:rFonts w:ascii="Arial" w:hAnsi="Arial" w:cs="Arial"/>
          <w:sz w:val="24"/>
          <w:szCs w:val="24"/>
        </w:rPr>
        <w:t xml:space="preserve"> </w:t>
      </w:r>
      <w:r w:rsidR="00087DA7">
        <w:rPr>
          <w:rFonts w:ascii="Arial" w:hAnsi="Arial" w:cs="Arial"/>
          <w:sz w:val="24"/>
          <w:szCs w:val="24"/>
        </w:rPr>
        <w:t xml:space="preserve">to </w:t>
      </w:r>
      <w:r w:rsidR="00E7135B">
        <w:rPr>
          <w:rFonts w:ascii="Arial" w:hAnsi="Arial" w:cs="Arial"/>
          <w:sz w:val="24"/>
          <w:szCs w:val="24"/>
        </w:rPr>
        <w:t>consider a punitive cost order</w:t>
      </w:r>
      <w:r w:rsidR="00087DA7">
        <w:rPr>
          <w:rFonts w:ascii="Arial" w:hAnsi="Arial" w:cs="Arial"/>
          <w:sz w:val="24"/>
          <w:szCs w:val="24"/>
        </w:rPr>
        <w:t xml:space="preserve"> against the Applicant. The Respondent specifically sought such cost order against the Applicant in its arguments before me.</w:t>
      </w:r>
    </w:p>
    <w:p w14:paraId="1F7BF443" w14:textId="77777777" w:rsidR="00E7135B" w:rsidRDefault="00E7135B" w:rsidP="00E7135B">
      <w:pPr>
        <w:spacing w:line="480" w:lineRule="auto"/>
        <w:jc w:val="both"/>
        <w:rPr>
          <w:rFonts w:ascii="Arial" w:hAnsi="Arial" w:cs="Arial"/>
          <w:sz w:val="24"/>
          <w:szCs w:val="24"/>
        </w:rPr>
      </w:pPr>
    </w:p>
    <w:p w14:paraId="19DD6D26" w14:textId="2E1E3B01" w:rsidR="00A4096B" w:rsidRDefault="00204851" w:rsidP="00E7135B">
      <w:pPr>
        <w:spacing w:line="480" w:lineRule="auto"/>
        <w:jc w:val="both"/>
        <w:rPr>
          <w:rFonts w:ascii="Arial" w:hAnsi="Arial" w:cs="Arial"/>
          <w:sz w:val="24"/>
          <w:szCs w:val="24"/>
        </w:rPr>
      </w:pPr>
      <w:r>
        <w:rPr>
          <w:rFonts w:ascii="Arial" w:hAnsi="Arial" w:cs="Arial"/>
          <w:sz w:val="24"/>
          <w:szCs w:val="24"/>
        </w:rPr>
        <w:lastRenderedPageBreak/>
        <w:t>[66]</w:t>
      </w:r>
      <w:r>
        <w:rPr>
          <w:rFonts w:ascii="Arial" w:hAnsi="Arial" w:cs="Arial"/>
          <w:sz w:val="24"/>
          <w:szCs w:val="24"/>
        </w:rPr>
        <w:tab/>
      </w:r>
      <w:r w:rsidR="00F643B9" w:rsidRPr="00F643B9">
        <w:rPr>
          <w:rFonts w:ascii="Arial" w:hAnsi="Arial" w:cs="Arial"/>
          <w:sz w:val="24"/>
          <w:szCs w:val="24"/>
        </w:rPr>
        <w:t>Litigating</w:t>
      </w:r>
      <w:r>
        <w:rPr>
          <w:rFonts w:ascii="Arial" w:hAnsi="Arial" w:cs="Arial"/>
          <w:sz w:val="24"/>
          <w:szCs w:val="24"/>
        </w:rPr>
        <w:t xml:space="preserve"> or, in the matter at hand, causing litigation to be instituted,</w:t>
      </w:r>
      <w:r w:rsidR="00F643B9" w:rsidRPr="00F643B9">
        <w:rPr>
          <w:rFonts w:ascii="Arial" w:hAnsi="Arial" w:cs="Arial"/>
          <w:sz w:val="24"/>
          <w:szCs w:val="24"/>
        </w:rPr>
        <w:t xml:space="preserve"> instead of investigating, settling and paying without unnecessary protracted litigation, </w:t>
      </w:r>
      <w:r>
        <w:rPr>
          <w:rFonts w:ascii="Arial" w:hAnsi="Arial" w:cs="Arial"/>
          <w:sz w:val="24"/>
          <w:szCs w:val="24"/>
        </w:rPr>
        <w:t>must result in</w:t>
      </w:r>
      <w:r w:rsidR="00F643B9" w:rsidRPr="00F643B9">
        <w:rPr>
          <w:rFonts w:ascii="Arial" w:hAnsi="Arial" w:cs="Arial"/>
          <w:sz w:val="24"/>
          <w:szCs w:val="24"/>
        </w:rPr>
        <w:t xml:space="preserve"> </w:t>
      </w:r>
      <w:r>
        <w:rPr>
          <w:rFonts w:ascii="Arial" w:hAnsi="Arial" w:cs="Arial"/>
          <w:sz w:val="24"/>
          <w:szCs w:val="24"/>
        </w:rPr>
        <w:t xml:space="preserve">enormous amounts of money – from public funds - </w:t>
      </w:r>
      <w:r w:rsidR="00F643B9" w:rsidRPr="00F643B9">
        <w:rPr>
          <w:rFonts w:ascii="Arial" w:hAnsi="Arial" w:cs="Arial"/>
          <w:sz w:val="24"/>
          <w:szCs w:val="24"/>
        </w:rPr>
        <w:t>in legal fees</w:t>
      </w:r>
      <w:r w:rsidR="00412F1D">
        <w:rPr>
          <w:rFonts w:ascii="Arial" w:hAnsi="Arial" w:cs="Arial"/>
          <w:sz w:val="24"/>
          <w:szCs w:val="24"/>
        </w:rPr>
        <w:t xml:space="preserve"> incurred by</w:t>
      </w:r>
      <w:r>
        <w:rPr>
          <w:rFonts w:ascii="Arial" w:hAnsi="Arial" w:cs="Arial"/>
          <w:sz w:val="24"/>
          <w:szCs w:val="24"/>
        </w:rPr>
        <w:t xml:space="preserve"> the Applicant annually</w:t>
      </w:r>
      <w:r w:rsidR="00F643B9" w:rsidRPr="00F643B9">
        <w:rPr>
          <w:rFonts w:ascii="Arial" w:hAnsi="Arial" w:cs="Arial"/>
          <w:sz w:val="24"/>
          <w:szCs w:val="24"/>
        </w:rPr>
        <w:t>.</w:t>
      </w:r>
      <w:r>
        <w:rPr>
          <w:rFonts w:ascii="Arial" w:hAnsi="Arial" w:cs="Arial"/>
          <w:sz w:val="24"/>
          <w:szCs w:val="24"/>
        </w:rPr>
        <w:t xml:space="preserve"> The conduct by the Applicant </w:t>
      </w:r>
      <w:r w:rsidR="00412F1D">
        <w:rPr>
          <w:rFonts w:ascii="Arial" w:hAnsi="Arial" w:cs="Arial"/>
          <w:sz w:val="24"/>
          <w:szCs w:val="24"/>
        </w:rPr>
        <w:t xml:space="preserve">herein </w:t>
      </w:r>
      <w:r>
        <w:rPr>
          <w:rFonts w:ascii="Arial" w:hAnsi="Arial" w:cs="Arial"/>
          <w:sz w:val="24"/>
          <w:szCs w:val="24"/>
        </w:rPr>
        <w:t>is not</w:t>
      </w:r>
      <w:r w:rsidR="00412F1D">
        <w:rPr>
          <w:rFonts w:ascii="Arial" w:hAnsi="Arial" w:cs="Arial"/>
          <w:sz w:val="24"/>
          <w:szCs w:val="24"/>
        </w:rPr>
        <w:t xml:space="preserve"> corresponding with the pitiable submission by the Applicant that the Applicant is in a process of recovery </w:t>
      </w:r>
      <w:r w:rsidR="00E87183">
        <w:rPr>
          <w:rFonts w:ascii="Arial" w:hAnsi="Arial" w:cs="Arial"/>
          <w:sz w:val="24"/>
          <w:szCs w:val="24"/>
        </w:rPr>
        <w:t>“</w:t>
      </w:r>
      <w:r w:rsidR="00412F1D" w:rsidRPr="00412F1D">
        <w:rPr>
          <w:rFonts w:ascii="Arial" w:hAnsi="Arial" w:cs="Arial"/>
          <w:sz w:val="24"/>
          <w:szCs w:val="24"/>
        </w:rPr>
        <w:t>in the current climate where Eskom has to function appropriately and</w:t>
      </w:r>
      <w:r w:rsidR="00E87183">
        <w:rPr>
          <w:rFonts w:ascii="Arial" w:hAnsi="Arial" w:cs="Arial"/>
          <w:sz w:val="24"/>
          <w:szCs w:val="24"/>
        </w:rPr>
        <w:t xml:space="preserve"> (where it)</w:t>
      </w:r>
      <w:r w:rsidR="00412F1D" w:rsidRPr="00412F1D">
        <w:t xml:space="preserve"> </w:t>
      </w:r>
      <w:r w:rsidR="00412F1D" w:rsidRPr="00412F1D">
        <w:rPr>
          <w:rFonts w:ascii="Arial" w:hAnsi="Arial" w:cs="Arial"/>
          <w:sz w:val="24"/>
          <w:szCs w:val="24"/>
        </w:rPr>
        <w:t>functions in the context of state capture reports</w:t>
      </w:r>
      <w:r w:rsidR="008A09C3">
        <w:rPr>
          <w:rFonts w:ascii="Arial" w:hAnsi="Arial" w:cs="Arial"/>
          <w:sz w:val="24"/>
          <w:szCs w:val="24"/>
        </w:rPr>
        <w:t>”</w:t>
      </w:r>
      <w:r w:rsidR="00412F1D" w:rsidRPr="00412F1D">
        <w:rPr>
          <w:rFonts w:ascii="Arial" w:hAnsi="Arial" w:cs="Arial"/>
          <w:sz w:val="24"/>
          <w:szCs w:val="24"/>
        </w:rPr>
        <w:t>.</w:t>
      </w:r>
      <w:r w:rsidR="00E87183">
        <w:rPr>
          <w:rFonts w:ascii="Arial" w:hAnsi="Arial" w:cs="Arial"/>
          <w:sz w:val="24"/>
          <w:szCs w:val="24"/>
        </w:rPr>
        <w:t xml:space="preserve"> (</w:t>
      </w:r>
      <w:proofErr w:type="spellStart"/>
      <w:r w:rsidR="00E87183">
        <w:rPr>
          <w:rFonts w:ascii="Arial" w:hAnsi="Arial" w:cs="Arial"/>
          <w:sz w:val="24"/>
          <w:szCs w:val="24"/>
        </w:rPr>
        <w:t>Caselines</w:t>
      </w:r>
      <w:proofErr w:type="spellEnd"/>
      <w:r w:rsidR="00E87183">
        <w:rPr>
          <w:rFonts w:ascii="Arial" w:hAnsi="Arial" w:cs="Arial"/>
          <w:sz w:val="24"/>
          <w:szCs w:val="24"/>
        </w:rPr>
        <w:t>: 010-2</w:t>
      </w:r>
      <w:r w:rsidR="00A4096B">
        <w:rPr>
          <w:rFonts w:ascii="Arial" w:hAnsi="Arial" w:cs="Arial"/>
          <w:sz w:val="24"/>
          <w:szCs w:val="24"/>
        </w:rPr>
        <w:t>5</w:t>
      </w:r>
      <w:r w:rsidR="00E87183">
        <w:rPr>
          <w:rFonts w:ascii="Arial" w:hAnsi="Arial" w:cs="Arial"/>
          <w:sz w:val="24"/>
          <w:szCs w:val="24"/>
        </w:rPr>
        <w:t xml:space="preserve"> and 010-2</w:t>
      </w:r>
      <w:r w:rsidR="00A4096B">
        <w:rPr>
          <w:rFonts w:ascii="Arial" w:hAnsi="Arial" w:cs="Arial"/>
          <w:sz w:val="24"/>
          <w:szCs w:val="24"/>
        </w:rPr>
        <w:t>6</w:t>
      </w:r>
      <w:r w:rsidR="00E87183">
        <w:rPr>
          <w:rFonts w:ascii="Arial" w:hAnsi="Arial" w:cs="Arial"/>
          <w:sz w:val="24"/>
          <w:szCs w:val="24"/>
        </w:rPr>
        <w:t>)</w:t>
      </w:r>
      <w:r w:rsidR="00A4096B">
        <w:rPr>
          <w:rFonts w:ascii="Arial" w:hAnsi="Arial" w:cs="Arial"/>
          <w:sz w:val="24"/>
          <w:szCs w:val="24"/>
        </w:rPr>
        <w:t xml:space="preserve"> The Applicant was paying mere lip service to its own submissions.</w:t>
      </w:r>
    </w:p>
    <w:p w14:paraId="4A5F3C11" w14:textId="77777777" w:rsidR="00A4096B" w:rsidRDefault="00A4096B" w:rsidP="00E7135B">
      <w:pPr>
        <w:spacing w:line="480" w:lineRule="auto"/>
        <w:jc w:val="both"/>
        <w:rPr>
          <w:rFonts w:ascii="Arial" w:hAnsi="Arial" w:cs="Arial"/>
          <w:sz w:val="24"/>
          <w:szCs w:val="24"/>
        </w:rPr>
      </w:pPr>
    </w:p>
    <w:p w14:paraId="65A25259" w14:textId="73C36862" w:rsidR="00F643B9" w:rsidRDefault="00A4096B" w:rsidP="00F643B9">
      <w:pPr>
        <w:spacing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F643B9" w:rsidRPr="00F643B9">
        <w:rPr>
          <w:rFonts w:ascii="Arial" w:hAnsi="Arial" w:cs="Arial"/>
          <w:sz w:val="24"/>
          <w:szCs w:val="24"/>
        </w:rPr>
        <w:t xml:space="preserve">The </w:t>
      </w:r>
      <w:r>
        <w:rPr>
          <w:rFonts w:ascii="Arial" w:hAnsi="Arial" w:cs="Arial"/>
          <w:sz w:val="24"/>
          <w:szCs w:val="24"/>
        </w:rPr>
        <w:t>C</w:t>
      </w:r>
      <w:r w:rsidR="00F643B9" w:rsidRPr="00F643B9">
        <w:rPr>
          <w:rFonts w:ascii="Arial" w:hAnsi="Arial" w:cs="Arial"/>
          <w:sz w:val="24"/>
          <w:szCs w:val="24"/>
        </w:rPr>
        <w:t xml:space="preserve">onstitutional </w:t>
      </w:r>
      <w:r>
        <w:rPr>
          <w:rFonts w:ascii="Arial" w:hAnsi="Arial" w:cs="Arial"/>
          <w:sz w:val="24"/>
          <w:szCs w:val="24"/>
        </w:rPr>
        <w:t>C</w:t>
      </w:r>
      <w:r w:rsidR="00F643B9" w:rsidRPr="00F643B9">
        <w:rPr>
          <w:rFonts w:ascii="Arial" w:hAnsi="Arial" w:cs="Arial"/>
          <w:sz w:val="24"/>
          <w:szCs w:val="24"/>
        </w:rPr>
        <w:t xml:space="preserve">ourt in the matter of </w:t>
      </w:r>
      <w:proofErr w:type="spellStart"/>
      <w:r w:rsidR="00F643B9" w:rsidRPr="00A4096B">
        <w:rPr>
          <w:rFonts w:ascii="Arial" w:hAnsi="Arial" w:cs="Arial"/>
          <w:b/>
          <w:bCs/>
          <w:sz w:val="24"/>
          <w:szCs w:val="24"/>
        </w:rPr>
        <w:t>Biowatch</w:t>
      </w:r>
      <w:proofErr w:type="spellEnd"/>
      <w:r w:rsidR="00F643B9" w:rsidRPr="00A4096B">
        <w:rPr>
          <w:rFonts w:ascii="Arial" w:hAnsi="Arial" w:cs="Arial"/>
          <w:b/>
          <w:bCs/>
          <w:sz w:val="24"/>
          <w:szCs w:val="24"/>
        </w:rPr>
        <w:t xml:space="preserve"> Trust v Registrar, Genetic Resources and Others 2009 (6) SA 232 CC</w:t>
      </w:r>
      <w:r w:rsidR="00F643B9" w:rsidRPr="00F643B9">
        <w:rPr>
          <w:rFonts w:ascii="Arial" w:hAnsi="Arial" w:cs="Arial"/>
          <w:sz w:val="24"/>
          <w:szCs w:val="24"/>
        </w:rPr>
        <w:t xml:space="preserve"> </w:t>
      </w:r>
      <w:r>
        <w:rPr>
          <w:rFonts w:ascii="Arial" w:hAnsi="Arial" w:cs="Arial"/>
          <w:sz w:val="24"/>
          <w:szCs w:val="24"/>
        </w:rPr>
        <w:t>dealt with the question of</w:t>
      </w:r>
      <w:r w:rsidR="00F643B9" w:rsidRPr="00F643B9">
        <w:rPr>
          <w:rFonts w:ascii="Arial" w:hAnsi="Arial" w:cs="Arial"/>
          <w:sz w:val="24"/>
          <w:szCs w:val="24"/>
        </w:rPr>
        <w:t xml:space="preserve"> punitive cost</w:t>
      </w:r>
      <w:r>
        <w:rPr>
          <w:rFonts w:ascii="Arial" w:hAnsi="Arial" w:cs="Arial"/>
          <w:sz w:val="24"/>
          <w:szCs w:val="24"/>
        </w:rPr>
        <w:t xml:space="preserve"> </w:t>
      </w:r>
      <w:r w:rsidR="00F643B9" w:rsidRPr="00F643B9">
        <w:rPr>
          <w:rFonts w:ascii="Arial" w:hAnsi="Arial" w:cs="Arial"/>
          <w:sz w:val="24"/>
          <w:szCs w:val="24"/>
        </w:rPr>
        <w:t>order</w:t>
      </w:r>
      <w:r>
        <w:rPr>
          <w:rFonts w:ascii="Arial" w:hAnsi="Arial" w:cs="Arial"/>
          <w:sz w:val="24"/>
          <w:szCs w:val="24"/>
        </w:rPr>
        <w:t>s albeit</w:t>
      </w:r>
      <w:r w:rsidR="00F643B9" w:rsidRPr="00F643B9">
        <w:rPr>
          <w:rFonts w:ascii="Arial" w:hAnsi="Arial" w:cs="Arial"/>
          <w:sz w:val="24"/>
          <w:szCs w:val="24"/>
        </w:rPr>
        <w:t xml:space="preserve"> in a matter concerning a constitutional issue. At paras 20 and 24 the following were stated:</w:t>
      </w:r>
    </w:p>
    <w:p w14:paraId="6442074D" w14:textId="77777777" w:rsidR="008A09C3" w:rsidRPr="00F643B9" w:rsidRDefault="008A09C3" w:rsidP="00F643B9">
      <w:pPr>
        <w:spacing w:line="480" w:lineRule="auto"/>
        <w:jc w:val="both"/>
        <w:rPr>
          <w:rFonts w:ascii="Arial" w:hAnsi="Arial" w:cs="Arial"/>
          <w:sz w:val="24"/>
          <w:szCs w:val="24"/>
        </w:rPr>
      </w:pPr>
    </w:p>
    <w:p w14:paraId="1F3E15E6" w14:textId="40861AEA" w:rsidR="00F643B9" w:rsidRPr="00F643B9" w:rsidRDefault="00F643B9" w:rsidP="00A4096B">
      <w:pPr>
        <w:spacing w:line="480" w:lineRule="auto"/>
        <w:ind w:left="720"/>
        <w:jc w:val="both"/>
        <w:rPr>
          <w:rFonts w:ascii="Arial" w:hAnsi="Arial" w:cs="Arial"/>
          <w:sz w:val="24"/>
          <w:szCs w:val="24"/>
        </w:rPr>
      </w:pPr>
      <w:r w:rsidRPr="00F643B9">
        <w:rPr>
          <w:rFonts w:ascii="Arial" w:hAnsi="Arial" w:cs="Arial"/>
          <w:sz w:val="24"/>
          <w:szCs w:val="24"/>
        </w:rPr>
        <w:t>“</w:t>
      </w:r>
      <w:r w:rsidR="00A4096B">
        <w:rPr>
          <w:rFonts w:ascii="Arial" w:hAnsi="Arial" w:cs="Arial"/>
          <w:sz w:val="24"/>
          <w:szCs w:val="24"/>
        </w:rPr>
        <w:t>[20]</w:t>
      </w:r>
      <w:r w:rsidR="00A4096B">
        <w:rPr>
          <w:rFonts w:ascii="Arial" w:hAnsi="Arial" w:cs="Arial"/>
          <w:sz w:val="24"/>
          <w:szCs w:val="24"/>
        </w:rPr>
        <w:tab/>
      </w:r>
      <w:r w:rsidRPr="00F643B9">
        <w:rPr>
          <w:rFonts w:ascii="Arial" w:hAnsi="Arial" w:cs="Arial"/>
          <w:sz w:val="24"/>
          <w:szCs w:val="24"/>
        </w:rPr>
        <w:t>It bears repeating that what matters is not the nature of the parties or the causes they advance but the character of the litigation and their conduct in pursuit of it. This means paying due regard whether it has been undertaken to assert constitutional rights and whether there has been impropriety in the manner in which the litigation has been undertaken…</w:t>
      </w:r>
    </w:p>
    <w:p w14:paraId="2BDACBCF" w14:textId="77777777" w:rsidR="00F643B9" w:rsidRPr="00F643B9" w:rsidRDefault="00F643B9" w:rsidP="00F643B9">
      <w:pPr>
        <w:spacing w:line="480" w:lineRule="auto"/>
        <w:jc w:val="both"/>
        <w:rPr>
          <w:rFonts w:ascii="Arial" w:hAnsi="Arial" w:cs="Arial"/>
          <w:sz w:val="24"/>
          <w:szCs w:val="24"/>
        </w:rPr>
      </w:pPr>
    </w:p>
    <w:p w14:paraId="39EA1C62" w14:textId="63EFBE15" w:rsidR="00E7135B" w:rsidRPr="00E7135B" w:rsidRDefault="00A4096B" w:rsidP="00A4096B">
      <w:pPr>
        <w:spacing w:line="480" w:lineRule="auto"/>
        <w:ind w:left="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643B9" w:rsidRPr="00F643B9">
        <w:rPr>
          <w:rFonts w:ascii="Arial" w:hAnsi="Arial" w:cs="Arial"/>
          <w:sz w:val="24"/>
          <w:szCs w:val="24"/>
        </w:rPr>
        <w:t>The general approach of this court to costs in litigation between private parties and the state, is not unqualified</w:t>
      </w:r>
      <w:r w:rsidR="00F643B9" w:rsidRPr="00A4096B">
        <w:rPr>
          <w:rFonts w:ascii="Arial" w:hAnsi="Arial" w:cs="Arial"/>
          <w:b/>
          <w:bCs/>
          <w:sz w:val="24"/>
          <w:szCs w:val="24"/>
        </w:rPr>
        <w:t xml:space="preserve">. </w:t>
      </w:r>
      <w:r w:rsidR="00F643B9" w:rsidRPr="00A4096B">
        <w:rPr>
          <w:rFonts w:ascii="Arial" w:hAnsi="Arial" w:cs="Arial"/>
          <w:b/>
          <w:bCs/>
          <w:sz w:val="24"/>
          <w:szCs w:val="24"/>
          <w:u w:val="single"/>
        </w:rPr>
        <w:t xml:space="preserve">If an application is frivolous or vexatious or in any other way manifestly inappropriate, the applicant </w:t>
      </w:r>
      <w:r w:rsidR="00F643B9" w:rsidRPr="00A4096B">
        <w:rPr>
          <w:rFonts w:ascii="Arial" w:hAnsi="Arial" w:cs="Arial"/>
          <w:b/>
          <w:bCs/>
          <w:sz w:val="24"/>
          <w:szCs w:val="24"/>
          <w:u w:val="single"/>
        </w:rPr>
        <w:lastRenderedPageBreak/>
        <w:t>should not expect that the worthiness of its cause will immune it against an adverse costs award</w:t>
      </w:r>
      <w:r w:rsidR="00F643B9" w:rsidRPr="00F643B9">
        <w:rPr>
          <w:rFonts w:ascii="Arial" w:hAnsi="Arial" w:cs="Arial"/>
          <w:sz w:val="24"/>
          <w:szCs w:val="24"/>
        </w:rPr>
        <w:t>”.</w:t>
      </w:r>
      <w:r>
        <w:rPr>
          <w:rFonts w:ascii="Arial" w:hAnsi="Arial" w:cs="Arial"/>
          <w:sz w:val="24"/>
          <w:szCs w:val="24"/>
        </w:rPr>
        <w:t xml:space="preserve"> (My emphasis)</w:t>
      </w:r>
    </w:p>
    <w:p w14:paraId="654FA1E2" w14:textId="77777777" w:rsidR="00E7135B" w:rsidRPr="00E7135B" w:rsidRDefault="00E7135B" w:rsidP="00E7135B">
      <w:pPr>
        <w:spacing w:line="480" w:lineRule="auto"/>
        <w:jc w:val="both"/>
        <w:rPr>
          <w:rFonts w:ascii="Arial" w:hAnsi="Arial" w:cs="Arial"/>
          <w:sz w:val="24"/>
          <w:szCs w:val="24"/>
        </w:rPr>
      </w:pPr>
    </w:p>
    <w:p w14:paraId="5712AFFD" w14:textId="77777777" w:rsidR="00194677" w:rsidRDefault="00E7135B" w:rsidP="00E7135B">
      <w:pPr>
        <w:spacing w:line="480" w:lineRule="auto"/>
        <w:jc w:val="both"/>
        <w:rPr>
          <w:rFonts w:ascii="Arial" w:hAnsi="Arial" w:cs="Arial"/>
          <w:sz w:val="24"/>
          <w:szCs w:val="24"/>
        </w:rPr>
      </w:pPr>
      <w:r w:rsidRPr="00E7135B">
        <w:rPr>
          <w:rFonts w:ascii="Arial" w:hAnsi="Arial" w:cs="Arial"/>
          <w:sz w:val="24"/>
          <w:szCs w:val="24"/>
        </w:rPr>
        <w:t>[</w:t>
      </w:r>
      <w:r w:rsidR="00A4096B">
        <w:rPr>
          <w:rFonts w:ascii="Arial" w:hAnsi="Arial" w:cs="Arial"/>
          <w:sz w:val="24"/>
          <w:szCs w:val="24"/>
        </w:rPr>
        <w:t>68</w:t>
      </w:r>
      <w:r w:rsidRPr="00E7135B">
        <w:rPr>
          <w:rFonts w:ascii="Arial" w:hAnsi="Arial" w:cs="Arial"/>
          <w:sz w:val="24"/>
          <w:szCs w:val="24"/>
        </w:rPr>
        <w:t xml:space="preserve">] </w:t>
      </w:r>
      <w:r w:rsidR="00A4096B">
        <w:rPr>
          <w:rFonts w:ascii="Arial" w:hAnsi="Arial" w:cs="Arial"/>
          <w:sz w:val="24"/>
          <w:szCs w:val="24"/>
        </w:rPr>
        <w:t xml:space="preserve">It was </w:t>
      </w:r>
      <w:r w:rsidRPr="00E7135B">
        <w:rPr>
          <w:rFonts w:ascii="Arial" w:hAnsi="Arial" w:cs="Arial"/>
          <w:sz w:val="24"/>
          <w:szCs w:val="24"/>
        </w:rPr>
        <w:t xml:space="preserve">‘manifestly inappropriate’ of the </w:t>
      </w:r>
      <w:r w:rsidR="00A4096B">
        <w:rPr>
          <w:rFonts w:ascii="Arial" w:hAnsi="Arial" w:cs="Arial"/>
          <w:sz w:val="24"/>
          <w:szCs w:val="24"/>
        </w:rPr>
        <w:t>Applicant to</w:t>
      </w:r>
      <w:r w:rsidR="00194677">
        <w:rPr>
          <w:rFonts w:ascii="Arial" w:hAnsi="Arial" w:cs="Arial"/>
          <w:sz w:val="24"/>
          <w:szCs w:val="24"/>
        </w:rPr>
        <w:t>:</w:t>
      </w:r>
    </w:p>
    <w:p w14:paraId="40A70732" w14:textId="77777777" w:rsidR="00194677" w:rsidRDefault="00194677" w:rsidP="00E7135B">
      <w:pPr>
        <w:spacing w:line="480" w:lineRule="auto"/>
        <w:jc w:val="both"/>
        <w:rPr>
          <w:rFonts w:ascii="Arial" w:hAnsi="Arial" w:cs="Arial"/>
          <w:sz w:val="24"/>
          <w:szCs w:val="24"/>
        </w:rPr>
      </w:pPr>
    </w:p>
    <w:p w14:paraId="79A0C305" w14:textId="3D0588C3" w:rsidR="00194677" w:rsidRDefault="00194677" w:rsidP="00194677">
      <w:pPr>
        <w:spacing w:line="480" w:lineRule="auto"/>
        <w:ind w:firstLine="720"/>
        <w:jc w:val="both"/>
        <w:rPr>
          <w:rFonts w:ascii="Arial" w:hAnsi="Arial" w:cs="Arial"/>
          <w:sz w:val="24"/>
          <w:szCs w:val="24"/>
        </w:rPr>
      </w:pPr>
      <w:r w:rsidRPr="00194677">
        <w:rPr>
          <w:rFonts w:ascii="Arial" w:hAnsi="Arial" w:cs="Arial"/>
          <w:sz w:val="24"/>
          <w:szCs w:val="24"/>
        </w:rPr>
        <w:t>-</w:t>
      </w:r>
      <w:r>
        <w:rPr>
          <w:rFonts w:ascii="Arial" w:hAnsi="Arial" w:cs="Arial"/>
          <w:sz w:val="24"/>
          <w:szCs w:val="24"/>
        </w:rPr>
        <w:tab/>
      </w:r>
      <w:r w:rsidR="00A4096B" w:rsidRPr="00194677">
        <w:rPr>
          <w:rFonts w:ascii="Arial" w:hAnsi="Arial" w:cs="Arial"/>
          <w:sz w:val="24"/>
          <w:szCs w:val="24"/>
        </w:rPr>
        <w:t>ignore the award of the Adjudicator</w:t>
      </w:r>
      <w:r>
        <w:rPr>
          <w:rFonts w:ascii="Arial" w:hAnsi="Arial" w:cs="Arial"/>
          <w:sz w:val="24"/>
          <w:szCs w:val="24"/>
        </w:rPr>
        <w:t>;</w:t>
      </w:r>
    </w:p>
    <w:p w14:paraId="73DEF2B7" w14:textId="77777777" w:rsidR="00194677" w:rsidRDefault="00194677" w:rsidP="00146BB1">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7">
        <w:rPr>
          <w:rFonts w:ascii="Arial" w:hAnsi="Arial" w:cs="Arial"/>
          <w:sz w:val="24"/>
          <w:szCs w:val="24"/>
        </w:rPr>
        <w:t xml:space="preserve">ignore the re-submission of </w:t>
      </w:r>
      <w:r>
        <w:rPr>
          <w:rFonts w:ascii="Arial" w:hAnsi="Arial" w:cs="Arial"/>
          <w:sz w:val="24"/>
          <w:szCs w:val="24"/>
        </w:rPr>
        <w:t xml:space="preserve">contractual </w:t>
      </w:r>
      <w:r w:rsidRPr="00194677">
        <w:rPr>
          <w:rFonts w:ascii="Arial" w:hAnsi="Arial" w:cs="Arial"/>
          <w:sz w:val="24"/>
          <w:szCs w:val="24"/>
        </w:rPr>
        <w:t>claim 7</w:t>
      </w:r>
      <w:r>
        <w:rPr>
          <w:rFonts w:ascii="Arial" w:hAnsi="Arial" w:cs="Arial"/>
          <w:sz w:val="24"/>
          <w:szCs w:val="24"/>
        </w:rPr>
        <w:t xml:space="preserve"> and not to properly investigate the claim;</w:t>
      </w:r>
    </w:p>
    <w:p w14:paraId="4BB7EA4F" w14:textId="77777777" w:rsidR="00194677" w:rsidRDefault="00194677" w:rsidP="00194677">
      <w:pPr>
        <w:spacing w:line="48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7">
        <w:rPr>
          <w:rFonts w:ascii="Arial" w:hAnsi="Arial" w:cs="Arial"/>
          <w:sz w:val="24"/>
          <w:szCs w:val="24"/>
        </w:rPr>
        <w:t>ignore the Letter of Demand</w:t>
      </w:r>
      <w:r>
        <w:rPr>
          <w:rFonts w:ascii="Arial" w:hAnsi="Arial" w:cs="Arial"/>
          <w:sz w:val="24"/>
          <w:szCs w:val="24"/>
        </w:rPr>
        <w:t xml:space="preserve"> by the Respondent;</w:t>
      </w:r>
    </w:p>
    <w:p w14:paraId="2077FE3C" w14:textId="297836D1" w:rsidR="00194677" w:rsidRDefault="00194677" w:rsidP="00146BB1">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7">
        <w:rPr>
          <w:rFonts w:ascii="Arial" w:hAnsi="Arial" w:cs="Arial"/>
          <w:sz w:val="24"/>
          <w:szCs w:val="24"/>
        </w:rPr>
        <w:t>ignore the Combined Summons</w:t>
      </w:r>
      <w:r>
        <w:rPr>
          <w:rFonts w:ascii="Arial" w:hAnsi="Arial" w:cs="Arial"/>
          <w:sz w:val="24"/>
          <w:szCs w:val="24"/>
        </w:rPr>
        <w:t xml:space="preserve"> and not to serve a Notice of Intention to Defend when the </w:t>
      </w:r>
      <w:r w:rsidR="008A09C3">
        <w:rPr>
          <w:rFonts w:ascii="Arial" w:hAnsi="Arial" w:cs="Arial"/>
          <w:sz w:val="24"/>
          <w:szCs w:val="24"/>
        </w:rPr>
        <w:t>“</w:t>
      </w:r>
      <w:r>
        <w:rPr>
          <w:rFonts w:ascii="Arial" w:hAnsi="Arial" w:cs="Arial"/>
          <w:sz w:val="24"/>
          <w:szCs w:val="24"/>
        </w:rPr>
        <w:t>proof</w:t>
      </w:r>
      <w:r w:rsidR="008A09C3">
        <w:rPr>
          <w:rFonts w:ascii="Arial" w:hAnsi="Arial" w:cs="Arial"/>
          <w:sz w:val="24"/>
          <w:szCs w:val="24"/>
        </w:rPr>
        <w:t>”</w:t>
      </w:r>
      <w:r>
        <w:rPr>
          <w:rFonts w:ascii="Arial" w:hAnsi="Arial" w:cs="Arial"/>
          <w:sz w:val="24"/>
          <w:szCs w:val="24"/>
        </w:rPr>
        <w:t xml:space="preserve"> of claim 7 was not forthcoming;</w:t>
      </w:r>
    </w:p>
    <w:p w14:paraId="50E3247B" w14:textId="77777777" w:rsidR="00194677" w:rsidRDefault="00194677" w:rsidP="00146BB1">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7">
        <w:rPr>
          <w:rFonts w:ascii="Arial" w:hAnsi="Arial" w:cs="Arial"/>
          <w:sz w:val="24"/>
          <w:szCs w:val="24"/>
        </w:rPr>
        <w:t>ignore the warning that default judgment will be obtained</w:t>
      </w:r>
      <w:r>
        <w:rPr>
          <w:rFonts w:ascii="Arial" w:hAnsi="Arial" w:cs="Arial"/>
          <w:sz w:val="24"/>
          <w:szCs w:val="24"/>
        </w:rPr>
        <w:t xml:space="preserve"> should the Applicant not pay claim 7 in full;</w:t>
      </w:r>
    </w:p>
    <w:p w14:paraId="77D346CC" w14:textId="77777777" w:rsidR="007045BD" w:rsidRDefault="00194677" w:rsidP="00146BB1">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r>
      <w:r w:rsidRPr="00194677">
        <w:rPr>
          <w:rFonts w:ascii="Arial" w:hAnsi="Arial" w:cs="Arial"/>
          <w:sz w:val="24"/>
          <w:szCs w:val="24"/>
        </w:rPr>
        <w:t>ignore the first writ of execution</w:t>
      </w:r>
      <w:r>
        <w:rPr>
          <w:rFonts w:ascii="Arial" w:hAnsi="Arial" w:cs="Arial"/>
          <w:sz w:val="24"/>
          <w:szCs w:val="24"/>
        </w:rPr>
        <w:t xml:space="preserve"> in the sense that the Applicant inexplicably paid more </w:t>
      </w:r>
      <w:proofErr w:type="spellStart"/>
      <w:r>
        <w:rPr>
          <w:rFonts w:ascii="Arial" w:hAnsi="Arial" w:cs="Arial"/>
          <w:sz w:val="24"/>
          <w:szCs w:val="24"/>
        </w:rPr>
        <w:t>that</w:t>
      </w:r>
      <w:proofErr w:type="spellEnd"/>
      <w:r>
        <w:rPr>
          <w:rFonts w:ascii="Arial" w:hAnsi="Arial" w:cs="Arial"/>
          <w:sz w:val="24"/>
          <w:szCs w:val="24"/>
        </w:rPr>
        <w:t xml:space="preserve"> 48% of claim 7 and ignored the warning that the Respondent will pursue the remainder of claim 7 by issuing a further writ of execution</w:t>
      </w:r>
      <w:r w:rsidR="007045BD">
        <w:rPr>
          <w:rFonts w:ascii="Arial" w:hAnsi="Arial" w:cs="Arial"/>
          <w:sz w:val="24"/>
          <w:szCs w:val="24"/>
        </w:rPr>
        <w:t>;</w:t>
      </w:r>
    </w:p>
    <w:p w14:paraId="75A3F404" w14:textId="5E08FC21" w:rsidR="007045BD" w:rsidRDefault="007045BD" w:rsidP="00146BB1">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t>blame the complexity of the organisation and procurement procedures for the inaction by the Applicant;</w:t>
      </w:r>
    </w:p>
    <w:p w14:paraId="6CD1DB78" w14:textId="77777777" w:rsidR="007045BD" w:rsidRDefault="007045BD" w:rsidP="00146BB1">
      <w:pPr>
        <w:spacing w:line="480" w:lineRule="auto"/>
        <w:ind w:left="1440" w:hanging="720"/>
        <w:jc w:val="both"/>
        <w:rPr>
          <w:rFonts w:ascii="Arial" w:hAnsi="Arial" w:cs="Arial"/>
          <w:sz w:val="24"/>
          <w:szCs w:val="24"/>
        </w:rPr>
      </w:pPr>
      <w:r>
        <w:rPr>
          <w:rFonts w:ascii="Arial" w:hAnsi="Arial" w:cs="Arial"/>
          <w:sz w:val="24"/>
          <w:szCs w:val="24"/>
        </w:rPr>
        <w:t>-</w:t>
      </w:r>
      <w:r>
        <w:rPr>
          <w:rFonts w:ascii="Arial" w:hAnsi="Arial" w:cs="Arial"/>
          <w:sz w:val="24"/>
          <w:szCs w:val="24"/>
        </w:rPr>
        <w:tab/>
        <w:t>misuse the legal process to frustrate the Respondent in its endeavours to pursue its claim against the Applicant; and to</w:t>
      </w:r>
    </w:p>
    <w:p w14:paraId="250C53A5" w14:textId="5797F0D5" w:rsidR="00E7135B" w:rsidRPr="00E7135B" w:rsidRDefault="007045BD" w:rsidP="00943633">
      <w:pPr>
        <w:spacing w:line="480" w:lineRule="auto"/>
        <w:ind w:firstLine="720"/>
        <w:jc w:val="both"/>
        <w:rPr>
          <w:rFonts w:ascii="Arial" w:hAnsi="Arial" w:cs="Arial"/>
          <w:sz w:val="24"/>
          <w:szCs w:val="24"/>
        </w:rPr>
      </w:pPr>
      <w:r>
        <w:rPr>
          <w:rFonts w:ascii="Arial" w:hAnsi="Arial" w:cs="Arial"/>
          <w:sz w:val="24"/>
          <w:szCs w:val="24"/>
        </w:rPr>
        <w:t>-</w:t>
      </w:r>
      <w:r>
        <w:rPr>
          <w:rFonts w:ascii="Arial" w:hAnsi="Arial" w:cs="Arial"/>
          <w:sz w:val="24"/>
          <w:szCs w:val="24"/>
        </w:rPr>
        <w:tab/>
        <w:t>expect preferential treatment from this Court.</w:t>
      </w:r>
    </w:p>
    <w:p w14:paraId="76AF7820" w14:textId="3204A941" w:rsidR="00146BB1" w:rsidRDefault="00E7135B" w:rsidP="00E7135B">
      <w:pPr>
        <w:spacing w:line="480" w:lineRule="auto"/>
        <w:jc w:val="both"/>
        <w:rPr>
          <w:rFonts w:ascii="Arial" w:hAnsi="Arial" w:cs="Arial"/>
          <w:sz w:val="24"/>
          <w:szCs w:val="24"/>
        </w:rPr>
      </w:pPr>
      <w:r w:rsidRPr="00E7135B">
        <w:rPr>
          <w:rFonts w:ascii="Arial" w:hAnsi="Arial" w:cs="Arial"/>
          <w:sz w:val="24"/>
          <w:szCs w:val="24"/>
        </w:rPr>
        <w:lastRenderedPageBreak/>
        <w:t>[</w:t>
      </w:r>
      <w:r w:rsidR="007045BD">
        <w:rPr>
          <w:rFonts w:ascii="Arial" w:hAnsi="Arial" w:cs="Arial"/>
          <w:sz w:val="24"/>
          <w:szCs w:val="24"/>
        </w:rPr>
        <w:t>69]</w:t>
      </w:r>
      <w:r w:rsidR="007045BD">
        <w:rPr>
          <w:rFonts w:ascii="Arial" w:hAnsi="Arial" w:cs="Arial"/>
          <w:sz w:val="24"/>
          <w:szCs w:val="24"/>
        </w:rPr>
        <w:tab/>
      </w:r>
      <w:r w:rsidR="00146BB1">
        <w:rPr>
          <w:rFonts w:ascii="Arial" w:hAnsi="Arial" w:cs="Arial"/>
          <w:sz w:val="24"/>
          <w:szCs w:val="24"/>
        </w:rPr>
        <w:t>Taking everything into consideration, I find that a punitive cost order against the Applicant should be appropriate.</w:t>
      </w:r>
    </w:p>
    <w:p w14:paraId="5414DC86" w14:textId="77777777" w:rsidR="00146BB1" w:rsidRDefault="00146BB1" w:rsidP="00E7135B">
      <w:pPr>
        <w:spacing w:line="480" w:lineRule="auto"/>
        <w:jc w:val="both"/>
        <w:rPr>
          <w:rFonts w:ascii="Arial" w:hAnsi="Arial" w:cs="Arial"/>
          <w:sz w:val="24"/>
          <w:szCs w:val="24"/>
        </w:rPr>
      </w:pPr>
    </w:p>
    <w:p w14:paraId="69D684A5" w14:textId="0D4CC419" w:rsidR="00146BB1" w:rsidRDefault="00146BB1" w:rsidP="00E7135B">
      <w:pPr>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7045BD">
        <w:rPr>
          <w:rFonts w:ascii="Arial" w:hAnsi="Arial" w:cs="Arial"/>
          <w:sz w:val="24"/>
          <w:szCs w:val="24"/>
        </w:rPr>
        <w:t xml:space="preserve">The value of the Applicant in South Africa, in general terms, cannot be overstated. We are currently enduring daily power outages and our economy suffers immensely as a result. The Applicant seems oblivious of the fact that it is </w:t>
      </w:r>
      <w:r>
        <w:rPr>
          <w:rFonts w:ascii="Arial" w:hAnsi="Arial" w:cs="Arial"/>
          <w:sz w:val="24"/>
          <w:szCs w:val="24"/>
        </w:rPr>
        <w:t>operating through public funds and causes fruitless expenditure by engaging in vexatious litigation.</w:t>
      </w:r>
    </w:p>
    <w:p w14:paraId="0239C1AD" w14:textId="77777777" w:rsidR="00146BB1" w:rsidRDefault="00146BB1" w:rsidP="00E7135B">
      <w:pPr>
        <w:spacing w:line="480" w:lineRule="auto"/>
        <w:jc w:val="both"/>
        <w:rPr>
          <w:rFonts w:ascii="Arial" w:hAnsi="Arial" w:cs="Arial"/>
          <w:sz w:val="24"/>
          <w:szCs w:val="24"/>
        </w:rPr>
      </w:pPr>
    </w:p>
    <w:p w14:paraId="0CFCA1C0" w14:textId="4873DEBB" w:rsidR="00E7135B" w:rsidRPr="00E7135B" w:rsidRDefault="00146BB1" w:rsidP="00E7135B">
      <w:pPr>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 Taking in consideration the history of this matter, the incompetent and negligent behaviour of employees of the Applicant prior to litigation and the inappropriate behaviour of employees of the Applicant during litigation, t</w:t>
      </w:r>
      <w:r w:rsidR="00E7135B" w:rsidRPr="00E7135B">
        <w:rPr>
          <w:rFonts w:ascii="Arial" w:hAnsi="Arial" w:cs="Arial"/>
          <w:sz w:val="24"/>
          <w:szCs w:val="24"/>
        </w:rPr>
        <w:t>he Minister</w:t>
      </w:r>
      <w:r>
        <w:rPr>
          <w:rFonts w:ascii="Arial" w:hAnsi="Arial" w:cs="Arial"/>
          <w:sz w:val="24"/>
          <w:szCs w:val="24"/>
        </w:rPr>
        <w:t xml:space="preserve"> of Electricity</w:t>
      </w:r>
      <w:r w:rsidR="00867DA8">
        <w:rPr>
          <w:rFonts w:ascii="Arial" w:hAnsi="Arial" w:cs="Arial"/>
          <w:sz w:val="24"/>
          <w:szCs w:val="24"/>
        </w:rPr>
        <w:t xml:space="preserve"> and Chief Executive Officer of the Applicant</w:t>
      </w:r>
      <w:r w:rsidR="00E7135B" w:rsidRPr="00E7135B">
        <w:rPr>
          <w:rFonts w:ascii="Arial" w:hAnsi="Arial" w:cs="Arial"/>
          <w:sz w:val="24"/>
          <w:szCs w:val="24"/>
        </w:rPr>
        <w:t xml:space="preserve"> ha</w:t>
      </w:r>
      <w:r w:rsidR="00867DA8">
        <w:rPr>
          <w:rFonts w:ascii="Arial" w:hAnsi="Arial" w:cs="Arial"/>
          <w:sz w:val="24"/>
          <w:szCs w:val="24"/>
        </w:rPr>
        <w:t>ve</w:t>
      </w:r>
      <w:r w:rsidR="00E7135B" w:rsidRPr="00E7135B">
        <w:rPr>
          <w:rFonts w:ascii="Arial" w:hAnsi="Arial" w:cs="Arial"/>
          <w:sz w:val="24"/>
          <w:szCs w:val="24"/>
        </w:rPr>
        <w:t xml:space="preserve"> an interest in the findings made in this judgment. This judgment should therefore be brought to the attention of the Minister</w:t>
      </w:r>
      <w:r w:rsidR="00867DA8">
        <w:rPr>
          <w:rFonts w:ascii="Arial" w:hAnsi="Arial" w:cs="Arial"/>
          <w:sz w:val="24"/>
          <w:szCs w:val="24"/>
        </w:rPr>
        <w:t xml:space="preserve"> and the CEO of the Applicant</w:t>
      </w:r>
      <w:r w:rsidR="00E7135B" w:rsidRPr="00E7135B">
        <w:rPr>
          <w:rFonts w:ascii="Arial" w:hAnsi="Arial" w:cs="Arial"/>
          <w:sz w:val="24"/>
          <w:szCs w:val="24"/>
        </w:rPr>
        <w:t xml:space="preserve">. The </w:t>
      </w:r>
      <w:r>
        <w:rPr>
          <w:rFonts w:ascii="Arial" w:hAnsi="Arial" w:cs="Arial"/>
          <w:sz w:val="24"/>
          <w:szCs w:val="24"/>
        </w:rPr>
        <w:t>Applicant should</w:t>
      </w:r>
      <w:r w:rsidR="00E7135B" w:rsidRPr="00E7135B">
        <w:rPr>
          <w:rFonts w:ascii="Arial" w:hAnsi="Arial" w:cs="Arial"/>
          <w:sz w:val="24"/>
          <w:szCs w:val="24"/>
        </w:rPr>
        <w:t xml:space="preserve"> avoid any legal proceedings against it</w:t>
      </w:r>
      <w:r>
        <w:rPr>
          <w:rFonts w:ascii="Arial" w:hAnsi="Arial" w:cs="Arial"/>
          <w:sz w:val="24"/>
          <w:szCs w:val="24"/>
        </w:rPr>
        <w:t xml:space="preserve"> and</w:t>
      </w:r>
      <w:r w:rsidR="00867DA8">
        <w:rPr>
          <w:rFonts w:ascii="Arial" w:hAnsi="Arial" w:cs="Arial"/>
          <w:sz w:val="24"/>
          <w:szCs w:val="24"/>
        </w:rPr>
        <w:t>, in the matter at hand, such proceeding could have been avoided if the Applicant did not take up a bullyish attitude but engaged pro-actively and constructively with the Respondent.</w:t>
      </w:r>
    </w:p>
    <w:p w14:paraId="52D5EF42" w14:textId="77777777" w:rsidR="00E7135B" w:rsidRPr="00E7135B" w:rsidRDefault="00E7135B" w:rsidP="00E7135B">
      <w:pPr>
        <w:spacing w:line="480" w:lineRule="auto"/>
        <w:jc w:val="both"/>
        <w:rPr>
          <w:rFonts w:ascii="Arial" w:hAnsi="Arial" w:cs="Arial"/>
          <w:sz w:val="24"/>
          <w:szCs w:val="24"/>
        </w:rPr>
      </w:pPr>
    </w:p>
    <w:p w14:paraId="74488CC4" w14:textId="042FBA77" w:rsidR="00E7135B" w:rsidRPr="00E7135B" w:rsidRDefault="00E7135B" w:rsidP="00E7135B">
      <w:pPr>
        <w:spacing w:line="480" w:lineRule="auto"/>
        <w:jc w:val="both"/>
        <w:rPr>
          <w:rFonts w:ascii="Arial" w:hAnsi="Arial" w:cs="Arial"/>
          <w:sz w:val="24"/>
          <w:szCs w:val="24"/>
        </w:rPr>
      </w:pPr>
      <w:r w:rsidRPr="00E7135B">
        <w:rPr>
          <w:rFonts w:ascii="Arial" w:hAnsi="Arial" w:cs="Arial"/>
          <w:sz w:val="24"/>
          <w:szCs w:val="24"/>
        </w:rPr>
        <w:t>[</w:t>
      </w:r>
      <w:r w:rsidR="00867DA8">
        <w:rPr>
          <w:rFonts w:ascii="Arial" w:hAnsi="Arial" w:cs="Arial"/>
          <w:sz w:val="24"/>
          <w:szCs w:val="24"/>
        </w:rPr>
        <w:t>72</w:t>
      </w:r>
      <w:r w:rsidRPr="00E7135B">
        <w:rPr>
          <w:rFonts w:ascii="Arial" w:hAnsi="Arial" w:cs="Arial"/>
          <w:sz w:val="24"/>
          <w:szCs w:val="24"/>
        </w:rPr>
        <w:t>] Consequently</w:t>
      </w:r>
      <w:r w:rsidR="00943633">
        <w:rPr>
          <w:rFonts w:ascii="Arial" w:hAnsi="Arial" w:cs="Arial"/>
          <w:sz w:val="24"/>
          <w:szCs w:val="24"/>
        </w:rPr>
        <w:t xml:space="preserve"> and having considered all the factors stated hereinabove</w:t>
      </w:r>
      <w:r w:rsidR="005D682B">
        <w:rPr>
          <w:rFonts w:ascii="Arial" w:hAnsi="Arial" w:cs="Arial"/>
          <w:sz w:val="24"/>
          <w:szCs w:val="24"/>
        </w:rPr>
        <w:t>, I make the following order:</w:t>
      </w:r>
    </w:p>
    <w:p w14:paraId="1E4D3A95" w14:textId="77777777" w:rsidR="00E7135B" w:rsidRDefault="00E7135B" w:rsidP="00E7135B">
      <w:pPr>
        <w:spacing w:line="480" w:lineRule="auto"/>
        <w:jc w:val="both"/>
        <w:rPr>
          <w:rFonts w:ascii="Arial" w:hAnsi="Arial" w:cs="Arial"/>
          <w:sz w:val="24"/>
          <w:szCs w:val="24"/>
        </w:rPr>
      </w:pPr>
    </w:p>
    <w:p w14:paraId="48F56688" w14:textId="77777777" w:rsidR="00943633" w:rsidRPr="00E7135B" w:rsidRDefault="00943633" w:rsidP="00E7135B">
      <w:pPr>
        <w:spacing w:line="480" w:lineRule="auto"/>
        <w:jc w:val="both"/>
        <w:rPr>
          <w:rFonts w:ascii="Arial" w:hAnsi="Arial" w:cs="Arial"/>
          <w:sz w:val="24"/>
          <w:szCs w:val="24"/>
        </w:rPr>
      </w:pPr>
    </w:p>
    <w:p w14:paraId="75A7E16B" w14:textId="1FC6FE9A" w:rsidR="00867DA8" w:rsidRDefault="00867DA8" w:rsidP="00943633">
      <w:pPr>
        <w:spacing w:line="480" w:lineRule="auto"/>
        <w:ind w:firstLine="720"/>
        <w:jc w:val="both"/>
        <w:rPr>
          <w:rFonts w:ascii="Arial" w:hAnsi="Arial" w:cs="Arial"/>
          <w:sz w:val="24"/>
          <w:szCs w:val="24"/>
        </w:rPr>
      </w:pPr>
      <w:r>
        <w:rPr>
          <w:rFonts w:ascii="Arial" w:hAnsi="Arial" w:cs="Arial"/>
          <w:sz w:val="24"/>
          <w:szCs w:val="24"/>
        </w:rPr>
        <w:lastRenderedPageBreak/>
        <w:t>[72.1]</w:t>
      </w:r>
      <w:r>
        <w:rPr>
          <w:rFonts w:ascii="Arial" w:hAnsi="Arial" w:cs="Arial"/>
          <w:sz w:val="24"/>
          <w:szCs w:val="24"/>
        </w:rPr>
        <w:tab/>
        <w:t>The Application is dismissed</w:t>
      </w:r>
      <w:r w:rsidR="005D682B">
        <w:rPr>
          <w:rFonts w:ascii="Arial" w:hAnsi="Arial" w:cs="Arial"/>
          <w:sz w:val="24"/>
          <w:szCs w:val="24"/>
        </w:rPr>
        <w:t>;</w:t>
      </w:r>
    </w:p>
    <w:p w14:paraId="7167A444" w14:textId="77777777" w:rsidR="00943633" w:rsidRDefault="00943633" w:rsidP="00E7135B">
      <w:pPr>
        <w:spacing w:line="480" w:lineRule="auto"/>
        <w:jc w:val="both"/>
        <w:rPr>
          <w:rFonts w:ascii="Arial" w:hAnsi="Arial" w:cs="Arial"/>
          <w:sz w:val="24"/>
          <w:szCs w:val="24"/>
        </w:rPr>
      </w:pPr>
    </w:p>
    <w:p w14:paraId="13CD37E1" w14:textId="3488BD8D" w:rsidR="00E7135B" w:rsidRDefault="00867DA8" w:rsidP="00943633">
      <w:pPr>
        <w:spacing w:line="480" w:lineRule="auto"/>
        <w:ind w:left="720"/>
        <w:jc w:val="both"/>
        <w:rPr>
          <w:rFonts w:ascii="Arial" w:hAnsi="Arial" w:cs="Arial"/>
          <w:sz w:val="24"/>
          <w:szCs w:val="24"/>
        </w:rPr>
      </w:pPr>
      <w:r>
        <w:rPr>
          <w:rFonts w:ascii="Arial" w:hAnsi="Arial" w:cs="Arial"/>
          <w:sz w:val="24"/>
          <w:szCs w:val="24"/>
        </w:rPr>
        <w:t>[72.2]</w:t>
      </w:r>
      <w:r>
        <w:rPr>
          <w:rFonts w:ascii="Arial" w:hAnsi="Arial" w:cs="Arial"/>
          <w:sz w:val="24"/>
          <w:szCs w:val="24"/>
        </w:rPr>
        <w:tab/>
        <w:t xml:space="preserve">The Applicant is ordered to pay costs </w:t>
      </w:r>
      <w:r w:rsidR="00DB495E">
        <w:rPr>
          <w:rFonts w:ascii="Arial" w:hAnsi="Arial" w:cs="Arial"/>
          <w:sz w:val="24"/>
          <w:szCs w:val="24"/>
        </w:rPr>
        <w:t>of the Respondent</w:t>
      </w:r>
      <w:r>
        <w:rPr>
          <w:rFonts w:ascii="Arial" w:hAnsi="Arial" w:cs="Arial"/>
          <w:sz w:val="24"/>
          <w:szCs w:val="24"/>
        </w:rPr>
        <w:t xml:space="preserve"> on an attorney and client scale.</w:t>
      </w:r>
      <w:r w:rsidR="00DB495E" w:rsidRPr="00DB495E">
        <w:rPr>
          <w:rFonts w:ascii="Arial" w:hAnsi="Arial" w:cs="Arial"/>
          <w:sz w:val="24"/>
          <w:szCs w:val="24"/>
        </w:rPr>
        <w:t xml:space="preserve"> </w:t>
      </w:r>
    </w:p>
    <w:p w14:paraId="2A8E3EAD" w14:textId="77777777" w:rsidR="005D682B" w:rsidRDefault="005D682B" w:rsidP="00E7135B">
      <w:pPr>
        <w:spacing w:line="480" w:lineRule="auto"/>
        <w:jc w:val="both"/>
        <w:rPr>
          <w:rFonts w:ascii="Arial" w:hAnsi="Arial" w:cs="Arial"/>
          <w:sz w:val="24"/>
          <w:szCs w:val="24"/>
        </w:rPr>
      </w:pPr>
    </w:p>
    <w:p w14:paraId="4DEEB6C8" w14:textId="6FEF5457" w:rsidR="00E7135B" w:rsidRPr="00E7135B" w:rsidRDefault="00867DA8" w:rsidP="00943633">
      <w:pPr>
        <w:spacing w:line="480" w:lineRule="auto"/>
        <w:ind w:left="720"/>
        <w:jc w:val="both"/>
        <w:rPr>
          <w:rFonts w:ascii="Arial" w:hAnsi="Arial" w:cs="Arial"/>
          <w:sz w:val="24"/>
          <w:szCs w:val="24"/>
        </w:rPr>
      </w:pPr>
      <w:r>
        <w:rPr>
          <w:rFonts w:ascii="Arial" w:hAnsi="Arial" w:cs="Arial"/>
          <w:sz w:val="24"/>
          <w:szCs w:val="24"/>
        </w:rPr>
        <w:t>[72.3]</w:t>
      </w:r>
      <w:r>
        <w:rPr>
          <w:rFonts w:ascii="Arial" w:hAnsi="Arial" w:cs="Arial"/>
          <w:sz w:val="24"/>
          <w:szCs w:val="24"/>
        </w:rPr>
        <w:tab/>
      </w:r>
      <w:bookmarkStart w:id="2" w:name="_Hlk144974139"/>
      <w:r w:rsidR="00E7135B" w:rsidRPr="00E7135B">
        <w:rPr>
          <w:rFonts w:ascii="Arial" w:hAnsi="Arial" w:cs="Arial"/>
          <w:sz w:val="24"/>
          <w:szCs w:val="24"/>
        </w:rPr>
        <w:t xml:space="preserve">The </w:t>
      </w:r>
      <w:r>
        <w:rPr>
          <w:rFonts w:ascii="Arial" w:hAnsi="Arial" w:cs="Arial"/>
          <w:sz w:val="24"/>
          <w:szCs w:val="24"/>
        </w:rPr>
        <w:t xml:space="preserve">Registrar of this Court is ordered to </w:t>
      </w:r>
      <w:r w:rsidR="003C15BB">
        <w:rPr>
          <w:rFonts w:ascii="Arial" w:hAnsi="Arial" w:cs="Arial"/>
          <w:sz w:val="24"/>
          <w:szCs w:val="24"/>
        </w:rPr>
        <w:t>br</w:t>
      </w:r>
      <w:r w:rsidR="00E7135B" w:rsidRPr="00E7135B">
        <w:rPr>
          <w:rFonts w:ascii="Arial" w:hAnsi="Arial" w:cs="Arial"/>
          <w:sz w:val="24"/>
          <w:szCs w:val="24"/>
        </w:rPr>
        <w:t xml:space="preserve">ing this judgment to the attention of the Minister of </w:t>
      </w:r>
      <w:r w:rsidR="003C15BB">
        <w:rPr>
          <w:rFonts w:ascii="Arial" w:hAnsi="Arial" w:cs="Arial"/>
          <w:sz w:val="24"/>
          <w:szCs w:val="24"/>
        </w:rPr>
        <w:t>Electricity and the CEO of the Applicant.</w:t>
      </w:r>
    </w:p>
    <w:bookmarkEnd w:id="2"/>
    <w:p w14:paraId="59E7010E" w14:textId="77777777" w:rsidR="00E7135B" w:rsidRPr="00E7135B" w:rsidRDefault="00E7135B" w:rsidP="00E7135B">
      <w:pPr>
        <w:spacing w:line="480" w:lineRule="auto"/>
        <w:jc w:val="both"/>
        <w:rPr>
          <w:rFonts w:ascii="Arial" w:hAnsi="Arial" w:cs="Arial"/>
          <w:sz w:val="24"/>
          <w:szCs w:val="24"/>
        </w:rPr>
      </w:pPr>
    </w:p>
    <w:p w14:paraId="3147D5D6" w14:textId="77777777" w:rsidR="00B91E09" w:rsidRDefault="00B91E09" w:rsidP="00567507">
      <w:pPr>
        <w:spacing w:line="480" w:lineRule="auto"/>
        <w:rPr>
          <w:rFonts w:ascii="Arial" w:hAnsi="Arial" w:cs="Arial"/>
          <w:sz w:val="24"/>
          <w:szCs w:val="24"/>
        </w:rPr>
      </w:pPr>
    </w:p>
    <w:p w14:paraId="0D5D788F" w14:textId="77777777" w:rsidR="003C15BB" w:rsidRPr="00567507" w:rsidRDefault="003C15BB" w:rsidP="00567507">
      <w:pPr>
        <w:spacing w:line="480" w:lineRule="auto"/>
        <w:rPr>
          <w:rFonts w:ascii="Arial" w:hAnsi="Arial" w:cs="Arial"/>
          <w:sz w:val="24"/>
          <w:szCs w:val="24"/>
        </w:rPr>
      </w:pPr>
    </w:p>
    <w:p w14:paraId="2C156E7A" w14:textId="77777777" w:rsidR="00DA3AD3" w:rsidRDefault="00DA3AD3" w:rsidP="00567507">
      <w:pPr>
        <w:spacing w:line="480" w:lineRule="auto"/>
        <w:jc w:val="both"/>
        <w:rPr>
          <w:rFonts w:ascii="Arial" w:hAnsi="Arial" w:cs="Arial"/>
          <w:sz w:val="24"/>
          <w:szCs w:val="24"/>
        </w:rPr>
      </w:pPr>
      <w:r>
        <w:rPr>
          <w:rFonts w:ascii="Arial" w:hAnsi="Arial" w:cs="Arial"/>
          <w:sz w:val="24"/>
          <w:szCs w:val="24"/>
        </w:rPr>
        <w:t>________________________________</w:t>
      </w:r>
    </w:p>
    <w:p w14:paraId="4D3C1589" w14:textId="77777777" w:rsidR="00DA3AD3" w:rsidRPr="00DA3AD3" w:rsidRDefault="00DA3AD3" w:rsidP="00DB28FE">
      <w:pPr>
        <w:spacing w:line="240" w:lineRule="auto"/>
        <w:jc w:val="both"/>
        <w:rPr>
          <w:rFonts w:ascii="Arial" w:hAnsi="Arial" w:cs="Arial"/>
          <w:sz w:val="24"/>
          <w:szCs w:val="24"/>
        </w:rPr>
      </w:pPr>
      <w:r>
        <w:rPr>
          <w:rFonts w:ascii="Arial" w:hAnsi="Arial" w:cs="Arial"/>
          <w:sz w:val="24"/>
          <w:szCs w:val="24"/>
        </w:rPr>
        <w:t>BURGER AJ</w:t>
      </w:r>
    </w:p>
    <w:p w14:paraId="15131319" w14:textId="77777777" w:rsidR="00DA3AD3" w:rsidRPr="00DA3AD3" w:rsidRDefault="00DA3AD3" w:rsidP="00DB28FE">
      <w:pPr>
        <w:spacing w:line="240" w:lineRule="auto"/>
        <w:jc w:val="both"/>
        <w:rPr>
          <w:rFonts w:ascii="Arial" w:hAnsi="Arial" w:cs="Arial"/>
          <w:sz w:val="24"/>
          <w:szCs w:val="24"/>
        </w:rPr>
      </w:pPr>
      <w:r>
        <w:rPr>
          <w:rFonts w:ascii="Arial" w:hAnsi="Arial" w:cs="Arial"/>
          <w:sz w:val="24"/>
          <w:szCs w:val="24"/>
        </w:rPr>
        <w:t>ACTING JUDGE OF THE HIGH COURT</w:t>
      </w:r>
    </w:p>
    <w:p w14:paraId="17D04FE5" w14:textId="77777777" w:rsidR="003A253D" w:rsidRDefault="00DA3AD3" w:rsidP="00DB28FE">
      <w:pPr>
        <w:spacing w:line="240" w:lineRule="auto"/>
        <w:jc w:val="both"/>
        <w:rPr>
          <w:rFonts w:ascii="Arial" w:hAnsi="Arial" w:cs="Arial"/>
          <w:sz w:val="24"/>
          <w:szCs w:val="24"/>
        </w:rPr>
      </w:pPr>
      <w:r>
        <w:rPr>
          <w:rFonts w:ascii="Arial" w:hAnsi="Arial" w:cs="Arial"/>
          <w:sz w:val="24"/>
          <w:szCs w:val="24"/>
        </w:rPr>
        <w:t>GAUTENG DIVISION</w:t>
      </w:r>
      <w:r w:rsidRPr="00DA3AD3">
        <w:rPr>
          <w:rFonts w:ascii="Arial" w:hAnsi="Arial" w:cs="Arial"/>
          <w:sz w:val="24"/>
          <w:szCs w:val="24"/>
        </w:rPr>
        <w:t>, PRETORIA</w:t>
      </w:r>
    </w:p>
    <w:p w14:paraId="126A1A5A" w14:textId="77777777" w:rsidR="00B91E09" w:rsidRDefault="00B91E09" w:rsidP="00DA3AD3">
      <w:pPr>
        <w:spacing w:line="480" w:lineRule="auto"/>
        <w:jc w:val="both"/>
        <w:rPr>
          <w:rFonts w:ascii="Arial" w:hAnsi="Arial" w:cs="Arial"/>
          <w:sz w:val="24"/>
          <w:szCs w:val="24"/>
        </w:rPr>
      </w:pPr>
    </w:p>
    <w:p w14:paraId="5569FDBC" w14:textId="77777777" w:rsidR="00DA3AD3" w:rsidRDefault="00DA3AD3" w:rsidP="00567507">
      <w:pPr>
        <w:spacing w:line="480" w:lineRule="auto"/>
        <w:jc w:val="both"/>
        <w:rPr>
          <w:rFonts w:ascii="Arial" w:hAnsi="Arial" w:cs="Arial"/>
          <w:sz w:val="24"/>
          <w:szCs w:val="24"/>
        </w:rPr>
      </w:pPr>
    </w:p>
    <w:p w14:paraId="5E37ED1C" w14:textId="077CFD77" w:rsidR="00DA3AD3" w:rsidRDefault="007D498D" w:rsidP="00567507">
      <w:pPr>
        <w:spacing w:line="480" w:lineRule="auto"/>
        <w:jc w:val="both"/>
        <w:rPr>
          <w:rFonts w:ascii="Arial" w:hAnsi="Arial" w:cs="Arial"/>
          <w:sz w:val="24"/>
          <w:szCs w:val="24"/>
        </w:rPr>
      </w:pPr>
      <w:r>
        <w:rPr>
          <w:rFonts w:ascii="Arial" w:hAnsi="Arial" w:cs="Arial"/>
          <w:sz w:val="24"/>
          <w:szCs w:val="24"/>
        </w:rPr>
        <w:t xml:space="preserve">FOR THE </w:t>
      </w:r>
      <w:r w:rsidR="00A96E5F">
        <w:rPr>
          <w:rFonts w:ascii="Arial" w:hAnsi="Arial" w:cs="Arial"/>
          <w:sz w:val="24"/>
          <w:szCs w:val="24"/>
        </w:rPr>
        <w:t>APPLICANT</w:t>
      </w:r>
      <w:r>
        <w:rPr>
          <w:rFonts w:ascii="Arial" w:hAnsi="Arial" w:cs="Arial"/>
          <w:sz w:val="24"/>
          <w:szCs w:val="24"/>
        </w:rPr>
        <w:t xml:space="preserve">: </w:t>
      </w:r>
      <w:r w:rsidR="00AF031D">
        <w:rPr>
          <w:rFonts w:ascii="Arial" w:hAnsi="Arial" w:cs="Arial"/>
          <w:sz w:val="24"/>
          <w:szCs w:val="24"/>
        </w:rPr>
        <w:tab/>
        <w:t xml:space="preserve"> ADV</w:t>
      </w:r>
      <w:r w:rsidR="000F7B9E">
        <w:rPr>
          <w:rFonts w:ascii="Arial" w:hAnsi="Arial" w:cs="Arial"/>
          <w:sz w:val="24"/>
          <w:szCs w:val="24"/>
        </w:rPr>
        <w:t xml:space="preserve"> MR MAPHUTHA</w:t>
      </w:r>
    </w:p>
    <w:p w14:paraId="0BCA2FF7" w14:textId="7514C20C" w:rsidR="000F7B9E" w:rsidRDefault="000F7B9E" w:rsidP="00567507">
      <w:pPr>
        <w:spacing w:line="480" w:lineRule="auto"/>
        <w:jc w:val="both"/>
        <w:rPr>
          <w:rFonts w:ascii="Arial" w:hAnsi="Arial" w:cs="Arial"/>
          <w:sz w:val="24"/>
          <w:szCs w:val="24"/>
        </w:rPr>
      </w:pPr>
      <w:r>
        <w:rPr>
          <w:rFonts w:ascii="Arial" w:hAnsi="Arial" w:cs="Arial"/>
          <w:sz w:val="24"/>
          <w:szCs w:val="24"/>
        </w:rPr>
        <w:t xml:space="preserve">INSTRUCTED BY:        </w:t>
      </w:r>
      <w:r w:rsidR="00943633">
        <w:rPr>
          <w:rFonts w:ascii="Arial" w:hAnsi="Arial" w:cs="Arial"/>
          <w:sz w:val="24"/>
          <w:szCs w:val="24"/>
        </w:rPr>
        <w:t xml:space="preserve">    </w:t>
      </w:r>
      <w:r>
        <w:rPr>
          <w:rFonts w:ascii="Arial" w:hAnsi="Arial" w:cs="Arial"/>
          <w:sz w:val="24"/>
          <w:szCs w:val="24"/>
        </w:rPr>
        <w:t xml:space="preserve"> </w:t>
      </w:r>
      <w:r w:rsidR="00943633">
        <w:rPr>
          <w:rFonts w:ascii="Arial" w:hAnsi="Arial" w:cs="Arial"/>
          <w:sz w:val="24"/>
          <w:szCs w:val="24"/>
        </w:rPr>
        <w:t xml:space="preserve">  </w:t>
      </w:r>
      <w:r>
        <w:rPr>
          <w:rFonts w:ascii="Arial" w:hAnsi="Arial" w:cs="Arial"/>
          <w:sz w:val="24"/>
          <w:szCs w:val="24"/>
        </w:rPr>
        <w:t>NGENO &amp; MTETO INC</w:t>
      </w:r>
    </w:p>
    <w:p w14:paraId="05C01963" w14:textId="77777777" w:rsidR="000F7B9E" w:rsidRDefault="000F7B9E" w:rsidP="00567507">
      <w:pPr>
        <w:spacing w:line="480" w:lineRule="auto"/>
        <w:jc w:val="both"/>
        <w:rPr>
          <w:rFonts w:ascii="Arial" w:hAnsi="Arial" w:cs="Arial"/>
          <w:sz w:val="24"/>
          <w:szCs w:val="24"/>
        </w:rPr>
      </w:pPr>
    </w:p>
    <w:p w14:paraId="44E4C9CF" w14:textId="38654B95" w:rsidR="00DA3AD3" w:rsidRDefault="007D498D" w:rsidP="00567507">
      <w:pPr>
        <w:spacing w:line="480" w:lineRule="auto"/>
        <w:jc w:val="both"/>
        <w:rPr>
          <w:rFonts w:ascii="Arial" w:hAnsi="Arial" w:cs="Arial"/>
          <w:sz w:val="24"/>
          <w:szCs w:val="24"/>
        </w:rPr>
      </w:pPr>
      <w:r>
        <w:rPr>
          <w:rFonts w:ascii="Arial" w:hAnsi="Arial" w:cs="Arial"/>
          <w:sz w:val="24"/>
          <w:szCs w:val="24"/>
        </w:rPr>
        <w:t>F</w:t>
      </w:r>
      <w:r w:rsidR="00DA3AD3">
        <w:rPr>
          <w:rFonts w:ascii="Arial" w:hAnsi="Arial" w:cs="Arial"/>
          <w:sz w:val="24"/>
          <w:szCs w:val="24"/>
        </w:rPr>
        <w:t>O</w:t>
      </w:r>
      <w:r>
        <w:rPr>
          <w:rFonts w:ascii="Arial" w:hAnsi="Arial" w:cs="Arial"/>
          <w:sz w:val="24"/>
          <w:szCs w:val="24"/>
        </w:rPr>
        <w:t>R</w:t>
      </w:r>
      <w:r w:rsidR="00DA3AD3">
        <w:rPr>
          <w:rFonts w:ascii="Arial" w:hAnsi="Arial" w:cs="Arial"/>
          <w:sz w:val="24"/>
          <w:szCs w:val="24"/>
        </w:rPr>
        <w:t xml:space="preserve"> THE </w:t>
      </w:r>
      <w:r w:rsidR="00A96E5F">
        <w:rPr>
          <w:rFonts w:ascii="Arial" w:hAnsi="Arial" w:cs="Arial"/>
          <w:sz w:val="24"/>
          <w:szCs w:val="24"/>
        </w:rPr>
        <w:t>RESPONDENT</w:t>
      </w:r>
      <w:r w:rsidR="00DA3AD3">
        <w:rPr>
          <w:rFonts w:ascii="Arial" w:hAnsi="Arial" w:cs="Arial"/>
          <w:sz w:val="24"/>
          <w:szCs w:val="24"/>
        </w:rPr>
        <w:t xml:space="preserve">: </w:t>
      </w:r>
      <w:r w:rsidR="00943633">
        <w:rPr>
          <w:rFonts w:ascii="Arial" w:hAnsi="Arial" w:cs="Arial"/>
          <w:sz w:val="24"/>
          <w:szCs w:val="24"/>
        </w:rPr>
        <w:t xml:space="preserve"> </w:t>
      </w:r>
      <w:r w:rsidR="000F7B9E">
        <w:rPr>
          <w:rFonts w:ascii="Arial" w:hAnsi="Arial" w:cs="Arial"/>
          <w:sz w:val="24"/>
          <w:szCs w:val="24"/>
        </w:rPr>
        <w:t>ADV E VAN AS</w:t>
      </w:r>
    </w:p>
    <w:p w14:paraId="483A95C3" w14:textId="21116B79" w:rsidR="000F7B9E" w:rsidRDefault="000F7B9E" w:rsidP="00567507">
      <w:pPr>
        <w:spacing w:line="480" w:lineRule="auto"/>
        <w:jc w:val="both"/>
        <w:rPr>
          <w:rFonts w:ascii="Arial" w:hAnsi="Arial" w:cs="Arial"/>
          <w:sz w:val="24"/>
          <w:szCs w:val="24"/>
        </w:rPr>
      </w:pPr>
      <w:r>
        <w:rPr>
          <w:rFonts w:ascii="Arial" w:hAnsi="Arial" w:cs="Arial"/>
          <w:sz w:val="24"/>
          <w:szCs w:val="24"/>
        </w:rPr>
        <w:t xml:space="preserve">INSTRUCTED BY:              </w:t>
      </w:r>
      <w:r w:rsidR="00943633">
        <w:rPr>
          <w:rFonts w:ascii="Arial" w:hAnsi="Arial" w:cs="Arial"/>
          <w:sz w:val="24"/>
          <w:szCs w:val="24"/>
        </w:rPr>
        <w:t xml:space="preserve"> </w:t>
      </w:r>
      <w:r>
        <w:rPr>
          <w:rFonts w:ascii="Arial" w:hAnsi="Arial" w:cs="Arial"/>
          <w:sz w:val="24"/>
          <w:szCs w:val="24"/>
        </w:rPr>
        <w:t>JJ JACOBS ATTORNEYS INC</w:t>
      </w:r>
    </w:p>
    <w:sectPr w:rsidR="000F7B9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2AA4E" w14:textId="77777777" w:rsidR="00483CD3" w:rsidRDefault="00483CD3" w:rsidP="00453405">
      <w:pPr>
        <w:spacing w:after="0" w:line="240" w:lineRule="auto"/>
      </w:pPr>
      <w:r>
        <w:separator/>
      </w:r>
    </w:p>
  </w:endnote>
  <w:endnote w:type="continuationSeparator" w:id="0">
    <w:p w14:paraId="3D18CAA7" w14:textId="77777777" w:rsidR="00483CD3" w:rsidRDefault="00483CD3" w:rsidP="0045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430F" w14:textId="77777777" w:rsidR="006F5878" w:rsidRDefault="006F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CF26B" w14:textId="77777777" w:rsidR="00483CD3" w:rsidRDefault="00483CD3" w:rsidP="00453405">
      <w:pPr>
        <w:spacing w:after="0" w:line="240" w:lineRule="auto"/>
      </w:pPr>
      <w:r>
        <w:separator/>
      </w:r>
    </w:p>
  </w:footnote>
  <w:footnote w:type="continuationSeparator" w:id="0">
    <w:p w14:paraId="53D488BD" w14:textId="77777777" w:rsidR="00483CD3" w:rsidRDefault="00483CD3" w:rsidP="00453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70885775"/>
    <w:multiLevelType w:val="hybridMultilevel"/>
    <w:tmpl w:val="6B60B690"/>
    <w:lvl w:ilvl="0" w:tplc="652E2526">
      <w:start w:val="9"/>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BB"/>
    <w:rsid w:val="00017CB4"/>
    <w:rsid w:val="0005669A"/>
    <w:rsid w:val="00083869"/>
    <w:rsid w:val="00087DA7"/>
    <w:rsid w:val="00092D3E"/>
    <w:rsid w:val="000A5795"/>
    <w:rsid w:val="000C739E"/>
    <w:rsid w:val="000E07BD"/>
    <w:rsid w:val="000E4040"/>
    <w:rsid w:val="000F7B9E"/>
    <w:rsid w:val="00100148"/>
    <w:rsid w:val="00102E78"/>
    <w:rsid w:val="00105958"/>
    <w:rsid w:val="00126DB2"/>
    <w:rsid w:val="00134D2B"/>
    <w:rsid w:val="00137FD1"/>
    <w:rsid w:val="00146BB1"/>
    <w:rsid w:val="00173603"/>
    <w:rsid w:val="00186D71"/>
    <w:rsid w:val="00187F13"/>
    <w:rsid w:val="00194677"/>
    <w:rsid w:val="001951C1"/>
    <w:rsid w:val="001C005C"/>
    <w:rsid w:val="001C3268"/>
    <w:rsid w:val="002005F8"/>
    <w:rsid w:val="00204851"/>
    <w:rsid w:val="002157AA"/>
    <w:rsid w:val="00216678"/>
    <w:rsid w:val="00267E8E"/>
    <w:rsid w:val="0027086B"/>
    <w:rsid w:val="00286AC0"/>
    <w:rsid w:val="002A18B6"/>
    <w:rsid w:val="002C3E42"/>
    <w:rsid w:val="002C629D"/>
    <w:rsid w:val="002C67F5"/>
    <w:rsid w:val="00312B6D"/>
    <w:rsid w:val="00343A41"/>
    <w:rsid w:val="0034635B"/>
    <w:rsid w:val="0035666C"/>
    <w:rsid w:val="00364096"/>
    <w:rsid w:val="003A253D"/>
    <w:rsid w:val="003C15BB"/>
    <w:rsid w:val="003C4374"/>
    <w:rsid w:val="003D358A"/>
    <w:rsid w:val="003D5021"/>
    <w:rsid w:val="003E0B5A"/>
    <w:rsid w:val="00412F1D"/>
    <w:rsid w:val="00422A77"/>
    <w:rsid w:val="00453405"/>
    <w:rsid w:val="00481868"/>
    <w:rsid w:val="0048353F"/>
    <w:rsid w:val="00483CD3"/>
    <w:rsid w:val="00492266"/>
    <w:rsid w:val="004C45FC"/>
    <w:rsid w:val="004F58AC"/>
    <w:rsid w:val="0051349D"/>
    <w:rsid w:val="00527BC6"/>
    <w:rsid w:val="00544E4C"/>
    <w:rsid w:val="0056743E"/>
    <w:rsid w:val="00567507"/>
    <w:rsid w:val="005811FD"/>
    <w:rsid w:val="00581655"/>
    <w:rsid w:val="005822A8"/>
    <w:rsid w:val="005A263D"/>
    <w:rsid w:val="005A30D1"/>
    <w:rsid w:val="005D682B"/>
    <w:rsid w:val="006030F9"/>
    <w:rsid w:val="00625E44"/>
    <w:rsid w:val="00635110"/>
    <w:rsid w:val="00652067"/>
    <w:rsid w:val="00660E58"/>
    <w:rsid w:val="00672295"/>
    <w:rsid w:val="0067532E"/>
    <w:rsid w:val="00677EF9"/>
    <w:rsid w:val="00686FB6"/>
    <w:rsid w:val="006A54A8"/>
    <w:rsid w:val="006C36E5"/>
    <w:rsid w:val="006D266D"/>
    <w:rsid w:val="006F20F4"/>
    <w:rsid w:val="006F5878"/>
    <w:rsid w:val="007045BD"/>
    <w:rsid w:val="00716AB4"/>
    <w:rsid w:val="00725379"/>
    <w:rsid w:val="00727377"/>
    <w:rsid w:val="00772E28"/>
    <w:rsid w:val="007935F5"/>
    <w:rsid w:val="007A0821"/>
    <w:rsid w:val="007A418D"/>
    <w:rsid w:val="007B1BAB"/>
    <w:rsid w:val="007D498D"/>
    <w:rsid w:val="007E2104"/>
    <w:rsid w:val="0081090E"/>
    <w:rsid w:val="00820F55"/>
    <w:rsid w:val="00867DA8"/>
    <w:rsid w:val="00874F7F"/>
    <w:rsid w:val="008819D6"/>
    <w:rsid w:val="008A09C3"/>
    <w:rsid w:val="008A45FD"/>
    <w:rsid w:val="008E7DC6"/>
    <w:rsid w:val="008F451C"/>
    <w:rsid w:val="00901398"/>
    <w:rsid w:val="00910125"/>
    <w:rsid w:val="00917C0F"/>
    <w:rsid w:val="00933816"/>
    <w:rsid w:val="00943633"/>
    <w:rsid w:val="00962F0C"/>
    <w:rsid w:val="00984126"/>
    <w:rsid w:val="009C1407"/>
    <w:rsid w:val="009C2E07"/>
    <w:rsid w:val="009C5056"/>
    <w:rsid w:val="009E7474"/>
    <w:rsid w:val="009F10C8"/>
    <w:rsid w:val="009F7EF1"/>
    <w:rsid w:val="00A11DB9"/>
    <w:rsid w:val="00A26AB9"/>
    <w:rsid w:val="00A27CA2"/>
    <w:rsid w:val="00A4096B"/>
    <w:rsid w:val="00A47EB7"/>
    <w:rsid w:val="00A50B74"/>
    <w:rsid w:val="00A52269"/>
    <w:rsid w:val="00A576AF"/>
    <w:rsid w:val="00A869B2"/>
    <w:rsid w:val="00A96E5F"/>
    <w:rsid w:val="00AF031D"/>
    <w:rsid w:val="00B22FAE"/>
    <w:rsid w:val="00B253BB"/>
    <w:rsid w:val="00B47B4D"/>
    <w:rsid w:val="00B551C5"/>
    <w:rsid w:val="00B57DEE"/>
    <w:rsid w:val="00B91E09"/>
    <w:rsid w:val="00B933E0"/>
    <w:rsid w:val="00B95D9B"/>
    <w:rsid w:val="00BA55A4"/>
    <w:rsid w:val="00BB79A1"/>
    <w:rsid w:val="00BC5F40"/>
    <w:rsid w:val="00BE7756"/>
    <w:rsid w:val="00C02F57"/>
    <w:rsid w:val="00C1445C"/>
    <w:rsid w:val="00C162F8"/>
    <w:rsid w:val="00C20A40"/>
    <w:rsid w:val="00C62F59"/>
    <w:rsid w:val="00C77654"/>
    <w:rsid w:val="00C83B61"/>
    <w:rsid w:val="00C91A78"/>
    <w:rsid w:val="00C931AE"/>
    <w:rsid w:val="00CA3E54"/>
    <w:rsid w:val="00CD4B72"/>
    <w:rsid w:val="00CE0A8B"/>
    <w:rsid w:val="00D044AB"/>
    <w:rsid w:val="00D27EEB"/>
    <w:rsid w:val="00D5059B"/>
    <w:rsid w:val="00D51567"/>
    <w:rsid w:val="00D52D61"/>
    <w:rsid w:val="00DA3AD3"/>
    <w:rsid w:val="00DB28FE"/>
    <w:rsid w:val="00DB495E"/>
    <w:rsid w:val="00DC78B3"/>
    <w:rsid w:val="00DF39A0"/>
    <w:rsid w:val="00E50365"/>
    <w:rsid w:val="00E52FE3"/>
    <w:rsid w:val="00E53F64"/>
    <w:rsid w:val="00E56A61"/>
    <w:rsid w:val="00E56D47"/>
    <w:rsid w:val="00E63D63"/>
    <w:rsid w:val="00E7135B"/>
    <w:rsid w:val="00E74B5C"/>
    <w:rsid w:val="00E87183"/>
    <w:rsid w:val="00EB2589"/>
    <w:rsid w:val="00EB67F3"/>
    <w:rsid w:val="00EC5057"/>
    <w:rsid w:val="00F0520B"/>
    <w:rsid w:val="00F110C1"/>
    <w:rsid w:val="00F27E66"/>
    <w:rsid w:val="00F34F35"/>
    <w:rsid w:val="00F50EC2"/>
    <w:rsid w:val="00F510C1"/>
    <w:rsid w:val="00F643B9"/>
    <w:rsid w:val="00F80CC1"/>
    <w:rsid w:val="00F81AD1"/>
    <w:rsid w:val="00F91A2D"/>
    <w:rsid w:val="00FA7798"/>
    <w:rsid w:val="00FB3280"/>
    <w:rsid w:val="00FB7A7A"/>
    <w:rsid w:val="00FC5F5A"/>
    <w:rsid w:val="00FD0793"/>
    <w:rsid w:val="00FF0521"/>
    <w:rsid w:val="00FF6797"/>
    <w:rsid w:val="00FF7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BD13"/>
  <w15:chartTrackingRefBased/>
  <w15:docId w15:val="{AABEE80A-B5C6-4AE1-A301-F335AA9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05"/>
  </w:style>
  <w:style w:type="paragraph" w:styleId="Footer">
    <w:name w:val="footer"/>
    <w:basedOn w:val="Normal"/>
    <w:link w:val="FooterChar"/>
    <w:uiPriority w:val="99"/>
    <w:unhideWhenUsed/>
    <w:rsid w:val="00453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405"/>
  </w:style>
  <w:style w:type="paragraph" w:styleId="FootnoteText">
    <w:name w:val="footnote text"/>
    <w:basedOn w:val="Normal"/>
    <w:link w:val="FootnoteTextChar"/>
    <w:uiPriority w:val="99"/>
    <w:semiHidden/>
    <w:unhideWhenUsed/>
    <w:rsid w:val="00FD0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793"/>
    <w:rPr>
      <w:sz w:val="20"/>
      <w:szCs w:val="20"/>
    </w:rPr>
  </w:style>
  <w:style w:type="character" w:styleId="FootnoteReference">
    <w:name w:val="footnote reference"/>
    <w:basedOn w:val="DefaultParagraphFont"/>
    <w:uiPriority w:val="99"/>
    <w:semiHidden/>
    <w:unhideWhenUsed/>
    <w:rsid w:val="00FD0793"/>
    <w:rPr>
      <w:vertAlign w:val="superscript"/>
    </w:rPr>
  </w:style>
  <w:style w:type="character" w:styleId="Hyperlink">
    <w:name w:val="Hyperlink"/>
    <w:basedOn w:val="DefaultParagraphFont"/>
    <w:uiPriority w:val="99"/>
    <w:unhideWhenUsed/>
    <w:rsid w:val="00C62F59"/>
    <w:rPr>
      <w:color w:val="0563C1" w:themeColor="hyperlink"/>
      <w:u w:val="single"/>
    </w:rPr>
  </w:style>
  <w:style w:type="character" w:customStyle="1" w:styleId="UnresolvedMention">
    <w:name w:val="Unresolved Mention"/>
    <w:basedOn w:val="DefaultParagraphFont"/>
    <w:uiPriority w:val="99"/>
    <w:semiHidden/>
    <w:unhideWhenUsed/>
    <w:rsid w:val="00C62F59"/>
    <w:rPr>
      <w:color w:val="605E5C"/>
      <w:shd w:val="clear" w:color="auto" w:fill="E1DFDD"/>
    </w:rPr>
  </w:style>
  <w:style w:type="paragraph" w:styleId="ListParagraph">
    <w:name w:val="List Paragraph"/>
    <w:basedOn w:val="Normal"/>
    <w:uiPriority w:val="34"/>
    <w:qFormat/>
    <w:rsid w:val="00194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DE7D.E7E5F2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e-sa.org.za" TargetMode="External"/><Relationship Id="rId4" Type="http://schemas.openxmlformats.org/officeDocument/2006/relationships/webSettings" Target="webSettings.xml"/><Relationship Id="rId9" Type="http://schemas.openxmlformats.org/officeDocument/2006/relationships/hyperlink" Target="http://www.ice-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4985</Words>
  <Characters>28420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Vilakazi</dc:creator>
  <cp:keywords/>
  <dc:description/>
  <cp:lastModifiedBy>Mokone</cp:lastModifiedBy>
  <cp:revision>2</cp:revision>
  <dcterms:created xsi:type="dcterms:W3CDTF">2023-10-13T11:18:00Z</dcterms:created>
  <dcterms:modified xsi:type="dcterms:W3CDTF">2023-10-13T11:18:00Z</dcterms:modified>
</cp:coreProperties>
</file>