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9BEF" w14:textId="02756388" w:rsidR="00E85522" w:rsidRPr="006A07C1" w:rsidRDefault="00F20A09" w:rsidP="00705B17">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705B17" w:rsidRPr="006A07C1">
        <w:rPr>
          <w:rFonts w:ascii="Times New Roman" w:eastAsia="Calibri" w:hAnsi="Times New Roman"/>
          <w:b/>
          <w:noProof/>
          <w:sz w:val="26"/>
          <w:lang w:eastAsia="en-ZA"/>
        </w:rPr>
        <w:drawing>
          <wp:inline distT="0" distB="0" distL="0" distR="0" wp14:anchorId="5A633A82" wp14:editId="2BC87D9F">
            <wp:extent cx="1158240" cy="11950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195070"/>
                    </a:xfrm>
                    <a:prstGeom prst="rect">
                      <a:avLst/>
                    </a:prstGeom>
                    <a:noFill/>
                  </pic:spPr>
                </pic:pic>
              </a:graphicData>
            </a:graphic>
          </wp:inline>
        </w:drawing>
      </w:r>
    </w:p>
    <w:p w14:paraId="7C2A0C18" w14:textId="77777777" w:rsidR="00E85522" w:rsidRPr="006A07C1" w:rsidRDefault="00E85522" w:rsidP="00A45619">
      <w:pPr>
        <w:spacing w:after="0"/>
        <w:jc w:val="center"/>
        <w:rPr>
          <w:rFonts w:ascii="Arial" w:hAnsi="Arial" w:cs="Arial"/>
          <w:b/>
          <w:color w:val="000000" w:themeColor="text1"/>
          <w:sz w:val="24"/>
          <w:szCs w:val="24"/>
        </w:rPr>
      </w:pPr>
      <w:r w:rsidRPr="006A07C1">
        <w:rPr>
          <w:rFonts w:ascii="Arial" w:hAnsi="Arial" w:cs="Arial"/>
          <w:b/>
          <w:color w:val="000000" w:themeColor="text1"/>
          <w:sz w:val="24"/>
          <w:szCs w:val="24"/>
        </w:rPr>
        <w:t>HIGH COURT OF SOUTH AFRICA</w:t>
      </w:r>
    </w:p>
    <w:p w14:paraId="741EE0B0" w14:textId="77777777" w:rsidR="00E85522" w:rsidRPr="006A07C1" w:rsidRDefault="00E85522" w:rsidP="00A45619">
      <w:pPr>
        <w:tabs>
          <w:tab w:val="center" w:pos="4513"/>
          <w:tab w:val="left" w:pos="7826"/>
        </w:tabs>
        <w:spacing w:after="0"/>
        <w:jc w:val="center"/>
        <w:rPr>
          <w:rFonts w:ascii="Arial" w:hAnsi="Arial" w:cs="Arial"/>
          <w:b/>
          <w:color w:val="000000" w:themeColor="text1"/>
          <w:sz w:val="24"/>
          <w:szCs w:val="24"/>
        </w:rPr>
      </w:pPr>
      <w:r w:rsidRPr="006A07C1">
        <w:rPr>
          <w:rFonts w:ascii="Arial" w:hAnsi="Arial" w:cs="Arial"/>
          <w:b/>
          <w:color w:val="000000" w:themeColor="text1"/>
          <w:sz w:val="24"/>
          <w:szCs w:val="24"/>
        </w:rPr>
        <w:t>(GAUTENG DIVISION, PRETORIA)</w:t>
      </w:r>
    </w:p>
    <w:p w14:paraId="5F9EB666" w14:textId="77777777" w:rsidR="00705B17" w:rsidRPr="006A07C1" w:rsidRDefault="00705B17" w:rsidP="00705B17">
      <w:pPr>
        <w:tabs>
          <w:tab w:val="center" w:pos="4513"/>
          <w:tab w:val="left" w:pos="7826"/>
        </w:tabs>
        <w:spacing w:after="0" w:line="240" w:lineRule="auto"/>
        <w:rPr>
          <w:rFonts w:ascii="Arial" w:hAnsi="Arial" w:cs="Arial"/>
          <w:b/>
          <w:color w:val="000000" w:themeColor="text1"/>
          <w:sz w:val="24"/>
          <w:szCs w:val="24"/>
        </w:rPr>
      </w:pPr>
    </w:p>
    <w:p w14:paraId="66C847A3" w14:textId="19D98CDB" w:rsidR="00705B17" w:rsidRPr="006A07C1" w:rsidRDefault="00E85522" w:rsidP="00705B17">
      <w:pPr>
        <w:spacing w:after="0"/>
        <w:jc w:val="right"/>
        <w:rPr>
          <w:rFonts w:ascii="Arial" w:hAnsi="Arial" w:cs="Arial"/>
          <w:b/>
          <w:color w:val="000000" w:themeColor="text1"/>
          <w:sz w:val="24"/>
          <w:szCs w:val="24"/>
        </w:rPr>
      </w:pPr>
      <w:r w:rsidRPr="006A07C1">
        <w:rPr>
          <w:rFonts w:ascii="Arial" w:hAnsi="Arial" w:cs="Arial"/>
          <w:b/>
          <w:color w:val="000000" w:themeColor="text1"/>
          <w:sz w:val="24"/>
          <w:szCs w:val="24"/>
        </w:rPr>
        <w:t>CASE NO:</w:t>
      </w:r>
      <w:r w:rsidR="001F3E35" w:rsidRPr="006A07C1">
        <w:rPr>
          <w:rFonts w:ascii="Arial" w:hAnsi="Arial" w:cs="Arial"/>
          <w:b/>
          <w:color w:val="000000" w:themeColor="text1"/>
          <w:sz w:val="24"/>
          <w:szCs w:val="24"/>
        </w:rPr>
        <w:t>039650</w:t>
      </w:r>
      <w:r w:rsidR="00C841D0" w:rsidRPr="006A07C1">
        <w:rPr>
          <w:rFonts w:ascii="Arial" w:hAnsi="Arial" w:cs="Arial"/>
          <w:b/>
          <w:color w:val="000000" w:themeColor="text1"/>
          <w:sz w:val="24"/>
          <w:szCs w:val="24"/>
        </w:rPr>
        <w:t xml:space="preserve"> </w:t>
      </w:r>
      <w:r w:rsidR="00E839C2" w:rsidRPr="006A07C1">
        <w:rPr>
          <w:rFonts w:ascii="Arial" w:hAnsi="Arial" w:cs="Arial"/>
          <w:b/>
          <w:color w:val="000000" w:themeColor="text1"/>
          <w:sz w:val="24"/>
          <w:szCs w:val="24"/>
        </w:rPr>
        <w:t>/20</w:t>
      </w:r>
      <w:r w:rsidR="001F3E35" w:rsidRPr="006A07C1">
        <w:rPr>
          <w:rFonts w:ascii="Arial" w:hAnsi="Arial" w:cs="Arial"/>
          <w:b/>
          <w:color w:val="000000" w:themeColor="text1"/>
          <w:sz w:val="24"/>
          <w:szCs w:val="24"/>
        </w:rPr>
        <w:t>23</w:t>
      </w:r>
    </w:p>
    <w:p w14:paraId="2C71173A" w14:textId="77777777" w:rsidR="00EE1DF4" w:rsidRPr="006A07C1" w:rsidRDefault="00EE1DF4" w:rsidP="00705B17">
      <w:pPr>
        <w:spacing w:after="0" w:line="240" w:lineRule="auto"/>
        <w:jc w:val="right"/>
        <w:rPr>
          <w:rFonts w:ascii="Arial" w:hAnsi="Arial" w:cs="Arial"/>
          <w:b/>
          <w:color w:val="000000" w:themeColor="text1"/>
          <w:sz w:val="24"/>
          <w:szCs w:val="24"/>
        </w:rPr>
      </w:pPr>
    </w:p>
    <w:p w14:paraId="0994CBD7" w14:textId="77777777" w:rsidR="00D72A63" w:rsidRPr="006A07C1" w:rsidRDefault="00D72A63" w:rsidP="00705B17">
      <w:pPr>
        <w:spacing w:after="0" w:line="240" w:lineRule="auto"/>
        <w:rPr>
          <w:rFonts w:ascii="Arial" w:hAnsi="Arial" w:cs="Arial"/>
          <w:color w:val="000000" w:themeColor="text1"/>
          <w:sz w:val="24"/>
          <w:szCs w:val="24"/>
        </w:rPr>
      </w:pPr>
    </w:p>
    <w:p w14:paraId="648C94A9" w14:textId="77777777" w:rsidR="001F3E35" w:rsidRPr="006A07C1" w:rsidRDefault="00705B17" w:rsidP="00A45619">
      <w:pPr>
        <w:spacing w:after="0"/>
        <w:rPr>
          <w:rFonts w:ascii="Arial" w:hAnsi="Arial" w:cs="Arial"/>
          <w:color w:val="000000" w:themeColor="text1"/>
          <w:sz w:val="24"/>
          <w:szCs w:val="24"/>
        </w:rPr>
      </w:pPr>
      <w:r w:rsidRPr="006A07C1">
        <w:rPr>
          <w:rFonts w:ascii="Times New Roman" w:eastAsia="Calibri" w:hAnsi="Times New Roman"/>
          <w:noProof/>
          <w:sz w:val="26"/>
          <w:lang w:eastAsia="en-ZA"/>
        </w:rPr>
        <w:drawing>
          <wp:anchor distT="0" distB="0" distL="114300" distR="114300" simplePos="0" relativeHeight="251658240" behindDoc="0" locked="0" layoutInCell="1" allowOverlap="1" wp14:anchorId="458801EC" wp14:editId="424C5506">
            <wp:simplePos x="914400" y="3526971"/>
            <wp:positionH relativeFrom="column">
              <wp:align>left</wp:align>
            </wp:positionH>
            <wp:positionV relativeFrom="paragraph">
              <wp:align>top</wp:align>
            </wp:positionV>
            <wp:extent cx="2952750" cy="158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anchor>
        </w:drawing>
      </w:r>
    </w:p>
    <w:p w14:paraId="4EC428BD" w14:textId="77777777" w:rsidR="001F3E35" w:rsidRPr="006A07C1" w:rsidRDefault="001F3E35" w:rsidP="00A45619">
      <w:pPr>
        <w:spacing w:after="0"/>
        <w:rPr>
          <w:rFonts w:ascii="Arial" w:hAnsi="Arial" w:cs="Arial"/>
          <w:color w:val="000000" w:themeColor="text1"/>
          <w:sz w:val="24"/>
          <w:szCs w:val="24"/>
        </w:rPr>
      </w:pPr>
    </w:p>
    <w:p w14:paraId="17453145" w14:textId="77777777" w:rsidR="001F3E35" w:rsidRPr="006A07C1" w:rsidRDefault="001F3E35" w:rsidP="00A45619">
      <w:pPr>
        <w:spacing w:after="0"/>
        <w:rPr>
          <w:rFonts w:ascii="Arial" w:hAnsi="Arial" w:cs="Arial"/>
          <w:color w:val="000000" w:themeColor="text1"/>
          <w:sz w:val="24"/>
          <w:szCs w:val="24"/>
        </w:rPr>
      </w:pPr>
    </w:p>
    <w:p w14:paraId="46464F23" w14:textId="77777777" w:rsidR="001F3E35" w:rsidRPr="006A07C1" w:rsidRDefault="001F3E35" w:rsidP="00A45619">
      <w:pPr>
        <w:spacing w:after="0"/>
        <w:rPr>
          <w:rFonts w:ascii="Arial" w:hAnsi="Arial" w:cs="Arial"/>
          <w:color w:val="000000" w:themeColor="text1"/>
          <w:sz w:val="24"/>
          <w:szCs w:val="24"/>
        </w:rPr>
      </w:pPr>
    </w:p>
    <w:p w14:paraId="2C5C9A53" w14:textId="547FCF73" w:rsidR="00705B17" w:rsidRPr="006A07C1" w:rsidRDefault="001F3E35" w:rsidP="00A45619">
      <w:pPr>
        <w:spacing w:after="0"/>
        <w:rPr>
          <w:rFonts w:ascii="Arial" w:hAnsi="Arial" w:cs="Arial"/>
          <w:color w:val="000000" w:themeColor="text1"/>
          <w:sz w:val="24"/>
          <w:szCs w:val="24"/>
        </w:rPr>
      </w:pPr>
      <w:r w:rsidRPr="006A07C1">
        <w:rPr>
          <w:rFonts w:ascii="Arial" w:hAnsi="Arial" w:cs="Arial"/>
          <w:color w:val="000000" w:themeColor="text1"/>
          <w:sz w:val="24"/>
          <w:szCs w:val="24"/>
        </w:rPr>
        <w:br w:type="textWrapping" w:clear="all"/>
      </w:r>
    </w:p>
    <w:p w14:paraId="779923DD" w14:textId="77777777" w:rsidR="00705B17" w:rsidRPr="006A07C1" w:rsidRDefault="00705B17" w:rsidP="00705B17">
      <w:pPr>
        <w:spacing w:after="0" w:line="240" w:lineRule="auto"/>
        <w:rPr>
          <w:rFonts w:ascii="Arial" w:hAnsi="Arial" w:cs="Arial"/>
          <w:color w:val="000000" w:themeColor="text1"/>
          <w:sz w:val="24"/>
          <w:szCs w:val="24"/>
        </w:rPr>
      </w:pPr>
    </w:p>
    <w:p w14:paraId="4901BA97" w14:textId="77777777" w:rsidR="004C58F4" w:rsidRPr="006A07C1" w:rsidRDefault="00D72A63" w:rsidP="00A45619">
      <w:pPr>
        <w:spacing w:after="0"/>
        <w:rPr>
          <w:rFonts w:ascii="Arial" w:hAnsi="Arial" w:cs="Arial"/>
          <w:color w:val="000000" w:themeColor="text1"/>
          <w:sz w:val="24"/>
          <w:szCs w:val="24"/>
        </w:rPr>
      </w:pPr>
      <w:r w:rsidRPr="006A07C1">
        <w:rPr>
          <w:rFonts w:ascii="Arial" w:hAnsi="Arial" w:cs="Arial"/>
          <w:color w:val="000000" w:themeColor="text1"/>
          <w:sz w:val="24"/>
          <w:szCs w:val="24"/>
        </w:rPr>
        <w:t>In the matter between:</w:t>
      </w:r>
    </w:p>
    <w:p w14:paraId="625FFC82" w14:textId="77777777" w:rsidR="00705B17" w:rsidRPr="006A07C1" w:rsidRDefault="00705B17" w:rsidP="00705B17">
      <w:pPr>
        <w:spacing w:after="0" w:line="240" w:lineRule="auto"/>
        <w:rPr>
          <w:rFonts w:ascii="Arial" w:hAnsi="Arial" w:cs="Arial"/>
          <w:color w:val="000000" w:themeColor="text1"/>
          <w:sz w:val="24"/>
          <w:szCs w:val="24"/>
        </w:rPr>
      </w:pPr>
    </w:p>
    <w:p w14:paraId="1766F646" w14:textId="77777777" w:rsidR="00705B17" w:rsidRPr="006A07C1" w:rsidRDefault="00705B17" w:rsidP="00705B17">
      <w:pPr>
        <w:spacing w:after="0" w:line="240" w:lineRule="auto"/>
        <w:rPr>
          <w:rFonts w:ascii="Arial" w:hAnsi="Arial" w:cs="Arial"/>
          <w:color w:val="000000" w:themeColor="text1"/>
          <w:sz w:val="24"/>
          <w:szCs w:val="24"/>
        </w:rPr>
      </w:pPr>
    </w:p>
    <w:p w14:paraId="1D649251" w14:textId="0438EA0E" w:rsidR="00A45619" w:rsidRDefault="001F3E35" w:rsidP="00DB4036">
      <w:pPr>
        <w:spacing w:after="0"/>
        <w:rPr>
          <w:rFonts w:ascii="Arial" w:hAnsi="Arial" w:cs="Arial"/>
          <w:color w:val="000000" w:themeColor="text1"/>
          <w:sz w:val="24"/>
          <w:szCs w:val="24"/>
        </w:rPr>
      </w:pPr>
      <w:r w:rsidRPr="006A07C1">
        <w:rPr>
          <w:rFonts w:ascii="Arial" w:hAnsi="Arial" w:cs="Arial"/>
          <w:b/>
          <w:color w:val="000000" w:themeColor="text1"/>
          <w:sz w:val="24"/>
          <w:szCs w:val="24"/>
        </w:rPr>
        <w:t xml:space="preserve">AVGOLD LIMITED </w:t>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AD518C" w:rsidRPr="006A07C1">
        <w:rPr>
          <w:rFonts w:ascii="Arial" w:hAnsi="Arial" w:cs="Arial"/>
          <w:color w:val="000000" w:themeColor="text1"/>
          <w:sz w:val="24"/>
          <w:szCs w:val="24"/>
        </w:rPr>
        <w:tab/>
      </w:r>
      <w:r w:rsidR="00AD518C" w:rsidRPr="006A07C1">
        <w:rPr>
          <w:rFonts w:ascii="Arial" w:hAnsi="Arial" w:cs="Arial"/>
          <w:color w:val="000000" w:themeColor="text1"/>
          <w:sz w:val="24"/>
          <w:szCs w:val="24"/>
        </w:rPr>
        <w:tab/>
      </w:r>
      <w:r w:rsidR="00AD5705" w:rsidRPr="006A07C1">
        <w:rPr>
          <w:rFonts w:ascii="Arial" w:hAnsi="Arial" w:cs="Arial"/>
          <w:color w:val="000000" w:themeColor="text1"/>
          <w:sz w:val="24"/>
          <w:szCs w:val="24"/>
        </w:rPr>
        <w:tab/>
      </w:r>
      <w:r w:rsidR="00A45619" w:rsidRPr="006A07C1">
        <w:rPr>
          <w:rFonts w:ascii="Arial" w:hAnsi="Arial" w:cs="Arial"/>
          <w:color w:val="000000" w:themeColor="text1"/>
          <w:sz w:val="24"/>
          <w:szCs w:val="24"/>
        </w:rPr>
        <w:tab/>
      </w:r>
      <w:r w:rsidRPr="006A07C1">
        <w:rPr>
          <w:rFonts w:ascii="Arial" w:hAnsi="Arial" w:cs="Arial"/>
          <w:color w:val="000000" w:themeColor="text1"/>
          <w:sz w:val="24"/>
          <w:szCs w:val="24"/>
        </w:rPr>
        <w:t xml:space="preserve">       </w:t>
      </w:r>
      <w:r w:rsidR="00DB4036">
        <w:rPr>
          <w:rFonts w:ascii="Arial" w:hAnsi="Arial" w:cs="Arial"/>
          <w:color w:val="000000" w:themeColor="text1"/>
          <w:sz w:val="24"/>
          <w:szCs w:val="24"/>
        </w:rPr>
        <w:t xml:space="preserve">     </w:t>
      </w:r>
      <w:r w:rsidR="004114F3">
        <w:rPr>
          <w:rFonts w:ascii="Arial" w:hAnsi="Arial" w:cs="Arial"/>
          <w:color w:val="000000" w:themeColor="text1"/>
          <w:sz w:val="24"/>
          <w:szCs w:val="24"/>
        </w:rPr>
        <w:t xml:space="preserve"> </w:t>
      </w:r>
      <w:r w:rsidR="00DB4036">
        <w:rPr>
          <w:rFonts w:ascii="Arial" w:hAnsi="Arial" w:cs="Arial"/>
          <w:color w:val="000000" w:themeColor="text1"/>
          <w:sz w:val="24"/>
          <w:szCs w:val="24"/>
        </w:rPr>
        <w:t xml:space="preserve"> </w:t>
      </w:r>
      <w:r w:rsidRPr="006A07C1">
        <w:rPr>
          <w:rFonts w:ascii="Arial" w:hAnsi="Arial" w:cs="Arial"/>
          <w:color w:val="000000" w:themeColor="text1"/>
          <w:sz w:val="24"/>
          <w:szCs w:val="24"/>
        </w:rPr>
        <w:t xml:space="preserve"> </w:t>
      </w:r>
      <w:r w:rsidR="00E839C2" w:rsidRPr="006A07C1">
        <w:rPr>
          <w:rFonts w:ascii="Arial" w:hAnsi="Arial" w:cs="Arial"/>
          <w:color w:val="000000" w:themeColor="text1"/>
          <w:sz w:val="24"/>
          <w:szCs w:val="24"/>
        </w:rPr>
        <w:t xml:space="preserve">First </w:t>
      </w:r>
      <w:r w:rsidRPr="006A07C1">
        <w:rPr>
          <w:rFonts w:ascii="Arial" w:hAnsi="Arial" w:cs="Arial"/>
          <w:color w:val="000000" w:themeColor="text1"/>
          <w:sz w:val="24"/>
          <w:szCs w:val="24"/>
        </w:rPr>
        <w:t>Applican</w:t>
      </w:r>
      <w:r w:rsidR="004114F3">
        <w:rPr>
          <w:rFonts w:ascii="Arial" w:hAnsi="Arial" w:cs="Arial"/>
          <w:color w:val="000000" w:themeColor="text1"/>
          <w:sz w:val="24"/>
          <w:szCs w:val="24"/>
        </w:rPr>
        <w:t>t</w:t>
      </w:r>
    </w:p>
    <w:p w14:paraId="0D8FDCCB" w14:textId="77777777" w:rsidR="006A24DA" w:rsidRPr="00DB4036" w:rsidRDefault="006A24DA" w:rsidP="00DB4036">
      <w:pPr>
        <w:spacing w:after="0"/>
        <w:rPr>
          <w:rFonts w:ascii="Arial" w:hAnsi="Arial" w:cs="Arial"/>
          <w:b/>
          <w:color w:val="000000" w:themeColor="text1"/>
          <w:sz w:val="24"/>
          <w:szCs w:val="24"/>
        </w:rPr>
      </w:pPr>
    </w:p>
    <w:p w14:paraId="687CC443" w14:textId="275CC64B" w:rsidR="00AD518C" w:rsidRPr="006A07C1" w:rsidRDefault="001F3E35" w:rsidP="00F71F81">
      <w:pPr>
        <w:spacing w:after="0"/>
        <w:rPr>
          <w:rFonts w:ascii="Arial" w:hAnsi="Arial" w:cs="Arial"/>
          <w:b/>
          <w:color w:val="000000" w:themeColor="text1"/>
          <w:sz w:val="24"/>
          <w:szCs w:val="24"/>
        </w:rPr>
      </w:pPr>
      <w:r w:rsidRPr="006A07C1">
        <w:rPr>
          <w:rFonts w:ascii="Arial" w:hAnsi="Arial" w:cs="Arial"/>
          <w:b/>
          <w:color w:val="000000" w:themeColor="text1"/>
          <w:sz w:val="24"/>
          <w:szCs w:val="24"/>
        </w:rPr>
        <w:t xml:space="preserve">HARMONY GOLD MINING COMPANY LIMITED </w:t>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Pr="006A07C1">
        <w:rPr>
          <w:rFonts w:ascii="Arial" w:hAnsi="Arial" w:cs="Arial"/>
          <w:color w:val="000000" w:themeColor="text1"/>
          <w:sz w:val="24"/>
          <w:szCs w:val="24"/>
        </w:rPr>
        <w:t xml:space="preserve">        Second Applicant </w:t>
      </w:r>
      <w:r w:rsidR="001F11E5" w:rsidRPr="006A07C1">
        <w:rPr>
          <w:rFonts w:ascii="Arial" w:hAnsi="Arial" w:cs="Arial"/>
          <w:color w:val="000000" w:themeColor="text1"/>
          <w:sz w:val="24"/>
          <w:szCs w:val="24"/>
        </w:rPr>
        <w:tab/>
      </w:r>
      <w:r w:rsidR="001F11E5" w:rsidRPr="006A07C1">
        <w:rPr>
          <w:rFonts w:ascii="Arial" w:hAnsi="Arial" w:cs="Arial"/>
          <w:color w:val="000000" w:themeColor="text1"/>
          <w:sz w:val="24"/>
          <w:szCs w:val="24"/>
        </w:rPr>
        <w:tab/>
      </w:r>
      <w:r w:rsidR="001F11E5" w:rsidRPr="006A07C1">
        <w:rPr>
          <w:rFonts w:ascii="Arial" w:hAnsi="Arial" w:cs="Arial"/>
          <w:color w:val="000000" w:themeColor="text1"/>
          <w:sz w:val="24"/>
          <w:szCs w:val="24"/>
        </w:rPr>
        <w:tab/>
      </w:r>
      <w:r w:rsidR="003C52D1" w:rsidRPr="006A07C1">
        <w:rPr>
          <w:rFonts w:ascii="Arial" w:hAnsi="Arial" w:cs="Arial"/>
          <w:color w:val="000000" w:themeColor="text1"/>
          <w:sz w:val="24"/>
          <w:szCs w:val="24"/>
        </w:rPr>
        <w:t xml:space="preserve">   </w:t>
      </w:r>
      <w:r w:rsidR="00E839C2" w:rsidRPr="006A07C1">
        <w:rPr>
          <w:rFonts w:ascii="Arial" w:hAnsi="Arial" w:cs="Arial"/>
          <w:color w:val="000000" w:themeColor="text1"/>
          <w:sz w:val="24"/>
          <w:szCs w:val="24"/>
        </w:rPr>
        <w:t xml:space="preserve">  </w:t>
      </w:r>
    </w:p>
    <w:p w14:paraId="55A7D3F9" w14:textId="77777777" w:rsidR="00F71F81" w:rsidRPr="006A07C1" w:rsidRDefault="00F71F81" w:rsidP="00F71F81">
      <w:pPr>
        <w:spacing w:after="0" w:line="240" w:lineRule="auto"/>
        <w:rPr>
          <w:rFonts w:ascii="Arial" w:hAnsi="Arial" w:cs="Arial"/>
          <w:color w:val="000000" w:themeColor="text1"/>
          <w:sz w:val="24"/>
          <w:szCs w:val="24"/>
        </w:rPr>
      </w:pPr>
    </w:p>
    <w:p w14:paraId="227BE0BC" w14:textId="77777777" w:rsidR="00885474" w:rsidRPr="006A07C1" w:rsidRDefault="00C85571" w:rsidP="00A45619">
      <w:pPr>
        <w:spacing w:after="0"/>
        <w:rPr>
          <w:rFonts w:ascii="Arial" w:hAnsi="Arial" w:cs="Arial"/>
          <w:color w:val="000000" w:themeColor="text1"/>
          <w:sz w:val="24"/>
          <w:szCs w:val="24"/>
        </w:rPr>
      </w:pPr>
      <w:r w:rsidRPr="006A07C1">
        <w:rPr>
          <w:rFonts w:ascii="Arial" w:hAnsi="Arial" w:cs="Arial"/>
          <w:color w:val="000000" w:themeColor="text1"/>
          <w:sz w:val="24"/>
          <w:szCs w:val="24"/>
        </w:rPr>
        <w:t>a</w:t>
      </w:r>
      <w:r w:rsidR="00A3586D" w:rsidRPr="006A07C1">
        <w:rPr>
          <w:rFonts w:ascii="Arial" w:hAnsi="Arial" w:cs="Arial"/>
          <w:color w:val="000000" w:themeColor="text1"/>
          <w:sz w:val="24"/>
          <w:szCs w:val="24"/>
        </w:rPr>
        <w:t>nd</w:t>
      </w:r>
    </w:p>
    <w:p w14:paraId="05695EA6" w14:textId="77777777" w:rsidR="00C85571" w:rsidRPr="006A07C1" w:rsidRDefault="00C85571" w:rsidP="00F71F81">
      <w:pPr>
        <w:spacing w:after="0" w:line="240" w:lineRule="auto"/>
        <w:rPr>
          <w:rFonts w:ascii="Arial" w:hAnsi="Arial" w:cs="Arial"/>
          <w:color w:val="000000" w:themeColor="text1"/>
          <w:sz w:val="24"/>
          <w:szCs w:val="24"/>
        </w:rPr>
      </w:pPr>
    </w:p>
    <w:p w14:paraId="3599384A" w14:textId="7594078F" w:rsidR="00AD5705" w:rsidRPr="006A07C1" w:rsidRDefault="00E839C2" w:rsidP="00F71F81">
      <w:pPr>
        <w:spacing w:after="0"/>
        <w:rPr>
          <w:rFonts w:ascii="Arial" w:hAnsi="Arial" w:cs="Arial"/>
          <w:b/>
          <w:color w:val="000000" w:themeColor="text1"/>
          <w:sz w:val="24"/>
          <w:szCs w:val="24"/>
        </w:rPr>
      </w:pPr>
      <w:r w:rsidRPr="006A07C1">
        <w:rPr>
          <w:rFonts w:ascii="Arial" w:hAnsi="Arial" w:cs="Arial"/>
          <w:b/>
          <w:color w:val="000000" w:themeColor="text1"/>
          <w:sz w:val="24"/>
          <w:szCs w:val="24"/>
        </w:rPr>
        <w:t>MINISTER OF</w:t>
      </w:r>
      <w:r w:rsidR="001F3E35" w:rsidRPr="006A07C1">
        <w:rPr>
          <w:rFonts w:ascii="Arial" w:hAnsi="Arial" w:cs="Arial"/>
          <w:b/>
          <w:color w:val="000000" w:themeColor="text1"/>
          <w:sz w:val="24"/>
          <w:szCs w:val="24"/>
        </w:rPr>
        <w:t xml:space="preserve"> WATER AND SANITATION                                     </w:t>
      </w:r>
      <w:r w:rsidR="001F3E35" w:rsidRPr="006A07C1">
        <w:rPr>
          <w:rFonts w:ascii="Arial" w:hAnsi="Arial" w:cs="Arial"/>
          <w:bCs/>
          <w:color w:val="000000" w:themeColor="text1"/>
          <w:sz w:val="24"/>
          <w:szCs w:val="24"/>
        </w:rPr>
        <w:t xml:space="preserve">First Respondent </w:t>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Pr="006A07C1">
        <w:rPr>
          <w:rFonts w:ascii="Arial" w:hAnsi="Arial" w:cs="Arial"/>
          <w:b/>
          <w:color w:val="000000" w:themeColor="text1"/>
          <w:sz w:val="24"/>
          <w:szCs w:val="24"/>
        </w:rPr>
        <w:t xml:space="preserve">      </w:t>
      </w:r>
    </w:p>
    <w:p w14:paraId="52113E02" w14:textId="0DADED66" w:rsidR="00A45619" w:rsidRPr="006A07C1" w:rsidRDefault="00A45619" w:rsidP="003C52D1">
      <w:pPr>
        <w:spacing w:after="0" w:line="240" w:lineRule="auto"/>
        <w:rPr>
          <w:rFonts w:ascii="Arial" w:hAnsi="Arial" w:cs="Arial"/>
          <w:color w:val="000000" w:themeColor="text1"/>
          <w:sz w:val="24"/>
          <w:szCs w:val="24"/>
        </w:rPr>
      </w:pPr>
    </w:p>
    <w:p w14:paraId="151D8E03" w14:textId="77777777" w:rsidR="001F3E35" w:rsidRPr="006A07C1" w:rsidRDefault="001F3E35" w:rsidP="00E839C2">
      <w:pPr>
        <w:spacing w:after="0" w:line="240" w:lineRule="auto"/>
        <w:rPr>
          <w:rFonts w:ascii="Arial" w:hAnsi="Arial" w:cs="Arial"/>
          <w:b/>
          <w:color w:val="000000" w:themeColor="text1"/>
          <w:sz w:val="24"/>
          <w:szCs w:val="24"/>
        </w:rPr>
      </w:pPr>
      <w:r w:rsidRPr="006A07C1">
        <w:rPr>
          <w:rFonts w:ascii="Arial" w:hAnsi="Arial" w:cs="Arial"/>
          <w:b/>
          <w:color w:val="000000" w:themeColor="text1"/>
          <w:sz w:val="24"/>
          <w:szCs w:val="24"/>
        </w:rPr>
        <w:t xml:space="preserve">DIRECTOR-GENERAL DEPARTMENT </w:t>
      </w:r>
    </w:p>
    <w:p w14:paraId="64791228" w14:textId="701F2FF5" w:rsidR="003C52D1" w:rsidRPr="006A07C1" w:rsidRDefault="001F3E35" w:rsidP="00E839C2">
      <w:pPr>
        <w:spacing w:after="0" w:line="240" w:lineRule="auto"/>
        <w:rPr>
          <w:rFonts w:ascii="Arial" w:hAnsi="Arial" w:cs="Arial"/>
          <w:b/>
          <w:color w:val="000000" w:themeColor="text1"/>
          <w:sz w:val="24"/>
          <w:szCs w:val="24"/>
        </w:rPr>
      </w:pPr>
      <w:r w:rsidRPr="006A07C1">
        <w:rPr>
          <w:rFonts w:ascii="Arial" w:hAnsi="Arial" w:cs="Arial"/>
          <w:b/>
          <w:color w:val="000000" w:themeColor="text1"/>
          <w:sz w:val="24"/>
          <w:szCs w:val="24"/>
        </w:rPr>
        <w:t xml:space="preserve">OF WATER AND SANITATION </w:t>
      </w:r>
      <w:r w:rsidR="00E839C2" w:rsidRPr="006A07C1">
        <w:rPr>
          <w:rFonts w:ascii="Arial" w:hAnsi="Arial" w:cs="Arial"/>
          <w:b/>
          <w:color w:val="000000" w:themeColor="text1"/>
          <w:sz w:val="24"/>
          <w:szCs w:val="24"/>
        </w:rPr>
        <w:tab/>
      </w:r>
      <w:r w:rsidR="00E839C2" w:rsidRPr="006A07C1">
        <w:rPr>
          <w:rFonts w:ascii="Arial" w:hAnsi="Arial" w:cs="Arial"/>
          <w:b/>
          <w:color w:val="000000" w:themeColor="text1"/>
          <w:sz w:val="24"/>
          <w:szCs w:val="24"/>
        </w:rPr>
        <w:tab/>
      </w:r>
      <w:r w:rsidR="00E839C2" w:rsidRPr="006A07C1">
        <w:rPr>
          <w:rFonts w:ascii="Arial" w:hAnsi="Arial" w:cs="Arial"/>
          <w:b/>
          <w:color w:val="000000" w:themeColor="text1"/>
          <w:sz w:val="24"/>
          <w:szCs w:val="24"/>
        </w:rPr>
        <w:tab/>
      </w:r>
      <w:r w:rsidR="003C52D1" w:rsidRPr="006A07C1">
        <w:rPr>
          <w:rFonts w:ascii="Arial" w:hAnsi="Arial" w:cs="Arial"/>
          <w:b/>
          <w:color w:val="000000" w:themeColor="text1"/>
          <w:sz w:val="24"/>
          <w:szCs w:val="24"/>
        </w:rPr>
        <w:tab/>
      </w:r>
      <w:r w:rsidR="00DB4036">
        <w:rPr>
          <w:rFonts w:ascii="Arial" w:hAnsi="Arial" w:cs="Arial"/>
          <w:b/>
          <w:color w:val="000000" w:themeColor="text1"/>
          <w:sz w:val="24"/>
          <w:szCs w:val="24"/>
        </w:rPr>
        <w:t xml:space="preserve"> </w:t>
      </w:r>
      <w:r w:rsidR="006A07C1" w:rsidRPr="006A07C1">
        <w:rPr>
          <w:rFonts w:ascii="Arial" w:hAnsi="Arial" w:cs="Arial"/>
          <w:b/>
          <w:color w:val="000000" w:themeColor="text1"/>
          <w:sz w:val="24"/>
          <w:szCs w:val="24"/>
        </w:rPr>
        <w:t xml:space="preserve">               </w:t>
      </w:r>
      <w:r w:rsidR="003C52D1" w:rsidRPr="006A07C1">
        <w:rPr>
          <w:rFonts w:ascii="Arial" w:hAnsi="Arial" w:cs="Arial"/>
          <w:color w:val="000000" w:themeColor="text1"/>
          <w:sz w:val="24"/>
          <w:szCs w:val="24"/>
        </w:rPr>
        <w:t xml:space="preserve">Second </w:t>
      </w:r>
      <w:r w:rsidR="006A07C1" w:rsidRPr="006A07C1">
        <w:rPr>
          <w:rFonts w:ascii="Arial" w:hAnsi="Arial" w:cs="Arial"/>
          <w:color w:val="000000" w:themeColor="text1"/>
          <w:sz w:val="24"/>
          <w:szCs w:val="24"/>
        </w:rPr>
        <w:t>Respondent</w:t>
      </w:r>
    </w:p>
    <w:p w14:paraId="4DC914C3" w14:textId="50112466" w:rsidR="00902205" w:rsidRPr="006A07C1" w:rsidRDefault="00902205" w:rsidP="00A45619">
      <w:pPr>
        <w:spacing w:after="0"/>
        <w:rPr>
          <w:rFonts w:ascii="Arial" w:hAnsi="Arial" w:cs="Arial"/>
          <w:i/>
          <w:color w:val="000000" w:themeColor="text1"/>
          <w:sz w:val="24"/>
          <w:szCs w:val="24"/>
        </w:rPr>
      </w:pPr>
    </w:p>
    <w:p w14:paraId="0DC87F19" w14:textId="74255874" w:rsidR="006A07C1" w:rsidRPr="006A07C1" w:rsidRDefault="006A07C1" w:rsidP="00A45619">
      <w:pPr>
        <w:spacing w:after="0"/>
        <w:rPr>
          <w:rFonts w:ascii="Arial" w:hAnsi="Arial" w:cs="Arial"/>
          <w:b/>
          <w:bCs/>
          <w:iCs/>
          <w:color w:val="000000" w:themeColor="text1"/>
          <w:sz w:val="24"/>
          <w:szCs w:val="24"/>
        </w:rPr>
      </w:pPr>
      <w:r w:rsidRPr="006A07C1">
        <w:rPr>
          <w:rFonts w:ascii="Arial" w:hAnsi="Arial" w:cs="Arial"/>
          <w:b/>
          <w:bCs/>
          <w:iCs/>
          <w:color w:val="000000" w:themeColor="text1"/>
          <w:sz w:val="24"/>
          <w:szCs w:val="24"/>
        </w:rPr>
        <w:t xml:space="preserve">PROVINCIAL HEAD, FREE STATE                                            </w:t>
      </w:r>
      <w:r w:rsidR="004114F3">
        <w:rPr>
          <w:rFonts w:ascii="Arial" w:hAnsi="Arial" w:cs="Arial"/>
          <w:b/>
          <w:bCs/>
          <w:iCs/>
          <w:color w:val="000000" w:themeColor="text1"/>
          <w:sz w:val="24"/>
          <w:szCs w:val="24"/>
        </w:rPr>
        <w:t xml:space="preserve">   </w:t>
      </w:r>
      <w:r w:rsidRPr="006A07C1">
        <w:rPr>
          <w:rFonts w:ascii="Arial" w:hAnsi="Arial" w:cs="Arial"/>
          <w:b/>
          <w:bCs/>
          <w:iCs/>
          <w:color w:val="000000" w:themeColor="text1"/>
          <w:sz w:val="24"/>
          <w:szCs w:val="24"/>
        </w:rPr>
        <w:t xml:space="preserve"> </w:t>
      </w:r>
      <w:r w:rsidRPr="006A07C1">
        <w:rPr>
          <w:rFonts w:ascii="Arial" w:hAnsi="Arial" w:cs="Arial"/>
          <w:iCs/>
          <w:color w:val="000000" w:themeColor="text1"/>
          <w:sz w:val="24"/>
          <w:szCs w:val="24"/>
        </w:rPr>
        <w:t>Third Respondent</w:t>
      </w:r>
    </w:p>
    <w:p w14:paraId="362E625E" w14:textId="26B34AF5" w:rsidR="007411CE" w:rsidRPr="006A07C1" w:rsidRDefault="006A07C1" w:rsidP="00A45619">
      <w:pPr>
        <w:pBdr>
          <w:bottom w:val="single" w:sz="12" w:space="1" w:color="auto"/>
        </w:pBdr>
        <w:spacing w:after="0"/>
        <w:rPr>
          <w:rFonts w:ascii="Arial" w:hAnsi="Arial" w:cs="Arial"/>
          <w:b/>
          <w:bCs/>
          <w:color w:val="000000" w:themeColor="text1"/>
          <w:sz w:val="24"/>
          <w:szCs w:val="24"/>
        </w:rPr>
      </w:pPr>
      <w:r w:rsidRPr="006A07C1">
        <w:rPr>
          <w:rFonts w:ascii="Arial" w:hAnsi="Arial" w:cs="Arial"/>
          <w:b/>
          <w:bCs/>
          <w:color w:val="000000" w:themeColor="text1"/>
          <w:sz w:val="24"/>
          <w:szCs w:val="24"/>
        </w:rPr>
        <w:t>DEPARTMENT OF WATER AND SANITATION</w:t>
      </w:r>
    </w:p>
    <w:p w14:paraId="72EB3B2E" w14:textId="77777777" w:rsidR="006A07C1" w:rsidRPr="006A07C1" w:rsidRDefault="006A07C1" w:rsidP="00A45619">
      <w:pPr>
        <w:pBdr>
          <w:bottom w:val="single" w:sz="12" w:space="1" w:color="auto"/>
        </w:pBdr>
        <w:spacing w:after="0"/>
        <w:rPr>
          <w:rFonts w:ascii="Arial" w:hAnsi="Arial" w:cs="Arial"/>
          <w:b/>
          <w:bCs/>
          <w:color w:val="000000" w:themeColor="text1"/>
          <w:sz w:val="24"/>
          <w:szCs w:val="24"/>
        </w:rPr>
      </w:pPr>
    </w:p>
    <w:p w14:paraId="4D0F65F2" w14:textId="7E30CF01" w:rsidR="006A07C1" w:rsidRPr="006A07C1" w:rsidRDefault="006A07C1" w:rsidP="00A45619">
      <w:pPr>
        <w:pBdr>
          <w:bottom w:val="single" w:sz="12" w:space="1" w:color="auto"/>
        </w:pBdr>
        <w:spacing w:after="0"/>
        <w:rPr>
          <w:rFonts w:ascii="Arial" w:hAnsi="Arial" w:cs="Arial"/>
          <w:b/>
          <w:bCs/>
          <w:color w:val="000000" w:themeColor="text1"/>
          <w:sz w:val="24"/>
          <w:szCs w:val="24"/>
        </w:rPr>
      </w:pPr>
      <w:r w:rsidRPr="006A07C1">
        <w:rPr>
          <w:rFonts w:ascii="Arial" w:hAnsi="Arial" w:cs="Arial"/>
          <w:b/>
          <w:bCs/>
          <w:color w:val="000000" w:themeColor="text1"/>
          <w:sz w:val="24"/>
          <w:szCs w:val="24"/>
        </w:rPr>
        <w:t xml:space="preserve">DIRECTOR: COMPLIANCE AND ENFORCEMENT </w:t>
      </w:r>
      <w:r w:rsidR="006955CA">
        <w:rPr>
          <w:rFonts w:ascii="Arial" w:hAnsi="Arial" w:cs="Arial"/>
          <w:b/>
          <w:bCs/>
          <w:color w:val="000000" w:themeColor="text1"/>
          <w:sz w:val="24"/>
          <w:szCs w:val="24"/>
        </w:rPr>
        <w:t xml:space="preserve">                   </w:t>
      </w:r>
      <w:r w:rsidR="000B3FF6">
        <w:rPr>
          <w:rFonts w:ascii="Arial" w:hAnsi="Arial" w:cs="Arial"/>
          <w:b/>
          <w:bCs/>
          <w:color w:val="000000" w:themeColor="text1"/>
          <w:sz w:val="24"/>
          <w:szCs w:val="24"/>
        </w:rPr>
        <w:t xml:space="preserve">     </w:t>
      </w:r>
      <w:r w:rsidR="006955CA" w:rsidRPr="006955CA">
        <w:rPr>
          <w:rFonts w:ascii="Arial" w:hAnsi="Arial" w:cs="Arial"/>
          <w:color w:val="000000" w:themeColor="text1"/>
          <w:sz w:val="24"/>
          <w:szCs w:val="24"/>
        </w:rPr>
        <w:t>Fourth Respondent</w:t>
      </w:r>
    </w:p>
    <w:p w14:paraId="40913CC7" w14:textId="09D62E6E" w:rsidR="006A07C1" w:rsidRPr="006A07C1" w:rsidRDefault="006A07C1" w:rsidP="00A45619">
      <w:pPr>
        <w:pBdr>
          <w:bottom w:val="single" w:sz="12" w:space="1" w:color="auto"/>
        </w:pBdr>
        <w:spacing w:after="0"/>
        <w:rPr>
          <w:rFonts w:ascii="Arial" w:hAnsi="Arial" w:cs="Arial"/>
          <w:b/>
          <w:bCs/>
          <w:color w:val="000000" w:themeColor="text1"/>
          <w:sz w:val="24"/>
          <w:szCs w:val="24"/>
        </w:rPr>
      </w:pPr>
      <w:r w:rsidRPr="006A07C1">
        <w:rPr>
          <w:rFonts w:ascii="Arial" w:hAnsi="Arial" w:cs="Arial"/>
          <w:b/>
          <w:bCs/>
          <w:color w:val="000000" w:themeColor="text1"/>
          <w:sz w:val="24"/>
          <w:szCs w:val="24"/>
        </w:rPr>
        <w:t xml:space="preserve">FOR THE FREE STATE </w:t>
      </w:r>
    </w:p>
    <w:p w14:paraId="75F6FE2A" w14:textId="4B94645D" w:rsidR="006A07C1" w:rsidRPr="006A07C1" w:rsidRDefault="006A07C1" w:rsidP="00A45619">
      <w:pPr>
        <w:pBdr>
          <w:bottom w:val="single" w:sz="12" w:space="1" w:color="auto"/>
        </w:pBdr>
        <w:spacing w:after="0"/>
        <w:rPr>
          <w:rFonts w:ascii="Arial" w:hAnsi="Arial" w:cs="Arial"/>
          <w:b/>
          <w:bCs/>
          <w:color w:val="000000" w:themeColor="text1"/>
          <w:sz w:val="24"/>
          <w:szCs w:val="24"/>
        </w:rPr>
      </w:pPr>
      <w:r w:rsidRPr="006A07C1">
        <w:rPr>
          <w:rFonts w:ascii="Arial" w:hAnsi="Arial" w:cs="Arial"/>
          <w:b/>
          <w:bCs/>
          <w:color w:val="000000" w:themeColor="text1"/>
          <w:sz w:val="24"/>
          <w:szCs w:val="24"/>
        </w:rPr>
        <w:t>DEPARTMENT OF WATER AND SANITATION</w:t>
      </w:r>
    </w:p>
    <w:p w14:paraId="2C808EB6" w14:textId="77777777" w:rsidR="005B1CBB" w:rsidRPr="006A07C1" w:rsidRDefault="005B1CBB" w:rsidP="00A45619">
      <w:pPr>
        <w:spacing w:after="0"/>
        <w:rPr>
          <w:rFonts w:ascii="Arial" w:hAnsi="Arial" w:cs="Arial"/>
          <w:color w:val="000000" w:themeColor="text1"/>
          <w:sz w:val="24"/>
          <w:szCs w:val="24"/>
        </w:rPr>
      </w:pPr>
    </w:p>
    <w:p w14:paraId="5AEF986F" w14:textId="5514EDA8" w:rsidR="005B1CBB" w:rsidRPr="006A07C1" w:rsidRDefault="006A07C1" w:rsidP="00A45619">
      <w:pPr>
        <w:pBdr>
          <w:bottom w:val="single" w:sz="12" w:space="1" w:color="auto"/>
        </w:pBdr>
        <w:spacing w:after="0"/>
        <w:jc w:val="center"/>
        <w:rPr>
          <w:rFonts w:ascii="Arial" w:hAnsi="Arial" w:cs="Arial"/>
          <w:b/>
          <w:color w:val="000000" w:themeColor="text1"/>
          <w:sz w:val="24"/>
          <w:szCs w:val="24"/>
        </w:rPr>
      </w:pPr>
      <w:r>
        <w:rPr>
          <w:rFonts w:ascii="Arial" w:hAnsi="Arial" w:cs="Arial"/>
          <w:b/>
          <w:color w:val="000000" w:themeColor="text1"/>
          <w:sz w:val="24"/>
          <w:szCs w:val="24"/>
        </w:rPr>
        <w:t xml:space="preserve">JUDGEMENT </w:t>
      </w:r>
    </w:p>
    <w:p w14:paraId="230B0296" w14:textId="3D95FA4D" w:rsidR="005F75D4" w:rsidRPr="006A07C1" w:rsidRDefault="005F75D4" w:rsidP="006A07C1">
      <w:pPr>
        <w:pStyle w:val="MEMONUMBERED"/>
        <w:numPr>
          <w:ilvl w:val="0"/>
          <w:numId w:val="0"/>
        </w:numPr>
        <w:spacing w:line="360" w:lineRule="auto"/>
        <w:rPr>
          <w:rFonts w:ascii="Arial" w:hAnsi="Arial" w:cs="Arial"/>
          <w:lang w:val="en-ZA"/>
        </w:rPr>
      </w:pPr>
    </w:p>
    <w:p w14:paraId="144103DE" w14:textId="77777777" w:rsidR="005F75D4" w:rsidRPr="006A07C1" w:rsidRDefault="005F75D4" w:rsidP="00A45619">
      <w:pPr>
        <w:pStyle w:val="MEMONUMBERED"/>
        <w:numPr>
          <w:ilvl w:val="0"/>
          <w:numId w:val="0"/>
        </w:numPr>
        <w:spacing w:line="360" w:lineRule="auto"/>
        <w:rPr>
          <w:rFonts w:ascii="Arial" w:hAnsi="Arial" w:cs="Arial"/>
          <w:lang w:val="en-ZA"/>
        </w:rPr>
      </w:pPr>
    </w:p>
    <w:p w14:paraId="447EC17F" w14:textId="3BB788EC" w:rsidR="00A45619" w:rsidRPr="006A07C1" w:rsidRDefault="00A45619" w:rsidP="008D0611">
      <w:pPr>
        <w:spacing w:after="0"/>
        <w:rPr>
          <w:rFonts w:ascii="Arial" w:hAnsi="Arial" w:cs="Arial"/>
          <w:b/>
          <w:color w:val="000000" w:themeColor="text1"/>
          <w:sz w:val="24"/>
          <w:szCs w:val="24"/>
        </w:rPr>
      </w:pPr>
    </w:p>
    <w:p w14:paraId="4DD1F755" w14:textId="046BA096" w:rsidR="00BE1B52" w:rsidRPr="006A07C1" w:rsidRDefault="00E839C2" w:rsidP="00BE1B52">
      <w:pPr>
        <w:pStyle w:val="MEMONUMBERED"/>
        <w:numPr>
          <w:ilvl w:val="0"/>
          <w:numId w:val="0"/>
        </w:numPr>
        <w:spacing w:line="360" w:lineRule="auto"/>
        <w:rPr>
          <w:rFonts w:ascii="Arial" w:hAnsi="Arial" w:cs="Arial"/>
          <w:b/>
          <w:color w:val="000000" w:themeColor="text1"/>
          <w:u w:val="single"/>
          <w:lang w:val="en-ZA"/>
        </w:rPr>
      </w:pPr>
      <w:r w:rsidRPr="006A07C1">
        <w:rPr>
          <w:rFonts w:ascii="Arial" w:hAnsi="Arial" w:cs="Arial"/>
          <w:b/>
          <w:color w:val="000000" w:themeColor="text1"/>
          <w:u w:val="single"/>
          <w:lang w:val="en-ZA"/>
        </w:rPr>
        <w:t>RAULINGA</w:t>
      </w:r>
      <w:r w:rsidR="00BE1B52" w:rsidRPr="006A07C1">
        <w:rPr>
          <w:rFonts w:ascii="Arial" w:hAnsi="Arial" w:cs="Arial"/>
          <w:b/>
          <w:color w:val="000000" w:themeColor="text1"/>
          <w:u w:val="single"/>
          <w:lang w:val="en-ZA"/>
        </w:rPr>
        <w:t>, J</w:t>
      </w:r>
    </w:p>
    <w:p w14:paraId="0B0A5BB0" w14:textId="77777777" w:rsidR="00E85522" w:rsidRPr="006A07C1" w:rsidRDefault="00E85522" w:rsidP="00A45619">
      <w:pPr>
        <w:pStyle w:val="MEMONUMBERED"/>
        <w:numPr>
          <w:ilvl w:val="0"/>
          <w:numId w:val="0"/>
        </w:numPr>
        <w:spacing w:line="360" w:lineRule="auto"/>
        <w:rPr>
          <w:rFonts w:ascii="Arial" w:hAnsi="Arial" w:cs="Arial"/>
          <w:b/>
          <w:color w:val="000000" w:themeColor="text1"/>
          <w:u w:val="single"/>
          <w:lang w:val="en-ZA"/>
        </w:rPr>
      </w:pPr>
    </w:p>
    <w:p w14:paraId="276C2051" w14:textId="40D26EEA" w:rsidR="00BE1B52" w:rsidRPr="006A07C1" w:rsidRDefault="00BE1B52" w:rsidP="003055EA">
      <w:pPr>
        <w:pStyle w:val="MEMONUMBERED"/>
        <w:numPr>
          <w:ilvl w:val="0"/>
          <w:numId w:val="0"/>
        </w:numPr>
        <w:spacing w:line="360" w:lineRule="auto"/>
        <w:rPr>
          <w:rFonts w:ascii="Arial" w:hAnsi="Arial" w:cs="Arial"/>
          <w:i/>
          <w:color w:val="000000" w:themeColor="text1"/>
          <w:lang w:val="en-ZA"/>
        </w:rPr>
      </w:pPr>
      <w:r w:rsidRPr="006A07C1">
        <w:rPr>
          <w:rFonts w:ascii="Arial" w:hAnsi="Arial" w:cs="Arial"/>
          <w:i/>
          <w:color w:val="000000" w:themeColor="text1"/>
          <w:lang w:val="en-ZA"/>
        </w:rPr>
        <w:t xml:space="preserve">This matter has been heard in open court and is otherwise disposed of in terms of the Directives of the Judge President of this Division. The judgment </w:t>
      </w:r>
      <w:r w:rsidR="006A07C1">
        <w:rPr>
          <w:rFonts w:ascii="Arial" w:hAnsi="Arial" w:cs="Arial"/>
          <w:i/>
          <w:color w:val="000000" w:themeColor="text1"/>
          <w:lang w:val="en-ZA"/>
        </w:rPr>
        <w:t>is</w:t>
      </w:r>
      <w:r w:rsidRPr="006A07C1">
        <w:rPr>
          <w:rFonts w:ascii="Arial" w:hAnsi="Arial" w:cs="Arial"/>
          <w:i/>
          <w:color w:val="000000" w:themeColor="text1"/>
          <w:lang w:val="en-ZA"/>
        </w:rPr>
        <w:t xml:space="preserve"> accordingly published and distributed electronically.</w:t>
      </w:r>
    </w:p>
    <w:p w14:paraId="452BE4A5" w14:textId="77777777" w:rsidR="00E57E9D" w:rsidRPr="006A07C1" w:rsidRDefault="00E57E9D" w:rsidP="00A93791">
      <w:pPr>
        <w:pStyle w:val="MEMONUMBERED"/>
        <w:numPr>
          <w:ilvl w:val="0"/>
          <w:numId w:val="0"/>
        </w:numPr>
        <w:spacing w:line="360" w:lineRule="auto"/>
        <w:rPr>
          <w:rFonts w:ascii="Arial" w:hAnsi="Arial" w:cs="Arial"/>
          <w:i/>
          <w:color w:val="000000" w:themeColor="text1"/>
          <w:lang w:val="en-ZA"/>
        </w:rPr>
      </w:pPr>
    </w:p>
    <w:p w14:paraId="7A2091CC" w14:textId="77C0A317" w:rsidR="00A45619" w:rsidRPr="006A07C1" w:rsidRDefault="00E57E9D" w:rsidP="005463A0">
      <w:pPr>
        <w:pStyle w:val="MEMONUMBERED"/>
        <w:numPr>
          <w:ilvl w:val="0"/>
          <w:numId w:val="0"/>
        </w:numPr>
        <w:spacing w:after="120" w:line="360" w:lineRule="auto"/>
        <w:rPr>
          <w:rFonts w:ascii="Arial" w:hAnsi="Arial" w:cs="Arial"/>
          <w:b/>
          <w:color w:val="000000" w:themeColor="text1"/>
          <w:lang w:val="en-ZA"/>
        </w:rPr>
      </w:pPr>
      <w:r w:rsidRPr="006A07C1">
        <w:rPr>
          <w:rFonts w:ascii="Arial" w:hAnsi="Arial" w:cs="Arial"/>
          <w:b/>
          <w:color w:val="000000" w:themeColor="text1"/>
          <w:lang w:val="en-ZA"/>
        </w:rPr>
        <w:t>Introduction</w:t>
      </w:r>
    </w:p>
    <w:p w14:paraId="42959229" w14:textId="49E95CC6" w:rsidR="00D975F5" w:rsidRPr="006A07C1" w:rsidRDefault="00627AC1" w:rsidP="00627AC1">
      <w:pPr>
        <w:pStyle w:val="MEMONUMBERED"/>
        <w:tabs>
          <w:tab w:val="left" w:pos="567"/>
          <w:tab w:val="left" w:pos="851"/>
        </w:tabs>
        <w:spacing w:line="360" w:lineRule="auto"/>
        <w:ind w:left="709" w:hanging="709"/>
        <w:rPr>
          <w:rFonts w:ascii="Arial" w:eastAsia="Calibri" w:hAnsi="Arial" w:cs="Arial"/>
          <w:lang w:val="en-ZA" w:eastAsia="en-US"/>
        </w:rPr>
      </w:pPr>
      <w:r>
        <w:rPr>
          <w:rFonts w:ascii="Arial" w:eastAsia="Calibri" w:hAnsi="Arial" w:cs="Arial"/>
          <w:lang w:val="en-ZA" w:eastAsia="en-US"/>
        </w:rPr>
        <w:t xml:space="preserve">  </w:t>
      </w:r>
      <w:r w:rsidR="00F424D7" w:rsidRPr="006A07C1">
        <w:rPr>
          <w:rFonts w:ascii="Arial" w:eastAsia="Calibri" w:hAnsi="Arial" w:cs="Arial"/>
          <w:lang w:val="en-ZA" w:eastAsia="en-US"/>
        </w:rPr>
        <w:t>Th</w:t>
      </w:r>
      <w:r w:rsidR="006A07C1">
        <w:rPr>
          <w:rFonts w:ascii="Arial" w:eastAsia="Calibri" w:hAnsi="Arial" w:cs="Arial"/>
          <w:lang w:val="en-ZA" w:eastAsia="en-US"/>
        </w:rPr>
        <w:t xml:space="preserve">is is an application brought by the applicants on an urgent basis for an interim </w:t>
      </w:r>
      <w:r w:rsidR="00BE4C84">
        <w:rPr>
          <w:rFonts w:ascii="Arial" w:eastAsia="Calibri" w:hAnsi="Arial" w:cs="Arial"/>
          <w:lang w:val="en-ZA" w:eastAsia="en-US"/>
        </w:rPr>
        <w:t xml:space="preserve">   </w:t>
      </w:r>
      <w:r>
        <w:rPr>
          <w:rFonts w:ascii="Arial" w:eastAsia="Calibri" w:hAnsi="Arial" w:cs="Arial"/>
          <w:lang w:val="en-ZA" w:eastAsia="en-US"/>
        </w:rPr>
        <w:t xml:space="preserve">     </w:t>
      </w:r>
      <w:r w:rsidR="006A07C1">
        <w:rPr>
          <w:rFonts w:ascii="Arial" w:eastAsia="Calibri" w:hAnsi="Arial" w:cs="Arial"/>
          <w:lang w:val="en-ZA" w:eastAsia="en-US"/>
        </w:rPr>
        <w:t xml:space="preserve">interdict. </w:t>
      </w:r>
    </w:p>
    <w:p w14:paraId="3AF765DC" w14:textId="77777777" w:rsidR="005463A0" w:rsidRPr="006A07C1" w:rsidRDefault="005463A0" w:rsidP="00D975F5">
      <w:pPr>
        <w:pStyle w:val="MEMONUMBERED"/>
        <w:numPr>
          <w:ilvl w:val="0"/>
          <w:numId w:val="0"/>
        </w:numPr>
        <w:spacing w:line="360" w:lineRule="auto"/>
        <w:rPr>
          <w:rFonts w:ascii="Arial" w:eastAsia="Calibri" w:hAnsi="Arial" w:cs="Arial"/>
          <w:lang w:val="en-ZA" w:eastAsia="en-US"/>
        </w:rPr>
      </w:pPr>
    </w:p>
    <w:p w14:paraId="1522BED3" w14:textId="5E2D57B4" w:rsidR="005463A0" w:rsidRPr="006A07C1" w:rsidRDefault="005463A0" w:rsidP="005463A0">
      <w:pPr>
        <w:pStyle w:val="MEMONUMBERED"/>
        <w:numPr>
          <w:ilvl w:val="0"/>
          <w:numId w:val="0"/>
        </w:numPr>
        <w:spacing w:after="120" w:line="360" w:lineRule="auto"/>
        <w:rPr>
          <w:rFonts w:ascii="Arial" w:eastAsia="Calibri" w:hAnsi="Arial" w:cs="Arial"/>
          <w:b/>
          <w:bCs/>
          <w:lang w:val="en-ZA" w:eastAsia="en-US"/>
        </w:rPr>
      </w:pPr>
      <w:r w:rsidRPr="006A07C1">
        <w:rPr>
          <w:rFonts w:ascii="Arial" w:eastAsia="Calibri" w:hAnsi="Arial" w:cs="Arial"/>
          <w:b/>
          <w:bCs/>
          <w:lang w:val="en-ZA" w:eastAsia="en-US"/>
        </w:rPr>
        <w:t>Background</w:t>
      </w:r>
    </w:p>
    <w:p w14:paraId="06188598" w14:textId="7FF96562" w:rsidR="00F17E47" w:rsidRPr="006A07C1" w:rsidRDefault="00B96613" w:rsidP="00627AC1">
      <w:pPr>
        <w:pStyle w:val="MEMONUMBERED"/>
        <w:tabs>
          <w:tab w:val="left" w:pos="709"/>
        </w:tabs>
        <w:spacing w:line="360" w:lineRule="auto"/>
        <w:ind w:left="709" w:hanging="709"/>
        <w:rPr>
          <w:rFonts w:ascii="Arial" w:eastAsia="Calibri" w:hAnsi="Arial" w:cs="Arial"/>
          <w:bCs/>
          <w:lang w:val="en-ZA"/>
        </w:rPr>
      </w:pPr>
      <w:r w:rsidRPr="006A07C1">
        <w:rPr>
          <w:rFonts w:ascii="Arial" w:eastAsia="Calibri" w:hAnsi="Arial" w:cs="Arial"/>
          <w:lang w:val="en-ZA" w:eastAsia="en-US"/>
        </w:rPr>
        <w:t xml:space="preserve">The </w:t>
      </w:r>
      <w:r w:rsidR="006A07C1">
        <w:rPr>
          <w:rFonts w:ascii="Arial" w:eastAsia="Calibri" w:hAnsi="Arial" w:cs="Arial"/>
          <w:lang w:val="en-ZA" w:eastAsia="en-US"/>
        </w:rPr>
        <w:t xml:space="preserve">applicants submit that the application is urgent since it meets the requirements set out in Rule 6(5)(b) as further communicated in the leading case of </w:t>
      </w:r>
      <w:r w:rsidR="00E12F71" w:rsidRPr="00150440">
        <w:rPr>
          <w:rFonts w:ascii="Arial" w:eastAsia="Calibri" w:hAnsi="Arial" w:cs="Arial"/>
          <w:i/>
          <w:iCs/>
          <w:lang w:val="en-ZA" w:eastAsia="en-US"/>
        </w:rPr>
        <w:t xml:space="preserve">Luna </w:t>
      </w:r>
      <w:proofErr w:type="spellStart"/>
      <w:r w:rsidR="00E12F71" w:rsidRPr="00150440">
        <w:rPr>
          <w:rFonts w:ascii="Arial" w:eastAsia="Calibri" w:hAnsi="Arial" w:cs="Arial"/>
          <w:i/>
          <w:iCs/>
          <w:lang w:val="en-ZA" w:eastAsia="en-US"/>
        </w:rPr>
        <w:t>Meubel</w:t>
      </w:r>
      <w:proofErr w:type="spellEnd"/>
      <w:r w:rsidR="00E12F71" w:rsidRPr="00150440">
        <w:rPr>
          <w:rFonts w:ascii="Arial" w:eastAsia="Calibri" w:hAnsi="Arial" w:cs="Arial"/>
          <w:i/>
          <w:iCs/>
          <w:lang w:val="en-ZA" w:eastAsia="en-US"/>
        </w:rPr>
        <w:t xml:space="preserve"> </w:t>
      </w:r>
      <w:proofErr w:type="spellStart"/>
      <w:r w:rsidR="00E12F71" w:rsidRPr="00150440">
        <w:rPr>
          <w:rFonts w:ascii="Arial" w:eastAsia="Calibri" w:hAnsi="Arial" w:cs="Arial"/>
          <w:i/>
          <w:iCs/>
          <w:lang w:val="en-ZA" w:eastAsia="en-US"/>
        </w:rPr>
        <w:t>Vervaardigers</w:t>
      </w:r>
      <w:proofErr w:type="spellEnd"/>
      <w:r w:rsidR="00E12F71" w:rsidRPr="00150440">
        <w:rPr>
          <w:rFonts w:ascii="Arial" w:eastAsia="Calibri" w:hAnsi="Arial" w:cs="Arial"/>
          <w:i/>
          <w:iCs/>
          <w:lang w:val="en-ZA" w:eastAsia="en-US"/>
        </w:rPr>
        <w:t xml:space="preserve"> v Makin 1977 (4) SA 135 (W)</w:t>
      </w:r>
      <w:r w:rsidR="002E0C44" w:rsidRPr="00986074">
        <w:rPr>
          <w:rFonts w:ascii="Arial" w:eastAsia="Calibri" w:hAnsi="Arial" w:cs="Arial"/>
          <w:i/>
          <w:iCs/>
          <w:lang w:val="en-ZA" w:eastAsia="en-US"/>
        </w:rPr>
        <w:t>,</w:t>
      </w:r>
      <w:r w:rsidR="002E0C44">
        <w:rPr>
          <w:rFonts w:ascii="Arial" w:eastAsia="Calibri" w:hAnsi="Arial" w:cs="Arial"/>
          <w:lang w:val="en-ZA" w:eastAsia="en-US"/>
        </w:rPr>
        <w:t xml:space="preserve"> and other relevant cases. </w:t>
      </w:r>
    </w:p>
    <w:p w14:paraId="5C4A1E4C" w14:textId="77777777" w:rsidR="00F17E47" w:rsidRPr="006A07C1" w:rsidRDefault="00F17E47" w:rsidP="00F17E47">
      <w:pPr>
        <w:pStyle w:val="MEMONUMBERED"/>
        <w:numPr>
          <w:ilvl w:val="0"/>
          <w:numId w:val="0"/>
        </w:numPr>
        <w:spacing w:line="360" w:lineRule="auto"/>
        <w:rPr>
          <w:rFonts w:ascii="Arial" w:eastAsia="Calibri" w:hAnsi="Arial" w:cs="Arial"/>
          <w:bCs/>
          <w:lang w:val="en-ZA"/>
        </w:rPr>
      </w:pPr>
    </w:p>
    <w:p w14:paraId="6C8F5CD1" w14:textId="6E04853B" w:rsidR="00694EF7" w:rsidRPr="006A07C1" w:rsidRDefault="002E0C44" w:rsidP="0024783E">
      <w:pPr>
        <w:pStyle w:val="MEMONUMBERED"/>
        <w:tabs>
          <w:tab w:val="left" w:pos="709"/>
        </w:tabs>
        <w:spacing w:line="360" w:lineRule="auto"/>
        <w:ind w:left="709" w:hanging="709"/>
        <w:rPr>
          <w:rFonts w:ascii="Arial" w:eastAsia="Calibri" w:hAnsi="Arial" w:cs="Arial"/>
          <w:bCs/>
          <w:lang w:val="en-ZA"/>
        </w:rPr>
      </w:pPr>
      <w:r>
        <w:rPr>
          <w:rFonts w:ascii="Arial" w:eastAsia="Calibri" w:hAnsi="Arial" w:cs="Arial"/>
          <w:bCs/>
          <w:lang w:val="en-ZA"/>
        </w:rPr>
        <w:t xml:space="preserve">The respondents oppose the application and contend that the matter is not </w:t>
      </w:r>
      <w:r w:rsidR="0024783E">
        <w:rPr>
          <w:rFonts w:ascii="Arial" w:eastAsia="Calibri" w:hAnsi="Arial" w:cs="Arial"/>
          <w:bCs/>
          <w:lang w:val="en-ZA"/>
        </w:rPr>
        <w:t xml:space="preserve">   </w:t>
      </w:r>
      <w:r w:rsidR="00381631">
        <w:rPr>
          <w:rFonts w:ascii="Arial" w:eastAsia="Calibri" w:hAnsi="Arial" w:cs="Arial"/>
          <w:bCs/>
          <w:lang w:val="en-ZA"/>
        </w:rPr>
        <w:t>urgent,</w:t>
      </w:r>
      <w:r>
        <w:rPr>
          <w:rFonts w:ascii="Arial" w:eastAsia="Calibri" w:hAnsi="Arial" w:cs="Arial"/>
          <w:bCs/>
          <w:lang w:val="en-ZA"/>
        </w:rPr>
        <w:t xml:space="preserve"> and the urgency is </w:t>
      </w:r>
      <w:r w:rsidR="007E78A1">
        <w:rPr>
          <w:rFonts w:ascii="Arial" w:eastAsia="Calibri" w:hAnsi="Arial" w:cs="Arial"/>
          <w:bCs/>
          <w:lang w:val="en-ZA"/>
        </w:rPr>
        <w:t>self-created</w:t>
      </w:r>
      <w:r>
        <w:rPr>
          <w:rFonts w:ascii="Arial" w:eastAsia="Calibri" w:hAnsi="Arial" w:cs="Arial"/>
          <w:bCs/>
          <w:lang w:val="en-ZA"/>
        </w:rPr>
        <w:t>.</w:t>
      </w:r>
    </w:p>
    <w:p w14:paraId="6B3F556E" w14:textId="77777777" w:rsidR="009F0853" w:rsidRPr="006A07C1" w:rsidRDefault="009F0853" w:rsidP="00057CDC">
      <w:pPr>
        <w:pStyle w:val="ListParagraph"/>
        <w:spacing w:after="0"/>
        <w:ind w:left="0"/>
        <w:contextualSpacing w:val="0"/>
        <w:rPr>
          <w:rFonts w:ascii="Arial" w:eastAsia="Calibri" w:hAnsi="Arial" w:cs="Arial"/>
          <w:bCs/>
        </w:rPr>
      </w:pPr>
    </w:p>
    <w:p w14:paraId="05D58441" w14:textId="4741465A" w:rsidR="009F0853" w:rsidRPr="006A07C1" w:rsidRDefault="009F0853" w:rsidP="0024783E">
      <w:pPr>
        <w:pStyle w:val="MEMONUMBERED"/>
        <w:spacing w:line="360" w:lineRule="auto"/>
        <w:ind w:left="567" w:hanging="567"/>
        <w:rPr>
          <w:rFonts w:ascii="Arial" w:eastAsia="Calibri" w:hAnsi="Arial" w:cs="Arial"/>
          <w:bCs/>
          <w:lang w:val="en-ZA"/>
        </w:rPr>
      </w:pPr>
      <w:r w:rsidRPr="006A07C1">
        <w:rPr>
          <w:rFonts w:ascii="Arial" w:eastAsia="Calibri" w:hAnsi="Arial" w:cs="Arial"/>
          <w:bCs/>
          <w:lang w:val="en-ZA"/>
        </w:rPr>
        <w:t xml:space="preserve">The </w:t>
      </w:r>
      <w:r w:rsidR="002E0C44">
        <w:rPr>
          <w:rFonts w:ascii="Arial" w:eastAsia="Calibri" w:hAnsi="Arial" w:cs="Arial"/>
          <w:bCs/>
          <w:lang w:val="en-ZA"/>
        </w:rPr>
        <w:t xml:space="preserve">respondents contended further that the applicants failed to meet the </w:t>
      </w:r>
      <w:r w:rsidR="0024783E">
        <w:rPr>
          <w:rFonts w:ascii="Arial" w:eastAsia="Calibri" w:hAnsi="Arial" w:cs="Arial"/>
          <w:bCs/>
          <w:lang w:val="en-ZA"/>
        </w:rPr>
        <w:t xml:space="preserve">  </w:t>
      </w:r>
      <w:r w:rsidR="002E0C44">
        <w:rPr>
          <w:rFonts w:ascii="Arial" w:eastAsia="Calibri" w:hAnsi="Arial" w:cs="Arial"/>
          <w:bCs/>
          <w:lang w:val="en-ZA"/>
        </w:rPr>
        <w:t xml:space="preserve">requirements necessary for granting of the interim interdict. </w:t>
      </w:r>
    </w:p>
    <w:p w14:paraId="2977BAF5" w14:textId="77777777" w:rsidR="00057CDC" w:rsidRPr="006A07C1" w:rsidRDefault="00057CDC" w:rsidP="00057CDC">
      <w:pPr>
        <w:pStyle w:val="ListParagraph"/>
        <w:spacing w:after="0"/>
        <w:ind w:left="0"/>
        <w:contextualSpacing w:val="0"/>
        <w:rPr>
          <w:rFonts w:ascii="Arial" w:eastAsia="Calibri" w:hAnsi="Arial" w:cs="Arial"/>
          <w:bCs/>
        </w:rPr>
      </w:pPr>
    </w:p>
    <w:p w14:paraId="41064AFE" w14:textId="2A7DBCD6" w:rsidR="00057CDC" w:rsidRPr="006A07C1" w:rsidRDefault="002E0C44" w:rsidP="0024783E">
      <w:pPr>
        <w:pStyle w:val="MEMONUMBERED"/>
        <w:spacing w:line="360" w:lineRule="auto"/>
        <w:ind w:left="709" w:hanging="709"/>
        <w:rPr>
          <w:rFonts w:ascii="Arial" w:eastAsia="Calibri" w:hAnsi="Arial" w:cs="Arial"/>
          <w:bCs/>
          <w:lang w:val="en-ZA"/>
        </w:rPr>
      </w:pPr>
      <w:r>
        <w:rPr>
          <w:rFonts w:ascii="Arial" w:eastAsia="Calibri" w:hAnsi="Arial" w:cs="Arial"/>
          <w:bCs/>
          <w:lang w:val="en-ZA"/>
        </w:rPr>
        <w:t xml:space="preserve">In September 2022, the Department of Water and </w:t>
      </w:r>
      <w:r w:rsidR="00512D79">
        <w:rPr>
          <w:rFonts w:ascii="Arial" w:eastAsia="Calibri" w:hAnsi="Arial" w:cs="Arial"/>
          <w:bCs/>
          <w:lang w:val="en-ZA"/>
        </w:rPr>
        <w:t>S</w:t>
      </w:r>
      <w:r>
        <w:rPr>
          <w:rFonts w:ascii="Arial" w:eastAsia="Calibri" w:hAnsi="Arial" w:cs="Arial"/>
          <w:bCs/>
          <w:lang w:val="en-ZA"/>
        </w:rPr>
        <w:t xml:space="preserve">anitation (DWS), Free State Provincial Office received a complaint that the applicants (Harmony); </w:t>
      </w:r>
      <w:r w:rsidR="0063400D">
        <w:rPr>
          <w:rFonts w:ascii="Arial" w:eastAsia="Calibri" w:hAnsi="Arial" w:cs="Arial"/>
          <w:bCs/>
          <w:lang w:val="en-ZA"/>
        </w:rPr>
        <w:t>T</w:t>
      </w:r>
      <w:r>
        <w:rPr>
          <w:rFonts w:ascii="Arial" w:eastAsia="Calibri" w:hAnsi="Arial" w:cs="Arial"/>
          <w:bCs/>
          <w:lang w:val="en-ZA"/>
        </w:rPr>
        <w:t xml:space="preserve">arget </w:t>
      </w:r>
      <w:r>
        <w:rPr>
          <w:rFonts w:ascii="Arial" w:eastAsia="Calibri" w:hAnsi="Arial" w:cs="Arial"/>
          <w:bCs/>
          <w:lang w:val="en-ZA"/>
        </w:rPr>
        <w:lastRenderedPageBreak/>
        <w:t xml:space="preserve">Operations situated near the town of </w:t>
      </w:r>
      <w:proofErr w:type="spellStart"/>
      <w:r>
        <w:rPr>
          <w:rFonts w:ascii="Arial" w:eastAsia="Calibri" w:hAnsi="Arial" w:cs="Arial"/>
          <w:bCs/>
          <w:lang w:val="en-ZA"/>
        </w:rPr>
        <w:t>All</w:t>
      </w:r>
      <w:r w:rsidR="00701553">
        <w:rPr>
          <w:rFonts w:ascii="Arial" w:eastAsia="Calibri" w:hAnsi="Arial" w:cs="Arial"/>
          <w:bCs/>
          <w:lang w:val="en-ZA"/>
        </w:rPr>
        <w:t>an</w:t>
      </w:r>
      <w:r>
        <w:rPr>
          <w:rFonts w:ascii="Arial" w:eastAsia="Calibri" w:hAnsi="Arial" w:cs="Arial"/>
          <w:bCs/>
          <w:lang w:val="en-ZA"/>
        </w:rPr>
        <w:t>ridge</w:t>
      </w:r>
      <w:proofErr w:type="spellEnd"/>
      <w:r>
        <w:rPr>
          <w:rFonts w:ascii="Arial" w:eastAsia="Calibri" w:hAnsi="Arial" w:cs="Arial"/>
          <w:bCs/>
          <w:lang w:val="en-ZA"/>
        </w:rPr>
        <w:t xml:space="preserve"> </w:t>
      </w:r>
      <w:r w:rsidR="00701553">
        <w:rPr>
          <w:rFonts w:ascii="Arial" w:eastAsia="Calibri" w:hAnsi="Arial" w:cs="Arial"/>
          <w:bCs/>
          <w:lang w:val="en-ZA"/>
        </w:rPr>
        <w:t xml:space="preserve">was discharging water into the </w:t>
      </w:r>
      <w:proofErr w:type="spellStart"/>
      <w:r w:rsidR="00701553">
        <w:rPr>
          <w:rFonts w:ascii="Arial" w:eastAsia="Calibri" w:hAnsi="Arial" w:cs="Arial"/>
          <w:bCs/>
          <w:lang w:val="en-ZA"/>
        </w:rPr>
        <w:t>Voelpan</w:t>
      </w:r>
      <w:proofErr w:type="spellEnd"/>
      <w:r w:rsidR="00701553">
        <w:rPr>
          <w:rFonts w:ascii="Arial" w:eastAsia="Calibri" w:hAnsi="Arial" w:cs="Arial"/>
          <w:bCs/>
          <w:lang w:val="en-ZA"/>
        </w:rPr>
        <w:t xml:space="preserve"> Dam. Following receipt of the complaints, an officer of DWS, contacted Harmony to enquire if they are aware of the discharge. Harmony acknowledged the discharge into the </w:t>
      </w:r>
      <w:proofErr w:type="spellStart"/>
      <w:r w:rsidR="00701553">
        <w:rPr>
          <w:rFonts w:ascii="Arial" w:eastAsia="Calibri" w:hAnsi="Arial" w:cs="Arial"/>
          <w:bCs/>
          <w:lang w:val="en-ZA"/>
        </w:rPr>
        <w:t>Voelpan</w:t>
      </w:r>
      <w:proofErr w:type="spellEnd"/>
      <w:r w:rsidR="00701553">
        <w:rPr>
          <w:rFonts w:ascii="Arial" w:eastAsia="Calibri" w:hAnsi="Arial" w:cs="Arial"/>
          <w:bCs/>
          <w:lang w:val="en-ZA"/>
        </w:rPr>
        <w:t xml:space="preserve"> and presented a mitigation plan to DWS including measures to be implemented to stop the discharge. </w:t>
      </w:r>
    </w:p>
    <w:p w14:paraId="1D665778" w14:textId="77777777" w:rsidR="00D975F5" w:rsidRPr="006A07C1" w:rsidRDefault="00D975F5" w:rsidP="00D975F5">
      <w:pPr>
        <w:pStyle w:val="ListParagraph"/>
        <w:spacing w:after="0"/>
        <w:ind w:left="0"/>
        <w:contextualSpacing w:val="0"/>
        <w:rPr>
          <w:rFonts w:ascii="Arial" w:eastAsia="Calibri" w:hAnsi="Arial" w:cs="Arial"/>
          <w:bCs/>
          <w:sz w:val="24"/>
          <w:szCs w:val="24"/>
        </w:rPr>
      </w:pPr>
    </w:p>
    <w:p w14:paraId="310E574B" w14:textId="29CE9870" w:rsidR="00D975F5" w:rsidRPr="006A07C1" w:rsidRDefault="00D975F5" w:rsidP="00D975F5">
      <w:pPr>
        <w:pStyle w:val="ListParagraph"/>
        <w:spacing w:after="0"/>
        <w:ind w:left="0"/>
        <w:contextualSpacing w:val="0"/>
        <w:rPr>
          <w:rFonts w:ascii="Arial" w:eastAsia="Calibri" w:hAnsi="Arial" w:cs="Arial"/>
          <w:b/>
          <w:sz w:val="24"/>
          <w:szCs w:val="24"/>
        </w:rPr>
      </w:pPr>
    </w:p>
    <w:p w14:paraId="41DB8411" w14:textId="37240832" w:rsidR="00D975F5" w:rsidRPr="006A07C1" w:rsidRDefault="00701553" w:rsidP="0024783E">
      <w:pPr>
        <w:pStyle w:val="MEMONUMBERED"/>
        <w:spacing w:line="360" w:lineRule="auto"/>
        <w:ind w:left="709" w:hanging="709"/>
        <w:rPr>
          <w:rFonts w:ascii="Arial" w:eastAsia="Calibri" w:hAnsi="Arial" w:cs="Arial"/>
          <w:bCs/>
          <w:lang w:val="en-ZA"/>
        </w:rPr>
      </w:pPr>
      <w:r>
        <w:rPr>
          <w:rFonts w:ascii="Arial" w:eastAsia="Calibri" w:hAnsi="Arial" w:cs="Arial"/>
          <w:bCs/>
          <w:lang w:val="en-ZA"/>
        </w:rPr>
        <w:t>On 20</w:t>
      </w:r>
      <w:r w:rsidRPr="00701553">
        <w:rPr>
          <w:rFonts w:ascii="Arial" w:eastAsia="Calibri" w:hAnsi="Arial" w:cs="Arial"/>
          <w:bCs/>
          <w:vertAlign w:val="superscript"/>
          <w:lang w:val="en-ZA"/>
        </w:rPr>
        <w:t>th</w:t>
      </w:r>
      <w:r>
        <w:rPr>
          <w:rFonts w:ascii="Arial" w:eastAsia="Calibri" w:hAnsi="Arial" w:cs="Arial"/>
          <w:bCs/>
          <w:lang w:val="en-ZA"/>
        </w:rPr>
        <w:t xml:space="preserve"> October 2022, a site inspection was conducted with Harmony </w:t>
      </w:r>
      <w:r w:rsidR="00944130">
        <w:rPr>
          <w:rFonts w:ascii="Arial" w:eastAsia="Calibri" w:hAnsi="Arial" w:cs="Arial"/>
          <w:bCs/>
          <w:lang w:val="en-ZA"/>
        </w:rPr>
        <w:t>officials,</w:t>
      </w:r>
      <w:r>
        <w:rPr>
          <w:rFonts w:ascii="Arial" w:eastAsia="Calibri" w:hAnsi="Arial" w:cs="Arial"/>
          <w:bCs/>
          <w:lang w:val="en-ZA"/>
        </w:rPr>
        <w:t xml:space="preserve"> and it was observed that there was an overflow from Harmony into the </w:t>
      </w:r>
      <w:proofErr w:type="spellStart"/>
      <w:r>
        <w:rPr>
          <w:rFonts w:ascii="Arial" w:eastAsia="Calibri" w:hAnsi="Arial" w:cs="Arial"/>
          <w:bCs/>
          <w:lang w:val="en-ZA"/>
        </w:rPr>
        <w:t>Voelpan</w:t>
      </w:r>
      <w:proofErr w:type="spellEnd"/>
      <w:r w:rsidR="0068640F">
        <w:rPr>
          <w:rFonts w:ascii="Arial" w:eastAsia="Calibri" w:hAnsi="Arial" w:cs="Arial"/>
          <w:bCs/>
          <w:lang w:val="en-ZA"/>
        </w:rPr>
        <w:t>. This resulted in DWS issuing a Notice of Intention to issue</w:t>
      </w:r>
      <w:r w:rsidR="00DD45A3">
        <w:rPr>
          <w:rFonts w:ascii="Arial" w:eastAsia="Calibri" w:hAnsi="Arial" w:cs="Arial"/>
          <w:bCs/>
          <w:lang w:val="en-ZA"/>
        </w:rPr>
        <w:t xml:space="preserve"> a</w:t>
      </w:r>
      <w:r w:rsidR="0068640F">
        <w:rPr>
          <w:rFonts w:ascii="Arial" w:eastAsia="Calibri" w:hAnsi="Arial" w:cs="Arial"/>
          <w:bCs/>
          <w:lang w:val="en-ZA"/>
        </w:rPr>
        <w:t xml:space="preserve"> Directive (pre-directive) dated 14 November 2022 to Harmony for the unauthorised discharge into </w:t>
      </w:r>
      <w:proofErr w:type="spellStart"/>
      <w:r w:rsidR="0068640F">
        <w:rPr>
          <w:rFonts w:ascii="Arial" w:eastAsia="Calibri" w:hAnsi="Arial" w:cs="Arial"/>
          <w:bCs/>
          <w:lang w:val="en-ZA"/>
        </w:rPr>
        <w:t>Voelpan</w:t>
      </w:r>
      <w:proofErr w:type="spellEnd"/>
      <w:r w:rsidR="0068640F">
        <w:rPr>
          <w:rFonts w:ascii="Arial" w:eastAsia="Calibri" w:hAnsi="Arial" w:cs="Arial"/>
          <w:bCs/>
          <w:lang w:val="en-ZA"/>
        </w:rPr>
        <w:t xml:space="preserve"> and its possible pollution to the dam. Consequently, Harmony submitted</w:t>
      </w:r>
      <w:r w:rsidR="00A93579">
        <w:rPr>
          <w:rFonts w:ascii="Arial" w:eastAsia="Calibri" w:hAnsi="Arial" w:cs="Arial"/>
          <w:bCs/>
          <w:lang w:val="en-ZA"/>
        </w:rPr>
        <w:t xml:space="preserve"> a</w:t>
      </w:r>
      <w:r w:rsidR="0068640F">
        <w:rPr>
          <w:rFonts w:ascii="Arial" w:eastAsia="Calibri" w:hAnsi="Arial" w:cs="Arial"/>
          <w:bCs/>
          <w:lang w:val="en-ZA"/>
        </w:rPr>
        <w:t xml:space="preserve"> </w:t>
      </w:r>
      <w:r w:rsidR="0068640F" w:rsidRPr="00DF146A">
        <w:rPr>
          <w:rFonts w:ascii="Arial" w:eastAsia="Calibri" w:hAnsi="Arial" w:cs="Arial"/>
          <w:bCs/>
          <w:lang w:val="en-ZA"/>
        </w:rPr>
        <w:t>representation.</w:t>
      </w:r>
      <w:r w:rsidR="0068640F">
        <w:rPr>
          <w:rFonts w:ascii="Arial" w:eastAsia="Calibri" w:hAnsi="Arial" w:cs="Arial"/>
          <w:bCs/>
          <w:lang w:val="en-ZA"/>
        </w:rPr>
        <w:t xml:space="preserve"> According to </w:t>
      </w:r>
      <w:r w:rsidR="0068640F" w:rsidRPr="00DF146A">
        <w:rPr>
          <w:rFonts w:ascii="Arial" w:eastAsia="Calibri" w:hAnsi="Arial" w:cs="Arial"/>
          <w:bCs/>
          <w:lang w:val="en-ZA"/>
        </w:rPr>
        <w:t>the representation</w:t>
      </w:r>
      <w:r w:rsidR="0068640F">
        <w:rPr>
          <w:rFonts w:ascii="Arial" w:eastAsia="Calibri" w:hAnsi="Arial" w:cs="Arial"/>
          <w:bCs/>
          <w:lang w:val="en-ZA"/>
        </w:rPr>
        <w:t xml:space="preserve"> submitted in response to the Notice </w:t>
      </w:r>
      <w:r w:rsidR="00DF146A">
        <w:rPr>
          <w:rFonts w:ascii="Arial" w:eastAsia="Calibri" w:hAnsi="Arial" w:cs="Arial"/>
          <w:bCs/>
          <w:lang w:val="en-ZA"/>
        </w:rPr>
        <w:t>issued to Harmony in November 2022, they acknowledged</w:t>
      </w:r>
      <w:r w:rsidR="00A65B49">
        <w:rPr>
          <w:rFonts w:ascii="Arial" w:eastAsia="Calibri" w:hAnsi="Arial" w:cs="Arial"/>
          <w:bCs/>
          <w:lang w:val="en-ZA"/>
        </w:rPr>
        <w:t xml:space="preserve"> water</w:t>
      </w:r>
      <w:r w:rsidR="00DF146A">
        <w:rPr>
          <w:rFonts w:ascii="Arial" w:eastAsia="Calibri" w:hAnsi="Arial" w:cs="Arial"/>
          <w:bCs/>
          <w:lang w:val="en-ZA"/>
        </w:rPr>
        <w:t xml:space="preserve"> having been discharged into the </w:t>
      </w:r>
      <w:proofErr w:type="spellStart"/>
      <w:r w:rsidR="00DF146A">
        <w:rPr>
          <w:rFonts w:ascii="Arial" w:eastAsia="Calibri" w:hAnsi="Arial" w:cs="Arial"/>
          <w:bCs/>
          <w:lang w:val="en-ZA"/>
        </w:rPr>
        <w:t>Voelpan</w:t>
      </w:r>
      <w:proofErr w:type="spellEnd"/>
      <w:r w:rsidR="00DF146A">
        <w:rPr>
          <w:rFonts w:ascii="Arial" w:eastAsia="Calibri" w:hAnsi="Arial" w:cs="Arial"/>
          <w:bCs/>
          <w:lang w:val="en-ZA"/>
        </w:rPr>
        <w:t xml:space="preserve"> from 2019 without informing DWS or without authorisation which is a contravention of the National Water Act, 36 of 1998 (NWA) </w:t>
      </w:r>
    </w:p>
    <w:p w14:paraId="1EA69169" w14:textId="77777777" w:rsidR="00057CDC" w:rsidRPr="006A07C1" w:rsidRDefault="00057CDC" w:rsidP="00057CDC">
      <w:pPr>
        <w:pStyle w:val="MEMONUMBERED"/>
        <w:numPr>
          <w:ilvl w:val="0"/>
          <w:numId w:val="0"/>
        </w:numPr>
        <w:spacing w:line="360" w:lineRule="auto"/>
        <w:rPr>
          <w:rFonts w:ascii="Arial" w:eastAsia="Calibri" w:hAnsi="Arial" w:cs="Arial"/>
          <w:bCs/>
          <w:lang w:val="en-ZA"/>
        </w:rPr>
      </w:pPr>
    </w:p>
    <w:p w14:paraId="466E02C0" w14:textId="69E83585" w:rsidR="00694EF7" w:rsidRPr="006A07C1" w:rsidRDefault="00694EF7" w:rsidP="00F14D6A">
      <w:pPr>
        <w:pStyle w:val="MEMONUMBERED"/>
        <w:numPr>
          <w:ilvl w:val="0"/>
          <w:numId w:val="0"/>
        </w:numPr>
        <w:spacing w:line="360" w:lineRule="auto"/>
        <w:rPr>
          <w:rFonts w:ascii="Arial" w:eastAsia="Calibri" w:hAnsi="Arial" w:cs="Arial"/>
          <w:b/>
          <w:lang w:val="en-ZA"/>
        </w:rPr>
      </w:pPr>
    </w:p>
    <w:p w14:paraId="0B0222D0" w14:textId="6639C3BE" w:rsidR="00694EF7" w:rsidRPr="00DF146A" w:rsidRDefault="00DF146A" w:rsidP="0024783E">
      <w:pPr>
        <w:pStyle w:val="MEMONUMBERED"/>
        <w:spacing w:line="360" w:lineRule="auto"/>
        <w:ind w:left="709" w:hanging="709"/>
        <w:rPr>
          <w:rFonts w:ascii="Arial" w:eastAsia="Calibri" w:hAnsi="Arial" w:cs="Arial"/>
          <w:bCs/>
          <w:lang w:val="en-ZA"/>
        </w:rPr>
      </w:pPr>
      <w:r>
        <w:rPr>
          <w:rFonts w:ascii="Arial" w:eastAsia="Calibri" w:hAnsi="Arial" w:cs="Arial"/>
          <w:bCs/>
          <w:lang w:val="en-ZA"/>
        </w:rPr>
        <w:t xml:space="preserve">This resulted in the issuance </w:t>
      </w:r>
      <w:r w:rsidRPr="00DF146A">
        <w:rPr>
          <w:rFonts w:ascii="Arial" w:eastAsia="Calibri" w:hAnsi="Arial" w:cs="Arial"/>
          <w:bCs/>
          <w:lang w:val="en-ZA"/>
        </w:rPr>
        <w:t xml:space="preserve">of the </w:t>
      </w:r>
      <w:r>
        <w:rPr>
          <w:rFonts w:ascii="Arial" w:eastAsia="Calibri" w:hAnsi="Arial" w:cs="Arial"/>
          <w:bCs/>
          <w:lang w:val="en-ZA"/>
        </w:rPr>
        <w:t>Directive dated 30 March 2023. Following receipt of the Directive</w:t>
      </w:r>
      <w:r w:rsidR="00E3009B">
        <w:rPr>
          <w:rFonts w:ascii="Arial" w:eastAsia="Calibri" w:hAnsi="Arial" w:cs="Arial"/>
          <w:bCs/>
          <w:lang w:val="en-ZA"/>
        </w:rPr>
        <w:t>, Harmony submitted a request to DWS for extension of the deadline to comply with</w:t>
      </w:r>
      <w:r w:rsidR="007D6F60">
        <w:rPr>
          <w:rFonts w:ascii="Arial" w:eastAsia="Calibri" w:hAnsi="Arial" w:cs="Arial"/>
          <w:bCs/>
          <w:lang w:val="en-ZA"/>
        </w:rPr>
        <w:t xml:space="preserve"> the</w:t>
      </w:r>
      <w:r w:rsidR="00E3009B">
        <w:rPr>
          <w:rFonts w:ascii="Arial" w:eastAsia="Calibri" w:hAnsi="Arial" w:cs="Arial"/>
          <w:bCs/>
          <w:lang w:val="en-ZA"/>
        </w:rPr>
        <w:t xml:space="preserve"> Directive. DWS rejected the request citing the unlawful discharge into </w:t>
      </w:r>
      <w:proofErr w:type="spellStart"/>
      <w:r w:rsidR="00E3009B">
        <w:rPr>
          <w:rFonts w:ascii="Arial" w:eastAsia="Calibri" w:hAnsi="Arial" w:cs="Arial"/>
          <w:bCs/>
          <w:lang w:val="en-ZA"/>
        </w:rPr>
        <w:t>Voelpan</w:t>
      </w:r>
      <w:proofErr w:type="spellEnd"/>
      <w:r w:rsidR="00E3009B">
        <w:rPr>
          <w:rFonts w:ascii="Arial" w:eastAsia="Calibri" w:hAnsi="Arial" w:cs="Arial"/>
          <w:bCs/>
          <w:lang w:val="en-ZA"/>
        </w:rPr>
        <w:t xml:space="preserve"> and flooding in which the rising water levels has caused and continues to cause the </w:t>
      </w:r>
      <w:proofErr w:type="spellStart"/>
      <w:r w:rsidR="00E3009B">
        <w:rPr>
          <w:rFonts w:ascii="Arial" w:eastAsia="Calibri" w:hAnsi="Arial" w:cs="Arial"/>
          <w:bCs/>
          <w:lang w:val="en-ZA"/>
        </w:rPr>
        <w:t>Allanridge</w:t>
      </w:r>
      <w:proofErr w:type="spellEnd"/>
      <w:r w:rsidR="00E3009B">
        <w:rPr>
          <w:rFonts w:ascii="Arial" w:eastAsia="Calibri" w:hAnsi="Arial" w:cs="Arial"/>
          <w:bCs/>
          <w:lang w:val="en-ZA"/>
        </w:rPr>
        <w:t xml:space="preserve"> /</w:t>
      </w:r>
      <w:proofErr w:type="spellStart"/>
      <w:r w:rsidR="00E3009B">
        <w:rPr>
          <w:rFonts w:ascii="Arial" w:eastAsia="Calibri" w:hAnsi="Arial" w:cs="Arial"/>
          <w:bCs/>
          <w:lang w:val="en-ZA"/>
        </w:rPr>
        <w:t>Nyakallong</w:t>
      </w:r>
      <w:proofErr w:type="spellEnd"/>
      <w:r w:rsidR="00E3009B">
        <w:rPr>
          <w:rFonts w:ascii="Arial" w:eastAsia="Calibri" w:hAnsi="Arial" w:cs="Arial"/>
          <w:bCs/>
          <w:lang w:val="en-ZA"/>
        </w:rPr>
        <w:t xml:space="preserve"> communities and the R30 road.</w:t>
      </w:r>
    </w:p>
    <w:p w14:paraId="036E4CBD" w14:textId="78158A33" w:rsidR="00F17E47" w:rsidRPr="006A07C1" w:rsidRDefault="00F17E47" w:rsidP="00D975F5">
      <w:pPr>
        <w:pStyle w:val="MEMONUMBERED"/>
        <w:numPr>
          <w:ilvl w:val="0"/>
          <w:numId w:val="0"/>
        </w:numPr>
        <w:spacing w:line="360" w:lineRule="auto"/>
        <w:rPr>
          <w:rFonts w:ascii="Arial" w:eastAsia="Calibri" w:hAnsi="Arial" w:cs="Arial"/>
          <w:bCs/>
          <w:lang w:val="en-ZA"/>
        </w:rPr>
      </w:pPr>
    </w:p>
    <w:p w14:paraId="3270F6B8" w14:textId="083620C8" w:rsidR="00F17E47" w:rsidRPr="006A07C1" w:rsidRDefault="00F17E47" w:rsidP="00D975F5">
      <w:pPr>
        <w:pStyle w:val="MEMONUMBERED"/>
        <w:numPr>
          <w:ilvl w:val="0"/>
          <w:numId w:val="0"/>
        </w:numPr>
        <w:spacing w:line="360" w:lineRule="auto"/>
        <w:rPr>
          <w:rFonts w:ascii="Arial" w:eastAsia="Calibri" w:hAnsi="Arial" w:cs="Arial"/>
          <w:b/>
          <w:lang w:val="en-ZA"/>
        </w:rPr>
      </w:pPr>
    </w:p>
    <w:p w14:paraId="3A57F3FF" w14:textId="1C64DD5A" w:rsidR="00C14377" w:rsidRPr="006A07C1" w:rsidRDefault="00E3009B" w:rsidP="0006428D">
      <w:pPr>
        <w:pStyle w:val="MEMONUMBERED"/>
        <w:spacing w:line="360" w:lineRule="auto"/>
        <w:ind w:left="851" w:hanging="851"/>
        <w:rPr>
          <w:rFonts w:ascii="Arial" w:eastAsia="Calibri" w:hAnsi="Arial" w:cs="Arial"/>
          <w:bCs/>
          <w:lang w:val="en-ZA"/>
        </w:rPr>
      </w:pPr>
      <w:proofErr w:type="spellStart"/>
      <w:r>
        <w:rPr>
          <w:rFonts w:ascii="Arial" w:eastAsia="Calibri" w:hAnsi="Arial" w:cs="Arial"/>
          <w:bCs/>
          <w:lang w:val="en-ZA"/>
        </w:rPr>
        <w:t>Avgold</w:t>
      </w:r>
      <w:proofErr w:type="spellEnd"/>
      <w:r>
        <w:rPr>
          <w:rFonts w:ascii="Arial" w:eastAsia="Calibri" w:hAnsi="Arial" w:cs="Arial"/>
          <w:bCs/>
          <w:lang w:val="en-ZA"/>
        </w:rPr>
        <w:t xml:space="preserve"> owns and operates the </w:t>
      </w:r>
      <w:r w:rsidR="00490318">
        <w:rPr>
          <w:rFonts w:ascii="Arial" w:eastAsia="Calibri" w:hAnsi="Arial" w:cs="Arial"/>
          <w:bCs/>
          <w:lang w:val="en-ZA"/>
        </w:rPr>
        <w:t>T</w:t>
      </w:r>
      <w:r w:rsidR="00906C87">
        <w:rPr>
          <w:rFonts w:ascii="Arial" w:eastAsia="Calibri" w:hAnsi="Arial" w:cs="Arial"/>
          <w:bCs/>
          <w:lang w:val="en-ZA"/>
        </w:rPr>
        <w:t xml:space="preserve">arget </w:t>
      </w:r>
      <w:r w:rsidR="00490318">
        <w:rPr>
          <w:rFonts w:ascii="Arial" w:eastAsia="Calibri" w:hAnsi="Arial" w:cs="Arial"/>
          <w:bCs/>
          <w:lang w:val="en-ZA"/>
        </w:rPr>
        <w:t>O</w:t>
      </w:r>
      <w:r w:rsidR="00906C87">
        <w:rPr>
          <w:rFonts w:ascii="Arial" w:eastAsia="Calibri" w:hAnsi="Arial" w:cs="Arial"/>
          <w:bCs/>
          <w:lang w:val="en-ZA"/>
        </w:rPr>
        <w:t xml:space="preserve">perations (“Target Mine”) a technologically advanced deep-level mine in the Free State, approximately 270m Sout-West of Johannesburg. </w:t>
      </w:r>
    </w:p>
    <w:p w14:paraId="6C604177" w14:textId="77777777" w:rsidR="00182CD9" w:rsidRPr="006A07C1" w:rsidRDefault="00182CD9" w:rsidP="008E6ACB">
      <w:pPr>
        <w:spacing w:after="0"/>
        <w:rPr>
          <w:rFonts w:ascii="Arial" w:eastAsia="Calibri" w:hAnsi="Arial" w:cs="Arial"/>
        </w:rPr>
      </w:pPr>
    </w:p>
    <w:p w14:paraId="72A98500" w14:textId="563FBDAD" w:rsidR="00182CD9" w:rsidRPr="006A07C1" w:rsidRDefault="00906C87" w:rsidP="0006428D">
      <w:pPr>
        <w:pStyle w:val="MEMONUMBERED"/>
        <w:spacing w:line="360" w:lineRule="auto"/>
        <w:ind w:left="851" w:hanging="851"/>
        <w:rPr>
          <w:rFonts w:ascii="Arial" w:eastAsia="Calibri" w:hAnsi="Arial" w:cs="Arial"/>
          <w:lang w:val="en-ZA" w:eastAsia="en-US"/>
        </w:rPr>
      </w:pPr>
      <w:r>
        <w:rPr>
          <w:rFonts w:ascii="Arial" w:eastAsia="Calibri" w:hAnsi="Arial" w:cs="Arial"/>
          <w:lang w:val="en-ZA" w:eastAsia="en-US"/>
        </w:rPr>
        <w:t xml:space="preserve">Mining operations use both mechanised and conventional stopping techniques. The gold mineralisation currently exploited is contained in a succession of </w:t>
      </w:r>
      <w:proofErr w:type="spellStart"/>
      <w:r>
        <w:rPr>
          <w:rFonts w:ascii="Arial" w:eastAsia="Calibri" w:hAnsi="Arial" w:cs="Arial"/>
          <w:lang w:val="en-ZA" w:eastAsia="en-US"/>
        </w:rPr>
        <w:t>Elsburg</w:t>
      </w:r>
      <w:proofErr w:type="spellEnd"/>
      <w:r>
        <w:rPr>
          <w:rFonts w:ascii="Arial" w:eastAsia="Calibri" w:hAnsi="Arial" w:cs="Arial"/>
          <w:lang w:val="en-ZA" w:eastAsia="en-US"/>
        </w:rPr>
        <w:t xml:space="preserve"> and </w:t>
      </w:r>
      <w:proofErr w:type="spellStart"/>
      <w:r>
        <w:rPr>
          <w:rFonts w:ascii="Arial" w:eastAsia="Calibri" w:hAnsi="Arial" w:cs="Arial"/>
          <w:lang w:val="en-ZA" w:eastAsia="en-US"/>
        </w:rPr>
        <w:t>Dreyerskuil</w:t>
      </w:r>
      <w:proofErr w:type="spellEnd"/>
      <w:r>
        <w:rPr>
          <w:rFonts w:ascii="Arial" w:eastAsia="Calibri" w:hAnsi="Arial" w:cs="Arial"/>
          <w:lang w:val="en-ZA" w:eastAsia="en-US"/>
        </w:rPr>
        <w:t xml:space="preserve"> quartz conglomerate reefs. Theses </w:t>
      </w:r>
      <w:r>
        <w:rPr>
          <w:rFonts w:ascii="Arial" w:eastAsia="Calibri" w:hAnsi="Arial" w:cs="Arial"/>
          <w:lang w:val="en-ZA" w:eastAsia="en-US"/>
        </w:rPr>
        <w:lastRenderedPageBreak/>
        <w:t xml:space="preserve">reefs are mined to depth of approximately 2,300 meters below surface. Ore mined is milled and processed at the Target plant, with gold recovered on site by means of gold cyanide leaching. </w:t>
      </w:r>
      <w:r w:rsidR="00E57396">
        <w:rPr>
          <w:rFonts w:ascii="Arial" w:eastAsia="Calibri" w:hAnsi="Arial" w:cs="Arial"/>
          <w:lang w:val="en-ZA" w:eastAsia="en-US"/>
        </w:rPr>
        <w:t>The target</w:t>
      </w:r>
      <w:r w:rsidR="003E33F8">
        <w:rPr>
          <w:rFonts w:ascii="Arial" w:eastAsia="Calibri" w:hAnsi="Arial" w:cs="Arial"/>
          <w:lang w:val="en-ZA" w:eastAsia="en-US"/>
        </w:rPr>
        <w:t xml:space="preserve"> mine is situated adjacent to the Allan Ridge town and a water resource known as “</w:t>
      </w:r>
      <w:proofErr w:type="spellStart"/>
      <w:r w:rsidR="003E33F8">
        <w:rPr>
          <w:rFonts w:ascii="Arial" w:eastAsia="Calibri" w:hAnsi="Arial" w:cs="Arial"/>
          <w:lang w:val="en-ZA" w:eastAsia="en-US"/>
        </w:rPr>
        <w:t>Voelpan</w:t>
      </w:r>
      <w:proofErr w:type="spellEnd"/>
      <w:r w:rsidR="003E33F8">
        <w:rPr>
          <w:rFonts w:ascii="Arial" w:eastAsia="Calibri" w:hAnsi="Arial" w:cs="Arial"/>
          <w:lang w:val="en-ZA" w:eastAsia="en-US"/>
        </w:rPr>
        <w:t xml:space="preserve">”, nearby </w:t>
      </w:r>
      <w:proofErr w:type="spellStart"/>
      <w:r w:rsidR="003E33F8">
        <w:rPr>
          <w:rFonts w:ascii="Arial" w:eastAsia="Calibri" w:hAnsi="Arial" w:cs="Arial"/>
          <w:lang w:val="en-ZA" w:eastAsia="en-US"/>
        </w:rPr>
        <w:t>Nyakallong</w:t>
      </w:r>
      <w:proofErr w:type="spellEnd"/>
      <w:r w:rsidR="003E33F8">
        <w:rPr>
          <w:rFonts w:ascii="Arial" w:eastAsia="Calibri" w:hAnsi="Arial" w:cs="Arial"/>
          <w:lang w:val="en-ZA" w:eastAsia="en-US"/>
        </w:rPr>
        <w:t xml:space="preserve"> in the Free State Province. </w:t>
      </w:r>
    </w:p>
    <w:p w14:paraId="78A11CCE" w14:textId="77777777" w:rsidR="00182CD9" w:rsidRPr="006A07C1" w:rsidRDefault="00182CD9" w:rsidP="00182CD9">
      <w:pPr>
        <w:pStyle w:val="ListParagraph"/>
        <w:spacing w:after="0"/>
        <w:ind w:left="0"/>
        <w:contextualSpacing w:val="0"/>
        <w:rPr>
          <w:rFonts w:ascii="Arial" w:eastAsia="Calibri" w:hAnsi="Arial" w:cs="Arial"/>
        </w:rPr>
      </w:pPr>
    </w:p>
    <w:p w14:paraId="19D445DF" w14:textId="106CC8C5" w:rsidR="0096479F" w:rsidRPr="003E33F8" w:rsidRDefault="003E33F8" w:rsidP="00CC0C9B">
      <w:pPr>
        <w:pStyle w:val="MEMONUMBERED"/>
        <w:spacing w:line="360" w:lineRule="auto"/>
        <w:ind w:left="851" w:hanging="851"/>
        <w:rPr>
          <w:rFonts w:ascii="Arial" w:eastAsia="Calibri" w:hAnsi="Arial" w:cs="Arial"/>
          <w:lang w:val="en-ZA" w:eastAsia="en-US"/>
        </w:rPr>
      </w:pPr>
      <w:r>
        <w:rPr>
          <w:rFonts w:ascii="Arial" w:eastAsia="Calibri" w:hAnsi="Arial" w:cs="Arial"/>
          <w:lang w:val="en-ZA" w:eastAsia="en-US"/>
        </w:rPr>
        <w:t xml:space="preserve">Following the closure of the Lorraine mine in August 1998, the Lorraine 1 and 2 shafts were transferred to the Target Mine as target 1 and 2 shafts. As a result, although the </w:t>
      </w:r>
      <w:r w:rsidR="002E454D">
        <w:rPr>
          <w:rFonts w:ascii="Arial" w:eastAsia="Calibri" w:hAnsi="Arial" w:cs="Arial"/>
          <w:lang w:val="en-ZA" w:eastAsia="en-US"/>
        </w:rPr>
        <w:t>T</w:t>
      </w:r>
      <w:r>
        <w:rPr>
          <w:rFonts w:ascii="Arial" w:eastAsia="Calibri" w:hAnsi="Arial" w:cs="Arial"/>
          <w:lang w:val="en-ZA" w:eastAsia="en-US"/>
        </w:rPr>
        <w:t xml:space="preserve">arget </w:t>
      </w:r>
      <w:r w:rsidR="002E454D">
        <w:rPr>
          <w:rFonts w:ascii="Arial" w:eastAsia="Calibri" w:hAnsi="Arial" w:cs="Arial"/>
          <w:lang w:val="en-ZA" w:eastAsia="en-US"/>
        </w:rPr>
        <w:t>M</w:t>
      </w:r>
      <w:r>
        <w:rPr>
          <w:rFonts w:ascii="Arial" w:eastAsia="Calibri" w:hAnsi="Arial" w:cs="Arial"/>
          <w:lang w:val="en-ZA" w:eastAsia="en-US"/>
        </w:rPr>
        <w:t xml:space="preserve">ines </w:t>
      </w:r>
      <w:r w:rsidR="00DC0508">
        <w:rPr>
          <w:rFonts w:ascii="Arial" w:eastAsia="Calibri" w:hAnsi="Arial" w:cs="Arial"/>
          <w:lang w:val="en-ZA" w:eastAsia="en-US"/>
        </w:rPr>
        <w:t>are</w:t>
      </w:r>
      <w:r>
        <w:rPr>
          <w:rFonts w:ascii="Arial" w:eastAsia="Calibri" w:hAnsi="Arial" w:cs="Arial"/>
          <w:lang w:val="en-ZA" w:eastAsia="en-US"/>
        </w:rPr>
        <w:t xml:space="preserve"> only 21 years old, the infrastructure and operations have been in existence much longer.</w:t>
      </w:r>
    </w:p>
    <w:p w14:paraId="411A23E6" w14:textId="77777777" w:rsidR="008E6ACB" w:rsidRPr="006A07C1" w:rsidRDefault="008E6ACB" w:rsidP="008E6ACB">
      <w:pPr>
        <w:pStyle w:val="ListParagraph"/>
        <w:spacing w:after="0"/>
        <w:ind w:left="0"/>
        <w:contextualSpacing w:val="0"/>
        <w:rPr>
          <w:rFonts w:ascii="Arial" w:eastAsia="Calibri" w:hAnsi="Arial" w:cs="Arial"/>
          <w:sz w:val="24"/>
          <w:szCs w:val="24"/>
        </w:rPr>
      </w:pPr>
    </w:p>
    <w:p w14:paraId="0BD3604B" w14:textId="698572F7" w:rsidR="004D4234" w:rsidRPr="003E33F8" w:rsidRDefault="004D4234" w:rsidP="003E33F8">
      <w:pPr>
        <w:pStyle w:val="MEMONUMBERED"/>
        <w:numPr>
          <w:ilvl w:val="0"/>
          <w:numId w:val="0"/>
        </w:numPr>
        <w:spacing w:line="360" w:lineRule="auto"/>
        <w:ind w:left="720"/>
        <w:rPr>
          <w:rFonts w:ascii="Arial" w:eastAsia="Calibri" w:hAnsi="Arial" w:cs="Arial"/>
          <w:lang w:val="en-ZA" w:eastAsia="en-US"/>
        </w:rPr>
      </w:pPr>
    </w:p>
    <w:p w14:paraId="19453168" w14:textId="77777777" w:rsidR="008E6ACB" w:rsidRPr="006A07C1" w:rsidRDefault="008E6ACB" w:rsidP="008C3159">
      <w:pPr>
        <w:pStyle w:val="MEMONUMBERED"/>
        <w:numPr>
          <w:ilvl w:val="0"/>
          <w:numId w:val="0"/>
        </w:numPr>
        <w:spacing w:line="360" w:lineRule="auto"/>
        <w:rPr>
          <w:rFonts w:ascii="Arial" w:eastAsia="Calibri" w:hAnsi="Arial" w:cs="Arial"/>
          <w:sz w:val="20"/>
          <w:szCs w:val="20"/>
          <w:lang w:val="en-ZA" w:eastAsia="en-US"/>
        </w:rPr>
      </w:pPr>
    </w:p>
    <w:p w14:paraId="2179E4DB" w14:textId="7023E9E8" w:rsidR="006E7704" w:rsidRPr="006A07C1" w:rsidRDefault="003E33F8" w:rsidP="00CC0C9B">
      <w:pPr>
        <w:pStyle w:val="MEMONUMBERED"/>
        <w:spacing w:line="360" w:lineRule="auto"/>
        <w:ind w:left="851" w:hanging="851"/>
        <w:rPr>
          <w:rFonts w:ascii="Arial" w:eastAsia="Calibri" w:hAnsi="Arial" w:cs="Arial"/>
          <w:lang w:val="en-ZA"/>
        </w:rPr>
      </w:pPr>
      <w:r>
        <w:rPr>
          <w:rFonts w:ascii="Arial" w:eastAsia="Calibri" w:hAnsi="Arial" w:cs="Arial"/>
          <w:lang w:val="en-ZA"/>
        </w:rPr>
        <w:t xml:space="preserve">When the Lorraine shafts were transferred to Target Mine, </w:t>
      </w:r>
      <w:proofErr w:type="spellStart"/>
      <w:r>
        <w:rPr>
          <w:rFonts w:ascii="Arial" w:eastAsia="Calibri" w:hAnsi="Arial" w:cs="Arial"/>
          <w:lang w:val="en-ZA"/>
        </w:rPr>
        <w:t>Avgold</w:t>
      </w:r>
      <w:proofErr w:type="spellEnd"/>
      <w:r>
        <w:rPr>
          <w:rFonts w:ascii="Arial" w:eastAsia="Calibri" w:hAnsi="Arial" w:cs="Arial"/>
          <w:lang w:val="en-ZA"/>
        </w:rPr>
        <w:t xml:space="preserve"> was granted an exemption in terms of section 21(a) and (b) of the Water Act, 1956 to dispose of the purified </w:t>
      </w:r>
      <w:r w:rsidR="00076756">
        <w:rPr>
          <w:rFonts w:ascii="Arial" w:eastAsia="Calibri" w:hAnsi="Arial" w:cs="Arial"/>
          <w:lang w:val="en-ZA"/>
        </w:rPr>
        <w:t xml:space="preserve">or treated water, including water recovered from any effluent into </w:t>
      </w:r>
      <w:proofErr w:type="spellStart"/>
      <w:r w:rsidR="00076756">
        <w:rPr>
          <w:rFonts w:ascii="Arial" w:eastAsia="Calibri" w:hAnsi="Arial" w:cs="Arial"/>
          <w:lang w:val="en-ZA"/>
        </w:rPr>
        <w:t>Voelpan</w:t>
      </w:r>
      <w:proofErr w:type="spellEnd"/>
      <w:r w:rsidR="00076756">
        <w:rPr>
          <w:rFonts w:ascii="Arial" w:eastAsia="Calibri" w:hAnsi="Arial" w:cs="Arial"/>
          <w:lang w:val="en-ZA"/>
        </w:rPr>
        <w:t xml:space="preserve">. </w:t>
      </w:r>
    </w:p>
    <w:p w14:paraId="2995908E" w14:textId="77777777" w:rsidR="006E7704" w:rsidRPr="006A07C1" w:rsidRDefault="006E7704" w:rsidP="0061755F">
      <w:pPr>
        <w:spacing w:after="0"/>
        <w:rPr>
          <w:rFonts w:ascii="Arial" w:eastAsia="Calibri" w:hAnsi="Arial" w:cs="Arial"/>
        </w:rPr>
      </w:pPr>
    </w:p>
    <w:p w14:paraId="04674AFA" w14:textId="5CE8625D" w:rsidR="006E7704" w:rsidRDefault="00CC0C9B" w:rsidP="00983B77">
      <w:pPr>
        <w:pStyle w:val="MEMONUMBERED"/>
        <w:spacing w:line="360" w:lineRule="auto"/>
        <w:rPr>
          <w:rFonts w:ascii="Arial" w:eastAsia="Calibri" w:hAnsi="Arial" w:cs="Arial"/>
          <w:b/>
          <w:bCs/>
          <w:lang w:val="en-ZA"/>
        </w:rPr>
      </w:pPr>
      <w:r>
        <w:rPr>
          <w:rFonts w:ascii="Arial" w:eastAsia="Calibri" w:hAnsi="Arial" w:cs="Arial"/>
          <w:lang w:val="en-ZA"/>
        </w:rPr>
        <w:t xml:space="preserve">  </w:t>
      </w:r>
      <w:r w:rsidR="00414272" w:rsidRPr="000C75A3">
        <w:rPr>
          <w:rFonts w:ascii="Arial" w:eastAsia="Calibri" w:hAnsi="Arial" w:cs="Arial"/>
          <w:b/>
          <w:bCs/>
          <w:lang w:val="en-ZA"/>
        </w:rPr>
        <w:t>Water use by T</w:t>
      </w:r>
      <w:r w:rsidR="002D1A40" w:rsidRPr="000C75A3">
        <w:rPr>
          <w:rFonts w:ascii="Arial" w:eastAsia="Calibri" w:hAnsi="Arial" w:cs="Arial"/>
          <w:b/>
          <w:bCs/>
          <w:lang w:val="en-ZA"/>
        </w:rPr>
        <w:t>arget Mine</w:t>
      </w:r>
    </w:p>
    <w:p w14:paraId="59CE6F60" w14:textId="77777777" w:rsidR="00C55A76" w:rsidRPr="000C75A3" w:rsidRDefault="00C55A76" w:rsidP="00C55A76">
      <w:pPr>
        <w:pStyle w:val="MEMONUMBERED"/>
        <w:numPr>
          <w:ilvl w:val="0"/>
          <w:numId w:val="0"/>
        </w:numPr>
        <w:spacing w:line="360" w:lineRule="auto"/>
        <w:rPr>
          <w:rFonts w:ascii="Arial" w:eastAsia="Calibri" w:hAnsi="Arial" w:cs="Arial"/>
          <w:b/>
          <w:bCs/>
          <w:lang w:val="en-ZA"/>
        </w:rPr>
      </w:pPr>
    </w:p>
    <w:p w14:paraId="615B9A89" w14:textId="5FA980DE" w:rsidR="00983B77" w:rsidRDefault="002D1A40" w:rsidP="00CC0C9B">
      <w:pPr>
        <w:pStyle w:val="ListParagraph"/>
        <w:spacing w:after="0"/>
        <w:ind w:left="851"/>
        <w:contextualSpacing w:val="0"/>
        <w:rPr>
          <w:rFonts w:ascii="Arial" w:eastAsia="Calibri" w:hAnsi="Arial" w:cs="Arial"/>
        </w:rPr>
      </w:pPr>
      <w:r>
        <w:rPr>
          <w:rFonts w:ascii="Arial" w:eastAsia="Calibri" w:hAnsi="Arial" w:cs="Arial"/>
        </w:rPr>
        <w:t xml:space="preserve">Under </w:t>
      </w:r>
      <w:r w:rsidR="00DD1AB5">
        <w:rPr>
          <w:rFonts w:ascii="Arial" w:eastAsia="Calibri" w:hAnsi="Arial" w:cs="Arial"/>
        </w:rPr>
        <w:t xml:space="preserve">the exemption </w:t>
      </w:r>
      <w:proofErr w:type="spellStart"/>
      <w:r w:rsidR="00DD1AB5">
        <w:rPr>
          <w:rFonts w:ascii="Arial" w:eastAsia="Calibri" w:hAnsi="Arial" w:cs="Arial"/>
        </w:rPr>
        <w:t>Avgold</w:t>
      </w:r>
      <w:proofErr w:type="spellEnd"/>
      <w:r w:rsidR="00DD1AB5">
        <w:rPr>
          <w:rFonts w:ascii="Arial" w:eastAsia="Calibri" w:hAnsi="Arial" w:cs="Arial"/>
        </w:rPr>
        <w:t xml:space="preserve"> was authorised to discharge </w:t>
      </w:r>
      <w:r w:rsidR="00AC79F4">
        <w:rPr>
          <w:rFonts w:ascii="Arial" w:eastAsia="Calibri" w:hAnsi="Arial" w:cs="Arial"/>
        </w:rPr>
        <w:t xml:space="preserve">a maximum of 140MI/month of excess mine water into </w:t>
      </w:r>
      <w:proofErr w:type="spellStart"/>
      <w:r w:rsidR="00AC79F4">
        <w:rPr>
          <w:rFonts w:ascii="Arial" w:eastAsia="Calibri" w:hAnsi="Arial" w:cs="Arial"/>
        </w:rPr>
        <w:t>Voelpan</w:t>
      </w:r>
      <w:proofErr w:type="spellEnd"/>
      <w:r w:rsidR="00AC79F4">
        <w:rPr>
          <w:rFonts w:ascii="Arial" w:eastAsia="Calibri" w:hAnsi="Arial" w:cs="Arial"/>
        </w:rPr>
        <w:t xml:space="preserve"> </w:t>
      </w:r>
      <w:r w:rsidR="00115FB9">
        <w:rPr>
          <w:rFonts w:ascii="Arial" w:eastAsia="Calibri" w:hAnsi="Arial" w:cs="Arial"/>
        </w:rPr>
        <w:t>for evaporat</w:t>
      </w:r>
      <w:r w:rsidR="00D2592C">
        <w:rPr>
          <w:rFonts w:ascii="Arial" w:eastAsia="Calibri" w:hAnsi="Arial" w:cs="Arial"/>
        </w:rPr>
        <w:t>ion</w:t>
      </w:r>
      <w:r w:rsidR="004A4895">
        <w:rPr>
          <w:rFonts w:ascii="Arial" w:eastAsia="Calibri" w:hAnsi="Arial" w:cs="Arial"/>
        </w:rPr>
        <w:t xml:space="preserve">. </w:t>
      </w:r>
      <w:r w:rsidR="005573F7">
        <w:rPr>
          <w:rFonts w:ascii="Arial" w:eastAsia="Calibri" w:hAnsi="Arial" w:cs="Arial"/>
        </w:rPr>
        <w:t>Based on an average 30-day month</w:t>
      </w:r>
      <w:r w:rsidR="002E66D5">
        <w:rPr>
          <w:rFonts w:ascii="Arial" w:eastAsia="Calibri" w:hAnsi="Arial" w:cs="Arial"/>
        </w:rPr>
        <w:t>, this amounted to an average discharge of 4.6MI</w:t>
      </w:r>
      <w:r w:rsidR="00446E05">
        <w:rPr>
          <w:rFonts w:ascii="Arial" w:eastAsia="Calibri" w:hAnsi="Arial" w:cs="Arial"/>
        </w:rPr>
        <w:t>/da</w:t>
      </w:r>
      <w:r w:rsidR="006C6994">
        <w:rPr>
          <w:rFonts w:ascii="Arial" w:eastAsia="Calibri" w:hAnsi="Arial" w:cs="Arial"/>
        </w:rPr>
        <w:t>y</w:t>
      </w:r>
      <w:r w:rsidR="00C940A7">
        <w:rPr>
          <w:rFonts w:ascii="Arial" w:eastAsia="Calibri" w:hAnsi="Arial" w:cs="Arial"/>
        </w:rPr>
        <w:t xml:space="preserve">. The motivation for granting the exemption </w:t>
      </w:r>
      <w:r w:rsidR="00AE4A30">
        <w:rPr>
          <w:rFonts w:ascii="Arial" w:eastAsia="Calibri" w:hAnsi="Arial" w:cs="Arial"/>
        </w:rPr>
        <w:t xml:space="preserve">indicated </w:t>
      </w:r>
      <w:r w:rsidR="00C771A1">
        <w:rPr>
          <w:rFonts w:ascii="Arial" w:eastAsia="Calibri" w:hAnsi="Arial" w:cs="Arial"/>
        </w:rPr>
        <w:t xml:space="preserve">that investigations revealed </w:t>
      </w:r>
      <w:r w:rsidR="008D32E0">
        <w:rPr>
          <w:rFonts w:ascii="Arial" w:eastAsia="Calibri" w:hAnsi="Arial" w:cs="Arial"/>
        </w:rPr>
        <w:t xml:space="preserve">that “the water discharged into </w:t>
      </w:r>
      <w:proofErr w:type="spellStart"/>
      <w:r w:rsidR="008D32E0">
        <w:rPr>
          <w:rFonts w:ascii="Arial" w:eastAsia="Calibri" w:hAnsi="Arial" w:cs="Arial"/>
        </w:rPr>
        <w:t>Voelpan</w:t>
      </w:r>
      <w:proofErr w:type="spellEnd"/>
      <w:r w:rsidR="008D32E0">
        <w:rPr>
          <w:rFonts w:ascii="Arial" w:eastAsia="Calibri" w:hAnsi="Arial" w:cs="Arial"/>
        </w:rPr>
        <w:t xml:space="preserve"> </w:t>
      </w:r>
      <w:r w:rsidR="007837B6">
        <w:rPr>
          <w:rFonts w:ascii="Arial" w:eastAsia="Calibri" w:hAnsi="Arial" w:cs="Arial"/>
        </w:rPr>
        <w:t xml:space="preserve">will not negatively </w:t>
      </w:r>
      <w:r w:rsidR="00C60A95" w:rsidRPr="00DD0D4E">
        <w:rPr>
          <w:rFonts w:ascii="Arial" w:eastAsia="Calibri" w:hAnsi="Arial" w:cs="Arial"/>
        </w:rPr>
        <w:t>affect</w:t>
      </w:r>
      <w:r w:rsidR="007837B6" w:rsidRPr="00DD0D4E">
        <w:rPr>
          <w:rFonts w:ascii="Arial" w:eastAsia="Calibri" w:hAnsi="Arial" w:cs="Arial"/>
        </w:rPr>
        <w:t xml:space="preserve"> </w:t>
      </w:r>
      <w:r w:rsidR="00C60A95" w:rsidRPr="00DD0D4E">
        <w:rPr>
          <w:rFonts w:ascii="Arial" w:eastAsia="Calibri" w:hAnsi="Arial" w:cs="Arial"/>
        </w:rPr>
        <w:t>any ground</w:t>
      </w:r>
      <w:r w:rsidR="004843F0" w:rsidRPr="00DD0D4E">
        <w:rPr>
          <w:rFonts w:ascii="Arial" w:eastAsia="Calibri" w:hAnsi="Arial" w:cs="Arial"/>
        </w:rPr>
        <w:t>water users, nor would an ex</w:t>
      </w:r>
      <w:r w:rsidR="00CB28FF" w:rsidRPr="00DD0D4E">
        <w:rPr>
          <w:rFonts w:ascii="Arial" w:eastAsia="Calibri" w:hAnsi="Arial" w:cs="Arial"/>
        </w:rPr>
        <w:t xml:space="preserve">pected rising of </w:t>
      </w:r>
      <w:r w:rsidR="00485364" w:rsidRPr="00DD0D4E">
        <w:rPr>
          <w:rFonts w:ascii="Arial" w:eastAsia="Calibri" w:hAnsi="Arial" w:cs="Arial"/>
        </w:rPr>
        <w:t>the water level affect</w:t>
      </w:r>
      <w:r w:rsidR="00C806A2" w:rsidRPr="00DD0D4E">
        <w:rPr>
          <w:rFonts w:ascii="Arial" w:eastAsia="Calibri" w:hAnsi="Arial" w:cs="Arial"/>
        </w:rPr>
        <w:t xml:space="preserve"> the </w:t>
      </w:r>
      <w:r w:rsidR="00CB6EDC" w:rsidRPr="00DD0D4E">
        <w:rPr>
          <w:rFonts w:ascii="Arial" w:eastAsia="Calibri" w:hAnsi="Arial" w:cs="Arial"/>
        </w:rPr>
        <w:t xml:space="preserve">area surrounding </w:t>
      </w:r>
      <w:r w:rsidR="00E57396" w:rsidRPr="00DD0D4E">
        <w:rPr>
          <w:rFonts w:ascii="Arial" w:eastAsia="Calibri" w:hAnsi="Arial" w:cs="Arial"/>
        </w:rPr>
        <w:t>the pan.</w:t>
      </w:r>
      <w:r w:rsidR="008F3244">
        <w:rPr>
          <w:rFonts w:ascii="Arial" w:eastAsia="Calibri" w:hAnsi="Arial" w:cs="Arial"/>
        </w:rPr>
        <w:t>”</w:t>
      </w:r>
    </w:p>
    <w:p w14:paraId="0B27F985" w14:textId="77777777" w:rsidR="00BF184A" w:rsidRDefault="00BF184A" w:rsidP="0080718D">
      <w:pPr>
        <w:pStyle w:val="ListParagraph"/>
        <w:spacing w:after="0"/>
        <w:ind w:left="0"/>
        <w:contextualSpacing w:val="0"/>
        <w:rPr>
          <w:rFonts w:ascii="Arial" w:eastAsia="Calibri" w:hAnsi="Arial" w:cs="Arial"/>
        </w:rPr>
      </w:pPr>
    </w:p>
    <w:p w14:paraId="5D031A4F" w14:textId="41472113" w:rsidR="00BF184A" w:rsidRDefault="00083960" w:rsidP="00041936">
      <w:pPr>
        <w:pStyle w:val="ListParagraph"/>
        <w:spacing w:after="0"/>
        <w:ind w:left="709" w:hanging="709"/>
        <w:contextualSpacing w:val="0"/>
        <w:rPr>
          <w:rFonts w:ascii="Arial" w:eastAsia="Calibri" w:hAnsi="Arial" w:cs="Arial"/>
        </w:rPr>
      </w:pPr>
      <w:r>
        <w:rPr>
          <w:rFonts w:ascii="Arial" w:eastAsia="Calibri" w:hAnsi="Arial" w:cs="Arial"/>
        </w:rPr>
        <w:t xml:space="preserve">[13]  </w:t>
      </w:r>
      <w:r w:rsidR="00BD14F5">
        <w:rPr>
          <w:rFonts w:ascii="Arial" w:eastAsia="Calibri" w:hAnsi="Arial" w:cs="Arial"/>
        </w:rPr>
        <w:t xml:space="preserve"> T</w:t>
      </w:r>
      <w:r w:rsidR="005D3AF8">
        <w:rPr>
          <w:rFonts w:ascii="Arial" w:eastAsia="Calibri" w:hAnsi="Arial" w:cs="Arial"/>
        </w:rPr>
        <w:t>he groundwater discharge</w:t>
      </w:r>
      <w:r w:rsidR="00471FB6">
        <w:rPr>
          <w:rFonts w:ascii="Arial" w:eastAsia="Calibri" w:hAnsi="Arial" w:cs="Arial"/>
        </w:rPr>
        <w:t xml:space="preserve">d is not a dirty by-product of mining </w:t>
      </w:r>
      <w:r w:rsidR="003D5C20">
        <w:rPr>
          <w:rFonts w:ascii="Arial" w:eastAsia="Calibri" w:hAnsi="Arial" w:cs="Arial"/>
        </w:rPr>
        <w:t xml:space="preserve">processing but is groundwater </w:t>
      </w:r>
      <w:r w:rsidR="005F484B">
        <w:rPr>
          <w:rFonts w:ascii="Arial" w:eastAsia="Calibri" w:hAnsi="Arial" w:cs="Arial"/>
        </w:rPr>
        <w:t>that is pumped out of the mine shafts to prevent flooding</w:t>
      </w:r>
      <w:r w:rsidR="001E0491">
        <w:rPr>
          <w:rFonts w:ascii="Arial" w:eastAsia="Calibri" w:hAnsi="Arial" w:cs="Arial"/>
        </w:rPr>
        <w:t xml:space="preserve">. </w:t>
      </w:r>
      <w:r>
        <w:rPr>
          <w:rFonts w:ascii="Arial" w:eastAsia="Calibri" w:hAnsi="Arial" w:cs="Arial"/>
        </w:rPr>
        <w:t xml:space="preserve">    </w:t>
      </w:r>
    </w:p>
    <w:p w14:paraId="05745E99" w14:textId="77777777" w:rsidR="00022C0F" w:rsidRPr="006A07C1" w:rsidRDefault="00022C0F" w:rsidP="0080718D">
      <w:pPr>
        <w:pStyle w:val="ListParagraph"/>
        <w:spacing w:after="0"/>
        <w:ind w:left="0"/>
        <w:contextualSpacing w:val="0"/>
        <w:rPr>
          <w:rFonts w:ascii="Arial" w:eastAsia="Calibri" w:hAnsi="Arial" w:cs="Arial"/>
        </w:rPr>
      </w:pPr>
    </w:p>
    <w:p w14:paraId="18374E3E" w14:textId="0398CE34" w:rsidR="0080718D" w:rsidRPr="00083960" w:rsidRDefault="0080718D" w:rsidP="00041936">
      <w:pPr>
        <w:pStyle w:val="MEMONUMBERED"/>
        <w:numPr>
          <w:ilvl w:val="0"/>
          <w:numId w:val="6"/>
        </w:numPr>
        <w:spacing w:line="360" w:lineRule="auto"/>
        <w:ind w:left="709" w:hanging="709"/>
        <w:rPr>
          <w:rFonts w:ascii="Arial" w:eastAsia="Calibri" w:hAnsi="Arial" w:cs="Arial"/>
          <w:lang w:val="en-ZA"/>
        </w:rPr>
      </w:pPr>
      <w:r w:rsidRPr="00083960">
        <w:rPr>
          <w:rFonts w:ascii="Arial" w:eastAsia="Calibri" w:hAnsi="Arial" w:cs="Arial"/>
          <w:lang w:val="en-ZA"/>
        </w:rPr>
        <w:t>Th</w:t>
      </w:r>
      <w:r w:rsidR="00423A30" w:rsidRPr="00083960">
        <w:rPr>
          <w:rFonts w:ascii="Arial" w:eastAsia="Calibri" w:hAnsi="Arial" w:cs="Arial"/>
          <w:lang w:val="en-ZA"/>
        </w:rPr>
        <w:t xml:space="preserve">is </w:t>
      </w:r>
      <w:r w:rsidR="00C54297">
        <w:rPr>
          <w:rFonts w:ascii="Arial" w:eastAsia="Calibri" w:hAnsi="Arial" w:cs="Arial"/>
          <w:lang w:val="en-ZA"/>
        </w:rPr>
        <w:t>e</w:t>
      </w:r>
      <w:r w:rsidR="002E62A6" w:rsidRPr="00083960">
        <w:rPr>
          <w:rFonts w:ascii="Arial" w:eastAsia="Calibri" w:hAnsi="Arial" w:cs="Arial"/>
          <w:lang w:val="en-ZA"/>
        </w:rPr>
        <w:t xml:space="preserve">xemption was recognised as an existing lawful </w:t>
      </w:r>
      <w:r w:rsidR="00EF657C" w:rsidRPr="00083960">
        <w:rPr>
          <w:rFonts w:ascii="Arial" w:eastAsia="Calibri" w:hAnsi="Arial" w:cs="Arial"/>
          <w:lang w:val="en-ZA"/>
        </w:rPr>
        <w:t>water use when the National Water Act</w:t>
      </w:r>
      <w:r w:rsidR="00410675" w:rsidRPr="00083960">
        <w:rPr>
          <w:rFonts w:ascii="Arial" w:eastAsia="Calibri" w:hAnsi="Arial" w:cs="Arial"/>
          <w:lang w:val="en-ZA"/>
        </w:rPr>
        <w:t xml:space="preserve"> (the NWA)</w:t>
      </w:r>
      <w:r w:rsidR="00EF657C" w:rsidRPr="00083960">
        <w:rPr>
          <w:rFonts w:ascii="Arial" w:eastAsia="Calibri" w:hAnsi="Arial" w:cs="Arial"/>
          <w:lang w:val="en-ZA"/>
        </w:rPr>
        <w:t xml:space="preserve"> </w:t>
      </w:r>
      <w:r w:rsidR="004B2D3A" w:rsidRPr="00083960">
        <w:rPr>
          <w:rFonts w:ascii="Arial" w:eastAsia="Calibri" w:hAnsi="Arial" w:cs="Arial"/>
          <w:lang w:val="en-ZA"/>
        </w:rPr>
        <w:t xml:space="preserve">came into effect and </w:t>
      </w:r>
      <w:r w:rsidR="00410675" w:rsidRPr="00083960">
        <w:rPr>
          <w:rFonts w:ascii="Arial" w:eastAsia="Calibri" w:hAnsi="Arial" w:cs="Arial"/>
          <w:lang w:val="en-ZA"/>
        </w:rPr>
        <w:t xml:space="preserve">was registered with </w:t>
      </w:r>
      <w:r w:rsidR="00E80283" w:rsidRPr="00083960">
        <w:rPr>
          <w:rFonts w:ascii="Arial" w:eastAsia="Calibri" w:hAnsi="Arial" w:cs="Arial"/>
          <w:lang w:val="en-ZA"/>
        </w:rPr>
        <w:t>the DWS</w:t>
      </w:r>
      <w:r w:rsidR="002435CF" w:rsidRPr="00083960">
        <w:rPr>
          <w:rFonts w:ascii="Arial" w:eastAsia="Calibri" w:hAnsi="Arial" w:cs="Arial"/>
          <w:lang w:val="en-ZA"/>
        </w:rPr>
        <w:t xml:space="preserve">. </w:t>
      </w:r>
      <w:proofErr w:type="spellStart"/>
      <w:r w:rsidR="002435CF" w:rsidRPr="00083960">
        <w:rPr>
          <w:rFonts w:ascii="Arial" w:eastAsia="Calibri" w:hAnsi="Arial" w:cs="Arial"/>
          <w:lang w:val="en-ZA"/>
        </w:rPr>
        <w:t>Avgold</w:t>
      </w:r>
      <w:proofErr w:type="spellEnd"/>
      <w:r w:rsidR="002435CF" w:rsidRPr="00083960">
        <w:rPr>
          <w:rFonts w:ascii="Arial" w:eastAsia="Calibri" w:hAnsi="Arial" w:cs="Arial"/>
          <w:lang w:val="en-ZA"/>
        </w:rPr>
        <w:t xml:space="preserve"> was permitted to continue with the existing </w:t>
      </w:r>
      <w:r w:rsidR="002259C0" w:rsidRPr="00083960">
        <w:rPr>
          <w:rFonts w:ascii="Arial" w:eastAsia="Calibri" w:hAnsi="Arial" w:cs="Arial"/>
          <w:lang w:val="en-ZA"/>
        </w:rPr>
        <w:t xml:space="preserve">lawful water use in accordance with the terms </w:t>
      </w:r>
      <w:r w:rsidR="00FF2BFA" w:rsidRPr="00083960">
        <w:rPr>
          <w:rFonts w:ascii="Arial" w:eastAsia="Calibri" w:hAnsi="Arial" w:cs="Arial"/>
          <w:lang w:val="en-ZA"/>
        </w:rPr>
        <w:t xml:space="preserve">and conditions of the exemptions until </w:t>
      </w:r>
      <w:r w:rsidR="00975DE0" w:rsidRPr="00083960">
        <w:rPr>
          <w:rFonts w:ascii="Arial" w:eastAsia="Calibri" w:hAnsi="Arial" w:cs="Arial"/>
          <w:lang w:val="en-ZA"/>
        </w:rPr>
        <w:t>October 2004.</w:t>
      </w:r>
    </w:p>
    <w:p w14:paraId="1CC162EA" w14:textId="77777777" w:rsidR="0080718D" w:rsidRPr="006A07C1" w:rsidRDefault="0080718D" w:rsidP="0080718D">
      <w:pPr>
        <w:pStyle w:val="ListParagraph"/>
        <w:spacing w:after="0"/>
        <w:ind w:left="0"/>
        <w:contextualSpacing w:val="0"/>
        <w:rPr>
          <w:rFonts w:ascii="Arial" w:eastAsia="Calibri" w:hAnsi="Arial" w:cs="Arial"/>
        </w:rPr>
      </w:pPr>
    </w:p>
    <w:p w14:paraId="48755F6C" w14:textId="57CDB305" w:rsidR="0080718D" w:rsidRPr="006A07C1" w:rsidRDefault="006E7160" w:rsidP="008F297F">
      <w:pPr>
        <w:pStyle w:val="MEMONUMBERED"/>
        <w:spacing w:line="360" w:lineRule="auto"/>
        <w:ind w:left="709" w:hanging="709"/>
        <w:rPr>
          <w:rFonts w:ascii="Arial" w:eastAsia="Calibri" w:hAnsi="Arial" w:cs="Arial"/>
          <w:lang w:val="en-ZA"/>
        </w:rPr>
      </w:pPr>
      <w:r>
        <w:rPr>
          <w:rFonts w:ascii="Arial" w:eastAsia="Calibri" w:hAnsi="Arial" w:cs="Arial"/>
          <w:lang w:val="en-ZA"/>
        </w:rPr>
        <w:lastRenderedPageBreak/>
        <w:t xml:space="preserve">At the time that the exemption </w:t>
      </w:r>
      <w:r w:rsidR="00FF7E43">
        <w:rPr>
          <w:rFonts w:ascii="Arial" w:eastAsia="Calibri" w:hAnsi="Arial" w:cs="Arial"/>
          <w:lang w:val="en-ZA"/>
        </w:rPr>
        <w:t xml:space="preserve">expired, </w:t>
      </w:r>
      <w:proofErr w:type="spellStart"/>
      <w:r w:rsidR="00FF7E43">
        <w:rPr>
          <w:rFonts w:ascii="Arial" w:eastAsia="Calibri" w:hAnsi="Arial" w:cs="Arial"/>
          <w:lang w:val="en-ZA"/>
        </w:rPr>
        <w:t>Avgold</w:t>
      </w:r>
      <w:proofErr w:type="spellEnd"/>
      <w:r w:rsidR="00FF7E43">
        <w:rPr>
          <w:rFonts w:ascii="Arial" w:eastAsia="Calibri" w:hAnsi="Arial" w:cs="Arial"/>
          <w:lang w:val="en-ZA"/>
        </w:rPr>
        <w:t xml:space="preserve"> </w:t>
      </w:r>
      <w:r w:rsidR="00A42099">
        <w:rPr>
          <w:rFonts w:ascii="Arial" w:eastAsia="Calibri" w:hAnsi="Arial" w:cs="Arial"/>
          <w:lang w:val="en-ZA"/>
        </w:rPr>
        <w:t xml:space="preserve">elected not to apply for a water </w:t>
      </w:r>
      <w:r w:rsidR="004F5636">
        <w:rPr>
          <w:rFonts w:ascii="Arial" w:eastAsia="Calibri" w:hAnsi="Arial" w:cs="Arial"/>
          <w:lang w:val="en-ZA"/>
        </w:rPr>
        <w:t xml:space="preserve">use license under NWA as it was no longer </w:t>
      </w:r>
      <w:r w:rsidR="0018226C">
        <w:rPr>
          <w:rFonts w:ascii="Arial" w:eastAsia="Calibri" w:hAnsi="Arial" w:cs="Arial"/>
          <w:lang w:val="en-ZA"/>
        </w:rPr>
        <w:t xml:space="preserve">discharging water into </w:t>
      </w:r>
      <w:proofErr w:type="spellStart"/>
      <w:r w:rsidR="0018226C">
        <w:rPr>
          <w:rFonts w:ascii="Arial" w:eastAsia="Calibri" w:hAnsi="Arial" w:cs="Arial"/>
          <w:lang w:val="en-ZA"/>
        </w:rPr>
        <w:t>Voelpan</w:t>
      </w:r>
      <w:proofErr w:type="spellEnd"/>
      <w:r w:rsidR="0018226C">
        <w:rPr>
          <w:rFonts w:ascii="Arial" w:eastAsia="Calibri" w:hAnsi="Arial" w:cs="Arial"/>
          <w:lang w:val="en-ZA"/>
        </w:rPr>
        <w:t xml:space="preserve"> as </w:t>
      </w:r>
      <w:r w:rsidR="004122E7">
        <w:rPr>
          <w:rFonts w:ascii="Arial" w:eastAsia="Calibri" w:hAnsi="Arial" w:cs="Arial"/>
          <w:lang w:val="en-ZA"/>
        </w:rPr>
        <w:t>the Target Mine, at that time, was experiencing a negative water balance</w:t>
      </w:r>
      <w:r w:rsidR="009F349B">
        <w:rPr>
          <w:rFonts w:ascii="Arial" w:eastAsia="Calibri" w:hAnsi="Arial" w:cs="Arial"/>
          <w:lang w:val="en-ZA"/>
        </w:rPr>
        <w:t>.</w:t>
      </w:r>
    </w:p>
    <w:p w14:paraId="7D729890" w14:textId="77777777" w:rsidR="0080718D" w:rsidRPr="006A07C1" w:rsidRDefault="0080718D" w:rsidP="0080718D">
      <w:pPr>
        <w:pStyle w:val="ListParagraph"/>
        <w:spacing w:after="0"/>
        <w:ind w:left="0"/>
        <w:contextualSpacing w:val="0"/>
        <w:rPr>
          <w:rFonts w:ascii="Arial" w:eastAsia="Calibri" w:hAnsi="Arial" w:cs="Arial"/>
        </w:rPr>
      </w:pPr>
    </w:p>
    <w:p w14:paraId="2769F548" w14:textId="59E85D72" w:rsidR="00FF19C6" w:rsidRPr="007E4AF0" w:rsidRDefault="00367A63" w:rsidP="007E4AF0">
      <w:pPr>
        <w:pStyle w:val="MEMONUMBERED"/>
        <w:spacing w:line="360" w:lineRule="auto"/>
        <w:ind w:left="709" w:hanging="709"/>
        <w:rPr>
          <w:rFonts w:ascii="Arial" w:eastAsia="Calibri" w:hAnsi="Arial" w:cs="Arial"/>
          <w:lang w:val="en-ZA"/>
        </w:rPr>
      </w:pPr>
      <w:r>
        <w:rPr>
          <w:rFonts w:ascii="Arial" w:eastAsia="Calibri" w:hAnsi="Arial" w:cs="Arial"/>
          <w:lang w:val="en-ZA"/>
        </w:rPr>
        <w:t>The negative water balance continued until a</w:t>
      </w:r>
      <w:r w:rsidR="00420E98">
        <w:rPr>
          <w:rFonts w:ascii="Arial" w:eastAsia="Calibri" w:hAnsi="Arial" w:cs="Arial"/>
          <w:lang w:val="en-ZA"/>
        </w:rPr>
        <w:t xml:space="preserve">pproximately 2016 when the water balance at the </w:t>
      </w:r>
      <w:r w:rsidR="001554BA">
        <w:rPr>
          <w:rFonts w:ascii="Arial" w:eastAsia="Calibri" w:hAnsi="Arial" w:cs="Arial"/>
          <w:lang w:val="en-ZA"/>
        </w:rPr>
        <w:t>T</w:t>
      </w:r>
      <w:r w:rsidR="00420E98">
        <w:rPr>
          <w:rFonts w:ascii="Arial" w:eastAsia="Calibri" w:hAnsi="Arial" w:cs="Arial"/>
          <w:lang w:val="en-ZA"/>
        </w:rPr>
        <w:t xml:space="preserve">arget </w:t>
      </w:r>
      <w:r w:rsidR="001554BA">
        <w:rPr>
          <w:rFonts w:ascii="Arial" w:eastAsia="Calibri" w:hAnsi="Arial" w:cs="Arial"/>
          <w:lang w:val="en-ZA"/>
        </w:rPr>
        <w:t xml:space="preserve">Mine began </w:t>
      </w:r>
      <w:r w:rsidR="00EE0485">
        <w:rPr>
          <w:rFonts w:ascii="Arial" w:eastAsia="Calibri" w:hAnsi="Arial" w:cs="Arial"/>
          <w:lang w:val="en-ZA"/>
        </w:rPr>
        <w:t xml:space="preserve">to be water positive. </w:t>
      </w:r>
      <w:r w:rsidR="00743FB7">
        <w:rPr>
          <w:rFonts w:ascii="Arial" w:eastAsia="Calibri" w:hAnsi="Arial" w:cs="Arial"/>
          <w:lang w:val="en-ZA"/>
        </w:rPr>
        <w:t xml:space="preserve">At this time, the Target Mine was able </w:t>
      </w:r>
      <w:r w:rsidR="00530337">
        <w:rPr>
          <w:rFonts w:ascii="Arial" w:eastAsia="Calibri" w:hAnsi="Arial" w:cs="Arial"/>
          <w:lang w:val="en-ZA"/>
        </w:rPr>
        <w:t>to store excess water at the Million Gallon Dam, with occasional</w:t>
      </w:r>
      <w:r w:rsidR="001511AE">
        <w:rPr>
          <w:rFonts w:ascii="Arial" w:eastAsia="Calibri" w:hAnsi="Arial" w:cs="Arial"/>
          <w:lang w:val="en-ZA"/>
        </w:rPr>
        <w:t>, low (8MI/</w:t>
      </w:r>
      <w:r w:rsidR="00F966DD">
        <w:rPr>
          <w:rFonts w:ascii="Arial" w:eastAsia="Calibri" w:hAnsi="Arial" w:cs="Arial"/>
          <w:lang w:val="en-ZA"/>
        </w:rPr>
        <w:t xml:space="preserve">month) discharge into the </w:t>
      </w:r>
      <w:proofErr w:type="spellStart"/>
      <w:r w:rsidR="00F966DD">
        <w:rPr>
          <w:rFonts w:ascii="Arial" w:eastAsia="Calibri" w:hAnsi="Arial" w:cs="Arial"/>
          <w:lang w:val="en-ZA"/>
        </w:rPr>
        <w:t>Voelpan</w:t>
      </w:r>
      <w:proofErr w:type="spellEnd"/>
      <w:r w:rsidR="00F966DD">
        <w:rPr>
          <w:rFonts w:ascii="Arial" w:eastAsia="Calibri" w:hAnsi="Arial" w:cs="Arial"/>
          <w:lang w:val="en-ZA"/>
        </w:rPr>
        <w:t xml:space="preserve">. </w:t>
      </w:r>
    </w:p>
    <w:p w14:paraId="600D93E7" w14:textId="2AAACD7F" w:rsidR="006E3205" w:rsidRPr="00F83647" w:rsidRDefault="006E3205" w:rsidP="00F83647">
      <w:pPr>
        <w:pStyle w:val="MEMONUMBERED"/>
        <w:numPr>
          <w:ilvl w:val="0"/>
          <w:numId w:val="0"/>
        </w:numPr>
        <w:spacing w:line="360" w:lineRule="auto"/>
        <w:rPr>
          <w:rFonts w:ascii="Arial" w:eastAsia="Calibri" w:hAnsi="Arial" w:cs="Arial"/>
          <w:lang w:val="en-ZA"/>
        </w:rPr>
      </w:pPr>
    </w:p>
    <w:p w14:paraId="1EC79AF0" w14:textId="77777777" w:rsidR="00151AE6" w:rsidRPr="006A07C1" w:rsidRDefault="00151AE6" w:rsidP="00151AE6">
      <w:pPr>
        <w:pStyle w:val="MEMONUMBERED"/>
        <w:numPr>
          <w:ilvl w:val="0"/>
          <w:numId w:val="0"/>
        </w:numPr>
        <w:spacing w:line="360" w:lineRule="auto"/>
        <w:ind w:left="720" w:right="720"/>
        <w:rPr>
          <w:rFonts w:ascii="Arial" w:eastAsia="Calibri" w:hAnsi="Arial" w:cs="Arial"/>
          <w:sz w:val="20"/>
          <w:szCs w:val="20"/>
          <w:lang w:val="en-ZA"/>
        </w:rPr>
      </w:pPr>
    </w:p>
    <w:p w14:paraId="4464B65C" w14:textId="24D23F3D" w:rsidR="00FF19C6" w:rsidRPr="006A07C1" w:rsidRDefault="00774F33" w:rsidP="00853382">
      <w:pPr>
        <w:pStyle w:val="MEMONUMBERED"/>
        <w:ind w:left="709" w:hanging="709"/>
        <w:rPr>
          <w:rFonts w:ascii="Arial" w:eastAsia="Calibri" w:hAnsi="Arial" w:cs="Arial"/>
          <w:lang w:val="en-ZA"/>
        </w:rPr>
      </w:pPr>
      <w:r>
        <w:rPr>
          <w:rFonts w:ascii="Arial" w:eastAsia="Calibri" w:hAnsi="Arial" w:cs="Arial"/>
          <w:lang w:val="en-ZA"/>
        </w:rPr>
        <w:t>However,</w:t>
      </w:r>
      <w:r w:rsidR="001067C3">
        <w:rPr>
          <w:rFonts w:ascii="Arial" w:eastAsia="Calibri" w:hAnsi="Arial" w:cs="Arial"/>
          <w:lang w:val="en-ZA"/>
        </w:rPr>
        <w:t xml:space="preserve"> since </w:t>
      </w:r>
      <w:r w:rsidR="00B76CE2">
        <w:rPr>
          <w:rFonts w:ascii="Arial" w:eastAsia="Calibri" w:hAnsi="Arial" w:cs="Arial"/>
          <w:lang w:val="en-ZA"/>
        </w:rPr>
        <w:t xml:space="preserve">September 2021, the volume of water </w:t>
      </w:r>
      <w:r w:rsidR="004F364D">
        <w:rPr>
          <w:rFonts w:ascii="Arial" w:eastAsia="Calibri" w:hAnsi="Arial" w:cs="Arial"/>
          <w:lang w:val="en-ZA"/>
        </w:rPr>
        <w:t>depositing</w:t>
      </w:r>
      <w:r w:rsidR="006B17AE">
        <w:rPr>
          <w:rFonts w:ascii="Arial" w:eastAsia="Calibri" w:hAnsi="Arial" w:cs="Arial"/>
          <w:lang w:val="en-ZA"/>
        </w:rPr>
        <w:t xml:space="preserve"> </w:t>
      </w:r>
      <w:r w:rsidR="007B0A49">
        <w:rPr>
          <w:rFonts w:ascii="Arial" w:eastAsia="Calibri" w:hAnsi="Arial" w:cs="Arial"/>
          <w:lang w:val="en-ZA"/>
        </w:rPr>
        <w:t>in</w:t>
      </w:r>
      <w:r w:rsidR="006B17AE">
        <w:rPr>
          <w:rFonts w:ascii="Arial" w:eastAsia="Calibri" w:hAnsi="Arial" w:cs="Arial"/>
          <w:lang w:val="en-ZA"/>
        </w:rPr>
        <w:t xml:space="preserve">to the Target Mine increased significantly </w:t>
      </w:r>
      <w:r w:rsidR="00325E6F">
        <w:rPr>
          <w:rFonts w:ascii="Arial" w:eastAsia="Calibri" w:hAnsi="Arial" w:cs="Arial"/>
          <w:lang w:val="en-ZA"/>
        </w:rPr>
        <w:t xml:space="preserve">due to </w:t>
      </w:r>
      <w:proofErr w:type="spellStart"/>
      <w:r w:rsidR="00325E6F">
        <w:rPr>
          <w:rFonts w:ascii="Arial" w:eastAsia="Calibri" w:hAnsi="Arial" w:cs="Arial"/>
          <w:lang w:val="en-ZA"/>
        </w:rPr>
        <w:t>Avgold’s</w:t>
      </w:r>
      <w:proofErr w:type="spellEnd"/>
      <w:r w:rsidR="00325E6F">
        <w:rPr>
          <w:rFonts w:ascii="Arial" w:eastAsia="Calibri" w:hAnsi="Arial" w:cs="Arial"/>
          <w:lang w:val="en-ZA"/>
        </w:rPr>
        <w:t xml:space="preserve"> mining activities intercepting </w:t>
      </w:r>
      <w:r w:rsidR="00C2085A">
        <w:rPr>
          <w:rFonts w:ascii="Arial" w:eastAsia="Calibri" w:hAnsi="Arial" w:cs="Arial"/>
          <w:lang w:val="en-ZA"/>
        </w:rPr>
        <w:t xml:space="preserve">underground water and </w:t>
      </w:r>
      <w:r w:rsidR="00290BFF">
        <w:rPr>
          <w:rFonts w:ascii="Arial" w:eastAsia="Calibri" w:hAnsi="Arial" w:cs="Arial"/>
          <w:lang w:val="en-ZA"/>
        </w:rPr>
        <w:t xml:space="preserve">a </w:t>
      </w:r>
      <w:r w:rsidR="00C2085A">
        <w:rPr>
          <w:rFonts w:ascii="Arial" w:eastAsia="Calibri" w:hAnsi="Arial" w:cs="Arial"/>
          <w:lang w:val="en-ZA"/>
        </w:rPr>
        <w:t>significant</w:t>
      </w:r>
      <w:r w:rsidR="00290BFF">
        <w:rPr>
          <w:rFonts w:ascii="Arial" w:eastAsia="Calibri" w:hAnsi="Arial" w:cs="Arial"/>
          <w:lang w:val="en-ZA"/>
        </w:rPr>
        <w:t xml:space="preserve"> increase in rainfall, approximately 923</w:t>
      </w:r>
      <w:r w:rsidR="00820170">
        <w:rPr>
          <w:rFonts w:ascii="Arial" w:eastAsia="Calibri" w:hAnsi="Arial" w:cs="Arial"/>
          <w:lang w:val="en-ZA"/>
        </w:rPr>
        <w:t xml:space="preserve">mm, in the region compared against the regional average </w:t>
      </w:r>
      <w:r w:rsidR="005209F2">
        <w:rPr>
          <w:rFonts w:ascii="Arial" w:eastAsia="Calibri" w:hAnsi="Arial" w:cs="Arial"/>
          <w:lang w:val="en-ZA"/>
        </w:rPr>
        <w:t xml:space="preserve">of </w:t>
      </w:r>
      <w:r w:rsidR="00AC034A">
        <w:rPr>
          <w:rFonts w:ascii="Arial" w:eastAsia="Calibri" w:hAnsi="Arial" w:cs="Arial"/>
          <w:lang w:val="en-ZA"/>
        </w:rPr>
        <w:t>587mm for the perio</w:t>
      </w:r>
      <w:r w:rsidR="00256AAC">
        <w:rPr>
          <w:rFonts w:ascii="Arial" w:eastAsia="Calibri" w:hAnsi="Arial" w:cs="Arial"/>
          <w:lang w:val="en-ZA"/>
        </w:rPr>
        <w:t>d</w:t>
      </w:r>
      <w:r w:rsidR="00AC034A">
        <w:rPr>
          <w:rFonts w:ascii="Arial" w:eastAsia="Calibri" w:hAnsi="Arial" w:cs="Arial"/>
          <w:lang w:val="en-ZA"/>
        </w:rPr>
        <w:t xml:space="preserve"> </w:t>
      </w:r>
      <w:r w:rsidR="00E9045E">
        <w:rPr>
          <w:rFonts w:ascii="Arial" w:eastAsia="Calibri" w:hAnsi="Arial" w:cs="Arial"/>
          <w:lang w:val="en-ZA"/>
        </w:rPr>
        <w:t xml:space="preserve">November to March each year </w:t>
      </w:r>
      <w:r w:rsidR="00F3686D">
        <w:rPr>
          <w:rFonts w:ascii="Arial" w:eastAsia="Calibri" w:hAnsi="Arial" w:cs="Arial"/>
          <w:lang w:val="en-ZA"/>
        </w:rPr>
        <w:t xml:space="preserve">which </w:t>
      </w:r>
      <w:r w:rsidR="00A96B04">
        <w:rPr>
          <w:rFonts w:ascii="Arial" w:eastAsia="Calibri" w:hAnsi="Arial" w:cs="Arial"/>
          <w:lang w:val="en-ZA"/>
        </w:rPr>
        <w:t>percolated into Target Mines</w:t>
      </w:r>
      <w:r w:rsidR="00542B65">
        <w:rPr>
          <w:rFonts w:ascii="Arial" w:eastAsia="Calibri" w:hAnsi="Arial" w:cs="Arial"/>
          <w:lang w:val="en-ZA"/>
        </w:rPr>
        <w:t xml:space="preserve"> underground </w:t>
      </w:r>
      <w:r w:rsidR="00256AAC">
        <w:rPr>
          <w:rFonts w:ascii="Arial" w:eastAsia="Calibri" w:hAnsi="Arial" w:cs="Arial"/>
          <w:lang w:val="en-ZA"/>
        </w:rPr>
        <w:t xml:space="preserve">mining operations. </w:t>
      </w:r>
    </w:p>
    <w:p w14:paraId="0B2EAB47" w14:textId="77777777" w:rsidR="00FF19C6" w:rsidRPr="006A07C1" w:rsidRDefault="00FF19C6" w:rsidP="00FF19C6">
      <w:pPr>
        <w:pStyle w:val="MEMONUMBERED"/>
        <w:numPr>
          <w:ilvl w:val="0"/>
          <w:numId w:val="0"/>
        </w:numPr>
        <w:spacing w:line="360" w:lineRule="auto"/>
        <w:ind w:left="720" w:right="720"/>
        <w:rPr>
          <w:rFonts w:ascii="Arial" w:eastAsia="Calibri" w:hAnsi="Arial" w:cs="Arial"/>
          <w:lang w:val="en-ZA"/>
        </w:rPr>
      </w:pPr>
    </w:p>
    <w:p w14:paraId="017719EE" w14:textId="626496D8" w:rsidR="00FF19C6" w:rsidRPr="006A07C1" w:rsidRDefault="00FF19C6" w:rsidP="00774F33">
      <w:pPr>
        <w:pStyle w:val="MEMONUMBERED"/>
        <w:numPr>
          <w:ilvl w:val="0"/>
          <w:numId w:val="0"/>
        </w:numPr>
        <w:spacing w:line="360" w:lineRule="auto"/>
        <w:ind w:left="720" w:right="720"/>
        <w:rPr>
          <w:rFonts w:ascii="Arial" w:eastAsia="Calibri" w:hAnsi="Arial" w:cs="Arial"/>
          <w:sz w:val="20"/>
          <w:szCs w:val="20"/>
          <w:lang w:val="en-ZA"/>
        </w:rPr>
      </w:pPr>
    </w:p>
    <w:p w14:paraId="3536A10D" w14:textId="77777777" w:rsidR="00FF19C6" w:rsidRPr="006A07C1" w:rsidRDefault="00FF19C6" w:rsidP="00FF19C6">
      <w:pPr>
        <w:pStyle w:val="MEMONUMBERED"/>
        <w:numPr>
          <w:ilvl w:val="0"/>
          <w:numId w:val="0"/>
        </w:numPr>
        <w:spacing w:line="360" w:lineRule="auto"/>
        <w:ind w:left="720" w:right="720"/>
        <w:rPr>
          <w:rFonts w:ascii="Arial" w:eastAsia="Calibri" w:hAnsi="Arial" w:cs="Arial"/>
          <w:sz w:val="20"/>
          <w:szCs w:val="20"/>
          <w:lang w:val="en-ZA"/>
        </w:rPr>
      </w:pPr>
    </w:p>
    <w:p w14:paraId="23F30353" w14:textId="01F0A189" w:rsidR="0094104E" w:rsidRPr="006A07C1" w:rsidRDefault="00A67D44" w:rsidP="00921E40">
      <w:pPr>
        <w:pStyle w:val="MEMONUMBERED"/>
        <w:spacing w:line="360" w:lineRule="auto"/>
        <w:ind w:left="709" w:hanging="709"/>
        <w:rPr>
          <w:rFonts w:ascii="Arial" w:eastAsia="Calibri" w:hAnsi="Arial" w:cs="Arial"/>
          <w:lang w:val="en-ZA"/>
        </w:rPr>
      </w:pPr>
      <w:r>
        <w:rPr>
          <w:rFonts w:ascii="Arial" w:eastAsia="Calibri" w:hAnsi="Arial" w:cs="Arial"/>
          <w:lang w:val="en-ZA"/>
        </w:rPr>
        <w:t xml:space="preserve">As a </w:t>
      </w:r>
      <w:r w:rsidR="0007551A">
        <w:rPr>
          <w:rFonts w:ascii="Arial" w:eastAsia="Calibri" w:hAnsi="Arial" w:cs="Arial"/>
          <w:lang w:val="en-ZA"/>
        </w:rPr>
        <w:t>result</w:t>
      </w:r>
      <w:r w:rsidR="0080720C">
        <w:rPr>
          <w:rFonts w:ascii="Arial" w:eastAsia="Calibri" w:hAnsi="Arial" w:cs="Arial"/>
          <w:lang w:val="en-ZA"/>
        </w:rPr>
        <w:t>,</w:t>
      </w:r>
      <w:r w:rsidR="0007551A">
        <w:rPr>
          <w:rFonts w:ascii="Arial" w:eastAsia="Calibri" w:hAnsi="Arial" w:cs="Arial"/>
          <w:lang w:val="en-ZA"/>
        </w:rPr>
        <w:t xml:space="preserve"> the water discharged into </w:t>
      </w:r>
      <w:proofErr w:type="spellStart"/>
      <w:r w:rsidR="0007551A">
        <w:rPr>
          <w:rFonts w:ascii="Arial" w:eastAsia="Calibri" w:hAnsi="Arial" w:cs="Arial"/>
          <w:lang w:val="en-ZA"/>
        </w:rPr>
        <w:t>Voelpan</w:t>
      </w:r>
      <w:proofErr w:type="spellEnd"/>
      <w:r w:rsidR="0007551A">
        <w:rPr>
          <w:rFonts w:ascii="Arial" w:eastAsia="Calibri" w:hAnsi="Arial" w:cs="Arial"/>
          <w:lang w:val="en-ZA"/>
        </w:rPr>
        <w:t xml:space="preserve"> </w:t>
      </w:r>
      <w:r w:rsidR="00D964FB">
        <w:rPr>
          <w:rFonts w:ascii="Arial" w:eastAsia="Calibri" w:hAnsi="Arial" w:cs="Arial"/>
          <w:lang w:val="en-ZA"/>
        </w:rPr>
        <w:t xml:space="preserve">doubled during the rainy season to over </w:t>
      </w:r>
      <w:r w:rsidR="00684D0A">
        <w:rPr>
          <w:rFonts w:ascii="Arial" w:eastAsia="Calibri" w:hAnsi="Arial" w:cs="Arial"/>
          <w:lang w:val="en-ZA"/>
        </w:rPr>
        <w:t xml:space="preserve">80MI per month from November </w:t>
      </w:r>
      <w:r w:rsidR="0071233E">
        <w:rPr>
          <w:rFonts w:ascii="Arial" w:eastAsia="Calibri" w:hAnsi="Arial" w:cs="Arial"/>
          <w:lang w:val="en-ZA"/>
        </w:rPr>
        <w:t xml:space="preserve">2021 to May 2022. For the </w:t>
      </w:r>
      <w:r w:rsidR="008055B7">
        <w:rPr>
          <w:rFonts w:ascii="Arial" w:eastAsia="Calibri" w:hAnsi="Arial" w:cs="Arial"/>
          <w:lang w:val="en-ZA"/>
        </w:rPr>
        <w:t>period November 2022- March 2023 the average</w:t>
      </w:r>
      <w:r w:rsidR="0080720C">
        <w:rPr>
          <w:rFonts w:ascii="Arial" w:eastAsia="Calibri" w:hAnsi="Arial" w:cs="Arial"/>
          <w:lang w:val="en-ZA"/>
        </w:rPr>
        <w:t xml:space="preserve"> water discharged </w:t>
      </w:r>
      <w:r w:rsidR="00F636EC">
        <w:rPr>
          <w:rFonts w:ascii="Arial" w:eastAsia="Calibri" w:hAnsi="Arial" w:cs="Arial"/>
          <w:lang w:val="en-ZA"/>
        </w:rPr>
        <w:t xml:space="preserve">to the </w:t>
      </w:r>
      <w:proofErr w:type="spellStart"/>
      <w:r w:rsidR="00F636EC">
        <w:rPr>
          <w:rFonts w:ascii="Arial" w:eastAsia="Calibri" w:hAnsi="Arial" w:cs="Arial"/>
          <w:lang w:val="en-ZA"/>
        </w:rPr>
        <w:t>Voelpan</w:t>
      </w:r>
      <w:proofErr w:type="spellEnd"/>
      <w:r w:rsidR="00F636EC">
        <w:rPr>
          <w:rFonts w:ascii="Arial" w:eastAsia="Calibri" w:hAnsi="Arial" w:cs="Arial"/>
          <w:lang w:val="en-ZA"/>
        </w:rPr>
        <w:t xml:space="preserve"> was 46.5MI</w:t>
      </w:r>
      <w:r w:rsidR="00794E17">
        <w:rPr>
          <w:rFonts w:ascii="Arial" w:eastAsia="Calibri" w:hAnsi="Arial" w:cs="Arial"/>
          <w:lang w:val="en-ZA"/>
        </w:rPr>
        <w:t xml:space="preserve"> per month</w:t>
      </w:r>
      <w:r w:rsidR="006A063C">
        <w:rPr>
          <w:rFonts w:ascii="Arial" w:eastAsia="Calibri" w:hAnsi="Arial" w:cs="Arial"/>
          <w:lang w:val="en-ZA"/>
        </w:rPr>
        <w:t>. This d</w:t>
      </w:r>
      <w:r w:rsidR="00C8191A">
        <w:rPr>
          <w:rFonts w:ascii="Arial" w:eastAsia="Calibri" w:hAnsi="Arial" w:cs="Arial"/>
          <w:lang w:val="en-ZA"/>
        </w:rPr>
        <w:t xml:space="preserve">espite the higher rainfall during that period. </w:t>
      </w:r>
    </w:p>
    <w:p w14:paraId="75AE53AC" w14:textId="77777777" w:rsidR="0094104E" w:rsidRPr="006A07C1" w:rsidRDefault="0094104E" w:rsidP="0094104E">
      <w:pPr>
        <w:pStyle w:val="MEMONUMBERED"/>
        <w:numPr>
          <w:ilvl w:val="0"/>
          <w:numId w:val="0"/>
        </w:numPr>
        <w:spacing w:line="360" w:lineRule="auto"/>
        <w:rPr>
          <w:rFonts w:ascii="Arial" w:eastAsia="Calibri" w:hAnsi="Arial" w:cs="Arial"/>
          <w:lang w:val="en-ZA"/>
        </w:rPr>
      </w:pPr>
    </w:p>
    <w:p w14:paraId="2D33E4C3" w14:textId="09EC63CC" w:rsidR="00151AE6" w:rsidRPr="006A07C1" w:rsidRDefault="00151AE6" w:rsidP="0061755F">
      <w:pPr>
        <w:spacing w:after="0"/>
        <w:rPr>
          <w:rFonts w:ascii="Arial" w:eastAsia="Calibri" w:hAnsi="Arial" w:cs="Arial"/>
          <w:b/>
          <w:bCs/>
        </w:rPr>
      </w:pPr>
    </w:p>
    <w:p w14:paraId="22955C1F" w14:textId="2E66D923" w:rsidR="0061755F" w:rsidRDefault="004622C9" w:rsidP="00921E40">
      <w:pPr>
        <w:pStyle w:val="MEMONUMBERED"/>
        <w:spacing w:line="360" w:lineRule="auto"/>
        <w:ind w:left="709" w:hanging="709"/>
        <w:rPr>
          <w:rFonts w:ascii="Arial" w:eastAsia="Calibri" w:hAnsi="Arial" w:cs="Arial"/>
          <w:lang w:val="en-ZA"/>
        </w:rPr>
      </w:pPr>
      <w:r>
        <w:rPr>
          <w:rFonts w:ascii="Arial" w:eastAsia="Calibri" w:hAnsi="Arial" w:cs="Arial"/>
          <w:lang w:val="en-ZA"/>
        </w:rPr>
        <w:t>During September 2022</w:t>
      </w:r>
      <w:r w:rsidR="00242C94">
        <w:rPr>
          <w:rFonts w:ascii="Arial" w:eastAsia="Calibri" w:hAnsi="Arial" w:cs="Arial"/>
          <w:lang w:val="en-ZA"/>
        </w:rPr>
        <w:t xml:space="preserve">, </w:t>
      </w:r>
      <w:r w:rsidR="00FB0393">
        <w:rPr>
          <w:rFonts w:ascii="Arial" w:eastAsia="Calibri" w:hAnsi="Arial" w:cs="Arial"/>
          <w:lang w:val="en-ZA"/>
        </w:rPr>
        <w:t>the DWS indicated that it received a complian</w:t>
      </w:r>
      <w:r w:rsidR="0056652E">
        <w:rPr>
          <w:rFonts w:ascii="Arial" w:eastAsia="Calibri" w:hAnsi="Arial" w:cs="Arial"/>
          <w:lang w:val="en-ZA"/>
        </w:rPr>
        <w:t xml:space="preserve">t regarding discharge of water into </w:t>
      </w:r>
      <w:proofErr w:type="spellStart"/>
      <w:r w:rsidR="0056652E">
        <w:rPr>
          <w:rFonts w:ascii="Arial" w:eastAsia="Calibri" w:hAnsi="Arial" w:cs="Arial"/>
          <w:lang w:val="en-ZA"/>
        </w:rPr>
        <w:t>V</w:t>
      </w:r>
      <w:r w:rsidR="000F0D09">
        <w:rPr>
          <w:rFonts w:ascii="Arial" w:eastAsia="Calibri" w:hAnsi="Arial" w:cs="Arial"/>
          <w:lang w:val="en-ZA"/>
        </w:rPr>
        <w:t>oelpan</w:t>
      </w:r>
      <w:proofErr w:type="spellEnd"/>
      <w:r w:rsidR="000F0D09">
        <w:rPr>
          <w:rFonts w:ascii="Arial" w:eastAsia="Calibri" w:hAnsi="Arial" w:cs="Arial"/>
          <w:lang w:val="en-ZA"/>
        </w:rPr>
        <w:t>.</w:t>
      </w:r>
    </w:p>
    <w:p w14:paraId="12B8D8F1" w14:textId="77777777" w:rsidR="00D679EA" w:rsidRPr="006A07C1" w:rsidRDefault="00D679EA" w:rsidP="00D679EA">
      <w:pPr>
        <w:pStyle w:val="MEMONUMBERED"/>
        <w:numPr>
          <w:ilvl w:val="0"/>
          <w:numId w:val="0"/>
        </w:numPr>
        <w:spacing w:line="360" w:lineRule="auto"/>
        <w:rPr>
          <w:rFonts w:ascii="Arial" w:eastAsia="Calibri" w:hAnsi="Arial" w:cs="Arial"/>
          <w:lang w:val="en-ZA"/>
        </w:rPr>
      </w:pPr>
    </w:p>
    <w:p w14:paraId="4585F6AC" w14:textId="79B16557" w:rsidR="00651E5D" w:rsidRPr="00DB6080" w:rsidRDefault="00DD6C0E" w:rsidP="00921E40">
      <w:pPr>
        <w:pStyle w:val="MEMONUMBERED"/>
        <w:numPr>
          <w:ilvl w:val="0"/>
          <w:numId w:val="0"/>
        </w:numPr>
        <w:spacing w:line="360" w:lineRule="auto"/>
        <w:ind w:left="709"/>
        <w:rPr>
          <w:rFonts w:ascii="Arial" w:eastAsia="Calibri" w:hAnsi="Arial" w:cs="Arial"/>
          <w:b/>
          <w:bCs/>
          <w:lang w:val="en-ZA"/>
        </w:rPr>
      </w:pPr>
      <w:r w:rsidRPr="00DB6080">
        <w:rPr>
          <w:rFonts w:ascii="Arial" w:eastAsia="Calibri" w:hAnsi="Arial" w:cs="Arial"/>
          <w:b/>
          <w:bCs/>
          <w:lang w:val="en-ZA"/>
        </w:rPr>
        <w:t>Was the issuing of the Directive by the DWS an unreasona</w:t>
      </w:r>
      <w:r w:rsidR="00463CCF" w:rsidRPr="00DB6080">
        <w:rPr>
          <w:rFonts w:ascii="Arial" w:eastAsia="Calibri" w:hAnsi="Arial" w:cs="Arial"/>
          <w:b/>
          <w:bCs/>
          <w:lang w:val="en-ZA"/>
        </w:rPr>
        <w:t xml:space="preserve">ble administrative </w:t>
      </w:r>
      <w:r w:rsidR="00990FC7" w:rsidRPr="00DB6080">
        <w:rPr>
          <w:rFonts w:ascii="Arial" w:eastAsia="Calibri" w:hAnsi="Arial" w:cs="Arial"/>
          <w:b/>
          <w:bCs/>
          <w:lang w:val="en-ZA"/>
        </w:rPr>
        <w:t>action</w:t>
      </w:r>
      <w:r w:rsidR="00990FC7">
        <w:rPr>
          <w:rFonts w:ascii="Arial" w:eastAsia="Calibri" w:hAnsi="Arial" w:cs="Arial"/>
          <w:b/>
          <w:bCs/>
          <w:lang w:val="en-ZA"/>
        </w:rPr>
        <w:t>.</w:t>
      </w:r>
    </w:p>
    <w:p w14:paraId="39C1D26E" w14:textId="34BB774C" w:rsidR="00651E5D" w:rsidRDefault="00825D7F" w:rsidP="0029750D">
      <w:pPr>
        <w:pStyle w:val="MEMONUMBERED"/>
        <w:spacing w:line="360" w:lineRule="auto"/>
        <w:ind w:left="851" w:hanging="851"/>
        <w:rPr>
          <w:rFonts w:ascii="Arial" w:eastAsia="Calibri" w:hAnsi="Arial" w:cs="Arial"/>
          <w:lang w:val="en-ZA"/>
        </w:rPr>
      </w:pPr>
      <w:r>
        <w:rPr>
          <w:rFonts w:ascii="Arial" w:eastAsia="Calibri" w:hAnsi="Arial" w:cs="Arial"/>
          <w:lang w:val="en-ZA"/>
        </w:rPr>
        <w:lastRenderedPageBreak/>
        <w:t xml:space="preserve">On </w:t>
      </w:r>
      <w:r w:rsidR="00351627">
        <w:rPr>
          <w:rFonts w:ascii="Arial" w:eastAsia="Calibri" w:hAnsi="Arial" w:cs="Arial"/>
          <w:lang w:val="en-ZA"/>
        </w:rPr>
        <w:t xml:space="preserve">or about 17 November 2022, </w:t>
      </w:r>
      <w:proofErr w:type="spellStart"/>
      <w:r w:rsidR="00351627">
        <w:rPr>
          <w:rFonts w:ascii="Arial" w:eastAsia="Calibri" w:hAnsi="Arial" w:cs="Arial"/>
          <w:lang w:val="en-ZA"/>
        </w:rPr>
        <w:t>Avgold</w:t>
      </w:r>
      <w:proofErr w:type="spellEnd"/>
      <w:r w:rsidR="00351627">
        <w:rPr>
          <w:rFonts w:ascii="Arial" w:eastAsia="Calibri" w:hAnsi="Arial" w:cs="Arial"/>
          <w:lang w:val="en-ZA"/>
        </w:rPr>
        <w:t xml:space="preserve"> received </w:t>
      </w:r>
      <w:r w:rsidR="00AA1088">
        <w:rPr>
          <w:rFonts w:ascii="Arial" w:eastAsia="Calibri" w:hAnsi="Arial" w:cs="Arial"/>
          <w:lang w:val="en-ZA"/>
        </w:rPr>
        <w:t xml:space="preserve">from the Provincial Head, a Notice of Intention </w:t>
      </w:r>
      <w:r w:rsidR="00AB0C60">
        <w:rPr>
          <w:rFonts w:ascii="Arial" w:eastAsia="Calibri" w:hAnsi="Arial" w:cs="Arial"/>
          <w:lang w:val="en-ZA"/>
        </w:rPr>
        <w:t xml:space="preserve">to issue a Directive in terms of sections </w:t>
      </w:r>
      <w:r w:rsidR="009A3FB7">
        <w:rPr>
          <w:rFonts w:ascii="Arial" w:eastAsia="Calibri" w:hAnsi="Arial" w:cs="Arial"/>
          <w:lang w:val="en-ZA"/>
        </w:rPr>
        <w:t>19(3) and 53(1) of the NWA (</w:t>
      </w:r>
      <w:r w:rsidR="00AF38B6">
        <w:rPr>
          <w:rFonts w:ascii="Arial" w:eastAsia="Calibri" w:hAnsi="Arial" w:cs="Arial"/>
          <w:lang w:val="en-ZA"/>
        </w:rPr>
        <w:t>the Notice).</w:t>
      </w:r>
    </w:p>
    <w:p w14:paraId="30D5FD41" w14:textId="77777777" w:rsidR="00990FC7" w:rsidRDefault="00990FC7" w:rsidP="00990FC7">
      <w:pPr>
        <w:pStyle w:val="MEMONUMBERED"/>
        <w:numPr>
          <w:ilvl w:val="0"/>
          <w:numId w:val="0"/>
        </w:numPr>
        <w:spacing w:line="360" w:lineRule="auto"/>
        <w:ind w:left="851"/>
        <w:rPr>
          <w:rFonts w:ascii="Arial" w:eastAsia="Calibri" w:hAnsi="Arial" w:cs="Arial"/>
          <w:lang w:val="en-ZA"/>
        </w:rPr>
      </w:pPr>
    </w:p>
    <w:p w14:paraId="6119EFE0" w14:textId="77777777" w:rsidR="00990FC7" w:rsidRDefault="00990FC7" w:rsidP="00990FC7">
      <w:pPr>
        <w:pStyle w:val="MEMONUMBERED"/>
        <w:numPr>
          <w:ilvl w:val="0"/>
          <w:numId w:val="0"/>
        </w:numPr>
        <w:spacing w:line="360" w:lineRule="auto"/>
        <w:ind w:left="851"/>
        <w:rPr>
          <w:rFonts w:ascii="Arial" w:eastAsia="Calibri" w:hAnsi="Arial" w:cs="Arial"/>
          <w:lang w:val="en-ZA"/>
        </w:rPr>
      </w:pPr>
    </w:p>
    <w:p w14:paraId="57F75E7B" w14:textId="02C2AA9C" w:rsidR="006B326A" w:rsidRDefault="00F72A25" w:rsidP="0029750D">
      <w:pPr>
        <w:pStyle w:val="MEMONUMBERED"/>
        <w:spacing w:line="360" w:lineRule="auto"/>
        <w:ind w:left="851" w:hanging="851"/>
        <w:rPr>
          <w:rFonts w:ascii="Arial" w:eastAsia="Calibri" w:hAnsi="Arial" w:cs="Arial"/>
          <w:lang w:val="en-ZA"/>
        </w:rPr>
      </w:pPr>
      <w:r>
        <w:rPr>
          <w:rFonts w:ascii="Arial" w:eastAsia="Calibri" w:hAnsi="Arial" w:cs="Arial"/>
          <w:lang w:val="en-ZA"/>
        </w:rPr>
        <w:t>The Notice afford</w:t>
      </w:r>
      <w:r w:rsidR="00C30E4A">
        <w:rPr>
          <w:rFonts w:ascii="Arial" w:eastAsia="Calibri" w:hAnsi="Arial" w:cs="Arial"/>
          <w:lang w:val="en-ZA"/>
        </w:rPr>
        <w:t xml:space="preserve"> </w:t>
      </w:r>
      <w:proofErr w:type="spellStart"/>
      <w:r w:rsidR="00C30E4A">
        <w:rPr>
          <w:rFonts w:ascii="Arial" w:eastAsia="Calibri" w:hAnsi="Arial" w:cs="Arial"/>
          <w:lang w:val="en-ZA"/>
        </w:rPr>
        <w:t>Avgold</w:t>
      </w:r>
      <w:proofErr w:type="spellEnd"/>
      <w:r w:rsidR="00C30E4A">
        <w:rPr>
          <w:rFonts w:ascii="Arial" w:eastAsia="Calibri" w:hAnsi="Arial" w:cs="Arial"/>
          <w:lang w:val="en-ZA"/>
        </w:rPr>
        <w:t xml:space="preserve"> an opportunity to respond to and to provide reasons why </w:t>
      </w:r>
      <w:r w:rsidR="00933D70">
        <w:rPr>
          <w:rFonts w:ascii="Arial" w:eastAsia="Calibri" w:hAnsi="Arial" w:cs="Arial"/>
          <w:lang w:val="en-ZA"/>
        </w:rPr>
        <w:t xml:space="preserve">a Directive should not be </w:t>
      </w:r>
      <w:r w:rsidR="002C4810">
        <w:rPr>
          <w:rFonts w:ascii="Arial" w:eastAsia="Calibri" w:hAnsi="Arial" w:cs="Arial"/>
          <w:lang w:val="en-ZA"/>
        </w:rPr>
        <w:t xml:space="preserve">issued requiring </w:t>
      </w:r>
      <w:proofErr w:type="spellStart"/>
      <w:r w:rsidR="002C4810">
        <w:rPr>
          <w:rFonts w:ascii="Arial" w:eastAsia="Calibri" w:hAnsi="Arial" w:cs="Arial"/>
          <w:lang w:val="en-ZA"/>
        </w:rPr>
        <w:t>Avgold</w:t>
      </w:r>
      <w:proofErr w:type="spellEnd"/>
      <w:r w:rsidR="002C4810">
        <w:rPr>
          <w:rFonts w:ascii="Arial" w:eastAsia="Calibri" w:hAnsi="Arial" w:cs="Arial"/>
          <w:lang w:val="en-ZA"/>
        </w:rPr>
        <w:t xml:space="preserve"> to cease all water uses </w:t>
      </w:r>
      <w:r w:rsidR="003937C6">
        <w:rPr>
          <w:rFonts w:ascii="Arial" w:eastAsia="Calibri" w:hAnsi="Arial" w:cs="Arial"/>
          <w:lang w:val="en-ZA"/>
        </w:rPr>
        <w:t xml:space="preserve">within 14 days </w:t>
      </w:r>
      <w:r w:rsidR="00F02863">
        <w:rPr>
          <w:rFonts w:ascii="Arial" w:eastAsia="Calibri" w:hAnsi="Arial" w:cs="Arial"/>
          <w:lang w:val="en-ZA"/>
        </w:rPr>
        <w:t>of the issue of the Directive</w:t>
      </w:r>
      <w:r w:rsidR="00FA4348">
        <w:rPr>
          <w:rFonts w:ascii="Arial" w:eastAsia="Calibri" w:hAnsi="Arial" w:cs="Arial"/>
          <w:lang w:val="en-ZA"/>
        </w:rPr>
        <w:t xml:space="preserve">. The details of the complaint were </w:t>
      </w:r>
      <w:r w:rsidR="00FB4D50">
        <w:rPr>
          <w:rFonts w:ascii="Arial" w:eastAsia="Calibri" w:hAnsi="Arial" w:cs="Arial"/>
          <w:lang w:val="en-ZA"/>
        </w:rPr>
        <w:t>not specified in the Notice</w:t>
      </w:r>
      <w:r w:rsidR="00213AD5">
        <w:rPr>
          <w:rFonts w:ascii="Arial" w:eastAsia="Calibri" w:hAnsi="Arial" w:cs="Arial"/>
          <w:lang w:val="en-ZA"/>
        </w:rPr>
        <w:t>.</w:t>
      </w:r>
    </w:p>
    <w:p w14:paraId="08951CBC" w14:textId="77777777" w:rsidR="00FD67D0" w:rsidRDefault="00FD67D0" w:rsidP="00FD67D0">
      <w:pPr>
        <w:pStyle w:val="MEMONUMBERED"/>
        <w:numPr>
          <w:ilvl w:val="0"/>
          <w:numId w:val="0"/>
        </w:numPr>
        <w:spacing w:line="360" w:lineRule="auto"/>
        <w:rPr>
          <w:rFonts w:ascii="Arial" w:eastAsia="Calibri" w:hAnsi="Arial" w:cs="Arial"/>
          <w:lang w:val="en-ZA"/>
        </w:rPr>
      </w:pPr>
    </w:p>
    <w:p w14:paraId="145B61DE" w14:textId="77777777" w:rsidR="00990FC7" w:rsidRDefault="00990FC7" w:rsidP="00FD67D0">
      <w:pPr>
        <w:pStyle w:val="MEMONUMBERED"/>
        <w:numPr>
          <w:ilvl w:val="0"/>
          <w:numId w:val="0"/>
        </w:numPr>
        <w:spacing w:line="360" w:lineRule="auto"/>
        <w:rPr>
          <w:rFonts w:ascii="Arial" w:eastAsia="Calibri" w:hAnsi="Arial" w:cs="Arial"/>
          <w:lang w:val="en-ZA"/>
        </w:rPr>
      </w:pPr>
    </w:p>
    <w:p w14:paraId="71DE859F" w14:textId="4AF3A09F" w:rsidR="006B326A" w:rsidRPr="006A07C1" w:rsidRDefault="00EB5EC5" w:rsidP="0029750D">
      <w:pPr>
        <w:pStyle w:val="MEMONUMBERED"/>
        <w:spacing w:line="360" w:lineRule="auto"/>
        <w:ind w:left="851" w:hanging="851"/>
        <w:rPr>
          <w:rFonts w:ascii="Arial" w:eastAsia="Calibri" w:hAnsi="Arial" w:cs="Arial"/>
          <w:lang w:val="en-ZA"/>
        </w:rPr>
      </w:pPr>
      <w:r>
        <w:rPr>
          <w:rFonts w:ascii="Arial" w:eastAsia="Calibri" w:hAnsi="Arial" w:cs="Arial"/>
          <w:lang w:val="en-ZA"/>
        </w:rPr>
        <w:t>The only substantive conclusion of the site inspection</w:t>
      </w:r>
      <w:r w:rsidR="003E623A">
        <w:rPr>
          <w:rFonts w:ascii="Arial" w:eastAsia="Calibri" w:hAnsi="Arial" w:cs="Arial"/>
          <w:lang w:val="en-ZA"/>
        </w:rPr>
        <w:t xml:space="preserve"> was that there is no authorisation for the discharge taking place. </w:t>
      </w:r>
    </w:p>
    <w:p w14:paraId="6C6BCC02" w14:textId="1DA2527A" w:rsidR="00651E5D" w:rsidRDefault="00651E5D" w:rsidP="00651E5D">
      <w:pPr>
        <w:pStyle w:val="ListParagraph"/>
        <w:spacing w:after="120"/>
        <w:ind w:left="0"/>
        <w:contextualSpacing w:val="0"/>
        <w:rPr>
          <w:rFonts w:ascii="Arial" w:eastAsia="Calibri" w:hAnsi="Arial" w:cs="Arial"/>
          <w:b/>
          <w:bCs/>
        </w:rPr>
      </w:pPr>
    </w:p>
    <w:p w14:paraId="19C9F711" w14:textId="77777777" w:rsidR="00FC1B18" w:rsidRPr="006A07C1" w:rsidRDefault="00FC1B18" w:rsidP="00651E5D">
      <w:pPr>
        <w:pStyle w:val="ListParagraph"/>
        <w:spacing w:after="120"/>
        <w:ind w:left="0"/>
        <w:contextualSpacing w:val="0"/>
        <w:rPr>
          <w:rFonts w:ascii="Arial" w:eastAsia="Calibri" w:hAnsi="Arial" w:cs="Arial"/>
          <w:b/>
          <w:bCs/>
        </w:rPr>
      </w:pPr>
    </w:p>
    <w:p w14:paraId="055AB9F6" w14:textId="3A375B0D" w:rsidR="00A93791" w:rsidRDefault="009B5676" w:rsidP="0029750D">
      <w:pPr>
        <w:pStyle w:val="MEMONUMBERED"/>
        <w:ind w:left="851" w:hanging="851"/>
        <w:rPr>
          <w:rFonts w:ascii="Arial" w:eastAsia="Calibri" w:hAnsi="Arial" w:cs="Arial"/>
          <w:lang w:val="en-ZA"/>
        </w:rPr>
      </w:pPr>
      <w:r>
        <w:rPr>
          <w:rFonts w:ascii="Arial" w:eastAsia="Calibri" w:hAnsi="Arial" w:cs="Arial"/>
          <w:lang w:val="en-ZA"/>
        </w:rPr>
        <w:t xml:space="preserve">On the </w:t>
      </w:r>
      <w:proofErr w:type="gramStart"/>
      <w:r w:rsidR="00B330BF">
        <w:rPr>
          <w:rFonts w:ascii="Arial" w:eastAsia="Calibri" w:hAnsi="Arial" w:cs="Arial"/>
          <w:lang w:val="en-ZA"/>
        </w:rPr>
        <w:t>7</w:t>
      </w:r>
      <w:r w:rsidR="00B330BF" w:rsidRPr="00B330BF">
        <w:rPr>
          <w:rFonts w:ascii="Arial" w:eastAsia="Calibri" w:hAnsi="Arial" w:cs="Arial"/>
          <w:vertAlign w:val="superscript"/>
          <w:lang w:val="en-ZA"/>
        </w:rPr>
        <w:t>th</w:t>
      </w:r>
      <w:proofErr w:type="gramEnd"/>
      <w:r>
        <w:rPr>
          <w:rFonts w:ascii="Arial" w:eastAsia="Calibri" w:hAnsi="Arial" w:cs="Arial"/>
          <w:lang w:val="en-ZA"/>
        </w:rPr>
        <w:t xml:space="preserve"> December 2022</w:t>
      </w:r>
      <w:r w:rsidR="00DB6C83">
        <w:rPr>
          <w:rFonts w:ascii="Arial" w:eastAsia="Calibri" w:hAnsi="Arial" w:cs="Arial"/>
          <w:lang w:val="en-ZA"/>
        </w:rPr>
        <w:t xml:space="preserve">, </w:t>
      </w:r>
      <w:proofErr w:type="spellStart"/>
      <w:r w:rsidR="00DB6C83">
        <w:rPr>
          <w:rFonts w:ascii="Arial" w:eastAsia="Calibri" w:hAnsi="Arial" w:cs="Arial"/>
          <w:lang w:val="en-ZA"/>
        </w:rPr>
        <w:t>Avgold</w:t>
      </w:r>
      <w:proofErr w:type="spellEnd"/>
      <w:r w:rsidR="00DB6C83">
        <w:rPr>
          <w:rFonts w:ascii="Arial" w:eastAsia="Calibri" w:hAnsi="Arial" w:cs="Arial"/>
          <w:lang w:val="en-ZA"/>
        </w:rPr>
        <w:t xml:space="preserve"> responded to the Notice</w:t>
      </w:r>
      <w:r w:rsidR="001037F9">
        <w:rPr>
          <w:rFonts w:ascii="Arial" w:eastAsia="Calibri" w:hAnsi="Arial" w:cs="Arial"/>
          <w:lang w:val="en-ZA"/>
        </w:rPr>
        <w:t xml:space="preserve">. The response acknowledged that there </w:t>
      </w:r>
      <w:r w:rsidR="007E7BB5">
        <w:rPr>
          <w:rFonts w:ascii="Arial" w:eastAsia="Calibri" w:hAnsi="Arial" w:cs="Arial"/>
          <w:lang w:val="en-ZA"/>
        </w:rPr>
        <w:t xml:space="preserve">were certain water uses which were being conducted </w:t>
      </w:r>
      <w:r w:rsidR="00E86722">
        <w:rPr>
          <w:rFonts w:ascii="Arial" w:eastAsia="Calibri" w:hAnsi="Arial" w:cs="Arial"/>
          <w:lang w:val="en-ZA"/>
        </w:rPr>
        <w:t>without a water use licence</w:t>
      </w:r>
      <w:r w:rsidR="00BF2BDA">
        <w:rPr>
          <w:rFonts w:ascii="Arial" w:eastAsia="Calibri" w:hAnsi="Arial" w:cs="Arial"/>
          <w:lang w:val="en-ZA"/>
        </w:rPr>
        <w:t xml:space="preserve">, being the discharge of groundwater into </w:t>
      </w:r>
      <w:proofErr w:type="spellStart"/>
      <w:r w:rsidR="00BF2BDA">
        <w:rPr>
          <w:rFonts w:ascii="Arial" w:eastAsia="Calibri" w:hAnsi="Arial" w:cs="Arial"/>
          <w:lang w:val="en-ZA"/>
        </w:rPr>
        <w:t>Voelpan</w:t>
      </w:r>
      <w:proofErr w:type="spellEnd"/>
      <w:r w:rsidR="00C10BDD">
        <w:rPr>
          <w:rFonts w:ascii="Arial" w:eastAsia="Calibri" w:hAnsi="Arial" w:cs="Arial"/>
          <w:lang w:val="en-ZA"/>
        </w:rPr>
        <w:t xml:space="preserve">. The response included details of measures taken to date </w:t>
      </w:r>
      <w:r w:rsidR="00B30FAF">
        <w:rPr>
          <w:rFonts w:ascii="Arial" w:eastAsia="Calibri" w:hAnsi="Arial" w:cs="Arial"/>
          <w:lang w:val="en-ZA"/>
        </w:rPr>
        <w:t>to reduce the groundwater discharge an</w:t>
      </w:r>
      <w:r w:rsidR="009C25F2">
        <w:rPr>
          <w:rFonts w:ascii="Arial" w:eastAsia="Calibri" w:hAnsi="Arial" w:cs="Arial"/>
          <w:lang w:val="en-ZA"/>
        </w:rPr>
        <w:t>d</w:t>
      </w:r>
      <w:r w:rsidR="00B30FAF">
        <w:rPr>
          <w:rFonts w:ascii="Arial" w:eastAsia="Calibri" w:hAnsi="Arial" w:cs="Arial"/>
          <w:lang w:val="en-ZA"/>
        </w:rPr>
        <w:t xml:space="preserve"> measures that were to be implemented</w:t>
      </w:r>
      <w:r w:rsidR="000D6AC0">
        <w:rPr>
          <w:rFonts w:ascii="Arial" w:eastAsia="Calibri" w:hAnsi="Arial" w:cs="Arial"/>
          <w:lang w:val="en-ZA"/>
        </w:rPr>
        <w:t xml:space="preserve"> in the immediate future to bring about the cession of ground water discharge into the </w:t>
      </w:r>
      <w:proofErr w:type="spellStart"/>
      <w:r w:rsidR="000D6AC0">
        <w:rPr>
          <w:rFonts w:ascii="Arial" w:eastAsia="Calibri" w:hAnsi="Arial" w:cs="Arial"/>
          <w:lang w:val="en-ZA"/>
        </w:rPr>
        <w:t>Voelpan</w:t>
      </w:r>
      <w:proofErr w:type="spellEnd"/>
      <w:r w:rsidR="000D6AC0">
        <w:rPr>
          <w:rFonts w:ascii="Arial" w:eastAsia="Calibri" w:hAnsi="Arial" w:cs="Arial"/>
          <w:lang w:val="en-ZA"/>
        </w:rPr>
        <w:t>.</w:t>
      </w:r>
    </w:p>
    <w:p w14:paraId="2AA1AC66" w14:textId="77777777" w:rsidR="00F40EF2" w:rsidRDefault="00F40EF2" w:rsidP="00F40EF2">
      <w:pPr>
        <w:pStyle w:val="ListParagraph"/>
        <w:rPr>
          <w:rFonts w:ascii="Arial" w:eastAsia="Calibri" w:hAnsi="Arial" w:cs="Arial"/>
        </w:rPr>
      </w:pPr>
    </w:p>
    <w:p w14:paraId="64DA6D58" w14:textId="0EE91D53" w:rsidR="00F40EF2" w:rsidRDefault="00833BA9" w:rsidP="0029750D">
      <w:pPr>
        <w:pStyle w:val="MEMONUMBERED"/>
        <w:ind w:left="851" w:hanging="851"/>
        <w:rPr>
          <w:rFonts w:ascii="Arial" w:eastAsia="Calibri" w:hAnsi="Arial" w:cs="Arial"/>
          <w:lang w:val="en-ZA"/>
        </w:rPr>
      </w:pPr>
      <w:r>
        <w:rPr>
          <w:rFonts w:ascii="Arial" w:eastAsia="Calibri" w:hAnsi="Arial" w:cs="Arial"/>
          <w:lang w:val="en-ZA"/>
        </w:rPr>
        <w:t xml:space="preserve">On 5 April 2023 </w:t>
      </w:r>
      <w:proofErr w:type="spellStart"/>
      <w:r w:rsidR="00B50DE9">
        <w:rPr>
          <w:rFonts w:ascii="Arial" w:eastAsia="Calibri" w:hAnsi="Arial" w:cs="Arial"/>
          <w:lang w:val="en-ZA"/>
        </w:rPr>
        <w:t>Avgold</w:t>
      </w:r>
      <w:proofErr w:type="spellEnd"/>
      <w:r w:rsidR="00B50DE9">
        <w:rPr>
          <w:rFonts w:ascii="Arial" w:eastAsia="Calibri" w:hAnsi="Arial" w:cs="Arial"/>
          <w:lang w:val="en-ZA"/>
        </w:rPr>
        <w:t xml:space="preserve"> received the Directive dated 30 March 2023</w:t>
      </w:r>
      <w:r w:rsidR="009215B0">
        <w:rPr>
          <w:rFonts w:ascii="Arial" w:eastAsia="Calibri" w:hAnsi="Arial" w:cs="Arial"/>
          <w:lang w:val="en-ZA"/>
        </w:rPr>
        <w:t xml:space="preserve"> issued by the Director General, Department of Water and Sanitation </w:t>
      </w:r>
      <w:r w:rsidR="009215B0" w:rsidRPr="009215B0">
        <w:rPr>
          <w:rFonts w:ascii="Arial" w:eastAsia="Calibri" w:hAnsi="Arial" w:cs="Arial"/>
          <w:b/>
          <w:bCs/>
          <w:lang w:val="en-ZA"/>
        </w:rPr>
        <w:t>(“DWS”)</w:t>
      </w:r>
      <w:r w:rsidR="009215B0" w:rsidRPr="009215B0">
        <w:rPr>
          <w:rFonts w:ascii="Arial" w:eastAsia="Calibri" w:hAnsi="Arial" w:cs="Arial"/>
          <w:lang w:val="en-ZA"/>
        </w:rPr>
        <w:t>,</w:t>
      </w:r>
      <w:r w:rsidR="009215B0">
        <w:rPr>
          <w:rFonts w:ascii="Arial" w:eastAsia="Calibri" w:hAnsi="Arial" w:cs="Arial"/>
          <w:lang w:val="en-ZA"/>
        </w:rPr>
        <w:t xml:space="preserve"> advising that </w:t>
      </w:r>
      <w:proofErr w:type="spellStart"/>
      <w:r w:rsidR="005C6CDC">
        <w:rPr>
          <w:rFonts w:ascii="Arial" w:eastAsia="Calibri" w:hAnsi="Arial" w:cs="Arial"/>
          <w:lang w:val="en-ZA"/>
        </w:rPr>
        <w:t>Avgold’s</w:t>
      </w:r>
      <w:proofErr w:type="spellEnd"/>
      <w:r w:rsidR="005C6CDC">
        <w:rPr>
          <w:rFonts w:ascii="Arial" w:eastAsia="Calibri" w:hAnsi="Arial" w:cs="Arial"/>
          <w:lang w:val="en-ZA"/>
        </w:rPr>
        <w:t xml:space="preserve"> response to the Notice was “deemed </w:t>
      </w:r>
      <w:r w:rsidR="00DF5A97">
        <w:rPr>
          <w:rFonts w:ascii="Arial" w:eastAsia="Calibri" w:hAnsi="Arial" w:cs="Arial"/>
          <w:lang w:val="en-ZA"/>
        </w:rPr>
        <w:t>unsatisfactory”. This Directive require</w:t>
      </w:r>
      <w:r w:rsidR="008E3721">
        <w:rPr>
          <w:rFonts w:ascii="Arial" w:eastAsia="Calibri" w:hAnsi="Arial" w:cs="Arial"/>
          <w:lang w:val="en-ZA"/>
        </w:rPr>
        <w:t xml:space="preserve">s </w:t>
      </w:r>
      <w:proofErr w:type="spellStart"/>
      <w:r w:rsidR="008E3721">
        <w:rPr>
          <w:rFonts w:ascii="Arial" w:eastAsia="Calibri" w:hAnsi="Arial" w:cs="Arial"/>
          <w:lang w:val="en-ZA"/>
        </w:rPr>
        <w:t>Avgold</w:t>
      </w:r>
      <w:proofErr w:type="spellEnd"/>
      <w:r w:rsidR="008E3721">
        <w:rPr>
          <w:rFonts w:ascii="Arial" w:eastAsia="Calibri" w:hAnsi="Arial" w:cs="Arial"/>
          <w:lang w:val="en-ZA"/>
        </w:rPr>
        <w:t xml:space="preserve"> to:</w:t>
      </w:r>
    </w:p>
    <w:p w14:paraId="6F719F87" w14:textId="77777777" w:rsidR="00D45C2F" w:rsidRDefault="00D45C2F" w:rsidP="00D45C2F">
      <w:pPr>
        <w:pStyle w:val="ListParagraph"/>
        <w:rPr>
          <w:rFonts w:ascii="Arial" w:eastAsia="Calibri" w:hAnsi="Arial" w:cs="Arial"/>
        </w:rPr>
      </w:pPr>
    </w:p>
    <w:p w14:paraId="55100EF7" w14:textId="011CD74D" w:rsidR="00B15603" w:rsidRDefault="00135691" w:rsidP="007E4AF0">
      <w:pPr>
        <w:pStyle w:val="MEMONUMBERED"/>
        <w:numPr>
          <w:ilvl w:val="0"/>
          <w:numId w:val="0"/>
        </w:numPr>
        <w:tabs>
          <w:tab w:val="left" w:pos="1418"/>
        </w:tabs>
        <w:ind w:left="1418" w:hanging="1276"/>
        <w:rPr>
          <w:rFonts w:ascii="Arial" w:eastAsia="Calibri" w:hAnsi="Arial" w:cs="Arial"/>
          <w:lang w:val="en-ZA"/>
        </w:rPr>
      </w:pPr>
      <w:r>
        <w:rPr>
          <w:rFonts w:ascii="Arial" w:eastAsia="Calibri" w:hAnsi="Arial" w:cs="Arial"/>
          <w:lang w:val="en-ZA"/>
        </w:rPr>
        <w:lastRenderedPageBreak/>
        <w:t xml:space="preserve">      </w:t>
      </w:r>
      <w:r w:rsidR="00D45C2F">
        <w:rPr>
          <w:rFonts w:ascii="Arial" w:eastAsia="Calibri" w:hAnsi="Arial" w:cs="Arial"/>
          <w:lang w:val="en-ZA"/>
        </w:rPr>
        <w:t>[24.1</w:t>
      </w:r>
      <w:r w:rsidR="00F549AB">
        <w:rPr>
          <w:rFonts w:ascii="Arial" w:eastAsia="Calibri" w:hAnsi="Arial" w:cs="Arial"/>
          <w:lang w:val="en-ZA"/>
        </w:rPr>
        <w:t xml:space="preserve">] </w:t>
      </w:r>
      <w:r w:rsidR="001B4573">
        <w:rPr>
          <w:rFonts w:ascii="Arial" w:eastAsia="Calibri" w:hAnsi="Arial" w:cs="Arial"/>
          <w:lang w:val="en-ZA"/>
        </w:rPr>
        <w:t xml:space="preserve">  </w:t>
      </w:r>
      <w:r w:rsidR="00F549AB">
        <w:rPr>
          <w:rFonts w:ascii="Arial" w:eastAsia="Calibri" w:hAnsi="Arial" w:cs="Arial"/>
          <w:lang w:val="en-ZA"/>
        </w:rPr>
        <w:t>Stop</w:t>
      </w:r>
      <w:r w:rsidR="008F5148">
        <w:rPr>
          <w:rFonts w:ascii="Arial" w:eastAsia="Calibri" w:hAnsi="Arial" w:cs="Arial"/>
          <w:lang w:val="en-ZA"/>
        </w:rPr>
        <w:t xml:space="preserve"> the abovementioned water use within fourteen (14) working days </w:t>
      </w:r>
      <w:r w:rsidR="008D67D2">
        <w:rPr>
          <w:rFonts w:ascii="Arial" w:eastAsia="Calibri" w:hAnsi="Arial" w:cs="Arial"/>
          <w:lang w:val="en-ZA"/>
        </w:rPr>
        <w:t xml:space="preserve">  </w:t>
      </w:r>
      <w:r w:rsidR="008F5148">
        <w:rPr>
          <w:rFonts w:ascii="Arial" w:eastAsia="Calibri" w:hAnsi="Arial" w:cs="Arial"/>
          <w:lang w:val="en-ZA"/>
        </w:rPr>
        <w:t>from</w:t>
      </w:r>
      <w:r>
        <w:rPr>
          <w:rFonts w:ascii="Arial" w:eastAsia="Calibri" w:hAnsi="Arial" w:cs="Arial"/>
          <w:lang w:val="en-ZA"/>
        </w:rPr>
        <w:t xml:space="preserve"> the date of the receipt of the </w:t>
      </w:r>
      <w:r w:rsidR="00E20A56">
        <w:rPr>
          <w:rFonts w:ascii="Arial" w:eastAsia="Calibri" w:hAnsi="Arial" w:cs="Arial"/>
          <w:lang w:val="en-ZA"/>
        </w:rPr>
        <w:t>Directive.</w:t>
      </w:r>
    </w:p>
    <w:p w14:paraId="1F8243A4" w14:textId="77777777" w:rsidR="007E4AF0" w:rsidRPr="004F22C2" w:rsidRDefault="007E4AF0" w:rsidP="007E4AF0">
      <w:pPr>
        <w:pStyle w:val="MEMONUMBERED"/>
        <w:numPr>
          <w:ilvl w:val="0"/>
          <w:numId w:val="0"/>
        </w:numPr>
        <w:tabs>
          <w:tab w:val="left" w:pos="1418"/>
        </w:tabs>
        <w:ind w:left="1418" w:hanging="1276"/>
        <w:rPr>
          <w:rFonts w:ascii="Arial" w:eastAsia="Calibri" w:hAnsi="Arial" w:cs="Arial"/>
          <w:lang w:val="en-ZA"/>
        </w:rPr>
      </w:pPr>
    </w:p>
    <w:p w14:paraId="36805C28" w14:textId="6FE8020D" w:rsidR="00135691" w:rsidRPr="004F22C2" w:rsidRDefault="004F22C2" w:rsidP="004F22C2">
      <w:pPr>
        <w:ind w:left="1418" w:hanging="1418"/>
        <w:rPr>
          <w:rFonts w:ascii="Arial" w:eastAsia="Calibri" w:hAnsi="Arial" w:cs="Arial"/>
          <w:sz w:val="24"/>
          <w:szCs w:val="24"/>
        </w:rPr>
      </w:pPr>
      <w:r>
        <w:rPr>
          <w:rFonts w:ascii="Arial" w:eastAsia="Calibri" w:hAnsi="Arial" w:cs="Arial"/>
          <w:sz w:val="24"/>
          <w:szCs w:val="24"/>
        </w:rPr>
        <w:t xml:space="preserve">        </w:t>
      </w:r>
      <w:r w:rsidR="00135691" w:rsidRPr="004F22C2">
        <w:rPr>
          <w:rFonts w:ascii="Arial" w:eastAsia="Calibri" w:hAnsi="Arial" w:cs="Arial"/>
          <w:sz w:val="24"/>
          <w:szCs w:val="24"/>
        </w:rPr>
        <w:t>[24.2</w:t>
      </w:r>
      <w:proofErr w:type="gramStart"/>
      <w:r w:rsidR="00135691" w:rsidRPr="004F22C2">
        <w:rPr>
          <w:rFonts w:ascii="Arial" w:eastAsia="Calibri" w:hAnsi="Arial" w:cs="Arial"/>
          <w:sz w:val="24"/>
          <w:szCs w:val="24"/>
        </w:rPr>
        <w:t xml:space="preserve">] </w:t>
      </w:r>
      <w:r>
        <w:rPr>
          <w:rFonts w:ascii="Arial" w:eastAsia="Calibri" w:hAnsi="Arial" w:cs="Arial"/>
          <w:sz w:val="24"/>
          <w:szCs w:val="24"/>
        </w:rPr>
        <w:t xml:space="preserve"> </w:t>
      </w:r>
      <w:r w:rsidR="007362AA" w:rsidRPr="004F22C2">
        <w:rPr>
          <w:rFonts w:ascii="Arial" w:eastAsia="Calibri" w:hAnsi="Arial" w:cs="Arial"/>
          <w:sz w:val="24"/>
          <w:szCs w:val="24"/>
        </w:rPr>
        <w:t>Appoint</w:t>
      </w:r>
      <w:proofErr w:type="gramEnd"/>
      <w:r w:rsidR="007362AA" w:rsidRPr="004F22C2">
        <w:rPr>
          <w:rFonts w:ascii="Arial" w:eastAsia="Calibri" w:hAnsi="Arial" w:cs="Arial"/>
          <w:sz w:val="24"/>
          <w:szCs w:val="24"/>
        </w:rPr>
        <w:t xml:space="preserve"> a suitably qualified environmental </w:t>
      </w:r>
      <w:r w:rsidR="0079209F" w:rsidRPr="004F22C2">
        <w:rPr>
          <w:rFonts w:ascii="Arial" w:eastAsia="Calibri" w:hAnsi="Arial" w:cs="Arial"/>
          <w:sz w:val="24"/>
          <w:szCs w:val="24"/>
        </w:rPr>
        <w:t xml:space="preserve">consultant to compile a rehabilitation plan </w:t>
      </w:r>
      <w:r w:rsidR="00C62283" w:rsidRPr="004F22C2">
        <w:rPr>
          <w:rFonts w:ascii="Arial" w:eastAsia="Calibri" w:hAnsi="Arial" w:cs="Arial"/>
          <w:sz w:val="24"/>
          <w:szCs w:val="24"/>
        </w:rPr>
        <w:t xml:space="preserve">for the affected areas within thirty (30) working days </w:t>
      </w:r>
      <w:r w:rsidR="007418F7" w:rsidRPr="004F22C2">
        <w:rPr>
          <w:rFonts w:ascii="Arial" w:eastAsia="Calibri" w:hAnsi="Arial" w:cs="Arial"/>
          <w:sz w:val="24"/>
          <w:szCs w:val="24"/>
        </w:rPr>
        <w:t xml:space="preserve">upon receipt of the Directive. The rehabilitation plan must entail amongst </w:t>
      </w:r>
      <w:r w:rsidR="008C7D86" w:rsidRPr="004F22C2">
        <w:rPr>
          <w:rFonts w:ascii="Arial" w:eastAsia="Calibri" w:hAnsi="Arial" w:cs="Arial"/>
          <w:sz w:val="24"/>
          <w:szCs w:val="24"/>
        </w:rPr>
        <w:t>others; the nature and extent of the impact of the water use activit</w:t>
      </w:r>
      <w:r w:rsidR="00AB4999" w:rsidRPr="004F22C2">
        <w:rPr>
          <w:rFonts w:ascii="Arial" w:eastAsia="Calibri" w:hAnsi="Arial" w:cs="Arial"/>
          <w:sz w:val="24"/>
          <w:szCs w:val="24"/>
        </w:rPr>
        <w:t xml:space="preserve">y had or may have on the water resources and measures that will be implemented </w:t>
      </w:r>
      <w:r w:rsidR="00E46640" w:rsidRPr="004F22C2">
        <w:rPr>
          <w:rFonts w:ascii="Arial" w:eastAsia="Calibri" w:hAnsi="Arial" w:cs="Arial"/>
          <w:sz w:val="24"/>
          <w:szCs w:val="24"/>
        </w:rPr>
        <w:t xml:space="preserve">to remediate or mitigate the impacts with clear </w:t>
      </w:r>
      <w:r w:rsidR="00A03D46" w:rsidRPr="004F22C2">
        <w:rPr>
          <w:rFonts w:ascii="Arial" w:eastAsia="Calibri" w:hAnsi="Arial" w:cs="Arial"/>
          <w:sz w:val="24"/>
          <w:szCs w:val="24"/>
        </w:rPr>
        <w:t>timeframe</w:t>
      </w:r>
      <w:r w:rsidR="00055AEC" w:rsidRPr="004F22C2">
        <w:rPr>
          <w:rFonts w:ascii="Arial" w:eastAsia="Calibri" w:hAnsi="Arial" w:cs="Arial"/>
          <w:sz w:val="24"/>
          <w:szCs w:val="24"/>
        </w:rPr>
        <w:t xml:space="preserve">s and descriptions of how and when each remedial/ mitigation action will </w:t>
      </w:r>
      <w:r w:rsidR="001B0624" w:rsidRPr="004F22C2">
        <w:rPr>
          <w:rFonts w:ascii="Arial" w:eastAsia="Calibri" w:hAnsi="Arial" w:cs="Arial"/>
          <w:sz w:val="24"/>
          <w:szCs w:val="24"/>
        </w:rPr>
        <w:t xml:space="preserve">be implemented. </w:t>
      </w:r>
    </w:p>
    <w:p w14:paraId="53B447B8" w14:textId="77777777" w:rsidR="001B0624" w:rsidRPr="004F22C2" w:rsidRDefault="001B0624" w:rsidP="00135691">
      <w:pPr>
        <w:pStyle w:val="ListParagraph"/>
        <w:rPr>
          <w:rFonts w:ascii="Arial" w:eastAsia="Calibri" w:hAnsi="Arial" w:cs="Arial"/>
          <w:sz w:val="24"/>
          <w:szCs w:val="24"/>
        </w:rPr>
      </w:pPr>
    </w:p>
    <w:p w14:paraId="448152FA" w14:textId="38411D20" w:rsidR="001B0624" w:rsidRPr="00266872" w:rsidRDefault="001B0624" w:rsidP="00EC64AC">
      <w:pPr>
        <w:pStyle w:val="ListParagraph"/>
        <w:ind w:left="1418" w:hanging="851"/>
        <w:rPr>
          <w:rFonts w:ascii="Arial" w:eastAsia="Calibri" w:hAnsi="Arial" w:cs="Arial"/>
          <w:sz w:val="24"/>
          <w:szCs w:val="24"/>
        </w:rPr>
      </w:pPr>
      <w:r w:rsidRPr="004F22C2">
        <w:rPr>
          <w:rFonts w:ascii="Arial" w:eastAsia="Calibri" w:hAnsi="Arial" w:cs="Arial"/>
          <w:sz w:val="24"/>
          <w:szCs w:val="24"/>
        </w:rPr>
        <w:t>[</w:t>
      </w:r>
      <w:r w:rsidRPr="00266872">
        <w:rPr>
          <w:rFonts w:ascii="Arial" w:eastAsia="Calibri" w:hAnsi="Arial" w:cs="Arial"/>
          <w:sz w:val="24"/>
          <w:szCs w:val="24"/>
        </w:rPr>
        <w:t>24.</w:t>
      </w:r>
      <w:r w:rsidR="00297295" w:rsidRPr="00266872">
        <w:rPr>
          <w:rFonts w:ascii="Arial" w:eastAsia="Calibri" w:hAnsi="Arial" w:cs="Arial"/>
          <w:sz w:val="24"/>
          <w:szCs w:val="24"/>
        </w:rPr>
        <w:t xml:space="preserve">3] </w:t>
      </w:r>
      <w:r w:rsidR="004F22C2" w:rsidRPr="00266872">
        <w:rPr>
          <w:rFonts w:ascii="Arial" w:eastAsia="Calibri" w:hAnsi="Arial" w:cs="Arial"/>
          <w:sz w:val="24"/>
          <w:szCs w:val="24"/>
        </w:rPr>
        <w:t xml:space="preserve">  </w:t>
      </w:r>
      <w:r w:rsidR="00297295" w:rsidRPr="00266872">
        <w:rPr>
          <w:rFonts w:ascii="Arial" w:eastAsia="Calibri" w:hAnsi="Arial" w:cs="Arial"/>
          <w:sz w:val="24"/>
          <w:szCs w:val="24"/>
        </w:rPr>
        <w:t xml:space="preserve">The rehabilitation plan must further indicate the cost estimate of the entire </w:t>
      </w:r>
      <w:r w:rsidR="00EC64AC">
        <w:rPr>
          <w:rFonts w:ascii="Arial" w:eastAsia="Calibri" w:hAnsi="Arial" w:cs="Arial"/>
          <w:sz w:val="24"/>
          <w:szCs w:val="24"/>
        </w:rPr>
        <w:t xml:space="preserve">    </w:t>
      </w:r>
      <w:r w:rsidR="00297295" w:rsidRPr="00266872">
        <w:rPr>
          <w:rFonts w:ascii="Arial" w:eastAsia="Calibri" w:hAnsi="Arial" w:cs="Arial"/>
          <w:sz w:val="24"/>
          <w:szCs w:val="24"/>
        </w:rPr>
        <w:t>rehabilitation process</w:t>
      </w:r>
      <w:r w:rsidR="00B221FD" w:rsidRPr="00266872">
        <w:rPr>
          <w:rFonts w:ascii="Arial" w:eastAsia="Calibri" w:hAnsi="Arial" w:cs="Arial"/>
          <w:sz w:val="24"/>
          <w:szCs w:val="24"/>
        </w:rPr>
        <w:t xml:space="preserve">, and </w:t>
      </w:r>
    </w:p>
    <w:p w14:paraId="7D1B0A60" w14:textId="77777777" w:rsidR="00B15603" w:rsidRPr="00266872" w:rsidRDefault="00B15603" w:rsidP="00135691">
      <w:pPr>
        <w:pStyle w:val="ListParagraph"/>
        <w:rPr>
          <w:rFonts w:ascii="Arial" w:eastAsia="Calibri" w:hAnsi="Arial" w:cs="Arial"/>
          <w:sz w:val="24"/>
          <w:szCs w:val="24"/>
        </w:rPr>
      </w:pPr>
    </w:p>
    <w:p w14:paraId="140B6854" w14:textId="249AD49D" w:rsidR="00A735B0" w:rsidRDefault="00A735B0" w:rsidP="00EC64AC">
      <w:pPr>
        <w:pStyle w:val="ListParagraph"/>
        <w:ind w:left="1418" w:hanging="851"/>
        <w:rPr>
          <w:rFonts w:ascii="Arial" w:eastAsia="Calibri" w:hAnsi="Arial" w:cs="Arial"/>
        </w:rPr>
      </w:pPr>
      <w:r w:rsidRPr="00266872">
        <w:rPr>
          <w:rFonts w:ascii="Arial" w:eastAsia="Calibri" w:hAnsi="Arial" w:cs="Arial"/>
          <w:sz w:val="24"/>
          <w:szCs w:val="24"/>
        </w:rPr>
        <w:t xml:space="preserve">[24.4] </w:t>
      </w:r>
      <w:r w:rsidR="00EC64AC">
        <w:rPr>
          <w:rFonts w:ascii="Arial" w:eastAsia="Calibri" w:hAnsi="Arial" w:cs="Arial"/>
          <w:sz w:val="24"/>
          <w:szCs w:val="24"/>
        </w:rPr>
        <w:t xml:space="preserve">  </w:t>
      </w:r>
      <w:r w:rsidRPr="00266872">
        <w:rPr>
          <w:rFonts w:ascii="Arial" w:eastAsia="Calibri" w:hAnsi="Arial" w:cs="Arial"/>
          <w:sz w:val="24"/>
          <w:szCs w:val="24"/>
        </w:rPr>
        <w:t>Implement</w:t>
      </w:r>
      <w:r w:rsidR="00E91BD4" w:rsidRPr="00266872">
        <w:rPr>
          <w:rFonts w:ascii="Arial" w:eastAsia="Calibri" w:hAnsi="Arial" w:cs="Arial"/>
          <w:sz w:val="24"/>
          <w:szCs w:val="24"/>
        </w:rPr>
        <w:t xml:space="preserve"> all the recommendations contained in the rehabil</w:t>
      </w:r>
      <w:r w:rsidR="00DE2C33" w:rsidRPr="00266872">
        <w:rPr>
          <w:rFonts w:ascii="Arial" w:eastAsia="Calibri" w:hAnsi="Arial" w:cs="Arial"/>
          <w:sz w:val="24"/>
          <w:szCs w:val="24"/>
        </w:rPr>
        <w:t xml:space="preserve">itation plan and rehabilitate the areas affected by the water use activities </w:t>
      </w:r>
      <w:r w:rsidR="00B67C61" w:rsidRPr="00266872">
        <w:rPr>
          <w:rFonts w:ascii="Arial" w:eastAsia="Calibri" w:hAnsi="Arial" w:cs="Arial"/>
          <w:sz w:val="24"/>
          <w:szCs w:val="24"/>
        </w:rPr>
        <w:t>within thirty (30) working day</w:t>
      </w:r>
      <w:r w:rsidR="008C70D4" w:rsidRPr="00266872">
        <w:rPr>
          <w:rFonts w:ascii="Arial" w:eastAsia="Calibri" w:hAnsi="Arial" w:cs="Arial"/>
          <w:sz w:val="24"/>
          <w:szCs w:val="24"/>
        </w:rPr>
        <w:t xml:space="preserve">s of the Departmental </w:t>
      </w:r>
      <w:r w:rsidR="009255A8">
        <w:rPr>
          <w:rFonts w:ascii="Arial" w:eastAsia="Calibri" w:hAnsi="Arial" w:cs="Arial"/>
          <w:sz w:val="24"/>
          <w:szCs w:val="24"/>
        </w:rPr>
        <w:t>R</w:t>
      </w:r>
      <w:r w:rsidR="008C70D4" w:rsidRPr="00266872">
        <w:rPr>
          <w:rFonts w:ascii="Arial" w:eastAsia="Calibri" w:hAnsi="Arial" w:cs="Arial"/>
          <w:sz w:val="24"/>
          <w:szCs w:val="24"/>
        </w:rPr>
        <w:t>ecommendation of the Rehabilitation Plan.</w:t>
      </w:r>
      <w:r w:rsidR="008C70D4">
        <w:rPr>
          <w:rFonts w:ascii="Arial" w:eastAsia="Calibri" w:hAnsi="Arial" w:cs="Arial"/>
        </w:rPr>
        <w:t xml:space="preserve"> </w:t>
      </w:r>
      <w:r w:rsidR="00BA7A44">
        <w:rPr>
          <w:rFonts w:ascii="Arial" w:eastAsia="Calibri" w:hAnsi="Arial" w:cs="Arial"/>
        </w:rPr>
        <w:tab/>
      </w:r>
    </w:p>
    <w:p w14:paraId="5E1DC0F5" w14:textId="2DA4A094" w:rsidR="00135691" w:rsidRDefault="00BA7A44" w:rsidP="00C31A20">
      <w:pPr>
        <w:pStyle w:val="MEMONUMBERED"/>
        <w:tabs>
          <w:tab w:val="left" w:pos="709"/>
        </w:tabs>
        <w:ind w:left="851" w:hanging="851"/>
        <w:rPr>
          <w:rFonts w:ascii="Arial" w:eastAsia="Calibri" w:hAnsi="Arial" w:cs="Arial"/>
          <w:lang w:val="en-ZA"/>
        </w:rPr>
      </w:pPr>
      <w:r>
        <w:rPr>
          <w:rFonts w:ascii="Arial" w:eastAsia="Calibri" w:hAnsi="Arial" w:cs="Arial"/>
          <w:lang w:val="en-ZA"/>
        </w:rPr>
        <w:t>On the 19 April</w:t>
      </w:r>
      <w:r w:rsidR="00B60865">
        <w:rPr>
          <w:rFonts w:ascii="Arial" w:eastAsia="Calibri" w:hAnsi="Arial" w:cs="Arial"/>
          <w:lang w:val="en-ZA"/>
        </w:rPr>
        <w:t xml:space="preserve"> 2023, </w:t>
      </w:r>
      <w:r w:rsidR="002A0AC3">
        <w:rPr>
          <w:rFonts w:ascii="Arial" w:eastAsia="Calibri" w:hAnsi="Arial" w:cs="Arial"/>
          <w:lang w:val="en-ZA"/>
        </w:rPr>
        <w:t xml:space="preserve">the </w:t>
      </w:r>
      <w:r w:rsidR="00EC37C3">
        <w:rPr>
          <w:rFonts w:ascii="Arial" w:eastAsia="Calibri" w:hAnsi="Arial" w:cs="Arial"/>
          <w:lang w:val="en-ZA"/>
        </w:rPr>
        <w:t>f</w:t>
      </w:r>
      <w:r w:rsidR="00631939">
        <w:rPr>
          <w:rFonts w:ascii="Arial" w:eastAsia="Calibri" w:hAnsi="Arial" w:cs="Arial"/>
          <w:lang w:val="en-ZA"/>
        </w:rPr>
        <w:t xml:space="preserve">irst </w:t>
      </w:r>
      <w:r w:rsidR="00EC37C3">
        <w:rPr>
          <w:rFonts w:ascii="Arial" w:eastAsia="Calibri" w:hAnsi="Arial" w:cs="Arial"/>
          <w:lang w:val="en-ZA"/>
        </w:rPr>
        <w:t>a</w:t>
      </w:r>
      <w:r w:rsidR="00631939">
        <w:rPr>
          <w:rFonts w:ascii="Arial" w:eastAsia="Calibri" w:hAnsi="Arial" w:cs="Arial"/>
          <w:lang w:val="en-ZA"/>
        </w:rPr>
        <w:t xml:space="preserve">pplicant </w:t>
      </w:r>
      <w:r w:rsidR="00B60865">
        <w:rPr>
          <w:rFonts w:ascii="Arial" w:eastAsia="Calibri" w:hAnsi="Arial" w:cs="Arial"/>
          <w:lang w:val="en-ZA"/>
        </w:rPr>
        <w:t xml:space="preserve">addressed a letter to the DWS. The letter requested that the Department consider amending paragraph </w:t>
      </w:r>
      <w:r w:rsidR="00F564C5">
        <w:rPr>
          <w:rFonts w:ascii="Arial" w:eastAsia="Calibri" w:hAnsi="Arial" w:cs="Arial"/>
          <w:lang w:val="en-ZA"/>
        </w:rPr>
        <w:t>1 of section II of the Directive</w:t>
      </w:r>
      <w:r w:rsidR="006A2C76">
        <w:rPr>
          <w:rFonts w:ascii="Arial" w:eastAsia="Calibri" w:hAnsi="Arial" w:cs="Arial"/>
          <w:lang w:val="en-ZA"/>
        </w:rPr>
        <w:t xml:space="preserve"> to take effect from 1 July 2023. This was </w:t>
      </w:r>
      <w:r w:rsidR="00A74519">
        <w:rPr>
          <w:rFonts w:ascii="Arial" w:eastAsia="Calibri" w:hAnsi="Arial" w:cs="Arial"/>
          <w:lang w:val="en-ZA"/>
        </w:rPr>
        <w:t xml:space="preserve">to afford </w:t>
      </w:r>
      <w:proofErr w:type="spellStart"/>
      <w:r w:rsidR="00A74519">
        <w:rPr>
          <w:rFonts w:ascii="Arial" w:eastAsia="Calibri" w:hAnsi="Arial" w:cs="Arial"/>
          <w:lang w:val="en-ZA"/>
        </w:rPr>
        <w:t>Avgold</w:t>
      </w:r>
      <w:proofErr w:type="spellEnd"/>
      <w:r w:rsidR="00A74519">
        <w:rPr>
          <w:rFonts w:ascii="Arial" w:eastAsia="Calibri" w:hAnsi="Arial" w:cs="Arial"/>
          <w:lang w:val="en-ZA"/>
        </w:rPr>
        <w:t xml:space="preserve"> sufficient opportunity to complete the commu</w:t>
      </w:r>
      <w:r w:rsidR="00846F66">
        <w:rPr>
          <w:rFonts w:ascii="Arial" w:eastAsia="Calibri" w:hAnsi="Arial" w:cs="Arial"/>
          <w:lang w:val="en-ZA"/>
        </w:rPr>
        <w:t xml:space="preserve">nicated measures contained in the response to the </w:t>
      </w:r>
      <w:r w:rsidR="00233BBC">
        <w:rPr>
          <w:rFonts w:ascii="Arial" w:eastAsia="Calibri" w:hAnsi="Arial" w:cs="Arial"/>
          <w:lang w:val="en-ZA"/>
        </w:rPr>
        <w:t>pre-Directive</w:t>
      </w:r>
      <w:r w:rsidR="00846F66">
        <w:rPr>
          <w:rFonts w:ascii="Arial" w:eastAsia="Calibri" w:hAnsi="Arial" w:cs="Arial"/>
          <w:lang w:val="en-ZA"/>
        </w:rPr>
        <w:t xml:space="preserve"> </w:t>
      </w:r>
      <w:r w:rsidR="00233BBC">
        <w:rPr>
          <w:rFonts w:ascii="Arial" w:eastAsia="Calibri" w:hAnsi="Arial" w:cs="Arial"/>
          <w:lang w:val="en-ZA"/>
        </w:rPr>
        <w:t xml:space="preserve">and in the letter of 19 April 2023, which measures were necessary to achieve </w:t>
      </w:r>
      <w:r w:rsidR="00BC351B">
        <w:rPr>
          <w:rFonts w:ascii="Arial" w:eastAsia="Calibri" w:hAnsi="Arial" w:cs="Arial"/>
          <w:lang w:val="en-ZA"/>
        </w:rPr>
        <w:t xml:space="preserve">zero discharge. </w:t>
      </w:r>
    </w:p>
    <w:p w14:paraId="68B2CCFB" w14:textId="77777777" w:rsidR="00CD787A" w:rsidRDefault="00CD787A" w:rsidP="00CD787A">
      <w:pPr>
        <w:pStyle w:val="MEMONUMBERED"/>
        <w:numPr>
          <w:ilvl w:val="0"/>
          <w:numId w:val="0"/>
        </w:numPr>
        <w:rPr>
          <w:rFonts w:ascii="Arial" w:eastAsia="Calibri" w:hAnsi="Arial" w:cs="Arial"/>
          <w:lang w:val="en-ZA"/>
        </w:rPr>
      </w:pPr>
    </w:p>
    <w:p w14:paraId="470AA437" w14:textId="5D7CBF59" w:rsidR="00BC351B" w:rsidRDefault="005B6075" w:rsidP="007F4A52">
      <w:pPr>
        <w:pStyle w:val="MEMONUMBERED"/>
        <w:ind w:left="851" w:hanging="851"/>
        <w:rPr>
          <w:rFonts w:ascii="Arial" w:eastAsia="Calibri" w:hAnsi="Arial" w:cs="Arial"/>
          <w:lang w:val="en-ZA"/>
        </w:rPr>
      </w:pPr>
      <w:r>
        <w:rPr>
          <w:rFonts w:ascii="Arial" w:eastAsia="Calibri" w:hAnsi="Arial" w:cs="Arial"/>
          <w:lang w:val="en-ZA"/>
        </w:rPr>
        <w:t xml:space="preserve">The letter to </w:t>
      </w:r>
      <w:proofErr w:type="gramStart"/>
      <w:r>
        <w:rPr>
          <w:rFonts w:ascii="Arial" w:eastAsia="Calibri" w:hAnsi="Arial" w:cs="Arial"/>
          <w:lang w:val="en-ZA"/>
        </w:rPr>
        <w:t>DWS  and</w:t>
      </w:r>
      <w:proofErr w:type="gramEnd"/>
      <w:r>
        <w:rPr>
          <w:rFonts w:ascii="Arial" w:eastAsia="Calibri" w:hAnsi="Arial" w:cs="Arial"/>
          <w:lang w:val="en-ZA"/>
        </w:rPr>
        <w:t xml:space="preserve"> its attendant request were based on the understanding that if </w:t>
      </w:r>
      <w:proofErr w:type="spellStart"/>
      <w:r>
        <w:rPr>
          <w:rFonts w:ascii="Arial" w:eastAsia="Calibri" w:hAnsi="Arial" w:cs="Arial"/>
          <w:lang w:val="en-ZA"/>
        </w:rPr>
        <w:t>Avgold</w:t>
      </w:r>
      <w:proofErr w:type="spellEnd"/>
      <w:r>
        <w:rPr>
          <w:rFonts w:ascii="Arial" w:eastAsia="Calibri" w:hAnsi="Arial" w:cs="Arial"/>
          <w:lang w:val="en-ZA"/>
        </w:rPr>
        <w:t xml:space="preserve"> </w:t>
      </w:r>
      <w:r w:rsidR="00F82155">
        <w:rPr>
          <w:rFonts w:ascii="Arial" w:eastAsia="Calibri" w:hAnsi="Arial" w:cs="Arial"/>
          <w:lang w:val="en-ZA"/>
        </w:rPr>
        <w:t xml:space="preserve">were to stop discharging ground water, there would be </w:t>
      </w:r>
      <w:r w:rsidR="00F82155">
        <w:rPr>
          <w:rFonts w:ascii="Arial" w:eastAsia="Calibri" w:hAnsi="Arial" w:cs="Arial"/>
          <w:lang w:val="en-ZA"/>
        </w:rPr>
        <w:lastRenderedPageBreak/>
        <w:t>catastrophic conseque</w:t>
      </w:r>
      <w:r w:rsidR="00235050">
        <w:rPr>
          <w:rFonts w:ascii="Arial" w:eastAsia="Calibri" w:hAnsi="Arial" w:cs="Arial"/>
          <w:lang w:val="en-ZA"/>
        </w:rPr>
        <w:t xml:space="preserve">nces, including </w:t>
      </w:r>
      <w:r w:rsidR="00BE0D3B">
        <w:rPr>
          <w:rFonts w:ascii="Arial" w:eastAsia="Calibri" w:hAnsi="Arial" w:cs="Arial"/>
          <w:lang w:val="en-ZA"/>
        </w:rPr>
        <w:t xml:space="preserve">the flooding </w:t>
      </w:r>
      <w:r w:rsidR="00871FFB">
        <w:rPr>
          <w:rFonts w:ascii="Arial" w:eastAsia="Calibri" w:hAnsi="Arial" w:cs="Arial"/>
          <w:lang w:val="en-ZA"/>
        </w:rPr>
        <w:t xml:space="preserve">and potential permanent closure of the mine. </w:t>
      </w:r>
    </w:p>
    <w:p w14:paraId="223E3E43" w14:textId="77777777" w:rsidR="00CD787A" w:rsidRDefault="00CD787A" w:rsidP="00CD787A">
      <w:pPr>
        <w:pStyle w:val="ListParagraph"/>
        <w:rPr>
          <w:rFonts w:ascii="Arial" w:eastAsia="Calibri" w:hAnsi="Arial" w:cs="Arial"/>
        </w:rPr>
      </w:pPr>
    </w:p>
    <w:p w14:paraId="6801A5B0" w14:textId="77777777" w:rsidR="00CD787A" w:rsidRDefault="00CD787A" w:rsidP="00CD787A">
      <w:pPr>
        <w:pStyle w:val="MEMONUMBERED"/>
        <w:numPr>
          <w:ilvl w:val="0"/>
          <w:numId w:val="0"/>
        </w:numPr>
        <w:rPr>
          <w:rFonts w:ascii="Arial" w:eastAsia="Calibri" w:hAnsi="Arial" w:cs="Arial"/>
          <w:lang w:val="en-ZA"/>
        </w:rPr>
      </w:pPr>
    </w:p>
    <w:p w14:paraId="5A464BED" w14:textId="16F7E492" w:rsidR="0039325E" w:rsidRDefault="0039325E" w:rsidP="00BF2AC4">
      <w:pPr>
        <w:pStyle w:val="MEMONUMBERED"/>
        <w:ind w:left="851" w:hanging="851"/>
        <w:rPr>
          <w:rFonts w:ascii="Arial" w:eastAsia="Calibri" w:hAnsi="Arial" w:cs="Arial"/>
          <w:lang w:val="en-ZA"/>
        </w:rPr>
      </w:pPr>
      <w:r>
        <w:rPr>
          <w:rFonts w:ascii="Arial" w:eastAsia="Calibri" w:hAnsi="Arial" w:cs="Arial"/>
          <w:lang w:val="en-ZA"/>
        </w:rPr>
        <w:t xml:space="preserve">On 24 April 2023, the </w:t>
      </w:r>
      <w:r w:rsidR="00033732">
        <w:rPr>
          <w:rFonts w:ascii="Arial" w:eastAsia="Calibri" w:hAnsi="Arial" w:cs="Arial"/>
          <w:lang w:val="en-ZA"/>
        </w:rPr>
        <w:t>t</w:t>
      </w:r>
      <w:r w:rsidR="00273AC3">
        <w:rPr>
          <w:rFonts w:ascii="Arial" w:eastAsia="Calibri" w:hAnsi="Arial" w:cs="Arial"/>
          <w:lang w:val="en-ZA"/>
        </w:rPr>
        <w:t xml:space="preserve">hird </w:t>
      </w:r>
      <w:r w:rsidR="00033732">
        <w:rPr>
          <w:rFonts w:ascii="Arial" w:eastAsia="Calibri" w:hAnsi="Arial" w:cs="Arial"/>
          <w:lang w:val="en-ZA"/>
        </w:rPr>
        <w:t>r</w:t>
      </w:r>
      <w:r w:rsidR="00273AC3">
        <w:rPr>
          <w:rFonts w:ascii="Arial" w:eastAsia="Calibri" w:hAnsi="Arial" w:cs="Arial"/>
          <w:lang w:val="en-ZA"/>
        </w:rPr>
        <w:t xml:space="preserve">espondent directed a letter to the </w:t>
      </w:r>
      <w:r w:rsidR="00EC37C3">
        <w:rPr>
          <w:rFonts w:ascii="Arial" w:eastAsia="Calibri" w:hAnsi="Arial" w:cs="Arial"/>
          <w:lang w:val="en-ZA"/>
        </w:rPr>
        <w:t>f</w:t>
      </w:r>
      <w:r w:rsidR="00273AC3">
        <w:rPr>
          <w:rFonts w:ascii="Arial" w:eastAsia="Calibri" w:hAnsi="Arial" w:cs="Arial"/>
          <w:lang w:val="en-ZA"/>
        </w:rPr>
        <w:t xml:space="preserve">irst </w:t>
      </w:r>
      <w:r w:rsidR="00EC37C3">
        <w:rPr>
          <w:rFonts w:ascii="Arial" w:eastAsia="Calibri" w:hAnsi="Arial" w:cs="Arial"/>
          <w:lang w:val="en-ZA"/>
        </w:rPr>
        <w:t>a</w:t>
      </w:r>
      <w:r w:rsidR="00DE5B51">
        <w:rPr>
          <w:rFonts w:ascii="Arial" w:eastAsia="Calibri" w:hAnsi="Arial" w:cs="Arial"/>
          <w:lang w:val="en-ZA"/>
        </w:rPr>
        <w:t xml:space="preserve">pplicant refusing to extend the Directive until 30 June </w:t>
      </w:r>
      <w:r w:rsidR="00CD787A">
        <w:rPr>
          <w:rFonts w:ascii="Arial" w:eastAsia="Calibri" w:hAnsi="Arial" w:cs="Arial"/>
          <w:lang w:val="en-ZA"/>
        </w:rPr>
        <w:t xml:space="preserve">2023. </w:t>
      </w:r>
    </w:p>
    <w:p w14:paraId="6B3599B1" w14:textId="77777777" w:rsidR="00CD787A" w:rsidRDefault="00CD787A" w:rsidP="00CD787A">
      <w:pPr>
        <w:pStyle w:val="MEMONUMBERED"/>
        <w:numPr>
          <w:ilvl w:val="0"/>
          <w:numId w:val="0"/>
        </w:numPr>
        <w:rPr>
          <w:rFonts w:ascii="Arial" w:eastAsia="Calibri" w:hAnsi="Arial" w:cs="Arial"/>
          <w:lang w:val="en-ZA"/>
        </w:rPr>
      </w:pPr>
    </w:p>
    <w:p w14:paraId="2E0C157E" w14:textId="44F92B82" w:rsidR="00CD787A" w:rsidRDefault="009814B7" w:rsidP="00B845DA">
      <w:pPr>
        <w:pStyle w:val="MEMONUMBERED"/>
        <w:ind w:left="851" w:hanging="851"/>
        <w:rPr>
          <w:rFonts w:ascii="Arial" w:eastAsia="Calibri" w:hAnsi="Arial" w:cs="Arial"/>
          <w:lang w:val="en-ZA"/>
        </w:rPr>
      </w:pPr>
      <w:proofErr w:type="gramStart"/>
      <w:r>
        <w:rPr>
          <w:rFonts w:ascii="Arial" w:eastAsia="Calibri" w:hAnsi="Arial" w:cs="Arial"/>
          <w:lang w:val="en-ZA"/>
        </w:rPr>
        <w:t>As a consequence of</w:t>
      </w:r>
      <w:proofErr w:type="gramEnd"/>
      <w:r>
        <w:rPr>
          <w:rFonts w:ascii="Arial" w:eastAsia="Calibri" w:hAnsi="Arial" w:cs="Arial"/>
          <w:lang w:val="en-ZA"/>
        </w:rPr>
        <w:t xml:space="preserve"> the DWS refusing to countenance </w:t>
      </w:r>
      <w:r w:rsidR="009E597F">
        <w:rPr>
          <w:rFonts w:ascii="Arial" w:eastAsia="Calibri" w:hAnsi="Arial" w:cs="Arial"/>
          <w:lang w:val="en-ZA"/>
        </w:rPr>
        <w:t xml:space="preserve">the </w:t>
      </w:r>
      <w:r w:rsidR="007C7583">
        <w:rPr>
          <w:rFonts w:ascii="Arial" w:eastAsia="Calibri" w:hAnsi="Arial" w:cs="Arial"/>
          <w:lang w:val="en-ZA"/>
        </w:rPr>
        <w:t>a</w:t>
      </w:r>
      <w:r w:rsidR="009E597F">
        <w:rPr>
          <w:rFonts w:ascii="Arial" w:eastAsia="Calibri" w:hAnsi="Arial" w:cs="Arial"/>
          <w:lang w:val="en-ZA"/>
        </w:rPr>
        <w:t xml:space="preserve">pplicant’s </w:t>
      </w:r>
      <w:r w:rsidR="005D1FE4">
        <w:rPr>
          <w:rFonts w:ascii="Arial" w:eastAsia="Calibri" w:hAnsi="Arial" w:cs="Arial"/>
          <w:lang w:val="en-ZA"/>
        </w:rPr>
        <w:t>p</w:t>
      </w:r>
      <w:r w:rsidR="009E597F">
        <w:rPr>
          <w:rFonts w:ascii="Arial" w:eastAsia="Calibri" w:hAnsi="Arial" w:cs="Arial"/>
          <w:lang w:val="en-ZA"/>
        </w:rPr>
        <w:t xml:space="preserve">roposal </w:t>
      </w:r>
      <w:r w:rsidR="00A1163B">
        <w:rPr>
          <w:rFonts w:ascii="Arial" w:eastAsia="Calibri" w:hAnsi="Arial" w:cs="Arial"/>
          <w:lang w:val="en-ZA"/>
        </w:rPr>
        <w:t>for an extension</w:t>
      </w:r>
      <w:r w:rsidR="00D9743B">
        <w:rPr>
          <w:rFonts w:ascii="Arial" w:eastAsia="Calibri" w:hAnsi="Arial" w:cs="Arial"/>
          <w:lang w:val="en-ZA"/>
        </w:rPr>
        <w:t>,</w:t>
      </w:r>
      <w:r w:rsidR="00A1163B">
        <w:rPr>
          <w:rFonts w:ascii="Arial" w:eastAsia="Calibri" w:hAnsi="Arial" w:cs="Arial"/>
          <w:lang w:val="en-ZA"/>
        </w:rPr>
        <w:t xml:space="preserve"> an appeal has been launched against the decision </w:t>
      </w:r>
      <w:r w:rsidR="00FB47CB">
        <w:rPr>
          <w:rFonts w:ascii="Arial" w:eastAsia="Calibri" w:hAnsi="Arial" w:cs="Arial"/>
          <w:lang w:val="en-ZA"/>
        </w:rPr>
        <w:t xml:space="preserve">to issue the Directive in the form that it was. </w:t>
      </w:r>
    </w:p>
    <w:p w14:paraId="502E3579" w14:textId="77777777" w:rsidR="005F7CB9" w:rsidRDefault="005F7CB9" w:rsidP="005F7CB9">
      <w:pPr>
        <w:pStyle w:val="ListParagraph"/>
        <w:rPr>
          <w:rFonts w:ascii="Arial" w:eastAsia="Calibri" w:hAnsi="Arial" w:cs="Arial"/>
        </w:rPr>
      </w:pPr>
    </w:p>
    <w:p w14:paraId="3CD19AD8" w14:textId="38A2273F" w:rsidR="005F7CB9" w:rsidRDefault="00CD75A4" w:rsidP="00B845DA">
      <w:pPr>
        <w:pStyle w:val="MEMONUMBERED"/>
        <w:ind w:left="851" w:hanging="851"/>
        <w:rPr>
          <w:rFonts w:ascii="Arial" w:eastAsia="Calibri" w:hAnsi="Arial" w:cs="Arial"/>
          <w:lang w:val="en-ZA"/>
        </w:rPr>
      </w:pPr>
      <w:r>
        <w:rPr>
          <w:rFonts w:ascii="Arial" w:eastAsia="Calibri" w:hAnsi="Arial" w:cs="Arial"/>
          <w:lang w:val="en-ZA"/>
        </w:rPr>
        <w:t xml:space="preserve">I agree with the applicant’s </w:t>
      </w:r>
      <w:r w:rsidR="00A2011D">
        <w:rPr>
          <w:rFonts w:ascii="Arial" w:eastAsia="Calibri" w:hAnsi="Arial" w:cs="Arial"/>
          <w:lang w:val="en-ZA"/>
        </w:rPr>
        <w:t xml:space="preserve">submissions that, the procedure followed by both the </w:t>
      </w:r>
      <w:r w:rsidR="00B26180">
        <w:rPr>
          <w:rFonts w:ascii="Arial" w:eastAsia="Calibri" w:hAnsi="Arial" w:cs="Arial"/>
          <w:lang w:val="en-ZA"/>
        </w:rPr>
        <w:t>s</w:t>
      </w:r>
      <w:r w:rsidR="00A2011D">
        <w:rPr>
          <w:rFonts w:ascii="Arial" w:eastAsia="Calibri" w:hAnsi="Arial" w:cs="Arial"/>
          <w:lang w:val="en-ZA"/>
        </w:rPr>
        <w:t xml:space="preserve">econd and </w:t>
      </w:r>
      <w:r w:rsidR="00B26180">
        <w:rPr>
          <w:rFonts w:ascii="Arial" w:eastAsia="Calibri" w:hAnsi="Arial" w:cs="Arial"/>
          <w:lang w:val="en-ZA"/>
        </w:rPr>
        <w:t>t</w:t>
      </w:r>
      <w:r w:rsidR="00087D16">
        <w:rPr>
          <w:rFonts w:ascii="Arial" w:eastAsia="Calibri" w:hAnsi="Arial" w:cs="Arial"/>
          <w:lang w:val="en-ZA"/>
        </w:rPr>
        <w:t xml:space="preserve">hird </w:t>
      </w:r>
      <w:r w:rsidR="00B26180">
        <w:rPr>
          <w:rFonts w:ascii="Arial" w:eastAsia="Calibri" w:hAnsi="Arial" w:cs="Arial"/>
          <w:lang w:val="en-ZA"/>
        </w:rPr>
        <w:t>r</w:t>
      </w:r>
      <w:r w:rsidR="00087D16">
        <w:rPr>
          <w:rFonts w:ascii="Arial" w:eastAsia="Calibri" w:hAnsi="Arial" w:cs="Arial"/>
          <w:lang w:val="en-ZA"/>
        </w:rPr>
        <w:t xml:space="preserve">espondents in issuing the Directive was procedurally </w:t>
      </w:r>
      <w:r w:rsidR="00780304">
        <w:rPr>
          <w:rFonts w:ascii="Arial" w:eastAsia="Calibri" w:hAnsi="Arial" w:cs="Arial"/>
          <w:lang w:val="en-ZA"/>
        </w:rPr>
        <w:t xml:space="preserve">unfair as it failed to indicate the underlying </w:t>
      </w:r>
      <w:r w:rsidR="00780304" w:rsidRPr="00715AD8">
        <w:rPr>
          <w:rFonts w:ascii="Arial" w:eastAsia="Calibri" w:hAnsi="Arial" w:cs="Arial"/>
          <w:lang w:val="en-ZA"/>
        </w:rPr>
        <w:t>reason</w:t>
      </w:r>
      <w:r w:rsidR="00DC5526">
        <w:rPr>
          <w:rFonts w:ascii="Arial" w:eastAsia="Calibri" w:hAnsi="Arial" w:cs="Arial"/>
          <w:lang w:val="en-ZA"/>
        </w:rPr>
        <w:t xml:space="preserve"> for which it sought to </w:t>
      </w:r>
      <w:r w:rsidR="00715AD8">
        <w:rPr>
          <w:rFonts w:ascii="Arial" w:eastAsia="Calibri" w:hAnsi="Arial" w:cs="Arial"/>
          <w:lang w:val="en-ZA"/>
        </w:rPr>
        <w:t>issue</w:t>
      </w:r>
      <w:r w:rsidR="00B9741E">
        <w:rPr>
          <w:rFonts w:ascii="Arial" w:eastAsia="Calibri" w:hAnsi="Arial" w:cs="Arial"/>
          <w:lang w:val="en-ZA"/>
        </w:rPr>
        <w:t xml:space="preserve"> the Directive</w:t>
      </w:r>
      <w:r w:rsidR="00E77FDE">
        <w:rPr>
          <w:rFonts w:ascii="Arial" w:eastAsia="Calibri" w:hAnsi="Arial" w:cs="Arial"/>
          <w:lang w:val="en-ZA"/>
        </w:rPr>
        <w:t xml:space="preserve">, namely the increasing water level in the </w:t>
      </w:r>
      <w:proofErr w:type="spellStart"/>
      <w:r w:rsidR="00E77FDE">
        <w:rPr>
          <w:rFonts w:ascii="Arial" w:eastAsia="Calibri" w:hAnsi="Arial" w:cs="Arial"/>
          <w:lang w:val="en-ZA"/>
        </w:rPr>
        <w:t>Voelpan</w:t>
      </w:r>
      <w:proofErr w:type="spellEnd"/>
      <w:r w:rsidR="00E77FDE">
        <w:rPr>
          <w:rFonts w:ascii="Arial" w:eastAsia="Calibri" w:hAnsi="Arial" w:cs="Arial"/>
          <w:lang w:val="en-ZA"/>
        </w:rPr>
        <w:t xml:space="preserve"> </w:t>
      </w:r>
      <w:r w:rsidR="005565D5">
        <w:rPr>
          <w:rFonts w:ascii="Arial" w:eastAsia="Calibri" w:hAnsi="Arial" w:cs="Arial"/>
          <w:lang w:val="en-ZA"/>
        </w:rPr>
        <w:t>and the impact on house</w:t>
      </w:r>
      <w:r w:rsidR="00A84574">
        <w:rPr>
          <w:rFonts w:ascii="Arial" w:eastAsia="Calibri" w:hAnsi="Arial" w:cs="Arial"/>
          <w:lang w:val="en-ZA"/>
        </w:rPr>
        <w:t>s</w:t>
      </w:r>
      <w:r w:rsidR="005565D5">
        <w:rPr>
          <w:rFonts w:ascii="Arial" w:eastAsia="Calibri" w:hAnsi="Arial" w:cs="Arial"/>
          <w:lang w:val="en-ZA"/>
        </w:rPr>
        <w:t xml:space="preserve"> adjacent to </w:t>
      </w:r>
      <w:proofErr w:type="spellStart"/>
      <w:r w:rsidR="005565D5">
        <w:rPr>
          <w:rFonts w:ascii="Arial" w:eastAsia="Calibri" w:hAnsi="Arial" w:cs="Arial"/>
          <w:lang w:val="en-ZA"/>
        </w:rPr>
        <w:t>Voelpan</w:t>
      </w:r>
      <w:proofErr w:type="spellEnd"/>
      <w:r w:rsidR="00016E7B">
        <w:rPr>
          <w:rFonts w:ascii="Arial" w:eastAsia="Calibri" w:hAnsi="Arial" w:cs="Arial"/>
          <w:lang w:val="en-ZA"/>
        </w:rPr>
        <w:t xml:space="preserve">. As a </w:t>
      </w:r>
      <w:r w:rsidR="00B06567">
        <w:rPr>
          <w:rFonts w:ascii="Arial" w:eastAsia="Calibri" w:hAnsi="Arial" w:cs="Arial"/>
          <w:lang w:val="en-ZA"/>
        </w:rPr>
        <w:t>result,</w:t>
      </w:r>
      <w:r w:rsidR="00016E7B">
        <w:rPr>
          <w:rFonts w:ascii="Arial" w:eastAsia="Calibri" w:hAnsi="Arial" w:cs="Arial"/>
          <w:lang w:val="en-ZA"/>
        </w:rPr>
        <w:t xml:space="preserve"> the </w:t>
      </w:r>
      <w:r w:rsidR="00A84574">
        <w:rPr>
          <w:rFonts w:ascii="Arial" w:eastAsia="Calibri" w:hAnsi="Arial" w:cs="Arial"/>
          <w:lang w:val="en-ZA"/>
        </w:rPr>
        <w:t>f</w:t>
      </w:r>
      <w:r w:rsidR="00016E7B">
        <w:rPr>
          <w:rFonts w:ascii="Arial" w:eastAsia="Calibri" w:hAnsi="Arial" w:cs="Arial"/>
          <w:lang w:val="en-ZA"/>
        </w:rPr>
        <w:t xml:space="preserve">irst </w:t>
      </w:r>
      <w:r w:rsidR="00A84574">
        <w:rPr>
          <w:rFonts w:ascii="Arial" w:eastAsia="Calibri" w:hAnsi="Arial" w:cs="Arial"/>
          <w:lang w:val="en-ZA"/>
        </w:rPr>
        <w:t>a</w:t>
      </w:r>
      <w:r w:rsidR="00016E7B">
        <w:rPr>
          <w:rFonts w:ascii="Arial" w:eastAsia="Calibri" w:hAnsi="Arial" w:cs="Arial"/>
          <w:lang w:val="en-ZA"/>
        </w:rPr>
        <w:t xml:space="preserve">pplicant was </w:t>
      </w:r>
      <w:r w:rsidR="003044F7">
        <w:rPr>
          <w:rFonts w:ascii="Arial" w:eastAsia="Calibri" w:hAnsi="Arial" w:cs="Arial"/>
          <w:lang w:val="en-ZA"/>
        </w:rPr>
        <w:t xml:space="preserve">not afforded a reasonable opportunity to make </w:t>
      </w:r>
      <w:r w:rsidR="003044F7" w:rsidRPr="002A0E6F">
        <w:rPr>
          <w:rFonts w:ascii="Arial" w:eastAsia="Calibri" w:hAnsi="Arial" w:cs="Arial"/>
          <w:lang w:val="en-ZA"/>
        </w:rPr>
        <w:t>representation</w:t>
      </w:r>
      <w:r w:rsidR="002A0E6F" w:rsidRPr="002A0E6F">
        <w:rPr>
          <w:rFonts w:ascii="Arial" w:eastAsia="Calibri" w:hAnsi="Arial" w:cs="Arial"/>
          <w:lang w:val="en-ZA"/>
        </w:rPr>
        <w:t>s</w:t>
      </w:r>
      <w:r w:rsidR="003044F7">
        <w:rPr>
          <w:rFonts w:ascii="Arial" w:eastAsia="Calibri" w:hAnsi="Arial" w:cs="Arial"/>
          <w:lang w:val="en-ZA"/>
        </w:rPr>
        <w:t xml:space="preserve"> </w:t>
      </w:r>
      <w:r w:rsidR="00BD71D4">
        <w:rPr>
          <w:rFonts w:ascii="Arial" w:eastAsia="Calibri" w:hAnsi="Arial" w:cs="Arial"/>
          <w:lang w:val="en-ZA"/>
        </w:rPr>
        <w:t xml:space="preserve">to the </w:t>
      </w:r>
      <w:r w:rsidR="009124EE">
        <w:rPr>
          <w:rFonts w:ascii="Arial" w:eastAsia="Calibri" w:hAnsi="Arial" w:cs="Arial"/>
          <w:lang w:val="en-ZA"/>
        </w:rPr>
        <w:t>s</w:t>
      </w:r>
      <w:r w:rsidR="009940AD">
        <w:rPr>
          <w:rFonts w:ascii="Arial" w:eastAsia="Calibri" w:hAnsi="Arial" w:cs="Arial"/>
          <w:lang w:val="en-ZA"/>
        </w:rPr>
        <w:t xml:space="preserve">econd </w:t>
      </w:r>
      <w:r w:rsidR="009124EE">
        <w:rPr>
          <w:rFonts w:ascii="Arial" w:eastAsia="Calibri" w:hAnsi="Arial" w:cs="Arial"/>
          <w:lang w:val="en-ZA"/>
        </w:rPr>
        <w:t>r</w:t>
      </w:r>
      <w:r w:rsidR="009940AD">
        <w:rPr>
          <w:rFonts w:ascii="Arial" w:eastAsia="Calibri" w:hAnsi="Arial" w:cs="Arial"/>
          <w:lang w:val="en-ZA"/>
        </w:rPr>
        <w:t xml:space="preserve">espondent which would and should have influenced the </w:t>
      </w:r>
      <w:r w:rsidR="009124EE">
        <w:rPr>
          <w:rFonts w:ascii="Arial" w:eastAsia="Calibri" w:hAnsi="Arial" w:cs="Arial"/>
          <w:lang w:val="en-ZA"/>
        </w:rPr>
        <w:t>t</w:t>
      </w:r>
      <w:r w:rsidR="009940AD">
        <w:rPr>
          <w:rFonts w:ascii="Arial" w:eastAsia="Calibri" w:hAnsi="Arial" w:cs="Arial"/>
          <w:lang w:val="en-ZA"/>
        </w:rPr>
        <w:t xml:space="preserve">hird </w:t>
      </w:r>
      <w:r w:rsidR="009124EE">
        <w:rPr>
          <w:rFonts w:ascii="Arial" w:eastAsia="Calibri" w:hAnsi="Arial" w:cs="Arial"/>
          <w:lang w:val="en-ZA"/>
        </w:rPr>
        <w:t>r</w:t>
      </w:r>
      <w:r w:rsidR="009940AD">
        <w:rPr>
          <w:rFonts w:ascii="Arial" w:eastAsia="Calibri" w:hAnsi="Arial" w:cs="Arial"/>
          <w:lang w:val="en-ZA"/>
        </w:rPr>
        <w:t>espondent</w:t>
      </w:r>
      <w:r w:rsidR="00EC19B8">
        <w:rPr>
          <w:rFonts w:ascii="Arial" w:eastAsia="Calibri" w:hAnsi="Arial" w:cs="Arial"/>
          <w:lang w:val="en-ZA"/>
        </w:rPr>
        <w:t xml:space="preserve">’s decision to </w:t>
      </w:r>
      <w:r w:rsidR="00251396">
        <w:rPr>
          <w:rFonts w:ascii="Arial" w:eastAsia="Calibri" w:hAnsi="Arial" w:cs="Arial"/>
          <w:lang w:val="en-ZA"/>
        </w:rPr>
        <w:t>issue</w:t>
      </w:r>
      <w:r w:rsidR="00A84473">
        <w:rPr>
          <w:rFonts w:ascii="Arial" w:eastAsia="Calibri" w:hAnsi="Arial" w:cs="Arial"/>
          <w:lang w:val="en-ZA"/>
        </w:rPr>
        <w:t xml:space="preserve"> the Directive. </w:t>
      </w:r>
    </w:p>
    <w:p w14:paraId="0CFAEFBC" w14:textId="77777777" w:rsidR="00B342AA" w:rsidRDefault="00B342AA" w:rsidP="00B342AA">
      <w:pPr>
        <w:pStyle w:val="ListParagraph"/>
        <w:rPr>
          <w:rFonts w:ascii="Arial" w:eastAsia="Calibri" w:hAnsi="Arial" w:cs="Arial"/>
        </w:rPr>
      </w:pPr>
    </w:p>
    <w:p w14:paraId="23479A66" w14:textId="7A0C2680" w:rsidR="00B342AA" w:rsidRDefault="00060C0C" w:rsidP="00B845DA">
      <w:pPr>
        <w:pStyle w:val="MEMONUMBERED"/>
        <w:ind w:left="851" w:hanging="851"/>
        <w:rPr>
          <w:rFonts w:ascii="Arial" w:eastAsia="Calibri" w:hAnsi="Arial" w:cs="Arial"/>
          <w:lang w:val="en-ZA"/>
        </w:rPr>
      </w:pPr>
      <w:r>
        <w:rPr>
          <w:rFonts w:ascii="Arial" w:eastAsia="Calibri" w:hAnsi="Arial" w:cs="Arial"/>
          <w:lang w:val="en-ZA"/>
        </w:rPr>
        <w:t xml:space="preserve">First </w:t>
      </w:r>
      <w:r w:rsidR="00620010">
        <w:rPr>
          <w:rFonts w:ascii="Arial" w:eastAsia="Calibri" w:hAnsi="Arial" w:cs="Arial"/>
          <w:lang w:val="en-ZA"/>
        </w:rPr>
        <w:t>a</w:t>
      </w:r>
      <w:r>
        <w:rPr>
          <w:rFonts w:ascii="Arial" w:eastAsia="Calibri" w:hAnsi="Arial" w:cs="Arial"/>
          <w:lang w:val="en-ZA"/>
        </w:rPr>
        <w:t>pplicant only became aware that the “real</w:t>
      </w:r>
      <w:r w:rsidR="00B51D1F">
        <w:rPr>
          <w:rFonts w:ascii="Arial" w:eastAsia="Calibri" w:hAnsi="Arial" w:cs="Arial"/>
          <w:lang w:val="en-ZA"/>
        </w:rPr>
        <w:t xml:space="preserve">” reason for the issuing of the Directive was that the </w:t>
      </w:r>
      <w:r w:rsidR="00ED7524">
        <w:rPr>
          <w:rFonts w:ascii="Arial" w:eastAsia="Calibri" w:hAnsi="Arial" w:cs="Arial"/>
          <w:lang w:val="en-ZA"/>
        </w:rPr>
        <w:t xml:space="preserve">rising water levels of the </w:t>
      </w:r>
      <w:proofErr w:type="spellStart"/>
      <w:r w:rsidR="00ED7524">
        <w:rPr>
          <w:rFonts w:ascii="Arial" w:eastAsia="Calibri" w:hAnsi="Arial" w:cs="Arial"/>
          <w:lang w:val="en-ZA"/>
        </w:rPr>
        <w:t>Voelpan</w:t>
      </w:r>
      <w:proofErr w:type="spellEnd"/>
      <w:r w:rsidR="00ED7524">
        <w:rPr>
          <w:rFonts w:ascii="Arial" w:eastAsia="Calibri" w:hAnsi="Arial" w:cs="Arial"/>
          <w:lang w:val="en-ZA"/>
        </w:rPr>
        <w:t xml:space="preserve"> were impacting on some </w:t>
      </w:r>
      <w:r w:rsidR="00215F79">
        <w:rPr>
          <w:rFonts w:ascii="Arial" w:eastAsia="Calibri" w:hAnsi="Arial" w:cs="Arial"/>
          <w:lang w:val="en-ZA"/>
        </w:rPr>
        <w:t xml:space="preserve">houses along the </w:t>
      </w:r>
      <w:r w:rsidR="00215F79" w:rsidRPr="00880F8B">
        <w:rPr>
          <w:rFonts w:ascii="Arial" w:eastAsia="Calibri" w:hAnsi="Arial" w:cs="Arial"/>
          <w:lang w:val="en-ZA"/>
        </w:rPr>
        <w:t>pan</w:t>
      </w:r>
      <w:r w:rsidR="00215F79">
        <w:rPr>
          <w:rFonts w:ascii="Arial" w:eastAsia="Calibri" w:hAnsi="Arial" w:cs="Arial"/>
          <w:lang w:val="en-ZA"/>
        </w:rPr>
        <w:t xml:space="preserve"> that</w:t>
      </w:r>
      <w:r w:rsidR="009168B8">
        <w:rPr>
          <w:rFonts w:ascii="Arial" w:eastAsia="Calibri" w:hAnsi="Arial" w:cs="Arial"/>
          <w:lang w:val="en-ZA"/>
        </w:rPr>
        <w:t xml:space="preserve"> had been flooded. This information </w:t>
      </w:r>
      <w:r w:rsidR="002C759B">
        <w:rPr>
          <w:rFonts w:ascii="Arial" w:eastAsia="Calibri" w:hAnsi="Arial" w:cs="Arial"/>
          <w:lang w:val="en-ZA"/>
        </w:rPr>
        <w:t xml:space="preserve">was only </w:t>
      </w:r>
      <w:r w:rsidR="002C759B">
        <w:rPr>
          <w:rFonts w:ascii="Arial" w:eastAsia="Calibri" w:hAnsi="Arial" w:cs="Arial"/>
          <w:lang w:val="en-ZA"/>
        </w:rPr>
        <w:lastRenderedPageBreak/>
        <w:t xml:space="preserve">made available to the </w:t>
      </w:r>
      <w:r w:rsidR="00620010">
        <w:rPr>
          <w:rFonts w:ascii="Arial" w:eastAsia="Calibri" w:hAnsi="Arial" w:cs="Arial"/>
          <w:lang w:val="en-ZA"/>
        </w:rPr>
        <w:t>a</w:t>
      </w:r>
      <w:r w:rsidR="002C759B">
        <w:rPr>
          <w:rFonts w:ascii="Arial" w:eastAsia="Calibri" w:hAnsi="Arial" w:cs="Arial"/>
          <w:lang w:val="en-ZA"/>
        </w:rPr>
        <w:t xml:space="preserve">pplicant after it sought </w:t>
      </w:r>
      <w:r w:rsidR="00414875">
        <w:rPr>
          <w:rFonts w:ascii="Arial" w:eastAsia="Calibri" w:hAnsi="Arial" w:cs="Arial"/>
          <w:lang w:val="en-ZA"/>
        </w:rPr>
        <w:t xml:space="preserve">in a letter addressed to the DWS on the 19 </w:t>
      </w:r>
      <w:r w:rsidR="005939B2">
        <w:rPr>
          <w:rFonts w:ascii="Arial" w:eastAsia="Calibri" w:hAnsi="Arial" w:cs="Arial"/>
          <w:lang w:val="en-ZA"/>
        </w:rPr>
        <w:t xml:space="preserve">April 2023 for an extension of the timelines provided </w:t>
      </w:r>
      <w:r w:rsidR="007D406A">
        <w:rPr>
          <w:rFonts w:ascii="Arial" w:eastAsia="Calibri" w:hAnsi="Arial" w:cs="Arial"/>
          <w:lang w:val="en-ZA"/>
        </w:rPr>
        <w:t xml:space="preserve">in the Directive. </w:t>
      </w:r>
    </w:p>
    <w:p w14:paraId="7C57A191" w14:textId="77777777" w:rsidR="007D406A" w:rsidRDefault="007D406A" w:rsidP="007D406A">
      <w:pPr>
        <w:pStyle w:val="ListParagraph"/>
        <w:rPr>
          <w:rFonts w:ascii="Arial" w:eastAsia="Calibri" w:hAnsi="Arial" w:cs="Arial"/>
        </w:rPr>
      </w:pPr>
    </w:p>
    <w:p w14:paraId="435DB0E2" w14:textId="677614E9" w:rsidR="007D406A" w:rsidRPr="00D11DB5" w:rsidRDefault="00E557EE" w:rsidP="00B845DA">
      <w:pPr>
        <w:pStyle w:val="MEMONUMBERED"/>
        <w:ind w:left="851" w:hanging="851"/>
        <w:rPr>
          <w:rFonts w:ascii="Arial" w:eastAsia="Calibri" w:hAnsi="Arial" w:cs="Arial"/>
          <w:lang w:val="en-ZA"/>
        </w:rPr>
      </w:pPr>
      <w:r w:rsidRPr="00D11DB5">
        <w:rPr>
          <w:rFonts w:ascii="Arial" w:eastAsia="Calibri" w:hAnsi="Arial" w:cs="Arial"/>
          <w:lang w:val="en-ZA"/>
        </w:rPr>
        <w:t>Importantly</w:t>
      </w:r>
      <w:r w:rsidR="00880F8B" w:rsidRPr="00D11DB5">
        <w:rPr>
          <w:rFonts w:ascii="Arial" w:eastAsia="Calibri" w:hAnsi="Arial" w:cs="Arial"/>
          <w:lang w:val="en-ZA"/>
        </w:rPr>
        <w:t>,</w:t>
      </w:r>
      <w:r w:rsidRPr="00D11DB5">
        <w:rPr>
          <w:rFonts w:ascii="Arial" w:eastAsia="Calibri" w:hAnsi="Arial" w:cs="Arial"/>
          <w:lang w:val="en-ZA"/>
        </w:rPr>
        <w:t xml:space="preserve"> it must be noted </w:t>
      </w:r>
      <w:r w:rsidR="00AD4465" w:rsidRPr="00D11DB5">
        <w:rPr>
          <w:rFonts w:ascii="Arial" w:eastAsia="Calibri" w:hAnsi="Arial" w:cs="Arial"/>
          <w:lang w:val="en-ZA"/>
        </w:rPr>
        <w:t xml:space="preserve">that measures were already undertaken to move the affected households </w:t>
      </w:r>
      <w:r w:rsidR="003A194A" w:rsidRPr="00D11DB5">
        <w:rPr>
          <w:rFonts w:ascii="Arial" w:eastAsia="Calibri" w:hAnsi="Arial" w:cs="Arial"/>
          <w:lang w:val="en-ZA"/>
        </w:rPr>
        <w:t xml:space="preserve">to alternative accommodation </w:t>
      </w:r>
      <w:r w:rsidR="000734CF" w:rsidRPr="00D11DB5">
        <w:rPr>
          <w:rFonts w:ascii="Arial" w:eastAsia="Calibri" w:hAnsi="Arial" w:cs="Arial"/>
          <w:lang w:val="en-ZA"/>
        </w:rPr>
        <w:t xml:space="preserve">while the process for permanent relocation had </w:t>
      </w:r>
      <w:r w:rsidR="008E272D" w:rsidRPr="00D11DB5">
        <w:rPr>
          <w:rFonts w:ascii="Arial" w:eastAsia="Calibri" w:hAnsi="Arial" w:cs="Arial"/>
          <w:lang w:val="en-ZA"/>
        </w:rPr>
        <w:t>already been substa</w:t>
      </w:r>
      <w:r w:rsidR="00193C7F" w:rsidRPr="00D11DB5">
        <w:rPr>
          <w:rFonts w:ascii="Arial" w:eastAsia="Calibri" w:hAnsi="Arial" w:cs="Arial"/>
          <w:lang w:val="en-ZA"/>
        </w:rPr>
        <w:t>n</w:t>
      </w:r>
      <w:r w:rsidR="008E272D" w:rsidRPr="00D11DB5">
        <w:rPr>
          <w:rFonts w:ascii="Arial" w:eastAsia="Calibri" w:hAnsi="Arial" w:cs="Arial"/>
          <w:lang w:val="en-ZA"/>
        </w:rPr>
        <w:t xml:space="preserve">tially </w:t>
      </w:r>
      <w:r w:rsidR="00E06F0F" w:rsidRPr="00D11DB5">
        <w:rPr>
          <w:rFonts w:ascii="Arial" w:eastAsia="Calibri" w:hAnsi="Arial" w:cs="Arial"/>
          <w:lang w:val="en-ZA"/>
        </w:rPr>
        <w:t>advanced.</w:t>
      </w:r>
      <w:r w:rsidR="00967562">
        <w:rPr>
          <w:rFonts w:ascii="Arial" w:eastAsia="Calibri" w:hAnsi="Arial" w:cs="Arial"/>
          <w:lang w:val="en-ZA"/>
        </w:rPr>
        <w:t xml:space="preserve"> </w:t>
      </w:r>
      <w:r w:rsidR="001243C1" w:rsidRPr="00D11DB5">
        <w:rPr>
          <w:rFonts w:ascii="Arial" w:eastAsia="Calibri" w:hAnsi="Arial" w:cs="Arial"/>
          <w:lang w:val="en-ZA"/>
        </w:rPr>
        <w:t xml:space="preserve">As such </w:t>
      </w:r>
      <w:proofErr w:type="spellStart"/>
      <w:r w:rsidR="001243C1" w:rsidRPr="00D11DB5">
        <w:rPr>
          <w:rFonts w:ascii="Arial" w:eastAsia="Calibri" w:hAnsi="Arial" w:cs="Arial"/>
          <w:lang w:val="en-ZA"/>
        </w:rPr>
        <w:t>A</w:t>
      </w:r>
      <w:r w:rsidR="00F94628" w:rsidRPr="00D11DB5">
        <w:rPr>
          <w:rFonts w:ascii="Arial" w:eastAsia="Calibri" w:hAnsi="Arial" w:cs="Arial"/>
          <w:lang w:val="en-ZA"/>
        </w:rPr>
        <w:t>vgold</w:t>
      </w:r>
      <w:proofErr w:type="spellEnd"/>
      <w:r w:rsidR="00F94628" w:rsidRPr="00D11DB5">
        <w:rPr>
          <w:rFonts w:ascii="Arial" w:eastAsia="Calibri" w:hAnsi="Arial" w:cs="Arial"/>
          <w:lang w:val="en-ZA"/>
        </w:rPr>
        <w:t xml:space="preserve"> was not afforded a fair and proper opportunity to address the</w:t>
      </w:r>
      <w:r w:rsidR="00EC5727" w:rsidRPr="00D11DB5">
        <w:rPr>
          <w:rFonts w:ascii="Arial" w:eastAsia="Calibri" w:hAnsi="Arial" w:cs="Arial"/>
          <w:lang w:val="en-ZA"/>
        </w:rPr>
        <w:t xml:space="preserve"> DWS </w:t>
      </w:r>
      <w:r w:rsidR="000F5787" w:rsidRPr="00D11DB5">
        <w:rPr>
          <w:rFonts w:ascii="Arial" w:eastAsia="Calibri" w:hAnsi="Arial" w:cs="Arial"/>
          <w:lang w:val="en-ZA"/>
        </w:rPr>
        <w:t xml:space="preserve">as the decision maker on the true facts surrounding </w:t>
      </w:r>
      <w:r w:rsidR="00CB547E" w:rsidRPr="00D11DB5">
        <w:rPr>
          <w:rFonts w:ascii="Arial" w:eastAsia="Calibri" w:hAnsi="Arial" w:cs="Arial"/>
          <w:lang w:val="en-ZA"/>
        </w:rPr>
        <w:t xml:space="preserve">this issue and concern. </w:t>
      </w:r>
    </w:p>
    <w:p w14:paraId="4D85FE74" w14:textId="77777777" w:rsidR="00036A0B" w:rsidRDefault="00036A0B" w:rsidP="00036A0B">
      <w:pPr>
        <w:pStyle w:val="ListParagraph"/>
        <w:rPr>
          <w:rFonts w:ascii="Arial" w:eastAsia="Calibri" w:hAnsi="Arial" w:cs="Arial"/>
          <w:highlight w:val="yellow"/>
        </w:rPr>
      </w:pPr>
    </w:p>
    <w:p w14:paraId="4FF0374A" w14:textId="52F02319" w:rsidR="00036A0B" w:rsidRDefault="00036A0B" w:rsidP="00EA6AF8">
      <w:pPr>
        <w:pStyle w:val="MEMONUMBERED"/>
        <w:ind w:left="851" w:hanging="851"/>
        <w:rPr>
          <w:rFonts w:ascii="Arial" w:eastAsia="Calibri" w:hAnsi="Arial" w:cs="Arial"/>
          <w:lang w:val="en-ZA"/>
        </w:rPr>
      </w:pPr>
      <w:r>
        <w:rPr>
          <w:rFonts w:ascii="Arial" w:eastAsia="Calibri" w:hAnsi="Arial" w:cs="Arial"/>
          <w:lang w:val="en-ZA"/>
        </w:rPr>
        <w:t xml:space="preserve">In </w:t>
      </w:r>
      <w:r w:rsidR="00EB5415">
        <w:rPr>
          <w:rFonts w:ascii="Arial" w:eastAsia="Calibri" w:hAnsi="Arial" w:cs="Arial"/>
          <w:lang w:val="en-ZA"/>
        </w:rPr>
        <w:t>effect</w:t>
      </w:r>
      <w:r w:rsidR="00845643">
        <w:rPr>
          <w:rFonts w:ascii="Arial" w:eastAsia="Calibri" w:hAnsi="Arial" w:cs="Arial"/>
          <w:lang w:val="en-ZA"/>
        </w:rPr>
        <w:t>,</w:t>
      </w:r>
      <w:r w:rsidR="00EB5415">
        <w:rPr>
          <w:rFonts w:ascii="Arial" w:eastAsia="Calibri" w:hAnsi="Arial" w:cs="Arial"/>
          <w:lang w:val="en-ZA"/>
        </w:rPr>
        <w:t xml:space="preserve"> the affected houses either have already </w:t>
      </w:r>
      <w:r w:rsidR="00E64D00">
        <w:rPr>
          <w:rFonts w:ascii="Arial" w:eastAsia="Calibri" w:hAnsi="Arial" w:cs="Arial"/>
          <w:lang w:val="en-ZA"/>
        </w:rPr>
        <w:t>been relocated or will soon</w:t>
      </w:r>
      <w:r w:rsidR="001D512E">
        <w:rPr>
          <w:rFonts w:ascii="Arial" w:eastAsia="Calibri" w:hAnsi="Arial" w:cs="Arial"/>
          <w:lang w:val="en-ZA"/>
        </w:rPr>
        <w:t xml:space="preserve"> be relocated from the one area likely to be </w:t>
      </w:r>
      <w:r w:rsidR="001B12BB">
        <w:rPr>
          <w:rFonts w:ascii="Arial" w:eastAsia="Calibri" w:hAnsi="Arial" w:cs="Arial"/>
          <w:lang w:val="en-ZA"/>
        </w:rPr>
        <w:t xml:space="preserve">impacted by any rising water levels of the </w:t>
      </w:r>
      <w:proofErr w:type="spellStart"/>
      <w:r w:rsidR="001B12BB">
        <w:rPr>
          <w:rFonts w:ascii="Arial" w:eastAsia="Calibri" w:hAnsi="Arial" w:cs="Arial"/>
          <w:lang w:val="en-ZA"/>
        </w:rPr>
        <w:t>Voelpan</w:t>
      </w:r>
      <w:proofErr w:type="spellEnd"/>
      <w:r w:rsidR="007F2CFB">
        <w:rPr>
          <w:rFonts w:ascii="Arial" w:eastAsia="Calibri" w:hAnsi="Arial" w:cs="Arial"/>
          <w:lang w:val="en-ZA"/>
        </w:rPr>
        <w:t xml:space="preserve">. </w:t>
      </w:r>
      <w:r w:rsidR="00296D83">
        <w:rPr>
          <w:rFonts w:ascii="Arial" w:eastAsia="Calibri" w:hAnsi="Arial" w:cs="Arial"/>
          <w:lang w:val="en-ZA"/>
        </w:rPr>
        <w:t>Furthermore,</w:t>
      </w:r>
      <w:r w:rsidR="007F2CFB">
        <w:rPr>
          <w:rFonts w:ascii="Arial" w:eastAsia="Calibri" w:hAnsi="Arial" w:cs="Arial"/>
          <w:lang w:val="en-ZA"/>
        </w:rPr>
        <w:t xml:space="preserve"> the </w:t>
      </w:r>
      <w:r w:rsidR="00322FDD">
        <w:rPr>
          <w:rFonts w:ascii="Arial" w:eastAsia="Calibri" w:hAnsi="Arial" w:cs="Arial"/>
          <w:lang w:val="en-ZA"/>
        </w:rPr>
        <w:t xml:space="preserve">measures undertaken by the </w:t>
      </w:r>
      <w:r w:rsidR="00830667">
        <w:rPr>
          <w:rFonts w:ascii="Arial" w:eastAsia="Calibri" w:hAnsi="Arial" w:cs="Arial"/>
          <w:lang w:val="en-ZA"/>
        </w:rPr>
        <w:t>f</w:t>
      </w:r>
      <w:r w:rsidR="00322FDD">
        <w:rPr>
          <w:rFonts w:ascii="Arial" w:eastAsia="Calibri" w:hAnsi="Arial" w:cs="Arial"/>
          <w:lang w:val="en-ZA"/>
        </w:rPr>
        <w:t xml:space="preserve">irst </w:t>
      </w:r>
      <w:r w:rsidR="00830667">
        <w:rPr>
          <w:rFonts w:ascii="Arial" w:eastAsia="Calibri" w:hAnsi="Arial" w:cs="Arial"/>
          <w:lang w:val="en-ZA"/>
        </w:rPr>
        <w:t>a</w:t>
      </w:r>
      <w:r w:rsidR="00322FDD">
        <w:rPr>
          <w:rFonts w:ascii="Arial" w:eastAsia="Calibri" w:hAnsi="Arial" w:cs="Arial"/>
          <w:lang w:val="en-ZA"/>
        </w:rPr>
        <w:t xml:space="preserve">pplicant </w:t>
      </w:r>
      <w:r w:rsidR="0033098C">
        <w:rPr>
          <w:rFonts w:ascii="Arial" w:eastAsia="Calibri" w:hAnsi="Arial" w:cs="Arial"/>
          <w:lang w:val="en-ZA"/>
        </w:rPr>
        <w:t xml:space="preserve">which will be </w:t>
      </w:r>
      <w:r w:rsidR="00ED499C">
        <w:rPr>
          <w:rFonts w:ascii="Arial" w:eastAsia="Calibri" w:hAnsi="Arial" w:cs="Arial"/>
          <w:lang w:val="en-ZA"/>
        </w:rPr>
        <w:t>completed</w:t>
      </w:r>
      <w:r w:rsidR="00C46261">
        <w:rPr>
          <w:rFonts w:ascii="Arial" w:eastAsia="Calibri" w:hAnsi="Arial" w:cs="Arial"/>
          <w:lang w:val="en-ZA"/>
        </w:rPr>
        <w:t xml:space="preserve"> by </w:t>
      </w:r>
      <w:r w:rsidR="009E6D1E">
        <w:rPr>
          <w:rFonts w:ascii="Arial" w:eastAsia="Calibri" w:hAnsi="Arial" w:cs="Arial"/>
          <w:lang w:val="en-ZA"/>
        </w:rPr>
        <w:t xml:space="preserve">30 June 2023, will ensure that no </w:t>
      </w:r>
      <w:r w:rsidR="00CB570A">
        <w:rPr>
          <w:rFonts w:ascii="Arial" w:eastAsia="Calibri" w:hAnsi="Arial" w:cs="Arial"/>
          <w:lang w:val="en-ZA"/>
        </w:rPr>
        <w:t>further discharge will occur and therefore th</w:t>
      </w:r>
      <w:r w:rsidR="007A31AC">
        <w:rPr>
          <w:rFonts w:ascii="Arial" w:eastAsia="Calibri" w:hAnsi="Arial" w:cs="Arial"/>
          <w:lang w:val="en-ZA"/>
        </w:rPr>
        <w:t xml:space="preserve">ere will be no rising in water </w:t>
      </w:r>
      <w:r w:rsidR="00C97AB4">
        <w:rPr>
          <w:rFonts w:ascii="Arial" w:eastAsia="Calibri" w:hAnsi="Arial" w:cs="Arial"/>
          <w:lang w:val="en-ZA"/>
        </w:rPr>
        <w:t xml:space="preserve">levels of the </w:t>
      </w:r>
      <w:proofErr w:type="spellStart"/>
      <w:r w:rsidR="00C97AB4">
        <w:rPr>
          <w:rFonts w:ascii="Arial" w:eastAsia="Calibri" w:hAnsi="Arial" w:cs="Arial"/>
          <w:lang w:val="en-ZA"/>
        </w:rPr>
        <w:t>Voelpan</w:t>
      </w:r>
      <w:proofErr w:type="spellEnd"/>
      <w:r w:rsidR="00C97AB4">
        <w:rPr>
          <w:rFonts w:ascii="Arial" w:eastAsia="Calibri" w:hAnsi="Arial" w:cs="Arial"/>
          <w:lang w:val="en-ZA"/>
        </w:rPr>
        <w:t xml:space="preserve">. </w:t>
      </w:r>
    </w:p>
    <w:p w14:paraId="569F246B" w14:textId="77777777" w:rsidR="00C97AB4" w:rsidRDefault="00C97AB4" w:rsidP="00C97AB4">
      <w:pPr>
        <w:pStyle w:val="ListParagraph"/>
        <w:rPr>
          <w:rFonts w:ascii="Arial" w:eastAsia="Calibri" w:hAnsi="Arial" w:cs="Arial"/>
        </w:rPr>
      </w:pPr>
    </w:p>
    <w:p w14:paraId="770003CF" w14:textId="177C12D0" w:rsidR="00C97AB4" w:rsidRDefault="0019459C" w:rsidP="00EA6AF8">
      <w:pPr>
        <w:pStyle w:val="MEMONUMBERED"/>
        <w:ind w:left="851" w:hanging="851"/>
        <w:rPr>
          <w:rFonts w:ascii="Arial" w:eastAsia="Calibri" w:hAnsi="Arial" w:cs="Arial"/>
          <w:lang w:val="en-ZA"/>
        </w:rPr>
      </w:pPr>
      <w:r>
        <w:rPr>
          <w:rFonts w:ascii="Arial" w:eastAsia="Calibri" w:hAnsi="Arial" w:cs="Arial"/>
          <w:lang w:val="en-ZA"/>
        </w:rPr>
        <w:t xml:space="preserve">The principle of </w:t>
      </w:r>
      <w:r w:rsidR="00BC1638" w:rsidRPr="009754AB">
        <w:rPr>
          <w:rFonts w:ascii="Arial" w:eastAsia="Calibri" w:hAnsi="Arial" w:cs="Arial"/>
          <w:lang w:val="en-ZA"/>
        </w:rPr>
        <w:t>pro</w:t>
      </w:r>
      <w:r w:rsidR="00170C11" w:rsidRPr="009754AB">
        <w:rPr>
          <w:rFonts w:ascii="Arial" w:eastAsia="Calibri" w:hAnsi="Arial" w:cs="Arial"/>
          <w:lang w:val="en-ZA"/>
        </w:rPr>
        <w:t>cedural</w:t>
      </w:r>
      <w:r w:rsidR="00BC1638" w:rsidRPr="009754AB">
        <w:rPr>
          <w:rFonts w:ascii="Arial" w:eastAsia="Calibri" w:hAnsi="Arial" w:cs="Arial"/>
          <w:lang w:val="en-ZA"/>
        </w:rPr>
        <w:t xml:space="preserve"> f</w:t>
      </w:r>
      <w:r w:rsidR="00170C11" w:rsidRPr="009754AB">
        <w:rPr>
          <w:rFonts w:ascii="Arial" w:eastAsia="Calibri" w:hAnsi="Arial" w:cs="Arial"/>
          <w:lang w:val="en-ZA"/>
        </w:rPr>
        <w:t>airness</w:t>
      </w:r>
      <w:r w:rsidR="00BC1638" w:rsidRPr="009754AB">
        <w:rPr>
          <w:rFonts w:ascii="Arial" w:eastAsia="Calibri" w:hAnsi="Arial" w:cs="Arial"/>
          <w:lang w:val="en-ZA"/>
        </w:rPr>
        <w:t xml:space="preserve"> as inherent</w:t>
      </w:r>
      <w:r w:rsidR="00BC1638">
        <w:rPr>
          <w:rFonts w:ascii="Arial" w:eastAsia="Calibri" w:hAnsi="Arial" w:cs="Arial"/>
          <w:lang w:val="en-ZA"/>
        </w:rPr>
        <w:t xml:space="preserve"> in the</w:t>
      </w:r>
      <w:r w:rsidR="001D12FC">
        <w:rPr>
          <w:rFonts w:ascii="Arial" w:eastAsia="Calibri" w:hAnsi="Arial" w:cs="Arial"/>
          <w:lang w:val="en-ZA"/>
        </w:rPr>
        <w:t xml:space="preserve"> Bill of Rights was </w:t>
      </w:r>
      <w:r w:rsidR="00056AA4">
        <w:rPr>
          <w:rFonts w:ascii="Arial" w:eastAsia="Calibri" w:hAnsi="Arial" w:cs="Arial"/>
          <w:lang w:val="en-ZA"/>
        </w:rPr>
        <w:t xml:space="preserve">discussed by </w:t>
      </w:r>
      <w:r w:rsidR="00056AA4" w:rsidRPr="009754AB">
        <w:rPr>
          <w:rFonts w:ascii="Arial" w:eastAsia="Calibri" w:hAnsi="Arial" w:cs="Arial"/>
          <w:lang w:val="en-ZA"/>
        </w:rPr>
        <w:t>Chaskalson P</w:t>
      </w:r>
      <w:r w:rsidR="00056AA4">
        <w:rPr>
          <w:rFonts w:ascii="Arial" w:eastAsia="Calibri" w:hAnsi="Arial" w:cs="Arial"/>
          <w:lang w:val="en-ZA"/>
        </w:rPr>
        <w:t xml:space="preserve">, in KYALAMI Ridge </w:t>
      </w:r>
      <w:r w:rsidR="00590A7F">
        <w:rPr>
          <w:rFonts w:ascii="Arial" w:eastAsia="Calibri" w:hAnsi="Arial" w:cs="Arial"/>
          <w:lang w:val="en-ZA"/>
        </w:rPr>
        <w:t xml:space="preserve">– see in this </w:t>
      </w:r>
      <w:r w:rsidR="00590A7F" w:rsidRPr="000876CF">
        <w:rPr>
          <w:rFonts w:ascii="Arial" w:eastAsia="Calibri" w:hAnsi="Arial" w:cs="Arial"/>
          <w:lang w:val="en-ZA"/>
        </w:rPr>
        <w:t>reg</w:t>
      </w:r>
      <w:r w:rsidR="009754AB" w:rsidRPr="000876CF">
        <w:rPr>
          <w:rFonts w:ascii="Arial" w:eastAsia="Calibri" w:hAnsi="Arial" w:cs="Arial"/>
          <w:lang w:val="en-ZA"/>
        </w:rPr>
        <w:t>ard</w:t>
      </w:r>
      <w:r w:rsidR="00590A7F">
        <w:rPr>
          <w:rFonts w:ascii="Arial" w:eastAsia="Calibri" w:hAnsi="Arial" w:cs="Arial"/>
          <w:lang w:val="en-ZA"/>
        </w:rPr>
        <w:t xml:space="preserve"> </w:t>
      </w:r>
      <w:r w:rsidR="00590A7F" w:rsidRPr="004B2E7A">
        <w:rPr>
          <w:rFonts w:ascii="Arial" w:eastAsia="Calibri" w:hAnsi="Arial" w:cs="Arial"/>
          <w:i/>
          <w:iCs/>
          <w:lang w:val="en-ZA"/>
        </w:rPr>
        <w:t xml:space="preserve">Minister of </w:t>
      </w:r>
      <w:r w:rsidR="00D85F04" w:rsidRPr="004B2E7A">
        <w:rPr>
          <w:rFonts w:ascii="Arial" w:eastAsia="Calibri" w:hAnsi="Arial" w:cs="Arial"/>
          <w:i/>
          <w:iCs/>
          <w:lang w:val="en-ZA"/>
        </w:rPr>
        <w:t>Public Works v Kyalami Ridge Environmental Association 2001 7 BCLR 652 CCC par 101</w:t>
      </w:r>
      <w:r w:rsidR="00062F9D">
        <w:rPr>
          <w:rFonts w:ascii="Arial" w:eastAsia="Calibri" w:hAnsi="Arial" w:cs="Arial"/>
          <w:lang w:val="en-ZA"/>
        </w:rPr>
        <w:t>.</w:t>
      </w:r>
      <w:r w:rsidR="00D85F04">
        <w:rPr>
          <w:rFonts w:ascii="Arial" w:eastAsia="Calibri" w:hAnsi="Arial" w:cs="Arial"/>
          <w:lang w:val="en-ZA"/>
        </w:rPr>
        <w:t xml:space="preserve"> </w:t>
      </w:r>
    </w:p>
    <w:p w14:paraId="73BF75CB" w14:textId="063BE5DF" w:rsidR="00D85F04" w:rsidRPr="003935D9" w:rsidRDefault="007C3669" w:rsidP="003935D9">
      <w:pPr>
        <w:pStyle w:val="ListParagraph"/>
        <w:ind w:left="1440"/>
        <w:rPr>
          <w:rFonts w:ascii="Arial" w:eastAsia="Calibri" w:hAnsi="Arial" w:cs="Arial"/>
          <w:sz w:val="24"/>
          <w:szCs w:val="24"/>
        </w:rPr>
      </w:pPr>
      <w:r w:rsidRPr="003935D9">
        <w:rPr>
          <w:rFonts w:ascii="Arial" w:eastAsia="Calibri" w:hAnsi="Arial" w:cs="Arial"/>
          <w:sz w:val="24"/>
          <w:szCs w:val="24"/>
        </w:rPr>
        <w:t>‘</w:t>
      </w:r>
      <w:r w:rsidR="008A3259" w:rsidRPr="003935D9">
        <w:rPr>
          <w:rFonts w:ascii="Arial" w:eastAsia="Calibri" w:hAnsi="Arial" w:cs="Arial"/>
          <w:sz w:val="24"/>
          <w:szCs w:val="24"/>
        </w:rPr>
        <w:t>Observants of</w:t>
      </w:r>
      <w:r w:rsidR="00CD5F1E" w:rsidRPr="003935D9">
        <w:rPr>
          <w:rFonts w:ascii="Arial" w:eastAsia="Calibri" w:hAnsi="Arial" w:cs="Arial"/>
          <w:sz w:val="24"/>
          <w:szCs w:val="24"/>
        </w:rPr>
        <w:t xml:space="preserve"> the </w:t>
      </w:r>
      <w:r w:rsidR="007A0D60" w:rsidRPr="003935D9">
        <w:rPr>
          <w:rFonts w:ascii="Arial" w:eastAsia="Calibri" w:hAnsi="Arial" w:cs="Arial"/>
          <w:sz w:val="24"/>
          <w:szCs w:val="24"/>
        </w:rPr>
        <w:t xml:space="preserve">rules of procedural </w:t>
      </w:r>
      <w:r w:rsidR="009E5CF3" w:rsidRPr="003935D9">
        <w:rPr>
          <w:rFonts w:ascii="Arial" w:eastAsia="Calibri" w:hAnsi="Arial" w:cs="Arial"/>
          <w:sz w:val="24"/>
          <w:szCs w:val="24"/>
        </w:rPr>
        <w:t xml:space="preserve">fairness that an administrative </w:t>
      </w:r>
      <w:r w:rsidR="00B738E8" w:rsidRPr="003935D9">
        <w:rPr>
          <w:rFonts w:ascii="Arial" w:eastAsia="Calibri" w:hAnsi="Arial" w:cs="Arial"/>
          <w:sz w:val="24"/>
          <w:szCs w:val="24"/>
        </w:rPr>
        <w:t>f</w:t>
      </w:r>
      <w:r w:rsidR="0041139A" w:rsidRPr="003935D9">
        <w:rPr>
          <w:rFonts w:ascii="Arial" w:eastAsia="Calibri" w:hAnsi="Arial" w:cs="Arial"/>
          <w:sz w:val="24"/>
          <w:szCs w:val="24"/>
        </w:rPr>
        <w:t>unctionary</w:t>
      </w:r>
      <w:r w:rsidR="00B738E8" w:rsidRPr="003935D9">
        <w:rPr>
          <w:rFonts w:ascii="Arial" w:eastAsia="Calibri" w:hAnsi="Arial" w:cs="Arial"/>
          <w:sz w:val="24"/>
          <w:szCs w:val="24"/>
        </w:rPr>
        <w:t xml:space="preserve"> has </w:t>
      </w:r>
      <w:r w:rsidR="001F33EB" w:rsidRPr="003935D9">
        <w:rPr>
          <w:rFonts w:ascii="Arial" w:eastAsia="Calibri" w:hAnsi="Arial" w:cs="Arial"/>
          <w:sz w:val="24"/>
          <w:szCs w:val="24"/>
        </w:rPr>
        <w:t>an open mind and a complete picture of the</w:t>
      </w:r>
      <w:r w:rsidR="007D1324" w:rsidRPr="003935D9">
        <w:rPr>
          <w:rFonts w:ascii="Arial" w:eastAsia="Calibri" w:hAnsi="Arial" w:cs="Arial"/>
          <w:sz w:val="24"/>
          <w:szCs w:val="24"/>
        </w:rPr>
        <w:t xml:space="preserve"> facts and circumstances within which </w:t>
      </w:r>
      <w:r w:rsidR="003E6E4E" w:rsidRPr="003935D9">
        <w:rPr>
          <w:rFonts w:ascii="Arial" w:eastAsia="Calibri" w:hAnsi="Arial" w:cs="Arial"/>
          <w:sz w:val="24"/>
          <w:szCs w:val="24"/>
        </w:rPr>
        <w:t>the administrative action is taken</w:t>
      </w:r>
      <w:r w:rsidR="0030735A" w:rsidRPr="003935D9">
        <w:rPr>
          <w:rFonts w:ascii="Arial" w:eastAsia="Calibri" w:hAnsi="Arial" w:cs="Arial"/>
          <w:sz w:val="24"/>
          <w:szCs w:val="24"/>
        </w:rPr>
        <w:t xml:space="preserve">. In that way </w:t>
      </w:r>
      <w:r w:rsidR="00D8725E" w:rsidRPr="003935D9">
        <w:rPr>
          <w:rFonts w:ascii="Arial" w:eastAsia="Calibri" w:hAnsi="Arial" w:cs="Arial"/>
          <w:sz w:val="24"/>
          <w:szCs w:val="24"/>
        </w:rPr>
        <w:t>the f</w:t>
      </w:r>
      <w:r w:rsidR="0041139A" w:rsidRPr="003935D9">
        <w:rPr>
          <w:rFonts w:ascii="Arial" w:eastAsia="Calibri" w:hAnsi="Arial" w:cs="Arial"/>
          <w:sz w:val="24"/>
          <w:szCs w:val="24"/>
        </w:rPr>
        <w:t>unctionary</w:t>
      </w:r>
      <w:r w:rsidR="00341EA5" w:rsidRPr="003935D9">
        <w:rPr>
          <w:rFonts w:ascii="Arial" w:eastAsia="Calibri" w:hAnsi="Arial" w:cs="Arial"/>
          <w:sz w:val="24"/>
          <w:szCs w:val="24"/>
        </w:rPr>
        <w:t xml:space="preserve"> is likely to</w:t>
      </w:r>
      <w:r w:rsidR="00FA5D56" w:rsidRPr="003935D9">
        <w:rPr>
          <w:rFonts w:ascii="Arial" w:eastAsia="Calibri" w:hAnsi="Arial" w:cs="Arial"/>
          <w:sz w:val="24"/>
          <w:szCs w:val="24"/>
        </w:rPr>
        <w:t xml:space="preserve"> apply his or her mind to the matter in fair </w:t>
      </w:r>
      <w:r w:rsidR="00880234" w:rsidRPr="003935D9">
        <w:rPr>
          <w:rFonts w:ascii="Arial" w:eastAsia="Calibri" w:hAnsi="Arial" w:cs="Arial"/>
          <w:sz w:val="24"/>
          <w:szCs w:val="24"/>
        </w:rPr>
        <w:t xml:space="preserve">and regular </w:t>
      </w:r>
      <w:r w:rsidR="00AA425C" w:rsidRPr="003935D9">
        <w:rPr>
          <w:rFonts w:ascii="Arial" w:eastAsia="Calibri" w:hAnsi="Arial" w:cs="Arial"/>
          <w:sz w:val="24"/>
          <w:szCs w:val="24"/>
        </w:rPr>
        <w:t>manner</w:t>
      </w:r>
      <w:r w:rsidR="001409DF" w:rsidRPr="003935D9">
        <w:rPr>
          <w:rFonts w:ascii="Arial" w:eastAsia="Calibri" w:hAnsi="Arial" w:cs="Arial"/>
          <w:sz w:val="24"/>
          <w:szCs w:val="24"/>
        </w:rPr>
        <w:t xml:space="preserve">- LAWSA Procedural Fairness </w:t>
      </w:r>
      <w:r w:rsidR="002F667D" w:rsidRPr="003935D9">
        <w:rPr>
          <w:rFonts w:ascii="Arial" w:eastAsia="Calibri" w:hAnsi="Arial" w:cs="Arial"/>
          <w:sz w:val="24"/>
          <w:szCs w:val="24"/>
        </w:rPr>
        <w:t>para 16.</w:t>
      </w:r>
      <w:r w:rsidR="008A3259" w:rsidRPr="003935D9">
        <w:rPr>
          <w:rFonts w:ascii="Arial" w:eastAsia="Calibri" w:hAnsi="Arial" w:cs="Arial"/>
          <w:sz w:val="24"/>
          <w:szCs w:val="24"/>
        </w:rPr>
        <w:t>’</w:t>
      </w:r>
    </w:p>
    <w:p w14:paraId="4417D083" w14:textId="2584990B" w:rsidR="00E86969" w:rsidRPr="001A2121" w:rsidRDefault="00E86969" w:rsidP="001A2121">
      <w:pPr>
        <w:rPr>
          <w:rFonts w:ascii="Arial" w:eastAsia="Calibri" w:hAnsi="Arial" w:cs="Arial"/>
          <w:b/>
          <w:bCs/>
          <w:sz w:val="28"/>
          <w:szCs w:val="28"/>
        </w:rPr>
      </w:pPr>
    </w:p>
    <w:p w14:paraId="3514A30A" w14:textId="250D6FD6" w:rsidR="00D85F04" w:rsidRPr="00F84428" w:rsidRDefault="002F667D" w:rsidP="0064102D">
      <w:pPr>
        <w:pStyle w:val="MEMONUMBERED"/>
        <w:tabs>
          <w:tab w:val="left" w:pos="1418"/>
        </w:tabs>
        <w:ind w:left="709" w:hanging="709"/>
        <w:rPr>
          <w:rFonts w:ascii="Arial" w:eastAsia="Calibri" w:hAnsi="Arial" w:cs="Arial"/>
          <w:highlight w:val="yellow"/>
          <w:lang w:val="en-ZA"/>
        </w:rPr>
      </w:pPr>
      <w:r w:rsidRPr="007312A9">
        <w:rPr>
          <w:rFonts w:ascii="Arial" w:eastAsia="Calibri" w:hAnsi="Arial" w:cs="Arial"/>
          <w:lang w:val="en-ZA"/>
        </w:rPr>
        <w:lastRenderedPageBreak/>
        <w:t>There</w:t>
      </w:r>
      <w:r>
        <w:rPr>
          <w:rFonts w:ascii="Arial" w:eastAsia="Calibri" w:hAnsi="Arial" w:cs="Arial"/>
          <w:lang w:val="en-ZA"/>
        </w:rPr>
        <w:t xml:space="preserve"> is no </w:t>
      </w:r>
      <w:r w:rsidR="00173F88">
        <w:rPr>
          <w:rFonts w:ascii="Arial" w:eastAsia="Calibri" w:hAnsi="Arial" w:cs="Arial"/>
          <w:lang w:val="en-ZA"/>
        </w:rPr>
        <w:t xml:space="preserve">reason to discuss the Applicant’s appeal in terms </w:t>
      </w:r>
      <w:r w:rsidR="005337FF">
        <w:rPr>
          <w:rFonts w:ascii="Arial" w:eastAsia="Calibri" w:hAnsi="Arial" w:cs="Arial"/>
          <w:lang w:val="en-ZA"/>
        </w:rPr>
        <w:t xml:space="preserve">of section 148 of </w:t>
      </w:r>
      <w:r w:rsidR="005337FF" w:rsidRPr="007312A9">
        <w:rPr>
          <w:rFonts w:ascii="Arial" w:eastAsia="Calibri" w:hAnsi="Arial" w:cs="Arial"/>
          <w:lang w:val="en-ZA"/>
        </w:rPr>
        <w:t>the NWA in this judgement</w:t>
      </w:r>
      <w:r w:rsidR="00B76076" w:rsidRPr="007312A9">
        <w:rPr>
          <w:rFonts w:ascii="Arial" w:eastAsia="Calibri" w:hAnsi="Arial" w:cs="Arial"/>
          <w:lang w:val="en-ZA"/>
        </w:rPr>
        <w:t xml:space="preserve">, since this has no bearing on the </w:t>
      </w:r>
      <w:r w:rsidR="00AA425C" w:rsidRPr="007312A9">
        <w:rPr>
          <w:rFonts w:ascii="Arial" w:eastAsia="Calibri" w:hAnsi="Arial" w:cs="Arial"/>
          <w:lang w:val="en-ZA"/>
        </w:rPr>
        <w:t>suspension</w:t>
      </w:r>
      <w:r w:rsidR="009E3C52" w:rsidRPr="007312A9">
        <w:rPr>
          <w:rFonts w:ascii="Arial" w:eastAsia="Calibri" w:hAnsi="Arial" w:cs="Arial"/>
          <w:lang w:val="en-ZA"/>
        </w:rPr>
        <w:t xml:space="preserve"> of the</w:t>
      </w:r>
      <w:r w:rsidR="009E3C52">
        <w:rPr>
          <w:rFonts w:ascii="Arial" w:eastAsia="Calibri" w:hAnsi="Arial" w:cs="Arial"/>
          <w:lang w:val="en-ZA"/>
        </w:rPr>
        <w:t xml:space="preserve"> </w:t>
      </w:r>
      <w:r w:rsidR="009E3C52" w:rsidRPr="007312A9">
        <w:rPr>
          <w:rFonts w:ascii="Arial" w:eastAsia="Calibri" w:hAnsi="Arial" w:cs="Arial"/>
          <w:lang w:val="en-ZA"/>
        </w:rPr>
        <w:t>decision made.</w:t>
      </w:r>
      <w:r w:rsidR="00EA5850" w:rsidRPr="007312A9">
        <w:rPr>
          <w:rFonts w:ascii="Arial" w:eastAsia="Calibri" w:hAnsi="Arial" w:cs="Arial"/>
          <w:lang w:val="en-ZA"/>
        </w:rPr>
        <w:t xml:space="preserve"> Without </w:t>
      </w:r>
      <w:r w:rsidR="003A7529" w:rsidRPr="007312A9">
        <w:rPr>
          <w:rFonts w:ascii="Arial" w:eastAsia="Calibri" w:hAnsi="Arial" w:cs="Arial"/>
          <w:lang w:val="en-ZA"/>
        </w:rPr>
        <w:t xml:space="preserve">dwelling into </w:t>
      </w:r>
      <w:r w:rsidR="0043750B" w:rsidRPr="007312A9">
        <w:rPr>
          <w:rFonts w:ascii="Arial" w:eastAsia="Calibri" w:hAnsi="Arial" w:cs="Arial"/>
          <w:lang w:val="en-ZA"/>
        </w:rPr>
        <w:t>any minute</w:t>
      </w:r>
      <w:r w:rsidR="003A7529" w:rsidRPr="007312A9">
        <w:rPr>
          <w:rFonts w:ascii="Arial" w:eastAsia="Calibri" w:hAnsi="Arial" w:cs="Arial"/>
          <w:lang w:val="en-ZA"/>
        </w:rPr>
        <w:t xml:space="preserve"> </w:t>
      </w:r>
      <w:r w:rsidR="00331368" w:rsidRPr="007312A9">
        <w:rPr>
          <w:rFonts w:ascii="Arial" w:eastAsia="Calibri" w:hAnsi="Arial" w:cs="Arial"/>
          <w:lang w:val="en-ZA"/>
        </w:rPr>
        <w:t xml:space="preserve">details, </w:t>
      </w:r>
      <w:r w:rsidR="001B49B6" w:rsidRPr="007312A9">
        <w:rPr>
          <w:rFonts w:ascii="Arial" w:eastAsia="Calibri" w:hAnsi="Arial" w:cs="Arial"/>
          <w:lang w:val="en-ZA"/>
        </w:rPr>
        <w:t>I ‘am</w:t>
      </w:r>
      <w:r w:rsidR="00C64810" w:rsidRPr="007312A9">
        <w:rPr>
          <w:rFonts w:ascii="Arial" w:eastAsia="Calibri" w:hAnsi="Arial" w:cs="Arial"/>
          <w:lang w:val="en-ZA"/>
        </w:rPr>
        <w:t xml:space="preserve"> also of the view</w:t>
      </w:r>
      <w:r w:rsidR="00C64810">
        <w:rPr>
          <w:rFonts w:ascii="Arial" w:eastAsia="Calibri" w:hAnsi="Arial" w:cs="Arial"/>
          <w:lang w:val="en-ZA"/>
        </w:rPr>
        <w:t xml:space="preserve"> that </w:t>
      </w:r>
      <w:r w:rsidR="00AD0DE4">
        <w:rPr>
          <w:rFonts w:ascii="Arial" w:eastAsia="Calibri" w:hAnsi="Arial" w:cs="Arial"/>
          <w:lang w:val="en-ZA"/>
        </w:rPr>
        <w:t xml:space="preserve">the </w:t>
      </w:r>
      <w:r w:rsidR="00AD0DE4" w:rsidRPr="009A023E">
        <w:rPr>
          <w:rFonts w:ascii="Arial" w:eastAsia="Calibri" w:hAnsi="Arial" w:cs="Arial"/>
          <w:lang w:val="en-ZA"/>
        </w:rPr>
        <w:t xml:space="preserve">decision </w:t>
      </w:r>
      <w:r w:rsidR="00986216" w:rsidRPr="009A023E">
        <w:rPr>
          <w:rFonts w:ascii="Arial" w:eastAsia="Calibri" w:hAnsi="Arial" w:cs="Arial"/>
          <w:lang w:val="en-ZA"/>
        </w:rPr>
        <w:t xml:space="preserve">to issue the directive is not reasonable </w:t>
      </w:r>
      <w:r w:rsidR="007E647D" w:rsidRPr="009A023E">
        <w:rPr>
          <w:rFonts w:ascii="Arial" w:eastAsia="Calibri" w:hAnsi="Arial" w:cs="Arial"/>
          <w:lang w:val="en-ZA"/>
        </w:rPr>
        <w:t xml:space="preserve">in that the </w:t>
      </w:r>
      <w:r w:rsidR="000E2C02" w:rsidRPr="009A023E">
        <w:rPr>
          <w:rFonts w:ascii="Arial" w:eastAsia="Calibri" w:hAnsi="Arial" w:cs="Arial"/>
          <w:lang w:val="en-ZA"/>
        </w:rPr>
        <w:t>impact of</w:t>
      </w:r>
      <w:r w:rsidR="002E17D9" w:rsidRPr="009A023E">
        <w:rPr>
          <w:rFonts w:ascii="Arial" w:eastAsia="Calibri" w:hAnsi="Arial" w:cs="Arial"/>
          <w:lang w:val="en-ZA"/>
        </w:rPr>
        <w:t xml:space="preserve"> complying with the Directive</w:t>
      </w:r>
      <w:r w:rsidR="002E17D9" w:rsidRPr="00C7789C">
        <w:rPr>
          <w:rFonts w:ascii="Arial" w:eastAsia="Calibri" w:hAnsi="Arial" w:cs="Arial"/>
          <w:lang w:val="en-ZA"/>
        </w:rPr>
        <w:t xml:space="preserve"> </w:t>
      </w:r>
      <w:r w:rsidR="006A25C8">
        <w:rPr>
          <w:rFonts w:ascii="Arial" w:eastAsia="Calibri" w:hAnsi="Arial" w:cs="Arial"/>
          <w:lang w:val="en-ZA"/>
        </w:rPr>
        <w:t>are</w:t>
      </w:r>
      <w:r w:rsidR="00C7789C" w:rsidRPr="00C7789C">
        <w:rPr>
          <w:rFonts w:ascii="Arial" w:eastAsia="Calibri" w:hAnsi="Arial" w:cs="Arial"/>
          <w:lang w:val="en-ZA"/>
        </w:rPr>
        <w:t xml:space="preserve"> </w:t>
      </w:r>
      <w:r w:rsidR="00C7789C">
        <w:rPr>
          <w:rFonts w:ascii="Arial" w:eastAsia="Calibri" w:hAnsi="Arial" w:cs="Arial"/>
          <w:lang w:val="en-ZA"/>
        </w:rPr>
        <w:t>not</w:t>
      </w:r>
      <w:r w:rsidR="005872FE">
        <w:rPr>
          <w:rFonts w:ascii="Arial" w:eastAsia="Calibri" w:hAnsi="Arial" w:cs="Arial"/>
          <w:lang w:val="en-ZA"/>
        </w:rPr>
        <w:t xml:space="preserve"> proportional to the impact </w:t>
      </w:r>
      <w:r w:rsidR="004B5B78">
        <w:rPr>
          <w:rFonts w:ascii="Arial" w:eastAsia="Calibri" w:hAnsi="Arial" w:cs="Arial"/>
          <w:lang w:val="en-ZA"/>
        </w:rPr>
        <w:t>caused by the discharg</w:t>
      </w:r>
      <w:r w:rsidR="002C372C">
        <w:rPr>
          <w:rFonts w:ascii="Arial" w:eastAsia="Calibri" w:hAnsi="Arial" w:cs="Arial"/>
          <w:lang w:val="en-ZA"/>
        </w:rPr>
        <w:t xml:space="preserve">ing water into the </w:t>
      </w:r>
      <w:proofErr w:type="spellStart"/>
      <w:r w:rsidR="002C372C">
        <w:rPr>
          <w:rFonts w:ascii="Arial" w:eastAsia="Calibri" w:hAnsi="Arial" w:cs="Arial"/>
          <w:lang w:val="en-ZA"/>
        </w:rPr>
        <w:t>Voelpan</w:t>
      </w:r>
      <w:proofErr w:type="spellEnd"/>
      <w:r w:rsidR="002C372C">
        <w:rPr>
          <w:rFonts w:ascii="Arial" w:eastAsia="Calibri" w:hAnsi="Arial" w:cs="Arial"/>
          <w:lang w:val="en-ZA"/>
        </w:rPr>
        <w:t xml:space="preserve"> </w:t>
      </w:r>
      <w:r w:rsidR="00F84428">
        <w:rPr>
          <w:rFonts w:ascii="Arial" w:eastAsia="Calibri" w:hAnsi="Arial" w:cs="Arial"/>
          <w:lang w:val="en-ZA"/>
        </w:rPr>
        <w:t xml:space="preserve">as, among </w:t>
      </w:r>
      <w:proofErr w:type="gramStart"/>
      <w:r w:rsidR="00F84428">
        <w:rPr>
          <w:rFonts w:ascii="Arial" w:eastAsia="Calibri" w:hAnsi="Arial" w:cs="Arial"/>
          <w:lang w:val="en-ZA"/>
        </w:rPr>
        <w:t>others;</w:t>
      </w:r>
      <w:proofErr w:type="gramEnd"/>
      <w:r w:rsidR="00F84428">
        <w:rPr>
          <w:rFonts w:ascii="Arial" w:eastAsia="Calibri" w:hAnsi="Arial" w:cs="Arial"/>
          <w:lang w:val="en-ZA"/>
        </w:rPr>
        <w:t xml:space="preserve"> </w:t>
      </w:r>
    </w:p>
    <w:p w14:paraId="5118CF44" w14:textId="71380AB6" w:rsidR="00F84428" w:rsidRDefault="00F84428" w:rsidP="00F84428">
      <w:pPr>
        <w:pStyle w:val="MEMONUMBERED"/>
        <w:numPr>
          <w:ilvl w:val="0"/>
          <w:numId w:val="0"/>
        </w:numPr>
        <w:rPr>
          <w:rFonts w:ascii="Arial" w:eastAsia="Calibri" w:hAnsi="Arial" w:cs="Arial"/>
          <w:lang w:val="en-ZA"/>
        </w:rPr>
      </w:pPr>
      <w:r>
        <w:rPr>
          <w:rFonts w:ascii="Arial" w:eastAsia="Calibri" w:hAnsi="Arial" w:cs="Arial"/>
          <w:lang w:val="en-ZA"/>
        </w:rPr>
        <w:t xml:space="preserve">                    </w:t>
      </w:r>
      <w:r w:rsidR="00357785">
        <w:rPr>
          <w:rFonts w:ascii="Arial" w:eastAsia="Calibri" w:hAnsi="Arial" w:cs="Arial"/>
          <w:lang w:val="en-ZA"/>
        </w:rPr>
        <w:t xml:space="preserve">[34.1] </w:t>
      </w:r>
      <w:r w:rsidR="00F269B9" w:rsidRPr="00904315">
        <w:rPr>
          <w:rFonts w:ascii="Arial" w:eastAsia="Calibri" w:hAnsi="Arial" w:cs="Arial"/>
          <w:lang w:val="en-ZA"/>
        </w:rPr>
        <w:t>Complying</w:t>
      </w:r>
      <w:r w:rsidR="00F269B9">
        <w:rPr>
          <w:rFonts w:ascii="Arial" w:eastAsia="Calibri" w:hAnsi="Arial" w:cs="Arial"/>
          <w:lang w:val="en-ZA"/>
        </w:rPr>
        <w:t xml:space="preserve"> </w:t>
      </w:r>
      <w:r w:rsidR="00C52C90">
        <w:rPr>
          <w:rFonts w:ascii="Arial" w:eastAsia="Calibri" w:hAnsi="Arial" w:cs="Arial"/>
          <w:lang w:val="en-ZA"/>
        </w:rPr>
        <w:t xml:space="preserve">with the Directive will result </w:t>
      </w:r>
      <w:proofErr w:type="gramStart"/>
      <w:r w:rsidR="00C90D5B">
        <w:rPr>
          <w:rFonts w:ascii="Arial" w:eastAsia="Calibri" w:hAnsi="Arial" w:cs="Arial"/>
          <w:lang w:val="en-ZA"/>
        </w:rPr>
        <w:t>in;</w:t>
      </w:r>
      <w:proofErr w:type="gramEnd"/>
      <w:r w:rsidR="00C90D5B">
        <w:rPr>
          <w:rFonts w:ascii="Arial" w:eastAsia="Calibri" w:hAnsi="Arial" w:cs="Arial"/>
          <w:lang w:val="en-ZA"/>
        </w:rPr>
        <w:t xml:space="preserve"> </w:t>
      </w:r>
    </w:p>
    <w:p w14:paraId="16A62109" w14:textId="15A001C1" w:rsidR="000A1D47" w:rsidRDefault="00C90D5B" w:rsidP="00F84428">
      <w:pPr>
        <w:pStyle w:val="MEMONUMBERED"/>
        <w:numPr>
          <w:ilvl w:val="0"/>
          <w:numId w:val="0"/>
        </w:numPr>
        <w:rPr>
          <w:rFonts w:ascii="Arial" w:eastAsia="Calibri" w:hAnsi="Arial" w:cs="Arial"/>
          <w:lang w:val="en-ZA"/>
        </w:rPr>
      </w:pPr>
      <w:r>
        <w:rPr>
          <w:rFonts w:ascii="Arial" w:eastAsia="Calibri" w:hAnsi="Arial" w:cs="Arial"/>
          <w:lang w:val="en-ZA"/>
        </w:rPr>
        <w:t xml:space="preserve">                             </w:t>
      </w:r>
      <w:r w:rsidR="009A023E">
        <w:rPr>
          <w:rFonts w:ascii="Arial" w:eastAsia="Calibri" w:hAnsi="Arial" w:cs="Arial"/>
          <w:lang w:val="en-ZA"/>
        </w:rPr>
        <w:t xml:space="preserve">   </w:t>
      </w:r>
      <w:r>
        <w:rPr>
          <w:rFonts w:ascii="Arial" w:eastAsia="Calibri" w:hAnsi="Arial" w:cs="Arial"/>
          <w:lang w:val="en-ZA"/>
        </w:rPr>
        <w:t xml:space="preserve">(a) </w:t>
      </w:r>
      <w:r w:rsidR="00D62C28">
        <w:rPr>
          <w:rFonts w:ascii="Arial" w:eastAsia="Calibri" w:hAnsi="Arial" w:cs="Arial"/>
          <w:lang w:val="en-ZA"/>
        </w:rPr>
        <w:t>t</w:t>
      </w:r>
      <w:r>
        <w:rPr>
          <w:rFonts w:ascii="Arial" w:eastAsia="Calibri" w:hAnsi="Arial" w:cs="Arial"/>
          <w:lang w:val="en-ZA"/>
        </w:rPr>
        <w:t xml:space="preserve">he Target Mine </w:t>
      </w:r>
      <w:r w:rsidR="00D16320">
        <w:rPr>
          <w:rFonts w:ascii="Arial" w:eastAsia="Calibri" w:hAnsi="Arial" w:cs="Arial"/>
          <w:lang w:val="en-ZA"/>
        </w:rPr>
        <w:t>floods</w:t>
      </w:r>
      <w:r w:rsidR="00F6185D">
        <w:rPr>
          <w:rFonts w:ascii="Arial" w:eastAsia="Calibri" w:hAnsi="Arial" w:cs="Arial"/>
          <w:lang w:val="en-ZA"/>
        </w:rPr>
        <w:t>,</w:t>
      </w:r>
    </w:p>
    <w:p w14:paraId="74BA8372" w14:textId="400E0951" w:rsidR="00D16320" w:rsidRDefault="00D16320" w:rsidP="00F84428">
      <w:pPr>
        <w:pStyle w:val="MEMONUMBERED"/>
        <w:numPr>
          <w:ilvl w:val="0"/>
          <w:numId w:val="0"/>
        </w:numPr>
        <w:rPr>
          <w:rFonts w:ascii="Arial" w:eastAsia="Calibri" w:hAnsi="Arial" w:cs="Arial"/>
          <w:lang w:val="en-ZA"/>
        </w:rPr>
      </w:pPr>
      <w:r>
        <w:rPr>
          <w:rFonts w:ascii="Arial" w:eastAsia="Calibri" w:hAnsi="Arial" w:cs="Arial"/>
          <w:lang w:val="en-ZA"/>
        </w:rPr>
        <w:t xml:space="preserve">                              </w:t>
      </w:r>
      <w:r w:rsidR="009A023E">
        <w:rPr>
          <w:rFonts w:ascii="Arial" w:eastAsia="Calibri" w:hAnsi="Arial" w:cs="Arial"/>
          <w:lang w:val="en-ZA"/>
        </w:rPr>
        <w:t xml:space="preserve">  </w:t>
      </w:r>
      <w:r>
        <w:rPr>
          <w:rFonts w:ascii="Arial" w:eastAsia="Calibri" w:hAnsi="Arial" w:cs="Arial"/>
          <w:lang w:val="en-ZA"/>
        </w:rPr>
        <w:t xml:space="preserve">(b) </w:t>
      </w:r>
      <w:r w:rsidR="00D62C28">
        <w:rPr>
          <w:rFonts w:ascii="Arial" w:eastAsia="Calibri" w:hAnsi="Arial" w:cs="Arial"/>
          <w:lang w:val="en-ZA"/>
        </w:rPr>
        <w:t>r</w:t>
      </w:r>
      <w:r>
        <w:rPr>
          <w:rFonts w:ascii="Arial" w:eastAsia="Calibri" w:hAnsi="Arial" w:cs="Arial"/>
          <w:lang w:val="en-ZA"/>
        </w:rPr>
        <w:t xml:space="preserve">isks to the health and safety </w:t>
      </w:r>
      <w:r w:rsidR="00314EEA">
        <w:rPr>
          <w:rFonts w:ascii="Arial" w:eastAsia="Calibri" w:hAnsi="Arial" w:cs="Arial"/>
          <w:lang w:val="en-ZA"/>
        </w:rPr>
        <w:t>of the employees at the mine</w:t>
      </w:r>
      <w:r w:rsidR="00F6185D">
        <w:rPr>
          <w:rFonts w:ascii="Arial" w:eastAsia="Calibri" w:hAnsi="Arial" w:cs="Arial"/>
          <w:lang w:val="en-ZA"/>
        </w:rPr>
        <w:t>,</w:t>
      </w:r>
    </w:p>
    <w:p w14:paraId="6A76779E" w14:textId="065BF9F2" w:rsidR="00314EEA" w:rsidRDefault="00314EEA" w:rsidP="009C4883">
      <w:pPr>
        <w:pStyle w:val="MEMONUMBERED"/>
        <w:numPr>
          <w:ilvl w:val="0"/>
          <w:numId w:val="0"/>
        </w:numPr>
        <w:tabs>
          <w:tab w:val="left" w:pos="1134"/>
          <w:tab w:val="left" w:pos="2127"/>
        </w:tabs>
        <w:ind w:left="2127" w:hanging="709"/>
        <w:rPr>
          <w:rFonts w:ascii="Arial" w:eastAsia="Calibri" w:hAnsi="Arial" w:cs="Arial"/>
          <w:lang w:val="en-ZA"/>
        </w:rPr>
      </w:pPr>
      <w:r>
        <w:rPr>
          <w:rFonts w:ascii="Arial" w:eastAsia="Calibri" w:hAnsi="Arial" w:cs="Arial"/>
          <w:lang w:val="en-ZA"/>
        </w:rPr>
        <w:t xml:space="preserve">         </w:t>
      </w:r>
      <w:r w:rsidR="009A023E">
        <w:rPr>
          <w:rFonts w:ascii="Arial" w:eastAsia="Calibri" w:hAnsi="Arial" w:cs="Arial"/>
          <w:lang w:val="en-ZA"/>
        </w:rPr>
        <w:t xml:space="preserve"> </w:t>
      </w:r>
      <w:r>
        <w:rPr>
          <w:rFonts w:ascii="Arial" w:eastAsia="Calibri" w:hAnsi="Arial" w:cs="Arial"/>
          <w:lang w:val="en-ZA"/>
        </w:rPr>
        <w:t xml:space="preserve"> (c) </w:t>
      </w:r>
      <w:r w:rsidR="00D62C28">
        <w:rPr>
          <w:rFonts w:ascii="Arial" w:eastAsia="Calibri" w:hAnsi="Arial" w:cs="Arial"/>
          <w:lang w:val="en-ZA"/>
        </w:rPr>
        <w:t>t</w:t>
      </w:r>
      <w:r w:rsidR="004D0F95">
        <w:rPr>
          <w:rFonts w:ascii="Arial" w:eastAsia="Calibri" w:hAnsi="Arial" w:cs="Arial"/>
          <w:lang w:val="en-ZA"/>
        </w:rPr>
        <w:t xml:space="preserve">he sterilisation of minerals which are </w:t>
      </w:r>
      <w:r w:rsidR="00046BE1">
        <w:rPr>
          <w:rFonts w:ascii="Arial" w:eastAsia="Calibri" w:hAnsi="Arial" w:cs="Arial"/>
          <w:lang w:val="en-ZA"/>
        </w:rPr>
        <w:t xml:space="preserve">an </w:t>
      </w:r>
      <w:r w:rsidR="00B51FB7" w:rsidRPr="00904315">
        <w:rPr>
          <w:rFonts w:ascii="Arial" w:eastAsia="Calibri" w:hAnsi="Arial" w:cs="Arial"/>
          <w:lang w:val="en-ZA"/>
        </w:rPr>
        <w:t>importa</w:t>
      </w:r>
      <w:r w:rsidR="00904315" w:rsidRPr="00904315">
        <w:rPr>
          <w:rFonts w:ascii="Arial" w:eastAsia="Calibri" w:hAnsi="Arial" w:cs="Arial"/>
          <w:lang w:val="en-ZA"/>
        </w:rPr>
        <w:t xml:space="preserve">nt </w:t>
      </w:r>
      <w:r w:rsidR="00B51FB7" w:rsidRPr="00904315">
        <w:rPr>
          <w:rFonts w:ascii="Arial" w:eastAsia="Calibri" w:hAnsi="Arial" w:cs="Arial"/>
          <w:lang w:val="en-ZA"/>
        </w:rPr>
        <w:t>component</w:t>
      </w:r>
      <w:r w:rsidR="00B51FB7">
        <w:rPr>
          <w:rFonts w:ascii="Arial" w:eastAsia="Calibri" w:hAnsi="Arial" w:cs="Arial"/>
          <w:lang w:val="en-ZA"/>
        </w:rPr>
        <w:t xml:space="preserve"> </w:t>
      </w:r>
      <w:r w:rsidR="009A023E">
        <w:rPr>
          <w:rFonts w:ascii="Arial" w:eastAsia="Calibri" w:hAnsi="Arial" w:cs="Arial"/>
          <w:lang w:val="en-ZA"/>
        </w:rPr>
        <w:t xml:space="preserve">  </w:t>
      </w:r>
      <w:r w:rsidR="009C4883">
        <w:rPr>
          <w:rFonts w:ascii="Arial" w:eastAsia="Calibri" w:hAnsi="Arial" w:cs="Arial"/>
          <w:lang w:val="en-ZA"/>
        </w:rPr>
        <w:t xml:space="preserve">   </w:t>
      </w:r>
      <w:r w:rsidR="00B51FB7">
        <w:rPr>
          <w:rFonts w:ascii="Arial" w:eastAsia="Calibri" w:hAnsi="Arial" w:cs="Arial"/>
          <w:lang w:val="en-ZA"/>
        </w:rPr>
        <w:t>of the South A</w:t>
      </w:r>
      <w:r w:rsidR="0098064B">
        <w:rPr>
          <w:rFonts w:ascii="Arial" w:eastAsia="Calibri" w:hAnsi="Arial" w:cs="Arial"/>
          <w:lang w:val="en-ZA"/>
        </w:rPr>
        <w:t>frican economy</w:t>
      </w:r>
      <w:r w:rsidR="00731AEA">
        <w:rPr>
          <w:rFonts w:ascii="Arial" w:eastAsia="Calibri" w:hAnsi="Arial" w:cs="Arial"/>
          <w:lang w:val="en-ZA"/>
        </w:rPr>
        <w:t>,</w:t>
      </w:r>
    </w:p>
    <w:p w14:paraId="2D2128C8" w14:textId="21778360" w:rsidR="00C73BE2" w:rsidRDefault="00C73BE2" w:rsidP="009C4883">
      <w:pPr>
        <w:pStyle w:val="MEMONUMBERED"/>
        <w:numPr>
          <w:ilvl w:val="0"/>
          <w:numId w:val="0"/>
        </w:numPr>
        <w:ind w:left="2127" w:hanging="2127"/>
        <w:rPr>
          <w:rFonts w:ascii="Arial" w:eastAsia="Calibri" w:hAnsi="Arial" w:cs="Arial"/>
          <w:lang w:val="en-ZA"/>
        </w:rPr>
      </w:pPr>
      <w:r>
        <w:rPr>
          <w:rFonts w:ascii="Arial" w:eastAsia="Calibri" w:hAnsi="Arial" w:cs="Arial"/>
          <w:lang w:val="en-ZA"/>
        </w:rPr>
        <w:t xml:space="preserve">                                (d) </w:t>
      </w:r>
      <w:r w:rsidR="00D62C28">
        <w:rPr>
          <w:rFonts w:ascii="Arial" w:eastAsia="Calibri" w:hAnsi="Arial" w:cs="Arial"/>
          <w:lang w:val="en-ZA"/>
        </w:rPr>
        <w:t>t</w:t>
      </w:r>
      <w:r w:rsidR="00D319A2">
        <w:rPr>
          <w:rFonts w:ascii="Arial" w:eastAsia="Calibri" w:hAnsi="Arial" w:cs="Arial"/>
          <w:lang w:val="en-ZA"/>
        </w:rPr>
        <w:t xml:space="preserve">he ultimate </w:t>
      </w:r>
      <w:r w:rsidR="00AD7572" w:rsidRPr="007D4B83">
        <w:rPr>
          <w:rFonts w:ascii="Arial" w:eastAsia="Calibri" w:hAnsi="Arial" w:cs="Arial"/>
          <w:lang w:val="en-ZA"/>
        </w:rPr>
        <w:t>cess</w:t>
      </w:r>
      <w:r w:rsidR="0018543D" w:rsidRPr="007D4B83">
        <w:rPr>
          <w:rFonts w:ascii="Arial" w:eastAsia="Calibri" w:hAnsi="Arial" w:cs="Arial"/>
          <w:lang w:val="en-ZA"/>
        </w:rPr>
        <w:t>ation</w:t>
      </w:r>
      <w:r w:rsidR="0018543D">
        <w:rPr>
          <w:rFonts w:ascii="Arial" w:eastAsia="Calibri" w:hAnsi="Arial" w:cs="Arial"/>
          <w:lang w:val="en-ZA"/>
        </w:rPr>
        <w:t xml:space="preserve"> of mining activities </w:t>
      </w:r>
      <w:r w:rsidR="000C2EB3">
        <w:rPr>
          <w:rFonts w:ascii="Arial" w:eastAsia="Calibri" w:hAnsi="Arial" w:cs="Arial"/>
          <w:lang w:val="en-ZA"/>
        </w:rPr>
        <w:t xml:space="preserve">of the Target </w:t>
      </w:r>
      <w:r w:rsidR="00F6185D">
        <w:rPr>
          <w:rFonts w:ascii="Arial" w:eastAsia="Calibri" w:hAnsi="Arial" w:cs="Arial"/>
          <w:lang w:val="en-ZA"/>
        </w:rPr>
        <w:t xml:space="preserve">Mine due to flooding and </w:t>
      </w:r>
    </w:p>
    <w:p w14:paraId="4EA40C8F" w14:textId="056BD12B" w:rsidR="00731AEA" w:rsidRDefault="00731AEA" w:rsidP="009C4883">
      <w:pPr>
        <w:pStyle w:val="MEMONUMBERED"/>
        <w:numPr>
          <w:ilvl w:val="0"/>
          <w:numId w:val="0"/>
        </w:numPr>
        <w:ind w:left="2268" w:hanging="2268"/>
        <w:rPr>
          <w:rFonts w:ascii="Arial" w:eastAsia="Calibri" w:hAnsi="Arial" w:cs="Arial"/>
          <w:lang w:val="en-ZA"/>
        </w:rPr>
      </w:pPr>
      <w:r>
        <w:rPr>
          <w:rFonts w:ascii="Arial" w:eastAsia="Calibri" w:hAnsi="Arial" w:cs="Arial"/>
          <w:lang w:val="en-ZA"/>
        </w:rPr>
        <w:t xml:space="preserve">                                 (e) the </w:t>
      </w:r>
      <w:r w:rsidR="000440C2">
        <w:rPr>
          <w:rFonts w:ascii="Arial" w:eastAsia="Calibri" w:hAnsi="Arial" w:cs="Arial"/>
          <w:lang w:val="en-ZA"/>
        </w:rPr>
        <w:t xml:space="preserve">retrenchment of 2225 employees </w:t>
      </w:r>
      <w:r w:rsidR="00402098">
        <w:rPr>
          <w:rFonts w:ascii="Arial" w:eastAsia="Calibri" w:hAnsi="Arial" w:cs="Arial"/>
          <w:lang w:val="en-ZA"/>
        </w:rPr>
        <w:t xml:space="preserve">most </w:t>
      </w:r>
      <w:r w:rsidR="00C22600">
        <w:rPr>
          <w:rFonts w:ascii="Arial" w:eastAsia="Calibri" w:hAnsi="Arial" w:cs="Arial"/>
          <w:lang w:val="en-ZA"/>
        </w:rPr>
        <w:t xml:space="preserve">of </w:t>
      </w:r>
      <w:r w:rsidR="000A1D47">
        <w:rPr>
          <w:rFonts w:ascii="Arial" w:eastAsia="Calibri" w:hAnsi="Arial" w:cs="Arial"/>
          <w:lang w:val="en-ZA"/>
        </w:rPr>
        <w:t>who</w:t>
      </w:r>
      <w:r w:rsidR="00C22600">
        <w:rPr>
          <w:rFonts w:ascii="Arial" w:eastAsia="Calibri" w:hAnsi="Arial" w:cs="Arial"/>
          <w:lang w:val="en-ZA"/>
        </w:rPr>
        <w:t>m</w:t>
      </w:r>
      <w:r w:rsidR="00402098">
        <w:rPr>
          <w:rFonts w:ascii="Arial" w:eastAsia="Calibri" w:hAnsi="Arial" w:cs="Arial"/>
          <w:lang w:val="en-ZA"/>
        </w:rPr>
        <w:t xml:space="preserve"> reside in the surrounding communities thus significantly </w:t>
      </w:r>
      <w:r w:rsidR="001640A7">
        <w:rPr>
          <w:rFonts w:ascii="Arial" w:eastAsia="Calibri" w:hAnsi="Arial" w:cs="Arial"/>
          <w:lang w:val="en-ZA"/>
        </w:rPr>
        <w:t xml:space="preserve">affecting the socio-economic survival </w:t>
      </w:r>
      <w:r w:rsidR="00B174E8">
        <w:rPr>
          <w:rFonts w:ascii="Arial" w:eastAsia="Calibri" w:hAnsi="Arial" w:cs="Arial"/>
          <w:lang w:val="en-ZA"/>
        </w:rPr>
        <w:t xml:space="preserve">of the community. </w:t>
      </w:r>
    </w:p>
    <w:p w14:paraId="3C500777" w14:textId="77777777" w:rsidR="00120B6D" w:rsidRPr="00731AEA" w:rsidRDefault="00120B6D" w:rsidP="009C4883">
      <w:pPr>
        <w:pStyle w:val="MEMONUMBERED"/>
        <w:numPr>
          <w:ilvl w:val="0"/>
          <w:numId w:val="0"/>
        </w:numPr>
        <w:ind w:left="2268" w:hanging="2268"/>
        <w:rPr>
          <w:rFonts w:ascii="Arial" w:eastAsia="Calibri" w:hAnsi="Arial" w:cs="Arial"/>
          <w:lang w:val="en-ZA"/>
        </w:rPr>
      </w:pPr>
    </w:p>
    <w:p w14:paraId="4BE5FF51" w14:textId="1FA01E5D" w:rsidR="00B342AA" w:rsidRPr="00120B6D" w:rsidRDefault="00120B6D" w:rsidP="00B342AA">
      <w:pPr>
        <w:pStyle w:val="MEMONUMBERED"/>
        <w:numPr>
          <w:ilvl w:val="0"/>
          <w:numId w:val="0"/>
        </w:numPr>
        <w:rPr>
          <w:rFonts w:ascii="Arial" w:eastAsia="Calibri" w:hAnsi="Arial" w:cs="Arial"/>
          <w:b/>
          <w:bCs/>
          <w:sz w:val="28"/>
          <w:szCs w:val="28"/>
          <w:lang w:val="en-ZA"/>
        </w:rPr>
      </w:pPr>
      <w:r w:rsidRPr="00120B6D">
        <w:rPr>
          <w:rFonts w:ascii="Arial" w:eastAsia="Calibri" w:hAnsi="Arial" w:cs="Arial"/>
          <w:b/>
          <w:bCs/>
          <w:sz w:val="28"/>
          <w:szCs w:val="28"/>
          <w:lang w:val="en-ZA"/>
        </w:rPr>
        <w:t xml:space="preserve">Conclusion </w:t>
      </w:r>
    </w:p>
    <w:p w14:paraId="38D97DD7" w14:textId="77777777" w:rsidR="00B342AA" w:rsidRPr="00014969" w:rsidRDefault="00B342AA" w:rsidP="00B342AA">
      <w:pPr>
        <w:pStyle w:val="MEMONUMBERED"/>
        <w:numPr>
          <w:ilvl w:val="0"/>
          <w:numId w:val="0"/>
        </w:numPr>
        <w:rPr>
          <w:rFonts w:ascii="Arial" w:eastAsia="Calibri" w:hAnsi="Arial" w:cs="Arial"/>
          <w:lang w:val="en-ZA"/>
        </w:rPr>
      </w:pPr>
    </w:p>
    <w:p w14:paraId="049CD6A1" w14:textId="7816EB91" w:rsidR="00A93791" w:rsidRDefault="007A0051" w:rsidP="005519C6">
      <w:pPr>
        <w:spacing w:after="0"/>
        <w:ind w:left="851" w:hanging="851"/>
        <w:rPr>
          <w:rFonts w:ascii="Arial" w:eastAsia="Calibri" w:hAnsi="Arial" w:cs="Arial"/>
          <w:sz w:val="24"/>
          <w:szCs w:val="24"/>
        </w:rPr>
      </w:pPr>
      <w:r w:rsidRPr="006A07C1">
        <w:rPr>
          <w:rFonts w:ascii="Arial" w:eastAsia="Calibri" w:hAnsi="Arial" w:cs="Arial"/>
          <w:sz w:val="24"/>
          <w:szCs w:val="24"/>
        </w:rPr>
        <w:t>[</w:t>
      </w:r>
      <w:r w:rsidR="00652EF8">
        <w:rPr>
          <w:rFonts w:ascii="Arial" w:eastAsia="Calibri" w:hAnsi="Arial" w:cs="Arial"/>
          <w:sz w:val="24"/>
          <w:szCs w:val="24"/>
        </w:rPr>
        <w:t>3</w:t>
      </w:r>
      <w:r w:rsidR="00855CBE">
        <w:rPr>
          <w:rFonts w:ascii="Arial" w:eastAsia="Calibri" w:hAnsi="Arial" w:cs="Arial"/>
          <w:sz w:val="24"/>
          <w:szCs w:val="24"/>
        </w:rPr>
        <w:t>5</w:t>
      </w:r>
      <w:r w:rsidR="00A93791" w:rsidRPr="006A07C1">
        <w:rPr>
          <w:rFonts w:ascii="Arial" w:eastAsia="Calibri" w:hAnsi="Arial" w:cs="Arial"/>
          <w:sz w:val="24"/>
          <w:szCs w:val="24"/>
        </w:rPr>
        <w:t>]</w:t>
      </w:r>
      <w:r w:rsidR="00A93791" w:rsidRPr="006A07C1">
        <w:rPr>
          <w:rFonts w:ascii="Arial" w:eastAsia="Calibri" w:hAnsi="Arial" w:cs="Arial"/>
          <w:sz w:val="24"/>
          <w:szCs w:val="24"/>
        </w:rPr>
        <w:tab/>
      </w:r>
      <w:bookmarkStart w:id="0" w:name="_Hlk147401637"/>
      <w:r w:rsidR="00652EF8">
        <w:rPr>
          <w:rFonts w:ascii="Arial" w:eastAsia="Calibri" w:hAnsi="Arial" w:cs="Arial"/>
          <w:sz w:val="24"/>
          <w:szCs w:val="24"/>
        </w:rPr>
        <w:t xml:space="preserve">In </w:t>
      </w:r>
      <w:r w:rsidR="005E1D27">
        <w:rPr>
          <w:rFonts w:ascii="Arial" w:eastAsia="Calibri" w:hAnsi="Arial" w:cs="Arial"/>
          <w:sz w:val="24"/>
          <w:szCs w:val="24"/>
        </w:rPr>
        <w:t xml:space="preserve">my view, this matter </w:t>
      </w:r>
      <w:r w:rsidR="00475C37">
        <w:rPr>
          <w:rFonts w:ascii="Arial" w:eastAsia="Calibri" w:hAnsi="Arial" w:cs="Arial"/>
          <w:sz w:val="24"/>
          <w:szCs w:val="24"/>
        </w:rPr>
        <w:t xml:space="preserve">can be </w:t>
      </w:r>
      <w:r w:rsidR="002060BC" w:rsidRPr="007D4B83">
        <w:rPr>
          <w:rFonts w:ascii="Arial" w:eastAsia="Calibri" w:hAnsi="Arial" w:cs="Arial"/>
          <w:sz w:val="24"/>
          <w:szCs w:val="24"/>
        </w:rPr>
        <w:t xml:space="preserve">decided </w:t>
      </w:r>
      <w:r w:rsidR="00F12954" w:rsidRPr="007D4B83">
        <w:rPr>
          <w:rFonts w:ascii="Arial" w:eastAsia="Calibri" w:hAnsi="Arial" w:cs="Arial"/>
          <w:sz w:val="24"/>
          <w:szCs w:val="24"/>
        </w:rPr>
        <w:t>only</w:t>
      </w:r>
      <w:r w:rsidR="007D4B83">
        <w:rPr>
          <w:rFonts w:ascii="Arial" w:eastAsia="Calibri" w:hAnsi="Arial" w:cs="Arial"/>
          <w:sz w:val="24"/>
          <w:szCs w:val="24"/>
        </w:rPr>
        <w:t xml:space="preserve"> o</w:t>
      </w:r>
      <w:r w:rsidR="007D4B83" w:rsidRPr="007D4B83">
        <w:rPr>
          <w:rFonts w:ascii="Arial" w:eastAsia="Calibri" w:hAnsi="Arial" w:cs="Arial"/>
          <w:sz w:val="24"/>
          <w:szCs w:val="24"/>
        </w:rPr>
        <w:t>n</w:t>
      </w:r>
      <w:r w:rsidR="00F12954" w:rsidRPr="007D4B83">
        <w:rPr>
          <w:rFonts w:ascii="Arial" w:eastAsia="Calibri" w:hAnsi="Arial" w:cs="Arial"/>
          <w:sz w:val="24"/>
          <w:szCs w:val="24"/>
        </w:rPr>
        <w:t xml:space="preserve"> the</w:t>
      </w:r>
      <w:r w:rsidR="00F12954">
        <w:rPr>
          <w:rFonts w:ascii="Arial" w:eastAsia="Calibri" w:hAnsi="Arial" w:cs="Arial"/>
          <w:sz w:val="24"/>
          <w:szCs w:val="24"/>
        </w:rPr>
        <w:t xml:space="preserve"> reasons </w:t>
      </w:r>
      <w:r w:rsidR="005519C6">
        <w:rPr>
          <w:rFonts w:ascii="Arial" w:eastAsia="Calibri" w:hAnsi="Arial" w:cs="Arial"/>
          <w:sz w:val="24"/>
          <w:szCs w:val="24"/>
        </w:rPr>
        <w:t>discussed</w:t>
      </w:r>
      <w:r w:rsidR="00BA432B">
        <w:rPr>
          <w:rFonts w:ascii="Arial" w:eastAsia="Calibri" w:hAnsi="Arial" w:cs="Arial"/>
          <w:sz w:val="24"/>
          <w:szCs w:val="24"/>
        </w:rPr>
        <w:t xml:space="preserve"> above</w:t>
      </w:r>
      <w:r w:rsidR="00F12954">
        <w:rPr>
          <w:rFonts w:ascii="Arial" w:eastAsia="Calibri" w:hAnsi="Arial" w:cs="Arial"/>
          <w:sz w:val="24"/>
          <w:szCs w:val="24"/>
        </w:rPr>
        <w:t xml:space="preserve"> </w:t>
      </w:r>
      <w:r w:rsidR="00863890">
        <w:rPr>
          <w:rFonts w:ascii="Arial" w:eastAsia="Calibri" w:hAnsi="Arial" w:cs="Arial"/>
          <w:sz w:val="24"/>
          <w:szCs w:val="24"/>
        </w:rPr>
        <w:t>in this judgement</w:t>
      </w:r>
      <w:r w:rsidR="00B75BB8">
        <w:rPr>
          <w:rFonts w:ascii="Arial" w:eastAsia="Calibri" w:hAnsi="Arial" w:cs="Arial"/>
          <w:sz w:val="24"/>
          <w:szCs w:val="24"/>
        </w:rPr>
        <w:t>.</w:t>
      </w:r>
    </w:p>
    <w:p w14:paraId="766D7AC4" w14:textId="77777777" w:rsidR="00B75BB8" w:rsidRDefault="00B75BB8" w:rsidP="00A93791">
      <w:pPr>
        <w:spacing w:after="0"/>
        <w:rPr>
          <w:rFonts w:ascii="Arial" w:eastAsia="Calibri" w:hAnsi="Arial" w:cs="Arial"/>
          <w:sz w:val="24"/>
          <w:szCs w:val="24"/>
        </w:rPr>
      </w:pPr>
    </w:p>
    <w:p w14:paraId="356733C7" w14:textId="77777777" w:rsidR="00D27242" w:rsidRDefault="00D27242" w:rsidP="00A93791">
      <w:pPr>
        <w:spacing w:after="0"/>
        <w:rPr>
          <w:rFonts w:ascii="Arial" w:eastAsia="Calibri" w:hAnsi="Arial" w:cs="Arial"/>
          <w:sz w:val="24"/>
          <w:szCs w:val="24"/>
        </w:rPr>
      </w:pPr>
    </w:p>
    <w:p w14:paraId="08F3F972" w14:textId="24A54931" w:rsidR="009516E9" w:rsidRPr="009516E9" w:rsidRDefault="00D50112" w:rsidP="009516E9">
      <w:pPr>
        <w:spacing w:after="0"/>
        <w:ind w:left="851" w:hanging="851"/>
        <w:rPr>
          <w:rFonts w:ascii="Arial" w:eastAsia="Calibri" w:hAnsi="Arial" w:cs="Arial"/>
          <w:i/>
          <w:iCs/>
          <w:sz w:val="24"/>
          <w:szCs w:val="24"/>
        </w:rPr>
      </w:pPr>
      <w:r>
        <w:rPr>
          <w:rFonts w:ascii="Arial" w:eastAsia="Calibri" w:hAnsi="Arial" w:cs="Arial"/>
          <w:sz w:val="24"/>
          <w:szCs w:val="24"/>
        </w:rPr>
        <w:t>[3</w:t>
      </w:r>
      <w:r w:rsidR="00120B6D">
        <w:rPr>
          <w:rFonts w:ascii="Arial" w:eastAsia="Calibri" w:hAnsi="Arial" w:cs="Arial"/>
          <w:sz w:val="24"/>
          <w:szCs w:val="24"/>
        </w:rPr>
        <w:t>6</w:t>
      </w:r>
      <w:r>
        <w:rPr>
          <w:rFonts w:ascii="Arial" w:eastAsia="Calibri" w:hAnsi="Arial" w:cs="Arial"/>
          <w:sz w:val="24"/>
          <w:szCs w:val="24"/>
        </w:rPr>
        <w:t xml:space="preserve">]    </w:t>
      </w:r>
      <w:r w:rsidR="00D2724E">
        <w:rPr>
          <w:rFonts w:ascii="Arial" w:eastAsia="Calibri" w:hAnsi="Arial" w:cs="Arial"/>
          <w:sz w:val="24"/>
          <w:szCs w:val="24"/>
        </w:rPr>
        <w:t xml:space="preserve"> </w:t>
      </w:r>
      <w:r>
        <w:rPr>
          <w:rFonts w:ascii="Arial" w:eastAsia="Calibri" w:hAnsi="Arial" w:cs="Arial"/>
          <w:sz w:val="24"/>
          <w:szCs w:val="24"/>
        </w:rPr>
        <w:t xml:space="preserve"> </w:t>
      </w:r>
      <w:r w:rsidR="00230BAB">
        <w:rPr>
          <w:rFonts w:ascii="Arial" w:eastAsia="Calibri" w:hAnsi="Arial" w:cs="Arial"/>
          <w:sz w:val="24"/>
          <w:szCs w:val="24"/>
        </w:rPr>
        <w:t xml:space="preserve">As the </w:t>
      </w:r>
      <w:r w:rsidR="00120B6D">
        <w:rPr>
          <w:rFonts w:ascii="Arial" w:eastAsia="Calibri" w:hAnsi="Arial" w:cs="Arial"/>
          <w:sz w:val="24"/>
          <w:szCs w:val="24"/>
        </w:rPr>
        <w:t>a</w:t>
      </w:r>
      <w:r w:rsidR="00230BAB">
        <w:rPr>
          <w:rFonts w:ascii="Arial" w:eastAsia="Calibri" w:hAnsi="Arial" w:cs="Arial"/>
          <w:sz w:val="24"/>
          <w:szCs w:val="24"/>
        </w:rPr>
        <w:t xml:space="preserve">pplicants </w:t>
      </w:r>
      <w:r w:rsidR="007D4B83">
        <w:rPr>
          <w:rFonts w:ascii="Arial" w:eastAsia="Calibri" w:hAnsi="Arial" w:cs="Arial"/>
          <w:sz w:val="24"/>
          <w:szCs w:val="24"/>
        </w:rPr>
        <w:t>correctly submit, the</w:t>
      </w:r>
      <w:r w:rsidR="0079667B">
        <w:rPr>
          <w:rFonts w:ascii="Arial" w:eastAsia="Calibri" w:hAnsi="Arial" w:cs="Arial"/>
          <w:sz w:val="24"/>
          <w:szCs w:val="24"/>
        </w:rPr>
        <w:t xml:space="preserve"> court may enquire whether </w:t>
      </w:r>
      <w:r w:rsidR="00190BDD">
        <w:rPr>
          <w:rFonts w:ascii="Arial" w:eastAsia="Calibri" w:hAnsi="Arial" w:cs="Arial"/>
          <w:sz w:val="24"/>
          <w:szCs w:val="24"/>
        </w:rPr>
        <w:t>by granting the interdict</w:t>
      </w:r>
      <w:r w:rsidR="00937526">
        <w:rPr>
          <w:rFonts w:ascii="Arial" w:eastAsia="Calibri" w:hAnsi="Arial" w:cs="Arial"/>
          <w:sz w:val="24"/>
          <w:szCs w:val="24"/>
        </w:rPr>
        <w:t>, it is not c</w:t>
      </w:r>
      <w:r w:rsidR="00100E72">
        <w:rPr>
          <w:rFonts w:ascii="Arial" w:eastAsia="Calibri" w:hAnsi="Arial" w:cs="Arial"/>
          <w:sz w:val="24"/>
          <w:szCs w:val="24"/>
        </w:rPr>
        <w:t xml:space="preserve">ondoning and perpetuating unlawful conduct </w:t>
      </w:r>
      <w:r w:rsidR="003D77B2">
        <w:rPr>
          <w:rFonts w:ascii="Arial" w:eastAsia="Calibri" w:hAnsi="Arial" w:cs="Arial"/>
          <w:sz w:val="24"/>
          <w:szCs w:val="24"/>
        </w:rPr>
        <w:t xml:space="preserve">on the part of the first </w:t>
      </w:r>
      <w:r w:rsidR="00D2724E">
        <w:rPr>
          <w:rFonts w:ascii="Arial" w:eastAsia="Calibri" w:hAnsi="Arial" w:cs="Arial"/>
          <w:sz w:val="24"/>
          <w:szCs w:val="24"/>
        </w:rPr>
        <w:t>a</w:t>
      </w:r>
      <w:r w:rsidR="003D77B2">
        <w:rPr>
          <w:rFonts w:ascii="Arial" w:eastAsia="Calibri" w:hAnsi="Arial" w:cs="Arial"/>
          <w:sz w:val="24"/>
          <w:szCs w:val="24"/>
        </w:rPr>
        <w:t xml:space="preserve">pplicant. </w:t>
      </w:r>
      <w:r w:rsidR="00571CF6">
        <w:rPr>
          <w:rFonts w:ascii="Arial" w:eastAsia="Calibri" w:hAnsi="Arial" w:cs="Arial"/>
          <w:sz w:val="24"/>
          <w:szCs w:val="24"/>
        </w:rPr>
        <w:t xml:space="preserve">One important </w:t>
      </w:r>
      <w:r w:rsidR="00543F71">
        <w:rPr>
          <w:rFonts w:ascii="Arial" w:eastAsia="Calibri" w:hAnsi="Arial" w:cs="Arial"/>
          <w:sz w:val="24"/>
          <w:szCs w:val="24"/>
        </w:rPr>
        <w:t xml:space="preserve">such </w:t>
      </w:r>
      <w:r w:rsidR="00DC21C1">
        <w:rPr>
          <w:rFonts w:ascii="Arial" w:eastAsia="Calibri" w:hAnsi="Arial" w:cs="Arial"/>
          <w:sz w:val="24"/>
          <w:szCs w:val="24"/>
        </w:rPr>
        <w:t xml:space="preserve">consideration </w:t>
      </w:r>
      <w:r w:rsidR="00DE6A7C">
        <w:rPr>
          <w:rFonts w:ascii="Arial" w:eastAsia="Calibri" w:hAnsi="Arial" w:cs="Arial"/>
          <w:sz w:val="24"/>
          <w:szCs w:val="24"/>
        </w:rPr>
        <w:t xml:space="preserve">is </w:t>
      </w:r>
      <w:r w:rsidR="00892797">
        <w:rPr>
          <w:rFonts w:ascii="Arial" w:eastAsia="Calibri" w:hAnsi="Arial" w:cs="Arial"/>
          <w:sz w:val="24"/>
          <w:szCs w:val="24"/>
        </w:rPr>
        <w:t xml:space="preserve">that such an appeal </w:t>
      </w:r>
      <w:r w:rsidR="00941B7D">
        <w:rPr>
          <w:rFonts w:ascii="Arial" w:eastAsia="Calibri" w:hAnsi="Arial" w:cs="Arial"/>
          <w:sz w:val="24"/>
          <w:szCs w:val="24"/>
        </w:rPr>
        <w:t xml:space="preserve">by </w:t>
      </w:r>
      <w:r w:rsidR="00A17A29">
        <w:rPr>
          <w:rFonts w:ascii="Arial" w:eastAsia="Calibri" w:hAnsi="Arial" w:cs="Arial"/>
          <w:sz w:val="24"/>
          <w:szCs w:val="24"/>
        </w:rPr>
        <w:t xml:space="preserve">the </w:t>
      </w:r>
      <w:r w:rsidR="00941B7D">
        <w:rPr>
          <w:rFonts w:ascii="Arial" w:eastAsia="Calibri" w:hAnsi="Arial" w:cs="Arial"/>
          <w:sz w:val="24"/>
          <w:szCs w:val="24"/>
        </w:rPr>
        <w:t>a</w:t>
      </w:r>
      <w:r w:rsidR="00E5706F">
        <w:rPr>
          <w:rFonts w:ascii="Arial" w:eastAsia="Calibri" w:hAnsi="Arial" w:cs="Arial"/>
          <w:sz w:val="24"/>
          <w:szCs w:val="24"/>
        </w:rPr>
        <w:t>pplicant</w:t>
      </w:r>
      <w:r w:rsidR="00941B7D">
        <w:rPr>
          <w:rFonts w:ascii="Arial" w:eastAsia="Calibri" w:hAnsi="Arial" w:cs="Arial"/>
          <w:sz w:val="24"/>
          <w:szCs w:val="24"/>
        </w:rPr>
        <w:t xml:space="preserve">s, </w:t>
      </w:r>
      <w:r w:rsidR="00610DF6">
        <w:rPr>
          <w:rFonts w:ascii="Arial" w:eastAsia="Calibri" w:hAnsi="Arial" w:cs="Arial"/>
          <w:sz w:val="24"/>
          <w:szCs w:val="24"/>
        </w:rPr>
        <w:t>in terms of</w:t>
      </w:r>
      <w:r w:rsidR="00E5706F">
        <w:rPr>
          <w:rFonts w:ascii="Arial" w:eastAsia="Calibri" w:hAnsi="Arial" w:cs="Arial"/>
          <w:sz w:val="24"/>
          <w:szCs w:val="24"/>
        </w:rPr>
        <w:t xml:space="preserve"> section</w:t>
      </w:r>
      <w:r w:rsidR="00610DF6">
        <w:rPr>
          <w:rFonts w:ascii="Arial" w:eastAsia="Calibri" w:hAnsi="Arial" w:cs="Arial"/>
          <w:sz w:val="24"/>
          <w:szCs w:val="24"/>
        </w:rPr>
        <w:t xml:space="preserve"> </w:t>
      </w:r>
      <w:r w:rsidR="00C30BCF">
        <w:rPr>
          <w:rFonts w:ascii="Arial" w:eastAsia="Calibri" w:hAnsi="Arial" w:cs="Arial"/>
          <w:sz w:val="24"/>
          <w:szCs w:val="24"/>
        </w:rPr>
        <w:t xml:space="preserve">148(2) of NWA indicates that </w:t>
      </w:r>
      <w:r w:rsidR="00173D5C">
        <w:rPr>
          <w:rFonts w:ascii="Arial" w:eastAsia="Calibri" w:hAnsi="Arial" w:cs="Arial"/>
          <w:sz w:val="24"/>
          <w:szCs w:val="24"/>
        </w:rPr>
        <w:t xml:space="preserve">such </w:t>
      </w:r>
      <w:r w:rsidR="00D14A0C">
        <w:rPr>
          <w:rFonts w:ascii="Arial" w:eastAsia="Calibri" w:hAnsi="Arial" w:cs="Arial"/>
          <w:sz w:val="24"/>
          <w:szCs w:val="24"/>
        </w:rPr>
        <w:t xml:space="preserve">an </w:t>
      </w:r>
      <w:r w:rsidR="00D14A0C">
        <w:rPr>
          <w:rFonts w:ascii="Arial" w:eastAsia="Calibri" w:hAnsi="Arial" w:cs="Arial"/>
          <w:sz w:val="24"/>
          <w:szCs w:val="24"/>
        </w:rPr>
        <w:lastRenderedPageBreak/>
        <w:t xml:space="preserve">appeal does not </w:t>
      </w:r>
      <w:r w:rsidR="000D013E">
        <w:rPr>
          <w:rFonts w:ascii="Arial" w:eastAsia="Calibri" w:hAnsi="Arial" w:cs="Arial"/>
          <w:sz w:val="24"/>
          <w:szCs w:val="24"/>
        </w:rPr>
        <w:t xml:space="preserve">suspend the </w:t>
      </w:r>
      <w:r w:rsidR="00456460">
        <w:rPr>
          <w:rFonts w:ascii="Arial" w:eastAsia="Calibri" w:hAnsi="Arial" w:cs="Arial"/>
          <w:sz w:val="24"/>
          <w:szCs w:val="24"/>
        </w:rPr>
        <w:t xml:space="preserve">operation of </w:t>
      </w:r>
      <w:r w:rsidR="00C3612C">
        <w:rPr>
          <w:rFonts w:ascii="Arial" w:eastAsia="Calibri" w:hAnsi="Arial" w:cs="Arial"/>
          <w:sz w:val="24"/>
          <w:szCs w:val="24"/>
        </w:rPr>
        <w:t xml:space="preserve">the </w:t>
      </w:r>
      <w:r w:rsidR="00456460">
        <w:rPr>
          <w:rFonts w:ascii="Arial" w:eastAsia="Calibri" w:hAnsi="Arial" w:cs="Arial"/>
          <w:sz w:val="24"/>
          <w:szCs w:val="24"/>
        </w:rPr>
        <w:t>Directive</w:t>
      </w:r>
      <w:r w:rsidR="00C74EFA">
        <w:rPr>
          <w:rFonts w:ascii="Arial" w:eastAsia="Calibri" w:hAnsi="Arial" w:cs="Arial"/>
          <w:sz w:val="24"/>
          <w:szCs w:val="24"/>
        </w:rPr>
        <w:t xml:space="preserve">. A further consideration is </w:t>
      </w:r>
      <w:r w:rsidR="00493621">
        <w:rPr>
          <w:rFonts w:ascii="Arial" w:eastAsia="Calibri" w:hAnsi="Arial" w:cs="Arial"/>
          <w:sz w:val="24"/>
          <w:szCs w:val="24"/>
        </w:rPr>
        <w:t>that</w:t>
      </w:r>
      <w:r w:rsidR="00C74EFA">
        <w:rPr>
          <w:rFonts w:ascii="Arial" w:eastAsia="Calibri" w:hAnsi="Arial" w:cs="Arial"/>
          <w:sz w:val="24"/>
          <w:szCs w:val="24"/>
        </w:rPr>
        <w:t xml:space="preserve"> </w:t>
      </w:r>
      <w:r w:rsidR="004B6392">
        <w:rPr>
          <w:rFonts w:ascii="Arial" w:eastAsia="Calibri" w:hAnsi="Arial" w:cs="Arial"/>
          <w:sz w:val="24"/>
          <w:szCs w:val="24"/>
        </w:rPr>
        <w:t xml:space="preserve">there is precedent for the </w:t>
      </w:r>
      <w:r w:rsidR="009E594C">
        <w:rPr>
          <w:rFonts w:ascii="Arial" w:eastAsia="Calibri" w:hAnsi="Arial" w:cs="Arial"/>
          <w:sz w:val="24"/>
          <w:szCs w:val="24"/>
        </w:rPr>
        <w:t>cou</w:t>
      </w:r>
      <w:r w:rsidR="00D85D95">
        <w:rPr>
          <w:rFonts w:ascii="Arial" w:eastAsia="Calibri" w:hAnsi="Arial" w:cs="Arial"/>
          <w:sz w:val="24"/>
          <w:szCs w:val="24"/>
        </w:rPr>
        <w:t>r</w:t>
      </w:r>
      <w:r w:rsidR="009E594C">
        <w:rPr>
          <w:rFonts w:ascii="Arial" w:eastAsia="Calibri" w:hAnsi="Arial" w:cs="Arial"/>
          <w:sz w:val="24"/>
          <w:szCs w:val="24"/>
        </w:rPr>
        <w:t xml:space="preserve">t to suspend the operation </w:t>
      </w:r>
      <w:r w:rsidR="00B14982">
        <w:rPr>
          <w:rFonts w:ascii="Arial" w:eastAsia="Calibri" w:hAnsi="Arial" w:cs="Arial"/>
          <w:sz w:val="24"/>
          <w:szCs w:val="24"/>
        </w:rPr>
        <w:t xml:space="preserve">of an </w:t>
      </w:r>
      <w:r w:rsidR="00B14982" w:rsidRPr="00493621">
        <w:rPr>
          <w:rFonts w:ascii="Arial" w:eastAsia="Calibri" w:hAnsi="Arial" w:cs="Arial"/>
          <w:sz w:val="24"/>
          <w:szCs w:val="24"/>
        </w:rPr>
        <w:t xml:space="preserve">order </w:t>
      </w:r>
      <w:r w:rsidR="0085758E" w:rsidRPr="00493621">
        <w:rPr>
          <w:rFonts w:ascii="Arial" w:eastAsia="Calibri" w:hAnsi="Arial" w:cs="Arial"/>
          <w:sz w:val="24"/>
          <w:szCs w:val="24"/>
        </w:rPr>
        <w:t>re</w:t>
      </w:r>
      <w:r w:rsidR="00D33252" w:rsidRPr="00493621">
        <w:rPr>
          <w:rFonts w:ascii="Arial" w:eastAsia="Calibri" w:hAnsi="Arial" w:cs="Arial"/>
          <w:sz w:val="24"/>
          <w:szCs w:val="24"/>
        </w:rPr>
        <w:t>quir</w:t>
      </w:r>
      <w:r w:rsidR="002D65EA" w:rsidRPr="00493621">
        <w:rPr>
          <w:rFonts w:ascii="Arial" w:eastAsia="Calibri" w:hAnsi="Arial" w:cs="Arial"/>
          <w:sz w:val="24"/>
          <w:szCs w:val="24"/>
        </w:rPr>
        <w:t>ing</w:t>
      </w:r>
      <w:r w:rsidR="00F605F8" w:rsidRPr="00493621">
        <w:rPr>
          <w:rFonts w:ascii="Arial" w:eastAsia="Calibri" w:hAnsi="Arial" w:cs="Arial"/>
          <w:sz w:val="24"/>
          <w:szCs w:val="24"/>
        </w:rPr>
        <w:t xml:space="preserve"> the ce</w:t>
      </w:r>
      <w:r w:rsidR="002D65EA" w:rsidRPr="00493621">
        <w:rPr>
          <w:rFonts w:ascii="Arial" w:eastAsia="Calibri" w:hAnsi="Arial" w:cs="Arial"/>
          <w:sz w:val="24"/>
          <w:szCs w:val="24"/>
        </w:rPr>
        <w:t>ssation</w:t>
      </w:r>
      <w:r w:rsidR="00F605F8" w:rsidRPr="00493621">
        <w:rPr>
          <w:rFonts w:ascii="Arial" w:eastAsia="Calibri" w:hAnsi="Arial" w:cs="Arial"/>
          <w:sz w:val="24"/>
          <w:szCs w:val="24"/>
        </w:rPr>
        <w:t xml:space="preserve"> of unlawful</w:t>
      </w:r>
      <w:r w:rsidR="002D65EA">
        <w:rPr>
          <w:rFonts w:ascii="Arial" w:eastAsia="Calibri" w:hAnsi="Arial" w:cs="Arial"/>
          <w:sz w:val="24"/>
          <w:szCs w:val="24"/>
        </w:rPr>
        <w:t xml:space="preserve"> conduct</w:t>
      </w:r>
      <w:r w:rsidR="000956FA">
        <w:rPr>
          <w:rFonts w:ascii="Arial" w:eastAsia="Calibri" w:hAnsi="Arial" w:cs="Arial"/>
          <w:sz w:val="24"/>
          <w:szCs w:val="24"/>
        </w:rPr>
        <w:t xml:space="preserve">. </w:t>
      </w:r>
      <w:r w:rsidR="008B71FF">
        <w:rPr>
          <w:rFonts w:ascii="Arial" w:eastAsia="Calibri" w:hAnsi="Arial" w:cs="Arial"/>
          <w:sz w:val="24"/>
          <w:szCs w:val="24"/>
        </w:rPr>
        <w:t xml:space="preserve">This </w:t>
      </w:r>
      <w:r w:rsidR="005C7B61">
        <w:rPr>
          <w:rFonts w:ascii="Arial" w:eastAsia="Calibri" w:hAnsi="Arial" w:cs="Arial"/>
          <w:sz w:val="24"/>
          <w:szCs w:val="24"/>
        </w:rPr>
        <w:t xml:space="preserve">is </w:t>
      </w:r>
      <w:proofErr w:type="gramStart"/>
      <w:r w:rsidR="005C7B61">
        <w:rPr>
          <w:rFonts w:ascii="Arial" w:eastAsia="Calibri" w:hAnsi="Arial" w:cs="Arial"/>
          <w:sz w:val="24"/>
          <w:szCs w:val="24"/>
        </w:rPr>
        <w:t>in order to</w:t>
      </w:r>
      <w:proofErr w:type="gramEnd"/>
      <w:r w:rsidR="005C7B61">
        <w:rPr>
          <w:rFonts w:ascii="Arial" w:eastAsia="Calibri" w:hAnsi="Arial" w:cs="Arial"/>
          <w:sz w:val="24"/>
          <w:szCs w:val="24"/>
        </w:rPr>
        <w:t xml:space="preserve"> permit the </w:t>
      </w:r>
      <w:r w:rsidR="00BF1681">
        <w:rPr>
          <w:rFonts w:ascii="Arial" w:eastAsia="Calibri" w:hAnsi="Arial" w:cs="Arial"/>
          <w:sz w:val="24"/>
          <w:szCs w:val="24"/>
        </w:rPr>
        <w:t xml:space="preserve">conduct </w:t>
      </w:r>
      <w:r w:rsidR="0068610B">
        <w:rPr>
          <w:rFonts w:ascii="Arial" w:eastAsia="Calibri" w:hAnsi="Arial" w:cs="Arial"/>
          <w:sz w:val="24"/>
          <w:szCs w:val="24"/>
        </w:rPr>
        <w:t>t</w:t>
      </w:r>
      <w:r w:rsidR="00DF1BCA">
        <w:rPr>
          <w:rFonts w:ascii="Arial" w:eastAsia="Calibri" w:hAnsi="Arial" w:cs="Arial"/>
          <w:sz w:val="24"/>
          <w:szCs w:val="24"/>
        </w:rPr>
        <w:t>o be</w:t>
      </w:r>
      <w:r w:rsidR="002D65EA">
        <w:rPr>
          <w:rFonts w:ascii="Arial" w:eastAsia="Calibri" w:hAnsi="Arial" w:cs="Arial"/>
          <w:sz w:val="24"/>
          <w:szCs w:val="24"/>
        </w:rPr>
        <w:t xml:space="preserve"> cur</w:t>
      </w:r>
      <w:r w:rsidR="0061003A">
        <w:rPr>
          <w:rFonts w:ascii="Arial" w:eastAsia="Calibri" w:hAnsi="Arial" w:cs="Arial"/>
          <w:sz w:val="24"/>
          <w:szCs w:val="24"/>
        </w:rPr>
        <w:t>ed</w:t>
      </w:r>
      <w:r w:rsidR="00E62F4A">
        <w:rPr>
          <w:rFonts w:ascii="Arial" w:eastAsia="Calibri" w:hAnsi="Arial" w:cs="Arial"/>
          <w:sz w:val="24"/>
          <w:szCs w:val="24"/>
        </w:rPr>
        <w:t xml:space="preserve"> and prevent serious </w:t>
      </w:r>
      <w:r w:rsidR="0061003A">
        <w:rPr>
          <w:rFonts w:ascii="Arial" w:eastAsia="Calibri" w:hAnsi="Arial" w:cs="Arial"/>
          <w:sz w:val="24"/>
          <w:szCs w:val="24"/>
        </w:rPr>
        <w:t xml:space="preserve">adverse consequences </w:t>
      </w:r>
      <w:r w:rsidR="00FB27B1">
        <w:rPr>
          <w:rFonts w:ascii="Arial" w:eastAsia="Calibri" w:hAnsi="Arial" w:cs="Arial"/>
          <w:sz w:val="24"/>
          <w:szCs w:val="24"/>
        </w:rPr>
        <w:t xml:space="preserve">of </w:t>
      </w:r>
      <w:r w:rsidR="0043087C">
        <w:rPr>
          <w:rFonts w:ascii="Arial" w:eastAsia="Calibri" w:hAnsi="Arial" w:cs="Arial"/>
          <w:sz w:val="24"/>
          <w:szCs w:val="24"/>
        </w:rPr>
        <w:t xml:space="preserve">the </w:t>
      </w:r>
      <w:r w:rsidR="0061003A">
        <w:rPr>
          <w:rFonts w:ascii="Arial" w:eastAsia="Calibri" w:hAnsi="Arial" w:cs="Arial"/>
          <w:sz w:val="24"/>
          <w:szCs w:val="24"/>
        </w:rPr>
        <w:t xml:space="preserve">immediate cession </w:t>
      </w:r>
      <w:r w:rsidR="0099702F">
        <w:rPr>
          <w:rFonts w:ascii="Arial" w:eastAsia="Calibri" w:hAnsi="Arial" w:cs="Arial"/>
          <w:sz w:val="24"/>
          <w:szCs w:val="24"/>
        </w:rPr>
        <w:t>of the unlawful conduct. This</w:t>
      </w:r>
      <w:r w:rsidR="00827510">
        <w:rPr>
          <w:rFonts w:ascii="Arial" w:eastAsia="Calibri" w:hAnsi="Arial" w:cs="Arial"/>
          <w:sz w:val="24"/>
          <w:szCs w:val="24"/>
        </w:rPr>
        <w:t xml:space="preserve"> approach was </w:t>
      </w:r>
      <w:r w:rsidR="001B2664">
        <w:rPr>
          <w:rFonts w:ascii="Arial" w:eastAsia="Calibri" w:hAnsi="Arial" w:cs="Arial"/>
          <w:sz w:val="24"/>
          <w:szCs w:val="24"/>
        </w:rPr>
        <w:t xml:space="preserve">followed </w:t>
      </w:r>
      <w:r w:rsidR="001B2664" w:rsidRPr="001F67DA">
        <w:rPr>
          <w:rFonts w:ascii="Arial" w:eastAsia="Calibri" w:hAnsi="Arial" w:cs="Arial"/>
          <w:sz w:val="24"/>
          <w:szCs w:val="24"/>
        </w:rPr>
        <w:t>in</w:t>
      </w:r>
      <w:r w:rsidR="00CD7BFE" w:rsidRPr="001F67DA">
        <w:rPr>
          <w:rFonts w:ascii="Arial" w:eastAsia="Calibri" w:hAnsi="Arial" w:cs="Arial"/>
          <w:sz w:val="24"/>
          <w:szCs w:val="24"/>
        </w:rPr>
        <w:t xml:space="preserve"> </w:t>
      </w:r>
      <w:r w:rsidR="00BA2C2B" w:rsidRPr="001F67DA">
        <w:rPr>
          <w:rFonts w:ascii="Arial" w:eastAsia="Calibri" w:hAnsi="Arial" w:cs="Arial"/>
          <w:i/>
          <w:iCs/>
          <w:sz w:val="24"/>
          <w:szCs w:val="24"/>
        </w:rPr>
        <w:t>Mogalakwena</w:t>
      </w:r>
      <w:r w:rsidR="00B67998" w:rsidRPr="001F67DA">
        <w:rPr>
          <w:rFonts w:ascii="Arial" w:eastAsia="Calibri" w:hAnsi="Arial" w:cs="Arial"/>
          <w:i/>
          <w:iCs/>
          <w:sz w:val="24"/>
          <w:szCs w:val="24"/>
        </w:rPr>
        <w:t xml:space="preserve"> Local Municipality v </w:t>
      </w:r>
      <w:r w:rsidR="009614CA" w:rsidRPr="001F67DA">
        <w:rPr>
          <w:rFonts w:ascii="Arial" w:eastAsia="Calibri" w:hAnsi="Arial" w:cs="Arial"/>
          <w:i/>
          <w:iCs/>
          <w:sz w:val="24"/>
          <w:szCs w:val="24"/>
        </w:rPr>
        <w:t>Provincial</w:t>
      </w:r>
      <w:r w:rsidR="008C5C10" w:rsidRPr="001F67DA">
        <w:rPr>
          <w:rFonts w:ascii="Arial" w:eastAsia="Calibri" w:hAnsi="Arial" w:cs="Arial"/>
          <w:i/>
          <w:iCs/>
          <w:sz w:val="24"/>
          <w:szCs w:val="24"/>
        </w:rPr>
        <w:t xml:space="preserve"> executive council</w:t>
      </w:r>
      <w:r w:rsidR="009614CA" w:rsidRPr="001F67DA">
        <w:rPr>
          <w:rFonts w:ascii="Arial" w:eastAsia="Calibri" w:hAnsi="Arial" w:cs="Arial"/>
          <w:i/>
          <w:iCs/>
          <w:sz w:val="24"/>
          <w:szCs w:val="24"/>
        </w:rPr>
        <w:t xml:space="preserve">  </w:t>
      </w:r>
      <w:r w:rsidR="00B172AE" w:rsidRPr="001F67DA">
        <w:rPr>
          <w:rFonts w:ascii="Arial" w:eastAsia="Calibri" w:hAnsi="Arial" w:cs="Arial"/>
          <w:i/>
          <w:iCs/>
          <w:sz w:val="24"/>
          <w:szCs w:val="24"/>
        </w:rPr>
        <w:t xml:space="preserve"> Limpopo </w:t>
      </w:r>
      <w:r w:rsidR="008C5C10" w:rsidRPr="001F67DA">
        <w:rPr>
          <w:rFonts w:ascii="Arial" w:eastAsia="Calibri" w:hAnsi="Arial" w:cs="Arial"/>
          <w:i/>
          <w:iCs/>
          <w:sz w:val="24"/>
          <w:szCs w:val="24"/>
        </w:rPr>
        <w:t xml:space="preserve">&amp; others </w:t>
      </w:r>
      <w:r w:rsidR="00B172AE" w:rsidRPr="001F67DA">
        <w:rPr>
          <w:rFonts w:ascii="Arial" w:eastAsia="Calibri" w:hAnsi="Arial" w:cs="Arial"/>
          <w:i/>
          <w:iCs/>
          <w:sz w:val="24"/>
          <w:szCs w:val="24"/>
        </w:rPr>
        <w:t xml:space="preserve">case </w:t>
      </w:r>
      <w:r w:rsidR="000459A6" w:rsidRPr="001F67DA">
        <w:rPr>
          <w:rFonts w:ascii="Arial" w:eastAsia="Calibri" w:hAnsi="Arial" w:cs="Arial"/>
          <w:i/>
          <w:iCs/>
          <w:sz w:val="24"/>
          <w:szCs w:val="24"/>
        </w:rPr>
        <w:t>no: 35248/14</w:t>
      </w:r>
      <w:r w:rsidR="000459A6">
        <w:rPr>
          <w:rFonts w:ascii="Arial" w:eastAsia="Calibri" w:hAnsi="Arial" w:cs="Arial"/>
          <w:sz w:val="24"/>
          <w:szCs w:val="24"/>
        </w:rPr>
        <w:t xml:space="preserve">. See also </w:t>
      </w:r>
      <w:r w:rsidR="00900FE0" w:rsidRPr="001F67DA">
        <w:rPr>
          <w:rFonts w:ascii="Arial" w:eastAsia="Calibri" w:hAnsi="Arial" w:cs="Arial"/>
          <w:i/>
          <w:iCs/>
          <w:sz w:val="24"/>
          <w:szCs w:val="24"/>
        </w:rPr>
        <w:t>Gijima</w:t>
      </w:r>
      <w:r w:rsidR="00B41ED5" w:rsidRPr="001F67DA">
        <w:rPr>
          <w:rFonts w:ascii="Arial" w:eastAsia="Calibri" w:hAnsi="Arial" w:cs="Arial"/>
          <w:i/>
          <w:iCs/>
          <w:sz w:val="24"/>
          <w:szCs w:val="24"/>
        </w:rPr>
        <w:t xml:space="preserve"> &amp;</w:t>
      </w:r>
      <w:r w:rsidR="00900FE0" w:rsidRPr="001F67DA">
        <w:rPr>
          <w:rFonts w:ascii="Arial" w:eastAsia="Calibri" w:hAnsi="Arial" w:cs="Arial"/>
          <w:i/>
          <w:iCs/>
          <w:sz w:val="24"/>
          <w:szCs w:val="24"/>
        </w:rPr>
        <w:t xml:space="preserve"> and </w:t>
      </w:r>
      <w:r w:rsidR="005D401D" w:rsidRPr="001F67DA">
        <w:rPr>
          <w:rFonts w:ascii="Arial" w:eastAsia="Calibri" w:hAnsi="Arial" w:cs="Arial"/>
          <w:i/>
          <w:iCs/>
          <w:sz w:val="24"/>
          <w:szCs w:val="24"/>
        </w:rPr>
        <w:t>P</w:t>
      </w:r>
      <w:r w:rsidR="00B41ED5" w:rsidRPr="001F67DA">
        <w:rPr>
          <w:rFonts w:ascii="Arial" w:eastAsia="Calibri" w:hAnsi="Arial" w:cs="Arial"/>
          <w:i/>
          <w:iCs/>
          <w:sz w:val="24"/>
          <w:szCs w:val="24"/>
        </w:rPr>
        <w:t>assenger</w:t>
      </w:r>
      <w:r w:rsidR="005D401D" w:rsidRPr="001F67DA">
        <w:rPr>
          <w:rFonts w:ascii="Arial" w:eastAsia="Calibri" w:hAnsi="Arial" w:cs="Arial"/>
          <w:i/>
          <w:iCs/>
          <w:sz w:val="24"/>
          <w:szCs w:val="24"/>
        </w:rPr>
        <w:t xml:space="preserve"> Rail Agency of </w:t>
      </w:r>
      <w:r w:rsidR="009F1078" w:rsidRPr="001F67DA">
        <w:rPr>
          <w:rFonts w:ascii="Arial" w:eastAsia="Calibri" w:hAnsi="Arial" w:cs="Arial"/>
          <w:i/>
          <w:iCs/>
          <w:sz w:val="24"/>
          <w:szCs w:val="24"/>
        </w:rPr>
        <w:t xml:space="preserve">South Africa v </w:t>
      </w:r>
      <w:proofErr w:type="spellStart"/>
      <w:r w:rsidR="009F1078" w:rsidRPr="001F67DA">
        <w:rPr>
          <w:rFonts w:ascii="Arial" w:eastAsia="Calibri" w:hAnsi="Arial" w:cs="Arial"/>
          <w:i/>
          <w:iCs/>
          <w:sz w:val="24"/>
          <w:szCs w:val="24"/>
        </w:rPr>
        <w:t>S</w:t>
      </w:r>
      <w:r w:rsidR="00B41ED5" w:rsidRPr="001F67DA">
        <w:rPr>
          <w:rFonts w:ascii="Arial" w:eastAsia="Calibri" w:hAnsi="Arial" w:cs="Arial"/>
          <w:i/>
          <w:iCs/>
          <w:sz w:val="24"/>
          <w:szCs w:val="24"/>
        </w:rPr>
        <w:t>iya</w:t>
      </w:r>
      <w:r w:rsidR="00C1042E">
        <w:rPr>
          <w:rFonts w:ascii="Arial" w:eastAsia="Calibri" w:hAnsi="Arial" w:cs="Arial"/>
          <w:i/>
          <w:iCs/>
          <w:sz w:val="24"/>
          <w:szCs w:val="24"/>
        </w:rPr>
        <w:t>n</w:t>
      </w:r>
      <w:r w:rsidR="00B41ED5" w:rsidRPr="001F67DA">
        <w:rPr>
          <w:rFonts w:ascii="Arial" w:eastAsia="Calibri" w:hAnsi="Arial" w:cs="Arial"/>
          <w:i/>
          <w:iCs/>
          <w:sz w:val="24"/>
          <w:szCs w:val="24"/>
        </w:rPr>
        <w:t>gena</w:t>
      </w:r>
      <w:proofErr w:type="spellEnd"/>
      <w:r w:rsidR="00F315CD" w:rsidRPr="001F67DA">
        <w:rPr>
          <w:rFonts w:ascii="Arial" w:eastAsia="Calibri" w:hAnsi="Arial" w:cs="Arial"/>
          <w:i/>
          <w:iCs/>
          <w:sz w:val="24"/>
          <w:szCs w:val="24"/>
        </w:rPr>
        <w:t xml:space="preserve"> Technolog</w:t>
      </w:r>
      <w:r w:rsidR="00AC1C4E" w:rsidRPr="001F67DA">
        <w:rPr>
          <w:rFonts w:ascii="Arial" w:eastAsia="Calibri" w:hAnsi="Arial" w:cs="Arial"/>
          <w:i/>
          <w:iCs/>
          <w:sz w:val="24"/>
          <w:szCs w:val="24"/>
        </w:rPr>
        <w:t>ies</w:t>
      </w:r>
      <w:r w:rsidR="00F315CD" w:rsidRPr="001F67DA">
        <w:rPr>
          <w:rFonts w:ascii="Arial" w:eastAsia="Calibri" w:hAnsi="Arial" w:cs="Arial"/>
          <w:i/>
          <w:iCs/>
          <w:sz w:val="24"/>
          <w:szCs w:val="24"/>
        </w:rPr>
        <w:t xml:space="preserve"> </w:t>
      </w:r>
      <w:r w:rsidR="00B92AB3" w:rsidRPr="001F67DA">
        <w:rPr>
          <w:rFonts w:ascii="Arial" w:eastAsia="Calibri" w:hAnsi="Arial" w:cs="Arial"/>
          <w:i/>
          <w:iCs/>
          <w:sz w:val="24"/>
          <w:szCs w:val="24"/>
        </w:rPr>
        <w:t>(</w:t>
      </w:r>
      <w:proofErr w:type="spellStart"/>
      <w:r w:rsidR="00B92AB3" w:rsidRPr="001F67DA">
        <w:rPr>
          <w:rFonts w:ascii="Arial" w:eastAsia="Calibri" w:hAnsi="Arial" w:cs="Arial"/>
          <w:i/>
          <w:iCs/>
          <w:sz w:val="24"/>
          <w:szCs w:val="24"/>
        </w:rPr>
        <w:t>pty</w:t>
      </w:r>
      <w:proofErr w:type="spellEnd"/>
      <w:r w:rsidR="00B92AB3" w:rsidRPr="001F67DA">
        <w:rPr>
          <w:rFonts w:ascii="Arial" w:eastAsia="Calibri" w:hAnsi="Arial" w:cs="Arial"/>
          <w:i/>
          <w:iCs/>
          <w:sz w:val="24"/>
          <w:szCs w:val="24"/>
        </w:rPr>
        <w:t xml:space="preserve">) ltd </w:t>
      </w:r>
      <w:r w:rsidR="00C40BF5" w:rsidRPr="001F67DA">
        <w:rPr>
          <w:rFonts w:ascii="Arial" w:eastAsia="Calibri" w:hAnsi="Arial" w:cs="Arial"/>
          <w:i/>
          <w:iCs/>
          <w:sz w:val="24"/>
          <w:szCs w:val="24"/>
        </w:rPr>
        <w:t>others</w:t>
      </w:r>
      <w:r w:rsidR="00F32848" w:rsidRPr="00F32848">
        <w:rPr>
          <w:rFonts w:ascii="Arial" w:hAnsi="Arial" w:cs="Arial"/>
          <w:color w:val="64473A"/>
          <w:sz w:val="36"/>
          <w:szCs w:val="36"/>
          <w:lang w:eastAsia="en-ZA"/>
        </w:rPr>
        <w:t xml:space="preserve"> </w:t>
      </w:r>
      <w:r w:rsidR="00F32848" w:rsidRPr="00F32848">
        <w:rPr>
          <w:rFonts w:ascii="Arial" w:eastAsia="Calibri" w:hAnsi="Arial" w:cs="Arial"/>
          <w:i/>
          <w:iCs/>
          <w:sz w:val="24"/>
          <w:szCs w:val="24"/>
        </w:rPr>
        <w:t>(487/2021) [2022] ZASCA 149</w:t>
      </w:r>
      <w:r w:rsidR="009516E9" w:rsidRPr="009516E9">
        <w:rPr>
          <w:rFonts w:ascii="Arial" w:hAnsi="Arial" w:cs="Arial"/>
          <w:color w:val="64473A"/>
          <w:sz w:val="36"/>
          <w:szCs w:val="36"/>
          <w:lang w:eastAsia="en-ZA"/>
        </w:rPr>
        <w:t xml:space="preserve"> </w:t>
      </w:r>
      <w:r w:rsidR="009516E9" w:rsidRPr="009516E9">
        <w:rPr>
          <w:rFonts w:ascii="Arial" w:eastAsia="Calibri" w:hAnsi="Arial" w:cs="Arial"/>
          <w:i/>
          <w:iCs/>
          <w:sz w:val="24"/>
          <w:szCs w:val="24"/>
        </w:rPr>
        <w:t>[2023] 1 All SA 74 (SCA); 2023 (2) SA 51 (SCA) (1 November 2022)</w:t>
      </w:r>
      <w:r w:rsidR="009516E9">
        <w:rPr>
          <w:rFonts w:ascii="Arial" w:eastAsia="Calibri" w:hAnsi="Arial" w:cs="Arial"/>
          <w:i/>
          <w:iCs/>
          <w:sz w:val="24"/>
          <w:szCs w:val="24"/>
        </w:rPr>
        <w:t>.</w:t>
      </w:r>
    </w:p>
    <w:p w14:paraId="6F305585" w14:textId="13F1B845" w:rsidR="00B75BB8" w:rsidRDefault="00B75BB8" w:rsidP="0043387B">
      <w:pPr>
        <w:spacing w:after="0"/>
        <w:rPr>
          <w:rFonts w:ascii="Arial" w:eastAsia="Calibri" w:hAnsi="Arial" w:cs="Arial"/>
          <w:sz w:val="24"/>
          <w:szCs w:val="24"/>
        </w:rPr>
      </w:pPr>
    </w:p>
    <w:p w14:paraId="2AE98B09" w14:textId="77777777" w:rsidR="00941B7D" w:rsidRDefault="00941B7D" w:rsidP="0043387B">
      <w:pPr>
        <w:spacing w:after="0"/>
        <w:rPr>
          <w:rFonts w:ascii="Arial" w:eastAsia="Calibri" w:hAnsi="Arial" w:cs="Arial"/>
          <w:sz w:val="24"/>
          <w:szCs w:val="24"/>
        </w:rPr>
      </w:pPr>
    </w:p>
    <w:p w14:paraId="46D55F8B" w14:textId="5510A19A" w:rsidR="001F6A7F" w:rsidRDefault="001F6A7F" w:rsidP="00A93791">
      <w:pPr>
        <w:spacing w:after="0"/>
        <w:rPr>
          <w:rFonts w:ascii="Arial" w:eastAsia="Calibri" w:hAnsi="Arial" w:cs="Arial"/>
          <w:sz w:val="24"/>
          <w:szCs w:val="24"/>
        </w:rPr>
      </w:pPr>
      <w:r>
        <w:rPr>
          <w:rFonts w:ascii="Arial" w:eastAsia="Calibri" w:hAnsi="Arial" w:cs="Arial"/>
          <w:sz w:val="24"/>
          <w:szCs w:val="24"/>
        </w:rPr>
        <w:t>[3</w:t>
      </w:r>
      <w:r w:rsidR="00FD5172">
        <w:rPr>
          <w:rFonts w:ascii="Arial" w:eastAsia="Calibri" w:hAnsi="Arial" w:cs="Arial"/>
          <w:sz w:val="24"/>
          <w:szCs w:val="24"/>
        </w:rPr>
        <w:t>7</w:t>
      </w:r>
      <w:r>
        <w:rPr>
          <w:rFonts w:ascii="Arial" w:eastAsia="Calibri" w:hAnsi="Arial" w:cs="Arial"/>
          <w:sz w:val="24"/>
          <w:szCs w:val="24"/>
        </w:rPr>
        <w:t xml:space="preserve">]       </w:t>
      </w:r>
      <w:r w:rsidR="0041773E">
        <w:rPr>
          <w:rFonts w:ascii="Arial" w:eastAsia="Calibri" w:hAnsi="Arial" w:cs="Arial"/>
          <w:sz w:val="24"/>
          <w:szCs w:val="24"/>
        </w:rPr>
        <w:t>This is the type of o</w:t>
      </w:r>
      <w:r w:rsidR="005952AF">
        <w:rPr>
          <w:rFonts w:ascii="Arial" w:eastAsia="Calibri" w:hAnsi="Arial" w:cs="Arial"/>
          <w:sz w:val="24"/>
          <w:szCs w:val="24"/>
        </w:rPr>
        <w:t>rder</w:t>
      </w:r>
      <w:r w:rsidR="0041773E">
        <w:rPr>
          <w:rFonts w:ascii="Arial" w:eastAsia="Calibri" w:hAnsi="Arial" w:cs="Arial"/>
          <w:sz w:val="24"/>
          <w:szCs w:val="24"/>
        </w:rPr>
        <w:t xml:space="preserve"> that </w:t>
      </w:r>
      <w:r w:rsidR="002B68BD">
        <w:rPr>
          <w:rFonts w:ascii="Arial" w:eastAsia="Calibri" w:hAnsi="Arial" w:cs="Arial"/>
          <w:sz w:val="24"/>
          <w:szCs w:val="24"/>
        </w:rPr>
        <w:t xml:space="preserve">this court granted in June </w:t>
      </w:r>
      <w:r w:rsidR="00E84726">
        <w:rPr>
          <w:rFonts w:ascii="Arial" w:eastAsia="Calibri" w:hAnsi="Arial" w:cs="Arial"/>
          <w:sz w:val="24"/>
          <w:szCs w:val="24"/>
        </w:rPr>
        <w:t xml:space="preserve">2023. </w:t>
      </w:r>
    </w:p>
    <w:p w14:paraId="168A74D8" w14:textId="77777777" w:rsidR="00E84726" w:rsidRDefault="00E84726" w:rsidP="00A93791">
      <w:pPr>
        <w:spacing w:after="0"/>
        <w:rPr>
          <w:rFonts w:ascii="Arial" w:eastAsia="Calibri" w:hAnsi="Arial" w:cs="Arial"/>
          <w:sz w:val="24"/>
          <w:szCs w:val="24"/>
        </w:rPr>
      </w:pPr>
    </w:p>
    <w:p w14:paraId="33726E81" w14:textId="77777777" w:rsidR="00941B7D" w:rsidRDefault="00941B7D" w:rsidP="00A93791">
      <w:pPr>
        <w:spacing w:after="0"/>
        <w:rPr>
          <w:rFonts w:ascii="Arial" w:eastAsia="Calibri" w:hAnsi="Arial" w:cs="Arial"/>
          <w:sz w:val="24"/>
          <w:szCs w:val="24"/>
        </w:rPr>
      </w:pPr>
    </w:p>
    <w:p w14:paraId="2526CBC8" w14:textId="68FEA831" w:rsidR="00E84726" w:rsidRDefault="00FD5172" w:rsidP="005E4639">
      <w:pPr>
        <w:tabs>
          <w:tab w:val="left" w:pos="851"/>
        </w:tabs>
        <w:spacing w:after="0"/>
        <w:ind w:left="851" w:hanging="993"/>
        <w:rPr>
          <w:rFonts w:ascii="Arial" w:eastAsia="Calibri" w:hAnsi="Arial" w:cs="Arial"/>
          <w:sz w:val="24"/>
          <w:szCs w:val="24"/>
        </w:rPr>
      </w:pPr>
      <w:r>
        <w:rPr>
          <w:rFonts w:ascii="Arial" w:eastAsia="Calibri" w:hAnsi="Arial" w:cs="Arial"/>
          <w:sz w:val="24"/>
          <w:szCs w:val="24"/>
        </w:rPr>
        <w:t xml:space="preserve"> </w:t>
      </w:r>
      <w:r w:rsidR="00E84726">
        <w:rPr>
          <w:rFonts w:ascii="Arial" w:eastAsia="Calibri" w:hAnsi="Arial" w:cs="Arial"/>
          <w:sz w:val="24"/>
          <w:szCs w:val="24"/>
        </w:rPr>
        <w:t>[3</w:t>
      </w:r>
      <w:r>
        <w:rPr>
          <w:rFonts w:ascii="Arial" w:eastAsia="Calibri" w:hAnsi="Arial" w:cs="Arial"/>
          <w:sz w:val="24"/>
          <w:szCs w:val="24"/>
        </w:rPr>
        <w:t>8</w:t>
      </w:r>
      <w:r w:rsidR="00E84726">
        <w:rPr>
          <w:rFonts w:ascii="Arial" w:eastAsia="Calibri" w:hAnsi="Arial" w:cs="Arial"/>
          <w:sz w:val="24"/>
          <w:szCs w:val="24"/>
        </w:rPr>
        <w:t xml:space="preserve">]     </w:t>
      </w:r>
      <w:r w:rsidR="005E4639">
        <w:rPr>
          <w:rFonts w:ascii="Arial" w:eastAsia="Calibri" w:hAnsi="Arial" w:cs="Arial"/>
          <w:sz w:val="24"/>
          <w:szCs w:val="24"/>
        </w:rPr>
        <w:t xml:space="preserve"> </w:t>
      </w:r>
      <w:r w:rsidR="00160D1D">
        <w:rPr>
          <w:rFonts w:ascii="Arial" w:eastAsia="Calibri" w:hAnsi="Arial" w:cs="Arial"/>
          <w:sz w:val="24"/>
          <w:szCs w:val="24"/>
        </w:rPr>
        <w:t xml:space="preserve"> </w:t>
      </w:r>
      <w:r w:rsidR="005E4639">
        <w:rPr>
          <w:rFonts w:ascii="Arial" w:eastAsia="Calibri" w:hAnsi="Arial" w:cs="Arial"/>
          <w:sz w:val="24"/>
          <w:szCs w:val="24"/>
        </w:rPr>
        <w:t xml:space="preserve"> </w:t>
      </w:r>
      <w:r w:rsidR="00E84726">
        <w:rPr>
          <w:rFonts w:ascii="Arial" w:eastAsia="Calibri" w:hAnsi="Arial" w:cs="Arial"/>
          <w:sz w:val="24"/>
          <w:szCs w:val="24"/>
        </w:rPr>
        <w:t xml:space="preserve">In </w:t>
      </w:r>
      <w:r w:rsidR="001A57BF">
        <w:rPr>
          <w:rFonts w:ascii="Arial" w:eastAsia="Calibri" w:hAnsi="Arial" w:cs="Arial"/>
          <w:sz w:val="24"/>
          <w:szCs w:val="24"/>
        </w:rPr>
        <w:t xml:space="preserve">my view </w:t>
      </w:r>
      <w:r w:rsidR="004D69C8">
        <w:rPr>
          <w:rFonts w:ascii="Arial" w:eastAsia="Calibri" w:hAnsi="Arial" w:cs="Arial"/>
          <w:sz w:val="24"/>
          <w:szCs w:val="24"/>
        </w:rPr>
        <w:t xml:space="preserve">urgency arose </w:t>
      </w:r>
      <w:r w:rsidR="00201E1D">
        <w:rPr>
          <w:rFonts w:ascii="Arial" w:eastAsia="Calibri" w:hAnsi="Arial" w:cs="Arial"/>
          <w:sz w:val="24"/>
          <w:szCs w:val="24"/>
        </w:rPr>
        <w:t>on 24 April 2023</w:t>
      </w:r>
      <w:r w:rsidR="001E4EC7">
        <w:rPr>
          <w:rFonts w:ascii="Arial" w:eastAsia="Calibri" w:hAnsi="Arial" w:cs="Arial"/>
          <w:sz w:val="24"/>
          <w:szCs w:val="24"/>
        </w:rPr>
        <w:t xml:space="preserve"> when the </w:t>
      </w:r>
      <w:r w:rsidR="00924AF4">
        <w:rPr>
          <w:rFonts w:ascii="Arial" w:eastAsia="Calibri" w:hAnsi="Arial" w:cs="Arial"/>
          <w:sz w:val="24"/>
          <w:szCs w:val="24"/>
        </w:rPr>
        <w:t>t</w:t>
      </w:r>
      <w:r w:rsidR="001E4EC7">
        <w:rPr>
          <w:rFonts w:ascii="Arial" w:eastAsia="Calibri" w:hAnsi="Arial" w:cs="Arial"/>
          <w:sz w:val="24"/>
          <w:szCs w:val="24"/>
        </w:rPr>
        <w:t xml:space="preserve">hird </w:t>
      </w:r>
      <w:r w:rsidR="00924AF4">
        <w:rPr>
          <w:rFonts w:ascii="Arial" w:eastAsia="Calibri" w:hAnsi="Arial" w:cs="Arial"/>
          <w:sz w:val="24"/>
          <w:szCs w:val="24"/>
        </w:rPr>
        <w:t>r</w:t>
      </w:r>
      <w:r w:rsidR="001E4EC7">
        <w:rPr>
          <w:rFonts w:ascii="Arial" w:eastAsia="Calibri" w:hAnsi="Arial" w:cs="Arial"/>
          <w:sz w:val="24"/>
          <w:szCs w:val="24"/>
        </w:rPr>
        <w:t xml:space="preserve">espondent refused </w:t>
      </w:r>
      <w:r w:rsidR="002C3250">
        <w:rPr>
          <w:rFonts w:ascii="Arial" w:eastAsia="Calibri" w:hAnsi="Arial" w:cs="Arial"/>
          <w:sz w:val="24"/>
          <w:szCs w:val="24"/>
        </w:rPr>
        <w:t>to extend the Directive until 30 June 2023</w:t>
      </w:r>
      <w:r w:rsidR="00896EE2">
        <w:rPr>
          <w:rFonts w:ascii="Arial" w:eastAsia="Calibri" w:hAnsi="Arial" w:cs="Arial"/>
          <w:sz w:val="24"/>
          <w:szCs w:val="24"/>
        </w:rPr>
        <w:t xml:space="preserve">. </w:t>
      </w:r>
      <w:r w:rsidR="00627976">
        <w:rPr>
          <w:rFonts w:ascii="Arial" w:eastAsia="Calibri" w:hAnsi="Arial" w:cs="Arial"/>
          <w:sz w:val="24"/>
          <w:szCs w:val="24"/>
        </w:rPr>
        <w:t xml:space="preserve">The result of my order </w:t>
      </w:r>
      <w:r w:rsidR="00462B9C">
        <w:rPr>
          <w:rFonts w:ascii="Arial" w:eastAsia="Calibri" w:hAnsi="Arial" w:cs="Arial"/>
          <w:sz w:val="24"/>
          <w:szCs w:val="24"/>
        </w:rPr>
        <w:t>is that all requirem</w:t>
      </w:r>
      <w:r w:rsidR="002A44E3">
        <w:rPr>
          <w:rFonts w:ascii="Arial" w:eastAsia="Calibri" w:hAnsi="Arial" w:cs="Arial"/>
          <w:sz w:val="24"/>
          <w:szCs w:val="24"/>
        </w:rPr>
        <w:t>ent</w:t>
      </w:r>
      <w:r w:rsidR="00941B7D">
        <w:rPr>
          <w:rFonts w:ascii="Arial" w:eastAsia="Calibri" w:hAnsi="Arial" w:cs="Arial"/>
          <w:sz w:val="24"/>
          <w:szCs w:val="24"/>
        </w:rPr>
        <w:t>s</w:t>
      </w:r>
      <w:r w:rsidR="002A44E3">
        <w:rPr>
          <w:rFonts w:ascii="Arial" w:eastAsia="Calibri" w:hAnsi="Arial" w:cs="Arial"/>
          <w:sz w:val="24"/>
          <w:szCs w:val="24"/>
        </w:rPr>
        <w:t xml:space="preserve"> </w:t>
      </w:r>
      <w:r w:rsidR="000C29AE">
        <w:rPr>
          <w:rFonts w:ascii="Arial" w:eastAsia="Calibri" w:hAnsi="Arial" w:cs="Arial"/>
          <w:sz w:val="24"/>
          <w:szCs w:val="24"/>
        </w:rPr>
        <w:t xml:space="preserve">of </w:t>
      </w:r>
      <w:r w:rsidR="00AE5191">
        <w:rPr>
          <w:rFonts w:ascii="Arial" w:eastAsia="Calibri" w:hAnsi="Arial" w:cs="Arial"/>
          <w:sz w:val="24"/>
          <w:szCs w:val="24"/>
        </w:rPr>
        <w:t xml:space="preserve">urgency and interdict have been met by </w:t>
      </w:r>
      <w:r w:rsidR="00AD1EA2">
        <w:rPr>
          <w:rFonts w:ascii="Arial" w:eastAsia="Calibri" w:hAnsi="Arial" w:cs="Arial"/>
          <w:sz w:val="24"/>
          <w:szCs w:val="24"/>
        </w:rPr>
        <w:t xml:space="preserve">the </w:t>
      </w:r>
      <w:r w:rsidR="00941B7D">
        <w:rPr>
          <w:rFonts w:ascii="Arial" w:eastAsia="Calibri" w:hAnsi="Arial" w:cs="Arial"/>
          <w:sz w:val="24"/>
          <w:szCs w:val="24"/>
        </w:rPr>
        <w:t>a</w:t>
      </w:r>
      <w:r w:rsidR="00AD1EA2">
        <w:rPr>
          <w:rFonts w:ascii="Arial" w:eastAsia="Calibri" w:hAnsi="Arial" w:cs="Arial"/>
          <w:sz w:val="24"/>
          <w:szCs w:val="24"/>
        </w:rPr>
        <w:t>pplicant</w:t>
      </w:r>
      <w:r w:rsidR="00924AF4">
        <w:rPr>
          <w:rFonts w:ascii="Arial" w:eastAsia="Calibri" w:hAnsi="Arial" w:cs="Arial"/>
          <w:sz w:val="24"/>
          <w:szCs w:val="24"/>
        </w:rPr>
        <w:t>s</w:t>
      </w:r>
      <w:r w:rsidR="00AD1EA2">
        <w:rPr>
          <w:rFonts w:ascii="Arial" w:eastAsia="Calibri" w:hAnsi="Arial" w:cs="Arial"/>
          <w:sz w:val="24"/>
          <w:szCs w:val="24"/>
        </w:rPr>
        <w:t xml:space="preserve">. </w:t>
      </w:r>
    </w:p>
    <w:p w14:paraId="77C66B53" w14:textId="77777777" w:rsidR="004D3DE4" w:rsidRDefault="004D3DE4" w:rsidP="005E4639">
      <w:pPr>
        <w:tabs>
          <w:tab w:val="left" w:pos="851"/>
        </w:tabs>
        <w:spacing w:after="0"/>
        <w:ind w:left="851" w:hanging="993"/>
        <w:rPr>
          <w:rFonts w:ascii="Arial" w:eastAsia="Calibri" w:hAnsi="Arial" w:cs="Arial"/>
          <w:sz w:val="24"/>
          <w:szCs w:val="24"/>
        </w:rPr>
      </w:pPr>
    </w:p>
    <w:p w14:paraId="17B85CB0" w14:textId="16BC001A" w:rsidR="004D3DE4" w:rsidRPr="004D3DE4" w:rsidRDefault="004D3DE4" w:rsidP="005E4639">
      <w:pPr>
        <w:tabs>
          <w:tab w:val="left" w:pos="851"/>
        </w:tabs>
        <w:spacing w:after="0"/>
        <w:ind w:left="851" w:hanging="993"/>
        <w:rPr>
          <w:rFonts w:ascii="Arial" w:eastAsia="Calibri" w:hAnsi="Arial" w:cs="Arial"/>
          <w:b/>
          <w:bCs/>
          <w:sz w:val="28"/>
          <w:szCs w:val="28"/>
        </w:rPr>
      </w:pPr>
      <w:r w:rsidRPr="004D3DE4">
        <w:rPr>
          <w:rFonts w:ascii="Arial" w:eastAsia="Calibri" w:hAnsi="Arial" w:cs="Arial"/>
          <w:b/>
          <w:bCs/>
          <w:sz w:val="28"/>
          <w:szCs w:val="28"/>
        </w:rPr>
        <w:t>Order</w:t>
      </w:r>
    </w:p>
    <w:p w14:paraId="37D4B9BB" w14:textId="77777777" w:rsidR="00AD1EA2" w:rsidRDefault="00AD1EA2" w:rsidP="00A93791">
      <w:pPr>
        <w:spacing w:after="0"/>
        <w:rPr>
          <w:rFonts w:ascii="Arial" w:eastAsia="Calibri" w:hAnsi="Arial" w:cs="Arial"/>
          <w:sz w:val="24"/>
          <w:szCs w:val="24"/>
        </w:rPr>
      </w:pPr>
    </w:p>
    <w:p w14:paraId="7233B30F" w14:textId="61AF3D7E" w:rsidR="00AD1EA2" w:rsidRDefault="00AD1EA2" w:rsidP="00A93791">
      <w:pPr>
        <w:spacing w:after="0"/>
        <w:rPr>
          <w:rFonts w:ascii="Arial" w:eastAsia="Calibri" w:hAnsi="Arial" w:cs="Arial"/>
          <w:sz w:val="24"/>
          <w:szCs w:val="24"/>
        </w:rPr>
      </w:pPr>
      <w:r>
        <w:rPr>
          <w:rFonts w:ascii="Arial" w:eastAsia="Calibri" w:hAnsi="Arial" w:cs="Arial"/>
          <w:sz w:val="24"/>
          <w:szCs w:val="24"/>
        </w:rPr>
        <w:t>[3</w:t>
      </w:r>
      <w:r w:rsidR="00941B7D">
        <w:rPr>
          <w:rFonts w:ascii="Arial" w:eastAsia="Calibri" w:hAnsi="Arial" w:cs="Arial"/>
          <w:sz w:val="24"/>
          <w:szCs w:val="24"/>
        </w:rPr>
        <w:t>9</w:t>
      </w:r>
      <w:r>
        <w:rPr>
          <w:rFonts w:ascii="Arial" w:eastAsia="Calibri" w:hAnsi="Arial" w:cs="Arial"/>
          <w:sz w:val="24"/>
          <w:szCs w:val="24"/>
        </w:rPr>
        <w:t xml:space="preserve">]       </w:t>
      </w:r>
      <w:r w:rsidR="004C2981">
        <w:rPr>
          <w:rFonts w:ascii="Arial" w:eastAsia="Calibri" w:hAnsi="Arial" w:cs="Arial"/>
          <w:sz w:val="24"/>
          <w:szCs w:val="24"/>
        </w:rPr>
        <w:t xml:space="preserve">Consequently the order that I made </w:t>
      </w:r>
      <w:r w:rsidR="00941B7D">
        <w:rPr>
          <w:rFonts w:ascii="Arial" w:eastAsia="Calibri" w:hAnsi="Arial" w:cs="Arial"/>
          <w:sz w:val="24"/>
          <w:szCs w:val="24"/>
        </w:rPr>
        <w:t>on the 26</w:t>
      </w:r>
      <w:proofErr w:type="gramStart"/>
      <w:r w:rsidR="00941B7D" w:rsidRPr="001B2664">
        <w:rPr>
          <w:rFonts w:ascii="Arial" w:eastAsia="Calibri" w:hAnsi="Arial" w:cs="Arial"/>
          <w:sz w:val="24"/>
          <w:szCs w:val="24"/>
          <w:vertAlign w:val="superscript"/>
        </w:rPr>
        <w:t xml:space="preserve">th </w:t>
      </w:r>
      <w:r w:rsidR="00941B7D">
        <w:rPr>
          <w:rFonts w:ascii="Arial" w:eastAsia="Calibri" w:hAnsi="Arial" w:cs="Arial"/>
          <w:sz w:val="24"/>
          <w:szCs w:val="24"/>
          <w:vertAlign w:val="superscript"/>
        </w:rPr>
        <w:t xml:space="preserve"> </w:t>
      </w:r>
      <w:r w:rsidR="00941B7D">
        <w:rPr>
          <w:rFonts w:ascii="Arial" w:eastAsia="Calibri" w:hAnsi="Arial" w:cs="Arial"/>
          <w:sz w:val="24"/>
          <w:szCs w:val="24"/>
        </w:rPr>
        <w:t>of</w:t>
      </w:r>
      <w:proofErr w:type="gramEnd"/>
      <w:r w:rsidR="00941B7D">
        <w:rPr>
          <w:rFonts w:ascii="Arial" w:eastAsia="Calibri" w:hAnsi="Arial" w:cs="Arial"/>
          <w:sz w:val="24"/>
          <w:szCs w:val="24"/>
        </w:rPr>
        <w:t xml:space="preserve"> June</w:t>
      </w:r>
      <w:r w:rsidR="007A7AF9">
        <w:rPr>
          <w:rFonts w:ascii="Arial" w:eastAsia="Calibri" w:hAnsi="Arial" w:cs="Arial"/>
          <w:sz w:val="24"/>
          <w:szCs w:val="24"/>
        </w:rPr>
        <w:t xml:space="preserve"> 2023</w:t>
      </w:r>
      <w:r w:rsidR="003112D9">
        <w:rPr>
          <w:rFonts w:ascii="Arial" w:eastAsia="Calibri" w:hAnsi="Arial" w:cs="Arial"/>
          <w:sz w:val="24"/>
          <w:szCs w:val="24"/>
        </w:rPr>
        <w:t xml:space="preserve"> stands. </w:t>
      </w:r>
    </w:p>
    <w:p w14:paraId="539E4C92" w14:textId="35004731" w:rsidR="00C40BF5" w:rsidRDefault="001B2664" w:rsidP="00A93791">
      <w:pPr>
        <w:spacing w:after="0"/>
        <w:rPr>
          <w:rFonts w:ascii="Arial" w:eastAsia="Calibri" w:hAnsi="Arial" w:cs="Arial"/>
          <w:sz w:val="24"/>
          <w:szCs w:val="24"/>
        </w:rPr>
      </w:pPr>
      <w:r>
        <w:rPr>
          <w:rFonts w:ascii="Arial" w:eastAsia="Calibri" w:hAnsi="Arial" w:cs="Arial"/>
          <w:sz w:val="24"/>
          <w:szCs w:val="24"/>
        </w:rPr>
        <w:t xml:space="preserve">    </w:t>
      </w:r>
    </w:p>
    <w:p w14:paraId="58713888" w14:textId="76C8CE49" w:rsidR="001B2664" w:rsidRDefault="001B2664" w:rsidP="00941B7D">
      <w:pPr>
        <w:tabs>
          <w:tab w:val="left" w:pos="284"/>
        </w:tabs>
        <w:spacing w:after="0"/>
        <w:ind w:left="851" w:hanging="1418"/>
        <w:rPr>
          <w:rFonts w:ascii="Arial" w:eastAsia="Calibri" w:hAnsi="Arial" w:cs="Arial"/>
          <w:sz w:val="24"/>
          <w:szCs w:val="24"/>
        </w:rPr>
      </w:pPr>
      <w:r>
        <w:rPr>
          <w:rFonts w:ascii="Arial" w:eastAsia="Calibri" w:hAnsi="Arial" w:cs="Arial"/>
          <w:sz w:val="24"/>
          <w:szCs w:val="24"/>
        </w:rPr>
        <w:t xml:space="preserve">           [3</w:t>
      </w:r>
      <w:r w:rsidR="00C519BE">
        <w:rPr>
          <w:rFonts w:ascii="Arial" w:eastAsia="Calibri" w:hAnsi="Arial" w:cs="Arial"/>
          <w:sz w:val="24"/>
          <w:szCs w:val="24"/>
        </w:rPr>
        <w:t>9</w:t>
      </w:r>
      <w:r>
        <w:rPr>
          <w:rFonts w:ascii="Arial" w:eastAsia="Calibri" w:hAnsi="Arial" w:cs="Arial"/>
          <w:sz w:val="24"/>
          <w:szCs w:val="24"/>
        </w:rPr>
        <w:t>.1] The operation of the Directive issued by the second respondent to the first applicant dated 30 March 2023 is suspended until and including 30 June 2023 alternatively until the appeal lodged by the applicants to Water Tribunal under section 148(1)(a) and (j) of the National Water Act, 36 of 1998 has been finally determined, whichever occurs first.</w:t>
      </w:r>
    </w:p>
    <w:p w14:paraId="5D2593EA" w14:textId="77777777" w:rsidR="00941B7D" w:rsidRDefault="00941B7D" w:rsidP="00941B7D">
      <w:pPr>
        <w:tabs>
          <w:tab w:val="left" w:pos="284"/>
        </w:tabs>
        <w:spacing w:after="0"/>
        <w:ind w:left="851" w:hanging="1418"/>
        <w:rPr>
          <w:rFonts w:ascii="Arial" w:eastAsia="Calibri" w:hAnsi="Arial" w:cs="Arial"/>
          <w:sz w:val="24"/>
          <w:szCs w:val="24"/>
        </w:rPr>
      </w:pPr>
    </w:p>
    <w:p w14:paraId="3AA919A8" w14:textId="3AEF4F2B" w:rsidR="001B2664" w:rsidRPr="006A07C1" w:rsidRDefault="001B2664" w:rsidP="00941B7D">
      <w:pPr>
        <w:spacing w:after="0"/>
        <w:ind w:left="851" w:hanging="1418"/>
        <w:rPr>
          <w:rFonts w:ascii="Arial" w:eastAsia="Calibri" w:hAnsi="Arial" w:cs="Arial"/>
          <w:sz w:val="24"/>
          <w:szCs w:val="24"/>
        </w:rPr>
      </w:pPr>
      <w:r>
        <w:rPr>
          <w:rFonts w:ascii="Arial" w:eastAsia="Calibri" w:hAnsi="Arial" w:cs="Arial"/>
          <w:sz w:val="24"/>
          <w:szCs w:val="24"/>
        </w:rPr>
        <w:t xml:space="preserve">           [3</w:t>
      </w:r>
      <w:r w:rsidR="00C519BE">
        <w:rPr>
          <w:rFonts w:ascii="Arial" w:eastAsia="Calibri" w:hAnsi="Arial" w:cs="Arial"/>
          <w:sz w:val="24"/>
          <w:szCs w:val="24"/>
        </w:rPr>
        <w:t>9</w:t>
      </w:r>
      <w:r>
        <w:rPr>
          <w:rFonts w:ascii="Arial" w:eastAsia="Calibri" w:hAnsi="Arial" w:cs="Arial"/>
          <w:sz w:val="24"/>
          <w:szCs w:val="24"/>
        </w:rPr>
        <w:t>.2] The respondents who oppose</w:t>
      </w:r>
      <w:r w:rsidR="00C519BE">
        <w:rPr>
          <w:rFonts w:ascii="Arial" w:eastAsia="Calibri" w:hAnsi="Arial" w:cs="Arial"/>
          <w:sz w:val="24"/>
          <w:szCs w:val="24"/>
        </w:rPr>
        <w:t>d</w:t>
      </w:r>
      <w:r>
        <w:rPr>
          <w:rFonts w:ascii="Arial" w:eastAsia="Calibri" w:hAnsi="Arial" w:cs="Arial"/>
          <w:sz w:val="24"/>
          <w:szCs w:val="24"/>
        </w:rPr>
        <w:t xml:space="preserve"> this application</w:t>
      </w:r>
      <w:r w:rsidR="00C519BE">
        <w:rPr>
          <w:rFonts w:ascii="Arial" w:eastAsia="Calibri" w:hAnsi="Arial" w:cs="Arial"/>
          <w:sz w:val="24"/>
          <w:szCs w:val="24"/>
        </w:rPr>
        <w:t xml:space="preserve"> </w:t>
      </w:r>
      <w:r>
        <w:rPr>
          <w:rFonts w:ascii="Arial" w:eastAsia="Calibri" w:hAnsi="Arial" w:cs="Arial"/>
          <w:sz w:val="24"/>
          <w:szCs w:val="24"/>
        </w:rPr>
        <w:t xml:space="preserve">shall pay the costs of this application jointly and severally, the one paying the other/s to be absolved, including the cost of two counsel.  </w:t>
      </w:r>
    </w:p>
    <w:bookmarkEnd w:id="0"/>
    <w:p w14:paraId="36B9FA73" w14:textId="77777777" w:rsidR="007E4AF0" w:rsidRPr="006A07C1" w:rsidRDefault="007E4AF0" w:rsidP="00382496">
      <w:pPr>
        <w:spacing w:after="0"/>
        <w:ind w:right="720"/>
        <w:rPr>
          <w:rFonts w:ascii="Arial" w:eastAsia="Calibri" w:hAnsi="Arial" w:cs="Arial"/>
          <w:sz w:val="24"/>
          <w:szCs w:val="24"/>
        </w:rPr>
      </w:pPr>
    </w:p>
    <w:p w14:paraId="19AFAE4D" w14:textId="77777777" w:rsidR="00382496" w:rsidRPr="006A07C1" w:rsidRDefault="00382496" w:rsidP="00382496">
      <w:pPr>
        <w:spacing w:after="0"/>
        <w:ind w:right="720"/>
        <w:rPr>
          <w:rFonts w:ascii="Arial" w:eastAsia="Calibri" w:hAnsi="Arial" w:cs="Arial"/>
          <w:sz w:val="24"/>
          <w:szCs w:val="24"/>
        </w:rPr>
      </w:pPr>
    </w:p>
    <w:p w14:paraId="353DC74D" w14:textId="77777777" w:rsidR="007E4AF0" w:rsidRDefault="007E4AF0" w:rsidP="00524DBE">
      <w:pPr>
        <w:spacing w:after="0"/>
        <w:jc w:val="right"/>
        <w:rPr>
          <w:rFonts w:ascii="Arial" w:hAnsi="Arial" w:cs="Arial"/>
          <w:b/>
          <w:sz w:val="24"/>
          <w:szCs w:val="24"/>
          <w:lang w:eastAsia="en-ZA"/>
        </w:rPr>
      </w:pPr>
    </w:p>
    <w:p w14:paraId="6FED63DC" w14:textId="77777777" w:rsidR="007E4AF0" w:rsidRDefault="007E4AF0" w:rsidP="00524DBE">
      <w:pPr>
        <w:spacing w:after="0"/>
        <w:jc w:val="right"/>
        <w:rPr>
          <w:rFonts w:ascii="Arial" w:hAnsi="Arial" w:cs="Arial"/>
          <w:b/>
          <w:sz w:val="24"/>
          <w:szCs w:val="24"/>
          <w:lang w:eastAsia="en-ZA"/>
        </w:rPr>
      </w:pPr>
    </w:p>
    <w:p w14:paraId="2E3D3C08" w14:textId="1E1392A4" w:rsidR="007103CD" w:rsidRPr="006A07C1" w:rsidRDefault="00524DBE" w:rsidP="00524DBE">
      <w:pPr>
        <w:spacing w:after="0"/>
        <w:jc w:val="right"/>
        <w:rPr>
          <w:rFonts w:ascii="Arial" w:hAnsi="Arial" w:cs="Arial"/>
          <w:b/>
          <w:sz w:val="24"/>
          <w:szCs w:val="24"/>
          <w:lang w:eastAsia="en-ZA"/>
        </w:rPr>
      </w:pPr>
      <w:r w:rsidRPr="006A07C1">
        <w:rPr>
          <w:rFonts w:ascii="Arial" w:hAnsi="Arial" w:cs="Arial"/>
          <w:b/>
          <w:sz w:val="24"/>
          <w:szCs w:val="24"/>
          <w:lang w:eastAsia="en-ZA"/>
        </w:rPr>
        <w:t>J RAULINGA</w:t>
      </w:r>
    </w:p>
    <w:p w14:paraId="7E34BCCB" w14:textId="77777777" w:rsidR="007103CD" w:rsidRPr="006A07C1" w:rsidRDefault="007103CD" w:rsidP="00A45619">
      <w:pPr>
        <w:pStyle w:val="MEMONUMBERED"/>
        <w:numPr>
          <w:ilvl w:val="0"/>
          <w:numId w:val="0"/>
        </w:numPr>
        <w:spacing w:line="360" w:lineRule="auto"/>
        <w:jc w:val="right"/>
        <w:rPr>
          <w:rFonts w:ascii="Arial" w:hAnsi="Arial" w:cs="Arial"/>
          <w:lang w:val="en-ZA"/>
        </w:rPr>
      </w:pPr>
      <w:r w:rsidRPr="006A07C1">
        <w:rPr>
          <w:rFonts w:ascii="Arial" w:hAnsi="Arial" w:cs="Arial"/>
          <w:lang w:val="en-ZA"/>
        </w:rPr>
        <w:t>Judge of the High Court</w:t>
      </w:r>
    </w:p>
    <w:p w14:paraId="483BB94C" w14:textId="77777777" w:rsidR="000D6B2B" w:rsidRPr="006A07C1" w:rsidRDefault="007103CD" w:rsidP="00A45619">
      <w:pPr>
        <w:pStyle w:val="MEMONUMBERED"/>
        <w:numPr>
          <w:ilvl w:val="0"/>
          <w:numId w:val="0"/>
        </w:numPr>
        <w:spacing w:line="360" w:lineRule="auto"/>
        <w:jc w:val="right"/>
        <w:rPr>
          <w:rFonts w:ascii="Arial" w:hAnsi="Arial" w:cs="Arial"/>
          <w:lang w:val="en-ZA"/>
        </w:rPr>
      </w:pPr>
      <w:r w:rsidRPr="006A07C1">
        <w:rPr>
          <w:rFonts w:ascii="Arial" w:hAnsi="Arial" w:cs="Arial"/>
          <w:lang w:val="en-ZA"/>
        </w:rPr>
        <w:t xml:space="preserve">Gauteng Division, </w:t>
      </w:r>
      <w:r w:rsidR="007D5375" w:rsidRPr="006A07C1">
        <w:rPr>
          <w:rFonts w:ascii="Arial" w:hAnsi="Arial" w:cs="Arial"/>
          <w:lang w:val="en-ZA"/>
        </w:rPr>
        <w:t>Pretoria</w:t>
      </w:r>
    </w:p>
    <w:p w14:paraId="364074B2" w14:textId="77777777" w:rsidR="00EF7B5E" w:rsidRPr="006A07C1" w:rsidRDefault="00EF7B5E" w:rsidP="00A45619">
      <w:pPr>
        <w:pStyle w:val="MEMONUMBERED"/>
        <w:numPr>
          <w:ilvl w:val="0"/>
          <w:numId w:val="0"/>
        </w:numPr>
        <w:spacing w:line="360" w:lineRule="auto"/>
        <w:jc w:val="right"/>
        <w:rPr>
          <w:rFonts w:ascii="Arial" w:hAnsi="Arial" w:cs="Arial"/>
          <w:lang w:val="en-ZA"/>
        </w:rPr>
      </w:pPr>
    </w:p>
    <w:p w14:paraId="61C9B391" w14:textId="77777777" w:rsidR="007D5375" w:rsidRPr="006A07C1" w:rsidRDefault="007D5375" w:rsidP="00A45619">
      <w:pPr>
        <w:pStyle w:val="MEMONUMBERED"/>
        <w:numPr>
          <w:ilvl w:val="0"/>
          <w:numId w:val="0"/>
        </w:numPr>
        <w:spacing w:line="360" w:lineRule="auto"/>
        <w:rPr>
          <w:rFonts w:ascii="Arial" w:hAnsi="Arial" w:cs="Arial"/>
          <w:lang w:val="en-ZA"/>
        </w:rPr>
      </w:pPr>
    </w:p>
    <w:p w14:paraId="11FAB8E4" w14:textId="77777777" w:rsidR="007D5375" w:rsidRPr="006A07C1" w:rsidRDefault="007D5375" w:rsidP="00A45619">
      <w:pPr>
        <w:pStyle w:val="MEMONUMBERED"/>
        <w:numPr>
          <w:ilvl w:val="0"/>
          <w:numId w:val="0"/>
        </w:numPr>
        <w:spacing w:line="360" w:lineRule="auto"/>
        <w:rPr>
          <w:rFonts w:ascii="Arial" w:hAnsi="Arial" w:cs="Arial"/>
          <w:lang w:val="en-ZA"/>
        </w:rPr>
      </w:pPr>
    </w:p>
    <w:p w14:paraId="5A93B5EE" w14:textId="5F722F67" w:rsidR="007103CD" w:rsidRPr="006A07C1" w:rsidRDefault="007103CD" w:rsidP="00A45619">
      <w:pPr>
        <w:pStyle w:val="MEMONUMBERED"/>
        <w:numPr>
          <w:ilvl w:val="0"/>
          <w:numId w:val="0"/>
        </w:numPr>
        <w:spacing w:line="360" w:lineRule="auto"/>
        <w:rPr>
          <w:rFonts w:ascii="Arial" w:hAnsi="Arial" w:cs="Arial"/>
          <w:lang w:val="en-ZA"/>
        </w:rPr>
      </w:pPr>
      <w:r w:rsidRPr="006A07C1">
        <w:rPr>
          <w:rFonts w:ascii="Arial" w:hAnsi="Arial" w:cs="Arial"/>
          <w:lang w:val="en-ZA"/>
        </w:rPr>
        <w:t>Date of Hearing:</w:t>
      </w:r>
      <w:r w:rsidR="007D5375" w:rsidRPr="006A07C1">
        <w:rPr>
          <w:rFonts w:ascii="Arial" w:hAnsi="Arial" w:cs="Arial"/>
          <w:lang w:val="en-ZA"/>
        </w:rPr>
        <w:t xml:space="preserve"> </w:t>
      </w:r>
      <w:r w:rsidR="0029300A">
        <w:rPr>
          <w:rFonts w:ascii="Arial" w:hAnsi="Arial" w:cs="Arial"/>
          <w:lang w:val="en-ZA"/>
        </w:rPr>
        <w:t xml:space="preserve">                                   </w:t>
      </w:r>
      <w:r w:rsidR="008A2DD1">
        <w:rPr>
          <w:rFonts w:ascii="Arial" w:hAnsi="Arial" w:cs="Arial"/>
          <w:lang w:val="en-ZA"/>
        </w:rPr>
        <w:t xml:space="preserve"> </w:t>
      </w:r>
      <w:r w:rsidR="00F25627">
        <w:rPr>
          <w:rFonts w:ascii="Arial" w:hAnsi="Arial" w:cs="Arial"/>
          <w:lang w:val="en-ZA"/>
        </w:rPr>
        <w:t xml:space="preserve"> </w:t>
      </w:r>
      <w:r w:rsidR="009D21FB">
        <w:rPr>
          <w:rFonts w:ascii="Arial" w:hAnsi="Arial" w:cs="Arial"/>
          <w:lang w:val="en-ZA"/>
        </w:rPr>
        <w:t>10</w:t>
      </w:r>
      <w:r w:rsidR="00F93FD2">
        <w:rPr>
          <w:rFonts w:ascii="Arial" w:hAnsi="Arial" w:cs="Arial"/>
          <w:lang w:val="en-ZA"/>
        </w:rPr>
        <w:t>/05/2023</w:t>
      </w:r>
    </w:p>
    <w:p w14:paraId="6FB740A7" w14:textId="77777777" w:rsidR="00A45619" w:rsidRPr="006A07C1" w:rsidRDefault="00A45619" w:rsidP="00A45619">
      <w:pPr>
        <w:pStyle w:val="MEMONUMBERED"/>
        <w:numPr>
          <w:ilvl w:val="0"/>
          <w:numId w:val="0"/>
        </w:numPr>
        <w:spacing w:line="360" w:lineRule="auto"/>
        <w:rPr>
          <w:rFonts w:ascii="Arial" w:hAnsi="Arial" w:cs="Arial"/>
          <w:lang w:val="en-ZA"/>
        </w:rPr>
      </w:pPr>
    </w:p>
    <w:p w14:paraId="643834A9" w14:textId="46344CC6" w:rsidR="007103CD" w:rsidRPr="006A07C1" w:rsidRDefault="007103CD" w:rsidP="00660CEA">
      <w:pPr>
        <w:pStyle w:val="MEMONUMBERED"/>
        <w:numPr>
          <w:ilvl w:val="0"/>
          <w:numId w:val="0"/>
        </w:numPr>
        <w:spacing w:line="360" w:lineRule="auto"/>
        <w:jc w:val="left"/>
        <w:rPr>
          <w:rFonts w:ascii="Arial" w:hAnsi="Arial" w:cs="Arial"/>
          <w:lang w:val="en-ZA"/>
        </w:rPr>
      </w:pPr>
      <w:r w:rsidRPr="006A07C1">
        <w:rPr>
          <w:rFonts w:ascii="Arial" w:hAnsi="Arial" w:cs="Arial"/>
          <w:lang w:val="en-ZA"/>
        </w:rPr>
        <w:t xml:space="preserve">Judgment </w:t>
      </w:r>
      <w:r w:rsidR="00660CEA" w:rsidRPr="006A07C1">
        <w:rPr>
          <w:rFonts w:ascii="Arial" w:hAnsi="Arial" w:cs="Arial"/>
          <w:lang w:val="en-ZA"/>
        </w:rPr>
        <w:t xml:space="preserve">delivered                               </w:t>
      </w:r>
      <w:r w:rsidR="00F25627">
        <w:rPr>
          <w:rFonts w:ascii="Arial" w:hAnsi="Arial" w:cs="Arial"/>
          <w:lang w:val="en-ZA"/>
        </w:rPr>
        <w:t xml:space="preserve">  </w:t>
      </w:r>
      <w:proofErr w:type="gramStart"/>
      <w:r w:rsidR="0029300A">
        <w:rPr>
          <w:rFonts w:ascii="Arial" w:hAnsi="Arial" w:cs="Arial"/>
          <w:lang w:val="en-ZA"/>
        </w:rPr>
        <w:t>27</w:t>
      </w:r>
      <w:r w:rsidR="00660CEA" w:rsidRPr="006A07C1">
        <w:rPr>
          <w:rFonts w:ascii="Arial" w:hAnsi="Arial" w:cs="Arial"/>
          <w:lang w:val="en-ZA"/>
        </w:rPr>
        <w:t>/10/2023</w:t>
      </w:r>
      <w:proofErr w:type="gramEnd"/>
    </w:p>
    <w:p w14:paraId="5B492A1C" w14:textId="77777777" w:rsidR="00310383" w:rsidRPr="006A07C1" w:rsidRDefault="00310383" w:rsidP="00A45619">
      <w:pPr>
        <w:pStyle w:val="MEMONUMBERED"/>
        <w:numPr>
          <w:ilvl w:val="0"/>
          <w:numId w:val="0"/>
        </w:numPr>
        <w:spacing w:line="360" w:lineRule="auto"/>
        <w:rPr>
          <w:rFonts w:ascii="Arial" w:hAnsi="Arial" w:cs="Arial"/>
          <w:lang w:val="en-ZA"/>
        </w:rPr>
      </w:pPr>
    </w:p>
    <w:p w14:paraId="20E15189" w14:textId="77777777" w:rsidR="00917AA6" w:rsidRPr="006A07C1" w:rsidRDefault="00BD05D0" w:rsidP="00A45619">
      <w:pPr>
        <w:pStyle w:val="MEMONUMBERED"/>
        <w:numPr>
          <w:ilvl w:val="0"/>
          <w:numId w:val="0"/>
        </w:numPr>
        <w:spacing w:line="360" w:lineRule="auto"/>
        <w:rPr>
          <w:rFonts w:ascii="Arial" w:hAnsi="Arial" w:cs="Arial"/>
          <w:lang w:val="en-ZA"/>
        </w:rPr>
      </w:pPr>
      <w:r w:rsidRPr="006A07C1">
        <w:rPr>
          <w:rFonts w:ascii="Arial" w:hAnsi="Arial" w:cs="Arial"/>
          <w:lang w:val="en-ZA"/>
        </w:rPr>
        <w:t>APPEARANCES:</w:t>
      </w:r>
    </w:p>
    <w:p w14:paraId="7F01B4AE" w14:textId="00B17A70" w:rsidR="00BD05D0" w:rsidRDefault="005862DB" w:rsidP="00A45619">
      <w:pPr>
        <w:spacing w:after="0"/>
        <w:rPr>
          <w:rFonts w:ascii="Arial" w:hAnsi="Arial" w:cs="Arial"/>
          <w:sz w:val="24"/>
          <w:szCs w:val="24"/>
        </w:rPr>
      </w:pPr>
      <w:r w:rsidRPr="006A07C1">
        <w:rPr>
          <w:rFonts w:ascii="Arial" w:hAnsi="Arial" w:cs="Arial"/>
          <w:sz w:val="24"/>
          <w:szCs w:val="24"/>
        </w:rPr>
        <w:t xml:space="preserve">For the </w:t>
      </w:r>
      <w:r w:rsidR="00F6224E">
        <w:rPr>
          <w:rFonts w:ascii="Arial" w:hAnsi="Arial" w:cs="Arial"/>
          <w:sz w:val="24"/>
          <w:szCs w:val="24"/>
        </w:rPr>
        <w:t>A</w:t>
      </w:r>
      <w:r w:rsidR="00CE571C">
        <w:rPr>
          <w:rFonts w:ascii="Arial" w:hAnsi="Arial" w:cs="Arial"/>
          <w:sz w:val="24"/>
          <w:szCs w:val="24"/>
        </w:rPr>
        <w:t>pplicant</w:t>
      </w:r>
      <w:r w:rsidR="001F11E5" w:rsidRPr="006A07C1">
        <w:rPr>
          <w:rFonts w:ascii="Arial" w:hAnsi="Arial" w:cs="Arial"/>
          <w:sz w:val="24"/>
          <w:szCs w:val="24"/>
        </w:rPr>
        <w:t>:</w:t>
      </w:r>
      <w:r w:rsidR="001F11E5" w:rsidRPr="006A07C1">
        <w:rPr>
          <w:rFonts w:ascii="Arial" w:hAnsi="Arial" w:cs="Arial"/>
          <w:sz w:val="24"/>
          <w:szCs w:val="24"/>
        </w:rPr>
        <w:tab/>
      </w:r>
      <w:r w:rsidR="001F11E5" w:rsidRPr="006A07C1">
        <w:rPr>
          <w:rFonts w:ascii="Arial" w:hAnsi="Arial" w:cs="Arial"/>
          <w:sz w:val="24"/>
          <w:szCs w:val="24"/>
        </w:rPr>
        <w:tab/>
      </w:r>
      <w:r w:rsidR="001F11E5" w:rsidRPr="006A07C1">
        <w:rPr>
          <w:rFonts w:ascii="Arial" w:hAnsi="Arial" w:cs="Arial"/>
          <w:sz w:val="24"/>
          <w:szCs w:val="24"/>
        </w:rPr>
        <w:tab/>
      </w:r>
      <w:r w:rsidR="001F11E5" w:rsidRPr="006A07C1">
        <w:rPr>
          <w:rFonts w:ascii="Arial" w:hAnsi="Arial" w:cs="Arial"/>
          <w:sz w:val="24"/>
          <w:szCs w:val="24"/>
        </w:rPr>
        <w:tab/>
      </w:r>
      <w:r w:rsidR="00382496" w:rsidRPr="006A07C1">
        <w:rPr>
          <w:rFonts w:ascii="Arial" w:hAnsi="Arial" w:cs="Arial"/>
          <w:sz w:val="24"/>
          <w:szCs w:val="24"/>
        </w:rPr>
        <w:t>A</w:t>
      </w:r>
      <w:r w:rsidR="00CE571C">
        <w:rPr>
          <w:rFonts w:ascii="Arial" w:hAnsi="Arial" w:cs="Arial"/>
          <w:sz w:val="24"/>
          <w:szCs w:val="24"/>
        </w:rPr>
        <w:t>dv</w:t>
      </w:r>
      <w:r w:rsidR="00192141">
        <w:rPr>
          <w:rFonts w:ascii="Arial" w:hAnsi="Arial" w:cs="Arial"/>
          <w:sz w:val="24"/>
          <w:szCs w:val="24"/>
        </w:rPr>
        <w:t>.</w:t>
      </w:r>
      <w:r w:rsidR="00DE0AB5">
        <w:rPr>
          <w:rFonts w:ascii="Arial" w:hAnsi="Arial" w:cs="Arial"/>
          <w:sz w:val="24"/>
          <w:szCs w:val="24"/>
        </w:rPr>
        <w:t xml:space="preserve"> M</w:t>
      </w:r>
      <w:r w:rsidR="00CE571C">
        <w:rPr>
          <w:rFonts w:ascii="Arial" w:hAnsi="Arial" w:cs="Arial"/>
          <w:sz w:val="24"/>
          <w:szCs w:val="24"/>
        </w:rPr>
        <w:t xml:space="preserve"> </w:t>
      </w:r>
      <w:proofErr w:type="spellStart"/>
      <w:r w:rsidR="00DE0AB5">
        <w:rPr>
          <w:rFonts w:ascii="Arial" w:hAnsi="Arial" w:cs="Arial"/>
          <w:sz w:val="24"/>
          <w:szCs w:val="24"/>
        </w:rPr>
        <w:t>Mantrobus</w:t>
      </w:r>
      <w:proofErr w:type="spellEnd"/>
      <w:r w:rsidR="00382496" w:rsidRPr="006A07C1">
        <w:rPr>
          <w:rFonts w:ascii="Arial" w:hAnsi="Arial" w:cs="Arial"/>
          <w:sz w:val="24"/>
          <w:szCs w:val="24"/>
        </w:rPr>
        <w:t xml:space="preserve"> SC</w:t>
      </w:r>
    </w:p>
    <w:p w14:paraId="5B094A27" w14:textId="33B2DD3A" w:rsidR="00DE0AB5" w:rsidRPr="006A07C1" w:rsidRDefault="00DE0AB5" w:rsidP="00A45619">
      <w:pPr>
        <w:spacing w:after="0"/>
        <w:rPr>
          <w:rFonts w:ascii="Arial" w:hAnsi="Arial" w:cs="Arial"/>
          <w:sz w:val="24"/>
          <w:szCs w:val="24"/>
        </w:rPr>
      </w:pPr>
      <w:r>
        <w:rPr>
          <w:rFonts w:ascii="Arial" w:hAnsi="Arial" w:cs="Arial"/>
          <w:sz w:val="24"/>
          <w:szCs w:val="24"/>
        </w:rPr>
        <w:t xml:space="preserve">                                                                 Adv</w:t>
      </w:r>
      <w:r w:rsidR="00192141">
        <w:rPr>
          <w:rFonts w:ascii="Arial" w:hAnsi="Arial" w:cs="Arial"/>
          <w:sz w:val="24"/>
          <w:szCs w:val="24"/>
        </w:rPr>
        <w:t>.</w:t>
      </w:r>
      <w:r>
        <w:rPr>
          <w:rFonts w:ascii="Arial" w:hAnsi="Arial" w:cs="Arial"/>
          <w:sz w:val="24"/>
          <w:szCs w:val="24"/>
        </w:rPr>
        <w:t xml:space="preserve"> I </w:t>
      </w:r>
      <w:proofErr w:type="spellStart"/>
      <w:r>
        <w:rPr>
          <w:rFonts w:ascii="Arial" w:hAnsi="Arial" w:cs="Arial"/>
          <w:sz w:val="24"/>
          <w:szCs w:val="24"/>
        </w:rPr>
        <w:t>Nongogo</w:t>
      </w:r>
      <w:proofErr w:type="spellEnd"/>
    </w:p>
    <w:p w14:paraId="7F7D7516" w14:textId="77777777" w:rsidR="00A45619" w:rsidRPr="006A07C1" w:rsidRDefault="00A45619" w:rsidP="00A45619">
      <w:pPr>
        <w:spacing w:after="0"/>
        <w:rPr>
          <w:rFonts w:ascii="Arial" w:hAnsi="Arial" w:cs="Arial"/>
          <w:sz w:val="24"/>
          <w:szCs w:val="24"/>
        </w:rPr>
      </w:pPr>
    </w:p>
    <w:p w14:paraId="0B01D331" w14:textId="4E93D7F4" w:rsidR="00F7210B" w:rsidRDefault="00141739" w:rsidP="00A45619">
      <w:pPr>
        <w:spacing w:after="0"/>
        <w:rPr>
          <w:rFonts w:ascii="Arial" w:hAnsi="Arial" w:cs="Arial"/>
          <w:sz w:val="24"/>
          <w:szCs w:val="24"/>
        </w:rPr>
      </w:pPr>
      <w:r w:rsidRPr="006A07C1">
        <w:rPr>
          <w:rFonts w:ascii="Arial" w:hAnsi="Arial" w:cs="Arial"/>
          <w:sz w:val="24"/>
          <w:szCs w:val="24"/>
        </w:rPr>
        <w:t xml:space="preserve">Attorney for the </w:t>
      </w:r>
      <w:r w:rsidR="00DE0AB5">
        <w:rPr>
          <w:rFonts w:ascii="Arial" w:hAnsi="Arial" w:cs="Arial"/>
          <w:sz w:val="24"/>
          <w:szCs w:val="24"/>
        </w:rPr>
        <w:t>Applicant</w:t>
      </w:r>
      <w:r w:rsidR="00BD05D0" w:rsidRPr="006A07C1">
        <w:rPr>
          <w:rFonts w:ascii="Arial" w:hAnsi="Arial" w:cs="Arial"/>
          <w:sz w:val="24"/>
          <w:szCs w:val="24"/>
        </w:rPr>
        <w:t>:</w:t>
      </w:r>
      <w:r w:rsidR="00BD05D0" w:rsidRPr="006A07C1">
        <w:rPr>
          <w:rFonts w:ascii="Arial" w:hAnsi="Arial" w:cs="Arial"/>
          <w:sz w:val="24"/>
          <w:szCs w:val="24"/>
        </w:rPr>
        <w:tab/>
      </w:r>
      <w:r w:rsidR="00EA3F13">
        <w:rPr>
          <w:rFonts w:ascii="Arial" w:hAnsi="Arial" w:cs="Arial"/>
          <w:sz w:val="24"/>
          <w:szCs w:val="24"/>
        </w:rPr>
        <w:t xml:space="preserve">                      White &amp; Case SA</w:t>
      </w:r>
    </w:p>
    <w:p w14:paraId="1244755E" w14:textId="3A917CB4" w:rsidR="00EA3F13" w:rsidRPr="006A07C1" w:rsidRDefault="00EA3F13" w:rsidP="00A45619">
      <w:pPr>
        <w:spacing w:after="0"/>
        <w:rPr>
          <w:rFonts w:ascii="Arial" w:hAnsi="Arial" w:cs="Arial"/>
          <w:sz w:val="24"/>
          <w:szCs w:val="24"/>
        </w:rPr>
      </w:pPr>
      <w:r>
        <w:rPr>
          <w:rFonts w:ascii="Arial" w:hAnsi="Arial" w:cs="Arial"/>
          <w:sz w:val="24"/>
          <w:szCs w:val="24"/>
        </w:rPr>
        <w:t xml:space="preserve">                                                                 c/o </w:t>
      </w:r>
      <w:r w:rsidR="00192141">
        <w:rPr>
          <w:rFonts w:ascii="Arial" w:hAnsi="Arial" w:cs="Arial"/>
          <w:sz w:val="24"/>
          <w:szCs w:val="24"/>
        </w:rPr>
        <w:t>Martin Attorneys</w:t>
      </w:r>
    </w:p>
    <w:p w14:paraId="600FBE90" w14:textId="77777777" w:rsidR="00915959" w:rsidRPr="006A07C1" w:rsidRDefault="00915959" w:rsidP="00A45619">
      <w:pPr>
        <w:spacing w:after="0"/>
        <w:rPr>
          <w:rFonts w:ascii="Arial" w:hAnsi="Arial" w:cs="Arial"/>
          <w:sz w:val="24"/>
          <w:szCs w:val="24"/>
        </w:rPr>
      </w:pPr>
    </w:p>
    <w:p w14:paraId="63DAC7B0" w14:textId="3BB98441" w:rsidR="00915959" w:rsidRPr="006A07C1" w:rsidRDefault="00524DBE" w:rsidP="00A45619">
      <w:pPr>
        <w:spacing w:after="0"/>
        <w:rPr>
          <w:rFonts w:ascii="Arial" w:hAnsi="Arial" w:cs="Arial"/>
          <w:sz w:val="24"/>
          <w:szCs w:val="24"/>
        </w:rPr>
      </w:pPr>
      <w:r w:rsidRPr="006A07C1">
        <w:rPr>
          <w:rFonts w:ascii="Arial" w:hAnsi="Arial" w:cs="Arial"/>
          <w:sz w:val="24"/>
          <w:szCs w:val="24"/>
        </w:rPr>
        <w:t xml:space="preserve">For the </w:t>
      </w:r>
      <w:r w:rsidR="00DE0AB5">
        <w:rPr>
          <w:rFonts w:ascii="Arial" w:hAnsi="Arial" w:cs="Arial"/>
          <w:sz w:val="24"/>
          <w:szCs w:val="24"/>
        </w:rPr>
        <w:t>Respondent</w:t>
      </w:r>
      <w:r w:rsidR="001F11E5" w:rsidRPr="006A07C1">
        <w:rPr>
          <w:rFonts w:ascii="Arial" w:hAnsi="Arial" w:cs="Arial"/>
          <w:sz w:val="24"/>
          <w:szCs w:val="24"/>
        </w:rPr>
        <w:t>:</w:t>
      </w:r>
      <w:r w:rsidR="001F11E5" w:rsidRPr="006A07C1">
        <w:rPr>
          <w:rFonts w:ascii="Arial" w:hAnsi="Arial" w:cs="Arial"/>
          <w:sz w:val="24"/>
          <w:szCs w:val="24"/>
        </w:rPr>
        <w:tab/>
      </w:r>
      <w:r w:rsidR="001F11E5" w:rsidRPr="006A07C1">
        <w:rPr>
          <w:rFonts w:ascii="Arial" w:hAnsi="Arial" w:cs="Arial"/>
          <w:sz w:val="24"/>
          <w:szCs w:val="24"/>
        </w:rPr>
        <w:tab/>
      </w:r>
      <w:r w:rsidRPr="006A07C1">
        <w:rPr>
          <w:rFonts w:ascii="Arial" w:hAnsi="Arial" w:cs="Arial"/>
          <w:sz w:val="24"/>
          <w:szCs w:val="24"/>
        </w:rPr>
        <w:tab/>
      </w:r>
      <w:r w:rsidR="00660CEA" w:rsidRPr="006A07C1">
        <w:rPr>
          <w:rFonts w:ascii="Arial" w:hAnsi="Arial" w:cs="Arial"/>
          <w:sz w:val="24"/>
          <w:szCs w:val="24"/>
        </w:rPr>
        <w:t>Adv.</w:t>
      </w:r>
      <w:r w:rsidR="00D235EA" w:rsidRPr="006A07C1">
        <w:rPr>
          <w:rFonts w:ascii="Arial" w:hAnsi="Arial" w:cs="Arial"/>
          <w:sz w:val="24"/>
          <w:szCs w:val="24"/>
        </w:rPr>
        <w:t xml:space="preserve"> </w:t>
      </w:r>
      <w:proofErr w:type="spellStart"/>
      <w:r w:rsidR="00896EC7">
        <w:rPr>
          <w:rFonts w:ascii="Arial" w:hAnsi="Arial" w:cs="Arial"/>
          <w:sz w:val="24"/>
          <w:szCs w:val="24"/>
        </w:rPr>
        <w:t>Ramatsekisa</w:t>
      </w:r>
      <w:proofErr w:type="spellEnd"/>
      <w:r w:rsidR="00896EC7">
        <w:rPr>
          <w:rFonts w:ascii="Arial" w:hAnsi="Arial" w:cs="Arial"/>
          <w:sz w:val="24"/>
          <w:szCs w:val="24"/>
        </w:rPr>
        <w:t xml:space="preserve"> </w:t>
      </w:r>
    </w:p>
    <w:p w14:paraId="5B2B903D" w14:textId="77777777" w:rsidR="00A45619" w:rsidRPr="006A07C1" w:rsidRDefault="00A45619" w:rsidP="00A45619">
      <w:pPr>
        <w:spacing w:after="0"/>
        <w:rPr>
          <w:rFonts w:ascii="Arial" w:hAnsi="Arial" w:cs="Arial"/>
          <w:sz w:val="24"/>
          <w:szCs w:val="24"/>
        </w:rPr>
      </w:pPr>
    </w:p>
    <w:p w14:paraId="3149642E" w14:textId="0F9F0467" w:rsidR="001F11E5" w:rsidRPr="006A07C1" w:rsidRDefault="001F11E5" w:rsidP="00A45619">
      <w:pPr>
        <w:spacing w:after="0"/>
        <w:rPr>
          <w:rFonts w:ascii="Arial" w:hAnsi="Arial" w:cs="Arial"/>
          <w:sz w:val="24"/>
          <w:szCs w:val="24"/>
        </w:rPr>
      </w:pPr>
      <w:r w:rsidRPr="006A07C1">
        <w:rPr>
          <w:rFonts w:ascii="Arial" w:hAnsi="Arial" w:cs="Arial"/>
          <w:sz w:val="24"/>
          <w:szCs w:val="24"/>
        </w:rPr>
        <w:t>Attorney for the</w:t>
      </w:r>
      <w:r w:rsidR="00524DBE" w:rsidRPr="006A07C1">
        <w:rPr>
          <w:rFonts w:ascii="Arial" w:hAnsi="Arial" w:cs="Arial"/>
          <w:sz w:val="24"/>
          <w:szCs w:val="24"/>
        </w:rPr>
        <w:t xml:space="preserve"> Respondent</w:t>
      </w:r>
      <w:r w:rsidRPr="006A07C1">
        <w:rPr>
          <w:rFonts w:ascii="Arial" w:hAnsi="Arial" w:cs="Arial"/>
          <w:sz w:val="24"/>
          <w:szCs w:val="24"/>
        </w:rPr>
        <w:t>:</w:t>
      </w:r>
      <w:r w:rsidRPr="006A07C1">
        <w:rPr>
          <w:rFonts w:ascii="Arial" w:hAnsi="Arial" w:cs="Arial"/>
          <w:sz w:val="24"/>
          <w:szCs w:val="24"/>
        </w:rPr>
        <w:tab/>
      </w:r>
      <w:r w:rsidR="00524DBE" w:rsidRPr="006A07C1">
        <w:rPr>
          <w:rFonts w:ascii="Arial" w:hAnsi="Arial" w:cs="Arial"/>
          <w:sz w:val="24"/>
          <w:szCs w:val="24"/>
        </w:rPr>
        <w:tab/>
      </w:r>
      <w:r w:rsidR="00D235EA" w:rsidRPr="006A07C1">
        <w:rPr>
          <w:rFonts w:ascii="Arial" w:hAnsi="Arial" w:cs="Arial"/>
          <w:sz w:val="24"/>
          <w:szCs w:val="24"/>
        </w:rPr>
        <w:t>The State Attorney</w:t>
      </w:r>
    </w:p>
    <w:p w14:paraId="67950164" w14:textId="77777777" w:rsidR="001F11E5" w:rsidRPr="00A45619" w:rsidRDefault="00705B17" w:rsidP="00A45619">
      <w:pPr>
        <w:spacing w:after="0"/>
        <w:rPr>
          <w:rFonts w:ascii="Arial" w:hAnsi="Arial" w:cs="Arial"/>
          <w:sz w:val="24"/>
          <w:szCs w:val="24"/>
        </w:rPr>
      </w:pPr>
      <w:r w:rsidRPr="006A07C1">
        <w:rPr>
          <w:rFonts w:ascii="Arial" w:hAnsi="Arial" w:cs="Arial"/>
          <w:sz w:val="24"/>
          <w:szCs w:val="24"/>
        </w:rPr>
        <w:tab/>
      </w:r>
      <w:r w:rsidRPr="006A07C1">
        <w:rPr>
          <w:rFonts w:ascii="Arial" w:hAnsi="Arial" w:cs="Arial"/>
          <w:sz w:val="24"/>
          <w:szCs w:val="24"/>
        </w:rPr>
        <w:tab/>
      </w:r>
      <w:r w:rsidRPr="006A07C1">
        <w:rPr>
          <w:rFonts w:ascii="Arial" w:hAnsi="Arial" w:cs="Arial"/>
          <w:sz w:val="24"/>
          <w:szCs w:val="24"/>
        </w:rPr>
        <w:tab/>
      </w:r>
      <w:r w:rsidRPr="006A07C1">
        <w:rPr>
          <w:rFonts w:ascii="Arial" w:hAnsi="Arial" w:cs="Arial"/>
          <w:sz w:val="24"/>
          <w:szCs w:val="24"/>
        </w:rPr>
        <w:tab/>
      </w:r>
      <w:r w:rsidRPr="006A07C1">
        <w:rPr>
          <w:rFonts w:ascii="Arial" w:hAnsi="Arial" w:cs="Arial"/>
          <w:sz w:val="24"/>
          <w:szCs w:val="24"/>
        </w:rPr>
        <w:tab/>
      </w:r>
      <w:r w:rsidRPr="006A07C1">
        <w:rPr>
          <w:rFonts w:ascii="Arial" w:hAnsi="Arial" w:cs="Arial"/>
          <w:sz w:val="24"/>
          <w:szCs w:val="24"/>
        </w:rPr>
        <w:tab/>
        <w:t>Pretoria</w:t>
      </w:r>
    </w:p>
    <w:sectPr w:rsidR="001F11E5" w:rsidRPr="00A45619" w:rsidSect="001B4573">
      <w:headerReference w:type="default" r:id="rId10"/>
      <w:headerReference w:type="first" r:id="rId11"/>
      <w:pgSz w:w="11906" w:h="16838"/>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32B" w14:textId="77777777" w:rsidR="0096492D" w:rsidRPr="006A07C1" w:rsidRDefault="0096492D" w:rsidP="00AA0559">
      <w:pPr>
        <w:spacing w:after="0" w:line="240" w:lineRule="auto"/>
      </w:pPr>
      <w:r w:rsidRPr="006A07C1">
        <w:separator/>
      </w:r>
    </w:p>
  </w:endnote>
  <w:endnote w:type="continuationSeparator" w:id="0">
    <w:p w14:paraId="3670FCF6" w14:textId="77777777" w:rsidR="0096492D" w:rsidRPr="006A07C1" w:rsidRDefault="0096492D" w:rsidP="00AA0559">
      <w:pPr>
        <w:spacing w:after="0" w:line="240" w:lineRule="auto"/>
      </w:pPr>
      <w:r w:rsidRPr="006A07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0305" w14:textId="77777777" w:rsidR="0096492D" w:rsidRPr="006A07C1" w:rsidRDefault="0096492D" w:rsidP="00AA0559">
      <w:pPr>
        <w:spacing w:after="0" w:line="240" w:lineRule="auto"/>
      </w:pPr>
      <w:r w:rsidRPr="006A07C1">
        <w:separator/>
      </w:r>
    </w:p>
  </w:footnote>
  <w:footnote w:type="continuationSeparator" w:id="0">
    <w:p w14:paraId="5E7BC988" w14:textId="77777777" w:rsidR="0096492D" w:rsidRPr="006A07C1" w:rsidRDefault="0096492D" w:rsidP="00AA0559">
      <w:pPr>
        <w:spacing w:after="0" w:line="240" w:lineRule="auto"/>
      </w:pPr>
      <w:r w:rsidRPr="006A07C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960" w14:textId="42B92D75" w:rsidR="00EE1DF4" w:rsidRPr="006A07C1" w:rsidRDefault="00EE1DF4">
    <w:pPr>
      <w:pStyle w:val="Header"/>
      <w:jc w:val="right"/>
    </w:pPr>
    <w:r w:rsidRPr="006A07C1">
      <w:fldChar w:fldCharType="begin"/>
    </w:r>
    <w:r w:rsidRPr="006A07C1">
      <w:instrText xml:space="preserve"> PAGE   \* MERGEFORMAT </w:instrText>
    </w:r>
    <w:r w:rsidRPr="006A07C1">
      <w:fldChar w:fldCharType="separate"/>
    </w:r>
    <w:r w:rsidR="003D26BC" w:rsidRPr="006A07C1">
      <w:t>9</w:t>
    </w:r>
    <w:r w:rsidRPr="006A07C1">
      <w:fldChar w:fldCharType="end"/>
    </w:r>
  </w:p>
  <w:p w14:paraId="1095A518" w14:textId="77777777" w:rsidR="00DC371F" w:rsidRPr="006A07C1" w:rsidRDefault="00DC3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51069"/>
      <w:docPartObj>
        <w:docPartGallery w:val="Page Numbers (Top of Page)"/>
        <w:docPartUnique/>
      </w:docPartObj>
    </w:sdtPr>
    <w:sdtEndPr>
      <w:rPr>
        <w:noProof/>
      </w:rPr>
    </w:sdtEndPr>
    <w:sdtContent>
      <w:p w14:paraId="22ADB992" w14:textId="1233F22B" w:rsidR="006F6F19" w:rsidRDefault="006F6F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BC1110" w14:textId="77777777" w:rsidR="006F6F19" w:rsidRDefault="006F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A26"/>
    <w:multiLevelType w:val="hybridMultilevel"/>
    <w:tmpl w:val="D04ED392"/>
    <w:lvl w:ilvl="0" w:tplc="83165662">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9AB1F68"/>
    <w:multiLevelType w:val="hybridMultilevel"/>
    <w:tmpl w:val="EF6A37E8"/>
    <w:lvl w:ilvl="0" w:tplc="9BEE89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31B17F8"/>
    <w:multiLevelType w:val="hybridMultilevel"/>
    <w:tmpl w:val="4FA27250"/>
    <w:lvl w:ilvl="0" w:tplc="31FE6948">
      <w:start w:val="3"/>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00463B8"/>
    <w:multiLevelType w:val="hybridMultilevel"/>
    <w:tmpl w:val="B652D92E"/>
    <w:lvl w:ilvl="0" w:tplc="8006D04E">
      <w:start w:val="3"/>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1D7743D"/>
    <w:multiLevelType w:val="hybridMultilevel"/>
    <w:tmpl w:val="DFAEACD0"/>
    <w:lvl w:ilvl="0" w:tplc="35289DF2">
      <w:start w:val="1"/>
      <w:numFmt w:val="lowerLetter"/>
      <w:lvlText w:val="(%1)"/>
      <w:lvlJc w:val="left"/>
      <w:pPr>
        <w:ind w:left="720" w:hanging="360"/>
      </w:pPr>
      <w:rPr>
        <w:rFonts w:hint="default"/>
        <w:i w:val="0"/>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D0A7634"/>
    <w:multiLevelType w:val="hybridMultilevel"/>
    <w:tmpl w:val="DC625A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24F07C2"/>
    <w:multiLevelType w:val="hybridMultilevel"/>
    <w:tmpl w:val="93E896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73817602">
    <w:abstractNumId w:val="0"/>
  </w:num>
  <w:num w:numId="2" w16cid:durableId="1262949749">
    <w:abstractNumId w:val="1"/>
  </w:num>
  <w:num w:numId="3" w16cid:durableId="1509443009">
    <w:abstractNumId w:val="4"/>
  </w:num>
  <w:num w:numId="4" w16cid:durableId="366955262">
    <w:abstractNumId w:val="3"/>
  </w:num>
  <w:num w:numId="5" w16cid:durableId="2041970805">
    <w:abstractNumId w:val="2"/>
  </w:num>
  <w:num w:numId="6" w16cid:durableId="273174381">
    <w:abstractNumId w:val="0"/>
    <w:lvlOverride w:ilvl="0">
      <w:startOverride w:val="14"/>
    </w:lvlOverride>
  </w:num>
  <w:num w:numId="7" w16cid:durableId="1947301637">
    <w:abstractNumId w:val="6"/>
  </w:num>
  <w:num w:numId="8" w16cid:durableId="121230328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1088"/>
    <w:rsid w:val="00001250"/>
    <w:rsid w:val="000056E0"/>
    <w:rsid w:val="00005E47"/>
    <w:rsid w:val="00006413"/>
    <w:rsid w:val="000114F9"/>
    <w:rsid w:val="00011CFB"/>
    <w:rsid w:val="00011D11"/>
    <w:rsid w:val="00012788"/>
    <w:rsid w:val="00014969"/>
    <w:rsid w:val="00015A97"/>
    <w:rsid w:val="00016209"/>
    <w:rsid w:val="00016BC0"/>
    <w:rsid w:val="00016E7B"/>
    <w:rsid w:val="00017C97"/>
    <w:rsid w:val="00022C0F"/>
    <w:rsid w:val="00022E9F"/>
    <w:rsid w:val="00023CF2"/>
    <w:rsid w:val="00025281"/>
    <w:rsid w:val="00025297"/>
    <w:rsid w:val="000259E1"/>
    <w:rsid w:val="000305A5"/>
    <w:rsid w:val="00030A67"/>
    <w:rsid w:val="000317C6"/>
    <w:rsid w:val="00033732"/>
    <w:rsid w:val="00033FCE"/>
    <w:rsid w:val="00034412"/>
    <w:rsid w:val="00035B9F"/>
    <w:rsid w:val="0003669C"/>
    <w:rsid w:val="00036A0B"/>
    <w:rsid w:val="00037F5C"/>
    <w:rsid w:val="00041065"/>
    <w:rsid w:val="00041936"/>
    <w:rsid w:val="00042AEE"/>
    <w:rsid w:val="00042C2E"/>
    <w:rsid w:val="00042FF2"/>
    <w:rsid w:val="0004310C"/>
    <w:rsid w:val="00043182"/>
    <w:rsid w:val="000434D3"/>
    <w:rsid w:val="000440C2"/>
    <w:rsid w:val="000459A6"/>
    <w:rsid w:val="00045BD7"/>
    <w:rsid w:val="00045D96"/>
    <w:rsid w:val="00046BE1"/>
    <w:rsid w:val="00046C79"/>
    <w:rsid w:val="00047933"/>
    <w:rsid w:val="00047E03"/>
    <w:rsid w:val="000516D4"/>
    <w:rsid w:val="000532CD"/>
    <w:rsid w:val="000542FF"/>
    <w:rsid w:val="00055AEC"/>
    <w:rsid w:val="00055BE0"/>
    <w:rsid w:val="000566E3"/>
    <w:rsid w:val="00056AA4"/>
    <w:rsid w:val="00057A72"/>
    <w:rsid w:val="00057CDC"/>
    <w:rsid w:val="00057E9E"/>
    <w:rsid w:val="00060A8C"/>
    <w:rsid w:val="00060C0C"/>
    <w:rsid w:val="00061BF3"/>
    <w:rsid w:val="00061EFE"/>
    <w:rsid w:val="000624C5"/>
    <w:rsid w:val="00062F9D"/>
    <w:rsid w:val="0006355E"/>
    <w:rsid w:val="000639A7"/>
    <w:rsid w:val="0006428D"/>
    <w:rsid w:val="0006707B"/>
    <w:rsid w:val="000679DE"/>
    <w:rsid w:val="000703AC"/>
    <w:rsid w:val="00071793"/>
    <w:rsid w:val="00072BFD"/>
    <w:rsid w:val="00072CBF"/>
    <w:rsid w:val="000734CF"/>
    <w:rsid w:val="0007523E"/>
    <w:rsid w:val="0007551A"/>
    <w:rsid w:val="00075525"/>
    <w:rsid w:val="0007620F"/>
    <w:rsid w:val="00076756"/>
    <w:rsid w:val="000770ED"/>
    <w:rsid w:val="000806F6"/>
    <w:rsid w:val="00080C2F"/>
    <w:rsid w:val="000825E2"/>
    <w:rsid w:val="00083384"/>
    <w:rsid w:val="00083960"/>
    <w:rsid w:val="00083FBA"/>
    <w:rsid w:val="000848F7"/>
    <w:rsid w:val="00084CCD"/>
    <w:rsid w:val="00086421"/>
    <w:rsid w:val="00086D93"/>
    <w:rsid w:val="00087699"/>
    <w:rsid w:val="000876CF"/>
    <w:rsid w:val="00087D16"/>
    <w:rsid w:val="000917D0"/>
    <w:rsid w:val="00091D60"/>
    <w:rsid w:val="000956FA"/>
    <w:rsid w:val="000963FB"/>
    <w:rsid w:val="00097E48"/>
    <w:rsid w:val="000A0CAC"/>
    <w:rsid w:val="000A0EDC"/>
    <w:rsid w:val="000A17D7"/>
    <w:rsid w:val="000A1D47"/>
    <w:rsid w:val="000A1D68"/>
    <w:rsid w:val="000A2ECD"/>
    <w:rsid w:val="000A3383"/>
    <w:rsid w:val="000A36D5"/>
    <w:rsid w:val="000A4C26"/>
    <w:rsid w:val="000A51AA"/>
    <w:rsid w:val="000A58D6"/>
    <w:rsid w:val="000A6050"/>
    <w:rsid w:val="000A6C85"/>
    <w:rsid w:val="000A6F67"/>
    <w:rsid w:val="000A7AF5"/>
    <w:rsid w:val="000B1F53"/>
    <w:rsid w:val="000B3FF6"/>
    <w:rsid w:val="000B4277"/>
    <w:rsid w:val="000B4EAB"/>
    <w:rsid w:val="000B5501"/>
    <w:rsid w:val="000B5D09"/>
    <w:rsid w:val="000B6EA0"/>
    <w:rsid w:val="000B710E"/>
    <w:rsid w:val="000B7286"/>
    <w:rsid w:val="000B72C9"/>
    <w:rsid w:val="000C0769"/>
    <w:rsid w:val="000C12FC"/>
    <w:rsid w:val="000C2192"/>
    <w:rsid w:val="000C29AE"/>
    <w:rsid w:val="000C2EB3"/>
    <w:rsid w:val="000C39B9"/>
    <w:rsid w:val="000C4B4E"/>
    <w:rsid w:val="000C6544"/>
    <w:rsid w:val="000C6D5D"/>
    <w:rsid w:val="000C70D0"/>
    <w:rsid w:val="000C75A3"/>
    <w:rsid w:val="000D013E"/>
    <w:rsid w:val="000D280A"/>
    <w:rsid w:val="000D2DFB"/>
    <w:rsid w:val="000D3F2C"/>
    <w:rsid w:val="000D4E82"/>
    <w:rsid w:val="000D53E7"/>
    <w:rsid w:val="000D697B"/>
    <w:rsid w:val="000D6AC0"/>
    <w:rsid w:val="000D6B2B"/>
    <w:rsid w:val="000E145E"/>
    <w:rsid w:val="000E289C"/>
    <w:rsid w:val="000E2BB2"/>
    <w:rsid w:val="000E2C02"/>
    <w:rsid w:val="000E2E36"/>
    <w:rsid w:val="000E35A5"/>
    <w:rsid w:val="000E3B71"/>
    <w:rsid w:val="000E3C72"/>
    <w:rsid w:val="000E4D8F"/>
    <w:rsid w:val="000E671B"/>
    <w:rsid w:val="000F0D09"/>
    <w:rsid w:val="000F2E64"/>
    <w:rsid w:val="000F35C1"/>
    <w:rsid w:val="000F3654"/>
    <w:rsid w:val="000F3B5F"/>
    <w:rsid w:val="000F5787"/>
    <w:rsid w:val="000F5981"/>
    <w:rsid w:val="000F5CFF"/>
    <w:rsid w:val="000F6ADD"/>
    <w:rsid w:val="000F6F0B"/>
    <w:rsid w:val="000F72F9"/>
    <w:rsid w:val="00100B4D"/>
    <w:rsid w:val="00100E72"/>
    <w:rsid w:val="001026BF"/>
    <w:rsid w:val="001029BE"/>
    <w:rsid w:val="001037F9"/>
    <w:rsid w:val="00105745"/>
    <w:rsid w:val="001067C3"/>
    <w:rsid w:val="00111541"/>
    <w:rsid w:val="0011262E"/>
    <w:rsid w:val="00112C06"/>
    <w:rsid w:val="00113BAA"/>
    <w:rsid w:val="00114297"/>
    <w:rsid w:val="001154F7"/>
    <w:rsid w:val="00115843"/>
    <w:rsid w:val="00115A7D"/>
    <w:rsid w:val="00115FB9"/>
    <w:rsid w:val="00120752"/>
    <w:rsid w:val="00120B6D"/>
    <w:rsid w:val="0012123B"/>
    <w:rsid w:val="00122994"/>
    <w:rsid w:val="00122F2A"/>
    <w:rsid w:val="001243C1"/>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5691"/>
    <w:rsid w:val="001379F2"/>
    <w:rsid w:val="00140000"/>
    <w:rsid w:val="00140479"/>
    <w:rsid w:val="001409DF"/>
    <w:rsid w:val="00140C94"/>
    <w:rsid w:val="00141739"/>
    <w:rsid w:val="00141A99"/>
    <w:rsid w:val="00142AB8"/>
    <w:rsid w:val="001430D2"/>
    <w:rsid w:val="0014349A"/>
    <w:rsid w:val="001451A4"/>
    <w:rsid w:val="00145921"/>
    <w:rsid w:val="00145B15"/>
    <w:rsid w:val="00145E2C"/>
    <w:rsid w:val="00146336"/>
    <w:rsid w:val="00147D17"/>
    <w:rsid w:val="00150440"/>
    <w:rsid w:val="001511AE"/>
    <w:rsid w:val="00151AE6"/>
    <w:rsid w:val="0015347A"/>
    <w:rsid w:val="001554BA"/>
    <w:rsid w:val="001555BF"/>
    <w:rsid w:val="00160D1D"/>
    <w:rsid w:val="001611A4"/>
    <w:rsid w:val="00163CCE"/>
    <w:rsid w:val="001640A7"/>
    <w:rsid w:val="0016708B"/>
    <w:rsid w:val="00167EC4"/>
    <w:rsid w:val="00170C11"/>
    <w:rsid w:val="001710E5"/>
    <w:rsid w:val="00172500"/>
    <w:rsid w:val="00172A0C"/>
    <w:rsid w:val="00173D5C"/>
    <w:rsid w:val="00173F88"/>
    <w:rsid w:val="00175EEB"/>
    <w:rsid w:val="0017796A"/>
    <w:rsid w:val="0018055B"/>
    <w:rsid w:val="00180A63"/>
    <w:rsid w:val="0018226C"/>
    <w:rsid w:val="00182869"/>
    <w:rsid w:val="00182A50"/>
    <w:rsid w:val="00182CD9"/>
    <w:rsid w:val="001835BA"/>
    <w:rsid w:val="00183601"/>
    <w:rsid w:val="00184B1E"/>
    <w:rsid w:val="00184CA2"/>
    <w:rsid w:val="00185350"/>
    <w:rsid w:val="0018543D"/>
    <w:rsid w:val="00185667"/>
    <w:rsid w:val="00185A2C"/>
    <w:rsid w:val="00190131"/>
    <w:rsid w:val="00190BDD"/>
    <w:rsid w:val="00192141"/>
    <w:rsid w:val="00193794"/>
    <w:rsid w:val="00193798"/>
    <w:rsid w:val="00193C7F"/>
    <w:rsid w:val="0019459C"/>
    <w:rsid w:val="0019651B"/>
    <w:rsid w:val="00197D01"/>
    <w:rsid w:val="001A0E70"/>
    <w:rsid w:val="001A2121"/>
    <w:rsid w:val="001A22E2"/>
    <w:rsid w:val="001A4E2E"/>
    <w:rsid w:val="001A4F3D"/>
    <w:rsid w:val="001A57BF"/>
    <w:rsid w:val="001A587F"/>
    <w:rsid w:val="001A5B15"/>
    <w:rsid w:val="001A5E10"/>
    <w:rsid w:val="001A6EB4"/>
    <w:rsid w:val="001A6F9C"/>
    <w:rsid w:val="001B0624"/>
    <w:rsid w:val="001B0C22"/>
    <w:rsid w:val="001B12BB"/>
    <w:rsid w:val="001B1570"/>
    <w:rsid w:val="001B1C76"/>
    <w:rsid w:val="001B1CE7"/>
    <w:rsid w:val="001B2664"/>
    <w:rsid w:val="001B2F0C"/>
    <w:rsid w:val="001B322B"/>
    <w:rsid w:val="001B4573"/>
    <w:rsid w:val="001B49B6"/>
    <w:rsid w:val="001B5257"/>
    <w:rsid w:val="001B7AF5"/>
    <w:rsid w:val="001C11DE"/>
    <w:rsid w:val="001C25C0"/>
    <w:rsid w:val="001C2F6E"/>
    <w:rsid w:val="001C369D"/>
    <w:rsid w:val="001C3B85"/>
    <w:rsid w:val="001C470D"/>
    <w:rsid w:val="001C5BC2"/>
    <w:rsid w:val="001C6A75"/>
    <w:rsid w:val="001C7785"/>
    <w:rsid w:val="001D0E42"/>
    <w:rsid w:val="001D12FC"/>
    <w:rsid w:val="001D173A"/>
    <w:rsid w:val="001D489E"/>
    <w:rsid w:val="001D512E"/>
    <w:rsid w:val="001D621F"/>
    <w:rsid w:val="001D6D2E"/>
    <w:rsid w:val="001D7D46"/>
    <w:rsid w:val="001E0491"/>
    <w:rsid w:val="001E0669"/>
    <w:rsid w:val="001E0CE1"/>
    <w:rsid w:val="001E0F19"/>
    <w:rsid w:val="001E1A55"/>
    <w:rsid w:val="001E3ED7"/>
    <w:rsid w:val="001E4EC7"/>
    <w:rsid w:val="001E5486"/>
    <w:rsid w:val="001E5656"/>
    <w:rsid w:val="001F11E5"/>
    <w:rsid w:val="001F127F"/>
    <w:rsid w:val="001F2EFB"/>
    <w:rsid w:val="001F33EB"/>
    <w:rsid w:val="001F3E35"/>
    <w:rsid w:val="001F4F2B"/>
    <w:rsid w:val="001F56C4"/>
    <w:rsid w:val="001F67DA"/>
    <w:rsid w:val="001F6A2A"/>
    <w:rsid w:val="001F6A7F"/>
    <w:rsid w:val="001F7DA3"/>
    <w:rsid w:val="00200552"/>
    <w:rsid w:val="002008BB"/>
    <w:rsid w:val="00200E99"/>
    <w:rsid w:val="00201CBA"/>
    <w:rsid w:val="00201E1D"/>
    <w:rsid w:val="00204FE1"/>
    <w:rsid w:val="002060BC"/>
    <w:rsid w:val="00207557"/>
    <w:rsid w:val="002100DA"/>
    <w:rsid w:val="00210ABE"/>
    <w:rsid w:val="002116B4"/>
    <w:rsid w:val="00211B45"/>
    <w:rsid w:val="0021291E"/>
    <w:rsid w:val="00212E7A"/>
    <w:rsid w:val="00213148"/>
    <w:rsid w:val="00213674"/>
    <w:rsid w:val="00213AD5"/>
    <w:rsid w:val="00213C67"/>
    <w:rsid w:val="00213E10"/>
    <w:rsid w:val="00214CD5"/>
    <w:rsid w:val="00215F79"/>
    <w:rsid w:val="002162B8"/>
    <w:rsid w:val="00216D5F"/>
    <w:rsid w:val="00216E77"/>
    <w:rsid w:val="00217DD9"/>
    <w:rsid w:val="00220D0C"/>
    <w:rsid w:val="00222B7F"/>
    <w:rsid w:val="00222C8D"/>
    <w:rsid w:val="002239A2"/>
    <w:rsid w:val="00223DCD"/>
    <w:rsid w:val="002259C0"/>
    <w:rsid w:val="00230BAB"/>
    <w:rsid w:val="0023155E"/>
    <w:rsid w:val="00233BBC"/>
    <w:rsid w:val="00235050"/>
    <w:rsid w:val="00240B2C"/>
    <w:rsid w:val="00242C94"/>
    <w:rsid w:val="002434A7"/>
    <w:rsid w:val="002435CF"/>
    <w:rsid w:val="002438D1"/>
    <w:rsid w:val="0024555B"/>
    <w:rsid w:val="00245618"/>
    <w:rsid w:val="002465F4"/>
    <w:rsid w:val="0024783E"/>
    <w:rsid w:val="00251396"/>
    <w:rsid w:val="00251F26"/>
    <w:rsid w:val="002537BA"/>
    <w:rsid w:val="00253FFE"/>
    <w:rsid w:val="00254203"/>
    <w:rsid w:val="00255C64"/>
    <w:rsid w:val="00256AAC"/>
    <w:rsid w:val="00257018"/>
    <w:rsid w:val="002577E4"/>
    <w:rsid w:val="00261D45"/>
    <w:rsid w:val="00263B23"/>
    <w:rsid w:val="00266872"/>
    <w:rsid w:val="00267BED"/>
    <w:rsid w:val="00270A14"/>
    <w:rsid w:val="0027160E"/>
    <w:rsid w:val="00272C77"/>
    <w:rsid w:val="00273A27"/>
    <w:rsid w:val="00273AC3"/>
    <w:rsid w:val="00274C56"/>
    <w:rsid w:val="00274CED"/>
    <w:rsid w:val="002769FA"/>
    <w:rsid w:val="00276F39"/>
    <w:rsid w:val="0028003E"/>
    <w:rsid w:val="0028171D"/>
    <w:rsid w:val="00282FE1"/>
    <w:rsid w:val="002856D3"/>
    <w:rsid w:val="00286AD5"/>
    <w:rsid w:val="00287ADF"/>
    <w:rsid w:val="00290BFF"/>
    <w:rsid w:val="00291D28"/>
    <w:rsid w:val="00292034"/>
    <w:rsid w:val="0029300A"/>
    <w:rsid w:val="0029581B"/>
    <w:rsid w:val="00296D83"/>
    <w:rsid w:val="00297295"/>
    <w:rsid w:val="0029750D"/>
    <w:rsid w:val="002A09A1"/>
    <w:rsid w:val="002A0AC3"/>
    <w:rsid w:val="002A0E6F"/>
    <w:rsid w:val="002A3FB2"/>
    <w:rsid w:val="002A44E3"/>
    <w:rsid w:val="002A546E"/>
    <w:rsid w:val="002A63A5"/>
    <w:rsid w:val="002A6D98"/>
    <w:rsid w:val="002A7021"/>
    <w:rsid w:val="002B0B14"/>
    <w:rsid w:val="002B0D0B"/>
    <w:rsid w:val="002B3C88"/>
    <w:rsid w:val="002B5A11"/>
    <w:rsid w:val="002B5F01"/>
    <w:rsid w:val="002B68BD"/>
    <w:rsid w:val="002B692B"/>
    <w:rsid w:val="002C0B40"/>
    <w:rsid w:val="002C0DDC"/>
    <w:rsid w:val="002C322C"/>
    <w:rsid w:val="002C3250"/>
    <w:rsid w:val="002C33A2"/>
    <w:rsid w:val="002C372C"/>
    <w:rsid w:val="002C379B"/>
    <w:rsid w:val="002C45C1"/>
    <w:rsid w:val="002C4810"/>
    <w:rsid w:val="002C5CFD"/>
    <w:rsid w:val="002C5F49"/>
    <w:rsid w:val="002C759B"/>
    <w:rsid w:val="002C7C07"/>
    <w:rsid w:val="002D1A40"/>
    <w:rsid w:val="002D1B78"/>
    <w:rsid w:val="002D2FD8"/>
    <w:rsid w:val="002D3433"/>
    <w:rsid w:val="002D360F"/>
    <w:rsid w:val="002D5469"/>
    <w:rsid w:val="002D65EA"/>
    <w:rsid w:val="002D7820"/>
    <w:rsid w:val="002E0C44"/>
    <w:rsid w:val="002E0F9C"/>
    <w:rsid w:val="002E17D9"/>
    <w:rsid w:val="002E2287"/>
    <w:rsid w:val="002E3D6A"/>
    <w:rsid w:val="002E3E99"/>
    <w:rsid w:val="002E454D"/>
    <w:rsid w:val="002E546D"/>
    <w:rsid w:val="002E62A6"/>
    <w:rsid w:val="002E62F6"/>
    <w:rsid w:val="002E66D5"/>
    <w:rsid w:val="002E6A3A"/>
    <w:rsid w:val="002E791C"/>
    <w:rsid w:val="002F11D4"/>
    <w:rsid w:val="002F55F6"/>
    <w:rsid w:val="002F63E1"/>
    <w:rsid w:val="002F667D"/>
    <w:rsid w:val="002F6F7E"/>
    <w:rsid w:val="002F7FC9"/>
    <w:rsid w:val="00301D68"/>
    <w:rsid w:val="003037F4"/>
    <w:rsid w:val="003043A5"/>
    <w:rsid w:val="003044F7"/>
    <w:rsid w:val="003055EA"/>
    <w:rsid w:val="0030735A"/>
    <w:rsid w:val="003100A9"/>
    <w:rsid w:val="003102DE"/>
    <w:rsid w:val="00310383"/>
    <w:rsid w:val="0031116C"/>
    <w:rsid w:val="003112D9"/>
    <w:rsid w:val="00311426"/>
    <w:rsid w:val="00312DD5"/>
    <w:rsid w:val="00314EEA"/>
    <w:rsid w:val="00315DF2"/>
    <w:rsid w:val="00316280"/>
    <w:rsid w:val="0031727E"/>
    <w:rsid w:val="003177A0"/>
    <w:rsid w:val="00317C2D"/>
    <w:rsid w:val="00320BDE"/>
    <w:rsid w:val="00320E7B"/>
    <w:rsid w:val="00320FFE"/>
    <w:rsid w:val="00322FDD"/>
    <w:rsid w:val="00323EF2"/>
    <w:rsid w:val="003259BF"/>
    <w:rsid w:val="00325E6F"/>
    <w:rsid w:val="00326058"/>
    <w:rsid w:val="0032722B"/>
    <w:rsid w:val="0033098C"/>
    <w:rsid w:val="00330CF3"/>
    <w:rsid w:val="003311A3"/>
    <w:rsid w:val="00331307"/>
    <w:rsid w:val="00331368"/>
    <w:rsid w:val="00331946"/>
    <w:rsid w:val="00333616"/>
    <w:rsid w:val="0033543A"/>
    <w:rsid w:val="00335624"/>
    <w:rsid w:val="00335F0B"/>
    <w:rsid w:val="00336CFE"/>
    <w:rsid w:val="003378DF"/>
    <w:rsid w:val="00337E9C"/>
    <w:rsid w:val="003415EC"/>
    <w:rsid w:val="00341EA5"/>
    <w:rsid w:val="0034203B"/>
    <w:rsid w:val="00342B69"/>
    <w:rsid w:val="003434DB"/>
    <w:rsid w:val="00344722"/>
    <w:rsid w:val="00345CC4"/>
    <w:rsid w:val="00351627"/>
    <w:rsid w:val="00351B20"/>
    <w:rsid w:val="00352935"/>
    <w:rsid w:val="003532DB"/>
    <w:rsid w:val="003540E5"/>
    <w:rsid w:val="003542D6"/>
    <w:rsid w:val="00354462"/>
    <w:rsid w:val="003551DF"/>
    <w:rsid w:val="0035534D"/>
    <w:rsid w:val="00357785"/>
    <w:rsid w:val="0036071F"/>
    <w:rsid w:val="003608F6"/>
    <w:rsid w:val="00363643"/>
    <w:rsid w:val="003648BA"/>
    <w:rsid w:val="003650D9"/>
    <w:rsid w:val="00366C84"/>
    <w:rsid w:val="00367A63"/>
    <w:rsid w:val="00370E37"/>
    <w:rsid w:val="00371395"/>
    <w:rsid w:val="00372C30"/>
    <w:rsid w:val="00374CC3"/>
    <w:rsid w:val="003759C0"/>
    <w:rsid w:val="00375CC0"/>
    <w:rsid w:val="003769BB"/>
    <w:rsid w:val="00376F2E"/>
    <w:rsid w:val="003809D1"/>
    <w:rsid w:val="00381631"/>
    <w:rsid w:val="003818E8"/>
    <w:rsid w:val="00381DCC"/>
    <w:rsid w:val="00382496"/>
    <w:rsid w:val="00382FDC"/>
    <w:rsid w:val="00385D25"/>
    <w:rsid w:val="00390D1B"/>
    <w:rsid w:val="00391CA3"/>
    <w:rsid w:val="00393057"/>
    <w:rsid w:val="00393112"/>
    <w:rsid w:val="0039325E"/>
    <w:rsid w:val="003935D9"/>
    <w:rsid w:val="003937C6"/>
    <w:rsid w:val="003954C5"/>
    <w:rsid w:val="00395B4C"/>
    <w:rsid w:val="00397C42"/>
    <w:rsid w:val="003A0859"/>
    <w:rsid w:val="003A1568"/>
    <w:rsid w:val="003A194A"/>
    <w:rsid w:val="003A2C75"/>
    <w:rsid w:val="003A4327"/>
    <w:rsid w:val="003A4D7A"/>
    <w:rsid w:val="003A7529"/>
    <w:rsid w:val="003A75D0"/>
    <w:rsid w:val="003A7831"/>
    <w:rsid w:val="003A7990"/>
    <w:rsid w:val="003B0968"/>
    <w:rsid w:val="003B1932"/>
    <w:rsid w:val="003B2C23"/>
    <w:rsid w:val="003B4628"/>
    <w:rsid w:val="003B4E46"/>
    <w:rsid w:val="003B663E"/>
    <w:rsid w:val="003B78D9"/>
    <w:rsid w:val="003C026D"/>
    <w:rsid w:val="003C419C"/>
    <w:rsid w:val="003C50B4"/>
    <w:rsid w:val="003C52D1"/>
    <w:rsid w:val="003D0F00"/>
    <w:rsid w:val="003D26BC"/>
    <w:rsid w:val="003D4011"/>
    <w:rsid w:val="003D46D7"/>
    <w:rsid w:val="003D4E22"/>
    <w:rsid w:val="003D5C20"/>
    <w:rsid w:val="003D77B2"/>
    <w:rsid w:val="003D77CC"/>
    <w:rsid w:val="003E0385"/>
    <w:rsid w:val="003E1931"/>
    <w:rsid w:val="003E26DA"/>
    <w:rsid w:val="003E33F8"/>
    <w:rsid w:val="003E3B9F"/>
    <w:rsid w:val="003E4489"/>
    <w:rsid w:val="003E46DA"/>
    <w:rsid w:val="003E4EC2"/>
    <w:rsid w:val="003E5AFA"/>
    <w:rsid w:val="003E623A"/>
    <w:rsid w:val="003E6E23"/>
    <w:rsid w:val="003E6E4E"/>
    <w:rsid w:val="003F239E"/>
    <w:rsid w:val="003F3B5A"/>
    <w:rsid w:val="003F4598"/>
    <w:rsid w:val="003F5805"/>
    <w:rsid w:val="003F5C30"/>
    <w:rsid w:val="0040206E"/>
    <w:rsid w:val="00402098"/>
    <w:rsid w:val="00402FF2"/>
    <w:rsid w:val="004033C6"/>
    <w:rsid w:val="00403849"/>
    <w:rsid w:val="004040BB"/>
    <w:rsid w:val="00404BED"/>
    <w:rsid w:val="00404DEE"/>
    <w:rsid w:val="00405429"/>
    <w:rsid w:val="00405689"/>
    <w:rsid w:val="00410675"/>
    <w:rsid w:val="00410EB3"/>
    <w:rsid w:val="0041139A"/>
    <w:rsid w:val="004114F3"/>
    <w:rsid w:val="004117A5"/>
    <w:rsid w:val="004122E7"/>
    <w:rsid w:val="00412736"/>
    <w:rsid w:val="004135FD"/>
    <w:rsid w:val="00413917"/>
    <w:rsid w:val="00413F27"/>
    <w:rsid w:val="00414272"/>
    <w:rsid w:val="00414875"/>
    <w:rsid w:val="00415832"/>
    <w:rsid w:val="00415CEE"/>
    <w:rsid w:val="004160C3"/>
    <w:rsid w:val="0041773E"/>
    <w:rsid w:val="00420E98"/>
    <w:rsid w:val="00423311"/>
    <w:rsid w:val="004238BC"/>
    <w:rsid w:val="00423A30"/>
    <w:rsid w:val="00423CB2"/>
    <w:rsid w:val="004276AC"/>
    <w:rsid w:val="00430743"/>
    <w:rsid w:val="0043087C"/>
    <w:rsid w:val="004321F6"/>
    <w:rsid w:val="0043243C"/>
    <w:rsid w:val="00432496"/>
    <w:rsid w:val="0043287B"/>
    <w:rsid w:val="0043387B"/>
    <w:rsid w:val="00435B17"/>
    <w:rsid w:val="00435E00"/>
    <w:rsid w:val="0043750B"/>
    <w:rsid w:val="004402F6"/>
    <w:rsid w:val="0044155F"/>
    <w:rsid w:val="0044208E"/>
    <w:rsid w:val="004425E6"/>
    <w:rsid w:val="0044324A"/>
    <w:rsid w:val="00443C72"/>
    <w:rsid w:val="00443E13"/>
    <w:rsid w:val="00443F15"/>
    <w:rsid w:val="00445F4F"/>
    <w:rsid w:val="00446E05"/>
    <w:rsid w:val="00451AFA"/>
    <w:rsid w:val="00451FD9"/>
    <w:rsid w:val="00451FE6"/>
    <w:rsid w:val="0045437C"/>
    <w:rsid w:val="00454D02"/>
    <w:rsid w:val="004559E9"/>
    <w:rsid w:val="00456460"/>
    <w:rsid w:val="00457350"/>
    <w:rsid w:val="004573C2"/>
    <w:rsid w:val="00457C74"/>
    <w:rsid w:val="00460D57"/>
    <w:rsid w:val="00461C12"/>
    <w:rsid w:val="004622C9"/>
    <w:rsid w:val="0046244D"/>
    <w:rsid w:val="00462B9C"/>
    <w:rsid w:val="004631C6"/>
    <w:rsid w:val="00463533"/>
    <w:rsid w:val="004635B0"/>
    <w:rsid w:val="00463CCF"/>
    <w:rsid w:val="00465AD6"/>
    <w:rsid w:val="0046655B"/>
    <w:rsid w:val="00470A69"/>
    <w:rsid w:val="00470DDD"/>
    <w:rsid w:val="00471FB6"/>
    <w:rsid w:val="00471FC0"/>
    <w:rsid w:val="004721D9"/>
    <w:rsid w:val="004744DE"/>
    <w:rsid w:val="00474BB5"/>
    <w:rsid w:val="00475438"/>
    <w:rsid w:val="004754F5"/>
    <w:rsid w:val="00475C37"/>
    <w:rsid w:val="00475E75"/>
    <w:rsid w:val="004762A0"/>
    <w:rsid w:val="00477416"/>
    <w:rsid w:val="004812FC"/>
    <w:rsid w:val="00481794"/>
    <w:rsid w:val="00481BF7"/>
    <w:rsid w:val="004821A0"/>
    <w:rsid w:val="00482B26"/>
    <w:rsid w:val="004843F0"/>
    <w:rsid w:val="004846FD"/>
    <w:rsid w:val="00484DFC"/>
    <w:rsid w:val="00485364"/>
    <w:rsid w:val="004864B6"/>
    <w:rsid w:val="00486E9D"/>
    <w:rsid w:val="0048784B"/>
    <w:rsid w:val="00490318"/>
    <w:rsid w:val="00490F69"/>
    <w:rsid w:val="00491485"/>
    <w:rsid w:val="00493621"/>
    <w:rsid w:val="00493AC7"/>
    <w:rsid w:val="0049411B"/>
    <w:rsid w:val="00495527"/>
    <w:rsid w:val="00496968"/>
    <w:rsid w:val="004970E2"/>
    <w:rsid w:val="004A2304"/>
    <w:rsid w:val="004A26BF"/>
    <w:rsid w:val="004A2A32"/>
    <w:rsid w:val="004A2B93"/>
    <w:rsid w:val="004A3590"/>
    <w:rsid w:val="004A4374"/>
    <w:rsid w:val="004A4895"/>
    <w:rsid w:val="004A4EEA"/>
    <w:rsid w:val="004A53D7"/>
    <w:rsid w:val="004A5A2E"/>
    <w:rsid w:val="004A6391"/>
    <w:rsid w:val="004A79E5"/>
    <w:rsid w:val="004A7EF9"/>
    <w:rsid w:val="004B0324"/>
    <w:rsid w:val="004B1C79"/>
    <w:rsid w:val="004B226D"/>
    <w:rsid w:val="004B2765"/>
    <w:rsid w:val="004B2D3A"/>
    <w:rsid w:val="004B2E7A"/>
    <w:rsid w:val="004B34FC"/>
    <w:rsid w:val="004B5B78"/>
    <w:rsid w:val="004B60D8"/>
    <w:rsid w:val="004B6392"/>
    <w:rsid w:val="004B710D"/>
    <w:rsid w:val="004B7F28"/>
    <w:rsid w:val="004C0209"/>
    <w:rsid w:val="004C26BF"/>
    <w:rsid w:val="004C2981"/>
    <w:rsid w:val="004C347D"/>
    <w:rsid w:val="004C4B76"/>
    <w:rsid w:val="004C4CAE"/>
    <w:rsid w:val="004C58F4"/>
    <w:rsid w:val="004C5C24"/>
    <w:rsid w:val="004C7B21"/>
    <w:rsid w:val="004C7D2B"/>
    <w:rsid w:val="004D0992"/>
    <w:rsid w:val="004D0F95"/>
    <w:rsid w:val="004D21ED"/>
    <w:rsid w:val="004D24EE"/>
    <w:rsid w:val="004D3DE4"/>
    <w:rsid w:val="004D4234"/>
    <w:rsid w:val="004D69C8"/>
    <w:rsid w:val="004E0A01"/>
    <w:rsid w:val="004E1905"/>
    <w:rsid w:val="004E40BC"/>
    <w:rsid w:val="004E4ABC"/>
    <w:rsid w:val="004E55A9"/>
    <w:rsid w:val="004E577E"/>
    <w:rsid w:val="004E61F2"/>
    <w:rsid w:val="004E6738"/>
    <w:rsid w:val="004E7693"/>
    <w:rsid w:val="004F0D00"/>
    <w:rsid w:val="004F15B0"/>
    <w:rsid w:val="004F1791"/>
    <w:rsid w:val="004F22C2"/>
    <w:rsid w:val="004F3303"/>
    <w:rsid w:val="004F364D"/>
    <w:rsid w:val="004F5130"/>
    <w:rsid w:val="004F5636"/>
    <w:rsid w:val="004F576F"/>
    <w:rsid w:val="00500C18"/>
    <w:rsid w:val="0050255C"/>
    <w:rsid w:val="005029D3"/>
    <w:rsid w:val="005035AA"/>
    <w:rsid w:val="00503949"/>
    <w:rsid w:val="00503A80"/>
    <w:rsid w:val="005061A3"/>
    <w:rsid w:val="00506A45"/>
    <w:rsid w:val="00506AB9"/>
    <w:rsid w:val="00510415"/>
    <w:rsid w:val="005107AB"/>
    <w:rsid w:val="00512D79"/>
    <w:rsid w:val="00513010"/>
    <w:rsid w:val="00516383"/>
    <w:rsid w:val="00516F7E"/>
    <w:rsid w:val="0051793E"/>
    <w:rsid w:val="00520991"/>
    <w:rsid w:val="005209F2"/>
    <w:rsid w:val="0052100E"/>
    <w:rsid w:val="00524020"/>
    <w:rsid w:val="00524DBE"/>
    <w:rsid w:val="00527336"/>
    <w:rsid w:val="00527BC0"/>
    <w:rsid w:val="00530337"/>
    <w:rsid w:val="005320DF"/>
    <w:rsid w:val="00532CFD"/>
    <w:rsid w:val="005337FF"/>
    <w:rsid w:val="0053517D"/>
    <w:rsid w:val="00541570"/>
    <w:rsid w:val="00541D87"/>
    <w:rsid w:val="00541E26"/>
    <w:rsid w:val="00542B65"/>
    <w:rsid w:val="005431B6"/>
    <w:rsid w:val="00543216"/>
    <w:rsid w:val="00543F71"/>
    <w:rsid w:val="005463A0"/>
    <w:rsid w:val="005519C6"/>
    <w:rsid w:val="005534FA"/>
    <w:rsid w:val="00553D63"/>
    <w:rsid w:val="00556292"/>
    <w:rsid w:val="005565D5"/>
    <w:rsid w:val="00556A9F"/>
    <w:rsid w:val="005573F7"/>
    <w:rsid w:val="005624F2"/>
    <w:rsid w:val="00563DDA"/>
    <w:rsid w:val="0056465B"/>
    <w:rsid w:val="00564E18"/>
    <w:rsid w:val="0056652E"/>
    <w:rsid w:val="00567109"/>
    <w:rsid w:val="00571327"/>
    <w:rsid w:val="00571602"/>
    <w:rsid w:val="00571944"/>
    <w:rsid w:val="00571CF6"/>
    <w:rsid w:val="0057232F"/>
    <w:rsid w:val="00576695"/>
    <w:rsid w:val="00576B66"/>
    <w:rsid w:val="00577572"/>
    <w:rsid w:val="005775D4"/>
    <w:rsid w:val="00577E87"/>
    <w:rsid w:val="0058101D"/>
    <w:rsid w:val="00582084"/>
    <w:rsid w:val="00582786"/>
    <w:rsid w:val="00583D93"/>
    <w:rsid w:val="0058433C"/>
    <w:rsid w:val="005845AF"/>
    <w:rsid w:val="005857F0"/>
    <w:rsid w:val="005862DB"/>
    <w:rsid w:val="005872FE"/>
    <w:rsid w:val="00590A7F"/>
    <w:rsid w:val="005910C8"/>
    <w:rsid w:val="0059193B"/>
    <w:rsid w:val="00592725"/>
    <w:rsid w:val="005939B2"/>
    <w:rsid w:val="00593F39"/>
    <w:rsid w:val="00594B4F"/>
    <w:rsid w:val="005952A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5FB9"/>
    <w:rsid w:val="005B6075"/>
    <w:rsid w:val="005B642D"/>
    <w:rsid w:val="005B758D"/>
    <w:rsid w:val="005B78D3"/>
    <w:rsid w:val="005C1C1A"/>
    <w:rsid w:val="005C617D"/>
    <w:rsid w:val="005C62B8"/>
    <w:rsid w:val="005C6CDC"/>
    <w:rsid w:val="005C7B61"/>
    <w:rsid w:val="005D1FE4"/>
    <w:rsid w:val="005D3618"/>
    <w:rsid w:val="005D3AF8"/>
    <w:rsid w:val="005D3C81"/>
    <w:rsid w:val="005D401D"/>
    <w:rsid w:val="005D47F9"/>
    <w:rsid w:val="005D5321"/>
    <w:rsid w:val="005E03BD"/>
    <w:rsid w:val="005E0A5F"/>
    <w:rsid w:val="005E1627"/>
    <w:rsid w:val="005E1D27"/>
    <w:rsid w:val="005E2A9F"/>
    <w:rsid w:val="005E2BC9"/>
    <w:rsid w:val="005E2E4D"/>
    <w:rsid w:val="005E4639"/>
    <w:rsid w:val="005E5538"/>
    <w:rsid w:val="005E55EF"/>
    <w:rsid w:val="005E5997"/>
    <w:rsid w:val="005E7C18"/>
    <w:rsid w:val="005E7C9D"/>
    <w:rsid w:val="005F0D9B"/>
    <w:rsid w:val="005F1FA1"/>
    <w:rsid w:val="005F291D"/>
    <w:rsid w:val="005F2A87"/>
    <w:rsid w:val="005F326D"/>
    <w:rsid w:val="005F3FF1"/>
    <w:rsid w:val="005F4190"/>
    <w:rsid w:val="005F484B"/>
    <w:rsid w:val="005F5E51"/>
    <w:rsid w:val="005F65D2"/>
    <w:rsid w:val="005F662B"/>
    <w:rsid w:val="005F75D4"/>
    <w:rsid w:val="005F7CB9"/>
    <w:rsid w:val="00600038"/>
    <w:rsid w:val="00601FF5"/>
    <w:rsid w:val="0060200B"/>
    <w:rsid w:val="00602A9C"/>
    <w:rsid w:val="00603219"/>
    <w:rsid w:val="0060399B"/>
    <w:rsid w:val="006044DD"/>
    <w:rsid w:val="00605351"/>
    <w:rsid w:val="0061003A"/>
    <w:rsid w:val="00610DF6"/>
    <w:rsid w:val="00611CEE"/>
    <w:rsid w:val="006122C4"/>
    <w:rsid w:val="00613321"/>
    <w:rsid w:val="006144C0"/>
    <w:rsid w:val="00615545"/>
    <w:rsid w:val="006159A6"/>
    <w:rsid w:val="00616D8B"/>
    <w:rsid w:val="00616E5B"/>
    <w:rsid w:val="00617015"/>
    <w:rsid w:val="0061755F"/>
    <w:rsid w:val="00620010"/>
    <w:rsid w:val="00620477"/>
    <w:rsid w:val="006205B7"/>
    <w:rsid w:val="00621099"/>
    <w:rsid w:val="006221BC"/>
    <w:rsid w:val="006228B9"/>
    <w:rsid w:val="00624082"/>
    <w:rsid w:val="00624317"/>
    <w:rsid w:val="00624A32"/>
    <w:rsid w:val="00624B64"/>
    <w:rsid w:val="00624D2B"/>
    <w:rsid w:val="00626EF1"/>
    <w:rsid w:val="00627976"/>
    <w:rsid w:val="00627AC1"/>
    <w:rsid w:val="0063155B"/>
    <w:rsid w:val="006315AF"/>
    <w:rsid w:val="00631939"/>
    <w:rsid w:val="00631B34"/>
    <w:rsid w:val="00631C01"/>
    <w:rsid w:val="006329ED"/>
    <w:rsid w:val="0063400D"/>
    <w:rsid w:val="00634114"/>
    <w:rsid w:val="006352A2"/>
    <w:rsid w:val="006356BF"/>
    <w:rsid w:val="006366BA"/>
    <w:rsid w:val="006376F2"/>
    <w:rsid w:val="00637EFE"/>
    <w:rsid w:val="0064001F"/>
    <w:rsid w:val="0064102D"/>
    <w:rsid w:val="006422CF"/>
    <w:rsid w:val="00642757"/>
    <w:rsid w:val="00642CA8"/>
    <w:rsid w:val="00643BEF"/>
    <w:rsid w:val="00645580"/>
    <w:rsid w:val="00645B7E"/>
    <w:rsid w:val="006471D9"/>
    <w:rsid w:val="00647E02"/>
    <w:rsid w:val="00650540"/>
    <w:rsid w:val="0065057E"/>
    <w:rsid w:val="00650F70"/>
    <w:rsid w:val="00651E5D"/>
    <w:rsid w:val="006520BB"/>
    <w:rsid w:val="00652C41"/>
    <w:rsid w:val="00652EF8"/>
    <w:rsid w:val="00655242"/>
    <w:rsid w:val="0065570B"/>
    <w:rsid w:val="00655737"/>
    <w:rsid w:val="006559C3"/>
    <w:rsid w:val="00660267"/>
    <w:rsid w:val="00660CEA"/>
    <w:rsid w:val="00661C05"/>
    <w:rsid w:val="00661E0F"/>
    <w:rsid w:val="00661EAC"/>
    <w:rsid w:val="00663010"/>
    <w:rsid w:val="00664F68"/>
    <w:rsid w:val="00666982"/>
    <w:rsid w:val="00667864"/>
    <w:rsid w:val="00670679"/>
    <w:rsid w:val="00671123"/>
    <w:rsid w:val="006714EB"/>
    <w:rsid w:val="006720E0"/>
    <w:rsid w:val="00672C28"/>
    <w:rsid w:val="0067340E"/>
    <w:rsid w:val="006755EC"/>
    <w:rsid w:val="00675A37"/>
    <w:rsid w:val="00675D76"/>
    <w:rsid w:val="00675F16"/>
    <w:rsid w:val="00676904"/>
    <w:rsid w:val="00681116"/>
    <w:rsid w:val="006834B7"/>
    <w:rsid w:val="00684668"/>
    <w:rsid w:val="00684BAC"/>
    <w:rsid w:val="00684D0A"/>
    <w:rsid w:val="006853C7"/>
    <w:rsid w:val="00685E3E"/>
    <w:rsid w:val="0068610B"/>
    <w:rsid w:val="0068640F"/>
    <w:rsid w:val="00686563"/>
    <w:rsid w:val="00686976"/>
    <w:rsid w:val="00686FF4"/>
    <w:rsid w:val="00687A2C"/>
    <w:rsid w:val="00693F97"/>
    <w:rsid w:val="006941C5"/>
    <w:rsid w:val="00694E64"/>
    <w:rsid w:val="00694EF7"/>
    <w:rsid w:val="006955BB"/>
    <w:rsid w:val="006955CA"/>
    <w:rsid w:val="00695885"/>
    <w:rsid w:val="00695A24"/>
    <w:rsid w:val="00697479"/>
    <w:rsid w:val="00697609"/>
    <w:rsid w:val="00697626"/>
    <w:rsid w:val="00697A20"/>
    <w:rsid w:val="006A00DA"/>
    <w:rsid w:val="006A063C"/>
    <w:rsid w:val="006A07C1"/>
    <w:rsid w:val="006A24DA"/>
    <w:rsid w:val="006A25C8"/>
    <w:rsid w:val="006A2C76"/>
    <w:rsid w:val="006A2CC6"/>
    <w:rsid w:val="006A3265"/>
    <w:rsid w:val="006A4872"/>
    <w:rsid w:val="006A5A6B"/>
    <w:rsid w:val="006A5FC3"/>
    <w:rsid w:val="006A6962"/>
    <w:rsid w:val="006A6D3D"/>
    <w:rsid w:val="006A7C65"/>
    <w:rsid w:val="006B0512"/>
    <w:rsid w:val="006B06C6"/>
    <w:rsid w:val="006B1503"/>
    <w:rsid w:val="006B17AE"/>
    <w:rsid w:val="006B2773"/>
    <w:rsid w:val="006B29BF"/>
    <w:rsid w:val="006B2DDD"/>
    <w:rsid w:val="006B326A"/>
    <w:rsid w:val="006B32C9"/>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C6994"/>
    <w:rsid w:val="006D46B8"/>
    <w:rsid w:val="006D60DB"/>
    <w:rsid w:val="006D79B0"/>
    <w:rsid w:val="006E168A"/>
    <w:rsid w:val="006E1D96"/>
    <w:rsid w:val="006E1FAF"/>
    <w:rsid w:val="006E2533"/>
    <w:rsid w:val="006E28BC"/>
    <w:rsid w:val="006E2B00"/>
    <w:rsid w:val="006E3205"/>
    <w:rsid w:val="006E5B15"/>
    <w:rsid w:val="006E5FF8"/>
    <w:rsid w:val="006E6423"/>
    <w:rsid w:val="006E7160"/>
    <w:rsid w:val="006E7431"/>
    <w:rsid w:val="006E7704"/>
    <w:rsid w:val="006F01F1"/>
    <w:rsid w:val="006F07EC"/>
    <w:rsid w:val="006F0B5A"/>
    <w:rsid w:val="006F2452"/>
    <w:rsid w:val="006F24EB"/>
    <w:rsid w:val="006F32E9"/>
    <w:rsid w:val="006F3D0A"/>
    <w:rsid w:val="006F3E17"/>
    <w:rsid w:val="006F4F1F"/>
    <w:rsid w:val="006F5FB6"/>
    <w:rsid w:val="006F6F19"/>
    <w:rsid w:val="006F786F"/>
    <w:rsid w:val="00701553"/>
    <w:rsid w:val="00702CA0"/>
    <w:rsid w:val="00702E17"/>
    <w:rsid w:val="00704D51"/>
    <w:rsid w:val="00705887"/>
    <w:rsid w:val="00705B17"/>
    <w:rsid w:val="00707250"/>
    <w:rsid w:val="00710267"/>
    <w:rsid w:val="007103CD"/>
    <w:rsid w:val="0071098A"/>
    <w:rsid w:val="0071233E"/>
    <w:rsid w:val="007154EC"/>
    <w:rsid w:val="007154FB"/>
    <w:rsid w:val="00715AD8"/>
    <w:rsid w:val="00716E6B"/>
    <w:rsid w:val="007173EE"/>
    <w:rsid w:val="007206A6"/>
    <w:rsid w:val="00720D1F"/>
    <w:rsid w:val="007211EC"/>
    <w:rsid w:val="00722C56"/>
    <w:rsid w:val="00723559"/>
    <w:rsid w:val="00724AF6"/>
    <w:rsid w:val="00725A3F"/>
    <w:rsid w:val="00725D66"/>
    <w:rsid w:val="0072611F"/>
    <w:rsid w:val="0072798A"/>
    <w:rsid w:val="00730616"/>
    <w:rsid w:val="007312A9"/>
    <w:rsid w:val="00731AEA"/>
    <w:rsid w:val="00731C27"/>
    <w:rsid w:val="007334E6"/>
    <w:rsid w:val="007362AA"/>
    <w:rsid w:val="00737ACF"/>
    <w:rsid w:val="00737B36"/>
    <w:rsid w:val="00737C90"/>
    <w:rsid w:val="007411CE"/>
    <w:rsid w:val="007415E2"/>
    <w:rsid w:val="007416B9"/>
    <w:rsid w:val="007418F7"/>
    <w:rsid w:val="00743FB7"/>
    <w:rsid w:val="007443C3"/>
    <w:rsid w:val="00744576"/>
    <w:rsid w:val="0074692B"/>
    <w:rsid w:val="00747504"/>
    <w:rsid w:val="00752108"/>
    <w:rsid w:val="00754B9F"/>
    <w:rsid w:val="00754E8E"/>
    <w:rsid w:val="00755A19"/>
    <w:rsid w:val="00756317"/>
    <w:rsid w:val="007608FA"/>
    <w:rsid w:val="007620DD"/>
    <w:rsid w:val="00762A2E"/>
    <w:rsid w:val="00767B3F"/>
    <w:rsid w:val="00767DF0"/>
    <w:rsid w:val="0077050B"/>
    <w:rsid w:val="0077059C"/>
    <w:rsid w:val="007736F3"/>
    <w:rsid w:val="00774F33"/>
    <w:rsid w:val="00780304"/>
    <w:rsid w:val="007806DB"/>
    <w:rsid w:val="0078115B"/>
    <w:rsid w:val="00782356"/>
    <w:rsid w:val="00782E80"/>
    <w:rsid w:val="007837B6"/>
    <w:rsid w:val="0078533D"/>
    <w:rsid w:val="00786017"/>
    <w:rsid w:val="00786BEF"/>
    <w:rsid w:val="00787A20"/>
    <w:rsid w:val="007910C0"/>
    <w:rsid w:val="0079202F"/>
    <w:rsid w:val="0079209F"/>
    <w:rsid w:val="00792C07"/>
    <w:rsid w:val="00792D3B"/>
    <w:rsid w:val="007933F3"/>
    <w:rsid w:val="00793861"/>
    <w:rsid w:val="00794BAC"/>
    <w:rsid w:val="00794E17"/>
    <w:rsid w:val="00796288"/>
    <w:rsid w:val="0079667B"/>
    <w:rsid w:val="007A0051"/>
    <w:rsid w:val="007A0D60"/>
    <w:rsid w:val="007A1708"/>
    <w:rsid w:val="007A31AC"/>
    <w:rsid w:val="007A3FE8"/>
    <w:rsid w:val="007A4A24"/>
    <w:rsid w:val="007A4DE1"/>
    <w:rsid w:val="007A60C4"/>
    <w:rsid w:val="007A7AF9"/>
    <w:rsid w:val="007B0A49"/>
    <w:rsid w:val="007B141A"/>
    <w:rsid w:val="007B2370"/>
    <w:rsid w:val="007B265C"/>
    <w:rsid w:val="007B2A66"/>
    <w:rsid w:val="007B5D39"/>
    <w:rsid w:val="007B626F"/>
    <w:rsid w:val="007B6AE7"/>
    <w:rsid w:val="007C3669"/>
    <w:rsid w:val="007C472A"/>
    <w:rsid w:val="007C5A85"/>
    <w:rsid w:val="007C6197"/>
    <w:rsid w:val="007C7583"/>
    <w:rsid w:val="007D10D4"/>
    <w:rsid w:val="007D1324"/>
    <w:rsid w:val="007D16EB"/>
    <w:rsid w:val="007D175C"/>
    <w:rsid w:val="007D294C"/>
    <w:rsid w:val="007D406A"/>
    <w:rsid w:val="007D447F"/>
    <w:rsid w:val="007D4B83"/>
    <w:rsid w:val="007D5363"/>
    <w:rsid w:val="007D5375"/>
    <w:rsid w:val="007D6F60"/>
    <w:rsid w:val="007D7A41"/>
    <w:rsid w:val="007D7E2A"/>
    <w:rsid w:val="007E09BC"/>
    <w:rsid w:val="007E0C0C"/>
    <w:rsid w:val="007E1095"/>
    <w:rsid w:val="007E129E"/>
    <w:rsid w:val="007E1B93"/>
    <w:rsid w:val="007E3256"/>
    <w:rsid w:val="007E3281"/>
    <w:rsid w:val="007E3B5C"/>
    <w:rsid w:val="007E4882"/>
    <w:rsid w:val="007E4AF0"/>
    <w:rsid w:val="007E5210"/>
    <w:rsid w:val="007E606A"/>
    <w:rsid w:val="007E647D"/>
    <w:rsid w:val="007E67CB"/>
    <w:rsid w:val="007E68FC"/>
    <w:rsid w:val="007E74BC"/>
    <w:rsid w:val="007E78A1"/>
    <w:rsid w:val="007E7BB5"/>
    <w:rsid w:val="007E7BE6"/>
    <w:rsid w:val="007F2210"/>
    <w:rsid w:val="007F2CAC"/>
    <w:rsid w:val="007F2CFB"/>
    <w:rsid w:val="007F3385"/>
    <w:rsid w:val="007F4A52"/>
    <w:rsid w:val="007F5305"/>
    <w:rsid w:val="007F7544"/>
    <w:rsid w:val="007F7FD5"/>
    <w:rsid w:val="00801C5E"/>
    <w:rsid w:val="008021D3"/>
    <w:rsid w:val="0080320E"/>
    <w:rsid w:val="00803FE0"/>
    <w:rsid w:val="008055B7"/>
    <w:rsid w:val="0080718D"/>
    <w:rsid w:val="0080720C"/>
    <w:rsid w:val="0081050C"/>
    <w:rsid w:val="00812F4A"/>
    <w:rsid w:val="00814577"/>
    <w:rsid w:val="008157DE"/>
    <w:rsid w:val="0081698E"/>
    <w:rsid w:val="00817AB2"/>
    <w:rsid w:val="00820049"/>
    <w:rsid w:val="00820170"/>
    <w:rsid w:val="00821A52"/>
    <w:rsid w:val="00821DFB"/>
    <w:rsid w:val="00822F4D"/>
    <w:rsid w:val="008230AA"/>
    <w:rsid w:val="008238F7"/>
    <w:rsid w:val="008246F1"/>
    <w:rsid w:val="00825D7F"/>
    <w:rsid w:val="00825FE7"/>
    <w:rsid w:val="00826B63"/>
    <w:rsid w:val="00826B94"/>
    <w:rsid w:val="00827510"/>
    <w:rsid w:val="00827631"/>
    <w:rsid w:val="008277EB"/>
    <w:rsid w:val="00830667"/>
    <w:rsid w:val="00833B1F"/>
    <w:rsid w:val="00833BA9"/>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643"/>
    <w:rsid w:val="008459D4"/>
    <w:rsid w:val="00846F66"/>
    <w:rsid w:val="0084769B"/>
    <w:rsid w:val="00850772"/>
    <w:rsid w:val="00853382"/>
    <w:rsid w:val="0085363B"/>
    <w:rsid w:val="008537CB"/>
    <w:rsid w:val="00855CBE"/>
    <w:rsid w:val="00856277"/>
    <w:rsid w:val="0085758E"/>
    <w:rsid w:val="00860860"/>
    <w:rsid w:val="00861865"/>
    <w:rsid w:val="00862EB3"/>
    <w:rsid w:val="00863890"/>
    <w:rsid w:val="00864292"/>
    <w:rsid w:val="00871517"/>
    <w:rsid w:val="00871B8B"/>
    <w:rsid w:val="00871FFB"/>
    <w:rsid w:val="00873BAE"/>
    <w:rsid w:val="00874429"/>
    <w:rsid w:val="008762D7"/>
    <w:rsid w:val="00876590"/>
    <w:rsid w:val="00880234"/>
    <w:rsid w:val="00880F8B"/>
    <w:rsid w:val="00882575"/>
    <w:rsid w:val="00882ED1"/>
    <w:rsid w:val="008846D2"/>
    <w:rsid w:val="008850E8"/>
    <w:rsid w:val="00885474"/>
    <w:rsid w:val="0088679D"/>
    <w:rsid w:val="00892797"/>
    <w:rsid w:val="00893C5B"/>
    <w:rsid w:val="00893DEC"/>
    <w:rsid w:val="00894530"/>
    <w:rsid w:val="0089492F"/>
    <w:rsid w:val="008968E0"/>
    <w:rsid w:val="00896EC7"/>
    <w:rsid w:val="00896EE2"/>
    <w:rsid w:val="008A268F"/>
    <w:rsid w:val="008A2DD1"/>
    <w:rsid w:val="008A3259"/>
    <w:rsid w:val="008A4A6E"/>
    <w:rsid w:val="008A6176"/>
    <w:rsid w:val="008A70AD"/>
    <w:rsid w:val="008B09F7"/>
    <w:rsid w:val="008B1518"/>
    <w:rsid w:val="008B19A1"/>
    <w:rsid w:val="008B34B6"/>
    <w:rsid w:val="008B4813"/>
    <w:rsid w:val="008B4FFA"/>
    <w:rsid w:val="008B6BB8"/>
    <w:rsid w:val="008B71FF"/>
    <w:rsid w:val="008C0101"/>
    <w:rsid w:val="008C01A9"/>
    <w:rsid w:val="008C2808"/>
    <w:rsid w:val="008C3159"/>
    <w:rsid w:val="008C36A7"/>
    <w:rsid w:val="008C4D5B"/>
    <w:rsid w:val="008C5C10"/>
    <w:rsid w:val="008C6430"/>
    <w:rsid w:val="008C70D4"/>
    <w:rsid w:val="008C7D86"/>
    <w:rsid w:val="008D0611"/>
    <w:rsid w:val="008D1B8A"/>
    <w:rsid w:val="008D2F44"/>
    <w:rsid w:val="008D32E0"/>
    <w:rsid w:val="008D56CD"/>
    <w:rsid w:val="008D67D2"/>
    <w:rsid w:val="008E02C4"/>
    <w:rsid w:val="008E113C"/>
    <w:rsid w:val="008E1471"/>
    <w:rsid w:val="008E2623"/>
    <w:rsid w:val="008E272D"/>
    <w:rsid w:val="008E28AB"/>
    <w:rsid w:val="008E313D"/>
    <w:rsid w:val="008E3721"/>
    <w:rsid w:val="008E6ACB"/>
    <w:rsid w:val="008E71A4"/>
    <w:rsid w:val="008F105D"/>
    <w:rsid w:val="008F297F"/>
    <w:rsid w:val="008F2E39"/>
    <w:rsid w:val="008F3244"/>
    <w:rsid w:val="008F34DA"/>
    <w:rsid w:val="008F38C2"/>
    <w:rsid w:val="008F3DF9"/>
    <w:rsid w:val="008F5148"/>
    <w:rsid w:val="008F65C5"/>
    <w:rsid w:val="00900FE0"/>
    <w:rsid w:val="00901630"/>
    <w:rsid w:val="00902205"/>
    <w:rsid w:val="0090310E"/>
    <w:rsid w:val="00903DD2"/>
    <w:rsid w:val="00904315"/>
    <w:rsid w:val="00904CCE"/>
    <w:rsid w:val="00906593"/>
    <w:rsid w:val="00906C87"/>
    <w:rsid w:val="00911651"/>
    <w:rsid w:val="009119E5"/>
    <w:rsid w:val="009124EE"/>
    <w:rsid w:val="00912E21"/>
    <w:rsid w:val="00915959"/>
    <w:rsid w:val="009167B6"/>
    <w:rsid w:val="009168B8"/>
    <w:rsid w:val="00916E47"/>
    <w:rsid w:val="00917AA6"/>
    <w:rsid w:val="00920314"/>
    <w:rsid w:val="009215B0"/>
    <w:rsid w:val="00921E40"/>
    <w:rsid w:val="00922C62"/>
    <w:rsid w:val="00922EDD"/>
    <w:rsid w:val="00924AF4"/>
    <w:rsid w:val="009251BB"/>
    <w:rsid w:val="009255A8"/>
    <w:rsid w:val="00926111"/>
    <w:rsid w:val="00926C60"/>
    <w:rsid w:val="00926DFB"/>
    <w:rsid w:val="00930C3D"/>
    <w:rsid w:val="00933262"/>
    <w:rsid w:val="00933531"/>
    <w:rsid w:val="00933D70"/>
    <w:rsid w:val="0093472E"/>
    <w:rsid w:val="00934827"/>
    <w:rsid w:val="00935055"/>
    <w:rsid w:val="00935763"/>
    <w:rsid w:val="00936FF1"/>
    <w:rsid w:val="00937526"/>
    <w:rsid w:val="00937EC6"/>
    <w:rsid w:val="0094104E"/>
    <w:rsid w:val="009416F9"/>
    <w:rsid w:val="00941B7D"/>
    <w:rsid w:val="0094226B"/>
    <w:rsid w:val="0094387D"/>
    <w:rsid w:val="00944130"/>
    <w:rsid w:val="009461F2"/>
    <w:rsid w:val="009466EB"/>
    <w:rsid w:val="009467EC"/>
    <w:rsid w:val="00950726"/>
    <w:rsid w:val="009516E9"/>
    <w:rsid w:val="00953D3F"/>
    <w:rsid w:val="00954143"/>
    <w:rsid w:val="00954A64"/>
    <w:rsid w:val="00960982"/>
    <w:rsid w:val="009614CA"/>
    <w:rsid w:val="0096479F"/>
    <w:rsid w:val="0096492D"/>
    <w:rsid w:val="00964BF5"/>
    <w:rsid w:val="00965F81"/>
    <w:rsid w:val="009670E0"/>
    <w:rsid w:val="00967207"/>
    <w:rsid w:val="00967562"/>
    <w:rsid w:val="00967890"/>
    <w:rsid w:val="009722E6"/>
    <w:rsid w:val="00972E4E"/>
    <w:rsid w:val="0097388E"/>
    <w:rsid w:val="00973D5C"/>
    <w:rsid w:val="00974FA5"/>
    <w:rsid w:val="009752EA"/>
    <w:rsid w:val="009754AB"/>
    <w:rsid w:val="00975DE0"/>
    <w:rsid w:val="0097666D"/>
    <w:rsid w:val="009776A0"/>
    <w:rsid w:val="0098064B"/>
    <w:rsid w:val="00980E9D"/>
    <w:rsid w:val="009810CD"/>
    <w:rsid w:val="009814B7"/>
    <w:rsid w:val="0098171D"/>
    <w:rsid w:val="0098237E"/>
    <w:rsid w:val="00982ACC"/>
    <w:rsid w:val="00982B0C"/>
    <w:rsid w:val="00982E1D"/>
    <w:rsid w:val="00983B77"/>
    <w:rsid w:val="00983D3F"/>
    <w:rsid w:val="00983F5A"/>
    <w:rsid w:val="009842DA"/>
    <w:rsid w:val="00984A6D"/>
    <w:rsid w:val="00985155"/>
    <w:rsid w:val="00986074"/>
    <w:rsid w:val="00986216"/>
    <w:rsid w:val="00990FC7"/>
    <w:rsid w:val="00993C5D"/>
    <w:rsid w:val="009940AD"/>
    <w:rsid w:val="00995360"/>
    <w:rsid w:val="0099702F"/>
    <w:rsid w:val="009978BD"/>
    <w:rsid w:val="009A023E"/>
    <w:rsid w:val="009A2315"/>
    <w:rsid w:val="009A3FB7"/>
    <w:rsid w:val="009A4B95"/>
    <w:rsid w:val="009A5514"/>
    <w:rsid w:val="009A5AE4"/>
    <w:rsid w:val="009A6E57"/>
    <w:rsid w:val="009A726C"/>
    <w:rsid w:val="009A7525"/>
    <w:rsid w:val="009A784D"/>
    <w:rsid w:val="009B176A"/>
    <w:rsid w:val="009B232C"/>
    <w:rsid w:val="009B2B24"/>
    <w:rsid w:val="009B3852"/>
    <w:rsid w:val="009B3EEF"/>
    <w:rsid w:val="009B3FD7"/>
    <w:rsid w:val="009B4B68"/>
    <w:rsid w:val="009B5060"/>
    <w:rsid w:val="009B5676"/>
    <w:rsid w:val="009B5FBE"/>
    <w:rsid w:val="009B775C"/>
    <w:rsid w:val="009C25F2"/>
    <w:rsid w:val="009C30CF"/>
    <w:rsid w:val="009C3C8C"/>
    <w:rsid w:val="009C4883"/>
    <w:rsid w:val="009C55E1"/>
    <w:rsid w:val="009C5EE7"/>
    <w:rsid w:val="009C61C7"/>
    <w:rsid w:val="009C642D"/>
    <w:rsid w:val="009C6D08"/>
    <w:rsid w:val="009D0225"/>
    <w:rsid w:val="009D0AE0"/>
    <w:rsid w:val="009D21FB"/>
    <w:rsid w:val="009D45F9"/>
    <w:rsid w:val="009D6528"/>
    <w:rsid w:val="009E0409"/>
    <w:rsid w:val="009E1D39"/>
    <w:rsid w:val="009E1FA6"/>
    <w:rsid w:val="009E3346"/>
    <w:rsid w:val="009E3C52"/>
    <w:rsid w:val="009E3E04"/>
    <w:rsid w:val="009E41E9"/>
    <w:rsid w:val="009E594C"/>
    <w:rsid w:val="009E597F"/>
    <w:rsid w:val="009E5CF3"/>
    <w:rsid w:val="009E6B1B"/>
    <w:rsid w:val="009E6D1E"/>
    <w:rsid w:val="009F0853"/>
    <w:rsid w:val="009F0F1A"/>
    <w:rsid w:val="009F1078"/>
    <w:rsid w:val="009F1EFB"/>
    <w:rsid w:val="009F296E"/>
    <w:rsid w:val="009F349B"/>
    <w:rsid w:val="009F5C05"/>
    <w:rsid w:val="009F62B6"/>
    <w:rsid w:val="00A001E8"/>
    <w:rsid w:val="00A00CB5"/>
    <w:rsid w:val="00A02601"/>
    <w:rsid w:val="00A02E02"/>
    <w:rsid w:val="00A0395C"/>
    <w:rsid w:val="00A03D46"/>
    <w:rsid w:val="00A10B48"/>
    <w:rsid w:val="00A10E93"/>
    <w:rsid w:val="00A1163B"/>
    <w:rsid w:val="00A12DCC"/>
    <w:rsid w:val="00A12EBA"/>
    <w:rsid w:val="00A12FC7"/>
    <w:rsid w:val="00A1422D"/>
    <w:rsid w:val="00A142C0"/>
    <w:rsid w:val="00A15758"/>
    <w:rsid w:val="00A17A29"/>
    <w:rsid w:val="00A2011D"/>
    <w:rsid w:val="00A20301"/>
    <w:rsid w:val="00A20CD1"/>
    <w:rsid w:val="00A218A2"/>
    <w:rsid w:val="00A22634"/>
    <w:rsid w:val="00A22BAF"/>
    <w:rsid w:val="00A23A35"/>
    <w:rsid w:val="00A24BDD"/>
    <w:rsid w:val="00A257CF"/>
    <w:rsid w:val="00A2671A"/>
    <w:rsid w:val="00A27F92"/>
    <w:rsid w:val="00A3226D"/>
    <w:rsid w:val="00A33287"/>
    <w:rsid w:val="00A33C3B"/>
    <w:rsid w:val="00A3586D"/>
    <w:rsid w:val="00A35ECA"/>
    <w:rsid w:val="00A3648F"/>
    <w:rsid w:val="00A36FCB"/>
    <w:rsid w:val="00A370E6"/>
    <w:rsid w:val="00A37CEF"/>
    <w:rsid w:val="00A42099"/>
    <w:rsid w:val="00A42BA7"/>
    <w:rsid w:val="00A4455E"/>
    <w:rsid w:val="00A45619"/>
    <w:rsid w:val="00A45DE4"/>
    <w:rsid w:val="00A47F76"/>
    <w:rsid w:val="00A57E36"/>
    <w:rsid w:val="00A60206"/>
    <w:rsid w:val="00A6023F"/>
    <w:rsid w:val="00A60E97"/>
    <w:rsid w:val="00A6156F"/>
    <w:rsid w:val="00A631BF"/>
    <w:rsid w:val="00A6561C"/>
    <w:rsid w:val="00A65B49"/>
    <w:rsid w:val="00A67273"/>
    <w:rsid w:val="00A679BA"/>
    <w:rsid w:val="00A67D44"/>
    <w:rsid w:val="00A71419"/>
    <w:rsid w:val="00A717B4"/>
    <w:rsid w:val="00A735B0"/>
    <w:rsid w:val="00A74519"/>
    <w:rsid w:val="00A74921"/>
    <w:rsid w:val="00A75402"/>
    <w:rsid w:val="00A75A28"/>
    <w:rsid w:val="00A75BB6"/>
    <w:rsid w:val="00A778AE"/>
    <w:rsid w:val="00A8356E"/>
    <w:rsid w:val="00A84249"/>
    <w:rsid w:val="00A84473"/>
    <w:rsid w:val="00A84574"/>
    <w:rsid w:val="00A8495E"/>
    <w:rsid w:val="00A85F66"/>
    <w:rsid w:val="00A87839"/>
    <w:rsid w:val="00A87B7B"/>
    <w:rsid w:val="00A90BC8"/>
    <w:rsid w:val="00A91788"/>
    <w:rsid w:val="00A92C38"/>
    <w:rsid w:val="00A93579"/>
    <w:rsid w:val="00A93791"/>
    <w:rsid w:val="00A946CE"/>
    <w:rsid w:val="00A9484B"/>
    <w:rsid w:val="00A95C57"/>
    <w:rsid w:val="00A966A7"/>
    <w:rsid w:val="00A96B04"/>
    <w:rsid w:val="00A97AF9"/>
    <w:rsid w:val="00A97CCB"/>
    <w:rsid w:val="00A97E57"/>
    <w:rsid w:val="00AA015B"/>
    <w:rsid w:val="00AA0559"/>
    <w:rsid w:val="00AA1088"/>
    <w:rsid w:val="00AA1AA0"/>
    <w:rsid w:val="00AA228B"/>
    <w:rsid w:val="00AA2619"/>
    <w:rsid w:val="00AA425C"/>
    <w:rsid w:val="00AA511F"/>
    <w:rsid w:val="00AA5EDC"/>
    <w:rsid w:val="00AA6E32"/>
    <w:rsid w:val="00AA6FDE"/>
    <w:rsid w:val="00AA7BB7"/>
    <w:rsid w:val="00AB057B"/>
    <w:rsid w:val="00AB0C60"/>
    <w:rsid w:val="00AB0E68"/>
    <w:rsid w:val="00AB161B"/>
    <w:rsid w:val="00AB1748"/>
    <w:rsid w:val="00AB17F0"/>
    <w:rsid w:val="00AB20DF"/>
    <w:rsid w:val="00AB3CEB"/>
    <w:rsid w:val="00AB4999"/>
    <w:rsid w:val="00AB585F"/>
    <w:rsid w:val="00AC034A"/>
    <w:rsid w:val="00AC0624"/>
    <w:rsid w:val="00AC0E3C"/>
    <w:rsid w:val="00AC18EC"/>
    <w:rsid w:val="00AC1C4E"/>
    <w:rsid w:val="00AC3ABF"/>
    <w:rsid w:val="00AC3D9A"/>
    <w:rsid w:val="00AC4350"/>
    <w:rsid w:val="00AC6E25"/>
    <w:rsid w:val="00AC70E3"/>
    <w:rsid w:val="00AC72EE"/>
    <w:rsid w:val="00AC789E"/>
    <w:rsid w:val="00AC79F4"/>
    <w:rsid w:val="00AD030F"/>
    <w:rsid w:val="00AD0DE4"/>
    <w:rsid w:val="00AD1EA2"/>
    <w:rsid w:val="00AD3A89"/>
    <w:rsid w:val="00AD3C72"/>
    <w:rsid w:val="00AD4457"/>
    <w:rsid w:val="00AD4465"/>
    <w:rsid w:val="00AD518C"/>
    <w:rsid w:val="00AD5705"/>
    <w:rsid w:val="00AD6B7F"/>
    <w:rsid w:val="00AD7572"/>
    <w:rsid w:val="00AD79AE"/>
    <w:rsid w:val="00AE0EC5"/>
    <w:rsid w:val="00AE13E3"/>
    <w:rsid w:val="00AE352C"/>
    <w:rsid w:val="00AE382F"/>
    <w:rsid w:val="00AE3F41"/>
    <w:rsid w:val="00AE405A"/>
    <w:rsid w:val="00AE4A30"/>
    <w:rsid w:val="00AE4C81"/>
    <w:rsid w:val="00AE5191"/>
    <w:rsid w:val="00AE57BB"/>
    <w:rsid w:val="00AE7ACB"/>
    <w:rsid w:val="00AF052F"/>
    <w:rsid w:val="00AF1A6F"/>
    <w:rsid w:val="00AF1DCE"/>
    <w:rsid w:val="00AF2565"/>
    <w:rsid w:val="00AF27F3"/>
    <w:rsid w:val="00AF3545"/>
    <w:rsid w:val="00AF38B6"/>
    <w:rsid w:val="00AF5910"/>
    <w:rsid w:val="00AF73ED"/>
    <w:rsid w:val="00AF7E2F"/>
    <w:rsid w:val="00B0050B"/>
    <w:rsid w:val="00B00D82"/>
    <w:rsid w:val="00B02E7E"/>
    <w:rsid w:val="00B03441"/>
    <w:rsid w:val="00B0454A"/>
    <w:rsid w:val="00B04AAC"/>
    <w:rsid w:val="00B053C8"/>
    <w:rsid w:val="00B05797"/>
    <w:rsid w:val="00B05EE5"/>
    <w:rsid w:val="00B06567"/>
    <w:rsid w:val="00B07083"/>
    <w:rsid w:val="00B11799"/>
    <w:rsid w:val="00B12519"/>
    <w:rsid w:val="00B12E05"/>
    <w:rsid w:val="00B1368A"/>
    <w:rsid w:val="00B13DC5"/>
    <w:rsid w:val="00B1466D"/>
    <w:rsid w:val="00B14982"/>
    <w:rsid w:val="00B15603"/>
    <w:rsid w:val="00B16491"/>
    <w:rsid w:val="00B165DE"/>
    <w:rsid w:val="00B172AE"/>
    <w:rsid w:val="00B174E8"/>
    <w:rsid w:val="00B210D1"/>
    <w:rsid w:val="00B221FD"/>
    <w:rsid w:val="00B2307D"/>
    <w:rsid w:val="00B2316D"/>
    <w:rsid w:val="00B255AC"/>
    <w:rsid w:val="00B26180"/>
    <w:rsid w:val="00B26737"/>
    <w:rsid w:val="00B26EAB"/>
    <w:rsid w:val="00B276B2"/>
    <w:rsid w:val="00B27BA0"/>
    <w:rsid w:val="00B27F6B"/>
    <w:rsid w:val="00B30175"/>
    <w:rsid w:val="00B30B66"/>
    <w:rsid w:val="00B30FAF"/>
    <w:rsid w:val="00B330BF"/>
    <w:rsid w:val="00B3311D"/>
    <w:rsid w:val="00B33342"/>
    <w:rsid w:val="00B342AA"/>
    <w:rsid w:val="00B34822"/>
    <w:rsid w:val="00B3593D"/>
    <w:rsid w:val="00B36FBC"/>
    <w:rsid w:val="00B4099E"/>
    <w:rsid w:val="00B40FFB"/>
    <w:rsid w:val="00B41ED5"/>
    <w:rsid w:val="00B4211D"/>
    <w:rsid w:val="00B43373"/>
    <w:rsid w:val="00B44056"/>
    <w:rsid w:val="00B44844"/>
    <w:rsid w:val="00B45DF0"/>
    <w:rsid w:val="00B474AB"/>
    <w:rsid w:val="00B47AEE"/>
    <w:rsid w:val="00B47CBF"/>
    <w:rsid w:val="00B50DE9"/>
    <w:rsid w:val="00B50DF8"/>
    <w:rsid w:val="00B51D1F"/>
    <w:rsid w:val="00B51FB7"/>
    <w:rsid w:val="00B52559"/>
    <w:rsid w:val="00B53DDF"/>
    <w:rsid w:val="00B54F07"/>
    <w:rsid w:val="00B5526A"/>
    <w:rsid w:val="00B55399"/>
    <w:rsid w:val="00B5589A"/>
    <w:rsid w:val="00B55F36"/>
    <w:rsid w:val="00B567F1"/>
    <w:rsid w:val="00B579F7"/>
    <w:rsid w:val="00B60865"/>
    <w:rsid w:val="00B643DF"/>
    <w:rsid w:val="00B65A5F"/>
    <w:rsid w:val="00B6750C"/>
    <w:rsid w:val="00B67671"/>
    <w:rsid w:val="00B67998"/>
    <w:rsid w:val="00B67C61"/>
    <w:rsid w:val="00B70A17"/>
    <w:rsid w:val="00B7194C"/>
    <w:rsid w:val="00B71BC8"/>
    <w:rsid w:val="00B722D8"/>
    <w:rsid w:val="00B7257E"/>
    <w:rsid w:val="00B726AE"/>
    <w:rsid w:val="00B72ABC"/>
    <w:rsid w:val="00B738E8"/>
    <w:rsid w:val="00B74BEF"/>
    <w:rsid w:val="00B74D56"/>
    <w:rsid w:val="00B74FD2"/>
    <w:rsid w:val="00B75BB8"/>
    <w:rsid w:val="00B76076"/>
    <w:rsid w:val="00B76CE2"/>
    <w:rsid w:val="00B776F5"/>
    <w:rsid w:val="00B819B0"/>
    <w:rsid w:val="00B81B2A"/>
    <w:rsid w:val="00B81E1B"/>
    <w:rsid w:val="00B82F3F"/>
    <w:rsid w:val="00B835A1"/>
    <w:rsid w:val="00B845DA"/>
    <w:rsid w:val="00B84DC4"/>
    <w:rsid w:val="00B859A9"/>
    <w:rsid w:val="00B85DB8"/>
    <w:rsid w:val="00B86FFB"/>
    <w:rsid w:val="00B875CA"/>
    <w:rsid w:val="00B91DB1"/>
    <w:rsid w:val="00B92AB3"/>
    <w:rsid w:val="00B92E13"/>
    <w:rsid w:val="00B93673"/>
    <w:rsid w:val="00B93D38"/>
    <w:rsid w:val="00B94221"/>
    <w:rsid w:val="00B947DD"/>
    <w:rsid w:val="00B95B68"/>
    <w:rsid w:val="00B96472"/>
    <w:rsid w:val="00B96613"/>
    <w:rsid w:val="00B97090"/>
    <w:rsid w:val="00B9741E"/>
    <w:rsid w:val="00BA05AE"/>
    <w:rsid w:val="00BA07EE"/>
    <w:rsid w:val="00BA082F"/>
    <w:rsid w:val="00BA13B6"/>
    <w:rsid w:val="00BA291C"/>
    <w:rsid w:val="00BA2C2B"/>
    <w:rsid w:val="00BA432B"/>
    <w:rsid w:val="00BA589A"/>
    <w:rsid w:val="00BA7A44"/>
    <w:rsid w:val="00BA7CCC"/>
    <w:rsid w:val="00BB00DE"/>
    <w:rsid w:val="00BB14BB"/>
    <w:rsid w:val="00BB1E97"/>
    <w:rsid w:val="00BB27BF"/>
    <w:rsid w:val="00BB2951"/>
    <w:rsid w:val="00BB5F95"/>
    <w:rsid w:val="00BB7231"/>
    <w:rsid w:val="00BB7E63"/>
    <w:rsid w:val="00BC04AB"/>
    <w:rsid w:val="00BC127E"/>
    <w:rsid w:val="00BC143E"/>
    <w:rsid w:val="00BC1638"/>
    <w:rsid w:val="00BC351B"/>
    <w:rsid w:val="00BC46C5"/>
    <w:rsid w:val="00BC7369"/>
    <w:rsid w:val="00BC7A42"/>
    <w:rsid w:val="00BD05D0"/>
    <w:rsid w:val="00BD14F5"/>
    <w:rsid w:val="00BD53BB"/>
    <w:rsid w:val="00BD5DEC"/>
    <w:rsid w:val="00BD6842"/>
    <w:rsid w:val="00BD6A4B"/>
    <w:rsid w:val="00BD71D4"/>
    <w:rsid w:val="00BD7AAA"/>
    <w:rsid w:val="00BE0958"/>
    <w:rsid w:val="00BE0CF8"/>
    <w:rsid w:val="00BE0D3B"/>
    <w:rsid w:val="00BE18B8"/>
    <w:rsid w:val="00BE19D7"/>
    <w:rsid w:val="00BE1B52"/>
    <w:rsid w:val="00BE22C7"/>
    <w:rsid w:val="00BE478D"/>
    <w:rsid w:val="00BE4C84"/>
    <w:rsid w:val="00BE5A15"/>
    <w:rsid w:val="00BE6AE6"/>
    <w:rsid w:val="00BE7391"/>
    <w:rsid w:val="00BE766F"/>
    <w:rsid w:val="00BF06BB"/>
    <w:rsid w:val="00BF06C8"/>
    <w:rsid w:val="00BF0B85"/>
    <w:rsid w:val="00BF1484"/>
    <w:rsid w:val="00BF1681"/>
    <w:rsid w:val="00BF184A"/>
    <w:rsid w:val="00BF1BC5"/>
    <w:rsid w:val="00BF1EB4"/>
    <w:rsid w:val="00BF2AC4"/>
    <w:rsid w:val="00BF2BDA"/>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21E"/>
    <w:rsid w:val="00C1042E"/>
    <w:rsid w:val="00C105F1"/>
    <w:rsid w:val="00C10BDD"/>
    <w:rsid w:val="00C11962"/>
    <w:rsid w:val="00C14377"/>
    <w:rsid w:val="00C15E96"/>
    <w:rsid w:val="00C16161"/>
    <w:rsid w:val="00C1743B"/>
    <w:rsid w:val="00C2085A"/>
    <w:rsid w:val="00C21AA9"/>
    <w:rsid w:val="00C2252D"/>
    <w:rsid w:val="00C22600"/>
    <w:rsid w:val="00C23D0E"/>
    <w:rsid w:val="00C2554A"/>
    <w:rsid w:val="00C2619E"/>
    <w:rsid w:val="00C27F69"/>
    <w:rsid w:val="00C30037"/>
    <w:rsid w:val="00C30B0C"/>
    <w:rsid w:val="00C30BCF"/>
    <w:rsid w:val="00C30E4A"/>
    <w:rsid w:val="00C310A3"/>
    <w:rsid w:val="00C31A20"/>
    <w:rsid w:val="00C33606"/>
    <w:rsid w:val="00C3612C"/>
    <w:rsid w:val="00C40059"/>
    <w:rsid w:val="00C40279"/>
    <w:rsid w:val="00C40BF5"/>
    <w:rsid w:val="00C4125E"/>
    <w:rsid w:val="00C41E4D"/>
    <w:rsid w:val="00C42D54"/>
    <w:rsid w:val="00C43ABF"/>
    <w:rsid w:val="00C456B2"/>
    <w:rsid w:val="00C45F80"/>
    <w:rsid w:val="00C46261"/>
    <w:rsid w:val="00C51113"/>
    <w:rsid w:val="00C51738"/>
    <w:rsid w:val="00C519BE"/>
    <w:rsid w:val="00C5223D"/>
    <w:rsid w:val="00C52C90"/>
    <w:rsid w:val="00C53475"/>
    <w:rsid w:val="00C537FA"/>
    <w:rsid w:val="00C53A51"/>
    <w:rsid w:val="00C53DD0"/>
    <w:rsid w:val="00C54297"/>
    <w:rsid w:val="00C5443F"/>
    <w:rsid w:val="00C55A76"/>
    <w:rsid w:val="00C56B2A"/>
    <w:rsid w:val="00C57563"/>
    <w:rsid w:val="00C576D1"/>
    <w:rsid w:val="00C57846"/>
    <w:rsid w:val="00C607A5"/>
    <w:rsid w:val="00C60A95"/>
    <w:rsid w:val="00C60F5C"/>
    <w:rsid w:val="00C61354"/>
    <w:rsid w:val="00C62283"/>
    <w:rsid w:val="00C64810"/>
    <w:rsid w:val="00C65FF7"/>
    <w:rsid w:val="00C66C36"/>
    <w:rsid w:val="00C6743A"/>
    <w:rsid w:val="00C7030D"/>
    <w:rsid w:val="00C718F6"/>
    <w:rsid w:val="00C723D2"/>
    <w:rsid w:val="00C73A3C"/>
    <w:rsid w:val="00C73BAA"/>
    <w:rsid w:val="00C73BE2"/>
    <w:rsid w:val="00C748F8"/>
    <w:rsid w:val="00C74EFA"/>
    <w:rsid w:val="00C77190"/>
    <w:rsid w:val="00C771A1"/>
    <w:rsid w:val="00C7789C"/>
    <w:rsid w:val="00C77C4C"/>
    <w:rsid w:val="00C806A2"/>
    <w:rsid w:val="00C80CA6"/>
    <w:rsid w:val="00C8191A"/>
    <w:rsid w:val="00C82A94"/>
    <w:rsid w:val="00C82ACB"/>
    <w:rsid w:val="00C83F01"/>
    <w:rsid w:val="00C841D0"/>
    <w:rsid w:val="00C8458B"/>
    <w:rsid w:val="00C8528D"/>
    <w:rsid w:val="00C85571"/>
    <w:rsid w:val="00C861F2"/>
    <w:rsid w:val="00C90495"/>
    <w:rsid w:val="00C90D5B"/>
    <w:rsid w:val="00C91C9D"/>
    <w:rsid w:val="00C92888"/>
    <w:rsid w:val="00C92E06"/>
    <w:rsid w:val="00C92FA7"/>
    <w:rsid w:val="00C9312F"/>
    <w:rsid w:val="00C93741"/>
    <w:rsid w:val="00C93D32"/>
    <w:rsid w:val="00C93E3D"/>
    <w:rsid w:val="00C93E5D"/>
    <w:rsid w:val="00C940A7"/>
    <w:rsid w:val="00C9537B"/>
    <w:rsid w:val="00C9543C"/>
    <w:rsid w:val="00C974BE"/>
    <w:rsid w:val="00C97AB4"/>
    <w:rsid w:val="00CA0221"/>
    <w:rsid w:val="00CA3540"/>
    <w:rsid w:val="00CA3576"/>
    <w:rsid w:val="00CA3CC6"/>
    <w:rsid w:val="00CA7114"/>
    <w:rsid w:val="00CA7435"/>
    <w:rsid w:val="00CA7894"/>
    <w:rsid w:val="00CB0BD7"/>
    <w:rsid w:val="00CB0E90"/>
    <w:rsid w:val="00CB166A"/>
    <w:rsid w:val="00CB28FF"/>
    <w:rsid w:val="00CB34C0"/>
    <w:rsid w:val="00CB3AF5"/>
    <w:rsid w:val="00CB547E"/>
    <w:rsid w:val="00CB570A"/>
    <w:rsid w:val="00CB6EDC"/>
    <w:rsid w:val="00CB75CB"/>
    <w:rsid w:val="00CC04AA"/>
    <w:rsid w:val="00CC0A50"/>
    <w:rsid w:val="00CC0C9B"/>
    <w:rsid w:val="00CC1820"/>
    <w:rsid w:val="00CC1EF2"/>
    <w:rsid w:val="00CC3EF4"/>
    <w:rsid w:val="00CC487F"/>
    <w:rsid w:val="00CC49C3"/>
    <w:rsid w:val="00CC549E"/>
    <w:rsid w:val="00CC6246"/>
    <w:rsid w:val="00CD0C00"/>
    <w:rsid w:val="00CD27D6"/>
    <w:rsid w:val="00CD31F7"/>
    <w:rsid w:val="00CD3888"/>
    <w:rsid w:val="00CD447C"/>
    <w:rsid w:val="00CD4804"/>
    <w:rsid w:val="00CD5F1E"/>
    <w:rsid w:val="00CD6C8D"/>
    <w:rsid w:val="00CD75A4"/>
    <w:rsid w:val="00CD7690"/>
    <w:rsid w:val="00CD787A"/>
    <w:rsid w:val="00CD7BFE"/>
    <w:rsid w:val="00CE03AA"/>
    <w:rsid w:val="00CE2E45"/>
    <w:rsid w:val="00CE4A25"/>
    <w:rsid w:val="00CE501B"/>
    <w:rsid w:val="00CE571C"/>
    <w:rsid w:val="00CE57EB"/>
    <w:rsid w:val="00CE5B07"/>
    <w:rsid w:val="00CE6DCC"/>
    <w:rsid w:val="00CE7023"/>
    <w:rsid w:val="00CF18B2"/>
    <w:rsid w:val="00CF552B"/>
    <w:rsid w:val="00CF56FB"/>
    <w:rsid w:val="00CF665B"/>
    <w:rsid w:val="00D02E71"/>
    <w:rsid w:val="00D04140"/>
    <w:rsid w:val="00D06637"/>
    <w:rsid w:val="00D07341"/>
    <w:rsid w:val="00D07F44"/>
    <w:rsid w:val="00D115A1"/>
    <w:rsid w:val="00D11DB5"/>
    <w:rsid w:val="00D12DF1"/>
    <w:rsid w:val="00D13112"/>
    <w:rsid w:val="00D13583"/>
    <w:rsid w:val="00D137F6"/>
    <w:rsid w:val="00D138E6"/>
    <w:rsid w:val="00D149A9"/>
    <w:rsid w:val="00D14A0C"/>
    <w:rsid w:val="00D150D4"/>
    <w:rsid w:val="00D15B69"/>
    <w:rsid w:val="00D16320"/>
    <w:rsid w:val="00D2140D"/>
    <w:rsid w:val="00D217D3"/>
    <w:rsid w:val="00D21E96"/>
    <w:rsid w:val="00D2323F"/>
    <w:rsid w:val="00D23355"/>
    <w:rsid w:val="00D23397"/>
    <w:rsid w:val="00D235EA"/>
    <w:rsid w:val="00D246A0"/>
    <w:rsid w:val="00D258FB"/>
    <w:rsid w:val="00D2592C"/>
    <w:rsid w:val="00D26624"/>
    <w:rsid w:val="00D27242"/>
    <w:rsid w:val="00D2724E"/>
    <w:rsid w:val="00D276D6"/>
    <w:rsid w:val="00D27B96"/>
    <w:rsid w:val="00D3108F"/>
    <w:rsid w:val="00D319A2"/>
    <w:rsid w:val="00D33252"/>
    <w:rsid w:val="00D3476D"/>
    <w:rsid w:val="00D34EF4"/>
    <w:rsid w:val="00D358E6"/>
    <w:rsid w:val="00D368E4"/>
    <w:rsid w:val="00D37D75"/>
    <w:rsid w:val="00D40DCF"/>
    <w:rsid w:val="00D42DA3"/>
    <w:rsid w:val="00D432A3"/>
    <w:rsid w:val="00D44C0F"/>
    <w:rsid w:val="00D45154"/>
    <w:rsid w:val="00D45B38"/>
    <w:rsid w:val="00D45C2F"/>
    <w:rsid w:val="00D46FFA"/>
    <w:rsid w:val="00D47D8D"/>
    <w:rsid w:val="00D50112"/>
    <w:rsid w:val="00D5014A"/>
    <w:rsid w:val="00D51C65"/>
    <w:rsid w:val="00D51FF9"/>
    <w:rsid w:val="00D52CE2"/>
    <w:rsid w:val="00D553BE"/>
    <w:rsid w:val="00D55417"/>
    <w:rsid w:val="00D55B6B"/>
    <w:rsid w:val="00D5700A"/>
    <w:rsid w:val="00D62C28"/>
    <w:rsid w:val="00D63922"/>
    <w:rsid w:val="00D64554"/>
    <w:rsid w:val="00D65295"/>
    <w:rsid w:val="00D66FC9"/>
    <w:rsid w:val="00D67576"/>
    <w:rsid w:val="00D679EA"/>
    <w:rsid w:val="00D71047"/>
    <w:rsid w:val="00D719C3"/>
    <w:rsid w:val="00D72A63"/>
    <w:rsid w:val="00D73449"/>
    <w:rsid w:val="00D75180"/>
    <w:rsid w:val="00D75C2C"/>
    <w:rsid w:val="00D777AC"/>
    <w:rsid w:val="00D8007B"/>
    <w:rsid w:val="00D80E4C"/>
    <w:rsid w:val="00D81ED7"/>
    <w:rsid w:val="00D82582"/>
    <w:rsid w:val="00D85127"/>
    <w:rsid w:val="00D8592A"/>
    <w:rsid w:val="00D85A45"/>
    <w:rsid w:val="00D85D95"/>
    <w:rsid w:val="00D85E77"/>
    <w:rsid w:val="00D85F04"/>
    <w:rsid w:val="00D8600B"/>
    <w:rsid w:val="00D8685E"/>
    <w:rsid w:val="00D8725E"/>
    <w:rsid w:val="00D90E83"/>
    <w:rsid w:val="00D920C7"/>
    <w:rsid w:val="00D9285E"/>
    <w:rsid w:val="00D964FB"/>
    <w:rsid w:val="00D9743B"/>
    <w:rsid w:val="00D975F5"/>
    <w:rsid w:val="00D97E96"/>
    <w:rsid w:val="00DA1421"/>
    <w:rsid w:val="00DA15EF"/>
    <w:rsid w:val="00DA16AB"/>
    <w:rsid w:val="00DA68D0"/>
    <w:rsid w:val="00DA6CDA"/>
    <w:rsid w:val="00DB06CA"/>
    <w:rsid w:val="00DB077A"/>
    <w:rsid w:val="00DB0C5D"/>
    <w:rsid w:val="00DB1B4A"/>
    <w:rsid w:val="00DB275E"/>
    <w:rsid w:val="00DB2A2E"/>
    <w:rsid w:val="00DB4036"/>
    <w:rsid w:val="00DB6080"/>
    <w:rsid w:val="00DB68D2"/>
    <w:rsid w:val="00DB6A87"/>
    <w:rsid w:val="00DB6C83"/>
    <w:rsid w:val="00DC012F"/>
    <w:rsid w:val="00DC04A9"/>
    <w:rsid w:val="00DC0508"/>
    <w:rsid w:val="00DC1BC6"/>
    <w:rsid w:val="00DC21C1"/>
    <w:rsid w:val="00DC30A1"/>
    <w:rsid w:val="00DC322F"/>
    <w:rsid w:val="00DC371F"/>
    <w:rsid w:val="00DC5526"/>
    <w:rsid w:val="00DC64D7"/>
    <w:rsid w:val="00DC7462"/>
    <w:rsid w:val="00DD0AB9"/>
    <w:rsid w:val="00DD0B11"/>
    <w:rsid w:val="00DD0D4E"/>
    <w:rsid w:val="00DD140D"/>
    <w:rsid w:val="00DD1AB5"/>
    <w:rsid w:val="00DD256C"/>
    <w:rsid w:val="00DD3A56"/>
    <w:rsid w:val="00DD45A3"/>
    <w:rsid w:val="00DD64F6"/>
    <w:rsid w:val="00DD6629"/>
    <w:rsid w:val="00DD6C0E"/>
    <w:rsid w:val="00DD6E33"/>
    <w:rsid w:val="00DE0AB5"/>
    <w:rsid w:val="00DE2C33"/>
    <w:rsid w:val="00DE42EE"/>
    <w:rsid w:val="00DE46EB"/>
    <w:rsid w:val="00DE4966"/>
    <w:rsid w:val="00DE510D"/>
    <w:rsid w:val="00DE5B51"/>
    <w:rsid w:val="00DE64E0"/>
    <w:rsid w:val="00DE67FD"/>
    <w:rsid w:val="00DE6A7C"/>
    <w:rsid w:val="00DE72C5"/>
    <w:rsid w:val="00DE7640"/>
    <w:rsid w:val="00DE7A19"/>
    <w:rsid w:val="00DF146A"/>
    <w:rsid w:val="00DF1BCA"/>
    <w:rsid w:val="00DF2676"/>
    <w:rsid w:val="00DF4942"/>
    <w:rsid w:val="00DF4CBD"/>
    <w:rsid w:val="00DF5A97"/>
    <w:rsid w:val="00DF73EC"/>
    <w:rsid w:val="00DF7577"/>
    <w:rsid w:val="00E00182"/>
    <w:rsid w:val="00E004F6"/>
    <w:rsid w:val="00E00E11"/>
    <w:rsid w:val="00E00E50"/>
    <w:rsid w:val="00E01BD7"/>
    <w:rsid w:val="00E03404"/>
    <w:rsid w:val="00E03760"/>
    <w:rsid w:val="00E044FC"/>
    <w:rsid w:val="00E0506A"/>
    <w:rsid w:val="00E067A7"/>
    <w:rsid w:val="00E06F0F"/>
    <w:rsid w:val="00E073A6"/>
    <w:rsid w:val="00E12F71"/>
    <w:rsid w:val="00E13409"/>
    <w:rsid w:val="00E1390E"/>
    <w:rsid w:val="00E1415E"/>
    <w:rsid w:val="00E16370"/>
    <w:rsid w:val="00E1655E"/>
    <w:rsid w:val="00E20A56"/>
    <w:rsid w:val="00E20D9A"/>
    <w:rsid w:val="00E219CD"/>
    <w:rsid w:val="00E21C1B"/>
    <w:rsid w:val="00E21DD7"/>
    <w:rsid w:val="00E2233F"/>
    <w:rsid w:val="00E235E3"/>
    <w:rsid w:val="00E25551"/>
    <w:rsid w:val="00E27C7D"/>
    <w:rsid w:val="00E3009B"/>
    <w:rsid w:val="00E30B41"/>
    <w:rsid w:val="00E3174A"/>
    <w:rsid w:val="00E3276D"/>
    <w:rsid w:val="00E3555B"/>
    <w:rsid w:val="00E36302"/>
    <w:rsid w:val="00E36B5F"/>
    <w:rsid w:val="00E36DF1"/>
    <w:rsid w:val="00E36E4B"/>
    <w:rsid w:val="00E3752D"/>
    <w:rsid w:val="00E4044E"/>
    <w:rsid w:val="00E41BBE"/>
    <w:rsid w:val="00E42572"/>
    <w:rsid w:val="00E429CE"/>
    <w:rsid w:val="00E42AF7"/>
    <w:rsid w:val="00E42D8A"/>
    <w:rsid w:val="00E4348F"/>
    <w:rsid w:val="00E43F0B"/>
    <w:rsid w:val="00E46640"/>
    <w:rsid w:val="00E50877"/>
    <w:rsid w:val="00E531B8"/>
    <w:rsid w:val="00E557EE"/>
    <w:rsid w:val="00E56499"/>
    <w:rsid w:val="00E565BA"/>
    <w:rsid w:val="00E56C70"/>
    <w:rsid w:val="00E56D10"/>
    <w:rsid w:val="00E56D52"/>
    <w:rsid w:val="00E5706F"/>
    <w:rsid w:val="00E57396"/>
    <w:rsid w:val="00E57E9D"/>
    <w:rsid w:val="00E625CF"/>
    <w:rsid w:val="00E62710"/>
    <w:rsid w:val="00E62F4A"/>
    <w:rsid w:val="00E64B23"/>
    <w:rsid w:val="00E64D00"/>
    <w:rsid w:val="00E664B6"/>
    <w:rsid w:val="00E670D2"/>
    <w:rsid w:val="00E7034C"/>
    <w:rsid w:val="00E71E4E"/>
    <w:rsid w:val="00E72A74"/>
    <w:rsid w:val="00E73E0D"/>
    <w:rsid w:val="00E7500D"/>
    <w:rsid w:val="00E75688"/>
    <w:rsid w:val="00E75DEE"/>
    <w:rsid w:val="00E761C9"/>
    <w:rsid w:val="00E77FDE"/>
    <w:rsid w:val="00E80283"/>
    <w:rsid w:val="00E8084C"/>
    <w:rsid w:val="00E81FD6"/>
    <w:rsid w:val="00E82404"/>
    <w:rsid w:val="00E82EE6"/>
    <w:rsid w:val="00E839C2"/>
    <w:rsid w:val="00E84726"/>
    <w:rsid w:val="00E85522"/>
    <w:rsid w:val="00E86598"/>
    <w:rsid w:val="00E86722"/>
    <w:rsid w:val="00E86969"/>
    <w:rsid w:val="00E87EDB"/>
    <w:rsid w:val="00E9045E"/>
    <w:rsid w:val="00E9076A"/>
    <w:rsid w:val="00E90D2B"/>
    <w:rsid w:val="00E91BD4"/>
    <w:rsid w:val="00E96708"/>
    <w:rsid w:val="00E97637"/>
    <w:rsid w:val="00EA0606"/>
    <w:rsid w:val="00EA0C3D"/>
    <w:rsid w:val="00EA1E6A"/>
    <w:rsid w:val="00EA3F13"/>
    <w:rsid w:val="00EA5850"/>
    <w:rsid w:val="00EA6364"/>
    <w:rsid w:val="00EA6AF8"/>
    <w:rsid w:val="00EA7043"/>
    <w:rsid w:val="00EA7FC1"/>
    <w:rsid w:val="00EB04F8"/>
    <w:rsid w:val="00EB053B"/>
    <w:rsid w:val="00EB4569"/>
    <w:rsid w:val="00EB4942"/>
    <w:rsid w:val="00EB5415"/>
    <w:rsid w:val="00EB5EC5"/>
    <w:rsid w:val="00EB6090"/>
    <w:rsid w:val="00EB6608"/>
    <w:rsid w:val="00EB67B0"/>
    <w:rsid w:val="00EC19B8"/>
    <w:rsid w:val="00EC32BC"/>
    <w:rsid w:val="00EC37C3"/>
    <w:rsid w:val="00EC465F"/>
    <w:rsid w:val="00EC530E"/>
    <w:rsid w:val="00EC5727"/>
    <w:rsid w:val="00EC5AA9"/>
    <w:rsid w:val="00EC5C57"/>
    <w:rsid w:val="00EC636D"/>
    <w:rsid w:val="00EC64AC"/>
    <w:rsid w:val="00ED16E0"/>
    <w:rsid w:val="00ED1FB6"/>
    <w:rsid w:val="00ED26C1"/>
    <w:rsid w:val="00ED3032"/>
    <w:rsid w:val="00ED499C"/>
    <w:rsid w:val="00ED5A1C"/>
    <w:rsid w:val="00ED5F19"/>
    <w:rsid w:val="00ED5FE4"/>
    <w:rsid w:val="00ED7524"/>
    <w:rsid w:val="00EE0485"/>
    <w:rsid w:val="00EE1DF4"/>
    <w:rsid w:val="00EE3695"/>
    <w:rsid w:val="00EE638D"/>
    <w:rsid w:val="00EF0085"/>
    <w:rsid w:val="00EF07A9"/>
    <w:rsid w:val="00EF3350"/>
    <w:rsid w:val="00EF3352"/>
    <w:rsid w:val="00EF43A6"/>
    <w:rsid w:val="00EF657C"/>
    <w:rsid w:val="00EF69A4"/>
    <w:rsid w:val="00EF7534"/>
    <w:rsid w:val="00EF7B5E"/>
    <w:rsid w:val="00F001A8"/>
    <w:rsid w:val="00F00B67"/>
    <w:rsid w:val="00F01785"/>
    <w:rsid w:val="00F01BD2"/>
    <w:rsid w:val="00F02863"/>
    <w:rsid w:val="00F0411A"/>
    <w:rsid w:val="00F04A41"/>
    <w:rsid w:val="00F05406"/>
    <w:rsid w:val="00F054C0"/>
    <w:rsid w:val="00F06636"/>
    <w:rsid w:val="00F0711E"/>
    <w:rsid w:val="00F07DC5"/>
    <w:rsid w:val="00F117A7"/>
    <w:rsid w:val="00F11ED4"/>
    <w:rsid w:val="00F12012"/>
    <w:rsid w:val="00F12533"/>
    <w:rsid w:val="00F12910"/>
    <w:rsid w:val="00F12954"/>
    <w:rsid w:val="00F14F72"/>
    <w:rsid w:val="00F1628D"/>
    <w:rsid w:val="00F16595"/>
    <w:rsid w:val="00F17C8A"/>
    <w:rsid w:val="00F17E47"/>
    <w:rsid w:val="00F20A09"/>
    <w:rsid w:val="00F20CC2"/>
    <w:rsid w:val="00F20FC4"/>
    <w:rsid w:val="00F21E76"/>
    <w:rsid w:val="00F227AD"/>
    <w:rsid w:val="00F23343"/>
    <w:rsid w:val="00F24969"/>
    <w:rsid w:val="00F25627"/>
    <w:rsid w:val="00F265D9"/>
    <w:rsid w:val="00F267DE"/>
    <w:rsid w:val="00F269B9"/>
    <w:rsid w:val="00F27602"/>
    <w:rsid w:val="00F30EAA"/>
    <w:rsid w:val="00F31463"/>
    <w:rsid w:val="00F315CD"/>
    <w:rsid w:val="00F32848"/>
    <w:rsid w:val="00F33886"/>
    <w:rsid w:val="00F35FAF"/>
    <w:rsid w:val="00F3686D"/>
    <w:rsid w:val="00F37065"/>
    <w:rsid w:val="00F3722B"/>
    <w:rsid w:val="00F400EC"/>
    <w:rsid w:val="00F40EF2"/>
    <w:rsid w:val="00F424D7"/>
    <w:rsid w:val="00F43E31"/>
    <w:rsid w:val="00F44AC2"/>
    <w:rsid w:val="00F45585"/>
    <w:rsid w:val="00F45779"/>
    <w:rsid w:val="00F45993"/>
    <w:rsid w:val="00F47A12"/>
    <w:rsid w:val="00F50AAB"/>
    <w:rsid w:val="00F51241"/>
    <w:rsid w:val="00F527D0"/>
    <w:rsid w:val="00F53956"/>
    <w:rsid w:val="00F53D99"/>
    <w:rsid w:val="00F549AB"/>
    <w:rsid w:val="00F5524D"/>
    <w:rsid w:val="00F564C5"/>
    <w:rsid w:val="00F600AB"/>
    <w:rsid w:val="00F603DE"/>
    <w:rsid w:val="00F605F8"/>
    <w:rsid w:val="00F60F6F"/>
    <w:rsid w:val="00F6185D"/>
    <w:rsid w:val="00F61C4B"/>
    <w:rsid w:val="00F61D8D"/>
    <w:rsid w:val="00F62027"/>
    <w:rsid w:val="00F6224E"/>
    <w:rsid w:val="00F636EC"/>
    <w:rsid w:val="00F64753"/>
    <w:rsid w:val="00F64F8A"/>
    <w:rsid w:val="00F65D15"/>
    <w:rsid w:val="00F66D1F"/>
    <w:rsid w:val="00F676B1"/>
    <w:rsid w:val="00F70072"/>
    <w:rsid w:val="00F71F81"/>
    <w:rsid w:val="00F7210B"/>
    <w:rsid w:val="00F72A05"/>
    <w:rsid w:val="00F72A25"/>
    <w:rsid w:val="00F7350F"/>
    <w:rsid w:val="00F740B9"/>
    <w:rsid w:val="00F7640A"/>
    <w:rsid w:val="00F76B6F"/>
    <w:rsid w:val="00F76FD8"/>
    <w:rsid w:val="00F803C2"/>
    <w:rsid w:val="00F81A93"/>
    <w:rsid w:val="00F82155"/>
    <w:rsid w:val="00F824F5"/>
    <w:rsid w:val="00F83647"/>
    <w:rsid w:val="00F84263"/>
    <w:rsid w:val="00F84428"/>
    <w:rsid w:val="00F84B4B"/>
    <w:rsid w:val="00F862FE"/>
    <w:rsid w:val="00F87E63"/>
    <w:rsid w:val="00F90EBE"/>
    <w:rsid w:val="00F916BF"/>
    <w:rsid w:val="00F91762"/>
    <w:rsid w:val="00F91CDB"/>
    <w:rsid w:val="00F9222D"/>
    <w:rsid w:val="00F932D2"/>
    <w:rsid w:val="00F93FD2"/>
    <w:rsid w:val="00F9437C"/>
    <w:rsid w:val="00F9458E"/>
    <w:rsid w:val="00F945D5"/>
    <w:rsid w:val="00F94628"/>
    <w:rsid w:val="00F95F12"/>
    <w:rsid w:val="00F966DD"/>
    <w:rsid w:val="00F96DF1"/>
    <w:rsid w:val="00FA061A"/>
    <w:rsid w:val="00FA0A95"/>
    <w:rsid w:val="00FA4348"/>
    <w:rsid w:val="00FA43A3"/>
    <w:rsid w:val="00FA4C73"/>
    <w:rsid w:val="00FA5129"/>
    <w:rsid w:val="00FA5D56"/>
    <w:rsid w:val="00FA6585"/>
    <w:rsid w:val="00FA6A49"/>
    <w:rsid w:val="00FA6C6B"/>
    <w:rsid w:val="00FB00AC"/>
    <w:rsid w:val="00FB0393"/>
    <w:rsid w:val="00FB1C48"/>
    <w:rsid w:val="00FB27B1"/>
    <w:rsid w:val="00FB2835"/>
    <w:rsid w:val="00FB47CB"/>
    <w:rsid w:val="00FB4D50"/>
    <w:rsid w:val="00FB6142"/>
    <w:rsid w:val="00FC1B18"/>
    <w:rsid w:val="00FC44DB"/>
    <w:rsid w:val="00FC56B9"/>
    <w:rsid w:val="00FC5F75"/>
    <w:rsid w:val="00FD04B5"/>
    <w:rsid w:val="00FD27C0"/>
    <w:rsid w:val="00FD2E98"/>
    <w:rsid w:val="00FD2F39"/>
    <w:rsid w:val="00FD5172"/>
    <w:rsid w:val="00FD556F"/>
    <w:rsid w:val="00FD5F55"/>
    <w:rsid w:val="00FD6053"/>
    <w:rsid w:val="00FD61A3"/>
    <w:rsid w:val="00FD61DB"/>
    <w:rsid w:val="00FD64E6"/>
    <w:rsid w:val="00FD67D0"/>
    <w:rsid w:val="00FD7247"/>
    <w:rsid w:val="00FE4571"/>
    <w:rsid w:val="00FE4EDA"/>
    <w:rsid w:val="00FE5DFC"/>
    <w:rsid w:val="00FE7ED6"/>
    <w:rsid w:val="00FF01D9"/>
    <w:rsid w:val="00FF19C6"/>
    <w:rsid w:val="00FF1D4A"/>
    <w:rsid w:val="00FF214C"/>
    <w:rsid w:val="00FF2B3F"/>
    <w:rsid w:val="00FF2BFA"/>
    <w:rsid w:val="00FF3DB4"/>
    <w:rsid w:val="00FF542C"/>
    <w:rsid w:val="00FF7B71"/>
    <w:rsid w:val="00FF7E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C24D5"/>
  <w14:defaultImageDpi w14:val="96"/>
  <w15:docId w15:val="{26695F42-D592-4C2B-ACE6-703D8F33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6"/>
    <w:rPr>
      <w:rFonts w:cs="Times New Roman"/>
    </w:rPr>
  </w:style>
  <w:style w:type="paragraph" w:styleId="Heading1">
    <w:name w:val="heading 1"/>
    <w:basedOn w:val="Normal"/>
    <w:next w:val="Normal"/>
    <w:link w:val="Heading1Char"/>
    <w:uiPriority w:val="9"/>
    <w:qFormat/>
    <w:rsid w:val="00D75C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79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hAnsi="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rFonts w:cs="Times New Roman"/>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00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locked/>
    <w:rsid w:val="00600038"/>
    <w:rPr>
      <w:rFonts w:cs="Times New Roman"/>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A0559"/>
    <w:rPr>
      <w:rFonts w:cs="Times New Roman"/>
      <w:sz w:val="20"/>
      <w:szCs w:val="20"/>
    </w:rPr>
  </w:style>
  <w:style w:type="character" w:styleId="FootnoteReference">
    <w:name w:val="footnote reference"/>
    <w:basedOn w:val="DefaultParagraphFont"/>
    <w:uiPriority w:val="99"/>
    <w:semiHidden/>
    <w:unhideWhenUsed/>
    <w:rsid w:val="00AA0559"/>
    <w:rPr>
      <w:rFonts w:cs="Times New Roman"/>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285E"/>
    <w:rPr>
      <w:rFonts w:cs="Times New Roman"/>
    </w:rPr>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285E"/>
    <w:rPr>
      <w:rFonts w:cs="Times New Roman"/>
    </w:rPr>
  </w:style>
  <w:style w:type="paragraph" w:styleId="ListParagraph">
    <w:name w:val="List Paragraph"/>
    <w:basedOn w:val="Normal"/>
    <w:uiPriority w:val="34"/>
    <w:qFormat/>
    <w:rsid w:val="002C5F49"/>
    <w:pPr>
      <w:ind w:left="720"/>
      <w:contextualSpacing/>
    </w:pPr>
  </w:style>
  <w:style w:type="character" w:styleId="Hyperlink">
    <w:name w:val="Hyperlink"/>
    <w:basedOn w:val="DefaultParagraphFont"/>
    <w:uiPriority w:val="99"/>
    <w:rsid w:val="00AA5EDC"/>
    <w:rPr>
      <w:color w:val="0563C1"/>
      <w:u w:val="single"/>
    </w:rPr>
  </w:style>
  <w:style w:type="table" w:styleId="TableGrid">
    <w:name w:val="Table Grid"/>
    <w:basedOn w:val="TableNormal"/>
    <w:uiPriority w:val="59"/>
    <w:rsid w:val="001E56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GMENTNUMBERED">
    <w:name w:val="JUDGMENT NUMBERED"/>
    <w:basedOn w:val="Normal"/>
    <w:next w:val="Normal"/>
    <w:link w:val="JUDGMENTNUMBEREDChar"/>
    <w:qFormat/>
    <w:rsid w:val="002769FA"/>
    <w:pPr>
      <w:spacing w:after="0"/>
    </w:pPr>
    <w:rPr>
      <w:rFonts w:ascii="Times New Roman" w:eastAsia="Calibri" w:hAnsi="Times New Roman"/>
      <w:sz w:val="26"/>
    </w:rPr>
  </w:style>
  <w:style w:type="character" w:customStyle="1" w:styleId="JUDGMENTNUMBEREDChar">
    <w:name w:val="JUDGMENT NUMBERED Char"/>
    <w:basedOn w:val="DefaultParagraphFont"/>
    <w:link w:val="JUDGMENTNUMBERED"/>
    <w:rsid w:val="002769FA"/>
    <w:rPr>
      <w:rFonts w:ascii="Times New Roman" w:eastAsia="Calibri" w:hAnsi="Times New Roman" w:cs="Times New Roman"/>
      <w:sz w:val="26"/>
    </w:rPr>
  </w:style>
  <w:style w:type="character" w:customStyle="1" w:styleId="Heading2Char">
    <w:name w:val="Heading 2 Char"/>
    <w:basedOn w:val="DefaultParagraphFont"/>
    <w:link w:val="Heading2"/>
    <w:uiPriority w:val="9"/>
    <w:semiHidden/>
    <w:rsid w:val="0072798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75C2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17E47"/>
    <w:rPr>
      <w:color w:val="605E5C"/>
      <w:shd w:val="clear" w:color="auto" w:fill="E1DFDD"/>
    </w:rPr>
  </w:style>
  <w:style w:type="paragraph" w:styleId="NormalWeb">
    <w:name w:val="Normal (Web)"/>
    <w:basedOn w:val="Normal"/>
    <w:uiPriority w:val="99"/>
    <w:semiHidden/>
    <w:unhideWhenUsed/>
    <w:rsid w:val="00B409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567">
      <w:bodyDiv w:val="1"/>
      <w:marLeft w:val="0"/>
      <w:marRight w:val="0"/>
      <w:marTop w:val="0"/>
      <w:marBottom w:val="0"/>
      <w:divBdr>
        <w:top w:val="none" w:sz="0" w:space="0" w:color="auto"/>
        <w:left w:val="none" w:sz="0" w:space="0" w:color="auto"/>
        <w:bottom w:val="none" w:sz="0" w:space="0" w:color="auto"/>
        <w:right w:val="none" w:sz="0" w:space="0" w:color="auto"/>
      </w:divBdr>
    </w:div>
    <w:div w:id="273949739">
      <w:bodyDiv w:val="1"/>
      <w:marLeft w:val="0"/>
      <w:marRight w:val="0"/>
      <w:marTop w:val="0"/>
      <w:marBottom w:val="0"/>
      <w:divBdr>
        <w:top w:val="none" w:sz="0" w:space="0" w:color="auto"/>
        <w:left w:val="none" w:sz="0" w:space="0" w:color="auto"/>
        <w:bottom w:val="none" w:sz="0" w:space="0" w:color="auto"/>
        <w:right w:val="none" w:sz="0" w:space="0" w:color="auto"/>
      </w:divBdr>
    </w:div>
    <w:div w:id="529614877">
      <w:bodyDiv w:val="1"/>
      <w:marLeft w:val="0"/>
      <w:marRight w:val="0"/>
      <w:marTop w:val="0"/>
      <w:marBottom w:val="0"/>
      <w:divBdr>
        <w:top w:val="none" w:sz="0" w:space="0" w:color="auto"/>
        <w:left w:val="none" w:sz="0" w:space="0" w:color="auto"/>
        <w:bottom w:val="none" w:sz="0" w:space="0" w:color="auto"/>
        <w:right w:val="none" w:sz="0" w:space="0" w:color="auto"/>
      </w:divBdr>
    </w:div>
    <w:div w:id="530193103">
      <w:bodyDiv w:val="1"/>
      <w:marLeft w:val="0"/>
      <w:marRight w:val="0"/>
      <w:marTop w:val="0"/>
      <w:marBottom w:val="0"/>
      <w:divBdr>
        <w:top w:val="none" w:sz="0" w:space="0" w:color="auto"/>
        <w:left w:val="none" w:sz="0" w:space="0" w:color="auto"/>
        <w:bottom w:val="none" w:sz="0" w:space="0" w:color="auto"/>
        <w:right w:val="none" w:sz="0" w:space="0" w:color="auto"/>
      </w:divBdr>
    </w:div>
    <w:div w:id="566460125">
      <w:bodyDiv w:val="1"/>
      <w:marLeft w:val="0"/>
      <w:marRight w:val="0"/>
      <w:marTop w:val="0"/>
      <w:marBottom w:val="0"/>
      <w:divBdr>
        <w:top w:val="none" w:sz="0" w:space="0" w:color="auto"/>
        <w:left w:val="none" w:sz="0" w:space="0" w:color="auto"/>
        <w:bottom w:val="none" w:sz="0" w:space="0" w:color="auto"/>
        <w:right w:val="none" w:sz="0" w:space="0" w:color="auto"/>
      </w:divBdr>
    </w:div>
    <w:div w:id="588268825">
      <w:bodyDiv w:val="1"/>
      <w:marLeft w:val="0"/>
      <w:marRight w:val="0"/>
      <w:marTop w:val="0"/>
      <w:marBottom w:val="0"/>
      <w:divBdr>
        <w:top w:val="none" w:sz="0" w:space="0" w:color="auto"/>
        <w:left w:val="none" w:sz="0" w:space="0" w:color="auto"/>
        <w:bottom w:val="none" w:sz="0" w:space="0" w:color="auto"/>
        <w:right w:val="none" w:sz="0" w:space="0" w:color="auto"/>
      </w:divBdr>
    </w:div>
    <w:div w:id="785932287">
      <w:bodyDiv w:val="1"/>
      <w:marLeft w:val="0"/>
      <w:marRight w:val="0"/>
      <w:marTop w:val="0"/>
      <w:marBottom w:val="0"/>
      <w:divBdr>
        <w:top w:val="none" w:sz="0" w:space="0" w:color="auto"/>
        <w:left w:val="none" w:sz="0" w:space="0" w:color="auto"/>
        <w:bottom w:val="none" w:sz="0" w:space="0" w:color="auto"/>
        <w:right w:val="none" w:sz="0" w:space="0" w:color="auto"/>
      </w:divBdr>
    </w:div>
    <w:div w:id="799759624">
      <w:bodyDiv w:val="1"/>
      <w:marLeft w:val="0"/>
      <w:marRight w:val="0"/>
      <w:marTop w:val="0"/>
      <w:marBottom w:val="0"/>
      <w:divBdr>
        <w:top w:val="none" w:sz="0" w:space="0" w:color="auto"/>
        <w:left w:val="none" w:sz="0" w:space="0" w:color="auto"/>
        <w:bottom w:val="none" w:sz="0" w:space="0" w:color="auto"/>
        <w:right w:val="none" w:sz="0" w:space="0" w:color="auto"/>
      </w:divBdr>
    </w:div>
    <w:div w:id="1102383060">
      <w:bodyDiv w:val="1"/>
      <w:marLeft w:val="0"/>
      <w:marRight w:val="0"/>
      <w:marTop w:val="0"/>
      <w:marBottom w:val="0"/>
      <w:divBdr>
        <w:top w:val="none" w:sz="0" w:space="0" w:color="auto"/>
        <w:left w:val="none" w:sz="0" w:space="0" w:color="auto"/>
        <w:bottom w:val="none" w:sz="0" w:space="0" w:color="auto"/>
        <w:right w:val="none" w:sz="0" w:space="0" w:color="auto"/>
      </w:divBdr>
    </w:div>
    <w:div w:id="1130392546">
      <w:bodyDiv w:val="1"/>
      <w:marLeft w:val="0"/>
      <w:marRight w:val="0"/>
      <w:marTop w:val="0"/>
      <w:marBottom w:val="0"/>
      <w:divBdr>
        <w:top w:val="none" w:sz="0" w:space="0" w:color="auto"/>
        <w:left w:val="none" w:sz="0" w:space="0" w:color="auto"/>
        <w:bottom w:val="none" w:sz="0" w:space="0" w:color="auto"/>
        <w:right w:val="none" w:sz="0" w:space="0" w:color="auto"/>
      </w:divBdr>
    </w:div>
    <w:div w:id="1294212450">
      <w:bodyDiv w:val="1"/>
      <w:marLeft w:val="0"/>
      <w:marRight w:val="0"/>
      <w:marTop w:val="0"/>
      <w:marBottom w:val="0"/>
      <w:divBdr>
        <w:top w:val="none" w:sz="0" w:space="0" w:color="auto"/>
        <w:left w:val="none" w:sz="0" w:space="0" w:color="auto"/>
        <w:bottom w:val="none" w:sz="0" w:space="0" w:color="auto"/>
        <w:right w:val="none" w:sz="0" w:space="0" w:color="auto"/>
      </w:divBdr>
    </w:div>
    <w:div w:id="1534029627">
      <w:bodyDiv w:val="1"/>
      <w:marLeft w:val="0"/>
      <w:marRight w:val="0"/>
      <w:marTop w:val="0"/>
      <w:marBottom w:val="0"/>
      <w:divBdr>
        <w:top w:val="none" w:sz="0" w:space="0" w:color="auto"/>
        <w:left w:val="none" w:sz="0" w:space="0" w:color="auto"/>
        <w:bottom w:val="none" w:sz="0" w:space="0" w:color="auto"/>
        <w:right w:val="none" w:sz="0" w:space="0" w:color="auto"/>
      </w:divBdr>
    </w:div>
    <w:div w:id="1647394028">
      <w:bodyDiv w:val="1"/>
      <w:marLeft w:val="0"/>
      <w:marRight w:val="0"/>
      <w:marTop w:val="0"/>
      <w:marBottom w:val="0"/>
      <w:divBdr>
        <w:top w:val="none" w:sz="0" w:space="0" w:color="auto"/>
        <w:left w:val="none" w:sz="0" w:space="0" w:color="auto"/>
        <w:bottom w:val="none" w:sz="0" w:space="0" w:color="auto"/>
        <w:right w:val="none" w:sz="0" w:space="0" w:color="auto"/>
      </w:divBdr>
    </w:div>
    <w:div w:id="1656835849">
      <w:bodyDiv w:val="1"/>
      <w:marLeft w:val="0"/>
      <w:marRight w:val="0"/>
      <w:marTop w:val="0"/>
      <w:marBottom w:val="0"/>
      <w:divBdr>
        <w:top w:val="none" w:sz="0" w:space="0" w:color="auto"/>
        <w:left w:val="none" w:sz="0" w:space="0" w:color="auto"/>
        <w:bottom w:val="none" w:sz="0" w:space="0" w:color="auto"/>
        <w:right w:val="none" w:sz="0" w:space="0" w:color="auto"/>
      </w:divBdr>
    </w:div>
    <w:div w:id="1944915596">
      <w:bodyDiv w:val="1"/>
      <w:marLeft w:val="0"/>
      <w:marRight w:val="0"/>
      <w:marTop w:val="0"/>
      <w:marBottom w:val="0"/>
      <w:divBdr>
        <w:top w:val="none" w:sz="0" w:space="0" w:color="auto"/>
        <w:left w:val="none" w:sz="0" w:space="0" w:color="auto"/>
        <w:bottom w:val="none" w:sz="0" w:space="0" w:color="auto"/>
        <w:right w:val="none" w:sz="0" w:space="0" w:color="auto"/>
      </w:divBdr>
    </w:div>
    <w:div w:id="1946497797">
      <w:bodyDiv w:val="1"/>
      <w:marLeft w:val="0"/>
      <w:marRight w:val="0"/>
      <w:marTop w:val="0"/>
      <w:marBottom w:val="0"/>
      <w:divBdr>
        <w:top w:val="none" w:sz="0" w:space="0" w:color="auto"/>
        <w:left w:val="none" w:sz="0" w:space="0" w:color="auto"/>
        <w:bottom w:val="none" w:sz="0" w:space="0" w:color="auto"/>
        <w:right w:val="none" w:sz="0" w:space="0" w:color="auto"/>
      </w:divBdr>
    </w:div>
    <w:div w:id="21002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8830-41C5-48F8-871F-39FCAD8D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 T. Mabona</dc:creator>
  <cp:keywords/>
  <dc:description/>
  <cp:lastModifiedBy>Kuhlula Mbungela</cp:lastModifiedBy>
  <cp:revision>593</cp:revision>
  <cp:lastPrinted>2023-11-08T13:18:00Z</cp:lastPrinted>
  <dcterms:created xsi:type="dcterms:W3CDTF">2023-10-16T12:21:00Z</dcterms:created>
  <dcterms:modified xsi:type="dcterms:W3CDTF">2023-11-09T06:33:00Z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eb3bbede78ad0b026c097264fe2668c438c8b615a043cfe506bbb99006dffc8b</vt:lpwstr>
  </property>
</Properties>
</file>