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9B8F" w14:textId="3E8974E0" w:rsidR="00993867" w:rsidRPr="00993867" w:rsidRDefault="00993867" w:rsidP="00993867">
      <w:pPr>
        <w:rPr>
          <w:color w:val="FF0000"/>
          <w:u w:val="single"/>
          <w:lang w:val="en-ZA"/>
        </w:rPr>
      </w:pPr>
      <w:r>
        <w:rPr>
          <w:rFonts w:ascii="Arial" w:hAnsi="Arial" w:cs="Arial"/>
          <w:color w:val="FF0000"/>
        </w:rPr>
        <w:t>Editorial note: Certain information has been redacted from this judgment in compliance with the law.</w:t>
      </w:r>
    </w:p>
    <w:p w14:paraId="19226FD9" w14:textId="0635B3EF"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241906DA" w:rsidR="00FB3669" w:rsidRPr="002A2849" w:rsidRDefault="00D970C0" w:rsidP="00FB3669">
      <w:pPr>
        <w:jc w:val="center"/>
        <w:outlineLvl w:val="0"/>
        <w:rPr>
          <w:rFonts w:ascii="Times New Roman" w:eastAsia="Times New Roman" w:hAnsi="Times New Roman" w:cs="Times New Roman"/>
          <w:b/>
          <w:lang w:val="en-ZA"/>
        </w:rPr>
      </w:pPr>
      <w:r>
        <w:rPr>
          <w:rFonts w:ascii="Times New Roman" w:eastAsia="Times New Roman" w:hAnsi="Times New Roman" w:cs="Times New Roman"/>
          <w:b/>
          <w:lang w:val="en-ZA"/>
        </w:rPr>
        <w:t xml:space="preserve">GAUTENG </w:t>
      </w:r>
      <w:r w:rsidR="00FB3669" w:rsidRPr="002A2849">
        <w:rPr>
          <w:rFonts w:ascii="Times New Roman" w:eastAsia="Times New Roman" w:hAnsi="Times New Roman" w:cs="Times New Roman"/>
          <w:b/>
          <w:lang w:val="en-ZA"/>
        </w:rPr>
        <w:t xml:space="preserve">DIVISION, </w:t>
      </w:r>
      <w:r w:rsidR="00CB19AB">
        <w:rPr>
          <w:rFonts w:ascii="Times New Roman" w:eastAsia="Times New Roman" w:hAnsi="Times New Roman" w:cs="Times New Roman"/>
          <w:b/>
          <w:lang w:val="en-ZA"/>
        </w:rPr>
        <w:t>PRETORIA</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053A20AD"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4823B5">
        <w:rPr>
          <w:rFonts w:ascii="Times New Roman" w:eastAsia="Times New Roman" w:hAnsi="Times New Roman" w:cs="Times New Roman"/>
          <w:bCs/>
          <w:lang w:val="en-ZA"/>
        </w:rPr>
        <w:t>16867/201</w:t>
      </w:r>
      <w:r w:rsidR="00A57603">
        <w:rPr>
          <w:rFonts w:ascii="Times New Roman" w:eastAsia="Times New Roman" w:hAnsi="Times New Roman" w:cs="Times New Roman"/>
          <w:bCs/>
          <w:lang w:val="en-ZA"/>
        </w:rPr>
        <w:t>9</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322D1FAB">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604FEE23"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35E9AAF3"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718FD4F5"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13BB73DE"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60402">
                              <w:rPr>
                                <w:rFonts w:ascii="Times New Roman" w:hAnsi="Times New Roman" w:cs="Times New Roman"/>
                                <w:b/>
                                <w:sz w:val="20"/>
                                <w:szCs w:val="20"/>
                              </w:rPr>
                              <w:t>10/5/</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HKwIAAFE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604FEE23"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35E9AAF3"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718FD4F5" w:rsidR="00B368FB" w:rsidRPr="002A2849" w:rsidRDefault="00C57067" w:rsidP="00C570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13BB73DE"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D60402">
                        <w:rPr>
                          <w:rFonts w:ascii="Times New Roman" w:hAnsi="Times New Roman" w:cs="Times New Roman"/>
                          <w:b/>
                          <w:sz w:val="20"/>
                          <w:szCs w:val="20"/>
                        </w:rPr>
                        <w:t>10/5/</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12A593FE"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ab/>
      </w:r>
    </w:p>
    <w:p w14:paraId="2458BF05" w14:textId="065BC641" w:rsidR="00FB3669" w:rsidRDefault="004823B5" w:rsidP="00FB3669">
      <w:pPr>
        <w:tabs>
          <w:tab w:val="right" w:pos="9029"/>
        </w:tabs>
        <w:contextualSpacing/>
        <w:jc w:val="both"/>
        <w:rPr>
          <w:rFonts w:ascii="Times New Roman" w:eastAsia="Times New Roman" w:hAnsi="Times New Roman" w:cs="Times New Roman"/>
          <w:b/>
          <w:lang w:val="en-ZA"/>
        </w:rPr>
      </w:pPr>
      <w:proofErr w:type="gramStart"/>
      <w:r>
        <w:rPr>
          <w:rFonts w:ascii="Times New Roman" w:eastAsia="Times New Roman" w:hAnsi="Times New Roman" w:cs="Times New Roman"/>
          <w:b/>
          <w:lang w:val="en-ZA"/>
        </w:rPr>
        <w:t>P[</w:t>
      </w:r>
      <w:proofErr w:type="gramEnd"/>
      <w:r>
        <w:rPr>
          <w:rFonts w:ascii="Times New Roman" w:eastAsia="Times New Roman" w:hAnsi="Times New Roman" w:cs="Times New Roman"/>
          <w:b/>
          <w:lang w:val="en-ZA"/>
        </w:rPr>
        <w:t>…] S[…] N[…] obo N[…] L[…] N[…]                                                            PLAINTIFF</w:t>
      </w:r>
    </w:p>
    <w:p w14:paraId="413F5B42" w14:textId="77777777" w:rsidR="004823B5" w:rsidRDefault="004823B5" w:rsidP="00FB3669">
      <w:pPr>
        <w:tabs>
          <w:tab w:val="right" w:pos="9029"/>
        </w:tabs>
        <w:contextualSpacing/>
        <w:jc w:val="both"/>
        <w:rPr>
          <w:rFonts w:ascii="Times New Roman" w:eastAsia="Times New Roman" w:hAnsi="Times New Roman" w:cs="Times New Roman"/>
          <w:b/>
          <w:lang w:val="en-ZA"/>
        </w:rPr>
      </w:pPr>
    </w:p>
    <w:p w14:paraId="39A39180" w14:textId="77777777" w:rsidR="004823B5" w:rsidRDefault="004823B5" w:rsidP="00FB3669">
      <w:pPr>
        <w:tabs>
          <w:tab w:val="right" w:pos="9029"/>
        </w:tabs>
        <w:contextualSpacing/>
        <w:jc w:val="both"/>
        <w:rPr>
          <w:rFonts w:ascii="Times New Roman" w:eastAsia="Times New Roman" w:hAnsi="Times New Roman" w:cs="Times New Roman"/>
          <w:b/>
          <w:lang w:val="en-ZA"/>
        </w:rPr>
      </w:pPr>
    </w:p>
    <w:p w14:paraId="6B01A9C8" w14:textId="77777777" w:rsidR="004823B5" w:rsidRPr="007A6503" w:rsidRDefault="004823B5" w:rsidP="00FB3669">
      <w:pPr>
        <w:tabs>
          <w:tab w:val="right" w:pos="9029"/>
        </w:tabs>
        <w:contextualSpacing/>
        <w:jc w:val="both"/>
        <w:rPr>
          <w:rFonts w:ascii="Times New Roman" w:eastAsia="Times New Roman" w:hAnsi="Times New Roman" w:cs="Times New Roman"/>
          <w:b/>
          <w:lang w:val="en-ZA"/>
        </w:rPr>
      </w:pPr>
    </w:p>
    <w:p w14:paraId="7BA4E26D" w14:textId="299B7E8C" w:rsidR="00FB3669" w:rsidRDefault="004823B5" w:rsidP="00FB3669">
      <w:pPr>
        <w:tabs>
          <w:tab w:val="right" w:pos="9029"/>
        </w:tabs>
        <w:contextualSpacing/>
        <w:jc w:val="both"/>
        <w:rPr>
          <w:rFonts w:ascii="Times New Roman" w:eastAsia="Times New Roman" w:hAnsi="Times New Roman" w:cs="Times New Roman"/>
          <w:bCs/>
          <w:lang w:val="en-ZA"/>
        </w:rPr>
      </w:pPr>
      <w:r w:rsidRPr="004823B5">
        <w:rPr>
          <w:rFonts w:ascii="Times New Roman" w:eastAsia="Times New Roman" w:hAnsi="Times New Roman" w:cs="Times New Roman"/>
          <w:bCs/>
          <w:lang w:val="en-ZA"/>
        </w:rPr>
        <w:t>And</w:t>
      </w:r>
    </w:p>
    <w:p w14:paraId="1C9618AF" w14:textId="77777777" w:rsidR="004823B5" w:rsidRDefault="004823B5" w:rsidP="00FB3669">
      <w:pPr>
        <w:tabs>
          <w:tab w:val="right" w:pos="9029"/>
        </w:tabs>
        <w:contextualSpacing/>
        <w:jc w:val="both"/>
        <w:rPr>
          <w:rFonts w:ascii="Times New Roman" w:eastAsia="Times New Roman" w:hAnsi="Times New Roman" w:cs="Times New Roman"/>
          <w:bCs/>
          <w:lang w:val="en-ZA"/>
        </w:rPr>
      </w:pPr>
    </w:p>
    <w:p w14:paraId="0F2E1A2C" w14:textId="77777777" w:rsidR="004823B5" w:rsidRDefault="004823B5" w:rsidP="00FB3669">
      <w:pPr>
        <w:tabs>
          <w:tab w:val="right" w:pos="9029"/>
        </w:tabs>
        <w:contextualSpacing/>
        <w:jc w:val="both"/>
        <w:rPr>
          <w:rFonts w:ascii="Times New Roman" w:eastAsia="Times New Roman" w:hAnsi="Times New Roman" w:cs="Times New Roman"/>
          <w:bCs/>
          <w:lang w:val="en-ZA"/>
        </w:rPr>
      </w:pPr>
    </w:p>
    <w:p w14:paraId="7436A002" w14:textId="77777777" w:rsidR="004823B5" w:rsidRDefault="004823B5" w:rsidP="00FB3669">
      <w:pPr>
        <w:tabs>
          <w:tab w:val="right" w:pos="9029"/>
        </w:tabs>
        <w:contextualSpacing/>
        <w:jc w:val="both"/>
        <w:rPr>
          <w:rFonts w:ascii="Times New Roman" w:eastAsia="Times New Roman" w:hAnsi="Times New Roman" w:cs="Times New Roman"/>
          <w:bCs/>
          <w:lang w:val="en-ZA"/>
        </w:rPr>
      </w:pPr>
    </w:p>
    <w:p w14:paraId="59B88A92" w14:textId="467352A2" w:rsidR="004823B5" w:rsidRDefault="004823B5"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ROAD ACCIDENT FUND                                                                               DEFENDANT</w:t>
      </w:r>
    </w:p>
    <w:p w14:paraId="68733B15" w14:textId="77777777" w:rsidR="004823B5" w:rsidRPr="004823B5" w:rsidRDefault="004823B5" w:rsidP="00FB3669">
      <w:pPr>
        <w:tabs>
          <w:tab w:val="right" w:pos="9029"/>
        </w:tabs>
        <w:contextualSpacing/>
        <w:jc w:val="both"/>
        <w:rPr>
          <w:rFonts w:ascii="Times New Roman" w:eastAsia="Times New Roman" w:hAnsi="Times New Roman" w:cs="Times New Roman"/>
          <w:b/>
          <w:lang w:val="en-ZA"/>
        </w:rPr>
      </w:pP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12EC3273" w:rsidR="00837EA0" w:rsidRPr="007A6503" w:rsidRDefault="00C5475F" w:rsidP="00C5475F">
      <w:pPr>
        <w:rPr>
          <w:rFonts w:ascii="Times New Roman" w:hAnsi="Times New Roman" w:cs="Times New Roman"/>
          <w:b/>
        </w:rPr>
      </w:pPr>
      <w:r w:rsidRPr="007A6503">
        <w:rPr>
          <w:rFonts w:ascii="Times New Roman" w:hAnsi="Times New Roman" w:cs="Times New Roman"/>
          <w:b/>
        </w:rPr>
        <w:t>OOSTHUIZEN-SENEKAL</w:t>
      </w:r>
      <w:r w:rsidR="00971F23">
        <w:rPr>
          <w:rFonts w:ascii="Times New Roman" w:hAnsi="Times New Roman" w:cs="Times New Roman"/>
          <w:b/>
        </w:rPr>
        <w:t xml:space="preserve"> </w:t>
      </w:r>
      <w:r w:rsidR="00385311" w:rsidRPr="007A6503">
        <w:rPr>
          <w:rFonts w:ascii="Times New Roman" w:hAnsi="Times New Roman" w:cs="Times New Roman"/>
          <w:b/>
        </w:rPr>
        <w:t>AJ:</w:t>
      </w:r>
    </w:p>
    <w:p w14:paraId="77D26C5C" w14:textId="5E940E2A" w:rsidR="00385311" w:rsidRPr="007A6503" w:rsidRDefault="00385311" w:rsidP="00C5475F">
      <w:pPr>
        <w:rPr>
          <w:rFonts w:ascii="Times New Roman" w:hAnsi="Times New Roman" w:cs="Times New Roman"/>
          <w:b/>
          <w:bCs/>
        </w:rPr>
      </w:pPr>
    </w:p>
    <w:p w14:paraId="1AA99DFA" w14:textId="77777777" w:rsidR="001240F0" w:rsidRDefault="001240F0" w:rsidP="00B51251">
      <w:pPr>
        <w:spacing w:line="360" w:lineRule="auto"/>
        <w:jc w:val="both"/>
        <w:rPr>
          <w:rFonts w:ascii="Times New Roman" w:hAnsi="Times New Roman" w:cs="Times New Roman"/>
          <w:b/>
          <w:iCs/>
        </w:rPr>
      </w:pPr>
    </w:p>
    <w:p w14:paraId="0BEFD795" w14:textId="77777777" w:rsidR="001240F0" w:rsidRDefault="001240F0" w:rsidP="00B51251">
      <w:pPr>
        <w:spacing w:line="360" w:lineRule="auto"/>
        <w:jc w:val="both"/>
        <w:rPr>
          <w:rFonts w:ascii="Times New Roman" w:hAnsi="Times New Roman" w:cs="Times New Roman"/>
          <w:b/>
          <w:iCs/>
        </w:rPr>
      </w:pPr>
    </w:p>
    <w:p w14:paraId="70F04E20" w14:textId="4DD1FD50" w:rsidR="00385311" w:rsidRDefault="007341E3" w:rsidP="00B51251">
      <w:pPr>
        <w:spacing w:line="360" w:lineRule="auto"/>
        <w:jc w:val="both"/>
        <w:rPr>
          <w:rFonts w:ascii="Times New Roman" w:hAnsi="Times New Roman" w:cs="Times New Roman"/>
          <w:b/>
          <w:iCs/>
        </w:rPr>
      </w:pPr>
      <w:r w:rsidRPr="004823B5">
        <w:rPr>
          <w:rFonts w:ascii="Times New Roman" w:hAnsi="Times New Roman" w:cs="Times New Roman"/>
          <w:b/>
          <w:iCs/>
        </w:rPr>
        <w:t>Introduction</w:t>
      </w:r>
    </w:p>
    <w:p w14:paraId="6561F5A5" w14:textId="77777777" w:rsidR="00D005E3" w:rsidRPr="004823B5" w:rsidRDefault="00D005E3" w:rsidP="00B51251">
      <w:pPr>
        <w:spacing w:line="360" w:lineRule="auto"/>
        <w:jc w:val="both"/>
        <w:rPr>
          <w:rFonts w:ascii="Times New Roman" w:hAnsi="Times New Roman" w:cs="Times New Roman"/>
          <w:b/>
          <w:iCs/>
        </w:rPr>
      </w:pPr>
    </w:p>
    <w:p w14:paraId="69AD790C" w14:textId="4BB172D9" w:rsidR="00A32396"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4823B5" w:rsidRPr="00C57067">
        <w:rPr>
          <w:rFonts w:ascii="Times New Roman" w:hAnsi="Times New Roman" w:cs="Times New Roman"/>
          <w:bCs/>
          <w:iCs/>
        </w:rPr>
        <w:t xml:space="preserve">The plaintiff sued the defendant in her representative capacity as the mother and natural guardian of her minor child, </w:t>
      </w:r>
      <w:proofErr w:type="gramStart"/>
      <w:r w:rsidR="004823B5" w:rsidRPr="00C57067">
        <w:rPr>
          <w:rFonts w:ascii="Times New Roman" w:hAnsi="Times New Roman" w:cs="Times New Roman"/>
          <w:bCs/>
          <w:iCs/>
        </w:rPr>
        <w:t>P[</w:t>
      </w:r>
      <w:proofErr w:type="gramEnd"/>
      <w:r w:rsidR="004823B5" w:rsidRPr="00C57067">
        <w:rPr>
          <w:rFonts w:ascii="Times New Roman" w:hAnsi="Times New Roman" w:cs="Times New Roman"/>
          <w:bCs/>
          <w:iCs/>
        </w:rPr>
        <w:t xml:space="preserve">…] S[…], for damages arising out of bodily injuries sustained by the minor in a motor vehicle accident that occurred on 4 November 2016, on </w:t>
      </w:r>
      <w:proofErr w:type="spellStart"/>
      <w:r w:rsidR="004823B5" w:rsidRPr="00C57067">
        <w:rPr>
          <w:rFonts w:ascii="Times New Roman" w:hAnsi="Times New Roman" w:cs="Times New Roman"/>
          <w:bCs/>
          <w:iCs/>
        </w:rPr>
        <w:t>Eskia</w:t>
      </w:r>
      <w:proofErr w:type="spellEnd"/>
      <w:r w:rsidR="004823B5" w:rsidRPr="00C57067">
        <w:rPr>
          <w:rFonts w:ascii="Times New Roman" w:hAnsi="Times New Roman" w:cs="Times New Roman"/>
          <w:bCs/>
          <w:iCs/>
        </w:rPr>
        <w:t xml:space="preserve"> </w:t>
      </w:r>
      <w:proofErr w:type="spellStart"/>
      <w:r w:rsidR="004823B5" w:rsidRPr="00C57067">
        <w:rPr>
          <w:rFonts w:ascii="Times New Roman" w:hAnsi="Times New Roman" w:cs="Times New Roman"/>
          <w:bCs/>
          <w:iCs/>
        </w:rPr>
        <w:t>Mphahlele</w:t>
      </w:r>
      <w:proofErr w:type="spellEnd"/>
      <w:r w:rsidR="004823B5" w:rsidRPr="00C57067">
        <w:rPr>
          <w:rFonts w:ascii="Times New Roman" w:hAnsi="Times New Roman" w:cs="Times New Roman"/>
          <w:bCs/>
          <w:iCs/>
        </w:rPr>
        <w:t xml:space="preserve"> Road, Pretoria, Gauteng Province.  </w:t>
      </w:r>
    </w:p>
    <w:p w14:paraId="6F21C0DD" w14:textId="36C6E2B3" w:rsidR="00A32396" w:rsidRPr="007A6503" w:rsidRDefault="00A32396" w:rsidP="00B51251">
      <w:pPr>
        <w:spacing w:line="360" w:lineRule="auto"/>
        <w:jc w:val="both"/>
        <w:rPr>
          <w:rFonts w:ascii="Times New Roman" w:hAnsi="Times New Roman" w:cs="Times New Roman"/>
          <w:bCs/>
          <w:iCs/>
        </w:rPr>
      </w:pPr>
    </w:p>
    <w:p w14:paraId="577D6FFF" w14:textId="65B86388" w:rsidR="006D4644"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4823B5" w:rsidRPr="00C57067">
        <w:rPr>
          <w:rFonts w:ascii="Times New Roman" w:hAnsi="Times New Roman" w:cs="Times New Roman"/>
          <w:bCs/>
          <w:iCs/>
        </w:rPr>
        <w:t>At the time of the accident, the minor was a pedestrian when a motor vehicle</w:t>
      </w:r>
      <w:r w:rsidR="00F03FA4" w:rsidRPr="00C57067">
        <w:rPr>
          <w:rFonts w:ascii="Times New Roman" w:hAnsi="Times New Roman" w:cs="Times New Roman"/>
          <w:bCs/>
          <w:iCs/>
        </w:rPr>
        <w:t xml:space="preserve"> hit her while she was crossing the road</w:t>
      </w:r>
      <w:r w:rsidR="004823B5" w:rsidRPr="00C57067">
        <w:rPr>
          <w:rFonts w:ascii="Times New Roman" w:hAnsi="Times New Roman" w:cs="Times New Roman"/>
          <w:bCs/>
          <w:iCs/>
        </w:rPr>
        <w:t>.</w:t>
      </w:r>
      <w:r w:rsidR="00F03FA4" w:rsidRPr="00C57067">
        <w:rPr>
          <w:rFonts w:ascii="Times New Roman" w:hAnsi="Times New Roman" w:cs="Times New Roman"/>
          <w:bCs/>
          <w:iCs/>
        </w:rPr>
        <w:t xml:space="preserve">  The minor los</w:t>
      </w:r>
      <w:r w:rsidR="00560CDA" w:rsidRPr="00C57067">
        <w:rPr>
          <w:rFonts w:ascii="Times New Roman" w:hAnsi="Times New Roman" w:cs="Times New Roman"/>
          <w:bCs/>
          <w:iCs/>
        </w:rPr>
        <w:t xml:space="preserve">t consciousness and only regained consciousness at the Steve </w:t>
      </w:r>
      <w:proofErr w:type="spellStart"/>
      <w:r w:rsidR="00560CDA" w:rsidRPr="00C57067">
        <w:rPr>
          <w:rFonts w:ascii="Times New Roman" w:hAnsi="Times New Roman" w:cs="Times New Roman"/>
          <w:bCs/>
          <w:iCs/>
        </w:rPr>
        <w:t>Biko</w:t>
      </w:r>
      <w:proofErr w:type="spellEnd"/>
      <w:r w:rsidR="00560CDA" w:rsidRPr="00C57067">
        <w:rPr>
          <w:rFonts w:ascii="Times New Roman" w:hAnsi="Times New Roman" w:cs="Times New Roman"/>
          <w:bCs/>
          <w:iCs/>
        </w:rPr>
        <w:t xml:space="preserve"> Academic Hospital.  She was transported to the hospital by ambulance where she remained for two (2) weeks.</w:t>
      </w:r>
    </w:p>
    <w:p w14:paraId="62C4C4A8" w14:textId="77777777" w:rsidR="00560CDA" w:rsidRDefault="00560CDA" w:rsidP="00560CDA">
      <w:pPr>
        <w:pStyle w:val="ListParagraph"/>
        <w:spacing w:line="360" w:lineRule="auto"/>
        <w:ind w:left="567"/>
        <w:jc w:val="both"/>
        <w:rPr>
          <w:rFonts w:ascii="Times New Roman" w:hAnsi="Times New Roman" w:cs="Times New Roman"/>
          <w:bCs/>
          <w:iCs/>
        </w:rPr>
      </w:pPr>
    </w:p>
    <w:p w14:paraId="0C0C8D10" w14:textId="2A9C99DE" w:rsidR="00560CDA"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560CDA" w:rsidRPr="00C57067">
        <w:rPr>
          <w:rFonts w:ascii="Times New Roman" w:hAnsi="Times New Roman" w:cs="Times New Roman"/>
          <w:bCs/>
          <w:iCs/>
        </w:rPr>
        <w:t>As a result of the accident the minor sustained the following injuries:</w:t>
      </w:r>
    </w:p>
    <w:p w14:paraId="003993CD" w14:textId="77777777" w:rsidR="00560CDA" w:rsidRDefault="00560CDA" w:rsidP="00560CDA">
      <w:pPr>
        <w:pStyle w:val="ListParagraph"/>
        <w:spacing w:line="360" w:lineRule="auto"/>
        <w:ind w:left="567"/>
        <w:jc w:val="both"/>
        <w:rPr>
          <w:rFonts w:ascii="Times New Roman" w:hAnsi="Times New Roman" w:cs="Times New Roman"/>
          <w:bCs/>
          <w:iCs/>
        </w:rPr>
      </w:pPr>
    </w:p>
    <w:p w14:paraId="29C84B33" w14:textId="53609DFE" w:rsidR="00D005E3" w:rsidRPr="00C57067" w:rsidRDefault="00C57067" w:rsidP="00C57067">
      <w:pPr>
        <w:spacing w:line="360" w:lineRule="auto"/>
        <w:ind w:left="360" w:hanging="360"/>
        <w:jc w:val="both"/>
        <w:rPr>
          <w:rFonts w:ascii="Times New Roman" w:hAnsi="Times New Roman" w:cs="Times New Roman"/>
          <w:bCs/>
          <w:iCs/>
          <w:vanish/>
        </w:rPr>
      </w:pPr>
      <w:r w:rsidRPr="00D005E3">
        <w:rPr>
          <w:rFonts w:ascii="Times New Roman" w:hAnsi="Times New Roman" w:cs="Times New Roman"/>
          <w:bCs/>
          <w:iCs/>
          <w:vanish/>
        </w:rPr>
        <w:t>1.</w:t>
      </w:r>
      <w:r w:rsidRPr="00D005E3">
        <w:rPr>
          <w:rFonts w:ascii="Times New Roman" w:hAnsi="Times New Roman" w:cs="Times New Roman"/>
          <w:bCs/>
          <w:iCs/>
          <w:vanish/>
        </w:rPr>
        <w:tab/>
      </w:r>
    </w:p>
    <w:p w14:paraId="1A7EA364" w14:textId="337BD378" w:rsidR="00D005E3" w:rsidRPr="00C57067" w:rsidRDefault="00C57067" w:rsidP="00C57067">
      <w:pPr>
        <w:spacing w:line="360" w:lineRule="auto"/>
        <w:ind w:left="360" w:hanging="360"/>
        <w:jc w:val="both"/>
        <w:rPr>
          <w:rFonts w:ascii="Times New Roman" w:hAnsi="Times New Roman" w:cs="Times New Roman"/>
          <w:bCs/>
          <w:iCs/>
          <w:vanish/>
        </w:rPr>
      </w:pPr>
      <w:r w:rsidRPr="00D005E3">
        <w:rPr>
          <w:rFonts w:ascii="Times New Roman" w:hAnsi="Times New Roman" w:cs="Times New Roman"/>
          <w:bCs/>
          <w:iCs/>
          <w:vanish/>
        </w:rPr>
        <w:t>2.</w:t>
      </w:r>
      <w:r w:rsidRPr="00D005E3">
        <w:rPr>
          <w:rFonts w:ascii="Times New Roman" w:hAnsi="Times New Roman" w:cs="Times New Roman"/>
          <w:bCs/>
          <w:iCs/>
          <w:vanish/>
        </w:rPr>
        <w:tab/>
      </w:r>
    </w:p>
    <w:p w14:paraId="78EADF27" w14:textId="287283E8" w:rsidR="00D005E3" w:rsidRPr="00C57067" w:rsidRDefault="00C57067" w:rsidP="00C57067">
      <w:pPr>
        <w:spacing w:line="360" w:lineRule="auto"/>
        <w:ind w:left="360" w:hanging="360"/>
        <w:jc w:val="both"/>
        <w:rPr>
          <w:rFonts w:ascii="Times New Roman" w:hAnsi="Times New Roman" w:cs="Times New Roman"/>
          <w:bCs/>
          <w:iCs/>
          <w:vanish/>
        </w:rPr>
      </w:pPr>
      <w:r w:rsidRPr="00D005E3">
        <w:rPr>
          <w:rFonts w:ascii="Times New Roman" w:hAnsi="Times New Roman" w:cs="Times New Roman"/>
          <w:bCs/>
          <w:iCs/>
          <w:vanish/>
        </w:rPr>
        <w:t>3.</w:t>
      </w:r>
      <w:r w:rsidRPr="00D005E3">
        <w:rPr>
          <w:rFonts w:ascii="Times New Roman" w:hAnsi="Times New Roman" w:cs="Times New Roman"/>
          <w:bCs/>
          <w:iCs/>
          <w:vanish/>
        </w:rPr>
        <w:tab/>
      </w:r>
    </w:p>
    <w:p w14:paraId="72551C9B" w14:textId="71763C84" w:rsidR="00D005E3" w:rsidRPr="00C57067" w:rsidRDefault="00C57067" w:rsidP="00C57067">
      <w:pPr>
        <w:spacing w:line="360" w:lineRule="auto"/>
        <w:ind w:left="792" w:hanging="432"/>
        <w:jc w:val="both"/>
        <w:rPr>
          <w:rFonts w:ascii="Times New Roman" w:hAnsi="Times New Roman" w:cs="Times New Roman"/>
          <w:bCs/>
          <w:iCs/>
          <w:vanish/>
        </w:rPr>
      </w:pPr>
      <w:r w:rsidRPr="00D005E3">
        <w:rPr>
          <w:rFonts w:ascii="Times New Roman" w:hAnsi="Times New Roman" w:cs="Times New Roman"/>
          <w:bCs/>
          <w:iCs/>
          <w:vanish/>
        </w:rPr>
        <w:t>3.1.</w:t>
      </w:r>
      <w:r w:rsidRPr="00D005E3">
        <w:rPr>
          <w:rFonts w:ascii="Times New Roman" w:hAnsi="Times New Roman" w:cs="Times New Roman"/>
          <w:bCs/>
          <w:iCs/>
          <w:vanish/>
        </w:rPr>
        <w:tab/>
      </w:r>
    </w:p>
    <w:p w14:paraId="2AE34560" w14:textId="31F202FD"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3.1.1.</w:t>
      </w:r>
      <w:r>
        <w:rPr>
          <w:rFonts w:ascii="Times New Roman" w:hAnsi="Times New Roman" w:cs="Times New Roman"/>
          <w:bCs/>
          <w:iCs/>
        </w:rPr>
        <w:tab/>
      </w:r>
      <w:r w:rsidR="00560CDA" w:rsidRPr="00C57067">
        <w:rPr>
          <w:rFonts w:ascii="Times New Roman" w:hAnsi="Times New Roman" w:cs="Times New Roman"/>
          <w:bCs/>
          <w:iCs/>
        </w:rPr>
        <w:t xml:space="preserve">Head injury; </w:t>
      </w:r>
    </w:p>
    <w:p w14:paraId="6C0D288D" w14:textId="10686A61"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3.1.2.</w:t>
      </w:r>
      <w:r>
        <w:rPr>
          <w:rFonts w:ascii="Times New Roman" w:hAnsi="Times New Roman" w:cs="Times New Roman"/>
          <w:bCs/>
          <w:iCs/>
        </w:rPr>
        <w:tab/>
      </w:r>
      <w:r w:rsidR="00560CDA" w:rsidRPr="00C57067">
        <w:rPr>
          <w:rFonts w:ascii="Times New Roman" w:hAnsi="Times New Roman" w:cs="Times New Roman"/>
          <w:bCs/>
          <w:iCs/>
        </w:rPr>
        <w:t xml:space="preserve">Mild traumatic brain injury; </w:t>
      </w:r>
    </w:p>
    <w:p w14:paraId="6C680ACA" w14:textId="6BDD5928"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3.1.3.</w:t>
      </w:r>
      <w:r>
        <w:rPr>
          <w:rFonts w:ascii="Times New Roman" w:hAnsi="Times New Roman" w:cs="Times New Roman"/>
          <w:bCs/>
          <w:iCs/>
        </w:rPr>
        <w:tab/>
      </w:r>
      <w:r w:rsidR="00560CDA" w:rsidRPr="00C57067">
        <w:rPr>
          <w:rFonts w:ascii="Times New Roman" w:hAnsi="Times New Roman" w:cs="Times New Roman"/>
          <w:bCs/>
          <w:iCs/>
        </w:rPr>
        <w:t xml:space="preserve">Left proximal </w:t>
      </w:r>
      <w:proofErr w:type="spellStart"/>
      <w:r w:rsidR="00560CDA" w:rsidRPr="00C57067">
        <w:rPr>
          <w:rFonts w:ascii="Times New Roman" w:hAnsi="Times New Roman" w:cs="Times New Roman"/>
          <w:bCs/>
          <w:iCs/>
        </w:rPr>
        <w:t>humerus</w:t>
      </w:r>
      <w:proofErr w:type="spellEnd"/>
      <w:r w:rsidR="00560CDA" w:rsidRPr="00C57067">
        <w:rPr>
          <w:rFonts w:ascii="Times New Roman" w:hAnsi="Times New Roman" w:cs="Times New Roman"/>
          <w:bCs/>
          <w:iCs/>
        </w:rPr>
        <w:t xml:space="preserve"> fracture; </w:t>
      </w:r>
    </w:p>
    <w:p w14:paraId="487BDF34" w14:textId="495E14FF"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3.1.4.</w:t>
      </w:r>
      <w:r>
        <w:rPr>
          <w:rFonts w:ascii="Times New Roman" w:hAnsi="Times New Roman" w:cs="Times New Roman"/>
          <w:bCs/>
          <w:iCs/>
        </w:rPr>
        <w:tab/>
      </w:r>
      <w:r w:rsidR="00560CDA" w:rsidRPr="00C57067">
        <w:rPr>
          <w:rFonts w:ascii="Times New Roman" w:hAnsi="Times New Roman" w:cs="Times New Roman"/>
          <w:bCs/>
          <w:iCs/>
        </w:rPr>
        <w:t xml:space="preserve">Right tibia-fibula fracture; </w:t>
      </w:r>
    </w:p>
    <w:p w14:paraId="3F5B88D0" w14:textId="070524F6"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3.1.5.</w:t>
      </w:r>
      <w:r>
        <w:rPr>
          <w:rFonts w:ascii="Times New Roman" w:hAnsi="Times New Roman" w:cs="Times New Roman"/>
          <w:bCs/>
          <w:iCs/>
        </w:rPr>
        <w:tab/>
      </w:r>
      <w:r w:rsidR="00560CDA" w:rsidRPr="00C57067">
        <w:rPr>
          <w:rFonts w:ascii="Times New Roman" w:hAnsi="Times New Roman" w:cs="Times New Roman"/>
          <w:bCs/>
          <w:iCs/>
        </w:rPr>
        <w:t xml:space="preserve">Loss of consciousness of unknown duration (GCS 14/15); </w:t>
      </w:r>
    </w:p>
    <w:p w14:paraId="4DF29085" w14:textId="174587A9"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3.1.6.</w:t>
      </w:r>
      <w:r>
        <w:rPr>
          <w:rFonts w:ascii="Times New Roman" w:hAnsi="Times New Roman" w:cs="Times New Roman"/>
          <w:bCs/>
          <w:iCs/>
        </w:rPr>
        <w:tab/>
      </w:r>
      <w:r w:rsidR="00560CDA" w:rsidRPr="00C57067">
        <w:rPr>
          <w:rFonts w:ascii="Times New Roman" w:hAnsi="Times New Roman" w:cs="Times New Roman"/>
          <w:bCs/>
          <w:iCs/>
        </w:rPr>
        <w:t xml:space="preserve">Subarachnoid haemorrhage right parietal lobe; </w:t>
      </w:r>
    </w:p>
    <w:p w14:paraId="0BA8059F" w14:textId="700D5964"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3.1.7.</w:t>
      </w:r>
      <w:r>
        <w:rPr>
          <w:rFonts w:ascii="Times New Roman" w:hAnsi="Times New Roman" w:cs="Times New Roman"/>
          <w:bCs/>
          <w:iCs/>
        </w:rPr>
        <w:tab/>
      </w:r>
      <w:r w:rsidR="00560CDA" w:rsidRPr="00C57067">
        <w:rPr>
          <w:rFonts w:ascii="Times New Roman" w:hAnsi="Times New Roman" w:cs="Times New Roman"/>
          <w:bCs/>
          <w:iCs/>
        </w:rPr>
        <w:t xml:space="preserve">Subdural haematoma tentorial </w:t>
      </w:r>
      <w:proofErr w:type="spellStart"/>
      <w:r w:rsidR="00560CDA" w:rsidRPr="00C57067">
        <w:rPr>
          <w:rFonts w:ascii="Times New Roman" w:hAnsi="Times New Roman" w:cs="Times New Roman"/>
          <w:bCs/>
          <w:iCs/>
        </w:rPr>
        <w:t>Cerebelli</w:t>
      </w:r>
      <w:proofErr w:type="spellEnd"/>
      <w:r w:rsidR="00560CDA" w:rsidRPr="00C57067">
        <w:rPr>
          <w:rFonts w:ascii="Times New Roman" w:hAnsi="Times New Roman" w:cs="Times New Roman"/>
          <w:bCs/>
          <w:iCs/>
        </w:rPr>
        <w:t xml:space="preserve">; </w:t>
      </w:r>
    </w:p>
    <w:p w14:paraId="501BF82D" w14:textId="075C0C07"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3.1.8.</w:t>
      </w:r>
      <w:r>
        <w:rPr>
          <w:rFonts w:ascii="Times New Roman" w:hAnsi="Times New Roman" w:cs="Times New Roman"/>
          <w:bCs/>
          <w:iCs/>
        </w:rPr>
        <w:tab/>
      </w:r>
      <w:r w:rsidR="00560CDA" w:rsidRPr="00C57067">
        <w:rPr>
          <w:rFonts w:ascii="Times New Roman" w:hAnsi="Times New Roman" w:cs="Times New Roman"/>
          <w:bCs/>
          <w:iCs/>
        </w:rPr>
        <w:t xml:space="preserve">Right sided and forehead lacerations; </w:t>
      </w:r>
    </w:p>
    <w:p w14:paraId="71288C91" w14:textId="0D9A9D22"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3.1.9.</w:t>
      </w:r>
      <w:r>
        <w:rPr>
          <w:rFonts w:ascii="Times New Roman" w:hAnsi="Times New Roman" w:cs="Times New Roman"/>
          <w:bCs/>
          <w:iCs/>
        </w:rPr>
        <w:tab/>
      </w:r>
      <w:r w:rsidR="00560CDA" w:rsidRPr="00C57067">
        <w:rPr>
          <w:rFonts w:ascii="Times New Roman" w:hAnsi="Times New Roman" w:cs="Times New Roman"/>
          <w:bCs/>
          <w:iCs/>
        </w:rPr>
        <w:t xml:space="preserve">Left upper eyebrow laceration; </w:t>
      </w:r>
    </w:p>
    <w:p w14:paraId="5A778909" w14:textId="6C18CD27"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3.1.10.</w:t>
      </w:r>
      <w:r>
        <w:rPr>
          <w:rFonts w:ascii="Times New Roman" w:hAnsi="Times New Roman" w:cs="Times New Roman"/>
          <w:bCs/>
          <w:iCs/>
        </w:rPr>
        <w:tab/>
      </w:r>
      <w:r w:rsidR="00560CDA" w:rsidRPr="00C57067">
        <w:rPr>
          <w:rFonts w:ascii="Times New Roman" w:hAnsi="Times New Roman" w:cs="Times New Roman"/>
          <w:bCs/>
          <w:iCs/>
        </w:rPr>
        <w:t xml:space="preserve">Left shoulder injury; </w:t>
      </w:r>
    </w:p>
    <w:p w14:paraId="0C6E9D75" w14:textId="78889DB7"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3.1.11.</w:t>
      </w:r>
      <w:r>
        <w:rPr>
          <w:rFonts w:ascii="Times New Roman" w:hAnsi="Times New Roman" w:cs="Times New Roman"/>
          <w:bCs/>
          <w:iCs/>
        </w:rPr>
        <w:tab/>
      </w:r>
      <w:r w:rsidR="00560CDA" w:rsidRPr="00C57067">
        <w:rPr>
          <w:rFonts w:ascii="Times New Roman" w:hAnsi="Times New Roman" w:cs="Times New Roman"/>
          <w:bCs/>
          <w:iCs/>
        </w:rPr>
        <w:t xml:space="preserve">Emotional shock and trauma; </w:t>
      </w:r>
    </w:p>
    <w:p w14:paraId="5A93F812" w14:textId="26399D15" w:rsidR="00560CDA" w:rsidRPr="00C57067" w:rsidRDefault="00C57067" w:rsidP="00C57067">
      <w:pPr>
        <w:spacing w:line="360" w:lineRule="auto"/>
        <w:ind w:left="1418" w:hanging="851"/>
        <w:jc w:val="both"/>
        <w:rPr>
          <w:rFonts w:ascii="Times New Roman" w:hAnsi="Times New Roman" w:cs="Times New Roman"/>
          <w:bCs/>
          <w:iCs/>
        </w:rPr>
      </w:pPr>
      <w:r>
        <w:rPr>
          <w:rFonts w:ascii="Times New Roman" w:hAnsi="Times New Roman" w:cs="Times New Roman"/>
          <w:bCs/>
          <w:iCs/>
        </w:rPr>
        <w:t>3.1.12.</w:t>
      </w:r>
      <w:r>
        <w:rPr>
          <w:rFonts w:ascii="Times New Roman" w:hAnsi="Times New Roman" w:cs="Times New Roman"/>
          <w:bCs/>
          <w:iCs/>
        </w:rPr>
        <w:tab/>
      </w:r>
      <w:r w:rsidR="00560CDA" w:rsidRPr="00C57067">
        <w:rPr>
          <w:rFonts w:ascii="Times New Roman" w:hAnsi="Times New Roman" w:cs="Times New Roman"/>
          <w:bCs/>
          <w:iCs/>
        </w:rPr>
        <w:t>Psychological trauma.</w:t>
      </w:r>
    </w:p>
    <w:p w14:paraId="738411B4" w14:textId="77777777" w:rsidR="00795AEA" w:rsidRPr="00795AEA" w:rsidRDefault="00795AEA" w:rsidP="00795AEA">
      <w:pPr>
        <w:pStyle w:val="ListParagraph"/>
        <w:rPr>
          <w:rFonts w:ascii="Times New Roman" w:hAnsi="Times New Roman" w:cs="Times New Roman"/>
          <w:bCs/>
          <w:iCs/>
        </w:rPr>
      </w:pPr>
    </w:p>
    <w:p w14:paraId="5E396CCA" w14:textId="6136D457" w:rsidR="004F1793"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4F1793" w:rsidRPr="00C57067">
        <w:rPr>
          <w:rFonts w:ascii="Times New Roman" w:hAnsi="Times New Roman" w:cs="Times New Roman"/>
          <w:bCs/>
          <w:iCs/>
        </w:rPr>
        <w:t xml:space="preserve">On 14 March 2019 summons was issued against the defendant </w:t>
      </w:r>
      <w:r w:rsidR="00CB19BF" w:rsidRPr="00C57067">
        <w:rPr>
          <w:rFonts w:ascii="Times New Roman" w:hAnsi="Times New Roman" w:cs="Times New Roman"/>
          <w:bCs/>
          <w:iCs/>
        </w:rPr>
        <w:t xml:space="preserve">which was served on the defendant </w:t>
      </w:r>
      <w:r w:rsidR="004F1793" w:rsidRPr="00C57067">
        <w:rPr>
          <w:rFonts w:ascii="Times New Roman" w:hAnsi="Times New Roman" w:cs="Times New Roman"/>
          <w:bCs/>
          <w:iCs/>
        </w:rPr>
        <w:t xml:space="preserve">on 22 March 2019.  On 11 April 2019 the defendant </w:t>
      </w:r>
      <w:r w:rsidR="00CB19BF" w:rsidRPr="00C57067">
        <w:rPr>
          <w:rFonts w:ascii="Times New Roman" w:hAnsi="Times New Roman" w:cs="Times New Roman"/>
          <w:bCs/>
          <w:iCs/>
        </w:rPr>
        <w:t>filed</w:t>
      </w:r>
      <w:r w:rsidR="004F1793" w:rsidRPr="00C57067">
        <w:rPr>
          <w:rFonts w:ascii="Times New Roman" w:hAnsi="Times New Roman" w:cs="Times New Roman"/>
          <w:bCs/>
          <w:iCs/>
        </w:rPr>
        <w:t xml:space="preserve"> a Notice of Intention to Defend and subsequently on 6 May 2019 the defendant filed its plea.  </w:t>
      </w:r>
    </w:p>
    <w:p w14:paraId="57FCBF68" w14:textId="77777777" w:rsidR="004F1793" w:rsidRDefault="004F1793" w:rsidP="004F1793">
      <w:pPr>
        <w:pStyle w:val="ListParagraph"/>
        <w:spacing w:line="360" w:lineRule="auto"/>
        <w:ind w:left="567"/>
        <w:jc w:val="both"/>
        <w:rPr>
          <w:rFonts w:ascii="Times New Roman" w:hAnsi="Times New Roman" w:cs="Times New Roman"/>
          <w:bCs/>
          <w:iCs/>
        </w:rPr>
      </w:pPr>
    </w:p>
    <w:p w14:paraId="5E150D6C" w14:textId="53180568" w:rsidR="00F747FD"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[5]</w:t>
      </w:r>
      <w:r>
        <w:rPr>
          <w:rFonts w:ascii="Times New Roman" w:hAnsi="Times New Roman" w:cs="Times New Roman"/>
          <w:bCs/>
          <w:iCs/>
        </w:rPr>
        <w:tab/>
      </w:r>
      <w:r w:rsidR="004F1793" w:rsidRPr="00C57067">
        <w:rPr>
          <w:rFonts w:ascii="Times New Roman" w:hAnsi="Times New Roman" w:cs="Times New Roman"/>
          <w:bCs/>
          <w:iCs/>
        </w:rPr>
        <w:t>On 11 June 2020</w:t>
      </w:r>
      <w:r w:rsidR="00300F67" w:rsidRPr="00C57067">
        <w:rPr>
          <w:rFonts w:ascii="Times New Roman" w:hAnsi="Times New Roman" w:cs="Times New Roman"/>
          <w:bCs/>
          <w:iCs/>
        </w:rPr>
        <w:t xml:space="preserve"> </w:t>
      </w:r>
      <w:proofErr w:type="spellStart"/>
      <w:r w:rsidR="00300F67" w:rsidRPr="00C57067">
        <w:rPr>
          <w:rFonts w:ascii="Times New Roman" w:hAnsi="Times New Roman" w:cs="Times New Roman"/>
          <w:bCs/>
          <w:iCs/>
        </w:rPr>
        <w:t>Fourie</w:t>
      </w:r>
      <w:proofErr w:type="spellEnd"/>
      <w:r w:rsidR="00300F67" w:rsidRPr="00C57067">
        <w:rPr>
          <w:rFonts w:ascii="Times New Roman" w:hAnsi="Times New Roman" w:cs="Times New Roman"/>
          <w:bCs/>
          <w:iCs/>
        </w:rPr>
        <w:t xml:space="preserve"> J o</w:t>
      </w:r>
      <w:r w:rsidR="004F1793" w:rsidRPr="00C57067">
        <w:rPr>
          <w:rFonts w:ascii="Times New Roman" w:hAnsi="Times New Roman" w:cs="Times New Roman"/>
          <w:bCs/>
          <w:iCs/>
        </w:rPr>
        <w:t>rdered the defendant to comply with rule 35(1) in terms of the Uniform Rules of Court and to file its discovery affidavit within 10 (ten) days from service of the court order.  The defend</w:t>
      </w:r>
      <w:r w:rsidR="00D005E3" w:rsidRPr="00C57067">
        <w:rPr>
          <w:rFonts w:ascii="Times New Roman" w:hAnsi="Times New Roman" w:cs="Times New Roman"/>
          <w:bCs/>
          <w:iCs/>
        </w:rPr>
        <w:t>ant</w:t>
      </w:r>
      <w:r w:rsidR="004F1793" w:rsidRPr="00C57067">
        <w:rPr>
          <w:rFonts w:ascii="Times New Roman" w:hAnsi="Times New Roman" w:cs="Times New Roman"/>
          <w:bCs/>
          <w:iCs/>
        </w:rPr>
        <w:t xml:space="preserve"> failed to comply with the said order and on 8 December 2020</w:t>
      </w:r>
      <w:r w:rsidR="00300F67" w:rsidRPr="00C57067">
        <w:rPr>
          <w:rFonts w:ascii="Times New Roman" w:hAnsi="Times New Roman" w:cs="Times New Roman"/>
          <w:bCs/>
          <w:iCs/>
        </w:rPr>
        <w:t xml:space="preserve"> </w:t>
      </w:r>
      <w:proofErr w:type="spellStart"/>
      <w:r w:rsidR="00300F67" w:rsidRPr="00C57067">
        <w:rPr>
          <w:rFonts w:ascii="Times New Roman" w:hAnsi="Times New Roman" w:cs="Times New Roman"/>
          <w:bCs/>
          <w:iCs/>
        </w:rPr>
        <w:t>Lukhaimane</w:t>
      </w:r>
      <w:proofErr w:type="spellEnd"/>
      <w:r w:rsidR="00300F67" w:rsidRPr="00C57067">
        <w:rPr>
          <w:rFonts w:ascii="Times New Roman" w:hAnsi="Times New Roman" w:cs="Times New Roman"/>
          <w:bCs/>
          <w:iCs/>
        </w:rPr>
        <w:t xml:space="preserve"> </w:t>
      </w:r>
      <w:r w:rsidR="00901353" w:rsidRPr="00C57067">
        <w:rPr>
          <w:rFonts w:ascii="Times New Roman" w:hAnsi="Times New Roman" w:cs="Times New Roman"/>
          <w:bCs/>
          <w:iCs/>
        </w:rPr>
        <w:t>A</w:t>
      </w:r>
      <w:r w:rsidR="00300F67" w:rsidRPr="00C57067">
        <w:rPr>
          <w:rFonts w:ascii="Times New Roman" w:hAnsi="Times New Roman" w:cs="Times New Roman"/>
          <w:bCs/>
          <w:iCs/>
        </w:rPr>
        <w:t xml:space="preserve">J </w:t>
      </w:r>
      <w:r w:rsidR="004F1793" w:rsidRPr="00C57067">
        <w:rPr>
          <w:rFonts w:ascii="Times New Roman" w:hAnsi="Times New Roman" w:cs="Times New Roman"/>
          <w:bCs/>
          <w:iCs/>
        </w:rPr>
        <w:t>ordered that the defendant’s defence in th</w:t>
      </w:r>
      <w:r w:rsidR="00D005E3" w:rsidRPr="00C57067">
        <w:rPr>
          <w:rFonts w:ascii="Times New Roman" w:hAnsi="Times New Roman" w:cs="Times New Roman"/>
          <w:bCs/>
          <w:iCs/>
        </w:rPr>
        <w:t>e main application is struck out</w:t>
      </w:r>
      <w:r w:rsidR="004F1793" w:rsidRPr="00C57067">
        <w:rPr>
          <w:rFonts w:ascii="Times New Roman" w:hAnsi="Times New Roman" w:cs="Times New Roman"/>
          <w:bCs/>
          <w:iCs/>
        </w:rPr>
        <w:t xml:space="preserve"> for non-compliance of the court order dated 11 June 2020. </w:t>
      </w:r>
    </w:p>
    <w:p w14:paraId="7E79510F" w14:textId="003DCE04" w:rsidR="00795AEA" w:rsidRDefault="004F1793" w:rsidP="00F747FD">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2BEFE2E5" w14:textId="7DBAD268" w:rsidR="00300F67" w:rsidRPr="00C57067" w:rsidRDefault="00C57067" w:rsidP="00C57067">
      <w:pPr>
        <w:spacing w:line="360" w:lineRule="auto"/>
        <w:ind w:left="567" w:hanging="567"/>
        <w:jc w:val="both"/>
        <w:rPr>
          <w:rFonts w:ascii="Times New Roman" w:hAnsi="Times New Roman" w:cs="Times New Roman"/>
          <w:bCs/>
          <w:iCs/>
        </w:rPr>
      </w:pPr>
      <w:r w:rsidRPr="00F747FD">
        <w:rPr>
          <w:rFonts w:ascii="Times New Roman" w:hAnsi="Times New Roman" w:cs="Times New Roman"/>
          <w:bCs/>
          <w:iCs/>
        </w:rPr>
        <w:t>[6]</w:t>
      </w:r>
      <w:r w:rsidRPr="00F747FD">
        <w:rPr>
          <w:rFonts w:ascii="Times New Roman" w:hAnsi="Times New Roman" w:cs="Times New Roman"/>
          <w:bCs/>
          <w:iCs/>
        </w:rPr>
        <w:tab/>
      </w:r>
      <w:r w:rsidR="00F747FD" w:rsidRPr="00C57067">
        <w:rPr>
          <w:rFonts w:ascii="Times New Roman" w:hAnsi="Times New Roman" w:cs="Times New Roman"/>
          <w:color w:val="000000"/>
        </w:rPr>
        <w:t xml:space="preserve">The parties have settled the merits. </w:t>
      </w:r>
      <w:r w:rsidR="00CB19BF" w:rsidRPr="00C57067">
        <w:rPr>
          <w:rFonts w:ascii="Times New Roman" w:hAnsi="Times New Roman" w:cs="Times New Roman"/>
          <w:color w:val="000000"/>
        </w:rPr>
        <w:t xml:space="preserve"> </w:t>
      </w:r>
      <w:r w:rsidR="00F747FD" w:rsidRPr="00C57067">
        <w:rPr>
          <w:rFonts w:ascii="Times New Roman" w:hAnsi="Times New Roman" w:cs="Times New Roman"/>
          <w:color w:val="000000"/>
        </w:rPr>
        <w:t xml:space="preserve">The defendant conceded to 100% liability of plaintiff's proven or agreed damages. </w:t>
      </w:r>
      <w:r w:rsidR="008E3683" w:rsidRPr="00C57067">
        <w:rPr>
          <w:rFonts w:ascii="Times New Roman" w:hAnsi="Times New Roman" w:cs="Times New Roman"/>
          <w:color w:val="000000"/>
        </w:rPr>
        <w:t xml:space="preserve"> </w:t>
      </w:r>
      <w:r w:rsidR="00F747FD" w:rsidRPr="00C57067">
        <w:rPr>
          <w:rFonts w:ascii="Times New Roman" w:hAnsi="Times New Roman" w:cs="Times New Roman"/>
          <w:color w:val="000000"/>
        </w:rPr>
        <w:t>The issue of quantum in respect of future medical expenses has also been settled with the defendant agreeing to furnish the plaintiff with an undertaking as envisaged in section 17 (4) (a) of the Road Accident Fund Act, Act 56 of 1996 (“the Act”).</w:t>
      </w:r>
    </w:p>
    <w:p w14:paraId="176A8FD5" w14:textId="77777777" w:rsidR="00F747FD" w:rsidRPr="00F747FD" w:rsidRDefault="00F747FD" w:rsidP="00F747FD">
      <w:pPr>
        <w:pStyle w:val="ListParagraph"/>
        <w:spacing w:line="360" w:lineRule="auto"/>
        <w:ind w:left="567"/>
        <w:jc w:val="both"/>
        <w:rPr>
          <w:rFonts w:ascii="Times New Roman" w:hAnsi="Times New Roman" w:cs="Times New Roman"/>
          <w:bCs/>
          <w:iCs/>
        </w:rPr>
      </w:pPr>
    </w:p>
    <w:p w14:paraId="3BADE2E6" w14:textId="73035ACF" w:rsidR="00F747FD" w:rsidRPr="00C57067" w:rsidRDefault="00C57067" w:rsidP="00C57067">
      <w:pPr>
        <w:spacing w:line="360" w:lineRule="auto"/>
        <w:ind w:left="567" w:hanging="567"/>
        <w:jc w:val="both"/>
        <w:rPr>
          <w:rFonts w:ascii="Times New Roman" w:hAnsi="Times New Roman" w:cs="Times New Roman"/>
          <w:bCs/>
          <w:iCs/>
        </w:rPr>
      </w:pPr>
      <w:r w:rsidRPr="00560CDA">
        <w:rPr>
          <w:rFonts w:ascii="Times New Roman" w:hAnsi="Times New Roman" w:cs="Times New Roman"/>
          <w:bCs/>
          <w:iCs/>
        </w:rPr>
        <w:t>[7]</w:t>
      </w:r>
      <w:r w:rsidRPr="00560CDA">
        <w:rPr>
          <w:rFonts w:ascii="Times New Roman" w:hAnsi="Times New Roman" w:cs="Times New Roman"/>
          <w:bCs/>
          <w:iCs/>
        </w:rPr>
        <w:tab/>
      </w:r>
      <w:r w:rsidR="00F747FD" w:rsidRPr="00C57067">
        <w:rPr>
          <w:rFonts w:ascii="Times New Roman" w:hAnsi="Times New Roman" w:cs="Times New Roman"/>
          <w:color w:val="000000"/>
        </w:rPr>
        <w:t xml:space="preserve">The defendant did not file any medico-expert reports. </w:t>
      </w:r>
      <w:r w:rsidR="008E3683" w:rsidRPr="00C57067">
        <w:rPr>
          <w:rFonts w:ascii="Times New Roman" w:hAnsi="Times New Roman" w:cs="Times New Roman"/>
          <w:color w:val="000000"/>
        </w:rPr>
        <w:t xml:space="preserve"> </w:t>
      </w:r>
      <w:r w:rsidR="00F747FD" w:rsidRPr="00C57067">
        <w:rPr>
          <w:rFonts w:ascii="Times New Roman" w:hAnsi="Times New Roman" w:cs="Times New Roman"/>
          <w:color w:val="000000"/>
        </w:rPr>
        <w:t xml:space="preserve">The defendant elected not to participate in the trial and the matter was heard on </w:t>
      </w:r>
      <w:r w:rsidR="00D005E3" w:rsidRPr="00C57067">
        <w:rPr>
          <w:rFonts w:ascii="Times New Roman" w:hAnsi="Times New Roman" w:cs="Times New Roman"/>
          <w:color w:val="000000"/>
        </w:rPr>
        <w:t xml:space="preserve">a </w:t>
      </w:r>
      <w:r w:rsidR="00F747FD" w:rsidRPr="00C57067">
        <w:rPr>
          <w:rFonts w:ascii="Times New Roman" w:hAnsi="Times New Roman" w:cs="Times New Roman"/>
          <w:color w:val="000000"/>
        </w:rPr>
        <w:t>default basis.</w:t>
      </w:r>
    </w:p>
    <w:p w14:paraId="378E6138" w14:textId="77777777" w:rsidR="00560CDA" w:rsidRPr="00560CDA" w:rsidRDefault="00560CDA" w:rsidP="00560CDA">
      <w:pPr>
        <w:pStyle w:val="ListParagraph"/>
        <w:spacing w:line="360" w:lineRule="auto"/>
        <w:ind w:left="567"/>
        <w:jc w:val="both"/>
        <w:rPr>
          <w:rFonts w:ascii="Times New Roman" w:hAnsi="Times New Roman" w:cs="Times New Roman"/>
          <w:bCs/>
          <w:iCs/>
        </w:rPr>
      </w:pPr>
    </w:p>
    <w:p w14:paraId="61F3FCD3" w14:textId="0837BC86" w:rsidR="001240F0" w:rsidRPr="00C57067" w:rsidRDefault="00C57067" w:rsidP="00C57067">
      <w:pPr>
        <w:spacing w:line="360" w:lineRule="auto"/>
        <w:ind w:left="567" w:hanging="567"/>
        <w:jc w:val="both"/>
        <w:rPr>
          <w:rFonts w:ascii="Times New Roman" w:hAnsi="Times New Roman" w:cs="Times New Roman"/>
          <w:bCs/>
          <w:iCs/>
        </w:rPr>
      </w:pPr>
      <w:r w:rsidRPr="001240F0">
        <w:rPr>
          <w:rFonts w:ascii="Times New Roman" w:hAnsi="Times New Roman" w:cs="Times New Roman"/>
          <w:bCs/>
          <w:iCs/>
        </w:rPr>
        <w:t>[8]</w:t>
      </w:r>
      <w:r w:rsidRPr="001240F0">
        <w:rPr>
          <w:rFonts w:ascii="Times New Roman" w:hAnsi="Times New Roman" w:cs="Times New Roman"/>
          <w:bCs/>
          <w:iCs/>
        </w:rPr>
        <w:tab/>
      </w:r>
      <w:r w:rsidR="00560CDA" w:rsidRPr="00C57067">
        <w:rPr>
          <w:rFonts w:ascii="Times New Roman" w:hAnsi="Times New Roman" w:cs="Times New Roman"/>
          <w:color w:val="000000"/>
        </w:rPr>
        <w:t>The plaintiff filed the following ex</w:t>
      </w:r>
      <w:r w:rsidR="00D005E3" w:rsidRPr="00C57067">
        <w:rPr>
          <w:rFonts w:ascii="Times New Roman" w:hAnsi="Times New Roman" w:cs="Times New Roman"/>
          <w:color w:val="000000"/>
        </w:rPr>
        <w:t>p</w:t>
      </w:r>
      <w:r w:rsidR="00560CDA" w:rsidRPr="00C57067">
        <w:rPr>
          <w:rFonts w:ascii="Times New Roman" w:hAnsi="Times New Roman" w:cs="Times New Roman"/>
          <w:color w:val="000000"/>
        </w:rPr>
        <w:t>ert reports:</w:t>
      </w:r>
    </w:p>
    <w:p w14:paraId="483C9F93" w14:textId="77777777" w:rsidR="001240F0" w:rsidRPr="001240F0" w:rsidRDefault="001240F0" w:rsidP="001240F0">
      <w:pPr>
        <w:pStyle w:val="ListParagraph"/>
        <w:rPr>
          <w:rFonts w:ascii="Times New Roman" w:hAnsi="Times New Roman" w:cs="Times New Roman"/>
          <w:bCs/>
          <w:iCs/>
        </w:rPr>
      </w:pPr>
    </w:p>
    <w:p w14:paraId="63045CC2" w14:textId="13F5773A" w:rsidR="001240F0"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8.1</w:t>
      </w:r>
      <w:r>
        <w:rPr>
          <w:rFonts w:ascii="Times New Roman" w:hAnsi="Times New Roman" w:cs="Times New Roman"/>
          <w:bCs/>
          <w:iCs/>
        </w:rPr>
        <w:tab/>
      </w:r>
      <w:r w:rsidR="00560CDA" w:rsidRPr="00C57067">
        <w:rPr>
          <w:rFonts w:ascii="Times New Roman" w:hAnsi="Times New Roman" w:cs="Times New Roman"/>
          <w:bCs/>
          <w:iCs/>
        </w:rPr>
        <w:t>Dr M</w:t>
      </w:r>
      <w:r w:rsidR="001240F0" w:rsidRPr="00C57067">
        <w:rPr>
          <w:rFonts w:ascii="Times New Roman" w:hAnsi="Times New Roman" w:cs="Times New Roman"/>
          <w:bCs/>
          <w:iCs/>
        </w:rPr>
        <w:t xml:space="preserve">A </w:t>
      </w:r>
      <w:proofErr w:type="spellStart"/>
      <w:r w:rsidR="001240F0" w:rsidRPr="00C57067">
        <w:rPr>
          <w:rFonts w:ascii="Times New Roman" w:hAnsi="Times New Roman" w:cs="Times New Roman"/>
          <w:bCs/>
          <w:iCs/>
        </w:rPr>
        <w:t>Morule</w:t>
      </w:r>
      <w:proofErr w:type="spellEnd"/>
      <w:r w:rsidR="001240F0" w:rsidRPr="00C57067">
        <w:rPr>
          <w:rFonts w:ascii="Times New Roman" w:hAnsi="Times New Roman" w:cs="Times New Roman"/>
          <w:bCs/>
          <w:iCs/>
        </w:rPr>
        <w:t xml:space="preserve"> (Orthopaedic Surgeon);</w:t>
      </w:r>
    </w:p>
    <w:p w14:paraId="4D9E5A9C" w14:textId="2D46A1C0" w:rsidR="001240F0"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8.2</w:t>
      </w:r>
      <w:r>
        <w:rPr>
          <w:rFonts w:ascii="Times New Roman" w:hAnsi="Times New Roman" w:cs="Times New Roman"/>
          <w:bCs/>
          <w:iCs/>
        </w:rPr>
        <w:tab/>
      </w:r>
      <w:r w:rsidR="001240F0" w:rsidRPr="00C57067">
        <w:rPr>
          <w:rFonts w:ascii="Times New Roman" w:hAnsi="Times New Roman" w:cs="Times New Roman"/>
          <w:bCs/>
          <w:iCs/>
        </w:rPr>
        <w:t xml:space="preserve">Dr PM </w:t>
      </w:r>
      <w:proofErr w:type="spellStart"/>
      <w:r w:rsidR="001240F0" w:rsidRPr="00C57067">
        <w:rPr>
          <w:rFonts w:ascii="Times New Roman" w:hAnsi="Times New Roman" w:cs="Times New Roman"/>
          <w:bCs/>
          <w:iCs/>
        </w:rPr>
        <w:t>Mpanza</w:t>
      </w:r>
      <w:proofErr w:type="spellEnd"/>
      <w:r w:rsidR="001240F0" w:rsidRPr="00C57067">
        <w:rPr>
          <w:rFonts w:ascii="Times New Roman" w:hAnsi="Times New Roman" w:cs="Times New Roman"/>
          <w:bCs/>
          <w:iCs/>
        </w:rPr>
        <w:t xml:space="preserve"> (Neurosurgeon);</w:t>
      </w:r>
    </w:p>
    <w:p w14:paraId="22BAD25E" w14:textId="7096388A" w:rsidR="001240F0"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8.3</w:t>
      </w:r>
      <w:r>
        <w:rPr>
          <w:rFonts w:ascii="Times New Roman" w:hAnsi="Times New Roman" w:cs="Times New Roman"/>
          <w:bCs/>
          <w:iCs/>
        </w:rPr>
        <w:tab/>
      </w:r>
      <w:r w:rsidR="00560CDA" w:rsidRPr="00C57067">
        <w:rPr>
          <w:rFonts w:ascii="Times New Roman" w:hAnsi="Times New Roman" w:cs="Times New Roman"/>
          <w:bCs/>
          <w:iCs/>
        </w:rPr>
        <w:t xml:space="preserve">Mr. Samuel </w:t>
      </w:r>
      <w:proofErr w:type="spellStart"/>
      <w:r w:rsidR="00560CDA" w:rsidRPr="00C57067">
        <w:rPr>
          <w:rFonts w:ascii="Times New Roman" w:hAnsi="Times New Roman" w:cs="Times New Roman"/>
          <w:bCs/>
          <w:iCs/>
        </w:rPr>
        <w:t>Mphuthi</w:t>
      </w:r>
      <w:proofErr w:type="spellEnd"/>
      <w:r w:rsidR="00560CDA" w:rsidRPr="00C57067">
        <w:rPr>
          <w:rFonts w:ascii="Times New Roman" w:hAnsi="Times New Roman" w:cs="Times New Roman"/>
          <w:bCs/>
          <w:iCs/>
        </w:rPr>
        <w:t xml:space="preserve"> (Clinical Psychologist); </w:t>
      </w:r>
    </w:p>
    <w:p w14:paraId="21BC53F0" w14:textId="4DA6905C" w:rsidR="001240F0"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8.4</w:t>
      </w:r>
      <w:r>
        <w:rPr>
          <w:rFonts w:ascii="Times New Roman" w:hAnsi="Times New Roman" w:cs="Times New Roman"/>
          <w:bCs/>
          <w:iCs/>
        </w:rPr>
        <w:tab/>
      </w:r>
      <w:r w:rsidR="00560CDA" w:rsidRPr="00C57067">
        <w:rPr>
          <w:rFonts w:ascii="Times New Roman" w:hAnsi="Times New Roman" w:cs="Times New Roman"/>
          <w:bCs/>
          <w:iCs/>
        </w:rPr>
        <w:t xml:space="preserve">Ms. </w:t>
      </w:r>
      <w:proofErr w:type="spellStart"/>
      <w:r w:rsidR="00560CDA" w:rsidRPr="00C57067">
        <w:rPr>
          <w:rFonts w:ascii="Times New Roman" w:hAnsi="Times New Roman" w:cs="Times New Roman"/>
          <w:bCs/>
          <w:iCs/>
        </w:rPr>
        <w:t>Talifhani</w:t>
      </w:r>
      <w:proofErr w:type="spellEnd"/>
      <w:r w:rsidR="00560CDA" w:rsidRPr="00C57067">
        <w:rPr>
          <w:rFonts w:ascii="Times New Roman" w:hAnsi="Times New Roman" w:cs="Times New Roman"/>
          <w:bCs/>
          <w:iCs/>
        </w:rPr>
        <w:t xml:space="preserve"> </w:t>
      </w:r>
      <w:proofErr w:type="spellStart"/>
      <w:r w:rsidR="00560CDA" w:rsidRPr="00C57067">
        <w:rPr>
          <w:rFonts w:ascii="Times New Roman" w:hAnsi="Times New Roman" w:cs="Times New Roman"/>
          <w:bCs/>
          <w:iCs/>
        </w:rPr>
        <w:t>Ntsieni</w:t>
      </w:r>
      <w:proofErr w:type="spellEnd"/>
      <w:r w:rsidR="00560CDA" w:rsidRPr="00C57067">
        <w:rPr>
          <w:rFonts w:ascii="Times New Roman" w:hAnsi="Times New Roman" w:cs="Times New Roman"/>
          <w:bCs/>
          <w:iCs/>
        </w:rPr>
        <w:t xml:space="preserve"> (Industrial Psychologist); </w:t>
      </w:r>
    </w:p>
    <w:p w14:paraId="57C21865" w14:textId="62F47268" w:rsidR="001240F0"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8.5</w:t>
      </w:r>
      <w:r>
        <w:rPr>
          <w:rFonts w:ascii="Times New Roman" w:hAnsi="Times New Roman" w:cs="Times New Roman"/>
          <w:bCs/>
          <w:iCs/>
        </w:rPr>
        <w:tab/>
      </w:r>
      <w:proofErr w:type="spellStart"/>
      <w:r w:rsidR="00560CDA" w:rsidRPr="00C57067">
        <w:rPr>
          <w:rFonts w:ascii="Times New Roman" w:hAnsi="Times New Roman" w:cs="Times New Roman"/>
          <w:bCs/>
          <w:iCs/>
        </w:rPr>
        <w:t>Sagwati</w:t>
      </w:r>
      <w:proofErr w:type="spellEnd"/>
      <w:r w:rsidR="00560CDA" w:rsidRPr="00C57067">
        <w:rPr>
          <w:rFonts w:ascii="Times New Roman" w:hAnsi="Times New Roman" w:cs="Times New Roman"/>
          <w:bCs/>
          <w:iCs/>
        </w:rPr>
        <w:t xml:space="preserve"> </w:t>
      </w:r>
      <w:proofErr w:type="spellStart"/>
      <w:r w:rsidR="00560CDA" w:rsidRPr="00C57067">
        <w:rPr>
          <w:rFonts w:ascii="Times New Roman" w:hAnsi="Times New Roman" w:cs="Times New Roman"/>
          <w:bCs/>
          <w:iCs/>
        </w:rPr>
        <w:t>Sebapu</w:t>
      </w:r>
      <w:proofErr w:type="spellEnd"/>
      <w:r w:rsidR="00560CDA" w:rsidRPr="00C57067">
        <w:rPr>
          <w:rFonts w:ascii="Times New Roman" w:hAnsi="Times New Roman" w:cs="Times New Roman"/>
          <w:bCs/>
          <w:iCs/>
        </w:rPr>
        <w:t xml:space="preserve"> (Occupational Therapist)</w:t>
      </w:r>
      <w:r w:rsidR="00CB19BF" w:rsidRPr="00C57067">
        <w:rPr>
          <w:rFonts w:ascii="Times New Roman" w:hAnsi="Times New Roman" w:cs="Times New Roman"/>
          <w:bCs/>
          <w:iCs/>
        </w:rPr>
        <w:t>;</w:t>
      </w:r>
    </w:p>
    <w:p w14:paraId="2469F687" w14:textId="1C960355" w:rsidR="00560CDA" w:rsidRPr="00C57067" w:rsidRDefault="00C57067" w:rsidP="00C57067">
      <w:pPr>
        <w:spacing w:line="360" w:lineRule="auto"/>
        <w:ind w:left="1134" w:hanging="567"/>
        <w:jc w:val="both"/>
        <w:rPr>
          <w:rFonts w:ascii="Times New Roman" w:hAnsi="Times New Roman" w:cs="Times New Roman"/>
          <w:bCs/>
          <w:iCs/>
        </w:rPr>
      </w:pPr>
      <w:r w:rsidRPr="001240F0">
        <w:rPr>
          <w:rFonts w:ascii="Times New Roman" w:hAnsi="Times New Roman" w:cs="Times New Roman"/>
          <w:bCs/>
          <w:iCs/>
        </w:rPr>
        <w:t>8.6</w:t>
      </w:r>
      <w:r w:rsidRPr="001240F0">
        <w:rPr>
          <w:rFonts w:ascii="Times New Roman" w:hAnsi="Times New Roman" w:cs="Times New Roman"/>
          <w:bCs/>
          <w:iCs/>
        </w:rPr>
        <w:tab/>
      </w:r>
      <w:r w:rsidR="00560CDA" w:rsidRPr="00C57067">
        <w:rPr>
          <w:rFonts w:ascii="Times New Roman" w:hAnsi="Times New Roman" w:cs="Times New Roman"/>
          <w:bCs/>
          <w:iCs/>
        </w:rPr>
        <w:t>Munro Forensic Actuaries (Actuary).</w:t>
      </w:r>
    </w:p>
    <w:p w14:paraId="583A4655" w14:textId="77777777" w:rsidR="00414D0D" w:rsidRPr="00414D0D" w:rsidRDefault="00414D0D" w:rsidP="00414D0D">
      <w:pPr>
        <w:pStyle w:val="ListParagraph"/>
        <w:spacing w:line="360" w:lineRule="auto"/>
        <w:ind w:left="567"/>
        <w:jc w:val="both"/>
        <w:rPr>
          <w:rFonts w:ascii="Times New Roman" w:hAnsi="Times New Roman" w:cs="Times New Roman"/>
          <w:bCs/>
          <w:iCs/>
        </w:rPr>
      </w:pPr>
    </w:p>
    <w:p w14:paraId="44042C22" w14:textId="2AA56844" w:rsidR="00414D0D" w:rsidRPr="00C57067" w:rsidRDefault="00C57067" w:rsidP="00C57067">
      <w:pPr>
        <w:spacing w:line="360" w:lineRule="auto"/>
        <w:ind w:left="567" w:hanging="567"/>
        <w:jc w:val="both"/>
        <w:rPr>
          <w:rFonts w:ascii="Times New Roman" w:hAnsi="Times New Roman" w:cs="Times New Roman"/>
          <w:bCs/>
          <w:iCs/>
        </w:rPr>
      </w:pPr>
      <w:r w:rsidRPr="00414D0D">
        <w:rPr>
          <w:rFonts w:ascii="Times New Roman" w:hAnsi="Times New Roman" w:cs="Times New Roman"/>
          <w:bCs/>
          <w:iCs/>
        </w:rPr>
        <w:t>[9]</w:t>
      </w:r>
      <w:r w:rsidRPr="00414D0D">
        <w:rPr>
          <w:rFonts w:ascii="Times New Roman" w:hAnsi="Times New Roman" w:cs="Times New Roman"/>
          <w:bCs/>
          <w:iCs/>
        </w:rPr>
        <w:tab/>
      </w:r>
      <w:r w:rsidR="00414D0D" w:rsidRPr="00C57067">
        <w:rPr>
          <w:rFonts w:ascii="Times New Roman" w:hAnsi="Times New Roman" w:cs="Times New Roman"/>
          <w:color w:val="000000"/>
        </w:rPr>
        <w:t>At the outset</w:t>
      </w:r>
      <w:r w:rsidR="00CB19BF" w:rsidRPr="00C57067">
        <w:rPr>
          <w:rFonts w:ascii="Times New Roman" w:hAnsi="Times New Roman" w:cs="Times New Roman"/>
          <w:color w:val="000000"/>
        </w:rPr>
        <w:t xml:space="preserve"> of the hearing</w:t>
      </w:r>
      <w:r w:rsidR="00414D0D" w:rsidRPr="00C57067">
        <w:rPr>
          <w:rFonts w:ascii="Times New Roman" w:hAnsi="Times New Roman" w:cs="Times New Roman"/>
          <w:color w:val="000000"/>
        </w:rPr>
        <w:t>, counsel for the plaintiff made application in terms of rule 38(2) of the Uniform Rules of Court</w:t>
      </w:r>
      <w:r w:rsidR="00414D0D">
        <w:rPr>
          <w:rStyle w:val="FootnoteReference"/>
          <w:rFonts w:ascii="Times New Roman" w:hAnsi="Times New Roman" w:cs="Times New Roman"/>
          <w:color w:val="000000"/>
        </w:rPr>
        <w:footnoteReference w:id="1"/>
      </w:r>
      <w:r w:rsidR="00414D0D" w:rsidRPr="00C57067">
        <w:rPr>
          <w:rFonts w:ascii="Times New Roman" w:hAnsi="Times New Roman" w:cs="Times New Roman"/>
          <w:color w:val="000000"/>
        </w:rPr>
        <w:t xml:space="preserve"> that this court accepts</w:t>
      </w:r>
      <w:r w:rsidR="00CB19BF" w:rsidRPr="00C57067">
        <w:rPr>
          <w:rFonts w:ascii="Times New Roman" w:hAnsi="Times New Roman" w:cs="Times New Roman"/>
          <w:color w:val="000000"/>
        </w:rPr>
        <w:t xml:space="preserve"> the expert reports as</w:t>
      </w:r>
      <w:r w:rsidR="00414D0D" w:rsidRPr="00C57067">
        <w:rPr>
          <w:rFonts w:ascii="Times New Roman" w:hAnsi="Times New Roman" w:cs="Times New Roman"/>
          <w:color w:val="000000"/>
        </w:rPr>
        <w:t xml:space="preserve"> evidence on oath. </w:t>
      </w:r>
      <w:r w:rsidR="008E3683" w:rsidRPr="00C57067">
        <w:rPr>
          <w:rFonts w:ascii="Times New Roman" w:hAnsi="Times New Roman" w:cs="Times New Roman"/>
          <w:color w:val="000000"/>
        </w:rPr>
        <w:t xml:space="preserve"> </w:t>
      </w:r>
      <w:r w:rsidR="00414D0D" w:rsidRPr="00C57067">
        <w:rPr>
          <w:rFonts w:ascii="Times New Roman" w:hAnsi="Times New Roman" w:cs="Times New Roman"/>
          <w:color w:val="000000"/>
        </w:rPr>
        <w:t xml:space="preserve">Having regard to the nature of the claim and the nature of the proceedings, </w:t>
      </w:r>
      <w:r w:rsidR="00414D0D" w:rsidRPr="00C57067">
        <w:rPr>
          <w:rFonts w:ascii="Times New Roman" w:hAnsi="Times New Roman" w:cs="Times New Roman"/>
          <w:color w:val="000000"/>
        </w:rPr>
        <w:lastRenderedPageBreak/>
        <w:t>together with the fact that the affidavits of the various experts and their reports are filed on record, I exercised my discretion to accept the evidence on oath.</w:t>
      </w:r>
    </w:p>
    <w:p w14:paraId="0596E154" w14:textId="77777777" w:rsidR="00414D0D" w:rsidRPr="00FA1B59" w:rsidRDefault="00414D0D" w:rsidP="00414D0D">
      <w:pPr>
        <w:pStyle w:val="ListParagraph"/>
        <w:spacing w:line="360" w:lineRule="auto"/>
        <w:ind w:left="567"/>
        <w:jc w:val="both"/>
        <w:rPr>
          <w:rFonts w:ascii="Times New Roman" w:hAnsi="Times New Roman" w:cs="Times New Roman"/>
          <w:bCs/>
          <w:iCs/>
        </w:rPr>
      </w:pPr>
    </w:p>
    <w:p w14:paraId="24FA898A" w14:textId="3AB89B5A" w:rsidR="00414D0D" w:rsidRPr="00C57067" w:rsidRDefault="00C57067" w:rsidP="00C57067">
      <w:pPr>
        <w:spacing w:line="360" w:lineRule="auto"/>
        <w:ind w:left="567" w:hanging="567"/>
        <w:jc w:val="both"/>
        <w:rPr>
          <w:rFonts w:ascii="Times New Roman" w:hAnsi="Times New Roman" w:cs="Times New Roman"/>
          <w:bCs/>
          <w:iCs/>
        </w:rPr>
      </w:pPr>
      <w:r w:rsidRPr="00D60402">
        <w:rPr>
          <w:rFonts w:ascii="Times New Roman" w:hAnsi="Times New Roman" w:cs="Times New Roman"/>
          <w:bCs/>
          <w:iCs/>
        </w:rPr>
        <w:t>[10]</w:t>
      </w:r>
      <w:r w:rsidRPr="00D60402">
        <w:rPr>
          <w:rFonts w:ascii="Times New Roman" w:hAnsi="Times New Roman" w:cs="Times New Roman"/>
          <w:bCs/>
          <w:iCs/>
        </w:rPr>
        <w:tab/>
      </w:r>
      <w:r w:rsidR="00414D0D" w:rsidRPr="00C57067">
        <w:rPr>
          <w:rFonts w:ascii="Times New Roman" w:hAnsi="Times New Roman" w:cs="Times New Roman"/>
          <w:bCs/>
          <w:iCs/>
        </w:rPr>
        <w:t xml:space="preserve">The plaintiff rejected the defendant’s offer for general damages, leaving the remaining issues to be determined by this Court, being the minor’s future loss of earnings and/or earning capacity </w:t>
      </w:r>
      <w:r w:rsidR="00CB19BF" w:rsidRPr="00C57067">
        <w:rPr>
          <w:rFonts w:ascii="Times New Roman" w:hAnsi="Times New Roman" w:cs="Times New Roman"/>
          <w:bCs/>
          <w:iCs/>
        </w:rPr>
        <w:t>as well as</w:t>
      </w:r>
      <w:r w:rsidR="00414D0D" w:rsidRPr="00C57067">
        <w:rPr>
          <w:rFonts w:ascii="Times New Roman" w:hAnsi="Times New Roman" w:cs="Times New Roman"/>
          <w:bCs/>
          <w:iCs/>
        </w:rPr>
        <w:t xml:space="preserve"> general damages.</w:t>
      </w:r>
    </w:p>
    <w:p w14:paraId="70634D5C" w14:textId="77777777" w:rsidR="00414D0D" w:rsidRDefault="00414D0D" w:rsidP="00414D0D">
      <w:pPr>
        <w:pStyle w:val="ListParagraph"/>
        <w:spacing w:line="360" w:lineRule="auto"/>
        <w:ind w:left="567"/>
        <w:jc w:val="both"/>
        <w:rPr>
          <w:rFonts w:ascii="Times New Roman" w:hAnsi="Times New Roman" w:cs="Times New Roman"/>
          <w:bCs/>
          <w:iCs/>
        </w:rPr>
      </w:pPr>
    </w:p>
    <w:p w14:paraId="109F3B46" w14:textId="36CA4BBD" w:rsidR="00B16A35" w:rsidRDefault="00414D0D" w:rsidP="00414D0D">
      <w:pPr>
        <w:spacing w:line="360" w:lineRule="auto"/>
        <w:jc w:val="both"/>
        <w:rPr>
          <w:rFonts w:ascii="Times New Roman" w:hAnsi="Times New Roman" w:cs="Times New Roman"/>
          <w:b/>
          <w:iCs/>
        </w:rPr>
      </w:pPr>
      <w:r>
        <w:rPr>
          <w:rFonts w:ascii="Times New Roman" w:hAnsi="Times New Roman" w:cs="Times New Roman"/>
          <w:b/>
          <w:iCs/>
        </w:rPr>
        <w:t>Expert Reports</w:t>
      </w:r>
    </w:p>
    <w:p w14:paraId="09C8740B" w14:textId="77777777" w:rsidR="001240F0" w:rsidRDefault="001240F0" w:rsidP="00414D0D">
      <w:pPr>
        <w:spacing w:line="360" w:lineRule="auto"/>
        <w:jc w:val="both"/>
        <w:rPr>
          <w:rFonts w:ascii="Times New Roman" w:hAnsi="Times New Roman" w:cs="Times New Roman"/>
          <w:b/>
          <w:iCs/>
        </w:rPr>
      </w:pPr>
    </w:p>
    <w:p w14:paraId="45127BC8" w14:textId="489B5A7D" w:rsidR="00CB19BF" w:rsidRDefault="00414D0D" w:rsidP="00414D0D">
      <w:pPr>
        <w:spacing w:line="360" w:lineRule="auto"/>
        <w:jc w:val="both"/>
        <w:rPr>
          <w:rFonts w:ascii="Times New Roman" w:hAnsi="Times New Roman" w:cs="Times New Roman"/>
          <w:b/>
          <w:i/>
        </w:rPr>
      </w:pPr>
      <w:r w:rsidRPr="00CB19BF">
        <w:rPr>
          <w:rFonts w:ascii="Times New Roman" w:hAnsi="Times New Roman" w:cs="Times New Roman"/>
          <w:b/>
          <w:i/>
        </w:rPr>
        <w:t xml:space="preserve">Orthopaedic </w:t>
      </w:r>
      <w:r w:rsidR="00D005E3">
        <w:rPr>
          <w:rFonts w:ascii="Times New Roman" w:hAnsi="Times New Roman" w:cs="Times New Roman"/>
          <w:b/>
          <w:i/>
        </w:rPr>
        <w:t xml:space="preserve">Surgeon: Dr M </w:t>
      </w:r>
      <w:proofErr w:type="gramStart"/>
      <w:r w:rsidR="00D005E3">
        <w:rPr>
          <w:rFonts w:ascii="Times New Roman" w:hAnsi="Times New Roman" w:cs="Times New Roman"/>
          <w:b/>
          <w:i/>
        </w:rPr>
        <w:t>A</w:t>
      </w:r>
      <w:proofErr w:type="gramEnd"/>
      <w:r w:rsidR="00D005E3">
        <w:rPr>
          <w:rFonts w:ascii="Times New Roman" w:hAnsi="Times New Roman" w:cs="Times New Roman"/>
          <w:b/>
          <w:i/>
        </w:rPr>
        <w:t xml:space="preserve"> </w:t>
      </w:r>
      <w:proofErr w:type="spellStart"/>
      <w:r w:rsidR="00D005E3">
        <w:rPr>
          <w:rFonts w:ascii="Times New Roman" w:hAnsi="Times New Roman" w:cs="Times New Roman"/>
          <w:b/>
          <w:i/>
        </w:rPr>
        <w:t>Mo</w:t>
      </w:r>
      <w:r w:rsidRPr="00CB19BF">
        <w:rPr>
          <w:rFonts w:ascii="Times New Roman" w:hAnsi="Times New Roman" w:cs="Times New Roman"/>
          <w:b/>
          <w:i/>
        </w:rPr>
        <w:t>rule</w:t>
      </w:r>
      <w:proofErr w:type="spellEnd"/>
    </w:p>
    <w:p w14:paraId="0AEB4C59" w14:textId="77777777" w:rsidR="001240F0" w:rsidRPr="00CB19BF" w:rsidRDefault="001240F0" w:rsidP="00414D0D">
      <w:pPr>
        <w:spacing w:line="360" w:lineRule="auto"/>
        <w:jc w:val="both"/>
        <w:rPr>
          <w:rFonts w:ascii="Times New Roman" w:hAnsi="Times New Roman" w:cs="Times New Roman"/>
          <w:b/>
          <w:i/>
        </w:rPr>
      </w:pPr>
    </w:p>
    <w:p w14:paraId="06598623" w14:textId="412EDCEC" w:rsidR="00414D0D"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D005E3" w:rsidRPr="00C57067">
        <w:rPr>
          <w:rFonts w:ascii="Times New Roman" w:hAnsi="Times New Roman" w:cs="Times New Roman"/>
          <w:bCs/>
          <w:iCs/>
        </w:rPr>
        <w:t xml:space="preserve">Dr </w:t>
      </w:r>
      <w:proofErr w:type="spellStart"/>
      <w:r w:rsidR="00D005E3" w:rsidRPr="00C57067">
        <w:rPr>
          <w:rFonts w:ascii="Times New Roman" w:hAnsi="Times New Roman" w:cs="Times New Roman"/>
          <w:bCs/>
          <w:iCs/>
        </w:rPr>
        <w:t>Mo</w:t>
      </w:r>
      <w:r w:rsidR="00F03FA4" w:rsidRPr="00C57067">
        <w:rPr>
          <w:rFonts w:ascii="Times New Roman" w:hAnsi="Times New Roman" w:cs="Times New Roman"/>
          <w:bCs/>
          <w:iCs/>
        </w:rPr>
        <w:t>rule</w:t>
      </w:r>
      <w:proofErr w:type="spellEnd"/>
      <w:r w:rsidR="00F03FA4" w:rsidRPr="00C57067">
        <w:rPr>
          <w:rFonts w:ascii="Times New Roman" w:hAnsi="Times New Roman" w:cs="Times New Roman"/>
          <w:bCs/>
          <w:iCs/>
        </w:rPr>
        <w:t xml:space="preserve"> examined the minor on 2 December 2012</w:t>
      </w:r>
      <w:r w:rsidR="001E1EC2" w:rsidRPr="00C57067">
        <w:rPr>
          <w:rFonts w:ascii="Times New Roman" w:hAnsi="Times New Roman" w:cs="Times New Roman"/>
          <w:bCs/>
          <w:iCs/>
        </w:rPr>
        <w:t xml:space="preserve">. </w:t>
      </w:r>
      <w:r w:rsidR="00D005E3" w:rsidRPr="00C57067">
        <w:rPr>
          <w:rFonts w:ascii="Times New Roman" w:hAnsi="Times New Roman" w:cs="Times New Roman"/>
          <w:bCs/>
          <w:iCs/>
        </w:rPr>
        <w:t xml:space="preserve"> In the report compiled by Dr </w:t>
      </w:r>
      <w:proofErr w:type="spellStart"/>
      <w:r w:rsidR="00D005E3" w:rsidRPr="00C57067">
        <w:rPr>
          <w:rFonts w:ascii="Times New Roman" w:hAnsi="Times New Roman" w:cs="Times New Roman"/>
          <w:bCs/>
          <w:iCs/>
        </w:rPr>
        <w:t>Mo</w:t>
      </w:r>
      <w:r w:rsidR="001E1EC2" w:rsidRPr="00C57067">
        <w:rPr>
          <w:rFonts w:ascii="Times New Roman" w:hAnsi="Times New Roman" w:cs="Times New Roman"/>
          <w:bCs/>
          <w:iCs/>
        </w:rPr>
        <w:t>rule</w:t>
      </w:r>
      <w:proofErr w:type="spellEnd"/>
      <w:r w:rsidR="001E1EC2" w:rsidRPr="00C57067">
        <w:rPr>
          <w:rFonts w:ascii="Times New Roman" w:hAnsi="Times New Roman" w:cs="Times New Roman"/>
          <w:bCs/>
          <w:iCs/>
        </w:rPr>
        <w:t xml:space="preserve"> he stated the following;</w:t>
      </w:r>
    </w:p>
    <w:p w14:paraId="2280495C" w14:textId="77777777" w:rsidR="00B16A35" w:rsidRDefault="00B16A35" w:rsidP="00B16A35">
      <w:pPr>
        <w:pStyle w:val="ListParagraph"/>
        <w:spacing w:line="360" w:lineRule="auto"/>
        <w:ind w:left="567"/>
        <w:jc w:val="both"/>
        <w:rPr>
          <w:rFonts w:ascii="Times New Roman" w:hAnsi="Times New Roman" w:cs="Times New Roman"/>
          <w:bCs/>
          <w:iCs/>
        </w:rPr>
      </w:pPr>
    </w:p>
    <w:p w14:paraId="3933EE24" w14:textId="1183CD43" w:rsidR="001E1EC2" w:rsidRPr="00B16A35" w:rsidRDefault="00D005E3" w:rsidP="00D005E3">
      <w:pPr>
        <w:pStyle w:val="ListParagraph"/>
        <w:spacing w:line="360" w:lineRule="auto"/>
        <w:ind w:left="567"/>
        <w:jc w:val="both"/>
        <w:rPr>
          <w:rFonts w:ascii="Times New Roman" w:hAnsi="Times New Roman" w:cs="Times New Roman"/>
          <w:b/>
          <w:iCs/>
          <w:sz w:val="22"/>
          <w:szCs w:val="22"/>
        </w:rPr>
      </w:pPr>
      <w:r>
        <w:rPr>
          <w:rFonts w:ascii="Times New Roman" w:hAnsi="Times New Roman" w:cs="Times New Roman"/>
          <w:b/>
          <w:iCs/>
          <w:sz w:val="22"/>
          <w:szCs w:val="22"/>
        </w:rPr>
        <w:t>“13.</w:t>
      </w:r>
      <w:r>
        <w:rPr>
          <w:rFonts w:ascii="Times New Roman" w:hAnsi="Times New Roman" w:cs="Times New Roman"/>
          <w:b/>
          <w:iCs/>
          <w:sz w:val="22"/>
          <w:szCs w:val="22"/>
        </w:rPr>
        <w:tab/>
      </w:r>
      <w:r w:rsidR="001E1EC2" w:rsidRPr="00B16A35">
        <w:rPr>
          <w:rFonts w:ascii="Times New Roman" w:hAnsi="Times New Roman" w:cs="Times New Roman"/>
          <w:b/>
          <w:iCs/>
          <w:sz w:val="22"/>
          <w:szCs w:val="22"/>
        </w:rPr>
        <w:t>OPINION ON DAMAGES</w:t>
      </w:r>
    </w:p>
    <w:p w14:paraId="697D25A2" w14:textId="5A968D44" w:rsidR="001E1EC2" w:rsidRPr="00B16A35" w:rsidRDefault="001E1EC2" w:rsidP="00D005E3">
      <w:pPr>
        <w:pStyle w:val="ListParagraph"/>
        <w:spacing w:line="360" w:lineRule="auto"/>
        <w:ind w:left="567" w:firstLine="142"/>
        <w:jc w:val="both"/>
        <w:rPr>
          <w:rFonts w:ascii="Times New Roman" w:hAnsi="Times New Roman" w:cs="Times New Roman"/>
          <w:b/>
          <w:iCs/>
          <w:sz w:val="22"/>
          <w:szCs w:val="22"/>
        </w:rPr>
      </w:pPr>
      <w:r w:rsidRPr="00B16A35">
        <w:rPr>
          <w:rFonts w:ascii="Times New Roman" w:hAnsi="Times New Roman" w:cs="Times New Roman"/>
          <w:b/>
          <w:iCs/>
          <w:sz w:val="22"/>
          <w:szCs w:val="22"/>
        </w:rPr>
        <w:t xml:space="preserve">13.1 </w:t>
      </w:r>
      <w:r w:rsidR="00D005E3">
        <w:rPr>
          <w:rFonts w:ascii="Times New Roman" w:hAnsi="Times New Roman" w:cs="Times New Roman"/>
          <w:b/>
          <w:iCs/>
          <w:sz w:val="22"/>
          <w:szCs w:val="22"/>
        </w:rPr>
        <w:tab/>
      </w:r>
      <w:r w:rsidRPr="00B16A35">
        <w:rPr>
          <w:rFonts w:ascii="Times New Roman" w:hAnsi="Times New Roman" w:cs="Times New Roman"/>
          <w:b/>
          <w:iCs/>
          <w:sz w:val="22"/>
          <w:szCs w:val="22"/>
        </w:rPr>
        <w:t>PAIN AND SUFFERING</w:t>
      </w:r>
    </w:p>
    <w:p w14:paraId="3683DAED" w14:textId="7439BFA4" w:rsidR="001E1EC2" w:rsidRPr="00C57067" w:rsidRDefault="00C57067" w:rsidP="00C57067">
      <w:pPr>
        <w:spacing w:line="360" w:lineRule="auto"/>
        <w:ind w:left="1843" w:hanging="425"/>
        <w:jc w:val="both"/>
        <w:rPr>
          <w:rFonts w:ascii="Times New Roman" w:hAnsi="Times New Roman" w:cs="Times New Roman"/>
          <w:bCs/>
          <w:iCs/>
          <w:sz w:val="22"/>
          <w:szCs w:val="22"/>
        </w:rPr>
      </w:pPr>
      <w:r w:rsidRPr="00B16A35">
        <w:rPr>
          <w:rFonts w:ascii="Symbol" w:hAnsi="Symbol" w:cs="Times New Roman"/>
          <w:bCs/>
          <w:iCs/>
          <w:sz w:val="22"/>
          <w:szCs w:val="22"/>
        </w:rPr>
        <w:t></w:t>
      </w:r>
      <w:r w:rsidRPr="00B16A35">
        <w:rPr>
          <w:rFonts w:ascii="Symbol" w:hAnsi="Symbol" w:cs="Times New Roman"/>
          <w:bCs/>
          <w:iCs/>
          <w:sz w:val="22"/>
          <w:szCs w:val="22"/>
        </w:rPr>
        <w:tab/>
      </w:r>
      <w:r w:rsidR="001E1EC2" w:rsidRPr="00C57067">
        <w:rPr>
          <w:rFonts w:ascii="Times New Roman" w:hAnsi="Times New Roman" w:cs="Times New Roman"/>
          <w:bCs/>
          <w:iCs/>
          <w:sz w:val="22"/>
          <w:szCs w:val="22"/>
        </w:rPr>
        <w:t>She suffered acute pains during the accident.</w:t>
      </w:r>
    </w:p>
    <w:p w14:paraId="7B814628" w14:textId="77C1130C" w:rsidR="001E1EC2" w:rsidRPr="00B16A35" w:rsidRDefault="00D005E3" w:rsidP="00D005E3">
      <w:pPr>
        <w:pStyle w:val="ListParagraph"/>
        <w:spacing w:line="360" w:lineRule="auto"/>
        <w:ind w:left="873" w:hanging="164"/>
        <w:jc w:val="both"/>
        <w:rPr>
          <w:rFonts w:ascii="Times New Roman" w:hAnsi="Times New Roman" w:cs="Times New Roman"/>
          <w:b/>
          <w:iCs/>
          <w:sz w:val="22"/>
          <w:szCs w:val="22"/>
        </w:rPr>
      </w:pPr>
      <w:r>
        <w:rPr>
          <w:rFonts w:ascii="Times New Roman" w:hAnsi="Times New Roman" w:cs="Times New Roman"/>
          <w:b/>
          <w:iCs/>
          <w:sz w:val="22"/>
          <w:szCs w:val="22"/>
        </w:rPr>
        <w:t>13.2</w:t>
      </w:r>
      <w:r>
        <w:rPr>
          <w:rFonts w:ascii="Times New Roman" w:hAnsi="Times New Roman" w:cs="Times New Roman"/>
          <w:b/>
          <w:iCs/>
          <w:sz w:val="22"/>
          <w:szCs w:val="22"/>
        </w:rPr>
        <w:tab/>
      </w:r>
      <w:r w:rsidR="001E1EC2" w:rsidRPr="00B16A35">
        <w:rPr>
          <w:rFonts w:ascii="Times New Roman" w:hAnsi="Times New Roman" w:cs="Times New Roman"/>
          <w:b/>
          <w:iCs/>
          <w:sz w:val="22"/>
          <w:szCs w:val="22"/>
        </w:rPr>
        <w:t>CHRONIC PAIN</w:t>
      </w:r>
    </w:p>
    <w:p w14:paraId="6757C514" w14:textId="4ABEAE41" w:rsidR="001E1EC2" w:rsidRPr="00C57067" w:rsidRDefault="00C57067" w:rsidP="00C57067">
      <w:pPr>
        <w:spacing w:line="360" w:lineRule="auto"/>
        <w:ind w:left="1843" w:hanging="425"/>
        <w:jc w:val="both"/>
        <w:rPr>
          <w:rFonts w:ascii="Times New Roman" w:hAnsi="Times New Roman" w:cs="Times New Roman"/>
          <w:b/>
          <w:iCs/>
          <w:sz w:val="22"/>
          <w:szCs w:val="22"/>
        </w:rPr>
      </w:pPr>
      <w:r w:rsidRPr="00B16A35">
        <w:rPr>
          <w:rFonts w:ascii="Symbol" w:hAnsi="Symbol" w:cs="Times New Roman"/>
          <w:iCs/>
          <w:sz w:val="22"/>
          <w:szCs w:val="22"/>
        </w:rPr>
        <w:t></w:t>
      </w:r>
      <w:r w:rsidRPr="00B16A35">
        <w:rPr>
          <w:rFonts w:ascii="Symbol" w:hAnsi="Symbol" w:cs="Times New Roman"/>
          <w:iCs/>
          <w:sz w:val="22"/>
          <w:szCs w:val="22"/>
        </w:rPr>
        <w:tab/>
      </w:r>
      <w:r w:rsidR="001E1EC2" w:rsidRPr="00C57067">
        <w:rPr>
          <w:rFonts w:ascii="Times New Roman" w:hAnsi="Times New Roman" w:cs="Times New Roman"/>
          <w:bCs/>
          <w:iCs/>
          <w:sz w:val="22"/>
          <w:szCs w:val="22"/>
        </w:rPr>
        <w:t>She still has chronic pains of the left shoulder and right leg.</w:t>
      </w:r>
    </w:p>
    <w:p w14:paraId="7304AAFE" w14:textId="3E3EBA85" w:rsidR="001E1EC2" w:rsidRPr="00B16A35" w:rsidRDefault="001E1EC2" w:rsidP="00B16A35">
      <w:pPr>
        <w:spacing w:line="360" w:lineRule="auto"/>
        <w:ind w:left="153"/>
        <w:jc w:val="both"/>
        <w:rPr>
          <w:rFonts w:ascii="Times New Roman" w:hAnsi="Times New Roman" w:cs="Times New Roman"/>
          <w:b/>
          <w:iCs/>
          <w:sz w:val="22"/>
          <w:szCs w:val="22"/>
        </w:rPr>
      </w:pPr>
      <w:r w:rsidRPr="00B16A35">
        <w:rPr>
          <w:rFonts w:ascii="Times New Roman" w:hAnsi="Times New Roman" w:cs="Times New Roman"/>
          <w:b/>
          <w:iCs/>
          <w:sz w:val="22"/>
          <w:szCs w:val="22"/>
        </w:rPr>
        <w:t xml:space="preserve">             </w:t>
      </w:r>
    </w:p>
    <w:p w14:paraId="1C908E4B" w14:textId="255862EA" w:rsidR="00B16A35" w:rsidRPr="00B16A35" w:rsidRDefault="00D005E3" w:rsidP="00D005E3">
      <w:pPr>
        <w:spacing w:line="360" w:lineRule="auto"/>
        <w:ind w:firstLine="709"/>
        <w:jc w:val="both"/>
        <w:rPr>
          <w:rFonts w:ascii="Times New Roman" w:hAnsi="Times New Roman" w:cs="Times New Roman"/>
          <w:b/>
          <w:iCs/>
          <w:sz w:val="22"/>
          <w:szCs w:val="22"/>
        </w:rPr>
      </w:pPr>
      <w:r>
        <w:rPr>
          <w:rFonts w:ascii="Times New Roman" w:hAnsi="Times New Roman" w:cs="Times New Roman"/>
          <w:b/>
          <w:iCs/>
          <w:sz w:val="22"/>
          <w:szCs w:val="22"/>
        </w:rPr>
        <w:t>14.</w:t>
      </w:r>
      <w:r>
        <w:rPr>
          <w:rFonts w:ascii="Times New Roman" w:hAnsi="Times New Roman" w:cs="Times New Roman"/>
          <w:b/>
          <w:iCs/>
          <w:sz w:val="22"/>
          <w:szCs w:val="22"/>
        </w:rPr>
        <w:tab/>
      </w:r>
      <w:r w:rsidR="001E1EC2" w:rsidRPr="00B16A35">
        <w:rPr>
          <w:rFonts w:ascii="Times New Roman" w:hAnsi="Times New Roman" w:cs="Times New Roman"/>
          <w:b/>
          <w:iCs/>
          <w:sz w:val="22"/>
          <w:szCs w:val="22"/>
        </w:rPr>
        <w:t>NARRATIVE TEST</w:t>
      </w:r>
    </w:p>
    <w:p w14:paraId="2346C67E" w14:textId="79B47F9C" w:rsidR="001E1EC2" w:rsidRPr="00B16A35" w:rsidRDefault="001E1EC2" w:rsidP="00D005E3">
      <w:pPr>
        <w:spacing w:line="360" w:lineRule="auto"/>
        <w:ind w:left="1418"/>
        <w:jc w:val="both"/>
        <w:rPr>
          <w:rFonts w:ascii="Times New Roman" w:hAnsi="Times New Roman" w:cs="Times New Roman"/>
          <w:b/>
          <w:iCs/>
          <w:sz w:val="22"/>
          <w:szCs w:val="22"/>
        </w:rPr>
      </w:pPr>
      <w:r w:rsidRPr="00B16A35">
        <w:rPr>
          <w:rFonts w:ascii="Times New Roman" w:hAnsi="Times New Roman" w:cs="Times New Roman"/>
          <w:bCs/>
          <w:iCs/>
          <w:sz w:val="22"/>
          <w:szCs w:val="22"/>
        </w:rPr>
        <w:t>Considering the HPCSA narrative test guidelines and AMA Guides 6</w:t>
      </w:r>
      <w:r w:rsidRPr="00B16A35">
        <w:rPr>
          <w:rFonts w:ascii="Times New Roman" w:hAnsi="Times New Roman" w:cs="Times New Roman"/>
          <w:bCs/>
          <w:iCs/>
          <w:sz w:val="22"/>
          <w:szCs w:val="22"/>
          <w:vertAlign w:val="superscript"/>
        </w:rPr>
        <w:t>th</w:t>
      </w:r>
      <w:r w:rsidRPr="00B16A35">
        <w:rPr>
          <w:rFonts w:ascii="Times New Roman" w:hAnsi="Times New Roman" w:cs="Times New Roman"/>
          <w:bCs/>
          <w:iCs/>
          <w:sz w:val="22"/>
          <w:szCs w:val="22"/>
        </w:rPr>
        <w:t xml:space="preserve"> Edition my findings are: Her calculated WPI is 2%</w:t>
      </w:r>
    </w:p>
    <w:p w14:paraId="09D1A0F6" w14:textId="7218F894" w:rsidR="001E1EC2" w:rsidRDefault="001E1EC2" w:rsidP="00D005E3">
      <w:pPr>
        <w:spacing w:line="360" w:lineRule="auto"/>
        <w:ind w:left="1418"/>
        <w:jc w:val="both"/>
        <w:rPr>
          <w:rFonts w:ascii="Times New Roman" w:hAnsi="Times New Roman" w:cs="Times New Roman"/>
          <w:bCs/>
          <w:iCs/>
          <w:sz w:val="22"/>
          <w:szCs w:val="22"/>
        </w:rPr>
      </w:pPr>
      <w:r w:rsidRPr="00B16A35">
        <w:rPr>
          <w:rFonts w:ascii="Times New Roman" w:hAnsi="Times New Roman" w:cs="Times New Roman"/>
          <w:bCs/>
          <w:iCs/>
          <w:sz w:val="22"/>
          <w:szCs w:val="22"/>
        </w:rPr>
        <w:t xml:space="preserve">Her damages are less than 30% required </w:t>
      </w:r>
      <w:r w:rsidR="00B16A35" w:rsidRPr="00B16A35">
        <w:rPr>
          <w:rFonts w:ascii="Times New Roman" w:hAnsi="Times New Roman" w:cs="Times New Roman"/>
          <w:bCs/>
          <w:iCs/>
          <w:sz w:val="22"/>
          <w:szCs w:val="22"/>
        </w:rPr>
        <w:t>by Law for Compensation.</w:t>
      </w:r>
    </w:p>
    <w:p w14:paraId="44F194F6" w14:textId="77777777" w:rsidR="00CB19BF" w:rsidRPr="00B16A35" w:rsidRDefault="00CB19BF" w:rsidP="00D005E3">
      <w:pPr>
        <w:spacing w:line="360" w:lineRule="auto"/>
        <w:ind w:left="1418"/>
        <w:jc w:val="both"/>
        <w:rPr>
          <w:rFonts w:ascii="Times New Roman" w:hAnsi="Times New Roman" w:cs="Times New Roman"/>
          <w:bCs/>
          <w:iCs/>
          <w:sz w:val="22"/>
          <w:szCs w:val="22"/>
        </w:rPr>
      </w:pPr>
    </w:p>
    <w:p w14:paraId="38241D43" w14:textId="7301DEDC" w:rsidR="00B16A35" w:rsidRPr="00B16A35" w:rsidRDefault="00B16A35" w:rsidP="00D005E3">
      <w:pPr>
        <w:spacing w:line="360" w:lineRule="auto"/>
        <w:ind w:left="1418"/>
        <w:jc w:val="both"/>
        <w:rPr>
          <w:rFonts w:ascii="Times New Roman" w:hAnsi="Times New Roman" w:cs="Times New Roman"/>
          <w:bCs/>
          <w:iCs/>
          <w:sz w:val="22"/>
          <w:szCs w:val="22"/>
        </w:rPr>
      </w:pPr>
      <w:r w:rsidRPr="00B16A35">
        <w:rPr>
          <w:rFonts w:ascii="Times New Roman" w:hAnsi="Times New Roman" w:cs="Times New Roman"/>
          <w:bCs/>
          <w:iCs/>
          <w:sz w:val="22"/>
          <w:szCs w:val="22"/>
        </w:rPr>
        <w:t>“</w:t>
      </w:r>
      <w:r w:rsidR="00CB19BF" w:rsidRPr="00B16A35">
        <w:rPr>
          <w:rFonts w:ascii="Times New Roman" w:hAnsi="Times New Roman" w:cs="Times New Roman"/>
          <w:bCs/>
          <w:iCs/>
          <w:sz w:val="22"/>
          <w:szCs w:val="22"/>
        </w:rPr>
        <w:t>However,</w:t>
      </w:r>
      <w:r w:rsidRPr="00B16A35">
        <w:rPr>
          <w:rFonts w:ascii="Times New Roman" w:hAnsi="Times New Roman" w:cs="Times New Roman"/>
          <w:bCs/>
          <w:iCs/>
          <w:sz w:val="22"/>
          <w:szCs w:val="22"/>
        </w:rPr>
        <w:t xml:space="preserve"> the claimant qualifies for Compensation for general damages under Narrative test 5.1 as indicated on the Serious Injuries Assessment report.”</w:t>
      </w:r>
    </w:p>
    <w:p w14:paraId="0AEC7A90" w14:textId="0AC04342" w:rsidR="00414D0D" w:rsidRPr="00F67D3F" w:rsidRDefault="00B16A35" w:rsidP="00D005E3">
      <w:pPr>
        <w:spacing w:line="360" w:lineRule="auto"/>
        <w:ind w:left="1418"/>
        <w:jc w:val="both"/>
        <w:rPr>
          <w:rFonts w:ascii="Times New Roman" w:hAnsi="Times New Roman" w:cs="Times New Roman"/>
          <w:b/>
          <w:iCs/>
          <w:sz w:val="22"/>
          <w:szCs w:val="22"/>
        </w:rPr>
      </w:pPr>
      <w:r w:rsidRPr="00B16A35">
        <w:rPr>
          <w:rFonts w:ascii="Times New Roman" w:hAnsi="Times New Roman" w:cs="Times New Roman"/>
          <w:bCs/>
          <w:iCs/>
          <w:sz w:val="22"/>
          <w:szCs w:val="22"/>
        </w:rPr>
        <w:t>She suffered severe left shoulder and right leg injuries.  She cannot play of participate in any sporting activities.”</w:t>
      </w:r>
    </w:p>
    <w:p w14:paraId="0DEB596A" w14:textId="77777777" w:rsidR="00CB0D5B" w:rsidRDefault="00CB0D5B" w:rsidP="00CB0D5B">
      <w:pPr>
        <w:spacing w:line="360" w:lineRule="auto"/>
        <w:jc w:val="both"/>
        <w:rPr>
          <w:rFonts w:ascii="Times New Roman" w:hAnsi="Times New Roman" w:cs="Times New Roman"/>
          <w:bCs/>
          <w:iCs/>
        </w:rPr>
      </w:pPr>
    </w:p>
    <w:p w14:paraId="3DCA4960" w14:textId="2847A80A" w:rsidR="00CB0D5B" w:rsidRDefault="00CB0D5B" w:rsidP="00CB0D5B">
      <w:pPr>
        <w:spacing w:line="360" w:lineRule="auto"/>
        <w:jc w:val="both"/>
        <w:rPr>
          <w:rFonts w:ascii="Times New Roman" w:hAnsi="Times New Roman" w:cs="Times New Roman"/>
          <w:b/>
          <w:i/>
        </w:rPr>
      </w:pPr>
      <w:r w:rsidRPr="00CB19BF">
        <w:rPr>
          <w:rFonts w:ascii="Times New Roman" w:hAnsi="Times New Roman" w:cs="Times New Roman"/>
          <w:b/>
          <w:i/>
        </w:rPr>
        <w:t xml:space="preserve">Neurosurgeon: Dr PM </w:t>
      </w:r>
      <w:proofErr w:type="spellStart"/>
      <w:r w:rsidRPr="00CB19BF">
        <w:rPr>
          <w:rFonts w:ascii="Times New Roman" w:hAnsi="Times New Roman" w:cs="Times New Roman"/>
          <w:b/>
          <w:i/>
        </w:rPr>
        <w:t>Mpanza</w:t>
      </w:r>
      <w:proofErr w:type="spellEnd"/>
    </w:p>
    <w:p w14:paraId="60063D21" w14:textId="77777777" w:rsidR="001240F0" w:rsidRPr="001240F0" w:rsidRDefault="001240F0" w:rsidP="00CB0D5B">
      <w:pPr>
        <w:spacing w:line="360" w:lineRule="auto"/>
        <w:jc w:val="both"/>
        <w:rPr>
          <w:rFonts w:ascii="Times New Roman" w:hAnsi="Times New Roman" w:cs="Times New Roman"/>
          <w:b/>
        </w:rPr>
      </w:pPr>
    </w:p>
    <w:p w14:paraId="6604918C" w14:textId="5EA072A2" w:rsidR="006C6944"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F67D3F" w:rsidRPr="00C57067">
        <w:rPr>
          <w:rFonts w:ascii="Times New Roman" w:hAnsi="Times New Roman" w:cs="Times New Roman"/>
          <w:bCs/>
          <w:iCs/>
        </w:rPr>
        <w:t xml:space="preserve">Following an examination </w:t>
      </w:r>
      <w:r w:rsidR="00CF5F59" w:rsidRPr="00C57067">
        <w:rPr>
          <w:rFonts w:ascii="Times New Roman" w:hAnsi="Times New Roman" w:cs="Times New Roman"/>
          <w:bCs/>
          <w:iCs/>
        </w:rPr>
        <w:t xml:space="preserve">of the minor </w:t>
      </w:r>
      <w:r w:rsidR="00F67D3F" w:rsidRPr="00C57067">
        <w:rPr>
          <w:rFonts w:ascii="Times New Roman" w:hAnsi="Times New Roman" w:cs="Times New Roman"/>
          <w:bCs/>
          <w:iCs/>
        </w:rPr>
        <w:t xml:space="preserve">Dr </w:t>
      </w:r>
      <w:proofErr w:type="spellStart"/>
      <w:r w:rsidR="00F67D3F" w:rsidRPr="00C57067">
        <w:rPr>
          <w:rFonts w:ascii="Times New Roman" w:hAnsi="Times New Roman" w:cs="Times New Roman"/>
          <w:bCs/>
          <w:iCs/>
        </w:rPr>
        <w:t>Mpanza</w:t>
      </w:r>
      <w:proofErr w:type="spellEnd"/>
      <w:r w:rsidR="00F67D3F" w:rsidRPr="00C57067">
        <w:rPr>
          <w:rFonts w:ascii="Times New Roman" w:hAnsi="Times New Roman" w:cs="Times New Roman"/>
          <w:bCs/>
          <w:iCs/>
        </w:rPr>
        <w:t xml:space="preserve"> </w:t>
      </w:r>
      <w:r w:rsidR="00CF5F59" w:rsidRPr="00C57067">
        <w:rPr>
          <w:rFonts w:ascii="Times New Roman" w:hAnsi="Times New Roman" w:cs="Times New Roman"/>
          <w:bCs/>
          <w:iCs/>
        </w:rPr>
        <w:t xml:space="preserve">made </w:t>
      </w:r>
      <w:r w:rsidR="00F67D3F" w:rsidRPr="00C57067">
        <w:rPr>
          <w:rFonts w:ascii="Times New Roman" w:hAnsi="Times New Roman" w:cs="Times New Roman"/>
          <w:bCs/>
          <w:iCs/>
        </w:rPr>
        <w:t>the following</w:t>
      </w:r>
      <w:r w:rsidR="00CF5F59" w:rsidRPr="00C57067">
        <w:rPr>
          <w:rFonts w:ascii="Times New Roman" w:hAnsi="Times New Roman" w:cs="Times New Roman"/>
          <w:bCs/>
          <w:iCs/>
        </w:rPr>
        <w:t xml:space="preserve"> remarks and observations:</w:t>
      </w:r>
    </w:p>
    <w:p w14:paraId="164A222C" w14:textId="77777777" w:rsidR="001240F0" w:rsidRPr="00CB19BF" w:rsidRDefault="001240F0" w:rsidP="001240F0">
      <w:pPr>
        <w:pStyle w:val="ListParagraph"/>
        <w:spacing w:line="360" w:lineRule="auto"/>
        <w:ind w:left="567"/>
        <w:jc w:val="both"/>
        <w:rPr>
          <w:rFonts w:ascii="Times New Roman" w:hAnsi="Times New Roman" w:cs="Times New Roman"/>
          <w:bCs/>
          <w:iCs/>
        </w:rPr>
      </w:pPr>
    </w:p>
    <w:p w14:paraId="19CF31E9" w14:textId="47046110" w:rsidR="00CF5F59" w:rsidRPr="006C6944" w:rsidRDefault="00CF5F59" w:rsidP="00CF5F59">
      <w:pPr>
        <w:pStyle w:val="ListParagraph"/>
        <w:spacing w:line="360" w:lineRule="auto"/>
        <w:ind w:left="567"/>
        <w:jc w:val="both"/>
        <w:rPr>
          <w:rFonts w:ascii="Times New Roman" w:hAnsi="Times New Roman" w:cs="Times New Roman"/>
          <w:bCs/>
          <w:iCs/>
          <w:sz w:val="22"/>
          <w:szCs w:val="22"/>
        </w:rPr>
      </w:pPr>
      <w:r w:rsidRPr="006C6944">
        <w:rPr>
          <w:rFonts w:ascii="Times New Roman" w:hAnsi="Times New Roman" w:cs="Times New Roman"/>
          <w:bCs/>
          <w:iCs/>
          <w:sz w:val="22"/>
          <w:szCs w:val="22"/>
        </w:rPr>
        <w:lastRenderedPageBreak/>
        <w:t>“</w:t>
      </w:r>
      <w:r w:rsidRPr="006C6944">
        <w:rPr>
          <w:rFonts w:ascii="Times New Roman" w:hAnsi="Times New Roman" w:cs="Times New Roman"/>
          <w:b/>
          <w:iCs/>
          <w:sz w:val="22"/>
          <w:szCs w:val="22"/>
        </w:rPr>
        <w:t>10.1</w:t>
      </w:r>
      <w:r w:rsidR="0000566D">
        <w:rPr>
          <w:rFonts w:ascii="Times New Roman" w:hAnsi="Times New Roman" w:cs="Times New Roman"/>
          <w:b/>
          <w:iCs/>
          <w:sz w:val="22"/>
          <w:szCs w:val="22"/>
        </w:rPr>
        <w:t xml:space="preserve"> </w:t>
      </w:r>
      <w:r w:rsidRPr="006C6944">
        <w:rPr>
          <w:rFonts w:ascii="Times New Roman" w:hAnsi="Times New Roman" w:cs="Times New Roman"/>
          <w:b/>
          <w:iCs/>
          <w:sz w:val="22"/>
          <w:szCs w:val="22"/>
        </w:rPr>
        <w:t>Accident related injuries</w:t>
      </w:r>
      <w:r w:rsidRPr="006C6944">
        <w:rPr>
          <w:rFonts w:ascii="Times New Roman" w:hAnsi="Times New Roman" w:cs="Times New Roman"/>
          <w:bCs/>
          <w:iCs/>
          <w:sz w:val="22"/>
          <w:szCs w:val="22"/>
        </w:rPr>
        <w:t xml:space="preserve"> </w:t>
      </w:r>
    </w:p>
    <w:p w14:paraId="1E5AE500" w14:textId="431EDF75" w:rsidR="00CF5F59"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T</w:t>
      </w:r>
      <w:r w:rsidR="0000566D" w:rsidRPr="00C57067">
        <w:rPr>
          <w:rFonts w:ascii="Times New Roman" w:hAnsi="Times New Roman" w:cs="Times New Roman"/>
          <w:bCs/>
          <w:iCs/>
          <w:sz w:val="22"/>
          <w:szCs w:val="22"/>
        </w:rPr>
        <w:t>he claimant probably sustained a</w:t>
      </w:r>
      <w:r w:rsidR="00CF5F59" w:rsidRPr="00C57067">
        <w:rPr>
          <w:rFonts w:ascii="Times New Roman" w:hAnsi="Times New Roman" w:cs="Times New Roman"/>
          <w:bCs/>
          <w:iCs/>
          <w:sz w:val="22"/>
          <w:szCs w:val="22"/>
        </w:rPr>
        <w:t xml:space="preserve"> Mild traumatic brain injury, with a history of loss of consciousness of unknown duration. </w:t>
      </w:r>
      <w:r w:rsidR="00D60402" w:rsidRPr="00C57067">
        <w:rPr>
          <w:rFonts w:ascii="Times New Roman" w:hAnsi="Times New Roman" w:cs="Times New Roman"/>
          <w:bCs/>
          <w:iCs/>
          <w:sz w:val="22"/>
          <w:szCs w:val="22"/>
        </w:rPr>
        <w:t xml:space="preserve"> </w:t>
      </w:r>
      <w:r w:rsidR="00CF5F59" w:rsidRPr="00C57067">
        <w:rPr>
          <w:rFonts w:ascii="Times New Roman" w:hAnsi="Times New Roman" w:cs="Times New Roman"/>
          <w:bCs/>
          <w:iCs/>
          <w:sz w:val="22"/>
          <w:szCs w:val="22"/>
        </w:rPr>
        <w:t xml:space="preserve">The recorded Glasgow coma scale is 14/15 with a CT brain </w:t>
      </w:r>
      <w:r w:rsidR="00D60402" w:rsidRPr="00C57067">
        <w:rPr>
          <w:rFonts w:ascii="Times New Roman" w:hAnsi="Times New Roman" w:cs="Times New Roman"/>
          <w:bCs/>
          <w:iCs/>
          <w:sz w:val="22"/>
          <w:szCs w:val="22"/>
        </w:rPr>
        <w:t xml:space="preserve">- </w:t>
      </w:r>
      <w:r w:rsidR="00CF5F59" w:rsidRPr="00C57067">
        <w:rPr>
          <w:rFonts w:ascii="Times New Roman" w:hAnsi="Times New Roman" w:cs="Times New Roman"/>
          <w:bCs/>
          <w:iCs/>
          <w:sz w:val="22"/>
          <w:szCs w:val="22"/>
        </w:rPr>
        <w:t xml:space="preserve">Subarachnoid haemorrhage right parietal lobe, small subdural haematoma tentorial </w:t>
      </w:r>
      <w:proofErr w:type="spellStart"/>
      <w:r w:rsidR="00CF5F59" w:rsidRPr="00C57067">
        <w:rPr>
          <w:rFonts w:ascii="Times New Roman" w:hAnsi="Times New Roman" w:cs="Times New Roman"/>
          <w:bCs/>
          <w:iCs/>
          <w:sz w:val="22"/>
          <w:szCs w:val="22"/>
        </w:rPr>
        <w:t>Cerebelli</w:t>
      </w:r>
      <w:proofErr w:type="spellEnd"/>
      <w:r w:rsidR="00CF5F59" w:rsidRPr="00C57067">
        <w:rPr>
          <w:rFonts w:ascii="Times New Roman" w:hAnsi="Times New Roman" w:cs="Times New Roman"/>
          <w:bCs/>
          <w:iCs/>
          <w:sz w:val="22"/>
          <w:szCs w:val="22"/>
        </w:rPr>
        <w:t xml:space="preserve">. </w:t>
      </w:r>
      <w:r w:rsidR="00D60402" w:rsidRPr="00C57067">
        <w:rPr>
          <w:rFonts w:ascii="Times New Roman" w:hAnsi="Times New Roman" w:cs="Times New Roman"/>
          <w:bCs/>
          <w:iCs/>
          <w:sz w:val="22"/>
          <w:szCs w:val="22"/>
        </w:rPr>
        <w:t xml:space="preserve"> </w:t>
      </w:r>
      <w:r w:rsidR="00CF5F59" w:rsidRPr="00C57067">
        <w:rPr>
          <w:rFonts w:ascii="Times New Roman" w:hAnsi="Times New Roman" w:cs="Times New Roman"/>
          <w:bCs/>
          <w:iCs/>
          <w:sz w:val="22"/>
          <w:szCs w:val="22"/>
        </w:rPr>
        <w:t xml:space="preserve">On current examination, no neurological deficit detected, therefore I suggest no further management. </w:t>
      </w:r>
    </w:p>
    <w:p w14:paraId="07D2198A" w14:textId="65F2CA5B" w:rsidR="00CF5F59" w:rsidRPr="00C57067" w:rsidRDefault="00C57067" w:rsidP="00C57067">
      <w:pPr>
        <w:spacing w:line="360" w:lineRule="auto"/>
        <w:ind w:left="1418" w:hanging="284"/>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CF5F59" w:rsidRPr="00C57067">
        <w:rPr>
          <w:rFonts w:ascii="Times New Roman" w:hAnsi="Times New Roman" w:cs="Times New Roman"/>
          <w:bCs/>
          <w:iCs/>
          <w:sz w:val="22"/>
          <w:szCs w:val="22"/>
        </w:rPr>
        <w:t xml:space="preserve">She also suffered a Left proximal </w:t>
      </w:r>
      <w:proofErr w:type="spellStart"/>
      <w:r w:rsidR="00CF5F59" w:rsidRPr="00C57067">
        <w:rPr>
          <w:rFonts w:ascii="Times New Roman" w:hAnsi="Times New Roman" w:cs="Times New Roman"/>
          <w:bCs/>
          <w:iCs/>
          <w:sz w:val="22"/>
          <w:szCs w:val="22"/>
        </w:rPr>
        <w:t>humerus</w:t>
      </w:r>
      <w:proofErr w:type="spellEnd"/>
      <w:r w:rsidR="00CF5F59" w:rsidRPr="00C57067">
        <w:rPr>
          <w:rFonts w:ascii="Times New Roman" w:hAnsi="Times New Roman" w:cs="Times New Roman"/>
          <w:bCs/>
          <w:iCs/>
          <w:sz w:val="22"/>
          <w:szCs w:val="22"/>
        </w:rPr>
        <w:t xml:space="preserve"> fracture and s Right </w:t>
      </w:r>
      <w:proofErr w:type="spellStart"/>
      <w:r w:rsidR="00CF5F59" w:rsidRPr="00C57067">
        <w:rPr>
          <w:rFonts w:ascii="Times New Roman" w:hAnsi="Times New Roman" w:cs="Times New Roman"/>
          <w:bCs/>
          <w:iCs/>
          <w:sz w:val="22"/>
          <w:szCs w:val="22"/>
        </w:rPr>
        <w:t>tib</w:t>
      </w:r>
      <w:proofErr w:type="spellEnd"/>
      <w:r w:rsidR="00CF5F59" w:rsidRPr="00C57067">
        <w:rPr>
          <w:rFonts w:ascii="Times New Roman" w:hAnsi="Times New Roman" w:cs="Times New Roman"/>
          <w:bCs/>
          <w:iCs/>
          <w:sz w:val="22"/>
          <w:szCs w:val="22"/>
        </w:rPr>
        <w:t>- fib fracture which I defer for an orthopaedic surgeon.</w:t>
      </w:r>
    </w:p>
    <w:p w14:paraId="5961F7CF" w14:textId="77777777" w:rsidR="0052283E" w:rsidRPr="006C6944" w:rsidRDefault="0052283E" w:rsidP="0052283E">
      <w:pPr>
        <w:pStyle w:val="ListParagraph"/>
        <w:spacing w:line="360" w:lineRule="auto"/>
        <w:ind w:left="1287"/>
        <w:jc w:val="both"/>
        <w:rPr>
          <w:rFonts w:ascii="Times New Roman" w:hAnsi="Times New Roman" w:cs="Times New Roman"/>
          <w:bCs/>
          <w:iCs/>
          <w:sz w:val="22"/>
          <w:szCs w:val="22"/>
        </w:rPr>
      </w:pPr>
    </w:p>
    <w:p w14:paraId="25003EFE" w14:textId="7D0A2441" w:rsidR="00CF5F59" w:rsidRPr="006C6944" w:rsidRDefault="0000566D" w:rsidP="00CF5F59">
      <w:pPr>
        <w:spacing w:line="360" w:lineRule="auto"/>
        <w:ind w:left="720"/>
        <w:jc w:val="both"/>
        <w:rPr>
          <w:rFonts w:ascii="Times New Roman" w:hAnsi="Times New Roman" w:cs="Times New Roman"/>
          <w:bCs/>
          <w:iCs/>
          <w:sz w:val="22"/>
          <w:szCs w:val="22"/>
        </w:rPr>
      </w:pPr>
      <w:r>
        <w:rPr>
          <w:rFonts w:ascii="Times New Roman" w:hAnsi="Times New Roman" w:cs="Times New Roman"/>
          <w:b/>
          <w:iCs/>
          <w:sz w:val="22"/>
          <w:szCs w:val="22"/>
        </w:rPr>
        <w:t xml:space="preserve">10.2 </w:t>
      </w:r>
      <w:r w:rsidR="00CF5F59" w:rsidRPr="006C6944">
        <w:rPr>
          <w:rFonts w:ascii="Times New Roman" w:hAnsi="Times New Roman" w:cs="Times New Roman"/>
          <w:b/>
          <w:iCs/>
          <w:sz w:val="22"/>
          <w:szCs w:val="22"/>
        </w:rPr>
        <w:t>Post accident</w:t>
      </w:r>
      <w:r w:rsidR="00CF5F59" w:rsidRPr="006C6944">
        <w:rPr>
          <w:rFonts w:ascii="Times New Roman" w:hAnsi="Times New Roman" w:cs="Times New Roman"/>
          <w:bCs/>
          <w:iCs/>
          <w:sz w:val="22"/>
          <w:szCs w:val="22"/>
        </w:rPr>
        <w:t xml:space="preserve"> </w:t>
      </w:r>
    </w:p>
    <w:p w14:paraId="4D334B2B" w14:textId="242CDAAC" w:rsidR="00CF5F59"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 xml:space="preserve">SF </w:t>
      </w:r>
      <w:proofErr w:type="spellStart"/>
      <w:r w:rsidR="00CF5F59" w:rsidRPr="00C57067">
        <w:rPr>
          <w:rFonts w:ascii="Times New Roman" w:hAnsi="Times New Roman" w:cs="Times New Roman"/>
          <w:bCs/>
          <w:iCs/>
          <w:sz w:val="22"/>
          <w:szCs w:val="22"/>
        </w:rPr>
        <w:t>Mphuthi</w:t>
      </w:r>
      <w:proofErr w:type="spellEnd"/>
      <w:r w:rsidR="00CF5F59" w:rsidRPr="00C57067">
        <w:rPr>
          <w:rFonts w:ascii="Times New Roman" w:hAnsi="Times New Roman" w:cs="Times New Roman"/>
          <w:bCs/>
          <w:iCs/>
          <w:sz w:val="22"/>
          <w:szCs w:val="22"/>
        </w:rPr>
        <w:t xml:space="preserve"> concludes that “the traumatic brain injury that Ms, </w:t>
      </w:r>
      <w:proofErr w:type="gramStart"/>
      <w:r w:rsidR="00CF5F59" w:rsidRPr="00C57067">
        <w:rPr>
          <w:rFonts w:ascii="Times New Roman" w:hAnsi="Times New Roman" w:cs="Times New Roman"/>
          <w:bCs/>
          <w:iCs/>
          <w:sz w:val="22"/>
          <w:szCs w:val="22"/>
        </w:rPr>
        <w:t>N</w:t>
      </w:r>
      <w:r w:rsidR="00993867">
        <w:rPr>
          <w:rFonts w:ascii="Times New Roman" w:hAnsi="Times New Roman" w:cs="Times New Roman"/>
          <w:bCs/>
          <w:iCs/>
          <w:sz w:val="22"/>
          <w:szCs w:val="22"/>
        </w:rPr>
        <w:t>[</w:t>
      </w:r>
      <w:proofErr w:type="gramEnd"/>
      <w:r w:rsidR="00993867">
        <w:rPr>
          <w:rFonts w:ascii="Times New Roman" w:hAnsi="Times New Roman" w:cs="Times New Roman"/>
          <w:bCs/>
          <w:iCs/>
          <w:sz w:val="22"/>
          <w:szCs w:val="22"/>
        </w:rPr>
        <w:t>…]</w:t>
      </w:r>
      <w:r w:rsidR="00CF5F59" w:rsidRPr="00C57067">
        <w:rPr>
          <w:rFonts w:ascii="Times New Roman" w:hAnsi="Times New Roman" w:cs="Times New Roman"/>
          <w:bCs/>
          <w:iCs/>
          <w:sz w:val="22"/>
          <w:szCs w:val="22"/>
        </w:rPr>
        <w:t xml:space="preserve"> sustained at the time of the accident has resulted in moderate long-term neurocognitive impairment that may be permanent due to the poor prognosis”.  I suggest an educational psychologist assessment. </w:t>
      </w:r>
    </w:p>
    <w:p w14:paraId="28B29DFF" w14:textId="286639D6" w:rsidR="00CF5F59"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She suffers from post-traumatic dizziness, this may be related to the head injury</w:t>
      </w:r>
    </w:p>
    <w:p w14:paraId="273D50CA" w14:textId="7B2E44E7" w:rsidR="00CF5F59" w:rsidRPr="00C57067" w:rsidRDefault="00C57067" w:rsidP="00C57067">
      <w:pPr>
        <w:spacing w:line="360" w:lineRule="auto"/>
        <w:ind w:left="1418" w:hanging="284"/>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CF5F59" w:rsidRPr="00C57067">
        <w:rPr>
          <w:rFonts w:ascii="Times New Roman" w:hAnsi="Times New Roman" w:cs="Times New Roman"/>
          <w:bCs/>
          <w:iCs/>
          <w:sz w:val="22"/>
          <w:szCs w:val="22"/>
        </w:rPr>
        <w:t>She suffers from post-traumatic headache; it becomes permanent in 20% of individuals at one-year post head injury</w:t>
      </w:r>
      <w:r w:rsidR="0052283E" w:rsidRPr="00C57067">
        <w:rPr>
          <w:rFonts w:ascii="Times New Roman" w:hAnsi="Times New Roman" w:cs="Times New Roman"/>
          <w:bCs/>
          <w:iCs/>
          <w:sz w:val="22"/>
          <w:szCs w:val="22"/>
        </w:rPr>
        <w:t xml:space="preserve">. </w:t>
      </w:r>
      <w:r w:rsidR="00CF5F59" w:rsidRPr="00C57067">
        <w:rPr>
          <w:rFonts w:ascii="Times New Roman" w:hAnsi="Times New Roman" w:cs="Times New Roman"/>
          <w:bCs/>
          <w:iCs/>
          <w:sz w:val="22"/>
          <w:szCs w:val="22"/>
        </w:rPr>
        <w:t xml:space="preserve"> Provision for analgesia must be made.</w:t>
      </w:r>
    </w:p>
    <w:p w14:paraId="06C3C251" w14:textId="77777777" w:rsidR="001240F0" w:rsidRDefault="001240F0" w:rsidP="00CF5F59">
      <w:pPr>
        <w:spacing w:line="360" w:lineRule="auto"/>
        <w:jc w:val="both"/>
        <w:rPr>
          <w:rFonts w:ascii="Times New Roman" w:hAnsi="Times New Roman" w:cs="Times New Roman"/>
          <w:bCs/>
          <w:iCs/>
          <w:sz w:val="22"/>
          <w:szCs w:val="22"/>
        </w:rPr>
      </w:pPr>
    </w:p>
    <w:p w14:paraId="5B546D6E" w14:textId="1BC0F480" w:rsidR="00CF5F59" w:rsidRPr="006C6944" w:rsidRDefault="0000566D" w:rsidP="001240F0">
      <w:pPr>
        <w:spacing w:line="360" w:lineRule="auto"/>
        <w:ind w:firstLine="709"/>
        <w:jc w:val="both"/>
        <w:rPr>
          <w:rFonts w:ascii="Times New Roman" w:hAnsi="Times New Roman" w:cs="Times New Roman"/>
          <w:bCs/>
          <w:iCs/>
          <w:sz w:val="22"/>
          <w:szCs w:val="22"/>
        </w:rPr>
      </w:pPr>
      <w:r>
        <w:rPr>
          <w:rFonts w:ascii="Times New Roman" w:hAnsi="Times New Roman" w:cs="Times New Roman"/>
          <w:b/>
          <w:iCs/>
          <w:sz w:val="22"/>
          <w:szCs w:val="22"/>
        </w:rPr>
        <w:t xml:space="preserve">10.3 </w:t>
      </w:r>
      <w:r w:rsidR="00CF5F59" w:rsidRPr="006C6944">
        <w:rPr>
          <w:rFonts w:ascii="Times New Roman" w:hAnsi="Times New Roman" w:cs="Times New Roman"/>
          <w:b/>
          <w:iCs/>
          <w:sz w:val="22"/>
          <w:szCs w:val="22"/>
        </w:rPr>
        <w:t>Future complications</w:t>
      </w:r>
      <w:r w:rsidR="00CF5F59" w:rsidRPr="006C6944">
        <w:rPr>
          <w:rFonts w:ascii="Times New Roman" w:hAnsi="Times New Roman" w:cs="Times New Roman"/>
          <w:bCs/>
          <w:iCs/>
          <w:sz w:val="22"/>
          <w:szCs w:val="22"/>
        </w:rPr>
        <w:t xml:space="preserve"> </w:t>
      </w:r>
    </w:p>
    <w:p w14:paraId="363FBF41" w14:textId="69B693D4" w:rsidR="00CF5F59"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The risk of post traumatic epilepsy is the same as those of the population at large.</w:t>
      </w:r>
    </w:p>
    <w:p w14:paraId="783B862A" w14:textId="77777777" w:rsidR="00CF5F59" w:rsidRPr="006C6944" w:rsidRDefault="00CF5F59" w:rsidP="00CF5F59">
      <w:pPr>
        <w:spacing w:line="360" w:lineRule="auto"/>
        <w:jc w:val="both"/>
        <w:rPr>
          <w:rFonts w:ascii="Times New Roman" w:hAnsi="Times New Roman" w:cs="Times New Roman"/>
          <w:bCs/>
          <w:iCs/>
          <w:sz w:val="22"/>
          <w:szCs w:val="22"/>
        </w:rPr>
      </w:pPr>
    </w:p>
    <w:p w14:paraId="4CDE1A24" w14:textId="7E56CB72" w:rsidR="00CF5F59" w:rsidRDefault="0000566D" w:rsidP="0000566D">
      <w:pPr>
        <w:spacing w:line="360" w:lineRule="auto"/>
        <w:ind w:left="567" w:firstLine="142"/>
        <w:jc w:val="both"/>
        <w:rPr>
          <w:rFonts w:ascii="Times New Roman" w:hAnsi="Times New Roman" w:cs="Times New Roman"/>
          <w:b/>
          <w:iCs/>
          <w:sz w:val="22"/>
          <w:szCs w:val="22"/>
        </w:rPr>
      </w:pPr>
      <w:r>
        <w:rPr>
          <w:rFonts w:ascii="Times New Roman" w:hAnsi="Times New Roman" w:cs="Times New Roman"/>
          <w:b/>
          <w:iCs/>
          <w:sz w:val="22"/>
          <w:szCs w:val="22"/>
        </w:rPr>
        <w:t xml:space="preserve">16. </w:t>
      </w:r>
      <w:r w:rsidR="00CF5F59" w:rsidRPr="006C6944">
        <w:rPr>
          <w:rFonts w:ascii="Times New Roman" w:hAnsi="Times New Roman" w:cs="Times New Roman"/>
          <w:b/>
          <w:iCs/>
          <w:sz w:val="22"/>
          <w:szCs w:val="22"/>
        </w:rPr>
        <w:t>INFUENCE ON AMENITIES</w:t>
      </w:r>
      <w:r>
        <w:rPr>
          <w:rFonts w:ascii="Times New Roman" w:hAnsi="Times New Roman" w:cs="Times New Roman"/>
          <w:b/>
          <w:iCs/>
          <w:sz w:val="22"/>
          <w:szCs w:val="22"/>
        </w:rPr>
        <w:t>, EDUCATION</w:t>
      </w:r>
    </w:p>
    <w:p w14:paraId="62C7CEC5" w14:textId="77777777" w:rsidR="0000566D" w:rsidRPr="006C6944" w:rsidRDefault="0000566D" w:rsidP="0000566D">
      <w:pPr>
        <w:spacing w:line="360" w:lineRule="auto"/>
        <w:ind w:left="567" w:firstLine="142"/>
        <w:jc w:val="both"/>
        <w:rPr>
          <w:rFonts w:ascii="Times New Roman" w:hAnsi="Times New Roman" w:cs="Times New Roman"/>
          <w:bCs/>
          <w:iCs/>
          <w:sz w:val="22"/>
          <w:szCs w:val="22"/>
        </w:rPr>
      </w:pPr>
    </w:p>
    <w:p w14:paraId="2C5625CE" w14:textId="0ED1DFE6" w:rsidR="006C6944"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 xml:space="preserve">Amenities and enjoyment of life negatively affected by chronic headache and dizziness </w:t>
      </w:r>
    </w:p>
    <w:p w14:paraId="06F53384" w14:textId="5CF98646" w:rsidR="006C6944"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 xml:space="preserve">The brain </w:t>
      </w:r>
      <w:r w:rsidR="006C6944" w:rsidRPr="00C57067">
        <w:rPr>
          <w:rFonts w:ascii="Times New Roman" w:hAnsi="Times New Roman" w:cs="Times New Roman"/>
          <w:bCs/>
          <w:iCs/>
          <w:sz w:val="22"/>
          <w:szCs w:val="22"/>
        </w:rPr>
        <w:t>with</w:t>
      </w:r>
      <w:r w:rsidR="00CF5F59" w:rsidRPr="00C57067">
        <w:rPr>
          <w:rFonts w:ascii="Times New Roman" w:hAnsi="Times New Roman" w:cs="Times New Roman"/>
          <w:bCs/>
          <w:iCs/>
          <w:sz w:val="22"/>
          <w:szCs w:val="22"/>
        </w:rPr>
        <w:t xml:space="preserve"> its neurocognitive sequelae negatively impact on education, future employment and activity of daily living</w:t>
      </w:r>
      <w:r w:rsidR="0052283E" w:rsidRPr="00C57067">
        <w:rPr>
          <w:rFonts w:ascii="Times New Roman" w:hAnsi="Times New Roman" w:cs="Times New Roman"/>
          <w:bCs/>
          <w:iCs/>
          <w:sz w:val="22"/>
          <w:szCs w:val="22"/>
        </w:rPr>
        <w:t>.</w:t>
      </w:r>
      <w:r w:rsidR="00CF5F59" w:rsidRPr="00C57067">
        <w:rPr>
          <w:rFonts w:ascii="Times New Roman" w:hAnsi="Times New Roman" w:cs="Times New Roman"/>
          <w:bCs/>
          <w:iCs/>
          <w:sz w:val="22"/>
          <w:szCs w:val="22"/>
        </w:rPr>
        <w:t xml:space="preserve"> </w:t>
      </w:r>
    </w:p>
    <w:p w14:paraId="51863113" w14:textId="77777777" w:rsidR="006C6944" w:rsidRPr="006C6944" w:rsidRDefault="006C6944" w:rsidP="00CF5F59">
      <w:pPr>
        <w:spacing w:line="360" w:lineRule="auto"/>
        <w:ind w:left="567"/>
        <w:jc w:val="both"/>
        <w:rPr>
          <w:rFonts w:ascii="Times New Roman" w:hAnsi="Times New Roman" w:cs="Times New Roman"/>
          <w:bCs/>
          <w:iCs/>
          <w:sz w:val="22"/>
          <w:szCs w:val="22"/>
        </w:rPr>
      </w:pPr>
    </w:p>
    <w:p w14:paraId="38DA3A75" w14:textId="16CB14DE" w:rsidR="0000566D" w:rsidRDefault="0000566D" w:rsidP="0000566D">
      <w:pPr>
        <w:spacing w:line="360" w:lineRule="auto"/>
        <w:ind w:left="567" w:firstLine="142"/>
        <w:jc w:val="both"/>
        <w:rPr>
          <w:rFonts w:ascii="Times New Roman" w:hAnsi="Times New Roman" w:cs="Times New Roman"/>
          <w:bCs/>
          <w:iCs/>
          <w:sz w:val="22"/>
          <w:szCs w:val="22"/>
        </w:rPr>
      </w:pPr>
      <w:r>
        <w:rPr>
          <w:rFonts w:ascii="Times New Roman" w:hAnsi="Times New Roman" w:cs="Times New Roman"/>
          <w:b/>
          <w:iCs/>
          <w:sz w:val="22"/>
          <w:szCs w:val="22"/>
        </w:rPr>
        <w:t>17. IMPAIRE</w:t>
      </w:r>
      <w:r w:rsidR="00CF5F59" w:rsidRPr="006C6944">
        <w:rPr>
          <w:rFonts w:ascii="Times New Roman" w:hAnsi="Times New Roman" w:cs="Times New Roman"/>
          <w:b/>
          <w:iCs/>
          <w:sz w:val="22"/>
          <w:szCs w:val="22"/>
        </w:rPr>
        <w:t>MENT EVALUATION</w:t>
      </w:r>
    </w:p>
    <w:p w14:paraId="07EC4BDD" w14:textId="77777777" w:rsidR="0000566D" w:rsidRDefault="0000566D" w:rsidP="0000566D">
      <w:pPr>
        <w:spacing w:line="360" w:lineRule="auto"/>
        <w:ind w:left="567" w:firstLine="142"/>
        <w:jc w:val="both"/>
        <w:rPr>
          <w:rFonts w:ascii="Times New Roman" w:hAnsi="Times New Roman" w:cs="Times New Roman"/>
          <w:bCs/>
          <w:iCs/>
          <w:sz w:val="22"/>
          <w:szCs w:val="22"/>
        </w:rPr>
      </w:pPr>
    </w:p>
    <w:p w14:paraId="25AA9C90" w14:textId="57D24627" w:rsidR="006C6944" w:rsidRPr="006C6944" w:rsidRDefault="00CF5F59" w:rsidP="0000566D">
      <w:pPr>
        <w:spacing w:line="360" w:lineRule="auto"/>
        <w:ind w:firstLine="1134"/>
        <w:jc w:val="both"/>
        <w:rPr>
          <w:rFonts w:ascii="Times New Roman" w:hAnsi="Times New Roman" w:cs="Times New Roman"/>
          <w:bCs/>
          <w:iCs/>
          <w:sz w:val="22"/>
          <w:szCs w:val="22"/>
        </w:rPr>
      </w:pPr>
      <w:r w:rsidRPr="006C6944">
        <w:rPr>
          <w:rFonts w:ascii="Times New Roman" w:hAnsi="Times New Roman" w:cs="Times New Roman"/>
          <w:bCs/>
          <w:iCs/>
          <w:sz w:val="22"/>
          <w:szCs w:val="22"/>
        </w:rPr>
        <w:t>Impairment rating: 6</w:t>
      </w:r>
      <w:r w:rsidR="006C6944" w:rsidRPr="006C6944">
        <w:rPr>
          <w:rFonts w:ascii="Times New Roman" w:hAnsi="Times New Roman" w:cs="Times New Roman"/>
          <w:bCs/>
          <w:iCs/>
          <w:sz w:val="22"/>
          <w:szCs w:val="22"/>
          <w:vertAlign w:val="superscript"/>
        </w:rPr>
        <w:t>th</w:t>
      </w:r>
      <w:r w:rsidR="006C6944" w:rsidRPr="006C6944">
        <w:rPr>
          <w:rFonts w:ascii="Times New Roman" w:hAnsi="Times New Roman" w:cs="Times New Roman"/>
          <w:bCs/>
          <w:iCs/>
          <w:sz w:val="22"/>
          <w:szCs w:val="22"/>
        </w:rPr>
        <w:t xml:space="preserve"> Edition</w:t>
      </w:r>
      <w:r w:rsidRPr="006C6944">
        <w:rPr>
          <w:rFonts w:ascii="Times New Roman" w:hAnsi="Times New Roman" w:cs="Times New Roman"/>
          <w:bCs/>
          <w:iCs/>
          <w:sz w:val="22"/>
          <w:szCs w:val="22"/>
        </w:rPr>
        <w:t xml:space="preserve"> of AMA guide </w:t>
      </w:r>
    </w:p>
    <w:p w14:paraId="7DFA37F8" w14:textId="4F3B559A" w:rsidR="006C6944" w:rsidRPr="00C57067" w:rsidRDefault="00C57067" w:rsidP="00C57067">
      <w:pPr>
        <w:spacing w:line="360" w:lineRule="auto"/>
        <w:ind w:left="1418" w:hanging="284"/>
        <w:jc w:val="both"/>
        <w:rPr>
          <w:rFonts w:ascii="Times New Roman" w:hAnsi="Times New Roman" w:cs="Times New Roman"/>
          <w:bCs/>
          <w:iCs/>
          <w:sz w:val="22"/>
          <w:szCs w:val="22"/>
        </w:rPr>
      </w:pPr>
      <w:r w:rsidRPr="006C6944">
        <w:rPr>
          <w:rFonts w:ascii="Symbol" w:hAnsi="Symbol" w:cs="Times New Roman"/>
          <w:bCs/>
          <w:iCs/>
          <w:sz w:val="22"/>
          <w:szCs w:val="22"/>
        </w:rPr>
        <w:t></w:t>
      </w:r>
      <w:r w:rsidRPr="006C6944">
        <w:rPr>
          <w:rFonts w:ascii="Symbol" w:hAnsi="Symbol" w:cs="Times New Roman"/>
          <w:bCs/>
          <w:iCs/>
          <w:sz w:val="22"/>
          <w:szCs w:val="22"/>
        </w:rPr>
        <w:tab/>
      </w:r>
      <w:r w:rsidR="00CF5F59" w:rsidRPr="00C57067">
        <w:rPr>
          <w:rFonts w:ascii="Times New Roman" w:hAnsi="Times New Roman" w:cs="Times New Roman"/>
          <w:bCs/>
          <w:iCs/>
          <w:sz w:val="22"/>
          <w:szCs w:val="22"/>
        </w:rPr>
        <w:t>Alteration MSCHIF - WPI is 25</w:t>
      </w:r>
      <w:r w:rsidR="006C6944" w:rsidRPr="00C57067">
        <w:rPr>
          <w:rFonts w:ascii="Times New Roman" w:hAnsi="Times New Roman" w:cs="Times New Roman"/>
          <w:bCs/>
          <w:iCs/>
          <w:sz w:val="22"/>
          <w:szCs w:val="22"/>
        </w:rPr>
        <w:t>%</w:t>
      </w:r>
      <w:r w:rsidR="00CF5F59" w:rsidRPr="00C57067">
        <w:rPr>
          <w:rFonts w:ascii="Times New Roman" w:hAnsi="Times New Roman" w:cs="Times New Roman"/>
          <w:bCs/>
          <w:iCs/>
          <w:sz w:val="22"/>
          <w:szCs w:val="22"/>
        </w:rPr>
        <w:t xml:space="preserve"> (Table 13,8, Class 3)</w:t>
      </w:r>
    </w:p>
    <w:p w14:paraId="4D7F00E7" w14:textId="3D28238E" w:rsidR="006C6944" w:rsidRPr="00C57067" w:rsidRDefault="00C57067" w:rsidP="00C57067">
      <w:pPr>
        <w:spacing w:line="360" w:lineRule="auto"/>
        <w:ind w:left="1418" w:hanging="284"/>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6C6944" w:rsidRPr="00C57067">
        <w:rPr>
          <w:rFonts w:ascii="Times New Roman" w:hAnsi="Times New Roman" w:cs="Times New Roman"/>
          <w:bCs/>
          <w:iCs/>
          <w:sz w:val="22"/>
          <w:szCs w:val="22"/>
        </w:rPr>
        <w:t>Headache</w:t>
      </w:r>
      <w:r w:rsidR="00CF5F59" w:rsidRPr="00C57067">
        <w:rPr>
          <w:rFonts w:ascii="Times New Roman" w:hAnsi="Times New Roman" w:cs="Times New Roman"/>
          <w:bCs/>
          <w:iCs/>
          <w:sz w:val="22"/>
          <w:szCs w:val="22"/>
        </w:rPr>
        <w:t>-WPI is 3</w:t>
      </w:r>
      <w:r w:rsidR="006C6944" w:rsidRPr="00C57067">
        <w:rPr>
          <w:rFonts w:ascii="Times New Roman" w:hAnsi="Times New Roman" w:cs="Times New Roman"/>
          <w:bCs/>
          <w:iCs/>
          <w:sz w:val="22"/>
          <w:szCs w:val="22"/>
        </w:rPr>
        <w:t>%</w:t>
      </w:r>
      <w:r w:rsidR="00CF5F59" w:rsidRPr="00C57067">
        <w:rPr>
          <w:rFonts w:ascii="Times New Roman" w:hAnsi="Times New Roman" w:cs="Times New Roman"/>
          <w:bCs/>
          <w:iCs/>
          <w:sz w:val="22"/>
          <w:szCs w:val="22"/>
        </w:rPr>
        <w:t xml:space="preserve"> (Table 13.18,</w:t>
      </w:r>
      <w:r w:rsidR="006C6944" w:rsidRPr="00C57067">
        <w:rPr>
          <w:rFonts w:ascii="Times New Roman" w:hAnsi="Times New Roman" w:cs="Times New Roman"/>
          <w:bCs/>
          <w:iCs/>
          <w:sz w:val="22"/>
          <w:szCs w:val="22"/>
        </w:rPr>
        <w:t xml:space="preserve"> </w:t>
      </w:r>
      <w:r w:rsidR="00CF5F59" w:rsidRPr="00C57067">
        <w:rPr>
          <w:rFonts w:ascii="Times New Roman" w:hAnsi="Times New Roman" w:cs="Times New Roman"/>
          <w:bCs/>
          <w:iCs/>
          <w:sz w:val="22"/>
          <w:szCs w:val="22"/>
        </w:rPr>
        <w:t>Class 2)</w:t>
      </w:r>
    </w:p>
    <w:p w14:paraId="32EB1E04" w14:textId="77777777" w:rsidR="00BA4B90" w:rsidRPr="006C6944" w:rsidRDefault="00BA4B90" w:rsidP="00BA4B90">
      <w:pPr>
        <w:pStyle w:val="ListParagraph"/>
        <w:spacing w:line="360" w:lineRule="auto"/>
        <w:ind w:left="1418"/>
        <w:jc w:val="both"/>
        <w:rPr>
          <w:rFonts w:ascii="Times New Roman" w:hAnsi="Times New Roman" w:cs="Times New Roman"/>
          <w:bCs/>
          <w:iCs/>
          <w:sz w:val="22"/>
          <w:szCs w:val="22"/>
        </w:rPr>
      </w:pPr>
    </w:p>
    <w:p w14:paraId="6F9B709C" w14:textId="32419926" w:rsidR="00CF5F59" w:rsidRDefault="00CF5F59" w:rsidP="0000566D">
      <w:pPr>
        <w:spacing w:line="360" w:lineRule="auto"/>
        <w:ind w:left="567" w:firstLine="426"/>
        <w:jc w:val="both"/>
        <w:rPr>
          <w:rFonts w:ascii="Times New Roman" w:hAnsi="Times New Roman" w:cs="Times New Roman"/>
          <w:b/>
          <w:iCs/>
          <w:sz w:val="22"/>
          <w:szCs w:val="22"/>
          <w:u w:val="single"/>
        </w:rPr>
      </w:pPr>
      <w:r w:rsidRPr="006C6944">
        <w:rPr>
          <w:rFonts w:ascii="Times New Roman" w:hAnsi="Times New Roman" w:cs="Times New Roman"/>
          <w:b/>
          <w:iCs/>
          <w:sz w:val="22"/>
          <w:szCs w:val="22"/>
          <w:u w:val="single"/>
        </w:rPr>
        <w:t xml:space="preserve">Total WPI is 28 </w:t>
      </w:r>
      <w:r w:rsidR="006C6944" w:rsidRPr="006C6944">
        <w:rPr>
          <w:rFonts w:ascii="Times New Roman" w:hAnsi="Times New Roman" w:cs="Times New Roman"/>
          <w:b/>
          <w:iCs/>
          <w:sz w:val="22"/>
          <w:szCs w:val="22"/>
          <w:u w:val="single"/>
        </w:rPr>
        <w:t>%</w:t>
      </w:r>
    </w:p>
    <w:p w14:paraId="23020281" w14:textId="77777777" w:rsidR="006C6944" w:rsidRPr="006C6944" w:rsidRDefault="006C6944" w:rsidP="00CF5F59">
      <w:pPr>
        <w:spacing w:line="360" w:lineRule="auto"/>
        <w:ind w:left="567"/>
        <w:jc w:val="both"/>
        <w:rPr>
          <w:rFonts w:ascii="Times New Roman" w:hAnsi="Times New Roman" w:cs="Times New Roman"/>
          <w:b/>
          <w:iCs/>
          <w:sz w:val="22"/>
          <w:szCs w:val="22"/>
          <w:u w:val="single"/>
        </w:rPr>
      </w:pPr>
    </w:p>
    <w:p w14:paraId="66CCD107" w14:textId="25AF5ABB" w:rsidR="00CB0D5B" w:rsidRDefault="006C6944" w:rsidP="006C6944">
      <w:pPr>
        <w:spacing w:line="360" w:lineRule="auto"/>
        <w:ind w:left="567"/>
        <w:jc w:val="both"/>
        <w:rPr>
          <w:rFonts w:ascii="Times New Roman" w:hAnsi="Times New Roman" w:cs="Times New Roman"/>
          <w:bCs/>
          <w:iCs/>
          <w:sz w:val="22"/>
          <w:szCs w:val="22"/>
        </w:rPr>
      </w:pPr>
      <w:r w:rsidRPr="006C6944">
        <w:rPr>
          <w:rFonts w:ascii="Times New Roman" w:hAnsi="Times New Roman" w:cs="Times New Roman"/>
          <w:b/>
          <w:iCs/>
          <w:sz w:val="22"/>
          <w:szCs w:val="22"/>
        </w:rPr>
        <w:lastRenderedPageBreak/>
        <w:t xml:space="preserve">I consider the injuries suffered by Ms. L.N </w:t>
      </w:r>
      <w:proofErr w:type="gramStart"/>
      <w:r w:rsidRPr="006C6944">
        <w:rPr>
          <w:rFonts w:ascii="Times New Roman" w:hAnsi="Times New Roman" w:cs="Times New Roman"/>
          <w:b/>
          <w:iCs/>
          <w:sz w:val="22"/>
          <w:szCs w:val="22"/>
        </w:rPr>
        <w:t>N</w:t>
      </w:r>
      <w:r w:rsidR="000916E3">
        <w:rPr>
          <w:rFonts w:ascii="Times New Roman" w:hAnsi="Times New Roman" w:cs="Times New Roman"/>
          <w:b/>
          <w:iCs/>
          <w:sz w:val="22"/>
          <w:szCs w:val="22"/>
        </w:rPr>
        <w:t>[</w:t>
      </w:r>
      <w:proofErr w:type="gramEnd"/>
      <w:r w:rsidR="000916E3">
        <w:rPr>
          <w:rFonts w:ascii="Times New Roman" w:hAnsi="Times New Roman" w:cs="Times New Roman"/>
          <w:b/>
          <w:iCs/>
          <w:sz w:val="22"/>
          <w:szCs w:val="22"/>
        </w:rPr>
        <w:t>…]</w:t>
      </w:r>
      <w:r w:rsidRPr="006C6944">
        <w:rPr>
          <w:rFonts w:ascii="Times New Roman" w:hAnsi="Times New Roman" w:cs="Times New Roman"/>
          <w:b/>
          <w:iCs/>
          <w:sz w:val="22"/>
          <w:szCs w:val="22"/>
        </w:rPr>
        <w:t xml:space="preserve"> </w:t>
      </w:r>
      <w:r w:rsidRPr="006C6944">
        <w:rPr>
          <w:rFonts w:ascii="Times New Roman" w:hAnsi="Times New Roman" w:cs="Times New Roman"/>
          <w:b/>
          <w:iCs/>
          <w:sz w:val="22"/>
          <w:szCs w:val="22"/>
          <w:u w:val="single"/>
        </w:rPr>
        <w:t>SERIOUS</w:t>
      </w:r>
      <w:r w:rsidRPr="006C6944">
        <w:rPr>
          <w:rFonts w:ascii="Times New Roman" w:hAnsi="Times New Roman" w:cs="Times New Roman"/>
          <w:b/>
          <w:iCs/>
          <w:sz w:val="22"/>
          <w:szCs w:val="22"/>
        </w:rPr>
        <w:t>, she qualifies under 5.3 on the narrative test.</w:t>
      </w:r>
      <w:r>
        <w:rPr>
          <w:rFonts w:ascii="Times New Roman" w:hAnsi="Times New Roman" w:cs="Times New Roman"/>
          <w:bCs/>
          <w:iCs/>
          <w:sz w:val="22"/>
          <w:szCs w:val="22"/>
        </w:rPr>
        <w:t>”</w:t>
      </w:r>
    </w:p>
    <w:p w14:paraId="2D73F897" w14:textId="77777777" w:rsidR="0052283E" w:rsidRPr="006C6944" w:rsidRDefault="0052283E" w:rsidP="006C6944">
      <w:pPr>
        <w:spacing w:line="360" w:lineRule="auto"/>
        <w:ind w:left="567"/>
        <w:jc w:val="both"/>
        <w:rPr>
          <w:rFonts w:ascii="Times New Roman" w:hAnsi="Times New Roman" w:cs="Times New Roman"/>
          <w:bCs/>
          <w:iCs/>
          <w:sz w:val="22"/>
          <w:szCs w:val="22"/>
        </w:rPr>
      </w:pPr>
    </w:p>
    <w:p w14:paraId="0F1BFCB0" w14:textId="4DF092C0" w:rsidR="00CB0D5B" w:rsidRDefault="00CB0D5B" w:rsidP="00CB0D5B">
      <w:pPr>
        <w:spacing w:line="360" w:lineRule="auto"/>
        <w:jc w:val="both"/>
        <w:rPr>
          <w:rFonts w:ascii="Times New Roman" w:hAnsi="Times New Roman" w:cs="Times New Roman"/>
          <w:bCs/>
          <w:iCs/>
        </w:rPr>
      </w:pPr>
    </w:p>
    <w:p w14:paraId="1E2ABCD7" w14:textId="54899BEC" w:rsidR="00CB0D5B" w:rsidRDefault="00CB0D5B" w:rsidP="00CB0D5B">
      <w:pPr>
        <w:spacing w:line="360" w:lineRule="auto"/>
        <w:jc w:val="both"/>
        <w:rPr>
          <w:rFonts w:ascii="Times New Roman" w:hAnsi="Times New Roman" w:cs="Times New Roman"/>
          <w:b/>
          <w:i/>
        </w:rPr>
      </w:pPr>
      <w:r w:rsidRPr="0052283E">
        <w:rPr>
          <w:rFonts w:ascii="Times New Roman" w:hAnsi="Times New Roman" w:cs="Times New Roman"/>
          <w:b/>
          <w:i/>
        </w:rPr>
        <w:t>Clinical Psychologist: Dr</w:t>
      </w:r>
      <w:r w:rsidR="006C6944" w:rsidRPr="0052283E">
        <w:rPr>
          <w:rFonts w:ascii="Times New Roman" w:hAnsi="Times New Roman" w:cs="Times New Roman"/>
          <w:b/>
          <w:i/>
        </w:rPr>
        <w:t xml:space="preserve"> SF</w:t>
      </w:r>
      <w:r w:rsidRPr="0052283E">
        <w:rPr>
          <w:rFonts w:ascii="Times New Roman" w:hAnsi="Times New Roman" w:cs="Times New Roman"/>
          <w:b/>
          <w:i/>
        </w:rPr>
        <w:t xml:space="preserve"> </w:t>
      </w:r>
      <w:proofErr w:type="spellStart"/>
      <w:r w:rsidR="004133CA" w:rsidRPr="0052283E">
        <w:rPr>
          <w:rFonts w:ascii="Times New Roman" w:hAnsi="Times New Roman" w:cs="Times New Roman"/>
          <w:b/>
          <w:i/>
        </w:rPr>
        <w:t>Mphuthi</w:t>
      </w:r>
      <w:proofErr w:type="spellEnd"/>
    </w:p>
    <w:p w14:paraId="7516229B" w14:textId="77777777" w:rsidR="0000566D" w:rsidRPr="0052283E" w:rsidRDefault="0000566D" w:rsidP="00CB0D5B">
      <w:pPr>
        <w:spacing w:line="360" w:lineRule="auto"/>
        <w:jc w:val="both"/>
        <w:rPr>
          <w:rFonts w:ascii="Times New Roman" w:hAnsi="Times New Roman" w:cs="Times New Roman"/>
          <w:b/>
          <w:i/>
        </w:rPr>
      </w:pPr>
    </w:p>
    <w:p w14:paraId="0D9C9586" w14:textId="6D3DB487" w:rsidR="00CB0D5B"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4133CA" w:rsidRPr="00C57067">
        <w:rPr>
          <w:rFonts w:ascii="Times New Roman" w:hAnsi="Times New Roman" w:cs="Times New Roman"/>
          <w:bCs/>
          <w:iCs/>
        </w:rPr>
        <w:t xml:space="preserve">In the expert report compiled by Dr </w:t>
      </w:r>
      <w:proofErr w:type="spellStart"/>
      <w:r w:rsidR="004133CA" w:rsidRPr="00C57067">
        <w:rPr>
          <w:rFonts w:ascii="Times New Roman" w:hAnsi="Times New Roman" w:cs="Times New Roman"/>
          <w:bCs/>
          <w:iCs/>
        </w:rPr>
        <w:t>Mphuthi</w:t>
      </w:r>
      <w:proofErr w:type="spellEnd"/>
      <w:r w:rsidR="004133CA" w:rsidRPr="00C57067">
        <w:rPr>
          <w:rFonts w:ascii="Times New Roman" w:hAnsi="Times New Roman" w:cs="Times New Roman"/>
          <w:bCs/>
          <w:iCs/>
        </w:rPr>
        <w:t xml:space="preserve"> the following was stated;</w:t>
      </w:r>
    </w:p>
    <w:p w14:paraId="2783A6C5" w14:textId="77777777" w:rsidR="004133CA" w:rsidRDefault="004133CA" w:rsidP="004133CA">
      <w:pPr>
        <w:pStyle w:val="ListParagraph"/>
        <w:spacing w:line="360" w:lineRule="auto"/>
        <w:ind w:left="567"/>
        <w:jc w:val="both"/>
        <w:rPr>
          <w:rFonts w:ascii="Times New Roman" w:hAnsi="Times New Roman" w:cs="Times New Roman"/>
          <w:bCs/>
          <w:iCs/>
        </w:rPr>
      </w:pPr>
    </w:p>
    <w:p w14:paraId="7FD99075" w14:textId="52CA7903" w:rsidR="00407B60" w:rsidRDefault="004133CA" w:rsidP="004133CA">
      <w:pPr>
        <w:pStyle w:val="ListParagraph"/>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w:t>
      </w:r>
      <w:r w:rsidRPr="004133CA">
        <w:rPr>
          <w:rFonts w:ascii="Times New Roman" w:hAnsi="Times New Roman" w:cs="Times New Roman"/>
          <w:bCs/>
          <w:iCs/>
          <w:sz w:val="22"/>
          <w:szCs w:val="22"/>
        </w:rPr>
        <w:t xml:space="preserve">Based on the history obtained and documentation reviewed, we conclude that her very </w:t>
      </w:r>
      <w:r w:rsidRPr="00407B60">
        <w:rPr>
          <w:rFonts w:ascii="Times New Roman" w:hAnsi="Times New Roman" w:cs="Times New Roman"/>
          <w:bCs/>
          <w:i/>
          <w:sz w:val="22"/>
          <w:szCs w:val="22"/>
        </w:rPr>
        <w:t xml:space="preserve">low </w:t>
      </w:r>
      <w:r w:rsidRPr="004133CA">
        <w:rPr>
          <w:rFonts w:ascii="Times New Roman" w:hAnsi="Times New Roman" w:cs="Times New Roman"/>
          <w:bCs/>
          <w:iCs/>
          <w:sz w:val="22"/>
          <w:szCs w:val="22"/>
        </w:rPr>
        <w:t xml:space="preserve">performance can be attributed to </w:t>
      </w:r>
      <w:r w:rsidR="00407B60" w:rsidRPr="004133CA">
        <w:rPr>
          <w:rFonts w:ascii="Times New Roman" w:hAnsi="Times New Roman" w:cs="Times New Roman"/>
          <w:bCs/>
          <w:iCs/>
          <w:sz w:val="22"/>
          <w:szCs w:val="22"/>
        </w:rPr>
        <w:t>neurocognitive</w:t>
      </w:r>
      <w:r w:rsidRPr="004133CA">
        <w:rPr>
          <w:rFonts w:ascii="Times New Roman" w:hAnsi="Times New Roman" w:cs="Times New Roman"/>
          <w:bCs/>
          <w:iCs/>
          <w:sz w:val="22"/>
          <w:szCs w:val="22"/>
        </w:rPr>
        <w:t xml:space="preserve"> deficits due to the traumatic brain injury (TBI) sustained, aggravated by chronic pain and stress response interfering with the allocation of co</w:t>
      </w:r>
      <w:r w:rsidR="00407B60">
        <w:rPr>
          <w:rFonts w:ascii="Times New Roman" w:hAnsi="Times New Roman" w:cs="Times New Roman"/>
          <w:bCs/>
          <w:iCs/>
          <w:sz w:val="22"/>
          <w:szCs w:val="22"/>
        </w:rPr>
        <w:t>r</w:t>
      </w:r>
      <w:r w:rsidRPr="004133CA">
        <w:rPr>
          <w:rFonts w:ascii="Times New Roman" w:hAnsi="Times New Roman" w:cs="Times New Roman"/>
          <w:bCs/>
          <w:iCs/>
          <w:sz w:val="22"/>
          <w:szCs w:val="22"/>
        </w:rPr>
        <w:t>tical resources</w:t>
      </w:r>
      <w:r w:rsidR="00407B60">
        <w:rPr>
          <w:rFonts w:ascii="Times New Roman" w:hAnsi="Times New Roman" w:cs="Times New Roman"/>
          <w:bCs/>
          <w:iCs/>
          <w:sz w:val="22"/>
          <w:szCs w:val="22"/>
        </w:rPr>
        <w:t>.</w:t>
      </w:r>
      <w:r w:rsidRPr="004133CA">
        <w:rPr>
          <w:rFonts w:ascii="Times New Roman" w:hAnsi="Times New Roman" w:cs="Times New Roman"/>
          <w:bCs/>
          <w:iCs/>
          <w:sz w:val="22"/>
          <w:szCs w:val="22"/>
        </w:rPr>
        <w:t xml:space="preserve"> </w:t>
      </w:r>
      <w:r w:rsidR="00D60402">
        <w:rPr>
          <w:rFonts w:ascii="Times New Roman" w:hAnsi="Times New Roman" w:cs="Times New Roman"/>
          <w:bCs/>
          <w:iCs/>
          <w:sz w:val="22"/>
          <w:szCs w:val="22"/>
        </w:rPr>
        <w:t xml:space="preserve"> </w:t>
      </w:r>
      <w:r w:rsidRPr="004133CA">
        <w:rPr>
          <w:rFonts w:ascii="Times New Roman" w:hAnsi="Times New Roman" w:cs="Times New Roman"/>
          <w:bCs/>
          <w:iCs/>
          <w:sz w:val="22"/>
          <w:szCs w:val="22"/>
        </w:rPr>
        <w:t>There are three factors that are known to result in long-term (residual) n</w:t>
      </w:r>
      <w:r w:rsidR="00407B60">
        <w:rPr>
          <w:rFonts w:ascii="Times New Roman" w:hAnsi="Times New Roman" w:cs="Times New Roman"/>
          <w:bCs/>
          <w:iCs/>
          <w:sz w:val="22"/>
          <w:szCs w:val="22"/>
        </w:rPr>
        <w:t>eurocognitive deficits</w:t>
      </w:r>
      <w:r w:rsidRPr="004133CA">
        <w:rPr>
          <w:rFonts w:ascii="Times New Roman" w:hAnsi="Times New Roman" w:cs="Times New Roman"/>
          <w:bCs/>
          <w:iCs/>
          <w:sz w:val="22"/>
          <w:szCs w:val="22"/>
        </w:rPr>
        <w:t xml:space="preserve"> when they occur in combination at the time of TBI, irrespective of severity. 1. Trauma to the cranium (</w:t>
      </w:r>
      <w:r w:rsidR="00407B60">
        <w:rPr>
          <w:rFonts w:ascii="Times New Roman" w:hAnsi="Times New Roman" w:cs="Times New Roman"/>
          <w:bCs/>
          <w:iCs/>
          <w:sz w:val="22"/>
          <w:szCs w:val="22"/>
        </w:rPr>
        <w:t>Head</w:t>
      </w:r>
      <w:r w:rsidRPr="004133CA">
        <w:rPr>
          <w:rFonts w:ascii="Times New Roman" w:hAnsi="Times New Roman" w:cs="Times New Roman"/>
          <w:bCs/>
          <w:iCs/>
          <w:sz w:val="22"/>
          <w:szCs w:val="22"/>
        </w:rPr>
        <w:t xml:space="preserve"> injury, laceration on left eyebrow) 2. Altered consciousness (GCS of 14/15). 3. A pe</w:t>
      </w:r>
      <w:r w:rsidR="00407B60">
        <w:rPr>
          <w:rFonts w:ascii="Times New Roman" w:hAnsi="Times New Roman" w:cs="Times New Roman"/>
          <w:bCs/>
          <w:iCs/>
          <w:sz w:val="22"/>
          <w:szCs w:val="22"/>
        </w:rPr>
        <w:t>riod</w:t>
      </w:r>
      <w:r w:rsidRPr="004133CA">
        <w:rPr>
          <w:rFonts w:ascii="Times New Roman" w:hAnsi="Times New Roman" w:cs="Times New Roman"/>
          <w:bCs/>
          <w:iCs/>
          <w:sz w:val="22"/>
          <w:szCs w:val="22"/>
        </w:rPr>
        <w:t xml:space="preserve"> of post-traumatic amnesia (PTA). </w:t>
      </w:r>
      <w:r w:rsidR="00D60402">
        <w:rPr>
          <w:rFonts w:ascii="Times New Roman" w:hAnsi="Times New Roman" w:cs="Times New Roman"/>
          <w:bCs/>
          <w:iCs/>
          <w:sz w:val="22"/>
          <w:szCs w:val="22"/>
        </w:rPr>
        <w:t xml:space="preserve"> </w:t>
      </w:r>
      <w:r w:rsidRPr="004133CA">
        <w:rPr>
          <w:rFonts w:ascii="Times New Roman" w:hAnsi="Times New Roman" w:cs="Times New Roman"/>
          <w:bCs/>
          <w:iCs/>
          <w:sz w:val="22"/>
          <w:szCs w:val="22"/>
        </w:rPr>
        <w:t>The t</w:t>
      </w:r>
      <w:r w:rsidR="00407B60">
        <w:rPr>
          <w:rFonts w:ascii="Times New Roman" w:hAnsi="Times New Roman" w:cs="Times New Roman"/>
          <w:bCs/>
          <w:iCs/>
          <w:sz w:val="22"/>
          <w:szCs w:val="22"/>
        </w:rPr>
        <w:t>hree</w:t>
      </w:r>
      <w:r w:rsidRPr="004133CA">
        <w:rPr>
          <w:rFonts w:ascii="Times New Roman" w:hAnsi="Times New Roman" w:cs="Times New Roman"/>
          <w:bCs/>
          <w:iCs/>
          <w:sz w:val="22"/>
          <w:szCs w:val="22"/>
        </w:rPr>
        <w:t xml:space="preserve"> indicators were present when Ms. </w:t>
      </w:r>
      <w:proofErr w:type="gramStart"/>
      <w:r w:rsidRPr="004133CA">
        <w:rPr>
          <w:rFonts w:ascii="Times New Roman" w:hAnsi="Times New Roman" w:cs="Times New Roman"/>
          <w:bCs/>
          <w:iCs/>
          <w:sz w:val="22"/>
          <w:szCs w:val="22"/>
        </w:rPr>
        <w:t>N</w:t>
      </w:r>
      <w:r w:rsidR="00C60D18">
        <w:rPr>
          <w:rFonts w:ascii="Times New Roman" w:hAnsi="Times New Roman" w:cs="Times New Roman"/>
          <w:bCs/>
          <w:iCs/>
          <w:sz w:val="22"/>
          <w:szCs w:val="22"/>
        </w:rPr>
        <w:t>[</w:t>
      </w:r>
      <w:proofErr w:type="gramEnd"/>
      <w:r w:rsidR="00C60D18">
        <w:rPr>
          <w:rFonts w:ascii="Times New Roman" w:hAnsi="Times New Roman" w:cs="Times New Roman"/>
          <w:bCs/>
          <w:iCs/>
          <w:sz w:val="22"/>
          <w:szCs w:val="22"/>
        </w:rPr>
        <w:t>…]</w:t>
      </w:r>
      <w:r w:rsidRPr="004133CA">
        <w:rPr>
          <w:rFonts w:ascii="Times New Roman" w:hAnsi="Times New Roman" w:cs="Times New Roman"/>
          <w:bCs/>
          <w:iCs/>
          <w:sz w:val="22"/>
          <w:szCs w:val="22"/>
        </w:rPr>
        <w:t xml:space="preserve"> sustained the brain injury. </w:t>
      </w:r>
      <w:r w:rsidR="00D60402">
        <w:rPr>
          <w:rFonts w:ascii="Times New Roman" w:hAnsi="Times New Roman" w:cs="Times New Roman"/>
          <w:bCs/>
          <w:iCs/>
          <w:sz w:val="22"/>
          <w:szCs w:val="22"/>
        </w:rPr>
        <w:t xml:space="preserve"> </w:t>
      </w:r>
      <w:r w:rsidRPr="004133CA">
        <w:rPr>
          <w:rFonts w:ascii="Times New Roman" w:hAnsi="Times New Roman" w:cs="Times New Roman"/>
          <w:bCs/>
          <w:iCs/>
          <w:sz w:val="22"/>
          <w:szCs w:val="22"/>
        </w:rPr>
        <w:t xml:space="preserve">Further, the age at which Ms. </w:t>
      </w:r>
      <w:proofErr w:type="gramStart"/>
      <w:r w:rsidRPr="004133CA">
        <w:rPr>
          <w:rFonts w:ascii="Times New Roman" w:hAnsi="Times New Roman" w:cs="Times New Roman"/>
          <w:bCs/>
          <w:iCs/>
          <w:sz w:val="22"/>
          <w:szCs w:val="22"/>
        </w:rPr>
        <w:t>N</w:t>
      </w:r>
      <w:r w:rsidR="00C60D18">
        <w:rPr>
          <w:rFonts w:ascii="Times New Roman" w:hAnsi="Times New Roman" w:cs="Times New Roman"/>
          <w:bCs/>
          <w:iCs/>
          <w:sz w:val="22"/>
          <w:szCs w:val="22"/>
        </w:rPr>
        <w:t>[</w:t>
      </w:r>
      <w:proofErr w:type="gramEnd"/>
      <w:r w:rsidR="00C60D18">
        <w:rPr>
          <w:rFonts w:ascii="Times New Roman" w:hAnsi="Times New Roman" w:cs="Times New Roman"/>
          <w:bCs/>
          <w:iCs/>
          <w:sz w:val="22"/>
          <w:szCs w:val="22"/>
        </w:rPr>
        <w:t>…]</w:t>
      </w:r>
      <w:r w:rsidRPr="004133CA">
        <w:rPr>
          <w:rFonts w:ascii="Times New Roman" w:hAnsi="Times New Roman" w:cs="Times New Roman"/>
          <w:bCs/>
          <w:iCs/>
          <w:sz w:val="22"/>
          <w:szCs w:val="22"/>
        </w:rPr>
        <w:t xml:space="preserve"> sustained the brain injury rendered her vulnerable to greater fallout than would have been the case had the same </w:t>
      </w:r>
      <w:r w:rsidR="00407B60" w:rsidRPr="004133CA">
        <w:rPr>
          <w:rFonts w:ascii="Times New Roman" w:hAnsi="Times New Roman" w:cs="Times New Roman"/>
          <w:bCs/>
          <w:iCs/>
          <w:sz w:val="22"/>
          <w:szCs w:val="22"/>
        </w:rPr>
        <w:t>injury</w:t>
      </w:r>
      <w:r w:rsidRPr="004133CA">
        <w:rPr>
          <w:rFonts w:ascii="Times New Roman" w:hAnsi="Times New Roman" w:cs="Times New Roman"/>
          <w:bCs/>
          <w:iCs/>
          <w:sz w:val="22"/>
          <w:szCs w:val="22"/>
        </w:rPr>
        <w:t xml:space="preserve"> been sustained beyond the formative years. </w:t>
      </w:r>
      <w:r w:rsidR="00D60402">
        <w:rPr>
          <w:rFonts w:ascii="Times New Roman" w:hAnsi="Times New Roman" w:cs="Times New Roman"/>
          <w:bCs/>
          <w:iCs/>
          <w:sz w:val="22"/>
          <w:szCs w:val="22"/>
        </w:rPr>
        <w:t xml:space="preserve"> </w:t>
      </w:r>
      <w:r w:rsidRPr="004133CA">
        <w:rPr>
          <w:rFonts w:ascii="Times New Roman" w:hAnsi="Times New Roman" w:cs="Times New Roman"/>
          <w:bCs/>
          <w:iCs/>
          <w:sz w:val="22"/>
          <w:szCs w:val="22"/>
        </w:rPr>
        <w:t>This is because head injuries sustained earlier in childhood interrupt developmental processes leading to neurological deficits when the meta-cognitive and self-monitoring skills emerge during the adolescent years (so-called Sleeper Effects</w:t>
      </w:r>
      <w:r w:rsidR="00407B60" w:rsidRPr="004133CA">
        <w:rPr>
          <w:rFonts w:ascii="Times New Roman" w:hAnsi="Times New Roman" w:cs="Times New Roman"/>
          <w:bCs/>
          <w:iCs/>
          <w:sz w:val="22"/>
          <w:szCs w:val="22"/>
        </w:rPr>
        <w:t>).</w:t>
      </w:r>
      <w:r w:rsidRPr="004133CA">
        <w:rPr>
          <w:rFonts w:ascii="Times New Roman" w:hAnsi="Times New Roman" w:cs="Times New Roman"/>
          <w:bCs/>
          <w:iCs/>
          <w:sz w:val="22"/>
          <w:szCs w:val="22"/>
        </w:rPr>
        <w:t xml:space="preserve"> </w:t>
      </w:r>
      <w:r w:rsidR="00D60402">
        <w:rPr>
          <w:rFonts w:ascii="Times New Roman" w:hAnsi="Times New Roman" w:cs="Times New Roman"/>
          <w:bCs/>
          <w:iCs/>
          <w:sz w:val="22"/>
          <w:szCs w:val="22"/>
        </w:rPr>
        <w:t xml:space="preserve"> </w:t>
      </w:r>
      <w:r w:rsidRPr="004133CA">
        <w:rPr>
          <w:rFonts w:ascii="Times New Roman" w:hAnsi="Times New Roman" w:cs="Times New Roman"/>
          <w:bCs/>
          <w:iCs/>
          <w:sz w:val="22"/>
          <w:szCs w:val="22"/>
        </w:rPr>
        <w:t>The sleeper effect is associated with poor prognosis for neurocognitive impairment and therefore his</w:t>
      </w:r>
      <w:r w:rsidR="00407B60">
        <w:rPr>
          <w:rFonts w:ascii="Times New Roman" w:hAnsi="Times New Roman" w:cs="Times New Roman"/>
          <w:bCs/>
          <w:i/>
          <w:sz w:val="22"/>
          <w:szCs w:val="22"/>
        </w:rPr>
        <w:t>(sic)</w:t>
      </w:r>
      <w:r w:rsidRPr="004133CA">
        <w:rPr>
          <w:rFonts w:ascii="Times New Roman" w:hAnsi="Times New Roman" w:cs="Times New Roman"/>
          <w:bCs/>
          <w:iCs/>
          <w:sz w:val="22"/>
          <w:szCs w:val="22"/>
        </w:rPr>
        <w:t xml:space="preserve"> accident-acquired impairment can be considered as permanent. </w:t>
      </w:r>
      <w:r w:rsidR="0052283E">
        <w:rPr>
          <w:rFonts w:ascii="Times New Roman" w:hAnsi="Times New Roman" w:cs="Times New Roman"/>
          <w:bCs/>
          <w:iCs/>
          <w:sz w:val="22"/>
          <w:szCs w:val="22"/>
        </w:rPr>
        <w:t xml:space="preserve"> </w:t>
      </w:r>
      <w:r w:rsidRPr="004133CA">
        <w:rPr>
          <w:rFonts w:ascii="Times New Roman" w:hAnsi="Times New Roman" w:cs="Times New Roman"/>
          <w:bCs/>
          <w:iCs/>
          <w:sz w:val="22"/>
          <w:szCs w:val="22"/>
        </w:rPr>
        <w:t xml:space="preserve">We defer to neurosurgeons regarding diagnosis of severity of the TBI at the time of the accident. </w:t>
      </w:r>
    </w:p>
    <w:p w14:paraId="6B8F0C28" w14:textId="77777777" w:rsidR="00407B60" w:rsidRDefault="00407B60" w:rsidP="004133CA">
      <w:pPr>
        <w:pStyle w:val="ListParagraph"/>
        <w:spacing w:line="360" w:lineRule="auto"/>
        <w:ind w:left="567"/>
        <w:jc w:val="both"/>
        <w:rPr>
          <w:rFonts w:ascii="Times New Roman" w:hAnsi="Times New Roman" w:cs="Times New Roman"/>
          <w:bCs/>
          <w:iCs/>
          <w:sz w:val="22"/>
          <w:szCs w:val="22"/>
        </w:rPr>
      </w:pPr>
    </w:p>
    <w:p w14:paraId="05405229" w14:textId="49D55142" w:rsidR="004133CA" w:rsidRDefault="004133CA" w:rsidP="004133CA">
      <w:pPr>
        <w:pStyle w:val="ListParagraph"/>
        <w:spacing w:line="360" w:lineRule="auto"/>
        <w:ind w:left="567"/>
        <w:jc w:val="both"/>
        <w:rPr>
          <w:rFonts w:ascii="Times New Roman" w:hAnsi="Times New Roman" w:cs="Times New Roman"/>
          <w:bCs/>
          <w:iCs/>
          <w:sz w:val="22"/>
          <w:szCs w:val="22"/>
        </w:rPr>
      </w:pPr>
      <w:r w:rsidRPr="004133CA">
        <w:rPr>
          <w:rFonts w:ascii="Times New Roman" w:hAnsi="Times New Roman" w:cs="Times New Roman"/>
          <w:bCs/>
          <w:iCs/>
          <w:sz w:val="22"/>
          <w:szCs w:val="22"/>
        </w:rPr>
        <w:t xml:space="preserve">Her stress response combines direct reaction </w:t>
      </w:r>
      <w:r w:rsidR="00D60402">
        <w:rPr>
          <w:rFonts w:ascii="Times New Roman" w:hAnsi="Times New Roman" w:cs="Times New Roman"/>
          <w:bCs/>
          <w:iCs/>
          <w:sz w:val="22"/>
          <w:szCs w:val="22"/>
        </w:rPr>
        <w:t>t</w:t>
      </w:r>
      <w:r w:rsidRPr="004133CA">
        <w:rPr>
          <w:rFonts w:ascii="Times New Roman" w:hAnsi="Times New Roman" w:cs="Times New Roman"/>
          <w:bCs/>
          <w:iCs/>
          <w:sz w:val="22"/>
          <w:szCs w:val="22"/>
        </w:rPr>
        <w:t xml:space="preserve">o physical pain and post-traumatic stress disorder </w:t>
      </w:r>
      <w:r w:rsidR="00407B60" w:rsidRPr="004133CA">
        <w:rPr>
          <w:rFonts w:ascii="Times New Roman" w:hAnsi="Times New Roman" w:cs="Times New Roman"/>
          <w:bCs/>
          <w:iCs/>
          <w:sz w:val="22"/>
          <w:szCs w:val="22"/>
        </w:rPr>
        <w:t>symptoms</w:t>
      </w:r>
      <w:r w:rsidRPr="004133CA">
        <w:rPr>
          <w:rFonts w:ascii="Times New Roman" w:hAnsi="Times New Roman" w:cs="Times New Roman"/>
          <w:bCs/>
          <w:iCs/>
          <w:sz w:val="22"/>
          <w:szCs w:val="22"/>
        </w:rPr>
        <w:t xml:space="preserve"> which include mood dysregulation (intrusive symptoms involving nightmares, anxiety, and phobic reaction to traffic situations).</w:t>
      </w:r>
    </w:p>
    <w:p w14:paraId="19A6E9B0" w14:textId="7A608A1B" w:rsidR="00407B60" w:rsidRDefault="00407B60" w:rsidP="004133CA">
      <w:pPr>
        <w:pStyle w:val="ListParagraph"/>
        <w:spacing w:line="360" w:lineRule="auto"/>
        <w:ind w:left="567"/>
        <w:jc w:val="both"/>
        <w:rPr>
          <w:rFonts w:ascii="Times New Roman" w:hAnsi="Times New Roman" w:cs="Times New Roman"/>
          <w:bCs/>
          <w:iCs/>
          <w:sz w:val="22"/>
          <w:szCs w:val="22"/>
        </w:rPr>
      </w:pPr>
    </w:p>
    <w:p w14:paraId="4B41A8FD" w14:textId="6A3CD48C" w:rsidR="00407B60" w:rsidRDefault="00407B60" w:rsidP="004133CA">
      <w:pPr>
        <w:pStyle w:val="ListParagraph"/>
        <w:spacing w:line="360" w:lineRule="auto"/>
        <w:ind w:left="567"/>
        <w:jc w:val="both"/>
        <w:rPr>
          <w:rFonts w:ascii="Times New Roman" w:hAnsi="Times New Roman" w:cs="Times New Roman"/>
          <w:b/>
          <w:iCs/>
          <w:sz w:val="22"/>
          <w:szCs w:val="22"/>
        </w:rPr>
      </w:pPr>
      <w:r>
        <w:rPr>
          <w:rFonts w:ascii="Times New Roman" w:hAnsi="Times New Roman" w:cs="Times New Roman"/>
          <w:b/>
          <w:iCs/>
          <w:sz w:val="22"/>
          <w:szCs w:val="22"/>
        </w:rPr>
        <w:t>12.2.1 Impact of head/brain injury</w:t>
      </w:r>
    </w:p>
    <w:p w14:paraId="7CFBDC7E" w14:textId="0FFF9DAA" w:rsidR="00407B60" w:rsidRDefault="00407B60" w:rsidP="004133CA">
      <w:pPr>
        <w:pStyle w:val="ListParagraph"/>
        <w:spacing w:line="360" w:lineRule="auto"/>
        <w:ind w:left="567"/>
        <w:jc w:val="both"/>
        <w:rPr>
          <w:rFonts w:ascii="Times New Roman" w:hAnsi="Times New Roman" w:cs="Times New Roman"/>
          <w:b/>
          <w:iCs/>
          <w:sz w:val="22"/>
          <w:szCs w:val="22"/>
        </w:rPr>
      </w:pPr>
      <w:r w:rsidRPr="00407B60">
        <w:rPr>
          <w:rFonts w:ascii="Times New Roman" w:hAnsi="Times New Roman" w:cs="Times New Roman"/>
          <w:bCs/>
          <w:iCs/>
          <w:sz w:val="22"/>
          <w:szCs w:val="22"/>
        </w:rPr>
        <w:t xml:space="preserve">Based on the foregoing, we conclude that the traumatic brain injury that Ms. </w:t>
      </w:r>
      <w:proofErr w:type="gramStart"/>
      <w:r>
        <w:rPr>
          <w:rFonts w:ascii="Times New Roman" w:hAnsi="Times New Roman" w:cs="Times New Roman"/>
          <w:bCs/>
          <w:iCs/>
          <w:sz w:val="22"/>
          <w:szCs w:val="22"/>
        </w:rPr>
        <w:t>N</w:t>
      </w:r>
      <w:r w:rsidR="00491EF8">
        <w:rPr>
          <w:rFonts w:ascii="Times New Roman" w:hAnsi="Times New Roman" w:cs="Times New Roman"/>
          <w:bCs/>
          <w:iCs/>
          <w:sz w:val="22"/>
          <w:szCs w:val="22"/>
        </w:rPr>
        <w:t>[</w:t>
      </w:r>
      <w:proofErr w:type="gramEnd"/>
      <w:r w:rsidR="00491EF8">
        <w:rPr>
          <w:rFonts w:ascii="Times New Roman" w:hAnsi="Times New Roman" w:cs="Times New Roman"/>
          <w:bCs/>
          <w:iCs/>
          <w:sz w:val="22"/>
          <w:szCs w:val="22"/>
        </w:rPr>
        <w:t>…]</w:t>
      </w:r>
      <w:r w:rsidRPr="00407B60">
        <w:rPr>
          <w:rFonts w:ascii="Times New Roman" w:hAnsi="Times New Roman" w:cs="Times New Roman"/>
          <w:bCs/>
          <w:iCs/>
          <w:sz w:val="22"/>
          <w:szCs w:val="22"/>
        </w:rPr>
        <w:t xml:space="preserve"> sustained at the time of the accident has resulted in moderate long-term neurocognitive impairment that may be considered to be permanent due to the poor prognosis associated with the factors indicated in par. 9.3.</w:t>
      </w:r>
      <w:r>
        <w:rPr>
          <w:rFonts w:ascii="Times New Roman" w:hAnsi="Times New Roman" w:cs="Times New Roman"/>
          <w:bCs/>
          <w:iCs/>
          <w:sz w:val="22"/>
          <w:szCs w:val="22"/>
        </w:rPr>
        <w:t xml:space="preserve">  </w:t>
      </w:r>
      <w:r w:rsidRPr="00407B60">
        <w:rPr>
          <w:rFonts w:ascii="Times New Roman" w:hAnsi="Times New Roman" w:cs="Times New Roman"/>
          <w:bCs/>
          <w:iCs/>
          <w:sz w:val="22"/>
          <w:szCs w:val="22"/>
        </w:rPr>
        <w:t>We also note in par, 9.3 above the t</w:t>
      </w:r>
      <w:r>
        <w:rPr>
          <w:rFonts w:ascii="Times New Roman" w:hAnsi="Times New Roman" w:cs="Times New Roman"/>
          <w:bCs/>
          <w:iCs/>
          <w:sz w:val="22"/>
          <w:szCs w:val="22"/>
        </w:rPr>
        <w:t>hree</w:t>
      </w:r>
      <w:r w:rsidRPr="00407B60">
        <w:rPr>
          <w:rFonts w:ascii="Times New Roman" w:hAnsi="Times New Roman" w:cs="Times New Roman"/>
          <w:bCs/>
          <w:iCs/>
          <w:sz w:val="22"/>
          <w:szCs w:val="22"/>
        </w:rPr>
        <w:t xml:space="preserve"> factors that rendered her vulnerable to long- term neurocognitive impairment. </w:t>
      </w:r>
      <w:r w:rsidR="00D60402">
        <w:rPr>
          <w:rFonts w:ascii="Times New Roman" w:hAnsi="Times New Roman" w:cs="Times New Roman"/>
          <w:bCs/>
          <w:iCs/>
          <w:sz w:val="22"/>
          <w:szCs w:val="22"/>
        </w:rPr>
        <w:t xml:space="preserve"> </w:t>
      </w:r>
      <w:r w:rsidR="00BA4B90">
        <w:rPr>
          <w:rFonts w:ascii="Times New Roman" w:hAnsi="Times New Roman" w:cs="Times New Roman"/>
          <w:bCs/>
          <w:iCs/>
          <w:sz w:val="22"/>
          <w:szCs w:val="22"/>
        </w:rPr>
        <w:t>We thus conclude that Ms.</w:t>
      </w:r>
      <w:r w:rsidRPr="00407B60">
        <w:rPr>
          <w:rFonts w:ascii="Times New Roman" w:hAnsi="Times New Roman" w:cs="Times New Roman"/>
          <w:bCs/>
          <w:iCs/>
          <w:sz w:val="22"/>
          <w:szCs w:val="22"/>
        </w:rPr>
        <w:t xml:space="preserve"> </w:t>
      </w:r>
      <w:proofErr w:type="gramStart"/>
      <w:r w:rsidRPr="00407B60">
        <w:rPr>
          <w:rFonts w:ascii="Times New Roman" w:hAnsi="Times New Roman" w:cs="Times New Roman"/>
          <w:bCs/>
          <w:iCs/>
          <w:sz w:val="22"/>
          <w:szCs w:val="22"/>
        </w:rPr>
        <w:t>N</w:t>
      </w:r>
      <w:r w:rsidR="00491EF8">
        <w:rPr>
          <w:rFonts w:ascii="Times New Roman" w:hAnsi="Times New Roman" w:cs="Times New Roman"/>
          <w:bCs/>
          <w:iCs/>
          <w:sz w:val="22"/>
          <w:szCs w:val="22"/>
        </w:rPr>
        <w:t>[</w:t>
      </w:r>
      <w:proofErr w:type="gramEnd"/>
      <w:r w:rsidR="00491EF8">
        <w:rPr>
          <w:rFonts w:ascii="Times New Roman" w:hAnsi="Times New Roman" w:cs="Times New Roman"/>
          <w:bCs/>
          <w:iCs/>
          <w:sz w:val="22"/>
          <w:szCs w:val="22"/>
        </w:rPr>
        <w:t>…]</w:t>
      </w:r>
      <w:r>
        <w:rPr>
          <w:rFonts w:ascii="Times New Roman" w:hAnsi="Times New Roman" w:cs="Times New Roman"/>
          <w:bCs/>
          <w:iCs/>
          <w:sz w:val="22"/>
          <w:szCs w:val="22"/>
        </w:rPr>
        <w:t xml:space="preserve"> </w:t>
      </w:r>
      <w:r w:rsidRPr="00407B60">
        <w:rPr>
          <w:rFonts w:ascii="Times New Roman" w:hAnsi="Times New Roman" w:cs="Times New Roman"/>
          <w:bCs/>
          <w:iCs/>
          <w:sz w:val="22"/>
          <w:szCs w:val="22"/>
        </w:rPr>
        <w:t xml:space="preserve">belongs to the population that sustains TBI and suffers moderate deficits in the identified neurocognitive domains tabulated </w:t>
      </w:r>
      <w:r w:rsidRPr="00407B60">
        <w:rPr>
          <w:rFonts w:ascii="Times New Roman" w:hAnsi="Times New Roman" w:cs="Times New Roman"/>
          <w:bCs/>
          <w:iCs/>
          <w:sz w:val="22"/>
          <w:szCs w:val="22"/>
        </w:rPr>
        <w:lastRenderedPageBreak/>
        <w:t xml:space="preserve">in par. 9.2 above. </w:t>
      </w:r>
      <w:r w:rsidR="00D60402">
        <w:rPr>
          <w:rFonts w:ascii="Times New Roman" w:hAnsi="Times New Roman" w:cs="Times New Roman"/>
          <w:bCs/>
          <w:iCs/>
          <w:sz w:val="22"/>
          <w:szCs w:val="22"/>
        </w:rPr>
        <w:t xml:space="preserve"> </w:t>
      </w:r>
      <w:r w:rsidRPr="00407B60">
        <w:rPr>
          <w:rFonts w:ascii="Times New Roman" w:hAnsi="Times New Roman" w:cs="Times New Roman"/>
          <w:bCs/>
          <w:iCs/>
          <w:sz w:val="22"/>
          <w:szCs w:val="22"/>
        </w:rPr>
        <w:t>These deficits negatively impact both her intellectual and social functioning, as described throughout this report</w:t>
      </w:r>
      <w:r w:rsidRPr="00407B60">
        <w:rPr>
          <w:rFonts w:ascii="Times New Roman" w:hAnsi="Times New Roman" w:cs="Times New Roman"/>
          <w:b/>
          <w:iCs/>
          <w:sz w:val="22"/>
          <w:szCs w:val="22"/>
        </w:rPr>
        <w:t>.</w:t>
      </w:r>
    </w:p>
    <w:p w14:paraId="63C88B10" w14:textId="77777777" w:rsidR="0052283E" w:rsidRDefault="0052283E" w:rsidP="004133CA">
      <w:pPr>
        <w:pStyle w:val="ListParagraph"/>
        <w:spacing w:line="360" w:lineRule="auto"/>
        <w:ind w:left="567"/>
        <w:jc w:val="both"/>
        <w:rPr>
          <w:rFonts w:ascii="Times New Roman" w:hAnsi="Times New Roman" w:cs="Times New Roman"/>
          <w:b/>
          <w:iCs/>
          <w:sz w:val="22"/>
          <w:szCs w:val="22"/>
        </w:rPr>
      </w:pPr>
    </w:p>
    <w:p w14:paraId="1864FDD1" w14:textId="77777777" w:rsidR="00407B60" w:rsidRPr="00FD3B10" w:rsidRDefault="00407B60" w:rsidP="00FD3B10">
      <w:pPr>
        <w:spacing w:line="360" w:lineRule="auto"/>
        <w:jc w:val="both"/>
        <w:rPr>
          <w:rFonts w:ascii="Times New Roman" w:hAnsi="Times New Roman" w:cs="Times New Roman"/>
          <w:b/>
          <w:iCs/>
          <w:sz w:val="22"/>
          <w:szCs w:val="22"/>
        </w:rPr>
      </w:pPr>
    </w:p>
    <w:p w14:paraId="7E4FFB8A" w14:textId="7E75D199" w:rsidR="00407B60" w:rsidRDefault="00407B60" w:rsidP="004133CA">
      <w:pPr>
        <w:pStyle w:val="ListParagraph"/>
        <w:spacing w:line="360" w:lineRule="auto"/>
        <w:ind w:left="567"/>
        <w:jc w:val="both"/>
        <w:rPr>
          <w:rFonts w:ascii="Times New Roman" w:hAnsi="Times New Roman" w:cs="Times New Roman"/>
          <w:b/>
          <w:iCs/>
          <w:sz w:val="22"/>
          <w:szCs w:val="22"/>
        </w:rPr>
      </w:pPr>
      <w:r>
        <w:rPr>
          <w:rFonts w:ascii="Times New Roman" w:hAnsi="Times New Roman" w:cs="Times New Roman"/>
          <w:b/>
          <w:iCs/>
          <w:sz w:val="22"/>
          <w:szCs w:val="22"/>
        </w:rPr>
        <w:t>12.2.2 Clinical psychological status and recommended psychotherapy</w:t>
      </w:r>
    </w:p>
    <w:p w14:paraId="14877165" w14:textId="034D98EF" w:rsidR="00A2561C" w:rsidRDefault="00A2561C" w:rsidP="004133CA">
      <w:pPr>
        <w:pStyle w:val="ListParagraph"/>
        <w:spacing w:line="360" w:lineRule="auto"/>
        <w:ind w:left="567"/>
        <w:jc w:val="both"/>
        <w:rPr>
          <w:rFonts w:ascii="Times New Roman" w:hAnsi="Times New Roman" w:cs="Times New Roman"/>
          <w:bCs/>
          <w:iCs/>
          <w:sz w:val="22"/>
          <w:szCs w:val="22"/>
        </w:rPr>
      </w:pPr>
      <w:r w:rsidRPr="00A2561C">
        <w:rPr>
          <w:rFonts w:ascii="Times New Roman" w:hAnsi="Times New Roman" w:cs="Times New Roman"/>
          <w:bCs/>
          <w:iCs/>
          <w:sz w:val="22"/>
          <w:szCs w:val="22"/>
        </w:rPr>
        <w:t xml:space="preserve">Ms. </w:t>
      </w:r>
      <w:proofErr w:type="gramStart"/>
      <w:r w:rsidRPr="00A2561C">
        <w:rPr>
          <w:rFonts w:ascii="Times New Roman" w:hAnsi="Times New Roman" w:cs="Times New Roman"/>
          <w:bCs/>
          <w:iCs/>
          <w:sz w:val="22"/>
          <w:szCs w:val="22"/>
        </w:rPr>
        <w:t>N</w:t>
      </w:r>
      <w:r w:rsidR="00491EF8">
        <w:rPr>
          <w:rFonts w:ascii="Times New Roman" w:hAnsi="Times New Roman" w:cs="Times New Roman"/>
          <w:bCs/>
          <w:iCs/>
          <w:sz w:val="22"/>
          <w:szCs w:val="22"/>
        </w:rPr>
        <w:t>[</w:t>
      </w:r>
      <w:proofErr w:type="gramEnd"/>
      <w:r w:rsidR="00491EF8">
        <w:rPr>
          <w:rFonts w:ascii="Times New Roman" w:hAnsi="Times New Roman" w:cs="Times New Roman"/>
          <w:bCs/>
          <w:iCs/>
          <w:sz w:val="22"/>
          <w:szCs w:val="22"/>
        </w:rPr>
        <w:t>…]</w:t>
      </w:r>
      <w:r>
        <w:rPr>
          <w:rFonts w:ascii="Times New Roman" w:hAnsi="Times New Roman" w:cs="Times New Roman"/>
          <w:bCs/>
          <w:iCs/>
          <w:sz w:val="22"/>
          <w:szCs w:val="22"/>
        </w:rPr>
        <w:t>’s</w:t>
      </w:r>
      <w:r w:rsidRPr="00A2561C">
        <w:rPr>
          <w:rFonts w:ascii="Times New Roman" w:hAnsi="Times New Roman" w:cs="Times New Roman"/>
          <w:bCs/>
          <w:iCs/>
          <w:sz w:val="22"/>
          <w:szCs w:val="22"/>
        </w:rPr>
        <w:t xml:space="preserve"> clinical psychological stat</w:t>
      </w:r>
      <w:r>
        <w:rPr>
          <w:rFonts w:ascii="Times New Roman" w:hAnsi="Times New Roman" w:cs="Times New Roman"/>
          <w:bCs/>
          <w:iCs/>
          <w:sz w:val="22"/>
          <w:szCs w:val="22"/>
        </w:rPr>
        <w:t xml:space="preserve">us </w:t>
      </w:r>
      <w:r w:rsidRPr="00A2561C">
        <w:rPr>
          <w:rFonts w:ascii="Times New Roman" w:hAnsi="Times New Roman" w:cs="Times New Roman"/>
          <w:bCs/>
          <w:iCs/>
          <w:sz w:val="22"/>
          <w:szCs w:val="22"/>
        </w:rPr>
        <w:t xml:space="preserve">is characterised by symptoms of post-traumatic stress mood dysregulation associated with diminished neurocognitive capacity as well as persistent pain and changed social functioning and status. </w:t>
      </w:r>
    </w:p>
    <w:p w14:paraId="1400CBEC" w14:textId="77777777" w:rsidR="00A2561C" w:rsidRDefault="00A2561C" w:rsidP="004133CA">
      <w:pPr>
        <w:pStyle w:val="ListParagraph"/>
        <w:spacing w:line="360" w:lineRule="auto"/>
        <w:ind w:left="567"/>
        <w:jc w:val="both"/>
        <w:rPr>
          <w:rFonts w:ascii="Times New Roman" w:hAnsi="Times New Roman" w:cs="Times New Roman"/>
          <w:bCs/>
          <w:iCs/>
          <w:sz w:val="22"/>
          <w:szCs w:val="22"/>
        </w:rPr>
      </w:pPr>
      <w:bookmarkStart w:id="0" w:name="_GoBack"/>
      <w:bookmarkEnd w:id="0"/>
    </w:p>
    <w:p w14:paraId="1B31D226" w14:textId="49CCE73D" w:rsidR="00407B60" w:rsidRDefault="00A2561C" w:rsidP="004133CA">
      <w:pPr>
        <w:pStyle w:val="ListParagraph"/>
        <w:spacing w:line="360" w:lineRule="auto"/>
        <w:ind w:left="567"/>
        <w:jc w:val="both"/>
        <w:rPr>
          <w:rFonts w:ascii="Times New Roman" w:hAnsi="Times New Roman" w:cs="Times New Roman"/>
          <w:bCs/>
          <w:iCs/>
          <w:sz w:val="22"/>
          <w:szCs w:val="22"/>
        </w:rPr>
      </w:pPr>
      <w:r w:rsidRPr="00A2561C">
        <w:rPr>
          <w:rFonts w:ascii="Times New Roman" w:hAnsi="Times New Roman" w:cs="Times New Roman"/>
          <w:bCs/>
          <w:iCs/>
          <w:sz w:val="22"/>
          <w:szCs w:val="22"/>
        </w:rPr>
        <w:t xml:space="preserve">If compensation is granted, we recommend that funds be set aside for 45 sessions of neuropsychological and psychotherapeutic </w:t>
      </w:r>
      <w:r w:rsidR="0052283E">
        <w:rPr>
          <w:rFonts w:ascii="Times New Roman" w:hAnsi="Times New Roman" w:cs="Times New Roman"/>
          <w:bCs/>
          <w:iCs/>
          <w:sz w:val="22"/>
          <w:szCs w:val="22"/>
        </w:rPr>
        <w:t>t</w:t>
      </w:r>
      <w:r w:rsidRPr="00A2561C">
        <w:rPr>
          <w:rFonts w:ascii="Times New Roman" w:hAnsi="Times New Roman" w:cs="Times New Roman"/>
          <w:bCs/>
          <w:iCs/>
          <w:sz w:val="22"/>
          <w:szCs w:val="22"/>
        </w:rPr>
        <w:t xml:space="preserve">o address both reactive psychological problems and vulnerability to neurocognitive deficits identified in this report. </w:t>
      </w:r>
      <w:r w:rsidR="00D60402">
        <w:rPr>
          <w:rFonts w:ascii="Times New Roman" w:hAnsi="Times New Roman" w:cs="Times New Roman"/>
          <w:bCs/>
          <w:iCs/>
          <w:sz w:val="22"/>
          <w:szCs w:val="22"/>
        </w:rPr>
        <w:t xml:space="preserve"> </w:t>
      </w:r>
      <w:r w:rsidRPr="00A2561C">
        <w:rPr>
          <w:rFonts w:ascii="Times New Roman" w:hAnsi="Times New Roman" w:cs="Times New Roman"/>
          <w:bCs/>
          <w:iCs/>
          <w:sz w:val="22"/>
          <w:szCs w:val="22"/>
        </w:rPr>
        <w:t>The number of sessions may also be left open to those appointed to assist him</w:t>
      </w:r>
      <w:r>
        <w:rPr>
          <w:rFonts w:ascii="Times New Roman" w:hAnsi="Times New Roman" w:cs="Times New Roman"/>
          <w:bCs/>
          <w:i/>
          <w:sz w:val="22"/>
          <w:szCs w:val="22"/>
        </w:rPr>
        <w:t>(sic)</w:t>
      </w:r>
      <w:r w:rsidRPr="00A2561C">
        <w:rPr>
          <w:rFonts w:ascii="Times New Roman" w:hAnsi="Times New Roman" w:cs="Times New Roman"/>
          <w:bCs/>
          <w:iCs/>
          <w:sz w:val="22"/>
          <w:szCs w:val="22"/>
        </w:rPr>
        <w:t xml:space="preserve">, especially where additional sessions may be required. </w:t>
      </w:r>
      <w:r w:rsidR="00D60402">
        <w:rPr>
          <w:rFonts w:ascii="Times New Roman" w:hAnsi="Times New Roman" w:cs="Times New Roman"/>
          <w:bCs/>
          <w:iCs/>
          <w:sz w:val="22"/>
          <w:szCs w:val="22"/>
        </w:rPr>
        <w:t xml:space="preserve"> </w:t>
      </w:r>
      <w:r w:rsidRPr="00A2561C">
        <w:rPr>
          <w:rFonts w:ascii="Times New Roman" w:hAnsi="Times New Roman" w:cs="Times New Roman"/>
          <w:bCs/>
          <w:iCs/>
          <w:sz w:val="22"/>
          <w:szCs w:val="22"/>
        </w:rPr>
        <w:t xml:space="preserve">At current medical aid rates, the cost of a session of psychotherapy averages R </w:t>
      </w:r>
      <w:r w:rsidR="00D60402">
        <w:rPr>
          <w:rFonts w:ascii="Times New Roman" w:hAnsi="Times New Roman" w:cs="Times New Roman"/>
          <w:bCs/>
          <w:iCs/>
          <w:sz w:val="22"/>
          <w:szCs w:val="22"/>
        </w:rPr>
        <w:t>1</w:t>
      </w:r>
      <w:r w:rsidRPr="00A2561C">
        <w:rPr>
          <w:rFonts w:ascii="Times New Roman" w:hAnsi="Times New Roman" w:cs="Times New Roman"/>
          <w:bCs/>
          <w:iCs/>
          <w:sz w:val="22"/>
          <w:szCs w:val="22"/>
        </w:rPr>
        <w:t xml:space="preserve"> 500, depending on the practice</w:t>
      </w:r>
      <w:r>
        <w:rPr>
          <w:rFonts w:ascii="Times New Roman" w:hAnsi="Times New Roman" w:cs="Times New Roman"/>
          <w:bCs/>
          <w:iCs/>
          <w:sz w:val="22"/>
          <w:szCs w:val="22"/>
        </w:rPr>
        <w:t xml:space="preserve">. </w:t>
      </w:r>
      <w:r w:rsidRPr="00A2561C">
        <w:rPr>
          <w:rFonts w:ascii="Times New Roman" w:hAnsi="Times New Roman" w:cs="Times New Roman"/>
          <w:bCs/>
          <w:iCs/>
          <w:sz w:val="22"/>
          <w:szCs w:val="22"/>
        </w:rPr>
        <w:t xml:space="preserve"> An amount of R 67 500 should therefore be set aside for psychotherapy.</w:t>
      </w:r>
    </w:p>
    <w:p w14:paraId="60249B8B" w14:textId="77777777" w:rsidR="00A2561C" w:rsidRDefault="00A2561C" w:rsidP="004133CA">
      <w:pPr>
        <w:pStyle w:val="ListParagraph"/>
        <w:spacing w:line="360" w:lineRule="auto"/>
        <w:ind w:left="567"/>
        <w:jc w:val="both"/>
        <w:rPr>
          <w:rFonts w:ascii="Times New Roman" w:hAnsi="Times New Roman" w:cs="Times New Roman"/>
          <w:bCs/>
          <w:iCs/>
          <w:sz w:val="22"/>
          <w:szCs w:val="22"/>
        </w:rPr>
      </w:pPr>
    </w:p>
    <w:p w14:paraId="29DC8FB2" w14:textId="204A51C0" w:rsidR="00A2561C" w:rsidRDefault="00A2561C" w:rsidP="004133CA">
      <w:pPr>
        <w:pStyle w:val="ListParagraph"/>
        <w:spacing w:line="360" w:lineRule="auto"/>
        <w:ind w:left="567"/>
        <w:jc w:val="both"/>
        <w:rPr>
          <w:rFonts w:ascii="Times New Roman" w:hAnsi="Times New Roman" w:cs="Times New Roman"/>
          <w:b/>
          <w:iCs/>
          <w:sz w:val="22"/>
          <w:szCs w:val="22"/>
        </w:rPr>
      </w:pPr>
      <w:r>
        <w:rPr>
          <w:rFonts w:ascii="Times New Roman" w:hAnsi="Times New Roman" w:cs="Times New Roman"/>
          <w:b/>
          <w:iCs/>
          <w:sz w:val="22"/>
          <w:szCs w:val="22"/>
        </w:rPr>
        <w:t>12.2.3 Education and vocational consequences</w:t>
      </w:r>
    </w:p>
    <w:p w14:paraId="5376372E" w14:textId="4D36F6AD" w:rsidR="004133CA" w:rsidRPr="00A2561C" w:rsidRDefault="00A2561C" w:rsidP="00A2561C">
      <w:pPr>
        <w:pStyle w:val="ListParagraph"/>
        <w:spacing w:line="360" w:lineRule="auto"/>
        <w:ind w:left="567"/>
        <w:jc w:val="both"/>
        <w:rPr>
          <w:rFonts w:ascii="Times New Roman" w:hAnsi="Times New Roman" w:cs="Times New Roman"/>
          <w:bCs/>
          <w:iCs/>
          <w:sz w:val="22"/>
          <w:szCs w:val="22"/>
        </w:rPr>
      </w:pPr>
      <w:r w:rsidRPr="00A2561C">
        <w:rPr>
          <w:rFonts w:ascii="Times New Roman" w:hAnsi="Times New Roman" w:cs="Times New Roman"/>
          <w:bCs/>
          <w:iCs/>
          <w:sz w:val="22"/>
          <w:szCs w:val="22"/>
        </w:rPr>
        <w:t>From a neuropsychological perspective, her pattern of</w:t>
      </w:r>
      <w:r>
        <w:rPr>
          <w:rFonts w:ascii="Times New Roman" w:hAnsi="Times New Roman" w:cs="Times New Roman"/>
          <w:bCs/>
          <w:iCs/>
          <w:sz w:val="22"/>
          <w:szCs w:val="22"/>
        </w:rPr>
        <w:t xml:space="preserve"> </w:t>
      </w:r>
      <w:r w:rsidRPr="00A2561C">
        <w:rPr>
          <w:rFonts w:ascii="Times New Roman" w:hAnsi="Times New Roman" w:cs="Times New Roman"/>
          <w:bCs/>
          <w:iCs/>
          <w:sz w:val="22"/>
          <w:szCs w:val="22"/>
        </w:rPr>
        <w:t>performances on cognitive testing and her clinical psychological profile indicate that she now tends to perform tas</w:t>
      </w:r>
      <w:r>
        <w:rPr>
          <w:rFonts w:ascii="Times New Roman" w:hAnsi="Times New Roman" w:cs="Times New Roman"/>
          <w:bCs/>
          <w:iCs/>
          <w:sz w:val="22"/>
          <w:szCs w:val="22"/>
        </w:rPr>
        <w:t>ks</w:t>
      </w:r>
      <w:r w:rsidRPr="00A2561C">
        <w:rPr>
          <w:rFonts w:ascii="Times New Roman" w:hAnsi="Times New Roman" w:cs="Times New Roman"/>
          <w:bCs/>
          <w:iCs/>
          <w:sz w:val="22"/>
          <w:szCs w:val="22"/>
        </w:rPr>
        <w:t xml:space="preserve"> at a slower pace, forgets important details, she may require more time to comprehend complex tasks, and she will have difficulty managing her levels of frustration in the learning environment. </w:t>
      </w:r>
      <w:r w:rsidR="00D60402">
        <w:rPr>
          <w:rFonts w:ascii="Times New Roman" w:hAnsi="Times New Roman" w:cs="Times New Roman"/>
          <w:bCs/>
          <w:iCs/>
          <w:sz w:val="22"/>
          <w:szCs w:val="22"/>
        </w:rPr>
        <w:t xml:space="preserve"> </w:t>
      </w:r>
      <w:r w:rsidRPr="00A2561C">
        <w:rPr>
          <w:rFonts w:ascii="Times New Roman" w:hAnsi="Times New Roman" w:cs="Times New Roman"/>
          <w:bCs/>
          <w:iCs/>
          <w:sz w:val="22"/>
          <w:szCs w:val="22"/>
        </w:rPr>
        <w:t>We defer to educational psychologists regarding diminished prospects of vocational at a level of complexity and span of control that was possible before the accident.</w:t>
      </w:r>
      <w:r>
        <w:rPr>
          <w:rFonts w:ascii="Times New Roman" w:hAnsi="Times New Roman" w:cs="Times New Roman"/>
          <w:bCs/>
          <w:iCs/>
          <w:sz w:val="22"/>
          <w:szCs w:val="22"/>
        </w:rPr>
        <w:t>”</w:t>
      </w:r>
    </w:p>
    <w:p w14:paraId="73DF3BEA" w14:textId="77777777" w:rsidR="00414D0D" w:rsidRDefault="00414D0D" w:rsidP="00414D0D">
      <w:pPr>
        <w:pStyle w:val="ListParagraph"/>
        <w:spacing w:line="360" w:lineRule="auto"/>
        <w:ind w:left="567"/>
        <w:jc w:val="both"/>
        <w:rPr>
          <w:rFonts w:ascii="Times New Roman" w:hAnsi="Times New Roman" w:cs="Times New Roman"/>
          <w:bCs/>
          <w:iCs/>
        </w:rPr>
      </w:pPr>
    </w:p>
    <w:p w14:paraId="7B4C98E8" w14:textId="44963AEE" w:rsidR="00414D0D" w:rsidRDefault="00414D0D" w:rsidP="00414D0D">
      <w:pPr>
        <w:spacing w:line="360" w:lineRule="auto"/>
        <w:jc w:val="both"/>
        <w:rPr>
          <w:rFonts w:ascii="Times New Roman" w:hAnsi="Times New Roman" w:cs="Times New Roman"/>
          <w:b/>
          <w:i/>
        </w:rPr>
      </w:pPr>
      <w:r w:rsidRPr="0052283E">
        <w:rPr>
          <w:rFonts w:ascii="Times New Roman" w:hAnsi="Times New Roman" w:cs="Times New Roman"/>
          <w:b/>
          <w:i/>
        </w:rPr>
        <w:t xml:space="preserve">Occupational Therapist: Ms S </w:t>
      </w:r>
      <w:proofErr w:type="spellStart"/>
      <w:r w:rsidRPr="0052283E">
        <w:rPr>
          <w:rFonts w:ascii="Times New Roman" w:hAnsi="Times New Roman" w:cs="Times New Roman"/>
          <w:b/>
          <w:i/>
        </w:rPr>
        <w:t>Sebapu</w:t>
      </w:r>
      <w:proofErr w:type="spellEnd"/>
    </w:p>
    <w:p w14:paraId="525F9866" w14:textId="77777777" w:rsidR="00BA4B90" w:rsidRPr="0052283E" w:rsidRDefault="00BA4B90" w:rsidP="00414D0D">
      <w:pPr>
        <w:spacing w:line="360" w:lineRule="auto"/>
        <w:jc w:val="both"/>
        <w:rPr>
          <w:rFonts w:ascii="Times New Roman" w:hAnsi="Times New Roman" w:cs="Times New Roman"/>
          <w:b/>
          <w:i/>
        </w:rPr>
      </w:pPr>
    </w:p>
    <w:p w14:paraId="78EE2E83" w14:textId="3A986097" w:rsidR="00414D0D"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E602D8" w:rsidRPr="00C57067">
        <w:rPr>
          <w:rFonts w:ascii="Times New Roman" w:hAnsi="Times New Roman" w:cs="Times New Roman"/>
          <w:bCs/>
          <w:iCs/>
        </w:rPr>
        <w:t xml:space="preserve">Ms </w:t>
      </w:r>
      <w:proofErr w:type="spellStart"/>
      <w:r w:rsidR="00E602D8" w:rsidRPr="00C57067">
        <w:rPr>
          <w:rFonts w:ascii="Times New Roman" w:hAnsi="Times New Roman" w:cs="Times New Roman"/>
          <w:bCs/>
          <w:iCs/>
        </w:rPr>
        <w:t>Sebapu</w:t>
      </w:r>
      <w:proofErr w:type="spellEnd"/>
      <w:r w:rsidR="00E602D8" w:rsidRPr="00C57067">
        <w:rPr>
          <w:rFonts w:ascii="Times New Roman" w:hAnsi="Times New Roman" w:cs="Times New Roman"/>
          <w:bCs/>
          <w:iCs/>
        </w:rPr>
        <w:t xml:space="preserve"> noted the follo</w:t>
      </w:r>
      <w:r w:rsidR="000F3920" w:rsidRPr="00C57067">
        <w:rPr>
          <w:rFonts w:ascii="Times New Roman" w:hAnsi="Times New Roman" w:cs="Times New Roman"/>
          <w:bCs/>
          <w:iCs/>
        </w:rPr>
        <w:t>wing in the report she compiled:</w:t>
      </w:r>
    </w:p>
    <w:p w14:paraId="68FCBC5F" w14:textId="77777777" w:rsidR="000D7FC8" w:rsidRDefault="000D7FC8" w:rsidP="000D7FC8">
      <w:pPr>
        <w:pStyle w:val="ListParagraph"/>
        <w:spacing w:line="360" w:lineRule="auto"/>
        <w:ind w:left="567"/>
        <w:jc w:val="both"/>
        <w:rPr>
          <w:rFonts w:ascii="Times New Roman" w:hAnsi="Times New Roman" w:cs="Times New Roman"/>
          <w:bCs/>
          <w:iCs/>
        </w:rPr>
      </w:pPr>
    </w:p>
    <w:p w14:paraId="07660967" w14:textId="147C5EE7" w:rsidR="00E602D8" w:rsidRDefault="000C6B08" w:rsidP="000C6B08">
      <w:pPr>
        <w:spacing w:line="360" w:lineRule="auto"/>
        <w:ind w:left="720"/>
        <w:jc w:val="both"/>
        <w:rPr>
          <w:rFonts w:ascii="Times New Roman" w:hAnsi="Times New Roman" w:cs="Times New Roman"/>
          <w:bCs/>
          <w:iCs/>
          <w:sz w:val="22"/>
          <w:szCs w:val="22"/>
        </w:rPr>
      </w:pPr>
      <w:r>
        <w:rPr>
          <w:rFonts w:ascii="Times New Roman" w:hAnsi="Times New Roman" w:cs="Times New Roman"/>
          <w:bCs/>
          <w:iCs/>
          <w:sz w:val="22"/>
          <w:szCs w:val="22"/>
        </w:rPr>
        <w:t xml:space="preserve">14.1 </w:t>
      </w:r>
      <w:r w:rsidR="000D7FC8" w:rsidRPr="000C6B08">
        <w:rPr>
          <w:rFonts w:ascii="Times New Roman" w:hAnsi="Times New Roman" w:cs="Times New Roman"/>
          <w:bCs/>
          <w:iCs/>
          <w:sz w:val="22"/>
          <w:szCs w:val="22"/>
        </w:rPr>
        <w:t>T</w:t>
      </w:r>
      <w:r w:rsidR="00E602D8" w:rsidRPr="000C6B08">
        <w:rPr>
          <w:rFonts w:ascii="Times New Roman" w:hAnsi="Times New Roman" w:cs="Times New Roman"/>
          <w:bCs/>
          <w:iCs/>
          <w:sz w:val="22"/>
          <w:szCs w:val="22"/>
        </w:rPr>
        <w:t xml:space="preserve">he minor had completed Grade 6 at the time of accident. </w:t>
      </w:r>
      <w:r w:rsidR="0052283E" w:rsidRPr="000C6B08">
        <w:rPr>
          <w:rFonts w:ascii="Times New Roman" w:hAnsi="Times New Roman" w:cs="Times New Roman"/>
          <w:bCs/>
          <w:iCs/>
          <w:sz w:val="22"/>
          <w:szCs w:val="22"/>
        </w:rPr>
        <w:t xml:space="preserve"> </w:t>
      </w:r>
      <w:r w:rsidR="00E602D8" w:rsidRPr="000C6B08">
        <w:rPr>
          <w:rFonts w:ascii="Times New Roman" w:hAnsi="Times New Roman" w:cs="Times New Roman"/>
          <w:bCs/>
          <w:iCs/>
          <w:sz w:val="22"/>
          <w:szCs w:val="22"/>
        </w:rPr>
        <w:t>Pain can have a negative impact on at</w:t>
      </w:r>
      <w:r w:rsidR="000F3920" w:rsidRPr="000C6B08">
        <w:rPr>
          <w:rFonts w:ascii="Times New Roman" w:hAnsi="Times New Roman" w:cs="Times New Roman"/>
          <w:bCs/>
          <w:iCs/>
          <w:sz w:val="22"/>
          <w:szCs w:val="22"/>
        </w:rPr>
        <w:t>tention and concentration (i.e.</w:t>
      </w:r>
      <w:r w:rsidR="00E602D8" w:rsidRPr="000C6B08">
        <w:rPr>
          <w:rFonts w:ascii="Times New Roman" w:hAnsi="Times New Roman" w:cs="Times New Roman"/>
          <w:bCs/>
          <w:iCs/>
          <w:sz w:val="22"/>
          <w:szCs w:val="22"/>
        </w:rPr>
        <w:t xml:space="preserve"> primary cognitive abilities) which could result in fallouts with seco</w:t>
      </w:r>
      <w:r w:rsidR="000F3920" w:rsidRPr="000C6B08">
        <w:rPr>
          <w:rFonts w:ascii="Times New Roman" w:hAnsi="Times New Roman" w:cs="Times New Roman"/>
          <w:bCs/>
          <w:iCs/>
          <w:sz w:val="22"/>
          <w:szCs w:val="22"/>
        </w:rPr>
        <w:t>ndary cognitive abilities (e.g.</w:t>
      </w:r>
      <w:r w:rsidR="00E602D8" w:rsidRPr="000C6B08">
        <w:rPr>
          <w:rFonts w:ascii="Times New Roman" w:hAnsi="Times New Roman" w:cs="Times New Roman"/>
          <w:bCs/>
          <w:iCs/>
          <w:sz w:val="22"/>
          <w:szCs w:val="22"/>
        </w:rPr>
        <w:t xml:space="preserve"> memory). </w:t>
      </w:r>
      <w:r w:rsidR="00D60402" w:rsidRPr="000C6B08">
        <w:rPr>
          <w:rFonts w:ascii="Times New Roman" w:hAnsi="Times New Roman" w:cs="Times New Roman"/>
          <w:bCs/>
          <w:iCs/>
          <w:sz w:val="22"/>
          <w:szCs w:val="22"/>
        </w:rPr>
        <w:t xml:space="preserve"> </w:t>
      </w:r>
      <w:r w:rsidR="00E602D8" w:rsidRPr="000C6B08">
        <w:rPr>
          <w:rFonts w:ascii="Times New Roman" w:hAnsi="Times New Roman" w:cs="Times New Roman"/>
          <w:bCs/>
          <w:iCs/>
          <w:sz w:val="22"/>
          <w:szCs w:val="22"/>
        </w:rPr>
        <w:t>This in turn, will have a negative impact on her academic performance.</w:t>
      </w:r>
    </w:p>
    <w:p w14:paraId="6CE4E9E2" w14:textId="77777777" w:rsidR="000C6B08" w:rsidRPr="000C6B08" w:rsidRDefault="000C6B08" w:rsidP="000C6B08">
      <w:pPr>
        <w:spacing w:line="360" w:lineRule="auto"/>
        <w:ind w:left="720"/>
        <w:jc w:val="both"/>
        <w:rPr>
          <w:rFonts w:ascii="Times New Roman" w:hAnsi="Times New Roman" w:cs="Times New Roman"/>
          <w:bCs/>
          <w:iCs/>
          <w:sz w:val="22"/>
          <w:szCs w:val="22"/>
        </w:rPr>
      </w:pPr>
    </w:p>
    <w:p w14:paraId="69C341EF" w14:textId="67151804" w:rsidR="00414D0D" w:rsidRDefault="000C6B08" w:rsidP="000C6B08">
      <w:pPr>
        <w:spacing w:line="360" w:lineRule="auto"/>
        <w:ind w:left="72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0C6B08">
        <w:rPr>
          <w:rFonts w:ascii="Times New Roman" w:hAnsi="Times New Roman" w:cs="Times New Roman"/>
          <w:bCs/>
          <w:iCs/>
          <w:sz w:val="22"/>
          <w:szCs w:val="22"/>
        </w:rPr>
        <w:t xml:space="preserve">14.2 </w:t>
      </w:r>
      <w:r w:rsidR="000D7FC8" w:rsidRPr="000C6B08">
        <w:rPr>
          <w:rFonts w:ascii="Times New Roman" w:hAnsi="Times New Roman" w:cs="Times New Roman"/>
          <w:bCs/>
          <w:iCs/>
          <w:sz w:val="22"/>
          <w:szCs w:val="22"/>
        </w:rPr>
        <w:t xml:space="preserve">Having regard to the residual capacity, she is of opinion that once the minor has reached her full maturity, she will retain the residual capacity of sedentary to light occupations, with </w:t>
      </w:r>
      <w:r w:rsidR="000D7FC8" w:rsidRPr="000C6B08">
        <w:rPr>
          <w:rFonts w:ascii="Times New Roman" w:hAnsi="Times New Roman" w:cs="Times New Roman"/>
          <w:bCs/>
          <w:iCs/>
          <w:sz w:val="22"/>
          <w:szCs w:val="22"/>
        </w:rPr>
        <w:lastRenderedPageBreak/>
        <w:t xml:space="preserve">limited mobility and agility fallouts due to the right leg. </w:t>
      </w:r>
      <w:r w:rsidR="00D60402" w:rsidRPr="000C6B08">
        <w:rPr>
          <w:rFonts w:ascii="Times New Roman" w:hAnsi="Times New Roman" w:cs="Times New Roman"/>
          <w:bCs/>
          <w:iCs/>
          <w:sz w:val="22"/>
          <w:szCs w:val="22"/>
        </w:rPr>
        <w:t xml:space="preserve"> </w:t>
      </w:r>
      <w:r w:rsidR="000D7FC8" w:rsidRPr="000C6B08">
        <w:rPr>
          <w:rFonts w:ascii="Times New Roman" w:hAnsi="Times New Roman" w:cs="Times New Roman"/>
          <w:bCs/>
          <w:iCs/>
          <w:sz w:val="22"/>
          <w:szCs w:val="22"/>
        </w:rPr>
        <w:t>She is thus expected to have difficulties to compete on the same level as her uninjured peers in the open labour market even in a job matching her residual abilities due to pain.</w:t>
      </w:r>
    </w:p>
    <w:p w14:paraId="55364F86" w14:textId="77777777" w:rsidR="00FD3B10" w:rsidRPr="000C6B08" w:rsidRDefault="00FD3B10" w:rsidP="000C6B08">
      <w:pPr>
        <w:spacing w:line="360" w:lineRule="auto"/>
        <w:ind w:left="720"/>
        <w:jc w:val="both"/>
        <w:rPr>
          <w:rFonts w:ascii="Times New Roman" w:hAnsi="Times New Roman" w:cs="Times New Roman"/>
          <w:bCs/>
          <w:iCs/>
          <w:sz w:val="22"/>
          <w:szCs w:val="22"/>
        </w:rPr>
      </w:pPr>
    </w:p>
    <w:p w14:paraId="3BB72397" w14:textId="04D3F2B3" w:rsidR="00414D0D" w:rsidRDefault="00414D0D" w:rsidP="00414D0D">
      <w:pPr>
        <w:spacing w:line="360" w:lineRule="auto"/>
        <w:jc w:val="both"/>
        <w:rPr>
          <w:rFonts w:ascii="Times New Roman" w:hAnsi="Times New Roman" w:cs="Times New Roman"/>
          <w:b/>
          <w:i/>
        </w:rPr>
      </w:pPr>
      <w:r w:rsidRPr="0052283E">
        <w:rPr>
          <w:rFonts w:ascii="Times New Roman" w:hAnsi="Times New Roman" w:cs="Times New Roman"/>
          <w:b/>
          <w:i/>
        </w:rPr>
        <w:t>Industrial Ps</w:t>
      </w:r>
      <w:r w:rsidR="00CB0D5B" w:rsidRPr="0052283E">
        <w:rPr>
          <w:rFonts w:ascii="Times New Roman" w:hAnsi="Times New Roman" w:cs="Times New Roman"/>
          <w:b/>
          <w:i/>
        </w:rPr>
        <w:t xml:space="preserve">ychologist: Ms </w:t>
      </w:r>
      <w:proofErr w:type="spellStart"/>
      <w:r w:rsidR="00CB0D5B" w:rsidRPr="0052283E">
        <w:rPr>
          <w:rFonts w:ascii="Times New Roman" w:hAnsi="Times New Roman" w:cs="Times New Roman"/>
          <w:b/>
          <w:i/>
        </w:rPr>
        <w:t>Ntsieni</w:t>
      </w:r>
      <w:proofErr w:type="spellEnd"/>
    </w:p>
    <w:p w14:paraId="7F4FDA97" w14:textId="77777777" w:rsidR="000F3920" w:rsidRPr="0052283E" w:rsidRDefault="000F3920" w:rsidP="00414D0D">
      <w:pPr>
        <w:spacing w:line="360" w:lineRule="auto"/>
        <w:jc w:val="both"/>
        <w:rPr>
          <w:rFonts w:ascii="Times New Roman" w:hAnsi="Times New Roman" w:cs="Times New Roman"/>
          <w:b/>
          <w:i/>
        </w:rPr>
      </w:pPr>
    </w:p>
    <w:p w14:paraId="0C4E68DF" w14:textId="1B6D9C6A" w:rsidR="00414D0D"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0D7FC8" w:rsidRPr="00C57067">
        <w:rPr>
          <w:rFonts w:ascii="Times New Roman" w:hAnsi="Times New Roman" w:cs="Times New Roman"/>
          <w:bCs/>
          <w:iCs/>
        </w:rPr>
        <w:t xml:space="preserve">At the time of the assessment the minor was 15 (fifteen) years of age and was in Grade 11.  </w:t>
      </w:r>
      <w:r w:rsidR="00DA7EC2" w:rsidRPr="00C57067">
        <w:rPr>
          <w:rFonts w:ascii="Times New Roman" w:hAnsi="Times New Roman" w:cs="Times New Roman"/>
          <w:bCs/>
          <w:iCs/>
        </w:rPr>
        <w:t xml:space="preserve">At the time of the accident in 2017 the minor was in Grade 6. </w:t>
      </w:r>
    </w:p>
    <w:p w14:paraId="23E3E08B" w14:textId="77777777" w:rsidR="00DA7EC2" w:rsidRDefault="00DA7EC2" w:rsidP="00DA7EC2">
      <w:pPr>
        <w:pStyle w:val="ListParagraph"/>
        <w:spacing w:line="360" w:lineRule="auto"/>
        <w:ind w:left="567"/>
        <w:jc w:val="both"/>
        <w:rPr>
          <w:rFonts w:ascii="Times New Roman" w:hAnsi="Times New Roman" w:cs="Times New Roman"/>
          <w:bCs/>
          <w:iCs/>
        </w:rPr>
      </w:pPr>
    </w:p>
    <w:p w14:paraId="732899B7" w14:textId="6F6DE940" w:rsidR="00CB0D5B"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DA7EC2" w:rsidRPr="00C57067">
        <w:rPr>
          <w:rFonts w:ascii="Times New Roman" w:hAnsi="Times New Roman" w:cs="Times New Roman"/>
          <w:bCs/>
          <w:iCs/>
        </w:rPr>
        <w:t xml:space="preserve">Ms </w:t>
      </w:r>
      <w:proofErr w:type="spellStart"/>
      <w:r w:rsidR="00DA7EC2" w:rsidRPr="00C57067">
        <w:rPr>
          <w:rFonts w:ascii="Times New Roman" w:hAnsi="Times New Roman" w:cs="Times New Roman"/>
          <w:bCs/>
          <w:iCs/>
        </w:rPr>
        <w:t>Ntsieni</w:t>
      </w:r>
      <w:proofErr w:type="spellEnd"/>
      <w:r w:rsidR="00DA7EC2" w:rsidRPr="00C57067">
        <w:rPr>
          <w:rFonts w:ascii="Times New Roman" w:hAnsi="Times New Roman" w:cs="Times New Roman"/>
          <w:bCs/>
          <w:iCs/>
        </w:rPr>
        <w:t xml:space="preserve"> noted the following regarding the minor’s pre-accident employment prospects and earning potential:</w:t>
      </w:r>
    </w:p>
    <w:p w14:paraId="7C712504" w14:textId="77777777" w:rsidR="00DA7EC2" w:rsidRDefault="00DA7EC2" w:rsidP="00DA7EC2">
      <w:pPr>
        <w:pStyle w:val="ListParagraph"/>
        <w:spacing w:line="360" w:lineRule="auto"/>
        <w:ind w:left="567"/>
        <w:jc w:val="both"/>
        <w:rPr>
          <w:rFonts w:ascii="Times New Roman" w:hAnsi="Times New Roman" w:cs="Times New Roman"/>
          <w:bCs/>
          <w:iCs/>
        </w:rPr>
      </w:pPr>
    </w:p>
    <w:p w14:paraId="32A50F83" w14:textId="6A888708" w:rsidR="00DA7EC2" w:rsidRPr="00DA7EC2" w:rsidRDefault="00DA7EC2" w:rsidP="000F3920">
      <w:pPr>
        <w:pStyle w:val="ListParagraph"/>
        <w:spacing w:line="360" w:lineRule="auto"/>
        <w:ind w:left="567"/>
        <w:jc w:val="both"/>
        <w:rPr>
          <w:rFonts w:ascii="Times New Roman" w:hAnsi="Times New Roman" w:cs="Times New Roman"/>
          <w:bCs/>
          <w:iCs/>
          <w:sz w:val="22"/>
          <w:szCs w:val="22"/>
        </w:rPr>
      </w:pPr>
      <w:r w:rsidRPr="00DA7EC2">
        <w:rPr>
          <w:rFonts w:ascii="Times New Roman" w:hAnsi="Times New Roman" w:cs="Times New Roman"/>
          <w:bCs/>
          <w:iCs/>
          <w:sz w:val="22"/>
          <w:szCs w:val="22"/>
        </w:rPr>
        <w:t xml:space="preserve">“Taking into consideration her scholastic history, family background and also noting that the trend lately is that children often achieve more than their parents, academically and vocationally as the educational landscape has since changed to support the learners so that most are able to complete High School. </w:t>
      </w:r>
      <w:r w:rsidR="00D60402">
        <w:rPr>
          <w:rFonts w:ascii="Times New Roman" w:hAnsi="Times New Roman" w:cs="Times New Roman"/>
          <w:bCs/>
          <w:iCs/>
          <w:sz w:val="22"/>
          <w:szCs w:val="22"/>
        </w:rPr>
        <w:t xml:space="preserve"> </w:t>
      </w:r>
      <w:r w:rsidRPr="00DA7EC2">
        <w:rPr>
          <w:rFonts w:ascii="Times New Roman" w:hAnsi="Times New Roman" w:cs="Times New Roman"/>
          <w:bCs/>
          <w:iCs/>
          <w:sz w:val="22"/>
          <w:szCs w:val="22"/>
        </w:rPr>
        <w:t xml:space="preserve">The minor would have passed Grade 12 and progressed her studies to obtain a diploma level of education. </w:t>
      </w:r>
      <w:r w:rsidR="00D60402">
        <w:rPr>
          <w:rFonts w:ascii="Times New Roman" w:hAnsi="Times New Roman" w:cs="Times New Roman"/>
          <w:bCs/>
          <w:iCs/>
          <w:sz w:val="22"/>
          <w:szCs w:val="22"/>
        </w:rPr>
        <w:t xml:space="preserve"> </w:t>
      </w:r>
      <w:r w:rsidRPr="00DA7EC2">
        <w:rPr>
          <w:rFonts w:ascii="Times New Roman" w:hAnsi="Times New Roman" w:cs="Times New Roman"/>
          <w:bCs/>
          <w:iCs/>
          <w:sz w:val="22"/>
          <w:szCs w:val="22"/>
        </w:rPr>
        <w:t xml:space="preserve">With a Diploma/NQF 6 level of education, she would have properly entered the labour market as a semi-skilled worker within the formal sector at a Paterson B4 level. </w:t>
      </w:r>
      <w:r w:rsidR="0052283E">
        <w:rPr>
          <w:rFonts w:ascii="Times New Roman" w:hAnsi="Times New Roman" w:cs="Times New Roman"/>
          <w:bCs/>
          <w:iCs/>
          <w:sz w:val="22"/>
          <w:szCs w:val="22"/>
        </w:rPr>
        <w:t xml:space="preserve"> </w:t>
      </w:r>
      <w:r w:rsidRPr="00DA7EC2">
        <w:rPr>
          <w:rFonts w:ascii="Times New Roman" w:hAnsi="Times New Roman" w:cs="Times New Roman"/>
          <w:bCs/>
          <w:iCs/>
          <w:sz w:val="22"/>
          <w:szCs w:val="22"/>
        </w:rPr>
        <w:t>She probably would have progressed up to a Paterson C3/C4 median quartile level, total package at the approximate age of 45 years, and thereafter enjoy annual inflationary related increases.”</w:t>
      </w:r>
    </w:p>
    <w:p w14:paraId="182B4B65" w14:textId="77777777" w:rsidR="00DA7EC2" w:rsidRDefault="00DA7EC2" w:rsidP="00DA7EC2">
      <w:pPr>
        <w:pStyle w:val="ListParagraph"/>
        <w:spacing w:line="360" w:lineRule="auto"/>
        <w:ind w:left="567"/>
        <w:jc w:val="both"/>
        <w:rPr>
          <w:rFonts w:ascii="Times New Roman" w:hAnsi="Times New Roman" w:cs="Times New Roman"/>
          <w:bCs/>
          <w:iCs/>
        </w:rPr>
      </w:pPr>
    </w:p>
    <w:p w14:paraId="790C799E" w14:textId="18F3CAAA" w:rsidR="00DA7EC2"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[17]</w:t>
      </w:r>
      <w:r>
        <w:rPr>
          <w:rFonts w:ascii="Times New Roman" w:hAnsi="Times New Roman" w:cs="Times New Roman"/>
          <w:bCs/>
          <w:iCs/>
        </w:rPr>
        <w:tab/>
      </w:r>
      <w:r w:rsidR="0052283E" w:rsidRPr="00C57067">
        <w:rPr>
          <w:rFonts w:ascii="Times New Roman" w:hAnsi="Times New Roman" w:cs="Times New Roman"/>
          <w:bCs/>
          <w:iCs/>
        </w:rPr>
        <w:t xml:space="preserve">Ms </w:t>
      </w:r>
      <w:proofErr w:type="spellStart"/>
      <w:r w:rsidR="0052283E" w:rsidRPr="00C57067">
        <w:rPr>
          <w:rFonts w:ascii="Times New Roman" w:hAnsi="Times New Roman" w:cs="Times New Roman"/>
          <w:bCs/>
          <w:iCs/>
        </w:rPr>
        <w:t>Ntsieni</w:t>
      </w:r>
      <w:proofErr w:type="spellEnd"/>
      <w:r w:rsidR="00DA7EC2" w:rsidRPr="00C57067">
        <w:rPr>
          <w:rFonts w:ascii="Times New Roman" w:hAnsi="Times New Roman" w:cs="Times New Roman"/>
          <w:bCs/>
          <w:iCs/>
        </w:rPr>
        <w:t xml:space="preserve"> further noted the following regarding the minor’s post-accident employment prospects and earning potential</w:t>
      </w:r>
      <w:r w:rsidR="0052283E" w:rsidRPr="00C57067">
        <w:rPr>
          <w:rFonts w:ascii="Times New Roman" w:hAnsi="Times New Roman" w:cs="Times New Roman"/>
          <w:bCs/>
          <w:iCs/>
        </w:rPr>
        <w:t xml:space="preserve"> and she referred to</w:t>
      </w:r>
      <w:r w:rsidR="00DA7EC2" w:rsidRPr="00C57067">
        <w:rPr>
          <w:rFonts w:ascii="Times New Roman" w:hAnsi="Times New Roman" w:cs="Times New Roman"/>
          <w:bCs/>
          <w:iCs/>
        </w:rPr>
        <w:t xml:space="preserve"> three scenarios:</w:t>
      </w:r>
    </w:p>
    <w:p w14:paraId="625A9AA9" w14:textId="77777777" w:rsidR="00A1755F" w:rsidRDefault="00A1755F" w:rsidP="00A1755F">
      <w:pPr>
        <w:pStyle w:val="ListParagraph"/>
        <w:spacing w:line="360" w:lineRule="auto"/>
        <w:ind w:left="567"/>
        <w:jc w:val="both"/>
        <w:rPr>
          <w:rFonts w:ascii="Times New Roman" w:hAnsi="Times New Roman" w:cs="Times New Roman"/>
          <w:bCs/>
          <w:iCs/>
        </w:rPr>
      </w:pPr>
    </w:p>
    <w:p w14:paraId="19F6D53C" w14:textId="29E03EDB" w:rsidR="00DA7EC2" w:rsidRPr="00A1755F" w:rsidRDefault="00DA7EC2"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Cs/>
          <w:iCs/>
          <w:sz w:val="22"/>
          <w:szCs w:val="22"/>
        </w:rPr>
        <w:t>“</w:t>
      </w:r>
      <w:r w:rsidRPr="00A1755F">
        <w:rPr>
          <w:rFonts w:ascii="Times New Roman" w:hAnsi="Times New Roman" w:cs="Times New Roman"/>
          <w:b/>
          <w:iCs/>
          <w:sz w:val="22"/>
          <w:szCs w:val="22"/>
          <w:u w:val="single"/>
        </w:rPr>
        <w:t>Scenario 1</w:t>
      </w:r>
      <w:r w:rsidRPr="00A1755F">
        <w:rPr>
          <w:rFonts w:ascii="Times New Roman" w:hAnsi="Times New Roman" w:cs="Times New Roman"/>
          <w:bCs/>
          <w:iCs/>
          <w:sz w:val="22"/>
          <w:szCs w:val="22"/>
        </w:rPr>
        <w:t xml:space="preserve">: </w:t>
      </w:r>
    </w:p>
    <w:p w14:paraId="2EB450F9" w14:textId="01E1A0C6" w:rsidR="00DA7EC2" w:rsidRPr="00A1755F" w:rsidRDefault="00DA7EC2"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Cs/>
          <w:iCs/>
          <w:sz w:val="22"/>
          <w:szCs w:val="22"/>
        </w:rPr>
        <w:t xml:space="preserve">With a Grade 12 Level of Education </w:t>
      </w:r>
      <w:r w:rsidR="00D60402">
        <w:rPr>
          <w:rFonts w:ascii="Times New Roman" w:hAnsi="Times New Roman" w:cs="Times New Roman"/>
          <w:bCs/>
          <w:iCs/>
          <w:sz w:val="22"/>
          <w:szCs w:val="22"/>
        </w:rPr>
        <w:t xml:space="preserve">- </w:t>
      </w:r>
      <w:r w:rsidRPr="00A1755F">
        <w:rPr>
          <w:rFonts w:ascii="Times New Roman" w:hAnsi="Times New Roman" w:cs="Times New Roman"/>
          <w:bCs/>
          <w:iCs/>
          <w:sz w:val="22"/>
          <w:szCs w:val="22"/>
        </w:rPr>
        <w:t xml:space="preserve">She would probably start off as an unskilled labourer or semi-skilled worker, depending on the position that she would acquire first, following a period of 03 years of unemployment. </w:t>
      </w:r>
      <w:r w:rsidR="00D60402">
        <w:rPr>
          <w:rFonts w:ascii="Times New Roman" w:hAnsi="Times New Roman" w:cs="Times New Roman"/>
          <w:bCs/>
          <w:iCs/>
          <w:sz w:val="22"/>
          <w:szCs w:val="22"/>
        </w:rPr>
        <w:t xml:space="preserve"> </w:t>
      </w:r>
      <w:r w:rsidRPr="00A1755F">
        <w:rPr>
          <w:rFonts w:ascii="Times New Roman" w:hAnsi="Times New Roman" w:cs="Times New Roman"/>
          <w:bCs/>
          <w:iCs/>
          <w:sz w:val="22"/>
          <w:szCs w:val="22"/>
        </w:rPr>
        <w:t>With reference to the non- corporative/informal sector, the following rates would be applicable starting from the lower quartile of the semi-skilled workers’ scale.</w:t>
      </w:r>
    </w:p>
    <w:p w14:paraId="266E4759" w14:textId="77777777" w:rsidR="00A1755F" w:rsidRPr="00A1755F" w:rsidRDefault="00A1755F" w:rsidP="000F3920">
      <w:pPr>
        <w:pStyle w:val="ListParagraph"/>
        <w:spacing w:line="360" w:lineRule="auto"/>
        <w:ind w:left="567"/>
        <w:jc w:val="both"/>
        <w:rPr>
          <w:rFonts w:ascii="Times New Roman" w:hAnsi="Times New Roman" w:cs="Times New Roman"/>
          <w:bCs/>
          <w:iCs/>
          <w:sz w:val="22"/>
          <w:szCs w:val="22"/>
        </w:rPr>
      </w:pPr>
    </w:p>
    <w:p w14:paraId="543BD0F9" w14:textId="77777777" w:rsidR="00A1755F" w:rsidRPr="00A1755F" w:rsidRDefault="00A1755F"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
          <w:iCs/>
          <w:sz w:val="22"/>
          <w:szCs w:val="22"/>
          <w:u w:val="single"/>
        </w:rPr>
        <w:t>Scenario 2</w:t>
      </w:r>
      <w:r w:rsidRPr="00A1755F">
        <w:rPr>
          <w:rFonts w:ascii="Times New Roman" w:hAnsi="Times New Roman" w:cs="Times New Roman"/>
          <w:bCs/>
          <w:iCs/>
          <w:sz w:val="22"/>
          <w:szCs w:val="22"/>
        </w:rPr>
        <w:t xml:space="preserve">: </w:t>
      </w:r>
    </w:p>
    <w:p w14:paraId="099AD5F0" w14:textId="7FA150DC" w:rsidR="00DA7EC2" w:rsidRPr="00A1755F" w:rsidRDefault="00A1755F"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Cs/>
          <w:iCs/>
          <w:sz w:val="22"/>
          <w:szCs w:val="22"/>
        </w:rPr>
        <w:t xml:space="preserve">With a Grade 12 and Certificate Level of Education </w:t>
      </w:r>
      <w:r w:rsidR="00D60402">
        <w:rPr>
          <w:rFonts w:ascii="Times New Roman" w:hAnsi="Times New Roman" w:cs="Times New Roman"/>
          <w:bCs/>
          <w:iCs/>
          <w:sz w:val="22"/>
          <w:szCs w:val="22"/>
        </w:rPr>
        <w:t>-</w:t>
      </w:r>
      <w:r w:rsidRPr="00A1755F">
        <w:rPr>
          <w:rFonts w:ascii="Times New Roman" w:hAnsi="Times New Roman" w:cs="Times New Roman"/>
          <w:bCs/>
          <w:iCs/>
          <w:sz w:val="22"/>
          <w:szCs w:val="22"/>
        </w:rPr>
        <w:t xml:space="preserve">She would probably enter the labour market as a semi-skilled worker in the formal sector, with her earnings starting from Paterson B1/2. </w:t>
      </w:r>
      <w:r w:rsidR="00D60402">
        <w:rPr>
          <w:rFonts w:ascii="Times New Roman" w:hAnsi="Times New Roman" w:cs="Times New Roman"/>
          <w:bCs/>
          <w:iCs/>
          <w:sz w:val="22"/>
          <w:szCs w:val="22"/>
        </w:rPr>
        <w:t xml:space="preserve"> </w:t>
      </w:r>
      <w:r w:rsidRPr="00A1755F">
        <w:rPr>
          <w:rFonts w:ascii="Times New Roman" w:hAnsi="Times New Roman" w:cs="Times New Roman"/>
          <w:bCs/>
          <w:iCs/>
          <w:sz w:val="22"/>
          <w:szCs w:val="22"/>
        </w:rPr>
        <w:t xml:space="preserve">She may struggle to grow her earnings and would reach her ceiling at Paterson B3/4 level by the age </w:t>
      </w:r>
      <w:r w:rsidRPr="00A1755F">
        <w:rPr>
          <w:rFonts w:ascii="Times New Roman" w:hAnsi="Times New Roman" w:cs="Times New Roman"/>
          <w:bCs/>
          <w:iCs/>
          <w:sz w:val="22"/>
          <w:szCs w:val="22"/>
        </w:rPr>
        <w:lastRenderedPageBreak/>
        <w:t>of 45 years and further growth in her earnings is likely to be through inflationary related increases.</w:t>
      </w:r>
    </w:p>
    <w:p w14:paraId="45F6950D" w14:textId="77777777" w:rsidR="00A1755F" w:rsidRDefault="00A1755F" w:rsidP="00A1755F">
      <w:pPr>
        <w:pStyle w:val="ListParagraph"/>
        <w:spacing w:line="360" w:lineRule="auto"/>
        <w:jc w:val="both"/>
        <w:rPr>
          <w:rFonts w:ascii="Times New Roman" w:hAnsi="Times New Roman" w:cs="Times New Roman"/>
          <w:bCs/>
          <w:iCs/>
          <w:sz w:val="22"/>
          <w:szCs w:val="22"/>
        </w:rPr>
      </w:pPr>
    </w:p>
    <w:p w14:paraId="236C417A" w14:textId="77777777" w:rsidR="0052283E" w:rsidRPr="000C6B08" w:rsidRDefault="0052283E" w:rsidP="000C6B08">
      <w:pPr>
        <w:spacing w:line="360" w:lineRule="auto"/>
        <w:jc w:val="both"/>
        <w:rPr>
          <w:rFonts w:ascii="Times New Roman" w:hAnsi="Times New Roman" w:cs="Times New Roman"/>
          <w:bCs/>
          <w:iCs/>
          <w:sz w:val="22"/>
          <w:szCs w:val="22"/>
        </w:rPr>
      </w:pPr>
    </w:p>
    <w:p w14:paraId="4704C362" w14:textId="77777777" w:rsidR="00A1755F" w:rsidRPr="00A1755F" w:rsidRDefault="00A1755F"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
          <w:iCs/>
          <w:sz w:val="22"/>
          <w:szCs w:val="22"/>
          <w:u w:val="single"/>
        </w:rPr>
        <w:t>Scenario 3</w:t>
      </w:r>
      <w:r w:rsidRPr="00A1755F">
        <w:rPr>
          <w:rFonts w:ascii="Times New Roman" w:hAnsi="Times New Roman" w:cs="Times New Roman"/>
          <w:bCs/>
          <w:iCs/>
          <w:sz w:val="22"/>
          <w:szCs w:val="22"/>
        </w:rPr>
        <w:t xml:space="preserve">: </w:t>
      </w:r>
    </w:p>
    <w:p w14:paraId="6547A935" w14:textId="2478A89D" w:rsidR="00A1755F" w:rsidRDefault="00A1755F" w:rsidP="000F3920">
      <w:pPr>
        <w:pStyle w:val="ListParagraph"/>
        <w:spacing w:line="360" w:lineRule="auto"/>
        <w:ind w:left="567"/>
        <w:jc w:val="both"/>
        <w:rPr>
          <w:rFonts w:ascii="Times New Roman" w:hAnsi="Times New Roman" w:cs="Times New Roman"/>
          <w:bCs/>
          <w:iCs/>
          <w:sz w:val="22"/>
          <w:szCs w:val="22"/>
        </w:rPr>
      </w:pPr>
      <w:r w:rsidRPr="00A1755F">
        <w:rPr>
          <w:rFonts w:ascii="Times New Roman" w:hAnsi="Times New Roman" w:cs="Times New Roman"/>
          <w:bCs/>
          <w:iCs/>
          <w:sz w:val="22"/>
          <w:szCs w:val="22"/>
        </w:rPr>
        <w:t>With a Grade 12 and a Diploma Level of Education - She would enter the labour market as a semi-skilled worker in the formal sector with her earnings starting from Paterson B2/3 Level and given the competitive nature of the formal sector, she may struggle to grow her earnings and may reach her ceiling at</w:t>
      </w:r>
      <w:r w:rsidRPr="00A1755F">
        <w:rPr>
          <w:sz w:val="22"/>
          <w:szCs w:val="22"/>
        </w:rPr>
        <w:t xml:space="preserve"> </w:t>
      </w:r>
      <w:r w:rsidRPr="00A1755F">
        <w:rPr>
          <w:rFonts w:ascii="Times New Roman" w:hAnsi="Times New Roman" w:cs="Times New Roman"/>
          <w:bCs/>
          <w:iCs/>
          <w:sz w:val="22"/>
          <w:szCs w:val="22"/>
        </w:rPr>
        <w:t>Paterson B5/C1 by the age of 45 years and thereafter her earnings would grow through inflationary related increases.</w:t>
      </w:r>
      <w:r>
        <w:rPr>
          <w:rFonts w:ascii="Times New Roman" w:hAnsi="Times New Roman" w:cs="Times New Roman"/>
          <w:bCs/>
          <w:iCs/>
          <w:sz w:val="22"/>
          <w:szCs w:val="22"/>
        </w:rPr>
        <w:t>”</w:t>
      </w:r>
    </w:p>
    <w:p w14:paraId="4F43273C" w14:textId="77777777" w:rsidR="00A1755F" w:rsidRPr="00A1755F" w:rsidRDefault="00A1755F" w:rsidP="00A1755F">
      <w:pPr>
        <w:pStyle w:val="ListParagraph"/>
        <w:spacing w:line="360" w:lineRule="auto"/>
        <w:jc w:val="both"/>
        <w:rPr>
          <w:rFonts w:ascii="Times New Roman" w:hAnsi="Times New Roman" w:cs="Times New Roman"/>
          <w:bCs/>
          <w:iCs/>
          <w:sz w:val="22"/>
          <w:szCs w:val="22"/>
        </w:rPr>
      </w:pPr>
    </w:p>
    <w:p w14:paraId="35DB89D1" w14:textId="7B07B33B" w:rsidR="00DA7EC2"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[18]</w:t>
      </w:r>
      <w:r>
        <w:rPr>
          <w:rFonts w:ascii="Times New Roman" w:hAnsi="Times New Roman" w:cs="Times New Roman"/>
          <w:bCs/>
          <w:iCs/>
        </w:rPr>
        <w:tab/>
      </w:r>
      <w:r w:rsidR="00A1755F" w:rsidRPr="00C57067">
        <w:rPr>
          <w:rFonts w:ascii="Times New Roman" w:hAnsi="Times New Roman" w:cs="Times New Roman"/>
          <w:bCs/>
          <w:iCs/>
        </w:rPr>
        <w:t xml:space="preserve">Ms </w:t>
      </w:r>
      <w:proofErr w:type="spellStart"/>
      <w:r w:rsidR="00A1755F" w:rsidRPr="00C57067">
        <w:rPr>
          <w:rFonts w:ascii="Times New Roman" w:hAnsi="Times New Roman" w:cs="Times New Roman"/>
          <w:bCs/>
          <w:iCs/>
        </w:rPr>
        <w:t>Ntsieni</w:t>
      </w:r>
      <w:proofErr w:type="spellEnd"/>
      <w:r w:rsidR="00A1755F" w:rsidRPr="00C57067">
        <w:rPr>
          <w:rFonts w:ascii="Times New Roman" w:hAnsi="Times New Roman" w:cs="Times New Roman"/>
          <w:bCs/>
          <w:iCs/>
        </w:rPr>
        <w:t xml:space="preserve"> conclude</w:t>
      </w:r>
      <w:r w:rsidR="00AC2B81" w:rsidRPr="00C57067">
        <w:rPr>
          <w:rFonts w:ascii="Times New Roman" w:hAnsi="Times New Roman" w:cs="Times New Roman"/>
          <w:bCs/>
          <w:iCs/>
        </w:rPr>
        <w:t>d</w:t>
      </w:r>
      <w:r w:rsidR="00A1755F" w:rsidRPr="00C57067">
        <w:rPr>
          <w:rFonts w:ascii="Times New Roman" w:hAnsi="Times New Roman" w:cs="Times New Roman"/>
          <w:bCs/>
          <w:iCs/>
        </w:rPr>
        <w:t xml:space="preserve"> “that the minor has suffered a medically justifiable loss of work capacity as a direct result of the accident, which has translated into loss of earnings and will most likely remain as such into the future. </w:t>
      </w:r>
      <w:r w:rsidR="00D60402" w:rsidRPr="00C57067">
        <w:rPr>
          <w:rFonts w:ascii="Times New Roman" w:hAnsi="Times New Roman" w:cs="Times New Roman"/>
          <w:bCs/>
          <w:iCs/>
        </w:rPr>
        <w:t xml:space="preserve"> </w:t>
      </w:r>
      <w:r w:rsidR="00A1755F" w:rsidRPr="00C57067">
        <w:rPr>
          <w:rFonts w:ascii="Times New Roman" w:hAnsi="Times New Roman" w:cs="Times New Roman"/>
          <w:bCs/>
          <w:iCs/>
        </w:rPr>
        <w:t xml:space="preserve">She is unlikely to reach her pre-accident potential and her earnings thereof. </w:t>
      </w:r>
      <w:r w:rsidR="00D60402" w:rsidRPr="00C57067">
        <w:rPr>
          <w:rFonts w:ascii="Times New Roman" w:hAnsi="Times New Roman" w:cs="Times New Roman"/>
          <w:bCs/>
          <w:iCs/>
        </w:rPr>
        <w:t xml:space="preserve"> </w:t>
      </w:r>
      <w:r w:rsidR="00A1755F" w:rsidRPr="00C57067">
        <w:rPr>
          <w:rFonts w:ascii="Times New Roman" w:hAnsi="Times New Roman" w:cs="Times New Roman"/>
          <w:bCs/>
          <w:iCs/>
        </w:rPr>
        <w:t xml:space="preserve">Noting the available information and the experts’ opinions, it is accordingly clear that her post-accident career is one that is likely to be characterised by some uncertainty, pains, and discomforts as well as restrictions. </w:t>
      </w:r>
      <w:r w:rsidR="00AC2B81" w:rsidRPr="00C57067">
        <w:rPr>
          <w:rFonts w:ascii="Times New Roman" w:hAnsi="Times New Roman" w:cs="Times New Roman"/>
          <w:bCs/>
          <w:iCs/>
        </w:rPr>
        <w:t xml:space="preserve"> </w:t>
      </w:r>
      <w:r w:rsidR="00A1755F" w:rsidRPr="00C57067">
        <w:rPr>
          <w:rFonts w:ascii="Times New Roman" w:hAnsi="Times New Roman" w:cs="Times New Roman"/>
          <w:bCs/>
          <w:iCs/>
        </w:rPr>
        <w:t>These risks should be further dealt with by way of higher post-accident contingencies.”</w:t>
      </w:r>
    </w:p>
    <w:p w14:paraId="156AA1A5" w14:textId="77777777" w:rsidR="00CB0D5B" w:rsidRDefault="00CB0D5B" w:rsidP="00CB0D5B">
      <w:pPr>
        <w:pStyle w:val="ListParagraph"/>
        <w:spacing w:line="360" w:lineRule="auto"/>
        <w:ind w:left="567"/>
        <w:jc w:val="both"/>
        <w:rPr>
          <w:rFonts w:ascii="Times New Roman" w:hAnsi="Times New Roman" w:cs="Times New Roman"/>
          <w:bCs/>
          <w:iCs/>
        </w:rPr>
      </w:pPr>
    </w:p>
    <w:p w14:paraId="31F11495" w14:textId="624F3347" w:rsidR="00CB0D5B" w:rsidRDefault="00CB0D5B" w:rsidP="00CB0D5B">
      <w:pPr>
        <w:pStyle w:val="ListParagraph"/>
        <w:spacing w:line="360" w:lineRule="auto"/>
        <w:ind w:left="0"/>
        <w:jc w:val="both"/>
        <w:rPr>
          <w:rFonts w:ascii="Times New Roman" w:hAnsi="Times New Roman" w:cs="Times New Roman"/>
          <w:b/>
          <w:i/>
        </w:rPr>
      </w:pPr>
      <w:r w:rsidRPr="00AC2B81">
        <w:rPr>
          <w:rFonts w:ascii="Times New Roman" w:hAnsi="Times New Roman" w:cs="Times New Roman"/>
          <w:b/>
          <w:i/>
        </w:rPr>
        <w:t>Actuarial Report: Munro Actuaries</w:t>
      </w:r>
    </w:p>
    <w:p w14:paraId="136F20BC" w14:textId="77777777" w:rsidR="000F3920" w:rsidRPr="00AC2B81" w:rsidRDefault="000F3920" w:rsidP="00CB0D5B">
      <w:pPr>
        <w:pStyle w:val="ListParagraph"/>
        <w:spacing w:line="360" w:lineRule="auto"/>
        <w:ind w:left="0"/>
        <w:jc w:val="both"/>
        <w:rPr>
          <w:rFonts w:ascii="Times New Roman" w:hAnsi="Times New Roman" w:cs="Times New Roman"/>
          <w:b/>
          <w:i/>
        </w:rPr>
      </w:pPr>
    </w:p>
    <w:p w14:paraId="6171E6D1" w14:textId="18058F8A" w:rsidR="00CB0D5B"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0246AE" w:rsidRPr="00C57067">
        <w:rPr>
          <w:rFonts w:ascii="Times New Roman" w:hAnsi="Times New Roman" w:cs="Times New Roman"/>
          <w:bCs/>
          <w:iCs/>
        </w:rPr>
        <w:t>The actuary addressed the loss of earning of the minor in scenario 1, 2 and 3 as follows:</w:t>
      </w:r>
    </w:p>
    <w:p w14:paraId="3C2FBBE9" w14:textId="77777777" w:rsidR="005863B2" w:rsidRDefault="005863B2" w:rsidP="005863B2">
      <w:pPr>
        <w:pStyle w:val="ListParagraph"/>
        <w:spacing w:line="360" w:lineRule="auto"/>
        <w:ind w:left="567"/>
        <w:jc w:val="both"/>
        <w:rPr>
          <w:rFonts w:ascii="Times New Roman" w:hAnsi="Times New Roman" w:cs="Times New Roman"/>
          <w:bCs/>
          <w:iCs/>
        </w:rPr>
      </w:pPr>
    </w:p>
    <w:p w14:paraId="54340A77" w14:textId="420FC52C" w:rsidR="000246AE" w:rsidRDefault="005863B2" w:rsidP="000246AE">
      <w:pPr>
        <w:pStyle w:val="ListParagraph"/>
        <w:spacing w:line="360" w:lineRule="auto"/>
        <w:ind w:left="567"/>
        <w:jc w:val="both"/>
        <w:rPr>
          <w:rFonts w:ascii="Times New Roman" w:hAnsi="Times New Roman" w:cs="Times New Roman"/>
          <w:bCs/>
          <w:iCs/>
        </w:rPr>
      </w:pPr>
      <w:r w:rsidRPr="005863B2">
        <w:rPr>
          <w:rFonts w:ascii="Times New Roman" w:hAnsi="Times New Roman" w:cs="Times New Roman"/>
          <w:b/>
          <w:iCs/>
        </w:rPr>
        <w:t>Scenario 1</w:t>
      </w:r>
      <w:r>
        <w:rPr>
          <w:rFonts w:ascii="Times New Roman" w:hAnsi="Times New Roman" w:cs="Times New Roman"/>
          <w:bCs/>
          <w:iCs/>
        </w:rPr>
        <w:t>: Grade 12 only:</w:t>
      </w:r>
    </w:p>
    <w:p w14:paraId="4127218B" w14:textId="4DE5965F" w:rsidR="005863B2" w:rsidRDefault="005863B2" w:rsidP="000246AE">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Capital Value of Loss of Earnings</w:t>
      </w:r>
    </w:p>
    <w:tbl>
      <w:tblPr>
        <w:tblStyle w:val="TableGrid"/>
        <w:tblW w:w="0" w:type="auto"/>
        <w:tblInd w:w="567" w:type="dxa"/>
        <w:tblLook w:val="04A0" w:firstRow="1" w:lastRow="0" w:firstColumn="1" w:lastColumn="0" w:noHBand="0" w:noVBand="1"/>
      </w:tblPr>
      <w:tblGrid>
        <w:gridCol w:w="1271"/>
        <w:gridCol w:w="425"/>
        <w:gridCol w:w="1722"/>
        <w:gridCol w:w="405"/>
        <w:gridCol w:w="1559"/>
        <w:gridCol w:w="425"/>
        <w:gridCol w:w="1559"/>
      </w:tblGrid>
      <w:tr w:rsidR="005863B2" w:rsidRPr="005863B2" w14:paraId="56842637" w14:textId="77777777" w:rsidTr="005863B2">
        <w:tc>
          <w:tcPr>
            <w:tcW w:w="1271" w:type="dxa"/>
            <w:tcBorders>
              <w:top w:val="nil"/>
              <w:left w:val="nil"/>
              <w:bottom w:val="nil"/>
              <w:right w:val="nil"/>
            </w:tcBorders>
          </w:tcPr>
          <w:p w14:paraId="1FC29791" w14:textId="77777777" w:rsidR="005863B2" w:rsidRPr="00FD3B10" w:rsidRDefault="005863B2" w:rsidP="000246AE">
            <w:pPr>
              <w:pStyle w:val="ListParagraph"/>
              <w:spacing w:line="360" w:lineRule="auto"/>
              <w:ind w:left="0"/>
              <w:jc w:val="both"/>
              <w:rPr>
                <w:rFonts w:ascii="Times New Roman" w:hAnsi="Times New Roman" w:cs="Times New Roman"/>
                <w:bCs/>
                <w:iCs/>
                <w:sz w:val="18"/>
                <w:szCs w:val="18"/>
              </w:rPr>
            </w:pPr>
          </w:p>
        </w:tc>
        <w:tc>
          <w:tcPr>
            <w:tcW w:w="2147" w:type="dxa"/>
            <w:gridSpan w:val="2"/>
            <w:tcBorders>
              <w:top w:val="nil"/>
              <w:left w:val="nil"/>
              <w:bottom w:val="nil"/>
              <w:right w:val="nil"/>
            </w:tcBorders>
          </w:tcPr>
          <w:p w14:paraId="073D487B" w14:textId="7EA9522B"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Uninjured Earnings</w:t>
            </w:r>
          </w:p>
        </w:tc>
        <w:tc>
          <w:tcPr>
            <w:tcW w:w="1964" w:type="dxa"/>
            <w:gridSpan w:val="2"/>
            <w:tcBorders>
              <w:top w:val="nil"/>
              <w:left w:val="nil"/>
              <w:bottom w:val="nil"/>
              <w:right w:val="nil"/>
            </w:tcBorders>
          </w:tcPr>
          <w:p w14:paraId="55125001" w14:textId="75AD832F"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Injured Earnings</w:t>
            </w:r>
          </w:p>
        </w:tc>
        <w:tc>
          <w:tcPr>
            <w:tcW w:w="1984" w:type="dxa"/>
            <w:gridSpan w:val="2"/>
            <w:tcBorders>
              <w:top w:val="nil"/>
              <w:left w:val="nil"/>
              <w:bottom w:val="nil"/>
              <w:right w:val="nil"/>
            </w:tcBorders>
          </w:tcPr>
          <w:p w14:paraId="3A940E7B" w14:textId="2AAD1927"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Loss of Earnings</w:t>
            </w:r>
          </w:p>
        </w:tc>
      </w:tr>
      <w:tr w:rsidR="005863B2" w:rsidRPr="005863B2" w14:paraId="7785B37E" w14:textId="77777777" w:rsidTr="005863B2">
        <w:tc>
          <w:tcPr>
            <w:tcW w:w="1271" w:type="dxa"/>
            <w:tcBorders>
              <w:top w:val="nil"/>
              <w:left w:val="nil"/>
              <w:bottom w:val="nil"/>
              <w:right w:val="nil"/>
            </w:tcBorders>
          </w:tcPr>
          <w:p w14:paraId="36DFEE8E" w14:textId="0DEFA574"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Future</w:t>
            </w:r>
          </w:p>
        </w:tc>
        <w:tc>
          <w:tcPr>
            <w:tcW w:w="425" w:type="dxa"/>
            <w:tcBorders>
              <w:top w:val="nil"/>
              <w:left w:val="nil"/>
              <w:bottom w:val="nil"/>
              <w:right w:val="nil"/>
            </w:tcBorders>
          </w:tcPr>
          <w:p w14:paraId="78A27A2D" w14:textId="51F1B93F"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722" w:type="dxa"/>
            <w:tcBorders>
              <w:top w:val="nil"/>
              <w:left w:val="nil"/>
              <w:bottom w:val="nil"/>
              <w:right w:val="nil"/>
            </w:tcBorders>
          </w:tcPr>
          <w:p w14:paraId="47CF89A3" w14:textId="08995CD3"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9 714 100</w:t>
            </w:r>
          </w:p>
        </w:tc>
        <w:tc>
          <w:tcPr>
            <w:tcW w:w="405" w:type="dxa"/>
            <w:tcBorders>
              <w:top w:val="nil"/>
              <w:left w:val="nil"/>
              <w:bottom w:val="nil"/>
              <w:right w:val="nil"/>
            </w:tcBorders>
          </w:tcPr>
          <w:p w14:paraId="521AC73A" w14:textId="5FBA71DF"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7FE01A10" w14:textId="036B345D"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1 300 900</w:t>
            </w:r>
          </w:p>
        </w:tc>
        <w:tc>
          <w:tcPr>
            <w:tcW w:w="425" w:type="dxa"/>
            <w:tcBorders>
              <w:top w:val="nil"/>
              <w:left w:val="nil"/>
              <w:bottom w:val="nil"/>
              <w:right w:val="nil"/>
            </w:tcBorders>
          </w:tcPr>
          <w:p w14:paraId="64781F97" w14:textId="3B47BB39"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5354CE93" w14:textId="5D579450"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8 413 200</w:t>
            </w:r>
          </w:p>
        </w:tc>
      </w:tr>
      <w:tr w:rsidR="005863B2" w:rsidRPr="005863B2" w14:paraId="15009E10" w14:textId="77777777" w:rsidTr="005863B2">
        <w:tc>
          <w:tcPr>
            <w:tcW w:w="1271" w:type="dxa"/>
            <w:tcBorders>
              <w:top w:val="nil"/>
              <w:left w:val="nil"/>
              <w:bottom w:val="nil"/>
              <w:right w:val="nil"/>
            </w:tcBorders>
          </w:tcPr>
          <w:p w14:paraId="43C2AD95" w14:textId="77777777" w:rsidR="005863B2" w:rsidRPr="00FD3B10" w:rsidRDefault="005863B2" w:rsidP="000246AE">
            <w:pPr>
              <w:pStyle w:val="ListParagraph"/>
              <w:spacing w:line="360" w:lineRule="auto"/>
              <w:ind w:left="0"/>
              <w:jc w:val="both"/>
              <w:rPr>
                <w:rFonts w:ascii="Times New Roman" w:hAnsi="Times New Roman" w:cs="Times New Roman"/>
                <w:bCs/>
                <w:iCs/>
                <w:sz w:val="18"/>
                <w:szCs w:val="18"/>
              </w:rPr>
            </w:pPr>
          </w:p>
        </w:tc>
        <w:tc>
          <w:tcPr>
            <w:tcW w:w="4111" w:type="dxa"/>
            <w:gridSpan w:val="4"/>
            <w:tcBorders>
              <w:top w:val="nil"/>
              <w:left w:val="nil"/>
              <w:bottom w:val="nil"/>
              <w:right w:val="nil"/>
            </w:tcBorders>
          </w:tcPr>
          <w:p w14:paraId="199F9E69" w14:textId="17585004" w:rsidR="005863B2" w:rsidRPr="00FD3B10" w:rsidRDefault="005863B2" w:rsidP="000246AE">
            <w:pPr>
              <w:pStyle w:val="ListParagraph"/>
              <w:spacing w:line="360" w:lineRule="auto"/>
              <w:ind w:left="0"/>
              <w:jc w:val="both"/>
              <w:rPr>
                <w:rFonts w:ascii="Times New Roman" w:hAnsi="Times New Roman" w:cs="Times New Roman"/>
                <w:b/>
                <w:iCs/>
                <w:sz w:val="18"/>
                <w:szCs w:val="18"/>
              </w:rPr>
            </w:pPr>
            <w:r w:rsidRPr="00FD3B10">
              <w:rPr>
                <w:rFonts w:ascii="Times New Roman" w:hAnsi="Times New Roman" w:cs="Times New Roman"/>
                <w:b/>
                <w:iCs/>
                <w:sz w:val="18"/>
                <w:szCs w:val="18"/>
              </w:rPr>
              <w:t>Total Loss of Earnings</w:t>
            </w:r>
          </w:p>
        </w:tc>
        <w:tc>
          <w:tcPr>
            <w:tcW w:w="425" w:type="dxa"/>
            <w:tcBorders>
              <w:top w:val="nil"/>
              <w:left w:val="nil"/>
              <w:bottom w:val="nil"/>
              <w:right w:val="nil"/>
            </w:tcBorders>
          </w:tcPr>
          <w:p w14:paraId="1B8CDADE" w14:textId="32027A27"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05B53D62" w14:textId="2A517DD8" w:rsidR="005863B2" w:rsidRPr="00FD3B10" w:rsidRDefault="005863B2" w:rsidP="000246AE">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8 413 200</w:t>
            </w:r>
          </w:p>
        </w:tc>
      </w:tr>
    </w:tbl>
    <w:p w14:paraId="36FE1DBB" w14:textId="77777777" w:rsidR="005863B2" w:rsidRDefault="005863B2" w:rsidP="000246AE">
      <w:pPr>
        <w:pStyle w:val="ListParagraph"/>
        <w:spacing w:line="360" w:lineRule="auto"/>
        <w:ind w:left="567"/>
        <w:jc w:val="both"/>
        <w:rPr>
          <w:rFonts w:ascii="Times New Roman" w:hAnsi="Times New Roman" w:cs="Times New Roman"/>
          <w:bCs/>
          <w:iCs/>
        </w:rPr>
      </w:pPr>
    </w:p>
    <w:p w14:paraId="28A99A39" w14:textId="12B4A1CA" w:rsidR="005863B2" w:rsidRDefault="005863B2" w:rsidP="000246AE">
      <w:pPr>
        <w:pStyle w:val="ListParagraph"/>
        <w:spacing w:line="360" w:lineRule="auto"/>
        <w:ind w:left="567"/>
        <w:jc w:val="both"/>
        <w:rPr>
          <w:rFonts w:ascii="Times New Roman" w:hAnsi="Times New Roman" w:cs="Times New Roman"/>
          <w:bCs/>
          <w:iCs/>
        </w:rPr>
      </w:pPr>
      <w:r>
        <w:rPr>
          <w:rFonts w:ascii="Times New Roman" w:hAnsi="Times New Roman" w:cs="Times New Roman"/>
          <w:b/>
          <w:iCs/>
        </w:rPr>
        <w:t xml:space="preserve">Scenario 2: </w:t>
      </w:r>
      <w:r>
        <w:rPr>
          <w:rFonts w:ascii="Times New Roman" w:hAnsi="Times New Roman" w:cs="Times New Roman"/>
          <w:bCs/>
          <w:iCs/>
        </w:rPr>
        <w:t>Certificate</w:t>
      </w:r>
    </w:p>
    <w:p w14:paraId="062C34DF" w14:textId="718CFA3C" w:rsidR="005863B2" w:rsidRPr="005863B2" w:rsidRDefault="005863B2" w:rsidP="005863B2">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Capital Value of Loss of Earnings</w:t>
      </w:r>
    </w:p>
    <w:tbl>
      <w:tblPr>
        <w:tblStyle w:val="TableGrid"/>
        <w:tblW w:w="0" w:type="auto"/>
        <w:tblInd w:w="567" w:type="dxa"/>
        <w:tblLook w:val="04A0" w:firstRow="1" w:lastRow="0" w:firstColumn="1" w:lastColumn="0" w:noHBand="0" w:noVBand="1"/>
      </w:tblPr>
      <w:tblGrid>
        <w:gridCol w:w="1271"/>
        <w:gridCol w:w="425"/>
        <w:gridCol w:w="1722"/>
        <w:gridCol w:w="405"/>
        <w:gridCol w:w="1559"/>
        <w:gridCol w:w="425"/>
        <w:gridCol w:w="1559"/>
      </w:tblGrid>
      <w:tr w:rsidR="005863B2" w:rsidRPr="00FD3B10" w14:paraId="07F2C8CC" w14:textId="77777777" w:rsidTr="007E128D">
        <w:tc>
          <w:tcPr>
            <w:tcW w:w="1271" w:type="dxa"/>
            <w:tcBorders>
              <w:top w:val="nil"/>
              <w:left w:val="nil"/>
              <w:bottom w:val="nil"/>
              <w:right w:val="nil"/>
            </w:tcBorders>
          </w:tcPr>
          <w:p w14:paraId="49E4F2FC" w14:textId="77777777" w:rsidR="005863B2" w:rsidRPr="00FD3B10" w:rsidRDefault="005863B2" w:rsidP="00FF1802">
            <w:pPr>
              <w:pStyle w:val="ListParagraph"/>
              <w:spacing w:line="360" w:lineRule="auto"/>
              <w:ind w:left="0"/>
              <w:jc w:val="both"/>
              <w:rPr>
                <w:rFonts w:ascii="Times New Roman" w:hAnsi="Times New Roman" w:cs="Times New Roman"/>
                <w:bCs/>
                <w:iCs/>
                <w:sz w:val="18"/>
                <w:szCs w:val="18"/>
              </w:rPr>
            </w:pPr>
          </w:p>
        </w:tc>
        <w:tc>
          <w:tcPr>
            <w:tcW w:w="2147" w:type="dxa"/>
            <w:gridSpan w:val="2"/>
            <w:tcBorders>
              <w:top w:val="nil"/>
              <w:left w:val="nil"/>
              <w:bottom w:val="nil"/>
              <w:right w:val="nil"/>
            </w:tcBorders>
          </w:tcPr>
          <w:p w14:paraId="6F4A9937" w14:textId="77777777" w:rsidR="005863B2" w:rsidRPr="00FD3B10" w:rsidRDefault="005863B2"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Uninjured Earnings</w:t>
            </w:r>
          </w:p>
        </w:tc>
        <w:tc>
          <w:tcPr>
            <w:tcW w:w="1964" w:type="dxa"/>
            <w:gridSpan w:val="2"/>
            <w:tcBorders>
              <w:top w:val="nil"/>
              <w:left w:val="nil"/>
              <w:bottom w:val="nil"/>
              <w:right w:val="nil"/>
            </w:tcBorders>
          </w:tcPr>
          <w:p w14:paraId="1BE4D3DC" w14:textId="77777777" w:rsidR="005863B2" w:rsidRPr="00FD3B10" w:rsidRDefault="005863B2"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Injured Earnings</w:t>
            </w:r>
          </w:p>
        </w:tc>
        <w:tc>
          <w:tcPr>
            <w:tcW w:w="1984" w:type="dxa"/>
            <w:gridSpan w:val="2"/>
            <w:tcBorders>
              <w:top w:val="nil"/>
              <w:left w:val="nil"/>
              <w:bottom w:val="nil"/>
              <w:right w:val="nil"/>
            </w:tcBorders>
          </w:tcPr>
          <w:p w14:paraId="34A06295" w14:textId="77777777" w:rsidR="005863B2" w:rsidRPr="00FD3B10" w:rsidRDefault="005863B2"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Loss of Earnings</w:t>
            </w:r>
          </w:p>
        </w:tc>
      </w:tr>
      <w:tr w:rsidR="007E128D" w:rsidRPr="00FD3B10" w14:paraId="02EE1593" w14:textId="77777777" w:rsidTr="007E128D">
        <w:tc>
          <w:tcPr>
            <w:tcW w:w="1271" w:type="dxa"/>
            <w:tcBorders>
              <w:top w:val="nil"/>
              <w:left w:val="nil"/>
              <w:bottom w:val="nil"/>
              <w:right w:val="nil"/>
            </w:tcBorders>
          </w:tcPr>
          <w:p w14:paraId="080DE559"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Future</w:t>
            </w:r>
          </w:p>
        </w:tc>
        <w:tc>
          <w:tcPr>
            <w:tcW w:w="425" w:type="dxa"/>
            <w:tcBorders>
              <w:top w:val="nil"/>
              <w:left w:val="nil"/>
              <w:bottom w:val="nil"/>
              <w:right w:val="nil"/>
            </w:tcBorders>
          </w:tcPr>
          <w:p w14:paraId="58BECA45" w14:textId="33FA9B36"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722" w:type="dxa"/>
            <w:tcBorders>
              <w:top w:val="nil"/>
              <w:left w:val="nil"/>
              <w:bottom w:val="nil"/>
              <w:right w:val="nil"/>
            </w:tcBorders>
          </w:tcPr>
          <w:p w14:paraId="18243365" w14:textId="567CBD73"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9 714 100</w:t>
            </w:r>
          </w:p>
        </w:tc>
        <w:tc>
          <w:tcPr>
            <w:tcW w:w="405" w:type="dxa"/>
            <w:tcBorders>
              <w:top w:val="nil"/>
              <w:left w:val="nil"/>
              <w:bottom w:val="nil"/>
              <w:right w:val="nil"/>
            </w:tcBorders>
          </w:tcPr>
          <w:p w14:paraId="578A2EBA" w14:textId="15261EA9"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3FD455AD" w14:textId="03501532"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5 917 400</w:t>
            </w:r>
          </w:p>
        </w:tc>
        <w:tc>
          <w:tcPr>
            <w:tcW w:w="425" w:type="dxa"/>
            <w:tcBorders>
              <w:top w:val="nil"/>
              <w:left w:val="nil"/>
              <w:bottom w:val="nil"/>
              <w:right w:val="nil"/>
            </w:tcBorders>
          </w:tcPr>
          <w:p w14:paraId="49879500" w14:textId="53C6B1B0"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4FE7993A" w14:textId="07AE4B1E"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3 796 700</w:t>
            </w:r>
          </w:p>
        </w:tc>
      </w:tr>
      <w:tr w:rsidR="007E128D" w:rsidRPr="00FD3B10" w14:paraId="3FAC9606" w14:textId="77777777" w:rsidTr="007E128D">
        <w:tc>
          <w:tcPr>
            <w:tcW w:w="1271" w:type="dxa"/>
            <w:tcBorders>
              <w:top w:val="nil"/>
              <w:left w:val="nil"/>
              <w:bottom w:val="nil"/>
              <w:right w:val="nil"/>
            </w:tcBorders>
          </w:tcPr>
          <w:p w14:paraId="24F98967"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p>
        </w:tc>
        <w:tc>
          <w:tcPr>
            <w:tcW w:w="4111" w:type="dxa"/>
            <w:gridSpan w:val="4"/>
            <w:tcBorders>
              <w:top w:val="nil"/>
              <w:left w:val="nil"/>
              <w:bottom w:val="nil"/>
              <w:right w:val="nil"/>
            </w:tcBorders>
          </w:tcPr>
          <w:p w14:paraId="1B2046E2" w14:textId="0E17EDD9"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
                <w:iCs/>
                <w:sz w:val="18"/>
                <w:szCs w:val="18"/>
              </w:rPr>
              <w:t>Total Loss of Earnings</w:t>
            </w:r>
          </w:p>
        </w:tc>
        <w:tc>
          <w:tcPr>
            <w:tcW w:w="425" w:type="dxa"/>
            <w:tcBorders>
              <w:top w:val="nil"/>
              <w:left w:val="nil"/>
              <w:bottom w:val="nil"/>
              <w:right w:val="nil"/>
            </w:tcBorders>
          </w:tcPr>
          <w:p w14:paraId="4D6CA228" w14:textId="6C8BFE95"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404C06C5" w14:textId="396C2BFA"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3 796 700</w:t>
            </w:r>
          </w:p>
        </w:tc>
      </w:tr>
    </w:tbl>
    <w:p w14:paraId="24E39557" w14:textId="77777777" w:rsidR="005863B2" w:rsidRDefault="005863B2" w:rsidP="000246AE">
      <w:pPr>
        <w:pStyle w:val="ListParagraph"/>
        <w:spacing w:line="360" w:lineRule="auto"/>
        <w:ind w:left="567"/>
        <w:jc w:val="both"/>
        <w:rPr>
          <w:rFonts w:ascii="Times New Roman" w:hAnsi="Times New Roman" w:cs="Times New Roman"/>
          <w:bCs/>
          <w:iCs/>
        </w:rPr>
      </w:pPr>
    </w:p>
    <w:p w14:paraId="370DE0CD" w14:textId="49486C8B" w:rsidR="007E128D" w:rsidRDefault="007E128D" w:rsidP="007E128D">
      <w:pPr>
        <w:pStyle w:val="ListParagraph"/>
        <w:spacing w:line="360" w:lineRule="auto"/>
        <w:ind w:left="567"/>
        <w:jc w:val="both"/>
        <w:rPr>
          <w:rFonts w:ascii="Times New Roman" w:hAnsi="Times New Roman" w:cs="Times New Roman"/>
          <w:bCs/>
          <w:iCs/>
        </w:rPr>
      </w:pPr>
      <w:r>
        <w:rPr>
          <w:rFonts w:ascii="Times New Roman" w:hAnsi="Times New Roman" w:cs="Times New Roman"/>
          <w:b/>
          <w:iCs/>
        </w:rPr>
        <w:t xml:space="preserve">Scenario 3: </w:t>
      </w:r>
      <w:r>
        <w:rPr>
          <w:rFonts w:ascii="Times New Roman" w:hAnsi="Times New Roman" w:cs="Times New Roman"/>
          <w:bCs/>
          <w:iCs/>
        </w:rPr>
        <w:t>Diploma</w:t>
      </w:r>
    </w:p>
    <w:p w14:paraId="2A75E653" w14:textId="77777777" w:rsidR="007E128D" w:rsidRPr="005863B2" w:rsidRDefault="007E128D" w:rsidP="007E128D">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lastRenderedPageBreak/>
        <w:t>Capital Value of Loss of Earnings</w:t>
      </w:r>
    </w:p>
    <w:tbl>
      <w:tblPr>
        <w:tblStyle w:val="TableGrid"/>
        <w:tblW w:w="0" w:type="auto"/>
        <w:tblInd w:w="567" w:type="dxa"/>
        <w:tblLook w:val="04A0" w:firstRow="1" w:lastRow="0" w:firstColumn="1" w:lastColumn="0" w:noHBand="0" w:noVBand="1"/>
      </w:tblPr>
      <w:tblGrid>
        <w:gridCol w:w="1271"/>
        <w:gridCol w:w="425"/>
        <w:gridCol w:w="1722"/>
        <w:gridCol w:w="405"/>
        <w:gridCol w:w="1559"/>
        <w:gridCol w:w="425"/>
        <w:gridCol w:w="1559"/>
      </w:tblGrid>
      <w:tr w:rsidR="007E128D" w:rsidRPr="00FD3B10" w14:paraId="5B41E667" w14:textId="77777777" w:rsidTr="007E128D">
        <w:tc>
          <w:tcPr>
            <w:tcW w:w="1271" w:type="dxa"/>
            <w:tcBorders>
              <w:top w:val="nil"/>
              <w:left w:val="nil"/>
              <w:bottom w:val="nil"/>
              <w:right w:val="nil"/>
            </w:tcBorders>
          </w:tcPr>
          <w:p w14:paraId="0AC3D9F8"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p>
        </w:tc>
        <w:tc>
          <w:tcPr>
            <w:tcW w:w="2147" w:type="dxa"/>
            <w:gridSpan w:val="2"/>
            <w:tcBorders>
              <w:top w:val="nil"/>
              <w:left w:val="nil"/>
              <w:bottom w:val="nil"/>
              <w:right w:val="nil"/>
            </w:tcBorders>
          </w:tcPr>
          <w:p w14:paraId="168DABE7"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Uninjured Earnings</w:t>
            </w:r>
          </w:p>
        </w:tc>
        <w:tc>
          <w:tcPr>
            <w:tcW w:w="1964" w:type="dxa"/>
            <w:gridSpan w:val="2"/>
            <w:tcBorders>
              <w:top w:val="nil"/>
              <w:left w:val="nil"/>
              <w:bottom w:val="nil"/>
              <w:right w:val="nil"/>
            </w:tcBorders>
          </w:tcPr>
          <w:p w14:paraId="54088838"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Injured Earnings</w:t>
            </w:r>
          </w:p>
        </w:tc>
        <w:tc>
          <w:tcPr>
            <w:tcW w:w="1984" w:type="dxa"/>
            <w:gridSpan w:val="2"/>
            <w:tcBorders>
              <w:top w:val="nil"/>
              <w:left w:val="nil"/>
              <w:bottom w:val="nil"/>
              <w:right w:val="nil"/>
            </w:tcBorders>
          </w:tcPr>
          <w:p w14:paraId="665EBB3C"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Loss of Earnings</w:t>
            </w:r>
          </w:p>
        </w:tc>
      </w:tr>
      <w:tr w:rsidR="007E128D" w:rsidRPr="00FD3B10" w14:paraId="79B49A54" w14:textId="77777777" w:rsidTr="007E128D">
        <w:tc>
          <w:tcPr>
            <w:tcW w:w="1271" w:type="dxa"/>
            <w:tcBorders>
              <w:top w:val="nil"/>
              <w:left w:val="nil"/>
              <w:bottom w:val="nil"/>
              <w:right w:val="nil"/>
            </w:tcBorders>
          </w:tcPr>
          <w:p w14:paraId="0A30F60E"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Future</w:t>
            </w:r>
          </w:p>
        </w:tc>
        <w:tc>
          <w:tcPr>
            <w:tcW w:w="425" w:type="dxa"/>
            <w:tcBorders>
              <w:top w:val="nil"/>
              <w:left w:val="nil"/>
              <w:bottom w:val="nil"/>
              <w:right w:val="nil"/>
            </w:tcBorders>
          </w:tcPr>
          <w:p w14:paraId="135C3B80"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722" w:type="dxa"/>
            <w:tcBorders>
              <w:top w:val="nil"/>
              <w:left w:val="nil"/>
              <w:bottom w:val="nil"/>
              <w:right w:val="nil"/>
            </w:tcBorders>
          </w:tcPr>
          <w:p w14:paraId="54634AC1"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9 714 100</w:t>
            </w:r>
          </w:p>
        </w:tc>
        <w:tc>
          <w:tcPr>
            <w:tcW w:w="405" w:type="dxa"/>
            <w:tcBorders>
              <w:top w:val="nil"/>
              <w:left w:val="nil"/>
              <w:bottom w:val="nil"/>
              <w:right w:val="nil"/>
            </w:tcBorders>
          </w:tcPr>
          <w:p w14:paraId="0037C33B"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76495E3C" w14:textId="6D11DF9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7 134 400</w:t>
            </w:r>
          </w:p>
        </w:tc>
        <w:tc>
          <w:tcPr>
            <w:tcW w:w="425" w:type="dxa"/>
            <w:tcBorders>
              <w:top w:val="nil"/>
              <w:left w:val="nil"/>
              <w:bottom w:val="nil"/>
              <w:right w:val="nil"/>
            </w:tcBorders>
          </w:tcPr>
          <w:p w14:paraId="77B11FA7"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61183BA2" w14:textId="465D51A5"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2 579 700</w:t>
            </w:r>
          </w:p>
        </w:tc>
      </w:tr>
      <w:tr w:rsidR="007E128D" w:rsidRPr="00FD3B10" w14:paraId="67121495" w14:textId="77777777" w:rsidTr="007E128D">
        <w:tc>
          <w:tcPr>
            <w:tcW w:w="1271" w:type="dxa"/>
            <w:tcBorders>
              <w:top w:val="nil"/>
              <w:left w:val="nil"/>
              <w:bottom w:val="nil"/>
              <w:right w:val="nil"/>
            </w:tcBorders>
          </w:tcPr>
          <w:p w14:paraId="2091789C"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p>
        </w:tc>
        <w:tc>
          <w:tcPr>
            <w:tcW w:w="4111" w:type="dxa"/>
            <w:gridSpan w:val="4"/>
            <w:tcBorders>
              <w:top w:val="nil"/>
              <w:left w:val="nil"/>
              <w:bottom w:val="nil"/>
              <w:right w:val="nil"/>
            </w:tcBorders>
          </w:tcPr>
          <w:p w14:paraId="07CCC853"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
                <w:iCs/>
                <w:sz w:val="18"/>
                <w:szCs w:val="18"/>
              </w:rPr>
              <w:t>Total Loss of Earnings</w:t>
            </w:r>
          </w:p>
        </w:tc>
        <w:tc>
          <w:tcPr>
            <w:tcW w:w="425" w:type="dxa"/>
            <w:tcBorders>
              <w:top w:val="nil"/>
              <w:left w:val="nil"/>
              <w:bottom w:val="nil"/>
              <w:right w:val="nil"/>
            </w:tcBorders>
          </w:tcPr>
          <w:p w14:paraId="562DCED9" w14:textId="77777777"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R</w:t>
            </w:r>
          </w:p>
        </w:tc>
        <w:tc>
          <w:tcPr>
            <w:tcW w:w="1559" w:type="dxa"/>
            <w:tcBorders>
              <w:top w:val="nil"/>
              <w:left w:val="nil"/>
              <w:bottom w:val="nil"/>
              <w:right w:val="nil"/>
            </w:tcBorders>
          </w:tcPr>
          <w:p w14:paraId="36654B9A" w14:textId="12762123" w:rsidR="007E128D" w:rsidRPr="00FD3B10" w:rsidRDefault="007E128D" w:rsidP="00FF1802">
            <w:pPr>
              <w:pStyle w:val="ListParagraph"/>
              <w:spacing w:line="360" w:lineRule="auto"/>
              <w:ind w:left="0"/>
              <w:jc w:val="both"/>
              <w:rPr>
                <w:rFonts w:ascii="Times New Roman" w:hAnsi="Times New Roman" w:cs="Times New Roman"/>
                <w:bCs/>
                <w:iCs/>
                <w:sz w:val="18"/>
                <w:szCs w:val="18"/>
              </w:rPr>
            </w:pPr>
            <w:r w:rsidRPr="00FD3B10">
              <w:rPr>
                <w:rFonts w:ascii="Times New Roman" w:hAnsi="Times New Roman" w:cs="Times New Roman"/>
                <w:bCs/>
                <w:iCs/>
                <w:sz w:val="18"/>
                <w:szCs w:val="18"/>
              </w:rPr>
              <w:t>2 579 700</w:t>
            </w:r>
          </w:p>
        </w:tc>
      </w:tr>
    </w:tbl>
    <w:p w14:paraId="24D917EB" w14:textId="1F7BC4E3" w:rsidR="00CB0D5B" w:rsidRPr="00C57067" w:rsidRDefault="00C57067" w:rsidP="00C57067">
      <w:pPr>
        <w:spacing w:line="360" w:lineRule="auto"/>
        <w:ind w:left="567" w:hanging="567"/>
        <w:jc w:val="both"/>
        <w:rPr>
          <w:rFonts w:ascii="Times New Roman" w:hAnsi="Times New Roman" w:cs="Times New Roman"/>
          <w:bCs/>
          <w:iCs/>
        </w:rPr>
      </w:pPr>
      <w:r w:rsidRPr="00856685">
        <w:rPr>
          <w:rFonts w:ascii="Times New Roman" w:hAnsi="Times New Roman" w:cs="Times New Roman"/>
          <w:bCs/>
          <w:iCs/>
        </w:rPr>
        <w:t>[20]</w:t>
      </w:r>
      <w:r w:rsidRPr="00856685">
        <w:rPr>
          <w:rFonts w:ascii="Times New Roman" w:hAnsi="Times New Roman" w:cs="Times New Roman"/>
          <w:bCs/>
          <w:iCs/>
        </w:rPr>
        <w:tab/>
      </w:r>
      <w:r w:rsidR="00856685" w:rsidRPr="00C57067">
        <w:rPr>
          <w:rFonts w:ascii="Times New Roman" w:hAnsi="Times New Roman" w:cs="Times New Roman"/>
          <w:color w:val="242121"/>
          <w:shd w:val="clear" w:color="auto" w:fill="FFFFFF"/>
        </w:rPr>
        <w:t xml:space="preserve">Counsel for the plaintiff </w:t>
      </w:r>
      <w:r w:rsidR="00AC2B81" w:rsidRPr="00C57067">
        <w:rPr>
          <w:rFonts w:ascii="Times New Roman" w:hAnsi="Times New Roman" w:cs="Times New Roman"/>
          <w:color w:val="242121"/>
          <w:shd w:val="clear" w:color="auto" w:fill="FFFFFF"/>
        </w:rPr>
        <w:t>argued</w:t>
      </w:r>
      <w:r w:rsidR="00856685" w:rsidRPr="00C57067">
        <w:rPr>
          <w:rFonts w:ascii="Times New Roman" w:hAnsi="Times New Roman" w:cs="Times New Roman"/>
          <w:color w:val="242121"/>
          <w:shd w:val="clear" w:color="auto" w:fill="FFFFFF"/>
        </w:rPr>
        <w:t xml:space="preserve"> that a contingency deduction of 15% in respect of the pre-morbid income and 35% in respect of the post-morbid income would be suitable under the circumstances of this matter</w:t>
      </w:r>
      <w:r w:rsidR="00AC2B81" w:rsidRPr="00C57067">
        <w:rPr>
          <w:rFonts w:ascii="Times New Roman" w:hAnsi="Times New Roman" w:cs="Times New Roman"/>
          <w:color w:val="242121"/>
          <w:shd w:val="clear" w:color="auto" w:fill="FFFFFF"/>
        </w:rPr>
        <w:t xml:space="preserve"> and furthermore, i</w:t>
      </w:r>
      <w:r w:rsidR="00856685" w:rsidRPr="00C57067">
        <w:rPr>
          <w:rFonts w:ascii="Times New Roman" w:hAnsi="Times New Roman" w:cs="Times New Roman"/>
          <w:color w:val="242121"/>
          <w:shd w:val="clear" w:color="auto" w:fill="FFFFFF"/>
        </w:rPr>
        <w:t>n view of the fact that the three scenarios catered for are probable, counsel proposed that the median between the three scenarios be awarded.</w:t>
      </w:r>
    </w:p>
    <w:p w14:paraId="1E12BE99" w14:textId="77777777" w:rsidR="00856685" w:rsidRPr="00856685" w:rsidRDefault="00856685" w:rsidP="00856685">
      <w:pPr>
        <w:pStyle w:val="ListParagraph"/>
        <w:spacing w:line="360" w:lineRule="auto"/>
        <w:ind w:left="567"/>
        <w:jc w:val="both"/>
        <w:rPr>
          <w:rFonts w:ascii="Times New Roman" w:hAnsi="Times New Roman" w:cs="Times New Roman"/>
          <w:bCs/>
          <w:iCs/>
        </w:rPr>
      </w:pPr>
    </w:p>
    <w:p w14:paraId="432FEECA" w14:textId="586F1493" w:rsidR="00856685" w:rsidRPr="00C57067" w:rsidRDefault="00C57067" w:rsidP="00C57067">
      <w:pPr>
        <w:spacing w:line="360" w:lineRule="auto"/>
        <w:ind w:left="567" w:hanging="567"/>
        <w:jc w:val="both"/>
        <w:rPr>
          <w:rFonts w:ascii="Times New Roman" w:hAnsi="Times New Roman" w:cs="Times New Roman"/>
          <w:bCs/>
          <w:iCs/>
        </w:rPr>
      </w:pPr>
      <w:r w:rsidRPr="00856685">
        <w:rPr>
          <w:rFonts w:ascii="Times New Roman" w:hAnsi="Times New Roman" w:cs="Times New Roman"/>
          <w:bCs/>
          <w:iCs/>
        </w:rPr>
        <w:t>[21]</w:t>
      </w:r>
      <w:r w:rsidRPr="00856685">
        <w:rPr>
          <w:rFonts w:ascii="Times New Roman" w:hAnsi="Times New Roman" w:cs="Times New Roman"/>
          <w:bCs/>
          <w:iCs/>
        </w:rPr>
        <w:tab/>
      </w:r>
      <w:r w:rsidR="00856685" w:rsidRPr="00C57067">
        <w:rPr>
          <w:rFonts w:ascii="Times New Roman" w:hAnsi="Times New Roman" w:cs="Times New Roman"/>
          <w:color w:val="242121"/>
          <w:shd w:val="clear" w:color="auto" w:fill="FFFFFF"/>
        </w:rPr>
        <w:t>Therefore, loss of earnings calculation, after the above-mentioned contingency deductions:</w:t>
      </w:r>
    </w:p>
    <w:p w14:paraId="4DC36B4A" w14:textId="77777777" w:rsidR="00856685" w:rsidRPr="00856685" w:rsidRDefault="00856685" w:rsidP="00856685">
      <w:pPr>
        <w:pStyle w:val="ListParagraph"/>
        <w:spacing w:line="360" w:lineRule="auto"/>
        <w:ind w:left="567"/>
        <w:jc w:val="both"/>
        <w:rPr>
          <w:rFonts w:ascii="Times New Roman" w:hAnsi="Times New Roman" w:cs="Times New Roman"/>
          <w:bCs/>
          <w:iCs/>
        </w:rPr>
      </w:pPr>
    </w:p>
    <w:p w14:paraId="4A64E813" w14:textId="0A7C9AAB" w:rsidR="00856685"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856685" w:rsidRPr="00C57067">
        <w:rPr>
          <w:rFonts w:ascii="Times New Roman" w:hAnsi="Times New Roman" w:cs="Times New Roman"/>
          <w:b/>
          <w:iCs/>
        </w:rPr>
        <w:t>Scenario 1</w:t>
      </w:r>
      <w:r w:rsidR="00856685" w:rsidRPr="00C57067">
        <w:rPr>
          <w:rFonts w:ascii="Times New Roman" w:hAnsi="Times New Roman" w:cs="Times New Roman"/>
          <w:bCs/>
          <w:iCs/>
        </w:rPr>
        <w:t xml:space="preserve">- (15% &amp; 35% contingency deduction applied): R 7 411 400.00; </w:t>
      </w:r>
    </w:p>
    <w:p w14:paraId="1F9051D8" w14:textId="27FDBF43" w:rsidR="00856685"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856685" w:rsidRPr="00C57067">
        <w:rPr>
          <w:rFonts w:ascii="Times New Roman" w:hAnsi="Times New Roman" w:cs="Times New Roman"/>
          <w:b/>
          <w:iCs/>
        </w:rPr>
        <w:t>Scenario 2</w:t>
      </w:r>
      <w:r w:rsidR="00856685" w:rsidRPr="00C57067">
        <w:rPr>
          <w:rFonts w:ascii="Times New Roman" w:hAnsi="Times New Roman" w:cs="Times New Roman"/>
          <w:bCs/>
          <w:iCs/>
        </w:rPr>
        <w:t xml:space="preserve">- (15% &amp; 35% contingency deduction applied); R 4 410 675.00; and </w:t>
      </w:r>
    </w:p>
    <w:p w14:paraId="2AF01237" w14:textId="07925403" w:rsidR="00856685" w:rsidRPr="00C57067" w:rsidRDefault="00C57067" w:rsidP="00C57067">
      <w:pPr>
        <w:spacing w:line="360" w:lineRule="auto"/>
        <w:ind w:left="1134"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856685" w:rsidRPr="00C57067">
        <w:rPr>
          <w:rFonts w:ascii="Times New Roman" w:hAnsi="Times New Roman" w:cs="Times New Roman"/>
          <w:b/>
          <w:iCs/>
        </w:rPr>
        <w:t>Scenario 3</w:t>
      </w:r>
      <w:r w:rsidR="00856685" w:rsidRPr="00C57067">
        <w:rPr>
          <w:rFonts w:ascii="Times New Roman" w:hAnsi="Times New Roman" w:cs="Times New Roman"/>
          <w:bCs/>
          <w:iCs/>
        </w:rPr>
        <w:t xml:space="preserve"> - (15% &amp; 35% contingency deduction applied): R 3 619 625.00.</w:t>
      </w:r>
    </w:p>
    <w:p w14:paraId="0093C2A9" w14:textId="77777777" w:rsidR="00856685" w:rsidRPr="00856685" w:rsidRDefault="00856685" w:rsidP="00856685">
      <w:pPr>
        <w:pStyle w:val="ListParagraph"/>
        <w:spacing w:line="360" w:lineRule="auto"/>
        <w:ind w:left="1287"/>
        <w:jc w:val="both"/>
        <w:rPr>
          <w:rFonts w:ascii="Times New Roman" w:hAnsi="Times New Roman" w:cs="Times New Roman"/>
          <w:bCs/>
          <w:iCs/>
        </w:rPr>
      </w:pPr>
    </w:p>
    <w:p w14:paraId="038134CE" w14:textId="6AEA04AA" w:rsidR="00856685"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[22]</w:t>
      </w:r>
      <w:r>
        <w:rPr>
          <w:rFonts w:ascii="Times New Roman" w:hAnsi="Times New Roman" w:cs="Times New Roman"/>
          <w:bCs/>
          <w:iCs/>
        </w:rPr>
        <w:tab/>
      </w:r>
      <w:r w:rsidR="00856685" w:rsidRPr="00C57067">
        <w:rPr>
          <w:rFonts w:ascii="Times New Roman" w:hAnsi="Times New Roman" w:cs="Times New Roman"/>
          <w:bCs/>
          <w:iCs/>
        </w:rPr>
        <w:t>Thus, the intermediate between the three scenarios is:</w:t>
      </w:r>
    </w:p>
    <w:p w14:paraId="5CACAC3C" w14:textId="77777777" w:rsidR="00525237" w:rsidRDefault="00525237" w:rsidP="00525237">
      <w:pPr>
        <w:pStyle w:val="ListParagraph"/>
        <w:spacing w:line="360" w:lineRule="auto"/>
        <w:ind w:left="567"/>
        <w:jc w:val="both"/>
        <w:rPr>
          <w:rFonts w:ascii="Times New Roman" w:hAnsi="Times New Roman" w:cs="Times New Roman"/>
          <w:bCs/>
          <w:iCs/>
        </w:rPr>
      </w:pPr>
    </w:p>
    <w:p w14:paraId="17947280" w14:textId="7C8CE77E" w:rsidR="00856685" w:rsidRDefault="00525237" w:rsidP="00525237">
      <w:pPr>
        <w:pStyle w:val="ListParagraph"/>
        <w:spacing w:line="360" w:lineRule="auto"/>
        <w:jc w:val="both"/>
        <w:rPr>
          <w:rFonts w:ascii="Times New Roman" w:hAnsi="Times New Roman" w:cs="Times New Roman"/>
          <w:bCs/>
          <w:iCs/>
        </w:rPr>
      </w:pPr>
      <w:r w:rsidRPr="00525237">
        <w:rPr>
          <w:rFonts w:ascii="Times New Roman" w:hAnsi="Times New Roman" w:cs="Times New Roman"/>
          <w:bCs/>
          <w:iCs/>
        </w:rPr>
        <w:t>(R 7 411</w:t>
      </w:r>
      <w:r>
        <w:rPr>
          <w:rFonts w:ascii="Times New Roman" w:hAnsi="Times New Roman" w:cs="Times New Roman"/>
          <w:bCs/>
          <w:iCs/>
        </w:rPr>
        <w:t> </w:t>
      </w:r>
      <w:r w:rsidRPr="00525237">
        <w:rPr>
          <w:rFonts w:ascii="Times New Roman" w:hAnsi="Times New Roman" w:cs="Times New Roman"/>
          <w:bCs/>
          <w:iCs/>
        </w:rPr>
        <w:t>400</w:t>
      </w:r>
      <w:r>
        <w:rPr>
          <w:rFonts w:ascii="Times New Roman" w:hAnsi="Times New Roman" w:cs="Times New Roman"/>
          <w:bCs/>
          <w:iCs/>
        </w:rPr>
        <w:t>.00</w:t>
      </w:r>
      <w:r w:rsidRPr="00525237">
        <w:rPr>
          <w:rFonts w:ascii="Times New Roman" w:hAnsi="Times New Roman" w:cs="Times New Roman"/>
          <w:bCs/>
          <w:iCs/>
        </w:rPr>
        <w:t>) + (R 4 410</w:t>
      </w:r>
      <w:r>
        <w:rPr>
          <w:rFonts w:ascii="Times New Roman" w:hAnsi="Times New Roman" w:cs="Times New Roman"/>
          <w:bCs/>
          <w:iCs/>
        </w:rPr>
        <w:t> </w:t>
      </w:r>
      <w:r w:rsidRPr="00525237">
        <w:rPr>
          <w:rFonts w:ascii="Times New Roman" w:hAnsi="Times New Roman" w:cs="Times New Roman"/>
          <w:bCs/>
          <w:iCs/>
        </w:rPr>
        <w:t>675</w:t>
      </w:r>
      <w:r>
        <w:rPr>
          <w:rFonts w:ascii="Times New Roman" w:hAnsi="Times New Roman" w:cs="Times New Roman"/>
          <w:bCs/>
          <w:iCs/>
        </w:rPr>
        <w:t>.00</w:t>
      </w:r>
      <w:r w:rsidRPr="00525237">
        <w:rPr>
          <w:rFonts w:ascii="Times New Roman" w:hAnsi="Times New Roman" w:cs="Times New Roman"/>
          <w:bCs/>
          <w:iCs/>
        </w:rPr>
        <w:t>) + (R 3 619</w:t>
      </w:r>
      <w:r>
        <w:rPr>
          <w:rFonts w:ascii="Times New Roman" w:hAnsi="Times New Roman" w:cs="Times New Roman"/>
          <w:bCs/>
          <w:iCs/>
        </w:rPr>
        <w:t> </w:t>
      </w:r>
      <w:r w:rsidRPr="00525237">
        <w:rPr>
          <w:rFonts w:ascii="Times New Roman" w:hAnsi="Times New Roman" w:cs="Times New Roman"/>
          <w:bCs/>
          <w:iCs/>
        </w:rPr>
        <w:t>625</w:t>
      </w:r>
      <w:r>
        <w:rPr>
          <w:rFonts w:ascii="Times New Roman" w:hAnsi="Times New Roman" w:cs="Times New Roman"/>
          <w:bCs/>
          <w:iCs/>
        </w:rPr>
        <w:t>.00</w:t>
      </w:r>
      <w:r w:rsidRPr="00525237">
        <w:rPr>
          <w:rFonts w:ascii="Times New Roman" w:hAnsi="Times New Roman" w:cs="Times New Roman"/>
          <w:bCs/>
          <w:iCs/>
        </w:rPr>
        <w:t xml:space="preserve">) </w:t>
      </w:r>
      <m:oMath>
        <m:r>
          <w:rPr>
            <w:rFonts w:ascii="Cambria Math" w:hAnsi="Cambria Math" w:cs="Times New Roman"/>
          </w:rPr>
          <m:t>÷</m:t>
        </m:r>
      </m:oMath>
      <w:r w:rsidRPr="00525237">
        <w:rPr>
          <w:rFonts w:ascii="Times New Roman" w:hAnsi="Times New Roman" w:cs="Times New Roman"/>
          <w:bCs/>
          <w:iCs/>
        </w:rPr>
        <w:t>3 = R 5 147</w:t>
      </w:r>
      <w:r>
        <w:rPr>
          <w:rFonts w:ascii="Times New Roman" w:hAnsi="Times New Roman" w:cs="Times New Roman"/>
          <w:bCs/>
          <w:iCs/>
        </w:rPr>
        <w:t> </w:t>
      </w:r>
      <w:r w:rsidRPr="00525237">
        <w:rPr>
          <w:rFonts w:ascii="Times New Roman" w:hAnsi="Times New Roman" w:cs="Times New Roman"/>
          <w:bCs/>
          <w:iCs/>
        </w:rPr>
        <w:t>233</w:t>
      </w:r>
      <w:r>
        <w:rPr>
          <w:rFonts w:ascii="Times New Roman" w:hAnsi="Times New Roman" w:cs="Times New Roman"/>
          <w:bCs/>
          <w:iCs/>
        </w:rPr>
        <w:t>.33</w:t>
      </w:r>
    </w:p>
    <w:p w14:paraId="483E8AA0" w14:textId="77777777" w:rsidR="00525237" w:rsidRDefault="00525237" w:rsidP="00525237">
      <w:pPr>
        <w:pStyle w:val="ListParagraph"/>
        <w:spacing w:line="360" w:lineRule="auto"/>
        <w:jc w:val="both"/>
        <w:rPr>
          <w:rFonts w:ascii="Times New Roman" w:hAnsi="Times New Roman" w:cs="Times New Roman"/>
          <w:bCs/>
          <w:iCs/>
        </w:rPr>
      </w:pPr>
    </w:p>
    <w:p w14:paraId="2C34CECD" w14:textId="536AAECC" w:rsidR="00856685" w:rsidRPr="00C57067" w:rsidRDefault="00C57067" w:rsidP="00C57067">
      <w:pPr>
        <w:spacing w:line="360" w:lineRule="auto"/>
        <w:ind w:left="567" w:hanging="567"/>
        <w:jc w:val="both"/>
        <w:rPr>
          <w:rFonts w:ascii="Times New Roman" w:hAnsi="Times New Roman" w:cs="Times New Roman"/>
          <w:bCs/>
          <w:iCs/>
        </w:rPr>
      </w:pPr>
      <w:r w:rsidRPr="00525237">
        <w:rPr>
          <w:rFonts w:ascii="Times New Roman" w:hAnsi="Times New Roman" w:cs="Times New Roman"/>
          <w:bCs/>
          <w:iCs/>
        </w:rPr>
        <w:t>[23]</w:t>
      </w:r>
      <w:r w:rsidRPr="00525237">
        <w:rPr>
          <w:rFonts w:ascii="Times New Roman" w:hAnsi="Times New Roman" w:cs="Times New Roman"/>
          <w:bCs/>
          <w:iCs/>
        </w:rPr>
        <w:tab/>
      </w:r>
      <w:r w:rsidR="00525237" w:rsidRPr="00C57067">
        <w:rPr>
          <w:rFonts w:ascii="Times New Roman" w:hAnsi="Times New Roman" w:cs="Times New Roman"/>
          <w:color w:val="242121"/>
        </w:rPr>
        <w:t xml:space="preserve">It is trite that the determination of a suitable contingency deduction falls within the discretion of the court. </w:t>
      </w:r>
      <w:r w:rsidR="00D60402" w:rsidRPr="00C57067">
        <w:rPr>
          <w:rFonts w:ascii="Times New Roman" w:hAnsi="Times New Roman" w:cs="Times New Roman"/>
          <w:color w:val="242121"/>
        </w:rPr>
        <w:t xml:space="preserve"> </w:t>
      </w:r>
      <w:r w:rsidR="00525237" w:rsidRPr="00C57067">
        <w:rPr>
          <w:rFonts w:ascii="Times New Roman" w:hAnsi="Times New Roman" w:cs="Times New Roman"/>
          <w:color w:val="242121"/>
        </w:rPr>
        <w:t>In</w:t>
      </w:r>
      <w:r w:rsidR="00D60402" w:rsidRPr="00C57067">
        <w:rPr>
          <w:rStyle w:val="apple-converted-space"/>
          <w:rFonts w:ascii="Times New Roman" w:hAnsi="Times New Roman" w:cs="Times New Roman"/>
          <w:color w:val="242121"/>
        </w:rPr>
        <w:t xml:space="preserve"> </w:t>
      </w:r>
      <w:r w:rsidR="00525237" w:rsidRPr="00C57067">
        <w:rPr>
          <w:rFonts w:ascii="Times New Roman" w:hAnsi="Times New Roman" w:cs="Times New Roman"/>
          <w:i/>
          <w:iCs/>
          <w:color w:val="242121"/>
        </w:rPr>
        <w:t>Southern Insurance Association Ltd v Bailey</w:t>
      </w:r>
      <w:r w:rsidR="00525237">
        <w:rPr>
          <w:rStyle w:val="FootnoteReference"/>
          <w:rFonts w:ascii="Times New Roman" w:hAnsi="Times New Roman" w:cs="Times New Roman"/>
          <w:i/>
          <w:iCs/>
          <w:color w:val="242121"/>
        </w:rPr>
        <w:footnoteReference w:id="2"/>
      </w:r>
      <w:r w:rsidR="00AC2B81" w:rsidRPr="00C57067">
        <w:rPr>
          <w:rStyle w:val="apple-converted-space"/>
          <w:rFonts w:ascii="Times New Roman" w:hAnsi="Times New Roman" w:cs="Times New Roman"/>
          <w:color w:val="242121"/>
        </w:rPr>
        <w:t xml:space="preserve"> </w:t>
      </w:r>
      <w:r w:rsidR="00525237" w:rsidRPr="00C57067">
        <w:rPr>
          <w:rFonts w:ascii="Times New Roman" w:hAnsi="Times New Roman" w:cs="Times New Roman"/>
          <w:color w:val="242121"/>
        </w:rPr>
        <w:t xml:space="preserve">the advantage of applying actuarial calculations to assist in this task was emphasised. </w:t>
      </w:r>
      <w:r w:rsidR="00D60402" w:rsidRPr="00C57067">
        <w:rPr>
          <w:rFonts w:ascii="Times New Roman" w:hAnsi="Times New Roman" w:cs="Times New Roman"/>
          <w:color w:val="242121"/>
        </w:rPr>
        <w:t xml:space="preserve"> </w:t>
      </w:r>
      <w:r w:rsidR="00525237" w:rsidRPr="00C57067">
        <w:rPr>
          <w:rFonts w:ascii="Times New Roman" w:hAnsi="Times New Roman" w:cs="Times New Roman"/>
          <w:color w:val="242121"/>
        </w:rPr>
        <w:t>It was stated that:</w:t>
      </w:r>
    </w:p>
    <w:p w14:paraId="420304E2" w14:textId="77777777" w:rsidR="00525237" w:rsidRPr="00525237" w:rsidRDefault="00525237" w:rsidP="00525237">
      <w:pPr>
        <w:pStyle w:val="ListParagraph"/>
        <w:spacing w:line="360" w:lineRule="auto"/>
        <w:ind w:left="567"/>
        <w:jc w:val="both"/>
        <w:rPr>
          <w:rFonts w:ascii="Times New Roman" w:hAnsi="Times New Roman" w:cs="Times New Roman"/>
          <w:bCs/>
          <w:iCs/>
        </w:rPr>
      </w:pPr>
    </w:p>
    <w:p w14:paraId="2783CBCA" w14:textId="6DAAC348" w:rsidR="000A3615" w:rsidRPr="00FD3B10" w:rsidRDefault="00525237" w:rsidP="00FD3B10">
      <w:pPr>
        <w:pStyle w:val="ListParagraph"/>
        <w:spacing w:line="360" w:lineRule="auto"/>
        <w:jc w:val="both"/>
        <w:rPr>
          <w:rFonts w:ascii="Times New Roman" w:hAnsi="Times New Roman" w:cs="Times New Roman"/>
          <w:i/>
          <w:iCs/>
          <w:color w:val="242121"/>
          <w:sz w:val="22"/>
          <w:szCs w:val="22"/>
        </w:rPr>
      </w:pPr>
      <w:r>
        <w:rPr>
          <w:rFonts w:ascii="Times New Roman" w:hAnsi="Times New Roman" w:cs="Times New Roman"/>
          <w:color w:val="242121"/>
          <w:sz w:val="22"/>
          <w:szCs w:val="22"/>
        </w:rPr>
        <w:t>“</w:t>
      </w:r>
      <w:r w:rsidRPr="00525237">
        <w:rPr>
          <w:rFonts w:ascii="Times New Roman" w:hAnsi="Times New Roman" w:cs="Times New Roman"/>
          <w:color w:val="242121"/>
          <w:sz w:val="22"/>
          <w:szCs w:val="22"/>
        </w:rPr>
        <w:t>Any enquir</w:t>
      </w:r>
      <w:r w:rsidR="00D60402">
        <w:rPr>
          <w:rFonts w:ascii="Times New Roman" w:hAnsi="Times New Roman" w:cs="Times New Roman"/>
          <w:color w:val="242121"/>
          <w:sz w:val="22"/>
          <w:szCs w:val="22"/>
        </w:rPr>
        <w:t>y</w:t>
      </w:r>
      <w:r w:rsidR="00D60402">
        <w:rPr>
          <w:rStyle w:val="apple-converted-space"/>
          <w:rFonts w:ascii="Times New Roman" w:hAnsi="Times New Roman" w:cs="Times New Roman"/>
          <w:color w:val="000000"/>
          <w:sz w:val="22"/>
          <w:szCs w:val="22"/>
        </w:rPr>
        <w:t xml:space="preserve"> </w:t>
      </w:r>
      <w:r w:rsidRPr="00525237">
        <w:rPr>
          <w:rFonts w:ascii="Times New Roman" w:hAnsi="Times New Roman" w:cs="Times New Roman"/>
          <w:color w:val="242121"/>
          <w:sz w:val="22"/>
          <w:szCs w:val="22"/>
        </w:rPr>
        <w:t xml:space="preserve">into damages for loss of earning capacity is of its nature speculative, because it involves a prediction as to the future without the benefit of crystal balls, soothsayers, augers or oracles.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All that the court can do is to make an estimate, which is often a very rough estimate, of the present value of a loss.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It has open to it, two possible approaches.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One is for the Judge to make a round estimate on an amount which seems to him to be fair and reasonable.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That is entirely a matter of guesswork, a blind plunge into the unknown.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The other is to try and make an assessment, by way of mathematical calculations on the basis of assumptions resting on the evidence.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The validity of this approach depends of course upon the soundness of the </w:t>
      </w:r>
      <w:r w:rsidRPr="00525237">
        <w:rPr>
          <w:rFonts w:ascii="Times New Roman" w:hAnsi="Times New Roman" w:cs="Times New Roman"/>
          <w:color w:val="242121"/>
          <w:sz w:val="22"/>
          <w:szCs w:val="22"/>
        </w:rPr>
        <w:lastRenderedPageBreak/>
        <w:t xml:space="preserve">assumptions and these may vary from the strongly probable to the speculative.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 xml:space="preserve">It is manifest that either approach involves guesswork to a greater or lesser extent. </w:t>
      </w:r>
      <w:r w:rsidR="00D60402">
        <w:rPr>
          <w:rFonts w:ascii="Times New Roman" w:hAnsi="Times New Roman" w:cs="Times New Roman"/>
          <w:color w:val="242121"/>
          <w:sz w:val="22"/>
          <w:szCs w:val="22"/>
        </w:rPr>
        <w:t xml:space="preserve"> </w:t>
      </w:r>
      <w:r w:rsidRPr="00525237">
        <w:rPr>
          <w:rFonts w:ascii="Times New Roman" w:hAnsi="Times New Roman" w:cs="Times New Roman"/>
          <w:color w:val="242121"/>
          <w:sz w:val="22"/>
          <w:szCs w:val="22"/>
        </w:rPr>
        <w:t>But the court cannot for this reason adopt a</w:t>
      </w:r>
      <w:r w:rsidR="00AC2B81">
        <w:rPr>
          <w:rStyle w:val="apple-converted-space"/>
          <w:rFonts w:ascii="Times New Roman" w:hAnsi="Times New Roman" w:cs="Times New Roman"/>
          <w:color w:val="242121"/>
          <w:sz w:val="22"/>
          <w:szCs w:val="22"/>
        </w:rPr>
        <w:t xml:space="preserve"> </w:t>
      </w:r>
      <w:r w:rsidRPr="00525237">
        <w:rPr>
          <w:rFonts w:ascii="Times New Roman" w:hAnsi="Times New Roman" w:cs="Times New Roman"/>
          <w:i/>
          <w:iCs/>
          <w:color w:val="242121"/>
          <w:sz w:val="22"/>
          <w:szCs w:val="22"/>
        </w:rPr>
        <w:t>non-</w:t>
      </w:r>
      <w:proofErr w:type="spellStart"/>
      <w:r w:rsidRPr="00525237">
        <w:rPr>
          <w:rFonts w:ascii="Times New Roman" w:hAnsi="Times New Roman" w:cs="Times New Roman"/>
          <w:i/>
          <w:iCs/>
          <w:color w:val="242121"/>
          <w:sz w:val="22"/>
          <w:szCs w:val="22"/>
        </w:rPr>
        <w:t>possumus</w:t>
      </w:r>
      <w:proofErr w:type="spellEnd"/>
      <w:r>
        <w:rPr>
          <w:rFonts w:ascii="Times New Roman" w:hAnsi="Times New Roman" w:cs="Times New Roman"/>
          <w:i/>
          <w:iCs/>
          <w:color w:val="242121"/>
          <w:sz w:val="22"/>
          <w:szCs w:val="22"/>
        </w:rPr>
        <w:t xml:space="preserve"> </w:t>
      </w:r>
      <w:r w:rsidRPr="00525237">
        <w:rPr>
          <w:rFonts w:ascii="Times New Roman" w:hAnsi="Times New Roman" w:cs="Times New Roman"/>
          <w:color w:val="242121"/>
          <w:sz w:val="22"/>
          <w:szCs w:val="22"/>
        </w:rPr>
        <w:t>attitude and make no award</w:t>
      </w:r>
      <w:r>
        <w:rPr>
          <w:rFonts w:ascii="Times New Roman" w:hAnsi="Times New Roman" w:cs="Times New Roman"/>
          <w:color w:val="242121"/>
          <w:sz w:val="22"/>
          <w:szCs w:val="22"/>
        </w:rPr>
        <w:t>”</w:t>
      </w:r>
      <w:r w:rsidRPr="00525237">
        <w:rPr>
          <w:rFonts w:ascii="Times New Roman" w:hAnsi="Times New Roman" w:cs="Times New Roman"/>
          <w:i/>
          <w:iCs/>
          <w:color w:val="242121"/>
          <w:sz w:val="22"/>
          <w:szCs w:val="22"/>
        </w:rPr>
        <w:t>.</w:t>
      </w:r>
    </w:p>
    <w:p w14:paraId="49F7D55E" w14:textId="5A4E74ED" w:rsidR="00525237" w:rsidRPr="00C57067" w:rsidRDefault="00C57067" w:rsidP="00C57067">
      <w:pPr>
        <w:spacing w:line="360" w:lineRule="auto"/>
        <w:ind w:left="567" w:hanging="567"/>
        <w:jc w:val="both"/>
        <w:rPr>
          <w:rFonts w:ascii="Times New Roman" w:hAnsi="Times New Roman" w:cs="Times New Roman"/>
          <w:bCs/>
          <w:iCs/>
        </w:rPr>
      </w:pPr>
      <w:r w:rsidRPr="00525237">
        <w:rPr>
          <w:rFonts w:ascii="Times New Roman" w:hAnsi="Times New Roman" w:cs="Times New Roman"/>
          <w:bCs/>
          <w:iCs/>
        </w:rPr>
        <w:t>[24]</w:t>
      </w:r>
      <w:r w:rsidRPr="00525237">
        <w:rPr>
          <w:rFonts w:ascii="Times New Roman" w:hAnsi="Times New Roman" w:cs="Times New Roman"/>
          <w:bCs/>
          <w:iCs/>
        </w:rPr>
        <w:tab/>
      </w:r>
      <w:r w:rsidR="00525237" w:rsidRPr="00C57067">
        <w:rPr>
          <w:rFonts w:ascii="Times New Roman" w:hAnsi="Times New Roman" w:cs="Times New Roman"/>
          <w:color w:val="242121"/>
          <w:shd w:val="clear" w:color="auto" w:fill="FFFFFF"/>
        </w:rPr>
        <w:t xml:space="preserve">It was highlighted, however, that the trial judge is not ‘tied down by inexorable actuarial calculations’ and that he (or she) has a ‘large discretion to award what he considers right’. In exercising that discretion, a discount should be made for ‘contingencies’ or the ‘vicissitudes of life’. </w:t>
      </w:r>
      <w:r w:rsidR="00D60402" w:rsidRPr="00C57067">
        <w:rPr>
          <w:rFonts w:ascii="Times New Roman" w:hAnsi="Times New Roman" w:cs="Times New Roman"/>
          <w:color w:val="242121"/>
          <w:shd w:val="clear" w:color="auto" w:fill="FFFFFF"/>
        </w:rPr>
        <w:t xml:space="preserve"> </w:t>
      </w:r>
      <w:r w:rsidR="00525237" w:rsidRPr="00C57067">
        <w:rPr>
          <w:rFonts w:ascii="Times New Roman" w:hAnsi="Times New Roman" w:cs="Times New Roman"/>
          <w:color w:val="242121"/>
          <w:shd w:val="clear" w:color="auto" w:fill="FFFFFF"/>
        </w:rPr>
        <w:t xml:space="preserve">These include possibilities such as the plaintiff experiencing periods of unemployment or having less than a ‘normal expectation of life’. </w:t>
      </w:r>
      <w:r w:rsidR="00D60402" w:rsidRPr="00C57067">
        <w:rPr>
          <w:rFonts w:ascii="Times New Roman" w:hAnsi="Times New Roman" w:cs="Times New Roman"/>
          <w:color w:val="242121"/>
          <w:shd w:val="clear" w:color="auto" w:fill="FFFFFF"/>
        </w:rPr>
        <w:t xml:space="preserve"> </w:t>
      </w:r>
      <w:r w:rsidR="00525237" w:rsidRPr="00C57067">
        <w:rPr>
          <w:rFonts w:ascii="Times New Roman" w:hAnsi="Times New Roman" w:cs="Times New Roman"/>
          <w:color w:val="242121"/>
          <w:shd w:val="clear" w:color="auto" w:fill="FFFFFF"/>
        </w:rPr>
        <w:t>The amount of discount may vary, depending on the facts of the case.</w:t>
      </w:r>
      <w:r w:rsidR="00525237">
        <w:rPr>
          <w:rStyle w:val="FootnoteReference"/>
          <w:rFonts w:ascii="Times New Roman" w:hAnsi="Times New Roman" w:cs="Times New Roman"/>
          <w:color w:val="242121"/>
          <w:shd w:val="clear" w:color="auto" w:fill="FFFFFF"/>
        </w:rPr>
        <w:footnoteReference w:id="3"/>
      </w:r>
    </w:p>
    <w:p w14:paraId="71BA9E55" w14:textId="77777777" w:rsidR="00525237" w:rsidRPr="00525237" w:rsidRDefault="00525237" w:rsidP="00525237">
      <w:pPr>
        <w:pStyle w:val="ListParagraph"/>
        <w:spacing w:line="360" w:lineRule="auto"/>
        <w:ind w:left="567"/>
        <w:jc w:val="both"/>
        <w:rPr>
          <w:rFonts w:ascii="Times New Roman" w:hAnsi="Times New Roman" w:cs="Times New Roman"/>
          <w:bCs/>
          <w:iCs/>
        </w:rPr>
      </w:pPr>
    </w:p>
    <w:p w14:paraId="317683FE" w14:textId="4B453DA1" w:rsidR="00525237" w:rsidRPr="00C57067" w:rsidRDefault="00C57067" w:rsidP="00C57067">
      <w:pPr>
        <w:spacing w:line="360" w:lineRule="auto"/>
        <w:ind w:left="567" w:hanging="567"/>
        <w:jc w:val="both"/>
        <w:rPr>
          <w:rFonts w:ascii="Times New Roman" w:hAnsi="Times New Roman" w:cs="Times New Roman"/>
          <w:bCs/>
          <w:iCs/>
        </w:rPr>
      </w:pPr>
      <w:r w:rsidRPr="003F7A9D">
        <w:rPr>
          <w:rFonts w:ascii="Times New Roman" w:hAnsi="Times New Roman" w:cs="Times New Roman"/>
          <w:bCs/>
          <w:iCs/>
        </w:rPr>
        <w:t>[25]</w:t>
      </w:r>
      <w:r w:rsidRPr="003F7A9D">
        <w:rPr>
          <w:rFonts w:ascii="Times New Roman" w:hAnsi="Times New Roman" w:cs="Times New Roman"/>
          <w:bCs/>
          <w:iCs/>
        </w:rPr>
        <w:tab/>
      </w:r>
      <w:r w:rsidR="00525237" w:rsidRPr="00C57067">
        <w:rPr>
          <w:rFonts w:ascii="Times New Roman" w:hAnsi="Times New Roman" w:cs="Times New Roman"/>
          <w:color w:val="242121"/>
          <w:shd w:val="clear" w:color="auto" w:fill="FFFFFF"/>
        </w:rPr>
        <w:t>The learned author Koch</w:t>
      </w:r>
      <w:r w:rsidR="00525237">
        <w:rPr>
          <w:rStyle w:val="FootnoteReference"/>
          <w:rFonts w:ascii="Times New Roman" w:hAnsi="Times New Roman" w:cs="Times New Roman"/>
          <w:color w:val="242121"/>
          <w:shd w:val="clear" w:color="auto" w:fill="FFFFFF"/>
        </w:rPr>
        <w:footnoteReference w:id="4"/>
      </w:r>
      <w:r w:rsidR="00525237" w:rsidRPr="00C57067">
        <w:rPr>
          <w:rFonts w:ascii="Times New Roman" w:hAnsi="Times New Roman" w:cs="Times New Roman"/>
          <w:color w:val="242121"/>
          <w:shd w:val="clear" w:color="auto" w:fill="FFFFFF"/>
        </w:rPr>
        <w:t xml:space="preserve"> has suggested that as a general guideline, a sliding scale of 0,5% per year over which the applicable income must be calculated, be applied. </w:t>
      </w:r>
      <w:r w:rsidR="00D60402" w:rsidRPr="00C57067">
        <w:rPr>
          <w:rFonts w:ascii="Times New Roman" w:hAnsi="Times New Roman" w:cs="Times New Roman"/>
          <w:color w:val="242121"/>
          <w:shd w:val="clear" w:color="auto" w:fill="FFFFFF"/>
        </w:rPr>
        <w:t xml:space="preserve"> </w:t>
      </w:r>
      <w:r w:rsidR="00525237" w:rsidRPr="00C57067">
        <w:rPr>
          <w:rFonts w:ascii="Times New Roman" w:hAnsi="Times New Roman" w:cs="Times New Roman"/>
          <w:color w:val="242121"/>
          <w:shd w:val="clear" w:color="auto" w:fill="FFFFFF"/>
        </w:rPr>
        <w:t>For example, 25% for a child, 20% for a youth and 10% in middle age</w:t>
      </w:r>
      <w:r w:rsidR="00AC2B81" w:rsidRPr="00C57067">
        <w:rPr>
          <w:rFonts w:ascii="Times New Roman" w:hAnsi="Times New Roman" w:cs="Times New Roman"/>
          <w:color w:val="242121"/>
          <w:shd w:val="clear" w:color="auto" w:fill="FFFFFF"/>
        </w:rPr>
        <w:t xml:space="preserve">, as referred to as the </w:t>
      </w:r>
      <w:r w:rsidR="00AC2B81" w:rsidRPr="00C57067">
        <w:rPr>
          <w:rFonts w:ascii="Times New Roman" w:hAnsi="Times New Roman" w:cs="Times New Roman"/>
          <w:i/>
          <w:iCs/>
          <w:color w:val="242121"/>
          <w:shd w:val="clear" w:color="auto" w:fill="FFFFFF"/>
        </w:rPr>
        <w:t>n</w:t>
      </w:r>
      <w:r w:rsidR="003F7A9D" w:rsidRPr="00C57067">
        <w:rPr>
          <w:rFonts w:ascii="Times New Roman" w:hAnsi="Times New Roman" w:cs="Times New Roman"/>
          <w:i/>
          <w:iCs/>
          <w:color w:val="242121"/>
          <w:shd w:val="clear" w:color="auto" w:fill="FFFFFF"/>
        </w:rPr>
        <w:t>ormal contingencies</w:t>
      </w:r>
      <w:r w:rsidR="003F7A9D" w:rsidRPr="00C57067">
        <w:rPr>
          <w:rFonts w:ascii="Times New Roman" w:hAnsi="Times New Roman" w:cs="Times New Roman"/>
          <w:color w:val="242121"/>
          <w:shd w:val="clear" w:color="auto" w:fill="FFFFFF"/>
        </w:rPr>
        <w:t>: the RAF usually agrees to deductions of 5% for past loss and 15% for future loss, the so-called normal contingencies.</w:t>
      </w:r>
    </w:p>
    <w:p w14:paraId="3176C3C1" w14:textId="77777777" w:rsidR="003F7A9D" w:rsidRPr="00BC7A36" w:rsidRDefault="003F7A9D" w:rsidP="003F7A9D">
      <w:pPr>
        <w:pStyle w:val="ListParagraph"/>
        <w:spacing w:line="360" w:lineRule="auto"/>
        <w:ind w:left="567"/>
        <w:jc w:val="both"/>
        <w:rPr>
          <w:rFonts w:ascii="Times New Roman" w:hAnsi="Times New Roman" w:cs="Times New Roman"/>
          <w:bCs/>
          <w:iCs/>
        </w:rPr>
      </w:pPr>
    </w:p>
    <w:p w14:paraId="12B6EE8C" w14:textId="6F861BA1" w:rsidR="00BC7A36" w:rsidRPr="00C57067" w:rsidRDefault="00C57067" w:rsidP="00C57067">
      <w:pPr>
        <w:spacing w:line="360" w:lineRule="auto"/>
        <w:ind w:left="567" w:hanging="567"/>
        <w:jc w:val="both"/>
        <w:rPr>
          <w:rFonts w:ascii="Times New Roman" w:hAnsi="Times New Roman" w:cs="Times New Roman"/>
          <w:bCs/>
          <w:iCs/>
        </w:rPr>
      </w:pPr>
      <w:r w:rsidRPr="00BC7A36">
        <w:rPr>
          <w:rFonts w:ascii="Times New Roman" w:hAnsi="Times New Roman" w:cs="Times New Roman"/>
          <w:bCs/>
          <w:iCs/>
        </w:rPr>
        <w:t>[26]</w:t>
      </w:r>
      <w:r w:rsidRPr="00BC7A36">
        <w:rPr>
          <w:rFonts w:ascii="Times New Roman" w:hAnsi="Times New Roman" w:cs="Times New Roman"/>
          <w:bCs/>
          <w:iCs/>
        </w:rPr>
        <w:tab/>
      </w:r>
      <w:r w:rsidR="00BC7A36" w:rsidRPr="00C57067">
        <w:rPr>
          <w:rFonts w:ascii="Times New Roman" w:hAnsi="Times New Roman" w:cs="Times New Roman"/>
          <w:color w:val="242121"/>
          <w:shd w:val="clear" w:color="auto" w:fill="FFFFFF"/>
        </w:rPr>
        <w:t xml:space="preserve">The </w:t>
      </w:r>
      <w:r w:rsidR="000A3615" w:rsidRPr="00C57067">
        <w:rPr>
          <w:rFonts w:ascii="Times New Roman" w:hAnsi="Times New Roman" w:cs="Times New Roman"/>
          <w:color w:val="242121"/>
          <w:shd w:val="clear" w:color="auto" w:fill="FFFFFF"/>
        </w:rPr>
        <w:t>min</w:t>
      </w:r>
      <w:r w:rsidR="005D06B6" w:rsidRPr="00C57067">
        <w:rPr>
          <w:rFonts w:ascii="Times New Roman" w:hAnsi="Times New Roman" w:cs="Times New Roman"/>
          <w:color w:val="242121"/>
          <w:shd w:val="clear" w:color="auto" w:fill="FFFFFF"/>
        </w:rPr>
        <w:t>or</w:t>
      </w:r>
      <w:r w:rsidR="00BC7A36" w:rsidRPr="00C57067">
        <w:rPr>
          <w:rFonts w:ascii="Times New Roman" w:hAnsi="Times New Roman" w:cs="Times New Roman"/>
          <w:color w:val="242121"/>
          <w:shd w:val="clear" w:color="auto" w:fill="FFFFFF"/>
        </w:rPr>
        <w:t xml:space="preserve"> is currently 17 (seventeen) years old.  Having regard to her specific capabilities, coupled with her scholastic performance before and after the accident, I am of the view that a 15% pre-morbid contingency deduction will be fair and reasonable.</w:t>
      </w:r>
    </w:p>
    <w:p w14:paraId="3445EA46" w14:textId="77777777" w:rsidR="00BC7A36" w:rsidRPr="00BC7A36" w:rsidRDefault="00BC7A36" w:rsidP="00BC7A36">
      <w:pPr>
        <w:pStyle w:val="ListParagraph"/>
        <w:spacing w:line="360" w:lineRule="auto"/>
        <w:ind w:left="567"/>
        <w:jc w:val="both"/>
        <w:rPr>
          <w:rFonts w:ascii="Times New Roman" w:hAnsi="Times New Roman" w:cs="Times New Roman"/>
          <w:bCs/>
          <w:iCs/>
        </w:rPr>
      </w:pPr>
    </w:p>
    <w:p w14:paraId="3B9022C8" w14:textId="6E9AD768" w:rsidR="00BC7A36"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BC7A36" w:rsidRPr="00C57067">
        <w:rPr>
          <w:rFonts w:ascii="Times New Roman" w:hAnsi="Times New Roman" w:cs="Times New Roman"/>
          <w:bCs/>
          <w:iCs/>
        </w:rPr>
        <w:t>Furthermore, I believe a 35% post-morbid contingency deduction is justified in the circumstances of this matter.</w:t>
      </w:r>
    </w:p>
    <w:p w14:paraId="196E745C" w14:textId="77777777" w:rsidR="00BC7A36" w:rsidRDefault="00BC7A36" w:rsidP="00BC7A36">
      <w:pPr>
        <w:pStyle w:val="ListParagraph"/>
        <w:spacing w:line="360" w:lineRule="auto"/>
        <w:ind w:left="567"/>
        <w:jc w:val="both"/>
        <w:rPr>
          <w:rFonts w:ascii="Times New Roman" w:hAnsi="Times New Roman" w:cs="Times New Roman"/>
          <w:bCs/>
          <w:iCs/>
        </w:rPr>
      </w:pPr>
    </w:p>
    <w:p w14:paraId="0467ED69" w14:textId="6E047A92" w:rsidR="00BC7A36"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[28]</w:t>
      </w:r>
      <w:r>
        <w:rPr>
          <w:rFonts w:ascii="Times New Roman" w:hAnsi="Times New Roman" w:cs="Times New Roman"/>
          <w:bCs/>
          <w:iCs/>
        </w:rPr>
        <w:tab/>
      </w:r>
      <w:r w:rsidR="00BC7A36" w:rsidRPr="00C57067">
        <w:rPr>
          <w:rFonts w:ascii="Times New Roman" w:hAnsi="Times New Roman" w:cs="Times New Roman"/>
          <w:bCs/>
          <w:iCs/>
        </w:rPr>
        <w:t xml:space="preserve">All three scenarios are equally </w:t>
      </w:r>
      <w:r w:rsidR="00507363" w:rsidRPr="00C57067">
        <w:rPr>
          <w:rFonts w:ascii="Times New Roman" w:hAnsi="Times New Roman" w:cs="Times New Roman"/>
          <w:bCs/>
          <w:iCs/>
        </w:rPr>
        <w:t>probable;</w:t>
      </w:r>
      <w:r w:rsidR="00BC7A36" w:rsidRPr="00C57067">
        <w:rPr>
          <w:rFonts w:ascii="Times New Roman" w:hAnsi="Times New Roman" w:cs="Times New Roman"/>
          <w:bCs/>
          <w:iCs/>
        </w:rPr>
        <w:t xml:space="preserve"> thus</w:t>
      </w:r>
      <w:r w:rsidR="00507363" w:rsidRPr="00C57067">
        <w:rPr>
          <w:rFonts w:ascii="Times New Roman" w:hAnsi="Times New Roman" w:cs="Times New Roman"/>
          <w:bCs/>
          <w:iCs/>
        </w:rPr>
        <w:t>,</w:t>
      </w:r>
      <w:r w:rsidR="00BC7A36" w:rsidRPr="00C57067">
        <w:rPr>
          <w:rFonts w:ascii="Times New Roman" w:hAnsi="Times New Roman" w:cs="Times New Roman"/>
          <w:bCs/>
          <w:iCs/>
        </w:rPr>
        <w:t xml:space="preserve"> I am of the view that the average of R 7 411 400.00, R 4 410 675.00 and R 3 619 625.00, which amounts to R 5 147 233.33 is fair and reasonable compensation in respect of </w:t>
      </w:r>
      <w:r w:rsidR="005D06B6" w:rsidRPr="00C57067">
        <w:rPr>
          <w:rFonts w:ascii="Times New Roman" w:hAnsi="Times New Roman" w:cs="Times New Roman"/>
          <w:bCs/>
          <w:iCs/>
        </w:rPr>
        <w:t xml:space="preserve">future </w:t>
      </w:r>
      <w:r w:rsidR="00BC7A36" w:rsidRPr="00C57067">
        <w:rPr>
          <w:rFonts w:ascii="Times New Roman" w:hAnsi="Times New Roman" w:cs="Times New Roman"/>
          <w:bCs/>
          <w:iCs/>
        </w:rPr>
        <w:t>loss of income.</w:t>
      </w:r>
    </w:p>
    <w:p w14:paraId="242E5559" w14:textId="77777777" w:rsidR="00507363" w:rsidRDefault="00507363" w:rsidP="00507363">
      <w:pPr>
        <w:pStyle w:val="ListParagraph"/>
        <w:spacing w:line="360" w:lineRule="auto"/>
        <w:ind w:left="567"/>
        <w:jc w:val="both"/>
        <w:rPr>
          <w:rFonts w:ascii="Times New Roman" w:hAnsi="Times New Roman" w:cs="Times New Roman"/>
          <w:bCs/>
          <w:iCs/>
        </w:rPr>
      </w:pPr>
    </w:p>
    <w:p w14:paraId="33B4D321" w14:textId="1F921A21" w:rsidR="00507363" w:rsidRPr="00C57067" w:rsidRDefault="00C57067" w:rsidP="00C57067">
      <w:pPr>
        <w:spacing w:line="360" w:lineRule="auto"/>
        <w:ind w:left="567" w:hanging="567"/>
        <w:jc w:val="both"/>
        <w:rPr>
          <w:rFonts w:ascii="Times New Roman" w:hAnsi="Times New Roman" w:cs="Times New Roman"/>
          <w:bCs/>
          <w:iCs/>
        </w:rPr>
      </w:pPr>
      <w:r w:rsidRPr="00D24FC5">
        <w:rPr>
          <w:rFonts w:ascii="Times New Roman" w:hAnsi="Times New Roman" w:cs="Times New Roman"/>
          <w:bCs/>
          <w:iCs/>
        </w:rPr>
        <w:t>[29]</w:t>
      </w:r>
      <w:r w:rsidRPr="00D24FC5">
        <w:rPr>
          <w:rFonts w:ascii="Times New Roman" w:hAnsi="Times New Roman" w:cs="Times New Roman"/>
          <w:bCs/>
          <w:iCs/>
        </w:rPr>
        <w:tab/>
      </w:r>
      <w:r w:rsidR="00507363" w:rsidRPr="00C57067">
        <w:rPr>
          <w:rFonts w:ascii="Times New Roman" w:hAnsi="Times New Roman" w:cs="Times New Roman"/>
          <w:color w:val="242121"/>
          <w:shd w:val="clear" w:color="auto" w:fill="FFFFFF"/>
        </w:rPr>
        <w:t xml:space="preserve">The plaintiff has claimed the amount of R2 500 000.00 for general damages. </w:t>
      </w:r>
      <w:r w:rsidR="00D60402" w:rsidRPr="00C57067">
        <w:rPr>
          <w:rFonts w:ascii="Times New Roman" w:hAnsi="Times New Roman" w:cs="Times New Roman"/>
          <w:color w:val="242121"/>
          <w:shd w:val="clear" w:color="auto" w:fill="FFFFFF"/>
        </w:rPr>
        <w:t xml:space="preserve"> </w:t>
      </w:r>
      <w:r w:rsidR="00507363" w:rsidRPr="00C57067">
        <w:rPr>
          <w:rFonts w:ascii="Times New Roman" w:hAnsi="Times New Roman" w:cs="Times New Roman"/>
          <w:color w:val="242121"/>
          <w:shd w:val="clear" w:color="auto" w:fill="FFFFFF"/>
        </w:rPr>
        <w:t>Counsel referred me to past awards that were made in comparative cases</w:t>
      </w:r>
      <w:r w:rsidR="00507363" w:rsidRPr="00C57067">
        <w:rPr>
          <w:rFonts w:ascii="Arial" w:hAnsi="Arial" w:cs="Arial"/>
          <w:color w:val="242121"/>
          <w:sz w:val="27"/>
          <w:szCs w:val="27"/>
          <w:shd w:val="clear" w:color="auto" w:fill="FFFFFF"/>
        </w:rPr>
        <w:t>.</w:t>
      </w:r>
    </w:p>
    <w:p w14:paraId="3DC0B10F" w14:textId="77777777" w:rsidR="00D24FC5" w:rsidRPr="00D24FC5" w:rsidRDefault="00D24FC5" w:rsidP="00D24FC5">
      <w:pPr>
        <w:pStyle w:val="ListParagraph"/>
        <w:spacing w:line="360" w:lineRule="auto"/>
        <w:ind w:left="567"/>
        <w:jc w:val="both"/>
        <w:rPr>
          <w:rFonts w:ascii="Times New Roman" w:hAnsi="Times New Roman" w:cs="Times New Roman"/>
          <w:bCs/>
          <w:iCs/>
        </w:rPr>
      </w:pPr>
    </w:p>
    <w:p w14:paraId="31365196" w14:textId="3F5932C2" w:rsidR="00D24FC5" w:rsidRPr="00C57067" w:rsidRDefault="00C57067" w:rsidP="00C57067">
      <w:pPr>
        <w:spacing w:line="360" w:lineRule="auto"/>
        <w:ind w:left="567" w:hanging="567"/>
        <w:jc w:val="both"/>
        <w:rPr>
          <w:rFonts w:ascii="Times New Roman" w:hAnsi="Times New Roman" w:cs="Times New Roman"/>
          <w:bCs/>
          <w:iCs/>
        </w:rPr>
      </w:pPr>
      <w:r w:rsidRPr="00D24FC5">
        <w:rPr>
          <w:rFonts w:ascii="Times New Roman" w:hAnsi="Times New Roman" w:cs="Times New Roman"/>
          <w:bCs/>
          <w:iCs/>
        </w:rPr>
        <w:lastRenderedPageBreak/>
        <w:t>[30]</w:t>
      </w:r>
      <w:r w:rsidRPr="00D24FC5">
        <w:rPr>
          <w:rFonts w:ascii="Times New Roman" w:hAnsi="Times New Roman" w:cs="Times New Roman"/>
          <w:bCs/>
          <w:iCs/>
        </w:rPr>
        <w:tab/>
      </w:r>
      <w:r w:rsidR="00D24FC5" w:rsidRPr="00C57067">
        <w:rPr>
          <w:rFonts w:ascii="Times New Roman" w:hAnsi="Times New Roman" w:cs="Times New Roman"/>
          <w:bCs/>
          <w:iCs/>
        </w:rPr>
        <w:t xml:space="preserve">I must determine an award for general damages that I regard as fair to both parties. </w:t>
      </w:r>
      <w:r w:rsidR="00D60402" w:rsidRPr="00C57067">
        <w:rPr>
          <w:rFonts w:ascii="Times New Roman" w:hAnsi="Times New Roman" w:cs="Times New Roman"/>
          <w:bCs/>
          <w:iCs/>
        </w:rPr>
        <w:t xml:space="preserve"> </w:t>
      </w:r>
      <w:r w:rsidR="00D24FC5" w:rsidRPr="00C57067">
        <w:rPr>
          <w:rFonts w:ascii="Times New Roman" w:hAnsi="Times New Roman" w:cs="Times New Roman"/>
          <w:color w:val="242121"/>
          <w:shd w:val="clear" w:color="auto" w:fill="FFFFFF"/>
        </w:rPr>
        <w:t xml:space="preserve">I consider the amount of R 2 300 000.00 urged upon by counsel to be on the high side. This is so even when comparison is made to the awards in other cases. </w:t>
      </w:r>
      <w:r w:rsidR="00D24FC5" w:rsidRPr="00C57067">
        <w:rPr>
          <w:rFonts w:ascii="Times New Roman" w:hAnsi="Times New Roman" w:cs="Times New Roman"/>
          <w:bCs/>
          <w:iCs/>
        </w:rPr>
        <w:t xml:space="preserve"> Having regard to the minor’s physical injuries and the consequences thereof, as well as the mild brain injury, the psychological trauma and her loss of enjoyment of amenities of life, I consider an amount of R1 100 000 to be fair and adequate compensation to the minor in respect of her general damages.</w:t>
      </w:r>
    </w:p>
    <w:p w14:paraId="02AABB49" w14:textId="587F852B" w:rsidR="00385311" w:rsidRDefault="00385311" w:rsidP="00D24FC5">
      <w:pPr>
        <w:pStyle w:val="ListParagraph"/>
        <w:spacing w:line="360" w:lineRule="auto"/>
        <w:ind w:left="567"/>
        <w:jc w:val="both"/>
        <w:rPr>
          <w:rFonts w:ascii="Times New Roman" w:hAnsi="Times New Roman" w:cs="Times New Roman"/>
          <w:bCs/>
          <w:iCs/>
        </w:rPr>
      </w:pPr>
    </w:p>
    <w:p w14:paraId="0CE6B02D" w14:textId="024E4E87" w:rsidR="00E57087"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[31]</w:t>
      </w:r>
      <w:r>
        <w:rPr>
          <w:rFonts w:ascii="Times New Roman" w:hAnsi="Times New Roman" w:cs="Times New Roman"/>
          <w:bCs/>
          <w:iCs/>
        </w:rPr>
        <w:tab/>
      </w:r>
      <w:r w:rsidR="00E57087" w:rsidRPr="00C57067">
        <w:rPr>
          <w:rFonts w:ascii="Times New Roman" w:hAnsi="Times New Roman" w:cs="Times New Roman"/>
          <w:bCs/>
          <w:iCs/>
        </w:rPr>
        <w:t>I have also noted the affidavit regarding the trust to be set up as well as the contingency agreement which all appear to be in order.</w:t>
      </w:r>
    </w:p>
    <w:p w14:paraId="35CFBB69" w14:textId="77777777" w:rsidR="00E57087" w:rsidRPr="00D24FC5" w:rsidRDefault="00E57087" w:rsidP="00D24FC5">
      <w:pPr>
        <w:pStyle w:val="ListParagraph"/>
        <w:spacing w:line="360" w:lineRule="auto"/>
        <w:ind w:left="567"/>
        <w:jc w:val="both"/>
        <w:rPr>
          <w:rFonts w:ascii="Times New Roman" w:hAnsi="Times New Roman" w:cs="Times New Roman"/>
          <w:bCs/>
          <w:iCs/>
        </w:rPr>
      </w:pPr>
    </w:p>
    <w:p w14:paraId="2BCBA223" w14:textId="11DDA2CA" w:rsidR="00E57087" w:rsidRPr="00C57067" w:rsidRDefault="00C57067" w:rsidP="00C57067">
      <w:pPr>
        <w:spacing w:line="360" w:lineRule="auto"/>
        <w:ind w:left="567" w:hanging="567"/>
        <w:jc w:val="both"/>
        <w:rPr>
          <w:rFonts w:ascii="Times New Roman" w:hAnsi="Times New Roman" w:cs="Times New Roman"/>
          <w:bCs/>
          <w:iCs/>
        </w:rPr>
      </w:pPr>
      <w:r>
        <w:rPr>
          <w:rFonts w:ascii="Times New Roman" w:hAnsi="Times New Roman" w:cs="Times New Roman"/>
          <w:bCs/>
          <w:iCs/>
        </w:rPr>
        <w:t>[32]</w:t>
      </w:r>
      <w:r>
        <w:rPr>
          <w:rFonts w:ascii="Times New Roman" w:hAnsi="Times New Roman" w:cs="Times New Roman"/>
          <w:bCs/>
          <w:iCs/>
        </w:rPr>
        <w:tab/>
      </w:r>
      <w:r w:rsidR="00E57087" w:rsidRPr="00C57067">
        <w:rPr>
          <w:rFonts w:ascii="Times New Roman" w:hAnsi="Times New Roman" w:cs="Times New Roman"/>
          <w:bCs/>
          <w:iCs/>
        </w:rPr>
        <w:t>Having considered the exhibits and having heard counsel herein, I make the following order:</w:t>
      </w:r>
    </w:p>
    <w:p w14:paraId="3E17E465" w14:textId="77777777" w:rsidR="00E57087" w:rsidRPr="00814F4E" w:rsidRDefault="00E57087" w:rsidP="00E57087">
      <w:pPr>
        <w:pStyle w:val="ListParagraph"/>
        <w:rPr>
          <w:rFonts w:ascii="Times New Roman" w:hAnsi="Times New Roman" w:cs="Times New Roman"/>
          <w:bCs/>
          <w:iCs/>
        </w:rPr>
      </w:pPr>
    </w:p>
    <w:p w14:paraId="35A1BBB4" w14:textId="29005E43" w:rsidR="00E57087" w:rsidRPr="00C57067" w:rsidRDefault="00C57067" w:rsidP="00C57067">
      <w:pPr>
        <w:spacing w:line="360" w:lineRule="auto"/>
        <w:ind w:left="92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E57087" w:rsidRPr="00C57067">
        <w:rPr>
          <w:rFonts w:ascii="Times New Roman" w:hAnsi="Times New Roman" w:cs="Times New Roman"/>
          <w:bCs/>
          <w:iCs/>
        </w:rPr>
        <w:t>The draft order marked “X” is made an order of Court.</w:t>
      </w:r>
    </w:p>
    <w:p w14:paraId="29353C30" w14:textId="77777777" w:rsidR="001A4108" w:rsidRDefault="001A4108" w:rsidP="00E57087">
      <w:pPr>
        <w:rPr>
          <w:rFonts w:ascii="Times New Roman" w:hAnsi="Times New Roman" w:cs="Times New Roman"/>
          <w:b/>
          <w:bCs/>
        </w:rPr>
      </w:pPr>
    </w:p>
    <w:p w14:paraId="5689D6EE" w14:textId="77777777" w:rsidR="001A4108" w:rsidRDefault="001A4108" w:rsidP="00DF0D13">
      <w:pPr>
        <w:jc w:val="right"/>
        <w:rPr>
          <w:rFonts w:ascii="Times New Roman" w:hAnsi="Times New Roman" w:cs="Times New Roman"/>
          <w:b/>
          <w:bCs/>
        </w:rPr>
      </w:pPr>
    </w:p>
    <w:p w14:paraId="5D728CB5" w14:textId="77777777" w:rsidR="00D60402" w:rsidRDefault="00D60402" w:rsidP="00DF0D13">
      <w:pPr>
        <w:jc w:val="right"/>
        <w:rPr>
          <w:rFonts w:ascii="Times New Roman" w:hAnsi="Times New Roman" w:cs="Times New Roman"/>
          <w:b/>
          <w:bCs/>
        </w:rPr>
      </w:pPr>
    </w:p>
    <w:p w14:paraId="4FCD8D25" w14:textId="77777777" w:rsidR="00D60402" w:rsidRDefault="00D60402" w:rsidP="00DF0D13">
      <w:pPr>
        <w:jc w:val="right"/>
        <w:rPr>
          <w:rFonts w:ascii="Times New Roman" w:hAnsi="Times New Roman" w:cs="Times New Roman"/>
          <w:b/>
          <w:bCs/>
        </w:rPr>
      </w:pPr>
    </w:p>
    <w:p w14:paraId="47388DBA" w14:textId="77777777" w:rsidR="00D60402" w:rsidRDefault="00D60402" w:rsidP="00DF0D13">
      <w:pPr>
        <w:jc w:val="right"/>
        <w:rPr>
          <w:rFonts w:ascii="Times New Roman" w:hAnsi="Times New Roman" w:cs="Times New Roman"/>
          <w:b/>
          <w:bCs/>
        </w:rPr>
      </w:pPr>
    </w:p>
    <w:p w14:paraId="621FC05A" w14:textId="77777777" w:rsidR="00D60402" w:rsidRDefault="00D60402" w:rsidP="00DF0D13">
      <w:pPr>
        <w:jc w:val="right"/>
        <w:rPr>
          <w:rFonts w:ascii="Times New Roman" w:hAnsi="Times New Roman" w:cs="Times New Roman"/>
          <w:b/>
          <w:bCs/>
        </w:rPr>
      </w:pPr>
    </w:p>
    <w:p w14:paraId="18975245" w14:textId="77777777" w:rsidR="00D60402" w:rsidRDefault="00D60402" w:rsidP="00DF0D13">
      <w:pPr>
        <w:jc w:val="right"/>
        <w:rPr>
          <w:rFonts w:ascii="Times New Roman" w:hAnsi="Times New Roman" w:cs="Times New Roman"/>
          <w:b/>
          <w:bCs/>
        </w:rPr>
      </w:pPr>
    </w:p>
    <w:p w14:paraId="10983DDA" w14:textId="77777777" w:rsidR="001A4108" w:rsidRPr="007A6503" w:rsidRDefault="001A4108"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00639570" w14:textId="77777777"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3A68F43A" w14:textId="30581913" w:rsidR="00385311" w:rsidRPr="007A6503" w:rsidRDefault="004B7956" w:rsidP="00385311">
      <w:pPr>
        <w:jc w:val="right"/>
        <w:rPr>
          <w:rFonts w:ascii="Times New Roman" w:hAnsi="Times New Roman" w:cs="Times New Roman"/>
          <w:b/>
          <w:bCs/>
        </w:rPr>
      </w:pPr>
      <w:r>
        <w:rPr>
          <w:rFonts w:ascii="Times New Roman" w:hAnsi="Times New Roman" w:cs="Times New Roman"/>
          <w:b/>
          <w:bCs/>
        </w:rPr>
        <w:t xml:space="preserve">GAUTENG DIVISION, </w:t>
      </w:r>
      <w:r w:rsidR="00CB19AB">
        <w:rPr>
          <w:rFonts w:ascii="Times New Roman" w:hAnsi="Times New Roman" w:cs="Times New Roman"/>
          <w:b/>
          <w:bCs/>
        </w:rPr>
        <w:t>PRETORIA</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2924620B"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w:t>
      </w:r>
      <w:r w:rsidR="00D60402">
        <w:rPr>
          <w:rFonts w:ascii="Times New Roman" w:hAnsi="Times New Roman" w:cs="Times New Roman"/>
          <w:color w:val="000000"/>
        </w:rPr>
        <w:t xml:space="preserve"> </w:t>
      </w:r>
      <w:r w:rsidRPr="007A6503">
        <w:rPr>
          <w:rFonts w:ascii="Times New Roman" w:hAnsi="Times New Roman" w:cs="Times New Roman"/>
          <w:color w:val="000000"/>
        </w:rPr>
        <w:t>The date and time for hand-down is deemed to be 16h00 on</w:t>
      </w:r>
      <w:r w:rsidR="00D60402">
        <w:rPr>
          <w:rFonts w:ascii="Times New Roman" w:hAnsi="Times New Roman" w:cs="Times New Roman"/>
          <w:color w:val="000000"/>
        </w:rPr>
        <w:t xml:space="preserve"> 10 </w:t>
      </w:r>
      <w:r w:rsidR="00BD5C60">
        <w:rPr>
          <w:rFonts w:ascii="Times New Roman" w:hAnsi="Times New Roman" w:cs="Times New Roman"/>
          <w:color w:val="000000"/>
        </w:rPr>
        <w:t xml:space="preserve">May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77DEAAF5" w14:textId="3D7D0F3E" w:rsidR="00FD3B10"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BD5C60">
        <w:rPr>
          <w:b/>
          <w:bCs/>
        </w:rPr>
        <w:t xml:space="preserve">5 May </w:t>
      </w:r>
      <w:r w:rsidR="00DC3902" w:rsidRPr="007A6503">
        <w:rPr>
          <w:b/>
          <w:bCs/>
        </w:rPr>
        <w:t>202</w:t>
      </w:r>
      <w:r w:rsidR="004B7956">
        <w:rPr>
          <w:b/>
          <w:bCs/>
        </w:rPr>
        <w:t>3</w:t>
      </w:r>
    </w:p>
    <w:p w14:paraId="31AFB9F1" w14:textId="77777777" w:rsidR="00FD3B10" w:rsidRDefault="00FD3B10" w:rsidP="00837EA0">
      <w:pPr>
        <w:pStyle w:val="NormalWeb"/>
        <w:spacing w:line="480" w:lineRule="auto"/>
        <w:contextualSpacing/>
        <w:jc w:val="both"/>
        <w:rPr>
          <w:b/>
          <w:bCs/>
        </w:rPr>
      </w:pPr>
    </w:p>
    <w:p w14:paraId="6487D929" w14:textId="34516580" w:rsidR="005D06B6" w:rsidRPr="007A6503" w:rsidRDefault="00DF0D13" w:rsidP="00837EA0">
      <w:pPr>
        <w:pStyle w:val="NormalWeb"/>
        <w:spacing w:line="480" w:lineRule="auto"/>
        <w:contextualSpacing/>
        <w:jc w:val="both"/>
        <w:rPr>
          <w:b/>
          <w:bCs/>
        </w:rPr>
      </w:pPr>
      <w:r w:rsidRPr="007A6503">
        <w:rPr>
          <w:b/>
          <w:bCs/>
        </w:rPr>
        <w:lastRenderedPageBreak/>
        <w:t xml:space="preserve">DATE </w:t>
      </w:r>
      <w:r w:rsidR="00B96804" w:rsidRPr="007A6503">
        <w:rPr>
          <w:b/>
          <w:bCs/>
        </w:rPr>
        <w:t>JUDGMENT DELIVERED:</w:t>
      </w:r>
      <w:r w:rsidR="0003596B">
        <w:rPr>
          <w:b/>
          <w:bCs/>
        </w:rPr>
        <w:tab/>
      </w:r>
      <w:r w:rsidR="00F44BDF">
        <w:rPr>
          <w:b/>
          <w:bCs/>
        </w:rPr>
        <w:t xml:space="preserve">          </w:t>
      </w:r>
      <w:r w:rsidR="00D60402">
        <w:rPr>
          <w:b/>
          <w:bCs/>
        </w:rPr>
        <w:t xml:space="preserve">10 </w:t>
      </w:r>
      <w:r w:rsidR="00BD5C60">
        <w:rPr>
          <w:b/>
          <w:bCs/>
        </w:rPr>
        <w:t xml:space="preserve">May </w:t>
      </w:r>
      <w:r w:rsidR="008036CB" w:rsidRPr="007A6503">
        <w:rPr>
          <w:b/>
          <w:bCs/>
        </w:rPr>
        <w:t>202</w:t>
      </w:r>
      <w:r w:rsidR="004B7956">
        <w:rPr>
          <w:b/>
          <w:bCs/>
        </w:rPr>
        <w:t>3</w:t>
      </w:r>
    </w:p>
    <w:p w14:paraId="29AD7277" w14:textId="0B8D78A6" w:rsidR="00837EA0" w:rsidRDefault="00837EA0" w:rsidP="00837EA0">
      <w:pPr>
        <w:rPr>
          <w:rFonts w:ascii="Times New Roman" w:hAnsi="Times New Roman" w:cs="Times New Roman"/>
          <w:b/>
          <w:bCs/>
        </w:rPr>
      </w:pPr>
    </w:p>
    <w:p w14:paraId="087F53ED" w14:textId="77777777" w:rsidR="00FD3B10" w:rsidRPr="007A6503" w:rsidRDefault="00FD3B1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2BC1A9C1" w14:textId="77777777" w:rsidR="00BD5C60"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 xml:space="preserve">Counsel for the </w:t>
      </w:r>
      <w:r w:rsidR="00CB19AB">
        <w:rPr>
          <w:rFonts w:ascii="Times New Roman" w:hAnsi="Times New Roman" w:cs="Times New Roman"/>
          <w:b/>
          <w:bCs/>
        </w:rPr>
        <w:t>Plaintiff</w:t>
      </w:r>
      <w:r w:rsidRPr="007A6503">
        <w:rPr>
          <w:rFonts w:ascii="Times New Roman" w:hAnsi="Times New Roman" w:cs="Times New Roman"/>
          <w:b/>
          <w:bCs/>
        </w:rPr>
        <w:t>:</w:t>
      </w:r>
    </w:p>
    <w:p w14:paraId="44B78321" w14:textId="77777777" w:rsidR="00BD5C60" w:rsidRDefault="00BD5C60" w:rsidP="000A6B58">
      <w:pPr>
        <w:tabs>
          <w:tab w:val="left" w:pos="4980"/>
        </w:tabs>
        <w:rPr>
          <w:rFonts w:ascii="Times New Roman" w:hAnsi="Times New Roman" w:cs="Times New Roman"/>
        </w:rPr>
      </w:pPr>
      <w:proofErr w:type="spellStart"/>
      <w:r>
        <w:rPr>
          <w:rFonts w:ascii="Times New Roman" w:hAnsi="Times New Roman" w:cs="Times New Roman"/>
        </w:rPr>
        <w:t>Adv</w:t>
      </w:r>
      <w:proofErr w:type="spellEnd"/>
      <w:r>
        <w:rPr>
          <w:rFonts w:ascii="Times New Roman" w:hAnsi="Times New Roman" w:cs="Times New Roman"/>
        </w:rPr>
        <w:t xml:space="preserve"> JRF Ernst</w:t>
      </w:r>
    </w:p>
    <w:p w14:paraId="19242AD2" w14:textId="77777777" w:rsidR="00BD5C60" w:rsidRDefault="00BD5C60" w:rsidP="000A6B58">
      <w:pPr>
        <w:tabs>
          <w:tab w:val="left" w:pos="4980"/>
        </w:tabs>
        <w:rPr>
          <w:rFonts w:ascii="Times New Roman" w:hAnsi="Times New Roman" w:cs="Times New Roman"/>
        </w:rPr>
      </w:pPr>
      <w:r>
        <w:rPr>
          <w:rFonts w:ascii="Times New Roman" w:hAnsi="Times New Roman" w:cs="Times New Roman"/>
        </w:rPr>
        <w:t>The Club Advocate’s Chambers</w:t>
      </w:r>
    </w:p>
    <w:p w14:paraId="35D42214" w14:textId="77777777" w:rsidR="00BD5C60" w:rsidRDefault="00BD5C60" w:rsidP="000A6B58">
      <w:pPr>
        <w:tabs>
          <w:tab w:val="left" w:pos="4980"/>
        </w:tabs>
        <w:rPr>
          <w:rFonts w:ascii="Times New Roman" w:hAnsi="Times New Roman" w:cs="Times New Roman"/>
        </w:rPr>
      </w:pPr>
      <w:r>
        <w:rPr>
          <w:rFonts w:ascii="Times New Roman" w:hAnsi="Times New Roman" w:cs="Times New Roman"/>
        </w:rPr>
        <w:t>Cell no: 083 557 1626</w:t>
      </w:r>
    </w:p>
    <w:p w14:paraId="2CDBBF03" w14:textId="1C77F966" w:rsidR="00BD5C60" w:rsidRDefault="00BD5C60" w:rsidP="000A6B58">
      <w:pPr>
        <w:tabs>
          <w:tab w:val="left" w:pos="4980"/>
        </w:tabs>
        <w:rPr>
          <w:rFonts w:ascii="Times New Roman" w:hAnsi="Times New Roman" w:cs="Times New Roman"/>
        </w:rPr>
      </w:pPr>
      <w:r>
        <w:rPr>
          <w:rFonts w:ascii="Times New Roman" w:hAnsi="Times New Roman" w:cs="Times New Roman"/>
        </w:rPr>
        <w:t xml:space="preserve">Email: </w:t>
      </w:r>
      <w:hyperlink r:id="rId10" w:history="1">
        <w:r w:rsidRPr="003B5D76">
          <w:rPr>
            <w:rStyle w:val="Hyperlink"/>
            <w:rFonts w:ascii="Times New Roman" w:hAnsi="Times New Roman" w:cs="Times New Roman"/>
          </w:rPr>
          <w:t>ronald@clubadvocates.co.za</w:t>
        </w:r>
      </w:hyperlink>
    </w:p>
    <w:p w14:paraId="72EC44B1" w14:textId="23CDE520" w:rsidR="000A6B58" w:rsidRDefault="00AB0360" w:rsidP="000A6B58">
      <w:pPr>
        <w:tabs>
          <w:tab w:val="left" w:pos="4980"/>
        </w:tabs>
        <w:rPr>
          <w:rFonts w:ascii="Times New Roman" w:hAnsi="Times New Roman" w:cs="Times New Roman"/>
          <w:b/>
          <w:bCs/>
        </w:rPr>
      </w:pPr>
      <w:r>
        <w:rPr>
          <w:rFonts w:ascii="Times New Roman" w:hAnsi="Times New Roman" w:cs="Times New Roman"/>
          <w:b/>
          <w:bCs/>
        </w:rPr>
        <w:tab/>
        <w:t xml:space="preserve"> </w:t>
      </w:r>
    </w:p>
    <w:p w14:paraId="5ADBA55D" w14:textId="2CBC0F02" w:rsidR="004B7956" w:rsidRPr="007A6503" w:rsidRDefault="004B7956" w:rsidP="000A6B58">
      <w:pPr>
        <w:tabs>
          <w:tab w:val="left" w:pos="4980"/>
        </w:tabs>
        <w:rPr>
          <w:rFonts w:ascii="Times New Roman" w:hAnsi="Times New Roman" w:cs="Times New Roman"/>
          <w:bCs/>
        </w:rPr>
      </w:pPr>
      <w:r w:rsidRPr="007A6503">
        <w:rPr>
          <w:rFonts w:ascii="Times New Roman" w:hAnsi="Times New Roman" w:cs="Times New Roman"/>
          <w:b/>
          <w:bCs/>
        </w:rPr>
        <w:t>Attorney for the Applicant</w:t>
      </w:r>
      <w:r w:rsidR="00CB19AB">
        <w:rPr>
          <w:rFonts w:ascii="Times New Roman" w:hAnsi="Times New Roman" w:cs="Times New Roman"/>
          <w:b/>
          <w:bCs/>
        </w:rPr>
        <w:t>/Plaintiff</w:t>
      </w:r>
      <w:r>
        <w:rPr>
          <w:rFonts w:ascii="Times New Roman" w:hAnsi="Times New Roman" w:cs="Times New Roman"/>
          <w:b/>
          <w:bCs/>
        </w:rPr>
        <w:t>:</w:t>
      </w:r>
    </w:p>
    <w:p w14:paraId="1EDB932E" w14:textId="77777777" w:rsidR="00BD5C60" w:rsidRDefault="00BD5C60" w:rsidP="000A6B58">
      <w:pPr>
        <w:tabs>
          <w:tab w:val="left" w:pos="4980"/>
        </w:tabs>
        <w:rPr>
          <w:rFonts w:ascii="Times New Roman" w:hAnsi="Times New Roman" w:cs="Times New Roman"/>
          <w:bCs/>
        </w:rPr>
      </w:pPr>
      <w:proofErr w:type="spellStart"/>
      <w:r>
        <w:rPr>
          <w:rFonts w:ascii="Times New Roman" w:hAnsi="Times New Roman" w:cs="Times New Roman"/>
          <w:bCs/>
        </w:rPr>
        <w:t>Marisana</w:t>
      </w:r>
      <w:proofErr w:type="spellEnd"/>
      <w:r>
        <w:rPr>
          <w:rFonts w:ascii="Times New Roman" w:hAnsi="Times New Roman" w:cs="Times New Roman"/>
          <w:bCs/>
        </w:rPr>
        <w:t xml:space="preserve"> </w:t>
      </w:r>
      <w:proofErr w:type="spellStart"/>
      <w:r>
        <w:rPr>
          <w:rFonts w:ascii="Times New Roman" w:hAnsi="Times New Roman" w:cs="Times New Roman"/>
          <w:bCs/>
        </w:rPr>
        <w:t>Mashedi</w:t>
      </w:r>
      <w:proofErr w:type="spellEnd"/>
      <w:r>
        <w:rPr>
          <w:rFonts w:ascii="Times New Roman" w:hAnsi="Times New Roman" w:cs="Times New Roman"/>
          <w:bCs/>
        </w:rPr>
        <w:t xml:space="preserve"> Attorneys</w:t>
      </w:r>
    </w:p>
    <w:p w14:paraId="1907C31E" w14:textId="77777777" w:rsidR="00BD5C60" w:rsidRDefault="00BD5C60" w:rsidP="000A6B58">
      <w:pPr>
        <w:tabs>
          <w:tab w:val="left" w:pos="4980"/>
        </w:tabs>
        <w:rPr>
          <w:rFonts w:ascii="Times New Roman" w:hAnsi="Times New Roman" w:cs="Times New Roman"/>
          <w:bCs/>
        </w:rPr>
      </w:pPr>
      <w:r>
        <w:rPr>
          <w:rFonts w:ascii="Times New Roman" w:hAnsi="Times New Roman" w:cs="Times New Roman"/>
          <w:bCs/>
        </w:rPr>
        <w:t>Teel: 012 321 0510</w:t>
      </w:r>
    </w:p>
    <w:p w14:paraId="038DC44E" w14:textId="419B095A" w:rsidR="00BD5C60" w:rsidRDefault="00BD5C60" w:rsidP="000A6B58">
      <w:pPr>
        <w:tabs>
          <w:tab w:val="left" w:pos="4980"/>
        </w:tabs>
        <w:rPr>
          <w:rFonts w:ascii="Times New Roman" w:hAnsi="Times New Roman" w:cs="Times New Roman"/>
          <w:bCs/>
        </w:rPr>
      </w:pPr>
      <w:r>
        <w:rPr>
          <w:rFonts w:ascii="Times New Roman" w:hAnsi="Times New Roman" w:cs="Times New Roman"/>
          <w:bCs/>
        </w:rPr>
        <w:t xml:space="preserve">Email: </w:t>
      </w:r>
      <w:hyperlink r:id="rId11" w:history="1">
        <w:r w:rsidRPr="003B5D76">
          <w:rPr>
            <w:rStyle w:val="Hyperlink"/>
            <w:rFonts w:ascii="Times New Roman" w:hAnsi="Times New Roman" w:cs="Times New Roman"/>
            <w:bCs/>
          </w:rPr>
          <w:t>admin@mmashediattorneys.co.za</w:t>
        </w:r>
      </w:hyperlink>
    </w:p>
    <w:p w14:paraId="2FDD7179" w14:textId="52AAF535" w:rsidR="000A6B58"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11D56045" w14:textId="4AA2F7EC"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67603433" w14:textId="27957C22" w:rsidR="00AB3DE4" w:rsidRPr="005D06B6" w:rsidRDefault="004B7956" w:rsidP="00AB0360">
      <w:pPr>
        <w:tabs>
          <w:tab w:val="left" w:pos="4980"/>
        </w:tabs>
        <w:rPr>
          <w:rFonts w:ascii="Times New Roman" w:hAnsi="Times New Roman" w:cs="Times New Roman"/>
        </w:rPr>
      </w:pPr>
      <w:r w:rsidRPr="00AB0360">
        <w:rPr>
          <w:rFonts w:ascii="Times New Roman" w:hAnsi="Times New Roman" w:cs="Times New Roman"/>
          <w:b/>
          <w:bCs/>
        </w:rPr>
        <w:t>Attorney for the</w:t>
      </w:r>
      <w:r w:rsidR="005D06B6">
        <w:rPr>
          <w:rFonts w:ascii="Times New Roman" w:hAnsi="Times New Roman" w:cs="Times New Roman"/>
          <w:b/>
          <w:bCs/>
        </w:rPr>
        <w:t xml:space="preserve"> </w:t>
      </w:r>
      <w:r w:rsidR="00CB19AB">
        <w:rPr>
          <w:rFonts w:ascii="Times New Roman" w:hAnsi="Times New Roman" w:cs="Times New Roman"/>
          <w:b/>
          <w:bCs/>
        </w:rPr>
        <w:t>Defendant</w:t>
      </w:r>
      <w:r w:rsidRPr="00AB0360">
        <w:rPr>
          <w:rFonts w:ascii="Times New Roman" w:hAnsi="Times New Roman" w:cs="Times New Roman"/>
          <w:b/>
          <w:bCs/>
        </w:rPr>
        <w:t>:</w:t>
      </w:r>
      <w:r w:rsidR="005D06B6">
        <w:rPr>
          <w:rFonts w:ascii="Times New Roman" w:hAnsi="Times New Roman" w:cs="Times New Roman"/>
          <w:b/>
          <w:bCs/>
        </w:rPr>
        <w:t xml:space="preserve"> </w:t>
      </w:r>
      <w:r w:rsidR="005D06B6">
        <w:rPr>
          <w:rFonts w:ascii="Times New Roman" w:hAnsi="Times New Roman" w:cs="Times New Roman"/>
        </w:rPr>
        <w:t>No Appearance</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1240F0">
      <w:headerReference w:type="default" r:id="rId12"/>
      <w:footerReference w:type="even" r:id="rId13"/>
      <w:footerReference w:type="default" r:id="rId14"/>
      <w:pgSz w:w="11900" w:h="16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365D" w14:textId="77777777" w:rsidR="009C68F5" w:rsidRDefault="009C68F5" w:rsidP="003914A2">
      <w:r>
        <w:separator/>
      </w:r>
    </w:p>
  </w:endnote>
  <w:endnote w:type="continuationSeparator" w:id="0">
    <w:p w14:paraId="4EBD6569" w14:textId="77777777" w:rsidR="009C68F5" w:rsidRDefault="009C68F5"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2B81" w14:textId="130124F2" w:rsidR="00B368FB" w:rsidRPr="007A6503" w:rsidRDefault="00B368FB" w:rsidP="00645669">
    <w:pPr>
      <w:pStyle w:val="Footer"/>
      <w:framePr w:wrap="none" w:vAnchor="text" w:hAnchor="margin" w:xAlign="center" w:y="1"/>
      <w:rPr>
        <w:rStyle w:val="PageNumber"/>
        <w:rFonts w:ascii="Times New Roman" w:hAnsi="Times New Roman" w:cs="Times New Roman"/>
      </w:rPr>
    </w:pPr>
  </w:p>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98F5" w14:textId="77777777" w:rsidR="009C68F5" w:rsidRDefault="009C68F5" w:rsidP="003914A2">
      <w:r>
        <w:separator/>
      </w:r>
    </w:p>
  </w:footnote>
  <w:footnote w:type="continuationSeparator" w:id="0">
    <w:p w14:paraId="11ED8D7C" w14:textId="77777777" w:rsidR="009C68F5" w:rsidRDefault="009C68F5" w:rsidP="003914A2">
      <w:r>
        <w:continuationSeparator/>
      </w:r>
    </w:p>
  </w:footnote>
  <w:footnote w:id="1">
    <w:p w14:paraId="6F1DDFA7" w14:textId="77777777" w:rsidR="00414D0D" w:rsidRDefault="00414D0D" w:rsidP="00414D0D">
      <w:pPr>
        <w:pStyle w:val="FootnoteText"/>
        <w:spacing w:line="360"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rPr>
        <w:t>R</w:t>
      </w:r>
      <w:r w:rsidRPr="00755B90">
        <w:rPr>
          <w:rFonts w:ascii="Times New Roman" w:hAnsi="Times New Roman" w:cs="Times New Roman"/>
        </w:rPr>
        <w:t xml:space="preserve">ule 38(2) </w:t>
      </w:r>
      <w:r>
        <w:rPr>
          <w:rFonts w:ascii="Times New Roman" w:hAnsi="Times New Roman" w:cs="Times New Roman"/>
        </w:rPr>
        <w:t>provides:</w:t>
      </w:r>
    </w:p>
    <w:p w14:paraId="6819F88F" w14:textId="0155B573" w:rsidR="00414D0D" w:rsidRPr="00755B90" w:rsidRDefault="00414D0D" w:rsidP="00414D0D">
      <w:pPr>
        <w:pStyle w:val="FootnoteText"/>
        <w:spacing w:line="360" w:lineRule="auto"/>
        <w:jc w:val="both"/>
        <w:rPr>
          <w:rFonts w:ascii="Times New Roman" w:hAnsi="Times New Roman" w:cs="Times New Roman"/>
          <w:lang w:val="en-US"/>
        </w:rPr>
      </w:pPr>
      <w:r>
        <w:rPr>
          <w:rFonts w:ascii="Times New Roman" w:hAnsi="Times New Roman" w:cs="Times New Roman"/>
          <w:lang w:val="en-US"/>
        </w:rPr>
        <w:t>“</w:t>
      </w:r>
      <w:r w:rsidRPr="00755B90">
        <w:rPr>
          <w:rFonts w:ascii="Times New Roman" w:hAnsi="Times New Roman" w:cs="Times New Roman"/>
          <w:lang w:val="en-US"/>
        </w:rPr>
        <w:t xml:space="preserve">The witnesses at the trial of any action shall be examined </w:t>
      </w:r>
      <w:r w:rsidRPr="00755B90">
        <w:rPr>
          <w:rFonts w:ascii="Times New Roman" w:hAnsi="Times New Roman" w:cs="Times New Roman"/>
          <w:i/>
          <w:iCs/>
          <w:lang w:val="en-US"/>
        </w:rPr>
        <w:t>viva voce</w:t>
      </w:r>
      <w:r w:rsidRPr="00755B90">
        <w:rPr>
          <w:rFonts w:ascii="Times New Roman" w:hAnsi="Times New Roman" w:cs="Times New Roman"/>
          <w:lang w:val="en-US"/>
        </w:rPr>
        <w:t>, but a court may at any time, for sufficient reason, order that all or any of the evidence to be adduced at any trial be given on affidavit or that the affidavit of any witness be read at the hearing, on such terms and conditions as to</w:t>
      </w:r>
      <w:r>
        <w:rPr>
          <w:rFonts w:ascii="Times New Roman" w:hAnsi="Times New Roman" w:cs="Times New Roman"/>
          <w:lang w:val="en-US"/>
        </w:rPr>
        <w:t xml:space="preserve"> </w:t>
      </w:r>
      <w:r w:rsidRPr="00755B90">
        <w:rPr>
          <w:rFonts w:ascii="Times New Roman" w:hAnsi="Times New Roman" w:cs="Times New Roman"/>
          <w:lang w:val="en-US"/>
        </w:rPr>
        <w:t xml:space="preserve">it may seem meet: </w:t>
      </w:r>
      <w:r w:rsidR="00D60402">
        <w:rPr>
          <w:rFonts w:ascii="Times New Roman" w:hAnsi="Times New Roman" w:cs="Times New Roman"/>
          <w:lang w:val="en-US"/>
        </w:rPr>
        <w:t xml:space="preserve"> </w:t>
      </w:r>
      <w:r w:rsidRPr="00755B90">
        <w:rPr>
          <w:rFonts w:ascii="Times New Roman" w:hAnsi="Times New Roman" w:cs="Times New Roman"/>
          <w:lang w:val="en-US"/>
        </w:rPr>
        <w:t>Provided that where it appears to the court that any other party reasonably requires the attendance of a witness for cross-examination, and such witness can be produced, the evidence of such witness sha</w:t>
      </w:r>
      <w:r>
        <w:rPr>
          <w:rFonts w:ascii="Times New Roman" w:hAnsi="Times New Roman" w:cs="Times New Roman"/>
          <w:lang w:val="en-US"/>
        </w:rPr>
        <w:t xml:space="preserve">ll </w:t>
      </w:r>
      <w:r w:rsidRPr="00755B90">
        <w:rPr>
          <w:rFonts w:ascii="Times New Roman" w:hAnsi="Times New Roman" w:cs="Times New Roman"/>
          <w:lang w:val="en-US"/>
        </w:rPr>
        <w:t xml:space="preserve"> not be given on affidavit.</w:t>
      </w:r>
    </w:p>
  </w:footnote>
  <w:footnote w:id="2">
    <w:p w14:paraId="2C362F45" w14:textId="11775211" w:rsidR="00525237" w:rsidRPr="00525237" w:rsidRDefault="00525237">
      <w:pPr>
        <w:pStyle w:val="FootnoteText"/>
        <w:rPr>
          <w:rFonts w:ascii="Times New Roman" w:hAnsi="Times New Roman" w:cs="Times New Roman"/>
          <w:lang w:val="en-US"/>
        </w:rPr>
      </w:pPr>
      <w:r>
        <w:rPr>
          <w:rStyle w:val="FootnoteReference"/>
        </w:rPr>
        <w:footnoteRef/>
      </w:r>
      <w:r>
        <w:t xml:space="preserve"> </w:t>
      </w:r>
      <w:r w:rsidRPr="00525237">
        <w:rPr>
          <w:rFonts w:ascii="Times New Roman" w:hAnsi="Times New Roman" w:cs="Times New Roman"/>
        </w:rPr>
        <w:t>1984 (1) SA 98 (A) at 113H-114E</w:t>
      </w:r>
      <w:r>
        <w:rPr>
          <w:rFonts w:ascii="Times New Roman" w:hAnsi="Times New Roman" w:cs="Times New Roman"/>
        </w:rPr>
        <w:t>.</w:t>
      </w:r>
    </w:p>
  </w:footnote>
  <w:footnote w:id="3">
    <w:p w14:paraId="5491C01F" w14:textId="47BF5045" w:rsidR="00525237" w:rsidRPr="00525237" w:rsidRDefault="0052523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Ibid at 116G-H.</w:t>
      </w:r>
    </w:p>
  </w:footnote>
  <w:footnote w:id="4">
    <w:p w14:paraId="2BF90D63" w14:textId="0DDFE4D6" w:rsidR="00525237" w:rsidRPr="00BC7A36" w:rsidRDefault="00525237">
      <w:pPr>
        <w:pStyle w:val="FootnoteText"/>
        <w:rPr>
          <w:rFonts w:ascii="Times New Roman" w:hAnsi="Times New Roman" w:cs="Times New Roman"/>
          <w:lang w:val="en-US"/>
        </w:rPr>
      </w:pPr>
      <w:r>
        <w:rPr>
          <w:rStyle w:val="FootnoteReference"/>
        </w:rPr>
        <w:footnoteRef/>
      </w:r>
      <w:r>
        <w:t xml:space="preserve"> </w:t>
      </w:r>
      <w:r w:rsidR="00BC7A36" w:rsidRPr="00BC7A36">
        <w:rPr>
          <w:rFonts w:ascii="Times New Roman" w:hAnsi="Times New Roman" w:cs="Times New Roman"/>
          <w:color w:val="242121"/>
          <w:shd w:val="clear" w:color="auto" w:fill="FFFFFF"/>
        </w:rPr>
        <w:t>Robert J Koch, The Quantum Yearbook, 20</w:t>
      </w:r>
      <w:r w:rsidR="003F7A9D">
        <w:rPr>
          <w:rFonts w:ascii="Times New Roman" w:hAnsi="Times New Roman" w:cs="Times New Roman"/>
          <w:color w:val="242121"/>
          <w:shd w:val="clear" w:color="auto" w:fill="FFFFFF"/>
        </w:rPr>
        <w:t>17</w:t>
      </w:r>
      <w:r w:rsidR="00BC7A36" w:rsidRPr="00BC7A36">
        <w:rPr>
          <w:rFonts w:ascii="Times New Roman" w:hAnsi="Times New Roman" w:cs="Times New Roman"/>
          <w:color w:val="242121"/>
          <w:shd w:val="clear" w:color="auto" w:fill="FFFFFF"/>
        </w:rPr>
        <w:t>, p</w:t>
      </w:r>
      <w:r w:rsidR="00BC7A36">
        <w:rPr>
          <w:rFonts w:ascii="Times New Roman" w:hAnsi="Times New Roman" w:cs="Times New Roman"/>
          <w:color w:val="242121"/>
          <w:shd w:val="clear" w:color="auto" w:fill="FFFFFF"/>
        </w:rPr>
        <w:t>age</w:t>
      </w:r>
      <w:r w:rsidR="00BC7A36" w:rsidRPr="00BC7A36">
        <w:rPr>
          <w:rFonts w:ascii="Times New Roman" w:hAnsi="Times New Roman" w:cs="Times New Roman"/>
          <w:color w:val="242121"/>
          <w:shd w:val="clear" w:color="auto" w:fill="FFFFFF"/>
        </w:rPr>
        <w:t>1</w:t>
      </w:r>
      <w:r w:rsidR="003F7A9D">
        <w:rPr>
          <w:rFonts w:ascii="Times New Roman" w:hAnsi="Times New Roman" w:cs="Times New Roman"/>
          <w:color w:val="242121"/>
          <w:shd w:val="clear" w:color="auto" w:fill="FFFFFF"/>
        </w:rPr>
        <w:t>26</w:t>
      </w:r>
      <w:r w:rsidR="00BC7A36">
        <w:rPr>
          <w:rFonts w:ascii="Times New Roman" w:hAnsi="Times New Roman" w:cs="Times New Roman"/>
          <w:color w:val="242121"/>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38299"/>
      <w:docPartObj>
        <w:docPartGallery w:val="Page Numbers (Top of Page)"/>
        <w:docPartUnique/>
      </w:docPartObj>
    </w:sdtPr>
    <w:sdtEndPr>
      <w:rPr>
        <w:rFonts w:ascii="Times New Roman" w:hAnsi="Times New Roman" w:cs="Times New Roman"/>
        <w:noProof/>
      </w:rPr>
    </w:sdtEndPr>
    <w:sdtContent>
      <w:p w14:paraId="7DB86B5E" w14:textId="023C39CE" w:rsidR="001240F0" w:rsidRPr="001240F0" w:rsidRDefault="001240F0">
        <w:pPr>
          <w:pStyle w:val="Header"/>
          <w:jc w:val="center"/>
          <w:rPr>
            <w:rFonts w:ascii="Times New Roman" w:hAnsi="Times New Roman" w:cs="Times New Roman"/>
          </w:rPr>
        </w:pPr>
        <w:r w:rsidRPr="001240F0">
          <w:rPr>
            <w:rFonts w:ascii="Times New Roman" w:hAnsi="Times New Roman" w:cs="Times New Roman"/>
          </w:rPr>
          <w:fldChar w:fldCharType="begin"/>
        </w:r>
        <w:r w:rsidRPr="001240F0">
          <w:rPr>
            <w:rFonts w:ascii="Times New Roman" w:hAnsi="Times New Roman" w:cs="Times New Roman"/>
          </w:rPr>
          <w:instrText xml:space="preserve"> PAGE   \* MERGEFORMAT </w:instrText>
        </w:r>
        <w:r w:rsidRPr="001240F0">
          <w:rPr>
            <w:rFonts w:ascii="Times New Roman" w:hAnsi="Times New Roman" w:cs="Times New Roman"/>
          </w:rPr>
          <w:fldChar w:fldCharType="separate"/>
        </w:r>
        <w:r w:rsidR="00491EF8">
          <w:rPr>
            <w:rFonts w:ascii="Times New Roman" w:hAnsi="Times New Roman" w:cs="Times New Roman"/>
            <w:noProof/>
          </w:rPr>
          <w:t>13</w:t>
        </w:r>
        <w:r w:rsidRPr="001240F0">
          <w:rPr>
            <w:rFonts w:ascii="Times New Roman" w:hAnsi="Times New Roman" w:cs="Times New Roman"/>
            <w:noProof/>
          </w:rPr>
          <w:fldChar w:fldCharType="end"/>
        </w:r>
      </w:p>
    </w:sdtContent>
  </w:sdt>
  <w:p w14:paraId="05595C2F" w14:textId="77777777" w:rsidR="001240F0" w:rsidRDefault="001240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757"/>
    <w:multiLevelType w:val="hybridMultilevel"/>
    <w:tmpl w:val="689EE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CA723D9"/>
    <w:multiLevelType w:val="hybridMultilevel"/>
    <w:tmpl w:val="F4D2DE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F337B5"/>
    <w:multiLevelType w:val="hybridMultilevel"/>
    <w:tmpl w:val="954060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38117AD"/>
    <w:multiLevelType w:val="hybridMultilevel"/>
    <w:tmpl w:val="AA1442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6A0561B"/>
    <w:multiLevelType w:val="hybridMultilevel"/>
    <w:tmpl w:val="39E092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8560798"/>
    <w:multiLevelType w:val="multilevel"/>
    <w:tmpl w:val="1022407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AF17FD6"/>
    <w:multiLevelType w:val="hybridMultilevel"/>
    <w:tmpl w:val="160C16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8F47A03"/>
    <w:multiLevelType w:val="hybridMultilevel"/>
    <w:tmpl w:val="696CD4AE"/>
    <w:lvl w:ilvl="0" w:tplc="A106DE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ADE5C00"/>
    <w:multiLevelType w:val="hybridMultilevel"/>
    <w:tmpl w:val="B52A9314"/>
    <w:lvl w:ilvl="0" w:tplc="D8386A1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023DED"/>
    <w:multiLevelType w:val="hybridMultilevel"/>
    <w:tmpl w:val="710E955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7F3A1F0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4"/>
  </w:num>
  <w:num w:numId="4">
    <w:abstractNumId w:val="10"/>
  </w:num>
  <w:num w:numId="5">
    <w:abstractNumId w:val="0"/>
  </w:num>
  <w:num w:numId="6">
    <w:abstractNumId w:val="2"/>
  </w:num>
  <w:num w:numId="7">
    <w:abstractNumId w:val="7"/>
  </w:num>
  <w:num w:numId="8">
    <w:abstractNumId w:val="5"/>
  </w:num>
  <w:num w:numId="9">
    <w:abstractNumId w:val="3"/>
  </w:num>
  <w:num w:numId="10">
    <w:abstractNumId w:val="8"/>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66D"/>
    <w:rsid w:val="00005B9B"/>
    <w:rsid w:val="00016C81"/>
    <w:rsid w:val="000246AE"/>
    <w:rsid w:val="00033857"/>
    <w:rsid w:val="0003589D"/>
    <w:rsid w:val="0003596B"/>
    <w:rsid w:val="0003713B"/>
    <w:rsid w:val="000546E2"/>
    <w:rsid w:val="00066D0A"/>
    <w:rsid w:val="000745D4"/>
    <w:rsid w:val="0007495F"/>
    <w:rsid w:val="000879A0"/>
    <w:rsid w:val="000916E3"/>
    <w:rsid w:val="00097058"/>
    <w:rsid w:val="0009792A"/>
    <w:rsid w:val="000A0CF8"/>
    <w:rsid w:val="000A2D18"/>
    <w:rsid w:val="000A3615"/>
    <w:rsid w:val="000A373B"/>
    <w:rsid w:val="000A6757"/>
    <w:rsid w:val="000A6B58"/>
    <w:rsid w:val="000C27D0"/>
    <w:rsid w:val="000C6B08"/>
    <w:rsid w:val="000D0F97"/>
    <w:rsid w:val="000D7FC8"/>
    <w:rsid w:val="000E018F"/>
    <w:rsid w:val="000E1435"/>
    <w:rsid w:val="000F2890"/>
    <w:rsid w:val="000F3920"/>
    <w:rsid w:val="000F4570"/>
    <w:rsid w:val="000F63AD"/>
    <w:rsid w:val="000F760F"/>
    <w:rsid w:val="0010104C"/>
    <w:rsid w:val="001034AD"/>
    <w:rsid w:val="001147C7"/>
    <w:rsid w:val="00115A48"/>
    <w:rsid w:val="00117D1F"/>
    <w:rsid w:val="00120828"/>
    <w:rsid w:val="001240F0"/>
    <w:rsid w:val="001245EF"/>
    <w:rsid w:val="00132AA7"/>
    <w:rsid w:val="001356B3"/>
    <w:rsid w:val="0014035A"/>
    <w:rsid w:val="0015206F"/>
    <w:rsid w:val="001618A8"/>
    <w:rsid w:val="00162D98"/>
    <w:rsid w:val="00163376"/>
    <w:rsid w:val="00167E8C"/>
    <w:rsid w:val="0018163C"/>
    <w:rsid w:val="00181917"/>
    <w:rsid w:val="00194608"/>
    <w:rsid w:val="001A12F4"/>
    <w:rsid w:val="001A4108"/>
    <w:rsid w:val="001A4E24"/>
    <w:rsid w:val="001B1FC2"/>
    <w:rsid w:val="001B2D3D"/>
    <w:rsid w:val="001B7F1F"/>
    <w:rsid w:val="001C4B45"/>
    <w:rsid w:val="001C5D4F"/>
    <w:rsid w:val="001C5D8E"/>
    <w:rsid w:val="001C67A5"/>
    <w:rsid w:val="001C7CCD"/>
    <w:rsid w:val="001D5E23"/>
    <w:rsid w:val="001E1EC2"/>
    <w:rsid w:val="001F02D0"/>
    <w:rsid w:val="001F1BF7"/>
    <w:rsid w:val="001F40CC"/>
    <w:rsid w:val="001F5A51"/>
    <w:rsid w:val="0020162A"/>
    <w:rsid w:val="00204926"/>
    <w:rsid w:val="00211BB0"/>
    <w:rsid w:val="0021409B"/>
    <w:rsid w:val="002161F1"/>
    <w:rsid w:val="00216BAC"/>
    <w:rsid w:val="00225920"/>
    <w:rsid w:val="00233530"/>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6E5B"/>
    <w:rsid w:val="002D57B5"/>
    <w:rsid w:val="002D7BC3"/>
    <w:rsid w:val="002E3CB4"/>
    <w:rsid w:val="002F1C92"/>
    <w:rsid w:val="002F36DE"/>
    <w:rsid w:val="002F3B9D"/>
    <w:rsid w:val="002F7B5A"/>
    <w:rsid w:val="00300474"/>
    <w:rsid w:val="00300F67"/>
    <w:rsid w:val="00304E7C"/>
    <w:rsid w:val="003076C2"/>
    <w:rsid w:val="003147A5"/>
    <w:rsid w:val="00322924"/>
    <w:rsid w:val="00322BB1"/>
    <w:rsid w:val="00324CBC"/>
    <w:rsid w:val="00333AD9"/>
    <w:rsid w:val="00334D71"/>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D0E50"/>
    <w:rsid w:val="003D2706"/>
    <w:rsid w:val="003E39DB"/>
    <w:rsid w:val="003E3BFE"/>
    <w:rsid w:val="003E4FEB"/>
    <w:rsid w:val="003F4BCB"/>
    <w:rsid w:val="003F7A9D"/>
    <w:rsid w:val="00407B60"/>
    <w:rsid w:val="004133CA"/>
    <w:rsid w:val="004138C0"/>
    <w:rsid w:val="00414D0D"/>
    <w:rsid w:val="0041503A"/>
    <w:rsid w:val="00436B20"/>
    <w:rsid w:val="00443E36"/>
    <w:rsid w:val="004501AF"/>
    <w:rsid w:val="00450F49"/>
    <w:rsid w:val="00453D3E"/>
    <w:rsid w:val="00455413"/>
    <w:rsid w:val="00455594"/>
    <w:rsid w:val="00460DB9"/>
    <w:rsid w:val="0046301A"/>
    <w:rsid w:val="00464C41"/>
    <w:rsid w:val="00466172"/>
    <w:rsid w:val="004718BC"/>
    <w:rsid w:val="004823B5"/>
    <w:rsid w:val="00483A71"/>
    <w:rsid w:val="0048403B"/>
    <w:rsid w:val="00491DF3"/>
    <w:rsid w:val="00491EF8"/>
    <w:rsid w:val="00493923"/>
    <w:rsid w:val="004976EC"/>
    <w:rsid w:val="0049792E"/>
    <w:rsid w:val="004A0FBB"/>
    <w:rsid w:val="004A45BA"/>
    <w:rsid w:val="004A7D9A"/>
    <w:rsid w:val="004B474D"/>
    <w:rsid w:val="004B77F0"/>
    <w:rsid w:val="004B7956"/>
    <w:rsid w:val="004C3507"/>
    <w:rsid w:val="004D101A"/>
    <w:rsid w:val="004E3F42"/>
    <w:rsid w:val="004F1793"/>
    <w:rsid w:val="0050373E"/>
    <w:rsid w:val="00504228"/>
    <w:rsid w:val="00507363"/>
    <w:rsid w:val="00520BC6"/>
    <w:rsid w:val="00520FB1"/>
    <w:rsid w:val="0052283E"/>
    <w:rsid w:val="00523ABD"/>
    <w:rsid w:val="00525237"/>
    <w:rsid w:val="00525B14"/>
    <w:rsid w:val="00530400"/>
    <w:rsid w:val="005325BD"/>
    <w:rsid w:val="0054010B"/>
    <w:rsid w:val="00541FD9"/>
    <w:rsid w:val="00542A1A"/>
    <w:rsid w:val="005447A9"/>
    <w:rsid w:val="005537EE"/>
    <w:rsid w:val="0055391D"/>
    <w:rsid w:val="00554446"/>
    <w:rsid w:val="00560CDA"/>
    <w:rsid w:val="00560DC3"/>
    <w:rsid w:val="00571ED6"/>
    <w:rsid w:val="005742F8"/>
    <w:rsid w:val="005853D7"/>
    <w:rsid w:val="005863B2"/>
    <w:rsid w:val="00595064"/>
    <w:rsid w:val="0059557C"/>
    <w:rsid w:val="00595A1F"/>
    <w:rsid w:val="00596DF5"/>
    <w:rsid w:val="00597C65"/>
    <w:rsid w:val="005A0656"/>
    <w:rsid w:val="005A6DA1"/>
    <w:rsid w:val="005A7E78"/>
    <w:rsid w:val="005B26BB"/>
    <w:rsid w:val="005B29F7"/>
    <w:rsid w:val="005B6863"/>
    <w:rsid w:val="005C58CB"/>
    <w:rsid w:val="005C5F92"/>
    <w:rsid w:val="005C62CE"/>
    <w:rsid w:val="005D06B6"/>
    <w:rsid w:val="005F4262"/>
    <w:rsid w:val="005F42C7"/>
    <w:rsid w:val="00605715"/>
    <w:rsid w:val="00612E7D"/>
    <w:rsid w:val="00615DD8"/>
    <w:rsid w:val="00621F3E"/>
    <w:rsid w:val="006236D3"/>
    <w:rsid w:val="00624683"/>
    <w:rsid w:val="00630E3B"/>
    <w:rsid w:val="00637593"/>
    <w:rsid w:val="00644C0D"/>
    <w:rsid w:val="00645669"/>
    <w:rsid w:val="00645C84"/>
    <w:rsid w:val="00646B3D"/>
    <w:rsid w:val="00647845"/>
    <w:rsid w:val="00662EA5"/>
    <w:rsid w:val="00665FF8"/>
    <w:rsid w:val="00667E38"/>
    <w:rsid w:val="0067476B"/>
    <w:rsid w:val="00676784"/>
    <w:rsid w:val="00676869"/>
    <w:rsid w:val="0068111A"/>
    <w:rsid w:val="0068118D"/>
    <w:rsid w:val="006815C4"/>
    <w:rsid w:val="00681FD2"/>
    <w:rsid w:val="006851CA"/>
    <w:rsid w:val="0068740F"/>
    <w:rsid w:val="00687C3F"/>
    <w:rsid w:val="00690669"/>
    <w:rsid w:val="00694567"/>
    <w:rsid w:val="006975CF"/>
    <w:rsid w:val="006A0219"/>
    <w:rsid w:val="006A2D52"/>
    <w:rsid w:val="006A4401"/>
    <w:rsid w:val="006B6129"/>
    <w:rsid w:val="006B6864"/>
    <w:rsid w:val="006C3ABC"/>
    <w:rsid w:val="006C6944"/>
    <w:rsid w:val="006C7A40"/>
    <w:rsid w:val="006D4644"/>
    <w:rsid w:val="006D5AE0"/>
    <w:rsid w:val="006D5D68"/>
    <w:rsid w:val="006E1CB5"/>
    <w:rsid w:val="006E59AA"/>
    <w:rsid w:val="006F5228"/>
    <w:rsid w:val="006F5878"/>
    <w:rsid w:val="007003D8"/>
    <w:rsid w:val="0071560D"/>
    <w:rsid w:val="0071594C"/>
    <w:rsid w:val="00716533"/>
    <w:rsid w:val="007176A8"/>
    <w:rsid w:val="00721FA9"/>
    <w:rsid w:val="00723CE4"/>
    <w:rsid w:val="00732280"/>
    <w:rsid w:val="007341E3"/>
    <w:rsid w:val="00736AE7"/>
    <w:rsid w:val="00740D58"/>
    <w:rsid w:val="00746330"/>
    <w:rsid w:val="00750076"/>
    <w:rsid w:val="00753ABC"/>
    <w:rsid w:val="0075712C"/>
    <w:rsid w:val="0077257D"/>
    <w:rsid w:val="007770A1"/>
    <w:rsid w:val="00791408"/>
    <w:rsid w:val="007926D7"/>
    <w:rsid w:val="00794418"/>
    <w:rsid w:val="00795AEA"/>
    <w:rsid w:val="00796DAB"/>
    <w:rsid w:val="007A534F"/>
    <w:rsid w:val="007A6503"/>
    <w:rsid w:val="007B108D"/>
    <w:rsid w:val="007B19F8"/>
    <w:rsid w:val="007B286C"/>
    <w:rsid w:val="007B58F9"/>
    <w:rsid w:val="007B7B6D"/>
    <w:rsid w:val="007C0ED7"/>
    <w:rsid w:val="007C2859"/>
    <w:rsid w:val="007C302F"/>
    <w:rsid w:val="007C3A35"/>
    <w:rsid w:val="007C4B28"/>
    <w:rsid w:val="007C6B2C"/>
    <w:rsid w:val="007D3122"/>
    <w:rsid w:val="007E128D"/>
    <w:rsid w:val="007F276F"/>
    <w:rsid w:val="007F3F20"/>
    <w:rsid w:val="007F5A37"/>
    <w:rsid w:val="00800364"/>
    <w:rsid w:val="00800A28"/>
    <w:rsid w:val="008015A5"/>
    <w:rsid w:val="00803426"/>
    <w:rsid w:val="008036CB"/>
    <w:rsid w:val="008045A5"/>
    <w:rsid w:val="00805A8C"/>
    <w:rsid w:val="00812E76"/>
    <w:rsid w:val="00822463"/>
    <w:rsid w:val="008362C6"/>
    <w:rsid w:val="00837EA0"/>
    <w:rsid w:val="00843E22"/>
    <w:rsid w:val="00846D7B"/>
    <w:rsid w:val="0085196E"/>
    <w:rsid w:val="00855655"/>
    <w:rsid w:val="00856685"/>
    <w:rsid w:val="00860B08"/>
    <w:rsid w:val="00861029"/>
    <w:rsid w:val="0087291C"/>
    <w:rsid w:val="00872D39"/>
    <w:rsid w:val="0087306E"/>
    <w:rsid w:val="00885459"/>
    <w:rsid w:val="00887CE2"/>
    <w:rsid w:val="008909FB"/>
    <w:rsid w:val="008947B8"/>
    <w:rsid w:val="008A1164"/>
    <w:rsid w:val="008A3B73"/>
    <w:rsid w:val="008B6C59"/>
    <w:rsid w:val="008C2AA4"/>
    <w:rsid w:val="008C2AFA"/>
    <w:rsid w:val="008C2F3E"/>
    <w:rsid w:val="008C422A"/>
    <w:rsid w:val="008C676D"/>
    <w:rsid w:val="008D23AB"/>
    <w:rsid w:val="008D2936"/>
    <w:rsid w:val="008D5618"/>
    <w:rsid w:val="008E3683"/>
    <w:rsid w:val="008E674B"/>
    <w:rsid w:val="008F0180"/>
    <w:rsid w:val="008F15EB"/>
    <w:rsid w:val="008F1DEB"/>
    <w:rsid w:val="008F4B8E"/>
    <w:rsid w:val="0090056A"/>
    <w:rsid w:val="00901353"/>
    <w:rsid w:val="0090311C"/>
    <w:rsid w:val="0090502C"/>
    <w:rsid w:val="00905369"/>
    <w:rsid w:val="00911482"/>
    <w:rsid w:val="0091374A"/>
    <w:rsid w:val="0091707E"/>
    <w:rsid w:val="009220D4"/>
    <w:rsid w:val="00922DDA"/>
    <w:rsid w:val="0092687A"/>
    <w:rsid w:val="00926DF5"/>
    <w:rsid w:val="00935848"/>
    <w:rsid w:val="00935FB7"/>
    <w:rsid w:val="009400DF"/>
    <w:rsid w:val="0094783D"/>
    <w:rsid w:val="0095021D"/>
    <w:rsid w:val="009528C4"/>
    <w:rsid w:val="00955E72"/>
    <w:rsid w:val="0095642C"/>
    <w:rsid w:val="009617ED"/>
    <w:rsid w:val="00961C13"/>
    <w:rsid w:val="00966097"/>
    <w:rsid w:val="00966133"/>
    <w:rsid w:val="009715E9"/>
    <w:rsid w:val="00971F23"/>
    <w:rsid w:val="009761D7"/>
    <w:rsid w:val="009820AE"/>
    <w:rsid w:val="009866B2"/>
    <w:rsid w:val="00991EC9"/>
    <w:rsid w:val="009936F1"/>
    <w:rsid w:val="00993867"/>
    <w:rsid w:val="009A0308"/>
    <w:rsid w:val="009A48D8"/>
    <w:rsid w:val="009A78C7"/>
    <w:rsid w:val="009C68F5"/>
    <w:rsid w:val="009E01B4"/>
    <w:rsid w:val="009F1703"/>
    <w:rsid w:val="009F1F63"/>
    <w:rsid w:val="009F388F"/>
    <w:rsid w:val="009F3C31"/>
    <w:rsid w:val="00A029F9"/>
    <w:rsid w:val="00A15677"/>
    <w:rsid w:val="00A1755F"/>
    <w:rsid w:val="00A2092C"/>
    <w:rsid w:val="00A22B7C"/>
    <w:rsid w:val="00A2561C"/>
    <w:rsid w:val="00A32396"/>
    <w:rsid w:val="00A3309D"/>
    <w:rsid w:val="00A449BE"/>
    <w:rsid w:val="00A46E2F"/>
    <w:rsid w:val="00A50B5B"/>
    <w:rsid w:val="00A57603"/>
    <w:rsid w:val="00A72D0E"/>
    <w:rsid w:val="00A81815"/>
    <w:rsid w:val="00A83A9A"/>
    <w:rsid w:val="00A9748A"/>
    <w:rsid w:val="00AB0360"/>
    <w:rsid w:val="00AB1D2E"/>
    <w:rsid w:val="00AB3DE4"/>
    <w:rsid w:val="00AB404E"/>
    <w:rsid w:val="00AC0B6E"/>
    <w:rsid w:val="00AC2B81"/>
    <w:rsid w:val="00AC3308"/>
    <w:rsid w:val="00AC5F3D"/>
    <w:rsid w:val="00AD3C12"/>
    <w:rsid w:val="00AE2164"/>
    <w:rsid w:val="00AE4DDA"/>
    <w:rsid w:val="00AE4F57"/>
    <w:rsid w:val="00AF61D0"/>
    <w:rsid w:val="00B0633C"/>
    <w:rsid w:val="00B10264"/>
    <w:rsid w:val="00B1246A"/>
    <w:rsid w:val="00B16A35"/>
    <w:rsid w:val="00B16FBA"/>
    <w:rsid w:val="00B173D3"/>
    <w:rsid w:val="00B17A8B"/>
    <w:rsid w:val="00B2060F"/>
    <w:rsid w:val="00B24158"/>
    <w:rsid w:val="00B368FB"/>
    <w:rsid w:val="00B405B2"/>
    <w:rsid w:val="00B42CB3"/>
    <w:rsid w:val="00B46E31"/>
    <w:rsid w:val="00B51251"/>
    <w:rsid w:val="00B52B5A"/>
    <w:rsid w:val="00B575B8"/>
    <w:rsid w:val="00B65704"/>
    <w:rsid w:val="00B67D30"/>
    <w:rsid w:val="00B81E83"/>
    <w:rsid w:val="00B84B15"/>
    <w:rsid w:val="00B96804"/>
    <w:rsid w:val="00BA4274"/>
    <w:rsid w:val="00BA4B90"/>
    <w:rsid w:val="00BA5070"/>
    <w:rsid w:val="00BB6D88"/>
    <w:rsid w:val="00BC0D1A"/>
    <w:rsid w:val="00BC121C"/>
    <w:rsid w:val="00BC170B"/>
    <w:rsid w:val="00BC2076"/>
    <w:rsid w:val="00BC6AB5"/>
    <w:rsid w:val="00BC70F4"/>
    <w:rsid w:val="00BC7A36"/>
    <w:rsid w:val="00BC7E99"/>
    <w:rsid w:val="00BD5C60"/>
    <w:rsid w:val="00BD7646"/>
    <w:rsid w:val="00BD7798"/>
    <w:rsid w:val="00BE06C3"/>
    <w:rsid w:val="00BE62BA"/>
    <w:rsid w:val="00BE6C0B"/>
    <w:rsid w:val="00BF07C2"/>
    <w:rsid w:val="00BF5CBB"/>
    <w:rsid w:val="00C002B8"/>
    <w:rsid w:val="00C004AA"/>
    <w:rsid w:val="00C06CB1"/>
    <w:rsid w:val="00C21518"/>
    <w:rsid w:val="00C216D3"/>
    <w:rsid w:val="00C2405E"/>
    <w:rsid w:val="00C27D35"/>
    <w:rsid w:val="00C33885"/>
    <w:rsid w:val="00C36661"/>
    <w:rsid w:val="00C371A2"/>
    <w:rsid w:val="00C40314"/>
    <w:rsid w:val="00C434C2"/>
    <w:rsid w:val="00C5475F"/>
    <w:rsid w:val="00C57067"/>
    <w:rsid w:val="00C60D18"/>
    <w:rsid w:val="00C67D4E"/>
    <w:rsid w:val="00C67D84"/>
    <w:rsid w:val="00C73C12"/>
    <w:rsid w:val="00C74CF4"/>
    <w:rsid w:val="00C82217"/>
    <w:rsid w:val="00C85362"/>
    <w:rsid w:val="00C86419"/>
    <w:rsid w:val="00C87059"/>
    <w:rsid w:val="00C9430B"/>
    <w:rsid w:val="00C95D97"/>
    <w:rsid w:val="00C96D24"/>
    <w:rsid w:val="00CA3C9C"/>
    <w:rsid w:val="00CA6226"/>
    <w:rsid w:val="00CB0D5B"/>
    <w:rsid w:val="00CB19AB"/>
    <w:rsid w:val="00CB19BF"/>
    <w:rsid w:val="00CB1B38"/>
    <w:rsid w:val="00CB1E27"/>
    <w:rsid w:val="00CB6B29"/>
    <w:rsid w:val="00CB7831"/>
    <w:rsid w:val="00CC076D"/>
    <w:rsid w:val="00CC60E4"/>
    <w:rsid w:val="00CD2D36"/>
    <w:rsid w:val="00CE4813"/>
    <w:rsid w:val="00CF2D86"/>
    <w:rsid w:val="00CF330B"/>
    <w:rsid w:val="00CF36FC"/>
    <w:rsid w:val="00CF4D0E"/>
    <w:rsid w:val="00CF5F59"/>
    <w:rsid w:val="00D005E3"/>
    <w:rsid w:val="00D0240D"/>
    <w:rsid w:val="00D040D5"/>
    <w:rsid w:val="00D05004"/>
    <w:rsid w:val="00D056D0"/>
    <w:rsid w:val="00D07C0B"/>
    <w:rsid w:val="00D204AB"/>
    <w:rsid w:val="00D20A7C"/>
    <w:rsid w:val="00D23B9A"/>
    <w:rsid w:val="00D24B52"/>
    <w:rsid w:val="00D24FC5"/>
    <w:rsid w:val="00D270CF"/>
    <w:rsid w:val="00D32FCF"/>
    <w:rsid w:val="00D35987"/>
    <w:rsid w:val="00D44AC3"/>
    <w:rsid w:val="00D52C8C"/>
    <w:rsid w:val="00D54C9E"/>
    <w:rsid w:val="00D60402"/>
    <w:rsid w:val="00D64901"/>
    <w:rsid w:val="00D6548E"/>
    <w:rsid w:val="00D724F4"/>
    <w:rsid w:val="00D80074"/>
    <w:rsid w:val="00D82649"/>
    <w:rsid w:val="00D94228"/>
    <w:rsid w:val="00D970C0"/>
    <w:rsid w:val="00DA1DAC"/>
    <w:rsid w:val="00DA69DA"/>
    <w:rsid w:val="00DA7EC2"/>
    <w:rsid w:val="00DB066F"/>
    <w:rsid w:val="00DB5469"/>
    <w:rsid w:val="00DB73DD"/>
    <w:rsid w:val="00DC22D2"/>
    <w:rsid w:val="00DC3902"/>
    <w:rsid w:val="00DD2B66"/>
    <w:rsid w:val="00DE30EA"/>
    <w:rsid w:val="00DE323F"/>
    <w:rsid w:val="00DE75C0"/>
    <w:rsid w:val="00DE7983"/>
    <w:rsid w:val="00DF0D13"/>
    <w:rsid w:val="00DF2F5D"/>
    <w:rsid w:val="00DF3644"/>
    <w:rsid w:val="00DF7889"/>
    <w:rsid w:val="00E000E1"/>
    <w:rsid w:val="00E02CD0"/>
    <w:rsid w:val="00E04BF6"/>
    <w:rsid w:val="00E056EE"/>
    <w:rsid w:val="00E12AF1"/>
    <w:rsid w:val="00E13982"/>
    <w:rsid w:val="00E15266"/>
    <w:rsid w:val="00E25FB8"/>
    <w:rsid w:val="00E2662B"/>
    <w:rsid w:val="00E335F8"/>
    <w:rsid w:val="00E3481F"/>
    <w:rsid w:val="00E477C2"/>
    <w:rsid w:val="00E51D4A"/>
    <w:rsid w:val="00E556F8"/>
    <w:rsid w:val="00E57087"/>
    <w:rsid w:val="00E57323"/>
    <w:rsid w:val="00E602D8"/>
    <w:rsid w:val="00E65E37"/>
    <w:rsid w:val="00E67EB6"/>
    <w:rsid w:val="00E8025F"/>
    <w:rsid w:val="00E90C93"/>
    <w:rsid w:val="00E93717"/>
    <w:rsid w:val="00E94514"/>
    <w:rsid w:val="00E96002"/>
    <w:rsid w:val="00E9669E"/>
    <w:rsid w:val="00EA543B"/>
    <w:rsid w:val="00EC25F7"/>
    <w:rsid w:val="00EC335E"/>
    <w:rsid w:val="00EC48BF"/>
    <w:rsid w:val="00ED3656"/>
    <w:rsid w:val="00EE3501"/>
    <w:rsid w:val="00EE3616"/>
    <w:rsid w:val="00EE7933"/>
    <w:rsid w:val="00EF78A1"/>
    <w:rsid w:val="00F01FBD"/>
    <w:rsid w:val="00F03FA4"/>
    <w:rsid w:val="00F11DCC"/>
    <w:rsid w:val="00F12349"/>
    <w:rsid w:val="00F12C19"/>
    <w:rsid w:val="00F17EA7"/>
    <w:rsid w:val="00F23F22"/>
    <w:rsid w:val="00F25216"/>
    <w:rsid w:val="00F30712"/>
    <w:rsid w:val="00F3082F"/>
    <w:rsid w:val="00F36F8D"/>
    <w:rsid w:val="00F43144"/>
    <w:rsid w:val="00F440B6"/>
    <w:rsid w:val="00F44BDF"/>
    <w:rsid w:val="00F5576D"/>
    <w:rsid w:val="00F64F77"/>
    <w:rsid w:val="00F67D3F"/>
    <w:rsid w:val="00F70E76"/>
    <w:rsid w:val="00F74648"/>
    <w:rsid w:val="00F747FD"/>
    <w:rsid w:val="00F75680"/>
    <w:rsid w:val="00F84201"/>
    <w:rsid w:val="00FA5286"/>
    <w:rsid w:val="00FB3669"/>
    <w:rsid w:val="00FC1AE9"/>
    <w:rsid w:val="00FC1D75"/>
    <w:rsid w:val="00FC2B72"/>
    <w:rsid w:val="00FC61F2"/>
    <w:rsid w:val="00FD3B10"/>
    <w:rsid w:val="00FD5C12"/>
    <w:rsid w:val="00FD7F08"/>
    <w:rsid w:val="00FE72A9"/>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BD5C60"/>
    <w:rPr>
      <w:color w:val="605E5C"/>
      <w:shd w:val="clear" w:color="auto" w:fill="E1DFDD"/>
    </w:rPr>
  </w:style>
  <w:style w:type="table" w:styleId="TableGrid">
    <w:name w:val="Table Grid"/>
    <w:basedOn w:val="TableNormal"/>
    <w:uiPriority w:val="39"/>
    <w:rsid w:val="0058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5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43674303">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mashediattorneys.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nald@clubadvocates.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BEB8-A7DB-4EA9-BF35-DF131FF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Mary Bruce</cp:lastModifiedBy>
  <cp:revision>7</cp:revision>
  <cp:lastPrinted>2022-05-01T10:36:00Z</cp:lastPrinted>
  <dcterms:created xsi:type="dcterms:W3CDTF">2023-11-15T13:11:00Z</dcterms:created>
  <dcterms:modified xsi:type="dcterms:W3CDTF">2023-11-16T16:16:00Z</dcterms:modified>
</cp:coreProperties>
</file>