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0C95" w14:textId="6BB9938A" w:rsidR="008E6405" w:rsidRPr="008F0AB3" w:rsidRDefault="008E6405" w:rsidP="00641B0D">
      <w:pPr>
        <w:shd w:val="clear" w:color="auto" w:fill="FFFFFF"/>
        <w:tabs>
          <w:tab w:val="left" w:pos="5296"/>
        </w:tabs>
        <w:spacing w:before="144" w:after="0" w:line="360" w:lineRule="auto"/>
        <w:jc w:val="center"/>
        <w:rPr>
          <w:rFonts w:ascii="Arial" w:eastAsia="Times New Roman" w:hAnsi="Arial" w:cs="Arial"/>
          <w:b/>
          <w:bCs/>
          <w:color w:val="242121"/>
          <w:lang w:eastAsia="en-ZA"/>
        </w:rPr>
      </w:pPr>
      <w:r w:rsidRPr="008F0AB3">
        <w:rPr>
          <w:rFonts w:ascii="Arial" w:eastAsia="Times New Roman" w:hAnsi="Arial" w:cs="Arial"/>
          <w:b/>
          <w:bCs/>
          <w:color w:val="242121"/>
          <w:lang w:eastAsia="en-ZA"/>
        </w:rPr>
        <w:t xml:space="preserve">THE </w:t>
      </w:r>
      <w:r w:rsidR="007737B7" w:rsidRPr="008F0AB3">
        <w:rPr>
          <w:rFonts w:ascii="Arial" w:eastAsia="Times New Roman" w:hAnsi="Arial" w:cs="Arial"/>
          <w:b/>
          <w:bCs/>
          <w:color w:val="242121"/>
          <w:lang w:eastAsia="en-ZA"/>
        </w:rPr>
        <w:t>REPBLIC OF SOUTH AFRICA</w:t>
      </w:r>
    </w:p>
    <w:p w14:paraId="089E9F17" w14:textId="2A75E4F3" w:rsidR="00641B0D" w:rsidRPr="008F0AB3" w:rsidRDefault="00641B0D" w:rsidP="00641B0D">
      <w:pPr>
        <w:shd w:val="clear" w:color="auto" w:fill="FFFFFF"/>
        <w:tabs>
          <w:tab w:val="left" w:pos="5296"/>
        </w:tabs>
        <w:spacing w:before="144" w:after="0" w:line="360" w:lineRule="auto"/>
        <w:jc w:val="center"/>
        <w:rPr>
          <w:rFonts w:ascii="Arial" w:eastAsia="Times New Roman" w:hAnsi="Arial" w:cs="Arial"/>
          <w:color w:val="242121"/>
          <w:lang w:eastAsia="en-ZA"/>
        </w:rPr>
      </w:pPr>
      <w:r w:rsidRPr="008F0AB3">
        <w:rPr>
          <w:rFonts w:ascii="Arial" w:hAnsi="Arial" w:cs="Arial"/>
          <w:noProof/>
          <w:lang w:eastAsia="en-ZA"/>
        </w:rPr>
        <w:drawing>
          <wp:inline distT="0" distB="0" distL="0" distR="0" wp14:anchorId="0286A08E" wp14:editId="01CA2242">
            <wp:extent cx="1131570" cy="959861"/>
            <wp:effectExtent l="0" t="0" r="0" b="0"/>
            <wp:docPr id="5" name="Picture 1" descr="cid:image003.png@01D07774.1E4A6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7774.1E4A6C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34" cy="1039821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9E862" w14:textId="77777777" w:rsidR="00641B0D" w:rsidRPr="008F0AB3" w:rsidRDefault="00641B0D" w:rsidP="00641B0D">
      <w:pPr>
        <w:spacing w:line="240" w:lineRule="auto"/>
        <w:jc w:val="center"/>
        <w:rPr>
          <w:rFonts w:ascii="Arial" w:hAnsi="Arial" w:cs="Arial"/>
          <w:b/>
        </w:rPr>
      </w:pPr>
      <w:r w:rsidRPr="008F0AB3">
        <w:rPr>
          <w:rFonts w:ascii="Arial" w:hAnsi="Arial" w:cs="Arial"/>
          <w:b/>
        </w:rPr>
        <w:t>IN THE HIGH COURT OF SOUTH AFRICA</w:t>
      </w:r>
    </w:p>
    <w:p w14:paraId="5664C5D3" w14:textId="77777777" w:rsidR="00641B0D" w:rsidRPr="008F0AB3" w:rsidRDefault="00641B0D" w:rsidP="00641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 w:line="240" w:lineRule="auto"/>
        <w:jc w:val="center"/>
        <w:rPr>
          <w:rFonts w:ascii="Arial" w:hAnsi="Arial" w:cs="Arial"/>
          <w:b/>
        </w:rPr>
      </w:pPr>
      <w:r w:rsidRPr="008F0AB3">
        <w:rPr>
          <w:rFonts w:ascii="Arial" w:hAnsi="Arial" w:cs="Arial"/>
          <w:b/>
        </w:rPr>
        <w:t>GAUTENG HIGH COURT DIVISION, PRETORIA</w:t>
      </w:r>
    </w:p>
    <w:p w14:paraId="730621C4" w14:textId="77777777" w:rsidR="00641B0D" w:rsidRPr="008F0AB3" w:rsidRDefault="00641B0D" w:rsidP="00641B0D">
      <w:pPr>
        <w:jc w:val="right"/>
        <w:rPr>
          <w:rFonts w:ascii="Arial" w:hAnsi="Arial" w:cs="Arial"/>
          <w:b/>
          <w:highlight w:val="yellow"/>
        </w:rPr>
      </w:pPr>
    </w:p>
    <w:p w14:paraId="380FC7B7" w14:textId="5799CF87" w:rsidR="00B6548C" w:rsidRPr="00733DAA" w:rsidRDefault="00641B0D" w:rsidP="00E77F78">
      <w:pPr>
        <w:ind w:left="5040"/>
        <w:rPr>
          <w:rFonts w:ascii="Arial" w:hAnsi="Arial" w:cs="Arial"/>
          <w:sz w:val="18"/>
          <w:szCs w:val="18"/>
          <w:lang w:val="en-GB"/>
        </w:rPr>
      </w:pPr>
      <w:r w:rsidRPr="00733DAA">
        <w:rPr>
          <w:rFonts w:ascii="Arial" w:hAnsi="Arial" w:cs="Arial"/>
          <w:sz w:val="28"/>
          <w:szCs w:val="28"/>
        </w:rPr>
        <w:t xml:space="preserve">Case </w:t>
      </w:r>
      <w:r w:rsidR="00733DAA">
        <w:rPr>
          <w:rFonts w:ascii="Arial" w:hAnsi="Arial" w:cs="Arial"/>
          <w:sz w:val="28"/>
          <w:szCs w:val="28"/>
        </w:rPr>
        <w:t>N</w:t>
      </w:r>
      <w:r w:rsidR="00874AFE" w:rsidRPr="00733DAA">
        <w:rPr>
          <w:rFonts w:ascii="Arial" w:hAnsi="Arial" w:cs="Arial"/>
          <w:sz w:val="28"/>
          <w:szCs w:val="28"/>
        </w:rPr>
        <w:t>umber</w:t>
      </w:r>
      <w:r w:rsidRPr="00733DAA">
        <w:rPr>
          <w:rFonts w:ascii="Arial" w:hAnsi="Arial" w:cs="Arial"/>
        </w:rPr>
        <w:t>:</w:t>
      </w:r>
      <w:r w:rsidR="00874AFE" w:rsidRPr="00733DAA">
        <w:rPr>
          <w:rFonts w:ascii="Arial" w:hAnsi="Arial" w:cs="Arial"/>
        </w:rPr>
        <w:t xml:space="preserve"> </w:t>
      </w:r>
      <w:r w:rsidR="00B6548C" w:rsidRPr="00733DAA">
        <w:rPr>
          <w:rFonts w:ascii="Arial" w:hAnsi="Arial" w:cs="Arial"/>
          <w:sz w:val="28"/>
          <w:szCs w:val="28"/>
          <w:lang w:val="en-GB"/>
        </w:rPr>
        <w:t>007896/</w:t>
      </w:r>
      <w:r w:rsidR="00E77F78">
        <w:rPr>
          <w:rFonts w:ascii="Arial" w:hAnsi="Arial" w:cs="Arial"/>
          <w:sz w:val="28"/>
          <w:szCs w:val="28"/>
          <w:lang w:val="en-GB"/>
        </w:rPr>
        <w:t>20</w:t>
      </w:r>
      <w:r w:rsidR="00B6548C" w:rsidRPr="00733DAA">
        <w:rPr>
          <w:rFonts w:ascii="Arial" w:hAnsi="Arial" w:cs="Arial"/>
          <w:sz w:val="28"/>
          <w:szCs w:val="28"/>
          <w:lang w:val="en-GB"/>
        </w:rPr>
        <w:t>22</w:t>
      </w:r>
    </w:p>
    <w:p w14:paraId="4D4A4E8B" w14:textId="506D7EBD" w:rsidR="00641B0D" w:rsidRPr="008F0AB3" w:rsidRDefault="00641B0D" w:rsidP="00641B0D">
      <w:pPr>
        <w:jc w:val="right"/>
        <w:rPr>
          <w:rFonts w:ascii="Arial" w:hAnsi="Arial" w:cs="Arial"/>
        </w:rPr>
      </w:pPr>
    </w:p>
    <w:p w14:paraId="36B40B87" w14:textId="7E3451C4" w:rsidR="00641B0D" w:rsidRPr="008F0AB3" w:rsidRDefault="00F02009" w:rsidP="00641B0D">
      <w:pPr>
        <w:rPr>
          <w:rFonts w:ascii="Arial" w:hAnsi="Arial" w:cs="Arial"/>
        </w:rPr>
      </w:pPr>
      <w:r w:rsidRPr="008F0AB3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0FA12" wp14:editId="3831B9AD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3886200" cy="15240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599B" w14:textId="77777777" w:rsidR="00641B0D" w:rsidRPr="008F0AB3" w:rsidRDefault="00641B0D" w:rsidP="00641B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825DB0" w14:textId="09A3AB1C" w:rsidR="00641B0D" w:rsidRPr="008F0AB3" w:rsidRDefault="009F5DB2" w:rsidP="009F5DB2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F0A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 w:rsidRPr="008F0A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641B0D" w:rsidRPr="008F0A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 NO</w:t>
                            </w:r>
                          </w:p>
                          <w:p w14:paraId="2350DC44" w14:textId="62D7BE12" w:rsidR="00641B0D" w:rsidRPr="008F0AB3" w:rsidRDefault="009F5DB2" w:rsidP="009F5DB2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F0A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 w:rsidRPr="008F0A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641B0D" w:rsidRPr="008F0A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 NO</w:t>
                            </w:r>
                          </w:p>
                          <w:p w14:paraId="24F085FC" w14:textId="61FA8546" w:rsidR="00F02009" w:rsidRPr="008F0AB3" w:rsidRDefault="009F5DB2" w:rsidP="009F5DB2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F0A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(3)</w:t>
                            </w:r>
                            <w:r w:rsidRPr="008F0A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641B0D" w:rsidRPr="008F0A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REVISED. </w:t>
                            </w:r>
                          </w:p>
                          <w:p w14:paraId="6B950A51" w14:textId="4E9C9484" w:rsidR="00641B0D" w:rsidRPr="008F0AB3" w:rsidRDefault="00547816" w:rsidP="00641B0D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16 NOVEMBER </w:t>
                            </w:r>
                            <w:r w:rsidR="002A4BB1" w:rsidRPr="008F0AB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2023</w:t>
                            </w:r>
                            <w:r w:rsidR="00641B0D" w:rsidRPr="008F0AB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………………………...</w:t>
                            </w:r>
                          </w:p>
                          <w:p w14:paraId="4FB9B957" w14:textId="77777777" w:rsidR="00641B0D" w:rsidRPr="008F0AB3" w:rsidRDefault="00641B0D" w:rsidP="00641B0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F0AB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DATE</w:t>
                            </w:r>
                            <w:r w:rsidRPr="008F0AB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F0AB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F0AB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0FA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55pt;width:306pt;height:12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">
                <v:textbox>
                  <w:txbxContent>
                    <w:p w14:paraId="2EA8599B" w14:textId="77777777" w:rsidR="00641B0D" w:rsidRPr="008F0AB3" w:rsidRDefault="00641B0D" w:rsidP="00641B0D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0B825DB0" w14:textId="09A3AB1C" w:rsidR="00641B0D" w:rsidRPr="008F0AB3" w:rsidRDefault="009F5DB2" w:rsidP="009F5DB2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F0AB3"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 w:rsidRPr="008F0AB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641B0D" w:rsidRPr="008F0AB3"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 NO</w:t>
                      </w:r>
                    </w:p>
                    <w:p w14:paraId="2350DC44" w14:textId="62D7BE12" w:rsidR="00641B0D" w:rsidRPr="008F0AB3" w:rsidRDefault="009F5DB2" w:rsidP="009F5DB2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F0AB3"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 w:rsidRPr="008F0AB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641B0D" w:rsidRPr="008F0AB3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 NO</w:t>
                      </w:r>
                    </w:p>
                    <w:p w14:paraId="24F085FC" w14:textId="61FA8546" w:rsidR="00F02009" w:rsidRPr="008F0AB3" w:rsidRDefault="009F5DB2" w:rsidP="009F5DB2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F0AB3">
                        <w:rPr>
                          <w:rFonts w:ascii="Century Gothic" w:hAnsi="Century Gothic"/>
                          <w:sz w:val="20"/>
                          <w:szCs w:val="20"/>
                        </w:rPr>
                        <w:t>(3)</w:t>
                      </w:r>
                      <w:r w:rsidRPr="008F0AB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641B0D" w:rsidRPr="008F0AB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REVISED. </w:t>
                      </w:r>
                    </w:p>
                    <w:p w14:paraId="6B950A51" w14:textId="4E9C9484" w:rsidR="00641B0D" w:rsidRPr="008F0AB3" w:rsidRDefault="00547816" w:rsidP="00641B0D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16 NOVEMBER </w:t>
                      </w:r>
                      <w:r w:rsidR="002A4BB1" w:rsidRPr="008F0AB3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2023</w:t>
                      </w:r>
                      <w:r w:rsidR="00641B0D" w:rsidRPr="008F0AB3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………………………...</w:t>
                      </w:r>
                    </w:p>
                    <w:p w14:paraId="4FB9B957" w14:textId="77777777" w:rsidR="00641B0D" w:rsidRPr="008F0AB3" w:rsidRDefault="00641B0D" w:rsidP="00641B0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F0AB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DATE</w:t>
                      </w:r>
                      <w:r w:rsidRPr="008F0AB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F0AB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F0AB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2B1C80" w14:textId="77777777" w:rsidR="00641B0D" w:rsidRPr="008F0AB3" w:rsidRDefault="00641B0D" w:rsidP="00641B0D">
      <w:pPr>
        <w:rPr>
          <w:rFonts w:ascii="Arial" w:hAnsi="Arial" w:cs="Arial"/>
        </w:rPr>
      </w:pPr>
    </w:p>
    <w:p w14:paraId="74F127E6" w14:textId="2B628926" w:rsidR="00641B0D" w:rsidRPr="008F0AB3" w:rsidRDefault="00641B0D" w:rsidP="00641B0D">
      <w:pPr>
        <w:rPr>
          <w:rFonts w:ascii="Arial" w:hAnsi="Arial" w:cs="Arial"/>
        </w:rPr>
      </w:pPr>
    </w:p>
    <w:p w14:paraId="629494BE" w14:textId="77777777" w:rsidR="00641B0D" w:rsidRPr="008F0AB3" w:rsidRDefault="00641B0D" w:rsidP="00641B0D">
      <w:pPr>
        <w:rPr>
          <w:rFonts w:ascii="Arial" w:hAnsi="Arial" w:cs="Arial"/>
        </w:rPr>
      </w:pPr>
    </w:p>
    <w:p w14:paraId="791B3654" w14:textId="77777777" w:rsidR="00641B0D" w:rsidRPr="008F0AB3" w:rsidRDefault="00641B0D" w:rsidP="00641B0D">
      <w:pPr>
        <w:rPr>
          <w:rFonts w:ascii="Arial" w:hAnsi="Arial" w:cs="Arial"/>
        </w:rPr>
      </w:pPr>
    </w:p>
    <w:p w14:paraId="240037A4" w14:textId="77777777" w:rsidR="00641B0D" w:rsidRPr="008F0AB3" w:rsidRDefault="00641B0D" w:rsidP="00641B0D">
      <w:pPr>
        <w:jc w:val="both"/>
        <w:rPr>
          <w:rFonts w:ascii="Arial" w:hAnsi="Arial" w:cs="Arial"/>
        </w:rPr>
      </w:pPr>
    </w:p>
    <w:p w14:paraId="3763639F" w14:textId="77777777" w:rsidR="00641B0D" w:rsidRPr="008F0AB3" w:rsidRDefault="00641B0D" w:rsidP="00641B0D">
      <w:pPr>
        <w:jc w:val="both"/>
        <w:rPr>
          <w:rFonts w:ascii="Arial" w:hAnsi="Arial" w:cs="Arial"/>
        </w:rPr>
      </w:pPr>
      <w:r w:rsidRPr="008F0AB3">
        <w:rPr>
          <w:rFonts w:ascii="Arial" w:hAnsi="Arial" w:cs="Arial"/>
        </w:rPr>
        <w:t>In the matter between:</w:t>
      </w:r>
    </w:p>
    <w:p w14:paraId="7AF1AAD1" w14:textId="77777777" w:rsidR="00641B0D" w:rsidRPr="008F0AB3" w:rsidRDefault="00641B0D" w:rsidP="00641B0D">
      <w:pPr>
        <w:spacing w:line="240" w:lineRule="auto"/>
        <w:jc w:val="both"/>
        <w:rPr>
          <w:rFonts w:ascii="Arial" w:hAnsi="Arial" w:cs="Arial"/>
        </w:rPr>
      </w:pPr>
    </w:p>
    <w:p w14:paraId="24330EE3" w14:textId="17A327BE" w:rsidR="00641B0D" w:rsidRPr="008F0AB3" w:rsidRDefault="00874AFE" w:rsidP="00641B0D">
      <w:pPr>
        <w:jc w:val="both"/>
        <w:rPr>
          <w:rFonts w:ascii="Arial" w:hAnsi="Arial" w:cs="Arial"/>
        </w:rPr>
      </w:pPr>
      <w:r w:rsidRPr="00874AFE">
        <w:rPr>
          <w:rFonts w:ascii="Arial" w:hAnsi="Arial" w:cs="Arial"/>
          <w:b/>
          <w:bCs/>
          <w:sz w:val="24"/>
          <w:szCs w:val="24"/>
        </w:rPr>
        <w:t>BELL EQUIPMENT</w:t>
      </w:r>
      <w:r>
        <w:rPr>
          <w:rFonts w:ascii="Arial" w:hAnsi="Arial" w:cs="Arial"/>
          <w:sz w:val="24"/>
          <w:szCs w:val="24"/>
        </w:rPr>
        <w:t xml:space="preserve"> </w:t>
      </w:r>
      <w:r w:rsidR="009A4439">
        <w:rPr>
          <w:rFonts w:ascii="Arial" w:hAnsi="Arial" w:cs="Arial"/>
          <w:b/>
          <w:bCs/>
          <w:sz w:val="24"/>
          <w:szCs w:val="24"/>
        </w:rPr>
        <w:t>SA LTD</w:t>
      </w:r>
      <w:r w:rsidRPr="008F0AB3">
        <w:rPr>
          <w:rFonts w:ascii="Arial" w:hAnsi="Arial" w:cs="Arial"/>
        </w:rPr>
        <w:t xml:space="preserve">                                   </w:t>
      </w:r>
      <w:r w:rsidR="008E6405" w:rsidRPr="008F0AB3">
        <w:rPr>
          <w:rFonts w:ascii="Arial" w:hAnsi="Arial" w:cs="Arial"/>
        </w:rPr>
        <w:tab/>
      </w:r>
      <w:r w:rsidR="008E6405" w:rsidRPr="008F0AB3">
        <w:rPr>
          <w:rFonts w:ascii="Arial" w:hAnsi="Arial" w:cs="Arial"/>
        </w:rPr>
        <w:tab/>
      </w:r>
      <w:r w:rsidR="008E6405" w:rsidRPr="008F0AB3">
        <w:rPr>
          <w:rFonts w:ascii="Arial" w:hAnsi="Arial" w:cs="Arial"/>
        </w:rPr>
        <w:tab/>
      </w:r>
      <w:r w:rsidR="00641B0D" w:rsidRPr="008F0AB3">
        <w:rPr>
          <w:rFonts w:ascii="Arial" w:hAnsi="Arial" w:cs="Arial"/>
        </w:rPr>
        <w:t>Applicant</w:t>
      </w:r>
    </w:p>
    <w:p w14:paraId="55CED0C9" w14:textId="77777777" w:rsidR="00641B0D" w:rsidRPr="008F0AB3" w:rsidRDefault="00641B0D" w:rsidP="00641B0D">
      <w:pPr>
        <w:spacing w:line="240" w:lineRule="auto"/>
        <w:jc w:val="both"/>
        <w:rPr>
          <w:rFonts w:ascii="Arial" w:hAnsi="Arial" w:cs="Arial"/>
        </w:rPr>
      </w:pPr>
    </w:p>
    <w:p w14:paraId="4A62ED58" w14:textId="163A1E40" w:rsidR="007F0BE0" w:rsidRPr="008F0AB3" w:rsidRDefault="007F0BE0" w:rsidP="007F0BE0">
      <w:pPr>
        <w:jc w:val="both"/>
        <w:rPr>
          <w:rFonts w:ascii="Arial" w:hAnsi="Arial" w:cs="Arial"/>
        </w:rPr>
      </w:pPr>
      <w:r w:rsidRPr="008F0AB3">
        <w:rPr>
          <w:rFonts w:ascii="Arial" w:hAnsi="Arial" w:cs="Arial"/>
        </w:rPr>
        <w:t>A</w:t>
      </w:r>
      <w:r w:rsidR="00641B0D" w:rsidRPr="008F0AB3">
        <w:rPr>
          <w:rFonts w:ascii="Arial" w:hAnsi="Arial" w:cs="Arial"/>
        </w:rPr>
        <w:t>nd</w:t>
      </w:r>
    </w:p>
    <w:p w14:paraId="0201BED8" w14:textId="77777777" w:rsidR="007F0BE0" w:rsidRPr="008F0AB3" w:rsidRDefault="007F0BE0" w:rsidP="007F0BE0">
      <w:pPr>
        <w:jc w:val="both"/>
        <w:rPr>
          <w:rFonts w:ascii="Arial" w:hAnsi="Arial" w:cs="Arial"/>
        </w:rPr>
      </w:pPr>
    </w:p>
    <w:p w14:paraId="1D81E3F2" w14:textId="12A43718" w:rsidR="00641B0D" w:rsidRPr="008F0AB3" w:rsidRDefault="00874AFE" w:rsidP="007F0BE0">
      <w:pPr>
        <w:jc w:val="both"/>
        <w:rPr>
          <w:rFonts w:ascii="Arial" w:hAnsi="Arial" w:cs="Arial"/>
        </w:rPr>
      </w:pPr>
      <w:r w:rsidRPr="00874AFE">
        <w:rPr>
          <w:rFonts w:ascii="Arial" w:hAnsi="Arial" w:cs="Arial"/>
          <w:b/>
          <w:bCs/>
        </w:rPr>
        <w:t>BZ SOLUTION</w:t>
      </w:r>
      <w:r w:rsidR="00290EE5">
        <w:rPr>
          <w:rFonts w:ascii="Arial" w:hAnsi="Arial" w:cs="Arial"/>
          <w:b/>
          <w:bCs/>
        </w:rPr>
        <w:t>S</w:t>
      </w:r>
      <w:r w:rsidRPr="00874AFE">
        <w:rPr>
          <w:rFonts w:ascii="Arial" w:hAnsi="Arial" w:cs="Arial"/>
          <w:b/>
          <w:bCs/>
        </w:rPr>
        <w:t xml:space="preserve"> </w:t>
      </w:r>
      <w:r w:rsidR="009A4439">
        <w:rPr>
          <w:rFonts w:ascii="Arial" w:hAnsi="Arial" w:cs="Arial"/>
          <w:b/>
          <w:bCs/>
        </w:rPr>
        <w:t>AFRICA (PTY</w:t>
      </w:r>
      <w:r w:rsidR="00733DAA">
        <w:rPr>
          <w:rFonts w:ascii="Arial" w:hAnsi="Arial" w:cs="Arial"/>
          <w:b/>
          <w:bCs/>
        </w:rPr>
        <w:t>) LTD</w:t>
      </w:r>
      <w:r w:rsidR="00526769" w:rsidRPr="008F0AB3">
        <w:rPr>
          <w:rFonts w:ascii="Arial" w:hAnsi="Arial" w:cs="Arial"/>
        </w:rPr>
        <w:tab/>
      </w:r>
      <w:r w:rsidR="007F0BE0" w:rsidRPr="008F0AB3">
        <w:rPr>
          <w:rFonts w:ascii="Arial" w:hAnsi="Arial" w:cs="Arial"/>
        </w:rPr>
        <w:tab/>
      </w:r>
      <w:r w:rsidR="007F0BE0" w:rsidRPr="008F0AB3">
        <w:rPr>
          <w:rFonts w:ascii="Arial" w:hAnsi="Arial" w:cs="Arial"/>
        </w:rPr>
        <w:tab/>
      </w:r>
      <w:r w:rsidR="007F0BE0" w:rsidRPr="008F0AB3">
        <w:rPr>
          <w:rFonts w:ascii="Arial" w:hAnsi="Arial" w:cs="Arial"/>
        </w:rPr>
        <w:tab/>
      </w:r>
      <w:r w:rsidR="00547816">
        <w:rPr>
          <w:rFonts w:ascii="Arial" w:hAnsi="Arial" w:cs="Arial"/>
        </w:rPr>
        <w:tab/>
      </w:r>
      <w:r w:rsidR="00641B0D" w:rsidRPr="008F0AB3">
        <w:rPr>
          <w:rFonts w:ascii="Arial" w:hAnsi="Arial" w:cs="Arial"/>
        </w:rPr>
        <w:t>Respondent</w:t>
      </w:r>
      <w:r w:rsidR="00641B0D" w:rsidRPr="008F0AB3">
        <w:rPr>
          <w:rFonts w:ascii="Arial" w:hAnsi="Arial" w:cs="Arial"/>
          <w:b/>
        </w:rPr>
        <w:tab/>
      </w:r>
      <w:r w:rsidR="00641B0D" w:rsidRPr="008F0AB3">
        <w:rPr>
          <w:rFonts w:ascii="Arial" w:hAnsi="Arial" w:cs="Arial"/>
          <w:b/>
        </w:rPr>
        <w:tab/>
      </w:r>
      <w:r w:rsidR="00641B0D" w:rsidRPr="008F0AB3">
        <w:rPr>
          <w:rFonts w:ascii="Arial" w:hAnsi="Arial" w:cs="Arial"/>
          <w:b/>
        </w:rPr>
        <w:tab/>
      </w:r>
      <w:r w:rsidR="00641B0D" w:rsidRPr="008F0AB3">
        <w:rPr>
          <w:rFonts w:ascii="Arial" w:hAnsi="Arial" w:cs="Arial"/>
          <w:b/>
        </w:rPr>
        <w:tab/>
      </w:r>
      <w:r w:rsidR="00641B0D" w:rsidRPr="008F0AB3">
        <w:rPr>
          <w:rFonts w:ascii="Arial" w:hAnsi="Arial" w:cs="Arial"/>
          <w:b/>
        </w:rPr>
        <w:tab/>
      </w:r>
      <w:r w:rsidR="00641B0D" w:rsidRPr="008F0AB3">
        <w:rPr>
          <w:rFonts w:ascii="Arial" w:hAnsi="Arial" w:cs="Arial"/>
          <w:b/>
        </w:rPr>
        <w:tab/>
      </w:r>
      <w:r w:rsidR="00641B0D" w:rsidRPr="008F0AB3">
        <w:rPr>
          <w:rFonts w:ascii="Arial" w:hAnsi="Arial" w:cs="Arial"/>
          <w:b/>
        </w:rPr>
        <w:tab/>
      </w:r>
    </w:p>
    <w:p w14:paraId="1B127117" w14:textId="77777777" w:rsidR="00641B0D" w:rsidRPr="008F0AB3" w:rsidRDefault="00641B0D" w:rsidP="00641B0D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2D893F58" w14:textId="77777777" w:rsidR="00641B0D" w:rsidRPr="008F0AB3" w:rsidRDefault="00641B0D" w:rsidP="00641B0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0AB3">
        <w:rPr>
          <w:rFonts w:ascii="Arial" w:hAnsi="Arial" w:cs="Arial"/>
          <w:b/>
          <w:sz w:val="24"/>
          <w:szCs w:val="24"/>
        </w:rPr>
        <w:t>J U D G M E N T</w:t>
      </w:r>
    </w:p>
    <w:p w14:paraId="66EECADA" w14:textId="3FCB910F" w:rsidR="00641B0D" w:rsidRPr="008F0AB3" w:rsidRDefault="00641B0D" w:rsidP="00F9093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F0AB3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71E8F39F" w14:textId="63265833" w:rsidR="00641B0D" w:rsidRPr="008F0AB3" w:rsidRDefault="00641B0D" w:rsidP="00641B0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8F0AB3">
        <w:rPr>
          <w:rFonts w:ascii="Arial" w:hAnsi="Arial" w:cs="Arial"/>
          <w:b/>
          <w:sz w:val="24"/>
          <w:szCs w:val="24"/>
          <w:u w:val="single"/>
        </w:rPr>
        <w:t>MAKHOBA, J</w:t>
      </w:r>
    </w:p>
    <w:p w14:paraId="06BE2896" w14:textId="44F7639E" w:rsidR="00641B0D" w:rsidRPr="008F0AB3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 w:rsidRPr="008F0AB3">
        <w:rPr>
          <w:rFonts w:ascii="Arial" w:eastAsia="Times New Roman" w:hAnsi="Arial" w:cs="Arial"/>
          <w:color w:val="242121"/>
          <w:sz w:val="24"/>
          <w:szCs w:val="24"/>
          <w:lang w:eastAsia="en-ZA"/>
        </w:rPr>
        <w:lastRenderedPageBreak/>
        <w:t>[1]</w:t>
      </w:r>
      <w:r w:rsidR="00C82D19" w:rsidRPr="008F0AB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  <w:r w:rsidR="00C82D19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This is an application in which </w:t>
      </w:r>
      <w:r w:rsidR="00DE07EC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the </w:t>
      </w:r>
      <w:r w:rsidR="00DE07EC" w:rsidRPr="00672CCA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applicant seeks the winding up of the </w:t>
      </w:r>
      <w:r w:rsidR="00250612" w:rsidRPr="00672CCA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respondent, on the basis that the respondent is unable to pay its de</w:t>
      </w:r>
      <w:r w:rsidR="00EB2D20" w:rsidRPr="00672CCA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bts</w:t>
      </w:r>
      <w:r w:rsidR="00EB2D20" w:rsidRPr="008F0AB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.</w:t>
      </w:r>
      <w:r w:rsidR="00F60ACD" w:rsidRPr="008F0AB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</w:p>
    <w:p w14:paraId="4827B5D1" w14:textId="3D8C9376" w:rsidR="00641B0D" w:rsidRPr="008F0AB3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[2] </w:t>
      </w:r>
      <w:r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</w:r>
      <w:r w:rsidR="00EB2D20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The applicant is BELL EQUIPMENT SALES S.A LIMITED (Registration</w:t>
      </w:r>
      <w:r w:rsidR="009B712F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No. 2007/031781/06), a public company duly registered and incorpo</w:t>
      </w:r>
      <w:r w:rsidR="00934F03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rated with limited liability in accordance with the law of the Republic </w:t>
      </w:r>
      <w:r w:rsidR="00D71240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of South Africa and having its principal place of business situate</w:t>
      </w:r>
      <w:r w:rsidR="00D666C7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d</w:t>
      </w:r>
      <w:r w:rsidR="00D71240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at 1 Griffiths Road, Jet Park, Bo</w:t>
      </w:r>
      <w:r w:rsidR="00242B23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ksburg, Gauteng.</w:t>
      </w:r>
    </w:p>
    <w:p w14:paraId="3676FD06" w14:textId="0321CC99" w:rsidR="00641B0D" w:rsidRPr="008F0AB3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[3]</w:t>
      </w:r>
      <w:r w:rsidR="00C41B02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</w:r>
      <w:r w:rsidR="00242B23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The respondent </w:t>
      </w:r>
      <w:r w:rsidR="00C601D8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is B.Z Solutions (Pty) Ltd a company duly regist</w:t>
      </w:r>
      <w:r w:rsidR="006B318A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ered and incorporated with the laws of the Republic of South Africa.</w:t>
      </w:r>
    </w:p>
    <w:p w14:paraId="0DD5B0D1" w14:textId="17329F5F" w:rsidR="00641B0D" w:rsidRPr="008F0AB3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[4]</w:t>
      </w:r>
      <w:r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</w:r>
      <w:r w:rsidR="00316641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The Department of Trade and Industry (hereinafter referred to as DTI) had a programme called Bla</w:t>
      </w:r>
      <w:r w:rsidR="00124C75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ck Business Supplier Development Programme here</w:t>
      </w:r>
      <w:r w:rsidR="00C57365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inafter </w:t>
      </w:r>
      <w:r w:rsidR="004937BF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referred to as (the programme)</w:t>
      </w:r>
      <w:r w:rsidR="00CD78E1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.</w:t>
      </w:r>
    </w:p>
    <w:p w14:paraId="59ECE909" w14:textId="260F661E" w:rsidR="00641B0D" w:rsidRPr="008F0AB3" w:rsidRDefault="00641B0D" w:rsidP="001D5293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[5]</w:t>
      </w:r>
      <w:r w:rsidR="00DE33F3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</w:r>
      <w:r w:rsidR="00CD78E1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In terms of the programme the applicant sells heavy metal equipment (herein after re</w:t>
      </w:r>
      <w:r w:rsidR="00444BC8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ferred to as the </w:t>
      </w:r>
      <w:r w:rsidR="00597180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e</w:t>
      </w:r>
      <w:r w:rsidR="00E33406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quipment</w:t>
      </w:r>
      <w:r w:rsidR="00010D67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) to black business that qualifies and participates in the programme.</w:t>
      </w:r>
      <w:r w:rsidR="007458EF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</w:r>
      <w:r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  <w:t xml:space="preserve"> </w:t>
      </w:r>
    </w:p>
    <w:p w14:paraId="502DB794" w14:textId="0A79A4B7" w:rsidR="009051A1" w:rsidRPr="008F0AB3" w:rsidRDefault="00641B0D" w:rsidP="000E70F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[6]</w:t>
      </w:r>
      <w:r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</w:r>
      <w:r w:rsidR="00010D67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The orders are placed on the applica</w:t>
      </w:r>
      <w:r w:rsidR="0026568D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nt. The DTI gives the business the funding required </w:t>
      </w:r>
      <w:proofErr w:type="gramStart"/>
      <w:r w:rsidR="0026568D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in order to</w:t>
      </w:r>
      <w:proofErr w:type="gramEnd"/>
      <w:r w:rsidR="0026568D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purchase the equipment.</w:t>
      </w:r>
    </w:p>
    <w:p w14:paraId="1EFF8C06" w14:textId="5774EC41" w:rsidR="00495023" w:rsidRPr="008F0AB3" w:rsidRDefault="00495023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</w:pPr>
      <w:r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lastRenderedPageBreak/>
        <w:t>[7]</w:t>
      </w:r>
      <w:r w:rsidR="004F0015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</w:r>
      <w:r w:rsidR="00F311E9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</w:t>
      </w:r>
      <w:r w:rsidR="0026568D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The applicant delivers the equipment to the business pursuant to </w:t>
      </w:r>
      <w:r w:rsidR="007A7209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re</w:t>
      </w:r>
      <w:r w:rsidR="0026568D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ceipt of an order. The applicant invoices the business and in the ord</w:t>
      </w:r>
      <w:r w:rsidR="007A7209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inary course receives payment for the equipment. </w:t>
      </w:r>
    </w:p>
    <w:p w14:paraId="698505C9" w14:textId="0536B15D" w:rsidR="00641B0D" w:rsidRPr="008F0AB3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6"/>
          <w:szCs w:val="26"/>
          <w:lang w:eastAsia="en-ZA"/>
        </w:rPr>
      </w:pPr>
      <w:r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[8] </w:t>
      </w:r>
      <w:r w:rsidR="003E21B3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</w:r>
      <w:r w:rsidR="00F72ABE" w:rsidRPr="008F0AB3">
        <w:rPr>
          <w:rFonts w:ascii="Arial" w:eastAsia="Times New Roman" w:hAnsi="Arial" w:cs="Arial"/>
          <w:color w:val="242121"/>
          <w:sz w:val="26"/>
          <w:szCs w:val="26"/>
          <w:lang w:eastAsia="en-ZA"/>
        </w:rPr>
        <w:t xml:space="preserve"> </w:t>
      </w:r>
      <w:r w:rsidR="00452E21">
        <w:rPr>
          <w:rFonts w:ascii="Arial" w:eastAsia="Times New Roman" w:hAnsi="Arial" w:cs="Arial"/>
          <w:color w:val="242121"/>
          <w:sz w:val="26"/>
          <w:szCs w:val="26"/>
          <w:lang w:eastAsia="en-ZA"/>
        </w:rPr>
        <w:t xml:space="preserve">It is common cause that the respondent placed an order with the applicant for eleven Martin Trailer Grid roller Machines at a total </w:t>
      </w:r>
      <w:r w:rsidR="00AC6B51">
        <w:rPr>
          <w:rFonts w:ascii="Arial" w:eastAsia="Times New Roman" w:hAnsi="Arial" w:cs="Arial"/>
          <w:color w:val="242121"/>
          <w:sz w:val="26"/>
          <w:szCs w:val="26"/>
          <w:lang w:eastAsia="en-ZA"/>
        </w:rPr>
        <w:t xml:space="preserve">cost of R12 719 575.00. The respondent received the sum of </w:t>
      </w:r>
      <w:r w:rsidR="00D34D8D">
        <w:rPr>
          <w:rFonts w:ascii="Arial" w:eastAsia="Times New Roman" w:hAnsi="Arial" w:cs="Arial"/>
          <w:color w:val="242121"/>
          <w:sz w:val="26"/>
          <w:szCs w:val="26"/>
          <w:lang w:eastAsia="en-ZA"/>
        </w:rPr>
        <w:t>R12 719 575.oo from the</w:t>
      </w:r>
      <w:r w:rsidR="00F1386A">
        <w:rPr>
          <w:rFonts w:ascii="Arial" w:eastAsia="Times New Roman" w:hAnsi="Arial" w:cs="Arial"/>
          <w:color w:val="242121"/>
          <w:sz w:val="26"/>
          <w:szCs w:val="26"/>
          <w:lang w:eastAsia="en-ZA"/>
        </w:rPr>
        <w:t xml:space="preserve"> </w:t>
      </w:r>
      <w:r w:rsidR="00D34D8D">
        <w:rPr>
          <w:rFonts w:ascii="Arial" w:eastAsia="Times New Roman" w:hAnsi="Arial" w:cs="Arial"/>
          <w:color w:val="242121"/>
          <w:sz w:val="26"/>
          <w:szCs w:val="26"/>
          <w:lang w:eastAsia="en-ZA"/>
        </w:rPr>
        <w:t>DTI but only paid the sum R8</w:t>
      </w:r>
      <w:r w:rsidR="009C7820">
        <w:rPr>
          <w:rFonts w:ascii="Arial" w:eastAsia="Times New Roman" w:hAnsi="Arial" w:cs="Arial"/>
          <w:color w:val="242121"/>
          <w:sz w:val="26"/>
          <w:szCs w:val="26"/>
          <w:lang w:eastAsia="en-ZA"/>
        </w:rPr>
        <w:t> 094 275.00 to the applicant leaving a balance outstanding to the applica</w:t>
      </w:r>
      <w:r w:rsidR="0074323D">
        <w:rPr>
          <w:rFonts w:ascii="Arial" w:eastAsia="Times New Roman" w:hAnsi="Arial" w:cs="Arial"/>
          <w:color w:val="242121"/>
          <w:sz w:val="26"/>
          <w:szCs w:val="26"/>
          <w:lang w:eastAsia="en-ZA"/>
        </w:rPr>
        <w:t>nt in the sum of R4 625 300.00 in respect of 4 rollers.</w:t>
      </w:r>
    </w:p>
    <w:p w14:paraId="6B31C461" w14:textId="224AD3DA" w:rsidR="005F6177" w:rsidRPr="008F0AB3" w:rsidRDefault="00641B0D" w:rsidP="005F6177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[9]</w:t>
      </w:r>
      <w:r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  <w:t xml:space="preserve"> </w:t>
      </w:r>
      <w:r w:rsidR="00F1386A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The applicant demand payment, respondent failed to comply. The applicant brought this application in terms</w:t>
      </w:r>
      <w:r w:rsidR="003B7665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of section 345(1) of the Companies Act 61 of 1973 on the basis that th</w:t>
      </w:r>
      <w:r w:rsidR="0032729C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e respondent failed to satisfy its indebtedness </w:t>
      </w:r>
      <w:r w:rsidR="00604D87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to the respondent.</w:t>
      </w:r>
    </w:p>
    <w:p w14:paraId="243A48E8" w14:textId="7282053E" w:rsidR="00641B0D" w:rsidRPr="00604D87" w:rsidRDefault="00641B0D" w:rsidP="005F6177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[10]</w:t>
      </w:r>
      <w:r w:rsidR="0046046D"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</w:r>
      <w:r w:rsidR="00604D87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The point </w:t>
      </w:r>
      <w:r w:rsidR="00604D87">
        <w:rPr>
          <w:rFonts w:ascii="Arial" w:eastAsia="Times New Roman" w:hAnsi="Arial" w:cs="Arial"/>
          <w:i/>
          <w:iCs/>
          <w:color w:val="242121"/>
          <w:sz w:val="28"/>
          <w:szCs w:val="28"/>
          <w:lang w:eastAsia="en-ZA"/>
        </w:rPr>
        <w:t xml:space="preserve">in </w:t>
      </w:r>
      <w:proofErr w:type="spellStart"/>
      <w:r w:rsidR="00604D87">
        <w:rPr>
          <w:rFonts w:ascii="Arial" w:eastAsia="Times New Roman" w:hAnsi="Arial" w:cs="Arial"/>
          <w:i/>
          <w:iCs/>
          <w:color w:val="242121"/>
          <w:sz w:val="28"/>
          <w:szCs w:val="28"/>
          <w:lang w:eastAsia="en-ZA"/>
        </w:rPr>
        <w:t>limine</w:t>
      </w:r>
      <w:proofErr w:type="spellEnd"/>
      <w:r w:rsidR="00604D87">
        <w:rPr>
          <w:rFonts w:ascii="Arial" w:eastAsia="Times New Roman" w:hAnsi="Arial" w:cs="Arial"/>
          <w:i/>
          <w:iCs/>
          <w:color w:val="242121"/>
          <w:sz w:val="28"/>
          <w:szCs w:val="28"/>
          <w:lang w:eastAsia="en-ZA"/>
        </w:rPr>
        <w:t xml:space="preserve"> </w:t>
      </w:r>
      <w:r w:rsidR="00604D87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in respect of the jurisdiction was aband</w:t>
      </w:r>
      <w:r w:rsidR="002B1E57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oned by the respondent.</w:t>
      </w:r>
    </w:p>
    <w:p w14:paraId="6B0BA9CC" w14:textId="52C0C906" w:rsidR="00641B0D" w:rsidRPr="008F0AB3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[11]</w:t>
      </w:r>
      <w:r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</w:r>
      <w:r w:rsidR="002B1E57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In the answering affidavit on behalf of the respondent it is contended that the respondent is not involved and is not indebted to </w:t>
      </w:r>
      <w:r w:rsidR="00DC0210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the applicant.</w:t>
      </w:r>
    </w:p>
    <w:p w14:paraId="397DD5D2" w14:textId="37ABB584" w:rsidR="00641B0D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[12]</w:t>
      </w:r>
      <w:r w:rsidRPr="008F0AB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</w:r>
      <w:r w:rsidR="00DC0210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It is further argued by the respondent that there is no contract</w:t>
      </w:r>
      <w:r w:rsidR="00DD1339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, undertakings or agreement between the applicant and the </w:t>
      </w:r>
      <w:r w:rsidR="00DD1339">
        <w:rPr>
          <w:rFonts w:ascii="Arial" w:eastAsia="Times New Roman" w:hAnsi="Arial" w:cs="Arial"/>
          <w:color w:val="242121"/>
          <w:sz w:val="28"/>
          <w:szCs w:val="28"/>
          <w:lang w:eastAsia="en-ZA"/>
        </w:rPr>
        <w:lastRenderedPageBreak/>
        <w:t>responde</w:t>
      </w:r>
      <w:r w:rsidR="005E1191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nt. Applicant acted as an agent for</w:t>
      </w:r>
      <w:r w:rsidR="00BF6D7D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a</w:t>
      </w:r>
      <w:r w:rsidR="005E1191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government department</w:t>
      </w:r>
      <w:r w:rsidR="00901FC2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.</w:t>
      </w:r>
    </w:p>
    <w:p w14:paraId="2E2D2ACC" w14:textId="577EFE62" w:rsidR="00901FC2" w:rsidRDefault="00901FC2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>[13]</w:t>
      </w: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  <w:t>The applicant denies that it was an agent. The transaction document</w:t>
      </w:r>
      <w:r w:rsidR="00114D6B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ation shows that a direct relationship between the </w:t>
      </w:r>
      <w:r w:rsidR="006976F8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applicant and the respondent existed.</w:t>
      </w:r>
    </w:p>
    <w:p w14:paraId="7FEC7C83" w14:textId="1735B5B9" w:rsidR="006976F8" w:rsidRDefault="006976F8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>[14]</w:t>
      </w: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  <w:t xml:space="preserve">The applicant submits further that the financial statement of the respondent </w:t>
      </w:r>
      <w:proofErr w:type="gramStart"/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>have</w:t>
      </w:r>
      <w:proofErr w:type="gramEnd"/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not </w:t>
      </w:r>
      <w:r w:rsidR="00F352EC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been</w:t>
      </w: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audited or independently </w:t>
      </w:r>
      <w:r w:rsidR="00F352EC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reviewed. The respondent</w:t>
      </w:r>
      <w:r w:rsidR="00562FF5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’</w:t>
      </w:r>
      <w:r w:rsidR="00F352EC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s financial</w:t>
      </w:r>
      <w:r w:rsidR="00562FF5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strength is not sound since 31 O</w:t>
      </w:r>
      <w:r w:rsidR="00E064B0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c</w:t>
      </w:r>
      <w:r w:rsidR="00562FF5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tober 202</w:t>
      </w:r>
      <w:r w:rsidR="00E064B0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2 as well as the 2021 financial statements.</w:t>
      </w:r>
    </w:p>
    <w:p w14:paraId="65FA899A" w14:textId="164C8D74" w:rsidR="00E064B0" w:rsidRDefault="00E064B0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>[15]</w:t>
      </w: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  <w:t xml:space="preserve">If the claim by the applicant is in dispute the respondent bears the </w:t>
      </w:r>
      <w:r w:rsidR="00304196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onus to establish the existence of</w:t>
      </w:r>
      <w:r w:rsidR="003131E6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a </w:t>
      </w:r>
      <w:r w:rsidR="003131E6">
        <w:rPr>
          <w:rFonts w:ascii="Arial" w:eastAsia="Times New Roman" w:hAnsi="Arial" w:cs="Arial"/>
          <w:i/>
          <w:iCs/>
          <w:color w:val="242121"/>
          <w:sz w:val="28"/>
          <w:szCs w:val="28"/>
          <w:lang w:eastAsia="en-ZA"/>
        </w:rPr>
        <w:t xml:space="preserve">bona fide </w:t>
      </w:r>
      <w:r w:rsidR="003131E6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dispute on reasonable ground</w:t>
      </w:r>
      <w:r w:rsidR="005C3185">
        <w:rPr>
          <w:rStyle w:val="FootnoteReference"/>
          <w:rFonts w:ascii="Arial" w:eastAsia="Times New Roman" w:hAnsi="Arial" w:cs="Arial"/>
          <w:color w:val="242121"/>
          <w:sz w:val="28"/>
          <w:szCs w:val="28"/>
          <w:lang w:eastAsia="en-ZA"/>
        </w:rPr>
        <w:footnoteReference w:id="1"/>
      </w:r>
      <w:r w:rsidR="009C788F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.</w:t>
      </w:r>
    </w:p>
    <w:p w14:paraId="2926C9BF" w14:textId="611DEFD1" w:rsidR="009C788F" w:rsidRDefault="009C788F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>[16]</w:t>
      </w: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  <w:t xml:space="preserve">In my view when the respondent placed an order for eleven </w:t>
      </w:r>
      <w:r w:rsidR="00132EB5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rollers with applicant a relationship</w:t>
      </w:r>
      <w:r w:rsidR="00AA1FDB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</w:t>
      </w:r>
      <w:r w:rsidR="005B5D5D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and</w:t>
      </w:r>
      <w:r w:rsidR="00132EB5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agreement</w:t>
      </w:r>
      <w:r w:rsidR="005B5D5D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of buyer and seller was established between the applicant and the respondent.</w:t>
      </w:r>
    </w:p>
    <w:p w14:paraId="35F29B33" w14:textId="5C943C3E" w:rsidR="005B5D5D" w:rsidRDefault="0069249A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>[17]</w:t>
      </w: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  <w:t xml:space="preserve">The contention by the respondent that the applicant is an agent of DTI is therefore in my view not based on reasonable ground and </w:t>
      </w:r>
      <w:r w:rsidR="00F13067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it does not amount to a </w:t>
      </w:r>
      <w:r w:rsidR="00F13067">
        <w:rPr>
          <w:rFonts w:ascii="Arial" w:eastAsia="Times New Roman" w:hAnsi="Arial" w:cs="Arial"/>
          <w:i/>
          <w:iCs/>
          <w:color w:val="242121"/>
          <w:sz w:val="28"/>
          <w:szCs w:val="28"/>
          <w:lang w:eastAsia="en-ZA"/>
        </w:rPr>
        <w:t xml:space="preserve">bona fide </w:t>
      </w:r>
      <w:r w:rsidR="00F13067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dispute.</w:t>
      </w:r>
    </w:p>
    <w:p w14:paraId="24490220" w14:textId="2B71BD9A" w:rsidR="00F13067" w:rsidRDefault="00F13067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lastRenderedPageBreak/>
        <w:t>[18]</w:t>
      </w: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  <w:t>DTI only facilitated the payment but did not establish the relationship with the applicant and neither did it have any relationship with the applicant.</w:t>
      </w:r>
    </w:p>
    <w:p w14:paraId="7782663D" w14:textId="77777777" w:rsidR="00A56DA7" w:rsidRDefault="00F13067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>[19]</w:t>
      </w: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  <w:t xml:space="preserve">I now deal with the concept of commercial insolvency as a ground for winding up a company. It is common cause that on the 17 June 2022 the applicant’s attorneys sent </w:t>
      </w:r>
      <w:r w:rsidR="004C4B8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a letter in term</w:t>
      </w:r>
      <w:r w:rsidR="002D6FEE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s of section 245 of the companies Act 61 of 1973 to the res</w:t>
      </w:r>
      <w:r w:rsidR="008B2A31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pondent for the balance outstanding. The respondent failed to pay the amount.</w:t>
      </w:r>
    </w:p>
    <w:p w14:paraId="3D2D840C" w14:textId="78744088" w:rsidR="000C3E60" w:rsidRDefault="00A56DA7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>[20]</w:t>
      </w: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  <w:t xml:space="preserve">Where the debtor fails to pay its debts section 245 (1) </w:t>
      </w:r>
      <w:r w:rsidR="00D44C6C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(a) of the companies Act </w:t>
      </w:r>
      <w:r w:rsidR="0034626E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creates a presumption that the debtor </w:t>
      </w:r>
      <w:r w:rsidR="00BE60F8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is unable to pay its debts.</w:t>
      </w:r>
      <w:r w:rsidR="00EF420C">
        <w:rPr>
          <w:rStyle w:val="FootnoteReference"/>
          <w:rFonts w:ascii="Arial" w:eastAsia="Times New Roman" w:hAnsi="Arial" w:cs="Arial"/>
          <w:color w:val="242121"/>
          <w:sz w:val="28"/>
          <w:szCs w:val="28"/>
          <w:lang w:eastAsia="en-ZA"/>
        </w:rPr>
        <w:footnoteReference w:id="2"/>
      </w:r>
    </w:p>
    <w:p w14:paraId="49115DCF" w14:textId="5865825A" w:rsidR="00523AE7" w:rsidRDefault="000C3E60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>[21]</w:t>
      </w: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  <w:t>According to the applica</w:t>
      </w:r>
      <w:r w:rsidR="00A43DF0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n</w:t>
      </w: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>t’s submission</w:t>
      </w:r>
      <w:r w:rsidR="00FE3124">
        <w:rPr>
          <w:rStyle w:val="FootnoteReference"/>
          <w:rFonts w:ascii="Arial" w:eastAsia="Times New Roman" w:hAnsi="Arial" w:cs="Arial"/>
          <w:color w:val="242121"/>
          <w:sz w:val="28"/>
          <w:szCs w:val="28"/>
          <w:lang w:eastAsia="en-ZA"/>
        </w:rPr>
        <w:footnoteReference w:id="3"/>
      </w:r>
      <w:r w:rsidR="004C4B83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</w:t>
      </w:r>
      <w:r w:rsidR="00586625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the re</w:t>
      </w:r>
      <w:r w:rsidR="00AE0D02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s</w:t>
      </w:r>
      <w:r w:rsidR="00586625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pondent</w:t>
      </w:r>
      <w:r w:rsidR="00AE0D02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’</w:t>
      </w:r>
      <w:r w:rsidR="00586625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s</w:t>
      </w:r>
      <w:r w:rsidR="00AE0D02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own financial statements </w:t>
      </w:r>
      <w:proofErr w:type="gramStart"/>
      <w:r w:rsidR="00AE0D02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show</w:t>
      </w:r>
      <w:r w:rsidR="000D4C1F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s</w:t>
      </w:r>
      <w:proofErr w:type="gramEnd"/>
      <w:r w:rsidR="000D4C1F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property plant and equipment is valued at </w:t>
      </w:r>
      <w:r w:rsidR="009405C4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R159 500 and intangible assets are incapable of liquidation to settle debts.</w:t>
      </w:r>
    </w:p>
    <w:p w14:paraId="01A3DBA5" w14:textId="1878B098" w:rsidR="00042F48" w:rsidRDefault="00523AE7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>[22</w:t>
      </w:r>
      <w:proofErr w:type="gramStart"/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] </w:t>
      </w:r>
      <w:r w:rsidR="00335BE5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</w:t>
      </w: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>Taking</w:t>
      </w:r>
      <w:proofErr w:type="gramEnd"/>
      <w:r w:rsidR="00335BE5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</w:t>
      </w:r>
      <w:r w:rsidR="00EE3245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into account cumulatively the background facts and the </w:t>
      </w:r>
      <w:r w:rsidR="000031A2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financial status of the respondent and the fact t</w:t>
      </w:r>
      <w:r w:rsidR="007E26BE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hat the respondent failed to respond</w:t>
      </w:r>
      <w:r w:rsidR="00DB757C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</w:t>
      </w:r>
      <w:r w:rsidR="00A63816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to the payment demand by the </w:t>
      </w:r>
      <w:r w:rsidR="000649B4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applicant. I am of </w:t>
      </w:r>
      <w:r w:rsidR="000649B4">
        <w:rPr>
          <w:rFonts w:ascii="Arial" w:eastAsia="Times New Roman" w:hAnsi="Arial" w:cs="Arial"/>
          <w:color w:val="242121"/>
          <w:sz w:val="28"/>
          <w:szCs w:val="28"/>
          <w:lang w:eastAsia="en-ZA"/>
        </w:rPr>
        <w:lastRenderedPageBreak/>
        <w:t xml:space="preserve">the view that the applicant </w:t>
      </w:r>
      <w:r w:rsidR="003A2415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has</w:t>
      </w:r>
      <w:r w:rsidR="000649B4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</w:t>
      </w:r>
      <w:r w:rsidR="00042F48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succeeded to make out a proper case.</w:t>
      </w:r>
    </w:p>
    <w:p w14:paraId="2F4CE987" w14:textId="352F7354" w:rsidR="00042F48" w:rsidRDefault="00042F48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>[23]</w:t>
      </w: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  <w:t>I</w:t>
      </w:r>
      <w:r w:rsidR="00236BDC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</w:t>
      </w: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>make the following order.</w:t>
      </w:r>
    </w:p>
    <w:p w14:paraId="55E9B88C" w14:textId="77777777" w:rsidR="00042F48" w:rsidRDefault="00042F48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  <w:t>23.1 The respondent is hereby wound up in the hands of the Master of this court.</w:t>
      </w:r>
    </w:p>
    <w:p w14:paraId="608219A0" w14:textId="7FC777AF" w:rsidR="00F13067" w:rsidRPr="00F13067" w:rsidRDefault="00042F48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  <w:t>23.2 Costs of this application be costs in the winding-up of the respondent.</w:t>
      </w:r>
      <w:r w:rsidR="00DB757C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</w:t>
      </w:r>
      <w:r w:rsidR="00523AE7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</w:t>
      </w:r>
      <w:r w:rsidR="00586625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</w:t>
      </w:r>
    </w:p>
    <w:p w14:paraId="4D18B8B3" w14:textId="77777777" w:rsidR="00641B0D" w:rsidRPr="008F0AB3" w:rsidRDefault="00641B0D" w:rsidP="00641B0D">
      <w:pPr>
        <w:pStyle w:val="ListParagraph"/>
        <w:shd w:val="clear" w:color="auto" w:fill="FFFFFF"/>
        <w:spacing w:before="144" w:after="0" w:line="480" w:lineRule="auto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</w:p>
    <w:p w14:paraId="487292BA" w14:textId="77777777" w:rsidR="00641B0D" w:rsidRPr="008F0AB3" w:rsidRDefault="00641B0D" w:rsidP="00641B0D">
      <w:pPr>
        <w:pStyle w:val="ListParagrap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</w:p>
    <w:p w14:paraId="6E73D264" w14:textId="77777777" w:rsidR="00641B0D" w:rsidRPr="008F0AB3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 w:rsidRPr="008F0AB3"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______________________</w:t>
      </w:r>
    </w:p>
    <w:p w14:paraId="6C5B4AF3" w14:textId="77777777" w:rsidR="00641B0D" w:rsidRPr="008F0AB3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</w:p>
    <w:p w14:paraId="0557399A" w14:textId="34522F8A" w:rsidR="00641B0D" w:rsidRPr="008F0AB3" w:rsidRDefault="00641B0D" w:rsidP="00911634">
      <w:pPr>
        <w:pStyle w:val="ListParagraph"/>
        <w:shd w:val="clear" w:color="auto" w:fill="FFFFFF"/>
        <w:spacing w:before="144" w:after="0" w:line="36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 w:rsidRPr="008F0AB3"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MAKHOBA J</w:t>
      </w:r>
    </w:p>
    <w:p w14:paraId="7E497D04" w14:textId="225FAC02" w:rsidR="00641B0D" w:rsidRPr="008F0AB3" w:rsidRDefault="005F5B0B" w:rsidP="00911634">
      <w:pPr>
        <w:pStyle w:val="ListParagraph"/>
        <w:shd w:val="clear" w:color="auto" w:fill="FFFFFF"/>
        <w:spacing w:before="144" w:after="0" w:line="36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 w:rsidRPr="008F0AB3"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JUDGE OF THE HIGH COURT</w:t>
      </w:r>
    </w:p>
    <w:p w14:paraId="43142F16" w14:textId="53D5BB4C" w:rsidR="00641B0D" w:rsidRPr="008F0AB3" w:rsidRDefault="005F5B0B" w:rsidP="00911634">
      <w:pPr>
        <w:pStyle w:val="ListParagraph"/>
        <w:shd w:val="clear" w:color="auto" w:fill="FFFFFF"/>
        <w:spacing w:before="144" w:after="0" w:line="36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 w:rsidRPr="008F0AB3"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GAUTENG DIVISION, PRETORIA</w:t>
      </w:r>
    </w:p>
    <w:p w14:paraId="644E0BDF" w14:textId="77777777" w:rsidR="00641B0D" w:rsidRPr="008F0AB3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</w:p>
    <w:p w14:paraId="414FAE11" w14:textId="77777777" w:rsidR="00495BC2" w:rsidRPr="008F0AB3" w:rsidRDefault="00495BC2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color w:val="242121"/>
          <w:sz w:val="24"/>
          <w:szCs w:val="24"/>
          <w:u w:val="single"/>
          <w:lang w:eastAsia="en-ZA"/>
        </w:rPr>
      </w:pPr>
    </w:p>
    <w:p w14:paraId="27D19FFA" w14:textId="3CB6D240" w:rsidR="00495BC2" w:rsidRPr="008F0AB3" w:rsidRDefault="004F3501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</w:pPr>
      <w:r w:rsidRPr="008F0AB3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HEARD AND RESERVED JUDGMENT</w:t>
      </w:r>
      <w:r w:rsidR="002313F4" w:rsidRPr="008F0AB3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:</w:t>
      </w:r>
      <w:r w:rsidR="002A4BB1" w:rsidRPr="008F0AB3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</w:t>
      </w:r>
      <w:r w:rsidR="003301C4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16 OCTOBER </w:t>
      </w:r>
      <w:r w:rsidR="002A4BB1" w:rsidRPr="008F0AB3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2023</w:t>
      </w:r>
    </w:p>
    <w:p w14:paraId="76FCF4EE" w14:textId="4946A7B0" w:rsidR="002313F4" w:rsidRPr="008F0AB3" w:rsidRDefault="002313F4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</w:pPr>
      <w:r w:rsidRPr="008F0AB3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JUDGMENT HANDED DOWN</w:t>
      </w:r>
      <w:r w:rsidR="00516AC0" w:rsidRPr="008F0AB3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ON:</w:t>
      </w:r>
      <w:r w:rsidR="002A4BB1" w:rsidRPr="008F0AB3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</w:t>
      </w:r>
      <w:r w:rsidR="00157059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1</w:t>
      </w:r>
      <w:r w:rsidR="00A43DF0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6</w:t>
      </w:r>
      <w:r w:rsidR="00157059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NOVEM</w:t>
      </w:r>
      <w:r w:rsidR="00F710E0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BER </w:t>
      </w:r>
      <w:r w:rsidR="002A4BB1" w:rsidRPr="008F0AB3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2023</w:t>
      </w:r>
    </w:p>
    <w:p w14:paraId="212A48F3" w14:textId="28D5A96E" w:rsidR="00641B0D" w:rsidRPr="008F0AB3" w:rsidRDefault="00641B0D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8F0AB3">
        <w:rPr>
          <w:rFonts w:ascii="Arial" w:eastAsia="Times New Roman" w:hAnsi="Arial" w:cs="Arial"/>
          <w:color w:val="242121"/>
          <w:sz w:val="24"/>
          <w:szCs w:val="24"/>
          <w:u w:val="single"/>
          <w:lang w:eastAsia="en-ZA"/>
        </w:rPr>
        <w:t>Appearances</w:t>
      </w:r>
      <w:r w:rsidRPr="008F0AB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:</w:t>
      </w:r>
    </w:p>
    <w:p w14:paraId="2DCD24E8" w14:textId="568B4A54" w:rsidR="00BA3D06" w:rsidRPr="008F0AB3" w:rsidRDefault="00641B0D" w:rsidP="00495BC2">
      <w:pPr>
        <w:pStyle w:val="ListParagraph"/>
        <w:shd w:val="clear" w:color="auto" w:fill="FFFFFF"/>
        <w:spacing w:before="144" w:after="0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8F0AB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For the Applicant:</w:t>
      </w:r>
      <w:r w:rsidR="00495BC2" w:rsidRPr="008F0AB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Adv</w:t>
      </w:r>
      <w:r w:rsidR="00AF60D8" w:rsidRPr="008F0AB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07352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C </w:t>
      </w:r>
      <w:proofErr w:type="spellStart"/>
      <w:r w:rsidR="0007352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C</w:t>
      </w:r>
      <w:proofErr w:type="spellEnd"/>
      <w:r w:rsidR="0007352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5D190E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Bester </w:t>
      </w:r>
      <w:r w:rsidRPr="008F0AB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(instructed by)</w:t>
      </w:r>
      <w:r w:rsidR="003B5DA3" w:rsidRPr="008F0AB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proofErr w:type="spellStart"/>
      <w:r w:rsidR="005D190E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Fluxmans</w:t>
      </w:r>
      <w:proofErr w:type="spellEnd"/>
      <w:r w:rsidR="005D190E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Incorporated </w:t>
      </w:r>
      <w:r w:rsidR="001511F9" w:rsidRPr="008F0AB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</w:p>
    <w:p w14:paraId="4075E59A" w14:textId="0FF0E8FE" w:rsidR="00641B0D" w:rsidRPr="008A11BD" w:rsidRDefault="00641B0D" w:rsidP="00495BC2">
      <w:pPr>
        <w:pStyle w:val="ListParagraph"/>
        <w:shd w:val="clear" w:color="auto" w:fill="FFFFFF"/>
        <w:spacing w:before="144" w:after="0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8F0AB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For the Respondent: </w:t>
      </w:r>
      <w:r w:rsidR="00BA3D06" w:rsidRPr="008F0AB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Adv</w:t>
      </w:r>
      <w:r w:rsidR="00B61DF8" w:rsidRPr="008F0AB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5D190E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M Coetsee </w:t>
      </w:r>
      <w:r w:rsidR="008B5D85" w:rsidRPr="008F0AB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(</w:t>
      </w:r>
      <w:r w:rsidR="00BA3D06" w:rsidRPr="008F0AB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instructed by</w:t>
      </w:r>
      <w:r w:rsidR="008B5D85" w:rsidRPr="008F0AB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)</w:t>
      </w:r>
      <w:r w:rsidR="00874AFE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Elliott </w:t>
      </w:r>
      <w:r w:rsidR="00FA570F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Attorneys</w:t>
      </w:r>
      <w:r w:rsidR="00622079" w:rsidRPr="008F0AB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</w:p>
    <w:sectPr w:rsidR="00641B0D" w:rsidRPr="008A11B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A6B9" w14:textId="77777777" w:rsidR="00DA75B2" w:rsidRPr="008F0AB3" w:rsidRDefault="00DA75B2" w:rsidP="00EE6D13">
      <w:pPr>
        <w:spacing w:after="0" w:line="240" w:lineRule="auto"/>
      </w:pPr>
      <w:r w:rsidRPr="008F0AB3">
        <w:separator/>
      </w:r>
    </w:p>
  </w:endnote>
  <w:endnote w:type="continuationSeparator" w:id="0">
    <w:p w14:paraId="1DBE4C7E" w14:textId="77777777" w:rsidR="00DA75B2" w:rsidRPr="008F0AB3" w:rsidRDefault="00DA75B2" w:rsidP="00EE6D13">
      <w:pPr>
        <w:spacing w:after="0" w:line="240" w:lineRule="auto"/>
      </w:pPr>
      <w:r w:rsidRPr="008F0AB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901843"/>
      <w:docPartObj>
        <w:docPartGallery w:val="Page Numbers (Bottom of Page)"/>
        <w:docPartUnique/>
      </w:docPartObj>
    </w:sdtPr>
    <w:sdtContent>
      <w:p w14:paraId="1284A0AC" w14:textId="77777777" w:rsidR="00CF2B9D" w:rsidRPr="008F0AB3" w:rsidRDefault="008A05FF">
        <w:pPr>
          <w:pStyle w:val="Footer"/>
          <w:jc w:val="right"/>
        </w:pPr>
        <w:r w:rsidRPr="008F0AB3">
          <w:fldChar w:fldCharType="begin"/>
        </w:r>
        <w:r w:rsidRPr="008F0AB3">
          <w:instrText xml:space="preserve"> PAGE   \* MERGEFORMAT </w:instrText>
        </w:r>
        <w:r w:rsidRPr="008F0AB3">
          <w:fldChar w:fldCharType="separate"/>
        </w:r>
        <w:r w:rsidRPr="008F0AB3">
          <w:t>1</w:t>
        </w:r>
        <w:r w:rsidRPr="008F0AB3">
          <w:fldChar w:fldCharType="end"/>
        </w:r>
      </w:p>
    </w:sdtContent>
  </w:sdt>
  <w:p w14:paraId="0514A607" w14:textId="77777777" w:rsidR="00CF2B9D" w:rsidRPr="008F0AB3" w:rsidRDefault="00CF2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2124" w14:textId="77777777" w:rsidR="00DA75B2" w:rsidRPr="008F0AB3" w:rsidRDefault="00DA75B2" w:rsidP="00EE6D13">
      <w:pPr>
        <w:spacing w:after="0" w:line="240" w:lineRule="auto"/>
      </w:pPr>
      <w:r w:rsidRPr="008F0AB3">
        <w:separator/>
      </w:r>
    </w:p>
  </w:footnote>
  <w:footnote w:type="continuationSeparator" w:id="0">
    <w:p w14:paraId="18D150CE" w14:textId="77777777" w:rsidR="00DA75B2" w:rsidRPr="008F0AB3" w:rsidRDefault="00DA75B2" w:rsidP="00EE6D13">
      <w:pPr>
        <w:spacing w:after="0" w:line="240" w:lineRule="auto"/>
      </w:pPr>
      <w:r w:rsidRPr="008F0AB3">
        <w:continuationSeparator/>
      </w:r>
    </w:p>
  </w:footnote>
  <w:footnote w:id="1">
    <w:p w14:paraId="53DBC0E6" w14:textId="510372D9" w:rsidR="005C3185" w:rsidRPr="005C3185" w:rsidRDefault="005C318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Kyle and others v Maritz and Pieterse Incorporated 2022 (3) All SA 223 (T). </w:t>
      </w:r>
    </w:p>
  </w:footnote>
  <w:footnote w:id="2">
    <w:p w14:paraId="04ADDF1F" w14:textId="77777777" w:rsidR="002D2000" w:rsidRDefault="00EF42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2D2000">
        <w:rPr>
          <w:lang w:val="en-US"/>
        </w:rPr>
        <w:t xml:space="preserve">Body Corporate of Fish Eagle v Group Twelve Investment 2003 (5) SA 414 (w) at b428 para B-C. Afgri  </w:t>
      </w:r>
    </w:p>
    <w:p w14:paraId="70BACFB1" w14:textId="77777777" w:rsidR="002D2000" w:rsidRDefault="002D2000">
      <w:pPr>
        <w:pStyle w:val="FootnoteText"/>
        <w:rPr>
          <w:lang w:val="en-US"/>
        </w:rPr>
      </w:pPr>
      <w:r>
        <w:rPr>
          <w:lang w:val="en-US"/>
        </w:rPr>
        <w:t xml:space="preserve">  Operations (SCA) at para 12 and Rosenbach and Co (Pty) Ltd v Singh’s Bazaars (Pty) Ltd 1962 (4) SA 593 (D) at  </w:t>
      </w:r>
    </w:p>
    <w:p w14:paraId="1EDC880F" w14:textId="34DF5B9C" w:rsidR="00EF420C" w:rsidRPr="00EF420C" w:rsidRDefault="002D2000">
      <w:pPr>
        <w:pStyle w:val="FootnoteText"/>
        <w:rPr>
          <w:lang w:val="en-US"/>
        </w:rPr>
      </w:pPr>
      <w:r>
        <w:rPr>
          <w:lang w:val="en-US"/>
        </w:rPr>
        <w:t xml:space="preserve">  597.</w:t>
      </w:r>
    </w:p>
  </w:footnote>
  <w:footnote w:id="3">
    <w:p w14:paraId="7BD83D93" w14:textId="3089DAE8" w:rsidR="00FE3124" w:rsidRPr="00FE3124" w:rsidRDefault="00FE31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335BE5">
        <w:t>CaseLines 0008-8.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330328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0D"/>
    <w:rsid w:val="00000D7A"/>
    <w:rsid w:val="000031A2"/>
    <w:rsid w:val="00004A47"/>
    <w:rsid w:val="00010D67"/>
    <w:rsid w:val="0001439E"/>
    <w:rsid w:val="00034BED"/>
    <w:rsid w:val="00036F83"/>
    <w:rsid w:val="000415BC"/>
    <w:rsid w:val="00042F48"/>
    <w:rsid w:val="000649B4"/>
    <w:rsid w:val="00073522"/>
    <w:rsid w:val="00080DAE"/>
    <w:rsid w:val="000818D3"/>
    <w:rsid w:val="0008398A"/>
    <w:rsid w:val="000A7D86"/>
    <w:rsid w:val="000B036E"/>
    <w:rsid w:val="000C3E60"/>
    <w:rsid w:val="000D4C1F"/>
    <w:rsid w:val="000E20EA"/>
    <w:rsid w:val="000E6362"/>
    <w:rsid w:val="000E70FD"/>
    <w:rsid w:val="000F1428"/>
    <w:rsid w:val="000F70A1"/>
    <w:rsid w:val="00102076"/>
    <w:rsid w:val="00114D6B"/>
    <w:rsid w:val="00124C75"/>
    <w:rsid w:val="00132EB5"/>
    <w:rsid w:val="00137854"/>
    <w:rsid w:val="001511F9"/>
    <w:rsid w:val="00157059"/>
    <w:rsid w:val="00166356"/>
    <w:rsid w:val="00173712"/>
    <w:rsid w:val="00177C20"/>
    <w:rsid w:val="001A2113"/>
    <w:rsid w:val="001A639B"/>
    <w:rsid w:val="001A702A"/>
    <w:rsid w:val="001C03D5"/>
    <w:rsid w:val="001C32C9"/>
    <w:rsid w:val="001C341D"/>
    <w:rsid w:val="001C527D"/>
    <w:rsid w:val="001D5293"/>
    <w:rsid w:val="001E36B9"/>
    <w:rsid w:val="001F25BC"/>
    <w:rsid w:val="0020267D"/>
    <w:rsid w:val="002313F4"/>
    <w:rsid w:val="002368E5"/>
    <w:rsid w:val="00236BDC"/>
    <w:rsid w:val="00242B23"/>
    <w:rsid w:val="00250612"/>
    <w:rsid w:val="00264E72"/>
    <w:rsid w:val="0026568D"/>
    <w:rsid w:val="00273CFE"/>
    <w:rsid w:val="00290EE5"/>
    <w:rsid w:val="002951D9"/>
    <w:rsid w:val="0029572A"/>
    <w:rsid w:val="00297412"/>
    <w:rsid w:val="002A4BB1"/>
    <w:rsid w:val="002B1E57"/>
    <w:rsid w:val="002B497D"/>
    <w:rsid w:val="002B5A97"/>
    <w:rsid w:val="002D2000"/>
    <w:rsid w:val="002D6FEE"/>
    <w:rsid w:val="002F21AA"/>
    <w:rsid w:val="002F7AB5"/>
    <w:rsid w:val="00304196"/>
    <w:rsid w:val="003131E6"/>
    <w:rsid w:val="00313FFE"/>
    <w:rsid w:val="00316641"/>
    <w:rsid w:val="0032729C"/>
    <w:rsid w:val="003273AE"/>
    <w:rsid w:val="003301C4"/>
    <w:rsid w:val="00335BE5"/>
    <w:rsid w:val="003372A6"/>
    <w:rsid w:val="0034626E"/>
    <w:rsid w:val="003533A9"/>
    <w:rsid w:val="00360C7A"/>
    <w:rsid w:val="00362FDA"/>
    <w:rsid w:val="00372BCB"/>
    <w:rsid w:val="003758F5"/>
    <w:rsid w:val="003A2086"/>
    <w:rsid w:val="003A2415"/>
    <w:rsid w:val="003A7956"/>
    <w:rsid w:val="003B4FA3"/>
    <w:rsid w:val="003B5DA3"/>
    <w:rsid w:val="003B7665"/>
    <w:rsid w:val="003C3AB4"/>
    <w:rsid w:val="003C4C65"/>
    <w:rsid w:val="003C6021"/>
    <w:rsid w:val="003D14A6"/>
    <w:rsid w:val="003E21B3"/>
    <w:rsid w:val="003F5B95"/>
    <w:rsid w:val="00407F56"/>
    <w:rsid w:val="00412530"/>
    <w:rsid w:val="004153E3"/>
    <w:rsid w:val="00426054"/>
    <w:rsid w:val="00435954"/>
    <w:rsid w:val="00435CF9"/>
    <w:rsid w:val="004367C1"/>
    <w:rsid w:val="00444BC8"/>
    <w:rsid w:val="0045196F"/>
    <w:rsid w:val="00452E21"/>
    <w:rsid w:val="00455E7B"/>
    <w:rsid w:val="00457016"/>
    <w:rsid w:val="0046046D"/>
    <w:rsid w:val="00484356"/>
    <w:rsid w:val="004937BF"/>
    <w:rsid w:val="00495023"/>
    <w:rsid w:val="00495BC2"/>
    <w:rsid w:val="004A3844"/>
    <w:rsid w:val="004B1F9F"/>
    <w:rsid w:val="004C18EA"/>
    <w:rsid w:val="004C4B1F"/>
    <w:rsid w:val="004C4B83"/>
    <w:rsid w:val="004C78AB"/>
    <w:rsid w:val="004C7B49"/>
    <w:rsid w:val="004E3876"/>
    <w:rsid w:val="004F0015"/>
    <w:rsid w:val="004F3501"/>
    <w:rsid w:val="00501DC9"/>
    <w:rsid w:val="00506218"/>
    <w:rsid w:val="005079AE"/>
    <w:rsid w:val="00516AC0"/>
    <w:rsid w:val="00523AE7"/>
    <w:rsid w:val="00526769"/>
    <w:rsid w:val="00531487"/>
    <w:rsid w:val="005338C2"/>
    <w:rsid w:val="00534299"/>
    <w:rsid w:val="00535970"/>
    <w:rsid w:val="00547816"/>
    <w:rsid w:val="0055270B"/>
    <w:rsid w:val="00562FF5"/>
    <w:rsid w:val="005660A5"/>
    <w:rsid w:val="00581195"/>
    <w:rsid w:val="00586625"/>
    <w:rsid w:val="00586D86"/>
    <w:rsid w:val="00592089"/>
    <w:rsid w:val="005959CF"/>
    <w:rsid w:val="00597180"/>
    <w:rsid w:val="005A7111"/>
    <w:rsid w:val="005B19EE"/>
    <w:rsid w:val="005B5D5D"/>
    <w:rsid w:val="005C3185"/>
    <w:rsid w:val="005D190E"/>
    <w:rsid w:val="005E1191"/>
    <w:rsid w:val="005E27FF"/>
    <w:rsid w:val="005F1D8E"/>
    <w:rsid w:val="005F228B"/>
    <w:rsid w:val="005F5B0B"/>
    <w:rsid w:val="005F6177"/>
    <w:rsid w:val="005F6C00"/>
    <w:rsid w:val="00604D87"/>
    <w:rsid w:val="00610493"/>
    <w:rsid w:val="00612928"/>
    <w:rsid w:val="00622079"/>
    <w:rsid w:val="00641B0D"/>
    <w:rsid w:val="0065014E"/>
    <w:rsid w:val="00651AA2"/>
    <w:rsid w:val="00654776"/>
    <w:rsid w:val="00662C2F"/>
    <w:rsid w:val="00672CCA"/>
    <w:rsid w:val="006849BF"/>
    <w:rsid w:val="0069249A"/>
    <w:rsid w:val="00693B80"/>
    <w:rsid w:val="006976F8"/>
    <w:rsid w:val="006B0A39"/>
    <w:rsid w:val="006B318A"/>
    <w:rsid w:val="006B3A53"/>
    <w:rsid w:val="006B4009"/>
    <w:rsid w:val="006C0140"/>
    <w:rsid w:val="006C53DD"/>
    <w:rsid w:val="006D7684"/>
    <w:rsid w:val="006E119B"/>
    <w:rsid w:val="006E1935"/>
    <w:rsid w:val="006E2E9B"/>
    <w:rsid w:val="006F3D6C"/>
    <w:rsid w:val="006F4E9D"/>
    <w:rsid w:val="00721BB5"/>
    <w:rsid w:val="00723E49"/>
    <w:rsid w:val="00733DAA"/>
    <w:rsid w:val="0074323D"/>
    <w:rsid w:val="007458EF"/>
    <w:rsid w:val="00766608"/>
    <w:rsid w:val="007737B7"/>
    <w:rsid w:val="00773B39"/>
    <w:rsid w:val="00774464"/>
    <w:rsid w:val="00784CDB"/>
    <w:rsid w:val="007A024D"/>
    <w:rsid w:val="007A7209"/>
    <w:rsid w:val="007C0032"/>
    <w:rsid w:val="007C65F6"/>
    <w:rsid w:val="007E26BE"/>
    <w:rsid w:val="007E5327"/>
    <w:rsid w:val="007E5708"/>
    <w:rsid w:val="007F0BE0"/>
    <w:rsid w:val="007F78D7"/>
    <w:rsid w:val="008055B9"/>
    <w:rsid w:val="008108A0"/>
    <w:rsid w:val="00811785"/>
    <w:rsid w:val="0082043E"/>
    <w:rsid w:val="0082211E"/>
    <w:rsid w:val="00840EA7"/>
    <w:rsid w:val="00874AFE"/>
    <w:rsid w:val="00886FDA"/>
    <w:rsid w:val="008A05FF"/>
    <w:rsid w:val="008B2A31"/>
    <w:rsid w:val="008B57BE"/>
    <w:rsid w:val="008B5D85"/>
    <w:rsid w:val="008C5F40"/>
    <w:rsid w:val="008D5104"/>
    <w:rsid w:val="008E6405"/>
    <w:rsid w:val="008F0AB3"/>
    <w:rsid w:val="00901575"/>
    <w:rsid w:val="00901D7B"/>
    <w:rsid w:val="00901FC2"/>
    <w:rsid w:val="009044DC"/>
    <w:rsid w:val="009051A1"/>
    <w:rsid w:val="00911634"/>
    <w:rsid w:val="00934F03"/>
    <w:rsid w:val="009405C4"/>
    <w:rsid w:val="00944723"/>
    <w:rsid w:val="00947E26"/>
    <w:rsid w:val="009547B3"/>
    <w:rsid w:val="00960A85"/>
    <w:rsid w:val="00973E1D"/>
    <w:rsid w:val="0097404C"/>
    <w:rsid w:val="00984D2A"/>
    <w:rsid w:val="00997CCC"/>
    <w:rsid w:val="009A3DE4"/>
    <w:rsid w:val="009A4439"/>
    <w:rsid w:val="009B1E3F"/>
    <w:rsid w:val="009B712F"/>
    <w:rsid w:val="009C7820"/>
    <w:rsid w:val="009C788F"/>
    <w:rsid w:val="009F0D1E"/>
    <w:rsid w:val="009F5DB2"/>
    <w:rsid w:val="00A20173"/>
    <w:rsid w:val="00A35D6F"/>
    <w:rsid w:val="00A43DF0"/>
    <w:rsid w:val="00A52F49"/>
    <w:rsid w:val="00A56DA7"/>
    <w:rsid w:val="00A63816"/>
    <w:rsid w:val="00A665ED"/>
    <w:rsid w:val="00A83A65"/>
    <w:rsid w:val="00A90074"/>
    <w:rsid w:val="00A956D0"/>
    <w:rsid w:val="00AA1FDB"/>
    <w:rsid w:val="00AC2A64"/>
    <w:rsid w:val="00AC3D81"/>
    <w:rsid w:val="00AC6B51"/>
    <w:rsid w:val="00AE0D02"/>
    <w:rsid w:val="00AF60D8"/>
    <w:rsid w:val="00B323D3"/>
    <w:rsid w:val="00B50C04"/>
    <w:rsid w:val="00B61DF8"/>
    <w:rsid w:val="00B6548C"/>
    <w:rsid w:val="00B65FA4"/>
    <w:rsid w:val="00B8443D"/>
    <w:rsid w:val="00BA12B1"/>
    <w:rsid w:val="00BA3D06"/>
    <w:rsid w:val="00BA5869"/>
    <w:rsid w:val="00BC2088"/>
    <w:rsid w:val="00BD2F74"/>
    <w:rsid w:val="00BE0D3C"/>
    <w:rsid w:val="00BE60F8"/>
    <w:rsid w:val="00BF472D"/>
    <w:rsid w:val="00BF6458"/>
    <w:rsid w:val="00BF6D7D"/>
    <w:rsid w:val="00C01753"/>
    <w:rsid w:val="00C17EFC"/>
    <w:rsid w:val="00C225D6"/>
    <w:rsid w:val="00C23A54"/>
    <w:rsid w:val="00C41B02"/>
    <w:rsid w:val="00C52EB9"/>
    <w:rsid w:val="00C572AA"/>
    <w:rsid w:val="00C57365"/>
    <w:rsid w:val="00C601D8"/>
    <w:rsid w:val="00C64E95"/>
    <w:rsid w:val="00C650C6"/>
    <w:rsid w:val="00C82D19"/>
    <w:rsid w:val="00C83F5C"/>
    <w:rsid w:val="00C87A1A"/>
    <w:rsid w:val="00C97B22"/>
    <w:rsid w:val="00CA3FDA"/>
    <w:rsid w:val="00CA5E1D"/>
    <w:rsid w:val="00CC2017"/>
    <w:rsid w:val="00CC7524"/>
    <w:rsid w:val="00CD2326"/>
    <w:rsid w:val="00CD62D3"/>
    <w:rsid w:val="00CD78E1"/>
    <w:rsid w:val="00CE7C70"/>
    <w:rsid w:val="00CF2B9D"/>
    <w:rsid w:val="00CF38F8"/>
    <w:rsid w:val="00D0341B"/>
    <w:rsid w:val="00D10D77"/>
    <w:rsid w:val="00D12CAA"/>
    <w:rsid w:val="00D2097D"/>
    <w:rsid w:val="00D26605"/>
    <w:rsid w:val="00D347D6"/>
    <w:rsid w:val="00D34D8D"/>
    <w:rsid w:val="00D36F2A"/>
    <w:rsid w:val="00D40903"/>
    <w:rsid w:val="00D4388E"/>
    <w:rsid w:val="00D44C6C"/>
    <w:rsid w:val="00D5415A"/>
    <w:rsid w:val="00D611A0"/>
    <w:rsid w:val="00D62713"/>
    <w:rsid w:val="00D666C7"/>
    <w:rsid w:val="00D71240"/>
    <w:rsid w:val="00D86B28"/>
    <w:rsid w:val="00D939D2"/>
    <w:rsid w:val="00DA75B2"/>
    <w:rsid w:val="00DB3E30"/>
    <w:rsid w:val="00DB757C"/>
    <w:rsid w:val="00DC0210"/>
    <w:rsid w:val="00DC23FD"/>
    <w:rsid w:val="00DC35EB"/>
    <w:rsid w:val="00DC3B56"/>
    <w:rsid w:val="00DD1339"/>
    <w:rsid w:val="00DD18D9"/>
    <w:rsid w:val="00DD384D"/>
    <w:rsid w:val="00DD57A0"/>
    <w:rsid w:val="00DD5D80"/>
    <w:rsid w:val="00DD751B"/>
    <w:rsid w:val="00DE07EC"/>
    <w:rsid w:val="00DE1035"/>
    <w:rsid w:val="00DE1B32"/>
    <w:rsid w:val="00DE33F3"/>
    <w:rsid w:val="00E064B0"/>
    <w:rsid w:val="00E1146C"/>
    <w:rsid w:val="00E22C09"/>
    <w:rsid w:val="00E2782E"/>
    <w:rsid w:val="00E313F2"/>
    <w:rsid w:val="00E31E36"/>
    <w:rsid w:val="00E33406"/>
    <w:rsid w:val="00E51156"/>
    <w:rsid w:val="00E57C37"/>
    <w:rsid w:val="00E638D8"/>
    <w:rsid w:val="00E64643"/>
    <w:rsid w:val="00E767F0"/>
    <w:rsid w:val="00E77F78"/>
    <w:rsid w:val="00E93BE5"/>
    <w:rsid w:val="00E95E75"/>
    <w:rsid w:val="00E970A0"/>
    <w:rsid w:val="00EA30D7"/>
    <w:rsid w:val="00EB242C"/>
    <w:rsid w:val="00EB2D20"/>
    <w:rsid w:val="00EC3A74"/>
    <w:rsid w:val="00EE219C"/>
    <w:rsid w:val="00EE30BD"/>
    <w:rsid w:val="00EE3245"/>
    <w:rsid w:val="00EE6D13"/>
    <w:rsid w:val="00EF19C4"/>
    <w:rsid w:val="00EF420C"/>
    <w:rsid w:val="00F02009"/>
    <w:rsid w:val="00F13067"/>
    <w:rsid w:val="00F1386A"/>
    <w:rsid w:val="00F25A05"/>
    <w:rsid w:val="00F311E9"/>
    <w:rsid w:val="00F352EC"/>
    <w:rsid w:val="00F60ACD"/>
    <w:rsid w:val="00F62A5A"/>
    <w:rsid w:val="00F710E0"/>
    <w:rsid w:val="00F72ABE"/>
    <w:rsid w:val="00F77879"/>
    <w:rsid w:val="00F90932"/>
    <w:rsid w:val="00FA4692"/>
    <w:rsid w:val="00FA570F"/>
    <w:rsid w:val="00FB6470"/>
    <w:rsid w:val="00FE3124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A24776"/>
  <w15:chartTrackingRefBased/>
  <w15:docId w15:val="{13552320-8A86-41F2-8A64-D161CC00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B0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0D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41B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6D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D13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E6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png@01D07774.1E4A6C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0E56-CAA0-4E70-84D7-71C8AF8B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</TotalTime>
  <Pages>6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Dithipe</dc:creator>
  <cp:keywords/>
  <dc:description/>
  <cp:lastModifiedBy>Lilitha Mdleleni</cp:lastModifiedBy>
  <cp:revision>26</cp:revision>
  <cp:lastPrinted>2023-11-15T08:42:00Z</cp:lastPrinted>
  <dcterms:created xsi:type="dcterms:W3CDTF">2023-10-27T13:00:00Z</dcterms:created>
  <dcterms:modified xsi:type="dcterms:W3CDTF">2023-11-23T09:39:00Z</dcterms:modified>
</cp:coreProperties>
</file>