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8C2EB7" w:rsidRDefault="00A60BC7" w:rsidP="00A60BC7">
      <w:pPr>
        <w:pStyle w:val="Title"/>
        <w:spacing w:after="120" w:line="360" w:lineRule="auto"/>
        <w:rPr>
          <w:rFonts w:ascii="Times New Roman" w:hAnsi="Times New Roman" w:cs="Times New Roman"/>
          <w:sz w:val="24"/>
        </w:rPr>
      </w:pPr>
      <w:r w:rsidRPr="008C2EB7">
        <w:rPr>
          <w:rFonts w:ascii="Times New Roman" w:hAnsi="Times New Roman" w:cs="Times New Roman"/>
          <w:noProof/>
          <w:sz w:val="24"/>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8C2EB7" w:rsidRDefault="00E519F2" w:rsidP="00E519F2">
      <w:pPr>
        <w:spacing w:line="240" w:lineRule="auto"/>
        <w:jc w:val="center"/>
        <w:rPr>
          <w:rFonts w:ascii="Times New Roman" w:hAnsi="Times New Roman"/>
          <w:b/>
          <w:sz w:val="24"/>
        </w:rPr>
      </w:pPr>
      <w:r w:rsidRPr="008C2EB7">
        <w:rPr>
          <w:rFonts w:ascii="Times New Roman" w:hAnsi="Times New Roman"/>
          <w:b/>
          <w:sz w:val="24"/>
        </w:rPr>
        <w:t xml:space="preserve">IN THE HIGH COURT OF SOUTH AFRICA, </w:t>
      </w:r>
    </w:p>
    <w:p w14:paraId="01EF9AF4" w14:textId="543EC923" w:rsidR="00E519F2" w:rsidRPr="008C2EB7" w:rsidRDefault="00E519F2" w:rsidP="00E519F2">
      <w:pPr>
        <w:spacing w:line="240" w:lineRule="auto"/>
        <w:jc w:val="center"/>
        <w:rPr>
          <w:rFonts w:ascii="Times New Roman" w:hAnsi="Times New Roman"/>
          <w:b/>
          <w:sz w:val="24"/>
        </w:rPr>
      </w:pPr>
      <w:r w:rsidRPr="008C2EB7">
        <w:rPr>
          <w:rFonts w:ascii="Times New Roman" w:hAnsi="Times New Roman"/>
          <w:b/>
          <w:sz w:val="24"/>
        </w:rPr>
        <w:t>GAUTENG</w:t>
      </w:r>
      <w:r w:rsidR="000E06E4" w:rsidRPr="008C2EB7">
        <w:rPr>
          <w:rFonts w:ascii="Times New Roman" w:hAnsi="Times New Roman"/>
          <w:b/>
          <w:sz w:val="24"/>
        </w:rPr>
        <w:t xml:space="preserve"> </w:t>
      </w:r>
      <w:r w:rsidRPr="008C2EB7">
        <w:rPr>
          <w:rFonts w:ascii="Times New Roman" w:hAnsi="Times New Roman"/>
          <w:b/>
          <w:sz w:val="24"/>
        </w:rPr>
        <w:t xml:space="preserve">DIVISION, </w:t>
      </w:r>
      <w:r w:rsidR="00B94C29" w:rsidRPr="008C2EB7">
        <w:rPr>
          <w:rFonts w:ascii="Times New Roman" w:hAnsi="Times New Roman"/>
          <w:b/>
          <w:sz w:val="24"/>
        </w:rPr>
        <w:t>PRETORIA</w:t>
      </w:r>
    </w:p>
    <w:p w14:paraId="4A505D1D" w14:textId="77777777" w:rsidR="00601F7C" w:rsidRPr="008C2EB7" w:rsidRDefault="00601F7C" w:rsidP="00E519F2">
      <w:pPr>
        <w:spacing w:line="240" w:lineRule="auto"/>
        <w:jc w:val="center"/>
        <w:rPr>
          <w:rFonts w:ascii="Times New Roman" w:hAnsi="Times New Roman"/>
          <w:b/>
          <w:sz w:val="24"/>
        </w:rPr>
      </w:pPr>
    </w:p>
    <w:p w14:paraId="60182ABA" w14:textId="531136CB" w:rsidR="00E519F2" w:rsidRPr="008C2EB7" w:rsidRDefault="00601F7C" w:rsidP="00601F7C">
      <w:pPr>
        <w:spacing w:line="240" w:lineRule="auto"/>
        <w:jc w:val="right"/>
        <w:rPr>
          <w:rFonts w:ascii="Times New Roman" w:hAnsi="Times New Roman"/>
          <w:b/>
          <w:sz w:val="24"/>
        </w:rPr>
      </w:pPr>
      <w:r w:rsidRPr="008C2EB7">
        <w:rPr>
          <w:rFonts w:ascii="Times New Roman" w:hAnsi="Times New Roman"/>
          <w:b/>
          <w:sz w:val="24"/>
        </w:rPr>
        <w:tab/>
      </w:r>
      <w:r w:rsidRPr="008C2EB7">
        <w:rPr>
          <w:rFonts w:ascii="Times New Roman" w:hAnsi="Times New Roman"/>
          <w:b/>
          <w:sz w:val="24"/>
        </w:rPr>
        <w:tab/>
      </w:r>
      <w:r w:rsidRPr="008C2EB7">
        <w:rPr>
          <w:rFonts w:ascii="Times New Roman" w:hAnsi="Times New Roman"/>
          <w:b/>
          <w:sz w:val="24"/>
        </w:rPr>
        <w:tab/>
      </w:r>
      <w:r w:rsidRPr="008C2EB7">
        <w:rPr>
          <w:rFonts w:ascii="Times New Roman" w:hAnsi="Times New Roman"/>
          <w:b/>
          <w:sz w:val="24"/>
        </w:rPr>
        <w:tab/>
      </w:r>
      <w:r w:rsidRPr="008C2EB7">
        <w:rPr>
          <w:rFonts w:ascii="Times New Roman" w:hAnsi="Times New Roman"/>
          <w:b/>
          <w:sz w:val="24"/>
        </w:rPr>
        <w:tab/>
      </w:r>
      <w:r w:rsidRPr="008C2EB7">
        <w:rPr>
          <w:rFonts w:ascii="Times New Roman" w:hAnsi="Times New Roman"/>
          <w:b/>
          <w:sz w:val="24"/>
        </w:rPr>
        <w:tab/>
      </w:r>
    </w:p>
    <w:p w14:paraId="647E7557" w14:textId="47C78379" w:rsidR="00352744" w:rsidRPr="008C2EB7" w:rsidRDefault="00352744" w:rsidP="00601F7C">
      <w:pPr>
        <w:spacing w:line="240" w:lineRule="auto"/>
        <w:jc w:val="right"/>
        <w:rPr>
          <w:rFonts w:ascii="Times New Roman" w:hAnsi="Times New Roman"/>
          <w:b/>
          <w:sz w:val="24"/>
        </w:rPr>
      </w:pPr>
      <w:r w:rsidRPr="008C2EB7">
        <w:rPr>
          <w:rFonts w:ascii="Times New Roman" w:hAnsi="Times New Roman"/>
          <w:b/>
          <w:sz w:val="24"/>
        </w:rPr>
        <w:t>COURT CASE NO:</w:t>
      </w:r>
      <w:r w:rsidR="00B94C29" w:rsidRPr="008C2EB7">
        <w:rPr>
          <w:rFonts w:ascii="Times New Roman" w:hAnsi="Times New Roman"/>
          <w:b/>
          <w:sz w:val="24"/>
        </w:rPr>
        <w:t>CC2/2020</w:t>
      </w:r>
      <w:r w:rsidRPr="008C2EB7">
        <w:rPr>
          <w:rFonts w:ascii="Times New Roman" w:hAnsi="Times New Roman"/>
          <w:b/>
          <w:sz w:val="24"/>
        </w:rPr>
        <w:t xml:space="preserve"> </w:t>
      </w:r>
    </w:p>
    <w:p w14:paraId="424B6A12" w14:textId="332B3B04" w:rsidR="00005586" w:rsidRPr="008C2EB7" w:rsidRDefault="00005586" w:rsidP="00E519F2">
      <w:pPr>
        <w:jc w:val="right"/>
        <w:rPr>
          <w:rFonts w:ascii="Times New Roman" w:hAnsi="Times New Roman"/>
          <w:b/>
          <w:sz w:val="24"/>
        </w:rPr>
      </w:pPr>
    </w:p>
    <w:p w14:paraId="31CA93AA" w14:textId="038E152E" w:rsidR="00E519F2" w:rsidRPr="008C2EB7" w:rsidRDefault="00792993" w:rsidP="00647012">
      <w:pPr>
        <w:jc w:val="right"/>
        <w:rPr>
          <w:rFonts w:ascii="Times New Roman" w:hAnsi="Times New Roman"/>
          <w:sz w:val="24"/>
        </w:rPr>
      </w:pPr>
      <w:r w:rsidRPr="008C2EB7">
        <w:rPr>
          <w:rFonts w:ascii="Times New Roman" w:hAnsi="Times New Roman"/>
          <w:noProof/>
          <w:sz w:val="24"/>
          <w:lang w:val="en-US"/>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017F2C08" w:rsidR="007556E2" w:rsidRDefault="00031640" w:rsidP="00031640">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B590770" w:rsidR="007556E2" w:rsidRPr="00913F95" w:rsidRDefault="00031640" w:rsidP="000316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DFE99A3" w:rsidR="007556E2" w:rsidRPr="00913F95" w:rsidRDefault="00031640" w:rsidP="000316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5D341932"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A95A54">
                              <w:rPr>
                                <w:rFonts w:ascii="Century Gothic" w:hAnsi="Century Gothic"/>
                                <w:b/>
                                <w:sz w:val="18"/>
                                <w:szCs w:val="18"/>
                              </w:rPr>
                              <w:t>10 March</w:t>
                            </w:r>
                            <w:r w:rsidR="008C4F15">
                              <w:rPr>
                                <w:rFonts w:ascii="Century Gothic" w:hAnsi="Century Gothic"/>
                                <w:b/>
                                <w:sz w:val="18"/>
                                <w:szCs w:val="18"/>
                              </w:rPr>
                              <w:t xml:space="preserve"> </w:t>
                            </w:r>
                            <w:r w:rsidR="00A44619">
                              <w:rPr>
                                <w:rFonts w:ascii="Century Gothic" w:hAnsi="Century Gothic"/>
                                <w:b/>
                                <w:sz w:val="18"/>
                                <w:szCs w:val="18"/>
                              </w:rPr>
                              <w:t>202</w:t>
                            </w:r>
                            <w:r w:rsidR="00A95A54">
                              <w:rPr>
                                <w:rFonts w:ascii="Century Gothic" w:hAnsi="Century Gothic"/>
                                <w:b/>
                                <w:sz w:val="18"/>
                                <w:szCs w:val="18"/>
                              </w:rPr>
                              <w:t>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017F2C08" w:rsidR="007556E2" w:rsidRDefault="00031640" w:rsidP="00031640">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B590770" w:rsidR="007556E2" w:rsidRPr="00913F95" w:rsidRDefault="00031640" w:rsidP="000316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DFE99A3" w:rsidR="007556E2" w:rsidRPr="00913F95" w:rsidRDefault="00031640" w:rsidP="000316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5D341932"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A95A54">
                        <w:rPr>
                          <w:rFonts w:ascii="Century Gothic" w:hAnsi="Century Gothic"/>
                          <w:b/>
                          <w:sz w:val="18"/>
                          <w:szCs w:val="18"/>
                        </w:rPr>
                        <w:t>10 March</w:t>
                      </w:r>
                      <w:r w:rsidR="008C4F15">
                        <w:rPr>
                          <w:rFonts w:ascii="Century Gothic" w:hAnsi="Century Gothic"/>
                          <w:b/>
                          <w:sz w:val="18"/>
                          <w:szCs w:val="18"/>
                        </w:rPr>
                        <w:t xml:space="preserve"> </w:t>
                      </w:r>
                      <w:r w:rsidR="00A44619">
                        <w:rPr>
                          <w:rFonts w:ascii="Century Gothic" w:hAnsi="Century Gothic"/>
                          <w:b/>
                          <w:sz w:val="18"/>
                          <w:szCs w:val="18"/>
                        </w:rPr>
                        <w:t>202</w:t>
                      </w:r>
                      <w:r w:rsidR="00A95A54">
                        <w:rPr>
                          <w:rFonts w:ascii="Century Gothic" w:hAnsi="Century Gothic"/>
                          <w:b/>
                          <w:sz w:val="18"/>
                          <w:szCs w:val="18"/>
                        </w:rPr>
                        <w:t>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8C2EB7" w:rsidRDefault="00F9123D" w:rsidP="00E519F2">
      <w:pPr>
        <w:rPr>
          <w:rFonts w:ascii="Times New Roman" w:hAnsi="Times New Roman"/>
          <w:sz w:val="24"/>
        </w:rPr>
      </w:pPr>
    </w:p>
    <w:p w14:paraId="79B48B3F" w14:textId="77777777" w:rsidR="00E519F2" w:rsidRPr="008C2EB7" w:rsidRDefault="00E519F2" w:rsidP="00E519F2">
      <w:pPr>
        <w:rPr>
          <w:rFonts w:ascii="Times New Roman" w:hAnsi="Times New Roman"/>
          <w:sz w:val="24"/>
        </w:rPr>
      </w:pPr>
    </w:p>
    <w:p w14:paraId="1E4EDFFB" w14:textId="77777777" w:rsidR="00E519F2" w:rsidRPr="008C2EB7" w:rsidRDefault="00E519F2" w:rsidP="00E519F2">
      <w:pPr>
        <w:rPr>
          <w:rFonts w:ascii="Times New Roman" w:hAnsi="Times New Roman"/>
          <w:sz w:val="24"/>
        </w:rPr>
      </w:pPr>
    </w:p>
    <w:p w14:paraId="52F36FD5" w14:textId="77777777" w:rsidR="00E519F2" w:rsidRPr="008C2EB7" w:rsidRDefault="00E519F2" w:rsidP="00E519F2">
      <w:pPr>
        <w:spacing w:line="480" w:lineRule="auto"/>
        <w:rPr>
          <w:rFonts w:ascii="Times New Roman" w:hAnsi="Times New Roman"/>
          <w:sz w:val="24"/>
        </w:rPr>
      </w:pPr>
    </w:p>
    <w:p w14:paraId="60161B70" w14:textId="77777777" w:rsidR="00E519F2" w:rsidRPr="008C2EB7" w:rsidRDefault="00E519F2" w:rsidP="00E519F2">
      <w:pPr>
        <w:spacing w:line="480" w:lineRule="auto"/>
        <w:rPr>
          <w:rFonts w:ascii="Times New Roman" w:hAnsi="Times New Roman"/>
          <w:sz w:val="24"/>
        </w:rPr>
      </w:pPr>
    </w:p>
    <w:p w14:paraId="4B278874" w14:textId="7D67E763" w:rsidR="00E519F2" w:rsidRPr="008C2EB7" w:rsidRDefault="006B3B69" w:rsidP="00E36E33">
      <w:pPr>
        <w:tabs>
          <w:tab w:val="left" w:pos="8460"/>
        </w:tabs>
        <w:spacing w:line="480" w:lineRule="auto"/>
        <w:rPr>
          <w:rFonts w:ascii="Times New Roman" w:hAnsi="Times New Roman"/>
          <w:sz w:val="24"/>
        </w:rPr>
      </w:pPr>
      <w:r w:rsidRPr="008C2EB7">
        <w:rPr>
          <w:rFonts w:ascii="Times New Roman" w:hAnsi="Times New Roman"/>
          <w:sz w:val="24"/>
        </w:rPr>
        <w:t xml:space="preserve"> </w:t>
      </w:r>
      <w:r w:rsidR="00E519F2" w:rsidRPr="008C2EB7">
        <w:rPr>
          <w:rFonts w:ascii="Times New Roman" w:hAnsi="Times New Roman"/>
          <w:sz w:val="24"/>
        </w:rPr>
        <w:t>In the</w:t>
      </w:r>
      <w:r w:rsidR="005103BA" w:rsidRPr="008C2EB7">
        <w:rPr>
          <w:rFonts w:ascii="Times New Roman" w:hAnsi="Times New Roman"/>
          <w:sz w:val="24"/>
        </w:rPr>
        <w:t xml:space="preserve"> </w:t>
      </w:r>
      <w:r w:rsidR="002B1C11" w:rsidRPr="008C2EB7">
        <w:rPr>
          <w:rFonts w:ascii="Times New Roman" w:hAnsi="Times New Roman"/>
          <w:sz w:val="24"/>
        </w:rPr>
        <w:t>matter</w:t>
      </w:r>
      <w:r w:rsidR="00E519F2" w:rsidRPr="008C2EB7">
        <w:rPr>
          <w:rFonts w:ascii="Times New Roman" w:hAnsi="Times New Roman"/>
          <w:sz w:val="24"/>
        </w:rPr>
        <w:t xml:space="preserve"> between:</w:t>
      </w:r>
    </w:p>
    <w:p w14:paraId="1624BF5F" w14:textId="49AB137C" w:rsidR="00B5421C" w:rsidRPr="008C2EB7" w:rsidRDefault="00B5421C" w:rsidP="00E36E33">
      <w:pPr>
        <w:tabs>
          <w:tab w:val="left" w:pos="8460"/>
        </w:tabs>
        <w:spacing w:line="480" w:lineRule="auto"/>
        <w:rPr>
          <w:rFonts w:ascii="Times New Roman" w:hAnsi="Times New Roman"/>
          <w:sz w:val="24"/>
        </w:rPr>
      </w:pPr>
    </w:p>
    <w:tbl>
      <w:tblPr>
        <w:tblW w:w="0" w:type="auto"/>
        <w:tblLook w:val="0000" w:firstRow="0" w:lastRow="0" w:firstColumn="0" w:lastColumn="0" w:noHBand="0" w:noVBand="0"/>
      </w:tblPr>
      <w:tblGrid>
        <w:gridCol w:w="6180"/>
        <w:gridCol w:w="2371"/>
      </w:tblGrid>
      <w:tr w:rsidR="00647012" w:rsidRPr="008C2EB7" w14:paraId="62D6BDD3" w14:textId="77777777" w:rsidTr="00B5421C">
        <w:tc>
          <w:tcPr>
            <w:tcW w:w="6180" w:type="dxa"/>
          </w:tcPr>
          <w:p w14:paraId="03528FB6" w14:textId="77777777" w:rsidR="00AB5121" w:rsidRPr="008C2EB7" w:rsidRDefault="00AB5121" w:rsidP="00AB5121">
            <w:pPr>
              <w:spacing w:line="240" w:lineRule="auto"/>
              <w:jc w:val="left"/>
              <w:rPr>
                <w:rFonts w:ascii="Times New Roman" w:hAnsi="Times New Roman"/>
                <w:b/>
                <w:bCs/>
                <w:sz w:val="24"/>
              </w:rPr>
            </w:pPr>
            <w:r w:rsidRPr="008C2EB7">
              <w:rPr>
                <w:rFonts w:ascii="Times New Roman" w:hAnsi="Times New Roman"/>
                <w:b/>
                <w:bCs/>
                <w:sz w:val="24"/>
              </w:rPr>
              <w:t xml:space="preserve">TSHEPO </w:t>
            </w:r>
            <w:bookmarkStart w:id="0" w:name="_GoBack"/>
            <w:r w:rsidRPr="008C2EB7">
              <w:rPr>
                <w:rFonts w:ascii="Times New Roman" w:hAnsi="Times New Roman"/>
                <w:b/>
                <w:bCs/>
                <w:sz w:val="24"/>
              </w:rPr>
              <w:t>NTSIKI</w:t>
            </w:r>
          </w:p>
          <w:bookmarkEnd w:id="0"/>
          <w:p w14:paraId="03D50E6F" w14:textId="40858C8C" w:rsidR="00AB5121" w:rsidRPr="008C2EB7" w:rsidRDefault="00AB5121" w:rsidP="00AB5121">
            <w:pPr>
              <w:spacing w:line="240" w:lineRule="auto"/>
              <w:jc w:val="left"/>
              <w:rPr>
                <w:rFonts w:ascii="Times New Roman" w:hAnsi="Times New Roman"/>
                <w:b/>
                <w:bCs/>
                <w:sz w:val="24"/>
              </w:rPr>
            </w:pPr>
            <w:r w:rsidRPr="008C2EB7">
              <w:rPr>
                <w:rFonts w:ascii="Times New Roman" w:hAnsi="Times New Roman"/>
                <w:b/>
                <w:bCs/>
                <w:sz w:val="24"/>
              </w:rPr>
              <w:t>ALBY MTH</w:t>
            </w:r>
            <w:r w:rsidR="006460B9">
              <w:rPr>
                <w:rFonts w:ascii="Times New Roman" w:hAnsi="Times New Roman"/>
                <w:b/>
                <w:bCs/>
                <w:sz w:val="24"/>
              </w:rPr>
              <w:t>I</w:t>
            </w:r>
            <w:r w:rsidRPr="008C2EB7">
              <w:rPr>
                <w:rFonts w:ascii="Times New Roman" w:hAnsi="Times New Roman"/>
                <w:b/>
                <w:bCs/>
                <w:sz w:val="24"/>
              </w:rPr>
              <w:t>MUNYE</w:t>
            </w:r>
          </w:p>
          <w:p w14:paraId="00517E56" w14:textId="191AE9DF" w:rsidR="00E8081E" w:rsidRPr="008C2EB7" w:rsidRDefault="00E8081E" w:rsidP="005103BA">
            <w:pPr>
              <w:spacing w:line="240" w:lineRule="auto"/>
              <w:jc w:val="left"/>
              <w:rPr>
                <w:rFonts w:ascii="Times New Roman" w:hAnsi="Times New Roman"/>
                <w:b/>
                <w:bCs/>
                <w:sz w:val="24"/>
              </w:rPr>
            </w:pPr>
            <w:r w:rsidRPr="008C2EB7">
              <w:rPr>
                <w:rFonts w:ascii="Times New Roman" w:hAnsi="Times New Roman"/>
                <w:b/>
                <w:bCs/>
                <w:sz w:val="24"/>
              </w:rPr>
              <w:t>ERIC K</w:t>
            </w:r>
            <w:r w:rsidR="006460B9">
              <w:rPr>
                <w:rFonts w:ascii="Times New Roman" w:hAnsi="Times New Roman"/>
                <w:b/>
                <w:bCs/>
                <w:sz w:val="24"/>
              </w:rPr>
              <w:t>H</w:t>
            </w:r>
            <w:r w:rsidRPr="008C2EB7">
              <w:rPr>
                <w:rFonts w:ascii="Times New Roman" w:hAnsi="Times New Roman"/>
                <w:b/>
                <w:bCs/>
                <w:sz w:val="24"/>
              </w:rPr>
              <w:t>AMBULE</w:t>
            </w:r>
          </w:p>
          <w:p w14:paraId="65D0EAE0" w14:textId="77777777" w:rsidR="00B5421C" w:rsidRPr="008C2EB7" w:rsidRDefault="00B5421C" w:rsidP="00B5421C">
            <w:pPr>
              <w:spacing w:line="240" w:lineRule="auto"/>
              <w:ind w:right="-2388"/>
              <w:jc w:val="left"/>
              <w:rPr>
                <w:rFonts w:ascii="Times New Roman" w:hAnsi="Times New Roman"/>
                <w:b/>
                <w:bCs/>
                <w:sz w:val="24"/>
              </w:rPr>
            </w:pPr>
          </w:p>
          <w:p w14:paraId="1D80ED6A" w14:textId="32EFD962" w:rsidR="00EA3873" w:rsidRPr="008C2EB7" w:rsidRDefault="00B5421C" w:rsidP="008C4F15">
            <w:pPr>
              <w:spacing w:line="240" w:lineRule="auto"/>
              <w:ind w:right="-2388"/>
              <w:jc w:val="left"/>
              <w:rPr>
                <w:rFonts w:ascii="Times New Roman" w:hAnsi="Times New Roman"/>
                <w:b/>
                <w:bCs/>
                <w:sz w:val="24"/>
              </w:rPr>
            </w:pPr>
            <w:r w:rsidRPr="008C2EB7">
              <w:rPr>
                <w:rFonts w:ascii="Times New Roman" w:hAnsi="Times New Roman"/>
                <w:b/>
                <w:bCs/>
                <w:sz w:val="24"/>
              </w:rPr>
              <w:t xml:space="preserve">                 </w:t>
            </w:r>
          </w:p>
        </w:tc>
        <w:tc>
          <w:tcPr>
            <w:tcW w:w="2371" w:type="dxa"/>
          </w:tcPr>
          <w:p w14:paraId="0BB1A91E" w14:textId="77777777" w:rsidR="00A95A54" w:rsidRPr="008C2EB7" w:rsidRDefault="00A95A54" w:rsidP="00A95A54">
            <w:pPr>
              <w:spacing w:line="240" w:lineRule="auto"/>
              <w:jc w:val="right"/>
              <w:rPr>
                <w:rFonts w:ascii="Times New Roman" w:hAnsi="Times New Roman"/>
                <w:sz w:val="24"/>
              </w:rPr>
            </w:pPr>
            <w:r w:rsidRPr="008C2EB7">
              <w:rPr>
                <w:rFonts w:ascii="Times New Roman" w:hAnsi="Times New Roman"/>
                <w:sz w:val="24"/>
              </w:rPr>
              <w:t xml:space="preserve">First </w:t>
            </w:r>
            <w:r w:rsidR="00005586" w:rsidRPr="008C2EB7">
              <w:rPr>
                <w:rFonts w:ascii="Times New Roman" w:hAnsi="Times New Roman"/>
                <w:sz w:val="24"/>
              </w:rPr>
              <w:t>App</w:t>
            </w:r>
            <w:r w:rsidRPr="008C2EB7">
              <w:rPr>
                <w:rFonts w:ascii="Times New Roman" w:hAnsi="Times New Roman"/>
                <w:sz w:val="24"/>
              </w:rPr>
              <w:t>licant</w:t>
            </w:r>
          </w:p>
          <w:p w14:paraId="6D7EEA3E" w14:textId="77777777" w:rsidR="00A95A54" w:rsidRPr="008C2EB7" w:rsidRDefault="00A95A54" w:rsidP="00A95A54">
            <w:pPr>
              <w:spacing w:line="240" w:lineRule="auto"/>
              <w:jc w:val="right"/>
              <w:rPr>
                <w:rFonts w:ascii="Times New Roman" w:hAnsi="Times New Roman"/>
                <w:sz w:val="24"/>
              </w:rPr>
            </w:pPr>
            <w:r w:rsidRPr="008C2EB7">
              <w:rPr>
                <w:rFonts w:ascii="Times New Roman" w:hAnsi="Times New Roman"/>
                <w:sz w:val="24"/>
              </w:rPr>
              <w:t>Second applicant</w:t>
            </w:r>
          </w:p>
          <w:p w14:paraId="7620C948" w14:textId="600DE096" w:rsidR="00A95A54" w:rsidRPr="008C2EB7" w:rsidRDefault="00A95A54" w:rsidP="00A95A54">
            <w:pPr>
              <w:spacing w:line="240" w:lineRule="auto"/>
              <w:jc w:val="right"/>
              <w:rPr>
                <w:rFonts w:ascii="Times New Roman" w:hAnsi="Times New Roman"/>
                <w:sz w:val="24"/>
              </w:rPr>
            </w:pPr>
            <w:r w:rsidRPr="008C2EB7">
              <w:rPr>
                <w:rFonts w:ascii="Times New Roman" w:hAnsi="Times New Roman"/>
                <w:sz w:val="24"/>
              </w:rPr>
              <w:t>Third applicant</w:t>
            </w:r>
          </w:p>
        </w:tc>
      </w:tr>
      <w:tr w:rsidR="00005586" w:rsidRPr="008C2EB7" w14:paraId="333645C3" w14:textId="77777777" w:rsidTr="00B5421C">
        <w:tc>
          <w:tcPr>
            <w:tcW w:w="6180" w:type="dxa"/>
          </w:tcPr>
          <w:p w14:paraId="67BE8838" w14:textId="77777777" w:rsidR="00005586" w:rsidRPr="008C2EB7" w:rsidRDefault="00005586" w:rsidP="005103BA">
            <w:pPr>
              <w:spacing w:line="240" w:lineRule="auto"/>
              <w:jc w:val="left"/>
              <w:rPr>
                <w:rFonts w:ascii="Times New Roman" w:hAnsi="Times New Roman"/>
                <w:b/>
                <w:bCs/>
                <w:sz w:val="24"/>
              </w:rPr>
            </w:pPr>
          </w:p>
        </w:tc>
        <w:tc>
          <w:tcPr>
            <w:tcW w:w="2371" w:type="dxa"/>
          </w:tcPr>
          <w:p w14:paraId="137CBB9E" w14:textId="77777777" w:rsidR="00005586" w:rsidRPr="008C2EB7" w:rsidRDefault="00005586" w:rsidP="00F9123D">
            <w:pPr>
              <w:spacing w:line="240" w:lineRule="auto"/>
              <w:jc w:val="right"/>
              <w:rPr>
                <w:rFonts w:ascii="Times New Roman" w:hAnsi="Times New Roman"/>
                <w:sz w:val="24"/>
              </w:rPr>
            </w:pPr>
          </w:p>
        </w:tc>
      </w:tr>
      <w:tr w:rsidR="00005586" w:rsidRPr="008C2EB7" w14:paraId="25A1FEE2" w14:textId="77777777" w:rsidTr="00B5421C">
        <w:tc>
          <w:tcPr>
            <w:tcW w:w="6180" w:type="dxa"/>
          </w:tcPr>
          <w:p w14:paraId="5D057F9A" w14:textId="7D5BE21E" w:rsidR="00005586" w:rsidRPr="008C2EB7" w:rsidRDefault="00005586" w:rsidP="005103BA">
            <w:pPr>
              <w:spacing w:line="240" w:lineRule="auto"/>
              <w:jc w:val="left"/>
              <w:rPr>
                <w:rFonts w:ascii="Times New Roman" w:hAnsi="Times New Roman"/>
                <w:b/>
                <w:sz w:val="24"/>
              </w:rPr>
            </w:pPr>
          </w:p>
        </w:tc>
        <w:tc>
          <w:tcPr>
            <w:tcW w:w="2371" w:type="dxa"/>
          </w:tcPr>
          <w:p w14:paraId="36FD11D6" w14:textId="02BB225A" w:rsidR="00F15E41" w:rsidRPr="008C2EB7" w:rsidRDefault="00F15E41" w:rsidP="00E36E33">
            <w:pPr>
              <w:tabs>
                <w:tab w:val="left" w:pos="2076"/>
              </w:tabs>
              <w:spacing w:line="240" w:lineRule="auto"/>
              <w:rPr>
                <w:rFonts w:ascii="Times New Roman" w:hAnsi="Times New Roman"/>
                <w:sz w:val="24"/>
              </w:rPr>
            </w:pPr>
          </w:p>
        </w:tc>
      </w:tr>
      <w:tr w:rsidR="00647012" w:rsidRPr="008C2EB7" w14:paraId="7DC2C509" w14:textId="77777777" w:rsidTr="00B5421C">
        <w:tc>
          <w:tcPr>
            <w:tcW w:w="6180" w:type="dxa"/>
          </w:tcPr>
          <w:p w14:paraId="05BFF3FB" w14:textId="4DAB7833" w:rsidR="00F15E41" w:rsidRPr="008C2EB7" w:rsidRDefault="00B5421C" w:rsidP="00F9123D">
            <w:pPr>
              <w:spacing w:line="240" w:lineRule="auto"/>
              <w:jc w:val="left"/>
              <w:rPr>
                <w:rFonts w:ascii="Times New Roman" w:hAnsi="Times New Roman"/>
                <w:bCs/>
                <w:sz w:val="24"/>
              </w:rPr>
            </w:pPr>
            <w:r w:rsidRPr="008C2EB7">
              <w:rPr>
                <w:rFonts w:ascii="Times New Roman" w:hAnsi="Times New Roman"/>
                <w:bCs/>
                <w:sz w:val="24"/>
              </w:rPr>
              <w:t xml:space="preserve">And </w:t>
            </w:r>
          </w:p>
        </w:tc>
        <w:tc>
          <w:tcPr>
            <w:tcW w:w="2371" w:type="dxa"/>
          </w:tcPr>
          <w:p w14:paraId="2FFFA752" w14:textId="48FE85EB" w:rsidR="00F15E41" w:rsidRPr="008C2EB7" w:rsidRDefault="00F15E41" w:rsidP="00F9123D">
            <w:pPr>
              <w:spacing w:line="240" w:lineRule="auto"/>
              <w:jc w:val="right"/>
              <w:rPr>
                <w:rFonts w:ascii="Times New Roman" w:hAnsi="Times New Roman"/>
                <w:sz w:val="24"/>
              </w:rPr>
            </w:pPr>
          </w:p>
        </w:tc>
      </w:tr>
      <w:tr w:rsidR="00647012" w:rsidRPr="008C2EB7" w14:paraId="12B7EC8E" w14:textId="77777777" w:rsidTr="00B5421C">
        <w:tc>
          <w:tcPr>
            <w:tcW w:w="6180" w:type="dxa"/>
          </w:tcPr>
          <w:p w14:paraId="47849FCA" w14:textId="08F46B60" w:rsidR="00647012" w:rsidRPr="008C2EB7" w:rsidRDefault="00647012" w:rsidP="00F9123D">
            <w:pPr>
              <w:spacing w:line="240" w:lineRule="auto"/>
              <w:jc w:val="left"/>
              <w:rPr>
                <w:rFonts w:ascii="Times New Roman" w:hAnsi="Times New Roman"/>
                <w:sz w:val="24"/>
              </w:rPr>
            </w:pPr>
            <w:r w:rsidRPr="008C2EB7">
              <w:rPr>
                <w:rFonts w:ascii="Times New Roman" w:hAnsi="Times New Roman"/>
                <w:sz w:val="24"/>
              </w:rPr>
              <w:t xml:space="preserve">  </w:t>
            </w:r>
          </w:p>
        </w:tc>
        <w:tc>
          <w:tcPr>
            <w:tcW w:w="2371" w:type="dxa"/>
          </w:tcPr>
          <w:p w14:paraId="45F2E7EB" w14:textId="77777777" w:rsidR="00647012" w:rsidRPr="008C2EB7" w:rsidRDefault="00647012" w:rsidP="00F9123D">
            <w:pPr>
              <w:spacing w:line="240" w:lineRule="auto"/>
              <w:jc w:val="right"/>
              <w:rPr>
                <w:rFonts w:ascii="Times New Roman" w:hAnsi="Times New Roman"/>
                <w:sz w:val="24"/>
              </w:rPr>
            </w:pPr>
          </w:p>
        </w:tc>
      </w:tr>
      <w:tr w:rsidR="00647012" w:rsidRPr="008C2EB7" w14:paraId="2803DE47" w14:textId="77777777" w:rsidTr="00B5421C">
        <w:tc>
          <w:tcPr>
            <w:tcW w:w="6180" w:type="dxa"/>
          </w:tcPr>
          <w:p w14:paraId="7F508AC0" w14:textId="77777777" w:rsidR="00647012" w:rsidRPr="008C2EB7" w:rsidRDefault="00647012" w:rsidP="000F05C4">
            <w:pPr>
              <w:spacing w:line="240" w:lineRule="auto"/>
              <w:jc w:val="left"/>
              <w:rPr>
                <w:rFonts w:ascii="Times New Roman" w:hAnsi="Times New Roman"/>
                <w:sz w:val="24"/>
              </w:rPr>
            </w:pPr>
          </w:p>
          <w:p w14:paraId="34FAB052" w14:textId="77777777" w:rsidR="00647012" w:rsidRPr="008C2EB7" w:rsidRDefault="00647012" w:rsidP="00F9123D">
            <w:pPr>
              <w:spacing w:line="240" w:lineRule="auto"/>
              <w:jc w:val="left"/>
              <w:rPr>
                <w:rFonts w:ascii="Times New Roman" w:hAnsi="Times New Roman"/>
                <w:sz w:val="24"/>
              </w:rPr>
            </w:pPr>
          </w:p>
        </w:tc>
        <w:tc>
          <w:tcPr>
            <w:tcW w:w="2371" w:type="dxa"/>
          </w:tcPr>
          <w:p w14:paraId="104AFE20" w14:textId="77777777" w:rsidR="00647012" w:rsidRPr="008C2EB7" w:rsidRDefault="00647012" w:rsidP="00F9123D">
            <w:pPr>
              <w:spacing w:line="240" w:lineRule="auto"/>
              <w:jc w:val="right"/>
              <w:rPr>
                <w:rFonts w:ascii="Times New Roman" w:hAnsi="Times New Roman"/>
                <w:sz w:val="24"/>
              </w:rPr>
            </w:pPr>
          </w:p>
        </w:tc>
      </w:tr>
      <w:tr w:rsidR="00F15E41" w:rsidRPr="008C2EB7" w14:paraId="11BBA1C8" w14:textId="77777777" w:rsidTr="00B5421C">
        <w:tc>
          <w:tcPr>
            <w:tcW w:w="6180" w:type="dxa"/>
          </w:tcPr>
          <w:p w14:paraId="1D9D3BF0" w14:textId="2097A478" w:rsidR="00F15E41" w:rsidRPr="008C2EB7" w:rsidRDefault="002D5E3E" w:rsidP="00E36E33">
            <w:pPr>
              <w:spacing w:line="240" w:lineRule="auto"/>
              <w:jc w:val="left"/>
              <w:rPr>
                <w:rFonts w:ascii="Times New Roman" w:hAnsi="Times New Roman"/>
                <w:b/>
                <w:bCs/>
                <w:sz w:val="24"/>
              </w:rPr>
            </w:pPr>
            <w:r w:rsidRPr="008C2EB7">
              <w:rPr>
                <w:rFonts w:ascii="Times New Roman" w:hAnsi="Times New Roman"/>
                <w:b/>
                <w:bCs/>
                <w:sz w:val="24"/>
              </w:rPr>
              <w:t xml:space="preserve">THE </w:t>
            </w:r>
            <w:r w:rsidR="006B3B69" w:rsidRPr="008C2EB7">
              <w:rPr>
                <w:rFonts w:ascii="Times New Roman" w:hAnsi="Times New Roman"/>
                <w:b/>
                <w:bCs/>
                <w:sz w:val="24"/>
              </w:rPr>
              <w:t xml:space="preserve">STATE </w:t>
            </w:r>
          </w:p>
        </w:tc>
        <w:tc>
          <w:tcPr>
            <w:tcW w:w="2371" w:type="dxa"/>
          </w:tcPr>
          <w:p w14:paraId="34112B6C" w14:textId="4F617339" w:rsidR="00F15E41" w:rsidRPr="008C2EB7" w:rsidRDefault="00F15E41" w:rsidP="00E36E33">
            <w:pPr>
              <w:spacing w:line="240" w:lineRule="auto"/>
              <w:jc w:val="right"/>
              <w:rPr>
                <w:rFonts w:ascii="Times New Roman" w:hAnsi="Times New Roman"/>
                <w:sz w:val="24"/>
              </w:rPr>
            </w:pPr>
            <w:r w:rsidRPr="008C2EB7">
              <w:rPr>
                <w:rFonts w:ascii="Times New Roman" w:hAnsi="Times New Roman"/>
                <w:sz w:val="24"/>
              </w:rPr>
              <w:t xml:space="preserve">Respondent </w:t>
            </w:r>
          </w:p>
        </w:tc>
      </w:tr>
      <w:tr w:rsidR="00F15E41" w:rsidRPr="008C2EB7" w14:paraId="20C50AF1" w14:textId="77777777" w:rsidTr="00B5421C">
        <w:tc>
          <w:tcPr>
            <w:tcW w:w="6180" w:type="dxa"/>
          </w:tcPr>
          <w:p w14:paraId="663A3D70" w14:textId="748D64DC" w:rsidR="00F15E41" w:rsidRPr="008C2EB7" w:rsidRDefault="00F15E41" w:rsidP="00E36E33">
            <w:pPr>
              <w:spacing w:line="240" w:lineRule="auto"/>
              <w:jc w:val="left"/>
              <w:rPr>
                <w:rFonts w:ascii="Times New Roman" w:hAnsi="Times New Roman"/>
                <w:b/>
                <w:bCs/>
                <w:sz w:val="24"/>
              </w:rPr>
            </w:pPr>
          </w:p>
        </w:tc>
        <w:tc>
          <w:tcPr>
            <w:tcW w:w="2371" w:type="dxa"/>
          </w:tcPr>
          <w:p w14:paraId="6353CBF9" w14:textId="77777777" w:rsidR="00F15E41" w:rsidRPr="008C2EB7" w:rsidRDefault="00F15E41" w:rsidP="00E36E33">
            <w:pPr>
              <w:spacing w:line="240" w:lineRule="auto"/>
              <w:jc w:val="right"/>
              <w:rPr>
                <w:rFonts w:ascii="Times New Roman" w:hAnsi="Times New Roman"/>
                <w:sz w:val="24"/>
              </w:rPr>
            </w:pPr>
          </w:p>
        </w:tc>
      </w:tr>
    </w:tbl>
    <w:p w14:paraId="14C90506" w14:textId="63A6821D" w:rsidR="00E519F2" w:rsidRPr="008C2EB7" w:rsidRDefault="00AB7752" w:rsidP="00AB7752">
      <w:pPr>
        <w:rPr>
          <w:rFonts w:ascii="Times New Roman" w:hAnsi="Times New Roman"/>
          <w:sz w:val="24"/>
        </w:rPr>
      </w:pPr>
      <w:r w:rsidRPr="008C2EB7">
        <w:rPr>
          <w:rFonts w:ascii="Times New Roman" w:hAnsi="Times New Roman"/>
          <w:sz w:val="24"/>
        </w:rPr>
        <w:t>____________________________________________________________________</w:t>
      </w:r>
      <w:r w:rsidR="00F15E41" w:rsidRPr="008C2EB7">
        <w:rPr>
          <w:rFonts w:ascii="Times New Roman" w:hAnsi="Times New Roman"/>
          <w:sz w:val="24"/>
        </w:rPr>
        <w:tab/>
      </w:r>
      <w:r w:rsidR="00F15E41" w:rsidRPr="008C2EB7">
        <w:rPr>
          <w:rFonts w:ascii="Times New Roman" w:hAnsi="Times New Roman"/>
          <w:sz w:val="24"/>
        </w:rPr>
        <w:tab/>
      </w:r>
    </w:p>
    <w:p w14:paraId="7ED266E8" w14:textId="77777777" w:rsidR="00E519F2" w:rsidRPr="008C2EB7" w:rsidRDefault="00E519F2" w:rsidP="00E519F2">
      <w:pPr>
        <w:pStyle w:val="Heading2"/>
        <w:spacing w:line="276" w:lineRule="auto"/>
        <w:rPr>
          <w:rFonts w:ascii="Times New Roman" w:hAnsi="Times New Roman" w:cs="Times New Roman"/>
          <w:sz w:val="24"/>
        </w:rPr>
      </w:pPr>
      <w:r w:rsidRPr="008C2EB7">
        <w:rPr>
          <w:rFonts w:ascii="Times New Roman" w:hAnsi="Times New Roman" w:cs="Times New Roman"/>
          <w:sz w:val="24"/>
        </w:rPr>
        <w:t>JUDGMENT</w:t>
      </w:r>
    </w:p>
    <w:p w14:paraId="135FA440" w14:textId="7CBA280A" w:rsidR="00E519F2" w:rsidRPr="008C2EB7" w:rsidRDefault="00794EA0" w:rsidP="00E519F2">
      <w:pPr>
        <w:spacing w:after="480" w:line="480" w:lineRule="auto"/>
        <w:rPr>
          <w:rFonts w:ascii="Times New Roman" w:hAnsi="Times New Roman"/>
          <w:sz w:val="24"/>
        </w:rPr>
      </w:pPr>
      <w:r w:rsidRPr="008C2EB7">
        <w:rPr>
          <w:rFonts w:ascii="Times New Roman" w:hAnsi="Times New Roman"/>
          <w:sz w:val="24"/>
        </w:rPr>
        <w:t>____________________________________________________________________</w:t>
      </w:r>
    </w:p>
    <w:p w14:paraId="430F56CE" w14:textId="4DA44D4C" w:rsidR="00E70877" w:rsidRPr="008C2EB7" w:rsidRDefault="00AB7752" w:rsidP="00E519F2">
      <w:pPr>
        <w:spacing w:after="480" w:line="480" w:lineRule="auto"/>
        <w:rPr>
          <w:rFonts w:ascii="Times New Roman" w:hAnsi="Times New Roman"/>
          <w:b/>
          <w:sz w:val="24"/>
        </w:rPr>
      </w:pPr>
      <w:r w:rsidRPr="008C2EB7">
        <w:rPr>
          <w:rFonts w:ascii="Times New Roman" w:hAnsi="Times New Roman"/>
          <w:b/>
          <w:sz w:val="24"/>
        </w:rPr>
        <w:lastRenderedPageBreak/>
        <w:t xml:space="preserve">Coram </w:t>
      </w:r>
      <w:r w:rsidR="00851DB4" w:rsidRPr="008C2EB7">
        <w:rPr>
          <w:rFonts w:ascii="Times New Roman" w:hAnsi="Times New Roman"/>
          <w:b/>
          <w:sz w:val="24"/>
        </w:rPr>
        <w:t xml:space="preserve">NOKO AJ </w:t>
      </w:r>
    </w:p>
    <w:p w14:paraId="7909A899" w14:textId="09485789" w:rsidR="000C073E" w:rsidRPr="008C2EB7" w:rsidRDefault="000C073E" w:rsidP="00E519F2">
      <w:pPr>
        <w:spacing w:after="480" w:line="480" w:lineRule="auto"/>
        <w:rPr>
          <w:rFonts w:ascii="Times New Roman" w:hAnsi="Times New Roman"/>
          <w:bCs/>
          <w:i/>
          <w:iCs/>
          <w:sz w:val="24"/>
        </w:rPr>
      </w:pPr>
      <w:r w:rsidRPr="008C2EB7">
        <w:rPr>
          <w:rFonts w:ascii="Times New Roman" w:hAnsi="Times New Roman"/>
          <w:bCs/>
          <w:i/>
          <w:iCs/>
          <w:sz w:val="24"/>
        </w:rPr>
        <w:t>Introduction</w:t>
      </w:r>
      <w:r w:rsidR="00E53C93" w:rsidRPr="008C2EB7">
        <w:rPr>
          <w:rFonts w:ascii="Times New Roman" w:hAnsi="Times New Roman"/>
          <w:bCs/>
          <w:i/>
          <w:iCs/>
          <w:sz w:val="24"/>
        </w:rPr>
        <w:t xml:space="preserve"> </w:t>
      </w:r>
    </w:p>
    <w:p w14:paraId="721F787F" w14:textId="4AF32C7D" w:rsidR="000E06E4" w:rsidRPr="00031640" w:rsidRDefault="00031640" w:rsidP="00031640">
      <w:pPr>
        <w:tabs>
          <w:tab w:val="left" w:pos="540"/>
        </w:tabs>
        <w:spacing w:after="160" w:line="480" w:lineRule="auto"/>
        <w:ind w:right="1"/>
        <w:rPr>
          <w:rFonts w:ascii="Times New Roman" w:hAnsi="Times New Roman"/>
          <w:sz w:val="24"/>
        </w:rPr>
      </w:pPr>
      <w:r w:rsidRPr="008C2EB7">
        <w:rPr>
          <w:rFonts w:ascii="Times New Roman" w:hAnsi="Times New Roman"/>
          <w:sz w:val="24"/>
        </w:rPr>
        <w:t>[1]</w:t>
      </w:r>
      <w:r w:rsidRPr="008C2EB7">
        <w:rPr>
          <w:rFonts w:ascii="Times New Roman" w:hAnsi="Times New Roman"/>
          <w:sz w:val="24"/>
        </w:rPr>
        <w:tab/>
      </w:r>
      <w:r w:rsidR="000E06E4" w:rsidRPr="00031640">
        <w:rPr>
          <w:rFonts w:ascii="Times New Roman" w:hAnsi="Times New Roman"/>
          <w:bCs/>
          <w:sz w:val="24"/>
        </w:rPr>
        <w:t>The App</w:t>
      </w:r>
      <w:r w:rsidR="00A95A54" w:rsidRPr="00031640">
        <w:rPr>
          <w:rFonts w:ascii="Times New Roman" w:hAnsi="Times New Roman"/>
          <w:bCs/>
          <w:sz w:val="24"/>
        </w:rPr>
        <w:t>licants brought an application for bail in this court</w:t>
      </w:r>
      <w:r w:rsidR="00071EFF" w:rsidRPr="00031640">
        <w:rPr>
          <w:rFonts w:ascii="Times New Roman" w:hAnsi="Times New Roman"/>
          <w:bCs/>
          <w:sz w:val="24"/>
        </w:rPr>
        <w:t xml:space="preserve"> pending the finalisation of the criminal trial before the Vereeniging Circuit Court sitting in Palm-Ridge.</w:t>
      </w:r>
      <w:r w:rsidR="00A95A54" w:rsidRPr="00031640">
        <w:rPr>
          <w:rFonts w:ascii="Times New Roman" w:hAnsi="Times New Roman"/>
          <w:bCs/>
          <w:sz w:val="24"/>
        </w:rPr>
        <w:t xml:space="preserve"> The</w:t>
      </w:r>
      <w:r w:rsidR="00071EFF" w:rsidRPr="00031640">
        <w:rPr>
          <w:rFonts w:ascii="Times New Roman" w:hAnsi="Times New Roman"/>
          <w:bCs/>
          <w:sz w:val="24"/>
        </w:rPr>
        <w:t xml:space="preserve"> applicants are charged of various charges together with other four accused. At the time of hearing of this application t</w:t>
      </w:r>
      <w:r w:rsidR="00C7005B" w:rsidRPr="00031640">
        <w:rPr>
          <w:rFonts w:ascii="Times New Roman" w:hAnsi="Times New Roman"/>
          <w:bCs/>
          <w:sz w:val="24"/>
        </w:rPr>
        <w:t xml:space="preserve">he state </w:t>
      </w:r>
      <w:r w:rsidR="00A95A54" w:rsidRPr="00031640">
        <w:rPr>
          <w:rFonts w:ascii="Times New Roman" w:hAnsi="Times New Roman"/>
          <w:bCs/>
          <w:sz w:val="24"/>
        </w:rPr>
        <w:t xml:space="preserve">has </w:t>
      </w:r>
      <w:r w:rsidR="00071EFF" w:rsidRPr="00031640">
        <w:rPr>
          <w:rFonts w:ascii="Times New Roman" w:hAnsi="Times New Roman"/>
          <w:bCs/>
          <w:sz w:val="24"/>
        </w:rPr>
        <w:t xml:space="preserve">completed </w:t>
      </w:r>
      <w:r w:rsidR="00A95A54" w:rsidRPr="00031640">
        <w:rPr>
          <w:rFonts w:ascii="Times New Roman" w:hAnsi="Times New Roman"/>
          <w:bCs/>
          <w:sz w:val="24"/>
        </w:rPr>
        <w:t xml:space="preserve">and closed its case. The </w:t>
      </w:r>
      <w:r w:rsidR="00071EFF" w:rsidRPr="00031640">
        <w:rPr>
          <w:rFonts w:ascii="Times New Roman" w:hAnsi="Times New Roman"/>
          <w:bCs/>
          <w:sz w:val="24"/>
        </w:rPr>
        <w:t xml:space="preserve">trial </w:t>
      </w:r>
      <w:r w:rsidR="00A95A54" w:rsidRPr="00031640">
        <w:rPr>
          <w:rFonts w:ascii="Times New Roman" w:hAnsi="Times New Roman"/>
          <w:bCs/>
          <w:sz w:val="24"/>
        </w:rPr>
        <w:t xml:space="preserve">is </w:t>
      </w:r>
      <w:r w:rsidR="00071EFF" w:rsidRPr="00031640">
        <w:rPr>
          <w:rFonts w:ascii="Times New Roman" w:hAnsi="Times New Roman"/>
          <w:bCs/>
          <w:sz w:val="24"/>
        </w:rPr>
        <w:t xml:space="preserve">now </w:t>
      </w:r>
      <w:r w:rsidR="00A95A54" w:rsidRPr="00031640">
        <w:rPr>
          <w:rFonts w:ascii="Times New Roman" w:hAnsi="Times New Roman"/>
          <w:bCs/>
          <w:sz w:val="24"/>
        </w:rPr>
        <w:t xml:space="preserve">set down for 15 days </w:t>
      </w:r>
      <w:r w:rsidR="00071EFF" w:rsidRPr="00031640">
        <w:rPr>
          <w:rFonts w:ascii="Times New Roman" w:hAnsi="Times New Roman"/>
          <w:bCs/>
          <w:sz w:val="24"/>
        </w:rPr>
        <w:t xml:space="preserve">during </w:t>
      </w:r>
      <w:r w:rsidR="00A95A54" w:rsidRPr="00031640">
        <w:rPr>
          <w:rFonts w:ascii="Times New Roman" w:hAnsi="Times New Roman"/>
          <w:bCs/>
          <w:sz w:val="24"/>
        </w:rPr>
        <w:t>March 2023.</w:t>
      </w:r>
    </w:p>
    <w:p w14:paraId="6DA3DBB1" w14:textId="422FFB5A" w:rsidR="006B3B69" w:rsidRPr="008C2EB7" w:rsidRDefault="006B3B69" w:rsidP="006B3B69">
      <w:pPr>
        <w:pStyle w:val="ListParagraph"/>
        <w:tabs>
          <w:tab w:val="left" w:pos="540"/>
        </w:tabs>
        <w:spacing w:after="160" w:line="480" w:lineRule="auto"/>
        <w:ind w:left="0" w:right="720"/>
        <w:rPr>
          <w:rFonts w:ascii="Times New Roman" w:hAnsi="Times New Roman"/>
          <w:bCs/>
          <w:sz w:val="24"/>
        </w:rPr>
      </w:pPr>
    </w:p>
    <w:p w14:paraId="45CA94D2" w14:textId="39D866D6" w:rsidR="006B3B69" w:rsidRPr="008C2EB7" w:rsidRDefault="006B3B69" w:rsidP="006B3B69">
      <w:pPr>
        <w:pStyle w:val="ListParagraph"/>
        <w:tabs>
          <w:tab w:val="left" w:pos="540"/>
        </w:tabs>
        <w:spacing w:after="160" w:line="480" w:lineRule="auto"/>
        <w:ind w:left="0" w:right="720"/>
        <w:rPr>
          <w:rFonts w:ascii="Times New Roman" w:hAnsi="Times New Roman"/>
          <w:bCs/>
          <w:i/>
          <w:iCs/>
          <w:sz w:val="24"/>
        </w:rPr>
      </w:pPr>
      <w:r w:rsidRPr="008C2EB7">
        <w:rPr>
          <w:rFonts w:ascii="Times New Roman" w:hAnsi="Times New Roman"/>
          <w:bCs/>
          <w:i/>
          <w:iCs/>
          <w:sz w:val="24"/>
        </w:rPr>
        <w:t>Background</w:t>
      </w:r>
    </w:p>
    <w:p w14:paraId="1FB7C871" w14:textId="77777777" w:rsidR="006B3B69" w:rsidRPr="008C2EB7" w:rsidRDefault="006B3B69" w:rsidP="006B3B69">
      <w:pPr>
        <w:pStyle w:val="ListParagraph"/>
        <w:tabs>
          <w:tab w:val="left" w:pos="540"/>
        </w:tabs>
        <w:spacing w:after="160" w:line="480" w:lineRule="auto"/>
        <w:ind w:left="0" w:right="720"/>
        <w:rPr>
          <w:rFonts w:ascii="Times New Roman" w:hAnsi="Times New Roman"/>
          <w:sz w:val="24"/>
        </w:rPr>
      </w:pPr>
    </w:p>
    <w:p w14:paraId="0BA62BA6" w14:textId="0C882607" w:rsidR="00F7777A"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w:t>
      </w:r>
      <w:r w:rsidRPr="008C2EB7">
        <w:rPr>
          <w:rFonts w:ascii="Times New Roman" w:hAnsi="Times New Roman"/>
          <w:bCs/>
          <w:sz w:val="24"/>
        </w:rPr>
        <w:tab/>
      </w:r>
      <w:r w:rsidR="00F34DA6" w:rsidRPr="00031640">
        <w:rPr>
          <w:rFonts w:ascii="Times New Roman" w:hAnsi="Times New Roman"/>
          <w:bCs/>
          <w:sz w:val="24"/>
        </w:rPr>
        <w:t xml:space="preserve">The </w:t>
      </w:r>
      <w:r w:rsidR="00071EFF" w:rsidRPr="00031640">
        <w:rPr>
          <w:rFonts w:ascii="Times New Roman" w:hAnsi="Times New Roman"/>
          <w:bCs/>
          <w:sz w:val="24"/>
        </w:rPr>
        <w:t>case against the applicants relates to</w:t>
      </w:r>
      <w:r w:rsidR="00F7777A" w:rsidRPr="00031640">
        <w:rPr>
          <w:rFonts w:ascii="Times New Roman" w:hAnsi="Times New Roman"/>
          <w:bCs/>
          <w:sz w:val="24"/>
        </w:rPr>
        <w:t xml:space="preserve"> </w:t>
      </w:r>
      <w:r w:rsidR="00071EFF" w:rsidRPr="00031640">
        <w:rPr>
          <w:rFonts w:ascii="Times New Roman" w:hAnsi="Times New Roman"/>
          <w:bCs/>
          <w:sz w:val="24"/>
        </w:rPr>
        <w:t>a conspiracy</w:t>
      </w:r>
      <w:r w:rsidR="00F7777A" w:rsidRPr="00031640">
        <w:rPr>
          <w:rFonts w:ascii="Times New Roman" w:hAnsi="Times New Roman"/>
          <w:bCs/>
          <w:sz w:val="24"/>
        </w:rPr>
        <w:t xml:space="preserve"> to execute a cash in transit robbery. The state’s case is based on information from an informer. It is alleged that the applicants with other accused were monitored by the joint operation consisting of both members of South African Police service, intelligence and Johannesburg Metro Police Department on 7 June 2019. The accused gathered at Evaton Mall, allegedly for a meeting in different motor vehicles, to wit, a blue Audi S5, Silver VW Transporter, a black X1 BMW, a white Tata and a silver VW Polo. The convoy of the cars left the Mall towards Sebokeng and were followed by members of SAPS and other as set out above. The joint operation then decided to conduct a stop and search on the said convoy. </w:t>
      </w:r>
      <w:r w:rsidR="00AB5121" w:rsidRPr="00031640">
        <w:rPr>
          <w:rFonts w:ascii="Times New Roman" w:hAnsi="Times New Roman"/>
          <w:bCs/>
          <w:sz w:val="24"/>
        </w:rPr>
        <w:t xml:space="preserve">In the process shooting ensued with the occupants of the Audi </w:t>
      </w:r>
      <w:r w:rsidR="00A72DE9" w:rsidRPr="00031640">
        <w:rPr>
          <w:rFonts w:ascii="Times New Roman" w:hAnsi="Times New Roman"/>
          <w:bCs/>
          <w:sz w:val="24"/>
        </w:rPr>
        <w:t>S</w:t>
      </w:r>
      <w:r w:rsidR="00AB5121" w:rsidRPr="00031640">
        <w:rPr>
          <w:rFonts w:ascii="Times New Roman" w:hAnsi="Times New Roman"/>
          <w:bCs/>
          <w:sz w:val="24"/>
        </w:rPr>
        <w:t xml:space="preserve">5 as a result of which one of the occupants was killed. Two rifles were found in the said Audi </w:t>
      </w:r>
      <w:r w:rsidR="00A72DE9" w:rsidRPr="00031640">
        <w:rPr>
          <w:rFonts w:ascii="Times New Roman" w:hAnsi="Times New Roman"/>
          <w:bCs/>
          <w:sz w:val="24"/>
        </w:rPr>
        <w:t>S</w:t>
      </w:r>
      <w:r w:rsidR="00AB5121" w:rsidRPr="00031640">
        <w:rPr>
          <w:rFonts w:ascii="Times New Roman" w:hAnsi="Times New Roman"/>
          <w:bCs/>
          <w:sz w:val="24"/>
        </w:rPr>
        <w:t xml:space="preserve">5. </w:t>
      </w:r>
      <w:r w:rsidR="00F7777A" w:rsidRPr="00031640">
        <w:rPr>
          <w:rFonts w:ascii="Times New Roman" w:hAnsi="Times New Roman"/>
          <w:bCs/>
          <w:sz w:val="24"/>
        </w:rPr>
        <w:t>The applicants were arrested in the white Tata</w:t>
      </w:r>
      <w:r w:rsidR="00AB5121" w:rsidRPr="00031640">
        <w:rPr>
          <w:rFonts w:ascii="Times New Roman" w:hAnsi="Times New Roman"/>
          <w:bCs/>
          <w:sz w:val="24"/>
        </w:rPr>
        <w:t xml:space="preserve"> and whilst others fled the scene other accused were arrested at the scene and the applicants.</w:t>
      </w:r>
    </w:p>
    <w:p w14:paraId="040D5AFF" w14:textId="77777777" w:rsidR="00AB5121" w:rsidRPr="008C2EB7" w:rsidRDefault="00AB5121" w:rsidP="00AB5121">
      <w:pPr>
        <w:pStyle w:val="ListParagraph"/>
        <w:tabs>
          <w:tab w:val="left" w:pos="540"/>
        </w:tabs>
        <w:spacing w:after="160" w:line="480" w:lineRule="auto"/>
        <w:ind w:left="0" w:right="1"/>
        <w:rPr>
          <w:rFonts w:ascii="Times New Roman" w:hAnsi="Times New Roman"/>
          <w:bCs/>
          <w:sz w:val="24"/>
        </w:rPr>
      </w:pPr>
    </w:p>
    <w:p w14:paraId="10A1D70B" w14:textId="531C6C2C" w:rsidR="00AB5121"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[3]</w:t>
      </w:r>
      <w:r w:rsidRPr="008C2EB7">
        <w:rPr>
          <w:rFonts w:ascii="Times New Roman" w:hAnsi="Times New Roman"/>
          <w:bCs/>
          <w:sz w:val="24"/>
        </w:rPr>
        <w:tab/>
      </w:r>
      <w:r w:rsidR="00AB5121" w:rsidRPr="00031640">
        <w:rPr>
          <w:rFonts w:ascii="Times New Roman" w:hAnsi="Times New Roman"/>
          <w:bCs/>
          <w:sz w:val="24"/>
        </w:rPr>
        <w:t>The applicants were charged with</w:t>
      </w:r>
      <w:r w:rsidR="00A62AF8" w:rsidRPr="00031640">
        <w:rPr>
          <w:rFonts w:ascii="Times New Roman" w:hAnsi="Times New Roman"/>
          <w:bCs/>
          <w:sz w:val="24"/>
        </w:rPr>
        <w:t xml:space="preserve"> contravention of section 18</w:t>
      </w:r>
      <w:r w:rsidR="00A72DE9" w:rsidRPr="00031640">
        <w:rPr>
          <w:rFonts w:ascii="Times New Roman" w:hAnsi="Times New Roman"/>
          <w:bCs/>
          <w:sz w:val="24"/>
        </w:rPr>
        <w:t>(</w:t>
      </w:r>
      <w:r w:rsidR="00A62AF8" w:rsidRPr="00031640">
        <w:rPr>
          <w:rFonts w:ascii="Times New Roman" w:hAnsi="Times New Roman"/>
          <w:bCs/>
          <w:sz w:val="24"/>
        </w:rPr>
        <w:t>2)(a) of Act 17 of 1956, the Riotous Act (</w:t>
      </w:r>
      <w:r w:rsidR="00AB5121" w:rsidRPr="00031640">
        <w:rPr>
          <w:rFonts w:ascii="Times New Roman" w:hAnsi="Times New Roman"/>
          <w:bCs/>
          <w:sz w:val="24"/>
        </w:rPr>
        <w:t xml:space="preserve">conspiracy to </w:t>
      </w:r>
      <w:r w:rsidR="00A62AF8" w:rsidRPr="00031640">
        <w:rPr>
          <w:rFonts w:ascii="Times New Roman" w:hAnsi="Times New Roman"/>
          <w:bCs/>
          <w:sz w:val="24"/>
        </w:rPr>
        <w:t>robbery) read with the provisions of section 51(2) of Act 105 of 1997, Murder read wit</w:t>
      </w:r>
      <w:r w:rsidR="00A72DE9" w:rsidRPr="00031640">
        <w:rPr>
          <w:rFonts w:ascii="Times New Roman" w:hAnsi="Times New Roman"/>
          <w:bCs/>
          <w:sz w:val="24"/>
        </w:rPr>
        <w:t>h</w:t>
      </w:r>
      <w:r w:rsidR="00A62AF8" w:rsidRPr="00031640">
        <w:rPr>
          <w:rFonts w:ascii="Times New Roman" w:hAnsi="Times New Roman"/>
          <w:bCs/>
          <w:sz w:val="24"/>
        </w:rPr>
        <w:t xml:space="preserve"> the provisions of section 51(1) of the Criminal Law Amendment Act 105 of 1997, as amended, attempted </w:t>
      </w:r>
      <w:r w:rsidR="00AB5121" w:rsidRPr="00031640">
        <w:rPr>
          <w:rFonts w:ascii="Times New Roman" w:hAnsi="Times New Roman"/>
          <w:bCs/>
          <w:sz w:val="24"/>
        </w:rPr>
        <w:t xml:space="preserve">murder, </w:t>
      </w:r>
      <w:r w:rsidR="00A62AF8" w:rsidRPr="00031640">
        <w:rPr>
          <w:rFonts w:ascii="Times New Roman" w:hAnsi="Times New Roman"/>
          <w:bCs/>
          <w:sz w:val="24"/>
        </w:rPr>
        <w:t xml:space="preserve"> contravening the provisions of section 1, 103,117, 120 (1)(a), section 121 read with schedule 4 and section 151 of Act 60 of 2000, The Firearms Control Act (Unlawful possession of prohibited firearm) further read with the provisions of section 51(2) of Act 105 of 1997 and with section 250 of Act 51 of 1977 alternatively, contravening the provisions of section 3 read with sections 1,103,117, 120(1)(a), section 121 read with schedule 4 and section 151 of Act 60 of 2000, the Firearms Control act (Unlawful possession of firearm) further read with the provisions of section 51(2) of Act 105 of 1997 and section 250 of Act 51 of 1977.</w:t>
      </w:r>
    </w:p>
    <w:p w14:paraId="79F3640D" w14:textId="77777777" w:rsidR="00AB5121" w:rsidRPr="008C2EB7" w:rsidRDefault="00AB5121" w:rsidP="00AB5121">
      <w:pPr>
        <w:pStyle w:val="ListParagraph"/>
        <w:tabs>
          <w:tab w:val="left" w:pos="540"/>
        </w:tabs>
        <w:spacing w:after="160" w:line="480" w:lineRule="auto"/>
        <w:ind w:left="0" w:right="1"/>
        <w:rPr>
          <w:rFonts w:ascii="Times New Roman" w:hAnsi="Times New Roman"/>
          <w:bCs/>
          <w:sz w:val="24"/>
        </w:rPr>
      </w:pPr>
    </w:p>
    <w:p w14:paraId="6EEE90D8" w14:textId="27154B68" w:rsidR="00594D9C"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[4]</w:t>
      </w:r>
      <w:r w:rsidRPr="008C2EB7">
        <w:rPr>
          <w:rFonts w:ascii="Times New Roman" w:hAnsi="Times New Roman"/>
          <w:bCs/>
          <w:sz w:val="24"/>
        </w:rPr>
        <w:tab/>
      </w:r>
      <w:r w:rsidR="00AB5121" w:rsidRPr="00031640">
        <w:rPr>
          <w:rFonts w:ascii="Times New Roman" w:hAnsi="Times New Roman"/>
          <w:bCs/>
          <w:sz w:val="24"/>
        </w:rPr>
        <w:t xml:space="preserve">The trial commenced before Thobane J and at the end of the state case </w:t>
      </w:r>
      <w:r w:rsidR="00594D9C" w:rsidRPr="00031640">
        <w:rPr>
          <w:rFonts w:ascii="Times New Roman" w:hAnsi="Times New Roman"/>
          <w:bCs/>
          <w:sz w:val="24"/>
        </w:rPr>
        <w:t xml:space="preserve">four </w:t>
      </w:r>
      <w:r w:rsidR="00AB5121" w:rsidRPr="00031640">
        <w:rPr>
          <w:rFonts w:ascii="Times New Roman" w:hAnsi="Times New Roman"/>
          <w:bCs/>
          <w:sz w:val="24"/>
        </w:rPr>
        <w:t>charges against the applicants were dismissed pursuant to the application in terms of section 174.</w:t>
      </w:r>
      <w:r w:rsidR="00594D9C" w:rsidRPr="00031640">
        <w:rPr>
          <w:rFonts w:ascii="Times New Roman" w:hAnsi="Times New Roman"/>
          <w:bCs/>
          <w:sz w:val="24"/>
        </w:rPr>
        <w:t xml:space="preserve"> The charges for which the applicants will be prosecuted for are now</w:t>
      </w:r>
      <w:r w:rsidR="00AB5121" w:rsidRPr="00031640">
        <w:rPr>
          <w:rFonts w:ascii="Times New Roman" w:hAnsi="Times New Roman"/>
          <w:bCs/>
          <w:sz w:val="24"/>
        </w:rPr>
        <w:t xml:space="preserve"> </w:t>
      </w:r>
      <w:r w:rsidR="00594D9C" w:rsidRPr="00031640">
        <w:rPr>
          <w:rFonts w:ascii="Times New Roman" w:hAnsi="Times New Roman"/>
          <w:bCs/>
          <w:sz w:val="24"/>
        </w:rPr>
        <w:t>conspiracy to commit robbery, murder and attempted murder.</w:t>
      </w:r>
    </w:p>
    <w:p w14:paraId="12017376" w14:textId="16537493" w:rsidR="00AB5121" w:rsidRPr="008C2EB7" w:rsidRDefault="00AB5121" w:rsidP="00594D9C">
      <w:pPr>
        <w:pStyle w:val="ListParagraph"/>
        <w:tabs>
          <w:tab w:val="left" w:pos="540"/>
        </w:tabs>
        <w:spacing w:after="160" w:line="480" w:lineRule="auto"/>
        <w:ind w:left="0" w:right="1"/>
        <w:rPr>
          <w:rFonts w:ascii="Times New Roman" w:hAnsi="Times New Roman"/>
          <w:bCs/>
          <w:sz w:val="24"/>
        </w:rPr>
      </w:pPr>
    </w:p>
    <w:p w14:paraId="0701EEE1" w14:textId="3295AA4B" w:rsidR="002D74ED"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[5]</w:t>
      </w:r>
      <w:r w:rsidRPr="008C2EB7">
        <w:rPr>
          <w:rFonts w:ascii="Times New Roman" w:hAnsi="Times New Roman"/>
          <w:bCs/>
          <w:sz w:val="24"/>
        </w:rPr>
        <w:tab/>
      </w:r>
      <w:r w:rsidR="009E62DF" w:rsidRPr="00031640">
        <w:rPr>
          <w:rFonts w:ascii="Times New Roman" w:hAnsi="Times New Roman"/>
          <w:bCs/>
          <w:sz w:val="24"/>
        </w:rPr>
        <w:t>The affidavit</w:t>
      </w:r>
      <w:r w:rsidR="00594D9C" w:rsidRPr="00031640">
        <w:rPr>
          <w:rFonts w:ascii="Times New Roman" w:hAnsi="Times New Roman"/>
          <w:bCs/>
          <w:sz w:val="24"/>
        </w:rPr>
        <w:t xml:space="preserve">s by the applicants </w:t>
      </w:r>
      <w:r w:rsidR="009E62DF" w:rsidRPr="00031640">
        <w:rPr>
          <w:rFonts w:ascii="Times New Roman" w:hAnsi="Times New Roman"/>
          <w:bCs/>
          <w:sz w:val="24"/>
        </w:rPr>
        <w:t>in support of the application for bail w</w:t>
      </w:r>
      <w:r w:rsidR="00594D9C" w:rsidRPr="00031640">
        <w:rPr>
          <w:rFonts w:ascii="Times New Roman" w:hAnsi="Times New Roman"/>
          <w:bCs/>
          <w:sz w:val="24"/>
        </w:rPr>
        <w:t xml:space="preserve">ere </w:t>
      </w:r>
      <w:r w:rsidR="009E62DF" w:rsidRPr="00031640">
        <w:rPr>
          <w:rFonts w:ascii="Times New Roman" w:hAnsi="Times New Roman"/>
          <w:bCs/>
          <w:sz w:val="24"/>
        </w:rPr>
        <w:t xml:space="preserve">read out for the record by </w:t>
      </w:r>
      <w:r w:rsidR="00594D9C" w:rsidRPr="00031640">
        <w:rPr>
          <w:rFonts w:ascii="Times New Roman" w:hAnsi="Times New Roman"/>
          <w:bCs/>
          <w:sz w:val="24"/>
        </w:rPr>
        <w:t>a set of two legal counsels. In brief the applicants</w:t>
      </w:r>
      <w:r w:rsidR="002D74ED" w:rsidRPr="00031640">
        <w:rPr>
          <w:rFonts w:ascii="Times New Roman" w:hAnsi="Times New Roman"/>
          <w:bCs/>
          <w:sz w:val="24"/>
        </w:rPr>
        <w:t>’</w:t>
      </w:r>
      <w:r w:rsidR="00594D9C" w:rsidRPr="00031640">
        <w:rPr>
          <w:rFonts w:ascii="Times New Roman" w:hAnsi="Times New Roman"/>
          <w:bCs/>
          <w:sz w:val="24"/>
        </w:rPr>
        <w:t xml:space="preserve"> evidence is that they were traveling in the Tata In</w:t>
      </w:r>
      <w:r w:rsidR="002D74ED" w:rsidRPr="00031640">
        <w:rPr>
          <w:rFonts w:ascii="Times New Roman" w:hAnsi="Times New Roman"/>
          <w:bCs/>
          <w:sz w:val="24"/>
        </w:rPr>
        <w:t>dica</w:t>
      </w:r>
      <w:r w:rsidR="00594D9C" w:rsidRPr="00031640">
        <w:rPr>
          <w:rFonts w:ascii="Times New Roman" w:hAnsi="Times New Roman"/>
          <w:bCs/>
          <w:sz w:val="24"/>
        </w:rPr>
        <w:t>, a motor vehicle which was not identified by the informer at the beginning</w:t>
      </w:r>
      <w:r w:rsidR="002D74ED" w:rsidRPr="00031640">
        <w:rPr>
          <w:rFonts w:ascii="Times New Roman" w:hAnsi="Times New Roman"/>
          <w:bCs/>
          <w:sz w:val="24"/>
        </w:rPr>
        <w:t xml:space="preserve"> but allegedly joined the convoy. T</w:t>
      </w:r>
      <w:r w:rsidR="00594D9C" w:rsidRPr="00031640">
        <w:rPr>
          <w:rFonts w:ascii="Times New Roman" w:hAnsi="Times New Roman"/>
          <w:bCs/>
          <w:sz w:val="24"/>
        </w:rPr>
        <w:t>he said informer could not identify any of the occupants of the identified motor vehicles</w:t>
      </w:r>
      <w:r w:rsidR="002D74ED" w:rsidRPr="00031640">
        <w:rPr>
          <w:rFonts w:ascii="Times New Roman" w:hAnsi="Times New Roman"/>
          <w:bCs/>
          <w:sz w:val="24"/>
        </w:rPr>
        <w:t xml:space="preserve">. </w:t>
      </w:r>
      <w:r w:rsidR="00A72DE9" w:rsidRPr="00031640">
        <w:rPr>
          <w:rFonts w:ascii="Times New Roman" w:hAnsi="Times New Roman"/>
          <w:bCs/>
          <w:sz w:val="24"/>
        </w:rPr>
        <w:t>T</w:t>
      </w:r>
      <w:r w:rsidR="002D74ED" w:rsidRPr="00031640">
        <w:rPr>
          <w:rFonts w:ascii="Times New Roman" w:hAnsi="Times New Roman"/>
          <w:bCs/>
          <w:sz w:val="24"/>
        </w:rPr>
        <w:t>here were many contradictions during the trial, no evidence was led proving conspiracy to commit the robbery as alleged</w:t>
      </w:r>
      <w:r w:rsidR="009E62DF" w:rsidRPr="00031640">
        <w:rPr>
          <w:rFonts w:ascii="Times New Roman" w:hAnsi="Times New Roman"/>
          <w:bCs/>
          <w:sz w:val="24"/>
        </w:rPr>
        <w:t xml:space="preserve"> </w:t>
      </w:r>
      <w:r w:rsidR="002D74ED" w:rsidRPr="00031640">
        <w:rPr>
          <w:rFonts w:ascii="Times New Roman" w:hAnsi="Times New Roman"/>
          <w:bCs/>
          <w:sz w:val="24"/>
        </w:rPr>
        <w:t xml:space="preserve">and no </w:t>
      </w:r>
      <w:r w:rsidR="002D74ED" w:rsidRPr="00031640">
        <w:rPr>
          <w:rFonts w:ascii="Times New Roman" w:hAnsi="Times New Roman"/>
          <w:bCs/>
          <w:sz w:val="24"/>
        </w:rPr>
        <w:lastRenderedPageBreak/>
        <w:t xml:space="preserve">evidence was led to prove common purpose amongst those who were arrested. There were no video recordings of the meeting which allegedly took place at the </w:t>
      </w:r>
      <w:r w:rsidR="003805AA" w:rsidRPr="00031640">
        <w:rPr>
          <w:rFonts w:ascii="Times New Roman" w:hAnsi="Times New Roman"/>
          <w:bCs/>
          <w:sz w:val="24"/>
        </w:rPr>
        <w:t>mall and further that there was no evidence of the content of the meeting.</w:t>
      </w:r>
      <w:r w:rsidR="002D74ED" w:rsidRPr="00031640">
        <w:rPr>
          <w:rFonts w:ascii="Times New Roman" w:hAnsi="Times New Roman"/>
          <w:bCs/>
          <w:sz w:val="24"/>
        </w:rPr>
        <w:t xml:space="preserve"> </w:t>
      </w:r>
    </w:p>
    <w:p w14:paraId="7035E316" w14:textId="77777777" w:rsidR="002D74ED" w:rsidRPr="008C2EB7" w:rsidRDefault="002D74ED" w:rsidP="002D74ED">
      <w:pPr>
        <w:pStyle w:val="ListParagraph"/>
        <w:rPr>
          <w:rFonts w:ascii="Times New Roman" w:hAnsi="Times New Roman"/>
          <w:bCs/>
          <w:sz w:val="24"/>
        </w:rPr>
      </w:pPr>
    </w:p>
    <w:p w14:paraId="62A99A48" w14:textId="292058F6" w:rsidR="009E62DF"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[6]</w:t>
      </w:r>
      <w:r w:rsidRPr="008C2EB7">
        <w:rPr>
          <w:rFonts w:ascii="Times New Roman" w:hAnsi="Times New Roman"/>
          <w:bCs/>
          <w:sz w:val="24"/>
        </w:rPr>
        <w:tab/>
      </w:r>
      <w:r w:rsidR="002D74ED" w:rsidRPr="00031640">
        <w:rPr>
          <w:rFonts w:ascii="Times New Roman" w:hAnsi="Times New Roman"/>
          <w:bCs/>
          <w:sz w:val="24"/>
        </w:rPr>
        <w:t xml:space="preserve">The first applicant’s evidence was briefly that he is adult unemployed 35 years old </w:t>
      </w:r>
      <w:r w:rsidR="00A72DE9" w:rsidRPr="00031640">
        <w:rPr>
          <w:rFonts w:ascii="Times New Roman" w:hAnsi="Times New Roman"/>
          <w:bCs/>
          <w:sz w:val="24"/>
        </w:rPr>
        <w:t xml:space="preserve"> male </w:t>
      </w:r>
      <w:r w:rsidR="002D74ED" w:rsidRPr="00031640">
        <w:rPr>
          <w:rFonts w:ascii="Times New Roman" w:hAnsi="Times New Roman"/>
          <w:bCs/>
          <w:sz w:val="24"/>
        </w:rPr>
        <w:t>and has been in custody since 7 June 2019. He is a south african citizen and at the time of his arrest he was residing at 34 Tswaranang street, extension 6 Ebony, Tembisa and ha</w:t>
      </w:r>
      <w:r w:rsidR="003805AA" w:rsidRPr="00031640">
        <w:rPr>
          <w:rFonts w:ascii="Times New Roman" w:hAnsi="Times New Roman"/>
          <w:bCs/>
          <w:sz w:val="24"/>
        </w:rPr>
        <w:t>s</w:t>
      </w:r>
      <w:r w:rsidR="002D74ED" w:rsidRPr="00031640">
        <w:rPr>
          <w:rFonts w:ascii="Times New Roman" w:hAnsi="Times New Roman"/>
          <w:bCs/>
          <w:sz w:val="24"/>
        </w:rPr>
        <w:t xml:space="preserve"> been staying at that address for a period of three years. </w:t>
      </w:r>
      <w:r w:rsidR="003805AA" w:rsidRPr="00031640">
        <w:rPr>
          <w:rFonts w:ascii="Times New Roman" w:hAnsi="Times New Roman"/>
          <w:bCs/>
          <w:sz w:val="24"/>
        </w:rPr>
        <w:t xml:space="preserve">This address was verified by the investigating officer. </w:t>
      </w:r>
      <w:r w:rsidR="002D74ED" w:rsidRPr="00031640">
        <w:rPr>
          <w:rFonts w:ascii="Times New Roman" w:hAnsi="Times New Roman"/>
          <w:bCs/>
          <w:sz w:val="24"/>
        </w:rPr>
        <w:t>He does no</w:t>
      </w:r>
      <w:r w:rsidR="003805AA" w:rsidRPr="00031640">
        <w:rPr>
          <w:rFonts w:ascii="Times New Roman" w:hAnsi="Times New Roman"/>
          <w:bCs/>
          <w:sz w:val="24"/>
        </w:rPr>
        <w:t>t</w:t>
      </w:r>
      <w:r w:rsidR="002D74ED" w:rsidRPr="00031640">
        <w:rPr>
          <w:rFonts w:ascii="Times New Roman" w:hAnsi="Times New Roman"/>
          <w:bCs/>
          <w:sz w:val="24"/>
        </w:rPr>
        <w:t xml:space="preserve"> have passport and has never been outside of the Republic of South Africa.</w:t>
      </w:r>
      <w:r w:rsidR="003805AA" w:rsidRPr="00031640">
        <w:rPr>
          <w:rFonts w:ascii="Times New Roman" w:hAnsi="Times New Roman"/>
          <w:bCs/>
          <w:sz w:val="24"/>
        </w:rPr>
        <w:t xml:space="preserve"> </w:t>
      </w:r>
    </w:p>
    <w:p w14:paraId="327D44CD" w14:textId="77777777" w:rsidR="003805AA" w:rsidRPr="008C2EB7" w:rsidRDefault="003805AA" w:rsidP="003805AA">
      <w:pPr>
        <w:pStyle w:val="ListParagraph"/>
        <w:rPr>
          <w:rFonts w:ascii="Times New Roman" w:hAnsi="Times New Roman"/>
          <w:bCs/>
          <w:sz w:val="24"/>
        </w:rPr>
      </w:pPr>
    </w:p>
    <w:p w14:paraId="176190F5" w14:textId="58BD3EE5" w:rsidR="003805AA"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[7]</w:t>
      </w:r>
      <w:r w:rsidRPr="008C2EB7">
        <w:rPr>
          <w:rFonts w:ascii="Times New Roman" w:hAnsi="Times New Roman"/>
          <w:bCs/>
          <w:sz w:val="24"/>
        </w:rPr>
        <w:tab/>
      </w:r>
      <w:r w:rsidR="003805AA" w:rsidRPr="00031640">
        <w:rPr>
          <w:rFonts w:ascii="Times New Roman" w:hAnsi="Times New Roman"/>
          <w:bCs/>
          <w:sz w:val="24"/>
        </w:rPr>
        <w:t>The first applicant further stated that the case has been delayed for a long time. Since the state case is closed there are no possibilities that there would be any interference with the state witnesses. His financial position is such that he cannot afford to abscond and risk losing the bail money. He submitted that the court will find circumstances which in the interest of justice will permit of his release on bail. He has not delayed the trial, he has no previous convictions, he has a fixed address and the strength of the state case is such that the release on bail is warranted.</w:t>
      </w:r>
    </w:p>
    <w:p w14:paraId="1502C9EB" w14:textId="77777777" w:rsidR="003805AA" w:rsidRPr="008C2EB7" w:rsidRDefault="003805AA" w:rsidP="003805AA">
      <w:pPr>
        <w:pStyle w:val="ListParagraph"/>
        <w:rPr>
          <w:rFonts w:ascii="Times New Roman" w:hAnsi="Times New Roman"/>
          <w:bCs/>
          <w:sz w:val="24"/>
        </w:rPr>
      </w:pPr>
    </w:p>
    <w:p w14:paraId="63BF0705" w14:textId="5D4D1A61" w:rsidR="003805AA"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[8]</w:t>
      </w:r>
      <w:r w:rsidRPr="008C2EB7">
        <w:rPr>
          <w:rFonts w:ascii="Times New Roman" w:hAnsi="Times New Roman"/>
          <w:bCs/>
          <w:sz w:val="24"/>
        </w:rPr>
        <w:tab/>
      </w:r>
      <w:r w:rsidR="003805AA" w:rsidRPr="00031640">
        <w:rPr>
          <w:rFonts w:ascii="Times New Roman" w:hAnsi="Times New Roman"/>
          <w:bCs/>
          <w:sz w:val="24"/>
        </w:rPr>
        <w:t>The second applicant’s affidavit stated that he is an unemployed male of 58 years old and was residing at 538 Emfulweni section, Tembisa for a period of twenty years.</w:t>
      </w:r>
      <w:r w:rsidR="00CC06BE" w:rsidRPr="00031640">
        <w:rPr>
          <w:rFonts w:ascii="Times New Roman" w:hAnsi="Times New Roman"/>
          <w:bCs/>
          <w:sz w:val="24"/>
        </w:rPr>
        <w:t xml:space="preserve"> He does no</w:t>
      </w:r>
      <w:r w:rsidR="00A72DE9" w:rsidRPr="00031640">
        <w:rPr>
          <w:rFonts w:ascii="Times New Roman" w:hAnsi="Times New Roman"/>
          <w:bCs/>
          <w:sz w:val="24"/>
        </w:rPr>
        <w:t>t</w:t>
      </w:r>
      <w:r w:rsidR="00CC06BE" w:rsidRPr="00031640">
        <w:rPr>
          <w:rFonts w:ascii="Times New Roman" w:hAnsi="Times New Roman"/>
          <w:bCs/>
          <w:sz w:val="24"/>
        </w:rPr>
        <w:t xml:space="preserve"> have a passport and has no business or family outside the borders of the Republic of South Africa.</w:t>
      </w:r>
      <w:r w:rsidR="00301FF7" w:rsidRPr="00031640">
        <w:rPr>
          <w:rFonts w:ascii="Times New Roman" w:hAnsi="Times New Roman"/>
          <w:bCs/>
          <w:sz w:val="24"/>
        </w:rPr>
        <w:t xml:space="preserve"> His address has been verified by the investigating officer and he did not delay the prosecution of the matter. He does not have previous convictions, his right to a speedy trial has been prejudiced and the strength of the state’s case warrant that in the </w:t>
      </w:r>
      <w:r w:rsidR="00301FF7" w:rsidRPr="00031640">
        <w:rPr>
          <w:rFonts w:ascii="Times New Roman" w:hAnsi="Times New Roman"/>
          <w:bCs/>
          <w:sz w:val="24"/>
        </w:rPr>
        <w:lastRenderedPageBreak/>
        <w:t>interest of justice that he be admitted to bail.</w:t>
      </w:r>
      <w:r w:rsidR="00C168C4" w:rsidRPr="00031640">
        <w:rPr>
          <w:rFonts w:ascii="Times New Roman" w:hAnsi="Times New Roman"/>
          <w:bCs/>
          <w:sz w:val="24"/>
        </w:rPr>
        <w:t xml:space="preserve"> Due to his financial </w:t>
      </w:r>
      <w:r w:rsidR="00FD4CB3" w:rsidRPr="00031640">
        <w:rPr>
          <w:rFonts w:ascii="Times New Roman" w:hAnsi="Times New Roman"/>
          <w:bCs/>
          <w:sz w:val="24"/>
        </w:rPr>
        <w:t>position,</w:t>
      </w:r>
      <w:r w:rsidR="00C168C4" w:rsidRPr="00031640">
        <w:rPr>
          <w:rFonts w:ascii="Times New Roman" w:hAnsi="Times New Roman"/>
          <w:bCs/>
          <w:sz w:val="24"/>
        </w:rPr>
        <w:t xml:space="preserve"> he will not afford to abscond and risk the bail money being forfeited to the state.</w:t>
      </w:r>
    </w:p>
    <w:p w14:paraId="722DFC99" w14:textId="77777777" w:rsidR="0035320E" w:rsidRPr="008C2EB7" w:rsidRDefault="0035320E" w:rsidP="0035320E">
      <w:pPr>
        <w:pStyle w:val="ListParagraph"/>
        <w:rPr>
          <w:rFonts w:ascii="Times New Roman" w:hAnsi="Times New Roman"/>
          <w:bCs/>
          <w:sz w:val="24"/>
        </w:rPr>
      </w:pPr>
    </w:p>
    <w:p w14:paraId="2AB4B91B" w14:textId="09B35169" w:rsidR="0035320E"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[9]</w:t>
      </w:r>
      <w:r w:rsidRPr="008C2EB7">
        <w:rPr>
          <w:rFonts w:ascii="Times New Roman" w:hAnsi="Times New Roman"/>
          <w:bCs/>
          <w:sz w:val="24"/>
        </w:rPr>
        <w:tab/>
      </w:r>
      <w:r w:rsidR="0035320E" w:rsidRPr="00031640">
        <w:rPr>
          <w:rFonts w:ascii="Times New Roman" w:hAnsi="Times New Roman"/>
          <w:bCs/>
          <w:sz w:val="24"/>
        </w:rPr>
        <w:t xml:space="preserve">Both applicants stated that they will not endanger the safety of the public or any particular person or </w:t>
      </w:r>
      <w:r w:rsidR="00A72DE9" w:rsidRPr="00031640">
        <w:rPr>
          <w:rFonts w:ascii="Times New Roman" w:hAnsi="Times New Roman"/>
          <w:bCs/>
          <w:sz w:val="24"/>
        </w:rPr>
        <w:t xml:space="preserve">their </w:t>
      </w:r>
      <w:r w:rsidR="0035320E" w:rsidRPr="00031640">
        <w:rPr>
          <w:rFonts w:ascii="Times New Roman" w:hAnsi="Times New Roman"/>
          <w:bCs/>
          <w:sz w:val="24"/>
        </w:rPr>
        <w:t xml:space="preserve">own safety, nor will commit any offence whilst on bail, </w:t>
      </w:r>
      <w:r w:rsidR="00A72DE9" w:rsidRPr="00031640">
        <w:rPr>
          <w:rFonts w:ascii="Times New Roman" w:hAnsi="Times New Roman"/>
          <w:bCs/>
          <w:sz w:val="24"/>
        </w:rPr>
        <w:t>t</w:t>
      </w:r>
      <w:r w:rsidR="0035320E" w:rsidRPr="00031640">
        <w:rPr>
          <w:rFonts w:ascii="Times New Roman" w:hAnsi="Times New Roman"/>
          <w:bCs/>
          <w:sz w:val="24"/>
        </w:rPr>
        <w:t>he</w:t>
      </w:r>
      <w:r w:rsidR="00A72DE9" w:rsidRPr="00031640">
        <w:rPr>
          <w:rFonts w:ascii="Times New Roman" w:hAnsi="Times New Roman"/>
          <w:bCs/>
          <w:sz w:val="24"/>
        </w:rPr>
        <w:t>y</w:t>
      </w:r>
      <w:r w:rsidR="0035320E" w:rsidRPr="00031640">
        <w:rPr>
          <w:rFonts w:ascii="Times New Roman" w:hAnsi="Times New Roman"/>
          <w:bCs/>
          <w:sz w:val="24"/>
        </w:rPr>
        <w:t xml:space="preserve"> will not evade trial, </w:t>
      </w:r>
      <w:r w:rsidR="00C168C4" w:rsidRPr="00031640">
        <w:rPr>
          <w:rFonts w:ascii="Times New Roman" w:hAnsi="Times New Roman"/>
          <w:bCs/>
          <w:sz w:val="24"/>
        </w:rPr>
        <w:t>t</w:t>
      </w:r>
      <w:r w:rsidR="0035320E" w:rsidRPr="00031640">
        <w:rPr>
          <w:rFonts w:ascii="Times New Roman" w:hAnsi="Times New Roman"/>
          <w:bCs/>
          <w:sz w:val="24"/>
        </w:rPr>
        <w:t>he</w:t>
      </w:r>
      <w:r w:rsidR="00E619AC" w:rsidRPr="00031640">
        <w:rPr>
          <w:rFonts w:ascii="Times New Roman" w:hAnsi="Times New Roman"/>
          <w:bCs/>
          <w:sz w:val="24"/>
        </w:rPr>
        <w:t>y</w:t>
      </w:r>
      <w:r w:rsidR="0035320E" w:rsidRPr="00031640">
        <w:rPr>
          <w:rFonts w:ascii="Times New Roman" w:hAnsi="Times New Roman"/>
          <w:bCs/>
          <w:sz w:val="24"/>
        </w:rPr>
        <w:t xml:space="preserve"> will not influence </w:t>
      </w:r>
      <w:r w:rsidR="00C168C4" w:rsidRPr="00031640">
        <w:rPr>
          <w:rFonts w:ascii="Times New Roman" w:hAnsi="Times New Roman"/>
          <w:bCs/>
          <w:sz w:val="24"/>
        </w:rPr>
        <w:t>a</w:t>
      </w:r>
      <w:r w:rsidR="0035320E" w:rsidRPr="00031640">
        <w:rPr>
          <w:rFonts w:ascii="Times New Roman" w:hAnsi="Times New Roman"/>
          <w:bCs/>
          <w:sz w:val="24"/>
        </w:rPr>
        <w:t>ny of the state’s witne</w:t>
      </w:r>
      <w:r w:rsidR="00C168C4" w:rsidRPr="00031640">
        <w:rPr>
          <w:rFonts w:ascii="Times New Roman" w:hAnsi="Times New Roman"/>
          <w:bCs/>
          <w:sz w:val="24"/>
        </w:rPr>
        <w:t>s</w:t>
      </w:r>
      <w:r w:rsidR="0035320E" w:rsidRPr="00031640">
        <w:rPr>
          <w:rFonts w:ascii="Times New Roman" w:hAnsi="Times New Roman"/>
          <w:bCs/>
          <w:sz w:val="24"/>
        </w:rPr>
        <w:t>ses, will not conceal or destroy evidence</w:t>
      </w:r>
      <w:r w:rsidR="00C168C4" w:rsidRPr="00031640">
        <w:rPr>
          <w:rFonts w:ascii="Times New Roman" w:hAnsi="Times New Roman"/>
          <w:bCs/>
          <w:sz w:val="24"/>
        </w:rPr>
        <w:t xml:space="preserve"> and finally that they will not undermine or jeopardise the objectives or the proper functioning of the criminal system including the bail system.</w:t>
      </w:r>
    </w:p>
    <w:p w14:paraId="1F0F974A" w14:textId="77777777" w:rsidR="00FD4CB3" w:rsidRPr="008C2EB7" w:rsidRDefault="00FD4CB3" w:rsidP="00FD4CB3">
      <w:pPr>
        <w:pStyle w:val="ListParagraph"/>
        <w:rPr>
          <w:rFonts w:ascii="Times New Roman" w:hAnsi="Times New Roman"/>
          <w:bCs/>
          <w:sz w:val="24"/>
        </w:rPr>
      </w:pPr>
    </w:p>
    <w:p w14:paraId="3AA32001" w14:textId="5D6DC106" w:rsidR="00FD4CB3"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[10]</w:t>
      </w:r>
      <w:r w:rsidRPr="008C2EB7">
        <w:rPr>
          <w:rFonts w:ascii="Times New Roman" w:hAnsi="Times New Roman"/>
          <w:bCs/>
          <w:sz w:val="24"/>
        </w:rPr>
        <w:tab/>
      </w:r>
      <w:r w:rsidR="00FD4CB3" w:rsidRPr="00031640">
        <w:rPr>
          <w:rFonts w:ascii="Times New Roman" w:hAnsi="Times New Roman"/>
          <w:bCs/>
          <w:sz w:val="24"/>
        </w:rPr>
        <w:t xml:space="preserve">The third applicant stated that he is an adult male resident at 7692 Tshepiso, Phase 5 Sharpeville. He does not have fixed property; he is married with two children and has been working as a bricklayer since 1995. He earns 8000.00 per month and is a breadwinner with wife and two </w:t>
      </w:r>
      <w:r w:rsidR="00A72DE9" w:rsidRPr="00031640">
        <w:rPr>
          <w:rFonts w:ascii="Times New Roman" w:hAnsi="Times New Roman"/>
          <w:bCs/>
          <w:sz w:val="24"/>
        </w:rPr>
        <w:t>dependents’</w:t>
      </w:r>
      <w:r w:rsidR="00FD4CB3" w:rsidRPr="00031640">
        <w:rPr>
          <w:rFonts w:ascii="Times New Roman" w:hAnsi="Times New Roman"/>
          <w:bCs/>
          <w:sz w:val="24"/>
        </w:rPr>
        <w:t xml:space="preserve"> boys aged 33 and 26.</w:t>
      </w:r>
      <w:r w:rsidR="00D37C84" w:rsidRPr="00031640">
        <w:rPr>
          <w:rFonts w:ascii="Times New Roman" w:hAnsi="Times New Roman"/>
          <w:bCs/>
          <w:sz w:val="24"/>
        </w:rPr>
        <w:t xml:space="preserve"> Though he has a passport he does not have any foreign ties </w:t>
      </w:r>
      <w:r w:rsidR="00A72DE9" w:rsidRPr="00031640">
        <w:rPr>
          <w:rFonts w:ascii="Times New Roman" w:hAnsi="Times New Roman"/>
          <w:bCs/>
          <w:sz w:val="24"/>
        </w:rPr>
        <w:t>but</w:t>
      </w:r>
      <w:r w:rsidR="00D37C84" w:rsidRPr="00031640">
        <w:rPr>
          <w:rFonts w:ascii="Times New Roman" w:hAnsi="Times New Roman"/>
          <w:bCs/>
          <w:sz w:val="24"/>
        </w:rPr>
        <w:t xml:space="preserve"> has been to Malawi in 1993 and never travelled again since then. If granted bail he will be assisted by family and friend to raise the required money and is unlikely to risk it by evading trial.</w:t>
      </w:r>
      <w:r w:rsidR="003D0793" w:rsidRPr="00031640">
        <w:rPr>
          <w:rFonts w:ascii="Times New Roman" w:hAnsi="Times New Roman"/>
          <w:bCs/>
          <w:sz w:val="24"/>
        </w:rPr>
        <w:t xml:space="preserve"> He has a previous record of armed robbery and was on parole at the time of his arrest.</w:t>
      </w:r>
    </w:p>
    <w:p w14:paraId="77B5530A" w14:textId="77777777" w:rsidR="003D0793" w:rsidRPr="008C2EB7" w:rsidRDefault="003D0793" w:rsidP="003D0793">
      <w:pPr>
        <w:pStyle w:val="ListParagraph"/>
        <w:rPr>
          <w:rFonts w:ascii="Times New Roman" w:hAnsi="Times New Roman"/>
          <w:bCs/>
          <w:sz w:val="24"/>
        </w:rPr>
      </w:pPr>
    </w:p>
    <w:p w14:paraId="7DF33E98" w14:textId="7F233FBF" w:rsidR="003D0793"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[11]</w:t>
      </w:r>
      <w:r w:rsidRPr="008C2EB7">
        <w:rPr>
          <w:rFonts w:ascii="Times New Roman" w:hAnsi="Times New Roman"/>
          <w:bCs/>
          <w:sz w:val="24"/>
        </w:rPr>
        <w:tab/>
      </w:r>
      <w:r w:rsidR="003D0793" w:rsidRPr="00031640">
        <w:rPr>
          <w:rFonts w:ascii="Times New Roman" w:hAnsi="Times New Roman"/>
          <w:bCs/>
          <w:sz w:val="24"/>
        </w:rPr>
        <w:t>He further stated that the case against his is weak. It is based on circumstantial evidence and inferences. There is no real evidence, no recordings, perpetrators were not identified, no DNA or finger prints evidence, he was just a passenger and was on his way to Vaal mall to visit a business contact. He has not supplied any false information, he has no other charge</w:t>
      </w:r>
      <w:r w:rsidR="00A72DE9" w:rsidRPr="00031640">
        <w:rPr>
          <w:rFonts w:ascii="Times New Roman" w:hAnsi="Times New Roman"/>
          <w:bCs/>
          <w:sz w:val="24"/>
        </w:rPr>
        <w:t>s</w:t>
      </w:r>
      <w:r w:rsidR="003D0793" w:rsidRPr="00031640">
        <w:rPr>
          <w:rFonts w:ascii="Times New Roman" w:hAnsi="Times New Roman"/>
          <w:bCs/>
          <w:sz w:val="24"/>
        </w:rPr>
        <w:t>, he has never failed to comply with any bail conditions. He will not undermine the bail system, and his release would not enrage members of the public. He will not disturb the public peace or security.</w:t>
      </w:r>
    </w:p>
    <w:p w14:paraId="2E012430" w14:textId="77777777" w:rsidR="003D0793" w:rsidRPr="008C2EB7" w:rsidRDefault="003D0793" w:rsidP="003D0793">
      <w:pPr>
        <w:pStyle w:val="ListParagraph"/>
        <w:rPr>
          <w:rFonts w:ascii="Times New Roman" w:hAnsi="Times New Roman"/>
          <w:bCs/>
          <w:sz w:val="24"/>
        </w:rPr>
      </w:pPr>
    </w:p>
    <w:p w14:paraId="687D67B9" w14:textId="3006C3F8" w:rsidR="003D0793"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[12]</w:t>
      </w:r>
      <w:r w:rsidRPr="008C2EB7">
        <w:rPr>
          <w:rFonts w:ascii="Times New Roman" w:hAnsi="Times New Roman"/>
          <w:bCs/>
          <w:sz w:val="24"/>
        </w:rPr>
        <w:tab/>
      </w:r>
      <w:r w:rsidR="003D0793" w:rsidRPr="00031640">
        <w:rPr>
          <w:rFonts w:ascii="Times New Roman" w:hAnsi="Times New Roman"/>
          <w:bCs/>
          <w:sz w:val="24"/>
        </w:rPr>
        <w:t xml:space="preserve">He contended that there </w:t>
      </w:r>
      <w:r w:rsidR="00987B56" w:rsidRPr="00031640">
        <w:rPr>
          <w:rFonts w:ascii="Times New Roman" w:hAnsi="Times New Roman"/>
          <w:bCs/>
          <w:sz w:val="24"/>
        </w:rPr>
        <w:t xml:space="preserve">are </w:t>
      </w:r>
      <w:r w:rsidR="003D0793" w:rsidRPr="00031640">
        <w:rPr>
          <w:rFonts w:ascii="Times New Roman" w:hAnsi="Times New Roman"/>
          <w:bCs/>
          <w:sz w:val="24"/>
        </w:rPr>
        <w:t xml:space="preserve">exceptional circumstances upon which the court should </w:t>
      </w:r>
      <w:r w:rsidR="00A72DE9" w:rsidRPr="00031640">
        <w:rPr>
          <w:rFonts w:ascii="Times New Roman" w:hAnsi="Times New Roman"/>
          <w:bCs/>
          <w:sz w:val="24"/>
        </w:rPr>
        <w:t>p</w:t>
      </w:r>
      <w:r w:rsidR="003D0793" w:rsidRPr="00031640">
        <w:rPr>
          <w:rFonts w:ascii="Times New Roman" w:hAnsi="Times New Roman"/>
          <w:bCs/>
          <w:sz w:val="24"/>
        </w:rPr>
        <w:t>ut under consideration to grant bail. First, the s</w:t>
      </w:r>
      <w:r w:rsidR="00DF1165" w:rsidRPr="00031640">
        <w:rPr>
          <w:rFonts w:ascii="Times New Roman" w:hAnsi="Times New Roman"/>
          <w:bCs/>
          <w:sz w:val="24"/>
        </w:rPr>
        <w:t>t</w:t>
      </w:r>
      <w:r w:rsidR="003D0793" w:rsidRPr="00031640">
        <w:rPr>
          <w:rFonts w:ascii="Times New Roman" w:hAnsi="Times New Roman"/>
          <w:bCs/>
          <w:sz w:val="24"/>
        </w:rPr>
        <w:t>ate</w:t>
      </w:r>
      <w:r w:rsidR="00DF1165" w:rsidRPr="00031640">
        <w:rPr>
          <w:rFonts w:ascii="Times New Roman" w:hAnsi="Times New Roman"/>
          <w:bCs/>
          <w:sz w:val="24"/>
        </w:rPr>
        <w:t>’s</w:t>
      </w:r>
      <w:r w:rsidR="003D0793" w:rsidRPr="00031640">
        <w:rPr>
          <w:rFonts w:ascii="Times New Roman" w:hAnsi="Times New Roman"/>
          <w:bCs/>
          <w:sz w:val="24"/>
        </w:rPr>
        <w:t xml:space="preserve"> case is weak, based on circumstantial evidence and inferences, he </w:t>
      </w:r>
      <w:r w:rsidR="00A72DE9" w:rsidRPr="00031640">
        <w:rPr>
          <w:rFonts w:ascii="Times New Roman" w:hAnsi="Times New Roman"/>
          <w:bCs/>
          <w:sz w:val="24"/>
        </w:rPr>
        <w:t xml:space="preserve">has </w:t>
      </w:r>
      <w:r w:rsidR="003D0793" w:rsidRPr="00031640">
        <w:rPr>
          <w:rFonts w:ascii="Times New Roman" w:hAnsi="Times New Roman"/>
          <w:bCs/>
          <w:sz w:val="24"/>
        </w:rPr>
        <w:t>been incarceration fo</w:t>
      </w:r>
      <w:r w:rsidR="00987B56" w:rsidRPr="00031640">
        <w:rPr>
          <w:rFonts w:ascii="Times New Roman" w:hAnsi="Times New Roman"/>
          <w:bCs/>
          <w:sz w:val="24"/>
        </w:rPr>
        <w:t>r</w:t>
      </w:r>
      <w:r w:rsidR="003D0793" w:rsidRPr="00031640">
        <w:rPr>
          <w:rFonts w:ascii="Times New Roman" w:hAnsi="Times New Roman"/>
          <w:bCs/>
          <w:sz w:val="24"/>
        </w:rPr>
        <w:t xml:space="preserve"> more than 3 years</w:t>
      </w:r>
      <w:r w:rsidR="00987B56" w:rsidRPr="00031640">
        <w:rPr>
          <w:rFonts w:ascii="Times New Roman" w:hAnsi="Times New Roman"/>
          <w:bCs/>
          <w:sz w:val="24"/>
        </w:rPr>
        <w:t>, and he is bread winner</w:t>
      </w:r>
      <w:r w:rsidR="00DF1165" w:rsidRPr="00031640">
        <w:rPr>
          <w:rFonts w:ascii="Times New Roman" w:hAnsi="Times New Roman"/>
          <w:bCs/>
          <w:sz w:val="24"/>
        </w:rPr>
        <w:t>. In addition, he may lose prospects of future employment, lose all his assets and cannot prepare for trial due the high level of intimidation whilst in custody and consultation with attorneys in prison is not conducive.</w:t>
      </w:r>
      <w:r w:rsidR="001E54E8" w:rsidRPr="00031640">
        <w:rPr>
          <w:rFonts w:ascii="Times New Roman" w:hAnsi="Times New Roman"/>
          <w:bCs/>
          <w:sz w:val="24"/>
        </w:rPr>
        <w:t xml:space="preserve"> The counsels for the applicants thereafter closed their case.</w:t>
      </w:r>
    </w:p>
    <w:p w14:paraId="137F636D" w14:textId="77777777" w:rsidR="00C32175" w:rsidRPr="008C2EB7" w:rsidRDefault="00C32175" w:rsidP="00C32175">
      <w:pPr>
        <w:pStyle w:val="ListParagraph"/>
        <w:rPr>
          <w:rFonts w:ascii="Times New Roman" w:hAnsi="Times New Roman"/>
          <w:bCs/>
          <w:sz w:val="24"/>
        </w:rPr>
      </w:pPr>
    </w:p>
    <w:p w14:paraId="32842B56" w14:textId="50C8F82A" w:rsidR="00C32175"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[13]</w:t>
      </w:r>
      <w:r w:rsidRPr="008C2EB7">
        <w:rPr>
          <w:rFonts w:ascii="Times New Roman" w:hAnsi="Times New Roman"/>
          <w:bCs/>
          <w:sz w:val="24"/>
        </w:rPr>
        <w:tab/>
      </w:r>
      <w:r w:rsidR="00C32175" w:rsidRPr="00031640">
        <w:rPr>
          <w:rFonts w:ascii="Times New Roman" w:hAnsi="Times New Roman"/>
          <w:bCs/>
          <w:sz w:val="24"/>
        </w:rPr>
        <w:t>The</w:t>
      </w:r>
      <w:r w:rsidR="001E54E8" w:rsidRPr="00031640">
        <w:rPr>
          <w:rFonts w:ascii="Times New Roman" w:hAnsi="Times New Roman"/>
          <w:bCs/>
          <w:sz w:val="24"/>
        </w:rPr>
        <w:t xml:space="preserve"> prosecution proceeded and read the</w:t>
      </w:r>
      <w:r w:rsidR="00C32175" w:rsidRPr="00031640">
        <w:rPr>
          <w:rFonts w:ascii="Times New Roman" w:hAnsi="Times New Roman"/>
          <w:bCs/>
          <w:sz w:val="24"/>
        </w:rPr>
        <w:t xml:space="preserve"> affidavit by the investigating officer</w:t>
      </w:r>
      <w:r w:rsidR="001E54E8" w:rsidRPr="00031640">
        <w:rPr>
          <w:rFonts w:ascii="Times New Roman" w:hAnsi="Times New Roman"/>
          <w:bCs/>
          <w:sz w:val="24"/>
        </w:rPr>
        <w:t>, Leon Albertus Ras, wherein he</w:t>
      </w:r>
      <w:r w:rsidR="00C32175" w:rsidRPr="00031640">
        <w:rPr>
          <w:rFonts w:ascii="Times New Roman" w:hAnsi="Times New Roman"/>
          <w:bCs/>
          <w:sz w:val="24"/>
        </w:rPr>
        <w:t xml:space="preserve"> state</w:t>
      </w:r>
      <w:r w:rsidR="001E54E8" w:rsidRPr="00031640">
        <w:rPr>
          <w:rFonts w:ascii="Times New Roman" w:hAnsi="Times New Roman"/>
          <w:bCs/>
          <w:sz w:val="24"/>
        </w:rPr>
        <w:t>d</w:t>
      </w:r>
      <w:r w:rsidR="00C32175" w:rsidRPr="00031640">
        <w:rPr>
          <w:rFonts w:ascii="Times New Roman" w:hAnsi="Times New Roman"/>
          <w:bCs/>
          <w:sz w:val="24"/>
        </w:rPr>
        <w:t xml:space="preserve"> that he has indeed verified the address of the accused. That Tshepo Ntsiki’s application falls under schedule 5 whereas Alby Mthimunye and Eric Khambule fall under schedule 6.  He stated further that applicant 1 has no previous conviction and applicant 2 has 4 previous convictions, namely, theft </w:t>
      </w:r>
      <w:r w:rsidR="00A72DE9" w:rsidRPr="00031640">
        <w:rPr>
          <w:rFonts w:ascii="Times New Roman" w:hAnsi="Times New Roman"/>
          <w:bCs/>
          <w:sz w:val="24"/>
        </w:rPr>
        <w:t xml:space="preserve">where he was sentenced </w:t>
      </w:r>
      <w:r w:rsidR="00C32175" w:rsidRPr="00031640">
        <w:rPr>
          <w:rFonts w:ascii="Times New Roman" w:hAnsi="Times New Roman"/>
          <w:bCs/>
          <w:sz w:val="24"/>
        </w:rPr>
        <w:t xml:space="preserve">for 2 years, robbery and possession of unlicenced firearm and ammunition and </w:t>
      </w:r>
      <w:r w:rsidR="00A72DE9" w:rsidRPr="00031640">
        <w:rPr>
          <w:rFonts w:ascii="Times New Roman" w:hAnsi="Times New Roman"/>
          <w:bCs/>
          <w:sz w:val="24"/>
        </w:rPr>
        <w:t xml:space="preserve">was </w:t>
      </w:r>
      <w:r w:rsidR="00C32175" w:rsidRPr="00031640">
        <w:rPr>
          <w:rFonts w:ascii="Times New Roman" w:hAnsi="Times New Roman"/>
          <w:bCs/>
          <w:sz w:val="24"/>
        </w:rPr>
        <w:t>sentenced to 10 years, 3 years and 6 month</w:t>
      </w:r>
      <w:r w:rsidR="00465CE4" w:rsidRPr="00031640">
        <w:rPr>
          <w:rFonts w:ascii="Times New Roman" w:hAnsi="Times New Roman"/>
          <w:bCs/>
          <w:sz w:val="24"/>
        </w:rPr>
        <w:t>s</w:t>
      </w:r>
      <w:r w:rsidR="00C32175" w:rsidRPr="00031640">
        <w:rPr>
          <w:rFonts w:ascii="Times New Roman" w:hAnsi="Times New Roman"/>
          <w:bCs/>
          <w:sz w:val="24"/>
        </w:rPr>
        <w:t xml:space="preserve"> imprisonment</w:t>
      </w:r>
      <w:r w:rsidR="00465CE4" w:rsidRPr="00031640">
        <w:rPr>
          <w:rFonts w:ascii="Times New Roman" w:hAnsi="Times New Roman"/>
          <w:bCs/>
          <w:sz w:val="24"/>
        </w:rPr>
        <w:t>, convicted under Drugs Act a</w:t>
      </w:r>
      <w:r w:rsidR="001E54E8" w:rsidRPr="00031640">
        <w:rPr>
          <w:rFonts w:ascii="Times New Roman" w:hAnsi="Times New Roman"/>
          <w:bCs/>
          <w:sz w:val="24"/>
        </w:rPr>
        <w:t>n</w:t>
      </w:r>
      <w:r w:rsidR="00465CE4" w:rsidRPr="00031640">
        <w:rPr>
          <w:rFonts w:ascii="Times New Roman" w:hAnsi="Times New Roman"/>
          <w:bCs/>
          <w:sz w:val="24"/>
        </w:rPr>
        <w:t xml:space="preserve">d fined R250.00 or 20 days imprisonment and </w:t>
      </w:r>
      <w:r w:rsidR="00A72DE9" w:rsidRPr="00031640">
        <w:rPr>
          <w:rFonts w:ascii="Times New Roman" w:hAnsi="Times New Roman"/>
          <w:bCs/>
          <w:sz w:val="24"/>
        </w:rPr>
        <w:t xml:space="preserve">for </w:t>
      </w:r>
      <w:r w:rsidR="00465CE4" w:rsidRPr="00031640">
        <w:rPr>
          <w:rFonts w:ascii="Times New Roman" w:hAnsi="Times New Roman"/>
          <w:bCs/>
          <w:sz w:val="24"/>
        </w:rPr>
        <w:t>robbery for which he was sentenced to 10 years imprisonment.</w:t>
      </w:r>
      <w:r w:rsidR="00C32175" w:rsidRPr="00031640">
        <w:rPr>
          <w:rFonts w:ascii="Times New Roman" w:hAnsi="Times New Roman"/>
          <w:bCs/>
          <w:sz w:val="24"/>
        </w:rPr>
        <w:t xml:space="preserve">  </w:t>
      </w:r>
    </w:p>
    <w:p w14:paraId="50DB200A" w14:textId="77777777" w:rsidR="00465CE4" w:rsidRPr="008C2EB7" w:rsidRDefault="00465CE4" w:rsidP="00465CE4">
      <w:pPr>
        <w:pStyle w:val="ListParagraph"/>
        <w:rPr>
          <w:rFonts w:ascii="Times New Roman" w:hAnsi="Times New Roman"/>
          <w:bCs/>
          <w:sz w:val="24"/>
        </w:rPr>
      </w:pPr>
    </w:p>
    <w:p w14:paraId="6B63059C" w14:textId="59B30C10" w:rsidR="00465CE4"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[14]</w:t>
      </w:r>
      <w:r w:rsidRPr="008C2EB7">
        <w:rPr>
          <w:rFonts w:ascii="Times New Roman" w:hAnsi="Times New Roman"/>
          <w:bCs/>
          <w:sz w:val="24"/>
        </w:rPr>
        <w:tab/>
      </w:r>
      <w:r w:rsidR="00465CE4" w:rsidRPr="00031640">
        <w:rPr>
          <w:rFonts w:ascii="Times New Roman" w:hAnsi="Times New Roman"/>
          <w:bCs/>
          <w:sz w:val="24"/>
        </w:rPr>
        <w:t>There were two previous attempt</w:t>
      </w:r>
      <w:r w:rsidR="00A72DE9" w:rsidRPr="00031640">
        <w:rPr>
          <w:rFonts w:ascii="Times New Roman" w:hAnsi="Times New Roman"/>
          <w:bCs/>
          <w:sz w:val="24"/>
        </w:rPr>
        <w:t>s</w:t>
      </w:r>
      <w:r w:rsidR="00465CE4" w:rsidRPr="00031640">
        <w:rPr>
          <w:rFonts w:ascii="Times New Roman" w:hAnsi="Times New Roman"/>
          <w:bCs/>
          <w:sz w:val="24"/>
        </w:rPr>
        <w:t xml:space="preserve"> at bail application both of which were refused </w:t>
      </w:r>
      <w:r w:rsidR="00A72DE9" w:rsidRPr="00031640">
        <w:rPr>
          <w:rFonts w:ascii="Times New Roman" w:hAnsi="Times New Roman"/>
          <w:bCs/>
          <w:sz w:val="24"/>
        </w:rPr>
        <w:t xml:space="preserve">in respect of </w:t>
      </w:r>
      <w:r w:rsidR="00465CE4" w:rsidRPr="00031640">
        <w:rPr>
          <w:rFonts w:ascii="Times New Roman" w:hAnsi="Times New Roman"/>
          <w:bCs/>
          <w:sz w:val="24"/>
        </w:rPr>
        <w:t>the first and second applicants. The state’s case has been closed, accused 1 has led his evidence including one of his witnesses and the matter was set down for December</w:t>
      </w:r>
      <w:r w:rsidR="00A72DE9" w:rsidRPr="00031640">
        <w:rPr>
          <w:rFonts w:ascii="Times New Roman" w:hAnsi="Times New Roman"/>
          <w:bCs/>
          <w:sz w:val="24"/>
        </w:rPr>
        <w:t xml:space="preserve"> 2022</w:t>
      </w:r>
      <w:r w:rsidR="00465CE4" w:rsidRPr="00031640">
        <w:rPr>
          <w:rFonts w:ascii="Times New Roman" w:hAnsi="Times New Roman"/>
          <w:bCs/>
          <w:sz w:val="24"/>
        </w:rPr>
        <w:t xml:space="preserve"> but could not proceed as accused 3 skipped bail and ultimately arrested and the ail was revoked. </w:t>
      </w:r>
      <w:r w:rsidR="00A72DE9" w:rsidRPr="00031640">
        <w:rPr>
          <w:rFonts w:ascii="Times New Roman" w:hAnsi="Times New Roman"/>
          <w:bCs/>
          <w:sz w:val="24"/>
        </w:rPr>
        <w:t>T</w:t>
      </w:r>
      <w:r w:rsidR="00465CE4" w:rsidRPr="00031640">
        <w:rPr>
          <w:rFonts w:ascii="Times New Roman" w:hAnsi="Times New Roman"/>
          <w:bCs/>
          <w:sz w:val="24"/>
        </w:rPr>
        <w:t xml:space="preserve">he trial is now set down for 15 days in </w:t>
      </w:r>
      <w:r w:rsidR="00A72DE9" w:rsidRPr="00031640">
        <w:rPr>
          <w:rFonts w:ascii="Times New Roman" w:hAnsi="Times New Roman"/>
          <w:bCs/>
          <w:sz w:val="24"/>
        </w:rPr>
        <w:t>M</w:t>
      </w:r>
      <w:r w:rsidR="00465CE4" w:rsidRPr="00031640">
        <w:rPr>
          <w:rFonts w:ascii="Times New Roman" w:hAnsi="Times New Roman"/>
          <w:bCs/>
          <w:sz w:val="24"/>
        </w:rPr>
        <w:t>arch and is likely to be completed.</w:t>
      </w:r>
    </w:p>
    <w:p w14:paraId="19586B5A" w14:textId="77777777" w:rsidR="00465CE4" w:rsidRPr="008C2EB7" w:rsidRDefault="00465CE4" w:rsidP="00465CE4">
      <w:pPr>
        <w:pStyle w:val="ListParagraph"/>
        <w:rPr>
          <w:rFonts w:ascii="Times New Roman" w:hAnsi="Times New Roman"/>
          <w:bCs/>
          <w:sz w:val="24"/>
        </w:rPr>
      </w:pPr>
    </w:p>
    <w:p w14:paraId="1B9AB682" w14:textId="754A4BDC" w:rsidR="00465CE4"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lastRenderedPageBreak/>
        <w:t>[15]</w:t>
      </w:r>
      <w:r w:rsidRPr="008C2EB7">
        <w:rPr>
          <w:rFonts w:ascii="Times New Roman" w:hAnsi="Times New Roman"/>
          <w:bCs/>
          <w:sz w:val="24"/>
        </w:rPr>
        <w:tab/>
      </w:r>
      <w:r w:rsidR="00465CE4" w:rsidRPr="00031640">
        <w:rPr>
          <w:rFonts w:ascii="Times New Roman" w:hAnsi="Times New Roman"/>
          <w:bCs/>
          <w:sz w:val="24"/>
        </w:rPr>
        <w:t xml:space="preserve">He is opposed to bail in view of the fact that the charges being faced may lead to the applicants being sentenced to a long prison sentence, </w:t>
      </w:r>
      <w:r w:rsidR="001C2B82" w:rsidRPr="00031640">
        <w:rPr>
          <w:rFonts w:ascii="Times New Roman" w:hAnsi="Times New Roman"/>
          <w:bCs/>
          <w:sz w:val="24"/>
        </w:rPr>
        <w:t>b</w:t>
      </w:r>
      <w:r w:rsidR="00465CE4" w:rsidRPr="00031640">
        <w:rPr>
          <w:rFonts w:ascii="Times New Roman" w:hAnsi="Times New Roman"/>
          <w:bCs/>
          <w:sz w:val="24"/>
        </w:rPr>
        <w:t>eing 15 years for count 1 and life imprisonment for count 2 and 5 to 10 years for count 3 and th</w:t>
      </w:r>
      <w:r w:rsidR="00A72DE9" w:rsidRPr="00031640">
        <w:rPr>
          <w:rFonts w:ascii="Times New Roman" w:hAnsi="Times New Roman"/>
          <w:bCs/>
          <w:sz w:val="24"/>
        </w:rPr>
        <w:t>is m</w:t>
      </w:r>
      <w:r w:rsidR="00465CE4" w:rsidRPr="00031640">
        <w:rPr>
          <w:rFonts w:ascii="Times New Roman" w:hAnsi="Times New Roman"/>
          <w:bCs/>
          <w:sz w:val="24"/>
        </w:rPr>
        <w:t xml:space="preserve">ay be </w:t>
      </w:r>
      <w:r w:rsidR="00A72DE9" w:rsidRPr="00031640">
        <w:rPr>
          <w:rFonts w:ascii="Times New Roman" w:hAnsi="Times New Roman"/>
          <w:bCs/>
          <w:sz w:val="24"/>
        </w:rPr>
        <w:t xml:space="preserve">an </w:t>
      </w:r>
      <w:r w:rsidR="00465CE4" w:rsidRPr="00031640">
        <w:rPr>
          <w:rFonts w:ascii="Times New Roman" w:hAnsi="Times New Roman"/>
          <w:bCs/>
          <w:sz w:val="24"/>
        </w:rPr>
        <w:t xml:space="preserve">incentive for the applicants </w:t>
      </w:r>
      <w:r w:rsidR="00A72DE9" w:rsidRPr="00031640">
        <w:rPr>
          <w:rFonts w:ascii="Times New Roman" w:hAnsi="Times New Roman"/>
          <w:bCs/>
          <w:sz w:val="24"/>
        </w:rPr>
        <w:t>to</w:t>
      </w:r>
      <w:r w:rsidR="00465CE4" w:rsidRPr="00031640">
        <w:rPr>
          <w:rFonts w:ascii="Times New Roman" w:hAnsi="Times New Roman"/>
          <w:bCs/>
          <w:sz w:val="24"/>
        </w:rPr>
        <w:t xml:space="preserve"> abscond</w:t>
      </w:r>
      <w:r w:rsidR="001C2B82" w:rsidRPr="00031640">
        <w:rPr>
          <w:rFonts w:ascii="Times New Roman" w:hAnsi="Times New Roman"/>
          <w:bCs/>
          <w:sz w:val="24"/>
        </w:rPr>
        <w:t>. At this point in time evidence has</w:t>
      </w:r>
      <w:r w:rsidR="00A72DE9" w:rsidRPr="00031640">
        <w:rPr>
          <w:rFonts w:ascii="Times New Roman" w:hAnsi="Times New Roman"/>
          <w:bCs/>
          <w:sz w:val="24"/>
        </w:rPr>
        <w:t xml:space="preserve"> been</w:t>
      </w:r>
      <w:r w:rsidR="001C2B82" w:rsidRPr="00031640">
        <w:rPr>
          <w:rFonts w:ascii="Times New Roman" w:hAnsi="Times New Roman"/>
          <w:bCs/>
          <w:sz w:val="24"/>
        </w:rPr>
        <w:t xml:space="preserve"> established on prima facie basis that the applicants </w:t>
      </w:r>
      <w:r w:rsidR="00A72DE9" w:rsidRPr="00031640">
        <w:rPr>
          <w:rFonts w:ascii="Times New Roman" w:hAnsi="Times New Roman"/>
          <w:bCs/>
          <w:sz w:val="24"/>
        </w:rPr>
        <w:t xml:space="preserve">may </w:t>
      </w:r>
      <w:r w:rsidR="001C2B82" w:rsidRPr="00031640">
        <w:rPr>
          <w:rFonts w:ascii="Times New Roman" w:hAnsi="Times New Roman"/>
          <w:bCs/>
          <w:sz w:val="24"/>
        </w:rPr>
        <w:t>have committed the crimes they have be</w:t>
      </w:r>
      <w:r w:rsidR="00A72DE9" w:rsidRPr="00031640">
        <w:rPr>
          <w:rFonts w:ascii="Times New Roman" w:hAnsi="Times New Roman"/>
          <w:bCs/>
          <w:sz w:val="24"/>
        </w:rPr>
        <w:t>e</w:t>
      </w:r>
      <w:r w:rsidR="001C2B82" w:rsidRPr="00031640">
        <w:rPr>
          <w:rFonts w:ascii="Times New Roman" w:hAnsi="Times New Roman"/>
          <w:bCs/>
          <w:sz w:val="24"/>
        </w:rPr>
        <w:t>n charged with.</w:t>
      </w:r>
      <w:r w:rsidR="00BB3882" w:rsidRPr="00031640">
        <w:rPr>
          <w:rFonts w:ascii="Times New Roman" w:hAnsi="Times New Roman"/>
          <w:bCs/>
          <w:sz w:val="24"/>
        </w:rPr>
        <w:t xml:space="preserve"> Their release on bail may also undermine and or jeopardise the proper functioning of the criminal system.</w:t>
      </w:r>
    </w:p>
    <w:p w14:paraId="0B1BED5C" w14:textId="77777777" w:rsidR="009E62DF" w:rsidRPr="008C2EB7" w:rsidRDefault="009E62DF" w:rsidP="009E62DF">
      <w:pPr>
        <w:pStyle w:val="ListParagraph"/>
        <w:rPr>
          <w:rFonts w:ascii="Times New Roman" w:hAnsi="Times New Roman"/>
          <w:bCs/>
          <w:sz w:val="24"/>
        </w:rPr>
      </w:pPr>
    </w:p>
    <w:p w14:paraId="6E5DC66E" w14:textId="2FDD104C" w:rsidR="004C7C7E"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[16]</w:t>
      </w:r>
      <w:r w:rsidRPr="008C2EB7">
        <w:rPr>
          <w:rFonts w:ascii="Times New Roman" w:hAnsi="Times New Roman"/>
          <w:bCs/>
          <w:sz w:val="24"/>
        </w:rPr>
        <w:tab/>
      </w:r>
      <w:r w:rsidR="009E62DF" w:rsidRPr="00031640">
        <w:rPr>
          <w:rFonts w:ascii="Times New Roman" w:hAnsi="Times New Roman"/>
          <w:bCs/>
          <w:sz w:val="24"/>
        </w:rPr>
        <w:t xml:space="preserve">The prosecutions thereafter closed its case. </w:t>
      </w:r>
      <w:r w:rsidR="00A32CA6" w:rsidRPr="00031640">
        <w:rPr>
          <w:rFonts w:ascii="Times New Roman" w:hAnsi="Times New Roman"/>
          <w:bCs/>
          <w:sz w:val="24"/>
        </w:rPr>
        <w:t xml:space="preserve">The </w:t>
      </w:r>
      <w:r w:rsidR="001E54E8" w:rsidRPr="00031640">
        <w:rPr>
          <w:rFonts w:ascii="Times New Roman" w:hAnsi="Times New Roman"/>
          <w:bCs/>
          <w:sz w:val="24"/>
        </w:rPr>
        <w:t>counsel for t</w:t>
      </w:r>
      <w:r w:rsidR="00A32CA6" w:rsidRPr="00031640">
        <w:rPr>
          <w:rFonts w:ascii="Times New Roman" w:hAnsi="Times New Roman"/>
          <w:bCs/>
          <w:sz w:val="24"/>
        </w:rPr>
        <w:t>he 1</w:t>
      </w:r>
      <w:r w:rsidR="00A32CA6" w:rsidRPr="00031640">
        <w:rPr>
          <w:rFonts w:ascii="Times New Roman" w:hAnsi="Times New Roman"/>
          <w:bCs/>
          <w:sz w:val="24"/>
          <w:vertAlign w:val="superscript"/>
        </w:rPr>
        <w:t>st</w:t>
      </w:r>
      <w:r w:rsidR="00A32CA6" w:rsidRPr="00031640">
        <w:rPr>
          <w:rFonts w:ascii="Times New Roman" w:hAnsi="Times New Roman"/>
          <w:bCs/>
          <w:sz w:val="24"/>
        </w:rPr>
        <w:t xml:space="preserve"> and 2</w:t>
      </w:r>
      <w:r w:rsidR="00A32CA6" w:rsidRPr="00031640">
        <w:rPr>
          <w:rFonts w:ascii="Times New Roman" w:hAnsi="Times New Roman"/>
          <w:bCs/>
          <w:sz w:val="24"/>
          <w:vertAlign w:val="superscript"/>
        </w:rPr>
        <w:t>nd</w:t>
      </w:r>
      <w:r w:rsidR="00A32CA6" w:rsidRPr="00031640">
        <w:rPr>
          <w:rFonts w:ascii="Times New Roman" w:hAnsi="Times New Roman"/>
          <w:bCs/>
          <w:sz w:val="24"/>
        </w:rPr>
        <w:t xml:space="preserve"> applicants</w:t>
      </w:r>
      <w:r w:rsidR="001E54E8" w:rsidRPr="00031640">
        <w:rPr>
          <w:rFonts w:ascii="Times New Roman" w:hAnsi="Times New Roman"/>
          <w:bCs/>
          <w:sz w:val="24"/>
        </w:rPr>
        <w:t xml:space="preserve"> summarised the evidence of the applicants</w:t>
      </w:r>
      <w:r w:rsidR="00A32CA6" w:rsidRPr="00031640">
        <w:rPr>
          <w:rFonts w:ascii="Times New Roman" w:hAnsi="Times New Roman"/>
          <w:bCs/>
          <w:sz w:val="24"/>
        </w:rPr>
        <w:t xml:space="preserve"> submitted that </w:t>
      </w:r>
      <w:r w:rsidR="00061ADC" w:rsidRPr="00031640">
        <w:rPr>
          <w:rFonts w:ascii="Times New Roman" w:hAnsi="Times New Roman"/>
          <w:bCs/>
          <w:sz w:val="24"/>
        </w:rPr>
        <w:t xml:space="preserve">the applicants were travelling together in Tata motor vehicle which was not identified by the informant at the initial stage in his report. The said report was in any event based on hearsay evidence. The evidence </w:t>
      </w:r>
      <w:r w:rsidR="001E54E8" w:rsidRPr="00031640">
        <w:rPr>
          <w:rFonts w:ascii="Times New Roman" w:hAnsi="Times New Roman"/>
          <w:bCs/>
          <w:sz w:val="24"/>
        </w:rPr>
        <w:t xml:space="preserve">presented </w:t>
      </w:r>
      <w:r w:rsidR="00061ADC" w:rsidRPr="00031640">
        <w:rPr>
          <w:rFonts w:ascii="Times New Roman" w:hAnsi="Times New Roman"/>
          <w:bCs/>
          <w:sz w:val="24"/>
        </w:rPr>
        <w:t>by the state against the applicants is weak</w:t>
      </w:r>
      <w:r w:rsidR="003F732C" w:rsidRPr="00031640">
        <w:rPr>
          <w:rFonts w:ascii="Times New Roman" w:hAnsi="Times New Roman"/>
          <w:bCs/>
          <w:sz w:val="24"/>
        </w:rPr>
        <w:t xml:space="preserve">. Whilst the charges are serious the state evidence indicates that there were vehicles which were identified at the mall where a meeting was held. Tata was not listed except that it allegedly joined the convoy which was later stopped by the police. </w:t>
      </w:r>
      <w:r w:rsidR="001E54E8" w:rsidRPr="00031640">
        <w:rPr>
          <w:rFonts w:ascii="Times New Roman" w:hAnsi="Times New Roman"/>
          <w:bCs/>
          <w:sz w:val="24"/>
        </w:rPr>
        <w:t>T</w:t>
      </w:r>
      <w:r w:rsidR="003F732C" w:rsidRPr="00031640">
        <w:rPr>
          <w:rFonts w:ascii="Times New Roman" w:hAnsi="Times New Roman"/>
          <w:bCs/>
          <w:sz w:val="24"/>
        </w:rPr>
        <w:t xml:space="preserve">he alleged informant could not identify the occupants of the motor vehicles </w:t>
      </w:r>
      <w:r w:rsidR="001E54E8" w:rsidRPr="00031640">
        <w:rPr>
          <w:rFonts w:ascii="Times New Roman" w:hAnsi="Times New Roman"/>
          <w:bCs/>
          <w:sz w:val="24"/>
        </w:rPr>
        <w:t xml:space="preserve">which were </w:t>
      </w:r>
      <w:r w:rsidR="003F732C" w:rsidRPr="00031640">
        <w:rPr>
          <w:rFonts w:ascii="Times New Roman" w:hAnsi="Times New Roman"/>
          <w:bCs/>
          <w:sz w:val="24"/>
        </w:rPr>
        <w:t>allegedly involved in the crime</w:t>
      </w:r>
      <w:r w:rsidR="001E54E8" w:rsidRPr="00031640">
        <w:rPr>
          <w:rFonts w:ascii="Times New Roman" w:hAnsi="Times New Roman"/>
          <w:bCs/>
          <w:sz w:val="24"/>
        </w:rPr>
        <w:t>.</w:t>
      </w:r>
      <w:r w:rsidR="003F732C" w:rsidRPr="00031640">
        <w:rPr>
          <w:rFonts w:ascii="Times New Roman" w:hAnsi="Times New Roman"/>
          <w:bCs/>
          <w:sz w:val="24"/>
        </w:rPr>
        <w:t xml:space="preserve"> There is a charge of murder and conspiracy</w:t>
      </w:r>
      <w:r w:rsidR="00976E92" w:rsidRPr="00031640">
        <w:rPr>
          <w:rFonts w:ascii="Times New Roman" w:hAnsi="Times New Roman"/>
          <w:bCs/>
          <w:sz w:val="24"/>
        </w:rPr>
        <w:t xml:space="preserve"> to commit </w:t>
      </w:r>
      <w:r w:rsidR="003F732C" w:rsidRPr="00031640">
        <w:rPr>
          <w:rFonts w:ascii="Times New Roman" w:hAnsi="Times New Roman"/>
          <w:bCs/>
          <w:sz w:val="24"/>
        </w:rPr>
        <w:t xml:space="preserve">murder and ordinarily these charges should have been pleaded in the alternative. The charges </w:t>
      </w:r>
      <w:r w:rsidR="00A72DE9" w:rsidRPr="00031640">
        <w:rPr>
          <w:rFonts w:ascii="Times New Roman" w:hAnsi="Times New Roman"/>
          <w:bCs/>
          <w:sz w:val="24"/>
        </w:rPr>
        <w:t xml:space="preserve">of murder or attempted murder </w:t>
      </w:r>
      <w:r w:rsidR="003F732C" w:rsidRPr="00031640">
        <w:rPr>
          <w:rFonts w:ascii="Times New Roman" w:hAnsi="Times New Roman"/>
          <w:bCs/>
          <w:sz w:val="24"/>
        </w:rPr>
        <w:t>will not be proven against the applicant</w:t>
      </w:r>
      <w:r w:rsidR="001E54E8" w:rsidRPr="00031640">
        <w:rPr>
          <w:rFonts w:ascii="Times New Roman" w:hAnsi="Times New Roman"/>
          <w:bCs/>
          <w:sz w:val="24"/>
        </w:rPr>
        <w:t>s</w:t>
      </w:r>
      <w:r w:rsidR="003F732C" w:rsidRPr="00031640">
        <w:rPr>
          <w:rFonts w:ascii="Times New Roman" w:hAnsi="Times New Roman"/>
          <w:bCs/>
          <w:sz w:val="24"/>
        </w:rPr>
        <w:t xml:space="preserve"> as at the time of shooting the applicants were already arrested. There is also no evidence to support the allegation that there was common purpose between the parties. </w:t>
      </w:r>
      <w:r w:rsidR="00976E92" w:rsidRPr="00031640">
        <w:rPr>
          <w:rFonts w:ascii="Times New Roman" w:hAnsi="Times New Roman"/>
          <w:bCs/>
          <w:sz w:val="24"/>
        </w:rPr>
        <w:t>In principle there is just no evidence against the applicants</w:t>
      </w:r>
      <w:r w:rsidR="001E54E8" w:rsidRPr="00031640">
        <w:rPr>
          <w:rFonts w:ascii="Times New Roman" w:hAnsi="Times New Roman"/>
          <w:bCs/>
          <w:sz w:val="24"/>
        </w:rPr>
        <w:t xml:space="preserve">. There is also </w:t>
      </w:r>
      <w:r w:rsidR="00061ADC" w:rsidRPr="00031640">
        <w:rPr>
          <w:rFonts w:ascii="Times New Roman" w:hAnsi="Times New Roman"/>
          <w:bCs/>
          <w:sz w:val="24"/>
        </w:rPr>
        <w:t>at this junctu</w:t>
      </w:r>
      <w:r w:rsidR="00A72DE9" w:rsidRPr="00031640">
        <w:rPr>
          <w:rFonts w:ascii="Times New Roman" w:hAnsi="Times New Roman"/>
          <w:bCs/>
          <w:sz w:val="24"/>
        </w:rPr>
        <w:t>re</w:t>
      </w:r>
      <w:r w:rsidR="00061ADC" w:rsidRPr="00031640">
        <w:rPr>
          <w:rFonts w:ascii="Times New Roman" w:hAnsi="Times New Roman"/>
          <w:bCs/>
          <w:sz w:val="24"/>
        </w:rPr>
        <w:t xml:space="preserve"> no evidence to indicate the possibility that the applicants will skip bail</w:t>
      </w:r>
      <w:r w:rsidR="003F732C" w:rsidRPr="00031640">
        <w:rPr>
          <w:rFonts w:ascii="Times New Roman" w:hAnsi="Times New Roman"/>
          <w:bCs/>
          <w:sz w:val="24"/>
        </w:rPr>
        <w:t>.</w:t>
      </w:r>
    </w:p>
    <w:p w14:paraId="41017188" w14:textId="77777777" w:rsidR="004C7C7E" w:rsidRPr="008C2EB7" w:rsidRDefault="004C7C7E" w:rsidP="004C7C7E">
      <w:pPr>
        <w:pStyle w:val="ListParagraph"/>
        <w:tabs>
          <w:tab w:val="left" w:pos="540"/>
        </w:tabs>
        <w:spacing w:after="160" w:line="480" w:lineRule="auto"/>
        <w:ind w:left="0" w:right="1"/>
        <w:rPr>
          <w:rFonts w:ascii="Times New Roman" w:hAnsi="Times New Roman"/>
          <w:bCs/>
          <w:sz w:val="24"/>
        </w:rPr>
      </w:pPr>
    </w:p>
    <w:p w14:paraId="379D5BC7" w14:textId="72BCFEA2" w:rsidR="009B0E16"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lastRenderedPageBreak/>
        <w:t>[17]</w:t>
      </w:r>
      <w:r w:rsidRPr="008C2EB7">
        <w:rPr>
          <w:rFonts w:ascii="Times New Roman" w:hAnsi="Times New Roman"/>
          <w:bCs/>
          <w:sz w:val="24"/>
        </w:rPr>
        <w:tab/>
      </w:r>
      <w:r w:rsidR="001E54E8" w:rsidRPr="00031640">
        <w:rPr>
          <w:rFonts w:ascii="Times New Roman" w:hAnsi="Times New Roman"/>
          <w:bCs/>
          <w:sz w:val="24"/>
        </w:rPr>
        <w:t>The c</w:t>
      </w:r>
      <w:r w:rsidR="004C7C7E" w:rsidRPr="00031640">
        <w:rPr>
          <w:rFonts w:ascii="Times New Roman" w:hAnsi="Times New Roman"/>
          <w:bCs/>
          <w:sz w:val="24"/>
        </w:rPr>
        <w:t xml:space="preserve">ounsel for the applicants further contended that in bail proceedings unlike in the trial proceedings the court is enjoined to determine </w:t>
      </w:r>
      <w:r w:rsidR="00A00DE3" w:rsidRPr="00031640">
        <w:rPr>
          <w:rFonts w:ascii="Times New Roman" w:hAnsi="Times New Roman"/>
          <w:bCs/>
          <w:sz w:val="24"/>
        </w:rPr>
        <w:t>whether sufficient evidence exist for the applicants to be released on bail but not to judge the evidence which was presented before the tri</w:t>
      </w:r>
      <w:r w:rsidR="00A72DE9" w:rsidRPr="00031640">
        <w:rPr>
          <w:rFonts w:ascii="Times New Roman" w:hAnsi="Times New Roman"/>
          <w:bCs/>
          <w:sz w:val="24"/>
        </w:rPr>
        <w:t>a</w:t>
      </w:r>
      <w:r w:rsidR="00A00DE3" w:rsidRPr="00031640">
        <w:rPr>
          <w:rFonts w:ascii="Times New Roman" w:hAnsi="Times New Roman"/>
          <w:bCs/>
          <w:sz w:val="24"/>
        </w:rPr>
        <w:t>l court.</w:t>
      </w:r>
      <w:r w:rsidR="009B0E16" w:rsidRPr="00031640">
        <w:rPr>
          <w:rFonts w:ascii="Times New Roman" w:hAnsi="Times New Roman"/>
          <w:bCs/>
          <w:sz w:val="24"/>
        </w:rPr>
        <w:t xml:space="preserve"> </w:t>
      </w:r>
      <w:r w:rsidR="001E54E8" w:rsidRPr="00031640">
        <w:rPr>
          <w:rFonts w:ascii="Times New Roman" w:hAnsi="Times New Roman"/>
          <w:bCs/>
          <w:sz w:val="24"/>
        </w:rPr>
        <w:t>T</w:t>
      </w:r>
      <w:r w:rsidR="009B0E16" w:rsidRPr="00031640">
        <w:rPr>
          <w:rFonts w:ascii="Times New Roman" w:hAnsi="Times New Roman"/>
          <w:bCs/>
          <w:sz w:val="24"/>
        </w:rPr>
        <w:t>he applicants have stable families and are unlikely to skip bai</w:t>
      </w:r>
      <w:r w:rsidR="007F22FB" w:rsidRPr="00031640">
        <w:rPr>
          <w:rFonts w:ascii="Times New Roman" w:hAnsi="Times New Roman"/>
          <w:bCs/>
          <w:sz w:val="24"/>
        </w:rPr>
        <w:t>l</w:t>
      </w:r>
      <w:r w:rsidR="009B0E16" w:rsidRPr="00031640">
        <w:rPr>
          <w:rFonts w:ascii="Times New Roman" w:hAnsi="Times New Roman"/>
          <w:bCs/>
          <w:sz w:val="24"/>
        </w:rPr>
        <w:t>. In any event bail should not be used as a form of punishment. The tri</w:t>
      </w:r>
      <w:r w:rsidR="007F22FB" w:rsidRPr="00031640">
        <w:rPr>
          <w:rFonts w:ascii="Times New Roman" w:hAnsi="Times New Roman"/>
          <w:bCs/>
          <w:sz w:val="24"/>
        </w:rPr>
        <w:t>a</w:t>
      </w:r>
      <w:r w:rsidR="009B0E16" w:rsidRPr="00031640">
        <w:rPr>
          <w:rFonts w:ascii="Times New Roman" w:hAnsi="Times New Roman"/>
          <w:bCs/>
          <w:sz w:val="24"/>
        </w:rPr>
        <w:t>l has been delayed over time and even though it is scheduled for 27 March 2023 there is no guarantee that the tria</w:t>
      </w:r>
      <w:r w:rsidR="001E54E8" w:rsidRPr="00031640">
        <w:rPr>
          <w:rFonts w:ascii="Times New Roman" w:hAnsi="Times New Roman"/>
          <w:bCs/>
          <w:sz w:val="24"/>
        </w:rPr>
        <w:t>l</w:t>
      </w:r>
      <w:r w:rsidR="009B0E16" w:rsidRPr="00031640">
        <w:rPr>
          <w:rFonts w:ascii="Times New Roman" w:hAnsi="Times New Roman"/>
          <w:bCs/>
          <w:sz w:val="24"/>
        </w:rPr>
        <w:t xml:space="preserve"> will proceed </w:t>
      </w:r>
      <w:r w:rsidR="001E54E8" w:rsidRPr="00031640">
        <w:rPr>
          <w:rFonts w:ascii="Times New Roman" w:hAnsi="Times New Roman"/>
          <w:bCs/>
          <w:sz w:val="24"/>
        </w:rPr>
        <w:t>and be completed within the allocated days</w:t>
      </w:r>
      <w:r w:rsidR="009B0E16" w:rsidRPr="00031640">
        <w:rPr>
          <w:rFonts w:ascii="Times New Roman" w:hAnsi="Times New Roman"/>
          <w:bCs/>
          <w:sz w:val="24"/>
        </w:rPr>
        <w:t>.</w:t>
      </w:r>
    </w:p>
    <w:p w14:paraId="2AD6B7E9" w14:textId="77777777" w:rsidR="009B0E16" w:rsidRPr="008C2EB7" w:rsidRDefault="009B0E16" w:rsidP="009B0E16">
      <w:pPr>
        <w:pStyle w:val="ListParagraph"/>
        <w:rPr>
          <w:rFonts w:ascii="Times New Roman" w:hAnsi="Times New Roman"/>
          <w:bCs/>
          <w:sz w:val="24"/>
        </w:rPr>
      </w:pPr>
    </w:p>
    <w:p w14:paraId="19FD5EBF" w14:textId="71D6C0CB" w:rsidR="00CF0DC8"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[18]</w:t>
      </w:r>
      <w:r w:rsidRPr="008C2EB7">
        <w:rPr>
          <w:rFonts w:ascii="Times New Roman" w:hAnsi="Times New Roman"/>
          <w:bCs/>
          <w:sz w:val="24"/>
        </w:rPr>
        <w:tab/>
      </w:r>
      <w:r w:rsidR="00CF0DC8" w:rsidRPr="00031640">
        <w:rPr>
          <w:rFonts w:ascii="Times New Roman" w:hAnsi="Times New Roman"/>
          <w:bCs/>
          <w:sz w:val="24"/>
        </w:rPr>
        <w:t>The app</w:t>
      </w:r>
      <w:r w:rsidR="001E54E8" w:rsidRPr="00031640">
        <w:rPr>
          <w:rFonts w:ascii="Times New Roman" w:hAnsi="Times New Roman"/>
          <w:bCs/>
          <w:sz w:val="24"/>
        </w:rPr>
        <w:t>licants</w:t>
      </w:r>
      <w:r w:rsidR="00CF0DC8" w:rsidRPr="00031640">
        <w:rPr>
          <w:rFonts w:ascii="Times New Roman" w:hAnsi="Times New Roman"/>
          <w:bCs/>
          <w:sz w:val="24"/>
        </w:rPr>
        <w:t xml:space="preserve"> contended that the court a quo decided that there is no evidence against </w:t>
      </w:r>
      <w:r w:rsidR="001E54E8" w:rsidRPr="00031640">
        <w:rPr>
          <w:rFonts w:ascii="Times New Roman" w:hAnsi="Times New Roman"/>
          <w:bCs/>
          <w:sz w:val="24"/>
        </w:rPr>
        <w:t xml:space="preserve">the applicants </w:t>
      </w:r>
      <w:r w:rsidR="00CF0DC8" w:rsidRPr="00031640">
        <w:rPr>
          <w:rFonts w:ascii="Times New Roman" w:hAnsi="Times New Roman"/>
          <w:bCs/>
          <w:sz w:val="24"/>
        </w:rPr>
        <w:t>to proof association or common intention with the other co-accused. The evidence by the state was riddled with inconsistencies</w:t>
      </w:r>
      <w:r w:rsidR="001E54E8" w:rsidRPr="00031640">
        <w:rPr>
          <w:rFonts w:ascii="Times New Roman" w:hAnsi="Times New Roman"/>
          <w:bCs/>
          <w:sz w:val="24"/>
        </w:rPr>
        <w:t>.</w:t>
      </w:r>
    </w:p>
    <w:p w14:paraId="2F39676D" w14:textId="77777777" w:rsidR="003E7C5C" w:rsidRPr="008C2EB7" w:rsidRDefault="003E7C5C" w:rsidP="003E7C5C">
      <w:pPr>
        <w:pStyle w:val="ListParagraph"/>
        <w:rPr>
          <w:rFonts w:ascii="Times New Roman" w:hAnsi="Times New Roman"/>
          <w:bCs/>
          <w:sz w:val="24"/>
        </w:rPr>
      </w:pPr>
    </w:p>
    <w:p w14:paraId="1F919622" w14:textId="7E48DCAF" w:rsidR="003E7C5C"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[19]</w:t>
      </w:r>
      <w:r w:rsidRPr="008C2EB7">
        <w:rPr>
          <w:rFonts w:ascii="Times New Roman" w:hAnsi="Times New Roman"/>
          <w:bCs/>
          <w:sz w:val="24"/>
        </w:rPr>
        <w:tab/>
      </w:r>
      <w:r w:rsidR="003E7C5C" w:rsidRPr="00031640">
        <w:rPr>
          <w:rFonts w:ascii="Times New Roman" w:hAnsi="Times New Roman"/>
          <w:bCs/>
          <w:sz w:val="24"/>
        </w:rPr>
        <w:t>The state witness</w:t>
      </w:r>
      <w:r w:rsidR="001E54E8" w:rsidRPr="00031640">
        <w:rPr>
          <w:rFonts w:ascii="Times New Roman" w:hAnsi="Times New Roman"/>
          <w:bCs/>
          <w:sz w:val="24"/>
        </w:rPr>
        <w:t>es</w:t>
      </w:r>
      <w:r w:rsidR="003E7C5C" w:rsidRPr="00031640">
        <w:rPr>
          <w:rFonts w:ascii="Times New Roman" w:hAnsi="Times New Roman"/>
          <w:bCs/>
          <w:sz w:val="24"/>
        </w:rPr>
        <w:t xml:space="preserve"> could not identify the occupants of the suspected </w:t>
      </w:r>
      <w:r w:rsidR="009E62DF" w:rsidRPr="00031640">
        <w:rPr>
          <w:rFonts w:ascii="Times New Roman" w:hAnsi="Times New Roman"/>
          <w:bCs/>
          <w:sz w:val="24"/>
        </w:rPr>
        <w:t>getaway</w:t>
      </w:r>
      <w:r w:rsidR="003E7C5C" w:rsidRPr="00031640">
        <w:rPr>
          <w:rFonts w:ascii="Times New Roman" w:hAnsi="Times New Roman"/>
          <w:bCs/>
          <w:sz w:val="24"/>
        </w:rPr>
        <w:t xml:space="preserve"> car. The app</w:t>
      </w:r>
      <w:r w:rsidR="001E54E8" w:rsidRPr="00031640">
        <w:rPr>
          <w:rFonts w:ascii="Times New Roman" w:hAnsi="Times New Roman"/>
          <w:bCs/>
          <w:sz w:val="24"/>
        </w:rPr>
        <w:t>licants</w:t>
      </w:r>
      <w:r w:rsidR="003E7C5C" w:rsidRPr="00031640">
        <w:rPr>
          <w:rFonts w:ascii="Times New Roman" w:hAnsi="Times New Roman"/>
          <w:bCs/>
          <w:sz w:val="24"/>
        </w:rPr>
        <w:t xml:space="preserve"> </w:t>
      </w:r>
      <w:r w:rsidR="001E54E8" w:rsidRPr="00031640">
        <w:rPr>
          <w:rFonts w:ascii="Times New Roman" w:hAnsi="Times New Roman"/>
          <w:bCs/>
          <w:sz w:val="24"/>
        </w:rPr>
        <w:t xml:space="preserve">were </w:t>
      </w:r>
      <w:r w:rsidR="003E7C5C" w:rsidRPr="00031640">
        <w:rPr>
          <w:rFonts w:ascii="Times New Roman" w:hAnsi="Times New Roman"/>
          <w:bCs/>
          <w:sz w:val="24"/>
        </w:rPr>
        <w:t xml:space="preserve">driving a </w:t>
      </w:r>
      <w:r w:rsidR="001E54E8" w:rsidRPr="00031640">
        <w:rPr>
          <w:rFonts w:ascii="Times New Roman" w:hAnsi="Times New Roman"/>
          <w:bCs/>
          <w:sz w:val="24"/>
        </w:rPr>
        <w:t>Tata</w:t>
      </w:r>
      <w:r w:rsidR="003E7C5C" w:rsidRPr="00031640">
        <w:rPr>
          <w:rFonts w:ascii="Times New Roman" w:hAnsi="Times New Roman"/>
          <w:bCs/>
          <w:sz w:val="24"/>
        </w:rPr>
        <w:t xml:space="preserve"> car at the time of the arrest. There has been a delay in finalisation of the trial as the first accused kept on changing legal representatives.</w:t>
      </w:r>
      <w:r w:rsidR="00272D65" w:rsidRPr="00031640">
        <w:rPr>
          <w:rFonts w:ascii="Times New Roman" w:hAnsi="Times New Roman"/>
          <w:bCs/>
          <w:sz w:val="24"/>
        </w:rPr>
        <w:t xml:space="preserve"> </w:t>
      </w:r>
    </w:p>
    <w:p w14:paraId="0F35BA5C" w14:textId="77777777" w:rsidR="004874AF" w:rsidRPr="008C2EB7" w:rsidRDefault="004874AF" w:rsidP="004874AF">
      <w:pPr>
        <w:pStyle w:val="ListParagraph"/>
        <w:rPr>
          <w:rFonts w:ascii="Times New Roman" w:hAnsi="Times New Roman"/>
          <w:bCs/>
          <w:sz w:val="24"/>
        </w:rPr>
      </w:pPr>
    </w:p>
    <w:p w14:paraId="320F4779" w14:textId="23C227BF" w:rsidR="004874AF"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[20]</w:t>
      </w:r>
      <w:r w:rsidRPr="008C2EB7">
        <w:rPr>
          <w:rFonts w:ascii="Times New Roman" w:hAnsi="Times New Roman"/>
          <w:bCs/>
          <w:sz w:val="24"/>
        </w:rPr>
        <w:tab/>
      </w:r>
      <w:r w:rsidR="007D04EB" w:rsidRPr="00031640">
        <w:rPr>
          <w:rFonts w:ascii="Times New Roman" w:hAnsi="Times New Roman"/>
          <w:bCs/>
          <w:sz w:val="24"/>
        </w:rPr>
        <w:t xml:space="preserve">The </w:t>
      </w:r>
      <w:r w:rsidR="001E54E8" w:rsidRPr="00031640">
        <w:rPr>
          <w:rFonts w:ascii="Times New Roman" w:hAnsi="Times New Roman"/>
          <w:bCs/>
          <w:sz w:val="24"/>
        </w:rPr>
        <w:t>counsel for</w:t>
      </w:r>
      <w:r w:rsidR="007D04EB" w:rsidRPr="00031640">
        <w:rPr>
          <w:rFonts w:ascii="Times New Roman" w:hAnsi="Times New Roman"/>
          <w:bCs/>
          <w:sz w:val="24"/>
        </w:rPr>
        <w:t xml:space="preserve"> the 3</w:t>
      </w:r>
      <w:r w:rsidR="007D04EB" w:rsidRPr="00031640">
        <w:rPr>
          <w:rFonts w:ascii="Times New Roman" w:hAnsi="Times New Roman"/>
          <w:bCs/>
          <w:sz w:val="24"/>
          <w:vertAlign w:val="superscript"/>
        </w:rPr>
        <w:t>rd</w:t>
      </w:r>
      <w:r w:rsidR="007D04EB" w:rsidRPr="00031640">
        <w:rPr>
          <w:rFonts w:ascii="Times New Roman" w:hAnsi="Times New Roman"/>
          <w:bCs/>
          <w:sz w:val="24"/>
        </w:rPr>
        <w:t xml:space="preserve"> applicant content</w:t>
      </w:r>
      <w:r w:rsidR="001E54E8" w:rsidRPr="00031640">
        <w:rPr>
          <w:rFonts w:ascii="Times New Roman" w:hAnsi="Times New Roman"/>
          <w:bCs/>
          <w:sz w:val="24"/>
        </w:rPr>
        <w:t>ed</w:t>
      </w:r>
      <w:r w:rsidR="007D04EB" w:rsidRPr="00031640">
        <w:rPr>
          <w:rFonts w:ascii="Times New Roman" w:hAnsi="Times New Roman"/>
          <w:bCs/>
          <w:sz w:val="24"/>
        </w:rPr>
        <w:t xml:space="preserve"> that </w:t>
      </w:r>
      <w:r w:rsidR="004874AF" w:rsidRPr="00031640">
        <w:rPr>
          <w:rFonts w:ascii="Times New Roman" w:hAnsi="Times New Roman"/>
          <w:bCs/>
          <w:sz w:val="24"/>
        </w:rPr>
        <w:t>bail should not be viewed as a form of punishment. The applicants do still have rights enshrined in the constitution and this regards importantly is the right to be presumed innocent. The statement read into the record by the prosecutions speak of possibilities</w:t>
      </w:r>
      <w:r w:rsidR="001E54E8" w:rsidRPr="00031640">
        <w:rPr>
          <w:rFonts w:ascii="Times New Roman" w:hAnsi="Times New Roman"/>
          <w:bCs/>
          <w:sz w:val="24"/>
        </w:rPr>
        <w:t xml:space="preserve"> and t</w:t>
      </w:r>
      <w:r w:rsidR="004874AF" w:rsidRPr="00031640">
        <w:rPr>
          <w:rFonts w:ascii="Times New Roman" w:hAnsi="Times New Roman"/>
          <w:bCs/>
          <w:sz w:val="24"/>
        </w:rPr>
        <w:t>his is not sufficient to persuade court to refuse bail. The bail regime requires of the state to provide evidence to support the argument that the there is a likelihood that the applicants will not attend trial if released on bail.</w:t>
      </w:r>
      <w:r w:rsidR="007D04EB" w:rsidRPr="00031640">
        <w:rPr>
          <w:rFonts w:ascii="Times New Roman" w:hAnsi="Times New Roman"/>
          <w:bCs/>
          <w:sz w:val="24"/>
        </w:rPr>
        <w:t xml:space="preserve"> The contention that there is an incentive for the accused not to attend trial is not based on any evidence. If anything, the evidence of the state is weak and as such there are </w:t>
      </w:r>
      <w:r w:rsidR="007D04EB" w:rsidRPr="00031640">
        <w:rPr>
          <w:rFonts w:ascii="Times New Roman" w:hAnsi="Times New Roman"/>
          <w:bCs/>
          <w:sz w:val="24"/>
        </w:rPr>
        <w:lastRenderedPageBreak/>
        <w:t>reasonable prospects that the applicant will be acquitted.</w:t>
      </w:r>
      <w:r w:rsidR="004874AF" w:rsidRPr="00031640">
        <w:rPr>
          <w:rFonts w:ascii="Times New Roman" w:hAnsi="Times New Roman"/>
          <w:bCs/>
          <w:sz w:val="24"/>
        </w:rPr>
        <w:t xml:space="preserve"> </w:t>
      </w:r>
      <w:r w:rsidR="009955C8" w:rsidRPr="00031640">
        <w:rPr>
          <w:rFonts w:ascii="Times New Roman" w:hAnsi="Times New Roman"/>
          <w:bCs/>
          <w:sz w:val="24"/>
        </w:rPr>
        <w:t>Furthermore, t</w:t>
      </w:r>
      <w:r w:rsidR="007D04EB" w:rsidRPr="00031640">
        <w:rPr>
          <w:rFonts w:ascii="Times New Roman" w:hAnsi="Times New Roman"/>
          <w:bCs/>
          <w:sz w:val="24"/>
        </w:rPr>
        <w:t xml:space="preserve">he delay in the trial cannot be attributed to any conduct </w:t>
      </w:r>
      <w:r w:rsidR="009955C8" w:rsidRPr="00031640">
        <w:rPr>
          <w:rFonts w:ascii="Times New Roman" w:hAnsi="Times New Roman"/>
          <w:bCs/>
          <w:sz w:val="24"/>
        </w:rPr>
        <w:t>on the part</w:t>
      </w:r>
      <w:r w:rsidR="007D04EB" w:rsidRPr="00031640">
        <w:rPr>
          <w:rFonts w:ascii="Times New Roman" w:hAnsi="Times New Roman"/>
          <w:bCs/>
          <w:sz w:val="24"/>
        </w:rPr>
        <w:t xml:space="preserve"> of the </w:t>
      </w:r>
      <w:r w:rsidR="009955C8" w:rsidRPr="00031640">
        <w:rPr>
          <w:rFonts w:ascii="Times New Roman" w:hAnsi="Times New Roman"/>
          <w:bCs/>
          <w:sz w:val="24"/>
        </w:rPr>
        <w:t>3</w:t>
      </w:r>
      <w:r w:rsidR="009955C8" w:rsidRPr="00031640">
        <w:rPr>
          <w:rFonts w:ascii="Times New Roman" w:hAnsi="Times New Roman"/>
          <w:bCs/>
          <w:sz w:val="24"/>
          <w:vertAlign w:val="superscript"/>
        </w:rPr>
        <w:t>rd</w:t>
      </w:r>
      <w:r w:rsidR="009955C8" w:rsidRPr="00031640">
        <w:rPr>
          <w:rFonts w:ascii="Times New Roman" w:hAnsi="Times New Roman"/>
          <w:bCs/>
          <w:sz w:val="24"/>
        </w:rPr>
        <w:t xml:space="preserve"> </w:t>
      </w:r>
      <w:r w:rsidR="007D04EB" w:rsidRPr="00031640">
        <w:rPr>
          <w:rFonts w:ascii="Times New Roman" w:hAnsi="Times New Roman"/>
          <w:bCs/>
          <w:sz w:val="24"/>
        </w:rPr>
        <w:t>applicant.</w:t>
      </w:r>
    </w:p>
    <w:p w14:paraId="1262473D" w14:textId="77777777" w:rsidR="007D04EB" w:rsidRPr="008C2EB7" w:rsidRDefault="007D04EB" w:rsidP="007D04EB">
      <w:pPr>
        <w:pStyle w:val="ListParagraph"/>
        <w:rPr>
          <w:rFonts w:ascii="Times New Roman" w:hAnsi="Times New Roman"/>
          <w:bCs/>
          <w:sz w:val="24"/>
        </w:rPr>
      </w:pPr>
    </w:p>
    <w:p w14:paraId="26291DA0" w14:textId="4613EB6A" w:rsidR="007D04EB"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[21]</w:t>
      </w:r>
      <w:r w:rsidRPr="008C2EB7">
        <w:rPr>
          <w:rFonts w:ascii="Times New Roman" w:hAnsi="Times New Roman"/>
          <w:bCs/>
          <w:sz w:val="24"/>
        </w:rPr>
        <w:tab/>
      </w:r>
      <w:r w:rsidR="007D04EB" w:rsidRPr="00031640">
        <w:rPr>
          <w:rFonts w:ascii="Times New Roman" w:hAnsi="Times New Roman"/>
          <w:bCs/>
          <w:sz w:val="24"/>
        </w:rPr>
        <w:t>The third applicant has previous conviction and was on parole at the time when he was arrested. He has not breached any of the parole condition</w:t>
      </w:r>
      <w:r w:rsidR="009955C8" w:rsidRPr="00031640">
        <w:rPr>
          <w:rFonts w:ascii="Times New Roman" w:hAnsi="Times New Roman"/>
          <w:bCs/>
          <w:sz w:val="24"/>
        </w:rPr>
        <w:t>s</w:t>
      </w:r>
      <w:r w:rsidR="007D04EB" w:rsidRPr="00031640">
        <w:rPr>
          <w:rFonts w:ascii="Times New Roman" w:hAnsi="Times New Roman"/>
          <w:bCs/>
          <w:sz w:val="24"/>
        </w:rPr>
        <w:t xml:space="preserve"> and in support hereof </w:t>
      </w:r>
      <w:r w:rsidR="00966A09" w:rsidRPr="00031640">
        <w:rPr>
          <w:rFonts w:ascii="Times New Roman" w:hAnsi="Times New Roman"/>
          <w:bCs/>
          <w:sz w:val="24"/>
        </w:rPr>
        <w:t xml:space="preserve">reference was made of letter from the parole officer which confirmed that the </w:t>
      </w:r>
      <w:r w:rsidR="009955C8" w:rsidRPr="00031640">
        <w:rPr>
          <w:rFonts w:ascii="Times New Roman" w:hAnsi="Times New Roman"/>
          <w:bCs/>
          <w:sz w:val="24"/>
        </w:rPr>
        <w:t xml:space="preserve">third </w:t>
      </w:r>
      <w:r w:rsidR="00966A09" w:rsidRPr="00031640">
        <w:rPr>
          <w:rFonts w:ascii="Times New Roman" w:hAnsi="Times New Roman"/>
          <w:bCs/>
          <w:sz w:val="24"/>
        </w:rPr>
        <w:t xml:space="preserve">applicant complied with all conditions for his parole. </w:t>
      </w:r>
    </w:p>
    <w:p w14:paraId="052DC86A" w14:textId="77777777" w:rsidR="009B0E16" w:rsidRPr="008C2EB7" w:rsidRDefault="009B0E16" w:rsidP="009B0E16">
      <w:pPr>
        <w:pStyle w:val="ListParagraph"/>
        <w:rPr>
          <w:rFonts w:ascii="Times New Roman" w:hAnsi="Times New Roman"/>
          <w:bCs/>
          <w:sz w:val="24"/>
        </w:rPr>
      </w:pPr>
    </w:p>
    <w:p w14:paraId="08216BB6" w14:textId="3674CEDE" w:rsidR="009B0E16"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[22]</w:t>
      </w:r>
      <w:r w:rsidRPr="008C2EB7">
        <w:rPr>
          <w:rFonts w:ascii="Times New Roman" w:hAnsi="Times New Roman"/>
          <w:bCs/>
          <w:sz w:val="24"/>
        </w:rPr>
        <w:tab/>
      </w:r>
      <w:r w:rsidR="009B0E16" w:rsidRPr="00031640">
        <w:rPr>
          <w:rFonts w:ascii="Times New Roman" w:hAnsi="Times New Roman"/>
          <w:bCs/>
          <w:sz w:val="24"/>
        </w:rPr>
        <w:t xml:space="preserve">It is on the basis of the above that it is in the interest of justice that </w:t>
      </w:r>
      <w:r w:rsidR="004874AF" w:rsidRPr="00031640">
        <w:rPr>
          <w:rFonts w:ascii="Times New Roman" w:hAnsi="Times New Roman"/>
          <w:bCs/>
          <w:sz w:val="24"/>
        </w:rPr>
        <w:t xml:space="preserve">the </w:t>
      </w:r>
      <w:r w:rsidR="009B0E16" w:rsidRPr="00031640">
        <w:rPr>
          <w:rFonts w:ascii="Times New Roman" w:hAnsi="Times New Roman"/>
          <w:bCs/>
          <w:sz w:val="24"/>
        </w:rPr>
        <w:t xml:space="preserve">court is impressed to consider admitting the </w:t>
      </w:r>
      <w:r w:rsidR="009955C8" w:rsidRPr="00031640">
        <w:rPr>
          <w:rFonts w:ascii="Times New Roman" w:hAnsi="Times New Roman"/>
          <w:bCs/>
          <w:sz w:val="24"/>
        </w:rPr>
        <w:t xml:space="preserve">third </w:t>
      </w:r>
      <w:r w:rsidR="009B0E16" w:rsidRPr="00031640">
        <w:rPr>
          <w:rFonts w:ascii="Times New Roman" w:hAnsi="Times New Roman"/>
          <w:bCs/>
          <w:sz w:val="24"/>
        </w:rPr>
        <w:t>applicant to bail</w:t>
      </w:r>
      <w:r w:rsidR="004874AF" w:rsidRPr="00031640">
        <w:rPr>
          <w:rFonts w:ascii="Times New Roman" w:hAnsi="Times New Roman"/>
          <w:bCs/>
          <w:sz w:val="24"/>
        </w:rPr>
        <w:t xml:space="preserve"> subject to the conditions which the court deems appropriate.</w:t>
      </w:r>
    </w:p>
    <w:p w14:paraId="67931FDB" w14:textId="77777777" w:rsidR="00C1635E" w:rsidRPr="008C2EB7" w:rsidRDefault="00C1635E" w:rsidP="00C1635E">
      <w:pPr>
        <w:pStyle w:val="ListParagraph"/>
        <w:rPr>
          <w:rFonts w:ascii="Times New Roman" w:hAnsi="Times New Roman"/>
          <w:bCs/>
          <w:sz w:val="24"/>
        </w:rPr>
      </w:pPr>
    </w:p>
    <w:p w14:paraId="34DE573E" w14:textId="36381064" w:rsidR="006C7192"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[23]</w:t>
      </w:r>
      <w:r w:rsidRPr="008C2EB7">
        <w:rPr>
          <w:rFonts w:ascii="Times New Roman" w:hAnsi="Times New Roman"/>
          <w:bCs/>
          <w:sz w:val="24"/>
        </w:rPr>
        <w:tab/>
      </w:r>
      <w:r w:rsidR="00C1635E" w:rsidRPr="00031640">
        <w:rPr>
          <w:rFonts w:ascii="Times New Roman" w:hAnsi="Times New Roman"/>
          <w:bCs/>
          <w:sz w:val="24"/>
        </w:rPr>
        <w:t xml:space="preserve">The prosecution on the other hand contended that the reason for the </w:t>
      </w:r>
      <w:r w:rsidR="007D227F" w:rsidRPr="00031640">
        <w:rPr>
          <w:rFonts w:ascii="Times New Roman" w:hAnsi="Times New Roman"/>
          <w:bCs/>
          <w:sz w:val="24"/>
        </w:rPr>
        <w:t xml:space="preserve">delay </w:t>
      </w:r>
      <w:r w:rsidR="00C1635E" w:rsidRPr="00031640">
        <w:rPr>
          <w:rFonts w:ascii="Times New Roman" w:hAnsi="Times New Roman"/>
          <w:bCs/>
          <w:sz w:val="24"/>
        </w:rPr>
        <w:t xml:space="preserve">was due to the fact that the prosecutor who commenced the case in the process accepted appointment elsewhere and </w:t>
      </w:r>
      <w:r w:rsidR="009955C8" w:rsidRPr="00031640">
        <w:rPr>
          <w:rFonts w:ascii="Times New Roman" w:hAnsi="Times New Roman"/>
          <w:bCs/>
          <w:sz w:val="24"/>
        </w:rPr>
        <w:t>a</w:t>
      </w:r>
      <w:r w:rsidR="006C7192" w:rsidRPr="00031640">
        <w:rPr>
          <w:rFonts w:ascii="Times New Roman" w:hAnsi="Times New Roman"/>
          <w:bCs/>
          <w:sz w:val="24"/>
        </w:rPr>
        <w:t xml:space="preserve"> new prosecutor had to be appointed</w:t>
      </w:r>
      <w:r w:rsidR="007D227F" w:rsidRPr="00031640">
        <w:rPr>
          <w:rFonts w:ascii="Times New Roman" w:hAnsi="Times New Roman"/>
          <w:bCs/>
          <w:sz w:val="24"/>
        </w:rPr>
        <w:t xml:space="preserve">. The said new prosecutor had to </w:t>
      </w:r>
      <w:r w:rsidR="00B87135" w:rsidRPr="00031640">
        <w:rPr>
          <w:rFonts w:ascii="Times New Roman" w:hAnsi="Times New Roman"/>
          <w:bCs/>
          <w:sz w:val="24"/>
        </w:rPr>
        <w:t xml:space="preserve">be </w:t>
      </w:r>
      <w:r w:rsidR="007D227F" w:rsidRPr="00031640">
        <w:rPr>
          <w:rFonts w:ascii="Times New Roman" w:hAnsi="Times New Roman"/>
          <w:bCs/>
          <w:sz w:val="24"/>
        </w:rPr>
        <w:t xml:space="preserve">given an opportunity to </w:t>
      </w:r>
      <w:r w:rsidR="006C7192" w:rsidRPr="00031640">
        <w:rPr>
          <w:rFonts w:ascii="Times New Roman" w:hAnsi="Times New Roman"/>
          <w:bCs/>
          <w:sz w:val="24"/>
        </w:rPr>
        <w:t xml:space="preserve">listen to the evidence which has been led. Being aware of the duration and length of the </w:t>
      </w:r>
      <w:r w:rsidR="009955C8" w:rsidRPr="00031640">
        <w:rPr>
          <w:rFonts w:ascii="Times New Roman" w:hAnsi="Times New Roman"/>
          <w:bCs/>
          <w:sz w:val="24"/>
        </w:rPr>
        <w:t xml:space="preserve">criminal </w:t>
      </w:r>
      <w:r w:rsidR="006C7192" w:rsidRPr="00031640">
        <w:rPr>
          <w:rFonts w:ascii="Times New Roman" w:hAnsi="Times New Roman"/>
          <w:bCs/>
          <w:sz w:val="24"/>
        </w:rPr>
        <w:t xml:space="preserve">trials it has been decided that the trials be scheduled to </w:t>
      </w:r>
      <w:r w:rsidR="00A72DE9" w:rsidRPr="00031640">
        <w:rPr>
          <w:rFonts w:ascii="Times New Roman" w:hAnsi="Times New Roman"/>
          <w:bCs/>
          <w:sz w:val="24"/>
        </w:rPr>
        <w:t xml:space="preserve">be </w:t>
      </w:r>
      <w:r w:rsidR="006C7192" w:rsidRPr="00031640">
        <w:rPr>
          <w:rFonts w:ascii="Times New Roman" w:hAnsi="Times New Roman"/>
          <w:bCs/>
          <w:sz w:val="24"/>
        </w:rPr>
        <w:t>heard during recess. The scheduled date f</w:t>
      </w:r>
      <w:r w:rsidR="007F22FB" w:rsidRPr="00031640">
        <w:rPr>
          <w:rFonts w:ascii="Times New Roman" w:hAnsi="Times New Roman"/>
          <w:bCs/>
          <w:sz w:val="24"/>
        </w:rPr>
        <w:t>o</w:t>
      </w:r>
      <w:r w:rsidR="006C7192" w:rsidRPr="00031640">
        <w:rPr>
          <w:rFonts w:ascii="Times New Roman" w:hAnsi="Times New Roman"/>
          <w:bCs/>
          <w:sz w:val="24"/>
        </w:rPr>
        <w:t xml:space="preserve">r </w:t>
      </w:r>
      <w:r w:rsidR="009955C8" w:rsidRPr="00031640">
        <w:rPr>
          <w:rFonts w:ascii="Times New Roman" w:hAnsi="Times New Roman"/>
          <w:bCs/>
          <w:sz w:val="24"/>
        </w:rPr>
        <w:t xml:space="preserve">trial is </w:t>
      </w:r>
      <w:r w:rsidR="007D227F" w:rsidRPr="00031640">
        <w:rPr>
          <w:rFonts w:ascii="Times New Roman" w:hAnsi="Times New Roman"/>
          <w:bCs/>
          <w:sz w:val="24"/>
        </w:rPr>
        <w:t xml:space="preserve">allocated </w:t>
      </w:r>
      <w:r w:rsidR="00A72DE9" w:rsidRPr="00031640">
        <w:rPr>
          <w:rFonts w:ascii="Times New Roman" w:hAnsi="Times New Roman"/>
          <w:bCs/>
          <w:sz w:val="24"/>
        </w:rPr>
        <w:t xml:space="preserve">15 days </w:t>
      </w:r>
      <w:r w:rsidR="007D227F" w:rsidRPr="00031640">
        <w:rPr>
          <w:rFonts w:ascii="Times New Roman" w:hAnsi="Times New Roman"/>
          <w:bCs/>
          <w:sz w:val="24"/>
        </w:rPr>
        <w:t xml:space="preserve">and will be in March at which time the matter will be </w:t>
      </w:r>
      <w:r w:rsidR="009955C8" w:rsidRPr="00031640">
        <w:rPr>
          <w:rFonts w:ascii="Times New Roman" w:hAnsi="Times New Roman"/>
          <w:bCs/>
          <w:sz w:val="24"/>
        </w:rPr>
        <w:t xml:space="preserve">in all probabilities </w:t>
      </w:r>
      <w:r w:rsidR="007D227F" w:rsidRPr="00031640">
        <w:rPr>
          <w:rFonts w:ascii="Times New Roman" w:hAnsi="Times New Roman"/>
          <w:bCs/>
          <w:sz w:val="24"/>
        </w:rPr>
        <w:t>finalised.</w:t>
      </w:r>
      <w:r w:rsidR="006C7192" w:rsidRPr="00031640">
        <w:rPr>
          <w:rFonts w:ascii="Times New Roman" w:hAnsi="Times New Roman"/>
          <w:bCs/>
          <w:sz w:val="24"/>
        </w:rPr>
        <w:t xml:space="preserve"> There was therefore no malice on the part of the prosecutions to have caused delay</w:t>
      </w:r>
      <w:r w:rsidR="007D227F" w:rsidRPr="00031640">
        <w:rPr>
          <w:rFonts w:ascii="Times New Roman" w:hAnsi="Times New Roman"/>
          <w:bCs/>
          <w:sz w:val="24"/>
        </w:rPr>
        <w:t xml:space="preserve"> </w:t>
      </w:r>
      <w:r w:rsidR="009955C8" w:rsidRPr="00031640">
        <w:rPr>
          <w:rFonts w:ascii="Times New Roman" w:hAnsi="Times New Roman"/>
          <w:bCs/>
          <w:sz w:val="24"/>
        </w:rPr>
        <w:t>for which the applicants submit were unduly dealt with.</w:t>
      </w:r>
    </w:p>
    <w:p w14:paraId="50C5ACC8" w14:textId="77777777" w:rsidR="006C7192" w:rsidRPr="008C2EB7" w:rsidRDefault="006C7192" w:rsidP="006C7192">
      <w:pPr>
        <w:pStyle w:val="ListParagraph"/>
        <w:rPr>
          <w:rFonts w:ascii="Times New Roman" w:hAnsi="Times New Roman"/>
          <w:bCs/>
          <w:sz w:val="24"/>
        </w:rPr>
      </w:pPr>
    </w:p>
    <w:p w14:paraId="716852E1" w14:textId="1FE8C181" w:rsidR="007F1AD0"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[24]</w:t>
      </w:r>
      <w:r w:rsidRPr="008C2EB7">
        <w:rPr>
          <w:rFonts w:ascii="Times New Roman" w:hAnsi="Times New Roman"/>
          <w:bCs/>
          <w:sz w:val="24"/>
        </w:rPr>
        <w:tab/>
      </w:r>
      <w:r w:rsidR="006C7192" w:rsidRPr="00031640">
        <w:rPr>
          <w:rFonts w:ascii="Times New Roman" w:hAnsi="Times New Roman"/>
          <w:bCs/>
          <w:sz w:val="24"/>
        </w:rPr>
        <w:t xml:space="preserve"> </w:t>
      </w:r>
      <w:r w:rsidR="007D227F" w:rsidRPr="00031640">
        <w:rPr>
          <w:rFonts w:ascii="Times New Roman" w:hAnsi="Times New Roman"/>
          <w:bCs/>
          <w:sz w:val="24"/>
        </w:rPr>
        <w:t>The applicants</w:t>
      </w:r>
      <w:r w:rsidR="009B0C7F" w:rsidRPr="00031640">
        <w:rPr>
          <w:rFonts w:ascii="Times New Roman" w:hAnsi="Times New Roman"/>
          <w:bCs/>
          <w:sz w:val="24"/>
        </w:rPr>
        <w:t>’</w:t>
      </w:r>
      <w:r w:rsidR="007D227F" w:rsidRPr="00031640">
        <w:rPr>
          <w:rFonts w:ascii="Times New Roman" w:hAnsi="Times New Roman"/>
          <w:bCs/>
          <w:sz w:val="24"/>
        </w:rPr>
        <w:t xml:space="preserve"> contention that the state’s case is now weak and </w:t>
      </w:r>
      <w:r w:rsidR="009955C8" w:rsidRPr="00031640">
        <w:rPr>
          <w:rFonts w:ascii="Times New Roman" w:hAnsi="Times New Roman"/>
          <w:bCs/>
          <w:sz w:val="24"/>
        </w:rPr>
        <w:t xml:space="preserve">that </w:t>
      </w:r>
      <w:r w:rsidR="007D227F" w:rsidRPr="00031640">
        <w:rPr>
          <w:rFonts w:ascii="Times New Roman" w:hAnsi="Times New Roman"/>
          <w:bCs/>
          <w:sz w:val="24"/>
        </w:rPr>
        <w:t xml:space="preserve">they have been discharged on some of the serious charges is unsustainable. It should </w:t>
      </w:r>
      <w:r w:rsidR="00B87135" w:rsidRPr="00031640">
        <w:rPr>
          <w:rFonts w:ascii="Times New Roman" w:hAnsi="Times New Roman"/>
          <w:bCs/>
          <w:sz w:val="24"/>
        </w:rPr>
        <w:t>b</w:t>
      </w:r>
      <w:r w:rsidR="007D227F" w:rsidRPr="00031640">
        <w:rPr>
          <w:rFonts w:ascii="Times New Roman" w:hAnsi="Times New Roman"/>
          <w:bCs/>
          <w:sz w:val="24"/>
        </w:rPr>
        <w:t xml:space="preserve">e noted that the court has decided on the charges which were weak and held that the remaining charges </w:t>
      </w:r>
      <w:r w:rsidR="007D227F" w:rsidRPr="00031640">
        <w:rPr>
          <w:rFonts w:ascii="Times New Roman" w:hAnsi="Times New Roman"/>
          <w:bCs/>
          <w:sz w:val="24"/>
        </w:rPr>
        <w:lastRenderedPageBreak/>
        <w:t>should remain extant. As such there is no longer speculation on those charges</w:t>
      </w:r>
      <w:r w:rsidR="006C7192" w:rsidRPr="00031640">
        <w:rPr>
          <w:rFonts w:ascii="Times New Roman" w:hAnsi="Times New Roman"/>
          <w:bCs/>
          <w:sz w:val="24"/>
        </w:rPr>
        <w:t xml:space="preserve">. </w:t>
      </w:r>
      <w:r w:rsidR="007D227F" w:rsidRPr="00031640">
        <w:rPr>
          <w:rFonts w:ascii="Times New Roman" w:hAnsi="Times New Roman"/>
          <w:bCs/>
          <w:sz w:val="24"/>
        </w:rPr>
        <w:t xml:space="preserve">It is noted however, so state proceeded, that </w:t>
      </w:r>
      <w:r w:rsidR="006C7192" w:rsidRPr="00031640">
        <w:rPr>
          <w:rFonts w:ascii="Times New Roman" w:hAnsi="Times New Roman"/>
          <w:bCs/>
          <w:sz w:val="24"/>
        </w:rPr>
        <w:t>the test is different when assessing evidence</w:t>
      </w:r>
      <w:r w:rsidR="00547222" w:rsidRPr="00031640">
        <w:rPr>
          <w:rFonts w:ascii="Times New Roman" w:hAnsi="Times New Roman"/>
          <w:bCs/>
          <w:sz w:val="24"/>
        </w:rPr>
        <w:t xml:space="preserve"> during the section 174 application being </w:t>
      </w:r>
      <w:r w:rsidR="00547222" w:rsidRPr="00031640">
        <w:rPr>
          <w:rFonts w:ascii="Times New Roman" w:hAnsi="Times New Roman"/>
          <w:bCs/>
          <w:i/>
          <w:iCs/>
          <w:sz w:val="24"/>
        </w:rPr>
        <w:t>prima facie</w:t>
      </w:r>
      <w:r w:rsidR="00547222" w:rsidRPr="00031640">
        <w:rPr>
          <w:rFonts w:ascii="Times New Roman" w:hAnsi="Times New Roman"/>
          <w:bCs/>
          <w:sz w:val="24"/>
        </w:rPr>
        <w:t xml:space="preserve"> evidence in contrast to assessment at the end of the trial</w:t>
      </w:r>
      <w:r w:rsidR="00A72DE9" w:rsidRPr="00031640">
        <w:rPr>
          <w:rFonts w:ascii="Times New Roman" w:hAnsi="Times New Roman"/>
          <w:bCs/>
          <w:sz w:val="24"/>
        </w:rPr>
        <w:t xml:space="preserve"> w</w:t>
      </w:r>
      <w:r w:rsidR="009955C8" w:rsidRPr="00031640">
        <w:rPr>
          <w:rFonts w:ascii="Times New Roman" w:hAnsi="Times New Roman"/>
          <w:bCs/>
          <w:sz w:val="24"/>
        </w:rPr>
        <w:t>hen the decision will be based on whether the state has proven its case beyond reasonable doubt.</w:t>
      </w:r>
    </w:p>
    <w:p w14:paraId="2A96193E" w14:textId="77777777" w:rsidR="00547222" w:rsidRPr="008C2EB7" w:rsidRDefault="00547222" w:rsidP="00547222">
      <w:pPr>
        <w:pStyle w:val="ListParagraph"/>
        <w:rPr>
          <w:rFonts w:ascii="Times New Roman" w:hAnsi="Times New Roman"/>
          <w:bCs/>
          <w:sz w:val="24"/>
        </w:rPr>
      </w:pPr>
    </w:p>
    <w:p w14:paraId="355C2221" w14:textId="4F4D437F" w:rsidR="00547222"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[25]</w:t>
      </w:r>
      <w:r w:rsidRPr="008C2EB7">
        <w:rPr>
          <w:rFonts w:ascii="Times New Roman" w:hAnsi="Times New Roman"/>
          <w:bCs/>
          <w:sz w:val="24"/>
        </w:rPr>
        <w:tab/>
      </w:r>
      <w:r w:rsidR="00547222" w:rsidRPr="00031640">
        <w:rPr>
          <w:rFonts w:ascii="Times New Roman" w:hAnsi="Times New Roman"/>
          <w:bCs/>
          <w:sz w:val="24"/>
        </w:rPr>
        <w:t>The applicants</w:t>
      </w:r>
      <w:r w:rsidR="007F22FB" w:rsidRPr="00031640">
        <w:rPr>
          <w:rFonts w:ascii="Times New Roman" w:hAnsi="Times New Roman"/>
          <w:bCs/>
          <w:sz w:val="24"/>
        </w:rPr>
        <w:t>’</w:t>
      </w:r>
      <w:r w:rsidR="00547222" w:rsidRPr="00031640">
        <w:rPr>
          <w:rFonts w:ascii="Times New Roman" w:hAnsi="Times New Roman"/>
          <w:bCs/>
          <w:sz w:val="24"/>
        </w:rPr>
        <w:t xml:space="preserve"> submissions seem to suggest that this court need to review evidence as was considered by the </w:t>
      </w:r>
      <w:r w:rsidR="009955C8" w:rsidRPr="00031640">
        <w:rPr>
          <w:rFonts w:ascii="Times New Roman" w:hAnsi="Times New Roman"/>
          <w:bCs/>
          <w:sz w:val="24"/>
        </w:rPr>
        <w:t xml:space="preserve">trial </w:t>
      </w:r>
      <w:r w:rsidR="00547222" w:rsidRPr="00031640">
        <w:rPr>
          <w:rFonts w:ascii="Times New Roman" w:hAnsi="Times New Roman"/>
          <w:bCs/>
          <w:sz w:val="24"/>
        </w:rPr>
        <w:t xml:space="preserve">court </w:t>
      </w:r>
      <w:r w:rsidR="007D227F" w:rsidRPr="00031640">
        <w:rPr>
          <w:rFonts w:ascii="Times New Roman" w:hAnsi="Times New Roman"/>
          <w:bCs/>
          <w:sz w:val="24"/>
        </w:rPr>
        <w:t xml:space="preserve">when assessing the strength of the case </w:t>
      </w:r>
      <w:r w:rsidR="009955C8" w:rsidRPr="00031640">
        <w:rPr>
          <w:rFonts w:ascii="Times New Roman" w:hAnsi="Times New Roman"/>
          <w:bCs/>
          <w:sz w:val="24"/>
        </w:rPr>
        <w:t xml:space="preserve">at the end of </w:t>
      </w:r>
      <w:r w:rsidR="007D227F" w:rsidRPr="00031640">
        <w:rPr>
          <w:rFonts w:ascii="Times New Roman" w:hAnsi="Times New Roman"/>
          <w:bCs/>
          <w:sz w:val="24"/>
        </w:rPr>
        <w:t xml:space="preserve">section 174 </w:t>
      </w:r>
      <w:r w:rsidR="009955C8" w:rsidRPr="00031640">
        <w:rPr>
          <w:rFonts w:ascii="Times New Roman" w:hAnsi="Times New Roman"/>
          <w:bCs/>
          <w:sz w:val="24"/>
        </w:rPr>
        <w:t>application</w:t>
      </w:r>
      <w:r w:rsidR="00547222" w:rsidRPr="00031640">
        <w:rPr>
          <w:rFonts w:ascii="Times New Roman" w:hAnsi="Times New Roman"/>
          <w:bCs/>
          <w:sz w:val="24"/>
        </w:rPr>
        <w:t xml:space="preserve">. This would be without legal basis and such an invitation should be rejected by the court out </w:t>
      </w:r>
      <w:r w:rsidR="007D227F" w:rsidRPr="00031640">
        <w:rPr>
          <w:rFonts w:ascii="Times New Roman" w:hAnsi="Times New Roman"/>
          <w:bCs/>
          <w:sz w:val="24"/>
        </w:rPr>
        <w:t>o</w:t>
      </w:r>
      <w:r w:rsidR="00547222" w:rsidRPr="00031640">
        <w:rPr>
          <w:rFonts w:ascii="Times New Roman" w:hAnsi="Times New Roman"/>
          <w:bCs/>
          <w:sz w:val="24"/>
        </w:rPr>
        <w:t>f hand with no hesitation. This court has to consider whether sufficient evidence exist for the accused no</w:t>
      </w:r>
      <w:r w:rsidR="007D227F" w:rsidRPr="00031640">
        <w:rPr>
          <w:rFonts w:ascii="Times New Roman" w:hAnsi="Times New Roman"/>
          <w:bCs/>
          <w:sz w:val="24"/>
        </w:rPr>
        <w:t>t</w:t>
      </w:r>
      <w:r w:rsidR="00547222" w:rsidRPr="00031640">
        <w:rPr>
          <w:rFonts w:ascii="Times New Roman" w:hAnsi="Times New Roman"/>
          <w:bCs/>
          <w:sz w:val="24"/>
        </w:rPr>
        <w:t xml:space="preserve"> to be released on bail. In respect of applicants 1 and 2 the court has </w:t>
      </w:r>
      <w:r w:rsidR="00B87135" w:rsidRPr="00031640">
        <w:rPr>
          <w:rFonts w:ascii="Times New Roman" w:hAnsi="Times New Roman"/>
          <w:bCs/>
          <w:sz w:val="24"/>
        </w:rPr>
        <w:t xml:space="preserve">to </w:t>
      </w:r>
      <w:r w:rsidR="00547222" w:rsidRPr="00031640">
        <w:rPr>
          <w:rFonts w:ascii="Times New Roman" w:hAnsi="Times New Roman"/>
          <w:bCs/>
          <w:sz w:val="24"/>
        </w:rPr>
        <w:t xml:space="preserve">consider whether circumstances are present to justify their release and is on </w:t>
      </w:r>
      <w:r w:rsidR="009955C8" w:rsidRPr="00031640">
        <w:rPr>
          <w:rFonts w:ascii="Times New Roman" w:hAnsi="Times New Roman"/>
          <w:bCs/>
          <w:sz w:val="24"/>
        </w:rPr>
        <w:t xml:space="preserve">a </w:t>
      </w:r>
      <w:r w:rsidR="00547222" w:rsidRPr="00031640">
        <w:rPr>
          <w:rFonts w:ascii="Times New Roman" w:hAnsi="Times New Roman"/>
          <w:bCs/>
          <w:sz w:val="24"/>
        </w:rPr>
        <w:t xml:space="preserve">balance of probabilities. It is noted that there were charges which </w:t>
      </w:r>
      <w:r w:rsidR="009955C8" w:rsidRPr="00031640">
        <w:rPr>
          <w:rFonts w:ascii="Times New Roman" w:hAnsi="Times New Roman"/>
          <w:bCs/>
          <w:sz w:val="24"/>
        </w:rPr>
        <w:t xml:space="preserve">remained after </w:t>
      </w:r>
      <w:r w:rsidR="00547222" w:rsidRPr="00031640">
        <w:rPr>
          <w:rFonts w:ascii="Times New Roman" w:hAnsi="Times New Roman"/>
          <w:bCs/>
          <w:sz w:val="24"/>
        </w:rPr>
        <w:t xml:space="preserve">174 </w:t>
      </w:r>
      <w:r w:rsidR="009955C8" w:rsidRPr="00031640">
        <w:rPr>
          <w:rFonts w:ascii="Times New Roman" w:hAnsi="Times New Roman"/>
          <w:bCs/>
          <w:sz w:val="24"/>
        </w:rPr>
        <w:t xml:space="preserve">application </w:t>
      </w:r>
      <w:r w:rsidR="00547222" w:rsidRPr="00031640">
        <w:rPr>
          <w:rFonts w:ascii="Times New Roman" w:hAnsi="Times New Roman"/>
          <w:bCs/>
          <w:sz w:val="24"/>
        </w:rPr>
        <w:t>are serious and attract a minimum sentence of 15 years</w:t>
      </w:r>
      <w:r w:rsidR="009955C8" w:rsidRPr="00031640">
        <w:rPr>
          <w:rFonts w:ascii="Times New Roman" w:hAnsi="Times New Roman"/>
          <w:bCs/>
          <w:sz w:val="24"/>
        </w:rPr>
        <w:t xml:space="preserve"> and further long sentences respectively</w:t>
      </w:r>
      <w:r w:rsidR="00547222" w:rsidRPr="00031640">
        <w:rPr>
          <w:rFonts w:ascii="Times New Roman" w:hAnsi="Times New Roman"/>
          <w:bCs/>
          <w:sz w:val="24"/>
        </w:rPr>
        <w:t>. This may be an incentive for the applicants to skip bail. They are flight risks.</w:t>
      </w:r>
    </w:p>
    <w:p w14:paraId="1BFFDC0A" w14:textId="77777777" w:rsidR="00547222" w:rsidRPr="008C2EB7" w:rsidRDefault="00547222" w:rsidP="00547222">
      <w:pPr>
        <w:pStyle w:val="ListParagraph"/>
        <w:rPr>
          <w:rFonts w:ascii="Times New Roman" w:hAnsi="Times New Roman"/>
          <w:bCs/>
          <w:sz w:val="24"/>
        </w:rPr>
      </w:pPr>
    </w:p>
    <w:p w14:paraId="5DA19C8E" w14:textId="699ABA7F" w:rsidR="00547222"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[26]</w:t>
      </w:r>
      <w:r w:rsidRPr="008C2EB7">
        <w:rPr>
          <w:rFonts w:ascii="Times New Roman" w:hAnsi="Times New Roman"/>
          <w:bCs/>
          <w:sz w:val="24"/>
        </w:rPr>
        <w:tab/>
      </w:r>
      <w:r w:rsidR="00547222" w:rsidRPr="00031640">
        <w:rPr>
          <w:rFonts w:ascii="Times New Roman" w:hAnsi="Times New Roman"/>
          <w:bCs/>
          <w:sz w:val="24"/>
        </w:rPr>
        <w:t xml:space="preserve">The requirement for exceptional circumstances </w:t>
      </w:r>
      <w:r w:rsidR="00327E5B" w:rsidRPr="00031640">
        <w:rPr>
          <w:rFonts w:ascii="Times New Roman" w:hAnsi="Times New Roman"/>
          <w:bCs/>
          <w:sz w:val="24"/>
        </w:rPr>
        <w:t xml:space="preserve">as required in schedule 6 charges </w:t>
      </w:r>
      <w:r w:rsidR="00547222" w:rsidRPr="00031640">
        <w:rPr>
          <w:rFonts w:ascii="Times New Roman" w:hAnsi="Times New Roman"/>
          <w:bCs/>
          <w:sz w:val="24"/>
        </w:rPr>
        <w:t>was described differently by different courts</w:t>
      </w:r>
      <w:r w:rsidR="00327E5B" w:rsidRPr="00031640">
        <w:rPr>
          <w:rFonts w:ascii="Times New Roman" w:hAnsi="Times New Roman"/>
          <w:bCs/>
          <w:sz w:val="24"/>
        </w:rPr>
        <w:t xml:space="preserve">. The full bench stated that generally speaking exceptional circumstance requires value judgment to the facts and circumstances of the </w:t>
      </w:r>
      <w:r w:rsidR="00B87135" w:rsidRPr="00031640">
        <w:rPr>
          <w:rFonts w:ascii="Times New Roman" w:hAnsi="Times New Roman"/>
          <w:bCs/>
          <w:sz w:val="24"/>
        </w:rPr>
        <w:t>case.</w:t>
      </w:r>
    </w:p>
    <w:p w14:paraId="70D98100" w14:textId="77777777" w:rsidR="00B87135" w:rsidRPr="008C2EB7" w:rsidRDefault="00B87135" w:rsidP="00B87135">
      <w:pPr>
        <w:pStyle w:val="ListParagraph"/>
        <w:rPr>
          <w:rFonts w:ascii="Times New Roman" w:hAnsi="Times New Roman"/>
          <w:bCs/>
          <w:sz w:val="24"/>
        </w:rPr>
      </w:pPr>
    </w:p>
    <w:p w14:paraId="36C9A55C" w14:textId="50CB4079" w:rsidR="00B87135" w:rsidRPr="008C2EB7" w:rsidRDefault="00B87135" w:rsidP="00B87135">
      <w:pPr>
        <w:pStyle w:val="ListParagraph"/>
        <w:tabs>
          <w:tab w:val="left" w:pos="540"/>
        </w:tabs>
        <w:spacing w:after="160" w:line="480" w:lineRule="auto"/>
        <w:ind w:left="0" w:right="1"/>
        <w:rPr>
          <w:rFonts w:ascii="Times New Roman" w:hAnsi="Times New Roman"/>
          <w:bCs/>
          <w:i/>
          <w:iCs/>
          <w:sz w:val="24"/>
        </w:rPr>
      </w:pPr>
      <w:r w:rsidRPr="008C2EB7">
        <w:rPr>
          <w:rFonts w:ascii="Times New Roman" w:hAnsi="Times New Roman"/>
          <w:bCs/>
          <w:i/>
          <w:iCs/>
          <w:sz w:val="24"/>
        </w:rPr>
        <w:t>Legal analysis</w:t>
      </w:r>
    </w:p>
    <w:p w14:paraId="7C917A10" w14:textId="77777777" w:rsidR="00547222" w:rsidRPr="008C2EB7" w:rsidRDefault="00547222" w:rsidP="00547222">
      <w:pPr>
        <w:pStyle w:val="ListParagraph"/>
        <w:rPr>
          <w:rFonts w:ascii="Times New Roman" w:hAnsi="Times New Roman"/>
          <w:bCs/>
          <w:sz w:val="24"/>
        </w:rPr>
      </w:pPr>
    </w:p>
    <w:p w14:paraId="29924792" w14:textId="49BBE2D8" w:rsidR="008C2EB7"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[27]</w:t>
      </w:r>
      <w:r w:rsidRPr="008C2EB7">
        <w:rPr>
          <w:rFonts w:ascii="Times New Roman" w:hAnsi="Times New Roman"/>
          <w:bCs/>
          <w:sz w:val="24"/>
        </w:rPr>
        <w:tab/>
      </w:r>
      <w:r w:rsidR="008C2EB7" w:rsidRPr="00031640">
        <w:rPr>
          <w:rFonts w:ascii="Times New Roman" w:hAnsi="Times New Roman"/>
          <w:sz w:val="24"/>
        </w:rPr>
        <w:t xml:space="preserve">The general principle in bail application can be summarised as follows. </w:t>
      </w:r>
      <w:r w:rsidR="008C2EB7" w:rsidRPr="00031640">
        <w:rPr>
          <w:rFonts w:ascii="Times New Roman" w:hAnsi="Times New Roman"/>
          <w:bCs/>
          <w:sz w:val="24"/>
        </w:rPr>
        <w:t xml:space="preserve">It is required in terms of section 60(11) of the CPA they accused will be admitted to bail provided that </w:t>
      </w:r>
      <w:r w:rsidR="008C2EB7" w:rsidRPr="00031640">
        <w:rPr>
          <w:rFonts w:ascii="Times New Roman" w:hAnsi="Times New Roman"/>
          <w:bCs/>
          <w:sz w:val="24"/>
        </w:rPr>
        <w:lastRenderedPageBreak/>
        <w:t>the applicant demonstrate that it will be in the interest of justice that they be so admitted. The third applicant had previous convictions of armed robbery and was on parole at the time of the arrest. It is noted that he has not breached any of the conditions of parole. Despite this record the applicant still submitted that he has no prevalence towards commission of crimes.</w:t>
      </w:r>
    </w:p>
    <w:p w14:paraId="5F3845B8" w14:textId="77777777" w:rsidR="008C2EB7" w:rsidRPr="008C2EB7" w:rsidRDefault="008C2EB7" w:rsidP="008C2EB7">
      <w:pPr>
        <w:pStyle w:val="ListParagraph"/>
        <w:tabs>
          <w:tab w:val="left" w:pos="540"/>
        </w:tabs>
        <w:spacing w:after="160" w:line="480" w:lineRule="auto"/>
        <w:ind w:left="0" w:right="1"/>
        <w:rPr>
          <w:rFonts w:ascii="Times New Roman" w:hAnsi="Times New Roman"/>
          <w:sz w:val="24"/>
        </w:rPr>
      </w:pPr>
    </w:p>
    <w:p w14:paraId="1A2490D2" w14:textId="41A1707E" w:rsidR="008C2EB7" w:rsidRPr="00031640" w:rsidRDefault="00031640" w:rsidP="00031640">
      <w:pPr>
        <w:tabs>
          <w:tab w:val="left" w:pos="540"/>
        </w:tabs>
        <w:spacing w:after="160" w:line="480" w:lineRule="auto"/>
        <w:ind w:right="1"/>
        <w:rPr>
          <w:rFonts w:ascii="Times New Roman" w:hAnsi="Times New Roman"/>
          <w:sz w:val="24"/>
        </w:rPr>
      </w:pPr>
      <w:r w:rsidRPr="008C2EB7">
        <w:rPr>
          <w:rFonts w:ascii="Times New Roman" w:hAnsi="Times New Roman"/>
          <w:sz w:val="24"/>
        </w:rPr>
        <w:t>[28]</w:t>
      </w:r>
      <w:r w:rsidRPr="008C2EB7">
        <w:rPr>
          <w:rFonts w:ascii="Times New Roman" w:hAnsi="Times New Roman"/>
          <w:sz w:val="24"/>
        </w:rPr>
        <w:tab/>
      </w:r>
      <w:r w:rsidR="008C2EB7" w:rsidRPr="00031640">
        <w:rPr>
          <w:rFonts w:ascii="Times New Roman" w:hAnsi="Times New Roman"/>
          <w:sz w:val="24"/>
        </w:rPr>
        <w:t xml:space="preserve">The parties appear to be in agreement that the accused </w:t>
      </w:r>
      <w:r w:rsidR="005A20B6" w:rsidRPr="00031640">
        <w:rPr>
          <w:rFonts w:ascii="Times New Roman" w:hAnsi="Times New Roman"/>
          <w:sz w:val="24"/>
        </w:rPr>
        <w:t>three is</w:t>
      </w:r>
      <w:r w:rsidR="008C2EB7" w:rsidRPr="00031640">
        <w:rPr>
          <w:rFonts w:ascii="Times New Roman" w:hAnsi="Times New Roman"/>
          <w:sz w:val="24"/>
        </w:rPr>
        <w:t xml:space="preserve"> charged with schedule 6 offences in terms of which the accused shall be detained in custody until he is dealt with in accordance with the law, unless the accused having been given a reasonable opportunity to do so, adduces evidence which satisfies the court that exceptional circumstances exist which in the interest of justice permit his release. It follows that the applicants are required to demonstrate that there are exceptional circumstances which warrant the admitting the accused to bail. The fact that the State’s case is weak or open to doubt can be considered exceptional circumstance</w:t>
      </w:r>
      <w:r w:rsidR="008C2EB7" w:rsidRPr="008C2EB7">
        <w:rPr>
          <w:rStyle w:val="FootnoteReference"/>
          <w:rFonts w:ascii="Times New Roman" w:hAnsi="Times New Roman"/>
          <w:sz w:val="24"/>
        </w:rPr>
        <w:footnoteReference w:id="2"/>
      </w:r>
      <w:r w:rsidR="008C2EB7" w:rsidRPr="00031640">
        <w:rPr>
          <w:rFonts w:ascii="Times New Roman" w:hAnsi="Times New Roman"/>
          <w:sz w:val="24"/>
        </w:rPr>
        <w:t xml:space="preserve"> for the purpose of adjudicating over a bail application. </w:t>
      </w:r>
    </w:p>
    <w:p w14:paraId="07D49817" w14:textId="77777777" w:rsidR="008C2EB7" w:rsidRPr="008C2EB7" w:rsidRDefault="008C2EB7" w:rsidP="008C2EB7">
      <w:pPr>
        <w:pStyle w:val="ListParagraph"/>
        <w:tabs>
          <w:tab w:val="left" w:pos="540"/>
        </w:tabs>
        <w:spacing w:after="160" w:line="480" w:lineRule="auto"/>
        <w:ind w:left="0" w:right="1"/>
        <w:rPr>
          <w:rFonts w:ascii="Times New Roman" w:hAnsi="Times New Roman"/>
          <w:sz w:val="24"/>
        </w:rPr>
      </w:pPr>
    </w:p>
    <w:p w14:paraId="01DB6EFE" w14:textId="7568E21D" w:rsidR="008C2EB7" w:rsidRPr="00031640" w:rsidRDefault="00031640" w:rsidP="00031640">
      <w:pPr>
        <w:tabs>
          <w:tab w:val="left" w:pos="540"/>
        </w:tabs>
        <w:spacing w:after="160" w:line="480" w:lineRule="auto"/>
        <w:ind w:right="1"/>
        <w:rPr>
          <w:rFonts w:ascii="Times New Roman" w:hAnsi="Times New Roman"/>
          <w:sz w:val="24"/>
        </w:rPr>
      </w:pPr>
      <w:r w:rsidRPr="008C2EB7">
        <w:rPr>
          <w:rFonts w:ascii="Times New Roman" w:hAnsi="Times New Roman"/>
          <w:sz w:val="24"/>
        </w:rPr>
        <w:t>[29]</w:t>
      </w:r>
      <w:r w:rsidRPr="008C2EB7">
        <w:rPr>
          <w:rFonts w:ascii="Times New Roman" w:hAnsi="Times New Roman"/>
          <w:sz w:val="24"/>
        </w:rPr>
        <w:tab/>
      </w:r>
      <w:r w:rsidR="008C2EB7" w:rsidRPr="00031640">
        <w:rPr>
          <w:rFonts w:ascii="Times New Roman" w:hAnsi="Times New Roman"/>
          <w:sz w:val="24"/>
        </w:rPr>
        <w:t>The accused would have to prove that the grounds listed in section 60(4)</w:t>
      </w:r>
      <w:r w:rsidR="008C2EB7" w:rsidRPr="008C2EB7">
        <w:rPr>
          <w:rStyle w:val="FootnoteReference"/>
          <w:rFonts w:ascii="Times New Roman" w:hAnsi="Times New Roman"/>
          <w:sz w:val="24"/>
        </w:rPr>
        <w:footnoteReference w:id="3"/>
      </w:r>
      <w:r w:rsidR="008C2EB7" w:rsidRPr="00031640">
        <w:rPr>
          <w:rFonts w:ascii="Times New Roman" w:hAnsi="Times New Roman"/>
          <w:sz w:val="24"/>
        </w:rPr>
        <w:t xml:space="preserve"> of the CPA do not exist failing which the interest of justice will not permit that the accused be released from custody. In adjudicating over the grounds as set out in section 60(4) the court would have to weigh, in terms of section 60(9) of the CPA, the interest of injustice as against the right of the accused to personal freedom and the extent to which detention will prejudice him. This exercise would have regard to the factors identified in section 60(9) (a – g). In summary “</w:t>
      </w:r>
      <w:r w:rsidR="008C2EB7" w:rsidRPr="00031640">
        <w:rPr>
          <w:rFonts w:ascii="Times New Roman" w:hAnsi="Times New Roman"/>
          <w:i/>
          <w:iCs/>
          <w:sz w:val="24"/>
        </w:rPr>
        <w:t xml:space="preserve">…once exceptional circumstances have been established by the bail applicant, the enquiry must focus on the balance between the interest of the State as set out in section </w:t>
      </w:r>
      <w:r w:rsidR="008C2EB7" w:rsidRPr="00031640">
        <w:rPr>
          <w:rFonts w:ascii="Times New Roman" w:hAnsi="Times New Roman"/>
          <w:i/>
          <w:iCs/>
          <w:sz w:val="24"/>
        </w:rPr>
        <w:lastRenderedPageBreak/>
        <w:t>60(4) – (8)A on the one hand and the applicant’s interest in his personal freedom as set out in the section 60(9) on the other</w:t>
      </w:r>
      <w:r w:rsidR="008C2EB7" w:rsidRPr="00031640">
        <w:rPr>
          <w:rFonts w:ascii="Times New Roman" w:hAnsi="Times New Roman"/>
          <w:sz w:val="24"/>
        </w:rPr>
        <w:t>.”</w:t>
      </w:r>
      <w:r w:rsidR="008C2EB7" w:rsidRPr="008C2EB7">
        <w:rPr>
          <w:rStyle w:val="FootnoteReference"/>
          <w:rFonts w:ascii="Times New Roman" w:hAnsi="Times New Roman"/>
          <w:sz w:val="24"/>
        </w:rPr>
        <w:footnoteReference w:id="4"/>
      </w:r>
    </w:p>
    <w:p w14:paraId="203953D2" w14:textId="77777777" w:rsidR="008C2EB7" w:rsidRPr="008C2EB7" w:rsidRDefault="008C2EB7" w:rsidP="008C2EB7">
      <w:pPr>
        <w:pStyle w:val="ListParagraph"/>
        <w:rPr>
          <w:rFonts w:ascii="Times New Roman" w:hAnsi="Times New Roman"/>
          <w:sz w:val="24"/>
        </w:rPr>
      </w:pPr>
    </w:p>
    <w:p w14:paraId="5EF1965F" w14:textId="5C42B0BF" w:rsidR="008C2EB7" w:rsidRPr="00031640" w:rsidRDefault="00031640" w:rsidP="00031640">
      <w:pPr>
        <w:tabs>
          <w:tab w:val="left" w:pos="540"/>
        </w:tabs>
        <w:spacing w:after="160" w:line="480" w:lineRule="auto"/>
        <w:ind w:right="1"/>
        <w:rPr>
          <w:rFonts w:ascii="Times New Roman" w:hAnsi="Times New Roman"/>
          <w:sz w:val="24"/>
        </w:rPr>
      </w:pPr>
      <w:r>
        <w:rPr>
          <w:rFonts w:ascii="Times New Roman" w:hAnsi="Times New Roman"/>
          <w:sz w:val="24"/>
        </w:rPr>
        <w:t>[30]</w:t>
      </w:r>
      <w:r>
        <w:rPr>
          <w:rFonts w:ascii="Times New Roman" w:hAnsi="Times New Roman"/>
          <w:sz w:val="24"/>
        </w:rPr>
        <w:tab/>
      </w:r>
      <w:r w:rsidR="008C2EB7" w:rsidRPr="00031640">
        <w:rPr>
          <w:rFonts w:ascii="Times New Roman" w:hAnsi="Times New Roman"/>
          <w:sz w:val="24"/>
        </w:rPr>
        <w:t>Whilst the court would ordinarily have regard to the fact that there are systemic difficulties which beset investigative and prosecutorial processes the court</w:t>
      </w:r>
      <w:r w:rsidR="005A20B6" w:rsidRPr="00031640">
        <w:rPr>
          <w:rFonts w:ascii="Times New Roman" w:hAnsi="Times New Roman"/>
          <w:sz w:val="24"/>
        </w:rPr>
        <w:t xml:space="preserve"> would not </w:t>
      </w:r>
      <w:r w:rsidR="008C2EB7" w:rsidRPr="00031640">
        <w:rPr>
          <w:rFonts w:ascii="Times New Roman" w:hAnsi="Times New Roman"/>
          <w:sz w:val="24"/>
        </w:rPr>
        <w:t xml:space="preserve">readily conclude in haste that the delay </w:t>
      </w:r>
      <w:r w:rsidR="005A20B6" w:rsidRPr="00031640">
        <w:rPr>
          <w:rFonts w:ascii="Times New Roman" w:hAnsi="Times New Roman"/>
          <w:sz w:val="24"/>
        </w:rPr>
        <w:t xml:space="preserve">as a result </w:t>
      </w:r>
      <w:r w:rsidR="008C2EB7" w:rsidRPr="00031640">
        <w:rPr>
          <w:rFonts w:ascii="Times New Roman" w:hAnsi="Times New Roman"/>
          <w:sz w:val="24"/>
        </w:rPr>
        <w:t>reckless</w:t>
      </w:r>
      <w:r w:rsidR="005A20B6" w:rsidRPr="00031640">
        <w:rPr>
          <w:rFonts w:ascii="Times New Roman" w:hAnsi="Times New Roman"/>
          <w:sz w:val="24"/>
        </w:rPr>
        <w:t>ness</w:t>
      </w:r>
      <w:r w:rsidR="008C2EB7" w:rsidRPr="00031640">
        <w:rPr>
          <w:rFonts w:ascii="Times New Roman" w:hAnsi="Times New Roman"/>
          <w:sz w:val="24"/>
        </w:rPr>
        <w:t xml:space="preserve"> on the part of the state. That notwithstanding the interest and the freedoms of the accused cannot be readily be held to ransom by the State. It is also to be noted that “</w:t>
      </w:r>
      <w:r w:rsidR="008C2EB7" w:rsidRPr="00031640">
        <w:rPr>
          <w:rFonts w:ascii="Times New Roman" w:hAnsi="Times New Roman"/>
          <w:i/>
          <w:iCs/>
          <w:sz w:val="24"/>
        </w:rPr>
        <w:t>[B]ut a state case supposed in advance to be frail may nevertheless sustain proof beyond a reasonable doubt when put to test. In order successfully to challenge the merits of such a case in bail proceedings an applicant needs to go further: he must proof on a balance of probabilities that he will be acquitted of the charge.”</w:t>
      </w:r>
      <w:r w:rsidR="008C2EB7" w:rsidRPr="008C2EB7">
        <w:rPr>
          <w:rStyle w:val="FootnoteReference"/>
          <w:rFonts w:ascii="Times New Roman" w:hAnsi="Times New Roman"/>
          <w:i/>
          <w:iCs/>
          <w:sz w:val="24"/>
        </w:rPr>
        <w:footnoteReference w:id="5"/>
      </w:r>
      <w:r w:rsidR="008C2EB7" w:rsidRPr="00031640">
        <w:rPr>
          <w:rFonts w:ascii="Times New Roman" w:hAnsi="Times New Roman"/>
          <w:sz w:val="24"/>
        </w:rPr>
        <w:t xml:space="preserve">    </w:t>
      </w:r>
    </w:p>
    <w:p w14:paraId="29D662FF" w14:textId="77777777" w:rsidR="00116DC3" w:rsidRPr="00116DC3" w:rsidRDefault="00116DC3" w:rsidP="00116DC3">
      <w:pPr>
        <w:pStyle w:val="ListParagraph"/>
        <w:rPr>
          <w:rFonts w:ascii="Times New Roman" w:hAnsi="Times New Roman"/>
          <w:sz w:val="24"/>
        </w:rPr>
      </w:pPr>
    </w:p>
    <w:p w14:paraId="54AF0AB8" w14:textId="68058798" w:rsidR="00D46B37" w:rsidRPr="00031640" w:rsidRDefault="00031640" w:rsidP="00031640">
      <w:pPr>
        <w:tabs>
          <w:tab w:val="left" w:pos="540"/>
        </w:tabs>
        <w:spacing w:after="160" w:line="480" w:lineRule="auto"/>
        <w:ind w:right="1"/>
        <w:rPr>
          <w:rFonts w:ascii="Times New Roman" w:hAnsi="Times New Roman"/>
          <w:bCs/>
          <w:sz w:val="24"/>
        </w:rPr>
      </w:pPr>
      <w:r w:rsidRPr="00116DC3">
        <w:rPr>
          <w:rFonts w:ascii="Times New Roman" w:hAnsi="Times New Roman"/>
          <w:bCs/>
          <w:sz w:val="24"/>
        </w:rPr>
        <w:t>[31]</w:t>
      </w:r>
      <w:r w:rsidRPr="00116DC3">
        <w:rPr>
          <w:rFonts w:ascii="Times New Roman" w:hAnsi="Times New Roman"/>
          <w:bCs/>
          <w:sz w:val="24"/>
        </w:rPr>
        <w:tab/>
      </w:r>
      <w:r w:rsidR="00116DC3" w:rsidRPr="00031640">
        <w:rPr>
          <w:rFonts w:ascii="Times New Roman" w:hAnsi="Times New Roman"/>
          <w:sz w:val="24"/>
        </w:rPr>
        <w:t>With the application of the above principles to the facts in this case one would conclude that fa</w:t>
      </w:r>
      <w:r w:rsidR="00D46B37" w:rsidRPr="00031640">
        <w:rPr>
          <w:rFonts w:ascii="Times New Roman" w:hAnsi="Times New Roman"/>
          <w:bCs/>
          <w:sz w:val="24"/>
        </w:rPr>
        <w:t>ct that the third applicant state</w:t>
      </w:r>
      <w:r w:rsidR="009955C8" w:rsidRPr="00031640">
        <w:rPr>
          <w:rFonts w:ascii="Times New Roman" w:hAnsi="Times New Roman"/>
          <w:bCs/>
          <w:sz w:val="24"/>
        </w:rPr>
        <w:t>d</w:t>
      </w:r>
      <w:r w:rsidR="00D46B37" w:rsidRPr="00031640">
        <w:rPr>
          <w:rFonts w:ascii="Times New Roman" w:hAnsi="Times New Roman"/>
          <w:bCs/>
          <w:sz w:val="24"/>
        </w:rPr>
        <w:t xml:space="preserve"> that he can only be assisted by family and friends</w:t>
      </w:r>
      <w:r w:rsidR="009955C8" w:rsidRPr="00031640">
        <w:rPr>
          <w:rFonts w:ascii="Times New Roman" w:hAnsi="Times New Roman"/>
          <w:bCs/>
          <w:sz w:val="24"/>
        </w:rPr>
        <w:t xml:space="preserve"> may work against his case as he stands to lose nothing of his own if he </w:t>
      </w:r>
      <w:r w:rsidR="009B0C7F" w:rsidRPr="00031640">
        <w:rPr>
          <w:rFonts w:ascii="Times New Roman" w:hAnsi="Times New Roman"/>
          <w:bCs/>
          <w:sz w:val="24"/>
        </w:rPr>
        <w:t>skips</w:t>
      </w:r>
      <w:r w:rsidR="009955C8" w:rsidRPr="00031640">
        <w:rPr>
          <w:rFonts w:ascii="Times New Roman" w:hAnsi="Times New Roman"/>
          <w:bCs/>
          <w:sz w:val="24"/>
        </w:rPr>
        <w:t xml:space="preserve"> bail.</w:t>
      </w:r>
    </w:p>
    <w:p w14:paraId="6796DF8D" w14:textId="77777777" w:rsidR="00D46B37" w:rsidRPr="008C2EB7" w:rsidRDefault="00D46B37" w:rsidP="00D46B37">
      <w:pPr>
        <w:pStyle w:val="ListParagraph"/>
        <w:rPr>
          <w:rFonts w:ascii="Times New Roman" w:hAnsi="Times New Roman"/>
          <w:bCs/>
          <w:sz w:val="24"/>
        </w:rPr>
      </w:pPr>
    </w:p>
    <w:p w14:paraId="06EDB073" w14:textId="12E989F2" w:rsidR="00D46B37"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t>[32]</w:t>
      </w:r>
      <w:r w:rsidRPr="008C2EB7">
        <w:rPr>
          <w:rFonts w:ascii="Times New Roman" w:hAnsi="Times New Roman"/>
          <w:bCs/>
          <w:sz w:val="24"/>
        </w:rPr>
        <w:tab/>
      </w:r>
      <w:r w:rsidR="00D46B37" w:rsidRPr="00031640">
        <w:rPr>
          <w:rFonts w:ascii="Times New Roman" w:hAnsi="Times New Roman"/>
          <w:bCs/>
          <w:sz w:val="24"/>
        </w:rPr>
        <w:t>Further contentions by the third applicant that the</w:t>
      </w:r>
      <w:r w:rsidR="009955C8" w:rsidRPr="00031640">
        <w:rPr>
          <w:rFonts w:ascii="Times New Roman" w:hAnsi="Times New Roman"/>
          <w:bCs/>
          <w:sz w:val="24"/>
        </w:rPr>
        <w:t xml:space="preserve"> state’s</w:t>
      </w:r>
      <w:r w:rsidR="00D46B37" w:rsidRPr="00031640">
        <w:rPr>
          <w:rFonts w:ascii="Times New Roman" w:hAnsi="Times New Roman"/>
          <w:bCs/>
          <w:sz w:val="24"/>
        </w:rPr>
        <w:t xml:space="preserve"> case is weak ha</w:t>
      </w:r>
      <w:r w:rsidR="005A20B6" w:rsidRPr="00031640">
        <w:rPr>
          <w:rFonts w:ascii="Times New Roman" w:hAnsi="Times New Roman"/>
          <w:bCs/>
          <w:sz w:val="24"/>
        </w:rPr>
        <w:t>s</w:t>
      </w:r>
      <w:r w:rsidR="00D46B37" w:rsidRPr="00031640">
        <w:rPr>
          <w:rFonts w:ascii="Times New Roman" w:hAnsi="Times New Roman"/>
          <w:bCs/>
          <w:sz w:val="24"/>
        </w:rPr>
        <w:t xml:space="preserve"> been determined by the court when it refused section 174 application and this court </w:t>
      </w:r>
      <w:r w:rsidR="00855CF9" w:rsidRPr="00031640">
        <w:rPr>
          <w:rFonts w:ascii="Times New Roman" w:hAnsi="Times New Roman"/>
          <w:bCs/>
          <w:sz w:val="24"/>
        </w:rPr>
        <w:t xml:space="preserve">therefore </w:t>
      </w:r>
      <w:r w:rsidR="00D46B37" w:rsidRPr="00031640">
        <w:rPr>
          <w:rFonts w:ascii="Times New Roman" w:hAnsi="Times New Roman"/>
          <w:bCs/>
          <w:sz w:val="24"/>
        </w:rPr>
        <w:t>find merits in the prosecution</w:t>
      </w:r>
      <w:r w:rsidR="00855CF9" w:rsidRPr="00031640">
        <w:rPr>
          <w:rFonts w:ascii="Times New Roman" w:hAnsi="Times New Roman"/>
          <w:bCs/>
          <w:sz w:val="24"/>
        </w:rPr>
        <w:t>’</w:t>
      </w:r>
      <w:r w:rsidR="00D46B37" w:rsidRPr="00031640">
        <w:rPr>
          <w:rFonts w:ascii="Times New Roman" w:hAnsi="Times New Roman"/>
          <w:bCs/>
          <w:sz w:val="24"/>
        </w:rPr>
        <w:t xml:space="preserve">s submission that the invitation to review the judgment of the </w:t>
      </w:r>
      <w:r w:rsidR="005A20B6" w:rsidRPr="00031640">
        <w:rPr>
          <w:rFonts w:ascii="Times New Roman" w:hAnsi="Times New Roman"/>
          <w:bCs/>
          <w:sz w:val="24"/>
        </w:rPr>
        <w:t>court</w:t>
      </w:r>
      <w:r w:rsidR="00D46B37" w:rsidRPr="00031640">
        <w:rPr>
          <w:rFonts w:ascii="Times New Roman" w:hAnsi="Times New Roman"/>
          <w:bCs/>
          <w:sz w:val="24"/>
        </w:rPr>
        <w:t xml:space="preserve"> who considered evidence should </w:t>
      </w:r>
      <w:r w:rsidR="00855CF9" w:rsidRPr="00031640">
        <w:rPr>
          <w:rFonts w:ascii="Times New Roman" w:hAnsi="Times New Roman"/>
          <w:bCs/>
          <w:sz w:val="24"/>
        </w:rPr>
        <w:t xml:space="preserve">be declined. </w:t>
      </w:r>
      <w:r w:rsidR="009955C8" w:rsidRPr="00031640">
        <w:rPr>
          <w:rFonts w:ascii="Times New Roman" w:hAnsi="Times New Roman"/>
          <w:bCs/>
          <w:sz w:val="24"/>
        </w:rPr>
        <w:t>However</w:t>
      </w:r>
      <w:r w:rsidR="00116DC3" w:rsidRPr="00031640">
        <w:rPr>
          <w:rFonts w:ascii="Times New Roman" w:hAnsi="Times New Roman"/>
          <w:bCs/>
          <w:sz w:val="24"/>
        </w:rPr>
        <w:t>,</w:t>
      </w:r>
      <w:r w:rsidR="009955C8" w:rsidRPr="00031640">
        <w:rPr>
          <w:rFonts w:ascii="Times New Roman" w:hAnsi="Times New Roman"/>
          <w:bCs/>
          <w:sz w:val="24"/>
        </w:rPr>
        <w:t xml:space="preserve"> t</w:t>
      </w:r>
      <w:r w:rsidR="00855CF9" w:rsidRPr="00031640">
        <w:rPr>
          <w:rFonts w:ascii="Times New Roman" w:hAnsi="Times New Roman"/>
          <w:bCs/>
          <w:sz w:val="24"/>
        </w:rPr>
        <w:t>o the advantage of the applicant there is no likelihood or influencing and or intimidating the witnesses since the state has already closed its case.</w:t>
      </w:r>
    </w:p>
    <w:p w14:paraId="21084326" w14:textId="77777777" w:rsidR="00855CF9" w:rsidRPr="008C2EB7" w:rsidRDefault="00855CF9" w:rsidP="00855CF9">
      <w:pPr>
        <w:pStyle w:val="ListParagraph"/>
        <w:rPr>
          <w:rFonts w:ascii="Times New Roman" w:hAnsi="Times New Roman"/>
          <w:bCs/>
          <w:sz w:val="24"/>
        </w:rPr>
      </w:pPr>
    </w:p>
    <w:p w14:paraId="57EF8002" w14:textId="5A97BBEA" w:rsidR="00CF0DC8" w:rsidRPr="00031640" w:rsidRDefault="00031640" w:rsidP="00031640">
      <w:pPr>
        <w:tabs>
          <w:tab w:val="left" w:pos="540"/>
        </w:tabs>
        <w:spacing w:after="160" w:line="480" w:lineRule="auto"/>
        <w:ind w:right="1"/>
        <w:rPr>
          <w:rFonts w:ascii="Times New Roman" w:hAnsi="Times New Roman"/>
          <w:bCs/>
          <w:sz w:val="24"/>
        </w:rPr>
      </w:pPr>
      <w:r w:rsidRPr="008C2EB7">
        <w:rPr>
          <w:rFonts w:ascii="Times New Roman" w:hAnsi="Times New Roman"/>
          <w:bCs/>
          <w:sz w:val="24"/>
        </w:rPr>
        <w:lastRenderedPageBreak/>
        <w:t>[33]</w:t>
      </w:r>
      <w:r w:rsidRPr="008C2EB7">
        <w:rPr>
          <w:rFonts w:ascii="Times New Roman" w:hAnsi="Times New Roman"/>
          <w:bCs/>
          <w:sz w:val="24"/>
        </w:rPr>
        <w:tab/>
      </w:r>
      <w:r w:rsidR="00356626" w:rsidRPr="00031640">
        <w:rPr>
          <w:rFonts w:ascii="Times New Roman" w:hAnsi="Times New Roman"/>
          <w:bCs/>
          <w:sz w:val="24"/>
        </w:rPr>
        <w:t xml:space="preserve">The charges </w:t>
      </w:r>
      <w:r w:rsidR="00B87135" w:rsidRPr="00031640">
        <w:rPr>
          <w:rFonts w:ascii="Times New Roman" w:hAnsi="Times New Roman"/>
          <w:bCs/>
          <w:sz w:val="24"/>
        </w:rPr>
        <w:t xml:space="preserve">being proffered </w:t>
      </w:r>
      <w:r w:rsidR="00356626" w:rsidRPr="00031640">
        <w:rPr>
          <w:rFonts w:ascii="Times New Roman" w:hAnsi="Times New Roman"/>
          <w:bCs/>
          <w:sz w:val="24"/>
        </w:rPr>
        <w:t xml:space="preserve">are serious and </w:t>
      </w:r>
      <w:r w:rsidR="004908D4" w:rsidRPr="00031640">
        <w:rPr>
          <w:rFonts w:ascii="Times New Roman" w:hAnsi="Times New Roman"/>
          <w:bCs/>
          <w:sz w:val="24"/>
        </w:rPr>
        <w:t xml:space="preserve">do </w:t>
      </w:r>
      <w:r w:rsidR="00356626" w:rsidRPr="00031640">
        <w:rPr>
          <w:rFonts w:ascii="Times New Roman" w:hAnsi="Times New Roman"/>
          <w:bCs/>
          <w:sz w:val="24"/>
        </w:rPr>
        <w:t>attract a possible sentence of 15 years and this may encourage one to skip bail. All these factors militate against the granting of bail. The a</w:t>
      </w:r>
      <w:r w:rsidR="009955C8" w:rsidRPr="00031640">
        <w:rPr>
          <w:rFonts w:ascii="Times New Roman" w:hAnsi="Times New Roman"/>
          <w:bCs/>
          <w:sz w:val="24"/>
        </w:rPr>
        <w:t>pplicant</w:t>
      </w:r>
      <w:r w:rsidR="00356626" w:rsidRPr="00031640">
        <w:rPr>
          <w:rFonts w:ascii="Times New Roman" w:hAnsi="Times New Roman"/>
          <w:bCs/>
          <w:sz w:val="24"/>
        </w:rPr>
        <w:t xml:space="preserve"> ha</w:t>
      </w:r>
      <w:r w:rsidR="005A20B6" w:rsidRPr="00031640">
        <w:rPr>
          <w:rFonts w:ascii="Times New Roman" w:hAnsi="Times New Roman"/>
          <w:bCs/>
          <w:sz w:val="24"/>
        </w:rPr>
        <w:t>s</w:t>
      </w:r>
      <w:r w:rsidR="00356626" w:rsidRPr="00031640">
        <w:rPr>
          <w:rFonts w:ascii="Times New Roman" w:hAnsi="Times New Roman"/>
          <w:bCs/>
          <w:sz w:val="24"/>
        </w:rPr>
        <w:t xml:space="preserve"> not been able to present a cogent</w:t>
      </w:r>
      <w:r w:rsidR="009955C8" w:rsidRPr="00031640">
        <w:rPr>
          <w:rFonts w:ascii="Times New Roman" w:hAnsi="Times New Roman"/>
          <w:bCs/>
          <w:sz w:val="24"/>
        </w:rPr>
        <w:t xml:space="preserve"> reason underpinning exceptional circumstance which will</w:t>
      </w:r>
      <w:r w:rsidR="00356626" w:rsidRPr="00031640">
        <w:rPr>
          <w:rFonts w:ascii="Times New Roman" w:hAnsi="Times New Roman"/>
          <w:bCs/>
          <w:sz w:val="24"/>
        </w:rPr>
        <w:t xml:space="preserve"> to persuade the court that he may stand trial</w:t>
      </w:r>
      <w:r w:rsidR="007D227F" w:rsidRPr="00031640">
        <w:rPr>
          <w:rFonts w:ascii="Times New Roman" w:hAnsi="Times New Roman"/>
          <w:bCs/>
          <w:sz w:val="24"/>
        </w:rPr>
        <w:t>.</w:t>
      </w:r>
    </w:p>
    <w:p w14:paraId="11D8E9FB" w14:textId="77777777" w:rsidR="00CF108E" w:rsidRPr="008C2EB7" w:rsidRDefault="00CF108E" w:rsidP="00CF108E">
      <w:pPr>
        <w:pStyle w:val="ListParagraph"/>
        <w:rPr>
          <w:rFonts w:ascii="Times New Roman" w:hAnsi="Times New Roman"/>
          <w:bCs/>
          <w:sz w:val="24"/>
        </w:rPr>
      </w:pPr>
    </w:p>
    <w:p w14:paraId="67F9E1F8" w14:textId="5EC4B924" w:rsidR="008564F9" w:rsidRPr="00031640" w:rsidRDefault="00031640" w:rsidP="00031640">
      <w:pPr>
        <w:tabs>
          <w:tab w:val="left" w:pos="540"/>
        </w:tabs>
        <w:spacing w:after="160" w:line="480" w:lineRule="auto"/>
        <w:ind w:right="1"/>
        <w:rPr>
          <w:rFonts w:ascii="Times New Roman" w:hAnsi="Times New Roman"/>
          <w:i/>
          <w:iCs/>
          <w:sz w:val="24"/>
        </w:rPr>
      </w:pPr>
      <w:r w:rsidRPr="008C2EB7">
        <w:rPr>
          <w:rFonts w:ascii="Times New Roman" w:hAnsi="Times New Roman"/>
          <w:iCs/>
          <w:sz w:val="24"/>
        </w:rPr>
        <w:t>[34]</w:t>
      </w:r>
      <w:r w:rsidRPr="008C2EB7">
        <w:rPr>
          <w:rFonts w:ascii="Times New Roman" w:hAnsi="Times New Roman"/>
          <w:iCs/>
          <w:sz w:val="24"/>
        </w:rPr>
        <w:tab/>
      </w:r>
      <w:r w:rsidR="008564F9" w:rsidRPr="00031640">
        <w:rPr>
          <w:rFonts w:ascii="Times New Roman" w:hAnsi="Times New Roman"/>
          <w:sz w:val="24"/>
        </w:rPr>
        <w:t>The process on bail application is guided by the provisions of section 60(4)(a-d) read with section 60(9) of the CPA. If one of the factors militates against granting the bail then it will not be in the interest of justice t</w:t>
      </w:r>
      <w:r w:rsidR="00246222" w:rsidRPr="00031640">
        <w:rPr>
          <w:rFonts w:ascii="Times New Roman" w:hAnsi="Times New Roman"/>
          <w:sz w:val="24"/>
        </w:rPr>
        <w:t xml:space="preserve">hat the accused be admitted </w:t>
      </w:r>
      <w:r w:rsidR="004908D4" w:rsidRPr="00031640">
        <w:rPr>
          <w:rFonts w:ascii="Times New Roman" w:hAnsi="Times New Roman"/>
          <w:sz w:val="24"/>
        </w:rPr>
        <w:t xml:space="preserve">to </w:t>
      </w:r>
      <w:r w:rsidR="008564F9" w:rsidRPr="00031640">
        <w:rPr>
          <w:rFonts w:ascii="Times New Roman" w:hAnsi="Times New Roman"/>
          <w:sz w:val="24"/>
        </w:rPr>
        <w:t xml:space="preserve">bail. The factors identified in this section are not cast in stone or exhaustive and the presiding officer’s constitutional powers to decide on the bail remain </w:t>
      </w:r>
      <w:r w:rsidR="009955C8" w:rsidRPr="00031640">
        <w:rPr>
          <w:rFonts w:ascii="Times New Roman" w:hAnsi="Times New Roman"/>
          <w:sz w:val="24"/>
        </w:rPr>
        <w:t>extant</w:t>
      </w:r>
      <w:r w:rsidR="008564F9" w:rsidRPr="00031640">
        <w:rPr>
          <w:rFonts w:ascii="Times New Roman" w:hAnsi="Times New Roman"/>
          <w:sz w:val="24"/>
        </w:rPr>
        <w:t>.</w:t>
      </w:r>
      <w:r w:rsidR="008564F9" w:rsidRPr="008C2EB7">
        <w:rPr>
          <w:rStyle w:val="FootnoteReference"/>
          <w:rFonts w:ascii="Times New Roman" w:hAnsi="Times New Roman"/>
          <w:sz w:val="24"/>
        </w:rPr>
        <w:footnoteReference w:id="6"/>
      </w:r>
      <w:r w:rsidR="008564F9" w:rsidRPr="00031640">
        <w:rPr>
          <w:rFonts w:ascii="Times New Roman" w:hAnsi="Times New Roman"/>
          <w:sz w:val="24"/>
        </w:rPr>
        <w:t xml:space="preserve"> Those factors were dealt with in different cases and apropos to </w:t>
      </w:r>
      <w:r w:rsidR="009955C8" w:rsidRPr="00031640">
        <w:rPr>
          <w:rFonts w:ascii="Times New Roman" w:hAnsi="Times New Roman"/>
          <w:sz w:val="24"/>
        </w:rPr>
        <w:t>this application</w:t>
      </w:r>
      <w:r w:rsidR="008564F9" w:rsidRPr="00031640">
        <w:rPr>
          <w:rFonts w:ascii="Times New Roman" w:hAnsi="Times New Roman"/>
          <w:sz w:val="24"/>
        </w:rPr>
        <w:t xml:space="preserve"> is section 60(4)(b) enjoins the court not to grant bail which there is likelihood that the accused may evade trial. Pointers </w:t>
      </w:r>
      <w:r w:rsidR="00781DC3" w:rsidRPr="00031640">
        <w:rPr>
          <w:rFonts w:ascii="Times New Roman" w:hAnsi="Times New Roman"/>
          <w:sz w:val="24"/>
        </w:rPr>
        <w:t xml:space="preserve">would include </w:t>
      </w:r>
      <w:r w:rsidR="00781DC3" w:rsidRPr="00031640">
        <w:rPr>
          <w:rFonts w:ascii="Times New Roman" w:hAnsi="Times New Roman"/>
          <w:sz w:val="24"/>
          <w:lang w:val="en-US"/>
        </w:rPr>
        <w:t>the seriousness of the offence, and with the heightened temptation to flee because of severity of the possible penalty, have always been important factors relevant to deciding whether bail should be granted</w:t>
      </w:r>
      <w:r w:rsidR="00781DC3" w:rsidRPr="00031640">
        <w:rPr>
          <w:i/>
          <w:iCs/>
          <w:lang w:val="en-US"/>
        </w:rPr>
        <w:t>.</w:t>
      </w:r>
      <w:r w:rsidR="008564F9" w:rsidRPr="00031640">
        <w:rPr>
          <w:rFonts w:ascii="Times New Roman" w:hAnsi="Times New Roman"/>
          <w:sz w:val="24"/>
        </w:rPr>
        <w:t xml:space="preserve"> The court should have regard to the provisions of what is set out in section 60(6) to assist in </w:t>
      </w:r>
      <w:r w:rsidR="00093F96" w:rsidRPr="00031640">
        <w:rPr>
          <w:rFonts w:ascii="Times New Roman" w:hAnsi="Times New Roman"/>
          <w:sz w:val="24"/>
        </w:rPr>
        <w:t xml:space="preserve">determining </w:t>
      </w:r>
      <w:r w:rsidR="008564F9" w:rsidRPr="00031640">
        <w:rPr>
          <w:rFonts w:ascii="Times New Roman" w:hAnsi="Times New Roman"/>
          <w:sz w:val="24"/>
        </w:rPr>
        <w:t xml:space="preserve">whether the accused </w:t>
      </w:r>
      <w:r w:rsidR="00093F96" w:rsidRPr="00031640">
        <w:rPr>
          <w:rFonts w:ascii="Times New Roman" w:hAnsi="Times New Roman"/>
          <w:sz w:val="24"/>
        </w:rPr>
        <w:t xml:space="preserve">is likely to evade </w:t>
      </w:r>
      <w:r w:rsidR="008564F9" w:rsidRPr="00031640">
        <w:rPr>
          <w:rFonts w:ascii="Times New Roman" w:hAnsi="Times New Roman"/>
          <w:sz w:val="24"/>
        </w:rPr>
        <w:t xml:space="preserve">trial. </w:t>
      </w:r>
    </w:p>
    <w:p w14:paraId="750304B8" w14:textId="77777777" w:rsidR="008564F9" w:rsidRPr="008C2EB7" w:rsidRDefault="008564F9" w:rsidP="008564F9">
      <w:pPr>
        <w:pStyle w:val="ListParagraph"/>
        <w:tabs>
          <w:tab w:val="left" w:pos="540"/>
        </w:tabs>
        <w:spacing w:after="160" w:line="480" w:lineRule="auto"/>
        <w:ind w:left="0" w:right="1"/>
        <w:rPr>
          <w:rFonts w:ascii="Times New Roman" w:hAnsi="Times New Roman"/>
          <w:i/>
          <w:iCs/>
          <w:sz w:val="24"/>
        </w:rPr>
      </w:pPr>
    </w:p>
    <w:p w14:paraId="4D3D892C" w14:textId="668CE6F2" w:rsidR="008564F9" w:rsidRPr="00031640" w:rsidRDefault="00031640" w:rsidP="00031640">
      <w:pPr>
        <w:tabs>
          <w:tab w:val="left" w:pos="540"/>
        </w:tabs>
        <w:spacing w:after="160" w:line="480" w:lineRule="auto"/>
        <w:ind w:right="1"/>
        <w:rPr>
          <w:rFonts w:ascii="Times New Roman" w:hAnsi="Times New Roman"/>
          <w:i/>
          <w:iCs/>
          <w:sz w:val="24"/>
        </w:rPr>
      </w:pPr>
      <w:r w:rsidRPr="008C2EB7">
        <w:rPr>
          <w:rFonts w:ascii="Times New Roman" w:hAnsi="Times New Roman"/>
          <w:iCs/>
          <w:sz w:val="24"/>
        </w:rPr>
        <w:t>[35]</w:t>
      </w:r>
      <w:r w:rsidRPr="008C2EB7">
        <w:rPr>
          <w:rFonts w:ascii="Times New Roman" w:hAnsi="Times New Roman"/>
          <w:iCs/>
          <w:sz w:val="24"/>
        </w:rPr>
        <w:tab/>
      </w:r>
      <w:r w:rsidR="008564F9" w:rsidRPr="00031640">
        <w:rPr>
          <w:rFonts w:ascii="Times New Roman" w:hAnsi="Times New Roman"/>
          <w:sz w:val="24"/>
        </w:rPr>
        <w:t xml:space="preserve">In the case before the court </w:t>
      </w:r>
      <w:r w:rsidR="009955C8" w:rsidRPr="00031640">
        <w:rPr>
          <w:rFonts w:ascii="Times New Roman" w:hAnsi="Times New Roman"/>
          <w:sz w:val="24"/>
        </w:rPr>
        <w:t>applicants h</w:t>
      </w:r>
      <w:r w:rsidR="00CF108E" w:rsidRPr="00031640">
        <w:rPr>
          <w:rFonts w:ascii="Times New Roman" w:hAnsi="Times New Roman"/>
          <w:sz w:val="24"/>
        </w:rPr>
        <w:t xml:space="preserve">ave been in prison for a period in excess of 2 years and </w:t>
      </w:r>
      <w:r w:rsidR="009955C8" w:rsidRPr="00031640">
        <w:rPr>
          <w:rFonts w:ascii="Times New Roman" w:hAnsi="Times New Roman"/>
          <w:sz w:val="24"/>
        </w:rPr>
        <w:t>t</w:t>
      </w:r>
      <w:r w:rsidR="00FA3611" w:rsidRPr="00031640">
        <w:rPr>
          <w:rFonts w:ascii="Times New Roman" w:hAnsi="Times New Roman"/>
          <w:sz w:val="24"/>
        </w:rPr>
        <w:t>h</w:t>
      </w:r>
      <w:r w:rsidR="009955C8" w:rsidRPr="00031640">
        <w:rPr>
          <w:rFonts w:ascii="Times New Roman" w:hAnsi="Times New Roman"/>
          <w:sz w:val="24"/>
        </w:rPr>
        <w:t xml:space="preserve">ere would be no basis to </w:t>
      </w:r>
      <w:r w:rsidR="00CF108E" w:rsidRPr="00031640">
        <w:rPr>
          <w:rFonts w:ascii="Times New Roman" w:hAnsi="Times New Roman"/>
          <w:sz w:val="24"/>
        </w:rPr>
        <w:t>argue that they are employed or even if they were employed before there is no indication that the previous employer</w:t>
      </w:r>
      <w:r w:rsidR="005A20B6" w:rsidRPr="00031640">
        <w:rPr>
          <w:rFonts w:ascii="Times New Roman" w:hAnsi="Times New Roman"/>
          <w:sz w:val="24"/>
        </w:rPr>
        <w:t>s</w:t>
      </w:r>
      <w:r w:rsidR="00CF108E" w:rsidRPr="00031640">
        <w:rPr>
          <w:rFonts w:ascii="Times New Roman" w:hAnsi="Times New Roman"/>
          <w:sz w:val="24"/>
        </w:rPr>
        <w:t xml:space="preserve"> ha</w:t>
      </w:r>
      <w:r w:rsidR="005A20B6" w:rsidRPr="00031640">
        <w:rPr>
          <w:rFonts w:ascii="Times New Roman" w:hAnsi="Times New Roman"/>
          <w:sz w:val="24"/>
        </w:rPr>
        <w:t>ve</w:t>
      </w:r>
      <w:r w:rsidR="00CF108E" w:rsidRPr="00031640">
        <w:rPr>
          <w:rFonts w:ascii="Times New Roman" w:hAnsi="Times New Roman"/>
          <w:sz w:val="24"/>
        </w:rPr>
        <w:t xml:space="preserve"> reserved their job for them or will re-employ them on the</w:t>
      </w:r>
      <w:r w:rsidR="005A20B6" w:rsidRPr="00031640">
        <w:rPr>
          <w:rFonts w:ascii="Times New Roman" w:hAnsi="Times New Roman"/>
          <w:sz w:val="24"/>
        </w:rPr>
        <w:t>ir</w:t>
      </w:r>
      <w:r w:rsidR="00CF108E" w:rsidRPr="00031640">
        <w:rPr>
          <w:rFonts w:ascii="Times New Roman" w:hAnsi="Times New Roman"/>
          <w:sz w:val="24"/>
        </w:rPr>
        <w:t xml:space="preserve"> return.</w:t>
      </w:r>
    </w:p>
    <w:p w14:paraId="04D66A60" w14:textId="77777777" w:rsidR="008564F9" w:rsidRPr="008C2EB7" w:rsidRDefault="008564F9" w:rsidP="008564F9">
      <w:pPr>
        <w:pStyle w:val="ListParagraph"/>
        <w:rPr>
          <w:rFonts w:ascii="Times New Roman" w:hAnsi="Times New Roman"/>
          <w:i/>
          <w:iCs/>
          <w:sz w:val="24"/>
        </w:rPr>
      </w:pPr>
    </w:p>
    <w:p w14:paraId="17D4660C" w14:textId="563DCC6E" w:rsidR="008564F9" w:rsidRPr="00031640" w:rsidRDefault="00031640" w:rsidP="00031640">
      <w:pPr>
        <w:tabs>
          <w:tab w:val="left" w:pos="540"/>
        </w:tabs>
        <w:spacing w:after="160" w:line="480" w:lineRule="auto"/>
        <w:ind w:right="1"/>
        <w:rPr>
          <w:rFonts w:ascii="Times New Roman" w:hAnsi="Times New Roman"/>
          <w:i/>
          <w:iCs/>
          <w:sz w:val="24"/>
        </w:rPr>
      </w:pPr>
      <w:r w:rsidRPr="008C2EB7">
        <w:rPr>
          <w:rFonts w:ascii="Times New Roman" w:hAnsi="Times New Roman"/>
          <w:iCs/>
          <w:sz w:val="24"/>
        </w:rPr>
        <w:t>[36]</w:t>
      </w:r>
      <w:r w:rsidRPr="008C2EB7">
        <w:rPr>
          <w:rFonts w:ascii="Times New Roman" w:hAnsi="Times New Roman"/>
          <w:iCs/>
          <w:sz w:val="24"/>
        </w:rPr>
        <w:tab/>
      </w:r>
      <w:r w:rsidR="008564F9" w:rsidRPr="00031640">
        <w:rPr>
          <w:rFonts w:ascii="Times New Roman" w:hAnsi="Times New Roman"/>
          <w:sz w:val="24"/>
        </w:rPr>
        <w:t>The applicant submitted that the case of the state</w:t>
      </w:r>
      <w:r w:rsidR="00FA3611" w:rsidRPr="00031640">
        <w:rPr>
          <w:rFonts w:ascii="Times New Roman" w:hAnsi="Times New Roman"/>
          <w:sz w:val="24"/>
        </w:rPr>
        <w:t>’s case</w:t>
      </w:r>
      <w:r w:rsidR="008564F9" w:rsidRPr="00031640">
        <w:rPr>
          <w:rFonts w:ascii="Times New Roman" w:hAnsi="Times New Roman"/>
          <w:sz w:val="24"/>
        </w:rPr>
        <w:t xml:space="preserve"> is weak and provided nothing more. There </w:t>
      </w:r>
      <w:r w:rsidR="00093F96" w:rsidRPr="00031640">
        <w:rPr>
          <w:rFonts w:ascii="Times New Roman" w:hAnsi="Times New Roman"/>
          <w:sz w:val="24"/>
        </w:rPr>
        <w:t xml:space="preserve">is </w:t>
      </w:r>
      <w:r w:rsidR="008564F9" w:rsidRPr="00031640">
        <w:rPr>
          <w:rFonts w:ascii="Times New Roman" w:hAnsi="Times New Roman"/>
          <w:sz w:val="24"/>
        </w:rPr>
        <w:t xml:space="preserve">a burden to be discharged as the accused should demonstrate that </w:t>
      </w:r>
      <w:r w:rsidR="008564F9" w:rsidRPr="00031640">
        <w:rPr>
          <w:rFonts w:ascii="Times New Roman" w:hAnsi="Times New Roman"/>
          <w:sz w:val="24"/>
        </w:rPr>
        <w:lastRenderedPageBreak/>
        <w:t>state is so hopeless and there are no prospects that the court will return an order for conviction.</w:t>
      </w:r>
      <w:r w:rsidR="00FA3611" w:rsidRPr="00031640">
        <w:rPr>
          <w:rFonts w:ascii="Times New Roman" w:hAnsi="Times New Roman"/>
          <w:sz w:val="24"/>
        </w:rPr>
        <w:t xml:space="preserve"> Reference in this regard is made of  </w:t>
      </w:r>
      <w:r w:rsidR="008564F9" w:rsidRPr="00031640">
        <w:rPr>
          <w:rFonts w:ascii="Times New Roman" w:hAnsi="Times New Roman"/>
          <w:sz w:val="24"/>
        </w:rPr>
        <w:t xml:space="preserve"> </w:t>
      </w:r>
      <w:r w:rsidR="008564F9" w:rsidRPr="00031640">
        <w:rPr>
          <w:rFonts w:ascii="Times New Roman" w:hAnsi="Times New Roman"/>
          <w:i/>
          <w:iCs/>
          <w:sz w:val="24"/>
        </w:rPr>
        <w:t>S v Mazibuko and Another</w:t>
      </w:r>
      <w:r w:rsidR="008564F9" w:rsidRPr="00031640">
        <w:rPr>
          <w:rFonts w:ascii="Times New Roman" w:hAnsi="Times New Roman"/>
          <w:sz w:val="24"/>
        </w:rPr>
        <w:t xml:space="preserve"> 2010</w:t>
      </w:r>
      <w:r w:rsidR="00244D2E" w:rsidRPr="00031640">
        <w:rPr>
          <w:rFonts w:ascii="Times New Roman" w:hAnsi="Times New Roman"/>
          <w:sz w:val="24"/>
        </w:rPr>
        <w:t xml:space="preserve"> </w:t>
      </w:r>
      <w:r w:rsidR="008564F9" w:rsidRPr="00031640">
        <w:rPr>
          <w:rFonts w:ascii="Times New Roman" w:hAnsi="Times New Roman"/>
          <w:sz w:val="24"/>
        </w:rPr>
        <w:t>(1) SACR 433 (KZP) at [23].</w:t>
      </w:r>
      <w:r w:rsidR="00CF108E" w:rsidRPr="00031640">
        <w:rPr>
          <w:rFonts w:ascii="Times New Roman" w:hAnsi="Times New Roman"/>
          <w:sz w:val="24"/>
        </w:rPr>
        <w:t xml:space="preserve"> The contention that the prospects are poor on the basis that other charges are dismissed </w:t>
      </w:r>
      <w:r w:rsidR="008F6EF5" w:rsidRPr="00031640">
        <w:rPr>
          <w:rFonts w:ascii="Times New Roman" w:hAnsi="Times New Roman"/>
          <w:sz w:val="24"/>
        </w:rPr>
        <w:t>do</w:t>
      </w:r>
      <w:r w:rsidR="00FA3611" w:rsidRPr="00031640">
        <w:rPr>
          <w:rFonts w:ascii="Times New Roman" w:hAnsi="Times New Roman"/>
          <w:sz w:val="24"/>
        </w:rPr>
        <w:t>es not necessarily avail the applicants</w:t>
      </w:r>
      <w:r w:rsidR="008F6EF5" w:rsidRPr="00031640">
        <w:rPr>
          <w:rFonts w:ascii="Times New Roman" w:hAnsi="Times New Roman"/>
          <w:sz w:val="24"/>
        </w:rPr>
        <w:t>.</w:t>
      </w:r>
      <w:r w:rsidR="00CF108E" w:rsidRPr="00031640">
        <w:rPr>
          <w:rFonts w:ascii="Times New Roman" w:hAnsi="Times New Roman"/>
          <w:sz w:val="24"/>
        </w:rPr>
        <w:t xml:space="preserve"> </w:t>
      </w:r>
      <w:r w:rsidR="00855CF9" w:rsidRPr="00031640">
        <w:rPr>
          <w:rFonts w:ascii="Times New Roman" w:hAnsi="Times New Roman"/>
          <w:sz w:val="24"/>
        </w:rPr>
        <w:t>In addition</w:t>
      </w:r>
      <w:r w:rsidR="00244D2E" w:rsidRPr="00031640">
        <w:rPr>
          <w:rFonts w:ascii="Times New Roman" w:hAnsi="Times New Roman"/>
          <w:sz w:val="24"/>
        </w:rPr>
        <w:t>,</w:t>
      </w:r>
      <w:r w:rsidR="00855CF9" w:rsidRPr="00031640">
        <w:rPr>
          <w:rFonts w:ascii="Times New Roman" w:hAnsi="Times New Roman"/>
          <w:sz w:val="24"/>
        </w:rPr>
        <w:t xml:space="preserve"> the contention that in view of the fact that the state evidence is based on </w:t>
      </w:r>
      <w:r w:rsidR="00244D2E" w:rsidRPr="00031640">
        <w:rPr>
          <w:rFonts w:ascii="Times New Roman" w:hAnsi="Times New Roman"/>
          <w:sz w:val="24"/>
        </w:rPr>
        <w:t xml:space="preserve">circumstantial evidence, further that </w:t>
      </w:r>
      <w:r w:rsidR="00FA3611" w:rsidRPr="00031640">
        <w:rPr>
          <w:rFonts w:ascii="Times New Roman" w:hAnsi="Times New Roman"/>
          <w:sz w:val="24"/>
        </w:rPr>
        <w:t>t</w:t>
      </w:r>
      <w:r w:rsidR="00244D2E" w:rsidRPr="00031640">
        <w:rPr>
          <w:rFonts w:ascii="Times New Roman" w:hAnsi="Times New Roman"/>
          <w:sz w:val="24"/>
        </w:rPr>
        <w:t xml:space="preserve">he </w:t>
      </w:r>
      <w:r w:rsidR="00FA3611" w:rsidRPr="00031640">
        <w:rPr>
          <w:rFonts w:ascii="Times New Roman" w:hAnsi="Times New Roman"/>
          <w:sz w:val="24"/>
        </w:rPr>
        <w:t xml:space="preserve">applicants have </w:t>
      </w:r>
      <w:r w:rsidR="00244D2E" w:rsidRPr="00031640">
        <w:rPr>
          <w:rFonts w:ascii="Times New Roman" w:hAnsi="Times New Roman"/>
          <w:sz w:val="24"/>
        </w:rPr>
        <w:t>been incarceration for three years and is a breadwinner do not discharge wat the full bench stated that there should be something unusual for one to contend that his circumstances are exceptional.</w:t>
      </w:r>
    </w:p>
    <w:p w14:paraId="0C1BD51D" w14:textId="77777777" w:rsidR="00C13CE8" w:rsidRPr="008C2EB7" w:rsidRDefault="00C13CE8" w:rsidP="00C13CE8">
      <w:pPr>
        <w:pStyle w:val="ListParagraph"/>
        <w:rPr>
          <w:rFonts w:ascii="Times New Roman" w:hAnsi="Times New Roman"/>
          <w:i/>
          <w:iCs/>
          <w:sz w:val="24"/>
        </w:rPr>
      </w:pPr>
    </w:p>
    <w:p w14:paraId="734A7FF5" w14:textId="33E385B1" w:rsidR="00C13CE8" w:rsidRPr="00031640" w:rsidRDefault="00031640" w:rsidP="00031640">
      <w:pPr>
        <w:tabs>
          <w:tab w:val="left" w:pos="540"/>
        </w:tabs>
        <w:spacing w:after="160" w:line="480" w:lineRule="auto"/>
        <w:ind w:right="1"/>
        <w:rPr>
          <w:rFonts w:ascii="Times New Roman" w:hAnsi="Times New Roman"/>
          <w:i/>
          <w:iCs/>
          <w:sz w:val="24"/>
        </w:rPr>
      </w:pPr>
      <w:r w:rsidRPr="008C2EB7">
        <w:rPr>
          <w:rFonts w:ascii="Times New Roman" w:hAnsi="Times New Roman"/>
          <w:iCs/>
          <w:sz w:val="24"/>
        </w:rPr>
        <w:t>[37]</w:t>
      </w:r>
      <w:r w:rsidRPr="008C2EB7">
        <w:rPr>
          <w:rFonts w:ascii="Times New Roman" w:hAnsi="Times New Roman"/>
          <w:iCs/>
          <w:sz w:val="24"/>
        </w:rPr>
        <w:tab/>
      </w:r>
      <w:r w:rsidR="006040FC" w:rsidRPr="00031640">
        <w:rPr>
          <w:rFonts w:ascii="Times New Roman" w:hAnsi="Times New Roman"/>
          <w:sz w:val="24"/>
        </w:rPr>
        <w:t>The second applicant also contents that in the basis of the state’s case being weak it should then have a positive bearing in the outcome of the bail application. This argument fails to appreciate the state’s contention that the dismissal</w:t>
      </w:r>
      <w:r w:rsidR="00FA3611" w:rsidRPr="00031640">
        <w:rPr>
          <w:rFonts w:ascii="Times New Roman" w:hAnsi="Times New Roman"/>
          <w:sz w:val="24"/>
        </w:rPr>
        <w:t xml:space="preserve"> of other charges after </w:t>
      </w:r>
      <w:r w:rsidR="006040FC" w:rsidRPr="00031640">
        <w:rPr>
          <w:rFonts w:ascii="Times New Roman" w:hAnsi="Times New Roman"/>
          <w:sz w:val="24"/>
        </w:rPr>
        <w:t xml:space="preserve">the section 174 application </w:t>
      </w:r>
      <w:r w:rsidR="00FA3611" w:rsidRPr="00031640">
        <w:rPr>
          <w:rFonts w:ascii="Times New Roman" w:hAnsi="Times New Roman"/>
          <w:sz w:val="24"/>
        </w:rPr>
        <w:t>remained</w:t>
      </w:r>
      <w:r w:rsidR="006040FC" w:rsidRPr="00031640">
        <w:rPr>
          <w:rFonts w:ascii="Times New Roman" w:hAnsi="Times New Roman"/>
          <w:sz w:val="24"/>
        </w:rPr>
        <w:t xml:space="preserve"> militates against the inference the app</w:t>
      </w:r>
      <w:r w:rsidR="00FA3611" w:rsidRPr="00031640">
        <w:rPr>
          <w:rFonts w:ascii="Times New Roman" w:hAnsi="Times New Roman"/>
          <w:sz w:val="24"/>
        </w:rPr>
        <w:t xml:space="preserve">licant’s request that the court should find the state’s case to be </w:t>
      </w:r>
      <w:r w:rsidR="005A20B6" w:rsidRPr="00031640">
        <w:rPr>
          <w:rFonts w:ascii="Times New Roman" w:hAnsi="Times New Roman"/>
          <w:sz w:val="24"/>
        </w:rPr>
        <w:t xml:space="preserve">too </w:t>
      </w:r>
      <w:r w:rsidR="00FA3611" w:rsidRPr="00031640">
        <w:rPr>
          <w:rFonts w:ascii="Times New Roman" w:hAnsi="Times New Roman"/>
          <w:sz w:val="24"/>
        </w:rPr>
        <w:t>weak</w:t>
      </w:r>
      <w:r w:rsidR="006040FC" w:rsidRPr="00031640">
        <w:rPr>
          <w:rFonts w:ascii="Times New Roman" w:hAnsi="Times New Roman"/>
          <w:sz w:val="24"/>
        </w:rPr>
        <w:t>.</w:t>
      </w:r>
    </w:p>
    <w:p w14:paraId="304BD057" w14:textId="77777777" w:rsidR="00FA3611" w:rsidRPr="008C2EB7" w:rsidRDefault="00FA3611" w:rsidP="00FA3611">
      <w:pPr>
        <w:pStyle w:val="ListParagraph"/>
        <w:rPr>
          <w:rFonts w:ascii="Times New Roman" w:hAnsi="Times New Roman"/>
          <w:i/>
          <w:iCs/>
          <w:sz w:val="24"/>
        </w:rPr>
      </w:pPr>
    </w:p>
    <w:p w14:paraId="6A380BE3" w14:textId="6FE7CE3A" w:rsidR="008564F9" w:rsidRPr="00031640" w:rsidRDefault="00031640" w:rsidP="00031640">
      <w:pPr>
        <w:spacing w:line="480" w:lineRule="auto"/>
        <w:ind w:right="1"/>
        <w:rPr>
          <w:rFonts w:ascii="Times New Roman" w:hAnsi="Times New Roman"/>
          <w:i/>
          <w:iCs/>
          <w:sz w:val="24"/>
        </w:rPr>
      </w:pPr>
      <w:r w:rsidRPr="008C2EB7">
        <w:rPr>
          <w:rFonts w:ascii="Times New Roman" w:hAnsi="Times New Roman"/>
          <w:iCs/>
          <w:sz w:val="24"/>
        </w:rPr>
        <w:t>[38]</w:t>
      </w:r>
      <w:r w:rsidRPr="008C2EB7">
        <w:rPr>
          <w:rFonts w:ascii="Times New Roman" w:hAnsi="Times New Roman"/>
          <w:iCs/>
          <w:sz w:val="24"/>
        </w:rPr>
        <w:tab/>
      </w:r>
      <w:r w:rsidR="00996246" w:rsidRPr="00031640">
        <w:rPr>
          <w:rFonts w:ascii="Times New Roman" w:hAnsi="Times New Roman"/>
          <w:sz w:val="24"/>
        </w:rPr>
        <w:t xml:space="preserve">Whilst the fact that the first and second applicants argue that they not possess travel documents may weigh in their favour, it was noted in </w:t>
      </w:r>
      <w:r w:rsidR="00996246" w:rsidRPr="00031640">
        <w:rPr>
          <w:rFonts w:ascii="Times New Roman" w:hAnsi="Times New Roman"/>
          <w:i/>
          <w:iCs/>
          <w:sz w:val="24"/>
        </w:rPr>
        <w:t>Novella</w:t>
      </w:r>
      <w:r w:rsidR="00996246" w:rsidRPr="00031640">
        <w:rPr>
          <w:rFonts w:ascii="Times New Roman" w:hAnsi="Times New Roman"/>
          <w:sz w:val="24"/>
        </w:rPr>
        <w:t xml:space="preserve"> by Le Grage that “</w:t>
      </w:r>
      <w:r w:rsidR="00996246" w:rsidRPr="00031640">
        <w:rPr>
          <w:rFonts w:ascii="Times New Roman" w:hAnsi="Times New Roman"/>
          <w:i/>
          <w:iCs/>
          <w:sz w:val="24"/>
        </w:rPr>
        <w:t>the retention of the appellant’s travel documents is also cold comfort as the lack of travel documents in recent times is hardly a deterrent to persons who are serious and the means to skip the country. Experience in court have shown that these documents can readily be obtained and one may depart the country with ease</w:t>
      </w:r>
      <w:r w:rsidR="00996246" w:rsidRPr="00031640">
        <w:rPr>
          <w:rFonts w:ascii="Times New Roman" w:hAnsi="Times New Roman"/>
          <w:sz w:val="24"/>
        </w:rPr>
        <w:t>”.</w:t>
      </w:r>
    </w:p>
    <w:p w14:paraId="0836A8C3" w14:textId="77777777" w:rsidR="00FA3611" w:rsidRPr="008C2EB7" w:rsidRDefault="00FA3611" w:rsidP="00FA3611">
      <w:pPr>
        <w:pStyle w:val="ListParagraph"/>
        <w:rPr>
          <w:rFonts w:ascii="Times New Roman" w:hAnsi="Times New Roman"/>
          <w:i/>
          <w:iCs/>
          <w:sz w:val="24"/>
        </w:rPr>
      </w:pPr>
    </w:p>
    <w:p w14:paraId="78203FA6" w14:textId="46CC801E" w:rsidR="00FA3611" w:rsidRPr="00031640" w:rsidRDefault="00031640" w:rsidP="00031640">
      <w:pPr>
        <w:spacing w:line="480" w:lineRule="auto"/>
        <w:ind w:right="1"/>
        <w:rPr>
          <w:rFonts w:ascii="Times New Roman" w:hAnsi="Times New Roman"/>
          <w:i/>
          <w:iCs/>
          <w:sz w:val="24"/>
        </w:rPr>
      </w:pPr>
      <w:r w:rsidRPr="008C2EB7">
        <w:rPr>
          <w:rFonts w:ascii="Times New Roman" w:hAnsi="Times New Roman"/>
          <w:iCs/>
          <w:sz w:val="24"/>
        </w:rPr>
        <w:t>[39]</w:t>
      </w:r>
      <w:r w:rsidRPr="008C2EB7">
        <w:rPr>
          <w:rFonts w:ascii="Times New Roman" w:hAnsi="Times New Roman"/>
          <w:iCs/>
          <w:sz w:val="24"/>
        </w:rPr>
        <w:tab/>
      </w:r>
      <w:r w:rsidR="00FA3611" w:rsidRPr="00031640">
        <w:rPr>
          <w:rFonts w:ascii="Times New Roman" w:hAnsi="Times New Roman"/>
          <w:sz w:val="24"/>
        </w:rPr>
        <w:t>There is nothing persuasive and or unusual from the testimony of the third applicant on what he alluded as the basis for exceptional circumstances the court is therefore not persuaded that admitting applicant on bail is warranted.</w:t>
      </w:r>
      <w:r w:rsidR="005A20B6" w:rsidRPr="00031640">
        <w:rPr>
          <w:rFonts w:ascii="Times New Roman" w:hAnsi="Times New Roman"/>
          <w:sz w:val="24"/>
        </w:rPr>
        <w:t xml:space="preserve"> Equally so the </w:t>
      </w:r>
      <w:r w:rsidR="005A20B6" w:rsidRPr="00031640">
        <w:rPr>
          <w:rFonts w:ascii="Times New Roman" w:hAnsi="Times New Roman"/>
          <w:sz w:val="24"/>
        </w:rPr>
        <w:lastRenderedPageBreak/>
        <w:t xml:space="preserve">evidence of the other applicant is not persuasive to justify that interest of justice permitted that they be admitted to bail. </w:t>
      </w:r>
    </w:p>
    <w:p w14:paraId="176B96CC" w14:textId="77777777" w:rsidR="00996246" w:rsidRPr="008C2EB7" w:rsidRDefault="00996246" w:rsidP="00996246">
      <w:pPr>
        <w:pStyle w:val="ListParagraph"/>
        <w:ind w:left="0" w:right="720"/>
        <w:rPr>
          <w:rFonts w:ascii="Times New Roman" w:hAnsi="Times New Roman"/>
          <w:i/>
          <w:iCs/>
          <w:sz w:val="24"/>
        </w:rPr>
      </w:pPr>
    </w:p>
    <w:p w14:paraId="578EE655" w14:textId="1B6499BD" w:rsidR="00FA3611" w:rsidRPr="008C2EB7" w:rsidRDefault="000E06E4" w:rsidP="000E06E4">
      <w:pPr>
        <w:ind w:right="720"/>
        <w:rPr>
          <w:rFonts w:ascii="Times New Roman" w:hAnsi="Times New Roman"/>
          <w:i/>
          <w:iCs/>
          <w:sz w:val="24"/>
        </w:rPr>
      </w:pPr>
      <w:r w:rsidRPr="008C2EB7">
        <w:rPr>
          <w:rFonts w:ascii="Times New Roman" w:hAnsi="Times New Roman"/>
          <w:i/>
          <w:iCs/>
          <w:sz w:val="24"/>
        </w:rPr>
        <w:t>Conclusion</w:t>
      </w:r>
    </w:p>
    <w:p w14:paraId="7D6AAB51" w14:textId="77777777" w:rsidR="00FA3611" w:rsidRPr="008C2EB7" w:rsidRDefault="00FA3611" w:rsidP="000E06E4">
      <w:pPr>
        <w:ind w:right="720"/>
        <w:rPr>
          <w:rFonts w:ascii="Times New Roman" w:hAnsi="Times New Roman"/>
          <w:i/>
          <w:iCs/>
          <w:sz w:val="24"/>
        </w:rPr>
      </w:pPr>
    </w:p>
    <w:p w14:paraId="0480DFE4" w14:textId="1828D01B" w:rsidR="00FA3611" w:rsidRPr="00031640" w:rsidRDefault="00031640" w:rsidP="00031640">
      <w:pPr>
        <w:tabs>
          <w:tab w:val="left" w:pos="540"/>
        </w:tabs>
        <w:spacing w:after="160" w:line="480" w:lineRule="auto"/>
        <w:ind w:right="1"/>
        <w:rPr>
          <w:rFonts w:ascii="Times New Roman" w:hAnsi="Times New Roman"/>
          <w:sz w:val="24"/>
        </w:rPr>
      </w:pPr>
      <w:r w:rsidRPr="008C2EB7">
        <w:rPr>
          <w:rFonts w:ascii="Times New Roman" w:hAnsi="Times New Roman"/>
          <w:sz w:val="24"/>
        </w:rPr>
        <w:t>[40]</w:t>
      </w:r>
      <w:r w:rsidRPr="008C2EB7">
        <w:rPr>
          <w:rFonts w:ascii="Times New Roman" w:hAnsi="Times New Roman"/>
          <w:sz w:val="24"/>
        </w:rPr>
        <w:tab/>
      </w:r>
      <w:r w:rsidR="00FA3611" w:rsidRPr="00031640">
        <w:rPr>
          <w:rFonts w:ascii="Times New Roman" w:hAnsi="Times New Roman"/>
          <w:sz w:val="24"/>
        </w:rPr>
        <w:t>In the premises the court decides as follows:</w:t>
      </w:r>
    </w:p>
    <w:p w14:paraId="0427B829" w14:textId="6B36484E" w:rsidR="00FA3611" w:rsidRPr="008C2EB7" w:rsidRDefault="00FA3611" w:rsidP="00FA3611">
      <w:pPr>
        <w:pStyle w:val="ListParagraph"/>
        <w:tabs>
          <w:tab w:val="left" w:pos="540"/>
        </w:tabs>
        <w:spacing w:after="160" w:line="480" w:lineRule="auto"/>
        <w:ind w:left="0" w:right="1"/>
        <w:rPr>
          <w:rFonts w:ascii="Times New Roman" w:hAnsi="Times New Roman"/>
          <w:i/>
          <w:iCs/>
          <w:sz w:val="24"/>
        </w:rPr>
      </w:pPr>
      <w:r w:rsidRPr="008C2EB7">
        <w:rPr>
          <w:rFonts w:ascii="Times New Roman" w:hAnsi="Times New Roman"/>
          <w:sz w:val="24"/>
        </w:rPr>
        <w:tab/>
        <w:t>“</w:t>
      </w:r>
      <w:r w:rsidRPr="008C2EB7">
        <w:rPr>
          <w:rFonts w:ascii="Times New Roman" w:hAnsi="Times New Roman"/>
          <w:i/>
          <w:iCs/>
          <w:sz w:val="24"/>
        </w:rPr>
        <w:t xml:space="preserve">The applications for bail by the applicants </w:t>
      </w:r>
      <w:r w:rsidR="009B0C7F" w:rsidRPr="008C2EB7">
        <w:rPr>
          <w:rFonts w:ascii="Times New Roman" w:hAnsi="Times New Roman"/>
          <w:i/>
          <w:iCs/>
          <w:sz w:val="24"/>
        </w:rPr>
        <w:t>are</w:t>
      </w:r>
      <w:r w:rsidRPr="008C2EB7">
        <w:rPr>
          <w:rFonts w:ascii="Times New Roman" w:hAnsi="Times New Roman"/>
          <w:i/>
          <w:iCs/>
          <w:sz w:val="24"/>
        </w:rPr>
        <w:t xml:space="preserve"> dismissed”.</w:t>
      </w:r>
    </w:p>
    <w:p w14:paraId="2E5825BF" w14:textId="02D0BB77" w:rsidR="003426E1" w:rsidRPr="008C2EB7" w:rsidRDefault="005109A3" w:rsidP="00C23DFF">
      <w:pPr>
        <w:tabs>
          <w:tab w:val="left" w:pos="540"/>
        </w:tabs>
        <w:spacing w:after="160" w:line="480" w:lineRule="auto"/>
        <w:ind w:right="720"/>
        <w:rPr>
          <w:rFonts w:ascii="Times New Roman" w:hAnsi="Times New Roman"/>
          <w:i/>
          <w:iCs/>
          <w:sz w:val="24"/>
        </w:rPr>
      </w:pPr>
      <w:r w:rsidRPr="008C2EB7">
        <w:rPr>
          <w:rFonts w:ascii="Times New Roman" w:hAnsi="Times New Roman"/>
          <w:i/>
          <w:iCs/>
          <w:sz w:val="24"/>
        </w:rPr>
        <w:t xml:space="preserve"> </w:t>
      </w:r>
    </w:p>
    <w:p w14:paraId="38EFFFE1" w14:textId="77777777" w:rsidR="003426E1" w:rsidRPr="008C2EB7" w:rsidRDefault="003426E1" w:rsidP="006A522A">
      <w:pPr>
        <w:ind w:left="360" w:hanging="360"/>
        <w:jc w:val="right"/>
        <w:rPr>
          <w:rFonts w:cs="Arial"/>
          <w:sz w:val="24"/>
          <w:u w:val="single"/>
        </w:rPr>
      </w:pPr>
      <w:r w:rsidRPr="008C2EB7">
        <w:rPr>
          <w:rFonts w:cs="Arial"/>
          <w:sz w:val="24"/>
          <w:u w:val="single"/>
        </w:rPr>
        <w:t>___________________________</w:t>
      </w:r>
    </w:p>
    <w:p w14:paraId="6A382A29" w14:textId="52DAD81F" w:rsidR="003426E1" w:rsidRPr="008C2EB7" w:rsidRDefault="003426E1" w:rsidP="006A522A">
      <w:pPr>
        <w:jc w:val="right"/>
        <w:rPr>
          <w:rFonts w:cs="Arial"/>
          <w:b/>
          <w:bCs/>
          <w:sz w:val="24"/>
        </w:rPr>
      </w:pPr>
      <w:r w:rsidRPr="008C2EB7">
        <w:rPr>
          <w:rFonts w:cs="Arial"/>
          <w:b/>
          <w:bCs/>
          <w:sz w:val="24"/>
        </w:rPr>
        <w:t xml:space="preserve">Noko </w:t>
      </w:r>
      <w:r w:rsidR="006A522A" w:rsidRPr="008C2EB7">
        <w:rPr>
          <w:rFonts w:cs="Arial"/>
          <w:b/>
          <w:bCs/>
          <w:sz w:val="24"/>
        </w:rPr>
        <w:t>AJ</w:t>
      </w:r>
      <w:r w:rsidRPr="008C2EB7">
        <w:rPr>
          <w:rFonts w:cs="Arial"/>
          <w:b/>
          <w:bCs/>
          <w:sz w:val="24"/>
        </w:rPr>
        <w:t>,</w:t>
      </w:r>
    </w:p>
    <w:p w14:paraId="78F79A46" w14:textId="01943632" w:rsidR="003426E1" w:rsidRPr="008C2EB7" w:rsidRDefault="003426E1" w:rsidP="00C23DFF">
      <w:pPr>
        <w:jc w:val="right"/>
        <w:rPr>
          <w:rFonts w:cs="Arial"/>
          <w:sz w:val="24"/>
        </w:rPr>
      </w:pPr>
      <w:r w:rsidRPr="008C2EB7">
        <w:rPr>
          <w:rFonts w:cs="Arial"/>
          <w:sz w:val="24"/>
        </w:rPr>
        <w:t>GAUTENG</w:t>
      </w:r>
      <w:r w:rsidR="006A522A" w:rsidRPr="008C2EB7">
        <w:rPr>
          <w:rFonts w:cs="Arial"/>
          <w:sz w:val="24"/>
        </w:rPr>
        <w:t xml:space="preserve"> DIVISION</w:t>
      </w:r>
      <w:r w:rsidR="00C23DFF" w:rsidRPr="008C2EB7">
        <w:rPr>
          <w:rFonts w:cs="Arial"/>
          <w:sz w:val="24"/>
        </w:rPr>
        <w:t xml:space="preserve">, </w:t>
      </w:r>
      <w:r w:rsidR="007F22FB" w:rsidRPr="008C2EB7">
        <w:rPr>
          <w:rFonts w:cs="Arial"/>
          <w:sz w:val="24"/>
        </w:rPr>
        <w:t>PRETORIA</w:t>
      </w:r>
    </w:p>
    <w:p w14:paraId="4DE6564E" w14:textId="7B36164C" w:rsidR="003426E1" w:rsidRDefault="003426E1" w:rsidP="003426E1">
      <w:pPr>
        <w:pStyle w:val="ListParagraph"/>
        <w:rPr>
          <w:rFonts w:cs="Arial"/>
          <w:sz w:val="24"/>
        </w:rPr>
      </w:pPr>
    </w:p>
    <w:p w14:paraId="65025479" w14:textId="77777777" w:rsidR="00781DC3" w:rsidRPr="008C2EB7" w:rsidRDefault="00781DC3" w:rsidP="003426E1">
      <w:pPr>
        <w:pStyle w:val="ListParagraph"/>
        <w:rPr>
          <w:rFonts w:cs="Arial"/>
          <w:sz w:val="24"/>
        </w:rPr>
      </w:pPr>
    </w:p>
    <w:p w14:paraId="29F036CC" w14:textId="77777777" w:rsidR="003426E1" w:rsidRPr="008C2EB7" w:rsidRDefault="003426E1" w:rsidP="008873A2">
      <w:pPr>
        <w:rPr>
          <w:rFonts w:cs="Arial"/>
          <w:b/>
          <w:bCs/>
          <w:sz w:val="24"/>
        </w:rPr>
      </w:pPr>
      <w:r w:rsidRPr="008C2EB7">
        <w:rPr>
          <w:rFonts w:cs="Arial"/>
          <w:b/>
          <w:bCs/>
          <w:sz w:val="24"/>
        </w:rPr>
        <w:t>APPEARANCES</w:t>
      </w:r>
    </w:p>
    <w:p w14:paraId="31E6333C" w14:textId="77777777" w:rsidR="00930AF4" w:rsidRDefault="009B0C7F" w:rsidP="008873A2">
      <w:pPr>
        <w:rPr>
          <w:rFonts w:cs="Arial"/>
          <w:sz w:val="24"/>
        </w:rPr>
      </w:pPr>
      <w:r w:rsidRPr="008C2EB7">
        <w:rPr>
          <w:rFonts w:cs="Arial"/>
          <w:sz w:val="24"/>
        </w:rPr>
        <w:tab/>
      </w:r>
      <w:r w:rsidRPr="008C2EB7">
        <w:rPr>
          <w:rFonts w:cs="Arial"/>
          <w:sz w:val="24"/>
        </w:rPr>
        <w:tab/>
      </w:r>
    </w:p>
    <w:p w14:paraId="7572BC83" w14:textId="7C73A07B" w:rsidR="00930AF4" w:rsidRDefault="00930AF4" w:rsidP="00930AF4">
      <w:pPr>
        <w:rPr>
          <w:rFonts w:cs="Arial"/>
          <w:sz w:val="24"/>
        </w:rPr>
      </w:pPr>
      <w:r>
        <w:rPr>
          <w:rFonts w:cs="Arial"/>
          <w:sz w:val="24"/>
        </w:rPr>
        <w:t>FIRS</w:t>
      </w:r>
      <w:r w:rsidR="00B41077">
        <w:rPr>
          <w:rFonts w:cs="Arial"/>
          <w:sz w:val="24"/>
        </w:rPr>
        <w:t>T APPLICANT</w:t>
      </w:r>
      <w:r w:rsidR="00B41077">
        <w:rPr>
          <w:rFonts w:cs="Arial"/>
          <w:sz w:val="24"/>
        </w:rPr>
        <w:tab/>
      </w:r>
      <w:r w:rsidR="00B41077">
        <w:rPr>
          <w:rFonts w:cs="Arial"/>
          <w:sz w:val="24"/>
        </w:rPr>
        <w:tab/>
        <w:t>:</w:t>
      </w:r>
      <w:r w:rsidR="00B41077">
        <w:rPr>
          <w:rFonts w:cs="Arial"/>
          <w:sz w:val="24"/>
        </w:rPr>
        <w:tab/>
      </w:r>
      <w:r w:rsidR="00B41077">
        <w:rPr>
          <w:rFonts w:cs="Arial"/>
          <w:sz w:val="24"/>
        </w:rPr>
        <w:tab/>
      </w:r>
      <w:r w:rsidR="00B41077">
        <w:rPr>
          <w:rFonts w:cs="Arial"/>
          <w:sz w:val="24"/>
        </w:rPr>
        <w:tab/>
        <w:t>MR. M. BOTHA</w:t>
      </w:r>
      <w:r>
        <w:rPr>
          <w:rFonts w:cs="Arial"/>
          <w:sz w:val="24"/>
        </w:rPr>
        <w:tab/>
      </w:r>
      <w:r>
        <w:rPr>
          <w:rFonts w:cs="Arial"/>
          <w:sz w:val="24"/>
        </w:rPr>
        <w:tab/>
      </w:r>
      <w:r w:rsidRPr="003426E1">
        <w:rPr>
          <w:rFonts w:cs="Arial"/>
          <w:sz w:val="24"/>
        </w:rPr>
        <w:tab/>
      </w:r>
      <w:r w:rsidRPr="003426E1">
        <w:rPr>
          <w:rFonts w:cs="Arial"/>
          <w:sz w:val="24"/>
        </w:rPr>
        <w:tab/>
      </w:r>
      <w:r w:rsidRPr="003426E1">
        <w:rPr>
          <w:rFonts w:cs="Arial"/>
          <w:sz w:val="24"/>
        </w:rPr>
        <w:tab/>
      </w:r>
    </w:p>
    <w:p w14:paraId="4DB6E39A" w14:textId="77777777" w:rsidR="00930AF4" w:rsidRDefault="00930AF4" w:rsidP="00930AF4">
      <w:pPr>
        <w:rPr>
          <w:rFonts w:cs="Arial"/>
          <w:sz w:val="24"/>
        </w:rPr>
      </w:pPr>
      <w:r>
        <w:rPr>
          <w:rFonts w:cs="Arial"/>
          <w:sz w:val="24"/>
        </w:rPr>
        <w:t>SECOND APPLICANT</w:t>
      </w:r>
      <w:r>
        <w:rPr>
          <w:rFonts w:cs="Arial"/>
          <w:sz w:val="24"/>
        </w:rPr>
        <w:tab/>
        <w:t>:</w:t>
      </w:r>
      <w:r>
        <w:rPr>
          <w:rFonts w:cs="Arial"/>
          <w:sz w:val="24"/>
        </w:rPr>
        <w:tab/>
      </w:r>
      <w:r>
        <w:rPr>
          <w:rFonts w:cs="Arial"/>
          <w:sz w:val="24"/>
        </w:rPr>
        <w:tab/>
      </w:r>
      <w:r>
        <w:rPr>
          <w:rFonts w:cs="Arial"/>
          <w:sz w:val="24"/>
        </w:rPr>
        <w:tab/>
        <w:t>MR. M. BOTHA</w:t>
      </w:r>
    </w:p>
    <w:p w14:paraId="7C466814" w14:textId="77777777" w:rsidR="00930AF4" w:rsidRDefault="00930AF4" w:rsidP="00930AF4">
      <w:pPr>
        <w:rPr>
          <w:rFonts w:cs="Arial"/>
          <w:sz w:val="24"/>
        </w:rPr>
      </w:pPr>
    </w:p>
    <w:p w14:paraId="3413BF01" w14:textId="45D76F41" w:rsidR="00930AF4" w:rsidRDefault="00930AF4" w:rsidP="00930AF4">
      <w:pPr>
        <w:rPr>
          <w:rFonts w:cs="Arial"/>
          <w:sz w:val="24"/>
        </w:rPr>
      </w:pPr>
      <w:r>
        <w:rPr>
          <w:rFonts w:cs="Arial"/>
          <w:sz w:val="24"/>
        </w:rPr>
        <w:t xml:space="preserve">THIRD </w:t>
      </w:r>
      <w:r w:rsidR="00B41077">
        <w:rPr>
          <w:rFonts w:cs="Arial"/>
          <w:sz w:val="24"/>
        </w:rPr>
        <w:t>APPLICANT</w:t>
      </w:r>
      <w:r w:rsidR="00B41077">
        <w:rPr>
          <w:rFonts w:cs="Arial"/>
          <w:sz w:val="24"/>
        </w:rPr>
        <w:tab/>
      </w:r>
      <w:r w:rsidR="00B41077">
        <w:rPr>
          <w:rFonts w:cs="Arial"/>
          <w:sz w:val="24"/>
        </w:rPr>
        <w:tab/>
        <w:t>:</w:t>
      </w:r>
      <w:r w:rsidR="00B41077">
        <w:rPr>
          <w:rFonts w:cs="Arial"/>
          <w:sz w:val="24"/>
        </w:rPr>
        <w:tab/>
      </w:r>
      <w:r w:rsidR="00B41077">
        <w:rPr>
          <w:rFonts w:cs="Arial"/>
          <w:sz w:val="24"/>
        </w:rPr>
        <w:tab/>
      </w:r>
      <w:r w:rsidR="00B41077">
        <w:rPr>
          <w:rFonts w:cs="Arial"/>
          <w:sz w:val="24"/>
        </w:rPr>
        <w:tab/>
        <w:t>MR. J.P. FOURIE</w:t>
      </w:r>
      <w:r>
        <w:rPr>
          <w:rFonts w:cs="Arial"/>
          <w:sz w:val="24"/>
        </w:rPr>
        <w:tab/>
      </w:r>
      <w:r>
        <w:rPr>
          <w:rFonts w:cs="Arial"/>
          <w:sz w:val="24"/>
        </w:rPr>
        <w:tab/>
      </w:r>
      <w:r>
        <w:rPr>
          <w:rFonts w:cs="Arial"/>
          <w:sz w:val="24"/>
        </w:rPr>
        <w:tab/>
      </w:r>
    </w:p>
    <w:p w14:paraId="74934707" w14:textId="77777777" w:rsidR="00930AF4" w:rsidRPr="003426E1" w:rsidRDefault="00930AF4" w:rsidP="00930AF4">
      <w:pPr>
        <w:rPr>
          <w:rFonts w:cs="Arial"/>
          <w:sz w:val="24"/>
        </w:rPr>
      </w:pPr>
    </w:p>
    <w:p w14:paraId="5118C430" w14:textId="26209E53" w:rsidR="00930AF4" w:rsidRPr="003426E1" w:rsidRDefault="00930AF4" w:rsidP="00930AF4">
      <w:pPr>
        <w:rPr>
          <w:rFonts w:cs="Arial"/>
          <w:sz w:val="24"/>
        </w:rPr>
      </w:pPr>
      <w:r>
        <w:rPr>
          <w:rFonts w:cs="Arial"/>
          <w:sz w:val="24"/>
        </w:rPr>
        <w:t>RESPONDENT</w:t>
      </w:r>
      <w:r>
        <w:rPr>
          <w:rFonts w:cs="Arial"/>
          <w:sz w:val="24"/>
        </w:rPr>
        <w:tab/>
      </w:r>
      <w:r>
        <w:rPr>
          <w:rFonts w:cs="Arial"/>
          <w:sz w:val="24"/>
        </w:rPr>
        <w:tab/>
        <w:t>:</w:t>
      </w:r>
      <w:r>
        <w:rPr>
          <w:rFonts w:cs="Arial"/>
          <w:sz w:val="24"/>
        </w:rPr>
        <w:tab/>
      </w:r>
      <w:r>
        <w:rPr>
          <w:rFonts w:cs="Arial"/>
          <w:sz w:val="24"/>
        </w:rPr>
        <w:tab/>
      </w:r>
      <w:r>
        <w:rPr>
          <w:rFonts w:cs="Arial"/>
          <w:sz w:val="24"/>
        </w:rPr>
        <w:tab/>
        <w:t>ADV. K. MASHILE</w:t>
      </w:r>
      <w:r>
        <w:rPr>
          <w:rFonts w:cs="Arial"/>
          <w:sz w:val="24"/>
        </w:rPr>
        <w:tab/>
      </w:r>
      <w:r w:rsidRPr="003426E1">
        <w:rPr>
          <w:rFonts w:cs="Arial"/>
          <w:sz w:val="24"/>
        </w:rPr>
        <w:tab/>
      </w:r>
      <w:r w:rsidRPr="003426E1">
        <w:rPr>
          <w:rFonts w:cs="Arial"/>
          <w:sz w:val="24"/>
        </w:rPr>
        <w:tab/>
      </w:r>
    </w:p>
    <w:p w14:paraId="3E2B4DF7" w14:textId="77777777" w:rsidR="00930AF4" w:rsidRDefault="00930AF4" w:rsidP="00930AF4">
      <w:pPr>
        <w:pStyle w:val="ListParagraph"/>
        <w:rPr>
          <w:rFonts w:cs="Arial"/>
          <w:sz w:val="24"/>
        </w:rPr>
      </w:pPr>
      <w:r w:rsidRPr="003426E1">
        <w:rPr>
          <w:rFonts w:cs="Arial"/>
          <w:sz w:val="24"/>
        </w:rPr>
        <w:tab/>
      </w:r>
    </w:p>
    <w:p w14:paraId="1E5ABF1F" w14:textId="77777777" w:rsidR="00930AF4" w:rsidRDefault="00930AF4" w:rsidP="00930AF4">
      <w:pPr>
        <w:rPr>
          <w:rFonts w:cs="Arial"/>
          <w:sz w:val="24"/>
        </w:rPr>
      </w:pPr>
    </w:p>
    <w:p w14:paraId="1A62B931" w14:textId="69CF1A0D" w:rsidR="00930AF4" w:rsidRDefault="00930AF4" w:rsidP="00930AF4">
      <w:pPr>
        <w:rPr>
          <w:rFonts w:cs="Arial"/>
          <w:sz w:val="24"/>
        </w:rPr>
      </w:pPr>
      <w:r>
        <w:rPr>
          <w:rFonts w:cs="Arial"/>
          <w:sz w:val="24"/>
        </w:rPr>
        <w:t>Date of hearing</w:t>
      </w:r>
      <w:r>
        <w:rPr>
          <w:rFonts w:cs="Arial"/>
          <w:sz w:val="24"/>
        </w:rPr>
        <w:tab/>
      </w:r>
      <w:r>
        <w:rPr>
          <w:rFonts w:cs="Arial"/>
          <w:sz w:val="24"/>
        </w:rPr>
        <w:tab/>
        <w:t>:</w:t>
      </w:r>
      <w:r>
        <w:rPr>
          <w:rFonts w:cs="Arial"/>
          <w:sz w:val="24"/>
        </w:rPr>
        <w:tab/>
      </w:r>
      <w:r>
        <w:rPr>
          <w:rFonts w:cs="Arial"/>
          <w:sz w:val="24"/>
        </w:rPr>
        <w:tab/>
      </w:r>
      <w:r>
        <w:rPr>
          <w:rFonts w:cs="Arial"/>
          <w:sz w:val="24"/>
        </w:rPr>
        <w:tab/>
        <w:t>22 February 2023</w:t>
      </w:r>
    </w:p>
    <w:p w14:paraId="586757BA" w14:textId="77777777" w:rsidR="00930AF4" w:rsidRDefault="00930AF4" w:rsidP="00930AF4">
      <w:pPr>
        <w:rPr>
          <w:rFonts w:cs="Arial"/>
          <w:sz w:val="24"/>
        </w:rPr>
      </w:pPr>
    </w:p>
    <w:p w14:paraId="0F9D6CFD" w14:textId="5075AA88" w:rsidR="00930AF4" w:rsidRPr="008873A2" w:rsidRDefault="00930AF4" w:rsidP="00930AF4">
      <w:pPr>
        <w:rPr>
          <w:rFonts w:cs="Arial"/>
          <w:sz w:val="24"/>
        </w:rPr>
      </w:pPr>
      <w:r>
        <w:rPr>
          <w:rFonts w:cs="Arial"/>
          <w:sz w:val="24"/>
        </w:rPr>
        <w:t>Date of judgment</w:t>
      </w:r>
      <w:r>
        <w:rPr>
          <w:rFonts w:cs="Arial"/>
          <w:sz w:val="24"/>
        </w:rPr>
        <w:tab/>
      </w:r>
      <w:r>
        <w:rPr>
          <w:rFonts w:cs="Arial"/>
          <w:sz w:val="24"/>
        </w:rPr>
        <w:tab/>
        <w:t>:</w:t>
      </w:r>
      <w:r>
        <w:rPr>
          <w:rFonts w:cs="Arial"/>
          <w:sz w:val="24"/>
        </w:rPr>
        <w:tab/>
      </w:r>
      <w:r>
        <w:rPr>
          <w:rFonts w:cs="Arial"/>
          <w:sz w:val="24"/>
        </w:rPr>
        <w:tab/>
      </w:r>
      <w:r>
        <w:rPr>
          <w:rFonts w:cs="Arial"/>
          <w:sz w:val="24"/>
        </w:rPr>
        <w:tab/>
        <w:t>10 March 2023</w:t>
      </w:r>
    </w:p>
    <w:p w14:paraId="256AE766" w14:textId="77777777" w:rsidR="00930AF4" w:rsidRDefault="00930AF4" w:rsidP="00930AF4">
      <w:pPr>
        <w:rPr>
          <w:rFonts w:cs="Arial"/>
          <w:sz w:val="24"/>
        </w:rPr>
      </w:pPr>
    </w:p>
    <w:p w14:paraId="4F659106" w14:textId="0BE3815B" w:rsidR="008873A2" w:rsidRPr="008C2EB7" w:rsidRDefault="008873A2" w:rsidP="008873A2">
      <w:pPr>
        <w:rPr>
          <w:rFonts w:cs="Arial"/>
          <w:sz w:val="24"/>
        </w:rPr>
      </w:pPr>
    </w:p>
    <w:p w14:paraId="65FBBA13" w14:textId="20961890" w:rsidR="008873A2" w:rsidRPr="008C2EB7" w:rsidRDefault="008873A2" w:rsidP="008873A2">
      <w:pPr>
        <w:rPr>
          <w:rFonts w:cs="Arial"/>
          <w:sz w:val="24"/>
        </w:rPr>
      </w:pPr>
    </w:p>
    <w:p w14:paraId="3939155E" w14:textId="09F9B2E3" w:rsidR="008873A2" w:rsidRPr="008C2EB7" w:rsidRDefault="008873A2" w:rsidP="008873A2">
      <w:pPr>
        <w:ind w:firstLine="90"/>
        <w:rPr>
          <w:rFonts w:cs="Arial"/>
          <w:sz w:val="24"/>
        </w:rPr>
      </w:pPr>
    </w:p>
    <w:sectPr w:rsidR="008873A2" w:rsidRPr="008C2EB7" w:rsidSect="00787DAE">
      <w:headerReference w:type="default" r:id="rId9"/>
      <w:foot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95CC" w14:textId="77777777" w:rsidR="00DE757C" w:rsidRDefault="00DE757C">
      <w:r>
        <w:separator/>
      </w:r>
    </w:p>
  </w:endnote>
  <w:endnote w:type="continuationSeparator" w:id="0">
    <w:p w14:paraId="642FA409" w14:textId="77777777" w:rsidR="00DE757C" w:rsidRDefault="00D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BC86" w14:textId="77777777" w:rsidR="00C168C4" w:rsidRDefault="00C1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0CD3" w14:textId="77777777" w:rsidR="00DE757C" w:rsidRDefault="00DE757C" w:rsidP="00927532">
      <w:pPr>
        <w:spacing w:line="240" w:lineRule="auto"/>
      </w:pPr>
      <w:r>
        <w:separator/>
      </w:r>
    </w:p>
  </w:footnote>
  <w:footnote w:type="continuationSeparator" w:id="0">
    <w:p w14:paraId="2F8AB772" w14:textId="77777777" w:rsidR="00DE757C" w:rsidRDefault="00DE757C" w:rsidP="00927532">
      <w:pPr>
        <w:spacing w:line="240" w:lineRule="auto"/>
      </w:pPr>
      <w:r>
        <w:continuationSeparator/>
      </w:r>
    </w:p>
  </w:footnote>
  <w:footnote w:type="continuationNotice" w:id="1">
    <w:p w14:paraId="2C6991CE" w14:textId="77777777" w:rsidR="00DE757C" w:rsidRDefault="00DE757C" w:rsidP="00927532">
      <w:pPr>
        <w:spacing w:line="240" w:lineRule="auto"/>
      </w:pPr>
    </w:p>
  </w:footnote>
  <w:footnote w:id="2">
    <w:p w14:paraId="1B305808" w14:textId="77777777" w:rsidR="008C2EB7" w:rsidRPr="00B12BA3" w:rsidRDefault="008C2EB7" w:rsidP="00781DC3">
      <w:pPr>
        <w:pStyle w:val="FootnoteText"/>
        <w:rPr>
          <w:lang w:val="en-US"/>
        </w:rPr>
      </w:pPr>
      <w:r>
        <w:rPr>
          <w:rStyle w:val="FootnoteReference"/>
        </w:rPr>
        <w:footnoteRef/>
      </w:r>
      <w:r>
        <w:t xml:space="preserve"> </w:t>
      </w:r>
      <w:r w:rsidRPr="00B12BA3">
        <w:rPr>
          <w:i/>
          <w:iCs/>
          <w:lang w:val="en-US"/>
        </w:rPr>
        <w:t>Mooi v State</w:t>
      </w:r>
      <w:r>
        <w:rPr>
          <w:lang w:val="en-US"/>
        </w:rPr>
        <w:t xml:space="preserve"> (162/12) [2012] ZASCA 79(30 May 2012)</w:t>
      </w:r>
    </w:p>
  </w:footnote>
  <w:footnote w:id="3">
    <w:p w14:paraId="28ADFCF4" w14:textId="77777777" w:rsidR="008C2EB7" w:rsidRPr="003110F4" w:rsidRDefault="008C2EB7" w:rsidP="00781DC3">
      <w:pPr>
        <w:pStyle w:val="FootnoteText"/>
        <w:rPr>
          <w:lang w:val="en-US"/>
        </w:rPr>
      </w:pPr>
      <w:r>
        <w:rPr>
          <w:rStyle w:val="FootnoteReference"/>
        </w:rPr>
        <w:footnoteRef/>
      </w:r>
      <w:r>
        <w:t xml:space="preserve"> </w:t>
      </w:r>
      <w:r>
        <w:rPr>
          <w:lang w:val="en-US"/>
        </w:rPr>
        <w:t>Read with subsection 5 – 9.</w:t>
      </w:r>
    </w:p>
  </w:footnote>
  <w:footnote w:id="4">
    <w:p w14:paraId="35CDF282" w14:textId="77777777" w:rsidR="008C2EB7" w:rsidRPr="007D32FF" w:rsidRDefault="008C2EB7" w:rsidP="00781DC3">
      <w:pPr>
        <w:pStyle w:val="FootnoteText"/>
        <w:rPr>
          <w:lang w:val="en-US"/>
        </w:rPr>
      </w:pPr>
      <w:r>
        <w:rPr>
          <w:rStyle w:val="FootnoteReference"/>
        </w:rPr>
        <w:footnoteRef/>
      </w:r>
      <w:r>
        <w:t xml:space="preserve"> </w:t>
      </w:r>
      <w:r>
        <w:rPr>
          <w:lang w:val="en-US"/>
        </w:rPr>
        <w:t xml:space="preserve">See </w:t>
      </w:r>
      <w:r w:rsidRPr="007D32FF">
        <w:rPr>
          <w:i/>
          <w:iCs/>
          <w:lang w:val="en-US"/>
        </w:rPr>
        <w:t>Keevy v S</w:t>
      </w:r>
      <w:r>
        <w:rPr>
          <w:lang w:val="en-US"/>
        </w:rPr>
        <w:t xml:space="preserve"> (A66/13) [2013], FS High Court, Daffue, J (2 April 2013)</w:t>
      </w:r>
    </w:p>
  </w:footnote>
  <w:footnote w:id="5">
    <w:p w14:paraId="1BB4F63F" w14:textId="77777777" w:rsidR="008C2EB7" w:rsidRPr="00460B43" w:rsidRDefault="008C2EB7" w:rsidP="00781DC3">
      <w:pPr>
        <w:pStyle w:val="FootnoteText"/>
        <w:rPr>
          <w:lang w:val="en-US"/>
        </w:rPr>
      </w:pPr>
      <w:r>
        <w:rPr>
          <w:rStyle w:val="FootnoteReference"/>
        </w:rPr>
        <w:footnoteRef/>
      </w:r>
      <w:r>
        <w:t xml:space="preserve"> </w:t>
      </w:r>
      <w:r w:rsidRPr="00460B43">
        <w:rPr>
          <w:i/>
          <w:iCs/>
          <w:lang w:val="en-US"/>
        </w:rPr>
        <w:t>Mathebula v The State</w:t>
      </w:r>
      <w:r>
        <w:rPr>
          <w:lang w:val="en-US"/>
        </w:rPr>
        <w:t xml:space="preserve"> (431/09) [2009] ZASCA 91 (11September 2009).</w:t>
      </w:r>
    </w:p>
  </w:footnote>
  <w:footnote w:id="6">
    <w:p w14:paraId="44944077" w14:textId="0C10CA85" w:rsidR="008564F9" w:rsidRPr="008564F9" w:rsidRDefault="008564F9" w:rsidP="00781DC3">
      <w:pPr>
        <w:pStyle w:val="FootnoteText"/>
        <w:rPr>
          <w:lang w:val="en-US"/>
        </w:rPr>
      </w:pPr>
      <w:r>
        <w:rPr>
          <w:rStyle w:val="FootnoteReference"/>
        </w:rPr>
        <w:footnoteRef/>
      </w:r>
      <w:r>
        <w:t xml:space="preserve"> </w:t>
      </w:r>
      <w:r>
        <w:rPr>
          <w:lang w:val="en-US"/>
        </w:rPr>
        <w:t xml:space="preserve">See </w:t>
      </w:r>
      <w:r w:rsidRPr="00781DC3">
        <w:rPr>
          <w:i/>
          <w:iCs/>
          <w:lang w:val="en-US"/>
        </w:rPr>
        <w:t>S v Dlamini</w:t>
      </w:r>
      <w:r w:rsidR="00781DC3">
        <w:rPr>
          <w:lang w:val="en-US"/>
        </w:rPr>
        <w:t xml:space="preserve">, </w:t>
      </w:r>
      <w:r w:rsidR="00781DC3" w:rsidRPr="00781DC3">
        <w:rPr>
          <w:i/>
          <w:iCs/>
          <w:lang w:val="en-US"/>
        </w:rPr>
        <w:t>S v Dladla &amp; Others; S v Joubert; S v Schitekat</w:t>
      </w:r>
      <w:r w:rsidR="00781DC3">
        <w:rPr>
          <w:lang w:val="en-US"/>
        </w:rPr>
        <w:t xml:space="preserve"> 1999 (2) SACR 51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3D2C406D"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31640">
      <w:rPr>
        <w:rStyle w:val="PageNumber"/>
        <w:rFonts w:cs="Arial"/>
        <w:noProof/>
        <w:sz w:val="20"/>
        <w:szCs w:val="20"/>
      </w:rPr>
      <w:t>16</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32F7E4E"/>
    <w:multiLevelType w:val="multilevel"/>
    <w:tmpl w:val="0E66C0C8"/>
    <w:styleLink w:val="CurrentList1"/>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2920A7A"/>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0EF153B"/>
    <w:multiLevelType w:val="multilevel"/>
    <w:tmpl w:val="89F01EC6"/>
    <w:lvl w:ilvl="0">
      <w:start w:val="3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8A5F70"/>
    <w:multiLevelType w:val="hybridMultilevel"/>
    <w:tmpl w:val="F6EC725C"/>
    <w:lvl w:ilvl="0" w:tplc="A40602A2">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8CD"/>
    <w:rsid w:val="00000A42"/>
    <w:rsid w:val="00000EF8"/>
    <w:rsid w:val="00001488"/>
    <w:rsid w:val="000014AB"/>
    <w:rsid w:val="00001C2B"/>
    <w:rsid w:val="00001D87"/>
    <w:rsid w:val="00001ED1"/>
    <w:rsid w:val="00001F37"/>
    <w:rsid w:val="00001F4A"/>
    <w:rsid w:val="000026CB"/>
    <w:rsid w:val="00002A5A"/>
    <w:rsid w:val="00003B22"/>
    <w:rsid w:val="00004DCC"/>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2122"/>
    <w:rsid w:val="00012338"/>
    <w:rsid w:val="00013098"/>
    <w:rsid w:val="000132C8"/>
    <w:rsid w:val="000138E7"/>
    <w:rsid w:val="00013C41"/>
    <w:rsid w:val="00015564"/>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779C"/>
    <w:rsid w:val="00027F96"/>
    <w:rsid w:val="0003016A"/>
    <w:rsid w:val="00030771"/>
    <w:rsid w:val="00031320"/>
    <w:rsid w:val="0003134A"/>
    <w:rsid w:val="00031640"/>
    <w:rsid w:val="00031BEB"/>
    <w:rsid w:val="00032B62"/>
    <w:rsid w:val="00033905"/>
    <w:rsid w:val="00033951"/>
    <w:rsid w:val="00033B8B"/>
    <w:rsid w:val="00033BB2"/>
    <w:rsid w:val="00033D80"/>
    <w:rsid w:val="00033E4B"/>
    <w:rsid w:val="00034750"/>
    <w:rsid w:val="00034CA4"/>
    <w:rsid w:val="000368F0"/>
    <w:rsid w:val="00036C6F"/>
    <w:rsid w:val="0003747A"/>
    <w:rsid w:val="00037BEE"/>
    <w:rsid w:val="00040628"/>
    <w:rsid w:val="0004112A"/>
    <w:rsid w:val="00041412"/>
    <w:rsid w:val="000417FB"/>
    <w:rsid w:val="00042147"/>
    <w:rsid w:val="000424CF"/>
    <w:rsid w:val="00042F90"/>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6B1C"/>
    <w:rsid w:val="00056D7C"/>
    <w:rsid w:val="00057567"/>
    <w:rsid w:val="00057638"/>
    <w:rsid w:val="00057700"/>
    <w:rsid w:val="00060C67"/>
    <w:rsid w:val="000610F7"/>
    <w:rsid w:val="00061ADC"/>
    <w:rsid w:val="00061D0B"/>
    <w:rsid w:val="00061E96"/>
    <w:rsid w:val="00063810"/>
    <w:rsid w:val="0006381A"/>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8D0"/>
    <w:rsid w:val="00070B87"/>
    <w:rsid w:val="00071C87"/>
    <w:rsid w:val="00071CED"/>
    <w:rsid w:val="00071EFF"/>
    <w:rsid w:val="00072209"/>
    <w:rsid w:val="00072880"/>
    <w:rsid w:val="00072E6A"/>
    <w:rsid w:val="00073083"/>
    <w:rsid w:val="00073173"/>
    <w:rsid w:val="000736CC"/>
    <w:rsid w:val="00073A15"/>
    <w:rsid w:val="00073B67"/>
    <w:rsid w:val="00074EFC"/>
    <w:rsid w:val="0007555F"/>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8F5"/>
    <w:rsid w:val="00084DB1"/>
    <w:rsid w:val="000859AD"/>
    <w:rsid w:val="000859E7"/>
    <w:rsid w:val="00085B09"/>
    <w:rsid w:val="00085F9F"/>
    <w:rsid w:val="00085FC0"/>
    <w:rsid w:val="00086D96"/>
    <w:rsid w:val="00091291"/>
    <w:rsid w:val="000920BA"/>
    <w:rsid w:val="00092D66"/>
    <w:rsid w:val="00093730"/>
    <w:rsid w:val="00093F4D"/>
    <w:rsid w:val="00093F96"/>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2296"/>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0C07"/>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73E"/>
    <w:rsid w:val="000C0A2A"/>
    <w:rsid w:val="000C0E4C"/>
    <w:rsid w:val="000C11A2"/>
    <w:rsid w:val="000C23C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D"/>
    <w:rsid w:val="000D512A"/>
    <w:rsid w:val="000D5462"/>
    <w:rsid w:val="000D60CB"/>
    <w:rsid w:val="000D65C9"/>
    <w:rsid w:val="000D67EE"/>
    <w:rsid w:val="000D7AD3"/>
    <w:rsid w:val="000E0633"/>
    <w:rsid w:val="000E06E4"/>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3EE7"/>
    <w:rsid w:val="0010452B"/>
    <w:rsid w:val="00104818"/>
    <w:rsid w:val="00105D5A"/>
    <w:rsid w:val="001061C2"/>
    <w:rsid w:val="001074A3"/>
    <w:rsid w:val="00110198"/>
    <w:rsid w:val="00110911"/>
    <w:rsid w:val="00110B59"/>
    <w:rsid w:val="00110C9C"/>
    <w:rsid w:val="00111385"/>
    <w:rsid w:val="001119A7"/>
    <w:rsid w:val="0011232E"/>
    <w:rsid w:val="00112648"/>
    <w:rsid w:val="00112796"/>
    <w:rsid w:val="00112E3E"/>
    <w:rsid w:val="00112FA3"/>
    <w:rsid w:val="00113782"/>
    <w:rsid w:val="00113984"/>
    <w:rsid w:val="001161D5"/>
    <w:rsid w:val="001164AF"/>
    <w:rsid w:val="00116DC3"/>
    <w:rsid w:val="00117303"/>
    <w:rsid w:val="00117371"/>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946"/>
    <w:rsid w:val="00130B0A"/>
    <w:rsid w:val="0013102F"/>
    <w:rsid w:val="00131080"/>
    <w:rsid w:val="00131AB6"/>
    <w:rsid w:val="00131D0D"/>
    <w:rsid w:val="0013226D"/>
    <w:rsid w:val="0013320B"/>
    <w:rsid w:val="00133940"/>
    <w:rsid w:val="00133C40"/>
    <w:rsid w:val="00134210"/>
    <w:rsid w:val="00135CEF"/>
    <w:rsid w:val="00136787"/>
    <w:rsid w:val="00137139"/>
    <w:rsid w:val="00137B1B"/>
    <w:rsid w:val="00140568"/>
    <w:rsid w:val="00140FCD"/>
    <w:rsid w:val="001418F6"/>
    <w:rsid w:val="00141934"/>
    <w:rsid w:val="0014293C"/>
    <w:rsid w:val="00143208"/>
    <w:rsid w:val="00143C72"/>
    <w:rsid w:val="0014511D"/>
    <w:rsid w:val="00145C4D"/>
    <w:rsid w:val="00145F25"/>
    <w:rsid w:val="001460DB"/>
    <w:rsid w:val="0014646E"/>
    <w:rsid w:val="0014686F"/>
    <w:rsid w:val="00146A5D"/>
    <w:rsid w:val="00146FE2"/>
    <w:rsid w:val="00147534"/>
    <w:rsid w:val="001475BE"/>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60C3A"/>
    <w:rsid w:val="00160CB0"/>
    <w:rsid w:val="00161306"/>
    <w:rsid w:val="00161774"/>
    <w:rsid w:val="001624DA"/>
    <w:rsid w:val="0016357E"/>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4AF"/>
    <w:rsid w:val="00171E72"/>
    <w:rsid w:val="00171EEF"/>
    <w:rsid w:val="0017249D"/>
    <w:rsid w:val="001725DC"/>
    <w:rsid w:val="0017293F"/>
    <w:rsid w:val="001735DD"/>
    <w:rsid w:val="00174292"/>
    <w:rsid w:val="0017471E"/>
    <w:rsid w:val="001754F1"/>
    <w:rsid w:val="001755D7"/>
    <w:rsid w:val="0017613A"/>
    <w:rsid w:val="00176392"/>
    <w:rsid w:val="00176D66"/>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A23"/>
    <w:rsid w:val="00187F7D"/>
    <w:rsid w:val="001900C0"/>
    <w:rsid w:val="00190C48"/>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978"/>
    <w:rsid w:val="00197E9D"/>
    <w:rsid w:val="001A0D6D"/>
    <w:rsid w:val="001A181F"/>
    <w:rsid w:val="001A185D"/>
    <w:rsid w:val="001A1F5C"/>
    <w:rsid w:val="001A211A"/>
    <w:rsid w:val="001A288B"/>
    <w:rsid w:val="001A29BA"/>
    <w:rsid w:val="001A3F92"/>
    <w:rsid w:val="001A4019"/>
    <w:rsid w:val="001A4353"/>
    <w:rsid w:val="001A4417"/>
    <w:rsid w:val="001A4535"/>
    <w:rsid w:val="001A5797"/>
    <w:rsid w:val="001A5D83"/>
    <w:rsid w:val="001A677B"/>
    <w:rsid w:val="001A6CA8"/>
    <w:rsid w:val="001A6EAE"/>
    <w:rsid w:val="001A7085"/>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5D03"/>
    <w:rsid w:val="001B6735"/>
    <w:rsid w:val="001B6D01"/>
    <w:rsid w:val="001B7144"/>
    <w:rsid w:val="001B78E5"/>
    <w:rsid w:val="001B7B42"/>
    <w:rsid w:val="001C0207"/>
    <w:rsid w:val="001C0390"/>
    <w:rsid w:val="001C0640"/>
    <w:rsid w:val="001C066F"/>
    <w:rsid w:val="001C06E4"/>
    <w:rsid w:val="001C0DA5"/>
    <w:rsid w:val="001C139D"/>
    <w:rsid w:val="001C18FD"/>
    <w:rsid w:val="001C1FBB"/>
    <w:rsid w:val="001C20ED"/>
    <w:rsid w:val="001C2207"/>
    <w:rsid w:val="001C2908"/>
    <w:rsid w:val="001C2B82"/>
    <w:rsid w:val="001C40D9"/>
    <w:rsid w:val="001C4D7F"/>
    <w:rsid w:val="001C508B"/>
    <w:rsid w:val="001C53A3"/>
    <w:rsid w:val="001C54CF"/>
    <w:rsid w:val="001C5776"/>
    <w:rsid w:val="001C57B1"/>
    <w:rsid w:val="001C6472"/>
    <w:rsid w:val="001C6C89"/>
    <w:rsid w:val="001C749A"/>
    <w:rsid w:val="001D0863"/>
    <w:rsid w:val="001D0A15"/>
    <w:rsid w:val="001D0DC9"/>
    <w:rsid w:val="001D0F50"/>
    <w:rsid w:val="001D18EE"/>
    <w:rsid w:val="001D29C7"/>
    <w:rsid w:val="001D2B60"/>
    <w:rsid w:val="001D3140"/>
    <w:rsid w:val="001D4425"/>
    <w:rsid w:val="001D470B"/>
    <w:rsid w:val="001D47C8"/>
    <w:rsid w:val="001D4E67"/>
    <w:rsid w:val="001D546C"/>
    <w:rsid w:val="001D5D3E"/>
    <w:rsid w:val="001D6026"/>
    <w:rsid w:val="001D6341"/>
    <w:rsid w:val="001D67A8"/>
    <w:rsid w:val="001D6B02"/>
    <w:rsid w:val="001D7B87"/>
    <w:rsid w:val="001E021E"/>
    <w:rsid w:val="001E03C3"/>
    <w:rsid w:val="001E0FAC"/>
    <w:rsid w:val="001E13FD"/>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4E8"/>
    <w:rsid w:val="001E5B65"/>
    <w:rsid w:val="001E5DF1"/>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B08"/>
    <w:rsid w:val="00202075"/>
    <w:rsid w:val="002024CE"/>
    <w:rsid w:val="00203474"/>
    <w:rsid w:val="0020349D"/>
    <w:rsid w:val="00203AE3"/>
    <w:rsid w:val="00204D01"/>
    <w:rsid w:val="0020513E"/>
    <w:rsid w:val="00205577"/>
    <w:rsid w:val="00205D02"/>
    <w:rsid w:val="00205DE8"/>
    <w:rsid w:val="00205FA5"/>
    <w:rsid w:val="00206393"/>
    <w:rsid w:val="00206E70"/>
    <w:rsid w:val="002070EB"/>
    <w:rsid w:val="00207312"/>
    <w:rsid w:val="00207BAD"/>
    <w:rsid w:val="00210399"/>
    <w:rsid w:val="00210ACE"/>
    <w:rsid w:val="002113CA"/>
    <w:rsid w:val="002115F3"/>
    <w:rsid w:val="002129DA"/>
    <w:rsid w:val="0021309A"/>
    <w:rsid w:val="002130A3"/>
    <w:rsid w:val="002130F8"/>
    <w:rsid w:val="0021467E"/>
    <w:rsid w:val="00214942"/>
    <w:rsid w:val="00214A36"/>
    <w:rsid w:val="00214D44"/>
    <w:rsid w:val="0021536D"/>
    <w:rsid w:val="00215625"/>
    <w:rsid w:val="00215A62"/>
    <w:rsid w:val="0021667B"/>
    <w:rsid w:val="00216CB7"/>
    <w:rsid w:val="002171B3"/>
    <w:rsid w:val="00220401"/>
    <w:rsid w:val="0022062B"/>
    <w:rsid w:val="00220798"/>
    <w:rsid w:val="0022087F"/>
    <w:rsid w:val="002214A8"/>
    <w:rsid w:val="0022168A"/>
    <w:rsid w:val="002217AB"/>
    <w:rsid w:val="00221B2D"/>
    <w:rsid w:val="0022220F"/>
    <w:rsid w:val="00222D82"/>
    <w:rsid w:val="002233C3"/>
    <w:rsid w:val="002233ED"/>
    <w:rsid w:val="00223AA7"/>
    <w:rsid w:val="00224AA8"/>
    <w:rsid w:val="00225102"/>
    <w:rsid w:val="00225437"/>
    <w:rsid w:val="002258F4"/>
    <w:rsid w:val="0022643C"/>
    <w:rsid w:val="002266F7"/>
    <w:rsid w:val="00226A78"/>
    <w:rsid w:val="00226EA7"/>
    <w:rsid w:val="0022707A"/>
    <w:rsid w:val="002275E5"/>
    <w:rsid w:val="00227EEF"/>
    <w:rsid w:val="00230A6E"/>
    <w:rsid w:val="00231AC4"/>
    <w:rsid w:val="00231E85"/>
    <w:rsid w:val="002321CB"/>
    <w:rsid w:val="00232827"/>
    <w:rsid w:val="00232E66"/>
    <w:rsid w:val="00233523"/>
    <w:rsid w:val="002338BC"/>
    <w:rsid w:val="00233934"/>
    <w:rsid w:val="00233A86"/>
    <w:rsid w:val="00233E2F"/>
    <w:rsid w:val="00234F5C"/>
    <w:rsid w:val="00235167"/>
    <w:rsid w:val="00235507"/>
    <w:rsid w:val="0023604E"/>
    <w:rsid w:val="00237261"/>
    <w:rsid w:val="002378A6"/>
    <w:rsid w:val="00237D02"/>
    <w:rsid w:val="0024022C"/>
    <w:rsid w:val="002409CB"/>
    <w:rsid w:val="00240C58"/>
    <w:rsid w:val="00241548"/>
    <w:rsid w:val="002437F4"/>
    <w:rsid w:val="00243C3C"/>
    <w:rsid w:val="00243F62"/>
    <w:rsid w:val="00244131"/>
    <w:rsid w:val="002444AB"/>
    <w:rsid w:val="00244CBB"/>
    <w:rsid w:val="00244D2E"/>
    <w:rsid w:val="00244FE6"/>
    <w:rsid w:val="002458F9"/>
    <w:rsid w:val="00246222"/>
    <w:rsid w:val="00246840"/>
    <w:rsid w:val="00246E13"/>
    <w:rsid w:val="002476ED"/>
    <w:rsid w:val="00247B9E"/>
    <w:rsid w:val="00250378"/>
    <w:rsid w:val="00250648"/>
    <w:rsid w:val="00250BD9"/>
    <w:rsid w:val="00250C99"/>
    <w:rsid w:val="0025141C"/>
    <w:rsid w:val="002520C1"/>
    <w:rsid w:val="00252B17"/>
    <w:rsid w:val="00252B87"/>
    <w:rsid w:val="00252ECC"/>
    <w:rsid w:val="0025308B"/>
    <w:rsid w:val="0025358C"/>
    <w:rsid w:val="00253BD4"/>
    <w:rsid w:val="00253DB2"/>
    <w:rsid w:val="00255177"/>
    <w:rsid w:val="0025691A"/>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6B66"/>
    <w:rsid w:val="00266CD4"/>
    <w:rsid w:val="0026732D"/>
    <w:rsid w:val="002673B6"/>
    <w:rsid w:val="002675F7"/>
    <w:rsid w:val="00270C3D"/>
    <w:rsid w:val="002713AC"/>
    <w:rsid w:val="002723E4"/>
    <w:rsid w:val="002725D0"/>
    <w:rsid w:val="00272BBF"/>
    <w:rsid w:val="00272D65"/>
    <w:rsid w:val="00272E54"/>
    <w:rsid w:val="00273767"/>
    <w:rsid w:val="00273A0F"/>
    <w:rsid w:val="002740B9"/>
    <w:rsid w:val="0027430B"/>
    <w:rsid w:val="0027530E"/>
    <w:rsid w:val="00275F1E"/>
    <w:rsid w:val="00277BCD"/>
    <w:rsid w:val="00277C59"/>
    <w:rsid w:val="0028107E"/>
    <w:rsid w:val="00281E81"/>
    <w:rsid w:val="00282837"/>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3A5"/>
    <w:rsid w:val="00290804"/>
    <w:rsid w:val="00290C84"/>
    <w:rsid w:val="00291B61"/>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113"/>
    <w:rsid w:val="002A11CF"/>
    <w:rsid w:val="002A121E"/>
    <w:rsid w:val="002A1F85"/>
    <w:rsid w:val="002A2EFA"/>
    <w:rsid w:val="002A3037"/>
    <w:rsid w:val="002A3124"/>
    <w:rsid w:val="002A3288"/>
    <w:rsid w:val="002A3952"/>
    <w:rsid w:val="002A3D79"/>
    <w:rsid w:val="002A511C"/>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F3"/>
    <w:rsid w:val="002B6AEB"/>
    <w:rsid w:val="002B7B1D"/>
    <w:rsid w:val="002C0527"/>
    <w:rsid w:val="002C065B"/>
    <w:rsid w:val="002C079B"/>
    <w:rsid w:val="002C1012"/>
    <w:rsid w:val="002C1E67"/>
    <w:rsid w:val="002C2C33"/>
    <w:rsid w:val="002C385F"/>
    <w:rsid w:val="002C3CFF"/>
    <w:rsid w:val="002C4732"/>
    <w:rsid w:val="002C4CDA"/>
    <w:rsid w:val="002C5318"/>
    <w:rsid w:val="002D2DFD"/>
    <w:rsid w:val="002D4B08"/>
    <w:rsid w:val="002D5225"/>
    <w:rsid w:val="002D5A1F"/>
    <w:rsid w:val="002D5E3E"/>
    <w:rsid w:val="002D5FBF"/>
    <w:rsid w:val="002D6185"/>
    <w:rsid w:val="002D689D"/>
    <w:rsid w:val="002D6B99"/>
    <w:rsid w:val="002D74ED"/>
    <w:rsid w:val="002D7FF7"/>
    <w:rsid w:val="002E0ECC"/>
    <w:rsid w:val="002E1CF5"/>
    <w:rsid w:val="002E20F8"/>
    <w:rsid w:val="002E2D65"/>
    <w:rsid w:val="002E332D"/>
    <w:rsid w:val="002E378F"/>
    <w:rsid w:val="002E3B48"/>
    <w:rsid w:val="002E4005"/>
    <w:rsid w:val="002E42CE"/>
    <w:rsid w:val="002E59C4"/>
    <w:rsid w:val="002E5C4B"/>
    <w:rsid w:val="002E5EE7"/>
    <w:rsid w:val="002E6155"/>
    <w:rsid w:val="002E63D5"/>
    <w:rsid w:val="002E6473"/>
    <w:rsid w:val="002E696D"/>
    <w:rsid w:val="002E6A1F"/>
    <w:rsid w:val="002E791D"/>
    <w:rsid w:val="002E7EF0"/>
    <w:rsid w:val="002F07FB"/>
    <w:rsid w:val="002F0C6B"/>
    <w:rsid w:val="002F0CD2"/>
    <w:rsid w:val="002F0DE8"/>
    <w:rsid w:val="002F12A0"/>
    <w:rsid w:val="002F1778"/>
    <w:rsid w:val="002F2397"/>
    <w:rsid w:val="002F26C0"/>
    <w:rsid w:val="002F321E"/>
    <w:rsid w:val="002F36CF"/>
    <w:rsid w:val="002F39A0"/>
    <w:rsid w:val="002F4D90"/>
    <w:rsid w:val="002F5B33"/>
    <w:rsid w:val="002F5F15"/>
    <w:rsid w:val="002F6FAE"/>
    <w:rsid w:val="002F71CA"/>
    <w:rsid w:val="002F75BE"/>
    <w:rsid w:val="002F7CD9"/>
    <w:rsid w:val="003000F4"/>
    <w:rsid w:val="00300BF6"/>
    <w:rsid w:val="00300DB0"/>
    <w:rsid w:val="00301FF7"/>
    <w:rsid w:val="00302067"/>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B3E"/>
    <w:rsid w:val="003072D7"/>
    <w:rsid w:val="00307686"/>
    <w:rsid w:val="00307DB8"/>
    <w:rsid w:val="00307EBB"/>
    <w:rsid w:val="00307F09"/>
    <w:rsid w:val="003103AD"/>
    <w:rsid w:val="003105AD"/>
    <w:rsid w:val="0031080C"/>
    <w:rsid w:val="003108ED"/>
    <w:rsid w:val="00310A4F"/>
    <w:rsid w:val="003126A3"/>
    <w:rsid w:val="00313096"/>
    <w:rsid w:val="0031340E"/>
    <w:rsid w:val="003140C1"/>
    <w:rsid w:val="0031415A"/>
    <w:rsid w:val="003142DD"/>
    <w:rsid w:val="003143C4"/>
    <w:rsid w:val="00314507"/>
    <w:rsid w:val="00314AFE"/>
    <w:rsid w:val="00314B23"/>
    <w:rsid w:val="00314BC2"/>
    <w:rsid w:val="00314F33"/>
    <w:rsid w:val="00315357"/>
    <w:rsid w:val="00316206"/>
    <w:rsid w:val="00316E45"/>
    <w:rsid w:val="00317125"/>
    <w:rsid w:val="00317946"/>
    <w:rsid w:val="00317F6B"/>
    <w:rsid w:val="003208E1"/>
    <w:rsid w:val="00321329"/>
    <w:rsid w:val="00321CC5"/>
    <w:rsid w:val="00322F66"/>
    <w:rsid w:val="00323968"/>
    <w:rsid w:val="00323AD5"/>
    <w:rsid w:val="00323B4E"/>
    <w:rsid w:val="00324159"/>
    <w:rsid w:val="0032458F"/>
    <w:rsid w:val="00324CFA"/>
    <w:rsid w:val="00324FE9"/>
    <w:rsid w:val="003251D3"/>
    <w:rsid w:val="00325BF5"/>
    <w:rsid w:val="00325E88"/>
    <w:rsid w:val="00326226"/>
    <w:rsid w:val="00326EEB"/>
    <w:rsid w:val="00327E5B"/>
    <w:rsid w:val="003301BC"/>
    <w:rsid w:val="00331104"/>
    <w:rsid w:val="00332046"/>
    <w:rsid w:val="003321C0"/>
    <w:rsid w:val="00332DC2"/>
    <w:rsid w:val="00333640"/>
    <w:rsid w:val="0033385A"/>
    <w:rsid w:val="00333DBF"/>
    <w:rsid w:val="0033445E"/>
    <w:rsid w:val="00334FDF"/>
    <w:rsid w:val="0033509B"/>
    <w:rsid w:val="003354C2"/>
    <w:rsid w:val="0033556F"/>
    <w:rsid w:val="00335863"/>
    <w:rsid w:val="00335999"/>
    <w:rsid w:val="00335B24"/>
    <w:rsid w:val="00336322"/>
    <w:rsid w:val="003366C6"/>
    <w:rsid w:val="00336A9E"/>
    <w:rsid w:val="00336F02"/>
    <w:rsid w:val="00340901"/>
    <w:rsid w:val="00340D05"/>
    <w:rsid w:val="003413B0"/>
    <w:rsid w:val="003416EC"/>
    <w:rsid w:val="003426E1"/>
    <w:rsid w:val="003426E4"/>
    <w:rsid w:val="0034400D"/>
    <w:rsid w:val="003444DE"/>
    <w:rsid w:val="00344E28"/>
    <w:rsid w:val="00345324"/>
    <w:rsid w:val="0034554F"/>
    <w:rsid w:val="003455C8"/>
    <w:rsid w:val="00346BCB"/>
    <w:rsid w:val="00346E7C"/>
    <w:rsid w:val="00346FDD"/>
    <w:rsid w:val="00347ECB"/>
    <w:rsid w:val="003500F3"/>
    <w:rsid w:val="0035089D"/>
    <w:rsid w:val="00350AEA"/>
    <w:rsid w:val="00350EFE"/>
    <w:rsid w:val="00351419"/>
    <w:rsid w:val="00351572"/>
    <w:rsid w:val="00352205"/>
    <w:rsid w:val="00352744"/>
    <w:rsid w:val="00352B6C"/>
    <w:rsid w:val="0035320E"/>
    <w:rsid w:val="003534A4"/>
    <w:rsid w:val="003536E2"/>
    <w:rsid w:val="00354025"/>
    <w:rsid w:val="003542D4"/>
    <w:rsid w:val="0035432F"/>
    <w:rsid w:val="003546FF"/>
    <w:rsid w:val="00354877"/>
    <w:rsid w:val="00354EA6"/>
    <w:rsid w:val="00355474"/>
    <w:rsid w:val="0035569E"/>
    <w:rsid w:val="00356378"/>
    <w:rsid w:val="0035648A"/>
    <w:rsid w:val="00356626"/>
    <w:rsid w:val="00360557"/>
    <w:rsid w:val="00360AF9"/>
    <w:rsid w:val="003613D5"/>
    <w:rsid w:val="003618EB"/>
    <w:rsid w:val="00361DFE"/>
    <w:rsid w:val="00362EE3"/>
    <w:rsid w:val="00363174"/>
    <w:rsid w:val="00363735"/>
    <w:rsid w:val="003638CA"/>
    <w:rsid w:val="0036399C"/>
    <w:rsid w:val="00364585"/>
    <w:rsid w:val="00364B3C"/>
    <w:rsid w:val="0036500E"/>
    <w:rsid w:val="003651ED"/>
    <w:rsid w:val="0036549E"/>
    <w:rsid w:val="0036591C"/>
    <w:rsid w:val="00365DF7"/>
    <w:rsid w:val="00365F7B"/>
    <w:rsid w:val="0036620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DCC"/>
    <w:rsid w:val="00380006"/>
    <w:rsid w:val="00380268"/>
    <w:rsid w:val="003805AA"/>
    <w:rsid w:val="00380D14"/>
    <w:rsid w:val="00381068"/>
    <w:rsid w:val="00381359"/>
    <w:rsid w:val="003819A0"/>
    <w:rsid w:val="00381CE0"/>
    <w:rsid w:val="0038213A"/>
    <w:rsid w:val="0038225F"/>
    <w:rsid w:val="003822FF"/>
    <w:rsid w:val="00382AE3"/>
    <w:rsid w:val="0038301C"/>
    <w:rsid w:val="00383E02"/>
    <w:rsid w:val="0038461A"/>
    <w:rsid w:val="00384662"/>
    <w:rsid w:val="0038487F"/>
    <w:rsid w:val="00384BD7"/>
    <w:rsid w:val="0038543F"/>
    <w:rsid w:val="00385926"/>
    <w:rsid w:val="00385DFD"/>
    <w:rsid w:val="003871EF"/>
    <w:rsid w:val="00391131"/>
    <w:rsid w:val="00391B4A"/>
    <w:rsid w:val="00391D1F"/>
    <w:rsid w:val="00391F69"/>
    <w:rsid w:val="00392014"/>
    <w:rsid w:val="00392057"/>
    <w:rsid w:val="00392398"/>
    <w:rsid w:val="00392A26"/>
    <w:rsid w:val="0039373A"/>
    <w:rsid w:val="00394070"/>
    <w:rsid w:val="00394223"/>
    <w:rsid w:val="003945CB"/>
    <w:rsid w:val="003951DB"/>
    <w:rsid w:val="00395828"/>
    <w:rsid w:val="00395EC4"/>
    <w:rsid w:val="0039683F"/>
    <w:rsid w:val="003969B1"/>
    <w:rsid w:val="00397D15"/>
    <w:rsid w:val="00397D48"/>
    <w:rsid w:val="00397EF3"/>
    <w:rsid w:val="003A1710"/>
    <w:rsid w:val="003A1A6A"/>
    <w:rsid w:val="003A1D8B"/>
    <w:rsid w:val="003A3094"/>
    <w:rsid w:val="003A3466"/>
    <w:rsid w:val="003A3911"/>
    <w:rsid w:val="003A4135"/>
    <w:rsid w:val="003A42B6"/>
    <w:rsid w:val="003A4D53"/>
    <w:rsid w:val="003A4F05"/>
    <w:rsid w:val="003A566F"/>
    <w:rsid w:val="003A5A5E"/>
    <w:rsid w:val="003A6328"/>
    <w:rsid w:val="003A676C"/>
    <w:rsid w:val="003A6F0E"/>
    <w:rsid w:val="003A71B6"/>
    <w:rsid w:val="003B0642"/>
    <w:rsid w:val="003B0788"/>
    <w:rsid w:val="003B13E2"/>
    <w:rsid w:val="003B1D7E"/>
    <w:rsid w:val="003B2DF6"/>
    <w:rsid w:val="003B3243"/>
    <w:rsid w:val="003B3610"/>
    <w:rsid w:val="003B4214"/>
    <w:rsid w:val="003B4B09"/>
    <w:rsid w:val="003B4C4F"/>
    <w:rsid w:val="003B4E34"/>
    <w:rsid w:val="003B512F"/>
    <w:rsid w:val="003B58E4"/>
    <w:rsid w:val="003B5942"/>
    <w:rsid w:val="003B5D58"/>
    <w:rsid w:val="003B6B32"/>
    <w:rsid w:val="003B70E5"/>
    <w:rsid w:val="003B7324"/>
    <w:rsid w:val="003B7D91"/>
    <w:rsid w:val="003C0814"/>
    <w:rsid w:val="003C0AB4"/>
    <w:rsid w:val="003C0B06"/>
    <w:rsid w:val="003C2FDD"/>
    <w:rsid w:val="003C4AD8"/>
    <w:rsid w:val="003C5AF6"/>
    <w:rsid w:val="003C5D34"/>
    <w:rsid w:val="003C6994"/>
    <w:rsid w:val="003C704E"/>
    <w:rsid w:val="003D0180"/>
    <w:rsid w:val="003D0457"/>
    <w:rsid w:val="003D04E2"/>
    <w:rsid w:val="003D0793"/>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F0"/>
    <w:rsid w:val="003E52C0"/>
    <w:rsid w:val="003E552E"/>
    <w:rsid w:val="003E56C0"/>
    <w:rsid w:val="003E5E70"/>
    <w:rsid w:val="003E65FE"/>
    <w:rsid w:val="003E7C5C"/>
    <w:rsid w:val="003E7D6D"/>
    <w:rsid w:val="003F04A8"/>
    <w:rsid w:val="003F1F55"/>
    <w:rsid w:val="003F2554"/>
    <w:rsid w:val="003F259D"/>
    <w:rsid w:val="003F279B"/>
    <w:rsid w:val="003F2C71"/>
    <w:rsid w:val="003F33B2"/>
    <w:rsid w:val="003F3767"/>
    <w:rsid w:val="003F3B09"/>
    <w:rsid w:val="003F3CEF"/>
    <w:rsid w:val="003F4B9C"/>
    <w:rsid w:val="003F4FD8"/>
    <w:rsid w:val="003F50D5"/>
    <w:rsid w:val="003F51B2"/>
    <w:rsid w:val="003F587A"/>
    <w:rsid w:val="003F5AE4"/>
    <w:rsid w:val="003F61EB"/>
    <w:rsid w:val="003F648F"/>
    <w:rsid w:val="003F6A96"/>
    <w:rsid w:val="003F6D53"/>
    <w:rsid w:val="003F732C"/>
    <w:rsid w:val="00400401"/>
    <w:rsid w:val="004008A7"/>
    <w:rsid w:val="00400B7E"/>
    <w:rsid w:val="004019DC"/>
    <w:rsid w:val="00401DC1"/>
    <w:rsid w:val="00401DF0"/>
    <w:rsid w:val="00403727"/>
    <w:rsid w:val="00403A20"/>
    <w:rsid w:val="00404C85"/>
    <w:rsid w:val="004061B6"/>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28BE"/>
    <w:rsid w:val="00422A45"/>
    <w:rsid w:val="004235CA"/>
    <w:rsid w:val="004243BD"/>
    <w:rsid w:val="00424437"/>
    <w:rsid w:val="004245D2"/>
    <w:rsid w:val="00425370"/>
    <w:rsid w:val="004258D8"/>
    <w:rsid w:val="004262D5"/>
    <w:rsid w:val="00426919"/>
    <w:rsid w:val="0042698B"/>
    <w:rsid w:val="004269B5"/>
    <w:rsid w:val="00426BE4"/>
    <w:rsid w:val="00426E39"/>
    <w:rsid w:val="00427C64"/>
    <w:rsid w:val="00431235"/>
    <w:rsid w:val="004321F4"/>
    <w:rsid w:val="00432668"/>
    <w:rsid w:val="00432AE8"/>
    <w:rsid w:val="004331BE"/>
    <w:rsid w:val="004333F4"/>
    <w:rsid w:val="00434641"/>
    <w:rsid w:val="00434F13"/>
    <w:rsid w:val="00434F4D"/>
    <w:rsid w:val="00435324"/>
    <w:rsid w:val="00435700"/>
    <w:rsid w:val="00435A4F"/>
    <w:rsid w:val="00435A8C"/>
    <w:rsid w:val="00435AAF"/>
    <w:rsid w:val="00437828"/>
    <w:rsid w:val="0043796F"/>
    <w:rsid w:val="00440318"/>
    <w:rsid w:val="004406E0"/>
    <w:rsid w:val="00440A40"/>
    <w:rsid w:val="00440EAF"/>
    <w:rsid w:val="00441BBC"/>
    <w:rsid w:val="004420CD"/>
    <w:rsid w:val="004427AA"/>
    <w:rsid w:val="00442BF2"/>
    <w:rsid w:val="004431C7"/>
    <w:rsid w:val="00443880"/>
    <w:rsid w:val="00444B32"/>
    <w:rsid w:val="004452DF"/>
    <w:rsid w:val="00445816"/>
    <w:rsid w:val="0044699A"/>
    <w:rsid w:val="0044792B"/>
    <w:rsid w:val="004479AE"/>
    <w:rsid w:val="0045082F"/>
    <w:rsid w:val="004511FE"/>
    <w:rsid w:val="0045158E"/>
    <w:rsid w:val="004515C4"/>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993"/>
    <w:rsid w:val="00456CE3"/>
    <w:rsid w:val="00457E51"/>
    <w:rsid w:val="00460172"/>
    <w:rsid w:val="0046071D"/>
    <w:rsid w:val="00460D14"/>
    <w:rsid w:val="00461169"/>
    <w:rsid w:val="004623B9"/>
    <w:rsid w:val="004624C9"/>
    <w:rsid w:val="00462FF8"/>
    <w:rsid w:val="00463135"/>
    <w:rsid w:val="00463734"/>
    <w:rsid w:val="004638A7"/>
    <w:rsid w:val="00463966"/>
    <w:rsid w:val="00463E05"/>
    <w:rsid w:val="004645E9"/>
    <w:rsid w:val="00464BBD"/>
    <w:rsid w:val="00464F4F"/>
    <w:rsid w:val="00465CE4"/>
    <w:rsid w:val="00466100"/>
    <w:rsid w:val="0046713A"/>
    <w:rsid w:val="00467C97"/>
    <w:rsid w:val="00470226"/>
    <w:rsid w:val="004707F3"/>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1EDE"/>
    <w:rsid w:val="004820C0"/>
    <w:rsid w:val="0048381F"/>
    <w:rsid w:val="0048453D"/>
    <w:rsid w:val="00484A7E"/>
    <w:rsid w:val="00484C1C"/>
    <w:rsid w:val="00484F1E"/>
    <w:rsid w:val="00485157"/>
    <w:rsid w:val="004855F7"/>
    <w:rsid w:val="004857D5"/>
    <w:rsid w:val="0048596A"/>
    <w:rsid w:val="00485FCD"/>
    <w:rsid w:val="00486104"/>
    <w:rsid w:val="00486A26"/>
    <w:rsid w:val="00486FDE"/>
    <w:rsid w:val="004874AF"/>
    <w:rsid w:val="00487C7E"/>
    <w:rsid w:val="004908D4"/>
    <w:rsid w:val="00491039"/>
    <w:rsid w:val="00491F6F"/>
    <w:rsid w:val="00492346"/>
    <w:rsid w:val="0049250F"/>
    <w:rsid w:val="004926F8"/>
    <w:rsid w:val="00492D8D"/>
    <w:rsid w:val="00492E76"/>
    <w:rsid w:val="00492E9E"/>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274"/>
    <w:rsid w:val="004B2BF2"/>
    <w:rsid w:val="004B2D66"/>
    <w:rsid w:val="004B3E4C"/>
    <w:rsid w:val="004B4714"/>
    <w:rsid w:val="004B4CD3"/>
    <w:rsid w:val="004B501B"/>
    <w:rsid w:val="004B50A7"/>
    <w:rsid w:val="004B5FD9"/>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6EF3"/>
    <w:rsid w:val="004C7BCF"/>
    <w:rsid w:val="004C7C7E"/>
    <w:rsid w:val="004C7E3B"/>
    <w:rsid w:val="004C7FE8"/>
    <w:rsid w:val="004D0531"/>
    <w:rsid w:val="004D0D6D"/>
    <w:rsid w:val="004D21B2"/>
    <w:rsid w:val="004D29DB"/>
    <w:rsid w:val="004D2B43"/>
    <w:rsid w:val="004D390A"/>
    <w:rsid w:val="004D3A7E"/>
    <w:rsid w:val="004D3A8E"/>
    <w:rsid w:val="004D3F33"/>
    <w:rsid w:val="004D40F1"/>
    <w:rsid w:val="004D4141"/>
    <w:rsid w:val="004D459A"/>
    <w:rsid w:val="004D5E79"/>
    <w:rsid w:val="004D6A2C"/>
    <w:rsid w:val="004D6EBA"/>
    <w:rsid w:val="004D6F93"/>
    <w:rsid w:val="004D7445"/>
    <w:rsid w:val="004D77E9"/>
    <w:rsid w:val="004D7A2C"/>
    <w:rsid w:val="004E00CE"/>
    <w:rsid w:val="004E06FF"/>
    <w:rsid w:val="004E07DA"/>
    <w:rsid w:val="004E09F5"/>
    <w:rsid w:val="004E2C88"/>
    <w:rsid w:val="004E33DC"/>
    <w:rsid w:val="004E33E4"/>
    <w:rsid w:val="004E39E0"/>
    <w:rsid w:val="004E4443"/>
    <w:rsid w:val="004E4520"/>
    <w:rsid w:val="004E4715"/>
    <w:rsid w:val="004E4733"/>
    <w:rsid w:val="004E4EA6"/>
    <w:rsid w:val="004E57D8"/>
    <w:rsid w:val="004E737F"/>
    <w:rsid w:val="004E7D8D"/>
    <w:rsid w:val="004E7E6B"/>
    <w:rsid w:val="004F0C8E"/>
    <w:rsid w:val="004F1301"/>
    <w:rsid w:val="004F1DA4"/>
    <w:rsid w:val="004F254E"/>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A3"/>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C19"/>
    <w:rsid w:val="00516CFC"/>
    <w:rsid w:val="00517A9B"/>
    <w:rsid w:val="00517FCB"/>
    <w:rsid w:val="005202DB"/>
    <w:rsid w:val="005204A2"/>
    <w:rsid w:val="00520524"/>
    <w:rsid w:val="005206F6"/>
    <w:rsid w:val="0052096B"/>
    <w:rsid w:val="0052123B"/>
    <w:rsid w:val="0052130F"/>
    <w:rsid w:val="00521484"/>
    <w:rsid w:val="005214C7"/>
    <w:rsid w:val="00521719"/>
    <w:rsid w:val="00521A39"/>
    <w:rsid w:val="00522FA1"/>
    <w:rsid w:val="0052362C"/>
    <w:rsid w:val="0052392E"/>
    <w:rsid w:val="00523BD3"/>
    <w:rsid w:val="00524FF8"/>
    <w:rsid w:val="0052725D"/>
    <w:rsid w:val="00527B04"/>
    <w:rsid w:val="00527B81"/>
    <w:rsid w:val="00527C01"/>
    <w:rsid w:val="0053041F"/>
    <w:rsid w:val="005305A0"/>
    <w:rsid w:val="005311CF"/>
    <w:rsid w:val="00531530"/>
    <w:rsid w:val="0053162F"/>
    <w:rsid w:val="00531F08"/>
    <w:rsid w:val="00531F0A"/>
    <w:rsid w:val="005325B5"/>
    <w:rsid w:val="0053350F"/>
    <w:rsid w:val="00533F0C"/>
    <w:rsid w:val="00534FAB"/>
    <w:rsid w:val="0053558C"/>
    <w:rsid w:val="00535FC0"/>
    <w:rsid w:val="00535FFD"/>
    <w:rsid w:val="005361ED"/>
    <w:rsid w:val="00536878"/>
    <w:rsid w:val="005369E7"/>
    <w:rsid w:val="0053761E"/>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5C2"/>
    <w:rsid w:val="00546A80"/>
    <w:rsid w:val="00546BA9"/>
    <w:rsid w:val="00547222"/>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51"/>
    <w:rsid w:val="00563F98"/>
    <w:rsid w:val="00566B8F"/>
    <w:rsid w:val="005673AA"/>
    <w:rsid w:val="00567644"/>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7EF"/>
    <w:rsid w:val="00592E3C"/>
    <w:rsid w:val="005930E4"/>
    <w:rsid w:val="00594466"/>
    <w:rsid w:val="00594646"/>
    <w:rsid w:val="005948E2"/>
    <w:rsid w:val="00594BCE"/>
    <w:rsid w:val="00594D9C"/>
    <w:rsid w:val="00594E81"/>
    <w:rsid w:val="00596E16"/>
    <w:rsid w:val="005975F3"/>
    <w:rsid w:val="00597791"/>
    <w:rsid w:val="00597833"/>
    <w:rsid w:val="005A1024"/>
    <w:rsid w:val="005A1239"/>
    <w:rsid w:val="005A1C4C"/>
    <w:rsid w:val="005A1E2E"/>
    <w:rsid w:val="005A20B6"/>
    <w:rsid w:val="005A240B"/>
    <w:rsid w:val="005A254E"/>
    <w:rsid w:val="005A30EF"/>
    <w:rsid w:val="005A3244"/>
    <w:rsid w:val="005A34F9"/>
    <w:rsid w:val="005A48B5"/>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4E4"/>
    <w:rsid w:val="005B78C6"/>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C38"/>
    <w:rsid w:val="005F3B98"/>
    <w:rsid w:val="005F4D31"/>
    <w:rsid w:val="005F5F00"/>
    <w:rsid w:val="005F6A25"/>
    <w:rsid w:val="005F6F57"/>
    <w:rsid w:val="005F7142"/>
    <w:rsid w:val="005F7C1C"/>
    <w:rsid w:val="005F7CF6"/>
    <w:rsid w:val="00600DC7"/>
    <w:rsid w:val="006013FC"/>
    <w:rsid w:val="006016C9"/>
    <w:rsid w:val="00601F7C"/>
    <w:rsid w:val="00602A5D"/>
    <w:rsid w:val="006032B4"/>
    <w:rsid w:val="00603C51"/>
    <w:rsid w:val="00603F1F"/>
    <w:rsid w:val="006040FC"/>
    <w:rsid w:val="00604666"/>
    <w:rsid w:val="00604993"/>
    <w:rsid w:val="00604997"/>
    <w:rsid w:val="00606428"/>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D6B"/>
    <w:rsid w:val="00614E56"/>
    <w:rsid w:val="006156D1"/>
    <w:rsid w:val="00616430"/>
    <w:rsid w:val="00616C76"/>
    <w:rsid w:val="006173F0"/>
    <w:rsid w:val="006175AA"/>
    <w:rsid w:val="00617A23"/>
    <w:rsid w:val="006206AB"/>
    <w:rsid w:val="0062139F"/>
    <w:rsid w:val="00621F03"/>
    <w:rsid w:val="00622AFD"/>
    <w:rsid w:val="00622CED"/>
    <w:rsid w:val="00622E03"/>
    <w:rsid w:val="0062315F"/>
    <w:rsid w:val="00624287"/>
    <w:rsid w:val="00624409"/>
    <w:rsid w:val="0062575C"/>
    <w:rsid w:val="00625D0B"/>
    <w:rsid w:val="00626C77"/>
    <w:rsid w:val="00627BF1"/>
    <w:rsid w:val="00627FB2"/>
    <w:rsid w:val="006308C0"/>
    <w:rsid w:val="006319DA"/>
    <w:rsid w:val="006323F3"/>
    <w:rsid w:val="006325EA"/>
    <w:rsid w:val="00632834"/>
    <w:rsid w:val="00632CC0"/>
    <w:rsid w:val="006333D3"/>
    <w:rsid w:val="00633FA9"/>
    <w:rsid w:val="0063401C"/>
    <w:rsid w:val="006345AA"/>
    <w:rsid w:val="00634D8F"/>
    <w:rsid w:val="00634E7C"/>
    <w:rsid w:val="00635148"/>
    <w:rsid w:val="006351F3"/>
    <w:rsid w:val="00635488"/>
    <w:rsid w:val="00635754"/>
    <w:rsid w:val="00635DF9"/>
    <w:rsid w:val="006369CA"/>
    <w:rsid w:val="00637023"/>
    <w:rsid w:val="00637293"/>
    <w:rsid w:val="00640216"/>
    <w:rsid w:val="0064131B"/>
    <w:rsid w:val="00641CAF"/>
    <w:rsid w:val="00642504"/>
    <w:rsid w:val="00642569"/>
    <w:rsid w:val="00642896"/>
    <w:rsid w:val="00643BE3"/>
    <w:rsid w:val="00644114"/>
    <w:rsid w:val="006448CC"/>
    <w:rsid w:val="00644CD5"/>
    <w:rsid w:val="00645BB7"/>
    <w:rsid w:val="00645C5B"/>
    <w:rsid w:val="006460B9"/>
    <w:rsid w:val="00647012"/>
    <w:rsid w:val="00647117"/>
    <w:rsid w:val="0064771B"/>
    <w:rsid w:val="00647840"/>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C70"/>
    <w:rsid w:val="00664DD2"/>
    <w:rsid w:val="00664EB6"/>
    <w:rsid w:val="00664F5B"/>
    <w:rsid w:val="00665AE4"/>
    <w:rsid w:val="00665AE5"/>
    <w:rsid w:val="00665B0D"/>
    <w:rsid w:val="00665B5C"/>
    <w:rsid w:val="00665F2C"/>
    <w:rsid w:val="00666DD1"/>
    <w:rsid w:val="00666EE9"/>
    <w:rsid w:val="0066746F"/>
    <w:rsid w:val="00670458"/>
    <w:rsid w:val="006715CD"/>
    <w:rsid w:val="006719A8"/>
    <w:rsid w:val="00671C60"/>
    <w:rsid w:val="006720E5"/>
    <w:rsid w:val="00672A1D"/>
    <w:rsid w:val="00673223"/>
    <w:rsid w:val="0067371B"/>
    <w:rsid w:val="00674197"/>
    <w:rsid w:val="006742EC"/>
    <w:rsid w:val="00674503"/>
    <w:rsid w:val="00674B3E"/>
    <w:rsid w:val="0067517E"/>
    <w:rsid w:val="00675D9B"/>
    <w:rsid w:val="00676144"/>
    <w:rsid w:val="0067618A"/>
    <w:rsid w:val="00676916"/>
    <w:rsid w:val="00676A26"/>
    <w:rsid w:val="00676B2B"/>
    <w:rsid w:val="006807B1"/>
    <w:rsid w:val="00680814"/>
    <w:rsid w:val="0068096B"/>
    <w:rsid w:val="00680FE7"/>
    <w:rsid w:val="00682AA6"/>
    <w:rsid w:val="00682D11"/>
    <w:rsid w:val="00683E3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10BF"/>
    <w:rsid w:val="00691448"/>
    <w:rsid w:val="00691EEC"/>
    <w:rsid w:val="00691FCB"/>
    <w:rsid w:val="006927A4"/>
    <w:rsid w:val="006935EB"/>
    <w:rsid w:val="006954F3"/>
    <w:rsid w:val="00697643"/>
    <w:rsid w:val="00697DA0"/>
    <w:rsid w:val="006A123D"/>
    <w:rsid w:val="006A1AAD"/>
    <w:rsid w:val="006A1BF5"/>
    <w:rsid w:val="006A1FF0"/>
    <w:rsid w:val="006A2FCE"/>
    <w:rsid w:val="006A2FEE"/>
    <w:rsid w:val="006A3237"/>
    <w:rsid w:val="006A426F"/>
    <w:rsid w:val="006A4644"/>
    <w:rsid w:val="006A4F88"/>
    <w:rsid w:val="006A522A"/>
    <w:rsid w:val="006A5B43"/>
    <w:rsid w:val="006A5CED"/>
    <w:rsid w:val="006A671E"/>
    <w:rsid w:val="006A6F5A"/>
    <w:rsid w:val="006A70BC"/>
    <w:rsid w:val="006A7F83"/>
    <w:rsid w:val="006B08FB"/>
    <w:rsid w:val="006B0B3A"/>
    <w:rsid w:val="006B152E"/>
    <w:rsid w:val="006B17D3"/>
    <w:rsid w:val="006B1C88"/>
    <w:rsid w:val="006B212B"/>
    <w:rsid w:val="006B3982"/>
    <w:rsid w:val="006B3B69"/>
    <w:rsid w:val="006B3FC7"/>
    <w:rsid w:val="006B637C"/>
    <w:rsid w:val="006B6829"/>
    <w:rsid w:val="006B76A7"/>
    <w:rsid w:val="006C0454"/>
    <w:rsid w:val="006C05EE"/>
    <w:rsid w:val="006C0938"/>
    <w:rsid w:val="006C0ADA"/>
    <w:rsid w:val="006C0FED"/>
    <w:rsid w:val="006C1F02"/>
    <w:rsid w:val="006C2326"/>
    <w:rsid w:val="006C3672"/>
    <w:rsid w:val="006C367F"/>
    <w:rsid w:val="006C379A"/>
    <w:rsid w:val="006C4A7D"/>
    <w:rsid w:val="006C4BD0"/>
    <w:rsid w:val="006C4D91"/>
    <w:rsid w:val="006C5691"/>
    <w:rsid w:val="006C57A1"/>
    <w:rsid w:val="006C589B"/>
    <w:rsid w:val="006C5C35"/>
    <w:rsid w:val="006C5EBB"/>
    <w:rsid w:val="006C6B22"/>
    <w:rsid w:val="006C6F01"/>
    <w:rsid w:val="006C6FB8"/>
    <w:rsid w:val="006C7192"/>
    <w:rsid w:val="006C7219"/>
    <w:rsid w:val="006C7927"/>
    <w:rsid w:val="006C7C77"/>
    <w:rsid w:val="006D090E"/>
    <w:rsid w:val="006D2252"/>
    <w:rsid w:val="006D26E0"/>
    <w:rsid w:val="006D2764"/>
    <w:rsid w:val="006D2D41"/>
    <w:rsid w:val="006D3B46"/>
    <w:rsid w:val="006D3E01"/>
    <w:rsid w:val="006D3F41"/>
    <w:rsid w:val="006D4A01"/>
    <w:rsid w:val="006D4B57"/>
    <w:rsid w:val="006D4D0E"/>
    <w:rsid w:val="006D5A9F"/>
    <w:rsid w:val="006D681E"/>
    <w:rsid w:val="006D6D8C"/>
    <w:rsid w:val="006D6FB2"/>
    <w:rsid w:val="006D7590"/>
    <w:rsid w:val="006D7710"/>
    <w:rsid w:val="006E0492"/>
    <w:rsid w:val="006E0A42"/>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355"/>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729"/>
    <w:rsid w:val="007029E4"/>
    <w:rsid w:val="007033B8"/>
    <w:rsid w:val="00703509"/>
    <w:rsid w:val="0070391C"/>
    <w:rsid w:val="0070549A"/>
    <w:rsid w:val="00706F9A"/>
    <w:rsid w:val="0070706B"/>
    <w:rsid w:val="007075C2"/>
    <w:rsid w:val="007078DF"/>
    <w:rsid w:val="00707DAB"/>
    <w:rsid w:val="00707FBF"/>
    <w:rsid w:val="0071086A"/>
    <w:rsid w:val="0071088A"/>
    <w:rsid w:val="00710E06"/>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5ACB"/>
    <w:rsid w:val="00736331"/>
    <w:rsid w:val="007372BC"/>
    <w:rsid w:val="007376BE"/>
    <w:rsid w:val="00740477"/>
    <w:rsid w:val="007404E2"/>
    <w:rsid w:val="00740AA5"/>
    <w:rsid w:val="00740D48"/>
    <w:rsid w:val="00740FB0"/>
    <w:rsid w:val="00741440"/>
    <w:rsid w:val="00741BAD"/>
    <w:rsid w:val="00742386"/>
    <w:rsid w:val="00742A62"/>
    <w:rsid w:val="00743394"/>
    <w:rsid w:val="00743D6C"/>
    <w:rsid w:val="00743F47"/>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AED"/>
    <w:rsid w:val="00750C9E"/>
    <w:rsid w:val="00750E5B"/>
    <w:rsid w:val="007513C0"/>
    <w:rsid w:val="00751941"/>
    <w:rsid w:val="007547AC"/>
    <w:rsid w:val="00754B6C"/>
    <w:rsid w:val="00754C47"/>
    <w:rsid w:val="00754E8A"/>
    <w:rsid w:val="007552DD"/>
    <w:rsid w:val="00755498"/>
    <w:rsid w:val="007556E2"/>
    <w:rsid w:val="00755996"/>
    <w:rsid w:val="0075627D"/>
    <w:rsid w:val="0075643D"/>
    <w:rsid w:val="00761C4F"/>
    <w:rsid w:val="00761FF5"/>
    <w:rsid w:val="00762E16"/>
    <w:rsid w:val="00764942"/>
    <w:rsid w:val="00764C71"/>
    <w:rsid w:val="00765DD9"/>
    <w:rsid w:val="007664D7"/>
    <w:rsid w:val="00766A8D"/>
    <w:rsid w:val="007670F2"/>
    <w:rsid w:val="00770026"/>
    <w:rsid w:val="00770A50"/>
    <w:rsid w:val="007710D8"/>
    <w:rsid w:val="007718E7"/>
    <w:rsid w:val="007720D4"/>
    <w:rsid w:val="007721BE"/>
    <w:rsid w:val="0077283C"/>
    <w:rsid w:val="00772AA3"/>
    <w:rsid w:val="00772B3B"/>
    <w:rsid w:val="007731E1"/>
    <w:rsid w:val="007735B9"/>
    <w:rsid w:val="007737B2"/>
    <w:rsid w:val="00774290"/>
    <w:rsid w:val="00775AC4"/>
    <w:rsid w:val="007774AB"/>
    <w:rsid w:val="007777D3"/>
    <w:rsid w:val="00777820"/>
    <w:rsid w:val="0077782E"/>
    <w:rsid w:val="00777EF7"/>
    <w:rsid w:val="0078006E"/>
    <w:rsid w:val="00780379"/>
    <w:rsid w:val="00780729"/>
    <w:rsid w:val="00780B8E"/>
    <w:rsid w:val="00780BE2"/>
    <w:rsid w:val="0078156E"/>
    <w:rsid w:val="00781B47"/>
    <w:rsid w:val="00781C01"/>
    <w:rsid w:val="00781DC3"/>
    <w:rsid w:val="00783051"/>
    <w:rsid w:val="00783A34"/>
    <w:rsid w:val="0078451D"/>
    <w:rsid w:val="00784D8D"/>
    <w:rsid w:val="00784FEB"/>
    <w:rsid w:val="00785333"/>
    <w:rsid w:val="00785756"/>
    <w:rsid w:val="00785ABF"/>
    <w:rsid w:val="00786417"/>
    <w:rsid w:val="00786865"/>
    <w:rsid w:val="0078691B"/>
    <w:rsid w:val="00786A7C"/>
    <w:rsid w:val="00786EC4"/>
    <w:rsid w:val="00787391"/>
    <w:rsid w:val="00787570"/>
    <w:rsid w:val="00787745"/>
    <w:rsid w:val="0078788C"/>
    <w:rsid w:val="00787DAE"/>
    <w:rsid w:val="00790209"/>
    <w:rsid w:val="00790223"/>
    <w:rsid w:val="007905FF"/>
    <w:rsid w:val="007906B2"/>
    <w:rsid w:val="00790C1A"/>
    <w:rsid w:val="00790C8A"/>
    <w:rsid w:val="00791DC5"/>
    <w:rsid w:val="00792721"/>
    <w:rsid w:val="00792993"/>
    <w:rsid w:val="00793230"/>
    <w:rsid w:val="00793927"/>
    <w:rsid w:val="00793D5B"/>
    <w:rsid w:val="00793EE3"/>
    <w:rsid w:val="00794540"/>
    <w:rsid w:val="007948B6"/>
    <w:rsid w:val="00794D15"/>
    <w:rsid w:val="00794EA0"/>
    <w:rsid w:val="00795155"/>
    <w:rsid w:val="00795327"/>
    <w:rsid w:val="00795CE8"/>
    <w:rsid w:val="00796072"/>
    <w:rsid w:val="007976E4"/>
    <w:rsid w:val="00797E2C"/>
    <w:rsid w:val="00797F89"/>
    <w:rsid w:val="007A033E"/>
    <w:rsid w:val="007A04D4"/>
    <w:rsid w:val="007A08E5"/>
    <w:rsid w:val="007A0B54"/>
    <w:rsid w:val="007A11DB"/>
    <w:rsid w:val="007A18DF"/>
    <w:rsid w:val="007A18E5"/>
    <w:rsid w:val="007A1FEF"/>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BE0"/>
    <w:rsid w:val="007B5084"/>
    <w:rsid w:val="007B522C"/>
    <w:rsid w:val="007B5EE1"/>
    <w:rsid w:val="007B5F5D"/>
    <w:rsid w:val="007B66E4"/>
    <w:rsid w:val="007B6D61"/>
    <w:rsid w:val="007B708D"/>
    <w:rsid w:val="007B70CB"/>
    <w:rsid w:val="007C0F00"/>
    <w:rsid w:val="007C2716"/>
    <w:rsid w:val="007C293B"/>
    <w:rsid w:val="007C2DE8"/>
    <w:rsid w:val="007C4F2D"/>
    <w:rsid w:val="007C5D85"/>
    <w:rsid w:val="007C69F3"/>
    <w:rsid w:val="007C6BD3"/>
    <w:rsid w:val="007C6F3F"/>
    <w:rsid w:val="007C6FC9"/>
    <w:rsid w:val="007C72FD"/>
    <w:rsid w:val="007C784A"/>
    <w:rsid w:val="007C7CF1"/>
    <w:rsid w:val="007D04EB"/>
    <w:rsid w:val="007D0C67"/>
    <w:rsid w:val="007D227F"/>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A4D"/>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AD0"/>
    <w:rsid w:val="007F2000"/>
    <w:rsid w:val="007F22FB"/>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567F"/>
    <w:rsid w:val="008163C2"/>
    <w:rsid w:val="00817381"/>
    <w:rsid w:val="008178AD"/>
    <w:rsid w:val="008178C5"/>
    <w:rsid w:val="0082064C"/>
    <w:rsid w:val="008209AF"/>
    <w:rsid w:val="008212D6"/>
    <w:rsid w:val="008213CB"/>
    <w:rsid w:val="008227F6"/>
    <w:rsid w:val="00822936"/>
    <w:rsid w:val="00822B64"/>
    <w:rsid w:val="00822E9F"/>
    <w:rsid w:val="00823E76"/>
    <w:rsid w:val="00824224"/>
    <w:rsid w:val="00824228"/>
    <w:rsid w:val="00825172"/>
    <w:rsid w:val="008252E0"/>
    <w:rsid w:val="00825490"/>
    <w:rsid w:val="00825DB0"/>
    <w:rsid w:val="00827343"/>
    <w:rsid w:val="0082756D"/>
    <w:rsid w:val="00831586"/>
    <w:rsid w:val="00831927"/>
    <w:rsid w:val="00832677"/>
    <w:rsid w:val="008339F2"/>
    <w:rsid w:val="00834083"/>
    <w:rsid w:val="00834ACB"/>
    <w:rsid w:val="00834FDE"/>
    <w:rsid w:val="008354FD"/>
    <w:rsid w:val="00836150"/>
    <w:rsid w:val="008366FA"/>
    <w:rsid w:val="00836C38"/>
    <w:rsid w:val="00837366"/>
    <w:rsid w:val="00837712"/>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9B7"/>
    <w:rsid w:val="00855223"/>
    <w:rsid w:val="00855CF9"/>
    <w:rsid w:val="008564F9"/>
    <w:rsid w:val="008565A3"/>
    <w:rsid w:val="008567C4"/>
    <w:rsid w:val="00856AC4"/>
    <w:rsid w:val="00856F27"/>
    <w:rsid w:val="008600DD"/>
    <w:rsid w:val="008601F3"/>
    <w:rsid w:val="00860AAC"/>
    <w:rsid w:val="00861367"/>
    <w:rsid w:val="00861DF4"/>
    <w:rsid w:val="008629E3"/>
    <w:rsid w:val="00864290"/>
    <w:rsid w:val="00864675"/>
    <w:rsid w:val="0086539A"/>
    <w:rsid w:val="008654A5"/>
    <w:rsid w:val="0086565A"/>
    <w:rsid w:val="00865EAF"/>
    <w:rsid w:val="008664AD"/>
    <w:rsid w:val="008667F9"/>
    <w:rsid w:val="00867B69"/>
    <w:rsid w:val="00870435"/>
    <w:rsid w:val="00870482"/>
    <w:rsid w:val="008709B2"/>
    <w:rsid w:val="0087148E"/>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49FA"/>
    <w:rsid w:val="008856A3"/>
    <w:rsid w:val="00885738"/>
    <w:rsid w:val="00885B2E"/>
    <w:rsid w:val="00886048"/>
    <w:rsid w:val="008865AF"/>
    <w:rsid w:val="008865D4"/>
    <w:rsid w:val="008868BD"/>
    <w:rsid w:val="00886956"/>
    <w:rsid w:val="008872FF"/>
    <w:rsid w:val="0088733C"/>
    <w:rsid w:val="008873A2"/>
    <w:rsid w:val="00887D5E"/>
    <w:rsid w:val="00890288"/>
    <w:rsid w:val="00890ACF"/>
    <w:rsid w:val="00890C03"/>
    <w:rsid w:val="00890C8B"/>
    <w:rsid w:val="00891077"/>
    <w:rsid w:val="00891603"/>
    <w:rsid w:val="00891ABA"/>
    <w:rsid w:val="00891E32"/>
    <w:rsid w:val="00894283"/>
    <w:rsid w:val="00895551"/>
    <w:rsid w:val="008956F1"/>
    <w:rsid w:val="00895CE9"/>
    <w:rsid w:val="008966E9"/>
    <w:rsid w:val="008968EE"/>
    <w:rsid w:val="008972FD"/>
    <w:rsid w:val="0089777D"/>
    <w:rsid w:val="008A037D"/>
    <w:rsid w:val="008A07BF"/>
    <w:rsid w:val="008A151C"/>
    <w:rsid w:val="008A1BF2"/>
    <w:rsid w:val="008A1C11"/>
    <w:rsid w:val="008A1E73"/>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30F"/>
    <w:rsid w:val="008B471D"/>
    <w:rsid w:val="008B4885"/>
    <w:rsid w:val="008B48E1"/>
    <w:rsid w:val="008B4B00"/>
    <w:rsid w:val="008B5ECC"/>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EB7"/>
    <w:rsid w:val="008C2F29"/>
    <w:rsid w:val="008C36D2"/>
    <w:rsid w:val="008C39B9"/>
    <w:rsid w:val="008C3D00"/>
    <w:rsid w:val="008C3D7B"/>
    <w:rsid w:val="008C3E7B"/>
    <w:rsid w:val="008C417C"/>
    <w:rsid w:val="008C4F15"/>
    <w:rsid w:val="008C5264"/>
    <w:rsid w:val="008C54BA"/>
    <w:rsid w:val="008C6233"/>
    <w:rsid w:val="008C6243"/>
    <w:rsid w:val="008C64E5"/>
    <w:rsid w:val="008C6E21"/>
    <w:rsid w:val="008C6F20"/>
    <w:rsid w:val="008C6F9E"/>
    <w:rsid w:val="008C6FE8"/>
    <w:rsid w:val="008C737E"/>
    <w:rsid w:val="008C7452"/>
    <w:rsid w:val="008D0320"/>
    <w:rsid w:val="008D064B"/>
    <w:rsid w:val="008D143D"/>
    <w:rsid w:val="008D145D"/>
    <w:rsid w:val="008D17D7"/>
    <w:rsid w:val="008D24B9"/>
    <w:rsid w:val="008D3955"/>
    <w:rsid w:val="008D3D19"/>
    <w:rsid w:val="008D3D31"/>
    <w:rsid w:val="008D5861"/>
    <w:rsid w:val="008D5ED6"/>
    <w:rsid w:val="008D6328"/>
    <w:rsid w:val="008D69DA"/>
    <w:rsid w:val="008D6AC2"/>
    <w:rsid w:val="008D6B72"/>
    <w:rsid w:val="008D6D85"/>
    <w:rsid w:val="008D6E02"/>
    <w:rsid w:val="008D6FF3"/>
    <w:rsid w:val="008D73A0"/>
    <w:rsid w:val="008D792A"/>
    <w:rsid w:val="008E021C"/>
    <w:rsid w:val="008E143A"/>
    <w:rsid w:val="008E14D4"/>
    <w:rsid w:val="008E1EFC"/>
    <w:rsid w:val="008E2B6C"/>
    <w:rsid w:val="008E3C1B"/>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454"/>
    <w:rsid w:val="008F6506"/>
    <w:rsid w:val="008F6EF5"/>
    <w:rsid w:val="009003D1"/>
    <w:rsid w:val="0090047A"/>
    <w:rsid w:val="009005BA"/>
    <w:rsid w:val="009005BE"/>
    <w:rsid w:val="00900804"/>
    <w:rsid w:val="00901F13"/>
    <w:rsid w:val="00902220"/>
    <w:rsid w:val="0090255B"/>
    <w:rsid w:val="00902AA6"/>
    <w:rsid w:val="00902C59"/>
    <w:rsid w:val="00903A9A"/>
    <w:rsid w:val="009046D2"/>
    <w:rsid w:val="00904A11"/>
    <w:rsid w:val="009051B5"/>
    <w:rsid w:val="0090539E"/>
    <w:rsid w:val="009055D2"/>
    <w:rsid w:val="0090564E"/>
    <w:rsid w:val="00905A7D"/>
    <w:rsid w:val="00905B00"/>
    <w:rsid w:val="0090746A"/>
    <w:rsid w:val="00907A42"/>
    <w:rsid w:val="00907BCA"/>
    <w:rsid w:val="00907C5E"/>
    <w:rsid w:val="009101AA"/>
    <w:rsid w:val="009104A9"/>
    <w:rsid w:val="0091175B"/>
    <w:rsid w:val="00911AC0"/>
    <w:rsid w:val="009120C5"/>
    <w:rsid w:val="009126FC"/>
    <w:rsid w:val="00912E1A"/>
    <w:rsid w:val="009133B0"/>
    <w:rsid w:val="009137AE"/>
    <w:rsid w:val="009139CA"/>
    <w:rsid w:val="009156AA"/>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3DC"/>
    <w:rsid w:val="009238F5"/>
    <w:rsid w:val="00924992"/>
    <w:rsid w:val="00924CEC"/>
    <w:rsid w:val="00925726"/>
    <w:rsid w:val="00925F86"/>
    <w:rsid w:val="00927532"/>
    <w:rsid w:val="00930AD8"/>
    <w:rsid w:val="00930AF4"/>
    <w:rsid w:val="009310A7"/>
    <w:rsid w:val="009323AA"/>
    <w:rsid w:val="00932618"/>
    <w:rsid w:val="0093261A"/>
    <w:rsid w:val="00933173"/>
    <w:rsid w:val="00933320"/>
    <w:rsid w:val="0093361C"/>
    <w:rsid w:val="00933695"/>
    <w:rsid w:val="00933CC4"/>
    <w:rsid w:val="00934298"/>
    <w:rsid w:val="00934649"/>
    <w:rsid w:val="00935AFB"/>
    <w:rsid w:val="0093610E"/>
    <w:rsid w:val="00936618"/>
    <w:rsid w:val="009371A8"/>
    <w:rsid w:val="009371C2"/>
    <w:rsid w:val="00937FEE"/>
    <w:rsid w:val="00940DB6"/>
    <w:rsid w:val="00941D59"/>
    <w:rsid w:val="00942AE1"/>
    <w:rsid w:val="00942E24"/>
    <w:rsid w:val="00942F9D"/>
    <w:rsid w:val="0094449D"/>
    <w:rsid w:val="009448BD"/>
    <w:rsid w:val="00944B08"/>
    <w:rsid w:val="00944CD8"/>
    <w:rsid w:val="00944F65"/>
    <w:rsid w:val="009458C8"/>
    <w:rsid w:val="009463BB"/>
    <w:rsid w:val="00946958"/>
    <w:rsid w:val="009475F6"/>
    <w:rsid w:val="00947A6D"/>
    <w:rsid w:val="00950898"/>
    <w:rsid w:val="00951068"/>
    <w:rsid w:val="0095128E"/>
    <w:rsid w:val="00951C93"/>
    <w:rsid w:val="00953315"/>
    <w:rsid w:val="00954A4F"/>
    <w:rsid w:val="00954B6A"/>
    <w:rsid w:val="00956AFB"/>
    <w:rsid w:val="00956B1D"/>
    <w:rsid w:val="00957C19"/>
    <w:rsid w:val="00960C10"/>
    <w:rsid w:val="00960C59"/>
    <w:rsid w:val="00961B65"/>
    <w:rsid w:val="00961EE7"/>
    <w:rsid w:val="00963B35"/>
    <w:rsid w:val="0096404E"/>
    <w:rsid w:val="009647C4"/>
    <w:rsid w:val="00964802"/>
    <w:rsid w:val="00964B85"/>
    <w:rsid w:val="0096562C"/>
    <w:rsid w:val="00966A09"/>
    <w:rsid w:val="0096753F"/>
    <w:rsid w:val="00967793"/>
    <w:rsid w:val="00967C74"/>
    <w:rsid w:val="00967CF2"/>
    <w:rsid w:val="00967DA7"/>
    <w:rsid w:val="00967DC6"/>
    <w:rsid w:val="00970450"/>
    <w:rsid w:val="00970E9F"/>
    <w:rsid w:val="0097135B"/>
    <w:rsid w:val="00971A05"/>
    <w:rsid w:val="00971EDF"/>
    <w:rsid w:val="00973354"/>
    <w:rsid w:val="009738E8"/>
    <w:rsid w:val="00974287"/>
    <w:rsid w:val="00975AB0"/>
    <w:rsid w:val="00976684"/>
    <w:rsid w:val="009768EB"/>
    <w:rsid w:val="00976DCA"/>
    <w:rsid w:val="00976E92"/>
    <w:rsid w:val="00977044"/>
    <w:rsid w:val="009774DA"/>
    <w:rsid w:val="00977993"/>
    <w:rsid w:val="009806D7"/>
    <w:rsid w:val="00980773"/>
    <w:rsid w:val="00981041"/>
    <w:rsid w:val="00982AE1"/>
    <w:rsid w:val="00982D20"/>
    <w:rsid w:val="0098339B"/>
    <w:rsid w:val="0098377A"/>
    <w:rsid w:val="00983CDF"/>
    <w:rsid w:val="00983EDB"/>
    <w:rsid w:val="00983F0C"/>
    <w:rsid w:val="009853E4"/>
    <w:rsid w:val="00985DAB"/>
    <w:rsid w:val="0098601D"/>
    <w:rsid w:val="009869FD"/>
    <w:rsid w:val="009872DF"/>
    <w:rsid w:val="009875BF"/>
    <w:rsid w:val="00987681"/>
    <w:rsid w:val="009878C2"/>
    <w:rsid w:val="00987B56"/>
    <w:rsid w:val="00987E8B"/>
    <w:rsid w:val="00987FB9"/>
    <w:rsid w:val="00990241"/>
    <w:rsid w:val="00990423"/>
    <w:rsid w:val="00990453"/>
    <w:rsid w:val="009905D4"/>
    <w:rsid w:val="009907AB"/>
    <w:rsid w:val="00990F2A"/>
    <w:rsid w:val="00991020"/>
    <w:rsid w:val="00991CFC"/>
    <w:rsid w:val="00992A26"/>
    <w:rsid w:val="00992AEC"/>
    <w:rsid w:val="00993397"/>
    <w:rsid w:val="00993B34"/>
    <w:rsid w:val="00993B8D"/>
    <w:rsid w:val="00993F80"/>
    <w:rsid w:val="0099413A"/>
    <w:rsid w:val="0099526A"/>
    <w:rsid w:val="009955C8"/>
    <w:rsid w:val="009959E4"/>
    <w:rsid w:val="00996246"/>
    <w:rsid w:val="00996384"/>
    <w:rsid w:val="00996A34"/>
    <w:rsid w:val="009976AB"/>
    <w:rsid w:val="00997727"/>
    <w:rsid w:val="009A0F3F"/>
    <w:rsid w:val="009A1518"/>
    <w:rsid w:val="009A15DC"/>
    <w:rsid w:val="009A17F3"/>
    <w:rsid w:val="009A1B1F"/>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C7F"/>
    <w:rsid w:val="009B0E16"/>
    <w:rsid w:val="009B0E43"/>
    <w:rsid w:val="009B11FE"/>
    <w:rsid w:val="009B1670"/>
    <w:rsid w:val="009B1B35"/>
    <w:rsid w:val="009B1CC2"/>
    <w:rsid w:val="009B1D57"/>
    <w:rsid w:val="009B21C2"/>
    <w:rsid w:val="009B254C"/>
    <w:rsid w:val="009B2684"/>
    <w:rsid w:val="009B2BC9"/>
    <w:rsid w:val="009B2C05"/>
    <w:rsid w:val="009B2E52"/>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722"/>
    <w:rsid w:val="009D3745"/>
    <w:rsid w:val="009D3762"/>
    <w:rsid w:val="009D3C45"/>
    <w:rsid w:val="009D3FA1"/>
    <w:rsid w:val="009D506E"/>
    <w:rsid w:val="009D5A35"/>
    <w:rsid w:val="009D604B"/>
    <w:rsid w:val="009D6331"/>
    <w:rsid w:val="009D6EAA"/>
    <w:rsid w:val="009D701B"/>
    <w:rsid w:val="009D7C05"/>
    <w:rsid w:val="009E000C"/>
    <w:rsid w:val="009E01B0"/>
    <w:rsid w:val="009E0462"/>
    <w:rsid w:val="009E069B"/>
    <w:rsid w:val="009E0C18"/>
    <w:rsid w:val="009E1141"/>
    <w:rsid w:val="009E17D5"/>
    <w:rsid w:val="009E1B17"/>
    <w:rsid w:val="009E1F63"/>
    <w:rsid w:val="009E20F0"/>
    <w:rsid w:val="009E237C"/>
    <w:rsid w:val="009E2B59"/>
    <w:rsid w:val="009E2BCC"/>
    <w:rsid w:val="009E3AA1"/>
    <w:rsid w:val="009E3E41"/>
    <w:rsid w:val="009E3F73"/>
    <w:rsid w:val="009E3FFD"/>
    <w:rsid w:val="009E4BDE"/>
    <w:rsid w:val="009E5878"/>
    <w:rsid w:val="009E62DF"/>
    <w:rsid w:val="009E63BE"/>
    <w:rsid w:val="009E72BE"/>
    <w:rsid w:val="009F108F"/>
    <w:rsid w:val="009F14D6"/>
    <w:rsid w:val="009F17A5"/>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0DE3"/>
    <w:rsid w:val="00A0253A"/>
    <w:rsid w:val="00A02FD6"/>
    <w:rsid w:val="00A0323D"/>
    <w:rsid w:val="00A03610"/>
    <w:rsid w:val="00A03C78"/>
    <w:rsid w:val="00A03F3E"/>
    <w:rsid w:val="00A04198"/>
    <w:rsid w:val="00A043F8"/>
    <w:rsid w:val="00A04690"/>
    <w:rsid w:val="00A04A38"/>
    <w:rsid w:val="00A05440"/>
    <w:rsid w:val="00A0595D"/>
    <w:rsid w:val="00A07155"/>
    <w:rsid w:val="00A07D53"/>
    <w:rsid w:val="00A07F9A"/>
    <w:rsid w:val="00A11227"/>
    <w:rsid w:val="00A11579"/>
    <w:rsid w:val="00A11BEA"/>
    <w:rsid w:val="00A11D5A"/>
    <w:rsid w:val="00A129D6"/>
    <w:rsid w:val="00A131B0"/>
    <w:rsid w:val="00A13472"/>
    <w:rsid w:val="00A13943"/>
    <w:rsid w:val="00A13B4A"/>
    <w:rsid w:val="00A149D5"/>
    <w:rsid w:val="00A14D22"/>
    <w:rsid w:val="00A15B14"/>
    <w:rsid w:val="00A15B83"/>
    <w:rsid w:val="00A16ED2"/>
    <w:rsid w:val="00A1744B"/>
    <w:rsid w:val="00A17864"/>
    <w:rsid w:val="00A17C99"/>
    <w:rsid w:val="00A17F45"/>
    <w:rsid w:val="00A20228"/>
    <w:rsid w:val="00A21BF1"/>
    <w:rsid w:val="00A222FF"/>
    <w:rsid w:val="00A2281D"/>
    <w:rsid w:val="00A23078"/>
    <w:rsid w:val="00A2319B"/>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CA6"/>
    <w:rsid w:val="00A32F19"/>
    <w:rsid w:val="00A335E0"/>
    <w:rsid w:val="00A33D0D"/>
    <w:rsid w:val="00A353FF"/>
    <w:rsid w:val="00A35972"/>
    <w:rsid w:val="00A3631A"/>
    <w:rsid w:val="00A366ED"/>
    <w:rsid w:val="00A3692C"/>
    <w:rsid w:val="00A36D3E"/>
    <w:rsid w:val="00A36E9A"/>
    <w:rsid w:val="00A3766D"/>
    <w:rsid w:val="00A3767C"/>
    <w:rsid w:val="00A37C61"/>
    <w:rsid w:val="00A403ED"/>
    <w:rsid w:val="00A4054E"/>
    <w:rsid w:val="00A413AD"/>
    <w:rsid w:val="00A41701"/>
    <w:rsid w:val="00A418E1"/>
    <w:rsid w:val="00A421C4"/>
    <w:rsid w:val="00A42958"/>
    <w:rsid w:val="00A42D78"/>
    <w:rsid w:val="00A443D3"/>
    <w:rsid w:val="00A44619"/>
    <w:rsid w:val="00A44D8D"/>
    <w:rsid w:val="00A44DB3"/>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3ED"/>
    <w:rsid w:val="00A5543E"/>
    <w:rsid w:val="00A556FA"/>
    <w:rsid w:val="00A56329"/>
    <w:rsid w:val="00A56BDA"/>
    <w:rsid w:val="00A57EF5"/>
    <w:rsid w:val="00A60B0B"/>
    <w:rsid w:val="00A60BC7"/>
    <w:rsid w:val="00A62612"/>
    <w:rsid w:val="00A628AE"/>
    <w:rsid w:val="00A62A36"/>
    <w:rsid w:val="00A62AF3"/>
    <w:rsid w:val="00A62AF8"/>
    <w:rsid w:val="00A62BC4"/>
    <w:rsid w:val="00A62FAE"/>
    <w:rsid w:val="00A6358C"/>
    <w:rsid w:val="00A63BF3"/>
    <w:rsid w:val="00A63E29"/>
    <w:rsid w:val="00A64635"/>
    <w:rsid w:val="00A64D41"/>
    <w:rsid w:val="00A64EA8"/>
    <w:rsid w:val="00A656B3"/>
    <w:rsid w:val="00A65A8E"/>
    <w:rsid w:val="00A65AD4"/>
    <w:rsid w:val="00A66B07"/>
    <w:rsid w:val="00A67559"/>
    <w:rsid w:val="00A67590"/>
    <w:rsid w:val="00A67B55"/>
    <w:rsid w:val="00A701BD"/>
    <w:rsid w:val="00A70307"/>
    <w:rsid w:val="00A70762"/>
    <w:rsid w:val="00A70F36"/>
    <w:rsid w:val="00A713BB"/>
    <w:rsid w:val="00A71574"/>
    <w:rsid w:val="00A71673"/>
    <w:rsid w:val="00A71797"/>
    <w:rsid w:val="00A7197E"/>
    <w:rsid w:val="00A71BCE"/>
    <w:rsid w:val="00A71D9A"/>
    <w:rsid w:val="00A722CD"/>
    <w:rsid w:val="00A729B7"/>
    <w:rsid w:val="00A72DE9"/>
    <w:rsid w:val="00A731DC"/>
    <w:rsid w:val="00A735AE"/>
    <w:rsid w:val="00A73B2F"/>
    <w:rsid w:val="00A7497A"/>
    <w:rsid w:val="00A74C63"/>
    <w:rsid w:val="00A753D1"/>
    <w:rsid w:val="00A75759"/>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1F3B"/>
    <w:rsid w:val="00A92EC3"/>
    <w:rsid w:val="00A93BBE"/>
    <w:rsid w:val="00A946B0"/>
    <w:rsid w:val="00A94AA6"/>
    <w:rsid w:val="00A94F7B"/>
    <w:rsid w:val="00A9568F"/>
    <w:rsid w:val="00A95888"/>
    <w:rsid w:val="00A95A54"/>
    <w:rsid w:val="00A96648"/>
    <w:rsid w:val="00A9678D"/>
    <w:rsid w:val="00AA0454"/>
    <w:rsid w:val="00AA22AB"/>
    <w:rsid w:val="00AA282C"/>
    <w:rsid w:val="00AA311B"/>
    <w:rsid w:val="00AA3361"/>
    <w:rsid w:val="00AA3D06"/>
    <w:rsid w:val="00AA45E1"/>
    <w:rsid w:val="00AA5386"/>
    <w:rsid w:val="00AA6DB3"/>
    <w:rsid w:val="00AA76DD"/>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121"/>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575"/>
    <w:rsid w:val="00AC062F"/>
    <w:rsid w:val="00AC1250"/>
    <w:rsid w:val="00AC1ACE"/>
    <w:rsid w:val="00AC2570"/>
    <w:rsid w:val="00AC2664"/>
    <w:rsid w:val="00AC28FD"/>
    <w:rsid w:val="00AC2DF9"/>
    <w:rsid w:val="00AC3858"/>
    <w:rsid w:val="00AC39C8"/>
    <w:rsid w:val="00AC4A19"/>
    <w:rsid w:val="00AC4C09"/>
    <w:rsid w:val="00AC4C44"/>
    <w:rsid w:val="00AC5588"/>
    <w:rsid w:val="00AC5A2B"/>
    <w:rsid w:val="00AC5A80"/>
    <w:rsid w:val="00AC5B98"/>
    <w:rsid w:val="00AC6E6A"/>
    <w:rsid w:val="00AC6EA9"/>
    <w:rsid w:val="00AC6F0C"/>
    <w:rsid w:val="00AC7CFF"/>
    <w:rsid w:val="00AD0B94"/>
    <w:rsid w:val="00AD12EC"/>
    <w:rsid w:val="00AD2CA8"/>
    <w:rsid w:val="00AD317C"/>
    <w:rsid w:val="00AD3354"/>
    <w:rsid w:val="00AD45CE"/>
    <w:rsid w:val="00AD4FB2"/>
    <w:rsid w:val="00AD66BF"/>
    <w:rsid w:val="00AD68B0"/>
    <w:rsid w:val="00AD6B02"/>
    <w:rsid w:val="00AD72FC"/>
    <w:rsid w:val="00AE1107"/>
    <w:rsid w:val="00AE1217"/>
    <w:rsid w:val="00AE191D"/>
    <w:rsid w:val="00AE1F15"/>
    <w:rsid w:val="00AE3B3E"/>
    <w:rsid w:val="00AE3E0B"/>
    <w:rsid w:val="00AE4A43"/>
    <w:rsid w:val="00AE4C77"/>
    <w:rsid w:val="00AE4FD6"/>
    <w:rsid w:val="00AE576C"/>
    <w:rsid w:val="00AE5CEF"/>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6A2"/>
    <w:rsid w:val="00B02A0E"/>
    <w:rsid w:val="00B02EC7"/>
    <w:rsid w:val="00B040A3"/>
    <w:rsid w:val="00B0475D"/>
    <w:rsid w:val="00B04873"/>
    <w:rsid w:val="00B04AF7"/>
    <w:rsid w:val="00B0529D"/>
    <w:rsid w:val="00B052BE"/>
    <w:rsid w:val="00B06935"/>
    <w:rsid w:val="00B07FBA"/>
    <w:rsid w:val="00B1116B"/>
    <w:rsid w:val="00B1156A"/>
    <w:rsid w:val="00B12A34"/>
    <w:rsid w:val="00B13D1E"/>
    <w:rsid w:val="00B14790"/>
    <w:rsid w:val="00B14AF7"/>
    <w:rsid w:val="00B15286"/>
    <w:rsid w:val="00B153AB"/>
    <w:rsid w:val="00B16465"/>
    <w:rsid w:val="00B174F7"/>
    <w:rsid w:val="00B17611"/>
    <w:rsid w:val="00B178E0"/>
    <w:rsid w:val="00B20568"/>
    <w:rsid w:val="00B20803"/>
    <w:rsid w:val="00B20CCF"/>
    <w:rsid w:val="00B20D46"/>
    <w:rsid w:val="00B213E9"/>
    <w:rsid w:val="00B215E7"/>
    <w:rsid w:val="00B21CD6"/>
    <w:rsid w:val="00B221D7"/>
    <w:rsid w:val="00B22704"/>
    <w:rsid w:val="00B22951"/>
    <w:rsid w:val="00B229FC"/>
    <w:rsid w:val="00B22F72"/>
    <w:rsid w:val="00B23486"/>
    <w:rsid w:val="00B234C9"/>
    <w:rsid w:val="00B23E0E"/>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C4F"/>
    <w:rsid w:val="00B36D0E"/>
    <w:rsid w:val="00B3755C"/>
    <w:rsid w:val="00B3780B"/>
    <w:rsid w:val="00B37F3C"/>
    <w:rsid w:val="00B4040D"/>
    <w:rsid w:val="00B404AA"/>
    <w:rsid w:val="00B40746"/>
    <w:rsid w:val="00B40F0D"/>
    <w:rsid w:val="00B41077"/>
    <w:rsid w:val="00B41247"/>
    <w:rsid w:val="00B42381"/>
    <w:rsid w:val="00B42754"/>
    <w:rsid w:val="00B427DD"/>
    <w:rsid w:val="00B42E48"/>
    <w:rsid w:val="00B42E9E"/>
    <w:rsid w:val="00B4399A"/>
    <w:rsid w:val="00B43BB5"/>
    <w:rsid w:val="00B440E7"/>
    <w:rsid w:val="00B45B27"/>
    <w:rsid w:val="00B461B7"/>
    <w:rsid w:val="00B469F4"/>
    <w:rsid w:val="00B46A63"/>
    <w:rsid w:val="00B46BA3"/>
    <w:rsid w:val="00B46C65"/>
    <w:rsid w:val="00B4716E"/>
    <w:rsid w:val="00B47282"/>
    <w:rsid w:val="00B50110"/>
    <w:rsid w:val="00B52F94"/>
    <w:rsid w:val="00B53E18"/>
    <w:rsid w:val="00B54008"/>
    <w:rsid w:val="00B5421C"/>
    <w:rsid w:val="00B56100"/>
    <w:rsid w:val="00B56A4E"/>
    <w:rsid w:val="00B571A9"/>
    <w:rsid w:val="00B5734A"/>
    <w:rsid w:val="00B5753B"/>
    <w:rsid w:val="00B60218"/>
    <w:rsid w:val="00B629FA"/>
    <w:rsid w:val="00B62E19"/>
    <w:rsid w:val="00B63143"/>
    <w:rsid w:val="00B63D03"/>
    <w:rsid w:val="00B64281"/>
    <w:rsid w:val="00B64787"/>
    <w:rsid w:val="00B652BF"/>
    <w:rsid w:val="00B65AFE"/>
    <w:rsid w:val="00B662D4"/>
    <w:rsid w:val="00B671BE"/>
    <w:rsid w:val="00B671EB"/>
    <w:rsid w:val="00B67612"/>
    <w:rsid w:val="00B67724"/>
    <w:rsid w:val="00B67D8D"/>
    <w:rsid w:val="00B70224"/>
    <w:rsid w:val="00B7050D"/>
    <w:rsid w:val="00B70996"/>
    <w:rsid w:val="00B70A4D"/>
    <w:rsid w:val="00B71243"/>
    <w:rsid w:val="00B715A3"/>
    <w:rsid w:val="00B71B6D"/>
    <w:rsid w:val="00B71BA9"/>
    <w:rsid w:val="00B728B3"/>
    <w:rsid w:val="00B73389"/>
    <w:rsid w:val="00B73B5C"/>
    <w:rsid w:val="00B745EF"/>
    <w:rsid w:val="00B74BED"/>
    <w:rsid w:val="00B7534B"/>
    <w:rsid w:val="00B76558"/>
    <w:rsid w:val="00B77B10"/>
    <w:rsid w:val="00B8051B"/>
    <w:rsid w:val="00B81DD9"/>
    <w:rsid w:val="00B82AA2"/>
    <w:rsid w:val="00B842EF"/>
    <w:rsid w:val="00B85842"/>
    <w:rsid w:val="00B85F3F"/>
    <w:rsid w:val="00B861C7"/>
    <w:rsid w:val="00B87135"/>
    <w:rsid w:val="00B87315"/>
    <w:rsid w:val="00B873D4"/>
    <w:rsid w:val="00B87414"/>
    <w:rsid w:val="00B87787"/>
    <w:rsid w:val="00B87E5B"/>
    <w:rsid w:val="00B903BF"/>
    <w:rsid w:val="00B90A1B"/>
    <w:rsid w:val="00B91AF9"/>
    <w:rsid w:val="00B91C73"/>
    <w:rsid w:val="00B92321"/>
    <w:rsid w:val="00B92643"/>
    <w:rsid w:val="00B92B1C"/>
    <w:rsid w:val="00B94C29"/>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996"/>
    <w:rsid w:val="00BA3F1B"/>
    <w:rsid w:val="00BA40BF"/>
    <w:rsid w:val="00BA467C"/>
    <w:rsid w:val="00BA4844"/>
    <w:rsid w:val="00BA5051"/>
    <w:rsid w:val="00BA6622"/>
    <w:rsid w:val="00BA6F16"/>
    <w:rsid w:val="00BA76C6"/>
    <w:rsid w:val="00BB00FC"/>
    <w:rsid w:val="00BB086B"/>
    <w:rsid w:val="00BB15F8"/>
    <w:rsid w:val="00BB1775"/>
    <w:rsid w:val="00BB18D4"/>
    <w:rsid w:val="00BB2274"/>
    <w:rsid w:val="00BB3595"/>
    <w:rsid w:val="00BB3882"/>
    <w:rsid w:val="00BB3A24"/>
    <w:rsid w:val="00BB3B60"/>
    <w:rsid w:val="00BB3BE4"/>
    <w:rsid w:val="00BB3E23"/>
    <w:rsid w:val="00BB48D1"/>
    <w:rsid w:val="00BB49D7"/>
    <w:rsid w:val="00BB4F5C"/>
    <w:rsid w:val="00BB5A2B"/>
    <w:rsid w:val="00BB5E9C"/>
    <w:rsid w:val="00BB6E73"/>
    <w:rsid w:val="00BB746E"/>
    <w:rsid w:val="00BB797A"/>
    <w:rsid w:val="00BC05AA"/>
    <w:rsid w:val="00BC07C7"/>
    <w:rsid w:val="00BC0A59"/>
    <w:rsid w:val="00BC0B92"/>
    <w:rsid w:val="00BC0BC8"/>
    <w:rsid w:val="00BC11A4"/>
    <w:rsid w:val="00BC151E"/>
    <w:rsid w:val="00BC1784"/>
    <w:rsid w:val="00BC1CD5"/>
    <w:rsid w:val="00BC2B6C"/>
    <w:rsid w:val="00BC3107"/>
    <w:rsid w:val="00BC3CEC"/>
    <w:rsid w:val="00BC4BBA"/>
    <w:rsid w:val="00BC4EE9"/>
    <w:rsid w:val="00BC5A3B"/>
    <w:rsid w:val="00BC5B71"/>
    <w:rsid w:val="00BC66FA"/>
    <w:rsid w:val="00BC69DB"/>
    <w:rsid w:val="00BC7674"/>
    <w:rsid w:val="00BC7C5D"/>
    <w:rsid w:val="00BD03F4"/>
    <w:rsid w:val="00BD07EE"/>
    <w:rsid w:val="00BD0FAC"/>
    <w:rsid w:val="00BD1050"/>
    <w:rsid w:val="00BD2CEB"/>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2053"/>
    <w:rsid w:val="00BE254D"/>
    <w:rsid w:val="00BE257C"/>
    <w:rsid w:val="00BE2F2B"/>
    <w:rsid w:val="00BE33E1"/>
    <w:rsid w:val="00BE4B51"/>
    <w:rsid w:val="00BE5491"/>
    <w:rsid w:val="00BE57A1"/>
    <w:rsid w:val="00BE5C9E"/>
    <w:rsid w:val="00BE6195"/>
    <w:rsid w:val="00BE62FF"/>
    <w:rsid w:val="00BE7E56"/>
    <w:rsid w:val="00BF0D2C"/>
    <w:rsid w:val="00BF1370"/>
    <w:rsid w:val="00BF1A2F"/>
    <w:rsid w:val="00BF1B96"/>
    <w:rsid w:val="00BF1DF0"/>
    <w:rsid w:val="00BF2034"/>
    <w:rsid w:val="00BF2115"/>
    <w:rsid w:val="00BF2229"/>
    <w:rsid w:val="00BF24AA"/>
    <w:rsid w:val="00BF2556"/>
    <w:rsid w:val="00BF2CA5"/>
    <w:rsid w:val="00BF3023"/>
    <w:rsid w:val="00BF362E"/>
    <w:rsid w:val="00BF3798"/>
    <w:rsid w:val="00BF4489"/>
    <w:rsid w:val="00BF5B89"/>
    <w:rsid w:val="00BF5E3D"/>
    <w:rsid w:val="00BF5EE6"/>
    <w:rsid w:val="00BF622A"/>
    <w:rsid w:val="00BF6693"/>
    <w:rsid w:val="00BF6ED4"/>
    <w:rsid w:val="00C00839"/>
    <w:rsid w:val="00C0144C"/>
    <w:rsid w:val="00C01970"/>
    <w:rsid w:val="00C01A9B"/>
    <w:rsid w:val="00C01AAB"/>
    <w:rsid w:val="00C02369"/>
    <w:rsid w:val="00C02640"/>
    <w:rsid w:val="00C026E4"/>
    <w:rsid w:val="00C02A5E"/>
    <w:rsid w:val="00C02D8E"/>
    <w:rsid w:val="00C031F7"/>
    <w:rsid w:val="00C03412"/>
    <w:rsid w:val="00C03530"/>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A8A"/>
    <w:rsid w:val="00C136B3"/>
    <w:rsid w:val="00C13AB1"/>
    <w:rsid w:val="00C13CE8"/>
    <w:rsid w:val="00C1415C"/>
    <w:rsid w:val="00C14580"/>
    <w:rsid w:val="00C14587"/>
    <w:rsid w:val="00C14B89"/>
    <w:rsid w:val="00C14EA9"/>
    <w:rsid w:val="00C157A9"/>
    <w:rsid w:val="00C1635E"/>
    <w:rsid w:val="00C168C4"/>
    <w:rsid w:val="00C1700D"/>
    <w:rsid w:val="00C17086"/>
    <w:rsid w:val="00C177D0"/>
    <w:rsid w:val="00C17B2E"/>
    <w:rsid w:val="00C17E84"/>
    <w:rsid w:val="00C207C0"/>
    <w:rsid w:val="00C20F8D"/>
    <w:rsid w:val="00C2131A"/>
    <w:rsid w:val="00C220A2"/>
    <w:rsid w:val="00C227C0"/>
    <w:rsid w:val="00C23382"/>
    <w:rsid w:val="00C23811"/>
    <w:rsid w:val="00C23DFF"/>
    <w:rsid w:val="00C24023"/>
    <w:rsid w:val="00C24A56"/>
    <w:rsid w:val="00C25064"/>
    <w:rsid w:val="00C266D8"/>
    <w:rsid w:val="00C2775B"/>
    <w:rsid w:val="00C3009D"/>
    <w:rsid w:val="00C30149"/>
    <w:rsid w:val="00C309C9"/>
    <w:rsid w:val="00C30C56"/>
    <w:rsid w:val="00C31896"/>
    <w:rsid w:val="00C31AE3"/>
    <w:rsid w:val="00C32175"/>
    <w:rsid w:val="00C3279B"/>
    <w:rsid w:val="00C33DBA"/>
    <w:rsid w:val="00C3511A"/>
    <w:rsid w:val="00C3525D"/>
    <w:rsid w:val="00C35632"/>
    <w:rsid w:val="00C359E9"/>
    <w:rsid w:val="00C35DC7"/>
    <w:rsid w:val="00C35F15"/>
    <w:rsid w:val="00C3650D"/>
    <w:rsid w:val="00C36693"/>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7B9"/>
    <w:rsid w:val="00C65281"/>
    <w:rsid w:val="00C652AC"/>
    <w:rsid w:val="00C656FE"/>
    <w:rsid w:val="00C6635C"/>
    <w:rsid w:val="00C66459"/>
    <w:rsid w:val="00C66AE2"/>
    <w:rsid w:val="00C66F96"/>
    <w:rsid w:val="00C67467"/>
    <w:rsid w:val="00C676A1"/>
    <w:rsid w:val="00C7005B"/>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1B8"/>
    <w:rsid w:val="00C768AD"/>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0C6"/>
    <w:rsid w:val="00C83EFB"/>
    <w:rsid w:val="00C83F76"/>
    <w:rsid w:val="00C843A6"/>
    <w:rsid w:val="00C851C3"/>
    <w:rsid w:val="00C85A46"/>
    <w:rsid w:val="00C85D3E"/>
    <w:rsid w:val="00C871B2"/>
    <w:rsid w:val="00C903CE"/>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A04A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554"/>
    <w:rsid w:val="00CB1A5F"/>
    <w:rsid w:val="00CB1B31"/>
    <w:rsid w:val="00CB203D"/>
    <w:rsid w:val="00CB24E6"/>
    <w:rsid w:val="00CB3197"/>
    <w:rsid w:val="00CB37BB"/>
    <w:rsid w:val="00CB3F82"/>
    <w:rsid w:val="00CB4613"/>
    <w:rsid w:val="00CB4C02"/>
    <w:rsid w:val="00CB5515"/>
    <w:rsid w:val="00CB5854"/>
    <w:rsid w:val="00CB5932"/>
    <w:rsid w:val="00CB65E4"/>
    <w:rsid w:val="00CB7280"/>
    <w:rsid w:val="00CB7643"/>
    <w:rsid w:val="00CB78BF"/>
    <w:rsid w:val="00CB7D12"/>
    <w:rsid w:val="00CC06BE"/>
    <w:rsid w:val="00CC2F07"/>
    <w:rsid w:val="00CC2FD1"/>
    <w:rsid w:val="00CC346E"/>
    <w:rsid w:val="00CC3749"/>
    <w:rsid w:val="00CC42A5"/>
    <w:rsid w:val="00CC653A"/>
    <w:rsid w:val="00CC6870"/>
    <w:rsid w:val="00CC6911"/>
    <w:rsid w:val="00CC6DF6"/>
    <w:rsid w:val="00CC7326"/>
    <w:rsid w:val="00CC7852"/>
    <w:rsid w:val="00CC7CD6"/>
    <w:rsid w:val="00CD009C"/>
    <w:rsid w:val="00CD01BD"/>
    <w:rsid w:val="00CD02E9"/>
    <w:rsid w:val="00CD0548"/>
    <w:rsid w:val="00CD07A4"/>
    <w:rsid w:val="00CD0E59"/>
    <w:rsid w:val="00CD1437"/>
    <w:rsid w:val="00CD1489"/>
    <w:rsid w:val="00CD224E"/>
    <w:rsid w:val="00CD22B6"/>
    <w:rsid w:val="00CD2634"/>
    <w:rsid w:val="00CD27D4"/>
    <w:rsid w:val="00CD2A9D"/>
    <w:rsid w:val="00CD2C69"/>
    <w:rsid w:val="00CD3CDA"/>
    <w:rsid w:val="00CD4D8D"/>
    <w:rsid w:val="00CD5B02"/>
    <w:rsid w:val="00CD61E6"/>
    <w:rsid w:val="00CD62F1"/>
    <w:rsid w:val="00CD63EC"/>
    <w:rsid w:val="00CD6DEC"/>
    <w:rsid w:val="00CD751E"/>
    <w:rsid w:val="00CD7D32"/>
    <w:rsid w:val="00CD7E57"/>
    <w:rsid w:val="00CE073F"/>
    <w:rsid w:val="00CE09A6"/>
    <w:rsid w:val="00CE0FC1"/>
    <w:rsid w:val="00CE1907"/>
    <w:rsid w:val="00CE1C54"/>
    <w:rsid w:val="00CE1FB2"/>
    <w:rsid w:val="00CE2766"/>
    <w:rsid w:val="00CE291C"/>
    <w:rsid w:val="00CE3364"/>
    <w:rsid w:val="00CE3430"/>
    <w:rsid w:val="00CE3E32"/>
    <w:rsid w:val="00CE4EC1"/>
    <w:rsid w:val="00CE5366"/>
    <w:rsid w:val="00CE571B"/>
    <w:rsid w:val="00CE6AF3"/>
    <w:rsid w:val="00CE727B"/>
    <w:rsid w:val="00CE73DB"/>
    <w:rsid w:val="00CE7E82"/>
    <w:rsid w:val="00CF00F2"/>
    <w:rsid w:val="00CF05C1"/>
    <w:rsid w:val="00CF0BE6"/>
    <w:rsid w:val="00CF0DC8"/>
    <w:rsid w:val="00CF108E"/>
    <w:rsid w:val="00CF1D3A"/>
    <w:rsid w:val="00CF1D83"/>
    <w:rsid w:val="00CF1F1B"/>
    <w:rsid w:val="00CF275E"/>
    <w:rsid w:val="00CF2AEF"/>
    <w:rsid w:val="00CF35CA"/>
    <w:rsid w:val="00CF3997"/>
    <w:rsid w:val="00CF46B7"/>
    <w:rsid w:val="00CF4FD0"/>
    <w:rsid w:val="00CF59A9"/>
    <w:rsid w:val="00CF6C0F"/>
    <w:rsid w:val="00CF74E1"/>
    <w:rsid w:val="00CF7A63"/>
    <w:rsid w:val="00CF7D0D"/>
    <w:rsid w:val="00D00A6D"/>
    <w:rsid w:val="00D01131"/>
    <w:rsid w:val="00D019C1"/>
    <w:rsid w:val="00D01A51"/>
    <w:rsid w:val="00D01AA6"/>
    <w:rsid w:val="00D01E80"/>
    <w:rsid w:val="00D01F45"/>
    <w:rsid w:val="00D02725"/>
    <w:rsid w:val="00D02AEC"/>
    <w:rsid w:val="00D02D99"/>
    <w:rsid w:val="00D036E0"/>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1F9"/>
    <w:rsid w:val="00D24B95"/>
    <w:rsid w:val="00D24BF7"/>
    <w:rsid w:val="00D2539A"/>
    <w:rsid w:val="00D2547E"/>
    <w:rsid w:val="00D26011"/>
    <w:rsid w:val="00D26BE4"/>
    <w:rsid w:val="00D26C69"/>
    <w:rsid w:val="00D26DF2"/>
    <w:rsid w:val="00D26F0F"/>
    <w:rsid w:val="00D27056"/>
    <w:rsid w:val="00D27103"/>
    <w:rsid w:val="00D3053A"/>
    <w:rsid w:val="00D3149E"/>
    <w:rsid w:val="00D314B1"/>
    <w:rsid w:val="00D318BF"/>
    <w:rsid w:val="00D31DAD"/>
    <w:rsid w:val="00D320C9"/>
    <w:rsid w:val="00D323D8"/>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37C84"/>
    <w:rsid w:val="00D404BF"/>
    <w:rsid w:val="00D409DD"/>
    <w:rsid w:val="00D40DA1"/>
    <w:rsid w:val="00D41054"/>
    <w:rsid w:val="00D411BC"/>
    <w:rsid w:val="00D4142C"/>
    <w:rsid w:val="00D41B43"/>
    <w:rsid w:val="00D42034"/>
    <w:rsid w:val="00D424BE"/>
    <w:rsid w:val="00D429E5"/>
    <w:rsid w:val="00D44AA7"/>
    <w:rsid w:val="00D457D2"/>
    <w:rsid w:val="00D4655A"/>
    <w:rsid w:val="00D46B37"/>
    <w:rsid w:val="00D4717C"/>
    <w:rsid w:val="00D47C6A"/>
    <w:rsid w:val="00D50A57"/>
    <w:rsid w:val="00D50B30"/>
    <w:rsid w:val="00D5131F"/>
    <w:rsid w:val="00D51531"/>
    <w:rsid w:val="00D5190B"/>
    <w:rsid w:val="00D51FDA"/>
    <w:rsid w:val="00D53E64"/>
    <w:rsid w:val="00D548D9"/>
    <w:rsid w:val="00D54E5A"/>
    <w:rsid w:val="00D54EC5"/>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D4F"/>
    <w:rsid w:val="00D7516C"/>
    <w:rsid w:val="00D75E6D"/>
    <w:rsid w:val="00D75FA5"/>
    <w:rsid w:val="00D76C53"/>
    <w:rsid w:val="00D823EC"/>
    <w:rsid w:val="00D82FA5"/>
    <w:rsid w:val="00D833BD"/>
    <w:rsid w:val="00D840C6"/>
    <w:rsid w:val="00D85064"/>
    <w:rsid w:val="00D8537E"/>
    <w:rsid w:val="00D85BCA"/>
    <w:rsid w:val="00D85BDF"/>
    <w:rsid w:val="00D85FD6"/>
    <w:rsid w:val="00D85FE8"/>
    <w:rsid w:val="00D86074"/>
    <w:rsid w:val="00D863AB"/>
    <w:rsid w:val="00D8676B"/>
    <w:rsid w:val="00D87E77"/>
    <w:rsid w:val="00D87E8C"/>
    <w:rsid w:val="00D87EF2"/>
    <w:rsid w:val="00D9070F"/>
    <w:rsid w:val="00D90B3F"/>
    <w:rsid w:val="00D91ECD"/>
    <w:rsid w:val="00D929B3"/>
    <w:rsid w:val="00D92EA9"/>
    <w:rsid w:val="00D92EEB"/>
    <w:rsid w:val="00D94025"/>
    <w:rsid w:val="00D948D1"/>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35B"/>
    <w:rsid w:val="00DA442B"/>
    <w:rsid w:val="00DA4F26"/>
    <w:rsid w:val="00DA5063"/>
    <w:rsid w:val="00DA5437"/>
    <w:rsid w:val="00DA5A7B"/>
    <w:rsid w:val="00DA6359"/>
    <w:rsid w:val="00DA7533"/>
    <w:rsid w:val="00DA767D"/>
    <w:rsid w:val="00DA792E"/>
    <w:rsid w:val="00DB0546"/>
    <w:rsid w:val="00DB0CB1"/>
    <w:rsid w:val="00DB162A"/>
    <w:rsid w:val="00DB173D"/>
    <w:rsid w:val="00DB2AE9"/>
    <w:rsid w:val="00DB30F0"/>
    <w:rsid w:val="00DB35BF"/>
    <w:rsid w:val="00DB3B32"/>
    <w:rsid w:val="00DB3EC4"/>
    <w:rsid w:val="00DB4349"/>
    <w:rsid w:val="00DB4622"/>
    <w:rsid w:val="00DB47A3"/>
    <w:rsid w:val="00DB47D2"/>
    <w:rsid w:val="00DB58CC"/>
    <w:rsid w:val="00DB5F73"/>
    <w:rsid w:val="00DB7DE2"/>
    <w:rsid w:val="00DC099E"/>
    <w:rsid w:val="00DC0A39"/>
    <w:rsid w:val="00DC18E1"/>
    <w:rsid w:val="00DC259E"/>
    <w:rsid w:val="00DC26D6"/>
    <w:rsid w:val="00DC280F"/>
    <w:rsid w:val="00DC2E59"/>
    <w:rsid w:val="00DC2EB5"/>
    <w:rsid w:val="00DC3935"/>
    <w:rsid w:val="00DC4745"/>
    <w:rsid w:val="00DC492A"/>
    <w:rsid w:val="00DC4C43"/>
    <w:rsid w:val="00DC5808"/>
    <w:rsid w:val="00DC5E1D"/>
    <w:rsid w:val="00DC5EA2"/>
    <w:rsid w:val="00DC6717"/>
    <w:rsid w:val="00DC6798"/>
    <w:rsid w:val="00DC6D3F"/>
    <w:rsid w:val="00DC6E33"/>
    <w:rsid w:val="00DC74B6"/>
    <w:rsid w:val="00DD000F"/>
    <w:rsid w:val="00DD1124"/>
    <w:rsid w:val="00DD1948"/>
    <w:rsid w:val="00DD244F"/>
    <w:rsid w:val="00DD2BD4"/>
    <w:rsid w:val="00DD480B"/>
    <w:rsid w:val="00DD4980"/>
    <w:rsid w:val="00DD4983"/>
    <w:rsid w:val="00DD49E0"/>
    <w:rsid w:val="00DD66DB"/>
    <w:rsid w:val="00DD673C"/>
    <w:rsid w:val="00DD67C0"/>
    <w:rsid w:val="00DD67F1"/>
    <w:rsid w:val="00DD7146"/>
    <w:rsid w:val="00DD7BB6"/>
    <w:rsid w:val="00DE0391"/>
    <w:rsid w:val="00DE0996"/>
    <w:rsid w:val="00DE16EF"/>
    <w:rsid w:val="00DE1B5E"/>
    <w:rsid w:val="00DE2056"/>
    <w:rsid w:val="00DE23FA"/>
    <w:rsid w:val="00DE35A2"/>
    <w:rsid w:val="00DE3B49"/>
    <w:rsid w:val="00DE3D4F"/>
    <w:rsid w:val="00DE425A"/>
    <w:rsid w:val="00DE4DAF"/>
    <w:rsid w:val="00DE584A"/>
    <w:rsid w:val="00DE5FEA"/>
    <w:rsid w:val="00DE6361"/>
    <w:rsid w:val="00DE6C28"/>
    <w:rsid w:val="00DE6DC2"/>
    <w:rsid w:val="00DE757C"/>
    <w:rsid w:val="00DF0230"/>
    <w:rsid w:val="00DF05D0"/>
    <w:rsid w:val="00DF0738"/>
    <w:rsid w:val="00DF07A8"/>
    <w:rsid w:val="00DF0929"/>
    <w:rsid w:val="00DF0950"/>
    <w:rsid w:val="00DF0C53"/>
    <w:rsid w:val="00DF1165"/>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0CD3"/>
    <w:rsid w:val="00E017FA"/>
    <w:rsid w:val="00E01CD3"/>
    <w:rsid w:val="00E01D8D"/>
    <w:rsid w:val="00E021A7"/>
    <w:rsid w:val="00E03EB5"/>
    <w:rsid w:val="00E0434D"/>
    <w:rsid w:val="00E04408"/>
    <w:rsid w:val="00E0456B"/>
    <w:rsid w:val="00E045AB"/>
    <w:rsid w:val="00E04741"/>
    <w:rsid w:val="00E05427"/>
    <w:rsid w:val="00E06357"/>
    <w:rsid w:val="00E07D2C"/>
    <w:rsid w:val="00E112DD"/>
    <w:rsid w:val="00E11478"/>
    <w:rsid w:val="00E1163E"/>
    <w:rsid w:val="00E11721"/>
    <w:rsid w:val="00E11BD1"/>
    <w:rsid w:val="00E11C5D"/>
    <w:rsid w:val="00E11D9D"/>
    <w:rsid w:val="00E13381"/>
    <w:rsid w:val="00E13DBD"/>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2586"/>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FD9"/>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4001D"/>
    <w:rsid w:val="00E40428"/>
    <w:rsid w:val="00E4088B"/>
    <w:rsid w:val="00E40F97"/>
    <w:rsid w:val="00E4115D"/>
    <w:rsid w:val="00E41269"/>
    <w:rsid w:val="00E41DBD"/>
    <w:rsid w:val="00E42326"/>
    <w:rsid w:val="00E43133"/>
    <w:rsid w:val="00E43481"/>
    <w:rsid w:val="00E43804"/>
    <w:rsid w:val="00E442AF"/>
    <w:rsid w:val="00E45181"/>
    <w:rsid w:val="00E460C4"/>
    <w:rsid w:val="00E466C8"/>
    <w:rsid w:val="00E4674B"/>
    <w:rsid w:val="00E46A55"/>
    <w:rsid w:val="00E46EF5"/>
    <w:rsid w:val="00E4758A"/>
    <w:rsid w:val="00E50788"/>
    <w:rsid w:val="00E5142F"/>
    <w:rsid w:val="00E51657"/>
    <w:rsid w:val="00E5178D"/>
    <w:rsid w:val="00E517F2"/>
    <w:rsid w:val="00E519F2"/>
    <w:rsid w:val="00E5312B"/>
    <w:rsid w:val="00E533FA"/>
    <w:rsid w:val="00E53C93"/>
    <w:rsid w:val="00E543BD"/>
    <w:rsid w:val="00E5476C"/>
    <w:rsid w:val="00E54B9F"/>
    <w:rsid w:val="00E554D2"/>
    <w:rsid w:val="00E5575D"/>
    <w:rsid w:val="00E55821"/>
    <w:rsid w:val="00E55F4F"/>
    <w:rsid w:val="00E563F7"/>
    <w:rsid w:val="00E57832"/>
    <w:rsid w:val="00E57907"/>
    <w:rsid w:val="00E579F2"/>
    <w:rsid w:val="00E57A93"/>
    <w:rsid w:val="00E60423"/>
    <w:rsid w:val="00E60CA8"/>
    <w:rsid w:val="00E60D64"/>
    <w:rsid w:val="00E610AC"/>
    <w:rsid w:val="00E617D5"/>
    <w:rsid w:val="00E619AC"/>
    <w:rsid w:val="00E61D34"/>
    <w:rsid w:val="00E61E3D"/>
    <w:rsid w:val="00E63F7D"/>
    <w:rsid w:val="00E64772"/>
    <w:rsid w:val="00E64FAC"/>
    <w:rsid w:val="00E650F6"/>
    <w:rsid w:val="00E65979"/>
    <w:rsid w:val="00E65A11"/>
    <w:rsid w:val="00E6660D"/>
    <w:rsid w:val="00E66663"/>
    <w:rsid w:val="00E6686C"/>
    <w:rsid w:val="00E675FD"/>
    <w:rsid w:val="00E67844"/>
    <w:rsid w:val="00E67A82"/>
    <w:rsid w:val="00E67D92"/>
    <w:rsid w:val="00E70877"/>
    <w:rsid w:val="00E70906"/>
    <w:rsid w:val="00E70B62"/>
    <w:rsid w:val="00E70B64"/>
    <w:rsid w:val="00E71028"/>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81E"/>
    <w:rsid w:val="00E809E6"/>
    <w:rsid w:val="00E80E86"/>
    <w:rsid w:val="00E81253"/>
    <w:rsid w:val="00E81AE3"/>
    <w:rsid w:val="00E81C17"/>
    <w:rsid w:val="00E83241"/>
    <w:rsid w:val="00E8355A"/>
    <w:rsid w:val="00E8361D"/>
    <w:rsid w:val="00E844EE"/>
    <w:rsid w:val="00E8451E"/>
    <w:rsid w:val="00E853D5"/>
    <w:rsid w:val="00E85568"/>
    <w:rsid w:val="00E858C4"/>
    <w:rsid w:val="00E862BB"/>
    <w:rsid w:val="00E863A4"/>
    <w:rsid w:val="00E8650C"/>
    <w:rsid w:val="00E86ACF"/>
    <w:rsid w:val="00E86BF7"/>
    <w:rsid w:val="00E8702D"/>
    <w:rsid w:val="00E905CD"/>
    <w:rsid w:val="00E9099D"/>
    <w:rsid w:val="00E90B21"/>
    <w:rsid w:val="00E90D5E"/>
    <w:rsid w:val="00E91030"/>
    <w:rsid w:val="00E9121B"/>
    <w:rsid w:val="00E9173D"/>
    <w:rsid w:val="00E91E18"/>
    <w:rsid w:val="00E926CD"/>
    <w:rsid w:val="00E92C52"/>
    <w:rsid w:val="00E93A0C"/>
    <w:rsid w:val="00E93A23"/>
    <w:rsid w:val="00E9452F"/>
    <w:rsid w:val="00E95582"/>
    <w:rsid w:val="00E9597D"/>
    <w:rsid w:val="00E95C31"/>
    <w:rsid w:val="00E96C8E"/>
    <w:rsid w:val="00E96F2F"/>
    <w:rsid w:val="00E97196"/>
    <w:rsid w:val="00EA02B6"/>
    <w:rsid w:val="00EA0438"/>
    <w:rsid w:val="00EA0C72"/>
    <w:rsid w:val="00EA0E37"/>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7B0"/>
    <w:rsid w:val="00EA6ADD"/>
    <w:rsid w:val="00EA6E19"/>
    <w:rsid w:val="00EA7F02"/>
    <w:rsid w:val="00EA7F72"/>
    <w:rsid w:val="00EB1221"/>
    <w:rsid w:val="00EB12F6"/>
    <w:rsid w:val="00EB1E07"/>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5686"/>
    <w:rsid w:val="00EC622A"/>
    <w:rsid w:val="00EC6337"/>
    <w:rsid w:val="00EC68EF"/>
    <w:rsid w:val="00EC6D8C"/>
    <w:rsid w:val="00EC70C4"/>
    <w:rsid w:val="00EC724B"/>
    <w:rsid w:val="00EC7673"/>
    <w:rsid w:val="00ED04E0"/>
    <w:rsid w:val="00ED04E9"/>
    <w:rsid w:val="00ED08D9"/>
    <w:rsid w:val="00ED091A"/>
    <w:rsid w:val="00ED2A07"/>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04"/>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35C"/>
    <w:rsid w:val="00F0085F"/>
    <w:rsid w:val="00F0090F"/>
    <w:rsid w:val="00F0093D"/>
    <w:rsid w:val="00F00C88"/>
    <w:rsid w:val="00F00E06"/>
    <w:rsid w:val="00F01053"/>
    <w:rsid w:val="00F017AD"/>
    <w:rsid w:val="00F01A26"/>
    <w:rsid w:val="00F01B08"/>
    <w:rsid w:val="00F03441"/>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A6D"/>
    <w:rsid w:val="00F17FCC"/>
    <w:rsid w:val="00F204B3"/>
    <w:rsid w:val="00F209DE"/>
    <w:rsid w:val="00F20D6E"/>
    <w:rsid w:val="00F213B6"/>
    <w:rsid w:val="00F218E7"/>
    <w:rsid w:val="00F222F9"/>
    <w:rsid w:val="00F226F1"/>
    <w:rsid w:val="00F227BD"/>
    <w:rsid w:val="00F23069"/>
    <w:rsid w:val="00F2389A"/>
    <w:rsid w:val="00F23A8A"/>
    <w:rsid w:val="00F252F9"/>
    <w:rsid w:val="00F25362"/>
    <w:rsid w:val="00F259BE"/>
    <w:rsid w:val="00F266EE"/>
    <w:rsid w:val="00F277B7"/>
    <w:rsid w:val="00F27AD7"/>
    <w:rsid w:val="00F30006"/>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DA6"/>
    <w:rsid w:val="00F34F1F"/>
    <w:rsid w:val="00F35321"/>
    <w:rsid w:val="00F35A59"/>
    <w:rsid w:val="00F35A66"/>
    <w:rsid w:val="00F35DE2"/>
    <w:rsid w:val="00F36912"/>
    <w:rsid w:val="00F36FFF"/>
    <w:rsid w:val="00F37110"/>
    <w:rsid w:val="00F372D4"/>
    <w:rsid w:val="00F37750"/>
    <w:rsid w:val="00F37881"/>
    <w:rsid w:val="00F40536"/>
    <w:rsid w:val="00F40B5D"/>
    <w:rsid w:val="00F414A8"/>
    <w:rsid w:val="00F417DC"/>
    <w:rsid w:val="00F41901"/>
    <w:rsid w:val="00F41B9F"/>
    <w:rsid w:val="00F41F29"/>
    <w:rsid w:val="00F420DA"/>
    <w:rsid w:val="00F42151"/>
    <w:rsid w:val="00F424B7"/>
    <w:rsid w:val="00F4324F"/>
    <w:rsid w:val="00F43330"/>
    <w:rsid w:val="00F437E3"/>
    <w:rsid w:val="00F440A0"/>
    <w:rsid w:val="00F4418E"/>
    <w:rsid w:val="00F449B7"/>
    <w:rsid w:val="00F457C2"/>
    <w:rsid w:val="00F46136"/>
    <w:rsid w:val="00F469B3"/>
    <w:rsid w:val="00F474E9"/>
    <w:rsid w:val="00F479B7"/>
    <w:rsid w:val="00F47A1B"/>
    <w:rsid w:val="00F47D07"/>
    <w:rsid w:val="00F51242"/>
    <w:rsid w:val="00F516F7"/>
    <w:rsid w:val="00F521A7"/>
    <w:rsid w:val="00F5280F"/>
    <w:rsid w:val="00F52F24"/>
    <w:rsid w:val="00F52F94"/>
    <w:rsid w:val="00F5346E"/>
    <w:rsid w:val="00F53761"/>
    <w:rsid w:val="00F5408C"/>
    <w:rsid w:val="00F553D8"/>
    <w:rsid w:val="00F55681"/>
    <w:rsid w:val="00F55B56"/>
    <w:rsid w:val="00F56027"/>
    <w:rsid w:val="00F603A7"/>
    <w:rsid w:val="00F60AE3"/>
    <w:rsid w:val="00F6196F"/>
    <w:rsid w:val="00F61EF0"/>
    <w:rsid w:val="00F622F7"/>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234"/>
    <w:rsid w:val="00F67260"/>
    <w:rsid w:val="00F67672"/>
    <w:rsid w:val="00F67CA4"/>
    <w:rsid w:val="00F7038C"/>
    <w:rsid w:val="00F704AC"/>
    <w:rsid w:val="00F70787"/>
    <w:rsid w:val="00F712D7"/>
    <w:rsid w:val="00F716F3"/>
    <w:rsid w:val="00F7170C"/>
    <w:rsid w:val="00F717FF"/>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7777A"/>
    <w:rsid w:val="00F806AA"/>
    <w:rsid w:val="00F80AC5"/>
    <w:rsid w:val="00F80DE1"/>
    <w:rsid w:val="00F80F7A"/>
    <w:rsid w:val="00F81113"/>
    <w:rsid w:val="00F81708"/>
    <w:rsid w:val="00F81F3A"/>
    <w:rsid w:val="00F8226D"/>
    <w:rsid w:val="00F824CA"/>
    <w:rsid w:val="00F82BBC"/>
    <w:rsid w:val="00F82E8A"/>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2F82"/>
    <w:rsid w:val="00FA3305"/>
    <w:rsid w:val="00FA3611"/>
    <w:rsid w:val="00FA37A4"/>
    <w:rsid w:val="00FA3CB2"/>
    <w:rsid w:val="00FA4F11"/>
    <w:rsid w:val="00FA4F5D"/>
    <w:rsid w:val="00FA5B15"/>
    <w:rsid w:val="00FA6A88"/>
    <w:rsid w:val="00FA6AF2"/>
    <w:rsid w:val="00FA727B"/>
    <w:rsid w:val="00FB04DE"/>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604"/>
    <w:rsid w:val="00FB7D61"/>
    <w:rsid w:val="00FC18B6"/>
    <w:rsid w:val="00FC21AA"/>
    <w:rsid w:val="00FC3CF8"/>
    <w:rsid w:val="00FC4651"/>
    <w:rsid w:val="00FC477D"/>
    <w:rsid w:val="00FC5933"/>
    <w:rsid w:val="00FC66AE"/>
    <w:rsid w:val="00FC6FD7"/>
    <w:rsid w:val="00FD00AB"/>
    <w:rsid w:val="00FD1054"/>
    <w:rsid w:val="00FD1234"/>
    <w:rsid w:val="00FD170E"/>
    <w:rsid w:val="00FD377F"/>
    <w:rsid w:val="00FD3C2B"/>
    <w:rsid w:val="00FD4447"/>
    <w:rsid w:val="00FD45FA"/>
    <w:rsid w:val="00FD460D"/>
    <w:rsid w:val="00FD4A71"/>
    <w:rsid w:val="00FD4B25"/>
    <w:rsid w:val="00FD4CB3"/>
    <w:rsid w:val="00FD4F5C"/>
    <w:rsid w:val="00FD5422"/>
    <w:rsid w:val="00FD5B77"/>
    <w:rsid w:val="00FD5E00"/>
    <w:rsid w:val="00FD6022"/>
    <w:rsid w:val="00FD60EC"/>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4B9C"/>
    <w:rsid w:val="00FE5605"/>
    <w:rsid w:val="00FE59D6"/>
    <w:rsid w:val="00FE6713"/>
    <w:rsid w:val="00FE6DC6"/>
    <w:rsid w:val="00FE6E3C"/>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4267"/>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D9ED492E-D7C2-4E08-81C6-12E42F21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uiPriority w:val="99"/>
    <w:semiHidden/>
    <w:rsid w:val="00781DC3"/>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uiPriority w:val="99"/>
    <w:semiHidden/>
    <w:rsid w:val="00781DC3"/>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numbering" w:customStyle="1" w:styleId="CurrentList1">
    <w:name w:val="Current List1"/>
    <w:uiPriority w:val="99"/>
    <w:rsid w:val="00E0635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851993149">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593274561">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10F3-4F86-4FDA-9B24-9714F493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TotalTime>
  <Pages>16</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Mokone</cp:lastModifiedBy>
  <cp:revision>3</cp:revision>
  <cp:lastPrinted>2022-05-15T19:38:00Z</cp:lastPrinted>
  <dcterms:created xsi:type="dcterms:W3CDTF">2023-03-14T09:50:00Z</dcterms:created>
  <dcterms:modified xsi:type="dcterms:W3CDTF">2023-03-14T09:52:00Z</dcterms:modified>
</cp:coreProperties>
</file>