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07634" w14:textId="31A2FDA9" w:rsidR="00DD69C9" w:rsidRPr="00DD69C9" w:rsidRDefault="00DD69C9" w:rsidP="00DD69C9">
      <w:pPr>
        <w:rPr>
          <w:color w:val="FF0000"/>
          <w:u w:val="single"/>
          <w:lang w:val="en-ZA" w:eastAsia="en-ZA"/>
        </w:rPr>
      </w:pPr>
      <w:r>
        <w:rPr>
          <w:rFonts w:ascii="Arial" w:hAnsi="Arial" w:cs="Arial"/>
          <w:color w:val="FF0000"/>
        </w:rPr>
        <w:t>Editorial note: Certain information has been redacted from this judgment in compliance with the law.</w:t>
      </w:r>
    </w:p>
    <w:p w14:paraId="4AF9F796" w14:textId="1E2C0DF7" w:rsidR="005D2501" w:rsidRDefault="005D2501" w:rsidP="005D2501">
      <w:pPr>
        <w:spacing w:line="480" w:lineRule="auto"/>
        <w:jc w:val="center"/>
        <w:rPr>
          <w:rFonts w:ascii="Calibri Light" w:hAnsi="Calibri Light" w:cs="Calibri Light"/>
        </w:rPr>
      </w:pPr>
      <w:r>
        <w:rPr>
          <w:rFonts w:ascii="Calibri Light" w:hAnsi="Calibri Light" w:cs="Calibri Light"/>
          <w:noProof/>
          <w:lang w:val="en-ZA" w:eastAsia="en-ZA"/>
        </w:rPr>
        <w:drawing>
          <wp:inline distT="0" distB="0" distL="0" distR="0" wp14:anchorId="7C9FE5E0" wp14:editId="1D42B64B">
            <wp:extent cx="1190625"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a:xfrm>
                      <a:off x="0" y="0"/>
                      <a:ext cx="1190625" cy="1238250"/>
                    </a:xfrm>
                    <a:prstGeom prst="rect">
                      <a:avLst/>
                    </a:prstGeom>
                    <a:noFill/>
                    <a:ln>
                      <a:noFill/>
                    </a:ln>
                  </pic:spPr>
                </pic:pic>
              </a:graphicData>
            </a:graphic>
          </wp:inline>
        </w:drawing>
      </w:r>
    </w:p>
    <w:p w14:paraId="729C10AD" w14:textId="77777777" w:rsidR="005D2501" w:rsidRDefault="005D2501" w:rsidP="005D2501">
      <w:pPr>
        <w:spacing w:line="480" w:lineRule="auto"/>
        <w:jc w:val="center"/>
        <w:rPr>
          <w:rFonts w:ascii="Arial Unicode MS" w:eastAsia="Arial Unicode MS" w:hAnsi="Arial Unicode MS" w:cs="Arial Unicode MS"/>
          <w:b/>
          <w:lang w:val="en-ZA"/>
        </w:rPr>
      </w:pPr>
      <w:r>
        <w:rPr>
          <w:rFonts w:ascii="Arial Unicode MS" w:eastAsia="Arial Unicode MS" w:hAnsi="Arial Unicode MS" w:cs="Arial Unicode MS"/>
          <w:b/>
          <w:lang w:val="en-ZA"/>
        </w:rPr>
        <w:t>IN THE HIGH COURT OF SOUTH AFRICA</w:t>
      </w:r>
    </w:p>
    <w:p w14:paraId="6838BF39" w14:textId="77777777" w:rsidR="005D2501" w:rsidRDefault="005D2501" w:rsidP="005D2501">
      <w:pPr>
        <w:spacing w:line="480" w:lineRule="auto"/>
        <w:jc w:val="center"/>
        <w:rPr>
          <w:rFonts w:ascii="Arial Unicode MS" w:eastAsia="Arial Unicode MS" w:hAnsi="Arial Unicode MS" w:cs="Arial Unicode MS"/>
          <w:b/>
          <w:lang w:val="en-ZA"/>
        </w:rPr>
      </w:pPr>
      <w:r>
        <w:rPr>
          <w:rFonts w:ascii="Arial Unicode MS" w:eastAsia="Arial Unicode MS" w:hAnsi="Arial Unicode MS" w:cs="Arial Unicode MS"/>
          <w:b/>
          <w:lang w:val="en-ZA"/>
        </w:rPr>
        <w:t>GAUTENG DIVISION, PRETORIA</w:t>
      </w:r>
    </w:p>
    <w:p w14:paraId="640CC9A4" w14:textId="77777777" w:rsidR="005D2501" w:rsidRDefault="005D2501" w:rsidP="005D2501">
      <w:pPr>
        <w:spacing w:line="480" w:lineRule="auto"/>
        <w:jc w:val="center"/>
        <w:rPr>
          <w:rFonts w:ascii="Calibri Light" w:eastAsia="Arial Unicode MS" w:hAnsi="Calibri Light" w:cs="Calibri Light"/>
          <w:sz w:val="26"/>
          <w:szCs w:val="26"/>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tblGrid>
      <w:tr w:rsidR="005D2501" w14:paraId="59CD3215" w14:textId="77777777" w:rsidTr="002A2A1A">
        <w:trPr>
          <w:trHeight w:val="2743"/>
        </w:trPr>
        <w:tc>
          <w:tcPr>
            <w:tcW w:w="4983" w:type="dxa"/>
            <w:shd w:val="clear" w:color="auto" w:fill="auto"/>
          </w:tcPr>
          <w:p w14:paraId="59A093E9" w14:textId="77777777" w:rsidR="005D2501" w:rsidRDefault="005D2501" w:rsidP="002A2A1A">
            <w:pPr>
              <w:spacing w:line="480" w:lineRule="auto"/>
              <w:jc w:val="both"/>
              <w:rPr>
                <w:rFonts w:ascii="Calibri Light" w:hAnsi="Calibri Light" w:cs="Calibri Light"/>
                <w:sz w:val="8"/>
                <w:szCs w:val="8"/>
              </w:rPr>
            </w:pPr>
          </w:p>
          <w:p w14:paraId="00572ABD" w14:textId="77777777" w:rsidR="005D2501" w:rsidRDefault="005D2501" w:rsidP="002A2A1A">
            <w:pPr>
              <w:spacing w:line="480" w:lineRule="auto"/>
              <w:jc w:val="both"/>
              <w:rPr>
                <w:rFonts w:ascii="Calibri Light" w:hAnsi="Calibri Light" w:cs="Calibri Light"/>
                <w:sz w:val="8"/>
                <w:szCs w:val="8"/>
              </w:rPr>
            </w:pPr>
          </w:p>
          <w:p w14:paraId="2B0F4703" w14:textId="77777777" w:rsidR="005D2501" w:rsidRDefault="005D2501" w:rsidP="002A2A1A">
            <w:pPr>
              <w:spacing w:line="480" w:lineRule="auto"/>
              <w:jc w:val="both"/>
              <w:rPr>
                <w:rFonts w:ascii="Calibri Light" w:hAnsi="Calibri Light" w:cs="Calibri Light"/>
                <w:sz w:val="18"/>
                <w:szCs w:val="18"/>
              </w:rPr>
            </w:pPr>
            <w:r>
              <w:rPr>
                <w:rFonts w:ascii="Calibri Light" w:hAnsi="Calibri Light" w:cs="Calibri Light"/>
                <w:sz w:val="18"/>
                <w:szCs w:val="18"/>
              </w:rPr>
              <w:t>(1)    REPORTABLE:  YES / NO</w:t>
            </w:r>
          </w:p>
          <w:p w14:paraId="04241A55" w14:textId="77777777" w:rsidR="005D2501" w:rsidRDefault="005D2501" w:rsidP="002A2A1A">
            <w:pPr>
              <w:spacing w:line="480" w:lineRule="auto"/>
              <w:jc w:val="both"/>
              <w:rPr>
                <w:rFonts w:ascii="Calibri Light" w:hAnsi="Calibri Light" w:cs="Calibri Light"/>
                <w:sz w:val="18"/>
                <w:szCs w:val="18"/>
              </w:rPr>
            </w:pPr>
            <w:r>
              <w:rPr>
                <w:rFonts w:ascii="Calibri Light" w:hAnsi="Calibri Light" w:cs="Calibri Light"/>
                <w:sz w:val="18"/>
                <w:szCs w:val="18"/>
              </w:rPr>
              <w:t>(2)    OF INTEREST TO OTHER JUDGES:  YES / NO</w:t>
            </w:r>
          </w:p>
          <w:p w14:paraId="7812E161" w14:textId="77777777" w:rsidR="005D2501" w:rsidRDefault="005D2501" w:rsidP="002A2A1A">
            <w:pPr>
              <w:spacing w:line="480" w:lineRule="auto"/>
              <w:jc w:val="both"/>
              <w:rPr>
                <w:rFonts w:ascii="Calibri Light" w:hAnsi="Calibri Light" w:cs="Calibri Light"/>
                <w:sz w:val="18"/>
                <w:szCs w:val="18"/>
              </w:rPr>
            </w:pPr>
            <w:r>
              <w:rPr>
                <w:rFonts w:ascii="Calibri Light" w:hAnsi="Calibri Light" w:cs="Calibri Light"/>
                <w:sz w:val="18"/>
                <w:szCs w:val="18"/>
              </w:rPr>
              <w:t>(3)    REVISED</w:t>
            </w:r>
          </w:p>
          <w:p w14:paraId="075D306A" w14:textId="77777777" w:rsidR="005D2501" w:rsidRDefault="005D2501" w:rsidP="002A2A1A">
            <w:pPr>
              <w:spacing w:line="480" w:lineRule="auto"/>
              <w:jc w:val="both"/>
              <w:rPr>
                <w:rFonts w:ascii="Calibri Light" w:hAnsi="Calibri Light" w:cs="Calibri Light"/>
                <w:sz w:val="18"/>
                <w:szCs w:val="18"/>
              </w:rPr>
            </w:pPr>
          </w:p>
          <w:p w14:paraId="1D1714D2" w14:textId="77777777" w:rsidR="005D2501" w:rsidRDefault="005D2501" w:rsidP="002A2A1A">
            <w:pPr>
              <w:spacing w:line="480" w:lineRule="auto"/>
              <w:jc w:val="both"/>
              <w:rPr>
                <w:rFonts w:ascii="Calibri Light" w:hAnsi="Calibri Light" w:cs="Calibri Light"/>
                <w:sz w:val="18"/>
                <w:szCs w:val="18"/>
              </w:rPr>
            </w:pPr>
            <w:r>
              <w:rPr>
                <w:rFonts w:ascii="Calibri Light" w:hAnsi="Calibri Light" w:cs="Calibri Light"/>
                <w:sz w:val="18"/>
                <w:szCs w:val="18"/>
              </w:rPr>
              <w:t>_________________                 _____________________</w:t>
            </w:r>
          </w:p>
          <w:p w14:paraId="19868C9D" w14:textId="77777777" w:rsidR="005D2501" w:rsidRDefault="005D2501" w:rsidP="002A2A1A">
            <w:pPr>
              <w:spacing w:line="480" w:lineRule="auto"/>
              <w:jc w:val="both"/>
              <w:rPr>
                <w:rFonts w:ascii="Calibri Light" w:hAnsi="Calibri Light" w:cs="Calibri Light"/>
                <w:sz w:val="8"/>
                <w:szCs w:val="8"/>
              </w:rPr>
            </w:pPr>
            <w:r>
              <w:rPr>
                <w:rFonts w:ascii="Calibri Light" w:hAnsi="Calibri Light" w:cs="Calibri Light"/>
                <w:sz w:val="18"/>
                <w:szCs w:val="18"/>
              </w:rPr>
              <w:t>DATE                                                     SIGNATURE</w:t>
            </w:r>
          </w:p>
        </w:tc>
      </w:tr>
    </w:tbl>
    <w:p w14:paraId="300741AC" w14:textId="77777777" w:rsidR="005D2501" w:rsidRDefault="005D2501" w:rsidP="005D2501">
      <w:pPr>
        <w:tabs>
          <w:tab w:val="right" w:pos="3000"/>
          <w:tab w:val="left" w:pos="6237"/>
        </w:tabs>
        <w:spacing w:line="480" w:lineRule="auto"/>
        <w:jc w:val="center"/>
        <w:rPr>
          <w:rFonts w:ascii="Calibri Light" w:eastAsia="Arial Unicode MS" w:hAnsi="Calibri Light" w:cs="Calibri Light"/>
          <w:lang w:val="en-ZA"/>
        </w:rPr>
      </w:pPr>
      <w:r>
        <w:rPr>
          <w:rFonts w:ascii="Calibri Light" w:eastAsia="Arial Unicode MS" w:hAnsi="Calibri Light" w:cs="Calibri Light"/>
          <w:lang w:val="en-ZA"/>
        </w:rPr>
        <w:tab/>
      </w:r>
      <w:r>
        <w:rPr>
          <w:rFonts w:ascii="Calibri Light" w:eastAsia="Arial Unicode MS" w:hAnsi="Calibri Light" w:cs="Calibri Light"/>
          <w:lang w:val="en-ZA"/>
        </w:rPr>
        <w:tab/>
      </w:r>
    </w:p>
    <w:p w14:paraId="216F287F" w14:textId="21110304" w:rsidR="005D2501" w:rsidRDefault="005D2501" w:rsidP="005D2501">
      <w:pPr>
        <w:tabs>
          <w:tab w:val="right" w:pos="3000"/>
          <w:tab w:val="left" w:pos="6237"/>
        </w:tabs>
        <w:spacing w:line="480" w:lineRule="auto"/>
        <w:jc w:val="right"/>
        <w:rPr>
          <w:rFonts w:ascii="Arial Unicode MS" w:eastAsia="Arial Unicode MS" w:hAnsi="Arial Unicode MS" w:cs="Arial Unicode MS"/>
          <w:sz w:val="23"/>
          <w:szCs w:val="23"/>
          <w:lang w:val="en-ZA"/>
        </w:rPr>
      </w:pPr>
      <w:r>
        <w:rPr>
          <w:rFonts w:ascii="Calibri Light" w:eastAsia="Arial Unicode MS" w:hAnsi="Calibri Light" w:cs="Calibri Light"/>
          <w:lang w:val="en-ZA"/>
        </w:rPr>
        <w:tab/>
      </w:r>
      <w:r>
        <w:rPr>
          <w:rFonts w:ascii="Arial Unicode MS" w:eastAsia="Arial Unicode MS" w:hAnsi="Arial Unicode MS" w:cs="Arial Unicode MS"/>
          <w:sz w:val="23"/>
          <w:szCs w:val="23"/>
          <w:lang w:val="en-ZA"/>
        </w:rPr>
        <w:t xml:space="preserve">CASE NUMBER: </w:t>
      </w:r>
      <w:r w:rsidR="00DD20E0">
        <w:rPr>
          <w:rFonts w:ascii="Arial Unicode MS" w:eastAsia="Arial Unicode MS" w:hAnsi="Arial Unicode MS" w:cs="Arial Unicode MS"/>
          <w:sz w:val="23"/>
          <w:szCs w:val="23"/>
          <w:lang w:val="en-ZA"/>
        </w:rPr>
        <w:t>73608/2019</w:t>
      </w:r>
    </w:p>
    <w:p w14:paraId="40714EC7" w14:textId="213DE2A5" w:rsidR="005D2501" w:rsidRDefault="005D2501" w:rsidP="005D2501">
      <w:pPr>
        <w:tabs>
          <w:tab w:val="right" w:pos="3000"/>
          <w:tab w:val="left" w:pos="5954"/>
        </w:tabs>
        <w:spacing w:line="480" w:lineRule="auto"/>
        <w:jc w:val="right"/>
        <w:rPr>
          <w:rFonts w:ascii="Arial Unicode MS" w:eastAsia="Arial Unicode MS" w:hAnsi="Arial Unicode MS" w:cs="Arial Unicode MS"/>
          <w:sz w:val="23"/>
          <w:szCs w:val="23"/>
          <w:lang w:val="en-ZA"/>
        </w:rPr>
      </w:pPr>
      <w:r>
        <w:rPr>
          <w:rFonts w:ascii="Arial Unicode MS" w:eastAsia="Arial Unicode MS" w:hAnsi="Arial Unicode MS" w:cs="Arial Unicode MS"/>
          <w:sz w:val="23"/>
          <w:szCs w:val="23"/>
          <w:lang w:val="en-ZA"/>
        </w:rPr>
        <w:tab/>
      </w:r>
      <w:r>
        <w:rPr>
          <w:rFonts w:ascii="Arial Unicode MS" w:eastAsia="Arial Unicode MS" w:hAnsi="Arial Unicode MS" w:cs="Arial Unicode MS"/>
          <w:sz w:val="23"/>
          <w:szCs w:val="23"/>
          <w:lang w:val="en-ZA"/>
        </w:rPr>
        <w:tab/>
        <w:t>DATE:  2</w:t>
      </w:r>
      <w:r w:rsidR="009F6752">
        <w:rPr>
          <w:rFonts w:ascii="Arial Unicode MS" w:eastAsia="Arial Unicode MS" w:hAnsi="Arial Unicode MS" w:cs="Arial Unicode MS"/>
          <w:sz w:val="23"/>
          <w:szCs w:val="23"/>
          <w:lang w:val="en-ZA"/>
        </w:rPr>
        <w:t>2</w:t>
      </w:r>
      <w:r>
        <w:rPr>
          <w:rFonts w:ascii="Arial Unicode MS" w:eastAsia="Arial Unicode MS" w:hAnsi="Arial Unicode MS" w:cs="Arial Unicode MS"/>
          <w:sz w:val="23"/>
          <w:szCs w:val="23"/>
          <w:lang w:val="en-ZA"/>
        </w:rPr>
        <w:t xml:space="preserve"> </w:t>
      </w:r>
      <w:r w:rsidR="00ED5597">
        <w:rPr>
          <w:rFonts w:ascii="Arial Unicode MS" w:eastAsia="Arial Unicode MS" w:hAnsi="Arial Unicode MS" w:cs="Arial Unicode MS"/>
          <w:sz w:val="23"/>
          <w:szCs w:val="23"/>
          <w:lang w:val="en-ZA"/>
        </w:rPr>
        <w:t>November</w:t>
      </w:r>
      <w:r>
        <w:rPr>
          <w:rFonts w:ascii="Arial Unicode MS" w:eastAsia="Arial Unicode MS" w:hAnsi="Arial Unicode MS" w:cs="Arial Unicode MS"/>
          <w:sz w:val="23"/>
          <w:szCs w:val="23"/>
          <w:lang w:val="en-ZA"/>
        </w:rPr>
        <w:t xml:space="preserve"> 202</w:t>
      </w:r>
      <w:r w:rsidR="00ED5597">
        <w:rPr>
          <w:rFonts w:ascii="Arial Unicode MS" w:eastAsia="Arial Unicode MS" w:hAnsi="Arial Unicode MS" w:cs="Arial Unicode MS"/>
          <w:sz w:val="23"/>
          <w:szCs w:val="23"/>
          <w:lang w:val="en-ZA"/>
        </w:rPr>
        <w:t>3</w:t>
      </w:r>
    </w:p>
    <w:p w14:paraId="55E7FC70" w14:textId="77777777" w:rsidR="005D2501" w:rsidRDefault="005D2501" w:rsidP="005D2501">
      <w:pPr>
        <w:tabs>
          <w:tab w:val="left" w:pos="0"/>
          <w:tab w:val="right" w:pos="9639"/>
        </w:tabs>
        <w:spacing w:line="480" w:lineRule="auto"/>
        <w:rPr>
          <w:rFonts w:ascii="Arial Unicode MS" w:eastAsia="Arial Unicode MS" w:hAnsi="Arial Unicode MS" w:cs="Arial Unicode MS"/>
          <w:b/>
          <w:sz w:val="23"/>
          <w:szCs w:val="23"/>
          <w:lang w:val="en-ZA"/>
        </w:rPr>
      </w:pPr>
    </w:p>
    <w:p w14:paraId="3FCC2DDA" w14:textId="3B41C8ED" w:rsidR="005D2501" w:rsidRDefault="00DD20E0" w:rsidP="005D2501">
      <w:pPr>
        <w:tabs>
          <w:tab w:val="left" w:pos="0"/>
          <w:tab w:val="right" w:pos="9639"/>
        </w:tabs>
        <w:spacing w:line="480" w:lineRule="auto"/>
        <w:rPr>
          <w:rFonts w:ascii="Arial Unicode MS" w:eastAsia="Arial Unicode MS" w:hAnsi="Arial Unicode MS" w:cs="Arial Unicode MS"/>
          <w:sz w:val="23"/>
          <w:szCs w:val="23"/>
          <w:lang w:val="en-ZA"/>
        </w:rPr>
      </w:pPr>
      <w:proofErr w:type="gramStart"/>
      <w:r>
        <w:rPr>
          <w:rFonts w:ascii="Arial Unicode MS" w:eastAsia="Arial Unicode MS" w:hAnsi="Arial Unicode MS" w:cs="Arial Unicode MS"/>
          <w:b/>
          <w:sz w:val="23"/>
          <w:szCs w:val="23"/>
          <w:lang w:val="en-ZA"/>
        </w:rPr>
        <w:t>M</w:t>
      </w:r>
      <w:r w:rsidR="00DD69C9">
        <w:rPr>
          <w:rFonts w:ascii="Arial Unicode MS" w:eastAsia="Arial Unicode MS" w:hAnsi="Arial Unicode MS" w:cs="Arial Unicode MS"/>
          <w:b/>
          <w:sz w:val="23"/>
          <w:szCs w:val="23"/>
          <w:lang w:val="en-ZA"/>
        </w:rPr>
        <w:t>[</w:t>
      </w:r>
      <w:proofErr w:type="gramEnd"/>
      <w:r w:rsidR="00DD69C9">
        <w:rPr>
          <w:rFonts w:ascii="Arial Unicode MS" w:eastAsia="Arial Unicode MS" w:hAnsi="Arial Unicode MS" w:cs="Arial Unicode MS"/>
          <w:b/>
          <w:sz w:val="23"/>
          <w:szCs w:val="23"/>
          <w:lang w:val="en-ZA"/>
        </w:rPr>
        <w:t>…]</w:t>
      </w:r>
      <w:r>
        <w:rPr>
          <w:rFonts w:ascii="Arial Unicode MS" w:eastAsia="Arial Unicode MS" w:hAnsi="Arial Unicode MS" w:cs="Arial Unicode MS"/>
          <w:b/>
          <w:sz w:val="23"/>
          <w:szCs w:val="23"/>
          <w:lang w:val="en-ZA"/>
        </w:rPr>
        <w:t xml:space="preserve"> M</w:t>
      </w:r>
      <w:r w:rsidR="00DD69C9">
        <w:rPr>
          <w:rFonts w:ascii="Arial Unicode MS" w:eastAsia="Arial Unicode MS" w:hAnsi="Arial Unicode MS" w:cs="Arial Unicode MS"/>
          <w:b/>
          <w:sz w:val="23"/>
          <w:szCs w:val="23"/>
          <w:lang w:val="en-ZA"/>
        </w:rPr>
        <w:t>[…]</w:t>
      </w:r>
      <w:r w:rsidR="005D2501">
        <w:rPr>
          <w:rFonts w:ascii="Arial Unicode MS" w:eastAsia="Arial Unicode MS" w:hAnsi="Arial Unicode MS" w:cs="Arial Unicode MS"/>
          <w:b/>
          <w:sz w:val="23"/>
          <w:szCs w:val="23"/>
          <w:lang w:val="en-ZA"/>
        </w:rPr>
        <w:tab/>
      </w:r>
      <w:r w:rsidR="005D2501">
        <w:rPr>
          <w:rFonts w:ascii="Arial Unicode MS" w:eastAsia="Arial Unicode MS" w:hAnsi="Arial Unicode MS" w:cs="Arial Unicode MS"/>
          <w:sz w:val="23"/>
          <w:szCs w:val="23"/>
          <w:lang w:val="en-ZA"/>
        </w:rPr>
        <w:t>Plaintiff</w:t>
      </w:r>
    </w:p>
    <w:p w14:paraId="1707E3E2" w14:textId="77777777" w:rsidR="005D2501" w:rsidRPr="00501D4A" w:rsidRDefault="005D2501" w:rsidP="005D2501">
      <w:pPr>
        <w:tabs>
          <w:tab w:val="left" w:pos="0"/>
          <w:tab w:val="right" w:pos="9639"/>
        </w:tabs>
        <w:spacing w:line="480" w:lineRule="auto"/>
        <w:rPr>
          <w:rFonts w:ascii="Arial Unicode MS" w:eastAsia="Arial Unicode MS" w:hAnsi="Arial Unicode MS" w:cs="Arial Unicode MS"/>
          <w:sz w:val="16"/>
          <w:szCs w:val="16"/>
          <w:lang w:val="en-ZA"/>
        </w:rPr>
      </w:pPr>
    </w:p>
    <w:p w14:paraId="24BE06DB" w14:textId="77777777" w:rsidR="005D2501" w:rsidRDefault="005D2501" w:rsidP="005D2501">
      <w:pPr>
        <w:tabs>
          <w:tab w:val="left" w:pos="0"/>
          <w:tab w:val="left" w:pos="3000"/>
          <w:tab w:val="left" w:pos="6480"/>
          <w:tab w:val="right" w:pos="9639"/>
        </w:tabs>
        <w:spacing w:line="480" w:lineRule="auto"/>
        <w:jc w:val="center"/>
        <w:rPr>
          <w:rFonts w:ascii="Arial Unicode MS" w:eastAsia="Arial Unicode MS" w:hAnsi="Arial Unicode MS" w:cs="Arial Unicode MS"/>
          <w:sz w:val="23"/>
          <w:szCs w:val="23"/>
          <w:lang w:val="en-ZA"/>
        </w:rPr>
      </w:pPr>
      <w:r>
        <w:rPr>
          <w:rFonts w:ascii="Arial Unicode MS" w:eastAsia="Arial Unicode MS" w:hAnsi="Arial Unicode MS" w:cs="Arial Unicode MS"/>
          <w:sz w:val="23"/>
          <w:szCs w:val="23"/>
          <w:lang w:val="en-ZA"/>
        </w:rPr>
        <w:t>V</w:t>
      </w:r>
    </w:p>
    <w:p w14:paraId="2919CA6A" w14:textId="77777777" w:rsidR="005D2501" w:rsidRPr="00501D4A" w:rsidRDefault="005D2501" w:rsidP="005D2501">
      <w:pPr>
        <w:tabs>
          <w:tab w:val="left" w:pos="0"/>
          <w:tab w:val="left" w:pos="3000"/>
          <w:tab w:val="left" w:pos="6480"/>
          <w:tab w:val="right" w:pos="9639"/>
        </w:tabs>
        <w:spacing w:line="480" w:lineRule="auto"/>
        <w:jc w:val="center"/>
        <w:rPr>
          <w:rFonts w:ascii="Arial Unicode MS" w:eastAsia="Arial Unicode MS" w:hAnsi="Arial Unicode MS" w:cs="Arial Unicode MS"/>
          <w:sz w:val="16"/>
          <w:szCs w:val="16"/>
          <w:lang w:val="en-ZA"/>
        </w:rPr>
      </w:pPr>
    </w:p>
    <w:p w14:paraId="3AB7D1D4" w14:textId="3CA2CF23" w:rsidR="005D2501" w:rsidRDefault="00DD20E0" w:rsidP="00DD20E0">
      <w:pPr>
        <w:pBdr>
          <w:bottom w:val="single" w:sz="12" w:space="1" w:color="auto"/>
        </w:pBdr>
        <w:tabs>
          <w:tab w:val="left" w:pos="0"/>
          <w:tab w:val="left" w:pos="4320"/>
          <w:tab w:val="left" w:pos="6663"/>
          <w:tab w:val="right" w:pos="9639"/>
        </w:tabs>
        <w:spacing w:line="480" w:lineRule="auto"/>
        <w:rPr>
          <w:rFonts w:ascii="Arial Unicode MS" w:eastAsia="Arial Unicode MS" w:hAnsi="Arial Unicode MS" w:cs="Arial Unicode MS"/>
          <w:sz w:val="23"/>
          <w:szCs w:val="23"/>
          <w:lang w:val="en-ZA"/>
        </w:rPr>
      </w:pPr>
      <w:proofErr w:type="gramStart"/>
      <w:r>
        <w:rPr>
          <w:rFonts w:ascii="Arial Unicode MS" w:eastAsia="Arial Unicode MS" w:hAnsi="Arial Unicode MS" w:cs="Arial Unicode MS"/>
          <w:b/>
          <w:sz w:val="23"/>
          <w:szCs w:val="23"/>
          <w:lang w:val="en-ZA"/>
        </w:rPr>
        <w:t>O</w:t>
      </w:r>
      <w:r w:rsidR="00DD69C9">
        <w:rPr>
          <w:rFonts w:ascii="Arial Unicode MS" w:eastAsia="Arial Unicode MS" w:hAnsi="Arial Unicode MS" w:cs="Arial Unicode MS"/>
          <w:b/>
          <w:sz w:val="23"/>
          <w:szCs w:val="23"/>
          <w:lang w:val="en-ZA"/>
        </w:rPr>
        <w:t>[</w:t>
      </w:r>
      <w:proofErr w:type="gramEnd"/>
      <w:r w:rsidR="00DD69C9">
        <w:rPr>
          <w:rFonts w:ascii="Arial Unicode MS" w:eastAsia="Arial Unicode MS" w:hAnsi="Arial Unicode MS" w:cs="Arial Unicode MS"/>
          <w:b/>
          <w:sz w:val="23"/>
          <w:szCs w:val="23"/>
          <w:lang w:val="en-ZA"/>
        </w:rPr>
        <w:t>…]</w:t>
      </w:r>
      <w:r>
        <w:rPr>
          <w:rFonts w:ascii="Arial Unicode MS" w:eastAsia="Arial Unicode MS" w:hAnsi="Arial Unicode MS" w:cs="Arial Unicode MS"/>
          <w:b/>
          <w:sz w:val="23"/>
          <w:szCs w:val="23"/>
          <w:lang w:val="en-ZA"/>
        </w:rPr>
        <w:t xml:space="preserve"> M</w:t>
      </w:r>
      <w:r w:rsidR="00DD69C9">
        <w:rPr>
          <w:rFonts w:ascii="Arial Unicode MS" w:eastAsia="Arial Unicode MS" w:hAnsi="Arial Unicode MS" w:cs="Arial Unicode MS"/>
          <w:b/>
          <w:sz w:val="23"/>
          <w:szCs w:val="23"/>
          <w:lang w:val="en-ZA"/>
        </w:rPr>
        <w:t>[…]</w:t>
      </w:r>
      <w:r w:rsidR="005D2501">
        <w:rPr>
          <w:rFonts w:ascii="Arial Unicode MS" w:eastAsia="Arial Unicode MS" w:hAnsi="Arial Unicode MS" w:cs="Arial Unicode MS"/>
          <w:b/>
          <w:sz w:val="23"/>
          <w:szCs w:val="23"/>
          <w:lang w:val="en-ZA"/>
        </w:rPr>
        <w:tab/>
      </w:r>
      <w:r w:rsidR="005D2501">
        <w:rPr>
          <w:rFonts w:ascii="Arial Unicode MS" w:eastAsia="Arial Unicode MS" w:hAnsi="Arial Unicode MS" w:cs="Arial Unicode MS"/>
          <w:b/>
          <w:sz w:val="23"/>
          <w:szCs w:val="23"/>
          <w:lang w:val="en-ZA"/>
        </w:rPr>
        <w:tab/>
      </w:r>
      <w:r w:rsidR="005D2501">
        <w:rPr>
          <w:rFonts w:ascii="Arial Unicode MS" w:eastAsia="Arial Unicode MS" w:hAnsi="Arial Unicode MS" w:cs="Arial Unicode MS"/>
          <w:b/>
          <w:sz w:val="23"/>
          <w:szCs w:val="23"/>
          <w:lang w:val="en-ZA"/>
        </w:rPr>
        <w:tab/>
      </w:r>
      <w:r w:rsidR="005D2501">
        <w:rPr>
          <w:rFonts w:ascii="Arial Unicode MS" w:eastAsia="Arial Unicode MS" w:hAnsi="Arial Unicode MS" w:cs="Arial Unicode MS"/>
          <w:sz w:val="23"/>
          <w:szCs w:val="23"/>
          <w:lang w:val="en-ZA"/>
        </w:rPr>
        <w:t xml:space="preserve"> Defendant</w:t>
      </w:r>
    </w:p>
    <w:p w14:paraId="38F9820A" w14:textId="77777777" w:rsidR="005D2501" w:rsidRDefault="005D2501" w:rsidP="005D2501">
      <w:pPr>
        <w:pBdr>
          <w:bottom w:val="single" w:sz="12" w:space="1" w:color="auto"/>
        </w:pBdr>
        <w:tabs>
          <w:tab w:val="left" w:pos="0"/>
          <w:tab w:val="left" w:pos="3000"/>
          <w:tab w:val="left" w:pos="6663"/>
          <w:tab w:val="right" w:pos="9639"/>
        </w:tabs>
        <w:spacing w:line="480" w:lineRule="auto"/>
        <w:rPr>
          <w:rFonts w:ascii="Arial Unicode MS" w:eastAsia="Arial Unicode MS" w:hAnsi="Arial Unicode MS" w:cs="Arial Unicode MS"/>
          <w:sz w:val="23"/>
          <w:szCs w:val="23"/>
          <w:lang w:val="en-ZA"/>
        </w:rPr>
      </w:pPr>
    </w:p>
    <w:p w14:paraId="56FE932C" w14:textId="77777777" w:rsidR="005D2501" w:rsidRDefault="005D2501" w:rsidP="005D2501">
      <w:pPr>
        <w:tabs>
          <w:tab w:val="left" w:pos="3000"/>
        </w:tabs>
        <w:spacing w:line="480" w:lineRule="auto"/>
        <w:jc w:val="center"/>
        <w:rPr>
          <w:rFonts w:ascii="Arial Unicode MS" w:eastAsia="Arial Unicode MS" w:hAnsi="Arial Unicode MS" w:cs="Arial Unicode MS"/>
          <w:sz w:val="16"/>
          <w:szCs w:val="16"/>
        </w:rPr>
      </w:pPr>
    </w:p>
    <w:p w14:paraId="7F60DB25" w14:textId="77777777" w:rsidR="005D2501" w:rsidRDefault="005D2501" w:rsidP="005D2501">
      <w:pPr>
        <w:pBdr>
          <w:bottom w:val="single" w:sz="12" w:space="1" w:color="auto"/>
        </w:pBdr>
        <w:tabs>
          <w:tab w:val="left" w:pos="3000"/>
        </w:tabs>
        <w:spacing w:line="480" w:lineRule="auto"/>
        <w:jc w:val="center"/>
        <w:rPr>
          <w:rFonts w:ascii="Arial Unicode MS" w:eastAsia="Arial Unicode MS" w:hAnsi="Arial Unicode MS" w:cs="Arial Unicode MS"/>
          <w:sz w:val="23"/>
          <w:szCs w:val="23"/>
        </w:rPr>
      </w:pPr>
      <w:r>
        <w:rPr>
          <w:rFonts w:ascii="Arial Unicode MS" w:eastAsia="Arial Unicode MS" w:hAnsi="Arial Unicode MS" w:cs="Arial Unicode MS"/>
          <w:sz w:val="23"/>
          <w:szCs w:val="23"/>
        </w:rPr>
        <w:t>JUDGMENT</w:t>
      </w:r>
    </w:p>
    <w:p w14:paraId="41C40451" w14:textId="77777777" w:rsidR="005D2501" w:rsidRDefault="005D2501" w:rsidP="005D2501">
      <w:pPr>
        <w:tabs>
          <w:tab w:val="left" w:pos="3000"/>
        </w:tabs>
        <w:spacing w:line="480" w:lineRule="auto"/>
        <w:rPr>
          <w:rFonts w:ascii="Arial Unicode MS" w:eastAsia="Arial Unicode MS" w:hAnsi="Arial Unicode MS" w:cs="Arial Unicode MS"/>
          <w:sz w:val="23"/>
          <w:szCs w:val="23"/>
          <w:u w:val="single"/>
        </w:rPr>
      </w:pPr>
    </w:p>
    <w:p w14:paraId="3DD89963" w14:textId="728D77DD" w:rsidR="005D2501" w:rsidRDefault="005D2501" w:rsidP="001C6770">
      <w:pPr>
        <w:tabs>
          <w:tab w:val="left" w:pos="3000"/>
        </w:tabs>
        <w:spacing w:line="480" w:lineRule="auto"/>
        <w:rPr>
          <w:rFonts w:ascii="Arial Unicode MS" w:eastAsia="Arial Unicode MS" w:hAnsi="Arial Unicode MS" w:cs="Arial Unicode MS"/>
          <w:sz w:val="23"/>
          <w:szCs w:val="23"/>
        </w:rPr>
      </w:pPr>
      <w:r w:rsidRPr="00A332CE">
        <w:rPr>
          <w:rFonts w:ascii="Arial Unicode MS" w:eastAsia="Arial Unicode MS" w:hAnsi="Arial Unicode MS" w:cs="Arial Unicode MS"/>
          <w:sz w:val="23"/>
          <w:szCs w:val="23"/>
          <w:u w:val="single"/>
          <w:lang w:val="en-ZA"/>
        </w:rPr>
        <w:lastRenderedPageBreak/>
        <w:t>MABUSE J</w:t>
      </w:r>
      <w:r w:rsidRPr="00A332CE">
        <w:rPr>
          <w:rFonts w:ascii="Arial Unicode MS" w:eastAsia="Arial Unicode MS" w:hAnsi="Arial Unicode MS" w:cs="Arial Unicode MS"/>
          <w:sz w:val="23"/>
          <w:szCs w:val="23"/>
        </w:rPr>
        <w:t xml:space="preserve"> </w:t>
      </w:r>
    </w:p>
    <w:p w14:paraId="7A9E8C0E" w14:textId="3C03215C" w:rsidR="001C6770" w:rsidRDefault="001C6770"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 xml:space="preserve">[1] </w:t>
      </w:r>
      <w:r w:rsidR="005721D4">
        <w:rPr>
          <w:rFonts w:ascii="Arial Unicode MS" w:eastAsia="Arial Unicode MS" w:hAnsi="Arial Unicode MS" w:cs="Arial Unicode MS"/>
          <w:sz w:val="23"/>
          <w:szCs w:val="23"/>
        </w:rPr>
        <w:t>T</w:t>
      </w:r>
      <w:r w:rsidR="005721D4" w:rsidRPr="005721D4">
        <w:rPr>
          <w:rFonts w:ascii="Arial Unicode MS" w:eastAsia="Arial Unicode MS" w:hAnsi="Arial Unicode MS" w:cs="Arial Unicode MS"/>
          <w:sz w:val="23"/>
          <w:szCs w:val="23"/>
        </w:rPr>
        <w:t xml:space="preserve">his matter came before me as a stated case in terms of rule </w:t>
      </w:r>
      <w:r w:rsidR="005721D4">
        <w:rPr>
          <w:rFonts w:ascii="Arial Unicode MS" w:eastAsia="Arial Unicode MS" w:hAnsi="Arial Unicode MS" w:cs="Arial Unicode MS"/>
          <w:sz w:val="23"/>
          <w:szCs w:val="23"/>
        </w:rPr>
        <w:t>33</w:t>
      </w:r>
      <w:r w:rsidR="005721D4" w:rsidRPr="005721D4">
        <w:rPr>
          <w:rFonts w:ascii="Arial Unicode MS" w:eastAsia="Arial Unicode MS" w:hAnsi="Arial Unicode MS" w:cs="Arial Unicode MS"/>
          <w:sz w:val="23"/>
          <w:szCs w:val="23"/>
        </w:rPr>
        <w:t xml:space="preserve"> of the </w:t>
      </w:r>
      <w:r w:rsidR="005721D4">
        <w:rPr>
          <w:rFonts w:ascii="Arial Unicode MS" w:eastAsia="Arial Unicode MS" w:hAnsi="Arial Unicode MS" w:cs="Arial Unicode MS"/>
          <w:sz w:val="23"/>
          <w:szCs w:val="23"/>
        </w:rPr>
        <w:t>U</w:t>
      </w:r>
      <w:r w:rsidR="005721D4" w:rsidRPr="005721D4">
        <w:rPr>
          <w:rFonts w:ascii="Arial Unicode MS" w:eastAsia="Arial Unicode MS" w:hAnsi="Arial Unicode MS" w:cs="Arial Unicode MS"/>
          <w:sz w:val="23"/>
          <w:szCs w:val="23"/>
        </w:rPr>
        <w:t xml:space="preserve">niform </w:t>
      </w:r>
      <w:r w:rsidR="005721D4">
        <w:rPr>
          <w:rFonts w:ascii="Arial Unicode MS" w:eastAsia="Arial Unicode MS" w:hAnsi="Arial Unicode MS" w:cs="Arial Unicode MS"/>
          <w:sz w:val="23"/>
          <w:szCs w:val="23"/>
        </w:rPr>
        <w:t>R</w:t>
      </w:r>
      <w:r w:rsidR="005721D4" w:rsidRPr="005721D4">
        <w:rPr>
          <w:rFonts w:ascii="Arial Unicode MS" w:eastAsia="Arial Unicode MS" w:hAnsi="Arial Unicode MS" w:cs="Arial Unicode MS"/>
          <w:sz w:val="23"/>
          <w:szCs w:val="23"/>
        </w:rPr>
        <w:t xml:space="preserve">ules of </w:t>
      </w:r>
      <w:r w:rsidR="005721D4">
        <w:rPr>
          <w:rFonts w:ascii="Arial Unicode MS" w:eastAsia="Arial Unicode MS" w:hAnsi="Arial Unicode MS" w:cs="Arial Unicode MS"/>
          <w:sz w:val="23"/>
          <w:szCs w:val="23"/>
        </w:rPr>
        <w:t>C</w:t>
      </w:r>
      <w:r w:rsidR="005721D4" w:rsidRPr="005721D4">
        <w:rPr>
          <w:rFonts w:ascii="Arial Unicode MS" w:eastAsia="Arial Unicode MS" w:hAnsi="Arial Unicode MS" w:cs="Arial Unicode MS"/>
          <w:sz w:val="23"/>
          <w:szCs w:val="23"/>
        </w:rPr>
        <w:t>ourt</w:t>
      </w:r>
      <w:r w:rsidR="00DF5749">
        <w:rPr>
          <w:rFonts w:ascii="Arial Unicode MS" w:eastAsia="Arial Unicode MS" w:hAnsi="Arial Unicode MS" w:cs="Arial Unicode MS"/>
          <w:sz w:val="23"/>
          <w:szCs w:val="23"/>
        </w:rPr>
        <w:t xml:space="preserve"> (the rules)</w:t>
      </w:r>
      <w:r w:rsidR="005721D4" w:rsidRPr="005721D4">
        <w:rPr>
          <w:rFonts w:ascii="Arial Unicode MS" w:eastAsia="Arial Unicode MS" w:hAnsi="Arial Unicode MS" w:cs="Arial Unicode MS"/>
          <w:sz w:val="23"/>
          <w:szCs w:val="23"/>
        </w:rPr>
        <w:t xml:space="preserve">. </w:t>
      </w:r>
      <w:r w:rsidR="005721D4">
        <w:rPr>
          <w:rFonts w:ascii="Arial Unicode MS" w:eastAsia="Arial Unicode MS" w:hAnsi="Arial Unicode MS" w:cs="Arial Unicode MS"/>
          <w:sz w:val="23"/>
          <w:szCs w:val="23"/>
        </w:rPr>
        <w:t xml:space="preserve">It </w:t>
      </w:r>
      <w:r w:rsidR="005721D4" w:rsidRPr="005721D4">
        <w:rPr>
          <w:rFonts w:ascii="Arial Unicode MS" w:eastAsia="Arial Unicode MS" w:hAnsi="Arial Unicode MS" w:cs="Arial Unicode MS"/>
          <w:sz w:val="23"/>
          <w:szCs w:val="23"/>
        </w:rPr>
        <w:t>provides that</w:t>
      </w:r>
      <w:r w:rsidR="005721D4">
        <w:rPr>
          <w:rFonts w:ascii="Arial Unicode MS" w:eastAsia="Arial Unicode MS" w:hAnsi="Arial Unicode MS" w:cs="Arial Unicode MS"/>
          <w:sz w:val="23"/>
          <w:szCs w:val="23"/>
        </w:rPr>
        <w:t>:</w:t>
      </w:r>
    </w:p>
    <w:p w14:paraId="71AC0235" w14:textId="53555D8F" w:rsidR="005721D4" w:rsidRPr="0093291E" w:rsidRDefault="005721D4" w:rsidP="00170D21">
      <w:pPr>
        <w:tabs>
          <w:tab w:val="left" w:pos="3000"/>
        </w:tabs>
        <w:spacing w:line="480" w:lineRule="auto"/>
        <w:jc w:val="both"/>
        <w:rPr>
          <w:rFonts w:ascii="Arial Unicode MS" w:eastAsia="Arial Unicode MS" w:hAnsi="Arial Unicode MS" w:cs="Arial Unicode MS"/>
          <w:i/>
          <w:iCs/>
          <w:sz w:val="23"/>
          <w:szCs w:val="23"/>
        </w:rPr>
      </w:pPr>
      <w:r w:rsidRPr="0093291E">
        <w:rPr>
          <w:rFonts w:ascii="Arial Unicode MS" w:eastAsia="Arial Unicode MS" w:hAnsi="Arial Unicode MS" w:cs="Arial Unicode MS"/>
          <w:i/>
          <w:iCs/>
          <w:sz w:val="23"/>
          <w:szCs w:val="23"/>
        </w:rPr>
        <w:t>“33(1) The parties to any dispute may, after the institution of the proceedings, agree upon a written statement of facts in the form of a special case for the adjudication of the court.</w:t>
      </w:r>
      <w:r w:rsidR="0093291E">
        <w:rPr>
          <w:rFonts w:ascii="Arial Unicode MS" w:eastAsia="Arial Unicode MS" w:hAnsi="Arial Unicode MS" w:cs="Arial Unicode MS"/>
          <w:i/>
          <w:iCs/>
          <w:sz w:val="23"/>
          <w:szCs w:val="23"/>
        </w:rPr>
        <w:t>”</w:t>
      </w:r>
    </w:p>
    <w:p w14:paraId="660C0A47" w14:textId="2E755742" w:rsidR="005721D4" w:rsidRDefault="005721D4"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33(2) provides in part that:</w:t>
      </w:r>
    </w:p>
    <w:p w14:paraId="62505ACC" w14:textId="57B580AC" w:rsidR="005721D4" w:rsidRPr="0093291E" w:rsidRDefault="00335BE5" w:rsidP="00170D21">
      <w:pPr>
        <w:tabs>
          <w:tab w:val="left" w:pos="3000"/>
        </w:tabs>
        <w:spacing w:line="480" w:lineRule="auto"/>
        <w:jc w:val="both"/>
        <w:rPr>
          <w:rFonts w:ascii="Arial Unicode MS" w:eastAsia="Arial Unicode MS" w:hAnsi="Arial Unicode MS" w:cs="Arial Unicode MS"/>
          <w:i/>
          <w:iCs/>
          <w:sz w:val="23"/>
          <w:szCs w:val="23"/>
        </w:rPr>
      </w:pPr>
      <w:r w:rsidRPr="0093291E">
        <w:rPr>
          <w:rFonts w:ascii="Arial Unicode MS" w:eastAsia="Arial Unicode MS" w:hAnsi="Arial Unicode MS" w:cs="Arial Unicode MS"/>
          <w:i/>
          <w:iCs/>
          <w:sz w:val="23"/>
          <w:szCs w:val="23"/>
        </w:rPr>
        <w:t>“Such</w:t>
      </w:r>
      <w:r w:rsidR="005721D4" w:rsidRPr="0093291E">
        <w:rPr>
          <w:rFonts w:ascii="Arial Unicode MS" w:eastAsia="Arial Unicode MS" w:hAnsi="Arial Unicode MS" w:cs="Arial Unicode MS"/>
          <w:i/>
          <w:iCs/>
          <w:sz w:val="23"/>
          <w:szCs w:val="23"/>
        </w:rPr>
        <w:t xml:space="preserve"> statement shall set forth the facts of the case agreed upon, the questions of law in dispute between the parties and their contentions thereon ……</w:t>
      </w:r>
      <w:proofErr w:type="gramStart"/>
      <w:r w:rsidR="005721D4" w:rsidRPr="0093291E">
        <w:rPr>
          <w:rFonts w:ascii="Arial Unicode MS" w:eastAsia="Arial Unicode MS" w:hAnsi="Arial Unicode MS" w:cs="Arial Unicode MS"/>
          <w:i/>
          <w:iCs/>
          <w:sz w:val="23"/>
          <w:szCs w:val="23"/>
        </w:rPr>
        <w:t>…..</w:t>
      </w:r>
      <w:proofErr w:type="gramEnd"/>
      <w:r w:rsidR="005721D4" w:rsidRPr="0093291E">
        <w:rPr>
          <w:rFonts w:ascii="Arial Unicode MS" w:eastAsia="Arial Unicode MS" w:hAnsi="Arial Unicode MS" w:cs="Arial Unicode MS"/>
          <w:i/>
          <w:iCs/>
          <w:sz w:val="23"/>
          <w:szCs w:val="23"/>
        </w:rPr>
        <w:t>”</w:t>
      </w:r>
    </w:p>
    <w:p w14:paraId="6BC5CCED" w14:textId="18FF65CF" w:rsidR="00234771" w:rsidRDefault="00234771"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[2] I</w:t>
      </w:r>
      <w:r w:rsidRPr="00234771">
        <w:rPr>
          <w:rFonts w:ascii="Arial Unicode MS" w:eastAsia="Arial Unicode MS" w:hAnsi="Arial Unicode MS" w:cs="Arial Unicode MS"/>
          <w:sz w:val="23"/>
          <w:szCs w:val="23"/>
        </w:rPr>
        <w:t xml:space="preserve">n terms of </w:t>
      </w:r>
      <w:r>
        <w:rPr>
          <w:rFonts w:ascii="Arial Unicode MS" w:eastAsia="Arial Unicode MS" w:hAnsi="Arial Unicode MS" w:cs="Arial Unicode MS"/>
          <w:sz w:val="23"/>
          <w:szCs w:val="23"/>
        </w:rPr>
        <w:t>rule 33(2)</w:t>
      </w:r>
      <w:r w:rsidRPr="00234771">
        <w:rPr>
          <w:rFonts w:ascii="Arial Unicode MS" w:eastAsia="Arial Unicode MS" w:hAnsi="Arial Unicode MS" w:cs="Arial Unicode MS"/>
          <w:sz w:val="23"/>
          <w:szCs w:val="23"/>
        </w:rPr>
        <w:t xml:space="preserve"> the questions of the law in dispute and which this court </w:t>
      </w:r>
      <w:r w:rsidR="00865C37">
        <w:rPr>
          <w:rFonts w:ascii="Arial Unicode MS" w:eastAsia="Arial Unicode MS" w:hAnsi="Arial Unicode MS" w:cs="Arial Unicode MS"/>
          <w:sz w:val="23"/>
          <w:szCs w:val="23"/>
        </w:rPr>
        <w:t>i</w:t>
      </w:r>
      <w:r w:rsidRPr="00234771">
        <w:rPr>
          <w:rFonts w:ascii="Arial Unicode MS" w:eastAsia="Arial Unicode MS" w:hAnsi="Arial Unicode MS" w:cs="Arial Unicode MS"/>
          <w:sz w:val="23"/>
          <w:szCs w:val="23"/>
        </w:rPr>
        <w:t>s required to adjudicate were as follows</w:t>
      </w:r>
      <w:r w:rsidR="00865C37">
        <w:rPr>
          <w:rFonts w:ascii="Arial Unicode MS" w:eastAsia="Arial Unicode MS" w:hAnsi="Arial Unicode MS" w:cs="Arial Unicode MS"/>
          <w:sz w:val="23"/>
          <w:szCs w:val="23"/>
        </w:rPr>
        <w:t>:</w:t>
      </w:r>
    </w:p>
    <w:p w14:paraId="51C97A1B" w14:textId="05A4C022" w:rsidR="00865C37" w:rsidRPr="00865C37" w:rsidRDefault="00865C37"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w:t>
      </w:r>
      <w:proofErr w:type="spellStart"/>
      <w:r>
        <w:rPr>
          <w:rFonts w:ascii="Arial Unicode MS" w:eastAsia="Arial Unicode MS" w:hAnsi="Arial Unicode MS" w:cs="Arial Unicode MS"/>
          <w:sz w:val="23"/>
          <w:szCs w:val="23"/>
        </w:rPr>
        <w:t>i</w:t>
      </w:r>
      <w:proofErr w:type="spellEnd"/>
      <w:r>
        <w:rPr>
          <w:rFonts w:ascii="Arial Unicode MS" w:eastAsia="Arial Unicode MS" w:hAnsi="Arial Unicode MS" w:cs="Arial Unicode MS"/>
          <w:sz w:val="23"/>
          <w:szCs w:val="23"/>
        </w:rPr>
        <w:t>) C</w:t>
      </w:r>
      <w:r w:rsidRPr="00865C37">
        <w:rPr>
          <w:rFonts w:ascii="Arial Unicode MS" w:eastAsia="Arial Unicode MS" w:hAnsi="Arial Unicode MS" w:cs="Arial Unicode MS"/>
          <w:sz w:val="23"/>
          <w:szCs w:val="23"/>
        </w:rPr>
        <w:t xml:space="preserve">an </w:t>
      </w:r>
      <w:r>
        <w:rPr>
          <w:rFonts w:ascii="Arial Unicode MS" w:eastAsia="Arial Unicode MS" w:hAnsi="Arial Unicode MS" w:cs="Arial Unicode MS"/>
          <w:sz w:val="23"/>
          <w:szCs w:val="23"/>
        </w:rPr>
        <w:t xml:space="preserve">a former </w:t>
      </w:r>
      <w:r w:rsidRPr="00865C37">
        <w:rPr>
          <w:rFonts w:ascii="Arial Unicode MS" w:eastAsia="Arial Unicode MS" w:hAnsi="Arial Unicode MS" w:cs="Arial Unicode MS"/>
          <w:sz w:val="23"/>
          <w:szCs w:val="23"/>
        </w:rPr>
        <w:t>member spouse who has ceased to be a member of a p</w:t>
      </w:r>
      <w:r>
        <w:rPr>
          <w:rFonts w:ascii="Arial Unicode MS" w:eastAsia="Arial Unicode MS" w:hAnsi="Arial Unicode MS" w:cs="Arial Unicode MS"/>
          <w:sz w:val="23"/>
          <w:szCs w:val="23"/>
        </w:rPr>
        <w:t>ension</w:t>
      </w:r>
      <w:r w:rsidRPr="00865C37">
        <w:rPr>
          <w:rFonts w:ascii="Arial Unicode MS" w:eastAsia="Arial Unicode MS" w:hAnsi="Arial Unicode MS" w:cs="Arial Unicode MS"/>
          <w:sz w:val="23"/>
          <w:szCs w:val="23"/>
        </w:rPr>
        <w:t xml:space="preserve"> scheme before finalisation of divorce proceedings but </w:t>
      </w:r>
      <w:r>
        <w:rPr>
          <w:rFonts w:ascii="Arial Unicode MS" w:eastAsia="Arial Unicode MS" w:hAnsi="Arial Unicode MS" w:cs="Arial Unicode MS"/>
          <w:sz w:val="23"/>
          <w:szCs w:val="23"/>
        </w:rPr>
        <w:t>who r</w:t>
      </w:r>
      <w:r w:rsidRPr="00865C37">
        <w:rPr>
          <w:rFonts w:ascii="Arial Unicode MS" w:eastAsia="Arial Unicode MS" w:hAnsi="Arial Unicode MS" w:cs="Arial Unicode MS"/>
          <w:sz w:val="23"/>
          <w:szCs w:val="23"/>
        </w:rPr>
        <w:t>eceived his or her a retirement benefit</w:t>
      </w:r>
      <w:r>
        <w:rPr>
          <w:rFonts w:ascii="Arial Unicode MS" w:eastAsia="Arial Unicode MS" w:hAnsi="Arial Unicode MS" w:cs="Arial Unicode MS"/>
          <w:sz w:val="23"/>
          <w:szCs w:val="23"/>
        </w:rPr>
        <w:t>s</w:t>
      </w:r>
      <w:r w:rsidRPr="00865C37">
        <w:rPr>
          <w:rFonts w:ascii="Arial Unicode MS" w:eastAsia="Arial Unicode MS" w:hAnsi="Arial Unicode MS" w:cs="Arial Unicode MS"/>
          <w:sz w:val="23"/>
          <w:szCs w:val="23"/>
        </w:rPr>
        <w:t xml:space="preserve"> after divorce be ordered to pay a portion of such benefit</w:t>
      </w:r>
      <w:r>
        <w:rPr>
          <w:rFonts w:ascii="Arial Unicode MS" w:eastAsia="Arial Unicode MS" w:hAnsi="Arial Unicode MS" w:cs="Arial Unicode MS"/>
          <w:sz w:val="23"/>
          <w:szCs w:val="23"/>
        </w:rPr>
        <w:t>s</w:t>
      </w:r>
      <w:r w:rsidRPr="00865C37">
        <w:rPr>
          <w:rFonts w:ascii="Arial Unicode MS" w:eastAsia="Arial Unicode MS" w:hAnsi="Arial Unicode MS" w:cs="Arial Unicode MS"/>
          <w:sz w:val="23"/>
          <w:szCs w:val="23"/>
        </w:rPr>
        <w:t xml:space="preserve"> that accrued to him during the divorce to his or her former non-member spouse</w:t>
      </w:r>
      <w:r w:rsidR="0047765D">
        <w:rPr>
          <w:rFonts w:ascii="Arial Unicode MS" w:eastAsia="Arial Unicode MS" w:hAnsi="Arial Unicode MS" w:cs="Arial Unicode MS"/>
          <w:sz w:val="23"/>
          <w:szCs w:val="23"/>
        </w:rPr>
        <w:t>?</w:t>
      </w:r>
    </w:p>
    <w:p w14:paraId="209A10F5" w14:textId="41066910" w:rsidR="00865C37" w:rsidRPr="00865C37" w:rsidRDefault="00865C37"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 xml:space="preserve">(ii) </w:t>
      </w:r>
      <w:r w:rsidR="00C63208">
        <w:rPr>
          <w:rFonts w:ascii="Arial Unicode MS" w:eastAsia="Arial Unicode MS" w:hAnsi="Arial Unicode MS" w:cs="Arial Unicode MS"/>
          <w:sz w:val="23"/>
          <w:szCs w:val="23"/>
        </w:rPr>
        <w:t>W</w:t>
      </w:r>
      <w:r w:rsidRPr="00865C37">
        <w:rPr>
          <w:rFonts w:ascii="Arial Unicode MS" w:eastAsia="Arial Unicode MS" w:hAnsi="Arial Unicode MS" w:cs="Arial Unicode MS"/>
          <w:sz w:val="23"/>
          <w:szCs w:val="23"/>
        </w:rPr>
        <w:t xml:space="preserve">hat remedy, if any, is available to a </w:t>
      </w:r>
      <w:r w:rsidR="00C63208" w:rsidRPr="00865C37">
        <w:rPr>
          <w:rFonts w:ascii="Arial Unicode MS" w:eastAsia="Arial Unicode MS" w:hAnsi="Arial Unicode MS" w:cs="Arial Unicode MS"/>
          <w:sz w:val="23"/>
          <w:szCs w:val="23"/>
        </w:rPr>
        <w:t>non-member</w:t>
      </w:r>
      <w:r w:rsidRPr="00865C37">
        <w:rPr>
          <w:rFonts w:ascii="Arial Unicode MS" w:eastAsia="Arial Unicode MS" w:hAnsi="Arial Unicode MS" w:cs="Arial Unicode MS"/>
          <w:sz w:val="23"/>
          <w:szCs w:val="23"/>
        </w:rPr>
        <w:t xml:space="preserve"> spouse to enforce his or her rights in </w:t>
      </w:r>
      <w:r w:rsidR="00C63208" w:rsidRPr="00865C37">
        <w:rPr>
          <w:rFonts w:ascii="Arial Unicode MS" w:eastAsia="Arial Unicode MS" w:hAnsi="Arial Unicode MS" w:cs="Arial Unicode MS"/>
          <w:sz w:val="23"/>
          <w:szCs w:val="23"/>
        </w:rPr>
        <w:t>regard</w:t>
      </w:r>
      <w:r w:rsidRPr="00865C37">
        <w:rPr>
          <w:rFonts w:ascii="Arial Unicode MS" w:eastAsia="Arial Unicode MS" w:hAnsi="Arial Unicode MS" w:cs="Arial Unicode MS"/>
          <w:sz w:val="23"/>
          <w:szCs w:val="23"/>
        </w:rPr>
        <w:t xml:space="preserve"> to the p</w:t>
      </w:r>
      <w:r w:rsidR="00C63208">
        <w:rPr>
          <w:rFonts w:ascii="Arial Unicode MS" w:eastAsia="Arial Unicode MS" w:hAnsi="Arial Unicode MS" w:cs="Arial Unicode MS"/>
          <w:sz w:val="23"/>
          <w:szCs w:val="23"/>
        </w:rPr>
        <w:t>ension</w:t>
      </w:r>
      <w:r w:rsidRPr="00865C37">
        <w:rPr>
          <w:rFonts w:ascii="Arial Unicode MS" w:eastAsia="Arial Unicode MS" w:hAnsi="Arial Unicode MS" w:cs="Arial Unicode MS"/>
          <w:sz w:val="23"/>
          <w:szCs w:val="23"/>
        </w:rPr>
        <w:t xml:space="preserve"> interest that accrued to </w:t>
      </w:r>
      <w:r w:rsidR="00C63208">
        <w:rPr>
          <w:rFonts w:ascii="Arial Unicode MS" w:eastAsia="Arial Unicode MS" w:hAnsi="Arial Unicode MS" w:cs="Arial Unicode MS"/>
          <w:sz w:val="23"/>
          <w:szCs w:val="23"/>
        </w:rPr>
        <w:t xml:space="preserve">a </w:t>
      </w:r>
      <w:r w:rsidRPr="00865C37">
        <w:rPr>
          <w:rFonts w:ascii="Arial Unicode MS" w:eastAsia="Arial Unicode MS" w:hAnsi="Arial Unicode MS" w:cs="Arial Unicode MS"/>
          <w:sz w:val="23"/>
          <w:szCs w:val="23"/>
        </w:rPr>
        <w:t>member spouse whilst the divorce proceedings are underway</w:t>
      </w:r>
      <w:r w:rsidR="00AA3DEC">
        <w:rPr>
          <w:rFonts w:ascii="Arial Unicode MS" w:eastAsia="Arial Unicode MS" w:hAnsi="Arial Unicode MS" w:cs="Arial Unicode MS"/>
          <w:sz w:val="23"/>
          <w:szCs w:val="23"/>
        </w:rPr>
        <w:t>?</w:t>
      </w:r>
    </w:p>
    <w:p w14:paraId="7063EB1A" w14:textId="1EDB7FB5" w:rsidR="00865C37" w:rsidRPr="00865C37" w:rsidRDefault="00865C37"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 xml:space="preserve">(iii) </w:t>
      </w:r>
      <w:r w:rsidR="00F90A77">
        <w:rPr>
          <w:rFonts w:ascii="Arial Unicode MS" w:eastAsia="Arial Unicode MS" w:hAnsi="Arial Unicode MS" w:cs="Arial Unicode MS"/>
          <w:sz w:val="23"/>
          <w:szCs w:val="23"/>
        </w:rPr>
        <w:t>Whether</w:t>
      </w:r>
      <w:r w:rsidRPr="00865C37">
        <w:rPr>
          <w:rFonts w:ascii="Arial Unicode MS" w:eastAsia="Arial Unicode MS" w:hAnsi="Arial Unicode MS" w:cs="Arial Unicode MS"/>
          <w:sz w:val="23"/>
          <w:szCs w:val="23"/>
        </w:rPr>
        <w:t xml:space="preserve"> the </w:t>
      </w:r>
      <w:r w:rsidR="00F90A77" w:rsidRPr="00865C37">
        <w:rPr>
          <w:rFonts w:ascii="Arial Unicode MS" w:eastAsia="Arial Unicode MS" w:hAnsi="Arial Unicode MS" w:cs="Arial Unicode MS"/>
          <w:sz w:val="23"/>
          <w:szCs w:val="23"/>
        </w:rPr>
        <w:t>terms</w:t>
      </w:r>
      <w:r w:rsidRPr="00865C37">
        <w:rPr>
          <w:rFonts w:ascii="Arial Unicode MS" w:eastAsia="Arial Unicode MS" w:hAnsi="Arial Unicode MS" w:cs="Arial Unicode MS"/>
          <w:sz w:val="23"/>
          <w:szCs w:val="23"/>
        </w:rPr>
        <w:t xml:space="preserve"> of the </w:t>
      </w:r>
      <w:r w:rsidR="00F90A77">
        <w:rPr>
          <w:rFonts w:ascii="Arial Unicode MS" w:eastAsia="Arial Unicode MS" w:hAnsi="Arial Unicode MS" w:cs="Arial Unicode MS"/>
          <w:sz w:val="23"/>
          <w:szCs w:val="23"/>
        </w:rPr>
        <w:t>S</w:t>
      </w:r>
      <w:r w:rsidRPr="00865C37">
        <w:rPr>
          <w:rFonts w:ascii="Arial Unicode MS" w:eastAsia="Arial Unicode MS" w:hAnsi="Arial Unicode MS" w:cs="Arial Unicode MS"/>
          <w:sz w:val="23"/>
          <w:szCs w:val="23"/>
        </w:rPr>
        <w:t>ettlement that ha</w:t>
      </w:r>
      <w:r w:rsidR="003D22A7">
        <w:rPr>
          <w:rFonts w:ascii="Arial Unicode MS" w:eastAsia="Arial Unicode MS" w:hAnsi="Arial Unicode MS" w:cs="Arial Unicode MS"/>
          <w:sz w:val="23"/>
          <w:szCs w:val="23"/>
        </w:rPr>
        <w:t>ve</w:t>
      </w:r>
      <w:r w:rsidRPr="00865C37">
        <w:rPr>
          <w:rFonts w:ascii="Arial Unicode MS" w:eastAsia="Arial Unicode MS" w:hAnsi="Arial Unicode MS" w:cs="Arial Unicode MS"/>
          <w:sz w:val="23"/>
          <w:szCs w:val="23"/>
        </w:rPr>
        <w:t xml:space="preserve"> been made an order of court can simply be ignored because they were the result of </w:t>
      </w:r>
      <w:r w:rsidR="00F90A77">
        <w:rPr>
          <w:rFonts w:ascii="Arial Unicode MS" w:eastAsia="Arial Unicode MS" w:hAnsi="Arial Unicode MS" w:cs="Arial Unicode MS"/>
          <w:sz w:val="23"/>
          <w:szCs w:val="23"/>
        </w:rPr>
        <w:t xml:space="preserve">a Justus error. </w:t>
      </w:r>
    </w:p>
    <w:p w14:paraId="2AB15FD5" w14:textId="52378B0F" w:rsidR="00865C37" w:rsidRDefault="00865C37"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 xml:space="preserve">(iv) </w:t>
      </w:r>
      <w:r w:rsidR="002C71EE">
        <w:rPr>
          <w:rFonts w:ascii="Arial Unicode MS" w:eastAsia="Arial Unicode MS" w:hAnsi="Arial Unicode MS" w:cs="Arial Unicode MS"/>
          <w:sz w:val="23"/>
          <w:szCs w:val="23"/>
        </w:rPr>
        <w:t>The i</w:t>
      </w:r>
      <w:r w:rsidRPr="00865C37">
        <w:rPr>
          <w:rFonts w:ascii="Arial Unicode MS" w:eastAsia="Arial Unicode MS" w:hAnsi="Arial Unicode MS" w:cs="Arial Unicode MS"/>
          <w:sz w:val="23"/>
          <w:szCs w:val="23"/>
        </w:rPr>
        <w:t>nterpretation and legal</w:t>
      </w:r>
      <w:r>
        <w:rPr>
          <w:rFonts w:ascii="Arial Unicode MS" w:eastAsia="Arial Unicode MS" w:hAnsi="Arial Unicode MS" w:cs="Arial Unicode MS"/>
          <w:sz w:val="23"/>
          <w:szCs w:val="23"/>
        </w:rPr>
        <w:t xml:space="preserve"> </w:t>
      </w:r>
      <w:r w:rsidRPr="00865C37">
        <w:rPr>
          <w:rFonts w:ascii="Arial Unicode MS" w:eastAsia="Arial Unicode MS" w:hAnsi="Arial Unicode MS" w:cs="Arial Unicode MS"/>
          <w:sz w:val="23"/>
          <w:szCs w:val="23"/>
        </w:rPr>
        <w:t xml:space="preserve">effect of the terms of </w:t>
      </w:r>
      <w:r w:rsidR="002C71EE">
        <w:rPr>
          <w:rFonts w:ascii="Arial Unicode MS" w:eastAsia="Arial Unicode MS" w:hAnsi="Arial Unicode MS" w:cs="Arial Unicode MS"/>
          <w:sz w:val="23"/>
          <w:szCs w:val="23"/>
        </w:rPr>
        <w:t>a clause</w:t>
      </w:r>
      <w:r w:rsidRPr="00865C37">
        <w:rPr>
          <w:rFonts w:ascii="Arial Unicode MS" w:eastAsia="Arial Unicode MS" w:hAnsi="Arial Unicode MS" w:cs="Arial Unicode MS"/>
          <w:sz w:val="23"/>
          <w:szCs w:val="23"/>
        </w:rPr>
        <w:t xml:space="preserve"> </w:t>
      </w:r>
      <w:r w:rsidR="002C71EE">
        <w:rPr>
          <w:rFonts w:ascii="Arial Unicode MS" w:eastAsia="Arial Unicode MS" w:hAnsi="Arial Unicode MS" w:cs="Arial Unicode MS"/>
          <w:sz w:val="23"/>
          <w:szCs w:val="23"/>
        </w:rPr>
        <w:t>re</w:t>
      </w:r>
      <w:r w:rsidRPr="00865C37">
        <w:rPr>
          <w:rFonts w:ascii="Arial Unicode MS" w:eastAsia="Arial Unicode MS" w:hAnsi="Arial Unicode MS" w:cs="Arial Unicode MS"/>
          <w:sz w:val="23"/>
          <w:szCs w:val="23"/>
        </w:rPr>
        <w:t>lat</w:t>
      </w:r>
      <w:r w:rsidR="002C71EE">
        <w:rPr>
          <w:rFonts w:ascii="Arial Unicode MS" w:eastAsia="Arial Unicode MS" w:hAnsi="Arial Unicode MS" w:cs="Arial Unicode MS"/>
          <w:sz w:val="23"/>
          <w:szCs w:val="23"/>
        </w:rPr>
        <w:t>ing</w:t>
      </w:r>
      <w:r w:rsidRPr="00865C37">
        <w:rPr>
          <w:rFonts w:ascii="Arial Unicode MS" w:eastAsia="Arial Unicode MS" w:hAnsi="Arial Unicode MS" w:cs="Arial Unicode MS"/>
          <w:sz w:val="23"/>
          <w:szCs w:val="23"/>
        </w:rPr>
        <w:t xml:space="preserve"> to the division of the pension fund</w:t>
      </w:r>
      <w:r w:rsidR="002C71EE">
        <w:rPr>
          <w:rFonts w:ascii="Arial Unicode MS" w:eastAsia="Arial Unicode MS" w:hAnsi="Arial Unicode MS" w:cs="Arial Unicode MS"/>
          <w:sz w:val="23"/>
          <w:szCs w:val="23"/>
        </w:rPr>
        <w:t xml:space="preserve"> (sic)</w:t>
      </w:r>
      <w:r w:rsidRPr="00865C37">
        <w:rPr>
          <w:rFonts w:ascii="Arial Unicode MS" w:eastAsia="Arial Unicode MS" w:hAnsi="Arial Unicode MS" w:cs="Arial Unicode MS"/>
          <w:sz w:val="23"/>
          <w:szCs w:val="23"/>
        </w:rPr>
        <w:t xml:space="preserve"> and annuity of the pa</w:t>
      </w:r>
      <w:r w:rsidR="002C71EE">
        <w:rPr>
          <w:rFonts w:ascii="Arial Unicode MS" w:eastAsia="Arial Unicode MS" w:hAnsi="Arial Unicode MS" w:cs="Arial Unicode MS"/>
          <w:sz w:val="23"/>
          <w:szCs w:val="23"/>
        </w:rPr>
        <w:t>r</w:t>
      </w:r>
      <w:r w:rsidRPr="00865C37">
        <w:rPr>
          <w:rFonts w:ascii="Arial Unicode MS" w:eastAsia="Arial Unicode MS" w:hAnsi="Arial Unicode MS" w:cs="Arial Unicode MS"/>
          <w:sz w:val="23"/>
          <w:szCs w:val="23"/>
        </w:rPr>
        <w:t>ti</w:t>
      </w:r>
      <w:r w:rsidR="002C71EE">
        <w:rPr>
          <w:rFonts w:ascii="Arial Unicode MS" w:eastAsia="Arial Unicode MS" w:hAnsi="Arial Unicode MS" w:cs="Arial Unicode MS"/>
          <w:sz w:val="23"/>
          <w:szCs w:val="23"/>
        </w:rPr>
        <w:t>e</w:t>
      </w:r>
      <w:r w:rsidRPr="00865C37">
        <w:rPr>
          <w:rFonts w:ascii="Arial Unicode MS" w:eastAsia="Arial Unicode MS" w:hAnsi="Arial Unicode MS" w:cs="Arial Unicode MS"/>
          <w:sz w:val="23"/>
          <w:szCs w:val="23"/>
        </w:rPr>
        <w:t>s</w:t>
      </w:r>
      <w:r w:rsidR="002C71EE">
        <w:rPr>
          <w:rFonts w:ascii="Arial Unicode MS" w:eastAsia="Arial Unicode MS" w:hAnsi="Arial Unicode MS" w:cs="Arial Unicode MS"/>
          <w:sz w:val="23"/>
          <w:szCs w:val="23"/>
        </w:rPr>
        <w:t>’</w:t>
      </w:r>
      <w:r w:rsidRPr="00865C37">
        <w:rPr>
          <w:rFonts w:ascii="Arial Unicode MS" w:eastAsia="Arial Unicode MS" w:hAnsi="Arial Unicode MS" w:cs="Arial Unicode MS"/>
          <w:sz w:val="23"/>
          <w:szCs w:val="23"/>
        </w:rPr>
        <w:t xml:space="preserve"> contained in the </w:t>
      </w:r>
      <w:r w:rsidR="002C71EE">
        <w:rPr>
          <w:rFonts w:ascii="Arial Unicode MS" w:eastAsia="Arial Unicode MS" w:hAnsi="Arial Unicode MS" w:cs="Arial Unicode MS"/>
          <w:sz w:val="23"/>
          <w:szCs w:val="23"/>
        </w:rPr>
        <w:t>S</w:t>
      </w:r>
      <w:r w:rsidRPr="00865C37">
        <w:rPr>
          <w:rFonts w:ascii="Arial Unicode MS" w:eastAsia="Arial Unicode MS" w:hAnsi="Arial Unicode MS" w:cs="Arial Unicode MS"/>
          <w:sz w:val="23"/>
          <w:szCs w:val="23"/>
        </w:rPr>
        <w:t xml:space="preserve">ettlement </w:t>
      </w:r>
      <w:r w:rsidR="002C71EE">
        <w:rPr>
          <w:rFonts w:ascii="Arial Unicode MS" w:eastAsia="Arial Unicode MS" w:hAnsi="Arial Unicode MS" w:cs="Arial Unicode MS"/>
          <w:sz w:val="23"/>
          <w:szCs w:val="23"/>
        </w:rPr>
        <w:t>A</w:t>
      </w:r>
      <w:r w:rsidRPr="00865C37">
        <w:rPr>
          <w:rFonts w:ascii="Arial Unicode MS" w:eastAsia="Arial Unicode MS" w:hAnsi="Arial Unicode MS" w:cs="Arial Unicode MS"/>
          <w:sz w:val="23"/>
          <w:szCs w:val="23"/>
        </w:rPr>
        <w:t xml:space="preserve">greement concluded by the parties and incorporated in the decree of divorce of </w:t>
      </w:r>
      <w:r w:rsidR="002C71EE">
        <w:rPr>
          <w:rFonts w:ascii="Arial Unicode MS" w:eastAsia="Arial Unicode MS" w:hAnsi="Arial Unicode MS" w:cs="Arial Unicode MS"/>
          <w:sz w:val="23"/>
          <w:szCs w:val="23"/>
        </w:rPr>
        <w:t>2</w:t>
      </w:r>
      <w:r w:rsidRPr="00865C37">
        <w:rPr>
          <w:rFonts w:ascii="Arial Unicode MS" w:eastAsia="Arial Unicode MS" w:hAnsi="Arial Unicode MS" w:cs="Arial Unicode MS"/>
          <w:sz w:val="23"/>
          <w:szCs w:val="23"/>
        </w:rPr>
        <w:t>1 July 2017.</w:t>
      </w:r>
    </w:p>
    <w:p w14:paraId="5C592928" w14:textId="6B654E31" w:rsidR="00AF491C" w:rsidRDefault="00AF491C" w:rsidP="00170D21">
      <w:pPr>
        <w:tabs>
          <w:tab w:val="left" w:pos="3000"/>
        </w:tabs>
        <w:spacing w:line="480" w:lineRule="auto"/>
        <w:jc w:val="both"/>
        <w:rPr>
          <w:rFonts w:ascii="Arial Unicode MS" w:eastAsia="Arial Unicode MS" w:hAnsi="Arial Unicode MS" w:cs="Arial Unicode MS"/>
          <w:b/>
          <w:bCs/>
          <w:sz w:val="23"/>
          <w:szCs w:val="23"/>
          <w:u w:val="single"/>
        </w:rPr>
      </w:pPr>
      <w:r>
        <w:rPr>
          <w:rFonts w:ascii="Arial Unicode MS" w:eastAsia="Arial Unicode MS" w:hAnsi="Arial Unicode MS" w:cs="Arial Unicode MS"/>
          <w:sz w:val="23"/>
          <w:szCs w:val="23"/>
        </w:rPr>
        <w:t xml:space="preserve">[3] </w:t>
      </w:r>
      <w:r w:rsidRPr="00AF491C">
        <w:rPr>
          <w:rFonts w:ascii="Arial Unicode MS" w:eastAsia="Arial Unicode MS" w:hAnsi="Arial Unicode MS" w:cs="Arial Unicode MS"/>
          <w:b/>
          <w:bCs/>
          <w:sz w:val="23"/>
          <w:szCs w:val="23"/>
          <w:u w:val="single"/>
        </w:rPr>
        <w:t>THE BACKGROUND</w:t>
      </w:r>
    </w:p>
    <w:p w14:paraId="29B99083" w14:textId="36BF853C" w:rsidR="009F643B" w:rsidRPr="009F643B" w:rsidRDefault="00AF491C" w:rsidP="00170D21">
      <w:pPr>
        <w:tabs>
          <w:tab w:val="left" w:pos="3000"/>
        </w:tabs>
        <w:spacing w:line="480" w:lineRule="auto"/>
        <w:jc w:val="both"/>
        <w:rPr>
          <w:rFonts w:ascii="Arial Unicode MS" w:eastAsia="Arial Unicode MS" w:hAnsi="Arial Unicode MS" w:cs="Arial Unicode MS"/>
          <w:sz w:val="23"/>
          <w:szCs w:val="23"/>
        </w:rPr>
      </w:pPr>
      <w:r w:rsidRPr="00AF491C">
        <w:rPr>
          <w:rFonts w:ascii="Arial Unicode MS" w:eastAsia="Arial Unicode MS" w:hAnsi="Arial Unicode MS" w:cs="Arial Unicode MS"/>
          <w:sz w:val="23"/>
          <w:szCs w:val="23"/>
        </w:rPr>
        <w:t xml:space="preserve">[3.1] </w:t>
      </w:r>
      <w:r w:rsidR="00AD138D">
        <w:rPr>
          <w:rFonts w:ascii="Arial Unicode MS" w:eastAsia="Arial Unicode MS" w:hAnsi="Arial Unicode MS" w:cs="Arial Unicode MS"/>
          <w:sz w:val="23"/>
          <w:szCs w:val="23"/>
        </w:rPr>
        <w:t>A</w:t>
      </w:r>
      <w:r w:rsidR="009F643B" w:rsidRPr="009F643B">
        <w:rPr>
          <w:rFonts w:ascii="Arial Unicode MS" w:eastAsia="Arial Unicode MS" w:hAnsi="Arial Unicode MS" w:cs="Arial Unicode MS"/>
          <w:sz w:val="23"/>
          <w:szCs w:val="23"/>
        </w:rPr>
        <w:t>ccording to the combined s</w:t>
      </w:r>
      <w:r w:rsidR="00AD138D">
        <w:rPr>
          <w:rFonts w:ascii="Arial Unicode MS" w:eastAsia="Arial Unicode MS" w:hAnsi="Arial Unicode MS" w:cs="Arial Unicode MS"/>
          <w:sz w:val="23"/>
          <w:szCs w:val="23"/>
        </w:rPr>
        <w:t>ummon</w:t>
      </w:r>
      <w:r w:rsidR="009F643B" w:rsidRPr="009F643B">
        <w:rPr>
          <w:rFonts w:ascii="Arial Unicode MS" w:eastAsia="Arial Unicode MS" w:hAnsi="Arial Unicode MS" w:cs="Arial Unicode MS"/>
          <w:sz w:val="23"/>
          <w:szCs w:val="23"/>
        </w:rPr>
        <w:t xml:space="preserve">s, the </w:t>
      </w:r>
      <w:r w:rsidR="00AD138D">
        <w:rPr>
          <w:rFonts w:ascii="Arial Unicode MS" w:eastAsia="Arial Unicode MS" w:hAnsi="Arial Unicode MS" w:cs="Arial Unicode MS"/>
          <w:sz w:val="23"/>
          <w:szCs w:val="23"/>
        </w:rPr>
        <w:t>P</w:t>
      </w:r>
      <w:r w:rsidR="009F643B" w:rsidRPr="009F643B">
        <w:rPr>
          <w:rFonts w:ascii="Arial Unicode MS" w:eastAsia="Arial Unicode MS" w:hAnsi="Arial Unicode MS" w:cs="Arial Unicode MS"/>
          <w:sz w:val="23"/>
          <w:szCs w:val="23"/>
        </w:rPr>
        <w:t xml:space="preserve">laintiff in this matter, </w:t>
      </w:r>
      <w:r w:rsidR="00251F2D">
        <w:rPr>
          <w:rFonts w:ascii="Arial Unicode MS" w:eastAsia="Arial Unicode MS" w:hAnsi="Arial Unicode MS" w:cs="Arial Unicode MS"/>
          <w:sz w:val="23"/>
          <w:szCs w:val="23"/>
        </w:rPr>
        <w:t xml:space="preserve">[…] </w:t>
      </w:r>
      <w:proofErr w:type="gramStart"/>
      <w:r w:rsidR="00AD138D">
        <w:rPr>
          <w:rFonts w:ascii="Arial Unicode MS" w:eastAsia="Arial Unicode MS" w:hAnsi="Arial Unicode MS" w:cs="Arial Unicode MS"/>
          <w:sz w:val="23"/>
          <w:szCs w:val="23"/>
        </w:rPr>
        <w:t>M</w:t>
      </w:r>
      <w:r w:rsidR="00251F2D">
        <w:rPr>
          <w:rFonts w:ascii="Arial Unicode MS" w:eastAsia="Arial Unicode MS" w:hAnsi="Arial Unicode MS" w:cs="Arial Unicode MS"/>
          <w:sz w:val="23"/>
          <w:szCs w:val="23"/>
        </w:rPr>
        <w:t>[</w:t>
      </w:r>
      <w:proofErr w:type="gramEnd"/>
      <w:r w:rsidR="00251F2D">
        <w:rPr>
          <w:rFonts w:ascii="Arial Unicode MS" w:eastAsia="Arial Unicode MS" w:hAnsi="Arial Unicode MS" w:cs="Arial Unicode MS"/>
          <w:sz w:val="23"/>
          <w:szCs w:val="23"/>
        </w:rPr>
        <w:t>…]</w:t>
      </w:r>
      <w:r w:rsidR="009F643B" w:rsidRPr="009F643B">
        <w:rPr>
          <w:rFonts w:ascii="Arial Unicode MS" w:eastAsia="Arial Unicode MS" w:hAnsi="Arial Unicode MS" w:cs="Arial Unicode MS"/>
          <w:sz w:val="23"/>
          <w:szCs w:val="23"/>
        </w:rPr>
        <w:t xml:space="preserve"> P</w:t>
      </w:r>
      <w:r w:rsidR="00251F2D">
        <w:rPr>
          <w:rFonts w:ascii="Arial Unicode MS" w:eastAsia="Arial Unicode MS" w:hAnsi="Arial Unicode MS" w:cs="Arial Unicode MS"/>
          <w:sz w:val="23"/>
          <w:szCs w:val="23"/>
        </w:rPr>
        <w:t>[…]</w:t>
      </w:r>
      <w:r w:rsidR="009F643B" w:rsidRPr="009F643B">
        <w:rPr>
          <w:rFonts w:ascii="Arial Unicode MS" w:eastAsia="Arial Unicode MS" w:hAnsi="Arial Unicode MS" w:cs="Arial Unicode MS"/>
          <w:sz w:val="23"/>
          <w:szCs w:val="23"/>
        </w:rPr>
        <w:t xml:space="preserve"> is</w:t>
      </w:r>
      <w:r w:rsidR="00AD138D">
        <w:rPr>
          <w:rFonts w:ascii="Arial Unicode MS" w:eastAsia="Arial Unicode MS" w:hAnsi="Arial Unicode MS" w:cs="Arial Unicode MS"/>
          <w:sz w:val="23"/>
          <w:szCs w:val="23"/>
        </w:rPr>
        <w:t xml:space="preserve"> an adult female</w:t>
      </w:r>
      <w:r w:rsidR="009F643B" w:rsidRPr="009F643B">
        <w:rPr>
          <w:rFonts w:ascii="Arial Unicode MS" w:eastAsia="Arial Unicode MS" w:hAnsi="Arial Unicode MS" w:cs="Arial Unicode MS"/>
          <w:sz w:val="23"/>
          <w:szCs w:val="23"/>
        </w:rPr>
        <w:t xml:space="preserve"> person ordinarily resident at </w:t>
      </w:r>
      <w:r w:rsidR="00251F2D">
        <w:rPr>
          <w:rFonts w:ascii="Arial Unicode MS" w:eastAsia="Arial Unicode MS" w:hAnsi="Arial Unicode MS" w:cs="Arial Unicode MS"/>
          <w:sz w:val="23"/>
          <w:szCs w:val="23"/>
        </w:rPr>
        <w:t>[…]</w:t>
      </w:r>
      <w:r w:rsidR="00251F2D">
        <w:rPr>
          <w:rFonts w:ascii="Arial Unicode MS" w:eastAsia="Arial Unicode MS" w:hAnsi="Arial Unicode MS" w:cs="Arial Unicode MS"/>
          <w:sz w:val="23"/>
          <w:szCs w:val="23"/>
        </w:rPr>
        <w:t xml:space="preserve"> Se</w:t>
      </w:r>
      <w:r w:rsidR="00AD138D">
        <w:rPr>
          <w:rFonts w:ascii="Arial Unicode MS" w:eastAsia="Arial Unicode MS" w:hAnsi="Arial Unicode MS" w:cs="Arial Unicode MS"/>
          <w:sz w:val="23"/>
          <w:szCs w:val="23"/>
        </w:rPr>
        <w:t>ction</w:t>
      </w:r>
      <w:r w:rsidR="009F643B" w:rsidRPr="009F643B">
        <w:rPr>
          <w:rFonts w:ascii="Arial Unicode MS" w:eastAsia="Arial Unicode MS" w:hAnsi="Arial Unicode MS" w:cs="Arial Unicode MS"/>
          <w:sz w:val="23"/>
          <w:szCs w:val="23"/>
        </w:rPr>
        <w:t xml:space="preserve"> </w:t>
      </w:r>
      <w:r w:rsidR="00251F2D">
        <w:rPr>
          <w:rFonts w:ascii="Arial Unicode MS" w:eastAsia="Arial Unicode MS" w:hAnsi="Arial Unicode MS" w:cs="Arial Unicode MS"/>
          <w:sz w:val="23"/>
          <w:szCs w:val="23"/>
        </w:rPr>
        <w:t>[…]</w:t>
      </w:r>
      <w:r w:rsidR="00AD138D">
        <w:rPr>
          <w:rFonts w:ascii="Arial Unicode MS" w:eastAsia="Arial Unicode MS" w:hAnsi="Arial Unicode MS" w:cs="Arial Unicode MS"/>
          <w:sz w:val="23"/>
          <w:szCs w:val="23"/>
        </w:rPr>
        <w:t xml:space="preserve">, </w:t>
      </w:r>
      <w:proofErr w:type="spellStart"/>
      <w:r w:rsidR="009F643B" w:rsidRPr="009F643B">
        <w:rPr>
          <w:rFonts w:ascii="Arial Unicode MS" w:eastAsia="Arial Unicode MS" w:hAnsi="Arial Unicode MS" w:cs="Arial Unicode MS"/>
          <w:sz w:val="23"/>
          <w:szCs w:val="23"/>
        </w:rPr>
        <w:t>Mamelodi</w:t>
      </w:r>
      <w:proofErr w:type="spellEnd"/>
      <w:r w:rsidR="009F643B" w:rsidRPr="009F643B">
        <w:rPr>
          <w:rFonts w:ascii="Arial Unicode MS" w:eastAsia="Arial Unicode MS" w:hAnsi="Arial Unicode MS" w:cs="Arial Unicode MS"/>
          <w:sz w:val="23"/>
          <w:szCs w:val="23"/>
        </w:rPr>
        <w:t xml:space="preserve"> W</w:t>
      </w:r>
      <w:r w:rsidR="00AD138D">
        <w:rPr>
          <w:rFonts w:ascii="Arial Unicode MS" w:eastAsia="Arial Unicode MS" w:hAnsi="Arial Unicode MS" w:cs="Arial Unicode MS"/>
          <w:sz w:val="23"/>
          <w:szCs w:val="23"/>
        </w:rPr>
        <w:t xml:space="preserve">est, </w:t>
      </w:r>
      <w:r w:rsidR="009F643B" w:rsidRPr="009F643B">
        <w:rPr>
          <w:rFonts w:ascii="Arial Unicode MS" w:eastAsia="Arial Unicode MS" w:hAnsi="Arial Unicode MS" w:cs="Arial Unicode MS"/>
          <w:sz w:val="23"/>
          <w:szCs w:val="23"/>
        </w:rPr>
        <w:t>Pretoria.</w:t>
      </w:r>
    </w:p>
    <w:p w14:paraId="40FE0399" w14:textId="36E6127E" w:rsidR="00AF491C" w:rsidRDefault="009F643B"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lastRenderedPageBreak/>
        <w:t xml:space="preserve">[3.2] </w:t>
      </w:r>
      <w:r w:rsidR="00CE426D">
        <w:rPr>
          <w:rFonts w:ascii="Arial Unicode MS" w:eastAsia="Arial Unicode MS" w:hAnsi="Arial Unicode MS" w:cs="Arial Unicode MS"/>
          <w:sz w:val="23"/>
          <w:szCs w:val="23"/>
        </w:rPr>
        <w:t>T</w:t>
      </w:r>
      <w:r w:rsidRPr="009F643B">
        <w:rPr>
          <w:rFonts w:ascii="Arial Unicode MS" w:eastAsia="Arial Unicode MS" w:hAnsi="Arial Unicode MS" w:cs="Arial Unicode MS"/>
          <w:sz w:val="23"/>
          <w:szCs w:val="23"/>
        </w:rPr>
        <w:t xml:space="preserve">he </w:t>
      </w:r>
      <w:r w:rsidR="003F4CEF">
        <w:rPr>
          <w:rFonts w:ascii="Arial Unicode MS" w:eastAsia="Arial Unicode MS" w:hAnsi="Arial Unicode MS" w:cs="Arial Unicode MS"/>
          <w:sz w:val="23"/>
          <w:szCs w:val="23"/>
        </w:rPr>
        <w:t>D</w:t>
      </w:r>
      <w:r w:rsidRPr="009F643B">
        <w:rPr>
          <w:rFonts w:ascii="Arial Unicode MS" w:eastAsia="Arial Unicode MS" w:hAnsi="Arial Unicode MS" w:cs="Arial Unicode MS"/>
          <w:sz w:val="23"/>
          <w:szCs w:val="23"/>
        </w:rPr>
        <w:t xml:space="preserve">efendant, </w:t>
      </w:r>
      <w:proofErr w:type="gramStart"/>
      <w:r w:rsidRPr="009F643B">
        <w:rPr>
          <w:rFonts w:ascii="Arial Unicode MS" w:eastAsia="Arial Unicode MS" w:hAnsi="Arial Unicode MS" w:cs="Arial Unicode MS"/>
          <w:sz w:val="23"/>
          <w:szCs w:val="23"/>
        </w:rPr>
        <w:t>R</w:t>
      </w:r>
      <w:r w:rsidR="007973BD">
        <w:rPr>
          <w:rFonts w:ascii="Arial Unicode MS" w:eastAsia="Arial Unicode MS" w:hAnsi="Arial Unicode MS" w:cs="Arial Unicode MS"/>
          <w:sz w:val="23"/>
          <w:szCs w:val="23"/>
        </w:rPr>
        <w:t>[</w:t>
      </w:r>
      <w:proofErr w:type="gramEnd"/>
      <w:r w:rsidR="007973BD">
        <w:rPr>
          <w:rFonts w:ascii="Arial Unicode MS" w:eastAsia="Arial Unicode MS" w:hAnsi="Arial Unicode MS" w:cs="Arial Unicode MS"/>
          <w:sz w:val="23"/>
          <w:szCs w:val="23"/>
        </w:rPr>
        <w:t>…]</w:t>
      </w:r>
      <w:r w:rsidR="00CE426D">
        <w:rPr>
          <w:rFonts w:ascii="Arial Unicode MS" w:eastAsia="Arial Unicode MS" w:hAnsi="Arial Unicode MS" w:cs="Arial Unicode MS"/>
          <w:sz w:val="23"/>
          <w:szCs w:val="23"/>
        </w:rPr>
        <w:t xml:space="preserve"> M</w:t>
      </w:r>
      <w:r w:rsidR="007973BD">
        <w:rPr>
          <w:rFonts w:ascii="Arial Unicode MS" w:eastAsia="Arial Unicode MS" w:hAnsi="Arial Unicode MS" w:cs="Arial Unicode MS"/>
          <w:sz w:val="23"/>
          <w:szCs w:val="23"/>
        </w:rPr>
        <w:t>[…]</w:t>
      </w:r>
      <w:r w:rsidRPr="009F643B">
        <w:rPr>
          <w:rFonts w:ascii="Arial Unicode MS" w:eastAsia="Arial Unicode MS" w:hAnsi="Arial Unicode MS" w:cs="Arial Unicode MS"/>
          <w:sz w:val="23"/>
          <w:szCs w:val="23"/>
        </w:rPr>
        <w:t xml:space="preserve">, </w:t>
      </w:r>
      <w:r w:rsidR="00CE426D">
        <w:rPr>
          <w:rFonts w:ascii="Arial Unicode MS" w:eastAsia="Arial Unicode MS" w:hAnsi="Arial Unicode MS" w:cs="Arial Unicode MS"/>
          <w:sz w:val="23"/>
          <w:szCs w:val="23"/>
        </w:rPr>
        <w:t xml:space="preserve">is an adult </w:t>
      </w:r>
      <w:r w:rsidRPr="009F643B">
        <w:rPr>
          <w:rFonts w:ascii="Arial Unicode MS" w:eastAsia="Arial Unicode MS" w:hAnsi="Arial Unicode MS" w:cs="Arial Unicode MS"/>
          <w:sz w:val="23"/>
          <w:szCs w:val="23"/>
        </w:rPr>
        <w:t xml:space="preserve">male pensioner ordinarily resident at </w:t>
      </w:r>
      <w:r w:rsidR="007973BD">
        <w:rPr>
          <w:rFonts w:ascii="Arial Unicode MS" w:eastAsia="Arial Unicode MS" w:hAnsi="Arial Unicode MS" w:cs="Arial Unicode MS"/>
          <w:sz w:val="23"/>
          <w:szCs w:val="23"/>
        </w:rPr>
        <w:t>[…]</w:t>
      </w:r>
      <w:r w:rsidR="00CE426D">
        <w:rPr>
          <w:rFonts w:ascii="Arial Unicode MS" w:eastAsia="Arial Unicode MS" w:hAnsi="Arial Unicode MS" w:cs="Arial Unicode MS"/>
          <w:sz w:val="23"/>
          <w:szCs w:val="23"/>
        </w:rPr>
        <w:t xml:space="preserve">, </w:t>
      </w:r>
      <w:proofErr w:type="spellStart"/>
      <w:r w:rsidR="00CE426D">
        <w:rPr>
          <w:rFonts w:ascii="Arial Unicode MS" w:eastAsia="Arial Unicode MS" w:hAnsi="Arial Unicode MS" w:cs="Arial Unicode MS"/>
          <w:sz w:val="23"/>
          <w:szCs w:val="23"/>
        </w:rPr>
        <w:t>Itsoseng</w:t>
      </w:r>
      <w:proofErr w:type="spellEnd"/>
      <w:r w:rsidR="00CE426D">
        <w:rPr>
          <w:rFonts w:ascii="Arial Unicode MS" w:eastAsia="Arial Unicode MS" w:hAnsi="Arial Unicode MS" w:cs="Arial Unicode MS"/>
          <w:sz w:val="23"/>
          <w:szCs w:val="23"/>
        </w:rPr>
        <w:t xml:space="preserve"> Section, </w:t>
      </w:r>
      <w:proofErr w:type="spellStart"/>
      <w:r w:rsidR="00CE426D">
        <w:rPr>
          <w:rFonts w:ascii="Arial Unicode MS" w:eastAsia="Arial Unicode MS" w:hAnsi="Arial Unicode MS" w:cs="Arial Unicode MS"/>
          <w:sz w:val="23"/>
          <w:szCs w:val="23"/>
        </w:rPr>
        <w:t>Skilpadfontein</w:t>
      </w:r>
      <w:proofErr w:type="spellEnd"/>
      <w:r w:rsidR="00CE426D">
        <w:rPr>
          <w:rFonts w:ascii="Arial Unicode MS" w:eastAsia="Arial Unicode MS" w:hAnsi="Arial Unicode MS" w:cs="Arial Unicode MS"/>
          <w:sz w:val="23"/>
          <w:szCs w:val="23"/>
        </w:rPr>
        <w:t xml:space="preserve">, </w:t>
      </w:r>
      <w:proofErr w:type="spellStart"/>
      <w:r w:rsidR="00CE426D">
        <w:rPr>
          <w:rFonts w:ascii="Arial Unicode MS" w:eastAsia="Arial Unicode MS" w:hAnsi="Arial Unicode MS" w:cs="Arial Unicode MS"/>
          <w:sz w:val="23"/>
          <w:szCs w:val="23"/>
        </w:rPr>
        <w:t>Marapyane</w:t>
      </w:r>
      <w:proofErr w:type="spellEnd"/>
      <w:r w:rsidR="00CE426D">
        <w:rPr>
          <w:rFonts w:ascii="Arial Unicode MS" w:eastAsia="Arial Unicode MS" w:hAnsi="Arial Unicode MS" w:cs="Arial Unicode MS"/>
          <w:sz w:val="23"/>
          <w:szCs w:val="23"/>
        </w:rPr>
        <w:t>.</w:t>
      </w:r>
    </w:p>
    <w:p w14:paraId="3DE53685" w14:textId="185A4231" w:rsidR="009F643B" w:rsidRDefault="009F643B"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 xml:space="preserve">[3.3] </w:t>
      </w:r>
      <w:r w:rsidR="00F01BB0">
        <w:rPr>
          <w:rFonts w:ascii="Arial Unicode MS" w:eastAsia="Arial Unicode MS" w:hAnsi="Arial Unicode MS" w:cs="Arial Unicode MS"/>
          <w:sz w:val="23"/>
          <w:szCs w:val="23"/>
        </w:rPr>
        <w:t>T</w:t>
      </w:r>
      <w:r w:rsidRPr="009F643B">
        <w:rPr>
          <w:rFonts w:ascii="Arial Unicode MS" w:eastAsia="Arial Unicode MS" w:hAnsi="Arial Unicode MS" w:cs="Arial Unicode MS"/>
          <w:sz w:val="23"/>
          <w:szCs w:val="23"/>
        </w:rPr>
        <w:t xml:space="preserve">he dispute in this matter arises from the interpretation of </w:t>
      </w:r>
      <w:r w:rsidR="00F01BB0">
        <w:rPr>
          <w:rFonts w:ascii="Arial Unicode MS" w:eastAsia="Arial Unicode MS" w:hAnsi="Arial Unicode MS" w:cs="Arial Unicode MS"/>
          <w:sz w:val="23"/>
          <w:szCs w:val="23"/>
        </w:rPr>
        <w:t>s</w:t>
      </w:r>
      <w:r w:rsidRPr="009F643B">
        <w:rPr>
          <w:rFonts w:ascii="Arial Unicode MS" w:eastAsia="Arial Unicode MS" w:hAnsi="Arial Unicode MS" w:cs="Arial Unicode MS"/>
          <w:sz w:val="23"/>
          <w:szCs w:val="23"/>
        </w:rPr>
        <w:t>ection</w:t>
      </w:r>
      <w:r w:rsidR="00F01BB0">
        <w:rPr>
          <w:rFonts w:ascii="Arial Unicode MS" w:eastAsia="Arial Unicode MS" w:hAnsi="Arial Unicode MS" w:cs="Arial Unicode MS"/>
          <w:sz w:val="23"/>
          <w:szCs w:val="23"/>
        </w:rPr>
        <w:t>s</w:t>
      </w:r>
      <w:r w:rsidRPr="009F643B">
        <w:rPr>
          <w:rFonts w:ascii="Arial Unicode MS" w:eastAsia="Arial Unicode MS" w:hAnsi="Arial Unicode MS" w:cs="Arial Unicode MS"/>
          <w:sz w:val="23"/>
          <w:szCs w:val="23"/>
        </w:rPr>
        <w:t xml:space="preserve"> 7</w:t>
      </w:r>
      <w:r w:rsidR="00F01BB0">
        <w:rPr>
          <w:rFonts w:ascii="Arial Unicode MS" w:eastAsia="Arial Unicode MS" w:hAnsi="Arial Unicode MS" w:cs="Arial Unicode MS"/>
          <w:sz w:val="23"/>
          <w:szCs w:val="23"/>
        </w:rPr>
        <w:t>(7)(a)</w:t>
      </w:r>
      <w:r w:rsidRPr="009F643B">
        <w:rPr>
          <w:rFonts w:ascii="Arial Unicode MS" w:eastAsia="Arial Unicode MS" w:hAnsi="Arial Unicode MS" w:cs="Arial Unicode MS"/>
          <w:sz w:val="23"/>
          <w:szCs w:val="23"/>
        </w:rPr>
        <w:t xml:space="preserve"> and </w:t>
      </w:r>
      <w:r w:rsidR="00F01BB0">
        <w:rPr>
          <w:rFonts w:ascii="Arial Unicode MS" w:eastAsia="Arial Unicode MS" w:hAnsi="Arial Unicode MS" w:cs="Arial Unicode MS"/>
          <w:sz w:val="23"/>
          <w:szCs w:val="23"/>
        </w:rPr>
        <w:t>7(8)</w:t>
      </w:r>
      <w:r w:rsidRPr="009F643B">
        <w:rPr>
          <w:rFonts w:ascii="Arial Unicode MS" w:eastAsia="Arial Unicode MS" w:hAnsi="Arial Unicode MS" w:cs="Arial Unicode MS"/>
          <w:sz w:val="23"/>
          <w:szCs w:val="23"/>
        </w:rPr>
        <w:t xml:space="preserve"> of the </w:t>
      </w:r>
      <w:r w:rsidR="00F01BB0">
        <w:rPr>
          <w:rFonts w:ascii="Arial Unicode MS" w:eastAsia="Arial Unicode MS" w:hAnsi="Arial Unicode MS" w:cs="Arial Unicode MS"/>
          <w:sz w:val="23"/>
          <w:szCs w:val="23"/>
        </w:rPr>
        <w:t>D</w:t>
      </w:r>
      <w:r w:rsidRPr="009F643B">
        <w:rPr>
          <w:rFonts w:ascii="Arial Unicode MS" w:eastAsia="Arial Unicode MS" w:hAnsi="Arial Unicode MS" w:cs="Arial Unicode MS"/>
          <w:sz w:val="23"/>
          <w:szCs w:val="23"/>
        </w:rPr>
        <w:t xml:space="preserve">ivorce </w:t>
      </w:r>
      <w:r w:rsidR="00F01BB0">
        <w:rPr>
          <w:rFonts w:ascii="Arial Unicode MS" w:eastAsia="Arial Unicode MS" w:hAnsi="Arial Unicode MS" w:cs="Arial Unicode MS"/>
          <w:sz w:val="23"/>
          <w:szCs w:val="23"/>
        </w:rPr>
        <w:t>A</w:t>
      </w:r>
      <w:r w:rsidRPr="009F643B">
        <w:rPr>
          <w:rFonts w:ascii="Arial Unicode MS" w:eastAsia="Arial Unicode MS" w:hAnsi="Arial Unicode MS" w:cs="Arial Unicode MS"/>
          <w:sz w:val="23"/>
          <w:szCs w:val="23"/>
        </w:rPr>
        <w:t xml:space="preserve">ct </w:t>
      </w:r>
      <w:r w:rsidR="00F01BB0">
        <w:rPr>
          <w:rFonts w:ascii="Arial Unicode MS" w:eastAsia="Arial Unicode MS" w:hAnsi="Arial Unicode MS" w:cs="Arial Unicode MS"/>
          <w:sz w:val="23"/>
          <w:szCs w:val="23"/>
        </w:rPr>
        <w:t xml:space="preserve">70 </w:t>
      </w:r>
      <w:r w:rsidRPr="009F643B">
        <w:rPr>
          <w:rFonts w:ascii="Arial Unicode MS" w:eastAsia="Arial Unicode MS" w:hAnsi="Arial Unicode MS" w:cs="Arial Unicode MS"/>
          <w:sz w:val="23"/>
          <w:szCs w:val="23"/>
        </w:rPr>
        <w:t>of 197</w:t>
      </w:r>
      <w:r w:rsidR="00F01BB0">
        <w:rPr>
          <w:rFonts w:ascii="Arial Unicode MS" w:eastAsia="Arial Unicode MS" w:hAnsi="Arial Unicode MS" w:cs="Arial Unicode MS"/>
          <w:sz w:val="23"/>
          <w:szCs w:val="23"/>
        </w:rPr>
        <w:t>9</w:t>
      </w:r>
      <w:r w:rsidR="00CC6003">
        <w:rPr>
          <w:rFonts w:ascii="Arial Unicode MS" w:eastAsia="Arial Unicode MS" w:hAnsi="Arial Unicode MS" w:cs="Arial Unicode MS"/>
          <w:sz w:val="23"/>
          <w:szCs w:val="23"/>
        </w:rPr>
        <w:t xml:space="preserve"> </w:t>
      </w:r>
      <w:r w:rsidR="00F01BB0">
        <w:rPr>
          <w:rFonts w:ascii="Arial Unicode MS" w:eastAsia="Arial Unicode MS" w:hAnsi="Arial Unicode MS" w:cs="Arial Unicode MS"/>
          <w:sz w:val="23"/>
          <w:szCs w:val="23"/>
        </w:rPr>
        <w:t>(the Divorce Act).</w:t>
      </w:r>
    </w:p>
    <w:p w14:paraId="3217D9FF" w14:textId="12B463CD" w:rsidR="009F643B" w:rsidRDefault="009F643B"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 xml:space="preserve">[3.4] </w:t>
      </w:r>
      <w:r w:rsidRPr="009F643B">
        <w:rPr>
          <w:rFonts w:ascii="Arial Unicode MS" w:eastAsia="Arial Unicode MS" w:hAnsi="Arial Unicode MS" w:cs="Arial Unicode MS"/>
          <w:sz w:val="23"/>
          <w:szCs w:val="23"/>
        </w:rPr>
        <w:t xml:space="preserve">The </w:t>
      </w:r>
      <w:r w:rsidR="000B4C6C">
        <w:rPr>
          <w:rFonts w:ascii="Arial Unicode MS" w:eastAsia="Arial Unicode MS" w:hAnsi="Arial Unicode MS" w:cs="Arial Unicode MS"/>
          <w:sz w:val="23"/>
          <w:szCs w:val="23"/>
        </w:rPr>
        <w:t>P</w:t>
      </w:r>
      <w:r w:rsidRPr="009F643B">
        <w:rPr>
          <w:rFonts w:ascii="Arial Unicode MS" w:eastAsia="Arial Unicode MS" w:hAnsi="Arial Unicode MS" w:cs="Arial Unicode MS"/>
          <w:sz w:val="23"/>
          <w:szCs w:val="23"/>
        </w:rPr>
        <w:t xml:space="preserve">laintiff and the </w:t>
      </w:r>
      <w:r w:rsidR="000B4C6C">
        <w:rPr>
          <w:rFonts w:ascii="Arial Unicode MS" w:eastAsia="Arial Unicode MS" w:hAnsi="Arial Unicode MS" w:cs="Arial Unicode MS"/>
          <w:sz w:val="23"/>
          <w:szCs w:val="23"/>
        </w:rPr>
        <w:t>D</w:t>
      </w:r>
      <w:r w:rsidRPr="009F643B">
        <w:rPr>
          <w:rFonts w:ascii="Arial Unicode MS" w:eastAsia="Arial Unicode MS" w:hAnsi="Arial Unicode MS" w:cs="Arial Unicode MS"/>
          <w:sz w:val="23"/>
          <w:szCs w:val="23"/>
        </w:rPr>
        <w:t>efendant</w:t>
      </w:r>
      <w:r w:rsidR="001F6B58">
        <w:rPr>
          <w:rFonts w:ascii="Arial Unicode MS" w:eastAsia="Arial Unicode MS" w:hAnsi="Arial Unicode MS" w:cs="Arial Unicode MS"/>
          <w:sz w:val="23"/>
          <w:szCs w:val="23"/>
        </w:rPr>
        <w:t xml:space="preserve"> (</w:t>
      </w:r>
      <w:r w:rsidR="001F6B58" w:rsidRPr="001F6B58">
        <w:rPr>
          <w:rFonts w:ascii="Arial Unicode MS" w:eastAsia="Arial Unicode MS" w:hAnsi="Arial Unicode MS" w:cs="Arial Unicode MS"/>
          <w:sz w:val="23"/>
          <w:szCs w:val="23"/>
        </w:rPr>
        <w:t>jointly called</w:t>
      </w:r>
      <w:r w:rsidR="006A5603">
        <w:rPr>
          <w:rFonts w:ascii="Arial Unicode MS" w:eastAsia="Arial Unicode MS" w:hAnsi="Arial Unicode MS" w:cs="Arial Unicode MS"/>
          <w:sz w:val="23"/>
          <w:szCs w:val="23"/>
        </w:rPr>
        <w:t xml:space="preserve"> </w:t>
      </w:r>
      <w:r w:rsidR="001F6B58" w:rsidRPr="001F6B58">
        <w:rPr>
          <w:rFonts w:ascii="Arial Unicode MS" w:eastAsia="Arial Unicode MS" w:hAnsi="Arial Unicode MS" w:cs="Arial Unicode MS"/>
          <w:sz w:val="23"/>
          <w:szCs w:val="23"/>
        </w:rPr>
        <w:t>the p</w:t>
      </w:r>
      <w:r w:rsidR="000B4C6C">
        <w:rPr>
          <w:rFonts w:ascii="Arial Unicode MS" w:eastAsia="Arial Unicode MS" w:hAnsi="Arial Unicode MS" w:cs="Arial Unicode MS"/>
          <w:sz w:val="23"/>
          <w:szCs w:val="23"/>
        </w:rPr>
        <w:t>arties)</w:t>
      </w:r>
      <w:r w:rsidR="001F6B58">
        <w:rPr>
          <w:rFonts w:ascii="Arial Unicode MS" w:eastAsia="Arial Unicode MS" w:hAnsi="Arial Unicode MS" w:cs="Arial Unicode MS"/>
          <w:sz w:val="23"/>
          <w:szCs w:val="23"/>
        </w:rPr>
        <w:t xml:space="preserve"> </w:t>
      </w:r>
      <w:r w:rsidR="001F6B58" w:rsidRPr="001F6B58">
        <w:rPr>
          <w:rFonts w:ascii="Arial Unicode MS" w:eastAsia="Arial Unicode MS" w:hAnsi="Arial Unicode MS" w:cs="Arial Unicode MS"/>
          <w:sz w:val="23"/>
          <w:szCs w:val="23"/>
        </w:rPr>
        <w:t xml:space="preserve">herein, were married to each other in community of property on 7 August 1998. Their marriage was subsequently terminated by an order of the </w:t>
      </w:r>
      <w:r w:rsidR="000B4C6C">
        <w:rPr>
          <w:rFonts w:ascii="Arial Unicode MS" w:eastAsia="Arial Unicode MS" w:hAnsi="Arial Unicode MS" w:cs="Arial Unicode MS"/>
          <w:sz w:val="23"/>
          <w:szCs w:val="23"/>
        </w:rPr>
        <w:t xml:space="preserve">Pretoria </w:t>
      </w:r>
      <w:r w:rsidR="00BA74E5">
        <w:rPr>
          <w:rFonts w:ascii="Arial Unicode MS" w:eastAsia="Arial Unicode MS" w:hAnsi="Arial Unicode MS" w:cs="Arial Unicode MS"/>
          <w:sz w:val="23"/>
          <w:szCs w:val="23"/>
        </w:rPr>
        <w:t>R</w:t>
      </w:r>
      <w:r w:rsidR="000B4C6C">
        <w:rPr>
          <w:rFonts w:ascii="Arial Unicode MS" w:eastAsia="Arial Unicode MS" w:hAnsi="Arial Unicode MS" w:cs="Arial Unicode MS"/>
          <w:sz w:val="23"/>
          <w:szCs w:val="23"/>
        </w:rPr>
        <w:t xml:space="preserve">egional Court </w:t>
      </w:r>
      <w:r w:rsidR="001F6B58" w:rsidRPr="001F6B58">
        <w:rPr>
          <w:rFonts w:ascii="Arial Unicode MS" w:eastAsia="Arial Unicode MS" w:hAnsi="Arial Unicode MS" w:cs="Arial Unicode MS"/>
          <w:sz w:val="23"/>
          <w:szCs w:val="23"/>
        </w:rPr>
        <w:t>on 21 July 2017. A</w:t>
      </w:r>
      <w:r w:rsidR="0047778E">
        <w:rPr>
          <w:rFonts w:ascii="Arial Unicode MS" w:eastAsia="Arial Unicode MS" w:hAnsi="Arial Unicode MS" w:cs="Arial Unicode MS"/>
          <w:sz w:val="23"/>
          <w:szCs w:val="23"/>
        </w:rPr>
        <w:t xml:space="preserve"> Settle</w:t>
      </w:r>
      <w:r w:rsidR="001F6B58" w:rsidRPr="001F6B58">
        <w:rPr>
          <w:rFonts w:ascii="Arial Unicode MS" w:eastAsia="Arial Unicode MS" w:hAnsi="Arial Unicode MS" w:cs="Arial Unicode MS"/>
          <w:sz w:val="23"/>
          <w:szCs w:val="23"/>
        </w:rPr>
        <w:t xml:space="preserve">ment </w:t>
      </w:r>
      <w:r w:rsidR="0047778E">
        <w:rPr>
          <w:rFonts w:ascii="Arial Unicode MS" w:eastAsia="Arial Unicode MS" w:hAnsi="Arial Unicode MS" w:cs="Arial Unicode MS"/>
          <w:sz w:val="23"/>
          <w:szCs w:val="23"/>
        </w:rPr>
        <w:t>A</w:t>
      </w:r>
      <w:r w:rsidR="001F6B58" w:rsidRPr="001F6B58">
        <w:rPr>
          <w:rFonts w:ascii="Arial Unicode MS" w:eastAsia="Arial Unicode MS" w:hAnsi="Arial Unicode MS" w:cs="Arial Unicode MS"/>
          <w:sz w:val="23"/>
          <w:szCs w:val="23"/>
        </w:rPr>
        <w:t>greement signed by the</w:t>
      </w:r>
      <w:r w:rsidR="00E504D9">
        <w:rPr>
          <w:rFonts w:ascii="Arial Unicode MS" w:eastAsia="Arial Unicode MS" w:hAnsi="Arial Unicode MS" w:cs="Arial Unicode MS"/>
          <w:sz w:val="23"/>
          <w:szCs w:val="23"/>
        </w:rPr>
        <w:t>m</w:t>
      </w:r>
      <w:r w:rsidR="001F6B58" w:rsidRPr="001F6B58">
        <w:rPr>
          <w:rFonts w:ascii="Arial Unicode MS" w:eastAsia="Arial Unicode MS" w:hAnsi="Arial Unicode MS" w:cs="Arial Unicode MS"/>
          <w:sz w:val="23"/>
          <w:szCs w:val="23"/>
        </w:rPr>
        <w:t xml:space="preserve"> on the </w:t>
      </w:r>
      <w:r w:rsidR="004F2E80" w:rsidRPr="001F6B58">
        <w:rPr>
          <w:rFonts w:ascii="Arial Unicode MS" w:eastAsia="Arial Unicode MS" w:hAnsi="Arial Unicode MS" w:cs="Arial Unicode MS"/>
          <w:sz w:val="23"/>
          <w:szCs w:val="23"/>
        </w:rPr>
        <w:t>21st of</w:t>
      </w:r>
      <w:r w:rsidR="001F6B58" w:rsidRPr="001F6B58">
        <w:rPr>
          <w:rFonts w:ascii="Arial Unicode MS" w:eastAsia="Arial Unicode MS" w:hAnsi="Arial Unicode MS" w:cs="Arial Unicode MS"/>
          <w:sz w:val="23"/>
          <w:szCs w:val="23"/>
        </w:rPr>
        <w:t xml:space="preserve"> July 2017 at Pretoria </w:t>
      </w:r>
      <w:r w:rsidR="004F2E80" w:rsidRPr="001F6B58">
        <w:rPr>
          <w:rFonts w:ascii="Arial Unicode MS" w:eastAsia="Arial Unicode MS" w:hAnsi="Arial Unicode MS" w:cs="Arial Unicode MS"/>
          <w:sz w:val="23"/>
          <w:szCs w:val="23"/>
        </w:rPr>
        <w:t>was</w:t>
      </w:r>
      <w:r w:rsidR="004F2E80">
        <w:rPr>
          <w:rFonts w:ascii="Arial Unicode MS" w:eastAsia="Arial Unicode MS" w:hAnsi="Arial Unicode MS" w:cs="Arial Unicode MS"/>
          <w:sz w:val="23"/>
          <w:szCs w:val="23"/>
        </w:rPr>
        <w:t xml:space="preserve">, </w:t>
      </w:r>
      <w:r w:rsidR="004F2E80" w:rsidRPr="001F6B58">
        <w:rPr>
          <w:rFonts w:ascii="Arial Unicode MS" w:eastAsia="Arial Unicode MS" w:hAnsi="Arial Unicode MS" w:cs="Arial Unicode MS"/>
          <w:sz w:val="23"/>
          <w:szCs w:val="23"/>
        </w:rPr>
        <w:t>by</w:t>
      </w:r>
      <w:r w:rsidR="001F6B58" w:rsidRPr="001F6B58">
        <w:rPr>
          <w:rFonts w:ascii="Arial Unicode MS" w:eastAsia="Arial Unicode MS" w:hAnsi="Arial Unicode MS" w:cs="Arial Unicode MS"/>
          <w:sz w:val="23"/>
          <w:szCs w:val="23"/>
        </w:rPr>
        <w:t xml:space="preserve"> </w:t>
      </w:r>
      <w:r w:rsidR="0047778E">
        <w:rPr>
          <w:rFonts w:ascii="Arial Unicode MS" w:eastAsia="Arial Unicode MS" w:hAnsi="Arial Unicode MS" w:cs="Arial Unicode MS"/>
          <w:sz w:val="23"/>
          <w:szCs w:val="23"/>
        </w:rPr>
        <w:t xml:space="preserve">agreement </w:t>
      </w:r>
      <w:r w:rsidR="001F6B58" w:rsidRPr="001F6B58">
        <w:rPr>
          <w:rFonts w:ascii="Arial Unicode MS" w:eastAsia="Arial Unicode MS" w:hAnsi="Arial Unicode MS" w:cs="Arial Unicode MS"/>
          <w:sz w:val="23"/>
          <w:szCs w:val="23"/>
        </w:rPr>
        <w:t>between the</w:t>
      </w:r>
      <w:r w:rsidR="00E504D9">
        <w:rPr>
          <w:rFonts w:ascii="Arial Unicode MS" w:eastAsia="Arial Unicode MS" w:hAnsi="Arial Unicode MS" w:cs="Arial Unicode MS"/>
          <w:sz w:val="23"/>
          <w:szCs w:val="23"/>
        </w:rPr>
        <w:t>m</w:t>
      </w:r>
      <w:r w:rsidR="00BA74E5">
        <w:rPr>
          <w:rFonts w:ascii="Arial Unicode MS" w:eastAsia="Arial Unicode MS" w:hAnsi="Arial Unicode MS" w:cs="Arial Unicode MS"/>
          <w:sz w:val="23"/>
          <w:szCs w:val="23"/>
        </w:rPr>
        <w:t>,</w:t>
      </w:r>
      <w:r w:rsidR="001F6B58" w:rsidRPr="001F6B58">
        <w:rPr>
          <w:rFonts w:ascii="Arial Unicode MS" w:eastAsia="Arial Unicode MS" w:hAnsi="Arial Unicode MS" w:cs="Arial Unicode MS"/>
          <w:sz w:val="23"/>
          <w:szCs w:val="23"/>
        </w:rPr>
        <w:t xml:space="preserve"> made an </w:t>
      </w:r>
      <w:r w:rsidR="0047778E">
        <w:rPr>
          <w:rFonts w:ascii="Arial Unicode MS" w:eastAsia="Arial Unicode MS" w:hAnsi="Arial Unicode MS" w:cs="Arial Unicode MS"/>
          <w:sz w:val="23"/>
          <w:szCs w:val="23"/>
        </w:rPr>
        <w:t>O</w:t>
      </w:r>
      <w:r w:rsidR="001F6B58" w:rsidRPr="001F6B58">
        <w:rPr>
          <w:rFonts w:ascii="Arial Unicode MS" w:eastAsia="Arial Unicode MS" w:hAnsi="Arial Unicode MS" w:cs="Arial Unicode MS"/>
          <w:sz w:val="23"/>
          <w:szCs w:val="23"/>
        </w:rPr>
        <w:t>rder</w:t>
      </w:r>
      <w:r w:rsidR="0047778E">
        <w:rPr>
          <w:rFonts w:ascii="Arial Unicode MS" w:eastAsia="Arial Unicode MS" w:hAnsi="Arial Unicode MS" w:cs="Arial Unicode MS"/>
          <w:sz w:val="23"/>
          <w:szCs w:val="23"/>
        </w:rPr>
        <w:t xml:space="preserve"> of C</w:t>
      </w:r>
      <w:r w:rsidR="001F6B58" w:rsidRPr="001F6B58">
        <w:rPr>
          <w:rFonts w:ascii="Arial Unicode MS" w:eastAsia="Arial Unicode MS" w:hAnsi="Arial Unicode MS" w:cs="Arial Unicode MS"/>
          <w:sz w:val="23"/>
          <w:szCs w:val="23"/>
        </w:rPr>
        <w:t>ourt.</w:t>
      </w:r>
    </w:p>
    <w:p w14:paraId="628C2D4F" w14:textId="54848F4D" w:rsidR="001F6B58" w:rsidRDefault="001F6B58"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 xml:space="preserve">[3.5] </w:t>
      </w:r>
      <w:r w:rsidR="00BA74E5">
        <w:rPr>
          <w:rFonts w:ascii="Arial Unicode MS" w:eastAsia="Arial Unicode MS" w:hAnsi="Arial Unicode MS" w:cs="Arial Unicode MS"/>
          <w:sz w:val="23"/>
          <w:szCs w:val="23"/>
        </w:rPr>
        <w:t>W</w:t>
      </w:r>
      <w:r w:rsidRPr="001F6B58">
        <w:rPr>
          <w:rFonts w:ascii="Arial Unicode MS" w:eastAsia="Arial Unicode MS" w:hAnsi="Arial Unicode MS" w:cs="Arial Unicode MS"/>
          <w:sz w:val="23"/>
          <w:szCs w:val="23"/>
        </w:rPr>
        <w:t>ith regard to the part</w:t>
      </w:r>
      <w:r w:rsidR="00BA74E5">
        <w:rPr>
          <w:rFonts w:ascii="Arial Unicode MS" w:eastAsia="Arial Unicode MS" w:hAnsi="Arial Unicode MS" w:cs="Arial Unicode MS"/>
          <w:sz w:val="23"/>
          <w:szCs w:val="23"/>
        </w:rPr>
        <w:t>ie</w:t>
      </w:r>
      <w:r w:rsidRPr="001F6B58">
        <w:rPr>
          <w:rFonts w:ascii="Arial Unicode MS" w:eastAsia="Arial Unicode MS" w:hAnsi="Arial Unicode MS" w:cs="Arial Unicode MS"/>
          <w:sz w:val="23"/>
          <w:szCs w:val="23"/>
        </w:rPr>
        <w:t>s</w:t>
      </w:r>
      <w:r w:rsidR="00BA74E5">
        <w:rPr>
          <w:rFonts w:ascii="Arial Unicode MS" w:eastAsia="Arial Unicode MS" w:hAnsi="Arial Unicode MS" w:cs="Arial Unicode MS"/>
          <w:sz w:val="23"/>
          <w:szCs w:val="23"/>
        </w:rPr>
        <w:t>’</w:t>
      </w:r>
      <w:r w:rsidRPr="001F6B58">
        <w:rPr>
          <w:rFonts w:ascii="Arial Unicode MS" w:eastAsia="Arial Unicode MS" w:hAnsi="Arial Unicode MS" w:cs="Arial Unicode MS"/>
          <w:sz w:val="23"/>
          <w:szCs w:val="23"/>
        </w:rPr>
        <w:t xml:space="preserve"> </w:t>
      </w:r>
      <w:r>
        <w:rPr>
          <w:rFonts w:ascii="Arial Unicode MS" w:eastAsia="Arial Unicode MS" w:hAnsi="Arial Unicode MS" w:cs="Arial Unicode MS"/>
          <w:sz w:val="23"/>
          <w:szCs w:val="23"/>
        </w:rPr>
        <w:t xml:space="preserve">pension </w:t>
      </w:r>
      <w:r w:rsidR="00FB0B7B">
        <w:rPr>
          <w:rFonts w:ascii="Arial Unicode MS" w:eastAsia="Arial Unicode MS" w:hAnsi="Arial Unicode MS" w:cs="Arial Unicode MS"/>
          <w:sz w:val="23"/>
          <w:szCs w:val="23"/>
        </w:rPr>
        <w:t>interest</w:t>
      </w:r>
      <w:r w:rsidR="0062710A">
        <w:rPr>
          <w:rFonts w:ascii="Arial Unicode MS" w:eastAsia="Arial Unicode MS" w:hAnsi="Arial Unicode MS" w:cs="Arial Unicode MS"/>
          <w:sz w:val="23"/>
          <w:szCs w:val="23"/>
        </w:rPr>
        <w:t>s</w:t>
      </w:r>
      <w:r w:rsidR="00FB0B7B">
        <w:rPr>
          <w:rFonts w:ascii="Arial Unicode MS" w:eastAsia="Arial Unicode MS" w:hAnsi="Arial Unicode MS" w:cs="Arial Unicode MS"/>
          <w:sz w:val="23"/>
          <w:szCs w:val="23"/>
        </w:rPr>
        <w:t xml:space="preserve"> </w:t>
      </w:r>
      <w:r w:rsidR="00FB0B7B" w:rsidRPr="001F6B58">
        <w:rPr>
          <w:rFonts w:ascii="Arial Unicode MS" w:eastAsia="Arial Unicode MS" w:hAnsi="Arial Unicode MS" w:cs="Arial Unicode MS"/>
          <w:sz w:val="23"/>
          <w:szCs w:val="23"/>
        </w:rPr>
        <w:t>and</w:t>
      </w:r>
      <w:r w:rsidRPr="001F6B58">
        <w:rPr>
          <w:rFonts w:ascii="Arial Unicode MS" w:eastAsia="Arial Unicode MS" w:hAnsi="Arial Unicode MS" w:cs="Arial Unicode MS"/>
          <w:sz w:val="23"/>
          <w:szCs w:val="23"/>
        </w:rPr>
        <w:t xml:space="preserve"> annuity th</w:t>
      </w:r>
      <w:r w:rsidR="00BA74E5">
        <w:rPr>
          <w:rFonts w:ascii="Arial Unicode MS" w:eastAsia="Arial Unicode MS" w:hAnsi="Arial Unicode MS" w:cs="Arial Unicode MS"/>
          <w:sz w:val="23"/>
          <w:szCs w:val="23"/>
        </w:rPr>
        <w:t>e</w:t>
      </w:r>
      <w:r w:rsidRPr="001F6B58">
        <w:rPr>
          <w:rFonts w:ascii="Arial Unicode MS" w:eastAsia="Arial Unicode MS" w:hAnsi="Arial Unicode MS" w:cs="Arial Unicode MS"/>
          <w:sz w:val="23"/>
          <w:szCs w:val="23"/>
        </w:rPr>
        <w:t xml:space="preserve"> parties had agreed, and the </w:t>
      </w:r>
      <w:r w:rsidR="00BA74E5">
        <w:rPr>
          <w:rFonts w:ascii="Arial Unicode MS" w:eastAsia="Arial Unicode MS" w:hAnsi="Arial Unicode MS" w:cs="Arial Unicode MS"/>
          <w:sz w:val="23"/>
          <w:szCs w:val="23"/>
        </w:rPr>
        <w:t>S</w:t>
      </w:r>
      <w:r w:rsidRPr="001F6B58">
        <w:rPr>
          <w:rFonts w:ascii="Arial Unicode MS" w:eastAsia="Arial Unicode MS" w:hAnsi="Arial Unicode MS" w:cs="Arial Unicode MS"/>
          <w:sz w:val="23"/>
          <w:szCs w:val="23"/>
        </w:rPr>
        <w:t xml:space="preserve">ettlement </w:t>
      </w:r>
      <w:r w:rsidR="00BA74E5">
        <w:rPr>
          <w:rFonts w:ascii="Arial Unicode MS" w:eastAsia="Arial Unicode MS" w:hAnsi="Arial Unicode MS" w:cs="Arial Unicode MS"/>
          <w:sz w:val="23"/>
          <w:szCs w:val="23"/>
        </w:rPr>
        <w:t>A</w:t>
      </w:r>
      <w:r w:rsidRPr="001F6B58">
        <w:rPr>
          <w:rFonts w:ascii="Arial Unicode MS" w:eastAsia="Arial Unicode MS" w:hAnsi="Arial Unicode MS" w:cs="Arial Unicode MS"/>
          <w:sz w:val="23"/>
          <w:szCs w:val="23"/>
        </w:rPr>
        <w:t>greement had stated</w:t>
      </w:r>
      <w:r w:rsidR="00EF0DA3">
        <w:rPr>
          <w:rFonts w:ascii="Arial Unicode MS" w:eastAsia="Arial Unicode MS" w:hAnsi="Arial Unicode MS" w:cs="Arial Unicode MS"/>
          <w:sz w:val="23"/>
          <w:szCs w:val="23"/>
        </w:rPr>
        <w:t>, inter alia</w:t>
      </w:r>
      <w:r w:rsidRPr="001F6B58">
        <w:rPr>
          <w:rFonts w:ascii="Arial Unicode MS" w:eastAsia="Arial Unicode MS" w:hAnsi="Arial Unicode MS" w:cs="Arial Unicode MS"/>
          <w:sz w:val="23"/>
          <w:szCs w:val="23"/>
        </w:rPr>
        <w:t>, that</w:t>
      </w:r>
      <w:r>
        <w:rPr>
          <w:rFonts w:ascii="Arial Unicode MS" w:eastAsia="Arial Unicode MS" w:hAnsi="Arial Unicode MS" w:cs="Arial Unicode MS"/>
          <w:sz w:val="23"/>
          <w:szCs w:val="23"/>
        </w:rPr>
        <w:t>:</w:t>
      </w:r>
    </w:p>
    <w:p w14:paraId="207F1812" w14:textId="74EC46C0" w:rsidR="001F6B58" w:rsidRPr="00E01C75" w:rsidRDefault="00E01C75" w:rsidP="00170D21">
      <w:pPr>
        <w:tabs>
          <w:tab w:val="left" w:pos="3000"/>
        </w:tabs>
        <w:spacing w:line="480" w:lineRule="auto"/>
        <w:jc w:val="both"/>
        <w:rPr>
          <w:rFonts w:ascii="Arial Unicode MS" w:eastAsia="Arial Unicode MS" w:hAnsi="Arial Unicode MS" w:cs="Arial Unicode MS"/>
          <w:i/>
          <w:iCs/>
          <w:sz w:val="23"/>
          <w:szCs w:val="23"/>
        </w:rPr>
      </w:pPr>
      <w:r>
        <w:rPr>
          <w:rFonts w:ascii="Arial Unicode MS" w:eastAsia="Arial Unicode MS" w:hAnsi="Arial Unicode MS" w:cs="Arial Unicode MS"/>
          <w:sz w:val="23"/>
          <w:szCs w:val="23"/>
        </w:rPr>
        <w:t>“</w:t>
      </w:r>
      <w:r w:rsidR="00AD138D" w:rsidRPr="00E01C75">
        <w:rPr>
          <w:rFonts w:ascii="Arial Unicode MS" w:eastAsia="Arial Unicode MS" w:hAnsi="Arial Unicode MS" w:cs="Arial Unicode MS"/>
          <w:i/>
          <w:iCs/>
          <w:sz w:val="23"/>
          <w:szCs w:val="23"/>
        </w:rPr>
        <w:t xml:space="preserve">1.3.1 </w:t>
      </w:r>
      <w:r w:rsidR="00BA74E5" w:rsidRPr="00E01C75">
        <w:rPr>
          <w:rFonts w:ascii="Arial Unicode MS" w:eastAsia="Arial Unicode MS" w:hAnsi="Arial Unicode MS" w:cs="Arial Unicode MS"/>
          <w:i/>
          <w:iCs/>
          <w:sz w:val="23"/>
          <w:szCs w:val="23"/>
        </w:rPr>
        <w:t>T</w:t>
      </w:r>
      <w:r w:rsidR="00AD138D" w:rsidRPr="00E01C75">
        <w:rPr>
          <w:rFonts w:ascii="Arial Unicode MS" w:eastAsia="Arial Unicode MS" w:hAnsi="Arial Unicode MS" w:cs="Arial Unicode MS"/>
          <w:i/>
          <w:iCs/>
          <w:sz w:val="23"/>
          <w:szCs w:val="23"/>
        </w:rPr>
        <w:t xml:space="preserve">he </w:t>
      </w:r>
      <w:r w:rsidR="00BA74E5" w:rsidRPr="00E01C75">
        <w:rPr>
          <w:rFonts w:ascii="Arial Unicode MS" w:eastAsia="Arial Unicode MS" w:hAnsi="Arial Unicode MS" w:cs="Arial Unicode MS"/>
          <w:i/>
          <w:iCs/>
          <w:sz w:val="23"/>
          <w:szCs w:val="23"/>
        </w:rPr>
        <w:t>P</w:t>
      </w:r>
      <w:r w:rsidR="00AD138D" w:rsidRPr="00E01C75">
        <w:rPr>
          <w:rFonts w:ascii="Arial Unicode MS" w:eastAsia="Arial Unicode MS" w:hAnsi="Arial Unicode MS" w:cs="Arial Unicode MS"/>
          <w:i/>
          <w:iCs/>
          <w:sz w:val="23"/>
          <w:szCs w:val="23"/>
        </w:rPr>
        <w:t xml:space="preserve">laintiff was a member of the </w:t>
      </w:r>
      <w:proofErr w:type="gramStart"/>
      <w:r w:rsidR="00AD138D" w:rsidRPr="00E01C75">
        <w:rPr>
          <w:rFonts w:ascii="Arial Unicode MS" w:eastAsia="Arial Unicode MS" w:hAnsi="Arial Unicode MS" w:cs="Arial Unicode MS"/>
          <w:i/>
          <w:iCs/>
          <w:sz w:val="23"/>
          <w:szCs w:val="23"/>
        </w:rPr>
        <w:t>D</w:t>
      </w:r>
      <w:r w:rsidR="00E71E5C">
        <w:rPr>
          <w:rFonts w:ascii="Arial Unicode MS" w:eastAsia="Arial Unicode MS" w:hAnsi="Arial Unicode MS" w:cs="Arial Unicode MS"/>
          <w:sz w:val="23"/>
          <w:szCs w:val="23"/>
        </w:rPr>
        <w:t>[</w:t>
      </w:r>
      <w:proofErr w:type="gramEnd"/>
      <w:r w:rsidR="00E71E5C">
        <w:rPr>
          <w:rFonts w:ascii="Arial Unicode MS" w:eastAsia="Arial Unicode MS" w:hAnsi="Arial Unicode MS" w:cs="Arial Unicode MS"/>
          <w:sz w:val="23"/>
          <w:szCs w:val="23"/>
        </w:rPr>
        <w:t>…]</w:t>
      </w:r>
      <w:r w:rsidR="00E71E5C">
        <w:rPr>
          <w:rFonts w:ascii="Arial Unicode MS" w:eastAsia="Arial Unicode MS" w:hAnsi="Arial Unicode MS" w:cs="Arial Unicode MS"/>
          <w:sz w:val="23"/>
          <w:szCs w:val="23"/>
        </w:rPr>
        <w:t xml:space="preserve"> </w:t>
      </w:r>
      <w:r w:rsidR="00AD138D" w:rsidRPr="00E01C75">
        <w:rPr>
          <w:rFonts w:ascii="Arial Unicode MS" w:eastAsia="Arial Unicode MS" w:hAnsi="Arial Unicode MS" w:cs="Arial Unicode MS"/>
          <w:i/>
          <w:iCs/>
          <w:sz w:val="23"/>
          <w:szCs w:val="23"/>
        </w:rPr>
        <w:t xml:space="preserve">Provident </w:t>
      </w:r>
      <w:r w:rsidR="00BA74E5" w:rsidRPr="00E01C75">
        <w:rPr>
          <w:rFonts w:ascii="Arial Unicode MS" w:eastAsia="Arial Unicode MS" w:hAnsi="Arial Unicode MS" w:cs="Arial Unicode MS"/>
          <w:i/>
          <w:iCs/>
          <w:sz w:val="23"/>
          <w:szCs w:val="23"/>
        </w:rPr>
        <w:t>F</w:t>
      </w:r>
      <w:r w:rsidR="00AD138D" w:rsidRPr="00E01C75">
        <w:rPr>
          <w:rFonts w:ascii="Arial Unicode MS" w:eastAsia="Arial Unicode MS" w:hAnsi="Arial Unicode MS" w:cs="Arial Unicode MS"/>
          <w:i/>
          <w:iCs/>
          <w:sz w:val="23"/>
          <w:szCs w:val="23"/>
        </w:rPr>
        <w:t>und and, in terms of Section 7</w:t>
      </w:r>
      <w:r w:rsidR="00A4379E" w:rsidRPr="00E01C75">
        <w:rPr>
          <w:rFonts w:ascii="Arial Unicode MS" w:eastAsia="Arial Unicode MS" w:hAnsi="Arial Unicode MS" w:cs="Arial Unicode MS"/>
          <w:i/>
          <w:iCs/>
          <w:sz w:val="23"/>
          <w:szCs w:val="23"/>
        </w:rPr>
        <w:t>(8) o</w:t>
      </w:r>
      <w:r w:rsidR="00AD138D" w:rsidRPr="00E01C75">
        <w:rPr>
          <w:rFonts w:ascii="Arial Unicode MS" w:eastAsia="Arial Unicode MS" w:hAnsi="Arial Unicode MS" w:cs="Arial Unicode MS"/>
          <w:i/>
          <w:iCs/>
          <w:sz w:val="23"/>
          <w:szCs w:val="23"/>
        </w:rPr>
        <w:t xml:space="preserve">f the </w:t>
      </w:r>
      <w:r w:rsidR="00A4379E" w:rsidRPr="00E01C75">
        <w:rPr>
          <w:rFonts w:ascii="Arial Unicode MS" w:eastAsia="Arial Unicode MS" w:hAnsi="Arial Unicode MS" w:cs="Arial Unicode MS"/>
          <w:i/>
          <w:iCs/>
          <w:sz w:val="23"/>
          <w:szCs w:val="23"/>
        </w:rPr>
        <w:t>D</w:t>
      </w:r>
      <w:r w:rsidR="00AD138D" w:rsidRPr="00E01C75">
        <w:rPr>
          <w:rFonts w:ascii="Arial Unicode MS" w:eastAsia="Arial Unicode MS" w:hAnsi="Arial Unicode MS" w:cs="Arial Unicode MS"/>
          <w:i/>
          <w:iCs/>
          <w:sz w:val="23"/>
          <w:szCs w:val="23"/>
        </w:rPr>
        <w:t xml:space="preserve">ivorce </w:t>
      </w:r>
      <w:r w:rsidR="00A4379E" w:rsidRPr="00E01C75">
        <w:rPr>
          <w:rFonts w:ascii="Arial Unicode MS" w:eastAsia="Arial Unicode MS" w:hAnsi="Arial Unicode MS" w:cs="Arial Unicode MS"/>
          <w:i/>
          <w:iCs/>
          <w:sz w:val="23"/>
          <w:szCs w:val="23"/>
        </w:rPr>
        <w:t>A</w:t>
      </w:r>
      <w:r w:rsidR="00AD138D" w:rsidRPr="00E01C75">
        <w:rPr>
          <w:rFonts w:ascii="Arial Unicode MS" w:eastAsia="Arial Unicode MS" w:hAnsi="Arial Unicode MS" w:cs="Arial Unicode MS"/>
          <w:i/>
          <w:iCs/>
          <w:sz w:val="23"/>
          <w:szCs w:val="23"/>
        </w:rPr>
        <w:t>ct 70 of</w:t>
      </w:r>
      <w:r w:rsidR="00A4379E" w:rsidRPr="00E01C75">
        <w:rPr>
          <w:rFonts w:ascii="Arial Unicode MS" w:eastAsia="Arial Unicode MS" w:hAnsi="Arial Unicode MS" w:cs="Arial Unicode MS"/>
          <w:i/>
          <w:iCs/>
          <w:sz w:val="23"/>
          <w:szCs w:val="23"/>
        </w:rPr>
        <w:t xml:space="preserve"> 19</w:t>
      </w:r>
      <w:r w:rsidR="00AD138D" w:rsidRPr="00E01C75">
        <w:rPr>
          <w:rFonts w:ascii="Arial Unicode MS" w:eastAsia="Arial Unicode MS" w:hAnsi="Arial Unicode MS" w:cs="Arial Unicode MS"/>
          <w:i/>
          <w:iCs/>
          <w:sz w:val="23"/>
          <w:szCs w:val="23"/>
        </w:rPr>
        <w:t xml:space="preserve">79, the </w:t>
      </w:r>
      <w:r w:rsidR="00A4379E" w:rsidRPr="00E01C75">
        <w:rPr>
          <w:rFonts w:ascii="Arial Unicode MS" w:eastAsia="Arial Unicode MS" w:hAnsi="Arial Unicode MS" w:cs="Arial Unicode MS"/>
          <w:i/>
          <w:iCs/>
          <w:sz w:val="23"/>
          <w:szCs w:val="23"/>
        </w:rPr>
        <w:t>D</w:t>
      </w:r>
      <w:r w:rsidR="00AD138D" w:rsidRPr="00E01C75">
        <w:rPr>
          <w:rFonts w:ascii="Arial Unicode MS" w:eastAsia="Arial Unicode MS" w:hAnsi="Arial Unicode MS" w:cs="Arial Unicode MS"/>
          <w:i/>
          <w:iCs/>
          <w:sz w:val="23"/>
          <w:szCs w:val="23"/>
        </w:rPr>
        <w:t xml:space="preserve">efendant is entitled to </w:t>
      </w:r>
      <w:r w:rsidR="00A4379E" w:rsidRPr="00E01C75">
        <w:rPr>
          <w:rFonts w:ascii="Arial Unicode MS" w:eastAsia="Arial Unicode MS" w:hAnsi="Arial Unicode MS" w:cs="Arial Unicode MS"/>
          <w:i/>
          <w:iCs/>
          <w:sz w:val="23"/>
          <w:szCs w:val="23"/>
        </w:rPr>
        <w:t>50%</w:t>
      </w:r>
      <w:r w:rsidR="00AD138D" w:rsidRPr="00E01C75">
        <w:rPr>
          <w:rFonts w:ascii="Arial Unicode MS" w:eastAsia="Arial Unicode MS" w:hAnsi="Arial Unicode MS" w:cs="Arial Unicode MS"/>
          <w:i/>
          <w:iCs/>
          <w:sz w:val="23"/>
          <w:szCs w:val="23"/>
        </w:rPr>
        <w:t xml:space="preserve"> of the </w:t>
      </w:r>
      <w:r w:rsidR="00A4379E" w:rsidRPr="00E01C75">
        <w:rPr>
          <w:rFonts w:ascii="Arial Unicode MS" w:eastAsia="Arial Unicode MS" w:hAnsi="Arial Unicode MS" w:cs="Arial Unicode MS"/>
          <w:i/>
          <w:iCs/>
          <w:sz w:val="23"/>
          <w:szCs w:val="23"/>
        </w:rPr>
        <w:t>P</w:t>
      </w:r>
      <w:r w:rsidR="00AD138D" w:rsidRPr="00E01C75">
        <w:rPr>
          <w:rFonts w:ascii="Arial Unicode MS" w:eastAsia="Arial Unicode MS" w:hAnsi="Arial Unicode MS" w:cs="Arial Unicode MS"/>
          <w:i/>
          <w:iCs/>
          <w:sz w:val="23"/>
          <w:szCs w:val="23"/>
        </w:rPr>
        <w:t>laintiff</w:t>
      </w:r>
      <w:r w:rsidR="00A4379E" w:rsidRPr="00E01C75">
        <w:rPr>
          <w:rFonts w:ascii="Arial Unicode MS" w:eastAsia="Arial Unicode MS" w:hAnsi="Arial Unicode MS" w:cs="Arial Unicode MS"/>
          <w:i/>
          <w:iCs/>
          <w:sz w:val="23"/>
          <w:szCs w:val="23"/>
        </w:rPr>
        <w:t>’</w:t>
      </w:r>
      <w:r w:rsidR="00AD138D" w:rsidRPr="00E01C75">
        <w:rPr>
          <w:rFonts w:ascii="Arial Unicode MS" w:eastAsia="Arial Unicode MS" w:hAnsi="Arial Unicode MS" w:cs="Arial Unicode MS"/>
          <w:i/>
          <w:iCs/>
          <w:sz w:val="23"/>
          <w:szCs w:val="23"/>
        </w:rPr>
        <w:t xml:space="preserve">s Provident </w:t>
      </w:r>
      <w:r w:rsidR="00A4379E" w:rsidRPr="00E01C75">
        <w:rPr>
          <w:rFonts w:ascii="Arial Unicode MS" w:eastAsia="Arial Unicode MS" w:hAnsi="Arial Unicode MS" w:cs="Arial Unicode MS"/>
          <w:i/>
          <w:iCs/>
          <w:sz w:val="23"/>
          <w:szCs w:val="23"/>
        </w:rPr>
        <w:t>F</w:t>
      </w:r>
      <w:r w:rsidR="00AD138D" w:rsidRPr="00E01C75">
        <w:rPr>
          <w:rFonts w:ascii="Arial Unicode MS" w:eastAsia="Arial Unicode MS" w:hAnsi="Arial Unicode MS" w:cs="Arial Unicode MS"/>
          <w:i/>
          <w:iCs/>
          <w:sz w:val="23"/>
          <w:szCs w:val="23"/>
        </w:rPr>
        <w:t>und interest calculated as at the date of divorce;</w:t>
      </w:r>
    </w:p>
    <w:p w14:paraId="5B64F015" w14:textId="4D0E0208" w:rsidR="00AD138D" w:rsidRPr="00E01C75" w:rsidRDefault="00AD138D" w:rsidP="00170D21">
      <w:pPr>
        <w:tabs>
          <w:tab w:val="left" w:pos="3000"/>
        </w:tabs>
        <w:spacing w:line="480" w:lineRule="auto"/>
        <w:jc w:val="both"/>
        <w:rPr>
          <w:rFonts w:ascii="Arial Unicode MS" w:eastAsia="Arial Unicode MS" w:hAnsi="Arial Unicode MS" w:cs="Arial Unicode MS"/>
          <w:i/>
          <w:iCs/>
          <w:sz w:val="23"/>
          <w:szCs w:val="23"/>
        </w:rPr>
      </w:pPr>
      <w:r w:rsidRPr="00E01C75">
        <w:rPr>
          <w:rFonts w:ascii="Arial Unicode MS" w:eastAsia="Arial Unicode MS" w:hAnsi="Arial Unicode MS" w:cs="Arial Unicode MS"/>
          <w:i/>
          <w:iCs/>
          <w:sz w:val="23"/>
          <w:szCs w:val="23"/>
        </w:rPr>
        <w:t xml:space="preserve">1.3.2 the </w:t>
      </w:r>
      <w:r w:rsidR="00535E87" w:rsidRPr="00E01C75">
        <w:rPr>
          <w:rFonts w:ascii="Arial Unicode MS" w:eastAsia="Arial Unicode MS" w:hAnsi="Arial Unicode MS" w:cs="Arial Unicode MS"/>
          <w:i/>
          <w:iCs/>
          <w:sz w:val="23"/>
          <w:szCs w:val="23"/>
        </w:rPr>
        <w:t>D</w:t>
      </w:r>
      <w:r w:rsidRPr="00E01C75">
        <w:rPr>
          <w:rFonts w:ascii="Arial Unicode MS" w:eastAsia="Arial Unicode MS" w:hAnsi="Arial Unicode MS" w:cs="Arial Unicode MS"/>
          <w:i/>
          <w:iCs/>
          <w:sz w:val="23"/>
          <w:szCs w:val="23"/>
        </w:rPr>
        <w:t xml:space="preserve">efendant was a member of the </w:t>
      </w:r>
      <w:proofErr w:type="gramStart"/>
      <w:r w:rsidRPr="00E01C75">
        <w:rPr>
          <w:rFonts w:ascii="Arial Unicode MS" w:eastAsia="Arial Unicode MS" w:hAnsi="Arial Unicode MS" w:cs="Arial Unicode MS"/>
          <w:i/>
          <w:iCs/>
          <w:sz w:val="23"/>
          <w:szCs w:val="23"/>
        </w:rPr>
        <w:t>I</w:t>
      </w:r>
      <w:r w:rsidR="00E71E5C">
        <w:rPr>
          <w:rFonts w:ascii="Arial Unicode MS" w:eastAsia="Arial Unicode MS" w:hAnsi="Arial Unicode MS" w:cs="Arial Unicode MS"/>
          <w:sz w:val="23"/>
          <w:szCs w:val="23"/>
        </w:rPr>
        <w:t>[</w:t>
      </w:r>
      <w:proofErr w:type="gramEnd"/>
      <w:r w:rsidR="00E71E5C">
        <w:rPr>
          <w:rFonts w:ascii="Arial Unicode MS" w:eastAsia="Arial Unicode MS" w:hAnsi="Arial Unicode MS" w:cs="Arial Unicode MS"/>
          <w:sz w:val="23"/>
          <w:szCs w:val="23"/>
        </w:rPr>
        <w:t>…]</w:t>
      </w:r>
      <w:r w:rsidRPr="00E01C75">
        <w:rPr>
          <w:rFonts w:ascii="Arial Unicode MS" w:eastAsia="Arial Unicode MS" w:hAnsi="Arial Unicode MS" w:cs="Arial Unicode MS"/>
          <w:i/>
          <w:iCs/>
          <w:sz w:val="23"/>
          <w:szCs w:val="23"/>
        </w:rPr>
        <w:t xml:space="preserve"> Provident </w:t>
      </w:r>
      <w:r w:rsidR="00535E87" w:rsidRPr="00E01C75">
        <w:rPr>
          <w:rFonts w:ascii="Arial Unicode MS" w:eastAsia="Arial Unicode MS" w:hAnsi="Arial Unicode MS" w:cs="Arial Unicode MS"/>
          <w:i/>
          <w:iCs/>
          <w:sz w:val="23"/>
          <w:szCs w:val="23"/>
        </w:rPr>
        <w:t>F</w:t>
      </w:r>
      <w:r w:rsidRPr="00E01C75">
        <w:rPr>
          <w:rFonts w:ascii="Arial Unicode MS" w:eastAsia="Arial Unicode MS" w:hAnsi="Arial Unicode MS" w:cs="Arial Unicode MS"/>
          <w:i/>
          <w:iCs/>
          <w:sz w:val="23"/>
          <w:szCs w:val="23"/>
        </w:rPr>
        <w:t>und and, in terms of Section 7</w:t>
      </w:r>
      <w:r w:rsidR="00535E87" w:rsidRPr="00E01C75">
        <w:rPr>
          <w:rFonts w:ascii="Arial Unicode MS" w:eastAsia="Arial Unicode MS" w:hAnsi="Arial Unicode MS" w:cs="Arial Unicode MS"/>
          <w:i/>
          <w:iCs/>
          <w:sz w:val="23"/>
          <w:szCs w:val="23"/>
        </w:rPr>
        <w:t>(8)</w:t>
      </w:r>
      <w:r w:rsidRPr="00E01C75">
        <w:rPr>
          <w:rFonts w:ascii="Arial Unicode MS" w:eastAsia="Arial Unicode MS" w:hAnsi="Arial Unicode MS" w:cs="Arial Unicode MS"/>
          <w:i/>
          <w:iCs/>
          <w:sz w:val="23"/>
          <w:szCs w:val="23"/>
        </w:rPr>
        <w:t xml:space="preserve"> of the </w:t>
      </w:r>
      <w:r w:rsidR="00535E87" w:rsidRPr="00E01C75">
        <w:rPr>
          <w:rFonts w:ascii="Arial Unicode MS" w:eastAsia="Arial Unicode MS" w:hAnsi="Arial Unicode MS" w:cs="Arial Unicode MS"/>
          <w:i/>
          <w:iCs/>
          <w:sz w:val="23"/>
          <w:szCs w:val="23"/>
        </w:rPr>
        <w:t>D</w:t>
      </w:r>
      <w:r w:rsidRPr="00E01C75">
        <w:rPr>
          <w:rFonts w:ascii="Arial Unicode MS" w:eastAsia="Arial Unicode MS" w:hAnsi="Arial Unicode MS" w:cs="Arial Unicode MS"/>
          <w:i/>
          <w:iCs/>
          <w:sz w:val="23"/>
          <w:szCs w:val="23"/>
        </w:rPr>
        <w:t xml:space="preserve">ivorce </w:t>
      </w:r>
      <w:r w:rsidR="00535E87" w:rsidRPr="00E01C75">
        <w:rPr>
          <w:rFonts w:ascii="Arial Unicode MS" w:eastAsia="Arial Unicode MS" w:hAnsi="Arial Unicode MS" w:cs="Arial Unicode MS"/>
          <w:i/>
          <w:iCs/>
          <w:sz w:val="23"/>
          <w:szCs w:val="23"/>
        </w:rPr>
        <w:t>A</w:t>
      </w:r>
      <w:r w:rsidRPr="00E01C75">
        <w:rPr>
          <w:rFonts w:ascii="Arial Unicode MS" w:eastAsia="Arial Unicode MS" w:hAnsi="Arial Unicode MS" w:cs="Arial Unicode MS"/>
          <w:i/>
          <w:iCs/>
          <w:sz w:val="23"/>
          <w:szCs w:val="23"/>
        </w:rPr>
        <w:t xml:space="preserve">ct </w:t>
      </w:r>
      <w:r w:rsidR="00535E87" w:rsidRPr="00E01C75">
        <w:rPr>
          <w:rFonts w:ascii="Arial Unicode MS" w:eastAsia="Arial Unicode MS" w:hAnsi="Arial Unicode MS" w:cs="Arial Unicode MS"/>
          <w:i/>
          <w:iCs/>
          <w:sz w:val="23"/>
          <w:szCs w:val="23"/>
        </w:rPr>
        <w:t>N</w:t>
      </w:r>
      <w:r w:rsidRPr="00E01C75">
        <w:rPr>
          <w:rFonts w:ascii="Arial Unicode MS" w:eastAsia="Arial Unicode MS" w:hAnsi="Arial Unicode MS" w:cs="Arial Unicode MS"/>
          <w:i/>
          <w:iCs/>
          <w:sz w:val="23"/>
          <w:szCs w:val="23"/>
        </w:rPr>
        <w:t xml:space="preserve">umber </w:t>
      </w:r>
      <w:r w:rsidR="00535E87" w:rsidRPr="00E01C75">
        <w:rPr>
          <w:rFonts w:ascii="Arial Unicode MS" w:eastAsia="Arial Unicode MS" w:hAnsi="Arial Unicode MS" w:cs="Arial Unicode MS"/>
          <w:i/>
          <w:iCs/>
          <w:sz w:val="23"/>
          <w:szCs w:val="23"/>
        </w:rPr>
        <w:t>7</w:t>
      </w:r>
      <w:r w:rsidRPr="00E01C75">
        <w:rPr>
          <w:rFonts w:ascii="Arial Unicode MS" w:eastAsia="Arial Unicode MS" w:hAnsi="Arial Unicode MS" w:cs="Arial Unicode MS"/>
          <w:i/>
          <w:iCs/>
          <w:sz w:val="23"/>
          <w:szCs w:val="23"/>
        </w:rPr>
        <w:t>0 of 19</w:t>
      </w:r>
      <w:r w:rsidR="00535E87" w:rsidRPr="00E01C75">
        <w:rPr>
          <w:rFonts w:ascii="Arial Unicode MS" w:eastAsia="Arial Unicode MS" w:hAnsi="Arial Unicode MS" w:cs="Arial Unicode MS"/>
          <w:i/>
          <w:iCs/>
          <w:sz w:val="23"/>
          <w:szCs w:val="23"/>
        </w:rPr>
        <w:t>7</w:t>
      </w:r>
      <w:r w:rsidRPr="00E01C75">
        <w:rPr>
          <w:rFonts w:ascii="Arial Unicode MS" w:eastAsia="Arial Unicode MS" w:hAnsi="Arial Unicode MS" w:cs="Arial Unicode MS"/>
          <w:i/>
          <w:iCs/>
          <w:sz w:val="23"/>
          <w:szCs w:val="23"/>
        </w:rPr>
        <w:t xml:space="preserve">9, the </w:t>
      </w:r>
      <w:r w:rsidR="00535E87" w:rsidRPr="00E01C75">
        <w:rPr>
          <w:rFonts w:ascii="Arial Unicode MS" w:eastAsia="Arial Unicode MS" w:hAnsi="Arial Unicode MS" w:cs="Arial Unicode MS"/>
          <w:i/>
          <w:iCs/>
          <w:sz w:val="23"/>
          <w:szCs w:val="23"/>
        </w:rPr>
        <w:t>P</w:t>
      </w:r>
      <w:r w:rsidRPr="00E01C75">
        <w:rPr>
          <w:rFonts w:ascii="Arial Unicode MS" w:eastAsia="Arial Unicode MS" w:hAnsi="Arial Unicode MS" w:cs="Arial Unicode MS"/>
          <w:i/>
          <w:iCs/>
          <w:sz w:val="23"/>
          <w:szCs w:val="23"/>
        </w:rPr>
        <w:t xml:space="preserve">laintiff is entitled to 50% of the </w:t>
      </w:r>
      <w:r w:rsidR="00535E87" w:rsidRPr="00E01C75">
        <w:rPr>
          <w:rFonts w:ascii="Arial Unicode MS" w:eastAsia="Arial Unicode MS" w:hAnsi="Arial Unicode MS" w:cs="Arial Unicode MS"/>
          <w:i/>
          <w:iCs/>
          <w:sz w:val="23"/>
          <w:szCs w:val="23"/>
        </w:rPr>
        <w:t>D</w:t>
      </w:r>
      <w:r w:rsidRPr="00E01C75">
        <w:rPr>
          <w:rFonts w:ascii="Arial Unicode MS" w:eastAsia="Arial Unicode MS" w:hAnsi="Arial Unicode MS" w:cs="Arial Unicode MS"/>
          <w:i/>
          <w:iCs/>
          <w:sz w:val="23"/>
          <w:szCs w:val="23"/>
        </w:rPr>
        <w:t>efendant</w:t>
      </w:r>
      <w:r w:rsidR="00535E87" w:rsidRPr="00E01C75">
        <w:rPr>
          <w:rFonts w:ascii="Arial Unicode MS" w:eastAsia="Arial Unicode MS" w:hAnsi="Arial Unicode MS" w:cs="Arial Unicode MS"/>
          <w:i/>
          <w:iCs/>
          <w:sz w:val="23"/>
          <w:szCs w:val="23"/>
        </w:rPr>
        <w:t>’</w:t>
      </w:r>
      <w:r w:rsidRPr="00E01C75">
        <w:rPr>
          <w:rFonts w:ascii="Arial Unicode MS" w:eastAsia="Arial Unicode MS" w:hAnsi="Arial Unicode MS" w:cs="Arial Unicode MS"/>
          <w:i/>
          <w:iCs/>
          <w:sz w:val="23"/>
          <w:szCs w:val="23"/>
        </w:rPr>
        <w:t>s Provident fund interest calculated as at the date of divorce;</w:t>
      </w:r>
    </w:p>
    <w:p w14:paraId="6A36C728" w14:textId="170BAFB3" w:rsidR="0007769B" w:rsidRDefault="0007769B" w:rsidP="00170D21">
      <w:pPr>
        <w:tabs>
          <w:tab w:val="left" w:pos="3000"/>
        </w:tabs>
        <w:spacing w:line="480" w:lineRule="auto"/>
        <w:jc w:val="both"/>
        <w:rPr>
          <w:rFonts w:ascii="Arial Unicode MS" w:eastAsia="Arial Unicode MS" w:hAnsi="Arial Unicode MS" w:cs="Arial Unicode MS"/>
          <w:i/>
          <w:iCs/>
          <w:sz w:val="23"/>
          <w:szCs w:val="23"/>
        </w:rPr>
      </w:pPr>
      <w:r>
        <w:rPr>
          <w:rFonts w:ascii="Arial Unicode MS" w:eastAsia="Arial Unicode MS" w:hAnsi="Arial Unicode MS" w:cs="Arial Unicode MS"/>
          <w:i/>
          <w:iCs/>
          <w:sz w:val="23"/>
          <w:szCs w:val="23"/>
        </w:rPr>
        <w:t>……..</w:t>
      </w:r>
    </w:p>
    <w:p w14:paraId="1F54E053" w14:textId="073EF399" w:rsidR="0007769B" w:rsidRDefault="0007769B" w:rsidP="00170D21">
      <w:pPr>
        <w:tabs>
          <w:tab w:val="left" w:pos="3000"/>
        </w:tabs>
        <w:spacing w:line="480" w:lineRule="auto"/>
        <w:jc w:val="both"/>
        <w:rPr>
          <w:rFonts w:ascii="Arial Unicode MS" w:eastAsia="Arial Unicode MS" w:hAnsi="Arial Unicode MS" w:cs="Arial Unicode MS"/>
          <w:i/>
          <w:iCs/>
          <w:sz w:val="23"/>
          <w:szCs w:val="23"/>
        </w:rPr>
      </w:pPr>
      <w:r>
        <w:rPr>
          <w:rFonts w:ascii="Arial Unicode MS" w:eastAsia="Arial Unicode MS" w:hAnsi="Arial Unicode MS" w:cs="Arial Unicode MS"/>
          <w:i/>
          <w:iCs/>
          <w:sz w:val="23"/>
          <w:szCs w:val="23"/>
        </w:rPr>
        <w:t>……..</w:t>
      </w:r>
    </w:p>
    <w:p w14:paraId="236636CB" w14:textId="7D2E09B1" w:rsidR="00AD138D" w:rsidRDefault="00AD138D" w:rsidP="00170D21">
      <w:pPr>
        <w:tabs>
          <w:tab w:val="left" w:pos="3000"/>
        </w:tabs>
        <w:spacing w:line="480" w:lineRule="auto"/>
        <w:jc w:val="both"/>
        <w:rPr>
          <w:rFonts w:ascii="Arial Unicode MS" w:eastAsia="Arial Unicode MS" w:hAnsi="Arial Unicode MS" w:cs="Arial Unicode MS"/>
          <w:i/>
          <w:iCs/>
          <w:sz w:val="23"/>
          <w:szCs w:val="23"/>
        </w:rPr>
      </w:pPr>
      <w:r w:rsidRPr="00E01C75">
        <w:rPr>
          <w:rFonts w:ascii="Arial Unicode MS" w:eastAsia="Arial Unicode MS" w:hAnsi="Arial Unicode MS" w:cs="Arial Unicode MS"/>
          <w:i/>
          <w:iCs/>
          <w:sz w:val="23"/>
          <w:szCs w:val="23"/>
        </w:rPr>
        <w:t xml:space="preserve">1.3.5 the </w:t>
      </w:r>
      <w:r w:rsidR="00E01C75" w:rsidRPr="00E01C75">
        <w:rPr>
          <w:rFonts w:ascii="Arial Unicode MS" w:eastAsia="Arial Unicode MS" w:hAnsi="Arial Unicode MS" w:cs="Arial Unicode MS"/>
          <w:i/>
          <w:iCs/>
          <w:sz w:val="23"/>
          <w:szCs w:val="23"/>
        </w:rPr>
        <w:t>S</w:t>
      </w:r>
      <w:r w:rsidRPr="00E01C75">
        <w:rPr>
          <w:rFonts w:ascii="Arial Unicode MS" w:eastAsia="Arial Unicode MS" w:hAnsi="Arial Unicode MS" w:cs="Arial Unicode MS"/>
          <w:i/>
          <w:iCs/>
          <w:sz w:val="23"/>
          <w:szCs w:val="23"/>
        </w:rPr>
        <w:t xml:space="preserve">ettlement </w:t>
      </w:r>
      <w:r w:rsidR="00E01C75" w:rsidRPr="00E01C75">
        <w:rPr>
          <w:rFonts w:ascii="Arial Unicode MS" w:eastAsia="Arial Unicode MS" w:hAnsi="Arial Unicode MS" w:cs="Arial Unicode MS"/>
          <w:i/>
          <w:iCs/>
          <w:sz w:val="23"/>
          <w:szCs w:val="23"/>
        </w:rPr>
        <w:t>A</w:t>
      </w:r>
      <w:r w:rsidRPr="00E01C75">
        <w:rPr>
          <w:rFonts w:ascii="Arial Unicode MS" w:eastAsia="Arial Unicode MS" w:hAnsi="Arial Unicode MS" w:cs="Arial Unicode MS"/>
          <w:i/>
          <w:iCs/>
          <w:sz w:val="23"/>
          <w:szCs w:val="23"/>
        </w:rPr>
        <w:t>greement contained all the terms and conditions agreed upon by the parties and that no variation</w:t>
      </w:r>
      <w:r w:rsidR="00E01C75" w:rsidRPr="00E01C75">
        <w:rPr>
          <w:rFonts w:ascii="Arial Unicode MS" w:eastAsia="Arial Unicode MS" w:hAnsi="Arial Unicode MS" w:cs="Arial Unicode MS"/>
          <w:i/>
          <w:iCs/>
          <w:sz w:val="23"/>
          <w:szCs w:val="23"/>
        </w:rPr>
        <w:t>,</w:t>
      </w:r>
      <w:r w:rsidRPr="00E01C75">
        <w:rPr>
          <w:rFonts w:ascii="Arial Unicode MS" w:eastAsia="Arial Unicode MS" w:hAnsi="Arial Unicode MS" w:cs="Arial Unicode MS"/>
          <w:i/>
          <w:iCs/>
          <w:sz w:val="23"/>
          <w:szCs w:val="23"/>
        </w:rPr>
        <w:t xml:space="preserve"> or abandonment or waiver of rights or </w:t>
      </w:r>
      <w:r w:rsidR="00E01C75" w:rsidRPr="00E01C75">
        <w:rPr>
          <w:rFonts w:ascii="Arial Unicode MS" w:eastAsia="Arial Unicode MS" w:hAnsi="Arial Unicode MS" w:cs="Arial Unicode MS"/>
          <w:i/>
          <w:iCs/>
          <w:sz w:val="23"/>
          <w:szCs w:val="23"/>
        </w:rPr>
        <w:t>obligations,</w:t>
      </w:r>
      <w:r w:rsidRPr="00E01C75">
        <w:rPr>
          <w:rFonts w:ascii="Arial Unicode MS" w:eastAsia="Arial Unicode MS" w:hAnsi="Arial Unicode MS" w:cs="Arial Unicode MS"/>
          <w:i/>
          <w:iCs/>
          <w:sz w:val="23"/>
          <w:szCs w:val="23"/>
        </w:rPr>
        <w:t xml:space="preserve"> whether express or implied shall be binding unless contained in the </w:t>
      </w:r>
      <w:r w:rsidR="00E01C75" w:rsidRPr="00E01C75">
        <w:rPr>
          <w:rFonts w:ascii="Arial Unicode MS" w:eastAsia="Arial Unicode MS" w:hAnsi="Arial Unicode MS" w:cs="Arial Unicode MS"/>
          <w:i/>
          <w:iCs/>
          <w:sz w:val="23"/>
          <w:szCs w:val="23"/>
        </w:rPr>
        <w:t>S</w:t>
      </w:r>
      <w:r w:rsidRPr="00E01C75">
        <w:rPr>
          <w:rFonts w:ascii="Arial Unicode MS" w:eastAsia="Arial Unicode MS" w:hAnsi="Arial Unicode MS" w:cs="Arial Unicode MS"/>
          <w:i/>
          <w:iCs/>
          <w:sz w:val="23"/>
          <w:szCs w:val="23"/>
        </w:rPr>
        <w:t xml:space="preserve">ettlement </w:t>
      </w:r>
      <w:r w:rsidR="00E01C75" w:rsidRPr="00E01C75">
        <w:rPr>
          <w:rFonts w:ascii="Arial Unicode MS" w:eastAsia="Arial Unicode MS" w:hAnsi="Arial Unicode MS" w:cs="Arial Unicode MS"/>
          <w:i/>
          <w:iCs/>
          <w:sz w:val="23"/>
          <w:szCs w:val="23"/>
        </w:rPr>
        <w:t>A</w:t>
      </w:r>
      <w:r w:rsidRPr="00E01C75">
        <w:rPr>
          <w:rFonts w:ascii="Arial Unicode MS" w:eastAsia="Arial Unicode MS" w:hAnsi="Arial Unicode MS" w:cs="Arial Unicode MS"/>
          <w:i/>
          <w:iCs/>
          <w:sz w:val="23"/>
          <w:szCs w:val="23"/>
        </w:rPr>
        <w:t xml:space="preserve">greement or subsequently reduced in writing and signed by both </w:t>
      </w:r>
      <w:r w:rsidR="006D7054">
        <w:rPr>
          <w:rFonts w:ascii="Arial Unicode MS" w:eastAsia="Arial Unicode MS" w:hAnsi="Arial Unicode MS" w:cs="Arial Unicode MS"/>
          <w:i/>
          <w:iCs/>
          <w:sz w:val="23"/>
          <w:szCs w:val="23"/>
        </w:rPr>
        <w:t>P</w:t>
      </w:r>
      <w:r w:rsidRPr="00E01C75">
        <w:rPr>
          <w:rFonts w:ascii="Arial Unicode MS" w:eastAsia="Arial Unicode MS" w:hAnsi="Arial Unicode MS" w:cs="Arial Unicode MS"/>
          <w:i/>
          <w:iCs/>
          <w:sz w:val="23"/>
          <w:szCs w:val="23"/>
        </w:rPr>
        <w:t>arties.</w:t>
      </w:r>
      <w:r w:rsidR="00E01C75" w:rsidRPr="00E01C75">
        <w:rPr>
          <w:rFonts w:ascii="Arial Unicode MS" w:eastAsia="Arial Unicode MS" w:hAnsi="Arial Unicode MS" w:cs="Arial Unicode MS"/>
          <w:i/>
          <w:iCs/>
          <w:sz w:val="23"/>
          <w:szCs w:val="23"/>
        </w:rPr>
        <w:t>”</w:t>
      </w:r>
    </w:p>
    <w:p w14:paraId="35E813BF" w14:textId="59642A2F" w:rsidR="003F6EA7" w:rsidRDefault="003F6EA7"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[4] N</w:t>
      </w:r>
      <w:r w:rsidRPr="003F6EA7">
        <w:rPr>
          <w:rFonts w:ascii="Arial Unicode MS" w:eastAsia="Arial Unicode MS" w:hAnsi="Arial Unicode MS" w:cs="Arial Unicode MS"/>
          <w:sz w:val="23"/>
          <w:szCs w:val="23"/>
        </w:rPr>
        <w:t xml:space="preserve">otwithstanding the </w:t>
      </w:r>
      <w:r w:rsidR="007B508F">
        <w:rPr>
          <w:rFonts w:ascii="Arial Unicode MS" w:eastAsia="Arial Unicode MS" w:hAnsi="Arial Unicode MS" w:cs="Arial Unicode MS"/>
          <w:sz w:val="23"/>
          <w:szCs w:val="23"/>
        </w:rPr>
        <w:t xml:space="preserve">said </w:t>
      </w:r>
      <w:r>
        <w:rPr>
          <w:rFonts w:ascii="Arial Unicode MS" w:eastAsia="Arial Unicode MS" w:hAnsi="Arial Unicode MS" w:cs="Arial Unicode MS"/>
          <w:sz w:val="23"/>
          <w:szCs w:val="23"/>
        </w:rPr>
        <w:t>C</w:t>
      </w:r>
      <w:r w:rsidRPr="003F6EA7">
        <w:rPr>
          <w:rFonts w:ascii="Arial Unicode MS" w:eastAsia="Arial Unicode MS" w:hAnsi="Arial Unicode MS" w:cs="Arial Unicode MS"/>
          <w:sz w:val="23"/>
          <w:szCs w:val="23"/>
        </w:rPr>
        <w:t xml:space="preserve">ourt </w:t>
      </w:r>
      <w:r>
        <w:rPr>
          <w:rFonts w:ascii="Arial Unicode MS" w:eastAsia="Arial Unicode MS" w:hAnsi="Arial Unicode MS" w:cs="Arial Unicode MS"/>
          <w:sz w:val="23"/>
          <w:szCs w:val="23"/>
        </w:rPr>
        <w:t>O</w:t>
      </w:r>
      <w:r w:rsidRPr="003F6EA7">
        <w:rPr>
          <w:rFonts w:ascii="Arial Unicode MS" w:eastAsia="Arial Unicode MS" w:hAnsi="Arial Unicode MS" w:cs="Arial Unicode MS"/>
          <w:sz w:val="23"/>
          <w:szCs w:val="23"/>
        </w:rPr>
        <w:t xml:space="preserve">rder; </w:t>
      </w:r>
      <w:r>
        <w:rPr>
          <w:rFonts w:ascii="Arial Unicode MS" w:eastAsia="Arial Unicode MS" w:hAnsi="Arial Unicode MS" w:cs="Arial Unicode MS"/>
          <w:sz w:val="23"/>
          <w:szCs w:val="23"/>
        </w:rPr>
        <w:t>t</w:t>
      </w:r>
      <w:r w:rsidRPr="003F6EA7">
        <w:rPr>
          <w:rFonts w:ascii="Arial Unicode MS" w:eastAsia="Arial Unicode MS" w:hAnsi="Arial Unicode MS" w:cs="Arial Unicode MS"/>
          <w:sz w:val="23"/>
          <w:szCs w:val="23"/>
        </w:rPr>
        <w:t>he fact that the parties</w:t>
      </w:r>
      <w:r>
        <w:rPr>
          <w:rFonts w:ascii="Arial Unicode MS" w:eastAsia="Arial Unicode MS" w:hAnsi="Arial Unicode MS" w:cs="Arial Unicode MS"/>
          <w:sz w:val="23"/>
          <w:szCs w:val="23"/>
        </w:rPr>
        <w:t>’</w:t>
      </w:r>
      <w:r w:rsidRPr="003F6EA7">
        <w:rPr>
          <w:rFonts w:ascii="Arial Unicode MS" w:eastAsia="Arial Unicode MS" w:hAnsi="Arial Unicode MS" w:cs="Arial Unicode MS"/>
          <w:sz w:val="23"/>
          <w:szCs w:val="23"/>
        </w:rPr>
        <w:t xml:space="preserve"> marriage relationship was terminated on 21 July 2017</w:t>
      </w:r>
      <w:r w:rsidR="00186288">
        <w:rPr>
          <w:rFonts w:ascii="Arial Unicode MS" w:eastAsia="Arial Unicode MS" w:hAnsi="Arial Unicode MS" w:cs="Arial Unicode MS"/>
          <w:sz w:val="23"/>
          <w:szCs w:val="23"/>
        </w:rPr>
        <w:t xml:space="preserve"> by a Court order incorporating a Settlement Agreement</w:t>
      </w:r>
      <w:r>
        <w:rPr>
          <w:rFonts w:ascii="Arial Unicode MS" w:eastAsia="Arial Unicode MS" w:hAnsi="Arial Unicode MS" w:cs="Arial Unicode MS"/>
          <w:sz w:val="23"/>
          <w:szCs w:val="23"/>
        </w:rPr>
        <w:t>;</w:t>
      </w:r>
      <w:r w:rsidRPr="003F6EA7">
        <w:rPr>
          <w:rFonts w:ascii="Arial Unicode MS" w:eastAsia="Arial Unicode MS" w:hAnsi="Arial Unicode MS" w:cs="Arial Unicode MS"/>
          <w:sz w:val="23"/>
          <w:szCs w:val="23"/>
        </w:rPr>
        <w:t xml:space="preserve"> the fact that during October 2017 the </w:t>
      </w:r>
      <w:r>
        <w:rPr>
          <w:rFonts w:ascii="Arial Unicode MS" w:eastAsia="Arial Unicode MS" w:hAnsi="Arial Unicode MS" w:cs="Arial Unicode MS"/>
          <w:sz w:val="23"/>
          <w:szCs w:val="23"/>
        </w:rPr>
        <w:t>D</w:t>
      </w:r>
      <w:r w:rsidRPr="003F6EA7">
        <w:rPr>
          <w:rFonts w:ascii="Arial Unicode MS" w:eastAsia="Arial Unicode MS" w:hAnsi="Arial Unicode MS" w:cs="Arial Unicode MS"/>
          <w:sz w:val="23"/>
          <w:szCs w:val="23"/>
        </w:rPr>
        <w:t xml:space="preserve">efendant received </w:t>
      </w:r>
      <w:r>
        <w:rPr>
          <w:rFonts w:ascii="Arial Unicode MS" w:eastAsia="Arial Unicode MS" w:hAnsi="Arial Unicode MS" w:cs="Arial Unicode MS"/>
          <w:sz w:val="23"/>
          <w:szCs w:val="23"/>
        </w:rPr>
        <w:t xml:space="preserve">payment of the said </w:t>
      </w:r>
      <w:r w:rsidRPr="003F6EA7">
        <w:rPr>
          <w:rFonts w:ascii="Arial Unicode MS" w:eastAsia="Arial Unicode MS" w:hAnsi="Arial Unicode MS" w:cs="Arial Unicode MS"/>
          <w:sz w:val="23"/>
          <w:szCs w:val="23"/>
        </w:rPr>
        <w:t xml:space="preserve">amount of </w:t>
      </w:r>
      <w:r w:rsidRPr="003F6EA7">
        <w:rPr>
          <w:rFonts w:ascii="Arial Unicode MS" w:eastAsia="Arial Unicode MS" w:hAnsi="Arial Unicode MS" w:cs="Arial Unicode MS"/>
          <w:sz w:val="23"/>
          <w:szCs w:val="23"/>
        </w:rPr>
        <w:lastRenderedPageBreak/>
        <w:t xml:space="preserve">R1, 701, 522.40 from his </w:t>
      </w:r>
      <w:r w:rsidR="00846A5A">
        <w:rPr>
          <w:rFonts w:ascii="Arial Unicode MS" w:eastAsia="Arial Unicode MS" w:hAnsi="Arial Unicode MS" w:cs="Arial Unicode MS"/>
          <w:sz w:val="23"/>
          <w:szCs w:val="23"/>
        </w:rPr>
        <w:t>P</w:t>
      </w:r>
      <w:r w:rsidRPr="003F6EA7">
        <w:rPr>
          <w:rFonts w:ascii="Arial Unicode MS" w:eastAsia="Arial Unicode MS" w:hAnsi="Arial Unicode MS" w:cs="Arial Unicode MS"/>
          <w:sz w:val="23"/>
          <w:szCs w:val="23"/>
        </w:rPr>
        <w:t xml:space="preserve">ension </w:t>
      </w:r>
      <w:r w:rsidR="00846A5A">
        <w:rPr>
          <w:rFonts w:ascii="Arial Unicode MS" w:eastAsia="Arial Unicode MS" w:hAnsi="Arial Unicode MS" w:cs="Arial Unicode MS"/>
          <w:sz w:val="23"/>
          <w:szCs w:val="23"/>
        </w:rPr>
        <w:t>F</w:t>
      </w:r>
      <w:r w:rsidRPr="003F6EA7">
        <w:rPr>
          <w:rFonts w:ascii="Arial Unicode MS" w:eastAsia="Arial Unicode MS" w:hAnsi="Arial Unicode MS" w:cs="Arial Unicode MS"/>
          <w:sz w:val="23"/>
          <w:szCs w:val="23"/>
        </w:rPr>
        <w:t>und</w:t>
      </w:r>
      <w:r w:rsidR="00846A5A">
        <w:rPr>
          <w:rFonts w:ascii="Arial Unicode MS" w:eastAsia="Arial Unicode MS" w:hAnsi="Arial Unicode MS" w:cs="Arial Unicode MS"/>
          <w:sz w:val="23"/>
          <w:szCs w:val="23"/>
        </w:rPr>
        <w:t>,</w:t>
      </w:r>
      <w:r>
        <w:rPr>
          <w:rFonts w:ascii="Arial Unicode MS" w:eastAsia="Arial Unicode MS" w:hAnsi="Arial Unicode MS" w:cs="Arial Unicode MS"/>
          <w:sz w:val="23"/>
          <w:szCs w:val="23"/>
        </w:rPr>
        <w:t xml:space="preserve"> </w:t>
      </w:r>
      <w:r w:rsidR="00186288" w:rsidRPr="003F6EA7">
        <w:rPr>
          <w:rFonts w:ascii="Arial Unicode MS" w:eastAsia="Arial Unicode MS" w:hAnsi="Arial Unicode MS" w:cs="Arial Unicode MS"/>
          <w:sz w:val="23"/>
          <w:szCs w:val="23"/>
        </w:rPr>
        <w:t>the</w:t>
      </w:r>
      <w:r w:rsidRPr="003F6EA7">
        <w:rPr>
          <w:rFonts w:ascii="Arial Unicode MS" w:eastAsia="Arial Unicode MS" w:hAnsi="Arial Unicode MS" w:cs="Arial Unicode MS"/>
          <w:sz w:val="23"/>
          <w:szCs w:val="23"/>
        </w:rPr>
        <w:t xml:space="preserve"> </w:t>
      </w:r>
      <w:r w:rsidR="00186288">
        <w:rPr>
          <w:rFonts w:ascii="Arial Unicode MS" w:eastAsia="Arial Unicode MS" w:hAnsi="Arial Unicode MS" w:cs="Arial Unicode MS"/>
          <w:sz w:val="23"/>
          <w:szCs w:val="23"/>
        </w:rPr>
        <w:t>P</w:t>
      </w:r>
      <w:r w:rsidRPr="003F6EA7">
        <w:rPr>
          <w:rFonts w:ascii="Arial Unicode MS" w:eastAsia="Arial Unicode MS" w:hAnsi="Arial Unicode MS" w:cs="Arial Unicode MS"/>
          <w:sz w:val="23"/>
          <w:szCs w:val="23"/>
        </w:rPr>
        <w:t>laintiff still has not</w:t>
      </w:r>
      <w:r w:rsidR="00F07A11">
        <w:rPr>
          <w:rFonts w:ascii="Arial Unicode MS" w:eastAsia="Arial Unicode MS" w:hAnsi="Arial Unicode MS" w:cs="Arial Unicode MS"/>
          <w:sz w:val="23"/>
          <w:szCs w:val="23"/>
        </w:rPr>
        <w:t>, by 5 June 2023,</w:t>
      </w:r>
      <w:r w:rsidRPr="003F6EA7">
        <w:rPr>
          <w:rFonts w:ascii="Arial Unicode MS" w:eastAsia="Arial Unicode MS" w:hAnsi="Arial Unicode MS" w:cs="Arial Unicode MS"/>
          <w:sz w:val="23"/>
          <w:szCs w:val="23"/>
        </w:rPr>
        <w:t xml:space="preserve"> received the 50% of the </w:t>
      </w:r>
      <w:r>
        <w:rPr>
          <w:rFonts w:ascii="Arial Unicode MS" w:eastAsia="Arial Unicode MS" w:hAnsi="Arial Unicode MS" w:cs="Arial Unicode MS"/>
          <w:sz w:val="23"/>
          <w:szCs w:val="23"/>
        </w:rPr>
        <w:t>D</w:t>
      </w:r>
      <w:r w:rsidRPr="003F6EA7">
        <w:rPr>
          <w:rFonts w:ascii="Arial Unicode MS" w:eastAsia="Arial Unicode MS" w:hAnsi="Arial Unicode MS" w:cs="Arial Unicode MS"/>
          <w:sz w:val="23"/>
          <w:szCs w:val="23"/>
        </w:rPr>
        <w:t>efendant</w:t>
      </w:r>
      <w:r>
        <w:rPr>
          <w:rFonts w:ascii="Arial Unicode MS" w:eastAsia="Arial Unicode MS" w:hAnsi="Arial Unicode MS" w:cs="Arial Unicode MS"/>
          <w:sz w:val="23"/>
          <w:szCs w:val="23"/>
        </w:rPr>
        <w:t>’</w:t>
      </w:r>
      <w:r w:rsidRPr="003F6EA7">
        <w:rPr>
          <w:rFonts w:ascii="Arial Unicode MS" w:eastAsia="Arial Unicode MS" w:hAnsi="Arial Unicode MS" w:cs="Arial Unicode MS"/>
          <w:sz w:val="23"/>
          <w:szCs w:val="23"/>
        </w:rPr>
        <w:t xml:space="preserve">s pension interest </w:t>
      </w:r>
      <w:r>
        <w:rPr>
          <w:rFonts w:ascii="Arial Unicode MS" w:eastAsia="Arial Unicode MS" w:hAnsi="Arial Unicode MS" w:cs="Arial Unicode MS"/>
          <w:sz w:val="23"/>
          <w:szCs w:val="23"/>
        </w:rPr>
        <w:t xml:space="preserve">as </w:t>
      </w:r>
      <w:r w:rsidR="00422694">
        <w:rPr>
          <w:rFonts w:ascii="Arial Unicode MS" w:eastAsia="Arial Unicode MS" w:hAnsi="Arial Unicode MS" w:cs="Arial Unicode MS"/>
          <w:sz w:val="23"/>
          <w:szCs w:val="23"/>
        </w:rPr>
        <w:t xml:space="preserve">agreed by the parties in the Settlement Agreement and </w:t>
      </w:r>
      <w:r>
        <w:rPr>
          <w:rFonts w:ascii="Arial Unicode MS" w:eastAsia="Arial Unicode MS" w:hAnsi="Arial Unicode MS" w:cs="Arial Unicode MS"/>
          <w:sz w:val="23"/>
          <w:szCs w:val="23"/>
        </w:rPr>
        <w:t>ordered by the Court.</w:t>
      </w:r>
    </w:p>
    <w:p w14:paraId="31090918" w14:textId="77777777" w:rsidR="00186288" w:rsidRDefault="00186288" w:rsidP="00170D21">
      <w:pPr>
        <w:tabs>
          <w:tab w:val="left" w:pos="3000"/>
        </w:tabs>
        <w:spacing w:line="480" w:lineRule="auto"/>
        <w:jc w:val="both"/>
        <w:rPr>
          <w:rFonts w:ascii="Arial Unicode MS" w:eastAsia="Arial Unicode MS" w:hAnsi="Arial Unicode MS" w:cs="Arial Unicode MS"/>
          <w:sz w:val="23"/>
          <w:szCs w:val="23"/>
        </w:rPr>
      </w:pPr>
    </w:p>
    <w:p w14:paraId="44FF0C11" w14:textId="0BE4E738" w:rsidR="00504DA5" w:rsidRDefault="00504DA5" w:rsidP="00170D21">
      <w:pPr>
        <w:tabs>
          <w:tab w:val="left" w:pos="3000"/>
        </w:tabs>
        <w:spacing w:line="480" w:lineRule="auto"/>
        <w:jc w:val="both"/>
        <w:rPr>
          <w:rFonts w:ascii="Arial Unicode MS" w:eastAsia="Arial Unicode MS" w:hAnsi="Arial Unicode MS" w:cs="Arial Unicode MS"/>
          <w:sz w:val="23"/>
          <w:szCs w:val="23"/>
          <w:u w:val="single"/>
        </w:rPr>
      </w:pPr>
      <w:r>
        <w:rPr>
          <w:rFonts w:ascii="Arial Unicode MS" w:eastAsia="Arial Unicode MS" w:hAnsi="Arial Unicode MS" w:cs="Arial Unicode MS"/>
          <w:sz w:val="23"/>
          <w:szCs w:val="23"/>
        </w:rPr>
        <w:t xml:space="preserve">[5] </w:t>
      </w:r>
      <w:r w:rsidRPr="00504DA5">
        <w:rPr>
          <w:rFonts w:ascii="Arial Unicode MS" w:eastAsia="Arial Unicode MS" w:hAnsi="Arial Unicode MS" w:cs="Arial Unicode MS"/>
          <w:sz w:val="23"/>
          <w:szCs w:val="23"/>
          <w:u w:val="single"/>
        </w:rPr>
        <w:t>THE PARTIES’ CONTENTIONS</w:t>
      </w:r>
    </w:p>
    <w:p w14:paraId="6BEC9889" w14:textId="75998003" w:rsidR="00186288" w:rsidRDefault="00504DA5" w:rsidP="00170D21">
      <w:pPr>
        <w:tabs>
          <w:tab w:val="left" w:pos="3000"/>
        </w:tabs>
        <w:spacing w:line="480" w:lineRule="auto"/>
        <w:jc w:val="both"/>
        <w:rPr>
          <w:rFonts w:ascii="Arial Unicode MS" w:eastAsia="Arial Unicode MS" w:hAnsi="Arial Unicode MS" w:cs="Arial Unicode MS"/>
          <w:sz w:val="23"/>
          <w:szCs w:val="23"/>
        </w:rPr>
      </w:pPr>
      <w:r w:rsidRPr="00504DA5">
        <w:rPr>
          <w:rFonts w:ascii="Arial Unicode MS" w:eastAsia="Arial Unicode MS" w:hAnsi="Arial Unicode MS" w:cs="Arial Unicode MS"/>
          <w:sz w:val="23"/>
          <w:szCs w:val="23"/>
        </w:rPr>
        <w:t>[5.1]</w:t>
      </w:r>
      <w:r>
        <w:rPr>
          <w:rFonts w:ascii="Arial Unicode MS" w:eastAsia="Arial Unicode MS" w:hAnsi="Arial Unicode MS" w:cs="Arial Unicode MS"/>
          <w:sz w:val="23"/>
          <w:szCs w:val="23"/>
        </w:rPr>
        <w:t xml:space="preserve"> </w:t>
      </w:r>
      <w:r w:rsidR="00186288">
        <w:rPr>
          <w:rFonts w:ascii="Arial Unicode MS" w:eastAsia="Arial Unicode MS" w:hAnsi="Arial Unicode MS" w:cs="Arial Unicode MS"/>
          <w:sz w:val="23"/>
          <w:szCs w:val="23"/>
        </w:rPr>
        <w:t>T</w:t>
      </w:r>
      <w:r w:rsidRPr="00504DA5">
        <w:rPr>
          <w:rFonts w:ascii="Arial Unicode MS" w:eastAsia="Arial Unicode MS" w:hAnsi="Arial Unicode MS" w:cs="Arial Unicode MS"/>
          <w:sz w:val="23"/>
          <w:szCs w:val="23"/>
        </w:rPr>
        <w:t xml:space="preserve">he </w:t>
      </w:r>
      <w:r w:rsidR="00186288">
        <w:rPr>
          <w:rFonts w:ascii="Arial Unicode MS" w:eastAsia="Arial Unicode MS" w:hAnsi="Arial Unicode MS" w:cs="Arial Unicode MS"/>
          <w:sz w:val="23"/>
          <w:szCs w:val="23"/>
        </w:rPr>
        <w:t>P</w:t>
      </w:r>
      <w:r w:rsidRPr="00504DA5">
        <w:rPr>
          <w:rFonts w:ascii="Arial Unicode MS" w:eastAsia="Arial Unicode MS" w:hAnsi="Arial Unicode MS" w:cs="Arial Unicode MS"/>
          <w:sz w:val="23"/>
          <w:szCs w:val="23"/>
        </w:rPr>
        <w:t>laintiff contends</w:t>
      </w:r>
      <w:r w:rsidR="00D10CB8">
        <w:rPr>
          <w:rFonts w:ascii="Arial Unicode MS" w:eastAsia="Arial Unicode MS" w:hAnsi="Arial Unicode MS" w:cs="Arial Unicode MS"/>
          <w:sz w:val="23"/>
          <w:szCs w:val="23"/>
        </w:rPr>
        <w:t>,</w:t>
      </w:r>
      <w:r w:rsidR="00186288">
        <w:rPr>
          <w:rFonts w:ascii="Arial Unicode MS" w:eastAsia="Arial Unicode MS" w:hAnsi="Arial Unicode MS" w:cs="Arial Unicode MS"/>
          <w:sz w:val="23"/>
          <w:szCs w:val="23"/>
        </w:rPr>
        <w:t xml:space="preserve"> </w:t>
      </w:r>
      <w:r w:rsidR="00F6442F">
        <w:rPr>
          <w:rFonts w:ascii="Arial Unicode MS" w:eastAsia="Arial Unicode MS" w:hAnsi="Arial Unicode MS" w:cs="Arial Unicode MS"/>
          <w:sz w:val="23"/>
          <w:szCs w:val="23"/>
        </w:rPr>
        <w:t>on one hand</w:t>
      </w:r>
      <w:r w:rsidR="00D10CB8">
        <w:rPr>
          <w:rFonts w:ascii="Arial Unicode MS" w:eastAsia="Arial Unicode MS" w:hAnsi="Arial Unicode MS" w:cs="Arial Unicode MS"/>
          <w:sz w:val="23"/>
          <w:szCs w:val="23"/>
        </w:rPr>
        <w:t>,</w:t>
      </w:r>
      <w:r w:rsidR="00F6442F">
        <w:rPr>
          <w:rFonts w:ascii="Arial Unicode MS" w:eastAsia="Arial Unicode MS" w:hAnsi="Arial Unicode MS" w:cs="Arial Unicode MS"/>
          <w:sz w:val="23"/>
          <w:szCs w:val="23"/>
        </w:rPr>
        <w:t xml:space="preserve"> </w:t>
      </w:r>
      <w:r w:rsidR="00186288">
        <w:rPr>
          <w:rFonts w:ascii="Arial Unicode MS" w:eastAsia="Arial Unicode MS" w:hAnsi="Arial Unicode MS" w:cs="Arial Unicode MS"/>
          <w:sz w:val="23"/>
          <w:szCs w:val="23"/>
        </w:rPr>
        <w:t>that:</w:t>
      </w:r>
    </w:p>
    <w:p w14:paraId="3F731BC2" w14:textId="44D1F818" w:rsidR="00504DA5" w:rsidRDefault="00186288"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[5.1.1]</w:t>
      </w:r>
      <w:r w:rsidR="00504DA5" w:rsidRPr="00504DA5">
        <w:rPr>
          <w:rFonts w:ascii="Arial Unicode MS" w:eastAsia="Arial Unicode MS" w:hAnsi="Arial Unicode MS" w:cs="Arial Unicode MS"/>
          <w:sz w:val="23"/>
          <w:szCs w:val="23"/>
        </w:rPr>
        <w:t xml:space="preserve"> </w:t>
      </w:r>
      <w:r>
        <w:rPr>
          <w:rFonts w:ascii="Arial Unicode MS" w:eastAsia="Arial Unicode MS" w:hAnsi="Arial Unicode MS" w:cs="Arial Unicode MS"/>
          <w:sz w:val="23"/>
          <w:szCs w:val="23"/>
        </w:rPr>
        <w:t>be</w:t>
      </w:r>
      <w:r w:rsidR="00504DA5" w:rsidRPr="00504DA5">
        <w:rPr>
          <w:rFonts w:ascii="Arial Unicode MS" w:eastAsia="Arial Unicode MS" w:hAnsi="Arial Unicode MS" w:cs="Arial Unicode MS"/>
          <w:sz w:val="23"/>
          <w:szCs w:val="23"/>
        </w:rPr>
        <w:t>cause they were married in community of property</w:t>
      </w:r>
      <w:r>
        <w:rPr>
          <w:rFonts w:ascii="Arial Unicode MS" w:eastAsia="Arial Unicode MS" w:hAnsi="Arial Unicode MS" w:cs="Arial Unicode MS"/>
          <w:sz w:val="23"/>
          <w:szCs w:val="23"/>
        </w:rPr>
        <w:t>,</w:t>
      </w:r>
      <w:r w:rsidR="00504DA5" w:rsidRPr="00504DA5">
        <w:rPr>
          <w:rFonts w:ascii="Arial Unicode MS" w:eastAsia="Arial Unicode MS" w:hAnsi="Arial Unicode MS" w:cs="Arial Unicode MS"/>
          <w:sz w:val="23"/>
          <w:szCs w:val="23"/>
        </w:rPr>
        <w:t xml:space="preserve"> their pension interests were to be part of the assets of their joint state for purposes of determining the</w:t>
      </w:r>
      <w:r>
        <w:rPr>
          <w:rFonts w:ascii="Arial Unicode MS" w:eastAsia="Arial Unicode MS" w:hAnsi="Arial Unicode MS" w:cs="Arial Unicode MS"/>
          <w:sz w:val="23"/>
          <w:szCs w:val="23"/>
        </w:rPr>
        <w:t>ir</w:t>
      </w:r>
      <w:r w:rsidR="00504DA5" w:rsidRPr="00504DA5">
        <w:rPr>
          <w:rFonts w:ascii="Arial Unicode MS" w:eastAsia="Arial Unicode MS" w:hAnsi="Arial Unicode MS" w:cs="Arial Unicode MS"/>
          <w:sz w:val="23"/>
          <w:szCs w:val="23"/>
        </w:rPr>
        <w:t xml:space="preserve"> </w:t>
      </w:r>
      <w:r w:rsidRPr="00504DA5">
        <w:rPr>
          <w:rFonts w:ascii="Arial Unicode MS" w:eastAsia="Arial Unicode MS" w:hAnsi="Arial Unicode MS" w:cs="Arial Unicode MS"/>
          <w:sz w:val="23"/>
          <w:szCs w:val="23"/>
        </w:rPr>
        <w:t>patrimonial</w:t>
      </w:r>
      <w:r w:rsidR="00504DA5" w:rsidRPr="00504DA5">
        <w:rPr>
          <w:rFonts w:ascii="Arial Unicode MS" w:eastAsia="Arial Unicode MS" w:hAnsi="Arial Unicode MS" w:cs="Arial Unicode MS"/>
          <w:sz w:val="23"/>
          <w:szCs w:val="23"/>
        </w:rPr>
        <w:t xml:space="preserve"> benefits.</w:t>
      </w:r>
    </w:p>
    <w:p w14:paraId="706FD917" w14:textId="52B66DC9" w:rsidR="00504DA5" w:rsidRDefault="00504DA5"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[5.2</w:t>
      </w:r>
      <w:r w:rsidR="00186288">
        <w:rPr>
          <w:rFonts w:ascii="Arial Unicode MS" w:eastAsia="Arial Unicode MS" w:hAnsi="Arial Unicode MS" w:cs="Arial Unicode MS"/>
          <w:sz w:val="23"/>
          <w:szCs w:val="23"/>
        </w:rPr>
        <w:t>.2]</w:t>
      </w:r>
      <w:r w:rsidRPr="00504DA5">
        <w:rPr>
          <w:rFonts w:ascii="Arial Unicode MS" w:eastAsia="Arial Unicode MS" w:hAnsi="Arial Unicode MS" w:cs="Arial Unicode MS"/>
          <w:sz w:val="23"/>
          <w:szCs w:val="23"/>
        </w:rPr>
        <w:t xml:space="preserve"> furthermore that</w:t>
      </w:r>
      <w:r w:rsidR="00BD0D69">
        <w:rPr>
          <w:rFonts w:ascii="Arial Unicode MS" w:eastAsia="Arial Unicode MS" w:hAnsi="Arial Unicode MS" w:cs="Arial Unicode MS"/>
          <w:sz w:val="23"/>
          <w:szCs w:val="23"/>
        </w:rPr>
        <w:t>,</w:t>
      </w:r>
      <w:r w:rsidRPr="00504DA5">
        <w:rPr>
          <w:rFonts w:ascii="Arial Unicode MS" w:eastAsia="Arial Unicode MS" w:hAnsi="Arial Unicode MS" w:cs="Arial Unicode MS"/>
          <w:sz w:val="23"/>
          <w:szCs w:val="23"/>
        </w:rPr>
        <w:t xml:space="preserve"> based on the </w:t>
      </w:r>
      <w:r w:rsidR="00186288">
        <w:rPr>
          <w:rFonts w:ascii="Arial Unicode MS" w:eastAsia="Arial Unicode MS" w:hAnsi="Arial Unicode MS" w:cs="Arial Unicode MS"/>
          <w:sz w:val="23"/>
          <w:szCs w:val="23"/>
        </w:rPr>
        <w:t>C</w:t>
      </w:r>
      <w:r w:rsidRPr="00504DA5">
        <w:rPr>
          <w:rFonts w:ascii="Arial Unicode MS" w:eastAsia="Arial Unicode MS" w:hAnsi="Arial Unicode MS" w:cs="Arial Unicode MS"/>
          <w:sz w:val="23"/>
          <w:szCs w:val="23"/>
        </w:rPr>
        <w:t xml:space="preserve">ourt </w:t>
      </w:r>
      <w:r w:rsidR="00186288">
        <w:rPr>
          <w:rFonts w:ascii="Arial Unicode MS" w:eastAsia="Arial Unicode MS" w:hAnsi="Arial Unicode MS" w:cs="Arial Unicode MS"/>
          <w:sz w:val="23"/>
          <w:szCs w:val="23"/>
        </w:rPr>
        <w:t>O</w:t>
      </w:r>
      <w:r w:rsidRPr="00504DA5">
        <w:rPr>
          <w:rFonts w:ascii="Arial Unicode MS" w:eastAsia="Arial Unicode MS" w:hAnsi="Arial Unicode MS" w:cs="Arial Unicode MS"/>
          <w:sz w:val="23"/>
          <w:szCs w:val="23"/>
        </w:rPr>
        <w:t>rder dated 21 July 2017</w:t>
      </w:r>
      <w:r w:rsidR="00186288">
        <w:rPr>
          <w:rFonts w:ascii="Arial Unicode MS" w:eastAsia="Arial Unicode MS" w:hAnsi="Arial Unicode MS" w:cs="Arial Unicode MS"/>
          <w:sz w:val="23"/>
          <w:szCs w:val="23"/>
        </w:rPr>
        <w:t>,</w:t>
      </w:r>
      <w:r w:rsidRPr="00504DA5">
        <w:rPr>
          <w:rFonts w:ascii="Arial Unicode MS" w:eastAsia="Arial Unicode MS" w:hAnsi="Arial Unicode MS" w:cs="Arial Unicode MS"/>
          <w:sz w:val="23"/>
          <w:szCs w:val="23"/>
        </w:rPr>
        <w:t xml:space="preserve"> she is entitled to payment of an amount equal to 50% of the amount that the </w:t>
      </w:r>
      <w:r w:rsidR="00BD0D69">
        <w:rPr>
          <w:rFonts w:ascii="Arial Unicode MS" w:eastAsia="Arial Unicode MS" w:hAnsi="Arial Unicode MS" w:cs="Arial Unicode MS"/>
          <w:sz w:val="23"/>
          <w:szCs w:val="23"/>
        </w:rPr>
        <w:t>D</w:t>
      </w:r>
      <w:r w:rsidRPr="00504DA5">
        <w:rPr>
          <w:rFonts w:ascii="Arial Unicode MS" w:eastAsia="Arial Unicode MS" w:hAnsi="Arial Unicode MS" w:cs="Arial Unicode MS"/>
          <w:sz w:val="23"/>
          <w:szCs w:val="23"/>
        </w:rPr>
        <w:t xml:space="preserve">efendant received from the </w:t>
      </w:r>
      <w:proofErr w:type="gramStart"/>
      <w:r w:rsidR="00186288">
        <w:rPr>
          <w:rFonts w:ascii="Arial Unicode MS" w:eastAsia="Arial Unicode MS" w:hAnsi="Arial Unicode MS" w:cs="Arial Unicode MS"/>
          <w:sz w:val="23"/>
          <w:szCs w:val="23"/>
        </w:rPr>
        <w:t>I</w:t>
      </w:r>
      <w:r w:rsidR="0086022C">
        <w:rPr>
          <w:rFonts w:ascii="Arial Unicode MS" w:eastAsia="Arial Unicode MS" w:hAnsi="Arial Unicode MS" w:cs="Arial Unicode MS"/>
          <w:sz w:val="23"/>
          <w:szCs w:val="23"/>
        </w:rPr>
        <w:t>[</w:t>
      </w:r>
      <w:proofErr w:type="gramEnd"/>
      <w:r w:rsidR="0086022C">
        <w:rPr>
          <w:rFonts w:ascii="Arial Unicode MS" w:eastAsia="Arial Unicode MS" w:hAnsi="Arial Unicode MS" w:cs="Arial Unicode MS"/>
          <w:sz w:val="23"/>
          <w:szCs w:val="23"/>
        </w:rPr>
        <w:t>…]</w:t>
      </w:r>
      <w:r w:rsidR="00186288">
        <w:rPr>
          <w:rFonts w:ascii="Arial Unicode MS" w:eastAsia="Arial Unicode MS" w:hAnsi="Arial Unicode MS" w:cs="Arial Unicode MS"/>
          <w:sz w:val="23"/>
          <w:szCs w:val="23"/>
        </w:rPr>
        <w:t xml:space="preserve"> G</w:t>
      </w:r>
      <w:r w:rsidRPr="00504DA5">
        <w:rPr>
          <w:rFonts w:ascii="Arial Unicode MS" w:eastAsia="Arial Unicode MS" w:hAnsi="Arial Unicode MS" w:cs="Arial Unicode MS"/>
          <w:sz w:val="23"/>
          <w:szCs w:val="23"/>
        </w:rPr>
        <w:t xml:space="preserve">roup Provident </w:t>
      </w:r>
      <w:r w:rsidR="00186288">
        <w:rPr>
          <w:rFonts w:ascii="Arial Unicode MS" w:eastAsia="Arial Unicode MS" w:hAnsi="Arial Unicode MS" w:cs="Arial Unicode MS"/>
          <w:sz w:val="23"/>
          <w:szCs w:val="23"/>
        </w:rPr>
        <w:t>Fund</w:t>
      </w:r>
      <w:r w:rsidR="003839F6">
        <w:rPr>
          <w:rFonts w:ascii="Arial Unicode MS" w:eastAsia="Arial Unicode MS" w:hAnsi="Arial Unicode MS" w:cs="Arial Unicode MS"/>
          <w:sz w:val="23"/>
          <w:szCs w:val="23"/>
        </w:rPr>
        <w:t xml:space="preserve"> (Investec)</w:t>
      </w:r>
      <w:r w:rsidRPr="00504DA5">
        <w:rPr>
          <w:rFonts w:ascii="Arial Unicode MS" w:eastAsia="Arial Unicode MS" w:hAnsi="Arial Unicode MS" w:cs="Arial Unicode MS"/>
          <w:sz w:val="23"/>
          <w:szCs w:val="23"/>
        </w:rPr>
        <w:t>.</w:t>
      </w:r>
    </w:p>
    <w:p w14:paraId="437F1FED" w14:textId="3B9192EB" w:rsidR="00F6442F" w:rsidRDefault="00504DA5"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 xml:space="preserve">[5.3] </w:t>
      </w:r>
      <w:r w:rsidR="00F6442F">
        <w:rPr>
          <w:rFonts w:ascii="Arial Unicode MS" w:eastAsia="Arial Unicode MS" w:hAnsi="Arial Unicode MS" w:cs="Arial Unicode MS"/>
          <w:sz w:val="23"/>
          <w:szCs w:val="23"/>
        </w:rPr>
        <w:t>On the other hand</w:t>
      </w:r>
      <w:r w:rsidR="00231A18">
        <w:rPr>
          <w:rFonts w:ascii="Arial Unicode MS" w:eastAsia="Arial Unicode MS" w:hAnsi="Arial Unicode MS" w:cs="Arial Unicode MS"/>
          <w:sz w:val="23"/>
          <w:szCs w:val="23"/>
        </w:rPr>
        <w:t>,</w:t>
      </w:r>
      <w:r w:rsidR="00F6442F">
        <w:rPr>
          <w:rFonts w:ascii="Arial Unicode MS" w:eastAsia="Arial Unicode MS" w:hAnsi="Arial Unicode MS" w:cs="Arial Unicode MS"/>
          <w:sz w:val="23"/>
          <w:szCs w:val="23"/>
        </w:rPr>
        <w:t xml:space="preserve"> </w:t>
      </w:r>
      <w:r w:rsidRPr="00504DA5">
        <w:rPr>
          <w:rFonts w:ascii="Arial Unicode MS" w:eastAsia="Arial Unicode MS" w:hAnsi="Arial Unicode MS" w:cs="Arial Unicode MS"/>
          <w:sz w:val="23"/>
          <w:szCs w:val="23"/>
        </w:rPr>
        <w:t xml:space="preserve">the </w:t>
      </w:r>
      <w:r w:rsidR="00F6442F">
        <w:rPr>
          <w:rFonts w:ascii="Arial Unicode MS" w:eastAsia="Arial Unicode MS" w:hAnsi="Arial Unicode MS" w:cs="Arial Unicode MS"/>
          <w:sz w:val="23"/>
          <w:szCs w:val="23"/>
        </w:rPr>
        <w:t>D</w:t>
      </w:r>
      <w:r w:rsidRPr="00504DA5">
        <w:rPr>
          <w:rFonts w:ascii="Arial Unicode MS" w:eastAsia="Arial Unicode MS" w:hAnsi="Arial Unicode MS" w:cs="Arial Unicode MS"/>
          <w:sz w:val="23"/>
          <w:szCs w:val="23"/>
        </w:rPr>
        <w:t>efendant contends that</w:t>
      </w:r>
      <w:r w:rsidR="00F6442F">
        <w:rPr>
          <w:rFonts w:ascii="Arial Unicode MS" w:eastAsia="Arial Unicode MS" w:hAnsi="Arial Unicode MS" w:cs="Arial Unicode MS"/>
          <w:sz w:val="23"/>
          <w:szCs w:val="23"/>
        </w:rPr>
        <w:t>:</w:t>
      </w:r>
    </w:p>
    <w:p w14:paraId="76BCF208" w14:textId="7D116899" w:rsidR="00F6442F" w:rsidRDefault="00F6442F"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[5.3.1]</w:t>
      </w:r>
      <w:r w:rsidR="00504DA5" w:rsidRPr="00504DA5">
        <w:rPr>
          <w:rFonts w:ascii="Arial Unicode MS" w:eastAsia="Arial Unicode MS" w:hAnsi="Arial Unicode MS" w:cs="Arial Unicode MS"/>
          <w:sz w:val="23"/>
          <w:szCs w:val="23"/>
        </w:rPr>
        <w:t xml:space="preserve"> at the time of the dissolution of the</w:t>
      </w:r>
      <w:r w:rsidR="00BD0D69">
        <w:rPr>
          <w:rFonts w:ascii="Arial Unicode MS" w:eastAsia="Arial Unicode MS" w:hAnsi="Arial Unicode MS" w:cs="Arial Unicode MS"/>
          <w:sz w:val="23"/>
          <w:szCs w:val="23"/>
        </w:rPr>
        <w:t xml:space="preserve">ir </w:t>
      </w:r>
      <w:r w:rsidR="00504DA5" w:rsidRPr="00504DA5">
        <w:rPr>
          <w:rFonts w:ascii="Arial Unicode MS" w:eastAsia="Arial Unicode MS" w:hAnsi="Arial Unicode MS" w:cs="Arial Unicode MS"/>
          <w:sz w:val="23"/>
          <w:szCs w:val="23"/>
        </w:rPr>
        <w:t>marriage</w:t>
      </w:r>
      <w:r>
        <w:rPr>
          <w:rFonts w:ascii="Arial Unicode MS" w:eastAsia="Arial Unicode MS" w:hAnsi="Arial Unicode MS" w:cs="Arial Unicode MS"/>
          <w:sz w:val="23"/>
          <w:szCs w:val="23"/>
        </w:rPr>
        <w:t>,</w:t>
      </w:r>
      <w:r w:rsidR="00504DA5" w:rsidRPr="00504DA5">
        <w:rPr>
          <w:rFonts w:ascii="Arial Unicode MS" w:eastAsia="Arial Unicode MS" w:hAnsi="Arial Unicode MS" w:cs="Arial Unicode MS"/>
          <w:sz w:val="23"/>
          <w:szCs w:val="23"/>
        </w:rPr>
        <w:t xml:space="preserve"> he was not a member of any pension fund scheme</w:t>
      </w:r>
      <w:r w:rsidR="00BD0D69">
        <w:rPr>
          <w:rFonts w:ascii="Arial Unicode MS" w:eastAsia="Arial Unicode MS" w:hAnsi="Arial Unicode MS" w:cs="Arial Unicode MS"/>
          <w:sz w:val="23"/>
          <w:szCs w:val="23"/>
        </w:rPr>
        <w:t>,</w:t>
      </w:r>
      <w:r w:rsidR="00504DA5" w:rsidRPr="00504DA5">
        <w:rPr>
          <w:rFonts w:ascii="Arial Unicode MS" w:eastAsia="Arial Unicode MS" w:hAnsi="Arial Unicode MS" w:cs="Arial Unicode MS"/>
          <w:sz w:val="23"/>
          <w:szCs w:val="23"/>
        </w:rPr>
        <w:t xml:space="preserve"> following his retirement and termination of his membership </w:t>
      </w:r>
      <w:r w:rsidR="00BD0D69">
        <w:rPr>
          <w:rFonts w:ascii="Arial Unicode MS" w:eastAsia="Arial Unicode MS" w:hAnsi="Arial Unicode MS" w:cs="Arial Unicode MS"/>
          <w:sz w:val="23"/>
          <w:szCs w:val="23"/>
        </w:rPr>
        <w:t>of</w:t>
      </w:r>
      <w:r w:rsidR="00504DA5" w:rsidRPr="00504DA5">
        <w:rPr>
          <w:rFonts w:ascii="Arial Unicode MS" w:eastAsia="Arial Unicode MS" w:hAnsi="Arial Unicode MS" w:cs="Arial Unicode MS"/>
          <w:sz w:val="23"/>
          <w:szCs w:val="23"/>
        </w:rPr>
        <w:t xml:space="preserve"> the pension fund scheme prior to the dissolution of the marriage between them. </w:t>
      </w:r>
    </w:p>
    <w:p w14:paraId="2C0E13F7" w14:textId="260E6490" w:rsidR="00504DA5" w:rsidRDefault="00F6442F"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[5</w:t>
      </w:r>
      <w:r w:rsidR="00DA2338">
        <w:rPr>
          <w:rFonts w:ascii="Arial Unicode MS" w:eastAsia="Arial Unicode MS" w:hAnsi="Arial Unicode MS" w:cs="Arial Unicode MS"/>
          <w:sz w:val="23"/>
          <w:szCs w:val="23"/>
        </w:rPr>
        <w:t>.</w:t>
      </w:r>
      <w:r>
        <w:rPr>
          <w:rFonts w:ascii="Arial Unicode MS" w:eastAsia="Arial Unicode MS" w:hAnsi="Arial Unicode MS" w:cs="Arial Unicode MS"/>
          <w:sz w:val="23"/>
          <w:szCs w:val="23"/>
        </w:rPr>
        <w:t xml:space="preserve">3.2] </w:t>
      </w:r>
      <w:r w:rsidR="000B41D4">
        <w:rPr>
          <w:rFonts w:ascii="Arial Unicode MS" w:eastAsia="Arial Unicode MS" w:hAnsi="Arial Unicode MS" w:cs="Arial Unicode MS"/>
          <w:sz w:val="23"/>
          <w:szCs w:val="23"/>
        </w:rPr>
        <w:t>O</w:t>
      </w:r>
      <w:r w:rsidR="00504DA5" w:rsidRPr="00504DA5">
        <w:rPr>
          <w:rFonts w:ascii="Arial Unicode MS" w:eastAsia="Arial Unicode MS" w:hAnsi="Arial Unicode MS" w:cs="Arial Unicode MS"/>
          <w:sz w:val="23"/>
          <w:szCs w:val="23"/>
        </w:rPr>
        <w:t>n that basis</w:t>
      </w:r>
      <w:r w:rsidR="00504DA5">
        <w:rPr>
          <w:rFonts w:ascii="Arial Unicode MS" w:eastAsia="Arial Unicode MS" w:hAnsi="Arial Unicode MS" w:cs="Arial Unicode MS"/>
          <w:sz w:val="23"/>
          <w:szCs w:val="23"/>
        </w:rPr>
        <w:t>,</w:t>
      </w:r>
      <w:r w:rsidR="00504DA5" w:rsidRPr="00504DA5">
        <w:rPr>
          <w:rFonts w:ascii="Arial Unicode MS" w:eastAsia="Arial Unicode MS" w:hAnsi="Arial Unicode MS" w:cs="Arial Unicode MS"/>
          <w:sz w:val="23"/>
          <w:szCs w:val="23"/>
        </w:rPr>
        <w:t xml:space="preserve"> so conten</w:t>
      </w:r>
      <w:r w:rsidR="00504DA5">
        <w:rPr>
          <w:rFonts w:ascii="Arial Unicode MS" w:eastAsia="Arial Unicode MS" w:hAnsi="Arial Unicode MS" w:cs="Arial Unicode MS"/>
          <w:sz w:val="23"/>
          <w:szCs w:val="23"/>
        </w:rPr>
        <w:t>ds</w:t>
      </w:r>
      <w:r w:rsidR="00504DA5" w:rsidRPr="00504DA5">
        <w:rPr>
          <w:rFonts w:ascii="Arial Unicode MS" w:eastAsia="Arial Unicode MS" w:hAnsi="Arial Unicode MS" w:cs="Arial Unicode MS"/>
          <w:sz w:val="23"/>
          <w:szCs w:val="23"/>
        </w:rPr>
        <w:t xml:space="preserve"> the </w:t>
      </w:r>
      <w:r w:rsidR="00504DA5">
        <w:rPr>
          <w:rFonts w:ascii="Arial Unicode MS" w:eastAsia="Arial Unicode MS" w:hAnsi="Arial Unicode MS" w:cs="Arial Unicode MS"/>
          <w:sz w:val="23"/>
          <w:szCs w:val="23"/>
        </w:rPr>
        <w:t>D</w:t>
      </w:r>
      <w:r w:rsidR="00504DA5" w:rsidRPr="00504DA5">
        <w:rPr>
          <w:rFonts w:ascii="Arial Unicode MS" w:eastAsia="Arial Unicode MS" w:hAnsi="Arial Unicode MS" w:cs="Arial Unicode MS"/>
          <w:sz w:val="23"/>
          <w:szCs w:val="23"/>
        </w:rPr>
        <w:t>efendant furthermore, the determination of the parties</w:t>
      </w:r>
      <w:r w:rsidR="00504DA5">
        <w:rPr>
          <w:rFonts w:ascii="Arial Unicode MS" w:eastAsia="Arial Unicode MS" w:hAnsi="Arial Unicode MS" w:cs="Arial Unicode MS"/>
          <w:sz w:val="23"/>
          <w:szCs w:val="23"/>
        </w:rPr>
        <w:t>’</w:t>
      </w:r>
      <w:r w:rsidR="00504DA5" w:rsidRPr="00504DA5">
        <w:rPr>
          <w:rFonts w:ascii="Arial Unicode MS" w:eastAsia="Arial Unicode MS" w:hAnsi="Arial Unicode MS" w:cs="Arial Unicode MS"/>
          <w:sz w:val="23"/>
          <w:szCs w:val="23"/>
        </w:rPr>
        <w:t xml:space="preserve"> joint state cannot be in respect of any pension fund </w:t>
      </w:r>
      <w:r w:rsidR="004F2E80" w:rsidRPr="00504DA5">
        <w:rPr>
          <w:rFonts w:ascii="Arial Unicode MS" w:eastAsia="Arial Unicode MS" w:hAnsi="Arial Unicode MS" w:cs="Arial Unicode MS"/>
          <w:sz w:val="23"/>
          <w:szCs w:val="23"/>
        </w:rPr>
        <w:t>benefit since</w:t>
      </w:r>
      <w:r w:rsidR="00504DA5" w:rsidRPr="00504DA5">
        <w:rPr>
          <w:rFonts w:ascii="Arial Unicode MS" w:eastAsia="Arial Unicode MS" w:hAnsi="Arial Unicode MS" w:cs="Arial Unicode MS"/>
          <w:sz w:val="23"/>
          <w:szCs w:val="23"/>
        </w:rPr>
        <w:t xml:space="preserve"> the </w:t>
      </w:r>
      <w:r>
        <w:rPr>
          <w:rFonts w:ascii="Arial Unicode MS" w:eastAsia="Arial Unicode MS" w:hAnsi="Arial Unicode MS" w:cs="Arial Unicode MS"/>
          <w:sz w:val="23"/>
          <w:szCs w:val="23"/>
        </w:rPr>
        <w:t>D</w:t>
      </w:r>
      <w:r w:rsidR="00504DA5" w:rsidRPr="00504DA5">
        <w:rPr>
          <w:rFonts w:ascii="Arial Unicode MS" w:eastAsia="Arial Unicode MS" w:hAnsi="Arial Unicode MS" w:cs="Arial Unicode MS"/>
          <w:sz w:val="23"/>
          <w:szCs w:val="23"/>
        </w:rPr>
        <w:t xml:space="preserve">efendant had </w:t>
      </w:r>
      <w:r>
        <w:rPr>
          <w:rFonts w:ascii="Arial Unicode MS" w:eastAsia="Arial Unicode MS" w:hAnsi="Arial Unicode MS" w:cs="Arial Unicode MS"/>
          <w:sz w:val="23"/>
          <w:szCs w:val="23"/>
        </w:rPr>
        <w:t>ceased</w:t>
      </w:r>
      <w:r w:rsidR="00231A18">
        <w:rPr>
          <w:rFonts w:ascii="Arial Unicode MS" w:eastAsia="Arial Unicode MS" w:hAnsi="Arial Unicode MS" w:cs="Arial Unicode MS"/>
          <w:sz w:val="23"/>
          <w:szCs w:val="23"/>
        </w:rPr>
        <w:t xml:space="preserve">, on 31 March </w:t>
      </w:r>
      <w:r w:rsidR="001557F8">
        <w:rPr>
          <w:rFonts w:ascii="Arial Unicode MS" w:eastAsia="Arial Unicode MS" w:hAnsi="Arial Unicode MS" w:cs="Arial Unicode MS"/>
          <w:sz w:val="23"/>
          <w:szCs w:val="23"/>
        </w:rPr>
        <w:t>2017, to</w:t>
      </w:r>
      <w:r>
        <w:rPr>
          <w:rFonts w:ascii="Arial Unicode MS" w:eastAsia="Arial Unicode MS" w:hAnsi="Arial Unicode MS" w:cs="Arial Unicode MS"/>
          <w:sz w:val="23"/>
          <w:szCs w:val="23"/>
        </w:rPr>
        <w:t xml:space="preserve"> </w:t>
      </w:r>
      <w:r w:rsidR="000B41D4">
        <w:rPr>
          <w:rFonts w:ascii="Arial Unicode MS" w:eastAsia="Arial Unicode MS" w:hAnsi="Arial Unicode MS" w:cs="Arial Unicode MS"/>
          <w:sz w:val="23"/>
          <w:szCs w:val="23"/>
        </w:rPr>
        <w:t xml:space="preserve">be </w:t>
      </w:r>
      <w:r w:rsidR="00DA2338">
        <w:rPr>
          <w:rFonts w:ascii="Arial Unicode MS" w:eastAsia="Arial Unicode MS" w:hAnsi="Arial Unicode MS" w:cs="Arial Unicode MS"/>
          <w:sz w:val="23"/>
          <w:szCs w:val="23"/>
        </w:rPr>
        <w:t xml:space="preserve">a </w:t>
      </w:r>
      <w:r w:rsidR="00DA2338" w:rsidRPr="00504DA5">
        <w:rPr>
          <w:rFonts w:ascii="Arial Unicode MS" w:eastAsia="Arial Unicode MS" w:hAnsi="Arial Unicode MS" w:cs="Arial Unicode MS"/>
          <w:sz w:val="23"/>
          <w:szCs w:val="23"/>
        </w:rPr>
        <w:t>member</w:t>
      </w:r>
      <w:r w:rsidR="00504DA5" w:rsidRPr="00504DA5">
        <w:rPr>
          <w:rFonts w:ascii="Arial Unicode MS" w:eastAsia="Arial Unicode MS" w:hAnsi="Arial Unicode MS" w:cs="Arial Unicode MS"/>
          <w:sz w:val="23"/>
          <w:szCs w:val="23"/>
        </w:rPr>
        <w:t xml:space="preserve"> of </w:t>
      </w:r>
      <w:r w:rsidR="001D70B5">
        <w:rPr>
          <w:rFonts w:ascii="Arial Unicode MS" w:eastAsia="Arial Unicode MS" w:hAnsi="Arial Unicode MS" w:cs="Arial Unicode MS"/>
          <w:sz w:val="23"/>
          <w:szCs w:val="23"/>
        </w:rPr>
        <w:t xml:space="preserve">any pension </w:t>
      </w:r>
      <w:r w:rsidR="00504DA5" w:rsidRPr="00504DA5">
        <w:rPr>
          <w:rFonts w:ascii="Arial Unicode MS" w:eastAsia="Arial Unicode MS" w:hAnsi="Arial Unicode MS" w:cs="Arial Unicode MS"/>
          <w:sz w:val="23"/>
          <w:szCs w:val="23"/>
        </w:rPr>
        <w:t xml:space="preserve">fund </w:t>
      </w:r>
      <w:r w:rsidR="001D70B5">
        <w:rPr>
          <w:rFonts w:ascii="Arial Unicode MS" w:eastAsia="Arial Unicode MS" w:hAnsi="Arial Unicode MS" w:cs="Arial Unicode MS"/>
          <w:sz w:val="23"/>
          <w:szCs w:val="23"/>
        </w:rPr>
        <w:t>scheme</w:t>
      </w:r>
      <w:r w:rsidR="00231A18">
        <w:rPr>
          <w:rFonts w:ascii="Arial Unicode MS" w:eastAsia="Arial Unicode MS" w:hAnsi="Arial Unicode MS" w:cs="Arial Unicode MS"/>
          <w:sz w:val="23"/>
          <w:szCs w:val="23"/>
        </w:rPr>
        <w:t xml:space="preserve">. </w:t>
      </w:r>
    </w:p>
    <w:p w14:paraId="2F8D8CB2" w14:textId="334850FC" w:rsidR="00DA2338" w:rsidRDefault="00DA2338"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 xml:space="preserve">[5.3.3] </w:t>
      </w:r>
      <w:r w:rsidR="009F5028">
        <w:rPr>
          <w:rFonts w:ascii="Arial Unicode MS" w:eastAsia="Arial Unicode MS" w:hAnsi="Arial Unicode MS" w:cs="Arial Unicode MS"/>
          <w:sz w:val="23"/>
          <w:szCs w:val="23"/>
        </w:rPr>
        <w:t>T</w:t>
      </w:r>
      <w:r w:rsidRPr="00DA2338">
        <w:rPr>
          <w:rFonts w:ascii="Arial Unicode MS" w:eastAsia="Arial Unicode MS" w:hAnsi="Arial Unicode MS" w:cs="Arial Unicode MS"/>
          <w:sz w:val="23"/>
          <w:szCs w:val="23"/>
        </w:rPr>
        <w:t xml:space="preserve">he </w:t>
      </w:r>
      <w:r w:rsidR="009F5028">
        <w:rPr>
          <w:rFonts w:ascii="Arial Unicode MS" w:eastAsia="Arial Unicode MS" w:hAnsi="Arial Unicode MS" w:cs="Arial Unicode MS"/>
          <w:sz w:val="23"/>
          <w:szCs w:val="23"/>
        </w:rPr>
        <w:t>D</w:t>
      </w:r>
      <w:r w:rsidRPr="00DA2338">
        <w:rPr>
          <w:rFonts w:ascii="Arial Unicode MS" w:eastAsia="Arial Unicode MS" w:hAnsi="Arial Unicode MS" w:cs="Arial Unicode MS"/>
          <w:sz w:val="23"/>
          <w:szCs w:val="23"/>
        </w:rPr>
        <w:t xml:space="preserve">efendant contends </w:t>
      </w:r>
      <w:r w:rsidR="009F5028">
        <w:rPr>
          <w:rFonts w:ascii="Arial Unicode MS" w:eastAsia="Arial Unicode MS" w:hAnsi="Arial Unicode MS" w:cs="Arial Unicode MS"/>
          <w:sz w:val="23"/>
          <w:szCs w:val="23"/>
        </w:rPr>
        <w:t xml:space="preserve">furthermore </w:t>
      </w:r>
      <w:r w:rsidRPr="00DA2338">
        <w:rPr>
          <w:rFonts w:ascii="Arial Unicode MS" w:eastAsia="Arial Unicode MS" w:hAnsi="Arial Unicode MS" w:cs="Arial Unicode MS"/>
          <w:sz w:val="23"/>
          <w:szCs w:val="23"/>
        </w:rPr>
        <w:t>that any pension fund benefit that had existed during the</w:t>
      </w:r>
      <w:r w:rsidR="00B07C49">
        <w:rPr>
          <w:rFonts w:ascii="Arial Unicode MS" w:eastAsia="Arial Unicode MS" w:hAnsi="Arial Unicode MS" w:cs="Arial Unicode MS"/>
          <w:sz w:val="23"/>
          <w:szCs w:val="23"/>
        </w:rPr>
        <w:t>ir</w:t>
      </w:r>
      <w:r w:rsidRPr="00DA2338">
        <w:rPr>
          <w:rFonts w:ascii="Arial Unicode MS" w:eastAsia="Arial Unicode MS" w:hAnsi="Arial Unicode MS" w:cs="Arial Unicode MS"/>
          <w:sz w:val="23"/>
          <w:szCs w:val="23"/>
        </w:rPr>
        <w:t xml:space="preserve"> marriage relationship had accrued to him prior to the dissolution of the marriage and not at the time of or post dissolution. Therefor</w:t>
      </w:r>
      <w:r w:rsidR="0031421D">
        <w:rPr>
          <w:rFonts w:ascii="Arial Unicode MS" w:eastAsia="Arial Unicode MS" w:hAnsi="Arial Unicode MS" w:cs="Arial Unicode MS"/>
          <w:sz w:val="23"/>
          <w:szCs w:val="23"/>
        </w:rPr>
        <w:t>e,</w:t>
      </w:r>
      <w:r w:rsidRPr="00DA2338">
        <w:rPr>
          <w:rFonts w:ascii="Arial Unicode MS" w:eastAsia="Arial Unicode MS" w:hAnsi="Arial Unicode MS" w:cs="Arial Unicode MS"/>
          <w:sz w:val="23"/>
          <w:szCs w:val="23"/>
        </w:rPr>
        <w:t xml:space="preserve"> any concession that might have been made by him in the past </w:t>
      </w:r>
      <w:r w:rsidR="0031421D">
        <w:rPr>
          <w:rFonts w:ascii="Arial Unicode MS" w:eastAsia="Arial Unicode MS" w:hAnsi="Arial Unicode MS" w:cs="Arial Unicode MS"/>
          <w:sz w:val="23"/>
          <w:szCs w:val="23"/>
        </w:rPr>
        <w:t>concer</w:t>
      </w:r>
      <w:r w:rsidRPr="00DA2338">
        <w:rPr>
          <w:rFonts w:ascii="Arial Unicode MS" w:eastAsia="Arial Unicode MS" w:hAnsi="Arial Unicode MS" w:cs="Arial Unicode MS"/>
          <w:sz w:val="23"/>
          <w:szCs w:val="23"/>
        </w:rPr>
        <w:t xml:space="preserve">ning the </w:t>
      </w:r>
      <w:r w:rsidR="00F431A8">
        <w:rPr>
          <w:rFonts w:ascii="Arial Unicode MS" w:eastAsia="Arial Unicode MS" w:hAnsi="Arial Unicode MS" w:cs="Arial Unicode MS"/>
          <w:sz w:val="23"/>
          <w:szCs w:val="23"/>
        </w:rPr>
        <w:t>P</w:t>
      </w:r>
      <w:r w:rsidR="00F431A8" w:rsidRPr="00DA2338">
        <w:rPr>
          <w:rFonts w:ascii="Arial Unicode MS" w:eastAsia="Arial Unicode MS" w:hAnsi="Arial Unicode MS" w:cs="Arial Unicode MS"/>
          <w:sz w:val="23"/>
          <w:szCs w:val="23"/>
        </w:rPr>
        <w:t>laintiff</w:t>
      </w:r>
      <w:r w:rsidR="00F431A8">
        <w:rPr>
          <w:rFonts w:ascii="Arial Unicode MS" w:eastAsia="Arial Unicode MS" w:hAnsi="Arial Unicode MS" w:cs="Arial Unicode MS"/>
          <w:sz w:val="23"/>
          <w:szCs w:val="23"/>
        </w:rPr>
        <w:t>’</w:t>
      </w:r>
      <w:r w:rsidR="00F431A8" w:rsidRPr="00DA2338">
        <w:rPr>
          <w:rFonts w:ascii="Arial Unicode MS" w:eastAsia="Arial Unicode MS" w:hAnsi="Arial Unicode MS" w:cs="Arial Unicode MS"/>
          <w:sz w:val="23"/>
          <w:szCs w:val="23"/>
        </w:rPr>
        <w:t>s entitlement</w:t>
      </w:r>
      <w:r w:rsidRPr="00DA2338">
        <w:rPr>
          <w:rFonts w:ascii="Arial Unicode MS" w:eastAsia="Arial Unicode MS" w:hAnsi="Arial Unicode MS" w:cs="Arial Unicode MS"/>
          <w:sz w:val="23"/>
          <w:szCs w:val="23"/>
        </w:rPr>
        <w:t xml:space="preserve"> t</w:t>
      </w:r>
      <w:r w:rsidR="0031421D">
        <w:rPr>
          <w:rFonts w:ascii="Arial Unicode MS" w:eastAsia="Arial Unicode MS" w:hAnsi="Arial Unicode MS" w:cs="Arial Unicode MS"/>
          <w:sz w:val="23"/>
          <w:szCs w:val="23"/>
        </w:rPr>
        <w:t>o</w:t>
      </w:r>
      <w:r w:rsidRPr="00DA2338">
        <w:rPr>
          <w:rFonts w:ascii="Arial Unicode MS" w:eastAsia="Arial Unicode MS" w:hAnsi="Arial Unicode MS" w:cs="Arial Unicode MS"/>
          <w:sz w:val="23"/>
          <w:szCs w:val="23"/>
        </w:rPr>
        <w:t xml:space="preserve"> 50% of </w:t>
      </w:r>
      <w:r w:rsidR="0031421D">
        <w:rPr>
          <w:rFonts w:ascii="Arial Unicode MS" w:eastAsia="Arial Unicode MS" w:hAnsi="Arial Unicode MS" w:cs="Arial Unicode MS"/>
          <w:sz w:val="23"/>
          <w:szCs w:val="23"/>
        </w:rPr>
        <w:t>his</w:t>
      </w:r>
      <w:r w:rsidRPr="00DA2338">
        <w:rPr>
          <w:rFonts w:ascii="Arial Unicode MS" w:eastAsia="Arial Unicode MS" w:hAnsi="Arial Unicode MS" w:cs="Arial Unicode MS"/>
          <w:sz w:val="23"/>
          <w:szCs w:val="23"/>
        </w:rPr>
        <w:t xml:space="preserve"> pension benefits was </w:t>
      </w:r>
      <w:r w:rsidR="005A1CA9" w:rsidRPr="00DA2338">
        <w:rPr>
          <w:rFonts w:ascii="Arial Unicode MS" w:eastAsia="Arial Unicode MS" w:hAnsi="Arial Unicode MS" w:cs="Arial Unicode MS"/>
          <w:sz w:val="23"/>
          <w:szCs w:val="23"/>
        </w:rPr>
        <w:t>because of</w:t>
      </w:r>
      <w:r w:rsidRPr="00DA2338">
        <w:rPr>
          <w:rFonts w:ascii="Arial Unicode MS" w:eastAsia="Arial Unicode MS" w:hAnsi="Arial Unicode MS" w:cs="Arial Unicode MS"/>
          <w:sz w:val="23"/>
          <w:szCs w:val="23"/>
        </w:rPr>
        <w:t xml:space="preserve"> </w:t>
      </w:r>
      <w:r w:rsidR="00AF4CE9" w:rsidRPr="00AF4CE9">
        <w:rPr>
          <w:rFonts w:ascii="Arial Unicode MS" w:eastAsia="Arial Unicode MS" w:hAnsi="Arial Unicode MS" w:cs="Arial Unicode MS"/>
          <w:i/>
          <w:iCs/>
          <w:sz w:val="23"/>
          <w:szCs w:val="23"/>
        </w:rPr>
        <w:t>j</w:t>
      </w:r>
      <w:r w:rsidRPr="00AF4CE9">
        <w:rPr>
          <w:rFonts w:ascii="Arial Unicode MS" w:eastAsia="Arial Unicode MS" w:hAnsi="Arial Unicode MS" w:cs="Arial Unicode MS"/>
          <w:i/>
          <w:iCs/>
          <w:sz w:val="23"/>
          <w:szCs w:val="23"/>
        </w:rPr>
        <w:t>ustus error</w:t>
      </w:r>
      <w:r>
        <w:rPr>
          <w:rFonts w:ascii="Arial Unicode MS" w:eastAsia="Arial Unicode MS" w:hAnsi="Arial Unicode MS" w:cs="Arial Unicode MS"/>
          <w:sz w:val="23"/>
          <w:szCs w:val="23"/>
        </w:rPr>
        <w:t>.</w:t>
      </w:r>
    </w:p>
    <w:p w14:paraId="53310857" w14:textId="77777777" w:rsidR="0096401D" w:rsidRDefault="0096401D" w:rsidP="00170D21">
      <w:pPr>
        <w:tabs>
          <w:tab w:val="left" w:pos="3000"/>
        </w:tabs>
        <w:spacing w:line="480" w:lineRule="auto"/>
        <w:jc w:val="both"/>
        <w:rPr>
          <w:rFonts w:ascii="Arial Unicode MS" w:eastAsia="Arial Unicode MS" w:hAnsi="Arial Unicode MS" w:cs="Arial Unicode MS"/>
          <w:sz w:val="23"/>
          <w:szCs w:val="23"/>
        </w:rPr>
      </w:pPr>
    </w:p>
    <w:p w14:paraId="7381D43C" w14:textId="1016A06D" w:rsidR="005A1CA9" w:rsidRDefault="005A1CA9" w:rsidP="00170D21">
      <w:pPr>
        <w:tabs>
          <w:tab w:val="left" w:pos="3000"/>
        </w:tabs>
        <w:spacing w:line="480" w:lineRule="auto"/>
        <w:jc w:val="both"/>
        <w:rPr>
          <w:rFonts w:ascii="Arial Unicode MS" w:eastAsia="Arial Unicode MS" w:hAnsi="Arial Unicode MS" w:cs="Arial Unicode MS"/>
          <w:sz w:val="23"/>
          <w:szCs w:val="23"/>
        </w:rPr>
      </w:pPr>
      <w:r w:rsidRPr="00495E2F">
        <w:rPr>
          <w:rFonts w:ascii="Arial Unicode MS" w:eastAsia="Arial Unicode MS" w:hAnsi="Arial Unicode MS" w:cs="Arial Unicode MS"/>
          <w:b/>
          <w:bCs/>
          <w:sz w:val="23"/>
          <w:szCs w:val="23"/>
          <w:u w:val="single"/>
        </w:rPr>
        <w:t>[6] THE ISSUES THAT THE COURT IS REQUIRED TO DECIDE</w:t>
      </w:r>
      <w:r w:rsidRPr="005A1CA9">
        <w:rPr>
          <w:rFonts w:ascii="Arial Unicode MS" w:eastAsia="Arial Unicode MS" w:hAnsi="Arial Unicode MS" w:cs="Arial Unicode MS"/>
          <w:sz w:val="23"/>
          <w:szCs w:val="23"/>
          <w:u w:val="single"/>
        </w:rPr>
        <w:t xml:space="preserve">. </w:t>
      </w:r>
    </w:p>
    <w:p w14:paraId="7D0E8A74" w14:textId="0A092FAB" w:rsidR="005A1CA9" w:rsidRDefault="005A1CA9"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lastRenderedPageBreak/>
        <w:t xml:space="preserve">[6.1] Can </w:t>
      </w:r>
      <w:r w:rsidRPr="005A1CA9">
        <w:rPr>
          <w:rFonts w:ascii="Arial Unicode MS" w:eastAsia="Arial Unicode MS" w:hAnsi="Arial Unicode MS" w:cs="Arial Unicode MS"/>
          <w:sz w:val="23"/>
          <w:szCs w:val="23"/>
        </w:rPr>
        <w:t xml:space="preserve">a former member spouse who has ceased to be a member of a pension scheme before finalisation of divorce proceedings but who received his or her retirement benefits </w:t>
      </w:r>
      <w:r w:rsidR="002309DF">
        <w:rPr>
          <w:rFonts w:ascii="Arial Unicode MS" w:eastAsia="Arial Unicode MS" w:hAnsi="Arial Unicode MS" w:cs="Arial Unicode MS"/>
          <w:sz w:val="23"/>
          <w:szCs w:val="23"/>
        </w:rPr>
        <w:t>after</w:t>
      </w:r>
      <w:r w:rsidRPr="005A1CA9">
        <w:rPr>
          <w:rFonts w:ascii="Arial Unicode MS" w:eastAsia="Arial Unicode MS" w:hAnsi="Arial Unicode MS" w:cs="Arial Unicode MS"/>
          <w:sz w:val="23"/>
          <w:szCs w:val="23"/>
        </w:rPr>
        <w:t xml:space="preserve"> the divorce be ordered to pay a portion of such benefits that accrued to him during the divorce to his or her former non-member spouse?</w:t>
      </w:r>
    </w:p>
    <w:p w14:paraId="3D729947" w14:textId="58821CEA" w:rsidR="005A1CA9" w:rsidRPr="005A1CA9" w:rsidRDefault="005A1CA9"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 xml:space="preserve">[6.2] What </w:t>
      </w:r>
      <w:r w:rsidRPr="005A1CA9">
        <w:rPr>
          <w:rFonts w:ascii="Arial Unicode MS" w:eastAsia="Arial Unicode MS" w:hAnsi="Arial Unicode MS" w:cs="Arial Unicode MS"/>
          <w:sz w:val="23"/>
          <w:szCs w:val="23"/>
        </w:rPr>
        <w:t xml:space="preserve">remedy, if any, is available to a non-member spouse to enforce his or her rights </w:t>
      </w:r>
      <w:r w:rsidR="00375E71" w:rsidRPr="005A1CA9">
        <w:rPr>
          <w:rFonts w:ascii="Arial Unicode MS" w:eastAsia="Arial Unicode MS" w:hAnsi="Arial Unicode MS" w:cs="Arial Unicode MS"/>
          <w:sz w:val="23"/>
          <w:szCs w:val="23"/>
        </w:rPr>
        <w:t>regarding</w:t>
      </w:r>
      <w:r w:rsidRPr="005A1CA9">
        <w:rPr>
          <w:rFonts w:ascii="Arial Unicode MS" w:eastAsia="Arial Unicode MS" w:hAnsi="Arial Unicode MS" w:cs="Arial Unicode MS"/>
          <w:sz w:val="23"/>
          <w:szCs w:val="23"/>
        </w:rPr>
        <w:t xml:space="preserve"> the pension interest that accrued to a member spouse whilst the divorce proceedings are underway?</w:t>
      </w:r>
    </w:p>
    <w:p w14:paraId="76442766" w14:textId="1785F889" w:rsidR="005A1CA9" w:rsidRPr="005A1CA9" w:rsidRDefault="005A1CA9" w:rsidP="00170D21">
      <w:pPr>
        <w:tabs>
          <w:tab w:val="left" w:pos="3000"/>
        </w:tabs>
        <w:spacing w:line="480" w:lineRule="auto"/>
        <w:jc w:val="both"/>
        <w:rPr>
          <w:rFonts w:ascii="Arial Unicode MS" w:eastAsia="Arial Unicode MS" w:hAnsi="Arial Unicode MS" w:cs="Arial Unicode MS"/>
          <w:sz w:val="23"/>
          <w:szCs w:val="23"/>
        </w:rPr>
      </w:pPr>
      <w:r w:rsidRPr="005A1CA9">
        <w:rPr>
          <w:rFonts w:ascii="Arial Unicode MS" w:eastAsia="Arial Unicode MS" w:hAnsi="Arial Unicode MS" w:cs="Arial Unicode MS"/>
          <w:sz w:val="23"/>
          <w:szCs w:val="23"/>
        </w:rPr>
        <w:t>[6.3]</w:t>
      </w:r>
      <w:r>
        <w:rPr>
          <w:rFonts w:ascii="Arial Unicode MS" w:eastAsia="Arial Unicode MS" w:hAnsi="Arial Unicode MS" w:cs="Arial Unicode MS"/>
          <w:sz w:val="23"/>
          <w:szCs w:val="23"/>
        </w:rPr>
        <w:t xml:space="preserve"> Whether </w:t>
      </w:r>
      <w:r w:rsidRPr="005A1CA9">
        <w:rPr>
          <w:rFonts w:ascii="Arial Unicode MS" w:eastAsia="Arial Unicode MS" w:hAnsi="Arial Unicode MS" w:cs="Arial Unicode MS"/>
          <w:sz w:val="23"/>
          <w:szCs w:val="23"/>
        </w:rPr>
        <w:t>the terms of settlement that ha</w:t>
      </w:r>
      <w:r w:rsidR="005411E8">
        <w:rPr>
          <w:rFonts w:ascii="Arial Unicode MS" w:eastAsia="Arial Unicode MS" w:hAnsi="Arial Unicode MS" w:cs="Arial Unicode MS"/>
          <w:sz w:val="23"/>
          <w:szCs w:val="23"/>
        </w:rPr>
        <w:t>ve</w:t>
      </w:r>
      <w:r w:rsidRPr="005A1CA9">
        <w:rPr>
          <w:rFonts w:ascii="Arial Unicode MS" w:eastAsia="Arial Unicode MS" w:hAnsi="Arial Unicode MS" w:cs="Arial Unicode MS"/>
          <w:sz w:val="23"/>
          <w:szCs w:val="23"/>
        </w:rPr>
        <w:t xml:space="preserve"> been made an order of court can simply</w:t>
      </w:r>
      <w:r w:rsidR="009A066D">
        <w:rPr>
          <w:rFonts w:ascii="Arial Unicode MS" w:eastAsia="Arial Unicode MS" w:hAnsi="Arial Unicode MS" w:cs="Arial Unicode MS"/>
          <w:sz w:val="23"/>
          <w:szCs w:val="23"/>
        </w:rPr>
        <w:t xml:space="preserve"> be</w:t>
      </w:r>
      <w:r w:rsidRPr="005A1CA9">
        <w:rPr>
          <w:rFonts w:ascii="Arial Unicode MS" w:eastAsia="Arial Unicode MS" w:hAnsi="Arial Unicode MS" w:cs="Arial Unicode MS"/>
          <w:sz w:val="23"/>
          <w:szCs w:val="23"/>
        </w:rPr>
        <w:t xml:space="preserve"> ignored because they were the result of </w:t>
      </w:r>
      <w:r w:rsidRPr="00F431A8">
        <w:rPr>
          <w:rFonts w:ascii="Arial Unicode MS" w:eastAsia="Arial Unicode MS" w:hAnsi="Arial Unicode MS" w:cs="Arial Unicode MS"/>
          <w:i/>
          <w:iCs/>
          <w:sz w:val="23"/>
          <w:szCs w:val="23"/>
        </w:rPr>
        <w:t>justice error</w:t>
      </w:r>
      <w:r w:rsidRPr="005A1CA9">
        <w:rPr>
          <w:rFonts w:ascii="Arial Unicode MS" w:eastAsia="Arial Unicode MS" w:hAnsi="Arial Unicode MS" w:cs="Arial Unicode MS"/>
          <w:sz w:val="23"/>
          <w:szCs w:val="23"/>
        </w:rPr>
        <w:t>?</w:t>
      </w:r>
    </w:p>
    <w:p w14:paraId="6FF6FC30" w14:textId="6AFE314A" w:rsidR="005A1CA9" w:rsidRDefault="005A1CA9" w:rsidP="00170D21">
      <w:pPr>
        <w:tabs>
          <w:tab w:val="left" w:pos="3000"/>
        </w:tabs>
        <w:spacing w:line="480" w:lineRule="auto"/>
        <w:jc w:val="both"/>
        <w:rPr>
          <w:rFonts w:ascii="Arial Unicode MS" w:eastAsia="Arial Unicode MS" w:hAnsi="Arial Unicode MS" w:cs="Arial Unicode MS"/>
          <w:sz w:val="23"/>
          <w:szCs w:val="23"/>
        </w:rPr>
      </w:pPr>
      <w:r w:rsidRPr="005A1CA9">
        <w:rPr>
          <w:rFonts w:ascii="Arial Unicode MS" w:eastAsia="Arial Unicode MS" w:hAnsi="Arial Unicode MS" w:cs="Arial Unicode MS"/>
          <w:sz w:val="23"/>
          <w:szCs w:val="23"/>
        </w:rPr>
        <w:t>[6.4]</w:t>
      </w:r>
      <w:r>
        <w:rPr>
          <w:rFonts w:ascii="Arial Unicode MS" w:eastAsia="Arial Unicode MS" w:hAnsi="Arial Unicode MS" w:cs="Arial Unicode MS"/>
          <w:sz w:val="23"/>
          <w:szCs w:val="23"/>
        </w:rPr>
        <w:t xml:space="preserve"> </w:t>
      </w:r>
      <w:r w:rsidR="00F431A8">
        <w:rPr>
          <w:rFonts w:ascii="Arial Unicode MS" w:eastAsia="Arial Unicode MS" w:hAnsi="Arial Unicode MS" w:cs="Arial Unicode MS"/>
          <w:sz w:val="23"/>
          <w:szCs w:val="23"/>
        </w:rPr>
        <w:t>T</w:t>
      </w:r>
      <w:r w:rsidRPr="005A1CA9">
        <w:rPr>
          <w:rFonts w:ascii="Arial Unicode MS" w:eastAsia="Arial Unicode MS" w:hAnsi="Arial Unicode MS" w:cs="Arial Unicode MS"/>
          <w:sz w:val="23"/>
          <w:szCs w:val="23"/>
        </w:rPr>
        <w:t xml:space="preserve">he interpretation and legal effect of the terms of the clause relating to the division of the benefits fund </w:t>
      </w:r>
      <w:r w:rsidR="00F431A8">
        <w:rPr>
          <w:rFonts w:ascii="Arial Unicode MS" w:eastAsia="Arial Unicode MS" w:hAnsi="Arial Unicode MS" w:cs="Arial Unicode MS"/>
          <w:sz w:val="23"/>
          <w:szCs w:val="23"/>
        </w:rPr>
        <w:t>and</w:t>
      </w:r>
      <w:r w:rsidRPr="005A1CA9">
        <w:rPr>
          <w:rFonts w:ascii="Arial Unicode MS" w:eastAsia="Arial Unicode MS" w:hAnsi="Arial Unicode MS" w:cs="Arial Unicode MS"/>
          <w:sz w:val="23"/>
          <w:szCs w:val="23"/>
        </w:rPr>
        <w:t xml:space="preserve"> annuity of the parties contacted in </w:t>
      </w:r>
      <w:r w:rsidR="00F431A8">
        <w:rPr>
          <w:rFonts w:ascii="Arial Unicode MS" w:eastAsia="Arial Unicode MS" w:hAnsi="Arial Unicode MS" w:cs="Arial Unicode MS"/>
          <w:sz w:val="23"/>
          <w:szCs w:val="23"/>
        </w:rPr>
        <w:t>a</w:t>
      </w:r>
      <w:r w:rsidRPr="005A1CA9">
        <w:rPr>
          <w:rFonts w:ascii="Arial Unicode MS" w:eastAsia="Arial Unicode MS" w:hAnsi="Arial Unicode MS" w:cs="Arial Unicode MS"/>
          <w:sz w:val="23"/>
          <w:szCs w:val="23"/>
        </w:rPr>
        <w:t xml:space="preserve"> </w:t>
      </w:r>
      <w:r w:rsidR="00F431A8">
        <w:rPr>
          <w:rFonts w:ascii="Arial Unicode MS" w:eastAsia="Arial Unicode MS" w:hAnsi="Arial Unicode MS" w:cs="Arial Unicode MS"/>
          <w:sz w:val="23"/>
          <w:szCs w:val="23"/>
        </w:rPr>
        <w:t>S</w:t>
      </w:r>
      <w:r w:rsidRPr="005A1CA9">
        <w:rPr>
          <w:rFonts w:ascii="Arial Unicode MS" w:eastAsia="Arial Unicode MS" w:hAnsi="Arial Unicode MS" w:cs="Arial Unicode MS"/>
          <w:sz w:val="23"/>
          <w:szCs w:val="23"/>
        </w:rPr>
        <w:t xml:space="preserve">ettlement </w:t>
      </w:r>
      <w:r w:rsidR="00F431A8">
        <w:rPr>
          <w:rFonts w:ascii="Arial Unicode MS" w:eastAsia="Arial Unicode MS" w:hAnsi="Arial Unicode MS" w:cs="Arial Unicode MS"/>
          <w:sz w:val="23"/>
          <w:szCs w:val="23"/>
        </w:rPr>
        <w:t>A</w:t>
      </w:r>
      <w:r w:rsidRPr="005A1CA9">
        <w:rPr>
          <w:rFonts w:ascii="Arial Unicode MS" w:eastAsia="Arial Unicode MS" w:hAnsi="Arial Unicode MS" w:cs="Arial Unicode MS"/>
          <w:sz w:val="23"/>
          <w:szCs w:val="23"/>
        </w:rPr>
        <w:t xml:space="preserve">greement concluded by the parties and incorporated in the </w:t>
      </w:r>
      <w:r w:rsidR="00F431A8">
        <w:rPr>
          <w:rFonts w:ascii="Arial Unicode MS" w:eastAsia="Arial Unicode MS" w:hAnsi="Arial Unicode MS" w:cs="Arial Unicode MS"/>
          <w:sz w:val="23"/>
          <w:szCs w:val="23"/>
        </w:rPr>
        <w:t>D</w:t>
      </w:r>
      <w:r w:rsidRPr="005A1CA9">
        <w:rPr>
          <w:rFonts w:ascii="Arial Unicode MS" w:eastAsia="Arial Unicode MS" w:hAnsi="Arial Unicode MS" w:cs="Arial Unicode MS"/>
          <w:sz w:val="23"/>
          <w:szCs w:val="23"/>
        </w:rPr>
        <w:t xml:space="preserve">ecree of </w:t>
      </w:r>
      <w:r w:rsidR="00F431A8">
        <w:rPr>
          <w:rFonts w:ascii="Arial Unicode MS" w:eastAsia="Arial Unicode MS" w:hAnsi="Arial Unicode MS" w:cs="Arial Unicode MS"/>
          <w:sz w:val="23"/>
          <w:szCs w:val="23"/>
        </w:rPr>
        <w:t>D</w:t>
      </w:r>
      <w:r w:rsidRPr="005A1CA9">
        <w:rPr>
          <w:rFonts w:ascii="Arial Unicode MS" w:eastAsia="Arial Unicode MS" w:hAnsi="Arial Unicode MS" w:cs="Arial Unicode MS"/>
          <w:sz w:val="23"/>
          <w:szCs w:val="23"/>
        </w:rPr>
        <w:t>ivorce of 21st July 2017.</w:t>
      </w:r>
    </w:p>
    <w:p w14:paraId="190F84AE" w14:textId="77777777" w:rsidR="00C57B42" w:rsidRDefault="00C57B42" w:rsidP="00170D21">
      <w:pPr>
        <w:tabs>
          <w:tab w:val="left" w:pos="3000"/>
        </w:tabs>
        <w:spacing w:line="480" w:lineRule="auto"/>
        <w:jc w:val="both"/>
        <w:rPr>
          <w:rFonts w:ascii="Arial Unicode MS" w:eastAsia="Arial Unicode MS" w:hAnsi="Arial Unicode MS" w:cs="Arial Unicode MS"/>
          <w:sz w:val="23"/>
          <w:szCs w:val="23"/>
        </w:rPr>
      </w:pPr>
    </w:p>
    <w:p w14:paraId="58D071C3" w14:textId="4A64F17D" w:rsidR="00C57B42" w:rsidRPr="00495E2F" w:rsidRDefault="00C57B42" w:rsidP="00170D21">
      <w:pPr>
        <w:tabs>
          <w:tab w:val="left" w:pos="3000"/>
        </w:tabs>
        <w:spacing w:line="480" w:lineRule="auto"/>
        <w:jc w:val="both"/>
        <w:rPr>
          <w:rFonts w:ascii="Arial Unicode MS" w:eastAsia="Arial Unicode MS" w:hAnsi="Arial Unicode MS" w:cs="Arial Unicode MS"/>
          <w:b/>
          <w:bCs/>
          <w:sz w:val="23"/>
          <w:szCs w:val="23"/>
          <w:u w:val="single"/>
        </w:rPr>
      </w:pPr>
      <w:r w:rsidRPr="00495E2F">
        <w:rPr>
          <w:rFonts w:ascii="Arial Unicode MS" w:eastAsia="Arial Unicode MS" w:hAnsi="Arial Unicode MS" w:cs="Arial Unicode MS"/>
          <w:b/>
          <w:bCs/>
          <w:sz w:val="23"/>
          <w:szCs w:val="23"/>
        </w:rPr>
        <w:t xml:space="preserve">[7] </w:t>
      </w:r>
      <w:r w:rsidRPr="00495E2F">
        <w:rPr>
          <w:rFonts w:ascii="Arial Unicode MS" w:eastAsia="Arial Unicode MS" w:hAnsi="Arial Unicode MS" w:cs="Arial Unicode MS"/>
          <w:b/>
          <w:bCs/>
          <w:sz w:val="23"/>
          <w:szCs w:val="23"/>
          <w:u w:val="single"/>
        </w:rPr>
        <w:t xml:space="preserve">Can a former member spouse who has ceased to be a member of </w:t>
      </w:r>
      <w:r w:rsidR="00184F38" w:rsidRPr="00495E2F">
        <w:rPr>
          <w:rFonts w:ascii="Arial Unicode MS" w:eastAsia="Arial Unicode MS" w:hAnsi="Arial Unicode MS" w:cs="Arial Unicode MS"/>
          <w:b/>
          <w:bCs/>
          <w:sz w:val="23"/>
          <w:szCs w:val="23"/>
          <w:u w:val="single"/>
        </w:rPr>
        <w:t xml:space="preserve">a </w:t>
      </w:r>
      <w:r w:rsidRPr="00495E2F">
        <w:rPr>
          <w:rFonts w:ascii="Arial Unicode MS" w:eastAsia="Arial Unicode MS" w:hAnsi="Arial Unicode MS" w:cs="Arial Unicode MS"/>
          <w:b/>
          <w:bCs/>
          <w:sz w:val="23"/>
          <w:szCs w:val="23"/>
          <w:u w:val="single"/>
        </w:rPr>
        <w:t>pension scheme before finalisation of divorce proceedings but who received his or her retirement benefits after divorce be ordered to pay a portion of such benefits that accrued to him during the divorce to his or a former non-member spouse?</w:t>
      </w:r>
    </w:p>
    <w:p w14:paraId="4D8A8AB2" w14:textId="15ED018E" w:rsidR="00C57B42" w:rsidRDefault="00C57B42" w:rsidP="00170D21">
      <w:pPr>
        <w:tabs>
          <w:tab w:val="left" w:pos="3000"/>
        </w:tabs>
        <w:spacing w:line="480" w:lineRule="auto"/>
        <w:jc w:val="both"/>
        <w:rPr>
          <w:rFonts w:ascii="Arial Unicode MS" w:eastAsia="Arial Unicode MS" w:hAnsi="Arial Unicode MS" w:cs="Arial Unicode MS"/>
          <w:sz w:val="23"/>
          <w:szCs w:val="23"/>
        </w:rPr>
      </w:pPr>
      <w:r w:rsidRPr="00A86718">
        <w:rPr>
          <w:rFonts w:ascii="Arial Unicode MS" w:eastAsia="Arial Unicode MS" w:hAnsi="Arial Unicode MS" w:cs="Arial Unicode MS"/>
          <w:sz w:val="23"/>
          <w:szCs w:val="23"/>
        </w:rPr>
        <w:t xml:space="preserve"> </w:t>
      </w:r>
      <w:r w:rsidR="00A86718" w:rsidRPr="00A86718">
        <w:rPr>
          <w:rFonts w:ascii="Arial Unicode MS" w:eastAsia="Arial Unicode MS" w:hAnsi="Arial Unicode MS" w:cs="Arial Unicode MS"/>
          <w:sz w:val="23"/>
          <w:szCs w:val="23"/>
        </w:rPr>
        <w:t>[7.1]</w:t>
      </w:r>
      <w:r w:rsidR="00A86718">
        <w:rPr>
          <w:rFonts w:ascii="Arial Unicode MS" w:eastAsia="Arial Unicode MS" w:hAnsi="Arial Unicode MS" w:cs="Arial Unicode MS"/>
          <w:sz w:val="23"/>
          <w:szCs w:val="23"/>
        </w:rPr>
        <w:t xml:space="preserve"> This Court takes it that this is not a general </w:t>
      </w:r>
      <w:r w:rsidR="00571059">
        <w:rPr>
          <w:rFonts w:ascii="Arial Unicode MS" w:eastAsia="Arial Unicode MS" w:hAnsi="Arial Unicode MS" w:cs="Arial Unicode MS"/>
          <w:sz w:val="23"/>
          <w:szCs w:val="23"/>
        </w:rPr>
        <w:t>question</w:t>
      </w:r>
      <w:r w:rsidR="00A86718">
        <w:rPr>
          <w:rFonts w:ascii="Arial Unicode MS" w:eastAsia="Arial Unicode MS" w:hAnsi="Arial Unicode MS" w:cs="Arial Unicode MS"/>
          <w:sz w:val="23"/>
          <w:szCs w:val="23"/>
        </w:rPr>
        <w:t xml:space="preserve"> but a</w:t>
      </w:r>
      <w:r w:rsidR="00571059">
        <w:rPr>
          <w:rFonts w:ascii="Arial Unicode MS" w:eastAsia="Arial Unicode MS" w:hAnsi="Arial Unicode MS" w:cs="Arial Unicode MS"/>
          <w:sz w:val="23"/>
          <w:szCs w:val="23"/>
        </w:rPr>
        <w:t xml:space="preserve"> question </w:t>
      </w:r>
      <w:r w:rsidR="00A86718">
        <w:rPr>
          <w:rFonts w:ascii="Arial Unicode MS" w:eastAsia="Arial Unicode MS" w:hAnsi="Arial Unicode MS" w:cs="Arial Unicode MS"/>
          <w:sz w:val="23"/>
          <w:szCs w:val="23"/>
        </w:rPr>
        <w:t>that relates particularly to the facts of this case.</w:t>
      </w:r>
      <w:r w:rsidR="009B272E">
        <w:rPr>
          <w:rFonts w:ascii="Arial Unicode MS" w:eastAsia="Arial Unicode MS" w:hAnsi="Arial Unicode MS" w:cs="Arial Unicode MS"/>
          <w:sz w:val="23"/>
          <w:szCs w:val="23"/>
        </w:rPr>
        <w:t xml:space="preserve"> </w:t>
      </w:r>
      <w:r w:rsidR="00184F38">
        <w:rPr>
          <w:rFonts w:ascii="Arial Unicode MS" w:eastAsia="Arial Unicode MS" w:hAnsi="Arial Unicode MS" w:cs="Arial Unicode MS"/>
          <w:sz w:val="23"/>
          <w:szCs w:val="23"/>
        </w:rPr>
        <w:t xml:space="preserve">The simple answer to this </w:t>
      </w:r>
      <w:r w:rsidR="00AA6DB8">
        <w:rPr>
          <w:rFonts w:ascii="Arial Unicode MS" w:eastAsia="Arial Unicode MS" w:hAnsi="Arial Unicode MS" w:cs="Arial Unicode MS"/>
          <w:sz w:val="23"/>
          <w:szCs w:val="23"/>
        </w:rPr>
        <w:t>question</w:t>
      </w:r>
      <w:r w:rsidR="00184F38">
        <w:rPr>
          <w:rFonts w:ascii="Arial Unicode MS" w:eastAsia="Arial Unicode MS" w:hAnsi="Arial Unicode MS" w:cs="Arial Unicode MS"/>
          <w:sz w:val="23"/>
          <w:szCs w:val="23"/>
        </w:rPr>
        <w:t xml:space="preserve"> is, yes. The facts of the parties’ case show that their case is a quintessential example of such a case where a member spouse who ceased to be a member of a pension fund before the finalization of a divorce action between the parties but who received the benefits of his or her retirement after the divorce may be forced to pay a portion of such benefits to a non-member spouse.</w:t>
      </w:r>
    </w:p>
    <w:p w14:paraId="47F8423C" w14:textId="680798AB" w:rsidR="002A2A1A" w:rsidRDefault="002A2A1A"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 xml:space="preserve">[7.2] </w:t>
      </w:r>
      <w:r w:rsidR="00E15A0E">
        <w:rPr>
          <w:rFonts w:ascii="Arial Unicode MS" w:eastAsia="Arial Unicode MS" w:hAnsi="Arial Unicode MS" w:cs="Arial Unicode MS"/>
          <w:sz w:val="23"/>
          <w:szCs w:val="23"/>
        </w:rPr>
        <w:t>T</w:t>
      </w:r>
      <w:r w:rsidR="00E15A0E" w:rsidRPr="00E15A0E">
        <w:rPr>
          <w:rFonts w:ascii="Arial Unicode MS" w:eastAsia="Arial Unicode MS" w:hAnsi="Arial Unicode MS" w:cs="Arial Unicode MS"/>
          <w:sz w:val="23"/>
          <w:szCs w:val="23"/>
        </w:rPr>
        <w:t xml:space="preserve">he </w:t>
      </w:r>
      <w:r w:rsidR="00E15A0E">
        <w:rPr>
          <w:rFonts w:ascii="Arial Unicode MS" w:eastAsia="Arial Unicode MS" w:hAnsi="Arial Unicode MS" w:cs="Arial Unicode MS"/>
          <w:sz w:val="23"/>
          <w:szCs w:val="23"/>
        </w:rPr>
        <w:t>D</w:t>
      </w:r>
      <w:r w:rsidR="00E15A0E" w:rsidRPr="00E15A0E">
        <w:rPr>
          <w:rFonts w:ascii="Arial Unicode MS" w:eastAsia="Arial Unicode MS" w:hAnsi="Arial Unicode MS" w:cs="Arial Unicode MS"/>
          <w:sz w:val="23"/>
          <w:szCs w:val="23"/>
        </w:rPr>
        <w:t xml:space="preserve">efendant ceased to be a member of the </w:t>
      </w:r>
      <w:proofErr w:type="gramStart"/>
      <w:r w:rsidR="00E15A0E" w:rsidRPr="00E15A0E">
        <w:rPr>
          <w:rFonts w:ascii="Arial Unicode MS" w:eastAsia="Arial Unicode MS" w:hAnsi="Arial Unicode MS" w:cs="Arial Unicode MS"/>
          <w:sz w:val="23"/>
          <w:szCs w:val="23"/>
        </w:rPr>
        <w:t>I</w:t>
      </w:r>
      <w:r w:rsidR="00F2357E">
        <w:rPr>
          <w:rFonts w:ascii="Arial Unicode MS" w:eastAsia="Arial Unicode MS" w:hAnsi="Arial Unicode MS" w:cs="Arial Unicode MS"/>
          <w:sz w:val="23"/>
          <w:szCs w:val="23"/>
        </w:rPr>
        <w:t>[</w:t>
      </w:r>
      <w:proofErr w:type="gramEnd"/>
      <w:r w:rsidR="00F2357E">
        <w:rPr>
          <w:rFonts w:ascii="Arial Unicode MS" w:eastAsia="Arial Unicode MS" w:hAnsi="Arial Unicode MS" w:cs="Arial Unicode MS"/>
          <w:sz w:val="23"/>
          <w:szCs w:val="23"/>
        </w:rPr>
        <w:t>…]</w:t>
      </w:r>
      <w:r w:rsidR="00E15A0E" w:rsidRPr="00E15A0E">
        <w:rPr>
          <w:rFonts w:ascii="Arial Unicode MS" w:eastAsia="Arial Unicode MS" w:hAnsi="Arial Unicode MS" w:cs="Arial Unicode MS"/>
          <w:sz w:val="23"/>
          <w:szCs w:val="23"/>
        </w:rPr>
        <w:t xml:space="preserve"> on his retirement on 31 March 2017</w:t>
      </w:r>
      <w:r w:rsidR="0064635D">
        <w:rPr>
          <w:rFonts w:ascii="Arial Unicode MS" w:eastAsia="Arial Unicode MS" w:hAnsi="Arial Unicode MS" w:cs="Arial Unicode MS"/>
          <w:sz w:val="23"/>
          <w:szCs w:val="23"/>
        </w:rPr>
        <w:t>. At this</w:t>
      </w:r>
      <w:r w:rsidR="00E15A0E" w:rsidRPr="00E15A0E">
        <w:rPr>
          <w:rFonts w:ascii="Arial Unicode MS" w:eastAsia="Arial Unicode MS" w:hAnsi="Arial Unicode MS" w:cs="Arial Unicode MS"/>
          <w:sz w:val="23"/>
          <w:szCs w:val="23"/>
        </w:rPr>
        <w:t xml:space="preserve"> stage the gro</w:t>
      </w:r>
      <w:r w:rsidR="00E15A0E">
        <w:rPr>
          <w:rFonts w:ascii="Arial Unicode MS" w:eastAsia="Arial Unicode MS" w:hAnsi="Arial Unicode MS" w:cs="Arial Unicode MS"/>
          <w:sz w:val="23"/>
          <w:szCs w:val="23"/>
        </w:rPr>
        <w:t>ss</w:t>
      </w:r>
      <w:r w:rsidR="00E15A0E" w:rsidRPr="00E15A0E">
        <w:rPr>
          <w:rFonts w:ascii="Arial Unicode MS" w:eastAsia="Arial Unicode MS" w:hAnsi="Arial Unicode MS" w:cs="Arial Unicode MS"/>
          <w:sz w:val="23"/>
          <w:szCs w:val="23"/>
        </w:rPr>
        <w:t xml:space="preserve"> benefit</w:t>
      </w:r>
      <w:r w:rsidR="00E15A0E">
        <w:rPr>
          <w:rFonts w:ascii="Arial Unicode MS" w:eastAsia="Arial Unicode MS" w:hAnsi="Arial Unicode MS" w:cs="Arial Unicode MS"/>
          <w:sz w:val="23"/>
          <w:szCs w:val="23"/>
        </w:rPr>
        <w:t xml:space="preserve"> due to him amounted</w:t>
      </w:r>
      <w:r w:rsidR="00E15A0E" w:rsidRPr="00E15A0E">
        <w:rPr>
          <w:rFonts w:ascii="Arial Unicode MS" w:eastAsia="Arial Unicode MS" w:hAnsi="Arial Unicode MS" w:cs="Arial Unicode MS"/>
          <w:sz w:val="23"/>
          <w:szCs w:val="23"/>
        </w:rPr>
        <w:t xml:space="preserve"> to R1, 701, 522.40. </w:t>
      </w:r>
    </w:p>
    <w:p w14:paraId="4D3B4388" w14:textId="1F9A3D85" w:rsidR="00AD099A" w:rsidRDefault="00E15A0E"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lastRenderedPageBreak/>
        <w:t xml:space="preserve">[7.3] </w:t>
      </w:r>
      <w:r w:rsidR="00AC7480">
        <w:rPr>
          <w:rFonts w:ascii="Arial Unicode MS" w:eastAsia="Arial Unicode MS" w:hAnsi="Arial Unicode MS" w:cs="Arial Unicode MS"/>
          <w:sz w:val="23"/>
          <w:szCs w:val="23"/>
        </w:rPr>
        <w:t>W</w:t>
      </w:r>
      <w:r w:rsidRPr="00E15A0E">
        <w:rPr>
          <w:rFonts w:ascii="Arial Unicode MS" w:eastAsia="Arial Unicode MS" w:hAnsi="Arial Unicode MS" w:cs="Arial Unicode MS"/>
          <w:sz w:val="23"/>
          <w:szCs w:val="23"/>
        </w:rPr>
        <w:t xml:space="preserve">hat is of paramount importance though is that, for undisclosed reasons, the </w:t>
      </w:r>
      <w:r w:rsidR="00AC7480">
        <w:rPr>
          <w:rFonts w:ascii="Arial Unicode MS" w:eastAsia="Arial Unicode MS" w:hAnsi="Arial Unicode MS" w:cs="Arial Unicode MS"/>
          <w:sz w:val="23"/>
          <w:szCs w:val="23"/>
        </w:rPr>
        <w:t>D</w:t>
      </w:r>
      <w:r w:rsidR="00AC7480" w:rsidRPr="00E15A0E">
        <w:rPr>
          <w:rFonts w:ascii="Arial Unicode MS" w:eastAsia="Arial Unicode MS" w:hAnsi="Arial Unicode MS" w:cs="Arial Unicode MS"/>
          <w:sz w:val="23"/>
          <w:szCs w:val="23"/>
        </w:rPr>
        <w:t>efendan</w:t>
      </w:r>
      <w:r w:rsidR="00AC7480">
        <w:rPr>
          <w:rFonts w:ascii="Arial Unicode MS" w:eastAsia="Arial Unicode MS" w:hAnsi="Arial Unicode MS" w:cs="Arial Unicode MS"/>
          <w:sz w:val="23"/>
          <w:szCs w:val="23"/>
        </w:rPr>
        <w:t>t</w:t>
      </w:r>
      <w:r w:rsidR="00AC7480" w:rsidRPr="00E15A0E">
        <w:rPr>
          <w:rFonts w:ascii="Arial Unicode MS" w:eastAsia="Arial Unicode MS" w:hAnsi="Arial Unicode MS" w:cs="Arial Unicode MS"/>
          <w:sz w:val="23"/>
          <w:szCs w:val="23"/>
        </w:rPr>
        <w:t>’s</w:t>
      </w:r>
      <w:r w:rsidRPr="00E15A0E">
        <w:rPr>
          <w:rFonts w:ascii="Arial Unicode MS" w:eastAsia="Arial Unicode MS" w:hAnsi="Arial Unicode MS" w:cs="Arial Unicode MS"/>
          <w:sz w:val="23"/>
          <w:szCs w:val="23"/>
        </w:rPr>
        <w:t xml:space="preserve"> pension benefits were not paid to him on retirement or immediately thereafter. </w:t>
      </w:r>
      <w:r w:rsidR="0025485B">
        <w:rPr>
          <w:rFonts w:ascii="Arial Unicode MS" w:eastAsia="Arial Unicode MS" w:hAnsi="Arial Unicode MS" w:cs="Arial Unicode MS"/>
          <w:sz w:val="23"/>
          <w:szCs w:val="23"/>
        </w:rPr>
        <w:t xml:space="preserve">They were </w:t>
      </w:r>
      <w:r w:rsidRPr="00E15A0E">
        <w:rPr>
          <w:rFonts w:ascii="Arial Unicode MS" w:eastAsia="Arial Unicode MS" w:hAnsi="Arial Unicode MS" w:cs="Arial Unicode MS"/>
          <w:sz w:val="23"/>
          <w:szCs w:val="23"/>
        </w:rPr>
        <w:t xml:space="preserve">preserved under circumstances not </w:t>
      </w:r>
      <w:r w:rsidR="00AC7480">
        <w:rPr>
          <w:rFonts w:ascii="Arial Unicode MS" w:eastAsia="Arial Unicode MS" w:hAnsi="Arial Unicode MS" w:cs="Arial Unicode MS"/>
          <w:sz w:val="23"/>
          <w:szCs w:val="23"/>
        </w:rPr>
        <w:t>disclosed</w:t>
      </w:r>
      <w:r w:rsidRPr="00E15A0E">
        <w:rPr>
          <w:rFonts w:ascii="Arial Unicode MS" w:eastAsia="Arial Unicode MS" w:hAnsi="Arial Unicode MS" w:cs="Arial Unicode MS"/>
          <w:sz w:val="23"/>
          <w:szCs w:val="23"/>
        </w:rPr>
        <w:t xml:space="preserve"> to this court until the date of the divorce</w:t>
      </w:r>
      <w:r w:rsidR="00AC7480">
        <w:rPr>
          <w:rFonts w:ascii="Arial Unicode MS" w:eastAsia="Arial Unicode MS" w:hAnsi="Arial Unicode MS" w:cs="Arial Unicode MS"/>
          <w:sz w:val="23"/>
          <w:szCs w:val="23"/>
        </w:rPr>
        <w:t>,</w:t>
      </w:r>
      <w:r w:rsidRPr="00E15A0E">
        <w:rPr>
          <w:rFonts w:ascii="Arial Unicode MS" w:eastAsia="Arial Unicode MS" w:hAnsi="Arial Unicode MS" w:cs="Arial Unicode MS"/>
          <w:sz w:val="23"/>
          <w:szCs w:val="23"/>
        </w:rPr>
        <w:t xml:space="preserve"> in other w</w:t>
      </w:r>
      <w:r w:rsidR="00AC7480">
        <w:rPr>
          <w:rFonts w:ascii="Arial Unicode MS" w:eastAsia="Arial Unicode MS" w:hAnsi="Arial Unicode MS" w:cs="Arial Unicode MS"/>
          <w:sz w:val="23"/>
          <w:szCs w:val="23"/>
        </w:rPr>
        <w:t>ord</w:t>
      </w:r>
      <w:r w:rsidRPr="00E15A0E">
        <w:rPr>
          <w:rFonts w:ascii="Arial Unicode MS" w:eastAsia="Arial Unicode MS" w:hAnsi="Arial Unicode MS" w:cs="Arial Unicode MS"/>
          <w:sz w:val="23"/>
          <w:szCs w:val="23"/>
        </w:rPr>
        <w:t>s</w:t>
      </w:r>
      <w:r w:rsidR="00AC7480">
        <w:rPr>
          <w:rFonts w:ascii="Arial Unicode MS" w:eastAsia="Arial Unicode MS" w:hAnsi="Arial Unicode MS" w:cs="Arial Unicode MS"/>
          <w:sz w:val="23"/>
          <w:szCs w:val="23"/>
        </w:rPr>
        <w:t>,</w:t>
      </w:r>
      <w:r w:rsidRPr="00E15A0E">
        <w:rPr>
          <w:rFonts w:ascii="Arial Unicode MS" w:eastAsia="Arial Unicode MS" w:hAnsi="Arial Unicode MS" w:cs="Arial Unicode MS"/>
          <w:sz w:val="23"/>
          <w:szCs w:val="23"/>
        </w:rPr>
        <w:t xml:space="preserve"> </w:t>
      </w:r>
      <w:r w:rsidR="00AC7480">
        <w:rPr>
          <w:rFonts w:ascii="Arial Unicode MS" w:eastAsia="Arial Unicode MS" w:hAnsi="Arial Unicode MS" w:cs="Arial Unicode MS"/>
          <w:sz w:val="23"/>
          <w:szCs w:val="23"/>
        </w:rPr>
        <w:t xml:space="preserve">on </w:t>
      </w:r>
      <w:r w:rsidRPr="00E15A0E">
        <w:rPr>
          <w:rFonts w:ascii="Arial Unicode MS" w:eastAsia="Arial Unicode MS" w:hAnsi="Arial Unicode MS" w:cs="Arial Unicode MS"/>
          <w:sz w:val="23"/>
          <w:szCs w:val="23"/>
        </w:rPr>
        <w:t>21 July 2017</w:t>
      </w:r>
      <w:r w:rsidR="00254E54">
        <w:rPr>
          <w:rFonts w:ascii="Arial Unicode MS" w:eastAsia="Arial Unicode MS" w:hAnsi="Arial Unicode MS" w:cs="Arial Unicode MS"/>
          <w:sz w:val="23"/>
          <w:szCs w:val="23"/>
        </w:rPr>
        <w:t xml:space="preserve"> and until </w:t>
      </w:r>
      <w:r w:rsidR="00BE6BAC">
        <w:rPr>
          <w:rFonts w:ascii="Arial Unicode MS" w:eastAsia="Arial Unicode MS" w:hAnsi="Arial Unicode MS" w:cs="Arial Unicode MS"/>
          <w:sz w:val="23"/>
          <w:szCs w:val="23"/>
        </w:rPr>
        <w:t xml:space="preserve">furthermore </w:t>
      </w:r>
      <w:r w:rsidR="00254E54">
        <w:rPr>
          <w:rFonts w:ascii="Arial Unicode MS" w:eastAsia="Arial Unicode MS" w:hAnsi="Arial Unicode MS" w:cs="Arial Unicode MS"/>
          <w:sz w:val="23"/>
          <w:szCs w:val="23"/>
        </w:rPr>
        <w:t>they were paid to him only during October 2017</w:t>
      </w:r>
      <w:r w:rsidRPr="00E15A0E">
        <w:rPr>
          <w:rFonts w:ascii="Arial Unicode MS" w:eastAsia="Arial Unicode MS" w:hAnsi="Arial Unicode MS" w:cs="Arial Unicode MS"/>
          <w:sz w:val="23"/>
          <w:szCs w:val="23"/>
        </w:rPr>
        <w:t xml:space="preserve">. </w:t>
      </w:r>
      <w:r w:rsidR="00AC7480" w:rsidRPr="00F169E4">
        <w:rPr>
          <w:rFonts w:ascii="Arial Unicode MS" w:eastAsia="Arial Unicode MS" w:hAnsi="Arial Unicode MS" w:cs="Arial Unicode MS"/>
          <w:sz w:val="23"/>
          <w:szCs w:val="23"/>
        </w:rPr>
        <w:t>T</w:t>
      </w:r>
      <w:r w:rsidRPr="00F169E4">
        <w:rPr>
          <w:rFonts w:ascii="Arial Unicode MS" w:eastAsia="Arial Unicode MS" w:hAnsi="Arial Unicode MS" w:cs="Arial Unicode MS"/>
          <w:sz w:val="23"/>
          <w:szCs w:val="23"/>
        </w:rPr>
        <w:t>he amount of R1, 71, 522.40 remained, until</w:t>
      </w:r>
      <w:r w:rsidR="00AC7480" w:rsidRPr="00F169E4">
        <w:rPr>
          <w:rFonts w:ascii="Arial Unicode MS" w:eastAsia="Arial Unicode MS" w:hAnsi="Arial Unicode MS" w:cs="Arial Unicode MS"/>
          <w:sz w:val="23"/>
          <w:szCs w:val="23"/>
        </w:rPr>
        <w:t xml:space="preserve"> the</w:t>
      </w:r>
      <w:r w:rsidRPr="00F169E4">
        <w:rPr>
          <w:rFonts w:ascii="Arial Unicode MS" w:eastAsia="Arial Unicode MS" w:hAnsi="Arial Unicode MS" w:cs="Arial Unicode MS"/>
          <w:sz w:val="23"/>
          <w:szCs w:val="23"/>
        </w:rPr>
        <w:t xml:space="preserve"> 21st </w:t>
      </w:r>
      <w:r w:rsidR="00AC7480" w:rsidRPr="00F169E4">
        <w:rPr>
          <w:rFonts w:ascii="Arial Unicode MS" w:eastAsia="Arial Unicode MS" w:hAnsi="Arial Unicode MS" w:cs="Arial Unicode MS"/>
          <w:sz w:val="23"/>
          <w:szCs w:val="23"/>
        </w:rPr>
        <w:t xml:space="preserve">of </w:t>
      </w:r>
      <w:r w:rsidRPr="00F169E4">
        <w:rPr>
          <w:rFonts w:ascii="Arial Unicode MS" w:eastAsia="Arial Unicode MS" w:hAnsi="Arial Unicode MS" w:cs="Arial Unicode MS"/>
          <w:sz w:val="23"/>
          <w:szCs w:val="23"/>
        </w:rPr>
        <w:t>2017</w:t>
      </w:r>
      <w:r w:rsidR="00BC0B84" w:rsidRPr="00F169E4">
        <w:rPr>
          <w:rFonts w:ascii="Arial Unicode MS" w:eastAsia="Arial Unicode MS" w:hAnsi="Arial Unicode MS" w:cs="Arial Unicode MS"/>
          <w:sz w:val="23"/>
          <w:szCs w:val="23"/>
        </w:rPr>
        <w:t>,</w:t>
      </w:r>
      <w:r w:rsidRPr="00F169E4">
        <w:rPr>
          <w:rFonts w:ascii="Arial Unicode MS" w:eastAsia="Arial Unicode MS" w:hAnsi="Arial Unicode MS" w:cs="Arial Unicode MS"/>
          <w:sz w:val="23"/>
          <w:szCs w:val="23"/>
        </w:rPr>
        <w:t xml:space="preserve"> and for all intents and purposes</w:t>
      </w:r>
      <w:r w:rsidR="00AC7480" w:rsidRPr="00F169E4">
        <w:rPr>
          <w:rFonts w:ascii="Arial Unicode MS" w:eastAsia="Arial Unicode MS" w:hAnsi="Arial Unicode MS" w:cs="Arial Unicode MS"/>
          <w:sz w:val="23"/>
          <w:szCs w:val="23"/>
        </w:rPr>
        <w:t>,</w:t>
      </w:r>
      <w:r w:rsidRPr="00F169E4">
        <w:rPr>
          <w:rFonts w:ascii="Arial Unicode MS" w:eastAsia="Arial Unicode MS" w:hAnsi="Arial Unicode MS" w:cs="Arial Unicode MS"/>
          <w:sz w:val="23"/>
          <w:szCs w:val="23"/>
        </w:rPr>
        <w:t xml:space="preserve"> the </w:t>
      </w:r>
      <w:r w:rsidR="00BE6BAC" w:rsidRPr="00F169E4">
        <w:rPr>
          <w:rFonts w:ascii="Arial Unicode MS" w:eastAsia="Arial Unicode MS" w:hAnsi="Arial Unicode MS" w:cs="Arial Unicode MS"/>
          <w:sz w:val="23"/>
          <w:szCs w:val="23"/>
        </w:rPr>
        <w:t>parties’</w:t>
      </w:r>
      <w:r w:rsidRPr="00F169E4">
        <w:rPr>
          <w:rFonts w:ascii="Arial Unicode MS" w:eastAsia="Arial Unicode MS" w:hAnsi="Arial Unicode MS" w:cs="Arial Unicode MS"/>
          <w:sz w:val="23"/>
          <w:szCs w:val="23"/>
        </w:rPr>
        <w:t xml:space="preserve"> </w:t>
      </w:r>
      <w:r w:rsidR="00AC7480" w:rsidRPr="00F169E4">
        <w:rPr>
          <w:rFonts w:ascii="Arial Unicode MS" w:eastAsia="Arial Unicode MS" w:hAnsi="Arial Unicode MS" w:cs="Arial Unicode MS"/>
          <w:sz w:val="23"/>
          <w:szCs w:val="23"/>
        </w:rPr>
        <w:t xml:space="preserve">pension </w:t>
      </w:r>
      <w:r w:rsidRPr="00F169E4">
        <w:rPr>
          <w:rFonts w:ascii="Arial Unicode MS" w:eastAsia="Arial Unicode MS" w:hAnsi="Arial Unicode MS" w:cs="Arial Unicode MS"/>
          <w:sz w:val="23"/>
          <w:szCs w:val="23"/>
        </w:rPr>
        <w:t>benefits</w:t>
      </w:r>
      <w:r w:rsidR="00BC0B84" w:rsidRPr="00F169E4">
        <w:rPr>
          <w:rFonts w:ascii="Arial Unicode MS" w:eastAsia="Arial Unicode MS" w:hAnsi="Arial Unicode MS" w:cs="Arial Unicode MS"/>
          <w:sz w:val="23"/>
          <w:szCs w:val="23"/>
        </w:rPr>
        <w:t>,</w:t>
      </w:r>
      <w:r w:rsidR="00BE6BAC" w:rsidRPr="00F169E4">
        <w:rPr>
          <w:rFonts w:ascii="Arial Unicode MS" w:eastAsia="Arial Unicode MS" w:hAnsi="Arial Unicode MS" w:cs="Arial Unicode MS"/>
          <w:sz w:val="23"/>
          <w:szCs w:val="23"/>
        </w:rPr>
        <w:t xml:space="preserve"> </w:t>
      </w:r>
      <w:r w:rsidR="00405EDA" w:rsidRPr="00F169E4">
        <w:rPr>
          <w:rFonts w:ascii="Arial Unicode MS" w:eastAsia="Arial Unicode MS" w:hAnsi="Arial Unicode MS" w:cs="Arial Unicode MS"/>
          <w:sz w:val="23"/>
          <w:szCs w:val="23"/>
        </w:rPr>
        <w:t xml:space="preserve">in different proportions, </w:t>
      </w:r>
      <w:r w:rsidR="00BE6BAC" w:rsidRPr="00F169E4">
        <w:rPr>
          <w:rFonts w:ascii="Arial Unicode MS" w:eastAsia="Arial Unicode MS" w:hAnsi="Arial Unicode MS" w:cs="Arial Unicode MS"/>
          <w:sz w:val="23"/>
          <w:szCs w:val="23"/>
        </w:rPr>
        <w:t>in their joint estate</w:t>
      </w:r>
      <w:r w:rsidR="00563496" w:rsidRPr="00F169E4">
        <w:rPr>
          <w:rFonts w:ascii="Arial Unicode MS" w:eastAsia="Arial Unicode MS" w:hAnsi="Arial Unicode MS" w:cs="Arial Unicode MS"/>
          <w:sz w:val="23"/>
          <w:szCs w:val="23"/>
        </w:rPr>
        <w:t>.</w:t>
      </w:r>
      <w:r w:rsidRPr="00D7700F">
        <w:rPr>
          <w:rFonts w:ascii="Arial Unicode MS" w:eastAsia="Arial Unicode MS" w:hAnsi="Arial Unicode MS" w:cs="Arial Unicode MS"/>
          <w:b/>
          <w:bCs/>
          <w:sz w:val="23"/>
          <w:szCs w:val="23"/>
        </w:rPr>
        <w:t xml:space="preserve"> </w:t>
      </w:r>
      <w:r w:rsidR="005608F4">
        <w:rPr>
          <w:rFonts w:ascii="Arial Unicode MS" w:eastAsia="Arial Unicode MS" w:hAnsi="Arial Unicode MS" w:cs="Arial Unicode MS"/>
          <w:sz w:val="23"/>
          <w:szCs w:val="23"/>
        </w:rPr>
        <w:t>Both</w:t>
      </w:r>
      <w:r w:rsidR="0025485B">
        <w:rPr>
          <w:rFonts w:ascii="Arial Unicode MS" w:eastAsia="Arial Unicode MS" w:hAnsi="Arial Unicode MS" w:cs="Arial Unicode MS"/>
          <w:sz w:val="23"/>
          <w:szCs w:val="23"/>
        </w:rPr>
        <w:t xml:space="preserve"> were entitled, in terms of s 7(7)(a), to the pension </w:t>
      </w:r>
      <w:r w:rsidR="005608F4">
        <w:rPr>
          <w:rFonts w:ascii="Arial Unicode MS" w:eastAsia="Arial Unicode MS" w:hAnsi="Arial Unicode MS" w:cs="Arial Unicode MS"/>
          <w:sz w:val="23"/>
          <w:szCs w:val="23"/>
        </w:rPr>
        <w:t>benefits</w:t>
      </w:r>
      <w:r w:rsidR="00B62E11">
        <w:rPr>
          <w:rFonts w:ascii="Arial Unicode MS" w:eastAsia="Arial Unicode MS" w:hAnsi="Arial Unicode MS" w:cs="Arial Unicode MS"/>
          <w:sz w:val="23"/>
          <w:szCs w:val="23"/>
        </w:rPr>
        <w:t xml:space="preserve"> to</w:t>
      </w:r>
      <w:r w:rsidR="0025485B">
        <w:rPr>
          <w:rFonts w:ascii="Arial Unicode MS" w:eastAsia="Arial Unicode MS" w:hAnsi="Arial Unicode MS" w:cs="Arial Unicode MS"/>
          <w:sz w:val="23"/>
          <w:szCs w:val="23"/>
        </w:rPr>
        <w:t xml:space="preserve"> the sum of R</w:t>
      </w:r>
      <w:r w:rsidR="005608F4">
        <w:rPr>
          <w:rFonts w:ascii="Arial Unicode MS" w:eastAsia="Arial Unicode MS" w:hAnsi="Arial Unicode MS" w:cs="Arial Unicode MS"/>
          <w:sz w:val="23"/>
          <w:szCs w:val="23"/>
        </w:rPr>
        <w:t>1,701,522.40,</w:t>
      </w:r>
      <w:r w:rsidR="0025485B">
        <w:rPr>
          <w:rFonts w:ascii="Arial Unicode MS" w:eastAsia="Arial Unicode MS" w:hAnsi="Arial Unicode MS" w:cs="Arial Unicode MS"/>
          <w:sz w:val="23"/>
          <w:szCs w:val="23"/>
        </w:rPr>
        <w:t xml:space="preserve"> from the date </w:t>
      </w:r>
      <w:r w:rsidR="00BC0B84">
        <w:rPr>
          <w:rFonts w:ascii="Arial Unicode MS" w:eastAsia="Arial Unicode MS" w:hAnsi="Arial Unicode MS" w:cs="Arial Unicode MS"/>
          <w:sz w:val="23"/>
          <w:szCs w:val="23"/>
        </w:rPr>
        <w:t>on which the divorce action commenced until the date of the divorce to such pension benefits</w:t>
      </w:r>
      <w:r w:rsidR="00BC1C64">
        <w:rPr>
          <w:rFonts w:ascii="Arial Unicode MS" w:eastAsia="Arial Unicode MS" w:hAnsi="Arial Unicode MS" w:cs="Arial Unicode MS"/>
          <w:sz w:val="23"/>
          <w:szCs w:val="23"/>
        </w:rPr>
        <w:t xml:space="preserve"> when their joint estate was dissolved by an order of Court.</w:t>
      </w:r>
      <w:r w:rsidR="002B7496">
        <w:rPr>
          <w:rFonts w:ascii="Arial Unicode MS" w:eastAsia="Arial Unicode MS" w:hAnsi="Arial Unicode MS" w:cs="Arial Unicode MS"/>
          <w:sz w:val="23"/>
          <w:szCs w:val="23"/>
        </w:rPr>
        <w:t xml:space="preserve"> The fact that the Defendant’s membership of the </w:t>
      </w:r>
      <w:proofErr w:type="gramStart"/>
      <w:r w:rsidR="002B7496">
        <w:rPr>
          <w:rFonts w:ascii="Arial Unicode MS" w:eastAsia="Arial Unicode MS" w:hAnsi="Arial Unicode MS" w:cs="Arial Unicode MS"/>
          <w:sz w:val="23"/>
          <w:szCs w:val="23"/>
        </w:rPr>
        <w:t>I</w:t>
      </w:r>
      <w:r w:rsidR="00AF08C8">
        <w:rPr>
          <w:rFonts w:ascii="Arial Unicode MS" w:eastAsia="Arial Unicode MS" w:hAnsi="Arial Unicode MS" w:cs="Arial Unicode MS"/>
          <w:sz w:val="23"/>
          <w:szCs w:val="23"/>
        </w:rPr>
        <w:t>[</w:t>
      </w:r>
      <w:proofErr w:type="gramEnd"/>
      <w:r w:rsidR="00AF08C8">
        <w:rPr>
          <w:rFonts w:ascii="Arial Unicode MS" w:eastAsia="Arial Unicode MS" w:hAnsi="Arial Unicode MS" w:cs="Arial Unicode MS"/>
          <w:sz w:val="23"/>
          <w:szCs w:val="23"/>
        </w:rPr>
        <w:t>…]</w:t>
      </w:r>
      <w:r w:rsidR="002B7496">
        <w:rPr>
          <w:rFonts w:ascii="Arial Unicode MS" w:eastAsia="Arial Unicode MS" w:hAnsi="Arial Unicode MS" w:cs="Arial Unicode MS"/>
          <w:sz w:val="23"/>
          <w:szCs w:val="23"/>
        </w:rPr>
        <w:t xml:space="preserve"> terminated on 31 March 2017 </w:t>
      </w:r>
      <w:r w:rsidR="00542357">
        <w:rPr>
          <w:rFonts w:ascii="Arial Unicode MS" w:eastAsia="Arial Unicode MS" w:hAnsi="Arial Unicode MS" w:cs="Arial Unicode MS"/>
          <w:sz w:val="23"/>
          <w:szCs w:val="23"/>
        </w:rPr>
        <w:t>i</w:t>
      </w:r>
      <w:r w:rsidR="002B7496">
        <w:rPr>
          <w:rFonts w:ascii="Arial Unicode MS" w:eastAsia="Arial Unicode MS" w:hAnsi="Arial Unicode MS" w:cs="Arial Unicode MS"/>
          <w:sz w:val="23"/>
          <w:szCs w:val="23"/>
        </w:rPr>
        <w:t>s immaterial because at th</w:t>
      </w:r>
      <w:r w:rsidR="00542357">
        <w:rPr>
          <w:rFonts w:ascii="Arial Unicode MS" w:eastAsia="Arial Unicode MS" w:hAnsi="Arial Unicode MS" w:cs="Arial Unicode MS"/>
          <w:sz w:val="23"/>
          <w:szCs w:val="23"/>
        </w:rPr>
        <w:t>at</w:t>
      </w:r>
      <w:r w:rsidR="002B7496">
        <w:rPr>
          <w:rFonts w:ascii="Arial Unicode MS" w:eastAsia="Arial Unicode MS" w:hAnsi="Arial Unicode MS" w:cs="Arial Unicode MS"/>
          <w:sz w:val="23"/>
          <w:szCs w:val="23"/>
        </w:rPr>
        <w:t xml:space="preserve"> stage they were already parties to a </w:t>
      </w:r>
      <w:r w:rsidR="00542357">
        <w:rPr>
          <w:rFonts w:ascii="Arial Unicode MS" w:eastAsia="Arial Unicode MS" w:hAnsi="Arial Unicode MS" w:cs="Arial Unicode MS"/>
          <w:sz w:val="23"/>
          <w:szCs w:val="23"/>
        </w:rPr>
        <w:t>divorce</w:t>
      </w:r>
      <w:r w:rsidR="00BC0B84">
        <w:rPr>
          <w:rFonts w:ascii="Arial Unicode MS" w:eastAsia="Arial Unicode MS" w:hAnsi="Arial Unicode MS" w:cs="Arial Unicode MS"/>
          <w:sz w:val="23"/>
          <w:szCs w:val="23"/>
        </w:rPr>
        <w:t xml:space="preserve"> </w:t>
      </w:r>
      <w:r w:rsidR="00542357">
        <w:rPr>
          <w:rFonts w:ascii="Arial Unicode MS" w:eastAsia="Arial Unicode MS" w:hAnsi="Arial Unicode MS" w:cs="Arial Unicode MS"/>
          <w:sz w:val="23"/>
          <w:szCs w:val="23"/>
        </w:rPr>
        <w:t>action as contemplated by the provisions of s 7 (7)(a) of the Divorce Act. The pension benefits were already part of the parties’ joint estate.</w:t>
      </w:r>
      <w:r w:rsidR="00420FD2">
        <w:rPr>
          <w:rFonts w:ascii="Arial Unicode MS" w:eastAsia="Arial Unicode MS" w:hAnsi="Arial Unicode MS" w:cs="Arial Unicode MS"/>
          <w:sz w:val="23"/>
          <w:szCs w:val="23"/>
        </w:rPr>
        <w:t xml:space="preserve"> S 7(7)(a)</w:t>
      </w:r>
    </w:p>
    <w:p w14:paraId="71601A38" w14:textId="1ABBD376" w:rsidR="00A84995" w:rsidRDefault="00420FD2"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b/>
          <w:bCs/>
          <w:sz w:val="23"/>
          <w:szCs w:val="23"/>
        </w:rPr>
        <w:t xml:space="preserve"> </w:t>
      </w:r>
      <w:r>
        <w:rPr>
          <w:rFonts w:ascii="Arial Unicode MS" w:eastAsia="Arial Unicode MS" w:hAnsi="Arial Unicode MS" w:cs="Arial Unicode MS"/>
          <w:sz w:val="23"/>
          <w:szCs w:val="23"/>
        </w:rPr>
        <w:t>o</w:t>
      </w:r>
      <w:r w:rsidRPr="00420FD2">
        <w:rPr>
          <w:rFonts w:ascii="Arial Unicode MS" w:eastAsia="Arial Unicode MS" w:hAnsi="Arial Unicode MS" w:cs="Arial Unicode MS"/>
          <w:sz w:val="23"/>
          <w:szCs w:val="23"/>
        </w:rPr>
        <w:t>f the Divorce Ac</w:t>
      </w:r>
      <w:r>
        <w:rPr>
          <w:rFonts w:ascii="Arial Unicode MS" w:eastAsia="Arial Unicode MS" w:hAnsi="Arial Unicode MS" w:cs="Arial Unicode MS"/>
          <w:sz w:val="23"/>
          <w:szCs w:val="23"/>
        </w:rPr>
        <w:t xml:space="preserve">t </w:t>
      </w:r>
      <w:r w:rsidR="00A84995">
        <w:rPr>
          <w:rFonts w:ascii="Arial Unicode MS" w:eastAsia="Arial Unicode MS" w:hAnsi="Arial Unicode MS" w:cs="Arial Unicode MS"/>
          <w:sz w:val="23"/>
          <w:szCs w:val="23"/>
        </w:rPr>
        <w:t>states that:</w:t>
      </w:r>
    </w:p>
    <w:p w14:paraId="472D27B1" w14:textId="51633250" w:rsidR="00A84995" w:rsidRPr="007E59A5" w:rsidRDefault="00A84995" w:rsidP="00170D21">
      <w:pPr>
        <w:tabs>
          <w:tab w:val="left" w:pos="3000"/>
        </w:tabs>
        <w:spacing w:line="480" w:lineRule="auto"/>
        <w:jc w:val="both"/>
        <w:rPr>
          <w:rFonts w:ascii="Arial Unicode MS" w:eastAsia="Arial Unicode MS" w:hAnsi="Arial Unicode MS" w:cs="Arial Unicode MS"/>
          <w:i/>
          <w:iCs/>
          <w:sz w:val="23"/>
          <w:szCs w:val="23"/>
        </w:rPr>
      </w:pPr>
      <w:r w:rsidRPr="007E59A5">
        <w:rPr>
          <w:rFonts w:ascii="Arial Unicode MS" w:eastAsia="Arial Unicode MS" w:hAnsi="Arial Unicode MS" w:cs="Arial Unicode MS"/>
          <w:i/>
          <w:iCs/>
          <w:sz w:val="23"/>
          <w:szCs w:val="23"/>
        </w:rPr>
        <w:t>“7(7)(a) In the determination of the patrimonial benefits to which the parties to any divorce action may be entitled, the pension interest of a party shall, subject to paragraphs (b)</w:t>
      </w:r>
      <w:r w:rsidR="00420FD2" w:rsidRPr="007E59A5">
        <w:rPr>
          <w:rFonts w:ascii="Arial Unicode MS" w:eastAsia="Arial Unicode MS" w:hAnsi="Arial Unicode MS" w:cs="Arial Unicode MS"/>
          <w:i/>
          <w:iCs/>
          <w:sz w:val="23"/>
          <w:szCs w:val="23"/>
        </w:rPr>
        <w:t xml:space="preserve"> </w:t>
      </w:r>
      <w:r w:rsidRPr="007E59A5">
        <w:rPr>
          <w:rFonts w:ascii="Arial Unicode MS" w:eastAsia="Arial Unicode MS" w:hAnsi="Arial Unicode MS" w:cs="Arial Unicode MS"/>
          <w:i/>
          <w:iCs/>
          <w:sz w:val="23"/>
          <w:szCs w:val="23"/>
        </w:rPr>
        <w:t>and (c), be deemed to be part of his assets.”</w:t>
      </w:r>
    </w:p>
    <w:p w14:paraId="18E53AB2" w14:textId="2D054F34" w:rsidR="009B3E25" w:rsidRDefault="00A84995"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w:t>
      </w:r>
      <w:r w:rsidR="00AD099A">
        <w:rPr>
          <w:rFonts w:ascii="Arial Unicode MS" w:eastAsia="Arial Unicode MS" w:hAnsi="Arial Unicode MS" w:cs="Arial Unicode MS"/>
          <w:sz w:val="23"/>
          <w:szCs w:val="23"/>
        </w:rPr>
        <w:t>7.</w:t>
      </w:r>
      <w:r w:rsidR="00A23AE8">
        <w:rPr>
          <w:rFonts w:ascii="Arial Unicode MS" w:eastAsia="Arial Unicode MS" w:hAnsi="Arial Unicode MS" w:cs="Arial Unicode MS"/>
          <w:sz w:val="23"/>
          <w:szCs w:val="23"/>
        </w:rPr>
        <w:t>4</w:t>
      </w:r>
      <w:r w:rsidR="00AD099A">
        <w:rPr>
          <w:rFonts w:ascii="Arial Unicode MS" w:eastAsia="Arial Unicode MS" w:hAnsi="Arial Unicode MS" w:cs="Arial Unicode MS"/>
          <w:sz w:val="23"/>
          <w:szCs w:val="23"/>
        </w:rPr>
        <w:t xml:space="preserve">] </w:t>
      </w:r>
      <w:r w:rsidR="00B62E11">
        <w:rPr>
          <w:rFonts w:ascii="Arial Unicode MS" w:eastAsia="Arial Unicode MS" w:hAnsi="Arial Unicode MS" w:cs="Arial Unicode MS"/>
          <w:sz w:val="23"/>
          <w:szCs w:val="23"/>
        </w:rPr>
        <w:t xml:space="preserve">In terms of s 2 of the Divorce Act, a divorce action shall be deemed to be instituted on the date on which the summons is </w:t>
      </w:r>
      <w:r w:rsidR="00AD099A">
        <w:rPr>
          <w:rFonts w:ascii="Arial Unicode MS" w:eastAsia="Arial Unicode MS" w:hAnsi="Arial Unicode MS" w:cs="Arial Unicode MS"/>
          <w:sz w:val="23"/>
          <w:szCs w:val="23"/>
        </w:rPr>
        <w:t>issued,</w:t>
      </w:r>
      <w:r w:rsidR="00B62E11">
        <w:rPr>
          <w:rFonts w:ascii="Arial Unicode MS" w:eastAsia="Arial Unicode MS" w:hAnsi="Arial Unicode MS" w:cs="Arial Unicode MS"/>
          <w:sz w:val="23"/>
          <w:szCs w:val="23"/>
        </w:rPr>
        <w:t xml:space="preserve"> or the notice of motion is </w:t>
      </w:r>
      <w:r w:rsidR="00AD099A">
        <w:rPr>
          <w:rFonts w:ascii="Arial Unicode MS" w:eastAsia="Arial Unicode MS" w:hAnsi="Arial Unicode MS" w:cs="Arial Unicode MS"/>
          <w:sz w:val="23"/>
          <w:szCs w:val="23"/>
        </w:rPr>
        <w:t>filed,</w:t>
      </w:r>
      <w:r w:rsidR="00B62E11">
        <w:rPr>
          <w:rFonts w:ascii="Arial Unicode MS" w:eastAsia="Arial Unicode MS" w:hAnsi="Arial Unicode MS" w:cs="Arial Unicode MS"/>
          <w:sz w:val="23"/>
          <w:szCs w:val="23"/>
        </w:rPr>
        <w:t xml:space="preserve"> or the notice is delivered in terms of the rules of court, as the case may </w:t>
      </w:r>
      <w:r w:rsidR="00AD099A">
        <w:rPr>
          <w:rFonts w:ascii="Arial Unicode MS" w:eastAsia="Arial Unicode MS" w:hAnsi="Arial Unicode MS" w:cs="Arial Unicode MS"/>
          <w:sz w:val="23"/>
          <w:szCs w:val="23"/>
        </w:rPr>
        <w:t xml:space="preserve">be. </w:t>
      </w:r>
      <w:r w:rsidR="00584F48">
        <w:rPr>
          <w:rFonts w:ascii="Arial Unicode MS" w:eastAsia="Arial Unicode MS" w:hAnsi="Arial Unicode MS" w:cs="Arial Unicode MS"/>
          <w:sz w:val="23"/>
          <w:szCs w:val="23"/>
        </w:rPr>
        <w:t>In this current matter the divorce action was commenced by the issue of summons</w:t>
      </w:r>
      <w:r w:rsidR="00DD39E6">
        <w:rPr>
          <w:rFonts w:ascii="Arial Unicode MS" w:eastAsia="Arial Unicode MS" w:hAnsi="Arial Unicode MS" w:cs="Arial Unicode MS"/>
          <w:sz w:val="23"/>
          <w:szCs w:val="23"/>
        </w:rPr>
        <w:t xml:space="preserve"> under case number GP/PTA/0748/</w:t>
      </w:r>
      <w:r w:rsidR="008751B9">
        <w:rPr>
          <w:rFonts w:ascii="Arial Unicode MS" w:eastAsia="Arial Unicode MS" w:hAnsi="Arial Unicode MS" w:cs="Arial Unicode MS"/>
          <w:sz w:val="23"/>
          <w:szCs w:val="23"/>
        </w:rPr>
        <w:t>2017.</w:t>
      </w:r>
      <w:r w:rsidR="00584F48">
        <w:rPr>
          <w:rFonts w:ascii="Arial Unicode MS" w:eastAsia="Arial Unicode MS" w:hAnsi="Arial Unicode MS" w:cs="Arial Unicode MS"/>
          <w:sz w:val="23"/>
          <w:szCs w:val="23"/>
        </w:rPr>
        <w:t xml:space="preserve"> The divorce summons in this current divorce matter was issued on 30 March 2017</w:t>
      </w:r>
      <w:r w:rsidR="008751B9">
        <w:rPr>
          <w:rFonts w:ascii="Arial Unicode MS" w:eastAsia="Arial Unicode MS" w:hAnsi="Arial Unicode MS" w:cs="Arial Unicode MS"/>
          <w:sz w:val="23"/>
          <w:szCs w:val="23"/>
        </w:rPr>
        <w:t xml:space="preserve"> by the Pretoria Regional Court.</w:t>
      </w:r>
      <w:r w:rsidR="00584F48">
        <w:rPr>
          <w:rFonts w:ascii="Arial Unicode MS" w:eastAsia="Arial Unicode MS" w:hAnsi="Arial Unicode MS" w:cs="Arial Unicode MS"/>
          <w:sz w:val="23"/>
          <w:szCs w:val="23"/>
        </w:rPr>
        <w:t xml:space="preserve"> </w:t>
      </w:r>
      <w:r w:rsidR="00710DA7">
        <w:rPr>
          <w:rFonts w:ascii="Arial Unicode MS" w:eastAsia="Arial Unicode MS" w:hAnsi="Arial Unicode MS" w:cs="Arial Unicode MS"/>
          <w:sz w:val="23"/>
          <w:szCs w:val="23"/>
        </w:rPr>
        <w:t xml:space="preserve"> </w:t>
      </w:r>
      <w:r w:rsidR="00AD099A">
        <w:rPr>
          <w:rFonts w:ascii="Arial Unicode MS" w:eastAsia="Arial Unicode MS" w:hAnsi="Arial Unicode MS" w:cs="Arial Unicode MS"/>
          <w:sz w:val="23"/>
          <w:szCs w:val="23"/>
        </w:rPr>
        <w:t xml:space="preserve">The Plaintiff and the Defendant </w:t>
      </w:r>
      <w:r w:rsidR="009B3E25">
        <w:rPr>
          <w:rFonts w:ascii="Arial Unicode MS" w:eastAsia="Arial Unicode MS" w:hAnsi="Arial Unicode MS" w:cs="Arial Unicode MS"/>
          <w:sz w:val="23"/>
          <w:szCs w:val="23"/>
        </w:rPr>
        <w:t xml:space="preserve">therefore </w:t>
      </w:r>
      <w:r w:rsidR="00AD099A">
        <w:rPr>
          <w:rFonts w:ascii="Arial Unicode MS" w:eastAsia="Arial Unicode MS" w:hAnsi="Arial Unicode MS" w:cs="Arial Unicode MS"/>
          <w:sz w:val="23"/>
          <w:szCs w:val="23"/>
        </w:rPr>
        <w:t>bec</w:t>
      </w:r>
      <w:r w:rsidR="00FB724E">
        <w:rPr>
          <w:rFonts w:ascii="Arial Unicode MS" w:eastAsia="Arial Unicode MS" w:hAnsi="Arial Unicode MS" w:cs="Arial Unicode MS"/>
          <w:sz w:val="23"/>
          <w:szCs w:val="23"/>
        </w:rPr>
        <w:t>a</w:t>
      </w:r>
      <w:r w:rsidR="00AD099A">
        <w:rPr>
          <w:rFonts w:ascii="Arial Unicode MS" w:eastAsia="Arial Unicode MS" w:hAnsi="Arial Unicode MS" w:cs="Arial Unicode MS"/>
          <w:sz w:val="23"/>
          <w:szCs w:val="23"/>
        </w:rPr>
        <w:t>me “</w:t>
      </w:r>
      <w:r w:rsidR="00AD099A" w:rsidRPr="00AD099A">
        <w:rPr>
          <w:rFonts w:ascii="Arial Unicode MS" w:eastAsia="Arial Unicode MS" w:hAnsi="Arial Unicode MS" w:cs="Arial Unicode MS"/>
          <w:i/>
          <w:iCs/>
          <w:sz w:val="23"/>
          <w:szCs w:val="23"/>
        </w:rPr>
        <w:t>parties to a divorce action</w:t>
      </w:r>
      <w:r w:rsidR="00AD099A">
        <w:rPr>
          <w:rFonts w:ascii="Arial Unicode MS" w:eastAsia="Arial Unicode MS" w:hAnsi="Arial Unicode MS" w:cs="Arial Unicode MS"/>
          <w:sz w:val="23"/>
          <w:szCs w:val="23"/>
        </w:rPr>
        <w:t>”, within the meaning of s 7(7)(a) of the Divorce Act</w:t>
      </w:r>
      <w:r w:rsidR="00644A22">
        <w:rPr>
          <w:rFonts w:ascii="Arial Unicode MS" w:eastAsia="Arial Unicode MS" w:hAnsi="Arial Unicode MS" w:cs="Arial Unicode MS"/>
          <w:sz w:val="23"/>
          <w:szCs w:val="23"/>
        </w:rPr>
        <w:t>,</w:t>
      </w:r>
      <w:r w:rsidR="002B727E">
        <w:rPr>
          <w:rFonts w:ascii="Arial Unicode MS" w:eastAsia="Arial Unicode MS" w:hAnsi="Arial Unicode MS" w:cs="Arial Unicode MS"/>
          <w:sz w:val="23"/>
          <w:szCs w:val="23"/>
        </w:rPr>
        <w:t xml:space="preserve"> on 30 March 2017. The Defendant was notified that he was “</w:t>
      </w:r>
      <w:r w:rsidR="002B727E" w:rsidRPr="002B727E">
        <w:rPr>
          <w:rFonts w:ascii="Arial Unicode MS" w:eastAsia="Arial Unicode MS" w:hAnsi="Arial Unicode MS" w:cs="Arial Unicode MS"/>
          <w:i/>
          <w:iCs/>
          <w:sz w:val="23"/>
          <w:szCs w:val="23"/>
        </w:rPr>
        <w:t>a party to a divorce action</w:t>
      </w:r>
      <w:r w:rsidR="002B727E">
        <w:rPr>
          <w:rFonts w:ascii="Arial Unicode MS" w:eastAsia="Arial Unicode MS" w:hAnsi="Arial Unicode MS" w:cs="Arial Unicode MS"/>
          <w:sz w:val="23"/>
          <w:szCs w:val="23"/>
        </w:rPr>
        <w:t xml:space="preserve">” </w:t>
      </w:r>
      <w:r w:rsidR="00AD099A">
        <w:rPr>
          <w:rFonts w:ascii="Arial Unicode MS" w:eastAsia="Arial Unicode MS" w:hAnsi="Arial Unicode MS" w:cs="Arial Unicode MS"/>
          <w:sz w:val="23"/>
          <w:szCs w:val="23"/>
        </w:rPr>
        <w:t xml:space="preserve">on service </w:t>
      </w:r>
      <w:r w:rsidR="00B4505E">
        <w:rPr>
          <w:rFonts w:ascii="Arial Unicode MS" w:eastAsia="Arial Unicode MS" w:hAnsi="Arial Unicode MS" w:cs="Arial Unicode MS"/>
          <w:sz w:val="23"/>
          <w:szCs w:val="23"/>
        </w:rPr>
        <w:t>up</w:t>
      </w:r>
      <w:r w:rsidR="00AD099A">
        <w:rPr>
          <w:rFonts w:ascii="Arial Unicode MS" w:eastAsia="Arial Unicode MS" w:hAnsi="Arial Unicode MS" w:cs="Arial Unicode MS"/>
          <w:sz w:val="23"/>
          <w:szCs w:val="23"/>
        </w:rPr>
        <w:t xml:space="preserve">on </w:t>
      </w:r>
      <w:r w:rsidR="002B727E">
        <w:rPr>
          <w:rFonts w:ascii="Arial Unicode MS" w:eastAsia="Arial Unicode MS" w:hAnsi="Arial Unicode MS" w:cs="Arial Unicode MS"/>
          <w:sz w:val="23"/>
          <w:szCs w:val="23"/>
        </w:rPr>
        <w:t xml:space="preserve">him of a copy of the </w:t>
      </w:r>
      <w:r w:rsidR="00B4505E">
        <w:rPr>
          <w:rFonts w:ascii="Arial Unicode MS" w:eastAsia="Arial Unicode MS" w:hAnsi="Arial Unicode MS" w:cs="Arial Unicode MS"/>
          <w:sz w:val="23"/>
          <w:szCs w:val="23"/>
        </w:rPr>
        <w:t xml:space="preserve">said </w:t>
      </w:r>
      <w:r w:rsidR="002B727E">
        <w:rPr>
          <w:rFonts w:ascii="Arial Unicode MS" w:eastAsia="Arial Unicode MS" w:hAnsi="Arial Unicode MS" w:cs="Arial Unicode MS"/>
          <w:sz w:val="23"/>
          <w:szCs w:val="23"/>
        </w:rPr>
        <w:t>divorce summons</w:t>
      </w:r>
      <w:r w:rsidR="00B4505E">
        <w:rPr>
          <w:rFonts w:ascii="Arial Unicode MS" w:eastAsia="Arial Unicode MS" w:hAnsi="Arial Unicode MS" w:cs="Arial Unicode MS"/>
          <w:sz w:val="23"/>
          <w:szCs w:val="23"/>
        </w:rPr>
        <w:t xml:space="preserve"> on 31 March 2017</w:t>
      </w:r>
      <w:r w:rsidR="002B727E">
        <w:rPr>
          <w:rFonts w:ascii="Arial Unicode MS" w:eastAsia="Arial Unicode MS" w:hAnsi="Arial Unicode MS" w:cs="Arial Unicode MS"/>
          <w:sz w:val="23"/>
          <w:szCs w:val="23"/>
        </w:rPr>
        <w:t>.</w:t>
      </w:r>
      <w:r w:rsidR="00793306">
        <w:rPr>
          <w:rFonts w:ascii="Arial Unicode MS" w:eastAsia="Arial Unicode MS" w:hAnsi="Arial Unicode MS" w:cs="Arial Unicode MS"/>
          <w:sz w:val="23"/>
          <w:szCs w:val="23"/>
        </w:rPr>
        <w:t xml:space="preserve"> </w:t>
      </w:r>
      <w:r w:rsidR="009B3E25">
        <w:rPr>
          <w:rFonts w:ascii="Arial Unicode MS" w:eastAsia="Arial Unicode MS" w:hAnsi="Arial Unicode MS" w:cs="Arial Unicode MS"/>
          <w:sz w:val="23"/>
          <w:szCs w:val="23"/>
        </w:rPr>
        <w:t>Therefore,</w:t>
      </w:r>
      <w:r w:rsidR="002B727E">
        <w:rPr>
          <w:rFonts w:ascii="Arial Unicode MS" w:eastAsia="Arial Unicode MS" w:hAnsi="Arial Unicode MS" w:cs="Arial Unicode MS"/>
          <w:sz w:val="23"/>
          <w:szCs w:val="23"/>
        </w:rPr>
        <w:t xml:space="preserve"> </w:t>
      </w:r>
      <w:r w:rsidR="002B727E">
        <w:rPr>
          <w:rFonts w:ascii="Arial Unicode MS" w:eastAsia="Arial Unicode MS" w:hAnsi="Arial Unicode MS" w:cs="Arial Unicode MS"/>
          <w:sz w:val="23"/>
          <w:szCs w:val="23"/>
        </w:rPr>
        <w:lastRenderedPageBreak/>
        <w:t xml:space="preserve">when the Defendant retired on 31 March 2017, he was already a </w:t>
      </w:r>
      <w:r w:rsidR="009B3E25">
        <w:rPr>
          <w:rFonts w:ascii="Arial Unicode MS" w:eastAsia="Arial Unicode MS" w:hAnsi="Arial Unicode MS" w:cs="Arial Unicode MS"/>
          <w:sz w:val="23"/>
          <w:szCs w:val="23"/>
        </w:rPr>
        <w:t>party to</w:t>
      </w:r>
      <w:r w:rsidR="002B727E">
        <w:rPr>
          <w:rFonts w:ascii="Arial Unicode MS" w:eastAsia="Arial Unicode MS" w:hAnsi="Arial Unicode MS" w:cs="Arial Unicode MS"/>
          <w:sz w:val="23"/>
          <w:szCs w:val="23"/>
        </w:rPr>
        <w:t xml:space="preserve"> a divorce action and the provisions of s 7(7)(a) of the Divorce Act were </w:t>
      </w:r>
      <w:r w:rsidR="00793306">
        <w:rPr>
          <w:rFonts w:ascii="Arial Unicode MS" w:eastAsia="Arial Unicode MS" w:hAnsi="Arial Unicode MS" w:cs="Arial Unicode MS"/>
          <w:sz w:val="23"/>
          <w:szCs w:val="23"/>
        </w:rPr>
        <w:t xml:space="preserve">already </w:t>
      </w:r>
      <w:r w:rsidR="002B727E">
        <w:rPr>
          <w:rFonts w:ascii="Arial Unicode MS" w:eastAsia="Arial Unicode MS" w:hAnsi="Arial Unicode MS" w:cs="Arial Unicode MS"/>
          <w:sz w:val="23"/>
          <w:szCs w:val="23"/>
        </w:rPr>
        <w:t xml:space="preserve">applicable to </w:t>
      </w:r>
      <w:r w:rsidR="009B3E25">
        <w:rPr>
          <w:rFonts w:ascii="Arial Unicode MS" w:eastAsia="Arial Unicode MS" w:hAnsi="Arial Unicode MS" w:cs="Arial Unicode MS"/>
          <w:sz w:val="23"/>
          <w:szCs w:val="23"/>
        </w:rPr>
        <w:t>“</w:t>
      </w:r>
      <w:r w:rsidR="002B727E" w:rsidRPr="009B3E25">
        <w:rPr>
          <w:rFonts w:ascii="Arial Unicode MS" w:eastAsia="Arial Unicode MS" w:hAnsi="Arial Unicode MS" w:cs="Arial Unicode MS"/>
          <w:i/>
          <w:iCs/>
          <w:sz w:val="23"/>
          <w:szCs w:val="23"/>
        </w:rPr>
        <w:t>the pension interest</w:t>
      </w:r>
      <w:r w:rsidR="009B3E25" w:rsidRPr="009B3E25">
        <w:rPr>
          <w:rFonts w:ascii="Arial Unicode MS" w:eastAsia="Arial Unicode MS" w:hAnsi="Arial Unicode MS" w:cs="Arial Unicode MS"/>
          <w:i/>
          <w:iCs/>
          <w:sz w:val="23"/>
          <w:szCs w:val="23"/>
        </w:rPr>
        <w:t>”</w:t>
      </w:r>
      <w:r w:rsidR="002B727E">
        <w:rPr>
          <w:rFonts w:ascii="Arial Unicode MS" w:eastAsia="Arial Unicode MS" w:hAnsi="Arial Unicode MS" w:cs="Arial Unicode MS"/>
          <w:sz w:val="23"/>
          <w:szCs w:val="23"/>
        </w:rPr>
        <w:t xml:space="preserve"> of the parties. </w:t>
      </w:r>
    </w:p>
    <w:p w14:paraId="45410680" w14:textId="75C88FDB" w:rsidR="00E15A0E" w:rsidRDefault="009B3E25"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[7.</w:t>
      </w:r>
      <w:r w:rsidR="00A23AE8">
        <w:rPr>
          <w:rFonts w:ascii="Arial Unicode MS" w:eastAsia="Arial Unicode MS" w:hAnsi="Arial Unicode MS" w:cs="Arial Unicode MS"/>
          <w:sz w:val="23"/>
          <w:szCs w:val="23"/>
        </w:rPr>
        <w:t>5</w:t>
      </w:r>
      <w:r>
        <w:rPr>
          <w:rFonts w:ascii="Arial Unicode MS" w:eastAsia="Arial Unicode MS" w:hAnsi="Arial Unicode MS" w:cs="Arial Unicode MS"/>
          <w:sz w:val="23"/>
          <w:szCs w:val="23"/>
        </w:rPr>
        <w:t xml:space="preserve">] It will be recalled that section 1 of the Divorce Act defines </w:t>
      </w:r>
      <w:r w:rsidRPr="00BC7A4C">
        <w:rPr>
          <w:rFonts w:ascii="Arial Unicode MS" w:eastAsia="Arial Unicode MS" w:hAnsi="Arial Unicode MS" w:cs="Arial Unicode MS"/>
          <w:i/>
          <w:iCs/>
          <w:sz w:val="23"/>
          <w:szCs w:val="23"/>
        </w:rPr>
        <w:t>“pension interest</w:t>
      </w:r>
      <w:r w:rsidR="0084741A">
        <w:rPr>
          <w:rFonts w:ascii="Arial Unicode MS" w:eastAsia="Arial Unicode MS" w:hAnsi="Arial Unicode MS" w:cs="Arial Unicode MS"/>
          <w:sz w:val="23"/>
          <w:szCs w:val="23"/>
        </w:rPr>
        <w:t>” as follows:</w:t>
      </w:r>
    </w:p>
    <w:p w14:paraId="5EBE1CC2" w14:textId="7E111652" w:rsidR="0084741A" w:rsidRDefault="0084741A" w:rsidP="00170D21">
      <w:pPr>
        <w:tabs>
          <w:tab w:val="left" w:pos="3000"/>
        </w:tabs>
        <w:spacing w:line="480" w:lineRule="auto"/>
        <w:jc w:val="both"/>
        <w:rPr>
          <w:rFonts w:ascii="Arial Unicode MS" w:eastAsia="Arial Unicode MS" w:hAnsi="Arial Unicode MS" w:cs="Arial Unicode MS"/>
          <w:sz w:val="23"/>
          <w:szCs w:val="23"/>
        </w:rPr>
      </w:pPr>
      <w:r w:rsidRPr="00B92021">
        <w:rPr>
          <w:rFonts w:ascii="Arial Unicode MS" w:eastAsia="Arial Unicode MS" w:hAnsi="Arial Unicode MS" w:cs="Arial Unicode MS"/>
          <w:i/>
          <w:iCs/>
          <w:sz w:val="23"/>
          <w:szCs w:val="23"/>
        </w:rPr>
        <w:t>‘pension interest’, in relation to a party to a divorce action</w:t>
      </w:r>
      <w:r>
        <w:rPr>
          <w:rFonts w:ascii="Arial Unicode MS" w:eastAsia="Arial Unicode MS" w:hAnsi="Arial Unicode MS" w:cs="Arial Unicode MS"/>
          <w:sz w:val="23"/>
          <w:szCs w:val="23"/>
        </w:rPr>
        <w:t xml:space="preserve"> (the </w:t>
      </w:r>
      <w:r w:rsidR="00F169E4">
        <w:rPr>
          <w:rFonts w:ascii="Arial Unicode MS" w:eastAsia="Arial Unicode MS" w:hAnsi="Arial Unicode MS" w:cs="Arial Unicode MS"/>
          <w:sz w:val="23"/>
          <w:szCs w:val="23"/>
        </w:rPr>
        <w:t>D</w:t>
      </w:r>
      <w:r>
        <w:rPr>
          <w:rFonts w:ascii="Arial Unicode MS" w:eastAsia="Arial Unicode MS" w:hAnsi="Arial Unicode MS" w:cs="Arial Unicode MS"/>
          <w:sz w:val="23"/>
          <w:szCs w:val="23"/>
        </w:rPr>
        <w:t xml:space="preserve">efendant has been a party to a divorce action since 30 March 2017 when the divorce action commenced) </w:t>
      </w:r>
      <w:r w:rsidRPr="00B92021">
        <w:rPr>
          <w:rFonts w:ascii="Arial Unicode MS" w:eastAsia="Arial Unicode MS" w:hAnsi="Arial Unicode MS" w:cs="Arial Unicode MS"/>
          <w:i/>
          <w:iCs/>
          <w:sz w:val="23"/>
          <w:szCs w:val="23"/>
        </w:rPr>
        <w:t>who</w:t>
      </w:r>
      <w:r>
        <w:rPr>
          <w:rFonts w:ascii="Arial Unicode MS" w:eastAsia="Arial Unicode MS" w:hAnsi="Arial Unicode MS" w:cs="Arial Unicode MS"/>
          <w:sz w:val="23"/>
          <w:szCs w:val="23"/>
        </w:rPr>
        <w:t>-</w:t>
      </w:r>
    </w:p>
    <w:p w14:paraId="21A646D4" w14:textId="4D8953BE" w:rsidR="00B92021" w:rsidRPr="00E73287" w:rsidRDefault="00E73287" w:rsidP="00E73287">
      <w:pPr>
        <w:tabs>
          <w:tab w:val="left" w:pos="3000"/>
        </w:tabs>
        <w:spacing w:line="480" w:lineRule="auto"/>
        <w:ind w:left="900" w:hanging="540"/>
        <w:jc w:val="both"/>
        <w:rPr>
          <w:rFonts w:ascii="Arial Unicode MS" w:eastAsia="Arial Unicode MS" w:hAnsi="Arial Unicode MS" w:cs="Arial Unicode MS"/>
          <w:sz w:val="23"/>
          <w:szCs w:val="23"/>
        </w:rPr>
      </w:pPr>
      <w:r w:rsidRPr="00B92021">
        <w:rPr>
          <w:rFonts w:ascii="Arial Unicode MS" w:eastAsia="Arial Unicode MS" w:hAnsi="Arial Unicode MS" w:cs="Arial Unicode MS"/>
          <w:i/>
          <w:sz w:val="23"/>
          <w:szCs w:val="23"/>
        </w:rPr>
        <w:t>(a)</w:t>
      </w:r>
      <w:r w:rsidRPr="00B92021">
        <w:rPr>
          <w:rFonts w:ascii="Arial Unicode MS" w:eastAsia="Arial Unicode MS" w:hAnsi="Arial Unicode MS" w:cs="Arial Unicode MS"/>
          <w:i/>
          <w:sz w:val="23"/>
          <w:szCs w:val="23"/>
        </w:rPr>
        <w:tab/>
      </w:r>
      <w:r w:rsidR="0084741A" w:rsidRPr="00E73287">
        <w:rPr>
          <w:rFonts w:ascii="Arial Unicode MS" w:eastAsia="Arial Unicode MS" w:hAnsi="Arial Unicode MS" w:cs="Arial Unicode MS"/>
          <w:i/>
          <w:iCs/>
          <w:sz w:val="23"/>
          <w:szCs w:val="23"/>
        </w:rPr>
        <w:t>is a member of a pension fund (excluding a retirement annuity fund), means the benefits to which that party as such a member would have been entitled in terms of the rules of that fund if his membership of the fund would have been terminated on the date of the divorce on account of his resignation from the office.</w:t>
      </w:r>
      <w:r w:rsidR="00B92021" w:rsidRPr="00E73287">
        <w:rPr>
          <w:rFonts w:ascii="Arial Unicode MS" w:eastAsia="Arial Unicode MS" w:hAnsi="Arial Unicode MS" w:cs="Arial Unicode MS"/>
          <w:i/>
          <w:iCs/>
          <w:sz w:val="23"/>
          <w:szCs w:val="23"/>
        </w:rPr>
        <w:t>”</w:t>
      </w:r>
      <w:r w:rsidR="0084741A" w:rsidRPr="00E73287">
        <w:rPr>
          <w:rFonts w:ascii="Arial Unicode MS" w:eastAsia="Arial Unicode MS" w:hAnsi="Arial Unicode MS" w:cs="Arial Unicode MS"/>
          <w:sz w:val="23"/>
          <w:szCs w:val="23"/>
        </w:rPr>
        <w:t xml:space="preserve">  </w:t>
      </w:r>
    </w:p>
    <w:p w14:paraId="0353FC4F" w14:textId="3B39391E" w:rsidR="0084741A" w:rsidRDefault="00B92021" w:rsidP="005B6E26">
      <w:pPr>
        <w:tabs>
          <w:tab w:val="left" w:pos="3000"/>
        </w:tabs>
        <w:spacing w:line="480" w:lineRule="auto"/>
        <w:jc w:val="both"/>
        <w:rPr>
          <w:rFonts w:ascii="Arial Unicode MS" w:eastAsia="Arial Unicode MS" w:hAnsi="Arial Unicode MS" w:cs="Arial Unicode MS"/>
          <w:sz w:val="23"/>
          <w:szCs w:val="23"/>
        </w:rPr>
      </w:pPr>
      <w:r w:rsidRPr="005B6E26">
        <w:rPr>
          <w:rFonts w:ascii="Arial Unicode MS" w:eastAsia="Arial Unicode MS" w:hAnsi="Arial Unicode MS" w:cs="Arial Unicode MS"/>
          <w:sz w:val="23"/>
          <w:szCs w:val="23"/>
        </w:rPr>
        <w:t>Accordingly, s 7(7)(a) vest</w:t>
      </w:r>
      <w:r w:rsidR="00BC7A4C">
        <w:rPr>
          <w:rFonts w:ascii="Arial Unicode MS" w:eastAsia="Arial Unicode MS" w:hAnsi="Arial Unicode MS" w:cs="Arial Unicode MS"/>
          <w:sz w:val="23"/>
          <w:szCs w:val="23"/>
        </w:rPr>
        <w:t>ed</w:t>
      </w:r>
      <w:r w:rsidRPr="005B6E26">
        <w:rPr>
          <w:rFonts w:ascii="Arial Unicode MS" w:eastAsia="Arial Unicode MS" w:hAnsi="Arial Unicode MS" w:cs="Arial Unicode MS"/>
          <w:sz w:val="23"/>
          <w:szCs w:val="23"/>
        </w:rPr>
        <w:t xml:space="preserve"> in the </w:t>
      </w:r>
      <w:r w:rsidR="00BC7A4C">
        <w:rPr>
          <w:rFonts w:ascii="Arial Unicode MS" w:eastAsia="Arial Unicode MS" w:hAnsi="Arial Unicode MS" w:cs="Arial Unicode MS"/>
          <w:sz w:val="23"/>
          <w:szCs w:val="23"/>
        </w:rPr>
        <w:t xml:space="preserve">parties’ </w:t>
      </w:r>
      <w:r w:rsidRPr="005B6E26">
        <w:rPr>
          <w:rFonts w:ascii="Arial Unicode MS" w:eastAsia="Arial Unicode MS" w:hAnsi="Arial Unicode MS" w:cs="Arial Unicode MS"/>
          <w:sz w:val="23"/>
          <w:szCs w:val="23"/>
        </w:rPr>
        <w:t>joint estate</w:t>
      </w:r>
      <w:r w:rsidR="00BC7A4C">
        <w:rPr>
          <w:rFonts w:ascii="Arial Unicode MS" w:eastAsia="Arial Unicode MS" w:hAnsi="Arial Unicode MS" w:cs="Arial Unicode MS"/>
          <w:sz w:val="23"/>
          <w:szCs w:val="23"/>
        </w:rPr>
        <w:t>,</w:t>
      </w:r>
      <w:r w:rsidRPr="005B6E26">
        <w:rPr>
          <w:rFonts w:ascii="Arial Unicode MS" w:eastAsia="Arial Unicode MS" w:hAnsi="Arial Unicode MS" w:cs="Arial Unicode MS"/>
          <w:sz w:val="23"/>
          <w:szCs w:val="23"/>
        </w:rPr>
        <w:t xml:space="preserve"> from </w:t>
      </w:r>
      <w:r w:rsidR="00BC7A4C" w:rsidRPr="005B6E26">
        <w:rPr>
          <w:rFonts w:ascii="Arial Unicode MS" w:eastAsia="Arial Unicode MS" w:hAnsi="Arial Unicode MS" w:cs="Arial Unicode MS"/>
          <w:sz w:val="23"/>
          <w:szCs w:val="23"/>
        </w:rPr>
        <w:t>30</w:t>
      </w:r>
      <w:r w:rsidR="00BC7A4C" w:rsidRPr="005B6E26">
        <w:rPr>
          <w:rFonts w:ascii="Arial Unicode MS" w:eastAsia="Arial Unicode MS" w:hAnsi="Arial Unicode MS" w:cs="Arial Unicode MS"/>
          <w:sz w:val="23"/>
          <w:szCs w:val="23"/>
          <w:vertAlign w:val="superscript"/>
        </w:rPr>
        <w:t xml:space="preserve"> </w:t>
      </w:r>
      <w:r w:rsidR="00BC7A4C" w:rsidRPr="005B6E26">
        <w:rPr>
          <w:rFonts w:ascii="Arial Unicode MS" w:eastAsia="Arial Unicode MS" w:hAnsi="Arial Unicode MS" w:cs="Arial Unicode MS"/>
          <w:sz w:val="23"/>
          <w:szCs w:val="23"/>
        </w:rPr>
        <w:t>March</w:t>
      </w:r>
      <w:r w:rsidRPr="005B6E26">
        <w:rPr>
          <w:rFonts w:ascii="Arial Unicode MS" w:eastAsia="Arial Unicode MS" w:hAnsi="Arial Unicode MS" w:cs="Arial Unicode MS"/>
          <w:sz w:val="23"/>
          <w:szCs w:val="23"/>
        </w:rPr>
        <w:t xml:space="preserve"> 2017</w:t>
      </w:r>
      <w:r w:rsidR="00BC7A4C">
        <w:rPr>
          <w:rFonts w:ascii="Arial Unicode MS" w:eastAsia="Arial Unicode MS" w:hAnsi="Arial Unicode MS" w:cs="Arial Unicode MS"/>
          <w:sz w:val="23"/>
          <w:szCs w:val="23"/>
        </w:rPr>
        <w:t>,</w:t>
      </w:r>
      <w:r w:rsidRPr="005B6E26">
        <w:rPr>
          <w:rFonts w:ascii="Arial Unicode MS" w:eastAsia="Arial Unicode MS" w:hAnsi="Arial Unicode MS" w:cs="Arial Unicode MS"/>
          <w:sz w:val="23"/>
          <w:szCs w:val="23"/>
        </w:rPr>
        <w:t xml:space="preserve"> </w:t>
      </w:r>
      <w:r w:rsidR="00623E33">
        <w:rPr>
          <w:rFonts w:ascii="Arial Unicode MS" w:eastAsia="Arial Unicode MS" w:hAnsi="Arial Unicode MS" w:cs="Arial Unicode MS"/>
          <w:sz w:val="23"/>
          <w:szCs w:val="23"/>
        </w:rPr>
        <w:t xml:space="preserve">the </w:t>
      </w:r>
      <w:r w:rsidRPr="005B6E26">
        <w:rPr>
          <w:rFonts w:ascii="Arial Unicode MS" w:eastAsia="Arial Unicode MS" w:hAnsi="Arial Unicode MS" w:cs="Arial Unicode MS"/>
          <w:sz w:val="23"/>
          <w:szCs w:val="23"/>
        </w:rPr>
        <w:t>pension interest of the member spouse for the purposes of determining the patrimonial benefits to which the</w:t>
      </w:r>
      <w:r w:rsidR="00623E33">
        <w:rPr>
          <w:rFonts w:ascii="Arial Unicode MS" w:eastAsia="Arial Unicode MS" w:hAnsi="Arial Unicode MS" w:cs="Arial Unicode MS"/>
          <w:sz w:val="23"/>
          <w:szCs w:val="23"/>
        </w:rPr>
        <w:t>y</w:t>
      </w:r>
      <w:r w:rsidRPr="005B6E26">
        <w:rPr>
          <w:rFonts w:ascii="Arial Unicode MS" w:eastAsia="Arial Unicode MS" w:hAnsi="Arial Unicode MS" w:cs="Arial Unicode MS"/>
          <w:sz w:val="23"/>
          <w:szCs w:val="23"/>
        </w:rPr>
        <w:t xml:space="preserve"> are entitled on the day of their divorce. </w:t>
      </w:r>
      <w:r w:rsidR="00C0073F">
        <w:rPr>
          <w:rFonts w:ascii="Arial Unicode MS" w:eastAsia="Arial Unicode MS" w:hAnsi="Arial Unicode MS" w:cs="Arial Unicode MS"/>
          <w:sz w:val="23"/>
          <w:szCs w:val="23"/>
        </w:rPr>
        <w:t xml:space="preserve">This is how the Supreme Court of Appeal put it in </w:t>
      </w:r>
      <w:r w:rsidR="00C0073F" w:rsidRPr="00525952">
        <w:rPr>
          <w:rFonts w:ascii="Arial Unicode MS" w:eastAsia="Arial Unicode MS" w:hAnsi="Arial Unicode MS" w:cs="Arial Unicode MS"/>
          <w:b/>
          <w:bCs/>
          <w:sz w:val="23"/>
          <w:szCs w:val="23"/>
        </w:rPr>
        <w:t>GN v JN 2017 (1) SA 342 (SCA)</w:t>
      </w:r>
      <w:r w:rsidR="00C0073F">
        <w:rPr>
          <w:rFonts w:ascii="Arial Unicode MS" w:eastAsia="Arial Unicode MS" w:hAnsi="Arial Unicode MS" w:cs="Arial Unicode MS"/>
          <w:sz w:val="23"/>
          <w:szCs w:val="23"/>
        </w:rPr>
        <w:t xml:space="preserve"> paragraph [25]:</w:t>
      </w:r>
    </w:p>
    <w:p w14:paraId="77F13E3E" w14:textId="3BA36C91" w:rsidR="00C0073F" w:rsidRDefault="00C0073F" w:rsidP="005B6E26">
      <w:pPr>
        <w:tabs>
          <w:tab w:val="left" w:pos="3000"/>
        </w:tabs>
        <w:spacing w:line="480" w:lineRule="auto"/>
        <w:jc w:val="both"/>
        <w:rPr>
          <w:rFonts w:ascii="Arial Unicode MS" w:eastAsia="Arial Unicode MS" w:hAnsi="Arial Unicode MS" w:cs="Arial Unicode MS"/>
          <w:i/>
          <w:iCs/>
          <w:sz w:val="23"/>
          <w:szCs w:val="23"/>
        </w:rPr>
      </w:pPr>
      <w:r>
        <w:rPr>
          <w:rFonts w:ascii="Arial Unicode MS" w:eastAsia="Arial Unicode MS" w:hAnsi="Arial Unicode MS" w:cs="Arial Unicode MS"/>
          <w:sz w:val="23"/>
          <w:szCs w:val="23"/>
        </w:rPr>
        <w:t>“</w:t>
      </w:r>
      <w:r w:rsidR="00525952" w:rsidRPr="002E4DBF">
        <w:rPr>
          <w:rFonts w:ascii="Arial Unicode MS" w:eastAsia="Arial Unicode MS" w:hAnsi="Arial Unicode MS" w:cs="Arial Unicode MS"/>
          <w:i/>
          <w:iCs/>
          <w:sz w:val="23"/>
          <w:szCs w:val="23"/>
        </w:rPr>
        <w:t>A</w:t>
      </w:r>
      <w:r w:rsidRPr="002E4DBF">
        <w:rPr>
          <w:rFonts w:ascii="Arial Unicode MS" w:eastAsia="Arial Unicode MS" w:hAnsi="Arial Unicode MS" w:cs="Arial Unicode MS"/>
          <w:i/>
          <w:iCs/>
          <w:sz w:val="23"/>
          <w:szCs w:val="23"/>
        </w:rPr>
        <w:t>ccordingly</w:t>
      </w:r>
      <w:r w:rsidR="00525952" w:rsidRPr="002E4DBF">
        <w:rPr>
          <w:rFonts w:ascii="Arial Unicode MS" w:eastAsia="Arial Unicode MS" w:hAnsi="Arial Unicode MS" w:cs="Arial Unicode MS"/>
          <w:i/>
          <w:iCs/>
          <w:sz w:val="23"/>
          <w:szCs w:val="23"/>
        </w:rPr>
        <w:t>,</w:t>
      </w:r>
      <w:r w:rsidRPr="002E4DBF">
        <w:rPr>
          <w:rFonts w:ascii="Arial Unicode MS" w:eastAsia="Arial Unicode MS" w:hAnsi="Arial Unicode MS" w:cs="Arial Unicode MS"/>
          <w:i/>
          <w:iCs/>
          <w:sz w:val="23"/>
          <w:szCs w:val="23"/>
        </w:rPr>
        <w:t xml:space="preserve"> the </w:t>
      </w:r>
      <w:r w:rsidR="00525952" w:rsidRPr="002E4DBF">
        <w:rPr>
          <w:rFonts w:ascii="Arial Unicode MS" w:eastAsia="Arial Unicode MS" w:hAnsi="Arial Unicode MS" w:cs="Arial Unicode MS"/>
          <w:i/>
          <w:iCs/>
          <w:sz w:val="23"/>
          <w:szCs w:val="23"/>
        </w:rPr>
        <w:t>writer</w:t>
      </w:r>
      <w:r w:rsidRPr="002E4DBF">
        <w:rPr>
          <w:rFonts w:ascii="Arial Unicode MS" w:eastAsia="Arial Unicode MS" w:hAnsi="Arial Unicode MS" w:cs="Arial Unicode MS"/>
          <w:i/>
          <w:iCs/>
          <w:sz w:val="23"/>
          <w:szCs w:val="23"/>
        </w:rPr>
        <w:t xml:space="preserve"> notes that, absent </w:t>
      </w:r>
      <w:r w:rsidR="00525952" w:rsidRPr="002E4DBF">
        <w:rPr>
          <w:rFonts w:ascii="Arial Unicode MS" w:eastAsia="Arial Unicode MS" w:hAnsi="Arial Unicode MS" w:cs="Arial Unicode MS"/>
          <w:i/>
          <w:iCs/>
          <w:sz w:val="23"/>
          <w:szCs w:val="23"/>
        </w:rPr>
        <w:t>a</w:t>
      </w:r>
      <w:r w:rsidRPr="002E4DBF">
        <w:rPr>
          <w:rFonts w:ascii="Arial Unicode MS" w:eastAsia="Arial Unicode MS" w:hAnsi="Arial Unicode MS" w:cs="Arial Unicode MS"/>
          <w:i/>
          <w:iCs/>
          <w:sz w:val="23"/>
          <w:szCs w:val="23"/>
        </w:rPr>
        <w:t xml:space="preserve"> court order in terms of s</w:t>
      </w:r>
      <w:r w:rsidR="00525952" w:rsidRPr="002E4DBF">
        <w:rPr>
          <w:rFonts w:ascii="Arial Unicode MS" w:eastAsia="Arial Unicode MS" w:hAnsi="Arial Unicode MS" w:cs="Arial Unicode MS"/>
          <w:i/>
          <w:iCs/>
          <w:sz w:val="23"/>
          <w:szCs w:val="23"/>
        </w:rPr>
        <w:t xml:space="preserve"> </w:t>
      </w:r>
      <w:r w:rsidRPr="002E4DBF">
        <w:rPr>
          <w:rFonts w:ascii="Arial Unicode MS" w:eastAsia="Arial Unicode MS" w:hAnsi="Arial Unicode MS" w:cs="Arial Unicode MS"/>
          <w:i/>
          <w:iCs/>
          <w:sz w:val="23"/>
          <w:szCs w:val="23"/>
        </w:rPr>
        <w:t>7</w:t>
      </w:r>
      <w:r w:rsidR="00525952" w:rsidRPr="002E4DBF">
        <w:rPr>
          <w:rFonts w:ascii="Arial Unicode MS" w:eastAsia="Arial Unicode MS" w:hAnsi="Arial Unicode MS" w:cs="Arial Unicode MS"/>
          <w:i/>
          <w:iCs/>
          <w:sz w:val="23"/>
          <w:szCs w:val="23"/>
        </w:rPr>
        <w:t>(</w:t>
      </w:r>
      <w:r w:rsidRPr="002E4DBF">
        <w:rPr>
          <w:rFonts w:ascii="Arial Unicode MS" w:eastAsia="Arial Unicode MS" w:hAnsi="Arial Unicode MS" w:cs="Arial Unicode MS"/>
          <w:i/>
          <w:iCs/>
          <w:sz w:val="23"/>
          <w:szCs w:val="23"/>
        </w:rPr>
        <w:t>8</w:t>
      </w:r>
      <w:r w:rsidR="00525952" w:rsidRPr="002E4DBF">
        <w:rPr>
          <w:rFonts w:ascii="Arial Unicode MS" w:eastAsia="Arial Unicode MS" w:hAnsi="Arial Unicode MS" w:cs="Arial Unicode MS"/>
          <w:i/>
          <w:iCs/>
          <w:sz w:val="23"/>
          <w:szCs w:val="23"/>
        </w:rPr>
        <w:t>)</w:t>
      </w:r>
      <w:r w:rsidRPr="002E4DBF">
        <w:rPr>
          <w:rFonts w:ascii="Arial Unicode MS" w:eastAsia="Arial Unicode MS" w:hAnsi="Arial Unicode MS" w:cs="Arial Unicode MS"/>
          <w:i/>
          <w:iCs/>
          <w:sz w:val="23"/>
          <w:szCs w:val="23"/>
        </w:rPr>
        <w:t>, the non</w:t>
      </w:r>
      <w:r w:rsidR="00525952" w:rsidRPr="002E4DBF">
        <w:rPr>
          <w:rFonts w:ascii="Arial Unicode MS" w:eastAsia="Arial Unicode MS" w:hAnsi="Arial Unicode MS" w:cs="Arial Unicode MS"/>
          <w:i/>
          <w:iCs/>
          <w:sz w:val="23"/>
          <w:szCs w:val="23"/>
        </w:rPr>
        <w:t>-</w:t>
      </w:r>
      <w:r w:rsidRPr="002E4DBF">
        <w:rPr>
          <w:rFonts w:ascii="Arial Unicode MS" w:eastAsia="Arial Unicode MS" w:hAnsi="Arial Unicode MS" w:cs="Arial Unicode MS"/>
          <w:i/>
          <w:iCs/>
          <w:sz w:val="23"/>
          <w:szCs w:val="23"/>
        </w:rPr>
        <w:t xml:space="preserve"> member spouse effectively forfeits his or her </w:t>
      </w:r>
      <w:r w:rsidR="00525952" w:rsidRPr="002E4DBF">
        <w:rPr>
          <w:rFonts w:ascii="Arial Unicode MS" w:eastAsia="Arial Unicode MS" w:hAnsi="Arial Unicode MS" w:cs="Arial Unicode MS"/>
          <w:i/>
          <w:iCs/>
          <w:sz w:val="23"/>
          <w:szCs w:val="23"/>
        </w:rPr>
        <w:t>entitlement</w:t>
      </w:r>
      <w:r w:rsidRPr="002E4DBF">
        <w:rPr>
          <w:rFonts w:ascii="Arial Unicode MS" w:eastAsia="Arial Unicode MS" w:hAnsi="Arial Unicode MS" w:cs="Arial Unicode MS"/>
          <w:i/>
          <w:iCs/>
          <w:sz w:val="23"/>
          <w:szCs w:val="23"/>
        </w:rPr>
        <w:t xml:space="preserve"> </w:t>
      </w:r>
      <w:r w:rsidR="00525952" w:rsidRPr="002E4DBF">
        <w:rPr>
          <w:rFonts w:ascii="Arial Unicode MS" w:eastAsia="Arial Unicode MS" w:hAnsi="Arial Unicode MS" w:cs="Arial Unicode MS"/>
          <w:i/>
          <w:iCs/>
          <w:sz w:val="23"/>
          <w:szCs w:val="23"/>
        </w:rPr>
        <w:t xml:space="preserve">in the </w:t>
      </w:r>
      <w:r w:rsidRPr="002E4DBF">
        <w:rPr>
          <w:rFonts w:ascii="Arial Unicode MS" w:eastAsia="Arial Unicode MS" w:hAnsi="Arial Unicode MS" w:cs="Arial Unicode MS"/>
          <w:i/>
          <w:iCs/>
          <w:sz w:val="23"/>
          <w:szCs w:val="23"/>
        </w:rPr>
        <w:t>pension interest of the member spouse. I do not agree with these sentiments for the following reasons</w:t>
      </w:r>
      <w:r w:rsidR="00525952" w:rsidRPr="002E4DBF">
        <w:rPr>
          <w:rFonts w:ascii="Arial Unicode MS" w:eastAsia="Arial Unicode MS" w:hAnsi="Arial Unicode MS" w:cs="Arial Unicode MS"/>
          <w:i/>
          <w:iCs/>
          <w:sz w:val="23"/>
          <w:szCs w:val="23"/>
        </w:rPr>
        <w:t>. F</w:t>
      </w:r>
      <w:r w:rsidRPr="002E4DBF">
        <w:rPr>
          <w:rFonts w:ascii="Arial Unicode MS" w:eastAsia="Arial Unicode MS" w:hAnsi="Arial Unicode MS" w:cs="Arial Unicode MS"/>
          <w:i/>
          <w:iCs/>
          <w:sz w:val="23"/>
          <w:szCs w:val="23"/>
        </w:rPr>
        <w:t xml:space="preserve">irst, </w:t>
      </w:r>
      <w:r w:rsidR="00525952" w:rsidRPr="002E4DBF">
        <w:rPr>
          <w:rFonts w:ascii="Arial Unicode MS" w:eastAsia="Arial Unicode MS" w:hAnsi="Arial Unicode MS" w:cs="Arial Unicode MS"/>
          <w:i/>
          <w:iCs/>
          <w:sz w:val="23"/>
          <w:szCs w:val="23"/>
        </w:rPr>
        <w:t>s</w:t>
      </w:r>
      <w:r w:rsidRPr="002E4DBF">
        <w:rPr>
          <w:rFonts w:ascii="Arial Unicode MS" w:eastAsia="Arial Unicode MS" w:hAnsi="Arial Unicode MS" w:cs="Arial Unicode MS"/>
          <w:i/>
          <w:iCs/>
          <w:sz w:val="23"/>
          <w:szCs w:val="23"/>
        </w:rPr>
        <w:t xml:space="preserve"> 7</w:t>
      </w:r>
      <w:r w:rsidR="00525952" w:rsidRPr="002E4DBF">
        <w:rPr>
          <w:rFonts w:ascii="Arial Unicode MS" w:eastAsia="Arial Unicode MS" w:hAnsi="Arial Unicode MS" w:cs="Arial Unicode MS"/>
          <w:i/>
          <w:iCs/>
          <w:sz w:val="23"/>
          <w:szCs w:val="23"/>
        </w:rPr>
        <w:t xml:space="preserve">(7)(a) </w:t>
      </w:r>
      <w:r w:rsidRPr="002E4DBF">
        <w:rPr>
          <w:rFonts w:ascii="Arial Unicode MS" w:eastAsia="Arial Unicode MS" w:hAnsi="Arial Unicode MS" w:cs="Arial Unicode MS"/>
          <w:i/>
          <w:iCs/>
          <w:sz w:val="23"/>
          <w:szCs w:val="23"/>
        </w:rPr>
        <w:t>is self-contained and not made subject to s</w:t>
      </w:r>
      <w:r w:rsidR="00525952" w:rsidRPr="002E4DBF">
        <w:rPr>
          <w:rFonts w:ascii="Arial Unicode MS" w:eastAsia="Arial Unicode MS" w:hAnsi="Arial Unicode MS" w:cs="Arial Unicode MS"/>
          <w:i/>
          <w:iCs/>
          <w:sz w:val="23"/>
          <w:szCs w:val="23"/>
        </w:rPr>
        <w:t xml:space="preserve"> 7(8).</w:t>
      </w:r>
      <w:r w:rsidRPr="002E4DBF">
        <w:rPr>
          <w:rFonts w:ascii="Arial Unicode MS" w:eastAsia="Arial Unicode MS" w:hAnsi="Arial Unicode MS" w:cs="Arial Unicode MS"/>
          <w:i/>
          <w:iCs/>
          <w:sz w:val="23"/>
          <w:szCs w:val="23"/>
        </w:rPr>
        <w:t xml:space="preserve"> It deems a pension interest to be part of the joint estate for the limited purpose of determining the patrimon</w:t>
      </w:r>
      <w:r w:rsidR="00B05F3F" w:rsidRPr="002E4DBF">
        <w:rPr>
          <w:rFonts w:ascii="Arial Unicode MS" w:eastAsia="Arial Unicode MS" w:hAnsi="Arial Unicode MS" w:cs="Arial Unicode MS"/>
          <w:i/>
          <w:iCs/>
          <w:sz w:val="23"/>
          <w:szCs w:val="23"/>
        </w:rPr>
        <w:t>i</w:t>
      </w:r>
      <w:r w:rsidRPr="002E4DBF">
        <w:rPr>
          <w:rFonts w:ascii="Arial Unicode MS" w:eastAsia="Arial Unicode MS" w:hAnsi="Arial Unicode MS" w:cs="Arial Unicode MS"/>
          <w:i/>
          <w:iCs/>
          <w:sz w:val="23"/>
          <w:szCs w:val="23"/>
        </w:rPr>
        <w:t>al benefits to which the parties are entitled as at the date of the</w:t>
      </w:r>
      <w:r w:rsidR="00B05F3F" w:rsidRPr="002E4DBF">
        <w:rPr>
          <w:rFonts w:ascii="Arial Unicode MS" w:eastAsia="Arial Unicode MS" w:hAnsi="Arial Unicode MS" w:cs="Arial Unicode MS"/>
          <w:i/>
          <w:iCs/>
          <w:sz w:val="23"/>
          <w:szCs w:val="23"/>
        </w:rPr>
        <w:t>ir</w:t>
      </w:r>
      <w:r w:rsidRPr="002E4DBF">
        <w:rPr>
          <w:rFonts w:ascii="Arial Unicode MS" w:eastAsia="Arial Unicode MS" w:hAnsi="Arial Unicode MS" w:cs="Arial Unicode MS"/>
          <w:i/>
          <w:iCs/>
          <w:sz w:val="23"/>
          <w:szCs w:val="23"/>
        </w:rPr>
        <w:t xml:space="preserve"> divorce. </w:t>
      </w:r>
      <w:r w:rsidR="005073A4" w:rsidRPr="002E4DBF">
        <w:rPr>
          <w:rFonts w:ascii="Arial Unicode MS" w:eastAsia="Arial Unicode MS" w:hAnsi="Arial Unicode MS" w:cs="Arial Unicode MS"/>
          <w:i/>
          <w:iCs/>
          <w:sz w:val="23"/>
          <w:szCs w:val="23"/>
        </w:rPr>
        <w:t>The entitle</w:t>
      </w:r>
      <w:r w:rsidRPr="002E4DBF">
        <w:rPr>
          <w:rFonts w:ascii="Arial Unicode MS" w:eastAsia="Arial Unicode MS" w:hAnsi="Arial Unicode MS" w:cs="Arial Unicode MS"/>
          <w:i/>
          <w:iCs/>
          <w:sz w:val="23"/>
          <w:szCs w:val="23"/>
        </w:rPr>
        <w:t xml:space="preserve">ment </w:t>
      </w:r>
      <w:r w:rsidR="005073A4" w:rsidRPr="002E4DBF">
        <w:rPr>
          <w:rFonts w:ascii="Arial Unicode MS" w:eastAsia="Arial Unicode MS" w:hAnsi="Arial Unicode MS" w:cs="Arial Unicode MS"/>
          <w:i/>
          <w:iCs/>
          <w:sz w:val="23"/>
          <w:szCs w:val="23"/>
        </w:rPr>
        <w:t>of</w:t>
      </w:r>
      <w:r w:rsidRPr="002E4DBF">
        <w:rPr>
          <w:rFonts w:ascii="Arial Unicode MS" w:eastAsia="Arial Unicode MS" w:hAnsi="Arial Unicode MS" w:cs="Arial Unicode MS"/>
          <w:i/>
          <w:iCs/>
          <w:sz w:val="23"/>
          <w:szCs w:val="23"/>
        </w:rPr>
        <w:t xml:space="preserve"> the non</w:t>
      </w:r>
      <w:r w:rsidR="005073A4" w:rsidRPr="002E4DBF">
        <w:rPr>
          <w:rFonts w:ascii="Arial Unicode MS" w:eastAsia="Arial Unicode MS" w:hAnsi="Arial Unicode MS" w:cs="Arial Unicode MS"/>
          <w:i/>
          <w:iCs/>
          <w:sz w:val="23"/>
          <w:szCs w:val="23"/>
        </w:rPr>
        <w:t>-</w:t>
      </w:r>
      <w:r w:rsidRPr="002E4DBF">
        <w:rPr>
          <w:rFonts w:ascii="Arial Unicode MS" w:eastAsia="Arial Unicode MS" w:hAnsi="Arial Unicode MS" w:cs="Arial Unicode MS"/>
          <w:i/>
          <w:iCs/>
          <w:sz w:val="23"/>
          <w:szCs w:val="23"/>
        </w:rPr>
        <w:t>member spouse to a share of the member spouse</w:t>
      </w:r>
      <w:r w:rsidR="005073A4" w:rsidRPr="002E4DBF">
        <w:rPr>
          <w:rFonts w:ascii="Arial Unicode MS" w:eastAsia="Arial Unicode MS" w:hAnsi="Arial Unicode MS" w:cs="Arial Unicode MS"/>
          <w:i/>
          <w:iCs/>
          <w:sz w:val="23"/>
          <w:szCs w:val="23"/>
        </w:rPr>
        <w:t>’s</w:t>
      </w:r>
      <w:r w:rsidRPr="002E4DBF">
        <w:rPr>
          <w:rFonts w:ascii="Arial Unicode MS" w:eastAsia="Arial Unicode MS" w:hAnsi="Arial Unicode MS" w:cs="Arial Unicode MS"/>
          <w:i/>
          <w:iCs/>
          <w:sz w:val="23"/>
          <w:szCs w:val="23"/>
        </w:rPr>
        <w:t xml:space="preserve"> pension interest as defined in the </w:t>
      </w:r>
      <w:r w:rsidR="005073A4" w:rsidRPr="002E4DBF">
        <w:rPr>
          <w:rFonts w:ascii="Arial Unicode MS" w:eastAsia="Arial Unicode MS" w:hAnsi="Arial Unicode MS" w:cs="Arial Unicode MS"/>
          <w:i/>
          <w:iCs/>
          <w:sz w:val="23"/>
          <w:szCs w:val="23"/>
        </w:rPr>
        <w:t>A</w:t>
      </w:r>
      <w:r w:rsidRPr="002E4DBF">
        <w:rPr>
          <w:rFonts w:ascii="Arial Unicode MS" w:eastAsia="Arial Unicode MS" w:hAnsi="Arial Unicode MS" w:cs="Arial Unicode MS"/>
          <w:i/>
          <w:iCs/>
          <w:sz w:val="23"/>
          <w:szCs w:val="23"/>
        </w:rPr>
        <w:t>ct is not dependent on Section 7</w:t>
      </w:r>
      <w:r w:rsidR="001C0FAF" w:rsidRPr="002E4DBF">
        <w:rPr>
          <w:rFonts w:ascii="Arial Unicode MS" w:eastAsia="Arial Unicode MS" w:hAnsi="Arial Unicode MS" w:cs="Arial Unicode MS"/>
          <w:i/>
          <w:iCs/>
          <w:sz w:val="23"/>
          <w:szCs w:val="23"/>
        </w:rPr>
        <w:t>(</w:t>
      </w:r>
      <w:r w:rsidRPr="002E4DBF">
        <w:rPr>
          <w:rFonts w:ascii="Arial Unicode MS" w:eastAsia="Arial Unicode MS" w:hAnsi="Arial Unicode MS" w:cs="Arial Unicode MS"/>
          <w:i/>
          <w:iCs/>
          <w:sz w:val="23"/>
          <w:szCs w:val="23"/>
        </w:rPr>
        <w:t>8</w:t>
      </w:r>
      <w:r w:rsidR="001C0FAF" w:rsidRPr="002E4DBF">
        <w:rPr>
          <w:rFonts w:ascii="Arial Unicode MS" w:eastAsia="Arial Unicode MS" w:hAnsi="Arial Unicode MS" w:cs="Arial Unicode MS"/>
          <w:i/>
          <w:iCs/>
          <w:sz w:val="23"/>
          <w:szCs w:val="23"/>
        </w:rPr>
        <w:t>). T</w:t>
      </w:r>
      <w:r w:rsidRPr="002E4DBF">
        <w:rPr>
          <w:rFonts w:ascii="Arial Unicode MS" w:eastAsia="Arial Unicode MS" w:hAnsi="Arial Unicode MS" w:cs="Arial Unicode MS"/>
          <w:i/>
          <w:iCs/>
          <w:sz w:val="23"/>
          <w:szCs w:val="23"/>
        </w:rPr>
        <w:t>o my mind, it would be inimical to the scheme and purpose of section 7</w:t>
      </w:r>
      <w:r w:rsidR="001C0FAF" w:rsidRPr="002E4DBF">
        <w:rPr>
          <w:rFonts w:ascii="Arial Unicode MS" w:eastAsia="Arial Unicode MS" w:hAnsi="Arial Unicode MS" w:cs="Arial Unicode MS"/>
          <w:i/>
          <w:iCs/>
          <w:sz w:val="23"/>
          <w:szCs w:val="23"/>
        </w:rPr>
        <w:t>(</w:t>
      </w:r>
      <w:r w:rsidRPr="002E4DBF">
        <w:rPr>
          <w:rFonts w:ascii="Arial Unicode MS" w:eastAsia="Arial Unicode MS" w:hAnsi="Arial Unicode MS" w:cs="Arial Unicode MS"/>
          <w:i/>
          <w:iCs/>
          <w:sz w:val="23"/>
          <w:szCs w:val="23"/>
        </w:rPr>
        <w:t>7</w:t>
      </w:r>
      <w:r w:rsidR="001C0FAF" w:rsidRPr="002E4DBF">
        <w:rPr>
          <w:rFonts w:ascii="Arial Unicode MS" w:eastAsia="Arial Unicode MS" w:hAnsi="Arial Unicode MS" w:cs="Arial Unicode MS"/>
          <w:i/>
          <w:iCs/>
          <w:sz w:val="23"/>
          <w:szCs w:val="23"/>
        </w:rPr>
        <w:t>)(a)</w:t>
      </w:r>
      <w:r w:rsidRPr="002E4DBF">
        <w:rPr>
          <w:rFonts w:ascii="Arial Unicode MS" w:eastAsia="Arial Unicode MS" w:hAnsi="Arial Unicode MS" w:cs="Arial Unicode MS"/>
          <w:i/>
          <w:iCs/>
          <w:sz w:val="23"/>
          <w:szCs w:val="23"/>
        </w:rPr>
        <w:t xml:space="preserve"> if it only applies if the court granting </w:t>
      </w:r>
      <w:r w:rsidR="001C0FAF" w:rsidRPr="002E4DBF">
        <w:rPr>
          <w:rFonts w:ascii="Arial Unicode MS" w:eastAsia="Arial Unicode MS" w:hAnsi="Arial Unicode MS" w:cs="Arial Unicode MS"/>
          <w:i/>
          <w:iCs/>
          <w:sz w:val="23"/>
          <w:szCs w:val="23"/>
        </w:rPr>
        <w:t xml:space="preserve">a decree of divorce </w:t>
      </w:r>
      <w:r w:rsidRPr="002E4DBF">
        <w:rPr>
          <w:rFonts w:ascii="Arial Unicode MS" w:eastAsia="Arial Unicode MS" w:hAnsi="Arial Unicode MS" w:cs="Arial Unicode MS"/>
          <w:i/>
          <w:iCs/>
          <w:sz w:val="23"/>
          <w:szCs w:val="23"/>
        </w:rPr>
        <w:t xml:space="preserve">makes </w:t>
      </w:r>
      <w:r w:rsidR="001C0FAF" w:rsidRPr="002E4DBF">
        <w:rPr>
          <w:rFonts w:ascii="Arial Unicode MS" w:eastAsia="Arial Unicode MS" w:hAnsi="Arial Unicode MS" w:cs="Arial Unicode MS"/>
          <w:i/>
          <w:iCs/>
          <w:sz w:val="23"/>
          <w:szCs w:val="23"/>
        </w:rPr>
        <w:t xml:space="preserve">a declaration </w:t>
      </w:r>
      <w:r w:rsidRPr="002E4DBF">
        <w:rPr>
          <w:rFonts w:ascii="Arial Unicode MS" w:eastAsia="Arial Unicode MS" w:hAnsi="Arial Unicode MS" w:cs="Arial Unicode MS"/>
          <w:i/>
          <w:iCs/>
          <w:sz w:val="23"/>
          <w:szCs w:val="23"/>
        </w:rPr>
        <w:t>that in the determination of the patr</w:t>
      </w:r>
      <w:r w:rsidR="001C0FAF" w:rsidRPr="002E4DBF">
        <w:rPr>
          <w:rFonts w:ascii="Arial Unicode MS" w:eastAsia="Arial Unicode MS" w:hAnsi="Arial Unicode MS" w:cs="Arial Unicode MS"/>
          <w:i/>
          <w:iCs/>
          <w:sz w:val="23"/>
          <w:szCs w:val="23"/>
        </w:rPr>
        <w:t>im</w:t>
      </w:r>
      <w:r w:rsidRPr="002E4DBF">
        <w:rPr>
          <w:rFonts w:ascii="Arial Unicode MS" w:eastAsia="Arial Unicode MS" w:hAnsi="Arial Unicode MS" w:cs="Arial Unicode MS"/>
          <w:i/>
          <w:iCs/>
          <w:sz w:val="23"/>
          <w:szCs w:val="23"/>
        </w:rPr>
        <w:t>on</w:t>
      </w:r>
      <w:r w:rsidR="001C0FAF" w:rsidRPr="002E4DBF">
        <w:rPr>
          <w:rFonts w:ascii="Arial Unicode MS" w:eastAsia="Arial Unicode MS" w:hAnsi="Arial Unicode MS" w:cs="Arial Unicode MS"/>
          <w:i/>
          <w:iCs/>
          <w:sz w:val="23"/>
          <w:szCs w:val="23"/>
        </w:rPr>
        <w:t>i</w:t>
      </w:r>
      <w:r w:rsidRPr="002E4DBF">
        <w:rPr>
          <w:rFonts w:ascii="Arial Unicode MS" w:eastAsia="Arial Unicode MS" w:hAnsi="Arial Unicode MS" w:cs="Arial Unicode MS"/>
          <w:i/>
          <w:iCs/>
          <w:sz w:val="23"/>
          <w:szCs w:val="23"/>
        </w:rPr>
        <w:t>al benefits to wh</w:t>
      </w:r>
      <w:r w:rsidR="001C0FAF" w:rsidRPr="002E4DBF">
        <w:rPr>
          <w:rFonts w:ascii="Arial Unicode MS" w:eastAsia="Arial Unicode MS" w:hAnsi="Arial Unicode MS" w:cs="Arial Unicode MS"/>
          <w:i/>
          <w:iCs/>
          <w:sz w:val="23"/>
          <w:szCs w:val="23"/>
        </w:rPr>
        <w:t>ich</w:t>
      </w:r>
      <w:r w:rsidRPr="002E4DBF">
        <w:rPr>
          <w:rFonts w:ascii="Arial Unicode MS" w:eastAsia="Arial Unicode MS" w:hAnsi="Arial Unicode MS" w:cs="Arial Unicode MS"/>
          <w:i/>
          <w:iCs/>
          <w:sz w:val="23"/>
          <w:szCs w:val="23"/>
        </w:rPr>
        <w:t xml:space="preserve"> </w:t>
      </w:r>
      <w:r w:rsidR="001C0FAF" w:rsidRPr="002E4DBF">
        <w:rPr>
          <w:rFonts w:ascii="Arial Unicode MS" w:eastAsia="Arial Unicode MS" w:hAnsi="Arial Unicode MS" w:cs="Arial Unicode MS"/>
          <w:i/>
          <w:iCs/>
          <w:sz w:val="23"/>
          <w:szCs w:val="23"/>
        </w:rPr>
        <w:t xml:space="preserve">the parties to a divorce </w:t>
      </w:r>
      <w:r w:rsidRPr="002E4DBF">
        <w:rPr>
          <w:rFonts w:ascii="Arial Unicode MS" w:eastAsia="Arial Unicode MS" w:hAnsi="Arial Unicode MS" w:cs="Arial Unicode MS"/>
          <w:i/>
          <w:iCs/>
          <w:sz w:val="23"/>
          <w:szCs w:val="23"/>
        </w:rPr>
        <w:t xml:space="preserve">action may be entitled, the pension interest of a party shall be deemed to be part </w:t>
      </w:r>
      <w:r w:rsidRPr="002E4DBF">
        <w:rPr>
          <w:rFonts w:ascii="Arial Unicode MS" w:eastAsia="Arial Unicode MS" w:hAnsi="Arial Unicode MS" w:cs="Arial Unicode MS"/>
          <w:i/>
          <w:iCs/>
          <w:sz w:val="23"/>
          <w:szCs w:val="23"/>
        </w:rPr>
        <w:lastRenderedPageBreak/>
        <w:t xml:space="preserve">of his or her assets. The grant of such a declaration would amount to no more than simply echoing </w:t>
      </w:r>
      <w:r w:rsidR="00B22B86">
        <w:rPr>
          <w:rFonts w:ascii="Arial Unicode MS" w:eastAsia="Arial Unicode MS" w:hAnsi="Arial Unicode MS" w:cs="Arial Unicode MS"/>
          <w:i/>
          <w:iCs/>
          <w:sz w:val="23"/>
          <w:szCs w:val="23"/>
        </w:rPr>
        <w:t>w</w:t>
      </w:r>
      <w:r w:rsidRPr="002E4DBF">
        <w:rPr>
          <w:rFonts w:ascii="Arial Unicode MS" w:eastAsia="Arial Unicode MS" w:hAnsi="Arial Unicode MS" w:cs="Arial Unicode MS"/>
          <w:i/>
          <w:iCs/>
          <w:sz w:val="23"/>
          <w:szCs w:val="23"/>
        </w:rPr>
        <w:t>hat section 7</w:t>
      </w:r>
      <w:r w:rsidR="00B878CE" w:rsidRPr="002E4DBF">
        <w:rPr>
          <w:rFonts w:ascii="Arial Unicode MS" w:eastAsia="Arial Unicode MS" w:hAnsi="Arial Unicode MS" w:cs="Arial Unicode MS"/>
          <w:i/>
          <w:iCs/>
          <w:sz w:val="23"/>
          <w:szCs w:val="23"/>
        </w:rPr>
        <w:t>(</w:t>
      </w:r>
      <w:r w:rsidRPr="002E4DBF">
        <w:rPr>
          <w:rFonts w:ascii="Arial Unicode MS" w:eastAsia="Arial Unicode MS" w:hAnsi="Arial Unicode MS" w:cs="Arial Unicode MS"/>
          <w:i/>
          <w:iCs/>
          <w:sz w:val="23"/>
          <w:szCs w:val="23"/>
        </w:rPr>
        <w:t>7</w:t>
      </w:r>
      <w:r w:rsidR="00B878CE" w:rsidRPr="002E4DBF">
        <w:rPr>
          <w:rFonts w:ascii="Arial Unicode MS" w:eastAsia="Arial Unicode MS" w:hAnsi="Arial Unicode MS" w:cs="Arial Unicode MS"/>
          <w:i/>
          <w:iCs/>
          <w:sz w:val="23"/>
          <w:szCs w:val="23"/>
        </w:rPr>
        <w:t>)(a)</w:t>
      </w:r>
      <w:r w:rsidRPr="002E4DBF">
        <w:rPr>
          <w:rFonts w:ascii="Arial Unicode MS" w:eastAsia="Arial Unicode MS" w:hAnsi="Arial Unicode MS" w:cs="Arial Unicode MS"/>
          <w:i/>
          <w:iCs/>
          <w:sz w:val="23"/>
          <w:szCs w:val="23"/>
        </w:rPr>
        <w:t xml:space="preserve"> decre</w:t>
      </w:r>
      <w:r w:rsidR="00B878CE" w:rsidRPr="002E4DBF">
        <w:rPr>
          <w:rFonts w:ascii="Arial Unicode MS" w:eastAsia="Arial Unicode MS" w:hAnsi="Arial Unicode MS" w:cs="Arial Unicode MS"/>
          <w:i/>
          <w:iCs/>
          <w:sz w:val="23"/>
          <w:szCs w:val="23"/>
        </w:rPr>
        <w:t>e</w:t>
      </w:r>
      <w:r w:rsidRPr="002E4DBF">
        <w:rPr>
          <w:rFonts w:ascii="Arial Unicode MS" w:eastAsia="Arial Unicode MS" w:hAnsi="Arial Unicode MS" w:cs="Arial Unicode MS"/>
          <w:i/>
          <w:iCs/>
          <w:sz w:val="23"/>
          <w:szCs w:val="23"/>
        </w:rPr>
        <w:t>s</w:t>
      </w:r>
      <w:r w:rsidR="00B878CE" w:rsidRPr="002E4DBF">
        <w:rPr>
          <w:rFonts w:ascii="Arial Unicode MS" w:eastAsia="Arial Unicode MS" w:hAnsi="Arial Unicode MS" w:cs="Arial Unicode MS"/>
          <w:i/>
          <w:iCs/>
          <w:sz w:val="23"/>
          <w:szCs w:val="23"/>
        </w:rPr>
        <w:t>.</w:t>
      </w:r>
      <w:r w:rsidRPr="002E4DBF">
        <w:rPr>
          <w:rFonts w:ascii="Arial Unicode MS" w:eastAsia="Arial Unicode MS" w:hAnsi="Arial Unicode MS" w:cs="Arial Unicode MS"/>
          <w:i/>
          <w:iCs/>
          <w:sz w:val="23"/>
          <w:szCs w:val="23"/>
        </w:rPr>
        <w:t xml:space="preserve"> </w:t>
      </w:r>
      <w:r w:rsidR="000A6F6E" w:rsidRPr="002E4DBF">
        <w:rPr>
          <w:rFonts w:ascii="Arial Unicode MS" w:eastAsia="Arial Unicode MS" w:hAnsi="Arial Unicode MS" w:cs="Arial Unicode MS"/>
          <w:i/>
          <w:iCs/>
          <w:sz w:val="23"/>
          <w:szCs w:val="23"/>
        </w:rPr>
        <w:t>F</w:t>
      </w:r>
      <w:r w:rsidRPr="002E4DBF">
        <w:rPr>
          <w:rFonts w:ascii="Arial Unicode MS" w:eastAsia="Arial Unicode MS" w:hAnsi="Arial Unicode MS" w:cs="Arial Unicode MS"/>
          <w:i/>
          <w:iCs/>
          <w:sz w:val="23"/>
          <w:szCs w:val="23"/>
        </w:rPr>
        <w:t xml:space="preserve">or </w:t>
      </w:r>
      <w:r w:rsidR="000A6F6E" w:rsidRPr="002E4DBF">
        <w:rPr>
          <w:rFonts w:ascii="Arial Unicode MS" w:eastAsia="Arial Unicode MS" w:hAnsi="Arial Unicode MS" w:cs="Arial Unicode MS"/>
          <w:i/>
          <w:iCs/>
          <w:sz w:val="23"/>
          <w:szCs w:val="23"/>
        </w:rPr>
        <w:t xml:space="preserve">the </w:t>
      </w:r>
      <w:r w:rsidRPr="002E4DBF">
        <w:rPr>
          <w:rFonts w:ascii="Arial Unicode MS" w:eastAsia="Arial Unicode MS" w:hAnsi="Arial Unicode MS" w:cs="Arial Unicode MS"/>
          <w:i/>
          <w:iCs/>
          <w:sz w:val="23"/>
          <w:szCs w:val="23"/>
        </w:rPr>
        <w:t xml:space="preserve">same reasons it was not necessary for the parties in this case to mention </w:t>
      </w:r>
      <w:r w:rsidR="000A6F6E" w:rsidRPr="002E4DBF">
        <w:rPr>
          <w:rFonts w:ascii="Arial Unicode MS" w:eastAsia="Arial Unicode MS" w:hAnsi="Arial Unicode MS" w:cs="Arial Unicode MS"/>
          <w:i/>
          <w:iCs/>
          <w:sz w:val="23"/>
          <w:szCs w:val="23"/>
        </w:rPr>
        <w:t>their</w:t>
      </w:r>
      <w:r w:rsidRPr="002E4DBF">
        <w:rPr>
          <w:rFonts w:ascii="Arial Unicode MS" w:eastAsia="Arial Unicode MS" w:hAnsi="Arial Unicode MS" w:cs="Arial Unicode MS"/>
          <w:i/>
          <w:iCs/>
          <w:sz w:val="23"/>
          <w:szCs w:val="23"/>
        </w:rPr>
        <w:t xml:space="preserve"> settlement agreement what was obvious</w:t>
      </w:r>
      <w:r w:rsidR="000A6F6E" w:rsidRPr="002E4DBF">
        <w:rPr>
          <w:rFonts w:ascii="Arial Unicode MS" w:eastAsia="Arial Unicode MS" w:hAnsi="Arial Unicode MS" w:cs="Arial Unicode MS"/>
          <w:i/>
          <w:iCs/>
          <w:sz w:val="23"/>
          <w:szCs w:val="23"/>
        </w:rPr>
        <w:t>,</w:t>
      </w:r>
      <w:r w:rsidRPr="002E4DBF">
        <w:rPr>
          <w:rFonts w:ascii="Arial Unicode MS" w:eastAsia="Arial Unicode MS" w:hAnsi="Arial Unicode MS" w:cs="Arial Unicode MS"/>
          <w:i/>
          <w:iCs/>
          <w:sz w:val="23"/>
          <w:szCs w:val="23"/>
        </w:rPr>
        <w:t xml:space="preserve"> namely that their respective pension </w:t>
      </w:r>
      <w:r w:rsidR="000A6F6E" w:rsidRPr="002E4DBF">
        <w:rPr>
          <w:rFonts w:ascii="Arial Unicode MS" w:eastAsia="Arial Unicode MS" w:hAnsi="Arial Unicode MS" w:cs="Arial Unicode MS"/>
          <w:i/>
          <w:iCs/>
          <w:sz w:val="23"/>
          <w:szCs w:val="23"/>
        </w:rPr>
        <w:t xml:space="preserve">interests </w:t>
      </w:r>
      <w:r w:rsidRPr="002E4DBF">
        <w:rPr>
          <w:rFonts w:ascii="Arial Unicode MS" w:eastAsia="Arial Unicode MS" w:hAnsi="Arial Unicode MS" w:cs="Arial Unicode MS"/>
          <w:i/>
          <w:iCs/>
          <w:sz w:val="23"/>
          <w:szCs w:val="23"/>
        </w:rPr>
        <w:t>we</w:t>
      </w:r>
      <w:r w:rsidR="000A6F6E" w:rsidRPr="002E4DBF">
        <w:rPr>
          <w:rFonts w:ascii="Arial Unicode MS" w:eastAsia="Arial Unicode MS" w:hAnsi="Arial Unicode MS" w:cs="Arial Unicode MS"/>
          <w:i/>
          <w:iCs/>
          <w:sz w:val="23"/>
          <w:szCs w:val="23"/>
        </w:rPr>
        <w:t>re</w:t>
      </w:r>
      <w:r w:rsidRPr="002E4DBF">
        <w:rPr>
          <w:rFonts w:ascii="Arial Unicode MS" w:eastAsia="Arial Unicode MS" w:hAnsi="Arial Unicode MS" w:cs="Arial Unicode MS"/>
          <w:i/>
          <w:iCs/>
          <w:sz w:val="23"/>
          <w:szCs w:val="23"/>
        </w:rPr>
        <w:t xml:space="preserve"> part of the joint assets which they had agreed would be shared equally between them.</w:t>
      </w:r>
      <w:r w:rsidR="00052766" w:rsidRPr="002E4DBF">
        <w:rPr>
          <w:rFonts w:ascii="Arial Unicode MS" w:eastAsia="Arial Unicode MS" w:hAnsi="Arial Unicode MS" w:cs="Arial Unicode MS"/>
          <w:i/>
          <w:iCs/>
          <w:sz w:val="23"/>
          <w:szCs w:val="23"/>
        </w:rPr>
        <w:t>”</w:t>
      </w:r>
    </w:p>
    <w:p w14:paraId="5CB7E943" w14:textId="66A7B757" w:rsidR="00420E84" w:rsidRPr="00420E84" w:rsidRDefault="00DE739E" w:rsidP="005B6E26">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[7.</w:t>
      </w:r>
      <w:r w:rsidR="00A23AE8">
        <w:rPr>
          <w:rFonts w:ascii="Arial Unicode MS" w:eastAsia="Arial Unicode MS" w:hAnsi="Arial Unicode MS" w:cs="Arial Unicode MS"/>
          <w:sz w:val="23"/>
          <w:szCs w:val="23"/>
        </w:rPr>
        <w:t>6</w:t>
      </w:r>
      <w:r>
        <w:rPr>
          <w:rFonts w:ascii="Arial Unicode MS" w:eastAsia="Arial Unicode MS" w:hAnsi="Arial Unicode MS" w:cs="Arial Unicode MS"/>
          <w:sz w:val="23"/>
          <w:szCs w:val="23"/>
        </w:rPr>
        <w:t xml:space="preserve">] </w:t>
      </w:r>
      <w:r w:rsidR="00420E84">
        <w:rPr>
          <w:rFonts w:ascii="Arial Unicode MS" w:eastAsia="Arial Unicode MS" w:hAnsi="Arial Unicode MS" w:cs="Arial Unicode MS"/>
          <w:sz w:val="23"/>
          <w:szCs w:val="23"/>
        </w:rPr>
        <w:t>According to the above paragraph, the vesting of the patrimonial benefits occurs automatically in terms of the provisions of s 7(7)(a) of the Divorce Act. Because it occurs automatically by operation of the law there is no need even to plead</w:t>
      </w:r>
      <w:r w:rsidR="00B22B86">
        <w:rPr>
          <w:rFonts w:ascii="Arial Unicode MS" w:eastAsia="Arial Unicode MS" w:hAnsi="Arial Unicode MS" w:cs="Arial Unicode MS"/>
          <w:sz w:val="23"/>
          <w:szCs w:val="23"/>
        </w:rPr>
        <w:t xml:space="preserve"> it</w:t>
      </w:r>
      <w:r w:rsidR="00DC5C30">
        <w:rPr>
          <w:rFonts w:ascii="Arial Unicode MS" w:eastAsia="Arial Unicode MS" w:hAnsi="Arial Unicode MS" w:cs="Arial Unicode MS"/>
          <w:sz w:val="23"/>
          <w:szCs w:val="23"/>
        </w:rPr>
        <w:t>.</w:t>
      </w:r>
      <w:r w:rsidR="00420E84">
        <w:rPr>
          <w:rFonts w:ascii="Arial Unicode MS" w:eastAsia="Arial Unicode MS" w:hAnsi="Arial Unicode MS" w:cs="Arial Unicode MS"/>
          <w:sz w:val="23"/>
          <w:szCs w:val="23"/>
        </w:rPr>
        <w:t xml:space="preserve"> It is also not even necessary to mention it in the settlement agreement. In this regard</w:t>
      </w:r>
      <w:r w:rsidR="00DC5C30">
        <w:rPr>
          <w:rFonts w:ascii="Arial Unicode MS" w:eastAsia="Arial Unicode MS" w:hAnsi="Arial Unicode MS" w:cs="Arial Unicode MS"/>
          <w:sz w:val="23"/>
          <w:szCs w:val="23"/>
        </w:rPr>
        <w:t>,</w:t>
      </w:r>
      <w:r w:rsidR="00420E84">
        <w:rPr>
          <w:rFonts w:ascii="Arial Unicode MS" w:eastAsia="Arial Unicode MS" w:hAnsi="Arial Unicode MS" w:cs="Arial Unicode MS"/>
          <w:sz w:val="23"/>
          <w:szCs w:val="23"/>
        </w:rPr>
        <w:t xml:space="preserve"> a prayer for </w:t>
      </w:r>
      <w:r w:rsidR="00420E84" w:rsidRPr="00420E84">
        <w:rPr>
          <w:rFonts w:ascii="Arial Unicode MS" w:eastAsia="Arial Unicode MS" w:hAnsi="Arial Unicode MS" w:cs="Arial Unicode MS"/>
          <w:i/>
          <w:iCs/>
          <w:sz w:val="23"/>
          <w:szCs w:val="23"/>
        </w:rPr>
        <w:t>“the division of the joint estate</w:t>
      </w:r>
      <w:r w:rsidR="00420E84">
        <w:rPr>
          <w:rFonts w:ascii="Arial Unicode MS" w:eastAsia="Arial Unicode MS" w:hAnsi="Arial Unicode MS" w:cs="Arial Unicode MS"/>
          <w:sz w:val="23"/>
          <w:szCs w:val="23"/>
        </w:rPr>
        <w:t>” is sufficient to cover even the patrimonial benefits.</w:t>
      </w:r>
    </w:p>
    <w:p w14:paraId="5FDBF501" w14:textId="17E10539" w:rsidR="004F5FD3" w:rsidRDefault="002E4DBF" w:rsidP="005B6E26">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The idea of a joint estate</w:t>
      </w:r>
      <w:r w:rsidR="007E449B">
        <w:rPr>
          <w:rFonts w:ascii="Arial Unicode MS" w:eastAsia="Arial Unicode MS" w:hAnsi="Arial Unicode MS" w:cs="Arial Unicode MS"/>
          <w:sz w:val="23"/>
          <w:szCs w:val="23"/>
        </w:rPr>
        <w:t>,</w:t>
      </w:r>
      <w:r>
        <w:rPr>
          <w:rFonts w:ascii="Arial Unicode MS" w:eastAsia="Arial Unicode MS" w:hAnsi="Arial Unicode MS" w:cs="Arial Unicode MS"/>
          <w:sz w:val="23"/>
          <w:szCs w:val="23"/>
        </w:rPr>
        <w:t xml:space="preserve"> as used by the SCA in the preceding quotation, conjures up memories of the estates of both the husband and his wife</w:t>
      </w:r>
      <w:r w:rsidR="00D3010A">
        <w:rPr>
          <w:rFonts w:ascii="Arial Unicode MS" w:eastAsia="Arial Unicode MS" w:hAnsi="Arial Unicode MS" w:cs="Arial Unicode MS"/>
          <w:sz w:val="23"/>
          <w:szCs w:val="23"/>
        </w:rPr>
        <w:t>,</w:t>
      </w:r>
      <w:r>
        <w:rPr>
          <w:rFonts w:ascii="Arial Unicode MS" w:eastAsia="Arial Unicode MS" w:hAnsi="Arial Unicode MS" w:cs="Arial Unicode MS"/>
          <w:sz w:val="23"/>
          <w:szCs w:val="23"/>
        </w:rPr>
        <w:t xml:space="preserve"> following the principle of </w:t>
      </w:r>
      <w:r w:rsidR="007E449B">
        <w:rPr>
          <w:rFonts w:ascii="Arial Unicode MS" w:eastAsia="Arial Unicode MS" w:hAnsi="Arial Unicode MS" w:cs="Arial Unicode MS"/>
          <w:sz w:val="23"/>
          <w:szCs w:val="23"/>
        </w:rPr>
        <w:t xml:space="preserve">being </w:t>
      </w:r>
      <w:r>
        <w:rPr>
          <w:rFonts w:ascii="Arial Unicode MS" w:eastAsia="Arial Unicode MS" w:hAnsi="Arial Unicode MS" w:cs="Arial Unicode MS"/>
          <w:sz w:val="23"/>
          <w:szCs w:val="23"/>
        </w:rPr>
        <w:t>joined together and becoming one joint estate.</w:t>
      </w:r>
      <w:r w:rsidR="003F3C95">
        <w:rPr>
          <w:rFonts w:ascii="Arial Unicode MS" w:eastAsia="Arial Unicode MS" w:hAnsi="Arial Unicode MS" w:cs="Arial Unicode MS"/>
          <w:sz w:val="23"/>
          <w:szCs w:val="23"/>
        </w:rPr>
        <w:t xml:space="preserve"> In terms of the law, marriage in community of property means that</w:t>
      </w:r>
      <w:r w:rsidR="00577601">
        <w:rPr>
          <w:rFonts w:ascii="Arial Unicode MS" w:eastAsia="Arial Unicode MS" w:hAnsi="Arial Unicode MS" w:cs="Arial Unicode MS"/>
          <w:sz w:val="23"/>
          <w:szCs w:val="23"/>
        </w:rPr>
        <w:t xml:space="preserve"> there</w:t>
      </w:r>
      <w:r w:rsidR="003F3C95">
        <w:rPr>
          <w:rFonts w:ascii="Arial Unicode MS" w:eastAsia="Arial Unicode MS" w:hAnsi="Arial Unicode MS" w:cs="Arial Unicode MS"/>
          <w:sz w:val="23"/>
          <w:szCs w:val="23"/>
        </w:rPr>
        <w:t xml:space="preserve"> is only one joint estate belonging to the spouses in which they each have an </w:t>
      </w:r>
      <w:r w:rsidR="00A86ABB">
        <w:rPr>
          <w:rFonts w:ascii="Arial Unicode MS" w:eastAsia="Arial Unicode MS" w:hAnsi="Arial Unicode MS" w:cs="Arial Unicode MS"/>
          <w:sz w:val="23"/>
          <w:szCs w:val="23"/>
        </w:rPr>
        <w:t xml:space="preserve">equal </w:t>
      </w:r>
      <w:r w:rsidR="003F3C95">
        <w:rPr>
          <w:rFonts w:ascii="Arial Unicode MS" w:eastAsia="Arial Unicode MS" w:hAnsi="Arial Unicode MS" w:cs="Arial Unicode MS"/>
          <w:sz w:val="23"/>
          <w:szCs w:val="23"/>
        </w:rPr>
        <w:t>undivided one-half share. The joint estate consists of assets and liabilities which the parties acquired before and after their marriage.</w:t>
      </w:r>
      <w:r w:rsidR="007E449B">
        <w:rPr>
          <w:rFonts w:ascii="Arial Unicode MS" w:eastAsia="Arial Unicode MS" w:hAnsi="Arial Unicode MS" w:cs="Arial Unicode MS"/>
          <w:sz w:val="23"/>
          <w:szCs w:val="23"/>
        </w:rPr>
        <w:t xml:space="preserve"> </w:t>
      </w:r>
      <w:r w:rsidR="00C05810">
        <w:rPr>
          <w:rFonts w:ascii="Arial Unicode MS" w:eastAsia="Arial Unicode MS" w:hAnsi="Arial Unicode MS" w:cs="Arial Unicode MS"/>
          <w:sz w:val="23"/>
          <w:szCs w:val="23"/>
        </w:rPr>
        <w:t xml:space="preserve">This principle was recognised by the SCA in paragraph [26] of the judgment of </w:t>
      </w:r>
    </w:p>
    <w:p w14:paraId="0A3B4E76" w14:textId="570F6C77" w:rsidR="00C05810" w:rsidRDefault="00C05810" w:rsidP="005B6E26">
      <w:pPr>
        <w:tabs>
          <w:tab w:val="left" w:pos="3000"/>
        </w:tabs>
        <w:spacing w:line="480" w:lineRule="auto"/>
        <w:jc w:val="both"/>
        <w:rPr>
          <w:rFonts w:ascii="Arial Unicode MS" w:eastAsia="Arial Unicode MS" w:hAnsi="Arial Unicode MS" w:cs="Arial Unicode MS"/>
          <w:sz w:val="23"/>
          <w:szCs w:val="23"/>
        </w:rPr>
      </w:pPr>
      <w:r w:rsidRPr="0050209E">
        <w:rPr>
          <w:rFonts w:ascii="Arial Unicode MS" w:eastAsia="Arial Unicode MS" w:hAnsi="Arial Unicode MS" w:cs="Arial Unicode MS"/>
          <w:b/>
          <w:bCs/>
          <w:sz w:val="23"/>
          <w:szCs w:val="23"/>
        </w:rPr>
        <w:t>GN v NN</w:t>
      </w:r>
      <w:r>
        <w:rPr>
          <w:rFonts w:ascii="Arial Unicode MS" w:eastAsia="Arial Unicode MS" w:hAnsi="Arial Unicode MS" w:cs="Arial Unicode MS"/>
          <w:sz w:val="23"/>
          <w:szCs w:val="23"/>
        </w:rPr>
        <w:t xml:space="preserve"> </w:t>
      </w:r>
      <w:r w:rsidRPr="0050209E">
        <w:rPr>
          <w:rFonts w:ascii="Arial Unicode MS" w:eastAsia="Arial Unicode MS" w:hAnsi="Arial Unicode MS" w:cs="Arial Unicode MS"/>
          <w:i/>
          <w:iCs/>
          <w:sz w:val="23"/>
          <w:szCs w:val="23"/>
        </w:rPr>
        <w:t>supra</w:t>
      </w:r>
      <w:r>
        <w:rPr>
          <w:rFonts w:ascii="Arial Unicode MS" w:eastAsia="Arial Unicode MS" w:hAnsi="Arial Unicode MS" w:cs="Arial Unicode MS"/>
          <w:sz w:val="23"/>
          <w:szCs w:val="23"/>
        </w:rPr>
        <w:t>, when it had the following to say:</w:t>
      </w:r>
    </w:p>
    <w:p w14:paraId="54602AB6" w14:textId="5939DA6E" w:rsidR="00C05810" w:rsidRDefault="00C05810" w:rsidP="005B6E26">
      <w:pPr>
        <w:tabs>
          <w:tab w:val="left" w:pos="3000"/>
        </w:tabs>
        <w:spacing w:line="480" w:lineRule="auto"/>
        <w:jc w:val="both"/>
        <w:rPr>
          <w:rFonts w:ascii="Arial Unicode MS" w:eastAsia="Arial Unicode MS" w:hAnsi="Arial Unicode MS" w:cs="Arial Unicode MS"/>
          <w:i/>
          <w:iCs/>
          <w:sz w:val="23"/>
          <w:szCs w:val="23"/>
        </w:rPr>
      </w:pPr>
      <w:r w:rsidRPr="00657D6A">
        <w:rPr>
          <w:rFonts w:ascii="Arial Unicode MS" w:eastAsia="Arial Unicode MS" w:hAnsi="Arial Unicode MS" w:cs="Arial Unicode MS"/>
          <w:i/>
          <w:iCs/>
          <w:sz w:val="23"/>
          <w:szCs w:val="23"/>
        </w:rPr>
        <w:t xml:space="preserve">“[26] </w:t>
      </w:r>
      <w:r w:rsidR="0050209E" w:rsidRPr="00657D6A">
        <w:rPr>
          <w:rFonts w:ascii="Arial Unicode MS" w:eastAsia="Arial Unicode MS" w:hAnsi="Arial Unicode MS" w:cs="Arial Unicode MS"/>
          <w:i/>
          <w:iCs/>
          <w:sz w:val="23"/>
          <w:szCs w:val="23"/>
        </w:rPr>
        <w:t>I</w:t>
      </w:r>
      <w:r w:rsidRPr="00657D6A">
        <w:rPr>
          <w:rFonts w:ascii="Arial Unicode MS" w:eastAsia="Arial Unicode MS" w:hAnsi="Arial Unicode MS" w:cs="Arial Unicode MS"/>
          <w:i/>
          <w:iCs/>
          <w:sz w:val="23"/>
          <w:szCs w:val="23"/>
        </w:rPr>
        <w:t xml:space="preserve">n my judgement, by inserting </w:t>
      </w:r>
      <w:r w:rsidR="0050209E" w:rsidRPr="00657D6A">
        <w:rPr>
          <w:rFonts w:ascii="Arial Unicode MS" w:eastAsia="Arial Unicode MS" w:hAnsi="Arial Unicode MS" w:cs="Arial Unicode MS"/>
          <w:i/>
          <w:iCs/>
          <w:sz w:val="23"/>
          <w:szCs w:val="23"/>
        </w:rPr>
        <w:t>s</w:t>
      </w:r>
      <w:r w:rsidRPr="00657D6A">
        <w:rPr>
          <w:rFonts w:ascii="Arial Unicode MS" w:eastAsia="Arial Unicode MS" w:hAnsi="Arial Unicode MS" w:cs="Arial Unicode MS"/>
          <w:i/>
          <w:iCs/>
          <w:sz w:val="23"/>
          <w:szCs w:val="23"/>
        </w:rPr>
        <w:t xml:space="preserve"> 7</w:t>
      </w:r>
      <w:r w:rsidR="0050209E" w:rsidRPr="00657D6A">
        <w:rPr>
          <w:rFonts w:ascii="Arial Unicode MS" w:eastAsia="Arial Unicode MS" w:hAnsi="Arial Unicode MS" w:cs="Arial Unicode MS"/>
          <w:i/>
          <w:iCs/>
          <w:sz w:val="23"/>
          <w:szCs w:val="23"/>
        </w:rPr>
        <w:t xml:space="preserve">(7)(a) </w:t>
      </w:r>
      <w:r w:rsidRPr="00657D6A">
        <w:rPr>
          <w:rFonts w:ascii="Arial Unicode MS" w:eastAsia="Arial Unicode MS" w:hAnsi="Arial Unicode MS" w:cs="Arial Unicode MS"/>
          <w:i/>
          <w:iCs/>
          <w:sz w:val="23"/>
          <w:szCs w:val="23"/>
        </w:rPr>
        <w:t>in the A</w:t>
      </w:r>
      <w:r w:rsidR="0050209E" w:rsidRPr="00657D6A">
        <w:rPr>
          <w:rFonts w:ascii="Arial Unicode MS" w:eastAsia="Arial Unicode MS" w:hAnsi="Arial Unicode MS" w:cs="Arial Unicode MS"/>
          <w:i/>
          <w:iCs/>
          <w:sz w:val="23"/>
          <w:szCs w:val="23"/>
        </w:rPr>
        <w:t>ct</w:t>
      </w:r>
      <w:r w:rsidRPr="00657D6A">
        <w:rPr>
          <w:rFonts w:ascii="Arial Unicode MS" w:eastAsia="Arial Unicode MS" w:hAnsi="Arial Unicode MS" w:cs="Arial Unicode MS"/>
          <w:i/>
          <w:iCs/>
          <w:sz w:val="23"/>
          <w:szCs w:val="23"/>
        </w:rPr>
        <w:t>, the legislature intended to enhance the patrimon</w:t>
      </w:r>
      <w:r w:rsidR="0050209E" w:rsidRPr="00657D6A">
        <w:rPr>
          <w:rFonts w:ascii="Arial Unicode MS" w:eastAsia="Arial Unicode MS" w:hAnsi="Arial Unicode MS" w:cs="Arial Unicode MS"/>
          <w:i/>
          <w:iCs/>
          <w:sz w:val="23"/>
          <w:szCs w:val="23"/>
        </w:rPr>
        <w:t>ial</w:t>
      </w:r>
      <w:r w:rsidRPr="00657D6A">
        <w:rPr>
          <w:rFonts w:ascii="Arial Unicode MS" w:eastAsia="Arial Unicode MS" w:hAnsi="Arial Unicode MS" w:cs="Arial Unicode MS"/>
          <w:i/>
          <w:iCs/>
          <w:sz w:val="23"/>
          <w:szCs w:val="23"/>
        </w:rPr>
        <w:t xml:space="preserve"> benefits of the </w:t>
      </w:r>
      <w:r w:rsidR="0050209E" w:rsidRPr="00657D6A">
        <w:rPr>
          <w:rFonts w:ascii="Arial Unicode MS" w:eastAsia="Arial Unicode MS" w:hAnsi="Arial Unicode MS" w:cs="Arial Unicode MS"/>
          <w:i/>
          <w:iCs/>
          <w:sz w:val="23"/>
          <w:szCs w:val="23"/>
        </w:rPr>
        <w:t>non-member</w:t>
      </w:r>
      <w:r w:rsidRPr="00657D6A">
        <w:rPr>
          <w:rFonts w:ascii="Arial Unicode MS" w:eastAsia="Arial Unicode MS" w:hAnsi="Arial Unicode MS" w:cs="Arial Unicode MS"/>
          <w:i/>
          <w:iCs/>
          <w:sz w:val="23"/>
          <w:szCs w:val="23"/>
        </w:rPr>
        <w:t xml:space="preserve"> spouse over that which</w:t>
      </w:r>
      <w:r w:rsidR="0050209E" w:rsidRPr="00657D6A">
        <w:rPr>
          <w:rFonts w:ascii="Arial Unicode MS" w:eastAsia="Arial Unicode MS" w:hAnsi="Arial Unicode MS" w:cs="Arial Unicode MS"/>
          <w:i/>
          <w:iCs/>
          <w:sz w:val="23"/>
          <w:szCs w:val="23"/>
        </w:rPr>
        <w:t>,</w:t>
      </w:r>
      <w:r w:rsidRPr="00657D6A">
        <w:rPr>
          <w:rFonts w:ascii="Arial Unicode MS" w:eastAsia="Arial Unicode MS" w:hAnsi="Arial Unicode MS" w:cs="Arial Unicode MS"/>
          <w:i/>
          <w:iCs/>
          <w:sz w:val="23"/>
          <w:szCs w:val="23"/>
        </w:rPr>
        <w:t xml:space="preserve"> prior to </w:t>
      </w:r>
      <w:r w:rsidR="0050209E" w:rsidRPr="00657D6A">
        <w:rPr>
          <w:rFonts w:ascii="Arial Unicode MS" w:eastAsia="Arial Unicode MS" w:hAnsi="Arial Unicode MS" w:cs="Arial Unicode MS"/>
          <w:i/>
          <w:iCs/>
          <w:sz w:val="23"/>
          <w:szCs w:val="23"/>
        </w:rPr>
        <w:t>its</w:t>
      </w:r>
      <w:r w:rsidRPr="00657D6A">
        <w:rPr>
          <w:rFonts w:ascii="Arial Unicode MS" w:eastAsia="Arial Unicode MS" w:hAnsi="Arial Unicode MS" w:cs="Arial Unicode MS"/>
          <w:i/>
          <w:iCs/>
          <w:sz w:val="23"/>
          <w:szCs w:val="23"/>
        </w:rPr>
        <w:t xml:space="preserve"> in</w:t>
      </w:r>
      <w:r w:rsidR="0050209E" w:rsidRPr="00657D6A">
        <w:rPr>
          <w:rFonts w:ascii="Arial Unicode MS" w:eastAsia="Arial Unicode MS" w:hAnsi="Arial Unicode MS" w:cs="Arial Unicode MS"/>
          <w:i/>
          <w:iCs/>
          <w:sz w:val="23"/>
          <w:szCs w:val="23"/>
        </w:rPr>
        <w:t>sertion,</w:t>
      </w:r>
      <w:r w:rsidRPr="00657D6A">
        <w:rPr>
          <w:rFonts w:ascii="Arial Unicode MS" w:eastAsia="Arial Unicode MS" w:hAnsi="Arial Unicode MS" w:cs="Arial Unicode MS"/>
          <w:i/>
          <w:iCs/>
          <w:sz w:val="23"/>
          <w:szCs w:val="23"/>
        </w:rPr>
        <w:t xml:space="preserve"> had been available under common law. The language of </w:t>
      </w:r>
      <w:r w:rsidR="004174F3" w:rsidRPr="00657D6A">
        <w:rPr>
          <w:rFonts w:ascii="Arial Unicode MS" w:eastAsia="Arial Unicode MS" w:hAnsi="Arial Unicode MS" w:cs="Arial Unicode MS"/>
          <w:i/>
          <w:iCs/>
          <w:sz w:val="23"/>
          <w:szCs w:val="23"/>
        </w:rPr>
        <w:t>s</w:t>
      </w:r>
      <w:r w:rsidRPr="00657D6A">
        <w:rPr>
          <w:rFonts w:ascii="Arial Unicode MS" w:eastAsia="Arial Unicode MS" w:hAnsi="Arial Unicode MS" w:cs="Arial Unicode MS"/>
          <w:i/>
          <w:iCs/>
          <w:sz w:val="23"/>
          <w:szCs w:val="23"/>
        </w:rPr>
        <w:t xml:space="preserve"> 7</w:t>
      </w:r>
      <w:r w:rsidR="004174F3" w:rsidRPr="00657D6A">
        <w:rPr>
          <w:rFonts w:ascii="Arial Unicode MS" w:eastAsia="Arial Unicode MS" w:hAnsi="Arial Unicode MS" w:cs="Arial Unicode MS"/>
          <w:i/>
          <w:iCs/>
          <w:sz w:val="23"/>
          <w:szCs w:val="23"/>
        </w:rPr>
        <w:t xml:space="preserve">(7)(a) </w:t>
      </w:r>
      <w:r w:rsidRPr="00657D6A">
        <w:rPr>
          <w:rFonts w:ascii="Arial Unicode MS" w:eastAsia="Arial Unicode MS" w:hAnsi="Arial Unicode MS" w:cs="Arial Unicode MS"/>
          <w:i/>
          <w:iCs/>
          <w:sz w:val="23"/>
          <w:szCs w:val="23"/>
        </w:rPr>
        <w:t>is clear and unequivocal. I</w:t>
      </w:r>
      <w:r w:rsidR="00F60270">
        <w:rPr>
          <w:rFonts w:ascii="Arial Unicode MS" w:eastAsia="Arial Unicode MS" w:hAnsi="Arial Unicode MS" w:cs="Arial Unicode MS"/>
          <w:i/>
          <w:iCs/>
          <w:sz w:val="23"/>
          <w:szCs w:val="23"/>
        </w:rPr>
        <w:t>t i</w:t>
      </w:r>
      <w:r w:rsidRPr="00657D6A">
        <w:rPr>
          <w:rFonts w:ascii="Arial Unicode MS" w:eastAsia="Arial Unicode MS" w:hAnsi="Arial Unicode MS" w:cs="Arial Unicode MS"/>
          <w:i/>
          <w:iCs/>
          <w:sz w:val="23"/>
          <w:szCs w:val="23"/>
        </w:rPr>
        <w:t xml:space="preserve">nvests in </w:t>
      </w:r>
      <w:r w:rsidRPr="00657D6A">
        <w:rPr>
          <w:rFonts w:ascii="Arial Unicode MS" w:eastAsia="Arial Unicode MS" w:hAnsi="Arial Unicode MS" w:cs="Arial Unicode MS"/>
          <w:i/>
          <w:iCs/>
          <w:sz w:val="23"/>
          <w:szCs w:val="23"/>
          <w:u w:val="single"/>
        </w:rPr>
        <w:t>the joint estate</w:t>
      </w:r>
      <w:r w:rsidR="004174F3" w:rsidRPr="00657D6A">
        <w:rPr>
          <w:rFonts w:ascii="Arial Unicode MS" w:eastAsia="Arial Unicode MS" w:hAnsi="Arial Unicode MS" w:cs="Arial Unicode MS"/>
          <w:i/>
          <w:iCs/>
          <w:sz w:val="23"/>
          <w:szCs w:val="23"/>
        </w:rPr>
        <w:t xml:space="preserve"> (</w:t>
      </w:r>
      <w:r w:rsidR="004174F3" w:rsidRPr="00657D6A">
        <w:rPr>
          <w:rFonts w:ascii="Arial Unicode MS" w:eastAsia="Arial Unicode MS" w:hAnsi="Arial Unicode MS" w:cs="Arial Unicode MS"/>
          <w:i/>
          <w:iCs/>
          <w:sz w:val="23"/>
          <w:szCs w:val="23"/>
          <w:u w:val="single"/>
        </w:rPr>
        <w:t>my own underlining</w:t>
      </w:r>
      <w:r w:rsidR="004174F3" w:rsidRPr="00657D6A">
        <w:rPr>
          <w:rFonts w:ascii="Arial Unicode MS" w:eastAsia="Arial Unicode MS" w:hAnsi="Arial Unicode MS" w:cs="Arial Unicode MS"/>
          <w:i/>
          <w:iCs/>
          <w:sz w:val="23"/>
          <w:szCs w:val="23"/>
        </w:rPr>
        <w:t>)</w:t>
      </w:r>
      <w:r w:rsidRPr="00657D6A">
        <w:rPr>
          <w:rFonts w:ascii="Arial Unicode MS" w:eastAsia="Arial Unicode MS" w:hAnsi="Arial Unicode MS" w:cs="Arial Unicode MS"/>
          <w:i/>
          <w:iCs/>
          <w:sz w:val="23"/>
          <w:szCs w:val="23"/>
        </w:rPr>
        <w:t xml:space="preserve"> the pension interest of the member spouse for the purpose of determining the patr</w:t>
      </w:r>
      <w:r w:rsidR="004174F3" w:rsidRPr="00657D6A">
        <w:rPr>
          <w:rFonts w:ascii="Arial Unicode MS" w:eastAsia="Arial Unicode MS" w:hAnsi="Arial Unicode MS" w:cs="Arial Unicode MS"/>
          <w:i/>
          <w:iCs/>
          <w:sz w:val="23"/>
          <w:szCs w:val="23"/>
        </w:rPr>
        <w:t>im</w:t>
      </w:r>
      <w:r w:rsidRPr="00657D6A">
        <w:rPr>
          <w:rFonts w:ascii="Arial Unicode MS" w:eastAsia="Arial Unicode MS" w:hAnsi="Arial Unicode MS" w:cs="Arial Unicode MS"/>
          <w:i/>
          <w:iCs/>
          <w:sz w:val="23"/>
          <w:szCs w:val="23"/>
        </w:rPr>
        <w:t>on</w:t>
      </w:r>
      <w:r w:rsidR="004174F3" w:rsidRPr="00657D6A">
        <w:rPr>
          <w:rFonts w:ascii="Arial Unicode MS" w:eastAsia="Arial Unicode MS" w:hAnsi="Arial Unicode MS" w:cs="Arial Unicode MS"/>
          <w:i/>
          <w:iCs/>
          <w:sz w:val="23"/>
          <w:szCs w:val="23"/>
        </w:rPr>
        <w:t>i</w:t>
      </w:r>
      <w:r w:rsidRPr="00657D6A">
        <w:rPr>
          <w:rFonts w:ascii="Arial Unicode MS" w:eastAsia="Arial Unicode MS" w:hAnsi="Arial Unicode MS" w:cs="Arial Unicode MS"/>
          <w:i/>
          <w:iCs/>
          <w:sz w:val="23"/>
          <w:szCs w:val="23"/>
        </w:rPr>
        <w:t>al benefits to which the parties are entitled as at date of their divorce.</w:t>
      </w:r>
      <w:r w:rsidR="0050209E" w:rsidRPr="00657D6A">
        <w:rPr>
          <w:rFonts w:ascii="Arial Unicode MS" w:eastAsia="Arial Unicode MS" w:hAnsi="Arial Unicode MS" w:cs="Arial Unicode MS"/>
          <w:i/>
          <w:iCs/>
          <w:sz w:val="23"/>
          <w:szCs w:val="23"/>
        </w:rPr>
        <w:t xml:space="preserve"> Most significantly, the legislature's choice of the word</w:t>
      </w:r>
      <w:r w:rsidR="004174F3" w:rsidRPr="00657D6A">
        <w:rPr>
          <w:rFonts w:ascii="Arial Unicode MS" w:eastAsia="Arial Unicode MS" w:hAnsi="Arial Unicode MS" w:cs="Arial Unicode MS"/>
          <w:i/>
          <w:iCs/>
          <w:sz w:val="23"/>
          <w:szCs w:val="23"/>
        </w:rPr>
        <w:t>,</w:t>
      </w:r>
      <w:r w:rsidR="0050209E" w:rsidRPr="00657D6A">
        <w:rPr>
          <w:rFonts w:ascii="Arial Unicode MS" w:eastAsia="Arial Unicode MS" w:hAnsi="Arial Unicode MS" w:cs="Arial Unicode MS"/>
          <w:i/>
          <w:iCs/>
          <w:sz w:val="23"/>
          <w:szCs w:val="23"/>
        </w:rPr>
        <w:t xml:space="preserve"> </w:t>
      </w:r>
      <w:r w:rsidR="004174F3" w:rsidRPr="00657D6A">
        <w:rPr>
          <w:rFonts w:ascii="Arial Unicode MS" w:eastAsia="Arial Unicode MS" w:hAnsi="Arial Unicode MS" w:cs="Arial Unicode MS"/>
          <w:i/>
          <w:iCs/>
          <w:sz w:val="23"/>
          <w:szCs w:val="23"/>
        </w:rPr>
        <w:t>“</w:t>
      </w:r>
      <w:r w:rsidR="0050209E" w:rsidRPr="00657D6A">
        <w:rPr>
          <w:rFonts w:ascii="Arial Unicode MS" w:eastAsia="Arial Unicode MS" w:hAnsi="Arial Unicode MS" w:cs="Arial Unicode MS"/>
          <w:i/>
          <w:iCs/>
          <w:sz w:val="23"/>
          <w:szCs w:val="23"/>
        </w:rPr>
        <w:t>shall</w:t>
      </w:r>
      <w:r w:rsidR="004174F3" w:rsidRPr="00657D6A">
        <w:rPr>
          <w:rFonts w:ascii="Arial Unicode MS" w:eastAsia="Arial Unicode MS" w:hAnsi="Arial Unicode MS" w:cs="Arial Unicode MS"/>
          <w:i/>
          <w:iCs/>
          <w:sz w:val="23"/>
          <w:szCs w:val="23"/>
        </w:rPr>
        <w:t>”,</w:t>
      </w:r>
      <w:r w:rsidR="0050209E" w:rsidRPr="00657D6A">
        <w:rPr>
          <w:rFonts w:ascii="Arial Unicode MS" w:eastAsia="Arial Unicode MS" w:hAnsi="Arial Unicode MS" w:cs="Arial Unicode MS"/>
          <w:i/>
          <w:iCs/>
          <w:sz w:val="23"/>
          <w:szCs w:val="23"/>
        </w:rPr>
        <w:t xml:space="preserve"> coupled with the w</w:t>
      </w:r>
      <w:r w:rsidR="004174F3" w:rsidRPr="00657D6A">
        <w:rPr>
          <w:rFonts w:ascii="Arial Unicode MS" w:eastAsia="Arial Unicode MS" w:hAnsi="Arial Unicode MS" w:cs="Arial Unicode MS"/>
          <w:i/>
          <w:iCs/>
          <w:sz w:val="23"/>
          <w:szCs w:val="23"/>
        </w:rPr>
        <w:t>ord</w:t>
      </w:r>
      <w:r w:rsidR="0050209E" w:rsidRPr="00657D6A">
        <w:rPr>
          <w:rFonts w:ascii="Arial Unicode MS" w:eastAsia="Arial Unicode MS" w:hAnsi="Arial Unicode MS" w:cs="Arial Unicode MS"/>
          <w:i/>
          <w:iCs/>
          <w:sz w:val="23"/>
          <w:szCs w:val="23"/>
        </w:rPr>
        <w:t xml:space="preserve"> </w:t>
      </w:r>
      <w:r w:rsidR="004174F3" w:rsidRPr="00657D6A">
        <w:rPr>
          <w:rFonts w:ascii="Arial Unicode MS" w:eastAsia="Arial Unicode MS" w:hAnsi="Arial Unicode MS" w:cs="Arial Unicode MS"/>
          <w:i/>
          <w:iCs/>
          <w:sz w:val="23"/>
          <w:szCs w:val="23"/>
        </w:rPr>
        <w:t>“deemed”,</w:t>
      </w:r>
      <w:r w:rsidR="0050209E" w:rsidRPr="00657D6A">
        <w:rPr>
          <w:rFonts w:ascii="Arial Unicode MS" w:eastAsia="Arial Unicode MS" w:hAnsi="Arial Unicode MS" w:cs="Arial Unicode MS"/>
          <w:i/>
          <w:iCs/>
          <w:sz w:val="23"/>
          <w:szCs w:val="23"/>
        </w:rPr>
        <w:t xml:space="preserve"> in </w:t>
      </w:r>
      <w:r w:rsidR="004174F3" w:rsidRPr="00657D6A">
        <w:rPr>
          <w:rFonts w:ascii="Arial Unicode MS" w:eastAsia="Arial Unicode MS" w:hAnsi="Arial Unicode MS" w:cs="Arial Unicode MS"/>
          <w:i/>
          <w:iCs/>
          <w:sz w:val="23"/>
          <w:szCs w:val="23"/>
        </w:rPr>
        <w:t>s</w:t>
      </w:r>
      <w:r w:rsidR="0050209E" w:rsidRPr="00657D6A">
        <w:rPr>
          <w:rFonts w:ascii="Arial Unicode MS" w:eastAsia="Arial Unicode MS" w:hAnsi="Arial Unicode MS" w:cs="Arial Unicode MS"/>
          <w:i/>
          <w:iCs/>
          <w:sz w:val="23"/>
          <w:szCs w:val="23"/>
        </w:rPr>
        <w:t xml:space="preserve"> 7</w:t>
      </w:r>
      <w:r w:rsidR="004174F3" w:rsidRPr="00657D6A">
        <w:rPr>
          <w:rFonts w:ascii="Arial Unicode MS" w:eastAsia="Arial Unicode MS" w:hAnsi="Arial Unicode MS" w:cs="Arial Unicode MS"/>
          <w:i/>
          <w:iCs/>
          <w:sz w:val="23"/>
          <w:szCs w:val="23"/>
        </w:rPr>
        <w:t>(7)(a)</w:t>
      </w:r>
      <w:r w:rsidR="0050209E" w:rsidRPr="00657D6A">
        <w:rPr>
          <w:rFonts w:ascii="Arial Unicode MS" w:eastAsia="Arial Unicode MS" w:hAnsi="Arial Unicode MS" w:cs="Arial Unicode MS"/>
          <w:i/>
          <w:iCs/>
          <w:sz w:val="23"/>
          <w:szCs w:val="23"/>
        </w:rPr>
        <w:t xml:space="preserve"> is indicative of the </w:t>
      </w:r>
      <w:r w:rsidR="00EE1904" w:rsidRPr="00657D6A">
        <w:rPr>
          <w:rFonts w:ascii="Arial Unicode MS" w:eastAsia="Arial Unicode MS" w:hAnsi="Arial Unicode MS" w:cs="Arial Unicode MS"/>
          <w:i/>
          <w:iCs/>
          <w:sz w:val="23"/>
          <w:szCs w:val="23"/>
        </w:rPr>
        <w:t xml:space="preserve">peremptory </w:t>
      </w:r>
      <w:r w:rsidR="0050209E" w:rsidRPr="00657D6A">
        <w:rPr>
          <w:rFonts w:ascii="Arial Unicode MS" w:eastAsia="Arial Unicode MS" w:hAnsi="Arial Unicode MS" w:cs="Arial Unicode MS"/>
          <w:i/>
          <w:iCs/>
          <w:sz w:val="23"/>
          <w:szCs w:val="23"/>
        </w:rPr>
        <w:t>nature of this provision</w:t>
      </w:r>
      <w:r w:rsidR="00657D6A" w:rsidRPr="00657D6A">
        <w:rPr>
          <w:rFonts w:ascii="Arial Unicode MS" w:eastAsia="Arial Unicode MS" w:hAnsi="Arial Unicode MS" w:cs="Arial Unicode MS"/>
          <w:i/>
          <w:iCs/>
          <w:sz w:val="23"/>
          <w:szCs w:val="23"/>
        </w:rPr>
        <w:t>.</w:t>
      </w:r>
      <w:r w:rsidR="0050209E" w:rsidRPr="00657D6A">
        <w:rPr>
          <w:rFonts w:ascii="Arial Unicode MS" w:eastAsia="Arial Unicode MS" w:hAnsi="Arial Unicode MS" w:cs="Arial Unicode MS"/>
          <w:i/>
          <w:iCs/>
          <w:sz w:val="23"/>
          <w:szCs w:val="23"/>
        </w:rPr>
        <w:t xml:space="preserve"> </w:t>
      </w:r>
      <w:r w:rsidR="00657D6A" w:rsidRPr="00657D6A">
        <w:rPr>
          <w:rFonts w:ascii="Arial Unicode MS" w:eastAsia="Arial Unicode MS" w:hAnsi="Arial Unicode MS" w:cs="Arial Unicode MS"/>
          <w:i/>
          <w:iCs/>
          <w:sz w:val="23"/>
          <w:szCs w:val="23"/>
        </w:rPr>
        <w:t>T</w:t>
      </w:r>
      <w:r w:rsidR="0050209E" w:rsidRPr="00657D6A">
        <w:rPr>
          <w:rFonts w:ascii="Arial Unicode MS" w:eastAsia="Arial Unicode MS" w:hAnsi="Arial Unicode MS" w:cs="Arial Unicode MS"/>
          <w:i/>
          <w:iCs/>
          <w:sz w:val="23"/>
          <w:szCs w:val="23"/>
        </w:rPr>
        <w:t xml:space="preserve">he section creates a fiction that a pension interest of </w:t>
      </w:r>
      <w:r w:rsidR="0050209E" w:rsidRPr="00657D6A">
        <w:rPr>
          <w:rFonts w:ascii="Arial Unicode MS" w:eastAsia="Arial Unicode MS" w:hAnsi="Arial Unicode MS" w:cs="Arial Unicode MS"/>
          <w:i/>
          <w:iCs/>
          <w:sz w:val="23"/>
          <w:szCs w:val="23"/>
        </w:rPr>
        <w:lastRenderedPageBreak/>
        <w:t xml:space="preserve">the party becomes an integral part of the </w:t>
      </w:r>
      <w:r w:rsidR="0050209E" w:rsidRPr="00657D6A">
        <w:rPr>
          <w:rFonts w:ascii="Arial Unicode MS" w:eastAsia="Arial Unicode MS" w:hAnsi="Arial Unicode MS" w:cs="Arial Unicode MS"/>
          <w:i/>
          <w:iCs/>
          <w:sz w:val="23"/>
          <w:szCs w:val="23"/>
          <w:u w:val="single"/>
        </w:rPr>
        <w:t>joint</w:t>
      </w:r>
      <w:r w:rsidR="0050209E" w:rsidRPr="00657D6A">
        <w:rPr>
          <w:rFonts w:ascii="Arial Unicode MS" w:eastAsia="Arial Unicode MS" w:hAnsi="Arial Unicode MS" w:cs="Arial Unicode MS"/>
          <w:sz w:val="23"/>
          <w:szCs w:val="23"/>
          <w:u w:val="single"/>
        </w:rPr>
        <w:t xml:space="preserve"> state</w:t>
      </w:r>
      <w:r w:rsidR="0050209E" w:rsidRPr="0050209E">
        <w:rPr>
          <w:rFonts w:ascii="Arial Unicode MS" w:eastAsia="Arial Unicode MS" w:hAnsi="Arial Unicode MS" w:cs="Arial Unicode MS"/>
          <w:sz w:val="23"/>
          <w:szCs w:val="23"/>
        </w:rPr>
        <w:t xml:space="preserve"> </w:t>
      </w:r>
      <w:r w:rsidR="00657D6A">
        <w:rPr>
          <w:rFonts w:ascii="Arial Unicode MS" w:eastAsia="Arial Unicode MS" w:hAnsi="Arial Unicode MS" w:cs="Arial Unicode MS"/>
          <w:sz w:val="23"/>
          <w:szCs w:val="23"/>
        </w:rPr>
        <w:t>(</w:t>
      </w:r>
      <w:r w:rsidR="00657D6A" w:rsidRPr="00657D6A">
        <w:rPr>
          <w:rFonts w:ascii="Arial Unicode MS" w:eastAsia="Arial Unicode MS" w:hAnsi="Arial Unicode MS" w:cs="Arial Unicode MS"/>
          <w:i/>
          <w:iCs/>
          <w:sz w:val="23"/>
          <w:szCs w:val="23"/>
          <w:u w:val="single"/>
        </w:rPr>
        <w:t>my own underlining</w:t>
      </w:r>
      <w:r w:rsidR="00657D6A" w:rsidRPr="00657D6A">
        <w:rPr>
          <w:rFonts w:ascii="Arial Unicode MS" w:eastAsia="Arial Unicode MS" w:hAnsi="Arial Unicode MS" w:cs="Arial Unicode MS"/>
          <w:i/>
          <w:iCs/>
          <w:sz w:val="23"/>
          <w:szCs w:val="23"/>
        </w:rPr>
        <w:t xml:space="preserve">) </w:t>
      </w:r>
      <w:r w:rsidR="0050209E" w:rsidRPr="00657D6A">
        <w:rPr>
          <w:rFonts w:ascii="Arial Unicode MS" w:eastAsia="Arial Unicode MS" w:hAnsi="Arial Unicode MS" w:cs="Arial Unicode MS"/>
          <w:i/>
          <w:iCs/>
          <w:sz w:val="23"/>
          <w:szCs w:val="23"/>
        </w:rPr>
        <w:t>upon divorce which is to be shared between the parties.</w:t>
      </w:r>
      <w:r w:rsidR="00657D6A" w:rsidRPr="00657D6A">
        <w:rPr>
          <w:rFonts w:ascii="Arial Unicode MS" w:eastAsia="Arial Unicode MS" w:hAnsi="Arial Unicode MS" w:cs="Arial Unicode MS"/>
          <w:i/>
          <w:iCs/>
          <w:sz w:val="23"/>
          <w:szCs w:val="23"/>
        </w:rPr>
        <w:t>”</w:t>
      </w:r>
    </w:p>
    <w:p w14:paraId="213BA296" w14:textId="6D7FC928" w:rsidR="00DE739E" w:rsidRPr="00DE739E" w:rsidRDefault="00717F4D" w:rsidP="005B6E26">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[7.</w:t>
      </w:r>
      <w:r w:rsidR="00A23AE8">
        <w:rPr>
          <w:rFonts w:ascii="Arial Unicode MS" w:eastAsia="Arial Unicode MS" w:hAnsi="Arial Unicode MS" w:cs="Arial Unicode MS"/>
          <w:sz w:val="23"/>
          <w:szCs w:val="23"/>
        </w:rPr>
        <w:t>7</w:t>
      </w:r>
      <w:r>
        <w:rPr>
          <w:rFonts w:ascii="Arial Unicode MS" w:eastAsia="Arial Unicode MS" w:hAnsi="Arial Unicode MS" w:cs="Arial Unicode MS"/>
          <w:sz w:val="23"/>
          <w:szCs w:val="23"/>
        </w:rPr>
        <w:t xml:space="preserve">] </w:t>
      </w:r>
      <w:r w:rsidR="00815A3B">
        <w:rPr>
          <w:rFonts w:ascii="Arial Unicode MS" w:eastAsia="Arial Unicode MS" w:hAnsi="Arial Unicode MS" w:cs="Arial Unicode MS"/>
          <w:sz w:val="23"/>
          <w:szCs w:val="23"/>
        </w:rPr>
        <w:t>I</w:t>
      </w:r>
      <w:r>
        <w:rPr>
          <w:rFonts w:ascii="Arial Unicode MS" w:eastAsia="Arial Unicode MS" w:hAnsi="Arial Unicode MS" w:cs="Arial Unicode MS"/>
          <w:sz w:val="23"/>
          <w:szCs w:val="23"/>
        </w:rPr>
        <w:t xml:space="preserve">t is not the divorce </w:t>
      </w:r>
      <w:r w:rsidR="002B73A2">
        <w:rPr>
          <w:rFonts w:ascii="Arial Unicode MS" w:eastAsia="Arial Unicode MS" w:hAnsi="Arial Unicode MS" w:cs="Arial Unicode MS"/>
          <w:sz w:val="23"/>
          <w:szCs w:val="23"/>
        </w:rPr>
        <w:t xml:space="preserve">or termination of a marriage relationship of the parties </w:t>
      </w:r>
      <w:r>
        <w:rPr>
          <w:rFonts w:ascii="Arial Unicode MS" w:eastAsia="Arial Unicode MS" w:hAnsi="Arial Unicode MS" w:cs="Arial Unicode MS"/>
          <w:sz w:val="23"/>
          <w:szCs w:val="23"/>
        </w:rPr>
        <w:t>that vests the member’s spouse pension interest in the joint estate for</w:t>
      </w:r>
      <w:r w:rsidR="00815A3B">
        <w:rPr>
          <w:rFonts w:ascii="Arial Unicode MS" w:eastAsia="Arial Unicode MS" w:hAnsi="Arial Unicode MS" w:cs="Arial Unicode MS"/>
          <w:sz w:val="23"/>
          <w:szCs w:val="23"/>
        </w:rPr>
        <w:t>,</w:t>
      </w:r>
      <w:r>
        <w:rPr>
          <w:rFonts w:ascii="Arial Unicode MS" w:eastAsia="Arial Unicode MS" w:hAnsi="Arial Unicode MS" w:cs="Arial Unicode MS"/>
          <w:sz w:val="23"/>
          <w:szCs w:val="23"/>
        </w:rPr>
        <w:t xml:space="preserve"> this has been achieved by s 7(7)(a) </w:t>
      </w:r>
      <w:r w:rsidR="00F56D63">
        <w:rPr>
          <w:rFonts w:ascii="Arial Unicode MS" w:eastAsia="Arial Unicode MS" w:hAnsi="Arial Unicode MS" w:cs="Arial Unicode MS"/>
          <w:sz w:val="23"/>
          <w:szCs w:val="23"/>
        </w:rPr>
        <w:t xml:space="preserve">on </w:t>
      </w:r>
      <w:r>
        <w:rPr>
          <w:rFonts w:ascii="Arial Unicode MS" w:eastAsia="Arial Unicode MS" w:hAnsi="Arial Unicode MS" w:cs="Arial Unicode MS"/>
          <w:sz w:val="23"/>
          <w:szCs w:val="23"/>
        </w:rPr>
        <w:t>the day the member spouse became a party to a divorce action.</w:t>
      </w:r>
      <w:r w:rsidR="00815A3B">
        <w:rPr>
          <w:rFonts w:ascii="Arial Unicode MS" w:eastAsia="Arial Unicode MS" w:hAnsi="Arial Unicode MS" w:cs="Arial Unicode MS"/>
          <w:sz w:val="23"/>
          <w:szCs w:val="23"/>
        </w:rPr>
        <w:t xml:space="preserve"> The day on which the marriage relationship of the parties is terminated by an order of Court, in other words, the day of the divorce only serves to determine the day on which the joint estate is dissolved</w:t>
      </w:r>
      <w:r w:rsidR="00DC5C30">
        <w:rPr>
          <w:rFonts w:ascii="Arial Unicode MS" w:eastAsia="Arial Unicode MS" w:hAnsi="Arial Unicode MS" w:cs="Arial Unicode MS"/>
          <w:sz w:val="23"/>
          <w:szCs w:val="23"/>
        </w:rPr>
        <w:t xml:space="preserve"> and secondly, the percentage of the pension interest that the parties are each entitled to</w:t>
      </w:r>
      <w:r w:rsidR="00815A3B">
        <w:rPr>
          <w:rFonts w:ascii="Arial Unicode MS" w:eastAsia="Arial Unicode MS" w:hAnsi="Arial Unicode MS" w:cs="Arial Unicode MS"/>
          <w:sz w:val="23"/>
          <w:szCs w:val="23"/>
        </w:rPr>
        <w:t>.</w:t>
      </w:r>
    </w:p>
    <w:p w14:paraId="55A2C4AB" w14:textId="4F489FD5" w:rsidR="00564EC6" w:rsidRDefault="004F5FD3" w:rsidP="005B6E26">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[7.</w:t>
      </w:r>
      <w:r w:rsidR="00A23AE8">
        <w:rPr>
          <w:rFonts w:ascii="Arial Unicode MS" w:eastAsia="Arial Unicode MS" w:hAnsi="Arial Unicode MS" w:cs="Arial Unicode MS"/>
          <w:sz w:val="23"/>
          <w:szCs w:val="23"/>
        </w:rPr>
        <w:t>8</w:t>
      </w:r>
      <w:r>
        <w:rPr>
          <w:rFonts w:ascii="Arial Unicode MS" w:eastAsia="Arial Unicode MS" w:hAnsi="Arial Unicode MS" w:cs="Arial Unicode MS"/>
          <w:sz w:val="23"/>
          <w:szCs w:val="23"/>
        </w:rPr>
        <w:t>] Of course,</w:t>
      </w:r>
      <w:r w:rsidR="007E449B">
        <w:rPr>
          <w:rFonts w:ascii="Arial Unicode MS" w:eastAsia="Arial Unicode MS" w:hAnsi="Arial Unicode MS" w:cs="Arial Unicode MS"/>
          <w:sz w:val="23"/>
          <w:szCs w:val="23"/>
        </w:rPr>
        <w:t xml:space="preserve"> </w:t>
      </w:r>
      <w:r w:rsidR="00D3010A">
        <w:rPr>
          <w:rFonts w:ascii="Arial Unicode MS" w:eastAsia="Arial Unicode MS" w:hAnsi="Arial Unicode MS" w:cs="Arial Unicode MS"/>
          <w:sz w:val="23"/>
          <w:szCs w:val="23"/>
        </w:rPr>
        <w:t xml:space="preserve">a </w:t>
      </w:r>
      <w:r w:rsidR="007E449B">
        <w:rPr>
          <w:rFonts w:ascii="Arial Unicode MS" w:eastAsia="Arial Unicode MS" w:hAnsi="Arial Unicode MS" w:cs="Arial Unicode MS"/>
          <w:sz w:val="23"/>
          <w:szCs w:val="23"/>
        </w:rPr>
        <w:t>joint estate does not necessarily mean marriage in community of property for</w:t>
      </w:r>
      <w:r>
        <w:rPr>
          <w:rFonts w:ascii="Arial Unicode MS" w:eastAsia="Arial Unicode MS" w:hAnsi="Arial Unicode MS" w:cs="Arial Unicode MS"/>
          <w:sz w:val="23"/>
          <w:szCs w:val="23"/>
        </w:rPr>
        <w:t>,</w:t>
      </w:r>
      <w:r w:rsidR="007E449B">
        <w:rPr>
          <w:rFonts w:ascii="Arial Unicode MS" w:eastAsia="Arial Unicode MS" w:hAnsi="Arial Unicode MS" w:cs="Arial Unicode MS"/>
          <w:sz w:val="23"/>
          <w:szCs w:val="23"/>
        </w:rPr>
        <w:t xml:space="preserve"> people who are not married to each other may have a joint estate.</w:t>
      </w:r>
      <w:r w:rsidR="003F3C95">
        <w:rPr>
          <w:rFonts w:ascii="Arial Unicode MS" w:eastAsia="Arial Unicode MS" w:hAnsi="Arial Unicode MS" w:cs="Arial Unicode MS"/>
          <w:sz w:val="23"/>
          <w:szCs w:val="23"/>
        </w:rPr>
        <w:t xml:space="preserve"> </w:t>
      </w:r>
      <w:r>
        <w:rPr>
          <w:rFonts w:ascii="Arial Unicode MS" w:eastAsia="Arial Unicode MS" w:hAnsi="Arial Unicode MS" w:cs="Arial Unicode MS"/>
          <w:sz w:val="23"/>
          <w:szCs w:val="23"/>
        </w:rPr>
        <w:t xml:space="preserve">But in the context of parties who are married to each other in community of property and who have not excluded such a marriage </w:t>
      </w:r>
      <w:r w:rsidR="003262B0">
        <w:rPr>
          <w:rFonts w:ascii="Arial Unicode MS" w:eastAsia="Arial Unicode MS" w:hAnsi="Arial Unicode MS" w:cs="Arial Unicode MS"/>
          <w:sz w:val="23"/>
          <w:szCs w:val="23"/>
        </w:rPr>
        <w:t xml:space="preserve">regime </w:t>
      </w:r>
      <w:r>
        <w:rPr>
          <w:rFonts w:ascii="Arial Unicode MS" w:eastAsia="Arial Unicode MS" w:hAnsi="Arial Unicode MS" w:cs="Arial Unicode MS"/>
          <w:sz w:val="23"/>
          <w:szCs w:val="23"/>
        </w:rPr>
        <w:t xml:space="preserve">in an antenuptial contract, what meaning other than </w:t>
      </w:r>
      <w:r w:rsidR="00150192" w:rsidRPr="003C507D">
        <w:rPr>
          <w:rFonts w:ascii="Arial Unicode MS" w:eastAsia="Arial Unicode MS" w:hAnsi="Arial Unicode MS" w:cs="Arial Unicode MS"/>
          <w:i/>
          <w:iCs/>
          <w:sz w:val="23"/>
          <w:szCs w:val="23"/>
        </w:rPr>
        <w:t>‘</w:t>
      </w:r>
      <w:r w:rsidRPr="003C507D">
        <w:rPr>
          <w:rFonts w:ascii="Arial Unicode MS" w:eastAsia="Arial Unicode MS" w:hAnsi="Arial Unicode MS" w:cs="Arial Unicode MS"/>
          <w:i/>
          <w:iCs/>
          <w:sz w:val="23"/>
          <w:szCs w:val="23"/>
        </w:rPr>
        <w:t>marriage in community of property</w:t>
      </w:r>
      <w:r w:rsidR="00150192" w:rsidRPr="003C507D">
        <w:rPr>
          <w:rFonts w:ascii="Arial Unicode MS" w:eastAsia="Arial Unicode MS" w:hAnsi="Arial Unicode MS" w:cs="Arial Unicode MS"/>
          <w:i/>
          <w:iCs/>
          <w:sz w:val="23"/>
          <w:szCs w:val="23"/>
        </w:rPr>
        <w:t>’</w:t>
      </w:r>
      <w:r>
        <w:rPr>
          <w:rFonts w:ascii="Arial Unicode MS" w:eastAsia="Arial Unicode MS" w:hAnsi="Arial Unicode MS" w:cs="Arial Unicode MS"/>
          <w:sz w:val="23"/>
          <w:szCs w:val="23"/>
        </w:rPr>
        <w:t xml:space="preserve"> would the expression </w:t>
      </w:r>
      <w:r w:rsidRPr="003262B0">
        <w:rPr>
          <w:rFonts w:ascii="Arial Unicode MS" w:eastAsia="Arial Unicode MS" w:hAnsi="Arial Unicode MS" w:cs="Arial Unicode MS"/>
          <w:i/>
          <w:iCs/>
          <w:sz w:val="23"/>
          <w:szCs w:val="23"/>
        </w:rPr>
        <w:t>‘joint estate’</w:t>
      </w:r>
      <w:r>
        <w:rPr>
          <w:rFonts w:ascii="Arial Unicode MS" w:eastAsia="Arial Unicode MS" w:hAnsi="Arial Unicode MS" w:cs="Arial Unicode MS"/>
          <w:sz w:val="23"/>
          <w:szCs w:val="23"/>
        </w:rPr>
        <w:t xml:space="preserve"> have than </w:t>
      </w:r>
      <w:r w:rsidR="003262B0">
        <w:rPr>
          <w:rFonts w:ascii="Arial Unicode MS" w:eastAsia="Arial Unicode MS" w:hAnsi="Arial Unicode MS" w:cs="Arial Unicode MS"/>
          <w:sz w:val="23"/>
          <w:szCs w:val="23"/>
        </w:rPr>
        <w:t>‘</w:t>
      </w:r>
      <w:r>
        <w:rPr>
          <w:rFonts w:ascii="Arial Unicode MS" w:eastAsia="Arial Unicode MS" w:hAnsi="Arial Unicode MS" w:cs="Arial Unicode MS"/>
          <w:sz w:val="23"/>
          <w:szCs w:val="23"/>
        </w:rPr>
        <w:t xml:space="preserve">marriage in community of </w:t>
      </w:r>
      <w:r w:rsidR="00A52F70">
        <w:rPr>
          <w:rFonts w:ascii="Arial Unicode MS" w:eastAsia="Arial Unicode MS" w:hAnsi="Arial Unicode MS" w:cs="Arial Unicode MS"/>
          <w:sz w:val="23"/>
          <w:szCs w:val="23"/>
        </w:rPr>
        <w:t>property</w:t>
      </w:r>
      <w:r w:rsidR="003262B0">
        <w:rPr>
          <w:rFonts w:ascii="Arial Unicode MS" w:eastAsia="Arial Unicode MS" w:hAnsi="Arial Unicode MS" w:cs="Arial Unicode MS"/>
          <w:sz w:val="23"/>
          <w:szCs w:val="23"/>
        </w:rPr>
        <w:t>’</w:t>
      </w:r>
      <w:r w:rsidR="00A52F70">
        <w:rPr>
          <w:rFonts w:ascii="Arial Unicode MS" w:eastAsia="Arial Unicode MS" w:hAnsi="Arial Unicode MS" w:cs="Arial Unicode MS"/>
          <w:sz w:val="23"/>
          <w:szCs w:val="23"/>
        </w:rPr>
        <w:t>?</w:t>
      </w:r>
      <w:r w:rsidR="003F3C95">
        <w:rPr>
          <w:rFonts w:ascii="Arial Unicode MS" w:eastAsia="Arial Unicode MS" w:hAnsi="Arial Unicode MS" w:cs="Arial Unicode MS"/>
          <w:sz w:val="23"/>
          <w:szCs w:val="23"/>
        </w:rPr>
        <w:t xml:space="preserve"> </w:t>
      </w:r>
      <w:r w:rsidR="00BE59F9" w:rsidRPr="00BE59F9">
        <w:rPr>
          <w:rFonts w:ascii="Arial Unicode MS" w:eastAsia="Arial Unicode MS" w:hAnsi="Arial Unicode MS" w:cs="Arial Unicode MS"/>
          <w:sz w:val="23"/>
          <w:szCs w:val="23"/>
        </w:rPr>
        <w:t xml:space="preserve">That </w:t>
      </w:r>
      <w:r w:rsidR="003262B0">
        <w:rPr>
          <w:rFonts w:ascii="Arial Unicode MS" w:eastAsia="Arial Unicode MS" w:hAnsi="Arial Unicode MS" w:cs="Arial Unicode MS"/>
          <w:sz w:val="23"/>
          <w:szCs w:val="23"/>
        </w:rPr>
        <w:t xml:space="preserve">that </w:t>
      </w:r>
      <w:r w:rsidR="00BE59F9" w:rsidRPr="00BE59F9">
        <w:rPr>
          <w:rFonts w:ascii="Arial Unicode MS" w:eastAsia="Arial Unicode MS" w:hAnsi="Arial Unicode MS" w:cs="Arial Unicode MS"/>
          <w:sz w:val="23"/>
          <w:szCs w:val="23"/>
        </w:rPr>
        <w:t>expression</w:t>
      </w:r>
      <w:r w:rsidR="003262B0">
        <w:rPr>
          <w:rFonts w:ascii="Arial Unicode MS" w:eastAsia="Arial Unicode MS" w:hAnsi="Arial Unicode MS" w:cs="Arial Unicode MS"/>
          <w:sz w:val="23"/>
          <w:szCs w:val="23"/>
        </w:rPr>
        <w:t>,</w:t>
      </w:r>
      <w:r w:rsidR="00BE59F9" w:rsidRPr="00BE59F9">
        <w:rPr>
          <w:rFonts w:ascii="Arial Unicode MS" w:eastAsia="Arial Unicode MS" w:hAnsi="Arial Unicode MS" w:cs="Arial Unicode MS"/>
          <w:sz w:val="23"/>
          <w:szCs w:val="23"/>
        </w:rPr>
        <w:t xml:space="preserve"> </w:t>
      </w:r>
      <w:r w:rsidR="00BE59F9">
        <w:rPr>
          <w:rFonts w:ascii="Arial Unicode MS" w:eastAsia="Arial Unicode MS" w:hAnsi="Arial Unicode MS" w:cs="Arial Unicode MS"/>
          <w:sz w:val="23"/>
          <w:szCs w:val="23"/>
        </w:rPr>
        <w:t>“</w:t>
      </w:r>
      <w:r w:rsidR="00BE59F9" w:rsidRPr="00BE59F9">
        <w:rPr>
          <w:rFonts w:ascii="Arial Unicode MS" w:eastAsia="Arial Unicode MS" w:hAnsi="Arial Unicode MS" w:cs="Arial Unicode MS"/>
          <w:sz w:val="23"/>
          <w:szCs w:val="23"/>
        </w:rPr>
        <w:t>joint estate</w:t>
      </w:r>
      <w:r w:rsidR="00BE59F9">
        <w:rPr>
          <w:rFonts w:ascii="Arial Unicode MS" w:eastAsia="Arial Unicode MS" w:hAnsi="Arial Unicode MS" w:cs="Arial Unicode MS"/>
          <w:sz w:val="23"/>
          <w:szCs w:val="23"/>
        </w:rPr>
        <w:t>”</w:t>
      </w:r>
      <w:r w:rsidR="003262B0">
        <w:rPr>
          <w:rFonts w:ascii="Arial Unicode MS" w:eastAsia="Arial Unicode MS" w:hAnsi="Arial Unicode MS" w:cs="Arial Unicode MS"/>
          <w:sz w:val="23"/>
          <w:szCs w:val="23"/>
        </w:rPr>
        <w:t>,</w:t>
      </w:r>
      <w:r w:rsidR="00BE59F9" w:rsidRPr="00BE59F9">
        <w:rPr>
          <w:rFonts w:ascii="Arial Unicode MS" w:eastAsia="Arial Unicode MS" w:hAnsi="Arial Unicode MS" w:cs="Arial Unicode MS"/>
          <w:sz w:val="23"/>
          <w:szCs w:val="23"/>
        </w:rPr>
        <w:t xml:space="preserve"> </w:t>
      </w:r>
      <w:r w:rsidR="00BE59F9">
        <w:rPr>
          <w:rFonts w:ascii="Arial Unicode MS" w:eastAsia="Arial Unicode MS" w:hAnsi="Arial Unicode MS" w:cs="Arial Unicode MS"/>
          <w:sz w:val="23"/>
          <w:szCs w:val="23"/>
        </w:rPr>
        <w:t xml:space="preserve">as used by the SCA </w:t>
      </w:r>
      <w:r w:rsidR="00BE59F9" w:rsidRPr="00BE59F9">
        <w:rPr>
          <w:rFonts w:ascii="Arial Unicode MS" w:eastAsia="Arial Unicode MS" w:hAnsi="Arial Unicode MS" w:cs="Arial Unicode MS"/>
          <w:sz w:val="23"/>
          <w:szCs w:val="23"/>
        </w:rPr>
        <w:t xml:space="preserve">in the above judgment means </w:t>
      </w:r>
      <w:r w:rsidR="00BE59F9" w:rsidRPr="003262B0">
        <w:rPr>
          <w:rFonts w:ascii="Arial Unicode MS" w:eastAsia="Arial Unicode MS" w:hAnsi="Arial Unicode MS" w:cs="Arial Unicode MS"/>
          <w:i/>
          <w:iCs/>
          <w:sz w:val="23"/>
          <w:szCs w:val="23"/>
        </w:rPr>
        <w:t>“community of property</w:t>
      </w:r>
      <w:r w:rsidR="003262B0">
        <w:rPr>
          <w:rFonts w:ascii="Arial Unicode MS" w:eastAsia="Arial Unicode MS" w:hAnsi="Arial Unicode MS" w:cs="Arial Unicode MS"/>
          <w:i/>
          <w:iCs/>
          <w:sz w:val="23"/>
          <w:szCs w:val="23"/>
        </w:rPr>
        <w:t>,</w:t>
      </w:r>
      <w:r w:rsidR="00BE59F9">
        <w:rPr>
          <w:rFonts w:ascii="Arial Unicode MS" w:eastAsia="Arial Unicode MS" w:hAnsi="Arial Unicode MS" w:cs="Arial Unicode MS"/>
          <w:sz w:val="23"/>
          <w:szCs w:val="23"/>
        </w:rPr>
        <w:t>”</w:t>
      </w:r>
      <w:r w:rsidR="00BE59F9" w:rsidRPr="00BE59F9">
        <w:rPr>
          <w:rFonts w:ascii="Arial Unicode MS" w:eastAsia="Arial Unicode MS" w:hAnsi="Arial Unicode MS" w:cs="Arial Unicode MS"/>
          <w:sz w:val="23"/>
          <w:szCs w:val="23"/>
        </w:rPr>
        <w:t xml:space="preserve"> </w:t>
      </w:r>
      <w:r w:rsidR="00BE59F9">
        <w:rPr>
          <w:rFonts w:ascii="Arial Unicode MS" w:eastAsia="Arial Unicode MS" w:hAnsi="Arial Unicode MS" w:cs="Arial Unicode MS"/>
          <w:sz w:val="23"/>
          <w:szCs w:val="23"/>
        </w:rPr>
        <w:t xml:space="preserve">is evidently clear </w:t>
      </w:r>
      <w:r w:rsidR="00BE59F9" w:rsidRPr="00BE59F9">
        <w:rPr>
          <w:rFonts w:ascii="Arial Unicode MS" w:eastAsia="Arial Unicode MS" w:hAnsi="Arial Unicode MS" w:cs="Arial Unicode MS"/>
          <w:sz w:val="23"/>
          <w:szCs w:val="23"/>
        </w:rPr>
        <w:t>fr</w:t>
      </w:r>
      <w:r w:rsidR="00BE59F9">
        <w:rPr>
          <w:rFonts w:ascii="Arial Unicode MS" w:eastAsia="Arial Unicode MS" w:hAnsi="Arial Unicode MS" w:cs="Arial Unicode MS"/>
          <w:sz w:val="23"/>
          <w:szCs w:val="23"/>
        </w:rPr>
        <w:t>om</w:t>
      </w:r>
      <w:r w:rsidR="00BE59F9" w:rsidRPr="00BE59F9">
        <w:rPr>
          <w:rFonts w:ascii="Arial Unicode MS" w:eastAsia="Arial Unicode MS" w:hAnsi="Arial Unicode MS" w:cs="Arial Unicode MS"/>
          <w:sz w:val="23"/>
          <w:szCs w:val="23"/>
        </w:rPr>
        <w:t xml:space="preserve"> paragraph </w:t>
      </w:r>
      <w:r w:rsidR="00BE59F9">
        <w:rPr>
          <w:rFonts w:ascii="Arial Unicode MS" w:eastAsia="Arial Unicode MS" w:hAnsi="Arial Unicode MS" w:cs="Arial Unicode MS"/>
          <w:sz w:val="23"/>
          <w:szCs w:val="23"/>
        </w:rPr>
        <w:t>[</w:t>
      </w:r>
      <w:r w:rsidR="00BE59F9" w:rsidRPr="00BE59F9">
        <w:rPr>
          <w:rFonts w:ascii="Arial Unicode MS" w:eastAsia="Arial Unicode MS" w:hAnsi="Arial Unicode MS" w:cs="Arial Unicode MS"/>
          <w:sz w:val="23"/>
          <w:szCs w:val="23"/>
        </w:rPr>
        <w:t>33</w:t>
      </w:r>
      <w:r w:rsidR="00BE59F9">
        <w:rPr>
          <w:rFonts w:ascii="Arial Unicode MS" w:eastAsia="Arial Unicode MS" w:hAnsi="Arial Unicode MS" w:cs="Arial Unicode MS"/>
          <w:sz w:val="23"/>
          <w:szCs w:val="23"/>
        </w:rPr>
        <w:t xml:space="preserve">] of the </w:t>
      </w:r>
      <w:r w:rsidR="00BE59F9" w:rsidRPr="00BE59F9">
        <w:rPr>
          <w:rFonts w:ascii="Arial Unicode MS" w:eastAsia="Arial Unicode MS" w:hAnsi="Arial Unicode MS" w:cs="Arial Unicode MS"/>
          <w:b/>
          <w:bCs/>
          <w:sz w:val="23"/>
          <w:szCs w:val="23"/>
        </w:rPr>
        <w:t>GN v NN</w:t>
      </w:r>
      <w:r w:rsidR="00BE59F9">
        <w:rPr>
          <w:rFonts w:ascii="Arial Unicode MS" w:eastAsia="Arial Unicode MS" w:hAnsi="Arial Unicode MS" w:cs="Arial Unicode MS"/>
          <w:sz w:val="23"/>
          <w:szCs w:val="23"/>
        </w:rPr>
        <w:t xml:space="preserve"> judgment</w:t>
      </w:r>
      <w:r w:rsidR="003262B0">
        <w:rPr>
          <w:rFonts w:ascii="Arial Unicode MS" w:eastAsia="Arial Unicode MS" w:hAnsi="Arial Unicode MS" w:cs="Arial Unicode MS"/>
          <w:sz w:val="23"/>
          <w:szCs w:val="23"/>
        </w:rPr>
        <w:t>,</w:t>
      </w:r>
      <w:r w:rsidR="00BE59F9">
        <w:rPr>
          <w:rFonts w:ascii="Arial Unicode MS" w:eastAsia="Arial Unicode MS" w:hAnsi="Arial Unicode MS" w:cs="Arial Unicode MS"/>
          <w:sz w:val="23"/>
          <w:szCs w:val="23"/>
        </w:rPr>
        <w:t xml:space="preserve"> where the court had the following to </w:t>
      </w:r>
      <w:r w:rsidR="002E580A">
        <w:rPr>
          <w:rFonts w:ascii="Arial Unicode MS" w:eastAsia="Arial Unicode MS" w:hAnsi="Arial Unicode MS" w:cs="Arial Unicode MS"/>
          <w:sz w:val="23"/>
          <w:szCs w:val="23"/>
        </w:rPr>
        <w:t>say:</w:t>
      </w:r>
      <w:r w:rsidR="00BE59F9" w:rsidRPr="00BE59F9">
        <w:rPr>
          <w:rFonts w:ascii="Arial Unicode MS" w:eastAsia="Arial Unicode MS" w:hAnsi="Arial Unicode MS" w:cs="Arial Unicode MS"/>
          <w:sz w:val="23"/>
          <w:szCs w:val="23"/>
        </w:rPr>
        <w:t xml:space="preserve"> </w:t>
      </w:r>
      <w:r w:rsidR="00BE59F9" w:rsidRPr="00564EC6">
        <w:rPr>
          <w:rFonts w:ascii="Arial Unicode MS" w:eastAsia="Arial Unicode MS" w:hAnsi="Arial Unicode MS" w:cs="Arial Unicode MS"/>
          <w:i/>
          <w:iCs/>
          <w:sz w:val="23"/>
          <w:szCs w:val="23"/>
        </w:rPr>
        <w:t xml:space="preserve">“However, sight must not be lost of the fact that the parties in this case were married in community of property. </w:t>
      </w:r>
      <w:r w:rsidR="002E580A" w:rsidRPr="00564EC6">
        <w:rPr>
          <w:rFonts w:ascii="Arial Unicode MS" w:eastAsia="Arial Unicode MS" w:hAnsi="Arial Unicode MS" w:cs="Arial Unicode MS"/>
          <w:i/>
          <w:iCs/>
          <w:sz w:val="23"/>
          <w:szCs w:val="23"/>
        </w:rPr>
        <w:t>Consequently,</w:t>
      </w:r>
      <w:r w:rsidR="00BE59F9" w:rsidRPr="00564EC6">
        <w:rPr>
          <w:rFonts w:ascii="Arial Unicode MS" w:eastAsia="Arial Unicode MS" w:hAnsi="Arial Unicode MS" w:cs="Arial Unicode MS"/>
          <w:i/>
          <w:iCs/>
          <w:sz w:val="23"/>
          <w:szCs w:val="23"/>
        </w:rPr>
        <w:t xml:space="preserve"> one of the invariable consequences of such </w:t>
      </w:r>
      <w:r w:rsidR="002E580A" w:rsidRPr="00564EC6">
        <w:rPr>
          <w:rFonts w:ascii="Arial Unicode MS" w:eastAsia="Arial Unicode MS" w:hAnsi="Arial Unicode MS" w:cs="Arial Unicode MS"/>
          <w:i/>
          <w:iCs/>
          <w:sz w:val="23"/>
          <w:szCs w:val="23"/>
        </w:rPr>
        <w:t xml:space="preserve">a </w:t>
      </w:r>
      <w:r w:rsidR="00BE59F9" w:rsidRPr="00564EC6">
        <w:rPr>
          <w:rFonts w:ascii="Arial Unicode MS" w:eastAsia="Arial Unicode MS" w:hAnsi="Arial Unicode MS" w:cs="Arial Unicode MS"/>
          <w:i/>
          <w:iCs/>
          <w:sz w:val="23"/>
          <w:szCs w:val="23"/>
        </w:rPr>
        <w:t xml:space="preserve">marriage </w:t>
      </w:r>
      <w:r w:rsidR="002E580A" w:rsidRPr="00564EC6">
        <w:rPr>
          <w:rFonts w:ascii="Arial Unicode MS" w:eastAsia="Arial Unicode MS" w:hAnsi="Arial Unicode MS" w:cs="Arial Unicode MS"/>
          <w:i/>
          <w:iCs/>
          <w:sz w:val="23"/>
          <w:szCs w:val="23"/>
        </w:rPr>
        <w:t xml:space="preserve">is </w:t>
      </w:r>
      <w:r w:rsidR="00564EC6" w:rsidRPr="00564EC6">
        <w:rPr>
          <w:rFonts w:ascii="Arial Unicode MS" w:eastAsia="Arial Unicode MS" w:hAnsi="Arial Unicode MS" w:cs="Arial Unicode MS"/>
          <w:i/>
          <w:iCs/>
          <w:sz w:val="23"/>
          <w:szCs w:val="23"/>
        </w:rPr>
        <w:t>that</w:t>
      </w:r>
      <w:r w:rsidR="00BE59F9" w:rsidRPr="00564EC6">
        <w:rPr>
          <w:rFonts w:ascii="Arial Unicode MS" w:eastAsia="Arial Unicode MS" w:hAnsi="Arial Unicode MS" w:cs="Arial Unicode MS"/>
          <w:i/>
          <w:iCs/>
          <w:sz w:val="23"/>
          <w:szCs w:val="23"/>
        </w:rPr>
        <w:t xml:space="preserve"> subject to a few exceptions not here relevant, the spouses became co</w:t>
      </w:r>
      <w:r w:rsidR="002E580A" w:rsidRPr="00564EC6">
        <w:rPr>
          <w:rFonts w:ascii="Arial Unicode MS" w:eastAsia="Arial Unicode MS" w:hAnsi="Arial Unicode MS" w:cs="Arial Unicode MS"/>
          <w:i/>
          <w:iCs/>
          <w:sz w:val="23"/>
          <w:szCs w:val="23"/>
        </w:rPr>
        <w:t>-</w:t>
      </w:r>
      <w:r w:rsidR="00BE59F9" w:rsidRPr="00564EC6">
        <w:rPr>
          <w:rFonts w:ascii="Arial Unicode MS" w:eastAsia="Arial Unicode MS" w:hAnsi="Arial Unicode MS" w:cs="Arial Unicode MS"/>
          <w:i/>
          <w:iCs/>
          <w:sz w:val="23"/>
          <w:szCs w:val="23"/>
        </w:rPr>
        <w:t xml:space="preserve"> owners in undivided and indivisible </w:t>
      </w:r>
      <w:r w:rsidR="002E580A" w:rsidRPr="00564EC6">
        <w:rPr>
          <w:rFonts w:ascii="Arial Unicode MS" w:eastAsia="Arial Unicode MS" w:hAnsi="Arial Unicode MS" w:cs="Arial Unicode MS"/>
          <w:i/>
          <w:iCs/>
          <w:sz w:val="23"/>
          <w:szCs w:val="23"/>
        </w:rPr>
        <w:t xml:space="preserve">half-shares </w:t>
      </w:r>
      <w:r w:rsidR="00BE59F9" w:rsidRPr="00564EC6">
        <w:rPr>
          <w:rFonts w:ascii="Arial Unicode MS" w:eastAsia="Arial Unicode MS" w:hAnsi="Arial Unicode MS" w:cs="Arial Unicode MS"/>
          <w:i/>
          <w:iCs/>
          <w:sz w:val="23"/>
          <w:szCs w:val="23"/>
        </w:rPr>
        <w:t>of all the assets acquired during the subsistence of their marriage</w:t>
      </w:r>
      <w:r w:rsidR="002E580A" w:rsidRPr="00564EC6">
        <w:rPr>
          <w:rFonts w:ascii="Arial Unicode MS" w:eastAsia="Arial Unicode MS" w:hAnsi="Arial Unicode MS" w:cs="Arial Unicode MS"/>
          <w:i/>
          <w:iCs/>
          <w:sz w:val="23"/>
          <w:szCs w:val="23"/>
        </w:rPr>
        <w:t>.</w:t>
      </w:r>
      <w:r w:rsidR="00BE59F9" w:rsidRPr="00564EC6">
        <w:rPr>
          <w:rFonts w:ascii="Arial Unicode MS" w:eastAsia="Arial Unicode MS" w:hAnsi="Arial Unicode MS" w:cs="Arial Unicode MS"/>
          <w:i/>
          <w:iCs/>
          <w:sz w:val="23"/>
          <w:szCs w:val="23"/>
        </w:rPr>
        <w:t xml:space="preserve"> </w:t>
      </w:r>
      <w:r w:rsidR="00564EC6" w:rsidRPr="00564EC6">
        <w:rPr>
          <w:rFonts w:ascii="Arial Unicode MS" w:eastAsia="Arial Unicode MS" w:hAnsi="Arial Unicode MS" w:cs="Arial Unicode MS"/>
          <w:i/>
          <w:iCs/>
          <w:sz w:val="23"/>
          <w:szCs w:val="23"/>
        </w:rPr>
        <w:t>And</w:t>
      </w:r>
      <w:r w:rsidR="00BE59F9" w:rsidRPr="00564EC6">
        <w:rPr>
          <w:rFonts w:ascii="Arial Unicode MS" w:eastAsia="Arial Unicode MS" w:hAnsi="Arial Unicode MS" w:cs="Arial Unicode MS"/>
          <w:i/>
          <w:iCs/>
          <w:sz w:val="23"/>
          <w:szCs w:val="23"/>
        </w:rPr>
        <w:t xml:space="preserve"> absent </w:t>
      </w:r>
      <w:r w:rsidR="00564EC6" w:rsidRPr="00564EC6">
        <w:rPr>
          <w:rFonts w:ascii="Arial Unicode MS" w:eastAsia="Arial Unicode MS" w:hAnsi="Arial Unicode MS" w:cs="Arial Unicode MS"/>
          <w:i/>
          <w:iCs/>
          <w:sz w:val="23"/>
          <w:szCs w:val="23"/>
        </w:rPr>
        <w:t xml:space="preserve">forfeiture </w:t>
      </w:r>
      <w:r w:rsidR="00BE59F9" w:rsidRPr="00564EC6">
        <w:rPr>
          <w:rFonts w:ascii="Arial Unicode MS" w:eastAsia="Arial Unicode MS" w:hAnsi="Arial Unicode MS" w:cs="Arial Unicode MS"/>
          <w:i/>
          <w:iCs/>
          <w:sz w:val="23"/>
          <w:szCs w:val="23"/>
        </w:rPr>
        <w:t>of benefits under s 9</w:t>
      </w:r>
      <w:r w:rsidR="00564EC6" w:rsidRPr="00564EC6">
        <w:rPr>
          <w:rFonts w:ascii="Arial Unicode MS" w:eastAsia="Arial Unicode MS" w:hAnsi="Arial Unicode MS" w:cs="Arial Unicode MS"/>
          <w:i/>
          <w:iCs/>
          <w:sz w:val="23"/>
          <w:szCs w:val="23"/>
        </w:rPr>
        <w:t>(1)</w:t>
      </w:r>
      <w:r w:rsidR="00BE59F9" w:rsidRPr="00564EC6">
        <w:rPr>
          <w:rFonts w:ascii="Arial Unicode MS" w:eastAsia="Arial Unicode MS" w:hAnsi="Arial Unicode MS" w:cs="Arial Unicode MS"/>
          <w:i/>
          <w:iCs/>
          <w:sz w:val="23"/>
          <w:szCs w:val="23"/>
        </w:rPr>
        <w:t xml:space="preserve"> of the </w:t>
      </w:r>
      <w:r w:rsidR="00564EC6" w:rsidRPr="00564EC6">
        <w:rPr>
          <w:rFonts w:ascii="Arial Unicode MS" w:eastAsia="Arial Unicode MS" w:hAnsi="Arial Unicode MS" w:cs="Arial Unicode MS"/>
          <w:i/>
          <w:iCs/>
          <w:sz w:val="23"/>
          <w:szCs w:val="23"/>
        </w:rPr>
        <w:t>A</w:t>
      </w:r>
      <w:r w:rsidR="00BE59F9" w:rsidRPr="00564EC6">
        <w:rPr>
          <w:rFonts w:ascii="Arial Unicode MS" w:eastAsia="Arial Unicode MS" w:hAnsi="Arial Unicode MS" w:cs="Arial Unicode MS"/>
          <w:i/>
          <w:iCs/>
          <w:sz w:val="23"/>
          <w:szCs w:val="23"/>
        </w:rPr>
        <w:t>ct or an express agreement between the parties to the contrary, each spouse is entitled to half</w:t>
      </w:r>
      <w:r w:rsidR="00564EC6" w:rsidRPr="00564EC6">
        <w:rPr>
          <w:rFonts w:ascii="Arial Unicode MS" w:eastAsia="Arial Unicode MS" w:hAnsi="Arial Unicode MS" w:cs="Arial Unicode MS"/>
          <w:i/>
          <w:iCs/>
          <w:sz w:val="23"/>
          <w:szCs w:val="23"/>
        </w:rPr>
        <w:t>-</w:t>
      </w:r>
      <w:r w:rsidR="00BE59F9" w:rsidRPr="00564EC6">
        <w:rPr>
          <w:rFonts w:ascii="Arial Unicode MS" w:eastAsia="Arial Unicode MS" w:hAnsi="Arial Unicode MS" w:cs="Arial Unicode MS"/>
          <w:i/>
          <w:iCs/>
          <w:sz w:val="23"/>
          <w:szCs w:val="23"/>
        </w:rPr>
        <w:t>share of the joint state</w:t>
      </w:r>
      <w:r w:rsidR="00564EC6" w:rsidRPr="00564EC6">
        <w:rPr>
          <w:rFonts w:ascii="Arial Unicode MS" w:eastAsia="Arial Unicode MS" w:hAnsi="Arial Unicode MS" w:cs="Arial Unicode MS"/>
          <w:i/>
          <w:iCs/>
          <w:sz w:val="23"/>
          <w:szCs w:val="23"/>
        </w:rPr>
        <w:t>-</w:t>
      </w:r>
      <w:r w:rsidR="00BE59F9" w:rsidRPr="00564EC6">
        <w:rPr>
          <w:rFonts w:ascii="Arial Unicode MS" w:eastAsia="Arial Unicode MS" w:hAnsi="Arial Unicode MS" w:cs="Arial Unicode MS"/>
          <w:i/>
          <w:iCs/>
          <w:sz w:val="23"/>
          <w:szCs w:val="23"/>
        </w:rPr>
        <w:t xml:space="preserve"> whatever it entails.</w:t>
      </w:r>
      <w:r w:rsidR="00564EC6" w:rsidRPr="00564EC6">
        <w:rPr>
          <w:rFonts w:ascii="Arial Unicode MS" w:eastAsia="Arial Unicode MS" w:hAnsi="Arial Unicode MS" w:cs="Arial Unicode MS"/>
          <w:i/>
          <w:iCs/>
          <w:sz w:val="23"/>
          <w:szCs w:val="23"/>
        </w:rPr>
        <w:t>”</w:t>
      </w:r>
      <w:r w:rsidR="00BE59F9" w:rsidRPr="00BE59F9">
        <w:rPr>
          <w:rFonts w:ascii="Arial Unicode MS" w:eastAsia="Arial Unicode MS" w:hAnsi="Arial Unicode MS" w:cs="Arial Unicode MS"/>
          <w:sz w:val="23"/>
          <w:szCs w:val="23"/>
        </w:rPr>
        <w:t xml:space="preserve"> </w:t>
      </w:r>
    </w:p>
    <w:p w14:paraId="398B245A" w14:textId="4C08B593" w:rsidR="00577601" w:rsidRDefault="00577601" w:rsidP="005B6E26">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 xml:space="preserve">The judgment of the majority in </w:t>
      </w:r>
      <w:r w:rsidRPr="0056452B">
        <w:rPr>
          <w:rFonts w:ascii="Arial Unicode MS" w:eastAsia="Arial Unicode MS" w:hAnsi="Arial Unicode MS" w:cs="Arial Unicode MS"/>
          <w:b/>
          <w:bCs/>
          <w:sz w:val="23"/>
          <w:szCs w:val="23"/>
        </w:rPr>
        <w:t>GN V NN</w:t>
      </w:r>
      <w:r>
        <w:rPr>
          <w:rFonts w:ascii="Arial Unicode MS" w:eastAsia="Arial Unicode MS" w:hAnsi="Arial Unicode MS" w:cs="Arial Unicode MS"/>
          <w:sz w:val="23"/>
          <w:szCs w:val="23"/>
        </w:rPr>
        <w:t xml:space="preserve"> made this preceding remark when it showed its disagreement with the view expressed by the minority judgment.</w:t>
      </w:r>
    </w:p>
    <w:p w14:paraId="3B4269BE" w14:textId="1C695041" w:rsidR="002E4DBF" w:rsidRDefault="0083532A" w:rsidP="005B6E26">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lastRenderedPageBreak/>
        <w:t>[7.</w:t>
      </w:r>
      <w:r w:rsidR="00A23AE8">
        <w:rPr>
          <w:rFonts w:ascii="Arial Unicode MS" w:eastAsia="Arial Unicode MS" w:hAnsi="Arial Unicode MS" w:cs="Arial Unicode MS"/>
          <w:sz w:val="23"/>
          <w:szCs w:val="23"/>
        </w:rPr>
        <w:t>9</w:t>
      </w:r>
      <w:r>
        <w:rPr>
          <w:rFonts w:ascii="Arial Unicode MS" w:eastAsia="Arial Unicode MS" w:hAnsi="Arial Unicode MS" w:cs="Arial Unicode MS"/>
          <w:sz w:val="23"/>
          <w:szCs w:val="23"/>
        </w:rPr>
        <w:t xml:space="preserve">] </w:t>
      </w:r>
      <w:r w:rsidR="00564EC6">
        <w:rPr>
          <w:rFonts w:ascii="Arial Unicode MS" w:eastAsia="Arial Unicode MS" w:hAnsi="Arial Unicode MS" w:cs="Arial Unicode MS"/>
          <w:sz w:val="23"/>
          <w:szCs w:val="23"/>
        </w:rPr>
        <w:t xml:space="preserve">Is </w:t>
      </w:r>
      <w:r w:rsidR="00657D6A">
        <w:rPr>
          <w:rFonts w:ascii="Arial Unicode MS" w:eastAsia="Arial Unicode MS" w:hAnsi="Arial Unicode MS" w:cs="Arial Unicode MS"/>
          <w:sz w:val="23"/>
          <w:szCs w:val="23"/>
        </w:rPr>
        <w:t xml:space="preserve">it possible, in our law, for a party in a marriage in community of property to have as his or her an asset that is exclusively his or hers alone, if such an asset was not excluded by an antenuptial contract or a </w:t>
      </w:r>
      <w:r w:rsidR="00C86FD4">
        <w:rPr>
          <w:rFonts w:ascii="Arial Unicode MS" w:eastAsia="Arial Unicode MS" w:hAnsi="Arial Unicode MS" w:cs="Arial Unicode MS"/>
          <w:sz w:val="23"/>
          <w:szCs w:val="23"/>
        </w:rPr>
        <w:t>bequest</w:t>
      </w:r>
      <w:r w:rsidR="00657D6A">
        <w:rPr>
          <w:rFonts w:ascii="Arial Unicode MS" w:eastAsia="Arial Unicode MS" w:hAnsi="Arial Unicode MS" w:cs="Arial Unicode MS"/>
          <w:sz w:val="23"/>
          <w:szCs w:val="23"/>
        </w:rPr>
        <w:t xml:space="preserve"> in a will </w:t>
      </w:r>
      <w:r w:rsidR="00C86FD4">
        <w:rPr>
          <w:rFonts w:ascii="Arial Unicode MS" w:eastAsia="Arial Unicode MS" w:hAnsi="Arial Unicode MS" w:cs="Arial Unicode MS"/>
          <w:sz w:val="23"/>
          <w:szCs w:val="23"/>
        </w:rPr>
        <w:t xml:space="preserve">which is subject to a marital exclusion clause </w:t>
      </w:r>
      <w:r w:rsidR="00657D6A">
        <w:rPr>
          <w:rFonts w:ascii="Arial Unicode MS" w:eastAsia="Arial Unicode MS" w:hAnsi="Arial Unicode MS" w:cs="Arial Unicode MS"/>
          <w:sz w:val="23"/>
          <w:szCs w:val="23"/>
        </w:rPr>
        <w:t>that excluded the asset so bequeathed from forming part of the joint estate or community of property?</w:t>
      </w:r>
      <w:r w:rsidR="003C507D">
        <w:rPr>
          <w:rFonts w:ascii="Arial Unicode MS" w:eastAsia="Arial Unicode MS" w:hAnsi="Arial Unicode MS" w:cs="Arial Unicode MS"/>
          <w:sz w:val="23"/>
          <w:szCs w:val="23"/>
        </w:rPr>
        <w:t xml:space="preserve"> Well, if by using the expression ‘joint estate’ the SCA did not imply ‘marriage in community of property’, especially where the parties were married in community of property, one can only hope that the law will in future expressly state, in s 7(7)(a), that ‘</w:t>
      </w:r>
      <w:r w:rsidR="003C507D" w:rsidRPr="000E1CA6">
        <w:rPr>
          <w:rFonts w:ascii="Arial Unicode MS" w:eastAsia="Arial Unicode MS" w:hAnsi="Arial Unicode MS" w:cs="Arial Unicode MS"/>
          <w:sz w:val="23"/>
          <w:szCs w:val="23"/>
          <w:u w:val="single"/>
        </w:rPr>
        <w:t xml:space="preserve">the patrimonial benefits to which the parties in any divorce </w:t>
      </w:r>
      <w:r w:rsidR="000E1CA6" w:rsidRPr="000E1CA6">
        <w:rPr>
          <w:rFonts w:ascii="Arial Unicode MS" w:eastAsia="Arial Unicode MS" w:hAnsi="Arial Unicode MS" w:cs="Arial Unicode MS"/>
          <w:sz w:val="23"/>
          <w:szCs w:val="23"/>
          <w:u w:val="single"/>
        </w:rPr>
        <w:t>action may</w:t>
      </w:r>
      <w:r w:rsidR="003C507D" w:rsidRPr="000E1CA6">
        <w:rPr>
          <w:rFonts w:ascii="Arial Unicode MS" w:eastAsia="Arial Unicode MS" w:hAnsi="Arial Unicode MS" w:cs="Arial Unicode MS"/>
          <w:sz w:val="23"/>
          <w:szCs w:val="23"/>
          <w:u w:val="single"/>
        </w:rPr>
        <w:t xml:space="preserve"> be entitled, shall be regarded as th</w:t>
      </w:r>
      <w:r w:rsidR="000E1CA6" w:rsidRPr="000E1CA6">
        <w:rPr>
          <w:rFonts w:ascii="Arial Unicode MS" w:eastAsia="Arial Unicode MS" w:hAnsi="Arial Unicode MS" w:cs="Arial Unicode MS"/>
          <w:sz w:val="23"/>
          <w:szCs w:val="23"/>
          <w:u w:val="single"/>
        </w:rPr>
        <w:t>e parties’</w:t>
      </w:r>
      <w:r w:rsidR="003C507D" w:rsidRPr="000E1CA6">
        <w:rPr>
          <w:rFonts w:ascii="Arial Unicode MS" w:eastAsia="Arial Unicode MS" w:hAnsi="Arial Unicode MS" w:cs="Arial Unicode MS"/>
          <w:sz w:val="23"/>
          <w:szCs w:val="23"/>
          <w:u w:val="single"/>
        </w:rPr>
        <w:t xml:space="preserve"> assets</w:t>
      </w:r>
      <w:r w:rsidR="000E1CA6" w:rsidRPr="000E1CA6">
        <w:rPr>
          <w:rFonts w:ascii="Arial Unicode MS" w:eastAsia="Arial Unicode MS" w:hAnsi="Arial Unicode MS" w:cs="Arial Unicode MS"/>
          <w:sz w:val="23"/>
          <w:szCs w:val="23"/>
          <w:u w:val="single"/>
        </w:rPr>
        <w:t xml:space="preserve"> in a marriage in community of property</w:t>
      </w:r>
      <w:r w:rsidR="000E1CA6">
        <w:rPr>
          <w:rFonts w:ascii="Arial Unicode MS" w:eastAsia="Arial Unicode MS" w:hAnsi="Arial Unicode MS" w:cs="Arial Unicode MS"/>
          <w:sz w:val="23"/>
          <w:szCs w:val="23"/>
        </w:rPr>
        <w:t>.’</w:t>
      </w:r>
      <w:r w:rsidR="003C507D">
        <w:rPr>
          <w:rFonts w:ascii="Arial Unicode MS" w:eastAsia="Arial Unicode MS" w:hAnsi="Arial Unicode MS" w:cs="Arial Unicode MS"/>
          <w:sz w:val="23"/>
          <w:szCs w:val="23"/>
        </w:rPr>
        <w:t xml:space="preserve"> </w:t>
      </w:r>
      <w:r w:rsidR="000E1CA6">
        <w:rPr>
          <w:rFonts w:ascii="Arial Unicode MS" w:eastAsia="Arial Unicode MS" w:hAnsi="Arial Unicode MS" w:cs="Arial Unicode MS"/>
          <w:sz w:val="23"/>
          <w:szCs w:val="23"/>
        </w:rPr>
        <w:t xml:space="preserve"> </w:t>
      </w:r>
    </w:p>
    <w:p w14:paraId="10B46176" w14:textId="25DA5ACC" w:rsidR="00226705" w:rsidRDefault="00226705" w:rsidP="005B6E26">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[7.</w:t>
      </w:r>
      <w:r w:rsidR="00A23AE8">
        <w:rPr>
          <w:rFonts w:ascii="Arial Unicode MS" w:eastAsia="Arial Unicode MS" w:hAnsi="Arial Unicode MS" w:cs="Arial Unicode MS"/>
          <w:sz w:val="23"/>
          <w:szCs w:val="23"/>
        </w:rPr>
        <w:t>10</w:t>
      </w:r>
      <w:r>
        <w:rPr>
          <w:rFonts w:ascii="Arial Unicode MS" w:eastAsia="Arial Unicode MS" w:hAnsi="Arial Unicode MS" w:cs="Arial Unicode MS"/>
          <w:sz w:val="23"/>
          <w:szCs w:val="23"/>
        </w:rPr>
        <w:t xml:space="preserve">] Makgoba JP is also of the same view as shown by his comments in </w:t>
      </w:r>
      <w:r w:rsidRPr="00EE07B1">
        <w:rPr>
          <w:rFonts w:ascii="Arial Unicode MS" w:eastAsia="Arial Unicode MS" w:hAnsi="Arial Unicode MS" w:cs="Arial Unicode MS"/>
          <w:b/>
          <w:bCs/>
          <w:sz w:val="23"/>
          <w:szCs w:val="23"/>
        </w:rPr>
        <w:t>B.S.M (nee M</w:t>
      </w:r>
      <w:r w:rsidR="00702073">
        <w:rPr>
          <w:rFonts w:ascii="Arial Unicode MS" w:eastAsia="Arial Unicode MS" w:hAnsi="Arial Unicode MS" w:cs="Arial Unicode MS"/>
          <w:b/>
          <w:bCs/>
          <w:sz w:val="23"/>
          <w:szCs w:val="23"/>
        </w:rPr>
        <w:t>)</w:t>
      </w:r>
      <w:r w:rsidRPr="00EE07B1">
        <w:rPr>
          <w:rFonts w:ascii="Arial Unicode MS" w:eastAsia="Arial Unicode MS" w:hAnsi="Arial Unicode MS" w:cs="Arial Unicode MS"/>
          <w:b/>
          <w:bCs/>
          <w:sz w:val="23"/>
          <w:szCs w:val="23"/>
        </w:rPr>
        <w:t xml:space="preserve"> v N A M Case number: HCA18/2015</w:t>
      </w:r>
      <w:r w:rsidR="003821C9">
        <w:rPr>
          <w:rFonts w:ascii="Arial Unicode MS" w:eastAsia="Arial Unicode MS" w:hAnsi="Arial Unicode MS" w:cs="Arial Unicode MS"/>
          <w:b/>
          <w:bCs/>
          <w:sz w:val="23"/>
          <w:szCs w:val="23"/>
        </w:rPr>
        <w:t>[2016] ZALMPPC 3</w:t>
      </w:r>
      <w:r>
        <w:rPr>
          <w:rFonts w:ascii="Arial Unicode MS" w:eastAsia="Arial Unicode MS" w:hAnsi="Arial Unicode MS" w:cs="Arial Unicode MS"/>
          <w:sz w:val="23"/>
          <w:szCs w:val="23"/>
        </w:rPr>
        <w:t xml:space="preserve"> </w:t>
      </w:r>
      <w:r w:rsidR="003821C9" w:rsidRPr="003821C9">
        <w:rPr>
          <w:rFonts w:ascii="Arial Unicode MS" w:eastAsia="Arial Unicode MS" w:hAnsi="Arial Unicode MS" w:cs="Arial Unicode MS"/>
          <w:b/>
          <w:bCs/>
          <w:sz w:val="23"/>
          <w:szCs w:val="23"/>
        </w:rPr>
        <w:t>(</w:t>
      </w:r>
      <w:r w:rsidRPr="003821C9">
        <w:rPr>
          <w:rFonts w:ascii="Arial Unicode MS" w:eastAsia="Arial Unicode MS" w:hAnsi="Arial Unicode MS" w:cs="Arial Unicode MS"/>
          <w:b/>
          <w:bCs/>
          <w:sz w:val="23"/>
          <w:szCs w:val="23"/>
        </w:rPr>
        <w:t>17 June 2016</w:t>
      </w:r>
      <w:r w:rsidR="003821C9">
        <w:rPr>
          <w:rFonts w:ascii="Arial Unicode MS" w:eastAsia="Arial Unicode MS" w:hAnsi="Arial Unicode MS" w:cs="Arial Unicode MS"/>
          <w:sz w:val="23"/>
          <w:szCs w:val="23"/>
        </w:rPr>
        <w:t>)</w:t>
      </w:r>
      <w:r>
        <w:rPr>
          <w:rFonts w:ascii="Arial Unicode MS" w:eastAsia="Arial Unicode MS" w:hAnsi="Arial Unicode MS" w:cs="Arial Unicode MS"/>
          <w:sz w:val="23"/>
          <w:szCs w:val="23"/>
        </w:rPr>
        <w:t xml:space="preserve"> </w:t>
      </w:r>
      <w:r w:rsidR="00EE07B1">
        <w:rPr>
          <w:rFonts w:ascii="Arial Unicode MS" w:eastAsia="Arial Unicode MS" w:hAnsi="Arial Unicode MS" w:cs="Arial Unicode MS"/>
          <w:sz w:val="23"/>
          <w:szCs w:val="23"/>
        </w:rPr>
        <w:t>in the Limpopo Division of the High Court Of South Africa. In paragraph [10] of his judgment, he had the following to say:</w:t>
      </w:r>
    </w:p>
    <w:p w14:paraId="62844E36" w14:textId="604C091C" w:rsidR="00EE07B1" w:rsidRPr="009F5342" w:rsidRDefault="00EE07B1" w:rsidP="005B6E26">
      <w:pPr>
        <w:tabs>
          <w:tab w:val="left" w:pos="3000"/>
        </w:tabs>
        <w:spacing w:line="480" w:lineRule="auto"/>
        <w:jc w:val="both"/>
        <w:rPr>
          <w:rFonts w:ascii="Arial Unicode MS" w:eastAsia="Arial Unicode MS" w:hAnsi="Arial Unicode MS" w:cs="Arial Unicode MS"/>
          <w:i/>
          <w:iCs/>
          <w:sz w:val="23"/>
          <w:szCs w:val="23"/>
        </w:rPr>
      </w:pPr>
      <w:r w:rsidRPr="009F5342">
        <w:rPr>
          <w:rFonts w:ascii="Arial Unicode MS" w:eastAsia="Arial Unicode MS" w:hAnsi="Arial Unicode MS" w:cs="Arial Unicode MS"/>
          <w:i/>
          <w:iCs/>
          <w:sz w:val="23"/>
          <w:szCs w:val="23"/>
        </w:rPr>
        <w:t>“[10] Section 7(8) of the Divorce Act must be read with Section 7(7). Section 7(7)(a) provides that the contingent pension interest that a member of a pension fund has in the future benefits from a pension is to be classed as an asset in that person's estate for the purposes of division on divorce. It follows that if that person is married in community of property the pension fund interest is an asset in the joint estate of which that person and the non-member spouse each as an undivided half share.</w:t>
      </w:r>
    </w:p>
    <w:p w14:paraId="7D363A30" w14:textId="77777777" w:rsidR="004E7B45" w:rsidRDefault="00EE07B1" w:rsidP="005B6E26">
      <w:pPr>
        <w:tabs>
          <w:tab w:val="left" w:pos="3000"/>
        </w:tabs>
        <w:spacing w:line="480" w:lineRule="auto"/>
        <w:jc w:val="both"/>
        <w:rPr>
          <w:rFonts w:ascii="Arial Unicode MS" w:eastAsia="Arial Unicode MS" w:hAnsi="Arial Unicode MS" w:cs="Arial Unicode MS"/>
          <w:i/>
          <w:iCs/>
          <w:sz w:val="23"/>
          <w:szCs w:val="23"/>
        </w:rPr>
      </w:pPr>
      <w:r w:rsidRPr="009F5342">
        <w:rPr>
          <w:rFonts w:ascii="Arial Unicode MS" w:eastAsia="Arial Unicode MS" w:hAnsi="Arial Unicode MS" w:cs="Arial Unicode MS"/>
          <w:i/>
          <w:iCs/>
          <w:sz w:val="23"/>
          <w:szCs w:val="23"/>
        </w:rPr>
        <w:t xml:space="preserve">[11] This simply means that ex-lege the spouses have </w:t>
      </w:r>
      <w:r w:rsidR="00441FC8" w:rsidRPr="009F5342">
        <w:rPr>
          <w:rFonts w:ascii="Arial Unicode MS" w:eastAsia="Arial Unicode MS" w:hAnsi="Arial Unicode MS" w:cs="Arial Unicode MS"/>
          <w:i/>
          <w:iCs/>
          <w:sz w:val="23"/>
          <w:szCs w:val="23"/>
        </w:rPr>
        <w:t>an undivided</w:t>
      </w:r>
      <w:r w:rsidRPr="009F5342">
        <w:rPr>
          <w:rFonts w:ascii="Arial Unicode MS" w:eastAsia="Arial Unicode MS" w:hAnsi="Arial Unicode MS" w:cs="Arial Unicode MS"/>
          <w:i/>
          <w:iCs/>
          <w:sz w:val="23"/>
          <w:szCs w:val="23"/>
        </w:rPr>
        <w:t xml:space="preserve"> half share in the p</w:t>
      </w:r>
      <w:r w:rsidR="00441FC8" w:rsidRPr="009F5342">
        <w:rPr>
          <w:rFonts w:ascii="Arial Unicode MS" w:eastAsia="Arial Unicode MS" w:hAnsi="Arial Unicode MS" w:cs="Arial Unicode MS"/>
          <w:i/>
          <w:iCs/>
          <w:sz w:val="23"/>
          <w:szCs w:val="23"/>
        </w:rPr>
        <w:t>ens</w:t>
      </w:r>
      <w:r w:rsidRPr="009F5342">
        <w:rPr>
          <w:rFonts w:ascii="Arial Unicode MS" w:eastAsia="Arial Unicode MS" w:hAnsi="Arial Unicode MS" w:cs="Arial Unicode MS"/>
          <w:i/>
          <w:iCs/>
          <w:sz w:val="23"/>
          <w:szCs w:val="23"/>
        </w:rPr>
        <w:t xml:space="preserve">ion interest of each other. </w:t>
      </w:r>
      <w:r w:rsidR="00441FC8" w:rsidRPr="009F5342">
        <w:rPr>
          <w:rFonts w:ascii="Arial Unicode MS" w:eastAsia="Arial Unicode MS" w:hAnsi="Arial Unicode MS" w:cs="Arial Unicode MS"/>
          <w:i/>
          <w:iCs/>
          <w:sz w:val="23"/>
          <w:szCs w:val="23"/>
        </w:rPr>
        <w:t>Accordingly,</w:t>
      </w:r>
      <w:r w:rsidRPr="009F5342">
        <w:rPr>
          <w:rFonts w:ascii="Arial Unicode MS" w:eastAsia="Arial Unicode MS" w:hAnsi="Arial Unicode MS" w:cs="Arial Unicode MS"/>
          <w:i/>
          <w:iCs/>
          <w:sz w:val="23"/>
          <w:szCs w:val="23"/>
        </w:rPr>
        <w:t xml:space="preserve"> that pension is interest is part of the bundle of assets to be divided up between the divorcing spouses</w:t>
      </w:r>
      <w:r w:rsidR="00441FC8" w:rsidRPr="009F5342">
        <w:rPr>
          <w:rFonts w:ascii="Arial Unicode MS" w:eastAsia="Arial Unicode MS" w:hAnsi="Arial Unicode MS" w:cs="Arial Unicode MS"/>
          <w:i/>
          <w:iCs/>
          <w:sz w:val="23"/>
          <w:szCs w:val="23"/>
        </w:rPr>
        <w:t>.</w:t>
      </w:r>
      <w:r w:rsidRPr="009F5342">
        <w:rPr>
          <w:rFonts w:ascii="Arial Unicode MS" w:eastAsia="Arial Unicode MS" w:hAnsi="Arial Unicode MS" w:cs="Arial Unicode MS"/>
          <w:i/>
          <w:iCs/>
          <w:sz w:val="23"/>
          <w:szCs w:val="23"/>
        </w:rPr>
        <w:t xml:space="preserve"> </w:t>
      </w:r>
      <w:r w:rsidR="009F5342" w:rsidRPr="009F5342">
        <w:rPr>
          <w:rFonts w:ascii="Arial Unicode MS" w:eastAsia="Arial Unicode MS" w:hAnsi="Arial Unicode MS" w:cs="Arial Unicode MS"/>
          <w:i/>
          <w:iCs/>
          <w:sz w:val="23"/>
          <w:szCs w:val="23"/>
        </w:rPr>
        <w:t>O</w:t>
      </w:r>
      <w:r w:rsidRPr="009F5342">
        <w:rPr>
          <w:rFonts w:ascii="Arial Unicode MS" w:eastAsia="Arial Unicode MS" w:hAnsi="Arial Unicode MS" w:cs="Arial Unicode MS"/>
          <w:i/>
          <w:iCs/>
          <w:sz w:val="23"/>
          <w:szCs w:val="23"/>
        </w:rPr>
        <w:t>f course</w:t>
      </w:r>
      <w:r w:rsidR="009F5342" w:rsidRPr="009F5342">
        <w:rPr>
          <w:rFonts w:ascii="Arial Unicode MS" w:eastAsia="Arial Unicode MS" w:hAnsi="Arial Unicode MS" w:cs="Arial Unicode MS"/>
          <w:i/>
          <w:iCs/>
          <w:sz w:val="23"/>
          <w:szCs w:val="23"/>
        </w:rPr>
        <w:t>,</w:t>
      </w:r>
      <w:r w:rsidRPr="009F5342">
        <w:rPr>
          <w:rFonts w:ascii="Arial Unicode MS" w:eastAsia="Arial Unicode MS" w:hAnsi="Arial Unicode MS" w:cs="Arial Unicode MS"/>
          <w:i/>
          <w:iCs/>
          <w:sz w:val="23"/>
          <w:szCs w:val="23"/>
        </w:rPr>
        <w:t xml:space="preserve"> the p</w:t>
      </w:r>
      <w:r w:rsidR="009F5342" w:rsidRPr="009F5342">
        <w:rPr>
          <w:rFonts w:ascii="Arial Unicode MS" w:eastAsia="Arial Unicode MS" w:hAnsi="Arial Unicode MS" w:cs="Arial Unicode MS"/>
          <w:i/>
          <w:iCs/>
          <w:sz w:val="23"/>
          <w:szCs w:val="23"/>
        </w:rPr>
        <w:t>en</w:t>
      </w:r>
      <w:r w:rsidRPr="009F5342">
        <w:rPr>
          <w:rFonts w:ascii="Arial Unicode MS" w:eastAsia="Arial Unicode MS" w:hAnsi="Arial Unicode MS" w:cs="Arial Unicode MS"/>
          <w:i/>
          <w:iCs/>
          <w:sz w:val="23"/>
          <w:szCs w:val="23"/>
        </w:rPr>
        <w:t>sion interest is simply a value calculated as at date of d</w:t>
      </w:r>
      <w:r w:rsidR="009F5342" w:rsidRPr="009F5342">
        <w:rPr>
          <w:rFonts w:ascii="Arial Unicode MS" w:eastAsia="Arial Unicode MS" w:hAnsi="Arial Unicode MS" w:cs="Arial Unicode MS"/>
          <w:i/>
          <w:iCs/>
          <w:sz w:val="23"/>
          <w:szCs w:val="23"/>
        </w:rPr>
        <w:t>ivorce</w:t>
      </w:r>
      <w:r w:rsidRPr="009F5342">
        <w:rPr>
          <w:rFonts w:ascii="Arial Unicode MS" w:eastAsia="Arial Unicode MS" w:hAnsi="Arial Unicode MS" w:cs="Arial Unicode MS"/>
          <w:i/>
          <w:iCs/>
          <w:sz w:val="23"/>
          <w:szCs w:val="23"/>
        </w:rPr>
        <w:t xml:space="preserve">. It is that </w:t>
      </w:r>
      <w:r w:rsidR="009F5342" w:rsidRPr="009F5342">
        <w:rPr>
          <w:rFonts w:ascii="Arial Unicode MS" w:eastAsia="Arial Unicode MS" w:hAnsi="Arial Unicode MS" w:cs="Arial Unicode MS"/>
          <w:i/>
          <w:iCs/>
          <w:sz w:val="23"/>
          <w:szCs w:val="23"/>
        </w:rPr>
        <w:t>‘</w:t>
      </w:r>
      <w:r w:rsidRPr="009F5342">
        <w:rPr>
          <w:rFonts w:ascii="Arial Unicode MS" w:eastAsia="Arial Unicode MS" w:hAnsi="Arial Unicode MS" w:cs="Arial Unicode MS"/>
          <w:i/>
          <w:iCs/>
          <w:sz w:val="23"/>
          <w:szCs w:val="23"/>
        </w:rPr>
        <w:t>value</w:t>
      </w:r>
      <w:r w:rsidR="009F5342" w:rsidRPr="009F5342">
        <w:rPr>
          <w:rFonts w:ascii="Arial Unicode MS" w:eastAsia="Arial Unicode MS" w:hAnsi="Arial Unicode MS" w:cs="Arial Unicode MS"/>
          <w:i/>
          <w:iCs/>
          <w:sz w:val="23"/>
          <w:szCs w:val="23"/>
        </w:rPr>
        <w:t>’</w:t>
      </w:r>
      <w:r w:rsidRPr="009F5342">
        <w:rPr>
          <w:rFonts w:ascii="Arial Unicode MS" w:eastAsia="Arial Unicode MS" w:hAnsi="Arial Unicode MS" w:cs="Arial Unicode MS"/>
          <w:i/>
          <w:iCs/>
          <w:sz w:val="23"/>
          <w:szCs w:val="23"/>
        </w:rPr>
        <w:t xml:space="preserve"> which f</w:t>
      </w:r>
      <w:r w:rsidR="009F5342" w:rsidRPr="009F5342">
        <w:rPr>
          <w:rFonts w:ascii="Arial Unicode MS" w:eastAsia="Arial Unicode MS" w:hAnsi="Arial Unicode MS" w:cs="Arial Unicode MS"/>
          <w:i/>
          <w:iCs/>
          <w:sz w:val="23"/>
          <w:szCs w:val="23"/>
        </w:rPr>
        <w:t xml:space="preserve">alls </w:t>
      </w:r>
      <w:r w:rsidRPr="009F5342">
        <w:rPr>
          <w:rFonts w:ascii="Arial Unicode MS" w:eastAsia="Arial Unicode MS" w:hAnsi="Arial Unicode MS" w:cs="Arial Unicode MS"/>
          <w:i/>
          <w:iCs/>
          <w:sz w:val="23"/>
          <w:szCs w:val="23"/>
        </w:rPr>
        <w:t xml:space="preserve">into the reckoning of the total value of the basket of assets along with all the other assets in the </w:t>
      </w:r>
      <w:r w:rsidRPr="009F5342">
        <w:rPr>
          <w:rFonts w:ascii="Arial Unicode MS" w:eastAsia="Arial Unicode MS" w:hAnsi="Arial Unicode MS" w:cs="Arial Unicode MS"/>
          <w:i/>
          <w:iCs/>
          <w:sz w:val="23"/>
          <w:szCs w:val="23"/>
        </w:rPr>
        <w:lastRenderedPageBreak/>
        <w:t>joint estate. When the value of each spouse</w:t>
      </w:r>
      <w:r w:rsidR="009F5342" w:rsidRPr="009F5342">
        <w:rPr>
          <w:rFonts w:ascii="Arial Unicode MS" w:eastAsia="Arial Unicode MS" w:hAnsi="Arial Unicode MS" w:cs="Arial Unicode MS"/>
          <w:i/>
          <w:iCs/>
          <w:sz w:val="23"/>
          <w:szCs w:val="23"/>
        </w:rPr>
        <w:t>’s</w:t>
      </w:r>
      <w:r w:rsidRPr="009F5342">
        <w:rPr>
          <w:rFonts w:ascii="Arial Unicode MS" w:eastAsia="Arial Unicode MS" w:hAnsi="Arial Unicode MS" w:cs="Arial Unicode MS"/>
          <w:i/>
          <w:iCs/>
          <w:sz w:val="23"/>
          <w:szCs w:val="23"/>
        </w:rPr>
        <w:t xml:space="preserve"> </w:t>
      </w:r>
      <w:r w:rsidR="009F5342" w:rsidRPr="009F5342">
        <w:rPr>
          <w:rFonts w:ascii="Arial Unicode MS" w:eastAsia="Arial Unicode MS" w:hAnsi="Arial Unicode MS" w:cs="Arial Unicode MS"/>
          <w:i/>
          <w:iCs/>
          <w:sz w:val="23"/>
          <w:szCs w:val="23"/>
        </w:rPr>
        <w:t>half-share</w:t>
      </w:r>
      <w:r w:rsidRPr="009F5342">
        <w:rPr>
          <w:rFonts w:ascii="Arial Unicode MS" w:eastAsia="Arial Unicode MS" w:hAnsi="Arial Unicode MS" w:cs="Arial Unicode MS"/>
          <w:i/>
          <w:iCs/>
          <w:sz w:val="23"/>
          <w:szCs w:val="23"/>
        </w:rPr>
        <w:t xml:space="preserve"> is then known</w:t>
      </w:r>
      <w:r w:rsidR="009F5342" w:rsidRPr="009F5342">
        <w:rPr>
          <w:rFonts w:ascii="Arial Unicode MS" w:eastAsia="Arial Unicode MS" w:hAnsi="Arial Unicode MS" w:cs="Arial Unicode MS"/>
          <w:i/>
          <w:iCs/>
          <w:sz w:val="23"/>
          <w:szCs w:val="23"/>
        </w:rPr>
        <w:t>,</w:t>
      </w:r>
      <w:r w:rsidRPr="009F5342">
        <w:rPr>
          <w:rFonts w:ascii="Arial Unicode MS" w:eastAsia="Arial Unicode MS" w:hAnsi="Arial Unicode MS" w:cs="Arial Unicode MS"/>
          <w:i/>
          <w:iCs/>
          <w:sz w:val="23"/>
          <w:szCs w:val="23"/>
        </w:rPr>
        <w:t xml:space="preserve"> the assets in the j</w:t>
      </w:r>
      <w:r w:rsidR="009F5342" w:rsidRPr="009F5342">
        <w:rPr>
          <w:rFonts w:ascii="Arial Unicode MS" w:eastAsia="Arial Unicode MS" w:hAnsi="Arial Unicode MS" w:cs="Arial Unicode MS"/>
          <w:i/>
          <w:iCs/>
          <w:sz w:val="23"/>
          <w:szCs w:val="23"/>
        </w:rPr>
        <w:t>oint estate are then apportioned.”</w:t>
      </w:r>
    </w:p>
    <w:p w14:paraId="6B2F5C74" w14:textId="384B9CA1" w:rsidR="00EE07B1" w:rsidRPr="00C879A3" w:rsidRDefault="004E7B45" w:rsidP="005B6E26">
      <w:pPr>
        <w:tabs>
          <w:tab w:val="left" w:pos="3000"/>
        </w:tabs>
        <w:spacing w:line="480" w:lineRule="auto"/>
        <w:jc w:val="both"/>
        <w:rPr>
          <w:rFonts w:ascii="Arial Unicode MS" w:eastAsia="Arial Unicode MS" w:hAnsi="Arial Unicode MS" w:cs="Arial Unicode MS"/>
          <w:b/>
          <w:bCs/>
          <w:sz w:val="23"/>
          <w:szCs w:val="23"/>
        </w:rPr>
      </w:pPr>
      <w:r>
        <w:rPr>
          <w:rFonts w:ascii="Arial Unicode MS" w:eastAsia="Arial Unicode MS" w:hAnsi="Arial Unicode MS" w:cs="Arial Unicode MS"/>
          <w:sz w:val="23"/>
          <w:szCs w:val="23"/>
        </w:rPr>
        <w:t xml:space="preserve">See also </w:t>
      </w:r>
      <w:r w:rsidRPr="00C879A3">
        <w:rPr>
          <w:rFonts w:ascii="Arial Unicode MS" w:eastAsia="Arial Unicode MS" w:hAnsi="Arial Unicode MS" w:cs="Arial Unicode MS"/>
          <w:b/>
          <w:bCs/>
          <w:sz w:val="23"/>
          <w:szCs w:val="23"/>
        </w:rPr>
        <w:t>Maharaj v Maharaj 2002(2) SA 648 (D) at 651E</w:t>
      </w:r>
    </w:p>
    <w:p w14:paraId="6AA925AA" w14:textId="08939CCE" w:rsidR="00B43E83" w:rsidRDefault="009358DF"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[7.</w:t>
      </w:r>
      <w:r w:rsidR="00D27D19">
        <w:rPr>
          <w:rFonts w:ascii="Arial Unicode MS" w:eastAsia="Arial Unicode MS" w:hAnsi="Arial Unicode MS" w:cs="Arial Unicode MS"/>
          <w:sz w:val="23"/>
          <w:szCs w:val="23"/>
        </w:rPr>
        <w:t>1</w:t>
      </w:r>
      <w:r w:rsidR="00A23AE8">
        <w:rPr>
          <w:rFonts w:ascii="Arial Unicode MS" w:eastAsia="Arial Unicode MS" w:hAnsi="Arial Unicode MS" w:cs="Arial Unicode MS"/>
          <w:sz w:val="23"/>
          <w:szCs w:val="23"/>
        </w:rPr>
        <w:t>1</w:t>
      </w:r>
      <w:r>
        <w:rPr>
          <w:rFonts w:ascii="Arial Unicode MS" w:eastAsia="Arial Unicode MS" w:hAnsi="Arial Unicode MS" w:cs="Arial Unicode MS"/>
          <w:sz w:val="23"/>
          <w:szCs w:val="23"/>
        </w:rPr>
        <w:t xml:space="preserve">] </w:t>
      </w:r>
      <w:r w:rsidR="005608F4">
        <w:rPr>
          <w:rFonts w:ascii="Arial Unicode MS" w:eastAsia="Arial Unicode MS" w:hAnsi="Arial Unicode MS" w:cs="Arial Unicode MS"/>
          <w:sz w:val="23"/>
          <w:szCs w:val="23"/>
        </w:rPr>
        <w:t xml:space="preserve">It was not necessary that the pension interest of the non-member spouse be paid to her on the date of the </w:t>
      </w:r>
      <w:r w:rsidR="00696674">
        <w:rPr>
          <w:rFonts w:ascii="Arial Unicode MS" w:eastAsia="Arial Unicode MS" w:hAnsi="Arial Unicode MS" w:cs="Arial Unicode MS"/>
          <w:sz w:val="23"/>
          <w:szCs w:val="23"/>
        </w:rPr>
        <w:t xml:space="preserve">finalization of the </w:t>
      </w:r>
      <w:r w:rsidR="005608F4">
        <w:rPr>
          <w:rFonts w:ascii="Arial Unicode MS" w:eastAsia="Arial Unicode MS" w:hAnsi="Arial Unicode MS" w:cs="Arial Unicode MS"/>
          <w:sz w:val="23"/>
          <w:szCs w:val="23"/>
        </w:rPr>
        <w:t xml:space="preserve">divorce </w:t>
      </w:r>
      <w:r w:rsidR="00696674">
        <w:rPr>
          <w:rFonts w:ascii="Arial Unicode MS" w:eastAsia="Arial Unicode MS" w:hAnsi="Arial Unicode MS" w:cs="Arial Unicode MS"/>
          <w:sz w:val="23"/>
          <w:szCs w:val="23"/>
        </w:rPr>
        <w:t xml:space="preserve">action </w:t>
      </w:r>
      <w:r w:rsidR="0056452B">
        <w:rPr>
          <w:rFonts w:ascii="Arial Unicode MS" w:eastAsia="Arial Unicode MS" w:hAnsi="Arial Unicode MS" w:cs="Arial Unicode MS"/>
          <w:sz w:val="23"/>
          <w:szCs w:val="23"/>
        </w:rPr>
        <w:t>because</w:t>
      </w:r>
      <w:r w:rsidR="005608F4">
        <w:rPr>
          <w:rFonts w:ascii="Arial Unicode MS" w:eastAsia="Arial Unicode MS" w:hAnsi="Arial Unicode MS" w:cs="Arial Unicode MS"/>
          <w:sz w:val="23"/>
          <w:szCs w:val="23"/>
        </w:rPr>
        <w:t xml:space="preserve"> such an amount </w:t>
      </w:r>
      <w:r w:rsidR="00B62E11">
        <w:rPr>
          <w:rFonts w:ascii="Arial Unicode MS" w:eastAsia="Arial Unicode MS" w:hAnsi="Arial Unicode MS" w:cs="Arial Unicode MS"/>
          <w:sz w:val="23"/>
          <w:szCs w:val="23"/>
        </w:rPr>
        <w:t xml:space="preserve">still </w:t>
      </w:r>
      <w:r w:rsidR="00CD0B69">
        <w:rPr>
          <w:rFonts w:ascii="Arial Unicode MS" w:eastAsia="Arial Unicode MS" w:hAnsi="Arial Unicode MS" w:cs="Arial Unicode MS"/>
          <w:sz w:val="23"/>
          <w:szCs w:val="23"/>
        </w:rPr>
        <w:t>must</w:t>
      </w:r>
      <w:r w:rsidR="005608F4">
        <w:rPr>
          <w:rFonts w:ascii="Arial Unicode MS" w:eastAsia="Arial Unicode MS" w:hAnsi="Arial Unicode MS" w:cs="Arial Unicode MS"/>
          <w:sz w:val="23"/>
          <w:szCs w:val="23"/>
        </w:rPr>
        <w:t xml:space="preserve"> </w:t>
      </w:r>
      <w:r w:rsidR="00C91A1D">
        <w:rPr>
          <w:rFonts w:ascii="Arial Unicode MS" w:eastAsia="Arial Unicode MS" w:hAnsi="Arial Unicode MS" w:cs="Arial Unicode MS"/>
          <w:sz w:val="23"/>
          <w:szCs w:val="23"/>
        </w:rPr>
        <w:t xml:space="preserve">be calculated. It </w:t>
      </w:r>
      <w:r w:rsidR="00696674">
        <w:rPr>
          <w:rFonts w:ascii="Arial Unicode MS" w:eastAsia="Arial Unicode MS" w:hAnsi="Arial Unicode MS" w:cs="Arial Unicode MS"/>
          <w:sz w:val="23"/>
          <w:szCs w:val="23"/>
        </w:rPr>
        <w:t>i</w:t>
      </w:r>
      <w:r w:rsidR="00C91A1D">
        <w:rPr>
          <w:rFonts w:ascii="Arial Unicode MS" w:eastAsia="Arial Unicode MS" w:hAnsi="Arial Unicode MS" w:cs="Arial Unicode MS"/>
          <w:sz w:val="23"/>
          <w:szCs w:val="23"/>
        </w:rPr>
        <w:t>s enough though</w:t>
      </w:r>
      <w:r w:rsidR="00696674">
        <w:rPr>
          <w:rFonts w:ascii="Arial Unicode MS" w:eastAsia="Arial Unicode MS" w:hAnsi="Arial Unicode MS" w:cs="Arial Unicode MS"/>
          <w:sz w:val="23"/>
          <w:szCs w:val="23"/>
        </w:rPr>
        <w:t xml:space="preserve"> if</w:t>
      </w:r>
      <w:r w:rsidR="00C91A1D">
        <w:rPr>
          <w:rFonts w:ascii="Arial Unicode MS" w:eastAsia="Arial Unicode MS" w:hAnsi="Arial Unicode MS" w:cs="Arial Unicode MS"/>
          <w:sz w:val="23"/>
          <w:szCs w:val="23"/>
        </w:rPr>
        <w:t xml:space="preserve"> on the day of the divorce</w:t>
      </w:r>
      <w:r w:rsidR="00696674">
        <w:rPr>
          <w:rFonts w:ascii="Arial Unicode MS" w:eastAsia="Arial Unicode MS" w:hAnsi="Arial Unicode MS" w:cs="Arial Unicode MS"/>
          <w:sz w:val="23"/>
          <w:szCs w:val="23"/>
        </w:rPr>
        <w:t xml:space="preserve"> </w:t>
      </w:r>
      <w:r w:rsidR="00696674" w:rsidRPr="00696674">
        <w:rPr>
          <w:rFonts w:ascii="Arial Unicode MS" w:eastAsia="Arial Unicode MS" w:hAnsi="Arial Unicode MS" w:cs="Arial Unicode MS"/>
          <w:i/>
          <w:iCs/>
          <w:sz w:val="23"/>
          <w:szCs w:val="23"/>
        </w:rPr>
        <w:t>order</w:t>
      </w:r>
      <w:r w:rsidR="00C91A1D" w:rsidRPr="00FF0498">
        <w:rPr>
          <w:rFonts w:ascii="Arial Unicode MS" w:eastAsia="Arial Unicode MS" w:hAnsi="Arial Unicode MS" w:cs="Arial Unicode MS"/>
          <w:i/>
          <w:iCs/>
          <w:sz w:val="23"/>
          <w:szCs w:val="23"/>
        </w:rPr>
        <w:t xml:space="preserve"> </w:t>
      </w:r>
      <w:r w:rsidR="00C91A1D" w:rsidRPr="00FF0498">
        <w:rPr>
          <w:rFonts w:ascii="Arial Unicode MS" w:eastAsia="Arial Unicode MS" w:hAnsi="Arial Unicode MS" w:cs="Arial Unicode MS"/>
          <w:sz w:val="23"/>
          <w:szCs w:val="23"/>
        </w:rPr>
        <w:t>the</w:t>
      </w:r>
      <w:r w:rsidR="00C91A1D" w:rsidRPr="00CD0B69">
        <w:rPr>
          <w:rFonts w:ascii="Arial Unicode MS" w:eastAsia="Arial Unicode MS" w:hAnsi="Arial Unicode MS" w:cs="Arial Unicode MS"/>
          <w:b/>
          <w:bCs/>
          <w:sz w:val="23"/>
          <w:szCs w:val="23"/>
        </w:rPr>
        <w:t xml:space="preserve"> </w:t>
      </w:r>
      <w:r w:rsidR="00C91A1D" w:rsidRPr="00CD0B69">
        <w:rPr>
          <w:rFonts w:ascii="Arial Unicode MS" w:eastAsia="Arial Unicode MS" w:hAnsi="Arial Unicode MS" w:cs="Arial Unicode MS"/>
          <w:sz w:val="23"/>
          <w:szCs w:val="23"/>
        </w:rPr>
        <w:t>provision</w:t>
      </w:r>
      <w:r w:rsidR="00696674" w:rsidRPr="00CD0B69">
        <w:rPr>
          <w:rFonts w:ascii="Arial Unicode MS" w:eastAsia="Arial Unicode MS" w:hAnsi="Arial Unicode MS" w:cs="Arial Unicode MS"/>
          <w:sz w:val="23"/>
          <w:szCs w:val="23"/>
        </w:rPr>
        <w:t xml:space="preserve">s of s 7(7)(a) are </w:t>
      </w:r>
      <w:r w:rsidR="00CD0B69" w:rsidRPr="00CD0B69">
        <w:rPr>
          <w:rFonts w:ascii="Arial Unicode MS" w:eastAsia="Arial Unicode MS" w:hAnsi="Arial Unicode MS" w:cs="Arial Unicode MS"/>
          <w:sz w:val="23"/>
          <w:szCs w:val="23"/>
        </w:rPr>
        <w:t>considered</w:t>
      </w:r>
      <w:r w:rsidR="00696674" w:rsidRPr="00CD0B69">
        <w:rPr>
          <w:rFonts w:ascii="Arial Unicode MS" w:eastAsia="Arial Unicode MS" w:hAnsi="Arial Unicode MS" w:cs="Arial Unicode MS"/>
          <w:sz w:val="23"/>
          <w:szCs w:val="23"/>
        </w:rPr>
        <w:t>.</w:t>
      </w:r>
      <w:r w:rsidR="00FF0498">
        <w:rPr>
          <w:rFonts w:ascii="Arial Unicode MS" w:eastAsia="Arial Unicode MS" w:hAnsi="Arial Unicode MS" w:cs="Arial Unicode MS"/>
          <w:sz w:val="23"/>
          <w:szCs w:val="23"/>
        </w:rPr>
        <w:t xml:space="preserve"> So, it is irrelevant that the pension interest was paid to Defendant only in October 2017. This is a topic for another day as it involves an investigation into the conduct of </w:t>
      </w:r>
      <w:proofErr w:type="gramStart"/>
      <w:r w:rsidR="00FF0498">
        <w:rPr>
          <w:rFonts w:ascii="Arial Unicode MS" w:eastAsia="Arial Unicode MS" w:hAnsi="Arial Unicode MS" w:cs="Arial Unicode MS"/>
          <w:sz w:val="23"/>
          <w:szCs w:val="23"/>
        </w:rPr>
        <w:t>I</w:t>
      </w:r>
      <w:r w:rsidR="00A835D3">
        <w:rPr>
          <w:rFonts w:ascii="Arial Unicode MS" w:eastAsia="Arial Unicode MS" w:hAnsi="Arial Unicode MS" w:cs="Arial Unicode MS"/>
          <w:sz w:val="23"/>
          <w:szCs w:val="23"/>
        </w:rPr>
        <w:t>[</w:t>
      </w:r>
      <w:proofErr w:type="gramEnd"/>
      <w:r w:rsidR="00A835D3">
        <w:rPr>
          <w:rFonts w:ascii="Arial Unicode MS" w:eastAsia="Arial Unicode MS" w:hAnsi="Arial Unicode MS" w:cs="Arial Unicode MS"/>
          <w:sz w:val="23"/>
          <w:szCs w:val="23"/>
        </w:rPr>
        <w:t>…]</w:t>
      </w:r>
      <w:r w:rsidR="00FF0498">
        <w:rPr>
          <w:rFonts w:ascii="Arial Unicode MS" w:eastAsia="Arial Unicode MS" w:hAnsi="Arial Unicode MS" w:cs="Arial Unicode MS"/>
          <w:sz w:val="23"/>
          <w:szCs w:val="23"/>
        </w:rPr>
        <w:t xml:space="preserve"> why it only paid the pension interest in October </w:t>
      </w:r>
      <w:r w:rsidR="00B77980">
        <w:rPr>
          <w:rFonts w:ascii="Arial Unicode MS" w:eastAsia="Arial Unicode MS" w:hAnsi="Arial Unicode MS" w:cs="Arial Unicode MS"/>
          <w:sz w:val="23"/>
          <w:szCs w:val="23"/>
        </w:rPr>
        <w:t xml:space="preserve">2017 </w:t>
      </w:r>
      <w:r w:rsidR="00FF0498">
        <w:rPr>
          <w:rFonts w:ascii="Arial Unicode MS" w:eastAsia="Arial Unicode MS" w:hAnsi="Arial Unicode MS" w:cs="Arial Unicode MS"/>
          <w:sz w:val="23"/>
          <w:szCs w:val="23"/>
        </w:rPr>
        <w:t>after the Defendant ceased to be its member on 31 March 2017</w:t>
      </w:r>
      <w:r w:rsidR="00B77980">
        <w:rPr>
          <w:rFonts w:ascii="Arial Unicode MS" w:eastAsia="Arial Unicode MS" w:hAnsi="Arial Unicode MS" w:cs="Arial Unicode MS"/>
          <w:sz w:val="23"/>
          <w:szCs w:val="23"/>
        </w:rPr>
        <w:t>.</w:t>
      </w:r>
      <w:r w:rsidR="005E10D7">
        <w:rPr>
          <w:rFonts w:ascii="Arial Unicode MS" w:eastAsia="Arial Unicode MS" w:hAnsi="Arial Unicode MS" w:cs="Arial Unicode MS"/>
          <w:sz w:val="23"/>
          <w:szCs w:val="23"/>
        </w:rPr>
        <w:t xml:space="preserve"> </w:t>
      </w:r>
    </w:p>
    <w:p w14:paraId="65583288" w14:textId="77777777" w:rsidR="00B43E83" w:rsidRDefault="00B43E83" w:rsidP="00170D21">
      <w:pPr>
        <w:tabs>
          <w:tab w:val="left" w:pos="3000"/>
        </w:tabs>
        <w:spacing w:line="480" w:lineRule="auto"/>
        <w:jc w:val="both"/>
        <w:rPr>
          <w:rFonts w:ascii="Arial Unicode MS" w:eastAsia="Arial Unicode MS" w:hAnsi="Arial Unicode MS" w:cs="Arial Unicode MS"/>
          <w:sz w:val="23"/>
          <w:szCs w:val="23"/>
        </w:rPr>
      </w:pPr>
    </w:p>
    <w:p w14:paraId="7A3BDF15" w14:textId="110B880B" w:rsidR="00417C9E" w:rsidRDefault="00B43E83"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[7.1</w:t>
      </w:r>
      <w:r w:rsidR="00A23AE8">
        <w:rPr>
          <w:rFonts w:ascii="Arial Unicode MS" w:eastAsia="Arial Unicode MS" w:hAnsi="Arial Unicode MS" w:cs="Arial Unicode MS"/>
          <w:sz w:val="23"/>
          <w:szCs w:val="23"/>
        </w:rPr>
        <w:t>2</w:t>
      </w:r>
      <w:r>
        <w:rPr>
          <w:rFonts w:ascii="Arial Unicode MS" w:eastAsia="Arial Unicode MS" w:hAnsi="Arial Unicode MS" w:cs="Arial Unicode MS"/>
          <w:sz w:val="23"/>
          <w:szCs w:val="23"/>
        </w:rPr>
        <w:t xml:space="preserve">] </w:t>
      </w:r>
      <w:r w:rsidR="00B77980">
        <w:rPr>
          <w:rFonts w:ascii="Arial Unicode MS" w:eastAsia="Arial Unicode MS" w:hAnsi="Arial Unicode MS" w:cs="Arial Unicode MS"/>
          <w:sz w:val="23"/>
          <w:szCs w:val="23"/>
        </w:rPr>
        <w:t>Whoever</w:t>
      </w:r>
      <w:r w:rsidR="005E10D7">
        <w:rPr>
          <w:rFonts w:ascii="Arial Unicode MS" w:eastAsia="Arial Unicode MS" w:hAnsi="Arial Unicode MS" w:cs="Arial Unicode MS"/>
          <w:sz w:val="23"/>
          <w:szCs w:val="23"/>
        </w:rPr>
        <w:t xml:space="preserve"> has under his control the pension interest </w:t>
      </w:r>
      <w:r>
        <w:rPr>
          <w:rFonts w:ascii="Arial Unicode MS" w:eastAsia="Arial Unicode MS" w:hAnsi="Arial Unicode MS" w:cs="Arial Unicode MS"/>
          <w:sz w:val="23"/>
          <w:szCs w:val="23"/>
        </w:rPr>
        <w:t xml:space="preserve">of </w:t>
      </w:r>
      <w:r w:rsidR="005E10D7">
        <w:rPr>
          <w:rFonts w:ascii="Arial Unicode MS" w:eastAsia="Arial Unicode MS" w:hAnsi="Arial Unicode MS" w:cs="Arial Unicode MS"/>
          <w:sz w:val="23"/>
          <w:szCs w:val="23"/>
        </w:rPr>
        <w:t>the Defendant, has a duty in law to comply with a court order</w:t>
      </w:r>
      <w:r w:rsidR="0056452B">
        <w:rPr>
          <w:rFonts w:ascii="Arial Unicode MS" w:eastAsia="Arial Unicode MS" w:hAnsi="Arial Unicode MS" w:cs="Arial Unicode MS"/>
          <w:sz w:val="23"/>
          <w:szCs w:val="23"/>
        </w:rPr>
        <w:t>. This is the function of s 7(8)</w:t>
      </w:r>
      <w:r w:rsidR="00CE6946">
        <w:rPr>
          <w:rFonts w:ascii="Arial Unicode MS" w:eastAsia="Arial Unicode MS" w:hAnsi="Arial Unicode MS" w:cs="Arial Unicode MS"/>
          <w:sz w:val="23"/>
          <w:szCs w:val="23"/>
        </w:rPr>
        <w:t>(a)(</w:t>
      </w:r>
      <w:proofErr w:type="spellStart"/>
      <w:r w:rsidR="00CE6946">
        <w:rPr>
          <w:rFonts w:ascii="Arial Unicode MS" w:eastAsia="Arial Unicode MS" w:hAnsi="Arial Unicode MS" w:cs="Arial Unicode MS"/>
          <w:sz w:val="23"/>
          <w:szCs w:val="23"/>
        </w:rPr>
        <w:t>i</w:t>
      </w:r>
      <w:proofErr w:type="spellEnd"/>
      <w:r w:rsidR="00CE6946">
        <w:rPr>
          <w:rFonts w:ascii="Arial Unicode MS" w:eastAsia="Arial Unicode MS" w:hAnsi="Arial Unicode MS" w:cs="Arial Unicode MS"/>
          <w:sz w:val="23"/>
          <w:szCs w:val="23"/>
        </w:rPr>
        <w:t>)</w:t>
      </w:r>
      <w:r w:rsidR="0056452B">
        <w:rPr>
          <w:rFonts w:ascii="Arial Unicode MS" w:eastAsia="Arial Unicode MS" w:hAnsi="Arial Unicode MS" w:cs="Arial Unicode MS"/>
          <w:sz w:val="23"/>
          <w:szCs w:val="23"/>
        </w:rPr>
        <w:t xml:space="preserve"> of the Divorce Act</w:t>
      </w:r>
      <w:r w:rsidR="00B27DEF">
        <w:rPr>
          <w:rFonts w:ascii="Arial Unicode MS" w:eastAsia="Arial Unicode MS" w:hAnsi="Arial Unicode MS" w:cs="Arial Unicode MS"/>
          <w:sz w:val="23"/>
          <w:szCs w:val="23"/>
        </w:rPr>
        <w:t xml:space="preserve"> where the pension interest of the member spouse </w:t>
      </w:r>
      <w:r w:rsidR="00417C9E">
        <w:rPr>
          <w:rFonts w:ascii="Arial Unicode MS" w:eastAsia="Arial Unicode MS" w:hAnsi="Arial Unicode MS" w:cs="Arial Unicode MS"/>
          <w:sz w:val="23"/>
          <w:szCs w:val="23"/>
        </w:rPr>
        <w:t>is</w:t>
      </w:r>
      <w:r w:rsidR="00B27DEF">
        <w:rPr>
          <w:rFonts w:ascii="Arial Unicode MS" w:eastAsia="Arial Unicode MS" w:hAnsi="Arial Unicode MS" w:cs="Arial Unicode MS"/>
          <w:sz w:val="23"/>
          <w:szCs w:val="23"/>
        </w:rPr>
        <w:t xml:space="preserve"> still under its contro</w:t>
      </w:r>
      <w:r>
        <w:rPr>
          <w:rFonts w:ascii="Arial Unicode MS" w:eastAsia="Arial Unicode MS" w:hAnsi="Arial Unicode MS" w:cs="Arial Unicode MS"/>
          <w:sz w:val="23"/>
          <w:szCs w:val="23"/>
        </w:rPr>
        <w:t>l and where an order in terms of s 7(8)(a)(</w:t>
      </w:r>
      <w:proofErr w:type="spellStart"/>
      <w:r>
        <w:rPr>
          <w:rFonts w:ascii="Arial Unicode MS" w:eastAsia="Arial Unicode MS" w:hAnsi="Arial Unicode MS" w:cs="Arial Unicode MS"/>
          <w:sz w:val="23"/>
          <w:szCs w:val="23"/>
        </w:rPr>
        <w:t>i</w:t>
      </w:r>
      <w:proofErr w:type="spellEnd"/>
      <w:r>
        <w:rPr>
          <w:rFonts w:ascii="Arial Unicode MS" w:eastAsia="Arial Unicode MS" w:hAnsi="Arial Unicode MS" w:cs="Arial Unicode MS"/>
          <w:sz w:val="23"/>
          <w:szCs w:val="23"/>
        </w:rPr>
        <w:t xml:space="preserve">) of the Divorce Act is </w:t>
      </w:r>
      <w:r w:rsidR="00417C9E">
        <w:rPr>
          <w:rFonts w:ascii="Arial Unicode MS" w:eastAsia="Arial Unicode MS" w:hAnsi="Arial Unicode MS" w:cs="Arial Unicode MS"/>
          <w:sz w:val="23"/>
          <w:szCs w:val="23"/>
        </w:rPr>
        <w:t>made.</w:t>
      </w:r>
      <w:r w:rsidR="00B27DEF">
        <w:rPr>
          <w:rFonts w:ascii="Arial Unicode MS" w:eastAsia="Arial Unicode MS" w:hAnsi="Arial Unicode MS" w:cs="Arial Unicode MS"/>
          <w:sz w:val="23"/>
          <w:szCs w:val="23"/>
        </w:rPr>
        <w:t xml:space="preserve"> </w:t>
      </w:r>
      <w:r w:rsidR="00CE6946">
        <w:rPr>
          <w:rFonts w:ascii="Arial Unicode MS" w:eastAsia="Arial Unicode MS" w:hAnsi="Arial Unicode MS" w:cs="Arial Unicode MS"/>
          <w:sz w:val="23"/>
          <w:szCs w:val="23"/>
        </w:rPr>
        <w:t xml:space="preserve">This so because the non-member spouse to a pension fund cannot claim </w:t>
      </w:r>
      <w:r w:rsidR="00157BC5">
        <w:rPr>
          <w:rFonts w:ascii="Arial Unicode MS" w:eastAsia="Arial Unicode MS" w:hAnsi="Arial Unicode MS" w:cs="Arial Unicode MS"/>
          <w:sz w:val="23"/>
          <w:szCs w:val="23"/>
        </w:rPr>
        <w:t xml:space="preserve">directly from the fund. </w:t>
      </w:r>
      <w:r w:rsidR="00417C9E">
        <w:rPr>
          <w:rFonts w:ascii="Arial Unicode MS" w:eastAsia="Arial Unicode MS" w:hAnsi="Arial Unicode MS" w:cs="Arial Unicode MS"/>
          <w:sz w:val="23"/>
          <w:szCs w:val="23"/>
        </w:rPr>
        <w:t>As was correctly pointed out by Makgoba JP,</w:t>
      </w:r>
    </w:p>
    <w:p w14:paraId="1DFF7DF8" w14:textId="77777777" w:rsidR="006062C4" w:rsidRPr="00D27D19" w:rsidRDefault="00417C9E" w:rsidP="00170D21">
      <w:pPr>
        <w:tabs>
          <w:tab w:val="left" w:pos="3000"/>
        </w:tabs>
        <w:spacing w:line="480" w:lineRule="auto"/>
        <w:jc w:val="both"/>
        <w:rPr>
          <w:rFonts w:ascii="Arial Unicode MS" w:eastAsia="Arial Unicode MS" w:hAnsi="Arial Unicode MS" w:cs="Arial Unicode MS"/>
          <w:i/>
          <w:iCs/>
          <w:sz w:val="23"/>
          <w:szCs w:val="23"/>
        </w:rPr>
      </w:pPr>
      <w:r w:rsidRPr="00D27D19">
        <w:rPr>
          <w:rFonts w:ascii="Arial Unicode MS" w:eastAsia="Arial Unicode MS" w:hAnsi="Arial Unicode MS" w:cs="Arial Unicode MS"/>
          <w:i/>
          <w:iCs/>
          <w:sz w:val="23"/>
          <w:szCs w:val="23"/>
        </w:rPr>
        <w:t xml:space="preserve">“[12] </w:t>
      </w:r>
      <w:r w:rsidR="00032927" w:rsidRPr="00D27D19">
        <w:rPr>
          <w:rFonts w:ascii="Arial Unicode MS" w:eastAsia="Arial Unicode MS" w:hAnsi="Arial Unicode MS" w:cs="Arial Unicode MS"/>
          <w:i/>
          <w:iCs/>
          <w:sz w:val="23"/>
          <w:szCs w:val="23"/>
        </w:rPr>
        <w:t>T</w:t>
      </w:r>
      <w:r w:rsidRPr="00D27D19">
        <w:rPr>
          <w:rFonts w:ascii="Arial Unicode MS" w:eastAsia="Arial Unicode MS" w:hAnsi="Arial Unicode MS" w:cs="Arial Unicode MS"/>
          <w:i/>
          <w:iCs/>
          <w:sz w:val="23"/>
          <w:szCs w:val="23"/>
        </w:rPr>
        <w:t xml:space="preserve">he function of </w:t>
      </w:r>
      <w:r w:rsidR="00032927" w:rsidRPr="00D27D19">
        <w:rPr>
          <w:rFonts w:ascii="Arial Unicode MS" w:eastAsia="Arial Unicode MS" w:hAnsi="Arial Unicode MS" w:cs="Arial Unicode MS"/>
          <w:i/>
          <w:iCs/>
          <w:sz w:val="23"/>
          <w:szCs w:val="23"/>
        </w:rPr>
        <w:t>S</w:t>
      </w:r>
      <w:r w:rsidRPr="00D27D19">
        <w:rPr>
          <w:rFonts w:ascii="Arial Unicode MS" w:eastAsia="Arial Unicode MS" w:hAnsi="Arial Unicode MS" w:cs="Arial Unicode MS"/>
          <w:i/>
          <w:iCs/>
          <w:sz w:val="23"/>
          <w:szCs w:val="23"/>
        </w:rPr>
        <w:t>ection 7</w:t>
      </w:r>
      <w:r w:rsidR="00032927" w:rsidRPr="00D27D19">
        <w:rPr>
          <w:rFonts w:ascii="Arial Unicode MS" w:eastAsia="Arial Unicode MS" w:hAnsi="Arial Unicode MS" w:cs="Arial Unicode MS"/>
          <w:i/>
          <w:iCs/>
          <w:sz w:val="23"/>
          <w:szCs w:val="23"/>
        </w:rPr>
        <w:t>(</w:t>
      </w:r>
      <w:r w:rsidRPr="00D27D19">
        <w:rPr>
          <w:rFonts w:ascii="Arial Unicode MS" w:eastAsia="Arial Unicode MS" w:hAnsi="Arial Unicode MS" w:cs="Arial Unicode MS"/>
          <w:i/>
          <w:iCs/>
          <w:sz w:val="23"/>
          <w:szCs w:val="23"/>
        </w:rPr>
        <w:t>8</w:t>
      </w:r>
      <w:r w:rsidR="00032927" w:rsidRPr="00D27D19">
        <w:rPr>
          <w:rFonts w:ascii="Arial Unicode MS" w:eastAsia="Arial Unicode MS" w:hAnsi="Arial Unicode MS" w:cs="Arial Unicode MS"/>
          <w:i/>
          <w:iCs/>
          <w:sz w:val="23"/>
          <w:szCs w:val="23"/>
        </w:rPr>
        <w:t>)(a)</w:t>
      </w:r>
      <w:r w:rsidRPr="00D27D19">
        <w:rPr>
          <w:rFonts w:ascii="Arial Unicode MS" w:eastAsia="Arial Unicode MS" w:hAnsi="Arial Unicode MS" w:cs="Arial Unicode MS"/>
          <w:i/>
          <w:iCs/>
          <w:sz w:val="23"/>
          <w:szCs w:val="23"/>
        </w:rPr>
        <w:t xml:space="preserve"> is to enable the </w:t>
      </w:r>
      <w:r w:rsidR="00032927" w:rsidRPr="00D27D19">
        <w:rPr>
          <w:rFonts w:ascii="Arial Unicode MS" w:eastAsia="Arial Unicode MS" w:hAnsi="Arial Unicode MS" w:cs="Arial Unicode MS"/>
          <w:i/>
          <w:iCs/>
          <w:sz w:val="23"/>
          <w:szCs w:val="23"/>
        </w:rPr>
        <w:t>Court</w:t>
      </w:r>
      <w:r w:rsidRPr="00D27D19">
        <w:rPr>
          <w:rFonts w:ascii="Arial Unicode MS" w:eastAsia="Arial Unicode MS" w:hAnsi="Arial Unicode MS" w:cs="Arial Unicode MS"/>
          <w:i/>
          <w:iCs/>
          <w:sz w:val="23"/>
          <w:szCs w:val="23"/>
        </w:rPr>
        <w:t xml:space="preserve"> to give effect to a division of the jo</w:t>
      </w:r>
      <w:r w:rsidR="00032927" w:rsidRPr="00D27D19">
        <w:rPr>
          <w:rFonts w:ascii="Arial Unicode MS" w:eastAsia="Arial Unicode MS" w:hAnsi="Arial Unicode MS" w:cs="Arial Unicode MS"/>
          <w:i/>
          <w:iCs/>
          <w:sz w:val="23"/>
          <w:szCs w:val="23"/>
        </w:rPr>
        <w:t>int es</w:t>
      </w:r>
      <w:r w:rsidRPr="00D27D19">
        <w:rPr>
          <w:rFonts w:ascii="Arial Unicode MS" w:eastAsia="Arial Unicode MS" w:hAnsi="Arial Unicode MS" w:cs="Arial Unicode MS"/>
          <w:i/>
          <w:iCs/>
          <w:sz w:val="23"/>
          <w:szCs w:val="23"/>
        </w:rPr>
        <w:t>tate by ordering a pension fund t</w:t>
      </w:r>
      <w:r w:rsidR="00032927" w:rsidRPr="00D27D19">
        <w:rPr>
          <w:rFonts w:ascii="Arial Unicode MS" w:eastAsia="Arial Unicode MS" w:hAnsi="Arial Unicode MS" w:cs="Arial Unicode MS"/>
          <w:i/>
          <w:iCs/>
          <w:sz w:val="23"/>
          <w:szCs w:val="23"/>
        </w:rPr>
        <w:t>o</w:t>
      </w:r>
      <w:r w:rsidRPr="00D27D19">
        <w:rPr>
          <w:rFonts w:ascii="Arial Unicode MS" w:eastAsia="Arial Unicode MS" w:hAnsi="Arial Unicode MS" w:cs="Arial Unicode MS"/>
          <w:i/>
          <w:iCs/>
          <w:sz w:val="23"/>
          <w:szCs w:val="23"/>
        </w:rPr>
        <w:t xml:space="preserve"> </w:t>
      </w:r>
      <w:r w:rsidR="00032927" w:rsidRPr="00D27D19">
        <w:rPr>
          <w:rFonts w:ascii="Arial Unicode MS" w:eastAsia="Arial Unicode MS" w:hAnsi="Arial Unicode MS" w:cs="Arial Unicode MS"/>
          <w:i/>
          <w:iCs/>
          <w:sz w:val="23"/>
          <w:szCs w:val="23"/>
        </w:rPr>
        <w:t>re</w:t>
      </w:r>
      <w:r w:rsidRPr="00D27D19">
        <w:rPr>
          <w:rFonts w:ascii="Arial Unicode MS" w:eastAsia="Arial Unicode MS" w:hAnsi="Arial Unicode MS" w:cs="Arial Unicode MS"/>
          <w:i/>
          <w:iCs/>
          <w:sz w:val="23"/>
          <w:szCs w:val="23"/>
        </w:rPr>
        <w:t xml:space="preserve">cognize that division and pay or appropriate </w:t>
      </w:r>
      <w:r w:rsidR="00032927" w:rsidRPr="00D27D19">
        <w:rPr>
          <w:rFonts w:ascii="Arial Unicode MS" w:eastAsia="Arial Unicode MS" w:hAnsi="Arial Unicode MS" w:cs="Arial Unicode MS"/>
          <w:i/>
          <w:iCs/>
          <w:sz w:val="23"/>
          <w:szCs w:val="23"/>
        </w:rPr>
        <w:t xml:space="preserve">a </w:t>
      </w:r>
      <w:r w:rsidRPr="00D27D19">
        <w:rPr>
          <w:rFonts w:ascii="Arial Unicode MS" w:eastAsia="Arial Unicode MS" w:hAnsi="Arial Unicode MS" w:cs="Arial Unicode MS"/>
          <w:i/>
          <w:iCs/>
          <w:sz w:val="23"/>
          <w:szCs w:val="23"/>
        </w:rPr>
        <w:t xml:space="preserve">portion for the </w:t>
      </w:r>
      <w:r w:rsidR="00032927" w:rsidRPr="00D27D19">
        <w:rPr>
          <w:rFonts w:ascii="Arial Unicode MS" w:eastAsia="Arial Unicode MS" w:hAnsi="Arial Unicode MS" w:cs="Arial Unicode MS"/>
          <w:i/>
          <w:iCs/>
          <w:sz w:val="23"/>
          <w:szCs w:val="23"/>
        </w:rPr>
        <w:t>non-member</w:t>
      </w:r>
      <w:r w:rsidRPr="00D27D19">
        <w:rPr>
          <w:rFonts w:ascii="Arial Unicode MS" w:eastAsia="Arial Unicode MS" w:hAnsi="Arial Unicode MS" w:cs="Arial Unicode MS"/>
          <w:i/>
          <w:iCs/>
          <w:sz w:val="23"/>
          <w:szCs w:val="23"/>
        </w:rPr>
        <w:t xml:space="preserve"> </w:t>
      </w:r>
      <w:r w:rsidR="00032927" w:rsidRPr="00D27D19">
        <w:rPr>
          <w:rFonts w:ascii="Arial Unicode MS" w:eastAsia="Arial Unicode MS" w:hAnsi="Arial Unicode MS" w:cs="Arial Unicode MS"/>
          <w:i/>
          <w:iCs/>
          <w:sz w:val="23"/>
          <w:szCs w:val="23"/>
        </w:rPr>
        <w:t>spouse.</w:t>
      </w:r>
      <w:r w:rsidRPr="00D27D19">
        <w:rPr>
          <w:rFonts w:ascii="Arial Unicode MS" w:eastAsia="Arial Unicode MS" w:hAnsi="Arial Unicode MS" w:cs="Arial Unicode MS"/>
          <w:i/>
          <w:iCs/>
          <w:sz w:val="23"/>
          <w:szCs w:val="23"/>
        </w:rPr>
        <w:t xml:space="preserve"> This is an extraordinary power given to a </w:t>
      </w:r>
      <w:r w:rsidR="00032927" w:rsidRPr="00D27D19">
        <w:rPr>
          <w:rFonts w:ascii="Arial Unicode MS" w:eastAsia="Arial Unicode MS" w:hAnsi="Arial Unicode MS" w:cs="Arial Unicode MS"/>
          <w:i/>
          <w:iCs/>
          <w:sz w:val="23"/>
          <w:szCs w:val="23"/>
        </w:rPr>
        <w:t>C</w:t>
      </w:r>
      <w:r w:rsidRPr="00D27D19">
        <w:rPr>
          <w:rFonts w:ascii="Arial Unicode MS" w:eastAsia="Arial Unicode MS" w:hAnsi="Arial Unicode MS" w:cs="Arial Unicode MS"/>
          <w:i/>
          <w:iCs/>
          <w:sz w:val="23"/>
          <w:szCs w:val="23"/>
        </w:rPr>
        <w:t xml:space="preserve">ourt to make an order binding </w:t>
      </w:r>
      <w:r w:rsidR="00032927" w:rsidRPr="00D27D19">
        <w:rPr>
          <w:rFonts w:ascii="Arial Unicode MS" w:eastAsia="Arial Unicode MS" w:hAnsi="Arial Unicode MS" w:cs="Arial Unicode MS"/>
          <w:i/>
          <w:iCs/>
          <w:sz w:val="23"/>
          <w:szCs w:val="23"/>
        </w:rPr>
        <w:t>a person</w:t>
      </w:r>
      <w:r w:rsidRPr="00D27D19">
        <w:rPr>
          <w:rFonts w:ascii="Arial Unicode MS" w:eastAsia="Arial Unicode MS" w:hAnsi="Arial Unicode MS" w:cs="Arial Unicode MS"/>
          <w:i/>
          <w:iCs/>
          <w:sz w:val="23"/>
          <w:szCs w:val="23"/>
        </w:rPr>
        <w:t xml:space="preserve"> wh</w:t>
      </w:r>
      <w:r w:rsidR="00032927" w:rsidRPr="00D27D19">
        <w:rPr>
          <w:rFonts w:ascii="Arial Unicode MS" w:eastAsia="Arial Unicode MS" w:hAnsi="Arial Unicode MS" w:cs="Arial Unicode MS"/>
          <w:i/>
          <w:iCs/>
          <w:sz w:val="23"/>
          <w:szCs w:val="23"/>
        </w:rPr>
        <w:t>o</w:t>
      </w:r>
      <w:r w:rsidRPr="00D27D19">
        <w:rPr>
          <w:rFonts w:ascii="Arial Unicode MS" w:eastAsia="Arial Unicode MS" w:hAnsi="Arial Unicode MS" w:cs="Arial Unicode MS"/>
          <w:i/>
          <w:iCs/>
          <w:sz w:val="23"/>
          <w:szCs w:val="23"/>
        </w:rPr>
        <w:t xml:space="preserve"> </w:t>
      </w:r>
      <w:r w:rsidR="00032927" w:rsidRPr="00D27D19">
        <w:rPr>
          <w:rFonts w:ascii="Arial Unicode MS" w:eastAsia="Arial Unicode MS" w:hAnsi="Arial Unicode MS" w:cs="Arial Unicode MS"/>
          <w:i/>
          <w:iCs/>
          <w:sz w:val="23"/>
          <w:szCs w:val="23"/>
        </w:rPr>
        <w:t xml:space="preserve">is </w:t>
      </w:r>
      <w:r w:rsidRPr="00D27D19">
        <w:rPr>
          <w:rFonts w:ascii="Arial Unicode MS" w:eastAsia="Arial Unicode MS" w:hAnsi="Arial Unicode MS" w:cs="Arial Unicode MS"/>
          <w:i/>
          <w:iCs/>
          <w:sz w:val="23"/>
          <w:szCs w:val="23"/>
        </w:rPr>
        <w:t xml:space="preserve">not a party to the proceedings, that is, the </w:t>
      </w:r>
      <w:r w:rsidR="00032927" w:rsidRPr="00D27D19">
        <w:rPr>
          <w:rFonts w:ascii="Arial Unicode MS" w:eastAsia="Arial Unicode MS" w:hAnsi="Arial Unicode MS" w:cs="Arial Unicode MS"/>
          <w:i/>
          <w:iCs/>
          <w:sz w:val="23"/>
          <w:szCs w:val="23"/>
        </w:rPr>
        <w:t>pension fund</w:t>
      </w:r>
      <w:r w:rsidRPr="00D27D19">
        <w:rPr>
          <w:rFonts w:ascii="Arial Unicode MS" w:eastAsia="Arial Unicode MS" w:hAnsi="Arial Unicode MS" w:cs="Arial Unicode MS"/>
          <w:i/>
          <w:iCs/>
          <w:sz w:val="23"/>
          <w:szCs w:val="23"/>
        </w:rPr>
        <w:t xml:space="preserve">. </w:t>
      </w:r>
    </w:p>
    <w:p w14:paraId="74DF6436" w14:textId="316BA754" w:rsidR="00417C9E" w:rsidRDefault="00417C9E" w:rsidP="00170D21">
      <w:pPr>
        <w:tabs>
          <w:tab w:val="left" w:pos="3000"/>
        </w:tabs>
        <w:spacing w:line="480" w:lineRule="auto"/>
        <w:jc w:val="both"/>
        <w:rPr>
          <w:rFonts w:ascii="Arial Unicode MS" w:eastAsia="Arial Unicode MS" w:hAnsi="Arial Unicode MS" w:cs="Arial Unicode MS"/>
          <w:sz w:val="23"/>
          <w:szCs w:val="23"/>
        </w:rPr>
      </w:pPr>
      <w:r w:rsidRPr="00D27D19">
        <w:rPr>
          <w:rFonts w:ascii="Arial Unicode MS" w:eastAsia="Arial Unicode MS" w:hAnsi="Arial Unicode MS" w:cs="Arial Unicode MS"/>
          <w:i/>
          <w:iCs/>
          <w:sz w:val="23"/>
          <w:szCs w:val="23"/>
        </w:rPr>
        <w:t xml:space="preserve">The provisions of this </w:t>
      </w:r>
      <w:r w:rsidR="006062C4" w:rsidRPr="00D27D19">
        <w:rPr>
          <w:rFonts w:ascii="Arial Unicode MS" w:eastAsia="Arial Unicode MS" w:hAnsi="Arial Unicode MS" w:cs="Arial Unicode MS"/>
          <w:i/>
          <w:iCs/>
          <w:sz w:val="23"/>
          <w:szCs w:val="23"/>
        </w:rPr>
        <w:t>subsection</w:t>
      </w:r>
      <w:r w:rsidRPr="00D27D19">
        <w:rPr>
          <w:rFonts w:ascii="Arial Unicode MS" w:eastAsia="Arial Unicode MS" w:hAnsi="Arial Unicode MS" w:cs="Arial Unicode MS"/>
          <w:i/>
          <w:iCs/>
          <w:sz w:val="23"/>
          <w:szCs w:val="23"/>
        </w:rPr>
        <w:t xml:space="preserve"> mean that if the spouse</w:t>
      </w:r>
      <w:r w:rsidR="006062C4" w:rsidRPr="00D27D19">
        <w:rPr>
          <w:rFonts w:ascii="Arial Unicode MS" w:eastAsia="Arial Unicode MS" w:hAnsi="Arial Unicode MS" w:cs="Arial Unicode MS"/>
          <w:i/>
          <w:iCs/>
          <w:sz w:val="23"/>
          <w:szCs w:val="23"/>
        </w:rPr>
        <w:t>s</w:t>
      </w:r>
      <w:r w:rsidRPr="00D27D19">
        <w:rPr>
          <w:rFonts w:ascii="Arial Unicode MS" w:eastAsia="Arial Unicode MS" w:hAnsi="Arial Unicode MS" w:cs="Arial Unicode MS"/>
          <w:i/>
          <w:iCs/>
          <w:sz w:val="23"/>
          <w:szCs w:val="23"/>
        </w:rPr>
        <w:t xml:space="preserve"> are married </w:t>
      </w:r>
      <w:r w:rsidR="00196BEF">
        <w:rPr>
          <w:rFonts w:ascii="Arial Unicode MS" w:eastAsia="Arial Unicode MS" w:hAnsi="Arial Unicode MS" w:cs="Arial Unicode MS"/>
          <w:i/>
          <w:iCs/>
          <w:sz w:val="23"/>
          <w:szCs w:val="23"/>
        </w:rPr>
        <w:t xml:space="preserve">in </w:t>
      </w:r>
      <w:r w:rsidR="006062C4" w:rsidRPr="00D27D19">
        <w:rPr>
          <w:rFonts w:ascii="Arial Unicode MS" w:eastAsia="Arial Unicode MS" w:hAnsi="Arial Unicode MS" w:cs="Arial Unicode MS"/>
          <w:i/>
          <w:iCs/>
          <w:sz w:val="23"/>
          <w:szCs w:val="23"/>
        </w:rPr>
        <w:t>community</w:t>
      </w:r>
      <w:r w:rsidRPr="00D27D19">
        <w:rPr>
          <w:rFonts w:ascii="Arial Unicode MS" w:eastAsia="Arial Unicode MS" w:hAnsi="Arial Unicode MS" w:cs="Arial Unicode MS"/>
          <w:i/>
          <w:iCs/>
          <w:sz w:val="23"/>
          <w:szCs w:val="23"/>
        </w:rPr>
        <w:t xml:space="preserve"> property that share of the </w:t>
      </w:r>
      <w:r w:rsidR="006062C4" w:rsidRPr="00D27D19">
        <w:rPr>
          <w:rFonts w:ascii="Arial Unicode MS" w:eastAsia="Arial Unicode MS" w:hAnsi="Arial Unicode MS" w:cs="Arial Unicode MS"/>
          <w:i/>
          <w:iCs/>
          <w:sz w:val="23"/>
          <w:szCs w:val="23"/>
        </w:rPr>
        <w:t>non-member</w:t>
      </w:r>
      <w:r w:rsidRPr="00D27D19">
        <w:rPr>
          <w:rFonts w:ascii="Arial Unicode MS" w:eastAsia="Arial Unicode MS" w:hAnsi="Arial Unicode MS" w:cs="Arial Unicode MS"/>
          <w:i/>
          <w:iCs/>
          <w:sz w:val="23"/>
          <w:szCs w:val="23"/>
        </w:rPr>
        <w:t xml:space="preserve"> in the member</w:t>
      </w:r>
      <w:r w:rsidR="006062C4" w:rsidRPr="00D27D19">
        <w:rPr>
          <w:rFonts w:ascii="Arial Unicode MS" w:eastAsia="Arial Unicode MS" w:hAnsi="Arial Unicode MS" w:cs="Arial Unicode MS"/>
          <w:i/>
          <w:iCs/>
          <w:sz w:val="23"/>
          <w:szCs w:val="23"/>
        </w:rPr>
        <w:t>’</w:t>
      </w:r>
      <w:r w:rsidRPr="00D27D19">
        <w:rPr>
          <w:rFonts w:ascii="Arial Unicode MS" w:eastAsia="Arial Unicode MS" w:hAnsi="Arial Unicode MS" w:cs="Arial Unicode MS"/>
          <w:i/>
          <w:iCs/>
          <w:sz w:val="23"/>
          <w:szCs w:val="23"/>
        </w:rPr>
        <w:t xml:space="preserve">s pension </w:t>
      </w:r>
      <w:r w:rsidR="00031DB1" w:rsidRPr="00D27D19">
        <w:rPr>
          <w:rFonts w:ascii="Arial Unicode MS" w:eastAsia="Arial Unicode MS" w:hAnsi="Arial Unicode MS" w:cs="Arial Unicode MS"/>
          <w:i/>
          <w:iCs/>
          <w:sz w:val="23"/>
          <w:szCs w:val="23"/>
        </w:rPr>
        <w:t xml:space="preserve">interest </w:t>
      </w:r>
      <w:r w:rsidRPr="00D27D19">
        <w:rPr>
          <w:rFonts w:ascii="Arial Unicode MS" w:eastAsia="Arial Unicode MS" w:hAnsi="Arial Unicode MS" w:cs="Arial Unicode MS"/>
          <w:i/>
          <w:iCs/>
          <w:sz w:val="23"/>
          <w:szCs w:val="23"/>
        </w:rPr>
        <w:t>alluded to in section 7</w:t>
      </w:r>
      <w:r w:rsidR="00031DB1" w:rsidRPr="00D27D19">
        <w:rPr>
          <w:rFonts w:ascii="Arial Unicode MS" w:eastAsia="Arial Unicode MS" w:hAnsi="Arial Unicode MS" w:cs="Arial Unicode MS"/>
          <w:i/>
          <w:iCs/>
          <w:sz w:val="23"/>
          <w:szCs w:val="23"/>
        </w:rPr>
        <w:t>(</w:t>
      </w:r>
      <w:r w:rsidRPr="00D27D19">
        <w:rPr>
          <w:rFonts w:ascii="Arial Unicode MS" w:eastAsia="Arial Unicode MS" w:hAnsi="Arial Unicode MS" w:cs="Arial Unicode MS"/>
          <w:i/>
          <w:iCs/>
          <w:sz w:val="23"/>
          <w:szCs w:val="23"/>
        </w:rPr>
        <w:t>7</w:t>
      </w:r>
      <w:r w:rsidR="00031DB1" w:rsidRPr="00D27D19">
        <w:rPr>
          <w:rFonts w:ascii="Arial Unicode MS" w:eastAsia="Arial Unicode MS" w:hAnsi="Arial Unicode MS" w:cs="Arial Unicode MS"/>
          <w:i/>
          <w:iCs/>
          <w:sz w:val="23"/>
          <w:szCs w:val="23"/>
        </w:rPr>
        <w:t>)</w:t>
      </w:r>
      <w:r w:rsidRPr="00D27D19">
        <w:rPr>
          <w:rFonts w:ascii="Arial Unicode MS" w:eastAsia="Arial Unicode MS" w:hAnsi="Arial Unicode MS" w:cs="Arial Unicode MS"/>
          <w:i/>
          <w:iCs/>
          <w:sz w:val="23"/>
          <w:szCs w:val="23"/>
        </w:rPr>
        <w:t>, as being the part of the p</w:t>
      </w:r>
      <w:r w:rsidR="00031DB1" w:rsidRPr="00D27D19">
        <w:rPr>
          <w:rFonts w:ascii="Arial Unicode MS" w:eastAsia="Arial Unicode MS" w:hAnsi="Arial Unicode MS" w:cs="Arial Unicode MS"/>
          <w:i/>
          <w:iCs/>
          <w:sz w:val="23"/>
          <w:szCs w:val="23"/>
        </w:rPr>
        <w:t>ension</w:t>
      </w:r>
      <w:r w:rsidRPr="00D27D19">
        <w:rPr>
          <w:rFonts w:ascii="Arial Unicode MS" w:eastAsia="Arial Unicode MS" w:hAnsi="Arial Unicode MS" w:cs="Arial Unicode MS"/>
          <w:i/>
          <w:iCs/>
          <w:sz w:val="23"/>
          <w:szCs w:val="23"/>
        </w:rPr>
        <w:t xml:space="preserve"> interest due to the another party may</w:t>
      </w:r>
      <w:r w:rsidR="00031DB1" w:rsidRPr="00D27D19">
        <w:rPr>
          <w:rFonts w:ascii="Arial Unicode MS" w:eastAsia="Arial Unicode MS" w:hAnsi="Arial Unicode MS" w:cs="Arial Unicode MS"/>
          <w:i/>
          <w:iCs/>
          <w:sz w:val="23"/>
          <w:szCs w:val="23"/>
        </w:rPr>
        <w:t xml:space="preserve"> </w:t>
      </w:r>
      <w:r w:rsidRPr="00D27D19">
        <w:rPr>
          <w:rFonts w:ascii="Arial Unicode MS" w:eastAsia="Arial Unicode MS" w:hAnsi="Arial Unicode MS" w:cs="Arial Unicode MS"/>
          <w:i/>
          <w:iCs/>
          <w:sz w:val="23"/>
          <w:szCs w:val="23"/>
        </w:rPr>
        <w:t>be subject to an order against the pension fund</w:t>
      </w:r>
      <w:r w:rsidR="00031DB1" w:rsidRPr="00D27D19">
        <w:rPr>
          <w:rFonts w:ascii="Arial Unicode MS" w:eastAsia="Arial Unicode MS" w:hAnsi="Arial Unicode MS" w:cs="Arial Unicode MS"/>
          <w:i/>
          <w:iCs/>
          <w:sz w:val="23"/>
          <w:szCs w:val="23"/>
        </w:rPr>
        <w:t>.”</w:t>
      </w:r>
      <w:r w:rsidRPr="00417C9E">
        <w:rPr>
          <w:rFonts w:ascii="Arial Unicode MS" w:eastAsia="Arial Unicode MS" w:hAnsi="Arial Unicode MS" w:cs="Arial Unicode MS"/>
          <w:sz w:val="23"/>
          <w:szCs w:val="23"/>
        </w:rPr>
        <w:t xml:space="preserve"> see  Old Mutual </w:t>
      </w:r>
      <w:r w:rsidR="00235959">
        <w:rPr>
          <w:rFonts w:ascii="Arial Unicode MS" w:eastAsia="Arial Unicode MS" w:hAnsi="Arial Unicode MS" w:cs="Arial Unicode MS"/>
          <w:sz w:val="23"/>
          <w:szCs w:val="23"/>
        </w:rPr>
        <w:t>L</w:t>
      </w:r>
      <w:r w:rsidRPr="00417C9E">
        <w:rPr>
          <w:rFonts w:ascii="Arial Unicode MS" w:eastAsia="Arial Unicode MS" w:hAnsi="Arial Unicode MS" w:cs="Arial Unicode MS"/>
          <w:sz w:val="23"/>
          <w:szCs w:val="23"/>
        </w:rPr>
        <w:t xml:space="preserve">ife </w:t>
      </w:r>
      <w:r w:rsidR="00235959">
        <w:rPr>
          <w:rFonts w:ascii="Arial Unicode MS" w:eastAsia="Arial Unicode MS" w:hAnsi="Arial Unicode MS" w:cs="Arial Unicode MS"/>
          <w:sz w:val="23"/>
          <w:szCs w:val="23"/>
        </w:rPr>
        <w:t>As</w:t>
      </w:r>
      <w:r w:rsidRPr="00417C9E">
        <w:rPr>
          <w:rFonts w:ascii="Arial Unicode MS" w:eastAsia="Arial Unicode MS" w:hAnsi="Arial Unicode MS" w:cs="Arial Unicode MS"/>
          <w:sz w:val="23"/>
          <w:szCs w:val="23"/>
        </w:rPr>
        <w:t xml:space="preserve">surance </w:t>
      </w:r>
      <w:r w:rsidR="00235959">
        <w:rPr>
          <w:rFonts w:ascii="Arial Unicode MS" w:eastAsia="Arial Unicode MS" w:hAnsi="Arial Unicode MS" w:cs="Arial Unicode MS"/>
          <w:sz w:val="23"/>
          <w:szCs w:val="23"/>
        </w:rPr>
        <w:t xml:space="preserve">Co. (SA) </w:t>
      </w:r>
      <w:r w:rsidR="00235959">
        <w:rPr>
          <w:rFonts w:ascii="Arial Unicode MS" w:eastAsia="Arial Unicode MS" w:hAnsi="Arial Unicode MS" w:cs="Arial Unicode MS"/>
          <w:sz w:val="23"/>
          <w:szCs w:val="23"/>
        </w:rPr>
        <w:lastRenderedPageBreak/>
        <w:t>L</w:t>
      </w:r>
      <w:r w:rsidRPr="00417C9E">
        <w:rPr>
          <w:rFonts w:ascii="Arial Unicode MS" w:eastAsia="Arial Unicode MS" w:hAnsi="Arial Unicode MS" w:cs="Arial Unicode MS"/>
          <w:sz w:val="23"/>
          <w:szCs w:val="23"/>
        </w:rPr>
        <w:t xml:space="preserve">td and </w:t>
      </w:r>
      <w:r w:rsidR="00235959">
        <w:rPr>
          <w:rFonts w:ascii="Arial Unicode MS" w:eastAsia="Arial Unicode MS" w:hAnsi="Arial Unicode MS" w:cs="Arial Unicode MS"/>
          <w:sz w:val="23"/>
          <w:szCs w:val="23"/>
        </w:rPr>
        <w:t>A</w:t>
      </w:r>
      <w:r w:rsidRPr="00417C9E">
        <w:rPr>
          <w:rFonts w:ascii="Arial Unicode MS" w:eastAsia="Arial Unicode MS" w:hAnsi="Arial Unicode MS" w:cs="Arial Unicode MS"/>
          <w:sz w:val="23"/>
          <w:szCs w:val="23"/>
        </w:rPr>
        <w:t xml:space="preserve">nother v </w:t>
      </w:r>
      <w:r w:rsidR="00235959">
        <w:rPr>
          <w:rFonts w:ascii="Arial Unicode MS" w:eastAsia="Arial Unicode MS" w:hAnsi="Arial Unicode MS" w:cs="Arial Unicode MS"/>
          <w:sz w:val="23"/>
          <w:szCs w:val="23"/>
        </w:rPr>
        <w:t xml:space="preserve">Swemmer </w:t>
      </w:r>
      <w:r w:rsidRPr="00417C9E">
        <w:rPr>
          <w:rFonts w:ascii="Arial Unicode MS" w:eastAsia="Arial Unicode MS" w:hAnsi="Arial Unicode MS" w:cs="Arial Unicode MS"/>
          <w:sz w:val="23"/>
          <w:szCs w:val="23"/>
        </w:rPr>
        <w:t xml:space="preserve">2004 </w:t>
      </w:r>
      <w:r w:rsidR="00235959">
        <w:rPr>
          <w:rFonts w:ascii="Arial Unicode MS" w:eastAsia="Arial Unicode MS" w:hAnsi="Arial Unicode MS" w:cs="Arial Unicode MS"/>
          <w:sz w:val="23"/>
          <w:szCs w:val="23"/>
        </w:rPr>
        <w:t>(</w:t>
      </w:r>
      <w:r w:rsidRPr="00417C9E">
        <w:rPr>
          <w:rFonts w:ascii="Arial Unicode MS" w:eastAsia="Arial Unicode MS" w:hAnsi="Arial Unicode MS" w:cs="Arial Unicode MS"/>
          <w:sz w:val="23"/>
          <w:szCs w:val="23"/>
        </w:rPr>
        <w:t>5</w:t>
      </w:r>
      <w:r w:rsidR="00235959">
        <w:rPr>
          <w:rFonts w:ascii="Arial Unicode MS" w:eastAsia="Arial Unicode MS" w:hAnsi="Arial Unicode MS" w:cs="Arial Unicode MS"/>
          <w:sz w:val="23"/>
          <w:szCs w:val="23"/>
        </w:rPr>
        <w:t>)</w:t>
      </w:r>
      <w:r w:rsidRPr="00417C9E">
        <w:rPr>
          <w:rFonts w:ascii="Arial Unicode MS" w:eastAsia="Arial Unicode MS" w:hAnsi="Arial Unicode MS" w:cs="Arial Unicode MS"/>
          <w:sz w:val="23"/>
          <w:szCs w:val="23"/>
        </w:rPr>
        <w:t xml:space="preserve"> </w:t>
      </w:r>
      <w:r w:rsidR="00235959">
        <w:rPr>
          <w:rFonts w:ascii="Arial Unicode MS" w:eastAsia="Arial Unicode MS" w:hAnsi="Arial Unicode MS" w:cs="Arial Unicode MS"/>
          <w:sz w:val="23"/>
          <w:szCs w:val="23"/>
        </w:rPr>
        <w:t>SA</w:t>
      </w:r>
      <w:r w:rsidRPr="00417C9E">
        <w:rPr>
          <w:rFonts w:ascii="Arial Unicode MS" w:eastAsia="Arial Unicode MS" w:hAnsi="Arial Unicode MS" w:cs="Arial Unicode MS"/>
          <w:sz w:val="23"/>
          <w:szCs w:val="23"/>
        </w:rPr>
        <w:t xml:space="preserve"> 373 </w:t>
      </w:r>
      <w:r w:rsidR="00235959">
        <w:rPr>
          <w:rFonts w:ascii="Arial Unicode MS" w:eastAsia="Arial Unicode MS" w:hAnsi="Arial Unicode MS" w:cs="Arial Unicode MS"/>
          <w:sz w:val="23"/>
          <w:szCs w:val="23"/>
        </w:rPr>
        <w:t xml:space="preserve">(SCA) </w:t>
      </w:r>
      <w:r w:rsidRPr="00417C9E">
        <w:rPr>
          <w:rFonts w:ascii="Arial Unicode MS" w:eastAsia="Arial Unicode MS" w:hAnsi="Arial Unicode MS" w:cs="Arial Unicode MS"/>
          <w:sz w:val="23"/>
          <w:szCs w:val="23"/>
        </w:rPr>
        <w:t xml:space="preserve">paragraph </w:t>
      </w:r>
      <w:r w:rsidR="00235959">
        <w:rPr>
          <w:rFonts w:ascii="Arial Unicode MS" w:eastAsia="Arial Unicode MS" w:hAnsi="Arial Unicode MS" w:cs="Arial Unicode MS"/>
          <w:sz w:val="23"/>
          <w:szCs w:val="23"/>
        </w:rPr>
        <w:t>[17-</w:t>
      </w:r>
      <w:r w:rsidRPr="00417C9E">
        <w:rPr>
          <w:rFonts w:ascii="Arial Unicode MS" w:eastAsia="Arial Unicode MS" w:hAnsi="Arial Unicode MS" w:cs="Arial Unicode MS"/>
          <w:sz w:val="23"/>
          <w:szCs w:val="23"/>
        </w:rPr>
        <w:t>20</w:t>
      </w:r>
      <w:r w:rsidR="00235959">
        <w:rPr>
          <w:rFonts w:ascii="Arial Unicode MS" w:eastAsia="Arial Unicode MS" w:hAnsi="Arial Unicode MS" w:cs="Arial Unicode MS"/>
          <w:sz w:val="23"/>
          <w:szCs w:val="23"/>
        </w:rPr>
        <w:t>]</w:t>
      </w:r>
      <w:r w:rsidRPr="00417C9E">
        <w:rPr>
          <w:rFonts w:ascii="Arial Unicode MS" w:eastAsia="Arial Unicode MS" w:hAnsi="Arial Unicode MS" w:cs="Arial Unicode MS"/>
          <w:sz w:val="23"/>
          <w:szCs w:val="23"/>
        </w:rPr>
        <w:t xml:space="preserve"> and paragraph </w:t>
      </w:r>
      <w:r w:rsidR="00235959">
        <w:rPr>
          <w:rFonts w:ascii="Arial Unicode MS" w:eastAsia="Arial Unicode MS" w:hAnsi="Arial Unicode MS" w:cs="Arial Unicode MS"/>
          <w:sz w:val="23"/>
          <w:szCs w:val="23"/>
        </w:rPr>
        <w:t>[</w:t>
      </w:r>
      <w:r w:rsidRPr="00417C9E">
        <w:rPr>
          <w:rFonts w:ascii="Arial Unicode MS" w:eastAsia="Arial Unicode MS" w:hAnsi="Arial Unicode MS" w:cs="Arial Unicode MS"/>
          <w:sz w:val="23"/>
          <w:szCs w:val="23"/>
        </w:rPr>
        <w:t>22</w:t>
      </w:r>
      <w:r w:rsidR="00235959">
        <w:rPr>
          <w:rFonts w:ascii="Arial Unicode MS" w:eastAsia="Arial Unicode MS" w:hAnsi="Arial Unicode MS" w:cs="Arial Unicode MS"/>
          <w:sz w:val="23"/>
          <w:szCs w:val="23"/>
        </w:rPr>
        <w:t>]</w:t>
      </w:r>
    </w:p>
    <w:p w14:paraId="5FD1CBB8" w14:textId="77777777" w:rsidR="00417C9E" w:rsidRDefault="00417C9E" w:rsidP="00170D21">
      <w:pPr>
        <w:tabs>
          <w:tab w:val="left" w:pos="3000"/>
        </w:tabs>
        <w:spacing w:line="480" w:lineRule="auto"/>
        <w:jc w:val="both"/>
        <w:rPr>
          <w:rFonts w:ascii="Arial Unicode MS" w:eastAsia="Arial Unicode MS" w:hAnsi="Arial Unicode MS" w:cs="Arial Unicode MS"/>
          <w:sz w:val="23"/>
          <w:szCs w:val="23"/>
        </w:rPr>
      </w:pPr>
    </w:p>
    <w:p w14:paraId="0D3C9E75" w14:textId="68074CEF" w:rsidR="009358DF" w:rsidRDefault="00D27D19"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[7.1</w:t>
      </w:r>
      <w:r w:rsidR="00A23AE8">
        <w:rPr>
          <w:rFonts w:ascii="Arial Unicode MS" w:eastAsia="Arial Unicode MS" w:hAnsi="Arial Unicode MS" w:cs="Arial Unicode MS"/>
          <w:sz w:val="23"/>
          <w:szCs w:val="23"/>
        </w:rPr>
        <w:t>3</w:t>
      </w:r>
      <w:r>
        <w:rPr>
          <w:rFonts w:ascii="Arial Unicode MS" w:eastAsia="Arial Unicode MS" w:hAnsi="Arial Unicode MS" w:cs="Arial Unicode MS"/>
          <w:sz w:val="23"/>
          <w:szCs w:val="23"/>
        </w:rPr>
        <w:t xml:space="preserve">] </w:t>
      </w:r>
      <w:r w:rsidR="00157BC5">
        <w:rPr>
          <w:rFonts w:ascii="Arial Unicode MS" w:eastAsia="Arial Unicode MS" w:hAnsi="Arial Unicode MS" w:cs="Arial Unicode MS"/>
          <w:sz w:val="23"/>
          <w:szCs w:val="23"/>
        </w:rPr>
        <w:t>Now in this case where</w:t>
      </w:r>
      <w:r w:rsidR="00610748">
        <w:rPr>
          <w:rFonts w:ascii="Arial Unicode MS" w:eastAsia="Arial Unicode MS" w:hAnsi="Arial Unicode MS" w:cs="Arial Unicode MS"/>
          <w:sz w:val="23"/>
          <w:szCs w:val="23"/>
        </w:rPr>
        <w:t xml:space="preserve"> </w:t>
      </w:r>
      <w:proofErr w:type="gramStart"/>
      <w:r w:rsidR="00610748">
        <w:rPr>
          <w:rFonts w:ascii="Arial Unicode MS" w:eastAsia="Arial Unicode MS" w:hAnsi="Arial Unicode MS" w:cs="Arial Unicode MS"/>
          <w:sz w:val="23"/>
          <w:szCs w:val="23"/>
        </w:rPr>
        <w:t>I</w:t>
      </w:r>
      <w:r w:rsidR="00843A4D">
        <w:rPr>
          <w:rFonts w:ascii="Arial Unicode MS" w:eastAsia="Arial Unicode MS" w:hAnsi="Arial Unicode MS" w:cs="Arial Unicode MS"/>
          <w:sz w:val="23"/>
          <w:szCs w:val="23"/>
        </w:rPr>
        <w:t>[</w:t>
      </w:r>
      <w:proofErr w:type="gramEnd"/>
      <w:r w:rsidR="00843A4D">
        <w:rPr>
          <w:rFonts w:ascii="Arial Unicode MS" w:eastAsia="Arial Unicode MS" w:hAnsi="Arial Unicode MS" w:cs="Arial Unicode MS"/>
          <w:sz w:val="23"/>
          <w:szCs w:val="23"/>
        </w:rPr>
        <w:t>…]</w:t>
      </w:r>
      <w:r w:rsidR="00610748">
        <w:rPr>
          <w:rFonts w:ascii="Arial Unicode MS" w:eastAsia="Arial Unicode MS" w:hAnsi="Arial Unicode MS" w:cs="Arial Unicode MS"/>
          <w:sz w:val="23"/>
          <w:szCs w:val="23"/>
        </w:rPr>
        <w:t xml:space="preserve"> paid the pension interest to the Defendant in October 2017</w:t>
      </w:r>
      <w:r w:rsidR="00157BC5">
        <w:rPr>
          <w:rFonts w:ascii="Arial Unicode MS" w:eastAsia="Arial Unicode MS" w:hAnsi="Arial Unicode MS" w:cs="Arial Unicode MS"/>
          <w:sz w:val="23"/>
          <w:szCs w:val="23"/>
        </w:rPr>
        <w:t>,</w:t>
      </w:r>
      <w:r w:rsidR="00610748">
        <w:rPr>
          <w:rFonts w:ascii="Arial Unicode MS" w:eastAsia="Arial Unicode MS" w:hAnsi="Arial Unicode MS" w:cs="Arial Unicode MS"/>
          <w:sz w:val="23"/>
          <w:szCs w:val="23"/>
        </w:rPr>
        <w:t xml:space="preserve"> </w:t>
      </w:r>
      <w:r w:rsidR="00157BC5">
        <w:rPr>
          <w:rFonts w:ascii="Arial Unicode MS" w:eastAsia="Arial Unicode MS" w:hAnsi="Arial Unicode MS" w:cs="Arial Unicode MS"/>
          <w:sz w:val="23"/>
          <w:szCs w:val="23"/>
        </w:rPr>
        <w:t>t</w:t>
      </w:r>
      <w:r w:rsidR="00610748">
        <w:rPr>
          <w:rFonts w:ascii="Arial Unicode MS" w:eastAsia="Arial Unicode MS" w:hAnsi="Arial Unicode MS" w:cs="Arial Unicode MS"/>
          <w:sz w:val="23"/>
          <w:szCs w:val="23"/>
        </w:rPr>
        <w:t xml:space="preserve">he duty to pay the Plaintiff her 50% share of the pension interest of the Defendant, fell upon the Defendant from 21 July 2017 and continued until it was discharged by the Defendant.  </w:t>
      </w:r>
    </w:p>
    <w:p w14:paraId="419320DC" w14:textId="77777777" w:rsidR="00FF0498" w:rsidRPr="00CD0B69" w:rsidRDefault="00FF0498" w:rsidP="00170D21">
      <w:pPr>
        <w:tabs>
          <w:tab w:val="left" w:pos="3000"/>
        </w:tabs>
        <w:spacing w:line="480" w:lineRule="auto"/>
        <w:jc w:val="both"/>
        <w:rPr>
          <w:rFonts w:ascii="Arial Unicode MS" w:eastAsia="Arial Unicode MS" w:hAnsi="Arial Unicode MS" w:cs="Arial Unicode MS"/>
          <w:sz w:val="23"/>
          <w:szCs w:val="23"/>
        </w:rPr>
      </w:pPr>
      <w:bookmarkStart w:id="0" w:name="_GoBack"/>
      <w:bookmarkEnd w:id="0"/>
    </w:p>
    <w:p w14:paraId="0151C12C" w14:textId="269C6FC3" w:rsidR="009B272E" w:rsidRDefault="009B272E"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[8</w:t>
      </w:r>
      <w:r w:rsidRPr="00495E2F">
        <w:rPr>
          <w:rFonts w:ascii="Arial Unicode MS" w:eastAsia="Arial Unicode MS" w:hAnsi="Arial Unicode MS" w:cs="Arial Unicode MS"/>
          <w:b/>
          <w:bCs/>
          <w:sz w:val="23"/>
          <w:szCs w:val="23"/>
        </w:rPr>
        <w:t xml:space="preserve">] </w:t>
      </w:r>
      <w:r w:rsidR="00964D5C" w:rsidRPr="00495E2F">
        <w:rPr>
          <w:rFonts w:ascii="Arial Unicode MS" w:eastAsia="Arial Unicode MS" w:hAnsi="Arial Unicode MS" w:cs="Arial Unicode MS"/>
          <w:b/>
          <w:bCs/>
          <w:sz w:val="23"/>
          <w:szCs w:val="23"/>
          <w:u w:val="single"/>
        </w:rPr>
        <w:t>W</w:t>
      </w:r>
      <w:r w:rsidRPr="00495E2F">
        <w:rPr>
          <w:rFonts w:ascii="Arial Unicode MS" w:eastAsia="Arial Unicode MS" w:hAnsi="Arial Unicode MS" w:cs="Arial Unicode MS"/>
          <w:b/>
          <w:bCs/>
          <w:sz w:val="23"/>
          <w:szCs w:val="23"/>
          <w:u w:val="single"/>
        </w:rPr>
        <w:t>hat remedy, if any, is available to a non-member spouse to enforce his or her rights in regard to the pension interest that accrues to a member spouse while the divorce proceedings are underway</w:t>
      </w:r>
      <w:r w:rsidRPr="00495E2F">
        <w:rPr>
          <w:rFonts w:ascii="Arial Unicode MS" w:eastAsia="Arial Unicode MS" w:hAnsi="Arial Unicode MS" w:cs="Arial Unicode MS"/>
          <w:b/>
          <w:bCs/>
          <w:sz w:val="23"/>
          <w:szCs w:val="23"/>
        </w:rPr>
        <w:t>?</w:t>
      </w:r>
    </w:p>
    <w:p w14:paraId="6DA7AADA" w14:textId="09FEFFB6" w:rsidR="009B272E" w:rsidRDefault="007463EA" w:rsidP="00170D21">
      <w:pPr>
        <w:tabs>
          <w:tab w:val="left" w:pos="3000"/>
        </w:tabs>
        <w:spacing w:line="480" w:lineRule="auto"/>
        <w:jc w:val="both"/>
        <w:rPr>
          <w:rFonts w:ascii="Arial Unicode MS" w:eastAsia="Arial Unicode MS" w:hAnsi="Arial Unicode MS" w:cs="Arial Unicode MS"/>
          <w:sz w:val="23"/>
          <w:szCs w:val="23"/>
        </w:rPr>
      </w:pPr>
      <w:r w:rsidRPr="007463EA">
        <w:rPr>
          <w:rFonts w:ascii="Arial Unicode MS" w:eastAsia="Arial Unicode MS" w:hAnsi="Arial Unicode MS" w:cs="Arial Unicode MS"/>
          <w:sz w:val="23"/>
          <w:szCs w:val="23"/>
        </w:rPr>
        <w:t>[8.1]</w:t>
      </w:r>
      <w:r>
        <w:rPr>
          <w:rFonts w:ascii="Arial Unicode MS" w:eastAsia="Arial Unicode MS" w:hAnsi="Arial Unicode MS" w:cs="Arial Unicode MS"/>
          <w:sz w:val="23"/>
          <w:szCs w:val="23"/>
        </w:rPr>
        <w:t xml:space="preserve"> T</w:t>
      </w:r>
      <w:r w:rsidRPr="007463EA">
        <w:rPr>
          <w:rFonts w:ascii="Arial Unicode MS" w:eastAsia="Arial Unicode MS" w:hAnsi="Arial Unicode MS" w:cs="Arial Unicode MS"/>
          <w:sz w:val="23"/>
          <w:szCs w:val="23"/>
        </w:rPr>
        <w:t xml:space="preserve">his </w:t>
      </w:r>
      <w:r>
        <w:rPr>
          <w:rFonts w:ascii="Arial Unicode MS" w:eastAsia="Arial Unicode MS" w:hAnsi="Arial Unicode MS" w:cs="Arial Unicode MS"/>
          <w:sz w:val="23"/>
          <w:szCs w:val="23"/>
        </w:rPr>
        <w:t>C</w:t>
      </w:r>
      <w:r w:rsidRPr="007463EA">
        <w:rPr>
          <w:rFonts w:ascii="Arial Unicode MS" w:eastAsia="Arial Unicode MS" w:hAnsi="Arial Unicode MS" w:cs="Arial Unicode MS"/>
          <w:sz w:val="23"/>
          <w:szCs w:val="23"/>
        </w:rPr>
        <w:t xml:space="preserve">ourt refuses to express its opinion on this </w:t>
      </w:r>
      <w:r w:rsidR="00743C40">
        <w:rPr>
          <w:rFonts w:ascii="Arial Unicode MS" w:eastAsia="Arial Unicode MS" w:hAnsi="Arial Unicode MS" w:cs="Arial Unicode MS"/>
          <w:sz w:val="23"/>
          <w:szCs w:val="23"/>
        </w:rPr>
        <w:t>question</w:t>
      </w:r>
      <w:r w:rsidRPr="007463EA">
        <w:rPr>
          <w:rFonts w:ascii="Arial Unicode MS" w:eastAsia="Arial Unicode MS" w:hAnsi="Arial Unicode MS" w:cs="Arial Unicode MS"/>
          <w:sz w:val="23"/>
          <w:szCs w:val="23"/>
        </w:rPr>
        <w:t xml:space="preserve"> because</w:t>
      </w:r>
      <w:r>
        <w:rPr>
          <w:rFonts w:ascii="Arial Unicode MS" w:eastAsia="Arial Unicode MS" w:hAnsi="Arial Unicode MS" w:cs="Arial Unicode MS"/>
          <w:sz w:val="23"/>
          <w:szCs w:val="23"/>
        </w:rPr>
        <w:t xml:space="preserve"> </w:t>
      </w:r>
      <w:r w:rsidRPr="007463EA">
        <w:rPr>
          <w:rFonts w:ascii="Arial Unicode MS" w:eastAsia="Arial Unicode MS" w:hAnsi="Arial Unicode MS" w:cs="Arial Unicode MS"/>
          <w:sz w:val="23"/>
          <w:szCs w:val="23"/>
        </w:rPr>
        <w:t>it is not the duty of this court to give any advice on the point</w:t>
      </w:r>
      <w:r>
        <w:rPr>
          <w:rFonts w:ascii="Arial Unicode MS" w:eastAsia="Arial Unicode MS" w:hAnsi="Arial Unicode MS" w:cs="Arial Unicode MS"/>
          <w:sz w:val="23"/>
          <w:szCs w:val="23"/>
        </w:rPr>
        <w:t>. T</w:t>
      </w:r>
      <w:r w:rsidRPr="007463EA">
        <w:rPr>
          <w:rFonts w:ascii="Arial Unicode MS" w:eastAsia="Arial Unicode MS" w:hAnsi="Arial Unicode MS" w:cs="Arial Unicode MS"/>
          <w:sz w:val="23"/>
          <w:szCs w:val="23"/>
        </w:rPr>
        <w:t xml:space="preserve">his </w:t>
      </w:r>
      <w:r>
        <w:rPr>
          <w:rFonts w:ascii="Arial Unicode MS" w:eastAsia="Arial Unicode MS" w:hAnsi="Arial Unicode MS" w:cs="Arial Unicode MS"/>
          <w:sz w:val="23"/>
          <w:szCs w:val="23"/>
        </w:rPr>
        <w:t>Cour</w:t>
      </w:r>
      <w:r w:rsidR="00196BEF">
        <w:rPr>
          <w:rFonts w:ascii="Arial Unicode MS" w:eastAsia="Arial Unicode MS" w:hAnsi="Arial Unicode MS" w:cs="Arial Unicode MS"/>
          <w:sz w:val="23"/>
          <w:szCs w:val="23"/>
        </w:rPr>
        <w:t>t</w:t>
      </w:r>
      <w:r w:rsidR="00920705" w:rsidRPr="007463EA">
        <w:rPr>
          <w:rFonts w:ascii="Arial Unicode MS" w:eastAsia="Arial Unicode MS" w:hAnsi="Arial Unicode MS" w:cs="Arial Unicode MS"/>
          <w:sz w:val="23"/>
          <w:szCs w:val="23"/>
        </w:rPr>
        <w:t xml:space="preserve"> </w:t>
      </w:r>
      <w:r w:rsidR="00920705">
        <w:rPr>
          <w:rFonts w:ascii="Arial Unicode MS" w:eastAsia="Arial Unicode MS" w:hAnsi="Arial Unicode MS" w:cs="Arial Unicode MS"/>
          <w:sz w:val="23"/>
          <w:szCs w:val="23"/>
        </w:rPr>
        <w:t>can</w:t>
      </w:r>
      <w:r w:rsidR="004F0160">
        <w:rPr>
          <w:rFonts w:ascii="Arial Unicode MS" w:eastAsia="Arial Unicode MS" w:hAnsi="Arial Unicode MS" w:cs="Arial Unicode MS"/>
          <w:sz w:val="23"/>
          <w:szCs w:val="23"/>
        </w:rPr>
        <w:t xml:space="preserve"> </w:t>
      </w:r>
      <w:r w:rsidRPr="007463EA">
        <w:rPr>
          <w:rFonts w:ascii="Arial Unicode MS" w:eastAsia="Arial Unicode MS" w:hAnsi="Arial Unicode MS" w:cs="Arial Unicode MS"/>
          <w:sz w:val="23"/>
          <w:szCs w:val="23"/>
        </w:rPr>
        <w:t xml:space="preserve">only </w:t>
      </w:r>
      <w:r w:rsidR="004F0160">
        <w:rPr>
          <w:rFonts w:ascii="Arial Unicode MS" w:eastAsia="Arial Unicode MS" w:hAnsi="Arial Unicode MS" w:cs="Arial Unicode MS"/>
          <w:sz w:val="23"/>
          <w:szCs w:val="23"/>
        </w:rPr>
        <w:t xml:space="preserve">observe </w:t>
      </w:r>
      <w:r w:rsidRPr="007463EA">
        <w:rPr>
          <w:rFonts w:ascii="Arial Unicode MS" w:eastAsia="Arial Unicode MS" w:hAnsi="Arial Unicode MS" w:cs="Arial Unicode MS"/>
          <w:sz w:val="23"/>
          <w:szCs w:val="23"/>
        </w:rPr>
        <w:t>that such a</w:t>
      </w:r>
      <w:r w:rsidR="004F0160">
        <w:rPr>
          <w:rFonts w:ascii="Arial Unicode MS" w:eastAsia="Arial Unicode MS" w:hAnsi="Arial Unicode MS" w:cs="Arial Unicode MS"/>
          <w:sz w:val="23"/>
          <w:szCs w:val="23"/>
        </w:rPr>
        <w:t xml:space="preserve"> party</w:t>
      </w:r>
      <w:r w:rsidR="00743C40">
        <w:rPr>
          <w:rFonts w:ascii="Arial Unicode MS" w:eastAsia="Arial Unicode MS" w:hAnsi="Arial Unicode MS" w:cs="Arial Unicode MS"/>
          <w:sz w:val="23"/>
          <w:szCs w:val="23"/>
        </w:rPr>
        <w:t>,</w:t>
      </w:r>
      <w:r w:rsidR="004F0160">
        <w:rPr>
          <w:rFonts w:ascii="Arial Unicode MS" w:eastAsia="Arial Unicode MS" w:hAnsi="Arial Unicode MS" w:cs="Arial Unicode MS"/>
          <w:sz w:val="23"/>
          <w:szCs w:val="23"/>
        </w:rPr>
        <w:t xml:space="preserve"> </w:t>
      </w:r>
      <w:r w:rsidR="00743C40">
        <w:rPr>
          <w:rFonts w:ascii="Arial Unicode MS" w:eastAsia="Arial Unicode MS" w:hAnsi="Arial Unicode MS" w:cs="Arial Unicode MS"/>
          <w:sz w:val="23"/>
          <w:szCs w:val="23"/>
        </w:rPr>
        <w:t xml:space="preserve">such </w:t>
      </w:r>
      <w:r w:rsidR="004F0160">
        <w:rPr>
          <w:rFonts w:ascii="Arial Unicode MS" w:eastAsia="Arial Unicode MS" w:hAnsi="Arial Unicode MS" w:cs="Arial Unicode MS"/>
          <w:sz w:val="23"/>
          <w:szCs w:val="23"/>
        </w:rPr>
        <w:t>as the Plaintiff</w:t>
      </w:r>
      <w:r w:rsidRPr="007463EA">
        <w:rPr>
          <w:rFonts w:ascii="Arial Unicode MS" w:eastAsia="Arial Unicode MS" w:hAnsi="Arial Unicode MS" w:cs="Arial Unicode MS"/>
          <w:sz w:val="23"/>
          <w:szCs w:val="23"/>
        </w:rPr>
        <w:t xml:space="preserve"> </w:t>
      </w:r>
      <w:r w:rsidR="004F0160">
        <w:rPr>
          <w:rFonts w:ascii="Arial Unicode MS" w:eastAsia="Arial Unicode MS" w:hAnsi="Arial Unicode MS" w:cs="Arial Unicode MS"/>
          <w:sz w:val="23"/>
          <w:szCs w:val="23"/>
        </w:rPr>
        <w:t xml:space="preserve">as referred to </w:t>
      </w:r>
      <w:r w:rsidRPr="007463EA">
        <w:rPr>
          <w:rFonts w:ascii="Arial Unicode MS" w:eastAsia="Arial Unicode MS" w:hAnsi="Arial Unicode MS" w:cs="Arial Unicode MS"/>
          <w:sz w:val="23"/>
          <w:szCs w:val="23"/>
        </w:rPr>
        <w:t>in the point</w:t>
      </w:r>
      <w:r w:rsidR="004F0160">
        <w:rPr>
          <w:rFonts w:ascii="Arial Unicode MS" w:eastAsia="Arial Unicode MS" w:hAnsi="Arial Unicode MS" w:cs="Arial Unicode MS"/>
          <w:sz w:val="23"/>
          <w:szCs w:val="23"/>
        </w:rPr>
        <w:t>,</w:t>
      </w:r>
      <w:r w:rsidRPr="007463EA">
        <w:rPr>
          <w:rFonts w:ascii="Arial Unicode MS" w:eastAsia="Arial Unicode MS" w:hAnsi="Arial Unicode MS" w:cs="Arial Unicode MS"/>
          <w:sz w:val="23"/>
          <w:szCs w:val="23"/>
        </w:rPr>
        <w:t xml:space="preserve"> has </w:t>
      </w:r>
      <w:r w:rsidR="004F0160">
        <w:rPr>
          <w:rFonts w:ascii="Arial Unicode MS" w:eastAsia="Arial Unicode MS" w:hAnsi="Arial Unicode MS" w:cs="Arial Unicode MS"/>
          <w:sz w:val="23"/>
          <w:szCs w:val="23"/>
        </w:rPr>
        <w:t xml:space="preserve">a </w:t>
      </w:r>
      <w:r w:rsidRPr="007463EA">
        <w:rPr>
          <w:rFonts w:ascii="Arial Unicode MS" w:eastAsia="Arial Unicode MS" w:hAnsi="Arial Unicode MS" w:cs="Arial Unicode MS"/>
          <w:sz w:val="23"/>
          <w:szCs w:val="23"/>
        </w:rPr>
        <w:t>remedy</w:t>
      </w:r>
      <w:r w:rsidR="004F0160">
        <w:rPr>
          <w:rFonts w:ascii="Arial Unicode MS" w:eastAsia="Arial Unicode MS" w:hAnsi="Arial Unicode MS" w:cs="Arial Unicode MS"/>
          <w:sz w:val="23"/>
          <w:szCs w:val="23"/>
        </w:rPr>
        <w:t>.</w:t>
      </w:r>
      <w:r w:rsidRPr="007463EA">
        <w:rPr>
          <w:rFonts w:ascii="Arial Unicode MS" w:eastAsia="Arial Unicode MS" w:hAnsi="Arial Unicode MS" w:cs="Arial Unicode MS"/>
          <w:sz w:val="23"/>
          <w:szCs w:val="23"/>
        </w:rPr>
        <w:t xml:space="preserve"> in the circumstances set out in the </w:t>
      </w:r>
      <w:r w:rsidR="00743C40">
        <w:rPr>
          <w:rFonts w:ascii="Arial Unicode MS" w:eastAsia="Arial Unicode MS" w:hAnsi="Arial Unicode MS" w:cs="Arial Unicode MS"/>
          <w:sz w:val="23"/>
          <w:szCs w:val="23"/>
        </w:rPr>
        <w:t>question</w:t>
      </w:r>
      <w:r w:rsidRPr="007463EA">
        <w:rPr>
          <w:rFonts w:ascii="Arial Unicode MS" w:eastAsia="Arial Unicode MS" w:hAnsi="Arial Unicode MS" w:cs="Arial Unicode MS"/>
          <w:sz w:val="23"/>
          <w:szCs w:val="23"/>
        </w:rPr>
        <w:t xml:space="preserve">. The </w:t>
      </w:r>
      <w:r w:rsidR="0025716C" w:rsidRPr="007463EA">
        <w:rPr>
          <w:rFonts w:ascii="Arial Unicode MS" w:eastAsia="Arial Unicode MS" w:hAnsi="Arial Unicode MS" w:cs="Arial Unicode MS"/>
          <w:sz w:val="23"/>
          <w:szCs w:val="23"/>
        </w:rPr>
        <w:t>parties’</w:t>
      </w:r>
      <w:r w:rsidRPr="007463EA">
        <w:rPr>
          <w:rFonts w:ascii="Arial Unicode MS" w:eastAsia="Arial Unicode MS" w:hAnsi="Arial Unicode MS" w:cs="Arial Unicode MS"/>
          <w:sz w:val="23"/>
          <w:szCs w:val="23"/>
        </w:rPr>
        <w:t xml:space="preserve"> legal representatives must figure out by use of their legally trained minds the remedies that such a spouse </w:t>
      </w:r>
      <w:r w:rsidR="00920705" w:rsidRPr="007463EA">
        <w:rPr>
          <w:rFonts w:ascii="Arial Unicode MS" w:eastAsia="Arial Unicode MS" w:hAnsi="Arial Unicode MS" w:cs="Arial Unicode MS"/>
          <w:sz w:val="23"/>
          <w:szCs w:val="23"/>
        </w:rPr>
        <w:t>must</w:t>
      </w:r>
      <w:r w:rsidRPr="007463EA">
        <w:rPr>
          <w:rFonts w:ascii="Arial Unicode MS" w:eastAsia="Arial Unicode MS" w:hAnsi="Arial Unicode MS" w:cs="Arial Unicode MS"/>
          <w:sz w:val="23"/>
          <w:szCs w:val="23"/>
        </w:rPr>
        <w:t xml:space="preserve"> </w:t>
      </w:r>
      <w:r w:rsidR="00920705">
        <w:rPr>
          <w:rFonts w:ascii="Arial Unicode MS" w:eastAsia="Arial Unicode MS" w:hAnsi="Arial Unicode MS" w:cs="Arial Unicode MS"/>
          <w:sz w:val="23"/>
          <w:szCs w:val="23"/>
        </w:rPr>
        <w:t xml:space="preserve">use to </w:t>
      </w:r>
      <w:r w:rsidRPr="007463EA">
        <w:rPr>
          <w:rFonts w:ascii="Arial Unicode MS" w:eastAsia="Arial Unicode MS" w:hAnsi="Arial Unicode MS" w:cs="Arial Unicode MS"/>
          <w:sz w:val="23"/>
          <w:szCs w:val="23"/>
        </w:rPr>
        <w:t xml:space="preserve">enforce his or her rights </w:t>
      </w:r>
      <w:r w:rsidR="00920705" w:rsidRPr="007463EA">
        <w:rPr>
          <w:rFonts w:ascii="Arial Unicode MS" w:eastAsia="Arial Unicode MS" w:hAnsi="Arial Unicode MS" w:cs="Arial Unicode MS"/>
          <w:sz w:val="23"/>
          <w:szCs w:val="23"/>
        </w:rPr>
        <w:t>regarding</w:t>
      </w:r>
      <w:r w:rsidRPr="007463EA">
        <w:rPr>
          <w:rFonts w:ascii="Arial Unicode MS" w:eastAsia="Arial Unicode MS" w:hAnsi="Arial Unicode MS" w:cs="Arial Unicode MS"/>
          <w:sz w:val="23"/>
          <w:szCs w:val="23"/>
        </w:rPr>
        <w:t xml:space="preserve"> the p</w:t>
      </w:r>
      <w:r w:rsidR="00920705">
        <w:rPr>
          <w:rFonts w:ascii="Arial Unicode MS" w:eastAsia="Arial Unicode MS" w:hAnsi="Arial Unicode MS" w:cs="Arial Unicode MS"/>
          <w:sz w:val="23"/>
          <w:szCs w:val="23"/>
        </w:rPr>
        <w:t>ension</w:t>
      </w:r>
      <w:r w:rsidRPr="007463EA">
        <w:rPr>
          <w:rFonts w:ascii="Arial Unicode MS" w:eastAsia="Arial Unicode MS" w:hAnsi="Arial Unicode MS" w:cs="Arial Unicode MS"/>
          <w:sz w:val="23"/>
          <w:szCs w:val="23"/>
        </w:rPr>
        <w:t xml:space="preserve"> interest that accrues to a member spouse w</w:t>
      </w:r>
      <w:r w:rsidR="00920705">
        <w:rPr>
          <w:rFonts w:ascii="Arial Unicode MS" w:eastAsia="Arial Unicode MS" w:hAnsi="Arial Unicode MS" w:cs="Arial Unicode MS"/>
          <w:sz w:val="23"/>
          <w:szCs w:val="23"/>
        </w:rPr>
        <w:t>hile</w:t>
      </w:r>
      <w:r w:rsidRPr="007463EA">
        <w:rPr>
          <w:rFonts w:ascii="Arial Unicode MS" w:eastAsia="Arial Unicode MS" w:hAnsi="Arial Unicode MS" w:cs="Arial Unicode MS"/>
          <w:sz w:val="23"/>
          <w:szCs w:val="23"/>
        </w:rPr>
        <w:t xml:space="preserve"> the divorce proceedings are underway.</w:t>
      </w:r>
    </w:p>
    <w:p w14:paraId="518A4CF9" w14:textId="77777777" w:rsidR="00A62B79" w:rsidRDefault="00A62B79" w:rsidP="00170D21">
      <w:pPr>
        <w:tabs>
          <w:tab w:val="left" w:pos="3000"/>
        </w:tabs>
        <w:spacing w:line="480" w:lineRule="auto"/>
        <w:jc w:val="both"/>
        <w:rPr>
          <w:rFonts w:ascii="Arial Unicode MS" w:eastAsia="Arial Unicode MS" w:hAnsi="Arial Unicode MS" w:cs="Arial Unicode MS"/>
          <w:sz w:val="23"/>
          <w:szCs w:val="23"/>
        </w:rPr>
      </w:pPr>
    </w:p>
    <w:p w14:paraId="38C4975D" w14:textId="044EE079" w:rsidR="00CF47E1" w:rsidRPr="00495E2F" w:rsidRDefault="00CF47E1" w:rsidP="00170D21">
      <w:pPr>
        <w:tabs>
          <w:tab w:val="left" w:pos="3000"/>
        </w:tabs>
        <w:spacing w:line="480" w:lineRule="auto"/>
        <w:jc w:val="both"/>
        <w:rPr>
          <w:rFonts w:ascii="Arial Unicode MS" w:eastAsia="Arial Unicode MS" w:hAnsi="Arial Unicode MS" w:cs="Arial Unicode MS"/>
          <w:b/>
          <w:bCs/>
          <w:sz w:val="23"/>
          <w:szCs w:val="23"/>
          <w:u w:val="single"/>
        </w:rPr>
      </w:pPr>
      <w:r>
        <w:rPr>
          <w:rFonts w:ascii="Arial Unicode MS" w:eastAsia="Arial Unicode MS" w:hAnsi="Arial Unicode MS" w:cs="Arial Unicode MS"/>
          <w:sz w:val="23"/>
          <w:szCs w:val="23"/>
        </w:rPr>
        <w:t>[9</w:t>
      </w:r>
      <w:r w:rsidRPr="00495E2F">
        <w:rPr>
          <w:rFonts w:ascii="Arial Unicode MS" w:eastAsia="Arial Unicode MS" w:hAnsi="Arial Unicode MS" w:cs="Arial Unicode MS"/>
          <w:b/>
          <w:bCs/>
          <w:sz w:val="23"/>
          <w:szCs w:val="23"/>
          <w:u w:val="single"/>
        </w:rPr>
        <w:t xml:space="preserve">] Whether the terms of </w:t>
      </w:r>
      <w:r w:rsidR="004B1A11" w:rsidRPr="00495E2F">
        <w:rPr>
          <w:rFonts w:ascii="Arial Unicode MS" w:eastAsia="Arial Unicode MS" w:hAnsi="Arial Unicode MS" w:cs="Arial Unicode MS"/>
          <w:b/>
          <w:bCs/>
          <w:sz w:val="23"/>
          <w:szCs w:val="23"/>
          <w:u w:val="single"/>
        </w:rPr>
        <w:t>a</w:t>
      </w:r>
      <w:r w:rsidRPr="00495E2F">
        <w:rPr>
          <w:rFonts w:ascii="Arial Unicode MS" w:eastAsia="Arial Unicode MS" w:hAnsi="Arial Unicode MS" w:cs="Arial Unicode MS"/>
          <w:b/>
          <w:bCs/>
          <w:sz w:val="23"/>
          <w:szCs w:val="23"/>
          <w:u w:val="single"/>
        </w:rPr>
        <w:t xml:space="preserve"> settlement </w:t>
      </w:r>
      <w:r w:rsidR="00A62B79">
        <w:rPr>
          <w:rFonts w:ascii="Arial Unicode MS" w:eastAsia="Arial Unicode MS" w:hAnsi="Arial Unicode MS" w:cs="Arial Unicode MS"/>
          <w:b/>
          <w:bCs/>
          <w:sz w:val="23"/>
          <w:szCs w:val="23"/>
          <w:u w:val="single"/>
        </w:rPr>
        <w:t xml:space="preserve">agreement </w:t>
      </w:r>
      <w:r w:rsidRPr="00495E2F">
        <w:rPr>
          <w:rFonts w:ascii="Arial Unicode MS" w:eastAsia="Arial Unicode MS" w:hAnsi="Arial Unicode MS" w:cs="Arial Unicode MS"/>
          <w:b/>
          <w:bCs/>
          <w:sz w:val="23"/>
          <w:szCs w:val="23"/>
          <w:u w:val="single"/>
        </w:rPr>
        <w:t>that ha</w:t>
      </w:r>
      <w:r w:rsidR="00A62B79">
        <w:rPr>
          <w:rFonts w:ascii="Arial Unicode MS" w:eastAsia="Arial Unicode MS" w:hAnsi="Arial Unicode MS" w:cs="Arial Unicode MS"/>
          <w:b/>
          <w:bCs/>
          <w:sz w:val="23"/>
          <w:szCs w:val="23"/>
          <w:u w:val="single"/>
        </w:rPr>
        <w:t>ve</w:t>
      </w:r>
      <w:r w:rsidRPr="00495E2F">
        <w:rPr>
          <w:rFonts w:ascii="Arial Unicode MS" w:eastAsia="Arial Unicode MS" w:hAnsi="Arial Unicode MS" w:cs="Arial Unicode MS"/>
          <w:b/>
          <w:bCs/>
          <w:sz w:val="23"/>
          <w:szCs w:val="23"/>
          <w:u w:val="single"/>
        </w:rPr>
        <w:t xml:space="preserve"> been made an order of court can simply be ignored because they were the result of </w:t>
      </w:r>
      <w:r w:rsidR="004B1A11" w:rsidRPr="00495E2F">
        <w:rPr>
          <w:rFonts w:ascii="Arial Unicode MS" w:eastAsia="Arial Unicode MS" w:hAnsi="Arial Unicode MS" w:cs="Arial Unicode MS"/>
          <w:b/>
          <w:bCs/>
          <w:sz w:val="23"/>
          <w:szCs w:val="23"/>
          <w:u w:val="single"/>
        </w:rPr>
        <w:t>j</w:t>
      </w:r>
      <w:r w:rsidRPr="00495E2F">
        <w:rPr>
          <w:rFonts w:ascii="Arial Unicode MS" w:eastAsia="Arial Unicode MS" w:hAnsi="Arial Unicode MS" w:cs="Arial Unicode MS"/>
          <w:b/>
          <w:bCs/>
          <w:sz w:val="23"/>
          <w:szCs w:val="23"/>
          <w:u w:val="single"/>
        </w:rPr>
        <w:t xml:space="preserve">ustus </w:t>
      </w:r>
      <w:r w:rsidR="004B1A11" w:rsidRPr="00495E2F">
        <w:rPr>
          <w:rFonts w:ascii="Arial Unicode MS" w:eastAsia="Arial Unicode MS" w:hAnsi="Arial Unicode MS" w:cs="Arial Unicode MS"/>
          <w:b/>
          <w:bCs/>
          <w:sz w:val="23"/>
          <w:szCs w:val="23"/>
          <w:u w:val="single"/>
        </w:rPr>
        <w:t>e</w:t>
      </w:r>
      <w:r w:rsidRPr="00495E2F">
        <w:rPr>
          <w:rFonts w:ascii="Arial Unicode MS" w:eastAsia="Arial Unicode MS" w:hAnsi="Arial Unicode MS" w:cs="Arial Unicode MS"/>
          <w:b/>
          <w:bCs/>
          <w:sz w:val="23"/>
          <w:szCs w:val="23"/>
          <w:u w:val="single"/>
        </w:rPr>
        <w:t>rror</w:t>
      </w:r>
      <w:r w:rsidR="00BB32E1" w:rsidRPr="00495E2F">
        <w:rPr>
          <w:rFonts w:ascii="Arial Unicode MS" w:eastAsia="Arial Unicode MS" w:hAnsi="Arial Unicode MS" w:cs="Arial Unicode MS"/>
          <w:b/>
          <w:bCs/>
          <w:sz w:val="23"/>
          <w:szCs w:val="23"/>
          <w:u w:val="single"/>
        </w:rPr>
        <w:t>?</w:t>
      </w:r>
    </w:p>
    <w:p w14:paraId="677BC118" w14:textId="2716B7D8" w:rsidR="002A7022" w:rsidRPr="00A62B79" w:rsidRDefault="002A7022" w:rsidP="00170D21">
      <w:pPr>
        <w:tabs>
          <w:tab w:val="left" w:pos="3000"/>
        </w:tabs>
        <w:spacing w:line="480" w:lineRule="auto"/>
        <w:jc w:val="both"/>
        <w:rPr>
          <w:rFonts w:ascii="Arial Unicode MS" w:eastAsia="Arial Unicode MS" w:hAnsi="Arial Unicode MS" w:cs="Arial Unicode MS"/>
          <w:sz w:val="23"/>
          <w:szCs w:val="23"/>
        </w:rPr>
      </w:pPr>
      <w:r w:rsidRPr="002A7022">
        <w:rPr>
          <w:rFonts w:ascii="Arial Unicode MS" w:eastAsia="Arial Unicode MS" w:hAnsi="Arial Unicode MS" w:cs="Arial Unicode MS"/>
          <w:sz w:val="23"/>
          <w:szCs w:val="23"/>
        </w:rPr>
        <w:t>[9.1]</w:t>
      </w:r>
      <w:r>
        <w:rPr>
          <w:rFonts w:ascii="Arial Unicode MS" w:eastAsia="Arial Unicode MS" w:hAnsi="Arial Unicode MS" w:cs="Arial Unicode MS"/>
          <w:sz w:val="23"/>
          <w:szCs w:val="23"/>
        </w:rPr>
        <w:t xml:space="preserve"> </w:t>
      </w:r>
      <w:r w:rsidR="004F18E1">
        <w:rPr>
          <w:rFonts w:ascii="Arial Unicode MS" w:eastAsia="Arial Unicode MS" w:hAnsi="Arial Unicode MS" w:cs="Arial Unicode MS"/>
          <w:sz w:val="23"/>
          <w:szCs w:val="23"/>
        </w:rPr>
        <w:t>T</w:t>
      </w:r>
      <w:r w:rsidRPr="002A7022">
        <w:rPr>
          <w:rFonts w:ascii="Arial Unicode MS" w:eastAsia="Arial Unicode MS" w:hAnsi="Arial Unicode MS" w:cs="Arial Unicode MS"/>
          <w:sz w:val="23"/>
          <w:szCs w:val="23"/>
        </w:rPr>
        <w:t>here is</w:t>
      </w:r>
      <w:r>
        <w:rPr>
          <w:rFonts w:ascii="Arial Unicode MS" w:eastAsia="Arial Unicode MS" w:hAnsi="Arial Unicode MS" w:cs="Arial Unicode MS"/>
          <w:sz w:val="23"/>
          <w:szCs w:val="23"/>
        </w:rPr>
        <w:t xml:space="preserve"> </w:t>
      </w:r>
      <w:r w:rsidRPr="002A7022">
        <w:rPr>
          <w:rFonts w:ascii="Arial Unicode MS" w:eastAsia="Arial Unicode MS" w:hAnsi="Arial Unicode MS" w:cs="Arial Unicode MS"/>
          <w:sz w:val="23"/>
          <w:szCs w:val="23"/>
        </w:rPr>
        <w:t>another w</w:t>
      </w:r>
      <w:r w:rsidR="00E1707C">
        <w:rPr>
          <w:rFonts w:ascii="Arial Unicode MS" w:eastAsia="Arial Unicode MS" w:hAnsi="Arial Unicode MS" w:cs="Arial Unicode MS"/>
          <w:sz w:val="23"/>
          <w:szCs w:val="23"/>
        </w:rPr>
        <w:t>ay</w:t>
      </w:r>
      <w:r w:rsidRPr="002A7022">
        <w:rPr>
          <w:rFonts w:ascii="Arial Unicode MS" w:eastAsia="Arial Unicode MS" w:hAnsi="Arial Unicode MS" w:cs="Arial Unicode MS"/>
          <w:sz w:val="23"/>
          <w:szCs w:val="23"/>
        </w:rPr>
        <w:t xml:space="preserve">, </w:t>
      </w:r>
      <w:r w:rsidR="00E1707C">
        <w:rPr>
          <w:rFonts w:ascii="Arial Unicode MS" w:eastAsia="Arial Unicode MS" w:hAnsi="Arial Unicode MS" w:cs="Arial Unicode MS"/>
          <w:sz w:val="23"/>
          <w:szCs w:val="23"/>
        </w:rPr>
        <w:t xml:space="preserve">a </w:t>
      </w:r>
      <w:r w:rsidRPr="002A7022">
        <w:rPr>
          <w:rFonts w:ascii="Arial Unicode MS" w:eastAsia="Arial Unicode MS" w:hAnsi="Arial Unicode MS" w:cs="Arial Unicode MS"/>
          <w:sz w:val="23"/>
          <w:szCs w:val="23"/>
        </w:rPr>
        <w:t>brief one, to express</w:t>
      </w:r>
      <w:r w:rsidR="004F0160">
        <w:rPr>
          <w:rFonts w:ascii="Arial Unicode MS" w:eastAsia="Arial Unicode MS" w:hAnsi="Arial Unicode MS" w:cs="Arial Unicode MS"/>
          <w:sz w:val="23"/>
          <w:szCs w:val="23"/>
        </w:rPr>
        <w:t xml:space="preserve"> </w:t>
      </w:r>
      <w:r w:rsidRPr="002A7022">
        <w:rPr>
          <w:rFonts w:ascii="Arial Unicode MS" w:eastAsia="Arial Unicode MS" w:hAnsi="Arial Unicode MS" w:cs="Arial Unicode MS"/>
          <w:sz w:val="23"/>
          <w:szCs w:val="23"/>
        </w:rPr>
        <w:t>th</w:t>
      </w:r>
      <w:r w:rsidR="004F0160">
        <w:rPr>
          <w:rFonts w:ascii="Arial Unicode MS" w:eastAsia="Arial Unicode MS" w:hAnsi="Arial Unicode MS" w:cs="Arial Unicode MS"/>
          <w:sz w:val="23"/>
          <w:szCs w:val="23"/>
        </w:rPr>
        <w:t>is</w:t>
      </w:r>
      <w:r w:rsidRPr="002A7022">
        <w:rPr>
          <w:rFonts w:ascii="Arial Unicode MS" w:eastAsia="Arial Unicode MS" w:hAnsi="Arial Unicode MS" w:cs="Arial Unicode MS"/>
          <w:sz w:val="23"/>
          <w:szCs w:val="23"/>
        </w:rPr>
        <w:t xml:space="preserve"> point. Simply put, the question is</w:t>
      </w:r>
      <w:r w:rsidR="004F18E1">
        <w:rPr>
          <w:rFonts w:ascii="Arial Unicode MS" w:eastAsia="Arial Unicode MS" w:hAnsi="Arial Unicode MS" w:cs="Arial Unicode MS"/>
          <w:sz w:val="23"/>
          <w:szCs w:val="23"/>
        </w:rPr>
        <w:t>:</w:t>
      </w:r>
      <w:r w:rsidRPr="002A7022">
        <w:rPr>
          <w:rFonts w:ascii="Arial Unicode MS" w:eastAsia="Arial Unicode MS" w:hAnsi="Arial Unicode MS" w:cs="Arial Unicode MS"/>
          <w:sz w:val="23"/>
          <w:szCs w:val="23"/>
        </w:rPr>
        <w:t xml:space="preserve"> whether a court order can simply be ignored </w:t>
      </w:r>
      <w:r w:rsidR="00E1707C">
        <w:rPr>
          <w:rFonts w:ascii="Arial Unicode MS" w:eastAsia="Arial Unicode MS" w:hAnsi="Arial Unicode MS" w:cs="Arial Unicode MS"/>
          <w:sz w:val="23"/>
          <w:szCs w:val="23"/>
        </w:rPr>
        <w:t>be</w:t>
      </w:r>
      <w:r w:rsidRPr="002A7022">
        <w:rPr>
          <w:rFonts w:ascii="Arial Unicode MS" w:eastAsia="Arial Unicode MS" w:hAnsi="Arial Unicode MS" w:cs="Arial Unicode MS"/>
          <w:sz w:val="23"/>
          <w:szCs w:val="23"/>
        </w:rPr>
        <w:t xml:space="preserve">cause of </w:t>
      </w:r>
      <w:r w:rsidRPr="004F18E1">
        <w:rPr>
          <w:rFonts w:ascii="Arial Unicode MS" w:eastAsia="Arial Unicode MS" w:hAnsi="Arial Unicode MS" w:cs="Arial Unicode MS"/>
          <w:i/>
          <w:iCs/>
          <w:sz w:val="23"/>
          <w:szCs w:val="23"/>
        </w:rPr>
        <w:t>just</w:t>
      </w:r>
      <w:r w:rsidR="00E1707C" w:rsidRPr="004F18E1">
        <w:rPr>
          <w:rFonts w:ascii="Arial Unicode MS" w:eastAsia="Arial Unicode MS" w:hAnsi="Arial Unicode MS" w:cs="Arial Unicode MS"/>
          <w:i/>
          <w:iCs/>
          <w:sz w:val="23"/>
          <w:szCs w:val="23"/>
        </w:rPr>
        <w:t>u</w:t>
      </w:r>
      <w:r w:rsidR="004F10F3" w:rsidRPr="004F18E1">
        <w:rPr>
          <w:rFonts w:ascii="Arial Unicode MS" w:eastAsia="Arial Unicode MS" w:hAnsi="Arial Unicode MS" w:cs="Arial Unicode MS"/>
          <w:i/>
          <w:iCs/>
          <w:sz w:val="23"/>
          <w:szCs w:val="23"/>
        </w:rPr>
        <w:t>s</w:t>
      </w:r>
      <w:r w:rsidRPr="004F18E1">
        <w:rPr>
          <w:rFonts w:ascii="Arial Unicode MS" w:eastAsia="Arial Unicode MS" w:hAnsi="Arial Unicode MS" w:cs="Arial Unicode MS"/>
          <w:i/>
          <w:iCs/>
          <w:sz w:val="23"/>
          <w:szCs w:val="23"/>
        </w:rPr>
        <w:t xml:space="preserve"> error</w:t>
      </w:r>
      <w:r w:rsidR="00E1707C" w:rsidRPr="004F18E1">
        <w:rPr>
          <w:rFonts w:ascii="Arial Unicode MS" w:eastAsia="Arial Unicode MS" w:hAnsi="Arial Unicode MS" w:cs="Arial Unicode MS"/>
          <w:i/>
          <w:iCs/>
          <w:sz w:val="23"/>
          <w:szCs w:val="23"/>
        </w:rPr>
        <w:t>?</w:t>
      </w:r>
      <w:r w:rsidR="00A62B79">
        <w:rPr>
          <w:rFonts w:ascii="Arial Unicode MS" w:eastAsia="Arial Unicode MS" w:hAnsi="Arial Unicode MS" w:cs="Arial Unicode MS"/>
          <w:i/>
          <w:iCs/>
          <w:sz w:val="23"/>
          <w:szCs w:val="23"/>
        </w:rPr>
        <w:t xml:space="preserve"> </w:t>
      </w:r>
      <w:r w:rsidR="00A62B79">
        <w:rPr>
          <w:rFonts w:ascii="Arial Unicode MS" w:eastAsia="Arial Unicode MS" w:hAnsi="Arial Unicode MS" w:cs="Arial Unicode MS"/>
          <w:sz w:val="23"/>
          <w:szCs w:val="23"/>
        </w:rPr>
        <w:t>The simple answer to this question is NO, the terms of a settlement agreement that have been made an order of court may not be simply ignored.</w:t>
      </w:r>
    </w:p>
    <w:p w14:paraId="79AFD6A0" w14:textId="55771283" w:rsidR="002A7022" w:rsidRDefault="002A7022" w:rsidP="00170D21">
      <w:pPr>
        <w:tabs>
          <w:tab w:val="left" w:pos="3000"/>
        </w:tabs>
        <w:spacing w:line="480" w:lineRule="auto"/>
        <w:jc w:val="both"/>
        <w:rPr>
          <w:rFonts w:ascii="Arial Unicode MS" w:eastAsia="Arial Unicode MS" w:hAnsi="Arial Unicode MS" w:cs="Arial Unicode MS"/>
          <w:sz w:val="23"/>
          <w:szCs w:val="23"/>
        </w:rPr>
      </w:pPr>
      <w:r w:rsidRPr="002A7022">
        <w:rPr>
          <w:rFonts w:ascii="Arial Unicode MS" w:eastAsia="Arial Unicode MS" w:hAnsi="Arial Unicode MS" w:cs="Arial Unicode MS"/>
          <w:sz w:val="23"/>
          <w:szCs w:val="23"/>
        </w:rPr>
        <w:lastRenderedPageBreak/>
        <w:t>[9.2]</w:t>
      </w:r>
      <w:r>
        <w:rPr>
          <w:rFonts w:ascii="Arial Unicode MS" w:eastAsia="Arial Unicode MS" w:hAnsi="Arial Unicode MS" w:cs="Arial Unicode MS"/>
          <w:sz w:val="23"/>
          <w:szCs w:val="23"/>
        </w:rPr>
        <w:t xml:space="preserve"> </w:t>
      </w:r>
      <w:r w:rsidR="00E1707C">
        <w:rPr>
          <w:rFonts w:ascii="Arial Unicode MS" w:eastAsia="Arial Unicode MS" w:hAnsi="Arial Unicode MS" w:cs="Arial Unicode MS"/>
          <w:sz w:val="23"/>
          <w:szCs w:val="23"/>
        </w:rPr>
        <w:t>I</w:t>
      </w:r>
      <w:r w:rsidRPr="002A7022">
        <w:rPr>
          <w:rFonts w:ascii="Arial Unicode MS" w:eastAsia="Arial Unicode MS" w:hAnsi="Arial Unicode MS" w:cs="Arial Unicode MS"/>
          <w:sz w:val="23"/>
          <w:szCs w:val="23"/>
        </w:rPr>
        <w:t xml:space="preserve">t is of paramount importance to point out that a </w:t>
      </w:r>
      <w:r w:rsidR="00E1707C">
        <w:rPr>
          <w:rFonts w:ascii="Arial Unicode MS" w:eastAsia="Arial Unicode MS" w:hAnsi="Arial Unicode MS" w:cs="Arial Unicode MS"/>
          <w:sz w:val="23"/>
          <w:szCs w:val="23"/>
        </w:rPr>
        <w:t>S</w:t>
      </w:r>
      <w:r w:rsidRPr="002A7022">
        <w:rPr>
          <w:rFonts w:ascii="Arial Unicode MS" w:eastAsia="Arial Unicode MS" w:hAnsi="Arial Unicode MS" w:cs="Arial Unicode MS"/>
          <w:sz w:val="23"/>
          <w:szCs w:val="23"/>
        </w:rPr>
        <w:t xml:space="preserve">ettlement </w:t>
      </w:r>
      <w:r w:rsidR="00E1707C">
        <w:rPr>
          <w:rFonts w:ascii="Arial Unicode MS" w:eastAsia="Arial Unicode MS" w:hAnsi="Arial Unicode MS" w:cs="Arial Unicode MS"/>
          <w:sz w:val="23"/>
          <w:szCs w:val="23"/>
        </w:rPr>
        <w:t>A</w:t>
      </w:r>
      <w:r w:rsidRPr="002A7022">
        <w:rPr>
          <w:rFonts w:ascii="Arial Unicode MS" w:eastAsia="Arial Unicode MS" w:hAnsi="Arial Unicode MS" w:cs="Arial Unicode MS"/>
          <w:sz w:val="23"/>
          <w:szCs w:val="23"/>
        </w:rPr>
        <w:t xml:space="preserve">greement, once confirmed by a court, becomes a court </w:t>
      </w:r>
      <w:r w:rsidR="001F2AC0" w:rsidRPr="002A7022">
        <w:rPr>
          <w:rFonts w:ascii="Arial Unicode MS" w:eastAsia="Arial Unicode MS" w:hAnsi="Arial Unicode MS" w:cs="Arial Unicode MS"/>
          <w:sz w:val="23"/>
          <w:szCs w:val="23"/>
        </w:rPr>
        <w:t>order,</w:t>
      </w:r>
      <w:r w:rsidRPr="002A7022">
        <w:rPr>
          <w:rFonts w:ascii="Arial Unicode MS" w:eastAsia="Arial Unicode MS" w:hAnsi="Arial Unicode MS" w:cs="Arial Unicode MS"/>
          <w:sz w:val="23"/>
          <w:szCs w:val="23"/>
        </w:rPr>
        <w:t xml:space="preserve"> and must be obeyed by all those </w:t>
      </w:r>
      <w:r w:rsidR="00E1707C">
        <w:rPr>
          <w:rFonts w:ascii="Arial Unicode MS" w:eastAsia="Arial Unicode MS" w:hAnsi="Arial Unicode MS" w:cs="Arial Unicode MS"/>
          <w:sz w:val="23"/>
          <w:szCs w:val="23"/>
        </w:rPr>
        <w:t>involved in</w:t>
      </w:r>
      <w:r w:rsidRPr="002A7022">
        <w:rPr>
          <w:rFonts w:ascii="Arial Unicode MS" w:eastAsia="Arial Unicode MS" w:hAnsi="Arial Unicode MS" w:cs="Arial Unicode MS"/>
          <w:sz w:val="23"/>
          <w:szCs w:val="23"/>
        </w:rPr>
        <w:t xml:space="preserve"> it. Section 165</w:t>
      </w:r>
      <w:r w:rsidR="001F2AC0">
        <w:rPr>
          <w:rFonts w:ascii="Arial Unicode MS" w:eastAsia="Arial Unicode MS" w:hAnsi="Arial Unicode MS" w:cs="Arial Unicode MS"/>
          <w:sz w:val="23"/>
          <w:szCs w:val="23"/>
        </w:rPr>
        <w:t>(5)</w:t>
      </w:r>
      <w:r w:rsidRPr="002A7022">
        <w:rPr>
          <w:rFonts w:ascii="Arial Unicode MS" w:eastAsia="Arial Unicode MS" w:hAnsi="Arial Unicode MS" w:cs="Arial Unicode MS"/>
          <w:sz w:val="23"/>
          <w:szCs w:val="23"/>
        </w:rPr>
        <w:t xml:space="preserve"> </w:t>
      </w:r>
      <w:r w:rsidR="001F2AC0">
        <w:rPr>
          <w:rFonts w:ascii="Arial Unicode MS" w:eastAsia="Arial Unicode MS" w:hAnsi="Arial Unicode MS" w:cs="Arial Unicode MS"/>
          <w:sz w:val="23"/>
          <w:szCs w:val="23"/>
        </w:rPr>
        <w:t>o</w:t>
      </w:r>
      <w:r w:rsidRPr="002A7022">
        <w:rPr>
          <w:rFonts w:ascii="Arial Unicode MS" w:eastAsia="Arial Unicode MS" w:hAnsi="Arial Unicode MS" w:cs="Arial Unicode MS"/>
          <w:sz w:val="23"/>
          <w:szCs w:val="23"/>
        </w:rPr>
        <w:t xml:space="preserve">f the </w:t>
      </w:r>
      <w:r w:rsidR="001F2AC0">
        <w:rPr>
          <w:rFonts w:ascii="Arial Unicode MS" w:eastAsia="Arial Unicode MS" w:hAnsi="Arial Unicode MS" w:cs="Arial Unicode MS"/>
          <w:sz w:val="23"/>
          <w:szCs w:val="23"/>
        </w:rPr>
        <w:t>C</w:t>
      </w:r>
      <w:r w:rsidRPr="002A7022">
        <w:rPr>
          <w:rFonts w:ascii="Arial Unicode MS" w:eastAsia="Arial Unicode MS" w:hAnsi="Arial Unicode MS" w:cs="Arial Unicode MS"/>
          <w:sz w:val="23"/>
          <w:szCs w:val="23"/>
        </w:rPr>
        <w:t xml:space="preserve">onstitution of the Republic of South Africa </w:t>
      </w:r>
      <w:r w:rsidR="001F2AC0">
        <w:rPr>
          <w:rFonts w:ascii="Arial Unicode MS" w:eastAsia="Arial Unicode MS" w:hAnsi="Arial Unicode MS" w:cs="Arial Unicode MS"/>
          <w:sz w:val="23"/>
          <w:szCs w:val="23"/>
        </w:rPr>
        <w:t>A</w:t>
      </w:r>
      <w:r w:rsidRPr="002A7022">
        <w:rPr>
          <w:rFonts w:ascii="Arial Unicode MS" w:eastAsia="Arial Unicode MS" w:hAnsi="Arial Unicode MS" w:cs="Arial Unicode MS"/>
          <w:sz w:val="23"/>
          <w:szCs w:val="23"/>
        </w:rPr>
        <w:t xml:space="preserve">ct </w:t>
      </w:r>
      <w:r w:rsidR="001F2AC0">
        <w:rPr>
          <w:rFonts w:ascii="Arial Unicode MS" w:eastAsia="Arial Unicode MS" w:hAnsi="Arial Unicode MS" w:cs="Arial Unicode MS"/>
          <w:sz w:val="23"/>
          <w:szCs w:val="23"/>
        </w:rPr>
        <w:t xml:space="preserve">108 </w:t>
      </w:r>
      <w:r w:rsidRPr="002A7022">
        <w:rPr>
          <w:rFonts w:ascii="Arial Unicode MS" w:eastAsia="Arial Unicode MS" w:hAnsi="Arial Unicode MS" w:cs="Arial Unicode MS"/>
          <w:sz w:val="23"/>
          <w:szCs w:val="23"/>
        </w:rPr>
        <w:t>of 1996</w:t>
      </w:r>
      <w:r w:rsidR="001F2AC0">
        <w:rPr>
          <w:rFonts w:ascii="Arial Unicode MS" w:eastAsia="Arial Unicode MS" w:hAnsi="Arial Unicode MS" w:cs="Arial Unicode MS"/>
          <w:sz w:val="23"/>
          <w:szCs w:val="23"/>
        </w:rPr>
        <w:t>(the C</w:t>
      </w:r>
      <w:r w:rsidRPr="002A7022">
        <w:rPr>
          <w:rFonts w:ascii="Arial Unicode MS" w:eastAsia="Arial Unicode MS" w:hAnsi="Arial Unicode MS" w:cs="Arial Unicode MS"/>
          <w:sz w:val="23"/>
          <w:szCs w:val="23"/>
        </w:rPr>
        <w:t>onstitution</w:t>
      </w:r>
      <w:r w:rsidR="001F2AC0">
        <w:rPr>
          <w:rFonts w:ascii="Arial Unicode MS" w:eastAsia="Arial Unicode MS" w:hAnsi="Arial Unicode MS" w:cs="Arial Unicode MS"/>
          <w:sz w:val="23"/>
          <w:szCs w:val="23"/>
        </w:rPr>
        <w:t>)</w:t>
      </w:r>
      <w:r w:rsidRPr="002A7022">
        <w:rPr>
          <w:rFonts w:ascii="Arial Unicode MS" w:eastAsia="Arial Unicode MS" w:hAnsi="Arial Unicode MS" w:cs="Arial Unicode MS"/>
          <w:sz w:val="23"/>
          <w:szCs w:val="23"/>
        </w:rPr>
        <w:t xml:space="preserve"> provides that</w:t>
      </w:r>
      <w:r>
        <w:rPr>
          <w:rFonts w:ascii="Arial Unicode MS" w:eastAsia="Arial Unicode MS" w:hAnsi="Arial Unicode MS" w:cs="Arial Unicode MS"/>
          <w:sz w:val="23"/>
          <w:szCs w:val="23"/>
        </w:rPr>
        <w:t>:</w:t>
      </w:r>
    </w:p>
    <w:p w14:paraId="1384109C" w14:textId="6DD625A2" w:rsidR="002A7022" w:rsidRDefault="002A7022"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w:t>
      </w:r>
      <w:r w:rsidRPr="00BA4343">
        <w:rPr>
          <w:rFonts w:ascii="Arial Unicode MS" w:eastAsia="Arial Unicode MS" w:hAnsi="Arial Unicode MS" w:cs="Arial Unicode MS"/>
          <w:i/>
          <w:iCs/>
          <w:sz w:val="23"/>
          <w:szCs w:val="23"/>
        </w:rPr>
        <w:t xml:space="preserve">165(5) </w:t>
      </w:r>
      <w:r w:rsidR="001F2AC0" w:rsidRPr="00BA4343">
        <w:rPr>
          <w:rFonts w:ascii="Arial Unicode MS" w:eastAsia="Arial Unicode MS" w:hAnsi="Arial Unicode MS" w:cs="Arial Unicode MS"/>
          <w:i/>
          <w:iCs/>
          <w:sz w:val="23"/>
          <w:szCs w:val="23"/>
        </w:rPr>
        <w:t>A</w:t>
      </w:r>
      <w:r w:rsidRPr="00BA4343">
        <w:rPr>
          <w:rFonts w:ascii="Arial Unicode MS" w:eastAsia="Arial Unicode MS" w:hAnsi="Arial Unicode MS" w:cs="Arial Unicode MS"/>
          <w:i/>
          <w:iCs/>
          <w:sz w:val="23"/>
          <w:szCs w:val="23"/>
        </w:rPr>
        <w:t>n order or decision issued by a court binds all persons to whom</w:t>
      </w:r>
      <w:r w:rsidR="00E23462">
        <w:rPr>
          <w:rFonts w:ascii="Arial Unicode MS" w:eastAsia="Arial Unicode MS" w:hAnsi="Arial Unicode MS" w:cs="Arial Unicode MS"/>
          <w:i/>
          <w:iCs/>
          <w:sz w:val="23"/>
          <w:szCs w:val="23"/>
        </w:rPr>
        <w:t>,</w:t>
      </w:r>
      <w:r w:rsidRPr="00BA4343">
        <w:rPr>
          <w:rFonts w:ascii="Arial Unicode MS" w:eastAsia="Arial Unicode MS" w:hAnsi="Arial Unicode MS" w:cs="Arial Unicode MS"/>
          <w:i/>
          <w:iCs/>
          <w:sz w:val="23"/>
          <w:szCs w:val="23"/>
        </w:rPr>
        <w:t xml:space="preserve"> an</w:t>
      </w:r>
      <w:r w:rsidR="00A4585A" w:rsidRPr="00BA4343">
        <w:rPr>
          <w:rFonts w:ascii="Arial Unicode MS" w:eastAsia="Arial Unicode MS" w:hAnsi="Arial Unicode MS" w:cs="Arial Unicode MS"/>
          <w:i/>
          <w:iCs/>
          <w:sz w:val="23"/>
          <w:szCs w:val="23"/>
        </w:rPr>
        <w:t>d</w:t>
      </w:r>
      <w:r w:rsidRPr="00BA4343">
        <w:rPr>
          <w:rFonts w:ascii="Arial Unicode MS" w:eastAsia="Arial Unicode MS" w:hAnsi="Arial Unicode MS" w:cs="Arial Unicode MS"/>
          <w:i/>
          <w:iCs/>
          <w:sz w:val="23"/>
          <w:szCs w:val="23"/>
        </w:rPr>
        <w:t xml:space="preserve"> organ</w:t>
      </w:r>
      <w:r w:rsidR="00A4585A" w:rsidRPr="00BA4343">
        <w:rPr>
          <w:rFonts w:ascii="Arial Unicode MS" w:eastAsia="Arial Unicode MS" w:hAnsi="Arial Unicode MS" w:cs="Arial Unicode MS"/>
          <w:i/>
          <w:iCs/>
          <w:sz w:val="23"/>
          <w:szCs w:val="23"/>
        </w:rPr>
        <w:t>s</w:t>
      </w:r>
      <w:r w:rsidRPr="00BA4343">
        <w:rPr>
          <w:rFonts w:ascii="Arial Unicode MS" w:eastAsia="Arial Unicode MS" w:hAnsi="Arial Unicode MS" w:cs="Arial Unicode MS"/>
          <w:i/>
          <w:iCs/>
          <w:sz w:val="23"/>
          <w:szCs w:val="23"/>
        </w:rPr>
        <w:t xml:space="preserve"> of sta</w:t>
      </w:r>
      <w:r w:rsidR="00A4585A" w:rsidRPr="00BA4343">
        <w:rPr>
          <w:rFonts w:ascii="Arial Unicode MS" w:eastAsia="Arial Unicode MS" w:hAnsi="Arial Unicode MS" w:cs="Arial Unicode MS"/>
          <w:i/>
          <w:iCs/>
          <w:sz w:val="23"/>
          <w:szCs w:val="23"/>
        </w:rPr>
        <w:t>t</w:t>
      </w:r>
      <w:r w:rsidRPr="00BA4343">
        <w:rPr>
          <w:rFonts w:ascii="Arial Unicode MS" w:eastAsia="Arial Unicode MS" w:hAnsi="Arial Unicode MS" w:cs="Arial Unicode MS"/>
          <w:i/>
          <w:iCs/>
          <w:sz w:val="23"/>
          <w:szCs w:val="23"/>
        </w:rPr>
        <w:t>e to which</w:t>
      </w:r>
      <w:r w:rsidR="00E23462">
        <w:rPr>
          <w:rFonts w:ascii="Arial Unicode MS" w:eastAsia="Arial Unicode MS" w:hAnsi="Arial Unicode MS" w:cs="Arial Unicode MS"/>
          <w:i/>
          <w:iCs/>
          <w:sz w:val="23"/>
          <w:szCs w:val="23"/>
        </w:rPr>
        <w:t>,</w:t>
      </w:r>
      <w:r w:rsidRPr="00BA4343">
        <w:rPr>
          <w:rFonts w:ascii="Arial Unicode MS" w:eastAsia="Arial Unicode MS" w:hAnsi="Arial Unicode MS" w:cs="Arial Unicode MS"/>
          <w:i/>
          <w:iCs/>
          <w:sz w:val="23"/>
          <w:szCs w:val="23"/>
        </w:rPr>
        <w:t xml:space="preserve"> it applies.”</w:t>
      </w:r>
    </w:p>
    <w:p w14:paraId="06D55331" w14:textId="37047DD9" w:rsidR="002A7022" w:rsidRDefault="00B104BE"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 xml:space="preserve"> A court order is</w:t>
      </w:r>
      <w:r w:rsidR="002A7022" w:rsidRPr="002A7022">
        <w:rPr>
          <w:rFonts w:ascii="Arial Unicode MS" w:eastAsia="Arial Unicode MS" w:hAnsi="Arial Unicode MS" w:cs="Arial Unicode MS"/>
          <w:sz w:val="23"/>
          <w:szCs w:val="23"/>
        </w:rPr>
        <w:t xml:space="preserve"> binding until it is set aside b</w:t>
      </w:r>
      <w:r>
        <w:rPr>
          <w:rFonts w:ascii="Arial Unicode MS" w:eastAsia="Arial Unicode MS" w:hAnsi="Arial Unicode MS" w:cs="Arial Unicode MS"/>
          <w:sz w:val="23"/>
          <w:szCs w:val="23"/>
        </w:rPr>
        <w:t>y</w:t>
      </w:r>
      <w:r w:rsidR="002A7022" w:rsidRPr="002A7022">
        <w:rPr>
          <w:rFonts w:ascii="Arial Unicode MS" w:eastAsia="Arial Unicode MS" w:hAnsi="Arial Unicode MS" w:cs="Arial Unicode MS"/>
          <w:sz w:val="23"/>
          <w:szCs w:val="23"/>
        </w:rPr>
        <w:t xml:space="preserve"> a competent court and must be complied with</w:t>
      </w:r>
      <w:r>
        <w:rPr>
          <w:rFonts w:ascii="Arial Unicode MS" w:eastAsia="Arial Unicode MS" w:hAnsi="Arial Unicode MS" w:cs="Arial Unicode MS"/>
          <w:sz w:val="23"/>
          <w:szCs w:val="23"/>
        </w:rPr>
        <w:t>,</w:t>
      </w:r>
      <w:r w:rsidR="002A7022" w:rsidRPr="002A7022">
        <w:rPr>
          <w:rFonts w:ascii="Arial Unicode MS" w:eastAsia="Arial Unicode MS" w:hAnsi="Arial Unicode MS" w:cs="Arial Unicode MS"/>
          <w:sz w:val="23"/>
          <w:szCs w:val="23"/>
        </w:rPr>
        <w:t xml:space="preserve"> even if the party against whom this order is granted believes it to be invalid. This court must emphasise the responsibility of the citizens of th</w:t>
      </w:r>
      <w:r>
        <w:rPr>
          <w:rFonts w:ascii="Arial Unicode MS" w:eastAsia="Arial Unicode MS" w:hAnsi="Arial Unicode MS" w:cs="Arial Unicode MS"/>
          <w:sz w:val="23"/>
          <w:szCs w:val="23"/>
        </w:rPr>
        <w:t>e</w:t>
      </w:r>
      <w:r w:rsidR="002A7022" w:rsidRPr="002A7022">
        <w:rPr>
          <w:rFonts w:ascii="Arial Unicode MS" w:eastAsia="Arial Unicode MS" w:hAnsi="Arial Unicode MS" w:cs="Arial Unicode MS"/>
          <w:sz w:val="23"/>
          <w:szCs w:val="23"/>
        </w:rPr>
        <w:t xml:space="preserve"> country</w:t>
      </w:r>
      <w:r>
        <w:rPr>
          <w:rFonts w:ascii="Arial Unicode MS" w:eastAsia="Arial Unicode MS" w:hAnsi="Arial Unicode MS" w:cs="Arial Unicode MS"/>
          <w:sz w:val="23"/>
          <w:szCs w:val="23"/>
        </w:rPr>
        <w:t>,</w:t>
      </w:r>
      <w:r w:rsidR="002A7022" w:rsidRPr="002A7022">
        <w:rPr>
          <w:rFonts w:ascii="Arial Unicode MS" w:eastAsia="Arial Unicode MS" w:hAnsi="Arial Unicode MS" w:cs="Arial Unicode MS"/>
          <w:sz w:val="23"/>
          <w:szCs w:val="23"/>
        </w:rPr>
        <w:t xml:space="preserve"> especially parties involved in litigation</w:t>
      </w:r>
      <w:r>
        <w:rPr>
          <w:rFonts w:ascii="Arial Unicode MS" w:eastAsia="Arial Unicode MS" w:hAnsi="Arial Unicode MS" w:cs="Arial Unicode MS"/>
          <w:sz w:val="23"/>
          <w:szCs w:val="23"/>
        </w:rPr>
        <w:t>,</w:t>
      </w:r>
      <w:r w:rsidR="002A7022" w:rsidRPr="002A7022">
        <w:rPr>
          <w:rFonts w:ascii="Arial Unicode MS" w:eastAsia="Arial Unicode MS" w:hAnsi="Arial Unicode MS" w:cs="Arial Unicode MS"/>
          <w:sz w:val="23"/>
          <w:szCs w:val="23"/>
        </w:rPr>
        <w:t xml:space="preserve"> to respect the rule of law and pursue an appeal or an application to amend or to re</w:t>
      </w:r>
      <w:r>
        <w:rPr>
          <w:rFonts w:ascii="Arial Unicode MS" w:eastAsia="Arial Unicode MS" w:hAnsi="Arial Unicode MS" w:cs="Arial Unicode MS"/>
          <w:sz w:val="23"/>
          <w:szCs w:val="23"/>
        </w:rPr>
        <w:t>scind</w:t>
      </w:r>
      <w:r w:rsidR="002A7022" w:rsidRPr="002A7022">
        <w:rPr>
          <w:rFonts w:ascii="Arial Unicode MS" w:eastAsia="Arial Unicode MS" w:hAnsi="Arial Unicode MS" w:cs="Arial Unicode MS"/>
          <w:sz w:val="23"/>
          <w:szCs w:val="23"/>
        </w:rPr>
        <w:t xml:space="preserve"> a </w:t>
      </w:r>
      <w:r>
        <w:rPr>
          <w:rFonts w:ascii="Arial Unicode MS" w:eastAsia="Arial Unicode MS" w:hAnsi="Arial Unicode MS" w:cs="Arial Unicode MS"/>
          <w:sz w:val="23"/>
          <w:szCs w:val="23"/>
        </w:rPr>
        <w:t>Court Order</w:t>
      </w:r>
      <w:r w:rsidR="00FC25E7">
        <w:rPr>
          <w:rFonts w:ascii="Arial Unicode MS" w:eastAsia="Arial Unicode MS" w:hAnsi="Arial Unicode MS" w:cs="Arial Unicode MS"/>
          <w:sz w:val="23"/>
          <w:szCs w:val="23"/>
        </w:rPr>
        <w:t>,</w:t>
      </w:r>
      <w:r w:rsidR="002A7022" w:rsidRPr="002A7022">
        <w:rPr>
          <w:rFonts w:ascii="Arial Unicode MS" w:eastAsia="Arial Unicode MS" w:hAnsi="Arial Unicode MS" w:cs="Arial Unicode MS"/>
          <w:sz w:val="23"/>
          <w:szCs w:val="23"/>
        </w:rPr>
        <w:t xml:space="preserve"> if they genuinely believe </w:t>
      </w:r>
      <w:r>
        <w:rPr>
          <w:rFonts w:ascii="Arial Unicode MS" w:eastAsia="Arial Unicode MS" w:hAnsi="Arial Unicode MS" w:cs="Arial Unicode MS"/>
          <w:sz w:val="23"/>
          <w:szCs w:val="23"/>
        </w:rPr>
        <w:t>a decision</w:t>
      </w:r>
      <w:r w:rsidR="002A7022" w:rsidRPr="002A7022">
        <w:rPr>
          <w:rFonts w:ascii="Arial Unicode MS" w:eastAsia="Arial Unicode MS" w:hAnsi="Arial Unicode MS" w:cs="Arial Unicode MS"/>
          <w:sz w:val="23"/>
          <w:szCs w:val="23"/>
        </w:rPr>
        <w:t xml:space="preserve"> </w:t>
      </w:r>
      <w:r>
        <w:rPr>
          <w:rFonts w:ascii="Arial Unicode MS" w:eastAsia="Arial Unicode MS" w:hAnsi="Arial Unicode MS" w:cs="Arial Unicode MS"/>
          <w:sz w:val="23"/>
          <w:szCs w:val="23"/>
        </w:rPr>
        <w:t>to be</w:t>
      </w:r>
      <w:r w:rsidR="002A7022" w:rsidRPr="002A7022">
        <w:rPr>
          <w:rFonts w:ascii="Arial Unicode MS" w:eastAsia="Arial Unicode MS" w:hAnsi="Arial Unicode MS" w:cs="Arial Unicode MS"/>
          <w:sz w:val="23"/>
          <w:szCs w:val="23"/>
        </w:rPr>
        <w:t xml:space="preserve"> wrongful or illegal.</w:t>
      </w:r>
      <w:r w:rsidR="00B21DD3">
        <w:rPr>
          <w:rFonts w:ascii="Arial Unicode MS" w:eastAsia="Arial Unicode MS" w:hAnsi="Arial Unicode MS" w:cs="Arial Unicode MS"/>
          <w:sz w:val="23"/>
          <w:szCs w:val="23"/>
        </w:rPr>
        <w:t xml:space="preserve"> </w:t>
      </w:r>
      <w:r w:rsidR="00B21DD3" w:rsidRPr="00F649FC">
        <w:rPr>
          <w:rFonts w:ascii="Arial Unicode MS" w:eastAsia="Arial Unicode MS" w:hAnsi="Arial Unicode MS" w:cs="Arial Unicode MS"/>
          <w:b/>
          <w:bCs/>
          <w:sz w:val="23"/>
          <w:szCs w:val="23"/>
        </w:rPr>
        <w:t xml:space="preserve">In </w:t>
      </w:r>
      <w:proofErr w:type="spellStart"/>
      <w:r w:rsidR="00B21DD3" w:rsidRPr="00F649FC">
        <w:rPr>
          <w:rFonts w:ascii="Arial Unicode MS" w:eastAsia="Arial Unicode MS" w:hAnsi="Arial Unicode MS" w:cs="Arial Unicode MS"/>
          <w:b/>
          <w:bCs/>
          <w:sz w:val="23"/>
          <w:szCs w:val="23"/>
        </w:rPr>
        <w:t>Rapholo</w:t>
      </w:r>
      <w:proofErr w:type="spellEnd"/>
      <w:r w:rsidR="00B21DD3" w:rsidRPr="00F649FC">
        <w:rPr>
          <w:rFonts w:ascii="Arial Unicode MS" w:eastAsia="Arial Unicode MS" w:hAnsi="Arial Unicode MS" w:cs="Arial Unicode MS"/>
          <w:b/>
          <w:bCs/>
          <w:sz w:val="23"/>
          <w:szCs w:val="23"/>
        </w:rPr>
        <w:t xml:space="preserve"> v National Director of </w:t>
      </w:r>
      <w:r w:rsidR="00BB5666" w:rsidRPr="00F649FC">
        <w:rPr>
          <w:rFonts w:ascii="Arial Unicode MS" w:eastAsia="Arial Unicode MS" w:hAnsi="Arial Unicode MS" w:cs="Arial Unicode MS"/>
          <w:b/>
          <w:bCs/>
          <w:sz w:val="23"/>
          <w:szCs w:val="23"/>
        </w:rPr>
        <w:t xml:space="preserve">Public Prosecutions and Others Case Number </w:t>
      </w:r>
      <w:r w:rsidR="00E41558" w:rsidRPr="00F649FC">
        <w:rPr>
          <w:rFonts w:ascii="Arial Unicode MS" w:eastAsia="Arial Unicode MS" w:hAnsi="Arial Unicode MS" w:cs="Arial Unicode MS"/>
          <w:b/>
          <w:bCs/>
          <w:sz w:val="23"/>
          <w:szCs w:val="23"/>
        </w:rPr>
        <w:t>(</w:t>
      </w:r>
      <w:r w:rsidR="00BB5666" w:rsidRPr="00F649FC">
        <w:rPr>
          <w:rFonts w:ascii="Arial Unicode MS" w:eastAsia="Arial Unicode MS" w:hAnsi="Arial Unicode MS" w:cs="Arial Unicode MS"/>
          <w:b/>
          <w:bCs/>
          <w:sz w:val="23"/>
          <w:szCs w:val="23"/>
        </w:rPr>
        <w:t>73576/16</w:t>
      </w:r>
      <w:r w:rsidR="00E41558" w:rsidRPr="00F649FC">
        <w:rPr>
          <w:rFonts w:ascii="Arial Unicode MS" w:eastAsia="Arial Unicode MS" w:hAnsi="Arial Unicode MS" w:cs="Arial Unicode MS"/>
          <w:b/>
          <w:bCs/>
          <w:sz w:val="23"/>
          <w:szCs w:val="23"/>
        </w:rPr>
        <w:t>) [2016] ZAPPHC</w:t>
      </w:r>
      <w:r w:rsidR="00656532" w:rsidRPr="00F649FC">
        <w:rPr>
          <w:rFonts w:ascii="Arial Unicode MS" w:eastAsia="Arial Unicode MS" w:hAnsi="Arial Unicode MS" w:cs="Arial Unicode MS"/>
          <w:b/>
          <w:bCs/>
          <w:sz w:val="23"/>
          <w:szCs w:val="23"/>
        </w:rPr>
        <w:t xml:space="preserve"> 1108 (27 September 2016)</w:t>
      </w:r>
      <w:r w:rsidR="00656532">
        <w:rPr>
          <w:rFonts w:ascii="Arial Unicode MS" w:eastAsia="Arial Unicode MS" w:hAnsi="Arial Unicode MS" w:cs="Arial Unicode MS"/>
          <w:sz w:val="23"/>
          <w:szCs w:val="23"/>
        </w:rPr>
        <w:t xml:space="preserve">, the Court as per </w:t>
      </w:r>
      <w:proofErr w:type="spellStart"/>
      <w:r w:rsidR="00656532">
        <w:rPr>
          <w:rFonts w:ascii="Arial Unicode MS" w:eastAsia="Arial Unicode MS" w:hAnsi="Arial Unicode MS" w:cs="Arial Unicode MS"/>
          <w:sz w:val="23"/>
          <w:szCs w:val="23"/>
        </w:rPr>
        <w:t>Neukircher</w:t>
      </w:r>
      <w:proofErr w:type="spellEnd"/>
      <w:r w:rsidR="00656532">
        <w:rPr>
          <w:rFonts w:ascii="Arial Unicode MS" w:eastAsia="Arial Unicode MS" w:hAnsi="Arial Unicode MS" w:cs="Arial Unicode MS"/>
          <w:sz w:val="23"/>
          <w:szCs w:val="23"/>
        </w:rPr>
        <w:t xml:space="preserve"> AJ</w:t>
      </w:r>
      <w:r w:rsidR="00F649FC">
        <w:rPr>
          <w:rFonts w:ascii="Arial Unicode MS" w:eastAsia="Arial Unicode MS" w:hAnsi="Arial Unicode MS" w:cs="Arial Unicode MS"/>
          <w:sz w:val="23"/>
          <w:szCs w:val="23"/>
        </w:rPr>
        <w:t>,</w:t>
      </w:r>
      <w:r w:rsidR="00656532">
        <w:rPr>
          <w:rFonts w:ascii="Arial Unicode MS" w:eastAsia="Arial Unicode MS" w:hAnsi="Arial Unicode MS" w:cs="Arial Unicode MS"/>
          <w:sz w:val="23"/>
          <w:szCs w:val="23"/>
        </w:rPr>
        <w:t xml:space="preserve"> had the following to say in paragraph [1] of her judgment:</w:t>
      </w:r>
    </w:p>
    <w:p w14:paraId="12CEC5D4" w14:textId="041EF6BC" w:rsidR="00656532" w:rsidRDefault="00656532"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 xml:space="preserve">“[1] </w:t>
      </w:r>
      <w:r w:rsidR="00862A90" w:rsidRPr="00F649FC">
        <w:rPr>
          <w:rFonts w:ascii="Arial Unicode MS" w:eastAsia="Arial Unicode MS" w:hAnsi="Arial Unicode MS" w:cs="Arial Unicode MS"/>
          <w:i/>
          <w:iCs/>
          <w:sz w:val="23"/>
          <w:szCs w:val="23"/>
        </w:rPr>
        <w:t>I</w:t>
      </w:r>
      <w:r w:rsidR="008C5DA7" w:rsidRPr="00F649FC">
        <w:rPr>
          <w:rFonts w:ascii="Arial Unicode MS" w:eastAsia="Arial Unicode MS" w:hAnsi="Arial Unicode MS" w:cs="Arial Unicode MS"/>
          <w:i/>
          <w:iCs/>
          <w:sz w:val="23"/>
          <w:szCs w:val="23"/>
        </w:rPr>
        <w:t>t is the most basic and fundamental principle of law that all orders of c</w:t>
      </w:r>
      <w:r w:rsidR="00862A90" w:rsidRPr="00F649FC">
        <w:rPr>
          <w:rFonts w:ascii="Arial Unicode MS" w:eastAsia="Arial Unicode MS" w:hAnsi="Arial Unicode MS" w:cs="Arial Unicode MS"/>
          <w:i/>
          <w:iCs/>
          <w:sz w:val="23"/>
          <w:szCs w:val="23"/>
        </w:rPr>
        <w:t>o</w:t>
      </w:r>
      <w:r w:rsidR="008C5DA7" w:rsidRPr="00F649FC">
        <w:rPr>
          <w:rFonts w:ascii="Arial Unicode MS" w:eastAsia="Arial Unicode MS" w:hAnsi="Arial Unicode MS" w:cs="Arial Unicode MS"/>
          <w:i/>
          <w:iCs/>
          <w:sz w:val="23"/>
          <w:szCs w:val="23"/>
        </w:rPr>
        <w:t>u</w:t>
      </w:r>
      <w:r w:rsidR="00862A90" w:rsidRPr="00F649FC">
        <w:rPr>
          <w:rFonts w:ascii="Arial Unicode MS" w:eastAsia="Arial Unicode MS" w:hAnsi="Arial Unicode MS" w:cs="Arial Unicode MS"/>
          <w:i/>
          <w:iCs/>
          <w:sz w:val="23"/>
          <w:szCs w:val="23"/>
        </w:rPr>
        <w:t>r</w:t>
      </w:r>
      <w:r w:rsidR="008C5DA7" w:rsidRPr="00F649FC">
        <w:rPr>
          <w:rFonts w:ascii="Arial Unicode MS" w:eastAsia="Arial Unicode MS" w:hAnsi="Arial Unicode MS" w:cs="Arial Unicode MS"/>
          <w:i/>
          <w:iCs/>
          <w:sz w:val="23"/>
          <w:szCs w:val="23"/>
        </w:rPr>
        <w:t>t must be complied with properly until they are set aside and that the most obvious reason for this would be that the integrity of the court system relies upon the upholding of an</w:t>
      </w:r>
      <w:r w:rsidR="00862A90" w:rsidRPr="00F649FC">
        <w:rPr>
          <w:rFonts w:ascii="Arial Unicode MS" w:eastAsia="Arial Unicode MS" w:hAnsi="Arial Unicode MS" w:cs="Arial Unicode MS"/>
          <w:i/>
          <w:iCs/>
          <w:sz w:val="23"/>
          <w:szCs w:val="23"/>
        </w:rPr>
        <w:t>d</w:t>
      </w:r>
      <w:r w:rsidR="008C5DA7" w:rsidRPr="00F649FC">
        <w:rPr>
          <w:rFonts w:ascii="Arial Unicode MS" w:eastAsia="Arial Unicode MS" w:hAnsi="Arial Unicode MS" w:cs="Arial Unicode MS"/>
          <w:i/>
          <w:iCs/>
          <w:sz w:val="23"/>
          <w:szCs w:val="23"/>
        </w:rPr>
        <w:t xml:space="preserve"> compliance with the judgments of our courts. Implicit in th</w:t>
      </w:r>
      <w:r w:rsidR="00862A90" w:rsidRPr="00F649FC">
        <w:rPr>
          <w:rFonts w:ascii="Arial Unicode MS" w:eastAsia="Arial Unicode MS" w:hAnsi="Arial Unicode MS" w:cs="Arial Unicode MS"/>
          <w:i/>
          <w:iCs/>
          <w:sz w:val="23"/>
          <w:szCs w:val="23"/>
        </w:rPr>
        <w:t>i</w:t>
      </w:r>
      <w:r w:rsidR="008C5DA7" w:rsidRPr="00F649FC">
        <w:rPr>
          <w:rFonts w:ascii="Arial Unicode MS" w:eastAsia="Arial Unicode MS" w:hAnsi="Arial Unicode MS" w:cs="Arial Unicode MS"/>
          <w:i/>
          <w:iCs/>
          <w:sz w:val="23"/>
          <w:szCs w:val="23"/>
        </w:rPr>
        <w:t>s t</w:t>
      </w:r>
      <w:r w:rsidR="00862A90" w:rsidRPr="00F649FC">
        <w:rPr>
          <w:rFonts w:ascii="Arial Unicode MS" w:eastAsia="Arial Unicode MS" w:hAnsi="Arial Unicode MS" w:cs="Arial Unicode MS"/>
          <w:i/>
          <w:iCs/>
          <w:sz w:val="23"/>
          <w:szCs w:val="23"/>
        </w:rPr>
        <w:t>o</w:t>
      </w:r>
      <w:r w:rsidR="008C5DA7" w:rsidRPr="00F649FC">
        <w:rPr>
          <w:rFonts w:ascii="Arial Unicode MS" w:eastAsia="Arial Unicode MS" w:hAnsi="Arial Unicode MS" w:cs="Arial Unicode MS"/>
          <w:i/>
          <w:iCs/>
          <w:sz w:val="23"/>
          <w:szCs w:val="23"/>
        </w:rPr>
        <w:t>o</w:t>
      </w:r>
      <w:r w:rsidR="00862A90" w:rsidRPr="00F649FC">
        <w:rPr>
          <w:rFonts w:ascii="Arial Unicode MS" w:eastAsia="Arial Unicode MS" w:hAnsi="Arial Unicode MS" w:cs="Arial Unicode MS"/>
          <w:i/>
          <w:iCs/>
          <w:sz w:val="23"/>
          <w:szCs w:val="23"/>
        </w:rPr>
        <w:t>,</w:t>
      </w:r>
      <w:r w:rsidR="008C5DA7" w:rsidRPr="00F649FC">
        <w:rPr>
          <w:rFonts w:ascii="Arial Unicode MS" w:eastAsia="Arial Unicode MS" w:hAnsi="Arial Unicode MS" w:cs="Arial Unicode MS"/>
          <w:i/>
          <w:iCs/>
          <w:sz w:val="23"/>
          <w:szCs w:val="23"/>
        </w:rPr>
        <w:t xml:space="preserve"> is that there is respect for </w:t>
      </w:r>
      <w:r w:rsidR="00862A90" w:rsidRPr="00F649FC">
        <w:rPr>
          <w:rFonts w:ascii="Arial Unicode MS" w:eastAsia="Arial Unicode MS" w:hAnsi="Arial Unicode MS" w:cs="Arial Unicode MS"/>
          <w:i/>
          <w:iCs/>
          <w:sz w:val="23"/>
          <w:szCs w:val="23"/>
        </w:rPr>
        <w:t xml:space="preserve">a </w:t>
      </w:r>
      <w:r w:rsidR="008C5DA7" w:rsidRPr="00F649FC">
        <w:rPr>
          <w:rFonts w:ascii="Arial Unicode MS" w:eastAsia="Arial Unicode MS" w:hAnsi="Arial Unicode MS" w:cs="Arial Unicode MS"/>
          <w:i/>
          <w:iCs/>
          <w:sz w:val="23"/>
          <w:szCs w:val="23"/>
        </w:rPr>
        <w:t>judicial system which has</w:t>
      </w:r>
      <w:r w:rsidR="00862A90" w:rsidRPr="00F649FC">
        <w:rPr>
          <w:rFonts w:ascii="Arial Unicode MS" w:eastAsia="Arial Unicode MS" w:hAnsi="Arial Unicode MS" w:cs="Arial Unicode MS"/>
          <w:i/>
          <w:iCs/>
          <w:sz w:val="23"/>
          <w:szCs w:val="23"/>
        </w:rPr>
        <w:t>,</w:t>
      </w:r>
      <w:r w:rsidR="008C5DA7" w:rsidRPr="00F649FC">
        <w:rPr>
          <w:rFonts w:ascii="Arial Unicode MS" w:eastAsia="Arial Unicode MS" w:hAnsi="Arial Unicode MS" w:cs="Arial Unicode MS"/>
          <w:i/>
          <w:iCs/>
          <w:sz w:val="23"/>
          <w:szCs w:val="23"/>
        </w:rPr>
        <w:t xml:space="preserve"> at its roots</w:t>
      </w:r>
      <w:r w:rsidR="00862A90" w:rsidRPr="00F649FC">
        <w:rPr>
          <w:rFonts w:ascii="Arial Unicode MS" w:eastAsia="Arial Unicode MS" w:hAnsi="Arial Unicode MS" w:cs="Arial Unicode MS"/>
          <w:i/>
          <w:iCs/>
          <w:sz w:val="23"/>
          <w:szCs w:val="23"/>
        </w:rPr>
        <w:t>,</w:t>
      </w:r>
      <w:r w:rsidR="008C5DA7" w:rsidRPr="00F649FC">
        <w:rPr>
          <w:rFonts w:ascii="Arial Unicode MS" w:eastAsia="Arial Unicode MS" w:hAnsi="Arial Unicode MS" w:cs="Arial Unicode MS"/>
          <w:i/>
          <w:iCs/>
          <w:sz w:val="23"/>
          <w:szCs w:val="23"/>
        </w:rPr>
        <w:t xml:space="preserve"> certain </w:t>
      </w:r>
      <w:r w:rsidR="00FE4E52" w:rsidRPr="00F649FC">
        <w:rPr>
          <w:rFonts w:ascii="Arial Unicode MS" w:eastAsia="Arial Unicode MS" w:hAnsi="Arial Unicode MS" w:cs="Arial Unicode MS"/>
          <w:i/>
          <w:iCs/>
          <w:sz w:val="23"/>
          <w:szCs w:val="23"/>
        </w:rPr>
        <w:t>rules,</w:t>
      </w:r>
      <w:r w:rsidR="008C5DA7" w:rsidRPr="00F649FC">
        <w:rPr>
          <w:rFonts w:ascii="Arial Unicode MS" w:eastAsia="Arial Unicode MS" w:hAnsi="Arial Unicode MS" w:cs="Arial Unicode MS"/>
          <w:i/>
          <w:iCs/>
          <w:sz w:val="23"/>
          <w:szCs w:val="23"/>
        </w:rPr>
        <w:t xml:space="preserve"> and regulations.</w:t>
      </w:r>
      <w:r w:rsidR="00862A90" w:rsidRPr="00F649FC">
        <w:rPr>
          <w:rFonts w:ascii="Arial Unicode MS" w:eastAsia="Arial Unicode MS" w:hAnsi="Arial Unicode MS" w:cs="Arial Unicode MS"/>
          <w:i/>
          <w:iCs/>
          <w:sz w:val="23"/>
          <w:szCs w:val="23"/>
        </w:rPr>
        <w:t>”</w:t>
      </w:r>
      <w:r w:rsidR="008C5DA7" w:rsidRPr="008C5DA7">
        <w:rPr>
          <w:rFonts w:ascii="Arial Unicode MS" w:eastAsia="Arial Unicode MS" w:hAnsi="Arial Unicode MS" w:cs="Arial Unicode MS"/>
          <w:sz w:val="23"/>
          <w:szCs w:val="23"/>
        </w:rPr>
        <w:t xml:space="preserve"> </w:t>
      </w:r>
      <w:r w:rsidR="009D2CB7">
        <w:rPr>
          <w:rFonts w:ascii="Arial Unicode MS" w:eastAsia="Arial Unicode MS" w:hAnsi="Arial Unicode MS" w:cs="Arial Unicode MS"/>
          <w:sz w:val="23"/>
          <w:szCs w:val="23"/>
        </w:rPr>
        <w:t>I agree with these sentiments.</w:t>
      </w:r>
    </w:p>
    <w:p w14:paraId="6B405F18" w14:textId="53F6E8CA" w:rsidR="00FE4E52" w:rsidRDefault="00FE4E52"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The judgment emph</w:t>
      </w:r>
      <w:r w:rsidR="007B2DC7">
        <w:rPr>
          <w:rFonts w:ascii="Arial Unicode MS" w:eastAsia="Arial Unicode MS" w:hAnsi="Arial Unicode MS" w:cs="Arial Unicode MS"/>
          <w:sz w:val="23"/>
          <w:szCs w:val="23"/>
        </w:rPr>
        <w:t>asizes that</w:t>
      </w:r>
      <w:r w:rsidR="003121A2">
        <w:rPr>
          <w:rFonts w:ascii="Arial Unicode MS" w:eastAsia="Arial Unicode MS" w:hAnsi="Arial Unicode MS" w:cs="Arial Unicode MS"/>
          <w:sz w:val="23"/>
          <w:szCs w:val="23"/>
        </w:rPr>
        <w:t xml:space="preserve"> all court orders</w:t>
      </w:r>
      <w:r w:rsidR="003121A2" w:rsidRPr="003121A2">
        <w:rPr>
          <w:rFonts w:ascii="Arial Unicode MS" w:eastAsia="Arial Unicode MS" w:hAnsi="Arial Unicode MS" w:cs="Arial Unicode MS"/>
          <w:sz w:val="23"/>
          <w:szCs w:val="23"/>
          <w:u w:val="single"/>
        </w:rPr>
        <w:t xml:space="preserve"> must </w:t>
      </w:r>
      <w:r w:rsidR="003121A2">
        <w:rPr>
          <w:rFonts w:ascii="Arial Unicode MS" w:eastAsia="Arial Unicode MS" w:hAnsi="Arial Unicode MS" w:cs="Arial Unicode MS"/>
          <w:sz w:val="23"/>
          <w:szCs w:val="23"/>
        </w:rPr>
        <w:t>be complied with. This means that the Defendant in the current case</w:t>
      </w:r>
      <w:r w:rsidR="00F80696">
        <w:rPr>
          <w:rFonts w:ascii="Arial Unicode MS" w:eastAsia="Arial Unicode MS" w:hAnsi="Arial Unicode MS" w:cs="Arial Unicode MS"/>
          <w:sz w:val="23"/>
          <w:szCs w:val="23"/>
        </w:rPr>
        <w:t>,</w:t>
      </w:r>
      <w:r w:rsidR="003121A2">
        <w:rPr>
          <w:rFonts w:ascii="Arial Unicode MS" w:eastAsia="Arial Unicode MS" w:hAnsi="Arial Unicode MS" w:cs="Arial Unicode MS"/>
          <w:sz w:val="23"/>
          <w:szCs w:val="23"/>
        </w:rPr>
        <w:t xml:space="preserve"> must take all reasonable steps to pay out to the </w:t>
      </w:r>
      <w:r w:rsidR="00F80696">
        <w:rPr>
          <w:rFonts w:ascii="Arial Unicode MS" w:eastAsia="Arial Unicode MS" w:hAnsi="Arial Unicode MS" w:cs="Arial Unicode MS"/>
          <w:sz w:val="23"/>
          <w:szCs w:val="23"/>
        </w:rPr>
        <w:t>P</w:t>
      </w:r>
      <w:r w:rsidR="003121A2">
        <w:rPr>
          <w:rFonts w:ascii="Arial Unicode MS" w:eastAsia="Arial Unicode MS" w:hAnsi="Arial Unicode MS" w:cs="Arial Unicode MS"/>
          <w:sz w:val="23"/>
          <w:szCs w:val="23"/>
        </w:rPr>
        <w:t>laintiff 50% of his pension interest in accordance with the court order.</w:t>
      </w:r>
      <w:r w:rsidR="00F80696">
        <w:rPr>
          <w:rFonts w:ascii="Arial Unicode MS" w:eastAsia="Arial Unicode MS" w:hAnsi="Arial Unicode MS" w:cs="Arial Unicode MS"/>
          <w:sz w:val="23"/>
          <w:szCs w:val="23"/>
        </w:rPr>
        <w:t xml:space="preserve"> Failure to do so will result in the Defendant corking a snook at the court that made the order.</w:t>
      </w:r>
      <w:r w:rsidR="00534C8B">
        <w:rPr>
          <w:rFonts w:ascii="Arial Unicode MS" w:eastAsia="Arial Unicode MS" w:hAnsi="Arial Unicode MS" w:cs="Arial Unicode MS"/>
          <w:sz w:val="23"/>
          <w:szCs w:val="23"/>
        </w:rPr>
        <w:t xml:space="preserve"> He makes himself guilty of contempt of court.</w:t>
      </w:r>
    </w:p>
    <w:p w14:paraId="3F123AB3" w14:textId="46D67E3E" w:rsidR="002A7022" w:rsidRDefault="002A7022"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lastRenderedPageBreak/>
        <w:t xml:space="preserve">[9.3] In </w:t>
      </w:r>
      <w:r w:rsidRPr="00F649FC">
        <w:rPr>
          <w:rFonts w:ascii="Arial Unicode MS" w:eastAsia="Arial Unicode MS" w:hAnsi="Arial Unicode MS" w:cs="Arial Unicode MS"/>
          <w:b/>
          <w:bCs/>
          <w:sz w:val="23"/>
          <w:szCs w:val="23"/>
        </w:rPr>
        <w:t>Culverwell v Beira 1992</w:t>
      </w:r>
      <w:r w:rsidR="00DC4946">
        <w:rPr>
          <w:rFonts w:ascii="Arial Unicode MS" w:eastAsia="Arial Unicode MS" w:hAnsi="Arial Unicode MS" w:cs="Arial Unicode MS"/>
          <w:b/>
          <w:bCs/>
          <w:sz w:val="23"/>
          <w:szCs w:val="23"/>
        </w:rPr>
        <w:t xml:space="preserve"> </w:t>
      </w:r>
      <w:r w:rsidRPr="00F649FC">
        <w:rPr>
          <w:rFonts w:ascii="Arial Unicode MS" w:eastAsia="Arial Unicode MS" w:hAnsi="Arial Unicode MS" w:cs="Arial Unicode MS"/>
          <w:b/>
          <w:bCs/>
          <w:sz w:val="23"/>
          <w:szCs w:val="23"/>
        </w:rPr>
        <w:t xml:space="preserve">(4) SA 490 (WLD) </w:t>
      </w:r>
      <w:r w:rsidRPr="003179B0">
        <w:rPr>
          <w:rFonts w:ascii="Arial Unicode MS" w:eastAsia="Arial Unicode MS" w:hAnsi="Arial Unicode MS" w:cs="Arial Unicode MS"/>
          <w:sz w:val="23"/>
          <w:szCs w:val="23"/>
        </w:rPr>
        <w:t>at page 494A</w:t>
      </w:r>
      <w:r>
        <w:rPr>
          <w:rFonts w:ascii="Arial Unicode MS" w:eastAsia="Arial Unicode MS" w:hAnsi="Arial Unicode MS" w:cs="Arial Unicode MS"/>
          <w:sz w:val="23"/>
          <w:szCs w:val="23"/>
        </w:rPr>
        <w:t xml:space="preserve">, </w:t>
      </w:r>
      <w:r w:rsidRPr="002A7022">
        <w:rPr>
          <w:rFonts w:ascii="Arial Unicode MS" w:eastAsia="Arial Unicode MS" w:hAnsi="Arial Unicode MS" w:cs="Arial Unicode MS"/>
          <w:sz w:val="23"/>
          <w:szCs w:val="23"/>
        </w:rPr>
        <w:t xml:space="preserve">the </w:t>
      </w:r>
      <w:r w:rsidR="00F649FC" w:rsidRPr="002A7022">
        <w:rPr>
          <w:rFonts w:ascii="Arial Unicode MS" w:eastAsia="Arial Unicode MS" w:hAnsi="Arial Unicode MS" w:cs="Arial Unicode MS"/>
          <w:sz w:val="23"/>
          <w:szCs w:val="23"/>
        </w:rPr>
        <w:t>court</w:t>
      </w:r>
      <w:r w:rsidR="00F649FC">
        <w:rPr>
          <w:rFonts w:ascii="Arial Unicode MS" w:eastAsia="Arial Unicode MS" w:hAnsi="Arial Unicode MS" w:cs="Arial Unicode MS"/>
          <w:sz w:val="23"/>
          <w:szCs w:val="23"/>
        </w:rPr>
        <w:t>,</w:t>
      </w:r>
      <w:r w:rsidRPr="002A7022">
        <w:rPr>
          <w:rFonts w:ascii="Arial Unicode MS" w:eastAsia="Arial Unicode MS" w:hAnsi="Arial Unicode MS" w:cs="Arial Unicode MS"/>
          <w:sz w:val="23"/>
          <w:szCs w:val="23"/>
        </w:rPr>
        <w:t xml:space="preserve"> as</w:t>
      </w:r>
      <w:r w:rsidR="00F649FC">
        <w:rPr>
          <w:rFonts w:ascii="Arial Unicode MS" w:eastAsia="Arial Unicode MS" w:hAnsi="Arial Unicode MS" w:cs="Arial Unicode MS"/>
          <w:sz w:val="23"/>
          <w:szCs w:val="23"/>
        </w:rPr>
        <w:t xml:space="preserve"> </w:t>
      </w:r>
      <w:r w:rsidRPr="002A7022">
        <w:rPr>
          <w:rFonts w:ascii="Arial Unicode MS" w:eastAsia="Arial Unicode MS" w:hAnsi="Arial Unicode MS" w:cs="Arial Unicode MS"/>
          <w:sz w:val="23"/>
          <w:szCs w:val="23"/>
        </w:rPr>
        <w:t>pe</w:t>
      </w:r>
      <w:r w:rsidR="00F649FC">
        <w:rPr>
          <w:rFonts w:ascii="Arial Unicode MS" w:eastAsia="Arial Unicode MS" w:hAnsi="Arial Unicode MS" w:cs="Arial Unicode MS"/>
          <w:sz w:val="23"/>
          <w:szCs w:val="23"/>
        </w:rPr>
        <w:t>r</w:t>
      </w:r>
      <w:r w:rsidRPr="002A7022">
        <w:rPr>
          <w:rFonts w:ascii="Arial Unicode MS" w:eastAsia="Arial Unicode MS" w:hAnsi="Arial Unicode MS" w:cs="Arial Unicode MS"/>
          <w:sz w:val="23"/>
          <w:szCs w:val="23"/>
        </w:rPr>
        <w:t xml:space="preserve"> Goldstein J</w:t>
      </w:r>
      <w:r w:rsidR="00F649FC">
        <w:rPr>
          <w:rFonts w:ascii="Arial Unicode MS" w:eastAsia="Arial Unicode MS" w:hAnsi="Arial Unicode MS" w:cs="Arial Unicode MS"/>
          <w:sz w:val="23"/>
          <w:szCs w:val="23"/>
        </w:rPr>
        <w:t>.,</w:t>
      </w:r>
      <w:r w:rsidRPr="002A7022">
        <w:rPr>
          <w:rFonts w:ascii="Arial Unicode MS" w:eastAsia="Arial Unicode MS" w:hAnsi="Arial Unicode MS" w:cs="Arial Unicode MS"/>
          <w:sz w:val="23"/>
          <w:szCs w:val="23"/>
        </w:rPr>
        <w:t xml:space="preserve"> had the following to say</w:t>
      </w:r>
      <w:r>
        <w:rPr>
          <w:rFonts w:ascii="Arial Unicode MS" w:eastAsia="Arial Unicode MS" w:hAnsi="Arial Unicode MS" w:cs="Arial Unicode MS"/>
          <w:sz w:val="23"/>
          <w:szCs w:val="23"/>
        </w:rPr>
        <w:t>:</w:t>
      </w:r>
    </w:p>
    <w:p w14:paraId="7D06DCDD" w14:textId="29C42BC4" w:rsidR="002A7022" w:rsidRPr="00F649FC" w:rsidRDefault="002A7022" w:rsidP="00170D21">
      <w:pPr>
        <w:tabs>
          <w:tab w:val="left" w:pos="3000"/>
        </w:tabs>
        <w:spacing w:line="480" w:lineRule="auto"/>
        <w:jc w:val="both"/>
        <w:rPr>
          <w:rFonts w:ascii="Arial Unicode MS" w:eastAsia="Arial Unicode MS" w:hAnsi="Arial Unicode MS" w:cs="Arial Unicode MS"/>
          <w:i/>
          <w:iCs/>
          <w:sz w:val="23"/>
          <w:szCs w:val="23"/>
        </w:rPr>
      </w:pPr>
      <w:r w:rsidRPr="00F649FC">
        <w:rPr>
          <w:rFonts w:ascii="Arial Unicode MS" w:eastAsia="Arial Unicode MS" w:hAnsi="Arial Unicode MS" w:cs="Arial Unicode MS"/>
          <w:i/>
          <w:iCs/>
          <w:sz w:val="23"/>
          <w:szCs w:val="23"/>
        </w:rPr>
        <w:t xml:space="preserve">“All orders of this court, whether correctly or incorrectly granted, have to be obeyed until they are properly set aside.” </w:t>
      </w:r>
    </w:p>
    <w:p w14:paraId="3B9408A0" w14:textId="598F5525" w:rsidR="002A7022" w:rsidRDefault="002A7022" w:rsidP="00170D21">
      <w:pPr>
        <w:tabs>
          <w:tab w:val="left" w:pos="3000"/>
        </w:tabs>
        <w:spacing w:line="480" w:lineRule="auto"/>
        <w:jc w:val="both"/>
        <w:rPr>
          <w:rFonts w:ascii="Arial Unicode MS" w:eastAsia="Arial Unicode MS" w:hAnsi="Arial Unicode MS" w:cs="Arial Unicode MS"/>
          <w:sz w:val="23"/>
          <w:szCs w:val="23"/>
        </w:rPr>
      </w:pPr>
      <w:r w:rsidRPr="002A7022">
        <w:rPr>
          <w:rFonts w:ascii="Arial Unicode MS" w:eastAsia="Arial Unicode MS" w:hAnsi="Arial Unicode MS" w:cs="Arial Unicode MS"/>
          <w:sz w:val="23"/>
          <w:szCs w:val="23"/>
        </w:rPr>
        <w:t xml:space="preserve">In that case counsel for the respondent had contended that a certain paragraph </w:t>
      </w:r>
      <w:r w:rsidR="00626A1A">
        <w:rPr>
          <w:rFonts w:ascii="Arial Unicode MS" w:eastAsia="Arial Unicode MS" w:hAnsi="Arial Unicode MS" w:cs="Arial Unicode MS"/>
          <w:sz w:val="23"/>
          <w:szCs w:val="23"/>
        </w:rPr>
        <w:t>2</w:t>
      </w:r>
      <w:r w:rsidRPr="002A7022">
        <w:rPr>
          <w:rFonts w:ascii="Arial Unicode MS" w:eastAsia="Arial Unicode MS" w:hAnsi="Arial Unicode MS" w:cs="Arial Unicode MS"/>
          <w:sz w:val="23"/>
          <w:szCs w:val="23"/>
        </w:rPr>
        <w:t xml:space="preserve"> of the court order which the respondent breached was wrongly granted since the purpose was to render effective the interim inter</w:t>
      </w:r>
      <w:r w:rsidR="00626A1A">
        <w:rPr>
          <w:rFonts w:ascii="Arial Unicode MS" w:eastAsia="Arial Unicode MS" w:hAnsi="Arial Unicode MS" w:cs="Arial Unicode MS"/>
          <w:sz w:val="23"/>
          <w:szCs w:val="23"/>
        </w:rPr>
        <w:t>di</w:t>
      </w:r>
      <w:r w:rsidRPr="002A7022">
        <w:rPr>
          <w:rFonts w:ascii="Arial Unicode MS" w:eastAsia="Arial Unicode MS" w:hAnsi="Arial Unicode MS" w:cs="Arial Unicode MS"/>
          <w:sz w:val="23"/>
          <w:szCs w:val="23"/>
        </w:rPr>
        <w:t>ct in paragraph</w:t>
      </w:r>
      <w:r w:rsidR="00626A1A">
        <w:rPr>
          <w:rFonts w:ascii="Arial Unicode MS" w:eastAsia="Arial Unicode MS" w:hAnsi="Arial Unicode MS" w:cs="Arial Unicode MS"/>
          <w:sz w:val="23"/>
          <w:szCs w:val="23"/>
        </w:rPr>
        <w:t>s</w:t>
      </w:r>
      <w:r w:rsidRPr="002A7022">
        <w:rPr>
          <w:rFonts w:ascii="Arial Unicode MS" w:eastAsia="Arial Unicode MS" w:hAnsi="Arial Unicode MS" w:cs="Arial Unicode MS"/>
          <w:sz w:val="23"/>
          <w:szCs w:val="23"/>
        </w:rPr>
        <w:t xml:space="preserve"> 1.2 and 1.3 of the order that had been granted on 25 February 1992</w:t>
      </w:r>
      <w:r w:rsidR="00626A1A">
        <w:rPr>
          <w:rFonts w:ascii="Arial Unicode MS" w:eastAsia="Arial Unicode MS" w:hAnsi="Arial Unicode MS" w:cs="Arial Unicode MS"/>
          <w:sz w:val="23"/>
          <w:szCs w:val="23"/>
        </w:rPr>
        <w:t>.</w:t>
      </w:r>
      <w:r w:rsidRPr="002A7022">
        <w:rPr>
          <w:rFonts w:ascii="Arial Unicode MS" w:eastAsia="Arial Unicode MS" w:hAnsi="Arial Unicode MS" w:cs="Arial Unicode MS"/>
          <w:sz w:val="23"/>
          <w:szCs w:val="23"/>
        </w:rPr>
        <w:t xml:space="preserve"> </w:t>
      </w:r>
      <w:r w:rsidR="00626A1A">
        <w:rPr>
          <w:rFonts w:ascii="Arial Unicode MS" w:eastAsia="Arial Unicode MS" w:hAnsi="Arial Unicode MS" w:cs="Arial Unicode MS"/>
          <w:sz w:val="23"/>
          <w:szCs w:val="23"/>
        </w:rPr>
        <w:t xml:space="preserve">Counsel was, </w:t>
      </w:r>
      <w:r w:rsidRPr="002A7022">
        <w:rPr>
          <w:rFonts w:ascii="Arial Unicode MS" w:eastAsia="Arial Unicode MS" w:hAnsi="Arial Unicode MS" w:cs="Arial Unicode MS"/>
          <w:sz w:val="23"/>
          <w:szCs w:val="23"/>
        </w:rPr>
        <w:t>however</w:t>
      </w:r>
      <w:r w:rsidR="00626A1A">
        <w:rPr>
          <w:rFonts w:ascii="Arial Unicode MS" w:eastAsia="Arial Unicode MS" w:hAnsi="Arial Unicode MS" w:cs="Arial Unicode MS"/>
          <w:sz w:val="23"/>
          <w:szCs w:val="23"/>
        </w:rPr>
        <w:t>,</w:t>
      </w:r>
      <w:r w:rsidRPr="002A7022">
        <w:rPr>
          <w:rFonts w:ascii="Arial Unicode MS" w:eastAsia="Arial Unicode MS" w:hAnsi="Arial Unicode MS" w:cs="Arial Unicode MS"/>
          <w:sz w:val="23"/>
          <w:szCs w:val="23"/>
        </w:rPr>
        <w:t xml:space="preserve"> unable to support his contention b</w:t>
      </w:r>
      <w:r w:rsidR="00626A1A">
        <w:rPr>
          <w:rFonts w:ascii="Arial Unicode MS" w:eastAsia="Arial Unicode MS" w:hAnsi="Arial Unicode MS" w:cs="Arial Unicode MS"/>
          <w:sz w:val="23"/>
          <w:szCs w:val="23"/>
        </w:rPr>
        <w:t>y</w:t>
      </w:r>
      <w:r w:rsidRPr="002A7022">
        <w:rPr>
          <w:rFonts w:ascii="Arial Unicode MS" w:eastAsia="Arial Unicode MS" w:hAnsi="Arial Unicode MS" w:cs="Arial Unicode MS"/>
          <w:sz w:val="23"/>
          <w:szCs w:val="23"/>
        </w:rPr>
        <w:t xml:space="preserve"> reference to any authority for the proposition that an order of court which was wrongly granted by the court c</w:t>
      </w:r>
      <w:r w:rsidR="00626A1A">
        <w:rPr>
          <w:rFonts w:ascii="Arial Unicode MS" w:eastAsia="Arial Unicode MS" w:hAnsi="Arial Unicode MS" w:cs="Arial Unicode MS"/>
          <w:sz w:val="23"/>
          <w:szCs w:val="23"/>
        </w:rPr>
        <w:t>ould</w:t>
      </w:r>
      <w:r w:rsidRPr="002A7022">
        <w:rPr>
          <w:rFonts w:ascii="Arial Unicode MS" w:eastAsia="Arial Unicode MS" w:hAnsi="Arial Unicode MS" w:cs="Arial Unicode MS"/>
          <w:sz w:val="23"/>
          <w:szCs w:val="23"/>
        </w:rPr>
        <w:t xml:space="preserve"> be lawfully defied</w:t>
      </w:r>
      <w:r w:rsidR="00626A1A">
        <w:rPr>
          <w:rFonts w:ascii="Arial Unicode MS" w:eastAsia="Arial Unicode MS" w:hAnsi="Arial Unicode MS" w:cs="Arial Unicode MS"/>
          <w:sz w:val="23"/>
          <w:szCs w:val="23"/>
        </w:rPr>
        <w:t>.</w:t>
      </w:r>
      <w:r w:rsidRPr="002A7022">
        <w:rPr>
          <w:rFonts w:ascii="Arial Unicode MS" w:eastAsia="Arial Unicode MS" w:hAnsi="Arial Unicode MS" w:cs="Arial Unicode MS"/>
          <w:sz w:val="23"/>
          <w:szCs w:val="23"/>
        </w:rPr>
        <w:t xml:space="preserve"> </w:t>
      </w:r>
      <w:r w:rsidR="00626A1A">
        <w:rPr>
          <w:rFonts w:ascii="Arial Unicode MS" w:eastAsia="Arial Unicode MS" w:hAnsi="Arial Unicode MS" w:cs="Arial Unicode MS"/>
          <w:sz w:val="23"/>
          <w:szCs w:val="23"/>
        </w:rPr>
        <w:t>T</w:t>
      </w:r>
      <w:r w:rsidRPr="002A7022">
        <w:rPr>
          <w:rFonts w:ascii="Arial Unicode MS" w:eastAsia="Arial Unicode MS" w:hAnsi="Arial Unicode MS" w:cs="Arial Unicode MS"/>
          <w:sz w:val="23"/>
          <w:szCs w:val="23"/>
        </w:rPr>
        <w:t xml:space="preserve">he court rejected that contention. </w:t>
      </w:r>
    </w:p>
    <w:p w14:paraId="7B1F8D3F" w14:textId="0416E87C" w:rsidR="00DA2338" w:rsidRDefault="002A7022"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[9.4]</w:t>
      </w:r>
      <w:r w:rsidR="00D60CAB">
        <w:rPr>
          <w:rFonts w:ascii="Arial Unicode MS" w:eastAsia="Arial Unicode MS" w:hAnsi="Arial Unicode MS" w:cs="Arial Unicode MS"/>
          <w:sz w:val="23"/>
          <w:szCs w:val="23"/>
        </w:rPr>
        <w:t xml:space="preserve"> In </w:t>
      </w:r>
      <w:r w:rsidR="00D60CAB" w:rsidRPr="00E777AB">
        <w:rPr>
          <w:rFonts w:ascii="Arial Unicode MS" w:eastAsia="Arial Unicode MS" w:hAnsi="Arial Unicode MS" w:cs="Arial Unicode MS"/>
          <w:b/>
          <w:bCs/>
          <w:sz w:val="23"/>
          <w:szCs w:val="23"/>
        </w:rPr>
        <w:t>Municipal Manager O R Tambo District Municipality v Ndabeni [2022] ZACC 3</w:t>
      </w:r>
      <w:r w:rsidR="00D60CAB">
        <w:rPr>
          <w:rFonts w:ascii="Arial Unicode MS" w:eastAsia="Arial Unicode MS" w:hAnsi="Arial Unicode MS" w:cs="Arial Unicode MS"/>
          <w:sz w:val="23"/>
          <w:szCs w:val="23"/>
        </w:rPr>
        <w:t xml:space="preserve">, </w:t>
      </w:r>
      <w:r w:rsidR="00D60CAB" w:rsidRPr="00D60CAB">
        <w:rPr>
          <w:rFonts w:ascii="Arial Unicode MS" w:eastAsia="Arial Unicode MS" w:hAnsi="Arial Unicode MS" w:cs="Arial Unicode MS"/>
          <w:sz w:val="23"/>
          <w:szCs w:val="23"/>
        </w:rPr>
        <w:t xml:space="preserve">the </w:t>
      </w:r>
      <w:r w:rsidR="00E777AB">
        <w:rPr>
          <w:rFonts w:ascii="Arial Unicode MS" w:eastAsia="Arial Unicode MS" w:hAnsi="Arial Unicode MS" w:cs="Arial Unicode MS"/>
          <w:sz w:val="23"/>
          <w:szCs w:val="23"/>
        </w:rPr>
        <w:t>C</w:t>
      </w:r>
      <w:r w:rsidR="00D60CAB" w:rsidRPr="00D60CAB">
        <w:rPr>
          <w:rFonts w:ascii="Arial Unicode MS" w:eastAsia="Arial Unicode MS" w:hAnsi="Arial Unicode MS" w:cs="Arial Unicode MS"/>
          <w:sz w:val="23"/>
          <w:szCs w:val="23"/>
        </w:rPr>
        <w:t xml:space="preserve">onstitutional </w:t>
      </w:r>
      <w:r w:rsidR="00E777AB">
        <w:rPr>
          <w:rFonts w:ascii="Arial Unicode MS" w:eastAsia="Arial Unicode MS" w:hAnsi="Arial Unicode MS" w:cs="Arial Unicode MS"/>
          <w:sz w:val="23"/>
          <w:szCs w:val="23"/>
        </w:rPr>
        <w:t>C</w:t>
      </w:r>
      <w:r w:rsidR="00D60CAB" w:rsidRPr="00D60CAB">
        <w:rPr>
          <w:rFonts w:ascii="Arial Unicode MS" w:eastAsia="Arial Unicode MS" w:hAnsi="Arial Unicode MS" w:cs="Arial Unicode MS"/>
          <w:sz w:val="23"/>
          <w:szCs w:val="23"/>
        </w:rPr>
        <w:t>ourt reaffirmed</w:t>
      </w:r>
      <w:r w:rsidR="001C6FA4">
        <w:rPr>
          <w:rFonts w:ascii="Arial Unicode MS" w:eastAsia="Arial Unicode MS" w:hAnsi="Arial Unicode MS" w:cs="Arial Unicode MS"/>
          <w:sz w:val="23"/>
          <w:szCs w:val="23"/>
        </w:rPr>
        <w:t xml:space="preserve"> the </w:t>
      </w:r>
      <w:r w:rsidR="004355A3">
        <w:rPr>
          <w:rFonts w:ascii="Arial Unicode MS" w:eastAsia="Arial Unicode MS" w:hAnsi="Arial Unicode MS" w:cs="Arial Unicode MS"/>
          <w:sz w:val="23"/>
          <w:szCs w:val="23"/>
        </w:rPr>
        <w:t xml:space="preserve">principle </w:t>
      </w:r>
      <w:r w:rsidR="004355A3" w:rsidRPr="00D60CAB">
        <w:rPr>
          <w:rFonts w:ascii="Arial Unicode MS" w:eastAsia="Arial Unicode MS" w:hAnsi="Arial Unicode MS" w:cs="Arial Unicode MS"/>
          <w:sz w:val="23"/>
          <w:szCs w:val="23"/>
        </w:rPr>
        <w:t>that</w:t>
      </w:r>
      <w:r w:rsidR="00D60CAB" w:rsidRPr="00D60CAB">
        <w:rPr>
          <w:rFonts w:ascii="Arial Unicode MS" w:eastAsia="Arial Unicode MS" w:hAnsi="Arial Unicode MS" w:cs="Arial Unicode MS"/>
          <w:sz w:val="23"/>
          <w:szCs w:val="23"/>
        </w:rPr>
        <w:t xml:space="preserve"> a court order is binding until it is set aside by a competent court and that this necessitates compliance, irrespective of whether the party against whom the order is granted believes it to be a</w:t>
      </w:r>
      <w:r w:rsidR="00DC4946">
        <w:rPr>
          <w:rFonts w:ascii="Arial Unicode MS" w:eastAsia="Arial Unicode MS" w:hAnsi="Arial Unicode MS" w:cs="Arial Unicode MS"/>
          <w:sz w:val="23"/>
          <w:szCs w:val="23"/>
        </w:rPr>
        <w:t xml:space="preserve"> </w:t>
      </w:r>
      <w:r w:rsidR="00D60CAB" w:rsidRPr="00D60CAB">
        <w:rPr>
          <w:rFonts w:ascii="Arial Unicode MS" w:eastAsia="Arial Unicode MS" w:hAnsi="Arial Unicode MS" w:cs="Arial Unicode MS"/>
          <w:sz w:val="23"/>
          <w:szCs w:val="23"/>
        </w:rPr>
        <w:t>n</w:t>
      </w:r>
      <w:r w:rsidR="00DC4946">
        <w:rPr>
          <w:rFonts w:ascii="Arial Unicode MS" w:eastAsia="Arial Unicode MS" w:hAnsi="Arial Unicode MS" w:cs="Arial Unicode MS"/>
          <w:sz w:val="23"/>
          <w:szCs w:val="23"/>
        </w:rPr>
        <w:t>ul</w:t>
      </w:r>
      <w:r w:rsidR="00D60CAB" w:rsidRPr="00D60CAB">
        <w:rPr>
          <w:rFonts w:ascii="Arial Unicode MS" w:eastAsia="Arial Unicode MS" w:hAnsi="Arial Unicode MS" w:cs="Arial Unicode MS"/>
          <w:sz w:val="23"/>
          <w:szCs w:val="23"/>
        </w:rPr>
        <w:t xml:space="preserve">lity or not. </w:t>
      </w:r>
      <w:r w:rsidR="00E777AB" w:rsidRPr="00D60CAB">
        <w:rPr>
          <w:rFonts w:ascii="Arial Unicode MS" w:eastAsia="Arial Unicode MS" w:hAnsi="Arial Unicode MS" w:cs="Arial Unicode MS"/>
          <w:sz w:val="23"/>
          <w:szCs w:val="23"/>
        </w:rPr>
        <w:t>Therefore,</w:t>
      </w:r>
      <w:r w:rsidR="00D60CAB" w:rsidRPr="00D60CAB">
        <w:rPr>
          <w:rFonts w:ascii="Arial Unicode MS" w:eastAsia="Arial Unicode MS" w:hAnsi="Arial Unicode MS" w:cs="Arial Unicode MS"/>
          <w:sz w:val="23"/>
          <w:szCs w:val="23"/>
        </w:rPr>
        <w:t xml:space="preserve"> failure to comply with such a court order by the </w:t>
      </w:r>
      <w:r w:rsidR="00E777AB">
        <w:rPr>
          <w:rFonts w:ascii="Arial Unicode MS" w:eastAsia="Arial Unicode MS" w:hAnsi="Arial Unicode MS" w:cs="Arial Unicode MS"/>
          <w:sz w:val="23"/>
          <w:szCs w:val="23"/>
        </w:rPr>
        <w:t>D</w:t>
      </w:r>
      <w:r w:rsidR="00D60CAB" w:rsidRPr="00D60CAB">
        <w:rPr>
          <w:rFonts w:ascii="Arial Unicode MS" w:eastAsia="Arial Unicode MS" w:hAnsi="Arial Unicode MS" w:cs="Arial Unicode MS"/>
          <w:sz w:val="23"/>
          <w:szCs w:val="23"/>
        </w:rPr>
        <w:t>efendant amounts to contempt of court. Now</w:t>
      </w:r>
      <w:r w:rsidR="005635BE">
        <w:rPr>
          <w:rFonts w:ascii="Arial Unicode MS" w:eastAsia="Arial Unicode MS" w:hAnsi="Arial Unicode MS" w:cs="Arial Unicode MS"/>
          <w:sz w:val="23"/>
          <w:szCs w:val="23"/>
        </w:rPr>
        <w:t>,</w:t>
      </w:r>
      <w:r w:rsidR="00D60CAB" w:rsidRPr="00D60CAB">
        <w:rPr>
          <w:rFonts w:ascii="Arial Unicode MS" w:eastAsia="Arial Unicode MS" w:hAnsi="Arial Unicode MS" w:cs="Arial Unicode MS"/>
          <w:sz w:val="23"/>
          <w:szCs w:val="23"/>
        </w:rPr>
        <w:t xml:space="preserve"> a party that is dissatisfied with the court order may not adopt an obstinate posture and simply refuse to comply with </w:t>
      </w:r>
      <w:r w:rsidR="005635BE">
        <w:rPr>
          <w:rFonts w:ascii="Arial Unicode MS" w:eastAsia="Arial Unicode MS" w:hAnsi="Arial Unicode MS" w:cs="Arial Unicode MS"/>
          <w:sz w:val="23"/>
          <w:szCs w:val="23"/>
        </w:rPr>
        <w:t xml:space="preserve">it simply because he does not like </w:t>
      </w:r>
      <w:r w:rsidR="00124B14">
        <w:rPr>
          <w:rFonts w:ascii="Arial Unicode MS" w:eastAsia="Arial Unicode MS" w:hAnsi="Arial Unicode MS" w:cs="Arial Unicode MS"/>
          <w:sz w:val="23"/>
          <w:szCs w:val="23"/>
        </w:rPr>
        <w:t>it</w:t>
      </w:r>
      <w:r w:rsidR="00EB578C">
        <w:rPr>
          <w:rFonts w:ascii="Arial Unicode MS" w:eastAsia="Arial Unicode MS" w:hAnsi="Arial Unicode MS" w:cs="Arial Unicode MS"/>
          <w:sz w:val="23"/>
          <w:szCs w:val="23"/>
        </w:rPr>
        <w:t>.</w:t>
      </w:r>
      <w:r w:rsidR="00124B14">
        <w:rPr>
          <w:rFonts w:ascii="Arial Unicode MS" w:eastAsia="Arial Unicode MS" w:hAnsi="Arial Unicode MS" w:cs="Arial Unicode MS"/>
          <w:sz w:val="23"/>
          <w:szCs w:val="23"/>
        </w:rPr>
        <w:t xml:space="preserve"> </w:t>
      </w:r>
      <w:r w:rsidR="00124B14" w:rsidRPr="00D60CAB">
        <w:rPr>
          <w:rFonts w:ascii="Arial Unicode MS" w:eastAsia="Arial Unicode MS" w:hAnsi="Arial Unicode MS" w:cs="Arial Unicode MS"/>
          <w:sz w:val="23"/>
          <w:szCs w:val="23"/>
        </w:rPr>
        <w:t>He</w:t>
      </w:r>
      <w:r w:rsidR="00D60CAB" w:rsidRPr="00D60CAB">
        <w:rPr>
          <w:rFonts w:ascii="Arial Unicode MS" w:eastAsia="Arial Unicode MS" w:hAnsi="Arial Unicode MS" w:cs="Arial Unicode MS"/>
          <w:sz w:val="23"/>
          <w:szCs w:val="23"/>
        </w:rPr>
        <w:t xml:space="preserve"> or she or it must approach the court to have such a court order set aside.</w:t>
      </w:r>
      <w:r w:rsidR="009123BD">
        <w:rPr>
          <w:rFonts w:ascii="Arial Unicode MS" w:eastAsia="Arial Unicode MS" w:hAnsi="Arial Unicode MS" w:cs="Arial Unicode MS"/>
          <w:sz w:val="23"/>
          <w:szCs w:val="23"/>
        </w:rPr>
        <w:t xml:space="preserve"> </w:t>
      </w:r>
      <w:r w:rsidR="00DE3DAF">
        <w:rPr>
          <w:rFonts w:ascii="Arial Unicode MS" w:eastAsia="Arial Unicode MS" w:hAnsi="Arial Unicode MS" w:cs="Arial Unicode MS"/>
          <w:sz w:val="23"/>
          <w:szCs w:val="23"/>
        </w:rPr>
        <w:t>Fin</w:t>
      </w:r>
      <w:r w:rsidR="009123BD">
        <w:rPr>
          <w:rFonts w:ascii="Arial Unicode MS" w:eastAsia="Arial Unicode MS" w:hAnsi="Arial Unicode MS" w:cs="Arial Unicode MS"/>
          <w:sz w:val="23"/>
          <w:szCs w:val="23"/>
        </w:rPr>
        <w:t xml:space="preserve">ally, this approach was endorsed by the Constitutional Court in the </w:t>
      </w:r>
      <w:r w:rsidR="009123BD" w:rsidRPr="0007436B">
        <w:rPr>
          <w:rFonts w:ascii="Arial Unicode MS" w:eastAsia="Arial Unicode MS" w:hAnsi="Arial Unicode MS" w:cs="Arial Unicode MS"/>
          <w:b/>
          <w:bCs/>
          <w:sz w:val="23"/>
          <w:szCs w:val="23"/>
        </w:rPr>
        <w:t>Economic Freedom Fighters v Speaker, National Assembly and Others 2016 (3) SA 580</w:t>
      </w:r>
      <w:r w:rsidR="00DE3DAF" w:rsidRPr="0007436B">
        <w:rPr>
          <w:rFonts w:ascii="Arial Unicode MS" w:eastAsia="Arial Unicode MS" w:hAnsi="Arial Unicode MS" w:cs="Arial Unicode MS"/>
          <w:b/>
          <w:bCs/>
          <w:sz w:val="23"/>
          <w:szCs w:val="23"/>
        </w:rPr>
        <w:t xml:space="preserve"> (CC</w:t>
      </w:r>
      <w:r w:rsidR="00DE3DAF" w:rsidRPr="003A181D">
        <w:rPr>
          <w:rFonts w:ascii="Arial Unicode MS" w:eastAsia="Arial Unicode MS" w:hAnsi="Arial Unicode MS" w:cs="Arial Unicode MS"/>
          <w:sz w:val="23"/>
          <w:szCs w:val="23"/>
        </w:rPr>
        <w:t>)</w:t>
      </w:r>
      <w:r w:rsidR="003A181D" w:rsidRPr="003A181D">
        <w:rPr>
          <w:rFonts w:ascii="Arial Unicode MS" w:eastAsia="Arial Unicode MS" w:hAnsi="Arial Unicode MS" w:cs="Arial Unicode MS"/>
          <w:sz w:val="23"/>
          <w:szCs w:val="23"/>
        </w:rPr>
        <w:t xml:space="preserve"> at paragraph 74,</w:t>
      </w:r>
      <w:r w:rsidR="003A181D">
        <w:rPr>
          <w:rFonts w:ascii="Arial Unicode MS" w:eastAsia="Arial Unicode MS" w:hAnsi="Arial Unicode MS" w:cs="Arial Unicode MS"/>
          <w:b/>
          <w:bCs/>
          <w:sz w:val="23"/>
          <w:szCs w:val="23"/>
        </w:rPr>
        <w:t xml:space="preserve"> </w:t>
      </w:r>
      <w:r w:rsidR="0007436B" w:rsidRPr="0007436B">
        <w:rPr>
          <w:rFonts w:ascii="Arial Unicode MS" w:eastAsia="Arial Unicode MS" w:hAnsi="Arial Unicode MS" w:cs="Arial Unicode MS"/>
          <w:sz w:val="23"/>
          <w:szCs w:val="23"/>
        </w:rPr>
        <w:t xml:space="preserve">where </w:t>
      </w:r>
      <w:r w:rsidR="0007436B">
        <w:rPr>
          <w:rFonts w:ascii="Arial Unicode MS" w:eastAsia="Arial Unicode MS" w:hAnsi="Arial Unicode MS" w:cs="Arial Unicode MS"/>
          <w:sz w:val="23"/>
          <w:szCs w:val="23"/>
        </w:rPr>
        <w:t>Mogoeng CJ, as he then was, had the following to say:</w:t>
      </w:r>
    </w:p>
    <w:p w14:paraId="0A7DB06E" w14:textId="063F1A1F" w:rsidR="0007436B" w:rsidRPr="0007436B" w:rsidRDefault="0007436B" w:rsidP="00170D21">
      <w:pPr>
        <w:tabs>
          <w:tab w:val="left" w:pos="3000"/>
        </w:tabs>
        <w:spacing w:line="480" w:lineRule="auto"/>
        <w:jc w:val="both"/>
        <w:rPr>
          <w:rFonts w:ascii="Arial Unicode MS" w:eastAsia="Arial Unicode MS" w:hAnsi="Arial Unicode MS" w:cs="Arial Unicode MS"/>
          <w:b/>
          <w:bCs/>
          <w:sz w:val="23"/>
          <w:szCs w:val="23"/>
        </w:rPr>
      </w:pPr>
      <w:r>
        <w:rPr>
          <w:rFonts w:ascii="Arial Unicode MS" w:eastAsia="Arial Unicode MS" w:hAnsi="Arial Unicode MS" w:cs="Arial Unicode MS"/>
          <w:sz w:val="23"/>
          <w:szCs w:val="23"/>
        </w:rPr>
        <w:t>“</w:t>
      </w:r>
      <w:r w:rsidRPr="008A63C1">
        <w:rPr>
          <w:rFonts w:ascii="Arial Unicode MS" w:eastAsia="Arial Unicode MS" w:hAnsi="Arial Unicode MS" w:cs="Arial Unicode MS"/>
          <w:i/>
          <w:iCs/>
          <w:sz w:val="23"/>
          <w:szCs w:val="23"/>
        </w:rPr>
        <w:t xml:space="preserve">No decision grounded on the Constitution or law may be disregarded without recourse to a court of law. To do otherwise would amount to a licence to self-help. Whether the Public Protector’s decisions amount to administrative action or not, the disregard for remedial action by those adversely affected by it, amounts to taking the law into their own hands </w:t>
      </w:r>
      <w:r w:rsidRPr="008A63C1">
        <w:rPr>
          <w:rFonts w:ascii="Arial Unicode MS" w:eastAsia="Arial Unicode MS" w:hAnsi="Arial Unicode MS" w:cs="Arial Unicode MS"/>
          <w:i/>
          <w:iCs/>
          <w:sz w:val="23"/>
          <w:szCs w:val="23"/>
        </w:rPr>
        <w:lastRenderedPageBreak/>
        <w:t xml:space="preserve">and is illegal. No binding </w:t>
      </w:r>
      <w:r w:rsidR="008A63C1" w:rsidRPr="008A63C1">
        <w:rPr>
          <w:rFonts w:ascii="Arial Unicode MS" w:eastAsia="Arial Unicode MS" w:hAnsi="Arial Unicode MS" w:cs="Arial Unicode MS"/>
          <w:i/>
          <w:iCs/>
          <w:sz w:val="23"/>
          <w:szCs w:val="23"/>
        </w:rPr>
        <w:t xml:space="preserve">and </w:t>
      </w:r>
      <w:r w:rsidRPr="008A63C1">
        <w:rPr>
          <w:rFonts w:ascii="Arial Unicode MS" w:eastAsia="Arial Unicode MS" w:hAnsi="Arial Unicode MS" w:cs="Arial Unicode MS"/>
          <w:i/>
          <w:iCs/>
          <w:sz w:val="23"/>
          <w:szCs w:val="23"/>
        </w:rPr>
        <w:t>unquestionably or statu</w:t>
      </w:r>
      <w:r w:rsidR="008A63C1" w:rsidRPr="008A63C1">
        <w:rPr>
          <w:rFonts w:ascii="Arial Unicode MS" w:eastAsia="Arial Unicode MS" w:hAnsi="Arial Unicode MS" w:cs="Arial Unicode MS"/>
          <w:i/>
          <w:iCs/>
          <w:sz w:val="23"/>
          <w:szCs w:val="23"/>
        </w:rPr>
        <w:t>torily</w:t>
      </w:r>
      <w:r w:rsidRPr="008A63C1">
        <w:rPr>
          <w:rFonts w:ascii="Arial Unicode MS" w:eastAsia="Arial Unicode MS" w:hAnsi="Arial Unicode MS" w:cs="Arial Unicode MS"/>
          <w:i/>
          <w:iCs/>
          <w:sz w:val="23"/>
          <w:szCs w:val="23"/>
        </w:rPr>
        <w:t xml:space="preserve"> </w:t>
      </w:r>
      <w:r w:rsidR="008A63C1" w:rsidRPr="008A63C1">
        <w:rPr>
          <w:rFonts w:ascii="Arial Unicode MS" w:eastAsia="Arial Unicode MS" w:hAnsi="Arial Unicode MS" w:cs="Arial Unicode MS"/>
          <w:i/>
          <w:iCs/>
          <w:sz w:val="23"/>
          <w:szCs w:val="23"/>
        </w:rPr>
        <w:t>sourced</w:t>
      </w:r>
      <w:r w:rsidRPr="008A63C1">
        <w:rPr>
          <w:rFonts w:ascii="Arial Unicode MS" w:eastAsia="Arial Unicode MS" w:hAnsi="Arial Unicode MS" w:cs="Arial Unicode MS"/>
          <w:i/>
          <w:iCs/>
          <w:sz w:val="23"/>
          <w:szCs w:val="23"/>
        </w:rPr>
        <w:t xml:space="preserve"> decision may</w:t>
      </w:r>
      <w:r w:rsidR="008A63C1" w:rsidRPr="008A63C1">
        <w:rPr>
          <w:rFonts w:ascii="Arial Unicode MS" w:eastAsia="Arial Unicode MS" w:hAnsi="Arial Unicode MS" w:cs="Arial Unicode MS"/>
          <w:i/>
          <w:iCs/>
          <w:sz w:val="23"/>
          <w:szCs w:val="23"/>
        </w:rPr>
        <w:t xml:space="preserve"> </w:t>
      </w:r>
      <w:r w:rsidRPr="008A63C1">
        <w:rPr>
          <w:rFonts w:ascii="Arial Unicode MS" w:eastAsia="Arial Unicode MS" w:hAnsi="Arial Unicode MS" w:cs="Arial Unicode MS"/>
          <w:i/>
          <w:iCs/>
          <w:sz w:val="23"/>
          <w:szCs w:val="23"/>
        </w:rPr>
        <w:t>be disregard</w:t>
      </w:r>
      <w:r w:rsidR="008A63C1" w:rsidRPr="008A63C1">
        <w:rPr>
          <w:rFonts w:ascii="Arial Unicode MS" w:eastAsia="Arial Unicode MS" w:hAnsi="Arial Unicode MS" w:cs="Arial Unicode MS"/>
          <w:i/>
          <w:iCs/>
          <w:sz w:val="23"/>
          <w:szCs w:val="23"/>
        </w:rPr>
        <w:t>ed wi</w:t>
      </w:r>
      <w:r w:rsidRPr="008A63C1">
        <w:rPr>
          <w:rFonts w:ascii="Arial Unicode MS" w:eastAsia="Arial Unicode MS" w:hAnsi="Arial Unicode MS" w:cs="Arial Unicode MS"/>
          <w:i/>
          <w:iCs/>
          <w:sz w:val="23"/>
          <w:szCs w:val="23"/>
        </w:rPr>
        <w:t>lly</w:t>
      </w:r>
      <w:r w:rsidR="008A63C1" w:rsidRPr="008A63C1">
        <w:rPr>
          <w:rFonts w:ascii="Arial Unicode MS" w:eastAsia="Arial Unicode MS" w:hAnsi="Arial Unicode MS" w:cs="Arial Unicode MS"/>
          <w:i/>
          <w:iCs/>
          <w:sz w:val="23"/>
          <w:szCs w:val="23"/>
        </w:rPr>
        <w:t>-nilly.</w:t>
      </w:r>
      <w:r w:rsidRPr="008A63C1">
        <w:rPr>
          <w:rFonts w:ascii="Arial Unicode MS" w:eastAsia="Arial Unicode MS" w:hAnsi="Arial Unicode MS" w:cs="Arial Unicode MS"/>
          <w:i/>
          <w:iCs/>
          <w:sz w:val="23"/>
          <w:szCs w:val="23"/>
        </w:rPr>
        <w:t xml:space="preserve"> It has legal consequences </w:t>
      </w:r>
      <w:r w:rsidR="008A63C1" w:rsidRPr="008A63C1">
        <w:rPr>
          <w:rFonts w:ascii="Arial Unicode MS" w:eastAsia="Arial Unicode MS" w:hAnsi="Arial Unicode MS" w:cs="Arial Unicode MS"/>
          <w:i/>
          <w:iCs/>
          <w:sz w:val="23"/>
          <w:szCs w:val="23"/>
        </w:rPr>
        <w:t xml:space="preserve">and </w:t>
      </w:r>
      <w:r w:rsidRPr="008A63C1">
        <w:rPr>
          <w:rFonts w:ascii="Arial Unicode MS" w:eastAsia="Arial Unicode MS" w:hAnsi="Arial Unicode MS" w:cs="Arial Unicode MS"/>
          <w:i/>
          <w:iCs/>
          <w:sz w:val="23"/>
          <w:szCs w:val="23"/>
        </w:rPr>
        <w:t>must be complied with or acted upon</w:t>
      </w:r>
      <w:r w:rsidR="008A63C1" w:rsidRPr="008A63C1">
        <w:rPr>
          <w:rFonts w:ascii="Arial Unicode MS" w:eastAsia="Arial Unicode MS" w:hAnsi="Arial Unicode MS" w:cs="Arial Unicode MS"/>
          <w:i/>
          <w:iCs/>
          <w:sz w:val="23"/>
          <w:szCs w:val="23"/>
        </w:rPr>
        <w:t>.</w:t>
      </w:r>
      <w:r w:rsidRPr="008A63C1">
        <w:rPr>
          <w:rFonts w:ascii="Arial Unicode MS" w:eastAsia="Arial Unicode MS" w:hAnsi="Arial Unicode MS" w:cs="Arial Unicode MS"/>
          <w:i/>
          <w:iCs/>
          <w:sz w:val="23"/>
          <w:szCs w:val="23"/>
        </w:rPr>
        <w:t xml:space="preserve"> </w:t>
      </w:r>
      <w:r w:rsidR="008A63C1" w:rsidRPr="008A63C1">
        <w:rPr>
          <w:rFonts w:ascii="Arial Unicode MS" w:eastAsia="Arial Unicode MS" w:hAnsi="Arial Unicode MS" w:cs="Arial Unicode MS"/>
          <w:i/>
          <w:iCs/>
          <w:sz w:val="23"/>
          <w:szCs w:val="23"/>
        </w:rPr>
        <w:t>T</w:t>
      </w:r>
      <w:r w:rsidRPr="008A63C1">
        <w:rPr>
          <w:rFonts w:ascii="Arial Unicode MS" w:eastAsia="Arial Unicode MS" w:hAnsi="Arial Unicode MS" w:cs="Arial Unicode MS"/>
          <w:i/>
          <w:iCs/>
          <w:sz w:val="23"/>
          <w:szCs w:val="23"/>
        </w:rPr>
        <w:t>o achieve the opposite outcome lawfully</w:t>
      </w:r>
      <w:r w:rsidR="008A63C1" w:rsidRPr="008A63C1">
        <w:rPr>
          <w:rFonts w:ascii="Arial Unicode MS" w:eastAsia="Arial Unicode MS" w:hAnsi="Arial Unicode MS" w:cs="Arial Unicode MS"/>
          <w:i/>
          <w:iCs/>
          <w:sz w:val="23"/>
          <w:szCs w:val="23"/>
        </w:rPr>
        <w:t>,</w:t>
      </w:r>
      <w:r w:rsidRPr="008A63C1">
        <w:rPr>
          <w:rFonts w:ascii="Arial Unicode MS" w:eastAsia="Arial Unicode MS" w:hAnsi="Arial Unicode MS" w:cs="Arial Unicode MS"/>
          <w:i/>
          <w:iCs/>
          <w:sz w:val="23"/>
          <w:szCs w:val="23"/>
        </w:rPr>
        <w:t xml:space="preserve"> an</w:t>
      </w:r>
      <w:r w:rsidRPr="0007436B">
        <w:rPr>
          <w:rFonts w:ascii="Arial Unicode MS" w:eastAsia="Arial Unicode MS" w:hAnsi="Arial Unicode MS" w:cs="Arial Unicode MS"/>
          <w:sz w:val="23"/>
          <w:szCs w:val="23"/>
        </w:rPr>
        <w:t xml:space="preserve"> order of court would have to be obtained</w:t>
      </w:r>
      <w:r w:rsidR="008A63C1">
        <w:rPr>
          <w:rFonts w:ascii="Arial Unicode MS" w:eastAsia="Arial Unicode MS" w:hAnsi="Arial Unicode MS" w:cs="Arial Unicode MS"/>
          <w:sz w:val="23"/>
          <w:szCs w:val="23"/>
        </w:rPr>
        <w:t>.”</w:t>
      </w:r>
    </w:p>
    <w:p w14:paraId="75918339" w14:textId="05D1E73D" w:rsidR="00D60CAB" w:rsidRDefault="00D60CAB"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 xml:space="preserve">[9.5] </w:t>
      </w:r>
      <w:r w:rsidRPr="00D60CAB">
        <w:rPr>
          <w:rFonts w:ascii="Arial Unicode MS" w:eastAsia="Arial Unicode MS" w:hAnsi="Arial Unicode MS" w:cs="Arial Unicode MS"/>
          <w:sz w:val="23"/>
          <w:szCs w:val="23"/>
        </w:rPr>
        <w:t>No</w:t>
      </w:r>
      <w:r w:rsidR="00124B14">
        <w:rPr>
          <w:rFonts w:ascii="Arial Unicode MS" w:eastAsia="Arial Unicode MS" w:hAnsi="Arial Unicode MS" w:cs="Arial Unicode MS"/>
          <w:sz w:val="23"/>
          <w:szCs w:val="23"/>
        </w:rPr>
        <w:t>w,</w:t>
      </w:r>
      <w:r w:rsidRPr="00D60CAB">
        <w:rPr>
          <w:rFonts w:ascii="Arial Unicode MS" w:eastAsia="Arial Unicode MS" w:hAnsi="Arial Unicode MS" w:cs="Arial Unicode MS"/>
          <w:sz w:val="23"/>
          <w:szCs w:val="23"/>
        </w:rPr>
        <w:t xml:space="preserve"> referring to the current matter</w:t>
      </w:r>
      <w:r w:rsidR="00124B14">
        <w:rPr>
          <w:rFonts w:ascii="Arial Unicode MS" w:eastAsia="Arial Unicode MS" w:hAnsi="Arial Unicode MS" w:cs="Arial Unicode MS"/>
          <w:sz w:val="23"/>
          <w:szCs w:val="23"/>
        </w:rPr>
        <w:t>,</w:t>
      </w:r>
      <w:r w:rsidRPr="00D60CAB">
        <w:rPr>
          <w:rFonts w:ascii="Arial Unicode MS" w:eastAsia="Arial Unicode MS" w:hAnsi="Arial Unicode MS" w:cs="Arial Unicode MS"/>
          <w:sz w:val="23"/>
          <w:szCs w:val="23"/>
        </w:rPr>
        <w:t xml:space="preserve"> the terms of a </w:t>
      </w:r>
      <w:r w:rsidR="00124B14">
        <w:rPr>
          <w:rFonts w:ascii="Arial Unicode MS" w:eastAsia="Arial Unicode MS" w:hAnsi="Arial Unicode MS" w:cs="Arial Unicode MS"/>
          <w:sz w:val="23"/>
          <w:szCs w:val="23"/>
        </w:rPr>
        <w:t>S</w:t>
      </w:r>
      <w:r w:rsidRPr="00D60CAB">
        <w:rPr>
          <w:rFonts w:ascii="Arial Unicode MS" w:eastAsia="Arial Unicode MS" w:hAnsi="Arial Unicode MS" w:cs="Arial Unicode MS"/>
          <w:sz w:val="23"/>
          <w:szCs w:val="23"/>
        </w:rPr>
        <w:t xml:space="preserve">ettlement </w:t>
      </w:r>
      <w:r w:rsidR="00124B14">
        <w:rPr>
          <w:rFonts w:ascii="Arial Unicode MS" w:eastAsia="Arial Unicode MS" w:hAnsi="Arial Unicode MS" w:cs="Arial Unicode MS"/>
          <w:sz w:val="23"/>
          <w:szCs w:val="23"/>
        </w:rPr>
        <w:t>A</w:t>
      </w:r>
      <w:r w:rsidRPr="00D60CAB">
        <w:rPr>
          <w:rFonts w:ascii="Arial Unicode MS" w:eastAsia="Arial Unicode MS" w:hAnsi="Arial Unicode MS" w:cs="Arial Unicode MS"/>
          <w:sz w:val="23"/>
          <w:szCs w:val="23"/>
        </w:rPr>
        <w:t>greement, which have been made a</w:t>
      </w:r>
      <w:r w:rsidR="00124B14">
        <w:rPr>
          <w:rFonts w:ascii="Arial Unicode MS" w:eastAsia="Arial Unicode MS" w:hAnsi="Arial Unicode MS" w:cs="Arial Unicode MS"/>
          <w:sz w:val="23"/>
          <w:szCs w:val="23"/>
        </w:rPr>
        <w:t xml:space="preserve">n order of </w:t>
      </w:r>
      <w:r w:rsidR="00124B14" w:rsidRPr="00D60CAB">
        <w:rPr>
          <w:rFonts w:ascii="Arial Unicode MS" w:eastAsia="Arial Unicode MS" w:hAnsi="Arial Unicode MS" w:cs="Arial Unicode MS"/>
          <w:sz w:val="23"/>
          <w:szCs w:val="23"/>
        </w:rPr>
        <w:t>court</w:t>
      </w:r>
      <w:r w:rsidRPr="00D60CAB">
        <w:rPr>
          <w:rFonts w:ascii="Arial Unicode MS" w:eastAsia="Arial Unicode MS" w:hAnsi="Arial Unicode MS" w:cs="Arial Unicode MS"/>
          <w:sz w:val="23"/>
          <w:szCs w:val="23"/>
        </w:rPr>
        <w:t xml:space="preserve"> may not be ignored, even if they were made </w:t>
      </w:r>
      <w:r w:rsidR="0061400C" w:rsidRPr="00D60CAB">
        <w:rPr>
          <w:rFonts w:ascii="Arial Unicode MS" w:eastAsia="Arial Unicode MS" w:hAnsi="Arial Unicode MS" w:cs="Arial Unicode MS"/>
          <w:sz w:val="23"/>
          <w:szCs w:val="23"/>
        </w:rPr>
        <w:t>because of</w:t>
      </w:r>
      <w:r w:rsidR="00124B14">
        <w:rPr>
          <w:rFonts w:ascii="Arial Unicode MS" w:eastAsia="Arial Unicode MS" w:hAnsi="Arial Unicode MS" w:cs="Arial Unicode MS"/>
          <w:sz w:val="23"/>
          <w:szCs w:val="23"/>
        </w:rPr>
        <w:t xml:space="preserve"> iustus error</w:t>
      </w:r>
      <w:r w:rsidRPr="00D60CAB">
        <w:rPr>
          <w:rFonts w:ascii="Arial Unicode MS" w:eastAsia="Arial Unicode MS" w:hAnsi="Arial Unicode MS" w:cs="Arial Unicode MS"/>
          <w:sz w:val="23"/>
          <w:szCs w:val="23"/>
        </w:rPr>
        <w:t xml:space="preserve">. Once a court has confirmed a </w:t>
      </w:r>
      <w:r w:rsidR="0061400C">
        <w:rPr>
          <w:rFonts w:ascii="Arial Unicode MS" w:eastAsia="Arial Unicode MS" w:hAnsi="Arial Unicode MS" w:cs="Arial Unicode MS"/>
          <w:sz w:val="23"/>
          <w:szCs w:val="23"/>
        </w:rPr>
        <w:t>S</w:t>
      </w:r>
      <w:r w:rsidRPr="00D60CAB">
        <w:rPr>
          <w:rFonts w:ascii="Arial Unicode MS" w:eastAsia="Arial Unicode MS" w:hAnsi="Arial Unicode MS" w:cs="Arial Unicode MS"/>
          <w:sz w:val="23"/>
          <w:szCs w:val="23"/>
        </w:rPr>
        <w:t xml:space="preserve">ettlement </w:t>
      </w:r>
      <w:r w:rsidR="0061400C">
        <w:rPr>
          <w:rFonts w:ascii="Arial Unicode MS" w:eastAsia="Arial Unicode MS" w:hAnsi="Arial Unicode MS" w:cs="Arial Unicode MS"/>
          <w:sz w:val="23"/>
          <w:szCs w:val="23"/>
        </w:rPr>
        <w:t>A</w:t>
      </w:r>
      <w:r w:rsidRPr="00D60CAB">
        <w:rPr>
          <w:rFonts w:ascii="Arial Unicode MS" w:eastAsia="Arial Unicode MS" w:hAnsi="Arial Unicode MS" w:cs="Arial Unicode MS"/>
          <w:sz w:val="23"/>
          <w:szCs w:val="23"/>
        </w:rPr>
        <w:t>greement, l</w:t>
      </w:r>
      <w:r w:rsidR="0061400C">
        <w:rPr>
          <w:rFonts w:ascii="Arial Unicode MS" w:eastAsia="Arial Unicode MS" w:hAnsi="Arial Unicode MS" w:cs="Arial Unicode MS"/>
          <w:sz w:val="23"/>
          <w:szCs w:val="23"/>
        </w:rPr>
        <w:t>i</w:t>
      </w:r>
      <w:r w:rsidRPr="00D60CAB">
        <w:rPr>
          <w:rFonts w:ascii="Arial Unicode MS" w:eastAsia="Arial Unicode MS" w:hAnsi="Arial Unicode MS" w:cs="Arial Unicode MS"/>
          <w:sz w:val="23"/>
          <w:szCs w:val="23"/>
        </w:rPr>
        <w:t>k</w:t>
      </w:r>
      <w:r w:rsidR="0061400C">
        <w:rPr>
          <w:rFonts w:ascii="Arial Unicode MS" w:eastAsia="Arial Unicode MS" w:hAnsi="Arial Unicode MS" w:cs="Arial Unicode MS"/>
          <w:sz w:val="23"/>
          <w:szCs w:val="23"/>
        </w:rPr>
        <w:t>e</w:t>
      </w:r>
      <w:r w:rsidRPr="00D60CAB">
        <w:rPr>
          <w:rFonts w:ascii="Arial Unicode MS" w:eastAsia="Arial Unicode MS" w:hAnsi="Arial Unicode MS" w:cs="Arial Unicode MS"/>
          <w:sz w:val="23"/>
          <w:szCs w:val="23"/>
        </w:rPr>
        <w:t xml:space="preserve"> in the present m</w:t>
      </w:r>
      <w:r w:rsidR="0061400C">
        <w:rPr>
          <w:rFonts w:ascii="Arial Unicode MS" w:eastAsia="Arial Unicode MS" w:hAnsi="Arial Unicode MS" w:cs="Arial Unicode MS"/>
          <w:sz w:val="23"/>
          <w:szCs w:val="23"/>
        </w:rPr>
        <w:t>atter</w:t>
      </w:r>
      <w:r w:rsidRPr="00D60CAB">
        <w:rPr>
          <w:rFonts w:ascii="Arial Unicode MS" w:eastAsia="Arial Unicode MS" w:hAnsi="Arial Unicode MS" w:cs="Arial Unicode MS"/>
          <w:sz w:val="23"/>
          <w:szCs w:val="23"/>
        </w:rPr>
        <w:t xml:space="preserve">, such a </w:t>
      </w:r>
      <w:r w:rsidR="0061400C">
        <w:rPr>
          <w:rFonts w:ascii="Arial Unicode MS" w:eastAsia="Arial Unicode MS" w:hAnsi="Arial Unicode MS" w:cs="Arial Unicode MS"/>
          <w:sz w:val="23"/>
          <w:szCs w:val="23"/>
        </w:rPr>
        <w:t>S</w:t>
      </w:r>
      <w:r w:rsidRPr="00D60CAB">
        <w:rPr>
          <w:rFonts w:ascii="Arial Unicode MS" w:eastAsia="Arial Unicode MS" w:hAnsi="Arial Unicode MS" w:cs="Arial Unicode MS"/>
          <w:sz w:val="23"/>
          <w:szCs w:val="23"/>
        </w:rPr>
        <w:t xml:space="preserve">ettlement </w:t>
      </w:r>
      <w:r w:rsidR="0061400C">
        <w:rPr>
          <w:rFonts w:ascii="Arial Unicode MS" w:eastAsia="Arial Unicode MS" w:hAnsi="Arial Unicode MS" w:cs="Arial Unicode MS"/>
          <w:sz w:val="23"/>
          <w:szCs w:val="23"/>
        </w:rPr>
        <w:t>A</w:t>
      </w:r>
      <w:r w:rsidRPr="00D60CAB">
        <w:rPr>
          <w:rFonts w:ascii="Arial Unicode MS" w:eastAsia="Arial Unicode MS" w:hAnsi="Arial Unicode MS" w:cs="Arial Unicode MS"/>
          <w:sz w:val="23"/>
          <w:szCs w:val="23"/>
        </w:rPr>
        <w:t>greement becomes a court order and once a court order</w:t>
      </w:r>
      <w:r w:rsidR="0061400C">
        <w:rPr>
          <w:rFonts w:ascii="Arial Unicode MS" w:eastAsia="Arial Unicode MS" w:hAnsi="Arial Unicode MS" w:cs="Arial Unicode MS"/>
          <w:sz w:val="23"/>
          <w:szCs w:val="23"/>
        </w:rPr>
        <w:t>,</w:t>
      </w:r>
      <w:r w:rsidRPr="00D60CAB">
        <w:rPr>
          <w:rFonts w:ascii="Arial Unicode MS" w:eastAsia="Arial Unicode MS" w:hAnsi="Arial Unicode MS" w:cs="Arial Unicode MS"/>
          <w:sz w:val="23"/>
          <w:szCs w:val="23"/>
        </w:rPr>
        <w:t xml:space="preserve"> it became binding on the </w:t>
      </w:r>
      <w:r w:rsidR="0061400C">
        <w:rPr>
          <w:rFonts w:ascii="Arial Unicode MS" w:eastAsia="Arial Unicode MS" w:hAnsi="Arial Unicode MS" w:cs="Arial Unicode MS"/>
          <w:sz w:val="23"/>
          <w:szCs w:val="23"/>
        </w:rPr>
        <w:t>D</w:t>
      </w:r>
      <w:r w:rsidRPr="00D60CAB">
        <w:rPr>
          <w:rFonts w:ascii="Arial Unicode MS" w:eastAsia="Arial Unicode MS" w:hAnsi="Arial Unicode MS" w:cs="Arial Unicode MS"/>
          <w:sz w:val="23"/>
          <w:szCs w:val="23"/>
        </w:rPr>
        <w:t xml:space="preserve">efendant until he took steps to have it set aside and it is indeed set aside by a competent court. In the interest of justice and the rule of law, </w:t>
      </w:r>
      <w:r w:rsidR="0061400C">
        <w:rPr>
          <w:rFonts w:ascii="Arial Unicode MS" w:eastAsia="Arial Unicode MS" w:hAnsi="Arial Unicode MS" w:cs="Arial Unicode MS"/>
          <w:sz w:val="23"/>
          <w:szCs w:val="23"/>
        </w:rPr>
        <w:t>the D</w:t>
      </w:r>
      <w:r w:rsidRPr="00D60CAB">
        <w:rPr>
          <w:rFonts w:ascii="Arial Unicode MS" w:eastAsia="Arial Unicode MS" w:hAnsi="Arial Unicode MS" w:cs="Arial Unicode MS"/>
          <w:sz w:val="23"/>
          <w:szCs w:val="23"/>
        </w:rPr>
        <w:t>efendant is obliged to comply with the court order granted on 21 July 2017</w:t>
      </w:r>
      <w:r w:rsidR="0061400C">
        <w:rPr>
          <w:rFonts w:ascii="Arial Unicode MS" w:eastAsia="Arial Unicode MS" w:hAnsi="Arial Unicode MS" w:cs="Arial Unicode MS"/>
          <w:sz w:val="23"/>
          <w:szCs w:val="23"/>
        </w:rPr>
        <w:t>.</w:t>
      </w:r>
      <w:r w:rsidRPr="00D60CAB">
        <w:rPr>
          <w:rFonts w:ascii="Arial Unicode MS" w:eastAsia="Arial Unicode MS" w:hAnsi="Arial Unicode MS" w:cs="Arial Unicode MS"/>
          <w:sz w:val="23"/>
          <w:szCs w:val="23"/>
        </w:rPr>
        <w:t xml:space="preserve"> </w:t>
      </w:r>
      <w:r w:rsidR="0061400C">
        <w:rPr>
          <w:rFonts w:ascii="Arial Unicode MS" w:eastAsia="Arial Unicode MS" w:hAnsi="Arial Unicode MS" w:cs="Arial Unicode MS"/>
          <w:sz w:val="23"/>
          <w:szCs w:val="23"/>
        </w:rPr>
        <w:t>T</w:t>
      </w:r>
      <w:r w:rsidRPr="00D60CAB">
        <w:rPr>
          <w:rFonts w:ascii="Arial Unicode MS" w:eastAsia="Arial Unicode MS" w:hAnsi="Arial Unicode MS" w:cs="Arial Unicode MS"/>
          <w:sz w:val="23"/>
          <w:szCs w:val="23"/>
        </w:rPr>
        <w:t xml:space="preserve">here is an obligation on </w:t>
      </w:r>
      <w:r w:rsidR="001A4595">
        <w:rPr>
          <w:rFonts w:ascii="Arial Unicode MS" w:eastAsia="Arial Unicode MS" w:hAnsi="Arial Unicode MS" w:cs="Arial Unicode MS"/>
          <w:sz w:val="23"/>
          <w:szCs w:val="23"/>
        </w:rPr>
        <w:t>him</w:t>
      </w:r>
      <w:r w:rsidRPr="00D60CAB">
        <w:rPr>
          <w:rFonts w:ascii="Arial Unicode MS" w:eastAsia="Arial Unicode MS" w:hAnsi="Arial Unicode MS" w:cs="Arial Unicode MS"/>
          <w:sz w:val="23"/>
          <w:szCs w:val="23"/>
        </w:rPr>
        <w:t xml:space="preserve"> to pay the plaintiff 50% of</w:t>
      </w:r>
      <w:r w:rsidR="001A4595">
        <w:rPr>
          <w:rFonts w:ascii="Arial Unicode MS" w:eastAsia="Arial Unicode MS" w:hAnsi="Arial Unicode MS" w:cs="Arial Unicode MS"/>
          <w:sz w:val="23"/>
          <w:szCs w:val="23"/>
        </w:rPr>
        <w:t xml:space="preserve"> his</w:t>
      </w:r>
      <w:r w:rsidRPr="00D60CAB">
        <w:rPr>
          <w:rFonts w:ascii="Arial Unicode MS" w:eastAsia="Arial Unicode MS" w:hAnsi="Arial Unicode MS" w:cs="Arial Unicode MS"/>
          <w:sz w:val="23"/>
          <w:szCs w:val="23"/>
        </w:rPr>
        <w:t xml:space="preserve"> </w:t>
      </w:r>
      <w:r w:rsidR="001A4595">
        <w:rPr>
          <w:rFonts w:ascii="Arial Unicode MS" w:eastAsia="Arial Unicode MS" w:hAnsi="Arial Unicode MS" w:cs="Arial Unicode MS"/>
          <w:sz w:val="23"/>
          <w:szCs w:val="23"/>
        </w:rPr>
        <w:t>pension</w:t>
      </w:r>
      <w:r w:rsidRPr="00D60CAB">
        <w:rPr>
          <w:rFonts w:ascii="Arial Unicode MS" w:eastAsia="Arial Unicode MS" w:hAnsi="Arial Unicode MS" w:cs="Arial Unicode MS"/>
          <w:sz w:val="23"/>
          <w:szCs w:val="23"/>
        </w:rPr>
        <w:t xml:space="preserve"> interest calculated as at the date of divorce. The duty is so imposed on </w:t>
      </w:r>
      <w:r w:rsidR="00DF6CCF">
        <w:rPr>
          <w:rFonts w:ascii="Arial Unicode MS" w:eastAsia="Arial Unicode MS" w:hAnsi="Arial Unicode MS" w:cs="Arial Unicode MS"/>
          <w:sz w:val="23"/>
          <w:szCs w:val="23"/>
        </w:rPr>
        <w:t>him be</w:t>
      </w:r>
      <w:r w:rsidRPr="00D60CAB">
        <w:rPr>
          <w:rFonts w:ascii="Arial Unicode MS" w:eastAsia="Arial Unicode MS" w:hAnsi="Arial Unicode MS" w:cs="Arial Unicode MS"/>
          <w:sz w:val="23"/>
          <w:szCs w:val="23"/>
        </w:rPr>
        <w:t>cause</w:t>
      </w:r>
      <w:r w:rsidR="005A7CA5">
        <w:rPr>
          <w:rFonts w:ascii="Arial Unicode MS" w:eastAsia="Arial Unicode MS" w:hAnsi="Arial Unicode MS" w:cs="Arial Unicode MS"/>
          <w:sz w:val="23"/>
          <w:szCs w:val="23"/>
        </w:rPr>
        <w:t xml:space="preserve"> </w:t>
      </w:r>
      <w:r w:rsidR="005A7CA5" w:rsidRPr="00D60CAB">
        <w:rPr>
          <w:rFonts w:ascii="Arial Unicode MS" w:eastAsia="Arial Unicode MS" w:hAnsi="Arial Unicode MS" w:cs="Arial Unicode MS"/>
          <w:sz w:val="23"/>
          <w:szCs w:val="23"/>
        </w:rPr>
        <w:t>firstly</w:t>
      </w:r>
      <w:r w:rsidR="00641388">
        <w:rPr>
          <w:rFonts w:ascii="Arial Unicode MS" w:eastAsia="Arial Unicode MS" w:hAnsi="Arial Unicode MS" w:cs="Arial Unicode MS"/>
          <w:sz w:val="23"/>
          <w:szCs w:val="23"/>
        </w:rPr>
        <w:t>,</w:t>
      </w:r>
      <w:r w:rsidRPr="00D60CAB">
        <w:rPr>
          <w:rFonts w:ascii="Arial Unicode MS" w:eastAsia="Arial Unicode MS" w:hAnsi="Arial Unicode MS" w:cs="Arial Unicode MS"/>
          <w:sz w:val="23"/>
          <w:szCs w:val="23"/>
        </w:rPr>
        <w:t xml:space="preserve"> he has agreed in the court order that the </w:t>
      </w:r>
      <w:r w:rsidR="005A7CA5">
        <w:rPr>
          <w:rFonts w:ascii="Arial Unicode MS" w:eastAsia="Arial Unicode MS" w:hAnsi="Arial Unicode MS" w:cs="Arial Unicode MS"/>
          <w:sz w:val="23"/>
          <w:szCs w:val="23"/>
        </w:rPr>
        <w:t>P</w:t>
      </w:r>
      <w:r w:rsidRPr="00D60CAB">
        <w:rPr>
          <w:rFonts w:ascii="Arial Unicode MS" w:eastAsia="Arial Unicode MS" w:hAnsi="Arial Unicode MS" w:cs="Arial Unicode MS"/>
          <w:sz w:val="23"/>
          <w:szCs w:val="23"/>
        </w:rPr>
        <w:t>laintiff is entitled to 50% of his pension interest</w:t>
      </w:r>
      <w:r w:rsidR="005A7CA5">
        <w:rPr>
          <w:rFonts w:ascii="Arial Unicode MS" w:eastAsia="Arial Unicode MS" w:hAnsi="Arial Unicode MS" w:cs="Arial Unicode MS"/>
          <w:sz w:val="23"/>
          <w:szCs w:val="23"/>
        </w:rPr>
        <w:t>;</w:t>
      </w:r>
      <w:r w:rsidRPr="00D60CAB">
        <w:rPr>
          <w:rFonts w:ascii="Arial Unicode MS" w:eastAsia="Arial Unicode MS" w:hAnsi="Arial Unicode MS" w:cs="Arial Unicode MS"/>
          <w:sz w:val="23"/>
          <w:szCs w:val="23"/>
        </w:rPr>
        <w:t xml:space="preserve"> secondly</w:t>
      </w:r>
      <w:r w:rsidR="005A7CA5">
        <w:rPr>
          <w:rFonts w:ascii="Arial Unicode MS" w:eastAsia="Arial Unicode MS" w:hAnsi="Arial Unicode MS" w:cs="Arial Unicode MS"/>
          <w:sz w:val="23"/>
          <w:szCs w:val="23"/>
        </w:rPr>
        <w:t>,</w:t>
      </w:r>
      <w:r w:rsidRPr="00D60CAB">
        <w:rPr>
          <w:rFonts w:ascii="Arial Unicode MS" w:eastAsia="Arial Unicode MS" w:hAnsi="Arial Unicode MS" w:cs="Arial Unicode MS"/>
          <w:sz w:val="23"/>
          <w:szCs w:val="23"/>
        </w:rPr>
        <w:t xml:space="preserve"> </w:t>
      </w:r>
      <w:r w:rsidR="005A7CA5">
        <w:rPr>
          <w:rFonts w:ascii="Arial Unicode MS" w:eastAsia="Arial Unicode MS" w:hAnsi="Arial Unicode MS" w:cs="Arial Unicode MS"/>
          <w:sz w:val="23"/>
          <w:szCs w:val="23"/>
        </w:rPr>
        <w:t xml:space="preserve">he has already received the pension benefits and they are under his control; </w:t>
      </w:r>
      <w:r w:rsidRPr="00D60CAB">
        <w:rPr>
          <w:rFonts w:ascii="Arial Unicode MS" w:eastAsia="Arial Unicode MS" w:hAnsi="Arial Unicode MS" w:cs="Arial Unicode MS"/>
          <w:sz w:val="23"/>
          <w:szCs w:val="23"/>
        </w:rPr>
        <w:t>and finally</w:t>
      </w:r>
      <w:r w:rsidR="005A7CA5">
        <w:rPr>
          <w:rFonts w:ascii="Arial Unicode MS" w:eastAsia="Arial Unicode MS" w:hAnsi="Arial Unicode MS" w:cs="Arial Unicode MS"/>
          <w:sz w:val="23"/>
          <w:szCs w:val="23"/>
        </w:rPr>
        <w:t>,</w:t>
      </w:r>
      <w:r w:rsidRPr="00D60CAB">
        <w:rPr>
          <w:rFonts w:ascii="Arial Unicode MS" w:eastAsia="Arial Unicode MS" w:hAnsi="Arial Unicode MS" w:cs="Arial Unicode MS"/>
          <w:sz w:val="23"/>
          <w:szCs w:val="23"/>
        </w:rPr>
        <w:t xml:space="preserve"> no person other than </w:t>
      </w:r>
      <w:r w:rsidR="005A7CA5">
        <w:rPr>
          <w:rFonts w:ascii="Arial Unicode MS" w:eastAsia="Arial Unicode MS" w:hAnsi="Arial Unicode MS" w:cs="Arial Unicode MS"/>
          <w:sz w:val="23"/>
          <w:szCs w:val="23"/>
        </w:rPr>
        <w:t>D</w:t>
      </w:r>
      <w:r w:rsidRPr="00D60CAB">
        <w:rPr>
          <w:rFonts w:ascii="Arial Unicode MS" w:eastAsia="Arial Unicode MS" w:hAnsi="Arial Unicode MS" w:cs="Arial Unicode MS"/>
          <w:sz w:val="23"/>
          <w:szCs w:val="23"/>
        </w:rPr>
        <w:t>efendant has an obligation to comply with the court order.</w:t>
      </w:r>
    </w:p>
    <w:p w14:paraId="390DF318" w14:textId="7DA3FD64" w:rsidR="00442698" w:rsidRDefault="00D60CAB"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 xml:space="preserve">[9.6] </w:t>
      </w:r>
      <w:r w:rsidRPr="00D60CAB">
        <w:rPr>
          <w:rFonts w:ascii="Arial Unicode MS" w:eastAsia="Arial Unicode MS" w:hAnsi="Arial Unicode MS" w:cs="Arial Unicode MS"/>
          <w:sz w:val="23"/>
          <w:szCs w:val="23"/>
        </w:rPr>
        <w:t>Accordingly no m</w:t>
      </w:r>
      <w:r w:rsidR="00B55F20">
        <w:rPr>
          <w:rFonts w:ascii="Arial Unicode MS" w:eastAsia="Arial Unicode MS" w:hAnsi="Arial Unicode MS" w:cs="Arial Unicode MS"/>
          <w:sz w:val="23"/>
          <w:szCs w:val="23"/>
        </w:rPr>
        <w:t>erit</w:t>
      </w:r>
      <w:r w:rsidRPr="00D60CAB">
        <w:rPr>
          <w:rFonts w:ascii="Arial Unicode MS" w:eastAsia="Arial Unicode MS" w:hAnsi="Arial Unicode MS" w:cs="Arial Unicode MS"/>
          <w:sz w:val="23"/>
          <w:szCs w:val="23"/>
        </w:rPr>
        <w:t xml:space="preserve"> exist</w:t>
      </w:r>
      <w:r w:rsidR="00B55F20">
        <w:rPr>
          <w:rFonts w:ascii="Arial Unicode MS" w:eastAsia="Arial Unicode MS" w:hAnsi="Arial Unicode MS" w:cs="Arial Unicode MS"/>
          <w:sz w:val="23"/>
          <w:szCs w:val="23"/>
        </w:rPr>
        <w:t>s</w:t>
      </w:r>
      <w:r w:rsidRPr="00D60CAB">
        <w:rPr>
          <w:rFonts w:ascii="Arial Unicode MS" w:eastAsia="Arial Unicode MS" w:hAnsi="Arial Unicode MS" w:cs="Arial Unicode MS"/>
          <w:sz w:val="23"/>
          <w:szCs w:val="23"/>
        </w:rPr>
        <w:t xml:space="preserve"> in both contentions by the </w:t>
      </w:r>
      <w:r w:rsidR="00B55F20">
        <w:rPr>
          <w:rFonts w:ascii="Arial Unicode MS" w:eastAsia="Arial Unicode MS" w:hAnsi="Arial Unicode MS" w:cs="Arial Unicode MS"/>
          <w:sz w:val="23"/>
          <w:szCs w:val="23"/>
        </w:rPr>
        <w:t>D</w:t>
      </w:r>
      <w:r w:rsidRPr="00D60CAB">
        <w:rPr>
          <w:rFonts w:ascii="Arial Unicode MS" w:eastAsia="Arial Unicode MS" w:hAnsi="Arial Unicode MS" w:cs="Arial Unicode MS"/>
          <w:sz w:val="23"/>
          <w:szCs w:val="23"/>
        </w:rPr>
        <w:t xml:space="preserve">efendant </w:t>
      </w:r>
      <w:r w:rsidR="00B55F20">
        <w:rPr>
          <w:rFonts w:ascii="Arial Unicode MS" w:eastAsia="Arial Unicode MS" w:hAnsi="Arial Unicode MS" w:cs="Arial Unicode MS"/>
          <w:sz w:val="23"/>
          <w:szCs w:val="23"/>
        </w:rPr>
        <w:t>as</w:t>
      </w:r>
      <w:r w:rsidRPr="00D60CAB">
        <w:rPr>
          <w:rFonts w:ascii="Arial Unicode MS" w:eastAsia="Arial Unicode MS" w:hAnsi="Arial Unicode MS" w:cs="Arial Unicode MS"/>
          <w:sz w:val="23"/>
          <w:szCs w:val="23"/>
        </w:rPr>
        <w:t xml:space="preserve"> set out in the stated case. In my view</w:t>
      </w:r>
      <w:r w:rsidR="009123BD">
        <w:rPr>
          <w:rFonts w:ascii="Arial Unicode MS" w:eastAsia="Arial Unicode MS" w:hAnsi="Arial Unicode MS" w:cs="Arial Unicode MS"/>
          <w:sz w:val="23"/>
          <w:szCs w:val="23"/>
        </w:rPr>
        <w:t>,</w:t>
      </w:r>
      <w:r w:rsidRPr="00D60CAB">
        <w:rPr>
          <w:rFonts w:ascii="Arial Unicode MS" w:eastAsia="Arial Unicode MS" w:hAnsi="Arial Unicode MS" w:cs="Arial Unicode MS"/>
          <w:sz w:val="23"/>
          <w:szCs w:val="23"/>
        </w:rPr>
        <w:t xml:space="preserve"> both contentions by the </w:t>
      </w:r>
      <w:r w:rsidR="009123BD">
        <w:rPr>
          <w:rFonts w:ascii="Arial Unicode MS" w:eastAsia="Arial Unicode MS" w:hAnsi="Arial Unicode MS" w:cs="Arial Unicode MS"/>
          <w:sz w:val="23"/>
          <w:szCs w:val="23"/>
        </w:rPr>
        <w:t>P</w:t>
      </w:r>
      <w:r w:rsidRPr="00D60CAB">
        <w:rPr>
          <w:rFonts w:ascii="Arial Unicode MS" w:eastAsia="Arial Unicode MS" w:hAnsi="Arial Unicode MS" w:cs="Arial Unicode MS"/>
          <w:sz w:val="23"/>
          <w:szCs w:val="23"/>
        </w:rPr>
        <w:t xml:space="preserve">laintiff are correct. </w:t>
      </w:r>
      <w:r w:rsidR="00442698">
        <w:rPr>
          <w:rFonts w:ascii="Arial Unicode MS" w:eastAsia="Arial Unicode MS" w:hAnsi="Arial Unicode MS" w:cs="Arial Unicode MS"/>
          <w:sz w:val="23"/>
          <w:szCs w:val="23"/>
        </w:rPr>
        <w:t>In the premises, the Defendant must pay the sum of R732582.54 and interest thereon from 21 July 2017 at the legal rate until full payment, to the Plaintiff.</w:t>
      </w:r>
    </w:p>
    <w:p w14:paraId="5F407699" w14:textId="65D4F23E" w:rsidR="002F5840" w:rsidRDefault="002F5840"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[9.7] W</w:t>
      </w:r>
      <w:r w:rsidRPr="002F5840">
        <w:rPr>
          <w:rFonts w:ascii="Arial Unicode MS" w:eastAsia="Arial Unicode MS" w:hAnsi="Arial Unicode MS" w:cs="Arial Unicode MS"/>
          <w:sz w:val="23"/>
          <w:szCs w:val="23"/>
        </w:rPr>
        <w:t xml:space="preserve">ith regards to the </w:t>
      </w:r>
      <w:r>
        <w:rPr>
          <w:rFonts w:ascii="Arial Unicode MS" w:eastAsia="Arial Unicode MS" w:hAnsi="Arial Unicode MS" w:cs="Arial Unicode MS"/>
          <w:sz w:val="23"/>
          <w:szCs w:val="23"/>
        </w:rPr>
        <w:t xml:space="preserve">justus error </w:t>
      </w:r>
      <w:r w:rsidRPr="002F5840">
        <w:rPr>
          <w:rFonts w:ascii="Arial Unicode MS" w:eastAsia="Arial Unicode MS" w:hAnsi="Arial Unicode MS" w:cs="Arial Unicode MS"/>
          <w:sz w:val="23"/>
          <w:szCs w:val="23"/>
        </w:rPr>
        <w:t>our co</w:t>
      </w:r>
      <w:r>
        <w:rPr>
          <w:rFonts w:ascii="Arial Unicode MS" w:eastAsia="Arial Unicode MS" w:hAnsi="Arial Unicode MS" w:cs="Arial Unicode MS"/>
          <w:sz w:val="23"/>
          <w:szCs w:val="23"/>
        </w:rPr>
        <w:t>urt</w:t>
      </w:r>
      <w:r w:rsidRPr="002F5840">
        <w:rPr>
          <w:rFonts w:ascii="Arial Unicode MS" w:eastAsia="Arial Unicode MS" w:hAnsi="Arial Unicode MS" w:cs="Arial Unicode MS"/>
          <w:sz w:val="23"/>
          <w:szCs w:val="23"/>
        </w:rPr>
        <w:t>s hold that an error which vitiates the contract must not only be material</w:t>
      </w:r>
      <w:r>
        <w:rPr>
          <w:rFonts w:ascii="Arial Unicode MS" w:eastAsia="Arial Unicode MS" w:hAnsi="Arial Unicode MS" w:cs="Arial Unicode MS"/>
          <w:sz w:val="23"/>
          <w:szCs w:val="23"/>
        </w:rPr>
        <w:t xml:space="preserve"> </w:t>
      </w:r>
      <w:r w:rsidRPr="002F5840">
        <w:rPr>
          <w:rFonts w:ascii="Arial Unicode MS" w:eastAsia="Arial Unicode MS" w:hAnsi="Arial Unicode MS" w:cs="Arial Unicode MS"/>
          <w:sz w:val="23"/>
          <w:szCs w:val="23"/>
        </w:rPr>
        <w:t xml:space="preserve">but must also be reasonable. This requirement of </w:t>
      </w:r>
      <w:r>
        <w:rPr>
          <w:rFonts w:ascii="Arial Unicode MS" w:eastAsia="Arial Unicode MS" w:hAnsi="Arial Unicode MS" w:cs="Arial Unicode MS"/>
          <w:sz w:val="23"/>
          <w:szCs w:val="23"/>
        </w:rPr>
        <w:t xml:space="preserve">justus error </w:t>
      </w:r>
      <w:r w:rsidRPr="002F5840">
        <w:rPr>
          <w:rFonts w:ascii="Arial Unicode MS" w:eastAsia="Arial Unicode MS" w:hAnsi="Arial Unicode MS" w:cs="Arial Unicode MS"/>
          <w:sz w:val="23"/>
          <w:szCs w:val="23"/>
        </w:rPr>
        <w:t xml:space="preserve">means that a party may not claim </w:t>
      </w:r>
      <w:r>
        <w:rPr>
          <w:rFonts w:ascii="Arial Unicode MS" w:eastAsia="Arial Unicode MS" w:hAnsi="Arial Unicode MS" w:cs="Arial Unicode MS"/>
          <w:sz w:val="23"/>
          <w:szCs w:val="23"/>
        </w:rPr>
        <w:t xml:space="preserve">the nullity </w:t>
      </w:r>
      <w:r w:rsidRPr="002F5840">
        <w:rPr>
          <w:rFonts w:ascii="Arial Unicode MS" w:eastAsia="Arial Unicode MS" w:hAnsi="Arial Unicode MS" w:cs="Arial Unicode MS"/>
          <w:sz w:val="23"/>
          <w:szCs w:val="23"/>
        </w:rPr>
        <w:t xml:space="preserve">of a contract </w:t>
      </w:r>
      <w:r w:rsidR="00702F65" w:rsidRPr="002F5840">
        <w:rPr>
          <w:rFonts w:ascii="Arial Unicode MS" w:eastAsia="Arial Unicode MS" w:hAnsi="Arial Unicode MS" w:cs="Arial Unicode MS"/>
          <w:sz w:val="23"/>
          <w:szCs w:val="23"/>
        </w:rPr>
        <w:t>based on</w:t>
      </w:r>
      <w:r w:rsidRPr="002F5840">
        <w:rPr>
          <w:rFonts w:ascii="Arial Unicode MS" w:eastAsia="Arial Unicode MS" w:hAnsi="Arial Unicode MS" w:cs="Arial Unicode MS"/>
          <w:sz w:val="23"/>
          <w:szCs w:val="23"/>
        </w:rPr>
        <w:t xml:space="preserve"> an er</w:t>
      </w:r>
      <w:r>
        <w:rPr>
          <w:rFonts w:ascii="Arial Unicode MS" w:eastAsia="Arial Unicode MS" w:hAnsi="Arial Unicode MS" w:cs="Arial Unicode MS"/>
          <w:sz w:val="23"/>
          <w:szCs w:val="23"/>
        </w:rPr>
        <w:t>ror</w:t>
      </w:r>
      <w:r w:rsidRPr="002F5840">
        <w:rPr>
          <w:rFonts w:ascii="Arial Unicode MS" w:eastAsia="Arial Unicode MS" w:hAnsi="Arial Unicode MS" w:cs="Arial Unicode MS"/>
          <w:sz w:val="23"/>
          <w:szCs w:val="23"/>
        </w:rPr>
        <w:t xml:space="preserve"> for which </w:t>
      </w:r>
      <w:r w:rsidR="00641388">
        <w:rPr>
          <w:rFonts w:ascii="Arial Unicode MS" w:eastAsia="Arial Unicode MS" w:hAnsi="Arial Unicode MS" w:cs="Arial Unicode MS"/>
          <w:sz w:val="23"/>
          <w:szCs w:val="23"/>
        </w:rPr>
        <w:t xml:space="preserve">he </w:t>
      </w:r>
      <w:r w:rsidRPr="002F5840">
        <w:rPr>
          <w:rFonts w:ascii="Arial Unicode MS" w:eastAsia="Arial Unicode MS" w:hAnsi="Arial Unicode MS" w:cs="Arial Unicode MS"/>
          <w:sz w:val="23"/>
          <w:szCs w:val="23"/>
        </w:rPr>
        <w:t>is to blame</w:t>
      </w:r>
      <w:r>
        <w:rPr>
          <w:rFonts w:ascii="Arial Unicode MS" w:eastAsia="Arial Unicode MS" w:hAnsi="Arial Unicode MS" w:cs="Arial Unicode MS"/>
          <w:sz w:val="23"/>
          <w:szCs w:val="23"/>
        </w:rPr>
        <w:t xml:space="preserve">, </w:t>
      </w:r>
      <w:r w:rsidRPr="002F5840">
        <w:rPr>
          <w:rFonts w:ascii="Arial Unicode MS" w:eastAsia="Arial Unicode MS" w:hAnsi="Arial Unicode MS" w:cs="Arial Unicode MS"/>
          <w:sz w:val="23"/>
          <w:szCs w:val="23"/>
        </w:rPr>
        <w:t>in the sense that, by his conduct, he has led the other party to believe that he was binding himself.</w:t>
      </w:r>
      <w:r w:rsidR="009B2057">
        <w:rPr>
          <w:rFonts w:ascii="Arial Unicode MS" w:eastAsia="Arial Unicode MS" w:hAnsi="Arial Unicode MS" w:cs="Arial Unicode MS"/>
          <w:sz w:val="23"/>
          <w:szCs w:val="23"/>
        </w:rPr>
        <w:t xml:space="preserve"> This is precisely what happened in this case.</w:t>
      </w:r>
    </w:p>
    <w:p w14:paraId="6E7F37C4" w14:textId="4F713A99" w:rsidR="00586EA2" w:rsidRDefault="00586EA2" w:rsidP="00170D21">
      <w:pPr>
        <w:tabs>
          <w:tab w:val="left" w:pos="3000"/>
        </w:tabs>
        <w:spacing w:line="480" w:lineRule="auto"/>
        <w:jc w:val="both"/>
        <w:rPr>
          <w:rFonts w:ascii="Arial Unicode MS" w:eastAsia="Arial Unicode MS" w:hAnsi="Arial Unicode MS" w:cs="Arial Unicode MS"/>
          <w:sz w:val="23"/>
          <w:szCs w:val="23"/>
        </w:rPr>
      </w:pPr>
    </w:p>
    <w:p w14:paraId="1DA6CC16" w14:textId="0FF95524" w:rsidR="00E93692" w:rsidRDefault="00E93692" w:rsidP="00170D21">
      <w:pPr>
        <w:tabs>
          <w:tab w:val="left" w:pos="3000"/>
        </w:tabs>
        <w:spacing w:line="480" w:lineRule="auto"/>
        <w:jc w:val="both"/>
        <w:rPr>
          <w:rFonts w:ascii="Arial Unicode MS" w:eastAsia="Arial Unicode MS" w:hAnsi="Arial Unicode MS" w:cs="Arial Unicode MS"/>
          <w:sz w:val="23"/>
          <w:szCs w:val="23"/>
        </w:rPr>
      </w:pPr>
      <w:r w:rsidRPr="004F18E1">
        <w:rPr>
          <w:rFonts w:ascii="Arial Unicode MS" w:eastAsia="Arial Unicode MS" w:hAnsi="Arial Unicode MS" w:cs="Arial Unicode MS"/>
          <w:b/>
          <w:bCs/>
          <w:sz w:val="23"/>
          <w:szCs w:val="23"/>
          <w:u w:val="single"/>
        </w:rPr>
        <w:lastRenderedPageBreak/>
        <w:t xml:space="preserve">[10] The interpretation and the legal effect of the terms of a clause relating to the division of the pension fund and annuity of the parties contained in the Settlement Agreement concluded by the parties incorporated </w:t>
      </w:r>
      <w:r w:rsidR="008019E9" w:rsidRPr="004F18E1">
        <w:rPr>
          <w:rFonts w:ascii="Arial Unicode MS" w:eastAsia="Arial Unicode MS" w:hAnsi="Arial Unicode MS" w:cs="Arial Unicode MS"/>
          <w:b/>
          <w:bCs/>
          <w:sz w:val="23"/>
          <w:szCs w:val="23"/>
          <w:u w:val="single"/>
        </w:rPr>
        <w:t xml:space="preserve">and </w:t>
      </w:r>
      <w:r w:rsidRPr="004F18E1">
        <w:rPr>
          <w:rFonts w:ascii="Arial Unicode MS" w:eastAsia="Arial Unicode MS" w:hAnsi="Arial Unicode MS" w:cs="Arial Unicode MS"/>
          <w:b/>
          <w:bCs/>
          <w:sz w:val="23"/>
          <w:szCs w:val="23"/>
          <w:u w:val="single"/>
        </w:rPr>
        <w:t>in</w:t>
      </w:r>
      <w:r w:rsidR="008019E9" w:rsidRPr="004F18E1">
        <w:rPr>
          <w:rFonts w:ascii="Arial Unicode MS" w:eastAsia="Arial Unicode MS" w:hAnsi="Arial Unicode MS" w:cs="Arial Unicode MS"/>
          <w:b/>
          <w:bCs/>
          <w:sz w:val="23"/>
          <w:szCs w:val="23"/>
          <w:u w:val="single"/>
        </w:rPr>
        <w:t>corporated in the Decree of Divorce.</w:t>
      </w:r>
      <w:r w:rsidRPr="004F18E1">
        <w:rPr>
          <w:rFonts w:ascii="Arial Unicode MS" w:eastAsia="Arial Unicode MS" w:hAnsi="Arial Unicode MS" w:cs="Arial Unicode MS"/>
          <w:b/>
          <w:bCs/>
          <w:sz w:val="23"/>
          <w:szCs w:val="23"/>
          <w:u w:val="single"/>
        </w:rPr>
        <w:t xml:space="preserve"> the decorative divorce</w:t>
      </w:r>
      <w:r w:rsidR="008019E9" w:rsidRPr="004F18E1">
        <w:rPr>
          <w:rFonts w:ascii="Arial Unicode MS" w:eastAsia="Arial Unicode MS" w:hAnsi="Arial Unicode MS" w:cs="Arial Unicode MS"/>
          <w:b/>
          <w:bCs/>
          <w:sz w:val="23"/>
          <w:szCs w:val="23"/>
          <w:u w:val="single"/>
        </w:rPr>
        <w:t xml:space="preserve"> of 21 July 2017</w:t>
      </w:r>
      <w:r w:rsidR="008019E9">
        <w:rPr>
          <w:rFonts w:ascii="Arial Unicode MS" w:eastAsia="Arial Unicode MS" w:hAnsi="Arial Unicode MS" w:cs="Arial Unicode MS"/>
          <w:sz w:val="23"/>
          <w:szCs w:val="23"/>
        </w:rPr>
        <w:t>.</w:t>
      </w:r>
    </w:p>
    <w:p w14:paraId="01298576" w14:textId="34D51EDB" w:rsidR="00D60CAB" w:rsidRDefault="008019E9"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 xml:space="preserve">[10.1] The issue raised </w:t>
      </w:r>
      <w:r w:rsidR="00007A05">
        <w:rPr>
          <w:rFonts w:ascii="Arial Unicode MS" w:eastAsia="Arial Unicode MS" w:hAnsi="Arial Unicode MS" w:cs="Arial Unicode MS"/>
          <w:sz w:val="23"/>
          <w:szCs w:val="23"/>
        </w:rPr>
        <w:t>under</w:t>
      </w:r>
      <w:r>
        <w:rPr>
          <w:rFonts w:ascii="Arial Unicode MS" w:eastAsia="Arial Unicode MS" w:hAnsi="Arial Unicode MS" w:cs="Arial Unicode MS"/>
          <w:sz w:val="23"/>
          <w:szCs w:val="23"/>
        </w:rPr>
        <w:t xml:space="preserve"> this point does not need any special attention as it has been fully covered by what is stated in the preceding paragraph [9].</w:t>
      </w:r>
    </w:p>
    <w:p w14:paraId="08164B1A" w14:textId="3BEDBAF0" w:rsidR="00641388" w:rsidRDefault="00641388"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[11] At the hearing of these four points set out above, Counsel for the Plaintiff handed the Court a draft order and asked this Court to make it a court Order. While that was a plausible step, the Court could not then or even now make the draft order a court order as this court lacks the authority to do so.</w:t>
      </w:r>
      <w:r w:rsidR="00153693">
        <w:rPr>
          <w:rFonts w:ascii="Arial Unicode MS" w:eastAsia="Arial Unicode MS" w:hAnsi="Arial Unicode MS" w:cs="Arial Unicode MS"/>
          <w:sz w:val="23"/>
          <w:szCs w:val="23"/>
        </w:rPr>
        <w:t xml:space="preserve"> What this court was required to </w:t>
      </w:r>
      <w:proofErr w:type="spellStart"/>
      <w:r w:rsidR="00153693">
        <w:rPr>
          <w:rFonts w:ascii="Arial Unicode MS" w:eastAsia="Arial Unicode MS" w:hAnsi="Arial Unicode MS" w:cs="Arial Unicode MS"/>
          <w:sz w:val="23"/>
          <w:szCs w:val="23"/>
        </w:rPr>
        <w:t>to</w:t>
      </w:r>
      <w:proofErr w:type="spellEnd"/>
      <w:r w:rsidR="00153693">
        <w:rPr>
          <w:rFonts w:ascii="Arial Unicode MS" w:eastAsia="Arial Unicode MS" w:hAnsi="Arial Unicode MS" w:cs="Arial Unicode MS"/>
          <w:sz w:val="23"/>
          <w:szCs w:val="23"/>
        </w:rPr>
        <w:t xml:space="preserve"> is circumscribed by the four points it was required to decide.</w:t>
      </w:r>
      <w:r w:rsidR="003A0AAC">
        <w:rPr>
          <w:rFonts w:ascii="Arial Unicode MS" w:eastAsia="Arial Unicode MS" w:hAnsi="Arial Unicode MS" w:cs="Arial Unicode MS"/>
          <w:sz w:val="23"/>
          <w:szCs w:val="23"/>
        </w:rPr>
        <w:t xml:space="preserve"> This court was not granted any authority to make any Order upon its findings.</w:t>
      </w:r>
      <w:r w:rsidR="00153693">
        <w:rPr>
          <w:rFonts w:ascii="Arial Unicode MS" w:eastAsia="Arial Unicode MS" w:hAnsi="Arial Unicode MS" w:cs="Arial Unicode MS"/>
          <w:sz w:val="23"/>
          <w:szCs w:val="23"/>
        </w:rPr>
        <w:t xml:space="preserve"> </w:t>
      </w:r>
      <w:r>
        <w:rPr>
          <w:rFonts w:ascii="Arial Unicode MS" w:eastAsia="Arial Unicode MS" w:hAnsi="Arial Unicode MS" w:cs="Arial Unicode MS"/>
          <w:sz w:val="23"/>
          <w:szCs w:val="23"/>
        </w:rPr>
        <w:t xml:space="preserve"> </w:t>
      </w:r>
    </w:p>
    <w:p w14:paraId="767E8880" w14:textId="77777777" w:rsidR="00007A05" w:rsidRDefault="00007A05" w:rsidP="00170D21">
      <w:pPr>
        <w:tabs>
          <w:tab w:val="left" w:pos="3000"/>
        </w:tabs>
        <w:spacing w:line="480" w:lineRule="auto"/>
        <w:jc w:val="both"/>
        <w:rPr>
          <w:rFonts w:ascii="Arial Unicode MS" w:eastAsia="Arial Unicode MS" w:hAnsi="Arial Unicode MS" w:cs="Arial Unicode MS"/>
          <w:sz w:val="23"/>
          <w:szCs w:val="23"/>
        </w:rPr>
      </w:pPr>
    </w:p>
    <w:p w14:paraId="2650E174" w14:textId="41D95BE5" w:rsidR="00007A05" w:rsidRDefault="00007A05" w:rsidP="00170D21">
      <w:pPr>
        <w:tabs>
          <w:tab w:val="left" w:pos="3000"/>
        </w:tabs>
        <w:spacing w:line="480" w:lineRule="auto"/>
        <w:jc w:val="both"/>
        <w:rPr>
          <w:rFonts w:ascii="Arial Unicode MS" w:eastAsia="Arial Unicode MS" w:hAnsi="Arial Unicode MS" w:cs="Arial Unicode MS"/>
          <w:sz w:val="23"/>
          <w:szCs w:val="23"/>
          <w:u w:val="thick"/>
        </w:rPr>
      </w:pPr>
      <w:r>
        <w:rPr>
          <w:rFonts w:ascii="Arial Unicode MS" w:eastAsia="Arial Unicode MS" w:hAnsi="Arial Unicode MS" w:cs="Arial Unicode MS"/>
          <w:sz w:val="23"/>
          <w:szCs w:val="23"/>
        </w:rPr>
        <w:t xml:space="preserve">                                                                       </w:t>
      </w:r>
      <w:r>
        <w:rPr>
          <w:rFonts w:ascii="Arial Unicode MS" w:eastAsia="Arial Unicode MS" w:hAnsi="Arial Unicode MS" w:cs="Arial Unicode MS"/>
          <w:sz w:val="23"/>
          <w:szCs w:val="23"/>
          <w:u w:val="thick"/>
        </w:rPr>
        <w:t>___________________________________</w:t>
      </w:r>
    </w:p>
    <w:p w14:paraId="09B555C0" w14:textId="6FA0ABD6" w:rsidR="00007A05" w:rsidRDefault="00007A05" w:rsidP="00170D21">
      <w:pPr>
        <w:tabs>
          <w:tab w:val="left" w:pos="3000"/>
        </w:tabs>
        <w:spacing w:line="480" w:lineRule="auto"/>
        <w:jc w:val="both"/>
        <w:rPr>
          <w:rFonts w:ascii="Arial Unicode MS" w:eastAsia="Arial Unicode MS" w:hAnsi="Arial Unicode MS" w:cs="Arial Unicode MS"/>
          <w:sz w:val="23"/>
          <w:szCs w:val="23"/>
        </w:rPr>
      </w:pPr>
      <w:r w:rsidRPr="00007A05">
        <w:rPr>
          <w:rFonts w:ascii="Arial Unicode MS" w:eastAsia="Arial Unicode MS" w:hAnsi="Arial Unicode MS" w:cs="Arial Unicode MS"/>
          <w:sz w:val="23"/>
          <w:szCs w:val="23"/>
        </w:rPr>
        <w:t xml:space="preserve">                                                                        P M MABUSE</w:t>
      </w:r>
    </w:p>
    <w:p w14:paraId="659F16D4" w14:textId="0FA4BF90" w:rsidR="00007A05" w:rsidRDefault="00007A05"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 xml:space="preserve">                                                                       JUDGE OF THE HIGH COURT</w:t>
      </w:r>
    </w:p>
    <w:p w14:paraId="4139AC84" w14:textId="1F7B9552" w:rsidR="00007A05" w:rsidRDefault="00007A05" w:rsidP="00170D21">
      <w:pPr>
        <w:tabs>
          <w:tab w:val="left" w:pos="3000"/>
        </w:tabs>
        <w:spacing w:line="480" w:lineRule="auto"/>
        <w:jc w:val="both"/>
        <w:rPr>
          <w:rFonts w:ascii="Arial Unicode MS" w:eastAsia="Arial Unicode MS" w:hAnsi="Arial Unicode MS" w:cs="Arial Unicode MS"/>
          <w:sz w:val="23"/>
          <w:szCs w:val="23"/>
          <w:u w:val="single"/>
        </w:rPr>
      </w:pPr>
      <w:r w:rsidRPr="00007A05">
        <w:rPr>
          <w:rFonts w:ascii="Arial Unicode MS" w:eastAsia="Arial Unicode MS" w:hAnsi="Arial Unicode MS" w:cs="Arial Unicode MS"/>
          <w:sz w:val="23"/>
          <w:szCs w:val="23"/>
          <w:u w:val="single"/>
        </w:rPr>
        <w:t>Appearances</w:t>
      </w:r>
    </w:p>
    <w:p w14:paraId="4AB611DF" w14:textId="0C6F98CE" w:rsidR="00007A05" w:rsidRDefault="00007A05" w:rsidP="00170D21">
      <w:pPr>
        <w:tabs>
          <w:tab w:val="left" w:pos="3000"/>
        </w:tabs>
        <w:spacing w:line="480" w:lineRule="auto"/>
        <w:jc w:val="both"/>
        <w:rPr>
          <w:rFonts w:ascii="Arial Unicode MS" w:eastAsia="Arial Unicode MS" w:hAnsi="Arial Unicode MS" w:cs="Arial Unicode MS"/>
          <w:sz w:val="23"/>
          <w:szCs w:val="23"/>
        </w:rPr>
      </w:pPr>
      <w:r w:rsidRPr="00007A05">
        <w:rPr>
          <w:rFonts w:ascii="Arial Unicode MS" w:eastAsia="Arial Unicode MS" w:hAnsi="Arial Unicode MS" w:cs="Arial Unicode MS"/>
          <w:sz w:val="23"/>
          <w:szCs w:val="23"/>
        </w:rPr>
        <w:t>Plaintiff</w:t>
      </w:r>
      <w:r>
        <w:rPr>
          <w:rFonts w:ascii="Arial Unicode MS" w:eastAsia="Arial Unicode MS" w:hAnsi="Arial Unicode MS" w:cs="Arial Unicode MS"/>
          <w:sz w:val="23"/>
          <w:szCs w:val="23"/>
        </w:rPr>
        <w:t>’s Counsel                                           Adv M Joubert</w:t>
      </w:r>
    </w:p>
    <w:p w14:paraId="00A2EE69" w14:textId="5181351F" w:rsidR="00007A05" w:rsidRDefault="00007A05"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Instructed by                                                   Sambo-</w:t>
      </w:r>
      <w:proofErr w:type="spellStart"/>
      <w:r>
        <w:rPr>
          <w:rFonts w:ascii="Arial Unicode MS" w:eastAsia="Arial Unicode MS" w:hAnsi="Arial Unicode MS" w:cs="Arial Unicode MS"/>
          <w:sz w:val="23"/>
          <w:szCs w:val="23"/>
        </w:rPr>
        <w:t>Mlahleki</w:t>
      </w:r>
      <w:proofErr w:type="spellEnd"/>
      <w:r>
        <w:rPr>
          <w:rFonts w:ascii="Arial Unicode MS" w:eastAsia="Arial Unicode MS" w:hAnsi="Arial Unicode MS" w:cs="Arial Unicode MS"/>
          <w:sz w:val="23"/>
          <w:szCs w:val="23"/>
        </w:rPr>
        <w:t xml:space="preserve"> Attorneys.</w:t>
      </w:r>
    </w:p>
    <w:p w14:paraId="756987AB" w14:textId="52070528" w:rsidR="00007A05" w:rsidRDefault="00007A05"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 xml:space="preserve">Defendant’s Counsel                                       </w:t>
      </w:r>
      <w:proofErr w:type="spellStart"/>
      <w:r>
        <w:rPr>
          <w:rFonts w:ascii="Arial Unicode MS" w:eastAsia="Arial Unicode MS" w:hAnsi="Arial Unicode MS" w:cs="Arial Unicode MS"/>
          <w:sz w:val="23"/>
          <w:szCs w:val="23"/>
        </w:rPr>
        <w:t>Adv</w:t>
      </w:r>
      <w:proofErr w:type="spellEnd"/>
      <w:r>
        <w:rPr>
          <w:rFonts w:ascii="Arial Unicode MS" w:eastAsia="Arial Unicode MS" w:hAnsi="Arial Unicode MS" w:cs="Arial Unicode MS"/>
          <w:sz w:val="23"/>
          <w:szCs w:val="23"/>
        </w:rPr>
        <w:t xml:space="preserve"> B R </w:t>
      </w:r>
      <w:proofErr w:type="spellStart"/>
      <w:r>
        <w:rPr>
          <w:rFonts w:ascii="Arial Unicode MS" w:eastAsia="Arial Unicode MS" w:hAnsi="Arial Unicode MS" w:cs="Arial Unicode MS"/>
          <w:sz w:val="23"/>
          <w:szCs w:val="23"/>
        </w:rPr>
        <w:t>Matlhape</w:t>
      </w:r>
      <w:proofErr w:type="spellEnd"/>
    </w:p>
    <w:p w14:paraId="11FA67DD" w14:textId="2A6604FE" w:rsidR="00007A05" w:rsidRDefault="00007A05"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 xml:space="preserve">Instructed by                                                    </w:t>
      </w:r>
      <w:proofErr w:type="spellStart"/>
      <w:r>
        <w:rPr>
          <w:rFonts w:ascii="Arial Unicode MS" w:eastAsia="Arial Unicode MS" w:hAnsi="Arial Unicode MS" w:cs="Arial Unicode MS"/>
          <w:sz w:val="23"/>
          <w:szCs w:val="23"/>
        </w:rPr>
        <w:t>Rammutla</w:t>
      </w:r>
      <w:proofErr w:type="spellEnd"/>
      <w:r>
        <w:rPr>
          <w:rFonts w:ascii="Arial Unicode MS" w:eastAsia="Arial Unicode MS" w:hAnsi="Arial Unicode MS" w:cs="Arial Unicode MS"/>
          <w:sz w:val="23"/>
          <w:szCs w:val="23"/>
        </w:rPr>
        <w:t xml:space="preserve">-At-Law </w:t>
      </w:r>
      <w:proofErr w:type="spellStart"/>
      <w:r>
        <w:rPr>
          <w:rFonts w:ascii="Arial Unicode MS" w:eastAsia="Arial Unicode MS" w:hAnsi="Arial Unicode MS" w:cs="Arial Unicode MS"/>
          <w:sz w:val="23"/>
          <w:szCs w:val="23"/>
        </w:rPr>
        <w:t>Inc</w:t>
      </w:r>
      <w:proofErr w:type="spellEnd"/>
      <w:r>
        <w:rPr>
          <w:rFonts w:ascii="Arial Unicode MS" w:eastAsia="Arial Unicode MS" w:hAnsi="Arial Unicode MS" w:cs="Arial Unicode MS"/>
          <w:sz w:val="23"/>
          <w:szCs w:val="23"/>
        </w:rPr>
        <w:t>;</w:t>
      </w:r>
    </w:p>
    <w:p w14:paraId="20C12293" w14:textId="18F64ACA" w:rsidR="00007A05" w:rsidRDefault="00007A05"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Date of Hearing                                                5 June 2023</w:t>
      </w:r>
    </w:p>
    <w:p w14:paraId="01A418AE" w14:textId="0A0A055E" w:rsidR="00007A05" w:rsidRPr="00007A05" w:rsidRDefault="00007A05" w:rsidP="00170D21">
      <w:pPr>
        <w:tabs>
          <w:tab w:val="left" w:pos="3000"/>
        </w:tabs>
        <w:spacing w:line="480" w:lineRule="auto"/>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Date of Judgment                                             2</w:t>
      </w:r>
      <w:r w:rsidR="00BF4442">
        <w:rPr>
          <w:rFonts w:ascii="Arial Unicode MS" w:eastAsia="Arial Unicode MS" w:hAnsi="Arial Unicode MS" w:cs="Arial Unicode MS"/>
          <w:sz w:val="23"/>
          <w:szCs w:val="23"/>
        </w:rPr>
        <w:t>2</w:t>
      </w:r>
      <w:r>
        <w:rPr>
          <w:rFonts w:ascii="Arial Unicode MS" w:eastAsia="Arial Unicode MS" w:hAnsi="Arial Unicode MS" w:cs="Arial Unicode MS"/>
          <w:sz w:val="23"/>
          <w:szCs w:val="23"/>
        </w:rPr>
        <w:t xml:space="preserve"> November 2023</w:t>
      </w:r>
    </w:p>
    <w:sectPr w:rsidR="00007A05" w:rsidRPr="00007A0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778EA" w14:textId="77777777" w:rsidR="0069442A" w:rsidRDefault="0069442A" w:rsidP="00CF37ED">
      <w:r>
        <w:separator/>
      </w:r>
    </w:p>
  </w:endnote>
  <w:endnote w:type="continuationSeparator" w:id="0">
    <w:p w14:paraId="5D9959BE" w14:textId="77777777" w:rsidR="0069442A" w:rsidRDefault="0069442A" w:rsidP="00CF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907EB" w14:textId="77777777" w:rsidR="00CF37ED" w:rsidRDefault="00CF37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868301"/>
      <w:docPartObj>
        <w:docPartGallery w:val="Page Numbers (Bottom of Page)"/>
        <w:docPartUnique/>
      </w:docPartObj>
    </w:sdtPr>
    <w:sdtEndPr>
      <w:rPr>
        <w:color w:val="7F7F7F" w:themeColor="background1" w:themeShade="7F"/>
        <w:spacing w:val="60"/>
      </w:rPr>
    </w:sdtEndPr>
    <w:sdtContent>
      <w:p w14:paraId="0FB92F8A" w14:textId="581AC516" w:rsidR="00CF37ED" w:rsidRDefault="00CF37E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43A4D" w:rsidRPr="00843A4D">
          <w:rPr>
            <w:b/>
            <w:bCs/>
            <w:noProof/>
          </w:rPr>
          <w:t>16</w:t>
        </w:r>
        <w:r>
          <w:rPr>
            <w:b/>
            <w:bCs/>
            <w:noProof/>
          </w:rPr>
          <w:fldChar w:fldCharType="end"/>
        </w:r>
        <w:r>
          <w:rPr>
            <w:b/>
            <w:bCs/>
          </w:rPr>
          <w:t xml:space="preserve"> | </w:t>
        </w:r>
        <w:r>
          <w:rPr>
            <w:color w:val="7F7F7F" w:themeColor="background1" w:themeShade="7F"/>
            <w:spacing w:val="60"/>
          </w:rPr>
          <w:t>Page</w:t>
        </w:r>
      </w:p>
    </w:sdtContent>
  </w:sdt>
  <w:p w14:paraId="67A21D3C" w14:textId="77777777" w:rsidR="00CF37ED" w:rsidRDefault="00CF37E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37FC2" w14:textId="77777777" w:rsidR="00CF37ED" w:rsidRDefault="00CF37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F6BF1" w14:textId="77777777" w:rsidR="0069442A" w:rsidRDefault="0069442A" w:rsidP="00CF37ED">
      <w:r>
        <w:separator/>
      </w:r>
    </w:p>
  </w:footnote>
  <w:footnote w:type="continuationSeparator" w:id="0">
    <w:p w14:paraId="45842DAE" w14:textId="77777777" w:rsidR="0069442A" w:rsidRDefault="0069442A" w:rsidP="00CF37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32CB9" w14:textId="77777777" w:rsidR="00CF37ED" w:rsidRDefault="00CF37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337C6" w14:textId="77777777" w:rsidR="00CF37ED" w:rsidRDefault="00CF37E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7DA8B" w14:textId="77777777" w:rsidR="00CF37ED" w:rsidRDefault="00CF37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A48EC"/>
    <w:multiLevelType w:val="hybridMultilevel"/>
    <w:tmpl w:val="337A5002"/>
    <w:lvl w:ilvl="0" w:tplc="B76AEE3C">
      <w:start w:val="1"/>
      <w:numFmt w:val="lowerLetter"/>
      <w:lvlText w:val="(%1)"/>
      <w:lvlJc w:val="left"/>
      <w:pPr>
        <w:ind w:left="900" w:hanging="54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01"/>
    <w:rsid w:val="000074E1"/>
    <w:rsid w:val="00007A05"/>
    <w:rsid w:val="0002320A"/>
    <w:rsid w:val="00031DB1"/>
    <w:rsid w:val="00032927"/>
    <w:rsid w:val="00052766"/>
    <w:rsid w:val="00057C3F"/>
    <w:rsid w:val="0007436B"/>
    <w:rsid w:val="0007769B"/>
    <w:rsid w:val="000A6F6E"/>
    <w:rsid w:val="000B41D4"/>
    <w:rsid w:val="000B4C6C"/>
    <w:rsid w:val="000D586F"/>
    <w:rsid w:val="000E1CA6"/>
    <w:rsid w:val="00124B14"/>
    <w:rsid w:val="00141535"/>
    <w:rsid w:val="00150192"/>
    <w:rsid w:val="00153693"/>
    <w:rsid w:val="001557F8"/>
    <w:rsid w:val="00157BC5"/>
    <w:rsid w:val="00170D21"/>
    <w:rsid w:val="00184F38"/>
    <w:rsid w:val="00186288"/>
    <w:rsid w:val="00196BEF"/>
    <w:rsid w:val="001A4595"/>
    <w:rsid w:val="001C0FAF"/>
    <w:rsid w:val="001C6770"/>
    <w:rsid w:val="001C6FA4"/>
    <w:rsid w:val="001D70B5"/>
    <w:rsid w:val="001F2AC0"/>
    <w:rsid w:val="001F6B58"/>
    <w:rsid w:val="00226705"/>
    <w:rsid w:val="002309DF"/>
    <w:rsid w:val="00231A18"/>
    <w:rsid w:val="00234771"/>
    <w:rsid w:val="00235959"/>
    <w:rsid w:val="00251F2D"/>
    <w:rsid w:val="0025485B"/>
    <w:rsid w:val="00254E54"/>
    <w:rsid w:val="0025716C"/>
    <w:rsid w:val="002A2A1A"/>
    <w:rsid w:val="002A7022"/>
    <w:rsid w:val="002B727E"/>
    <w:rsid w:val="002B73A2"/>
    <w:rsid w:val="002B7496"/>
    <w:rsid w:val="002C445A"/>
    <w:rsid w:val="002C71EE"/>
    <w:rsid w:val="002E4DBF"/>
    <w:rsid w:val="002E580A"/>
    <w:rsid w:val="002F5840"/>
    <w:rsid w:val="00307D2E"/>
    <w:rsid w:val="003121A2"/>
    <w:rsid w:val="0031421D"/>
    <w:rsid w:val="003179B0"/>
    <w:rsid w:val="003262B0"/>
    <w:rsid w:val="00327F2A"/>
    <w:rsid w:val="00335BE5"/>
    <w:rsid w:val="00341E98"/>
    <w:rsid w:val="00375E71"/>
    <w:rsid w:val="003821C9"/>
    <w:rsid w:val="003839F6"/>
    <w:rsid w:val="003A03DE"/>
    <w:rsid w:val="003A0AAC"/>
    <w:rsid w:val="003A181D"/>
    <w:rsid w:val="003C507D"/>
    <w:rsid w:val="003D22A7"/>
    <w:rsid w:val="003F3C95"/>
    <w:rsid w:val="003F4CEF"/>
    <w:rsid w:val="003F6EA7"/>
    <w:rsid w:val="00405EDA"/>
    <w:rsid w:val="00416CCE"/>
    <w:rsid w:val="004174F3"/>
    <w:rsid w:val="00417C9E"/>
    <w:rsid w:val="00420E84"/>
    <w:rsid w:val="00420FD2"/>
    <w:rsid w:val="00422694"/>
    <w:rsid w:val="004355A3"/>
    <w:rsid w:val="00441FC8"/>
    <w:rsid w:val="00442698"/>
    <w:rsid w:val="0047765D"/>
    <w:rsid w:val="0047778E"/>
    <w:rsid w:val="00495E2F"/>
    <w:rsid w:val="0049665A"/>
    <w:rsid w:val="004B1A11"/>
    <w:rsid w:val="004E27AD"/>
    <w:rsid w:val="004E2E90"/>
    <w:rsid w:val="004E7B45"/>
    <w:rsid w:val="004F0160"/>
    <w:rsid w:val="004F10F3"/>
    <w:rsid w:val="004F18E1"/>
    <w:rsid w:val="004F2E80"/>
    <w:rsid w:val="004F5FD3"/>
    <w:rsid w:val="0050209E"/>
    <w:rsid w:val="00504DA5"/>
    <w:rsid w:val="005073A4"/>
    <w:rsid w:val="0051272F"/>
    <w:rsid w:val="00521C9B"/>
    <w:rsid w:val="00525952"/>
    <w:rsid w:val="00534C8B"/>
    <w:rsid w:val="00535E87"/>
    <w:rsid w:val="005411E8"/>
    <w:rsid w:val="00542357"/>
    <w:rsid w:val="005608F4"/>
    <w:rsid w:val="00563496"/>
    <w:rsid w:val="005635BE"/>
    <w:rsid w:val="0056452B"/>
    <w:rsid w:val="00564EC6"/>
    <w:rsid w:val="00571059"/>
    <w:rsid w:val="005721D4"/>
    <w:rsid w:val="00577601"/>
    <w:rsid w:val="00584F48"/>
    <w:rsid w:val="00586EA2"/>
    <w:rsid w:val="005A1CA9"/>
    <w:rsid w:val="005A7CA5"/>
    <w:rsid w:val="005B6E26"/>
    <w:rsid w:val="005D2501"/>
    <w:rsid w:val="005E10D7"/>
    <w:rsid w:val="006062C4"/>
    <w:rsid w:val="00610748"/>
    <w:rsid w:val="0061400C"/>
    <w:rsid w:val="00623E33"/>
    <w:rsid w:val="00626A1A"/>
    <w:rsid w:val="0062710A"/>
    <w:rsid w:val="00641388"/>
    <w:rsid w:val="00644A22"/>
    <w:rsid w:val="0064635D"/>
    <w:rsid w:val="00656532"/>
    <w:rsid w:val="00657D6A"/>
    <w:rsid w:val="0069442A"/>
    <w:rsid w:val="00696674"/>
    <w:rsid w:val="006A482B"/>
    <w:rsid w:val="006A5603"/>
    <w:rsid w:val="006B3BAD"/>
    <w:rsid w:val="006D7054"/>
    <w:rsid w:val="00702073"/>
    <w:rsid w:val="00702F65"/>
    <w:rsid w:val="00710DA7"/>
    <w:rsid w:val="0071674B"/>
    <w:rsid w:val="00717F4D"/>
    <w:rsid w:val="00743C40"/>
    <w:rsid w:val="007463EA"/>
    <w:rsid w:val="00752BAD"/>
    <w:rsid w:val="00764699"/>
    <w:rsid w:val="00770BDC"/>
    <w:rsid w:val="0077171B"/>
    <w:rsid w:val="00793306"/>
    <w:rsid w:val="007973BD"/>
    <w:rsid w:val="007B2DC7"/>
    <w:rsid w:val="007B508F"/>
    <w:rsid w:val="007D533E"/>
    <w:rsid w:val="007E449B"/>
    <w:rsid w:val="007E59A5"/>
    <w:rsid w:val="008019E9"/>
    <w:rsid w:val="00815A3B"/>
    <w:rsid w:val="0083532A"/>
    <w:rsid w:val="00843A4D"/>
    <w:rsid w:val="00846A5A"/>
    <w:rsid w:val="0084741A"/>
    <w:rsid w:val="0086022C"/>
    <w:rsid w:val="00862A90"/>
    <w:rsid w:val="00865C37"/>
    <w:rsid w:val="008751B9"/>
    <w:rsid w:val="008776BE"/>
    <w:rsid w:val="008A63C1"/>
    <w:rsid w:val="008B0EF7"/>
    <w:rsid w:val="008C1213"/>
    <w:rsid w:val="008C5DA7"/>
    <w:rsid w:val="008E38F3"/>
    <w:rsid w:val="009123BD"/>
    <w:rsid w:val="00914576"/>
    <w:rsid w:val="00920705"/>
    <w:rsid w:val="0093291E"/>
    <w:rsid w:val="009358DF"/>
    <w:rsid w:val="0096401D"/>
    <w:rsid w:val="00964D5C"/>
    <w:rsid w:val="00982D17"/>
    <w:rsid w:val="00990872"/>
    <w:rsid w:val="009A066D"/>
    <w:rsid w:val="009B2057"/>
    <w:rsid w:val="009B272E"/>
    <w:rsid w:val="009B3E25"/>
    <w:rsid w:val="009D2CB7"/>
    <w:rsid w:val="009F5028"/>
    <w:rsid w:val="009F5342"/>
    <w:rsid w:val="009F643B"/>
    <w:rsid w:val="009F6752"/>
    <w:rsid w:val="00A00A2C"/>
    <w:rsid w:val="00A23AE8"/>
    <w:rsid w:val="00A4379E"/>
    <w:rsid w:val="00A4585A"/>
    <w:rsid w:val="00A52F70"/>
    <w:rsid w:val="00A62B79"/>
    <w:rsid w:val="00A7476F"/>
    <w:rsid w:val="00A835D3"/>
    <w:rsid w:val="00A84995"/>
    <w:rsid w:val="00A86718"/>
    <w:rsid w:val="00A86ABB"/>
    <w:rsid w:val="00AA3DEC"/>
    <w:rsid w:val="00AA6DB8"/>
    <w:rsid w:val="00AC7480"/>
    <w:rsid w:val="00AD099A"/>
    <w:rsid w:val="00AD138D"/>
    <w:rsid w:val="00AF08C8"/>
    <w:rsid w:val="00AF491C"/>
    <w:rsid w:val="00AF4CE9"/>
    <w:rsid w:val="00B05F3F"/>
    <w:rsid w:val="00B07C49"/>
    <w:rsid w:val="00B104BE"/>
    <w:rsid w:val="00B21DD3"/>
    <w:rsid w:val="00B22B86"/>
    <w:rsid w:val="00B26020"/>
    <w:rsid w:val="00B27DEF"/>
    <w:rsid w:val="00B43E83"/>
    <w:rsid w:val="00B4505E"/>
    <w:rsid w:val="00B55F20"/>
    <w:rsid w:val="00B62E11"/>
    <w:rsid w:val="00B77980"/>
    <w:rsid w:val="00B878CE"/>
    <w:rsid w:val="00B87991"/>
    <w:rsid w:val="00B92021"/>
    <w:rsid w:val="00BA4343"/>
    <w:rsid w:val="00BA74E5"/>
    <w:rsid w:val="00BB32E1"/>
    <w:rsid w:val="00BB5666"/>
    <w:rsid w:val="00BC0B84"/>
    <w:rsid w:val="00BC1C64"/>
    <w:rsid w:val="00BC7A4C"/>
    <w:rsid w:val="00BD0D69"/>
    <w:rsid w:val="00BE59F9"/>
    <w:rsid w:val="00BE6BAC"/>
    <w:rsid w:val="00BF4442"/>
    <w:rsid w:val="00C0073F"/>
    <w:rsid w:val="00C05810"/>
    <w:rsid w:val="00C42F06"/>
    <w:rsid w:val="00C57B42"/>
    <w:rsid w:val="00C63208"/>
    <w:rsid w:val="00C86FD4"/>
    <w:rsid w:val="00C879A3"/>
    <w:rsid w:val="00C91A1D"/>
    <w:rsid w:val="00CC6003"/>
    <w:rsid w:val="00CC62FA"/>
    <w:rsid w:val="00CD0B69"/>
    <w:rsid w:val="00CE426D"/>
    <w:rsid w:val="00CE6946"/>
    <w:rsid w:val="00CF37ED"/>
    <w:rsid w:val="00CF47E1"/>
    <w:rsid w:val="00D10CB8"/>
    <w:rsid w:val="00D11F4B"/>
    <w:rsid w:val="00D26F1E"/>
    <w:rsid w:val="00D27D19"/>
    <w:rsid w:val="00D3010A"/>
    <w:rsid w:val="00D60CAB"/>
    <w:rsid w:val="00D7700F"/>
    <w:rsid w:val="00DA2338"/>
    <w:rsid w:val="00DB31DE"/>
    <w:rsid w:val="00DC4946"/>
    <w:rsid w:val="00DC5C30"/>
    <w:rsid w:val="00DD20E0"/>
    <w:rsid w:val="00DD39E6"/>
    <w:rsid w:val="00DD69C9"/>
    <w:rsid w:val="00DE3DAF"/>
    <w:rsid w:val="00DE739E"/>
    <w:rsid w:val="00DF5749"/>
    <w:rsid w:val="00DF6CCF"/>
    <w:rsid w:val="00E01C75"/>
    <w:rsid w:val="00E15A0E"/>
    <w:rsid w:val="00E1707C"/>
    <w:rsid w:val="00E17597"/>
    <w:rsid w:val="00E23462"/>
    <w:rsid w:val="00E41558"/>
    <w:rsid w:val="00E504D9"/>
    <w:rsid w:val="00E71E5C"/>
    <w:rsid w:val="00E73287"/>
    <w:rsid w:val="00E777AB"/>
    <w:rsid w:val="00E84B3A"/>
    <w:rsid w:val="00E93692"/>
    <w:rsid w:val="00EB578C"/>
    <w:rsid w:val="00ED5597"/>
    <w:rsid w:val="00EE07B1"/>
    <w:rsid w:val="00EE17CD"/>
    <w:rsid w:val="00EE1904"/>
    <w:rsid w:val="00EF0DA3"/>
    <w:rsid w:val="00F01BB0"/>
    <w:rsid w:val="00F02FEA"/>
    <w:rsid w:val="00F07A11"/>
    <w:rsid w:val="00F102C1"/>
    <w:rsid w:val="00F169E4"/>
    <w:rsid w:val="00F2357E"/>
    <w:rsid w:val="00F431A8"/>
    <w:rsid w:val="00F56D63"/>
    <w:rsid w:val="00F60270"/>
    <w:rsid w:val="00F6442F"/>
    <w:rsid w:val="00F649FC"/>
    <w:rsid w:val="00F80696"/>
    <w:rsid w:val="00F824A4"/>
    <w:rsid w:val="00F90A77"/>
    <w:rsid w:val="00FB0B7B"/>
    <w:rsid w:val="00FB724E"/>
    <w:rsid w:val="00FC25E7"/>
    <w:rsid w:val="00FE4E52"/>
    <w:rsid w:val="00FE5CF1"/>
    <w:rsid w:val="00FF04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86A7"/>
  <w15:docId w15:val="{3B81C45E-54F3-4757-A66F-F8E5F472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501"/>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7ED"/>
    <w:pPr>
      <w:tabs>
        <w:tab w:val="center" w:pos="4513"/>
        <w:tab w:val="right" w:pos="9026"/>
      </w:tabs>
    </w:pPr>
  </w:style>
  <w:style w:type="character" w:customStyle="1" w:styleId="HeaderChar">
    <w:name w:val="Header Char"/>
    <w:basedOn w:val="DefaultParagraphFont"/>
    <w:link w:val="Header"/>
    <w:uiPriority w:val="99"/>
    <w:rsid w:val="00CF37ED"/>
    <w:rPr>
      <w:rFonts w:ascii="Times New Roman" w:eastAsia="Times New Roman" w:hAnsi="Times New Roman" w:cs="Times New Roman"/>
      <w:kern w:val="0"/>
      <w:sz w:val="24"/>
      <w:szCs w:val="24"/>
      <w:lang w:val="en-GB" w:eastAsia="en-GB"/>
      <w14:ligatures w14:val="none"/>
    </w:rPr>
  </w:style>
  <w:style w:type="paragraph" w:styleId="Footer">
    <w:name w:val="footer"/>
    <w:basedOn w:val="Normal"/>
    <w:link w:val="FooterChar"/>
    <w:uiPriority w:val="99"/>
    <w:unhideWhenUsed/>
    <w:rsid w:val="00CF37ED"/>
    <w:pPr>
      <w:tabs>
        <w:tab w:val="center" w:pos="4513"/>
        <w:tab w:val="right" w:pos="9026"/>
      </w:tabs>
    </w:pPr>
  </w:style>
  <w:style w:type="character" w:customStyle="1" w:styleId="FooterChar">
    <w:name w:val="Footer Char"/>
    <w:basedOn w:val="DefaultParagraphFont"/>
    <w:link w:val="Footer"/>
    <w:uiPriority w:val="99"/>
    <w:rsid w:val="00CF37ED"/>
    <w:rPr>
      <w:rFonts w:ascii="Times New Roman" w:eastAsia="Times New Roman" w:hAnsi="Times New Roman" w:cs="Times New Roman"/>
      <w:kern w:val="0"/>
      <w:sz w:val="24"/>
      <w:szCs w:val="24"/>
      <w:lang w:val="en-GB" w:eastAsia="en-GB"/>
      <w14:ligatures w14:val="none"/>
    </w:rPr>
  </w:style>
  <w:style w:type="paragraph" w:styleId="ListParagraph">
    <w:name w:val="List Paragraph"/>
    <w:basedOn w:val="Normal"/>
    <w:uiPriority w:val="34"/>
    <w:qFormat/>
    <w:rsid w:val="00B92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5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jpg@01D0409E.93246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58356-0045-4510-B463-5DFCB8C3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4438</Words>
  <Characters>25297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mabuse</dc:creator>
  <cp:keywords/>
  <dc:description/>
  <cp:lastModifiedBy>Mary Bruce</cp:lastModifiedBy>
  <cp:revision>12</cp:revision>
  <cp:lastPrinted>2023-11-20T12:47:00Z</cp:lastPrinted>
  <dcterms:created xsi:type="dcterms:W3CDTF">2023-11-20T14:14:00Z</dcterms:created>
  <dcterms:modified xsi:type="dcterms:W3CDTF">2023-12-05T15:44:00Z</dcterms:modified>
</cp:coreProperties>
</file>