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D0C95" w14:textId="6BB9938A" w:rsidR="008E6405" w:rsidRPr="008E6405" w:rsidRDefault="008E6405" w:rsidP="00641B0D">
      <w:pPr>
        <w:shd w:val="clear" w:color="auto" w:fill="FFFFFF"/>
        <w:tabs>
          <w:tab w:val="left" w:pos="5296"/>
        </w:tabs>
        <w:spacing w:before="144" w:after="0" w:line="360" w:lineRule="auto"/>
        <w:jc w:val="center"/>
        <w:rPr>
          <w:rFonts w:ascii="Arial" w:eastAsia="Times New Roman" w:hAnsi="Arial" w:cs="Arial"/>
          <w:b/>
          <w:bCs/>
          <w:color w:val="242121"/>
          <w:lang w:eastAsia="en-ZA"/>
        </w:rPr>
      </w:pPr>
      <w:r>
        <w:rPr>
          <w:rFonts w:ascii="Arial" w:eastAsia="Times New Roman" w:hAnsi="Arial" w:cs="Arial"/>
          <w:b/>
          <w:bCs/>
          <w:color w:val="242121"/>
          <w:lang w:eastAsia="en-ZA"/>
        </w:rPr>
        <w:t xml:space="preserve">THE </w:t>
      </w:r>
      <w:r w:rsidR="007737B7">
        <w:rPr>
          <w:rFonts w:ascii="Arial" w:eastAsia="Times New Roman" w:hAnsi="Arial" w:cs="Arial"/>
          <w:b/>
          <w:bCs/>
          <w:color w:val="242121"/>
          <w:lang w:eastAsia="en-ZA"/>
        </w:rPr>
        <w:t>REPBLIC OF SOUTH AFRICA</w:t>
      </w:r>
    </w:p>
    <w:p w14:paraId="089E9F17" w14:textId="2A75E4F3" w:rsidR="00641B0D" w:rsidRPr="008A11BD" w:rsidRDefault="00641B0D" w:rsidP="00641B0D">
      <w:pPr>
        <w:shd w:val="clear" w:color="auto" w:fill="FFFFFF"/>
        <w:tabs>
          <w:tab w:val="left" w:pos="5296"/>
        </w:tabs>
        <w:spacing w:before="144" w:after="0" w:line="360" w:lineRule="auto"/>
        <w:jc w:val="center"/>
        <w:rPr>
          <w:rFonts w:ascii="Arial" w:eastAsia="Times New Roman" w:hAnsi="Arial" w:cs="Arial"/>
          <w:color w:val="242121"/>
          <w:lang w:eastAsia="en-ZA"/>
        </w:rPr>
      </w:pPr>
      <w:r w:rsidRPr="008A11BD">
        <w:rPr>
          <w:rFonts w:ascii="Arial" w:hAnsi="Arial" w:cs="Arial"/>
          <w:noProof/>
          <w:lang w:eastAsia="en-ZA"/>
        </w:rPr>
        <w:drawing>
          <wp:inline distT="0" distB="0" distL="0" distR="0" wp14:anchorId="0286A08E" wp14:editId="01CA2242">
            <wp:extent cx="1131570" cy="959861"/>
            <wp:effectExtent l="0" t="0" r="0" b="0"/>
            <wp:docPr id="5" name="Picture 1" descr="cid:image003.png@01D07774.1E4A6C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07774.1E4A6C90"/>
                    <pic:cNvPicPr>
                      <a:picLocks noChangeAspect="1" noChangeArrowheads="1"/>
                    </pic:cNvPicPr>
                  </pic:nvPicPr>
                  <pic:blipFill>
                    <a:blip r:embed="rId8" r:link="rId9" cstate="print"/>
                    <a:srcRect/>
                    <a:stretch>
                      <a:fillRect/>
                    </a:stretch>
                  </pic:blipFill>
                  <pic:spPr bwMode="auto">
                    <a:xfrm>
                      <a:off x="0" y="0"/>
                      <a:ext cx="1225834" cy="1039821"/>
                    </a:xfrm>
                    <a:prstGeom prst="rect">
                      <a:avLst/>
                    </a:prstGeom>
                    <a:solidFill>
                      <a:schemeClr val="tx1"/>
                    </a:solidFill>
                    <a:ln w="9525">
                      <a:noFill/>
                      <a:miter lim="800000"/>
                      <a:headEnd/>
                      <a:tailEnd/>
                    </a:ln>
                  </pic:spPr>
                </pic:pic>
              </a:graphicData>
            </a:graphic>
          </wp:inline>
        </w:drawing>
      </w:r>
    </w:p>
    <w:p w14:paraId="4849E862" w14:textId="741A5320" w:rsidR="00641B0D" w:rsidRPr="008A11BD" w:rsidRDefault="00641B0D" w:rsidP="00641B0D">
      <w:pPr>
        <w:spacing w:line="240" w:lineRule="auto"/>
        <w:jc w:val="center"/>
        <w:rPr>
          <w:rFonts w:ascii="Arial" w:hAnsi="Arial" w:cs="Arial"/>
          <w:b/>
        </w:rPr>
      </w:pPr>
      <w:r w:rsidRPr="008A11BD">
        <w:rPr>
          <w:rFonts w:ascii="Arial" w:hAnsi="Arial" w:cs="Arial"/>
          <w:b/>
        </w:rPr>
        <w:t>IN THE HIGH COURT OF SOUTH AFRICA</w:t>
      </w:r>
      <w:hyperlink r:id="rId10" w:anchor="case-numbers-tab" w:history="1">
        <w:r w:rsidR="00E817FF" w:rsidRPr="00E817FF">
          <w:rPr>
            <w:rStyle w:val="Hyperlink"/>
          </w:rPr>
          <w:t>https://lawlibrary.org.za/admin/peachjam/judgment/add/?_changelist_filters=created_by__id__exact%3D18%26q%3Dnicholas - case-numbers-tab</w:t>
        </w:r>
      </w:hyperlink>
    </w:p>
    <w:p w14:paraId="5664C5D3" w14:textId="77777777" w:rsidR="00641B0D" w:rsidRPr="008A11BD" w:rsidRDefault="00641B0D" w:rsidP="00641B0D">
      <w:pPr>
        <w:tabs>
          <w:tab w:val="left" w:pos="720"/>
          <w:tab w:val="left" w:pos="1440"/>
          <w:tab w:val="left" w:pos="2160"/>
          <w:tab w:val="left" w:pos="2880"/>
          <w:tab w:val="left" w:pos="3600"/>
          <w:tab w:val="left" w:pos="4320"/>
        </w:tabs>
        <w:spacing w:before="240" w:after="120" w:line="240" w:lineRule="auto"/>
        <w:jc w:val="center"/>
        <w:rPr>
          <w:rFonts w:ascii="Arial" w:hAnsi="Arial" w:cs="Arial"/>
          <w:b/>
        </w:rPr>
      </w:pPr>
      <w:r w:rsidRPr="008A11BD">
        <w:rPr>
          <w:rFonts w:ascii="Arial" w:hAnsi="Arial" w:cs="Arial"/>
          <w:b/>
        </w:rPr>
        <w:t>GAUTENG HIGH COURT DIVISION, PRETORIA</w:t>
      </w:r>
    </w:p>
    <w:p w14:paraId="730621C4" w14:textId="77777777" w:rsidR="00641B0D" w:rsidRPr="008A11BD" w:rsidRDefault="00641B0D" w:rsidP="00641B0D">
      <w:pPr>
        <w:jc w:val="right"/>
        <w:rPr>
          <w:rFonts w:ascii="Arial" w:hAnsi="Arial" w:cs="Arial"/>
          <w:b/>
          <w:highlight w:val="yellow"/>
        </w:rPr>
      </w:pPr>
    </w:p>
    <w:p w14:paraId="36B40B87" w14:textId="1B1401E1" w:rsidR="00641B0D" w:rsidRDefault="00641B0D" w:rsidP="00AB18E4">
      <w:pPr>
        <w:jc w:val="right"/>
        <w:rPr>
          <w:rFonts w:ascii="Arial" w:hAnsi="Arial" w:cs="Arial"/>
        </w:rPr>
      </w:pPr>
      <w:r w:rsidRPr="008A11BD">
        <w:rPr>
          <w:rFonts w:ascii="Arial" w:hAnsi="Arial" w:cs="Arial"/>
        </w:rPr>
        <w:t xml:space="preserve">Case </w:t>
      </w:r>
      <w:r w:rsidR="00C82833">
        <w:rPr>
          <w:rFonts w:ascii="Arial" w:hAnsi="Arial" w:cs="Arial"/>
        </w:rPr>
        <w:t>N</w:t>
      </w:r>
      <w:r w:rsidRPr="008A11BD">
        <w:rPr>
          <w:rFonts w:ascii="Arial" w:hAnsi="Arial" w:cs="Arial"/>
        </w:rPr>
        <w:t xml:space="preserve">o: </w:t>
      </w:r>
      <w:r w:rsidR="00F02009">
        <w:rPr>
          <w:rFonts w:ascii="Times New Roman" w:hAnsi="Times New Roman" w:cs="Times New Roman"/>
          <w:noProof/>
          <w:sz w:val="24"/>
          <w:szCs w:val="24"/>
          <w:lang w:eastAsia="en-ZA"/>
        </w:rPr>
        <mc:AlternateContent>
          <mc:Choice Requires="wps">
            <w:drawing>
              <wp:anchor distT="0" distB="0" distL="114300" distR="114300" simplePos="0" relativeHeight="251659264" behindDoc="0" locked="0" layoutInCell="1" allowOverlap="1" wp14:anchorId="4290FA12" wp14:editId="3831B9AD">
                <wp:simplePos x="0" y="0"/>
                <wp:positionH relativeFrom="margin">
                  <wp:align>left</wp:align>
                </wp:positionH>
                <wp:positionV relativeFrom="paragraph">
                  <wp:posOffset>70485</wp:posOffset>
                </wp:positionV>
                <wp:extent cx="3886200" cy="15240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524000"/>
                        </a:xfrm>
                        <a:prstGeom prst="rect">
                          <a:avLst/>
                        </a:prstGeom>
                        <a:solidFill>
                          <a:srgbClr val="FFFFFF"/>
                        </a:solidFill>
                        <a:ln w="9525">
                          <a:solidFill>
                            <a:srgbClr val="000000"/>
                          </a:solidFill>
                          <a:miter lim="800000"/>
                          <a:headEnd/>
                          <a:tailEnd/>
                        </a:ln>
                      </wps:spPr>
                      <wps:txbx>
                        <w:txbxContent>
                          <w:p w14:paraId="2EA8599B" w14:textId="77777777" w:rsidR="00641B0D" w:rsidRDefault="00641B0D" w:rsidP="00641B0D">
                            <w:pPr>
                              <w:jc w:val="center"/>
                              <w:rPr>
                                <w:rFonts w:ascii="Century Gothic" w:hAnsi="Century Gothic"/>
                                <w:b/>
                                <w:sz w:val="20"/>
                                <w:szCs w:val="20"/>
                              </w:rPr>
                            </w:pPr>
                          </w:p>
                          <w:p w14:paraId="0B825DB0" w14:textId="4587499C" w:rsidR="00641B0D" w:rsidRDefault="00380F2F" w:rsidP="00380F2F">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641B0D">
                              <w:rPr>
                                <w:rFonts w:ascii="Century Gothic" w:hAnsi="Century Gothic"/>
                                <w:sz w:val="20"/>
                                <w:szCs w:val="20"/>
                              </w:rPr>
                              <w:t>REPORTABLE: NO</w:t>
                            </w:r>
                          </w:p>
                          <w:p w14:paraId="2350DC44" w14:textId="70A6AEA8" w:rsidR="00641B0D" w:rsidRDefault="00380F2F" w:rsidP="00380F2F">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641B0D">
                              <w:rPr>
                                <w:rFonts w:ascii="Century Gothic" w:hAnsi="Century Gothic"/>
                                <w:sz w:val="20"/>
                                <w:szCs w:val="20"/>
                              </w:rPr>
                              <w:t>OF INTEREST TO OTHER JUDGES: NO</w:t>
                            </w:r>
                          </w:p>
                          <w:p w14:paraId="24F085FC" w14:textId="2F0BBEE2" w:rsidR="00F02009" w:rsidRPr="00F02009" w:rsidRDefault="00380F2F" w:rsidP="00380F2F">
                            <w:pPr>
                              <w:tabs>
                                <w:tab w:val="left" w:pos="900"/>
                              </w:tabs>
                              <w:spacing w:after="0" w:line="240" w:lineRule="auto"/>
                              <w:ind w:left="900" w:hanging="720"/>
                              <w:rPr>
                                <w:rFonts w:ascii="Century Gothic" w:hAnsi="Century Gothic"/>
                                <w:sz w:val="20"/>
                                <w:szCs w:val="20"/>
                              </w:rPr>
                            </w:pPr>
                            <w:r w:rsidRPr="00F02009">
                              <w:rPr>
                                <w:rFonts w:ascii="Century Gothic" w:hAnsi="Century Gothic"/>
                                <w:sz w:val="20"/>
                                <w:szCs w:val="20"/>
                              </w:rPr>
                              <w:t>(3)</w:t>
                            </w:r>
                            <w:r w:rsidRPr="00F02009">
                              <w:rPr>
                                <w:rFonts w:ascii="Century Gothic" w:hAnsi="Century Gothic"/>
                                <w:sz w:val="20"/>
                                <w:szCs w:val="20"/>
                              </w:rPr>
                              <w:tab/>
                            </w:r>
                            <w:r w:rsidR="00641B0D">
                              <w:rPr>
                                <w:rFonts w:ascii="Century Gothic" w:hAnsi="Century Gothic"/>
                                <w:sz w:val="20"/>
                                <w:szCs w:val="20"/>
                              </w:rPr>
                              <w:t xml:space="preserve">REVISED. </w:t>
                            </w:r>
                          </w:p>
                          <w:p w14:paraId="6B950A51" w14:textId="712BD78D" w:rsidR="00641B0D" w:rsidRDefault="00E46166" w:rsidP="00641B0D">
                            <w:pPr>
                              <w:rPr>
                                <w:rFonts w:ascii="Century Gothic" w:hAnsi="Century Gothic"/>
                                <w:b/>
                                <w:sz w:val="18"/>
                                <w:szCs w:val="18"/>
                              </w:rPr>
                            </w:pPr>
                            <w:r>
                              <w:rPr>
                                <w:rFonts w:ascii="Century Gothic" w:hAnsi="Century Gothic"/>
                                <w:b/>
                                <w:sz w:val="18"/>
                                <w:szCs w:val="18"/>
                              </w:rPr>
                              <w:t xml:space="preserve"> </w:t>
                            </w:r>
                            <w:r w:rsidR="00B767B9">
                              <w:rPr>
                                <w:rFonts w:ascii="Century Gothic" w:hAnsi="Century Gothic"/>
                                <w:b/>
                                <w:sz w:val="18"/>
                                <w:szCs w:val="18"/>
                              </w:rPr>
                              <w:t>23 NOVEMBER 2023</w:t>
                            </w:r>
                            <w:r w:rsidR="00641B0D">
                              <w:rPr>
                                <w:rFonts w:ascii="Century Gothic" w:hAnsi="Century Gothic"/>
                                <w:b/>
                                <w:sz w:val="18"/>
                                <w:szCs w:val="18"/>
                              </w:rPr>
                              <w:tab/>
                              <w:t>………………………...</w:t>
                            </w:r>
                          </w:p>
                          <w:p w14:paraId="4FB9B957" w14:textId="77777777" w:rsidR="00641B0D" w:rsidRDefault="00641B0D" w:rsidP="00641B0D">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90FA12" id="_x0000_t202" coordsize="21600,21600" o:spt="202" path="m,l,21600r21600,l21600,xe">
                <v:stroke joinstyle="miter"/>
                <v:path gradientshapeok="t" o:connecttype="rect"/>
              </v:shapetype>
              <v:shape id="Text Box 1" o:spid="_x0000_s1026" type="#_x0000_t202" style="position:absolute;left:0;text-align:left;margin-left:0;margin-top:5.55pt;width:306pt;height:120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">
                <v:textbox>
                  <w:txbxContent>
                    <w:p w14:paraId="2EA8599B" w14:textId="77777777" w:rsidR="00641B0D" w:rsidRDefault="00641B0D" w:rsidP="00641B0D">
                      <w:pPr>
                        <w:jc w:val="center"/>
                        <w:rPr>
                          <w:rFonts w:ascii="Century Gothic" w:hAnsi="Century Gothic"/>
                          <w:b/>
                          <w:sz w:val="20"/>
                          <w:szCs w:val="20"/>
                        </w:rPr>
                      </w:pPr>
                    </w:p>
                    <w:p w14:paraId="0B825DB0" w14:textId="4587499C" w:rsidR="00641B0D" w:rsidRDefault="00380F2F" w:rsidP="00380F2F">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641B0D">
                        <w:rPr>
                          <w:rFonts w:ascii="Century Gothic" w:hAnsi="Century Gothic"/>
                          <w:sz w:val="20"/>
                          <w:szCs w:val="20"/>
                        </w:rPr>
                        <w:t>REPORTABLE: NO</w:t>
                      </w:r>
                    </w:p>
                    <w:p w14:paraId="2350DC44" w14:textId="70A6AEA8" w:rsidR="00641B0D" w:rsidRDefault="00380F2F" w:rsidP="00380F2F">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641B0D">
                        <w:rPr>
                          <w:rFonts w:ascii="Century Gothic" w:hAnsi="Century Gothic"/>
                          <w:sz w:val="20"/>
                          <w:szCs w:val="20"/>
                        </w:rPr>
                        <w:t>OF INTEREST TO OTHER JUDGES: NO</w:t>
                      </w:r>
                    </w:p>
                    <w:p w14:paraId="24F085FC" w14:textId="2F0BBEE2" w:rsidR="00F02009" w:rsidRPr="00F02009" w:rsidRDefault="00380F2F" w:rsidP="00380F2F">
                      <w:pPr>
                        <w:tabs>
                          <w:tab w:val="left" w:pos="900"/>
                        </w:tabs>
                        <w:spacing w:after="0" w:line="240" w:lineRule="auto"/>
                        <w:ind w:left="900" w:hanging="720"/>
                        <w:rPr>
                          <w:rFonts w:ascii="Century Gothic" w:hAnsi="Century Gothic"/>
                          <w:sz w:val="20"/>
                          <w:szCs w:val="20"/>
                        </w:rPr>
                      </w:pPr>
                      <w:r w:rsidRPr="00F02009">
                        <w:rPr>
                          <w:rFonts w:ascii="Century Gothic" w:hAnsi="Century Gothic"/>
                          <w:sz w:val="20"/>
                          <w:szCs w:val="20"/>
                        </w:rPr>
                        <w:t>(3)</w:t>
                      </w:r>
                      <w:r w:rsidRPr="00F02009">
                        <w:rPr>
                          <w:rFonts w:ascii="Century Gothic" w:hAnsi="Century Gothic"/>
                          <w:sz w:val="20"/>
                          <w:szCs w:val="20"/>
                        </w:rPr>
                        <w:tab/>
                      </w:r>
                      <w:r w:rsidR="00641B0D">
                        <w:rPr>
                          <w:rFonts w:ascii="Century Gothic" w:hAnsi="Century Gothic"/>
                          <w:sz w:val="20"/>
                          <w:szCs w:val="20"/>
                        </w:rPr>
                        <w:t xml:space="preserve">REVISED. </w:t>
                      </w:r>
                    </w:p>
                    <w:p w14:paraId="6B950A51" w14:textId="712BD78D" w:rsidR="00641B0D" w:rsidRDefault="00E46166" w:rsidP="00641B0D">
                      <w:pPr>
                        <w:rPr>
                          <w:rFonts w:ascii="Century Gothic" w:hAnsi="Century Gothic"/>
                          <w:b/>
                          <w:sz w:val="18"/>
                          <w:szCs w:val="18"/>
                        </w:rPr>
                      </w:pPr>
                      <w:r>
                        <w:rPr>
                          <w:rFonts w:ascii="Century Gothic" w:hAnsi="Century Gothic"/>
                          <w:b/>
                          <w:sz w:val="18"/>
                          <w:szCs w:val="18"/>
                        </w:rPr>
                        <w:t xml:space="preserve"> </w:t>
                      </w:r>
                      <w:r w:rsidR="00B767B9">
                        <w:rPr>
                          <w:rFonts w:ascii="Century Gothic" w:hAnsi="Century Gothic"/>
                          <w:b/>
                          <w:sz w:val="18"/>
                          <w:szCs w:val="18"/>
                        </w:rPr>
                        <w:t>23 NOVEMBER 2023</w:t>
                      </w:r>
                      <w:r w:rsidR="00641B0D">
                        <w:rPr>
                          <w:rFonts w:ascii="Century Gothic" w:hAnsi="Century Gothic"/>
                          <w:b/>
                          <w:sz w:val="18"/>
                          <w:szCs w:val="18"/>
                        </w:rPr>
                        <w:tab/>
                        <w:t>………………………...</w:t>
                      </w:r>
                    </w:p>
                    <w:p w14:paraId="4FB9B957" w14:textId="77777777" w:rsidR="00641B0D" w:rsidRDefault="00641B0D" w:rsidP="00641B0D">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SIGNATURE</w:t>
                      </w:r>
                    </w:p>
                  </w:txbxContent>
                </v:textbox>
                <w10:wrap anchorx="margin"/>
              </v:shape>
            </w:pict>
          </mc:Fallback>
        </mc:AlternateContent>
      </w:r>
      <w:r w:rsidR="00915EC0">
        <w:rPr>
          <w:rFonts w:ascii="Arial" w:hAnsi="Arial" w:cs="Arial"/>
        </w:rPr>
        <w:t>21365</w:t>
      </w:r>
      <w:r w:rsidR="00E868D3">
        <w:rPr>
          <w:rFonts w:ascii="Arial" w:hAnsi="Arial" w:cs="Arial"/>
        </w:rPr>
        <w:t>/202</w:t>
      </w:r>
      <w:r w:rsidR="008C0675">
        <w:rPr>
          <w:rFonts w:ascii="Arial" w:hAnsi="Arial" w:cs="Arial"/>
        </w:rPr>
        <w:t>2</w:t>
      </w:r>
    </w:p>
    <w:p w14:paraId="342B1C80" w14:textId="77777777" w:rsidR="00641B0D" w:rsidRDefault="00641B0D" w:rsidP="00641B0D">
      <w:pPr>
        <w:rPr>
          <w:rFonts w:ascii="Arial" w:hAnsi="Arial" w:cs="Arial"/>
        </w:rPr>
      </w:pPr>
    </w:p>
    <w:p w14:paraId="74F127E6" w14:textId="2B628926" w:rsidR="00641B0D" w:rsidRDefault="00641B0D" w:rsidP="00641B0D">
      <w:pPr>
        <w:rPr>
          <w:rFonts w:ascii="Arial" w:hAnsi="Arial" w:cs="Arial"/>
        </w:rPr>
      </w:pPr>
    </w:p>
    <w:p w14:paraId="629494BE" w14:textId="77777777" w:rsidR="00641B0D" w:rsidRDefault="00641B0D" w:rsidP="00641B0D">
      <w:pPr>
        <w:rPr>
          <w:rFonts w:ascii="Arial" w:hAnsi="Arial" w:cs="Arial"/>
        </w:rPr>
      </w:pPr>
    </w:p>
    <w:p w14:paraId="791B3654" w14:textId="77777777" w:rsidR="00641B0D" w:rsidRDefault="00641B0D" w:rsidP="00641B0D">
      <w:pPr>
        <w:rPr>
          <w:rFonts w:ascii="Arial" w:hAnsi="Arial" w:cs="Arial"/>
        </w:rPr>
      </w:pPr>
    </w:p>
    <w:p w14:paraId="240037A4" w14:textId="77777777" w:rsidR="00641B0D" w:rsidRPr="008A11BD" w:rsidRDefault="00641B0D" w:rsidP="00641B0D">
      <w:pPr>
        <w:jc w:val="both"/>
        <w:rPr>
          <w:rFonts w:ascii="Arial" w:hAnsi="Arial" w:cs="Arial"/>
        </w:rPr>
      </w:pPr>
    </w:p>
    <w:p w14:paraId="3763639F" w14:textId="77777777" w:rsidR="00641B0D" w:rsidRPr="008A11BD" w:rsidRDefault="00641B0D" w:rsidP="00641B0D">
      <w:pPr>
        <w:jc w:val="both"/>
        <w:rPr>
          <w:rFonts w:ascii="Arial" w:hAnsi="Arial" w:cs="Arial"/>
        </w:rPr>
      </w:pPr>
      <w:r w:rsidRPr="008A11BD">
        <w:rPr>
          <w:rFonts w:ascii="Arial" w:hAnsi="Arial" w:cs="Arial"/>
        </w:rPr>
        <w:t>In the matter between:</w:t>
      </w:r>
    </w:p>
    <w:p w14:paraId="7AF1AAD1" w14:textId="77777777" w:rsidR="00641B0D" w:rsidRPr="008A11BD" w:rsidRDefault="00641B0D" w:rsidP="00641B0D">
      <w:pPr>
        <w:spacing w:line="240" w:lineRule="auto"/>
        <w:jc w:val="both"/>
        <w:rPr>
          <w:rFonts w:ascii="Arial" w:hAnsi="Arial" w:cs="Arial"/>
        </w:rPr>
      </w:pPr>
    </w:p>
    <w:p w14:paraId="24330EE3" w14:textId="17F447FD" w:rsidR="00641B0D" w:rsidRDefault="006E717A" w:rsidP="00641B0D">
      <w:pPr>
        <w:jc w:val="both"/>
        <w:rPr>
          <w:rFonts w:ascii="Arial" w:hAnsi="Arial" w:cs="Arial"/>
        </w:rPr>
      </w:pPr>
      <w:r>
        <w:rPr>
          <w:rFonts w:ascii="Arial" w:hAnsi="Arial" w:cs="Arial"/>
        </w:rPr>
        <w:t>ANDRIES HURCULES PU</w:t>
      </w:r>
      <w:r w:rsidR="00B22FFA">
        <w:rPr>
          <w:rFonts w:ascii="Arial" w:hAnsi="Arial" w:cs="Arial"/>
        </w:rPr>
        <w:t>TTER</w:t>
      </w:r>
      <w:r w:rsidR="00641B0D">
        <w:rPr>
          <w:rFonts w:ascii="Arial" w:hAnsi="Arial" w:cs="Arial"/>
        </w:rPr>
        <w:t xml:space="preserve">                              </w:t>
      </w:r>
      <w:r w:rsidR="008E6405">
        <w:rPr>
          <w:rFonts w:ascii="Arial" w:hAnsi="Arial" w:cs="Arial"/>
        </w:rPr>
        <w:tab/>
      </w:r>
      <w:r w:rsidR="008E6405">
        <w:rPr>
          <w:rFonts w:ascii="Arial" w:hAnsi="Arial" w:cs="Arial"/>
        </w:rPr>
        <w:tab/>
      </w:r>
      <w:r w:rsidR="008E6405">
        <w:rPr>
          <w:rFonts w:ascii="Arial" w:hAnsi="Arial" w:cs="Arial"/>
        </w:rPr>
        <w:tab/>
      </w:r>
      <w:r w:rsidR="00EB60A4" w:rsidRPr="00B767B9">
        <w:rPr>
          <w:rFonts w:ascii="Arial" w:hAnsi="Arial" w:cs="Arial"/>
          <w:b/>
          <w:bCs/>
        </w:rPr>
        <w:t xml:space="preserve">First </w:t>
      </w:r>
      <w:r w:rsidR="00641B0D" w:rsidRPr="00B767B9">
        <w:rPr>
          <w:rFonts w:ascii="Arial" w:hAnsi="Arial" w:cs="Arial"/>
          <w:b/>
          <w:bCs/>
        </w:rPr>
        <w:t>Applicant</w:t>
      </w:r>
    </w:p>
    <w:p w14:paraId="27ED558E" w14:textId="60BE24BE" w:rsidR="00B22FFA" w:rsidRPr="008A11BD" w:rsidRDefault="00B22FFA" w:rsidP="00641B0D">
      <w:pPr>
        <w:jc w:val="both"/>
        <w:rPr>
          <w:rFonts w:ascii="Arial" w:hAnsi="Arial" w:cs="Arial"/>
        </w:rPr>
      </w:pPr>
      <w:r>
        <w:rPr>
          <w:rFonts w:ascii="Arial" w:hAnsi="Arial" w:cs="Arial"/>
        </w:rPr>
        <w:t>TYRON STUART CROOK</w:t>
      </w:r>
      <w:r w:rsidR="00EB60A4">
        <w:rPr>
          <w:rFonts w:ascii="Arial" w:hAnsi="Arial" w:cs="Arial"/>
        </w:rPr>
        <w:tab/>
      </w:r>
      <w:r w:rsidR="00EB60A4">
        <w:rPr>
          <w:rFonts w:ascii="Arial" w:hAnsi="Arial" w:cs="Arial"/>
        </w:rPr>
        <w:tab/>
      </w:r>
      <w:r w:rsidR="00EB60A4">
        <w:rPr>
          <w:rFonts w:ascii="Arial" w:hAnsi="Arial" w:cs="Arial"/>
        </w:rPr>
        <w:tab/>
      </w:r>
      <w:r w:rsidR="00EB60A4">
        <w:rPr>
          <w:rFonts w:ascii="Arial" w:hAnsi="Arial" w:cs="Arial"/>
        </w:rPr>
        <w:tab/>
      </w:r>
      <w:r w:rsidR="00EB60A4">
        <w:rPr>
          <w:rFonts w:ascii="Arial" w:hAnsi="Arial" w:cs="Arial"/>
        </w:rPr>
        <w:tab/>
      </w:r>
      <w:r w:rsidR="00EB60A4">
        <w:rPr>
          <w:rFonts w:ascii="Arial" w:hAnsi="Arial" w:cs="Arial"/>
        </w:rPr>
        <w:tab/>
      </w:r>
      <w:r w:rsidR="00EB60A4" w:rsidRPr="00B767B9">
        <w:rPr>
          <w:rFonts w:ascii="Arial" w:hAnsi="Arial" w:cs="Arial"/>
          <w:b/>
          <w:bCs/>
        </w:rPr>
        <w:t>Second Applicant</w:t>
      </w:r>
    </w:p>
    <w:p w14:paraId="55CED0C9" w14:textId="77777777" w:rsidR="00641B0D" w:rsidRPr="008A11BD" w:rsidRDefault="00641B0D" w:rsidP="00641B0D">
      <w:pPr>
        <w:spacing w:line="240" w:lineRule="auto"/>
        <w:jc w:val="both"/>
        <w:rPr>
          <w:rFonts w:ascii="Arial" w:hAnsi="Arial" w:cs="Arial"/>
        </w:rPr>
      </w:pPr>
    </w:p>
    <w:p w14:paraId="4A62ED58" w14:textId="163A1E40" w:rsidR="007F0BE0" w:rsidRDefault="007F0BE0" w:rsidP="007F0BE0">
      <w:pPr>
        <w:jc w:val="both"/>
        <w:rPr>
          <w:rFonts w:ascii="Arial" w:hAnsi="Arial" w:cs="Arial"/>
        </w:rPr>
      </w:pPr>
      <w:r w:rsidRPr="008A11BD">
        <w:rPr>
          <w:rFonts w:ascii="Arial" w:hAnsi="Arial" w:cs="Arial"/>
        </w:rPr>
        <w:t>A</w:t>
      </w:r>
      <w:r w:rsidR="00641B0D" w:rsidRPr="008A11BD">
        <w:rPr>
          <w:rFonts w:ascii="Arial" w:hAnsi="Arial" w:cs="Arial"/>
        </w:rPr>
        <w:t>nd</w:t>
      </w:r>
    </w:p>
    <w:p w14:paraId="0201BED8" w14:textId="77777777" w:rsidR="007F0BE0" w:rsidRDefault="007F0BE0" w:rsidP="007F0BE0">
      <w:pPr>
        <w:jc w:val="both"/>
        <w:rPr>
          <w:rFonts w:ascii="Arial" w:hAnsi="Arial" w:cs="Arial"/>
        </w:rPr>
      </w:pPr>
    </w:p>
    <w:p w14:paraId="5482E0ED" w14:textId="77777777" w:rsidR="00D70B9F" w:rsidRDefault="00EB60A4" w:rsidP="007F0BE0">
      <w:pPr>
        <w:jc w:val="both"/>
        <w:rPr>
          <w:rFonts w:ascii="Arial" w:hAnsi="Arial" w:cs="Arial"/>
        </w:rPr>
      </w:pPr>
      <w:r>
        <w:rPr>
          <w:rFonts w:ascii="Arial" w:hAnsi="Arial" w:cs="Arial"/>
        </w:rPr>
        <w:t>ARIOGENIX (</w:t>
      </w:r>
      <w:r w:rsidR="00D70B9F">
        <w:rPr>
          <w:rFonts w:ascii="Arial" w:hAnsi="Arial" w:cs="Arial"/>
        </w:rPr>
        <w:t>PTY</w:t>
      </w:r>
      <w:r>
        <w:rPr>
          <w:rFonts w:ascii="Arial" w:hAnsi="Arial" w:cs="Arial"/>
        </w:rPr>
        <w:t>)</w:t>
      </w:r>
      <w:r w:rsidR="00D70B9F">
        <w:rPr>
          <w:rFonts w:ascii="Arial" w:hAnsi="Arial" w:cs="Arial"/>
        </w:rPr>
        <w:t xml:space="preserve"> LTD</w:t>
      </w:r>
      <w:r w:rsidR="00526769">
        <w:rPr>
          <w:rFonts w:ascii="Arial" w:hAnsi="Arial" w:cs="Arial"/>
        </w:rPr>
        <w:tab/>
      </w:r>
      <w:r w:rsidR="00526769">
        <w:rPr>
          <w:rFonts w:ascii="Arial" w:hAnsi="Arial" w:cs="Arial"/>
        </w:rPr>
        <w:tab/>
      </w:r>
      <w:r w:rsidR="00526769">
        <w:rPr>
          <w:rFonts w:ascii="Arial" w:hAnsi="Arial" w:cs="Arial"/>
        </w:rPr>
        <w:tab/>
      </w:r>
      <w:r w:rsidR="007F0BE0">
        <w:rPr>
          <w:rFonts w:ascii="Arial" w:hAnsi="Arial" w:cs="Arial"/>
        </w:rPr>
        <w:tab/>
      </w:r>
      <w:r w:rsidR="007F0BE0">
        <w:rPr>
          <w:rFonts w:ascii="Arial" w:hAnsi="Arial" w:cs="Arial"/>
        </w:rPr>
        <w:tab/>
      </w:r>
      <w:r w:rsidR="007F0BE0">
        <w:rPr>
          <w:rFonts w:ascii="Arial" w:hAnsi="Arial" w:cs="Arial"/>
        </w:rPr>
        <w:tab/>
      </w:r>
      <w:r w:rsidR="00D70B9F" w:rsidRPr="00B767B9">
        <w:rPr>
          <w:rFonts w:ascii="Arial" w:hAnsi="Arial" w:cs="Arial"/>
          <w:b/>
          <w:bCs/>
        </w:rPr>
        <w:t xml:space="preserve">First </w:t>
      </w:r>
      <w:r w:rsidR="00641B0D" w:rsidRPr="00B767B9">
        <w:rPr>
          <w:rFonts w:ascii="Arial" w:hAnsi="Arial" w:cs="Arial"/>
          <w:b/>
          <w:bCs/>
        </w:rPr>
        <w:t>Respondent</w:t>
      </w:r>
    </w:p>
    <w:p w14:paraId="1D81E3F2" w14:textId="26C66520" w:rsidR="00641B0D" w:rsidRPr="008A11BD" w:rsidRDefault="00CD5F2D" w:rsidP="007F0BE0">
      <w:pPr>
        <w:jc w:val="both"/>
        <w:rPr>
          <w:rFonts w:ascii="Arial" w:hAnsi="Arial" w:cs="Arial"/>
        </w:rPr>
      </w:pPr>
      <w:r>
        <w:rPr>
          <w:rFonts w:ascii="Arial" w:hAnsi="Arial" w:cs="Arial"/>
        </w:rPr>
        <w:t>LOUS JACOBUS HEY</w:t>
      </w:r>
      <w:r w:rsidR="00AB18E4">
        <w:rPr>
          <w:rFonts w:ascii="Arial" w:hAnsi="Arial" w:cs="Arial"/>
        </w:rPr>
        <w:t>N</w:t>
      </w:r>
      <w:r>
        <w:rPr>
          <w:rFonts w:ascii="Arial" w:hAnsi="Arial" w:cs="Arial"/>
        </w:rPr>
        <w:t>S</w:t>
      </w:r>
      <w:r w:rsidR="00AB18E4">
        <w:rPr>
          <w:rFonts w:ascii="Arial" w:hAnsi="Arial" w:cs="Arial"/>
        </w:rPr>
        <w:tab/>
      </w:r>
      <w:r w:rsidR="00AB18E4">
        <w:rPr>
          <w:rFonts w:ascii="Arial" w:hAnsi="Arial" w:cs="Arial"/>
        </w:rPr>
        <w:tab/>
      </w:r>
      <w:r w:rsidR="00261650">
        <w:rPr>
          <w:rFonts w:ascii="Arial" w:hAnsi="Arial" w:cs="Arial"/>
        </w:rPr>
        <w:tab/>
      </w:r>
      <w:r w:rsidR="00261650">
        <w:rPr>
          <w:rFonts w:ascii="Arial" w:hAnsi="Arial" w:cs="Arial"/>
        </w:rPr>
        <w:tab/>
      </w:r>
      <w:r w:rsidR="00261650">
        <w:rPr>
          <w:rFonts w:ascii="Arial" w:hAnsi="Arial" w:cs="Arial"/>
        </w:rPr>
        <w:tab/>
      </w:r>
      <w:r w:rsidR="00261650">
        <w:rPr>
          <w:rFonts w:ascii="Arial" w:hAnsi="Arial" w:cs="Arial"/>
        </w:rPr>
        <w:tab/>
      </w:r>
      <w:r w:rsidR="00261650" w:rsidRPr="00B767B9">
        <w:rPr>
          <w:rFonts w:ascii="Arial" w:hAnsi="Arial" w:cs="Arial"/>
          <w:b/>
          <w:bCs/>
        </w:rPr>
        <w:t>Second</w:t>
      </w:r>
      <w:r w:rsidR="00B767B9">
        <w:rPr>
          <w:rFonts w:ascii="Arial" w:hAnsi="Arial" w:cs="Arial"/>
          <w:b/>
          <w:bCs/>
        </w:rPr>
        <w:t xml:space="preserve"> </w:t>
      </w:r>
      <w:r w:rsidR="00261650" w:rsidRPr="00B767B9">
        <w:rPr>
          <w:rFonts w:ascii="Arial" w:hAnsi="Arial" w:cs="Arial"/>
          <w:b/>
          <w:bCs/>
        </w:rPr>
        <w:t xml:space="preserve">Respondent </w:t>
      </w:r>
      <w:r w:rsidR="00641B0D" w:rsidRPr="00B767B9">
        <w:rPr>
          <w:rFonts w:ascii="Arial" w:hAnsi="Arial" w:cs="Arial"/>
          <w:b/>
          <w:bCs/>
        </w:rPr>
        <w:tab/>
      </w:r>
      <w:r w:rsidR="00641B0D" w:rsidRPr="008A11BD">
        <w:rPr>
          <w:rFonts w:ascii="Arial" w:hAnsi="Arial" w:cs="Arial"/>
          <w:b/>
        </w:rPr>
        <w:tab/>
      </w:r>
      <w:r w:rsidR="00641B0D" w:rsidRPr="008A11BD">
        <w:rPr>
          <w:rFonts w:ascii="Arial" w:hAnsi="Arial" w:cs="Arial"/>
          <w:b/>
        </w:rPr>
        <w:tab/>
      </w:r>
      <w:r w:rsidR="00641B0D" w:rsidRPr="008A11BD">
        <w:rPr>
          <w:rFonts w:ascii="Arial" w:hAnsi="Arial" w:cs="Arial"/>
          <w:b/>
        </w:rPr>
        <w:tab/>
      </w:r>
      <w:r w:rsidR="00641B0D" w:rsidRPr="008A11BD">
        <w:rPr>
          <w:rFonts w:ascii="Arial" w:hAnsi="Arial" w:cs="Arial"/>
          <w:b/>
        </w:rPr>
        <w:tab/>
      </w:r>
      <w:r w:rsidR="00641B0D" w:rsidRPr="008A11BD">
        <w:rPr>
          <w:rFonts w:ascii="Arial" w:hAnsi="Arial" w:cs="Arial"/>
          <w:b/>
        </w:rPr>
        <w:tab/>
      </w:r>
      <w:r w:rsidR="00641B0D" w:rsidRPr="008A11BD">
        <w:rPr>
          <w:rFonts w:ascii="Arial" w:hAnsi="Arial" w:cs="Arial"/>
          <w:b/>
        </w:rPr>
        <w:tab/>
      </w:r>
    </w:p>
    <w:p w14:paraId="1B127117" w14:textId="77777777" w:rsidR="00641B0D" w:rsidRPr="008A11BD" w:rsidRDefault="00641B0D" w:rsidP="00641B0D">
      <w:pPr>
        <w:pBdr>
          <w:bottom w:val="single" w:sz="12" w:space="1" w:color="auto"/>
        </w:pBdr>
        <w:jc w:val="both"/>
        <w:rPr>
          <w:rFonts w:ascii="Arial" w:hAnsi="Arial" w:cs="Arial"/>
          <w:sz w:val="24"/>
          <w:szCs w:val="24"/>
        </w:rPr>
      </w:pPr>
    </w:p>
    <w:p w14:paraId="2D893F58" w14:textId="77777777" w:rsidR="00641B0D" w:rsidRPr="008A11BD" w:rsidRDefault="00641B0D" w:rsidP="00641B0D">
      <w:pPr>
        <w:spacing w:line="360" w:lineRule="auto"/>
        <w:jc w:val="center"/>
        <w:rPr>
          <w:rFonts w:ascii="Arial" w:hAnsi="Arial" w:cs="Arial"/>
          <w:b/>
          <w:sz w:val="24"/>
          <w:szCs w:val="24"/>
        </w:rPr>
      </w:pPr>
      <w:r w:rsidRPr="008A11BD">
        <w:rPr>
          <w:rFonts w:ascii="Arial" w:hAnsi="Arial" w:cs="Arial"/>
          <w:b/>
          <w:sz w:val="24"/>
          <w:szCs w:val="24"/>
        </w:rPr>
        <w:t>J U D G M E N T</w:t>
      </w:r>
    </w:p>
    <w:p w14:paraId="66EECADA" w14:textId="3FCB910F" w:rsidR="00641B0D" w:rsidRPr="00F90932" w:rsidRDefault="00641B0D" w:rsidP="00F90932">
      <w:pPr>
        <w:spacing w:line="360" w:lineRule="auto"/>
        <w:rPr>
          <w:rFonts w:ascii="Arial" w:hAnsi="Arial" w:cs="Arial"/>
          <w:b/>
          <w:sz w:val="24"/>
          <w:szCs w:val="24"/>
        </w:rPr>
      </w:pPr>
      <w:r w:rsidRPr="008A11BD">
        <w:rPr>
          <w:rFonts w:ascii="Arial" w:hAnsi="Arial" w:cs="Arial"/>
          <w:b/>
          <w:sz w:val="24"/>
          <w:szCs w:val="24"/>
        </w:rPr>
        <w:t>_____________________________________</w:t>
      </w:r>
      <w:r>
        <w:rPr>
          <w:rFonts w:ascii="Arial" w:hAnsi="Arial" w:cs="Arial"/>
          <w:b/>
          <w:sz w:val="24"/>
          <w:szCs w:val="24"/>
        </w:rPr>
        <w:t>_______________</w:t>
      </w:r>
      <w:r w:rsidRPr="008A11BD">
        <w:rPr>
          <w:rFonts w:ascii="Arial" w:hAnsi="Arial" w:cs="Arial"/>
          <w:b/>
          <w:sz w:val="24"/>
          <w:szCs w:val="24"/>
        </w:rPr>
        <w:t>_______________</w:t>
      </w:r>
    </w:p>
    <w:p w14:paraId="71E8F39F" w14:textId="63265833" w:rsidR="00641B0D" w:rsidRPr="008A11BD" w:rsidRDefault="00641B0D" w:rsidP="00641B0D">
      <w:pPr>
        <w:spacing w:line="480" w:lineRule="auto"/>
        <w:jc w:val="both"/>
        <w:rPr>
          <w:rFonts w:ascii="Arial" w:hAnsi="Arial" w:cs="Arial"/>
          <w:b/>
          <w:sz w:val="24"/>
          <w:szCs w:val="24"/>
        </w:rPr>
      </w:pPr>
      <w:r>
        <w:rPr>
          <w:rFonts w:ascii="Arial" w:hAnsi="Arial" w:cs="Arial"/>
          <w:b/>
          <w:sz w:val="24"/>
          <w:szCs w:val="24"/>
          <w:u w:val="single"/>
        </w:rPr>
        <w:t>MAKHOBA, J</w:t>
      </w:r>
    </w:p>
    <w:p w14:paraId="06BE2896" w14:textId="6E8F7FBE" w:rsidR="00641B0D" w:rsidRPr="002C5B70" w:rsidRDefault="00641B0D" w:rsidP="00641B0D">
      <w:pPr>
        <w:shd w:val="clear" w:color="auto" w:fill="FFFFFF"/>
        <w:spacing w:before="144" w:after="0" w:line="480" w:lineRule="auto"/>
        <w:ind w:left="720" w:hanging="720"/>
        <w:jc w:val="both"/>
        <w:rPr>
          <w:rFonts w:ascii="Arial" w:eastAsia="Times New Roman" w:hAnsi="Arial" w:cs="Arial"/>
          <w:color w:val="242121"/>
          <w:sz w:val="24"/>
          <w:szCs w:val="24"/>
          <w:lang w:val="en-US" w:eastAsia="en-ZA"/>
        </w:rPr>
      </w:pPr>
      <w:r w:rsidRPr="005E7BDA">
        <w:rPr>
          <w:rFonts w:ascii="Arial" w:eastAsia="Times New Roman" w:hAnsi="Arial" w:cs="Arial"/>
          <w:color w:val="242121"/>
          <w:sz w:val="28"/>
          <w:szCs w:val="28"/>
          <w:lang w:eastAsia="en-ZA"/>
        </w:rPr>
        <w:lastRenderedPageBreak/>
        <w:t>[1]</w:t>
      </w:r>
      <w:r w:rsidR="00391CF8">
        <w:rPr>
          <w:rFonts w:ascii="Arial" w:eastAsia="Times New Roman" w:hAnsi="Arial" w:cs="Arial"/>
          <w:color w:val="242121"/>
          <w:sz w:val="28"/>
          <w:szCs w:val="28"/>
          <w:lang w:eastAsia="en-ZA"/>
        </w:rPr>
        <w:tab/>
      </w:r>
      <w:r w:rsidR="00C420AF" w:rsidRPr="002C5B70">
        <w:rPr>
          <w:rFonts w:ascii="Arial" w:eastAsia="Times New Roman" w:hAnsi="Arial" w:cs="Arial"/>
          <w:color w:val="242121"/>
          <w:sz w:val="24"/>
          <w:szCs w:val="24"/>
          <w:lang w:eastAsia="en-ZA"/>
        </w:rPr>
        <w:t>This is an application to</w:t>
      </w:r>
      <w:r w:rsidR="00EF3E6C" w:rsidRPr="002C5B70">
        <w:rPr>
          <w:rFonts w:ascii="Arial" w:eastAsia="Times New Roman" w:hAnsi="Arial" w:cs="Arial"/>
          <w:color w:val="242121"/>
          <w:sz w:val="24"/>
          <w:szCs w:val="24"/>
          <w:lang w:eastAsia="en-ZA"/>
        </w:rPr>
        <w:t xml:space="preserve"> f</w:t>
      </w:r>
      <w:r w:rsidR="00597A11" w:rsidRPr="002C5B70">
        <w:rPr>
          <w:rFonts w:ascii="Arial" w:eastAsia="Times New Roman" w:hAnsi="Arial" w:cs="Arial"/>
          <w:color w:val="242121"/>
          <w:sz w:val="24"/>
          <w:szCs w:val="24"/>
          <w:lang w:eastAsia="en-ZA"/>
        </w:rPr>
        <w:t>ind the respondents in contempt of the court order given</w:t>
      </w:r>
      <w:r w:rsidR="001F28B0" w:rsidRPr="002C5B70">
        <w:rPr>
          <w:rFonts w:ascii="Arial" w:eastAsia="Times New Roman" w:hAnsi="Arial" w:cs="Arial"/>
          <w:color w:val="242121"/>
          <w:sz w:val="24"/>
          <w:szCs w:val="24"/>
          <w:lang w:eastAsia="en-ZA"/>
        </w:rPr>
        <w:t xml:space="preserve"> by Kuney J on 8 March 2022. The applicants </w:t>
      </w:r>
      <w:r w:rsidR="007A563C" w:rsidRPr="002C5B70">
        <w:rPr>
          <w:rFonts w:ascii="Arial" w:eastAsia="Times New Roman" w:hAnsi="Arial" w:cs="Arial"/>
          <w:color w:val="242121"/>
          <w:sz w:val="24"/>
          <w:szCs w:val="24"/>
          <w:lang w:eastAsia="en-ZA"/>
        </w:rPr>
        <w:t>seek</w:t>
      </w:r>
      <w:r w:rsidR="001F28B0" w:rsidRPr="002C5B70">
        <w:rPr>
          <w:rFonts w:ascii="Arial" w:eastAsia="Times New Roman" w:hAnsi="Arial" w:cs="Arial"/>
          <w:color w:val="242121"/>
          <w:sz w:val="24"/>
          <w:szCs w:val="24"/>
          <w:lang w:eastAsia="en-ZA"/>
        </w:rPr>
        <w:t xml:space="preserve"> to have second respondent </w:t>
      </w:r>
      <w:r w:rsidR="00E62005" w:rsidRPr="002C5B70">
        <w:rPr>
          <w:rFonts w:ascii="Arial" w:eastAsia="Times New Roman" w:hAnsi="Arial" w:cs="Arial"/>
          <w:color w:val="242121"/>
          <w:sz w:val="24"/>
          <w:szCs w:val="24"/>
          <w:lang w:eastAsia="en-ZA"/>
        </w:rPr>
        <w:t>imprisoned for 30 days.</w:t>
      </w:r>
      <w:r w:rsidR="00F60ACD" w:rsidRPr="002C5B70">
        <w:rPr>
          <w:rFonts w:ascii="Arial" w:eastAsia="Times New Roman" w:hAnsi="Arial" w:cs="Arial"/>
          <w:color w:val="242121"/>
          <w:sz w:val="24"/>
          <w:szCs w:val="24"/>
          <w:lang w:eastAsia="en-ZA"/>
        </w:rPr>
        <w:tab/>
      </w:r>
    </w:p>
    <w:p w14:paraId="4827B5D1" w14:textId="74F1BAC7" w:rsidR="00641B0D" w:rsidRPr="002C5B70" w:rsidRDefault="00641B0D" w:rsidP="00641B0D">
      <w:pPr>
        <w:shd w:val="clear" w:color="auto" w:fill="FFFFFF"/>
        <w:spacing w:before="144" w:after="0" w:line="480" w:lineRule="auto"/>
        <w:ind w:left="720" w:hanging="720"/>
        <w:jc w:val="both"/>
        <w:rPr>
          <w:rFonts w:ascii="Arial" w:eastAsia="Times New Roman" w:hAnsi="Arial" w:cs="Arial"/>
          <w:color w:val="242121"/>
          <w:sz w:val="24"/>
          <w:szCs w:val="24"/>
          <w:lang w:val="en-US" w:eastAsia="en-ZA"/>
        </w:rPr>
      </w:pPr>
      <w:r w:rsidRPr="002C5B70">
        <w:rPr>
          <w:rFonts w:ascii="Arial" w:eastAsia="Times New Roman" w:hAnsi="Arial" w:cs="Arial"/>
          <w:color w:val="242121"/>
          <w:sz w:val="24"/>
          <w:szCs w:val="24"/>
          <w:lang w:val="en-US" w:eastAsia="en-ZA"/>
        </w:rPr>
        <w:t xml:space="preserve">[2] </w:t>
      </w:r>
      <w:r w:rsidRPr="002C5B70">
        <w:rPr>
          <w:rFonts w:ascii="Arial" w:eastAsia="Times New Roman" w:hAnsi="Arial" w:cs="Arial"/>
          <w:color w:val="242121"/>
          <w:sz w:val="24"/>
          <w:szCs w:val="24"/>
          <w:lang w:val="en-US" w:eastAsia="en-ZA"/>
        </w:rPr>
        <w:tab/>
      </w:r>
      <w:r w:rsidR="00E62005" w:rsidRPr="002C5B70">
        <w:rPr>
          <w:rFonts w:ascii="Arial" w:eastAsia="Times New Roman" w:hAnsi="Arial" w:cs="Arial"/>
          <w:color w:val="242121"/>
          <w:sz w:val="24"/>
          <w:szCs w:val="24"/>
          <w:lang w:val="en-US" w:eastAsia="en-ZA"/>
        </w:rPr>
        <w:t xml:space="preserve">In the two urgent </w:t>
      </w:r>
      <w:r w:rsidR="00E62005" w:rsidRPr="002C5B70">
        <w:rPr>
          <w:rFonts w:ascii="Arial" w:eastAsia="Times New Roman" w:hAnsi="Arial" w:cs="Arial"/>
          <w:i/>
          <w:iCs/>
          <w:color w:val="242121"/>
          <w:sz w:val="24"/>
          <w:szCs w:val="24"/>
          <w:lang w:val="en-US" w:eastAsia="en-ZA"/>
        </w:rPr>
        <w:t xml:space="preserve">ex </w:t>
      </w:r>
      <w:proofErr w:type="spellStart"/>
      <w:r w:rsidR="00E62005" w:rsidRPr="002C5B70">
        <w:rPr>
          <w:rFonts w:ascii="Arial" w:eastAsia="Times New Roman" w:hAnsi="Arial" w:cs="Arial"/>
          <w:i/>
          <w:iCs/>
          <w:color w:val="242121"/>
          <w:sz w:val="24"/>
          <w:szCs w:val="24"/>
          <w:lang w:val="en-US" w:eastAsia="en-ZA"/>
        </w:rPr>
        <w:t>part</w:t>
      </w:r>
      <w:r w:rsidR="008948B7" w:rsidRPr="002C5B70">
        <w:rPr>
          <w:rFonts w:ascii="Arial" w:eastAsia="Times New Roman" w:hAnsi="Arial" w:cs="Arial"/>
          <w:i/>
          <w:iCs/>
          <w:color w:val="242121"/>
          <w:sz w:val="24"/>
          <w:szCs w:val="24"/>
          <w:lang w:val="en-US" w:eastAsia="en-ZA"/>
        </w:rPr>
        <w:t>e</w:t>
      </w:r>
      <w:proofErr w:type="spellEnd"/>
      <w:r w:rsidR="00687E4C" w:rsidRPr="002C5B70">
        <w:rPr>
          <w:rFonts w:ascii="Arial" w:eastAsia="Times New Roman" w:hAnsi="Arial" w:cs="Arial"/>
          <w:i/>
          <w:iCs/>
          <w:color w:val="242121"/>
          <w:sz w:val="24"/>
          <w:szCs w:val="24"/>
          <w:lang w:val="en-US" w:eastAsia="en-ZA"/>
        </w:rPr>
        <w:t xml:space="preserve"> </w:t>
      </w:r>
      <w:r w:rsidR="005A57C2" w:rsidRPr="002C5B70">
        <w:rPr>
          <w:rFonts w:ascii="Arial" w:eastAsia="Times New Roman" w:hAnsi="Arial" w:cs="Arial"/>
          <w:color w:val="242121"/>
          <w:sz w:val="24"/>
          <w:szCs w:val="24"/>
          <w:lang w:val="en-US" w:eastAsia="en-ZA"/>
        </w:rPr>
        <w:t xml:space="preserve">in camera Anton Pillar applications under case number </w:t>
      </w:r>
      <w:r w:rsidR="008123D9" w:rsidRPr="002C5B70">
        <w:rPr>
          <w:rFonts w:ascii="Arial" w:eastAsia="Times New Roman" w:hAnsi="Arial" w:cs="Arial"/>
          <w:color w:val="242121"/>
          <w:sz w:val="24"/>
          <w:szCs w:val="24"/>
          <w:lang w:val="en-US" w:eastAsia="en-ZA"/>
        </w:rPr>
        <w:t xml:space="preserve">74902/2018 and 75276/2018 the applicant’s files, data and information were removed </w:t>
      </w:r>
      <w:r w:rsidR="00B767B9" w:rsidRPr="002C5B70">
        <w:rPr>
          <w:rFonts w:ascii="Arial" w:eastAsia="Times New Roman" w:hAnsi="Arial" w:cs="Arial"/>
          <w:color w:val="242121"/>
          <w:sz w:val="24"/>
          <w:szCs w:val="24"/>
          <w:lang w:val="en-US" w:eastAsia="en-ZA"/>
        </w:rPr>
        <w:t>by the</w:t>
      </w:r>
      <w:r w:rsidR="008123D9" w:rsidRPr="002C5B70">
        <w:rPr>
          <w:rFonts w:ascii="Arial" w:eastAsia="Times New Roman" w:hAnsi="Arial" w:cs="Arial"/>
          <w:color w:val="242121"/>
          <w:sz w:val="24"/>
          <w:szCs w:val="24"/>
          <w:lang w:val="en-US" w:eastAsia="en-ZA"/>
        </w:rPr>
        <w:t xml:space="preserve"> first respondent</w:t>
      </w:r>
      <w:r w:rsidR="00A144AD" w:rsidRPr="002C5B70">
        <w:rPr>
          <w:rFonts w:ascii="Arial" w:eastAsia="Times New Roman" w:hAnsi="Arial" w:cs="Arial"/>
          <w:color w:val="242121"/>
          <w:sz w:val="24"/>
          <w:szCs w:val="24"/>
          <w:lang w:val="en-US" w:eastAsia="en-ZA"/>
        </w:rPr>
        <w:t>.</w:t>
      </w:r>
    </w:p>
    <w:p w14:paraId="3676FD06" w14:textId="7A6072DF" w:rsidR="00641B0D" w:rsidRPr="002C5B70" w:rsidRDefault="00641B0D" w:rsidP="00641B0D">
      <w:pPr>
        <w:shd w:val="clear" w:color="auto" w:fill="FFFFFF"/>
        <w:spacing w:before="144" w:after="0" w:line="480" w:lineRule="auto"/>
        <w:ind w:left="720" w:hanging="720"/>
        <w:jc w:val="both"/>
        <w:rPr>
          <w:rFonts w:ascii="Arial" w:eastAsia="Times New Roman" w:hAnsi="Arial" w:cs="Arial"/>
          <w:color w:val="242121"/>
          <w:sz w:val="24"/>
          <w:szCs w:val="24"/>
          <w:lang w:val="en-US" w:eastAsia="en-ZA"/>
        </w:rPr>
      </w:pPr>
      <w:r w:rsidRPr="002C5B70">
        <w:rPr>
          <w:rFonts w:ascii="Arial" w:eastAsia="Times New Roman" w:hAnsi="Arial" w:cs="Arial"/>
          <w:color w:val="242121"/>
          <w:sz w:val="24"/>
          <w:szCs w:val="24"/>
          <w:lang w:val="en-US" w:eastAsia="en-ZA"/>
        </w:rPr>
        <w:t>[3]</w:t>
      </w:r>
      <w:r w:rsidR="00C41B02" w:rsidRPr="002C5B70">
        <w:rPr>
          <w:rFonts w:ascii="Arial" w:eastAsia="Times New Roman" w:hAnsi="Arial" w:cs="Arial"/>
          <w:color w:val="242121"/>
          <w:sz w:val="24"/>
          <w:szCs w:val="24"/>
          <w:lang w:val="en-US" w:eastAsia="en-ZA"/>
        </w:rPr>
        <w:tab/>
      </w:r>
      <w:r w:rsidR="00A144AD" w:rsidRPr="002C5B70">
        <w:rPr>
          <w:rFonts w:ascii="Arial" w:eastAsia="Times New Roman" w:hAnsi="Arial" w:cs="Arial"/>
          <w:color w:val="242121"/>
          <w:sz w:val="24"/>
          <w:szCs w:val="24"/>
          <w:lang w:val="en-US" w:eastAsia="en-ZA"/>
        </w:rPr>
        <w:t xml:space="preserve">Kuney J </w:t>
      </w:r>
      <w:r w:rsidR="0074376A" w:rsidRPr="002C5B70">
        <w:rPr>
          <w:rFonts w:ascii="Arial" w:eastAsia="Times New Roman" w:hAnsi="Arial" w:cs="Arial"/>
          <w:color w:val="242121"/>
          <w:sz w:val="24"/>
          <w:szCs w:val="24"/>
          <w:lang w:val="en-US" w:eastAsia="en-ZA"/>
        </w:rPr>
        <w:t xml:space="preserve">set </w:t>
      </w:r>
      <w:r w:rsidR="00487CC0" w:rsidRPr="002C5B70">
        <w:rPr>
          <w:rFonts w:ascii="Arial" w:eastAsia="Times New Roman" w:hAnsi="Arial" w:cs="Arial"/>
          <w:color w:val="242121"/>
          <w:sz w:val="24"/>
          <w:szCs w:val="24"/>
          <w:lang w:val="en-US" w:eastAsia="en-ZA"/>
        </w:rPr>
        <w:t xml:space="preserve">aside the two Anton Pillar orders and </w:t>
      </w:r>
      <w:r w:rsidR="00C43BF7" w:rsidRPr="002C5B70">
        <w:rPr>
          <w:rFonts w:ascii="Arial" w:eastAsia="Times New Roman" w:hAnsi="Arial" w:cs="Arial"/>
          <w:color w:val="242121"/>
          <w:sz w:val="24"/>
          <w:szCs w:val="24"/>
          <w:lang w:val="en-US" w:eastAsia="en-ZA"/>
        </w:rPr>
        <w:t xml:space="preserve">ordered the first respondent to return </w:t>
      </w:r>
      <w:r w:rsidR="00AA6231" w:rsidRPr="002C5B70">
        <w:rPr>
          <w:rFonts w:ascii="Arial" w:eastAsia="Times New Roman" w:hAnsi="Arial" w:cs="Arial"/>
          <w:color w:val="242121"/>
          <w:sz w:val="24"/>
          <w:szCs w:val="24"/>
          <w:lang w:val="en-US" w:eastAsia="en-ZA"/>
        </w:rPr>
        <w:t xml:space="preserve">all files, </w:t>
      </w:r>
      <w:proofErr w:type="gramStart"/>
      <w:r w:rsidR="00AA6231" w:rsidRPr="002C5B70">
        <w:rPr>
          <w:rFonts w:ascii="Arial" w:eastAsia="Times New Roman" w:hAnsi="Arial" w:cs="Arial"/>
          <w:color w:val="242121"/>
          <w:sz w:val="24"/>
          <w:szCs w:val="24"/>
          <w:lang w:val="en-US" w:eastAsia="en-ZA"/>
        </w:rPr>
        <w:t>data</w:t>
      </w:r>
      <w:proofErr w:type="gramEnd"/>
      <w:r w:rsidR="00AA6231" w:rsidRPr="002C5B70">
        <w:rPr>
          <w:rFonts w:ascii="Arial" w:eastAsia="Times New Roman" w:hAnsi="Arial" w:cs="Arial"/>
          <w:color w:val="242121"/>
          <w:sz w:val="24"/>
          <w:szCs w:val="24"/>
          <w:lang w:val="en-US" w:eastAsia="en-ZA"/>
        </w:rPr>
        <w:t xml:space="preserve"> and information to the applicants forthwith.</w:t>
      </w:r>
    </w:p>
    <w:p w14:paraId="0DD5B0D1" w14:textId="21A49189" w:rsidR="00641B0D" w:rsidRPr="002C5B70" w:rsidRDefault="00641B0D" w:rsidP="00641B0D">
      <w:pPr>
        <w:shd w:val="clear" w:color="auto" w:fill="FFFFFF"/>
        <w:spacing w:before="144" w:after="0" w:line="480" w:lineRule="auto"/>
        <w:ind w:left="720" w:hanging="720"/>
        <w:jc w:val="both"/>
        <w:rPr>
          <w:rFonts w:ascii="Arial" w:eastAsia="Times New Roman" w:hAnsi="Arial" w:cs="Arial"/>
          <w:color w:val="242121"/>
          <w:sz w:val="24"/>
          <w:szCs w:val="24"/>
          <w:lang w:val="en-US" w:eastAsia="en-ZA"/>
        </w:rPr>
      </w:pPr>
      <w:r w:rsidRPr="002C5B70">
        <w:rPr>
          <w:rFonts w:ascii="Arial" w:eastAsia="Times New Roman" w:hAnsi="Arial" w:cs="Arial"/>
          <w:color w:val="242121"/>
          <w:sz w:val="24"/>
          <w:szCs w:val="24"/>
          <w:lang w:val="en-US" w:eastAsia="en-ZA"/>
        </w:rPr>
        <w:t>[4]</w:t>
      </w:r>
      <w:r w:rsidRPr="002C5B70">
        <w:rPr>
          <w:rFonts w:ascii="Arial" w:eastAsia="Times New Roman" w:hAnsi="Arial" w:cs="Arial"/>
          <w:color w:val="242121"/>
          <w:sz w:val="24"/>
          <w:szCs w:val="24"/>
          <w:lang w:val="en-US" w:eastAsia="en-ZA"/>
        </w:rPr>
        <w:tab/>
      </w:r>
      <w:r w:rsidR="00AA6231" w:rsidRPr="002C5B70">
        <w:rPr>
          <w:rFonts w:ascii="Arial" w:eastAsia="Times New Roman" w:hAnsi="Arial" w:cs="Arial"/>
          <w:color w:val="242121"/>
          <w:sz w:val="24"/>
          <w:szCs w:val="24"/>
          <w:lang w:val="en-US" w:eastAsia="en-ZA"/>
        </w:rPr>
        <w:t>The first applicant used to be employ</w:t>
      </w:r>
      <w:r w:rsidR="00CE5A9B" w:rsidRPr="002C5B70">
        <w:rPr>
          <w:rFonts w:ascii="Arial" w:eastAsia="Times New Roman" w:hAnsi="Arial" w:cs="Arial"/>
          <w:color w:val="242121"/>
          <w:sz w:val="24"/>
          <w:szCs w:val="24"/>
          <w:lang w:val="en-US" w:eastAsia="en-ZA"/>
        </w:rPr>
        <w:t>ed by the first respondent. The first applicant and</w:t>
      </w:r>
      <w:r w:rsidR="00FF0D1F" w:rsidRPr="002C5B70">
        <w:rPr>
          <w:rFonts w:ascii="Arial" w:eastAsia="Times New Roman" w:hAnsi="Arial" w:cs="Arial"/>
          <w:color w:val="242121"/>
          <w:sz w:val="24"/>
          <w:szCs w:val="24"/>
          <w:lang w:val="en-US" w:eastAsia="en-ZA"/>
        </w:rPr>
        <w:t xml:space="preserve"> the second respondent are </w:t>
      </w:r>
      <w:r w:rsidR="00481475" w:rsidRPr="002C5B70">
        <w:rPr>
          <w:rFonts w:ascii="Arial" w:eastAsia="Times New Roman" w:hAnsi="Arial" w:cs="Arial"/>
          <w:color w:val="242121"/>
          <w:sz w:val="24"/>
          <w:szCs w:val="24"/>
          <w:lang w:val="en-US" w:eastAsia="en-ZA"/>
        </w:rPr>
        <w:t>shareholders</w:t>
      </w:r>
      <w:r w:rsidR="00FF0D1F" w:rsidRPr="002C5B70">
        <w:rPr>
          <w:rFonts w:ascii="Arial" w:eastAsia="Times New Roman" w:hAnsi="Arial" w:cs="Arial"/>
          <w:color w:val="242121"/>
          <w:sz w:val="24"/>
          <w:szCs w:val="24"/>
          <w:lang w:val="en-US" w:eastAsia="en-ZA"/>
        </w:rPr>
        <w:t xml:space="preserve"> in the first respondent.</w:t>
      </w:r>
    </w:p>
    <w:p w14:paraId="59ECE909" w14:textId="3EC36A20" w:rsidR="00641B0D" w:rsidRPr="002C5B70" w:rsidRDefault="00641B0D" w:rsidP="001D5293">
      <w:pPr>
        <w:shd w:val="clear" w:color="auto" w:fill="FFFFFF"/>
        <w:spacing w:before="144" w:after="0" w:line="480" w:lineRule="auto"/>
        <w:ind w:left="720" w:hanging="720"/>
        <w:jc w:val="both"/>
        <w:rPr>
          <w:rFonts w:ascii="Arial" w:eastAsia="Times New Roman" w:hAnsi="Arial" w:cs="Arial"/>
          <w:color w:val="242121"/>
          <w:sz w:val="24"/>
          <w:szCs w:val="24"/>
          <w:lang w:val="en-US" w:eastAsia="en-ZA"/>
        </w:rPr>
      </w:pPr>
      <w:r w:rsidRPr="002C5B70">
        <w:rPr>
          <w:rFonts w:ascii="Arial" w:eastAsia="Times New Roman" w:hAnsi="Arial" w:cs="Arial"/>
          <w:color w:val="242121"/>
          <w:sz w:val="24"/>
          <w:szCs w:val="24"/>
          <w:lang w:val="en-US" w:eastAsia="en-ZA"/>
        </w:rPr>
        <w:t>[5]</w:t>
      </w:r>
      <w:r w:rsidR="00DE33F3" w:rsidRPr="002C5B70">
        <w:rPr>
          <w:rFonts w:ascii="Arial" w:eastAsia="Times New Roman" w:hAnsi="Arial" w:cs="Arial"/>
          <w:color w:val="242121"/>
          <w:sz w:val="24"/>
          <w:szCs w:val="24"/>
          <w:lang w:val="en-US" w:eastAsia="en-ZA"/>
        </w:rPr>
        <w:tab/>
      </w:r>
      <w:r w:rsidR="00481475" w:rsidRPr="002C5B70">
        <w:rPr>
          <w:rFonts w:ascii="Arial" w:eastAsia="Times New Roman" w:hAnsi="Arial" w:cs="Arial"/>
          <w:color w:val="242121"/>
          <w:sz w:val="24"/>
          <w:szCs w:val="24"/>
          <w:lang w:val="en-US" w:eastAsia="en-ZA"/>
        </w:rPr>
        <w:t xml:space="preserve">The second applicant is Tyron Stuart </w:t>
      </w:r>
      <w:proofErr w:type="gramStart"/>
      <w:r w:rsidR="00481475" w:rsidRPr="002C5B70">
        <w:rPr>
          <w:rFonts w:ascii="Arial" w:eastAsia="Times New Roman" w:hAnsi="Arial" w:cs="Arial"/>
          <w:color w:val="242121"/>
          <w:sz w:val="24"/>
          <w:szCs w:val="24"/>
          <w:lang w:val="en-US" w:eastAsia="en-ZA"/>
        </w:rPr>
        <w:t>Crook</w:t>
      </w:r>
      <w:r w:rsidR="00321682">
        <w:rPr>
          <w:rFonts w:ascii="Arial" w:eastAsia="Times New Roman" w:hAnsi="Arial" w:cs="Arial"/>
          <w:color w:val="242121"/>
          <w:sz w:val="24"/>
          <w:szCs w:val="24"/>
          <w:lang w:val="en-US" w:eastAsia="en-ZA"/>
        </w:rPr>
        <w:t>,</w:t>
      </w:r>
      <w:proofErr w:type="gramEnd"/>
      <w:r w:rsidR="00C5664A" w:rsidRPr="002C5B70">
        <w:rPr>
          <w:rFonts w:ascii="Arial" w:eastAsia="Times New Roman" w:hAnsi="Arial" w:cs="Arial"/>
          <w:color w:val="242121"/>
          <w:sz w:val="24"/>
          <w:szCs w:val="24"/>
          <w:lang w:val="en-US" w:eastAsia="en-ZA"/>
        </w:rPr>
        <w:t xml:space="preserve"> </w:t>
      </w:r>
      <w:r w:rsidR="00481475" w:rsidRPr="002C5B70">
        <w:rPr>
          <w:rFonts w:ascii="Arial" w:eastAsia="Times New Roman" w:hAnsi="Arial" w:cs="Arial"/>
          <w:color w:val="242121"/>
          <w:sz w:val="24"/>
          <w:szCs w:val="24"/>
          <w:lang w:val="en-US" w:eastAsia="en-ZA"/>
        </w:rPr>
        <w:t xml:space="preserve">he is cited as </w:t>
      </w:r>
      <w:r w:rsidR="00B931DD" w:rsidRPr="002C5B70">
        <w:rPr>
          <w:rFonts w:ascii="Arial" w:eastAsia="Times New Roman" w:hAnsi="Arial" w:cs="Arial"/>
          <w:color w:val="242121"/>
          <w:sz w:val="24"/>
          <w:szCs w:val="24"/>
          <w:lang w:val="en-US" w:eastAsia="en-ZA"/>
        </w:rPr>
        <w:t>respondent in the Anton Pillar application in case no: 75279/201</w:t>
      </w:r>
      <w:r w:rsidR="00C75CD1" w:rsidRPr="002C5B70">
        <w:rPr>
          <w:rFonts w:ascii="Arial" w:eastAsia="Times New Roman" w:hAnsi="Arial" w:cs="Arial"/>
          <w:color w:val="242121"/>
          <w:sz w:val="24"/>
          <w:szCs w:val="24"/>
          <w:lang w:val="en-US" w:eastAsia="en-ZA"/>
        </w:rPr>
        <w:t>8.</w:t>
      </w:r>
      <w:r w:rsidRPr="002C5B70">
        <w:rPr>
          <w:rFonts w:ascii="Arial" w:eastAsia="Times New Roman" w:hAnsi="Arial" w:cs="Arial"/>
          <w:color w:val="242121"/>
          <w:sz w:val="24"/>
          <w:szCs w:val="24"/>
          <w:lang w:val="en-US" w:eastAsia="en-ZA"/>
        </w:rPr>
        <w:t xml:space="preserve"> </w:t>
      </w:r>
    </w:p>
    <w:p w14:paraId="502DB794" w14:textId="76375E7D" w:rsidR="009051A1" w:rsidRPr="002C5B70" w:rsidRDefault="00641B0D" w:rsidP="000E70FD">
      <w:pPr>
        <w:shd w:val="clear" w:color="auto" w:fill="FFFFFF"/>
        <w:spacing w:before="144" w:after="0" w:line="480" w:lineRule="auto"/>
        <w:ind w:left="720" w:hanging="720"/>
        <w:jc w:val="both"/>
        <w:rPr>
          <w:rFonts w:ascii="Arial" w:eastAsia="Times New Roman" w:hAnsi="Arial" w:cs="Arial"/>
          <w:color w:val="242121"/>
          <w:sz w:val="24"/>
          <w:szCs w:val="24"/>
          <w:lang w:val="en-US" w:eastAsia="en-ZA"/>
        </w:rPr>
      </w:pPr>
      <w:r w:rsidRPr="002C5B70">
        <w:rPr>
          <w:rFonts w:ascii="Arial" w:eastAsia="Times New Roman" w:hAnsi="Arial" w:cs="Arial"/>
          <w:color w:val="242121"/>
          <w:sz w:val="24"/>
          <w:szCs w:val="24"/>
          <w:lang w:val="en-US" w:eastAsia="en-ZA"/>
        </w:rPr>
        <w:t>[6]</w:t>
      </w:r>
      <w:r w:rsidRPr="002C5B70">
        <w:rPr>
          <w:rFonts w:ascii="Arial" w:eastAsia="Times New Roman" w:hAnsi="Arial" w:cs="Arial"/>
          <w:color w:val="242121"/>
          <w:sz w:val="24"/>
          <w:szCs w:val="24"/>
          <w:lang w:val="en-US" w:eastAsia="en-ZA"/>
        </w:rPr>
        <w:tab/>
      </w:r>
      <w:r w:rsidR="00C75CD1" w:rsidRPr="002C5B70">
        <w:rPr>
          <w:rFonts w:ascii="Arial" w:eastAsia="Times New Roman" w:hAnsi="Arial" w:cs="Arial"/>
          <w:color w:val="242121"/>
          <w:sz w:val="24"/>
          <w:szCs w:val="24"/>
          <w:lang w:val="en-US" w:eastAsia="en-ZA"/>
        </w:rPr>
        <w:t xml:space="preserve">The first respondent is </w:t>
      </w:r>
      <w:proofErr w:type="spellStart"/>
      <w:r w:rsidR="00C75CD1" w:rsidRPr="002C5B70">
        <w:rPr>
          <w:rFonts w:ascii="Arial" w:eastAsia="Times New Roman" w:hAnsi="Arial" w:cs="Arial"/>
          <w:color w:val="242121"/>
          <w:sz w:val="24"/>
          <w:szCs w:val="24"/>
          <w:lang w:val="en-US" w:eastAsia="en-ZA"/>
        </w:rPr>
        <w:t>Arioge</w:t>
      </w:r>
      <w:r w:rsidR="002C3437" w:rsidRPr="002C5B70">
        <w:rPr>
          <w:rFonts w:ascii="Arial" w:eastAsia="Times New Roman" w:hAnsi="Arial" w:cs="Arial"/>
          <w:color w:val="242121"/>
          <w:sz w:val="24"/>
          <w:szCs w:val="24"/>
          <w:lang w:val="en-US" w:eastAsia="en-ZA"/>
        </w:rPr>
        <w:t>nix</w:t>
      </w:r>
      <w:proofErr w:type="spellEnd"/>
      <w:r w:rsidR="002C3437" w:rsidRPr="002C5B70">
        <w:rPr>
          <w:rFonts w:ascii="Arial" w:eastAsia="Times New Roman" w:hAnsi="Arial" w:cs="Arial"/>
          <w:color w:val="242121"/>
          <w:sz w:val="24"/>
          <w:szCs w:val="24"/>
          <w:lang w:val="en-US" w:eastAsia="en-ZA"/>
        </w:rPr>
        <w:t xml:space="preserve"> (Pty) Ltd a private company with registe</w:t>
      </w:r>
      <w:r w:rsidR="00857C16" w:rsidRPr="002C5B70">
        <w:rPr>
          <w:rFonts w:ascii="Arial" w:eastAsia="Times New Roman" w:hAnsi="Arial" w:cs="Arial"/>
          <w:color w:val="242121"/>
          <w:sz w:val="24"/>
          <w:szCs w:val="24"/>
          <w:lang w:val="en-US" w:eastAsia="en-ZA"/>
        </w:rPr>
        <w:t>red address at 33 Victoria Road</w:t>
      </w:r>
      <w:r w:rsidR="00D57D21" w:rsidRPr="002C5B70">
        <w:rPr>
          <w:rFonts w:ascii="Arial" w:eastAsia="Times New Roman" w:hAnsi="Arial" w:cs="Arial"/>
          <w:color w:val="242121"/>
          <w:sz w:val="24"/>
          <w:szCs w:val="24"/>
          <w:lang w:val="en-US" w:eastAsia="en-ZA"/>
        </w:rPr>
        <w:t xml:space="preserve">, Route 21 Business Park, Centurion. The second </w:t>
      </w:r>
      <w:r w:rsidR="00C60E38" w:rsidRPr="002C5B70">
        <w:rPr>
          <w:rFonts w:ascii="Arial" w:eastAsia="Times New Roman" w:hAnsi="Arial" w:cs="Arial"/>
          <w:color w:val="242121"/>
          <w:sz w:val="24"/>
          <w:szCs w:val="24"/>
          <w:lang w:val="en-US" w:eastAsia="en-ZA"/>
        </w:rPr>
        <w:t>respondent</w:t>
      </w:r>
      <w:r w:rsidR="00D57D21" w:rsidRPr="002C5B70">
        <w:rPr>
          <w:rFonts w:ascii="Arial" w:eastAsia="Times New Roman" w:hAnsi="Arial" w:cs="Arial"/>
          <w:color w:val="242121"/>
          <w:sz w:val="24"/>
          <w:szCs w:val="24"/>
          <w:lang w:val="en-US" w:eastAsia="en-ZA"/>
        </w:rPr>
        <w:t xml:space="preserve"> is Dr Louis Jacobus Hey</w:t>
      </w:r>
      <w:r w:rsidR="00C60E38" w:rsidRPr="002C5B70">
        <w:rPr>
          <w:rFonts w:ascii="Arial" w:eastAsia="Times New Roman" w:hAnsi="Arial" w:cs="Arial"/>
          <w:color w:val="242121"/>
          <w:sz w:val="24"/>
          <w:szCs w:val="24"/>
          <w:lang w:val="en-US" w:eastAsia="en-ZA"/>
        </w:rPr>
        <w:t>ns the managing director of the first respondent.</w:t>
      </w:r>
      <w:r w:rsidR="00857C16" w:rsidRPr="002C5B70">
        <w:rPr>
          <w:rFonts w:ascii="Arial" w:eastAsia="Times New Roman" w:hAnsi="Arial" w:cs="Arial"/>
          <w:color w:val="242121"/>
          <w:sz w:val="24"/>
          <w:szCs w:val="24"/>
          <w:lang w:val="en-US" w:eastAsia="en-ZA"/>
        </w:rPr>
        <w:t xml:space="preserve"> </w:t>
      </w:r>
    </w:p>
    <w:p w14:paraId="1EFF8C06" w14:textId="033B1F44" w:rsidR="00495023" w:rsidRPr="002C5B70" w:rsidRDefault="00495023" w:rsidP="00641B0D">
      <w:pPr>
        <w:shd w:val="clear" w:color="auto" w:fill="FFFFFF"/>
        <w:spacing w:before="144" w:after="0" w:line="480" w:lineRule="auto"/>
        <w:ind w:left="720" w:hanging="720"/>
        <w:jc w:val="both"/>
        <w:rPr>
          <w:rFonts w:ascii="Arial" w:eastAsia="Times New Roman" w:hAnsi="Arial" w:cs="Arial"/>
          <w:i/>
          <w:iCs/>
          <w:color w:val="242121"/>
          <w:sz w:val="24"/>
          <w:szCs w:val="24"/>
          <w:lang w:val="en-US" w:eastAsia="en-ZA"/>
        </w:rPr>
      </w:pPr>
      <w:r w:rsidRPr="002C5B70">
        <w:rPr>
          <w:rFonts w:ascii="Arial" w:eastAsia="Times New Roman" w:hAnsi="Arial" w:cs="Arial"/>
          <w:color w:val="242121"/>
          <w:sz w:val="24"/>
          <w:szCs w:val="24"/>
          <w:lang w:val="en-US" w:eastAsia="en-ZA"/>
        </w:rPr>
        <w:t>[7]</w:t>
      </w:r>
      <w:r w:rsidR="00C60E38" w:rsidRPr="002C5B70">
        <w:rPr>
          <w:rFonts w:ascii="Arial" w:eastAsia="Times New Roman" w:hAnsi="Arial" w:cs="Arial"/>
          <w:color w:val="242121"/>
          <w:sz w:val="24"/>
          <w:szCs w:val="24"/>
          <w:lang w:val="en-US" w:eastAsia="en-ZA"/>
        </w:rPr>
        <w:tab/>
        <w:t>The applicant</w:t>
      </w:r>
      <w:r w:rsidR="00C26E94">
        <w:rPr>
          <w:rFonts w:ascii="Arial" w:eastAsia="Times New Roman" w:hAnsi="Arial" w:cs="Arial"/>
          <w:color w:val="242121"/>
          <w:sz w:val="24"/>
          <w:szCs w:val="24"/>
          <w:lang w:val="en-US" w:eastAsia="en-ZA"/>
        </w:rPr>
        <w:t>s</w:t>
      </w:r>
      <w:r w:rsidR="00C60E38" w:rsidRPr="002C5B70">
        <w:rPr>
          <w:rFonts w:ascii="Arial" w:eastAsia="Times New Roman" w:hAnsi="Arial" w:cs="Arial"/>
          <w:color w:val="242121"/>
          <w:sz w:val="24"/>
          <w:szCs w:val="24"/>
          <w:lang w:val="en-US" w:eastAsia="en-ZA"/>
        </w:rPr>
        <w:t xml:space="preserve"> </w:t>
      </w:r>
      <w:r w:rsidR="00D80536" w:rsidRPr="002C5B70">
        <w:rPr>
          <w:rFonts w:ascii="Arial" w:eastAsia="Times New Roman" w:hAnsi="Arial" w:cs="Arial"/>
          <w:color w:val="242121"/>
          <w:sz w:val="24"/>
          <w:szCs w:val="24"/>
          <w:lang w:val="en-US" w:eastAsia="en-ZA"/>
        </w:rPr>
        <w:t>submit</w:t>
      </w:r>
      <w:r w:rsidR="00C60E38" w:rsidRPr="002C5B70">
        <w:rPr>
          <w:rFonts w:ascii="Arial" w:eastAsia="Times New Roman" w:hAnsi="Arial" w:cs="Arial"/>
          <w:color w:val="242121"/>
          <w:sz w:val="24"/>
          <w:szCs w:val="24"/>
          <w:lang w:val="en-US" w:eastAsia="en-ZA"/>
        </w:rPr>
        <w:t xml:space="preserve"> that the first respon</w:t>
      </w:r>
      <w:r w:rsidR="005A105D" w:rsidRPr="002C5B70">
        <w:rPr>
          <w:rFonts w:ascii="Arial" w:eastAsia="Times New Roman" w:hAnsi="Arial" w:cs="Arial"/>
          <w:color w:val="242121"/>
          <w:sz w:val="24"/>
          <w:szCs w:val="24"/>
          <w:lang w:val="en-US" w:eastAsia="en-ZA"/>
        </w:rPr>
        <w:t xml:space="preserve">dent did not </w:t>
      </w:r>
      <w:r w:rsidR="00D80536" w:rsidRPr="002C5B70">
        <w:rPr>
          <w:rFonts w:ascii="Arial" w:eastAsia="Times New Roman" w:hAnsi="Arial" w:cs="Arial"/>
          <w:color w:val="242121"/>
          <w:sz w:val="24"/>
          <w:szCs w:val="24"/>
          <w:lang w:val="en-US" w:eastAsia="en-ZA"/>
        </w:rPr>
        <w:t>return any of the deleted items to the applicant.</w:t>
      </w:r>
      <w:r w:rsidR="004F0015" w:rsidRPr="002C5B70">
        <w:rPr>
          <w:rFonts w:ascii="Arial" w:eastAsia="Times New Roman" w:hAnsi="Arial" w:cs="Arial"/>
          <w:color w:val="242121"/>
          <w:sz w:val="24"/>
          <w:szCs w:val="24"/>
          <w:lang w:val="en-US" w:eastAsia="en-ZA"/>
        </w:rPr>
        <w:tab/>
      </w:r>
      <w:r w:rsidR="00F311E9" w:rsidRPr="002C5B70">
        <w:rPr>
          <w:rFonts w:ascii="Arial" w:eastAsia="Times New Roman" w:hAnsi="Arial" w:cs="Arial"/>
          <w:color w:val="242121"/>
          <w:sz w:val="24"/>
          <w:szCs w:val="24"/>
          <w:lang w:val="en-US" w:eastAsia="en-ZA"/>
        </w:rPr>
        <w:t xml:space="preserve"> </w:t>
      </w:r>
    </w:p>
    <w:p w14:paraId="698505C9" w14:textId="5895E61D" w:rsidR="00641B0D" w:rsidRPr="002C5B70" w:rsidRDefault="00641B0D" w:rsidP="00641B0D">
      <w:pPr>
        <w:shd w:val="clear" w:color="auto" w:fill="FFFFFF"/>
        <w:spacing w:before="144" w:after="0" w:line="480" w:lineRule="auto"/>
        <w:ind w:left="720" w:hanging="720"/>
        <w:jc w:val="both"/>
        <w:rPr>
          <w:rFonts w:ascii="Arial" w:eastAsia="Times New Roman" w:hAnsi="Arial" w:cs="Arial"/>
          <w:color w:val="242121"/>
          <w:sz w:val="24"/>
          <w:szCs w:val="24"/>
          <w:lang w:val="en-US" w:eastAsia="en-ZA"/>
        </w:rPr>
      </w:pPr>
      <w:r w:rsidRPr="002C5B70">
        <w:rPr>
          <w:rFonts w:ascii="Arial" w:eastAsia="Times New Roman" w:hAnsi="Arial" w:cs="Arial"/>
          <w:color w:val="242121"/>
          <w:sz w:val="24"/>
          <w:szCs w:val="24"/>
          <w:lang w:val="en-US" w:eastAsia="en-ZA"/>
        </w:rPr>
        <w:t xml:space="preserve">[8] </w:t>
      </w:r>
      <w:r w:rsidR="003E21B3" w:rsidRPr="002C5B70">
        <w:rPr>
          <w:rFonts w:ascii="Arial" w:eastAsia="Times New Roman" w:hAnsi="Arial" w:cs="Arial"/>
          <w:color w:val="242121"/>
          <w:sz w:val="24"/>
          <w:szCs w:val="24"/>
          <w:lang w:val="en-US" w:eastAsia="en-ZA"/>
        </w:rPr>
        <w:tab/>
      </w:r>
      <w:r w:rsidR="00F72ABE" w:rsidRPr="002C5B70">
        <w:rPr>
          <w:rFonts w:ascii="Arial" w:eastAsia="Times New Roman" w:hAnsi="Arial" w:cs="Arial"/>
          <w:color w:val="242121"/>
          <w:sz w:val="24"/>
          <w:szCs w:val="24"/>
          <w:lang w:val="en-US" w:eastAsia="en-ZA"/>
        </w:rPr>
        <w:t xml:space="preserve"> </w:t>
      </w:r>
      <w:r w:rsidR="00D80536" w:rsidRPr="002C5B70">
        <w:rPr>
          <w:rFonts w:ascii="Arial" w:eastAsia="Times New Roman" w:hAnsi="Arial" w:cs="Arial"/>
          <w:color w:val="242121"/>
          <w:sz w:val="24"/>
          <w:szCs w:val="24"/>
          <w:lang w:val="en-US" w:eastAsia="en-ZA"/>
        </w:rPr>
        <w:t>It is submitted further that the first respondent should have returned all forensic images of all the storage devices that was made, and the first respondent’s IT expert should have returned the deleted files and data to their original position on the said</w:t>
      </w:r>
      <w:r w:rsidR="005F3672" w:rsidRPr="002C5B70">
        <w:rPr>
          <w:rFonts w:ascii="Arial" w:eastAsia="Times New Roman" w:hAnsi="Arial" w:cs="Arial"/>
          <w:color w:val="242121"/>
          <w:sz w:val="24"/>
          <w:szCs w:val="24"/>
          <w:lang w:val="en-US" w:eastAsia="en-ZA"/>
        </w:rPr>
        <w:t xml:space="preserve"> devices.</w:t>
      </w:r>
    </w:p>
    <w:p w14:paraId="6B31C461" w14:textId="40AE1424" w:rsidR="005F6177" w:rsidRPr="002C5B70" w:rsidRDefault="00641B0D" w:rsidP="005F6177">
      <w:pPr>
        <w:shd w:val="clear" w:color="auto" w:fill="FFFFFF"/>
        <w:spacing w:before="144" w:after="0" w:line="480" w:lineRule="auto"/>
        <w:ind w:left="720" w:hanging="720"/>
        <w:jc w:val="both"/>
        <w:rPr>
          <w:rFonts w:ascii="Arial" w:eastAsia="Times New Roman" w:hAnsi="Arial" w:cs="Arial"/>
          <w:color w:val="242121"/>
          <w:sz w:val="24"/>
          <w:szCs w:val="24"/>
          <w:lang w:val="en-US" w:eastAsia="en-ZA"/>
        </w:rPr>
      </w:pPr>
      <w:r w:rsidRPr="002C5B70">
        <w:rPr>
          <w:rFonts w:ascii="Arial" w:eastAsia="Times New Roman" w:hAnsi="Arial" w:cs="Arial"/>
          <w:color w:val="242121"/>
          <w:sz w:val="24"/>
          <w:szCs w:val="24"/>
          <w:lang w:val="en-US" w:eastAsia="en-ZA"/>
        </w:rPr>
        <w:lastRenderedPageBreak/>
        <w:t>[9]</w:t>
      </w:r>
      <w:r w:rsidRPr="002C5B70">
        <w:rPr>
          <w:rFonts w:ascii="Arial" w:eastAsia="Times New Roman" w:hAnsi="Arial" w:cs="Arial"/>
          <w:color w:val="242121"/>
          <w:sz w:val="24"/>
          <w:szCs w:val="24"/>
          <w:lang w:val="en-US" w:eastAsia="en-ZA"/>
        </w:rPr>
        <w:tab/>
      </w:r>
      <w:r w:rsidR="005F3672" w:rsidRPr="002C5B70">
        <w:rPr>
          <w:rFonts w:ascii="Arial" w:eastAsia="Times New Roman" w:hAnsi="Arial" w:cs="Arial"/>
          <w:color w:val="242121"/>
          <w:sz w:val="24"/>
          <w:szCs w:val="24"/>
          <w:lang w:val="en-US" w:eastAsia="en-ZA"/>
        </w:rPr>
        <w:t>The main issue in this matter is that the applicants are adamant that all</w:t>
      </w:r>
      <w:r w:rsidR="00290B19" w:rsidRPr="002C5B70">
        <w:rPr>
          <w:rFonts w:ascii="Arial" w:eastAsia="Times New Roman" w:hAnsi="Arial" w:cs="Arial"/>
          <w:color w:val="242121"/>
          <w:sz w:val="24"/>
          <w:szCs w:val="24"/>
          <w:lang w:val="en-US" w:eastAsia="en-ZA"/>
        </w:rPr>
        <w:t xml:space="preserve"> forensic images with the </w:t>
      </w:r>
      <w:r w:rsidR="00854FFA" w:rsidRPr="002C5B70">
        <w:rPr>
          <w:rFonts w:ascii="Arial" w:eastAsia="Times New Roman" w:hAnsi="Arial" w:cs="Arial"/>
          <w:color w:val="242121"/>
          <w:sz w:val="24"/>
          <w:szCs w:val="24"/>
          <w:lang w:val="en-US" w:eastAsia="en-ZA"/>
        </w:rPr>
        <w:t>applicant’s</w:t>
      </w:r>
      <w:r w:rsidR="00290B19" w:rsidRPr="002C5B70">
        <w:rPr>
          <w:rFonts w:ascii="Arial" w:eastAsia="Times New Roman" w:hAnsi="Arial" w:cs="Arial"/>
          <w:color w:val="242121"/>
          <w:sz w:val="24"/>
          <w:szCs w:val="24"/>
          <w:lang w:val="en-US" w:eastAsia="en-ZA"/>
        </w:rPr>
        <w:t xml:space="preserve"> data, documents and information were not </w:t>
      </w:r>
      <w:r w:rsidR="00A837BC" w:rsidRPr="002C5B70">
        <w:rPr>
          <w:rFonts w:ascii="Arial" w:eastAsia="Times New Roman" w:hAnsi="Arial" w:cs="Arial"/>
          <w:color w:val="242121"/>
          <w:sz w:val="24"/>
          <w:szCs w:val="24"/>
          <w:lang w:val="en-US" w:eastAsia="en-ZA"/>
        </w:rPr>
        <w:t>returned,</w:t>
      </w:r>
      <w:r w:rsidR="00290B19" w:rsidRPr="002C5B70">
        <w:rPr>
          <w:rFonts w:ascii="Arial" w:eastAsia="Times New Roman" w:hAnsi="Arial" w:cs="Arial"/>
          <w:color w:val="242121"/>
          <w:sz w:val="24"/>
          <w:szCs w:val="24"/>
          <w:lang w:val="en-US" w:eastAsia="en-ZA"/>
        </w:rPr>
        <w:t xml:space="preserve"> and some 20885</w:t>
      </w:r>
      <w:r w:rsidR="001278A0" w:rsidRPr="002C5B70">
        <w:rPr>
          <w:rFonts w:ascii="Arial" w:eastAsia="Times New Roman" w:hAnsi="Arial" w:cs="Arial"/>
          <w:color w:val="242121"/>
          <w:sz w:val="24"/>
          <w:szCs w:val="24"/>
          <w:lang w:val="en-US" w:eastAsia="en-ZA"/>
        </w:rPr>
        <w:t xml:space="preserve"> file remains deleted, which is also confirmed by the inventory lists, reports filed by independent attorneys and the she</w:t>
      </w:r>
      <w:r w:rsidR="00C13AFE" w:rsidRPr="002C5B70">
        <w:rPr>
          <w:rFonts w:ascii="Arial" w:eastAsia="Times New Roman" w:hAnsi="Arial" w:cs="Arial"/>
          <w:color w:val="242121"/>
          <w:sz w:val="24"/>
          <w:szCs w:val="24"/>
          <w:lang w:val="en-US" w:eastAsia="en-ZA"/>
        </w:rPr>
        <w:t>riff’s return of service.</w:t>
      </w:r>
    </w:p>
    <w:p w14:paraId="243A48E8" w14:textId="1332A347" w:rsidR="00641B0D" w:rsidRPr="002C5B70" w:rsidRDefault="00641B0D" w:rsidP="005F6177">
      <w:pPr>
        <w:shd w:val="clear" w:color="auto" w:fill="FFFFFF"/>
        <w:spacing w:before="144" w:after="0" w:line="480" w:lineRule="auto"/>
        <w:ind w:left="720" w:hanging="720"/>
        <w:jc w:val="both"/>
        <w:rPr>
          <w:rFonts w:ascii="Arial" w:eastAsia="Times New Roman" w:hAnsi="Arial" w:cs="Arial"/>
          <w:color w:val="242121"/>
          <w:sz w:val="24"/>
          <w:szCs w:val="24"/>
          <w:lang w:val="en-US" w:eastAsia="en-ZA"/>
        </w:rPr>
      </w:pPr>
      <w:r w:rsidRPr="002C5B70">
        <w:rPr>
          <w:rFonts w:ascii="Arial" w:eastAsia="Times New Roman" w:hAnsi="Arial" w:cs="Arial"/>
          <w:color w:val="242121"/>
          <w:sz w:val="24"/>
          <w:szCs w:val="24"/>
          <w:lang w:val="en-US" w:eastAsia="en-ZA"/>
        </w:rPr>
        <w:t>[10]</w:t>
      </w:r>
      <w:r w:rsidR="0046046D" w:rsidRPr="002C5B70">
        <w:rPr>
          <w:rFonts w:ascii="Arial" w:eastAsia="Times New Roman" w:hAnsi="Arial" w:cs="Arial"/>
          <w:color w:val="242121"/>
          <w:sz w:val="24"/>
          <w:szCs w:val="24"/>
          <w:lang w:val="en-US" w:eastAsia="en-ZA"/>
        </w:rPr>
        <w:tab/>
      </w:r>
      <w:r w:rsidR="00C13AFE" w:rsidRPr="002C5B70">
        <w:rPr>
          <w:rFonts w:ascii="Arial" w:eastAsia="Times New Roman" w:hAnsi="Arial" w:cs="Arial"/>
          <w:color w:val="242121"/>
          <w:sz w:val="24"/>
          <w:szCs w:val="24"/>
          <w:lang w:val="en-US" w:eastAsia="en-ZA"/>
        </w:rPr>
        <w:t xml:space="preserve">According to the </w:t>
      </w:r>
      <w:r w:rsidR="00690E11" w:rsidRPr="002C5B70">
        <w:rPr>
          <w:rFonts w:ascii="Arial" w:eastAsia="Times New Roman" w:hAnsi="Arial" w:cs="Arial"/>
          <w:color w:val="242121"/>
          <w:sz w:val="24"/>
          <w:szCs w:val="24"/>
          <w:lang w:val="en-US" w:eastAsia="en-ZA"/>
        </w:rPr>
        <w:t>a</w:t>
      </w:r>
      <w:r w:rsidR="00C13AFE" w:rsidRPr="002C5B70">
        <w:rPr>
          <w:rFonts w:ascii="Arial" w:eastAsia="Times New Roman" w:hAnsi="Arial" w:cs="Arial"/>
          <w:color w:val="242121"/>
          <w:sz w:val="24"/>
          <w:szCs w:val="24"/>
          <w:lang w:val="en-US" w:eastAsia="en-ZA"/>
        </w:rPr>
        <w:t>pplic</w:t>
      </w:r>
      <w:r w:rsidR="00690E11" w:rsidRPr="002C5B70">
        <w:rPr>
          <w:rFonts w:ascii="Arial" w:eastAsia="Times New Roman" w:hAnsi="Arial" w:cs="Arial"/>
          <w:color w:val="242121"/>
          <w:sz w:val="24"/>
          <w:szCs w:val="24"/>
          <w:lang w:val="en-US" w:eastAsia="en-ZA"/>
        </w:rPr>
        <w:t>a</w:t>
      </w:r>
      <w:r w:rsidR="00C13AFE" w:rsidRPr="002C5B70">
        <w:rPr>
          <w:rFonts w:ascii="Arial" w:eastAsia="Times New Roman" w:hAnsi="Arial" w:cs="Arial"/>
          <w:color w:val="242121"/>
          <w:sz w:val="24"/>
          <w:szCs w:val="24"/>
          <w:lang w:val="en-US" w:eastAsia="en-ZA"/>
        </w:rPr>
        <w:t>nts m</w:t>
      </w:r>
      <w:r w:rsidR="00690E11" w:rsidRPr="002C5B70">
        <w:rPr>
          <w:rFonts w:ascii="Arial" w:eastAsia="Times New Roman" w:hAnsi="Arial" w:cs="Arial"/>
          <w:color w:val="242121"/>
          <w:sz w:val="24"/>
          <w:szCs w:val="24"/>
          <w:lang w:val="en-US" w:eastAsia="en-ZA"/>
        </w:rPr>
        <w:t xml:space="preserve">ost of </w:t>
      </w:r>
      <w:r w:rsidR="006B267D" w:rsidRPr="002C5B70">
        <w:rPr>
          <w:rFonts w:ascii="Arial" w:eastAsia="Times New Roman" w:hAnsi="Arial" w:cs="Arial"/>
          <w:color w:val="242121"/>
          <w:sz w:val="24"/>
          <w:szCs w:val="24"/>
          <w:lang w:val="en-US" w:eastAsia="en-ZA"/>
        </w:rPr>
        <w:t>the file</w:t>
      </w:r>
      <w:r w:rsidR="00A837BC">
        <w:rPr>
          <w:rFonts w:ascii="Arial" w:eastAsia="Times New Roman" w:hAnsi="Arial" w:cs="Arial"/>
          <w:color w:val="242121"/>
          <w:sz w:val="24"/>
          <w:szCs w:val="24"/>
          <w:lang w:val="en-US" w:eastAsia="en-ZA"/>
        </w:rPr>
        <w:t>s</w:t>
      </w:r>
      <w:r w:rsidR="006B267D" w:rsidRPr="002C5B70">
        <w:rPr>
          <w:rFonts w:ascii="Arial" w:eastAsia="Times New Roman" w:hAnsi="Arial" w:cs="Arial"/>
          <w:color w:val="242121"/>
          <w:sz w:val="24"/>
          <w:szCs w:val="24"/>
          <w:lang w:val="en-US" w:eastAsia="en-ZA"/>
        </w:rPr>
        <w:t xml:space="preserve"> on the</w:t>
      </w:r>
      <w:r w:rsidR="00C13AFE" w:rsidRPr="002C5B70">
        <w:rPr>
          <w:rFonts w:ascii="Arial" w:eastAsia="Times New Roman" w:hAnsi="Arial" w:cs="Arial"/>
          <w:color w:val="242121"/>
          <w:sz w:val="24"/>
          <w:szCs w:val="24"/>
          <w:lang w:val="en-US" w:eastAsia="en-ZA"/>
        </w:rPr>
        <w:t xml:space="preserve"> </w:t>
      </w:r>
      <w:r w:rsidR="006B267D" w:rsidRPr="002C5B70">
        <w:rPr>
          <w:rFonts w:ascii="Arial" w:eastAsia="Times New Roman" w:hAnsi="Arial" w:cs="Arial"/>
          <w:color w:val="242121"/>
          <w:sz w:val="24"/>
          <w:szCs w:val="24"/>
          <w:lang w:val="en-US" w:eastAsia="en-ZA"/>
        </w:rPr>
        <w:t>hard dis</w:t>
      </w:r>
      <w:r w:rsidR="00DF6136" w:rsidRPr="002C5B70">
        <w:rPr>
          <w:rFonts w:ascii="Arial" w:eastAsia="Times New Roman" w:hAnsi="Arial" w:cs="Arial"/>
          <w:color w:val="242121"/>
          <w:sz w:val="24"/>
          <w:szCs w:val="24"/>
          <w:lang w:val="en-US" w:eastAsia="en-ZA"/>
        </w:rPr>
        <w:t>c</w:t>
      </w:r>
      <w:r w:rsidR="006B267D" w:rsidRPr="002C5B70">
        <w:rPr>
          <w:rFonts w:ascii="Arial" w:eastAsia="Times New Roman" w:hAnsi="Arial" w:cs="Arial"/>
          <w:color w:val="242121"/>
          <w:sz w:val="24"/>
          <w:szCs w:val="24"/>
          <w:lang w:val="en-US" w:eastAsia="en-ZA"/>
        </w:rPr>
        <w:t xml:space="preserve"> </w:t>
      </w:r>
      <w:r w:rsidR="00B8091D" w:rsidRPr="002C5B70">
        <w:rPr>
          <w:rFonts w:ascii="Arial" w:eastAsia="Times New Roman" w:hAnsi="Arial" w:cs="Arial"/>
          <w:color w:val="242121"/>
          <w:sz w:val="24"/>
          <w:szCs w:val="24"/>
          <w:lang w:val="en-US" w:eastAsia="en-ZA"/>
        </w:rPr>
        <w:t xml:space="preserve">they received are corrupted </w:t>
      </w:r>
      <w:r w:rsidR="00650650" w:rsidRPr="002C5B70">
        <w:rPr>
          <w:rFonts w:ascii="Arial" w:eastAsia="Times New Roman" w:hAnsi="Arial" w:cs="Arial"/>
          <w:color w:val="242121"/>
          <w:sz w:val="24"/>
          <w:szCs w:val="24"/>
          <w:lang w:val="en-US" w:eastAsia="en-ZA"/>
        </w:rPr>
        <w:t xml:space="preserve">and cannot be </w:t>
      </w:r>
      <w:r w:rsidR="00B47764" w:rsidRPr="002C5B70">
        <w:rPr>
          <w:rFonts w:ascii="Arial" w:eastAsia="Times New Roman" w:hAnsi="Arial" w:cs="Arial"/>
          <w:color w:val="242121"/>
          <w:sz w:val="24"/>
          <w:szCs w:val="24"/>
          <w:lang w:val="en-US" w:eastAsia="en-ZA"/>
        </w:rPr>
        <w:t>opened</w:t>
      </w:r>
      <w:r w:rsidR="00650650" w:rsidRPr="002C5B70">
        <w:rPr>
          <w:rFonts w:ascii="Arial" w:eastAsia="Times New Roman" w:hAnsi="Arial" w:cs="Arial"/>
          <w:color w:val="242121"/>
          <w:sz w:val="24"/>
          <w:szCs w:val="24"/>
          <w:lang w:val="en-US" w:eastAsia="en-ZA"/>
        </w:rPr>
        <w:t xml:space="preserve"> </w:t>
      </w:r>
      <w:r w:rsidR="007318A6" w:rsidRPr="002C5B70">
        <w:rPr>
          <w:rFonts w:ascii="Arial" w:eastAsia="Times New Roman" w:hAnsi="Arial" w:cs="Arial"/>
          <w:color w:val="242121"/>
          <w:sz w:val="24"/>
          <w:szCs w:val="24"/>
          <w:lang w:val="en-US" w:eastAsia="en-ZA"/>
        </w:rPr>
        <w:t xml:space="preserve">and various </w:t>
      </w:r>
      <w:r w:rsidR="00312E3E" w:rsidRPr="002C5B70">
        <w:rPr>
          <w:rFonts w:ascii="Arial" w:eastAsia="Times New Roman" w:hAnsi="Arial" w:cs="Arial"/>
          <w:color w:val="242121"/>
          <w:sz w:val="24"/>
          <w:szCs w:val="24"/>
          <w:lang w:val="en-US" w:eastAsia="en-ZA"/>
        </w:rPr>
        <w:t>information w</w:t>
      </w:r>
      <w:r w:rsidR="00DF6136" w:rsidRPr="002C5B70">
        <w:rPr>
          <w:rFonts w:ascii="Arial" w:eastAsia="Times New Roman" w:hAnsi="Arial" w:cs="Arial"/>
          <w:color w:val="242121"/>
          <w:sz w:val="24"/>
          <w:szCs w:val="24"/>
          <w:lang w:val="en-US" w:eastAsia="en-ZA"/>
        </w:rPr>
        <w:t>as</w:t>
      </w:r>
      <w:r w:rsidR="00312E3E" w:rsidRPr="002C5B70">
        <w:rPr>
          <w:rFonts w:ascii="Arial" w:eastAsia="Times New Roman" w:hAnsi="Arial" w:cs="Arial"/>
          <w:color w:val="242121"/>
          <w:sz w:val="24"/>
          <w:szCs w:val="24"/>
          <w:lang w:val="en-US" w:eastAsia="en-ZA"/>
        </w:rPr>
        <w:t xml:space="preserve"> deleted from the device</w:t>
      </w:r>
      <w:r w:rsidR="00C65FE8" w:rsidRPr="002C5B70">
        <w:rPr>
          <w:rFonts w:ascii="Arial" w:eastAsia="Times New Roman" w:hAnsi="Arial" w:cs="Arial"/>
          <w:color w:val="242121"/>
          <w:sz w:val="24"/>
          <w:szCs w:val="24"/>
          <w:lang w:val="en-US" w:eastAsia="en-ZA"/>
        </w:rPr>
        <w:t>s</w:t>
      </w:r>
      <w:r w:rsidR="00312E3E" w:rsidRPr="002C5B70">
        <w:rPr>
          <w:rFonts w:ascii="Arial" w:eastAsia="Times New Roman" w:hAnsi="Arial" w:cs="Arial"/>
          <w:color w:val="242121"/>
          <w:sz w:val="24"/>
          <w:szCs w:val="24"/>
          <w:lang w:val="en-US" w:eastAsia="en-ZA"/>
        </w:rPr>
        <w:t>.</w:t>
      </w:r>
    </w:p>
    <w:p w14:paraId="6B0BA9CC" w14:textId="6B67AAB2" w:rsidR="00641B0D" w:rsidRPr="002C5B70" w:rsidRDefault="00641B0D" w:rsidP="00641B0D">
      <w:pPr>
        <w:shd w:val="clear" w:color="auto" w:fill="FFFFFF"/>
        <w:spacing w:before="144" w:after="0" w:line="480" w:lineRule="auto"/>
        <w:ind w:left="720" w:hanging="720"/>
        <w:jc w:val="both"/>
        <w:rPr>
          <w:rFonts w:ascii="Arial" w:eastAsia="Times New Roman" w:hAnsi="Arial" w:cs="Arial"/>
          <w:color w:val="242121"/>
          <w:sz w:val="24"/>
          <w:szCs w:val="24"/>
          <w:lang w:val="en-US" w:eastAsia="en-ZA"/>
        </w:rPr>
      </w:pPr>
      <w:r w:rsidRPr="002C5B70">
        <w:rPr>
          <w:rFonts w:ascii="Arial" w:eastAsia="Times New Roman" w:hAnsi="Arial" w:cs="Arial"/>
          <w:color w:val="242121"/>
          <w:sz w:val="24"/>
          <w:szCs w:val="24"/>
          <w:lang w:val="en-US" w:eastAsia="en-ZA"/>
        </w:rPr>
        <w:t>[11]</w:t>
      </w:r>
      <w:r w:rsidRPr="002C5B70">
        <w:rPr>
          <w:rFonts w:ascii="Arial" w:eastAsia="Times New Roman" w:hAnsi="Arial" w:cs="Arial"/>
          <w:color w:val="242121"/>
          <w:sz w:val="24"/>
          <w:szCs w:val="24"/>
          <w:lang w:val="en-US" w:eastAsia="en-ZA"/>
        </w:rPr>
        <w:tab/>
      </w:r>
      <w:r w:rsidR="00C65FE8" w:rsidRPr="002C5B70">
        <w:rPr>
          <w:rFonts w:ascii="Arial" w:eastAsia="Times New Roman" w:hAnsi="Arial" w:cs="Arial"/>
          <w:color w:val="242121"/>
          <w:sz w:val="24"/>
          <w:szCs w:val="24"/>
          <w:lang w:val="en-US" w:eastAsia="en-ZA"/>
        </w:rPr>
        <w:t xml:space="preserve">Counsel for the applicants argued that the second respondent as the director of the first respondent should have ensured that the </w:t>
      </w:r>
      <w:r w:rsidR="0073223D" w:rsidRPr="002C5B70">
        <w:rPr>
          <w:rFonts w:ascii="Arial" w:eastAsia="Times New Roman" w:hAnsi="Arial" w:cs="Arial"/>
          <w:color w:val="242121"/>
          <w:sz w:val="24"/>
          <w:szCs w:val="24"/>
          <w:lang w:val="en-US" w:eastAsia="en-ZA"/>
        </w:rPr>
        <w:t xml:space="preserve">first </w:t>
      </w:r>
      <w:r w:rsidR="00560FE0" w:rsidRPr="002C5B70">
        <w:rPr>
          <w:rFonts w:ascii="Arial" w:eastAsia="Times New Roman" w:hAnsi="Arial" w:cs="Arial"/>
          <w:color w:val="242121"/>
          <w:sz w:val="24"/>
          <w:szCs w:val="24"/>
          <w:lang w:val="en-US" w:eastAsia="en-ZA"/>
        </w:rPr>
        <w:t>respondent complies with the court order which he did not do. The applicant aske</w:t>
      </w:r>
      <w:r w:rsidR="004A21DA" w:rsidRPr="002C5B70">
        <w:rPr>
          <w:rFonts w:ascii="Arial" w:eastAsia="Times New Roman" w:hAnsi="Arial" w:cs="Arial"/>
          <w:color w:val="242121"/>
          <w:sz w:val="24"/>
          <w:szCs w:val="24"/>
          <w:lang w:val="en-US" w:eastAsia="en-ZA"/>
        </w:rPr>
        <w:t>d</w:t>
      </w:r>
      <w:r w:rsidR="00560FE0" w:rsidRPr="002C5B70">
        <w:rPr>
          <w:rFonts w:ascii="Arial" w:eastAsia="Times New Roman" w:hAnsi="Arial" w:cs="Arial"/>
          <w:color w:val="242121"/>
          <w:sz w:val="24"/>
          <w:szCs w:val="24"/>
          <w:lang w:val="en-US" w:eastAsia="en-ZA"/>
        </w:rPr>
        <w:t xml:space="preserve"> for cost on a punitive scale.</w:t>
      </w:r>
    </w:p>
    <w:p w14:paraId="0A971C59" w14:textId="269C6B32" w:rsidR="002208F6" w:rsidRPr="002C5B70" w:rsidRDefault="00641B0D" w:rsidP="00641B0D">
      <w:pPr>
        <w:shd w:val="clear" w:color="auto" w:fill="FFFFFF"/>
        <w:spacing w:before="144" w:after="0" w:line="480" w:lineRule="auto"/>
        <w:ind w:left="720" w:hanging="720"/>
        <w:jc w:val="both"/>
        <w:rPr>
          <w:rFonts w:ascii="Arial" w:eastAsia="Times New Roman" w:hAnsi="Arial" w:cs="Arial"/>
          <w:color w:val="242121"/>
          <w:sz w:val="24"/>
          <w:szCs w:val="24"/>
          <w:lang w:val="en-US" w:eastAsia="en-ZA"/>
        </w:rPr>
      </w:pPr>
      <w:r w:rsidRPr="002C5B70">
        <w:rPr>
          <w:rFonts w:ascii="Arial" w:eastAsia="Times New Roman" w:hAnsi="Arial" w:cs="Arial"/>
          <w:color w:val="242121"/>
          <w:sz w:val="24"/>
          <w:szCs w:val="24"/>
          <w:lang w:val="en-US" w:eastAsia="en-ZA"/>
        </w:rPr>
        <w:t>[12]</w:t>
      </w:r>
      <w:r w:rsidRPr="002C5B70">
        <w:rPr>
          <w:rFonts w:ascii="Arial" w:eastAsia="Times New Roman" w:hAnsi="Arial" w:cs="Arial"/>
          <w:color w:val="242121"/>
          <w:sz w:val="24"/>
          <w:szCs w:val="24"/>
          <w:lang w:val="en-US" w:eastAsia="en-ZA"/>
        </w:rPr>
        <w:tab/>
      </w:r>
      <w:r w:rsidR="00F60655" w:rsidRPr="002C5B70">
        <w:rPr>
          <w:rFonts w:ascii="Arial" w:eastAsia="Times New Roman" w:hAnsi="Arial" w:cs="Arial"/>
          <w:color w:val="242121"/>
          <w:sz w:val="24"/>
          <w:szCs w:val="24"/>
          <w:lang w:val="en-US" w:eastAsia="en-ZA"/>
        </w:rPr>
        <w:t>It is submitted on behalf of the respondents that the answering affidavit comprehensively dealt with the fact that it had comp</w:t>
      </w:r>
      <w:r w:rsidR="00556A29" w:rsidRPr="002C5B70">
        <w:rPr>
          <w:rFonts w:ascii="Arial" w:eastAsia="Times New Roman" w:hAnsi="Arial" w:cs="Arial"/>
          <w:color w:val="242121"/>
          <w:sz w:val="24"/>
          <w:szCs w:val="24"/>
          <w:lang w:val="en-US" w:eastAsia="en-ZA"/>
        </w:rPr>
        <w:t xml:space="preserve">lied with the </w:t>
      </w:r>
      <w:r w:rsidR="004A21DA" w:rsidRPr="002C5B70">
        <w:rPr>
          <w:rFonts w:ascii="Arial" w:eastAsia="Times New Roman" w:hAnsi="Arial" w:cs="Arial"/>
          <w:color w:val="242121"/>
          <w:sz w:val="24"/>
          <w:szCs w:val="24"/>
          <w:lang w:val="en-US" w:eastAsia="en-ZA"/>
        </w:rPr>
        <w:t xml:space="preserve">March order and that the </w:t>
      </w:r>
      <w:r w:rsidR="009F6574" w:rsidRPr="002C5B70">
        <w:rPr>
          <w:rFonts w:ascii="Arial" w:eastAsia="Times New Roman" w:hAnsi="Arial" w:cs="Arial"/>
          <w:color w:val="242121"/>
          <w:sz w:val="24"/>
          <w:szCs w:val="24"/>
          <w:lang w:val="en-US" w:eastAsia="en-ZA"/>
        </w:rPr>
        <w:t>Court cannot</w:t>
      </w:r>
      <w:r w:rsidR="004A21DA" w:rsidRPr="002C5B70">
        <w:rPr>
          <w:rFonts w:ascii="Arial" w:eastAsia="Times New Roman" w:hAnsi="Arial" w:cs="Arial"/>
          <w:color w:val="242121"/>
          <w:sz w:val="24"/>
          <w:szCs w:val="24"/>
          <w:lang w:val="en-US" w:eastAsia="en-ZA"/>
        </w:rPr>
        <w:t xml:space="preserve"> find that there was non-compliance with the order and</w:t>
      </w:r>
      <w:r w:rsidR="00824F7B" w:rsidRPr="002C5B70">
        <w:rPr>
          <w:rFonts w:ascii="Arial" w:eastAsia="Times New Roman" w:hAnsi="Arial" w:cs="Arial"/>
          <w:color w:val="242121"/>
          <w:sz w:val="24"/>
          <w:szCs w:val="24"/>
          <w:lang w:val="en-US" w:eastAsia="en-ZA"/>
        </w:rPr>
        <w:t xml:space="preserve">, even if it is so found </w:t>
      </w:r>
      <w:r w:rsidR="00854FFA" w:rsidRPr="002C5B70">
        <w:rPr>
          <w:rFonts w:ascii="Arial" w:eastAsia="Times New Roman" w:hAnsi="Arial" w:cs="Arial"/>
          <w:color w:val="242121"/>
          <w:sz w:val="24"/>
          <w:szCs w:val="24"/>
          <w:lang w:val="en-US" w:eastAsia="en-ZA"/>
        </w:rPr>
        <w:t>willfulness</w:t>
      </w:r>
      <w:r w:rsidR="00824F7B" w:rsidRPr="002C5B70">
        <w:rPr>
          <w:rFonts w:ascii="Arial" w:eastAsia="Times New Roman" w:hAnsi="Arial" w:cs="Arial"/>
          <w:color w:val="242121"/>
          <w:sz w:val="24"/>
          <w:szCs w:val="24"/>
          <w:lang w:val="en-US" w:eastAsia="en-ZA"/>
        </w:rPr>
        <w:t xml:space="preserve"> and</w:t>
      </w:r>
      <w:r w:rsidR="002208F6" w:rsidRPr="002C5B70">
        <w:rPr>
          <w:rFonts w:ascii="Arial" w:eastAsia="Times New Roman" w:hAnsi="Arial" w:cs="Arial"/>
          <w:color w:val="242121"/>
          <w:sz w:val="24"/>
          <w:szCs w:val="24"/>
          <w:lang w:val="en-US" w:eastAsia="en-ZA"/>
        </w:rPr>
        <w:t xml:space="preserve"> </w:t>
      </w:r>
      <w:r w:rsidR="002208F6" w:rsidRPr="002C5B70">
        <w:rPr>
          <w:rFonts w:ascii="Arial" w:eastAsia="Times New Roman" w:hAnsi="Arial" w:cs="Arial"/>
          <w:i/>
          <w:iCs/>
          <w:color w:val="242121"/>
          <w:sz w:val="24"/>
          <w:szCs w:val="24"/>
          <w:lang w:val="en-US" w:eastAsia="en-ZA"/>
        </w:rPr>
        <w:t>mala fides</w:t>
      </w:r>
      <w:r w:rsidR="00DF6136" w:rsidRPr="002C5B70">
        <w:rPr>
          <w:rFonts w:ascii="Arial" w:eastAsia="Times New Roman" w:hAnsi="Arial" w:cs="Arial"/>
          <w:i/>
          <w:iCs/>
          <w:color w:val="242121"/>
          <w:sz w:val="24"/>
          <w:szCs w:val="24"/>
          <w:lang w:val="en-US" w:eastAsia="en-ZA"/>
        </w:rPr>
        <w:t xml:space="preserve"> </w:t>
      </w:r>
      <w:r w:rsidR="00DF6136" w:rsidRPr="002C5B70">
        <w:rPr>
          <w:rFonts w:ascii="Arial" w:eastAsia="Times New Roman" w:hAnsi="Arial" w:cs="Arial"/>
          <w:color w:val="242121"/>
          <w:sz w:val="24"/>
          <w:szCs w:val="24"/>
          <w:lang w:val="en-US" w:eastAsia="en-ZA"/>
        </w:rPr>
        <w:t>are</w:t>
      </w:r>
      <w:r w:rsidR="002208F6" w:rsidRPr="002C5B70">
        <w:rPr>
          <w:rFonts w:ascii="Arial" w:eastAsia="Times New Roman" w:hAnsi="Arial" w:cs="Arial"/>
          <w:i/>
          <w:iCs/>
          <w:color w:val="242121"/>
          <w:sz w:val="24"/>
          <w:szCs w:val="24"/>
          <w:lang w:val="en-US" w:eastAsia="en-ZA"/>
        </w:rPr>
        <w:t xml:space="preserve"> </w:t>
      </w:r>
      <w:r w:rsidR="002208F6" w:rsidRPr="002C5B70">
        <w:rPr>
          <w:rFonts w:ascii="Arial" w:eastAsia="Times New Roman" w:hAnsi="Arial" w:cs="Arial"/>
          <w:color w:val="242121"/>
          <w:sz w:val="24"/>
          <w:szCs w:val="24"/>
          <w:lang w:val="en-US" w:eastAsia="en-ZA"/>
        </w:rPr>
        <w:t>absent.</w:t>
      </w:r>
    </w:p>
    <w:p w14:paraId="397DD5D2" w14:textId="3CD107FB" w:rsidR="00641B0D" w:rsidRPr="002C5B70" w:rsidRDefault="003C38CD" w:rsidP="00641B0D">
      <w:pPr>
        <w:shd w:val="clear" w:color="auto" w:fill="FFFFFF"/>
        <w:spacing w:before="144" w:after="0" w:line="480" w:lineRule="auto"/>
        <w:ind w:left="720" w:hanging="720"/>
        <w:jc w:val="both"/>
        <w:rPr>
          <w:rFonts w:ascii="Arial" w:eastAsia="Times New Roman" w:hAnsi="Arial" w:cs="Arial"/>
          <w:color w:val="242121"/>
          <w:sz w:val="24"/>
          <w:szCs w:val="24"/>
          <w:lang w:val="en-US" w:eastAsia="en-ZA"/>
        </w:rPr>
      </w:pPr>
      <w:r w:rsidRPr="002C5B70">
        <w:rPr>
          <w:rFonts w:ascii="Arial" w:eastAsia="Times New Roman" w:hAnsi="Arial" w:cs="Arial"/>
          <w:color w:val="242121"/>
          <w:sz w:val="24"/>
          <w:szCs w:val="24"/>
          <w:lang w:val="en-US" w:eastAsia="en-ZA"/>
        </w:rPr>
        <w:t>[13]</w:t>
      </w:r>
      <w:r w:rsidRPr="002C5B70">
        <w:rPr>
          <w:rFonts w:ascii="Arial" w:eastAsia="Times New Roman" w:hAnsi="Arial" w:cs="Arial"/>
          <w:color w:val="242121"/>
          <w:sz w:val="24"/>
          <w:szCs w:val="24"/>
          <w:lang w:val="en-US" w:eastAsia="en-ZA"/>
        </w:rPr>
        <w:tab/>
        <w:t xml:space="preserve">It is further submitted that </w:t>
      </w:r>
      <w:r w:rsidR="00DF6136" w:rsidRPr="002C5B70">
        <w:rPr>
          <w:rFonts w:ascii="Arial" w:eastAsia="Times New Roman" w:hAnsi="Arial" w:cs="Arial"/>
          <w:color w:val="242121"/>
          <w:sz w:val="24"/>
          <w:szCs w:val="24"/>
          <w:lang w:val="en-US" w:eastAsia="en-ZA"/>
        </w:rPr>
        <w:t>a</w:t>
      </w:r>
      <w:r w:rsidRPr="002C5B70">
        <w:rPr>
          <w:rFonts w:ascii="Arial" w:eastAsia="Times New Roman" w:hAnsi="Arial" w:cs="Arial"/>
          <w:color w:val="242121"/>
          <w:sz w:val="24"/>
          <w:szCs w:val="24"/>
          <w:lang w:val="en-US" w:eastAsia="en-ZA"/>
        </w:rPr>
        <w:t xml:space="preserve"> new case</w:t>
      </w:r>
      <w:r w:rsidR="00DF6136" w:rsidRPr="002C5B70">
        <w:rPr>
          <w:rFonts w:ascii="Arial" w:eastAsia="Times New Roman" w:hAnsi="Arial" w:cs="Arial"/>
          <w:color w:val="242121"/>
          <w:sz w:val="24"/>
          <w:szCs w:val="24"/>
          <w:lang w:val="en-US" w:eastAsia="en-ZA"/>
        </w:rPr>
        <w:t xml:space="preserve"> is</w:t>
      </w:r>
      <w:r w:rsidRPr="002C5B70">
        <w:rPr>
          <w:rFonts w:ascii="Arial" w:eastAsia="Times New Roman" w:hAnsi="Arial" w:cs="Arial"/>
          <w:color w:val="242121"/>
          <w:sz w:val="24"/>
          <w:szCs w:val="24"/>
          <w:lang w:val="en-US" w:eastAsia="en-ZA"/>
        </w:rPr>
        <w:t xml:space="preserve"> advanced in the replying affidavit </w:t>
      </w:r>
      <w:r w:rsidR="006F24C8" w:rsidRPr="002C5B70">
        <w:rPr>
          <w:rFonts w:ascii="Arial" w:eastAsia="Times New Roman" w:hAnsi="Arial" w:cs="Arial"/>
          <w:color w:val="242121"/>
          <w:sz w:val="24"/>
          <w:szCs w:val="24"/>
          <w:lang w:val="en-US" w:eastAsia="en-ZA"/>
        </w:rPr>
        <w:t>and the allegations raised were not advanced in the applicant’s founding affidavit at all and the court should not allow the new</w:t>
      </w:r>
      <w:r w:rsidR="00E27D4A" w:rsidRPr="002C5B70">
        <w:rPr>
          <w:rFonts w:ascii="Arial" w:eastAsia="Times New Roman" w:hAnsi="Arial" w:cs="Arial"/>
          <w:color w:val="242121"/>
          <w:sz w:val="24"/>
          <w:szCs w:val="24"/>
          <w:lang w:val="en-US" w:eastAsia="en-ZA"/>
        </w:rPr>
        <w:t xml:space="preserve"> matter raised therein.</w:t>
      </w:r>
      <w:r w:rsidR="00824F7B" w:rsidRPr="002C5B70">
        <w:rPr>
          <w:rFonts w:ascii="Arial" w:eastAsia="Times New Roman" w:hAnsi="Arial" w:cs="Arial"/>
          <w:color w:val="242121"/>
          <w:sz w:val="24"/>
          <w:szCs w:val="24"/>
          <w:lang w:val="en-US" w:eastAsia="en-ZA"/>
        </w:rPr>
        <w:t xml:space="preserve"> </w:t>
      </w:r>
    </w:p>
    <w:p w14:paraId="1B8863B3" w14:textId="7E86BC0C" w:rsidR="00CF53B5" w:rsidRPr="002C5B70" w:rsidRDefault="00EF2148" w:rsidP="00641B0D">
      <w:pPr>
        <w:shd w:val="clear" w:color="auto" w:fill="FFFFFF"/>
        <w:spacing w:before="144" w:after="0" w:line="480" w:lineRule="auto"/>
        <w:ind w:left="720" w:hanging="720"/>
        <w:jc w:val="both"/>
        <w:rPr>
          <w:rFonts w:ascii="Arial" w:eastAsia="Times New Roman" w:hAnsi="Arial" w:cs="Arial"/>
          <w:color w:val="242121"/>
          <w:sz w:val="24"/>
          <w:szCs w:val="24"/>
          <w:lang w:val="en-US" w:eastAsia="en-ZA"/>
        </w:rPr>
      </w:pPr>
      <w:r w:rsidRPr="002C5B70">
        <w:rPr>
          <w:rFonts w:ascii="Arial" w:eastAsia="Times New Roman" w:hAnsi="Arial" w:cs="Arial"/>
          <w:color w:val="242121"/>
          <w:sz w:val="24"/>
          <w:szCs w:val="24"/>
          <w:lang w:val="en-US" w:eastAsia="en-ZA"/>
        </w:rPr>
        <w:t>[14]</w:t>
      </w:r>
      <w:r w:rsidRPr="002C5B70">
        <w:rPr>
          <w:rFonts w:ascii="Arial" w:eastAsia="Times New Roman" w:hAnsi="Arial" w:cs="Arial"/>
          <w:color w:val="242121"/>
          <w:sz w:val="24"/>
          <w:szCs w:val="24"/>
          <w:lang w:val="en-US" w:eastAsia="en-ZA"/>
        </w:rPr>
        <w:tab/>
        <w:t>Counsel for the respondent</w:t>
      </w:r>
      <w:r w:rsidR="00641544" w:rsidRPr="002C5B70">
        <w:rPr>
          <w:rFonts w:ascii="Arial" w:eastAsia="Times New Roman" w:hAnsi="Arial" w:cs="Arial"/>
          <w:color w:val="242121"/>
          <w:sz w:val="24"/>
          <w:szCs w:val="24"/>
          <w:lang w:val="en-US" w:eastAsia="en-ZA"/>
        </w:rPr>
        <w:t>s</w:t>
      </w:r>
      <w:r w:rsidRPr="002C5B70">
        <w:rPr>
          <w:rFonts w:ascii="Arial" w:eastAsia="Times New Roman" w:hAnsi="Arial" w:cs="Arial"/>
          <w:color w:val="242121"/>
          <w:sz w:val="24"/>
          <w:szCs w:val="24"/>
          <w:lang w:val="en-US" w:eastAsia="en-ZA"/>
        </w:rPr>
        <w:t xml:space="preserve"> argue</w:t>
      </w:r>
      <w:r w:rsidR="00A45230" w:rsidRPr="002C5B70">
        <w:rPr>
          <w:rFonts w:ascii="Arial" w:eastAsia="Times New Roman" w:hAnsi="Arial" w:cs="Arial"/>
          <w:color w:val="242121"/>
          <w:sz w:val="24"/>
          <w:szCs w:val="24"/>
          <w:lang w:val="en-US" w:eastAsia="en-ZA"/>
        </w:rPr>
        <w:t xml:space="preserve">d that </w:t>
      </w:r>
      <w:r w:rsidR="001A4790" w:rsidRPr="002C5B70">
        <w:rPr>
          <w:rFonts w:ascii="Arial" w:eastAsia="Times New Roman" w:hAnsi="Arial" w:cs="Arial"/>
          <w:color w:val="242121"/>
          <w:sz w:val="24"/>
          <w:szCs w:val="24"/>
          <w:lang w:val="en-US" w:eastAsia="en-ZA"/>
        </w:rPr>
        <w:t xml:space="preserve">the second respondent is neither mentioned nor obligated to perform </w:t>
      </w:r>
      <w:r w:rsidR="002E314A" w:rsidRPr="002C5B70">
        <w:rPr>
          <w:rFonts w:ascii="Arial" w:eastAsia="Times New Roman" w:hAnsi="Arial" w:cs="Arial"/>
          <w:color w:val="242121"/>
          <w:sz w:val="24"/>
          <w:szCs w:val="24"/>
          <w:lang w:val="en-US" w:eastAsia="en-ZA"/>
        </w:rPr>
        <w:t xml:space="preserve">any action in the court order. </w:t>
      </w:r>
      <w:r w:rsidR="009F6574" w:rsidRPr="002C5B70">
        <w:rPr>
          <w:rFonts w:ascii="Arial" w:eastAsia="Times New Roman" w:hAnsi="Arial" w:cs="Arial"/>
          <w:color w:val="242121"/>
          <w:sz w:val="24"/>
          <w:szCs w:val="24"/>
          <w:lang w:val="en-US" w:eastAsia="en-ZA"/>
        </w:rPr>
        <w:t>Therefore,</w:t>
      </w:r>
      <w:r w:rsidR="002E314A" w:rsidRPr="002C5B70">
        <w:rPr>
          <w:rFonts w:ascii="Arial" w:eastAsia="Times New Roman" w:hAnsi="Arial" w:cs="Arial"/>
          <w:color w:val="242121"/>
          <w:sz w:val="24"/>
          <w:szCs w:val="24"/>
          <w:lang w:val="en-US" w:eastAsia="en-ZA"/>
        </w:rPr>
        <w:t xml:space="preserve"> </w:t>
      </w:r>
      <w:r w:rsidR="001A6478" w:rsidRPr="002C5B70">
        <w:rPr>
          <w:rFonts w:ascii="Arial" w:eastAsia="Times New Roman" w:hAnsi="Arial" w:cs="Arial"/>
          <w:color w:val="242121"/>
          <w:sz w:val="24"/>
          <w:szCs w:val="24"/>
          <w:lang w:val="en-US" w:eastAsia="en-ZA"/>
        </w:rPr>
        <w:t>initiating contempt</w:t>
      </w:r>
      <w:r w:rsidR="00D470D3" w:rsidRPr="002C5B70">
        <w:rPr>
          <w:rFonts w:ascii="Arial" w:eastAsia="Times New Roman" w:hAnsi="Arial" w:cs="Arial"/>
          <w:color w:val="242121"/>
          <w:sz w:val="24"/>
          <w:szCs w:val="24"/>
          <w:lang w:val="en-US" w:eastAsia="en-ZA"/>
        </w:rPr>
        <w:t xml:space="preserve"> </w:t>
      </w:r>
      <w:r w:rsidR="001A6478" w:rsidRPr="002C5B70">
        <w:rPr>
          <w:rFonts w:ascii="Arial" w:eastAsia="Times New Roman" w:hAnsi="Arial" w:cs="Arial"/>
          <w:color w:val="242121"/>
          <w:sz w:val="24"/>
          <w:szCs w:val="24"/>
          <w:lang w:val="en-US" w:eastAsia="en-ZA"/>
        </w:rPr>
        <w:t>proce</w:t>
      </w:r>
      <w:r w:rsidR="00D470D3" w:rsidRPr="002C5B70">
        <w:rPr>
          <w:rFonts w:ascii="Arial" w:eastAsia="Times New Roman" w:hAnsi="Arial" w:cs="Arial"/>
          <w:color w:val="242121"/>
          <w:sz w:val="24"/>
          <w:szCs w:val="24"/>
          <w:lang w:val="en-US" w:eastAsia="en-ZA"/>
        </w:rPr>
        <w:t xml:space="preserve">edings against </w:t>
      </w:r>
      <w:r w:rsidR="00C07A55" w:rsidRPr="002C5B70">
        <w:rPr>
          <w:rFonts w:ascii="Arial" w:eastAsia="Times New Roman" w:hAnsi="Arial" w:cs="Arial"/>
          <w:color w:val="242121"/>
          <w:sz w:val="24"/>
          <w:szCs w:val="24"/>
          <w:lang w:val="en-US" w:eastAsia="en-ZA"/>
        </w:rPr>
        <w:t xml:space="preserve">the second respondent is legally </w:t>
      </w:r>
      <w:r w:rsidR="0030522D" w:rsidRPr="002C5B70">
        <w:rPr>
          <w:rFonts w:ascii="Arial" w:eastAsia="Times New Roman" w:hAnsi="Arial" w:cs="Arial"/>
          <w:color w:val="242121"/>
          <w:sz w:val="24"/>
          <w:szCs w:val="24"/>
          <w:lang w:val="en-US" w:eastAsia="en-ZA"/>
        </w:rPr>
        <w:t xml:space="preserve">incompetent. </w:t>
      </w:r>
    </w:p>
    <w:p w14:paraId="023AB632" w14:textId="2EE80E6E" w:rsidR="00014E60" w:rsidRPr="002C5B70" w:rsidRDefault="0030522D" w:rsidP="00641B0D">
      <w:pPr>
        <w:shd w:val="clear" w:color="auto" w:fill="FFFFFF"/>
        <w:spacing w:before="144" w:after="0" w:line="480" w:lineRule="auto"/>
        <w:ind w:left="720" w:hanging="720"/>
        <w:jc w:val="both"/>
        <w:rPr>
          <w:rFonts w:ascii="Arial" w:eastAsia="Times New Roman" w:hAnsi="Arial" w:cs="Arial"/>
          <w:color w:val="242121"/>
          <w:sz w:val="24"/>
          <w:szCs w:val="24"/>
          <w:lang w:val="en-US" w:eastAsia="en-ZA"/>
        </w:rPr>
      </w:pPr>
      <w:r w:rsidRPr="002C5B70">
        <w:rPr>
          <w:rFonts w:ascii="Arial" w:eastAsia="Times New Roman" w:hAnsi="Arial" w:cs="Arial"/>
          <w:color w:val="242121"/>
          <w:sz w:val="24"/>
          <w:szCs w:val="24"/>
          <w:lang w:val="en-US" w:eastAsia="en-ZA"/>
        </w:rPr>
        <w:lastRenderedPageBreak/>
        <w:t>[15]</w:t>
      </w:r>
      <w:r w:rsidRPr="002C5B70">
        <w:rPr>
          <w:rFonts w:ascii="Arial" w:eastAsia="Times New Roman" w:hAnsi="Arial" w:cs="Arial"/>
          <w:color w:val="242121"/>
          <w:sz w:val="24"/>
          <w:szCs w:val="24"/>
          <w:lang w:val="en-US" w:eastAsia="en-ZA"/>
        </w:rPr>
        <w:tab/>
      </w:r>
      <w:r w:rsidR="00EE1A93">
        <w:rPr>
          <w:rFonts w:ascii="Arial" w:eastAsia="Times New Roman" w:hAnsi="Arial" w:cs="Arial"/>
          <w:color w:val="242121"/>
          <w:sz w:val="24"/>
          <w:szCs w:val="24"/>
          <w:lang w:val="en-US" w:eastAsia="en-ZA"/>
        </w:rPr>
        <w:t>I</w:t>
      </w:r>
      <w:r w:rsidR="00EE1A93" w:rsidRPr="002C5B70">
        <w:rPr>
          <w:rFonts w:ascii="Arial" w:eastAsia="Times New Roman" w:hAnsi="Arial" w:cs="Arial"/>
          <w:color w:val="242121"/>
          <w:sz w:val="24"/>
          <w:szCs w:val="24"/>
          <w:lang w:val="en-US" w:eastAsia="en-ZA"/>
        </w:rPr>
        <w:t xml:space="preserve">t is argued </w:t>
      </w:r>
      <w:r w:rsidR="00EE1A93">
        <w:rPr>
          <w:rFonts w:ascii="Arial" w:eastAsia="Times New Roman" w:hAnsi="Arial" w:cs="Arial"/>
          <w:color w:val="242121"/>
          <w:sz w:val="24"/>
          <w:szCs w:val="24"/>
          <w:lang w:val="en-US" w:eastAsia="en-ZA"/>
        </w:rPr>
        <w:t>that s</w:t>
      </w:r>
      <w:r w:rsidR="001C08F5" w:rsidRPr="002C5B70">
        <w:rPr>
          <w:rFonts w:ascii="Arial" w:eastAsia="Times New Roman" w:hAnsi="Arial" w:cs="Arial"/>
          <w:color w:val="242121"/>
          <w:sz w:val="24"/>
          <w:szCs w:val="24"/>
          <w:lang w:val="en-US" w:eastAsia="en-ZA"/>
        </w:rPr>
        <w:t xml:space="preserve">hould this court </w:t>
      </w:r>
      <w:r w:rsidR="000F523A" w:rsidRPr="002C5B70">
        <w:rPr>
          <w:rFonts w:ascii="Arial" w:eastAsia="Times New Roman" w:hAnsi="Arial" w:cs="Arial"/>
          <w:color w:val="242121"/>
          <w:sz w:val="24"/>
          <w:szCs w:val="24"/>
          <w:lang w:val="en-US" w:eastAsia="en-ZA"/>
        </w:rPr>
        <w:t xml:space="preserve">find that there is </w:t>
      </w:r>
      <w:r w:rsidR="00337E81" w:rsidRPr="002C5B70">
        <w:rPr>
          <w:rFonts w:ascii="Arial" w:eastAsia="Times New Roman" w:hAnsi="Arial" w:cs="Arial"/>
          <w:color w:val="242121"/>
          <w:sz w:val="24"/>
          <w:szCs w:val="24"/>
          <w:lang w:val="en-US" w:eastAsia="en-ZA"/>
        </w:rPr>
        <w:t>contempt</w:t>
      </w:r>
      <w:r w:rsidR="00A57D80" w:rsidRPr="002C5B70">
        <w:rPr>
          <w:rFonts w:ascii="Arial" w:eastAsia="Times New Roman" w:hAnsi="Arial" w:cs="Arial"/>
          <w:color w:val="242121"/>
          <w:sz w:val="24"/>
          <w:szCs w:val="24"/>
          <w:lang w:val="en-US" w:eastAsia="en-ZA"/>
        </w:rPr>
        <w:t>, the court should dismiss the application</w:t>
      </w:r>
      <w:r w:rsidR="00337E81" w:rsidRPr="002C5B70">
        <w:rPr>
          <w:rFonts w:ascii="Arial" w:eastAsia="Times New Roman" w:hAnsi="Arial" w:cs="Arial"/>
          <w:color w:val="242121"/>
          <w:sz w:val="24"/>
          <w:szCs w:val="24"/>
          <w:lang w:val="en-US" w:eastAsia="en-ZA"/>
        </w:rPr>
        <w:t xml:space="preserve"> because the</w:t>
      </w:r>
      <w:r w:rsidR="000C1793" w:rsidRPr="002C5B70">
        <w:rPr>
          <w:rFonts w:ascii="Arial" w:eastAsia="Times New Roman" w:hAnsi="Arial" w:cs="Arial"/>
          <w:color w:val="242121"/>
          <w:sz w:val="24"/>
          <w:szCs w:val="24"/>
          <w:lang w:val="en-US" w:eastAsia="en-ZA"/>
        </w:rPr>
        <w:t>re</w:t>
      </w:r>
      <w:r w:rsidR="00337E81" w:rsidRPr="002C5B70">
        <w:rPr>
          <w:rFonts w:ascii="Arial" w:eastAsia="Times New Roman" w:hAnsi="Arial" w:cs="Arial"/>
          <w:color w:val="242121"/>
          <w:sz w:val="24"/>
          <w:szCs w:val="24"/>
          <w:lang w:val="en-US" w:eastAsia="en-ZA"/>
        </w:rPr>
        <w:t xml:space="preserve"> is no proof </w:t>
      </w:r>
      <w:r w:rsidR="00523904" w:rsidRPr="002C5B70">
        <w:rPr>
          <w:rFonts w:ascii="Arial" w:eastAsia="Times New Roman" w:hAnsi="Arial" w:cs="Arial"/>
          <w:color w:val="242121"/>
          <w:sz w:val="24"/>
          <w:szCs w:val="24"/>
          <w:lang w:val="en-US" w:eastAsia="en-ZA"/>
        </w:rPr>
        <w:t>of</w:t>
      </w:r>
      <w:r w:rsidR="00BE6448" w:rsidRPr="002C5B70">
        <w:rPr>
          <w:rFonts w:ascii="Arial" w:eastAsia="Times New Roman" w:hAnsi="Arial" w:cs="Arial"/>
          <w:color w:val="242121"/>
          <w:sz w:val="24"/>
          <w:szCs w:val="24"/>
          <w:lang w:val="en-US" w:eastAsia="en-ZA"/>
        </w:rPr>
        <w:t xml:space="preserve"> </w:t>
      </w:r>
      <w:r w:rsidR="00330DED" w:rsidRPr="002C5B70">
        <w:rPr>
          <w:rFonts w:ascii="Arial" w:eastAsia="Times New Roman" w:hAnsi="Arial" w:cs="Arial"/>
          <w:color w:val="242121"/>
          <w:sz w:val="24"/>
          <w:szCs w:val="24"/>
          <w:lang w:val="en-US" w:eastAsia="en-ZA"/>
        </w:rPr>
        <w:t>willful</w:t>
      </w:r>
      <w:r w:rsidR="00BE6448" w:rsidRPr="002C5B70">
        <w:rPr>
          <w:rFonts w:ascii="Arial" w:eastAsia="Times New Roman" w:hAnsi="Arial" w:cs="Arial"/>
          <w:color w:val="242121"/>
          <w:sz w:val="24"/>
          <w:szCs w:val="24"/>
          <w:lang w:val="en-US" w:eastAsia="en-ZA"/>
        </w:rPr>
        <w:t xml:space="preserve"> and </w:t>
      </w:r>
      <w:r w:rsidR="00BE6448" w:rsidRPr="002C5B70">
        <w:rPr>
          <w:rFonts w:ascii="Arial" w:eastAsia="Times New Roman" w:hAnsi="Arial" w:cs="Arial"/>
          <w:i/>
          <w:iCs/>
          <w:color w:val="242121"/>
          <w:sz w:val="24"/>
          <w:szCs w:val="24"/>
          <w:lang w:val="en-US" w:eastAsia="en-ZA"/>
        </w:rPr>
        <w:t xml:space="preserve">mala fide </w:t>
      </w:r>
      <w:r w:rsidR="0021711E" w:rsidRPr="002C5B70">
        <w:rPr>
          <w:rFonts w:ascii="Arial" w:eastAsia="Times New Roman" w:hAnsi="Arial" w:cs="Arial"/>
          <w:color w:val="242121"/>
          <w:sz w:val="24"/>
          <w:szCs w:val="24"/>
          <w:lang w:val="en-US" w:eastAsia="en-ZA"/>
        </w:rPr>
        <w:t xml:space="preserve">conduct on </w:t>
      </w:r>
      <w:r w:rsidR="00772394" w:rsidRPr="002C5B70">
        <w:rPr>
          <w:rFonts w:ascii="Arial" w:eastAsia="Times New Roman" w:hAnsi="Arial" w:cs="Arial"/>
          <w:color w:val="242121"/>
          <w:sz w:val="24"/>
          <w:szCs w:val="24"/>
          <w:lang w:val="en-US" w:eastAsia="en-ZA"/>
        </w:rPr>
        <w:t>the part of the first respondent</w:t>
      </w:r>
      <w:r w:rsidR="008417EE" w:rsidRPr="002C5B70">
        <w:rPr>
          <w:rFonts w:ascii="Arial" w:eastAsia="Times New Roman" w:hAnsi="Arial" w:cs="Arial"/>
          <w:color w:val="242121"/>
          <w:sz w:val="24"/>
          <w:szCs w:val="24"/>
          <w:lang w:val="en-US" w:eastAsia="en-ZA"/>
        </w:rPr>
        <w:t>.</w:t>
      </w:r>
    </w:p>
    <w:p w14:paraId="3E2720A7" w14:textId="77777777" w:rsidR="00EE4877" w:rsidRPr="002C5B70" w:rsidRDefault="00014E60" w:rsidP="00641B0D">
      <w:pPr>
        <w:shd w:val="clear" w:color="auto" w:fill="FFFFFF"/>
        <w:spacing w:before="144" w:after="0" w:line="480" w:lineRule="auto"/>
        <w:ind w:left="720" w:hanging="720"/>
        <w:jc w:val="both"/>
        <w:rPr>
          <w:rFonts w:ascii="Arial" w:eastAsia="Times New Roman" w:hAnsi="Arial" w:cs="Arial"/>
          <w:color w:val="242121"/>
          <w:sz w:val="24"/>
          <w:szCs w:val="24"/>
          <w:lang w:val="en-US" w:eastAsia="en-ZA"/>
        </w:rPr>
      </w:pPr>
      <w:r w:rsidRPr="002C5B70">
        <w:rPr>
          <w:rFonts w:ascii="Arial" w:eastAsia="Times New Roman" w:hAnsi="Arial" w:cs="Arial"/>
          <w:color w:val="242121"/>
          <w:sz w:val="24"/>
          <w:szCs w:val="24"/>
          <w:lang w:val="en-US" w:eastAsia="en-ZA"/>
        </w:rPr>
        <w:t>[16]</w:t>
      </w:r>
      <w:r w:rsidRPr="002C5B70">
        <w:rPr>
          <w:rFonts w:ascii="Arial" w:eastAsia="Times New Roman" w:hAnsi="Arial" w:cs="Arial"/>
          <w:color w:val="242121"/>
          <w:sz w:val="24"/>
          <w:szCs w:val="24"/>
          <w:lang w:val="en-US" w:eastAsia="en-ZA"/>
        </w:rPr>
        <w:tab/>
        <w:t xml:space="preserve">It was contended by the respondent that, the relief sought by the applicant in that the respondent </w:t>
      </w:r>
      <w:r w:rsidR="00F32E27" w:rsidRPr="002C5B70">
        <w:rPr>
          <w:rFonts w:ascii="Arial" w:eastAsia="Times New Roman" w:hAnsi="Arial" w:cs="Arial"/>
          <w:color w:val="242121"/>
          <w:sz w:val="24"/>
          <w:szCs w:val="24"/>
          <w:lang w:val="en-US" w:eastAsia="en-ZA"/>
        </w:rPr>
        <w:t xml:space="preserve">instruct an IT specialist to restore and upload the data onto their </w:t>
      </w:r>
      <w:r w:rsidR="005B0CF5" w:rsidRPr="002C5B70">
        <w:rPr>
          <w:rFonts w:ascii="Arial" w:eastAsia="Times New Roman" w:hAnsi="Arial" w:cs="Arial"/>
          <w:color w:val="242121"/>
          <w:sz w:val="24"/>
          <w:szCs w:val="24"/>
          <w:lang w:val="en-US" w:eastAsia="en-ZA"/>
        </w:rPr>
        <w:t xml:space="preserve">electronic devices in not contained in Kuny J’s </w:t>
      </w:r>
      <w:r w:rsidR="00EE4877" w:rsidRPr="002C5B70">
        <w:rPr>
          <w:rFonts w:ascii="Arial" w:eastAsia="Times New Roman" w:hAnsi="Arial" w:cs="Arial"/>
          <w:color w:val="242121"/>
          <w:sz w:val="24"/>
          <w:szCs w:val="24"/>
          <w:lang w:val="en-US" w:eastAsia="en-ZA"/>
        </w:rPr>
        <w:t>order.</w:t>
      </w:r>
    </w:p>
    <w:p w14:paraId="6C10DE4D" w14:textId="77777777" w:rsidR="00214DDB" w:rsidRPr="002C5B70" w:rsidRDefault="00EE4877" w:rsidP="00641B0D">
      <w:pPr>
        <w:shd w:val="clear" w:color="auto" w:fill="FFFFFF"/>
        <w:spacing w:before="144" w:after="0" w:line="480" w:lineRule="auto"/>
        <w:ind w:left="720" w:hanging="720"/>
        <w:jc w:val="both"/>
        <w:rPr>
          <w:rFonts w:ascii="Arial" w:eastAsia="Times New Roman" w:hAnsi="Arial" w:cs="Arial"/>
          <w:color w:val="242121"/>
          <w:sz w:val="24"/>
          <w:szCs w:val="24"/>
          <w:lang w:val="en-US" w:eastAsia="en-ZA"/>
        </w:rPr>
      </w:pPr>
      <w:r w:rsidRPr="002C5B70">
        <w:rPr>
          <w:rFonts w:ascii="Arial" w:eastAsia="Times New Roman" w:hAnsi="Arial" w:cs="Arial"/>
          <w:color w:val="242121"/>
          <w:sz w:val="24"/>
          <w:szCs w:val="24"/>
          <w:lang w:val="en-US" w:eastAsia="en-ZA"/>
        </w:rPr>
        <w:t>[17]</w:t>
      </w:r>
      <w:r w:rsidRPr="002C5B70">
        <w:rPr>
          <w:rFonts w:ascii="Arial" w:eastAsia="Times New Roman" w:hAnsi="Arial" w:cs="Arial"/>
          <w:color w:val="242121"/>
          <w:sz w:val="24"/>
          <w:szCs w:val="24"/>
          <w:lang w:val="en-US" w:eastAsia="en-ZA"/>
        </w:rPr>
        <w:tab/>
        <w:t xml:space="preserve">The respondents filed their </w:t>
      </w:r>
      <w:r w:rsidR="00C6070A" w:rsidRPr="002C5B70">
        <w:rPr>
          <w:rFonts w:ascii="Arial" w:eastAsia="Times New Roman" w:hAnsi="Arial" w:cs="Arial"/>
          <w:color w:val="242121"/>
          <w:sz w:val="24"/>
          <w:szCs w:val="24"/>
          <w:lang w:val="en-US" w:eastAsia="en-ZA"/>
        </w:rPr>
        <w:t xml:space="preserve">answering affidavit out of time, in my view failure </w:t>
      </w:r>
      <w:r w:rsidR="003B1C74" w:rsidRPr="002C5B70">
        <w:rPr>
          <w:rFonts w:ascii="Arial" w:eastAsia="Times New Roman" w:hAnsi="Arial" w:cs="Arial"/>
          <w:color w:val="242121"/>
          <w:sz w:val="24"/>
          <w:szCs w:val="24"/>
          <w:lang w:val="en-US" w:eastAsia="en-ZA"/>
        </w:rPr>
        <w:t xml:space="preserve">to condone </w:t>
      </w:r>
      <w:r w:rsidR="00AA0AD4" w:rsidRPr="002C5B70">
        <w:rPr>
          <w:rFonts w:ascii="Arial" w:eastAsia="Times New Roman" w:hAnsi="Arial" w:cs="Arial"/>
          <w:color w:val="242121"/>
          <w:sz w:val="24"/>
          <w:szCs w:val="24"/>
          <w:lang w:val="en-US" w:eastAsia="en-ZA"/>
        </w:rPr>
        <w:t xml:space="preserve">the late </w:t>
      </w:r>
      <w:r w:rsidR="00443102" w:rsidRPr="002C5B70">
        <w:rPr>
          <w:rFonts w:ascii="Arial" w:eastAsia="Times New Roman" w:hAnsi="Arial" w:cs="Arial"/>
          <w:color w:val="242121"/>
          <w:sz w:val="24"/>
          <w:szCs w:val="24"/>
          <w:lang w:val="en-US" w:eastAsia="en-ZA"/>
        </w:rPr>
        <w:t>filing might lead to the inca</w:t>
      </w:r>
      <w:r w:rsidR="00FE1613" w:rsidRPr="002C5B70">
        <w:rPr>
          <w:rFonts w:ascii="Arial" w:eastAsia="Times New Roman" w:hAnsi="Arial" w:cs="Arial"/>
          <w:color w:val="242121"/>
          <w:sz w:val="24"/>
          <w:szCs w:val="24"/>
          <w:lang w:val="en-US" w:eastAsia="en-ZA"/>
        </w:rPr>
        <w:t xml:space="preserve">rceration of the second respondent which is not in the interest </w:t>
      </w:r>
      <w:r w:rsidR="005A02CF" w:rsidRPr="002C5B70">
        <w:rPr>
          <w:rFonts w:ascii="Arial" w:eastAsia="Times New Roman" w:hAnsi="Arial" w:cs="Arial"/>
          <w:color w:val="242121"/>
          <w:sz w:val="24"/>
          <w:szCs w:val="24"/>
          <w:lang w:val="en-US" w:eastAsia="en-ZA"/>
        </w:rPr>
        <w:t>of justice</w:t>
      </w:r>
      <w:r w:rsidR="005A02CF" w:rsidRPr="002C5B70">
        <w:rPr>
          <w:rStyle w:val="FootnoteReference"/>
          <w:rFonts w:ascii="Arial" w:eastAsia="Times New Roman" w:hAnsi="Arial" w:cs="Arial"/>
          <w:color w:val="242121"/>
          <w:sz w:val="24"/>
          <w:szCs w:val="24"/>
          <w:lang w:val="en-US" w:eastAsia="en-ZA"/>
        </w:rPr>
        <w:footnoteReference w:id="1"/>
      </w:r>
      <w:r w:rsidR="00E729AB" w:rsidRPr="002C5B70">
        <w:rPr>
          <w:rFonts w:ascii="Arial" w:eastAsia="Times New Roman" w:hAnsi="Arial" w:cs="Arial"/>
          <w:color w:val="242121"/>
          <w:sz w:val="24"/>
          <w:szCs w:val="24"/>
          <w:lang w:val="en-US" w:eastAsia="en-ZA"/>
        </w:rPr>
        <w:t xml:space="preserve">. </w:t>
      </w:r>
    </w:p>
    <w:p w14:paraId="49D87D36" w14:textId="04E74BFA" w:rsidR="00240D43" w:rsidRPr="00FC00E6" w:rsidRDefault="00214DDB" w:rsidP="00D83705">
      <w:pPr>
        <w:shd w:val="clear" w:color="auto" w:fill="FFFFFF"/>
        <w:spacing w:before="144" w:after="0"/>
        <w:ind w:left="720" w:hanging="720"/>
        <w:jc w:val="both"/>
        <w:rPr>
          <w:rFonts w:ascii="Arial" w:eastAsia="Times New Roman" w:hAnsi="Arial" w:cs="Arial"/>
          <w:color w:val="242121"/>
          <w:lang w:val="en-US" w:eastAsia="en-ZA"/>
        </w:rPr>
      </w:pPr>
      <w:r w:rsidRPr="002C5B70">
        <w:rPr>
          <w:rFonts w:ascii="Arial" w:eastAsia="Times New Roman" w:hAnsi="Arial" w:cs="Arial"/>
          <w:color w:val="242121"/>
          <w:sz w:val="24"/>
          <w:szCs w:val="24"/>
          <w:lang w:val="en-US" w:eastAsia="en-ZA"/>
        </w:rPr>
        <w:t>[18]</w:t>
      </w:r>
      <w:r w:rsidRPr="002C5B70">
        <w:rPr>
          <w:rFonts w:ascii="Arial" w:eastAsia="Times New Roman" w:hAnsi="Arial" w:cs="Arial"/>
          <w:color w:val="242121"/>
          <w:sz w:val="24"/>
          <w:szCs w:val="24"/>
          <w:lang w:val="en-US" w:eastAsia="en-ZA"/>
        </w:rPr>
        <w:tab/>
        <w:t>Paragr</w:t>
      </w:r>
      <w:r w:rsidR="006C66B0" w:rsidRPr="002C5B70">
        <w:rPr>
          <w:rFonts w:ascii="Arial" w:eastAsia="Times New Roman" w:hAnsi="Arial" w:cs="Arial"/>
          <w:color w:val="242121"/>
          <w:sz w:val="24"/>
          <w:szCs w:val="24"/>
          <w:lang w:val="en-US" w:eastAsia="en-ZA"/>
        </w:rPr>
        <w:t xml:space="preserve">aphs 2 and 3 of the order by </w:t>
      </w:r>
      <w:r w:rsidR="00D83705" w:rsidRPr="002C5B70">
        <w:rPr>
          <w:rFonts w:ascii="Arial" w:eastAsia="Times New Roman" w:hAnsi="Arial" w:cs="Arial"/>
          <w:color w:val="242121"/>
          <w:sz w:val="24"/>
          <w:szCs w:val="24"/>
          <w:lang w:val="en-US" w:eastAsia="en-ZA"/>
        </w:rPr>
        <w:t>K</w:t>
      </w:r>
      <w:r w:rsidR="006C66B0" w:rsidRPr="002C5B70">
        <w:rPr>
          <w:rFonts w:ascii="Arial" w:eastAsia="Times New Roman" w:hAnsi="Arial" w:cs="Arial"/>
          <w:color w:val="242121"/>
          <w:sz w:val="24"/>
          <w:szCs w:val="24"/>
          <w:lang w:val="en-US" w:eastAsia="en-ZA"/>
        </w:rPr>
        <w:t>uny J date 4 March 202</w:t>
      </w:r>
      <w:r w:rsidR="008923CA" w:rsidRPr="002C5B70">
        <w:rPr>
          <w:rFonts w:ascii="Arial" w:eastAsia="Times New Roman" w:hAnsi="Arial" w:cs="Arial"/>
          <w:color w:val="242121"/>
          <w:sz w:val="24"/>
          <w:szCs w:val="24"/>
          <w:lang w:val="en-US" w:eastAsia="en-ZA"/>
        </w:rPr>
        <w:t xml:space="preserve">2 reads as follows; </w:t>
      </w:r>
      <w:r w:rsidR="008923CA">
        <w:rPr>
          <w:rFonts w:ascii="Arial" w:eastAsia="Times New Roman" w:hAnsi="Arial" w:cs="Arial"/>
          <w:color w:val="242121"/>
          <w:sz w:val="28"/>
          <w:szCs w:val="28"/>
          <w:lang w:val="en-US" w:eastAsia="en-ZA"/>
        </w:rPr>
        <w:t xml:space="preserve">“ </w:t>
      </w:r>
      <w:r w:rsidR="00BF7D1A" w:rsidRPr="00FC00E6">
        <w:rPr>
          <w:rFonts w:ascii="Arial" w:eastAsia="Times New Roman" w:hAnsi="Arial" w:cs="Arial"/>
          <w:color w:val="242121"/>
          <w:lang w:val="en-US" w:eastAsia="en-ZA"/>
        </w:rPr>
        <w:t>2.1</w:t>
      </w:r>
      <w:r w:rsidR="00EC3BBB" w:rsidRPr="00FC00E6">
        <w:rPr>
          <w:rFonts w:ascii="Arial" w:eastAsia="Times New Roman" w:hAnsi="Arial" w:cs="Arial"/>
          <w:color w:val="242121"/>
          <w:lang w:val="en-US" w:eastAsia="en-ZA"/>
        </w:rPr>
        <w:t xml:space="preserve"> The Anton Pilar order granted by this </w:t>
      </w:r>
      <w:proofErr w:type="spellStart"/>
      <w:r w:rsidR="00F93783" w:rsidRPr="00FC00E6">
        <w:rPr>
          <w:rFonts w:ascii="Arial" w:eastAsia="Times New Roman" w:hAnsi="Arial" w:cs="Arial"/>
          <w:color w:val="242121"/>
          <w:lang w:val="en-US" w:eastAsia="en-ZA"/>
        </w:rPr>
        <w:t>Honourable</w:t>
      </w:r>
      <w:proofErr w:type="spellEnd"/>
      <w:r w:rsidR="00F93783" w:rsidRPr="00FC00E6">
        <w:rPr>
          <w:rFonts w:ascii="Arial" w:eastAsia="Times New Roman" w:hAnsi="Arial" w:cs="Arial"/>
          <w:color w:val="242121"/>
          <w:lang w:val="en-US" w:eastAsia="en-ZA"/>
        </w:rPr>
        <w:t xml:space="preserve"> Court against</w:t>
      </w:r>
      <w:r w:rsidR="00C2777C" w:rsidRPr="00FC00E6">
        <w:rPr>
          <w:rFonts w:ascii="Arial" w:eastAsia="Times New Roman" w:hAnsi="Arial" w:cs="Arial"/>
          <w:color w:val="242121"/>
          <w:lang w:val="en-US" w:eastAsia="en-ZA"/>
        </w:rPr>
        <w:t xml:space="preserve"> the first applicant herein on 15 October under Case Number </w:t>
      </w:r>
      <w:r w:rsidR="00240D43" w:rsidRPr="00FC00E6">
        <w:rPr>
          <w:rFonts w:ascii="Arial" w:eastAsia="Times New Roman" w:hAnsi="Arial" w:cs="Arial"/>
          <w:color w:val="242121"/>
          <w:lang w:val="en-US" w:eastAsia="en-ZA"/>
        </w:rPr>
        <w:t>74903/2018, is hereby set aside.</w:t>
      </w:r>
    </w:p>
    <w:p w14:paraId="66418787" w14:textId="77777777" w:rsidR="00FE1DE7" w:rsidRPr="00FC00E6" w:rsidRDefault="00240D43" w:rsidP="00D83705">
      <w:pPr>
        <w:shd w:val="clear" w:color="auto" w:fill="FFFFFF"/>
        <w:spacing w:before="144" w:after="0"/>
        <w:ind w:left="720" w:hanging="720"/>
        <w:jc w:val="both"/>
        <w:rPr>
          <w:rFonts w:ascii="Arial" w:eastAsia="Times New Roman" w:hAnsi="Arial" w:cs="Arial"/>
          <w:color w:val="242121"/>
          <w:lang w:val="en-US" w:eastAsia="en-ZA"/>
        </w:rPr>
      </w:pPr>
      <w:r w:rsidRPr="00FC00E6">
        <w:rPr>
          <w:rFonts w:ascii="Arial" w:eastAsia="Times New Roman" w:hAnsi="Arial" w:cs="Arial"/>
          <w:color w:val="242121"/>
          <w:lang w:val="en-US" w:eastAsia="en-ZA"/>
        </w:rPr>
        <w:tab/>
      </w:r>
      <w:r w:rsidR="00791E17" w:rsidRPr="00FC00E6">
        <w:rPr>
          <w:rFonts w:ascii="Arial" w:eastAsia="Times New Roman" w:hAnsi="Arial" w:cs="Arial"/>
          <w:color w:val="242121"/>
          <w:lang w:val="en-US" w:eastAsia="en-ZA"/>
        </w:rPr>
        <w:t>2.2</w:t>
      </w:r>
      <w:r w:rsidR="00791E17" w:rsidRPr="00FC00E6">
        <w:rPr>
          <w:rFonts w:ascii="Arial" w:eastAsia="Times New Roman" w:hAnsi="Arial" w:cs="Arial"/>
          <w:color w:val="242121"/>
          <w:lang w:val="en-US" w:eastAsia="en-ZA"/>
        </w:rPr>
        <w:tab/>
        <w:t xml:space="preserve">The first respondent is ordered </w:t>
      </w:r>
      <w:r w:rsidR="006D237B" w:rsidRPr="00FC00E6">
        <w:rPr>
          <w:rFonts w:ascii="Arial" w:eastAsia="Times New Roman" w:hAnsi="Arial" w:cs="Arial"/>
          <w:color w:val="242121"/>
          <w:lang w:val="en-US" w:eastAsia="en-ZA"/>
        </w:rPr>
        <w:t xml:space="preserve">forthwith to return all files, data and </w:t>
      </w:r>
      <w:r w:rsidR="004449B8" w:rsidRPr="00FC00E6">
        <w:rPr>
          <w:rFonts w:ascii="Arial" w:eastAsia="Times New Roman" w:hAnsi="Arial" w:cs="Arial"/>
          <w:color w:val="242121"/>
          <w:lang w:val="en-US" w:eastAsia="en-ZA"/>
        </w:rPr>
        <w:t>information taken from the first applicant pursuant to the execution of the aforesaid Anton Pillar</w:t>
      </w:r>
      <w:r w:rsidR="00FE1DE7" w:rsidRPr="00FC00E6">
        <w:rPr>
          <w:rFonts w:ascii="Arial" w:eastAsia="Times New Roman" w:hAnsi="Arial" w:cs="Arial"/>
          <w:color w:val="242121"/>
          <w:lang w:val="en-US" w:eastAsia="en-ZA"/>
        </w:rPr>
        <w:t xml:space="preserve"> order.</w:t>
      </w:r>
    </w:p>
    <w:p w14:paraId="052CD74E" w14:textId="77777777" w:rsidR="005B0E90" w:rsidRPr="00FC00E6" w:rsidRDefault="00FE1DE7" w:rsidP="00D83705">
      <w:pPr>
        <w:shd w:val="clear" w:color="auto" w:fill="FFFFFF"/>
        <w:spacing w:before="144" w:after="0"/>
        <w:ind w:left="720" w:hanging="720"/>
        <w:jc w:val="both"/>
        <w:rPr>
          <w:rFonts w:ascii="Arial" w:eastAsia="Times New Roman" w:hAnsi="Arial" w:cs="Arial"/>
          <w:color w:val="242121"/>
          <w:lang w:val="en-US" w:eastAsia="en-ZA"/>
        </w:rPr>
      </w:pPr>
      <w:r w:rsidRPr="00FC00E6">
        <w:rPr>
          <w:rFonts w:ascii="Arial" w:eastAsia="Times New Roman" w:hAnsi="Arial" w:cs="Arial"/>
          <w:color w:val="242121"/>
          <w:lang w:val="en-US" w:eastAsia="en-ZA"/>
        </w:rPr>
        <w:tab/>
        <w:t>2.3</w:t>
      </w:r>
      <w:r w:rsidRPr="00FC00E6">
        <w:rPr>
          <w:rFonts w:ascii="Arial" w:eastAsia="Times New Roman" w:hAnsi="Arial" w:cs="Arial"/>
          <w:color w:val="242121"/>
          <w:lang w:val="en-US" w:eastAsia="en-ZA"/>
        </w:rPr>
        <w:tab/>
        <w:t xml:space="preserve">The first respondent is ordered to </w:t>
      </w:r>
      <w:r w:rsidR="00E13225" w:rsidRPr="00FC00E6">
        <w:rPr>
          <w:rFonts w:ascii="Arial" w:eastAsia="Times New Roman" w:hAnsi="Arial" w:cs="Arial"/>
          <w:color w:val="242121"/>
          <w:lang w:val="en-US" w:eastAsia="en-ZA"/>
        </w:rPr>
        <w:t>pay the first applicant’s cost relating to obtaining of the aforesaid order to be taxed on an att</w:t>
      </w:r>
      <w:r w:rsidR="005B0E90" w:rsidRPr="00FC00E6">
        <w:rPr>
          <w:rFonts w:ascii="Arial" w:eastAsia="Times New Roman" w:hAnsi="Arial" w:cs="Arial"/>
          <w:color w:val="242121"/>
          <w:lang w:val="en-US" w:eastAsia="en-ZA"/>
        </w:rPr>
        <w:t>orney and client scale.</w:t>
      </w:r>
    </w:p>
    <w:p w14:paraId="4B2A51F5" w14:textId="77777777" w:rsidR="005B0E90" w:rsidRPr="00FC00E6" w:rsidRDefault="005B0E90" w:rsidP="00D83705">
      <w:pPr>
        <w:shd w:val="clear" w:color="auto" w:fill="FFFFFF"/>
        <w:spacing w:before="144" w:after="0"/>
        <w:ind w:left="720" w:hanging="720"/>
        <w:jc w:val="both"/>
        <w:rPr>
          <w:rFonts w:ascii="Arial" w:eastAsia="Times New Roman" w:hAnsi="Arial" w:cs="Arial"/>
          <w:color w:val="242121"/>
          <w:lang w:val="en-US" w:eastAsia="en-ZA"/>
        </w:rPr>
      </w:pPr>
      <w:r w:rsidRPr="00FC00E6">
        <w:rPr>
          <w:rFonts w:ascii="Arial" w:eastAsia="Times New Roman" w:hAnsi="Arial" w:cs="Arial"/>
          <w:color w:val="242121"/>
          <w:lang w:val="en-US" w:eastAsia="en-ZA"/>
        </w:rPr>
        <w:tab/>
        <w:t>3</w:t>
      </w:r>
    </w:p>
    <w:p w14:paraId="25F32F1D" w14:textId="77777777" w:rsidR="00FE2D70" w:rsidRPr="00FC00E6" w:rsidRDefault="005B0E90" w:rsidP="00D83705">
      <w:pPr>
        <w:shd w:val="clear" w:color="auto" w:fill="FFFFFF"/>
        <w:spacing w:before="144" w:after="0"/>
        <w:ind w:left="720" w:hanging="720"/>
        <w:jc w:val="both"/>
        <w:rPr>
          <w:rFonts w:ascii="Arial" w:eastAsia="Times New Roman" w:hAnsi="Arial" w:cs="Arial"/>
          <w:color w:val="242121"/>
          <w:lang w:val="en-US" w:eastAsia="en-ZA"/>
        </w:rPr>
      </w:pPr>
      <w:r w:rsidRPr="00FC00E6">
        <w:rPr>
          <w:rFonts w:ascii="Arial" w:eastAsia="Times New Roman" w:hAnsi="Arial" w:cs="Arial"/>
          <w:color w:val="242121"/>
          <w:lang w:val="en-US" w:eastAsia="en-ZA"/>
        </w:rPr>
        <w:tab/>
        <w:t>3.1</w:t>
      </w:r>
      <w:r w:rsidRPr="00FC00E6">
        <w:rPr>
          <w:rFonts w:ascii="Arial" w:eastAsia="Times New Roman" w:hAnsi="Arial" w:cs="Arial"/>
          <w:color w:val="242121"/>
          <w:lang w:val="en-US" w:eastAsia="en-ZA"/>
        </w:rPr>
        <w:tab/>
        <w:t>Th</w:t>
      </w:r>
      <w:r w:rsidR="00BE5D01" w:rsidRPr="00FC00E6">
        <w:rPr>
          <w:rFonts w:ascii="Arial" w:eastAsia="Times New Roman" w:hAnsi="Arial" w:cs="Arial"/>
          <w:color w:val="242121"/>
          <w:lang w:val="en-US" w:eastAsia="en-ZA"/>
        </w:rPr>
        <w:t>e</w:t>
      </w:r>
      <w:r w:rsidRPr="00FC00E6">
        <w:rPr>
          <w:rFonts w:ascii="Arial" w:eastAsia="Times New Roman" w:hAnsi="Arial" w:cs="Arial"/>
          <w:color w:val="242121"/>
          <w:lang w:val="en-US" w:eastAsia="en-ZA"/>
        </w:rPr>
        <w:t xml:space="preserve"> A</w:t>
      </w:r>
      <w:r w:rsidR="00D724D4" w:rsidRPr="00FC00E6">
        <w:rPr>
          <w:rFonts w:ascii="Arial" w:eastAsia="Times New Roman" w:hAnsi="Arial" w:cs="Arial"/>
          <w:color w:val="242121"/>
          <w:lang w:val="en-US" w:eastAsia="en-ZA"/>
        </w:rPr>
        <w:t>n</w:t>
      </w:r>
      <w:r w:rsidRPr="00FC00E6">
        <w:rPr>
          <w:rFonts w:ascii="Arial" w:eastAsia="Times New Roman" w:hAnsi="Arial" w:cs="Arial"/>
          <w:color w:val="242121"/>
          <w:lang w:val="en-US" w:eastAsia="en-ZA"/>
        </w:rPr>
        <w:t>ton Pillar order</w:t>
      </w:r>
      <w:r w:rsidR="00D724D4" w:rsidRPr="00FC00E6">
        <w:rPr>
          <w:rFonts w:ascii="Arial" w:eastAsia="Times New Roman" w:hAnsi="Arial" w:cs="Arial"/>
          <w:color w:val="242121"/>
          <w:lang w:val="en-US" w:eastAsia="en-ZA"/>
        </w:rPr>
        <w:t xml:space="preserve"> granted by this </w:t>
      </w:r>
      <w:proofErr w:type="spellStart"/>
      <w:r w:rsidR="00DB33DE" w:rsidRPr="00FC00E6">
        <w:rPr>
          <w:rFonts w:ascii="Arial" w:eastAsia="Times New Roman" w:hAnsi="Arial" w:cs="Arial"/>
          <w:color w:val="242121"/>
          <w:lang w:val="en-US" w:eastAsia="en-ZA"/>
        </w:rPr>
        <w:t>Honourable</w:t>
      </w:r>
      <w:proofErr w:type="spellEnd"/>
      <w:r w:rsidR="00DB33DE" w:rsidRPr="00FC00E6">
        <w:rPr>
          <w:rFonts w:ascii="Arial" w:eastAsia="Times New Roman" w:hAnsi="Arial" w:cs="Arial"/>
          <w:color w:val="242121"/>
          <w:lang w:val="en-US" w:eastAsia="en-ZA"/>
        </w:rPr>
        <w:t xml:space="preserve"> Court against the second applicant herein on 15 October 2018 under Case Number 75279/2018, is hereby set a</w:t>
      </w:r>
      <w:r w:rsidR="00FE2D70" w:rsidRPr="00FC00E6">
        <w:rPr>
          <w:rFonts w:ascii="Arial" w:eastAsia="Times New Roman" w:hAnsi="Arial" w:cs="Arial"/>
          <w:color w:val="242121"/>
          <w:lang w:val="en-US" w:eastAsia="en-ZA"/>
        </w:rPr>
        <w:t>side.</w:t>
      </w:r>
    </w:p>
    <w:p w14:paraId="3F802C7C" w14:textId="77777777" w:rsidR="002D1E6B" w:rsidRPr="00FC00E6" w:rsidRDefault="00FE2D70" w:rsidP="00D83705">
      <w:pPr>
        <w:shd w:val="clear" w:color="auto" w:fill="FFFFFF"/>
        <w:spacing w:before="144" w:after="0"/>
        <w:ind w:left="720" w:hanging="720"/>
        <w:jc w:val="both"/>
        <w:rPr>
          <w:rFonts w:ascii="Arial" w:eastAsia="Times New Roman" w:hAnsi="Arial" w:cs="Arial"/>
          <w:color w:val="242121"/>
          <w:lang w:val="en-US" w:eastAsia="en-ZA"/>
        </w:rPr>
      </w:pPr>
      <w:r w:rsidRPr="00FC00E6">
        <w:rPr>
          <w:rFonts w:ascii="Arial" w:eastAsia="Times New Roman" w:hAnsi="Arial" w:cs="Arial"/>
          <w:color w:val="242121"/>
          <w:lang w:val="en-US" w:eastAsia="en-ZA"/>
        </w:rPr>
        <w:tab/>
        <w:t>3.2</w:t>
      </w:r>
      <w:r w:rsidRPr="00FC00E6">
        <w:rPr>
          <w:rFonts w:ascii="Arial" w:eastAsia="Times New Roman" w:hAnsi="Arial" w:cs="Arial"/>
          <w:color w:val="242121"/>
          <w:lang w:val="en-US" w:eastAsia="en-ZA"/>
        </w:rPr>
        <w:tab/>
        <w:t>The first respondent is ordered forthwith to return all files, data and information</w:t>
      </w:r>
      <w:r w:rsidR="007E0AE3" w:rsidRPr="00FC00E6">
        <w:rPr>
          <w:rFonts w:ascii="Arial" w:eastAsia="Times New Roman" w:hAnsi="Arial" w:cs="Arial"/>
          <w:color w:val="242121"/>
          <w:lang w:val="en-US" w:eastAsia="en-ZA"/>
        </w:rPr>
        <w:t xml:space="preserve"> taken from the second applicant herein pursuant to the execution of the aforesaid Anton Pillar order.</w:t>
      </w:r>
    </w:p>
    <w:p w14:paraId="4D223896" w14:textId="77777777" w:rsidR="00314F10" w:rsidRPr="00FC00E6" w:rsidRDefault="002D1E6B" w:rsidP="00D83705">
      <w:pPr>
        <w:shd w:val="clear" w:color="auto" w:fill="FFFFFF"/>
        <w:spacing w:before="144" w:after="0"/>
        <w:ind w:left="720" w:hanging="720"/>
        <w:jc w:val="both"/>
        <w:rPr>
          <w:rFonts w:ascii="Arial" w:eastAsia="Times New Roman" w:hAnsi="Arial" w:cs="Arial"/>
          <w:color w:val="242121"/>
          <w:lang w:val="en-US" w:eastAsia="en-ZA"/>
        </w:rPr>
      </w:pPr>
      <w:r w:rsidRPr="00FC00E6">
        <w:rPr>
          <w:rFonts w:ascii="Arial" w:eastAsia="Times New Roman" w:hAnsi="Arial" w:cs="Arial"/>
          <w:color w:val="242121"/>
          <w:lang w:val="en-US" w:eastAsia="en-ZA"/>
        </w:rPr>
        <w:tab/>
        <w:t xml:space="preserve">3.3 The first respondent is ordered to pay </w:t>
      </w:r>
      <w:r w:rsidR="0043460D" w:rsidRPr="00FC00E6">
        <w:rPr>
          <w:rFonts w:ascii="Arial" w:eastAsia="Times New Roman" w:hAnsi="Arial" w:cs="Arial"/>
          <w:color w:val="242121"/>
          <w:lang w:val="en-US" w:eastAsia="en-ZA"/>
        </w:rPr>
        <w:t xml:space="preserve">the second applicant’s cost relating to the </w:t>
      </w:r>
      <w:r w:rsidR="00892E29" w:rsidRPr="00FC00E6">
        <w:rPr>
          <w:rFonts w:ascii="Arial" w:eastAsia="Times New Roman" w:hAnsi="Arial" w:cs="Arial"/>
          <w:color w:val="242121"/>
          <w:lang w:val="en-US" w:eastAsia="en-ZA"/>
        </w:rPr>
        <w:t>obtaining of the Anton Pilar order, to be taxed on an attor</w:t>
      </w:r>
      <w:r w:rsidR="00314F10" w:rsidRPr="00FC00E6">
        <w:rPr>
          <w:rFonts w:ascii="Arial" w:eastAsia="Times New Roman" w:hAnsi="Arial" w:cs="Arial"/>
          <w:color w:val="242121"/>
          <w:lang w:val="en-US" w:eastAsia="en-ZA"/>
        </w:rPr>
        <w:t>ney and client scale.</w:t>
      </w:r>
    </w:p>
    <w:p w14:paraId="27A0BE9C" w14:textId="77777777" w:rsidR="000F2F03" w:rsidRPr="00FC00E6" w:rsidRDefault="00314F10" w:rsidP="00D83705">
      <w:pPr>
        <w:shd w:val="clear" w:color="auto" w:fill="FFFFFF"/>
        <w:spacing w:before="144" w:after="0"/>
        <w:ind w:left="720" w:hanging="720"/>
        <w:jc w:val="both"/>
        <w:rPr>
          <w:rFonts w:ascii="Arial" w:eastAsia="Times New Roman" w:hAnsi="Arial" w:cs="Arial"/>
          <w:color w:val="242121"/>
          <w:lang w:val="en-US" w:eastAsia="en-ZA"/>
        </w:rPr>
      </w:pPr>
      <w:r w:rsidRPr="00FC00E6">
        <w:rPr>
          <w:rFonts w:ascii="Arial" w:eastAsia="Times New Roman" w:hAnsi="Arial" w:cs="Arial"/>
          <w:color w:val="242121"/>
          <w:lang w:val="en-US" w:eastAsia="en-ZA"/>
        </w:rPr>
        <w:tab/>
        <w:t>4</w:t>
      </w:r>
      <w:r w:rsidRPr="00FC00E6">
        <w:rPr>
          <w:rFonts w:ascii="Arial" w:eastAsia="Times New Roman" w:hAnsi="Arial" w:cs="Arial"/>
          <w:color w:val="242121"/>
          <w:lang w:val="en-US" w:eastAsia="en-ZA"/>
        </w:rPr>
        <w:tab/>
        <w:t xml:space="preserve">The first respondent </w:t>
      </w:r>
      <w:r w:rsidR="00A60412" w:rsidRPr="00FC00E6">
        <w:rPr>
          <w:rFonts w:ascii="Arial" w:eastAsia="Times New Roman" w:hAnsi="Arial" w:cs="Arial"/>
          <w:color w:val="242121"/>
          <w:lang w:val="en-US" w:eastAsia="en-ZA"/>
        </w:rPr>
        <w:t>is ordered to pay the cost of this application on an attorney and client scale.”</w:t>
      </w:r>
    </w:p>
    <w:p w14:paraId="4E140B4F" w14:textId="77777777" w:rsidR="00475870" w:rsidRPr="002C5B70" w:rsidRDefault="000F2F03" w:rsidP="00240D43">
      <w:pPr>
        <w:shd w:val="clear" w:color="auto" w:fill="FFFFFF"/>
        <w:spacing w:before="144" w:after="0" w:line="480" w:lineRule="auto"/>
        <w:ind w:left="720" w:hanging="720"/>
        <w:jc w:val="both"/>
        <w:rPr>
          <w:rFonts w:ascii="Arial" w:eastAsia="Times New Roman" w:hAnsi="Arial" w:cs="Arial"/>
          <w:color w:val="242121"/>
          <w:sz w:val="24"/>
          <w:szCs w:val="24"/>
          <w:lang w:val="en-US" w:eastAsia="en-ZA"/>
        </w:rPr>
      </w:pPr>
      <w:r w:rsidRPr="00E46166">
        <w:rPr>
          <w:rFonts w:ascii="Arial" w:eastAsia="Times New Roman" w:hAnsi="Arial" w:cs="Arial"/>
          <w:color w:val="242121"/>
          <w:sz w:val="28"/>
          <w:szCs w:val="28"/>
          <w:lang w:val="en-US" w:eastAsia="en-ZA"/>
        </w:rPr>
        <w:lastRenderedPageBreak/>
        <w:t>[19]</w:t>
      </w:r>
      <w:r w:rsidRPr="00E46166">
        <w:rPr>
          <w:rFonts w:ascii="Arial" w:eastAsia="Times New Roman" w:hAnsi="Arial" w:cs="Arial"/>
          <w:color w:val="242121"/>
          <w:sz w:val="28"/>
          <w:szCs w:val="28"/>
          <w:lang w:val="en-US" w:eastAsia="en-ZA"/>
        </w:rPr>
        <w:tab/>
      </w:r>
      <w:r w:rsidRPr="002C5B70">
        <w:rPr>
          <w:rFonts w:ascii="Arial" w:eastAsia="Times New Roman" w:hAnsi="Arial" w:cs="Arial"/>
          <w:color w:val="242121"/>
          <w:sz w:val="24"/>
          <w:szCs w:val="24"/>
          <w:lang w:val="en-US" w:eastAsia="en-ZA"/>
        </w:rPr>
        <w:t>The wordin</w:t>
      </w:r>
      <w:r w:rsidR="0025280D" w:rsidRPr="002C5B70">
        <w:rPr>
          <w:rFonts w:ascii="Arial" w:eastAsia="Times New Roman" w:hAnsi="Arial" w:cs="Arial"/>
          <w:color w:val="242121"/>
          <w:sz w:val="24"/>
          <w:szCs w:val="24"/>
          <w:lang w:val="en-US" w:eastAsia="en-ZA"/>
        </w:rPr>
        <w:t xml:space="preserve">g of the order clearly orders the first respondent to comply with the </w:t>
      </w:r>
      <w:r w:rsidR="00457129" w:rsidRPr="002C5B70">
        <w:rPr>
          <w:rFonts w:ascii="Arial" w:eastAsia="Times New Roman" w:hAnsi="Arial" w:cs="Arial"/>
          <w:color w:val="242121"/>
          <w:sz w:val="24"/>
          <w:szCs w:val="24"/>
          <w:lang w:val="en-US" w:eastAsia="en-ZA"/>
        </w:rPr>
        <w:t xml:space="preserve">order. The second respondent in this matter </w:t>
      </w:r>
      <w:r w:rsidR="00475870" w:rsidRPr="002C5B70">
        <w:rPr>
          <w:rFonts w:ascii="Arial" w:eastAsia="Times New Roman" w:hAnsi="Arial" w:cs="Arial"/>
          <w:color w:val="242121"/>
          <w:sz w:val="24"/>
          <w:szCs w:val="24"/>
          <w:lang w:val="en-US" w:eastAsia="en-ZA"/>
        </w:rPr>
        <w:t>before me was never cited and was not before court.</w:t>
      </w:r>
    </w:p>
    <w:p w14:paraId="12024E0F" w14:textId="77777777" w:rsidR="00CD0779" w:rsidRPr="002C5B70" w:rsidRDefault="00644E6A" w:rsidP="00240D43">
      <w:pPr>
        <w:shd w:val="clear" w:color="auto" w:fill="FFFFFF"/>
        <w:spacing w:before="144" w:after="0" w:line="480" w:lineRule="auto"/>
        <w:ind w:left="720" w:hanging="720"/>
        <w:jc w:val="both"/>
        <w:rPr>
          <w:rFonts w:ascii="Arial" w:eastAsia="Times New Roman" w:hAnsi="Arial" w:cs="Arial"/>
          <w:color w:val="242121"/>
          <w:sz w:val="24"/>
          <w:szCs w:val="24"/>
          <w:lang w:val="en-US" w:eastAsia="en-ZA"/>
        </w:rPr>
      </w:pPr>
      <w:r w:rsidRPr="002C5B70">
        <w:rPr>
          <w:rFonts w:ascii="Arial" w:eastAsia="Times New Roman" w:hAnsi="Arial" w:cs="Arial"/>
          <w:color w:val="242121"/>
          <w:sz w:val="24"/>
          <w:szCs w:val="24"/>
          <w:lang w:val="en-US" w:eastAsia="en-ZA"/>
        </w:rPr>
        <w:t>[20]</w:t>
      </w:r>
      <w:r w:rsidRPr="002C5B70">
        <w:rPr>
          <w:rFonts w:ascii="Arial" w:eastAsia="Times New Roman" w:hAnsi="Arial" w:cs="Arial"/>
          <w:color w:val="242121"/>
          <w:sz w:val="24"/>
          <w:szCs w:val="24"/>
          <w:lang w:val="en-US" w:eastAsia="en-ZA"/>
        </w:rPr>
        <w:tab/>
        <w:t xml:space="preserve">A party who was not cited before </w:t>
      </w:r>
      <w:r w:rsidR="005028A5" w:rsidRPr="002C5B70">
        <w:rPr>
          <w:rFonts w:ascii="Arial" w:eastAsia="Times New Roman" w:hAnsi="Arial" w:cs="Arial"/>
          <w:color w:val="242121"/>
          <w:sz w:val="24"/>
          <w:szCs w:val="24"/>
          <w:lang w:val="en-US" w:eastAsia="en-ZA"/>
        </w:rPr>
        <w:t>obtaining</w:t>
      </w:r>
      <w:r w:rsidRPr="002C5B70">
        <w:rPr>
          <w:rFonts w:ascii="Arial" w:eastAsia="Times New Roman" w:hAnsi="Arial" w:cs="Arial"/>
          <w:color w:val="242121"/>
          <w:sz w:val="24"/>
          <w:szCs w:val="24"/>
          <w:lang w:val="en-US" w:eastAsia="en-ZA"/>
        </w:rPr>
        <w:t xml:space="preserve"> the court order cannot</w:t>
      </w:r>
      <w:r w:rsidR="0047428D" w:rsidRPr="002C5B70">
        <w:rPr>
          <w:rFonts w:ascii="Arial" w:eastAsia="Times New Roman" w:hAnsi="Arial" w:cs="Arial"/>
          <w:color w:val="242121"/>
          <w:sz w:val="24"/>
          <w:szCs w:val="24"/>
          <w:lang w:val="en-US" w:eastAsia="en-ZA"/>
        </w:rPr>
        <w:t xml:space="preserve"> be held to be in conte</w:t>
      </w:r>
      <w:r w:rsidR="009419AF" w:rsidRPr="002C5B70">
        <w:rPr>
          <w:rFonts w:ascii="Arial" w:eastAsia="Times New Roman" w:hAnsi="Arial" w:cs="Arial"/>
          <w:color w:val="242121"/>
          <w:sz w:val="24"/>
          <w:szCs w:val="24"/>
          <w:lang w:val="en-US" w:eastAsia="en-ZA"/>
        </w:rPr>
        <w:t>mpt of the order granted in his absence</w:t>
      </w:r>
      <w:r w:rsidR="00CD0779" w:rsidRPr="002C5B70">
        <w:rPr>
          <w:rFonts w:ascii="Arial" w:eastAsia="Times New Roman" w:hAnsi="Arial" w:cs="Arial"/>
          <w:color w:val="242121"/>
          <w:sz w:val="24"/>
          <w:szCs w:val="24"/>
          <w:lang w:val="en-US" w:eastAsia="en-ZA"/>
        </w:rPr>
        <w:t>.</w:t>
      </w:r>
      <w:r w:rsidR="00503099" w:rsidRPr="002C5B70">
        <w:rPr>
          <w:rStyle w:val="FootnoteReference"/>
          <w:rFonts w:ascii="Arial" w:eastAsia="Times New Roman" w:hAnsi="Arial" w:cs="Arial"/>
          <w:color w:val="242121"/>
          <w:sz w:val="24"/>
          <w:szCs w:val="24"/>
          <w:lang w:val="en-US" w:eastAsia="en-ZA"/>
        </w:rPr>
        <w:footnoteReference w:id="2"/>
      </w:r>
    </w:p>
    <w:p w14:paraId="64E7BCAF" w14:textId="77777777" w:rsidR="003779A3" w:rsidRPr="002C5B70" w:rsidRDefault="00CD0779" w:rsidP="00240D43">
      <w:pPr>
        <w:shd w:val="clear" w:color="auto" w:fill="FFFFFF"/>
        <w:spacing w:before="144" w:after="0" w:line="480" w:lineRule="auto"/>
        <w:ind w:left="720" w:hanging="720"/>
        <w:jc w:val="both"/>
        <w:rPr>
          <w:rFonts w:ascii="Arial" w:eastAsia="Times New Roman" w:hAnsi="Arial" w:cs="Arial"/>
          <w:color w:val="242121"/>
          <w:sz w:val="24"/>
          <w:szCs w:val="24"/>
          <w:lang w:val="en-US" w:eastAsia="en-ZA"/>
        </w:rPr>
      </w:pPr>
      <w:r w:rsidRPr="002C5B70">
        <w:rPr>
          <w:rFonts w:ascii="Arial" w:eastAsia="Times New Roman" w:hAnsi="Arial" w:cs="Arial"/>
          <w:color w:val="242121"/>
          <w:sz w:val="24"/>
          <w:szCs w:val="24"/>
          <w:lang w:val="en-US" w:eastAsia="en-ZA"/>
        </w:rPr>
        <w:t>[2</w:t>
      </w:r>
      <w:r w:rsidR="003E5BE1" w:rsidRPr="002C5B70">
        <w:rPr>
          <w:rFonts w:ascii="Arial" w:eastAsia="Times New Roman" w:hAnsi="Arial" w:cs="Arial"/>
          <w:color w:val="242121"/>
          <w:sz w:val="24"/>
          <w:szCs w:val="24"/>
          <w:lang w:val="en-US" w:eastAsia="en-ZA"/>
        </w:rPr>
        <w:t>1]</w:t>
      </w:r>
      <w:r w:rsidR="003E5BE1" w:rsidRPr="002C5B70">
        <w:rPr>
          <w:rFonts w:ascii="Arial" w:eastAsia="Times New Roman" w:hAnsi="Arial" w:cs="Arial"/>
          <w:color w:val="242121"/>
          <w:sz w:val="24"/>
          <w:szCs w:val="24"/>
          <w:lang w:val="en-US" w:eastAsia="en-ZA"/>
        </w:rPr>
        <w:tab/>
        <w:t>In my view the mere fact that the second re</w:t>
      </w:r>
      <w:r w:rsidR="00210455" w:rsidRPr="002C5B70">
        <w:rPr>
          <w:rFonts w:ascii="Arial" w:eastAsia="Times New Roman" w:hAnsi="Arial" w:cs="Arial"/>
          <w:color w:val="242121"/>
          <w:sz w:val="24"/>
          <w:szCs w:val="24"/>
          <w:lang w:val="en-US" w:eastAsia="en-ZA"/>
        </w:rPr>
        <w:t xml:space="preserve">spondent is a director of the first respondent cannot </w:t>
      </w:r>
      <w:r w:rsidR="005D3F43" w:rsidRPr="002C5B70">
        <w:rPr>
          <w:rFonts w:ascii="Arial" w:eastAsia="Times New Roman" w:hAnsi="Arial" w:cs="Arial"/>
          <w:color w:val="242121"/>
          <w:sz w:val="24"/>
          <w:szCs w:val="24"/>
          <w:lang w:val="en-US" w:eastAsia="en-ZA"/>
        </w:rPr>
        <w:t xml:space="preserve">make him guilty of contempt </w:t>
      </w:r>
      <w:r w:rsidR="00332524" w:rsidRPr="002C5B70">
        <w:rPr>
          <w:rFonts w:ascii="Arial" w:eastAsia="Times New Roman" w:hAnsi="Arial" w:cs="Arial"/>
          <w:color w:val="242121"/>
          <w:sz w:val="24"/>
          <w:szCs w:val="24"/>
          <w:lang w:val="en-US" w:eastAsia="en-ZA"/>
        </w:rPr>
        <w:t xml:space="preserve">of </w:t>
      </w:r>
      <w:r w:rsidR="005340E4" w:rsidRPr="002C5B70">
        <w:rPr>
          <w:rFonts w:ascii="Arial" w:eastAsia="Times New Roman" w:hAnsi="Arial" w:cs="Arial"/>
          <w:color w:val="242121"/>
          <w:sz w:val="24"/>
          <w:szCs w:val="24"/>
          <w:lang w:val="en-US" w:eastAsia="en-ZA"/>
        </w:rPr>
        <w:t>court if he was not cited in the order of</w:t>
      </w:r>
      <w:r w:rsidR="003779A3" w:rsidRPr="002C5B70">
        <w:rPr>
          <w:rFonts w:ascii="Arial" w:eastAsia="Times New Roman" w:hAnsi="Arial" w:cs="Arial"/>
          <w:color w:val="242121"/>
          <w:sz w:val="24"/>
          <w:szCs w:val="24"/>
          <w:lang w:val="en-US" w:eastAsia="en-ZA"/>
        </w:rPr>
        <w:t xml:space="preserve"> Kuny J.</w:t>
      </w:r>
    </w:p>
    <w:p w14:paraId="14AC1106" w14:textId="24794904" w:rsidR="00175517" w:rsidRPr="002C5B70" w:rsidRDefault="005F5D7E" w:rsidP="00240D43">
      <w:pPr>
        <w:shd w:val="clear" w:color="auto" w:fill="FFFFFF"/>
        <w:spacing w:before="144" w:after="0" w:line="480" w:lineRule="auto"/>
        <w:ind w:left="720" w:hanging="720"/>
        <w:jc w:val="both"/>
        <w:rPr>
          <w:rFonts w:ascii="Arial" w:eastAsia="Times New Roman" w:hAnsi="Arial" w:cs="Arial"/>
          <w:color w:val="242121"/>
          <w:sz w:val="24"/>
          <w:szCs w:val="24"/>
          <w:lang w:val="en-US" w:eastAsia="en-ZA"/>
        </w:rPr>
      </w:pPr>
      <w:r w:rsidRPr="002C5B70">
        <w:rPr>
          <w:rFonts w:ascii="Arial" w:eastAsia="Times New Roman" w:hAnsi="Arial" w:cs="Arial"/>
          <w:color w:val="242121"/>
          <w:sz w:val="24"/>
          <w:szCs w:val="24"/>
          <w:lang w:val="en-US" w:eastAsia="en-ZA"/>
        </w:rPr>
        <w:t>[22]</w:t>
      </w:r>
      <w:r w:rsidRPr="002C5B70">
        <w:rPr>
          <w:rFonts w:ascii="Arial" w:eastAsia="Times New Roman" w:hAnsi="Arial" w:cs="Arial"/>
          <w:color w:val="242121"/>
          <w:sz w:val="24"/>
          <w:szCs w:val="24"/>
          <w:lang w:val="en-US" w:eastAsia="en-ZA"/>
        </w:rPr>
        <w:tab/>
        <w:t>The founding affidavit of the applicant together with the inventory</w:t>
      </w:r>
      <w:r w:rsidR="00575070" w:rsidRPr="002C5B70">
        <w:rPr>
          <w:rFonts w:ascii="Arial" w:eastAsia="Times New Roman" w:hAnsi="Arial" w:cs="Arial"/>
          <w:color w:val="242121"/>
          <w:sz w:val="24"/>
          <w:szCs w:val="24"/>
          <w:lang w:val="en-US" w:eastAsia="en-ZA"/>
        </w:rPr>
        <w:t xml:space="preserve"> lists, reports filed by the independent attorneys and the sheriff</w:t>
      </w:r>
      <w:r w:rsidR="006C6D1F" w:rsidRPr="002C5B70">
        <w:rPr>
          <w:rFonts w:ascii="Arial" w:eastAsia="Times New Roman" w:hAnsi="Arial" w:cs="Arial"/>
          <w:color w:val="242121"/>
          <w:sz w:val="24"/>
          <w:szCs w:val="24"/>
          <w:lang w:val="en-US" w:eastAsia="en-ZA"/>
        </w:rPr>
        <w:t xml:space="preserve">’s return </w:t>
      </w:r>
      <w:r w:rsidR="0090651C" w:rsidRPr="002C5B70">
        <w:rPr>
          <w:rFonts w:ascii="Arial" w:eastAsia="Times New Roman" w:hAnsi="Arial" w:cs="Arial"/>
          <w:color w:val="242121"/>
          <w:sz w:val="24"/>
          <w:szCs w:val="24"/>
          <w:lang w:val="en-US" w:eastAsia="en-ZA"/>
        </w:rPr>
        <w:t xml:space="preserve">of service shows clearly that the first respondent </w:t>
      </w:r>
      <w:r w:rsidR="00175517" w:rsidRPr="002C5B70">
        <w:rPr>
          <w:rFonts w:ascii="Arial" w:eastAsia="Times New Roman" w:hAnsi="Arial" w:cs="Arial"/>
          <w:color w:val="242121"/>
          <w:sz w:val="24"/>
          <w:szCs w:val="24"/>
          <w:lang w:val="en-US" w:eastAsia="en-ZA"/>
        </w:rPr>
        <w:t xml:space="preserve">did not return </w:t>
      </w:r>
      <w:r w:rsidR="00E80501" w:rsidRPr="002C5B70">
        <w:rPr>
          <w:rFonts w:ascii="Arial" w:eastAsia="Times New Roman" w:hAnsi="Arial" w:cs="Arial"/>
          <w:color w:val="242121"/>
          <w:sz w:val="24"/>
          <w:szCs w:val="24"/>
          <w:lang w:val="en-US" w:eastAsia="en-ZA"/>
        </w:rPr>
        <w:t>some</w:t>
      </w:r>
      <w:r w:rsidR="00175517" w:rsidRPr="002C5B70">
        <w:rPr>
          <w:rFonts w:ascii="Arial" w:eastAsia="Times New Roman" w:hAnsi="Arial" w:cs="Arial"/>
          <w:color w:val="242121"/>
          <w:sz w:val="24"/>
          <w:szCs w:val="24"/>
          <w:lang w:val="en-US" w:eastAsia="en-ZA"/>
        </w:rPr>
        <w:t xml:space="preserve"> of the deleted items to the applicants.</w:t>
      </w:r>
    </w:p>
    <w:p w14:paraId="48A99355" w14:textId="5F4CEBFF" w:rsidR="007D0D52" w:rsidRPr="002C5B70" w:rsidRDefault="0080733E" w:rsidP="00240D43">
      <w:pPr>
        <w:shd w:val="clear" w:color="auto" w:fill="FFFFFF"/>
        <w:spacing w:before="144" w:after="0" w:line="480" w:lineRule="auto"/>
        <w:ind w:left="720" w:hanging="720"/>
        <w:jc w:val="both"/>
        <w:rPr>
          <w:rFonts w:ascii="Arial" w:eastAsia="Times New Roman" w:hAnsi="Arial" w:cs="Arial"/>
          <w:color w:val="242121"/>
          <w:sz w:val="24"/>
          <w:szCs w:val="24"/>
          <w:lang w:val="en-US" w:eastAsia="en-ZA"/>
        </w:rPr>
      </w:pPr>
      <w:r w:rsidRPr="002C5B70">
        <w:rPr>
          <w:rFonts w:ascii="Arial" w:eastAsia="Times New Roman" w:hAnsi="Arial" w:cs="Arial"/>
          <w:color w:val="242121"/>
          <w:sz w:val="24"/>
          <w:szCs w:val="24"/>
          <w:lang w:val="en-US" w:eastAsia="en-ZA"/>
        </w:rPr>
        <w:t>[23]</w:t>
      </w:r>
      <w:r w:rsidRPr="002C5B70">
        <w:rPr>
          <w:rFonts w:ascii="Arial" w:eastAsia="Times New Roman" w:hAnsi="Arial" w:cs="Arial"/>
          <w:color w:val="242121"/>
          <w:sz w:val="24"/>
          <w:szCs w:val="24"/>
          <w:lang w:val="en-US" w:eastAsia="en-ZA"/>
        </w:rPr>
        <w:tab/>
        <w:t xml:space="preserve">The question that arises is whether the conduct of the first </w:t>
      </w:r>
      <w:r w:rsidR="00ED140D" w:rsidRPr="002C5B70">
        <w:rPr>
          <w:rFonts w:ascii="Arial" w:eastAsia="Times New Roman" w:hAnsi="Arial" w:cs="Arial"/>
          <w:color w:val="242121"/>
          <w:sz w:val="24"/>
          <w:szCs w:val="24"/>
          <w:lang w:val="en-US" w:eastAsia="en-ZA"/>
        </w:rPr>
        <w:t xml:space="preserve">respondent meets the requisites of contempt </w:t>
      </w:r>
      <w:r w:rsidR="009C3A5B" w:rsidRPr="002C5B70">
        <w:rPr>
          <w:rFonts w:ascii="Arial" w:eastAsia="Times New Roman" w:hAnsi="Arial" w:cs="Arial"/>
          <w:color w:val="242121"/>
          <w:sz w:val="24"/>
          <w:szCs w:val="24"/>
          <w:lang w:val="en-US" w:eastAsia="en-ZA"/>
        </w:rPr>
        <w:t xml:space="preserve">as set out </w:t>
      </w:r>
      <w:r w:rsidR="009C3A5B" w:rsidRPr="002C5B70">
        <w:rPr>
          <w:rFonts w:ascii="Arial" w:eastAsia="Times New Roman" w:hAnsi="Arial" w:cs="Arial"/>
          <w:i/>
          <w:iCs/>
          <w:color w:val="242121"/>
          <w:sz w:val="24"/>
          <w:szCs w:val="24"/>
          <w:lang w:val="en-US" w:eastAsia="en-ZA"/>
        </w:rPr>
        <w:t xml:space="preserve">in </w:t>
      </w:r>
      <w:proofErr w:type="spellStart"/>
      <w:r w:rsidR="009C3A5B" w:rsidRPr="002C5B70">
        <w:rPr>
          <w:rFonts w:ascii="Arial" w:eastAsia="Times New Roman" w:hAnsi="Arial" w:cs="Arial"/>
          <w:i/>
          <w:iCs/>
          <w:color w:val="242121"/>
          <w:sz w:val="24"/>
          <w:szCs w:val="24"/>
          <w:lang w:val="en-US" w:eastAsia="en-ZA"/>
        </w:rPr>
        <w:t>Matjhabeng</w:t>
      </w:r>
      <w:proofErr w:type="spellEnd"/>
      <w:r w:rsidR="009C3A5B" w:rsidRPr="002C5B70">
        <w:rPr>
          <w:rFonts w:ascii="Arial" w:eastAsia="Times New Roman" w:hAnsi="Arial" w:cs="Arial"/>
          <w:i/>
          <w:iCs/>
          <w:color w:val="242121"/>
          <w:sz w:val="24"/>
          <w:szCs w:val="24"/>
          <w:lang w:val="en-US" w:eastAsia="en-ZA"/>
        </w:rPr>
        <w:t xml:space="preserve"> Local </w:t>
      </w:r>
      <w:r w:rsidR="000C4EBA" w:rsidRPr="002C5B70">
        <w:rPr>
          <w:rFonts w:ascii="Arial" w:eastAsia="Times New Roman" w:hAnsi="Arial" w:cs="Arial"/>
          <w:i/>
          <w:iCs/>
          <w:color w:val="242121"/>
          <w:sz w:val="24"/>
          <w:szCs w:val="24"/>
          <w:lang w:val="en-US" w:eastAsia="en-ZA"/>
        </w:rPr>
        <w:t xml:space="preserve">Municipality </w:t>
      </w:r>
      <w:r w:rsidR="00C924AF" w:rsidRPr="002C5B70">
        <w:rPr>
          <w:rFonts w:ascii="Arial" w:eastAsia="Times New Roman" w:hAnsi="Arial" w:cs="Arial"/>
          <w:i/>
          <w:iCs/>
          <w:color w:val="242121"/>
          <w:sz w:val="24"/>
          <w:szCs w:val="24"/>
          <w:lang w:val="en-US" w:eastAsia="en-ZA"/>
        </w:rPr>
        <w:t xml:space="preserve">v Eskom Holdings Ltd and </w:t>
      </w:r>
      <w:r w:rsidR="007D6D3A" w:rsidRPr="002C5B70">
        <w:rPr>
          <w:rFonts w:ascii="Arial" w:eastAsia="Times New Roman" w:hAnsi="Arial" w:cs="Arial"/>
          <w:i/>
          <w:iCs/>
          <w:color w:val="242121"/>
          <w:sz w:val="24"/>
          <w:szCs w:val="24"/>
          <w:lang w:val="en-US" w:eastAsia="en-ZA"/>
        </w:rPr>
        <w:t>o</w:t>
      </w:r>
      <w:r w:rsidR="00C924AF" w:rsidRPr="002C5B70">
        <w:rPr>
          <w:rFonts w:ascii="Arial" w:eastAsia="Times New Roman" w:hAnsi="Arial" w:cs="Arial"/>
          <w:i/>
          <w:iCs/>
          <w:color w:val="242121"/>
          <w:sz w:val="24"/>
          <w:szCs w:val="24"/>
          <w:lang w:val="en-US" w:eastAsia="en-ZA"/>
        </w:rPr>
        <w:t>thers</w:t>
      </w:r>
      <w:r w:rsidR="00C924AF" w:rsidRPr="002C5B70">
        <w:rPr>
          <w:rFonts w:ascii="Arial" w:eastAsia="Times New Roman" w:hAnsi="Arial" w:cs="Arial"/>
          <w:color w:val="242121"/>
          <w:sz w:val="24"/>
          <w:szCs w:val="24"/>
          <w:lang w:val="en-US" w:eastAsia="en-ZA"/>
        </w:rPr>
        <w:t xml:space="preserve">. </w:t>
      </w:r>
      <w:r w:rsidR="00C924AF" w:rsidRPr="002C5B70">
        <w:rPr>
          <w:rFonts w:ascii="Arial" w:eastAsia="Times New Roman" w:hAnsi="Arial" w:cs="Arial"/>
          <w:i/>
          <w:iCs/>
          <w:color w:val="242121"/>
          <w:sz w:val="24"/>
          <w:szCs w:val="24"/>
          <w:lang w:val="en-US" w:eastAsia="en-ZA"/>
        </w:rPr>
        <w:t>Shad</w:t>
      </w:r>
      <w:r w:rsidR="00D363D6" w:rsidRPr="002C5B70">
        <w:rPr>
          <w:rFonts w:ascii="Arial" w:eastAsia="Times New Roman" w:hAnsi="Arial" w:cs="Arial"/>
          <w:i/>
          <w:iCs/>
          <w:color w:val="242121"/>
          <w:sz w:val="24"/>
          <w:szCs w:val="24"/>
          <w:lang w:val="en-US" w:eastAsia="en-ZA"/>
        </w:rPr>
        <w:t xml:space="preserve">rack </w:t>
      </w:r>
      <w:proofErr w:type="spellStart"/>
      <w:r w:rsidR="00D363D6" w:rsidRPr="002C5B70">
        <w:rPr>
          <w:rFonts w:ascii="Arial" w:eastAsia="Times New Roman" w:hAnsi="Arial" w:cs="Arial"/>
          <w:i/>
          <w:iCs/>
          <w:color w:val="242121"/>
          <w:sz w:val="24"/>
          <w:szCs w:val="24"/>
          <w:lang w:val="en-US" w:eastAsia="en-ZA"/>
        </w:rPr>
        <w:t>Shivumba</w:t>
      </w:r>
      <w:proofErr w:type="spellEnd"/>
      <w:r w:rsidR="00D363D6" w:rsidRPr="002C5B70">
        <w:rPr>
          <w:rFonts w:ascii="Arial" w:eastAsia="Times New Roman" w:hAnsi="Arial" w:cs="Arial"/>
          <w:i/>
          <w:iCs/>
          <w:color w:val="242121"/>
          <w:sz w:val="24"/>
          <w:szCs w:val="24"/>
          <w:lang w:val="en-US" w:eastAsia="en-ZA"/>
        </w:rPr>
        <w:t xml:space="preserve"> Humo Mkhonto and others v Compensation Solution (Pty) Ltd</w:t>
      </w:r>
      <w:r w:rsidR="007D0D52" w:rsidRPr="002C5B70">
        <w:rPr>
          <w:rFonts w:ascii="Arial" w:eastAsia="Times New Roman" w:hAnsi="Arial" w:cs="Arial"/>
          <w:color w:val="242121"/>
          <w:sz w:val="24"/>
          <w:szCs w:val="24"/>
          <w:lang w:val="en-US" w:eastAsia="en-ZA"/>
        </w:rPr>
        <w:t>.</w:t>
      </w:r>
      <w:r w:rsidR="004D7C58" w:rsidRPr="002C5B70">
        <w:rPr>
          <w:rStyle w:val="FootnoteReference"/>
          <w:rFonts w:ascii="Arial" w:eastAsia="Times New Roman" w:hAnsi="Arial" w:cs="Arial"/>
          <w:color w:val="242121"/>
          <w:sz w:val="24"/>
          <w:szCs w:val="24"/>
          <w:lang w:val="en-US" w:eastAsia="en-ZA"/>
        </w:rPr>
        <w:footnoteReference w:id="3"/>
      </w:r>
      <w:r w:rsidR="00644E6A" w:rsidRPr="002C5B70">
        <w:rPr>
          <w:rFonts w:ascii="Arial" w:eastAsia="Times New Roman" w:hAnsi="Arial" w:cs="Arial"/>
          <w:color w:val="242121"/>
          <w:sz w:val="24"/>
          <w:szCs w:val="24"/>
          <w:lang w:val="en-US" w:eastAsia="en-ZA"/>
        </w:rPr>
        <w:t xml:space="preserve"> </w:t>
      </w:r>
      <w:r w:rsidR="00BE5D01" w:rsidRPr="002C5B70">
        <w:rPr>
          <w:rFonts w:ascii="Arial" w:eastAsia="Times New Roman" w:hAnsi="Arial" w:cs="Arial"/>
          <w:color w:val="242121"/>
          <w:sz w:val="24"/>
          <w:szCs w:val="24"/>
          <w:lang w:val="en-US" w:eastAsia="en-ZA"/>
        </w:rPr>
        <w:t xml:space="preserve"> </w:t>
      </w:r>
    </w:p>
    <w:p w14:paraId="24717F6C" w14:textId="2505C3C1" w:rsidR="00C55DAB" w:rsidRPr="002C5B70" w:rsidRDefault="007D0D52" w:rsidP="00240D43">
      <w:pPr>
        <w:shd w:val="clear" w:color="auto" w:fill="FFFFFF"/>
        <w:spacing w:before="144" w:after="0" w:line="480" w:lineRule="auto"/>
        <w:ind w:left="720" w:hanging="720"/>
        <w:jc w:val="both"/>
        <w:rPr>
          <w:rFonts w:ascii="Arial" w:eastAsia="Times New Roman" w:hAnsi="Arial" w:cs="Arial"/>
          <w:color w:val="242121"/>
          <w:sz w:val="24"/>
          <w:szCs w:val="24"/>
          <w:lang w:val="en-US" w:eastAsia="en-ZA"/>
        </w:rPr>
      </w:pPr>
      <w:r w:rsidRPr="002C5B70">
        <w:rPr>
          <w:rFonts w:ascii="Arial" w:eastAsia="Times New Roman" w:hAnsi="Arial" w:cs="Arial"/>
          <w:color w:val="242121"/>
          <w:sz w:val="24"/>
          <w:szCs w:val="24"/>
          <w:lang w:val="en-US" w:eastAsia="en-ZA"/>
        </w:rPr>
        <w:t>[24]</w:t>
      </w:r>
      <w:r w:rsidRPr="002C5B70">
        <w:rPr>
          <w:rFonts w:ascii="Arial" w:eastAsia="Times New Roman" w:hAnsi="Arial" w:cs="Arial"/>
          <w:color w:val="242121"/>
          <w:sz w:val="24"/>
          <w:szCs w:val="24"/>
          <w:lang w:val="en-US" w:eastAsia="en-ZA"/>
        </w:rPr>
        <w:tab/>
      </w:r>
      <w:r w:rsidR="00AC3F91" w:rsidRPr="002C5B70">
        <w:rPr>
          <w:rFonts w:ascii="Arial" w:eastAsia="Times New Roman" w:hAnsi="Arial" w:cs="Arial"/>
          <w:color w:val="242121"/>
          <w:sz w:val="24"/>
          <w:szCs w:val="24"/>
          <w:lang w:val="en-US" w:eastAsia="en-ZA"/>
        </w:rPr>
        <w:t>It is further my view that the</w:t>
      </w:r>
      <w:r w:rsidR="00E52E03" w:rsidRPr="002C5B70">
        <w:rPr>
          <w:rFonts w:ascii="Arial" w:eastAsia="Times New Roman" w:hAnsi="Arial" w:cs="Arial"/>
          <w:color w:val="242121"/>
          <w:sz w:val="24"/>
          <w:szCs w:val="24"/>
          <w:lang w:val="en-US" w:eastAsia="en-ZA"/>
        </w:rPr>
        <w:t xml:space="preserve"> first respondent did not properly ensure that all the fore</w:t>
      </w:r>
      <w:r w:rsidR="00C55DAB" w:rsidRPr="002C5B70">
        <w:rPr>
          <w:rFonts w:ascii="Arial" w:eastAsia="Times New Roman" w:hAnsi="Arial" w:cs="Arial"/>
          <w:color w:val="242121"/>
          <w:sz w:val="24"/>
          <w:szCs w:val="24"/>
          <w:lang w:val="en-US" w:eastAsia="en-ZA"/>
        </w:rPr>
        <w:t>nsic images, deleted files and data are returned.</w:t>
      </w:r>
    </w:p>
    <w:p w14:paraId="54330206" w14:textId="63711D64" w:rsidR="0030522D" w:rsidRPr="002C5B70" w:rsidRDefault="00C55DAB" w:rsidP="00240D43">
      <w:pPr>
        <w:shd w:val="clear" w:color="auto" w:fill="FFFFFF"/>
        <w:spacing w:before="144" w:after="0" w:line="480" w:lineRule="auto"/>
        <w:ind w:left="720" w:hanging="720"/>
        <w:jc w:val="both"/>
        <w:rPr>
          <w:rFonts w:ascii="Arial" w:eastAsia="Times New Roman" w:hAnsi="Arial" w:cs="Arial"/>
          <w:color w:val="242121"/>
          <w:sz w:val="24"/>
          <w:szCs w:val="24"/>
          <w:lang w:val="en-US" w:eastAsia="en-ZA"/>
        </w:rPr>
      </w:pPr>
      <w:r w:rsidRPr="002C5B70">
        <w:rPr>
          <w:rFonts w:ascii="Arial" w:eastAsia="Times New Roman" w:hAnsi="Arial" w:cs="Arial"/>
          <w:color w:val="242121"/>
          <w:sz w:val="24"/>
          <w:szCs w:val="24"/>
          <w:lang w:val="en-US" w:eastAsia="en-ZA"/>
        </w:rPr>
        <w:t>[25]</w:t>
      </w:r>
      <w:r w:rsidRPr="002C5B70">
        <w:rPr>
          <w:rFonts w:ascii="Arial" w:eastAsia="Times New Roman" w:hAnsi="Arial" w:cs="Arial"/>
          <w:color w:val="242121"/>
          <w:sz w:val="24"/>
          <w:szCs w:val="24"/>
          <w:lang w:val="en-US" w:eastAsia="en-ZA"/>
        </w:rPr>
        <w:tab/>
      </w:r>
      <w:r w:rsidR="00665090" w:rsidRPr="002C5B70">
        <w:rPr>
          <w:rFonts w:ascii="Arial" w:eastAsia="Times New Roman" w:hAnsi="Arial" w:cs="Arial"/>
          <w:color w:val="242121"/>
          <w:sz w:val="24"/>
          <w:szCs w:val="24"/>
          <w:lang w:val="en-US" w:eastAsia="en-ZA"/>
        </w:rPr>
        <w:t>T</w:t>
      </w:r>
      <w:r w:rsidR="00CC00F5" w:rsidRPr="002C5B70">
        <w:rPr>
          <w:rFonts w:ascii="Arial" w:eastAsia="Times New Roman" w:hAnsi="Arial" w:cs="Arial"/>
          <w:color w:val="242121"/>
          <w:sz w:val="24"/>
          <w:szCs w:val="24"/>
          <w:lang w:val="en-US" w:eastAsia="en-ZA"/>
        </w:rPr>
        <w:t>he first respondent was not oblige</w:t>
      </w:r>
      <w:r w:rsidR="00724662" w:rsidRPr="002C5B70">
        <w:rPr>
          <w:rFonts w:ascii="Arial" w:eastAsia="Times New Roman" w:hAnsi="Arial" w:cs="Arial"/>
          <w:color w:val="242121"/>
          <w:sz w:val="24"/>
          <w:szCs w:val="24"/>
          <w:lang w:val="en-US" w:eastAsia="en-ZA"/>
        </w:rPr>
        <w:t>d</w:t>
      </w:r>
      <w:r w:rsidR="00CC00F5" w:rsidRPr="002C5B70">
        <w:rPr>
          <w:rFonts w:ascii="Arial" w:eastAsia="Times New Roman" w:hAnsi="Arial" w:cs="Arial"/>
          <w:color w:val="242121"/>
          <w:sz w:val="24"/>
          <w:szCs w:val="24"/>
          <w:lang w:val="en-US" w:eastAsia="en-ZA"/>
        </w:rPr>
        <w:t xml:space="preserve"> to provide and pay for the services of </w:t>
      </w:r>
      <w:r w:rsidR="00E857D2" w:rsidRPr="002C5B70">
        <w:rPr>
          <w:rFonts w:ascii="Arial" w:eastAsia="Times New Roman" w:hAnsi="Arial" w:cs="Arial"/>
          <w:color w:val="242121"/>
          <w:sz w:val="24"/>
          <w:szCs w:val="24"/>
          <w:lang w:val="en-US" w:eastAsia="en-ZA"/>
        </w:rPr>
        <w:t xml:space="preserve">an IT </w:t>
      </w:r>
      <w:proofErr w:type="gramStart"/>
      <w:r w:rsidR="00330DED">
        <w:rPr>
          <w:rFonts w:ascii="Arial" w:eastAsia="Times New Roman" w:hAnsi="Arial" w:cs="Arial"/>
          <w:color w:val="242121"/>
          <w:sz w:val="24"/>
          <w:szCs w:val="24"/>
          <w:lang w:val="en-US" w:eastAsia="en-ZA"/>
        </w:rPr>
        <w:t>S</w:t>
      </w:r>
      <w:r w:rsidR="00E857D2" w:rsidRPr="002C5B70">
        <w:rPr>
          <w:rFonts w:ascii="Arial" w:eastAsia="Times New Roman" w:hAnsi="Arial" w:cs="Arial"/>
          <w:color w:val="242121"/>
          <w:sz w:val="24"/>
          <w:szCs w:val="24"/>
          <w:lang w:val="en-US" w:eastAsia="en-ZA"/>
        </w:rPr>
        <w:t>pecialist,</w:t>
      </w:r>
      <w:proofErr w:type="gramEnd"/>
      <w:r w:rsidR="00E857D2" w:rsidRPr="002C5B70">
        <w:rPr>
          <w:rFonts w:ascii="Arial" w:eastAsia="Times New Roman" w:hAnsi="Arial" w:cs="Arial"/>
          <w:color w:val="242121"/>
          <w:sz w:val="24"/>
          <w:szCs w:val="24"/>
          <w:lang w:val="en-US" w:eastAsia="en-ZA"/>
        </w:rPr>
        <w:t xml:space="preserve"> I am satisfied that the first respondent </w:t>
      </w:r>
      <w:r w:rsidR="003C6D11" w:rsidRPr="002C5B70">
        <w:rPr>
          <w:rFonts w:ascii="Arial" w:eastAsia="Times New Roman" w:hAnsi="Arial" w:cs="Arial"/>
          <w:color w:val="242121"/>
          <w:sz w:val="24"/>
          <w:szCs w:val="24"/>
          <w:lang w:val="en-US" w:eastAsia="en-ZA"/>
        </w:rPr>
        <w:t xml:space="preserve">should have ensured that </w:t>
      </w:r>
      <w:r w:rsidR="003C6D11" w:rsidRPr="002C5B70">
        <w:rPr>
          <w:rFonts w:ascii="Arial" w:eastAsia="Times New Roman" w:hAnsi="Arial" w:cs="Arial"/>
          <w:color w:val="242121"/>
          <w:sz w:val="24"/>
          <w:szCs w:val="24"/>
          <w:lang w:val="en-US" w:eastAsia="en-ZA"/>
        </w:rPr>
        <w:lastRenderedPageBreak/>
        <w:t xml:space="preserve">the order was properly complied with. </w:t>
      </w:r>
      <w:r w:rsidR="00724662" w:rsidRPr="002C5B70">
        <w:rPr>
          <w:rFonts w:ascii="Arial" w:eastAsia="Times New Roman" w:hAnsi="Arial" w:cs="Arial"/>
          <w:color w:val="242121"/>
          <w:sz w:val="24"/>
          <w:szCs w:val="24"/>
          <w:lang w:val="en-US" w:eastAsia="en-ZA"/>
        </w:rPr>
        <w:t xml:space="preserve">In my view the first respondent </w:t>
      </w:r>
      <w:r w:rsidR="00D839BC" w:rsidRPr="002C5B70">
        <w:rPr>
          <w:rFonts w:ascii="Arial" w:eastAsia="Times New Roman" w:hAnsi="Arial" w:cs="Arial"/>
          <w:color w:val="242121"/>
          <w:sz w:val="24"/>
          <w:szCs w:val="24"/>
          <w:lang w:val="en-US" w:eastAsia="en-ZA"/>
        </w:rPr>
        <w:t xml:space="preserve">was </w:t>
      </w:r>
      <w:r w:rsidR="00AA4497" w:rsidRPr="002C5B70">
        <w:rPr>
          <w:rFonts w:ascii="Arial" w:eastAsia="Times New Roman" w:hAnsi="Arial" w:cs="Arial"/>
          <w:color w:val="242121"/>
          <w:sz w:val="24"/>
          <w:szCs w:val="24"/>
          <w:lang w:val="en-US" w:eastAsia="en-ZA"/>
        </w:rPr>
        <w:t>willful</w:t>
      </w:r>
      <w:r w:rsidR="00D839BC" w:rsidRPr="002C5B70">
        <w:rPr>
          <w:rFonts w:ascii="Arial" w:eastAsia="Times New Roman" w:hAnsi="Arial" w:cs="Arial"/>
          <w:color w:val="242121"/>
          <w:sz w:val="24"/>
          <w:szCs w:val="24"/>
          <w:lang w:val="en-US" w:eastAsia="en-ZA"/>
        </w:rPr>
        <w:t xml:space="preserve"> and </w:t>
      </w:r>
      <w:r w:rsidR="00D839BC" w:rsidRPr="002C5B70">
        <w:rPr>
          <w:rFonts w:ascii="Arial" w:eastAsia="Times New Roman" w:hAnsi="Arial" w:cs="Arial"/>
          <w:i/>
          <w:iCs/>
          <w:color w:val="242121"/>
          <w:sz w:val="24"/>
          <w:szCs w:val="24"/>
          <w:lang w:val="en-US" w:eastAsia="en-ZA"/>
        </w:rPr>
        <w:t>mala fide</w:t>
      </w:r>
      <w:r w:rsidR="00724662" w:rsidRPr="002C5B70">
        <w:rPr>
          <w:rFonts w:ascii="Arial" w:eastAsia="Times New Roman" w:hAnsi="Arial" w:cs="Arial"/>
          <w:color w:val="242121"/>
          <w:sz w:val="24"/>
          <w:szCs w:val="24"/>
          <w:lang w:val="en-US" w:eastAsia="en-ZA"/>
        </w:rPr>
        <w:t xml:space="preserve"> </w:t>
      </w:r>
      <w:r w:rsidR="00D839BC" w:rsidRPr="002C5B70">
        <w:rPr>
          <w:rFonts w:ascii="Arial" w:eastAsia="Times New Roman" w:hAnsi="Arial" w:cs="Arial"/>
          <w:color w:val="242121"/>
          <w:sz w:val="24"/>
          <w:szCs w:val="24"/>
          <w:lang w:val="en-US" w:eastAsia="en-ZA"/>
        </w:rPr>
        <w:t xml:space="preserve">in not </w:t>
      </w:r>
      <w:r w:rsidR="00AA4497" w:rsidRPr="002C5B70">
        <w:rPr>
          <w:rFonts w:ascii="Arial" w:eastAsia="Times New Roman" w:hAnsi="Arial" w:cs="Arial"/>
          <w:color w:val="242121"/>
          <w:sz w:val="24"/>
          <w:szCs w:val="24"/>
          <w:lang w:val="en-US" w:eastAsia="en-ZA"/>
        </w:rPr>
        <w:t xml:space="preserve">complying </w:t>
      </w:r>
      <w:r w:rsidR="00365A44" w:rsidRPr="002C5B70">
        <w:rPr>
          <w:rFonts w:ascii="Arial" w:eastAsia="Times New Roman" w:hAnsi="Arial" w:cs="Arial"/>
          <w:color w:val="242121"/>
          <w:sz w:val="24"/>
          <w:szCs w:val="24"/>
          <w:lang w:val="en-US" w:eastAsia="en-ZA"/>
        </w:rPr>
        <w:t xml:space="preserve">fully </w:t>
      </w:r>
      <w:r w:rsidR="00AA4497" w:rsidRPr="002C5B70">
        <w:rPr>
          <w:rFonts w:ascii="Arial" w:eastAsia="Times New Roman" w:hAnsi="Arial" w:cs="Arial"/>
          <w:color w:val="242121"/>
          <w:sz w:val="24"/>
          <w:szCs w:val="24"/>
          <w:lang w:val="en-US" w:eastAsia="en-ZA"/>
        </w:rPr>
        <w:t>with the order of Kuny J</w:t>
      </w:r>
      <w:r w:rsidR="00BD3A9C" w:rsidRPr="002C5B70">
        <w:rPr>
          <w:rFonts w:ascii="Arial" w:eastAsia="Times New Roman" w:hAnsi="Arial" w:cs="Arial"/>
          <w:color w:val="242121"/>
          <w:sz w:val="24"/>
          <w:szCs w:val="24"/>
          <w:lang w:val="en-US" w:eastAsia="en-ZA"/>
        </w:rPr>
        <w:t>.</w:t>
      </w:r>
    </w:p>
    <w:p w14:paraId="28C03852" w14:textId="2140C62A" w:rsidR="00BD3A9C" w:rsidRPr="002C5B70" w:rsidRDefault="00BD3A9C" w:rsidP="00240D43">
      <w:pPr>
        <w:shd w:val="clear" w:color="auto" w:fill="FFFFFF"/>
        <w:spacing w:before="144" w:after="0" w:line="480" w:lineRule="auto"/>
        <w:ind w:left="720" w:hanging="720"/>
        <w:jc w:val="both"/>
        <w:rPr>
          <w:rFonts w:ascii="Arial" w:eastAsia="Times New Roman" w:hAnsi="Arial" w:cs="Arial"/>
          <w:color w:val="242121"/>
          <w:sz w:val="24"/>
          <w:szCs w:val="24"/>
          <w:lang w:val="en-US" w:eastAsia="en-ZA"/>
        </w:rPr>
      </w:pPr>
      <w:r w:rsidRPr="002C5B70">
        <w:rPr>
          <w:rFonts w:ascii="Arial" w:eastAsia="Times New Roman" w:hAnsi="Arial" w:cs="Arial"/>
          <w:color w:val="242121"/>
          <w:sz w:val="24"/>
          <w:szCs w:val="24"/>
          <w:lang w:val="en-US" w:eastAsia="en-ZA"/>
        </w:rPr>
        <w:t>[26]</w:t>
      </w:r>
      <w:r w:rsidRPr="002C5B70">
        <w:rPr>
          <w:rFonts w:ascii="Arial" w:eastAsia="Times New Roman" w:hAnsi="Arial" w:cs="Arial"/>
          <w:color w:val="242121"/>
          <w:sz w:val="24"/>
          <w:szCs w:val="24"/>
          <w:lang w:val="en-US" w:eastAsia="en-ZA"/>
        </w:rPr>
        <w:tab/>
        <w:t xml:space="preserve">The court does not order the costs of another litigant on the basis of </w:t>
      </w:r>
      <w:r w:rsidR="005527D8" w:rsidRPr="002C5B70">
        <w:rPr>
          <w:rFonts w:ascii="Arial" w:eastAsia="Times New Roman" w:hAnsi="Arial" w:cs="Arial"/>
          <w:color w:val="242121"/>
          <w:sz w:val="24"/>
          <w:szCs w:val="24"/>
          <w:lang w:val="en-US" w:eastAsia="en-ZA"/>
        </w:rPr>
        <w:t>attorney and client unless some special grounds are present.</w:t>
      </w:r>
    </w:p>
    <w:p w14:paraId="296BEC14" w14:textId="0A9F8EF2" w:rsidR="00166709" w:rsidRPr="002C5B70" w:rsidRDefault="00166709" w:rsidP="00240D43">
      <w:pPr>
        <w:shd w:val="clear" w:color="auto" w:fill="FFFFFF"/>
        <w:spacing w:before="144" w:after="0" w:line="480" w:lineRule="auto"/>
        <w:ind w:left="720" w:hanging="720"/>
        <w:jc w:val="both"/>
        <w:rPr>
          <w:rFonts w:ascii="Arial" w:eastAsia="Times New Roman" w:hAnsi="Arial" w:cs="Arial"/>
          <w:color w:val="242121"/>
          <w:sz w:val="24"/>
          <w:szCs w:val="24"/>
          <w:lang w:val="en-US" w:eastAsia="en-ZA"/>
        </w:rPr>
      </w:pPr>
      <w:r w:rsidRPr="002C5B70">
        <w:rPr>
          <w:rFonts w:ascii="Arial" w:eastAsia="Times New Roman" w:hAnsi="Arial" w:cs="Arial"/>
          <w:color w:val="242121"/>
          <w:sz w:val="24"/>
          <w:szCs w:val="24"/>
          <w:lang w:val="en-US" w:eastAsia="en-ZA"/>
        </w:rPr>
        <w:t>[27]</w:t>
      </w:r>
      <w:r w:rsidRPr="002C5B70">
        <w:rPr>
          <w:rFonts w:ascii="Arial" w:eastAsia="Times New Roman" w:hAnsi="Arial" w:cs="Arial"/>
          <w:color w:val="242121"/>
          <w:sz w:val="24"/>
          <w:szCs w:val="24"/>
          <w:lang w:val="en-US" w:eastAsia="en-ZA"/>
        </w:rPr>
        <w:tab/>
      </w:r>
      <w:r w:rsidR="00216BBB" w:rsidRPr="002C5B70">
        <w:rPr>
          <w:rFonts w:ascii="Arial" w:eastAsia="Times New Roman" w:hAnsi="Arial" w:cs="Arial"/>
          <w:color w:val="242121"/>
          <w:sz w:val="24"/>
          <w:szCs w:val="24"/>
          <w:lang w:val="en-US" w:eastAsia="en-ZA"/>
        </w:rPr>
        <w:t>Failure to comply</w:t>
      </w:r>
      <w:r w:rsidR="00634B94" w:rsidRPr="002C5B70">
        <w:rPr>
          <w:rFonts w:ascii="Arial" w:eastAsia="Times New Roman" w:hAnsi="Arial" w:cs="Arial"/>
          <w:color w:val="242121"/>
          <w:sz w:val="24"/>
          <w:szCs w:val="24"/>
          <w:lang w:val="en-US" w:eastAsia="en-ZA"/>
        </w:rPr>
        <w:t xml:space="preserve"> fully</w:t>
      </w:r>
      <w:r w:rsidR="00216BBB" w:rsidRPr="002C5B70">
        <w:rPr>
          <w:rFonts w:ascii="Arial" w:eastAsia="Times New Roman" w:hAnsi="Arial" w:cs="Arial"/>
          <w:color w:val="242121"/>
          <w:sz w:val="24"/>
          <w:szCs w:val="24"/>
          <w:lang w:val="en-US" w:eastAsia="en-ZA"/>
        </w:rPr>
        <w:t xml:space="preserve"> with the order of Kuny J has led to a </w:t>
      </w:r>
      <w:r w:rsidR="00240422" w:rsidRPr="002C5B70">
        <w:rPr>
          <w:rFonts w:ascii="Arial" w:eastAsia="Times New Roman" w:hAnsi="Arial" w:cs="Arial"/>
          <w:color w:val="242121"/>
          <w:sz w:val="24"/>
          <w:szCs w:val="24"/>
          <w:lang w:val="en-US" w:eastAsia="en-ZA"/>
        </w:rPr>
        <w:t>protracted litigation against the respondent</w:t>
      </w:r>
      <w:r w:rsidR="003A06BB" w:rsidRPr="002C5B70">
        <w:rPr>
          <w:rFonts w:ascii="Arial" w:eastAsia="Times New Roman" w:hAnsi="Arial" w:cs="Arial"/>
          <w:color w:val="242121"/>
          <w:sz w:val="24"/>
          <w:szCs w:val="24"/>
          <w:lang w:val="en-US" w:eastAsia="en-ZA"/>
        </w:rPr>
        <w:t xml:space="preserve"> and unfairly prejudiced the applicants</w:t>
      </w:r>
      <w:r w:rsidR="002A6018" w:rsidRPr="002C5B70">
        <w:rPr>
          <w:rFonts w:ascii="Arial" w:eastAsia="Times New Roman" w:hAnsi="Arial" w:cs="Arial"/>
          <w:color w:val="242121"/>
          <w:sz w:val="24"/>
          <w:szCs w:val="24"/>
          <w:lang w:val="en-US" w:eastAsia="en-ZA"/>
        </w:rPr>
        <w:t>. In my view this conduct warrant</w:t>
      </w:r>
      <w:r w:rsidR="00BA65AB" w:rsidRPr="002C5B70">
        <w:rPr>
          <w:rFonts w:ascii="Arial" w:eastAsia="Times New Roman" w:hAnsi="Arial" w:cs="Arial"/>
          <w:color w:val="242121"/>
          <w:sz w:val="24"/>
          <w:szCs w:val="24"/>
          <w:lang w:val="en-US" w:eastAsia="en-ZA"/>
        </w:rPr>
        <w:t>s</w:t>
      </w:r>
      <w:r w:rsidR="002A6018" w:rsidRPr="002C5B70">
        <w:rPr>
          <w:rFonts w:ascii="Arial" w:eastAsia="Times New Roman" w:hAnsi="Arial" w:cs="Arial"/>
          <w:color w:val="242121"/>
          <w:sz w:val="24"/>
          <w:szCs w:val="24"/>
          <w:lang w:val="en-US" w:eastAsia="en-ZA"/>
        </w:rPr>
        <w:t xml:space="preserve"> a punitive costs order.</w:t>
      </w:r>
    </w:p>
    <w:p w14:paraId="7A1877A7" w14:textId="76947838" w:rsidR="002A6018" w:rsidRPr="002C5B70" w:rsidRDefault="00BA65AB" w:rsidP="00240D43">
      <w:pPr>
        <w:shd w:val="clear" w:color="auto" w:fill="FFFFFF"/>
        <w:spacing w:before="144" w:after="0" w:line="480" w:lineRule="auto"/>
        <w:ind w:left="720" w:hanging="720"/>
        <w:jc w:val="both"/>
        <w:rPr>
          <w:rFonts w:ascii="Arial" w:eastAsia="Times New Roman" w:hAnsi="Arial" w:cs="Arial"/>
          <w:color w:val="242121"/>
          <w:sz w:val="24"/>
          <w:szCs w:val="24"/>
          <w:lang w:val="en-US" w:eastAsia="en-ZA"/>
        </w:rPr>
      </w:pPr>
      <w:r w:rsidRPr="002C5B70">
        <w:rPr>
          <w:rFonts w:ascii="Arial" w:eastAsia="Times New Roman" w:hAnsi="Arial" w:cs="Arial"/>
          <w:color w:val="242121"/>
          <w:sz w:val="24"/>
          <w:szCs w:val="24"/>
          <w:lang w:val="en-US" w:eastAsia="en-ZA"/>
        </w:rPr>
        <w:t>[28]</w:t>
      </w:r>
      <w:r w:rsidRPr="002C5B70">
        <w:rPr>
          <w:rFonts w:ascii="Arial" w:eastAsia="Times New Roman" w:hAnsi="Arial" w:cs="Arial"/>
          <w:color w:val="242121"/>
          <w:sz w:val="24"/>
          <w:szCs w:val="24"/>
          <w:lang w:val="en-US" w:eastAsia="en-ZA"/>
        </w:rPr>
        <w:tab/>
        <w:t xml:space="preserve">I make </w:t>
      </w:r>
      <w:r w:rsidR="00185909" w:rsidRPr="002C5B70">
        <w:rPr>
          <w:rFonts w:ascii="Arial" w:eastAsia="Times New Roman" w:hAnsi="Arial" w:cs="Arial"/>
          <w:color w:val="242121"/>
          <w:sz w:val="24"/>
          <w:szCs w:val="24"/>
          <w:lang w:val="en-US" w:eastAsia="en-ZA"/>
        </w:rPr>
        <w:t>the following order:</w:t>
      </w:r>
    </w:p>
    <w:p w14:paraId="5ADB7BC8" w14:textId="144E2D6D" w:rsidR="00185909" w:rsidRPr="002C5B70" w:rsidRDefault="00185909" w:rsidP="00185909">
      <w:pPr>
        <w:shd w:val="clear" w:color="auto" w:fill="FFFFFF"/>
        <w:spacing w:before="144" w:after="0" w:line="480" w:lineRule="auto"/>
        <w:ind w:left="1440" w:hanging="720"/>
        <w:jc w:val="both"/>
        <w:rPr>
          <w:rFonts w:ascii="Arial" w:eastAsia="Times New Roman" w:hAnsi="Arial" w:cs="Arial"/>
          <w:color w:val="242121"/>
          <w:sz w:val="24"/>
          <w:szCs w:val="24"/>
          <w:lang w:val="en-US" w:eastAsia="en-ZA"/>
        </w:rPr>
      </w:pPr>
      <w:r w:rsidRPr="002C5B70">
        <w:rPr>
          <w:rFonts w:ascii="Arial" w:eastAsia="Times New Roman" w:hAnsi="Arial" w:cs="Arial"/>
          <w:color w:val="242121"/>
          <w:sz w:val="24"/>
          <w:szCs w:val="24"/>
          <w:lang w:val="en-US" w:eastAsia="en-ZA"/>
        </w:rPr>
        <w:t>28.1</w:t>
      </w:r>
      <w:r w:rsidRPr="002C5B70">
        <w:rPr>
          <w:rFonts w:ascii="Arial" w:eastAsia="Times New Roman" w:hAnsi="Arial" w:cs="Arial"/>
          <w:color w:val="242121"/>
          <w:sz w:val="24"/>
          <w:szCs w:val="24"/>
          <w:lang w:val="en-US" w:eastAsia="en-ZA"/>
        </w:rPr>
        <w:tab/>
      </w:r>
      <w:r w:rsidR="00AD530B" w:rsidRPr="002C5B70">
        <w:rPr>
          <w:rFonts w:ascii="Arial" w:eastAsia="Times New Roman" w:hAnsi="Arial" w:cs="Arial"/>
          <w:color w:val="242121"/>
          <w:sz w:val="24"/>
          <w:szCs w:val="24"/>
          <w:lang w:val="en-US" w:eastAsia="en-ZA"/>
        </w:rPr>
        <w:t>T</w:t>
      </w:r>
      <w:r w:rsidRPr="002C5B70">
        <w:rPr>
          <w:rFonts w:ascii="Arial" w:eastAsia="Times New Roman" w:hAnsi="Arial" w:cs="Arial"/>
          <w:color w:val="242121"/>
          <w:sz w:val="24"/>
          <w:szCs w:val="24"/>
          <w:lang w:val="en-US" w:eastAsia="en-ZA"/>
        </w:rPr>
        <w:t>he first respondent is held to be in contempt of the court order granted on 8 March</w:t>
      </w:r>
      <w:r w:rsidR="007809FD" w:rsidRPr="002C5B70">
        <w:rPr>
          <w:rFonts w:ascii="Arial" w:eastAsia="Times New Roman" w:hAnsi="Arial" w:cs="Arial"/>
          <w:color w:val="242121"/>
          <w:sz w:val="24"/>
          <w:szCs w:val="24"/>
          <w:lang w:val="en-US" w:eastAsia="en-ZA"/>
        </w:rPr>
        <w:t xml:space="preserve"> 2022 in case number </w:t>
      </w:r>
      <w:r w:rsidR="00FB2BB5" w:rsidRPr="002C5B70">
        <w:rPr>
          <w:rFonts w:ascii="Arial" w:eastAsia="Times New Roman" w:hAnsi="Arial" w:cs="Arial"/>
          <w:color w:val="242121"/>
          <w:sz w:val="24"/>
          <w:szCs w:val="24"/>
          <w:lang w:val="en-US" w:eastAsia="en-ZA"/>
        </w:rPr>
        <w:t>36692/2021 (by Kuny J)</w:t>
      </w:r>
      <w:r w:rsidR="00387246" w:rsidRPr="002C5B70">
        <w:rPr>
          <w:rFonts w:ascii="Arial" w:eastAsia="Times New Roman" w:hAnsi="Arial" w:cs="Arial"/>
          <w:color w:val="242121"/>
          <w:sz w:val="24"/>
          <w:szCs w:val="24"/>
          <w:lang w:val="en-US" w:eastAsia="en-ZA"/>
        </w:rPr>
        <w:t xml:space="preserve"> and the first and second respondents are ordered to within 30 days </w:t>
      </w:r>
      <w:r w:rsidR="00AC45DD" w:rsidRPr="002C5B70">
        <w:rPr>
          <w:rFonts w:ascii="Arial" w:eastAsia="Times New Roman" w:hAnsi="Arial" w:cs="Arial"/>
          <w:color w:val="242121"/>
          <w:sz w:val="24"/>
          <w:szCs w:val="24"/>
          <w:lang w:val="en-US" w:eastAsia="en-ZA"/>
        </w:rPr>
        <w:t xml:space="preserve">from granting of the order to restore </w:t>
      </w:r>
      <w:r w:rsidR="00796DE8" w:rsidRPr="002C5B70">
        <w:rPr>
          <w:rFonts w:ascii="Arial" w:eastAsia="Times New Roman" w:hAnsi="Arial" w:cs="Arial"/>
          <w:color w:val="242121"/>
          <w:sz w:val="24"/>
          <w:szCs w:val="24"/>
          <w:lang w:val="en-US" w:eastAsia="en-ZA"/>
        </w:rPr>
        <w:t xml:space="preserve">and upload the information and files deleted from, the first and second </w:t>
      </w:r>
      <w:r w:rsidR="0074608D" w:rsidRPr="002C5B70">
        <w:rPr>
          <w:rFonts w:ascii="Arial" w:eastAsia="Times New Roman" w:hAnsi="Arial" w:cs="Arial"/>
          <w:color w:val="242121"/>
          <w:sz w:val="24"/>
          <w:szCs w:val="24"/>
          <w:lang w:val="en-US" w:eastAsia="en-ZA"/>
        </w:rPr>
        <w:t xml:space="preserve">applicants </w:t>
      </w:r>
      <w:r w:rsidR="00416D13" w:rsidRPr="002C5B70">
        <w:rPr>
          <w:rFonts w:ascii="Arial" w:eastAsia="Times New Roman" w:hAnsi="Arial" w:cs="Arial"/>
          <w:color w:val="242121"/>
          <w:sz w:val="24"/>
          <w:szCs w:val="24"/>
          <w:lang w:val="en-US" w:eastAsia="en-ZA"/>
        </w:rPr>
        <w:t xml:space="preserve">electronic </w:t>
      </w:r>
      <w:r w:rsidR="00382A44" w:rsidRPr="002C5B70">
        <w:rPr>
          <w:rFonts w:ascii="Arial" w:eastAsia="Times New Roman" w:hAnsi="Arial" w:cs="Arial"/>
          <w:color w:val="242121"/>
          <w:sz w:val="24"/>
          <w:szCs w:val="24"/>
          <w:lang w:val="en-US" w:eastAsia="en-ZA"/>
        </w:rPr>
        <w:t>devices</w:t>
      </w:r>
      <w:r w:rsidR="00AD72D0" w:rsidRPr="002C5B70">
        <w:rPr>
          <w:rFonts w:ascii="Arial" w:eastAsia="Times New Roman" w:hAnsi="Arial" w:cs="Arial"/>
          <w:color w:val="242121"/>
          <w:sz w:val="24"/>
          <w:szCs w:val="24"/>
          <w:lang w:val="en-US" w:eastAsia="en-ZA"/>
        </w:rPr>
        <w:t>, from the mirror images made</w:t>
      </w:r>
      <w:r w:rsidR="0076577C" w:rsidRPr="002C5B70">
        <w:rPr>
          <w:rFonts w:ascii="Arial" w:eastAsia="Times New Roman" w:hAnsi="Arial" w:cs="Arial"/>
          <w:color w:val="242121"/>
          <w:sz w:val="24"/>
          <w:szCs w:val="24"/>
          <w:lang w:val="en-US" w:eastAsia="en-ZA"/>
        </w:rPr>
        <w:t xml:space="preserve"> from the said devices, and stored on the four hard drives mentioned in the </w:t>
      </w:r>
      <w:r w:rsidR="00BF6373" w:rsidRPr="002C5B70">
        <w:rPr>
          <w:rFonts w:ascii="Arial" w:eastAsia="Times New Roman" w:hAnsi="Arial" w:cs="Arial"/>
          <w:color w:val="242121"/>
          <w:sz w:val="24"/>
          <w:szCs w:val="24"/>
          <w:lang w:val="en-US" w:eastAsia="en-ZA"/>
        </w:rPr>
        <w:t>inventory</w:t>
      </w:r>
      <w:r w:rsidR="0076577C" w:rsidRPr="002C5B70">
        <w:rPr>
          <w:rFonts w:ascii="Arial" w:eastAsia="Times New Roman" w:hAnsi="Arial" w:cs="Arial"/>
          <w:color w:val="242121"/>
          <w:sz w:val="24"/>
          <w:szCs w:val="24"/>
          <w:lang w:val="en-US" w:eastAsia="en-ZA"/>
        </w:rPr>
        <w:t xml:space="preserve"> </w:t>
      </w:r>
      <w:r w:rsidR="00CD1F99" w:rsidRPr="002C5B70">
        <w:rPr>
          <w:rFonts w:ascii="Arial" w:eastAsia="Times New Roman" w:hAnsi="Arial" w:cs="Arial"/>
          <w:color w:val="242121"/>
          <w:sz w:val="24"/>
          <w:szCs w:val="24"/>
          <w:lang w:val="en-US" w:eastAsia="en-ZA"/>
        </w:rPr>
        <w:t>of the sheriff in case number 74901/18,27527/18 and 74</w:t>
      </w:r>
      <w:r w:rsidR="00BF6373" w:rsidRPr="002C5B70">
        <w:rPr>
          <w:rFonts w:ascii="Arial" w:eastAsia="Times New Roman" w:hAnsi="Arial" w:cs="Arial"/>
          <w:color w:val="242121"/>
          <w:sz w:val="24"/>
          <w:szCs w:val="24"/>
          <w:lang w:val="en-US" w:eastAsia="en-ZA"/>
        </w:rPr>
        <w:t>9031</w:t>
      </w:r>
      <w:r w:rsidR="00C87048" w:rsidRPr="002C5B70">
        <w:rPr>
          <w:rFonts w:ascii="Arial" w:eastAsia="Times New Roman" w:hAnsi="Arial" w:cs="Arial"/>
          <w:color w:val="242121"/>
          <w:sz w:val="24"/>
          <w:szCs w:val="24"/>
          <w:lang w:val="en-US" w:eastAsia="en-ZA"/>
        </w:rPr>
        <w:t>.</w:t>
      </w:r>
    </w:p>
    <w:p w14:paraId="62D54B93" w14:textId="6F6C963E" w:rsidR="004A4C4F" w:rsidRPr="002C5B70" w:rsidRDefault="004A4C4F" w:rsidP="00185909">
      <w:pPr>
        <w:shd w:val="clear" w:color="auto" w:fill="FFFFFF"/>
        <w:spacing w:before="144" w:after="0" w:line="480" w:lineRule="auto"/>
        <w:ind w:left="1440" w:hanging="720"/>
        <w:jc w:val="both"/>
        <w:rPr>
          <w:rFonts w:ascii="Arial" w:eastAsia="Times New Roman" w:hAnsi="Arial" w:cs="Arial"/>
          <w:color w:val="242121"/>
          <w:sz w:val="24"/>
          <w:szCs w:val="24"/>
          <w:lang w:val="en-US" w:eastAsia="en-ZA"/>
        </w:rPr>
      </w:pPr>
      <w:r w:rsidRPr="002C5B70">
        <w:rPr>
          <w:rFonts w:ascii="Arial" w:eastAsia="Times New Roman" w:hAnsi="Arial" w:cs="Arial"/>
          <w:color w:val="242121"/>
          <w:sz w:val="24"/>
          <w:szCs w:val="24"/>
          <w:lang w:val="en-US" w:eastAsia="en-ZA"/>
        </w:rPr>
        <w:t>28.2</w:t>
      </w:r>
      <w:r w:rsidRPr="002C5B70">
        <w:rPr>
          <w:rFonts w:ascii="Arial" w:eastAsia="Times New Roman" w:hAnsi="Arial" w:cs="Arial"/>
          <w:color w:val="242121"/>
          <w:sz w:val="24"/>
          <w:szCs w:val="24"/>
          <w:lang w:val="en-US" w:eastAsia="en-ZA"/>
        </w:rPr>
        <w:tab/>
        <w:t xml:space="preserve">The first and/or second respondent </w:t>
      </w:r>
      <w:r w:rsidR="001270BD" w:rsidRPr="002C5B70">
        <w:rPr>
          <w:rFonts w:ascii="Arial" w:eastAsia="Times New Roman" w:hAnsi="Arial" w:cs="Arial"/>
          <w:color w:val="242121"/>
          <w:sz w:val="24"/>
          <w:szCs w:val="24"/>
          <w:lang w:val="en-US" w:eastAsia="en-ZA"/>
        </w:rPr>
        <w:t xml:space="preserve">and after execution of prayer 1 supra are ordered to return the four hard drives as set out in Annexure </w:t>
      </w:r>
      <w:r w:rsidR="00512D9F" w:rsidRPr="002C5B70">
        <w:rPr>
          <w:rFonts w:ascii="Arial" w:eastAsia="Times New Roman" w:hAnsi="Arial" w:cs="Arial"/>
          <w:color w:val="242121"/>
          <w:sz w:val="24"/>
          <w:szCs w:val="24"/>
          <w:lang w:val="en-US" w:eastAsia="en-ZA"/>
        </w:rPr>
        <w:t>CRN 8 to the applicants, and the notebook and papers, as mentioned in the said inventory of the sheriff.</w:t>
      </w:r>
    </w:p>
    <w:p w14:paraId="0F457317" w14:textId="03068E6E" w:rsidR="00EA2C3B" w:rsidRPr="002C5B70" w:rsidRDefault="00EA2C3B" w:rsidP="00185909">
      <w:pPr>
        <w:shd w:val="clear" w:color="auto" w:fill="FFFFFF"/>
        <w:spacing w:before="144" w:after="0" w:line="480" w:lineRule="auto"/>
        <w:ind w:left="1440" w:hanging="720"/>
        <w:jc w:val="both"/>
        <w:rPr>
          <w:rFonts w:ascii="Arial" w:eastAsia="Times New Roman" w:hAnsi="Arial" w:cs="Arial"/>
          <w:color w:val="242121"/>
          <w:sz w:val="24"/>
          <w:szCs w:val="24"/>
          <w:lang w:val="en-US" w:eastAsia="en-ZA"/>
        </w:rPr>
      </w:pPr>
      <w:r w:rsidRPr="002C5B70">
        <w:rPr>
          <w:rFonts w:ascii="Arial" w:eastAsia="Times New Roman" w:hAnsi="Arial" w:cs="Arial"/>
          <w:color w:val="242121"/>
          <w:sz w:val="24"/>
          <w:szCs w:val="24"/>
          <w:lang w:val="en-US" w:eastAsia="en-ZA"/>
        </w:rPr>
        <w:t>28.3</w:t>
      </w:r>
      <w:r w:rsidRPr="002C5B70">
        <w:rPr>
          <w:rFonts w:ascii="Arial" w:eastAsia="Times New Roman" w:hAnsi="Arial" w:cs="Arial"/>
          <w:color w:val="242121"/>
          <w:sz w:val="24"/>
          <w:szCs w:val="24"/>
          <w:lang w:val="en-US" w:eastAsia="en-ZA"/>
        </w:rPr>
        <w:tab/>
        <w:t>The first respondent is ordered to pay the costs of this application on an attorney</w:t>
      </w:r>
      <w:r w:rsidR="00A52EA1" w:rsidRPr="002C5B70">
        <w:rPr>
          <w:rFonts w:ascii="Arial" w:eastAsia="Times New Roman" w:hAnsi="Arial" w:cs="Arial"/>
          <w:color w:val="242121"/>
          <w:sz w:val="24"/>
          <w:szCs w:val="24"/>
          <w:lang w:val="en-US" w:eastAsia="en-ZA"/>
        </w:rPr>
        <w:t xml:space="preserve"> and own client scale.</w:t>
      </w:r>
    </w:p>
    <w:p w14:paraId="4D18B8B3" w14:textId="77777777" w:rsidR="00641B0D" w:rsidRPr="008A11BD" w:rsidRDefault="00641B0D" w:rsidP="00641B0D">
      <w:pPr>
        <w:pStyle w:val="ListParagraph"/>
        <w:shd w:val="clear" w:color="auto" w:fill="FFFFFF"/>
        <w:spacing w:before="144" w:after="0" w:line="480" w:lineRule="auto"/>
        <w:jc w:val="both"/>
        <w:rPr>
          <w:rFonts w:ascii="Arial" w:eastAsia="Times New Roman" w:hAnsi="Arial" w:cs="Arial"/>
          <w:color w:val="242121"/>
          <w:sz w:val="24"/>
          <w:szCs w:val="24"/>
          <w:lang w:eastAsia="en-ZA"/>
        </w:rPr>
      </w:pPr>
    </w:p>
    <w:p w14:paraId="487292BA" w14:textId="77777777" w:rsidR="00641B0D" w:rsidRPr="008A11BD" w:rsidRDefault="00641B0D" w:rsidP="00641B0D">
      <w:pPr>
        <w:pStyle w:val="ListParagraph"/>
        <w:rPr>
          <w:rFonts w:ascii="Arial" w:eastAsia="Times New Roman" w:hAnsi="Arial" w:cs="Arial"/>
          <w:color w:val="242121"/>
          <w:sz w:val="24"/>
          <w:szCs w:val="24"/>
          <w:lang w:eastAsia="en-ZA"/>
        </w:rPr>
      </w:pPr>
    </w:p>
    <w:p w14:paraId="6E73D264" w14:textId="77777777" w:rsidR="00641B0D" w:rsidRPr="008A11BD" w:rsidRDefault="00641B0D" w:rsidP="00641B0D">
      <w:pPr>
        <w:pStyle w:val="ListParagraph"/>
        <w:shd w:val="clear" w:color="auto" w:fill="FFFFFF"/>
        <w:spacing w:before="144" w:after="0" w:line="240" w:lineRule="auto"/>
        <w:ind w:left="0"/>
        <w:jc w:val="right"/>
        <w:rPr>
          <w:rFonts w:ascii="Arial" w:eastAsia="Times New Roman" w:hAnsi="Arial" w:cs="Arial"/>
          <w:b/>
          <w:color w:val="242121"/>
          <w:sz w:val="24"/>
          <w:szCs w:val="24"/>
          <w:lang w:eastAsia="en-ZA"/>
        </w:rPr>
      </w:pPr>
      <w:r w:rsidRPr="008A11BD">
        <w:rPr>
          <w:rFonts w:ascii="Arial" w:eastAsia="Times New Roman" w:hAnsi="Arial" w:cs="Arial"/>
          <w:b/>
          <w:color w:val="242121"/>
          <w:sz w:val="24"/>
          <w:szCs w:val="24"/>
          <w:lang w:eastAsia="en-ZA"/>
        </w:rPr>
        <w:t>______________________</w:t>
      </w:r>
    </w:p>
    <w:p w14:paraId="6C5B4AF3" w14:textId="77777777" w:rsidR="00641B0D" w:rsidRDefault="00641B0D" w:rsidP="00641B0D">
      <w:pPr>
        <w:pStyle w:val="ListParagraph"/>
        <w:shd w:val="clear" w:color="auto" w:fill="FFFFFF"/>
        <w:spacing w:before="144" w:after="0" w:line="240" w:lineRule="auto"/>
        <w:ind w:left="0"/>
        <w:jc w:val="right"/>
        <w:rPr>
          <w:rFonts w:ascii="Arial" w:eastAsia="Times New Roman" w:hAnsi="Arial" w:cs="Arial"/>
          <w:b/>
          <w:color w:val="242121"/>
          <w:sz w:val="24"/>
          <w:szCs w:val="24"/>
          <w:lang w:eastAsia="en-ZA"/>
        </w:rPr>
      </w:pPr>
    </w:p>
    <w:p w14:paraId="0557399A" w14:textId="34522F8A" w:rsidR="00641B0D" w:rsidRPr="008A11BD" w:rsidRDefault="00641B0D" w:rsidP="00641B0D">
      <w:pPr>
        <w:pStyle w:val="ListParagraph"/>
        <w:shd w:val="clear" w:color="auto" w:fill="FFFFFF"/>
        <w:spacing w:before="144" w:after="0" w:line="240" w:lineRule="auto"/>
        <w:ind w:left="0"/>
        <w:jc w:val="right"/>
        <w:rPr>
          <w:rFonts w:ascii="Arial" w:eastAsia="Times New Roman" w:hAnsi="Arial" w:cs="Arial"/>
          <w:b/>
          <w:color w:val="242121"/>
          <w:sz w:val="24"/>
          <w:szCs w:val="24"/>
          <w:lang w:eastAsia="en-ZA"/>
        </w:rPr>
      </w:pPr>
      <w:r>
        <w:rPr>
          <w:rFonts w:ascii="Arial" w:eastAsia="Times New Roman" w:hAnsi="Arial" w:cs="Arial"/>
          <w:b/>
          <w:color w:val="242121"/>
          <w:sz w:val="24"/>
          <w:szCs w:val="24"/>
          <w:lang w:eastAsia="en-ZA"/>
        </w:rPr>
        <w:t>MAKHOBA J</w:t>
      </w:r>
    </w:p>
    <w:p w14:paraId="7E497D04" w14:textId="225FAC02" w:rsidR="00641B0D" w:rsidRDefault="005F5B0B" w:rsidP="00641B0D">
      <w:pPr>
        <w:pStyle w:val="ListParagraph"/>
        <w:shd w:val="clear" w:color="auto" w:fill="FFFFFF"/>
        <w:spacing w:before="144" w:after="0" w:line="240" w:lineRule="auto"/>
        <w:ind w:left="0"/>
        <w:jc w:val="right"/>
        <w:rPr>
          <w:rFonts w:ascii="Arial" w:eastAsia="Times New Roman" w:hAnsi="Arial" w:cs="Arial"/>
          <w:b/>
          <w:color w:val="242121"/>
          <w:sz w:val="24"/>
          <w:szCs w:val="24"/>
          <w:lang w:eastAsia="en-ZA"/>
        </w:rPr>
      </w:pPr>
      <w:r w:rsidRPr="008A11BD">
        <w:rPr>
          <w:rFonts w:ascii="Arial" w:eastAsia="Times New Roman" w:hAnsi="Arial" w:cs="Arial"/>
          <w:b/>
          <w:color w:val="242121"/>
          <w:sz w:val="24"/>
          <w:szCs w:val="24"/>
          <w:lang w:eastAsia="en-ZA"/>
        </w:rPr>
        <w:t>JUDGE OF THE HIGH COURT</w:t>
      </w:r>
    </w:p>
    <w:p w14:paraId="43142F16" w14:textId="53D5BB4C" w:rsidR="00641B0D" w:rsidRPr="008A11BD" w:rsidRDefault="005F5B0B" w:rsidP="00641B0D">
      <w:pPr>
        <w:pStyle w:val="ListParagraph"/>
        <w:shd w:val="clear" w:color="auto" w:fill="FFFFFF"/>
        <w:spacing w:before="144" w:after="0" w:line="240" w:lineRule="auto"/>
        <w:ind w:left="0"/>
        <w:jc w:val="right"/>
        <w:rPr>
          <w:rFonts w:ascii="Arial" w:eastAsia="Times New Roman" w:hAnsi="Arial" w:cs="Arial"/>
          <w:b/>
          <w:color w:val="242121"/>
          <w:sz w:val="24"/>
          <w:szCs w:val="24"/>
          <w:lang w:eastAsia="en-ZA"/>
        </w:rPr>
      </w:pPr>
      <w:r>
        <w:rPr>
          <w:rFonts w:ascii="Arial" w:eastAsia="Times New Roman" w:hAnsi="Arial" w:cs="Arial"/>
          <w:b/>
          <w:color w:val="242121"/>
          <w:sz w:val="24"/>
          <w:szCs w:val="24"/>
          <w:lang w:eastAsia="en-ZA"/>
        </w:rPr>
        <w:t>GAUTENG DIVISION, PRETORIA</w:t>
      </w:r>
    </w:p>
    <w:p w14:paraId="644E0BDF" w14:textId="77777777" w:rsidR="00641B0D" w:rsidRPr="008A11BD" w:rsidRDefault="00641B0D" w:rsidP="00641B0D">
      <w:pPr>
        <w:pStyle w:val="ListParagraph"/>
        <w:shd w:val="clear" w:color="auto" w:fill="FFFFFF"/>
        <w:spacing w:before="144" w:after="0" w:line="240" w:lineRule="auto"/>
        <w:ind w:left="0"/>
        <w:jc w:val="right"/>
        <w:rPr>
          <w:rFonts w:ascii="Arial" w:eastAsia="Times New Roman" w:hAnsi="Arial" w:cs="Arial"/>
          <w:color w:val="242121"/>
          <w:sz w:val="24"/>
          <w:szCs w:val="24"/>
          <w:lang w:eastAsia="en-ZA"/>
        </w:rPr>
      </w:pPr>
    </w:p>
    <w:p w14:paraId="414FAE11" w14:textId="77777777" w:rsidR="00495BC2" w:rsidRDefault="00495BC2" w:rsidP="00495BC2">
      <w:pPr>
        <w:pStyle w:val="ListParagraph"/>
        <w:shd w:val="clear" w:color="auto" w:fill="FFFFFF"/>
        <w:spacing w:before="144" w:after="0" w:line="480" w:lineRule="auto"/>
        <w:ind w:left="0"/>
        <w:rPr>
          <w:rFonts w:ascii="Arial" w:eastAsia="Times New Roman" w:hAnsi="Arial" w:cs="Arial"/>
          <w:color w:val="242121"/>
          <w:sz w:val="24"/>
          <w:szCs w:val="24"/>
          <w:u w:val="single"/>
          <w:lang w:eastAsia="en-ZA"/>
        </w:rPr>
      </w:pPr>
    </w:p>
    <w:p w14:paraId="27D19FFA" w14:textId="754156E9" w:rsidR="00495BC2" w:rsidRDefault="004F3501" w:rsidP="00495BC2">
      <w:pPr>
        <w:pStyle w:val="ListParagraph"/>
        <w:shd w:val="clear" w:color="auto" w:fill="FFFFFF"/>
        <w:spacing w:before="144" w:after="0" w:line="480" w:lineRule="auto"/>
        <w:ind w:left="0"/>
        <w:rPr>
          <w:rFonts w:ascii="Arial" w:eastAsia="Times New Roman" w:hAnsi="Arial" w:cs="Arial"/>
          <w:b/>
          <w:bCs/>
          <w:color w:val="242121"/>
          <w:sz w:val="24"/>
          <w:szCs w:val="24"/>
          <w:lang w:eastAsia="en-ZA"/>
        </w:rPr>
      </w:pPr>
      <w:r>
        <w:rPr>
          <w:rFonts w:ascii="Arial" w:eastAsia="Times New Roman" w:hAnsi="Arial" w:cs="Arial"/>
          <w:b/>
          <w:bCs/>
          <w:color w:val="242121"/>
          <w:sz w:val="24"/>
          <w:szCs w:val="24"/>
          <w:lang w:eastAsia="en-ZA"/>
        </w:rPr>
        <w:t>HEARD AND RESERVED JUDGMENT</w:t>
      </w:r>
      <w:r w:rsidR="002313F4">
        <w:rPr>
          <w:rFonts w:ascii="Arial" w:eastAsia="Times New Roman" w:hAnsi="Arial" w:cs="Arial"/>
          <w:b/>
          <w:bCs/>
          <w:color w:val="242121"/>
          <w:sz w:val="24"/>
          <w:szCs w:val="24"/>
          <w:lang w:eastAsia="en-ZA"/>
        </w:rPr>
        <w:t>:</w:t>
      </w:r>
      <w:r w:rsidR="004C360E">
        <w:rPr>
          <w:rFonts w:ascii="Arial" w:eastAsia="Times New Roman" w:hAnsi="Arial" w:cs="Arial"/>
          <w:b/>
          <w:bCs/>
          <w:color w:val="242121"/>
          <w:sz w:val="24"/>
          <w:szCs w:val="24"/>
          <w:lang w:eastAsia="en-ZA"/>
        </w:rPr>
        <w:t xml:space="preserve"> 16 OCTOBER</w:t>
      </w:r>
      <w:r w:rsidR="002A4BB1">
        <w:rPr>
          <w:rFonts w:ascii="Arial" w:eastAsia="Times New Roman" w:hAnsi="Arial" w:cs="Arial"/>
          <w:b/>
          <w:bCs/>
          <w:color w:val="242121"/>
          <w:sz w:val="24"/>
          <w:szCs w:val="24"/>
          <w:lang w:eastAsia="en-ZA"/>
        </w:rPr>
        <w:t xml:space="preserve"> 2023</w:t>
      </w:r>
    </w:p>
    <w:p w14:paraId="76FCF4EE" w14:textId="04ABE5ED" w:rsidR="002313F4" w:rsidRPr="004F3501" w:rsidRDefault="002313F4" w:rsidP="00495BC2">
      <w:pPr>
        <w:pStyle w:val="ListParagraph"/>
        <w:shd w:val="clear" w:color="auto" w:fill="FFFFFF"/>
        <w:spacing w:before="144" w:after="0" w:line="480" w:lineRule="auto"/>
        <w:ind w:left="0"/>
        <w:rPr>
          <w:rFonts w:ascii="Arial" w:eastAsia="Times New Roman" w:hAnsi="Arial" w:cs="Arial"/>
          <w:b/>
          <w:bCs/>
          <w:color w:val="242121"/>
          <w:sz w:val="24"/>
          <w:szCs w:val="24"/>
          <w:lang w:eastAsia="en-ZA"/>
        </w:rPr>
      </w:pPr>
      <w:r>
        <w:rPr>
          <w:rFonts w:ascii="Arial" w:eastAsia="Times New Roman" w:hAnsi="Arial" w:cs="Arial"/>
          <w:b/>
          <w:bCs/>
          <w:color w:val="242121"/>
          <w:sz w:val="24"/>
          <w:szCs w:val="24"/>
          <w:lang w:eastAsia="en-ZA"/>
        </w:rPr>
        <w:t>JUDGMENT HANDED DOWN</w:t>
      </w:r>
      <w:r w:rsidR="00516AC0">
        <w:rPr>
          <w:rFonts w:ascii="Arial" w:eastAsia="Times New Roman" w:hAnsi="Arial" w:cs="Arial"/>
          <w:b/>
          <w:bCs/>
          <w:color w:val="242121"/>
          <w:sz w:val="24"/>
          <w:szCs w:val="24"/>
          <w:lang w:eastAsia="en-ZA"/>
        </w:rPr>
        <w:t xml:space="preserve"> ON:</w:t>
      </w:r>
      <w:r w:rsidR="002A4BB1">
        <w:rPr>
          <w:rFonts w:ascii="Arial" w:eastAsia="Times New Roman" w:hAnsi="Arial" w:cs="Arial"/>
          <w:b/>
          <w:bCs/>
          <w:color w:val="242121"/>
          <w:sz w:val="24"/>
          <w:szCs w:val="24"/>
          <w:lang w:eastAsia="en-ZA"/>
        </w:rPr>
        <w:t xml:space="preserve"> </w:t>
      </w:r>
      <w:r w:rsidR="004C360E">
        <w:rPr>
          <w:rFonts w:ascii="Arial" w:eastAsia="Times New Roman" w:hAnsi="Arial" w:cs="Arial"/>
          <w:b/>
          <w:bCs/>
          <w:color w:val="242121"/>
          <w:sz w:val="24"/>
          <w:szCs w:val="24"/>
          <w:lang w:eastAsia="en-ZA"/>
        </w:rPr>
        <w:t>2</w:t>
      </w:r>
      <w:r w:rsidR="00227DBF">
        <w:rPr>
          <w:rFonts w:ascii="Arial" w:eastAsia="Times New Roman" w:hAnsi="Arial" w:cs="Arial"/>
          <w:b/>
          <w:bCs/>
          <w:color w:val="242121"/>
          <w:sz w:val="24"/>
          <w:szCs w:val="24"/>
          <w:lang w:eastAsia="en-ZA"/>
        </w:rPr>
        <w:t>3</w:t>
      </w:r>
      <w:r w:rsidR="0072277F">
        <w:rPr>
          <w:rFonts w:ascii="Arial" w:eastAsia="Times New Roman" w:hAnsi="Arial" w:cs="Arial"/>
          <w:b/>
          <w:bCs/>
          <w:color w:val="242121"/>
          <w:sz w:val="24"/>
          <w:szCs w:val="24"/>
          <w:lang w:eastAsia="en-ZA"/>
        </w:rPr>
        <w:t xml:space="preserve"> NOVEMBER</w:t>
      </w:r>
      <w:r w:rsidR="004C360E">
        <w:rPr>
          <w:rFonts w:ascii="Arial" w:eastAsia="Times New Roman" w:hAnsi="Arial" w:cs="Arial"/>
          <w:b/>
          <w:bCs/>
          <w:color w:val="242121"/>
          <w:sz w:val="24"/>
          <w:szCs w:val="24"/>
          <w:lang w:eastAsia="en-ZA"/>
        </w:rPr>
        <w:t xml:space="preserve"> </w:t>
      </w:r>
      <w:r w:rsidR="002A4BB1">
        <w:rPr>
          <w:rFonts w:ascii="Arial" w:eastAsia="Times New Roman" w:hAnsi="Arial" w:cs="Arial"/>
          <w:b/>
          <w:bCs/>
          <w:color w:val="242121"/>
          <w:sz w:val="24"/>
          <w:szCs w:val="24"/>
          <w:lang w:eastAsia="en-ZA"/>
        </w:rPr>
        <w:t>2023</w:t>
      </w:r>
    </w:p>
    <w:p w14:paraId="212A48F3" w14:textId="28D5A96E" w:rsidR="00641B0D" w:rsidRPr="008A11BD" w:rsidRDefault="00641B0D" w:rsidP="00495BC2">
      <w:pPr>
        <w:pStyle w:val="ListParagraph"/>
        <w:shd w:val="clear" w:color="auto" w:fill="FFFFFF"/>
        <w:spacing w:before="144" w:after="0" w:line="480" w:lineRule="auto"/>
        <w:ind w:left="0"/>
        <w:rPr>
          <w:rFonts w:ascii="Arial" w:eastAsia="Times New Roman" w:hAnsi="Arial" w:cs="Arial"/>
          <w:color w:val="242121"/>
          <w:sz w:val="24"/>
          <w:szCs w:val="24"/>
          <w:lang w:eastAsia="en-ZA"/>
        </w:rPr>
      </w:pPr>
      <w:r w:rsidRPr="008A11BD">
        <w:rPr>
          <w:rFonts w:ascii="Arial" w:eastAsia="Times New Roman" w:hAnsi="Arial" w:cs="Arial"/>
          <w:color w:val="242121"/>
          <w:sz w:val="24"/>
          <w:szCs w:val="24"/>
          <w:u w:val="single"/>
          <w:lang w:eastAsia="en-ZA"/>
        </w:rPr>
        <w:t>Appearances</w:t>
      </w:r>
      <w:r w:rsidRPr="008A11BD">
        <w:rPr>
          <w:rFonts w:ascii="Arial" w:eastAsia="Times New Roman" w:hAnsi="Arial" w:cs="Arial"/>
          <w:color w:val="242121"/>
          <w:sz w:val="24"/>
          <w:szCs w:val="24"/>
          <w:lang w:eastAsia="en-ZA"/>
        </w:rPr>
        <w:t>:</w:t>
      </w:r>
    </w:p>
    <w:p w14:paraId="2DCD24E8" w14:textId="62ED869A" w:rsidR="00BA3D06" w:rsidRDefault="00641B0D" w:rsidP="00495BC2">
      <w:pPr>
        <w:pStyle w:val="ListParagraph"/>
        <w:shd w:val="clear" w:color="auto" w:fill="FFFFFF"/>
        <w:spacing w:before="144" w:after="0"/>
        <w:ind w:left="0"/>
        <w:rPr>
          <w:rFonts w:ascii="Arial" w:eastAsia="Times New Roman" w:hAnsi="Arial" w:cs="Arial"/>
          <w:color w:val="242121"/>
          <w:sz w:val="24"/>
          <w:szCs w:val="24"/>
          <w:lang w:eastAsia="en-ZA"/>
        </w:rPr>
      </w:pPr>
      <w:r w:rsidRPr="008A11BD">
        <w:rPr>
          <w:rFonts w:ascii="Arial" w:eastAsia="Times New Roman" w:hAnsi="Arial" w:cs="Arial"/>
          <w:color w:val="242121"/>
          <w:sz w:val="24"/>
          <w:szCs w:val="24"/>
          <w:lang w:eastAsia="en-ZA"/>
        </w:rPr>
        <w:t xml:space="preserve">For the </w:t>
      </w:r>
      <w:r>
        <w:rPr>
          <w:rFonts w:ascii="Arial" w:eastAsia="Times New Roman" w:hAnsi="Arial" w:cs="Arial"/>
          <w:color w:val="242121"/>
          <w:sz w:val="24"/>
          <w:szCs w:val="24"/>
          <w:lang w:eastAsia="en-ZA"/>
        </w:rPr>
        <w:t>Applicant</w:t>
      </w:r>
      <w:r w:rsidRPr="008A11BD">
        <w:rPr>
          <w:rFonts w:ascii="Arial" w:eastAsia="Times New Roman" w:hAnsi="Arial" w:cs="Arial"/>
          <w:color w:val="242121"/>
          <w:sz w:val="24"/>
          <w:szCs w:val="24"/>
          <w:lang w:eastAsia="en-ZA"/>
        </w:rPr>
        <w:t>:</w:t>
      </w:r>
      <w:r w:rsidR="00495BC2">
        <w:rPr>
          <w:rFonts w:ascii="Arial" w:eastAsia="Times New Roman" w:hAnsi="Arial" w:cs="Arial"/>
          <w:color w:val="242121"/>
          <w:sz w:val="24"/>
          <w:szCs w:val="24"/>
          <w:lang w:eastAsia="en-ZA"/>
        </w:rPr>
        <w:t xml:space="preserve"> Adv</w:t>
      </w:r>
      <w:r w:rsidR="006B436B">
        <w:rPr>
          <w:rFonts w:ascii="Arial" w:eastAsia="Times New Roman" w:hAnsi="Arial" w:cs="Arial"/>
          <w:color w:val="242121"/>
          <w:sz w:val="24"/>
          <w:szCs w:val="24"/>
          <w:lang w:eastAsia="en-ZA"/>
        </w:rPr>
        <w:t xml:space="preserve"> R F De Villiers</w:t>
      </w:r>
      <w:r w:rsidR="00AF60D8">
        <w:rPr>
          <w:rFonts w:ascii="Arial" w:eastAsia="Times New Roman" w:hAnsi="Arial" w:cs="Arial"/>
          <w:color w:val="242121"/>
          <w:sz w:val="24"/>
          <w:szCs w:val="24"/>
          <w:lang w:eastAsia="en-ZA"/>
        </w:rPr>
        <w:t xml:space="preserve"> </w:t>
      </w:r>
      <w:r w:rsidRPr="008A11BD">
        <w:rPr>
          <w:rFonts w:ascii="Arial" w:eastAsia="Times New Roman" w:hAnsi="Arial" w:cs="Arial"/>
          <w:color w:val="242121"/>
          <w:sz w:val="24"/>
          <w:szCs w:val="24"/>
          <w:lang w:eastAsia="en-ZA"/>
        </w:rPr>
        <w:t>(instructed by)</w:t>
      </w:r>
      <w:r w:rsidR="003B5DA3">
        <w:rPr>
          <w:rFonts w:ascii="Arial" w:eastAsia="Times New Roman" w:hAnsi="Arial" w:cs="Arial"/>
          <w:color w:val="242121"/>
          <w:sz w:val="24"/>
          <w:szCs w:val="24"/>
          <w:lang w:eastAsia="en-ZA"/>
        </w:rPr>
        <w:t xml:space="preserve"> </w:t>
      </w:r>
      <w:proofErr w:type="spellStart"/>
      <w:r w:rsidR="000E331C">
        <w:rPr>
          <w:rFonts w:ascii="Arial" w:eastAsia="Times New Roman" w:hAnsi="Arial" w:cs="Arial"/>
          <w:color w:val="242121"/>
          <w:sz w:val="24"/>
          <w:szCs w:val="24"/>
          <w:lang w:eastAsia="en-ZA"/>
        </w:rPr>
        <w:t>Deneys</w:t>
      </w:r>
      <w:proofErr w:type="spellEnd"/>
      <w:r w:rsidR="000E331C">
        <w:rPr>
          <w:rFonts w:ascii="Arial" w:eastAsia="Times New Roman" w:hAnsi="Arial" w:cs="Arial"/>
          <w:color w:val="242121"/>
          <w:sz w:val="24"/>
          <w:szCs w:val="24"/>
          <w:lang w:eastAsia="en-ZA"/>
        </w:rPr>
        <w:t xml:space="preserve"> </w:t>
      </w:r>
      <w:proofErr w:type="spellStart"/>
      <w:r w:rsidR="000E331C">
        <w:rPr>
          <w:rFonts w:ascii="Arial" w:eastAsia="Times New Roman" w:hAnsi="Arial" w:cs="Arial"/>
          <w:color w:val="242121"/>
          <w:sz w:val="24"/>
          <w:szCs w:val="24"/>
          <w:lang w:eastAsia="en-ZA"/>
        </w:rPr>
        <w:t>Zeederberg</w:t>
      </w:r>
      <w:proofErr w:type="spellEnd"/>
      <w:r w:rsidR="000E331C">
        <w:rPr>
          <w:rFonts w:ascii="Arial" w:eastAsia="Times New Roman" w:hAnsi="Arial" w:cs="Arial"/>
          <w:color w:val="242121"/>
          <w:sz w:val="24"/>
          <w:szCs w:val="24"/>
          <w:lang w:eastAsia="en-ZA"/>
        </w:rPr>
        <w:t xml:space="preserve"> Attorneys</w:t>
      </w:r>
    </w:p>
    <w:p w14:paraId="4075E59A" w14:textId="4D51A0A7" w:rsidR="00641B0D" w:rsidRPr="008A11BD" w:rsidRDefault="00641B0D" w:rsidP="00495BC2">
      <w:pPr>
        <w:pStyle w:val="ListParagraph"/>
        <w:shd w:val="clear" w:color="auto" w:fill="FFFFFF"/>
        <w:spacing w:before="144" w:after="0"/>
        <w:ind w:left="0"/>
        <w:rPr>
          <w:rFonts w:ascii="Arial" w:eastAsia="Times New Roman" w:hAnsi="Arial" w:cs="Arial"/>
          <w:color w:val="242121"/>
          <w:sz w:val="24"/>
          <w:szCs w:val="24"/>
          <w:lang w:eastAsia="en-ZA"/>
        </w:rPr>
      </w:pPr>
      <w:r w:rsidRPr="008A11BD">
        <w:rPr>
          <w:rFonts w:ascii="Arial" w:eastAsia="Times New Roman" w:hAnsi="Arial" w:cs="Arial"/>
          <w:color w:val="242121"/>
          <w:sz w:val="24"/>
          <w:szCs w:val="24"/>
          <w:lang w:eastAsia="en-ZA"/>
        </w:rPr>
        <w:t xml:space="preserve">For </w:t>
      </w:r>
      <w:r>
        <w:rPr>
          <w:rFonts w:ascii="Arial" w:eastAsia="Times New Roman" w:hAnsi="Arial" w:cs="Arial"/>
          <w:color w:val="242121"/>
          <w:sz w:val="24"/>
          <w:szCs w:val="24"/>
          <w:lang w:eastAsia="en-ZA"/>
        </w:rPr>
        <w:t xml:space="preserve">the </w:t>
      </w:r>
      <w:r w:rsidR="005C1468">
        <w:rPr>
          <w:rFonts w:ascii="Arial" w:eastAsia="Times New Roman" w:hAnsi="Arial" w:cs="Arial"/>
          <w:color w:val="242121"/>
          <w:sz w:val="24"/>
          <w:szCs w:val="24"/>
          <w:lang w:eastAsia="en-ZA"/>
        </w:rPr>
        <w:t xml:space="preserve">Frist and Second </w:t>
      </w:r>
      <w:r>
        <w:rPr>
          <w:rFonts w:ascii="Arial" w:eastAsia="Times New Roman" w:hAnsi="Arial" w:cs="Arial"/>
          <w:color w:val="242121"/>
          <w:sz w:val="24"/>
          <w:szCs w:val="24"/>
          <w:lang w:eastAsia="en-ZA"/>
        </w:rPr>
        <w:t>Respondent</w:t>
      </w:r>
      <w:r w:rsidR="005C1468">
        <w:rPr>
          <w:rFonts w:ascii="Arial" w:eastAsia="Times New Roman" w:hAnsi="Arial" w:cs="Arial"/>
          <w:color w:val="242121"/>
          <w:sz w:val="24"/>
          <w:szCs w:val="24"/>
          <w:lang w:eastAsia="en-ZA"/>
        </w:rPr>
        <w:t>s’</w:t>
      </w:r>
      <w:r w:rsidRPr="008A11BD">
        <w:rPr>
          <w:rFonts w:ascii="Arial" w:eastAsia="Times New Roman" w:hAnsi="Arial" w:cs="Arial"/>
          <w:color w:val="242121"/>
          <w:sz w:val="24"/>
          <w:szCs w:val="24"/>
          <w:lang w:eastAsia="en-ZA"/>
        </w:rPr>
        <w:t xml:space="preserve">: </w:t>
      </w:r>
      <w:r w:rsidR="00BA3D06">
        <w:rPr>
          <w:rFonts w:ascii="Arial" w:eastAsia="Times New Roman" w:hAnsi="Arial" w:cs="Arial"/>
          <w:color w:val="242121"/>
          <w:sz w:val="24"/>
          <w:szCs w:val="24"/>
          <w:lang w:eastAsia="en-ZA"/>
        </w:rPr>
        <w:t>Adv</w:t>
      </w:r>
      <w:r w:rsidR="00B61DF8">
        <w:rPr>
          <w:rFonts w:ascii="Arial" w:eastAsia="Times New Roman" w:hAnsi="Arial" w:cs="Arial"/>
          <w:color w:val="242121"/>
          <w:sz w:val="24"/>
          <w:szCs w:val="24"/>
          <w:lang w:eastAsia="en-ZA"/>
        </w:rPr>
        <w:t xml:space="preserve"> </w:t>
      </w:r>
      <w:r w:rsidR="007C6397">
        <w:rPr>
          <w:rFonts w:ascii="Arial" w:eastAsia="Times New Roman" w:hAnsi="Arial" w:cs="Arial"/>
          <w:color w:val="242121"/>
          <w:sz w:val="24"/>
          <w:szCs w:val="24"/>
          <w:lang w:eastAsia="en-ZA"/>
        </w:rPr>
        <w:t xml:space="preserve">L Kotze </w:t>
      </w:r>
      <w:r w:rsidR="008B5D85">
        <w:rPr>
          <w:rFonts w:ascii="Arial" w:eastAsia="Times New Roman" w:hAnsi="Arial" w:cs="Arial"/>
          <w:color w:val="242121"/>
          <w:sz w:val="24"/>
          <w:szCs w:val="24"/>
          <w:lang w:eastAsia="en-ZA"/>
        </w:rPr>
        <w:t>(</w:t>
      </w:r>
      <w:r w:rsidR="00BA3D06">
        <w:rPr>
          <w:rFonts w:ascii="Arial" w:eastAsia="Times New Roman" w:hAnsi="Arial" w:cs="Arial"/>
          <w:color w:val="242121"/>
          <w:sz w:val="24"/>
          <w:szCs w:val="24"/>
          <w:lang w:eastAsia="en-ZA"/>
        </w:rPr>
        <w:t>instructed by</w:t>
      </w:r>
      <w:r w:rsidR="008B5D85">
        <w:rPr>
          <w:rFonts w:ascii="Arial" w:eastAsia="Times New Roman" w:hAnsi="Arial" w:cs="Arial"/>
          <w:color w:val="242121"/>
          <w:sz w:val="24"/>
          <w:szCs w:val="24"/>
          <w:lang w:eastAsia="en-ZA"/>
        </w:rPr>
        <w:t>)</w:t>
      </w:r>
      <w:r w:rsidR="007C6397">
        <w:rPr>
          <w:rFonts w:ascii="Arial" w:eastAsia="Times New Roman" w:hAnsi="Arial" w:cs="Arial"/>
          <w:color w:val="242121"/>
          <w:sz w:val="24"/>
          <w:szCs w:val="24"/>
          <w:lang w:eastAsia="en-ZA"/>
        </w:rPr>
        <w:t xml:space="preserve"> </w:t>
      </w:r>
      <w:r w:rsidR="00214083">
        <w:rPr>
          <w:rFonts w:ascii="Arial" w:eastAsia="Times New Roman" w:hAnsi="Arial" w:cs="Arial"/>
          <w:color w:val="242121"/>
          <w:sz w:val="24"/>
          <w:szCs w:val="24"/>
          <w:lang w:eastAsia="en-ZA"/>
        </w:rPr>
        <w:t>GM</w:t>
      </w:r>
      <w:r w:rsidR="003562D5">
        <w:rPr>
          <w:rFonts w:ascii="Arial" w:eastAsia="Times New Roman" w:hAnsi="Arial" w:cs="Arial"/>
          <w:color w:val="242121"/>
          <w:sz w:val="24"/>
          <w:szCs w:val="24"/>
          <w:lang w:eastAsia="en-ZA"/>
        </w:rPr>
        <w:t>I</w:t>
      </w:r>
      <w:r w:rsidR="0037460F">
        <w:rPr>
          <w:rFonts w:ascii="Arial" w:eastAsia="Times New Roman" w:hAnsi="Arial" w:cs="Arial"/>
          <w:color w:val="242121"/>
          <w:sz w:val="24"/>
          <w:szCs w:val="24"/>
          <w:lang w:eastAsia="en-ZA"/>
        </w:rPr>
        <w:t xml:space="preserve"> Attorneys</w:t>
      </w:r>
      <w:r w:rsidR="00622079">
        <w:rPr>
          <w:rFonts w:ascii="Arial" w:eastAsia="Times New Roman" w:hAnsi="Arial" w:cs="Arial"/>
          <w:color w:val="242121"/>
          <w:sz w:val="24"/>
          <w:szCs w:val="24"/>
          <w:lang w:eastAsia="en-ZA"/>
        </w:rPr>
        <w:t xml:space="preserve"> </w:t>
      </w:r>
    </w:p>
    <w:sectPr w:rsidR="00641B0D" w:rsidRPr="008A11BD" w:rsidSect="00C82833">
      <w:headerReference w:type="default" r:id="rId11"/>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A227D" w14:textId="77777777" w:rsidR="000B1F62" w:rsidRDefault="000B1F62" w:rsidP="00EE6D13">
      <w:pPr>
        <w:spacing w:after="0" w:line="240" w:lineRule="auto"/>
      </w:pPr>
      <w:r>
        <w:separator/>
      </w:r>
    </w:p>
  </w:endnote>
  <w:endnote w:type="continuationSeparator" w:id="0">
    <w:p w14:paraId="790F835D" w14:textId="77777777" w:rsidR="000B1F62" w:rsidRDefault="000B1F62" w:rsidP="00EE6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1901843"/>
      <w:docPartObj>
        <w:docPartGallery w:val="Page Numbers (Bottom of Page)"/>
        <w:docPartUnique/>
      </w:docPartObj>
    </w:sdtPr>
    <w:sdtEndPr>
      <w:rPr>
        <w:noProof/>
      </w:rPr>
    </w:sdtEndPr>
    <w:sdtContent>
      <w:p w14:paraId="1284A0AC" w14:textId="77777777" w:rsidR="00CF2B9D" w:rsidRDefault="008A05F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514A607" w14:textId="77777777" w:rsidR="00CF2B9D" w:rsidRPr="002D17F5" w:rsidRDefault="00CF2B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1ACA3" w14:textId="77777777" w:rsidR="000B1F62" w:rsidRDefault="000B1F62" w:rsidP="00EE6D13">
      <w:pPr>
        <w:spacing w:after="0" w:line="240" w:lineRule="auto"/>
      </w:pPr>
      <w:r>
        <w:separator/>
      </w:r>
    </w:p>
  </w:footnote>
  <w:footnote w:type="continuationSeparator" w:id="0">
    <w:p w14:paraId="159D8FEE" w14:textId="77777777" w:rsidR="000B1F62" w:rsidRDefault="000B1F62" w:rsidP="00EE6D13">
      <w:pPr>
        <w:spacing w:after="0" w:line="240" w:lineRule="auto"/>
      </w:pPr>
      <w:r>
        <w:continuationSeparator/>
      </w:r>
    </w:p>
  </w:footnote>
  <w:footnote w:id="1">
    <w:p w14:paraId="67C09710" w14:textId="65B15E80" w:rsidR="005A02CF" w:rsidRPr="005A02CF" w:rsidRDefault="005A02CF">
      <w:pPr>
        <w:pStyle w:val="FootnoteText"/>
        <w:rPr>
          <w:lang w:val="en-US"/>
        </w:rPr>
      </w:pPr>
      <w:r>
        <w:rPr>
          <w:rStyle w:val="FootnoteReference"/>
        </w:rPr>
        <w:footnoteRef/>
      </w:r>
      <w:r>
        <w:t xml:space="preserve"> </w:t>
      </w:r>
      <w:r>
        <w:rPr>
          <w:lang w:val="en-US"/>
        </w:rPr>
        <w:t>Grootboom v National Prosecuting Authority and another 2014</w:t>
      </w:r>
      <w:r w:rsidR="00B36761">
        <w:rPr>
          <w:lang w:val="en-US"/>
        </w:rPr>
        <w:t xml:space="preserve"> </w:t>
      </w:r>
      <w:r w:rsidR="00E729AB">
        <w:rPr>
          <w:lang w:val="en-US"/>
        </w:rPr>
        <w:t>I BCLR 65 CC.</w:t>
      </w:r>
    </w:p>
  </w:footnote>
  <w:footnote w:id="2">
    <w:p w14:paraId="75D1F0E3" w14:textId="77777777" w:rsidR="00BE555F" w:rsidRDefault="00503099">
      <w:pPr>
        <w:pStyle w:val="FootnoteText"/>
        <w:rPr>
          <w:lang w:val="en-US"/>
        </w:rPr>
      </w:pPr>
      <w:r>
        <w:rPr>
          <w:rStyle w:val="FootnoteReference"/>
        </w:rPr>
        <w:footnoteRef/>
      </w:r>
      <w:r>
        <w:t xml:space="preserve"> </w:t>
      </w:r>
      <w:r w:rsidR="00AF5590">
        <w:rPr>
          <w:lang w:val="en-US"/>
        </w:rPr>
        <w:t>Vereeniging</w:t>
      </w:r>
      <w:r w:rsidR="00EE0FF8">
        <w:rPr>
          <w:lang w:val="en-US"/>
        </w:rPr>
        <w:t xml:space="preserve"> Abattoir (Pty) Ltd v Food and Allied Workers </w:t>
      </w:r>
      <w:r w:rsidR="00227D45">
        <w:rPr>
          <w:lang w:val="en-US"/>
        </w:rPr>
        <w:t xml:space="preserve">Union and others </w:t>
      </w:r>
      <w:r w:rsidR="00C87ECB">
        <w:rPr>
          <w:lang w:val="en-US"/>
        </w:rPr>
        <w:t xml:space="preserve">(J2151/13) [2014] ZALLC JHB 249 </w:t>
      </w:r>
    </w:p>
    <w:p w14:paraId="783C487B" w14:textId="7784DE86" w:rsidR="00503099" w:rsidRPr="00503099" w:rsidRDefault="00BE555F" w:rsidP="00BE555F">
      <w:pPr>
        <w:pStyle w:val="FootnoteText"/>
        <w:rPr>
          <w:lang w:val="en-US"/>
        </w:rPr>
      </w:pPr>
      <w:r>
        <w:rPr>
          <w:lang w:val="en-US"/>
        </w:rPr>
        <w:t xml:space="preserve">   </w:t>
      </w:r>
      <w:r w:rsidR="00C87ECB">
        <w:rPr>
          <w:lang w:val="en-US"/>
        </w:rPr>
        <w:t>(</w:t>
      </w:r>
      <w:r w:rsidR="00B06E02">
        <w:rPr>
          <w:lang w:val="en-US"/>
        </w:rPr>
        <w:t>11 July 2014) par 6.</w:t>
      </w:r>
    </w:p>
  </w:footnote>
  <w:footnote w:id="3">
    <w:p w14:paraId="0BB00DFB" w14:textId="686A6927" w:rsidR="004D7C58" w:rsidRPr="004D7C58" w:rsidRDefault="004D7C58">
      <w:pPr>
        <w:pStyle w:val="FootnoteText"/>
        <w:rPr>
          <w:lang w:val="en-US"/>
        </w:rPr>
      </w:pPr>
      <w:r>
        <w:rPr>
          <w:rStyle w:val="FootnoteReference"/>
        </w:rPr>
        <w:footnoteRef/>
      </w:r>
      <w:r>
        <w:t xml:space="preserve"> </w:t>
      </w:r>
      <w:r>
        <w:rPr>
          <w:lang w:val="en-US"/>
        </w:rPr>
        <w:t xml:space="preserve">2017 </w:t>
      </w:r>
      <w:r w:rsidR="006F5BDB">
        <w:rPr>
          <w:lang w:val="en-US"/>
        </w:rPr>
        <w:t>CC para 35</w:t>
      </w:r>
      <w:r w:rsidR="00C54392">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8893110"/>
      <w:docPartObj>
        <w:docPartGallery w:val="Page Numbers (Top of Page)"/>
        <w:docPartUnique/>
      </w:docPartObj>
    </w:sdtPr>
    <w:sdtEndPr>
      <w:rPr>
        <w:noProof/>
      </w:rPr>
    </w:sdtEndPr>
    <w:sdtContent>
      <w:p w14:paraId="4155FF9B" w14:textId="78576B8D" w:rsidR="00C82833" w:rsidRDefault="00C8283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F596354" w14:textId="77777777" w:rsidR="00C82833" w:rsidRDefault="00C828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num w:numId="1" w16cid:durableId="13303283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B0D"/>
    <w:rsid w:val="00000D7A"/>
    <w:rsid w:val="00004A47"/>
    <w:rsid w:val="00014E60"/>
    <w:rsid w:val="00034BED"/>
    <w:rsid w:val="00036F83"/>
    <w:rsid w:val="000415BC"/>
    <w:rsid w:val="00080DAE"/>
    <w:rsid w:val="000818D3"/>
    <w:rsid w:val="0008398A"/>
    <w:rsid w:val="000A6D84"/>
    <w:rsid w:val="000A7D86"/>
    <w:rsid w:val="000A7F48"/>
    <w:rsid w:val="000B036E"/>
    <w:rsid w:val="000B1F62"/>
    <w:rsid w:val="000C1793"/>
    <w:rsid w:val="000C4EBA"/>
    <w:rsid w:val="000E20EA"/>
    <w:rsid w:val="000E331C"/>
    <w:rsid w:val="000E6362"/>
    <w:rsid w:val="000E70FD"/>
    <w:rsid w:val="000F1428"/>
    <w:rsid w:val="000F2F03"/>
    <w:rsid w:val="000F523A"/>
    <w:rsid w:val="000F70A1"/>
    <w:rsid w:val="00102076"/>
    <w:rsid w:val="001270BD"/>
    <w:rsid w:val="001278A0"/>
    <w:rsid w:val="00137854"/>
    <w:rsid w:val="001511F9"/>
    <w:rsid w:val="00166356"/>
    <w:rsid w:val="00166709"/>
    <w:rsid w:val="00173712"/>
    <w:rsid w:val="00175517"/>
    <w:rsid w:val="00177C20"/>
    <w:rsid w:val="00185909"/>
    <w:rsid w:val="00194584"/>
    <w:rsid w:val="001A2113"/>
    <w:rsid w:val="001A4790"/>
    <w:rsid w:val="001A639B"/>
    <w:rsid w:val="001A6478"/>
    <w:rsid w:val="001A702A"/>
    <w:rsid w:val="001C03D5"/>
    <w:rsid w:val="001C08F5"/>
    <w:rsid w:val="001C32C9"/>
    <w:rsid w:val="001C341D"/>
    <w:rsid w:val="001C527D"/>
    <w:rsid w:val="001D5293"/>
    <w:rsid w:val="001E36B9"/>
    <w:rsid w:val="001E6B34"/>
    <w:rsid w:val="001F25BC"/>
    <w:rsid w:val="001F28B0"/>
    <w:rsid w:val="001F313C"/>
    <w:rsid w:val="001F4466"/>
    <w:rsid w:val="00210455"/>
    <w:rsid w:val="00214083"/>
    <w:rsid w:val="00214DDB"/>
    <w:rsid w:val="00216BBB"/>
    <w:rsid w:val="0021711E"/>
    <w:rsid w:val="002208F6"/>
    <w:rsid w:val="00227D45"/>
    <w:rsid w:val="00227DBF"/>
    <w:rsid w:val="002313F4"/>
    <w:rsid w:val="002368E5"/>
    <w:rsid w:val="00240422"/>
    <w:rsid w:val="00240D43"/>
    <w:rsid w:val="0025280D"/>
    <w:rsid w:val="00261650"/>
    <w:rsid w:val="00264E72"/>
    <w:rsid w:val="00273CFE"/>
    <w:rsid w:val="00290B19"/>
    <w:rsid w:val="002951D9"/>
    <w:rsid w:val="0029572A"/>
    <w:rsid w:val="00297412"/>
    <w:rsid w:val="002A4BB1"/>
    <w:rsid w:val="002A6018"/>
    <w:rsid w:val="002B408A"/>
    <w:rsid w:val="002B497D"/>
    <w:rsid w:val="002B5A97"/>
    <w:rsid w:val="002C3437"/>
    <w:rsid w:val="002C5B70"/>
    <w:rsid w:val="002D1E6B"/>
    <w:rsid w:val="002E314A"/>
    <w:rsid w:val="002F21AA"/>
    <w:rsid w:val="002F7AB5"/>
    <w:rsid w:val="0030522D"/>
    <w:rsid w:val="00312E3E"/>
    <w:rsid w:val="00313FFE"/>
    <w:rsid w:val="00314F10"/>
    <w:rsid w:val="00321682"/>
    <w:rsid w:val="003217DC"/>
    <w:rsid w:val="003273AE"/>
    <w:rsid w:val="00330DED"/>
    <w:rsid w:val="00332524"/>
    <w:rsid w:val="003372A6"/>
    <w:rsid w:val="00337E81"/>
    <w:rsid w:val="003533A9"/>
    <w:rsid w:val="003562D5"/>
    <w:rsid w:val="00360C7A"/>
    <w:rsid w:val="00362FDA"/>
    <w:rsid w:val="00365A44"/>
    <w:rsid w:val="00372BCB"/>
    <w:rsid w:val="0037460F"/>
    <w:rsid w:val="003758F5"/>
    <w:rsid w:val="003779A3"/>
    <w:rsid w:val="00380F2F"/>
    <w:rsid w:val="00382A44"/>
    <w:rsid w:val="00387246"/>
    <w:rsid w:val="00391CF8"/>
    <w:rsid w:val="003A06BB"/>
    <w:rsid w:val="003A2086"/>
    <w:rsid w:val="003A7956"/>
    <w:rsid w:val="003B1C74"/>
    <w:rsid w:val="003B409D"/>
    <w:rsid w:val="003B4FA3"/>
    <w:rsid w:val="003B5DA3"/>
    <w:rsid w:val="003C38CD"/>
    <w:rsid w:val="003C3AB4"/>
    <w:rsid w:val="003C4C65"/>
    <w:rsid w:val="003C6021"/>
    <w:rsid w:val="003C6D11"/>
    <w:rsid w:val="003D14A6"/>
    <w:rsid w:val="003E21B3"/>
    <w:rsid w:val="003E4BD2"/>
    <w:rsid w:val="003E5BE1"/>
    <w:rsid w:val="003F5B95"/>
    <w:rsid w:val="00407F56"/>
    <w:rsid w:val="00412530"/>
    <w:rsid w:val="004153E3"/>
    <w:rsid w:val="00416D13"/>
    <w:rsid w:val="00426054"/>
    <w:rsid w:val="0043460D"/>
    <w:rsid w:val="00435CF9"/>
    <w:rsid w:val="004367C1"/>
    <w:rsid w:val="00443102"/>
    <w:rsid w:val="004449B8"/>
    <w:rsid w:val="0045196F"/>
    <w:rsid w:val="00455E7B"/>
    <w:rsid w:val="00456A03"/>
    <w:rsid w:val="00457016"/>
    <w:rsid w:val="00457129"/>
    <w:rsid w:val="0046046D"/>
    <w:rsid w:val="0047428D"/>
    <w:rsid w:val="00475870"/>
    <w:rsid w:val="00481475"/>
    <w:rsid w:val="00484356"/>
    <w:rsid w:val="00487CC0"/>
    <w:rsid w:val="00495023"/>
    <w:rsid w:val="00495BC2"/>
    <w:rsid w:val="004A21DA"/>
    <w:rsid w:val="004A3844"/>
    <w:rsid w:val="004A4C4F"/>
    <w:rsid w:val="004B1F9F"/>
    <w:rsid w:val="004C18EA"/>
    <w:rsid w:val="004C360E"/>
    <w:rsid w:val="004C4B1F"/>
    <w:rsid w:val="004C78AB"/>
    <w:rsid w:val="004D7C58"/>
    <w:rsid w:val="004E3876"/>
    <w:rsid w:val="004F0015"/>
    <w:rsid w:val="004F3501"/>
    <w:rsid w:val="00501DC9"/>
    <w:rsid w:val="005028A5"/>
    <w:rsid w:val="00503099"/>
    <w:rsid w:val="00506218"/>
    <w:rsid w:val="005079AE"/>
    <w:rsid w:val="00512D9F"/>
    <w:rsid w:val="00516AC0"/>
    <w:rsid w:val="00523904"/>
    <w:rsid w:val="00526769"/>
    <w:rsid w:val="00531487"/>
    <w:rsid w:val="005338C2"/>
    <w:rsid w:val="005340E4"/>
    <w:rsid w:val="00534299"/>
    <w:rsid w:val="00535970"/>
    <w:rsid w:val="0055270B"/>
    <w:rsid w:val="005527D8"/>
    <w:rsid w:val="00556A29"/>
    <w:rsid w:val="00560FE0"/>
    <w:rsid w:val="005660A5"/>
    <w:rsid w:val="00575070"/>
    <w:rsid w:val="00581195"/>
    <w:rsid w:val="00586D86"/>
    <w:rsid w:val="00592089"/>
    <w:rsid w:val="005959CF"/>
    <w:rsid w:val="00597A11"/>
    <w:rsid w:val="005A02CF"/>
    <w:rsid w:val="005A105D"/>
    <w:rsid w:val="005A57C2"/>
    <w:rsid w:val="005A7111"/>
    <w:rsid w:val="005B0CF5"/>
    <w:rsid w:val="005B0E90"/>
    <w:rsid w:val="005B19EE"/>
    <w:rsid w:val="005C1468"/>
    <w:rsid w:val="005D3F43"/>
    <w:rsid w:val="005E0BF1"/>
    <w:rsid w:val="005E27FF"/>
    <w:rsid w:val="005E7BDA"/>
    <w:rsid w:val="005F228B"/>
    <w:rsid w:val="005F3672"/>
    <w:rsid w:val="005F5B0B"/>
    <w:rsid w:val="005F5D7E"/>
    <w:rsid w:val="005F6177"/>
    <w:rsid w:val="005F6C00"/>
    <w:rsid w:val="00610493"/>
    <w:rsid w:val="00622079"/>
    <w:rsid w:val="00634B94"/>
    <w:rsid w:val="00641544"/>
    <w:rsid w:val="00641B0D"/>
    <w:rsid w:val="00644E6A"/>
    <w:rsid w:val="0065014E"/>
    <w:rsid w:val="00650650"/>
    <w:rsid w:val="00651AA2"/>
    <w:rsid w:val="00654776"/>
    <w:rsid w:val="00662C2F"/>
    <w:rsid w:val="00665090"/>
    <w:rsid w:val="006849BF"/>
    <w:rsid w:val="00687E4C"/>
    <w:rsid w:val="00690E11"/>
    <w:rsid w:val="00693B80"/>
    <w:rsid w:val="006B0A39"/>
    <w:rsid w:val="006B267D"/>
    <w:rsid w:val="006B3A53"/>
    <w:rsid w:val="006B4009"/>
    <w:rsid w:val="006B436B"/>
    <w:rsid w:val="006C0140"/>
    <w:rsid w:val="006C53DD"/>
    <w:rsid w:val="006C66B0"/>
    <w:rsid w:val="006C6D1F"/>
    <w:rsid w:val="006D237B"/>
    <w:rsid w:val="006D7684"/>
    <w:rsid w:val="006E119B"/>
    <w:rsid w:val="006E1935"/>
    <w:rsid w:val="006E2E9B"/>
    <w:rsid w:val="006E717A"/>
    <w:rsid w:val="006F24C8"/>
    <w:rsid w:val="006F3D6C"/>
    <w:rsid w:val="006F4E9D"/>
    <w:rsid w:val="006F5BDB"/>
    <w:rsid w:val="00711FD8"/>
    <w:rsid w:val="00721BB5"/>
    <w:rsid w:val="0072277F"/>
    <w:rsid w:val="00723E49"/>
    <w:rsid w:val="00724662"/>
    <w:rsid w:val="007318A6"/>
    <w:rsid w:val="0073223D"/>
    <w:rsid w:val="0074376A"/>
    <w:rsid w:val="007458EF"/>
    <w:rsid w:val="0074608D"/>
    <w:rsid w:val="0076577C"/>
    <w:rsid w:val="00766608"/>
    <w:rsid w:val="00772394"/>
    <w:rsid w:val="007737B7"/>
    <w:rsid w:val="00773B39"/>
    <w:rsid w:val="00774464"/>
    <w:rsid w:val="007809FD"/>
    <w:rsid w:val="00791E17"/>
    <w:rsid w:val="00796DE8"/>
    <w:rsid w:val="007A024D"/>
    <w:rsid w:val="007A563C"/>
    <w:rsid w:val="007C0032"/>
    <w:rsid w:val="007C6397"/>
    <w:rsid w:val="007C65F6"/>
    <w:rsid w:val="007D0D52"/>
    <w:rsid w:val="007D6D3A"/>
    <w:rsid w:val="007E0AE3"/>
    <w:rsid w:val="007E5327"/>
    <w:rsid w:val="007E5708"/>
    <w:rsid w:val="007F0BE0"/>
    <w:rsid w:val="007F78D7"/>
    <w:rsid w:val="008055B9"/>
    <w:rsid w:val="0080733E"/>
    <w:rsid w:val="008108A0"/>
    <w:rsid w:val="00811785"/>
    <w:rsid w:val="008123D9"/>
    <w:rsid w:val="0082043E"/>
    <w:rsid w:val="0082211E"/>
    <w:rsid w:val="00824F7B"/>
    <w:rsid w:val="00840EA7"/>
    <w:rsid w:val="008417EE"/>
    <w:rsid w:val="00854FFA"/>
    <w:rsid w:val="00857C16"/>
    <w:rsid w:val="00886FDA"/>
    <w:rsid w:val="008923CA"/>
    <w:rsid w:val="00892E29"/>
    <w:rsid w:val="008948B7"/>
    <w:rsid w:val="008A05FF"/>
    <w:rsid w:val="008B57BE"/>
    <w:rsid w:val="008B5D85"/>
    <w:rsid w:val="008C0675"/>
    <w:rsid w:val="008C5F40"/>
    <w:rsid w:val="008D5104"/>
    <w:rsid w:val="008E6405"/>
    <w:rsid w:val="00901575"/>
    <w:rsid w:val="00901D7B"/>
    <w:rsid w:val="009044DC"/>
    <w:rsid w:val="009051A1"/>
    <w:rsid w:val="0090651C"/>
    <w:rsid w:val="00915EC0"/>
    <w:rsid w:val="009419AF"/>
    <w:rsid w:val="00944723"/>
    <w:rsid w:val="00947E26"/>
    <w:rsid w:val="009547B3"/>
    <w:rsid w:val="00960A85"/>
    <w:rsid w:val="00973E1D"/>
    <w:rsid w:val="0097404C"/>
    <w:rsid w:val="00984D2A"/>
    <w:rsid w:val="00997CCC"/>
    <w:rsid w:val="009A3DE4"/>
    <w:rsid w:val="009B1E3F"/>
    <w:rsid w:val="009C3A5B"/>
    <w:rsid w:val="009F0D1E"/>
    <w:rsid w:val="009F6574"/>
    <w:rsid w:val="00A0147E"/>
    <w:rsid w:val="00A144AD"/>
    <w:rsid w:val="00A20173"/>
    <w:rsid w:val="00A210D4"/>
    <w:rsid w:val="00A35D6F"/>
    <w:rsid w:val="00A4479F"/>
    <w:rsid w:val="00A45230"/>
    <w:rsid w:val="00A52EA1"/>
    <w:rsid w:val="00A52F49"/>
    <w:rsid w:val="00A57D80"/>
    <w:rsid w:val="00A60412"/>
    <w:rsid w:val="00A665ED"/>
    <w:rsid w:val="00A837BC"/>
    <w:rsid w:val="00A83A65"/>
    <w:rsid w:val="00A956D0"/>
    <w:rsid w:val="00AA0AD4"/>
    <w:rsid w:val="00AA4497"/>
    <w:rsid w:val="00AA6231"/>
    <w:rsid w:val="00AB18E4"/>
    <w:rsid w:val="00AC2A64"/>
    <w:rsid w:val="00AC3D81"/>
    <w:rsid w:val="00AC3F91"/>
    <w:rsid w:val="00AC45DD"/>
    <w:rsid w:val="00AC5CEF"/>
    <w:rsid w:val="00AD530B"/>
    <w:rsid w:val="00AD72D0"/>
    <w:rsid w:val="00AF5590"/>
    <w:rsid w:val="00AF60D8"/>
    <w:rsid w:val="00B06E02"/>
    <w:rsid w:val="00B22FFA"/>
    <w:rsid w:val="00B323D3"/>
    <w:rsid w:val="00B36761"/>
    <w:rsid w:val="00B47764"/>
    <w:rsid w:val="00B50C04"/>
    <w:rsid w:val="00B61DF8"/>
    <w:rsid w:val="00B65FA4"/>
    <w:rsid w:val="00B767B9"/>
    <w:rsid w:val="00B8091D"/>
    <w:rsid w:val="00B8443D"/>
    <w:rsid w:val="00B931DD"/>
    <w:rsid w:val="00BA12B1"/>
    <w:rsid w:val="00BA2DBB"/>
    <w:rsid w:val="00BA3D06"/>
    <w:rsid w:val="00BA5869"/>
    <w:rsid w:val="00BA65AB"/>
    <w:rsid w:val="00BC2088"/>
    <w:rsid w:val="00BD2F74"/>
    <w:rsid w:val="00BD3A9C"/>
    <w:rsid w:val="00BE0D3C"/>
    <w:rsid w:val="00BE555F"/>
    <w:rsid w:val="00BE5D01"/>
    <w:rsid w:val="00BE6448"/>
    <w:rsid w:val="00BF472D"/>
    <w:rsid w:val="00BF6373"/>
    <w:rsid w:val="00BF6458"/>
    <w:rsid w:val="00BF7D1A"/>
    <w:rsid w:val="00C0149D"/>
    <w:rsid w:val="00C01753"/>
    <w:rsid w:val="00C07A55"/>
    <w:rsid w:val="00C13AFE"/>
    <w:rsid w:val="00C17EFC"/>
    <w:rsid w:val="00C225D6"/>
    <w:rsid w:val="00C23A54"/>
    <w:rsid w:val="00C26E94"/>
    <w:rsid w:val="00C2777C"/>
    <w:rsid w:val="00C41B02"/>
    <w:rsid w:val="00C420AF"/>
    <w:rsid w:val="00C43BF7"/>
    <w:rsid w:val="00C4586F"/>
    <w:rsid w:val="00C52EB9"/>
    <w:rsid w:val="00C54392"/>
    <w:rsid w:val="00C55DAB"/>
    <w:rsid w:val="00C5664A"/>
    <w:rsid w:val="00C572AA"/>
    <w:rsid w:val="00C6070A"/>
    <w:rsid w:val="00C60E38"/>
    <w:rsid w:val="00C639A1"/>
    <w:rsid w:val="00C64E95"/>
    <w:rsid w:val="00C650C6"/>
    <w:rsid w:val="00C65FE8"/>
    <w:rsid w:val="00C72845"/>
    <w:rsid w:val="00C75CD1"/>
    <w:rsid w:val="00C82833"/>
    <w:rsid w:val="00C83F5C"/>
    <w:rsid w:val="00C87048"/>
    <w:rsid w:val="00C87A1A"/>
    <w:rsid w:val="00C87ECB"/>
    <w:rsid w:val="00C924AF"/>
    <w:rsid w:val="00C97B22"/>
    <w:rsid w:val="00CA3FDA"/>
    <w:rsid w:val="00CA5E1D"/>
    <w:rsid w:val="00CC00F5"/>
    <w:rsid w:val="00CC2017"/>
    <w:rsid w:val="00CC7524"/>
    <w:rsid w:val="00CD0779"/>
    <w:rsid w:val="00CD1F99"/>
    <w:rsid w:val="00CD2326"/>
    <w:rsid w:val="00CD5F2D"/>
    <w:rsid w:val="00CD62D3"/>
    <w:rsid w:val="00CE5A9B"/>
    <w:rsid w:val="00CE5AC6"/>
    <w:rsid w:val="00CF2B9D"/>
    <w:rsid w:val="00CF38F8"/>
    <w:rsid w:val="00CF53B5"/>
    <w:rsid w:val="00D0341B"/>
    <w:rsid w:val="00D10D77"/>
    <w:rsid w:val="00D12CAA"/>
    <w:rsid w:val="00D2097D"/>
    <w:rsid w:val="00D26605"/>
    <w:rsid w:val="00D347D6"/>
    <w:rsid w:val="00D363D6"/>
    <w:rsid w:val="00D36F2A"/>
    <w:rsid w:val="00D40903"/>
    <w:rsid w:val="00D4388E"/>
    <w:rsid w:val="00D470D3"/>
    <w:rsid w:val="00D5415A"/>
    <w:rsid w:val="00D57D21"/>
    <w:rsid w:val="00D611A0"/>
    <w:rsid w:val="00D62713"/>
    <w:rsid w:val="00D70B9F"/>
    <w:rsid w:val="00D724D4"/>
    <w:rsid w:val="00D80536"/>
    <w:rsid w:val="00D83705"/>
    <w:rsid w:val="00D839BC"/>
    <w:rsid w:val="00D86B28"/>
    <w:rsid w:val="00D939D2"/>
    <w:rsid w:val="00DA2013"/>
    <w:rsid w:val="00DB33DE"/>
    <w:rsid w:val="00DB3E30"/>
    <w:rsid w:val="00DC23FD"/>
    <w:rsid w:val="00DC35EB"/>
    <w:rsid w:val="00DC3B56"/>
    <w:rsid w:val="00DD18D9"/>
    <w:rsid w:val="00DD384D"/>
    <w:rsid w:val="00DD57A0"/>
    <w:rsid w:val="00DD5D80"/>
    <w:rsid w:val="00DD751B"/>
    <w:rsid w:val="00DE1035"/>
    <w:rsid w:val="00DE1B32"/>
    <w:rsid w:val="00DE33F3"/>
    <w:rsid w:val="00DF6136"/>
    <w:rsid w:val="00E1146C"/>
    <w:rsid w:val="00E13225"/>
    <w:rsid w:val="00E22C09"/>
    <w:rsid w:val="00E2782E"/>
    <w:rsid w:val="00E27D4A"/>
    <w:rsid w:val="00E313F2"/>
    <w:rsid w:val="00E31E36"/>
    <w:rsid w:val="00E46166"/>
    <w:rsid w:val="00E51156"/>
    <w:rsid w:val="00E52E03"/>
    <w:rsid w:val="00E57C37"/>
    <w:rsid w:val="00E62005"/>
    <w:rsid w:val="00E638D8"/>
    <w:rsid w:val="00E641B7"/>
    <w:rsid w:val="00E64643"/>
    <w:rsid w:val="00E729AB"/>
    <w:rsid w:val="00E767F0"/>
    <w:rsid w:val="00E80501"/>
    <w:rsid w:val="00E817FF"/>
    <w:rsid w:val="00E857D2"/>
    <w:rsid w:val="00E868D3"/>
    <w:rsid w:val="00E93BE5"/>
    <w:rsid w:val="00E970A0"/>
    <w:rsid w:val="00EA2C3B"/>
    <w:rsid w:val="00EA30D7"/>
    <w:rsid w:val="00EB242C"/>
    <w:rsid w:val="00EB60A4"/>
    <w:rsid w:val="00EC3A74"/>
    <w:rsid w:val="00EC3BBB"/>
    <w:rsid w:val="00ED140D"/>
    <w:rsid w:val="00EE0FF8"/>
    <w:rsid w:val="00EE1A93"/>
    <w:rsid w:val="00EE219C"/>
    <w:rsid w:val="00EE30BD"/>
    <w:rsid w:val="00EE4877"/>
    <w:rsid w:val="00EE6D13"/>
    <w:rsid w:val="00EF19C4"/>
    <w:rsid w:val="00EF2148"/>
    <w:rsid w:val="00EF3E6C"/>
    <w:rsid w:val="00F02009"/>
    <w:rsid w:val="00F25A05"/>
    <w:rsid w:val="00F311E9"/>
    <w:rsid w:val="00F32E27"/>
    <w:rsid w:val="00F60655"/>
    <w:rsid w:val="00F60ACD"/>
    <w:rsid w:val="00F62A5A"/>
    <w:rsid w:val="00F72ABE"/>
    <w:rsid w:val="00F77879"/>
    <w:rsid w:val="00F90932"/>
    <w:rsid w:val="00F93783"/>
    <w:rsid w:val="00FA4692"/>
    <w:rsid w:val="00FB2BB5"/>
    <w:rsid w:val="00FB6470"/>
    <w:rsid w:val="00FC00E6"/>
    <w:rsid w:val="00FE1613"/>
    <w:rsid w:val="00FE1DE7"/>
    <w:rsid w:val="00FE2D70"/>
    <w:rsid w:val="00FF0D1F"/>
    <w:rsid w:val="00FF273D"/>
    <w:rsid w:val="00FF2E8A"/>
  </w:rsids>
  <m:mathPr>
    <m:mathFont m:val="Cambria Math"/>
    <m:brkBin m:val="before"/>
    <m:brkBinSub m:val="--"/>
    <m:smallFrac m:val="0"/>
    <m:dispDef/>
    <m:lMargin m:val="0"/>
    <m:rMargin m:val="0"/>
    <m:defJc m:val="centerGroup"/>
    <m:wrapIndent m:val="1440"/>
    <m:intLim m:val="subSup"/>
    <m:naryLim m:val="undOvr"/>
  </m:mathPr>
  <w:themeFontLang w:val="en-ZA"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24776"/>
  <w15:chartTrackingRefBased/>
  <w15:docId w15:val="{13552320-8A86-41F2-8A64-D161CC00A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B0D"/>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41B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1B0D"/>
    <w:rPr>
      <w:kern w:val="0"/>
      <w14:ligatures w14:val="none"/>
    </w:rPr>
  </w:style>
  <w:style w:type="paragraph" w:styleId="ListParagraph">
    <w:name w:val="List Paragraph"/>
    <w:basedOn w:val="Normal"/>
    <w:uiPriority w:val="34"/>
    <w:qFormat/>
    <w:rsid w:val="00641B0D"/>
    <w:pPr>
      <w:ind w:left="720"/>
      <w:contextualSpacing/>
    </w:pPr>
  </w:style>
  <w:style w:type="paragraph" w:styleId="FootnoteText">
    <w:name w:val="footnote text"/>
    <w:basedOn w:val="Normal"/>
    <w:link w:val="FootnoteTextChar"/>
    <w:uiPriority w:val="99"/>
    <w:semiHidden/>
    <w:unhideWhenUsed/>
    <w:rsid w:val="00EE6D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6D13"/>
    <w:rPr>
      <w:kern w:val="0"/>
      <w:sz w:val="20"/>
      <w:szCs w:val="20"/>
      <w14:ligatures w14:val="none"/>
    </w:rPr>
  </w:style>
  <w:style w:type="character" w:styleId="FootnoteReference">
    <w:name w:val="footnote reference"/>
    <w:basedOn w:val="DefaultParagraphFont"/>
    <w:uiPriority w:val="99"/>
    <w:semiHidden/>
    <w:unhideWhenUsed/>
    <w:rsid w:val="00EE6D13"/>
    <w:rPr>
      <w:vertAlign w:val="superscript"/>
    </w:rPr>
  </w:style>
  <w:style w:type="paragraph" w:styleId="Header">
    <w:name w:val="header"/>
    <w:basedOn w:val="Normal"/>
    <w:link w:val="HeaderChar"/>
    <w:uiPriority w:val="99"/>
    <w:unhideWhenUsed/>
    <w:rsid w:val="00C8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2833"/>
    <w:rPr>
      <w:kern w:val="0"/>
      <w14:ligatures w14:val="none"/>
    </w:rPr>
  </w:style>
  <w:style w:type="character" w:styleId="Hyperlink">
    <w:name w:val="Hyperlink"/>
    <w:basedOn w:val="DefaultParagraphFont"/>
    <w:uiPriority w:val="99"/>
    <w:unhideWhenUsed/>
    <w:rsid w:val="00E817FF"/>
    <w:rPr>
      <w:color w:val="0563C1" w:themeColor="hyperlink"/>
      <w:u w:val="single"/>
    </w:rPr>
  </w:style>
  <w:style w:type="character" w:styleId="UnresolvedMention">
    <w:name w:val="Unresolved Mention"/>
    <w:basedOn w:val="DefaultParagraphFont"/>
    <w:uiPriority w:val="99"/>
    <w:semiHidden/>
    <w:unhideWhenUsed/>
    <w:rsid w:val="00E817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awlibrary.org.za/admin/peachjam/judgment/add/?_changelist_filters=created_by__id__exact%3D18%26q%3Dnicholas" TargetMode="External"/><Relationship Id="rId4" Type="http://schemas.openxmlformats.org/officeDocument/2006/relationships/settings" Target="settings.xml"/><Relationship Id="rId9" Type="http://schemas.openxmlformats.org/officeDocument/2006/relationships/image" Target="cid:image003.png@01D07774.1E4A6C9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FFFFFF"/>
      </a:dk1>
      <a:lt1>
        <a:sysClr val="window" lastClr="20202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F0E56-CAA0-4E70-84D7-71C8AF8B1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1511</TotalTime>
  <Pages>1</Pages>
  <Words>1296</Words>
  <Characters>7388</Characters>
  <Application>Microsoft Office Word</Application>
  <DocSecurity>0</DocSecurity>
  <Lines>61</Lines>
  <Paragraphs>17</Paragraphs>
  <ScaleCrop>false</ScaleCrop>
  <Company>HP Inc.</Company>
  <LinksUpToDate>false</LinksUpToDate>
  <CharactersWithSpaces>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Dithipe</dc:creator>
  <cp:keywords/>
  <dc:description/>
  <cp:lastModifiedBy>Lilitha Mdleleni</cp:lastModifiedBy>
  <cp:revision>502</cp:revision>
  <cp:lastPrinted>2023-11-22T12:59:00Z</cp:lastPrinted>
  <dcterms:created xsi:type="dcterms:W3CDTF">2023-06-14T08:40:00Z</dcterms:created>
  <dcterms:modified xsi:type="dcterms:W3CDTF">2023-12-28T10:08:00Z</dcterms:modified>
</cp:coreProperties>
</file>