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5EE03" w14:textId="59534565" w:rsidR="00BF1503" w:rsidRDefault="00BF1503" w:rsidP="00BF1503">
      <w:pPr>
        <w:rPr>
          <w:rFonts w:asciiTheme="minorBidi" w:eastAsia="Calibri" w:hAnsiTheme="minorBidi"/>
          <w:b/>
          <w:kern w:val="0"/>
          <w:sz w:val="28"/>
          <w:szCs w:val="28"/>
          <w:lang w:bidi="ar-SA"/>
          <w14:ligatures w14:val="none"/>
        </w:rPr>
      </w:pPr>
      <w:r w:rsidRPr="00BF1503">
        <w:rPr>
          <w:rFonts w:asciiTheme="minorBidi" w:eastAsia="Calibri" w:hAnsiTheme="minorBidi"/>
          <w:b/>
          <w:noProof/>
          <w:kern w:val="0"/>
          <w:sz w:val="28"/>
          <w:szCs w:val="28"/>
          <w:lang w:val="en-US" w:bidi="ar-SA"/>
          <w14:ligatures w14:val="none"/>
        </w:rPr>
        <w:drawing>
          <wp:inline distT="0" distB="0" distL="0" distR="0" wp14:anchorId="78DFF157" wp14:editId="246BDEE9">
            <wp:extent cx="4286250" cy="466725"/>
            <wp:effectExtent l="0" t="0" r="0" b="9525"/>
            <wp:docPr id="2" name="Picture 2" descr="C:\Users\Sathish\Pictures\Editorial note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hish\Pictures\Editorial note - Wo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0B3CD719" w14:textId="77777777" w:rsidR="00BF1503" w:rsidRDefault="00BF1503" w:rsidP="008F1D1A">
      <w:pPr>
        <w:jc w:val="center"/>
        <w:rPr>
          <w:rFonts w:asciiTheme="minorBidi" w:eastAsia="Calibri" w:hAnsiTheme="minorBidi"/>
          <w:b/>
          <w:kern w:val="0"/>
          <w:sz w:val="28"/>
          <w:szCs w:val="28"/>
          <w:lang w:bidi="ar-SA"/>
          <w14:ligatures w14:val="none"/>
        </w:rPr>
      </w:pPr>
    </w:p>
    <w:p w14:paraId="349E903D" w14:textId="7CE8D4E9"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val="en-US"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0E72BF55"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p w14:paraId="6322D694"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949"/>
      </w:tblGrid>
      <w:tr w:rsidR="008F1D1A" w:rsidRPr="008F1D1A" w14:paraId="77591F0C" w14:textId="77777777" w:rsidTr="00E9651A">
        <w:tc>
          <w:tcPr>
            <w:tcW w:w="5949" w:type="dxa"/>
            <w:tcBorders>
              <w:right w:val="single" w:sz="4" w:space="0" w:color="auto"/>
            </w:tcBorders>
          </w:tcPr>
          <w:p w14:paraId="4A8ECD2C" w14:textId="77777777"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12C3AD3F" w:rsidR="008F1D1A" w:rsidRPr="008F1D1A" w:rsidRDefault="00E928CE" w:rsidP="00E928CE">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 xml:space="preserve">REPORTABLE: </w:t>
            </w:r>
            <w:r w:rsidR="008F1D1A"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ab/>
            </w:r>
            <w:r w:rsidR="008F1D1A">
              <w:rPr>
                <w:rFonts w:asciiTheme="minorBidi" w:hAnsiTheme="minorBidi" w:cstheme="minorBidi"/>
                <w:color w:val="000000"/>
                <w:lang w:eastAsia="en-ZA"/>
              </w:rPr>
              <w:t xml:space="preserve">             </w:t>
            </w:r>
            <w:r w:rsidR="008F1D1A" w:rsidRPr="008F1D1A">
              <w:rPr>
                <w:rFonts w:asciiTheme="minorBidi" w:hAnsiTheme="minorBidi" w:cstheme="minorBidi"/>
                <w:strike/>
                <w:color w:val="000000"/>
                <w:lang w:eastAsia="en-ZA"/>
              </w:rPr>
              <w:t>YES</w:t>
            </w:r>
            <w:r w:rsidR="008F1D1A" w:rsidRPr="008F1D1A">
              <w:rPr>
                <w:rFonts w:asciiTheme="minorBidi" w:hAnsiTheme="minorBidi" w:cstheme="minorBidi"/>
                <w:color w:val="000000"/>
                <w:lang w:eastAsia="en-ZA"/>
              </w:rPr>
              <w:t>/NO</w:t>
            </w:r>
          </w:p>
          <w:p w14:paraId="3F3DE988" w14:textId="03A4E4DF" w:rsidR="008F1D1A" w:rsidRPr="008F1D1A" w:rsidRDefault="00E928CE" w:rsidP="00E928CE">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(2)</w:t>
            </w:r>
            <w:r w:rsidRPr="008F1D1A">
              <w:rPr>
                <w:rFonts w:asciiTheme="minorBidi" w:hAnsiTheme="minorBidi" w:cstheme="minorBidi"/>
                <w:color w:val="000000"/>
                <w:lang w:eastAsia="en-ZA"/>
              </w:rPr>
              <w:tab/>
            </w:r>
            <w:r w:rsidR="00743DAB" w:rsidRPr="00520ABE">
              <w:rPr>
                <w:noProof/>
              </w:rPr>
              <w:drawing>
                <wp:anchor distT="0" distB="0" distL="0" distR="0" simplePos="0" relativeHeight="251659264" behindDoc="1" locked="0" layoutInCell="1" allowOverlap="1" wp14:anchorId="7E6E81F1" wp14:editId="03FFA968">
                  <wp:simplePos x="0" y="0"/>
                  <wp:positionH relativeFrom="page">
                    <wp:posOffset>1973841</wp:posOffset>
                  </wp:positionH>
                  <wp:positionV relativeFrom="page">
                    <wp:posOffset>1098066</wp:posOffset>
                  </wp:positionV>
                  <wp:extent cx="2045599" cy="73235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l="21028" t="18145" r="43768" b="71729"/>
                          <a:stretch/>
                        </pic:blipFill>
                        <pic:spPr bwMode="auto">
                          <a:xfrm>
                            <a:off x="0" y="0"/>
                            <a:ext cx="2082261" cy="7454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1D1A" w:rsidRPr="008F1D1A">
              <w:rPr>
                <w:rFonts w:asciiTheme="minorBidi" w:hAnsiTheme="minorBidi" w:cstheme="minorBidi"/>
                <w:color w:val="000000"/>
                <w:lang w:eastAsia="en-ZA"/>
              </w:rPr>
              <w:t>OF INTEREST TO OTHER JUDGES</w:t>
            </w:r>
            <w:r w:rsidR="008F1D1A" w:rsidRPr="008F1D1A">
              <w:rPr>
                <w:rFonts w:asciiTheme="minorBidi" w:hAnsiTheme="minorBidi" w:cstheme="minorBidi"/>
                <w:color w:val="000000"/>
                <w:lang w:eastAsia="en-ZA"/>
              </w:rPr>
              <w:tab/>
            </w:r>
            <w:r w:rsidR="008F1D1A" w:rsidRPr="008F1D1A">
              <w:rPr>
                <w:rFonts w:asciiTheme="minorBidi" w:hAnsiTheme="minorBidi" w:cstheme="minorBidi"/>
                <w:strike/>
                <w:color w:val="000000"/>
                <w:lang w:eastAsia="en-ZA"/>
              </w:rPr>
              <w:t>YES</w:t>
            </w:r>
            <w:r w:rsidR="008F1D1A" w:rsidRPr="008F1D1A">
              <w:rPr>
                <w:rFonts w:asciiTheme="minorBidi" w:hAnsiTheme="minorBidi" w:cstheme="minorBidi"/>
                <w:color w:val="000000"/>
                <w:lang w:eastAsia="en-ZA"/>
              </w:rPr>
              <w:t>/NO</w:t>
            </w:r>
          </w:p>
          <w:p w14:paraId="4534D41B" w14:textId="6A380F03" w:rsidR="008F1D1A" w:rsidRPr="008F1D1A" w:rsidRDefault="00E928CE" w:rsidP="00E928CE">
            <w:pPr>
              <w:spacing w:before="120" w:after="120" w:line="360" w:lineRule="auto"/>
              <w:ind w:left="720" w:hanging="360"/>
              <w:jc w:val="both"/>
              <w:rPr>
                <w:rFonts w:asciiTheme="minorBidi" w:hAnsiTheme="minorBidi" w:cstheme="minorBidi"/>
                <w:color w:val="000000"/>
                <w:lang w:eastAsia="en-ZA"/>
              </w:rPr>
            </w:pPr>
            <w:r w:rsidRPr="008F1D1A">
              <w:rPr>
                <w:rFonts w:asciiTheme="minorBidi" w:hAnsiTheme="minorBidi" w:cstheme="minorBidi"/>
                <w:color w:val="000000"/>
                <w:lang w:eastAsia="en-ZA"/>
              </w:rPr>
              <w:t>(3)</w:t>
            </w:r>
            <w:r w:rsidRPr="008F1D1A">
              <w:rPr>
                <w:rFonts w:asciiTheme="minorBidi" w:hAnsiTheme="minorBidi" w:cstheme="minorBidi"/>
                <w:color w:val="000000"/>
                <w:lang w:eastAsia="en-ZA"/>
              </w:rPr>
              <w:tab/>
            </w:r>
            <w:r w:rsidR="008F1D1A" w:rsidRPr="008F1D1A">
              <w:rPr>
                <w:rFonts w:asciiTheme="minorBidi" w:hAnsiTheme="minorBidi" w:cstheme="minorBidi"/>
                <w:color w:val="000000"/>
                <w:lang w:eastAsia="en-ZA"/>
              </w:rPr>
              <w:t>REVISED:</w:t>
            </w:r>
            <w:r w:rsidR="008F1D1A" w:rsidRPr="008F1D1A">
              <w:rPr>
                <w:rFonts w:asciiTheme="minorBidi" w:hAnsiTheme="minorBidi" w:cstheme="minorBidi"/>
                <w:noProof/>
                <w:lang w:eastAsia="en-ZA"/>
              </w:rPr>
              <w:t xml:space="preserve"> </w:t>
            </w:r>
          </w:p>
          <w:p w14:paraId="25C48BC2" w14:textId="6B0796A5" w:rsidR="00E11967" w:rsidRDefault="008F1D1A" w:rsidP="000E6998">
            <w:pPr>
              <w:spacing w:before="120" w:after="120" w:line="360" w:lineRule="auto"/>
              <w:ind w:left="360" w:hanging="718"/>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t xml:space="preserve">      </w:t>
            </w:r>
            <w:r w:rsidR="00743DAB">
              <w:rPr>
                <w:rFonts w:asciiTheme="minorBidi" w:hAnsiTheme="minorBidi"/>
                <w:color w:val="000000"/>
                <w:u w:val="single"/>
                <w:lang w:eastAsia="en-ZA"/>
              </w:rPr>
              <w:t>23</w:t>
            </w:r>
            <w:r w:rsidR="00743DAB" w:rsidRPr="00E9651A">
              <w:rPr>
                <w:rFonts w:asciiTheme="minorBidi" w:hAnsiTheme="minorBidi"/>
                <w:color w:val="000000"/>
                <w:u w:val="single"/>
                <w:lang w:eastAsia="en-ZA"/>
              </w:rPr>
              <w:t xml:space="preserve"> November 2023</w:t>
            </w:r>
            <w:r w:rsidR="00743DAB" w:rsidRPr="00743DAB">
              <w:rPr>
                <w:rFonts w:asciiTheme="minorBidi" w:hAnsiTheme="minorBidi" w:cstheme="minorBidi"/>
                <w:color w:val="000000"/>
                <w:lang w:val="en-ZA" w:eastAsia="en-ZA"/>
              </w:rPr>
              <w:t xml:space="preserve">            </w:t>
            </w:r>
            <w:r w:rsidRPr="008F1D1A">
              <w:rPr>
                <w:rFonts w:asciiTheme="minorBidi" w:hAnsiTheme="minorBidi" w:cstheme="minorBidi"/>
                <w:color w:val="000000"/>
                <w:lang w:eastAsia="en-ZA"/>
              </w:rPr>
              <w:t xml:space="preserve">          </w:t>
            </w:r>
            <w:r w:rsidR="00743DAB">
              <w:rPr>
                <w:rFonts w:asciiTheme="minorBidi" w:hAnsiTheme="minorBidi" w:cstheme="minorBidi"/>
                <w:color w:val="000000"/>
                <w:lang w:eastAsia="en-ZA"/>
              </w:rPr>
              <w:t>________________</w:t>
            </w:r>
            <w:r w:rsidRPr="008F1D1A">
              <w:rPr>
                <w:rFonts w:asciiTheme="minorBidi" w:hAnsiTheme="minorBidi" w:cstheme="minorBidi"/>
                <w:color w:val="000000"/>
                <w:lang w:eastAsia="en-ZA"/>
              </w:rPr>
              <w:t xml:space="preserve">                </w:t>
            </w:r>
          </w:p>
          <w:p w14:paraId="16B9F783" w14:textId="6739E4D3" w:rsidR="008F1D1A" w:rsidRPr="008F1D1A" w:rsidRDefault="00E11967">
            <w:pPr>
              <w:spacing w:before="120" w:after="120" w:line="360" w:lineRule="auto"/>
              <w:ind w:left="360" w:hanging="718"/>
              <w:jc w:val="both"/>
              <w:rPr>
                <w:rFonts w:asciiTheme="minorBidi" w:hAnsiTheme="minorBidi" w:cstheme="minorBidi"/>
                <w:color w:val="000000"/>
                <w:lang w:eastAsia="en-ZA"/>
              </w:rPr>
            </w:pPr>
            <w:r>
              <w:rPr>
                <w:rFonts w:asciiTheme="minorBidi" w:hAnsiTheme="minorBidi" w:cstheme="minorBidi"/>
                <w:color w:val="000000"/>
                <w:lang w:eastAsia="en-ZA"/>
              </w:rPr>
              <w:t xml:space="preserve">       </w:t>
            </w:r>
            <w:r w:rsidR="00743DAB">
              <w:rPr>
                <w:rFonts w:asciiTheme="minorBidi" w:hAnsiTheme="minorBidi" w:cstheme="minorBidi"/>
                <w:color w:val="000000"/>
                <w:lang w:eastAsia="en-ZA"/>
              </w:rPr>
              <w:t xml:space="preserve">          </w:t>
            </w:r>
            <w:r>
              <w:rPr>
                <w:rFonts w:asciiTheme="minorBidi" w:hAnsiTheme="minorBidi" w:cstheme="minorBidi"/>
                <w:color w:val="000000"/>
                <w:lang w:eastAsia="en-ZA"/>
              </w:rPr>
              <w:t xml:space="preserve"> </w:t>
            </w:r>
            <w:r w:rsidR="00743DAB">
              <w:rPr>
                <w:rFonts w:asciiTheme="minorBidi" w:hAnsiTheme="minorBidi" w:cstheme="minorBidi"/>
                <w:color w:val="000000"/>
                <w:lang w:eastAsia="en-ZA"/>
              </w:rPr>
              <w:t xml:space="preserve">         </w:t>
            </w:r>
            <w:r w:rsidR="008F1D1A" w:rsidRPr="008F1D1A">
              <w:rPr>
                <w:rFonts w:asciiTheme="minorBidi" w:hAnsiTheme="minorBidi" w:cstheme="minorBidi"/>
                <w:color w:val="000000"/>
                <w:lang w:eastAsia="en-ZA"/>
              </w:rPr>
              <w:t xml:space="preserve">DATE </w:t>
            </w:r>
            <w:r w:rsidR="00743DAB">
              <w:rPr>
                <w:rFonts w:asciiTheme="minorBidi" w:hAnsiTheme="minorBidi" w:cstheme="minorBidi"/>
                <w:color w:val="000000"/>
                <w:lang w:eastAsia="en-ZA"/>
              </w:rPr>
              <w:t xml:space="preserve">                                      </w:t>
            </w:r>
            <w:r w:rsidR="008F1D1A" w:rsidRPr="008F1D1A">
              <w:rPr>
                <w:rFonts w:asciiTheme="minorBidi" w:hAnsiTheme="minorBidi" w:cstheme="minorBidi"/>
                <w:color w:val="000000"/>
                <w:lang w:eastAsia="en-ZA"/>
              </w:rPr>
              <w:t xml:space="preserve">SIGNATURE </w:t>
            </w:r>
            <w:r w:rsidR="00BD1F1E">
              <w:rPr>
                <w:rFonts w:asciiTheme="minorBidi" w:hAnsiTheme="minorBidi" w:cstheme="minorBidi"/>
                <w:color w:val="000000"/>
                <w:lang w:eastAsia="en-ZA"/>
              </w:rPr>
              <w:t xml:space="preserve">   </w:t>
            </w:r>
            <w:r w:rsidR="008F1D1A" w:rsidRPr="008F1D1A">
              <w:rPr>
                <w:rFonts w:asciiTheme="minorBidi" w:hAnsiTheme="minorBidi" w:cstheme="minorBidi"/>
                <w:color w:val="000000"/>
                <w:lang w:eastAsia="en-ZA"/>
              </w:rPr>
              <w:t xml:space="preserve"> </w:t>
            </w:r>
          </w:p>
        </w:tc>
      </w:tr>
    </w:tbl>
    <w:p w14:paraId="310913FC" w14:textId="77777777" w:rsidR="008F1D1A" w:rsidRPr="008F1D1A" w:rsidRDefault="008F1D1A" w:rsidP="008F1D1A">
      <w:pPr>
        <w:spacing w:line="240" w:lineRule="auto"/>
        <w:rPr>
          <w:rFonts w:asciiTheme="minorBidi" w:hAnsiTheme="minorBidi"/>
          <w:b/>
          <w:kern w:val="0"/>
          <w:sz w:val="24"/>
          <w:szCs w:val="24"/>
          <w:u w:val="single"/>
          <w:lang w:bidi="ar-SA"/>
          <w14:ligatures w14:val="none"/>
        </w:rPr>
      </w:pPr>
    </w:p>
    <w:p w14:paraId="40F4A77E" w14:textId="35F5A3FD" w:rsidR="008F1D1A" w:rsidRPr="008F1D1A" w:rsidRDefault="008F1D1A" w:rsidP="008F1D1A">
      <w:pPr>
        <w:rPr>
          <w:rFonts w:asciiTheme="minorBidi" w:hAnsiTheme="minorBidi"/>
          <w:sz w:val="24"/>
          <w:szCs w:val="24"/>
        </w:rPr>
      </w:pPr>
      <w:r w:rsidRPr="008F1D1A">
        <w:rPr>
          <w:rFonts w:asciiTheme="minorBidi" w:hAnsiTheme="minorBidi"/>
          <w:b/>
          <w:bCs/>
          <w:kern w:val="0"/>
          <w:sz w:val="24"/>
          <w:szCs w:val="24"/>
          <w:lang w:bidi="ar-SA"/>
          <w14:ligatures w14:val="none"/>
        </w:rPr>
        <w:t xml:space="preserve">                                                                                         </w:t>
      </w:r>
      <w:r w:rsidR="005C667A">
        <w:rPr>
          <w:rFonts w:asciiTheme="minorBidi" w:hAnsiTheme="minorBidi"/>
          <w:b/>
          <w:bCs/>
          <w:kern w:val="0"/>
          <w:sz w:val="24"/>
          <w:szCs w:val="24"/>
          <w:lang w:bidi="ar-SA"/>
          <w14:ligatures w14:val="none"/>
        </w:rPr>
        <w:t xml:space="preserve">        </w:t>
      </w: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202C07">
        <w:rPr>
          <w:rFonts w:asciiTheme="minorBidi" w:hAnsiTheme="minorBidi"/>
          <w:b/>
          <w:bCs/>
          <w:kern w:val="0"/>
          <w:sz w:val="24"/>
          <w:szCs w:val="24"/>
          <w:lang w:bidi="ar-SA"/>
          <w14:ligatures w14:val="none"/>
        </w:rPr>
        <w:t>85576/2012</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3AA006C8" w14:textId="77777777" w:rsidR="00B31194" w:rsidRDefault="00B31194" w:rsidP="008F1D1A">
      <w:pPr>
        <w:rPr>
          <w:rFonts w:asciiTheme="minorBidi" w:hAnsiTheme="minorBidi"/>
          <w:sz w:val="24"/>
          <w:szCs w:val="24"/>
        </w:rPr>
      </w:pPr>
    </w:p>
    <w:p w14:paraId="3A2A8EE9" w14:textId="1EDAFCC3" w:rsidR="00046F28" w:rsidRDefault="00202C07" w:rsidP="00202C07">
      <w:pPr>
        <w:rPr>
          <w:rFonts w:asciiTheme="minorBidi" w:hAnsiTheme="minorBidi"/>
          <w:b/>
          <w:bCs/>
          <w:sz w:val="24"/>
          <w:szCs w:val="24"/>
        </w:rPr>
      </w:pPr>
      <w:r>
        <w:rPr>
          <w:rFonts w:asciiTheme="minorBidi" w:hAnsiTheme="minorBidi"/>
          <w:b/>
          <w:bCs/>
          <w:sz w:val="24"/>
          <w:szCs w:val="24"/>
        </w:rPr>
        <w:t>ADV CAWOOD N.O</w:t>
      </w:r>
      <w:r w:rsidR="00046F28">
        <w:rPr>
          <w:rFonts w:asciiTheme="minorBidi" w:hAnsiTheme="minorBidi"/>
          <w:b/>
          <w:bCs/>
          <w:sz w:val="24"/>
          <w:szCs w:val="24"/>
        </w:rPr>
        <w:t xml:space="preserve"> (as </w:t>
      </w:r>
      <w:r w:rsidR="00046F28" w:rsidRPr="00046F28">
        <w:rPr>
          <w:rFonts w:asciiTheme="minorBidi" w:hAnsiTheme="minorBidi"/>
          <w:b/>
          <w:bCs/>
          <w:i/>
          <w:iCs/>
          <w:sz w:val="24"/>
          <w:szCs w:val="24"/>
        </w:rPr>
        <w:t>curator ad litem</w:t>
      </w:r>
      <w:r w:rsidR="00046F28">
        <w:rPr>
          <w:rFonts w:asciiTheme="minorBidi" w:hAnsiTheme="minorBidi"/>
          <w:b/>
          <w:bCs/>
          <w:sz w:val="24"/>
          <w:szCs w:val="24"/>
        </w:rPr>
        <w:t>)</w:t>
      </w:r>
      <w:r>
        <w:rPr>
          <w:rFonts w:asciiTheme="minorBidi" w:hAnsiTheme="minorBidi"/>
          <w:b/>
          <w:bCs/>
          <w:sz w:val="24"/>
          <w:szCs w:val="24"/>
        </w:rPr>
        <w:t xml:space="preserve"> </w:t>
      </w:r>
      <w:r w:rsidR="00046F28">
        <w:rPr>
          <w:rFonts w:asciiTheme="minorBidi" w:hAnsiTheme="minorBidi"/>
          <w:b/>
          <w:bCs/>
          <w:sz w:val="24"/>
          <w:szCs w:val="24"/>
        </w:rPr>
        <w:t>obo</w:t>
      </w:r>
      <w:r>
        <w:rPr>
          <w:rFonts w:asciiTheme="minorBidi" w:hAnsiTheme="minorBidi"/>
          <w:b/>
          <w:bCs/>
          <w:sz w:val="24"/>
          <w:szCs w:val="24"/>
        </w:rPr>
        <w:t xml:space="preserve"> </w:t>
      </w:r>
      <w:r w:rsidR="00046F28">
        <w:rPr>
          <w:rFonts w:asciiTheme="minorBidi" w:hAnsiTheme="minorBidi"/>
          <w:b/>
          <w:bCs/>
          <w:sz w:val="24"/>
          <w:szCs w:val="24"/>
        </w:rPr>
        <w:t xml:space="preserve">                                      </w:t>
      </w:r>
      <w:r w:rsidR="00E11967">
        <w:rPr>
          <w:rFonts w:asciiTheme="minorBidi" w:hAnsiTheme="minorBidi"/>
          <w:b/>
          <w:bCs/>
          <w:sz w:val="24"/>
          <w:szCs w:val="24"/>
        </w:rPr>
        <w:t xml:space="preserve">  PLAINTIFF</w:t>
      </w:r>
      <w:r w:rsidR="00046F28">
        <w:rPr>
          <w:rFonts w:asciiTheme="minorBidi" w:hAnsiTheme="minorBidi"/>
          <w:b/>
          <w:bCs/>
          <w:sz w:val="24"/>
          <w:szCs w:val="24"/>
        </w:rPr>
        <w:t xml:space="preserve">                                                </w:t>
      </w:r>
    </w:p>
    <w:p w14:paraId="7BF26E09" w14:textId="6139C5F2" w:rsidR="00B31194" w:rsidRDefault="00046F28" w:rsidP="00202C07">
      <w:pPr>
        <w:rPr>
          <w:rFonts w:asciiTheme="minorBidi" w:hAnsiTheme="minorBidi"/>
          <w:b/>
          <w:bCs/>
          <w:sz w:val="24"/>
          <w:szCs w:val="24"/>
        </w:rPr>
      </w:pPr>
      <w:r>
        <w:rPr>
          <w:rFonts w:asciiTheme="minorBidi" w:hAnsiTheme="minorBidi"/>
          <w:b/>
          <w:bCs/>
          <w:sz w:val="24"/>
          <w:szCs w:val="24"/>
        </w:rPr>
        <w:t xml:space="preserve">SIBUKOMFO WELLINGTON VAROYI    </w:t>
      </w:r>
      <w:r w:rsidR="00202C07">
        <w:rPr>
          <w:rFonts w:asciiTheme="minorBidi" w:hAnsiTheme="minorBidi"/>
          <w:b/>
          <w:bCs/>
          <w:sz w:val="24"/>
          <w:szCs w:val="24"/>
        </w:rPr>
        <w:t xml:space="preserve">                                                 </w:t>
      </w:r>
      <w:r w:rsidR="00B31194" w:rsidRPr="00B31194">
        <w:rPr>
          <w:rFonts w:asciiTheme="minorBidi" w:hAnsiTheme="minorBidi"/>
          <w:b/>
          <w:bCs/>
          <w:sz w:val="24"/>
          <w:szCs w:val="24"/>
        </w:rPr>
        <w:t xml:space="preserve">         </w:t>
      </w:r>
      <w:r w:rsidR="00B31194">
        <w:rPr>
          <w:rFonts w:asciiTheme="minorBidi" w:hAnsiTheme="minorBidi"/>
          <w:b/>
          <w:bCs/>
          <w:sz w:val="24"/>
          <w:szCs w:val="24"/>
        </w:rPr>
        <w:t xml:space="preserve">                                            </w:t>
      </w:r>
      <w:r w:rsidR="00B31194" w:rsidRPr="00B31194">
        <w:rPr>
          <w:rFonts w:asciiTheme="minorBidi" w:hAnsiTheme="minorBidi"/>
          <w:b/>
          <w:bCs/>
          <w:sz w:val="24"/>
          <w:szCs w:val="24"/>
        </w:rPr>
        <w:t xml:space="preserve"> </w:t>
      </w:r>
      <w:r w:rsidR="00B31194">
        <w:rPr>
          <w:rFonts w:asciiTheme="minorBidi" w:hAnsiTheme="minorBidi"/>
          <w:b/>
          <w:bCs/>
          <w:sz w:val="24"/>
          <w:szCs w:val="24"/>
        </w:rPr>
        <w:t xml:space="preserve">  </w:t>
      </w:r>
    </w:p>
    <w:p w14:paraId="07B20D36" w14:textId="77777777" w:rsidR="00B31194" w:rsidRDefault="00B31194" w:rsidP="008F1D1A">
      <w:pPr>
        <w:rPr>
          <w:rFonts w:asciiTheme="minorBidi" w:hAnsiTheme="minorBidi"/>
          <w:b/>
          <w:bCs/>
          <w:sz w:val="24"/>
          <w:szCs w:val="24"/>
        </w:rPr>
      </w:pPr>
    </w:p>
    <w:p w14:paraId="38732669" w14:textId="6572A569" w:rsidR="00B31194" w:rsidRPr="00B31194" w:rsidRDefault="00B31194" w:rsidP="00B31194">
      <w:pPr>
        <w:spacing w:after="0"/>
        <w:rPr>
          <w:rFonts w:asciiTheme="minorBidi" w:hAnsiTheme="minorBidi"/>
          <w:sz w:val="24"/>
          <w:szCs w:val="24"/>
        </w:rPr>
      </w:pPr>
      <w:r w:rsidRPr="00B31194">
        <w:rPr>
          <w:rFonts w:asciiTheme="minorBidi" w:hAnsiTheme="minorBidi"/>
          <w:sz w:val="24"/>
          <w:szCs w:val="24"/>
        </w:rPr>
        <w:t>and</w:t>
      </w:r>
    </w:p>
    <w:p w14:paraId="390DBD87" w14:textId="77777777" w:rsidR="00B31194"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1DEDE504" w14:textId="12A1C4FD" w:rsidR="00B31194" w:rsidRDefault="00202C07" w:rsidP="00B31194">
      <w:pPr>
        <w:spacing w:before="120" w:after="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lastRenderedPageBreak/>
        <w:t xml:space="preserve">ROAD ACCIDENT FUND                                  </w:t>
      </w:r>
      <w:r w:rsidR="00B31194">
        <w:rPr>
          <w:rFonts w:ascii="Arial" w:eastAsia="Calibri" w:hAnsi="Arial" w:cs="Arial"/>
          <w:b/>
          <w:bCs/>
          <w:kern w:val="0"/>
          <w:sz w:val="24"/>
          <w:szCs w:val="24"/>
          <w:lang w:val="en-GB"/>
          <w14:ligatures w14:val="none"/>
        </w:rPr>
        <w:t xml:space="preserve">                         </w:t>
      </w:r>
      <w:r>
        <w:rPr>
          <w:rFonts w:ascii="Arial" w:eastAsia="Calibri" w:hAnsi="Arial" w:cs="Arial"/>
          <w:b/>
          <w:bCs/>
          <w:kern w:val="0"/>
          <w:sz w:val="24"/>
          <w:szCs w:val="24"/>
          <w:lang w:val="en-GB"/>
          <w14:ligatures w14:val="none"/>
        </w:rPr>
        <w:t xml:space="preserve">         </w:t>
      </w:r>
      <w:r w:rsidR="00B31194">
        <w:rPr>
          <w:rFonts w:ascii="Arial" w:eastAsia="Calibri" w:hAnsi="Arial" w:cs="Arial"/>
          <w:b/>
          <w:bCs/>
          <w:kern w:val="0"/>
          <w:sz w:val="24"/>
          <w:szCs w:val="24"/>
          <w:lang w:val="en-GB"/>
          <w14:ligatures w14:val="none"/>
        </w:rPr>
        <w:t xml:space="preserve"> </w:t>
      </w:r>
      <w:r w:rsidR="00E11967">
        <w:rPr>
          <w:rFonts w:ascii="Arial" w:eastAsia="Calibri" w:hAnsi="Arial" w:cs="Arial"/>
          <w:b/>
          <w:bCs/>
          <w:kern w:val="0"/>
          <w:sz w:val="24"/>
          <w:szCs w:val="24"/>
          <w:lang w:val="en-GB"/>
          <w14:ligatures w14:val="none"/>
        </w:rPr>
        <w:t xml:space="preserve">  DEFENDANT</w:t>
      </w:r>
    </w:p>
    <w:p w14:paraId="48FCA63A" w14:textId="77777777" w:rsidR="00E11967" w:rsidRDefault="00E11967" w:rsidP="00202C07">
      <w:pPr>
        <w:ind w:left="1440" w:hanging="1440"/>
        <w:rPr>
          <w:rFonts w:asciiTheme="minorBidi" w:hAnsiTheme="minorBidi"/>
          <w:i/>
          <w:sz w:val="24"/>
          <w:szCs w:val="24"/>
        </w:rPr>
      </w:pPr>
    </w:p>
    <w:p w14:paraId="43DDE41B" w14:textId="330C582E" w:rsidR="00202C07" w:rsidRDefault="00520ABE" w:rsidP="00202C07">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This judgment was prepared and authored by the Acting Judge whose name is reflected and is handed down electronically by circulation to the Parties / their legal representatives by email and by uploading it to the electronic file of this matter on CaseLines. The date of the jud</w:t>
      </w:r>
      <w:r>
        <w:rPr>
          <w:rFonts w:asciiTheme="minorBidi" w:hAnsiTheme="minorBidi"/>
          <w:i/>
          <w:sz w:val="24"/>
          <w:szCs w:val="24"/>
        </w:rPr>
        <w:t xml:space="preserve">gment is deemed to be </w:t>
      </w:r>
      <w:r w:rsidR="001C4E1E">
        <w:rPr>
          <w:rFonts w:asciiTheme="minorBidi" w:hAnsiTheme="minorBidi"/>
          <w:i/>
          <w:sz w:val="24"/>
          <w:szCs w:val="24"/>
        </w:rPr>
        <w:t>2</w:t>
      </w:r>
      <w:r w:rsidR="00743DAB">
        <w:rPr>
          <w:rFonts w:asciiTheme="minorBidi" w:hAnsiTheme="minorBidi"/>
          <w:i/>
          <w:sz w:val="24"/>
          <w:szCs w:val="24"/>
        </w:rPr>
        <w:t>3</w:t>
      </w:r>
      <w:r w:rsidR="001C4E1E">
        <w:rPr>
          <w:rFonts w:asciiTheme="minorBidi" w:hAnsiTheme="minorBidi"/>
          <w:i/>
          <w:sz w:val="24"/>
          <w:szCs w:val="24"/>
        </w:rPr>
        <w:t xml:space="preserve"> November </w:t>
      </w:r>
      <w:r w:rsidRPr="00976BCF">
        <w:rPr>
          <w:rFonts w:asciiTheme="minorBidi" w:hAnsiTheme="minorBidi"/>
          <w:i/>
          <w:sz w:val="24"/>
          <w:szCs w:val="24"/>
        </w:rPr>
        <w:t>2023.</w:t>
      </w:r>
    </w:p>
    <w:p w14:paraId="4CAA64E6" w14:textId="749CF131" w:rsidR="00B31194" w:rsidRPr="00202C07" w:rsidRDefault="00B31194" w:rsidP="00202C07">
      <w:pPr>
        <w:ind w:left="1440" w:hanging="1440"/>
        <w:rPr>
          <w:rFonts w:asciiTheme="minorBidi" w:hAnsiTheme="minorBidi"/>
          <w:sz w:val="24"/>
          <w:szCs w:val="24"/>
        </w:rPr>
      </w:pPr>
      <w:r>
        <w:rPr>
          <w:rFonts w:ascii="Arial" w:eastAsia="Calibri" w:hAnsi="Arial" w:cs="Arial"/>
          <w:b/>
          <w:bCs/>
          <w:kern w:val="0"/>
          <w:sz w:val="24"/>
          <w:szCs w:val="24"/>
          <w:lang w:val="en-GB"/>
          <w14:ligatures w14:val="none"/>
        </w:rPr>
        <w:t>___________________________________________________________________</w:t>
      </w:r>
    </w:p>
    <w:p w14:paraId="27C12A2C" w14:textId="1FC9A702" w:rsidR="00B31194" w:rsidRDefault="00B31194" w:rsidP="00B31194">
      <w:pP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JUDGMENT</w:t>
      </w:r>
    </w:p>
    <w:p w14:paraId="4FE83685" w14:textId="29FE9C5B" w:rsidR="00B31194" w:rsidRDefault="00B31194" w:rsidP="00B31194">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___________________________________________________________________</w:t>
      </w:r>
    </w:p>
    <w:p w14:paraId="46989566" w14:textId="6F6F99D1"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276CD9B8" w14:textId="77777777" w:rsidR="00743DAB" w:rsidRPr="00E11967" w:rsidRDefault="00743DAB" w:rsidP="00E9651A">
      <w:pPr>
        <w:spacing w:before="120" w:line="480" w:lineRule="auto"/>
        <w:rPr>
          <w:rFonts w:ascii="Arial" w:eastAsia="Calibri" w:hAnsi="Arial" w:cs="Arial"/>
          <w:b/>
          <w:bCs/>
          <w:kern w:val="0"/>
          <w:sz w:val="24"/>
          <w:szCs w:val="24"/>
          <w14:ligatures w14:val="none"/>
        </w:rPr>
      </w:pPr>
    </w:p>
    <w:p w14:paraId="735E6360" w14:textId="564F9875" w:rsidR="003F4F83" w:rsidRPr="003F4F83" w:rsidRDefault="003F4F83" w:rsidP="003F4F83">
      <w:pPr>
        <w:spacing w:before="120" w:line="480" w:lineRule="auto"/>
        <w:ind w:left="720" w:hanging="720"/>
        <w:rPr>
          <w:rFonts w:ascii="Arial" w:eastAsia="Calibri" w:hAnsi="Arial" w:cs="Arial"/>
          <w:b/>
          <w:bCs/>
          <w:kern w:val="0"/>
          <w:sz w:val="24"/>
          <w:szCs w:val="24"/>
          <w:lang w:val="en-GB"/>
          <w14:ligatures w14:val="none"/>
        </w:rPr>
      </w:pPr>
      <w:r w:rsidRPr="003F4F83">
        <w:rPr>
          <w:rFonts w:ascii="Arial" w:eastAsia="Calibri" w:hAnsi="Arial" w:cs="Arial"/>
          <w:b/>
          <w:bCs/>
          <w:kern w:val="0"/>
          <w:sz w:val="24"/>
          <w:szCs w:val="24"/>
          <w:lang w:val="en-GB"/>
          <w14:ligatures w14:val="none"/>
        </w:rPr>
        <w:t>A</w:t>
      </w:r>
      <w:r w:rsidRPr="003F4F83">
        <w:rPr>
          <w:rFonts w:ascii="Arial" w:eastAsia="Calibri" w:hAnsi="Arial" w:cs="Arial"/>
          <w:b/>
          <w:bCs/>
          <w:kern w:val="0"/>
          <w:sz w:val="24"/>
          <w:szCs w:val="24"/>
          <w:lang w:val="en-GB"/>
          <w14:ligatures w14:val="none"/>
        </w:rPr>
        <w:tab/>
        <w:t>INTRODUCTION</w:t>
      </w:r>
    </w:p>
    <w:p w14:paraId="6F323EAE" w14:textId="68609AD8" w:rsidR="00B31194" w:rsidRDefault="00B31194" w:rsidP="00520ABE">
      <w:pPr>
        <w:spacing w:before="360" w:line="480" w:lineRule="auto"/>
        <w:ind w:left="720" w:hanging="720"/>
        <w:jc w:val="both"/>
        <w:rPr>
          <w:rFonts w:ascii="Arial" w:eastAsia="Calibri" w:hAnsi="Arial" w:cs="Arial"/>
          <w:kern w:val="0"/>
          <w:sz w:val="24"/>
          <w:szCs w:val="24"/>
          <w:lang w:val="en-GB"/>
          <w14:ligatures w14:val="none"/>
        </w:rPr>
      </w:pPr>
      <w:r w:rsidRPr="00B31194">
        <w:rPr>
          <w:rFonts w:ascii="Arial" w:eastAsia="Calibri" w:hAnsi="Arial" w:cs="Arial"/>
          <w:kern w:val="0"/>
          <w:sz w:val="24"/>
          <w:szCs w:val="24"/>
          <w:lang w:val="en-GB"/>
          <w14:ligatures w14:val="none"/>
        </w:rPr>
        <w:t>[1]</w:t>
      </w:r>
      <w:r w:rsidR="008004A7">
        <w:rPr>
          <w:rFonts w:ascii="Arial" w:eastAsia="Calibri" w:hAnsi="Arial" w:cs="Arial"/>
          <w:kern w:val="0"/>
          <w:sz w:val="24"/>
          <w:szCs w:val="24"/>
          <w:lang w:val="en-GB"/>
          <w14:ligatures w14:val="none"/>
        </w:rPr>
        <w:tab/>
        <w:t>The plaintiff, Adv Claire Caw</w:t>
      </w:r>
      <w:r w:rsidR="00046F28">
        <w:rPr>
          <w:rFonts w:ascii="Arial" w:eastAsia="Calibri" w:hAnsi="Arial" w:cs="Arial"/>
          <w:kern w:val="0"/>
          <w:sz w:val="24"/>
          <w:szCs w:val="24"/>
          <w:lang w:val="en-GB"/>
          <w14:ligatures w14:val="none"/>
        </w:rPr>
        <w:t>o</w:t>
      </w:r>
      <w:r w:rsidR="008004A7">
        <w:rPr>
          <w:rFonts w:ascii="Arial" w:eastAsia="Calibri" w:hAnsi="Arial" w:cs="Arial"/>
          <w:kern w:val="0"/>
          <w:sz w:val="24"/>
          <w:szCs w:val="24"/>
          <w:lang w:val="en-GB"/>
          <w14:ligatures w14:val="none"/>
        </w:rPr>
        <w:t>od</w:t>
      </w:r>
      <w:r w:rsidR="001C4E1E">
        <w:rPr>
          <w:rFonts w:ascii="Arial" w:eastAsia="Calibri" w:hAnsi="Arial" w:cs="Arial"/>
          <w:kern w:val="0"/>
          <w:sz w:val="24"/>
          <w:szCs w:val="24"/>
          <w:lang w:val="en-GB"/>
          <w14:ligatures w14:val="none"/>
        </w:rPr>
        <w:t>,</w:t>
      </w:r>
      <w:r w:rsidR="008004A7">
        <w:rPr>
          <w:rFonts w:ascii="Arial" w:eastAsia="Calibri" w:hAnsi="Arial" w:cs="Arial"/>
          <w:kern w:val="0"/>
          <w:sz w:val="24"/>
          <w:szCs w:val="24"/>
          <w:lang w:val="en-GB"/>
          <w14:ligatures w14:val="none"/>
        </w:rPr>
        <w:t xml:space="preserve"> instituted action proceedings in her representative capacity </w:t>
      </w:r>
      <w:r w:rsidR="004F46DB">
        <w:rPr>
          <w:rFonts w:ascii="Arial" w:eastAsia="Calibri" w:hAnsi="Arial" w:cs="Arial"/>
          <w:kern w:val="0"/>
          <w:sz w:val="24"/>
          <w:szCs w:val="24"/>
          <w:lang w:val="en-GB"/>
          <w14:ligatures w14:val="none"/>
        </w:rPr>
        <w:t xml:space="preserve">on behalf of Mr Sibukomfo Wellington Varoyi </w:t>
      </w:r>
      <w:r w:rsidR="004F46DB" w:rsidRPr="004F46DB">
        <w:rPr>
          <w:rFonts w:ascii="Arial" w:eastAsia="Calibri" w:hAnsi="Arial" w:cs="Arial"/>
          <w:kern w:val="0"/>
          <w:sz w:val="24"/>
          <w:szCs w:val="24"/>
          <w:lang w:val="en-GB"/>
          <w14:ligatures w14:val="none"/>
        </w:rPr>
        <w:t>against the defendant</w:t>
      </w:r>
      <w:r w:rsidR="004F46DB">
        <w:rPr>
          <w:rFonts w:ascii="Arial" w:eastAsia="Calibri" w:hAnsi="Arial" w:cs="Arial"/>
          <w:kern w:val="0"/>
          <w:sz w:val="24"/>
          <w:szCs w:val="24"/>
          <w:lang w:val="en-GB"/>
          <w14:ligatures w14:val="none"/>
        </w:rPr>
        <w:t xml:space="preserve">. Mr </w:t>
      </w:r>
      <w:r w:rsidR="001C4E1E">
        <w:rPr>
          <w:rFonts w:ascii="Arial" w:eastAsia="Calibri" w:hAnsi="Arial" w:cs="Arial"/>
          <w:kern w:val="0"/>
          <w:sz w:val="24"/>
          <w:szCs w:val="24"/>
          <w:lang w:val="en-GB"/>
          <w14:ligatures w14:val="none"/>
        </w:rPr>
        <w:t>Varoyi</w:t>
      </w:r>
      <w:r w:rsidR="004F46DB">
        <w:rPr>
          <w:rFonts w:ascii="Arial" w:eastAsia="Calibri" w:hAnsi="Arial" w:cs="Arial"/>
          <w:kern w:val="0"/>
          <w:sz w:val="24"/>
          <w:szCs w:val="24"/>
          <w:lang w:val="en-GB"/>
          <w14:ligatures w14:val="none"/>
        </w:rPr>
        <w:t xml:space="preserve"> is </w:t>
      </w:r>
      <w:r w:rsidR="004F46DB" w:rsidRPr="004F46DB">
        <w:rPr>
          <w:rFonts w:ascii="Arial" w:eastAsia="Calibri" w:hAnsi="Arial" w:cs="Arial"/>
          <w:kern w:val="0"/>
          <w:sz w:val="24"/>
          <w:szCs w:val="24"/>
          <w:lang w:val="en-GB"/>
          <w14:ligatures w14:val="none"/>
        </w:rPr>
        <w:t>an adult male</w:t>
      </w:r>
      <w:r w:rsidR="004F46DB">
        <w:rPr>
          <w:rFonts w:ascii="Arial" w:eastAsia="Calibri" w:hAnsi="Arial" w:cs="Arial"/>
          <w:kern w:val="0"/>
          <w:sz w:val="24"/>
          <w:szCs w:val="24"/>
          <w:lang w:val="en-GB"/>
          <w14:ligatures w14:val="none"/>
        </w:rPr>
        <w:t>.</w:t>
      </w:r>
      <w:bookmarkStart w:id="0" w:name="_GoBack"/>
      <w:bookmarkEnd w:id="0"/>
    </w:p>
    <w:p w14:paraId="6DB3F7BA" w14:textId="3706F2FF" w:rsidR="004F46DB" w:rsidRDefault="008004A7" w:rsidP="00443BF8">
      <w:pPr>
        <w:spacing w:before="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sidR="004F46DB">
        <w:rPr>
          <w:rFonts w:ascii="Arial" w:eastAsia="Calibri" w:hAnsi="Arial" w:cs="Arial"/>
          <w:kern w:val="0"/>
          <w:sz w:val="24"/>
          <w:szCs w:val="24"/>
          <w:lang w:val="en-GB"/>
          <w14:ligatures w14:val="none"/>
        </w:rPr>
        <w:tab/>
      </w:r>
      <w:r w:rsidR="00907461" w:rsidRPr="00907461">
        <w:rPr>
          <w:rFonts w:ascii="Arial" w:eastAsia="Calibri" w:hAnsi="Arial" w:cs="Arial"/>
          <w:kern w:val="0"/>
          <w:sz w:val="24"/>
          <w:szCs w:val="24"/>
          <w:lang w:val="en-GB"/>
          <w14:ligatures w14:val="none"/>
        </w:rPr>
        <w:t>The defendant duly conceded the merits in writing</w:t>
      </w:r>
      <w:r w:rsidR="00907461">
        <w:rPr>
          <w:rFonts w:ascii="Arial" w:eastAsia="Calibri" w:hAnsi="Arial" w:cs="Arial"/>
          <w:kern w:val="0"/>
          <w:sz w:val="24"/>
          <w:szCs w:val="24"/>
          <w:lang w:val="en-GB"/>
          <w14:ligatures w14:val="none"/>
        </w:rPr>
        <w:t xml:space="preserve"> and</w:t>
      </w:r>
      <w:r w:rsidR="004F46DB">
        <w:rPr>
          <w:rFonts w:ascii="Arial" w:eastAsia="Calibri" w:hAnsi="Arial" w:cs="Arial"/>
          <w:kern w:val="0"/>
          <w:sz w:val="24"/>
          <w:szCs w:val="24"/>
          <w:lang w:val="en-GB"/>
          <w14:ligatures w14:val="none"/>
        </w:rPr>
        <w:t xml:space="preserve"> admitted 100% liability </w:t>
      </w:r>
      <w:r w:rsidR="00443BF8">
        <w:rPr>
          <w:rFonts w:ascii="Arial" w:eastAsia="Calibri" w:hAnsi="Arial" w:cs="Arial"/>
          <w:kern w:val="0"/>
          <w:sz w:val="24"/>
          <w:szCs w:val="24"/>
          <w:lang w:val="en-GB"/>
          <w14:ligatures w14:val="none"/>
        </w:rPr>
        <w:t>for</w:t>
      </w:r>
      <w:r w:rsidR="00907461">
        <w:rPr>
          <w:rFonts w:ascii="Arial" w:eastAsia="Calibri" w:hAnsi="Arial" w:cs="Arial"/>
          <w:kern w:val="0"/>
          <w:sz w:val="24"/>
          <w:szCs w:val="24"/>
          <w:lang w:val="en-GB"/>
          <w14:ligatures w14:val="none"/>
        </w:rPr>
        <w:t xml:space="preserve"> the harm suffered by Mr Varoyi</w:t>
      </w:r>
      <w:r w:rsidR="00207640">
        <w:rPr>
          <w:rFonts w:ascii="Arial" w:eastAsia="Calibri" w:hAnsi="Arial" w:cs="Arial"/>
          <w:kern w:val="0"/>
          <w:sz w:val="24"/>
          <w:szCs w:val="24"/>
          <w:lang w:val="en-GB"/>
          <w14:ligatures w14:val="none"/>
        </w:rPr>
        <w:t xml:space="preserve"> because of the accident, the details of which are provided below</w:t>
      </w:r>
      <w:r w:rsidR="004F46DB">
        <w:rPr>
          <w:rFonts w:ascii="Arial" w:eastAsia="Calibri" w:hAnsi="Arial" w:cs="Arial"/>
          <w:kern w:val="0"/>
          <w:sz w:val="24"/>
          <w:szCs w:val="24"/>
          <w:lang w:val="en-GB"/>
          <w14:ligatures w14:val="none"/>
        </w:rPr>
        <w:t xml:space="preserve">. All the other heads of damages claimed against the defendant </w:t>
      </w:r>
      <w:r w:rsidR="00907461">
        <w:rPr>
          <w:rFonts w:ascii="Arial" w:eastAsia="Calibri" w:hAnsi="Arial" w:cs="Arial"/>
          <w:kern w:val="0"/>
          <w:sz w:val="24"/>
          <w:szCs w:val="24"/>
          <w:lang w:val="en-GB"/>
          <w14:ligatures w14:val="none"/>
        </w:rPr>
        <w:t>became</w:t>
      </w:r>
      <w:r w:rsidR="004F46DB">
        <w:rPr>
          <w:rFonts w:ascii="Arial" w:eastAsia="Calibri" w:hAnsi="Arial" w:cs="Arial"/>
          <w:kern w:val="0"/>
          <w:sz w:val="24"/>
          <w:szCs w:val="24"/>
          <w:lang w:val="en-GB"/>
          <w14:ligatures w14:val="none"/>
        </w:rPr>
        <w:t xml:space="preserve"> settled</w:t>
      </w:r>
      <w:r w:rsidR="00443BF8">
        <w:rPr>
          <w:rFonts w:ascii="Arial" w:eastAsia="Calibri" w:hAnsi="Arial" w:cs="Arial"/>
          <w:kern w:val="0"/>
          <w:sz w:val="24"/>
          <w:szCs w:val="24"/>
          <w:lang w:val="en-GB"/>
          <w14:ligatures w14:val="none"/>
        </w:rPr>
        <w:t>.</w:t>
      </w:r>
      <w:r w:rsidR="004F46DB">
        <w:rPr>
          <w:rFonts w:ascii="Arial" w:eastAsia="Calibri" w:hAnsi="Arial" w:cs="Arial"/>
          <w:kern w:val="0"/>
          <w:sz w:val="24"/>
          <w:szCs w:val="24"/>
          <w:lang w:val="en-GB"/>
          <w14:ligatures w14:val="none"/>
        </w:rPr>
        <w:t xml:space="preserve"> I am</w:t>
      </w:r>
      <w:r w:rsidR="00443BF8">
        <w:rPr>
          <w:rFonts w:ascii="Arial" w:eastAsia="Calibri" w:hAnsi="Arial" w:cs="Arial"/>
          <w:kern w:val="0"/>
          <w:sz w:val="24"/>
          <w:szCs w:val="24"/>
          <w:lang w:val="en-GB"/>
          <w14:ligatures w14:val="none"/>
        </w:rPr>
        <w:t xml:space="preserve"> </w:t>
      </w:r>
      <w:r w:rsidR="004F46DB">
        <w:rPr>
          <w:rFonts w:ascii="Arial" w:eastAsia="Calibri" w:hAnsi="Arial" w:cs="Arial"/>
          <w:kern w:val="0"/>
          <w:sz w:val="24"/>
          <w:szCs w:val="24"/>
          <w:lang w:val="en-GB"/>
          <w14:ligatures w14:val="none"/>
        </w:rPr>
        <w:t>required to only determine the amount of general damages</w:t>
      </w:r>
      <w:r w:rsidR="00443BF8">
        <w:rPr>
          <w:rFonts w:ascii="Arial" w:eastAsia="Calibri" w:hAnsi="Arial" w:cs="Arial"/>
          <w:kern w:val="0"/>
          <w:sz w:val="24"/>
          <w:szCs w:val="24"/>
          <w:lang w:val="en-GB"/>
          <w14:ligatures w14:val="none"/>
        </w:rPr>
        <w:t xml:space="preserve"> suffered as a result of the collision</w:t>
      </w:r>
      <w:r w:rsidR="004F46DB">
        <w:rPr>
          <w:rFonts w:ascii="Arial" w:eastAsia="Calibri" w:hAnsi="Arial" w:cs="Arial"/>
          <w:kern w:val="0"/>
          <w:sz w:val="24"/>
          <w:szCs w:val="24"/>
          <w:lang w:val="en-GB"/>
          <w14:ligatures w14:val="none"/>
        </w:rPr>
        <w:t xml:space="preserve"> that should be paid in this matter. </w:t>
      </w:r>
    </w:p>
    <w:p w14:paraId="268B5B91" w14:textId="5DFFA5F5" w:rsidR="003F4F83" w:rsidRPr="004F46DB" w:rsidRDefault="008004A7" w:rsidP="004F46DB">
      <w:pPr>
        <w:spacing w:before="360" w:line="480" w:lineRule="auto"/>
        <w:ind w:left="720" w:hanging="720"/>
        <w:jc w:val="both"/>
        <w:rPr>
          <w:rFonts w:ascii="Arial" w:eastAsia="Calibri" w:hAnsi="Arial" w:cs="Arial"/>
          <w:kern w:val="0"/>
          <w:sz w:val="24"/>
          <w:szCs w:val="24"/>
          <w:lang w:val="en-GB"/>
          <w14:ligatures w14:val="none"/>
        </w:rPr>
      </w:pPr>
      <w:r w:rsidRPr="004F46DB">
        <w:rPr>
          <w:rFonts w:ascii="Arial" w:eastAsia="Calibri" w:hAnsi="Arial" w:cs="Arial"/>
          <w:b/>
          <w:bCs/>
          <w:kern w:val="0"/>
          <w:sz w:val="24"/>
          <w:szCs w:val="24"/>
          <w:lang w:val="en-GB"/>
          <w14:ligatures w14:val="none"/>
        </w:rPr>
        <w:t xml:space="preserve"> </w:t>
      </w:r>
      <w:r w:rsidR="004F46DB" w:rsidRPr="004F46DB">
        <w:rPr>
          <w:rFonts w:ascii="Arial" w:eastAsia="Calibri" w:hAnsi="Arial" w:cs="Arial"/>
          <w:b/>
          <w:bCs/>
          <w:kern w:val="0"/>
          <w:sz w:val="24"/>
          <w:szCs w:val="24"/>
          <w:lang w:val="en-GB"/>
          <w14:ligatures w14:val="none"/>
        </w:rPr>
        <w:t>B</w:t>
      </w:r>
      <w:r w:rsidR="003F4F83" w:rsidRPr="003F4F83">
        <w:rPr>
          <w:rFonts w:ascii="Arial" w:eastAsia="Calibri" w:hAnsi="Arial" w:cs="Arial"/>
          <w:b/>
          <w:bCs/>
          <w:kern w:val="0"/>
          <w:sz w:val="24"/>
          <w:szCs w:val="24"/>
          <w:lang w:val="en-GB"/>
          <w14:ligatures w14:val="none"/>
        </w:rPr>
        <w:tab/>
        <w:t>BACKGROUND</w:t>
      </w:r>
    </w:p>
    <w:p w14:paraId="527DD55A" w14:textId="0730B0AB" w:rsidR="000A1096" w:rsidRDefault="004F46DB" w:rsidP="000A1096">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[3]</w:t>
      </w:r>
      <w:r w:rsidR="00443BF8">
        <w:rPr>
          <w:rFonts w:ascii="Arial" w:eastAsia="Calibri" w:hAnsi="Arial" w:cs="Arial"/>
          <w:kern w:val="0"/>
          <w:sz w:val="24"/>
          <w:szCs w:val="24"/>
          <w:lang w:val="en-GB"/>
          <w14:ligatures w14:val="none"/>
        </w:rPr>
        <w:tab/>
        <w:t xml:space="preserve">On 4 April 2015, Mr Varoyi was involved in a motor vehicle accident at or near 43 Road Benguela Cove, Hermanus. A collision occurred between a Ford Ranger vehicle driven by </w:t>
      </w:r>
      <w:r w:rsidR="000A1096">
        <w:rPr>
          <w:rFonts w:ascii="Arial" w:eastAsia="Calibri" w:hAnsi="Arial" w:cs="Arial"/>
          <w:kern w:val="0"/>
          <w:sz w:val="24"/>
          <w:szCs w:val="24"/>
          <w:lang w:val="en-GB"/>
          <w14:ligatures w14:val="none"/>
        </w:rPr>
        <w:t xml:space="preserve">Mr </w:t>
      </w:r>
      <w:r w:rsidR="00443BF8">
        <w:rPr>
          <w:rFonts w:ascii="Arial" w:eastAsia="Calibri" w:hAnsi="Arial" w:cs="Arial"/>
          <w:kern w:val="0"/>
          <w:sz w:val="24"/>
          <w:szCs w:val="24"/>
          <w:lang w:val="en-GB"/>
          <w14:ligatures w14:val="none"/>
        </w:rPr>
        <w:t xml:space="preserve">GJ van Vuuren and </w:t>
      </w:r>
      <w:r w:rsidR="000A1096">
        <w:rPr>
          <w:rFonts w:ascii="Arial" w:eastAsia="Calibri" w:hAnsi="Arial" w:cs="Arial"/>
          <w:kern w:val="0"/>
          <w:sz w:val="24"/>
          <w:szCs w:val="24"/>
          <w:lang w:val="en-GB"/>
          <w14:ligatures w14:val="none"/>
        </w:rPr>
        <w:t xml:space="preserve">a </w:t>
      </w:r>
      <w:r w:rsidR="00443BF8">
        <w:rPr>
          <w:rFonts w:ascii="Arial" w:eastAsia="Calibri" w:hAnsi="Arial" w:cs="Arial"/>
          <w:kern w:val="0"/>
          <w:sz w:val="24"/>
          <w:szCs w:val="24"/>
          <w:lang w:val="en-GB"/>
          <w14:ligatures w14:val="none"/>
        </w:rPr>
        <w:t xml:space="preserve">Mazda vehicle driven by </w:t>
      </w:r>
      <w:r w:rsidR="000A1096">
        <w:rPr>
          <w:rFonts w:ascii="Arial" w:eastAsia="Calibri" w:hAnsi="Arial" w:cs="Arial"/>
          <w:kern w:val="0"/>
          <w:sz w:val="24"/>
          <w:szCs w:val="24"/>
          <w:lang w:val="en-GB"/>
          <w14:ligatures w14:val="none"/>
        </w:rPr>
        <w:t xml:space="preserve">Mr </w:t>
      </w:r>
      <w:r w:rsidR="00443BF8">
        <w:rPr>
          <w:rFonts w:ascii="Arial" w:eastAsia="Calibri" w:hAnsi="Arial" w:cs="Arial"/>
          <w:kern w:val="0"/>
          <w:sz w:val="24"/>
          <w:szCs w:val="24"/>
          <w:lang w:val="en-GB"/>
          <w14:ligatures w14:val="none"/>
        </w:rPr>
        <w:t xml:space="preserve">Matikinca. Both these drivers are insured drivers. Mr Varoyi was a passenger at the time </w:t>
      </w:r>
      <w:r w:rsidR="000A1096">
        <w:rPr>
          <w:rFonts w:ascii="Arial" w:eastAsia="Calibri" w:hAnsi="Arial" w:cs="Arial"/>
          <w:kern w:val="0"/>
          <w:sz w:val="24"/>
          <w:szCs w:val="24"/>
          <w:lang w:val="en-GB"/>
          <w14:ligatures w14:val="none"/>
        </w:rPr>
        <w:t xml:space="preserve">of </w:t>
      </w:r>
      <w:r w:rsidR="00443BF8">
        <w:rPr>
          <w:rFonts w:ascii="Arial" w:eastAsia="Calibri" w:hAnsi="Arial" w:cs="Arial"/>
          <w:kern w:val="0"/>
          <w:sz w:val="24"/>
          <w:szCs w:val="24"/>
          <w:lang w:val="en-GB"/>
          <w14:ligatures w14:val="none"/>
        </w:rPr>
        <w:t xml:space="preserve">the accident in </w:t>
      </w:r>
      <w:r w:rsidR="000A1096">
        <w:rPr>
          <w:rFonts w:ascii="Arial" w:eastAsia="Calibri" w:hAnsi="Arial" w:cs="Arial"/>
          <w:kern w:val="0"/>
          <w:sz w:val="24"/>
          <w:szCs w:val="24"/>
          <w:lang w:val="en-GB"/>
          <w14:ligatures w14:val="none"/>
        </w:rPr>
        <w:t xml:space="preserve">the Mazda vehicle. </w:t>
      </w:r>
      <w:r w:rsidR="00443BF8">
        <w:rPr>
          <w:rFonts w:ascii="Arial" w:eastAsia="Calibri" w:hAnsi="Arial" w:cs="Arial"/>
          <w:kern w:val="0"/>
          <w:sz w:val="24"/>
          <w:szCs w:val="24"/>
          <w:lang w:val="en-GB"/>
          <w14:ligatures w14:val="none"/>
        </w:rPr>
        <w:t xml:space="preserve"> </w:t>
      </w:r>
      <w:r w:rsidR="000A1096">
        <w:rPr>
          <w:rFonts w:ascii="Arial" w:eastAsia="Calibri" w:hAnsi="Arial" w:cs="Arial"/>
          <w:kern w:val="0"/>
          <w:sz w:val="24"/>
          <w:szCs w:val="24"/>
          <w:lang w:val="en-GB"/>
          <w14:ligatures w14:val="none"/>
        </w:rPr>
        <w:t xml:space="preserve">The collision was caused by the sole negligence of Mr van Vureen, or alternatively that of Mr Matikinca, or alternatively joint negligence of both these two drivers. </w:t>
      </w:r>
      <w:r w:rsidR="00207640">
        <w:rPr>
          <w:rFonts w:ascii="Arial" w:eastAsia="Calibri" w:hAnsi="Arial" w:cs="Arial"/>
          <w:kern w:val="0"/>
          <w:sz w:val="24"/>
          <w:szCs w:val="24"/>
          <w:lang w:val="en-GB"/>
          <w14:ligatures w14:val="none"/>
        </w:rPr>
        <w:t>After the accident, Mr Varoyi was admitted at hospital.</w:t>
      </w:r>
    </w:p>
    <w:p w14:paraId="558E0549" w14:textId="7B9FBB44" w:rsidR="000A1096" w:rsidRPr="0025518C" w:rsidRDefault="000A1096" w:rsidP="000A1096">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r>
      <w:r w:rsidR="001859BE">
        <w:rPr>
          <w:rFonts w:ascii="Arial" w:eastAsia="Calibri" w:hAnsi="Arial" w:cs="Arial"/>
          <w:kern w:val="0"/>
          <w:sz w:val="24"/>
          <w:szCs w:val="24"/>
          <w:lang w:val="en-GB"/>
          <w14:ligatures w14:val="none"/>
        </w:rPr>
        <w:t>Before the accident, Mr Varoyi</w:t>
      </w:r>
      <w:r w:rsidR="00425650">
        <w:rPr>
          <w:rFonts w:ascii="Arial" w:eastAsia="Calibri" w:hAnsi="Arial" w:cs="Arial"/>
          <w:kern w:val="0"/>
          <w:sz w:val="24"/>
          <w:szCs w:val="24"/>
          <w:lang w:val="en-GB"/>
          <w14:ligatures w14:val="none"/>
        </w:rPr>
        <w:t xml:space="preserve"> was employed as an operator at a cement company. </w:t>
      </w:r>
      <w:r w:rsidR="00C96BC4">
        <w:rPr>
          <w:rFonts w:ascii="Arial" w:eastAsia="Calibri" w:hAnsi="Arial" w:cs="Arial"/>
          <w:kern w:val="0"/>
          <w:sz w:val="24"/>
          <w:szCs w:val="24"/>
          <w:lang w:val="en-GB"/>
          <w14:ligatures w14:val="none"/>
        </w:rPr>
        <w:t xml:space="preserve">He loaded </w:t>
      </w:r>
      <w:r w:rsidR="001859BE">
        <w:rPr>
          <w:rFonts w:ascii="Arial" w:eastAsia="Calibri" w:hAnsi="Arial" w:cs="Arial"/>
          <w:kern w:val="0"/>
          <w:sz w:val="24"/>
          <w:szCs w:val="24"/>
          <w:lang w:val="en-GB"/>
          <w14:ligatures w14:val="none"/>
        </w:rPr>
        <w:t>cement onto a</w:t>
      </w:r>
      <w:r w:rsidR="00C96BC4">
        <w:rPr>
          <w:rFonts w:ascii="Arial" w:eastAsia="Calibri" w:hAnsi="Arial" w:cs="Arial"/>
          <w:kern w:val="0"/>
          <w:sz w:val="24"/>
          <w:szCs w:val="24"/>
          <w:lang w:val="en-GB"/>
          <w14:ligatures w14:val="none"/>
        </w:rPr>
        <w:t xml:space="preserve"> </w:t>
      </w:r>
      <w:r w:rsidR="001859BE">
        <w:rPr>
          <w:rFonts w:ascii="Arial" w:eastAsia="Calibri" w:hAnsi="Arial" w:cs="Arial"/>
          <w:kern w:val="0"/>
          <w:sz w:val="24"/>
          <w:szCs w:val="24"/>
          <w:lang w:val="en-GB"/>
          <w14:ligatures w14:val="none"/>
        </w:rPr>
        <w:t>conveyor</w:t>
      </w:r>
      <w:r w:rsidR="00C96BC4">
        <w:rPr>
          <w:rFonts w:ascii="Arial" w:eastAsia="Calibri" w:hAnsi="Arial" w:cs="Arial"/>
          <w:kern w:val="0"/>
          <w:sz w:val="24"/>
          <w:szCs w:val="24"/>
          <w:lang w:val="en-GB"/>
          <w14:ligatures w14:val="none"/>
        </w:rPr>
        <w:t xml:space="preserve"> belt </w:t>
      </w:r>
      <w:r w:rsidR="001859BE">
        <w:rPr>
          <w:rFonts w:ascii="Arial" w:eastAsia="Calibri" w:hAnsi="Arial" w:cs="Arial"/>
          <w:kern w:val="0"/>
          <w:sz w:val="24"/>
          <w:szCs w:val="24"/>
          <w:lang w:val="en-GB"/>
          <w14:ligatures w14:val="none"/>
        </w:rPr>
        <w:t>to be loaded in the back of a truck</w:t>
      </w:r>
      <w:r w:rsidR="00C96BC4">
        <w:rPr>
          <w:rFonts w:ascii="Arial" w:eastAsia="Calibri" w:hAnsi="Arial" w:cs="Arial"/>
          <w:kern w:val="0"/>
          <w:sz w:val="24"/>
          <w:szCs w:val="24"/>
          <w:lang w:val="en-GB"/>
          <w14:ligatures w14:val="none"/>
        </w:rPr>
        <w:t xml:space="preserve">. </w:t>
      </w:r>
      <w:r w:rsidR="001859BE">
        <w:rPr>
          <w:rFonts w:ascii="Arial" w:eastAsia="Calibri" w:hAnsi="Arial" w:cs="Arial"/>
          <w:kern w:val="0"/>
          <w:sz w:val="24"/>
          <w:szCs w:val="24"/>
          <w:lang w:val="en-GB"/>
          <w14:ligatures w14:val="none"/>
        </w:rPr>
        <w:t>He could no</w:t>
      </w:r>
      <w:r w:rsidR="0025518C">
        <w:rPr>
          <w:rFonts w:ascii="Arial" w:eastAsia="Calibri" w:hAnsi="Arial" w:cs="Arial"/>
          <w:kern w:val="0"/>
          <w:sz w:val="24"/>
          <w:szCs w:val="24"/>
          <w:lang w:val="en-GB"/>
          <w14:ligatures w14:val="none"/>
        </w:rPr>
        <w:t xml:space="preserve"> longer</w:t>
      </w:r>
      <w:r w:rsidR="001859BE">
        <w:rPr>
          <w:rFonts w:ascii="Arial" w:eastAsia="Calibri" w:hAnsi="Arial" w:cs="Arial"/>
          <w:kern w:val="0"/>
          <w:sz w:val="24"/>
          <w:szCs w:val="24"/>
          <w:lang w:val="en-GB"/>
          <w14:ligatures w14:val="none"/>
        </w:rPr>
        <w:t xml:space="preserve"> perform this duty after the accident. He was accommodated by his employer</w:t>
      </w:r>
      <w:r w:rsidR="00207640">
        <w:rPr>
          <w:rFonts w:ascii="Arial" w:eastAsia="Calibri" w:hAnsi="Arial" w:cs="Arial"/>
          <w:kern w:val="0"/>
          <w:sz w:val="24"/>
          <w:szCs w:val="24"/>
          <w:lang w:val="en-GB"/>
          <w14:ligatures w14:val="none"/>
        </w:rPr>
        <w:t xml:space="preserve"> </w:t>
      </w:r>
      <w:r w:rsidR="001859BE">
        <w:rPr>
          <w:rFonts w:ascii="Arial" w:eastAsia="Calibri" w:hAnsi="Arial" w:cs="Arial"/>
          <w:kern w:val="0"/>
          <w:sz w:val="24"/>
          <w:szCs w:val="24"/>
          <w:lang w:val="en-GB"/>
          <w14:ligatures w14:val="none"/>
        </w:rPr>
        <w:t xml:space="preserve">as a cleaner and </w:t>
      </w:r>
      <w:r w:rsidR="00207640">
        <w:rPr>
          <w:rFonts w:ascii="Arial" w:eastAsia="Calibri" w:hAnsi="Arial" w:cs="Arial"/>
          <w:kern w:val="0"/>
          <w:sz w:val="24"/>
          <w:szCs w:val="24"/>
          <w:lang w:val="en-GB"/>
          <w14:ligatures w14:val="none"/>
        </w:rPr>
        <w:t xml:space="preserve">only </w:t>
      </w:r>
      <w:r w:rsidR="001859BE">
        <w:rPr>
          <w:rFonts w:ascii="Arial" w:eastAsia="Calibri" w:hAnsi="Arial" w:cs="Arial"/>
          <w:kern w:val="0"/>
          <w:sz w:val="24"/>
          <w:szCs w:val="24"/>
          <w:lang w:val="en-GB"/>
          <w14:ligatures w14:val="none"/>
        </w:rPr>
        <w:t>work</w:t>
      </w:r>
      <w:r w:rsidR="00207640">
        <w:rPr>
          <w:rFonts w:ascii="Arial" w:eastAsia="Calibri" w:hAnsi="Arial" w:cs="Arial"/>
          <w:kern w:val="0"/>
          <w:sz w:val="24"/>
          <w:szCs w:val="24"/>
          <w:lang w:val="en-GB"/>
          <w14:ligatures w14:val="none"/>
        </w:rPr>
        <w:t>ed</w:t>
      </w:r>
      <w:r w:rsidR="001859BE">
        <w:rPr>
          <w:rFonts w:ascii="Arial" w:eastAsia="Calibri" w:hAnsi="Arial" w:cs="Arial"/>
          <w:kern w:val="0"/>
          <w:sz w:val="24"/>
          <w:szCs w:val="24"/>
          <w:lang w:val="en-GB"/>
          <w14:ligatures w14:val="none"/>
        </w:rPr>
        <w:t xml:space="preserve"> for three days a week</w:t>
      </w:r>
      <w:r w:rsidR="00207640">
        <w:rPr>
          <w:rFonts w:ascii="Arial" w:eastAsia="Calibri" w:hAnsi="Arial" w:cs="Arial"/>
          <w:kern w:val="0"/>
          <w:sz w:val="24"/>
          <w:szCs w:val="24"/>
          <w:lang w:val="en-GB"/>
          <w14:ligatures w14:val="none"/>
        </w:rPr>
        <w:t xml:space="preserve"> after the accident</w:t>
      </w:r>
      <w:r w:rsidR="001859BE">
        <w:rPr>
          <w:rFonts w:ascii="Arial" w:eastAsia="Calibri" w:hAnsi="Arial" w:cs="Arial"/>
          <w:kern w:val="0"/>
          <w:sz w:val="24"/>
          <w:szCs w:val="24"/>
          <w:lang w:val="en-GB"/>
          <w14:ligatures w14:val="none"/>
        </w:rPr>
        <w:t xml:space="preserve">. </w:t>
      </w:r>
      <w:r w:rsidR="001859BE" w:rsidRPr="001859BE">
        <w:rPr>
          <w:rFonts w:ascii="Arial" w:eastAsia="Calibri" w:hAnsi="Arial" w:cs="Arial"/>
          <w:kern w:val="0"/>
          <w:sz w:val="24"/>
          <w:szCs w:val="24"/>
          <w:lang w:val="en-GB"/>
          <w14:ligatures w14:val="none"/>
        </w:rPr>
        <w:t>At the time of the accident, Mr Varoyi was 63 years old.</w:t>
      </w:r>
      <w:r w:rsidR="000D045D" w:rsidRPr="000D045D">
        <w:rPr>
          <w:rFonts w:ascii="Arial" w:eastAsia="Calibri" w:hAnsi="Arial" w:cs="Arial"/>
          <w:kern w:val="0"/>
          <w:sz w:val="24"/>
          <w:szCs w:val="24"/>
          <w14:ligatures w14:val="none"/>
        </w:rPr>
        <w:t xml:space="preserve"> </w:t>
      </w:r>
      <w:r w:rsidR="000D045D" w:rsidRPr="00A25BF4">
        <w:rPr>
          <w:rFonts w:ascii="Arial" w:eastAsia="Calibri" w:hAnsi="Arial" w:cs="Arial"/>
          <w:kern w:val="0"/>
          <w:sz w:val="24"/>
          <w:szCs w:val="24"/>
          <w14:ligatures w14:val="none"/>
        </w:rPr>
        <w:t xml:space="preserve">The </w:t>
      </w:r>
      <w:r w:rsidR="000D045D" w:rsidRPr="00A25BF4">
        <w:rPr>
          <w:rFonts w:ascii="Arial" w:eastAsia="Calibri" w:hAnsi="Arial" w:cs="Arial"/>
          <w:i/>
          <w:iCs/>
          <w:kern w:val="0"/>
          <w:sz w:val="24"/>
          <w:szCs w:val="24"/>
          <w14:ligatures w14:val="none"/>
        </w:rPr>
        <w:t>curator ad litem</w:t>
      </w:r>
      <w:r w:rsidR="000D045D" w:rsidRPr="00A25BF4">
        <w:rPr>
          <w:rFonts w:ascii="Arial" w:eastAsia="Calibri" w:hAnsi="Arial" w:cs="Arial"/>
          <w:kern w:val="0"/>
          <w:sz w:val="24"/>
          <w:szCs w:val="24"/>
          <w14:ligatures w14:val="none"/>
        </w:rPr>
        <w:t xml:space="preserve"> furnished her report to this court. Among others, she reported to this court that unfortunately, Mr Vayora passed away as a result of natural causes on 12 June 2023.</w:t>
      </w:r>
    </w:p>
    <w:p w14:paraId="75F2D90E" w14:textId="56489E6D" w:rsidR="003F4F83" w:rsidRDefault="003F4F83" w:rsidP="003F4F83">
      <w:pPr>
        <w:spacing w:after="360" w:line="480" w:lineRule="auto"/>
        <w:ind w:left="720" w:hanging="720"/>
        <w:jc w:val="both"/>
        <w:rPr>
          <w:rFonts w:ascii="Arial" w:eastAsia="Calibri" w:hAnsi="Arial" w:cs="Arial"/>
          <w:b/>
          <w:bCs/>
          <w:kern w:val="0"/>
          <w:sz w:val="24"/>
          <w:szCs w:val="24"/>
          <w:lang w:val="en-GB"/>
          <w14:ligatures w14:val="none"/>
        </w:rPr>
      </w:pPr>
      <w:r w:rsidRPr="003F4F83">
        <w:rPr>
          <w:rFonts w:ascii="Arial" w:eastAsia="Calibri" w:hAnsi="Arial" w:cs="Arial"/>
          <w:b/>
          <w:bCs/>
          <w:kern w:val="0"/>
          <w:sz w:val="24"/>
          <w:szCs w:val="24"/>
          <w:lang w:val="en-GB"/>
          <w14:ligatures w14:val="none"/>
        </w:rPr>
        <w:t>C</w:t>
      </w:r>
      <w:r w:rsidRPr="003F4F83">
        <w:rPr>
          <w:rFonts w:ascii="Arial" w:eastAsia="Calibri" w:hAnsi="Arial" w:cs="Arial"/>
          <w:b/>
          <w:bCs/>
          <w:kern w:val="0"/>
          <w:sz w:val="24"/>
          <w:szCs w:val="24"/>
          <w:lang w:val="en-GB"/>
          <w14:ligatures w14:val="none"/>
        </w:rPr>
        <w:tab/>
      </w:r>
      <w:r w:rsidR="000A1096">
        <w:rPr>
          <w:rFonts w:ascii="Arial" w:eastAsia="Calibri" w:hAnsi="Arial" w:cs="Arial"/>
          <w:b/>
          <w:bCs/>
          <w:kern w:val="0"/>
          <w:sz w:val="24"/>
          <w:szCs w:val="24"/>
          <w:lang w:val="en-GB"/>
          <w14:ligatures w14:val="none"/>
        </w:rPr>
        <w:t>INJURIES SUSTAINED</w:t>
      </w:r>
      <w:r w:rsidR="00CD1212" w:rsidRPr="00CD1212">
        <w:t xml:space="preserve"> </w:t>
      </w:r>
      <w:r w:rsidR="00CD1212">
        <w:rPr>
          <w:rFonts w:ascii="Arial" w:eastAsia="Calibri" w:hAnsi="Arial" w:cs="Arial"/>
          <w:b/>
          <w:bCs/>
          <w:kern w:val="0"/>
          <w:sz w:val="24"/>
          <w:szCs w:val="24"/>
          <w:lang w:val="en-GB"/>
          <w14:ligatures w14:val="none"/>
        </w:rPr>
        <w:t xml:space="preserve">AND </w:t>
      </w:r>
      <w:r w:rsidR="00CD1212" w:rsidRPr="00CD1212">
        <w:rPr>
          <w:rFonts w:ascii="Arial" w:eastAsia="Calibri" w:hAnsi="Arial" w:cs="Arial"/>
          <w:b/>
          <w:bCs/>
          <w:kern w:val="0"/>
          <w:sz w:val="24"/>
          <w:szCs w:val="24"/>
          <w:lang w:val="en-GB"/>
          <w14:ligatures w14:val="none"/>
        </w:rPr>
        <w:t>EXPERT EVIDENCE</w:t>
      </w:r>
    </w:p>
    <w:p w14:paraId="563A98C5" w14:textId="3AC7999F" w:rsidR="00CD1212" w:rsidRPr="00CD1212" w:rsidRDefault="00CD1212" w:rsidP="00CD1212">
      <w:pPr>
        <w:spacing w:after="360" w:line="480" w:lineRule="auto"/>
        <w:ind w:left="720"/>
        <w:jc w:val="both"/>
        <w:rPr>
          <w:rFonts w:ascii="Arial" w:eastAsia="Calibri" w:hAnsi="Arial" w:cs="Arial"/>
          <w:b/>
          <w:bCs/>
          <w:i/>
          <w:iCs/>
          <w:kern w:val="0"/>
          <w:sz w:val="24"/>
          <w:szCs w:val="24"/>
          <w:lang w:val="en-GB"/>
          <w14:ligatures w14:val="none"/>
        </w:rPr>
      </w:pPr>
      <w:r w:rsidRPr="00CD1212">
        <w:rPr>
          <w:rFonts w:ascii="Arial" w:eastAsia="Calibri" w:hAnsi="Arial" w:cs="Arial"/>
          <w:b/>
          <w:bCs/>
          <w:i/>
          <w:iCs/>
          <w:kern w:val="0"/>
          <w:sz w:val="24"/>
          <w:szCs w:val="24"/>
          <w:lang w:val="en-GB"/>
          <w14:ligatures w14:val="none"/>
        </w:rPr>
        <w:t xml:space="preserve">i) </w:t>
      </w:r>
      <w:r w:rsidRPr="00CD1212">
        <w:rPr>
          <w:rFonts w:ascii="Arial" w:eastAsia="Calibri" w:hAnsi="Arial" w:cs="Arial"/>
          <w:b/>
          <w:bCs/>
          <w:i/>
          <w:iCs/>
          <w:kern w:val="0"/>
          <w:sz w:val="24"/>
          <w:szCs w:val="24"/>
          <w:lang w:val="en-GB"/>
          <w14:ligatures w14:val="none"/>
        </w:rPr>
        <w:tab/>
        <w:t>Overview</w:t>
      </w:r>
    </w:p>
    <w:p w14:paraId="2F7313A9" w14:textId="0969B8BA" w:rsidR="000A1096" w:rsidRDefault="000A1096" w:rsidP="003F4F83">
      <w:pPr>
        <w:spacing w:after="360" w:line="480" w:lineRule="auto"/>
        <w:ind w:left="720" w:hanging="720"/>
        <w:jc w:val="both"/>
        <w:rPr>
          <w:rFonts w:ascii="Arial" w:eastAsia="Calibri" w:hAnsi="Arial" w:cs="Arial"/>
          <w:kern w:val="0"/>
          <w:sz w:val="24"/>
          <w:szCs w:val="24"/>
          <w:lang w:val="en-GB"/>
          <w14:ligatures w14:val="none"/>
        </w:rPr>
      </w:pPr>
      <w:r w:rsidRPr="000A1096">
        <w:rPr>
          <w:rFonts w:ascii="Arial" w:eastAsia="Calibri" w:hAnsi="Arial" w:cs="Arial"/>
          <w:kern w:val="0"/>
          <w:sz w:val="24"/>
          <w:szCs w:val="24"/>
          <w:lang w:val="en-GB"/>
          <w14:ligatures w14:val="none"/>
        </w:rPr>
        <w:t>[</w:t>
      </w:r>
      <w:r w:rsidR="00F56C3D">
        <w:rPr>
          <w:rFonts w:ascii="Arial" w:eastAsia="Calibri" w:hAnsi="Arial" w:cs="Arial"/>
          <w:kern w:val="0"/>
          <w:sz w:val="24"/>
          <w:szCs w:val="24"/>
          <w:lang w:val="en-GB"/>
          <w14:ligatures w14:val="none"/>
        </w:rPr>
        <w:t>5</w:t>
      </w:r>
      <w:r w:rsidRPr="000A1096">
        <w:rPr>
          <w:rFonts w:ascii="Arial" w:eastAsia="Calibri" w:hAnsi="Arial" w:cs="Arial"/>
          <w:kern w:val="0"/>
          <w:sz w:val="24"/>
          <w:szCs w:val="24"/>
          <w:lang w:val="en-GB"/>
          <w14:ligatures w14:val="none"/>
        </w:rPr>
        <w:t>]</w:t>
      </w:r>
      <w:r w:rsidRPr="000A1096">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 xml:space="preserve">It is alleged that Mr Varoyi sustained </w:t>
      </w:r>
      <w:r w:rsidR="001859BE">
        <w:rPr>
          <w:rFonts w:ascii="Arial" w:eastAsia="Calibri" w:hAnsi="Arial" w:cs="Arial"/>
          <w:kern w:val="0"/>
          <w:sz w:val="24"/>
          <w:szCs w:val="24"/>
          <w:lang w:val="en-GB"/>
          <w14:ligatures w14:val="none"/>
        </w:rPr>
        <w:t xml:space="preserve">a </w:t>
      </w:r>
      <w:r>
        <w:rPr>
          <w:rFonts w:ascii="Arial" w:eastAsia="Calibri" w:hAnsi="Arial" w:cs="Arial"/>
          <w:kern w:val="0"/>
          <w:sz w:val="24"/>
          <w:szCs w:val="24"/>
          <w:lang w:val="en-GB"/>
          <w14:ligatures w14:val="none"/>
        </w:rPr>
        <w:t>moderate</w:t>
      </w:r>
      <w:r w:rsidR="001859BE">
        <w:rPr>
          <w:rFonts w:ascii="Arial" w:eastAsia="Calibri" w:hAnsi="Arial" w:cs="Arial"/>
          <w:kern w:val="0"/>
          <w:sz w:val="24"/>
          <w:szCs w:val="24"/>
          <w:lang w:val="en-GB"/>
          <w14:ligatures w14:val="none"/>
        </w:rPr>
        <w:t xml:space="preserve"> to </w:t>
      </w:r>
      <w:r>
        <w:rPr>
          <w:rFonts w:ascii="Arial" w:eastAsia="Calibri" w:hAnsi="Arial" w:cs="Arial"/>
          <w:kern w:val="0"/>
          <w:sz w:val="24"/>
          <w:szCs w:val="24"/>
          <w:lang w:val="en-GB"/>
          <w14:ligatures w14:val="none"/>
        </w:rPr>
        <w:t>severe closed head injury</w:t>
      </w:r>
      <w:r w:rsidR="001859BE">
        <w:rPr>
          <w:rFonts w:ascii="Arial" w:eastAsia="Calibri" w:hAnsi="Arial" w:cs="Arial"/>
          <w:kern w:val="0"/>
          <w:sz w:val="24"/>
          <w:szCs w:val="24"/>
          <w:lang w:val="en-GB"/>
          <w14:ligatures w14:val="none"/>
        </w:rPr>
        <w:t xml:space="preserve"> which is c</w:t>
      </w:r>
      <w:r>
        <w:rPr>
          <w:rFonts w:ascii="Arial" w:eastAsia="Calibri" w:hAnsi="Arial" w:cs="Arial"/>
          <w:kern w:val="0"/>
          <w:sz w:val="24"/>
          <w:szCs w:val="24"/>
          <w:lang w:val="en-GB"/>
          <w14:ligatures w14:val="none"/>
        </w:rPr>
        <w:t xml:space="preserve">omplicated by slowly evolving subdural hematoma resulting in left hemiplegia and neurocognitive and psychological </w:t>
      </w:r>
      <w:r w:rsidR="00F56C3D">
        <w:rPr>
          <w:rFonts w:ascii="Arial" w:eastAsia="Calibri" w:hAnsi="Arial" w:cs="Arial"/>
          <w:kern w:val="0"/>
          <w:sz w:val="24"/>
          <w:szCs w:val="24"/>
          <w:lang w:val="en-GB"/>
          <w14:ligatures w14:val="none"/>
        </w:rPr>
        <w:t xml:space="preserve">sequelae. </w:t>
      </w:r>
      <w:r w:rsidR="001859BE">
        <w:rPr>
          <w:rFonts w:ascii="Arial" w:eastAsia="Calibri" w:hAnsi="Arial" w:cs="Arial"/>
          <w:kern w:val="0"/>
          <w:sz w:val="24"/>
          <w:szCs w:val="24"/>
          <w:lang w:val="en-GB"/>
          <w14:ligatures w14:val="none"/>
        </w:rPr>
        <w:t>Further, h</w:t>
      </w:r>
      <w:r w:rsidR="00F56C3D">
        <w:rPr>
          <w:rFonts w:ascii="Arial" w:eastAsia="Calibri" w:hAnsi="Arial" w:cs="Arial"/>
          <w:kern w:val="0"/>
          <w:sz w:val="24"/>
          <w:szCs w:val="24"/>
          <w:lang w:val="en-GB"/>
          <w14:ligatures w14:val="none"/>
        </w:rPr>
        <w:t xml:space="preserve">e suffered a closed fracture right tibia and fibula involving the lateral tibia plateau </w:t>
      </w:r>
      <w:r w:rsidR="00F56C3D">
        <w:rPr>
          <w:rFonts w:ascii="Arial" w:eastAsia="Calibri" w:hAnsi="Arial" w:cs="Arial"/>
          <w:kern w:val="0"/>
          <w:sz w:val="24"/>
          <w:szCs w:val="24"/>
          <w:lang w:val="en-GB"/>
          <w14:ligatures w14:val="none"/>
        </w:rPr>
        <w:lastRenderedPageBreak/>
        <w:t>and proximal metaphysis. He also suffer</w:t>
      </w:r>
      <w:r w:rsidR="00207640">
        <w:rPr>
          <w:rFonts w:ascii="Arial" w:eastAsia="Calibri" w:hAnsi="Arial" w:cs="Arial"/>
          <w:kern w:val="0"/>
          <w:sz w:val="24"/>
          <w:szCs w:val="24"/>
          <w:lang w:val="en-GB"/>
          <w14:ligatures w14:val="none"/>
        </w:rPr>
        <w:t>ed</w:t>
      </w:r>
      <w:r w:rsidR="00F56C3D">
        <w:rPr>
          <w:rFonts w:ascii="Arial" w:eastAsia="Calibri" w:hAnsi="Arial" w:cs="Arial"/>
          <w:kern w:val="0"/>
          <w:sz w:val="24"/>
          <w:szCs w:val="24"/>
          <w:lang w:val="en-GB"/>
          <w14:ligatures w14:val="none"/>
        </w:rPr>
        <w:t xml:space="preserve"> from anxiety a</w:t>
      </w:r>
      <w:r w:rsidR="00CD1212">
        <w:rPr>
          <w:rFonts w:ascii="Arial" w:eastAsia="Calibri" w:hAnsi="Arial" w:cs="Arial"/>
          <w:kern w:val="0"/>
          <w:sz w:val="24"/>
          <w:szCs w:val="24"/>
          <w:lang w:val="en-GB"/>
          <w14:ligatures w14:val="none"/>
        </w:rPr>
        <w:t>s well as</w:t>
      </w:r>
      <w:r w:rsidR="00F56C3D">
        <w:rPr>
          <w:rFonts w:ascii="Arial" w:eastAsia="Calibri" w:hAnsi="Arial" w:cs="Arial"/>
          <w:kern w:val="0"/>
          <w:sz w:val="24"/>
          <w:szCs w:val="24"/>
          <w:lang w:val="en-GB"/>
          <w14:ligatures w14:val="none"/>
        </w:rPr>
        <w:t xml:space="preserve"> mood disorder</w:t>
      </w:r>
      <w:r w:rsidR="001859BE">
        <w:rPr>
          <w:rFonts w:ascii="Arial" w:eastAsia="Calibri" w:hAnsi="Arial" w:cs="Arial"/>
          <w:kern w:val="0"/>
          <w:sz w:val="24"/>
          <w:szCs w:val="24"/>
          <w:lang w:val="en-GB"/>
          <w14:ligatures w14:val="none"/>
        </w:rPr>
        <w:t xml:space="preserve"> and</w:t>
      </w:r>
      <w:r w:rsidR="00F56C3D">
        <w:rPr>
          <w:rFonts w:ascii="Arial" w:eastAsia="Calibri" w:hAnsi="Arial" w:cs="Arial"/>
          <w:kern w:val="0"/>
          <w:sz w:val="24"/>
          <w:szCs w:val="24"/>
          <w:lang w:val="en-GB"/>
          <w14:ligatures w14:val="none"/>
        </w:rPr>
        <w:t xml:space="preserve"> ha</w:t>
      </w:r>
      <w:r w:rsidR="00207640">
        <w:rPr>
          <w:rFonts w:ascii="Arial" w:eastAsia="Calibri" w:hAnsi="Arial" w:cs="Arial"/>
          <w:kern w:val="0"/>
          <w:sz w:val="24"/>
          <w:szCs w:val="24"/>
          <w:lang w:val="en-GB"/>
          <w14:ligatures w14:val="none"/>
        </w:rPr>
        <w:t>d</w:t>
      </w:r>
      <w:r w:rsidR="00F56C3D">
        <w:rPr>
          <w:rFonts w:ascii="Arial" w:eastAsia="Calibri" w:hAnsi="Arial" w:cs="Arial"/>
          <w:kern w:val="0"/>
          <w:sz w:val="24"/>
          <w:szCs w:val="24"/>
          <w:lang w:val="en-GB"/>
          <w14:ligatures w14:val="none"/>
        </w:rPr>
        <w:t xml:space="preserve"> a laceration </w:t>
      </w:r>
      <w:r w:rsidR="00207640">
        <w:rPr>
          <w:rFonts w:ascii="Arial" w:eastAsia="Calibri" w:hAnsi="Arial" w:cs="Arial"/>
          <w:kern w:val="0"/>
          <w:sz w:val="24"/>
          <w:szCs w:val="24"/>
          <w:lang w:val="en-GB"/>
          <w14:ligatures w14:val="none"/>
        </w:rPr>
        <w:t>on</w:t>
      </w:r>
      <w:r w:rsidR="00CD1212">
        <w:rPr>
          <w:rFonts w:ascii="Arial" w:eastAsia="Calibri" w:hAnsi="Arial" w:cs="Arial"/>
          <w:kern w:val="0"/>
          <w:sz w:val="24"/>
          <w:szCs w:val="24"/>
          <w:lang w:val="en-GB"/>
          <w14:ligatures w14:val="none"/>
        </w:rPr>
        <w:t xml:space="preserve"> his</w:t>
      </w:r>
      <w:r w:rsidR="00F56C3D">
        <w:rPr>
          <w:rFonts w:ascii="Arial" w:eastAsia="Calibri" w:hAnsi="Arial" w:cs="Arial"/>
          <w:kern w:val="0"/>
          <w:sz w:val="24"/>
          <w:szCs w:val="24"/>
          <w:lang w:val="en-GB"/>
          <w14:ligatures w14:val="none"/>
        </w:rPr>
        <w:t xml:space="preserve"> left upper eyelid. </w:t>
      </w:r>
    </w:p>
    <w:p w14:paraId="3BDA7AFA" w14:textId="36DF23E3" w:rsidR="00CB1A61" w:rsidRPr="00CD1212" w:rsidRDefault="00F56C3D" w:rsidP="00CD1212">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ab/>
        <w:t>It was also submitted that it appears that Mr Varoyi suffered a significant brain injury, apparently a chronic subdural bleed. He ha</w:t>
      </w:r>
      <w:r w:rsidR="00207640">
        <w:rPr>
          <w:rFonts w:ascii="Arial" w:eastAsia="Calibri" w:hAnsi="Arial" w:cs="Arial"/>
          <w:kern w:val="0"/>
          <w:sz w:val="24"/>
          <w:szCs w:val="24"/>
          <w:lang w:val="en-GB"/>
          <w14:ligatures w14:val="none"/>
        </w:rPr>
        <w:t>d</w:t>
      </w:r>
      <w:r>
        <w:rPr>
          <w:rFonts w:ascii="Arial" w:eastAsia="Calibri" w:hAnsi="Arial" w:cs="Arial"/>
          <w:kern w:val="0"/>
          <w:sz w:val="24"/>
          <w:szCs w:val="24"/>
          <w:lang w:val="en-GB"/>
          <w14:ligatures w14:val="none"/>
        </w:rPr>
        <w:t xml:space="preserve"> symptoms of </w:t>
      </w:r>
      <w:r w:rsidR="00CD1212">
        <w:rPr>
          <w:rFonts w:ascii="Arial" w:eastAsia="Calibri" w:hAnsi="Arial" w:cs="Arial"/>
          <w:kern w:val="0"/>
          <w:sz w:val="24"/>
          <w:szCs w:val="24"/>
          <w:lang w:val="en-GB"/>
          <w14:ligatures w14:val="none"/>
        </w:rPr>
        <w:t>major depression episodes and post-traumatic stress disorder</w:t>
      </w:r>
      <w:r>
        <w:rPr>
          <w:rFonts w:ascii="Arial" w:eastAsia="Calibri" w:hAnsi="Arial" w:cs="Arial"/>
          <w:kern w:val="0"/>
          <w:sz w:val="24"/>
          <w:szCs w:val="24"/>
          <w:lang w:val="en-GB"/>
          <w14:ligatures w14:val="none"/>
        </w:rPr>
        <w:t>. It was noted</w:t>
      </w:r>
      <w:r w:rsidR="008F46CB">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 xml:space="preserve"> however, that the Hospital records are incomplete regarding Mr Varoyi’s level of consciousness and CT brain scan findings.</w:t>
      </w:r>
    </w:p>
    <w:p w14:paraId="04D5410D" w14:textId="242EB3E3" w:rsidR="000A1096" w:rsidRDefault="008F46CB" w:rsidP="003F4F83">
      <w:pPr>
        <w:spacing w:after="360" w:line="480" w:lineRule="auto"/>
        <w:ind w:left="720" w:hanging="720"/>
        <w:jc w:val="both"/>
        <w:rPr>
          <w:rFonts w:ascii="Arial" w:eastAsia="Calibri" w:hAnsi="Arial" w:cs="Arial"/>
          <w:kern w:val="0"/>
          <w:sz w:val="24"/>
          <w:szCs w:val="24"/>
          <w:lang w:val="en-GB"/>
          <w14:ligatures w14:val="none"/>
        </w:rPr>
      </w:pPr>
      <w:r w:rsidRPr="008F46CB">
        <w:rPr>
          <w:rFonts w:ascii="Arial" w:eastAsia="Calibri" w:hAnsi="Arial" w:cs="Arial"/>
          <w:kern w:val="0"/>
          <w:sz w:val="24"/>
          <w:szCs w:val="24"/>
          <w:lang w:val="en-GB"/>
          <w14:ligatures w14:val="none"/>
        </w:rPr>
        <w:t>[7]</w:t>
      </w:r>
      <w:r w:rsidRPr="008F46CB">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 xml:space="preserve">The plaintiff requested this court to accept the evidence of various experts as contained in their </w:t>
      </w:r>
      <w:r w:rsidR="00CD1212">
        <w:rPr>
          <w:rFonts w:ascii="Arial" w:eastAsia="Calibri" w:hAnsi="Arial" w:cs="Arial"/>
          <w:kern w:val="0"/>
          <w:sz w:val="24"/>
          <w:szCs w:val="24"/>
          <w:lang w:val="en-GB"/>
          <w14:ligatures w14:val="none"/>
        </w:rPr>
        <w:t>report</w:t>
      </w:r>
      <w:r>
        <w:rPr>
          <w:rFonts w:ascii="Arial" w:eastAsia="Calibri" w:hAnsi="Arial" w:cs="Arial"/>
          <w:kern w:val="0"/>
          <w:sz w:val="24"/>
          <w:szCs w:val="24"/>
          <w:lang w:val="en-GB"/>
          <w14:ligatures w14:val="none"/>
        </w:rPr>
        <w:t xml:space="preserve"> with a view to not </w:t>
      </w:r>
      <w:r w:rsidR="00CD1212">
        <w:rPr>
          <w:rFonts w:ascii="Arial" w:eastAsia="Calibri" w:hAnsi="Arial" w:cs="Arial"/>
          <w:kern w:val="0"/>
          <w:sz w:val="24"/>
          <w:szCs w:val="24"/>
          <w:lang w:val="en-GB"/>
          <w14:ligatures w14:val="none"/>
        </w:rPr>
        <w:t>calling</w:t>
      </w:r>
      <w:r>
        <w:rPr>
          <w:rFonts w:ascii="Arial" w:eastAsia="Calibri" w:hAnsi="Arial" w:cs="Arial"/>
          <w:kern w:val="0"/>
          <w:sz w:val="24"/>
          <w:szCs w:val="24"/>
          <w:lang w:val="en-GB"/>
          <w14:ligatures w14:val="none"/>
        </w:rPr>
        <w:t xml:space="preserve"> them to tender oral evidence in court. </w:t>
      </w:r>
      <w:r w:rsidR="00CD1212">
        <w:rPr>
          <w:rFonts w:ascii="Arial" w:eastAsia="Calibri" w:hAnsi="Arial" w:cs="Arial"/>
          <w:kern w:val="0"/>
          <w:sz w:val="24"/>
          <w:szCs w:val="24"/>
          <w:lang w:val="en-GB"/>
          <w14:ligatures w14:val="none"/>
        </w:rPr>
        <w:t xml:space="preserve">I accepted these reports </w:t>
      </w:r>
      <w:r w:rsidR="000D045D">
        <w:rPr>
          <w:rFonts w:ascii="Arial" w:eastAsia="Calibri" w:hAnsi="Arial" w:cs="Arial"/>
          <w:kern w:val="0"/>
          <w:sz w:val="24"/>
          <w:szCs w:val="24"/>
          <w:lang w:val="en-GB"/>
          <w14:ligatures w14:val="none"/>
        </w:rPr>
        <w:t>to be adduced as</w:t>
      </w:r>
      <w:r w:rsidR="00CD1212">
        <w:rPr>
          <w:rFonts w:ascii="Arial" w:eastAsia="Calibri" w:hAnsi="Arial" w:cs="Arial"/>
          <w:kern w:val="0"/>
          <w:sz w:val="24"/>
          <w:szCs w:val="24"/>
          <w:lang w:val="en-GB"/>
          <w14:ligatures w14:val="none"/>
        </w:rPr>
        <w:t xml:space="preserve"> evidence</w:t>
      </w:r>
      <w:r w:rsidR="00207640">
        <w:rPr>
          <w:rFonts w:ascii="Arial" w:eastAsia="Calibri" w:hAnsi="Arial" w:cs="Arial"/>
          <w:kern w:val="0"/>
          <w:sz w:val="24"/>
          <w:szCs w:val="24"/>
          <w:lang w:val="en-GB"/>
          <w14:ligatures w14:val="none"/>
        </w:rPr>
        <w:t xml:space="preserve"> in terms of Rule 38(2)</w:t>
      </w:r>
      <w:r w:rsidR="00CD1212">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The defendant did not file any opposing expert evidence</w:t>
      </w:r>
      <w:r w:rsidR="00CD1212">
        <w:rPr>
          <w:rFonts w:ascii="Arial" w:eastAsia="Calibri" w:hAnsi="Arial" w:cs="Arial"/>
          <w:kern w:val="0"/>
          <w:sz w:val="24"/>
          <w:szCs w:val="24"/>
          <w:lang w:val="en-GB"/>
          <w14:ligatures w14:val="none"/>
        </w:rPr>
        <w:t>.</w:t>
      </w:r>
    </w:p>
    <w:p w14:paraId="5B8ECF1E" w14:textId="4E282461" w:rsidR="008F46CB" w:rsidRDefault="008F46CB" w:rsidP="003F4F83">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ab/>
        <w:t xml:space="preserve">The reports </w:t>
      </w:r>
      <w:r w:rsidR="00CD1212">
        <w:rPr>
          <w:rFonts w:ascii="Arial" w:eastAsia="Calibri" w:hAnsi="Arial" w:cs="Arial"/>
          <w:kern w:val="0"/>
          <w:sz w:val="24"/>
          <w:szCs w:val="24"/>
          <w:lang w:val="en-GB"/>
          <w14:ligatures w14:val="none"/>
        </w:rPr>
        <w:t xml:space="preserve">by the following experts </w:t>
      </w:r>
      <w:r>
        <w:rPr>
          <w:rFonts w:ascii="Arial" w:eastAsia="Calibri" w:hAnsi="Arial" w:cs="Arial"/>
          <w:kern w:val="0"/>
          <w:sz w:val="24"/>
          <w:szCs w:val="24"/>
          <w:lang w:val="en-GB"/>
          <w14:ligatures w14:val="none"/>
        </w:rPr>
        <w:t>were filed by the plaintiff:</w:t>
      </w:r>
    </w:p>
    <w:p w14:paraId="510EE6CE" w14:textId="3DB9236D" w:rsidR="008F46CB" w:rsidRDefault="008F46CB" w:rsidP="003F4F83">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[8.1]</w:t>
      </w:r>
      <w:r>
        <w:rPr>
          <w:rFonts w:ascii="Arial" w:eastAsia="Calibri" w:hAnsi="Arial" w:cs="Arial"/>
          <w:kern w:val="0"/>
          <w:sz w:val="24"/>
          <w:szCs w:val="24"/>
          <w:lang w:val="en-GB"/>
          <w14:ligatures w14:val="none"/>
        </w:rPr>
        <w:tab/>
      </w:r>
      <w:r w:rsidR="006E2CB7">
        <w:rPr>
          <w:rFonts w:ascii="Arial" w:eastAsia="Calibri" w:hAnsi="Arial" w:cs="Arial"/>
          <w:kern w:val="0"/>
          <w:sz w:val="24"/>
          <w:szCs w:val="24"/>
          <w:lang w:val="en-GB"/>
          <w14:ligatures w14:val="none"/>
        </w:rPr>
        <w:t xml:space="preserve">Dr K Le Fevre: </w:t>
      </w:r>
      <w:bookmarkStart w:id="1" w:name="_Hlk151358126"/>
      <w:r w:rsidR="006E2CB7">
        <w:rPr>
          <w:rFonts w:ascii="Arial" w:eastAsia="Calibri" w:hAnsi="Arial" w:cs="Arial"/>
          <w:kern w:val="0"/>
          <w:sz w:val="24"/>
          <w:szCs w:val="24"/>
          <w:lang w:val="en-GB"/>
          <w14:ligatures w14:val="none"/>
        </w:rPr>
        <w:t>Psychiatrist</w:t>
      </w:r>
      <w:bookmarkEnd w:id="1"/>
      <w:r w:rsidR="006E2CB7">
        <w:rPr>
          <w:rFonts w:ascii="Arial" w:eastAsia="Calibri" w:hAnsi="Arial" w:cs="Arial"/>
          <w:kern w:val="0"/>
          <w:sz w:val="24"/>
          <w:szCs w:val="24"/>
          <w:lang w:val="en-GB"/>
          <w14:ligatures w14:val="none"/>
        </w:rPr>
        <w:t xml:space="preserve"> (report dated 9 November 2017)</w:t>
      </w:r>
    </w:p>
    <w:p w14:paraId="0DF8F070" w14:textId="499AFAA3" w:rsidR="006E2CB7" w:rsidRDefault="006E2CB7" w:rsidP="003F4F83">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[8.2]</w:t>
      </w:r>
      <w:r>
        <w:rPr>
          <w:rFonts w:ascii="Arial" w:eastAsia="Calibri" w:hAnsi="Arial" w:cs="Arial"/>
          <w:kern w:val="0"/>
          <w:sz w:val="24"/>
          <w:szCs w:val="24"/>
          <w:lang w:val="en-GB"/>
          <w14:ligatures w14:val="none"/>
        </w:rPr>
        <w:tab/>
        <w:t xml:space="preserve">Dr J Reid: </w:t>
      </w:r>
      <w:bookmarkStart w:id="2" w:name="_Hlk151359252"/>
      <w:r w:rsidR="00597EE7">
        <w:rPr>
          <w:rFonts w:ascii="Arial" w:eastAsia="Calibri" w:hAnsi="Arial" w:cs="Arial"/>
          <w:kern w:val="0"/>
          <w:sz w:val="24"/>
          <w:szCs w:val="24"/>
          <w:lang w:val="en-GB"/>
          <w14:ligatures w14:val="none"/>
        </w:rPr>
        <w:t>Neurologist</w:t>
      </w:r>
      <w:bookmarkEnd w:id="2"/>
      <w:r>
        <w:rPr>
          <w:rFonts w:ascii="Arial" w:eastAsia="Calibri" w:hAnsi="Arial" w:cs="Arial"/>
          <w:kern w:val="0"/>
          <w:sz w:val="24"/>
          <w:szCs w:val="24"/>
          <w:lang w:val="en-GB"/>
          <w14:ligatures w14:val="none"/>
        </w:rPr>
        <w:t xml:space="preserve"> (report dated 18 June 2018)</w:t>
      </w:r>
    </w:p>
    <w:p w14:paraId="0EB1EB13" w14:textId="14435CDA" w:rsidR="006E2CB7" w:rsidRDefault="006E2CB7" w:rsidP="003F4F83">
      <w:pPr>
        <w:spacing w:after="36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[8.3]</w:t>
      </w:r>
      <w:r>
        <w:rPr>
          <w:rFonts w:ascii="Arial" w:eastAsia="Calibri" w:hAnsi="Arial" w:cs="Arial"/>
          <w:kern w:val="0"/>
          <w:sz w:val="24"/>
          <w:szCs w:val="24"/>
          <w:lang w:val="en-GB"/>
          <w14:ligatures w14:val="none"/>
        </w:rPr>
        <w:tab/>
        <w:t xml:space="preserve">Dr JS Sagor: </w:t>
      </w:r>
      <w:r w:rsidR="00597EE7">
        <w:rPr>
          <w:rFonts w:ascii="Arial" w:eastAsia="Calibri" w:hAnsi="Arial" w:cs="Arial"/>
          <w:kern w:val="0"/>
          <w:sz w:val="24"/>
          <w:szCs w:val="24"/>
          <w:lang w:val="en-GB"/>
          <w14:ligatures w14:val="none"/>
        </w:rPr>
        <w:t>Orthopaedic</w:t>
      </w:r>
      <w:r>
        <w:rPr>
          <w:rFonts w:ascii="Arial" w:eastAsia="Calibri" w:hAnsi="Arial" w:cs="Arial"/>
          <w:kern w:val="0"/>
          <w:sz w:val="24"/>
          <w:szCs w:val="24"/>
          <w:lang w:val="en-GB"/>
          <w14:ligatures w14:val="none"/>
        </w:rPr>
        <w:t xml:space="preserve"> Surgeon (report dated 15 September 2017)</w:t>
      </w:r>
    </w:p>
    <w:p w14:paraId="7B6E164F" w14:textId="77777777" w:rsidR="006E2CB7" w:rsidRDefault="006E2CB7" w:rsidP="006E2CB7">
      <w:pPr>
        <w:spacing w:after="0" w:line="48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ab/>
        <w:t>[8.4]</w:t>
      </w:r>
      <w:r>
        <w:rPr>
          <w:rFonts w:ascii="Arial" w:eastAsia="Calibri" w:hAnsi="Arial" w:cs="Arial"/>
          <w:kern w:val="0"/>
          <w:sz w:val="24"/>
          <w:szCs w:val="24"/>
          <w:lang w:val="en-GB"/>
          <w14:ligatures w14:val="none"/>
        </w:rPr>
        <w:tab/>
        <w:t xml:space="preserve">Ms Renee de Wit: Clinical Psychologist (report dated 29 September </w:t>
      </w:r>
    </w:p>
    <w:p w14:paraId="55688410" w14:textId="09C5FAE2" w:rsidR="006E2CB7" w:rsidRDefault="006E2CB7" w:rsidP="006E2CB7">
      <w:pPr>
        <w:spacing w:after="0" w:line="480" w:lineRule="auto"/>
        <w:ind w:left="720" w:firstLine="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2017)</w:t>
      </w:r>
    </w:p>
    <w:p w14:paraId="3BF71BA1" w14:textId="321573A9" w:rsidR="006E2CB7" w:rsidRDefault="006E2CB7" w:rsidP="006E2CB7">
      <w:pPr>
        <w:spacing w:after="360" w:line="48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[8.5]</w:t>
      </w:r>
      <w:r>
        <w:rPr>
          <w:rFonts w:ascii="Arial" w:eastAsia="Calibri" w:hAnsi="Arial" w:cs="Arial"/>
          <w:kern w:val="0"/>
          <w:sz w:val="24"/>
          <w:szCs w:val="24"/>
          <w:lang w:val="en-GB"/>
          <w14:ligatures w14:val="none"/>
        </w:rPr>
        <w:tab/>
        <w:t>Ms Marleeen Joubert: Occupational Therapist (report dated 11 April 2012)</w:t>
      </w:r>
    </w:p>
    <w:p w14:paraId="16A007A5" w14:textId="60C4753B" w:rsidR="006E2CB7" w:rsidRDefault="006E2CB7" w:rsidP="006E2CB7">
      <w:pPr>
        <w:spacing w:after="360" w:line="48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[8.6]</w:t>
      </w:r>
      <w:r>
        <w:rPr>
          <w:rFonts w:ascii="Arial" w:eastAsia="Calibri" w:hAnsi="Arial" w:cs="Arial"/>
          <w:kern w:val="0"/>
          <w:sz w:val="24"/>
          <w:szCs w:val="24"/>
          <w:lang w:val="en-GB"/>
          <w14:ligatures w14:val="none"/>
        </w:rPr>
        <w:tab/>
        <w:t>Kotze and de Bru</w:t>
      </w:r>
      <w:r w:rsidR="00597EE7">
        <w:rPr>
          <w:rFonts w:ascii="Arial" w:eastAsia="Calibri" w:hAnsi="Arial" w:cs="Arial"/>
          <w:kern w:val="0"/>
          <w:sz w:val="24"/>
          <w:szCs w:val="24"/>
          <w:lang w:val="en-GB"/>
          <w14:ligatures w14:val="none"/>
        </w:rPr>
        <w:t>yn: Industrial Psychologists (report dated 20 August 2018)</w:t>
      </w:r>
    </w:p>
    <w:p w14:paraId="79EAF895" w14:textId="7928F027" w:rsidR="00597EE7" w:rsidRDefault="00597EE7" w:rsidP="006E2CB7">
      <w:pPr>
        <w:spacing w:after="360" w:line="48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[8.7]</w:t>
      </w:r>
      <w:r>
        <w:rPr>
          <w:rFonts w:ascii="Arial" w:eastAsia="Calibri" w:hAnsi="Arial" w:cs="Arial"/>
          <w:kern w:val="0"/>
          <w:sz w:val="24"/>
          <w:szCs w:val="24"/>
          <w:lang w:val="en-GB"/>
          <w14:ligatures w14:val="none"/>
        </w:rPr>
        <w:tab/>
      </w:r>
      <w:bookmarkStart w:id="3" w:name="_Hlk151357889"/>
      <w:r>
        <w:rPr>
          <w:rFonts w:ascii="Arial" w:eastAsia="Calibri" w:hAnsi="Arial" w:cs="Arial"/>
          <w:kern w:val="0"/>
          <w:sz w:val="24"/>
          <w:szCs w:val="24"/>
          <w:lang w:val="en-GB"/>
          <w14:ligatures w14:val="none"/>
        </w:rPr>
        <w:t>Munro Forensic Actuaries: Actuaries (report dated 15 August 2019)</w:t>
      </w:r>
      <w:bookmarkEnd w:id="3"/>
    </w:p>
    <w:p w14:paraId="0950D51A" w14:textId="30AAF50A" w:rsidR="00597EE7" w:rsidRPr="008F46CB" w:rsidRDefault="00597EE7" w:rsidP="006E2CB7">
      <w:pPr>
        <w:spacing w:after="360" w:line="48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[8.8]</w:t>
      </w:r>
      <w:r>
        <w:rPr>
          <w:rFonts w:ascii="Arial" w:eastAsia="Calibri" w:hAnsi="Arial" w:cs="Arial"/>
          <w:kern w:val="0"/>
          <w:sz w:val="24"/>
          <w:szCs w:val="24"/>
          <w:lang w:val="en-GB"/>
          <w14:ligatures w14:val="none"/>
        </w:rPr>
        <w:tab/>
      </w:r>
      <w:r w:rsidRPr="00597EE7">
        <w:rPr>
          <w:rFonts w:ascii="Arial" w:eastAsia="Calibri" w:hAnsi="Arial" w:cs="Arial"/>
          <w:kern w:val="0"/>
          <w:sz w:val="24"/>
          <w:szCs w:val="24"/>
          <w:lang w:val="en-GB"/>
          <w14:ligatures w14:val="none"/>
        </w:rPr>
        <w:t xml:space="preserve">Munro Forensic Actuaries: Actuaries (report dated </w:t>
      </w:r>
      <w:r>
        <w:rPr>
          <w:rFonts w:ascii="Arial" w:eastAsia="Calibri" w:hAnsi="Arial" w:cs="Arial"/>
          <w:kern w:val="0"/>
          <w:sz w:val="24"/>
          <w:szCs w:val="24"/>
          <w:lang w:val="en-GB"/>
          <w14:ligatures w14:val="none"/>
        </w:rPr>
        <w:t>7 July 2020</w:t>
      </w:r>
      <w:r w:rsidRPr="00597EE7">
        <w:rPr>
          <w:rFonts w:ascii="Arial" w:eastAsia="Calibri" w:hAnsi="Arial" w:cs="Arial"/>
          <w:kern w:val="0"/>
          <w:sz w:val="24"/>
          <w:szCs w:val="24"/>
          <w:lang w:val="en-GB"/>
          <w14:ligatures w14:val="none"/>
        </w:rPr>
        <w:t>)</w:t>
      </w:r>
    </w:p>
    <w:p w14:paraId="65058FD5" w14:textId="0E9323F0" w:rsidR="00CB1A61" w:rsidRDefault="00CB1A61" w:rsidP="00C31252">
      <w:pPr>
        <w:spacing w:after="360" w:line="480" w:lineRule="auto"/>
        <w:ind w:left="720"/>
        <w:jc w:val="both"/>
        <w:rPr>
          <w:rFonts w:ascii="Arial" w:eastAsia="Calibri" w:hAnsi="Arial" w:cs="Arial"/>
          <w:b/>
          <w:bCs/>
          <w:i/>
          <w:iCs/>
          <w:kern w:val="0"/>
          <w:sz w:val="24"/>
          <w:szCs w:val="24"/>
          <w:lang w:val="en-GB"/>
          <w14:ligatures w14:val="none"/>
        </w:rPr>
      </w:pPr>
      <w:r>
        <w:rPr>
          <w:rFonts w:ascii="Arial" w:eastAsia="Calibri" w:hAnsi="Arial" w:cs="Arial"/>
          <w:b/>
          <w:bCs/>
          <w:i/>
          <w:iCs/>
          <w:kern w:val="0"/>
          <w:sz w:val="24"/>
          <w:szCs w:val="24"/>
          <w:lang w:val="en-GB"/>
          <w14:ligatures w14:val="none"/>
        </w:rPr>
        <w:t>ii)</w:t>
      </w:r>
      <w:r>
        <w:rPr>
          <w:rFonts w:ascii="Arial" w:eastAsia="Calibri" w:hAnsi="Arial" w:cs="Arial"/>
          <w:b/>
          <w:bCs/>
          <w:i/>
          <w:iCs/>
          <w:kern w:val="0"/>
          <w:sz w:val="24"/>
          <w:szCs w:val="24"/>
          <w:lang w:val="en-GB"/>
          <w14:ligatures w14:val="none"/>
        </w:rPr>
        <w:tab/>
      </w:r>
      <w:r w:rsidRPr="00CB1A61">
        <w:rPr>
          <w:rFonts w:ascii="Arial" w:eastAsia="Calibri" w:hAnsi="Arial" w:cs="Arial"/>
          <w:b/>
          <w:bCs/>
          <w:i/>
          <w:iCs/>
          <w:kern w:val="0"/>
          <w:sz w:val="24"/>
          <w:szCs w:val="24"/>
          <w:lang w:val="en-GB"/>
          <w14:ligatures w14:val="none"/>
        </w:rPr>
        <w:t>Psychiatrist</w:t>
      </w:r>
      <w:bookmarkStart w:id="4" w:name="_Hlk151519097"/>
      <w:r w:rsidR="00CD1212">
        <w:rPr>
          <w:rFonts w:ascii="Arial" w:eastAsia="Calibri" w:hAnsi="Arial" w:cs="Arial"/>
          <w:b/>
          <w:bCs/>
          <w:i/>
          <w:iCs/>
          <w:kern w:val="0"/>
          <w:sz w:val="24"/>
          <w:szCs w:val="24"/>
          <w:lang w:val="en-GB"/>
          <w14:ligatures w14:val="none"/>
        </w:rPr>
        <w:t>’s Report</w:t>
      </w:r>
      <w:bookmarkEnd w:id="4"/>
    </w:p>
    <w:p w14:paraId="4007E5AB" w14:textId="2DE7F5C5" w:rsidR="00CB1A61" w:rsidRDefault="00CB1A61" w:rsidP="0061070D">
      <w:pPr>
        <w:spacing w:after="360" w:line="480" w:lineRule="auto"/>
        <w:ind w:left="720" w:hanging="720"/>
        <w:jc w:val="both"/>
        <w:rPr>
          <w:rFonts w:ascii="Arial" w:eastAsia="Calibri" w:hAnsi="Arial" w:cs="Arial"/>
          <w:kern w:val="0"/>
          <w:sz w:val="24"/>
          <w:szCs w:val="24"/>
          <w:lang w:val="en-GB"/>
          <w14:ligatures w14:val="none"/>
        </w:rPr>
      </w:pPr>
      <w:r w:rsidRPr="00CB1A61">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ab/>
      </w:r>
      <w:r w:rsidR="00CD1212">
        <w:rPr>
          <w:rFonts w:ascii="Arial" w:eastAsia="Calibri" w:hAnsi="Arial" w:cs="Arial"/>
          <w:kern w:val="0"/>
          <w:sz w:val="24"/>
          <w:szCs w:val="24"/>
          <w:lang w:val="en-GB"/>
          <w14:ligatures w14:val="none"/>
        </w:rPr>
        <w:t>The Psychiatrist</w:t>
      </w:r>
      <w:r w:rsidR="009329DB">
        <w:rPr>
          <w:rFonts w:ascii="Arial" w:eastAsia="Calibri" w:hAnsi="Arial" w:cs="Arial"/>
          <w:kern w:val="0"/>
          <w:sz w:val="24"/>
          <w:szCs w:val="24"/>
          <w:lang w:val="en-GB"/>
          <w14:ligatures w14:val="none"/>
        </w:rPr>
        <w:t xml:space="preserve"> </w:t>
      </w:r>
      <w:r>
        <w:rPr>
          <w:rFonts w:ascii="Arial" w:eastAsia="Calibri" w:hAnsi="Arial" w:cs="Arial"/>
          <w:kern w:val="0"/>
          <w:sz w:val="24"/>
          <w:szCs w:val="24"/>
          <w:lang w:val="en-GB"/>
          <w14:ligatures w14:val="none"/>
        </w:rPr>
        <w:t xml:space="preserve">used the </w:t>
      </w:r>
      <w:r w:rsidR="0061070D" w:rsidRPr="0061070D">
        <w:rPr>
          <w:rFonts w:ascii="Arial" w:eastAsia="Calibri" w:hAnsi="Arial" w:cs="Arial"/>
          <w:kern w:val="0"/>
          <w:sz w:val="24"/>
          <w:szCs w:val="24"/>
          <w:lang w:val="en-GB"/>
          <w14:ligatures w14:val="none"/>
        </w:rPr>
        <w:t xml:space="preserve">American Medical Association </w:t>
      </w:r>
      <w:r w:rsidR="0061070D">
        <w:rPr>
          <w:rFonts w:ascii="Arial" w:eastAsia="Calibri" w:hAnsi="Arial" w:cs="Arial"/>
          <w:kern w:val="0"/>
          <w:sz w:val="24"/>
          <w:szCs w:val="24"/>
          <w:lang w:val="en-GB"/>
          <w14:ligatures w14:val="none"/>
        </w:rPr>
        <w:t>Guides</w:t>
      </w:r>
      <w:r w:rsidR="0061070D" w:rsidRPr="0061070D">
        <w:rPr>
          <w:rFonts w:ascii="Arial" w:eastAsia="Calibri" w:hAnsi="Arial" w:cs="Arial"/>
          <w:kern w:val="0"/>
          <w:sz w:val="24"/>
          <w:szCs w:val="24"/>
          <w:lang w:val="en-GB"/>
          <w14:ligatures w14:val="none"/>
        </w:rPr>
        <w:t xml:space="preserve"> 6th edition</w:t>
      </w:r>
      <w:r w:rsidR="0061070D">
        <w:rPr>
          <w:rFonts w:ascii="Arial" w:eastAsia="Calibri" w:hAnsi="Arial" w:cs="Arial"/>
          <w:kern w:val="0"/>
          <w:sz w:val="24"/>
          <w:szCs w:val="24"/>
          <w:lang w:val="en-GB"/>
          <w14:ligatures w14:val="none"/>
        </w:rPr>
        <w:t xml:space="preserve"> and the N</w:t>
      </w:r>
      <w:r>
        <w:rPr>
          <w:rFonts w:ascii="Arial" w:eastAsia="Calibri" w:hAnsi="Arial" w:cs="Arial"/>
          <w:kern w:val="0"/>
          <w:sz w:val="24"/>
          <w:szCs w:val="24"/>
          <w:lang w:val="en-GB"/>
          <w14:ligatures w14:val="none"/>
        </w:rPr>
        <w:t xml:space="preserve">arrative </w:t>
      </w:r>
      <w:r w:rsidR="0061070D">
        <w:rPr>
          <w:rFonts w:ascii="Arial" w:eastAsia="Calibri" w:hAnsi="Arial" w:cs="Arial"/>
          <w:kern w:val="0"/>
          <w:sz w:val="24"/>
          <w:szCs w:val="24"/>
          <w:lang w:val="en-GB"/>
          <w14:ligatures w14:val="none"/>
        </w:rPr>
        <w:t>T</w:t>
      </w:r>
      <w:r>
        <w:rPr>
          <w:rFonts w:ascii="Arial" w:eastAsia="Calibri" w:hAnsi="Arial" w:cs="Arial"/>
          <w:kern w:val="0"/>
          <w:sz w:val="24"/>
          <w:szCs w:val="24"/>
          <w:lang w:val="en-GB"/>
          <w14:ligatures w14:val="none"/>
        </w:rPr>
        <w:t xml:space="preserve">est to evaluate </w:t>
      </w:r>
      <w:r w:rsidR="0061070D">
        <w:rPr>
          <w:rFonts w:ascii="Arial" w:eastAsia="Calibri" w:hAnsi="Arial" w:cs="Arial"/>
          <w:kern w:val="0"/>
          <w:sz w:val="24"/>
          <w:szCs w:val="24"/>
          <w:lang w:val="en-GB"/>
          <w14:ligatures w14:val="none"/>
        </w:rPr>
        <w:t xml:space="preserve">the seriousness of Mr Varoyi’s impairment/disability following the motor vehicle accident. </w:t>
      </w:r>
      <w:r w:rsidR="001D284E">
        <w:rPr>
          <w:rFonts w:ascii="Arial" w:eastAsia="Calibri" w:hAnsi="Arial" w:cs="Arial"/>
          <w:kern w:val="0"/>
          <w:sz w:val="24"/>
          <w:szCs w:val="24"/>
          <w:lang w:val="en-GB"/>
          <w14:ligatures w14:val="none"/>
        </w:rPr>
        <w:t>She indicated that</w:t>
      </w:r>
      <w:r w:rsidR="0061070D">
        <w:rPr>
          <w:rFonts w:ascii="Arial" w:eastAsia="Calibri" w:hAnsi="Arial" w:cs="Arial"/>
          <w:kern w:val="0"/>
          <w:sz w:val="24"/>
          <w:szCs w:val="24"/>
          <w:lang w:val="en-GB"/>
          <w14:ligatures w14:val="none"/>
        </w:rPr>
        <w:t xml:space="preserve">, at the time of assessment, Mr Varoyi had no memory of the accident. Further, he </w:t>
      </w:r>
      <w:r w:rsidR="000D045D">
        <w:rPr>
          <w:rFonts w:ascii="Arial" w:eastAsia="Calibri" w:hAnsi="Arial" w:cs="Arial"/>
          <w:kern w:val="0"/>
          <w:sz w:val="24"/>
          <w:szCs w:val="24"/>
          <w:lang w:val="en-GB"/>
          <w14:ligatures w14:val="none"/>
        </w:rPr>
        <w:t>was</w:t>
      </w:r>
      <w:r w:rsidR="0061070D">
        <w:rPr>
          <w:rFonts w:ascii="Arial" w:eastAsia="Calibri" w:hAnsi="Arial" w:cs="Arial"/>
          <w:kern w:val="0"/>
          <w:sz w:val="24"/>
          <w:szCs w:val="24"/>
          <w:lang w:val="en-GB"/>
          <w14:ligatures w14:val="none"/>
        </w:rPr>
        <w:t xml:space="preserve"> often not rational due to his cognitive loss and stress</w:t>
      </w:r>
      <w:r w:rsidR="001D284E">
        <w:rPr>
          <w:rFonts w:ascii="Arial" w:eastAsia="Calibri" w:hAnsi="Arial" w:cs="Arial"/>
          <w:kern w:val="0"/>
          <w:sz w:val="24"/>
          <w:szCs w:val="24"/>
          <w:lang w:val="en-GB"/>
          <w14:ligatures w14:val="none"/>
        </w:rPr>
        <w:t>. He</w:t>
      </w:r>
      <w:r w:rsidR="009329DB">
        <w:rPr>
          <w:rFonts w:ascii="Arial" w:eastAsia="Calibri" w:hAnsi="Arial" w:cs="Arial"/>
          <w:kern w:val="0"/>
          <w:sz w:val="24"/>
          <w:szCs w:val="24"/>
          <w:lang w:val="en-GB"/>
          <w14:ligatures w14:val="none"/>
        </w:rPr>
        <w:t xml:space="preserve"> experience</w:t>
      </w:r>
      <w:r w:rsidR="000D045D">
        <w:rPr>
          <w:rFonts w:ascii="Arial" w:eastAsia="Calibri" w:hAnsi="Arial" w:cs="Arial"/>
          <w:kern w:val="0"/>
          <w:sz w:val="24"/>
          <w:szCs w:val="24"/>
          <w:lang w:val="en-GB"/>
          <w14:ligatures w14:val="none"/>
        </w:rPr>
        <w:t>d</w:t>
      </w:r>
      <w:r w:rsidR="009329DB">
        <w:rPr>
          <w:rFonts w:ascii="Arial" w:eastAsia="Calibri" w:hAnsi="Arial" w:cs="Arial"/>
          <w:kern w:val="0"/>
          <w:sz w:val="24"/>
          <w:szCs w:val="24"/>
          <w:lang w:val="en-GB"/>
          <w14:ligatures w14:val="none"/>
        </w:rPr>
        <w:t xml:space="preserve"> considerable mental and physical discomfort</w:t>
      </w:r>
      <w:r w:rsidR="001D284E">
        <w:rPr>
          <w:rFonts w:ascii="Arial" w:eastAsia="Calibri" w:hAnsi="Arial" w:cs="Arial"/>
          <w:kern w:val="0"/>
          <w:sz w:val="24"/>
          <w:szCs w:val="24"/>
          <w:lang w:val="en-GB"/>
          <w14:ligatures w14:val="none"/>
        </w:rPr>
        <w:t xml:space="preserve"> and</w:t>
      </w:r>
      <w:r w:rsidR="009329DB">
        <w:rPr>
          <w:rFonts w:ascii="Arial" w:eastAsia="Calibri" w:hAnsi="Arial" w:cs="Arial"/>
          <w:kern w:val="0"/>
          <w:sz w:val="24"/>
          <w:szCs w:val="24"/>
          <w:lang w:val="en-GB"/>
          <w14:ligatures w14:val="none"/>
        </w:rPr>
        <w:t xml:space="preserve"> there </w:t>
      </w:r>
      <w:r w:rsidR="000D045D">
        <w:rPr>
          <w:rFonts w:ascii="Arial" w:eastAsia="Calibri" w:hAnsi="Arial" w:cs="Arial"/>
          <w:kern w:val="0"/>
          <w:sz w:val="24"/>
          <w:szCs w:val="24"/>
          <w:lang w:val="en-GB"/>
          <w14:ligatures w14:val="none"/>
        </w:rPr>
        <w:t>was</w:t>
      </w:r>
      <w:r w:rsidR="009329DB">
        <w:rPr>
          <w:rFonts w:ascii="Arial" w:eastAsia="Calibri" w:hAnsi="Arial" w:cs="Arial"/>
          <w:kern w:val="0"/>
          <w:sz w:val="24"/>
          <w:szCs w:val="24"/>
          <w:lang w:val="en-GB"/>
          <w14:ligatures w14:val="none"/>
        </w:rPr>
        <w:t xml:space="preserve"> little he </w:t>
      </w:r>
      <w:r w:rsidR="000D045D">
        <w:rPr>
          <w:rFonts w:ascii="Arial" w:eastAsia="Calibri" w:hAnsi="Arial" w:cs="Arial"/>
          <w:kern w:val="0"/>
          <w:sz w:val="24"/>
          <w:szCs w:val="24"/>
          <w:lang w:val="en-GB"/>
          <w14:ligatures w14:val="none"/>
        </w:rPr>
        <w:t>could</w:t>
      </w:r>
      <w:r w:rsidR="009329DB">
        <w:rPr>
          <w:rFonts w:ascii="Arial" w:eastAsia="Calibri" w:hAnsi="Arial" w:cs="Arial"/>
          <w:kern w:val="0"/>
          <w:sz w:val="24"/>
          <w:szCs w:val="24"/>
          <w:lang w:val="en-GB"/>
          <w14:ligatures w14:val="none"/>
        </w:rPr>
        <w:t xml:space="preserve"> do to enjoy himself</w:t>
      </w:r>
      <w:r w:rsidR="001D284E">
        <w:rPr>
          <w:rFonts w:ascii="Arial" w:eastAsia="Calibri" w:hAnsi="Arial" w:cs="Arial"/>
          <w:kern w:val="0"/>
          <w:sz w:val="24"/>
          <w:szCs w:val="24"/>
          <w:lang w:val="en-GB"/>
          <w14:ligatures w14:val="none"/>
        </w:rPr>
        <w:t>. He</w:t>
      </w:r>
      <w:r w:rsidR="009329DB">
        <w:rPr>
          <w:rFonts w:ascii="Arial" w:eastAsia="Calibri" w:hAnsi="Arial" w:cs="Arial"/>
          <w:kern w:val="0"/>
          <w:sz w:val="24"/>
          <w:szCs w:val="24"/>
          <w:lang w:val="en-GB"/>
          <w14:ligatures w14:val="none"/>
        </w:rPr>
        <w:t xml:space="preserve"> need</w:t>
      </w:r>
      <w:r w:rsidR="000D045D">
        <w:rPr>
          <w:rFonts w:ascii="Arial" w:eastAsia="Calibri" w:hAnsi="Arial" w:cs="Arial"/>
          <w:kern w:val="0"/>
          <w:sz w:val="24"/>
          <w:szCs w:val="24"/>
          <w:lang w:val="en-GB"/>
          <w14:ligatures w14:val="none"/>
        </w:rPr>
        <w:t>ed</w:t>
      </w:r>
      <w:r w:rsidR="009329DB">
        <w:rPr>
          <w:rFonts w:ascii="Arial" w:eastAsia="Calibri" w:hAnsi="Arial" w:cs="Arial"/>
          <w:kern w:val="0"/>
          <w:sz w:val="24"/>
          <w:szCs w:val="24"/>
          <w:lang w:val="en-GB"/>
          <w14:ligatures w14:val="none"/>
        </w:rPr>
        <w:t xml:space="preserve"> care and supervision. </w:t>
      </w:r>
      <w:r w:rsidR="001D284E">
        <w:rPr>
          <w:rFonts w:ascii="Arial" w:eastAsia="Calibri" w:hAnsi="Arial" w:cs="Arial"/>
          <w:kern w:val="0"/>
          <w:sz w:val="24"/>
          <w:szCs w:val="24"/>
          <w:lang w:val="en-GB"/>
          <w14:ligatures w14:val="none"/>
        </w:rPr>
        <w:t xml:space="preserve">In this report, it </w:t>
      </w:r>
      <w:r w:rsidR="000D045D">
        <w:rPr>
          <w:rFonts w:ascii="Arial" w:eastAsia="Calibri" w:hAnsi="Arial" w:cs="Arial"/>
          <w:kern w:val="0"/>
          <w:sz w:val="24"/>
          <w:szCs w:val="24"/>
          <w:lang w:val="en-GB"/>
          <w14:ligatures w14:val="none"/>
        </w:rPr>
        <w:t>was</w:t>
      </w:r>
      <w:r w:rsidR="009329DB">
        <w:rPr>
          <w:rFonts w:ascii="Arial" w:eastAsia="Calibri" w:hAnsi="Arial" w:cs="Arial"/>
          <w:kern w:val="0"/>
          <w:sz w:val="24"/>
          <w:szCs w:val="24"/>
          <w:lang w:val="en-GB"/>
          <w14:ligatures w14:val="none"/>
        </w:rPr>
        <w:t xml:space="preserve"> found that Mr Varoyi suffered orthopaedic injuries and neurocognitive loss as well as left-sided hemiplegia. It was also found </w:t>
      </w:r>
      <w:r w:rsidR="000D045D">
        <w:rPr>
          <w:rFonts w:ascii="Arial" w:eastAsia="Calibri" w:hAnsi="Arial" w:cs="Arial"/>
          <w:kern w:val="0"/>
          <w:sz w:val="24"/>
          <w:szCs w:val="24"/>
          <w:lang w:val="en-GB"/>
          <w14:ligatures w14:val="none"/>
        </w:rPr>
        <w:t xml:space="preserve">further </w:t>
      </w:r>
      <w:r w:rsidR="009329DB">
        <w:rPr>
          <w:rFonts w:ascii="Arial" w:eastAsia="Calibri" w:hAnsi="Arial" w:cs="Arial"/>
          <w:kern w:val="0"/>
          <w:sz w:val="24"/>
          <w:szCs w:val="24"/>
          <w:lang w:val="en-GB"/>
          <w14:ligatures w14:val="none"/>
        </w:rPr>
        <w:t>that he suffer</w:t>
      </w:r>
      <w:r w:rsidR="000D045D">
        <w:rPr>
          <w:rFonts w:ascii="Arial" w:eastAsia="Calibri" w:hAnsi="Arial" w:cs="Arial"/>
          <w:kern w:val="0"/>
          <w:sz w:val="24"/>
          <w:szCs w:val="24"/>
          <w:lang w:val="en-GB"/>
          <w14:ligatures w14:val="none"/>
        </w:rPr>
        <w:t>ed</w:t>
      </w:r>
      <w:r w:rsidR="009329DB">
        <w:rPr>
          <w:rFonts w:ascii="Arial" w:eastAsia="Calibri" w:hAnsi="Arial" w:cs="Arial"/>
          <w:kern w:val="0"/>
          <w:sz w:val="24"/>
          <w:szCs w:val="24"/>
          <w:lang w:val="en-GB"/>
          <w14:ligatures w14:val="none"/>
        </w:rPr>
        <w:t xml:space="preserve"> from anxiety and mood disorder. </w:t>
      </w:r>
    </w:p>
    <w:p w14:paraId="0735AD3F" w14:textId="0053A654" w:rsidR="009329DB" w:rsidRPr="009329DB" w:rsidRDefault="009329DB" w:rsidP="009329DB">
      <w:pPr>
        <w:spacing w:after="360" w:line="480" w:lineRule="auto"/>
        <w:jc w:val="both"/>
        <w:rPr>
          <w:rFonts w:ascii="Arial" w:eastAsia="Calibri" w:hAnsi="Arial" w:cs="Arial"/>
          <w:b/>
          <w:bCs/>
          <w:i/>
          <w:iCs/>
          <w:kern w:val="0"/>
          <w:sz w:val="24"/>
          <w:szCs w:val="24"/>
          <w:lang w:val="en-GB"/>
          <w14:ligatures w14:val="none"/>
        </w:rPr>
      </w:pPr>
      <w:r w:rsidRPr="009329DB">
        <w:rPr>
          <w:rFonts w:ascii="Arial" w:eastAsia="Calibri" w:hAnsi="Arial" w:cs="Arial"/>
          <w:b/>
          <w:bCs/>
          <w:i/>
          <w:iCs/>
          <w:kern w:val="0"/>
          <w:sz w:val="24"/>
          <w:szCs w:val="24"/>
          <w:lang w:val="en-GB"/>
          <w14:ligatures w14:val="none"/>
        </w:rPr>
        <w:tab/>
        <w:t>iii)</w:t>
      </w:r>
      <w:r w:rsidRPr="009329DB">
        <w:rPr>
          <w:rFonts w:ascii="Arial" w:eastAsia="Calibri" w:hAnsi="Arial" w:cs="Arial"/>
          <w:b/>
          <w:bCs/>
          <w:i/>
          <w:iCs/>
          <w:kern w:val="0"/>
          <w:sz w:val="24"/>
          <w:szCs w:val="24"/>
          <w:lang w:val="en-GB"/>
          <w14:ligatures w14:val="none"/>
        </w:rPr>
        <w:tab/>
        <w:t>Neurologist</w:t>
      </w:r>
      <w:r w:rsidR="001D284E" w:rsidRPr="001D284E">
        <w:rPr>
          <w:rFonts w:ascii="Arial" w:eastAsia="Calibri" w:hAnsi="Arial" w:cs="Arial"/>
          <w:b/>
          <w:bCs/>
          <w:i/>
          <w:iCs/>
          <w:kern w:val="0"/>
          <w:sz w:val="24"/>
          <w:szCs w:val="24"/>
          <w:lang w:val="en-GB"/>
          <w14:ligatures w14:val="none"/>
        </w:rPr>
        <w:t>’s Report</w:t>
      </w:r>
    </w:p>
    <w:p w14:paraId="133BE62F" w14:textId="1CF5D1A9" w:rsidR="00C62AA1" w:rsidRDefault="009329DB" w:rsidP="00425650">
      <w:pPr>
        <w:spacing w:after="360" w:line="480" w:lineRule="auto"/>
        <w:ind w:left="720" w:hanging="720"/>
        <w:jc w:val="both"/>
        <w:rPr>
          <w:rFonts w:ascii="Arial" w:eastAsia="Calibri" w:hAnsi="Arial" w:cs="Arial"/>
          <w:kern w:val="0"/>
          <w:sz w:val="24"/>
          <w:szCs w:val="24"/>
          <w14:ligatures w14:val="none"/>
        </w:rPr>
      </w:pPr>
      <w:r w:rsidRPr="009329DB">
        <w:rPr>
          <w:rFonts w:ascii="Arial" w:eastAsia="Calibri" w:hAnsi="Arial" w:cs="Arial"/>
          <w:kern w:val="0"/>
          <w:sz w:val="24"/>
          <w:szCs w:val="24"/>
          <w:lang w:val="en-GB"/>
          <w14:ligatures w14:val="none"/>
        </w:rPr>
        <w:t>[10]</w:t>
      </w:r>
      <w:r w:rsidRPr="009329DB">
        <w:rPr>
          <w:rFonts w:ascii="Arial" w:eastAsia="Calibri" w:hAnsi="Arial" w:cs="Arial"/>
          <w:kern w:val="0"/>
          <w:sz w:val="24"/>
          <w:szCs w:val="24"/>
          <w:lang w:val="en-GB"/>
          <w14:ligatures w14:val="none"/>
        </w:rPr>
        <w:tab/>
      </w:r>
      <w:r w:rsidR="001D284E">
        <w:rPr>
          <w:rFonts w:ascii="Arial" w:eastAsia="Calibri" w:hAnsi="Arial" w:cs="Arial"/>
          <w:kern w:val="0"/>
          <w:sz w:val="24"/>
          <w:szCs w:val="24"/>
          <w14:ligatures w14:val="none"/>
        </w:rPr>
        <w:t>In this report, Mr Varoyi’s</w:t>
      </w:r>
      <w:r w:rsidR="00425650">
        <w:rPr>
          <w:rFonts w:ascii="Arial" w:eastAsia="Calibri" w:hAnsi="Arial" w:cs="Arial"/>
          <w:kern w:val="0"/>
          <w:sz w:val="24"/>
          <w:szCs w:val="24"/>
          <w14:ligatures w14:val="none"/>
        </w:rPr>
        <w:t xml:space="preserve"> neurocognitive change, poor short-term memory, short attention span, and limited reading, writing, and spelling skills</w:t>
      </w:r>
      <w:r w:rsidR="001D284E">
        <w:rPr>
          <w:rFonts w:ascii="Arial" w:eastAsia="Calibri" w:hAnsi="Arial" w:cs="Arial"/>
          <w:kern w:val="0"/>
          <w:sz w:val="24"/>
          <w:szCs w:val="24"/>
          <w14:ligatures w14:val="none"/>
        </w:rPr>
        <w:t xml:space="preserve"> were observed</w:t>
      </w:r>
      <w:r w:rsidR="00425650">
        <w:rPr>
          <w:rFonts w:ascii="Arial" w:eastAsia="Calibri" w:hAnsi="Arial" w:cs="Arial"/>
          <w:kern w:val="0"/>
          <w:sz w:val="24"/>
          <w:szCs w:val="24"/>
          <w14:ligatures w14:val="none"/>
        </w:rPr>
        <w:t xml:space="preserve">. </w:t>
      </w:r>
      <w:r w:rsidR="001D284E">
        <w:rPr>
          <w:rFonts w:ascii="Arial" w:eastAsia="Calibri" w:hAnsi="Arial" w:cs="Arial"/>
          <w:kern w:val="0"/>
          <w:sz w:val="24"/>
          <w:szCs w:val="24"/>
          <w14:ligatures w14:val="none"/>
        </w:rPr>
        <w:t>It was pointed out that</w:t>
      </w:r>
      <w:r w:rsidR="00425650">
        <w:rPr>
          <w:rFonts w:ascii="Arial" w:eastAsia="Calibri" w:hAnsi="Arial" w:cs="Arial"/>
          <w:kern w:val="0"/>
          <w:sz w:val="24"/>
          <w:szCs w:val="24"/>
          <w14:ligatures w14:val="none"/>
        </w:rPr>
        <w:t xml:space="preserve"> Mr Varo</w:t>
      </w:r>
      <w:r w:rsidR="001D284E">
        <w:rPr>
          <w:rFonts w:ascii="Arial" w:eastAsia="Calibri" w:hAnsi="Arial" w:cs="Arial"/>
          <w:kern w:val="0"/>
          <w:sz w:val="24"/>
          <w:szCs w:val="24"/>
          <w14:ligatures w14:val="none"/>
        </w:rPr>
        <w:t>y</w:t>
      </w:r>
      <w:r w:rsidR="00425650">
        <w:rPr>
          <w:rFonts w:ascii="Arial" w:eastAsia="Calibri" w:hAnsi="Arial" w:cs="Arial"/>
          <w:kern w:val="0"/>
          <w:sz w:val="24"/>
          <w:szCs w:val="24"/>
          <w14:ligatures w14:val="none"/>
        </w:rPr>
        <w:t xml:space="preserve">i probably suffered a moderately severe closed-head injury which is complicated by </w:t>
      </w:r>
      <w:r w:rsidR="00C62AA1">
        <w:rPr>
          <w:rFonts w:ascii="Arial" w:eastAsia="Calibri" w:hAnsi="Arial" w:cs="Arial"/>
          <w:kern w:val="0"/>
          <w:sz w:val="24"/>
          <w:szCs w:val="24"/>
          <w14:ligatures w14:val="none"/>
        </w:rPr>
        <w:t xml:space="preserve">a </w:t>
      </w:r>
      <w:r w:rsidR="00425650">
        <w:rPr>
          <w:rFonts w:ascii="Arial" w:eastAsia="Calibri" w:hAnsi="Arial" w:cs="Arial"/>
          <w:kern w:val="0"/>
          <w:sz w:val="24"/>
          <w:szCs w:val="24"/>
          <w14:ligatures w14:val="none"/>
        </w:rPr>
        <w:t xml:space="preserve">slowly evolving subdural hematoma </w:t>
      </w:r>
      <w:r w:rsidR="00C62AA1">
        <w:rPr>
          <w:rFonts w:ascii="Arial" w:eastAsia="Calibri" w:hAnsi="Arial" w:cs="Arial"/>
          <w:kern w:val="0"/>
          <w:sz w:val="24"/>
          <w:szCs w:val="24"/>
          <w14:ligatures w14:val="none"/>
        </w:rPr>
        <w:t>that</w:t>
      </w:r>
      <w:r w:rsidR="00425650">
        <w:rPr>
          <w:rFonts w:ascii="Arial" w:eastAsia="Calibri" w:hAnsi="Arial" w:cs="Arial"/>
          <w:kern w:val="0"/>
          <w:sz w:val="24"/>
          <w:szCs w:val="24"/>
          <w14:ligatures w14:val="none"/>
        </w:rPr>
        <w:t xml:space="preserve"> required evacuation. </w:t>
      </w:r>
      <w:r w:rsidR="001D284E">
        <w:rPr>
          <w:rFonts w:ascii="Arial" w:eastAsia="Calibri" w:hAnsi="Arial" w:cs="Arial"/>
          <w:kern w:val="0"/>
          <w:sz w:val="24"/>
          <w:szCs w:val="24"/>
          <w14:ligatures w14:val="none"/>
        </w:rPr>
        <w:t>It was further</w:t>
      </w:r>
      <w:r w:rsidR="00C62AA1">
        <w:rPr>
          <w:rFonts w:ascii="Arial" w:eastAsia="Calibri" w:hAnsi="Arial" w:cs="Arial"/>
          <w:kern w:val="0"/>
          <w:sz w:val="24"/>
          <w:szCs w:val="24"/>
          <w14:ligatures w14:val="none"/>
        </w:rPr>
        <w:t xml:space="preserve"> noted that the right fibula </w:t>
      </w:r>
      <w:r w:rsidR="00C62AA1">
        <w:rPr>
          <w:rFonts w:ascii="Arial" w:eastAsia="Calibri" w:hAnsi="Arial" w:cs="Arial"/>
          <w:kern w:val="0"/>
          <w:sz w:val="24"/>
          <w:szCs w:val="24"/>
          <w14:ligatures w14:val="none"/>
        </w:rPr>
        <w:lastRenderedPageBreak/>
        <w:t>fracture appeared to have healed. Further, Mr Vayo</w:t>
      </w:r>
      <w:r w:rsidR="00C31DAF">
        <w:rPr>
          <w:rFonts w:ascii="Arial" w:eastAsia="Calibri" w:hAnsi="Arial" w:cs="Arial"/>
          <w:kern w:val="0"/>
          <w:sz w:val="24"/>
          <w:szCs w:val="24"/>
          <w14:ligatures w14:val="none"/>
        </w:rPr>
        <w:t>r</w:t>
      </w:r>
      <w:r w:rsidR="00C62AA1">
        <w:rPr>
          <w:rFonts w:ascii="Arial" w:eastAsia="Calibri" w:hAnsi="Arial" w:cs="Arial"/>
          <w:kern w:val="0"/>
          <w:sz w:val="24"/>
          <w:szCs w:val="24"/>
          <w14:ligatures w14:val="none"/>
        </w:rPr>
        <w:t xml:space="preserve">i’s injuries </w:t>
      </w:r>
      <w:r w:rsidR="000D045D">
        <w:rPr>
          <w:rFonts w:ascii="Arial" w:eastAsia="Calibri" w:hAnsi="Arial" w:cs="Arial"/>
          <w:kern w:val="0"/>
          <w:sz w:val="24"/>
          <w:szCs w:val="24"/>
          <w14:ligatures w14:val="none"/>
        </w:rPr>
        <w:t>we</w:t>
      </w:r>
      <w:r w:rsidR="00C62AA1">
        <w:rPr>
          <w:rFonts w:ascii="Arial" w:eastAsia="Calibri" w:hAnsi="Arial" w:cs="Arial"/>
          <w:kern w:val="0"/>
          <w:sz w:val="24"/>
          <w:szCs w:val="24"/>
          <w14:ligatures w14:val="none"/>
        </w:rPr>
        <w:t xml:space="preserve">re severe and classified as serious. </w:t>
      </w:r>
      <w:r w:rsidR="001D284E">
        <w:rPr>
          <w:rFonts w:ascii="Arial" w:eastAsia="Calibri" w:hAnsi="Arial" w:cs="Arial"/>
          <w:kern w:val="0"/>
          <w:sz w:val="24"/>
          <w:szCs w:val="24"/>
          <w14:ligatures w14:val="none"/>
        </w:rPr>
        <w:t>It was</w:t>
      </w:r>
      <w:r w:rsidR="00C62AA1">
        <w:rPr>
          <w:rFonts w:ascii="Arial" w:eastAsia="Calibri" w:hAnsi="Arial" w:cs="Arial"/>
          <w:kern w:val="0"/>
          <w:sz w:val="24"/>
          <w:szCs w:val="24"/>
          <w14:ligatures w14:val="none"/>
        </w:rPr>
        <w:t xml:space="preserve"> noted </w:t>
      </w:r>
      <w:r w:rsidR="001D284E">
        <w:rPr>
          <w:rFonts w:ascii="Arial" w:eastAsia="Calibri" w:hAnsi="Arial" w:cs="Arial"/>
          <w:kern w:val="0"/>
          <w:sz w:val="24"/>
          <w:szCs w:val="24"/>
          <w14:ligatures w14:val="none"/>
        </w:rPr>
        <w:t xml:space="preserve">further in this report </w:t>
      </w:r>
      <w:r w:rsidR="00C62AA1">
        <w:rPr>
          <w:rFonts w:ascii="Arial" w:eastAsia="Calibri" w:hAnsi="Arial" w:cs="Arial"/>
          <w:kern w:val="0"/>
          <w:sz w:val="24"/>
          <w:szCs w:val="24"/>
          <w14:ligatures w14:val="none"/>
        </w:rPr>
        <w:t>that Mr Vayo</w:t>
      </w:r>
      <w:r w:rsidR="00C31DAF">
        <w:rPr>
          <w:rFonts w:ascii="Arial" w:eastAsia="Calibri" w:hAnsi="Arial" w:cs="Arial"/>
          <w:kern w:val="0"/>
          <w:sz w:val="24"/>
          <w:szCs w:val="24"/>
          <w14:ligatures w14:val="none"/>
        </w:rPr>
        <w:t>r</w:t>
      </w:r>
      <w:r w:rsidR="00C62AA1">
        <w:rPr>
          <w:rFonts w:ascii="Arial" w:eastAsia="Calibri" w:hAnsi="Arial" w:cs="Arial"/>
          <w:kern w:val="0"/>
          <w:sz w:val="24"/>
          <w:szCs w:val="24"/>
          <w14:ligatures w14:val="none"/>
        </w:rPr>
        <w:t xml:space="preserve">i </w:t>
      </w:r>
      <w:r w:rsidR="000D045D">
        <w:rPr>
          <w:rFonts w:ascii="Arial" w:eastAsia="Calibri" w:hAnsi="Arial" w:cs="Arial"/>
          <w:kern w:val="0"/>
          <w:sz w:val="24"/>
          <w:szCs w:val="24"/>
          <w14:ligatures w14:val="none"/>
        </w:rPr>
        <w:t>was</w:t>
      </w:r>
      <w:r w:rsidR="00C62AA1">
        <w:rPr>
          <w:rFonts w:ascii="Arial" w:eastAsia="Calibri" w:hAnsi="Arial" w:cs="Arial"/>
          <w:kern w:val="0"/>
          <w:sz w:val="24"/>
          <w:szCs w:val="24"/>
          <w14:ligatures w14:val="none"/>
        </w:rPr>
        <w:t xml:space="preserve"> for practical purposes unemployable in the open market given his age.</w:t>
      </w:r>
    </w:p>
    <w:p w14:paraId="5EE35D69" w14:textId="2A2377FE" w:rsidR="009329DB" w:rsidRPr="00C31DAF" w:rsidRDefault="00C62AA1" w:rsidP="00425650">
      <w:pPr>
        <w:spacing w:after="360" w:line="480" w:lineRule="auto"/>
        <w:ind w:left="720" w:hanging="720"/>
        <w:jc w:val="both"/>
        <w:rPr>
          <w:rFonts w:ascii="Arial" w:eastAsia="Calibri" w:hAnsi="Arial" w:cs="Arial"/>
          <w:b/>
          <w:bCs/>
          <w:i/>
          <w:iCs/>
          <w:kern w:val="0"/>
          <w:sz w:val="24"/>
          <w:szCs w:val="24"/>
          <w14:ligatures w14:val="none"/>
        </w:rPr>
      </w:pPr>
      <w:r>
        <w:rPr>
          <w:rFonts w:ascii="Arial" w:eastAsia="Calibri" w:hAnsi="Arial" w:cs="Arial"/>
          <w:kern w:val="0"/>
          <w:sz w:val="24"/>
          <w:szCs w:val="24"/>
          <w14:ligatures w14:val="none"/>
        </w:rPr>
        <w:tab/>
      </w:r>
      <w:r w:rsidRPr="00C31DAF">
        <w:rPr>
          <w:rFonts w:ascii="Arial" w:eastAsia="Calibri" w:hAnsi="Arial" w:cs="Arial"/>
          <w:b/>
          <w:bCs/>
          <w:i/>
          <w:iCs/>
          <w:kern w:val="0"/>
          <w:sz w:val="24"/>
          <w:szCs w:val="24"/>
          <w14:ligatures w14:val="none"/>
        </w:rPr>
        <w:t xml:space="preserve">iv) </w:t>
      </w:r>
      <w:r w:rsidR="00C31DAF">
        <w:rPr>
          <w:rFonts w:ascii="Arial" w:eastAsia="Calibri" w:hAnsi="Arial" w:cs="Arial"/>
          <w:b/>
          <w:bCs/>
          <w:i/>
          <w:iCs/>
          <w:kern w:val="0"/>
          <w:sz w:val="24"/>
          <w:szCs w:val="24"/>
          <w14:ligatures w14:val="none"/>
        </w:rPr>
        <w:tab/>
      </w:r>
      <w:r w:rsidR="00C31DAF" w:rsidRPr="00C31DAF">
        <w:rPr>
          <w:rFonts w:ascii="Arial" w:eastAsia="Calibri" w:hAnsi="Arial" w:cs="Arial"/>
          <w:b/>
          <w:bCs/>
          <w:i/>
          <w:iCs/>
          <w:kern w:val="0"/>
          <w:sz w:val="24"/>
          <w:szCs w:val="24"/>
          <w14:ligatures w14:val="none"/>
        </w:rPr>
        <w:t>Orthopaedic Surgeon</w:t>
      </w:r>
      <w:r w:rsidR="001D284E" w:rsidRPr="001D284E">
        <w:rPr>
          <w:rFonts w:ascii="Arial" w:eastAsia="Calibri" w:hAnsi="Arial" w:cs="Arial"/>
          <w:b/>
          <w:bCs/>
          <w:i/>
          <w:iCs/>
          <w:kern w:val="0"/>
          <w:sz w:val="24"/>
          <w:szCs w:val="24"/>
          <w14:ligatures w14:val="none"/>
        </w:rPr>
        <w:t>’s Report</w:t>
      </w:r>
      <w:r w:rsidR="00C31DAF" w:rsidRPr="00C31DAF">
        <w:rPr>
          <w:rFonts w:ascii="Arial" w:eastAsia="Calibri" w:hAnsi="Arial" w:cs="Arial"/>
          <w:b/>
          <w:bCs/>
          <w:i/>
          <w:iCs/>
          <w:kern w:val="0"/>
          <w:sz w:val="24"/>
          <w:szCs w:val="24"/>
          <w14:ligatures w14:val="none"/>
        </w:rPr>
        <w:t xml:space="preserve"> </w:t>
      </w:r>
    </w:p>
    <w:p w14:paraId="22697BDC" w14:textId="30469555" w:rsidR="00874CCC" w:rsidRDefault="00C62AA1" w:rsidP="000D045D">
      <w:pPr>
        <w:spacing w:after="360"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[11]</w:t>
      </w:r>
      <w:r w:rsidR="00C31DAF">
        <w:rPr>
          <w:rFonts w:ascii="Arial" w:eastAsia="Calibri" w:hAnsi="Arial" w:cs="Arial"/>
          <w:kern w:val="0"/>
          <w:sz w:val="24"/>
          <w:szCs w:val="24"/>
          <w14:ligatures w14:val="none"/>
        </w:rPr>
        <w:tab/>
      </w:r>
      <w:r w:rsidR="001D284E">
        <w:rPr>
          <w:rFonts w:ascii="Arial" w:eastAsia="Calibri" w:hAnsi="Arial" w:cs="Arial"/>
          <w:kern w:val="0"/>
          <w:sz w:val="24"/>
          <w:szCs w:val="24"/>
          <w14:ligatures w14:val="none"/>
        </w:rPr>
        <w:t>It is stated in this report that</w:t>
      </w:r>
      <w:r w:rsidR="00C31DAF">
        <w:rPr>
          <w:rFonts w:ascii="Arial" w:eastAsia="Calibri" w:hAnsi="Arial" w:cs="Arial"/>
          <w:kern w:val="0"/>
          <w:sz w:val="24"/>
          <w:szCs w:val="24"/>
          <w14:ligatures w14:val="none"/>
        </w:rPr>
        <w:t xml:space="preserve"> Mr Vayori initially lost various amenities of life due to the accident. He was also disabled and functionally impaired after developing the left hemiplegia. However, this </w:t>
      </w:r>
      <w:r w:rsidR="000D045D">
        <w:rPr>
          <w:rFonts w:ascii="Arial" w:eastAsia="Calibri" w:hAnsi="Arial" w:cs="Arial"/>
          <w:kern w:val="0"/>
          <w:sz w:val="24"/>
          <w:szCs w:val="24"/>
          <w14:ligatures w14:val="none"/>
        </w:rPr>
        <w:t>was</w:t>
      </w:r>
      <w:r w:rsidR="00C31DAF">
        <w:rPr>
          <w:rFonts w:ascii="Arial" w:eastAsia="Calibri" w:hAnsi="Arial" w:cs="Arial"/>
          <w:kern w:val="0"/>
          <w:sz w:val="24"/>
          <w:szCs w:val="24"/>
          <w14:ligatures w14:val="none"/>
        </w:rPr>
        <w:t xml:space="preserve"> mostly reversed</w:t>
      </w:r>
      <w:r w:rsidR="00EC453F">
        <w:rPr>
          <w:rFonts w:ascii="Arial" w:eastAsia="Calibri" w:hAnsi="Arial" w:cs="Arial"/>
          <w:kern w:val="0"/>
          <w:sz w:val="24"/>
          <w:szCs w:val="24"/>
          <w14:ligatures w14:val="none"/>
        </w:rPr>
        <w:t xml:space="preserve"> to the extent that he ha</w:t>
      </w:r>
      <w:r w:rsidR="000D045D">
        <w:rPr>
          <w:rFonts w:ascii="Arial" w:eastAsia="Calibri" w:hAnsi="Arial" w:cs="Arial"/>
          <w:kern w:val="0"/>
          <w:sz w:val="24"/>
          <w:szCs w:val="24"/>
          <w14:ligatures w14:val="none"/>
        </w:rPr>
        <w:t>d</w:t>
      </w:r>
      <w:r w:rsidR="00EC453F">
        <w:rPr>
          <w:rFonts w:ascii="Arial" w:eastAsia="Calibri" w:hAnsi="Arial" w:cs="Arial"/>
          <w:kern w:val="0"/>
          <w:sz w:val="24"/>
          <w:szCs w:val="24"/>
          <w14:ligatures w14:val="none"/>
        </w:rPr>
        <w:t xml:space="preserve"> regained some amenities of life. </w:t>
      </w:r>
      <w:r w:rsidR="001D284E">
        <w:rPr>
          <w:rFonts w:ascii="Arial" w:eastAsia="Calibri" w:hAnsi="Arial" w:cs="Arial"/>
          <w:kern w:val="0"/>
          <w:sz w:val="24"/>
          <w:szCs w:val="24"/>
          <w14:ligatures w14:val="none"/>
        </w:rPr>
        <w:t>It was</w:t>
      </w:r>
      <w:r w:rsidR="00EC453F">
        <w:rPr>
          <w:rFonts w:ascii="Arial" w:eastAsia="Calibri" w:hAnsi="Arial" w:cs="Arial"/>
          <w:kern w:val="0"/>
          <w:sz w:val="24"/>
          <w:szCs w:val="24"/>
          <w14:ligatures w14:val="none"/>
        </w:rPr>
        <w:t xml:space="preserve"> noted</w:t>
      </w:r>
      <w:r w:rsidR="001D284E">
        <w:rPr>
          <w:rFonts w:ascii="Arial" w:eastAsia="Calibri" w:hAnsi="Arial" w:cs="Arial"/>
          <w:kern w:val="0"/>
          <w:sz w:val="24"/>
          <w:szCs w:val="24"/>
          <w14:ligatures w14:val="none"/>
        </w:rPr>
        <w:t>,</w:t>
      </w:r>
      <w:r w:rsidR="00EC453F">
        <w:rPr>
          <w:rFonts w:ascii="Arial" w:eastAsia="Calibri" w:hAnsi="Arial" w:cs="Arial"/>
          <w:kern w:val="0"/>
          <w:sz w:val="24"/>
          <w:szCs w:val="24"/>
          <w14:ligatures w14:val="none"/>
        </w:rPr>
        <w:t xml:space="preserve"> however, that Mr Vayori remain</w:t>
      </w:r>
      <w:r w:rsidR="000D045D">
        <w:rPr>
          <w:rFonts w:ascii="Arial" w:eastAsia="Calibri" w:hAnsi="Arial" w:cs="Arial"/>
          <w:kern w:val="0"/>
          <w:sz w:val="24"/>
          <w:szCs w:val="24"/>
          <w14:ligatures w14:val="none"/>
        </w:rPr>
        <w:t>ed</w:t>
      </w:r>
      <w:r w:rsidR="00EC453F">
        <w:rPr>
          <w:rFonts w:ascii="Arial" w:eastAsia="Calibri" w:hAnsi="Arial" w:cs="Arial"/>
          <w:kern w:val="0"/>
          <w:sz w:val="24"/>
          <w:szCs w:val="24"/>
          <w14:ligatures w14:val="none"/>
        </w:rPr>
        <w:t xml:space="preserve"> impaired </w:t>
      </w:r>
      <w:r w:rsidR="001D284E">
        <w:rPr>
          <w:rFonts w:ascii="Arial" w:eastAsia="Calibri" w:hAnsi="Arial" w:cs="Arial"/>
          <w:kern w:val="0"/>
          <w:sz w:val="24"/>
          <w:szCs w:val="24"/>
          <w14:ligatures w14:val="none"/>
        </w:rPr>
        <w:t>because</w:t>
      </w:r>
      <w:r w:rsidR="00EC453F">
        <w:rPr>
          <w:rFonts w:ascii="Arial" w:eastAsia="Calibri" w:hAnsi="Arial" w:cs="Arial"/>
          <w:kern w:val="0"/>
          <w:sz w:val="24"/>
          <w:szCs w:val="24"/>
          <w14:ligatures w14:val="none"/>
        </w:rPr>
        <w:t xml:space="preserve"> of the sub-dural bleed</w:t>
      </w:r>
      <w:r w:rsidR="001D284E">
        <w:rPr>
          <w:rFonts w:ascii="Arial" w:eastAsia="Calibri" w:hAnsi="Arial" w:cs="Arial"/>
          <w:kern w:val="0"/>
          <w:sz w:val="24"/>
          <w:szCs w:val="24"/>
          <w14:ligatures w14:val="none"/>
        </w:rPr>
        <w:t xml:space="preserve"> he</w:t>
      </w:r>
      <w:r w:rsidR="00EC453F">
        <w:rPr>
          <w:rFonts w:ascii="Arial" w:eastAsia="Calibri" w:hAnsi="Arial" w:cs="Arial"/>
          <w:kern w:val="0"/>
          <w:sz w:val="24"/>
          <w:szCs w:val="24"/>
          <w14:ligatures w14:val="none"/>
        </w:rPr>
        <w:t xml:space="preserve"> suffered. Most importantly, </w:t>
      </w:r>
      <w:r w:rsidR="001D284E">
        <w:rPr>
          <w:rFonts w:ascii="Arial" w:eastAsia="Calibri" w:hAnsi="Arial" w:cs="Arial"/>
          <w:kern w:val="0"/>
          <w:sz w:val="24"/>
          <w:szCs w:val="24"/>
          <w14:ligatures w14:val="none"/>
        </w:rPr>
        <w:t>it was observed that it</w:t>
      </w:r>
      <w:r w:rsidR="00EC453F">
        <w:rPr>
          <w:rFonts w:ascii="Arial" w:eastAsia="Calibri" w:hAnsi="Arial" w:cs="Arial"/>
          <w:kern w:val="0"/>
          <w:sz w:val="24"/>
          <w:szCs w:val="24"/>
          <w14:ligatures w14:val="none"/>
        </w:rPr>
        <w:t xml:space="preserve"> appears unlikely that Mr Vayori w</w:t>
      </w:r>
      <w:r w:rsidR="000D045D">
        <w:rPr>
          <w:rFonts w:ascii="Arial" w:eastAsia="Calibri" w:hAnsi="Arial" w:cs="Arial"/>
          <w:kern w:val="0"/>
          <w:sz w:val="24"/>
          <w:szCs w:val="24"/>
          <w14:ligatures w14:val="none"/>
        </w:rPr>
        <w:t>ould</w:t>
      </w:r>
      <w:r w:rsidR="00EC453F">
        <w:rPr>
          <w:rFonts w:ascii="Arial" w:eastAsia="Calibri" w:hAnsi="Arial" w:cs="Arial"/>
          <w:kern w:val="0"/>
          <w:sz w:val="24"/>
          <w:szCs w:val="24"/>
          <w14:ligatures w14:val="none"/>
        </w:rPr>
        <w:t xml:space="preserve"> fully recover from the effects of the sub-dural bleed </w:t>
      </w:r>
      <w:r w:rsidR="001D284E">
        <w:rPr>
          <w:rFonts w:ascii="Arial" w:eastAsia="Calibri" w:hAnsi="Arial" w:cs="Arial"/>
          <w:kern w:val="0"/>
          <w:sz w:val="24"/>
          <w:szCs w:val="24"/>
          <w14:ligatures w14:val="none"/>
        </w:rPr>
        <w:t xml:space="preserve">he </w:t>
      </w:r>
      <w:r w:rsidR="00EC453F">
        <w:rPr>
          <w:rFonts w:ascii="Arial" w:eastAsia="Calibri" w:hAnsi="Arial" w:cs="Arial"/>
          <w:kern w:val="0"/>
          <w:sz w:val="24"/>
          <w:szCs w:val="24"/>
          <w14:ligatures w14:val="none"/>
        </w:rPr>
        <w:t xml:space="preserve">suffered. </w:t>
      </w:r>
    </w:p>
    <w:p w14:paraId="333742F9" w14:textId="0E431489" w:rsidR="00EC453F" w:rsidRDefault="00EC453F" w:rsidP="00EC453F">
      <w:pPr>
        <w:spacing w:after="360" w:line="480" w:lineRule="auto"/>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ab/>
      </w:r>
      <w:r w:rsidRPr="00EC453F">
        <w:rPr>
          <w:rFonts w:ascii="Arial" w:eastAsia="Calibri" w:hAnsi="Arial" w:cs="Arial"/>
          <w:b/>
          <w:bCs/>
          <w:i/>
          <w:iCs/>
          <w:kern w:val="0"/>
          <w:sz w:val="24"/>
          <w:szCs w:val="24"/>
          <w14:ligatures w14:val="none"/>
        </w:rPr>
        <w:t xml:space="preserve">v) </w:t>
      </w:r>
      <w:r w:rsidRPr="00EC453F">
        <w:rPr>
          <w:rFonts w:ascii="Arial" w:eastAsia="Calibri" w:hAnsi="Arial" w:cs="Arial"/>
          <w:b/>
          <w:bCs/>
          <w:i/>
          <w:iCs/>
          <w:kern w:val="0"/>
          <w:sz w:val="24"/>
          <w:szCs w:val="24"/>
          <w14:ligatures w14:val="none"/>
        </w:rPr>
        <w:tab/>
        <w:t>Clinical Psychologist</w:t>
      </w:r>
      <w:r w:rsidR="001D284E" w:rsidRPr="001D284E">
        <w:rPr>
          <w:rFonts w:ascii="Arial" w:eastAsia="Calibri" w:hAnsi="Arial" w:cs="Arial"/>
          <w:b/>
          <w:bCs/>
          <w:i/>
          <w:iCs/>
          <w:kern w:val="0"/>
          <w:sz w:val="24"/>
          <w:szCs w:val="24"/>
          <w14:ligatures w14:val="none"/>
        </w:rPr>
        <w:t>’s Report</w:t>
      </w:r>
      <w:r>
        <w:rPr>
          <w:rFonts w:ascii="Arial" w:eastAsia="Calibri" w:hAnsi="Arial" w:cs="Arial"/>
          <w:kern w:val="0"/>
          <w:sz w:val="24"/>
          <w:szCs w:val="24"/>
          <w14:ligatures w14:val="none"/>
        </w:rPr>
        <w:t xml:space="preserve"> </w:t>
      </w:r>
    </w:p>
    <w:p w14:paraId="5B3EAFFA" w14:textId="76925771" w:rsidR="00C62AA1" w:rsidRDefault="00EC453F" w:rsidP="00425650">
      <w:pPr>
        <w:spacing w:after="360"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[12]</w:t>
      </w:r>
      <w:r>
        <w:rPr>
          <w:rFonts w:ascii="Arial" w:eastAsia="Calibri" w:hAnsi="Arial" w:cs="Arial"/>
          <w:kern w:val="0"/>
          <w:sz w:val="24"/>
          <w:szCs w:val="24"/>
          <w14:ligatures w14:val="none"/>
        </w:rPr>
        <w:tab/>
      </w:r>
      <w:r w:rsidR="00874CCC">
        <w:rPr>
          <w:rFonts w:ascii="Arial" w:eastAsia="Calibri" w:hAnsi="Arial" w:cs="Arial"/>
          <w:kern w:val="0"/>
          <w:sz w:val="24"/>
          <w:szCs w:val="24"/>
          <w14:ligatures w14:val="none"/>
        </w:rPr>
        <w:t>It is</w:t>
      </w:r>
      <w:r w:rsidR="00BD5BD5">
        <w:rPr>
          <w:rFonts w:ascii="Arial" w:eastAsia="Calibri" w:hAnsi="Arial" w:cs="Arial"/>
          <w:kern w:val="0"/>
          <w:sz w:val="24"/>
          <w:szCs w:val="24"/>
          <w14:ligatures w14:val="none"/>
        </w:rPr>
        <w:t xml:space="preserve"> recorded</w:t>
      </w:r>
      <w:r w:rsidR="00874CCC">
        <w:rPr>
          <w:rFonts w:ascii="Arial" w:eastAsia="Calibri" w:hAnsi="Arial" w:cs="Arial"/>
          <w:kern w:val="0"/>
          <w:sz w:val="24"/>
          <w:szCs w:val="24"/>
          <w14:ligatures w14:val="none"/>
        </w:rPr>
        <w:t xml:space="preserve"> in this report</w:t>
      </w:r>
      <w:r w:rsidR="00BD5BD5">
        <w:rPr>
          <w:rFonts w:ascii="Arial" w:eastAsia="Calibri" w:hAnsi="Arial" w:cs="Arial"/>
          <w:kern w:val="0"/>
          <w:sz w:val="24"/>
          <w:szCs w:val="24"/>
          <w14:ligatures w14:val="none"/>
        </w:rPr>
        <w:t xml:space="preserve"> that Mr Vayori performed very poorly in the verbal memory test, the test of attention and working memory as well as fine mother speed and dexterity test. </w:t>
      </w:r>
      <w:r w:rsidR="00874CCC">
        <w:rPr>
          <w:rFonts w:ascii="Arial" w:eastAsia="Calibri" w:hAnsi="Arial" w:cs="Arial"/>
          <w:kern w:val="0"/>
          <w:sz w:val="24"/>
          <w:szCs w:val="24"/>
          <w14:ligatures w14:val="none"/>
        </w:rPr>
        <w:t>This report indicates that</w:t>
      </w:r>
      <w:r w:rsidR="00BD5BD5">
        <w:rPr>
          <w:rFonts w:ascii="Arial" w:eastAsia="Calibri" w:hAnsi="Arial" w:cs="Arial"/>
          <w:kern w:val="0"/>
          <w:sz w:val="24"/>
          <w:szCs w:val="24"/>
          <w14:ligatures w14:val="none"/>
        </w:rPr>
        <w:t xml:space="preserve"> Mr Vayori </w:t>
      </w:r>
      <w:r w:rsidR="000D045D">
        <w:rPr>
          <w:rFonts w:ascii="Arial" w:eastAsia="Calibri" w:hAnsi="Arial" w:cs="Arial"/>
          <w:kern w:val="0"/>
          <w:sz w:val="24"/>
          <w:szCs w:val="24"/>
          <w14:ligatures w14:val="none"/>
        </w:rPr>
        <w:t>was</w:t>
      </w:r>
      <w:r w:rsidR="00BD5BD5">
        <w:rPr>
          <w:rFonts w:ascii="Arial" w:eastAsia="Calibri" w:hAnsi="Arial" w:cs="Arial"/>
          <w:kern w:val="0"/>
          <w:sz w:val="24"/>
          <w:szCs w:val="24"/>
          <w14:ligatures w14:val="none"/>
        </w:rPr>
        <w:t xml:space="preserve"> unemployable in the open labour market and that his employment </w:t>
      </w:r>
      <w:r w:rsidR="000D045D">
        <w:rPr>
          <w:rFonts w:ascii="Arial" w:eastAsia="Calibri" w:hAnsi="Arial" w:cs="Arial"/>
          <w:kern w:val="0"/>
          <w:sz w:val="24"/>
          <w:szCs w:val="24"/>
          <w14:ligatures w14:val="none"/>
        </w:rPr>
        <w:t>after the accident was</w:t>
      </w:r>
      <w:r w:rsidR="00BD5BD5">
        <w:rPr>
          <w:rFonts w:ascii="Arial" w:eastAsia="Calibri" w:hAnsi="Arial" w:cs="Arial"/>
          <w:kern w:val="0"/>
          <w:sz w:val="24"/>
          <w:szCs w:val="24"/>
          <w14:ligatures w14:val="none"/>
        </w:rPr>
        <w:t xml:space="preserve"> sympathetic.  </w:t>
      </w:r>
    </w:p>
    <w:p w14:paraId="14C46641" w14:textId="3578D95E" w:rsidR="00BD5BD5" w:rsidRPr="00BD5BD5" w:rsidRDefault="00BD5BD5" w:rsidP="00425650">
      <w:pPr>
        <w:spacing w:after="360" w:line="480" w:lineRule="auto"/>
        <w:ind w:left="720" w:hanging="720"/>
        <w:jc w:val="both"/>
        <w:rPr>
          <w:rFonts w:ascii="Arial" w:eastAsia="Calibri" w:hAnsi="Arial" w:cs="Arial"/>
          <w:b/>
          <w:bCs/>
          <w:i/>
          <w:iCs/>
          <w:kern w:val="0"/>
          <w:sz w:val="24"/>
          <w:szCs w:val="24"/>
          <w14:ligatures w14:val="none"/>
        </w:rPr>
      </w:pPr>
      <w:r>
        <w:rPr>
          <w:rFonts w:ascii="Arial" w:eastAsia="Calibri" w:hAnsi="Arial" w:cs="Arial"/>
          <w:kern w:val="0"/>
          <w:sz w:val="24"/>
          <w:szCs w:val="24"/>
          <w14:ligatures w14:val="none"/>
        </w:rPr>
        <w:tab/>
      </w:r>
      <w:r w:rsidRPr="00BD5BD5">
        <w:rPr>
          <w:rFonts w:ascii="Arial" w:eastAsia="Calibri" w:hAnsi="Arial" w:cs="Arial"/>
          <w:b/>
          <w:bCs/>
          <w:i/>
          <w:iCs/>
          <w:kern w:val="0"/>
          <w:sz w:val="24"/>
          <w:szCs w:val="24"/>
          <w14:ligatures w14:val="none"/>
        </w:rPr>
        <w:t xml:space="preserve">vi) </w:t>
      </w:r>
      <w:r w:rsidRPr="00BD5BD5">
        <w:rPr>
          <w:rFonts w:ascii="Arial" w:eastAsia="Calibri" w:hAnsi="Arial" w:cs="Arial"/>
          <w:b/>
          <w:bCs/>
          <w:i/>
          <w:iCs/>
          <w:kern w:val="0"/>
          <w:sz w:val="24"/>
          <w:szCs w:val="24"/>
          <w14:ligatures w14:val="none"/>
        </w:rPr>
        <w:tab/>
        <w:t>Occupational Therapist</w:t>
      </w:r>
      <w:r w:rsidR="00874CCC" w:rsidRPr="00874CCC">
        <w:rPr>
          <w:rFonts w:ascii="Arial" w:eastAsia="Calibri" w:hAnsi="Arial" w:cs="Arial"/>
          <w:b/>
          <w:bCs/>
          <w:i/>
          <w:iCs/>
          <w:kern w:val="0"/>
          <w:sz w:val="24"/>
          <w:szCs w:val="24"/>
          <w14:ligatures w14:val="none"/>
        </w:rPr>
        <w:t>’s Report</w:t>
      </w:r>
    </w:p>
    <w:p w14:paraId="63D3F5B8" w14:textId="6CC42D0E" w:rsidR="00BD5BD5" w:rsidRDefault="00BD5BD5" w:rsidP="00425650">
      <w:pPr>
        <w:spacing w:after="360"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[13]</w:t>
      </w:r>
      <w:r>
        <w:rPr>
          <w:rFonts w:ascii="Arial" w:eastAsia="Calibri" w:hAnsi="Arial" w:cs="Arial"/>
          <w:kern w:val="0"/>
          <w:sz w:val="24"/>
          <w:szCs w:val="24"/>
          <w14:ligatures w14:val="none"/>
        </w:rPr>
        <w:tab/>
      </w:r>
      <w:r w:rsidR="00874CCC">
        <w:rPr>
          <w:rFonts w:ascii="Arial" w:eastAsia="Calibri" w:hAnsi="Arial" w:cs="Arial"/>
          <w:kern w:val="0"/>
          <w:sz w:val="24"/>
          <w:szCs w:val="24"/>
          <w14:ligatures w14:val="none"/>
        </w:rPr>
        <w:t>It is stated in this report</w:t>
      </w:r>
      <w:r w:rsidR="008964E5">
        <w:rPr>
          <w:rFonts w:ascii="Arial" w:eastAsia="Calibri" w:hAnsi="Arial" w:cs="Arial"/>
          <w:kern w:val="0"/>
          <w:sz w:val="24"/>
          <w:szCs w:val="24"/>
          <w14:ligatures w14:val="none"/>
        </w:rPr>
        <w:t xml:space="preserve"> that Mr Va</w:t>
      </w:r>
      <w:r w:rsidR="00874CCC">
        <w:rPr>
          <w:rFonts w:ascii="Arial" w:eastAsia="Calibri" w:hAnsi="Arial" w:cs="Arial"/>
          <w:kern w:val="0"/>
          <w:sz w:val="24"/>
          <w:szCs w:val="24"/>
          <w14:ligatures w14:val="none"/>
        </w:rPr>
        <w:t>royi</w:t>
      </w:r>
      <w:r w:rsidR="008964E5">
        <w:rPr>
          <w:rFonts w:ascii="Arial" w:eastAsia="Calibri" w:hAnsi="Arial" w:cs="Arial"/>
          <w:kern w:val="0"/>
          <w:sz w:val="24"/>
          <w:szCs w:val="24"/>
          <w14:ligatures w14:val="none"/>
        </w:rPr>
        <w:t xml:space="preserve"> </w:t>
      </w:r>
      <w:r w:rsidR="000D045D">
        <w:rPr>
          <w:rFonts w:ascii="Arial" w:eastAsia="Calibri" w:hAnsi="Arial" w:cs="Arial"/>
          <w:kern w:val="0"/>
          <w:sz w:val="24"/>
          <w:szCs w:val="24"/>
          <w14:ligatures w14:val="none"/>
        </w:rPr>
        <w:t>was</w:t>
      </w:r>
      <w:r w:rsidR="008964E5">
        <w:rPr>
          <w:rFonts w:ascii="Arial" w:eastAsia="Calibri" w:hAnsi="Arial" w:cs="Arial"/>
          <w:kern w:val="0"/>
          <w:sz w:val="24"/>
          <w:szCs w:val="24"/>
          <w14:ligatures w14:val="none"/>
        </w:rPr>
        <w:t xml:space="preserve"> unable </w:t>
      </w:r>
      <w:r w:rsidR="00874CCC">
        <w:rPr>
          <w:rFonts w:ascii="Arial" w:eastAsia="Calibri" w:hAnsi="Arial" w:cs="Arial"/>
          <w:kern w:val="0"/>
          <w:sz w:val="24"/>
          <w:szCs w:val="24"/>
          <w14:ligatures w14:val="none"/>
        </w:rPr>
        <w:t>t</w:t>
      </w:r>
      <w:r w:rsidR="008964E5">
        <w:rPr>
          <w:rFonts w:ascii="Arial" w:eastAsia="Calibri" w:hAnsi="Arial" w:cs="Arial"/>
          <w:kern w:val="0"/>
          <w:sz w:val="24"/>
          <w:szCs w:val="24"/>
          <w14:ligatures w14:val="none"/>
        </w:rPr>
        <w:t xml:space="preserve">o perform </w:t>
      </w:r>
      <w:r w:rsidR="00874CCC">
        <w:rPr>
          <w:rFonts w:ascii="Arial" w:eastAsia="Calibri" w:hAnsi="Arial" w:cs="Arial"/>
          <w:kern w:val="0"/>
          <w:sz w:val="24"/>
          <w:szCs w:val="24"/>
          <w14:ligatures w14:val="none"/>
        </w:rPr>
        <w:t>the work he performed</w:t>
      </w:r>
      <w:r w:rsidR="008964E5">
        <w:rPr>
          <w:rFonts w:ascii="Arial" w:eastAsia="Calibri" w:hAnsi="Arial" w:cs="Arial"/>
          <w:kern w:val="0"/>
          <w:sz w:val="24"/>
          <w:szCs w:val="24"/>
          <w14:ligatures w14:val="none"/>
        </w:rPr>
        <w:t xml:space="preserve"> </w:t>
      </w:r>
      <w:r w:rsidR="00874CCC">
        <w:rPr>
          <w:rFonts w:ascii="Arial" w:eastAsia="Calibri" w:hAnsi="Arial" w:cs="Arial"/>
          <w:kern w:val="0"/>
          <w:sz w:val="24"/>
          <w:szCs w:val="24"/>
          <w14:ligatures w14:val="none"/>
        </w:rPr>
        <w:t xml:space="preserve">before the accident </w:t>
      </w:r>
      <w:r w:rsidR="008964E5">
        <w:rPr>
          <w:rFonts w:ascii="Arial" w:eastAsia="Calibri" w:hAnsi="Arial" w:cs="Arial"/>
          <w:kern w:val="0"/>
          <w:sz w:val="24"/>
          <w:szCs w:val="24"/>
          <w14:ligatures w14:val="none"/>
        </w:rPr>
        <w:t>due to walking</w:t>
      </w:r>
      <w:r w:rsidR="00874CCC">
        <w:rPr>
          <w:rFonts w:ascii="Arial" w:eastAsia="Calibri" w:hAnsi="Arial" w:cs="Arial"/>
          <w:kern w:val="0"/>
          <w:sz w:val="24"/>
          <w:szCs w:val="24"/>
          <w14:ligatures w14:val="none"/>
        </w:rPr>
        <w:t xml:space="preserve"> difficulties</w:t>
      </w:r>
      <w:r w:rsidR="008964E5">
        <w:rPr>
          <w:rFonts w:ascii="Arial" w:eastAsia="Calibri" w:hAnsi="Arial" w:cs="Arial"/>
          <w:kern w:val="0"/>
          <w:sz w:val="24"/>
          <w:szCs w:val="24"/>
          <w14:ligatures w14:val="none"/>
        </w:rPr>
        <w:t xml:space="preserve">. </w:t>
      </w:r>
      <w:r w:rsidR="00874CCC">
        <w:rPr>
          <w:rFonts w:ascii="Arial" w:eastAsia="Calibri" w:hAnsi="Arial" w:cs="Arial"/>
          <w:kern w:val="0"/>
          <w:sz w:val="24"/>
          <w:szCs w:val="24"/>
          <w14:ligatures w14:val="none"/>
        </w:rPr>
        <w:t>He</w:t>
      </w:r>
      <w:r w:rsidR="008964E5">
        <w:rPr>
          <w:rFonts w:ascii="Arial" w:eastAsia="Calibri" w:hAnsi="Arial" w:cs="Arial"/>
          <w:kern w:val="0"/>
          <w:sz w:val="24"/>
          <w:szCs w:val="24"/>
          <w14:ligatures w14:val="none"/>
        </w:rPr>
        <w:t xml:space="preserve"> </w:t>
      </w:r>
      <w:r w:rsidR="000D045D">
        <w:rPr>
          <w:rFonts w:ascii="Arial" w:eastAsia="Calibri" w:hAnsi="Arial" w:cs="Arial"/>
          <w:kern w:val="0"/>
          <w:sz w:val="24"/>
          <w:szCs w:val="24"/>
          <w14:ligatures w14:val="none"/>
        </w:rPr>
        <w:t>was</w:t>
      </w:r>
      <w:r w:rsidR="008964E5">
        <w:rPr>
          <w:rFonts w:ascii="Arial" w:eastAsia="Calibri" w:hAnsi="Arial" w:cs="Arial"/>
          <w:kern w:val="0"/>
          <w:sz w:val="24"/>
          <w:szCs w:val="24"/>
          <w14:ligatures w14:val="none"/>
        </w:rPr>
        <w:t xml:space="preserve"> presented with difficulty working in dynamic mobility positions such as forward bend </w:t>
      </w:r>
      <w:r w:rsidR="008964E5">
        <w:rPr>
          <w:rFonts w:ascii="Arial" w:eastAsia="Calibri" w:hAnsi="Arial" w:cs="Arial"/>
          <w:kern w:val="0"/>
          <w:sz w:val="24"/>
          <w:szCs w:val="24"/>
          <w14:ligatures w14:val="none"/>
        </w:rPr>
        <w:lastRenderedPageBreak/>
        <w:t>standing and couching. He d</w:t>
      </w:r>
      <w:r w:rsidR="000D045D">
        <w:rPr>
          <w:rFonts w:ascii="Arial" w:eastAsia="Calibri" w:hAnsi="Arial" w:cs="Arial"/>
          <w:kern w:val="0"/>
          <w:sz w:val="24"/>
          <w:szCs w:val="24"/>
          <w14:ligatures w14:val="none"/>
        </w:rPr>
        <w:t>id</w:t>
      </w:r>
      <w:r w:rsidR="008964E5">
        <w:rPr>
          <w:rFonts w:ascii="Arial" w:eastAsia="Calibri" w:hAnsi="Arial" w:cs="Arial"/>
          <w:kern w:val="0"/>
          <w:sz w:val="24"/>
          <w:szCs w:val="24"/>
          <w14:ligatures w14:val="none"/>
        </w:rPr>
        <w:t xml:space="preserve"> not meet the demands </w:t>
      </w:r>
      <w:r w:rsidR="00874CCC">
        <w:rPr>
          <w:rFonts w:ascii="Arial" w:eastAsia="Calibri" w:hAnsi="Arial" w:cs="Arial"/>
          <w:kern w:val="0"/>
          <w:sz w:val="24"/>
          <w:szCs w:val="24"/>
          <w14:ligatures w14:val="none"/>
        </w:rPr>
        <w:t>o</w:t>
      </w:r>
      <w:r w:rsidR="008964E5">
        <w:rPr>
          <w:rFonts w:ascii="Arial" w:eastAsia="Calibri" w:hAnsi="Arial" w:cs="Arial"/>
          <w:kern w:val="0"/>
          <w:sz w:val="24"/>
          <w:szCs w:val="24"/>
          <w14:ligatures w14:val="none"/>
        </w:rPr>
        <w:t xml:space="preserve">f his pre-accident work. He would not be able to meet the frequent walking and standing demands or the manual handling </w:t>
      </w:r>
      <w:r w:rsidR="00874CCC">
        <w:rPr>
          <w:rFonts w:ascii="Arial" w:eastAsia="Calibri" w:hAnsi="Arial" w:cs="Arial"/>
          <w:kern w:val="0"/>
          <w:sz w:val="24"/>
          <w:szCs w:val="24"/>
          <w14:ligatures w14:val="none"/>
        </w:rPr>
        <w:t>demands</w:t>
      </w:r>
      <w:r w:rsidR="00282AF3">
        <w:rPr>
          <w:rFonts w:ascii="Arial" w:eastAsia="Calibri" w:hAnsi="Arial" w:cs="Arial"/>
          <w:kern w:val="0"/>
          <w:sz w:val="24"/>
          <w:szCs w:val="24"/>
          <w14:ligatures w14:val="none"/>
        </w:rPr>
        <w:t xml:space="preserve">, particularly </w:t>
      </w:r>
      <w:r w:rsidR="00874CCC">
        <w:rPr>
          <w:rFonts w:ascii="Arial" w:eastAsia="Calibri" w:hAnsi="Arial" w:cs="Arial"/>
          <w:kern w:val="0"/>
          <w:sz w:val="24"/>
          <w:szCs w:val="24"/>
          <w14:ligatures w14:val="none"/>
        </w:rPr>
        <w:t>lifting</w:t>
      </w:r>
      <w:r w:rsidR="00282AF3">
        <w:rPr>
          <w:rFonts w:ascii="Arial" w:eastAsia="Calibri" w:hAnsi="Arial" w:cs="Arial"/>
          <w:kern w:val="0"/>
          <w:sz w:val="24"/>
          <w:szCs w:val="24"/>
          <w14:ligatures w14:val="none"/>
        </w:rPr>
        <w:t xml:space="preserve"> and carry</w:t>
      </w:r>
      <w:r w:rsidR="00874CCC">
        <w:rPr>
          <w:rFonts w:ascii="Arial" w:eastAsia="Calibri" w:hAnsi="Arial" w:cs="Arial"/>
          <w:kern w:val="0"/>
          <w:sz w:val="24"/>
          <w:szCs w:val="24"/>
          <w14:ligatures w14:val="none"/>
        </w:rPr>
        <w:t>ing</w:t>
      </w:r>
      <w:r w:rsidR="00282AF3">
        <w:rPr>
          <w:rFonts w:ascii="Arial" w:eastAsia="Calibri" w:hAnsi="Arial" w:cs="Arial"/>
          <w:kern w:val="0"/>
          <w:sz w:val="24"/>
          <w:szCs w:val="24"/>
          <w14:ligatures w14:val="none"/>
        </w:rPr>
        <w:t xml:space="preserve"> 50kg cement bag</w:t>
      </w:r>
      <w:r w:rsidR="00874CCC">
        <w:rPr>
          <w:rFonts w:ascii="Arial" w:eastAsia="Calibri" w:hAnsi="Arial" w:cs="Arial"/>
          <w:kern w:val="0"/>
          <w:sz w:val="24"/>
          <w:szCs w:val="24"/>
          <w14:ligatures w14:val="none"/>
        </w:rPr>
        <w:t>s</w:t>
      </w:r>
      <w:r w:rsidR="00282AF3">
        <w:rPr>
          <w:rFonts w:ascii="Arial" w:eastAsia="Calibri" w:hAnsi="Arial" w:cs="Arial"/>
          <w:kern w:val="0"/>
          <w:sz w:val="24"/>
          <w:szCs w:val="24"/>
          <w14:ligatures w14:val="none"/>
        </w:rPr>
        <w:t xml:space="preserve">. </w:t>
      </w:r>
      <w:r w:rsidR="00874CCC">
        <w:rPr>
          <w:rFonts w:ascii="Arial" w:eastAsia="Calibri" w:hAnsi="Arial" w:cs="Arial"/>
          <w:kern w:val="0"/>
          <w:sz w:val="24"/>
          <w:szCs w:val="24"/>
          <w14:ligatures w14:val="none"/>
        </w:rPr>
        <w:t xml:space="preserve">This report </w:t>
      </w:r>
      <w:r w:rsidR="00282AF3">
        <w:rPr>
          <w:rFonts w:ascii="Arial" w:eastAsia="Calibri" w:hAnsi="Arial" w:cs="Arial"/>
          <w:kern w:val="0"/>
          <w:sz w:val="24"/>
          <w:szCs w:val="24"/>
          <w14:ligatures w14:val="none"/>
        </w:rPr>
        <w:t>confirm</w:t>
      </w:r>
      <w:r w:rsidR="00874CCC">
        <w:rPr>
          <w:rFonts w:ascii="Arial" w:eastAsia="Calibri" w:hAnsi="Arial" w:cs="Arial"/>
          <w:kern w:val="0"/>
          <w:sz w:val="24"/>
          <w:szCs w:val="24"/>
          <w14:ligatures w14:val="none"/>
        </w:rPr>
        <w:t xml:space="preserve">s </w:t>
      </w:r>
      <w:r w:rsidR="00282AF3">
        <w:rPr>
          <w:rFonts w:ascii="Arial" w:eastAsia="Calibri" w:hAnsi="Arial" w:cs="Arial"/>
          <w:kern w:val="0"/>
          <w:sz w:val="24"/>
          <w:szCs w:val="24"/>
          <w14:ligatures w14:val="none"/>
        </w:rPr>
        <w:t xml:space="preserve">that Mr Vayori sustained a head injury in the accident. </w:t>
      </w:r>
      <w:r w:rsidR="00874CCC">
        <w:rPr>
          <w:rFonts w:ascii="Arial" w:eastAsia="Calibri" w:hAnsi="Arial" w:cs="Arial"/>
          <w:kern w:val="0"/>
          <w:sz w:val="24"/>
          <w:szCs w:val="24"/>
          <w14:ligatures w14:val="none"/>
        </w:rPr>
        <w:t xml:space="preserve">It was noted that </w:t>
      </w:r>
      <w:r w:rsidR="00282AF3">
        <w:rPr>
          <w:rFonts w:ascii="Arial" w:eastAsia="Calibri" w:hAnsi="Arial" w:cs="Arial"/>
          <w:kern w:val="0"/>
          <w:sz w:val="24"/>
          <w:szCs w:val="24"/>
          <w14:ligatures w14:val="none"/>
        </w:rPr>
        <w:t xml:space="preserve">Mr Vayori was forgetful to the extent that he could not find the toilet on the day of the assessment despite </w:t>
      </w:r>
      <w:r w:rsidR="00874CCC">
        <w:rPr>
          <w:rFonts w:ascii="Arial" w:eastAsia="Calibri" w:hAnsi="Arial" w:cs="Arial"/>
          <w:kern w:val="0"/>
          <w:sz w:val="24"/>
          <w:szCs w:val="24"/>
          <w14:ligatures w14:val="none"/>
        </w:rPr>
        <w:t>having visited</w:t>
      </w:r>
      <w:r w:rsidR="00282AF3">
        <w:rPr>
          <w:rFonts w:ascii="Arial" w:eastAsia="Calibri" w:hAnsi="Arial" w:cs="Arial"/>
          <w:kern w:val="0"/>
          <w:sz w:val="24"/>
          <w:szCs w:val="24"/>
          <w14:ligatures w14:val="none"/>
        </w:rPr>
        <w:t xml:space="preserve"> it earlier. </w:t>
      </w:r>
      <w:r w:rsidR="00874CCC">
        <w:rPr>
          <w:rFonts w:ascii="Arial" w:eastAsia="Calibri" w:hAnsi="Arial" w:cs="Arial"/>
          <w:kern w:val="0"/>
          <w:sz w:val="24"/>
          <w:szCs w:val="24"/>
          <w14:ligatures w14:val="none"/>
        </w:rPr>
        <w:t xml:space="preserve">Further, Mr Varoyi </w:t>
      </w:r>
      <w:r w:rsidR="000D045D">
        <w:rPr>
          <w:rFonts w:ascii="Arial" w:eastAsia="Calibri" w:hAnsi="Arial" w:cs="Arial"/>
          <w:kern w:val="0"/>
          <w:sz w:val="24"/>
          <w:szCs w:val="24"/>
          <w14:ligatures w14:val="none"/>
        </w:rPr>
        <w:t>was</w:t>
      </w:r>
      <w:r w:rsidR="00282AF3">
        <w:rPr>
          <w:rFonts w:ascii="Arial" w:eastAsia="Calibri" w:hAnsi="Arial" w:cs="Arial"/>
          <w:kern w:val="0"/>
          <w:sz w:val="24"/>
          <w:szCs w:val="24"/>
          <w14:ligatures w14:val="none"/>
        </w:rPr>
        <w:t xml:space="preserve"> presented with physical limitations that limited him to sedentary work, with light work executed occasionally. </w:t>
      </w:r>
    </w:p>
    <w:p w14:paraId="210FF6B9" w14:textId="69F999A3" w:rsidR="00282AF3" w:rsidRDefault="00282AF3" w:rsidP="00425650">
      <w:pPr>
        <w:spacing w:after="360" w:line="480" w:lineRule="auto"/>
        <w:ind w:left="720" w:hanging="720"/>
        <w:jc w:val="both"/>
        <w:rPr>
          <w:rFonts w:ascii="Arial" w:eastAsia="Calibri" w:hAnsi="Arial" w:cs="Arial"/>
          <w:b/>
          <w:bCs/>
          <w:i/>
          <w:iCs/>
          <w:kern w:val="0"/>
          <w:sz w:val="24"/>
          <w:szCs w:val="24"/>
          <w14:ligatures w14:val="none"/>
        </w:rPr>
      </w:pPr>
      <w:r>
        <w:rPr>
          <w:rFonts w:ascii="Arial" w:eastAsia="Calibri" w:hAnsi="Arial" w:cs="Arial"/>
          <w:kern w:val="0"/>
          <w:sz w:val="24"/>
          <w:szCs w:val="24"/>
          <w14:ligatures w14:val="none"/>
        </w:rPr>
        <w:tab/>
      </w:r>
      <w:r w:rsidRPr="00282AF3">
        <w:rPr>
          <w:rFonts w:ascii="Arial" w:eastAsia="Calibri" w:hAnsi="Arial" w:cs="Arial"/>
          <w:b/>
          <w:bCs/>
          <w:i/>
          <w:iCs/>
          <w:kern w:val="0"/>
          <w:sz w:val="24"/>
          <w:szCs w:val="24"/>
          <w14:ligatures w14:val="none"/>
        </w:rPr>
        <w:t xml:space="preserve">vii) </w:t>
      </w:r>
      <w:r w:rsidRPr="00282AF3">
        <w:rPr>
          <w:rFonts w:ascii="Arial" w:eastAsia="Calibri" w:hAnsi="Arial" w:cs="Arial"/>
          <w:b/>
          <w:bCs/>
          <w:i/>
          <w:iCs/>
          <w:kern w:val="0"/>
          <w:sz w:val="24"/>
          <w:szCs w:val="24"/>
          <w14:ligatures w14:val="none"/>
        </w:rPr>
        <w:tab/>
        <w:t>Industrial Psychologist</w:t>
      </w:r>
      <w:r w:rsidR="00874CCC" w:rsidRPr="00874CCC">
        <w:rPr>
          <w:rFonts w:ascii="Arial" w:eastAsia="Calibri" w:hAnsi="Arial" w:cs="Arial"/>
          <w:b/>
          <w:bCs/>
          <w:i/>
          <w:iCs/>
          <w:kern w:val="0"/>
          <w:sz w:val="24"/>
          <w:szCs w:val="24"/>
          <w14:ligatures w14:val="none"/>
        </w:rPr>
        <w:t>’s Report</w:t>
      </w:r>
    </w:p>
    <w:p w14:paraId="041F0632" w14:textId="678809C4" w:rsidR="00282AF3" w:rsidRDefault="00282AF3" w:rsidP="00425650">
      <w:pPr>
        <w:spacing w:after="360" w:line="480" w:lineRule="auto"/>
        <w:ind w:left="720" w:hanging="720"/>
        <w:jc w:val="both"/>
        <w:rPr>
          <w:rFonts w:ascii="Arial" w:eastAsia="Calibri" w:hAnsi="Arial" w:cs="Arial"/>
          <w:kern w:val="0"/>
          <w:sz w:val="24"/>
          <w:szCs w:val="24"/>
          <w14:ligatures w14:val="none"/>
        </w:rPr>
      </w:pPr>
      <w:r w:rsidRPr="00282AF3">
        <w:rPr>
          <w:rFonts w:ascii="Arial" w:eastAsia="Calibri" w:hAnsi="Arial" w:cs="Arial"/>
          <w:kern w:val="0"/>
          <w:sz w:val="24"/>
          <w:szCs w:val="24"/>
          <w14:ligatures w14:val="none"/>
        </w:rPr>
        <w:t>[14]</w:t>
      </w:r>
      <w:r>
        <w:rPr>
          <w:rFonts w:ascii="Arial" w:eastAsia="Calibri" w:hAnsi="Arial" w:cs="Arial"/>
          <w:kern w:val="0"/>
          <w:sz w:val="24"/>
          <w:szCs w:val="24"/>
          <w14:ligatures w14:val="none"/>
        </w:rPr>
        <w:tab/>
      </w:r>
      <w:r w:rsidR="00874CCC">
        <w:rPr>
          <w:rFonts w:ascii="Arial" w:eastAsia="Calibri" w:hAnsi="Arial" w:cs="Arial"/>
          <w:kern w:val="0"/>
          <w:sz w:val="24"/>
          <w:szCs w:val="24"/>
          <w14:ligatures w14:val="none"/>
        </w:rPr>
        <w:t>It was</w:t>
      </w:r>
      <w:r>
        <w:rPr>
          <w:rFonts w:ascii="Arial" w:eastAsia="Calibri" w:hAnsi="Arial" w:cs="Arial"/>
          <w:kern w:val="0"/>
          <w:sz w:val="24"/>
          <w:szCs w:val="24"/>
          <w14:ligatures w14:val="none"/>
        </w:rPr>
        <w:t xml:space="preserve"> </w:t>
      </w:r>
      <w:r w:rsidR="00874CCC">
        <w:rPr>
          <w:rFonts w:ascii="Arial" w:eastAsia="Calibri" w:hAnsi="Arial" w:cs="Arial"/>
          <w:kern w:val="0"/>
          <w:sz w:val="24"/>
          <w:szCs w:val="24"/>
          <w14:ligatures w14:val="none"/>
        </w:rPr>
        <w:t>observed in this report</w:t>
      </w:r>
      <w:r>
        <w:rPr>
          <w:rFonts w:ascii="Arial" w:eastAsia="Calibri" w:hAnsi="Arial" w:cs="Arial"/>
          <w:kern w:val="0"/>
          <w:sz w:val="24"/>
          <w:szCs w:val="24"/>
          <w14:ligatures w14:val="none"/>
        </w:rPr>
        <w:t xml:space="preserve"> that significant scarring was visible on the right side of Mr Va</w:t>
      </w:r>
      <w:r w:rsidR="00874CCC">
        <w:rPr>
          <w:rFonts w:ascii="Arial" w:eastAsia="Calibri" w:hAnsi="Arial" w:cs="Arial"/>
          <w:kern w:val="0"/>
          <w:sz w:val="24"/>
          <w:szCs w:val="24"/>
          <w14:ligatures w14:val="none"/>
        </w:rPr>
        <w:t>royi</w:t>
      </w:r>
      <w:r>
        <w:rPr>
          <w:rFonts w:ascii="Arial" w:eastAsia="Calibri" w:hAnsi="Arial" w:cs="Arial"/>
          <w:kern w:val="0"/>
          <w:sz w:val="24"/>
          <w:szCs w:val="24"/>
          <w14:ligatures w14:val="none"/>
        </w:rPr>
        <w:t>’s forehead</w:t>
      </w:r>
      <w:r w:rsidR="00874CCC">
        <w:rPr>
          <w:rFonts w:ascii="Arial" w:eastAsia="Calibri" w:hAnsi="Arial" w:cs="Arial"/>
          <w:kern w:val="0"/>
          <w:sz w:val="24"/>
          <w:szCs w:val="24"/>
          <w14:ligatures w14:val="none"/>
        </w:rPr>
        <w:t>. This is</w:t>
      </w:r>
      <w:r>
        <w:rPr>
          <w:rFonts w:ascii="Arial" w:eastAsia="Calibri" w:hAnsi="Arial" w:cs="Arial"/>
          <w:kern w:val="0"/>
          <w:sz w:val="24"/>
          <w:szCs w:val="24"/>
          <w14:ligatures w14:val="none"/>
        </w:rPr>
        <w:t xml:space="preserve"> related to the accident. </w:t>
      </w:r>
      <w:r w:rsidR="00874CCC">
        <w:rPr>
          <w:rFonts w:ascii="Arial" w:eastAsia="Calibri" w:hAnsi="Arial" w:cs="Arial"/>
          <w:kern w:val="0"/>
          <w:sz w:val="24"/>
          <w:szCs w:val="24"/>
          <w14:ligatures w14:val="none"/>
        </w:rPr>
        <w:t>Following</w:t>
      </w:r>
      <w:r>
        <w:rPr>
          <w:rFonts w:ascii="Arial" w:eastAsia="Calibri" w:hAnsi="Arial" w:cs="Arial"/>
          <w:kern w:val="0"/>
          <w:sz w:val="24"/>
          <w:szCs w:val="24"/>
          <w14:ligatures w14:val="none"/>
        </w:rPr>
        <w:t>, Mr Vayori was unable to resume his pre-accident employment owing to the injuries sustained in the accident</w:t>
      </w:r>
      <w:r w:rsidR="00FD01BF">
        <w:rPr>
          <w:rFonts w:ascii="Arial" w:eastAsia="Calibri" w:hAnsi="Arial" w:cs="Arial"/>
          <w:kern w:val="0"/>
          <w:sz w:val="24"/>
          <w:szCs w:val="24"/>
          <w14:ligatures w14:val="none"/>
        </w:rPr>
        <w:t>. Since th</w:t>
      </w:r>
      <w:r w:rsidR="00BD1F1E">
        <w:rPr>
          <w:rFonts w:ascii="Arial" w:eastAsia="Calibri" w:hAnsi="Arial" w:cs="Arial"/>
          <w:kern w:val="0"/>
          <w:sz w:val="24"/>
          <w:szCs w:val="24"/>
          <w14:ligatures w14:val="none"/>
        </w:rPr>
        <w:t>en</w:t>
      </w:r>
      <w:r w:rsidR="00FD01BF">
        <w:rPr>
          <w:rFonts w:ascii="Arial" w:eastAsia="Calibri" w:hAnsi="Arial" w:cs="Arial"/>
          <w:kern w:val="0"/>
          <w:sz w:val="24"/>
          <w:szCs w:val="24"/>
          <w14:ligatures w14:val="none"/>
        </w:rPr>
        <w:t xml:space="preserve"> Mr Vayori </w:t>
      </w:r>
      <w:r w:rsidR="00874CCC">
        <w:rPr>
          <w:rFonts w:ascii="Arial" w:eastAsia="Calibri" w:hAnsi="Arial" w:cs="Arial"/>
          <w:kern w:val="0"/>
          <w:sz w:val="24"/>
          <w:szCs w:val="24"/>
          <w14:ligatures w14:val="none"/>
        </w:rPr>
        <w:t xml:space="preserve">had </w:t>
      </w:r>
      <w:r w:rsidR="00FD01BF">
        <w:rPr>
          <w:rFonts w:ascii="Arial" w:eastAsia="Calibri" w:hAnsi="Arial" w:cs="Arial"/>
          <w:kern w:val="0"/>
          <w:sz w:val="24"/>
          <w:szCs w:val="24"/>
          <w14:ligatures w14:val="none"/>
        </w:rPr>
        <w:t xml:space="preserve">difficulties following instructions at work. </w:t>
      </w:r>
      <w:r w:rsidR="00874CCC">
        <w:rPr>
          <w:rFonts w:ascii="Arial" w:eastAsia="Calibri" w:hAnsi="Arial" w:cs="Arial"/>
          <w:kern w:val="0"/>
          <w:sz w:val="24"/>
          <w:szCs w:val="24"/>
          <w14:ligatures w14:val="none"/>
        </w:rPr>
        <w:t>It was noted further that he</w:t>
      </w:r>
      <w:r w:rsidR="00FD01BF">
        <w:rPr>
          <w:rFonts w:ascii="Arial" w:eastAsia="Calibri" w:hAnsi="Arial" w:cs="Arial"/>
          <w:kern w:val="0"/>
          <w:sz w:val="24"/>
          <w:szCs w:val="24"/>
          <w14:ligatures w14:val="none"/>
        </w:rPr>
        <w:t xml:space="preserve"> </w:t>
      </w:r>
      <w:r w:rsidR="000D045D">
        <w:rPr>
          <w:rFonts w:ascii="Arial" w:eastAsia="Calibri" w:hAnsi="Arial" w:cs="Arial"/>
          <w:kern w:val="0"/>
          <w:sz w:val="24"/>
          <w:szCs w:val="24"/>
          <w14:ligatures w14:val="none"/>
        </w:rPr>
        <w:t>was</w:t>
      </w:r>
      <w:r w:rsidR="00FD01BF">
        <w:rPr>
          <w:rFonts w:ascii="Arial" w:eastAsia="Calibri" w:hAnsi="Arial" w:cs="Arial"/>
          <w:kern w:val="0"/>
          <w:sz w:val="24"/>
          <w:szCs w:val="24"/>
          <w14:ligatures w14:val="none"/>
        </w:rPr>
        <w:t xml:space="preserve"> extremely forgetful and work</w:t>
      </w:r>
      <w:r w:rsidR="000D045D">
        <w:rPr>
          <w:rFonts w:ascii="Arial" w:eastAsia="Calibri" w:hAnsi="Arial" w:cs="Arial"/>
          <w:kern w:val="0"/>
          <w:sz w:val="24"/>
          <w:szCs w:val="24"/>
          <w14:ligatures w14:val="none"/>
        </w:rPr>
        <w:t>ed</w:t>
      </w:r>
      <w:r w:rsidR="00FD01BF">
        <w:rPr>
          <w:rFonts w:ascii="Arial" w:eastAsia="Calibri" w:hAnsi="Arial" w:cs="Arial"/>
          <w:kern w:val="0"/>
          <w:sz w:val="24"/>
          <w:szCs w:val="24"/>
          <w14:ligatures w14:val="none"/>
        </w:rPr>
        <w:t xml:space="preserve"> at a very slow pace. </w:t>
      </w:r>
      <w:r w:rsidR="00874CCC">
        <w:rPr>
          <w:rFonts w:ascii="Arial" w:eastAsia="Calibri" w:hAnsi="Arial" w:cs="Arial"/>
          <w:kern w:val="0"/>
          <w:sz w:val="24"/>
          <w:szCs w:val="24"/>
          <w14:ligatures w14:val="none"/>
        </w:rPr>
        <w:t>This witness is of the view</w:t>
      </w:r>
      <w:r w:rsidR="00FD01BF">
        <w:rPr>
          <w:rFonts w:ascii="Arial" w:eastAsia="Calibri" w:hAnsi="Arial" w:cs="Arial"/>
          <w:kern w:val="0"/>
          <w:sz w:val="24"/>
          <w:szCs w:val="24"/>
          <w14:ligatures w14:val="none"/>
        </w:rPr>
        <w:t xml:space="preserve"> that despite being sympathetically employed, Mr Varoyi’s career prospects and associated likely earnings </w:t>
      </w:r>
      <w:r w:rsidR="000D045D">
        <w:rPr>
          <w:rFonts w:ascii="Arial" w:eastAsia="Calibri" w:hAnsi="Arial" w:cs="Arial"/>
          <w:kern w:val="0"/>
          <w:sz w:val="24"/>
          <w:szCs w:val="24"/>
          <w14:ligatures w14:val="none"/>
        </w:rPr>
        <w:t>were</w:t>
      </w:r>
      <w:r w:rsidR="00FD01BF">
        <w:rPr>
          <w:rFonts w:ascii="Arial" w:eastAsia="Calibri" w:hAnsi="Arial" w:cs="Arial"/>
          <w:kern w:val="0"/>
          <w:sz w:val="24"/>
          <w:szCs w:val="24"/>
          <w14:ligatures w14:val="none"/>
        </w:rPr>
        <w:t xml:space="preserve"> truncated by the sequelae of the injuries sustained in the accident.</w:t>
      </w:r>
    </w:p>
    <w:p w14:paraId="007DEF31" w14:textId="68EB90FF" w:rsidR="003F4F83" w:rsidRPr="003F4F83" w:rsidRDefault="00FD01BF" w:rsidP="00FD01BF">
      <w:pPr>
        <w:spacing w:after="360"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[15]</w:t>
      </w:r>
      <w:r>
        <w:rPr>
          <w:rFonts w:ascii="Arial" w:eastAsia="Calibri" w:hAnsi="Arial" w:cs="Arial"/>
          <w:kern w:val="0"/>
          <w:sz w:val="24"/>
          <w:szCs w:val="24"/>
          <w14:ligatures w14:val="none"/>
        </w:rPr>
        <w:tab/>
        <w:t>Most of these experts recommended th</w:t>
      </w:r>
      <w:r w:rsidR="00A25BF4">
        <w:rPr>
          <w:rFonts w:ascii="Arial" w:eastAsia="Calibri" w:hAnsi="Arial" w:cs="Arial"/>
          <w:kern w:val="0"/>
          <w:sz w:val="24"/>
          <w:szCs w:val="24"/>
          <w14:ligatures w14:val="none"/>
        </w:rPr>
        <w:t xml:space="preserve">e appointment of </w:t>
      </w:r>
      <w:r>
        <w:rPr>
          <w:rFonts w:ascii="Arial" w:eastAsia="Calibri" w:hAnsi="Arial" w:cs="Arial"/>
          <w:kern w:val="0"/>
          <w:sz w:val="24"/>
          <w:szCs w:val="24"/>
          <w14:ligatures w14:val="none"/>
        </w:rPr>
        <w:t xml:space="preserve">a </w:t>
      </w:r>
      <w:r w:rsidRPr="00A25BF4">
        <w:rPr>
          <w:rFonts w:ascii="Arial" w:eastAsia="Calibri" w:hAnsi="Arial" w:cs="Arial"/>
          <w:i/>
          <w:iCs/>
          <w:kern w:val="0"/>
          <w:sz w:val="24"/>
          <w:szCs w:val="24"/>
          <w14:ligatures w14:val="none"/>
        </w:rPr>
        <w:t>curator ad litem</w:t>
      </w:r>
      <w:r w:rsidR="00A25BF4">
        <w:rPr>
          <w:rFonts w:ascii="Arial" w:eastAsia="Calibri" w:hAnsi="Arial" w:cs="Arial"/>
          <w:kern w:val="0"/>
          <w:sz w:val="24"/>
          <w:szCs w:val="24"/>
          <w14:ligatures w14:val="none"/>
        </w:rPr>
        <w:t xml:space="preserve">, which was accordingly done. Some of them recommended the appointment of a </w:t>
      </w:r>
      <w:r w:rsidRPr="00A25BF4">
        <w:rPr>
          <w:rFonts w:ascii="Arial" w:eastAsia="Calibri" w:hAnsi="Arial" w:cs="Arial"/>
          <w:i/>
          <w:iCs/>
          <w:kern w:val="0"/>
          <w:sz w:val="24"/>
          <w:szCs w:val="24"/>
          <w14:ligatures w14:val="none"/>
        </w:rPr>
        <w:t>curator bonis</w:t>
      </w:r>
      <w:r w:rsidR="00A25BF4">
        <w:rPr>
          <w:rFonts w:ascii="Arial" w:eastAsia="Calibri" w:hAnsi="Arial" w:cs="Arial"/>
          <w:kern w:val="0"/>
          <w:sz w:val="24"/>
          <w:szCs w:val="24"/>
          <w14:ligatures w14:val="none"/>
        </w:rPr>
        <w:t>. During the hearing of this matter, not much was said about th</w:t>
      </w:r>
      <w:r w:rsidR="00BD1F1E">
        <w:rPr>
          <w:rFonts w:ascii="Arial" w:eastAsia="Calibri" w:hAnsi="Arial" w:cs="Arial"/>
          <w:kern w:val="0"/>
          <w:sz w:val="24"/>
          <w:szCs w:val="24"/>
          <w14:ligatures w14:val="none"/>
        </w:rPr>
        <w:t>at</w:t>
      </w:r>
      <w:r w:rsidR="00A25BF4">
        <w:rPr>
          <w:rFonts w:ascii="Arial" w:eastAsia="Calibri" w:hAnsi="Arial" w:cs="Arial"/>
          <w:kern w:val="0"/>
          <w:sz w:val="24"/>
          <w:szCs w:val="24"/>
          <w14:ligatures w14:val="none"/>
        </w:rPr>
        <w:t xml:space="preserve">. It appears that the plaintiff is in favour of the creation of a trust in this matter. </w:t>
      </w:r>
      <w:r w:rsidR="00D452EE">
        <w:rPr>
          <w:rFonts w:ascii="Arial" w:eastAsia="Calibri" w:hAnsi="Arial" w:cs="Arial"/>
          <w:kern w:val="0"/>
          <w:sz w:val="24"/>
          <w:szCs w:val="24"/>
          <w14:ligatures w14:val="none"/>
        </w:rPr>
        <w:t xml:space="preserve">It </w:t>
      </w:r>
      <w:r w:rsidR="00D452EE">
        <w:rPr>
          <w:rFonts w:ascii="Arial" w:eastAsia="Calibri" w:hAnsi="Arial" w:cs="Arial"/>
          <w:kern w:val="0"/>
          <w:sz w:val="24"/>
          <w:szCs w:val="24"/>
          <w14:ligatures w14:val="none"/>
        </w:rPr>
        <w:lastRenderedPageBreak/>
        <w:t xml:space="preserve">was argued that it would be ideal for a trust to be created for the benefit of all of Mr Varoyi’s beneficiaries. </w:t>
      </w:r>
    </w:p>
    <w:p w14:paraId="7A4DDD13" w14:textId="4F0F72E3" w:rsidR="003F4F83" w:rsidRDefault="002E003A" w:rsidP="003F4F83">
      <w:pPr>
        <w:spacing w:line="480" w:lineRule="auto"/>
        <w:jc w:val="both"/>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D</w:t>
      </w:r>
      <w:r w:rsidR="003F4F83" w:rsidRPr="003F4F83">
        <w:rPr>
          <w:rFonts w:ascii="Arial" w:eastAsia="Calibri" w:hAnsi="Arial" w:cs="Arial"/>
          <w:b/>
          <w:bCs/>
          <w:kern w:val="0"/>
          <w:sz w:val="24"/>
          <w:szCs w:val="24"/>
          <w14:ligatures w14:val="none"/>
        </w:rPr>
        <w:tab/>
        <w:t>APPLICABLE LEGAL PRINCIPLES</w:t>
      </w:r>
    </w:p>
    <w:p w14:paraId="6F4566FE" w14:textId="797C9C9F" w:rsidR="005C613B" w:rsidRPr="005C613B" w:rsidRDefault="005C613B" w:rsidP="003F4F83">
      <w:pPr>
        <w:spacing w:line="480" w:lineRule="auto"/>
        <w:jc w:val="both"/>
        <w:rPr>
          <w:rFonts w:ascii="Arial" w:eastAsia="Calibri" w:hAnsi="Arial" w:cs="Arial"/>
          <w:b/>
          <w:bCs/>
          <w:i/>
          <w:iCs/>
          <w:kern w:val="0"/>
          <w:sz w:val="24"/>
          <w:szCs w:val="24"/>
          <w14:ligatures w14:val="none"/>
        </w:rPr>
      </w:pPr>
      <w:r w:rsidRPr="005C613B">
        <w:rPr>
          <w:rFonts w:ascii="Arial" w:eastAsia="Calibri" w:hAnsi="Arial" w:cs="Arial"/>
          <w:b/>
          <w:bCs/>
          <w:i/>
          <w:iCs/>
          <w:kern w:val="0"/>
          <w:sz w:val="24"/>
          <w:szCs w:val="24"/>
          <w14:ligatures w14:val="none"/>
        </w:rPr>
        <w:tab/>
        <w:t>i)</w:t>
      </w:r>
      <w:r w:rsidRPr="005C613B">
        <w:rPr>
          <w:rFonts w:ascii="Arial" w:eastAsia="Calibri" w:hAnsi="Arial" w:cs="Arial"/>
          <w:b/>
          <w:bCs/>
          <w:i/>
          <w:iCs/>
          <w:kern w:val="0"/>
          <w:sz w:val="24"/>
          <w:szCs w:val="24"/>
          <w14:ligatures w14:val="none"/>
        </w:rPr>
        <w:tab/>
      </w:r>
      <w:r>
        <w:rPr>
          <w:rFonts w:ascii="Arial" w:eastAsia="Calibri" w:hAnsi="Arial" w:cs="Arial"/>
          <w:b/>
          <w:bCs/>
          <w:i/>
          <w:iCs/>
          <w:kern w:val="0"/>
          <w:sz w:val="24"/>
          <w:szCs w:val="24"/>
          <w14:ligatures w14:val="none"/>
        </w:rPr>
        <w:t xml:space="preserve">Liability to Pay General Damages </w:t>
      </w:r>
    </w:p>
    <w:p w14:paraId="20C6F876" w14:textId="22F8FAF2" w:rsidR="009118B8" w:rsidRDefault="009923BF" w:rsidP="009923BF">
      <w:pPr>
        <w:spacing w:line="480" w:lineRule="auto"/>
        <w:ind w:left="720" w:hanging="720"/>
        <w:jc w:val="both"/>
        <w:rPr>
          <w:rFonts w:ascii="Arial" w:eastAsia="Calibri" w:hAnsi="Arial" w:cs="Arial"/>
          <w:kern w:val="0"/>
          <w:sz w:val="24"/>
          <w:szCs w:val="24"/>
          <w14:ligatures w14:val="none"/>
        </w:rPr>
      </w:pPr>
      <w:r w:rsidRPr="009923BF">
        <w:rPr>
          <w:rFonts w:ascii="Arial" w:eastAsia="Calibri" w:hAnsi="Arial" w:cs="Arial"/>
          <w:kern w:val="0"/>
          <w:sz w:val="24"/>
          <w:szCs w:val="24"/>
          <w14:ligatures w14:val="none"/>
        </w:rPr>
        <w:t>[16]</w:t>
      </w:r>
      <w:r w:rsidRPr="009923BF">
        <w:rPr>
          <w:rFonts w:ascii="Arial" w:eastAsia="Calibri" w:hAnsi="Arial" w:cs="Arial"/>
          <w:kern w:val="0"/>
          <w:sz w:val="24"/>
          <w:szCs w:val="24"/>
          <w14:ligatures w14:val="none"/>
        </w:rPr>
        <w:tab/>
      </w:r>
      <w:r w:rsidR="009118B8">
        <w:rPr>
          <w:rFonts w:ascii="Arial" w:eastAsia="Calibri" w:hAnsi="Arial" w:cs="Arial"/>
          <w:kern w:val="0"/>
          <w:sz w:val="24"/>
          <w:szCs w:val="24"/>
          <w14:ligatures w14:val="none"/>
        </w:rPr>
        <w:t>In terms of section 17(1)(</w:t>
      </w:r>
      <w:r w:rsidR="009118B8" w:rsidRPr="009118B8">
        <w:rPr>
          <w:rFonts w:ascii="Arial" w:eastAsia="Calibri" w:hAnsi="Arial" w:cs="Arial"/>
          <w:i/>
          <w:iCs/>
          <w:kern w:val="0"/>
          <w:sz w:val="24"/>
          <w:szCs w:val="24"/>
          <w14:ligatures w14:val="none"/>
        </w:rPr>
        <w:t>a</w:t>
      </w:r>
      <w:r w:rsidR="009118B8">
        <w:rPr>
          <w:rFonts w:ascii="Arial" w:eastAsia="Calibri" w:hAnsi="Arial" w:cs="Arial"/>
          <w:kern w:val="0"/>
          <w:sz w:val="24"/>
          <w:szCs w:val="24"/>
          <w14:ligatures w14:val="none"/>
        </w:rPr>
        <w:t>) of the Road Accident Fund Act,</w:t>
      </w:r>
      <w:r w:rsidR="009118B8">
        <w:rPr>
          <w:rStyle w:val="FootnoteReference"/>
          <w:rFonts w:ascii="Arial" w:eastAsia="Calibri" w:hAnsi="Arial" w:cs="Arial"/>
          <w:kern w:val="0"/>
          <w:sz w:val="24"/>
          <w:szCs w:val="24"/>
          <w14:ligatures w14:val="none"/>
        </w:rPr>
        <w:footnoteReference w:id="1"/>
      </w:r>
      <w:r w:rsidR="009118B8">
        <w:rPr>
          <w:rFonts w:ascii="Arial" w:eastAsia="Calibri" w:hAnsi="Arial" w:cs="Arial"/>
          <w:kern w:val="0"/>
          <w:sz w:val="24"/>
          <w:szCs w:val="24"/>
          <w14:ligatures w14:val="none"/>
        </w:rPr>
        <w:t xml:space="preserve"> where the identity of the driver who caused the accident that led to the injured person claiming compensation from the defendant has been established, the defendant shall be liable to compensate the injured person for any loss or damage which that person suffered as a result of bodily injury caused by or arising from the driving of a mot</w:t>
      </w:r>
      <w:r w:rsidR="001A0441">
        <w:rPr>
          <w:rFonts w:ascii="Arial" w:eastAsia="Calibri" w:hAnsi="Arial" w:cs="Arial"/>
          <w:kern w:val="0"/>
          <w:sz w:val="24"/>
          <w:szCs w:val="24"/>
          <w14:ligatures w14:val="none"/>
        </w:rPr>
        <w:t>or</w:t>
      </w:r>
      <w:r w:rsidR="009118B8">
        <w:rPr>
          <w:rFonts w:ascii="Arial" w:eastAsia="Calibri" w:hAnsi="Arial" w:cs="Arial"/>
          <w:kern w:val="0"/>
          <w:sz w:val="24"/>
          <w:szCs w:val="24"/>
          <w14:ligatures w14:val="none"/>
        </w:rPr>
        <w:t xml:space="preserve"> vehicle by the identified </w:t>
      </w:r>
      <w:r w:rsidR="001A0441">
        <w:rPr>
          <w:rFonts w:ascii="Arial" w:eastAsia="Calibri" w:hAnsi="Arial" w:cs="Arial"/>
          <w:kern w:val="0"/>
          <w:sz w:val="24"/>
          <w:szCs w:val="24"/>
          <w14:ligatures w14:val="none"/>
        </w:rPr>
        <w:t xml:space="preserve">insured </w:t>
      </w:r>
      <w:r w:rsidR="009118B8">
        <w:rPr>
          <w:rFonts w:ascii="Arial" w:eastAsia="Calibri" w:hAnsi="Arial" w:cs="Arial"/>
          <w:kern w:val="0"/>
          <w:sz w:val="24"/>
          <w:szCs w:val="24"/>
          <w14:ligatures w14:val="none"/>
        </w:rPr>
        <w:t xml:space="preserve">driver within South Africa.  </w:t>
      </w:r>
    </w:p>
    <w:p w14:paraId="393742CE" w14:textId="75DA0029" w:rsidR="00C01E7F" w:rsidRDefault="009118B8" w:rsidP="001A0441">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[17]</w:t>
      </w:r>
      <w:r>
        <w:rPr>
          <w:rFonts w:ascii="Arial" w:eastAsia="Calibri" w:hAnsi="Arial" w:cs="Arial"/>
          <w:kern w:val="0"/>
          <w:sz w:val="24"/>
          <w:szCs w:val="24"/>
          <w14:ligatures w14:val="none"/>
        </w:rPr>
        <w:tab/>
        <w:t xml:space="preserve">For the defendant to attract liability, </w:t>
      </w:r>
      <w:r w:rsidR="00C01E7F">
        <w:rPr>
          <w:rFonts w:ascii="Arial" w:eastAsia="Calibri" w:hAnsi="Arial" w:cs="Arial"/>
          <w:kern w:val="0"/>
          <w:sz w:val="24"/>
          <w:szCs w:val="24"/>
          <w14:ligatures w14:val="none"/>
        </w:rPr>
        <w:t xml:space="preserve">the injury suffered by the injured person must have occurred due to negligence or other wrongful act of the identified </w:t>
      </w:r>
      <w:r w:rsidR="001A0441">
        <w:rPr>
          <w:rFonts w:ascii="Arial" w:eastAsia="Calibri" w:hAnsi="Arial" w:cs="Arial"/>
          <w:kern w:val="0"/>
          <w:sz w:val="24"/>
          <w:szCs w:val="24"/>
          <w14:ligatures w14:val="none"/>
        </w:rPr>
        <w:t xml:space="preserve">insured </w:t>
      </w:r>
      <w:r w:rsidR="00C01E7F">
        <w:rPr>
          <w:rFonts w:ascii="Arial" w:eastAsia="Calibri" w:hAnsi="Arial" w:cs="Arial"/>
          <w:kern w:val="0"/>
          <w:sz w:val="24"/>
          <w:szCs w:val="24"/>
          <w14:ligatures w14:val="none"/>
        </w:rPr>
        <w:t xml:space="preserve">driver. The defendant's </w:t>
      </w:r>
      <w:r w:rsidR="00C01E7F" w:rsidRPr="00C01E7F">
        <w:rPr>
          <w:rFonts w:ascii="Arial" w:eastAsia="Calibri" w:hAnsi="Arial" w:cs="Arial"/>
          <w:kern w:val="0"/>
          <w:sz w:val="24"/>
          <w:szCs w:val="24"/>
          <w14:ligatures w14:val="none"/>
        </w:rPr>
        <w:t xml:space="preserve">obligation to compensate </w:t>
      </w:r>
      <w:r w:rsidR="00C01E7F">
        <w:rPr>
          <w:rFonts w:ascii="Arial" w:eastAsia="Calibri" w:hAnsi="Arial" w:cs="Arial"/>
          <w:kern w:val="0"/>
          <w:sz w:val="24"/>
          <w:szCs w:val="24"/>
          <w14:ligatures w14:val="none"/>
        </w:rPr>
        <w:t xml:space="preserve">the injured person </w:t>
      </w:r>
      <w:r w:rsidR="00C01E7F" w:rsidRPr="00C01E7F">
        <w:rPr>
          <w:rFonts w:ascii="Arial" w:eastAsia="Calibri" w:hAnsi="Arial" w:cs="Arial"/>
          <w:kern w:val="0"/>
          <w:sz w:val="24"/>
          <w:szCs w:val="24"/>
          <w14:ligatures w14:val="none"/>
        </w:rPr>
        <w:t>for non-pecuniary loss shall be limited to compensation for a serious injury</w:t>
      </w:r>
      <w:r w:rsidR="00C01E7F">
        <w:rPr>
          <w:rFonts w:ascii="Arial" w:eastAsia="Calibri" w:hAnsi="Arial" w:cs="Arial"/>
          <w:kern w:val="0"/>
          <w:sz w:val="24"/>
          <w:szCs w:val="24"/>
          <w14:ligatures w14:val="none"/>
        </w:rPr>
        <w:t>.</w:t>
      </w:r>
      <w:r w:rsidR="00C01E7F">
        <w:rPr>
          <w:rStyle w:val="FootnoteReference"/>
          <w:rFonts w:ascii="Arial" w:eastAsia="Calibri" w:hAnsi="Arial" w:cs="Arial"/>
          <w:kern w:val="0"/>
          <w:sz w:val="24"/>
          <w:szCs w:val="24"/>
          <w14:ligatures w14:val="none"/>
        </w:rPr>
        <w:footnoteReference w:id="2"/>
      </w:r>
    </w:p>
    <w:p w14:paraId="6DC5E4E5" w14:textId="43F79308" w:rsidR="00C01E7F" w:rsidRDefault="00C01E7F" w:rsidP="001A0441">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[18]</w:t>
      </w:r>
      <w:r>
        <w:rPr>
          <w:rFonts w:ascii="Arial" w:eastAsia="Calibri" w:hAnsi="Arial" w:cs="Arial"/>
          <w:kern w:val="0"/>
          <w:sz w:val="24"/>
          <w:szCs w:val="24"/>
          <w14:ligatures w14:val="none"/>
        </w:rPr>
        <w:tab/>
        <w:t xml:space="preserve">In terms of </w:t>
      </w:r>
      <w:bookmarkStart w:id="5" w:name="_Hlk151418661"/>
      <w:r>
        <w:rPr>
          <w:rFonts w:ascii="Arial" w:eastAsia="Calibri" w:hAnsi="Arial" w:cs="Arial"/>
          <w:kern w:val="0"/>
          <w:sz w:val="24"/>
          <w:szCs w:val="24"/>
          <w14:ligatures w14:val="none"/>
        </w:rPr>
        <w:t>section 17(1A)(</w:t>
      </w:r>
      <w:r w:rsidRPr="001A0441">
        <w:rPr>
          <w:rFonts w:ascii="Arial" w:eastAsia="Calibri" w:hAnsi="Arial" w:cs="Arial"/>
          <w:i/>
          <w:iCs/>
          <w:kern w:val="0"/>
          <w:sz w:val="24"/>
          <w:szCs w:val="24"/>
          <w14:ligatures w14:val="none"/>
        </w:rPr>
        <w:t>a</w:t>
      </w:r>
      <w:r>
        <w:rPr>
          <w:rFonts w:ascii="Arial" w:eastAsia="Calibri" w:hAnsi="Arial" w:cs="Arial"/>
          <w:kern w:val="0"/>
          <w:sz w:val="24"/>
          <w:szCs w:val="24"/>
          <w14:ligatures w14:val="none"/>
        </w:rPr>
        <w:t>) of the Road Accident Fund:</w:t>
      </w:r>
      <w:bookmarkEnd w:id="5"/>
    </w:p>
    <w:p w14:paraId="3CE9240A" w14:textId="03D6D1C0" w:rsidR="00C01E7F" w:rsidRPr="001A0441" w:rsidRDefault="00C01E7F" w:rsidP="001A0441">
      <w:pPr>
        <w:spacing w:line="480" w:lineRule="auto"/>
        <w:ind w:left="720"/>
        <w:jc w:val="both"/>
        <w:rPr>
          <w:rFonts w:ascii="Arial" w:eastAsia="Calibri" w:hAnsi="Arial" w:cs="Arial"/>
          <w:i/>
          <w:iCs/>
          <w:kern w:val="0"/>
          <w14:ligatures w14:val="none"/>
        </w:rPr>
      </w:pPr>
      <w:r w:rsidRPr="00C01E7F">
        <w:rPr>
          <w:rFonts w:ascii="Arial" w:eastAsia="Calibri" w:hAnsi="Arial" w:cs="Arial"/>
          <w:i/>
          <w:iCs/>
          <w:kern w:val="0"/>
          <w14:ligatures w14:val="none"/>
        </w:rPr>
        <w:t>‘Assessment of a serious injury shall be based on a prescribed method adopted after consultation with medical service providers and shall be reasonable in ensuring that injuries are assessed in relation to the circumstances of the third party’.</w:t>
      </w:r>
    </w:p>
    <w:p w14:paraId="4F9E9602" w14:textId="0288C20F" w:rsidR="00BF0332" w:rsidRDefault="00C01E7F" w:rsidP="001A0441">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[19]</w:t>
      </w:r>
      <w:r>
        <w:rPr>
          <w:rFonts w:ascii="Arial" w:eastAsia="Calibri" w:hAnsi="Arial" w:cs="Arial"/>
          <w:kern w:val="0"/>
          <w:sz w:val="24"/>
          <w:szCs w:val="24"/>
          <w14:ligatures w14:val="none"/>
        </w:rPr>
        <w:tab/>
        <w:t>Such an</w:t>
      </w:r>
      <w:r w:rsidRPr="00C01E7F">
        <w:rPr>
          <w:rFonts w:ascii="Arial" w:eastAsia="Calibri" w:hAnsi="Arial" w:cs="Arial"/>
          <w:kern w:val="0"/>
          <w:sz w:val="24"/>
          <w:szCs w:val="24"/>
          <w14:ligatures w14:val="none"/>
        </w:rPr>
        <w:t xml:space="preserve"> assessment shall be carried out by a</w:t>
      </w:r>
      <w:r>
        <w:rPr>
          <w:rFonts w:ascii="Arial" w:eastAsia="Calibri" w:hAnsi="Arial" w:cs="Arial"/>
          <w:kern w:val="0"/>
          <w:sz w:val="24"/>
          <w:szCs w:val="24"/>
          <w14:ligatures w14:val="none"/>
        </w:rPr>
        <w:t xml:space="preserve"> registered </w:t>
      </w:r>
      <w:r w:rsidRPr="00C01E7F">
        <w:rPr>
          <w:rFonts w:ascii="Arial" w:eastAsia="Calibri" w:hAnsi="Arial" w:cs="Arial"/>
          <w:kern w:val="0"/>
          <w:sz w:val="24"/>
          <w:szCs w:val="24"/>
          <w14:ligatures w14:val="none"/>
        </w:rPr>
        <w:t>medical practitioner</w:t>
      </w:r>
      <w:r>
        <w:rPr>
          <w:rFonts w:ascii="Arial" w:eastAsia="Calibri" w:hAnsi="Arial" w:cs="Arial"/>
          <w:kern w:val="0"/>
          <w:sz w:val="24"/>
          <w:szCs w:val="24"/>
          <w14:ligatures w14:val="none"/>
        </w:rPr>
        <w:t>.</w:t>
      </w:r>
      <w:r>
        <w:rPr>
          <w:rStyle w:val="FootnoteReference"/>
          <w:rFonts w:ascii="Arial" w:eastAsia="Calibri" w:hAnsi="Arial" w:cs="Arial"/>
          <w:kern w:val="0"/>
          <w:sz w:val="24"/>
          <w:szCs w:val="24"/>
          <w14:ligatures w14:val="none"/>
        </w:rPr>
        <w:footnoteReference w:id="3"/>
      </w:r>
      <w:r>
        <w:rPr>
          <w:rFonts w:ascii="Arial" w:eastAsia="Calibri" w:hAnsi="Arial" w:cs="Arial"/>
          <w:kern w:val="0"/>
          <w:sz w:val="24"/>
          <w:szCs w:val="24"/>
          <w14:ligatures w14:val="none"/>
        </w:rPr>
        <w:t xml:space="preserve"> In </w:t>
      </w:r>
      <w:r w:rsidRPr="001A0441">
        <w:rPr>
          <w:rFonts w:ascii="Arial" w:eastAsia="Calibri" w:hAnsi="Arial" w:cs="Arial"/>
          <w:i/>
          <w:iCs/>
          <w:kern w:val="0"/>
          <w:sz w:val="24"/>
          <w:szCs w:val="24"/>
          <w14:ligatures w14:val="none"/>
        </w:rPr>
        <w:t>Madonsela v Road Accident Fund Appeal Tribunal and Others</w:t>
      </w:r>
      <w:r>
        <w:rPr>
          <w:rFonts w:ascii="Arial" w:eastAsia="Calibri" w:hAnsi="Arial" w:cs="Arial"/>
          <w:kern w:val="0"/>
          <w:sz w:val="24"/>
          <w:szCs w:val="24"/>
          <w14:ligatures w14:val="none"/>
        </w:rPr>
        <w:t>, it was correctly held that</w:t>
      </w:r>
      <w:r w:rsidR="001A0441">
        <w:rPr>
          <w:rFonts w:ascii="Arial" w:eastAsia="Calibri" w:hAnsi="Arial" w:cs="Arial"/>
          <w:kern w:val="0"/>
          <w:sz w:val="24"/>
          <w:szCs w:val="24"/>
          <w14:ligatures w14:val="none"/>
        </w:rPr>
        <w:t>:</w:t>
      </w:r>
    </w:p>
    <w:p w14:paraId="45B1F1DF" w14:textId="53895B51" w:rsidR="00D35588" w:rsidRDefault="00C01E7F" w:rsidP="001A0441">
      <w:pPr>
        <w:spacing w:line="480" w:lineRule="auto"/>
        <w:ind w:left="720" w:hanging="720"/>
        <w:jc w:val="both"/>
        <w:rPr>
          <w:rFonts w:ascii="Arial" w:eastAsia="Calibri" w:hAnsi="Arial" w:cs="Arial"/>
          <w:i/>
          <w:iCs/>
          <w:kern w:val="0"/>
          <w14:ligatures w14:val="none"/>
        </w:rPr>
      </w:pPr>
      <w:r>
        <w:rPr>
          <w:rFonts w:ascii="Arial" w:eastAsia="Calibri" w:hAnsi="Arial" w:cs="Arial"/>
          <w:kern w:val="0"/>
          <w:sz w:val="24"/>
          <w:szCs w:val="24"/>
          <w14:ligatures w14:val="none"/>
        </w:rPr>
        <w:lastRenderedPageBreak/>
        <w:tab/>
      </w:r>
      <w:r>
        <w:rPr>
          <w:rFonts w:ascii="Arial" w:eastAsia="Calibri" w:hAnsi="Arial" w:cs="Arial"/>
          <w:i/>
          <w:iCs/>
          <w:kern w:val="0"/>
          <w14:ligatures w14:val="none"/>
        </w:rPr>
        <w:t>‘ [t]</w:t>
      </w:r>
      <w:r w:rsidRPr="00C01E7F">
        <w:rPr>
          <w:rFonts w:ascii="Arial" w:eastAsia="Calibri" w:hAnsi="Arial" w:cs="Arial"/>
          <w:i/>
          <w:iCs/>
          <w:kern w:val="0"/>
          <w14:ligatures w14:val="none"/>
        </w:rPr>
        <w:t>he consideration of a “serious injury” in terms of the Regulations, involves a two tier process. The injury is first assessed in terms of what is called the AMA Guides</w:t>
      </w:r>
      <w:r w:rsidR="00965AD7">
        <w:rPr>
          <w:rFonts w:ascii="Arial" w:eastAsia="Calibri" w:hAnsi="Arial" w:cs="Arial"/>
          <w:i/>
          <w:iCs/>
          <w:kern w:val="0"/>
          <w14:ligatures w14:val="none"/>
        </w:rPr>
        <w:t xml:space="preserve"> </w:t>
      </w:r>
      <w:r w:rsidRPr="00C01E7F">
        <w:rPr>
          <w:rFonts w:ascii="Arial" w:eastAsia="Calibri" w:hAnsi="Arial" w:cs="Arial"/>
          <w:i/>
          <w:iCs/>
          <w:kern w:val="0"/>
          <w14:ligatures w14:val="none"/>
        </w:rPr>
        <w:t>which determines whether the injury is of such a nature that it constitutes a Whole Person Impairment of at least 30%. If the injury does not qualify as serious under the AMA Guides, it may nonetheless be assessed as serious in terms of what is called the “narrative test” which assesses whether the injury resulted in a serious long-term impairment or loss of a body function or constitutes permanent serious disfigurement</w:t>
      </w:r>
      <w:r w:rsidR="00965AD7" w:rsidRPr="00965AD7">
        <w:rPr>
          <w:rFonts w:ascii="Arial" w:eastAsia="Calibri" w:hAnsi="Arial" w:cs="Arial"/>
          <w:kern w:val="0"/>
          <w14:ligatures w14:val="none"/>
        </w:rPr>
        <w:t>’</w:t>
      </w:r>
      <w:r w:rsidRPr="00965AD7">
        <w:rPr>
          <w:rFonts w:ascii="Arial" w:eastAsia="Calibri" w:hAnsi="Arial" w:cs="Arial"/>
          <w:kern w:val="0"/>
          <w14:ligatures w14:val="none"/>
        </w:rPr>
        <w:t>.</w:t>
      </w:r>
      <w:r w:rsidR="00965AD7" w:rsidRPr="00965AD7">
        <w:rPr>
          <w:rFonts w:ascii="Arial" w:eastAsia="Calibri" w:hAnsi="Arial" w:cs="Arial"/>
          <w:kern w:val="0"/>
          <w:vertAlign w:val="superscript"/>
          <w14:ligatures w14:val="none"/>
        </w:rPr>
        <w:footnoteReference w:id="4"/>
      </w:r>
      <w:r w:rsidR="00965AD7" w:rsidRPr="00965AD7">
        <w:rPr>
          <w:rFonts w:ascii="Arial" w:eastAsia="Calibri" w:hAnsi="Arial" w:cs="Arial"/>
          <w:i/>
          <w:iCs/>
          <w:kern w:val="0"/>
          <w14:ligatures w14:val="none"/>
        </w:rPr>
        <w:t xml:space="preserve"> </w:t>
      </w:r>
    </w:p>
    <w:p w14:paraId="36962514" w14:textId="4879EC72" w:rsidR="005C613B" w:rsidRDefault="00965AD7" w:rsidP="001A0441">
      <w:pPr>
        <w:spacing w:line="480" w:lineRule="auto"/>
        <w:ind w:left="720" w:hanging="720"/>
        <w:jc w:val="both"/>
        <w:rPr>
          <w:rFonts w:ascii="Arial" w:eastAsia="Calibri" w:hAnsi="Arial" w:cs="Arial"/>
          <w:kern w:val="0"/>
          <w14:ligatures w14:val="none"/>
        </w:rPr>
      </w:pPr>
      <w:r>
        <w:rPr>
          <w:rFonts w:ascii="Arial" w:eastAsia="Calibri" w:hAnsi="Arial" w:cs="Arial"/>
          <w:kern w:val="0"/>
          <w14:ligatures w14:val="none"/>
        </w:rPr>
        <w:t>[20]</w:t>
      </w:r>
      <w:r>
        <w:rPr>
          <w:rFonts w:ascii="Arial" w:eastAsia="Calibri" w:hAnsi="Arial" w:cs="Arial"/>
          <w:kern w:val="0"/>
          <w14:ligatures w14:val="none"/>
        </w:rPr>
        <w:tab/>
        <w:t>In terms of Regulation 3(3)(</w:t>
      </w:r>
      <w:r w:rsidRPr="000D045D">
        <w:rPr>
          <w:rFonts w:ascii="Arial" w:eastAsia="Calibri" w:hAnsi="Arial" w:cs="Arial"/>
          <w:i/>
          <w:iCs/>
          <w:kern w:val="0"/>
          <w14:ligatures w14:val="none"/>
        </w:rPr>
        <w:t>c</w:t>
      </w:r>
      <w:r>
        <w:rPr>
          <w:rFonts w:ascii="Arial" w:eastAsia="Calibri" w:hAnsi="Arial" w:cs="Arial"/>
          <w:kern w:val="0"/>
          <w14:ligatures w14:val="none"/>
        </w:rPr>
        <w:t xml:space="preserve">) of the </w:t>
      </w:r>
      <w:r w:rsidRPr="00965AD7">
        <w:rPr>
          <w:rFonts w:ascii="Arial" w:eastAsia="Calibri" w:hAnsi="Arial" w:cs="Arial"/>
          <w:kern w:val="0"/>
          <w14:ligatures w14:val="none"/>
        </w:rPr>
        <w:t>Road Accident Fund Regulations, 2008</w:t>
      </w:r>
      <w:r>
        <w:rPr>
          <w:rFonts w:ascii="Arial" w:eastAsia="Calibri" w:hAnsi="Arial" w:cs="Arial"/>
          <w:kern w:val="0"/>
          <w14:ligatures w14:val="none"/>
        </w:rPr>
        <w:t>, the defendant will only be liable to pay general damages to the injured person if such a person’s claim is supported by a serious injury assessment report to the extent that the defendant is satisfied that the injury suffered by the injured person has been correctly assessed as serious in terms of at least one of the prescribed methods referred to above.</w:t>
      </w:r>
      <w:r>
        <w:rPr>
          <w:rStyle w:val="FootnoteReference"/>
          <w:rFonts w:ascii="Arial" w:eastAsia="Calibri" w:hAnsi="Arial" w:cs="Arial"/>
          <w:kern w:val="0"/>
          <w14:ligatures w14:val="none"/>
        </w:rPr>
        <w:footnoteReference w:id="5"/>
      </w:r>
      <w:r w:rsidR="000D045D">
        <w:rPr>
          <w:rFonts w:ascii="Arial" w:eastAsia="Calibri" w:hAnsi="Arial" w:cs="Arial"/>
          <w:kern w:val="0"/>
          <w14:ligatures w14:val="none"/>
        </w:rPr>
        <w:t xml:space="preserve"> Mr Varoyi’s injury was recorded as serious by the medical practitioners who assessed him, as demonstrated above. The defendant also accepted that his injury was serious. </w:t>
      </w:r>
    </w:p>
    <w:p w14:paraId="3E7E17F7" w14:textId="0D55EEA8" w:rsidR="00D35588" w:rsidRPr="001A0441" w:rsidRDefault="005C613B" w:rsidP="001A0441">
      <w:pPr>
        <w:spacing w:line="480" w:lineRule="auto"/>
        <w:ind w:left="720" w:hanging="720"/>
        <w:jc w:val="both"/>
        <w:rPr>
          <w:rFonts w:ascii="Arial" w:eastAsia="Calibri" w:hAnsi="Arial" w:cs="Arial"/>
          <w:b/>
          <w:bCs/>
          <w:i/>
          <w:iCs/>
          <w:kern w:val="0"/>
          <w14:ligatures w14:val="none"/>
        </w:rPr>
      </w:pPr>
      <w:r>
        <w:rPr>
          <w:rFonts w:ascii="Arial" w:eastAsia="Calibri" w:hAnsi="Arial" w:cs="Arial"/>
          <w:kern w:val="0"/>
          <w14:ligatures w14:val="none"/>
        </w:rPr>
        <w:tab/>
      </w:r>
      <w:r w:rsidRPr="005C613B">
        <w:rPr>
          <w:rFonts w:ascii="Arial" w:eastAsia="Calibri" w:hAnsi="Arial" w:cs="Arial"/>
          <w:b/>
          <w:bCs/>
          <w:i/>
          <w:iCs/>
          <w:kern w:val="0"/>
          <w14:ligatures w14:val="none"/>
        </w:rPr>
        <w:t>ii)</w:t>
      </w:r>
      <w:r w:rsidRPr="005C613B">
        <w:rPr>
          <w:rFonts w:ascii="Arial" w:eastAsia="Calibri" w:hAnsi="Arial" w:cs="Arial"/>
          <w:b/>
          <w:bCs/>
          <w:i/>
          <w:iCs/>
          <w:kern w:val="0"/>
          <w14:ligatures w14:val="none"/>
        </w:rPr>
        <w:tab/>
        <w:t>Comparable Cases</w:t>
      </w:r>
    </w:p>
    <w:p w14:paraId="324B7EC2" w14:textId="34B15CE0" w:rsidR="00D35588" w:rsidRPr="00D35588" w:rsidRDefault="00D35588" w:rsidP="00D35588">
      <w:pPr>
        <w:spacing w:line="480" w:lineRule="auto"/>
        <w:ind w:left="720" w:hanging="720"/>
        <w:jc w:val="both"/>
        <w:rPr>
          <w:rFonts w:ascii="Arial" w:eastAsia="Calibri" w:hAnsi="Arial" w:cs="Arial"/>
          <w:kern w:val="0"/>
          <w:sz w:val="24"/>
          <w:szCs w:val="24"/>
          <w14:ligatures w14:val="none"/>
        </w:rPr>
      </w:pPr>
      <w:r w:rsidRPr="00D35588">
        <w:rPr>
          <w:rFonts w:ascii="Arial" w:eastAsia="Calibri" w:hAnsi="Arial" w:cs="Arial"/>
          <w:kern w:val="0"/>
          <w:sz w:val="24"/>
          <w:szCs w:val="24"/>
          <w14:ligatures w14:val="none"/>
        </w:rPr>
        <w:t>[21]</w:t>
      </w:r>
      <w:r w:rsidRPr="00D35588">
        <w:rPr>
          <w:rFonts w:ascii="Arial" w:eastAsia="Calibri" w:hAnsi="Arial" w:cs="Arial"/>
          <w:kern w:val="0"/>
          <w:sz w:val="24"/>
          <w:szCs w:val="24"/>
          <w14:ligatures w14:val="none"/>
        </w:rPr>
        <w:tab/>
        <w:t xml:space="preserve">In </w:t>
      </w:r>
      <w:r w:rsidRPr="001A0441">
        <w:rPr>
          <w:rFonts w:ascii="Arial" w:eastAsia="Calibri" w:hAnsi="Arial" w:cs="Arial"/>
          <w:i/>
          <w:iCs/>
          <w:kern w:val="0"/>
          <w:sz w:val="24"/>
          <w:szCs w:val="24"/>
          <w14:ligatures w14:val="none"/>
        </w:rPr>
        <w:t>Mashigo v Road Accident Fund</w:t>
      </w:r>
      <w:r w:rsidRPr="00D35588">
        <w:rPr>
          <w:rFonts w:ascii="Arial" w:eastAsia="Calibri" w:hAnsi="Arial" w:cs="Arial"/>
          <w:kern w:val="0"/>
          <w:sz w:val="24"/>
          <w:szCs w:val="24"/>
          <w14:ligatures w14:val="none"/>
        </w:rPr>
        <w:t>, it was held that</w:t>
      </w:r>
      <w:r w:rsidR="001A0441">
        <w:rPr>
          <w:rFonts w:ascii="Arial" w:eastAsia="Calibri" w:hAnsi="Arial" w:cs="Arial"/>
          <w:kern w:val="0"/>
          <w:sz w:val="24"/>
          <w:szCs w:val="24"/>
          <w14:ligatures w14:val="none"/>
        </w:rPr>
        <w:t>:</w:t>
      </w:r>
      <w:r w:rsidRPr="00D35588">
        <w:rPr>
          <w:rFonts w:ascii="Arial" w:eastAsia="Calibri" w:hAnsi="Arial" w:cs="Arial"/>
          <w:kern w:val="0"/>
          <w:sz w:val="24"/>
          <w:szCs w:val="24"/>
          <w14:ligatures w14:val="none"/>
        </w:rPr>
        <w:t xml:space="preserve"> </w:t>
      </w:r>
    </w:p>
    <w:p w14:paraId="49B7B07C" w14:textId="1344DFE9" w:rsidR="00D35588" w:rsidRPr="00D35588" w:rsidRDefault="00D35588" w:rsidP="001A0441">
      <w:pPr>
        <w:spacing w:line="480" w:lineRule="auto"/>
        <w:ind w:left="720" w:hanging="720"/>
        <w:jc w:val="both"/>
        <w:rPr>
          <w:rFonts w:ascii="Arial" w:eastAsia="Calibri" w:hAnsi="Arial" w:cs="Arial"/>
          <w:i/>
          <w:iCs/>
          <w:kern w:val="0"/>
          <w:vertAlign w:val="superscript"/>
          <w14:ligatures w14:val="none"/>
        </w:rPr>
      </w:pPr>
      <w:r w:rsidRPr="00D35588">
        <w:rPr>
          <w:rFonts w:ascii="Arial" w:eastAsia="Calibri" w:hAnsi="Arial" w:cs="Arial"/>
          <w:i/>
          <w:iCs/>
          <w:kern w:val="0"/>
          <w14:ligatures w14:val="none"/>
        </w:rPr>
        <w:tab/>
        <w:t>‘A claim for general or non-patrimonial damages requires an assessment of the plaintiff’s pain and suffering, disfigurement, permanent disability and loss of amenities of life and attaching a monetary value thereto. The exercise is, by its very nature; both difficult and discretionary with wide-ranging permutations. As will be illustrated hereinlater, it is very difficult if not impossible to find a case on all four with the one to be decided’.</w:t>
      </w:r>
      <w:r w:rsidRPr="00D35588">
        <w:rPr>
          <w:rFonts w:ascii="Arial" w:eastAsia="Calibri" w:hAnsi="Arial" w:cs="Arial"/>
          <w:i/>
          <w:iCs/>
          <w:kern w:val="0"/>
          <w:vertAlign w:val="superscript"/>
          <w14:ligatures w14:val="none"/>
        </w:rPr>
        <w:footnoteReference w:id="6"/>
      </w:r>
    </w:p>
    <w:p w14:paraId="2C28C077" w14:textId="382B1E36" w:rsidR="00A416F8" w:rsidRDefault="00D35588" w:rsidP="009A6F30">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lastRenderedPageBreak/>
        <w:t>[22]</w:t>
      </w:r>
      <w:r>
        <w:rPr>
          <w:rFonts w:ascii="Arial" w:eastAsia="Calibri" w:hAnsi="Arial" w:cs="Arial"/>
          <w:kern w:val="0"/>
          <w:sz w:val="24"/>
          <w:szCs w:val="24"/>
          <w14:ligatures w14:val="none"/>
        </w:rPr>
        <w:tab/>
      </w:r>
      <w:r w:rsidR="005C613B">
        <w:rPr>
          <w:rFonts w:ascii="Arial" w:eastAsia="Calibri" w:hAnsi="Arial" w:cs="Arial"/>
          <w:kern w:val="0"/>
          <w:sz w:val="24"/>
          <w:szCs w:val="24"/>
          <w14:ligatures w14:val="none"/>
        </w:rPr>
        <w:t xml:space="preserve">Counsel for the plaintiff referred me to several cases which I found extremely useful. The first case to which I was referred is </w:t>
      </w:r>
      <w:r w:rsidR="005C613B" w:rsidRPr="005C613B">
        <w:rPr>
          <w:rFonts w:ascii="Arial" w:eastAsia="Calibri" w:hAnsi="Arial" w:cs="Arial"/>
          <w:i/>
          <w:iCs/>
          <w:kern w:val="0"/>
          <w:sz w:val="24"/>
          <w:szCs w:val="24"/>
          <w14:ligatures w14:val="none"/>
        </w:rPr>
        <w:t>Van Rooyen N.O v The Road Accident Fund</w:t>
      </w:r>
      <w:r w:rsidR="005C613B" w:rsidRPr="005C613B">
        <w:rPr>
          <w:rFonts w:ascii="Arial" w:eastAsia="Calibri" w:hAnsi="Arial" w:cs="Arial"/>
          <w:kern w:val="0"/>
          <w:sz w:val="24"/>
          <w:szCs w:val="24"/>
          <w14:ligatures w14:val="none"/>
        </w:rPr>
        <w:t>.</w:t>
      </w:r>
      <w:r w:rsidR="005C613B" w:rsidRPr="005C613B">
        <w:rPr>
          <w:rStyle w:val="FootnoteReference"/>
          <w:rFonts w:ascii="Arial" w:eastAsia="Calibri" w:hAnsi="Arial" w:cs="Arial"/>
          <w:kern w:val="0"/>
          <w:sz w:val="24"/>
          <w:szCs w:val="24"/>
          <w14:ligatures w14:val="none"/>
        </w:rPr>
        <w:footnoteReference w:id="7"/>
      </w:r>
      <w:r w:rsidR="005C613B">
        <w:rPr>
          <w:rFonts w:ascii="Arial" w:eastAsia="Calibri" w:hAnsi="Arial" w:cs="Arial"/>
          <w:kern w:val="0"/>
          <w:sz w:val="24"/>
          <w:szCs w:val="24"/>
          <w14:ligatures w14:val="none"/>
        </w:rPr>
        <w:t xml:space="preserve"> In this case, the plaintiff </w:t>
      </w:r>
      <w:r w:rsidR="005C613B" w:rsidRPr="005C613B">
        <w:rPr>
          <w:rFonts w:ascii="Arial" w:eastAsia="Calibri" w:hAnsi="Arial" w:cs="Arial"/>
          <w:kern w:val="0"/>
          <w:sz w:val="24"/>
          <w:szCs w:val="24"/>
          <w14:ligatures w14:val="none"/>
        </w:rPr>
        <w:t>suffered a severe head injury that resulted in severe brain damage with permanent physical, cognitive, neuropsychological</w:t>
      </w:r>
      <w:r w:rsidR="009A6F30">
        <w:rPr>
          <w:rFonts w:ascii="Arial" w:eastAsia="Calibri" w:hAnsi="Arial" w:cs="Arial"/>
          <w:kern w:val="0"/>
          <w:sz w:val="24"/>
          <w:szCs w:val="24"/>
          <w14:ligatures w14:val="none"/>
        </w:rPr>
        <w:t>,</w:t>
      </w:r>
      <w:r w:rsidR="005C613B" w:rsidRPr="005C613B">
        <w:rPr>
          <w:rFonts w:ascii="Arial" w:eastAsia="Calibri" w:hAnsi="Arial" w:cs="Arial"/>
          <w:kern w:val="0"/>
          <w:sz w:val="24"/>
          <w:szCs w:val="24"/>
          <w14:ligatures w14:val="none"/>
        </w:rPr>
        <w:t xml:space="preserve"> and psychological consequences.</w:t>
      </w:r>
      <w:r w:rsidR="005C613B">
        <w:rPr>
          <w:rStyle w:val="FootnoteReference"/>
          <w:rFonts w:ascii="Arial" w:eastAsia="Calibri" w:hAnsi="Arial" w:cs="Arial"/>
          <w:kern w:val="0"/>
          <w:sz w:val="24"/>
          <w:szCs w:val="24"/>
          <w14:ligatures w14:val="none"/>
        </w:rPr>
        <w:footnoteReference w:id="8"/>
      </w:r>
      <w:r w:rsidR="005C613B">
        <w:rPr>
          <w:rFonts w:ascii="Arial" w:eastAsia="Calibri" w:hAnsi="Arial" w:cs="Arial"/>
          <w:kern w:val="0"/>
          <w:sz w:val="24"/>
          <w:szCs w:val="24"/>
          <w14:ligatures w14:val="none"/>
        </w:rPr>
        <w:t xml:space="preserve"> The plaintiff was severely physically disabled resulting in cognitive and behavioural impairments such as </w:t>
      </w:r>
      <w:r w:rsidR="005C613B" w:rsidRPr="005C613B">
        <w:rPr>
          <w:rFonts w:ascii="Arial" w:eastAsia="Calibri" w:hAnsi="Arial" w:cs="Arial"/>
          <w:kern w:val="0"/>
          <w:sz w:val="24"/>
          <w:szCs w:val="24"/>
          <w14:ligatures w14:val="none"/>
        </w:rPr>
        <w:t>poor attention, working memory, processing speed, verbal and visual memory, visual organisation executive functioning.</w:t>
      </w:r>
      <w:r w:rsidR="000A68C4">
        <w:rPr>
          <w:rStyle w:val="FootnoteReference"/>
          <w:rFonts w:ascii="Arial" w:eastAsia="Calibri" w:hAnsi="Arial" w:cs="Arial"/>
          <w:kern w:val="0"/>
          <w:sz w:val="24"/>
          <w:szCs w:val="24"/>
          <w14:ligatures w14:val="none"/>
        </w:rPr>
        <w:footnoteReference w:id="9"/>
      </w:r>
      <w:r w:rsidR="000A68C4">
        <w:rPr>
          <w:rFonts w:ascii="Arial" w:eastAsia="Calibri" w:hAnsi="Arial" w:cs="Arial"/>
          <w:kern w:val="0"/>
          <w:sz w:val="24"/>
          <w:szCs w:val="24"/>
          <w14:ligatures w14:val="none"/>
        </w:rPr>
        <w:t xml:space="preserve"> The court awarded general damages in the amount of R 2 200 000.00. </w:t>
      </w:r>
    </w:p>
    <w:p w14:paraId="7324F934" w14:textId="4A95A7A0" w:rsidR="00A416F8" w:rsidRDefault="00A416F8" w:rsidP="00A416F8">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[23]</w:t>
      </w:r>
      <w:r>
        <w:rPr>
          <w:rFonts w:ascii="Arial" w:eastAsia="Calibri" w:hAnsi="Arial" w:cs="Arial"/>
          <w:kern w:val="0"/>
          <w:sz w:val="24"/>
          <w:szCs w:val="24"/>
          <w14:ligatures w14:val="none"/>
        </w:rPr>
        <w:tab/>
        <w:t xml:space="preserve">I was also referred to </w:t>
      </w:r>
      <w:r w:rsidRPr="00A416F8">
        <w:rPr>
          <w:rFonts w:ascii="Arial" w:eastAsia="Calibri" w:hAnsi="Arial" w:cs="Arial"/>
          <w:i/>
          <w:iCs/>
          <w:kern w:val="0"/>
          <w:sz w:val="24"/>
          <w:szCs w:val="24"/>
          <w14:ligatures w14:val="none"/>
        </w:rPr>
        <w:t>Seme v Road Accident Fund</w:t>
      </w:r>
      <w:r>
        <w:rPr>
          <w:rFonts w:ascii="Arial" w:eastAsia="Calibri" w:hAnsi="Arial" w:cs="Arial"/>
          <w:kern w:val="0"/>
          <w:sz w:val="24"/>
          <w:szCs w:val="24"/>
          <w14:ligatures w14:val="none"/>
        </w:rPr>
        <w:t>.</w:t>
      </w:r>
      <w:r>
        <w:rPr>
          <w:rStyle w:val="FootnoteReference"/>
          <w:rFonts w:ascii="Arial" w:eastAsia="Calibri" w:hAnsi="Arial" w:cs="Arial"/>
          <w:kern w:val="0"/>
          <w:sz w:val="24"/>
          <w:szCs w:val="24"/>
          <w14:ligatures w14:val="none"/>
        </w:rPr>
        <w:footnoteReference w:id="10"/>
      </w:r>
      <w:r>
        <w:rPr>
          <w:rFonts w:ascii="Arial" w:eastAsia="Calibri" w:hAnsi="Arial" w:cs="Arial"/>
          <w:kern w:val="0"/>
          <w:sz w:val="24"/>
          <w:szCs w:val="24"/>
          <w14:ligatures w14:val="none"/>
        </w:rPr>
        <w:t xml:space="preserve"> In this case, the plaintiff suffered </w:t>
      </w:r>
      <w:r w:rsidRPr="00A416F8">
        <w:rPr>
          <w:rFonts w:ascii="Arial" w:eastAsia="Calibri" w:hAnsi="Arial" w:cs="Arial"/>
          <w:kern w:val="0"/>
          <w:sz w:val="24"/>
          <w:szCs w:val="24"/>
          <w14:ligatures w14:val="none"/>
        </w:rPr>
        <w:t>a severe head and brain injury</w:t>
      </w:r>
      <w:r>
        <w:rPr>
          <w:rFonts w:ascii="Arial" w:eastAsia="Calibri" w:hAnsi="Arial" w:cs="Arial"/>
          <w:kern w:val="0"/>
          <w:sz w:val="24"/>
          <w:szCs w:val="24"/>
          <w14:ligatures w14:val="none"/>
        </w:rPr>
        <w:t xml:space="preserve">; </w:t>
      </w:r>
      <w:r w:rsidRPr="00A416F8">
        <w:rPr>
          <w:rFonts w:ascii="Arial" w:eastAsia="Calibri" w:hAnsi="Arial" w:cs="Arial"/>
          <w:kern w:val="0"/>
          <w:sz w:val="24"/>
          <w:szCs w:val="24"/>
          <w14:ligatures w14:val="none"/>
        </w:rPr>
        <w:t>fractures of the maxilla with multiple loss of teeth;</w:t>
      </w:r>
      <w:r>
        <w:rPr>
          <w:rFonts w:ascii="Arial" w:eastAsia="Calibri" w:hAnsi="Arial" w:cs="Arial"/>
          <w:kern w:val="0"/>
          <w:sz w:val="24"/>
          <w:szCs w:val="24"/>
          <w14:ligatures w14:val="none"/>
        </w:rPr>
        <w:t xml:space="preserve"> </w:t>
      </w:r>
      <w:r w:rsidRPr="00A416F8">
        <w:rPr>
          <w:rFonts w:ascii="Arial" w:eastAsia="Calibri" w:hAnsi="Arial" w:cs="Arial"/>
          <w:kern w:val="0"/>
          <w:sz w:val="24"/>
          <w:szCs w:val="24"/>
          <w14:ligatures w14:val="none"/>
        </w:rPr>
        <w:t>bilateral pulmonary contusion;</w:t>
      </w:r>
      <w:r>
        <w:rPr>
          <w:rFonts w:ascii="Arial" w:eastAsia="Calibri" w:hAnsi="Arial" w:cs="Arial"/>
          <w:kern w:val="0"/>
          <w:sz w:val="24"/>
          <w:szCs w:val="24"/>
          <w14:ligatures w14:val="none"/>
        </w:rPr>
        <w:t xml:space="preserve"> </w:t>
      </w:r>
      <w:r w:rsidRPr="00A416F8">
        <w:rPr>
          <w:rFonts w:ascii="Arial" w:eastAsia="Calibri" w:hAnsi="Arial" w:cs="Arial"/>
          <w:kern w:val="0"/>
          <w:sz w:val="24"/>
          <w:szCs w:val="24"/>
          <w14:ligatures w14:val="none"/>
        </w:rPr>
        <w:t>fracture of the right tibia and fibula;</w:t>
      </w:r>
      <w:r>
        <w:rPr>
          <w:rFonts w:ascii="Arial" w:eastAsia="Calibri" w:hAnsi="Arial" w:cs="Arial"/>
          <w:kern w:val="0"/>
          <w:sz w:val="24"/>
          <w:szCs w:val="24"/>
          <w14:ligatures w14:val="none"/>
        </w:rPr>
        <w:t xml:space="preserve"> </w:t>
      </w:r>
      <w:r w:rsidRPr="00A416F8">
        <w:rPr>
          <w:rFonts w:ascii="Arial" w:eastAsia="Calibri" w:hAnsi="Arial" w:cs="Arial"/>
          <w:kern w:val="0"/>
          <w:sz w:val="24"/>
          <w:szCs w:val="24"/>
          <w14:ligatures w14:val="none"/>
        </w:rPr>
        <w:t>compound fracture of the left knee;</w:t>
      </w:r>
      <w:r>
        <w:rPr>
          <w:rFonts w:ascii="Arial" w:eastAsia="Calibri" w:hAnsi="Arial" w:cs="Arial"/>
          <w:kern w:val="0"/>
          <w:sz w:val="24"/>
          <w:szCs w:val="24"/>
          <w14:ligatures w14:val="none"/>
        </w:rPr>
        <w:t xml:space="preserve"> </w:t>
      </w:r>
      <w:r w:rsidRPr="00A416F8">
        <w:rPr>
          <w:rFonts w:ascii="Arial" w:eastAsia="Calibri" w:hAnsi="Arial" w:cs="Arial"/>
          <w:kern w:val="0"/>
          <w:sz w:val="24"/>
          <w:szCs w:val="24"/>
          <w14:ligatures w14:val="none"/>
        </w:rPr>
        <w:t>multiple scalp and facial lacerations;</w:t>
      </w:r>
      <w:r>
        <w:rPr>
          <w:rFonts w:ascii="Arial" w:eastAsia="Calibri" w:hAnsi="Arial" w:cs="Arial"/>
          <w:kern w:val="0"/>
          <w:sz w:val="24"/>
          <w:szCs w:val="24"/>
          <w14:ligatures w14:val="none"/>
        </w:rPr>
        <w:t xml:space="preserve"> </w:t>
      </w:r>
      <w:r w:rsidRPr="00A416F8">
        <w:rPr>
          <w:rFonts w:ascii="Arial" w:eastAsia="Calibri" w:hAnsi="Arial" w:cs="Arial"/>
          <w:kern w:val="0"/>
          <w:sz w:val="24"/>
          <w:szCs w:val="24"/>
          <w14:ligatures w14:val="none"/>
        </w:rPr>
        <w:t>abrasions with extensive swelling around the right elbow;</w:t>
      </w:r>
      <w:r>
        <w:rPr>
          <w:rFonts w:ascii="Arial" w:eastAsia="Calibri" w:hAnsi="Arial" w:cs="Arial"/>
          <w:kern w:val="0"/>
          <w:sz w:val="24"/>
          <w:szCs w:val="24"/>
          <w14:ligatures w14:val="none"/>
        </w:rPr>
        <w:t xml:space="preserve"> and </w:t>
      </w:r>
      <w:r w:rsidRPr="00A416F8">
        <w:rPr>
          <w:rFonts w:ascii="Arial" w:eastAsia="Calibri" w:hAnsi="Arial" w:cs="Arial"/>
          <w:kern w:val="0"/>
          <w:sz w:val="24"/>
          <w:szCs w:val="24"/>
          <w14:ligatures w14:val="none"/>
        </w:rPr>
        <w:t>abrasions to the left thigh.</w:t>
      </w:r>
      <w:r>
        <w:rPr>
          <w:rStyle w:val="FootnoteReference"/>
          <w:rFonts w:ascii="Arial" w:eastAsia="Calibri" w:hAnsi="Arial" w:cs="Arial"/>
          <w:kern w:val="0"/>
          <w:sz w:val="24"/>
          <w:szCs w:val="24"/>
          <w14:ligatures w14:val="none"/>
        </w:rPr>
        <w:footnoteReference w:id="11"/>
      </w:r>
      <w:r w:rsidRPr="00A416F8">
        <w:t xml:space="preserve"> </w:t>
      </w:r>
      <w:bookmarkStart w:id="6" w:name="_Hlk151424546"/>
      <w:r w:rsidRPr="00A416F8">
        <w:rPr>
          <w:rFonts w:ascii="Arial" w:eastAsia="Calibri" w:hAnsi="Arial" w:cs="Arial"/>
          <w:kern w:val="0"/>
          <w:sz w:val="24"/>
          <w:szCs w:val="24"/>
          <w14:ligatures w14:val="none"/>
        </w:rPr>
        <w:t>An amount of R1000 000,00</w:t>
      </w:r>
      <w:r>
        <w:rPr>
          <w:rFonts w:ascii="Arial" w:eastAsia="Calibri" w:hAnsi="Arial" w:cs="Arial"/>
          <w:kern w:val="0"/>
          <w:sz w:val="24"/>
          <w:szCs w:val="24"/>
          <w14:ligatures w14:val="none"/>
        </w:rPr>
        <w:t xml:space="preserve"> with the current value of R 1 784 000, was awarded</w:t>
      </w:r>
      <w:r w:rsidRPr="00A416F8">
        <w:rPr>
          <w:rFonts w:ascii="Arial" w:eastAsia="Calibri" w:hAnsi="Arial" w:cs="Arial"/>
          <w:kern w:val="0"/>
          <w:sz w:val="24"/>
          <w:szCs w:val="24"/>
          <w14:ligatures w14:val="none"/>
        </w:rPr>
        <w:t xml:space="preserve"> in respect of general damages</w:t>
      </w:r>
      <w:r>
        <w:rPr>
          <w:rFonts w:ascii="Arial" w:eastAsia="Calibri" w:hAnsi="Arial" w:cs="Arial"/>
          <w:kern w:val="0"/>
          <w:sz w:val="24"/>
          <w:szCs w:val="24"/>
          <w14:ligatures w14:val="none"/>
        </w:rPr>
        <w:t>.</w:t>
      </w:r>
      <w:bookmarkEnd w:id="6"/>
    </w:p>
    <w:p w14:paraId="28F1BD19" w14:textId="2368BE47" w:rsidR="004B4330" w:rsidRDefault="009134E7" w:rsidP="009A6F30">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[24]</w:t>
      </w:r>
      <w:r>
        <w:rPr>
          <w:rFonts w:ascii="Arial" w:eastAsia="Calibri" w:hAnsi="Arial" w:cs="Arial"/>
          <w:kern w:val="0"/>
          <w:sz w:val="24"/>
          <w:szCs w:val="24"/>
          <w14:ligatures w14:val="none"/>
        </w:rPr>
        <w:tab/>
        <w:t xml:space="preserve">In </w:t>
      </w:r>
      <w:r w:rsidRPr="009A6F30">
        <w:rPr>
          <w:rFonts w:ascii="Arial" w:eastAsia="Calibri" w:hAnsi="Arial" w:cs="Arial"/>
          <w:i/>
          <w:iCs/>
          <w:kern w:val="0"/>
          <w:sz w:val="24"/>
          <w:szCs w:val="24"/>
          <w14:ligatures w14:val="none"/>
        </w:rPr>
        <w:t>Dlamini v Road Accident Fund</w:t>
      </w:r>
      <w:r>
        <w:rPr>
          <w:rFonts w:ascii="Arial" w:eastAsia="Calibri" w:hAnsi="Arial" w:cs="Arial"/>
          <w:kern w:val="0"/>
          <w:sz w:val="24"/>
          <w:szCs w:val="24"/>
          <w14:ligatures w14:val="none"/>
        </w:rPr>
        <w:t>,</w:t>
      </w:r>
      <w:r>
        <w:rPr>
          <w:rStyle w:val="FootnoteReference"/>
          <w:rFonts w:ascii="Arial" w:eastAsia="Calibri" w:hAnsi="Arial" w:cs="Arial"/>
          <w:kern w:val="0"/>
          <w:sz w:val="24"/>
          <w:szCs w:val="24"/>
          <w14:ligatures w14:val="none"/>
        </w:rPr>
        <w:footnoteReference w:id="12"/>
      </w:r>
      <w:r>
        <w:rPr>
          <w:rFonts w:ascii="Arial" w:eastAsia="Calibri" w:hAnsi="Arial" w:cs="Arial"/>
          <w:kern w:val="0"/>
          <w:sz w:val="24"/>
          <w:szCs w:val="24"/>
          <w14:ligatures w14:val="none"/>
        </w:rPr>
        <w:t xml:space="preserve"> the plaintiff had </w:t>
      </w:r>
      <w:r w:rsidRPr="009134E7">
        <w:rPr>
          <w:rFonts w:ascii="Arial" w:eastAsia="Calibri" w:hAnsi="Arial" w:cs="Arial"/>
          <w:kern w:val="0"/>
          <w:sz w:val="24"/>
          <w:szCs w:val="24"/>
          <w14:ligatures w14:val="none"/>
        </w:rPr>
        <w:t>a severe brain injury with intracranial bleeding and multiple contusions;</w:t>
      </w:r>
      <w:r>
        <w:rPr>
          <w:rFonts w:ascii="Arial" w:eastAsia="Calibri" w:hAnsi="Arial" w:cs="Arial"/>
          <w:kern w:val="0"/>
          <w:sz w:val="24"/>
          <w:szCs w:val="24"/>
          <w14:ligatures w14:val="none"/>
        </w:rPr>
        <w:t xml:space="preserve"> </w:t>
      </w:r>
      <w:r w:rsidRPr="009134E7">
        <w:rPr>
          <w:rFonts w:ascii="Arial" w:eastAsia="Calibri" w:hAnsi="Arial" w:cs="Arial"/>
          <w:kern w:val="0"/>
          <w:sz w:val="24"/>
          <w:szCs w:val="24"/>
          <w14:ligatures w14:val="none"/>
        </w:rPr>
        <w:t xml:space="preserve">a </w:t>
      </w:r>
      <w:r w:rsidR="00D452EE" w:rsidRPr="009134E7">
        <w:rPr>
          <w:rFonts w:ascii="Arial" w:eastAsia="Calibri" w:hAnsi="Arial" w:cs="Arial"/>
          <w:kern w:val="0"/>
          <w:sz w:val="24"/>
          <w:szCs w:val="24"/>
          <w14:ligatures w14:val="none"/>
        </w:rPr>
        <w:t>comminated</w:t>
      </w:r>
      <w:r w:rsidRPr="009134E7">
        <w:rPr>
          <w:rFonts w:ascii="Arial" w:eastAsia="Calibri" w:hAnsi="Arial" w:cs="Arial"/>
          <w:kern w:val="0"/>
          <w:sz w:val="24"/>
          <w:szCs w:val="24"/>
          <w14:ligatures w14:val="none"/>
        </w:rPr>
        <w:t xml:space="preserve"> fracture of the mandible; and</w:t>
      </w:r>
      <w:r>
        <w:rPr>
          <w:rFonts w:ascii="Arial" w:eastAsia="Calibri" w:hAnsi="Arial" w:cs="Arial"/>
          <w:kern w:val="0"/>
          <w:sz w:val="24"/>
          <w:szCs w:val="24"/>
          <w14:ligatures w14:val="none"/>
        </w:rPr>
        <w:t xml:space="preserve"> </w:t>
      </w:r>
      <w:r w:rsidRPr="009134E7">
        <w:rPr>
          <w:rFonts w:ascii="Arial" w:eastAsia="Calibri" w:hAnsi="Arial" w:cs="Arial"/>
          <w:kern w:val="0"/>
          <w:sz w:val="24"/>
          <w:szCs w:val="24"/>
          <w14:ligatures w14:val="none"/>
        </w:rPr>
        <w:t xml:space="preserve">facial injuries. </w:t>
      </w:r>
      <w:r>
        <w:rPr>
          <w:rFonts w:ascii="Arial" w:eastAsia="Calibri" w:hAnsi="Arial" w:cs="Arial"/>
          <w:kern w:val="0"/>
          <w:sz w:val="24"/>
          <w:szCs w:val="24"/>
          <w14:ligatures w14:val="none"/>
        </w:rPr>
        <w:t xml:space="preserve">The court held that </w:t>
      </w:r>
      <w:r w:rsidRPr="009A6F30">
        <w:rPr>
          <w:rFonts w:ascii="Arial" w:eastAsia="Calibri" w:hAnsi="Arial" w:cs="Arial"/>
          <w:i/>
          <w:iCs/>
          <w:kern w:val="0"/>
          <w:sz w:val="24"/>
          <w:szCs w:val="24"/>
          <w14:ligatures w14:val="none"/>
        </w:rPr>
        <w:t>‘[t]here is no doubt that the plaintiff sustained fatal and irreversible injuries as a result of the accident’</w:t>
      </w:r>
      <w:r w:rsidRPr="009134E7">
        <w:rPr>
          <w:rFonts w:ascii="Arial" w:eastAsia="Calibri" w:hAnsi="Arial" w:cs="Arial"/>
          <w:kern w:val="0"/>
          <w:sz w:val="24"/>
          <w:szCs w:val="24"/>
          <w14:ligatures w14:val="none"/>
        </w:rPr>
        <w:t>.</w:t>
      </w:r>
      <w:r>
        <w:rPr>
          <w:rStyle w:val="FootnoteReference"/>
          <w:rFonts w:ascii="Arial" w:eastAsia="Calibri" w:hAnsi="Arial" w:cs="Arial"/>
          <w:kern w:val="0"/>
          <w:sz w:val="24"/>
          <w:szCs w:val="24"/>
          <w14:ligatures w14:val="none"/>
        </w:rPr>
        <w:footnoteReference w:id="13"/>
      </w:r>
      <w:r w:rsidR="004B4330" w:rsidRPr="004B4330">
        <w:t xml:space="preserve"> </w:t>
      </w:r>
      <w:bookmarkStart w:id="7" w:name="_Hlk151424850"/>
      <w:r w:rsidR="004B4330" w:rsidRPr="004B4330">
        <w:rPr>
          <w:rFonts w:ascii="Arial" w:eastAsia="Calibri" w:hAnsi="Arial" w:cs="Arial"/>
          <w:kern w:val="0"/>
          <w:sz w:val="24"/>
          <w:szCs w:val="24"/>
          <w14:ligatures w14:val="none"/>
        </w:rPr>
        <w:t xml:space="preserve">An </w:t>
      </w:r>
      <w:r w:rsidR="004B4330" w:rsidRPr="004B4330">
        <w:rPr>
          <w:rFonts w:ascii="Arial" w:eastAsia="Calibri" w:hAnsi="Arial" w:cs="Arial"/>
          <w:kern w:val="0"/>
          <w:sz w:val="24"/>
          <w:szCs w:val="24"/>
          <w14:ligatures w14:val="none"/>
        </w:rPr>
        <w:lastRenderedPageBreak/>
        <w:t>amount of R1, 350</w:t>
      </w:r>
      <w:r w:rsidR="004B4330">
        <w:rPr>
          <w:rFonts w:ascii="Arial" w:eastAsia="Calibri" w:hAnsi="Arial" w:cs="Arial"/>
          <w:kern w:val="0"/>
          <w:sz w:val="24"/>
          <w:szCs w:val="24"/>
          <w14:ligatures w14:val="none"/>
        </w:rPr>
        <w:t> </w:t>
      </w:r>
      <w:r w:rsidR="004B4330" w:rsidRPr="004B4330">
        <w:rPr>
          <w:rFonts w:ascii="Arial" w:eastAsia="Calibri" w:hAnsi="Arial" w:cs="Arial"/>
          <w:kern w:val="0"/>
          <w:sz w:val="24"/>
          <w:szCs w:val="24"/>
          <w14:ligatures w14:val="none"/>
        </w:rPr>
        <w:t>000</w:t>
      </w:r>
      <w:r w:rsidR="004B4330">
        <w:rPr>
          <w:rFonts w:ascii="Arial" w:eastAsia="Calibri" w:hAnsi="Arial" w:cs="Arial"/>
          <w:kern w:val="0"/>
          <w:sz w:val="24"/>
          <w:szCs w:val="24"/>
          <w14:ligatures w14:val="none"/>
        </w:rPr>
        <w:t xml:space="preserve"> </w:t>
      </w:r>
      <w:r w:rsidR="004B4330" w:rsidRPr="004B4330">
        <w:rPr>
          <w:rFonts w:ascii="Arial" w:eastAsia="Calibri" w:hAnsi="Arial" w:cs="Arial"/>
          <w:kern w:val="0"/>
          <w:sz w:val="24"/>
          <w:szCs w:val="24"/>
          <w14:ligatures w14:val="none"/>
        </w:rPr>
        <w:t xml:space="preserve">with the current value of R </w:t>
      </w:r>
      <w:r w:rsidR="004B4330">
        <w:rPr>
          <w:rFonts w:ascii="Arial" w:eastAsia="Calibri" w:hAnsi="Arial" w:cs="Arial"/>
          <w:kern w:val="0"/>
          <w:sz w:val="24"/>
          <w:szCs w:val="24"/>
          <w14:ligatures w14:val="none"/>
        </w:rPr>
        <w:t>2 008 971.57</w:t>
      </w:r>
      <w:r w:rsidR="004B4330" w:rsidRPr="004B4330">
        <w:rPr>
          <w:rFonts w:ascii="Arial" w:eastAsia="Calibri" w:hAnsi="Arial" w:cs="Arial"/>
          <w:kern w:val="0"/>
          <w:sz w:val="24"/>
          <w:szCs w:val="24"/>
          <w14:ligatures w14:val="none"/>
        </w:rPr>
        <w:t>, was awarded in respect of general damages.</w:t>
      </w:r>
      <w:bookmarkEnd w:id="7"/>
    </w:p>
    <w:p w14:paraId="5813C24E" w14:textId="7862911A" w:rsidR="00F80505" w:rsidRDefault="004B4330" w:rsidP="009A6F30">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[25]</w:t>
      </w:r>
      <w:r>
        <w:rPr>
          <w:rFonts w:ascii="Arial" w:eastAsia="Calibri" w:hAnsi="Arial" w:cs="Arial"/>
          <w:kern w:val="0"/>
          <w:sz w:val="24"/>
          <w:szCs w:val="24"/>
          <w14:ligatures w14:val="none"/>
        </w:rPr>
        <w:tab/>
        <w:t xml:space="preserve">In </w:t>
      </w:r>
      <w:r w:rsidRPr="009A6F30">
        <w:rPr>
          <w:rFonts w:ascii="Arial" w:eastAsia="Calibri" w:hAnsi="Arial" w:cs="Arial"/>
          <w:i/>
          <w:iCs/>
          <w:kern w:val="0"/>
          <w:sz w:val="24"/>
          <w:szCs w:val="24"/>
          <w14:ligatures w14:val="none"/>
        </w:rPr>
        <w:t>M v Road Accident</w:t>
      </w:r>
      <w:r>
        <w:rPr>
          <w:rFonts w:ascii="Arial" w:eastAsia="Calibri" w:hAnsi="Arial" w:cs="Arial"/>
          <w:kern w:val="0"/>
          <w:sz w:val="24"/>
          <w:szCs w:val="24"/>
          <w14:ligatures w14:val="none"/>
        </w:rPr>
        <w:t>,</w:t>
      </w:r>
      <w:r>
        <w:rPr>
          <w:rStyle w:val="FootnoteReference"/>
          <w:rFonts w:ascii="Arial" w:eastAsia="Calibri" w:hAnsi="Arial" w:cs="Arial"/>
          <w:kern w:val="0"/>
          <w:sz w:val="24"/>
          <w:szCs w:val="24"/>
          <w14:ligatures w14:val="none"/>
        </w:rPr>
        <w:footnoteReference w:id="14"/>
      </w:r>
      <w:r>
        <w:rPr>
          <w:rFonts w:ascii="Arial" w:eastAsia="Calibri" w:hAnsi="Arial" w:cs="Arial"/>
          <w:kern w:val="0"/>
          <w:sz w:val="24"/>
          <w:szCs w:val="24"/>
          <w14:ligatures w14:val="none"/>
        </w:rPr>
        <w:t xml:space="preserve"> </w:t>
      </w:r>
      <w:r w:rsidR="009A6F30">
        <w:rPr>
          <w:rFonts w:ascii="Arial" w:eastAsia="Calibri" w:hAnsi="Arial" w:cs="Arial"/>
          <w:kern w:val="0"/>
          <w:sz w:val="24"/>
          <w:szCs w:val="24"/>
          <w14:ligatures w14:val="none"/>
        </w:rPr>
        <w:t>because of</w:t>
      </w:r>
      <w:r w:rsidRPr="004B4330">
        <w:rPr>
          <w:rFonts w:ascii="Arial" w:eastAsia="Calibri" w:hAnsi="Arial" w:cs="Arial"/>
          <w:kern w:val="0"/>
          <w:sz w:val="24"/>
          <w:szCs w:val="24"/>
          <w14:ligatures w14:val="none"/>
        </w:rPr>
        <w:t xml:space="preserve"> the collision, Plaintiff sustained severe bodily injuries consisting of</w:t>
      </w:r>
      <w:r>
        <w:rPr>
          <w:rFonts w:ascii="Arial" w:eastAsia="Calibri" w:hAnsi="Arial" w:cs="Arial"/>
          <w:kern w:val="0"/>
          <w:sz w:val="24"/>
          <w:szCs w:val="24"/>
          <w14:ligatures w14:val="none"/>
        </w:rPr>
        <w:t xml:space="preserve"> s</w:t>
      </w:r>
      <w:r w:rsidRPr="004B4330">
        <w:rPr>
          <w:rFonts w:ascii="Arial" w:eastAsia="Calibri" w:hAnsi="Arial" w:cs="Arial"/>
          <w:kern w:val="0"/>
          <w:sz w:val="24"/>
          <w:szCs w:val="24"/>
          <w14:ligatures w14:val="none"/>
        </w:rPr>
        <w:t>evere head injuries characterized by period of loss of consciousness</w:t>
      </w:r>
      <w:r>
        <w:rPr>
          <w:rFonts w:ascii="Arial" w:eastAsia="Calibri" w:hAnsi="Arial" w:cs="Arial"/>
          <w:kern w:val="0"/>
          <w:sz w:val="24"/>
          <w:szCs w:val="24"/>
          <w14:ligatures w14:val="none"/>
        </w:rPr>
        <w:t xml:space="preserve">, </w:t>
      </w:r>
      <w:r w:rsidRPr="004B4330">
        <w:rPr>
          <w:rFonts w:ascii="Arial" w:eastAsia="Calibri" w:hAnsi="Arial" w:cs="Arial"/>
          <w:kern w:val="0"/>
          <w:sz w:val="24"/>
          <w:szCs w:val="24"/>
          <w14:ligatures w14:val="none"/>
        </w:rPr>
        <w:t>period of post-traumatic amnesia</w:t>
      </w:r>
      <w:r>
        <w:rPr>
          <w:rFonts w:ascii="Arial" w:eastAsia="Calibri" w:hAnsi="Arial" w:cs="Arial"/>
          <w:kern w:val="0"/>
          <w:sz w:val="24"/>
          <w:szCs w:val="24"/>
          <w14:ligatures w14:val="none"/>
        </w:rPr>
        <w:t>, r</w:t>
      </w:r>
      <w:r w:rsidRPr="004B4330">
        <w:rPr>
          <w:rFonts w:ascii="Arial" w:eastAsia="Calibri" w:hAnsi="Arial" w:cs="Arial"/>
          <w:kern w:val="0"/>
          <w:sz w:val="24"/>
          <w:szCs w:val="24"/>
          <w14:ligatures w14:val="none"/>
        </w:rPr>
        <w:t>esultant brain damage</w:t>
      </w:r>
      <w:r>
        <w:rPr>
          <w:rFonts w:ascii="Arial" w:eastAsia="Calibri" w:hAnsi="Arial" w:cs="Arial"/>
          <w:kern w:val="0"/>
          <w:sz w:val="24"/>
          <w:szCs w:val="24"/>
          <w14:ligatures w14:val="none"/>
        </w:rPr>
        <w:t>, r</w:t>
      </w:r>
      <w:r w:rsidRPr="004B4330">
        <w:rPr>
          <w:rFonts w:ascii="Arial" w:eastAsia="Calibri" w:hAnsi="Arial" w:cs="Arial"/>
          <w:kern w:val="0"/>
          <w:sz w:val="24"/>
          <w:szCs w:val="24"/>
          <w14:ligatures w14:val="none"/>
        </w:rPr>
        <w:t>esultant neuro-cognitive deficits involving</w:t>
      </w:r>
      <w:r>
        <w:rPr>
          <w:rFonts w:ascii="Arial" w:eastAsia="Calibri" w:hAnsi="Arial" w:cs="Arial"/>
          <w:kern w:val="0"/>
          <w:sz w:val="24"/>
          <w:szCs w:val="24"/>
          <w14:ligatures w14:val="none"/>
        </w:rPr>
        <w:t xml:space="preserve"> and i</w:t>
      </w:r>
      <w:r w:rsidRPr="004B4330">
        <w:rPr>
          <w:rFonts w:ascii="Arial" w:eastAsia="Calibri" w:hAnsi="Arial" w:cs="Arial"/>
          <w:kern w:val="0"/>
          <w:sz w:val="24"/>
          <w:szCs w:val="24"/>
          <w14:ligatures w14:val="none"/>
        </w:rPr>
        <w:t>mpaired memory and concentration</w:t>
      </w:r>
      <w:r>
        <w:rPr>
          <w:rFonts w:ascii="Arial" w:eastAsia="Calibri" w:hAnsi="Arial" w:cs="Arial"/>
          <w:kern w:val="0"/>
          <w:sz w:val="24"/>
          <w:szCs w:val="24"/>
          <w14:ligatures w14:val="none"/>
        </w:rPr>
        <w:t xml:space="preserve">. </w:t>
      </w:r>
      <w:r w:rsidRPr="004B4330">
        <w:rPr>
          <w:rFonts w:ascii="Arial" w:eastAsia="Calibri" w:hAnsi="Arial" w:cs="Arial"/>
          <w:kern w:val="0"/>
          <w:sz w:val="24"/>
          <w:szCs w:val="24"/>
          <w14:ligatures w14:val="none"/>
        </w:rPr>
        <w:t>An amount of R</w:t>
      </w:r>
      <w:r w:rsidRPr="004B4330">
        <w:t xml:space="preserve"> </w:t>
      </w:r>
      <w:r w:rsidRPr="004B4330">
        <w:rPr>
          <w:rFonts w:ascii="Arial" w:eastAsia="Calibri" w:hAnsi="Arial" w:cs="Arial"/>
          <w:kern w:val="0"/>
          <w:sz w:val="24"/>
          <w:szCs w:val="24"/>
          <w14:ligatures w14:val="none"/>
        </w:rPr>
        <w:t>1 900 000, 00</w:t>
      </w:r>
      <w:r>
        <w:rPr>
          <w:rFonts w:ascii="Arial" w:eastAsia="Calibri" w:hAnsi="Arial" w:cs="Arial"/>
          <w:kern w:val="0"/>
          <w:sz w:val="24"/>
          <w:szCs w:val="24"/>
          <w14:ligatures w14:val="none"/>
        </w:rPr>
        <w:t xml:space="preserve"> </w:t>
      </w:r>
      <w:r w:rsidRPr="004B4330">
        <w:rPr>
          <w:rFonts w:ascii="Arial" w:eastAsia="Calibri" w:hAnsi="Arial" w:cs="Arial"/>
          <w:kern w:val="0"/>
          <w:sz w:val="24"/>
          <w:szCs w:val="24"/>
          <w14:ligatures w14:val="none"/>
        </w:rPr>
        <w:t>with the current value of R 2</w:t>
      </w:r>
      <w:r>
        <w:rPr>
          <w:rFonts w:ascii="Arial" w:eastAsia="Calibri" w:hAnsi="Arial" w:cs="Arial"/>
          <w:kern w:val="0"/>
          <w:sz w:val="24"/>
          <w:szCs w:val="24"/>
          <w14:ligatures w14:val="none"/>
        </w:rPr>
        <w:t> 414 000.00</w:t>
      </w:r>
      <w:r w:rsidRPr="004B4330">
        <w:rPr>
          <w:rFonts w:ascii="Arial" w:eastAsia="Calibri" w:hAnsi="Arial" w:cs="Arial"/>
          <w:kern w:val="0"/>
          <w:sz w:val="24"/>
          <w:szCs w:val="24"/>
          <w14:ligatures w14:val="none"/>
        </w:rPr>
        <w:t>, was awarded in respect of general damages.</w:t>
      </w:r>
    </w:p>
    <w:p w14:paraId="5A4B7996" w14:textId="2AD48C39" w:rsidR="00F80505" w:rsidRDefault="002E003A" w:rsidP="009A6F30">
      <w:pPr>
        <w:spacing w:line="480" w:lineRule="auto"/>
        <w:ind w:left="720" w:hanging="720"/>
        <w:jc w:val="both"/>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t>E</w:t>
      </w:r>
      <w:r w:rsidR="00F80505" w:rsidRPr="00F80505">
        <w:rPr>
          <w:rFonts w:ascii="Arial" w:eastAsia="Calibri" w:hAnsi="Arial" w:cs="Arial"/>
          <w:b/>
          <w:bCs/>
          <w:kern w:val="0"/>
          <w:sz w:val="24"/>
          <w:szCs w:val="24"/>
          <w14:ligatures w14:val="none"/>
        </w:rPr>
        <w:tab/>
        <w:t>EVALUATION</w:t>
      </w:r>
    </w:p>
    <w:p w14:paraId="629A6682" w14:textId="04F2D76A" w:rsidR="002F4639" w:rsidRDefault="00F80505" w:rsidP="009A6F30">
      <w:pPr>
        <w:spacing w:line="480" w:lineRule="auto"/>
        <w:ind w:left="720" w:hanging="720"/>
        <w:jc w:val="both"/>
        <w:rPr>
          <w:rFonts w:ascii="Arial" w:eastAsia="Calibri" w:hAnsi="Arial" w:cs="Arial"/>
          <w:kern w:val="0"/>
          <w:sz w:val="24"/>
          <w:szCs w:val="24"/>
          <w14:ligatures w14:val="none"/>
        </w:rPr>
      </w:pPr>
      <w:r w:rsidRPr="00F80505">
        <w:rPr>
          <w:rFonts w:ascii="Arial" w:eastAsia="Calibri" w:hAnsi="Arial" w:cs="Arial"/>
          <w:kern w:val="0"/>
          <w:sz w:val="24"/>
          <w:szCs w:val="24"/>
          <w14:ligatures w14:val="none"/>
        </w:rPr>
        <w:t>[2</w:t>
      </w:r>
      <w:r w:rsidR="009A6F30">
        <w:rPr>
          <w:rFonts w:ascii="Arial" w:eastAsia="Calibri" w:hAnsi="Arial" w:cs="Arial"/>
          <w:kern w:val="0"/>
          <w:sz w:val="24"/>
          <w:szCs w:val="24"/>
          <w14:ligatures w14:val="none"/>
        </w:rPr>
        <w:t>6</w:t>
      </w:r>
      <w:r w:rsidRPr="00F80505">
        <w:rPr>
          <w:rFonts w:ascii="Arial" w:eastAsia="Calibri" w:hAnsi="Arial" w:cs="Arial"/>
          <w:kern w:val="0"/>
          <w:sz w:val="24"/>
          <w:szCs w:val="24"/>
          <w14:ligatures w14:val="none"/>
        </w:rPr>
        <w:t>]</w:t>
      </w:r>
      <w:r>
        <w:rPr>
          <w:rFonts w:ascii="Arial" w:eastAsia="Calibri" w:hAnsi="Arial" w:cs="Arial"/>
          <w:kern w:val="0"/>
          <w:sz w:val="24"/>
          <w:szCs w:val="24"/>
          <w14:ligatures w14:val="none"/>
        </w:rPr>
        <w:tab/>
        <w:t>General damages, despite the difficulty associated with their quantification, must be determined to place Mr V</w:t>
      </w:r>
      <w:r w:rsidR="009A6F30">
        <w:rPr>
          <w:rFonts w:ascii="Arial" w:eastAsia="Calibri" w:hAnsi="Arial" w:cs="Arial"/>
          <w:kern w:val="0"/>
          <w:sz w:val="24"/>
          <w:szCs w:val="24"/>
          <w14:ligatures w14:val="none"/>
        </w:rPr>
        <w:t>aroyi</w:t>
      </w:r>
      <w:r>
        <w:rPr>
          <w:rFonts w:ascii="Arial" w:eastAsia="Calibri" w:hAnsi="Arial" w:cs="Arial"/>
          <w:kern w:val="0"/>
          <w:sz w:val="24"/>
          <w:szCs w:val="24"/>
          <w14:ligatures w14:val="none"/>
        </w:rPr>
        <w:t xml:space="preserve"> as far as it is reasonably possible in the </w:t>
      </w:r>
      <w:r w:rsidR="009A6F30">
        <w:rPr>
          <w:rFonts w:ascii="Arial" w:eastAsia="Calibri" w:hAnsi="Arial" w:cs="Arial"/>
          <w:kern w:val="0"/>
          <w:sz w:val="24"/>
          <w:szCs w:val="24"/>
          <w14:ligatures w14:val="none"/>
        </w:rPr>
        <w:t>position,</w:t>
      </w:r>
      <w:r>
        <w:rPr>
          <w:rFonts w:ascii="Arial" w:eastAsia="Calibri" w:hAnsi="Arial" w:cs="Arial"/>
          <w:kern w:val="0"/>
          <w:sz w:val="24"/>
          <w:szCs w:val="24"/>
          <w14:ligatures w14:val="none"/>
        </w:rPr>
        <w:t xml:space="preserve"> he would have been in had the accident not occurred. </w:t>
      </w:r>
      <w:r w:rsidR="002F4639">
        <w:rPr>
          <w:rFonts w:ascii="Arial" w:eastAsia="Calibri" w:hAnsi="Arial" w:cs="Arial"/>
          <w:kern w:val="0"/>
          <w:sz w:val="24"/>
          <w:szCs w:val="24"/>
          <w14:ligatures w14:val="none"/>
        </w:rPr>
        <w:t xml:space="preserve">The defendant conceded the merits and the parties reached </w:t>
      </w:r>
      <w:r w:rsidR="009A6F30">
        <w:rPr>
          <w:rFonts w:ascii="Arial" w:eastAsia="Calibri" w:hAnsi="Arial" w:cs="Arial"/>
          <w:kern w:val="0"/>
          <w:sz w:val="24"/>
          <w:szCs w:val="24"/>
          <w14:ligatures w14:val="none"/>
        </w:rPr>
        <w:t xml:space="preserve">a </w:t>
      </w:r>
      <w:r w:rsidR="002F4639">
        <w:rPr>
          <w:rFonts w:ascii="Arial" w:eastAsia="Calibri" w:hAnsi="Arial" w:cs="Arial"/>
          <w:kern w:val="0"/>
          <w:sz w:val="24"/>
          <w:szCs w:val="24"/>
          <w14:ligatures w14:val="none"/>
        </w:rPr>
        <w:t xml:space="preserve">settlement with respect to the payment of all other heads of damages except general damages. The defendant </w:t>
      </w:r>
      <w:r w:rsidR="00D452EE">
        <w:rPr>
          <w:rFonts w:ascii="Arial" w:eastAsia="Calibri" w:hAnsi="Arial" w:cs="Arial"/>
          <w:kern w:val="0"/>
          <w:sz w:val="24"/>
          <w:szCs w:val="24"/>
          <w14:ligatures w14:val="none"/>
        </w:rPr>
        <w:t>has,</w:t>
      </w:r>
      <w:r w:rsidR="002F4639">
        <w:rPr>
          <w:rFonts w:ascii="Arial" w:eastAsia="Calibri" w:hAnsi="Arial" w:cs="Arial"/>
          <w:kern w:val="0"/>
          <w:sz w:val="24"/>
          <w:szCs w:val="24"/>
          <w14:ligatures w14:val="none"/>
        </w:rPr>
        <w:t xml:space="preserve"> nonetheless</w:t>
      </w:r>
      <w:r w:rsidR="009A6F30">
        <w:rPr>
          <w:rFonts w:ascii="Arial" w:eastAsia="Calibri" w:hAnsi="Arial" w:cs="Arial"/>
          <w:kern w:val="0"/>
          <w:sz w:val="24"/>
          <w:szCs w:val="24"/>
          <w14:ligatures w14:val="none"/>
        </w:rPr>
        <w:t>,</w:t>
      </w:r>
      <w:r w:rsidR="002F4639">
        <w:rPr>
          <w:rFonts w:ascii="Arial" w:eastAsia="Calibri" w:hAnsi="Arial" w:cs="Arial"/>
          <w:kern w:val="0"/>
          <w:sz w:val="24"/>
          <w:szCs w:val="24"/>
          <w14:ligatures w14:val="none"/>
        </w:rPr>
        <w:t xml:space="preserve"> admitted that Mr Va</w:t>
      </w:r>
      <w:r w:rsidR="009A6F30">
        <w:rPr>
          <w:rFonts w:ascii="Arial" w:eastAsia="Calibri" w:hAnsi="Arial" w:cs="Arial"/>
          <w:kern w:val="0"/>
          <w:sz w:val="24"/>
          <w:szCs w:val="24"/>
          <w14:ligatures w14:val="none"/>
        </w:rPr>
        <w:t>royi</w:t>
      </w:r>
      <w:r w:rsidR="002F4639">
        <w:rPr>
          <w:rFonts w:ascii="Arial" w:eastAsia="Calibri" w:hAnsi="Arial" w:cs="Arial"/>
          <w:kern w:val="0"/>
          <w:sz w:val="24"/>
          <w:szCs w:val="24"/>
          <w14:ligatures w14:val="none"/>
        </w:rPr>
        <w:t xml:space="preserve">’s injuries are serious. </w:t>
      </w:r>
      <w:r w:rsidR="009A6F30">
        <w:rPr>
          <w:rFonts w:ascii="Arial" w:eastAsia="Calibri" w:hAnsi="Arial" w:cs="Arial"/>
          <w:kern w:val="0"/>
          <w:sz w:val="24"/>
          <w:szCs w:val="24"/>
          <w14:ligatures w14:val="none"/>
        </w:rPr>
        <w:t xml:space="preserve">This concession was justified considering the contents of the reports of the </w:t>
      </w:r>
      <w:r w:rsidR="00D452EE">
        <w:rPr>
          <w:rFonts w:ascii="Arial" w:eastAsia="Calibri" w:hAnsi="Arial" w:cs="Arial"/>
          <w:kern w:val="0"/>
          <w:sz w:val="24"/>
          <w:szCs w:val="24"/>
          <w14:ligatures w14:val="none"/>
        </w:rPr>
        <w:t xml:space="preserve">medical </w:t>
      </w:r>
      <w:r w:rsidR="009A6F30">
        <w:rPr>
          <w:rFonts w:ascii="Arial" w:eastAsia="Calibri" w:hAnsi="Arial" w:cs="Arial"/>
          <w:kern w:val="0"/>
          <w:sz w:val="24"/>
          <w:szCs w:val="24"/>
          <w14:ligatures w14:val="none"/>
        </w:rPr>
        <w:t xml:space="preserve">experts on which the plaintiff relied. The defendant did not submit any evidence to contradict the findings of the experts on whose reports the plaintiff relies. </w:t>
      </w:r>
    </w:p>
    <w:p w14:paraId="18658252" w14:textId="1E24E745" w:rsidR="00340F47" w:rsidRDefault="002F4639" w:rsidP="009A6F30">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009A6F30">
        <w:rPr>
          <w:rFonts w:ascii="Arial" w:eastAsia="Calibri" w:hAnsi="Arial" w:cs="Arial"/>
          <w:kern w:val="0"/>
          <w:sz w:val="24"/>
          <w:szCs w:val="24"/>
          <w14:ligatures w14:val="none"/>
        </w:rPr>
        <w:t>7</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It is clear from </w:t>
      </w:r>
      <w:r w:rsidR="009A6F30">
        <w:rPr>
          <w:rFonts w:ascii="Arial" w:eastAsia="Calibri" w:hAnsi="Arial" w:cs="Arial"/>
          <w:kern w:val="0"/>
          <w:sz w:val="24"/>
          <w:szCs w:val="24"/>
          <w14:ligatures w14:val="none"/>
        </w:rPr>
        <w:t>these reports</w:t>
      </w:r>
      <w:r>
        <w:rPr>
          <w:rFonts w:ascii="Arial" w:eastAsia="Calibri" w:hAnsi="Arial" w:cs="Arial"/>
          <w:kern w:val="0"/>
          <w:sz w:val="24"/>
          <w:szCs w:val="24"/>
          <w14:ligatures w14:val="none"/>
        </w:rPr>
        <w:t xml:space="preserve"> that Mr V</w:t>
      </w:r>
      <w:r w:rsidR="009A6F30">
        <w:rPr>
          <w:rFonts w:ascii="Arial" w:eastAsia="Calibri" w:hAnsi="Arial" w:cs="Arial"/>
          <w:kern w:val="0"/>
          <w:sz w:val="24"/>
          <w:szCs w:val="24"/>
          <w14:ligatures w14:val="none"/>
        </w:rPr>
        <w:t>aroyi</w:t>
      </w:r>
      <w:r>
        <w:rPr>
          <w:rFonts w:ascii="Arial" w:eastAsia="Calibri" w:hAnsi="Arial" w:cs="Arial"/>
          <w:kern w:val="0"/>
          <w:sz w:val="24"/>
          <w:szCs w:val="24"/>
          <w14:ligatures w14:val="none"/>
        </w:rPr>
        <w:t xml:space="preserve"> </w:t>
      </w:r>
      <w:r w:rsidR="004B4330">
        <w:rPr>
          <w:rFonts w:ascii="Arial" w:eastAsia="Calibri" w:hAnsi="Arial" w:cs="Arial"/>
          <w:kern w:val="0"/>
          <w:sz w:val="24"/>
          <w:szCs w:val="24"/>
          <w14:ligatures w14:val="none"/>
        </w:rPr>
        <w:t>suffered</w:t>
      </w:r>
      <w:r w:rsidR="00340F47">
        <w:rPr>
          <w:rFonts w:ascii="Arial" w:eastAsia="Calibri" w:hAnsi="Arial" w:cs="Arial"/>
          <w:kern w:val="0"/>
          <w:sz w:val="24"/>
          <w:szCs w:val="24"/>
          <w14:ligatures w14:val="none"/>
        </w:rPr>
        <w:t xml:space="preserve"> </w:t>
      </w:r>
      <w:r w:rsidR="00D452EE">
        <w:rPr>
          <w:rFonts w:ascii="Arial" w:eastAsia="Calibri" w:hAnsi="Arial" w:cs="Arial"/>
          <w:kern w:val="0"/>
          <w:sz w:val="24"/>
          <w:szCs w:val="24"/>
          <w14:ligatures w14:val="none"/>
        </w:rPr>
        <w:t xml:space="preserve">a </w:t>
      </w:r>
      <w:r w:rsidR="00340F47">
        <w:rPr>
          <w:rFonts w:ascii="Arial" w:eastAsia="Calibri" w:hAnsi="Arial" w:cs="Arial"/>
          <w:kern w:val="0"/>
          <w:sz w:val="24"/>
          <w:szCs w:val="24"/>
          <w14:ligatures w14:val="none"/>
        </w:rPr>
        <w:t>significant closed</w:t>
      </w:r>
      <w:r>
        <w:rPr>
          <w:rFonts w:ascii="Arial" w:eastAsia="Calibri" w:hAnsi="Arial" w:cs="Arial"/>
          <w:kern w:val="0"/>
          <w:sz w:val="24"/>
          <w:szCs w:val="24"/>
          <w14:ligatures w14:val="none"/>
        </w:rPr>
        <w:t xml:space="preserve"> head injury </w:t>
      </w:r>
      <w:r w:rsidR="00340F47">
        <w:rPr>
          <w:rFonts w:ascii="Arial" w:eastAsia="Calibri" w:hAnsi="Arial" w:cs="Arial"/>
          <w:kern w:val="0"/>
          <w:sz w:val="24"/>
          <w:szCs w:val="24"/>
          <w14:ligatures w14:val="none"/>
        </w:rPr>
        <w:t xml:space="preserve">which is </w:t>
      </w:r>
      <w:r>
        <w:rPr>
          <w:rFonts w:ascii="Arial" w:eastAsia="Calibri" w:hAnsi="Arial" w:cs="Arial"/>
          <w:kern w:val="0"/>
          <w:sz w:val="24"/>
          <w:szCs w:val="24"/>
          <w14:ligatures w14:val="none"/>
        </w:rPr>
        <w:t>compl</w:t>
      </w:r>
      <w:r w:rsidR="00340F47">
        <w:rPr>
          <w:rFonts w:ascii="Arial" w:eastAsia="Calibri" w:hAnsi="Arial" w:cs="Arial"/>
          <w:kern w:val="0"/>
          <w:sz w:val="24"/>
          <w:szCs w:val="24"/>
          <w14:ligatures w14:val="none"/>
        </w:rPr>
        <w:t>ica</w:t>
      </w:r>
      <w:r>
        <w:rPr>
          <w:rFonts w:ascii="Arial" w:eastAsia="Calibri" w:hAnsi="Arial" w:cs="Arial"/>
          <w:kern w:val="0"/>
          <w:sz w:val="24"/>
          <w:szCs w:val="24"/>
          <w14:ligatures w14:val="none"/>
        </w:rPr>
        <w:t xml:space="preserve">ted by </w:t>
      </w:r>
      <w:r w:rsidR="009A6F30">
        <w:rPr>
          <w:rFonts w:ascii="Arial" w:eastAsia="Calibri" w:hAnsi="Arial" w:cs="Arial"/>
          <w:kern w:val="0"/>
          <w:sz w:val="24"/>
          <w:szCs w:val="24"/>
          <w14:ligatures w14:val="none"/>
        </w:rPr>
        <w:t>slow-evolving</w:t>
      </w:r>
      <w:r>
        <w:rPr>
          <w:rFonts w:ascii="Arial" w:eastAsia="Calibri" w:hAnsi="Arial" w:cs="Arial"/>
          <w:kern w:val="0"/>
          <w:sz w:val="24"/>
          <w:szCs w:val="24"/>
          <w14:ligatures w14:val="none"/>
        </w:rPr>
        <w:t xml:space="preserve"> subdural hematoma resulting in </w:t>
      </w:r>
      <w:r w:rsidR="009A6F30">
        <w:rPr>
          <w:rFonts w:ascii="Arial" w:eastAsia="Calibri" w:hAnsi="Arial" w:cs="Arial"/>
          <w:kern w:val="0"/>
          <w:sz w:val="24"/>
          <w:szCs w:val="24"/>
          <w14:ligatures w14:val="none"/>
        </w:rPr>
        <w:t>left-sided</w:t>
      </w:r>
      <w:r>
        <w:rPr>
          <w:rFonts w:ascii="Arial" w:eastAsia="Calibri" w:hAnsi="Arial" w:cs="Arial"/>
          <w:kern w:val="0"/>
          <w:sz w:val="24"/>
          <w:szCs w:val="24"/>
          <w14:ligatures w14:val="none"/>
        </w:rPr>
        <w:t xml:space="preserve"> hemiplegia an</w:t>
      </w:r>
      <w:r w:rsidR="00340F47">
        <w:rPr>
          <w:rFonts w:ascii="Arial" w:eastAsia="Calibri" w:hAnsi="Arial" w:cs="Arial"/>
          <w:kern w:val="0"/>
          <w:sz w:val="24"/>
          <w:szCs w:val="24"/>
          <w14:ligatures w14:val="none"/>
        </w:rPr>
        <w:t>d</w:t>
      </w:r>
      <w:r>
        <w:rPr>
          <w:rFonts w:ascii="Arial" w:eastAsia="Calibri" w:hAnsi="Arial" w:cs="Arial"/>
          <w:kern w:val="0"/>
          <w:sz w:val="24"/>
          <w:szCs w:val="24"/>
          <w14:ligatures w14:val="none"/>
        </w:rPr>
        <w:t xml:space="preserve"> neurocognitive and psychological </w:t>
      </w:r>
      <w:r w:rsidR="00D452EE">
        <w:rPr>
          <w:rFonts w:ascii="Arial" w:eastAsia="Calibri" w:hAnsi="Arial" w:cs="Arial"/>
          <w:kern w:val="0"/>
          <w:sz w:val="24"/>
          <w:szCs w:val="24"/>
          <w14:ligatures w14:val="none"/>
        </w:rPr>
        <w:t>sequelae</w:t>
      </w:r>
      <w:r>
        <w:rPr>
          <w:rFonts w:ascii="Arial" w:eastAsia="Calibri" w:hAnsi="Arial" w:cs="Arial"/>
          <w:kern w:val="0"/>
          <w:sz w:val="24"/>
          <w:szCs w:val="24"/>
          <w14:ligatures w14:val="none"/>
        </w:rPr>
        <w:t xml:space="preserve">. </w:t>
      </w:r>
      <w:r w:rsidR="00340F47">
        <w:rPr>
          <w:rFonts w:ascii="Arial" w:eastAsia="Calibri" w:hAnsi="Arial" w:cs="Arial"/>
          <w:kern w:val="0"/>
          <w:sz w:val="24"/>
          <w:szCs w:val="24"/>
          <w14:ligatures w14:val="none"/>
        </w:rPr>
        <w:t>There is also no reason to doubt that Mr Va</w:t>
      </w:r>
      <w:r w:rsidR="009A6F30">
        <w:rPr>
          <w:rFonts w:ascii="Arial" w:eastAsia="Calibri" w:hAnsi="Arial" w:cs="Arial"/>
          <w:kern w:val="0"/>
          <w:sz w:val="24"/>
          <w:szCs w:val="24"/>
          <w14:ligatures w14:val="none"/>
        </w:rPr>
        <w:t>royi</w:t>
      </w:r>
      <w:r w:rsidR="00340F47">
        <w:rPr>
          <w:rFonts w:ascii="Arial" w:eastAsia="Calibri" w:hAnsi="Arial" w:cs="Arial"/>
          <w:kern w:val="0"/>
          <w:sz w:val="24"/>
          <w:szCs w:val="24"/>
          <w14:ligatures w14:val="none"/>
        </w:rPr>
        <w:t xml:space="preserve"> suffered </w:t>
      </w:r>
      <w:r w:rsidR="009A6F30">
        <w:rPr>
          <w:rFonts w:ascii="Arial" w:eastAsia="Calibri" w:hAnsi="Arial" w:cs="Arial"/>
          <w:kern w:val="0"/>
          <w:sz w:val="24"/>
          <w:szCs w:val="24"/>
          <w14:ligatures w14:val="none"/>
        </w:rPr>
        <w:t xml:space="preserve">a </w:t>
      </w:r>
      <w:r w:rsidR="00340F47">
        <w:rPr>
          <w:rFonts w:ascii="Arial" w:eastAsia="Calibri" w:hAnsi="Arial" w:cs="Arial"/>
          <w:kern w:val="0"/>
          <w:sz w:val="24"/>
          <w:szCs w:val="24"/>
          <w14:ligatures w14:val="none"/>
        </w:rPr>
        <w:t xml:space="preserve">closed fracture right tibia and fibula involving the lateral tibia plateau and proximal metaphysis. The injuries </w:t>
      </w:r>
      <w:r w:rsidR="00340F47">
        <w:rPr>
          <w:rFonts w:ascii="Arial" w:eastAsia="Calibri" w:hAnsi="Arial" w:cs="Arial"/>
          <w:kern w:val="0"/>
          <w:sz w:val="24"/>
          <w:szCs w:val="24"/>
          <w14:ligatures w14:val="none"/>
        </w:rPr>
        <w:lastRenderedPageBreak/>
        <w:t xml:space="preserve">that resulted from the accident also clearly led him </w:t>
      </w:r>
      <w:r w:rsidR="009A6F30">
        <w:rPr>
          <w:rFonts w:ascii="Arial" w:eastAsia="Calibri" w:hAnsi="Arial" w:cs="Arial"/>
          <w:kern w:val="0"/>
          <w:sz w:val="24"/>
          <w:szCs w:val="24"/>
          <w14:ligatures w14:val="none"/>
        </w:rPr>
        <w:t>to suffer</w:t>
      </w:r>
      <w:r w:rsidR="00340F47">
        <w:rPr>
          <w:rFonts w:ascii="Arial" w:eastAsia="Calibri" w:hAnsi="Arial" w:cs="Arial"/>
          <w:kern w:val="0"/>
          <w:sz w:val="24"/>
          <w:szCs w:val="24"/>
          <w14:ligatures w14:val="none"/>
        </w:rPr>
        <w:t xml:space="preserve"> anxiety and mood disorder.</w:t>
      </w:r>
    </w:p>
    <w:p w14:paraId="788A3365" w14:textId="24524B53" w:rsidR="00F36079" w:rsidRDefault="00340F47" w:rsidP="009A6F30">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009A6F30">
        <w:rPr>
          <w:rFonts w:ascii="Arial" w:eastAsia="Calibri" w:hAnsi="Arial" w:cs="Arial"/>
          <w:kern w:val="0"/>
          <w:sz w:val="24"/>
          <w:szCs w:val="24"/>
          <w14:ligatures w14:val="none"/>
        </w:rPr>
        <w:t>8</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The injury that he sustained on the head has clearly affected his memory rendering him forgetful. The challenge with his memory</w:t>
      </w:r>
      <w:r w:rsidR="009134E7">
        <w:rPr>
          <w:rFonts w:ascii="Arial" w:eastAsia="Calibri" w:hAnsi="Arial" w:cs="Arial"/>
          <w:kern w:val="0"/>
          <w:sz w:val="24"/>
          <w:szCs w:val="24"/>
          <w14:ligatures w14:val="none"/>
        </w:rPr>
        <w:t xml:space="preserve"> </w:t>
      </w:r>
      <w:r>
        <w:rPr>
          <w:rFonts w:ascii="Arial" w:eastAsia="Calibri" w:hAnsi="Arial" w:cs="Arial"/>
          <w:kern w:val="0"/>
          <w:sz w:val="24"/>
          <w:szCs w:val="24"/>
          <w14:ligatures w14:val="none"/>
        </w:rPr>
        <w:t>has been identified by not only the experts but also his wife and supervisor at work. There is no indication that he was prone to forgetfulness before the accident. I also accept that after the accident he became short-tempered and experience</w:t>
      </w:r>
      <w:r w:rsidR="00CE1DCE">
        <w:rPr>
          <w:rFonts w:ascii="Arial" w:eastAsia="Calibri" w:hAnsi="Arial" w:cs="Arial"/>
          <w:kern w:val="0"/>
          <w:sz w:val="24"/>
          <w:szCs w:val="24"/>
          <w14:ligatures w14:val="none"/>
        </w:rPr>
        <w:t>d</w:t>
      </w:r>
      <w:r>
        <w:rPr>
          <w:rFonts w:ascii="Arial" w:eastAsia="Calibri" w:hAnsi="Arial" w:cs="Arial"/>
          <w:kern w:val="0"/>
          <w:sz w:val="24"/>
          <w:szCs w:val="24"/>
          <w14:ligatures w14:val="none"/>
        </w:rPr>
        <w:t xml:space="preserve"> symptoms of </w:t>
      </w:r>
      <w:r w:rsidR="009A6F30">
        <w:rPr>
          <w:rFonts w:ascii="Arial" w:eastAsia="Calibri" w:hAnsi="Arial" w:cs="Arial"/>
          <w:kern w:val="0"/>
          <w:sz w:val="24"/>
          <w:szCs w:val="24"/>
          <w14:ligatures w14:val="none"/>
        </w:rPr>
        <w:t>post-traumatic</w:t>
      </w:r>
      <w:r>
        <w:rPr>
          <w:rFonts w:ascii="Arial" w:eastAsia="Calibri" w:hAnsi="Arial" w:cs="Arial"/>
          <w:kern w:val="0"/>
          <w:sz w:val="24"/>
          <w:szCs w:val="24"/>
          <w14:ligatures w14:val="none"/>
        </w:rPr>
        <w:t xml:space="preserve"> stress disorder. </w:t>
      </w:r>
    </w:p>
    <w:p w14:paraId="5F08D7AC" w14:textId="4B97EC34" w:rsidR="00F36079" w:rsidRDefault="00F36079" w:rsidP="00CE1DCE">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[2</w:t>
      </w:r>
      <w:r w:rsidR="009A6F30">
        <w:rPr>
          <w:rFonts w:ascii="Arial" w:eastAsia="Calibri" w:hAnsi="Arial" w:cs="Arial"/>
          <w:kern w:val="0"/>
          <w:sz w:val="24"/>
          <w:szCs w:val="24"/>
          <w14:ligatures w14:val="none"/>
        </w:rPr>
        <w:t>9</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 xml:space="preserve">I also accept the </w:t>
      </w:r>
      <w:bookmarkStart w:id="8" w:name="_Hlk151426178"/>
      <w:r>
        <w:rPr>
          <w:rFonts w:ascii="Arial" w:eastAsia="Calibri" w:hAnsi="Arial" w:cs="Arial"/>
          <w:kern w:val="0"/>
          <w:sz w:val="24"/>
          <w:szCs w:val="24"/>
          <w14:ligatures w14:val="none"/>
        </w:rPr>
        <w:t xml:space="preserve">orthopaedic surgeon’s </w:t>
      </w:r>
      <w:bookmarkEnd w:id="8"/>
      <w:r>
        <w:rPr>
          <w:rFonts w:ascii="Arial" w:eastAsia="Calibri" w:hAnsi="Arial" w:cs="Arial"/>
          <w:kern w:val="0"/>
          <w:sz w:val="24"/>
          <w:szCs w:val="24"/>
          <w14:ligatures w14:val="none"/>
        </w:rPr>
        <w:t>findings that Mr Va</w:t>
      </w:r>
      <w:r w:rsidR="009A6F30">
        <w:rPr>
          <w:rFonts w:ascii="Arial" w:eastAsia="Calibri" w:hAnsi="Arial" w:cs="Arial"/>
          <w:kern w:val="0"/>
          <w:sz w:val="24"/>
          <w:szCs w:val="24"/>
          <w14:ligatures w14:val="none"/>
        </w:rPr>
        <w:t>royi</w:t>
      </w:r>
      <w:r>
        <w:rPr>
          <w:rFonts w:ascii="Arial" w:eastAsia="Calibri" w:hAnsi="Arial" w:cs="Arial"/>
          <w:kern w:val="0"/>
          <w:sz w:val="24"/>
          <w:szCs w:val="24"/>
          <w14:ligatures w14:val="none"/>
        </w:rPr>
        <w:t xml:space="preserve"> initially lost various amenities of life</w:t>
      </w:r>
      <w:r w:rsidR="009A6F30">
        <w:rPr>
          <w:rFonts w:ascii="Arial" w:eastAsia="Calibri" w:hAnsi="Arial" w:cs="Arial"/>
          <w:kern w:val="0"/>
          <w:sz w:val="24"/>
          <w:szCs w:val="24"/>
          <w14:ligatures w14:val="none"/>
        </w:rPr>
        <w:t xml:space="preserve"> and</w:t>
      </w:r>
      <w:r>
        <w:rPr>
          <w:rFonts w:ascii="Arial" w:eastAsia="Calibri" w:hAnsi="Arial" w:cs="Arial"/>
          <w:kern w:val="0"/>
          <w:sz w:val="24"/>
          <w:szCs w:val="24"/>
          <w14:ligatures w14:val="none"/>
        </w:rPr>
        <w:t xml:space="preserve"> was functionally impaired after developing the left hemiplegia.</w:t>
      </w:r>
      <w:r w:rsidR="009A6F30">
        <w:rPr>
          <w:rFonts w:ascii="Arial" w:eastAsia="Calibri" w:hAnsi="Arial" w:cs="Arial"/>
          <w:kern w:val="0"/>
          <w:sz w:val="24"/>
          <w:szCs w:val="24"/>
          <w14:ligatures w14:val="none"/>
        </w:rPr>
        <w:t xml:space="preserve"> Further,</w:t>
      </w:r>
      <w:r>
        <w:rPr>
          <w:rFonts w:ascii="Arial" w:eastAsia="Calibri" w:hAnsi="Arial" w:cs="Arial"/>
          <w:kern w:val="0"/>
          <w:sz w:val="24"/>
          <w:szCs w:val="24"/>
          <w14:ligatures w14:val="none"/>
        </w:rPr>
        <w:t xml:space="preserve"> </w:t>
      </w:r>
      <w:r w:rsidR="009A6F30">
        <w:rPr>
          <w:rFonts w:ascii="Arial" w:eastAsia="Calibri" w:hAnsi="Arial" w:cs="Arial"/>
          <w:kern w:val="0"/>
          <w:sz w:val="24"/>
          <w:szCs w:val="24"/>
          <w14:ligatures w14:val="none"/>
        </w:rPr>
        <w:t>w</w:t>
      </w:r>
      <w:r>
        <w:rPr>
          <w:rFonts w:ascii="Arial" w:eastAsia="Calibri" w:hAnsi="Arial" w:cs="Arial"/>
          <w:kern w:val="0"/>
          <w:sz w:val="24"/>
          <w:szCs w:val="24"/>
          <w14:ligatures w14:val="none"/>
        </w:rPr>
        <w:t>hile he ha</w:t>
      </w:r>
      <w:r w:rsidR="00CE1DCE">
        <w:rPr>
          <w:rFonts w:ascii="Arial" w:eastAsia="Calibri" w:hAnsi="Arial" w:cs="Arial"/>
          <w:kern w:val="0"/>
          <w:sz w:val="24"/>
          <w:szCs w:val="24"/>
          <w14:ligatures w14:val="none"/>
        </w:rPr>
        <w:t>d</w:t>
      </w:r>
      <w:r>
        <w:rPr>
          <w:rFonts w:ascii="Arial" w:eastAsia="Calibri" w:hAnsi="Arial" w:cs="Arial"/>
          <w:kern w:val="0"/>
          <w:sz w:val="24"/>
          <w:szCs w:val="24"/>
          <w14:ligatures w14:val="none"/>
        </w:rPr>
        <w:t xml:space="preserve"> regained some amenities of life, he remain</w:t>
      </w:r>
      <w:r w:rsidR="00CE1DCE">
        <w:rPr>
          <w:rFonts w:ascii="Arial" w:eastAsia="Calibri" w:hAnsi="Arial" w:cs="Arial"/>
          <w:kern w:val="0"/>
          <w:sz w:val="24"/>
          <w:szCs w:val="24"/>
          <w14:ligatures w14:val="none"/>
        </w:rPr>
        <w:t>ed</w:t>
      </w:r>
      <w:r>
        <w:rPr>
          <w:rFonts w:ascii="Arial" w:eastAsia="Calibri" w:hAnsi="Arial" w:cs="Arial"/>
          <w:kern w:val="0"/>
          <w:sz w:val="24"/>
          <w:szCs w:val="24"/>
          <w14:ligatures w14:val="none"/>
        </w:rPr>
        <w:t xml:space="preserve"> impaired due to the effects of the subdural bleed</w:t>
      </w:r>
      <w:r w:rsidR="009A6F30">
        <w:rPr>
          <w:rFonts w:ascii="Arial" w:eastAsia="Calibri" w:hAnsi="Arial" w:cs="Arial"/>
          <w:kern w:val="0"/>
          <w:sz w:val="24"/>
          <w:szCs w:val="24"/>
          <w14:ligatures w14:val="none"/>
        </w:rPr>
        <w:t xml:space="preserve"> he</w:t>
      </w:r>
      <w:r>
        <w:rPr>
          <w:rFonts w:ascii="Arial" w:eastAsia="Calibri" w:hAnsi="Arial" w:cs="Arial"/>
          <w:kern w:val="0"/>
          <w:sz w:val="24"/>
          <w:szCs w:val="24"/>
          <w14:ligatures w14:val="none"/>
        </w:rPr>
        <w:t xml:space="preserve"> suffered</w:t>
      </w:r>
      <w:r w:rsidR="009A6F30">
        <w:rPr>
          <w:rFonts w:ascii="Arial" w:eastAsia="Calibri" w:hAnsi="Arial" w:cs="Arial"/>
          <w:kern w:val="0"/>
          <w:sz w:val="24"/>
          <w:szCs w:val="24"/>
          <w14:ligatures w14:val="none"/>
        </w:rPr>
        <w:t>, from which i</w:t>
      </w:r>
      <w:r>
        <w:rPr>
          <w:rFonts w:ascii="Arial" w:eastAsia="Calibri" w:hAnsi="Arial" w:cs="Arial"/>
          <w:kern w:val="0"/>
          <w:sz w:val="24"/>
          <w:szCs w:val="24"/>
          <w14:ligatures w14:val="none"/>
        </w:rPr>
        <w:t xml:space="preserve">t is unlikely that he </w:t>
      </w:r>
      <w:r w:rsidR="00CE1DCE">
        <w:rPr>
          <w:rFonts w:ascii="Arial" w:eastAsia="Calibri" w:hAnsi="Arial" w:cs="Arial"/>
          <w:kern w:val="0"/>
          <w:sz w:val="24"/>
          <w:szCs w:val="24"/>
          <w14:ligatures w14:val="none"/>
        </w:rPr>
        <w:t>could</w:t>
      </w:r>
      <w:r>
        <w:rPr>
          <w:rFonts w:ascii="Arial" w:eastAsia="Calibri" w:hAnsi="Arial" w:cs="Arial"/>
          <w:kern w:val="0"/>
          <w:sz w:val="24"/>
          <w:szCs w:val="24"/>
          <w14:ligatures w14:val="none"/>
        </w:rPr>
        <w:t xml:space="preserve"> fully recover</w:t>
      </w:r>
      <w:r w:rsidR="009A6F30">
        <w:rPr>
          <w:rFonts w:ascii="Arial" w:eastAsia="Calibri" w:hAnsi="Arial" w:cs="Arial"/>
          <w:kern w:val="0"/>
          <w:sz w:val="24"/>
          <w:szCs w:val="24"/>
          <w14:ligatures w14:val="none"/>
        </w:rPr>
        <w:t>.</w:t>
      </w:r>
      <w:r>
        <w:rPr>
          <w:rFonts w:ascii="Arial" w:eastAsia="Calibri" w:hAnsi="Arial" w:cs="Arial"/>
          <w:kern w:val="0"/>
          <w:sz w:val="24"/>
          <w:szCs w:val="24"/>
          <w14:ligatures w14:val="none"/>
        </w:rPr>
        <w:t xml:space="preserve"> </w:t>
      </w:r>
    </w:p>
    <w:p w14:paraId="09691793" w14:textId="4D564C4B" w:rsidR="00F36079" w:rsidRDefault="00F36079" w:rsidP="00CE1DCE">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CE1DCE">
        <w:rPr>
          <w:rFonts w:ascii="Arial" w:eastAsia="Calibri" w:hAnsi="Arial" w:cs="Arial"/>
          <w:kern w:val="0"/>
          <w:sz w:val="24"/>
          <w:szCs w:val="24"/>
          <w14:ligatures w14:val="none"/>
        </w:rPr>
        <w:t>30</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t>It is also clear from the reports of some of the experts that Mr Va</w:t>
      </w:r>
      <w:r w:rsidR="00CE1DCE">
        <w:rPr>
          <w:rFonts w:ascii="Arial" w:eastAsia="Calibri" w:hAnsi="Arial" w:cs="Arial"/>
          <w:kern w:val="0"/>
          <w:sz w:val="24"/>
          <w:szCs w:val="24"/>
          <w14:ligatures w14:val="none"/>
        </w:rPr>
        <w:t>royi</w:t>
      </w:r>
      <w:r>
        <w:rPr>
          <w:rFonts w:ascii="Arial" w:eastAsia="Calibri" w:hAnsi="Arial" w:cs="Arial"/>
          <w:kern w:val="0"/>
          <w:sz w:val="24"/>
          <w:szCs w:val="24"/>
          <w14:ligatures w14:val="none"/>
        </w:rPr>
        <w:t xml:space="preserve"> </w:t>
      </w:r>
      <w:r w:rsidR="00CE1DCE">
        <w:rPr>
          <w:rFonts w:ascii="Arial" w:eastAsia="Calibri" w:hAnsi="Arial" w:cs="Arial"/>
          <w:kern w:val="0"/>
          <w:sz w:val="24"/>
          <w:szCs w:val="24"/>
          <w14:ligatures w14:val="none"/>
        </w:rPr>
        <w:t xml:space="preserve">could not </w:t>
      </w:r>
      <w:r>
        <w:rPr>
          <w:rFonts w:ascii="Arial" w:eastAsia="Calibri" w:hAnsi="Arial" w:cs="Arial"/>
          <w:kern w:val="0"/>
          <w:sz w:val="24"/>
          <w:szCs w:val="24"/>
          <w14:ligatures w14:val="none"/>
        </w:rPr>
        <w:t xml:space="preserve">perform the functions he used to perform at work before the accident. His workload and working days have been reduced. In fact, he </w:t>
      </w:r>
      <w:r w:rsidR="00D452EE">
        <w:rPr>
          <w:rFonts w:ascii="Arial" w:eastAsia="Calibri" w:hAnsi="Arial" w:cs="Arial"/>
          <w:kern w:val="0"/>
          <w:sz w:val="24"/>
          <w:szCs w:val="24"/>
          <w14:ligatures w14:val="none"/>
        </w:rPr>
        <w:t xml:space="preserve">was </w:t>
      </w:r>
      <w:r>
        <w:rPr>
          <w:rFonts w:ascii="Arial" w:eastAsia="Calibri" w:hAnsi="Arial" w:cs="Arial"/>
          <w:kern w:val="0"/>
          <w:sz w:val="24"/>
          <w:szCs w:val="24"/>
          <w14:ligatures w14:val="none"/>
        </w:rPr>
        <w:t>sympathetically employed</w:t>
      </w:r>
      <w:r w:rsidR="00D452EE">
        <w:rPr>
          <w:rFonts w:ascii="Arial" w:eastAsia="Calibri" w:hAnsi="Arial" w:cs="Arial"/>
          <w:kern w:val="0"/>
          <w:sz w:val="24"/>
          <w:szCs w:val="24"/>
          <w14:ligatures w14:val="none"/>
        </w:rPr>
        <w:t xml:space="preserve"> by his employer post the accident</w:t>
      </w:r>
      <w:r w:rsidR="00CE1DCE">
        <w:rPr>
          <w:rFonts w:ascii="Arial" w:eastAsia="Calibri" w:hAnsi="Arial" w:cs="Arial"/>
          <w:kern w:val="0"/>
          <w:sz w:val="24"/>
          <w:szCs w:val="24"/>
          <w14:ligatures w14:val="none"/>
        </w:rPr>
        <w:t>. The</w:t>
      </w:r>
      <w:r>
        <w:rPr>
          <w:rFonts w:ascii="Arial" w:eastAsia="Calibri" w:hAnsi="Arial" w:cs="Arial"/>
          <w:kern w:val="0"/>
          <w:sz w:val="24"/>
          <w:szCs w:val="24"/>
          <w14:ligatures w14:val="none"/>
        </w:rPr>
        <w:t xml:space="preserve"> </w:t>
      </w:r>
      <w:r w:rsidRPr="00F36079">
        <w:rPr>
          <w:rFonts w:ascii="Arial" w:eastAsia="Calibri" w:hAnsi="Arial" w:cs="Arial"/>
          <w:kern w:val="0"/>
          <w:sz w:val="24"/>
          <w:szCs w:val="24"/>
          <w14:ligatures w14:val="none"/>
        </w:rPr>
        <w:t>orthopaedic surgeon</w:t>
      </w:r>
      <w:r>
        <w:rPr>
          <w:rFonts w:ascii="Arial" w:eastAsia="Calibri" w:hAnsi="Arial" w:cs="Arial"/>
          <w:kern w:val="0"/>
          <w:sz w:val="24"/>
          <w:szCs w:val="24"/>
          <w14:ligatures w14:val="none"/>
        </w:rPr>
        <w:t xml:space="preserve"> opined that he should</w:t>
      </w:r>
      <w:r w:rsidR="00CE1DCE">
        <w:rPr>
          <w:rFonts w:ascii="Arial" w:eastAsia="Calibri" w:hAnsi="Arial" w:cs="Arial"/>
          <w:kern w:val="0"/>
          <w:sz w:val="24"/>
          <w:szCs w:val="24"/>
          <w14:ligatures w14:val="none"/>
        </w:rPr>
        <w:t xml:space="preserve"> have</w:t>
      </w:r>
      <w:r>
        <w:rPr>
          <w:rFonts w:ascii="Arial" w:eastAsia="Calibri" w:hAnsi="Arial" w:cs="Arial"/>
          <w:kern w:val="0"/>
          <w:sz w:val="24"/>
          <w:szCs w:val="24"/>
          <w14:ligatures w14:val="none"/>
        </w:rPr>
        <w:t xml:space="preserve"> ideally discontinue</w:t>
      </w:r>
      <w:r w:rsidR="00CE1DCE">
        <w:rPr>
          <w:rFonts w:ascii="Arial" w:eastAsia="Calibri" w:hAnsi="Arial" w:cs="Arial"/>
          <w:kern w:val="0"/>
          <w:sz w:val="24"/>
          <w:szCs w:val="24"/>
          <w14:ligatures w14:val="none"/>
        </w:rPr>
        <w:t>d</w:t>
      </w:r>
      <w:r>
        <w:rPr>
          <w:rFonts w:ascii="Arial" w:eastAsia="Calibri" w:hAnsi="Arial" w:cs="Arial"/>
          <w:kern w:val="0"/>
          <w:sz w:val="24"/>
          <w:szCs w:val="24"/>
          <w14:ligatures w14:val="none"/>
        </w:rPr>
        <w:t xml:space="preserve"> employment in view of his residual cognitive symptoms.</w:t>
      </w:r>
    </w:p>
    <w:p w14:paraId="03BC97AB" w14:textId="267CA734" w:rsidR="001A317A" w:rsidRDefault="00F36079" w:rsidP="00CE1DCE">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w:t>
      </w:r>
      <w:r w:rsidR="00CE1DCE">
        <w:rPr>
          <w:rFonts w:ascii="Arial" w:eastAsia="Calibri" w:hAnsi="Arial" w:cs="Arial"/>
          <w:kern w:val="0"/>
          <w:sz w:val="24"/>
          <w:szCs w:val="24"/>
          <w14:ligatures w14:val="none"/>
        </w:rPr>
        <w:t>31</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Pr="00F36079">
        <w:rPr>
          <w:rFonts w:ascii="Arial" w:eastAsia="Calibri" w:hAnsi="Arial" w:cs="Arial"/>
          <w:kern w:val="0"/>
          <w:sz w:val="24"/>
          <w:szCs w:val="24"/>
          <w14:ligatures w14:val="none"/>
        </w:rPr>
        <w:t>The</w:t>
      </w:r>
      <w:r>
        <w:rPr>
          <w:rFonts w:ascii="Arial" w:eastAsia="Calibri" w:hAnsi="Arial" w:cs="Arial"/>
          <w:kern w:val="0"/>
          <w:sz w:val="24"/>
          <w:szCs w:val="24"/>
          <w14:ligatures w14:val="none"/>
        </w:rPr>
        <w:t xml:space="preserve"> expert reports a</w:t>
      </w:r>
      <w:r w:rsidR="00CE1DCE">
        <w:rPr>
          <w:rFonts w:ascii="Arial" w:eastAsia="Calibri" w:hAnsi="Arial" w:cs="Arial"/>
          <w:kern w:val="0"/>
          <w:sz w:val="24"/>
          <w:szCs w:val="24"/>
          <w14:ligatures w14:val="none"/>
        </w:rPr>
        <w:t xml:space="preserve">s well as </w:t>
      </w:r>
      <w:r>
        <w:rPr>
          <w:rFonts w:ascii="Arial" w:eastAsia="Calibri" w:hAnsi="Arial" w:cs="Arial"/>
          <w:kern w:val="0"/>
          <w:sz w:val="24"/>
          <w:szCs w:val="24"/>
          <w14:ligatures w14:val="none"/>
        </w:rPr>
        <w:t>the views of Mr Va</w:t>
      </w:r>
      <w:r w:rsidR="00CE1DCE">
        <w:rPr>
          <w:rFonts w:ascii="Arial" w:eastAsia="Calibri" w:hAnsi="Arial" w:cs="Arial"/>
          <w:kern w:val="0"/>
          <w:sz w:val="24"/>
          <w:szCs w:val="24"/>
          <w14:ligatures w14:val="none"/>
        </w:rPr>
        <w:t>royi</w:t>
      </w:r>
      <w:r>
        <w:rPr>
          <w:rFonts w:ascii="Arial" w:eastAsia="Calibri" w:hAnsi="Arial" w:cs="Arial"/>
          <w:kern w:val="0"/>
          <w:sz w:val="24"/>
          <w:szCs w:val="24"/>
          <w14:ligatures w14:val="none"/>
        </w:rPr>
        <w:t>’s wife and supervisor at work</w:t>
      </w:r>
      <w:r w:rsidR="001A317A">
        <w:rPr>
          <w:rFonts w:ascii="Arial" w:eastAsia="Calibri" w:hAnsi="Arial" w:cs="Arial"/>
          <w:kern w:val="0"/>
          <w:sz w:val="24"/>
          <w:szCs w:val="24"/>
          <w14:ligatures w14:val="none"/>
        </w:rPr>
        <w:t xml:space="preserve"> clearly indicate that he </w:t>
      </w:r>
      <w:r w:rsidRPr="00F36079">
        <w:rPr>
          <w:rFonts w:ascii="Arial" w:eastAsia="Calibri" w:hAnsi="Arial" w:cs="Arial"/>
          <w:kern w:val="0"/>
          <w:sz w:val="24"/>
          <w:szCs w:val="24"/>
          <w14:ligatures w14:val="none"/>
        </w:rPr>
        <w:t xml:space="preserve">sustained fatal and irreversible injuries </w:t>
      </w:r>
      <w:r w:rsidR="00D452EE" w:rsidRPr="00F36079">
        <w:rPr>
          <w:rFonts w:ascii="Arial" w:eastAsia="Calibri" w:hAnsi="Arial" w:cs="Arial"/>
          <w:kern w:val="0"/>
          <w:sz w:val="24"/>
          <w:szCs w:val="24"/>
          <w14:ligatures w14:val="none"/>
        </w:rPr>
        <w:t>because of</w:t>
      </w:r>
      <w:r w:rsidRPr="00F36079">
        <w:rPr>
          <w:rFonts w:ascii="Arial" w:eastAsia="Calibri" w:hAnsi="Arial" w:cs="Arial"/>
          <w:kern w:val="0"/>
          <w:sz w:val="24"/>
          <w:szCs w:val="24"/>
          <w14:ligatures w14:val="none"/>
        </w:rPr>
        <w:t xml:space="preserve"> the accident. </w:t>
      </w:r>
      <w:r w:rsidR="001A317A">
        <w:rPr>
          <w:rFonts w:ascii="Arial" w:eastAsia="Calibri" w:hAnsi="Arial" w:cs="Arial"/>
          <w:kern w:val="0"/>
          <w:sz w:val="24"/>
          <w:szCs w:val="24"/>
          <w14:ligatures w14:val="none"/>
        </w:rPr>
        <w:t>Given his age</w:t>
      </w:r>
      <w:r w:rsidR="00CE1DCE">
        <w:rPr>
          <w:rFonts w:ascii="Arial" w:eastAsia="Calibri" w:hAnsi="Arial" w:cs="Arial"/>
          <w:kern w:val="0"/>
          <w:sz w:val="24"/>
          <w:szCs w:val="24"/>
          <w14:ligatures w14:val="none"/>
        </w:rPr>
        <w:t xml:space="preserve"> at the time of </w:t>
      </w:r>
      <w:r w:rsidR="00D452EE">
        <w:rPr>
          <w:rFonts w:ascii="Arial" w:eastAsia="Calibri" w:hAnsi="Arial" w:cs="Arial"/>
          <w:kern w:val="0"/>
          <w:sz w:val="24"/>
          <w:szCs w:val="24"/>
          <w14:ligatures w14:val="none"/>
        </w:rPr>
        <w:t xml:space="preserve">both the accident and </w:t>
      </w:r>
      <w:r w:rsidR="00CE1DCE">
        <w:rPr>
          <w:rFonts w:ascii="Arial" w:eastAsia="Calibri" w:hAnsi="Arial" w:cs="Arial"/>
          <w:kern w:val="0"/>
          <w:sz w:val="24"/>
          <w:szCs w:val="24"/>
          <w14:ligatures w14:val="none"/>
        </w:rPr>
        <w:t>his death</w:t>
      </w:r>
      <w:r w:rsidR="001A317A">
        <w:rPr>
          <w:rFonts w:ascii="Arial" w:eastAsia="Calibri" w:hAnsi="Arial" w:cs="Arial"/>
          <w:kern w:val="0"/>
          <w:sz w:val="24"/>
          <w:szCs w:val="24"/>
          <w14:ligatures w14:val="none"/>
        </w:rPr>
        <w:t>, Mr Va</w:t>
      </w:r>
      <w:r w:rsidR="00CE1DCE">
        <w:rPr>
          <w:rFonts w:ascii="Arial" w:eastAsia="Calibri" w:hAnsi="Arial" w:cs="Arial"/>
          <w:kern w:val="0"/>
          <w:sz w:val="24"/>
          <w:szCs w:val="24"/>
          <w14:ligatures w14:val="none"/>
        </w:rPr>
        <w:t>royi</w:t>
      </w:r>
      <w:r w:rsidR="001A317A">
        <w:rPr>
          <w:rFonts w:ascii="Arial" w:eastAsia="Calibri" w:hAnsi="Arial" w:cs="Arial"/>
          <w:kern w:val="0"/>
          <w:sz w:val="24"/>
          <w:szCs w:val="24"/>
          <w14:ligatures w14:val="none"/>
        </w:rPr>
        <w:t>’s</w:t>
      </w:r>
      <w:r w:rsidR="001A317A" w:rsidRPr="001A317A">
        <w:rPr>
          <w:rFonts w:ascii="Arial" w:eastAsia="Calibri" w:hAnsi="Arial" w:cs="Arial"/>
          <w:kern w:val="0"/>
          <w:sz w:val="24"/>
          <w:szCs w:val="24"/>
          <w14:ligatures w14:val="none"/>
        </w:rPr>
        <w:t xml:space="preserve"> condition w</w:t>
      </w:r>
      <w:r w:rsidR="00CE1DCE">
        <w:rPr>
          <w:rFonts w:ascii="Arial" w:eastAsia="Calibri" w:hAnsi="Arial" w:cs="Arial"/>
          <w:kern w:val="0"/>
          <w:sz w:val="24"/>
          <w:szCs w:val="24"/>
          <w14:ligatures w14:val="none"/>
        </w:rPr>
        <w:t>as</w:t>
      </w:r>
      <w:r w:rsidR="001A317A" w:rsidRPr="001A317A">
        <w:rPr>
          <w:rFonts w:ascii="Arial" w:eastAsia="Calibri" w:hAnsi="Arial" w:cs="Arial"/>
          <w:kern w:val="0"/>
          <w:sz w:val="24"/>
          <w:szCs w:val="24"/>
          <w14:ligatures w14:val="none"/>
        </w:rPr>
        <w:t xml:space="preserve"> never </w:t>
      </w:r>
      <w:r w:rsidR="00CE1DCE">
        <w:rPr>
          <w:rFonts w:ascii="Arial" w:eastAsia="Calibri" w:hAnsi="Arial" w:cs="Arial"/>
          <w:kern w:val="0"/>
          <w:sz w:val="24"/>
          <w:szCs w:val="24"/>
          <w14:ligatures w14:val="none"/>
        </w:rPr>
        <w:t xml:space="preserve">going to </w:t>
      </w:r>
      <w:r w:rsidR="001A317A" w:rsidRPr="001A317A">
        <w:rPr>
          <w:rFonts w:ascii="Arial" w:eastAsia="Calibri" w:hAnsi="Arial" w:cs="Arial"/>
          <w:kern w:val="0"/>
          <w:sz w:val="24"/>
          <w:szCs w:val="24"/>
          <w14:ligatures w14:val="none"/>
        </w:rPr>
        <w:t>be restored to its original position.</w:t>
      </w:r>
      <w:r w:rsidR="001A317A">
        <w:rPr>
          <w:rFonts w:ascii="Arial" w:eastAsia="Calibri" w:hAnsi="Arial" w:cs="Arial"/>
          <w:kern w:val="0"/>
          <w:sz w:val="24"/>
          <w:szCs w:val="24"/>
          <w14:ligatures w14:val="none"/>
        </w:rPr>
        <w:t xml:space="preserve"> He </w:t>
      </w:r>
      <w:r w:rsidR="00CE1DCE">
        <w:rPr>
          <w:rFonts w:ascii="Arial" w:eastAsia="Calibri" w:hAnsi="Arial" w:cs="Arial"/>
          <w:kern w:val="0"/>
          <w:sz w:val="24"/>
          <w:szCs w:val="24"/>
          <w14:ligatures w14:val="none"/>
        </w:rPr>
        <w:t xml:space="preserve">was </w:t>
      </w:r>
      <w:r w:rsidR="001A317A">
        <w:rPr>
          <w:rFonts w:ascii="Arial" w:eastAsia="Calibri" w:hAnsi="Arial" w:cs="Arial"/>
          <w:kern w:val="0"/>
          <w:sz w:val="24"/>
          <w:szCs w:val="24"/>
          <w14:ligatures w14:val="none"/>
        </w:rPr>
        <w:t xml:space="preserve">never </w:t>
      </w:r>
      <w:r w:rsidR="00CE1DCE">
        <w:rPr>
          <w:rFonts w:ascii="Arial" w:eastAsia="Calibri" w:hAnsi="Arial" w:cs="Arial"/>
          <w:kern w:val="0"/>
          <w:sz w:val="24"/>
          <w:szCs w:val="24"/>
          <w14:ligatures w14:val="none"/>
        </w:rPr>
        <w:t xml:space="preserve">going to be </w:t>
      </w:r>
      <w:r w:rsidR="001A317A">
        <w:rPr>
          <w:rFonts w:ascii="Arial" w:eastAsia="Calibri" w:hAnsi="Arial" w:cs="Arial"/>
          <w:kern w:val="0"/>
          <w:sz w:val="24"/>
          <w:szCs w:val="24"/>
          <w14:ligatures w14:val="none"/>
        </w:rPr>
        <w:t>able to pick up 50kg cement bags</w:t>
      </w:r>
      <w:r w:rsidR="00CE1DCE">
        <w:rPr>
          <w:rFonts w:ascii="Arial" w:eastAsia="Calibri" w:hAnsi="Arial" w:cs="Arial"/>
          <w:kern w:val="0"/>
          <w:sz w:val="24"/>
          <w:szCs w:val="24"/>
          <w14:ligatures w14:val="none"/>
        </w:rPr>
        <w:t xml:space="preserve"> again</w:t>
      </w:r>
      <w:r w:rsidR="001A317A">
        <w:rPr>
          <w:rFonts w:ascii="Arial" w:eastAsia="Calibri" w:hAnsi="Arial" w:cs="Arial"/>
          <w:kern w:val="0"/>
          <w:sz w:val="24"/>
          <w:szCs w:val="24"/>
          <w14:ligatures w14:val="none"/>
        </w:rPr>
        <w:t xml:space="preserve">. </w:t>
      </w:r>
    </w:p>
    <w:p w14:paraId="0704FC95" w14:textId="5D9F7649" w:rsidR="001A317A" w:rsidRPr="00CE1DCE" w:rsidRDefault="002E003A" w:rsidP="00CE1DCE">
      <w:pPr>
        <w:spacing w:line="480" w:lineRule="auto"/>
        <w:ind w:left="720" w:hanging="720"/>
        <w:jc w:val="both"/>
        <w:rPr>
          <w:rFonts w:ascii="Arial" w:eastAsia="Calibri" w:hAnsi="Arial" w:cs="Arial"/>
          <w:b/>
          <w:bCs/>
          <w:kern w:val="0"/>
          <w:sz w:val="24"/>
          <w:szCs w:val="24"/>
          <w14:ligatures w14:val="none"/>
        </w:rPr>
      </w:pPr>
      <w:r>
        <w:rPr>
          <w:rFonts w:ascii="Arial" w:eastAsia="Calibri" w:hAnsi="Arial" w:cs="Arial"/>
          <w:b/>
          <w:bCs/>
          <w:kern w:val="0"/>
          <w:sz w:val="24"/>
          <w:szCs w:val="24"/>
          <w14:ligatures w14:val="none"/>
        </w:rPr>
        <w:lastRenderedPageBreak/>
        <w:t>F</w:t>
      </w:r>
      <w:r w:rsidR="001A317A" w:rsidRPr="00CE1DCE">
        <w:rPr>
          <w:rFonts w:ascii="Arial" w:eastAsia="Calibri" w:hAnsi="Arial" w:cs="Arial"/>
          <w:b/>
          <w:bCs/>
          <w:kern w:val="0"/>
          <w:sz w:val="24"/>
          <w:szCs w:val="24"/>
          <w14:ligatures w14:val="none"/>
        </w:rPr>
        <w:tab/>
        <w:t>CONCLUSION</w:t>
      </w:r>
    </w:p>
    <w:p w14:paraId="060FE47F" w14:textId="6B878624" w:rsidR="005973C1" w:rsidRDefault="001A317A" w:rsidP="00CE1DCE">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[3</w:t>
      </w:r>
      <w:r w:rsidR="00D452EE">
        <w:rPr>
          <w:rFonts w:ascii="Arial" w:eastAsia="Calibri" w:hAnsi="Arial" w:cs="Arial"/>
          <w:kern w:val="0"/>
          <w:sz w:val="24"/>
          <w:szCs w:val="24"/>
          <w14:ligatures w14:val="none"/>
        </w:rPr>
        <w:t>2</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005973C1">
        <w:rPr>
          <w:rFonts w:ascii="Arial" w:eastAsia="Calibri" w:hAnsi="Arial" w:cs="Arial"/>
          <w:kern w:val="0"/>
          <w:sz w:val="24"/>
          <w:szCs w:val="24"/>
          <w14:ligatures w14:val="none"/>
        </w:rPr>
        <w:t xml:space="preserve">The </w:t>
      </w:r>
      <w:r w:rsidR="00CE1DCE">
        <w:rPr>
          <w:rFonts w:ascii="Arial" w:eastAsia="Calibri" w:hAnsi="Arial" w:cs="Arial"/>
          <w:kern w:val="0"/>
          <w:sz w:val="24"/>
          <w:szCs w:val="24"/>
          <w14:ligatures w14:val="none"/>
        </w:rPr>
        <w:t>plaintiff is of the</w:t>
      </w:r>
      <w:r w:rsidR="005973C1">
        <w:rPr>
          <w:rFonts w:ascii="Arial" w:eastAsia="Calibri" w:hAnsi="Arial" w:cs="Arial"/>
          <w:kern w:val="0"/>
          <w:sz w:val="24"/>
          <w:szCs w:val="24"/>
          <w14:ligatures w14:val="none"/>
        </w:rPr>
        <w:t xml:space="preserve"> view that an amount of R 2 000 000.00 would be a fair and reasonable award for general damages</w:t>
      </w:r>
      <w:r w:rsidR="00D452EE">
        <w:rPr>
          <w:rFonts w:ascii="Arial" w:eastAsia="Calibri" w:hAnsi="Arial" w:cs="Arial"/>
          <w:kern w:val="0"/>
          <w:sz w:val="24"/>
          <w:szCs w:val="24"/>
          <w14:ligatures w14:val="none"/>
        </w:rPr>
        <w:t xml:space="preserve"> in these circumstances</w:t>
      </w:r>
      <w:r w:rsidR="005973C1">
        <w:rPr>
          <w:rFonts w:ascii="Arial" w:eastAsia="Calibri" w:hAnsi="Arial" w:cs="Arial"/>
          <w:kern w:val="0"/>
          <w:sz w:val="24"/>
          <w:szCs w:val="24"/>
          <w14:ligatures w14:val="none"/>
        </w:rPr>
        <w:t xml:space="preserve">. Based on what has been stated above, I agree. </w:t>
      </w:r>
    </w:p>
    <w:p w14:paraId="69BE69EF" w14:textId="77777777" w:rsidR="00BD1F1E" w:rsidRDefault="00BD1F1E" w:rsidP="005973C1">
      <w:pPr>
        <w:spacing w:line="480" w:lineRule="auto"/>
        <w:ind w:left="720" w:hanging="720"/>
        <w:jc w:val="both"/>
        <w:rPr>
          <w:rFonts w:ascii="Arial" w:eastAsia="Calibri" w:hAnsi="Arial" w:cs="Arial"/>
          <w:kern w:val="0"/>
          <w:sz w:val="24"/>
          <w:szCs w:val="24"/>
          <w14:ligatures w14:val="none"/>
        </w:rPr>
      </w:pPr>
    </w:p>
    <w:p w14:paraId="43164469" w14:textId="0E8D9CA0" w:rsidR="005973C1" w:rsidRDefault="005973C1" w:rsidP="005973C1">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ORDER</w:t>
      </w:r>
    </w:p>
    <w:p w14:paraId="4198C10A" w14:textId="7CB31745" w:rsidR="00385FCF" w:rsidRDefault="00385FCF" w:rsidP="005973C1">
      <w:pPr>
        <w:spacing w:line="480" w:lineRule="auto"/>
        <w:ind w:left="720" w:hanging="720"/>
        <w:jc w:val="both"/>
        <w:rPr>
          <w:rFonts w:ascii="Arial" w:eastAsia="Calibri" w:hAnsi="Arial" w:cs="Arial"/>
          <w:kern w:val="0"/>
          <w:sz w:val="24"/>
          <w:szCs w:val="24"/>
          <w14:ligatures w14:val="none"/>
        </w:rPr>
      </w:pPr>
      <w:r>
        <w:rPr>
          <w:rFonts w:ascii="Arial" w:eastAsia="Calibri" w:hAnsi="Arial" w:cs="Arial"/>
          <w:kern w:val="0"/>
          <w:sz w:val="24"/>
          <w:szCs w:val="24"/>
          <w14:ligatures w14:val="none"/>
        </w:rPr>
        <w:t>[3</w:t>
      </w:r>
      <w:r w:rsidR="00494D11">
        <w:rPr>
          <w:rFonts w:ascii="Arial" w:eastAsia="Calibri" w:hAnsi="Arial" w:cs="Arial"/>
          <w:kern w:val="0"/>
          <w:sz w:val="24"/>
          <w:szCs w:val="24"/>
          <w14:ligatures w14:val="none"/>
        </w:rPr>
        <w:t>3</w:t>
      </w:r>
      <w:r>
        <w:rPr>
          <w:rFonts w:ascii="Arial" w:eastAsia="Calibri" w:hAnsi="Arial" w:cs="Arial"/>
          <w:kern w:val="0"/>
          <w:sz w:val="24"/>
          <w:szCs w:val="24"/>
          <w14:ligatures w14:val="none"/>
        </w:rPr>
        <w:t>]</w:t>
      </w:r>
      <w:r>
        <w:rPr>
          <w:rFonts w:ascii="Arial" w:eastAsia="Calibri" w:hAnsi="Arial" w:cs="Arial"/>
          <w:kern w:val="0"/>
          <w:sz w:val="24"/>
          <w:szCs w:val="24"/>
          <w14:ligatures w14:val="none"/>
        </w:rPr>
        <w:tab/>
      </w:r>
      <w:r w:rsidRPr="00385FCF">
        <w:rPr>
          <w:rFonts w:ascii="Arial" w:eastAsia="Calibri" w:hAnsi="Arial" w:cs="Arial"/>
          <w:kern w:val="0"/>
          <w:sz w:val="24"/>
          <w:szCs w:val="24"/>
          <w14:ligatures w14:val="none"/>
        </w:rPr>
        <w:t>In the result, I make the following order:</w:t>
      </w:r>
    </w:p>
    <w:p w14:paraId="03B41AC8" w14:textId="009694D1" w:rsidR="005973C1" w:rsidRPr="00E928CE" w:rsidRDefault="00E928CE" w:rsidP="00E928CE">
      <w:pPr>
        <w:spacing w:line="480" w:lineRule="auto"/>
        <w:ind w:left="720" w:hanging="360"/>
        <w:jc w:val="both"/>
        <w:rPr>
          <w:rFonts w:asciiTheme="minorBidi" w:eastAsia="Calibri" w:hAnsiTheme="minorBidi"/>
          <w:kern w:val="0"/>
          <w:sz w:val="24"/>
          <w:szCs w:val="24"/>
          <w14:ligatures w14:val="none"/>
        </w:rPr>
      </w:pPr>
      <w:bookmarkStart w:id="9" w:name="_Hlk151429093"/>
      <w:r w:rsidRPr="000006F0">
        <w:rPr>
          <w:rFonts w:asciiTheme="minorBidi" w:eastAsia="Calibri" w:hAnsiTheme="minorBidi"/>
          <w:kern w:val="0"/>
          <w:sz w:val="24"/>
          <w:szCs w:val="24"/>
          <w14:ligatures w14:val="none"/>
        </w:rPr>
        <w:t>1.</w:t>
      </w:r>
      <w:r w:rsidRPr="000006F0">
        <w:rPr>
          <w:rFonts w:asciiTheme="minorBidi" w:eastAsia="Calibri" w:hAnsiTheme="minorBidi"/>
          <w:kern w:val="0"/>
          <w:sz w:val="24"/>
          <w:szCs w:val="24"/>
          <w14:ligatures w14:val="none"/>
        </w:rPr>
        <w:tab/>
      </w:r>
      <w:r w:rsidR="000006F0" w:rsidRPr="00E928CE">
        <w:rPr>
          <w:rFonts w:asciiTheme="minorBidi" w:hAnsiTheme="minorBidi"/>
          <w:sz w:val="24"/>
          <w:szCs w:val="24"/>
        </w:rPr>
        <w:t xml:space="preserve">The Defendant is ordered to pay to the Plaintiff the amount of </w:t>
      </w:r>
      <w:r w:rsidR="000006F0" w:rsidRPr="00E928CE">
        <w:rPr>
          <w:rFonts w:asciiTheme="minorBidi" w:hAnsiTheme="minorBidi"/>
          <w:b/>
          <w:sz w:val="24"/>
          <w:szCs w:val="24"/>
        </w:rPr>
        <w:t xml:space="preserve">R 2 </w:t>
      </w:r>
      <w:bookmarkStart w:id="10" w:name="_Hlk151428980"/>
      <w:r w:rsidR="000006F0" w:rsidRPr="00E928CE">
        <w:rPr>
          <w:rFonts w:asciiTheme="minorBidi" w:hAnsiTheme="minorBidi"/>
          <w:b/>
          <w:sz w:val="24"/>
          <w:szCs w:val="24"/>
        </w:rPr>
        <w:t>573 720.20</w:t>
      </w:r>
      <w:r w:rsidR="000006F0" w:rsidRPr="00E928CE">
        <w:rPr>
          <w:rFonts w:asciiTheme="minorBidi" w:hAnsiTheme="minorBidi"/>
          <w:sz w:val="24"/>
          <w:szCs w:val="24"/>
        </w:rPr>
        <w:t xml:space="preserve"> </w:t>
      </w:r>
      <w:bookmarkEnd w:id="10"/>
      <w:r w:rsidR="000006F0" w:rsidRPr="00E928CE">
        <w:rPr>
          <w:rFonts w:asciiTheme="minorBidi" w:hAnsiTheme="minorBidi"/>
          <w:sz w:val="24"/>
          <w:szCs w:val="24"/>
        </w:rPr>
        <w:t>(</w:t>
      </w:r>
      <w:r w:rsidR="000006F0" w:rsidRPr="00E928CE">
        <w:rPr>
          <w:rFonts w:asciiTheme="minorBidi" w:hAnsiTheme="minorBidi"/>
          <w:b/>
          <w:sz w:val="24"/>
          <w:szCs w:val="24"/>
        </w:rPr>
        <w:t xml:space="preserve">Two Million </w:t>
      </w:r>
      <w:bookmarkStart w:id="11" w:name="_Hlk151429043"/>
      <w:bookmarkEnd w:id="9"/>
      <w:r w:rsidR="000006F0" w:rsidRPr="00E928CE">
        <w:rPr>
          <w:rFonts w:asciiTheme="minorBidi" w:hAnsiTheme="minorBidi"/>
          <w:b/>
          <w:sz w:val="24"/>
          <w:szCs w:val="24"/>
        </w:rPr>
        <w:t>Five Hundred and Seventy-Three Thousand Seven Hundred and Twenty Rand and Twenty Cents</w:t>
      </w:r>
      <w:bookmarkEnd w:id="11"/>
      <w:r w:rsidR="000006F0" w:rsidRPr="00E928CE">
        <w:rPr>
          <w:rFonts w:asciiTheme="minorBidi" w:hAnsiTheme="minorBidi"/>
          <w:b/>
          <w:sz w:val="24"/>
          <w:szCs w:val="24"/>
        </w:rPr>
        <w:t xml:space="preserve"> only</w:t>
      </w:r>
      <w:r w:rsidR="000006F0" w:rsidRPr="00E928CE">
        <w:rPr>
          <w:rFonts w:asciiTheme="minorBidi" w:hAnsiTheme="minorBidi"/>
          <w:sz w:val="24"/>
          <w:szCs w:val="24"/>
        </w:rPr>
        <w:t>) (“the capital”), by way of a lump sum payment within 180 (one hundred and eighty) calendar days of service of the order, by way of electronic transfer to the trust account, details of which are set out hereunder (“the capital payment”</w:t>
      </w:r>
      <w:r w:rsidR="00D452EE" w:rsidRPr="00E928CE">
        <w:rPr>
          <w:rFonts w:asciiTheme="minorBidi" w:hAnsiTheme="minorBidi"/>
          <w:sz w:val="24"/>
          <w:szCs w:val="24"/>
        </w:rPr>
        <w:t>):</w:t>
      </w:r>
    </w:p>
    <w:p w14:paraId="314AF7E2" w14:textId="77777777" w:rsidR="000006F0" w:rsidRDefault="000006F0" w:rsidP="000006F0">
      <w:pPr>
        <w:pStyle w:val="ListParagraph"/>
        <w:spacing w:line="480" w:lineRule="auto"/>
        <w:jc w:val="both"/>
        <w:rPr>
          <w:rFonts w:asciiTheme="minorBidi" w:hAnsiTheme="minorBidi"/>
          <w:sz w:val="24"/>
          <w:szCs w:val="24"/>
        </w:rPr>
      </w:pPr>
    </w:p>
    <w:p w14:paraId="679A82AD" w14:textId="1ADEF1C2" w:rsidR="000006F0" w:rsidRPr="00494D11" w:rsidRDefault="000006F0" w:rsidP="00494D11">
      <w:pPr>
        <w:pStyle w:val="ListParagraph"/>
        <w:spacing w:line="480" w:lineRule="auto"/>
        <w:ind w:left="1440" w:hanging="720"/>
        <w:jc w:val="both"/>
        <w:rPr>
          <w:rFonts w:asciiTheme="minorBidi" w:hAnsiTheme="minorBidi"/>
          <w:sz w:val="24"/>
          <w:szCs w:val="24"/>
        </w:rPr>
      </w:pPr>
      <w:r>
        <w:rPr>
          <w:rFonts w:asciiTheme="minorBidi" w:hAnsiTheme="minorBidi"/>
          <w:sz w:val="24"/>
          <w:szCs w:val="24"/>
        </w:rPr>
        <w:t>1.1</w:t>
      </w:r>
      <w:r>
        <w:rPr>
          <w:rFonts w:asciiTheme="minorBidi" w:hAnsiTheme="minorBidi"/>
          <w:sz w:val="24"/>
          <w:szCs w:val="24"/>
        </w:rPr>
        <w:tab/>
      </w:r>
      <w:r w:rsidR="00AF15BF">
        <w:rPr>
          <w:rFonts w:asciiTheme="minorBidi" w:hAnsiTheme="minorBidi"/>
          <w:b/>
          <w:sz w:val="24"/>
          <w:szCs w:val="24"/>
        </w:rPr>
        <w:t xml:space="preserve">R </w:t>
      </w:r>
      <w:r w:rsidRPr="00AF15BF">
        <w:rPr>
          <w:rFonts w:asciiTheme="minorBidi" w:hAnsiTheme="minorBidi"/>
          <w:b/>
          <w:sz w:val="24"/>
          <w:szCs w:val="24"/>
        </w:rPr>
        <w:t>573 720.20</w:t>
      </w:r>
      <w:r w:rsidRPr="000006F0">
        <w:t xml:space="preserve"> </w:t>
      </w:r>
      <w:r>
        <w:t>(</w:t>
      </w:r>
      <w:r w:rsidRPr="00AF15BF">
        <w:rPr>
          <w:rFonts w:asciiTheme="minorBidi" w:hAnsiTheme="minorBidi"/>
          <w:b/>
          <w:sz w:val="24"/>
          <w:szCs w:val="24"/>
        </w:rPr>
        <w:t>Five Hundred and Seventy-Three Thousand Seven Hundred and Twenty Rand and Twenty Cents</w:t>
      </w:r>
      <w:r>
        <w:rPr>
          <w:rFonts w:asciiTheme="minorBidi" w:hAnsiTheme="minorBidi"/>
          <w:sz w:val="24"/>
          <w:szCs w:val="24"/>
        </w:rPr>
        <w:t>) in respect of past loss of income</w:t>
      </w:r>
      <w:r w:rsidR="00D452EE">
        <w:rPr>
          <w:rFonts w:asciiTheme="minorBidi" w:hAnsiTheme="minorBidi"/>
          <w:sz w:val="24"/>
          <w:szCs w:val="24"/>
        </w:rPr>
        <w:t>; and</w:t>
      </w:r>
    </w:p>
    <w:p w14:paraId="3ED2B061" w14:textId="0C47E7EC" w:rsidR="000006F0" w:rsidRDefault="000006F0" w:rsidP="00494D11">
      <w:pPr>
        <w:pStyle w:val="ListParagraph"/>
        <w:spacing w:line="480" w:lineRule="auto"/>
        <w:ind w:left="1440" w:hanging="720"/>
        <w:jc w:val="both"/>
        <w:rPr>
          <w:rFonts w:asciiTheme="minorBidi" w:eastAsia="Calibri" w:hAnsiTheme="minorBidi"/>
          <w:kern w:val="0"/>
          <w:sz w:val="24"/>
          <w:szCs w:val="24"/>
          <w14:ligatures w14:val="none"/>
        </w:rPr>
      </w:pPr>
      <w:r>
        <w:rPr>
          <w:rFonts w:asciiTheme="minorBidi" w:hAnsiTheme="minorBidi"/>
          <w:sz w:val="24"/>
          <w:szCs w:val="24"/>
        </w:rPr>
        <w:t>1.2</w:t>
      </w:r>
      <w:r>
        <w:rPr>
          <w:rFonts w:asciiTheme="minorBidi" w:hAnsiTheme="minorBidi"/>
          <w:sz w:val="24"/>
          <w:szCs w:val="24"/>
        </w:rPr>
        <w:tab/>
      </w:r>
      <w:r w:rsidRPr="00AF15BF">
        <w:rPr>
          <w:rFonts w:asciiTheme="minorBidi" w:hAnsiTheme="minorBidi"/>
          <w:b/>
          <w:sz w:val="24"/>
          <w:szCs w:val="24"/>
        </w:rPr>
        <w:t>R 2 000 000.00</w:t>
      </w:r>
      <w:r w:rsidRPr="000006F0">
        <w:rPr>
          <w:rFonts w:asciiTheme="minorBidi" w:hAnsiTheme="minorBidi"/>
          <w:sz w:val="24"/>
          <w:szCs w:val="24"/>
        </w:rPr>
        <w:t xml:space="preserve"> (</w:t>
      </w:r>
      <w:r w:rsidRPr="00AF15BF">
        <w:rPr>
          <w:rFonts w:asciiTheme="minorBidi" w:hAnsiTheme="minorBidi"/>
          <w:b/>
          <w:sz w:val="24"/>
          <w:szCs w:val="24"/>
        </w:rPr>
        <w:t>Two Million Rand</w:t>
      </w:r>
      <w:r>
        <w:rPr>
          <w:rFonts w:asciiTheme="minorBidi" w:hAnsiTheme="minorBidi"/>
          <w:sz w:val="24"/>
          <w:szCs w:val="24"/>
        </w:rPr>
        <w:t>)</w:t>
      </w:r>
      <w:r w:rsidR="00FD4254">
        <w:rPr>
          <w:rFonts w:asciiTheme="minorBidi" w:hAnsiTheme="minorBidi"/>
          <w:sz w:val="24"/>
          <w:szCs w:val="24"/>
        </w:rPr>
        <w:t xml:space="preserve"> in respect of general damages.</w:t>
      </w:r>
    </w:p>
    <w:p w14:paraId="2957DD7A" w14:textId="5882C248" w:rsidR="00FD4254" w:rsidRPr="00FD4254" w:rsidRDefault="00FD4254" w:rsidP="00FD4254">
      <w:pPr>
        <w:spacing w:line="480" w:lineRule="auto"/>
        <w:ind w:left="720" w:hanging="720"/>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2</w:t>
      </w:r>
      <w:r>
        <w:rPr>
          <w:rFonts w:asciiTheme="minorBidi" w:eastAsia="Calibri" w:hAnsiTheme="minorBidi"/>
          <w:kern w:val="0"/>
          <w:sz w:val="24"/>
          <w:szCs w:val="24"/>
          <w14:ligatures w14:val="none"/>
        </w:rPr>
        <w:tab/>
      </w:r>
      <w:r w:rsidRPr="00FD4254">
        <w:rPr>
          <w:rFonts w:asciiTheme="minorBidi" w:eastAsia="Calibri" w:hAnsiTheme="minorBidi"/>
          <w:kern w:val="0"/>
          <w:sz w:val="24"/>
          <w:szCs w:val="24"/>
          <w14:ligatures w14:val="none"/>
        </w:rPr>
        <w:t>Payment of the aforesaid sum must be made directly to the Plaintiff’s</w:t>
      </w:r>
      <w:r>
        <w:rPr>
          <w:rFonts w:asciiTheme="minorBidi" w:eastAsia="Calibri" w:hAnsiTheme="minorBidi"/>
          <w:kern w:val="0"/>
          <w:sz w:val="24"/>
          <w:szCs w:val="24"/>
          <w14:ligatures w14:val="none"/>
        </w:rPr>
        <w:t xml:space="preserve"> </w:t>
      </w:r>
      <w:r w:rsidRPr="00FD4254">
        <w:rPr>
          <w:rFonts w:asciiTheme="minorBidi" w:eastAsia="Calibri" w:hAnsiTheme="minorBidi"/>
          <w:kern w:val="0"/>
          <w:sz w:val="24"/>
          <w:szCs w:val="24"/>
          <w14:ligatures w14:val="none"/>
        </w:rPr>
        <w:t>Attorneys of Record, ADENDORFF INC by direct transfer into their trust</w:t>
      </w:r>
      <w:r>
        <w:rPr>
          <w:rFonts w:asciiTheme="minorBidi" w:eastAsia="Calibri" w:hAnsiTheme="minorBidi"/>
          <w:kern w:val="0"/>
          <w:sz w:val="24"/>
          <w:szCs w:val="24"/>
          <w14:ligatures w14:val="none"/>
        </w:rPr>
        <w:t xml:space="preserve"> </w:t>
      </w:r>
      <w:r w:rsidRPr="00FD4254">
        <w:rPr>
          <w:rFonts w:asciiTheme="minorBidi" w:eastAsia="Calibri" w:hAnsiTheme="minorBidi"/>
          <w:kern w:val="0"/>
          <w:sz w:val="24"/>
          <w:szCs w:val="24"/>
          <w14:ligatures w14:val="none"/>
        </w:rPr>
        <w:t>account with the following details:</w:t>
      </w:r>
    </w:p>
    <w:p w14:paraId="2AD8635E" w14:textId="0EF68407" w:rsidR="00FD4254" w:rsidRPr="00FD4254" w:rsidRDefault="00FD4254" w:rsidP="00FD4254">
      <w:pPr>
        <w:spacing w:line="480" w:lineRule="auto"/>
        <w:ind w:firstLine="720"/>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 xml:space="preserve">ACCOUNT HOLDER : </w:t>
      </w:r>
      <w:r w:rsidR="00BD1F1E">
        <w:rPr>
          <w:rFonts w:asciiTheme="minorBidi" w:eastAsia="Calibri" w:hAnsiTheme="minorBidi"/>
          <w:kern w:val="0"/>
          <w:sz w:val="24"/>
          <w:szCs w:val="24"/>
          <w14:ligatures w14:val="none"/>
        </w:rPr>
        <w:tab/>
      </w:r>
      <w:r w:rsidR="00187050">
        <w:rPr>
          <w:rFonts w:asciiTheme="minorBidi" w:eastAsia="Calibri" w:hAnsiTheme="minorBidi"/>
          <w:kern w:val="0"/>
          <w:sz w:val="24"/>
          <w:szCs w:val="24"/>
          <w14:ligatures w14:val="none"/>
        </w:rPr>
        <w:t>[…]</w:t>
      </w:r>
    </w:p>
    <w:p w14:paraId="4A68E304" w14:textId="712C6DE4" w:rsidR="00FD4254" w:rsidRPr="00FD4254" w:rsidRDefault="00FD4254" w:rsidP="00FD4254">
      <w:pPr>
        <w:spacing w:line="480" w:lineRule="auto"/>
        <w:ind w:firstLine="720"/>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 xml:space="preserve">BANK : </w:t>
      </w:r>
      <w:r w:rsidR="00BD1F1E">
        <w:rPr>
          <w:rFonts w:asciiTheme="minorBidi" w:eastAsia="Calibri" w:hAnsiTheme="minorBidi"/>
          <w:kern w:val="0"/>
          <w:sz w:val="24"/>
          <w:szCs w:val="24"/>
          <w14:ligatures w14:val="none"/>
        </w:rPr>
        <w:tab/>
      </w:r>
      <w:r w:rsidR="00BD1F1E">
        <w:rPr>
          <w:rFonts w:asciiTheme="minorBidi" w:eastAsia="Calibri" w:hAnsiTheme="minorBidi"/>
          <w:kern w:val="0"/>
          <w:sz w:val="24"/>
          <w:szCs w:val="24"/>
          <w14:ligatures w14:val="none"/>
        </w:rPr>
        <w:tab/>
      </w:r>
      <w:r w:rsidR="00BD1F1E">
        <w:rPr>
          <w:rFonts w:asciiTheme="minorBidi" w:eastAsia="Calibri" w:hAnsiTheme="minorBidi"/>
          <w:kern w:val="0"/>
          <w:sz w:val="24"/>
          <w:szCs w:val="24"/>
          <w14:ligatures w14:val="none"/>
        </w:rPr>
        <w:tab/>
      </w:r>
      <w:r w:rsidR="00187050">
        <w:rPr>
          <w:rFonts w:asciiTheme="minorBidi" w:eastAsia="Calibri" w:hAnsiTheme="minorBidi"/>
          <w:kern w:val="0"/>
          <w:sz w:val="24"/>
          <w:szCs w:val="24"/>
          <w14:ligatures w14:val="none"/>
        </w:rPr>
        <w:t>[…]</w:t>
      </w:r>
    </w:p>
    <w:p w14:paraId="34D9F070" w14:textId="28FA3A68" w:rsidR="00FD4254" w:rsidRPr="00FD4254" w:rsidRDefault="00FD4254" w:rsidP="00FD4254">
      <w:pPr>
        <w:spacing w:line="480" w:lineRule="auto"/>
        <w:ind w:firstLine="720"/>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lastRenderedPageBreak/>
        <w:t xml:space="preserve">BRANCH CODE : </w:t>
      </w:r>
      <w:r w:rsidR="00BD1F1E">
        <w:rPr>
          <w:rFonts w:asciiTheme="minorBidi" w:eastAsia="Calibri" w:hAnsiTheme="minorBidi"/>
          <w:kern w:val="0"/>
          <w:sz w:val="24"/>
          <w:szCs w:val="24"/>
          <w14:ligatures w14:val="none"/>
        </w:rPr>
        <w:tab/>
      </w:r>
      <w:r w:rsidR="00BD1F1E">
        <w:rPr>
          <w:rFonts w:asciiTheme="minorBidi" w:eastAsia="Calibri" w:hAnsiTheme="minorBidi"/>
          <w:kern w:val="0"/>
          <w:sz w:val="24"/>
          <w:szCs w:val="24"/>
          <w14:ligatures w14:val="none"/>
        </w:rPr>
        <w:tab/>
      </w:r>
      <w:r w:rsidR="00187050">
        <w:rPr>
          <w:rFonts w:asciiTheme="minorBidi" w:eastAsia="Calibri" w:hAnsiTheme="minorBidi"/>
          <w:kern w:val="0"/>
          <w:sz w:val="24"/>
          <w:szCs w:val="24"/>
          <w14:ligatures w14:val="none"/>
        </w:rPr>
        <w:t>[…]</w:t>
      </w:r>
    </w:p>
    <w:p w14:paraId="27E9C651" w14:textId="047CFF24" w:rsidR="00FD4254" w:rsidRPr="00FD4254" w:rsidRDefault="00FD4254" w:rsidP="00FD4254">
      <w:pPr>
        <w:spacing w:line="480" w:lineRule="auto"/>
        <w:ind w:firstLine="720"/>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 xml:space="preserve">ACCOUNT NUMBER : </w:t>
      </w:r>
      <w:r w:rsidR="00BD1F1E">
        <w:rPr>
          <w:rFonts w:asciiTheme="minorBidi" w:eastAsia="Calibri" w:hAnsiTheme="minorBidi"/>
          <w:kern w:val="0"/>
          <w:sz w:val="24"/>
          <w:szCs w:val="24"/>
          <w14:ligatures w14:val="none"/>
        </w:rPr>
        <w:tab/>
      </w:r>
      <w:r w:rsidR="00187050">
        <w:rPr>
          <w:rFonts w:asciiTheme="minorBidi" w:eastAsia="Calibri" w:hAnsiTheme="minorBidi"/>
          <w:kern w:val="0"/>
          <w:sz w:val="24"/>
          <w:szCs w:val="24"/>
          <w14:ligatures w14:val="none"/>
        </w:rPr>
        <w:t>[…]</w:t>
      </w:r>
    </w:p>
    <w:p w14:paraId="5C1BE2AF" w14:textId="7C5DDFA1" w:rsidR="00FD4254" w:rsidRDefault="00FD4254" w:rsidP="00FD4254">
      <w:pPr>
        <w:spacing w:line="480" w:lineRule="auto"/>
        <w:ind w:firstLine="720"/>
        <w:jc w:val="both"/>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 xml:space="preserve">REFERENCE NUMBER : </w:t>
      </w:r>
      <w:r w:rsidR="00BD1F1E">
        <w:rPr>
          <w:rFonts w:asciiTheme="minorBidi" w:eastAsia="Calibri" w:hAnsiTheme="minorBidi"/>
          <w:kern w:val="0"/>
          <w:sz w:val="24"/>
          <w:szCs w:val="24"/>
          <w14:ligatures w14:val="none"/>
        </w:rPr>
        <w:tab/>
      </w:r>
      <w:r w:rsidR="00187050">
        <w:rPr>
          <w:rFonts w:asciiTheme="minorBidi" w:eastAsia="Calibri" w:hAnsiTheme="minorBidi"/>
          <w:kern w:val="0"/>
          <w:sz w:val="24"/>
          <w:szCs w:val="24"/>
          <w14:ligatures w14:val="none"/>
        </w:rPr>
        <w:t>[…]</w:t>
      </w:r>
    </w:p>
    <w:p w14:paraId="6E0235C5" w14:textId="77777777" w:rsidR="00FD4254" w:rsidRDefault="00FD4254" w:rsidP="00FD4254">
      <w:pPr>
        <w:spacing w:line="480" w:lineRule="auto"/>
        <w:jc w:val="both"/>
        <w:rPr>
          <w:rFonts w:asciiTheme="minorBidi" w:eastAsia="Calibri" w:hAnsiTheme="minorBidi"/>
          <w:kern w:val="0"/>
          <w:sz w:val="24"/>
          <w:szCs w:val="24"/>
          <w14:ligatures w14:val="none"/>
        </w:rPr>
      </w:pPr>
    </w:p>
    <w:p w14:paraId="50B6993F" w14:textId="77F3626A" w:rsidR="00FD4254" w:rsidRPr="00E928CE" w:rsidRDefault="00E928CE" w:rsidP="00E928CE">
      <w:pPr>
        <w:spacing w:line="480" w:lineRule="auto"/>
        <w:ind w:left="720" w:hanging="360"/>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3.</w:t>
      </w:r>
      <w:r>
        <w:rPr>
          <w:rFonts w:asciiTheme="minorBidi" w:eastAsia="Calibri" w:hAnsiTheme="minorBidi"/>
          <w:kern w:val="0"/>
          <w:sz w:val="24"/>
          <w:szCs w:val="24"/>
          <w14:ligatures w14:val="none"/>
        </w:rPr>
        <w:tab/>
      </w:r>
      <w:r w:rsidR="00FD4254" w:rsidRPr="00E928CE">
        <w:rPr>
          <w:rFonts w:asciiTheme="minorBidi" w:eastAsia="Calibri" w:hAnsiTheme="minorBidi"/>
          <w:kern w:val="0"/>
          <w:sz w:val="24"/>
          <w:szCs w:val="24"/>
          <w14:ligatures w14:val="none"/>
        </w:rPr>
        <w:t>The Defendant shall pay the reasonable costs of the establishment of the Trust and any other reasonable costs that may</w:t>
      </w:r>
      <w:r w:rsidR="00D452EE" w:rsidRPr="00E928CE">
        <w:rPr>
          <w:rFonts w:asciiTheme="minorBidi" w:eastAsia="Calibri" w:hAnsiTheme="minorBidi"/>
          <w:kern w:val="0"/>
          <w:sz w:val="24"/>
          <w:szCs w:val="24"/>
          <w14:ligatures w14:val="none"/>
        </w:rPr>
        <w:t xml:space="preserve"> be</w:t>
      </w:r>
      <w:r w:rsidR="00FD4254" w:rsidRPr="00E928CE">
        <w:rPr>
          <w:rFonts w:asciiTheme="minorBidi" w:eastAsia="Calibri" w:hAnsiTheme="minorBidi"/>
          <w:kern w:val="0"/>
          <w:sz w:val="24"/>
          <w:szCs w:val="24"/>
          <w14:ligatures w14:val="none"/>
        </w:rPr>
        <w:t xml:space="preserve"> incur in the administration the</w:t>
      </w:r>
      <w:r w:rsidR="00D452EE" w:rsidRPr="00E928CE">
        <w:rPr>
          <w:rFonts w:asciiTheme="minorBidi" w:eastAsia="Calibri" w:hAnsiTheme="minorBidi"/>
          <w:kern w:val="0"/>
          <w:sz w:val="24"/>
          <w:szCs w:val="24"/>
          <w14:ligatures w14:val="none"/>
        </w:rPr>
        <w:t xml:space="preserve"> Trust,</w:t>
      </w:r>
      <w:r w:rsidR="00FD4254" w:rsidRPr="00E928CE">
        <w:rPr>
          <w:rFonts w:asciiTheme="minorBidi" w:eastAsia="Calibri" w:hAnsiTheme="minorBidi"/>
          <w:kern w:val="0"/>
          <w:sz w:val="24"/>
          <w:szCs w:val="24"/>
          <w14:ligatures w14:val="none"/>
        </w:rPr>
        <w:t xml:space="preserve"> including </w:t>
      </w:r>
      <w:r w:rsidR="00D452EE" w:rsidRPr="00E928CE">
        <w:rPr>
          <w:rFonts w:asciiTheme="minorBidi" w:eastAsia="Calibri" w:hAnsiTheme="minorBidi"/>
          <w:kern w:val="0"/>
          <w:sz w:val="24"/>
          <w:szCs w:val="24"/>
          <w14:ligatures w14:val="none"/>
        </w:rPr>
        <w:t>fees</w:t>
      </w:r>
      <w:r w:rsidR="00FD4254" w:rsidRPr="00E928CE">
        <w:rPr>
          <w:rFonts w:asciiTheme="minorBidi" w:eastAsia="Calibri" w:hAnsiTheme="minorBidi"/>
          <w:kern w:val="0"/>
          <w:sz w:val="24"/>
          <w:szCs w:val="24"/>
          <w14:ligatures w14:val="none"/>
        </w:rPr>
        <w:t xml:space="preserve"> which shall be recoverable in full in terms of the Section 17(4)(</w:t>
      </w:r>
      <w:r w:rsidR="00FD4254" w:rsidRPr="00E928CE">
        <w:rPr>
          <w:rFonts w:asciiTheme="minorBidi" w:eastAsia="Calibri" w:hAnsiTheme="minorBidi"/>
          <w:i/>
          <w:iCs/>
          <w:kern w:val="0"/>
          <w:sz w:val="24"/>
          <w:szCs w:val="24"/>
          <w14:ligatures w14:val="none"/>
        </w:rPr>
        <w:t>a</w:t>
      </w:r>
      <w:r w:rsidR="00FD4254" w:rsidRPr="00E928CE">
        <w:rPr>
          <w:rFonts w:asciiTheme="minorBidi" w:eastAsia="Calibri" w:hAnsiTheme="minorBidi"/>
          <w:kern w:val="0"/>
          <w:sz w:val="24"/>
          <w:szCs w:val="24"/>
          <w14:ligatures w14:val="none"/>
        </w:rPr>
        <w:t>) Undertaking, and which may also include and be subject to the following:</w:t>
      </w:r>
    </w:p>
    <w:p w14:paraId="7B7E76FF" w14:textId="77777777" w:rsidR="00FD4254" w:rsidRDefault="00FD4254" w:rsidP="00FD4254">
      <w:pPr>
        <w:pStyle w:val="ListParagraph"/>
        <w:spacing w:line="480" w:lineRule="auto"/>
        <w:jc w:val="both"/>
        <w:rPr>
          <w:rFonts w:asciiTheme="minorBidi" w:eastAsia="Calibri" w:hAnsiTheme="minorBidi"/>
          <w:kern w:val="0"/>
          <w:sz w:val="24"/>
          <w:szCs w:val="24"/>
          <w14:ligatures w14:val="none"/>
        </w:rPr>
      </w:pPr>
    </w:p>
    <w:p w14:paraId="192750C2" w14:textId="3E63696D" w:rsidR="00FD4254" w:rsidRPr="00E928CE" w:rsidRDefault="00E928CE" w:rsidP="00E928CE">
      <w:pPr>
        <w:spacing w:line="480" w:lineRule="auto"/>
        <w:ind w:left="1440" w:hanging="720"/>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3.1</w:t>
      </w:r>
      <w:r>
        <w:rPr>
          <w:rFonts w:asciiTheme="minorBidi" w:eastAsia="Calibri" w:hAnsiTheme="minorBidi"/>
          <w:kern w:val="0"/>
          <w:sz w:val="24"/>
          <w:szCs w:val="24"/>
          <w14:ligatures w14:val="none"/>
        </w:rPr>
        <w:tab/>
      </w:r>
      <w:r w:rsidR="00FD4254" w:rsidRPr="00E928CE">
        <w:rPr>
          <w:rFonts w:asciiTheme="minorBidi" w:eastAsia="Calibri" w:hAnsiTheme="minorBidi"/>
          <w:kern w:val="0"/>
          <w:sz w:val="24"/>
          <w:szCs w:val="24"/>
          <w14:ligatures w14:val="none"/>
        </w:rPr>
        <w:t>The reasonable costs of the furnishing of security in obtaining an annual bond, if required by the Master of the High Court.</w:t>
      </w:r>
    </w:p>
    <w:p w14:paraId="48518115" w14:textId="77777777" w:rsidR="00FD4254" w:rsidRDefault="00FD4254" w:rsidP="00FD4254">
      <w:pPr>
        <w:pStyle w:val="ListParagraph"/>
        <w:spacing w:line="480" w:lineRule="auto"/>
        <w:ind w:left="1440"/>
        <w:rPr>
          <w:rFonts w:asciiTheme="minorBidi" w:eastAsia="Calibri" w:hAnsiTheme="minorBidi"/>
          <w:kern w:val="0"/>
          <w:sz w:val="24"/>
          <w:szCs w:val="24"/>
          <w14:ligatures w14:val="none"/>
        </w:rPr>
      </w:pPr>
    </w:p>
    <w:p w14:paraId="76CA1EA8" w14:textId="28B7061C" w:rsidR="00FD4254" w:rsidRPr="00E928CE" w:rsidRDefault="00E928CE" w:rsidP="00E928CE">
      <w:pPr>
        <w:spacing w:line="480" w:lineRule="auto"/>
        <w:ind w:left="1440" w:hanging="720"/>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3.2</w:t>
      </w:r>
      <w:r w:rsidRPr="00FD4254">
        <w:rPr>
          <w:rFonts w:asciiTheme="minorBidi" w:eastAsia="Calibri" w:hAnsiTheme="minorBidi"/>
          <w:kern w:val="0"/>
          <w:sz w:val="24"/>
          <w:szCs w:val="24"/>
          <w14:ligatures w14:val="none"/>
        </w:rPr>
        <w:tab/>
      </w:r>
      <w:r w:rsidR="00FD4254" w:rsidRPr="00E928CE">
        <w:rPr>
          <w:rFonts w:asciiTheme="minorBidi" w:eastAsia="Calibri" w:hAnsiTheme="minorBidi"/>
          <w:kern w:val="0"/>
          <w:sz w:val="24"/>
          <w:szCs w:val="24"/>
          <w14:ligatures w14:val="none"/>
        </w:rPr>
        <w:t xml:space="preserve">The costs incurred in administering the </w:t>
      </w:r>
      <w:r w:rsidR="00D452EE" w:rsidRPr="00E928CE">
        <w:rPr>
          <w:rFonts w:asciiTheme="minorBidi" w:eastAsia="Calibri" w:hAnsiTheme="minorBidi"/>
          <w:kern w:val="0"/>
          <w:sz w:val="24"/>
          <w:szCs w:val="24"/>
          <w14:ligatures w14:val="none"/>
        </w:rPr>
        <w:t>u</w:t>
      </w:r>
      <w:r w:rsidR="00FD4254" w:rsidRPr="00E928CE">
        <w:rPr>
          <w:rFonts w:asciiTheme="minorBidi" w:eastAsia="Calibri" w:hAnsiTheme="minorBidi"/>
          <w:kern w:val="0"/>
          <w:sz w:val="24"/>
          <w:szCs w:val="24"/>
          <w14:ligatures w14:val="none"/>
        </w:rPr>
        <w:t>ndertaking in terms of Section</w:t>
      </w:r>
    </w:p>
    <w:p w14:paraId="74C6E754" w14:textId="430714BB" w:rsidR="00FD4254" w:rsidRDefault="00FD4254" w:rsidP="00FD4254">
      <w:pPr>
        <w:pStyle w:val="ListParagraph"/>
        <w:spacing w:line="480" w:lineRule="auto"/>
        <w:ind w:firstLine="720"/>
        <w:jc w:val="both"/>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17(4)(a).</w:t>
      </w:r>
    </w:p>
    <w:p w14:paraId="02CA3BDB" w14:textId="77777777" w:rsidR="00FD4254" w:rsidRDefault="00FD4254" w:rsidP="00FD4254">
      <w:pPr>
        <w:pStyle w:val="ListParagraph"/>
        <w:spacing w:line="480" w:lineRule="auto"/>
        <w:ind w:firstLine="720"/>
        <w:jc w:val="both"/>
        <w:rPr>
          <w:rFonts w:asciiTheme="minorBidi" w:eastAsia="Calibri" w:hAnsiTheme="minorBidi"/>
          <w:kern w:val="0"/>
          <w:sz w:val="24"/>
          <w:szCs w:val="24"/>
          <w14:ligatures w14:val="none"/>
        </w:rPr>
      </w:pPr>
    </w:p>
    <w:p w14:paraId="722D1C66" w14:textId="478A301A" w:rsidR="00FD4254" w:rsidRPr="00E928CE" w:rsidRDefault="00E928CE" w:rsidP="00E928CE">
      <w:pPr>
        <w:spacing w:line="480" w:lineRule="auto"/>
        <w:ind w:left="720" w:hanging="360"/>
        <w:jc w:val="both"/>
        <w:rPr>
          <w:rFonts w:asciiTheme="minorBidi" w:eastAsia="Calibri" w:hAnsiTheme="minorBidi"/>
          <w:kern w:val="0"/>
          <w:sz w:val="24"/>
          <w:szCs w:val="24"/>
          <w14:ligatures w14:val="none"/>
        </w:rPr>
      </w:pPr>
      <w:r w:rsidRPr="00FD4254">
        <w:rPr>
          <w:rFonts w:asciiTheme="minorBidi" w:eastAsia="Calibri" w:hAnsiTheme="minorBidi"/>
          <w:kern w:val="0"/>
          <w:sz w:val="24"/>
          <w:szCs w:val="24"/>
          <w14:ligatures w14:val="none"/>
        </w:rPr>
        <w:t>4.</w:t>
      </w:r>
      <w:r w:rsidRPr="00FD4254">
        <w:rPr>
          <w:rFonts w:asciiTheme="minorBidi" w:eastAsia="Calibri" w:hAnsiTheme="minorBidi"/>
          <w:kern w:val="0"/>
          <w:sz w:val="24"/>
          <w:szCs w:val="24"/>
          <w14:ligatures w14:val="none"/>
        </w:rPr>
        <w:tab/>
      </w:r>
      <w:r w:rsidR="00FD4254" w:rsidRPr="00E928CE">
        <w:rPr>
          <w:rFonts w:asciiTheme="minorBidi" w:hAnsiTheme="minorBidi"/>
          <w:sz w:val="24"/>
          <w:szCs w:val="24"/>
        </w:rPr>
        <w:t>The net proceeds of the amount referred to in paragraph 1 above, after the deduction of Plaintiff’s attorney’s attorney and client costs (“the capital amount”), shall be payable to the SIBUKOMFO WELLINGTON VAROYI TRUST.</w:t>
      </w:r>
    </w:p>
    <w:p w14:paraId="7EA070B8" w14:textId="77777777" w:rsidR="00FD4254" w:rsidRPr="00FD4254" w:rsidRDefault="00FD4254" w:rsidP="00FD4254">
      <w:pPr>
        <w:pStyle w:val="ListParagraph"/>
        <w:spacing w:line="480" w:lineRule="auto"/>
        <w:jc w:val="both"/>
        <w:rPr>
          <w:rFonts w:asciiTheme="minorBidi" w:eastAsia="Calibri" w:hAnsiTheme="minorBidi"/>
          <w:kern w:val="0"/>
          <w:sz w:val="24"/>
          <w:szCs w:val="24"/>
          <w14:ligatures w14:val="none"/>
        </w:rPr>
      </w:pPr>
    </w:p>
    <w:p w14:paraId="4390AE15" w14:textId="2197A7C0" w:rsidR="00FD4254" w:rsidRPr="00E928CE" w:rsidRDefault="00E928CE" w:rsidP="00E928CE">
      <w:pPr>
        <w:spacing w:line="480" w:lineRule="auto"/>
        <w:ind w:left="720" w:hanging="360"/>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lastRenderedPageBreak/>
        <w:t>5.</w:t>
      </w:r>
      <w:r>
        <w:rPr>
          <w:rFonts w:asciiTheme="minorBidi" w:eastAsia="Calibri" w:hAnsiTheme="minorBidi"/>
          <w:kern w:val="0"/>
          <w:sz w:val="24"/>
          <w:szCs w:val="24"/>
          <w14:ligatures w14:val="none"/>
        </w:rPr>
        <w:tab/>
      </w:r>
      <w:r w:rsidR="00FD4254" w:rsidRPr="00E928CE">
        <w:rPr>
          <w:rFonts w:asciiTheme="minorBidi" w:eastAsia="Calibri" w:hAnsiTheme="minorBidi"/>
          <w:kern w:val="0"/>
          <w:sz w:val="24"/>
          <w:szCs w:val="24"/>
          <w14:ligatures w14:val="none"/>
        </w:rPr>
        <w:t>The Defendant shall indemnify the Plaintiff against any claims by suppliers in respect hereof, in so far as suppliers’ claims have been lodged.</w:t>
      </w:r>
    </w:p>
    <w:p w14:paraId="05D0065F" w14:textId="77777777" w:rsidR="00FD4254" w:rsidRPr="00385FCF" w:rsidRDefault="00FD4254" w:rsidP="00FD4254">
      <w:pPr>
        <w:pStyle w:val="ListParagraph"/>
        <w:rPr>
          <w:rFonts w:asciiTheme="minorBidi" w:eastAsia="Calibri" w:hAnsiTheme="minorBidi"/>
          <w:kern w:val="0"/>
          <w:sz w:val="24"/>
          <w:szCs w:val="24"/>
          <w14:ligatures w14:val="none"/>
        </w:rPr>
      </w:pPr>
    </w:p>
    <w:p w14:paraId="179337CA" w14:textId="515DBF88" w:rsidR="00FD4254" w:rsidRPr="00E928CE" w:rsidRDefault="00E928CE" w:rsidP="00E928CE">
      <w:pPr>
        <w:spacing w:line="480" w:lineRule="auto"/>
        <w:ind w:left="720" w:hanging="360"/>
        <w:jc w:val="both"/>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6.</w:t>
      </w:r>
      <w:r w:rsidRPr="00385FCF">
        <w:rPr>
          <w:rFonts w:asciiTheme="minorBidi" w:eastAsia="Calibri" w:hAnsiTheme="minorBidi"/>
          <w:kern w:val="0"/>
          <w:sz w:val="24"/>
          <w:szCs w:val="24"/>
          <w14:ligatures w14:val="none"/>
        </w:rPr>
        <w:tab/>
      </w:r>
      <w:r w:rsidR="00385FCF" w:rsidRPr="00E928CE">
        <w:rPr>
          <w:rFonts w:asciiTheme="minorBidi" w:hAnsiTheme="minorBidi"/>
          <w:sz w:val="24"/>
          <w:szCs w:val="24"/>
        </w:rPr>
        <w:t>The Defendant shall pay the Plaintiff’s taxed or agreed High Court Scale party and party costs, subject to the discretion of the Taxing Master, inclusive of the costs related to any motions and applications and including for the sake of clarity, but not limited, to the costs of the Plaintiff’s instructing attorneys, Adendorff Incorporated in Cape Town and the correspondent attorneys in Pretoria, Savage Jooste and Adams Inc, as well as the other costs set out hereunder;</w:t>
      </w:r>
    </w:p>
    <w:p w14:paraId="36C47085" w14:textId="77777777" w:rsidR="00385FCF" w:rsidRPr="00385FCF" w:rsidRDefault="00385FCF" w:rsidP="00385FCF">
      <w:pPr>
        <w:pStyle w:val="ListParagraph"/>
        <w:rPr>
          <w:rFonts w:asciiTheme="minorBidi" w:eastAsia="Calibri" w:hAnsiTheme="minorBidi"/>
          <w:kern w:val="0"/>
          <w:sz w:val="24"/>
          <w:szCs w:val="24"/>
          <w14:ligatures w14:val="none"/>
        </w:rPr>
      </w:pPr>
    </w:p>
    <w:p w14:paraId="3B1160D2" w14:textId="54A6D358" w:rsidR="00385FCF" w:rsidRPr="00385FCF" w:rsidRDefault="00385FCF" w:rsidP="00385FCF">
      <w:pPr>
        <w:pStyle w:val="ListParagraph"/>
        <w:spacing w:line="480" w:lineRule="auto"/>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 xml:space="preserve">6.1 </w:t>
      </w:r>
      <w:r w:rsidRPr="00385FCF">
        <w:rPr>
          <w:rFonts w:asciiTheme="minorBidi" w:eastAsia="Calibri" w:hAnsiTheme="minorBidi"/>
          <w:kern w:val="0"/>
          <w:sz w:val="24"/>
          <w:szCs w:val="24"/>
          <w14:ligatures w14:val="none"/>
        </w:rPr>
        <w:t>The costs of the experts employed as per case lines, inclusive of reports,</w:t>
      </w:r>
    </w:p>
    <w:p w14:paraId="24BC2ADD" w14:textId="699859F2" w:rsidR="00385FCF" w:rsidRDefault="00385FCF" w:rsidP="00385FCF">
      <w:pPr>
        <w:pStyle w:val="ListParagraph"/>
        <w:spacing w:line="480" w:lineRule="auto"/>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consultations, joint minutes</w:t>
      </w:r>
      <w:r w:rsidR="00D452EE">
        <w:rPr>
          <w:rFonts w:asciiTheme="minorBidi" w:eastAsia="Calibri" w:hAnsiTheme="minorBidi"/>
          <w:kern w:val="0"/>
          <w:sz w:val="24"/>
          <w:szCs w:val="24"/>
          <w14:ligatures w14:val="none"/>
        </w:rPr>
        <w:t>,</w:t>
      </w:r>
      <w:r w:rsidRPr="00385FCF">
        <w:rPr>
          <w:rFonts w:asciiTheme="minorBidi" w:eastAsia="Calibri" w:hAnsiTheme="minorBidi"/>
          <w:kern w:val="0"/>
          <w:sz w:val="24"/>
          <w:szCs w:val="24"/>
          <w14:ligatures w14:val="none"/>
        </w:rPr>
        <w:t xml:space="preserve"> and confirmatory affidavits, being:</w:t>
      </w:r>
    </w:p>
    <w:p w14:paraId="5EE7C4CD" w14:textId="77777777" w:rsidR="00385FCF" w:rsidRPr="00385FCF" w:rsidRDefault="00385FCF" w:rsidP="00385FCF">
      <w:pPr>
        <w:pStyle w:val="ListParagraph"/>
        <w:spacing w:line="480" w:lineRule="auto"/>
        <w:rPr>
          <w:rFonts w:asciiTheme="minorBidi" w:eastAsia="Calibri" w:hAnsiTheme="minorBidi"/>
          <w:kern w:val="0"/>
          <w:sz w:val="24"/>
          <w:szCs w:val="24"/>
          <w14:ligatures w14:val="none"/>
        </w:rPr>
      </w:pPr>
    </w:p>
    <w:p w14:paraId="61C51A34" w14:textId="3107DA6C" w:rsidR="00385FCF" w:rsidRPr="00385FCF" w:rsidRDefault="00385FCF" w:rsidP="00385FCF">
      <w:pPr>
        <w:pStyle w:val="ListParagraph"/>
        <w:spacing w:line="480" w:lineRule="auto"/>
        <w:ind w:firstLine="720"/>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6.1.1</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Dr Jason Sagor (Orthopaedic Surgeon).</w:t>
      </w:r>
    </w:p>
    <w:p w14:paraId="618B2663" w14:textId="66741CE1" w:rsidR="00385FCF" w:rsidRPr="00385FCF" w:rsidRDefault="00385FCF" w:rsidP="00385FCF">
      <w:pPr>
        <w:pStyle w:val="ListParagraph"/>
        <w:spacing w:line="480" w:lineRule="auto"/>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 xml:space="preserve"> </w:t>
      </w:r>
      <w:r>
        <w:rPr>
          <w:rFonts w:asciiTheme="minorBidi" w:eastAsia="Calibri" w:hAnsiTheme="minorBidi"/>
          <w:kern w:val="0"/>
          <w:sz w:val="24"/>
          <w:szCs w:val="24"/>
          <w14:ligatures w14:val="none"/>
        </w:rPr>
        <w:tab/>
        <w:t>6.1.2</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Dr Johan Reid (Neurologist).</w:t>
      </w:r>
    </w:p>
    <w:p w14:paraId="324C9A94" w14:textId="2884F94B" w:rsidR="00385FCF" w:rsidRPr="00385FCF" w:rsidRDefault="00385FCF" w:rsidP="00385FCF">
      <w:pPr>
        <w:pStyle w:val="ListParagraph"/>
        <w:spacing w:line="480" w:lineRule="auto"/>
        <w:ind w:firstLine="720"/>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6.1.3</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Dr Keir Le Fevre (Psychiatrist).</w:t>
      </w:r>
    </w:p>
    <w:p w14:paraId="3FD2E7D9" w14:textId="258BBFEA" w:rsidR="00385FCF" w:rsidRPr="00385FCF" w:rsidRDefault="00385FCF" w:rsidP="00385FCF">
      <w:pPr>
        <w:pStyle w:val="ListParagraph"/>
        <w:spacing w:line="480" w:lineRule="auto"/>
        <w:ind w:firstLine="720"/>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6.1.4</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Ms Renee de Wit (Neuropsychologist).</w:t>
      </w:r>
    </w:p>
    <w:p w14:paraId="19153FA2" w14:textId="09244E91" w:rsidR="00385FCF" w:rsidRPr="00385FCF" w:rsidRDefault="00385FCF" w:rsidP="00385FCF">
      <w:pPr>
        <w:pStyle w:val="ListParagraph"/>
        <w:spacing w:line="480" w:lineRule="auto"/>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 xml:space="preserve"> </w:t>
      </w:r>
      <w:r>
        <w:rPr>
          <w:rFonts w:asciiTheme="minorBidi" w:eastAsia="Calibri" w:hAnsiTheme="minorBidi"/>
          <w:kern w:val="0"/>
          <w:sz w:val="24"/>
          <w:szCs w:val="24"/>
          <w14:ligatures w14:val="none"/>
        </w:rPr>
        <w:tab/>
        <w:t>6.1.5</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Ms Marleen Joubert (Occupational Therapist).</w:t>
      </w:r>
    </w:p>
    <w:p w14:paraId="5F36EE7C" w14:textId="3D7DC65C" w:rsidR="00385FCF" w:rsidRPr="00385FCF" w:rsidRDefault="00385FCF" w:rsidP="00385FCF">
      <w:pPr>
        <w:pStyle w:val="ListParagraph"/>
        <w:spacing w:line="480" w:lineRule="auto"/>
        <w:ind w:firstLine="720"/>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6.1.6</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Ms Karen Kotze (Industrial Psychologist).</w:t>
      </w:r>
    </w:p>
    <w:p w14:paraId="04BC9BB2" w14:textId="7A229246" w:rsidR="00385FCF" w:rsidRDefault="00385FCF" w:rsidP="00385FCF">
      <w:pPr>
        <w:pStyle w:val="ListParagraph"/>
        <w:spacing w:line="480" w:lineRule="auto"/>
        <w:ind w:firstLine="720"/>
        <w:jc w:val="both"/>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6.1.7</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Messrs Munro Consulting (Actuaries).</w:t>
      </w:r>
      <w:r w:rsidRPr="00385FCF">
        <w:rPr>
          <w:rFonts w:asciiTheme="minorBidi" w:eastAsia="Calibri" w:hAnsiTheme="minorBidi"/>
          <w:kern w:val="0"/>
          <w:sz w:val="24"/>
          <w:szCs w:val="24"/>
          <w14:ligatures w14:val="none"/>
        </w:rPr>
        <w:cr/>
      </w:r>
    </w:p>
    <w:p w14:paraId="5FA94810" w14:textId="77777777" w:rsidR="00385FCF" w:rsidRPr="00385FCF" w:rsidRDefault="00385FCF" w:rsidP="00385FCF">
      <w:pPr>
        <w:spacing w:line="480" w:lineRule="auto"/>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tab/>
        <w:t>6.2</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The costs of Plaintiff’s counsel, inclusive of preparation, day fees and</w:t>
      </w:r>
    </w:p>
    <w:p w14:paraId="7C3E81E0" w14:textId="77777777" w:rsidR="00385FCF" w:rsidRDefault="00385FCF" w:rsidP="00385FCF">
      <w:pPr>
        <w:spacing w:line="480" w:lineRule="auto"/>
        <w:ind w:left="720" w:firstLine="720"/>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Heads of Argument.</w:t>
      </w:r>
    </w:p>
    <w:p w14:paraId="05095614" w14:textId="4A95D247" w:rsidR="00385FCF" w:rsidRDefault="00385FCF" w:rsidP="00385FCF">
      <w:pPr>
        <w:spacing w:line="480" w:lineRule="auto"/>
        <w:ind w:left="720" w:firstLine="720"/>
        <w:rPr>
          <w:rFonts w:asciiTheme="minorBidi" w:eastAsia="Calibri" w:hAnsiTheme="minorBidi"/>
          <w:kern w:val="0"/>
          <w:sz w:val="24"/>
          <w:szCs w:val="24"/>
          <w14:ligatures w14:val="none"/>
        </w:rPr>
      </w:pPr>
      <w:r>
        <w:rPr>
          <w:rFonts w:asciiTheme="minorBidi" w:eastAsia="Calibri" w:hAnsiTheme="minorBidi"/>
          <w:kern w:val="0"/>
          <w:sz w:val="24"/>
          <w:szCs w:val="24"/>
          <w14:ligatures w14:val="none"/>
        </w:rPr>
        <w:lastRenderedPageBreak/>
        <w:t>6.2.1</w:t>
      </w:r>
      <w:r>
        <w:rPr>
          <w:rFonts w:asciiTheme="minorBidi" w:eastAsia="Calibri" w:hAnsiTheme="minorBidi"/>
          <w:kern w:val="0"/>
          <w:sz w:val="24"/>
          <w:szCs w:val="24"/>
          <w14:ligatures w14:val="none"/>
        </w:rPr>
        <w:tab/>
      </w:r>
      <w:r w:rsidRPr="00385FCF">
        <w:rPr>
          <w:rFonts w:asciiTheme="minorBidi" w:eastAsia="Calibri" w:hAnsiTheme="minorBidi"/>
          <w:kern w:val="0"/>
          <w:sz w:val="24"/>
          <w:szCs w:val="24"/>
          <w14:ligatures w14:val="none"/>
        </w:rPr>
        <w:t xml:space="preserve">The costs of the </w:t>
      </w:r>
      <w:r w:rsidRPr="00494D11">
        <w:rPr>
          <w:rFonts w:asciiTheme="minorBidi" w:eastAsia="Calibri" w:hAnsiTheme="minorBidi"/>
          <w:i/>
          <w:iCs/>
          <w:kern w:val="0"/>
          <w:sz w:val="24"/>
          <w:szCs w:val="24"/>
          <w14:ligatures w14:val="none"/>
        </w:rPr>
        <w:t>Curatrix ad Litem</w:t>
      </w:r>
      <w:r w:rsidRPr="00385FCF">
        <w:rPr>
          <w:rFonts w:asciiTheme="minorBidi" w:eastAsia="Calibri" w:hAnsiTheme="minorBidi"/>
          <w:kern w:val="0"/>
          <w:sz w:val="24"/>
          <w:szCs w:val="24"/>
          <w14:ligatures w14:val="none"/>
        </w:rPr>
        <w:t>, inclusive of day fees.</w:t>
      </w:r>
    </w:p>
    <w:p w14:paraId="23F97F15" w14:textId="3925B303" w:rsidR="00385FCF" w:rsidRPr="00385FCF" w:rsidRDefault="00385FCF" w:rsidP="00385FCF">
      <w:pPr>
        <w:spacing w:line="480" w:lineRule="auto"/>
        <w:ind w:left="720" w:firstLine="720"/>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6.2.2</w:t>
      </w:r>
      <w:r w:rsidRPr="00385FCF">
        <w:rPr>
          <w:rFonts w:asciiTheme="minorBidi" w:eastAsia="Calibri" w:hAnsiTheme="minorBidi"/>
          <w:kern w:val="0"/>
          <w:sz w:val="24"/>
          <w:szCs w:val="24"/>
          <w14:ligatures w14:val="none"/>
        </w:rPr>
        <w:tab/>
        <w:t xml:space="preserve">The application costs of appointing the </w:t>
      </w:r>
      <w:r w:rsidRPr="00494D11">
        <w:rPr>
          <w:rFonts w:asciiTheme="minorBidi" w:eastAsia="Calibri" w:hAnsiTheme="minorBidi"/>
          <w:i/>
          <w:iCs/>
          <w:kern w:val="0"/>
          <w:sz w:val="24"/>
          <w:szCs w:val="24"/>
          <w14:ligatures w14:val="none"/>
        </w:rPr>
        <w:t>Curatrix ad Litem</w:t>
      </w:r>
      <w:r w:rsidR="00494D11">
        <w:rPr>
          <w:rFonts w:asciiTheme="minorBidi" w:eastAsia="Calibri" w:hAnsiTheme="minorBidi"/>
          <w:i/>
          <w:iCs/>
          <w:kern w:val="0"/>
          <w:sz w:val="24"/>
          <w:szCs w:val="24"/>
          <w14:ligatures w14:val="none"/>
        </w:rPr>
        <w:t>.</w:t>
      </w:r>
    </w:p>
    <w:p w14:paraId="6D5C41DE" w14:textId="77777777" w:rsidR="00385FCF" w:rsidRPr="00385FCF" w:rsidRDefault="00385FCF" w:rsidP="00385FCF">
      <w:pPr>
        <w:pStyle w:val="ListParagraph"/>
        <w:rPr>
          <w:rFonts w:asciiTheme="minorBidi" w:eastAsia="Calibri" w:hAnsiTheme="minorBidi"/>
          <w:kern w:val="0"/>
          <w:sz w:val="24"/>
          <w:szCs w:val="24"/>
          <w14:ligatures w14:val="none"/>
        </w:rPr>
      </w:pPr>
    </w:p>
    <w:p w14:paraId="704B6E8F" w14:textId="6CB98584" w:rsidR="00385FCF" w:rsidRPr="00E928CE" w:rsidRDefault="00E928CE" w:rsidP="00E928CE">
      <w:pPr>
        <w:spacing w:line="480" w:lineRule="auto"/>
        <w:ind w:left="720" w:hanging="360"/>
        <w:jc w:val="both"/>
        <w:rPr>
          <w:rFonts w:asciiTheme="minorBidi" w:eastAsia="Calibri" w:hAnsiTheme="minorBidi"/>
          <w:kern w:val="0"/>
          <w:sz w:val="24"/>
          <w:szCs w:val="24"/>
          <w14:ligatures w14:val="none"/>
        </w:rPr>
      </w:pPr>
      <w:r w:rsidRPr="00494D11">
        <w:rPr>
          <w:rFonts w:asciiTheme="minorBidi" w:eastAsia="Calibri" w:hAnsiTheme="minorBidi"/>
          <w:kern w:val="0"/>
          <w:sz w:val="24"/>
          <w:szCs w:val="24"/>
          <w14:ligatures w14:val="none"/>
        </w:rPr>
        <w:t>7.</w:t>
      </w:r>
      <w:r w:rsidRPr="00494D11">
        <w:rPr>
          <w:rFonts w:asciiTheme="minorBidi" w:eastAsia="Calibri" w:hAnsiTheme="minorBidi"/>
          <w:kern w:val="0"/>
          <w:sz w:val="24"/>
          <w:szCs w:val="24"/>
          <w14:ligatures w14:val="none"/>
        </w:rPr>
        <w:tab/>
      </w:r>
      <w:r w:rsidR="00385FCF" w:rsidRPr="00E928CE">
        <w:rPr>
          <w:rFonts w:asciiTheme="minorBidi" w:hAnsiTheme="minorBidi"/>
          <w:sz w:val="24"/>
          <w:szCs w:val="24"/>
        </w:rPr>
        <w:t xml:space="preserve"> The capital is to be paid within 180 days of service of this order, but interest shall accrue at the prescribed interest rate, from the 15th day of service of this order. </w:t>
      </w:r>
    </w:p>
    <w:p w14:paraId="274A5770" w14:textId="77777777" w:rsidR="00494D11" w:rsidRPr="00385FCF" w:rsidRDefault="00494D11" w:rsidP="00494D11">
      <w:pPr>
        <w:pStyle w:val="ListParagraph"/>
        <w:spacing w:line="480" w:lineRule="auto"/>
        <w:jc w:val="both"/>
        <w:rPr>
          <w:rFonts w:asciiTheme="minorBidi" w:eastAsia="Calibri" w:hAnsiTheme="minorBidi"/>
          <w:kern w:val="0"/>
          <w:sz w:val="24"/>
          <w:szCs w:val="24"/>
          <w14:ligatures w14:val="none"/>
        </w:rPr>
      </w:pPr>
    </w:p>
    <w:p w14:paraId="0386FF22" w14:textId="3E4B4EB0" w:rsidR="00385FCF" w:rsidRPr="00E928CE" w:rsidRDefault="00E928CE" w:rsidP="00E928CE">
      <w:pPr>
        <w:spacing w:line="480" w:lineRule="auto"/>
        <w:ind w:left="720" w:hanging="360"/>
        <w:jc w:val="both"/>
        <w:rPr>
          <w:rFonts w:asciiTheme="minorBidi" w:eastAsia="Calibri" w:hAnsiTheme="minorBidi"/>
          <w:kern w:val="0"/>
          <w:sz w:val="24"/>
          <w:szCs w:val="24"/>
          <w14:ligatures w14:val="none"/>
        </w:rPr>
      </w:pPr>
      <w:r w:rsidRPr="00385FCF">
        <w:rPr>
          <w:rFonts w:asciiTheme="minorBidi" w:eastAsia="Calibri" w:hAnsiTheme="minorBidi"/>
          <w:kern w:val="0"/>
          <w:sz w:val="24"/>
          <w:szCs w:val="24"/>
          <w14:ligatures w14:val="none"/>
        </w:rPr>
        <w:t>8.</w:t>
      </w:r>
      <w:r w:rsidRPr="00385FCF">
        <w:rPr>
          <w:rFonts w:asciiTheme="minorBidi" w:eastAsia="Calibri" w:hAnsiTheme="minorBidi"/>
          <w:kern w:val="0"/>
          <w:sz w:val="24"/>
          <w:szCs w:val="24"/>
          <w14:ligatures w14:val="none"/>
        </w:rPr>
        <w:tab/>
      </w:r>
      <w:r w:rsidR="00385FCF" w:rsidRPr="00E928CE">
        <w:rPr>
          <w:rFonts w:asciiTheme="minorBidi" w:hAnsiTheme="minorBidi"/>
          <w:sz w:val="24"/>
          <w:szCs w:val="24"/>
        </w:rPr>
        <w:t xml:space="preserve">Costs are to be paid within 14 days of settlement or taxation, failing which interest shall accrue at the prescribed interest rate. </w:t>
      </w:r>
    </w:p>
    <w:p w14:paraId="0A04A473" w14:textId="1D91594C" w:rsidR="00385FCF" w:rsidRPr="00E928CE" w:rsidRDefault="00E928CE" w:rsidP="00E928CE">
      <w:pPr>
        <w:spacing w:line="480" w:lineRule="auto"/>
        <w:ind w:left="720" w:hanging="360"/>
        <w:jc w:val="both"/>
        <w:rPr>
          <w:rFonts w:asciiTheme="minorBidi" w:eastAsia="Calibri" w:hAnsiTheme="minorBidi"/>
          <w:kern w:val="0"/>
          <w:sz w:val="24"/>
          <w:szCs w:val="24"/>
          <w14:ligatures w14:val="none"/>
        </w:rPr>
      </w:pPr>
      <w:r w:rsidRPr="00494D11">
        <w:rPr>
          <w:rFonts w:asciiTheme="minorBidi" w:eastAsia="Calibri" w:hAnsiTheme="minorBidi"/>
          <w:kern w:val="0"/>
          <w:sz w:val="24"/>
          <w:szCs w:val="24"/>
          <w14:ligatures w14:val="none"/>
        </w:rPr>
        <w:t>9.</w:t>
      </w:r>
      <w:r w:rsidRPr="00494D11">
        <w:rPr>
          <w:rFonts w:asciiTheme="minorBidi" w:eastAsia="Calibri" w:hAnsiTheme="minorBidi"/>
          <w:kern w:val="0"/>
          <w:sz w:val="24"/>
          <w:szCs w:val="24"/>
          <w14:ligatures w14:val="none"/>
        </w:rPr>
        <w:tab/>
      </w:r>
      <w:r w:rsidR="00385FCF" w:rsidRPr="00E928CE">
        <w:rPr>
          <w:rFonts w:asciiTheme="minorBidi" w:hAnsiTheme="minorBidi"/>
          <w:sz w:val="24"/>
          <w:szCs w:val="24"/>
        </w:rPr>
        <w:t xml:space="preserve">The above costs shall be paid into the Plaintiff’s attorney’s trust account as mentioned in paragraph 3 above. </w:t>
      </w:r>
    </w:p>
    <w:p w14:paraId="7EB57F48" w14:textId="59067A47" w:rsidR="00494D11" w:rsidRPr="00385FCF" w:rsidRDefault="00494D11" w:rsidP="00494D11">
      <w:pPr>
        <w:pStyle w:val="ListParagraph"/>
        <w:spacing w:line="480" w:lineRule="auto"/>
        <w:jc w:val="both"/>
        <w:rPr>
          <w:rFonts w:asciiTheme="minorBidi" w:eastAsia="Calibri" w:hAnsiTheme="minorBidi"/>
          <w:kern w:val="0"/>
          <w:sz w:val="24"/>
          <w:szCs w:val="24"/>
          <w14:ligatures w14:val="none"/>
        </w:rPr>
      </w:pPr>
    </w:p>
    <w:p w14:paraId="14D7FA2D" w14:textId="2C3F249C" w:rsidR="00E9651A" w:rsidRPr="00E928CE" w:rsidRDefault="00E928CE" w:rsidP="00E928CE">
      <w:pPr>
        <w:spacing w:line="480" w:lineRule="auto"/>
        <w:ind w:left="720" w:hanging="360"/>
        <w:jc w:val="both"/>
        <w:rPr>
          <w:rFonts w:asciiTheme="minorBidi" w:eastAsia="Calibri" w:hAnsiTheme="minorBidi"/>
          <w:kern w:val="0"/>
          <w:sz w:val="24"/>
          <w:szCs w:val="24"/>
          <w14:ligatures w14:val="none"/>
        </w:rPr>
      </w:pPr>
      <w:r w:rsidRPr="00E9651A">
        <w:rPr>
          <w:rFonts w:asciiTheme="minorBidi" w:eastAsia="Calibri" w:hAnsiTheme="minorBidi"/>
          <w:kern w:val="0"/>
          <w:sz w:val="24"/>
          <w:szCs w:val="24"/>
          <w14:ligatures w14:val="none"/>
        </w:rPr>
        <w:t>10.</w:t>
      </w:r>
      <w:r w:rsidRPr="00E9651A">
        <w:rPr>
          <w:rFonts w:asciiTheme="minorBidi" w:eastAsia="Calibri" w:hAnsiTheme="minorBidi"/>
          <w:kern w:val="0"/>
          <w:sz w:val="24"/>
          <w:szCs w:val="24"/>
          <w14:ligatures w14:val="none"/>
        </w:rPr>
        <w:tab/>
      </w:r>
      <w:r w:rsidR="00E9651A" w:rsidRPr="00520ABE">
        <w:rPr>
          <w:noProof/>
          <w:lang w:val="en-US" w:bidi="ar-SA"/>
        </w:rPr>
        <w:drawing>
          <wp:anchor distT="0" distB="0" distL="0" distR="0" simplePos="0" relativeHeight="251661312" behindDoc="1" locked="0" layoutInCell="1" allowOverlap="1" wp14:anchorId="23E35386" wp14:editId="51D7ED85">
            <wp:simplePos x="0" y="0"/>
            <wp:positionH relativeFrom="margin">
              <wp:posOffset>3385097</wp:posOffset>
            </wp:positionH>
            <wp:positionV relativeFrom="page">
              <wp:posOffset>2301139</wp:posOffset>
            </wp:positionV>
            <wp:extent cx="2210304" cy="8839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l="21028" t="18145" r="43768" b="71729"/>
                    <a:stretch/>
                  </pic:blipFill>
                  <pic:spPr bwMode="auto">
                    <a:xfrm>
                      <a:off x="0" y="0"/>
                      <a:ext cx="2306686" cy="9224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FCF" w:rsidRPr="00E928CE">
        <w:rPr>
          <w:rFonts w:asciiTheme="minorBidi" w:hAnsiTheme="minorBidi"/>
          <w:sz w:val="24"/>
          <w:szCs w:val="24"/>
        </w:rPr>
        <w:t xml:space="preserve"> </w:t>
      </w:r>
      <w:r w:rsidR="00494D11" w:rsidRPr="00E928CE">
        <w:rPr>
          <w:rFonts w:asciiTheme="minorBidi" w:hAnsiTheme="minorBidi"/>
          <w:sz w:val="24"/>
          <w:szCs w:val="24"/>
        </w:rPr>
        <w:t>The</w:t>
      </w:r>
      <w:r w:rsidR="00385FCF" w:rsidRPr="00E928CE">
        <w:rPr>
          <w:rFonts w:asciiTheme="minorBidi" w:hAnsiTheme="minorBidi"/>
          <w:sz w:val="24"/>
          <w:szCs w:val="24"/>
        </w:rPr>
        <w:t xml:space="preserve"> Plaintiff entered into a contingency fee agreement </w:t>
      </w:r>
      <w:r w:rsidR="00494D11" w:rsidRPr="00E928CE">
        <w:rPr>
          <w:rFonts w:asciiTheme="minorBidi" w:hAnsiTheme="minorBidi"/>
          <w:sz w:val="24"/>
          <w:szCs w:val="24"/>
        </w:rPr>
        <w:t>that</w:t>
      </w:r>
      <w:r w:rsidR="00385FCF" w:rsidRPr="00E928CE">
        <w:rPr>
          <w:rFonts w:asciiTheme="minorBidi" w:hAnsiTheme="minorBidi"/>
          <w:sz w:val="24"/>
          <w:szCs w:val="24"/>
        </w:rPr>
        <w:t xml:space="preserve"> complies with the Act.</w:t>
      </w:r>
      <w:r w:rsidR="00E9651A" w:rsidRPr="00E928CE">
        <w:rPr>
          <w:rFonts w:asciiTheme="minorBidi" w:hAnsiTheme="minorBidi"/>
          <w:sz w:val="24"/>
          <w:szCs w:val="24"/>
        </w:rPr>
        <w:tab/>
      </w:r>
      <w:r w:rsidR="00E9651A" w:rsidRPr="00E928CE">
        <w:rPr>
          <w:rFonts w:asciiTheme="minorBidi" w:hAnsiTheme="minorBidi"/>
          <w:sz w:val="24"/>
          <w:szCs w:val="24"/>
        </w:rPr>
        <w:tab/>
      </w:r>
    </w:p>
    <w:p w14:paraId="6EA2D79D" w14:textId="73A8AFF4" w:rsidR="00BD1F1E" w:rsidRPr="00E9651A" w:rsidRDefault="00E9651A" w:rsidP="00E9651A">
      <w:pPr>
        <w:spacing w:line="480" w:lineRule="auto"/>
        <w:jc w:val="both"/>
        <w:rPr>
          <w:rFonts w:asciiTheme="minorBidi" w:eastAsia="Calibri" w:hAnsiTheme="minorBidi"/>
          <w:kern w:val="0"/>
          <w:sz w:val="24"/>
          <w:szCs w:val="24"/>
          <w14:ligatures w14:val="none"/>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sidR="00BD1F1E">
        <w:rPr>
          <w:rFonts w:ascii="Arial" w:eastAsia="Calibri" w:hAnsi="Arial" w:cs="Arial"/>
          <w:b/>
          <w:bCs/>
          <w:kern w:val="0"/>
          <w:sz w:val="24"/>
          <w:szCs w:val="24"/>
          <w:lang w:val="en-US"/>
          <w14:ligatures w14:val="none"/>
        </w:rPr>
        <w:t>___________________________</w:t>
      </w:r>
    </w:p>
    <w:p w14:paraId="3C5FF989" w14:textId="061BAC04" w:rsidR="003F4F83" w:rsidRPr="003F4F83" w:rsidRDefault="003F4F83" w:rsidP="003F4F83">
      <w:pPr>
        <w:spacing w:after="0" w:line="48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3F4F83">
      <w:pPr>
        <w:spacing w:after="0" w:line="48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3F4F83">
      <w:pPr>
        <w:spacing w:after="0" w:line="48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1C43E6" w14:textId="5C1E775C" w:rsidR="003F4F83" w:rsidRPr="003F4F83" w:rsidRDefault="00CE1DCE" w:rsidP="003F4F83">
      <w:pPr>
        <w:spacing w:after="0" w:line="48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CFED52C" w14:textId="63BFE80C" w:rsidR="003F4F83" w:rsidRPr="003F4F83" w:rsidRDefault="003F4F83" w:rsidP="003F4F83">
      <w:pPr>
        <w:spacing w:line="480" w:lineRule="auto"/>
        <w:rPr>
          <w:rFonts w:ascii="Arial" w:eastAsia="Calibri" w:hAnsi="Arial" w:cs="Arial"/>
          <w:kern w:val="0"/>
          <w:sz w:val="24"/>
          <w:szCs w:val="24"/>
          <w:lang w:val="en-US"/>
          <w14:ligatures w14:val="none"/>
        </w:rPr>
      </w:pPr>
    </w:p>
    <w:p w14:paraId="27449F46" w14:textId="78368AC8"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COUNSEL FOR THE PLAINTIFF:      </w:t>
      </w:r>
      <w:r w:rsidR="00BD1F1E">
        <w:rPr>
          <w:rFonts w:ascii="Arial" w:eastAsia="Calibri" w:hAnsi="Arial" w:cs="Arial"/>
          <w:kern w:val="0"/>
          <w:lang w:val="en-US"/>
          <w14:ligatures w14:val="none"/>
        </w:rPr>
        <w:tab/>
      </w:r>
      <w:r w:rsidRPr="003F4F83">
        <w:rPr>
          <w:rFonts w:ascii="Arial" w:eastAsia="Calibri" w:hAnsi="Arial" w:cs="Arial"/>
          <w:kern w:val="0"/>
          <w:lang w:val="en-US"/>
          <w14:ligatures w14:val="none"/>
        </w:rPr>
        <w:t xml:space="preserve"> </w:t>
      </w:r>
      <w:r w:rsidR="00D12ED4">
        <w:rPr>
          <w:rFonts w:ascii="Arial" w:eastAsia="Calibri" w:hAnsi="Arial" w:cs="Arial"/>
          <w:kern w:val="0"/>
          <w:lang w:val="en-US"/>
          <w14:ligatures w14:val="none"/>
        </w:rPr>
        <w:t>ADV ISMA DELPORT</w:t>
      </w:r>
      <w:r w:rsidRPr="003F4F83">
        <w:rPr>
          <w:rFonts w:ascii="Arial" w:eastAsia="Calibri" w:hAnsi="Arial" w:cs="Arial"/>
          <w:kern w:val="0"/>
          <w:lang w:val="en-US"/>
          <w14:ligatures w14:val="none"/>
        </w:rPr>
        <w:t xml:space="preserve">           </w:t>
      </w:r>
    </w:p>
    <w:p w14:paraId="0E9F134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07B446C5" w14:textId="5F771876"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INSTRUCTED BY:                    </w:t>
      </w:r>
      <w:r w:rsidR="004A35FD">
        <w:rPr>
          <w:rFonts w:ascii="Arial" w:eastAsia="Calibri" w:hAnsi="Arial" w:cs="Arial"/>
          <w:kern w:val="0"/>
          <w:lang w:val="en-US"/>
          <w14:ligatures w14:val="none"/>
        </w:rPr>
        <w:tab/>
        <w:t xml:space="preserve">    </w:t>
      </w:r>
      <w:r w:rsidR="00BD1F1E">
        <w:rPr>
          <w:rFonts w:ascii="Arial" w:eastAsia="Calibri" w:hAnsi="Arial" w:cs="Arial"/>
          <w:kern w:val="0"/>
          <w:lang w:val="en-US"/>
          <w14:ligatures w14:val="none"/>
        </w:rPr>
        <w:tab/>
      </w:r>
      <w:r w:rsidR="00D12ED4">
        <w:rPr>
          <w:rFonts w:ascii="Arial" w:eastAsia="Calibri" w:hAnsi="Arial" w:cs="Arial"/>
          <w:kern w:val="0"/>
          <w:lang w:val="en-US"/>
          <w14:ligatures w14:val="none"/>
        </w:rPr>
        <w:t>ADENDORFF ATTORNEYS INC</w:t>
      </w:r>
      <w:r w:rsidRPr="003F4F83">
        <w:rPr>
          <w:rFonts w:ascii="Arial" w:eastAsia="Calibri" w:hAnsi="Arial" w:cs="Arial"/>
          <w:kern w:val="0"/>
          <w:lang w:val="en-US"/>
          <w14:ligatures w14:val="none"/>
        </w:rPr>
        <w:t xml:space="preserve">                       </w:t>
      </w:r>
    </w:p>
    <w:p w14:paraId="2A0BA638"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1BF48418" w14:textId="14138CAC"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ATTORNEY FOR THE DEFENDANT: </w:t>
      </w:r>
      <w:r w:rsidR="000E11C8">
        <w:rPr>
          <w:rFonts w:ascii="Arial" w:eastAsia="Calibri" w:hAnsi="Arial" w:cs="Arial"/>
          <w:kern w:val="0"/>
          <w:lang w:val="en-US"/>
          <w14:ligatures w14:val="none"/>
        </w:rPr>
        <w:tab/>
      </w:r>
      <w:r w:rsidRPr="003F4F83">
        <w:rPr>
          <w:rFonts w:ascii="Arial" w:eastAsia="Calibri" w:hAnsi="Arial" w:cs="Arial"/>
          <w:kern w:val="0"/>
          <w:lang w:val="en-US"/>
          <w14:ligatures w14:val="none"/>
        </w:rPr>
        <w:t xml:space="preserve"> </w:t>
      </w:r>
      <w:r w:rsidR="00E9651A">
        <w:rPr>
          <w:rFonts w:ascii="Arial" w:eastAsia="Calibri" w:hAnsi="Arial" w:cs="Arial"/>
          <w:kern w:val="0"/>
          <w:lang w:val="en-US"/>
          <w14:ligatures w14:val="none"/>
        </w:rPr>
        <w:t>Ms B S KGOEBANE</w:t>
      </w:r>
      <w:r w:rsidRPr="003F4F83">
        <w:rPr>
          <w:rFonts w:ascii="Arial" w:eastAsia="Calibri" w:hAnsi="Arial" w:cs="Arial"/>
          <w:kern w:val="0"/>
          <w:lang w:val="en-US"/>
          <w14:ligatures w14:val="none"/>
        </w:rPr>
        <w:t xml:space="preserve">           </w:t>
      </w:r>
    </w:p>
    <w:p w14:paraId="0E7C46B7"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50B1A495" w14:textId="76F23FCE"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INSTRUCTED BY:    </w:t>
      </w:r>
      <w:r w:rsidR="00D12ED4">
        <w:rPr>
          <w:rFonts w:ascii="Arial" w:eastAsia="Calibri" w:hAnsi="Arial" w:cs="Arial"/>
          <w:kern w:val="0"/>
          <w:lang w:val="en-US"/>
          <w14:ligatures w14:val="none"/>
        </w:rPr>
        <w:t xml:space="preserve">                            </w:t>
      </w:r>
      <w:r w:rsidR="00BD1F1E">
        <w:rPr>
          <w:rFonts w:ascii="Arial" w:eastAsia="Calibri" w:hAnsi="Arial" w:cs="Arial"/>
          <w:kern w:val="0"/>
          <w:lang w:val="en-US"/>
          <w14:ligatures w14:val="none"/>
        </w:rPr>
        <w:tab/>
      </w:r>
      <w:r w:rsidR="00D12ED4">
        <w:rPr>
          <w:rFonts w:ascii="Arial" w:eastAsia="Calibri" w:hAnsi="Arial" w:cs="Arial"/>
          <w:kern w:val="0"/>
          <w:lang w:val="en-US"/>
          <w14:ligatures w14:val="none"/>
        </w:rPr>
        <w:t>STATE ATTORNEY</w:t>
      </w:r>
      <w:r w:rsidRPr="003F4F83">
        <w:rPr>
          <w:rFonts w:ascii="Arial" w:eastAsia="Calibri" w:hAnsi="Arial" w:cs="Arial"/>
          <w:kern w:val="0"/>
          <w:lang w:val="en-US"/>
          <w14:ligatures w14:val="none"/>
        </w:rPr>
        <w:t xml:space="preserve">                                       </w:t>
      </w:r>
    </w:p>
    <w:p w14:paraId="4A03DA9E" w14:textId="77777777" w:rsidR="003F4F83" w:rsidRPr="003F4F83" w:rsidRDefault="003F4F83" w:rsidP="003F4F83">
      <w:pPr>
        <w:spacing w:after="0" w:line="480" w:lineRule="auto"/>
        <w:ind w:left="1440" w:hanging="720"/>
        <w:rPr>
          <w:rFonts w:ascii="Arial" w:eastAsia="Calibri" w:hAnsi="Arial" w:cs="Arial"/>
          <w:kern w:val="0"/>
          <w:lang w:val="en-US"/>
          <w14:ligatures w14:val="none"/>
        </w:rPr>
      </w:pPr>
    </w:p>
    <w:p w14:paraId="10E6CE38" w14:textId="4A025912" w:rsidR="003F4F83" w:rsidRPr="003F4F83" w:rsidRDefault="003F4F83" w:rsidP="003F4F83">
      <w:pPr>
        <w:spacing w:after="0" w:line="480" w:lineRule="auto"/>
        <w:ind w:left="1440" w:hanging="720"/>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DATE OF THE HEARING:  </w:t>
      </w:r>
      <w:r w:rsidR="00D12ED4">
        <w:rPr>
          <w:rFonts w:ascii="Arial" w:eastAsia="Calibri" w:hAnsi="Arial" w:cs="Arial"/>
          <w:kern w:val="0"/>
          <w:lang w:val="en-US"/>
          <w14:ligatures w14:val="none"/>
        </w:rPr>
        <w:t xml:space="preserve">                  </w:t>
      </w:r>
      <w:r w:rsidR="00BD1F1E">
        <w:rPr>
          <w:rFonts w:ascii="Arial" w:eastAsia="Calibri" w:hAnsi="Arial" w:cs="Arial"/>
          <w:kern w:val="0"/>
          <w:lang w:val="en-US"/>
          <w14:ligatures w14:val="none"/>
        </w:rPr>
        <w:tab/>
      </w:r>
      <w:r w:rsidR="00D12ED4">
        <w:rPr>
          <w:rFonts w:ascii="Arial" w:eastAsia="Calibri" w:hAnsi="Arial" w:cs="Arial"/>
          <w:kern w:val="0"/>
          <w:lang w:val="en-US"/>
          <w14:ligatures w14:val="none"/>
        </w:rPr>
        <w:t>09 NOVEMBER 2023</w:t>
      </w:r>
      <w:r w:rsidRPr="003F4F83">
        <w:rPr>
          <w:rFonts w:ascii="Arial" w:eastAsia="Calibri" w:hAnsi="Arial" w:cs="Arial"/>
          <w:kern w:val="0"/>
          <w:lang w:val="en-US"/>
          <w14:ligatures w14:val="none"/>
        </w:rPr>
        <w:t xml:space="preserve">                             </w:t>
      </w:r>
    </w:p>
    <w:p w14:paraId="018206A0" w14:textId="77777777" w:rsidR="003F4F83" w:rsidRPr="003F4F83" w:rsidRDefault="003F4F83" w:rsidP="003F4F83">
      <w:pPr>
        <w:spacing w:after="0" w:line="480" w:lineRule="auto"/>
        <w:rPr>
          <w:rFonts w:ascii="Arial" w:eastAsia="Calibri" w:hAnsi="Arial" w:cs="Arial"/>
          <w:kern w:val="0"/>
          <w:lang w:val="en-US"/>
          <w14:ligatures w14:val="none"/>
        </w:rPr>
      </w:pPr>
    </w:p>
    <w:p w14:paraId="7444D827" w14:textId="571FE114" w:rsidR="003F4F83" w:rsidRPr="003F4F83" w:rsidRDefault="003F4F83" w:rsidP="003F4F83">
      <w:pPr>
        <w:spacing w:after="0" w:line="480" w:lineRule="auto"/>
        <w:ind w:left="1440" w:hanging="720"/>
        <w:jc w:val="both"/>
        <w:rPr>
          <w:rFonts w:ascii="Arial" w:eastAsia="Calibri" w:hAnsi="Arial" w:cs="Arial"/>
          <w:kern w:val="0"/>
          <w:lang w:val="en-US"/>
          <w14:ligatures w14:val="none"/>
        </w:rPr>
      </w:pPr>
      <w:r w:rsidRPr="003F4F83">
        <w:rPr>
          <w:rFonts w:ascii="Arial" w:eastAsia="Calibri" w:hAnsi="Arial" w:cs="Arial"/>
          <w:kern w:val="0"/>
          <w:lang w:val="en-US"/>
          <w14:ligatures w14:val="none"/>
        </w:rPr>
        <w:t xml:space="preserve">DATE OF JUDGMENT:   </w:t>
      </w:r>
      <w:r w:rsidR="00D12ED4">
        <w:rPr>
          <w:rFonts w:ascii="Arial" w:eastAsia="Calibri" w:hAnsi="Arial" w:cs="Arial"/>
          <w:kern w:val="0"/>
          <w:lang w:val="en-US"/>
          <w14:ligatures w14:val="none"/>
        </w:rPr>
        <w:t xml:space="preserve">                       </w:t>
      </w:r>
      <w:r w:rsidR="00BD1F1E">
        <w:rPr>
          <w:rFonts w:ascii="Arial" w:eastAsia="Calibri" w:hAnsi="Arial" w:cs="Arial"/>
          <w:kern w:val="0"/>
          <w:lang w:val="en-US"/>
          <w14:ligatures w14:val="none"/>
        </w:rPr>
        <w:tab/>
      </w:r>
      <w:r w:rsidR="00D12ED4">
        <w:rPr>
          <w:rFonts w:ascii="Arial" w:eastAsia="Calibri" w:hAnsi="Arial" w:cs="Arial"/>
          <w:kern w:val="0"/>
          <w:lang w:val="en-US"/>
          <w14:ligatures w14:val="none"/>
        </w:rPr>
        <w:t>2</w:t>
      </w:r>
      <w:r w:rsidR="00743DAB">
        <w:rPr>
          <w:rFonts w:ascii="Arial" w:eastAsia="Calibri" w:hAnsi="Arial" w:cs="Arial"/>
          <w:kern w:val="0"/>
          <w:lang w:val="en-US"/>
          <w14:ligatures w14:val="none"/>
        </w:rPr>
        <w:t>3</w:t>
      </w:r>
      <w:r w:rsidR="00D12ED4">
        <w:rPr>
          <w:rFonts w:ascii="Arial" w:eastAsia="Calibri" w:hAnsi="Arial" w:cs="Arial"/>
          <w:kern w:val="0"/>
          <w:lang w:val="en-US"/>
          <w14:ligatures w14:val="none"/>
        </w:rPr>
        <w:t xml:space="preserve"> NOVEMBER 2023</w:t>
      </w:r>
      <w:r w:rsidRPr="003F4F83">
        <w:rPr>
          <w:rFonts w:ascii="Arial" w:eastAsia="Calibri" w:hAnsi="Arial" w:cs="Arial"/>
          <w:kern w:val="0"/>
          <w:lang w:val="en-US"/>
          <w14:ligatures w14:val="none"/>
        </w:rPr>
        <w:t xml:space="preserve">                                 </w:t>
      </w:r>
    </w:p>
    <w:p w14:paraId="7E6AE23E" w14:textId="77777777" w:rsidR="008F1D1A" w:rsidRPr="008F1D1A" w:rsidRDefault="008F1D1A" w:rsidP="008F1D1A">
      <w:pPr>
        <w:rPr>
          <w:rFonts w:asciiTheme="minorBidi" w:hAnsiTheme="minorBidi"/>
          <w:sz w:val="24"/>
          <w:szCs w:val="24"/>
        </w:rPr>
      </w:pPr>
    </w:p>
    <w:p w14:paraId="0870976D" w14:textId="77777777" w:rsidR="008F1D1A" w:rsidRPr="008F1D1A" w:rsidRDefault="008F1D1A" w:rsidP="008F1D1A">
      <w:pPr>
        <w:rPr>
          <w:rFonts w:asciiTheme="minorBidi" w:hAnsiTheme="minorBidi"/>
          <w:sz w:val="24"/>
          <w:szCs w:val="24"/>
        </w:rPr>
      </w:pPr>
    </w:p>
    <w:p w14:paraId="5D100DAA" w14:textId="309F9874" w:rsidR="008F1D1A" w:rsidRPr="008F1D1A" w:rsidRDefault="008F1D1A" w:rsidP="008F1D1A">
      <w:pPr>
        <w:ind w:firstLine="720"/>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5E22" w14:textId="77777777" w:rsidR="00266714" w:rsidRDefault="00266714" w:rsidP="009923BF">
      <w:pPr>
        <w:spacing w:after="0" w:line="240" w:lineRule="auto"/>
      </w:pPr>
      <w:r>
        <w:separator/>
      </w:r>
    </w:p>
  </w:endnote>
  <w:endnote w:type="continuationSeparator" w:id="0">
    <w:p w14:paraId="6638684F" w14:textId="77777777" w:rsidR="00266714" w:rsidRDefault="00266714" w:rsidP="0099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98840" w14:textId="77777777" w:rsidR="00266714" w:rsidRDefault="00266714" w:rsidP="009923BF">
      <w:pPr>
        <w:spacing w:after="0" w:line="240" w:lineRule="auto"/>
      </w:pPr>
      <w:r>
        <w:separator/>
      </w:r>
    </w:p>
  </w:footnote>
  <w:footnote w:type="continuationSeparator" w:id="0">
    <w:p w14:paraId="10F8A4EE" w14:textId="77777777" w:rsidR="00266714" w:rsidRDefault="00266714" w:rsidP="009923BF">
      <w:pPr>
        <w:spacing w:after="0" w:line="240" w:lineRule="auto"/>
      </w:pPr>
      <w:r>
        <w:continuationSeparator/>
      </w:r>
    </w:p>
  </w:footnote>
  <w:footnote w:id="1">
    <w:p w14:paraId="3F4D6C61" w14:textId="3C8F3F9C" w:rsidR="009118B8" w:rsidRPr="008100E6" w:rsidRDefault="009118B8">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56 of 1995</w:t>
      </w:r>
      <w:r w:rsidR="008100E6" w:rsidRPr="008100E6">
        <w:rPr>
          <w:rFonts w:asciiTheme="minorBidi" w:hAnsiTheme="minorBidi"/>
        </w:rPr>
        <w:t>.</w:t>
      </w:r>
    </w:p>
  </w:footnote>
  <w:footnote w:id="2">
    <w:p w14:paraId="1E2E9B71" w14:textId="2C60186F" w:rsidR="00C01E7F" w:rsidRPr="008100E6" w:rsidRDefault="00C01E7F">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Section 17(1)(a) of the Road Accident Fund Act.</w:t>
      </w:r>
    </w:p>
  </w:footnote>
  <w:footnote w:id="3">
    <w:p w14:paraId="608695A6" w14:textId="1128635D" w:rsidR="00C01E7F" w:rsidRPr="008100E6" w:rsidRDefault="00C01E7F">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Section 17(1A)(a) of the Road Accident Fund</w:t>
      </w:r>
      <w:r w:rsidR="008100E6" w:rsidRPr="008100E6">
        <w:rPr>
          <w:rFonts w:asciiTheme="minorBidi" w:hAnsiTheme="minorBidi"/>
        </w:rPr>
        <w:t>.</w:t>
      </w:r>
    </w:p>
  </w:footnote>
  <w:footnote w:id="4">
    <w:p w14:paraId="030A1711" w14:textId="2FAD6AA6" w:rsidR="00965AD7" w:rsidRDefault="00965AD7" w:rsidP="00965AD7">
      <w:pPr>
        <w:pStyle w:val="FootnoteText"/>
      </w:pPr>
      <w:r w:rsidRPr="008100E6">
        <w:rPr>
          <w:rStyle w:val="FootnoteReference"/>
          <w:rFonts w:asciiTheme="minorBidi" w:hAnsiTheme="minorBidi"/>
        </w:rPr>
        <w:footnoteRef/>
      </w:r>
      <w:r w:rsidRPr="008100E6">
        <w:rPr>
          <w:rFonts w:asciiTheme="minorBidi" w:hAnsiTheme="minorBidi"/>
        </w:rPr>
        <w:t xml:space="preserve"> (97059/16) [2020] ZAGPPHC 448 (10 July 2020) para 18</w:t>
      </w:r>
    </w:p>
  </w:footnote>
  <w:footnote w:id="5">
    <w:p w14:paraId="2E6FF6F2" w14:textId="48154C83" w:rsidR="00965AD7" w:rsidRPr="008100E6" w:rsidRDefault="00965AD7">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w:t>
      </w:r>
      <w:r w:rsidR="00BF0332" w:rsidRPr="008100E6">
        <w:rPr>
          <w:rFonts w:asciiTheme="minorBidi" w:hAnsiTheme="minorBidi"/>
          <w:i/>
          <w:iCs/>
        </w:rPr>
        <w:t>Road Accident Fund v Duma, Road Accident Fund v Kubeka, Road Accident Fund v Meyer, Road Accident Fund v Mokoena</w:t>
      </w:r>
      <w:r w:rsidR="00BF0332" w:rsidRPr="008100E6">
        <w:rPr>
          <w:rFonts w:asciiTheme="minorBidi" w:hAnsiTheme="minorBidi"/>
        </w:rPr>
        <w:t xml:space="preserve"> [2013] 1 All SA 543 (SCA); 2013 (6) SA 9 (SCA) para 8.</w:t>
      </w:r>
    </w:p>
  </w:footnote>
  <w:footnote w:id="6">
    <w:p w14:paraId="783B2A33" w14:textId="14C8AC8C" w:rsidR="00D35588" w:rsidRPr="008100E6" w:rsidRDefault="00D35588" w:rsidP="00D35588">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(2120/2014) [2018] ZAGPPHC 539 (13 June 2018)</w:t>
      </w:r>
      <w:r w:rsidR="008100E6" w:rsidRPr="008100E6">
        <w:rPr>
          <w:rFonts w:asciiTheme="minorBidi" w:hAnsiTheme="minorBidi"/>
        </w:rPr>
        <w:t>.</w:t>
      </w:r>
    </w:p>
  </w:footnote>
  <w:footnote w:id="7">
    <w:p w14:paraId="59DC69C3" w14:textId="719027EF" w:rsidR="005C613B" w:rsidRPr="008100E6" w:rsidRDefault="005C613B">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(82697/2015) [2017] ZAGPPHC 1279 (8 December 2017)</w:t>
      </w:r>
      <w:r w:rsidR="008100E6" w:rsidRPr="008100E6">
        <w:rPr>
          <w:rFonts w:asciiTheme="minorBidi" w:hAnsiTheme="minorBidi"/>
        </w:rPr>
        <w:t>.</w:t>
      </w:r>
    </w:p>
  </w:footnote>
  <w:footnote w:id="8">
    <w:p w14:paraId="6DEC1707" w14:textId="4258FB0D" w:rsidR="005C613B" w:rsidRDefault="005C613B">
      <w:pPr>
        <w:pStyle w:val="FootnoteText"/>
      </w:pPr>
      <w:r w:rsidRPr="008100E6">
        <w:rPr>
          <w:rStyle w:val="FootnoteReference"/>
          <w:rFonts w:asciiTheme="minorBidi" w:hAnsiTheme="minorBidi"/>
        </w:rPr>
        <w:footnoteRef/>
      </w:r>
      <w:r w:rsidRPr="008100E6">
        <w:rPr>
          <w:rFonts w:asciiTheme="minorBidi" w:hAnsiTheme="minorBidi"/>
        </w:rPr>
        <w:t xml:space="preserve"> Ibid para </w:t>
      </w:r>
      <w:r w:rsidR="000A68C4" w:rsidRPr="008100E6">
        <w:rPr>
          <w:rFonts w:asciiTheme="minorBidi" w:hAnsiTheme="minorBidi"/>
        </w:rPr>
        <w:t>12.1</w:t>
      </w:r>
      <w:r w:rsidR="008100E6" w:rsidRPr="008100E6">
        <w:rPr>
          <w:rFonts w:asciiTheme="minorBidi" w:hAnsiTheme="minorBidi"/>
        </w:rPr>
        <w:t>.</w:t>
      </w:r>
    </w:p>
  </w:footnote>
  <w:footnote w:id="9">
    <w:p w14:paraId="143A1C79" w14:textId="20700CA7" w:rsidR="000A68C4" w:rsidRPr="008100E6" w:rsidRDefault="000A68C4">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Ibid para 12.4. I was also referred to </w:t>
      </w:r>
      <w:r w:rsidRPr="008100E6">
        <w:rPr>
          <w:rFonts w:asciiTheme="minorBidi" w:hAnsiTheme="minorBidi"/>
          <w:i/>
          <w:iCs/>
        </w:rPr>
        <w:t>Nel v RAF</w:t>
      </w:r>
      <w:r w:rsidRPr="008100E6">
        <w:rPr>
          <w:rFonts w:asciiTheme="minorBidi" w:hAnsiTheme="minorBidi"/>
        </w:rPr>
        <w:t xml:space="preserve"> 2017 (7E4) QOD 26 (GP)</w:t>
      </w:r>
      <w:r w:rsidR="001E3BCA" w:rsidRPr="008100E6">
        <w:rPr>
          <w:rFonts w:asciiTheme="minorBidi" w:hAnsiTheme="minorBidi"/>
        </w:rPr>
        <w:t xml:space="preserve"> and </w:t>
      </w:r>
      <w:r w:rsidR="001E3BCA" w:rsidRPr="008100E6">
        <w:rPr>
          <w:rFonts w:asciiTheme="minorBidi" w:hAnsiTheme="minorBidi"/>
          <w:i/>
          <w:iCs/>
        </w:rPr>
        <w:t>Zabbabi v RAF</w:t>
      </w:r>
      <w:r w:rsidR="001E3BCA" w:rsidRPr="008100E6">
        <w:rPr>
          <w:rFonts w:asciiTheme="minorBidi" w:hAnsiTheme="minorBidi"/>
        </w:rPr>
        <w:t xml:space="preserve"> 2006 (5B4) 231 (T).</w:t>
      </w:r>
    </w:p>
  </w:footnote>
  <w:footnote w:id="10">
    <w:p w14:paraId="19F425A2" w14:textId="4BD48007" w:rsidR="00A416F8" w:rsidRPr="008100E6" w:rsidRDefault="00A416F8">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(13917/04) [2008] ZAKZHC 47 (11 July 2008)</w:t>
      </w:r>
      <w:r w:rsidR="008100E6" w:rsidRPr="008100E6">
        <w:rPr>
          <w:rFonts w:asciiTheme="minorBidi" w:hAnsiTheme="minorBidi"/>
        </w:rPr>
        <w:t>.</w:t>
      </w:r>
    </w:p>
  </w:footnote>
  <w:footnote w:id="11">
    <w:p w14:paraId="649F4E26" w14:textId="6A72A944" w:rsidR="00A416F8" w:rsidRPr="008100E6" w:rsidRDefault="00A416F8">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Ibid para 10</w:t>
      </w:r>
      <w:r w:rsidR="008100E6" w:rsidRPr="008100E6">
        <w:rPr>
          <w:rFonts w:asciiTheme="minorBidi" w:hAnsiTheme="minorBidi"/>
        </w:rPr>
        <w:t>.</w:t>
      </w:r>
    </w:p>
  </w:footnote>
  <w:footnote w:id="12">
    <w:p w14:paraId="41C0EDAD" w14:textId="58E3D376" w:rsidR="009134E7" w:rsidRPr="008100E6" w:rsidRDefault="009134E7">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(59188/13) [2015] ZAGPPHC 646 (3 September 2015)</w:t>
      </w:r>
      <w:r w:rsidR="008100E6" w:rsidRPr="008100E6">
        <w:rPr>
          <w:rFonts w:asciiTheme="minorBidi" w:hAnsiTheme="minorBidi"/>
        </w:rPr>
        <w:t>.</w:t>
      </w:r>
    </w:p>
  </w:footnote>
  <w:footnote w:id="13">
    <w:p w14:paraId="2FE97184" w14:textId="37343F71" w:rsidR="009134E7" w:rsidRPr="008100E6" w:rsidRDefault="009134E7">
      <w:pPr>
        <w:pStyle w:val="FootnoteText"/>
        <w:rPr>
          <w:rFonts w:asciiTheme="minorBidi" w:hAnsiTheme="minorBidi"/>
        </w:rPr>
      </w:pPr>
      <w:r w:rsidRPr="008100E6">
        <w:rPr>
          <w:rStyle w:val="FootnoteReference"/>
          <w:rFonts w:asciiTheme="minorBidi" w:hAnsiTheme="minorBidi"/>
        </w:rPr>
        <w:footnoteRef/>
      </w:r>
      <w:r w:rsidRPr="008100E6">
        <w:rPr>
          <w:rFonts w:asciiTheme="minorBidi" w:hAnsiTheme="minorBidi"/>
        </w:rPr>
        <w:t xml:space="preserve"> Ibid para 21</w:t>
      </w:r>
      <w:r w:rsidR="008100E6" w:rsidRPr="008100E6">
        <w:rPr>
          <w:rFonts w:asciiTheme="minorBidi" w:hAnsiTheme="minorBidi"/>
        </w:rPr>
        <w:t>.</w:t>
      </w:r>
    </w:p>
  </w:footnote>
  <w:footnote w:id="14">
    <w:p w14:paraId="4B90213E" w14:textId="75A8697D" w:rsidR="004B4330" w:rsidRDefault="004B4330">
      <w:pPr>
        <w:pStyle w:val="FootnoteText"/>
      </w:pPr>
      <w:r w:rsidRPr="008100E6">
        <w:rPr>
          <w:rStyle w:val="FootnoteReference"/>
          <w:rFonts w:asciiTheme="minorBidi" w:hAnsiTheme="minorBidi"/>
        </w:rPr>
        <w:footnoteRef/>
      </w:r>
      <w:r w:rsidRPr="008100E6">
        <w:rPr>
          <w:rFonts w:asciiTheme="minorBidi" w:hAnsiTheme="minorBidi"/>
        </w:rPr>
        <w:t xml:space="preserve"> (12601/2017) [2018] ZAGPJHC 438 (18 June 2018)</w:t>
      </w:r>
      <w:r w:rsidR="008100E6" w:rsidRPr="008100E6">
        <w:rPr>
          <w:rFonts w:asciiTheme="minorBidi" w:hAnsiTheme="minorBid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5DBE"/>
    <w:multiLevelType w:val="hybridMultilevel"/>
    <w:tmpl w:val="AA8AFE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7159"/>
    <w:multiLevelType w:val="multilevel"/>
    <w:tmpl w:val="92DA494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006F0"/>
    <w:rsid w:val="000153EF"/>
    <w:rsid w:val="000206C0"/>
    <w:rsid w:val="00043B1B"/>
    <w:rsid w:val="00046F28"/>
    <w:rsid w:val="000A1096"/>
    <w:rsid w:val="000A68C4"/>
    <w:rsid w:val="000D045D"/>
    <w:rsid w:val="000E11C8"/>
    <w:rsid w:val="001859BE"/>
    <w:rsid w:val="00187050"/>
    <w:rsid w:val="001A0441"/>
    <w:rsid w:val="001A317A"/>
    <w:rsid w:val="001C4E1E"/>
    <w:rsid w:val="001D284E"/>
    <w:rsid w:val="001E303B"/>
    <w:rsid w:val="001E3BCA"/>
    <w:rsid w:val="00202C07"/>
    <w:rsid w:val="00207640"/>
    <w:rsid w:val="0025518C"/>
    <w:rsid w:val="00266714"/>
    <w:rsid w:val="00282AF3"/>
    <w:rsid w:val="002E003A"/>
    <w:rsid w:val="002F4639"/>
    <w:rsid w:val="0031275A"/>
    <w:rsid w:val="00325910"/>
    <w:rsid w:val="00340F47"/>
    <w:rsid w:val="00385FCF"/>
    <w:rsid w:val="003F4F83"/>
    <w:rsid w:val="00403DA4"/>
    <w:rsid w:val="00425650"/>
    <w:rsid w:val="00443BF8"/>
    <w:rsid w:val="00494D11"/>
    <w:rsid w:val="004A35FD"/>
    <w:rsid w:val="004B4330"/>
    <w:rsid w:val="004F46DB"/>
    <w:rsid w:val="00520ABE"/>
    <w:rsid w:val="005973C1"/>
    <w:rsid w:val="00597EE7"/>
    <w:rsid w:val="005C613B"/>
    <w:rsid w:val="005C667A"/>
    <w:rsid w:val="0061070D"/>
    <w:rsid w:val="006E2CB7"/>
    <w:rsid w:val="00743DAB"/>
    <w:rsid w:val="00793CE9"/>
    <w:rsid w:val="008004A7"/>
    <w:rsid w:val="00801E3E"/>
    <w:rsid w:val="008100E6"/>
    <w:rsid w:val="00850DC0"/>
    <w:rsid w:val="00851B25"/>
    <w:rsid w:val="00874CCC"/>
    <w:rsid w:val="008964E5"/>
    <w:rsid w:val="008F1D1A"/>
    <w:rsid w:val="008F46CB"/>
    <w:rsid w:val="00907461"/>
    <w:rsid w:val="009118B8"/>
    <w:rsid w:val="009134E7"/>
    <w:rsid w:val="009329DB"/>
    <w:rsid w:val="00965AD7"/>
    <w:rsid w:val="00982B00"/>
    <w:rsid w:val="009923BF"/>
    <w:rsid w:val="009A6F30"/>
    <w:rsid w:val="009D53DB"/>
    <w:rsid w:val="00A03E64"/>
    <w:rsid w:val="00A25BF4"/>
    <w:rsid w:val="00A416F8"/>
    <w:rsid w:val="00AF15BF"/>
    <w:rsid w:val="00B31194"/>
    <w:rsid w:val="00B97211"/>
    <w:rsid w:val="00BA5964"/>
    <w:rsid w:val="00BD1F1E"/>
    <w:rsid w:val="00BD5BD5"/>
    <w:rsid w:val="00BF0332"/>
    <w:rsid w:val="00BF1503"/>
    <w:rsid w:val="00C01E7F"/>
    <w:rsid w:val="00C31252"/>
    <w:rsid w:val="00C31DAF"/>
    <w:rsid w:val="00C62AA1"/>
    <w:rsid w:val="00C8668C"/>
    <w:rsid w:val="00C96BC4"/>
    <w:rsid w:val="00CB1A61"/>
    <w:rsid w:val="00CB43A8"/>
    <w:rsid w:val="00CD1212"/>
    <w:rsid w:val="00CE1DCE"/>
    <w:rsid w:val="00D12ED4"/>
    <w:rsid w:val="00D35588"/>
    <w:rsid w:val="00D452EE"/>
    <w:rsid w:val="00D749CA"/>
    <w:rsid w:val="00E11967"/>
    <w:rsid w:val="00E12466"/>
    <w:rsid w:val="00E3100F"/>
    <w:rsid w:val="00E71381"/>
    <w:rsid w:val="00E84E8C"/>
    <w:rsid w:val="00E928CE"/>
    <w:rsid w:val="00E9651A"/>
    <w:rsid w:val="00EC453F"/>
    <w:rsid w:val="00F0791F"/>
    <w:rsid w:val="00F36079"/>
    <w:rsid w:val="00F55152"/>
    <w:rsid w:val="00F56C3D"/>
    <w:rsid w:val="00F80505"/>
    <w:rsid w:val="00F94BEA"/>
    <w:rsid w:val="00FD01BF"/>
    <w:rsid w:val="00FD425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2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3BF"/>
    <w:rPr>
      <w:sz w:val="20"/>
      <w:szCs w:val="20"/>
    </w:rPr>
  </w:style>
  <w:style w:type="character" w:styleId="FootnoteReference">
    <w:name w:val="footnote reference"/>
    <w:basedOn w:val="DefaultParagraphFont"/>
    <w:uiPriority w:val="99"/>
    <w:semiHidden/>
    <w:unhideWhenUsed/>
    <w:rsid w:val="009923BF"/>
    <w:rPr>
      <w:vertAlign w:val="superscript"/>
    </w:rPr>
  </w:style>
  <w:style w:type="paragraph" w:styleId="ListParagraph">
    <w:name w:val="List Paragraph"/>
    <w:basedOn w:val="Normal"/>
    <w:uiPriority w:val="34"/>
    <w:qFormat/>
    <w:rsid w:val="000006F0"/>
    <w:pPr>
      <w:ind w:left="720"/>
      <w:contextualSpacing/>
    </w:pPr>
  </w:style>
  <w:style w:type="paragraph" w:styleId="BalloonText">
    <w:name w:val="Balloon Text"/>
    <w:basedOn w:val="Normal"/>
    <w:link w:val="BalloonTextChar"/>
    <w:uiPriority w:val="99"/>
    <w:semiHidden/>
    <w:unhideWhenUsed/>
    <w:rsid w:val="00E96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cid:image001.png@01D102A3.6AE5447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23690-32CE-4339-BBE3-F4686AA9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Sathish</cp:lastModifiedBy>
  <cp:revision>5</cp:revision>
  <dcterms:created xsi:type="dcterms:W3CDTF">2023-11-23T08:50:00Z</dcterms:created>
  <dcterms:modified xsi:type="dcterms:W3CDTF">2023-12-29T02:04:00Z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