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49" w:hangingChars="236" w:hanging="649"/>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1D2E3071"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0C0FE2">
        <w:rPr>
          <w:rFonts w:ascii="Arial" w:eastAsia="Times New Roman" w:hAnsi="Arial" w:cs="Arial"/>
          <w:sz w:val="28"/>
          <w:szCs w:val="28"/>
          <w:lang w:eastAsia="en-GB"/>
        </w:rPr>
        <w:t>2023-046589</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71BE8CA8" w:rsidR="00494B3B" w:rsidRDefault="00BB5699" w:rsidP="00BB569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542A319F" w:rsidR="00494B3B" w:rsidRDefault="00BB5699" w:rsidP="00BB569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0FFC1123" w:rsidR="00494B3B" w:rsidRDefault="00BB5699" w:rsidP="00BB569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42D2D84A"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sidR="00E256CB">
                              <w:rPr>
                                <w:rFonts w:ascii="Century Gothic" w:hAnsi="Century Gothic"/>
                                <w:sz w:val="20"/>
                                <w:szCs w:val="20"/>
                              </w:rPr>
                              <w:tab/>
                              <w:t xml:space="preserve"> 27</w:t>
                            </w:r>
                            <w:r w:rsidR="00BB3537">
                              <w:rPr>
                                <w:rFonts w:ascii="Century Gothic" w:hAnsi="Century Gothic"/>
                                <w:sz w:val="20"/>
                                <w:szCs w:val="20"/>
                              </w:rPr>
                              <w:t xml:space="preserve"> </w:t>
                            </w:r>
                            <w:r w:rsidR="00E256CB">
                              <w:rPr>
                                <w:rFonts w:ascii="Century Gothic" w:hAnsi="Century Gothic"/>
                                <w:sz w:val="20"/>
                                <w:szCs w:val="20"/>
                              </w:rPr>
                              <w:t xml:space="preserve">November </w:t>
                            </w:r>
                            <w:r w:rsidR="000309A0">
                              <w:rPr>
                                <w:rFonts w:ascii="Century Gothic" w:hAnsi="Century Gothic"/>
                                <w:sz w:val="20"/>
                                <w:szCs w:val="20"/>
                              </w:rPr>
                              <w:t>2023</w:t>
                            </w:r>
                            <w:r w:rsidR="00B047A5">
                              <w:rPr>
                                <w:rFonts w:ascii="Century Gothic" w:hAnsi="Century Gothic"/>
                                <w:sz w:val="20"/>
                                <w:szCs w:val="20"/>
                              </w:rPr>
                              <w:tab/>
                            </w:r>
                            <w:r w:rsidR="00494B3B">
                              <w:rPr>
                                <w:rFonts w:ascii="Century Gothic" w:hAnsi="Century Gothic"/>
                                <w:sz w:val="20"/>
                                <w:szCs w:val="20"/>
                              </w:rPr>
                              <w:t xml:space="preserve">E van der </w:t>
                            </w:r>
                            <w:proofErr w:type="spellStart"/>
                            <w:r w:rsidR="00494B3B">
                              <w:rPr>
                                <w:rFonts w:ascii="Century Gothic" w:hAnsi="Century Gothic"/>
                                <w:sz w:val="20"/>
                                <w:szCs w:val="20"/>
                              </w:rPr>
                              <w:t>Schyff</w:t>
                            </w:r>
                            <w:proofErr w:type="spellEnd"/>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">
                <v:textbox>
                  <w:txbxContent>
                    <w:p w14:paraId="397DD474" w14:textId="77777777" w:rsidR="00494B3B" w:rsidRDefault="00494B3B" w:rsidP="00ED2FC5">
                      <w:pPr>
                        <w:jc w:val="center"/>
                        <w:rPr>
                          <w:rFonts w:ascii="Century Gothic" w:hAnsi="Century Gothic"/>
                          <w:b/>
                          <w:sz w:val="20"/>
                          <w:szCs w:val="20"/>
                        </w:rPr>
                      </w:pPr>
                    </w:p>
                    <w:p w14:paraId="2B4C2A7A" w14:textId="71BE8CA8" w:rsidR="00494B3B" w:rsidRDefault="00BB5699" w:rsidP="00BB569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542A319F" w:rsidR="00494B3B" w:rsidRDefault="00BB5699" w:rsidP="00BB569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0FFC1123" w:rsidR="00494B3B" w:rsidRDefault="00BB5699" w:rsidP="00BB5699">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42D2D84A"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sidR="00E256CB">
                        <w:rPr>
                          <w:rFonts w:ascii="Century Gothic" w:hAnsi="Century Gothic"/>
                          <w:sz w:val="20"/>
                          <w:szCs w:val="20"/>
                        </w:rPr>
                        <w:tab/>
                        <w:t xml:space="preserve"> 27</w:t>
                      </w:r>
                      <w:r w:rsidR="00BB3537">
                        <w:rPr>
                          <w:rFonts w:ascii="Century Gothic" w:hAnsi="Century Gothic"/>
                          <w:sz w:val="20"/>
                          <w:szCs w:val="20"/>
                        </w:rPr>
                        <w:t xml:space="preserve"> </w:t>
                      </w:r>
                      <w:r w:rsidR="00E256CB">
                        <w:rPr>
                          <w:rFonts w:ascii="Century Gothic" w:hAnsi="Century Gothic"/>
                          <w:sz w:val="20"/>
                          <w:szCs w:val="20"/>
                        </w:rPr>
                        <w:t xml:space="preserve">November </w:t>
                      </w:r>
                      <w:r w:rsidR="000309A0">
                        <w:rPr>
                          <w:rFonts w:ascii="Century Gothic" w:hAnsi="Century Gothic"/>
                          <w:sz w:val="20"/>
                          <w:szCs w:val="20"/>
                        </w:rPr>
                        <w:t>2023</w:t>
                      </w:r>
                      <w:r w:rsidR="00B047A5">
                        <w:rPr>
                          <w:rFonts w:ascii="Century Gothic" w:hAnsi="Century Gothic"/>
                          <w:sz w:val="20"/>
                          <w:szCs w:val="20"/>
                        </w:rPr>
                        <w:tab/>
                      </w:r>
                      <w:r w:rsidR="00494B3B">
                        <w:rPr>
                          <w:rFonts w:ascii="Century Gothic" w:hAnsi="Century Gothic"/>
                          <w:sz w:val="20"/>
                          <w:szCs w:val="20"/>
                        </w:rPr>
                        <w:t xml:space="preserve">E van der </w:t>
                      </w:r>
                      <w:proofErr w:type="spellStart"/>
                      <w:r w:rsidR="00494B3B">
                        <w:rPr>
                          <w:rFonts w:ascii="Century Gothic" w:hAnsi="Century Gothic"/>
                          <w:sz w:val="20"/>
                          <w:szCs w:val="20"/>
                        </w:rPr>
                        <w:t>Schyff</w:t>
                      </w:r>
                      <w:proofErr w:type="spellEnd"/>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56903354"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6EA6844F" w14:textId="75B3CCC6" w:rsidR="000309A0" w:rsidRDefault="00B25CB4" w:rsidP="009C6780">
      <w:pPr>
        <w:tabs>
          <w:tab w:val="left" w:pos="4917"/>
        </w:tabs>
        <w:spacing w:before="120" w:after="120" w:line="360" w:lineRule="auto"/>
        <w:rPr>
          <w:rFonts w:ascii="Arial" w:hAnsi="Arial" w:cs="Arial"/>
          <w:sz w:val="24"/>
          <w:szCs w:val="24"/>
        </w:rPr>
      </w:pPr>
      <w:r>
        <w:rPr>
          <w:rFonts w:ascii="Arial" w:hAnsi="Arial" w:cs="Arial"/>
          <w:sz w:val="24"/>
          <w:szCs w:val="24"/>
        </w:rPr>
        <w:t>RN</w:t>
      </w:r>
      <w:r w:rsidR="006D2931">
        <w:rPr>
          <w:rFonts w:ascii="Arial" w:hAnsi="Arial" w:cs="Arial"/>
          <w:sz w:val="24"/>
          <w:szCs w:val="24"/>
        </w:rPr>
        <w:tab/>
      </w:r>
      <w:r w:rsidR="000309A0">
        <w:rPr>
          <w:rFonts w:ascii="Arial" w:hAnsi="Arial" w:cs="Arial"/>
          <w:sz w:val="24"/>
          <w:szCs w:val="24"/>
        </w:rPr>
        <w:t xml:space="preserve"> APPLICANT</w:t>
      </w:r>
    </w:p>
    <w:p w14:paraId="65C2426F" w14:textId="5BC793C5" w:rsidR="00BD164A" w:rsidRDefault="00BD164A"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ED81CF3" w14:textId="11607E5D" w:rsidR="00BD164A" w:rsidRDefault="00B25CB4" w:rsidP="002B6500">
      <w:pPr>
        <w:tabs>
          <w:tab w:val="left" w:pos="4917"/>
        </w:tabs>
        <w:spacing w:before="120" w:after="0" w:line="240" w:lineRule="auto"/>
        <w:rPr>
          <w:rFonts w:ascii="Arial" w:hAnsi="Arial" w:cs="Arial"/>
          <w:sz w:val="24"/>
          <w:szCs w:val="24"/>
        </w:rPr>
      </w:pPr>
      <w:r>
        <w:rPr>
          <w:rFonts w:ascii="Arial" w:hAnsi="Arial" w:cs="Arial"/>
          <w:sz w:val="24"/>
          <w:szCs w:val="24"/>
        </w:rPr>
        <w:t>RPJ</w:t>
      </w:r>
      <w:r w:rsidR="0057492E">
        <w:rPr>
          <w:rFonts w:ascii="Arial" w:hAnsi="Arial" w:cs="Arial"/>
          <w:sz w:val="24"/>
          <w:szCs w:val="24"/>
        </w:rPr>
        <w:tab/>
        <w:t>RESPONDENT</w:t>
      </w:r>
    </w:p>
    <w:p w14:paraId="0AB7FE4E" w14:textId="44096768" w:rsidR="0057492E" w:rsidRDefault="00CC1BD5" w:rsidP="009C6780">
      <w:pPr>
        <w:tabs>
          <w:tab w:val="left" w:pos="4917"/>
        </w:tabs>
        <w:spacing w:before="120" w:after="120" w:line="360" w:lineRule="auto"/>
        <w:rPr>
          <w:rFonts w:ascii="Arial" w:hAnsi="Arial" w:cs="Arial"/>
          <w:sz w:val="24"/>
          <w:szCs w:val="24"/>
        </w:rPr>
      </w:pPr>
      <w:r>
        <w:rPr>
          <w:rFonts w:ascii="Arial" w:hAnsi="Arial" w:cs="Arial"/>
          <w:sz w:val="24"/>
          <w:szCs w:val="24"/>
        </w:rPr>
        <w:t xml:space="preserve"> </w:t>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03B0F0BB"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 xml:space="preserve">Van der </w:t>
      </w:r>
      <w:proofErr w:type="spellStart"/>
      <w:r>
        <w:rPr>
          <w:rFonts w:ascii="Arial" w:hAnsi="Arial" w:cs="Arial"/>
          <w:sz w:val="24"/>
          <w:szCs w:val="24"/>
        </w:rPr>
        <w:t>Schyff</w:t>
      </w:r>
      <w:proofErr w:type="spellEnd"/>
      <w:r>
        <w:rPr>
          <w:rFonts w:ascii="Arial" w:hAnsi="Arial" w:cs="Arial"/>
          <w:sz w:val="24"/>
          <w:szCs w:val="24"/>
        </w:rPr>
        <w:t xml:space="preserve"> J</w:t>
      </w:r>
      <w:r w:rsidR="00EA4756">
        <w:rPr>
          <w:rFonts w:ascii="Arial" w:hAnsi="Arial" w:cs="Arial"/>
          <w:sz w:val="24"/>
          <w:szCs w:val="24"/>
        </w:rPr>
        <w:t xml:space="preserve"> </w:t>
      </w:r>
    </w:p>
    <w:p w14:paraId="360FE3CA" w14:textId="0A804D77" w:rsidR="004D2EE0" w:rsidRDefault="004D2EE0" w:rsidP="00D852E9">
      <w:pPr>
        <w:pStyle w:val="ListParagraph"/>
        <w:tabs>
          <w:tab w:val="left" w:pos="4917"/>
        </w:tabs>
        <w:spacing w:before="120" w:after="120" w:line="360" w:lineRule="auto"/>
        <w:ind w:left="0"/>
        <w:jc w:val="both"/>
        <w:rPr>
          <w:rFonts w:ascii="Arial" w:hAnsi="Arial" w:cs="Arial"/>
          <w:sz w:val="24"/>
          <w:szCs w:val="24"/>
        </w:rPr>
      </w:pPr>
    </w:p>
    <w:p w14:paraId="47E9C925" w14:textId="18BFC52D" w:rsidR="006D2931" w:rsidRPr="00BB5699" w:rsidRDefault="00BB5699" w:rsidP="00BB569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18414D" w:rsidRPr="00BB5699">
        <w:rPr>
          <w:rFonts w:ascii="Arial" w:hAnsi="Arial" w:cs="Arial"/>
          <w:sz w:val="24"/>
          <w:szCs w:val="24"/>
          <w:lang w:val="en-US"/>
        </w:rPr>
        <w:t xml:space="preserve">This application was enrolled in the urgent family court. The </w:t>
      </w:r>
      <w:r w:rsidR="007B2F1B" w:rsidRPr="00BB5699">
        <w:rPr>
          <w:rFonts w:ascii="Arial" w:hAnsi="Arial" w:cs="Arial"/>
          <w:sz w:val="24"/>
          <w:szCs w:val="24"/>
          <w:lang w:val="en-US"/>
        </w:rPr>
        <w:t>primary</w:t>
      </w:r>
      <w:r w:rsidR="0018414D" w:rsidRPr="00BB5699">
        <w:rPr>
          <w:rFonts w:ascii="Arial" w:hAnsi="Arial" w:cs="Arial"/>
          <w:sz w:val="24"/>
          <w:szCs w:val="24"/>
          <w:lang w:val="en-US"/>
        </w:rPr>
        <w:t xml:space="preserve"> relief sought by the applicant is the termination of the parties’ joint ownership of the parties’ immovable property.</w:t>
      </w:r>
      <w:r w:rsidR="00A338E8" w:rsidRPr="00BB5699">
        <w:rPr>
          <w:rFonts w:ascii="Arial" w:hAnsi="Arial" w:cs="Arial"/>
          <w:sz w:val="24"/>
          <w:szCs w:val="24"/>
          <w:lang w:val="en-US"/>
        </w:rPr>
        <w:t xml:space="preserve"> The applicant, in addition, seeks an order to the effect that:</w:t>
      </w:r>
    </w:p>
    <w:p w14:paraId="2CA66E0E" w14:textId="638A7DE1" w:rsidR="00A338E8" w:rsidRPr="00BB5699" w:rsidRDefault="00BB5699" w:rsidP="00BB5699">
      <w:pPr>
        <w:tabs>
          <w:tab w:val="left" w:pos="4917"/>
        </w:tabs>
        <w:spacing w:before="120" w:after="120" w:line="360" w:lineRule="auto"/>
        <w:ind w:left="1440" w:hanging="360"/>
        <w:jc w:val="both"/>
        <w:rPr>
          <w:rFonts w:ascii="Arial" w:hAnsi="Arial" w:cs="Arial"/>
          <w:sz w:val="24"/>
          <w:szCs w:val="24"/>
          <w:lang w:val="en-US"/>
        </w:rPr>
      </w:pPr>
      <w:proofErr w:type="spellStart"/>
      <w:r>
        <w:rPr>
          <w:rFonts w:ascii="Arial" w:hAnsi="Arial" w:cs="Arial"/>
          <w:sz w:val="24"/>
          <w:szCs w:val="24"/>
          <w:lang w:val="en-US"/>
        </w:rPr>
        <w:lastRenderedPageBreak/>
        <w:t>i</w:t>
      </w:r>
      <w:proofErr w:type="spellEnd"/>
      <w:r>
        <w:rPr>
          <w:rFonts w:ascii="Arial" w:hAnsi="Arial" w:cs="Arial"/>
          <w:sz w:val="24"/>
          <w:szCs w:val="24"/>
          <w:lang w:val="en-US"/>
        </w:rPr>
        <w:t>.</w:t>
      </w:r>
      <w:r>
        <w:rPr>
          <w:rFonts w:ascii="Arial" w:hAnsi="Arial" w:cs="Arial"/>
          <w:sz w:val="24"/>
          <w:szCs w:val="24"/>
          <w:lang w:val="en-US"/>
        </w:rPr>
        <w:tab/>
      </w:r>
      <w:r w:rsidR="00A338E8" w:rsidRPr="00BB5699">
        <w:rPr>
          <w:rFonts w:ascii="Arial" w:hAnsi="Arial" w:cs="Arial"/>
          <w:sz w:val="24"/>
          <w:szCs w:val="24"/>
          <w:lang w:val="en-US"/>
        </w:rPr>
        <w:t xml:space="preserve">The respondent is to pay 50% of the outstanding arrears on the bond payments being R45 487.00 into the bond account </w:t>
      </w:r>
      <w:r w:rsidR="007B2F1B" w:rsidRPr="00BB5699">
        <w:rPr>
          <w:rFonts w:ascii="Arial" w:hAnsi="Arial" w:cs="Arial"/>
          <w:sz w:val="24"/>
          <w:szCs w:val="24"/>
          <w:lang w:val="en-US"/>
        </w:rPr>
        <w:t>to</w:t>
      </w:r>
      <w:r w:rsidR="00A338E8" w:rsidRPr="00BB5699">
        <w:rPr>
          <w:rFonts w:ascii="Arial" w:hAnsi="Arial" w:cs="Arial"/>
          <w:sz w:val="24"/>
          <w:szCs w:val="24"/>
          <w:lang w:val="en-US"/>
        </w:rPr>
        <w:t xml:space="preserve"> bring the arrears up to date;</w:t>
      </w:r>
    </w:p>
    <w:p w14:paraId="4F95436F" w14:textId="1956BDEB" w:rsidR="00A338E8" w:rsidRPr="00BB5699" w:rsidRDefault="00BB5699" w:rsidP="00BB5699">
      <w:pPr>
        <w:tabs>
          <w:tab w:val="left" w:pos="4917"/>
        </w:tabs>
        <w:spacing w:before="120" w:after="120" w:line="360" w:lineRule="auto"/>
        <w:ind w:left="1440" w:hanging="360"/>
        <w:jc w:val="both"/>
        <w:rPr>
          <w:rFonts w:ascii="Arial" w:hAnsi="Arial" w:cs="Arial"/>
          <w:sz w:val="24"/>
          <w:szCs w:val="24"/>
          <w:lang w:val="en-US"/>
        </w:rPr>
      </w:pPr>
      <w:r>
        <w:rPr>
          <w:rFonts w:ascii="Arial" w:hAnsi="Arial" w:cs="Arial"/>
          <w:sz w:val="24"/>
          <w:szCs w:val="24"/>
          <w:lang w:val="en-US"/>
        </w:rPr>
        <w:t>ii.</w:t>
      </w:r>
      <w:r>
        <w:rPr>
          <w:rFonts w:ascii="Arial" w:hAnsi="Arial" w:cs="Arial"/>
          <w:sz w:val="24"/>
          <w:szCs w:val="24"/>
          <w:lang w:val="en-US"/>
        </w:rPr>
        <w:tab/>
      </w:r>
      <w:r w:rsidR="00A338E8" w:rsidRPr="00BB5699">
        <w:rPr>
          <w:rFonts w:ascii="Arial" w:hAnsi="Arial" w:cs="Arial"/>
          <w:sz w:val="24"/>
          <w:szCs w:val="24"/>
          <w:lang w:val="en-US"/>
        </w:rPr>
        <w:t xml:space="preserve">The property as </w:t>
      </w:r>
      <w:r w:rsidR="007B2F1B" w:rsidRPr="00BB5699">
        <w:rPr>
          <w:rFonts w:ascii="Arial" w:hAnsi="Arial" w:cs="Arial"/>
          <w:sz w:val="24"/>
          <w:szCs w:val="24"/>
          <w:lang w:val="en-US"/>
        </w:rPr>
        <w:t xml:space="preserve">the </w:t>
      </w:r>
      <w:r w:rsidR="00A338E8" w:rsidRPr="00BB5699">
        <w:rPr>
          <w:rFonts w:ascii="Arial" w:hAnsi="Arial" w:cs="Arial"/>
          <w:sz w:val="24"/>
          <w:szCs w:val="24"/>
          <w:lang w:val="en-US"/>
        </w:rPr>
        <w:t>first option to be sold on written receipt of a written offer to purchase the property by the current lessors occupying the property in terms of the current lease agreement for an amount no less than the outstanding bond on the property;</w:t>
      </w:r>
    </w:p>
    <w:p w14:paraId="3D646293" w14:textId="134E9172" w:rsidR="00A338E8" w:rsidRPr="00BB5699" w:rsidRDefault="00BB5699" w:rsidP="00BB5699">
      <w:pPr>
        <w:tabs>
          <w:tab w:val="left" w:pos="4917"/>
        </w:tabs>
        <w:spacing w:before="120" w:after="120" w:line="360" w:lineRule="auto"/>
        <w:ind w:left="1440" w:hanging="360"/>
        <w:jc w:val="both"/>
        <w:rPr>
          <w:rFonts w:ascii="Arial" w:hAnsi="Arial" w:cs="Arial"/>
          <w:sz w:val="24"/>
          <w:szCs w:val="24"/>
          <w:lang w:val="en-US"/>
        </w:rPr>
      </w:pPr>
      <w:r>
        <w:rPr>
          <w:rFonts w:ascii="Arial" w:hAnsi="Arial" w:cs="Arial"/>
          <w:sz w:val="24"/>
          <w:szCs w:val="24"/>
          <w:lang w:val="en-US"/>
        </w:rPr>
        <w:t>iii.</w:t>
      </w:r>
      <w:r>
        <w:rPr>
          <w:rFonts w:ascii="Arial" w:hAnsi="Arial" w:cs="Arial"/>
          <w:sz w:val="24"/>
          <w:szCs w:val="24"/>
          <w:lang w:val="en-US"/>
        </w:rPr>
        <w:tab/>
      </w:r>
      <w:r w:rsidR="007E76A3" w:rsidRPr="00BB5699">
        <w:rPr>
          <w:rFonts w:ascii="Arial" w:hAnsi="Arial" w:cs="Arial"/>
          <w:sz w:val="24"/>
          <w:szCs w:val="24"/>
          <w:lang w:val="en-US"/>
        </w:rPr>
        <w:t>In the event that the current lessors are unwilling or unable to buy the property for the property to be placed on the open market for sale at an amount not less than the outstanding bond amount, for a further period of 6 months</w:t>
      </w:r>
    </w:p>
    <w:p w14:paraId="094DDCED" w14:textId="77777777" w:rsidR="0018414D" w:rsidRDefault="0018414D" w:rsidP="0018414D">
      <w:pPr>
        <w:pStyle w:val="ListParagraph"/>
        <w:tabs>
          <w:tab w:val="left" w:pos="4917"/>
        </w:tabs>
        <w:spacing w:before="120" w:after="120" w:line="360" w:lineRule="auto"/>
        <w:jc w:val="both"/>
        <w:rPr>
          <w:rFonts w:ascii="Arial" w:hAnsi="Arial" w:cs="Arial"/>
          <w:sz w:val="24"/>
          <w:szCs w:val="24"/>
          <w:lang w:val="en-US"/>
        </w:rPr>
      </w:pPr>
    </w:p>
    <w:p w14:paraId="533AAE0C" w14:textId="6A09DBB5" w:rsidR="00E9114B" w:rsidRPr="00BB5699" w:rsidRDefault="00BB5699" w:rsidP="00BB569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18414D" w:rsidRPr="00BB5699">
        <w:rPr>
          <w:rFonts w:ascii="Arial" w:hAnsi="Arial" w:cs="Arial"/>
          <w:sz w:val="24"/>
          <w:szCs w:val="24"/>
          <w:lang w:val="en-US"/>
        </w:rPr>
        <w:t>The parties are embroiled in divorce litigation. The divorce is not contested</w:t>
      </w:r>
      <w:r w:rsidR="00E9114B" w:rsidRPr="00BB5699">
        <w:rPr>
          <w:rFonts w:ascii="Arial" w:hAnsi="Arial" w:cs="Arial"/>
          <w:sz w:val="24"/>
          <w:szCs w:val="24"/>
          <w:lang w:val="en-US"/>
        </w:rPr>
        <w:t>,</w:t>
      </w:r>
      <w:r w:rsidR="0018414D" w:rsidRPr="00BB5699">
        <w:rPr>
          <w:rFonts w:ascii="Arial" w:hAnsi="Arial" w:cs="Arial"/>
          <w:sz w:val="24"/>
          <w:szCs w:val="24"/>
          <w:lang w:val="en-US"/>
        </w:rPr>
        <w:t xml:space="preserve"> but the immovable property is the source of the only remaining contentious issue between the parties. </w:t>
      </w:r>
      <w:r w:rsidR="00E9114B" w:rsidRPr="00BB5699">
        <w:rPr>
          <w:rFonts w:ascii="Arial" w:hAnsi="Arial" w:cs="Arial"/>
          <w:sz w:val="24"/>
          <w:szCs w:val="24"/>
          <w:lang w:val="en-US"/>
        </w:rPr>
        <w:t>In the particulars of claim and counterclaim</w:t>
      </w:r>
      <w:r w:rsidR="007B2F1B" w:rsidRPr="00BB5699">
        <w:rPr>
          <w:rFonts w:ascii="Arial" w:hAnsi="Arial" w:cs="Arial"/>
          <w:sz w:val="24"/>
          <w:szCs w:val="24"/>
          <w:lang w:val="en-US"/>
        </w:rPr>
        <w:t>,</w:t>
      </w:r>
      <w:r w:rsidR="00E9114B" w:rsidRPr="00BB5699">
        <w:rPr>
          <w:rFonts w:ascii="Arial" w:hAnsi="Arial" w:cs="Arial"/>
          <w:sz w:val="24"/>
          <w:szCs w:val="24"/>
          <w:lang w:val="en-US"/>
        </w:rPr>
        <w:t xml:space="preserve"> respectively, both parties seek the termination of the co-ownership of the property. </w:t>
      </w:r>
    </w:p>
    <w:p w14:paraId="0D33EC9C" w14:textId="77777777" w:rsidR="00E9114B" w:rsidRPr="00E9114B" w:rsidRDefault="00E9114B" w:rsidP="00E9114B">
      <w:pPr>
        <w:pStyle w:val="ListParagraph"/>
        <w:rPr>
          <w:rFonts w:ascii="Arial" w:hAnsi="Arial" w:cs="Arial"/>
          <w:sz w:val="24"/>
          <w:szCs w:val="24"/>
          <w:lang w:val="en-US"/>
        </w:rPr>
      </w:pPr>
    </w:p>
    <w:p w14:paraId="33AE1C6A" w14:textId="1C58B63E" w:rsidR="00A338E8" w:rsidRPr="00BB5699" w:rsidRDefault="00BB5699" w:rsidP="00BB569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E9114B" w:rsidRPr="00BB5699">
        <w:rPr>
          <w:rFonts w:ascii="Arial" w:hAnsi="Arial" w:cs="Arial"/>
          <w:sz w:val="24"/>
          <w:szCs w:val="24"/>
          <w:lang w:val="en-US"/>
        </w:rPr>
        <w:t>The applicant,</w:t>
      </w:r>
      <w:r w:rsidR="00B25CB4">
        <w:rPr>
          <w:rFonts w:ascii="Arial" w:hAnsi="Arial" w:cs="Arial"/>
          <w:sz w:val="24"/>
          <w:szCs w:val="24"/>
          <w:lang w:val="en-US"/>
        </w:rPr>
        <w:t xml:space="preserve"> RN</w:t>
      </w:r>
      <w:r w:rsidR="00E9114B" w:rsidRPr="00BB5699">
        <w:rPr>
          <w:rFonts w:ascii="Arial" w:hAnsi="Arial" w:cs="Arial"/>
          <w:sz w:val="24"/>
          <w:szCs w:val="24"/>
          <w:lang w:val="en-US"/>
        </w:rPr>
        <w:t xml:space="preserve"> is the plaintiff in the divorce proceedings. </w:t>
      </w:r>
      <w:r w:rsidR="00A338E8" w:rsidRPr="00BB5699">
        <w:rPr>
          <w:rFonts w:ascii="Arial" w:hAnsi="Arial" w:cs="Arial"/>
          <w:sz w:val="24"/>
          <w:szCs w:val="24"/>
          <w:lang w:val="en-US"/>
        </w:rPr>
        <w:t xml:space="preserve">In the particulars of claim to the divorce action, </w:t>
      </w:r>
      <w:r w:rsidR="00B25CB4">
        <w:rPr>
          <w:rFonts w:ascii="Arial" w:hAnsi="Arial" w:cs="Arial"/>
          <w:sz w:val="24"/>
          <w:szCs w:val="24"/>
          <w:lang w:val="en-US"/>
        </w:rPr>
        <w:t>The applicant</w:t>
      </w:r>
      <w:r w:rsidR="00A338E8" w:rsidRPr="00BB5699">
        <w:rPr>
          <w:rFonts w:ascii="Arial" w:hAnsi="Arial" w:cs="Arial"/>
          <w:sz w:val="24"/>
          <w:szCs w:val="24"/>
          <w:lang w:val="en-US"/>
        </w:rPr>
        <w:t xml:space="preserve"> submitted that it would be just and equitable for the parties to obtain two evaluations from estate agents and to sell the property on the open market for an amount equal to two valuations, after payment of the outstanding bond and any costs associated with the net-proceeds of the sale of the Property for her to set off any claim for the improvements to the immovable property.</w:t>
      </w:r>
    </w:p>
    <w:p w14:paraId="0262D845" w14:textId="77777777" w:rsidR="00A338E8" w:rsidRPr="00A338E8" w:rsidRDefault="00A338E8" w:rsidP="00A338E8">
      <w:pPr>
        <w:pStyle w:val="ListParagraph"/>
        <w:rPr>
          <w:rFonts w:ascii="Arial" w:hAnsi="Arial" w:cs="Arial"/>
          <w:sz w:val="24"/>
          <w:szCs w:val="24"/>
          <w:lang w:val="en-US"/>
        </w:rPr>
      </w:pPr>
    </w:p>
    <w:p w14:paraId="0A60A6B8" w14:textId="1DAECE45" w:rsidR="0018414D" w:rsidRPr="00BB5699" w:rsidRDefault="00BB5699" w:rsidP="00BB569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A338E8" w:rsidRPr="00BB5699">
        <w:rPr>
          <w:rFonts w:ascii="Arial" w:hAnsi="Arial" w:cs="Arial"/>
          <w:sz w:val="24"/>
          <w:szCs w:val="24"/>
          <w:lang w:val="en-US"/>
        </w:rPr>
        <w:t>T</w:t>
      </w:r>
      <w:r w:rsidR="0018414D" w:rsidRPr="00BB5699">
        <w:rPr>
          <w:rFonts w:ascii="Arial" w:hAnsi="Arial" w:cs="Arial"/>
          <w:sz w:val="24"/>
          <w:szCs w:val="24"/>
          <w:lang w:val="en-US"/>
        </w:rPr>
        <w:t>he respondent</w:t>
      </w:r>
      <w:r w:rsidR="00E9114B" w:rsidRPr="00BB5699">
        <w:rPr>
          <w:rFonts w:ascii="Arial" w:hAnsi="Arial" w:cs="Arial"/>
          <w:sz w:val="24"/>
          <w:szCs w:val="24"/>
          <w:lang w:val="en-US"/>
        </w:rPr>
        <w:t xml:space="preserve"> in this application,</w:t>
      </w:r>
      <w:r w:rsidR="00B25CB4">
        <w:rPr>
          <w:rFonts w:ascii="Arial" w:hAnsi="Arial" w:cs="Arial"/>
          <w:sz w:val="24"/>
          <w:szCs w:val="24"/>
          <w:lang w:val="en-US"/>
        </w:rPr>
        <w:t xml:space="preserve"> RPJ</w:t>
      </w:r>
      <w:r w:rsidR="00E9114B" w:rsidRPr="00BB5699">
        <w:rPr>
          <w:rFonts w:ascii="Arial" w:hAnsi="Arial" w:cs="Arial"/>
          <w:sz w:val="24"/>
          <w:szCs w:val="24"/>
          <w:lang w:val="en-US"/>
        </w:rPr>
        <w:t xml:space="preserve">, is the defendant in the divorce action. He instituted a counterclaim in the divorce proceedings wherein he sought to terminate the joint ownership of the immovable property. He avers in the counterclaim that the plaintiff refuses to terminate the joint ownership, alternatively that the parties cannot agree on the </w:t>
      </w:r>
      <w:r w:rsidR="00E9114B" w:rsidRPr="00BB5699">
        <w:rPr>
          <w:rFonts w:ascii="Arial" w:hAnsi="Arial" w:cs="Arial"/>
          <w:i/>
          <w:sz w:val="24"/>
          <w:szCs w:val="24"/>
          <w:lang w:val="en-US"/>
        </w:rPr>
        <w:t>modus</w:t>
      </w:r>
      <w:r w:rsidR="00E9114B" w:rsidRPr="00BB5699">
        <w:rPr>
          <w:rFonts w:ascii="Arial" w:hAnsi="Arial" w:cs="Arial"/>
          <w:sz w:val="24"/>
          <w:szCs w:val="24"/>
          <w:lang w:val="en-US"/>
        </w:rPr>
        <w:t xml:space="preserve"> of terminating the joint ownership. He invokes the </w:t>
      </w:r>
      <w:proofErr w:type="spellStart"/>
      <w:r w:rsidR="00A338E8" w:rsidRPr="00BB5699">
        <w:rPr>
          <w:rFonts w:ascii="Arial" w:hAnsi="Arial" w:cs="Arial"/>
          <w:i/>
          <w:sz w:val="24"/>
          <w:szCs w:val="24"/>
          <w:lang w:val="en-US"/>
        </w:rPr>
        <w:t>a</w:t>
      </w:r>
      <w:r w:rsidR="00E9114B" w:rsidRPr="00BB5699">
        <w:rPr>
          <w:rFonts w:ascii="Arial" w:hAnsi="Arial" w:cs="Arial"/>
          <w:i/>
          <w:sz w:val="24"/>
          <w:szCs w:val="24"/>
          <w:lang w:val="en-US"/>
        </w:rPr>
        <w:t>ctio</w:t>
      </w:r>
      <w:proofErr w:type="spellEnd"/>
      <w:r w:rsidR="00E9114B" w:rsidRPr="00BB5699">
        <w:rPr>
          <w:rFonts w:ascii="Arial" w:hAnsi="Arial" w:cs="Arial"/>
          <w:i/>
          <w:sz w:val="24"/>
          <w:szCs w:val="24"/>
          <w:lang w:val="en-US"/>
        </w:rPr>
        <w:t xml:space="preserve"> </w:t>
      </w:r>
      <w:proofErr w:type="spellStart"/>
      <w:r w:rsidR="00A338E8" w:rsidRPr="00BB5699">
        <w:rPr>
          <w:rFonts w:ascii="Arial" w:hAnsi="Arial" w:cs="Arial"/>
          <w:i/>
          <w:sz w:val="24"/>
          <w:szCs w:val="24"/>
          <w:lang w:val="en-US"/>
        </w:rPr>
        <w:t>c</w:t>
      </w:r>
      <w:r w:rsidR="00E9114B" w:rsidRPr="00BB5699">
        <w:rPr>
          <w:rFonts w:ascii="Arial" w:hAnsi="Arial" w:cs="Arial"/>
          <w:i/>
          <w:sz w:val="24"/>
          <w:szCs w:val="24"/>
          <w:lang w:val="en-US"/>
        </w:rPr>
        <w:t>ommuni</w:t>
      </w:r>
      <w:proofErr w:type="spellEnd"/>
      <w:r w:rsidR="00E9114B" w:rsidRPr="00BB5699">
        <w:rPr>
          <w:rFonts w:ascii="Arial" w:hAnsi="Arial" w:cs="Arial"/>
          <w:i/>
          <w:sz w:val="24"/>
          <w:szCs w:val="24"/>
          <w:lang w:val="en-US"/>
        </w:rPr>
        <w:t xml:space="preserve"> </w:t>
      </w:r>
      <w:proofErr w:type="spellStart"/>
      <w:r w:rsidR="00A338E8" w:rsidRPr="00BB5699">
        <w:rPr>
          <w:rFonts w:ascii="Arial" w:hAnsi="Arial" w:cs="Arial"/>
          <w:i/>
          <w:sz w:val="24"/>
          <w:szCs w:val="24"/>
          <w:lang w:val="en-US"/>
        </w:rPr>
        <w:t>d</w:t>
      </w:r>
      <w:r w:rsidR="00E9114B" w:rsidRPr="00BB5699">
        <w:rPr>
          <w:rFonts w:ascii="Arial" w:hAnsi="Arial" w:cs="Arial"/>
          <w:i/>
          <w:sz w:val="24"/>
          <w:szCs w:val="24"/>
          <w:lang w:val="en-US"/>
        </w:rPr>
        <w:t>ividundo</w:t>
      </w:r>
      <w:proofErr w:type="spellEnd"/>
      <w:r w:rsidR="00E9114B" w:rsidRPr="00BB5699">
        <w:rPr>
          <w:rFonts w:ascii="Arial" w:hAnsi="Arial" w:cs="Arial"/>
          <w:sz w:val="24"/>
          <w:szCs w:val="24"/>
          <w:lang w:val="en-US"/>
        </w:rPr>
        <w:t xml:space="preserve"> and seeks the appointment of a receiver with the power</w:t>
      </w:r>
      <w:r w:rsidR="00A338E8" w:rsidRPr="00BB5699">
        <w:rPr>
          <w:rFonts w:ascii="Arial" w:hAnsi="Arial" w:cs="Arial"/>
          <w:sz w:val="24"/>
          <w:szCs w:val="24"/>
          <w:lang w:val="en-US"/>
        </w:rPr>
        <w:t xml:space="preserve"> to sell </w:t>
      </w:r>
      <w:r w:rsidR="00A338E8" w:rsidRPr="00BB5699">
        <w:rPr>
          <w:rFonts w:ascii="Arial" w:hAnsi="Arial" w:cs="Arial"/>
          <w:sz w:val="24"/>
          <w:szCs w:val="24"/>
          <w:lang w:val="en-US"/>
        </w:rPr>
        <w:lastRenderedPageBreak/>
        <w:t>the property, and, after paying all the liabilities in respect of the property, to divide the net proceeds between the parties.</w:t>
      </w:r>
    </w:p>
    <w:p w14:paraId="15DDCEDC" w14:textId="6308A114" w:rsidR="006D2931" w:rsidRDefault="006D2931" w:rsidP="006D2931">
      <w:pPr>
        <w:pStyle w:val="ListParagraph"/>
        <w:tabs>
          <w:tab w:val="left" w:pos="4917"/>
        </w:tabs>
        <w:spacing w:before="120" w:after="120" w:line="360" w:lineRule="auto"/>
        <w:jc w:val="both"/>
        <w:rPr>
          <w:rFonts w:ascii="Arial" w:hAnsi="Arial" w:cs="Arial"/>
          <w:sz w:val="24"/>
          <w:szCs w:val="24"/>
          <w:lang w:val="en-US"/>
        </w:rPr>
      </w:pPr>
    </w:p>
    <w:p w14:paraId="754A5C30" w14:textId="77777777" w:rsidR="006D2931" w:rsidRPr="006D2931" w:rsidRDefault="006D2931" w:rsidP="006D2931">
      <w:pPr>
        <w:pStyle w:val="ListParagraph"/>
        <w:rPr>
          <w:rFonts w:ascii="Arial" w:hAnsi="Arial" w:cs="Arial"/>
          <w:sz w:val="24"/>
          <w:szCs w:val="24"/>
          <w:lang w:val="en-US"/>
        </w:rPr>
      </w:pPr>
    </w:p>
    <w:p w14:paraId="7832FE40" w14:textId="21A9417B" w:rsidR="006D2931" w:rsidRPr="00BB5699" w:rsidRDefault="00BB5699" w:rsidP="00BB569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p>
    <w:p w14:paraId="7FD5B2B6" w14:textId="77777777" w:rsidR="006D2931" w:rsidRPr="006D2931" w:rsidRDefault="006D2931" w:rsidP="006D2931">
      <w:pPr>
        <w:pStyle w:val="ListParagraph"/>
        <w:rPr>
          <w:rFonts w:ascii="Arial" w:hAnsi="Arial" w:cs="Arial"/>
          <w:sz w:val="24"/>
          <w:szCs w:val="24"/>
          <w:lang w:val="en-US"/>
        </w:rPr>
      </w:pPr>
    </w:p>
    <w:p w14:paraId="01F16337" w14:textId="77777777" w:rsidR="00C75403" w:rsidRPr="00C75403" w:rsidRDefault="00C75403" w:rsidP="00C75403">
      <w:pPr>
        <w:pStyle w:val="ListParagraph"/>
        <w:rPr>
          <w:rFonts w:ascii="Arial" w:hAnsi="Arial" w:cs="Arial"/>
          <w:sz w:val="24"/>
          <w:szCs w:val="24"/>
          <w:lang w:val="en-US"/>
        </w:rPr>
      </w:pPr>
    </w:p>
    <w:p w14:paraId="770C5C13" w14:textId="033FA1A0" w:rsidR="006D2931" w:rsidRPr="00BB5699" w:rsidRDefault="00BB5699" w:rsidP="00BB569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C75403" w:rsidRPr="00BB5699">
        <w:rPr>
          <w:rFonts w:ascii="Arial" w:hAnsi="Arial" w:cs="Arial"/>
          <w:sz w:val="24"/>
          <w:szCs w:val="24"/>
          <w:lang w:val="en-US"/>
        </w:rPr>
        <w:t xml:space="preserve">The respondent, who always serviced the bond </w:t>
      </w:r>
      <w:r w:rsidR="007B2F1B" w:rsidRPr="00BB5699">
        <w:rPr>
          <w:rFonts w:ascii="Arial" w:hAnsi="Arial" w:cs="Arial"/>
          <w:sz w:val="24"/>
          <w:szCs w:val="24"/>
          <w:lang w:val="en-US"/>
        </w:rPr>
        <w:t>while</w:t>
      </w:r>
      <w:r w:rsidR="00C75403" w:rsidRPr="00BB5699">
        <w:rPr>
          <w:rFonts w:ascii="Arial" w:hAnsi="Arial" w:cs="Arial"/>
          <w:sz w:val="24"/>
          <w:szCs w:val="24"/>
          <w:lang w:val="en-US"/>
        </w:rPr>
        <w:t xml:space="preserve"> the applicant used her salary for other family expenses, </w:t>
      </w:r>
      <w:r w:rsidR="005F15D2" w:rsidRPr="00BB5699">
        <w:rPr>
          <w:rFonts w:ascii="Arial" w:hAnsi="Arial" w:cs="Arial"/>
          <w:sz w:val="24"/>
          <w:szCs w:val="24"/>
          <w:lang w:val="en-US"/>
        </w:rPr>
        <w:t>unilaterally decided to cease making payments towards the bond. The account subsequently fell in arrears. The applicant took positive steps to address the problem to mitigate the consequences of the respondent’s reckless decision.</w:t>
      </w:r>
    </w:p>
    <w:p w14:paraId="286CC245" w14:textId="77777777" w:rsidR="005F15D2" w:rsidRPr="005F15D2" w:rsidRDefault="005F15D2" w:rsidP="005F15D2">
      <w:pPr>
        <w:pStyle w:val="ListParagraph"/>
        <w:rPr>
          <w:rFonts w:ascii="Arial" w:hAnsi="Arial" w:cs="Arial"/>
          <w:sz w:val="24"/>
          <w:szCs w:val="24"/>
          <w:lang w:val="en-US"/>
        </w:rPr>
      </w:pPr>
    </w:p>
    <w:p w14:paraId="41EADE85" w14:textId="2BB75787" w:rsidR="004152EA" w:rsidRPr="00BB5699" w:rsidRDefault="00BB5699" w:rsidP="00BB569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4152EA" w:rsidRPr="00BB5699">
        <w:rPr>
          <w:rFonts w:ascii="Arial" w:hAnsi="Arial" w:cs="Arial"/>
          <w:sz w:val="24"/>
          <w:szCs w:val="24"/>
          <w:lang w:val="en-US"/>
        </w:rPr>
        <w:t>The applicant concluded a lease contract</w:t>
      </w:r>
      <w:r w:rsidR="007B2F1B" w:rsidRPr="00BB5699">
        <w:rPr>
          <w:rFonts w:ascii="Arial" w:hAnsi="Arial" w:cs="Arial"/>
          <w:sz w:val="24"/>
          <w:szCs w:val="24"/>
          <w:lang w:val="en-US"/>
        </w:rPr>
        <w:t>,</w:t>
      </w:r>
      <w:r w:rsidR="004152EA" w:rsidRPr="00BB5699">
        <w:rPr>
          <w:rFonts w:ascii="Arial" w:hAnsi="Arial" w:cs="Arial"/>
          <w:sz w:val="24"/>
          <w:szCs w:val="24"/>
          <w:lang w:val="en-US"/>
        </w:rPr>
        <w:t xml:space="preserve"> and she </w:t>
      </w:r>
      <w:proofErr w:type="spellStart"/>
      <w:r w:rsidR="004152EA" w:rsidRPr="00BB5699">
        <w:rPr>
          <w:rFonts w:ascii="Arial" w:hAnsi="Arial" w:cs="Arial"/>
          <w:sz w:val="24"/>
          <w:szCs w:val="24"/>
          <w:lang w:val="en-US"/>
        </w:rPr>
        <w:t>utilises</w:t>
      </w:r>
      <w:proofErr w:type="spellEnd"/>
      <w:r w:rsidR="004152EA" w:rsidRPr="00BB5699">
        <w:rPr>
          <w:rFonts w:ascii="Arial" w:hAnsi="Arial" w:cs="Arial"/>
          <w:sz w:val="24"/>
          <w:szCs w:val="24"/>
          <w:lang w:val="en-US"/>
        </w:rPr>
        <w:t xml:space="preserve"> the lease to pay the bond and arrears due on the bond. In terms of the lease agreement</w:t>
      </w:r>
      <w:r w:rsidR="007B2F1B" w:rsidRPr="00BB5699">
        <w:rPr>
          <w:rFonts w:ascii="Arial" w:hAnsi="Arial" w:cs="Arial"/>
          <w:sz w:val="24"/>
          <w:szCs w:val="24"/>
          <w:lang w:val="en-US"/>
        </w:rPr>
        <w:t>,</w:t>
      </w:r>
      <w:r w:rsidR="004152EA" w:rsidRPr="00BB5699">
        <w:rPr>
          <w:rFonts w:ascii="Arial" w:hAnsi="Arial" w:cs="Arial"/>
          <w:sz w:val="24"/>
          <w:szCs w:val="24"/>
          <w:lang w:val="en-US"/>
        </w:rPr>
        <w:t xml:space="preserve"> the lessee will pay the outstanding balance and arrears due on the bond ‘on or before 1 August 2023’.</w:t>
      </w:r>
    </w:p>
    <w:p w14:paraId="6A676ADB" w14:textId="77777777" w:rsidR="004152EA" w:rsidRDefault="004152EA" w:rsidP="004152EA">
      <w:pPr>
        <w:pStyle w:val="ListParagraph"/>
        <w:tabs>
          <w:tab w:val="left" w:pos="4917"/>
        </w:tabs>
        <w:spacing w:before="120" w:after="120" w:line="360" w:lineRule="auto"/>
        <w:jc w:val="both"/>
        <w:rPr>
          <w:rFonts w:ascii="Arial" w:hAnsi="Arial" w:cs="Arial"/>
          <w:sz w:val="24"/>
          <w:szCs w:val="24"/>
          <w:lang w:val="en-US"/>
        </w:rPr>
      </w:pPr>
    </w:p>
    <w:p w14:paraId="3F22D9CE" w14:textId="4C6DC318" w:rsidR="00A24539" w:rsidRPr="00BB5699" w:rsidRDefault="00BB5699" w:rsidP="00BB569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4152EA" w:rsidRPr="00BB5699">
        <w:rPr>
          <w:rFonts w:ascii="Arial" w:hAnsi="Arial" w:cs="Arial"/>
          <w:sz w:val="24"/>
          <w:szCs w:val="24"/>
          <w:lang w:val="en-US"/>
        </w:rPr>
        <w:t>The bondholder directed correspondence to the parties, which she interprets as a threat to foreclose the bond. The correspondence dated 1</w:t>
      </w:r>
      <w:r w:rsidR="00E256CB" w:rsidRPr="00BB5699">
        <w:rPr>
          <w:rFonts w:ascii="Arial" w:hAnsi="Arial" w:cs="Arial"/>
          <w:sz w:val="24"/>
          <w:szCs w:val="24"/>
          <w:lang w:val="en-US"/>
        </w:rPr>
        <w:t xml:space="preserve">7 </w:t>
      </w:r>
      <w:r w:rsidR="004152EA" w:rsidRPr="00BB5699">
        <w:rPr>
          <w:rFonts w:ascii="Arial" w:hAnsi="Arial" w:cs="Arial"/>
          <w:sz w:val="24"/>
          <w:szCs w:val="24"/>
          <w:lang w:val="en-US"/>
        </w:rPr>
        <w:t>October 2023 was the catalyst for this urgent application. The applicant claims that</w:t>
      </w:r>
      <w:r w:rsidR="00A24539" w:rsidRPr="00BB5699">
        <w:rPr>
          <w:rFonts w:ascii="Arial" w:hAnsi="Arial" w:cs="Arial"/>
          <w:sz w:val="24"/>
          <w:szCs w:val="24"/>
          <w:lang w:val="en-US"/>
        </w:rPr>
        <w:t xml:space="preserve"> the application for termination and division is urgent </w:t>
      </w:r>
      <w:r w:rsidR="007B2F1B" w:rsidRPr="00BB5699">
        <w:rPr>
          <w:rFonts w:ascii="Arial" w:hAnsi="Arial" w:cs="Arial"/>
          <w:sz w:val="24"/>
          <w:szCs w:val="24"/>
          <w:lang w:val="en-US"/>
        </w:rPr>
        <w:t>because</w:t>
      </w:r>
      <w:r w:rsidR="00A24539" w:rsidRPr="00BB5699">
        <w:rPr>
          <w:rFonts w:ascii="Arial" w:hAnsi="Arial" w:cs="Arial"/>
          <w:sz w:val="24"/>
          <w:szCs w:val="24"/>
          <w:lang w:val="en-US"/>
        </w:rPr>
        <w:t xml:space="preserve"> the </w:t>
      </w:r>
      <w:r w:rsidR="00E256CB" w:rsidRPr="00BB5699">
        <w:rPr>
          <w:rFonts w:ascii="Arial" w:hAnsi="Arial" w:cs="Arial"/>
          <w:sz w:val="24"/>
          <w:szCs w:val="24"/>
          <w:lang w:val="en-US"/>
        </w:rPr>
        <w:t>bondholder</w:t>
      </w:r>
      <w:r w:rsidR="00A24539" w:rsidRPr="00BB5699">
        <w:rPr>
          <w:rFonts w:ascii="Arial" w:hAnsi="Arial" w:cs="Arial"/>
          <w:sz w:val="24"/>
          <w:szCs w:val="24"/>
          <w:lang w:val="en-US"/>
        </w:rPr>
        <w:t xml:space="preserve"> ‘is on the verge of taking legal enforcement steps against both me and the Respondent for the arrears, which will have dire consequences for us as joint </w:t>
      </w:r>
      <w:proofErr w:type="gramStart"/>
      <w:r w:rsidR="00A24539" w:rsidRPr="00BB5699">
        <w:rPr>
          <w:rFonts w:ascii="Arial" w:hAnsi="Arial" w:cs="Arial"/>
          <w:sz w:val="24"/>
          <w:szCs w:val="24"/>
          <w:lang w:val="en-US"/>
        </w:rPr>
        <w:t>owners’</w:t>
      </w:r>
      <w:proofErr w:type="gramEnd"/>
      <w:r w:rsidR="00A24539" w:rsidRPr="00BB5699">
        <w:rPr>
          <w:rFonts w:ascii="Arial" w:hAnsi="Arial" w:cs="Arial"/>
          <w:sz w:val="24"/>
          <w:szCs w:val="24"/>
          <w:lang w:val="en-US"/>
        </w:rPr>
        <w:t>.</w:t>
      </w:r>
    </w:p>
    <w:p w14:paraId="370A89A1" w14:textId="77777777" w:rsidR="00A24539" w:rsidRPr="00A24539" w:rsidRDefault="00A24539" w:rsidP="00A24539">
      <w:pPr>
        <w:pStyle w:val="ListParagraph"/>
        <w:rPr>
          <w:rFonts w:ascii="Arial" w:hAnsi="Arial" w:cs="Arial"/>
          <w:sz w:val="24"/>
          <w:szCs w:val="24"/>
          <w:lang w:val="en-US"/>
        </w:rPr>
      </w:pPr>
    </w:p>
    <w:p w14:paraId="1C7B4BE5" w14:textId="741E6F5E" w:rsidR="004152EA" w:rsidRPr="00BB5699" w:rsidRDefault="00BB5699" w:rsidP="00BB569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4152EA" w:rsidRPr="00BB5699">
        <w:rPr>
          <w:rFonts w:ascii="Arial" w:hAnsi="Arial" w:cs="Arial"/>
          <w:sz w:val="24"/>
          <w:szCs w:val="24"/>
          <w:lang w:val="en-US"/>
        </w:rPr>
        <w:t>The correspondence reads as follows:</w:t>
      </w:r>
    </w:p>
    <w:p w14:paraId="6FCBA396" w14:textId="77777777" w:rsidR="004152EA" w:rsidRPr="004152EA" w:rsidRDefault="004152EA" w:rsidP="004152EA">
      <w:pPr>
        <w:pStyle w:val="ListParagraph"/>
        <w:rPr>
          <w:rFonts w:ascii="Arial" w:hAnsi="Arial" w:cs="Arial"/>
          <w:sz w:val="24"/>
          <w:szCs w:val="24"/>
          <w:lang w:val="en-US"/>
        </w:rPr>
      </w:pPr>
    </w:p>
    <w:p w14:paraId="512411CC" w14:textId="561A33CA" w:rsidR="004152EA" w:rsidRDefault="004152EA" w:rsidP="004152EA">
      <w:pPr>
        <w:pStyle w:val="ListParagraph"/>
        <w:tabs>
          <w:tab w:val="left" w:pos="4917"/>
        </w:tabs>
        <w:spacing w:before="120" w:after="120" w:line="360" w:lineRule="auto"/>
        <w:ind w:left="1296" w:right="1296"/>
        <w:jc w:val="both"/>
        <w:rPr>
          <w:rFonts w:ascii="Arial" w:hAnsi="Arial" w:cs="Arial"/>
          <w:sz w:val="24"/>
          <w:szCs w:val="24"/>
          <w:lang w:val="en-US"/>
        </w:rPr>
      </w:pPr>
      <w:r>
        <w:rPr>
          <w:rFonts w:ascii="Arial" w:hAnsi="Arial" w:cs="Arial"/>
          <w:sz w:val="24"/>
          <w:szCs w:val="24"/>
          <w:lang w:val="en-US"/>
        </w:rPr>
        <w:t xml:space="preserve">‘Refer to the above account number and the telephone discussion the current arrears states on your Bond account are as follows R54971.84 monthly instalments R16616.14 due on the 03/11/2023. Kindly Provide us with a proposal of how the arrear amount will be paid as we can consider arrangement with you to </w:t>
      </w:r>
      <w:r>
        <w:rPr>
          <w:rFonts w:ascii="Arial" w:hAnsi="Arial" w:cs="Arial"/>
          <w:sz w:val="24"/>
          <w:szCs w:val="24"/>
          <w:lang w:val="en-US"/>
        </w:rPr>
        <w:lastRenderedPageBreak/>
        <w:t>pay the arrears over a period of time this will be subject to approval’ (sic.)</w:t>
      </w:r>
    </w:p>
    <w:p w14:paraId="532C7FB8" w14:textId="77777777" w:rsidR="006D2931" w:rsidRPr="006D2931" w:rsidRDefault="006D2931" w:rsidP="006D2931">
      <w:pPr>
        <w:pStyle w:val="ListParagraph"/>
        <w:rPr>
          <w:rFonts w:ascii="Arial" w:hAnsi="Arial" w:cs="Arial"/>
          <w:sz w:val="24"/>
          <w:szCs w:val="24"/>
          <w:lang w:val="en-US"/>
        </w:rPr>
      </w:pPr>
    </w:p>
    <w:p w14:paraId="717FC76C" w14:textId="4DDC02B4" w:rsidR="006D2931" w:rsidRPr="00A24539" w:rsidRDefault="00A24539" w:rsidP="00A24539">
      <w:pPr>
        <w:tabs>
          <w:tab w:val="left" w:pos="4917"/>
        </w:tabs>
        <w:spacing w:before="120" w:after="120" w:line="360" w:lineRule="auto"/>
        <w:jc w:val="both"/>
        <w:rPr>
          <w:rFonts w:ascii="Arial" w:hAnsi="Arial" w:cs="Arial"/>
          <w:b/>
          <w:sz w:val="24"/>
          <w:szCs w:val="24"/>
          <w:lang w:val="en-US"/>
        </w:rPr>
      </w:pPr>
      <w:r>
        <w:rPr>
          <w:rFonts w:ascii="Arial" w:hAnsi="Arial" w:cs="Arial"/>
          <w:b/>
          <w:sz w:val="24"/>
          <w:szCs w:val="24"/>
          <w:lang w:val="en-US"/>
        </w:rPr>
        <w:t>Urgency</w:t>
      </w:r>
    </w:p>
    <w:p w14:paraId="36D9FB36" w14:textId="77777777" w:rsidR="006D2931" w:rsidRPr="006D2931" w:rsidRDefault="006D2931" w:rsidP="006D2931">
      <w:pPr>
        <w:pStyle w:val="ListParagraph"/>
        <w:rPr>
          <w:rFonts w:ascii="Arial" w:hAnsi="Arial" w:cs="Arial"/>
          <w:sz w:val="24"/>
          <w:szCs w:val="24"/>
          <w:lang w:val="en-US"/>
        </w:rPr>
      </w:pPr>
    </w:p>
    <w:p w14:paraId="2A9F984B" w14:textId="4132E94D" w:rsidR="00A24539" w:rsidRPr="00BB5699" w:rsidRDefault="00BB5699" w:rsidP="00BB569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A24539" w:rsidRPr="00BB5699">
        <w:rPr>
          <w:rFonts w:ascii="Arial" w:hAnsi="Arial" w:cs="Arial"/>
          <w:sz w:val="24"/>
          <w:szCs w:val="24"/>
          <w:lang w:val="en-US"/>
        </w:rPr>
        <w:t xml:space="preserve">It is trite that before a court pronounces on the merits of an application brought in the urgent court, it first needs to consider whether the application is indeed so urgent that it must be dealt with on the urgent court roll. The establishment of a dedicated Family Court in this Division did not change this position. </w:t>
      </w:r>
    </w:p>
    <w:p w14:paraId="077306B3" w14:textId="77777777" w:rsidR="00B54F08" w:rsidRDefault="00B54F08" w:rsidP="00B54F08">
      <w:pPr>
        <w:pStyle w:val="ListParagraph"/>
        <w:tabs>
          <w:tab w:val="left" w:pos="4917"/>
        </w:tabs>
        <w:spacing w:before="120" w:after="120" w:line="360" w:lineRule="auto"/>
        <w:jc w:val="both"/>
        <w:rPr>
          <w:rFonts w:ascii="Arial" w:hAnsi="Arial" w:cs="Arial"/>
          <w:sz w:val="24"/>
          <w:szCs w:val="24"/>
          <w:lang w:val="en-US"/>
        </w:rPr>
      </w:pPr>
    </w:p>
    <w:p w14:paraId="43EBFA1C" w14:textId="1091AC36" w:rsidR="00B54F08" w:rsidRPr="00BB5699" w:rsidRDefault="00BB5699" w:rsidP="00BB569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B54F08" w:rsidRPr="00BB5699">
        <w:rPr>
          <w:rFonts w:ascii="Arial" w:hAnsi="Arial" w:cs="Arial"/>
          <w:sz w:val="24"/>
          <w:szCs w:val="24"/>
          <w:lang w:val="en-US"/>
        </w:rPr>
        <w:t xml:space="preserve">Before a court considers the merits of the matter, the question needs to be asked whether the applicant will fail to obtain substantial redress in due course if the matter is not heard in the urgent court. The reasoning that should underpin the decision of not only enrolling a matter in the urgent court but </w:t>
      </w:r>
      <w:r w:rsidR="007B2F1B" w:rsidRPr="00BB5699">
        <w:rPr>
          <w:rFonts w:ascii="Arial" w:hAnsi="Arial" w:cs="Arial"/>
          <w:sz w:val="24"/>
          <w:szCs w:val="24"/>
          <w:lang w:val="en-US"/>
        </w:rPr>
        <w:t xml:space="preserve">also </w:t>
      </w:r>
      <w:r w:rsidR="00B54F08" w:rsidRPr="00BB5699">
        <w:rPr>
          <w:rFonts w:ascii="Arial" w:hAnsi="Arial" w:cs="Arial"/>
          <w:sz w:val="24"/>
          <w:szCs w:val="24"/>
          <w:lang w:val="en-US"/>
        </w:rPr>
        <w:t xml:space="preserve">the degree to which truncation of timelines should be considered if a matter is considered to be urgent was set out in </w:t>
      </w:r>
      <w:r w:rsidR="00B54F08" w:rsidRPr="00BB5699">
        <w:rPr>
          <w:rFonts w:ascii="Arial" w:hAnsi="Arial" w:cs="Arial"/>
          <w:i/>
          <w:sz w:val="24"/>
          <w:szCs w:val="24"/>
          <w:lang w:val="en-US"/>
        </w:rPr>
        <w:t xml:space="preserve">Luna </w:t>
      </w:r>
      <w:proofErr w:type="spellStart"/>
      <w:r w:rsidR="00B54F08" w:rsidRPr="00BB5699">
        <w:rPr>
          <w:rFonts w:ascii="Arial" w:hAnsi="Arial" w:cs="Arial"/>
          <w:i/>
          <w:sz w:val="24"/>
          <w:szCs w:val="24"/>
          <w:lang w:val="en-US"/>
        </w:rPr>
        <w:t>Meubel</w:t>
      </w:r>
      <w:proofErr w:type="spellEnd"/>
      <w:r w:rsidR="00B54F08" w:rsidRPr="00BB5699">
        <w:rPr>
          <w:rFonts w:ascii="Arial" w:hAnsi="Arial" w:cs="Arial"/>
          <w:i/>
          <w:sz w:val="24"/>
          <w:szCs w:val="24"/>
          <w:lang w:val="en-US"/>
        </w:rPr>
        <w:t xml:space="preserve"> </w:t>
      </w:r>
      <w:proofErr w:type="spellStart"/>
      <w:r w:rsidR="00B54F08" w:rsidRPr="00BB5699">
        <w:rPr>
          <w:rFonts w:ascii="Arial" w:hAnsi="Arial" w:cs="Arial"/>
          <w:i/>
          <w:sz w:val="24"/>
          <w:szCs w:val="24"/>
          <w:lang w:val="en-US"/>
        </w:rPr>
        <w:t>Vervaardigers</w:t>
      </w:r>
      <w:proofErr w:type="spellEnd"/>
      <w:r w:rsidR="00B54F08" w:rsidRPr="00BB5699">
        <w:rPr>
          <w:rFonts w:ascii="Arial" w:hAnsi="Arial" w:cs="Arial"/>
          <w:i/>
          <w:sz w:val="24"/>
          <w:szCs w:val="24"/>
          <w:lang w:val="en-US"/>
        </w:rPr>
        <w:t xml:space="preserve"> (</w:t>
      </w:r>
      <w:proofErr w:type="spellStart"/>
      <w:r w:rsidR="00B54F08" w:rsidRPr="00BB5699">
        <w:rPr>
          <w:rFonts w:ascii="Arial" w:hAnsi="Arial" w:cs="Arial"/>
          <w:i/>
          <w:sz w:val="24"/>
          <w:szCs w:val="24"/>
          <w:lang w:val="en-US"/>
        </w:rPr>
        <w:t>Edms</w:t>
      </w:r>
      <w:proofErr w:type="spellEnd"/>
      <w:r w:rsidR="00B54F08" w:rsidRPr="00BB5699">
        <w:rPr>
          <w:rFonts w:ascii="Arial" w:hAnsi="Arial" w:cs="Arial"/>
          <w:i/>
          <w:sz w:val="24"/>
          <w:szCs w:val="24"/>
          <w:lang w:val="en-US"/>
        </w:rPr>
        <w:t xml:space="preserve">) </w:t>
      </w:r>
      <w:proofErr w:type="spellStart"/>
      <w:r w:rsidR="00B54F08" w:rsidRPr="00BB5699">
        <w:rPr>
          <w:rFonts w:ascii="Arial" w:hAnsi="Arial" w:cs="Arial"/>
          <w:i/>
          <w:sz w:val="24"/>
          <w:szCs w:val="24"/>
          <w:lang w:val="en-US"/>
        </w:rPr>
        <w:t>Bpk</w:t>
      </w:r>
      <w:proofErr w:type="spellEnd"/>
      <w:r w:rsidR="00B54F08" w:rsidRPr="00BB5699">
        <w:rPr>
          <w:rFonts w:ascii="Arial" w:hAnsi="Arial" w:cs="Arial"/>
          <w:i/>
          <w:sz w:val="24"/>
          <w:szCs w:val="24"/>
          <w:lang w:val="en-US"/>
        </w:rPr>
        <w:t xml:space="preserve"> v Makin and Another (t/a Makin’s Furniture Manufacturers)</w:t>
      </w:r>
      <w:r w:rsidR="00B54F08" w:rsidRPr="00BB5699">
        <w:rPr>
          <w:rFonts w:ascii="Arial" w:hAnsi="Arial" w:cs="Arial"/>
          <w:sz w:val="24"/>
          <w:szCs w:val="24"/>
          <w:lang w:val="en-US"/>
        </w:rPr>
        <w:t>.</w:t>
      </w:r>
      <w:r w:rsidR="00B54F08">
        <w:rPr>
          <w:rStyle w:val="FootnoteReference"/>
          <w:rFonts w:ascii="Arial" w:hAnsi="Arial" w:cs="Arial"/>
          <w:sz w:val="24"/>
          <w:szCs w:val="24"/>
          <w:lang w:val="en-US"/>
        </w:rPr>
        <w:footnoteReference w:id="1"/>
      </w:r>
    </w:p>
    <w:p w14:paraId="185CBE16" w14:textId="77777777" w:rsidR="006D2931" w:rsidRPr="006D2931" w:rsidRDefault="006D2931" w:rsidP="006D2931">
      <w:pPr>
        <w:pStyle w:val="ListParagraph"/>
        <w:rPr>
          <w:rFonts w:ascii="Arial" w:hAnsi="Arial" w:cs="Arial"/>
          <w:sz w:val="24"/>
          <w:szCs w:val="24"/>
          <w:lang w:val="en-US"/>
        </w:rPr>
      </w:pPr>
    </w:p>
    <w:p w14:paraId="4E125218" w14:textId="6AC6FAA2" w:rsidR="006D2931" w:rsidRPr="00BB5699" w:rsidRDefault="00BB5699" w:rsidP="00BB569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A24539" w:rsidRPr="00BB5699">
        <w:rPr>
          <w:rFonts w:ascii="Arial" w:hAnsi="Arial" w:cs="Arial"/>
          <w:sz w:val="24"/>
          <w:szCs w:val="24"/>
          <w:lang w:val="en-US"/>
        </w:rPr>
        <w:t xml:space="preserve">The applicant did not make out a case for urgency. She failed to indicate how she </w:t>
      </w:r>
      <w:r w:rsidR="007B2F1B" w:rsidRPr="00BB5699">
        <w:rPr>
          <w:rFonts w:ascii="Arial" w:hAnsi="Arial" w:cs="Arial"/>
          <w:sz w:val="24"/>
          <w:szCs w:val="24"/>
          <w:lang w:val="en-US"/>
        </w:rPr>
        <w:t>could not</w:t>
      </w:r>
      <w:r w:rsidR="00A24539" w:rsidRPr="00BB5699">
        <w:rPr>
          <w:rFonts w:ascii="Arial" w:hAnsi="Arial" w:cs="Arial"/>
          <w:sz w:val="24"/>
          <w:szCs w:val="24"/>
          <w:lang w:val="en-US"/>
        </w:rPr>
        <w:t xml:space="preserve"> obtain redress </w:t>
      </w:r>
      <w:r w:rsidR="00B54F08" w:rsidRPr="00BB5699">
        <w:rPr>
          <w:rFonts w:ascii="Arial" w:hAnsi="Arial" w:cs="Arial"/>
          <w:sz w:val="24"/>
          <w:szCs w:val="24"/>
          <w:lang w:val="en-US"/>
        </w:rPr>
        <w:t xml:space="preserve">in due course </w:t>
      </w:r>
      <w:r w:rsidR="00A24539" w:rsidRPr="00BB5699">
        <w:rPr>
          <w:rFonts w:ascii="Arial" w:hAnsi="Arial" w:cs="Arial"/>
          <w:sz w:val="24"/>
          <w:szCs w:val="24"/>
          <w:lang w:val="en-US"/>
        </w:rPr>
        <w:t xml:space="preserve">if the application </w:t>
      </w:r>
      <w:r w:rsidR="007B2F1B" w:rsidRPr="00BB5699">
        <w:rPr>
          <w:rFonts w:ascii="Arial" w:hAnsi="Arial" w:cs="Arial"/>
          <w:sz w:val="24"/>
          <w:szCs w:val="24"/>
          <w:lang w:val="en-US"/>
        </w:rPr>
        <w:t>were</w:t>
      </w:r>
      <w:r w:rsidR="00A24539" w:rsidRPr="00BB5699">
        <w:rPr>
          <w:rFonts w:ascii="Arial" w:hAnsi="Arial" w:cs="Arial"/>
          <w:sz w:val="24"/>
          <w:szCs w:val="24"/>
          <w:lang w:val="en-US"/>
        </w:rPr>
        <w:t xml:space="preserve"> enrolled in the </w:t>
      </w:r>
      <w:r w:rsidR="007B2F1B" w:rsidRPr="00BB5699">
        <w:rPr>
          <w:rFonts w:ascii="Arial" w:hAnsi="Arial" w:cs="Arial"/>
          <w:sz w:val="24"/>
          <w:szCs w:val="24"/>
          <w:lang w:val="en-US"/>
        </w:rPr>
        <w:t>ordinary</w:t>
      </w:r>
      <w:r w:rsidR="00A24539" w:rsidRPr="00BB5699">
        <w:rPr>
          <w:rFonts w:ascii="Arial" w:hAnsi="Arial" w:cs="Arial"/>
          <w:sz w:val="24"/>
          <w:szCs w:val="24"/>
          <w:lang w:val="en-US"/>
        </w:rPr>
        <w:t xml:space="preserve"> course. </w:t>
      </w:r>
      <w:r w:rsidR="001917AC" w:rsidRPr="00BB5699">
        <w:rPr>
          <w:rFonts w:ascii="Arial" w:hAnsi="Arial" w:cs="Arial"/>
          <w:sz w:val="24"/>
          <w:szCs w:val="24"/>
          <w:lang w:val="en-US"/>
        </w:rPr>
        <w:t xml:space="preserve">Considering that the matter is enrolled in the Family Court, the matter is already bound to be heard in the </w:t>
      </w:r>
      <w:r w:rsidR="007B2F1B" w:rsidRPr="00BB5699">
        <w:rPr>
          <w:rFonts w:ascii="Arial" w:hAnsi="Arial" w:cs="Arial"/>
          <w:sz w:val="24"/>
          <w:szCs w:val="24"/>
          <w:lang w:val="en-US"/>
        </w:rPr>
        <w:t>ordinary</w:t>
      </w:r>
      <w:r w:rsidR="001917AC" w:rsidRPr="00BB5699">
        <w:rPr>
          <w:rFonts w:ascii="Arial" w:hAnsi="Arial" w:cs="Arial"/>
          <w:sz w:val="24"/>
          <w:szCs w:val="24"/>
          <w:lang w:val="en-US"/>
        </w:rPr>
        <w:t xml:space="preserve"> course much sooner than it would have been heard if it had to be enrolled on the general opposed motion roll.</w:t>
      </w:r>
    </w:p>
    <w:p w14:paraId="31550497" w14:textId="77777777" w:rsidR="006D2931" w:rsidRPr="006D2931" w:rsidRDefault="006D2931" w:rsidP="006D2931">
      <w:pPr>
        <w:pStyle w:val="ListParagraph"/>
        <w:rPr>
          <w:rFonts w:ascii="Arial" w:hAnsi="Arial" w:cs="Arial"/>
          <w:sz w:val="24"/>
          <w:szCs w:val="24"/>
          <w:lang w:val="en-US"/>
        </w:rPr>
      </w:pPr>
    </w:p>
    <w:p w14:paraId="4DBCF80E" w14:textId="2BA21097" w:rsidR="001917AC" w:rsidRPr="00BB5699" w:rsidRDefault="00BB5699" w:rsidP="00BB569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1917AC" w:rsidRPr="00BB5699">
        <w:rPr>
          <w:rFonts w:ascii="Arial" w:hAnsi="Arial" w:cs="Arial"/>
          <w:sz w:val="24"/>
          <w:szCs w:val="24"/>
          <w:lang w:val="en-US"/>
        </w:rPr>
        <w:t xml:space="preserve">The matter does not deserve to be dealt with as one of urgency on truncated timelines. Doing so would undermine the integrity of the judicial process and could potentially flood the court with applications framed as urgent without substantive justification. </w:t>
      </w:r>
      <w:r w:rsidR="00F811E3" w:rsidRPr="00BB5699">
        <w:rPr>
          <w:rFonts w:ascii="Arial" w:hAnsi="Arial" w:cs="Arial"/>
          <w:sz w:val="24"/>
          <w:szCs w:val="24"/>
          <w:lang w:val="en-US"/>
        </w:rPr>
        <w:t xml:space="preserve">Striking a matter from the roll for lack of urgency should not be conflated with dismissing an application. </w:t>
      </w:r>
      <w:r w:rsidR="00E256CB" w:rsidRPr="00BB5699">
        <w:rPr>
          <w:rFonts w:ascii="Arial" w:hAnsi="Arial" w:cs="Arial"/>
          <w:sz w:val="24"/>
          <w:szCs w:val="24"/>
          <w:lang w:val="en-US"/>
        </w:rPr>
        <w:t xml:space="preserve">The application stands to be struck from the roll to </w:t>
      </w:r>
      <w:r w:rsidR="00E256CB" w:rsidRPr="00BB5699">
        <w:rPr>
          <w:rFonts w:ascii="Arial" w:hAnsi="Arial" w:cs="Arial"/>
          <w:sz w:val="24"/>
          <w:szCs w:val="24"/>
          <w:lang w:val="en-US"/>
        </w:rPr>
        <w:lastRenderedPageBreak/>
        <w:t xml:space="preserve">be enrolled on the ordinary family court roll. </w:t>
      </w:r>
      <w:r w:rsidR="001917AC" w:rsidRPr="00BB5699">
        <w:rPr>
          <w:rFonts w:ascii="Arial" w:hAnsi="Arial" w:cs="Arial"/>
          <w:sz w:val="24"/>
          <w:szCs w:val="24"/>
          <w:lang w:val="en-US"/>
        </w:rPr>
        <w:t xml:space="preserve">As a result, I need not consider the </w:t>
      </w:r>
      <w:r w:rsidR="00E256CB" w:rsidRPr="00BB5699">
        <w:rPr>
          <w:rFonts w:ascii="Arial" w:hAnsi="Arial" w:cs="Arial"/>
          <w:sz w:val="24"/>
          <w:szCs w:val="24"/>
          <w:lang w:val="en-US"/>
        </w:rPr>
        <w:t>striking-out</w:t>
      </w:r>
      <w:r w:rsidR="001917AC" w:rsidRPr="00BB5699">
        <w:rPr>
          <w:rFonts w:ascii="Arial" w:hAnsi="Arial" w:cs="Arial"/>
          <w:sz w:val="24"/>
          <w:szCs w:val="24"/>
          <w:lang w:val="en-US"/>
        </w:rPr>
        <w:t xml:space="preserve"> application.</w:t>
      </w:r>
    </w:p>
    <w:p w14:paraId="51987BDD" w14:textId="77777777" w:rsidR="001917AC" w:rsidRPr="001917AC" w:rsidRDefault="001917AC" w:rsidP="001917AC">
      <w:pPr>
        <w:pStyle w:val="ListParagraph"/>
        <w:rPr>
          <w:rFonts w:ascii="Arial" w:hAnsi="Arial" w:cs="Arial"/>
          <w:sz w:val="24"/>
          <w:szCs w:val="24"/>
          <w:lang w:val="en-US"/>
        </w:rPr>
      </w:pPr>
    </w:p>
    <w:p w14:paraId="760FA777" w14:textId="5C27C894" w:rsidR="001917AC" w:rsidRPr="001917AC" w:rsidRDefault="001917AC" w:rsidP="001917AC">
      <w:pPr>
        <w:tabs>
          <w:tab w:val="left" w:pos="4917"/>
        </w:tabs>
        <w:spacing w:before="120" w:after="120" w:line="360" w:lineRule="auto"/>
        <w:jc w:val="both"/>
        <w:rPr>
          <w:rFonts w:ascii="Arial" w:hAnsi="Arial" w:cs="Arial"/>
          <w:b/>
          <w:sz w:val="24"/>
          <w:szCs w:val="24"/>
          <w:lang w:val="en-US"/>
        </w:rPr>
      </w:pPr>
      <w:r>
        <w:rPr>
          <w:rFonts w:ascii="Arial" w:hAnsi="Arial" w:cs="Arial"/>
          <w:b/>
          <w:sz w:val="24"/>
          <w:szCs w:val="24"/>
          <w:lang w:val="en-US"/>
        </w:rPr>
        <w:t>Costs</w:t>
      </w:r>
    </w:p>
    <w:p w14:paraId="65851138" w14:textId="77777777" w:rsidR="001917AC" w:rsidRPr="00175D50" w:rsidRDefault="001917AC" w:rsidP="001917AC">
      <w:pPr>
        <w:pStyle w:val="ListParagraph"/>
        <w:rPr>
          <w:rFonts w:ascii="Arial" w:hAnsi="Arial" w:cs="Arial"/>
          <w:sz w:val="24"/>
          <w:szCs w:val="24"/>
          <w:lang w:val="en-US"/>
        </w:rPr>
      </w:pPr>
    </w:p>
    <w:p w14:paraId="37D67A77" w14:textId="41DF8939" w:rsidR="006D2931" w:rsidRPr="00BB5699" w:rsidRDefault="00BB5699" w:rsidP="00BB5699">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1917AC" w:rsidRPr="00BB5699">
        <w:rPr>
          <w:rFonts w:ascii="Arial" w:hAnsi="Arial" w:cs="Arial"/>
          <w:sz w:val="24"/>
          <w:szCs w:val="24"/>
          <w:lang w:val="en-US"/>
        </w:rPr>
        <w:t xml:space="preserve">The general rule is that costs follow success. Counsel for the respondent requested a punitive costs order be granted and even moved for an order </w:t>
      </w:r>
      <w:r w:rsidR="001917AC" w:rsidRPr="00BB5699">
        <w:rPr>
          <w:rFonts w:ascii="Arial" w:hAnsi="Arial" w:cs="Arial"/>
          <w:i/>
          <w:sz w:val="24"/>
          <w:szCs w:val="24"/>
          <w:lang w:val="en-US"/>
        </w:rPr>
        <w:t xml:space="preserve">de </w:t>
      </w:r>
      <w:proofErr w:type="spellStart"/>
      <w:r w:rsidR="001917AC" w:rsidRPr="00BB5699">
        <w:rPr>
          <w:rFonts w:ascii="Arial" w:hAnsi="Arial" w:cs="Arial"/>
          <w:i/>
          <w:sz w:val="24"/>
          <w:szCs w:val="24"/>
          <w:lang w:val="en-US"/>
        </w:rPr>
        <w:t>bonis</w:t>
      </w:r>
      <w:proofErr w:type="spellEnd"/>
      <w:r w:rsidR="001917AC" w:rsidRPr="00BB5699">
        <w:rPr>
          <w:rFonts w:ascii="Arial" w:hAnsi="Arial" w:cs="Arial"/>
          <w:i/>
          <w:sz w:val="24"/>
          <w:szCs w:val="24"/>
          <w:lang w:val="en-US"/>
        </w:rPr>
        <w:t xml:space="preserve"> </w:t>
      </w:r>
      <w:proofErr w:type="spellStart"/>
      <w:r w:rsidR="001917AC" w:rsidRPr="00BB5699">
        <w:rPr>
          <w:rFonts w:ascii="Arial" w:hAnsi="Arial" w:cs="Arial"/>
          <w:i/>
          <w:sz w:val="24"/>
          <w:szCs w:val="24"/>
          <w:lang w:val="en-US"/>
        </w:rPr>
        <w:t>propriis</w:t>
      </w:r>
      <w:proofErr w:type="spellEnd"/>
      <w:r w:rsidR="001917AC" w:rsidRPr="00BB5699">
        <w:rPr>
          <w:rFonts w:ascii="Arial" w:hAnsi="Arial" w:cs="Arial"/>
          <w:i/>
          <w:sz w:val="24"/>
          <w:szCs w:val="24"/>
          <w:lang w:val="en-US"/>
        </w:rPr>
        <w:t>.</w:t>
      </w:r>
      <w:r w:rsidR="001917AC" w:rsidRPr="00BB5699">
        <w:rPr>
          <w:rFonts w:ascii="Arial" w:hAnsi="Arial" w:cs="Arial"/>
          <w:sz w:val="24"/>
          <w:szCs w:val="24"/>
          <w:lang w:val="en-US"/>
        </w:rPr>
        <w:t xml:space="preserve"> I am, however, of the view that the parties’ interest will best be served if costs are costs in the divorce action. I fail to understand the respondent’s reasoning for obstructing the only viable option of preventing or at least reducing the potential </w:t>
      </w:r>
      <w:r w:rsidR="00B54F08" w:rsidRPr="00BB5699">
        <w:rPr>
          <w:rFonts w:ascii="Arial" w:hAnsi="Arial" w:cs="Arial"/>
          <w:sz w:val="24"/>
          <w:szCs w:val="24"/>
          <w:lang w:val="en-US"/>
        </w:rPr>
        <w:t xml:space="preserve">of </w:t>
      </w:r>
      <w:r w:rsidR="001917AC" w:rsidRPr="00BB5699">
        <w:rPr>
          <w:rFonts w:ascii="Arial" w:hAnsi="Arial" w:cs="Arial"/>
          <w:sz w:val="24"/>
          <w:szCs w:val="24"/>
          <w:lang w:val="en-US"/>
        </w:rPr>
        <w:t xml:space="preserve">financial harm </w:t>
      </w:r>
      <w:r w:rsidR="007B2F1B" w:rsidRPr="00BB5699">
        <w:rPr>
          <w:rFonts w:ascii="Arial" w:hAnsi="Arial" w:cs="Arial"/>
          <w:sz w:val="24"/>
          <w:szCs w:val="24"/>
          <w:lang w:val="en-US"/>
        </w:rPr>
        <w:t>the parties face</w:t>
      </w:r>
      <w:r w:rsidR="001917AC" w:rsidRPr="00BB5699">
        <w:rPr>
          <w:rFonts w:ascii="Arial" w:hAnsi="Arial" w:cs="Arial"/>
          <w:sz w:val="24"/>
          <w:szCs w:val="24"/>
          <w:lang w:val="en-US"/>
        </w:rPr>
        <w:t xml:space="preserve"> </w:t>
      </w:r>
      <w:r w:rsidR="00E256CB" w:rsidRPr="00BB5699">
        <w:rPr>
          <w:rFonts w:ascii="Arial" w:hAnsi="Arial" w:cs="Arial"/>
          <w:sz w:val="24"/>
          <w:szCs w:val="24"/>
          <w:lang w:val="en-US"/>
        </w:rPr>
        <w:t xml:space="preserve">because their </w:t>
      </w:r>
      <w:r w:rsidR="001917AC" w:rsidRPr="00BB5699">
        <w:rPr>
          <w:rFonts w:ascii="Arial" w:hAnsi="Arial" w:cs="Arial"/>
          <w:sz w:val="24"/>
          <w:szCs w:val="24"/>
          <w:lang w:val="en-US"/>
        </w:rPr>
        <w:t xml:space="preserve">bond </w:t>
      </w:r>
      <w:r w:rsidR="00E256CB" w:rsidRPr="00BB5699">
        <w:rPr>
          <w:rFonts w:ascii="Arial" w:hAnsi="Arial" w:cs="Arial"/>
          <w:sz w:val="24"/>
          <w:szCs w:val="24"/>
          <w:lang w:val="en-US"/>
        </w:rPr>
        <w:t>is</w:t>
      </w:r>
      <w:r w:rsidR="001917AC" w:rsidRPr="00BB5699">
        <w:rPr>
          <w:rFonts w:ascii="Arial" w:hAnsi="Arial" w:cs="Arial"/>
          <w:sz w:val="24"/>
          <w:szCs w:val="24"/>
          <w:lang w:val="en-US"/>
        </w:rPr>
        <w:t xml:space="preserve"> in arrears.</w:t>
      </w:r>
    </w:p>
    <w:p w14:paraId="5F934FC5" w14:textId="77777777" w:rsidR="006D2931" w:rsidRPr="006D2931" w:rsidRDefault="006D2931" w:rsidP="006D2931">
      <w:pPr>
        <w:pStyle w:val="ListParagraph"/>
        <w:rPr>
          <w:rFonts w:ascii="Arial" w:hAnsi="Arial" w:cs="Arial"/>
          <w:sz w:val="24"/>
          <w:szCs w:val="24"/>
          <w:lang w:val="en-US"/>
        </w:rPr>
      </w:pPr>
    </w:p>
    <w:p w14:paraId="378E7CE8" w14:textId="77777777" w:rsidR="00CE3E3F" w:rsidRPr="002760C7" w:rsidRDefault="00CE3E3F" w:rsidP="00CE3E3F">
      <w:pPr>
        <w:pStyle w:val="ListParagraph"/>
        <w:tabs>
          <w:tab w:val="left" w:pos="4917"/>
        </w:tabs>
        <w:spacing w:before="120" w:after="120" w:line="360" w:lineRule="auto"/>
        <w:jc w:val="bot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3BDA5365"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2DB788CE" w14:textId="6E34DD65" w:rsidR="00EE0A4C" w:rsidRPr="00BB5699" w:rsidRDefault="00BB5699" w:rsidP="00BB5699">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00E256CB" w:rsidRPr="00BB5699">
        <w:rPr>
          <w:rFonts w:ascii="Arial" w:hAnsi="Arial" w:cs="Arial"/>
          <w:b/>
          <w:sz w:val="24"/>
          <w:szCs w:val="24"/>
        </w:rPr>
        <w:t>The application is struck from the roll.</w:t>
      </w:r>
    </w:p>
    <w:p w14:paraId="19B65ADB" w14:textId="591D8725" w:rsidR="009425D4" w:rsidRPr="00BB5699" w:rsidRDefault="00BB5699" w:rsidP="00BB5699">
      <w:pPr>
        <w:tabs>
          <w:tab w:val="left" w:pos="4917"/>
        </w:tabs>
        <w:spacing w:before="120" w:after="120" w:line="360" w:lineRule="auto"/>
        <w:ind w:left="720" w:hanging="360"/>
        <w:jc w:val="both"/>
        <w:rPr>
          <w:rFonts w:ascii="Arial" w:hAnsi="Arial" w:cs="Arial"/>
          <w:b/>
          <w:sz w:val="24"/>
          <w:szCs w:val="24"/>
        </w:rPr>
      </w:pPr>
      <w:r w:rsidRPr="00EE0A4C">
        <w:rPr>
          <w:rFonts w:ascii="Arial" w:hAnsi="Arial" w:cs="Arial"/>
          <w:b/>
          <w:sz w:val="24"/>
          <w:szCs w:val="24"/>
        </w:rPr>
        <w:t>2.</w:t>
      </w:r>
      <w:r w:rsidRPr="00EE0A4C">
        <w:rPr>
          <w:rFonts w:ascii="Arial" w:hAnsi="Arial" w:cs="Arial"/>
          <w:b/>
          <w:sz w:val="24"/>
          <w:szCs w:val="24"/>
        </w:rPr>
        <w:tab/>
      </w:r>
      <w:r w:rsidR="00E256CB" w:rsidRPr="00BB5699">
        <w:rPr>
          <w:rFonts w:ascii="Arial" w:hAnsi="Arial" w:cs="Arial"/>
          <w:b/>
          <w:sz w:val="24"/>
          <w:szCs w:val="24"/>
        </w:rPr>
        <w:t>Costs are costs in the divorce action.</w:t>
      </w:r>
    </w:p>
    <w:p w14:paraId="7AA616A9" w14:textId="77777777" w:rsidR="002049D9" w:rsidRPr="009425D4" w:rsidRDefault="002049D9" w:rsidP="002049D9">
      <w:pPr>
        <w:pStyle w:val="ListParagraph"/>
        <w:tabs>
          <w:tab w:val="left" w:pos="4917"/>
        </w:tabs>
        <w:spacing w:before="120" w:after="120" w:line="360" w:lineRule="auto"/>
        <w:jc w:val="both"/>
        <w:rPr>
          <w:rFonts w:ascii="Arial" w:hAnsi="Arial" w:cs="Arial"/>
          <w:b/>
          <w:sz w:val="24"/>
          <w:szCs w:val="24"/>
        </w:rPr>
      </w:pPr>
    </w:p>
    <w:p w14:paraId="01C587FF" w14:textId="77777777" w:rsidR="009A3DD5" w:rsidRPr="00905046"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1B565C01"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 xml:space="preserve">E van der </w:t>
      </w:r>
      <w:proofErr w:type="spellStart"/>
      <w:r>
        <w:rPr>
          <w:rFonts w:ascii="Arial" w:hAnsi="Arial" w:cs="Arial"/>
          <w:sz w:val="24"/>
          <w:szCs w:val="24"/>
        </w:rPr>
        <w:t>Sc</w:t>
      </w:r>
      <w:r w:rsidR="00C85FE2">
        <w:rPr>
          <w:rFonts w:ascii="Arial" w:hAnsi="Arial" w:cs="Arial"/>
          <w:sz w:val="24"/>
          <w:szCs w:val="24"/>
        </w:rPr>
        <w:t>hyff</w:t>
      </w:r>
      <w:proofErr w:type="spellEnd"/>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2F65C9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 xml:space="preserve">by uploading it to the electronic file of this matter on </w:t>
      </w:r>
      <w:proofErr w:type="spellStart"/>
      <w:r>
        <w:rPr>
          <w:rFonts w:ascii="Arial" w:eastAsia="Arial Unicode MS" w:hAnsi="Arial" w:cs="Arial"/>
          <w:bCs/>
        </w:rPr>
        <w:t>CaseLines</w:t>
      </w:r>
      <w:proofErr w:type="spellEnd"/>
      <w:r>
        <w:rPr>
          <w:rFonts w:ascii="Arial" w:eastAsia="Arial Unicode MS" w:hAnsi="Arial" w:cs="Arial"/>
          <w:bCs/>
        </w:rPr>
        <w:t>.</w:t>
      </w:r>
      <w:r w:rsidRPr="00C71BA3">
        <w:rPr>
          <w:rFonts w:ascii="Arial" w:eastAsia="Arial Unicode MS" w:hAnsi="Arial" w:cs="Arial"/>
          <w:bCs/>
        </w:rPr>
        <w:t xml:space="preserve"> </w:t>
      </w:r>
      <w:r w:rsidR="007B2F1B">
        <w:rPr>
          <w:rFonts w:ascii="Arial" w:eastAsia="Arial Unicode MS" w:hAnsi="Arial" w:cs="Arial"/>
          <w:bCs/>
        </w:rPr>
        <w:t>It will be emailed to the parties/their legal representatives as a courtesy gesture</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7A195AD0" w14:textId="6B2681D1" w:rsidR="00A931CC" w:rsidRDefault="002C7989" w:rsidP="00CE3E3F">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w:t>
      </w:r>
      <w:r w:rsidR="002E4900">
        <w:rPr>
          <w:rFonts w:ascii="Arial" w:hAnsi="Arial" w:cs="Arial"/>
          <w:sz w:val="24"/>
          <w:szCs w:val="24"/>
        </w:rPr>
        <w:t xml:space="preserve"> applicant</w:t>
      </w:r>
      <w:r w:rsidR="003F1580">
        <w:rPr>
          <w:rFonts w:ascii="Arial" w:hAnsi="Arial" w:cs="Arial"/>
          <w:sz w:val="24"/>
          <w:szCs w:val="24"/>
        </w:rPr>
        <w:t>:</w:t>
      </w:r>
      <w:r w:rsidR="00EE0A4C">
        <w:rPr>
          <w:rFonts w:ascii="Arial" w:hAnsi="Arial" w:cs="Arial"/>
          <w:sz w:val="24"/>
          <w:szCs w:val="24"/>
        </w:rPr>
        <w:tab/>
        <w:t>Adv. A. Strauss</w:t>
      </w:r>
    </w:p>
    <w:p w14:paraId="554CB456" w14:textId="24BB16F7" w:rsidR="00E20004" w:rsidRDefault="00EE0A4C" w:rsidP="00CE3E3F">
      <w:pPr>
        <w:tabs>
          <w:tab w:val="left" w:pos="4917"/>
        </w:tabs>
        <w:spacing w:after="0" w:line="360" w:lineRule="auto"/>
        <w:ind w:left="357"/>
        <w:rPr>
          <w:rFonts w:ascii="Arial" w:hAnsi="Arial" w:cs="Arial"/>
          <w:sz w:val="24"/>
          <w:szCs w:val="24"/>
        </w:rPr>
      </w:pPr>
      <w:r>
        <w:rPr>
          <w:rFonts w:ascii="Arial" w:hAnsi="Arial" w:cs="Arial"/>
          <w:sz w:val="24"/>
          <w:szCs w:val="24"/>
        </w:rPr>
        <w:t>Instructed by</w:t>
      </w:r>
      <w:r w:rsidR="00A931CC">
        <w:rPr>
          <w:rFonts w:ascii="Arial" w:hAnsi="Arial" w:cs="Arial"/>
          <w:sz w:val="24"/>
          <w:szCs w:val="24"/>
        </w:rPr>
        <w:t>:</w:t>
      </w:r>
      <w:r w:rsidR="002E4900">
        <w:rPr>
          <w:rFonts w:ascii="Arial" w:hAnsi="Arial" w:cs="Arial"/>
          <w:sz w:val="24"/>
          <w:szCs w:val="24"/>
        </w:rPr>
        <w:tab/>
      </w:r>
      <w:r>
        <w:rPr>
          <w:rFonts w:ascii="Arial" w:hAnsi="Arial" w:cs="Arial"/>
          <w:sz w:val="24"/>
          <w:szCs w:val="24"/>
        </w:rPr>
        <w:t>Coetzee Attorneys</w:t>
      </w:r>
    </w:p>
    <w:p w14:paraId="44D1AFCD" w14:textId="5B72F901"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BA1728">
        <w:rPr>
          <w:rFonts w:ascii="Arial" w:hAnsi="Arial" w:cs="Arial"/>
          <w:sz w:val="24"/>
          <w:szCs w:val="24"/>
        </w:rPr>
        <w:t xml:space="preserve"> the</w:t>
      </w:r>
      <w:r w:rsidR="009A3DD5">
        <w:rPr>
          <w:rFonts w:ascii="Arial" w:hAnsi="Arial" w:cs="Arial"/>
          <w:sz w:val="24"/>
          <w:szCs w:val="24"/>
        </w:rPr>
        <w:t xml:space="preserve"> </w:t>
      </w:r>
      <w:r w:rsidR="002E4900">
        <w:rPr>
          <w:rFonts w:ascii="Arial" w:hAnsi="Arial" w:cs="Arial"/>
          <w:sz w:val="24"/>
          <w:szCs w:val="24"/>
        </w:rPr>
        <w:t>respondent:</w:t>
      </w:r>
      <w:r w:rsidR="00EE0A4C">
        <w:rPr>
          <w:rFonts w:ascii="Arial" w:hAnsi="Arial" w:cs="Arial"/>
          <w:sz w:val="24"/>
          <w:szCs w:val="24"/>
        </w:rPr>
        <w:tab/>
        <w:t>Adv. M. A. Kruger</w:t>
      </w:r>
      <w:r w:rsidR="002E4900">
        <w:rPr>
          <w:rFonts w:ascii="Arial" w:hAnsi="Arial" w:cs="Arial"/>
          <w:sz w:val="24"/>
          <w:szCs w:val="24"/>
        </w:rPr>
        <w:tab/>
      </w:r>
    </w:p>
    <w:p w14:paraId="67876EBF" w14:textId="43A8BF65"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EE0A4C">
        <w:rPr>
          <w:rFonts w:ascii="Arial" w:hAnsi="Arial" w:cs="Arial"/>
          <w:sz w:val="24"/>
          <w:szCs w:val="24"/>
        </w:rPr>
        <w:tab/>
        <w:t>Scholtz Attorneys</w:t>
      </w:r>
    </w:p>
    <w:p w14:paraId="60737477" w14:textId="14840272"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lastRenderedPageBreak/>
        <w:t>D</w:t>
      </w:r>
      <w:r w:rsidR="002F1742">
        <w:rPr>
          <w:rFonts w:ascii="Arial" w:hAnsi="Arial" w:cs="Arial"/>
          <w:sz w:val="24"/>
          <w:szCs w:val="24"/>
        </w:rPr>
        <w:t>ate of the hearing:</w:t>
      </w:r>
      <w:r w:rsidR="00EE0A4C">
        <w:rPr>
          <w:rFonts w:ascii="Arial" w:hAnsi="Arial" w:cs="Arial"/>
          <w:sz w:val="24"/>
          <w:szCs w:val="24"/>
        </w:rPr>
        <w:tab/>
        <w:t>21 November 2023</w:t>
      </w:r>
      <w:r w:rsidR="00CE3E3F">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4630C15E"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EE0A4C">
        <w:rPr>
          <w:rFonts w:ascii="Arial" w:hAnsi="Arial" w:cs="Arial"/>
          <w:sz w:val="24"/>
          <w:szCs w:val="24"/>
        </w:rPr>
        <w:t>27 November 2023</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68B3" w14:textId="77777777" w:rsidR="00973136" w:rsidRDefault="00973136">
      <w:pPr>
        <w:spacing w:after="0" w:line="240" w:lineRule="auto"/>
      </w:pPr>
      <w:r>
        <w:separator/>
      </w:r>
    </w:p>
  </w:endnote>
  <w:endnote w:type="continuationSeparator" w:id="0">
    <w:p w14:paraId="141DC639" w14:textId="77777777" w:rsidR="00973136" w:rsidRDefault="0097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03757"/>
      <w:docPartObj>
        <w:docPartGallery w:val="Page Numbers (Bottom of Page)"/>
        <w:docPartUnique/>
      </w:docPartObj>
    </w:sdtPr>
    <w:sdtEndPr>
      <w:rPr>
        <w:noProof/>
      </w:rPr>
    </w:sdtEndPr>
    <w:sdtContent>
      <w:p w14:paraId="09B7314C" w14:textId="2D7871AA" w:rsidR="00494B3B" w:rsidRDefault="00494B3B">
        <w:pPr>
          <w:pStyle w:val="Footer"/>
          <w:jc w:val="center"/>
        </w:pPr>
        <w:r>
          <w:fldChar w:fldCharType="begin"/>
        </w:r>
        <w:r>
          <w:instrText xml:space="preserve"> PAGE   \* MERGEFORMAT </w:instrText>
        </w:r>
        <w:r>
          <w:fldChar w:fldCharType="separate"/>
        </w:r>
        <w:r w:rsidR="00322C16">
          <w:rPr>
            <w:noProof/>
          </w:rPr>
          <w:t>5</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10EE" w14:textId="77777777" w:rsidR="00973136" w:rsidRDefault="00973136">
      <w:pPr>
        <w:spacing w:after="0" w:line="240" w:lineRule="auto"/>
      </w:pPr>
      <w:r>
        <w:separator/>
      </w:r>
    </w:p>
  </w:footnote>
  <w:footnote w:type="continuationSeparator" w:id="0">
    <w:p w14:paraId="12E51FE8" w14:textId="77777777" w:rsidR="00973136" w:rsidRDefault="00973136">
      <w:pPr>
        <w:spacing w:after="0" w:line="240" w:lineRule="auto"/>
      </w:pPr>
      <w:r>
        <w:continuationSeparator/>
      </w:r>
    </w:p>
  </w:footnote>
  <w:footnote w:id="1">
    <w:p w14:paraId="15C154DA" w14:textId="33025FE5" w:rsidR="00B54F08" w:rsidRPr="00BB3537" w:rsidRDefault="00B54F08">
      <w:pPr>
        <w:pStyle w:val="FootnoteText"/>
        <w:rPr>
          <w:rFonts w:ascii="Arial" w:hAnsi="Arial" w:cs="Arial"/>
          <w:sz w:val="22"/>
          <w:szCs w:val="22"/>
          <w:lang w:val="en-GB"/>
        </w:rPr>
      </w:pPr>
      <w:r w:rsidRPr="00BB3537">
        <w:rPr>
          <w:rStyle w:val="FootnoteReference"/>
          <w:rFonts w:ascii="Arial" w:hAnsi="Arial" w:cs="Arial"/>
          <w:sz w:val="22"/>
          <w:szCs w:val="22"/>
        </w:rPr>
        <w:footnoteRef/>
      </w:r>
      <w:r w:rsidRPr="00BB3537">
        <w:rPr>
          <w:rFonts w:ascii="Arial" w:hAnsi="Arial" w:cs="Arial"/>
          <w:sz w:val="22"/>
          <w:szCs w:val="22"/>
        </w:rPr>
        <w:t xml:space="preserve"> </w:t>
      </w:r>
      <w:r w:rsidRPr="00BB3537">
        <w:rPr>
          <w:rFonts w:ascii="Arial" w:hAnsi="Arial" w:cs="Arial"/>
          <w:sz w:val="22"/>
          <w:szCs w:val="22"/>
          <w:lang w:val="en-GB"/>
        </w:rPr>
        <w:t>1977 (4) SA 135 (W) 136C-137G.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908836"/>
      <w:docPartObj>
        <w:docPartGallery w:val="Page Numbers (Top of Page)"/>
        <w:docPartUnique/>
      </w:docPartObj>
    </w:sdtPr>
    <w:sdtEndPr>
      <w:rPr>
        <w:noProof/>
      </w:rPr>
    </w:sdtEndPr>
    <w:sdtContent>
      <w:p w14:paraId="3E0A3197" w14:textId="1AD747D9" w:rsidR="00494B3B" w:rsidRDefault="00494B3B">
        <w:pPr>
          <w:pStyle w:val="Header"/>
          <w:jc w:val="center"/>
        </w:pPr>
        <w:r>
          <w:fldChar w:fldCharType="begin"/>
        </w:r>
        <w:r>
          <w:instrText xml:space="preserve"> PAGE   \* MERGEFORMAT </w:instrText>
        </w:r>
        <w:r>
          <w:fldChar w:fldCharType="separate"/>
        </w:r>
        <w:r w:rsidR="00322C16">
          <w:rPr>
            <w:noProof/>
          </w:rPr>
          <w:t>5</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15:restartNumberingAfterBreak="0">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15:restartNumberingAfterBreak="0">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B3651A"/>
    <w:multiLevelType w:val="hybridMultilevel"/>
    <w:tmpl w:val="DAC09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1" w15:restartNumberingAfterBreak="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5639743">
    <w:abstractNumId w:val="30"/>
  </w:num>
  <w:num w:numId="2" w16cid:durableId="1834711638">
    <w:abstractNumId w:val="11"/>
  </w:num>
  <w:num w:numId="3" w16cid:durableId="715860316">
    <w:abstractNumId w:val="26"/>
  </w:num>
  <w:num w:numId="4" w16cid:durableId="1990934826">
    <w:abstractNumId w:val="40"/>
  </w:num>
  <w:num w:numId="5" w16cid:durableId="304899932">
    <w:abstractNumId w:val="4"/>
  </w:num>
  <w:num w:numId="6" w16cid:durableId="387996677">
    <w:abstractNumId w:val="24"/>
  </w:num>
  <w:num w:numId="7" w16cid:durableId="233204714">
    <w:abstractNumId w:val="44"/>
  </w:num>
  <w:num w:numId="8" w16cid:durableId="4411479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4349721">
    <w:abstractNumId w:val="28"/>
  </w:num>
  <w:num w:numId="10" w16cid:durableId="1625765602">
    <w:abstractNumId w:val="3"/>
  </w:num>
  <w:num w:numId="11" w16cid:durableId="859775738">
    <w:abstractNumId w:val="43"/>
  </w:num>
  <w:num w:numId="12" w16cid:durableId="1548451675">
    <w:abstractNumId w:val="19"/>
  </w:num>
  <w:num w:numId="13" w16cid:durableId="660741736">
    <w:abstractNumId w:val="16"/>
  </w:num>
  <w:num w:numId="14" w16cid:durableId="162281123">
    <w:abstractNumId w:val="39"/>
  </w:num>
  <w:num w:numId="15" w16cid:durableId="1274241777">
    <w:abstractNumId w:val="35"/>
  </w:num>
  <w:num w:numId="16" w16cid:durableId="1462189111">
    <w:abstractNumId w:val="8"/>
  </w:num>
  <w:num w:numId="17" w16cid:durableId="1936742649">
    <w:abstractNumId w:val="37"/>
  </w:num>
  <w:num w:numId="18" w16cid:durableId="680087334">
    <w:abstractNumId w:val="17"/>
  </w:num>
  <w:num w:numId="19" w16cid:durableId="1955670997">
    <w:abstractNumId w:val="10"/>
  </w:num>
  <w:num w:numId="20" w16cid:durableId="47414210">
    <w:abstractNumId w:val="9"/>
  </w:num>
  <w:num w:numId="21" w16cid:durableId="1719083980">
    <w:abstractNumId w:val="5"/>
  </w:num>
  <w:num w:numId="22" w16cid:durableId="331185490">
    <w:abstractNumId w:val="34"/>
  </w:num>
  <w:num w:numId="23" w16cid:durableId="154499464">
    <w:abstractNumId w:val="25"/>
  </w:num>
  <w:num w:numId="24" w16cid:durableId="1008798324">
    <w:abstractNumId w:val="27"/>
  </w:num>
  <w:num w:numId="25" w16cid:durableId="1167477567">
    <w:abstractNumId w:val="45"/>
  </w:num>
  <w:num w:numId="26" w16cid:durableId="2086025962">
    <w:abstractNumId w:val="36"/>
  </w:num>
  <w:num w:numId="27" w16cid:durableId="391538416">
    <w:abstractNumId w:val="42"/>
  </w:num>
  <w:num w:numId="28" w16cid:durableId="422722447">
    <w:abstractNumId w:val="38"/>
  </w:num>
  <w:num w:numId="29" w16cid:durableId="1966542501">
    <w:abstractNumId w:val="22"/>
  </w:num>
  <w:num w:numId="30" w16cid:durableId="200673550">
    <w:abstractNumId w:val="7"/>
  </w:num>
  <w:num w:numId="31" w16cid:durableId="3753182">
    <w:abstractNumId w:val="33"/>
  </w:num>
  <w:num w:numId="32" w16cid:durableId="1713843224">
    <w:abstractNumId w:val="13"/>
  </w:num>
  <w:num w:numId="33" w16cid:durableId="1703895555">
    <w:abstractNumId w:val="15"/>
  </w:num>
  <w:num w:numId="34" w16cid:durableId="196964752">
    <w:abstractNumId w:val="32"/>
  </w:num>
  <w:num w:numId="35" w16cid:durableId="90245078">
    <w:abstractNumId w:val="23"/>
  </w:num>
  <w:num w:numId="36" w16cid:durableId="76483242">
    <w:abstractNumId w:val="14"/>
  </w:num>
  <w:num w:numId="37" w16cid:durableId="1770924562">
    <w:abstractNumId w:val="41"/>
  </w:num>
  <w:num w:numId="38" w16cid:durableId="683093743">
    <w:abstractNumId w:val="6"/>
  </w:num>
  <w:num w:numId="39" w16cid:durableId="2075932738">
    <w:abstractNumId w:val="1"/>
  </w:num>
  <w:num w:numId="40" w16cid:durableId="1643578974">
    <w:abstractNumId w:val="12"/>
  </w:num>
  <w:num w:numId="41" w16cid:durableId="207764182">
    <w:abstractNumId w:val="2"/>
  </w:num>
  <w:num w:numId="42" w16cid:durableId="1983004635">
    <w:abstractNumId w:val="0"/>
  </w:num>
  <w:num w:numId="43" w16cid:durableId="563375275">
    <w:abstractNumId w:val="31"/>
  </w:num>
  <w:num w:numId="44" w16cid:durableId="852496899">
    <w:abstractNumId w:val="20"/>
  </w:num>
  <w:num w:numId="45" w16cid:durableId="800852427">
    <w:abstractNumId w:val="21"/>
  </w:num>
  <w:num w:numId="46" w16cid:durableId="1247035301">
    <w:abstractNumId w:val="29"/>
  </w:num>
  <w:num w:numId="47" w16cid:durableId="6960087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6sFADV9fyI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2328"/>
    <w:rsid w:val="000230BD"/>
    <w:rsid w:val="00023275"/>
    <w:rsid w:val="00023CAC"/>
    <w:rsid w:val="0002404E"/>
    <w:rsid w:val="00024E0F"/>
    <w:rsid w:val="00025126"/>
    <w:rsid w:val="000257A9"/>
    <w:rsid w:val="000274E7"/>
    <w:rsid w:val="000309A0"/>
    <w:rsid w:val="00031143"/>
    <w:rsid w:val="000317A3"/>
    <w:rsid w:val="00032C78"/>
    <w:rsid w:val="00032FC2"/>
    <w:rsid w:val="00034E27"/>
    <w:rsid w:val="00035BF5"/>
    <w:rsid w:val="000367C1"/>
    <w:rsid w:val="00036DF7"/>
    <w:rsid w:val="00037CA8"/>
    <w:rsid w:val="000406C2"/>
    <w:rsid w:val="00041763"/>
    <w:rsid w:val="00041D2B"/>
    <w:rsid w:val="000422BC"/>
    <w:rsid w:val="000439E3"/>
    <w:rsid w:val="00046AC5"/>
    <w:rsid w:val="00051C95"/>
    <w:rsid w:val="00052C95"/>
    <w:rsid w:val="00055BFD"/>
    <w:rsid w:val="00060196"/>
    <w:rsid w:val="00060B7B"/>
    <w:rsid w:val="00061538"/>
    <w:rsid w:val="00062130"/>
    <w:rsid w:val="00062922"/>
    <w:rsid w:val="00064763"/>
    <w:rsid w:val="000649D6"/>
    <w:rsid w:val="00065E8F"/>
    <w:rsid w:val="000664E5"/>
    <w:rsid w:val="000678F2"/>
    <w:rsid w:val="00070056"/>
    <w:rsid w:val="00070EB1"/>
    <w:rsid w:val="0007249E"/>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4058"/>
    <w:rsid w:val="00085CA1"/>
    <w:rsid w:val="00087A9C"/>
    <w:rsid w:val="00090049"/>
    <w:rsid w:val="00090328"/>
    <w:rsid w:val="0009046E"/>
    <w:rsid w:val="00091185"/>
    <w:rsid w:val="00091A89"/>
    <w:rsid w:val="00092153"/>
    <w:rsid w:val="0009232A"/>
    <w:rsid w:val="000935DC"/>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AD7"/>
    <w:rsid w:val="000B6F80"/>
    <w:rsid w:val="000C02F7"/>
    <w:rsid w:val="000C085E"/>
    <w:rsid w:val="000C0C3C"/>
    <w:rsid w:val="000C0FE2"/>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5CB8"/>
    <w:rsid w:val="000D6CA0"/>
    <w:rsid w:val="000D7582"/>
    <w:rsid w:val="000D7FA9"/>
    <w:rsid w:val="000E009C"/>
    <w:rsid w:val="000E13AC"/>
    <w:rsid w:val="000E15F4"/>
    <w:rsid w:val="000E165F"/>
    <w:rsid w:val="000E1ED4"/>
    <w:rsid w:val="000E2182"/>
    <w:rsid w:val="000E2944"/>
    <w:rsid w:val="000E4428"/>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3998"/>
    <w:rsid w:val="0010514A"/>
    <w:rsid w:val="001051BF"/>
    <w:rsid w:val="0010564D"/>
    <w:rsid w:val="00105D99"/>
    <w:rsid w:val="001062B3"/>
    <w:rsid w:val="00106334"/>
    <w:rsid w:val="001069B2"/>
    <w:rsid w:val="00111644"/>
    <w:rsid w:val="00113617"/>
    <w:rsid w:val="00113E28"/>
    <w:rsid w:val="00113E97"/>
    <w:rsid w:val="001167B4"/>
    <w:rsid w:val="001176BA"/>
    <w:rsid w:val="00117DDB"/>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431E"/>
    <w:rsid w:val="00134554"/>
    <w:rsid w:val="00134ABA"/>
    <w:rsid w:val="00135882"/>
    <w:rsid w:val="00135DE6"/>
    <w:rsid w:val="00136128"/>
    <w:rsid w:val="001363C9"/>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6CC5"/>
    <w:rsid w:val="00167521"/>
    <w:rsid w:val="001678C5"/>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414D"/>
    <w:rsid w:val="0018606E"/>
    <w:rsid w:val="0018677F"/>
    <w:rsid w:val="00186C60"/>
    <w:rsid w:val="00187295"/>
    <w:rsid w:val="00187D7E"/>
    <w:rsid w:val="0019113E"/>
    <w:rsid w:val="001917AC"/>
    <w:rsid w:val="00191FEC"/>
    <w:rsid w:val="001933F8"/>
    <w:rsid w:val="00193443"/>
    <w:rsid w:val="001A090F"/>
    <w:rsid w:val="001A1AF2"/>
    <w:rsid w:val="001A1D90"/>
    <w:rsid w:val="001A256F"/>
    <w:rsid w:val="001A31CC"/>
    <w:rsid w:val="001A378D"/>
    <w:rsid w:val="001A4896"/>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3AF1"/>
    <w:rsid w:val="001F4BD9"/>
    <w:rsid w:val="001F6A6D"/>
    <w:rsid w:val="001F7084"/>
    <w:rsid w:val="002010BD"/>
    <w:rsid w:val="00201ABE"/>
    <w:rsid w:val="002026A5"/>
    <w:rsid w:val="002033C4"/>
    <w:rsid w:val="00203E30"/>
    <w:rsid w:val="0020431B"/>
    <w:rsid w:val="002049D9"/>
    <w:rsid w:val="00205606"/>
    <w:rsid w:val="0020576B"/>
    <w:rsid w:val="00205BAF"/>
    <w:rsid w:val="00205E0B"/>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B02"/>
    <w:rsid w:val="00221F9C"/>
    <w:rsid w:val="00223864"/>
    <w:rsid w:val="00223DCA"/>
    <w:rsid w:val="00225180"/>
    <w:rsid w:val="0022692F"/>
    <w:rsid w:val="00227A67"/>
    <w:rsid w:val="00227A76"/>
    <w:rsid w:val="00230074"/>
    <w:rsid w:val="00232C6A"/>
    <w:rsid w:val="002330E1"/>
    <w:rsid w:val="0023401D"/>
    <w:rsid w:val="002341F3"/>
    <w:rsid w:val="002349B9"/>
    <w:rsid w:val="00234C05"/>
    <w:rsid w:val="00234D25"/>
    <w:rsid w:val="00236A17"/>
    <w:rsid w:val="00237E63"/>
    <w:rsid w:val="00243553"/>
    <w:rsid w:val="00243BCF"/>
    <w:rsid w:val="00243C9C"/>
    <w:rsid w:val="0024604F"/>
    <w:rsid w:val="002464C8"/>
    <w:rsid w:val="0024760D"/>
    <w:rsid w:val="002478CE"/>
    <w:rsid w:val="002503AB"/>
    <w:rsid w:val="0025195C"/>
    <w:rsid w:val="00251E93"/>
    <w:rsid w:val="00252206"/>
    <w:rsid w:val="00254995"/>
    <w:rsid w:val="0025519C"/>
    <w:rsid w:val="00256AB0"/>
    <w:rsid w:val="00256C8F"/>
    <w:rsid w:val="0025719A"/>
    <w:rsid w:val="00260466"/>
    <w:rsid w:val="00260E95"/>
    <w:rsid w:val="002610C4"/>
    <w:rsid w:val="00262781"/>
    <w:rsid w:val="002631E0"/>
    <w:rsid w:val="0026393E"/>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08C"/>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6500"/>
    <w:rsid w:val="002B7099"/>
    <w:rsid w:val="002B7175"/>
    <w:rsid w:val="002C001C"/>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80F"/>
    <w:rsid w:val="002E0FF7"/>
    <w:rsid w:val="002E34B3"/>
    <w:rsid w:val="002E3CF1"/>
    <w:rsid w:val="002E46AF"/>
    <w:rsid w:val="002E4900"/>
    <w:rsid w:val="002E4BB9"/>
    <w:rsid w:val="002E5635"/>
    <w:rsid w:val="002E63AB"/>
    <w:rsid w:val="002E66B7"/>
    <w:rsid w:val="002E6ABB"/>
    <w:rsid w:val="002E6BBF"/>
    <w:rsid w:val="002E75F0"/>
    <w:rsid w:val="002F07DE"/>
    <w:rsid w:val="002F1742"/>
    <w:rsid w:val="002F216F"/>
    <w:rsid w:val="002F3636"/>
    <w:rsid w:val="002F4264"/>
    <w:rsid w:val="002F65EC"/>
    <w:rsid w:val="002F6924"/>
    <w:rsid w:val="002F742A"/>
    <w:rsid w:val="002F7CBE"/>
    <w:rsid w:val="003000A5"/>
    <w:rsid w:val="00300C0B"/>
    <w:rsid w:val="00300E24"/>
    <w:rsid w:val="0030111F"/>
    <w:rsid w:val="00301C50"/>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266"/>
    <w:rsid w:val="00320767"/>
    <w:rsid w:val="00320913"/>
    <w:rsid w:val="00321A4D"/>
    <w:rsid w:val="00321A60"/>
    <w:rsid w:val="00321F01"/>
    <w:rsid w:val="00321F8D"/>
    <w:rsid w:val="00322C16"/>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5FB0"/>
    <w:rsid w:val="00356319"/>
    <w:rsid w:val="00357A8B"/>
    <w:rsid w:val="00357D15"/>
    <w:rsid w:val="00357F9F"/>
    <w:rsid w:val="00360544"/>
    <w:rsid w:val="00360800"/>
    <w:rsid w:val="00361ED6"/>
    <w:rsid w:val="00362299"/>
    <w:rsid w:val="00362621"/>
    <w:rsid w:val="00362FC5"/>
    <w:rsid w:val="0036388F"/>
    <w:rsid w:val="00363AE6"/>
    <w:rsid w:val="003645E0"/>
    <w:rsid w:val="003649CD"/>
    <w:rsid w:val="003658F0"/>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6BD"/>
    <w:rsid w:val="003939A1"/>
    <w:rsid w:val="00394687"/>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71B"/>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1BC6"/>
    <w:rsid w:val="00411CAF"/>
    <w:rsid w:val="004123A8"/>
    <w:rsid w:val="004145DD"/>
    <w:rsid w:val="004152EA"/>
    <w:rsid w:val="00416D00"/>
    <w:rsid w:val="004215F5"/>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2E2A"/>
    <w:rsid w:val="004437AE"/>
    <w:rsid w:val="00443AE8"/>
    <w:rsid w:val="00443DDB"/>
    <w:rsid w:val="00444465"/>
    <w:rsid w:val="00445EEB"/>
    <w:rsid w:val="0044629B"/>
    <w:rsid w:val="00447061"/>
    <w:rsid w:val="00447D02"/>
    <w:rsid w:val="00447DCA"/>
    <w:rsid w:val="00451616"/>
    <w:rsid w:val="004529FD"/>
    <w:rsid w:val="0045338D"/>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472"/>
    <w:rsid w:val="0048256F"/>
    <w:rsid w:val="0048293C"/>
    <w:rsid w:val="00483AFA"/>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4B3B"/>
    <w:rsid w:val="004952B8"/>
    <w:rsid w:val="00495F16"/>
    <w:rsid w:val="0049637A"/>
    <w:rsid w:val="004A1EEA"/>
    <w:rsid w:val="004A2146"/>
    <w:rsid w:val="004A2AE2"/>
    <w:rsid w:val="004A2DFD"/>
    <w:rsid w:val="004A30F4"/>
    <w:rsid w:val="004A3A6D"/>
    <w:rsid w:val="004A5E9D"/>
    <w:rsid w:val="004A634E"/>
    <w:rsid w:val="004A7F43"/>
    <w:rsid w:val="004B054A"/>
    <w:rsid w:val="004B0D22"/>
    <w:rsid w:val="004B0F3C"/>
    <w:rsid w:val="004B12BC"/>
    <w:rsid w:val="004B13C7"/>
    <w:rsid w:val="004B2DBB"/>
    <w:rsid w:val="004B31DE"/>
    <w:rsid w:val="004B3D6E"/>
    <w:rsid w:val="004B4367"/>
    <w:rsid w:val="004B4CF5"/>
    <w:rsid w:val="004B53DF"/>
    <w:rsid w:val="004B6D1A"/>
    <w:rsid w:val="004B7F9C"/>
    <w:rsid w:val="004B7FC8"/>
    <w:rsid w:val="004C01AC"/>
    <w:rsid w:val="004C1C76"/>
    <w:rsid w:val="004C3347"/>
    <w:rsid w:val="004C5540"/>
    <w:rsid w:val="004C58FD"/>
    <w:rsid w:val="004C74F7"/>
    <w:rsid w:val="004D0217"/>
    <w:rsid w:val="004D08CB"/>
    <w:rsid w:val="004D1C21"/>
    <w:rsid w:val="004D2EE0"/>
    <w:rsid w:val="004D32C7"/>
    <w:rsid w:val="004D36C1"/>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4F1E"/>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2E2"/>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2E"/>
    <w:rsid w:val="0057496C"/>
    <w:rsid w:val="005749A3"/>
    <w:rsid w:val="00574A7F"/>
    <w:rsid w:val="00576774"/>
    <w:rsid w:val="00581962"/>
    <w:rsid w:val="005823F5"/>
    <w:rsid w:val="00583542"/>
    <w:rsid w:val="00583B31"/>
    <w:rsid w:val="00583FEE"/>
    <w:rsid w:val="00584380"/>
    <w:rsid w:val="00584A01"/>
    <w:rsid w:val="00584A5C"/>
    <w:rsid w:val="00586108"/>
    <w:rsid w:val="00586BF6"/>
    <w:rsid w:val="00590860"/>
    <w:rsid w:val="0059225E"/>
    <w:rsid w:val="00593058"/>
    <w:rsid w:val="00593173"/>
    <w:rsid w:val="005939D5"/>
    <w:rsid w:val="00594F48"/>
    <w:rsid w:val="00595A3C"/>
    <w:rsid w:val="00596491"/>
    <w:rsid w:val="005977F1"/>
    <w:rsid w:val="005A0446"/>
    <w:rsid w:val="005A0590"/>
    <w:rsid w:val="005A075A"/>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57EA"/>
    <w:rsid w:val="005D620D"/>
    <w:rsid w:val="005D6A6C"/>
    <w:rsid w:val="005D7C43"/>
    <w:rsid w:val="005E0175"/>
    <w:rsid w:val="005E1472"/>
    <w:rsid w:val="005E24E0"/>
    <w:rsid w:val="005E279F"/>
    <w:rsid w:val="005E30E2"/>
    <w:rsid w:val="005E4AAB"/>
    <w:rsid w:val="005E4DDB"/>
    <w:rsid w:val="005E5756"/>
    <w:rsid w:val="005E6808"/>
    <w:rsid w:val="005F0BD3"/>
    <w:rsid w:val="005F0F02"/>
    <w:rsid w:val="005F0FE2"/>
    <w:rsid w:val="005F15D2"/>
    <w:rsid w:val="005F168F"/>
    <w:rsid w:val="005F1E3E"/>
    <w:rsid w:val="005F23B3"/>
    <w:rsid w:val="005F2527"/>
    <w:rsid w:val="005F2F2D"/>
    <w:rsid w:val="005F55EA"/>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51B1"/>
    <w:rsid w:val="0061640A"/>
    <w:rsid w:val="006217FA"/>
    <w:rsid w:val="006225F0"/>
    <w:rsid w:val="00623AD0"/>
    <w:rsid w:val="00624CE5"/>
    <w:rsid w:val="00625B1D"/>
    <w:rsid w:val="00625C02"/>
    <w:rsid w:val="00626B84"/>
    <w:rsid w:val="00626ED8"/>
    <w:rsid w:val="00627F68"/>
    <w:rsid w:val="0063100D"/>
    <w:rsid w:val="006311CF"/>
    <w:rsid w:val="00632B82"/>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293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4809"/>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2E3C"/>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26B60"/>
    <w:rsid w:val="007300DF"/>
    <w:rsid w:val="00730181"/>
    <w:rsid w:val="00732375"/>
    <w:rsid w:val="007328B4"/>
    <w:rsid w:val="00732976"/>
    <w:rsid w:val="0073323D"/>
    <w:rsid w:val="007334D5"/>
    <w:rsid w:val="00733639"/>
    <w:rsid w:val="00733AB7"/>
    <w:rsid w:val="0073471A"/>
    <w:rsid w:val="007347BF"/>
    <w:rsid w:val="00735117"/>
    <w:rsid w:val="0073712D"/>
    <w:rsid w:val="007375A6"/>
    <w:rsid w:val="0074183C"/>
    <w:rsid w:val="0074217F"/>
    <w:rsid w:val="007424CB"/>
    <w:rsid w:val="007431E3"/>
    <w:rsid w:val="00743AA8"/>
    <w:rsid w:val="00744E00"/>
    <w:rsid w:val="00744FF0"/>
    <w:rsid w:val="0074571B"/>
    <w:rsid w:val="00745ADF"/>
    <w:rsid w:val="007469BD"/>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66D9"/>
    <w:rsid w:val="00767378"/>
    <w:rsid w:val="00767A63"/>
    <w:rsid w:val="00767F05"/>
    <w:rsid w:val="0077006D"/>
    <w:rsid w:val="007704D5"/>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20CA"/>
    <w:rsid w:val="007A37A2"/>
    <w:rsid w:val="007A405A"/>
    <w:rsid w:val="007A4CA5"/>
    <w:rsid w:val="007A50C3"/>
    <w:rsid w:val="007A5719"/>
    <w:rsid w:val="007A5B35"/>
    <w:rsid w:val="007A5F48"/>
    <w:rsid w:val="007A619F"/>
    <w:rsid w:val="007A62E2"/>
    <w:rsid w:val="007A7774"/>
    <w:rsid w:val="007A7FC4"/>
    <w:rsid w:val="007B0CB4"/>
    <w:rsid w:val="007B2F1B"/>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E76A3"/>
    <w:rsid w:val="007F0D02"/>
    <w:rsid w:val="007F1146"/>
    <w:rsid w:val="007F1472"/>
    <w:rsid w:val="007F1A3E"/>
    <w:rsid w:val="007F2EB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6E45"/>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610"/>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5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2C79"/>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26AF"/>
    <w:rsid w:val="008C4B00"/>
    <w:rsid w:val="008C5307"/>
    <w:rsid w:val="008C5738"/>
    <w:rsid w:val="008C66C0"/>
    <w:rsid w:val="008C70EF"/>
    <w:rsid w:val="008C7ADC"/>
    <w:rsid w:val="008C7C48"/>
    <w:rsid w:val="008C7C74"/>
    <w:rsid w:val="008D106D"/>
    <w:rsid w:val="008D13E5"/>
    <w:rsid w:val="008D1CD9"/>
    <w:rsid w:val="008D1D0E"/>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046"/>
    <w:rsid w:val="00905530"/>
    <w:rsid w:val="009058B9"/>
    <w:rsid w:val="009062EA"/>
    <w:rsid w:val="00907526"/>
    <w:rsid w:val="00911306"/>
    <w:rsid w:val="00911B6F"/>
    <w:rsid w:val="009131DD"/>
    <w:rsid w:val="00914645"/>
    <w:rsid w:val="009147AD"/>
    <w:rsid w:val="009149B9"/>
    <w:rsid w:val="0091743A"/>
    <w:rsid w:val="009179F5"/>
    <w:rsid w:val="00920C7A"/>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597"/>
    <w:rsid w:val="009418FA"/>
    <w:rsid w:val="0094228C"/>
    <w:rsid w:val="009425D4"/>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136"/>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4C56"/>
    <w:rsid w:val="00996241"/>
    <w:rsid w:val="009A0084"/>
    <w:rsid w:val="009A1B74"/>
    <w:rsid w:val="009A31B5"/>
    <w:rsid w:val="009A3590"/>
    <w:rsid w:val="009A3C0C"/>
    <w:rsid w:val="009A3DD5"/>
    <w:rsid w:val="009A40BC"/>
    <w:rsid w:val="009A42B1"/>
    <w:rsid w:val="009A49FE"/>
    <w:rsid w:val="009A4FEC"/>
    <w:rsid w:val="009A6348"/>
    <w:rsid w:val="009A6A5C"/>
    <w:rsid w:val="009A6B59"/>
    <w:rsid w:val="009A6F02"/>
    <w:rsid w:val="009A75A3"/>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64A5"/>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66A9"/>
    <w:rsid w:val="009F6DC6"/>
    <w:rsid w:val="009F71D8"/>
    <w:rsid w:val="00A0089B"/>
    <w:rsid w:val="00A00BC6"/>
    <w:rsid w:val="00A01A50"/>
    <w:rsid w:val="00A02448"/>
    <w:rsid w:val="00A026EA"/>
    <w:rsid w:val="00A04A14"/>
    <w:rsid w:val="00A04F38"/>
    <w:rsid w:val="00A0535B"/>
    <w:rsid w:val="00A06F8F"/>
    <w:rsid w:val="00A07257"/>
    <w:rsid w:val="00A103C9"/>
    <w:rsid w:val="00A12C61"/>
    <w:rsid w:val="00A15373"/>
    <w:rsid w:val="00A156D4"/>
    <w:rsid w:val="00A16AFB"/>
    <w:rsid w:val="00A17BE4"/>
    <w:rsid w:val="00A2083F"/>
    <w:rsid w:val="00A2172C"/>
    <w:rsid w:val="00A2199D"/>
    <w:rsid w:val="00A21AD0"/>
    <w:rsid w:val="00A24539"/>
    <w:rsid w:val="00A258C9"/>
    <w:rsid w:val="00A262CA"/>
    <w:rsid w:val="00A26ADF"/>
    <w:rsid w:val="00A27206"/>
    <w:rsid w:val="00A301D8"/>
    <w:rsid w:val="00A30ACD"/>
    <w:rsid w:val="00A315F2"/>
    <w:rsid w:val="00A31D30"/>
    <w:rsid w:val="00A32731"/>
    <w:rsid w:val="00A3289F"/>
    <w:rsid w:val="00A32CD7"/>
    <w:rsid w:val="00A338E8"/>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2D32"/>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1CC"/>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6C52"/>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05"/>
    <w:rsid w:val="00AF5BC0"/>
    <w:rsid w:val="00AF5DC3"/>
    <w:rsid w:val="00B0025E"/>
    <w:rsid w:val="00B01458"/>
    <w:rsid w:val="00B01887"/>
    <w:rsid w:val="00B0288D"/>
    <w:rsid w:val="00B03F27"/>
    <w:rsid w:val="00B047A5"/>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25CB4"/>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6FDA"/>
    <w:rsid w:val="00B4792A"/>
    <w:rsid w:val="00B505F7"/>
    <w:rsid w:val="00B51101"/>
    <w:rsid w:val="00B51E24"/>
    <w:rsid w:val="00B52392"/>
    <w:rsid w:val="00B52655"/>
    <w:rsid w:val="00B5309C"/>
    <w:rsid w:val="00B533DE"/>
    <w:rsid w:val="00B53C1C"/>
    <w:rsid w:val="00B54BA3"/>
    <w:rsid w:val="00B54BB7"/>
    <w:rsid w:val="00B54F08"/>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2482"/>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9CC"/>
    <w:rsid w:val="00B96F22"/>
    <w:rsid w:val="00B97014"/>
    <w:rsid w:val="00BA11DA"/>
    <w:rsid w:val="00BA1301"/>
    <w:rsid w:val="00BA1728"/>
    <w:rsid w:val="00BA1F10"/>
    <w:rsid w:val="00BA2018"/>
    <w:rsid w:val="00BA2622"/>
    <w:rsid w:val="00BA316A"/>
    <w:rsid w:val="00BA3E01"/>
    <w:rsid w:val="00BA3E9C"/>
    <w:rsid w:val="00BA414A"/>
    <w:rsid w:val="00BA71ED"/>
    <w:rsid w:val="00BA760F"/>
    <w:rsid w:val="00BB0001"/>
    <w:rsid w:val="00BB059D"/>
    <w:rsid w:val="00BB0B34"/>
    <w:rsid w:val="00BB1A92"/>
    <w:rsid w:val="00BB3537"/>
    <w:rsid w:val="00BB3A73"/>
    <w:rsid w:val="00BB4851"/>
    <w:rsid w:val="00BB4887"/>
    <w:rsid w:val="00BB5414"/>
    <w:rsid w:val="00BB55B9"/>
    <w:rsid w:val="00BB569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164A"/>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475B6"/>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5403"/>
    <w:rsid w:val="00C77100"/>
    <w:rsid w:val="00C77117"/>
    <w:rsid w:val="00C7763E"/>
    <w:rsid w:val="00C77C6A"/>
    <w:rsid w:val="00C8048B"/>
    <w:rsid w:val="00C8287D"/>
    <w:rsid w:val="00C8388E"/>
    <w:rsid w:val="00C8420A"/>
    <w:rsid w:val="00C85236"/>
    <w:rsid w:val="00C854B1"/>
    <w:rsid w:val="00C85FE2"/>
    <w:rsid w:val="00C875D1"/>
    <w:rsid w:val="00C90A63"/>
    <w:rsid w:val="00C92732"/>
    <w:rsid w:val="00C937C7"/>
    <w:rsid w:val="00C94B75"/>
    <w:rsid w:val="00C953A8"/>
    <w:rsid w:val="00C95DFE"/>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115"/>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BD5"/>
    <w:rsid w:val="00CC2FA4"/>
    <w:rsid w:val="00CC325E"/>
    <w:rsid w:val="00CC4DC0"/>
    <w:rsid w:val="00CC4FE4"/>
    <w:rsid w:val="00CC558E"/>
    <w:rsid w:val="00CC5CC6"/>
    <w:rsid w:val="00CC5D2C"/>
    <w:rsid w:val="00CC61D7"/>
    <w:rsid w:val="00CC664E"/>
    <w:rsid w:val="00CC6D2B"/>
    <w:rsid w:val="00CC7BDA"/>
    <w:rsid w:val="00CD0913"/>
    <w:rsid w:val="00CD1462"/>
    <w:rsid w:val="00CD25AA"/>
    <w:rsid w:val="00CD30A9"/>
    <w:rsid w:val="00CD3E0D"/>
    <w:rsid w:val="00CD3F07"/>
    <w:rsid w:val="00CD4002"/>
    <w:rsid w:val="00CD415D"/>
    <w:rsid w:val="00CD4949"/>
    <w:rsid w:val="00CD4DAE"/>
    <w:rsid w:val="00CE3E3F"/>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169E"/>
    <w:rsid w:val="00D02478"/>
    <w:rsid w:val="00D04E69"/>
    <w:rsid w:val="00D04FBC"/>
    <w:rsid w:val="00D060BB"/>
    <w:rsid w:val="00D062BB"/>
    <w:rsid w:val="00D07631"/>
    <w:rsid w:val="00D07A11"/>
    <w:rsid w:val="00D104CB"/>
    <w:rsid w:val="00D122A8"/>
    <w:rsid w:val="00D131D3"/>
    <w:rsid w:val="00D14C2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67CA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56F"/>
    <w:rsid w:val="00E10F1F"/>
    <w:rsid w:val="00E11039"/>
    <w:rsid w:val="00E12670"/>
    <w:rsid w:val="00E13AD9"/>
    <w:rsid w:val="00E1629A"/>
    <w:rsid w:val="00E17312"/>
    <w:rsid w:val="00E175D2"/>
    <w:rsid w:val="00E1782D"/>
    <w:rsid w:val="00E17A0A"/>
    <w:rsid w:val="00E17D51"/>
    <w:rsid w:val="00E20004"/>
    <w:rsid w:val="00E21091"/>
    <w:rsid w:val="00E2136C"/>
    <w:rsid w:val="00E23FAB"/>
    <w:rsid w:val="00E24379"/>
    <w:rsid w:val="00E25373"/>
    <w:rsid w:val="00E256CB"/>
    <w:rsid w:val="00E26B68"/>
    <w:rsid w:val="00E26EC0"/>
    <w:rsid w:val="00E26EDF"/>
    <w:rsid w:val="00E27E12"/>
    <w:rsid w:val="00E3005E"/>
    <w:rsid w:val="00E313F6"/>
    <w:rsid w:val="00E31889"/>
    <w:rsid w:val="00E31B56"/>
    <w:rsid w:val="00E32829"/>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893"/>
    <w:rsid w:val="00E62981"/>
    <w:rsid w:val="00E63807"/>
    <w:rsid w:val="00E63DC1"/>
    <w:rsid w:val="00E64268"/>
    <w:rsid w:val="00E651D5"/>
    <w:rsid w:val="00E65208"/>
    <w:rsid w:val="00E657E1"/>
    <w:rsid w:val="00E66488"/>
    <w:rsid w:val="00E665FF"/>
    <w:rsid w:val="00E66A18"/>
    <w:rsid w:val="00E67634"/>
    <w:rsid w:val="00E6798F"/>
    <w:rsid w:val="00E70255"/>
    <w:rsid w:val="00E70C46"/>
    <w:rsid w:val="00E720A1"/>
    <w:rsid w:val="00E72C8B"/>
    <w:rsid w:val="00E73D16"/>
    <w:rsid w:val="00E7589B"/>
    <w:rsid w:val="00E7597B"/>
    <w:rsid w:val="00E75D31"/>
    <w:rsid w:val="00E80469"/>
    <w:rsid w:val="00E81F96"/>
    <w:rsid w:val="00E82B00"/>
    <w:rsid w:val="00E82FCC"/>
    <w:rsid w:val="00E846EA"/>
    <w:rsid w:val="00E8471C"/>
    <w:rsid w:val="00E84799"/>
    <w:rsid w:val="00E84DEE"/>
    <w:rsid w:val="00E86668"/>
    <w:rsid w:val="00E9114B"/>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1B67"/>
    <w:rsid w:val="00EB4036"/>
    <w:rsid w:val="00EB461D"/>
    <w:rsid w:val="00EB4F9A"/>
    <w:rsid w:val="00EB589D"/>
    <w:rsid w:val="00EB5E85"/>
    <w:rsid w:val="00EB5F1B"/>
    <w:rsid w:val="00EB6036"/>
    <w:rsid w:val="00EB6722"/>
    <w:rsid w:val="00EB6CF8"/>
    <w:rsid w:val="00EB6FD1"/>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0A4C"/>
    <w:rsid w:val="00EE1B88"/>
    <w:rsid w:val="00EE21AD"/>
    <w:rsid w:val="00EE4016"/>
    <w:rsid w:val="00EE4AD2"/>
    <w:rsid w:val="00EE5916"/>
    <w:rsid w:val="00EE67CD"/>
    <w:rsid w:val="00EE70B1"/>
    <w:rsid w:val="00EF04ED"/>
    <w:rsid w:val="00EF0ED8"/>
    <w:rsid w:val="00EF2FD9"/>
    <w:rsid w:val="00EF2FE1"/>
    <w:rsid w:val="00EF3454"/>
    <w:rsid w:val="00EF38F3"/>
    <w:rsid w:val="00EF46B6"/>
    <w:rsid w:val="00EF51D1"/>
    <w:rsid w:val="00EF5FD5"/>
    <w:rsid w:val="00F0022D"/>
    <w:rsid w:val="00F00A47"/>
    <w:rsid w:val="00F00CE0"/>
    <w:rsid w:val="00F018A4"/>
    <w:rsid w:val="00F01B76"/>
    <w:rsid w:val="00F029E0"/>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3E7C"/>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3A5B"/>
    <w:rsid w:val="00F445AC"/>
    <w:rsid w:val="00F46DD5"/>
    <w:rsid w:val="00F47707"/>
    <w:rsid w:val="00F507A2"/>
    <w:rsid w:val="00F50B26"/>
    <w:rsid w:val="00F510BC"/>
    <w:rsid w:val="00F520F5"/>
    <w:rsid w:val="00F5255C"/>
    <w:rsid w:val="00F53370"/>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5E3"/>
    <w:rsid w:val="00F65FC9"/>
    <w:rsid w:val="00F664FB"/>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11DA"/>
    <w:rsid w:val="00F811E3"/>
    <w:rsid w:val="00F81B28"/>
    <w:rsid w:val="00F81B4B"/>
    <w:rsid w:val="00F81E90"/>
    <w:rsid w:val="00F82BE9"/>
    <w:rsid w:val="00F848D4"/>
    <w:rsid w:val="00F84CCD"/>
    <w:rsid w:val="00F852DC"/>
    <w:rsid w:val="00F85331"/>
    <w:rsid w:val="00F855D3"/>
    <w:rsid w:val="00F8679A"/>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F99"/>
    <w:rsid w:val="00FC7B06"/>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869EF-50D0-4C66-8EE8-8086D6F9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Lilitha Mdleleni</cp:lastModifiedBy>
  <cp:revision>4</cp:revision>
  <cp:lastPrinted>2023-11-27T05:10:00Z</cp:lastPrinted>
  <dcterms:created xsi:type="dcterms:W3CDTF">2023-11-27T05:10:00Z</dcterms:created>
  <dcterms:modified xsi:type="dcterms:W3CDTF">2023-12-28T11:36:00Z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