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38" w:rsidRDefault="001B2F38" w:rsidP="00E0728A">
      <w:pPr>
        <w:pStyle w:val="Standard"/>
        <w:jc w:val="center"/>
      </w:pPr>
      <w:r>
        <w:rPr>
          <w:noProof/>
          <w:lang w:val="en-US" w:eastAsia="en-US" w:bidi="ar-SA"/>
        </w:rPr>
        <w:drawing>
          <wp:inline distT="0" distB="0" distL="0" distR="0">
            <wp:extent cx="1366520" cy="1366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520" cy="1366520"/>
                    </a:xfrm>
                    <a:prstGeom prst="rect">
                      <a:avLst/>
                    </a:prstGeom>
                    <a:noFill/>
                    <a:ln>
                      <a:noFill/>
                    </a:ln>
                  </pic:spPr>
                </pic:pic>
              </a:graphicData>
            </a:graphic>
          </wp:inline>
        </w:drawing>
      </w:r>
    </w:p>
    <w:p w:rsidR="001B2F38" w:rsidRPr="003F07D2" w:rsidRDefault="001B2F38" w:rsidP="00E0728A">
      <w:pPr>
        <w:pStyle w:val="Standard"/>
        <w:jc w:val="center"/>
      </w:pPr>
      <w:r>
        <w:rPr>
          <w:rFonts w:ascii="Arial" w:eastAsia="Arial" w:hAnsi="Arial" w:cs="Arial"/>
          <w:b/>
          <w:sz w:val="24"/>
          <w:szCs w:val="24"/>
        </w:rPr>
        <w:t>IN THE HIGH COURT OF SOUTH AFRICA</w:t>
      </w:r>
    </w:p>
    <w:p w:rsidR="001B2F38" w:rsidRDefault="001B2F38" w:rsidP="00E0728A">
      <w:pPr>
        <w:pStyle w:val="Standard"/>
        <w:ind w:left="-288" w:right="-288"/>
        <w:jc w:val="center"/>
      </w:pPr>
      <w:r>
        <w:rPr>
          <w:rFonts w:ascii="Arial" w:eastAsia="Arial" w:hAnsi="Arial" w:cs="Arial"/>
          <w:b/>
          <w:sz w:val="24"/>
          <w:szCs w:val="24"/>
        </w:rPr>
        <w:t>GAUTENG DIVISION, PRETORIA</w:t>
      </w:r>
    </w:p>
    <w:p w:rsidR="001B2F38" w:rsidRDefault="001B2F38" w:rsidP="001B2F38">
      <w:pPr>
        <w:pStyle w:val="Standard"/>
        <w:ind w:left="-288" w:right="-288"/>
        <w:rPr>
          <w:rFonts w:ascii="Arial" w:eastAsia="Arial" w:hAnsi="Arial" w:cs="Arial"/>
          <w:b/>
          <w:sz w:val="24"/>
          <w:szCs w:val="24"/>
        </w:rPr>
      </w:pPr>
    </w:p>
    <w:p w:rsidR="001B2F38" w:rsidRPr="00FC5321" w:rsidRDefault="001B2F38" w:rsidP="001B2F38">
      <w:pPr>
        <w:pStyle w:val="Standard"/>
        <w:tabs>
          <w:tab w:val="left" w:pos="6202"/>
        </w:tabs>
        <w:ind w:left="-288" w:right="-288"/>
        <w:rPr>
          <w:rFonts w:ascii="Bahnschrift" w:hAnsi="Bahnschrift"/>
          <w:sz w:val="28"/>
          <w:szCs w:val="28"/>
        </w:rPr>
      </w:pPr>
      <w:r>
        <w:rPr>
          <w:noProof/>
          <w:lang w:val="en-US" w:eastAsia="en-US" w:bidi="ar-SA"/>
        </w:rPr>
        <w:drawing>
          <wp:inline distT="0" distB="0" distL="0" distR="0">
            <wp:extent cx="32353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325" cy="1466850"/>
                    </a:xfrm>
                    <a:prstGeom prst="rect">
                      <a:avLst/>
                    </a:prstGeom>
                    <a:noFill/>
                    <a:ln>
                      <a:noFill/>
                    </a:ln>
                  </pic:spPr>
                </pic:pic>
              </a:graphicData>
            </a:graphic>
          </wp:inline>
        </w:drawing>
      </w:r>
      <w:r>
        <w:rPr>
          <w:rFonts w:ascii="Arial" w:eastAsia="Arial" w:hAnsi="Arial" w:cs="Arial"/>
          <w:b/>
          <w:sz w:val="24"/>
          <w:szCs w:val="24"/>
        </w:rPr>
        <w:tab/>
      </w:r>
      <w:r w:rsidRPr="00FC5321">
        <w:rPr>
          <w:rFonts w:ascii="Bahnschrift" w:eastAsia="Arial" w:hAnsi="Bahnschrift" w:cs="Arial"/>
          <w:b/>
          <w:sz w:val="28"/>
          <w:szCs w:val="28"/>
        </w:rPr>
        <w:t>CASE NO: A461/2017</w:t>
      </w:r>
    </w:p>
    <w:p w:rsidR="001B2F38" w:rsidRPr="00FC5321" w:rsidRDefault="001B2F38" w:rsidP="001B2F38">
      <w:pPr>
        <w:pStyle w:val="Standard"/>
        <w:ind w:left="-288" w:right="-288"/>
        <w:rPr>
          <w:rFonts w:ascii="Bahnschrift" w:hAnsi="Bahnschrift"/>
          <w:sz w:val="28"/>
          <w:szCs w:val="28"/>
        </w:rPr>
      </w:pPr>
      <w:r w:rsidRPr="00FC5321">
        <w:rPr>
          <w:rFonts w:ascii="Bahnschrift" w:eastAsia="Arial" w:hAnsi="Bahnschrift" w:cs="Arial"/>
          <w:b/>
          <w:sz w:val="28"/>
          <w:szCs w:val="28"/>
        </w:rPr>
        <w:t xml:space="preserve">                                                       </w:t>
      </w:r>
      <w:r w:rsidRPr="00FC5321">
        <w:rPr>
          <w:rFonts w:ascii="Bahnschrift" w:eastAsia="Arial" w:hAnsi="Bahnschrift" w:cs="Arial"/>
          <w:b/>
          <w:sz w:val="28"/>
          <w:szCs w:val="28"/>
        </w:rPr>
        <w:tab/>
        <w:t xml:space="preserve">                                                                                                      </w:t>
      </w:r>
    </w:p>
    <w:p w:rsidR="001B2F38" w:rsidRPr="00FC5321" w:rsidRDefault="001B2F38" w:rsidP="001B2F38">
      <w:pPr>
        <w:pStyle w:val="Standard"/>
        <w:ind w:left="-288" w:right="-288"/>
        <w:rPr>
          <w:rFonts w:ascii="Bahnschrift" w:hAnsi="Bahnschrift"/>
          <w:sz w:val="28"/>
          <w:szCs w:val="28"/>
        </w:rPr>
      </w:pPr>
      <w:r w:rsidRPr="00FC5321">
        <w:rPr>
          <w:rFonts w:ascii="Bahnschrift" w:eastAsia="Arial" w:hAnsi="Bahnschrift" w:cs="Arial"/>
          <w:sz w:val="28"/>
          <w:szCs w:val="28"/>
        </w:rPr>
        <w:t>In the matter between:</w:t>
      </w:r>
    </w:p>
    <w:p w:rsidR="001B2F38" w:rsidRPr="00FC5321" w:rsidRDefault="001B2F38" w:rsidP="001B2F38">
      <w:pPr>
        <w:pStyle w:val="Standard"/>
        <w:ind w:left="-288" w:right="-288"/>
        <w:rPr>
          <w:rFonts w:ascii="Bahnschrift" w:eastAsia="Arial" w:hAnsi="Bahnschrift" w:cs="Arial"/>
          <w:sz w:val="28"/>
          <w:szCs w:val="28"/>
        </w:rPr>
      </w:pPr>
    </w:p>
    <w:p w:rsidR="001B2F38" w:rsidRPr="00FC5321" w:rsidRDefault="001B2F38" w:rsidP="001B2F38">
      <w:pPr>
        <w:pStyle w:val="Standard"/>
        <w:ind w:left="-288" w:right="-288"/>
        <w:rPr>
          <w:rFonts w:ascii="Bahnschrift" w:eastAsia="Arial" w:hAnsi="Bahnschrift" w:cs="Arial"/>
          <w:sz w:val="28"/>
          <w:szCs w:val="28"/>
        </w:rPr>
      </w:pPr>
      <w:r w:rsidRPr="00FC5321">
        <w:rPr>
          <w:rFonts w:ascii="Bahnschrift" w:eastAsia="Arial" w:hAnsi="Bahnschrift" w:cs="Arial"/>
          <w:b/>
          <w:sz w:val="28"/>
          <w:szCs w:val="28"/>
        </w:rPr>
        <w:t xml:space="preserve">EUNICE ETANI SIDIMELA                      </w:t>
      </w:r>
      <w:r w:rsidR="00BC0F5A">
        <w:rPr>
          <w:rFonts w:ascii="Bahnschrift" w:eastAsia="Arial" w:hAnsi="Bahnschrift" w:cs="Arial"/>
          <w:b/>
          <w:sz w:val="28"/>
          <w:szCs w:val="28"/>
        </w:rPr>
        <w:t xml:space="preserve">               </w:t>
      </w:r>
      <w:r w:rsidRPr="00FC5321">
        <w:rPr>
          <w:rFonts w:ascii="Bahnschrift" w:eastAsia="Arial" w:hAnsi="Bahnschrift" w:cs="Arial"/>
          <w:b/>
          <w:sz w:val="28"/>
          <w:szCs w:val="28"/>
        </w:rPr>
        <w:t xml:space="preserve">    </w:t>
      </w:r>
      <w:r w:rsidR="00BC0F5A">
        <w:rPr>
          <w:rFonts w:ascii="Bahnschrift" w:eastAsia="Arial" w:hAnsi="Bahnschrift" w:cs="Arial"/>
          <w:b/>
          <w:sz w:val="28"/>
          <w:szCs w:val="28"/>
        </w:rPr>
        <w:tab/>
      </w:r>
      <w:r w:rsidR="00BC0F5A">
        <w:rPr>
          <w:rFonts w:ascii="Bahnschrift" w:eastAsia="Arial" w:hAnsi="Bahnschrift" w:cs="Arial"/>
          <w:b/>
          <w:sz w:val="28"/>
          <w:szCs w:val="28"/>
        </w:rPr>
        <w:tab/>
        <w:t xml:space="preserve"> </w:t>
      </w:r>
      <w:r w:rsidR="00BC0F5A" w:rsidRPr="00BC0F5A">
        <w:rPr>
          <w:rFonts w:ascii="Bahnschrift" w:eastAsia="Arial" w:hAnsi="Bahnschrift" w:cs="Arial"/>
          <w:sz w:val="28"/>
          <w:szCs w:val="28"/>
        </w:rPr>
        <w:t>First</w:t>
      </w:r>
      <w:r w:rsidRPr="00BC0F5A">
        <w:rPr>
          <w:rFonts w:ascii="Bahnschrift" w:eastAsia="Arial" w:hAnsi="Bahnschrift" w:cs="Arial"/>
          <w:sz w:val="28"/>
          <w:szCs w:val="28"/>
        </w:rPr>
        <w:t xml:space="preserve"> </w:t>
      </w:r>
      <w:r w:rsidRPr="00FC5321">
        <w:rPr>
          <w:rFonts w:ascii="Bahnschrift" w:eastAsia="Arial" w:hAnsi="Bahnschrift" w:cs="Arial"/>
          <w:sz w:val="28"/>
          <w:szCs w:val="28"/>
        </w:rPr>
        <w:t>Appellant</w:t>
      </w:r>
    </w:p>
    <w:p w:rsidR="001B2F38" w:rsidRPr="00FC5321" w:rsidRDefault="001B2F38" w:rsidP="001B2F38">
      <w:pPr>
        <w:pStyle w:val="Standard"/>
        <w:ind w:left="-288" w:right="-288"/>
        <w:rPr>
          <w:rFonts w:ascii="Bahnschrift" w:eastAsia="Arial" w:hAnsi="Bahnschrift" w:cs="Arial"/>
          <w:sz w:val="28"/>
          <w:szCs w:val="28"/>
        </w:rPr>
      </w:pPr>
      <w:r w:rsidRPr="00FC5321">
        <w:rPr>
          <w:rFonts w:ascii="Bahnschrift" w:eastAsia="Arial" w:hAnsi="Bahnschrift" w:cs="Arial"/>
          <w:sz w:val="28"/>
          <w:szCs w:val="28"/>
        </w:rPr>
        <w:t xml:space="preserve">                                                       </w:t>
      </w:r>
      <w:r w:rsidR="00BC0F5A">
        <w:rPr>
          <w:rFonts w:ascii="Bahnschrift" w:eastAsia="Arial" w:hAnsi="Bahnschrift" w:cs="Arial"/>
          <w:sz w:val="28"/>
          <w:szCs w:val="28"/>
        </w:rPr>
        <w:t xml:space="preserve">                    </w:t>
      </w:r>
      <w:r w:rsidRPr="00FC5321">
        <w:rPr>
          <w:rFonts w:ascii="Bahnschrift" w:eastAsia="Arial" w:hAnsi="Bahnschrift" w:cs="Arial"/>
          <w:sz w:val="28"/>
          <w:szCs w:val="28"/>
        </w:rPr>
        <w:t xml:space="preserve">(First Respondent, court </w:t>
      </w:r>
      <w:r w:rsidRPr="00880CB3">
        <w:rPr>
          <w:rFonts w:ascii="Bahnschrift" w:eastAsia="Arial" w:hAnsi="Bahnschrift" w:cs="Arial"/>
          <w:i/>
          <w:sz w:val="28"/>
          <w:szCs w:val="28"/>
        </w:rPr>
        <w:t>a quo</w:t>
      </w:r>
      <w:r w:rsidRPr="00FC5321">
        <w:rPr>
          <w:rFonts w:ascii="Bahnschrift" w:eastAsia="Arial" w:hAnsi="Bahnschrift" w:cs="Arial"/>
          <w:sz w:val="28"/>
          <w:szCs w:val="28"/>
        </w:rPr>
        <w:t>)</w:t>
      </w:r>
    </w:p>
    <w:p w:rsidR="001B2F38" w:rsidRPr="00FC5321" w:rsidRDefault="001B2F38" w:rsidP="001B2F38">
      <w:pPr>
        <w:pStyle w:val="Standard"/>
        <w:ind w:left="-288" w:right="-288"/>
        <w:rPr>
          <w:rFonts w:ascii="Bahnschrift" w:eastAsia="Arial" w:hAnsi="Bahnschrift" w:cs="Arial"/>
          <w:sz w:val="28"/>
          <w:szCs w:val="28"/>
        </w:rPr>
      </w:pPr>
    </w:p>
    <w:p w:rsidR="001B2F38" w:rsidRPr="00FC5321" w:rsidRDefault="001B2F38" w:rsidP="001B2F38">
      <w:pPr>
        <w:pStyle w:val="Standard"/>
        <w:ind w:left="-288" w:right="-288"/>
        <w:rPr>
          <w:rFonts w:ascii="Bahnschrift" w:eastAsia="Arial" w:hAnsi="Bahnschrift" w:cs="Arial"/>
          <w:sz w:val="28"/>
          <w:szCs w:val="28"/>
        </w:rPr>
      </w:pPr>
      <w:r w:rsidRPr="00FC5321">
        <w:rPr>
          <w:rFonts w:ascii="Bahnschrift" w:eastAsia="Arial" w:hAnsi="Bahnschrift" w:cs="Arial"/>
          <w:b/>
          <w:sz w:val="28"/>
          <w:szCs w:val="28"/>
        </w:rPr>
        <w:t xml:space="preserve">MUNICIPALITY GRATUITY FUND            </w:t>
      </w:r>
      <w:r w:rsidR="00BC0F5A">
        <w:rPr>
          <w:rFonts w:ascii="Bahnschrift" w:eastAsia="Arial" w:hAnsi="Bahnschrift" w:cs="Arial"/>
          <w:b/>
          <w:sz w:val="28"/>
          <w:szCs w:val="28"/>
        </w:rPr>
        <w:t xml:space="preserve">              </w:t>
      </w:r>
      <w:r w:rsidR="00E84C9D" w:rsidRPr="00FC5321">
        <w:rPr>
          <w:rFonts w:ascii="Bahnschrift" w:eastAsia="Arial" w:hAnsi="Bahnschrift" w:cs="Arial"/>
          <w:b/>
          <w:sz w:val="28"/>
          <w:szCs w:val="28"/>
        </w:rPr>
        <w:t xml:space="preserve">      </w:t>
      </w:r>
      <w:r w:rsidR="00BC0F5A">
        <w:rPr>
          <w:rFonts w:ascii="Bahnschrift" w:eastAsia="Arial" w:hAnsi="Bahnschrift" w:cs="Arial"/>
          <w:b/>
          <w:sz w:val="28"/>
          <w:szCs w:val="28"/>
        </w:rPr>
        <w:t xml:space="preserve">              </w:t>
      </w:r>
      <w:r w:rsidR="00E84C9D" w:rsidRPr="00FC5321">
        <w:rPr>
          <w:rFonts w:ascii="Bahnschrift" w:eastAsia="Arial" w:hAnsi="Bahnschrift" w:cs="Arial"/>
          <w:sz w:val="28"/>
          <w:szCs w:val="28"/>
        </w:rPr>
        <w:t>Second Appellant</w:t>
      </w:r>
    </w:p>
    <w:p w:rsidR="00E84C9D" w:rsidRPr="00FC5321" w:rsidRDefault="00E84C9D" w:rsidP="001B2F38">
      <w:pPr>
        <w:pStyle w:val="Standard"/>
        <w:ind w:left="-288" w:right="-288"/>
        <w:rPr>
          <w:rFonts w:ascii="Bahnschrift" w:eastAsia="Arial" w:hAnsi="Bahnschrift" w:cs="Arial"/>
          <w:sz w:val="28"/>
          <w:szCs w:val="28"/>
        </w:rPr>
      </w:pPr>
      <w:r w:rsidRPr="00FC5321">
        <w:rPr>
          <w:rFonts w:ascii="Bahnschrift" w:eastAsia="Arial" w:hAnsi="Bahnschrift" w:cs="Arial"/>
          <w:b/>
          <w:sz w:val="28"/>
          <w:szCs w:val="28"/>
        </w:rPr>
        <w:t xml:space="preserve">                                                  </w:t>
      </w:r>
      <w:r w:rsidR="00BC0F5A">
        <w:rPr>
          <w:rFonts w:ascii="Bahnschrift" w:eastAsia="Arial" w:hAnsi="Bahnschrift" w:cs="Arial"/>
          <w:b/>
          <w:sz w:val="28"/>
          <w:szCs w:val="28"/>
        </w:rPr>
        <w:t xml:space="preserve">                   </w:t>
      </w:r>
      <w:r w:rsidRPr="00FC5321">
        <w:rPr>
          <w:rFonts w:ascii="Bahnschrift" w:eastAsia="Arial" w:hAnsi="Bahnschrift" w:cs="Arial"/>
          <w:sz w:val="28"/>
          <w:szCs w:val="28"/>
        </w:rPr>
        <w:t xml:space="preserve">  </w:t>
      </w:r>
      <w:r w:rsidR="00FF3930" w:rsidRPr="00FC5321">
        <w:rPr>
          <w:rFonts w:ascii="Bahnschrift" w:eastAsia="Arial" w:hAnsi="Bahnschrift" w:cs="Arial"/>
          <w:sz w:val="28"/>
          <w:szCs w:val="28"/>
        </w:rPr>
        <w:t>(S</w:t>
      </w:r>
      <w:r w:rsidRPr="00FC5321">
        <w:rPr>
          <w:rFonts w:ascii="Bahnschrift" w:eastAsia="Arial" w:hAnsi="Bahnschrift" w:cs="Arial"/>
          <w:sz w:val="28"/>
          <w:szCs w:val="28"/>
        </w:rPr>
        <w:t xml:space="preserve">econd Respondent, court </w:t>
      </w:r>
      <w:r w:rsidR="00880CB3">
        <w:rPr>
          <w:rFonts w:ascii="Bahnschrift" w:eastAsia="Arial" w:hAnsi="Bahnschrift" w:cs="Arial"/>
          <w:i/>
          <w:sz w:val="28"/>
          <w:szCs w:val="28"/>
        </w:rPr>
        <w:t xml:space="preserve">a </w:t>
      </w:r>
      <w:r w:rsidRPr="00880CB3">
        <w:rPr>
          <w:rFonts w:ascii="Bahnschrift" w:eastAsia="Arial" w:hAnsi="Bahnschrift" w:cs="Arial"/>
          <w:i/>
          <w:sz w:val="28"/>
          <w:szCs w:val="28"/>
        </w:rPr>
        <w:t>quo</w:t>
      </w:r>
      <w:r w:rsidRPr="00FC5321">
        <w:rPr>
          <w:rFonts w:ascii="Bahnschrift" w:eastAsia="Arial" w:hAnsi="Bahnschrift" w:cs="Arial"/>
          <w:sz w:val="28"/>
          <w:szCs w:val="28"/>
        </w:rPr>
        <w:t>)</w:t>
      </w:r>
    </w:p>
    <w:p w:rsidR="00E84C9D" w:rsidRPr="00FC5321" w:rsidRDefault="00E84C9D" w:rsidP="001B2F38">
      <w:pPr>
        <w:pStyle w:val="Standard"/>
        <w:ind w:left="-288" w:right="-288"/>
        <w:rPr>
          <w:rFonts w:ascii="Bahnschrift" w:eastAsia="Arial" w:hAnsi="Bahnschrift" w:cs="Arial"/>
          <w:sz w:val="28"/>
          <w:szCs w:val="28"/>
        </w:rPr>
      </w:pPr>
    </w:p>
    <w:p w:rsidR="00E84C9D" w:rsidRPr="00FC5321" w:rsidRDefault="00E84C9D" w:rsidP="001B2F38">
      <w:pPr>
        <w:pStyle w:val="Standard"/>
        <w:ind w:left="-288" w:right="-288"/>
        <w:rPr>
          <w:rFonts w:ascii="Bahnschrift" w:eastAsia="Arial" w:hAnsi="Bahnschrift" w:cs="Arial"/>
          <w:sz w:val="28"/>
          <w:szCs w:val="28"/>
        </w:rPr>
      </w:pPr>
    </w:p>
    <w:p w:rsidR="00E84C9D" w:rsidRPr="00FC5321" w:rsidRDefault="00E84C9D" w:rsidP="001B2F38">
      <w:pPr>
        <w:pStyle w:val="Standard"/>
        <w:ind w:left="-288" w:right="-288"/>
        <w:rPr>
          <w:rFonts w:ascii="Bahnschrift" w:hAnsi="Bahnschrift"/>
          <w:b/>
          <w:sz w:val="28"/>
          <w:szCs w:val="28"/>
        </w:rPr>
      </w:pPr>
      <w:r w:rsidRPr="00FC5321">
        <w:rPr>
          <w:rFonts w:ascii="Bahnschrift" w:eastAsia="Arial" w:hAnsi="Bahnschrift" w:cs="Arial"/>
          <w:b/>
          <w:sz w:val="28"/>
          <w:szCs w:val="28"/>
        </w:rPr>
        <w:t xml:space="preserve">THE PENSION FUND ADJUDICATOR                                     </w:t>
      </w:r>
      <w:r w:rsidR="00BC0F5A">
        <w:rPr>
          <w:rFonts w:ascii="Bahnschrift" w:eastAsia="Arial" w:hAnsi="Bahnschrift" w:cs="Arial"/>
          <w:b/>
          <w:sz w:val="28"/>
          <w:szCs w:val="28"/>
        </w:rPr>
        <w:t xml:space="preserve">     </w:t>
      </w:r>
      <w:r w:rsidRPr="00FC5321">
        <w:rPr>
          <w:rFonts w:ascii="Bahnschrift" w:eastAsia="Arial" w:hAnsi="Bahnschrift" w:cs="Arial"/>
          <w:b/>
          <w:sz w:val="28"/>
          <w:szCs w:val="28"/>
        </w:rPr>
        <w:t xml:space="preserve"> </w:t>
      </w:r>
      <w:r w:rsidRPr="00FC5321">
        <w:rPr>
          <w:rFonts w:ascii="Bahnschrift" w:eastAsia="Arial" w:hAnsi="Bahnschrift" w:cs="Arial"/>
          <w:sz w:val="28"/>
          <w:szCs w:val="28"/>
        </w:rPr>
        <w:t>Third Appellant</w:t>
      </w:r>
    </w:p>
    <w:p w:rsidR="001B2F38" w:rsidRPr="00FC5321" w:rsidRDefault="00E84C9D" w:rsidP="001B2F38">
      <w:pPr>
        <w:pStyle w:val="Standard"/>
        <w:ind w:left="-288" w:right="-288"/>
        <w:rPr>
          <w:rFonts w:ascii="Bahnschrift" w:eastAsia="Arial" w:hAnsi="Bahnschrift" w:cs="Arial"/>
          <w:sz w:val="28"/>
          <w:szCs w:val="28"/>
        </w:rPr>
      </w:pPr>
      <w:r w:rsidRPr="00FC5321">
        <w:rPr>
          <w:rFonts w:ascii="Bahnschrift" w:eastAsia="Arial" w:hAnsi="Bahnschrift" w:cs="Arial"/>
          <w:sz w:val="28"/>
          <w:szCs w:val="28"/>
        </w:rPr>
        <w:t xml:space="preserve">                                                    </w:t>
      </w:r>
      <w:r w:rsidR="00BC0F5A">
        <w:rPr>
          <w:rFonts w:ascii="Bahnschrift" w:eastAsia="Arial" w:hAnsi="Bahnschrift" w:cs="Arial"/>
          <w:sz w:val="28"/>
          <w:szCs w:val="28"/>
        </w:rPr>
        <w:t xml:space="preserve">                       </w:t>
      </w:r>
      <w:r w:rsidRPr="00FC5321">
        <w:rPr>
          <w:rFonts w:ascii="Bahnschrift" w:eastAsia="Arial" w:hAnsi="Bahnschrift" w:cs="Arial"/>
          <w:sz w:val="28"/>
          <w:szCs w:val="28"/>
        </w:rPr>
        <w:t xml:space="preserve">(Third Respondent, court </w:t>
      </w:r>
      <w:r w:rsidRPr="00880CB3">
        <w:rPr>
          <w:rFonts w:ascii="Bahnschrift" w:eastAsia="Arial" w:hAnsi="Bahnschrift" w:cs="Arial"/>
          <w:i/>
          <w:sz w:val="28"/>
          <w:szCs w:val="28"/>
        </w:rPr>
        <w:t>a quo</w:t>
      </w:r>
      <w:r w:rsidRPr="00FC5321">
        <w:rPr>
          <w:rFonts w:ascii="Bahnschrift" w:eastAsia="Arial" w:hAnsi="Bahnschrift" w:cs="Arial"/>
          <w:sz w:val="28"/>
          <w:szCs w:val="28"/>
        </w:rPr>
        <w:t>)</w:t>
      </w:r>
    </w:p>
    <w:p w:rsidR="00BC0F5A" w:rsidRDefault="00BC0F5A" w:rsidP="001B2F38">
      <w:pPr>
        <w:pStyle w:val="Standard"/>
        <w:ind w:left="-288" w:right="-288"/>
        <w:rPr>
          <w:rFonts w:ascii="Bahnschrift" w:eastAsia="Arial" w:hAnsi="Bahnschrift" w:cs="Arial"/>
          <w:sz w:val="28"/>
          <w:szCs w:val="28"/>
        </w:rPr>
      </w:pPr>
    </w:p>
    <w:p w:rsidR="001B2F38" w:rsidRPr="00FC5321" w:rsidRDefault="001B2F38" w:rsidP="001B2F38">
      <w:pPr>
        <w:pStyle w:val="Standard"/>
        <w:ind w:left="-288" w:right="-288"/>
        <w:rPr>
          <w:rFonts w:ascii="Bahnschrift" w:hAnsi="Bahnschrift"/>
          <w:sz w:val="28"/>
          <w:szCs w:val="28"/>
        </w:rPr>
      </w:pPr>
      <w:r w:rsidRPr="00FC5321">
        <w:rPr>
          <w:rFonts w:ascii="Bahnschrift" w:eastAsia="Arial" w:hAnsi="Bahnschrift" w:cs="Arial"/>
          <w:sz w:val="28"/>
          <w:szCs w:val="28"/>
        </w:rPr>
        <w:t>and</w:t>
      </w:r>
    </w:p>
    <w:p w:rsidR="001B2F38" w:rsidRPr="00FC5321" w:rsidRDefault="001B2F38" w:rsidP="001B2F38">
      <w:pPr>
        <w:pStyle w:val="Standard"/>
        <w:ind w:left="-288" w:right="-288"/>
        <w:rPr>
          <w:rFonts w:ascii="Bahnschrift" w:eastAsia="Arial" w:hAnsi="Bahnschrift" w:cs="Arial"/>
          <w:b/>
          <w:sz w:val="28"/>
          <w:szCs w:val="28"/>
        </w:rPr>
      </w:pPr>
    </w:p>
    <w:p w:rsidR="00E84C9D" w:rsidRPr="00FC5321" w:rsidRDefault="00E84C9D" w:rsidP="00E84C9D">
      <w:pPr>
        <w:pStyle w:val="Standard"/>
        <w:ind w:left="-288" w:right="-288"/>
        <w:rPr>
          <w:rFonts w:ascii="Bahnschrift" w:eastAsia="Arial" w:hAnsi="Bahnschrift" w:cs="Arial"/>
          <w:sz w:val="28"/>
          <w:szCs w:val="28"/>
        </w:rPr>
      </w:pPr>
      <w:r w:rsidRPr="00FC5321">
        <w:rPr>
          <w:rFonts w:ascii="Bahnschrift" w:eastAsia="Arial" w:hAnsi="Bahnschrift" w:cs="Arial"/>
          <w:b/>
          <w:sz w:val="28"/>
          <w:szCs w:val="28"/>
        </w:rPr>
        <w:lastRenderedPageBreak/>
        <w:t xml:space="preserve">SHONISANI IDA </w:t>
      </w:r>
      <w:bookmarkStart w:id="0" w:name="_GoBack"/>
      <w:r w:rsidRPr="00FC5321">
        <w:rPr>
          <w:rFonts w:ascii="Bahnschrift" w:eastAsia="Arial" w:hAnsi="Bahnschrift" w:cs="Arial"/>
          <w:b/>
          <w:sz w:val="28"/>
          <w:szCs w:val="28"/>
        </w:rPr>
        <w:t>MARAGE</w:t>
      </w:r>
      <w:bookmarkEnd w:id="0"/>
      <w:r w:rsidRPr="00FC5321">
        <w:rPr>
          <w:rFonts w:ascii="Bahnschrift" w:eastAsia="Arial" w:hAnsi="Bahnschrift" w:cs="Arial"/>
          <w:b/>
          <w:sz w:val="28"/>
          <w:szCs w:val="28"/>
        </w:rPr>
        <w:t xml:space="preserve">                     </w:t>
      </w:r>
      <w:r w:rsidR="00BC0F5A">
        <w:rPr>
          <w:rFonts w:ascii="Bahnschrift" w:eastAsia="Arial" w:hAnsi="Bahnschrift" w:cs="Arial"/>
          <w:b/>
          <w:sz w:val="28"/>
          <w:szCs w:val="28"/>
        </w:rPr>
        <w:t xml:space="preserve">                                         </w:t>
      </w:r>
      <w:r w:rsidRPr="00FC5321">
        <w:rPr>
          <w:rFonts w:ascii="Bahnschrift" w:eastAsia="Arial" w:hAnsi="Bahnschrift" w:cs="Arial"/>
          <w:b/>
          <w:sz w:val="28"/>
          <w:szCs w:val="28"/>
        </w:rPr>
        <w:t xml:space="preserve">   </w:t>
      </w:r>
      <w:r w:rsidRPr="00FC5321">
        <w:rPr>
          <w:rFonts w:ascii="Bahnschrift" w:eastAsia="Arial" w:hAnsi="Bahnschrift" w:cs="Arial"/>
          <w:sz w:val="28"/>
          <w:szCs w:val="28"/>
        </w:rPr>
        <w:t>Respondent</w:t>
      </w:r>
    </w:p>
    <w:p w:rsidR="00E84C9D" w:rsidRPr="00FC5321" w:rsidRDefault="00E84C9D" w:rsidP="00E84C9D">
      <w:pPr>
        <w:pStyle w:val="Standard"/>
        <w:ind w:left="-288" w:right="-288"/>
        <w:rPr>
          <w:rFonts w:ascii="Bahnschrift" w:eastAsia="Arial" w:hAnsi="Bahnschrift" w:cs="Arial"/>
          <w:sz w:val="28"/>
          <w:szCs w:val="28"/>
        </w:rPr>
      </w:pPr>
      <w:r w:rsidRPr="00FC5321">
        <w:rPr>
          <w:rFonts w:ascii="Bahnschrift" w:eastAsia="Arial" w:hAnsi="Bahnschrift" w:cs="Arial"/>
          <w:sz w:val="28"/>
          <w:szCs w:val="28"/>
        </w:rPr>
        <w:t xml:space="preserve">                                                       </w:t>
      </w:r>
      <w:r w:rsidR="003F07D2" w:rsidRPr="00FC5321">
        <w:rPr>
          <w:rFonts w:ascii="Bahnschrift" w:eastAsia="Arial" w:hAnsi="Bahnschrift" w:cs="Arial"/>
          <w:sz w:val="28"/>
          <w:szCs w:val="28"/>
        </w:rPr>
        <w:t xml:space="preserve">                              </w:t>
      </w:r>
      <w:r w:rsidR="00BC0F5A">
        <w:rPr>
          <w:rFonts w:ascii="Bahnschrift" w:eastAsia="Arial" w:hAnsi="Bahnschrift" w:cs="Arial"/>
          <w:sz w:val="28"/>
          <w:szCs w:val="28"/>
        </w:rPr>
        <w:t xml:space="preserve">  </w:t>
      </w:r>
      <w:r w:rsidRPr="00FC5321">
        <w:rPr>
          <w:rFonts w:ascii="Bahnschrift" w:eastAsia="Arial" w:hAnsi="Bahnschrift" w:cs="Arial"/>
          <w:sz w:val="28"/>
          <w:szCs w:val="28"/>
        </w:rPr>
        <w:t xml:space="preserve"> (Applicant. Court </w:t>
      </w:r>
      <w:r w:rsidRPr="00880CB3">
        <w:rPr>
          <w:rFonts w:ascii="Bahnschrift" w:eastAsia="Arial" w:hAnsi="Bahnschrift" w:cs="Arial"/>
          <w:i/>
          <w:sz w:val="28"/>
          <w:szCs w:val="28"/>
        </w:rPr>
        <w:t>a quo</w:t>
      </w:r>
      <w:r w:rsidRPr="00FC5321">
        <w:rPr>
          <w:rFonts w:ascii="Bahnschrift" w:eastAsia="Arial" w:hAnsi="Bahnschrift" w:cs="Arial"/>
          <w:sz w:val="28"/>
          <w:szCs w:val="28"/>
        </w:rPr>
        <w:t>)</w:t>
      </w:r>
    </w:p>
    <w:p w:rsidR="005148F2" w:rsidRPr="005148F2" w:rsidRDefault="005148F2" w:rsidP="00BC0F5A">
      <w:pPr>
        <w:pStyle w:val="Standard"/>
        <w:pBdr>
          <w:bottom w:val="single" w:sz="12" w:space="1" w:color="000000"/>
        </w:pBdr>
        <w:tabs>
          <w:tab w:val="left" w:pos="3292"/>
          <w:tab w:val="right" w:pos="9314"/>
        </w:tabs>
        <w:ind w:left="-288" w:right="-288"/>
        <w:rPr>
          <w:rFonts w:ascii="Arial" w:eastAsia="Arial" w:hAnsi="Arial" w:cs="Arial"/>
          <w:sz w:val="24"/>
          <w:szCs w:val="24"/>
        </w:rPr>
      </w:pPr>
      <w:r w:rsidRPr="005148F2">
        <w:rPr>
          <w:rFonts w:ascii="Arial" w:eastAsia="Arial" w:hAnsi="Arial" w:cs="Arial"/>
          <w:sz w:val="24"/>
          <w:szCs w:val="24"/>
          <w:u w:val="thick"/>
        </w:rPr>
        <w:t xml:space="preserve">  </w:t>
      </w:r>
      <w:r>
        <w:rPr>
          <w:rFonts w:ascii="Arial" w:eastAsia="Arial" w:hAnsi="Arial" w:cs="Arial"/>
          <w:sz w:val="24"/>
          <w:szCs w:val="24"/>
          <w:u w:val="thick"/>
        </w:rPr>
        <w:tab/>
      </w:r>
      <w:r>
        <w:rPr>
          <w:rFonts w:ascii="Arial" w:eastAsia="Arial" w:hAnsi="Arial" w:cs="Arial"/>
          <w:sz w:val="24"/>
          <w:szCs w:val="24"/>
          <w:u w:val="thick"/>
        </w:rPr>
        <w:tab/>
      </w:r>
      <w:r>
        <w:rPr>
          <w:rFonts w:ascii="Arial" w:eastAsia="Arial" w:hAnsi="Arial" w:cs="Arial"/>
          <w:sz w:val="24"/>
          <w:szCs w:val="24"/>
        </w:rPr>
        <w:tab/>
      </w:r>
      <w:r>
        <w:rPr>
          <w:rFonts w:ascii="Arial" w:eastAsia="Arial" w:hAnsi="Arial" w:cs="Arial"/>
          <w:sz w:val="24"/>
          <w:szCs w:val="24"/>
        </w:rPr>
        <w:tab/>
      </w:r>
      <w:r w:rsidRPr="005148F2">
        <w:rPr>
          <w:rFonts w:ascii="Arial" w:eastAsia="Arial" w:hAnsi="Arial" w:cs="Arial"/>
          <w:sz w:val="24"/>
          <w:szCs w:val="24"/>
        </w:rPr>
        <w:t xml:space="preserve">                                                                                                                                              </w:t>
      </w:r>
    </w:p>
    <w:p w:rsidR="005148F2" w:rsidRPr="005148F2" w:rsidRDefault="005148F2" w:rsidP="005148F2">
      <w:pPr>
        <w:pStyle w:val="Standard"/>
        <w:pBdr>
          <w:bottom w:val="single" w:sz="12" w:space="1" w:color="000000"/>
        </w:pBdr>
        <w:tabs>
          <w:tab w:val="left" w:pos="3292"/>
          <w:tab w:val="right" w:pos="9314"/>
        </w:tabs>
        <w:ind w:left="-288" w:right="-288"/>
        <w:jc w:val="center"/>
        <w:rPr>
          <w:rFonts w:ascii="Bahnschrift" w:eastAsia="Arial" w:hAnsi="Bahnschrift" w:cs="Arial"/>
          <w:b/>
          <w:sz w:val="28"/>
          <w:szCs w:val="28"/>
        </w:rPr>
      </w:pPr>
      <w:r w:rsidRPr="005148F2">
        <w:rPr>
          <w:rFonts w:ascii="Bahnschrift" w:eastAsia="Arial" w:hAnsi="Bahnschrift" w:cs="Arial"/>
          <w:b/>
          <w:sz w:val="28"/>
          <w:szCs w:val="28"/>
        </w:rPr>
        <w:t>JUDGMENT</w:t>
      </w:r>
    </w:p>
    <w:p w:rsidR="001B2F38" w:rsidRDefault="001B2F38" w:rsidP="00BC0F5A">
      <w:pPr>
        <w:pStyle w:val="Standard"/>
        <w:pBdr>
          <w:bottom w:val="single" w:sz="12" w:space="1" w:color="000000"/>
        </w:pBdr>
        <w:tabs>
          <w:tab w:val="left" w:pos="3292"/>
          <w:tab w:val="right" w:pos="9314"/>
        </w:tabs>
        <w:ind w:left="-288" w:right="-288"/>
      </w:pPr>
      <w:r>
        <w:rPr>
          <w:rFonts w:ascii="Arial" w:eastAsia="Arial" w:hAnsi="Arial" w:cs="Arial"/>
          <w:sz w:val="24"/>
          <w:szCs w:val="24"/>
        </w:rPr>
        <w:tab/>
      </w:r>
    </w:p>
    <w:p w:rsidR="001B2F38" w:rsidRPr="005F2E0B" w:rsidRDefault="001B2F38" w:rsidP="00BC0F5A">
      <w:pPr>
        <w:pStyle w:val="Standard"/>
        <w:spacing w:line="480" w:lineRule="auto"/>
        <w:ind w:left="-288" w:right="-288"/>
        <w:jc w:val="both"/>
        <w:rPr>
          <w:rFonts w:ascii="Bahnschrift" w:hAnsi="Bahnschrift"/>
          <w:sz w:val="28"/>
          <w:szCs w:val="28"/>
        </w:rPr>
      </w:pPr>
      <w:r w:rsidRPr="005F2E0B">
        <w:rPr>
          <w:rFonts w:ascii="Bahnschrift" w:eastAsia="Arial" w:hAnsi="Bahnschrift" w:cs="Arial"/>
          <w:b/>
          <w:sz w:val="28"/>
          <w:szCs w:val="28"/>
        </w:rPr>
        <w:t>MBONGWE J: [TLHAPI J</w:t>
      </w:r>
      <w:r w:rsidR="00E84C9D" w:rsidRPr="005F2E0B">
        <w:rPr>
          <w:rFonts w:ascii="Bahnschrift" w:eastAsia="Arial" w:hAnsi="Bahnschrift" w:cs="Arial"/>
          <w:b/>
          <w:sz w:val="28"/>
          <w:szCs w:val="28"/>
        </w:rPr>
        <w:t xml:space="preserve"> and</w:t>
      </w:r>
      <w:r w:rsidRPr="005F2E0B">
        <w:rPr>
          <w:rFonts w:ascii="Bahnschrift" w:eastAsia="Arial" w:hAnsi="Bahnschrift" w:cs="Arial"/>
          <w:b/>
          <w:sz w:val="28"/>
          <w:szCs w:val="28"/>
        </w:rPr>
        <w:t xml:space="preserve"> LINGENFELDER AJ CONCURRING]</w:t>
      </w:r>
    </w:p>
    <w:p w:rsidR="001B2F38" w:rsidRPr="005F2E0B" w:rsidRDefault="001B2F38" w:rsidP="00BC0F5A">
      <w:pPr>
        <w:pStyle w:val="Standard"/>
        <w:spacing w:line="48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INTRODUCTION:</w:t>
      </w:r>
    </w:p>
    <w:p w:rsidR="00A12895" w:rsidRPr="005F2E0B" w:rsidRDefault="00E84C9D" w:rsidP="00462E85">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w:t>
      </w:r>
      <w:r w:rsidR="00462E85">
        <w:rPr>
          <w:rFonts w:ascii="Bahnschrift" w:eastAsia="Arial" w:hAnsi="Bahnschrift" w:cs="Arial"/>
          <w:sz w:val="28"/>
          <w:szCs w:val="28"/>
        </w:rPr>
        <w:tab/>
      </w:r>
      <w:r w:rsidR="00BA67B1" w:rsidRPr="005F2E0B">
        <w:rPr>
          <w:rFonts w:ascii="Bahnschrift" w:eastAsia="Arial" w:hAnsi="Bahnschrift" w:cs="Arial"/>
          <w:sz w:val="28"/>
          <w:szCs w:val="28"/>
        </w:rPr>
        <w:t>This</w:t>
      </w:r>
      <w:r w:rsidR="00467F23" w:rsidRPr="005F2E0B">
        <w:rPr>
          <w:rFonts w:ascii="Bahnschrift" w:eastAsia="Arial" w:hAnsi="Bahnschrift" w:cs="Arial"/>
          <w:sz w:val="28"/>
          <w:szCs w:val="28"/>
        </w:rPr>
        <w:t xml:space="preserve"> is an</w:t>
      </w:r>
      <w:r w:rsidR="007E02C4" w:rsidRPr="005F2E0B">
        <w:rPr>
          <w:rFonts w:ascii="Bahnschrift" w:eastAsia="Arial" w:hAnsi="Bahnschrift" w:cs="Arial"/>
          <w:sz w:val="28"/>
          <w:szCs w:val="28"/>
        </w:rPr>
        <w:t xml:space="preserve"> </w:t>
      </w:r>
      <w:r w:rsidRPr="005F2E0B">
        <w:rPr>
          <w:rFonts w:ascii="Bahnschrift" w:eastAsia="Arial" w:hAnsi="Bahnschrift" w:cs="Arial"/>
          <w:sz w:val="28"/>
          <w:szCs w:val="28"/>
        </w:rPr>
        <w:t>appeal</w:t>
      </w:r>
      <w:r w:rsidR="007E02C4" w:rsidRPr="005F2E0B">
        <w:rPr>
          <w:rFonts w:ascii="Bahnschrift" w:eastAsia="Arial" w:hAnsi="Bahnschrift" w:cs="Arial"/>
          <w:sz w:val="28"/>
          <w:szCs w:val="28"/>
        </w:rPr>
        <w:t xml:space="preserve"> </w:t>
      </w:r>
      <w:r w:rsidRPr="005F2E0B">
        <w:rPr>
          <w:rFonts w:ascii="Bahnschrift" w:eastAsia="Arial" w:hAnsi="Bahnschrift" w:cs="Arial"/>
          <w:sz w:val="28"/>
          <w:szCs w:val="28"/>
        </w:rPr>
        <w:t>against the whole</w:t>
      </w:r>
      <w:r w:rsidR="004330F5" w:rsidRPr="005F2E0B">
        <w:rPr>
          <w:rFonts w:ascii="Bahnschrift" w:eastAsia="Arial" w:hAnsi="Bahnschrift" w:cs="Arial"/>
          <w:sz w:val="28"/>
          <w:szCs w:val="28"/>
        </w:rPr>
        <w:t xml:space="preserve"> of the </w:t>
      </w:r>
      <w:r w:rsidRPr="005F2E0B">
        <w:rPr>
          <w:rFonts w:ascii="Bahnschrift" w:eastAsia="Arial" w:hAnsi="Bahnschrift" w:cs="Arial"/>
          <w:sz w:val="28"/>
          <w:szCs w:val="28"/>
        </w:rPr>
        <w:t>ju</w:t>
      </w:r>
      <w:r w:rsidR="004330F5" w:rsidRPr="005F2E0B">
        <w:rPr>
          <w:rFonts w:ascii="Bahnschrift" w:eastAsia="Arial" w:hAnsi="Bahnschrift" w:cs="Arial"/>
          <w:sz w:val="28"/>
          <w:szCs w:val="28"/>
        </w:rPr>
        <w:t>dgment handed down by</w:t>
      </w:r>
      <w:r w:rsidR="00462E85">
        <w:rPr>
          <w:rFonts w:ascii="Bahnschrift" w:eastAsia="Arial" w:hAnsi="Bahnschrift" w:cs="Arial"/>
          <w:sz w:val="28"/>
          <w:szCs w:val="28"/>
        </w:rPr>
        <w:t xml:space="preserve"> </w:t>
      </w:r>
      <w:r w:rsidRPr="005F2E0B">
        <w:rPr>
          <w:rFonts w:ascii="Bahnschrift" w:eastAsia="Arial" w:hAnsi="Bahnschrift" w:cs="Arial"/>
          <w:sz w:val="28"/>
          <w:szCs w:val="28"/>
        </w:rPr>
        <w:t>Mavundla J</w:t>
      </w:r>
      <w:r w:rsidR="001A682F" w:rsidRPr="005F2E0B">
        <w:rPr>
          <w:rFonts w:ascii="Bahnschrift" w:eastAsia="Arial" w:hAnsi="Bahnschrift" w:cs="Arial"/>
          <w:sz w:val="28"/>
          <w:szCs w:val="28"/>
        </w:rPr>
        <w:t>,</w:t>
      </w:r>
      <w:r w:rsidR="009853B7" w:rsidRPr="005F2E0B">
        <w:rPr>
          <w:rFonts w:ascii="Bahnschrift" w:eastAsia="Arial" w:hAnsi="Bahnschrift" w:cs="Arial"/>
          <w:sz w:val="28"/>
          <w:szCs w:val="28"/>
        </w:rPr>
        <w:t xml:space="preserve"> (</w:t>
      </w:r>
      <w:r w:rsidR="007E02C4" w:rsidRPr="005F2E0B">
        <w:rPr>
          <w:rFonts w:ascii="Bahnschrift" w:eastAsia="Arial" w:hAnsi="Bahnschrift" w:cs="Arial"/>
          <w:sz w:val="28"/>
          <w:szCs w:val="28"/>
        </w:rPr>
        <w:t xml:space="preserve">the </w:t>
      </w:r>
      <w:r w:rsidR="009853B7" w:rsidRPr="005F2E0B">
        <w:rPr>
          <w:rFonts w:ascii="Bahnschrift" w:eastAsia="Arial" w:hAnsi="Bahnschrift" w:cs="Arial"/>
          <w:sz w:val="28"/>
          <w:szCs w:val="28"/>
        </w:rPr>
        <w:t xml:space="preserve">court </w:t>
      </w:r>
      <w:r w:rsidR="009853B7" w:rsidRPr="00420F50">
        <w:rPr>
          <w:rFonts w:ascii="Bahnschrift" w:eastAsia="Arial" w:hAnsi="Bahnschrift" w:cs="Arial"/>
          <w:i/>
          <w:sz w:val="28"/>
          <w:szCs w:val="28"/>
        </w:rPr>
        <w:t>a quo</w:t>
      </w:r>
      <w:r w:rsidR="009853B7" w:rsidRPr="005F2E0B">
        <w:rPr>
          <w:rFonts w:ascii="Bahnschrift" w:eastAsia="Arial" w:hAnsi="Bahnschrift" w:cs="Arial"/>
          <w:sz w:val="28"/>
          <w:szCs w:val="28"/>
        </w:rPr>
        <w:t>)</w:t>
      </w:r>
      <w:r w:rsidR="001A682F" w:rsidRPr="005F2E0B">
        <w:rPr>
          <w:rFonts w:ascii="Bahnschrift" w:eastAsia="Arial" w:hAnsi="Bahnschrift" w:cs="Arial"/>
          <w:sz w:val="28"/>
          <w:szCs w:val="28"/>
        </w:rPr>
        <w:t>,</w:t>
      </w:r>
      <w:r w:rsidR="006F2116" w:rsidRPr="005F2E0B">
        <w:rPr>
          <w:rFonts w:ascii="Bahnschrift" w:eastAsia="Arial" w:hAnsi="Bahnschrift" w:cs="Arial"/>
          <w:sz w:val="28"/>
          <w:szCs w:val="28"/>
        </w:rPr>
        <w:t xml:space="preserve"> </w:t>
      </w:r>
      <w:r w:rsidR="007E02C4" w:rsidRPr="005F2E0B">
        <w:rPr>
          <w:rFonts w:ascii="Bahnschrift" w:eastAsia="Arial" w:hAnsi="Bahnschrift" w:cs="Arial"/>
          <w:sz w:val="28"/>
          <w:szCs w:val="28"/>
        </w:rPr>
        <w:t>on</w:t>
      </w:r>
      <w:r w:rsidR="009853B7" w:rsidRPr="005F2E0B">
        <w:rPr>
          <w:rFonts w:ascii="Bahnschrift" w:eastAsia="Arial" w:hAnsi="Bahnschrift" w:cs="Arial"/>
          <w:sz w:val="28"/>
          <w:szCs w:val="28"/>
        </w:rPr>
        <w:t xml:space="preserve"> 23 June 2017</w:t>
      </w:r>
      <w:r w:rsidR="008E26FA" w:rsidRPr="005F2E0B">
        <w:rPr>
          <w:rFonts w:ascii="Bahnschrift" w:eastAsia="Arial" w:hAnsi="Bahnschrift" w:cs="Arial"/>
          <w:sz w:val="28"/>
          <w:szCs w:val="28"/>
        </w:rPr>
        <w:t xml:space="preserve">. </w:t>
      </w:r>
      <w:r w:rsidR="00DC0907" w:rsidRPr="005F2E0B">
        <w:rPr>
          <w:rFonts w:ascii="Bahnschrift" w:eastAsia="Arial" w:hAnsi="Bahnschrift" w:cs="Arial"/>
          <w:sz w:val="28"/>
          <w:szCs w:val="28"/>
        </w:rPr>
        <w:t>The purpose of the provisions of section 37 of the Pensions Fund Act 24 of 1956, being to ensure the social security of the dependents of a deceased member of a pension fund, is paramount. The application of these</w:t>
      </w:r>
      <w:r w:rsidR="00462E85">
        <w:rPr>
          <w:rFonts w:ascii="Bahnschrift" w:eastAsia="Arial" w:hAnsi="Bahnschrift" w:cs="Arial"/>
          <w:sz w:val="28"/>
          <w:szCs w:val="28"/>
        </w:rPr>
        <w:t xml:space="preserve"> </w:t>
      </w:r>
      <w:r w:rsidR="00DC0907" w:rsidRPr="005F2E0B">
        <w:rPr>
          <w:rFonts w:ascii="Bahnschrift" w:eastAsia="Arial" w:hAnsi="Bahnschrift" w:cs="Arial"/>
          <w:sz w:val="28"/>
          <w:szCs w:val="28"/>
        </w:rPr>
        <w:t>necessarily permeates entitlements</w:t>
      </w:r>
      <w:r w:rsidR="008C0467" w:rsidRPr="005F2E0B">
        <w:rPr>
          <w:rFonts w:ascii="Bahnschrift" w:eastAsia="Arial" w:hAnsi="Bahnschrift" w:cs="Arial"/>
          <w:sz w:val="28"/>
          <w:szCs w:val="28"/>
        </w:rPr>
        <w:t>, legislative or otherwise,</w:t>
      </w:r>
      <w:r w:rsidR="00DC0907" w:rsidRPr="005F2E0B">
        <w:rPr>
          <w:rFonts w:ascii="Bahnschrift" w:eastAsia="Arial" w:hAnsi="Bahnschrift" w:cs="Arial"/>
          <w:sz w:val="28"/>
          <w:szCs w:val="28"/>
        </w:rPr>
        <w:t xml:space="preserve"> and choices of individuals. So guarded is this purpose t</w:t>
      </w:r>
      <w:r w:rsidR="008C0467" w:rsidRPr="005F2E0B">
        <w:rPr>
          <w:rFonts w:ascii="Bahnschrift" w:eastAsia="Arial" w:hAnsi="Bahnschrift" w:cs="Arial"/>
          <w:sz w:val="28"/>
          <w:szCs w:val="28"/>
        </w:rPr>
        <w:t>hat the</w:t>
      </w:r>
      <w:r w:rsidR="00DC0907" w:rsidRPr="005F2E0B">
        <w:rPr>
          <w:rFonts w:ascii="Bahnschrift" w:eastAsia="Arial" w:hAnsi="Bahnschrift" w:cs="Arial"/>
          <w:sz w:val="28"/>
          <w:szCs w:val="28"/>
        </w:rPr>
        <w:t xml:space="preserve"> legislator has seen it fit to forbid the </w:t>
      </w:r>
      <w:r w:rsidR="008C0467" w:rsidRPr="005F2E0B">
        <w:rPr>
          <w:rFonts w:ascii="Bahnschrift" w:eastAsia="Arial" w:hAnsi="Bahnschrift" w:cs="Arial"/>
          <w:sz w:val="28"/>
          <w:szCs w:val="28"/>
        </w:rPr>
        <w:t>application</w:t>
      </w:r>
      <w:r w:rsidR="00DC0907" w:rsidRPr="005F2E0B">
        <w:rPr>
          <w:rFonts w:ascii="Bahnschrift" w:eastAsia="Arial" w:hAnsi="Bahnschrift" w:cs="Arial"/>
          <w:sz w:val="28"/>
          <w:szCs w:val="28"/>
        </w:rPr>
        <w:t xml:space="preserve"> of </w:t>
      </w:r>
      <w:r w:rsidR="008C0467" w:rsidRPr="005F2E0B">
        <w:rPr>
          <w:rFonts w:ascii="Bahnschrift" w:eastAsia="Arial" w:hAnsi="Bahnschrift" w:cs="Arial"/>
          <w:sz w:val="28"/>
          <w:szCs w:val="28"/>
        </w:rPr>
        <w:t xml:space="preserve">the provisions of </w:t>
      </w:r>
      <w:r w:rsidR="00DC0907" w:rsidRPr="005F2E0B">
        <w:rPr>
          <w:rFonts w:ascii="Bahnschrift" w:eastAsia="Arial" w:hAnsi="Bahnschrift" w:cs="Arial"/>
          <w:sz w:val="28"/>
          <w:szCs w:val="28"/>
        </w:rPr>
        <w:t>any other law to the pro</w:t>
      </w:r>
      <w:r w:rsidR="00462E85">
        <w:rPr>
          <w:rFonts w:ascii="Bahnschrift" w:eastAsia="Arial" w:hAnsi="Bahnschrift" w:cs="Arial"/>
          <w:sz w:val="28"/>
          <w:szCs w:val="28"/>
        </w:rPr>
        <w:t xml:space="preserve">visions of section 37 to ensure </w:t>
      </w:r>
      <w:r w:rsidR="00DC0907" w:rsidRPr="005F2E0B">
        <w:rPr>
          <w:rFonts w:ascii="Bahnschrift" w:eastAsia="Arial" w:hAnsi="Bahnschrift" w:cs="Arial"/>
          <w:sz w:val="28"/>
          <w:szCs w:val="28"/>
        </w:rPr>
        <w:t>the exclusive sustenance of the wellbeing of</w:t>
      </w:r>
      <w:r w:rsidR="008C0467" w:rsidRPr="005F2E0B">
        <w:rPr>
          <w:rFonts w:ascii="Bahnschrift" w:eastAsia="Arial" w:hAnsi="Bahnschrift" w:cs="Arial"/>
          <w:sz w:val="28"/>
          <w:szCs w:val="28"/>
        </w:rPr>
        <w:t xml:space="preserve"> category of</w:t>
      </w:r>
      <w:r w:rsidR="00DC0907" w:rsidRPr="005F2E0B">
        <w:rPr>
          <w:rFonts w:ascii="Bahnschrift" w:eastAsia="Arial" w:hAnsi="Bahnschrift" w:cs="Arial"/>
          <w:sz w:val="28"/>
          <w:szCs w:val="28"/>
        </w:rPr>
        <w:t xml:space="preserve"> </w:t>
      </w:r>
      <w:r w:rsidR="00420F50" w:rsidRPr="005F2E0B">
        <w:rPr>
          <w:rFonts w:ascii="Bahnschrift" w:eastAsia="Arial" w:hAnsi="Bahnschrift" w:cs="Arial"/>
          <w:sz w:val="28"/>
          <w:szCs w:val="28"/>
        </w:rPr>
        <w:t>persons’</w:t>
      </w:r>
      <w:r w:rsidR="00DC0907" w:rsidRPr="005F2E0B">
        <w:rPr>
          <w:rFonts w:ascii="Bahnschrift" w:eastAsia="Arial" w:hAnsi="Bahnschrift" w:cs="Arial"/>
          <w:sz w:val="28"/>
          <w:szCs w:val="28"/>
        </w:rPr>
        <w:t xml:space="preserve"> section 37 is intended to serve.</w:t>
      </w:r>
      <w:r w:rsidR="008C0467" w:rsidRPr="005F2E0B">
        <w:rPr>
          <w:rFonts w:ascii="Bahnschrift" w:eastAsia="Arial" w:hAnsi="Bahnschrift" w:cs="Arial"/>
          <w:sz w:val="28"/>
          <w:szCs w:val="28"/>
        </w:rPr>
        <w:t xml:space="preserve"> </w:t>
      </w:r>
    </w:p>
    <w:p w:rsidR="00A22909" w:rsidRPr="005F2E0B" w:rsidRDefault="00A12895"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w:t>
      </w:r>
      <w:r w:rsidR="006F3CB4">
        <w:rPr>
          <w:rFonts w:ascii="Bahnschrift" w:eastAsia="Arial" w:hAnsi="Bahnschrift" w:cs="Arial"/>
          <w:sz w:val="28"/>
          <w:szCs w:val="28"/>
        </w:rPr>
        <w:tab/>
      </w:r>
      <w:r w:rsidR="008C0467" w:rsidRPr="005F2E0B">
        <w:rPr>
          <w:rFonts w:ascii="Bahnschrift" w:eastAsia="Arial" w:hAnsi="Bahnschrift" w:cs="Arial"/>
          <w:sz w:val="28"/>
          <w:szCs w:val="28"/>
        </w:rPr>
        <w:t xml:space="preserve">The </w:t>
      </w:r>
      <w:r w:rsidR="008E26FA" w:rsidRPr="005F2E0B">
        <w:rPr>
          <w:rFonts w:ascii="Bahnschrift" w:eastAsia="Arial" w:hAnsi="Bahnschrift" w:cs="Arial"/>
          <w:sz w:val="28"/>
          <w:szCs w:val="28"/>
        </w:rPr>
        <w:t xml:space="preserve">erroneous application of the provisions of </w:t>
      </w:r>
      <w:r w:rsidR="008C0467" w:rsidRPr="005F2E0B">
        <w:rPr>
          <w:rFonts w:ascii="Bahnschrift" w:eastAsia="Arial" w:hAnsi="Bahnschrift" w:cs="Arial"/>
          <w:sz w:val="28"/>
          <w:szCs w:val="28"/>
        </w:rPr>
        <w:t xml:space="preserve">the Matrimonial Divorce Act </w:t>
      </w:r>
      <w:r w:rsidR="008C0467" w:rsidRPr="00420F50">
        <w:rPr>
          <w:rFonts w:ascii="Bahnschrift" w:eastAsia="Arial" w:hAnsi="Bahnschrift" w:cs="Arial"/>
          <w:sz w:val="28"/>
          <w:szCs w:val="28"/>
        </w:rPr>
        <w:t>84 0f 1984</w:t>
      </w:r>
      <w:r w:rsidR="008C0467" w:rsidRPr="005F2E0B">
        <w:rPr>
          <w:rFonts w:ascii="Bahnschrift" w:eastAsia="Arial" w:hAnsi="Bahnschrift" w:cs="Arial"/>
          <w:b/>
          <w:sz w:val="28"/>
          <w:szCs w:val="28"/>
        </w:rPr>
        <w:t xml:space="preserve"> </w:t>
      </w:r>
      <w:r w:rsidR="008C0467" w:rsidRPr="005F2E0B">
        <w:rPr>
          <w:rFonts w:ascii="Bahnschrift" w:eastAsia="Arial" w:hAnsi="Bahnschrift" w:cs="Arial"/>
          <w:sz w:val="28"/>
          <w:szCs w:val="28"/>
        </w:rPr>
        <w:t xml:space="preserve">by the court </w:t>
      </w:r>
      <w:r w:rsidR="008C0467" w:rsidRPr="00420F50">
        <w:rPr>
          <w:rFonts w:ascii="Bahnschrift" w:eastAsia="Arial" w:hAnsi="Bahnschrift" w:cs="Arial"/>
          <w:i/>
          <w:sz w:val="28"/>
          <w:szCs w:val="28"/>
        </w:rPr>
        <w:t>a quo</w:t>
      </w:r>
      <w:r w:rsidR="00E20855" w:rsidRPr="005F2E0B">
        <w:rPr>
          <w:rFonts w:ascii="Bahnschrift" w:eastAsia="Arial" w:hAnsi="Bahnschrift" w:cs="Arial"/>
          <w:sz w:val="28"/>
          <w:szCs w:val="28"/>
        </w:rPr>
        <w:t xml:space="preserve"> to the determinations made in this matter in terms of the Act,</w:t>
      </w:r>
      <w:r w:rsidR="008C0467" w:rsidRPr="005F2E0B">
        <w:rPr>
          <w:rFonts w:ascii="Bahnschrift" w:eastAsia="Arial" w:hAnsi="Bahnschrift" w:cs="Arial"/>
          <w:sz w:val="28"/>
          <w:szCs w:val="28"/>
        </w:rPr>
        <w:t xml:space="preserve"> not only</w:t>
      </w:r>
      <w:r w:rsidR="00E20855" w:rsidRPr="005F2E0B">
        <w:rPr>
          <w:rFonts w:ascii="Bahnschrift" w:eastAsia="Arial" w:hAnsi="Bahnschrift" w:cs="Arial"/>
          <w:sz w:val="28"/>
          <w:szCs w:val="28"/>
        </w:rPr>
        <w:t xml:space="preserve"> amounts to judicial </w:t>
      </w:r>
      <w:r w:rsidR="00E20855" w:rsidRPr="005F2E0B">
        <w:rPr>
          <w:rFonts w:ascii="Bahnschrift" w:eastAsia="Arial" w:hAnsi="Bahnschrift" w:cs="Arial"/>
          <w:sz w:val="28"/>
          <w:szCs w:val="28"/>
        </w:rPr>
        <w:lastRenderedPageBreak/>
        <w:t xml:space="preserve">overreach (in </w:t>
      </w:r>
      <w:r w:rsidR="006F3CB4" w:rsidRPr="005F2E0B">
        <w:rPr>
          <w:rFonts w:ascii="Bahnschrift" w:eastAsia="Arial" w:hAnsi="Bahnschrift" w:cs="Arial"/>
          <w:sz w:val="28"/>
          <w:szCs w:val="28"/>
        </w:rPr>
        <w:t>light of</w:t>
      </w:r>
      <w:r w:rsidR="00E20855" w:rsidRPr="005F2E0B">
        <w:rPr>
          <w:rFonts w:ascii="Bahnschrift" w:eastAsia="Arial" w:hAnsi="Bahnschrift" w:cs="Arial"/>
          <w:sz w:val="28"/>
          <w:szCs w:val="28"/>
        </w:rPr>
        <w:t xml:space="preserve"> the prohibition) but</w:t>
      </w:r>
      <w:r w:rsidR="008C0467" w:rsidRPr="005F2E0B">
        <w:rPr>
          <w:rFonts w:ascii="Bahnschrift" w:eastAsia="Arial" w:hAnsi="Bahnschrift" w:cs="Arial"/>
          <w:b/>
          <w:sz w:val="28"/>
          <w:szCs w:val="28"/>
        </w:rPr>
        <w:t xml:space="preserve"> </w:t>
      </w:r>
      <w:r w:rsidR="00E20855" w:rsidRPr="005F2E0B">
        <w:rPr>
          <w:rFonts w:ascii="Bahnschrift" w:eastAsia="Arial" w:hAnsi="Bahnschrift" w:cs="Arial"/>
          <w:sz w:val="28"/>
          <w:szCs w:val="28"/>
        </w:rPr>
        <w:t>creates</w:t>
      </w:r>
      <w:r w:rsidR="00D02622" w:rsidRPr="005F2E0B">
        <w:rPr>
          <w:rFonts w:ascii="Bahnschrift" w:eastAsia="Arial" w:hAnsi="Bahnschrift" w:cs="Arial"/>
          <w:sz w:val="28"/>
          <w:szCs w:val="28"/>
        </w:rPr>
        <w:t xml:space="preserve"> an injustice </w:t>
      </w:r>
      <w:r w:rsidR="00E20855" w:rsidRPr="005F2E0B">
        <w:rPr>
          <w:rFonts w:ascii="Bahnschrift" w:eastAsia="Arial" w:hAnsi="Bahnschrift" w:cs="Arial"/>
          <w:sz w:val="28"/>
          <w:szCs w:val="28"/>
        </w:rPr>
        <w:t xml:space="preserve">that this court is enjoined to </w:t>
      </w:r>
      <w:r w:rsidR="00D54DE1" w:rsidRPr="005F2E0B">
        <w:rPr>
          <w:rFonts w:ascii="Bahnschrift" w:eastAsia="Arial" w:hAnsi="Bahnschrift" w:cs="Arial"/>
          <w:sz w:val="28"/>
          <w:szCs w:val="28"/>
        </w:rPr>
        <w:t>reverse</w:t>
      </w:r>
      <w:r w:rsidR="00D02622" w:rsidRPr="005F2E0B">
        <w:rPr>
          <w:rFonts w:ascii="Bahnschrift" w:eastAsia="Arial" w:hAnsi="Bahnschrift" w:cs="Arial"/>
          <w:sz w:val="28"/>
          <w:szCs w:val="28"/>
        </w:rPr>
        <w:t>,</w:t>
      </w:r>
      <w:r w:rsidR="00D54DE1" w:rsidRPr="005F2E0B">
        <w:rPr>
          <w:rFonts w:ascii="Bahnschrift" w:eastAsia="Arial" w:hAnsi="Bahnschrift" w:cs="Arial"/>
          <w:sz w:val="28"/>
          <w:szCs w:val="28"/>
        </w:rPr>
        <w:t xml:space="preserve"> through the exercise of its </w:t>
      </w:r>
      <w:r w:rsidR="00D02622" w:rsidRPr="005F2E0B">
        <w:rPr>
          <w:rFonts w:ascii="Bahnschrift" w:eastAsia="Arial" w:hAnsi="Bahnschrift" w:cs="Arial"/>
          <w:sz w:val="28"/>
          <w:szCs w:val="28"/>
        </w:rPr>
        <w:t>discretionary powers, in</w:t>
      </w:r>
      <w:r w:rsidR="00D54DE1" w:rsidRPr="005F2E0B">
        <w:rPr>
          <w:rFonts w:ascii="Bahnschrift" w:eastAsia="Arial" w:hAnsi="Bahnschrift" w:cs="Arial"/>
          <w:sz w:val="28"/>
          <w:szCs w:val="28"/>
        </w:rPr>
        <w:t xml:space="preserve"> the </w:t>
      </w:r>
      <w:r w:rsidR="006C4B78" w:rsidRPr="005F2E0B">
        <w:rPr>
          <w:rFonts w:ascii="Bahnschrift" w:eastAsia="Arial" w:hAnsi="Bahnschrift" w:cs="Arial"/>
          <w:sz w:val="28"/>
          <w:szCs w:val="28"/>
        </w:rPr>
        <w:t>interests of justice. The words interests of justice, in my view,</w:t>
      </w:r>
      <w:r w:rsidR="00D54DE1" w:rsidRPr="005F2E0B">
        <w:rPr>
          <w:rFonts w:ascii="Bahnschrift" w:eastAsia="Arial" w:hAnsi="Bahnschrift" w:cs="Arial"/>
          <w:sz w:val="28"/>
          <w:szCs w:val="28"/>
        </w:rPr>
        <w:t xml:space="preserve"> </w:t>
      </w:r>
      <w:r w:rsidR="006C4B78" w:rsidRPr="005F2E0B">
        <w:rPr>
          <w:rFonts w:ascii="Bahnschrift" w:eastAsia="Arial" w:hAnsi="Bahnschrift" w:cs="Arial"/>
          <w:sz w:val="28"/>
          <w:szCs w:val="28"/>
        </w:rPr>
        <w:t xml:space="preserve">are an </w:t>
      </w:r>
      <w:r w:rsidR="00142E9D" w:rsidRPr="005F2E0B">
        <w:rPr>
          <w:rFonts w:ascii="Bahnschrift" w:eastAsia="Arial" w:hAnsi="Bahnschrift" w:cs="Arial"/>
          <w:sz w:val="28"/>
          <w:szCs w:val="28"/>
        </w:rPr>
        <w:t xml:space="preserve">expression </w:t>
      </w:r>
      <w:r w:rsidR="007D68B0" w:rsidRPr="005F2E0B">
        <w:rPr>
          <w:rFonts w:ascii="Bahnschrift" w:eastAsia="Arial" w:hAnsi="Bahnschrift" w:cs="Arial"/>
          <w:sz w:val="28"/>
          <w:szCs w:val="28"/>
        </w:rPr>
        <w:t xml:space="preserve">relied upon by </w:t>
      </w:r>
      <w:r w:rsidR="00142E9D" w:rsidRPr="005F2E0B">
        <w:rPr>
          <w:rFonts w:ascii="Bahnschrift" w:eastAsia="Arial" w:hAnsi="Bahnschrift" w:cs="Arial"/>
          <w:sz w:val="28"/>
          <w:szCs w:val="28"/>
        </w:rPr>
        <w:t xml:space="preserve">the court to </w:t>
      </w:r>
      <w:r w:rsidR="006F34F1" w:rsidRPr="005F2E0B">
        <w:rPr>
          <w:rFonts w:ascii="Bahnschrift" w:eastAsia="Arial" w:hAnsi="Bahnschrift" w:cs="Arial"/>
          <w:sz w:val="28"/>
          <w:szCs w:val="28"/>
        </w:rPr>
        <w:t>judiciously</w:t>
      </w:r>
      <w:r w:rsidR="00A91FB4" w:rsidRPr="005F2E0B">
        <w:rPr>
          <w:rFonts w:ascii="Bahnschrift" w:eastAsia="Arial" w:hAnsi="Bahnschrift" w:cs="Arial"/>
          <w:sz w:val="28"/>
          <w:szCs w:val="28"/>
        </w:rPr>
        <w:t xml:space="preserve"> </w:t>
      </w:r>
      <w:r w:rsidR="00D54DE1" w:rsidRPr="005F2E0B">
        <w:rPr>
          <w:rFonts w:ascii="Bahnschrift" w:eastAsia="Arial" w:hAnsi="Bahnschrift" w:cs="Arial"/>
          <w:sz w:val="28"/>
          <w:szCs w:val="28"/>
        </w:rPr>
        <w:t>deviate from</w:t>
      </w:r>
      <w:r w:rsidR="00A91FB4" w:rsidRPr="005F2E0B">
        <w:rPr>
          <w:rFonts w:ascii="Bahnschrift" w:eastAsia="Arial" w:hAnsi="Bahnschrift" w:cs="Arial"/>
          <w:sz w:val="28"/>
          <w:szCs w:val="28"/>
        </w:rPr>
        <w:t xml:space="preserve"> its rules / </w:t>
      </w:r>
      <w:r w:rsidR="00D54DE1" w:rsidRPr="005F2E0B">
        <w:rPr>
          <w:rFonts w:ascii="Bahnschrift" w:eastAsia="Arial" w:hAnsi="Bahnschrift" w:cs="Arial"/>
          <w:sz w:val="28"/>
          <w:szCs w:val="28"/>
        </w:rPr>
        <w:t>normal</w:t>
      </w:r>
      <w:r w:rsidR="00142E9D" w:rsidRPr="005F2E0B">
        <w:rPr>
          <w:rFonts w:ascii="Bahnschrift" w:eastAsia="Arial" w:hAnsi="Bahnschrift" w:cs="Arial"/>
          <w:sz w:val="28"/>
          <w:szCs w:val="28"/>
        </w:rPr>
        <w:t xml:space="preserve"> </w:t>
      </w:r>
      <w:r w:rsidR="00D54DE1" w:rsidRPr="005F2E0B">
        <w:rPr>
          <w:rFonts w:ascii="Bahnschrift" w:eastAsia="Arial" w:hAnsi="Bahnschrift" w:cs="Arial"/>
          <w:sz w:val="28"/>
          <w:szCs w:val="28"/>
        </w:rPr>
        <w:t>procedure</w:t>
      </w:r>
      <w:r w:rsidR="007D68B0" w:rsidRPr="005F2E0B">
        <w:rPr>
          <w:rFonts w:ascii="Bahnschrift" w:eastAsia="Arial" w:hAnsi="Bahnschrift" w:cs="Arial"/>
          <w:sz w:val="28"/>
          <w:szCs w:val="28"/>
        </w:rPr>
        <w:t>, through the exercise of its disc</w:t>
      </w:r>
      <w:r w:rsidR="00A22909" w:rsidRPr="005F2E0B">
        <w:rPr>
          <w:rFonts w:ascii="Bahnschrift" w:eastAsia="Arial" w:hAnsi="Bahnschrift" w:cs="Arial"/>
          <w:sz w:val="28"/>
          <w:szCs w:val="28"/>
        </w:rPr>
        <w:t>retionary powers, to correct and</w:t>
      </w:r>
      <w:r w:rsidR="006C4B78" w:rsidRPr="005F2E0B">
        <w:rPr>
          <w:rFonts w:ascii="Bahnschrift" w:eastAsia="Arial" w:hAnsi="Bahnschrift" w:cs="Arial"/>
          <w:sz w:val="28"/>
          <w:szCs w:val="28"/>
        </w:rPr>
        <w:t xml:space="preserve"> </w:t>
      </w:r>
      <w:r w:rsidR="007D68B0" w:rsidRPr="005F2E0B">
        <w:rPr>
          <w:rFonts w:ascii="Bahnschrift" w:eastAsia="Arial" w:hAnsi="Bahnschrift" w:cs="Arial"/>
          <w:sz w:val="28"/>
          <w:szCs w:val="28"/>
        </w:rPr>
        <w:t>prevent an injustice</w:t>
      </w:r>
      <w:r w:rsidR="00A22909" w:rsidRPr="005F2E0B">
        <w:rPr>
          <w:rFonts w:ascii="Bahnschrift" w:eastAsia="Arial" w:hAnsi="Bahnschrift" w:cs="Arial"/>
          <w:sz w:val="28"/>
          <w:szCs w:val="28"/>
        </w:rPr>
        <w:t xml:space="preserve"> the         judgment and order of the court </w:t>
      </w:r>
      <w:r w:rsidR="00A22909" w:rsidRPr="00420F50">
        <w:rPr>
          <w:rFonts w:ascii="Bahnschrift" w:eastAsia="Arial" w:hAnsi="Bahnschrift" w:cs="Arial"/>
          <w:i/>
          <w:sz w:val="28"/>
          <w:szCs w:val="28"/>
        </w:rPr>
        <w:t>a quo</w:t>
      </w:r>
      <w:r w:rsidR="00A22909" w:rsidRPr="005F2E0B">
        <w:rPr>
          <w:rFonts w:ascii="Bahnschrift" w:eastAsia="Arial" w:hAnsi="Bahnschrift" w:cs="Arial"/>
          <w:sz w:val="28"/>
          <w:szCs w:val="28"/>
        </w:rPr>
        <w:t xml:space="preserve"> may cause</w:t>
      </w:r>
      <w:r w:rsidR="006C4B78" w:rsidRPr="005F2E0B">
        <w:rPr>
          <w:rFonts w:ascii="Bahnschrift" w:eastAsia="Arial" w:hAnsi="Bahnschrift" w:cs="Arial"/>
          <w:sz w:val="28"/>
          <w:szCs w:val="28"/>
        </w:rPr>
        <w:t xml:space="preserve"> and </w:t>
      </w:r>
      <w:r w:rsidR="00A22909" w:rsidRPr="005F2E0B">
        <w:rPr>
          <w:rFonts w:ascii="Bahnschrift" w:eastAsia="Arial" w:hAnsi="Bahnschrift" w:cs="Arial"/>
          <w:sz w:val="28"/>
          <w:szCs w:val="28"/>
        </w:rPr>
        <w:t xml:space="preserve">to </w:t>
      </w:r>
      <w:r w:rsidR="006C4B78" w:rsidRPr="005F2E0B">
        <w:rPr>
          <w:rFonts w:ascii="Bahnschrift" w:eastAsia="Arial" w:hAnsi="Bahnschrift" w:cs="Arial"/>
          <w:sz w:val="28"/>
          <w:szCs w:val="28"/>
        </w:rPr>
        <w:t xml:space="preserve">ensure </w:t>
      </w:r>
      <w:r w:rsidR="00A22909" w:rsidRPr="005F2E0B">
        <w:rPr>
          <w:rFonts w:ascii="Bahnschrift" w:eastAsia="Arial" w:hAnsi="Bahnschrift" w:cs="Arial"/>
          <w:sz w:val="28"/>
          <w:szCs w:val="28"/>
        </w:rPr>
        <w:t>the prevalence of</w:t>
      </w:r>
      <w:r w:rsidR="006C4B78" w:rsidRPr="005F2E0B">
        <w:rPr>
          <w:rFonts w:ascii="Bahnschrift" w:eastAsia="Arial" w:hAnsi="Bahnschrift" w:cs="Arial"/>
          <w:sz w:val="28"/>
          <w:szCs w:val="28"/>
        </w:rPr>
        <w:t xml:space="preserve"> justice</w:t>
      </w:r>
      <w:r w:rsidR="00A22909" w:rsidRPr="005F2E0B">
        <w:rPr>
          <w:rFonts w:ascii="Bahnschrift" w:eastAsia="Arial" w:hAnsi="Bahnschrift" w:cs="Arial"/>
          <w:sz w:val="28"/>
          <w:szCs w:val="28"/>
        </w:rPr>
        <w:t>. It</w:t>
      </w:r>
      <w:r w:rsidR="00C12C53" w:rsidRPr="005F2E0B">
        <w:rPr>
          <w:rFonts w:ascii="Bahnschrift" w:eastAsia="Arial" w:hAnsi="Bahnschrift" w:cs="Arial"/>
          <w:sz w:val="28"/>
          <w:szCs w:val="28"/>
        </w:rPr>
        <w:t xml:space="preserve"> </w:t>
      </w:r>
      <w:r w:rsidR="00F2298F" w:rsidRPr="005F2E0B">
        <w:rPr>
          <w:rFonts w:ascii="Bahnschrift" w:eastAsia="Arial" w:hAnsi="Bahnschrift" w:cs="Arial"/>
          <w:sz w:val="28"/>
          <w:szCs w:val="28"/>
        </w:rPr>
        <w:t xml:space="preserve">is </w:t>
      </w:r>
      <w:r w:rsidR="00C12C53" w:rsidRPr="005F2E0B">
        <w:rPr>
          <w:rFonts w:ascii="Bahnschrift" w:eastAsia="Arial" w:hAnsi="Bahnschrift" w:cs="Arial"/>
          <w:sz w:val="28"/>
          <w:szCs w:val="28"/>
        </w:rPr>
        <w:t>imperative</w:t>
      </w:r>
      <w:r w:rsidR="00A22909" w:rsidRPr="005F2E0B">
        <w:rPr>
          <w:rFonts w:ascii="Bahnschrift" w:eastAsia="Arial" w:hAnsi="Bahnschrift" w:cs="Arial"/>
          <w:sz w:val="28"/>
          <w:szCs w:val="28"/>
        </w:rPr>
        <w:t>, therefore,</w:t>
      </w:r>
      <w:r w:rsidR="00C12C53" w:rsidRPr="005F2E0B">
        <w:rPr>
          <w:rFonts w:ascii="Bahnschrift" w:eastAsia="Arial" w:hAnsi="Bahnschrift" w:cs="Arial"/>
          <w:sz w:val="28"/>
          <w:szCs w:val="28"/>
        </w:rPr>
        <w:t xml:space="preserve"> that same be </w:t>
      </w:r>
      <w:r w:rsidR="00F2298F" w:rsidRPr="005F2E0B">
        <w:rPr>
          <w:rFonts w:ascii="Bahnschrift" w:eastAsia="Arial" w:hAnsi="Bahnschrift" w:cs="Arial"/>
          <w:sz w:val="28"/>
          <w:szCs w:val="28"/>
        </w:rPr>
        <w:t>set aside in this appeal.</w:t>
      </w:r>
      <w:r w:rsidR="00C12C53" w:rsidRPr="005F2E0B">
        <w:rPr>
          <w:rFonts w:ascii="Bahnschrift" w:eastAsia="Arial" w:hAnsi="Bahnschrift" w:cs="Arial"/>
          <w:sz w:val="28"/>
          <w:szCs w:val="28"/>
        </w:rPr>
        <w:t xml:space="preserve"> </w:t>
      </w:r>
    </w:p>
    <w:p w:rsidR="0004407E" w:rsidRPr="005F2E0B" w:rsidRDefault="00A22909"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 xml:space="preserve">[3] </w:t>
      </w:r>
      <w:r w:rsidR="006F3CB4">
        <w:rPr>
          <w:rFonts w:ascii="Bahnschrift" w:eastAsia="Arial" w:hAnsi="Bahnschrift" w:cs="Arial"/>
          <w:sz w:val="28"/>
          <w:szCs w:val="28"/>
        </w:rPr>
        <w:tab/>
      </w:r>
      <w:r w:rsidRPr="005F2E0B">
        <w:rPr>
          <w:rFonts w:ascii="Bahnschrift" w:eastAsia="Arial" w:hAnsi="Bahnschrift" w:cs="Arial"/>
          <w:sz w:val="28"/>
          <w:szCs w:val="28"/>
        </w:rPr>
        <w:t xml:space="preserve">While the appeal is good for the achievement of that purpose, </w:t>
      </w:r>
      <w:r w:rsidR="00420F50" w:rsidRPr="005F2E0B">
        <w:rPr>
          <w:rFonts w:ascii="Bahnschrift" w:eastAsia="Arial" w:hAnsi="Bahnschrift" w:cs="Arial"/>
          <w:sz w:val="28"/>
          <w:szCs w:val="28"/>
        </w:rPr>
        <w:t xml:space="preserve">the </w:t>
      </w:r>
      <w:r w:rsidR="00420F50">
        <w:rPr>
          <w:rFonts w:ascii="Bahnschrift" w:eastAsia="Arial" w:hAnsi="Bahnschrift" w:cs="Arial"/>
          <w:sz w:val="28"/>
          <w:szCs w:val="28"/>
        </w:rPr>
        <w:t>shoddy</w:t>
      </w:r>
      <w:r w:rsidR="00F2298F" w:rsidRPr="005F2E0B">
        <w:rPr>
          <w:rFonts w:ascii="Bahnschrift" w:eastAsia="Arial" w:hAnsi="Bahnschrift" w:cs="Arial"/>
          <w:sz w:val="28"/>
          <w:szCs w:val="28"/>
        </w:rPr>
        <w:t xml:space="preserve"> manner in which the appeal process has been handled by the appellants’ attorneys</w:t>
      </w:r>
      <w:r w:rsidRPr="005F2E0B">
        <w:rPr>
          <w:rFonts w:ascii="Bahnschrift" w:eastAsia="Arial" w:hAnsi="Bahnschrift" w:cs="Arial"/>
          <w:sz w:val="28"/>
          <w:szCs w:val="28"/>
        </w:rPr>
        <w:t xml:space="preserve"> has</w:t>
      </w:r>
      <w:r w:rsidR="00F2298F" w:rsidRPr="005F2E0B">
        <w:rPr>
          <w:rFonts w:ascii="Bahnschrift" w:eastAsia="Arial" w:hAnsi="Bahnschrift" w:cs="Arial"/>
          <w:sz w:val="28"/>
          <w:szCs w:val="28"/>
        </w:rPr>
        <w:t xml:space="preserve"> resulted in the lapse of the appeal. The</w:t>
      </w:r>
      <w:r w:rsidR="00AD2491" w:rsidRPr="005F2E0B">
        <w:rPr>
          <w:rFonts w:ascii="Bahnschrift" w:eastAsia="Arial" w:hAnsi="Bahnschrift" w:cs="Arial"/>
          <w:sz w:val="28"/>
          <w:szCs w:val="28"/>
        </w:rPr>
        <w:t xml:space="preserve"> appellants have brought</w:t>
      </w:r>
      <w:r w:rsidR="00F2298F" w:rsidRPr="005F2E0B">
        <w:rPr>
          <w:rFonts w:ascii="Bahnschrift" w:eastAsia="Arial" w:hAnsi="Bahnschrift" w:cs="Arial"/>
          <w:sz w:val="28"/>
          <w:szCs w:val="28"/>
        </w:rPr>
        <w:t xml:space="preserve"> several applications for</w:t>
      </w:r>
      <w:r w:rsidR="006F3CB4">
        <w:rPr>
          <w:rFonts w:ascii="Bahnschrift" w:eastAsia="Arial" w:hAnsi="Bahnschrift" w:cs="Arial"/>
          <w:sz w:val="28"/>
          <w:szCs w:val="28"/>
        </w:rPr>
        <w:t xml:space="preserve"> </w:t>
      </w:r>
      <w:r w:rsidR="00AD2491" w:rsidRPr="005F2E0B">
        <w:rPr>
          <w:rFonts w:ascii="Bahnschrift" w:eastAsia="Arial" w:hAnsi="Bahnschrift" w:cs="Arial"/>
          <w:sz w:val="28"/>
          <w:szCs w:val="28"/>
        </w:rPr>
        <w:t>c</w:t>
      </w:r>
      <w:r w:rsidR="00F2298F" w:rsidRPr="005F2E0B">
        <w:rPr>
          <w:rFonts w:ascii="Bahnschrift" w:eastAsia="Arial" w:hAnsi="Bahnschrift" w:cs="Arial"/>
          <w:sz w:val="28"/>
          <w:szCs w:val="28"/>
        </w:rPr>
        <w:t>ondonation</w:t>
      </w:r>
      <w:r w:rsidR="0004407E" w:rsidRPr="005F2E0B">
        <w:rPr>
          <w:rFonts w:ascii="Bahnschrift" w:eastAsia="Arial" w:hAnsi="Bahnschrift" w:cs="Arial"/>
          <w:sz w:val="28"/>
          <w:szCs w:val="28"/>
        </w:rPr>
        <w:t xml:space="preserve"> </w:t>
      </w:r>
      <w:r w:rsidR="00F2298F" w:rsidRPr="005F2E0B">
        <w:rPr>
          <w:rFonts w:ascii="Bahnschrift" w:eastAsia="Arial" w:hAnsi="Bahnschrift" w:cs="Arial"/>
          <w:sz w:val="28"/>
          <w:szCs w:val="28"/>
        </w:rPr>
        <w:t>aimed at the reinstatement of the lapsed appeal</w:t>
      </w:r>
      <w:r w:rsidR="00AD2491" w:rsidRPr="005F2E0B">
        <w:rPr>
          <w:rFonts w:ascii="Bahnschrift" w:eastAsia="Arial" w:hAnsi="Bahnschrift" w:cs="Arial"/>
          <w:sz w:val="28"/>
          <w:szCs w:val="28"/>
        </w:rPr>
        <w:t xml:space="preserve">. It will be in the interests of justice that condonation be granted in order to access and set aside the judgment and order of the court </w:t>
      </w:r>
      <w:r w:rsidR="00AD2491" w:rsidRPr="005F2E0B">
        <w:rPr>
          <w:rFonts w:ascii="Bahnschrift" w:eastAsia="Arial" w:hAnsi="Bahnschrift" w:cs="Arial"/>
          <w:i/>
          <w:sz w:val="28"/>
          <w:szCs w:val="28"/>
        </w:rPr>
        <w:t>a quo</w:t>
      </w:r>
      <w:r w:rsidR="00AD2491" w:rsidRPr="005F2E0B">
        <w:rPr>
          <w:rFonts w:ascii="Bahnschrift" w:eastAsia="Arial" w:hAnsi="Bahnschrift" w:cs="Arial"/>
          <w:sz w:val="28"/>
          <w:szCs w:val="28"/>
        </w:rPr>
        <w:t>.</w:t>
      </w:r>
      <w:r w:rsidR="00F2298F" w:rsidRPr="005F2E0B">
        <w:rPr>
          <w:rFonts w:ascii="Bahnschrift" w:eastAsia="Arial" w:hAnsi="Bahnschrift" w:cs="Arial"/>
          <w:sz w:val="28"/>
          <w:szCs w:val="28"/>
        </w:rPr>
        <w:t xml:space="preserve"> </w:t>
      </w:r>
    </w:p>
    <w:p w:rsidR="00B82887" w:rsidRPr="005F2E0B" w:rsidRDefault="00B82887" w:rsidP="006F3CB4">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FACTUAL MATRIX</w:t>
      </w:r>
    </w:p>
    <w:p w:rsidR="00B82887" w:rsidRPr="005F2E0B" w:rsidRDefault="00AD2491" w:rsidP="006F3CB4">
      <w:pPr>
        <w:pStyle w:val="Standard"/>
        <w:spacing w:line="480" w:lineRule="auto"/>
        <w:ind w:left="720" w:right="-288" w:hanging="1008"/>
        <w:jc w:val="both"/>
        <w:rPr>
          <w:rFonts w:ascii="Bahnschrift" w:eastAsia="Arial" w:hAnsi="Bahnschrift" w:cs="Arial"/>
          <w:b/>
          <w:sz w:val="28"/>
          <w:szCs w:val="28"/>
        </w:rPr>
      </w:pPr>
      <w:r w:rsidRPr="005F2E0B">
        <w:rPr>
          <w:rFonts w:ascii="Bahnschrift" w:eastAsia="Arial" w:hAnsi="Bahnschrift" w:cs="Arial"/>
          <w:sz w:val="28"/>
          <w:szCs w:val="28"/>
        </w:rPr>
        <w:t>[4]</w:t>
      </w:r>
      <w:r w:rsidR="006F3CB4">
        <w:rPr>
          <w:rFonts w:ascii="Bahnschrift" w:eastAsia="Arial" w:hAnsi="Bahnschrift" w:cs="Arial"/>
          <w:sz w:val="28"/>
          <w:szCs w:val="28"/>
        </w:rPr>
        <w:tab/>
      </w:r>
      <w:r w:rsidR="00B82887" w:rsidRPr="005F2E0B">
        <w:rPr>
          <w:rFonts w:ascii="Bahnschrift" w:eastAsia="Arial" w:hAnsi="Bahnschrift" w:cs="Arial"/>
          <w:sz w:val="28"/>
          <w:szCs w:val="28"/>
        </w:rPr>
        <w:t>The deceased, L P Maraga, was employed by the Mak</w:t>
      </w:r>
      <w:r w:rsidR="006F3CB4">
        <w:rPr>
          <w:rFonts w:ascii="Bahnschrift" w:eastAsia="Arial" w:hAnsi="Bahnschrift" w:cs="Arial"/>
          <w:sz w:val="28"/>
          <w:szCs w:val="28"/>
        </w:rPr>
        <w:t xml:space="preserve">hado Municipality and a member </w:t>
      </w:r>
      <w:r w:rsidR="00B82887" w:rsidRPr="005F2E0B">
        <w:rPr>
          <w:rFonts w:ascii="Bahnschrift" w:eastAsia="Arial" w:hAnsi="Bahnschrift" w:cs="Arial"/>
          <w:sz w:val="28"/>
          <w:szCs w:val="28"/>
        </w:rPr>
        <w:t xml:space="preserve">of the Municipality Gratuity Fund, the second respondent, from 2001 until his death in 2010. He was still </w:t>
      </w:r>
      <w:r w:rsidR="00B82887" w:rsidRPr="005F2E0B">
        <w:rPr>
          <w:rFonts w:ascii="Bahnschrift" w:eastAsia="Arial" w:hAnsi="Bahnschrift" w:cs="Arial"/>
          <w:sz w:val="28"/>
          <w:szCs w:val="28"/>
        </w:rPr>
        <w:lastRenderedPageBreak/>
        <w:t xml:space="preserve">legally married to the respondent in community of property, </w:t>
      </w:r>
      <w:r w:rsidR="00B82887" w:rsidRPr="00420F50">
        <w:rPr>
          <w:rFonts w:ascii="Bahnschrift" w:eastAsia="Arial" w:hAnsi="Bahnschrift" w:cs="Arial"/>
          <w:i/>
          <w:sz w:val="28"/>
          <w:szCs w:val="28"/>
        </w:rPr>
        <w:t>albeit</w:t>
      </w:r>
      <w:r w:rsidR="00B82887" w:rsidRPr="005F2E0B">
        <w:rPr>
          <w:rFonts w:ascii="Bahnschrift" w:eastAsia="Arial" w:hAnsi="Bahnschrift" w:cs="Arial"/>
          <w:sz w:val="28"/>
          <w:szCs w:val="28"/>
        </w:rPr>
        <w:t xml:space="preserve">         estranged since 2002. He had been cohabiting with the first appellant from 2008 until his death</w:t>
      </w:r>
      <w:r w:rsidR="00B82887" w:rsidRPr="005F2E0B">
        <w:rPr>
          <w:rFonts w:ascii="Bahnschrift" w:eastAsia="Arial" w:hAnsi="Bahnschrift" w:cs="Arial"/>
          <w:b/>
          <w:sz w:val="28"/>
          <w:szCs w:val="28"/>
        </w:rPr>
        <w:t xml:space="preserve">. </w:t>
      </w:r>
    </w:p>
    <w:p w:rsidR="00B82887" w:rsidRPr="005F2E0B" w:rsidRDefault="00AD2491"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[5</w:t>
      </w:r>
      <w:r w:rsidR="00B82887" w:rsidRPr="005F2E0B">
        <w:rPr>
          <w:rFonts w:ascii="Bahnschrift" w:eastAsia="Arial" w:hAnsi="Bahnschrift" w:cs="Arial"/>
          <w:sz w:val="28"/>
          <w:szCs w:val="28"/>
        </w:rPr>
        <w:t>]</w:t>
      </w:r>
      <w:r w:rsidR="006F3CB4">
        <w:rPr>
          <w:rFonts w:ascii="Bahnschrift" w:eastAsia="Arial" w:hAnsi="Bahnschrift" w:cs="Arial"/>
          <w:sz w:val="28"/>
          <w:szCs w:val="28"/>
        </w:rPr>
        <w:tab/>
      </w:r>
      <w:r w:rsidR="00B82887" w:rsidRPr="005F2E0B">
        <w:rPr>
          <w:rFonts w:ascii="Bahnschrift" w:eastAsia="Arial" w:hAnsi="Bahnschrift" w:cs="Arial"/>
          <w:sz w:val="28"/>
          <w:szCs w:val="28"/>
        </w:rPr>
        <w:t xml:space="preserve">Two children were born of the marriage between the deceased and with the </w:t>
      </w:r>
      <w:r w:rsidR="006F3CB4" w:rsidRPr="005F2E0B">
        <w:rPr>
          <w:rFonts w:ascii="Bahnschrift" w:eastAsia="Arial" w:hAnsi="Bahnschrift" w:cs="Arial"/>
          <w:sz w:val="28"/>
          <w:szCs w:val="28"/>
        </w:rPr>
        <w:t>respondent</w:t>
      </w:r>
      <w:r w:rsidR="006F3CB4" w:rsidRPr="005F2E0B">
        <w:rPr>
          <w:rFonts w:ascii="Bahnschrift" w:eastAsia="Arial" w:hAnsi="Bahnschrift" w:cs="Arial"/>
          <w:b/>
          <w:sz w:val="28"/>
          <w:szCs w:val="28"/>
        </w:rPr>
        <w:t xml:space="preserve">, </w:t>
      </w:r>
      <w:r w:rsidR="006F3CB4" w:rsidRPr="006F3CB4">
        <w:rPr>
          <w:rFonts w:ascii="Bahnschrift" w:eastAsia="Arial" w:hAnsi="Bahnschrift" w:cs="Arial"/>
          <w:sz w:val="28"/>
          <w:szCs w:val="28"/>
        </w:rPr>
        <w:t>namely</w:t>
      </w:r>
      <w:r w:rsidR="00B82887" w:rsidRPr="006F3CB4">
        <w:rPr>
          <w:rFonts w:ascii="Bahnschrift" w:eastAsia="Arial" w:hAnsi="Bahnschrift" w:cs="Arial"/>
          <w:sz w:val="28"/>
          <w:szCs w:val="28"/>
        </w:rPr>
        <w:t>,</w:t>
      </w:r>
      <w:r w:rsidR="00B82887" w:rsidRPr="005F2E0B">
        <w:rPr>
          <w:rFonts w:ascii="Bahnschrift" w:eastAsia="Arial" w:hAnsi="Bahnschrift" w:cs="Arial"/>
          <w:sz w:val="28"/>
          <w:szCs w:val="28"/>
        </w:rPr>
        <w:t xml:space="preserve"> MP Maraga (16) and P K Maraga (20) at the time</w:t>
      </w:r>
      <w:r w:rsidR="006F3CB4">
        <w:rPr>
          <w:rFonts w:ascii="Bahnschrift" w:eastAsia="Arial" w:hAnsi="Bahnschrift" w:cs="Arial"/>
          <w:sz w:val="28"/>
          <w:szCs w:val="28"/>
        </w:rPr>
        <w:t xml:space="preserve"> this matter was heard in the</w:t>
      </w:r>
      <w:r w:rsidR="00B82887" w:rsidRPr="005F2E0B">
        <w:rPr>
          <w:rFonts w:ascii="Bahnschrift" w:eastAsia="Arial" w:hAnsi="Bahnschrift" w:cs="Arial"/>
          <w:sz w:val="28"/>
          <w:szCs w:val="28"/>
        </w:rPr>
        <w:t xml:space="preserve"> court </w:t>
      </w:r>
      <w:r w:rsidR="00B82887" w:rsidRPr="00420F50">
        <w:rPr>
          <w:rFonts w:ascii="Bahnschrift" w:eastAsia="Arial" w:hAnsi="Bahnschrift" w:cs="Arial"/>
          <w:i/>
          <w:sz w:val="28"/>
          <w:szCs w:val="28"/>
        </w:rPr>
        <w:t>a quo</w:t>
      </w:r>
      <w:r w:rsidR="00B82887" w:rsidRPr="005F2E0B">
        <w:rPr>
          <w:rFonts w:ascii="Bahnschrift" w:eastAsia="Arial" w:hAnsi="Bahnschrift" w:cs="Arial"/>
          <w:sz w:val="28"/>
          <w:szCs w:val="28"/>
        </w:rPr>
        <w:t>. The deceased had nominated these children as his only and equal beneficiaries.</w:t>
      </w:r>
      <w:r w:rsidR="00B82887" w:rsidRPr="005F2E0B">
        <w:rPr>
          <w:rFonts w:ascii="Bahnschrift" w:eastAsia="Arial" w:hAnsi="Bahnschrift" w:cs="Arial"/>
          <w:b/>
          <w:sz w:val="28"/>
          <w:szCs w:val="28"/>
        </w:rPr>
        <w:t xml:space="preserve"> </w:t>
      </w:r>
      <w:r w:rsidR="00B82887" w:rsidRPr="005F2E0B">
        <w:rPr>
          <w:rFonts w:ascii="Bahnschrift" w:eastAsia="Arial" w:hAnsi="Bahnschrift" w:cs="Arial"/>
          <w:sz w:val="28"/>
          <w:szCs w:val="28"/>
        </w:rPr>
        <w:t>The value of the benefits which stood to be distributed was the amount of R1 119 004.32</w:t>
      </w:r>
    </w:p>
    <w:p w:rsidR="00B82887" w:rsidRPr="005F2E0B" w:rsidRDefault="00AD2491"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[6</w:t>
      </w:r>
      <w:r w:rsidR="00B82887" w:rsidRPr="005F2E0B">
        <w:rPr>
          <w:rFonts w:ascii="Bahnschrift" w:eastAsia="Arial" w:hAnsi="Bahnschrift" w:cs="Arial"/>
          <w:sz w:val="28"/>
          <w:szCs w:val="28"/>
        </w:rPr>
        <w:t xml:space="preserve">] </w:t>
      </w:r>
      <w:r w:rsidR="006F3CB4">
        <w:rPr>
          <w:rFonts w:ascii="Bahnschrift" w:eastAsia="Arial" w:hAnsi="Bahnschrift" w:cs="Arial"/>
          <w:sz w:val="28"/>
          <w:szCs w:val="28"/>
        </w:rPr>
        <w:tab/>
      </w:r>
      <w:r w:rsidR="00B82887" w:rsidRPr="005F2E0B">
        <w:rPr>
          <w:rFonts w:ascii="Bahnschrift" w:eastAsia="Arial" w:hAnsi="Bahnschrift" w:cs="Arial"/>
          <w:sz w:val="28"/>
          <w:szCs w:val="28"/>
        </w:rPr>
        <w:t xml:space="preserve">The deceased had explicitly excluded </w:t>
      </w:r>
      <w:r w:rsidR="00B82887" w:rsidRPr="005F2E0B">
        <w:rPr>
          <w:rFonts w:ascii="Bahnschrift" w:eastAsia="Arial" w:hAnsi="Bahnschrift" w:cs="Arial"/>
          <w:b/>
          <w:sz w:val="28"/>
          <w:szCs w:val="28"/>
        </w:rPr>
        <w:t>t</w:t>
      </w:r>
      <w:r w:rsidR="00B82887" w:rsidRPr="005F2E0B">
        <w:rPr>
          <w:rFonts w:ascii="Bahnschrift" w:eastAsia="Arial" w:hAnsi="Bahnschrift" w:cs="Arial"/>
          <w:sz w:val="28"/>
          <w:szCs w:val="28"/>
        </w:rPr>
        <w:t>he respondent from receiving any benefits.</w:t>
      </w:r>
    </w:p>
    <w:p w:rsidR="00B82887" w:rsidRPr="005F2E0B" w:rsidRDefault="00AD2491"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[7</w:t>
      </w:r>
      <w:r w:rsidR="00B82887" w:rsidRPr="005F2E0B">
        <w:rPr>
          <w:rFonts w:ascii="Bahnschrift" w:eastAsia="Arial" w:hAnsi="Bahnschrift" w:cs="Arial"/>
          <w:sz w:val="28"/>
          <w:szCs w:val="28"/>
        </w:rPr>
        <w:t xml:space="preserve">] </w:t>
      </w:r>
      <w:r w:rsidR="006F3CB4">
        <w:rPr>
          <w:rFonts w:ascii="Bahnschrift" w:eastAsia="Arial" w:hAnsi="Bahnschrift" w:cs="Arial"/>
          <w:sz w:val="28"/>
          <w:szCs w:val="28"/>
        </w:rPr>
        <w:tab/>
      </w:r>
      <w:r w:rsidR="00B82887" w:rsidRPr="005F2E0B">
        <w:rPr>
          <w:rFonts w:ascii="Bahnschrift" w:eastAsia="Arial" w:hAnsi="Bahnschrift" w:cs="Arial"/>
          <w:sz w:val="28"/>
          <w:szCs w:val="28"/>
        </w:rPr>
        <w:t xml:space="preserve">The deceased had other three children who were traced at the instance of the trustees and found to be his deserving beneficiaries. </w:t>
      </w:r>
    </w:p>
    <w:p w:rsidR="00B82887" w:rsidRPr="005F2E0B" w:rsidRDefault="00AD2491"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[8</w:t>
      </w:r>
      <w:r w:rsidR="00B82887" w:rsidRPr="005F2E0B">
        <w:rPr>
          <w:rFonts w:ascii="Bahnschrift" w:eastAsia="Arial" w:hAnsi="Bahnschrift" w:cs="Arial"/>
          <w:sz w:val="28"/>
          <w:szCs w:val="28"/>
        </w:rPr>
        <w:t xml:space="preserve">] </w:t>
      </w:r>
      <w:r w:rsidR="006F3CB4">
        <w:rPr>
          <w:rFonts w:ascii="Bahnschrift" w:eastAsia="Arial" w:hAnsi="Bahnschrift" w:cs="Arial"/>
          <w:sz w:val="28"/>
          <w:szCs w:val="28"/>
        </w:rPr>
        <w:tab/>
      </w:r>
      <w:r w:rsidR="00B82887" w:rsidRPr="005F2E0B">
        <w:rPr>
          <w:rFonts w:ascii="Bahnschrift" w:eastAsia="Arial" w:hAnsi="Bahnschrift" w:cs="Arial"/>
          <w:sz w:val="28"/>
          <w:szCs w:val="28"/>
        </w:rPr>
        <w:t>In its decision, which was subsequently approved by the third appellant, the second appellant distributed the benefits between the first appellant (28</w:t>
      </w:r>
      <w:r w:rsidR="006F3CB4" w:rsidRPr="005F2E0B">
        <w:rPr>
          <w:rFonts w:ascii="Bahnschrift" w:eastAsia="Arial" w:hAnsi="Bahnschrift" w:cs="Arial"/>
          <w:sz w:val="28"/>
          <w:szCs w:val="28"/>
        </w:rPr>
        <w:t>%) and</w:t>
      </w:r>
      <w:r w:rsidR="00B82887" w:rsidRPr="005F2E0B">
        <w:rPr>
          <w:rFonts w:ascii="Bahnschrift" w:eastAsia="Arial" w:hAnsi="Bahnschrift" w:cs="Arial"/>
          <w:sz w:val="28"/>
          <w:szCs w:val="28"/>
        </w:rPr>
        <w:t xml:space="preserve"> the balance to all the children of the deceased proportionately in the discretion of the trustees, taking        into account all the factors stipulated in the Act such age and other factors stated in</w:t>
      </w:r>
      <w:r w:rsidR="00B82887" w:rsidRPr="005F2E0B">
        <w:rPr>
          <w:rFonts w:ascii="Bahnschrift" w:eastAsia="Arial" w:hAnsi="Bahnschrift" w:cs="Arial"/>
          <w:b/>
          <w:sz w:val="28"/>
          <w:szCs w:val="28"/>
        </w:rPr>
        <w:t xml:space="preserve"> </w:t>
      </w:r>
      <w:r w:rsidR="006F3CB4">
        <w:rPr>
          <w:rFonts w:ascii="Bahnschrift" w:eastAsia="Arial" w:hAnsi="Bahnschrift" w:cs="Arial"/>
          <w:sz w:val="28"/>
          <w:szCs w:val="28"/>
        </w:rPr>
        <w:t xml:space="preserve">the </w:t>
      </w:r>
      <w:r w:rsidR="00B82887" w:rsidRPr="005F2E0B">
        <w:rPr>
          <w:rFonts w:ascii="Bahnschrift" w:eastAsia="Arial" w:hAnsi="Bahnschrift" w:cs="Arial"/>
          <w:sz w:val="28"/>
          <w:szCs w:val="28"/>
        </w:rPr>
        <w:t>Act for the trustees to consider.</w:t>
      </w:r>
    </w:p>
    <w:p w:rsidR="006F3CB4" w:rsidRDefault="006F3CB4" w:rsidP="00BC0F5A">
      <w:pPr>
        <w:pStyle w:val="Standard"/>
        <w:spacing w:line="480" w:lineRule="auto"/>
        <w:ind w:left="-288" w:right="-288"/>
        <w:jc w:val="both"/>
        <w:rPr>
          <w:rFonts w:ascii="Bahnschrift" w:eastAsia="Arial" w:hAnsi="Bahnschrift" w:cs="Arial"/>
          <w:b/>
          <w:sz w:val="28"/>
          <w:szCs w:val="28"/>
        </w:rPr>
      </w:pPr>
    </w:p>
    <w:p w:rsidR="00B82887" w:rsidRPr="005F2E0B" w:rsidRDefault="00B82887" w:rsidP="006F3CB4">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lastRenderedPageBreak/>
        <w:t xml:space="preserve">THE COURT </w:t>
      </w:r>
      <w:r w:rsidRPr="00420F50">
        <w:rPr>
          <w:rFonts w:ascii="Bahnschrift" w:eastAsia="Arial" w:hAnsi="Bahnschrift" w:cs="Arial"/>
          <w:b/>
          <w:i/>
          <w:sz w:val="28"/>
          <w:szCs w:val="28"/>
        </w:rPr>
        <w:t>A QUO</w:t>
      </w:r>
    </w:p>
    <w:p w:rsidR="00B82887" w:rsidRPr="005F2E0B" w:rsidRDefault="00F403DD"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[9</w:t>
      </w:r>
      <w:r w:rsidR="00B82887" w:rsidRPr="005F2E0B">
        <w:rPr>
          <w:rFonts w:ascii="Bahnschrift" w:eastAsia="Arial" w:hAnsi="Bahnschrift" w:cs="Arial"/>
          <w:sz w:val="28"/>
          <w:szCs w:val="28"/>
        </w:rPr>
        <w:t>]</w:t>
      </w:r>
      <w:r w:rsidR="006F3CB4">
        <w:rPr>
          <w:rFonts w:ascii="Bahnschrift" w:eastAsia="Arial" w:hAnsi="Bahnschrift" w:cs="Arial"/>
          <w:sz w:val="28"/>
          <w:szCs w:val="28"/>
        </w:rPr>
        <w:tab/>
      </w:r>
      <w:r w:rsidR="00B82887" w:rsidRPr="005F2E0B">
        <w:rPr>
          <w:rFonts w:ascii="Bahnschrift" w:eastAsia="Arial" w:hAnsi="Bahnschrift" w:cs="Arial"/>
          <w:sz w:val="28"/>
          <w:szCs w:val="28"/>
        </w:rPr>
        <w:t xml:space="preserve">Before the court </w:t>
      </w:r>
      <w:r w:rsidR="00B82887" w:rsidRPr="00420F50">
        <w:rPr>
          <w:rFonts w:ascii="Bahnschrift" w:eastAsia="Arial" w:hAnsi="Bahnschrift" w:cs="Arial"/>
          <w:i/>
          <w:sz w:val="28"/>
          <w:szCs w:val="28"/>
        </w:rPr>
        <w:t>a quo</w:t>
      </w:r>
      <w:r w:rsidR="00B82887" w:rsidRPr="005F2E0B">
        <w:rPr>
          <w:rFonts w:ascii="Bahnschrift" w:eastAsia="Arial" w:hAnsi="Bahnschrift" w:cs="Arial"/>
          <w:sz w:val="28"/>
          <w:szCs w:val="28"/>
        </w:rPr>
        <w:t xml:space="preserve"> was an application launched by</w:t>
      </w:r>
      <w:r w:rsidR="006F3CB4">
        <w:rPr>
          <w:rFonts w:ascii="Bahnschrift" w:eastAsia="Arial" w:hAnsi="Bahnschrift" w:cs="Arial"/>
          <w:sz w:val="28"/>
          <w:szCs w:val="28"/>
        </w:rPr>
        <w:t xml:space="preserve"> the present respondent seeking</w:t>
      </w:r>
      <w:r w:rsidR="00B82887" w:rsidRPr="005F2E0B">
        <w:rPr>
          <w:rFonts w:ascii="Bahnschrift" w:eastAsia="Arial" w:hAnsi="Bahnschrift" w:cs="Arial"/>
          <w:sz w:val="28"/>
          <w:szCs w:val="28"/>
        </w:rPr>
        <w:t xml:space="preserve"> orders: directing the</w:t>
      </w:r>
      <w:r w:rsidR="00B82887" w:rsidRPr="00420F50">
        <w:rPr>
          <w:rFonts w:ascii="Bahnschrift" w:eastAsia="Arial" w:hAnsi="Bahnschrift" w:cs="Arial"/>
          <w:sz w:val="28"/>
          <w:szCs w:val="28"/>
        </w:rPr>
        <w:t xml:space="preserve"> second respondent (second appellant herein) to ‘disinherit the first appellant from receiving any pension benefit held by the second respondent; setting aside the determination made by the trustees of the second appellant and       directing the second appellant to pay to the respondent </w:t>
      </w:r>
      <w:r w:rsidR="00B82887" w:rsidRPr="005F2E0B">
        <w:rPr>
          <w:rFonts w:ascii="Bahnschrift" w:eastAsia="Arial" w:hAnsi="Bahnschrift" w:cs="Arial"/>
          <w:sz w:val="28"/>
          <w:szCs w:val="28"/>
        </w:rPr>
        <w:t xml:space="preserve">the pension benefits plus interest held by it. </w:t>
      </w:r>
    </w:p>
    <w:p w:rsidR="00B82887" w:rsidRPr="005F2E0B" w:rsidRDefault="00F403DD"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[10</w:t>
      </w:r>
      <w:r w:rsidR="00B82887" w:rsidRPr="005F2E0B">
        <w:rPr>
          <w:rFonts w:ascii="Bahnschrift" w:eastAsia="Arial" w:hAnsi="Bahnschrift" w:cs="Arial"/>
          <w:sz w:val="28"/>
          <w:szCs w:val="28"/>
        </w:rPr>
        <w:t>]</w:t>
      </w:r>
      <w:r w:rsidR="006F3CB4">
        <w:rPr>
          <w:rFonts w:ascii="Bahnschrift" w:eastAsia="Arial" w:hAnsi="Bahnschrift" w:cs="Arial"/>
          <w:sz w:val="28"/>
          <w:szCs w:val="28"/>
        </w:rPr>
        <w:tab/>
      </w:r>
      <w:r w:rsidR="00B82887" w:rsidRPr="005F2E0B">
        <w:rPr>
          <w:rFonts w:ascii="Bahnschrift" w:eastAsia="Arial" w:hAnsi="Bahnschrift" w:cs="Arial"/>
          <w:sz w:val="28"/>
          <w:szCs w:val="28"/>
        </w:rPr>
        <w:t>The respondent had contended that she was entitled to 50% of the benefits by virtue of her marriage in community of property to the deceased and also sought the exclusion of the first appellant as a beneficiary of the deceased</w:t>
      </w:r>
      <w:r w:rsidR="00B82887" w:rsidRPr="005F2E0B">
        <w:rPr>
          <w:rFonts w:ascii="Bahnschrift" w:eastAsia="Arial" w:hAnsi="Bahnschrift" w:cs="Arial"/>
          <w:b/>
          <w:sz w:val="28"/>
          <w:szCs w:val="28"/>
        </w:rPr>
        <w:t xml:space="preserve">. </w:t>
      </w:r>
      <w:r w:rsidR="00B82887" w:rsidRPr="005F2E0B">
        <w:rPr>
          <w:rFonts w:ascii="Bahnschrift" w:eastAsia="Arial" w:hAnsi="Bahnschrift" w:cs="Arial"/>
          <w:sz w:val="28"/>
          <w:szCs w:val="28"/>
        </w:rPr>
        <w:t xml:space="preserve">In its reasoning and in agreement with the respondent’s contention, the court </w:t>
      </w:r>
      <w:r w:rsidR="00B82887" w:rsidRPr="000F5185">
        <w:rPr>
          <w:rFonts w:ascii="Bahnschrift" w:eastAsia="Arial" w:hAnsi="Bahnschrift" w:cs="Arial"/>
          <w:i/>
          <w:sz w:val="28"/>
          <w:szCs w:val="28"/>
        </w:rPr>
        <w:t>a quo</w:t>
      </w:r>
      <w:r w:rsidR="00B82887" w:rsidRPr="005F2E0B">
        <w:rPr>
          <w:rFonts w:ascii="Bahnschrift" w:eastAsia="Arial" w:hAnsi="Bahnschrift" w:cs="Arial"/>
          <w:sz w:val="28"/>
          <w:szCs w:val="28"/>
        </w:rPr>
        <w:t xml:space="preserve"> states at para [18] and [19] of the judgment;</w:t>
      </w:r>
    </w:p>
    <w:p w:rsidR="00B82887" w:rsidRPr="005F2E0B" w:rsidRDefault="00B82887" w:rsidP="006F3CB4">
      <w:pPr>
        <w:pStyle w:val="Standard"/>
        <w:spacing w:line="480" w:lineRule="auto"/>
        <w:ind w:left="1440" w:right="-288"/>
        <w:jc w:val="both"/>
        <w:rPr>
          <w:rFonts w:ascii="Bahnschrift" w:eastAsia="Arial" w:hAnsi="Bahnschrift" w:cs="Arial"/>
          <w:b/>
          <w:i/>
          <w:sz w:val="28"/>
          <w:szCs w:val="28"/>
        </w:rPr>
      </w:pPr>
      <w:r w:rsidRPr="005F2E0B">
        <w:rPr>
          <w:rFonts w:ascii="Bahnschrift" w:eastAsia="Arial" w:hAnsi="Bahnschrift" w:cs="Arial"/>
          <w:i/>
          <w:sz w:val="28"/>
          <w:szCs w:val="28"/>
        </w:rPr>
        <w:t>‘’ [18] In my view, where the parties are married in community of property, and one of them is a member of a pension fund, the interest such party</w:t>
      </w:r>
      <w:r w:rsidRPr="000F5185">
        <w:rPr>
          <w:rFonts w:ascii="Bahnschrift" w:eastAsia="Arial" w:hAnsi="Bahnschrift" w:cs="Arial"/>
          <w:i/>
          <w:sz w:val="28"/>
          <w:szCs w:val="28"/>
        </w:rPr>
        <w:t xml:space="preserve"> has in the funds should form part of the joint estate. This ought to be so because whatever the member spouse is contributing towards the monthly pension benefit contribution, 50% thereof is, indirectly, belonging to                         </w:t>
      </w:r>
      <w:r w:rsidRPr="000F5185">
        <w:rPr>
          <w:rFonts w:ascii="Bahnschrift" w:eastAsia="Arial" w:hAnsi="Bahnschrift" w:cs="Arial"/>
          <w:i/>
          <w:sz w:val="28"/>
          <w:szCs w:val="28"/>
        </w:rPr>
        <w:lastRenderedPageBreak/>
        <w:t>the non- member spouse ……’’</w:t>
      </w:r>
      <w:r w:rsidRPr="000F5185">
        <w:rPr>
          <w:rFonts w:ascii="Bahnschrift" w:eastAsia="Arial" w:hAnsi="Bahnschrift" w:cs="Arial"/>
          <w:sz w:val="28"/>
          <w:szCs w:val="28"/>
        </w:rPr>
        <w:t>.(sic)</w:t>
      </w:r>
    </w:p>
    <w:p w:rsidR="00B82887" w:rsidRPr="005F2E0B" w:rsidRDefault="00B82887" w:rsidP="006F3CB4">
      <w:pPr>
        <w:pStyle w:val="Standard"/>
        <w:spacing w:line="480" w:lineRule="auto"/>
        <w:ind w:left="1440" w:right="-288" w:firstLine="2"/>
        <w:jc w:val="both"/>
        <w:rPr>
          <w:rFonts w:ascii="Bahnschrift" w:eastAsia="Arial" w:hAnsi="Bahnschrift" w:cs="Arial"/>
          <w:i/>
          <w:sz w:val="28"/>
          <w:szCs w:val="28"/>
        </w:rPr>
      </w:pPr>
      <w:r w:rsidRPr="005F2E0B">
        <w:rPr>
          <w:rFonts w:ascii="Bahnschrift" w:eastAsia="Arial" w:hAnsi="Bahnschrift" w:cs="Arial"/>
          <w:i/>
          <w:sz w:val="28"/>
          <w:szCs w:val="28"/>
        </w:rPr>
        <w:t>[19] In my view, the fund, when distributin</w:t>
      </w:r>
      <w:r w:rsidR="006F3CB4">
        <w:rPr>
          <w:rFonts w:ascii="Bahnschrift" w:eastAsia="Arial" w:hAnsi="Bahnschrift" w:cs="Arial"/>
          <w:i/>
          <w:sz w:val="28"/>
          <w:szCs w:val="28"/>
        </w:rPr>
        <w:t xml:space="preserve">g the pension fund, should have </w:t>
      </w:r>
      <w:r w:rsidRPr="005F2E0B">
        <w:rPr>
          <w:rFonts w:ascii="Bahnschrift" w:eastAsia="Arial" w:hAnsi="Bahnschrift" w:cs="Arial"/>
          <w:i/>
          <w:sz w:val="28"/>
          <w:szCs w:val="28"/>
        </w:rPr>
        <w:t>distributed 50% thereof to the identified dependants of the member spouse. It should allocate the remaining 50% of the pension benefits to the spouse of                        the member as her portion of the pension benefit by virtue of the marriage in community of property…..’’(sic)</w:t>
      </w:r>
    </w:p>
    <w:p w:rsidR="00B82887" w:rsidRPr="005F2E0B" w:rsidRDefault="00F403DD" w:rsidP="006F3CB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[11</w:t>
      </w:r>
      <w:r w:rsidR="00B82887" w:rsidRPr="005F2E0B">
        <w:rPr>
          <w:rFonts w:ascii="Bahnschrift" w:eastAsia="Arial" w:hAnsi="Bahnschrift" w:cs="Arial"/>
          <w:sz w:val="28"/>
          <w:szCs w:val="28"/>
        </w:rPr>
        <w:t xml:space="preserve">] </w:t>
      </w:r>
      <w:r w:rsidR="006F3CB4">
        <w:rPr>
          <w:rFonts w:ascii="Bahnschrift" w:eastAsia="Arial" w:hAnsi="Bahnschrift" w:cs="Arial"/>
          <w:sz w:val="28"/>
          <w:szCs w:val="28"/>
        </w:rPr>
        <w:tab/>
      </w:r>
      <w:r w:rsidR="00B82887" w:rsidRPr="005F2E0B">
        <w:rPr>
          <w:rFonts w:ascii="Bahnschrift" w:eastAsia="Arial" w:hAnsi="Bahnschrift" w:cs="Arial"/>
          <w:sz w:val="28"/>
          <w:szCs w:val="28"/>
        </w:rPr>
        <w:t xml:space="preserve">It is worth mentioning that the benefits had already been distributed at the time the application was launched and judgment of the court </w:t>
      </w:r>
      <w:r w:rsidR="00B82887" w:rsidRPr="006F3CB4">
        <w:rPr>
          <w:rFonts w:ascii="Bahnschrift" w:eastAsia="Arial" w:hAnsi="Bahnschrift" w:cs="Arial"/>
          <w:i/>
          <w:sz w:val="28"/>
          <w:szCs w:val="28"/>
        </w:rPr>
        <w:t>a quo</w:t>
      </w:r>
      <w:r w:rsidR="000852D2">
        <w:rPr>
          <w:rFonts w:ascii="Bahnschrift" w:eastAsia="Arial" w:hAnsi="Bahnschrift" w:cs="Arial"/>
          <w:sz w:val="28"/>
          <w:szCs w:val="28"/>
        </w:rPr>
        <w:t xml:space="preserve"> handed down. The R</w:t>
      </w:r>
      <w:r w:rsidR="00B82887" w:rsidRPr="005F2E0B">
        <w:rPr>
          <w:rFonts w:ascii="Bahnschrift" w:eastAsia="Arial" w:hAnsi="Bahnschrift" w:cs="Arial"/>
          <w:sz w:val="28"/>
          <w:szCs w:val="28"/>
        </w:rPr>
        <w:t xml:space="preserve">ules of the Fund provide for an appeal against the decision of the third appellant to be brought within six weeks from the date the decision is made. Section </w:t>
      </w:r>
      <w:r w:rsidR="00B82887" w:rsidRPr="000852D2">
        <w:rPr>
          <w:rFonts w:ascii="Bahnschrift" w:eastAsia="Arial" w:hAnsi="Bahnschrift" w:cs="Arial"/>
          <w:sz w:val="28"/>
          <w:szCs w:val="28"/>
        </w:rPr>
        <w:t>37</w:t>
      </w:r>
      <w:r w:rsidR="00B82887" w:rsidRPr="005F2E0B">
        <w:rPr>
          <w:rFonts w:ascii="Bahnschrift" w:eastAsia="Arial" w:hAnsi="Bahnschrift" w:cs="Arial"/>
          <w:sz w:val="28"/>
          <w:szCs w:val="28"/>
        </w:rPr>
        <w:t xml:space="preserve"> of the Act requires that the trustees identify the dependants and distribute the benefits to them        within twelve months from the date of death of the member. </w:t>
      </w:r>
    </w:p>
    <w:p w:rsidR="00562F84" w:rsidRPr="005F2E0B" w:rsidRDefault="00F403DD" w:rsidP="0013732A">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[12</w:t>
      </w:r>
      <w:r w:rsidR="00B82887" w:rsidRPr="005F2E0B">
        <w:rPr>
          <w:rFonts w:ascii="Bahnschrift" w:eastAsia="Arial" w:hAnsi="Bahnschrift" w:cs="Arial"/>
          <w:sz w:val="28"/>
          <w:szCs w:val="28"/>
        </w:rPr>
        <w:t>]</w:t>
      </w:r>
      <w:r w:rsidR="006F3CB4">
        <w:rPr>
          <w:rFonts w:ascii="Bahnschrift" w:eastAsia="Arial" w:hAnsi="Bahnschrift" w:cs="Arial"/>
          <w:sz w:val="28"/>
          <w:szCs w:val="28"/>
        </w:rPr>
        <w:tab/>
      </w:r>
      <w:r w:rsidR="00B82887" w:rsidRPr="005F2E0B">
        <w:rPr>
          <w:rFonts w:ascii="Bahnschrift" w:eastAsia="Arial" w:hAnsi="Bahnschrift" w:cs="Arial"/>
          <w:sz w:val="28"/>
          <w:szCs w:val="28"/>
        </w:rPr>
        <w:t xml:space="preserve">On the basis of its reasoning stated above, the court </w:t>
      </w:r>
      <w:r w:rsidR="00B82887" w:rsidRPr="000852D2">
        <w:rPr>
          <w:rFonts w:ascii="Bahnschrift" w:eastAsia="Arial" w:hAnsi="Bahnschrift" w:cs="Arial"/>
          <w:i/>
          <w:sz w:val="28"/>
          <w:szCs w:val="28"/>
        </w:rPr>
        <w:t>a quo</w:t>
      </w:r>
      <w:r w:rsidR="00B82887" w:rsidRPr="005F2E0B">
        <w:rPr>
          <w:rFonts w:ascii="Bahnschrift" w:eastAsia="Arial" w:hAnsi="Bahnschrift" w:cs="Arial"/>
          <w:sz w:val="28"/>
          <w:szCs w:val="28"/>
        </w:rPr>
        <w:t xml:space="preserve"> set aside the distribution decision and remitted the matter to the trustees with an order that the trustees reconsider the distribution of the benefits and reallocate the 28% to the present respondent. The order of the court </w:t>
      </w:r>
      <w:r w:rsidR="00B82887" w:rsidRPr="000852D2">
        <w:rPr>
          <w:rFonts w:ascii="Bahnschrift" w:eastAsia="Arial" w:hAnsi="Bahnschrift" w:cs="Arial"/>
          <w:i/>
          <w:sz w:val="28"/>
          <w:szCs w:val="28"/>
        </w:rPr>
        <w:t>a quo</w:t>
      </w:r>
      <w:r w:rsidR="00B82887" w:rsidRPr="005F2E0B">
        <w:rPr>
          <w:rFonts w:ascii="Bahnschrift" w:eastAsia="Arial" w:hAnsi="Bahnschrift" w:cs="Arial"/>
          <w:sz w:val="28"/>
          <w:szCs w:val="28"/>
        </w:rPr>
        <w:t xml:space="preserve"> gave rise to the present appeal which comes with the leave of that court.</w:t>
      </w:r>
    </w:p>
    <w:p w:rsidR="00F363CF" w:rsidRPr="005F2E0B" w:rsidRDefault="00F363CF" w:rsidP="0013732A">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lastRenderedPageBreak/>
        <w:t>THE LAW</w:t>
      </w:r>
    </w:p>
    <w:p w:rsidR="0013732A" w:rsidRDefault="00F363CF" w:rsidP="0013732A">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[13]</w:t>
      </w:r>
      <w:r w:rsidRPr="005F2E0B">
        <w:rPr>
          <w:rFonts w:ascii="Bahnschrift" w:eastAsia="Arial" w:hAnsi="Bahnschrift" w:cs="Arial"/>
          <w:b/>
          <w:sz w:val="28"/>
          <w:szCs w:val="28"/>
        </w:rPr>
        <w:t xml:space="preserve"> </w:t>
      </w:r>
      <w:r w:rsidR="0013732A">
        <w:rPr>
          <w:rFonts w:ascii="Bahnschrift" w:eastAsia="Arial" w:hAnsi="Bahnschrift" w:cs="Arial"/>
          <w:b/>
          <w:sz w:val="28"/>
          <w:szCs w:val="28"/>
        </w:rPr>
        <w:tab/>
      </w:r>
      <w:r w:rsidRPr="005F2E0B">
        <w:rPr>
          <w:rFonts w:ascii="Bahnschrift" w:eastAsia="Arial" w:hAnsi="Bahnschrift" w:cs="Arial"/>
          <w:sz w:val="28"/>
          <w:szCs w:val="28"/>
        </w:rPr>
        <w:t xml:space="preserve">Whether a person is a beneficiary as envisioned in the provisions of the Pensions Fund Act, 1956 depends on whether the person was factually financially </w:t>
      </w:r>
      <w:r w:rsidR="0013732A" w:rsidRPr="005F2E0B">
        <w:rPr>
          <w:rFonts w:ascii="Bahnschrift" w:eastAsia="Arial" w:hAnsi="Bahnschrift" w:cs="Arial"/>
          <w:sz w:val="28"/>
          <w:szCs w:val="28"/>
        </w:rPr>
        <w:t>dependent</w:t>
      </w:r>
      <w:r w:rsidRPr="005F2E0B">
        <w:rPr>
          <w:rFonts w:ascii="Bahnschrift" w:eastAsia="Arial" w:hAnsi="Bahnschrift" w:cs="Arial"/>
          <w:sz w:val="28"/>
          <w:szCs w:val="28"/>
        </w:rPr>
        <w:t xml:space="preserve"> on the deceased member of the fund or the deceased was legally obliged to support him financially.</w:t>
      </w:r>
      <w:r w:rsidRPr="005F2E0B">
        <w:rPr>
          <w:rFonts w:ascii="Bahnschrift" w:eastAsia="Arial" w:hAnsi="Bahnschrift" w:cs="Arial"/>
          <w:b/>
          <w:sz w:val="28"/>
          <w:szCs w:val="28"/>
        </w:rPr>
        <w:t xml:space="preserve"> </w:t>
      </w:r>
      <w:r w:rsidRPr="005F2E0B">
        <w:rPr>
          <w:rFonts w:ascii="Bahnschrift" w:eastAsia="Arial" w:hAnsi="Bahnschrift" w:cs="Arial"/>
          <w:sz w:val="28"/>
          <w:szCs w:val="28"/>
        </w:rPr>
        <w:t>In terms of</w:t>
      </w:r>
      <w:r w:rsidRPr="005F2E0B">
        <w:rPr>
          <w:rFonts w:ascii="Bahnschrift" w:eastAsia="Arial" w:hAnsi="Bahnschrift" w:cs="Arial"/>
          <w:b/>
          <w:sz w:val="28"/>
          <w:szCs w:val="28"/>
        </w:rPr>
        <w:t xml:space="preserve"> </w:t>
      </w:r>
      <w:r w:rsidRPr="005F2E0B">
        <w:rPr>
          <w:rFonts w:ascii="Bahnschrift" w:eastAsia="Arial" w:hAnsi="Bahnschrift" w:cs="Arial"/>
          <w:sz w:val="28"/>
          <w:szCs w:val="28"/>
        </w:rPr>
        <w:t xml:space="preserve">Section 1 of the Act, </w:t>
      </w:r>
    </w:p>
    <w:p w:rsidR="0013732A" w:rsidRDefault="0013732A" w:rsidP="0013732A">
      <w:pPr>
        <w:pStyle w:val="Standard"/>
        <w:spacing w:line="480" w:lineRule="auto"/>
        <w:ind w:left="1440" w:right="-288"/>
        <w:jc w:val="both"/>
        <w:rPr>
          <w:rFonts w:ascii="Bahnschrift" w:eastAsia="Arial" w:hAnsi="Bahnschrift" w:cs="Arial"/>
          <w:sz w:val="28"/>
          <w:szCs w:val="28"/>
        </w:rPr>
      </w:pPr>
      <w:r>
        <w:rPr>
          <w:rFonts w:ascii="Bahnschrift" w:eastAsia="Arial" w:hAnsi="Bahnschrift" w:cs="Arial"/>
          <w:i/>
          <w:sz w:val="28"/>
          <w:szCs w:val="28"/>
        </w:rPr>
        <w:t>“</w:t>
      </w:r>
      <w:r w:rsidR="00F363CF" w:rsidRPr="005F2E0B">
        <w:rPr>
          <w:rFonts w:ascii="Bahnschrift" w:eastAsia="Arial" w:hAnsi="Bahnschrift" w:cs="Arial"/>
          <w:i/>
          <w:sz w:val="28"/>
          <w:szCs w:val="28"/>
        </w:rPr>
        <w:t>beneficiary means a nominee of a member or a dependant who is entitled to a benefit, as provided for in the rules of the relevant fund.</w:t>
      </w:r>
      <w:r w:rsidR="00F363CF" w:rsidRPr="005F2E0B">
        <w:rPr>
          <w:rFonts w:ascii="Bahnschrift" w:eastAsia="Arial" w:hAnsi="Bahnschrift" w:cs="Arial"/>
          <w:sz w:val="28"/>
          <w:szCs w:val="28"/>
        </w:rPr>
        <w:t xml:space="preserve">’’ </w:t>
      </w:r>
    </w:p>
    <w:p w:rsidR="00F363CF" w:rsidRPr="005F2E0B" w:rsidRDefault="00F363CF" w:rsidP="0013732A">
      <w:pPr>
        <w:pStyle w:val="Standard"/>
        <w:spacing w:line="480" w:lineRule="auto"/>
        <w:ind w:left="720" w:right="-288"/>
        <w:jc w:val="both"/>
        <w:rPr>
          <w:rFonts w:ascii="Bahnschrift" w:eastAsia="Arial" w:hAnsi="Bahnschrift" w:cs="Arial"/>
          <w:sz w:val="28"/>
          <w:szCs w:val="28"/>
        </w:rPr>
      </w:pPr>
      <w:r w:rsidRPr="005F2E0B">
        <w:rPr>
          <w:rFonts w:ascii="Bahnschrift" w:eastAsia="Arial" w:hAnsi="Bahnschrift" w:cs="Arial"/>
          <w:sz w:val="28"/>
          <w:szCs w:val="28"/>
        </w:rPr>
        <w:t xml:space="preserve">It is imperative that this definition be read in conjunction with the </w:t>
      </w:r>
      <w:r w:rsidRPr="005F2E0B">
        <w:rPr>
          <w:rFonts w:ascii="Bahnschrift" w:eastAsia="Arial" w:hAnsi="Bahnschrift" w:cs="Arial"/>
          <w:i/>
          <w:sz w:val="28"/>
          <w:szCs w:val="28"/>
        </w:rPr>
        <w:t xml:space="preserve">       </w:t>
      </w:r>
      <w:r w:rsidRPr="005F2E0B">
        <w:rPr>
          <w:rFonts w:ascii="Bahnschrift" w:eastAsia="Arial" w:hAnsi="Bahnschrift" w:cs="Arial"/>
          <w:sz w:val="28"/>
          <w:szCs w:val="28"/>
        </w:rPr>
        <w:t>provisions of section 37C. It is important for purposes of the determination of the issues in the present appeal, to have regard to the import of the l</w:t>
      </w:r>
      <w:r w:rsidR="0013732A">
        <w:rPr>
          <w:rFonts w:ascii="Bahnschrift" w:eastAsia="Arial" w:hAnsi="Bahnschrift" w:cs="Arial"/>
          <w:sz w:val="28"/>
          <w:szCs w:val="28"/>
        </w:rPr>
        <w:t xml:space="preserve">engthy provision of the latter </w:t>
      </w:r>
      <w:r w:rsidRPr="005F2E0B">
        <w:rPr>
          <w:rFonts w:ascii="Bahnschrift" w:eastAsia="Arial" w:hAnsi="Bahnschrift" w:cs="Arial"/>
          <w:sz w:val="28"/>
          <w:szCs w:val="28"/>
        </w:rPr>
        <w:t>section. In interpreting section 37C, the Supr</w:t>
      </w:r>
      <w:r w:rsidR="00B71D9B">
        <w:rPr>
          <w:rFonts w:ascii="Bahnschrift" w:eastAsia="Arial" w:hAnsi="Bahnschrift" w:cs="Arial"/>
          <w:sz w:val="28"/>
          <w:szCs w:val="28"/>
        </w:rPr>
        <w:t>eme Court of Appeal stated thus:</w:t>
      </w:r>
    </w:p>
    <w:p w:rsidR="00B71D9B" w:rsidRDefault="0013732A" w:rsidP="0013732A">
      <w:pPr>
        <w:pStyle w:val="Standard"/>
        <w:spacing w:line="480" w:lineRule="auto"/>
        <w:ind w:left="1440" w:right="-288" w:firstLine="2"/>
        <w:jc w:val="both"/>
        <w:rPr>
          <w:rFonts w:ascii="Bahnschrift" w:eastAsia="Arial" w:hAnsi="Bahnschrift" w:cs="Arial"/>
          <w:i/>
          <w:sz w:val="28"/>
          <w:szCs w:val="28"/>
        </w:rPr>
      </w:pPr>
      <w:r>
        <w:rPr>
          <w:rFonts w:ascii="Bahnschrift" w:eastAsia="Arial" w:hAnsi="Bahnschrift" w:cs="Arial"/>
          <w:i/>
          <w:sz w:val="28"/>
          <w:szCs w:val="28"/>
        </w:rPr>
        <w:t>“</w:t>
      </w:r>
      <w:r w:rsidR="00F363CF" w:rsidRPr="005F2E0B">
        <w:rPr>
          <w:rFonts w:ascii="Bahnschrift" w:eastAsia="Arial" w:hAnsi="Bahnschrift" w:cs="Arial"/>
          <w:i/>
          <w:sz w:val="28"/>
          <w:szCs w:val="28"/>
        </w:rPr>
        <w:t>The plain me</w:t>
      </w:r>
      <w:r w:rsidR="00B71D9B">
        <w:rPr>
          <w:rFonts w:ascii="Bahnschrift" w:eastAsia="Arial" w:hAnsi="Bahnschrift" w:cs="Arial"/>
          <w:i/>
          <w:sz w:val="28"/>
          <w:szCs w:val="28"/>
        </w:rPr>
        <w:t>aning of the subsection is this:</w:t>
      </w:r>
    </w:p>
    <w:p w:rsidR="00F363CF" w:rsidRPr="005F2E0B" w:rsidRDefault="00F363CF" w:rsidP="0013732A">
      <w:pPr>
        <w:pStyle w:val="Standard"/>
        <w:spacing w:line="480" w:lineRule="auto"/>
        <w:ind w:left="1440" w:right="-288" w:firstLine="2"/>
        <w:jc w:val="both"/>
        <w:rPr>
          <w:rFonts w:ascii="Bahnschrift" w:eastAsia="Arial" w:hAnsi="Bahnschrift" w:cs="Arial"/>
          <w:sz w:val="28"/>
          <w:szCs w:val="28"/>
        </w:rPr>
      </w:pPr>
      <w:r w:rsidRPr="005F2E0B">
        <w:rPr>
          <w:rFonts w:ascii="Bahnschrift" w:eastAsia="Arial" w:hAnsi="Bahnschrift" w:cs="Arial"/>
          <w:i/>
          <w:sz w:val="28"/>
          <w:szCs w:val="28"/>
        </w:rPr>
        <w:t xml:space="preserve">All benefits payable in respect of a deceased member, whether subject to a nominee or not, must be dealt with in terms of one or other of the quoted subparagraphs. In other </w:t>
      </w:r>
      <w:r w:rsidR="0013732A" w:rsidRPr="005F2E0B">
        <w:rPr>
          <w:rFonts w:ascii="Bahnschrift" w:eastAsia="Arial" w:hAnsi="Bahnschrift" w:cs="Arial"/>
          <w:i/>
          <w:sz w:val="28"/>
          <w:szCs w:val="28"/>
        </w:rPr>
        <w:t>words,</w:t>
      </w:r>
      <w:r w:rsidRPr="005F2E0B">
        <w:rPr>
          <w:rFonts w:ascii="Bahnschrift" w:eastAsia="Arial" w:hAnsi="Bahnschrift" w:cs="Arial"/>
          <w:i/>
          <w:sz w:val="28"/>
          <w:szCs w:val="28"/>
        </w:rPr>
        <w:t xml:space="preserve"> non fall into the estate save in circumstances stated in subparagraphs (b) and (c). In addition, these nominations having been made in </w:t>
      </w:r>
      <w:r w:rsidRPr="005F2E0B">
        <w:rPr>
          <w:rFonts w:ascii="Bahnschrift" w:eastAsia="Arial" w:hAnsi="Bahnschrift" w:cs="Arial"/>
          <w:i/>
          <w:sz w:val="28"/>
          <w:szCs w:val="28"/>
        </w:rPr>
        <w:lastRenderedPageBreak/>
        <w:t xml:space="preserve">terms of the rules, and </w:t>
      </w:r>
      <w:r w:rsidR="0013732A">
        <w:rPr>
          <w:rFonts w:ascii="Bahnschrift" w:eastAsia="Arial" w:hAnsi="Bahnschrift" w:cs="Arial"/>
          <w:i/>
          <w:sz w:val="28"/>
          <w:szCs w:val="28"/>
        </w:rPr>
        <w:t xml:space="preserve">the rules requiring the </w:t>
      </w:r>
      <w:r w:rsidRPr="005F2E0B">
        <w:rPr>
          <w:rFonts w:ascii="Bahnschrift" w:eastAsia="Arial" w:hAnsi="Bahnschrift" w:cs="Arial"/>
          <w:i/>
          <w:sz w:val="28"/>
          <w:szCs w:val="28"/>
        </w:rPr>
        <w:t>benefits to go to the nominated beneficiaries, the trustee’ case inextricably linked to the</w:t>
      </w:r>
      <w:r w:rsidR="00B71D9B">
        <w:rPr>
          <w:rFonts w:ascii="Bahnschrift" w:eastAsia="Arial" w:hAnsi="Bahnschrift" w:cs="Arial"/>
          <w:i/>
          <w:sz w:val="28"/>
          <w:szCs w:val="28"/>
        </w:rPr>
        <w:t xml:space="preserve"> rules. However, as the phrase ‘</w:t>
      </w:r>
      <w:r w:rsidRPr="005F2E0B">
        <w:rPr>
          <w:rFonts w:ascii="Bahnschrift" w:eastAsia="Arial" w:hAnsi="Bahnschrift" w:cs="Arial"/>
          <w:i/>
          <w:sz w:val="28"/>
          <w:szCs w:val="28"/>
        </w:rPr>
        <w:t>notwithstanding anything to the</w:t>
      </w:r>
      <w:r w:rsidR="00B71D9B">
        <w:rPr>
          <w:rFonts w:ascii="Bahnschrift" w:eastAsia="Arial" w:hAnsi="Bahnschrift" w:cs="Arial"/>
          <w:i/>
          <w:sz w:val="28"/>
          <w:szCs w:val="28"/>
        </w:rPr>
        <w:t xml:space="preserve"> contrary..…</w:t>
      </w:r>
      <w:r w:rsidR="0013732A" w:rsidRPr="005F2E0B">
        <w:rPr>
          <w:rFonts w:ascii="Bahnschrift" w:eastAsia="Arial" w:hAnsi="Bahnschrift" w:cs="Arial"/>
          <w:i/>
          <w:sz w:val="28"/>
          <w:szCs w:val="28"/>
        </w:rPr>
        <w:t>contained</w:t>
      </w:r>
      <w:r w:rsidRPr="005F2E0B">
        <w:rPr>
          <w:rFonts w:ascii="Bahnschrift" w:eastAsia="Arial" w:hAnsi="Bahnschrift" w:cs="Arial"/>
          <w:i/>
          <w:sz w:val="28"/>
          <w:szCs w:val="28"/>
        </w:rPr>
        <w:t xml:space="preserve"> in the rules’ makes unmistakeably clear, it matters not in the present situation what the rules say – the benefits must be disposed of according to the subsection’s statutory scheme.’’ </w:t>
      </w:r>
      <w:r w:rsidRPr="005F2E0B">
        <w:rPr>
          <w:rFonts w:ascii="Bahnschrift" w:eastAsia="Arial" w:hAnsi="Bahnschrift" w:cs="Arial"/>
          <w:sz w:val="28"/>
          <w:szCs w:val="28"/>
        </w:rPr>
        <w:t xml:space="preserve">(see </w:t>
      </w:r>
      <w:r w:rsidRPr="005F2E0B">
        <w:rPr>
          <w:rFonts w:ascii="Bahnschrift" w:eastAsia="Arial" w:hAnsi="Bahnschrift" w:cs="Arial"/>
          <w:i/>
          <w:sz w:val="28"/>
          <w:szCs w:val="28"/>
        </w:rPr>
        <w:t>Kaplan and Another NNO v Professional and Executive Retirement Fund and Others</w:t>
      </w:r>
      <w:r w:rsidRPr="005F2E0B">
        <w:rPr>
          <w:rFonts w:ascii="Bahnschrift" w:eastAsia="Arial" w:hAnsi="Bahnschrift" w:cs="Arial"/>
          <w:sz w:val="28"/>
          <w:szCs w:val="28"/>
        </w:rPr>
        <w:t xml:space="preserve"> [1999) 3 All SA 1 (A) at page 4)</w:t>
      </w:r>
      <w:r w:rsidR="0019270E">
        <w:rPr>
          <w:rFonts w:ascii="Bahnschrift" w:eastAsia="Arial" w:hAnsi="Bahnschrift" w:cs="Arial"/>
          <w:sz w:val="28"/>
          <w:szCs w:val="28"/>
        </w:rPr>
        <w:t xml:space="preserve"> </w:t>
      </w:r>
      <w:r w:rsidRPr="005F2E0B">
        <w:rPr>
          <w:rFonts w:ascii="Bahnschrift" w:eastAsia="Arial" w:hAnsi="Bahnschrift" w:cs="Arial"/>
          <w:sz w:val="28"/>
          <w:szCs w:val="28"/>
        </w:rPr>
        <w:t>and;</w:t>
      </w:r>
    </w:p>
    <w:p w:rsidR="00F363CF" w:rsidRPr="005F2E0B" w:rsidRDefault="00F363CF" w:rsidP="0013732A">
      <w:pPr>
        <w:pStyle w:val="Standard"/>
        <w:spacing w:line="480" w:lineRule="auto"/>
        <w:ind w:left="720" w:right="-288" w:hanging="1008"/>
        <w:jc w:val="both"/>
        <w:rPr>
          <w:rFonts w:ascii="Bahnschrift" w:eastAsia="Arial" w:hAnsi="Bahnschrift" w:cs="Arial"/>
          <w:i/>
          <w:sz w:val="28"/>
          <w:szCs w:val="28"/>
        </w:rPr>
      </w:pPr>
      <w:r w:rsidRPr="005F2E0B">
        <w:rPr>
          <w:rFonts w:ascii="Bahnschrift" w:eastAsia="Arial" w:hAnsi="Bahnschrift" w:cs="Arial"/>
          <w:sz w:val="28"/>
          <w:szCs w:val="28"/>
        </w:rPr>
        <w:t>[14]</w:t>
      </w:r>
      <w:r w:rsidR="0013732A">
        <w:rPr>
          <w:rFonts w:ascii="Bahnschrift" w:eastAsia="Arial" w:hAnsi="Bahnschrift" w:cs="Arial"/>
          <w:sz w:val="28"/>
          <w:szCs w:val="28"/>
        </w:rPr>
        <w:tab/>
      </w:r>
      <w:r w:rsidRPr="005F2E0B">
        <w:rPr>
          <w:rFonts w:ascii="Bahnschrift" w:eastAsia="Arial" w:hAnsi="Bahnschrift" w:cs="Arial"/>
          <w:sz w:val="28"/>
          <w:szCs w:val="28"/>
        </w:rPr>
        <w:t xml:space="preserve">Setting out the purpose of the provisions of section 37C, the court in </w:t>
      </w:r>
      <w:r w:rsidR="0013732A">
        <w:rPr>
          <w:rFonts w:ascii="Bahnschrift" w:eastAsia="Arial" w:hAnsi="Bahnschrift" w:cs="Arial"/>
          <w:i/>
          <w:sz w:val="28"/>
          <w:szCs w:val="28"/>
        </w:rPr>
        <w:t xml:space="preserve">Mashazi v African </w:t>
      </w:r>
      <w:r w:rsidRPr="005F2E0B">
        <w:rPr>
          <w:rFonts w:ascii="Bahnschrift" w:eastAsia="Arial" w:hAnsi="Bahnschrift" w:cs="Arial"/>
          <w:i/>
          <w:sz w:val="28"/>
          <w:szCs w:val="28"/>
        </w:rPr>
        <w:t>Products Retirement Benefit Fund</w:t>
      </w:r>
      <w:r w:rsidRPr="005F2E0B">
        <w:rPr>
          <w:rFonts w:ascii="Bahnschrift" w:eastAsia="Arial" w:hAnsi="Bahnschrift" w:cs="Arial"/>
          <w:sz w:val="28"/>
          <w:szCs w:val="28"/>
        </w:rPr>
        <w:t xml:space="preserve"> 2003 (1) SA 629 (W) stated the following:</w:t>
      </w:r>
    </w:p>
    <w:p w:rsidR="00032E25" w:rsidRDefault="0013732A" w:rsidP="00032E25">
      <w:pPr>
        <w:pStyle w:val="Standard"/>
        <w:spacing w:line="480" w:lineRule="auto"/>
        <w:ind w:left="1440" w:right="-288" w:firstLine="2"/>
        <w:jc w:val="both"/>
        <w:rPr>
          <w:rFonts w:ascii="Bahnschrift" w:eastAsia="Arial" w:hAnsi="Bahnschrift" w:cs="Arial"/>
          <w:i/>
          <w:sz w:val="28"/>
          <w:szCs w:val="28"/>
        </w:rPr>
      </w:pPr>
      <w:r>
        <w:rPr>
          <w:rFonts w:ascii="Bahnschrift" w:eastAsia="Arial" w:hAnsi="Bahnschrift" w:cs="Arial"/>
          <w:i/>
          <w:sz w:val="28"/>
          <w:szCs w:val="28"/>
        </w:rPr>
        <w:t>“</w:t>
      </w:r>
      <w:r w:rsidR="00F363CF" w:rsidRPr="005F2E0B">
        <w:rPr>
          <w:rFonts w:ascii="Bahnschrift" w:eastAsia="Arial" w:hAnsi="Bahnschrift" w:cs="Arial"/>
          <w:i/>
          <w:sz w:val="28"/>
          <w:szCs w:val="28"/>
        </w:rPr>
        <w:t>Section 37C of the Act was intended to serve a social function. It was enacted to protect dependency, even over the clear wishes of the deceased. This section specifically restricts freedom of testation in order that no dependants are left without support. Section 37</w:t>
      </w:r>
      <w:r>
        <w:rPr>
          <w:rFonts w:ascii="Bahnschrift" w:eastAsia="Arial" w:hAnsi="Bahnschrift" w:cs="Arial"/>
          <w:i/>
          <w:sz w:val="28"/>
          <w:szCs w:val="28"/>
        </w:rPr>
        <w:t xml:space="preserve"> </w:t>
      </w:r>
      <w:r w:rsidRPr="005F2E0B">
        <w:rPr>
          <w:rFonts w:ascii="Bahnschrift" w:eastAsia="Arial" w:hAnsi="Bahnschrift" w:cs="Arial"/>
          <w:i/>
          <w:sz w:val="28"/>
          <w:szCs w:val="28"/>
        </w:rPr>
        <w:t>C (</w:t>
      </w:r>
      <w:r w:rsidR="00F363CF" w:rsidRPr="005F2E0B">
        <w:rPr>
          <w:rFonts w:ascii="Bahnschrift" w:eastAsia="Arial" w:hAnsi="Bahnschrift" w:cs="Arial"/>
          <w:i/>
          <w:sz w:val="28"/>
          <w:szCs w:val="28"/>
        </w:rPr>
        <w:t xml:space="preserve">1) specifically excludes the benefits from the assets in the </w:t>
      </w:r>
      <w:r w:rsidR="00032E25" w:rsidRPr="005F2E0B">
        <w:rPr>
          <w:rFonts w:ascii="Bahnschrift" w:eastAsia="Arial" w:hAnsi="Bahnschrift" w:cs="Arial"/>
          <w:i/>
          <w:sz w:val="28"/>
          <w:szCs w:val="28"/>
        </w:rPr>
        <w:t>estate of</w:t>
      </w:r>
      <w:r w:rsidR="00F363CF" w:rsidRPr="005F2E0B">
        <w:rPr>
          <w:rFonts w:ascii="Bahnschrift" w:eastAsia="Arial" w:hAnsi="Bahnschrift" w:cs="Arial"/>
          <w:i/>
          <w:sz w:val="28"/>
          <w:szCs w:val="28"/>
        </w:rPr>
        <w:t xml:space="preserve"> a member. Section 37 C enjoins the trustees of the pension fund to exercise an          equitable discretion, taking into account a number of</w:t>
      </w:r>
      <w:r w:rsidR="00032E25">
        <w:rPr>
          <w:rFonts w:ascii="Bahnschrift" w:eastAsia="Arial" w:hAnsi="Bahnschrift" w:cs="Arial"/>
          <w:i/>
          <w:sz w:val="28"/>
          <w:szCs w:val="28"/>
        </w:rPr>
        <w:t xml:space="preserve"> </w:t>
      </w:r>
      <w:r w:rsidR="00F363CF" w:rsidRPr="005F2E0B">
        <w:rPr>
          <w:rFonts w:ascii="Bahnschrift" w:eastAsia="Arial" w:hAnsi="Bahnschrift" w:cs="Arial"/>
          <w:i/>
          <w:sz w:val="28"/>
          <w:szCs w:val="28"/>
        </w:rPr>
        <w:lastRenderedPageBreak/>
        <w:t>factors…</w:t>
      </w:r>
      <w:r w:rsidR="00DC689A" w:rsidRPr="005F2E0B">
        <w:rPr>
          <w:rFonts w:ascii="Bahnschrift" w:eastAsia="Arial" w:hAnsi="Bahnschrift" w:cs="Arial"/>
          <w:i/>
          <w:sz w:val="28"/>
          <w:szCs w:val="28"/>
        </w:rPr>
        <w:t>…...</w:t>
      </w:r>
      <w:r w:rsidR="00F363CF" w:rsidRPr="005F2E0B">
        <w:rPr>
          <w:rFonts w:ascii="Bahnschrift" w:eastAsia="Arial" w:hAnsi="Bahnschrift" w:cs="Arial"/>
          <w:i/>
          <w:sz w:val="28"/>
          <w:szCs w:val="28"/>
        </w:rPr>
        <w:t xml:space="preserve">’’ </w:t>
      </w:r>
    </w:p>
    <w:p w:rsidR="00F363CF" w:rsidRPr="005F2E0B" w:rsidRDefault="00F363CF" w:rsidP="0012294A">
      <w:pPr>
        <w:pStyle w:val="Standard"/>
        <w:spacing w:line="480" w:lineRule="auto"/>
        <w:ind w:left="720" w:right="-288"/>
        <w:jc w:val="both"/>
        <w:rPr>
          <w:rFonts w:ascii="Bahnschrift" w:eastAsia="Arial" w:hAnsi="Bahnschrift" w:cs="Arial"/>
          <w:sz w:val="28"/>
          <w:szCs w:val="28"/>
        </w:rPr>
      </w:pPr>
      <w:r w:rsidRPr="005F2E0B">
        <w:rPr>
          <w:rFonts w:ascii="Bahnschrift" w:eastAsia="Arial" w:hAnsi="Bahnschrift" w:cs="Arial"/>
          <w:sz w:val="28"/>
          <w:szCs w:val="28"/>
        </w:rPr>
        <w:t>The court went on to tabulate the qualifications and exceptions to the intended purpose of the Act provided in the subsections of section 37, including the provisions of section 19(5) (a) which are omitted herein as they are of no application to the pertinent facts of the present matter.</w:t>
      </w:r>
    </w:p>
    <w:p w:rsidR="00C9197A" w:rsidRPr="005F2E0B" w:rsidRDefault="00F363CF" w:rsidP="00032E25">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[15</w:t>
      </w:r>
      <w:r w:rsidR="00C9197A" w:rsidRPr="005F2E0B">
        <w:rPr>
          <w:rFonts w:ascii="Bahnschrift" w:eastAsia="Arial" w:hAnsi="Bahnschrift" w:cs="Arial"/>
          <w:sz w:val="28"/>
          <w:szCs w:val="28"/>
        </w:rPr>
        <w:t>]</w:t>
      </w:r>
      <w:r w:rsidRPr="005F2E0B">
        <w:rPr>
          <w:rFonts w:ascii="Bahnschrift" w:eastAsia="Arial" w:hAnsi="Bahnschrift" w:cs="Arial"/>
          <w:sz w:val="28"/>
          <w:szCs w:val="28"/>
        </w:rPr>
        <w:t xml:space="preserve"> </w:t>
      </w:r>
      <w:r w:rsidR="00032E25">
        <w:rPr>
          <w:rFonts w:ascii="Bahnschrift" w:eastAsia="Arial" w:hAnsi="Bahnschrift" w:cs="Arial"/>
          <w:sz w:val="28"/>
          <w:szCs w:val="28"/>
        </w:rPr>
        <w:tab/>
      </w:r>
      <w:r w:rsidRPr="005F2E0B">
        <w:rPr>
          <w:rFonts w:ascii="Bahnschrift" w:eastAsia="Arial" w:hAnsi="Bahnschrift" w:cs="Arial"/>
          <w:sz w:val="28"/>
          <w:szCs w:val="28"/>
        </w:rPr>
        <w:t>I</w:t>
      </w:r>
      <w:r w:rsidR="00032E25">
        <w:rPr>
          <w:rFonts w:ascii="Bahnschrift" w:eastAsia="Arial" w:hAnsi="Bahnschrift" w:cs="Arial"/>
          <w:sz w:val="28"/>
          <w:szCs w:val="28"/>
        </w:rPr>
        <w:t>t</w:t>
      </w:r>
      <w:r w:rsidRPr="005F2E0B">
        <w:rPr>
          <w:rFonts w:ascii="Bahnschrift" w:eastAsia="Arial" w:hAnsi="Bahnschrift" w:cs="Arial"/>
          <w:sz w:val="28"/>
          <w:szCs w:val="28"/>
        </w:rPr>
        <w:t xml:space="preserve"> is apparent from the exposition of the law regarding the operation of the provisions of section 37 that the court </w:t>
      </w:r>
      <w:r w:rsidRPr="00D32457">
        <w:rPr>
          <w:rFonts w:ascii="Bahnschrift" w:eastAsia="Arial" w:hAnsi="Bahnschrift" w:cs="Arial"/>
          <w:i/>
          <w:sz w:val="28"/>
          <w:szCs w:val="28"/>
        </w:rPr>
        <w:t>a quo</w:t>
      </w:r>
      <w:r w:rsidRPr="005F2E0B">
        <w:rPr>
          <w:rFonts w:ascii="Bahnschrift" w:eastAsia="Arial" w:hAnsi="Bahnschrift" w:cs="Arial"/>
          <w:sz w:val="28"/>
          <w:szCs w:val="28"/>
        </w:rPr>
        <w:t xml:space="preserve"> had erred in its findings and reasoning for the orders made and was, with due respect, correct to grant leave to appeal.</w:t>
      </w:r>
    </w:p>
    <w:p w:rsidR="00B726A5" w:rsidRPr="005F2E0B" w:rsidRDefault="00F403DD" w:rsidP="00032E25">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PRINCIPLES OF APPEAL</w:t>
      </w:r>
    </w:p>
    <w:p w:rsidR="00B726A5" w:rsidRPr="005F2E0B" w:rsidRDefault="00F363CF" w:rsidP="00032E25">
      <w:pPr>
        <w:pStyle w:val="Standard"/>
        <w:spacing w:line="480" w:lineRule="auto"/>
        <w:ind w:left="720" w:right="-288" w:hanging="1008"/>
        <w:jc w:val="both"/>
        <w:rPr>
          <w:rFonts w:ascii="Bahnschrift" w:hAnsi="Bahnschrift"/>
          <w:sz w:val="28"/>
          <w:szCs w:val="28"/>
        </w:rPr>
      </w:pPr>
      <w:r w:rsidRPr="005F2E0B">
        <w:rPr>
          <w:rFonts w:ascii="Bahnschrift" w:eastAsia="Arial" w:hAnsi="Bahnschrift" w:cs="Arial"/>
          <w:sz w:val="28"/>
          <w:szCs w:val="28"/>
        </w:rPr>
        <w:t>[16</w:t>
      </w:r>
      <w:r w:rsidR="00B726A5" w:rsidRPr="005F2E0B">
        <w:rPr>
          <w:rFonts w:ascii="Bahnschrift" w:eastAsia="Arial" w:hAnsi="Bahnschrift" w:cs="Arial"/>
          <w:sz w:val="28"/>
          <w:szCs w:val="28"/>
        </w:rPr>
        <w:t>]</w:t>
      </w:r>
      <w:r w:rsidR="00032E25">
        <w:rPr>
          <w:rFonts w:ascii="Bahnschrift" w:eastAsia="Arial" w:hAnsi="Bahnschrift" w:cs="Arial"/>
          <w:sz w:val="28"/>
          <w:szCs w:val="28"/>
        </w:rPr>
        <w:tab/>
      </w:r>
      <w:r w:rsidR="00B726A5" w:rsidRPr="005F2E0B">
        <w:rPr>
          <w:rFonts w:ascii="Bahnschrift" w:hAnsi="Bahnschrift"/>
          <w:sz w:val="28"/>
          <w:szCs w:val="28"/>
        </w:rPr>
        <w:t>Section 17 of the Superior Courts Act 10 of 2013 sets out the requirements to be met by the applicant for leave to appeal being that:</w:t>
      </w:r>
    </w:p>
    <w:p w:rsidR="00B726A5" w:rsidRPr="005F2E0B" w:rsidRDefault="00B726A5" w:rsidP="00032E25">
      <w:pPr>
        <w:spacing w:line="480" w:lineRule="auto"/>
        <w:ind w:firstLine="720"/>
        <w:jc w:val="both"/>
        <w:rPr>
          <w:rFonts w:ascii="Bahnschrift" w:hAnsi="Bahnschrift"/>
          <w:sz w:val="28"/>
          <w:szCs w:val="28"/>
        </w:rPr>
      </w:pPr>
      <w:r w:rsidRPr="005F2E0B">
        <w:rPr>
          <w:rFonts w:ascii="Bahnschrift" w:hAnsi="Bahnschrift"/>
          <w:sz w:val="28"/>
          <w:szCs w:val="28"/>
        </w:rPr>
        <w:t xml:space="preserve">2.1 </w:t>
      </w:r>
      <w:r w:rsidR="00032E25">
        <w:rPr>
          <w:rFonts w:ascii="Bahnschrift" w:hAnsi="Bahnschrift"/>
          <w:sz w:val="28"/>
          <w:szCs w:val="28"/>
        </w:rPr>
        <w:tab/>
      </w:r>
      <w:r w:rsidRPr="005F2E0B">
        <w:rPr>
          <w:rFonts w:ascii="Bahnschrift" w:hAnsi="Bahnschrift"/>
          <w:sz w:val="28"/>
          <w:szCs w:val="28"/>
        </w:rPr>
        <w:t xml:space="preserve">the court may grant leave to appeal if it is convinced that: </w:t>
      </w:r>
    </w:p>
    <w:p w:rsidR="00B726A5" w:rsidRPr="005F2E0B" w:rsidRDefault="00B726A5" w:rsidP="00032E25">
      <w:pPr>
        <w:spacing w:line="480" w:lineRule="auto"/>
        <w:ind w:left="2160" w:hanging="720"/>
        <w:jc w:val="both"/>
        <w:rPr>
          <w:rFonts w:ascii="Bahnschrift" w:hAnsi="Bahnschrift"/>
          <w:sz w:val="28"/>
          <w:szCs w:val="28"/>
        </w:rPr>
      </w:pPr>
      <w:r w:rsidRPr="005F2E0B">
        <w:rPr>
          <w:rFonts w:ascii="Bahnschrift" w:hAnsi="Bahnschrift"/>
          <w:sz w:val="28"/>
          <w:szCs w:val="28"/>
        </w:rPr>
        <w:t>(a)</w:t>
      </w:r>
      <w:r w:rsidR="00032E25">
        <w:rPr>
          <w:rFonts w:ascii="Bahnschrift" w:hAnsi="Bahnschrift"/>
          <w:sz w:val="28"/>
          <w:szCs w:val="28"/>
        </w:rPr>
        <w:tab/>
      </w:r>
      <w:r w:rsidRPr="005F2E0B">
        <w:rPr>
          <w:rFonts w:ascii="Bahnschrift" w:hAnsi="Bahnschrift"/>
          <w:sz w:val="28"/>
          <w:szCs w:val="28"/>
        </w:rPr>
        <w:t>the appeal would have a reasonable prospect of success; or</w:t>
      </w:r>
    </w:p>
    <w:p w:rsidR="00B726A5" w:rsidRPr="005F2E0B" w:rsidRDefault="00B726A5" w:rsidP="00032E25">
      <w:pPr>
        <w:spacing w:line="480" w:lineRule="auto"/>
        <w:ind w:left="2160" w:hanging="720"/>
        <w:jc w:val="both"/>
        <w:rPr>
          <w:rFonts w:ascii="Bahnschrift" w:hAnsi="Bahnschrift"/>
          <w:sz w:val="28"/>
          <w:szCs w:val="28"/>
        </w:rPr>
      </w:pPr>
      <w:r w:rsidRPr="005F2E0B">
        <w:rPr>
          <w:rFonts w:ascii="Bahnschrift" w:hAnsi="Bahnschrift"/>
          <w:sz w:val="28"/>
          <w:szCs w:val="28"/>
        </w:rPr>
        <w:t>(b)</w:t>
      </w:r>
      <w:r w:rsidR="00032E25">
        <w:rPr>
          <w:rFonts w:ascii="Bahnschrift" w:hAnsi="Bahnschrift"/>
          <w:sz w:val="28"/>
          <w:szCs w:val="28"/>
        </w:rPr>
        <w:tab/>
      </w:r>
      <w:r w:rsidRPr="005F2E0B">
        <w:rPr>
          <w:rFonts w:ascii="Bahnschrift" w:hAnsi="Bahnschrift"/>
          <w:sz w:val="28"/>
          <w:szCs w:val="28"/>
        </w:rPr>
        <w:t>there is some other compelling reason why the appeal should be heard, including the existence of conflicting decision on the matter under consideration; or</w:t>
      </w:r>
    </w:p>
    <w:p w:rsidR="00032E25" w:rsidRDefault="00B726A5" w:rsidP="00032E25">
      <w:pPr>
        <w:spacing w:line="480" w:lineRule="auto"/>
        <w:ind w:left="2160" w:hanging="720"/>
        <w:jc w:val="both"/>
        <w:rPr>
          <w:rFonts w:ascii="Bahnschrift" w:hAnsi="Bahnschrift"/>
          <w:sz w:val="28"/>
          <w:szCs w:val="28"/>
        </w:rPr>
      </w:pPr>
      <w:r w:rsidRPr="005F2E0B">
        <w:rPr>
          <w:rFonts w:ascii="Bahnschrift" w:hAnsi="Bahnschrift"/>
          <w:sz w:val="28"/>
          <w:szCs w:val="28"/>
        </w:rPr>
        <w:lastRenderedPageBreak/>
        <w:t xml:space="preserve">(c) </w:t>
      </w:r>
      <w:r w:rsidR="00032E25">
        <w:rPr>
          <w:rFonts w:ascii="Bahnschrift" w:hAnsi="Bahnschrift"/>
          <w:sz w:val="28"/>
          <w:szCs w:val="28"/>
        </w:rPr>
        <w:tab/>
      </w:r>
      <w:r w:rsidRPr="005F2E0B">
        <w:rPr>
          <w:rFonts w:ascii="Bahnschrift" w:hAnsi="Bahnschrift"/>
          <w:sz w:val="28"/>
          <w:szCs w:val="28"/>
        </w:rPr>
        <w:t>the decision on appeal will still have practical effect; and</w:t>
      </w:r>
    </w:p>
    <w:p w:rsidR="00B726A5" w:rsidRPr="005F2E0B" w:rsidRDefault="00B726A5" w:rsidP="00032E25">
      <w:pPr>
        <w:spacing w:line="480" w:lineRule="auto"/>
        <w:ind w:left="2160" w:hanging="720"/>
        <w:jc w:val="both"/>
        <w:rPr>
          <w:rFonts w:ascii="Bahnschrift" w:hAnsi="Bahnschrift"/>
          <w:sz w:val="28"/>
          <w:szCs w:val="28"/>
        </w:rPr>
      </w:pPr>
      <w:r w:rsidRPr="005F2E0B">
        <w:rPr>
          <w:rFonts w:ascii="Bahnschrift" w:hAnsi="Bahnschrift"/>
          <w:sz w:val="28"/>
          <w:szCs w:val="28"/>
        </w:rPr>
        <w:t xml:space="preserve">(d) </w:t>
      </w:r>
      <w:r w:rsidR="00032E25">
        <w:rPr>
          <w:rFonts w:ascii="Bahnschrift" w:hAnsi="Bahnschrift"/>
          <w:sz w:val="28"/>
          <w:szCs w:val="28"/>
        </w:rPr>
        <w:tab/>
      </w:r>
      <w:r w:rsidRPr="005F2E0B">
        <w:rPr>
          <w:rFonts w:ascii="Bahnschrift" w:hAnsi="Bahnschrift"/>
          <w:sz w:val="28"/>
          <w:szCs w:val="28"/>
        </w:rPr>
        <w:t>where the decision appealed against does not dispose of all the issues in the case, and the appeal would lead to a just and prompt resolution of all the issues                   between the parties.</w:t>
      </w:r>
    </w:p>
    <w:p w:rsidR="00B726A5" w:rsidRPr="005F2E0B" w:rsidRDefault="00B726A5" w:rsidP="00032E25">
      <w:pPr>
        <w:spacing w:line="480" w:lineRule="auto"/>
        <w:ind w:left="720" w:hanging="720"/>
        <w:jc w:val="both"/>
        <w:rPr>
          <w:rFonts w:ascii="Bahnschrift" w:hAnsi="Bahnschrift"/>
          <w:sz w:val="28"/>
          <w:szCs w:val="28"/>
        </w:rPr>
      </w:pPr>
      <w:r w:rsidRPr="005F2E0B">
        <w:rPr>
          <w:rFonts w:ascii="Bahnschrift" w:hAnsi="Bahnschrift"/>
          <w:sz w:val="28"/>
          <w:szCs w:val="28"/>
        </w:rPr>
        <w:t>[</w:t>
      </w:r>
      <w:r w:rsidR="00F363CF" w:rsidRPr="005F2E0B">
        <w:rPr>
          <w:rFonts w:ascii="Bahnschrift" w:hAnsi="Bahnschrift"/>
          <w:sz w:val="28"/>
          <w:szCs w:val="28"/>
        </w:rPr>
        <w:t>17</w:t>
      </w:r>
      <w:r w:rsidRPr="005F2E0B">
        <w:rPr>
          <w:rFonts w:ascii="Bahnschrift" w:hAnsi="Bahnschrift"/>
          <w:sz w:val="28"/>
          <w:szCs w:val="28"/>
        </w:rPr>
        <w:t xml:space="preserve">] </w:t>
      </w:r>
      <w:r w:rsidR="00032E25">
        <w:rPr>
          <w:rFonts w:ascii="Bahnschrift" w:hAnsi="Bahnschrift"/>
          <w:sz w:val="28"/>
          <w:szCs w:val="28"/>
        </w:rPr>
        <w:tab/>
      </w:r>
      <w:r w:rsidRPr="005F2E0B">
        <w:rPr>
          <w:rFonts w:ascii="Bahnschrift" w:hAnsi="Bahnschrift"/>
          <w:sz w:val="28"/>
          <w:szCs w:val="28"/>
        </w:rPr>
        <w:t xml:space="preserve">In </w:t>
      </w:r>
      <w:r w:rsidRPr="005F2E0B">
        <w:rPr>
          <w:rFonts w:ascii="Bahnschrift" w:hAnsi="Bahnschrift"/>
          <w:i/>
          <w:sz w:val="28"/>
          <w:szCs w:val="28"/>
        </w:rPr>
        <w:t xml:space="preserve">Zuma v Democratic Alliance </w:t>
      </w:r>
      <w:r w:rsidRPr="005F2E0B">
        <w:rPr>
          <w:rFonts w:ascii="Bahnschrift" w:hAnsi="Bahnschrift"/>
          <w:sz w:val="28"/>
          <w:szCs w:val="28"/>
        </w:rPr>
        <w:t xml:space="preserve">[2021] ZASCA 39 (13 April 2021) the court held that the success of an application for leave to appeal depends on the prospect of the eventual success of the appeal itself. In The </w:t>
      </w:r>
      <w:r w:rsidRPr="00032E25">
        <w:rPr>
          <w:rFonts w:ascii="Bahnschrift" w:hAnsi="Bahnschrift"/>
          <w:i/>
          <w:sz w:val="28"/>
          <w:szCs w:val="28"/>
        </w:rPr>
        <w:t>Mont Chevaux Trust v Tina Goosen and Others 2014</w:t>
      </w:r>
      <w:r w:rsidRPr="005F2E0B">
        <w:rPr>
          <w:rFonts w:ascii="Bahnschrift" w:hAnsi="Bahnschrift"/>
          <w:sz w:val="28"/>
          <w:szCs w:val="28"/>
        </w:rPr>
        <w:t xml:space="preserve">           JDR 2325 LCC</w:t>
      </w:r>
      <w:r w:rsidR="00D32457">
        <w:rPr>
          <w:rFonts w:ascii="Bahnschrift" w:hAnsi="Bahnschrift"/>
          <w:sz w:val="28"/>
          <w:szCs w:val="28"/>
        </w:rPr>
        <w:t>,</w:t>
      </w:r>
      <w:r w:rsidRPr="005F2E0B">
        <w:rPr>
          <w:rFonts w:ascii="Bahnschrift" w:hAnsi="Bahnschrift"/>
          <w:sz w:val="28"/>
          <w:szCs w:val="28"/>
        </w:rPr>
        <w:t xml:space="preserve"> the court held that section 17(1)(a)(i) requires that there be a measure of certainty that another court will differ from the court whose judgment is sought to be appealed against be</w:t>
      </w:r>
      <w:r w:rsidR="00032E25">
        <w:rPr>
          <w:rFonts w:ascii="Bahnschrift" w:hAnsi="Bahnschrift"/>
          <w:sz w:val="28"/>
          <w:szCs w:val="28"/>
        </w:rPr>
        <w:t>fore leave to appeal is granted:</w:t>
      </w:r>
    </w:p>
    <w:p w:rsidR="00F403DD" w:rsidRPr="005F2E0B" w:rsidRDefault="00032E25" w:rsidP="00032E25">
      <w:pPr>
        <w:spacing w:line="480" w:lineRule="auto"/>
        <w:ind w:left="1440"/>
        <w:jc w:val="both"/>
        <w:rPr>
          <w:rFonts w:ascii="Bahnschrift" w:hAnsi="Bahnschrift"/>
          <w:sz w:val="28"/>
          <w:szCs w:val="28"/>
        </w:rPr>
      </w:pPr>
      <w:r>
        <w:rPr>
          <w:rFonts w:ascii="Bahnschrift" w:hAnsi="Bahnschrift"/>
          <w:sz w:val="28"/>
          <w:szCs w:val="28"/>
        </w:rPr>
        <w:t>“</w:t>
      </w:r>
      <w:r w:rsidR="00B726A5" w:rsidRPr="005F2E0B">
        <w:rPr>
          <w:rFonts w:ascii="Bahnschrift" w:hAnsi="Bahnschrift"/>
          <w:i/>
          <w:sz w:val="28"/>
          <w:szCs w:val="28"/>
        </w:rPr>
        <w:t>An applicant for leave to appeal must convince the court on proper grounds that there is a reasonable prospect or realistic chance of success on appeal.</w:t>
      </w:r>
      <w:r w:rsidR="00D32457">
        <w:rPr>
          <w:rFonts w:ascii="Bahnschrift" w:hAnsi="Bahnschrift"/>
          <w:i/>
          <w:sz w:val="28"/>
          <w:szCs w:val="28"/>
        </w:rPr>
        <w:t xml:space="preserve"> </w:t>
      </w:r>
      <w:r w:rsidR="00B726A5" w:rsidRPr="005F2E0B">
        <w:rPr>
          <w:rFonts w:ascii="Bahnschrift" w:hAnsi="Bahnschrift"/>
          <w:i/>
          <w:sz w:val="28"/>
          <w:szCs w:val="28"/>
        </w:rPr>
        <w:t xml:space="preserve">A mere               possibility of success, an arguable case or one that is not hopeless, is not enough. There must be sound, rational basis to conclude that there is a reasonable prospect of               </w:t>
      </w:r>
      <w:r w:rsidR="00B726A5" w:rsidRPr="005F2E0B">
        <w:rPr>
          <w:rFonts w:ascii="Bahnschrift" w:hAnsi="Bahnschrift"/>
          <w:i/>
          <w:sz w:val="28"/>
          <w:szCs w:val="28"/>
        </w:rPr>
        <w:lastRenderedPageBreak/>
        <w:t>success on appeal.’’</w:t>
      </w:r>
      <w:r w:rsidR="00B726A5" w:rsidRPr="005F2E0B">
        <w:rPr>
          <w:rFonts w:ascii="Bahnschrift" w:hAnsi="Bahnschrift"/>
          <w:sz w:val="28"/>
          <w:szCs w:val="28"/>
        </w:rPr>
        <w:t xml:space="preserve">  - See:  </w:t>
      </w:r>
      <w:r w:rsidR="00B726A5" w:rsidRPr="005F2E0B">
        <w:rPr>
          <w:rFonts w:ascii="Bahnschrift" w:hAnsi="Bahnschrift"/>
          <w:i/>
          <w:sz w:val="28"/>
          <w:szCs w:val="28"/>
        </w:rPr>
        <w:t xml:space="preserve">MEC </w:t>
      </w:r>
      <w:r w:rsidR="001B6572" w:rsidRPr="005F2E0B">
        <w:rPr>
          <w:rFonts w:ascii="Bahnschrift" w:hAnsi="Bahnschrift"/>
          <w:i/>
          <w:sz w:val="28"/>
          <w:szCs w:val="28"/>
        </w:rPr>
        <w:t>for</w:t>
      </w:r>
      <w:r w:rsidR="00B726A5" w:rsidRPr="005F2E0B">
        <w:rPr>
          <w:rFonts w:ascii="Bahnschrift" w:hAnsi="Bahnschrift"/>
          <w:i/>
          <w:sz w:val="28"/>
          <w:szCs w:val="28"/>
        </w:rPr>
        <w:t xml:space="preserve"> Health, Eastern Cape v Mkhitha and </w:t>
      </w:r>
      <w:r w:rsidR="001B6572" w:rsidRPr="005F2E0B">
        <w:rPr>
          <w:rFonts w:ascii="Bahnschrift" w:hAnsi="Bahnschrift"/>
          <w:i/>
          <w:sz w:val="28"/>
          <w:szCs w:val="28"/>
        </w:rPr>
        <w:t xml:space="preserve">Another </w:t>
      </w:r>
      <w:r w:rsidR="001B6572" w:rsidRPr="005F2E0B">
        <w:rPr>
          <w:rFonts w:ascii="Bahnschrift" w:hAnsi="Bahnschrift"/>
          <w:sz w:val="28"/>
          <w:szCs w:val="28"/>
        </w:rPr>
        <w:t>[</w:t>
      </w:r>
      <w:r w:rsidR="00B726A5" w:rsidRPr="005F2E0B">
        <w:rPr>
          <w:rFonts w:ascii="Bahnschrift" w:hAnsi="Bahnschrift"/>
          <w:sz w:val="28"/>
          <w:szCs w:val="28"/>
        </w:rPr>
        <w:t>2016] ZASCA 176 (25 November 2016).</w:t>
      </w:r>
    </w:p>
    <w:p w:rsidR="00562F84" w:rsidRPr="005F2E0B" w:rsidRDefault="00562F84" w:rsidP="00032E25">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THE APPELLANTS’ DELAY</w:t>
      </w:r>
    </w:p>
    <w:p w:rsidR="00032E25" w:rsidRDefault="000949DF" w:rsidP="00032E25">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[18</w:t>
      </w:r>
      <w:r w:rsidR="00562F84" w:rsidRPr="005F2E0B">
        <w:rPr>
          <w:rFonts w:ascii="Bahnschrift" w:eastAsia="Arial" w:hAnsi="Bahnschrift" w:cs="Arial"/>
          <w:sz w:val="28"/>
          <w:szCs w:val="28"/>
        </w:rPr>
        <w:t>]</w:t>
      </w:r>
      <w:r w:rsidR="00032E25">
        <w:rPr>
          <w:rFonts w:ascii="Bahnschrift" w:eastAsia="Arial" w:hAnsi="Bahnschrift" w:cs="Arial"/>
          <w:sz w:val="28"/>
          <w:szCs w:val="28"/>
        </w:rPr>
        <w:tab/>
      </w:r>
      <w:r w:rsidR="00562F84" w:rsidRPr="005F2E0B">
        <w:rPr>
          <w:rFonts w:ascii="Bahnschrift" w:eastAsia="Arial" w:hAnsi="Bahnschrift" w:cs="Arial"/>
          <w:sz w:val="28"/>
          <w:szCs w:val="28"/>
        </w:rPr>
        <w:t xml:space="preserve">In the founding affidavit deposed to by the attorney acting on behalf of the Appellants in support of the application for condonation and taking responsibility for </w:t>
      </w:r>
      <w:r w:rsidR="00E711E2" w:rsidRPr="005F2E0B">
        <w:rPr>
          <w:rFonts w:ascii="Bahnschrift" w:eastAsia="Arial" w:hAnsi="Bahnschrift" w:cs="Arial"/>
          <w:sz w:val="28"/>
          <w:szCs w:val="28"/>
        </w:rPr>
        <w:t>the</w:t>
      </w:r>
      <w:r w:rsidR="001B6572">
        <w:rPr>
          <w:rFonts w:ascii="Bahnschrift" w:eastAsia="Arial" w:hAnsi="Bahnschrift" w:cs="Arial"/>
          <w:sz w:val="28"/>
          <w:szCs w:val="28"/>
        </w:rPr>
        <w:t xml:space="preserve"> non</w:t>
      </w:r>
      <w:r w:rsidR="00562F84" w:rsidRPr="005F2E0B">
        <w:rPr>
          <w:rFonts w:ascii="Bahnschrift" w:eastAsia="Arial" w:hAnsi="Bahnschrift" w:cs="Arial"/>
          <w:sz w:val="28"/>
          <w:szCs w:val="28"/>
        </w:rPr>
        <w:t>-compliance mentioned earlier above, states at para 71.7 that</w:t>
      </w:r>
    </w:p>
    <w:p w:rsidR="00562F84" w:rsidRPr="005F2E0B" w:rsidRDefault="00032E25" w:rsidP="00032E25">
      <w:pPr>
        <w:pStyle w:val="Standard"/>
        <w:spacing w:line="480" w:lineRule="auto"/>
        <w:ind w:left="1440" w:right="-288"/>
        <w:jc w:val="both"/>
        <w:rPr>
          <w:rFonts w:ascii="Bahnschrift" w:eastAsia="Arial" w:hAnsi="Bahnschrift" w:cs="Arial"/>
          <w:i/>
          <w:sz w:val="28"/>
          <w:szCs w:val="28"/>
        </w:rPr>
      </w:pPr>
      <w:r>
        <w:rPr>
          <w:rFonts w:ascii="Bahnschrift" w:eastAsia="Arial" w:hAnsi="Bahnschrift" w:cs="Arial"/>
          <w:i/>
          <w:sz w:val="28"/>
          <w:szCs w:val="28"/>
        </w:rPr>
        <w:t>“</w:t>
      </w:r>
      <w:r w:rsidR="00562F84" w:rsidRPr="005F2E0B">
        <w:rPr>
          <w:rFonts w:ascii="Bahnschrift" w:eastAsia="Arial" w:hAnsi="Bahnschrift" w:cs="Arial"/>
          <w:i/>
          <w:sz w:val="28"/>
          <w:szCs w:val="28"/>
        </w:rPr>
        <w:t>I accept, and with contrition state, that the circumstances present in this matter is unacceptable regarding the non –compliance with the Court’s Rules. It was never my intention to wilfully disregard the Rules of Court, the administration of justice or show disrespect to the Court or the respondent.’’</w:t>
      </w:r>
    </w:p>
    <w:p w:rsidR="00562F84" w:rsidRPr="005F2E0B" w:rsidRDefault="000949DF" w:rsidP="00032E25">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[19</w:t>
      </w:r>
      <w:r w:rsidR="00562F84" w:rsidRPr="005F2E0B">
        <w:rPr>
          <w:rFonts w:ascii="Bahnschrift" w:eastAsia="Arial" w:hAnsi="Bahnschrift" w:cs="Arial"/>
          <w:sz w:val="28"/>
          <w:szCs w:val="28"/>
        </w:rPr>
        <w:t>]</w:t>
      </w:r>
      <w:r w:rsidR="00032E25">
        <w:rPr>
          <w:rFonts w:ascii="Bahnschrift" w:eastAsia="Arial" w:hAnsi="Bahnschrift" w:cs="Arial"/>
          <w:sz w:val="28"/>
          <w:szCs w:val="28"/>
        </w:rPr>
        <w:tab/>
      </w:r>
      <w:r w:rsidR="00562F84" w:rsidRPr="005F2E0B">
        <w:rPr>
          <w:rFonts w:ascii="Bahnschrift" w:eastAsia="Arial" w:hAnsi="Bahnschrift" w:cs="Arial"/>
          <w:sz w:val="28"/>
          <w:szCs w:val="28"/>
        </w:rPr>
        <w:t>It i</w:t>
      </w:r>
      <w:r w:rsidR="00E711E2" w:rsidRPr="005F2E0B">
        <w:rPr>
          <w:rFonts w:ascii="Bahnschrift" w:eastAsia="Arial" w:hAnsi="Bahnschrift" w:cs="Arial"/>
          <w:sz w:val="28"/>
          <w:szCs w:val="28"/>
        </w:rPr>
        <w:t>s common cause that the judgment</w:t>
      </w:r>
      <w:r w:rsidR="00562F84" w:rsidRPr="005F2E0B">
        <w:rPr>
          <w:rFonts w:ascii="Bahnschrift" w:eastAsia="Arial" w:hAnsi="Bahnschrift" w:cs="Arial"/>
          <w:sz w:val="28"/>
          <w:szCs w:val="28"/>
        </w:rPr>
        <w:t xml:space="preserve"> of the </w:t>
      </w:r>
      <w:r w:rsidR="00E711E2" w:rsidRPr="005F2E0B">
        <w:rPr>
          <w:rFonts w:ascii="Bahnschrift" w:eastAsia="Arial" w:hAnsi="Bahnschrift" w:cs="Arial"/>
          <w:sz w:val="28"/>
          <w:szCs w:val="28"/>
        </w:rPr>
        <w:t>third appellant was made on 23 June 2017 and communicated to all</w:t>
      </w:r>
      <w:r w:rsidR="00562F84" w:rsidRPr="005F2E0B">
        <w:rPr>
          <w:rFonts w:ascii="Bahnschrift" w:eastAsia="Arial" w:hAnsi="Bahnschrift" w:cs="Arial"/>
          <w:sz w:val="28"/>
          <w:szCs w:val="28"/>
        </w:rPr>
        <w:t xml:space="preserve"> interested parties, including the respondent. </w:t>
      </w:r>
      <w:r w:rsidR="00562F84" w:rsidRPr="00F24D14">
        <w:rPr>
          <w:rFonts w:ascii="Bahnschrift" w:eastAsia="Arial" w:hAnsi="Bahnschrift" w:cs="Arial"/>
          <w:sz w:val="28"/>
          <w:szCs w:val="28"/>
        </w:rPr>
        <w:t>The rules</w:t>
      </w:r>
      <w:r w:rsidR="00562F84" w:rsidRPr="005F2E0B">
        <w:rPr>
          <w:rFonts w:ascii="Bahnschrift" w:eastAsia="Arial" w:hAnsi="Bahnschrift" w:cs="Arial"/>
          <w:sz w:val="28"/>
          <w:szCs w:val="28"/>
        </w:rPr>
        <w:t xml:space="preserve"> </w:t>
      </w:r>
      <w:r w:rsidR="00E711E2" w:rsidRPr="005F2E0B">
        <w:rPr>
          <w:rFonts w:ascii="Bahnschrift" w:eastAsia="Arial" w:hAnsi="Bahnschrift" w:cs="Arial"/>
          <w:sz w:val="28"/>
          <w:szCs w:val="28"/>
        </w:rPr>
        <w:t xml:space="preserve">provide </w:t>
      </w:r>
      <w:r w:rsidR="00562F84" w:rsidRPr="005F2E0B">
        <w:rPr>
          <w:rFonts w:ascii="Bahnschrift" w:eastAsia="Arial" w:hAnsi="Bahnschrift" w:cs="Arial"/>
          <w:sz w:val="28"/>
          <w:szCs w:val="28"/>
        </w:rPr>
        <w:t xml:space="preserve">for the launching of an appeal against the decision within six weeks of it being </w:t>
      </w:r>
      <w:r w:rsidR="00E711E2" w:rsidRPr="005F2E0B">
        <w:rPr>
          <w:rFonts w:ascii="Bahnschrift" w:eastAsia="Arial" w:hAnsi="Bahnschrift" w:cs="Arial"/>
          <w:sz w:val="28"/>
          <w:szCs w:val="28"/>
        </w:rPr>
        <w:t xml:space="preserve">made. </w:t>
      </w:r>
      <w:r w:rsidR="00562F84" w:rsidRPr="005F2E0B">
        <w:rPr>
          <w:rFonts w:ascii="Bahnschrift" w:eastAsia="Arial" w:hAnsi="Bahnschrift" w:cs="Arial"/>
          <w:sz w:val="28"/>
          <w:szCs w:val="28"/>
        </w:rPr>
        <w:t>The respondent</w:t>
      </w:r>
      <w:r w:rsidR="00E711E2" w:rsidRPr="005F2E0B">
        <w:rPr>
          <w:rFonts w:ascii="Bahnschrift" w:eastAsia="Arial" w:hAnsi="Bahnschrift" w:cs="Arial"/>
          <w:sz w:val="28"/>
          <w:szCs w:val="28"/>
        </w:rPr>
        <w:t xml:space="preserve"> did </w:t>
      </w:r>
      <w:r w:rsidR="00562F84" w:rsidRPr="005F2E0B">
        <w:rPr>
          <w:rFonts w:ascii="Bahnschrift" w:eastAsia="Arial" w:hAnsi="Bahnschrift" w:cs="Arial"/>
          <w:sz w:val="28"/>
          <w:szCs w:val="28"/>
        </w:rPr>
        <w:t>not</w:t>
      </w:r>
      <w:r w:rsidR="00E711E2" w:rsidRPr="005F2E0B">
        <w:rPr>
          <w:rFonts w:ascii="Bahnschrift" w:eastAsia="Arial" w:hAnsi="Bahnschrift" w:cs="Arial"/>
          <w:sz w:val="28"/>
          <w:szCs w:val="28"/>
        </w:rPr>
        <w:t xml:space="preserve"> bring an appeal within the period provided</w:t>
      </w:r>
      <w:r w:rsidR="00E711E2" w:rsidRPr="005F2E0B">
        <w:rPr>
          <w:rFonts w:ascii="Bahnschrift" w:eastAsia="Arial" w:hAnsi="Bahnschrift" w:cs="Arial"/>
          <w:b/>
          <w:sz w:val="28"/>
          <w:szCs w:val="28"/>
        </w:rPr>
        <w:t xml:space="preserve">         </w:t>
      </w:r>
      <w:r w:rsidR="00562F84" w:rsidRPr="005F2E0B">
        <w:rPr>
          <w:rFonts w:ascii="Bahnschrift" w:eastAsia="Arial" w:hAnsi="Bahnschrift" w:cs="Arial"/>
          <w:sz w:val="28"/>
          <w:szCs w:val="28"/>
        </w:rPr>
        <w:t>resulti</w:t>
      </w:r>
      <w:r w:rsidR="00D67FD2" w:rsidRPr="005F2E0B">
        <w:rPr>
          <w:rFonts w:ascii="Bahnschrift" w:eastAsia="Arial" w:hAnsi="Bahnschrift" w:cs="Arial"/>
          <w:sz w:val="28"/>
          <w:szCs w:val="28"/>
        </w:rPr>
        <w:t xml:space="preserve">ng in payments of the benefits as determined by the third applicant </w:t>
      </w:r>
      <w:r w:rsidR="00562F84" w:rsidRPr="005F2E0B">
        <w:rPr>
          <w:rFonts w:ascii="Bahnschrift" w:eastAsia="Arial" w:hAnsi="Bahnschrift" w:cs="Arial"/>
          <w:sz w:val="28"/>
          <w:szCs w:val="28"/>
        </w:rPr>
        <w:t xml:space="preserve">being effected. The respondent’s application in the court </w:t>
      </w:r>
      <w:r w:rsidR="00562F84" w:rsidRPr="00A00603">
        <w:rPr>
          <w:rFonts w:ascii="Bahnschrift" w:eastAsia="Arial" w:hAnsi="Bahnschrift" w:cs="Arial"/>
          <w:i/>
          <w:sz w:val="28"/>
          <w:szCs w:val="28"/>
        </w:rPr>
        <w:t>a quo</w:t>
      </w:r>
      <w:r w:rsidR="00562F84" w:rsidRPr="005F2E0B">
        <w:rPr>
          <w:rFonts w:ascii="Bahnschrift" w:eastAsia="Arial" w:hAnsi="Bahnschrift" w:cs="Arial"/>
          <w:sz w:val="28"/>
          <w:szCs w:val="28"/>
        </w:rPr>
        <w:t xml:space="preserve"> followed this event</w:t>
      </w:r>
      <w:r w:rsidR="00D67FD2" w:rsidRPr="005F2E0B">
        <w:rPr>
          <w:rFonts w:ascii="Bahnschrift" w:eastAsia="Arial" w:hAnsi="Bahnschrift" w:cs="Arial"/>
          <w:sz w:val="28"/>
          <w:szCs w:val="28"/>
        </w:rPr>
        <w:t>.</w:t>
      </w:r>
      <w:r w:rsidR="00562F84" w:rsidRPr="005F2E0B">
        <w:rPr>
          <w:rFonts w:ascii="Bahnschrift" w:eastAsia="Arial" w:hAnsi="Bahnschrift" w:cs="Arial"/>
          <w:sz w:val="28"/>
          <w:szCs w:val="28"/>
        </w:rPr>
        <w:t xml:space="preserve"> </w:t>
      </w:r>
    </w:p>
    <w:p w:rsidR="00DA09E1" w:rsidRPr="005F2E0B" w:rsidRDefault="00633EAA" w:rsidP="00032E25">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lastRenderedPageBreak/>
        <w:t>[</w:t>
      </w:r>
      <w:r w:rsidR="000949DF" w:rsidRPr="005F2E0B">
        <w:rPr>
          <w:rFonts w:ascii="Bahnschrift" w:eastAsia="Arial" w:hAnsi="Bahnschrift" w:cs="Arial"/>
          <w:sz w:val="28"/>
          <w:szCs w:val="28"/>
        </w:rPr>
        <w:t>20</w:t>
      </w:r>
      <w:r w:rsidR="00D67FD2" w:rsidRPr="005F2E0B">
        <w:rPr>
          <w:rFonts w:ascii="Bahnschrift" w:eastAsia="Arial" w:hAnsi="Bahnschrift" w:cs="Arial"/>
          <w:sz w:val="28"/>
          <w:szCs w:val="28"/>
        </w:rPr>
        <w:t>]</w:t>
      </w:r>
      <w:r w:rsidR="00032E25">
        <w:rPr>
          <w:rFonts w:ascii="Bahnschrift" w:eastAsia="Arial" w:hAnsi="Bahnschrift" w:cs="Arial"/>
          <w:sz w:val="28"/>
          <w:szCs w:val="28"/>
        </w:rPr>
        <w:tab/>
      </w:r>
      <w:r w:rsidR="00D67FD2" w:rsidRPr="005F2E0B">
        <w:rPr>
          <w:rFonts w:ascii="Bahnschrift" w:eastAsia="Arial" w:hAnsi="Bahnschrift" w:cs="Arial"/>
          <w:sz w:val="28"/>
          <w:szCs w:val="28"/>
        </w:rPr>
        <w:t>The reasons for the inordinate delay in launching and prosecuting the appeal are</w:t>
      </w:r>
      <w:r w:rsidR="00562F84" w:rsidRPr="005F2E0B">
        <w:rPr>
          <w:rFonts w:ascii="Bahnschrift" w:eastAsia="Arial" w:hAnsi="Bahnschrift" w:cs="Arial"/>
          <w:sz w:val="28"/>
          <w:szCs w:val="28"/>
        </w:rPr>
        <w:t xml:space="preserve"> set </w:t>
      </w:r>
      <w:r w:rsidR="00DA09E1" w:rsidRPr="005F2E0B">
        <w:rPr>
          <w:rFonts w:ascii="Bahnschrift" w:eastAsia="Arial" w:hAnsi="Bahnschrift" w:cs="Arial"/>
          <w:sz w:val="28"/>
          <w:szCs w:val="28"/>
        </w:rPr>
        <w:t xml:space="preserve">out in </w:t>
      </w:r>
      <w:r w:rsidR="00562F84" w:rsidRPr="005F2E0B">
        <w:rPr>
          <w:rFonts w:ascii="Bahnschrift" w:eastAsia="Arial" w:hAnsi="Bahnschrift" w:cs="Arial"/>
          <w:sz w:val="28"/>
          <w:szCs w:val="28"/>
        </w:rPr>
        <w:t xml:space="preserve">the founding affidavit deposed to by the appellants’ attorney in support of </w:t>
      </w:r>
      <w:r w:rsidR="00032E25" w:rsidRPr="005F2E0B">
        <w:rPr>
          <w:rFonts w:ascii="Bahnschrift" w:eastAsia="Arial" w:hAnsi="Bahnschrift" w:cs="Arial"/>
          <w:sz w:val="28"/>
          <w:szCs w:val="28"/>
        </w:rPr>
        <w:t>the application</w:t>
      </w:r>
      <w:r w:rsidR="00562F84" w:rsidRPr="005F2E0B">
        <w:rPr>
          <w:rFonts w:ascii="Bahnschrift" w:eastAsia="Arial" w:hAnsi="Bahnschrift" w:cs="Arial"/>
          <w:sz w:val="28"/>
          <w:szCs w:val="28"/>
        </w:rPr>
        <w:t xml:space="preserve"> for condonation.</w:t>
      </w:r>
      <w:r w:rsidR="00DA09E1" w:rsidRPr="005F2E0B">
        <w:rPr>
          <w:rFonts w:ascii="Bahnschrift" w:eastAsia="Arial" w:hAnsi="Bahnschrift" w:cs="Arial"/>
          <w:sz w:val="28"/>
          <w:szCs w:val="28"/>
        </w:rPr>
        <w:t xml:space="preserve"> Amongst the reasons proffered</w:t>
      </w:r>
      <w:r w:rsidR="00562F84" w:rsidRPr="005F2E0B">
        <w:rPr>
          <w:rFonts w:ascii="Bahnschrift" w:eastAsia="Arial" w:hAnsi="Bahnschrift" w:cs="Arial"/>
          <w:sz w:val="28"/>
          <w:szCs w:val="28"/>
        </w:rPr>
        <w:t xml:space="preserve"> for the delay in filling the</w:t>
      </w:r>
      <w:r w:rsidR="00DA09E1" w:rsidRPr="005F2E0B">
        <w:rPr>
          <w:rFonts w:ascii="Bahnschrift" w:eastAsia="Arial" w:hAnsi="Bahnschrift" w:cs="Arial"/>
          <w:sz w:val="28"/>
          <w:szCs w:val="28"/>
        </w:rPr>
        <w:t xml:space="preserve"> </w:t>
      </w:r>
      <w:r w:rsidR="00562F84" w:rsidRPr="005F2E0B">
        <w:rPr>
          <w:rFonts w:ascii="Bahnschrift" w:eastAsia="Arial" w:hAnsi="Bahnschrift" w:cs="Arial"/>
          <w:sz w:val="28"/>
          <w:szCs w:val="28"/>
        </w:rPr>
        <w:t>record of the proceedings was th</w:t>
      </w:r>
      <w:r w:rsidR="00DA09E1" w:rsidRPr="005F2E0B">
        <w:rPr>
          <w:rFonts w:ascii="Bahnschrift" w:eastAsia="Arial" w:hAnsi="Bahnschrift" w:cs="Arial"/>
          <w:sz w:val="28"/>
          <w:szCs w:val="28"/>
        </w:rPr>
        <w:t xml:space="preserve">e attorney’s lack of knowledge </w:t>
      </w:r>
      <w:r w:rsidR="00562F84" w:rsidRPr="005F2E0B">
        <w:rPr>
          <w:rFonts w:ascii="Bahnschrift" w:eastAsia="Arial" w:hAnsi="Bahnschrift" w:cs="Arial"/>
          <w:sz w:val="28"/>
          <w:szCs w:val="28"/>
        </w:rPr>
        <w:t>of what documents would constitute the record of the p</w:t>
      </w:r>
      <w:r w:rsidR="00DA09E1" w:rsidRPr="005F2E0B">
        <w:rPr>
          <w:rFonts w:ascii="Bahnschrift" w:eastAsia="Arial" w:hAnsi="Bahnschrift" w:cs="Arial"/>
          <w:sz w:val="28"/>
          <w:szCs w:val="28"/>
        </w:rPr>
        <w:t xml:space="preserve">roceedings for the purposes of </w:t>
      </w:r>
      <w:r w:rsidR="00562F84" w:rsidRPr="005F2E0B">
        <w:rPr>
          <w:rFonts w:ascii="Bahnschrift" w:eastAsia="Arial" w:hAnsi="Bahnschrift" w:cs="Arial"/>
          <w:sz w:val="28"/>
          <w:szCs w:val="28"/>
        </w:rPr>
        <w:t>the appeal. This had resulted in a lengthy exchange</w:t>
      </w:r>
      <w:r w:rsidR="00DA09E1" w:rsidRPr="005F2E0B">
        <w:rPr>
          <w:rFonts w:ascii="Bahnschrift" w:eastAsia="Arial" w:hAnsi="Bahnschrift" w:cs="Arial"/>
          <w:sz w:val="28"/>
          <w:szCs w:val="28"/>
        </w:rPr>
        <w:t xml:space="preserve"> of correspondence between the </w:t>
      </w:r>
      <w:r w:rsidR="00032E25">
        <w:rPr>
          <w:rFonts w:ascii="Bahnschrift" w:eastAsia="Arial" w:hAnsi="Bahnschrift" w:cs="Arial"/>
          <w:sz w:val="28"/>
          <w:szCs w:val="28"/>
        </w:rPr>
        <w:t xml:space="preserve">appellants’ </w:t>
      </w:r>
      <w:r w:rsidR="00562F84" w:rsidRPr="005F2E0B">
        <w:rPr>
          <w:rFonts w:ascii="Bahnschrift" w:eastAsia="Arial" w:hAnsi="Bahnschrift" w:cs="Arial"/>
          <w:sz w:val="28"/>
          <w:szCs w:val="28"/>
        </w:rPr>
        <w:t>attorney, their correspondents and th</w:t>
      </w:r>
      <w:r w:rsidR="00DA09E1" w:rsidRPr="005F2E0B">
        <w:rPr>
          <w:rFonts w:ascii="Bahnschrift" w:eastAsia="Arial" w:hAnsi="Bahnschrift" w:cs="Arial"/>
          <w:sz w:val="28"/>
          <w:szCs w:val="28"/>
        </w:rPr>
        <w:t xml:space="preserve">e transcribers. Some documents </w:t>
      </w:r>
      <w:r w:rsidR="00032E25">
        <w:rPr>
          <w:rFonts w:ascii="Bahnschrift" w:eastAsia="Arial" w:hAnsi="Bahnschrift" w:cs="Arial"/>
          <w:sz w:val="28"/>
          <w:szCs w:val="28"/>
        </w:rPr>
        <w:t xml:space="preserve">relevant for the </w:t>
      </w:r>
      <w:r w:rsidR="00562F84" w:rsidRPr="005F2E0B">
        <w:rPr>
          <w:rFonts w:ascii="Bahnschrift" w:eastAsia="Arial" w:hAnsi="Bahnschrift" w:cs="Arial"/>
          <w:sz w:val="28"/>
          <w:szCs w:val="28"/>
        </w:rPr>
        <w:t>record are alleged to have been in the possession of the appe</w:t>
      </w:r>
      <w:r w:rsidR="00DA09E1" w:rsidRPr="005F2E0B">
        <w:rPr>
          <w:rFonts w:ascii="Bahnschrift" w:eastAsia="Arial" w:hAnsi="Bahnschrift" w:cs="Arial"/>
          <w:sz w:val="28"/>
          <w:szCs w:val="28"/>
        </w:rPr>
        <w:t>llants’</w:t>
      </w:r>
      <w:r w:rsidR="00562F84" w:rsidRPr="005F2E0B">
        <w:rPr>
          <w:rFonts w:ascii="Bahnschrift" w:eastAsia="Arial" w:hAnsi="Bahnschrift" w:cs="Arial"/>
          <w:sz w:val="28"/>
          <w:szCs w:val="28"/>
        </w:rPr>
        <w:t xml:space="preserve"> counsel who had gone overseas on honey moon. This</w:t>
      </w:r>
      <w:r w:rsidR="00DA09E1" w:rsidRPr="005F2E0B">
        <w:rPr>
          <w:rFonts w:ascii="Bahnschrift" w:eastAsia="Arial" w:hAnsi="Bahnschrift" w:cs="Arial"/>
          <w:sz w:val="28"/>
          <w:szCs w:val="28"/>
        </w:rPr>
        <w:t>, it is alleged,</w:t>
      </w:r>
      <w:r w:rsidR="00562F84" w:rsidRPr="005F2E0B">
        <w:rPr>
          <w:rFonts w:ascii="Bahnschrift" w:eastAsia="Arial" w:hAnsi="Bahnschrift" w:cs="Arial"/>
          <w:sz w:val="28"/>
          <w:szCs w:val="28"/>
        </w:rPr>
        <w:t xml:space="preserve"> had made it impossible for </w:t>
      </w:r>
      <w:r w:rsidR="00DA09E1" w:rsidRPr="005F2E0B">
        <w:rPr>
          <w:rFonts w:ascii="Bahnschrift" w:eastAsia="Arial" w:hAnsi="Bahnschrift" w:cs="Arial"/>
          <w:sz w:val="28"/>
          <w:szCs w:val="28"/>
        </w:rPr>
        <w:t xml:space="preserve">the </w:t>
      </w:r>
      <w:r w:rsidR="00562F84" w:rsidRPr="005F2E0B">
        <w:rPr>
          <w:rFonts w:ascii="Bahnschrift" w:eastAsia="Arial" w:hAnsi="Bahnschrift" w:cs="Arial"/>
          <w:sz w:val="28"/>
          <w:szCs w:val="28"/>
        </w:rPr>
        <w:t xml:space="preserve">appellants’ attorney to collate all relevant documents </w:t>
      </w:r>
      <w:r w:rsidR="00DA09E1" w:rsidRPr="005F2E0B">
        <w:rPr>
          <w:rFonts w:ascii="Bahnschrift" w:eastAsia="Arial" w:hAnsi="Bahnschrift" w:cs="Arial"/>
          <w:sz w:val="28"/>
          <w:szCs w:val="28"/>
        </w:rPr>
        <w:t xml:space="preserve">and timeously file </w:t>
      </w:r>
      <w:r w:rsidR="00562F84" w:rsidRPr="005F2E0B">
        <w:rPr>
          <w:rFonts w:ascii="Bahnschrift" w:eastAsia="Arial" w:hAnsi="Bahnschrift" w:cs="Arial"/>
          <w:sz w:val="28"/>
          <w:szCs w:val="28"/>
        </w:rPr>
        <w:t>the</w:t>
      </w:r>
      <w:r w:rsidR="00DA09E1" w:rsidRPr="005F2E0B">
        <w:rPr>
          <w:rFonts w:ascii="Bahnschrift" w:eastAsia="Arial" w:hAnsi="Bahnschrift" w:cs="Arial"/>
          <w:sz w:val="28"/>
          <w:szCs w:val="28"/>
        </w:rPr>
        <w:t xml:space="preserve"> appeal</w:t>
      </w:r>
      <w:r w:rsidR="00562F84" w:rsidRPr="005F2E0B">
        <w:rPr>
          <w:rFonts w:ascii="Bahnschrift" w:eastAsia="Arial" w:hAnsi="Bahnschrift" w:cs="Arial"/>
          <w:sz w:val="28"/>
          <w:szCs w:val="28"/>
        </w:rPr>
        <w:t xml:space="preserve"> record. </w:t>
      </w:r>
    </w:p>
    <w:p w:rsidR="00562F84" w:rsidRPr="005F2E0B" w:rsidRDefault="000949DF" w:rsidP="00032E25">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[21</w:t>
      </w:r>
      <w:r w:rsidR="00742EE0" w:rsidRPr="005F2E0B">
        <w:rPr>
          <w:rFonts w:ascii="Bahnschrift" w:eastAsia="Arial" w:hAnsi="Bahnschrift" w:cs="Arial"/>
          <w:sz w:val="28"/>
          <w:szCs w:val="28"/>
        </w:rPr>
        <w:t xml:space="preserve">] </w:t>
      </w:r>
      <w:r w:rsidR="00032E25">
        <w:rPr>
          <w:rFonts w:ascii="Bahnschrift" w:eastAsia="Arial" w:hAnsi="Bahnschrift" w:cs="Arial"/>
          <w:sz w:val="28"/>
          <w:szCs w:val="28"/>
        </w:rPr>
        <w:tab/>
      </w:r>
      <w:r w:rsidR="00742EE0" w:rsidRPr="005F2E0B">
        <w:rPr>
          <w:rFonts w:ascii="Bahnschrift" w:eastAsia="Arial" w:hAnsi="Bahnschrift" w:cs="Arial"/>
          <w:sz w:val="28"/>
          <w:szCs w:val="28"/>
        </w:rPr>
        <w:t xml:space="preserve">The above explanation on its own points to an ineptitude of the attorney rather than providing </w:t>
      </w:r>
      <w:r w:rsidR="00562F84" w:rsidRPr="005F2E0B">
        <w:rPr>
          <w:rFonts w:ascii="Bahnschrift" w:eastAsia="Arial" w:hAnsi="Bahnschrift" w:cs="Arial"/>
          <w:sz w:val="28"/>
          <w:szCs w:val="28"/>
        </w:rPr>
        <w:t>a reasonable explanation</w:t>
      </w:r>
      <w:r w:rsidR="00742EE0" w:rsidRPr="005F2E0B">
        <w:rPr>
          <w:rFonts w:ascii="Bahnschrift" w:eastAsia="Arial" w:hAnsi="Bahnschrift" w:cs="Arial"/>
          <w:sz w:val="28"/>
          <w:szCs w:val="28"/>
        </w:rPr>
        <w:t xml:space="preserve"> that warrants </w:t>
      </w:r>
      <w:r w:rsidR="00562F84" w:rsidRPr="005F2E0B">
        <w:rPr>
          <w:rFonts w:ascii="Bahnschrift" w:eastAsia="Arial" w:hAnsi="Bahnschrift" w:cs="Arial"/>
          <w:sz w:val="28"/>
          <w:szCs w:val="28"/>
        </w:rPr>
        <w:t>the granting of the condonation sought</w:t>
      </w:r>
      <w:r w:rsidR="00742EE0" w:rsidRPr="005F2E0B">
        <w:rPr>
          <w:rFonts w:ascii="Bahnschrift" w:eastAsia="Arial" w:hAnsi="Bahnschrift" w:cs="Arial"/>
          <w:sz w:val="28"/>
          <w:szCs w:val="28"/>
        </w:rPr>
        <w:t>. The</w:t>
      </w:r>
      <w:r w:rsidR="00562F84" w:rsidRPr="005F2E0B">
        <w:rPr>
          <w:rFonts w:ascii="Bahnschrift" w:eastAsia="Arial" w:hAnsi="Bahnschrift" w:cs="Arial"/>
          <w:sz w:val="28"/>
          <w:szCs w:val="28"/>
        </w:rPr>
        <w:t xml:space="preserve"> appeal</w:t>
      </w:r>
      <w:r w:rsidR="00742EE0" w:rsidRPr="005F2E0B">
        <w:rPr>
          <w:rFonts w:ascii="Bahnschrift" w:eastAsia="Arial" w:hAnsi="Bahnschrift" w:cs="Arial"/>
          <w:sz w:val="28"/>
          <w:szCs w:val="28"/>
        </w:rPr>
        <w:t xml:space="preserve"> arose in </w:t>
      </w:r>
      <w:r w:rsidR="00562F84" w:rsidRPr="005F2E0B">
        <w:rPr>
          <w:rFonts w:ascii="Bahnschrift" w:eastAsia="Arial" w:hAnsi="Bahnschrift" w:cs="Arial"/>
          <w:sz w:val="28"/>
          <w:szCs w:val="28"/>
        </w:rPr>
        <w:t>2017</w:t>
      </w:r>
      <w:r w:rsidR="00562F84" w:rsidRPr="005F2E0B">
        <w:rPr>
          <w:rFonts w:ascii="Bahnschrift" w:eastAsia="Arial" w:hAnsi="Bahnschrift" w:cs="Arial"/>
          <w:b/>
          <w:sz w:val="28"/>
          <w:szCs w:val="28"/>
        </w:rPr>
        <w:t xml:space="preserve">. </w:t>
      </w:r>
      <w:r w:rsidR="00562F84" w:rsidRPr="005F2E0B">
        <w:rPr>
          <w:rFonts w:ascii="Bahnschrift" w:eastAsia="Arial" w:hAnsi="Bahnschrift" w:cs="Arial"/>
          <w:sz w:val="28"/>
          <w:szCs w:val="28"/>
        </w:rPr>
        <w:t xml:space="preserve">Citing the advent of the </w:t>
      </w:r>
      <w:r w:rsidR="00032E25">
        <w:rPr>
          <w:rFonts w:ascii="Bahnschrift" w:eastAsia="Arial" w:hAnsi="Bahnschrift" w:cs="Arial"/>
          <w:i/>
          <w:sz w:val="28"/>
          <w:szCs w:val="28"/>
        </w:rPr>
        <w:t>C</w:t>
      </w:r>
      <w:r w:rsidR="00562F84" w:rsidRPr="005F2E0B">
        <w:rPr>
          <w:rFonts w:ascii="Bahnschrift" w:eastAsia="Arial" w:hAnsi="Bahnschrift" w:cs="Arial"/>
          <w:i/>
          <w:sz w:val="28"/>
          <w:szCs w:val="28"/>
        </w:rPr>
        <w:t>ovid 19</w:t>
      </w:r>
      <w:r w:rsidR="00562F84" w:rsidRPr="005F2E0B">
        <w:rPr>
          <w:rFonts w:ascii="Bahnschrift" w:eastAsia="Arial" w:hAnsi="Bahnschrift" w:cs="Arial"/>
          <w:sz w:val="28"/>
          <w:szCs w:val="28"/>
        </w:rPr>
        <w:t xml:space="preserve"> pandemic</w:t>
      </w:r>
      <w:r w:rsidR="00742EE0" w:rsidRPr="005F2E0B">
        <w:rPr>
          <w:rFonts w:ascii="Bahnschrift" w:eastAsia="Arial" w:hAnsi="Bahnschrift" w:cs="Arial"/>
          <w:sz w:val="28"/>
          <w:szCs w:val="28"/>
        </w:rPr>
        <w:t xml:space="preserve"> in 2020</w:t>
      </w:r>
      <w:r w:rsidR="00562F84" w:rsidRPr="005F2E0B">
        <w:rPr>
          <w:rFonts w:ascii="Bahnschrift" w:eastAsia="Arial" w:hAnsi="Bahnschrift" w:cs="Arial"/>
          <w:sz w:val="28"/>
          <w:szCs w:val="28"/>
        </w:rPr>
        <w:t xml:space="preserve"> as</w:t>
      </w:r>
      <w:r w:rsidR="00742EE0" w:rsidRPr="005F2E0B">
        <w:rPr>
          <w:rFonts w:ascii="Bahnschrift" w:eastAsia="Arial" w:hAnsi="Bahnschrift" w:cs="Arial"/>
          <w:sz w:val="28"/>
          <w:szCs w:val="28"/>
        </w:rPr>
        <w:t xml:space="preserve"> having contributed </w:t>
      </w:r>
      <w:r w:rsidR="00562F84" w:rsidRPr="005F2E0B">
        <w:rPr>
          <w:rFonts w:ascii="Bahnschrift" w:eastAsia="Arial" w:hAnsi="Bahnschrift" w:cs="Arial"/>
          <w:sz w:val="28"/>
          <w:szCs w:val="28"/>
        </w:rPr>
        <w:t xml:space="preserve">in the delay is plainly absurd. It is noted that the attorney has </w:t>
      </w:r>
      <w:r w:rsidR="00742EE0" w:rsidRPr="005F2E0B">
        <w:rPr>
          <w:rFonts w:ascii="Bahnschrift" w:eastAsia="Arial" w:hAnsi="Bahnschrift" w:cs="Arial"/>
          <w:sz w:val="28"/>
          <w:szCs w:val="28"/>
        </w:rPr>
        <w:t xml:space="preserve">taken responsibility for </w:t>
      </w:r>
      <w:r w:rsidR="00562F84" w:rsidRPr="005F2E0B">
        <w:rPr>
          <w:rFonts w:ascii="Bahnschrift" w:eastAsia="Arial" w:hAnsi="Bahnschrift" w:cs="Arial"/>
          <w:sz w:val="28"/>
          <w:szCs w:val="28"/>
        </w:rPr>
        <w:t>the delay and has apologised.</w:t>
      </w:r>
    </w:p>
    <w:p w:rsidR="00032E25" w:rsidRDefault="00032E25" w:rsidP="00032E25">
      <w:pPr>
        <w:pStyle w:val="Standard"/>
        <w:spacing w:line="480" w:lineRule="auto"/>
        <w:ind w:left="-288" w:right="-288" w:firstLine="1008"/>
        <w:jc w:val="both"/>
        <w:rPr>
          <w:rFonts w:ascii="Bahnschrift" w:eastAsia="Arial" w:hAnsi="Bahnschrift" w:cs="Arial"/>
          <w:b/>
          <w:sz w:val="28"/>
          <w:szCs w:val="28"/>
        </w:rPr>
      </w:pPr>
    </w:p>
    <w:p w:rsidR="00022024" w:rsidRPr="005F2E0B" w:rsidRDefault="00022024" w:rsidP="00032E25">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lastRenderedPageBreak/>
        <w:t>CONDONATION</w:t>
      </w:r>
    </w:p>
    <w:p w:rsidR="000C4BE1" w:rsidRDefault="000949DF" w:rsidP="000C4BE1">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[22</w:t>
      </w:r>
      <w:r w:rsidR="00562F84" w:rsidRPr="005F2E0B">
        <w:rPr>
          <w:rFonts w:ascii="Bahnschrift" w:eastAsia="Arial" w:hAnsi="Bahnschrift" w:cs="Arial"/>
          <w:sz w:val="28"/>
          <w:szCs w:val="28"/>
        </w:rPr>
        <w:t>]</w:t>
      </w:r>
      <w:r w:rsidR="00032E25">
        <w:rPr>
          <w:rFonts w:ascii="Bahnschrift" w:eastAsia="Arial" w:hAnsi="Bahnschrift" w:cs="Arial"/>
          <w:sz w:val="28"/>
          <w:szCs w:val="28"/>
        </w:rPr>
        <w:tab/>
      </w:r>
      <w:r w:rsidR="00022024" w:rsidRPr="005F2E0B">
        <w:rPr>
          <w:rFonts w:ascii="Bahnschrift" w:eastAsia="Arial" w:hAnsi="Bahnschrift" w:cs="Arial"/>
          <w:sz w:val="28"/>
          <w:szCs w:val="28"/>
        </w:rPr>
        <w:t>It is trite that whenever a party has not complied with the times provided in the rules, court order or directive for filling a court process, such party is required to seek condonation for non–</w:t>
      </w:r>
      <w:r w:rsidR="00A00603">
        <w:rPr>
          <w:rFonts w:ascii="Bahnschrift" w:eastAsia="Arial" w:hAnsi="Bahnschrift" w:cs="Arial"/>
          <w:sz w:val="28"/>
          <w:szCs w:val="28"/>
        </w:rPr>
        <w:t>c</w:t>
      </w:r>
      <w:r w:rsidR="00022024" w:rsidRPr="005F2E0B">
        <w:rPr>
          <w:rFonts w:ascii="Bahnschrift" w:eastAsia="Arial" w:hAnsi="Bahnschrift" w:cs="Arial"/>
          <w:sz w:val="28"/>
          <w:szCs w:val="28"/>
        </w:rPr>
        <w:t xml:space="preserve">ompliance. </w:t>
      </w:r>
      <w:r w:rsidR="00B017A0" w:rsidRPr="005F2E0B">
        <w:rPr>
          <w:rFonts w:ascii="Bahnschrift" w:eastAsia="Arial" w:hAnsi="Bahnschrift" w:cs="Arial"/>
          <w:sz w:val="28"/>
          <w:szCs w:val="28"/>
        </w:rPr>
        <w:t>It is common cause t</w:t>
      </w:r>
      <w:r w:rsidR="000C4BE1">
        <w:rPr>
          <w:rFonts w:ascii="Bahnschrift" w:eastAsia="Arial" w:hAnsi="Bahnschrift" w:cs="Arial"/>
          <w:sz w:val="28"/>
          <w:szCs w:val="28"/>
        </w:rPr>
        <w:t xml:space="preserve">hat the appellants failed </w:t>
      </w:r>
      <w:r w:rsidR="00A00603">
        <w:rPr>
          <w:rFonts w:ascii="Bahnschrift" w:eastAsia="Arial" w:hAnsi="Bahnschrift" w:cs="Arial"/>
          <w:sz w:val="28"/>
          <w:szCs w:val="28"/>
        </w:rPr>
        <w:t>to: -</w:t>
      </w:r>
      <w:r w:rsidR="000C4BE1">
        <w:rPr>
          <w:rFonts w:ascii="Bahnschrift" w:eastAsia="Arial" w:hAnsi="Bahnschrift" w:cs="Arial"/>
          <w:sz w:val="28"/>
          <w:szCs w:val="28"/>
        </w:rPr>
        <w:t xml:space="preserve"> </w:t>
      </w:r>
      <w:r w:rsidR="00B017A0" w:rsidRPr="005F2E0B">
        <w:rPr>
          <w:rFonts w:ascii="Bahnschrift" w:eastAsia="Arial" w:hAnsi="Bahnschrift" w:cs="Arial"/>
          <w:sz w:val="28"/>
          <w:szCs w:val="28"/>
        </w:rPr>
        <w:t xml:space="preserve">to file a notice of appeal timeously as required in Rule 49(2); to file an application for a hearing date of the </w:t>
      </w:r>
      <w:r w:rsidRPr="005F2E0B">
        <w:rPr>
          <w:rFonts w:ascii="Bahnschrift" w:eastAsia="Arial" w:hAnsi="Bahnschrift" w:cs="Arial"/>
          <w:sz w:val="28"/>
          <w:szCs w:val="28"/>
        </w:rPr>
        <w:t>appeal timeously</w:t>
      </w:r>
      <w:r w:rsidR="00B017A0" w:rsidRPr="005F2E0B">
        <w:rPr>
          <w:rFonts w:ascii="Bahnschrift" w:eastAsia="Arial" w:hAnsi="Bahnschrift" w:cs="Arial"/>
          <w:sz w:val="28"/>
          <w:szCs w:val="28"/>
        </w:rPr>
        <w:t xml:space="preserve"> in terms of Rule 49(6)(a); to file copies of </w:t>
      </w:r>
      <w:r w:rsidR="00A00603" w:rsidRPr="005F2E0B">
        <w:rPr>
          <w:rFonts w:ascii="Bahnschrift" w:eastAsia="Arial" w:hAnsi="Bahnschrift" w:cs="Arial"/>
          <w:sz w:val="28"/>
          <w:szCs w:val="28"/>
        </w:rPr>
        <w:t>the record</w:t>
      </w:r>
      <w:r w:rsidR="00B017A0" w:rsidRPr="005F2E0B">
        <w:rPr>
          <w:rFonts w:ascii="Bahnschrift" w:eastAsia="Arial" w:hAnsi="Bahnschrift" w:cs="Arial"/>
          <w:sz w:val="28"/>
          <w:szCs w:val="28"/>
        </w:rPr>
        <w:t xml:space="preserve"> of appeal</w:t>
      </w:r>
      <w:r w:rsidRPr="005F2E0B">
        <w:rPr>
          <w:rFonts w:ascii="Bahnschrift" w:eastAsia="Arial" w:hAnsi="Bahnschrift" w:cs="Arial"/>
          <w:sz w:val="28"/>
          <w:szCs w:val="28"/>
        </w:rPr>
        <w:t xml:space="preserve"> timeously as</w:t>
      </w:r>
      <w:r w:rsidR="00B017A0" w:rsidRPr="005F2E0B">
        <w:rPr>
          <w:rFonts w:ascii="Bahnschrift" w:eastAsia="Arial" w:hAnsi="Bahnschrift" w:cs="Arial"/>
          <w:sz w:val="28"/>
          <w:szCs w:val="28"/>
        </w:rPr>
        <w:t xml:space="preserve"> required by Rule 49(7)(a)(ii) and to timeously meet the requirement with regard to the</w:t>
      </w:r>
      <w:r w:rsidRPr="005F2E0B">
        <w:rPr>
          <w:rFonts w:ascii="Bahnschrift" w:eastAsia="Arial" w:hAnsi="Bahnschrift" w:cs="Arial"/>
          <w:sz w:val="28"/>
          <w:szCs w:val="28"/>
        </w:rPr>
        <w:t xml:space="preserve"> </w:t>
      </w:r>
      <w:r w:rsidR="00B017A0" w:rsidRPr="005F2E0B">
        <w:rPr>
          <w:rFonts w:ascii="Bahnschrift" w:eastAsia="Arial" w:hAnsi="Bahnschrift" w:cs="Arial"/>
          <w:sz w:val="28"/>
          <w:szCs w:val="28"/>
        </w:rPr>
        <w:t xml:space="preserve">security of the </w:t>
      </w:r>
      <w:r w:rsidR="00A00603">
        <w:rPr>
          <w:rFonts w:ascii="Bahnschrift" w:eastAsia="Arial" w:hAnsi="Bahnschrift" w:cs="Arial"/>
          <w:sz w:val="28"/>
          <w:szCs w:val="28"/>
        </w:rPr>
        <w:t>respondent’s costs of appeal in</w:t>
      </w:r>
      <w:r w:rsidRPr="005F2E0B">
        <w:rPr>
          <w:rFonts w:ascii="Bahnschrift" w:eastAsia="Arial" w:hAnsi="Bahnschrift" w:cs="Arial"/>
          <w:sz w:val="28"/>
          <w:szCs w:val="28"/>
        </w:rPr>
        <w:t xml:space="preserve"> </w:t>
      </w:r>
      <w:r w:rsidR="00B017A0" w:rsidRPr="005F2E0B">
        <w:rPr>
          <w:rFonts w:ascii="Bahnschrift" w:eastAsia="Arial" w:hAnsi="Bahnschrift" w:cs="Arial"/>
          <w:sz w:val="28"/>
          <w:szCs w:val="28"/>
        </w:rPr>
        <w:t>terms of Rule 49(13). The overal</w:t>
      </w:r>
      <w:r w:rsidR="00A00603">
        <w:rPr>
          <w:rFonts w:ascii="Bahnschrift" w:eastAsia="Arial" w:hAnsi="Bahnschrift" w:cs="Arial"/>
          <w:sz w:val="28"/>
          <w:szCs w:val="28"/>
        </w:rPr>
        <w:t>l effect of the appellants’ non</w:t>
      </w:r>
      <w:r w:rsidR="00B017A0" w:rsidRPr="005F2E0B">
        <w:rPr>
          <w:rFonts w:ascii="Bahnschrift" w:eastAsia="Arial" w:hAnsi="Bahnschrift" w:cs="Arial"/>
          <w:sz w:val="28"/>
          <w:szCs w:val="28"/>
        </w:rPr>
        <w:t>–compliance is that its appeal has lapsed – hence the application for condonation – a step that, if successful,</w:t>
      </w:r>
      <w:r w:rsidR="000C4BE1">
        <w:rPr>
          <w:rFonts w:ascii="Bahnschrift" w:eastAsia="Arial" w:hAnsi="Bahnschrift" w:cs="Arial"/>
          <w:sz w:val="28"/>
          <w:szCs w:val="28"/>
        </w:rPr>
        <w:t xml:space="preserve"> </w:t>
      </w:r>
      <w:r w:rsidR="00B017A0" w:rsidRPr="005F2E0B">
        <w:rPr>
          <w:rFonts w:ascii="Bahnschrift" w:eastAsia="Arial" w:hAnsi="Bahnschrift" w:cs="Arial"/>
          <w:sz w:val="28"/>
          <w:szCs w:val="28"/>
        </w:rPr>
        <w:t xml:space="preserve">would result in the reinstatement of the appeal. </w:t>
      </w:r>
      <w:r w:rsidR="00B017A0" w:rsidRPr="00A00603">
        <w:rPr>
          <w:rFonts w:ascii="Bahnschrift" w:eastAsia="Arial" w:hAnsi="Bahnschrift" w:cs="Arial"/>
          <w:sz w:val="28"/>
          <w:szCs w:val="28"/>
        </w:rPr>
        <w:t>In</w:t>
      </w:r>
      <w:r w:rsidR="00B017A0" w:rsidRPr="005F2E0B">
        <w:rPr>
          <w:rFonts w:ascii="Bahnschrift" w:eastAsia="Arial" w:hAnsi="Bahnschrift" w:cs="Arial"/>
          <w:b/>
          <w:sz w:val="28"/>
          <w:szCs w:val="28"/>
        </w:rPr>
        <w:t xml:space="preserve"> </w:t>
      </w:r>
      <w:r w:rsidR="00B017A0" w:rsidRPr="005F2E0B">
        <w:rPr>
          <w:rFonts w:ascii="Bahnschrift" w:eastAsia="Arial" w:hAnsi="Bahnschrift" w:cs="Arial"/>
          <w:i/>
          <w:sz w:val="28"/>
          <w:szCs w:val="28"/>
        </w:rPr>
        <w:t>CIR v Burger</w:t>
      </w:r>
      <w:r w:rsidR="00B017A0" w:rsidRPr="005F2E0B">
        <w:rPr>
          <w:rFonts w:ascii="Bahnschrift" w:eastAsia="Arial" w:hAnsi="Bahnschrift" w:cs="Arial"/>
          <w:sz w:val="28"/>
          <w:szCs w:val="28"/>
        </w:rPr>
        <w:t xml:space="preserve"> 1956 (4) SA 446 (A)</w:t>
      </w:r>
      <w:r w:rsidR="00A00603">
        <w:rPr>
          <w:rFonts w:ascii="Bahnschrift" w:eastAsia="Arial" w:hAnsi="Bahnschrift" w:cs="Arial"/>
          <w:sz w:val="28"/>
          <w:szCs w:val="28"/>
        </w:rPr>
        <w:t xml:space="preserve"> </w:t>
      </w:r>
      <w:r w:rsidR="00B017A0" w:rsidRPr="005F2E0B">
        <w:rPr>
          <w:rFonts w:ascii="Bahnschrift" w:eastAsia="Arial" w:hAnsi="Bahnschrift" w:cs="Arial"/>
          <w:sz w:val="28"/>
          <w:szCs w:val="28"/>
        </w:rPr>
        <w:t>at 459 the fol</w:t>
      </w:r>
      <w:r w:rsidRPr="005F2E0B">
        <w:rPr>
          <w:rFonts w:ascii="Bahnschrift" w:eastAsia="Arial" w:hAnsi="Bahnschrift" w:cs="Arial"/>
          <w:sz w:val="28"/>
          <w:szCs w:val="28"/>
        </w:rPr>
        <w:t>lowing</w:t>
      </w:r>
      <w:r w:rsidR="00B017A0" w:rsidRPr="005F2E0B">
        <w:rPr>
          <w:rFonts w:ascii="Bahnschrift" w:eastAsia="Arial" w:hAnsi="Bahnschrift" w:cs="Arial"/>
          <w:sz w:val="28"/>
          <w:szCs w:val="28"/>
        </w:rPr>
        <w:t xml:space="preserve"> was stated by the court:</w:t>
      </w:r>
      <w:r w:rsidR="000C4BE1">
        <w:rPr>
          <w:rFonts w:ascii="Bahnschrift" w:eastAsia="Arial" w:hAnsi="Bahnschrift" w:cs="Arial"/>
          <w:sz w:val="28"/>
          <w:szCs w:val="28"/>
        </w:rPr>
        <w:t xml:space="preserve"> </w:t>
      </w:r>
    </w:p>
    <w:p w:rsidR="00B017A0" w:rsidRPr="005F2E0B" w:rsidRDefault="000C4BE1" w:rsidP="000C4BE1">
      <w:pPr>
        <w:pStyle w:val="Standard"/>
        <w:spacing w:line="480" w:lineRule="auto"/>
        <w:ind w:left="1440" w:right="-288"/>
        <w:jc w:val="both"/>
        <w:rPr>
          <w:rFonts w:ascii="Bahnschrift" w:eastAsia="Arial" w:hAnsi="Bahnschrift" w:cs="Arial"/>
          <w:i/>
          <w:sz w:val="28"/>
          <w:szCs w:val="28"/>
        </w:rPr>
      </w:pPr>
      <w:r>
        <w:rPr>
          <w:rFonts w:ascii="Bahnschrift" w:eastAsia="Arial" w:hAnsi="Bahnschrift" w:cs="Arial"/>
          <w:sz w:val="28"/>
          <w:szCs w:val="28"/>
        </w:rPr>
        <w:t>“</w:t>
      </w:r>
      <w:r w:rsidR="00B017A0" w:rsidRPr="005F2E0B">
        <w:rPr>
          <w:rFonts w:ascii="Bahnschrift" w:eastAsia="Arial" w:hAnsi="Bahnschrift" w:cs="Arial"/>
          <w:i/>
          <w:sz w:val="28"/>
          <w:szCs w:val="28"/>
        </w:rPr>
        <w:t xml:space="preserve">Whenever an appellant realises that he has not complied with a Rule of Court </w:t>
      </w:r>
      <w:r w:rsidRPr="005F2E0B">
        <w:rPr>
          <w:rFonts w:ascii="Bahnschrift" w:eastAsia="Arial" w:hAnsi="Bahnschrift" w:cs="Arial"/>
          <w:i/>
          <w:sz w:val="28"/>
          <w:szCs w:val="28"/>
        </w:rPr>
        <w:t>he should</w:t>
      </w:r>
      <w:r w:rsidR="00B017A0" w:rsidRPr="005F2E0B">
        <w:rPr>
          <w:rFonts w:ascii="Bahnschrift" w:eastAsia="Arial" w:hAnsi="Bahnschrift" w:cs="Arial"/>
          <w:i/>
          <w:sz w:val="28"/>
          <w:szCs w:val="28"/>
        </w:rPr>
        <w:t>, without delay, apply for condonation.’’</w:t>
      </w:r>
    </w:p>
    <w:p w:rsidR="000C4BE1" w:rsidRDefault="000949DF" w:rsidP="000C4BE1">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[23</w:t>
      </w:r>
      <w:r w:rsidR="00B017A0" w:rsidRPr="005F2E0B">
        <w:rPr>
          <w:rFonts w:ascii="Bahnschrift" w:eastAsia="Arial" w:hAnsi="Bahnschrift" w:cs="Arial"/>
          <w:sz w:val="28"/>
          <w:szCs w:val="28"/>
        </w:rPr>
        <w:t xml:space="preserve">] </w:t>
      </w:r>
      <w:r w:rsidR="000C4BE1">
        <w:rPr>
          <w:rFonts w:ascii="Bahnschrift" w:eastAsia="Arial" w:hAnsi="Bahnschrift" w:cs="Arial"/>
          <w:sz w:val="28"/>
          <w:szCs w:val="28"/>
        </w:rPr>
        <w:tab/>
      </w:r>
      <w:r w:rsidR="00B017A0" w:rsidRPr="005F2E0B">
        <w:rPr>
          <w:rFonts w:ascii="Bahnschrift" w:eastAsia="Arial" w:hAnsi="Bahnschrift" w:cs="Arial"/>
          <w:sz w:val="28"/>
          <w:szCs w:val="28"/>
        </w:rPr>
        <w:t xml:space="preserve">An application for condonation </w:t>
      </w:r>
      <w:r w:rsidR="00022024" w:rsidRPr="005F2E0B">
        <w:rPr>
          <w:rFonts w:ascii="Bahnschrift" w:eastAsia="Arial" w:hAnsi="Bahnschrift" w:cs="Arial"/>
          <w:sz w:val="28"/>
          <w:szCs w:val="28"/>
        </w:rPr>
        <w:t>entails the provision of detailed reasons for</w:t>
      </w:r>
      <w:r w:rsidR="00B224F7" w:rsidRPr="005F2E0B">
        <w:rPr>
          <w:rFonts w:ascii="Bahnschrift" w:eastAsia="Arial" w:hAnsi="Bahnschrift" w:cs="Arial"/>
          <w:sz w:val="28"/>
          <w:szCs w:val="28"/>
        </w:rPr>
        <w:t xml:space="preserve"> </w:t>
      </w:r>
      <w:r w:rsidR="00022024" w:rsidRPr="005F2E0B">
        <w:rPr>
          <w:rFonts w:ascii="Bahnschrift" w:eastAsia="Arial" w:hAnsi="Bahnschrift" w:cs="Arial"/>
          <w:sz w:val="28"/>
          <w:szCs w:val="28"/>
        </w:rPr>
        <w:t>the delay</w:t>
      </w:r>
      <w:r w:rsidR="00B224F7" w:rsidRPr="005F2E0B">
        <w:rPr>
          <w:rFonts w:ascii="Bahnschrift" w:eastAsia="Arial" w:hAnsi="Bahnschrift" w:cs="Arial"/>
          <w:sz w:val="28"/>
          <w:szCs w:val="28"/>
        </w:rPr>
        <w:t xml:space="preserve">. The applicable principle was </w:t>
      </w:r>
      <w:r w:rsidR="00562F84" w:rsidRPr="005F2E0B">
        <w:rPr>
          <w:rFonts w:ascii="Bahnschrift" w:eastAsia="Arial" w:hAnsi="Bahnschrift" w:cs="Arial"/>
          <w:sz w:val="28"/>
          <w:szCs w:val="28"/>
        </w:rPr>
        <w:t xml:space="preserve">expressed in </w:t>
      </w:r>
      <w:r w:rsidR="00562F84" w:rsidRPr="005F2E0B">
        <w:rPr>
          <w:rFonts w:ascii="Bahnschrift" w:eastAsia="Arial" w:hAnsi="Bahnschrift" w:cs="Arial"/>
          <w:i/>
          <w:sz w:val="28"/>
          <w:szCs w:val="28"/>
        </w:rPr>
        <w:t>SA Express Ltd v Bagport (Pty</w:t>
      </w:r>
      <w:r w:rsidR="00022024" w:rsidRPr="005F2E0B">
        <w:rPr>
          <w:rFonts w:ascii="Bahnschrift" w:eastAsia="Arial" w:hAnsi="Bahnschrift" w:cs="Arial"/>
          <w:i/>
          <w:sz w:val="28"/>
          <w:szCs w:val="28"/>
        </w:rPr>
        <w:t xml:space="preserve">an </w:t>
      </w:r>
      <w:r w:rsidR="00562F84" w:rsidRPr="005F2E0B">
        <w:rPr>
          <w:rFonts w:ascii="Bahnschrift" w:eastAsia="Arial" w:hAnsi="Bahnschrift" w:cs="Arial"/>
          <w:i/>
          <w:sz w:val="28"/>
          <w:szCs w:val="28"/>
        </w:rPr>
        <w:t>) Ltd</w:t>
      </w:r>
      <w:r w:rsidR="00562F84" w:rsidRPr="005F2E0B">
        <w:rPr>
          <w:rFonts w:ascii="Bahnschrift" w:eastAsia="Arial" w:hAnsi="Bahnschrift" w:cs="Arial"/>
          <w:sz w:val="28"/>
          <w:szCs w:val="28"/>
        </w:rPr>
        <w:t xml:space="preserve"> 2020 (5) SA 404 (SCA) </w:t>
      </w:r>
      <w:r w:rsidR="00CA3233" w:rsidRPr="005F2E0B">
        <w:rPr>
          <w:rFonts w:ascii="Bahnschrift" w:eastAsia="Arial" w:hAnsi="Bahnschrift" w:cs="Arial"/>
          <w:sz w:val="28"/>
          <w:szCs w:val="28"/>
        </w:rPr>
        <w:t>par</w:t>
      </w:r>
      <w:r w:rsidR="00CA3233">
        <w:rPr>
          <w:rFonts w:ascii="Bahnschrift" w:eastAsia="Arial" w:hAnsi="Bahnschrift" w:cs="Arial"/>
          <w:sz w:val="28"/>
          <w:szCs w:val="28"/>
        </w:rPr>
        <w:t>agraphs</w:t>
      </w:r>
      <w:r w:rsidR="00562F84" w:rsidRPr="005F2E0B">
        <w:rPr>
          <w:rFonts w:ascii="Bahnschrift" w:eastAsia="Arial" w:hAnsi="Bahnschrift" w:cs="Arial"/>
          <w:sz w:val="28"/>
          <w:szCs w:val="28"/>
        </w:rPr>
        <w:t xml:space="preserve"> </w:t>
      </w:r>
      <w:r w:rsidR="00CA3233">
        <w:rPr>
          <w:rFonts w:ascii="Bahnschrift" w:eastAsia="Arial" w:hAnsi="Bahnschrift" w:cs="Arial"/>
          <w:sz w:val="28"/>
          <w:szCs w:val="28"/>
        </w:rPr>
        <w:lastRenderedPageBreak/>
        <w:t>[12]</w:t>
      </w:r>
      <w:r w:rsidR="00562F84" w:rsidRPr="005F2E0B">
        <w:rPr>
          <w:rFonts w:ascii="Bahnschrift" w:eastAsia="Arial" w:hAnsi="Bahnschrift" w:cs="Arial"/>
          <w:sz w:val="28"/>
          <w:szCs w:val="28"/>
        </w:rPr>
        <w:t xml:space="preserve">–[13] </w:t>
      </w:r>
      <w:r w:rsidR="00AE7501" w:rsidRPr="005F2E0B">
        <w:rPr>
          <w:rFonts w:ascii="Bahnschrift" w:eastAsia="Arial" w:hAnsi="Bahnschrift" w:cs="Arial"/>
          <w:sz w:val="28"/>
          <w:szCs w:val="28"/>
        </w:rPr>
        <w:t>at 408 in the following terms</w:t>
      </w:r>
      <w:r w:rsidR="00562F84" w:rsidRPr="005F2E0B">
        <w:rPr>
          <w:rFonts w:ascii="Bahnschrift" w:eastAsia="Arial" w:hAnsi="Bahnschrift" w:cs="Arial"/>
          <w:sz w:val="28"/>
          <w:szCs w:val="28"/>
        </w:rPr>
        <w:t>;</w:t>
      </w:r>
    </w:p>
    <w:p w:rsidR="000C4BE1" w:rsidRDefault="000C4BE1" w:rsidP="000C4BE1">
      <w:pPr>
        <w:pStyle w:val="Standard"/>
        <w:spacing w:line="480" w:lineRule="auto"/>
        <w:ind w:left="1440" w:right="-288"/>
        <w:jc w:val="both"/>
        <w:rPr>
          <w:rFonts w:ascii="Bahnschrift" w:eastAsia="Arial" w:hAnsi="Bahnschrift" w:cs="Arial"/>
          <w:i/>
          <w:sz w:val="28"/>
          <w:szCs w:val="28"/>
        </w:rPr>
      </w:pPr>
      <w:r>
        <w:rPr>
          <w:rFonts w:ascii="Bahnschrift" w:eastAsia="Arial" w:hAnsi="Bahnschrift" w:cs="Arial"/>
          <w:sz w:val="28"/>
          <w:szCs w:val="28"/>
        </w:rPr>
        <w:t>“</w:t>
      </w:r>
      <w:r w:rsidR="00562F84" w:rsidRPr="005F2E0B">
        <w:rPr>
          <w:rFonts w:ascii="Bahnschrift" w:eastAsia="Arial" w:hAnsi="Bahnschrift" w:cs="Arial"/>
          <w:i/>
          <w:sz w:val="28"/>
          <w:szCs w:val="28"/>
        </w:rPr>
        <w:t>It is trite that condonation is not simply available for the asking: the party</w:t>
      </w:r>
      <w:r w:rsidR="00AE7501" w:rsidRPr="005F2E0B">
        <w:rPr>
          <w:rFonts w:ascii="Bahnschrift" w:eastAsia="Arial" w:hAnsi="Bahnschrift" w:cs="Arial"/>
          <w:i/>
          <w:sz w:val="28"/>
          <w:szCs w:val="28"/>
        </w:rPr>
        <w:t xml:space="preserve"> </w:t>
      </w:r>
      <w:r w:rsidR="00562F84" w:rsidRPr="005F2E0B">
        <w:rPr>
          <w:rFonts w:ascii="Bahnschrift" w:eastAsia="Arial" w:hAnsi="Bahnschrift" w:cs="Arial"/>
          <w:i/>
          <w:sz w:val="28"/>
          <w:szCs w:val="28"/>
        </w:rPr>
        <w:t>applying for condonation seeks an indulgence and must make out a case for the court’s discretion</w:t>
      </w:r>
      <w:r>
        <w:rPr>
          <w:rFonts w:ascii="Bahnschrift" w:eastAsia="Arial" w:hAnsi="Bahnschrift" w:cs="Arial"/>
          <w:i/>
          <w:sz w:val="28"/>
          <w:szCs w:val="28"/>
        </w:rPr>
        <w:t xml:space="preserve"> to be exercised in its favour.”</w:t>
      </w:r>
      <w:r w:rsidR="00562F84" w:rsidRPr="005F2E0B">
        <w:rPr>
          <w:rFonts w:ascii="Bahnschrift" w:eastAsia="Arial" w:hAnsi="Bahnschrift" w:cs="Arial"/>
          <w:i/>
          <w:sz w:val="28"/>
          <w:szCs w:val="28"/>
        </w:rPr>
        <w:t xml:space="preserve"> </w:t>
      </w:r>
      <w:r>
        <w:rPr>
          <w:rFonts w:ascii="Bahnschrift" w:eastAsia="Arial" w:hAnsi="Bahnschrift" w:cs="Arial"/>
          <w:i/>
          <w:sz w:val="28"/>
          <w:szCs w:val="28"/>
        </w:rPr>
        <w:t xml:space="preserve"> </w:t>
      </w:r>
    </w:p>
    <w:p w:rsidR="000C4BE1" w:rsidRDefault="00562F84" w:rsidP="000C4BE1">
      <w:pPr>
        <w:pStyle w:val="Standard"/>
        <w:spacing w:line="480" w:lineRule="auto"/>
        <w:ind w:left="720" w:right="-288"/>
        <w:jc w:val="both"/>
        <w:rPr>
          <w:rFonts w:ascii="Bahnschrift" w:eastAsia="Arial" w:hAnsi="Bahnschrift" w:cs="Arial"/>
          <w:sz w:val="28"/>
          <w:szCs w:val="28"/>
        </w:rPr>
      </w:pPr>
      <w:r w:rsidRPr="005F2E0B">
        <w:rPr>
          <w:rFonts w:ascii="Bahnschrift" w:eastAsia="Arial" w:hAnsi="Bahnschrift" w:cs="Arial"/>
          <w:sz w:val="28"/>
          <w:szCs w:val="28"/>
        </w:rPr>
        <w:t>With regard to a lapsed app</w:t>
      </w:r>
      <w:r w:rsidR="00AE7501" w:rsidRPr="005F2E0B">
        <w:rPr>
          <w:rFonts w:ascii="Bahnschrift" w:eastAsia="Arial" w:hAnsi="Bahnschrift" w:cs="Arial"/>
          <w:sz w:val="28"/>
          <w:szCs w:val="28"/>
        </w:rPr>
        <w:t>eal, the court stated that the f</w:t>
      </w:r>
      <w:r w:rsidRPr="005F2E0B">
        <w:rPr>
          <w:rFonts w:ascii="Bahnschrift" w:eastAsia="Arial" w:hAnsi="Bahnschrift" w:cs="Arial"/>
          <w:sz w:val="28"/>
          <w:szCs w:val="28"/>
        </w:rPr>
        <w:t xml:space="preserve">actors to be considered include: </w:t>
      </w:r>
    </w:p>
    <w:p w:rsidR="000C4BE1" w:rsidRDefault="000C4BE1" w:rsidP="000C4BE1">
      <w:pPr>
        <w:pStyle w:val="Standard"/>
        <w:spacing w:line="480" w:lineRule="auto"/>
        <w:ind w:left="1440" w:right="-288"/>
        <w:jc w:val="both"/>
        <w:rPr>
          <w:rFonts w:ascii="Bahnschrift" w:eastAsia="Arial" w:hAnsi="Bahnschrift" w:cs="Arial"/>
          <w:sz w:val="28"/>
          <w:szCs w:val="28"/>
        </w:rPr>
      </w:pPr>
      <w:r>
        <w:rPr>
          <w:rFonts w:ascii="Bahnschrift" w:eastAsia="Arial" w:hAnsi="Bahnschrift" w:cs="Arial"/>
          <w:i/>
          <w:sz w:val="28"/>
          <w:szCs w:val="28"/>
        </w:rPr>
        <w:t>“</w:t>
      </w:r>
      <w:r w:rsidR="00562F84" w:rsidRPr="005F2E0B">
        <w:rPr>
          <w:rFonts w:ascii="Bahnschrift" w:eastAsia="Arial" w:hAnsi="Bahnschrift" w:cs="Arial"/>
          <w:i/>
          <w:sz w:val="28"/>
          <w:szCs w:val="28"/>
        </w:rPr>
        <w:t>the</w:t>
      </w:r>
      <w:r>
        <w:rPr>
          <w:rFonts w:ascii="Bahnschrift" w:eastAsia="Arial" w:hAnsi="Bahnschrift" w:cs="Arial"/>
          <w:i/>
          <w:sz w:val="28"/>
          <w:szCs w:val="28"/>
        </w:rPr>
        <w:t xml:space="preserve"> </w:t>
      </w:r>
      <w:r w:rsidR="00562F84" w:rsidRPr="005F2E0B">
        <w:rPr>
          <w:rFonts w:ascii="Bahnschrift" w:eastAsia="Arial" w:hAnsi="Bahnschrift" w:cs="Arial"/>
          <w:i/>
          <w:sz w:val="28"/>
          <w:szCs w:val="28"/>
        </w:rPr>
        <w:t>degree of no</w:t>
      </w:r>
      <w:r w:rsidR="00CA3233">
        <w:rPr>
          <w:rFonts w:ascii="Bahnschrift" w:eastAsia="Arial" w:hAnsi="Bahnschrift" w:cs="Arial"/>
          <w:i/>
          <w:sz w:val="28"/>
          <w:szCs w:val="28"/>
        </w:rPr>
        <w:t>n–</w:t>
      </w:r>
      <w:r w:rsidR="00AE7501" w:rsidRPr="005F2E0B">
        <w:rPr>
          <w:rFonts w:ascii="Bahnschrift" w:eastAsia="Arial" w:hAnsi="Bahnschrift" w:cs="Arial"/>
          <w:i/>
          <w:sz w:val="28"/>
          <w:szCs w:val="28"/>
        </w:rPr>
        <w:t>compliance, the explanation</w:t>
      </w:r>
      <w:r w:rsidR="00562F84" w:rsidRPr="005F2E0B">
        <w:rPr>
          <w:rFonts w:ascii="Bahnschrift" w:eastAsia="Arial" w:hAnsi="Bahnschrift" w:cs="Arial"/>
          <w:i/>
          <w:sz w:val="28"/>
          <w:szCs w:val="28"/>
        </w:rPr>
        <w:t xml:space="preserve"> therefor, the importance of the</w:t>
      </w:r>
      <w:r>
        <w:rPr>
          <w:rFonts w:ascii="Bahnschrift" w:eastAsia="Arial" w:hAnsi="Bahnschrift" w:cs="Arial"/>
          <w:i/>
          <w:sz w:val="28"/>
          <w:szCs w:val="28"/>
        </w:rPr>
        <w:t xml:space="preserve"> </w:t>
      </w:r>
      <w:r w:rsidR="00562F84" w:rsidRPr="005F2E0B">
        <w:rPr>
          <w:rFonts w:ascii="Bahnschrift" w:eastAsia="Arial" w:hAnsi="Bahnschrift" w:cs="Arial"/>
          <w:i/>
          <w:sz w:val="28"/>
          <w:szCs w:val="28"/>
        </w:rPr>
        <w:t xml:space="preserve">case, a respondent’s </w:t>
      </w:r>
      <w:r w:rsidR="00AE7501" w:rsidRPr="005F2E0B">
        <w:rPr>
          <w:rFonts w:ascii="Bahnschrift" w:eastAsia="Arial" w:hAnsi="Bahnschrift" w:cs="Arial"/>
          <w:i/>
          <w:sz w:val="28"/>
          <w:szCs w:val="28"/>
        </w:rPr>
        <w:t>interest in the finality of the</w:t>
      </w:r>
      <w:r w:rsidR="00562F84" w:rsidRPr="005F2E0B">
        <w:rPr>
          <w:rFonts w:ascii="Bahnschrift" w:eastAsia="Arial" w:hAnsi="Bahnschrift" w:cs="Arial"/>
          <w:i/>
          <w:sz w:val="28"/>
          <w:szCs w:val="28"/>
        </w:rPr>
        <w:t xml:space="preserve"> judgment of the court below,</w:t>
      </w:r>
      <w:r>
        <w:rPr>
          <w:rFonts w:ascii="Bahnschrift" w:eastAsia="Arial" w:hAnsi="Bahnschrift" w:cs="Arial"/>
          <w:i/>
          <w:sz w:val="28"/>
          <w:szCs w:val="28"/>
        </w:rPr>
        <w:t xml:space="preserve"> </w:t>
      </w:r>
      <w:r w:rsidR="00562F84" w:rsidRPr="005F2E0B">
        <w:rPr>
          <w:rFonts w:ascii="Bahnschrift" w:eastAsia="Arial" w:hAnsi="Bahnschrift" w:cs="Arial"/>
          <w:i/>
          <w:sz w:val="28"/>
          <w:szCs w:val="28"/>
        </w:rPr>
        <w:t xml:space="preserve">the convenience of </w:t>
      </w:r>
      <w:r w:rsidR="00CA3233">
        <w:rPr>
          <w:rFonts w:ascii="Bahnschrift" w:eastAsia="Arial" w:hAnsi="Bahnschrift" w:cs="Arial"/>
          <w:i/>
          <w:sz w:val="28"/>
          <w:szCs w:val="28"/>
        </w:rPr>
        <w:t xml:space="preserve">this court and </w:t>
      </w:r>
      <w:r w:rsidR="00AE7501" w:rsidRPr="005F2E0B">
        <w:rPr>
          <w:rFonts w:ascii="Bahnschrift" w:eastAsia="Arial" w:hAnsi="Bahnschrift" w:cs="Arial"/>
          <w:i/>
          <w:sz w:val="28"/>
          <w:szCs w:val="28"/>
        </w:rPr>
        <w:t>the avoidance of</w:t>
      </w:r>
      <w:r w:rsidR="00562F84" w:rsidRPr="005F2E0B">
        <w:rPr>
          <w:rFonts w:ascii="Bahnschrift" w:eastAsia="Arial" w:hAnsi="Bahnschrift" w:cs="Arial"/>
          <w:i/>
          <w:sz w:val="28"/>
          <w:szCs w:val="28"/>
        </w:rPr>
        <w:t xml:space="preserve"> unnecessary delay in the </w:t>
      </w:r>
      <w:r w:rsidR="00AE7501" w:rsidRPr="005F2E0B">
        <w:rPr>
          <w:rFonts w:ascii="Bahnschrift" w:eastAsia="Arial" w:hAnsi="Bahnschrift" w:cs="Arial"/>
          <w:i/>
          <w:sz w:val="28"/>
          <w:szCs w:val="28"/>
        </w:rPr>
        <w:t xml:space="preserve">                      </w:t>
      </w:r>
      <w:r w:rsidR="00562F84" w:rsidRPr="005F2E0B">
        <w:rPr>
          <w:rFonts w:ascii="Bahnschrift" w:eastAsia="Arial" w:hAnsi="Bahnschrift" w:cs="Arial"/>
          <w:i/>
          <w:sz w:val="28"/>
          <w:szCs w:val="28"/>
        </w:rPr>
        <w:t>administration of justice</w:t>
      </w:r>
      <w:r>
        <w:rPr>
          <w:rFonts w:ascii="Bahnschrift" w:eastAsia="Arial" w:hAnsi="Bahnschrift" w:cs="Arial"/>
          <w:sz w:val="28"/>
          <w:szCs w:val="28"/>
        </w:rPr>
        <w:t>.’’</w:t>
      </w:r>
    </w:p>
    <w:p w:rsidR="001C3423" w:rsidRDefault="000949DF" w:rsidP="00DA00E0">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[24</w:t>
      </w:r>
      <w:r w:rsidR="007E175D" w:rsidRPr="005F2E0B">
        <w:rPr>
          <w:rFonts w:ascii="Bahnschrift" w:eastAsia="Arial" w:hAnsi="Bahnschrift" w:cs="Arial"/>
          <w:sz w:val="28"/>
          <w:szCs w:val="28"/>
        </w:rPr>
        <w:t>]</w:t>
      </w:r>
      <w:r w:rsidR="000C4BE1">
        <w:rPr>
          <w:rFonts w:ascii="Bahnschrift" w:eastAsia="Arial" w:hAnsi="Bahnschrift" w:cs="Arial"/>
          <w:sz w:val="28"/>
          <w:szCs w:val="28"/>
        </w:rPr>
        <w:tab/>
      </w:r>
      <w:r w:rsidR="009C08A3" w:rsidRPr="005F2E0B">
        <w:rPr>
          <w:rFonts w:ascii="Bahnschrift" w:eastAsia="Arial" w:hAnsi="Bahnschrift" w:cs="Arial"/>
          <w:sz w:val="28"/>
          <w:szCs w:val="28"/>
        </w:rPr>
        <w:t>In order to succeed, a party seeking condonation has to satisfy cert</w:t>
      </w:r>
      <w:r w:rsidR="00463640" w:rsidRPr="005F2E0B">
        <w:rPr>
          <w:rFonts w:ascii="Bahnschrift" w:eastAsia="Arial" w:hAnsi="Bahnschrift" w:cs="Arial"/>
          <w:sz w:val="28"/>
          <w:szCs w:val="28"/>
        </w:rPr>
        <w:t xml:space="preserve">ain </w:t>
      </w:r>
      <w:r w:rsidR="001C3423" w:rsidRPr="005F2E0B">
        <w:rPr>
          <w:rFonts w:ascii="Bahnschrift" w:eastAsia="Arial" w:hAnsi="Bahnschrift" w:cs="Arial"/>
          <w:sz w:val="28"/>
          <w:szCs w:val="28"/>
        </w:rPr>
        <w:t>requirements: -</w:t>
      </w:r>
      <w:r w:rsidR="00463640" w:rsidRPr="005F2E0B">
        <w:rPr>
          <w:rFonts w:ascii="Bahnschrift" w:eastAsia="Arial" w:hAnsi="Bahnschrift" w:cs="Arial"/>
          <w:sz w:val="28"/>
          <w:szCs w:val="28"/>
        </w:rPr>
        <w:t xml:space="preserve"> there has to be </w:t>
      </w:r>
      <w:r w:rsidR="009C08A3" w:rsidRPr="005F2E0B">
        <w:rPr>
          <w:rFonts w:ascii="Bahnschrift" w:eastAsia="Arial" w:hAnsi="Bahnschrift" w:cs="Arial"/>
          <w:sz w:val="28"/>
          <w:szCs w:val="28"/>
        </w:rPr>
        <w:t>good cause</w:t>
      </w:r>
      <w:r w:rsidR="00463640" w:rsidRPr="005F2E0B">
        <w:rPr>
          <w:rFonts w:ascii="Bahnschrift" w:eastAsia="Arial" w:hAnsi="Bahnschrift" w:cs="Arial"/>
          <w:sz w:val="28"/>
          <w:szCs w:val="28"/>
        </w:rPr>
        <w:t xml:space="preserve"> shown for the delay</w:t>
      </w:r>
      <w:r w:rsidR="009C08A3" w:rsidRPr="005F2E0B">
        <w:rPr>
          <w:rFonts w:ascii="Bahnschrift" w:eastAsia="Arial" w:hAnsi="Bahnschrift" w:cs="Arial"/>
          <w:sz w:val="28"/>
          <w:szCs w:val="28"/>
        </w:rPr>
        <w:t xml:space="preserve">; </w:t>
      </w:r>
      <w:r w:rsidR="00463640" w:rsidRPr="005F2E0B">
        <w:rPr>
          <w:rFonts w:ascii="Bahnschrift" w:eastAsia="Arial" w:hAnsi="Bahnschrift" w:cs="Arial"/>
          <w:sz w:val="28"/>
          <w:szCs w:val="28"/>
        </w:rPr>
        <w:t xml:space="preserve">the length of the </w:t>
      </w:r>
      <w:r w:rsidR="009C08A3" w:rsidRPr="005F2E0B">
        <w:rPr>
          <w:rFonts w:ascii="Bahnschrift" w:eastAsia="Arial" w:hAnsi="Bahnschrift" w:cs="Arial"/>
          <w:sz w:val="28"/>
          <w:szCs w:val="28"/>
        </w:rPr>
        <w:t>period of delay</w:t>
      </w:r>
      <w:r w:rsidR="00463640" w:rsidRPr="005F2E0B">
        <w:rPr>
          <w:rFonts w:ascii="Bahnschrift" w:eastAsia="Arial" w:hAnsi="Bahnschrift" w:cs="Arial"/>
          <w:sz w:val="28"/>
          <w:szCs w:val="28"/>
        </w:rPr>
        <w:t xml:space="preserve"> must be fully explained.</w:t>
      </w:r>
      <w:r w:rsidR="009C08A3" w:rsidRPr="005F2E0B">
        <w:rPr>
          <w:rFonts w:ascii="Bahnschrift" w:eastAsia="Arial" w:hAnsi="Bahnschrift" w:cs="Arial"/>
          <w:sz w:val="28"/>
          <w:szCs w:val="28"/>
        </w:rPr>
        <w:t xml:space="preserve"> In </w:t>
      </w:r>
      <w:r w:rsidR="009C08A3" w:rsidRPr="005F2E0B">
        <w:rPr>
          <w:rFonts w:ascii="Bahnschrift" w:eastAsia="Arial" w:hAnsi="Bahnschrift" w:cs="Arial"/>
          <w:i/>
          <w:sz w:val="28"/>
          <w:szCs w:val="28"/>
        </w:rPr>
        <w:t>Melane v Santam Insurance Co Ltd</w:t>
      </w:r>
      <w:r w:rsidR="001C3423">
        <w:rPr>
          <w:rFonts w:ascii="Bahnschrift" w:eastAsia="Arial" w:hAnsi="Bahnschrift" w:cs="Arial"/>
          <w:sz w:val="28"/>
          <w:szCs w:val="28"/>
        </w:rPr>
        <w:t xml:space="preserve"> 1962 (4) SA 531 (A) at C –</w:t>
      </w:r>
      <w:r w:rsidR="009C08A3" w:rsidRPr="005F2E0B">
        <w:rPr>
          <w:rFonts w:ascii="Bahnschrift" w:eastAsia="Arial" w:hAnsi="Bahnschrift" w:cs="Arial"/>
          <w:sz w:val="28"/>
          <w:szCs w:val="28"/>
        </w:rPr>
        <w:t>F, Holmes JA stated the applicable principle thus:</w:t>
      </w:r>
    </w:p>
    <w:p w:rsidR="009C08A3" w:rsidRPr="005F2E0B" w:rsidRDefault="009C08A3" w:rsidP="001C3423">
      <w:pPr>
        <w:pStyle w:val="Standard"/>
        <w:spacing w:line="480" w:lineRule="auto"/>
        <w:ind w:left="1440" w:right="-288"/>
        <w:jc w:val="both"/>
        <w:rPr>
          <w:rFonts w:ascii="Bahnschrift" w:hAnsi="Bahnschrift"/>
          <w:sz w:val="28"/>
          <w:szCs w:val="28"/>
        </w:rPr>
      </w:pPr>
      <w:r w:rsidRPr="005F2E0B">
        <w:rPr>
          <w:rFonts w:ascii="Bahnschrift" w:eastAsia="Arial" w:hAnsi="Bahnschrift" w:cs="Arial"/>
          <w:sz w:val="28"/>
          <w:szCs w:val="28"/>
        </w:rPr>
        <w:t>“</w:t>
      </w:r>
      <w:r w:rsidRPr="005F2E0B">
        <w:rPr>
          <w:rFonts w:ascii="Bahnschrift" w:eastAsia="Arial" w:hAnsi="Bahnschrift" w:cs="Arial"/>
          <w:i/>
          <w:sz w:val="28"/>
          <w:szCs w:val="28"/>
        </w:rPr>
        <w:t xml:space="preserve">In deciding whether sufficient cause has been shown, the basic principle is that the court has a discretion to be exercised judicially upon a consideration of all the facts and, in essence, </w:t>
      </w:r>
      <w:r w:rsidRPr="005F2E0B">
        <w:rPr>
          <w:rFonts w:ascii="Bahnschrift" w:eastAsia="Arial" w:hAnsi="Bahnschrift" w:cs="Arial"/>
          <w:i/>
          <w:sz w:val="28"/>
          <w:szCs w:val="28"/>
        </w:rPr>
        <w:lastRenderedPageBreak/>
        <w:t>is a matter of fairness to both sides. Among the facts usually relevant are the degree of lateness, the explanation therefore, the prospects of success, and the importance of the case. Ordinarily these facts are interrelated; they are not individually decisive, for that would be a piecemeal approach incompatible with a true discretion….’’</w:t>
      </w:r>
    </w:p>
    <w:p w:rsidR="009C08A3" w:rsidRPr="005F2E0B" w:rsidRDefault="000949DF" w:rsidP="005E4185">
      <w:pPr>
        <w:pStyle w:val="Standard"/>
        <w:spacing w:line="480" w:lineRule="auto"/>
        <w:ind w:left="720" w:right="-288" w:hanging="1008"/>
        <w:jc w:val="both"/>
        <w:rPr>
          <w:rFonts w:ascii="Bahnschrift" w:hAnsi="Bahnschrift"/>
          <w:sz w:val="28"/>
          <w:szCs w:val="28"/>
        </w:rPr>
      </w:pPr>
      <w:r w:rsidRPr="005F2E0B">
        <w:rPr>
          <w:rFonts w:ascii="Bahnschrift" w:eastAsia="Arial" w:hAnsi="Bahnschrift" w:cs="Arial"/>
          <w:sz w:val="28"/>
          <w:szCs w:val="28"/>
        </w:rPr>
        <w:t>[25</w:t>
      </w:r>
      <w:r w:rsidR="009C08A3" w:rsidRPr="005F2E0B">
        <w:rPr>
          <w:rFonts w:ascii="Bahnschrift" w:eastAsia="Arial" w:hAnsi="Bahnschrift" w:cs="Arial"/>
          <w:sz w:val="28"/>
          <w:szCs w:val="28"/>
        </w:rPr>
        <w:t>]</w:t>
      </w:r>
      <w:r w:rsidR="001C3423">
        <w:rPr>
          <w:rFonts w:ascii="Bahnschrift" w:eastAsia="Arial" w:hAnsi="Bahnschrift" w:cs="Arial"/>
          <w:sz w:val="28"/>
          <w:szCs w:val="28"/>
        </w:rPr>
        <w:tab/>
      </w:r>
      <w:r w:rsidR="009C08A3" w:rsidRPr="005F2E0B">
        <w:rPr>
          <w:rFonts w:ascii="Bahnschrift" w:eastAsia="Arial" w:hAnsi="Bahnschrift" w:cs="Arial"/>
          <w:sz w:val="28"/>
          <w:szCs w:val="28"/>
        </w:rPr>
        <w:t xml:space="preserve">In </w:t>
      </w:r>
      <w:r w:rsidR="009C08A3" w:rsidRPr="005F2E0B">
        <w:rPr>
          <w:rFonts w:ascii="Bahnschrift" w:eastAsia="Arial" w:hAnsi="Bahnschrift" w:cs="Arial"/>
          <w:i/>
          <w:sz w:val="28"/>
          <w:szCs w:val="28"/>
        </w:rPr>
        <w:t>Foster v Stewart Scott Inc.</w:t>
      </w:r>
      <w:r w:rsidR="009C08A3" w:rsidRPr="005F2E0B">
        <w:rPr>
          <w:rFonts w:ascii="Bahnschrift" w:eastAsia="Arial" w:hAnsi="Bahnschrift" w:cs="Arial"/>
          <w:sz w:val="28"/>
          <w:szCs w:val="28"/>
        </w:rPr>
        <w:t xml:space="preserve"> (1997) n18 ILJ 367 (LAC) at para 369, Froneman J stated the principle in the following terms:</w:t>
      </w:r>
    </w:p>
    <w:p w:rsidR="009C08A3" w:rsidRPr="005F2E0B" w:rsidRDefault="009C08A3" w:rsidP="00BC0F5A">
      <w:pPr>
        <w:pStyle w:val="Standard"/>
        <w:spacing w:line="480" w:lineRule="auto"/>
        <w:ind w:left="1440" w:right="-288"/>
        <w:jc w:val="both"/>
        <w:rPr>
          <w:rFonts w:ascii="Bahnschrift" w:hAnsi="Bahnschrift"/>
          <w:sz w:val="28"/>
          <w:szCs w:val="28"/>
        </w:rPr>
      </w:pPr>
      <w:r w:rsidRPr="005F2E0B">
        <w:rPr>
          <w:rFonts w:ascii="Bahnschrift" w:eastAsia="Arial" w:hAnsi="Bahnschrift" w:cs="Arial"/>
          <w:i/>
          <w:sz w:val="28"/>
          <w:szCs w:val="28"/>
        </w:rPr>
        <w:t xml:space="preserve">“It is well settled that in considering applications </w:t>
      </w:r>
      <w:r w:rsidR="0077620F" w:rsidRPr="005F2E0B">
        <w:rPr>
          <w:rFonts w:ascii="Bahnschrift" w:eastAsia="Arial" w:hAnsi="Bahnschrift" w:cs="Arial"/>
          <w:i/>
          <w:sz w:val="28"/>
          <w:szCs w:val="28"/>
        </w:rPr>
        <w:t>for condonation the court has</w:t>
      </w:r>
      <w:r w:rsidRPr="005F2E0B">
        <w:rPr>
          <w:rFonts w:ascii="Bahnschrift" w:eastAsia="Arial" w:hAnsi="Bahnschrift" w:cs="Arial"/>
          <w:i/>
          <w:sz w:val="28"/>
          <w:szCs w:val="28"/>
        </w:rPr>
        <w:t xml:space="preserve"> a discretion, to be exercised judicially upon a consideration of all the facts. Relevant considerations may include the degree of non-compliance with the rules, the explanation therefor, the prospects of success on appeal, the importance of the case, the respondent’s interest in the finality of the judgment, the convenience of the court, and the avoidance of unnecessary delay in the administration of justice, but the list is not exhaustive. These factors are not individually decisive but are interrelated and must be weighed one against the other. A slight delay and a good explanation for the delay may help to compensate for prospects of success </w:t>
      </w:r>
      <w:r w:rsidRPr="005F2E0B">
        <w:rPr>
          <w:rFonts w:ascii="Bahnschrift" w:eastAsia="Arial" w:hAnsi="Bahnschrift" w:cs="Arial"/>
          <w:i/>
          <w:sz w:val="28"/>
          <w:szCs w:val="28"/>
        </w:rPr>
        <w:lastRenderedPageBreak/>
        <w:t>which are not strong. Conversely, very good prospects of success on appeal may compensate for an otherwise perhaps inadequate explanation and long delay. See, in general, Erasmus Superior Court Practice at 360-366A.’’</w:t>
      </w:r>
    </w:p>
    <w:p w:rsidR="009C08A3" w:rsidRPr="005F2E0B" w:rsidRDefault="000949DF" w:rsidP="00FC328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[26</w:t>
      </w:r>
      <w:r w:rsidR="009C08A3" w:rsidRPr="005F2E0B">
        <w:rPr>
          <w:rFonts w:ascii="Bahnschrift" w:eastAsia="Arial" w:hAnsi="Bahnschrift" w:cs="Arial"/>
          <w:sz w:val="28"/>
          <w:szCs w:val="28"/>
        </w:rPr>
        <w:t xml:space="preserve">] </w:t>
      </w:r>
      <w:r w:rsidR="001C3423">
        <w:rPr>
          <w:rFonts w:ascii="Bahnschrift" w:eastAsia="Arial" w:hAnsi="Bahnschrift" w:cs="Arial"/>
          <w:sz w:val="28"/>
          <w:szCs w:val="28"/>
        </w:rPr>
        <w:tab/>
      </w:r>
      <w:r w:rsidR="009C08A3" w:rsidRPr="005F2E0B">
        <w:rPr>
          <w:rFonts w:ascii="Bahnschrift" w:eastAsia="Arial" w:hAnsi="Bahnschrift" w:cs="Arial"/>
          <w:sz w:val="28"/>
          <w:szCs w:val="28"/>
        </w:rPr>
        <w:t>It follows from the above princ</w:t>
      </w:r>
      <w:r w:rsidR="00924D8B" w:rsidRPr="005F2E0B">
        <w:rPr>
          <w:rFonts w:ascii="Bahnschrift" w:eastAsia="Arial" w:hAnsi="Bahnschrift" w:cs="Arial"/>
          <w:sz w:val="28"/>
          <w:szCs w:val="28"/>
        </w:rPr>
        <w:t xml:space="preserve">iples that </w:t>
      </w:r>
      <w:r w:rsidR="009C08A3" w:rsidRPr="005F2E0B">
        <w:rPr>
          <w:rFonts w:ascii="Bahnschrift" w:eastAsia="Arial" w:hAnsi="Bahnschrift" w:cs="Arial"/>
          <w:sz w:val="28"/>
          <w:szCs w:val="28"/>
        </w:rPr>
        <w:t>a reasonable explanation for the delay coupled with good prospects of success on appeal enhance the chances of the success of the application for condonation. A weak explanation, but good prospects of success and</w:t>
      </w:r>
      <w:r w:rsidR="00924D8B" w:rsidRPr="005F2E0B">
        <w:rPr>
          <w:rFonts w:ascii="Bahnschrift" w:eastAsia="Arial" w:hAnsi="Bahnschrift" w:cs="Arial"/>
          <w:sz w:val="28"/>
          <w:szCs w:val="28"/>
        </w:rPr>
        <w:t xml:space="preserve"> </w:t>
      </w:r>
      <w:r w:rsidR="009C08A3" w:rsidRPr="005F2E0B">
        <w:rPr>
          <w:rFonts w:ascii="Bahnschrift" w:eastAsia="Arial" w:hAnsi="Bahnschrift" w:cs="Arial"/>
          <w:sz w:val="28"/>
          <w:szCs w:val="28"/>
        </w:rPr>
        <w:t xml:space="preserve">/or the importance of the case will allow for the granting of an application for </w:t>
      </w:r>
      <w:r w:rsidR="00924D8B" w:rsidRPr="005F2E0B">
        <w:rPr>
          <w:rFonts w:ascii="Bahnschrift" w:eastAsia="Arial" w:hAnsi="Bahnschrift" w:cs="Arial"/>
          <w:sz w:val="28"/>
          <w:szCs w:val="28"/>
        </w:rPr>
        <w:t xml:space="preserve">      </w:t>
      </w:r>
      <w:r w:rsidR="009C08A3" w:rsidRPr="005F2E0B">
        <w:rPr>
          <w:rFonts w:ascii="Bahnschrift" w:eastAsia="Arial" w:hAnsi="Bahnschrift" w:cs="Arial"/>
          <w:sz w:val="28"/>
          <w:szCs w:val="28"/>
        </w:rPr>
        <w:t xml:space="preserve">condonation. </w:t>
      </w:r>
      <w:r w:rsidR="00924D8B" w:rsidRPr="005F2E0B">
        <w:rPr>
          <w:rFonts w:ascii="Bahnschrift" w:eastAsia="Arial" w:hAnsi="Bahnschrift" w:cs="Arial"/>
          <w:sz w:val="28"/>
          <w:szCs w:val="28"/>
        </w:rPr>
        <w:t xml:space="preserve">It is important to keep in mind that the court is closed with discretionary </w:t>
      </w:r>
      <w:r w:rsidR="009C08A3" w:rsidRPr="005F2E0B">
        <w:rPr>
          <w:rFonts w:ascii="Bahnschrift" w:eastAsia="Arial" w:hAnsi="Bahnschrift" w:cs="Arial"/>
          <w:sz w:val="28"/>
          <w:szCs w:val="28"/>
        </w:rPr>
        <w:t>powers</w:t>
      </w:r>
      <w:r w:rsidR="00924D8B" w:rsidRPr="005F2E0B">
        <w:rPr>
          <w:rFonts w:ascii="Bahnschrift" w:eastAsia="Arial" w:hAnsi="Bahnschrift" w:cs="Arial"/>
          <w:sz w:val="28"/>
          <w:szCs w:val="28"/>
        </w:rPr>
        <w:t xml:space="preserve"> it exercises</w:t>
      </w:r>
      <w:r w:rsidR="00030DF4" w:rsidRPr="005F2E0B">
        <w:rPr>
          <w:rFonts w:ascii="Bahnschrift" w:eastAsia="Arial" w:hAnsi="Bahnschrift" w:cs="Arial"/>
          <w:sz w:val="28"/>
          <w:szCs w:val="28"/>
        </w:rPr>
        <w:t xml:space="preserve"> in the consideration of </w:t>
      </w:r>
      <w:r w:rsidR="009C08A3" w:rsidRPr="005F2E0B">
        <w:rPr>
          <w:rFonts w:ascii="Bahnschrift" w:eastAsia="Arial" w:hAnsi="Bahnschrift" w:cs="Arial"/>
          <w:sz w:val="28"/>
          <w:szCs w:val="28"/>
        </w:rPr>
        <w:t>the reasonableness of explanation</w:t>
      </w:r>
      <w:r w:rsidR="00030DF4" w:rsidRPr="005F2E0B">
        <w:rPr>
          <w:rFonts w:ascii="Bahnschrift" w:eastAsia="Arial" w:hAnsi="Bahnschrift" w:cs="Arial"/>
          <w:sz w:val="28"/>
          <w:szCs w:val="28"/>
        </w:rPr>
        <w:t>, the</w:t>
      </w:r>
      <w:r w:rsidR="001C3423">
        <w:rPr>
          <w:rFonts w:ascii="Bahnschrift" w:eastAsia="Arial" w:hAnsi="Bahnschrift" w:cs="Arial"/>
          <w:sz w:val="28"/>
          <w:szCs w:val="28"/>
        </w:rPr>
        <w:t xml:space="preserve"> </w:t>
      </w:r>
      <w:r w:rsidR="009C08A3" w:rsidRPr="005F2E0B">
        <w:rPr>
          <w:rFonts w:ascii="Bahnschrift" w:eastAsia="Arial" w:hAnsi="Bahnschrift" w:cs="Arial"/>
          <w:sz w:val="28"/>
          <w:szCs w:val="28"/>
        </w:rPr>
        <w:t>prospects of success of the matter</w:t>
      </w:r>
      <w:r w:rsidR="00030DF4" w:rsidRPr="005F2E0B">
        <w:rPr>
          <w:rFonts w:ascii="Bahnschrift" w:eastAsia="Arial" w:hAnsi="Bahnschrift" w:cs="Arial"/>
          <w:sz w:val="28"/>
          <w:szCs w:val="28"/>
        </w:rPr>
        <w:t xml:space="preserve"> and other relevant factors that influence its decision</w:t>
      </w:r>
      <w:r w:rsidR="009C08A3" w:rsidRPr="005F2E0B">
        <w:rPr>
          <w:rFonts w:ascii="Bahnschrift" w:eastAsia="Arial" w:hAnsi="Bahnschrift" w:cs="Arial"/>
          <w:sz w:val="28"/>
          <w:szCs w:val="28"/>
        </w:rPr>
        <w:t>. A good explanation without prospects of success on the merits warrants a refusal of condonation.</w:t>
      </w:r>
    </w:p>
    <w:p w:rsidR="009C08A3" w:rsidRPr="005F2E0B" w:rsidRDefault="000949DF" w:rsidP="00113DA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[27</w:t>
      </w:r>
      <w:r w:rsidR="009C08A3" w:rsidRPr="005F2E0B">
        <w:rPr>
          <w:rFonts w:ascii="Bahnschrift" w:eastAsia="Arial" w:hAnsi="Bahnschrift" w:cs="Arial"/>
          <w:sz w:val="28"/>
          <w:szCs w:val="28"/>
        </w:rPr>
        <w:t xml:space="preserve">] </w:t>
      </w:r>
      <w:r w:rsidR="001C3423">
        <w:rPr>
          <w:rFonts w:ascii="Bahnschrift" w:eastAsia="Arial" w:hAnsi="Bahnschrift" w:cs="Arial"/>
          <w:sz w:val="28"/>
          <w:szCs w:val="28"/>
        </w:rPr>
        <w:tab/>
      </w:r>
      <w:r w:rsidR="009C08A3" w:rsidRPr="005F2E0B">
        <w:rPr>
          <w:rFonts w:ascii="Bahnschrift" w:eastAsia="Arial" w:hAnsi="Bahnschrift" w:cs="Arial"/>
          <w:sz w:val="28"/>
          <w:szCs w:val="28"/>
        </w:rPr>
        <w:t xml:space="preserve">The absence of prejudice on the other party is also a consideration, particularly where the prejudice may not be cured by an order of costs. In </w:t>
      </w:r>
      <w:r w:rsidR="009C08A3" w:rsidRPr="005F2E0B">
        <w:rPr>
          <w:rFonts w:ascii="Bahnschrift" w:eastAsia="Arial" w:hAnsi="Bahnschrift" w:cs="Arial"/>
          <w:i/>
          <w:sz w:val="28"/>
          <w:szCs w:val="28"/>
        </w:rPr>
        <w:t>National Union of Mine Workers v Council for Mineral Technology</w:t>
      </w:r>
      <w:r w:rsidR="009C08A3" w:rsidRPr="005F2E0B">
        <w:rPr>
          <w:rFonts w:ascii="Bahnschrift" w:eastAsia="Arial" w:hAnsi="Bahnschrift" w:cs="Arial"/>
          <w:sz w:val="28"/>
          <w:szCs w:val="28"/>
        </w:rPr>
        <w:t xml:space="preserve"> [1998] ZALAC 22 at 211D -212 at para 10, the court </w:t>
      </w:r>
      <w:r w:rsidR="00C056E6" w:rsidRPr="005F2E0B">
        <w:rPr>
          <w:rFonts w:ascii="Bahnschrift" w:eastAsia="Arial" w:hAnsi="Bahnschrift" w:cs="Arial"/>
          <w:i/>
          <w:sz w:val="28"/>
          <w:szCs w:val="28"/>
        </w:rPr>
        <w:t xml:space="preserve">          </w:t>
      </w:r>
      <w:r w:rsidR="009C08A3" w:rsidRPr="005F2E0B">
        <w:rPr>
          <w:rFonts w:ascii="Bahnschrift" w:eastAsia="Arial" w:hAnsi="Bahnschrift" w:cs="Arial"/>
          <w:sz w:val="28"/>
          <w:szCs w:val="28"/>
        </w:rPr>
        <w:t>stated the legal position thus:</w:t>
      </w:r>
    </w:p>
    <w:p w:rsidR="007E175D" w:rsidRPr="005F2E0B" w:rsidRDefault="001C3423" w:rsidP="00BC0F5A">
      <w:pPr>
        <w:pStyle w:val="Standard"/>
        <w:spacing w:line="480" w:lineRule="auto"/>
        <w:ind w:left="1440" w:right="-288"/>
        <w:jc w:val="both"/>
        <w:rPr>
          <w:rFonts w:ascii="Bahnschrift" w:hAnsi="Bahnschrift"/>
          <w:sz w:val="28"/>
          <w:szCs w:val="28"/>
        </w:rPr>
      </w:pPr>
      <w:r>
        <w:rPr>
          <w:rFonts w:ascii="Bahnschrift" w:eastAsia="Arial" w:hAnsi="Bahnschrift" w:cs="Arial"/>
          <w:i/>
          <w:sz w:val="28"/>
          <w:szCs w:val="28"/>
        </w:rPr>
        <w:lastRenderedPageBreak/>
        <w:t>“</w:t>
      </w:r>
      <w:r w:rsidR="009C08A3" w:rsidRPr="005F2E0B">
        <w:rPr>
          <w:rFonts w:ascii="Bahnschrift" w:eastAsia="Arial" w:hAnsi="Bahnschrift" w:cs="Arial"/>
          <w:i/>
          <w:sz w:val="28"/>
          <w:szCs w:val="28"/>
        </w:rPr>
        <w:t>The approach is that the court has a discretion, to be exercised judicially upon a consideration of all the facts, and in essence, it is a matter of fairness to both parties. Among the facts usually relevant are the degrees of lateness, the explanation therefor, the prospects of success and the importance of the case. These facts are interrelated; they are not individually decisive. What is needed is an objective conspectus of all the facts. A slight delay and a good explanation may help to compensate for prospects of success which are not strong. The importance of the issue and strong prospects of success may tend to compensate for a long delay. There is a further principle which is applied and that is that without a reasonable and acceptable explanation for the delay, the prospects of success are immaterial, and without prospects of success, no matter how good the explanation for the delay, an application for condonation should be refused.’’</w:t>
      </w:r>
    </w:p>
    <w:p w:rsidR="001C3423" w:rsidRDefault="000949DF" w:rsidP="00C920E7">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[28</w:t>
      </w:r>
      <w:r w:rsidR="009A7158" w:rsidRPr="005F2E0B">
        <w:rPr>
          <w:rFonts w:ascii="Bahnschrift" w:eastAsia="Arial" w:hAnsi="Bahnschrift" w:cs="Arial"/>
          <w:sz w:val="28"/>
          <w:szCs w:val="28"/>
        </w:rPr>
        <w:t>]</w:t>
      </w:r>
      <w:r w:rsidR="007B7770" w:rsidRPr="005F2E0B">
        <w:rPr>
          <w:rFonts w:ascii="Bahnschrift" w:eastAsia="Arial" w:hAnsi="Bahnschrift" w:cs="Arial"/>
          <w:sz w:val="28"/>
          <w:szCs w:val="28"/>
        </w:rPr>
        <w:t xml:space="preserve"> </w:t>
      </w:r>
      <w:r w:rsidR="001C3423">
        <w:rPr>
          <w:rFonts w:ascii="Bahnschrift" w:eastAsia="Arial" w:hAnsi="Bahnschrift" w:cs="Arial"/>
          <w:sz w:val="28"/>
          <w:szCs w:val="28"/>
        </w:rPr>
        <w:tab/>
      </w:r>
      <w:r w:rsidR="00601AB8" w:rsidRPr="005F2E0B">
        <w:rPr>
          <w:rFonts w:ascii="Bahnschrift" w:eastAsia="Arial" w:hAnsi="Bahnschrift" w:cs="Arial"/>
          <w:sz w:val="28"/>
          <w:szCs w:val="28"/>
        </w:rPr>
        <w:t xml:space="preserve">In </w:t>
      </w:r>
      <w:r w:rsidR="00601AB8" w:rsidRPr="005F2E0B">
        <w:rPr>
          <w:rFonts w:ascii="Bahnschrift" w:eastAsia="Arial" w:hAnsi="Bahnschrift" w:cs="Arial"/>
          <w:i/>
          <w:sz w:val="28"/>
          <w:szCs w:val="28"/>
        </w:rPr>
        <w:t>SA Express Ltd v Bagport (Pty) Ltd</w:t>
      </w:r>
      <w:r w:rsidR="00601AB8" w:rsidRPr="005F2E0B">
        <w:rPr>
          <w:rFonts w:ascii="Bahnschrift" w:eastAsia="Arial" w:hAnsi="Bahnschrift" w:cs="Arial"/>
          <w:sz w:val="28"/>
          <w:szCs w:val="28"/>
        </w:rPr>
        <w:t xml:space="preserve"> 2020 (5) SA 404 (SCA) par [12] – [13]</w:t>
      </w:r>
      <w:r w:rsidR="009A7158" w:rsidRPr="005F2E0B">
        <w:rPr>
          <w:rFonts w:ascii="Bahnschrift" w:eastAsia="Arial" w:hAnsi="Bahnschrift" w:cs="Arial"/>
          <w:sz w:val="28"/>
          <w:szCs w:val="28"/>
        </w:rPr>
        <w:t xml:space="preserve"> at 408 the court gave further clarification of the above principle as follows;</w:t>
      </w:r>
      <w:r w:rsidR="001C3423">
        <w:rPr>
          <w:rFonts w:ascii="Bahnschrift" w:eastAsia="Arial" w:hAnsi="Bahnschrift" w:cs="Arial"/>
          <w:sz w:val="28"/>
          <w:szCs w:val="28"/>
        </w:rPr>
        <w:t xml:space="preserve"> </w:t>
      </w:r>
    </w:p>
    <w:p w:rsidR="001C3423" w:rsidRDefault="001C3423" w:rsidP="001C3423">
      <w:pPr>
        <w:pStyle w:val="Standard"/>
        <w:spacing w:line="480" w:lineRule="auto"/>
        <w:ind w:left="1440" w:right="-288"/>
        <w:jc w:val="both"/>
        <w:rPr>
          <w:rFonts w:ascii="Bahnschrift" w:eastAsia="Arial" w:hAnsi="Bahnschrift" w:cs="Arial"/>
          <w:i/>
          <w:sz w:val="28"/>
          <w:szCs w:val="28"/>
        </w:rPr>
      </w:pPr>
      <w:r>
        <w:rPr>
          <w:rFonts w:ascii="Bahnschrift" w:eastAsia="Arial" w:hAnsi="Bahnschrift" w:cs="Arial"/>
          <w:sz w:val="28"/>
          <w:szCs w:val="28"/>
        </w:rPr>
        <w:t>“</w:t>
      </w:r>
      <w:r w:rsidR="009A7158" w:rsidRPr="005F2E0B">
        <w:rPr>
          <w:rFonts w:ascii="Bahnschrift" w:eastAsia="Arial" w:hAnsi="Bahnschrift" w:cs="Arial"/>
          <w:i/>
          <w:sz w:val="28"/>
          <w:szCs w:val="28"/>
        </w:rPr>
        <w:t xml:space="preserve">It is trite that condonation is not simply available for the asking: the party applying for condonation seeks an indulgence and </w:t>
      </w:r>
      <w:r w:rsidR="009A7158" w:rsidRPr="005F2E0B">
        <w:rPr>
          <w:rFonts w:ascii="Bahnschrift" w:eastAsia="Arial" w:hAnsi="Bahnschrift" w:cs="Arial"/>
          <w:i/>
          <w:sz w:val="28"/>
          <w:szCs w:val="28"/>
        </w:rPr>
        <w:lastRenderedPageBreak/>
        <w:t xml:space="preserve">must make out a case for the court’s discretion to be exercised in its favour.’’ </w:t>
      </w:r>
    </w:p>
    <w:p w:rsidR="001C3423" w:rsidRDefault="006D5641" w:rsidP="001C3423">
      <w:pPr>
        <w:pStyle w:val="Standard"/>
        <w:spacing w:line="480" w:lineRule="auto"/>
        <w:ind w:left="720" w:right="-288"/>
        <w:jc w:val="both"/>
        <w:rPr>
          <w:rFonts w:ascii="Bahnschrift" w:eastAsia="Arial" w:hAnsi="Bahnschrift" w:cs="Arial"/>
          <w:sz w:val="28"/>
          <w:szCs w:val="28"/>
        </w:rPr>
      </w:pPr>
      <w:r w:rsidRPr="005F2E0B">
        <w:rPr>
          <w:rFonts w:ascii="Bahnschrift" w:eastAsia="Arial" w:hAnsi="Bahnschrift" w:cs="Arial"/>
          <w:sz w:val="28"/>
          <w:szCs w:val="28"/>
        </w:rPr>
        <w:t>With regard to a lapsed appeal, the court stated the factors for consideration include:</w:t>
      </w:r>
    </w:p>
    <w:p w:rsidR="009A7158" w:rsidRPr="005F2E0B" w:rsidRDefault="001C3423" w:rsidP="001C3423">
      <w:pPr>
        <w:pStyle w:val="Standard"/>
        <w:spacing w:line="480" w:lineRule="auto"/>
        <w:ind w:left="1440" w:right="-288"/>
        <w:jc w:val="both"/>
        <w:rPr>
          <w:rFonts w:ascii="Bahnschrift" w:eastAsia="Arial" w:hAnsi="Bahnschrift" w:cs="Arial"/>
          <w:sz w:val="28"/>
          <w:szCs w:val="28"/>
        </w:rPr>
      </w:pPr>
      <w:r>
        <w:rPr>
          <w:rFonts w:ascii="Bahnschrift" w:eastAsia="Arial" w:hAnsi="Bahnschrift" w:cs="Arial"/>
          <w:i/>
          <w:sz w:val="28"/>
          <w:szCs w:val="28"/>
        </w:rPr>
        <w:t>“</w:t>
      </w:r>
      <w:r w:rsidR="006D5641" w:rsidRPr="005F2E0B">
        <w:rPr>
          <w:rFonts w:ascii="Bahnschrift" w:eastAsia="Arial" w:hAnsi="Bahnschrift" w:cs="Arial"/>
          <w:i/>
          <w:sz w:val="28"/>
          <w:szCs w:val="28"/>
        </w:rPr>
        <w:t>the degree of non – compliance, the explanation therefor, the importance of the case, a respondent’s interest in the finality of the judgment of the court below, the convenience of this court and the avoidance of unnecessary delay in the administration of justice</w:t>
      </w:r>
      <w:r w:rsidR="006D5641" w:rsidRPr="005F2E0B">
        <w:rPr>
          <w:rFonts w:ascii="Bahnschrift" w:eastAsia="Arial" w:hAnsi="Bahnschrift" w:cs="Arial"/>
          <w:sz w:val="28"/>
          <w:szCs w:val="28"/>
        </w:rPr>
        <w:t>.’’</w:t>
      </w:r>
    </w:p>
    <w:p w:rsidR="00634B59" w:rsidRPr="005F2E0B" w:rsidRDefault="000949DF" w:rsidP="001C3423">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[29</w:t>
      </w:r>
      <w:r w:rsidR="00634B59" w:rsidRPr="005F2E0B">
        <w:rPr>
          <w:rFonts w:ascii="Bahnschrift" w:eastAsia="Arial" w:hAnsi="Bahnschrift" w:cs="Arial"/>
          <w:sz w:val="28"/>
          <w:szCs w:val="28"/>
        </w:rPr>
        <w:t>]</w:t>
      </w:r>
      <w:r w:rsidR="001C3423">
        <w:rPr>
          <w:rFonts w:ascii="Bahnschrift" w:eastAsia="Arial" w:hAnsi="Bahnschrift" w:cs="Arial"/>
          <w:sz w:val="28"/>
          <w:szCs w:val="28"/>
        </w:rPr>
        <w:tab/>
      </w:r>
      <w:r w:rsidR="00634B59" w:rsidRPr="005F2E0B">
        <w:rPr>
          <w:rFonts w:ascii="Bahnschrift" w:eastAsia="Arial" w:hAnsi="Bahnschrift" w:cs="Arial"/>
          <w:sz w:val="28"/>
          <w:szCs w:val="28"/>
        </w:rPr>
        <w:t>The above requirements ought to be satisfied irrespective of the fact that the respondent, as in the present matter, has not filed</w:t>
      </w:r>
      <w:r w:rsidR="0042740A" w:rsidRPr="005F2E0B">
        <w:rPr>
          <w:rFonts w:ascii="Bahnschrift" w:eastAsia="Arial" w:hAnsi="Bahnschrift" w:cs="Arial"/>
          <w:sz w:val="28"/>
          <w:szCs w:val="28"/>
        </w:rPr>
        <w:t xml:space="preserve"> any</w:t>
      </w:r>
      <w:r w:rsidR="00634B59" w:rsidRPr="005F2E0B">
        <w:rPr>
          <w:rFonts w:ascii="Bahnschrift" w:eastAsia="Arial" w:hAnsi="Bahnschrift" w:cs="Arial"/>
          <w:sz w:val="28"/>
          <w:szCs w:val="28"/>
        </w:rPr>
        <w:t xml:space="preserve"> opposition to </w:t>
      </w:r>
      <w:r w:rsidR="0042740A" w:rsidRPr="005F2E0B">
        <w:rPr>
          <w:rFonts w:ascii="Bahnschrift" w:eastAsia="Arial" w:hAnsi="Bahnschrift" w:cs="Arial"/>
          <w:sz w:val="28"/>
          <w:szCs w:val="28"/>
        </w:rPr>
        <w:t>the</w:t>
      </w:r>
      <w:r w:rsidR="00634B59" w:rsidRPr="005F2E0B">
        <w:rPr>
          <w:rFonts w:ascii="Bahnschrift" w:eastAsia="Arial" w:hAnsi="Bahnschrift" w:cs="Arial"/>
          <w:sz w:val="28"/>
          <w:szCs w:val="28"/>
        </w:rPr>
        <w:t xml:space="preserve"> granting of the application for condonation. Only at the hearing of this appeal did the respondent raise opposition to appellant’s application for condonation and sought a dismissal thereof with costs. The respondent was clearly opportunistic in this regard in light of the application for condonation being substantive. The opposition and grounds therefor ought to have been on affidavit and not be by way of arguments from the bar.</w:t>
      </w:r>
    </w:p>
    <w:p w:rsidR="001C3423" w:rsidRDefault="001C3423" w:rsidP="001C3423">
      <w:pPr>
        <w:pStyle w:val="Standard"/>
        <w:spacing w:line="480" w:lineRule="auto"/>
        <w:ind w:left="-288" w:right="-288" w:firstLine="1008"/>
        <w:jc w:val="both"/>
        <w:rPr>
          <w:rFonts w:ascii="Bahnschrift" w:eastAsia="Arial" w:hAnsi="Bahnschrift" w:cs="Arial"/>
          <w:b/>
          <w:sz w:val="28"/>
          <w:szCs w:val="28"/>
        </w:rPr>
      </w:pPr>
    </w:p>
    <w:p w:rsidR="001C3423" w:rsidRDefault="001C3423" w:rsidP="001C3423">
      <w:pPr>
        <w:pStyle w:val="Standard"/>
        <w:spacing w:line="480" w:lineRule="auto"/>
        <w:ind w:left="-288" w:right="-288" w:firstLine="1008"/>
        <w:jc w:val="both"/>
        <w:rPr>
          <w:rFonts w:ascii="Bahnschrift" w:eastAsia="Arial" w:hAnsi="Bahnschrift" w:cs="Arial"/>
          <w:b/>
          <w:sz w:val="28"/>
          <w:szCs w:val="28"/>
        </w:rPr>
      </w:pPr>
    </w:p>
    <w:p w:rsidR="00D12015" w:rsidRPr="005F2E0B" w:rsidRDefault="00C01D94" w:rsidP="001C3423">
      <w:pPr>
        <w:pStyle w:val="Standard"/>
        <w:spacing w:line="24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lastRenderedPageBreak/>
        <w:t>INTERESTS</w:t>
      </w:r>
      <w:r w:rsidR="00030DF4" w:rsidRPr="005F2E0B">
        <w:rPr>
          <w:rFonts w:ascii="Bahnschrift" w:eastAsia="Arial" w:hAnsi="Bahnschrift" w:cs="Arial"/>
          <w:b/>
          <w:sz w:val="28"/>
          <w:szCs w:val="28"/>
        </w:rPr>
        <w:t xml:space="preserve"> OF JUSTICE AS REASONS </w:t>
      </w:r>
      <w:r w:rsidR="009D16EE" w:rsidRPr="005F2E0B">
        <w:rPr>
          <w:rFonts w:ascii="Bahnschrift" w:eastAsia="Arial" w:hAnsi="Bahnschrift" w:cs="Arial"/>
          <w:b/>
          <w:sz w:val="28"/>
          <w:szCs w:val="28"/>
        </w:rPr>
        <w:t>TO GRANT CONDONATION</w:t>
      </w:r>
    </w:p>
    <w:p w:rsidR="009D16EE" w:rsidRDefault="000949DF" w:rsidP="001C3423">
      <w:pPr>
        <w:pStyle w:val="Standard"/>
        <w:spacing w:line="24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w:t>
      </w:r>
      <w:r w:rsidR="009D16EE" w:rsidRPr="005F2E0B">
        <w:rPr>
          <w:rFonts w:ascii="Bahnschrift" w:eastAsia="Arial" w:hAnsi="Bahnschrift" w:cs="Arial"/>
          <w:b/>
          <w:sz w:val="28"/>
          <w:szCs w:val="28"/>
        </w:rPr>
        <w:t>RE-INSTATEMENT OF APPEAL</w:t>
      </w:r>
      <w:r w:rsidRPr="005F2E0B">
        <w:rPr>
          <w:rFonts w:ascii="Bahnschrift" w:eastAsia="Arial" w:hAnsi="Bahnschrift" w:cs="Arial"/>
          <w:b/>
          <w:sz w:val="28"/>
          <w:szCs w:val="28"/>
        </w:rPr>
        <w:t>)</w:t>
      </w:r>
    </w:p>
    <w:p w:rsidR="00365547" w:rsidRPr="005F2E0B" w:rsidRDefault="00365547" w:rsidP="001C3423">
      <w:pPr>
        <w:pStyle w:val="Standard"/>
        <w:spacing w:line="240" w:lineRule="auto"/>
        <w:ind w:left="-288" w:right="-288" w:firstLine="1008"/>
        <w:jc w:val="both"/>
        <w:rPr>
          <w:rFonts w:ascii="Bahnschrift" w:eastAsia="Arial" w:hAnsi="Bahnschrift" w:cs="Arial"/>
          <w:b/>
          <w:sz w:val="28"/>
          <w:szCs w:val="28"/>
        </w:rPr>
      </w:pPr>
    </w:p>
    <w:p w:rsidR="00843165" w:rsidRPr="005F2E0B" w:rsidRDefault="000949DF" w:rsidP="00D57949">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[30</w:t>
      </w:r>
      <w:r w:rsidR="00C01D94" w:rsidRPr="005F2E0B">
        <w:rPr>
          <w:rFonts w:ascii="Bahnschrift" w:eastAsia="Arial" w:hAnsi="Bahnschrift" w:cs="Arial"/>
          <w:sz w:val="28"/>
          <w:szCs w:val="28"/>
        </w:rPr>
        <w:t xml:space="preserve">] </w:t>
      </w:r>
      <w:r w:rsidR="001C3423">
        <w:rPr>
          <w:rFonts w:ascii="Bahnschrift" w:eastAsia="Arial" w:hAnsi="Bahnschrift" w:cs="Arial"/>
          <w:sz w:val="28"/>
          <w:szCs w:val="28"/>
        </w:rPr>
        <w:tab/>
      </w:r>
      <w:r w:rsidR="00C01D94" w:rsidRPr="005F2E0B">
        <w:rPr>
          <w:rFonts w:ascii="Bahnschrift" w:eastAsia="Arial" w:hAnsi="Bahnschrift" w:cs="Arial"/>
          <w:sz w:val="28"/>
          <w:szCs w:val="28"/>
        </w:rPr>
        <w:t>An important factor</w:t>
      </w:r>
      <w:r w:rsidR="00BE046F" w:rsidRPr="005F2E0B">
        <w:rPr>
          <w:rFonts w:ascii="Bahnschrift" w:eastAsia="Arial" w:hAnsi="Bahnschrift" w:cs="Arial"/>
          <w:sz w:val="28"/>
          <w:szCs w:val="28"/>
        </w:rPr>
        <w:t xml:space="preserve"> is that the court has </w:t>
      </w:r>
      <w:r w:rsidR="00C01D94" w:rsidRPr="005F2E0B">
        <w:rPr>
          <w:rFonts w:ascii="Bahnschrift" w:eastAsia="Arial" w:hAnsi="Bahnschrift" w:cs="Arial"/>
          <w:sz w:val="28"/>
          <w:szCs w:val="28"/>
        </w:rPr>
        <w:t>wide discretionary powers</w:t>
      </w:r>
      <w:r w:rsidR="00BE046F" w:rsidRPr="005F2E0B">
        <w:rPr>
          <w:rFonts w:ascii="Bahnschrift" w:eastAsia="Arial" w:hAnsi="Bahnschrift" w:cs="Arial"/>
          <w:sz w:val="28"/>
          <w:szCs w:val="28"/>
        </w:rPr>
        <w:t xml:space="preserve"> and may exercise same judicially</w:t>
      </w:r>
      <w:r w:rsidR="00C01D94" w:rsidRPr="005F2E0B">
        <w:rPr>
          <w:rFonts w:ascii="Bahnschrift" w:eastAsia="Arial" w:hAnsi="Bahnschrift" w:cs="Arial"/>
          <w:sz w:val="28"/>
          <w:szCs w:val="28"/>
        </w:rPr>
        <w:t xml:space="preserve"> to address the circumstances</w:t>
      </w:r>
      <w:r w:rsidR="00843165" w:rsidRPr="005F2E0B">
        <w:rPr>
          <w:rFonts w:ascii="Bahnschrift" w:eastAsia="Arial" w:hAnsi="Bahnschrift" w:cs="Arial"/>
          <w:sz w:val="28"/>
          <w:szCs w:val="28"/>
        </w:rPr>
        <w:t xml:space="preserve"> </w:t>
      </w:r>
      <w:r w:rsidR="00C01D94" w:rsidRPr="005F2E0B">
        <w:rPr>
          <w:rFonts w:ascii="Bahnschrift" w:eastAsia="Arial" w:hAnsi="Bahnschrift" w:cs="Arial"/>
          <w:sz w:val="28"/>
          <w:szCs w:val="28"/>
        </w:rPr>
        <w:t>if</w:t>
      </w:r>
      <w:r w:rsidR="00EE07DD" w:rsidRPr="005F2E0B">
        <w:rPr>
          <w:rFonts w:ascii="Bahnschrift" w:eastAsia="Arial" w:hAnsi="Bahnschrift" w:cs="Arial"/>
          <w:sz w:val="28"/>
          <w:szCs w:val="28"/>
        </w:rPr>
        <w:t xml:space="preserve"> doing so is in pursuit of</w:t>
      </w:r>
      <w:r w:rsidR="00BA67BB" w:rsidRPr="005F2E0B">
        <w:rPr>
          <w:rFonts w:ascii="Bahnschrift" w:eastAsia="Arial" w:hAnsi="Bahnschrift" w:cs="Arial"/>
          <w:sz w:val="28"/>
          <w:szCs w:val="28"/>
        </w:rPr>
        <w:t xml:space="preserve"> the interests of justice (See </w:t>
      </w:r>
      <w:r w:rsidR="00BA67BB" w:rsidRPr="005F2E0B">
        <w:rPr>
          <w:rFonts w:ascii="Bahnschrift" w:eastAsia="Arial" w:hAnsi="Bahnschrift" w:cs="Arial"/>
          <w:i/>
          <w:sz w:val="28"/>
          <w:szCs w:val="28"/>
        </w:rPr>
        <w:t>Grootboom v National Prosecuting Authority &amp; Another</w:t>
      </w:r>
      <w:r w:rsidR="00BA67BB" w:rsidRPr="005F2E0B">
        <w:rPr>
          <w:rFonts w:ascii="Bahnschrift" w:eastAsia="Arial" w:hAnsi="Bahnschrift" w:cs="Arial"/>
          <w:sz w:val="28"/>
          <w:szCs w:val="28"/>
        </w:rPr>
        <w:t xml:space="preserve"> (CCT 08/13) [2013] ZACC 37; 2014 (2) SA 68 (CC); 2014 (1) BCLR 65 (CC).</w:t>
      </w:r>
      <w:r w:rsidR="00843165" w:rsidRPr="005F2E0B">
        <w:rPr>
          <w:rFonts w:ascii="Bahnschrift" w:eastAsia="Arial" w:hAnsi="Bahnschrift" w:cs="Arial"/>
          <w:sz w:val="28"/>
          <w:szCs w:val="28"/>
        </w:rPr>
        <w:t xml:space="preserve">The expression interests of justice is, in my view, </w:t>
      </w:r>
      <w:r w:rsidR="00EE07DD" w:rsidRPr="005F2E0B">
        <w:rPr>
          <w:rFonts w:ascii="Bahnschrift" w:eastAsia="Arial" w:hAnsi="Bahnschrift" w:cs="Arial"/>
          <w:sz w:val="28"/>
          <w:szCs w:val="28"/>
        </w:rPr>
        <w:t>associated with the court</w:t>
      </w:r>
      <w:r w:rsidR="00D076DB" w:rsidRPr="005F2E0B">
        <w:rPr>
          <w:rFonts w:ascii="Bahnschrift" w:eastAsia="Arial" w:hAnsi="Bahnschrift" w:cs="Arial"/>
          <w:sz w:val="28"/>
          <w:szCs w:val="28"/>
        </w:rPr>
        <w:t xml:space="preserve">’s </w:t>
      </w:r>
      <w:r w:rsidR="00843165" w:rsidRPr="005F2E0B">
        <w:rPr>
          <w:rFonts w:ascii="Bahnschrift" w:eastAsia="Arial" w:hAnsi="Bahnschrift" w:cs="Arial"/>
          <w:sz w:val="28"/>
          <w:szCs w:val="28"/>
        </w:rPr>
        <w:t>exercise</w:t>
      </w:r>
      <w:r w:rsidR="00D076DB" w:rsidRPr="005F2E0B">
        <w:rPr>
          <w:rFonts w:ascii="Bahnschrift" w:eastAsia="Arial" w:hAnsi="Bahnschrift" w:cs="Arial"/>
          <w:sz w:val="28"/>
          <w:szCs w:val="28"/>
        </w:rPr>
        <w:t xml:space="preserve"> of</w:t>
      </w:r>
      <w:r w:rsidR="00843165" w:rsidRPr="005F2E0B">
        <w:rPr>
          <w:rFonts w:ascii="Bahnschrift" w:eastAsia="Arial" w:hAnsi="Bahnschrift" w:cs="Arial"/>
          <w:sz w:val="28"/>
          <w:szCs w:val="28"/>
        </w:rPr>
        <w:t xml:space="preserve"> i</w:t>
      </w:r>
      <w:r w:rsidR="00EE07DD" w:rsidRPr="005F2E0B">
        <w:rPr>
          <w:rFonts w:ascii="Bahnschrift" w:eastAsia="Arial" w:hAnsi="Bahnschrift" w:cs="Arial"/>
          <w:sz w:val="28"/>
          <w:szCs w:val="28"/>
        </w:rPr>
        <w:t>t</w:t>
      </w:r>
      <w:r w:rsidR="00843165" w:rsidRPr="005F2E0B">
        <w:rPr>
          <w:rFonts w:ascii="Bahnschrift" w:eastAsia="Arial" w:hAnsi="Bahnschrift" w:cs="Arial"/>
          <w:sz w:val="28"/>
          <w:szCs w:val="28"/>
        </w:rPr>
        <w:t>s</w:t>
      </w:r>
      <w:r w:rsidR="00D076DB" w:rsidRPr="005F2E0B">
        <w:rPr>
          <w:rFonts w:ascii="Bahnschrift" w:eastAsia="Arial" w:hAnsi="Bahnschrift" w:cs="Arial"/>
          <w:sz w:val="28"/>
          <w:szCs w:val="28"/>
        </w:rPr>
        <w:t xml:space="preserve">         </w:t>
      </w:r>
      <w:r w:rsidR="00843165" w:rsidRPr="005F2E0B">
        <w:rPr>
          <w:rFonts w:ascii="Bahnschrift" w:eastAsia="Arial" w:hAnsi="Bahnschrift" w:cs="Arial"/>
          <w:sz w:val="28"/>
          <w:szCs w:val="28"/>
        </w:rPr>
        <w:t>discretion</w:t>
      </w:r>
      <w:r w:rsidR="00D076DB" w:rsidRPr="005F2E0B">
        <w:rPr>
          <w:rFonts w:ascii="Bahnschrift" w:eastAsia="Arial" w:hAnsi="Bahnschrift" w:cs="Arial"/>
          <w:sz w:val="28"/>
          <w:szCs w:val="28"/>
        </w:rPr>
        <w:t>ary</w:t>
      </w:r>
      <w:r w:rsidR="00843165" w:rsidRPr="005F2E0B">
        <w:rPr>
          <w:rFonts w:ascii="Bahnschrift" w:eastAsia="Arial" w:hAnsi="Bahnschrift" w:cs="Arial"/>
          <w:sz w:val="28"/>
          <w:szCs w:val="28"/>
        </w:rPr>
        <w:t xml:space="preserve"> </w:t>
      </w:r>
      <w:r w:rsidR="00D076DB" w:rsidRPr="005F2E0B">
        <w:rPr>
          <w:rFonts w:ascii="Bahnschrift" w:eastAsia="Arial" w:hAnsi="Bahnschrift" w:cs="Arial"/>
          <w:sz w:val="28"/>
          <w:szCs w:val="28"/>
        </w:rPr>
        <w:t xml:space="preserve">authority </w:t>
      </w:r>
      <w:r w:rsidR="00843165" w:rsidRPr="005F2E0B">
        <w:rPr>
          <w:rFonts w:ascii="Bahnschrift" w:eastAsia="Arial" w:hAnsi="Bahnschrift" w:cs="Arial"/>
          <w:sz w:val="28"/>
          <w:szCs w:val="28"/>
        </w:rPr>
        <w:t>to ensure the prevalence of justice.</w:t>
      </w:r>
      <w:r w:rsidR="00AA605B" w:rsidRPr="005F2E0B">
        <w:rPr>
          <w:rFonts w:ascii="Bahnschrift" w:eastAsia="Arial" w:hAnsi="Bahnschrift" w:cs="Arial"/>
          <w:sz w:val="28"/>
          <w:szCs w:val="28"/>
        </w:rPr>
        <w:t xml:space="preserve"> </w:t>
      </w:r>
    </w:p>
    <w:p w:rsidR="00843165" w:rsidRPr="005F2E0B" w:rsidRDefault="000949DF" w:rsidP="001C3423">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[31</w:t>
      </w:r>
      <w:r w:rsidR="00AA605B" w:rsidRPr="005F2E0B">
        <w:rPr>
          <w:rFonts w:ascii="Bahnschrift" w:eastAsia="Arial" w:hAnsi="Bahnschrift" w:cs="Arial"/>
          <w:sz w:val="28"/>
          <w:szCs w:val="28"/>
        </w:rPr>
        <w:t xml:space="preserve">] </w:t>
      </w:r>
      <w:r w:rsidR="001C3423">
        <w:rPr>
          <w:rFonts w:ascii="Bahnschrift" w:eastAsia="Arial" w:hAnsi="Bahnschrift" w:cs="Arial"/>
          <w:sz w:val="28"/>
          <w:szCs w:val="28"/>
        </w:rPr>
        <w:tab/>
      </w:r>
      <w:r w:rsidR="00AA605B" w:rsidRPr="005F2E0B">
        <w:rPr>
          <w:rFonts w:ascii="Bahnschrift" w:eastAsia="Arial" w:hAnsi="Bahnschrift" w:cs="Arial"/>
          <w:sz w:val="28"/>
          <w:szCs w:val="28"/>
        </w:rPr>
        <w:t>I</w:t>
      </w:r>
      <w:r w:rsidR="00D076DB" w:rsidRPr="005F2E0B">
        <w:rPr>
          <w:rFonts w:ascii="Bahnschrift" w:eastAsia="Arial" w:hAnsi="Bahnschrift" w:cs="Arial"/>
          <w:sz w:val="28"/>
          <w:szCs w:val="28"/>
        </w:rPr>
        <w:t xml:space="preserve">n </w:t>
      </w:r>
      <w:r w:rsidR="00AA605B" w:rsidRPr="005F2E0B">
        <w:rPr>
          <w:rFonts w:ascii="Bahnschrift" w:eastAsia="Arial" w:hAnsi="Bahnschrift" w:cs="Arial"/>
          <w:sz w:val="28"/>
          <w:szCs w:val="28"/>
        </w:rPr>
        <w:t>the circ</w:t>
      </w:r>
      <w:r w:rsidR="00D076DB" w:rsidRPr="005F2E0B">
        <w:rPr>
          <w:rFonts w:ascii="Bahnschrift" w:eastAsia="Arial" w:hAnsi="Bahnschrift" w:cs="Arial"/>
          <w:sz w:val="28"/>
          <w:szCs w:val="28"/>
        </w:rPr>
        <w:t>umstances of the present matter and a</w:t>
      </w:r>
      <w:r w:rsidR="00AA605B" w:rsidRPr="005F2E0B">
        <w:rPr>
          <w:rFonts w:ascii="Bahnschrift" w:eastAsia="Arial" w:hAnsi="Bahnschrift" w:cs="Arial"/>
          <w:sz w:val="28"/>
          <w:szCs w:val="28"/>
        </w:rPr>
        <w:t xml:space="preserve">s pointed out earlier, the reasons for </w:t>
      </w:r>
      <w:r w:rsidR="00D076DB" w:rsidRPr="005F2E0B">
        <w:rPr>
          <w:rFonts w:ascii="Bahnschrift" w:eastAsia="Arial" w:hAnsi="Bahnschrift" w:cs="Arial"/>
          <w:sz w:val="28"/>
          <w:szCs w:val="28"/>
        </w:rPr>
        <w:t>t</w:t>
      </w:r>
      <w:r w:rsidR="00AA605B" w:rsidRPr="005F2E0B">
        <w:rPr>
          <w:rFonts w:ascii="Bahnschrift" w:eastAsia="Arial" w:hAnsi="Bahnschrift" w:cs="Arial"/>
          <w:sz w:val="28"/>
          <w:szCs w:val="28"/>
        </w:rPr>
        <w:t>he</w:t>
      </w:r>
      <w:r w:rsidR="00D076DB" w:rsidRPr="005F2E0B">
        <w:rPr>
          <w:rFonts w:ascii="Bahnschrift" w:eastAsia="Arial" w:hAnsi="Bahnschrift" w:cs="Arial"/>
          <w:sz w:val="28"/>
          <w:szCs w:val="28"/>
        </w:rPr>
        <w:t xml:space="preserve"> inordinate</w:t>
      </w:r>
      <w:r w:rsidR="00AA605B" w:rsidRPr="005F2E0B">
        <w:rPr>
          <w:rFonts w:ascii="Bahnschrift" w:eastAsia="Arial" w:hAnsi="Bahnschrift" w:cs="Arial"/>
          <w:sz w:val="28"/>
          <w:szCs w:val="28"/>
        </w:rPr>
        <w:t xml:space="preserve"> delay proffered by the appellant’ attorney point to an ineptitude rather than good cause for the delay.</w:t>
      </w:r>
      <w:r w:rsidR="0062325B" w:rsidRPr="005F2E0B">
        <w:rPr>
          <w:rFonts w:ascii="Bahnschrift" w:eastAsia="Arial" w:hAnsi="Bahnschrift" w:cs="Arial"/>
          <w:sz w:val="28"/>
          <w:szCs w:val="28"/>
        </w:rPr>
        <w:t xml:space="preserve"> However, the appellants have, by virtue of this court’s finding that the court a quo had erred in its findings and order, unassailable prospects of success in this appeal. </w:t>
      </w:r>
    </w:p>
    <w:p w:rsidR="0003121C" w:rsidRPr="005F2E0B" w:rsidRDefault="005E49C1" w:rsidP="001C3423">
      <w:pPr>
        <w:pStyle w:val="Standard"/>
        <w:spacing w:line="480" w:lineRule="auto"/>
        <w:ind w:left="720" w:right="-288" w:hanging="928"/>
        <w:jc w:val="both"/>
        <w:rPr>
          <w:rFonts w:ascii="Bahnschrift" w:eastAsia="Arial" w:hAnsi="Bahnschrift" w:cs="Arial"/>
          <w:sz w:val="28"/>
          <w:szCs w:val="28"/>
        </w:rPr>
      </w:pPr>
      <w:r w:rsidRPr="005F2E0B">
        <w:rPr>
          <w:rFonts w:ascii="Bahnschrift" w:eastAsia="Arial" w:hAnsi="Bahnschrift" w:cs="Arial"/>
          <w:sz w:val="28"/>
          <w:szCs w:val="28"/>
        </w:rPr>
        <w:t>[32</w:t>
      </w:r>
      <w:r w:rsidR="009D16EE" w:rsidRPr="005F2E0B">
        <w:rPr>
          <w:rFonts w:ascii="Bahnschrift" w:eastAsia="Arial" w:hAnsi="Bahnschrift" w:cs="Arial"/>
          <w:sz w:val="28"/>
          <w:szCs w:val="28"/>
        </w:rPr>
        <w:t xml:space="preserve">] </w:t>
      </w:r>
      <w:r w:rsidR="001C3423">
        <w:rPr>
          <w:rFonts w:ascii="Bahnschrift" w:eastAsia="Arial" w:hAnsi="Bahnschrift" w:cs="Arial"/>
          <w:sz w:val="28"/>
          <w:szCs w:val="28"/>
        </w:rPr>
        <w:tab/>
      </w:r>
      <w:r w:rsidRPr="005F2E0B">
        <w:rPr>
          <w:rFonts w:ascii="Bahnschrift" w:eastAsia="Arial" w:hAnsi="Bahnschrift" w:cs="Arial"/>
          <w:sz w:val="28"/>
          <w:szCs w:val="28"/>
        </w:rPr>
        <w:t>W</w:t>
      </w:r>
      <w:r w:rsidR="009D16EE" w:rsidRPr="005F2E0B">
        <w:rPr>
          <w:rFonts w:ascii="Bahnschrift" w:eastAsia="Arial" w:hAnsi="Bahnschrift" w:cs="Arial"/>
          <w:sz w:val="28"/>
          <w:szCs w:val="28"/>
        </w:rPr>
        <w:t>ithout</w:t>
      </w:r>
      <w:r w:rsidR="009C2855" w:rsidRPr="005F2E0B">
        <w:rPr>
          <w:rFonts w:ascii="Bahnschrift" w:eastAsia="Arial" w:hAnsi="Bahnschrift" w:cs="Arial"/>
          <w:sz w:val="28"/>
          <w:szCs w:val="28"/>
        </w:rPr>
        <w:t xml:space="preserve"> this court</w:t>
      </w:r>
      <w:r w:rsidR="00F91D75" w:rsidRPr="005F2E0B">
        <w:rPr>
          <w:rFonts w:ascii="Bahnschrift" w:eastAsia="Arial" w:hAnsi="Bahnschrift" w:cs="Arial"/>
          <w:sz w:val="28"/>
          <w:szCs w:val="28"/>
        </w:rPr>
        <w:t xml:space="preserve"> </w:t>
      </w:r>
      <w:r w:rsidR="009C2855" w:rsidRPr="005F2E0B">
        <w:rPr>
          <w:rFonts w:ascii="Bahnschrift" w:eastAsia="Arial" w:hAnsi="Bahnschrift" w:cs="Arial"/>
          <w:sz w:val="28"/>
          <w:szCs w:val="28"/>
        </w:rPr>
        <w:t xml:space="preserve">granting </w:t>
      </w:r>
      <w:r w:rsidR="009D16EE" w:rsidRPr="005F2E0B">
        <w:rPr>
          <w:rFonts w:ascii="Bahnschrift" w:eastAsia="Arial" w:hAnsi="Bahnschrift" w:cs="Arial"/>
          <w:sz w:val="28"/>
          <w:szCs w:val="28"/>
        </w:rPr>
        <w:t>the</w:t>
      </w:r>
      <w:r w:rsidR="00F91D75" w:rsidRPr="005F2E0B">
        <w:rPr>
          <w:rFonts w:ascii="Bahnschrift" w:eastAsia="Arial" w:hAnsi="Bahnschrift" w:cs="Arial"/>
          <w:sz w:val="28"/>
          <w:szCs w:val="28"/>
        </w:rPr>
        <w:t xml:space="preserve"> appellants’</w:t>
      </w:r>
      <w:r w:rsidR="009D16EE" w:rsidRPr="005F2E0B">
        <w:rPr>
          <w:rFonts w:ascii="Bahnschrift" w:eastAsia="Arial" w:hAnsi="Bahnschrift" w:cs="Arial"/>
          <w:sz w:val="28"/>
          <w:szCs w:val="28"/>
        </w:rPr>
        <w:t xml:space="preserve"> application for condonation</w:t>
      </w:r>
      <w:r w:rsidR="009C2855" w:rsidRPr="005F2E0B">
        <w:rPr>
          <w:rFonts w:ascii="Bahnschrift" w:eastAsia="Arial" w:hAnsi="Bahnschrift" w:cs="Arial"/>
          <w:sz w:val="28"/>
          <w:szCs w:val="28"/>
        </w:rPr>
        <w:t>,</w:t>
      </w:r>
      <w:r w:rsidR="00F91D75" w:rsidRPr="005F2E0B">
        <w:rPr>
          <w:rFonts w:ascii="Bahnschrift" w:eastAsia="Arial" w:hAnsi="Bahnschrift" w:cs="Arial"/>
          <w:sz w:val="28"/>
          <w:szCs w:val="28"/>
        </w:rPr>
        <w:t xml:space="preserve"> </w:t>
      </w:r>
      <w:r w:rsidR="009D16EE" w:rsidRPr="005F2E0B">
        <w:rPr>
          <w:rFonts w:ascii="Bahnschrift" w:eastAsia="Arial" w:hAnsi="Bahnschrift" w:cs="Arial"/>
          <w:sz w:val="28"/>
          <w:szCs w:val="28"/>
        </w:rPr>
        <w:t>the</w:t>
      </w:r>
      <w:r w:rsidR="00F91D75" w:rsidRPr="005F2E0B">
        <w:rPr>
          <w:rFonts w:ascii="Bahnschrift" w:eastAsia="Arial" w:hAnsi="Bahnschrift" w:cs="Arial"/>
          <w:sz w:val="28"/>
          <w:szCs w:val="28"/>
        </w:rPr>
        <w:t>re can be no re-instatement of their lapsed appeal.</w:t>
      </w:r>
      <w:r w:rsidRPr="005F2E0B">
        <w:rPr>
          <w:rFonts w:ascii="Bahnschrift" w:eastAsia="Arial" w:hAnsi="Bahnschrift" w:cs="Arial"/>
          <w:sz w:val="28"/>
          <w:szCs w:val="28"/>
        </w:rPr>
        <w:t xml:space="preserve"> Put differently</w:t>
      </w:r>
      <w:r w:rsidR="009C2855" w:rsidRPr="005F2E0B">
        <w:rPr>
          <w:rFonts w:ascii="Bahnschrift" w:eastAsia="Arial" w:hAnsi="Bahnschrift" w:cs="Arial"/>
          <w:sz w:val="28"/>
          <w:szCs w:val="28"/>
        </w:rPr>
        <w:t xml:space="preserve">, a refusal of the </w:t>
      </w:r>
      <w:r w:rsidR="00F91D75" w:rsidRPr="005F2E0B">
        <w:rPr>
          <w:rFonts w:ascii="Bahnschrift" w:eastAsia="Arial" w:hAnsi="Bahnschrift" w:cs="Arial"/>
          <w:sz w:val="28"/>
          <w:szCs w:val="28"/>
        </w:rPr>
        <w:t>reinsta</w:t>
      </w:r>
      <w:r w:rsidR="006E21EA" w:rsidRPr="005F2E0B">
        <w:rPr>
          <w:rFonts w:ascii="Bahnschrift" w:eastAsia="Arial" w:hAnsi="Bahnschrift" w:cs="Arial"/>
          <w:sz w:val="28"/>
          <w:szCs w:val="28"/>
        </w:rPr>
        <w:t>tement of the appeal</w:t>
      </w:r>
      <w:r w:rsidR="00F91D75" w:rsidRPr="005F2E0B">
        <w:rPr>
          <w:rFonts w:ascii="Bahnschrift" w:eastAsia="Arial" w:hAnsi="Bahnschrift" w:cs="Arial"/>
          <w:sz w:val="28"/>
          <w:szCs w:val="28"/>
        </w:rPr>
        <w:t xml:space="preserve"> would</w:t>
      </w:r>
      <w:r w:rsidR="009C2855" w:rsidRPr="005F2E0B">
        <w:rPr>
          <w:rFonts w:ascii="Bahnschrift" w:eastAsia="Arial" w:hAnsi="Bahnschrift" w:cs="Arial"/>
          <w:sz w:val="28"/>
          <w:szCs w:val="28"/>
        </w:rPr>
        <w:t xml:space="preserve"> result in this court depriving</w:t>
      </w:r>
      <w:r w:rsidR="00F91D75" w:rsidRPr="005F2E0B">
        <w:rPr>
          <w:rFonts w:ascii="Bahnschrift" w:eastAsia="Arial" w:hAnsi="Bahnschrift" w:cs="Arial"/>
          <w:sz w:val="28"/>
          <w:szCs w:val="28"/>
        </w:rPr>
        <w:t xml:space="preserve"> itse</w:t>
      </w:r>
      <w:r w:rsidR="007C4940" w:rsidRPr="005F2E0B">
        <w:rPr>
          <w:rFonts w:ascii="Bahnschrift" w:eastAsia="Arial" w:hAnsi="Bahnschrift" w:cs="Arial"/>
          <w:sz w:val="28"/>
          <w:szCs w:val="28"/>
        </w:rPr>
        <w:t>lf of the opportunity this</w:t>
      </w:r>
      <w:r w:rsidR="00F91D75" w:rsidRPr="005F2E0B">
        <w:rPr>
          <w:rFonts w:ascii="Bahnschrift" w:eastAsia="Arial" w:hAnsi="Bahnschrift" w:cs="Arial"/>
          <w:sz w:val="28"/>
          <w:szCs w:val="28"/>
        </w:rPr>
        <w:t xml:space="preserve"> appeal</w:t>
      </w:r>
      <w:r w:rsidRPr="005F2E0B">
        <w:rPr>
          <w:rFonts w:ascii="Bahnschrift" w:eastAsia="Arial" w:hAnsi="Bahnschrift" w:cs="Arial"/>
          <w:sz w:val="28"/>
          <w:szCs w:val="28"/>
        </w:rPr>
        <w:t xml:space="preserve"> </w:t>
      </w:r>
      <w:r w:rsidR="00F91D75" w:rsidRPr="005F2E0B">
        <w:rPr>
          <w:rFonts w:ascii="Bahnschrift" w:eastAsia="Arial" w:hAnsi="Bahnschrift" w:cs="Arial"/>
          <w:sz w:val="28"/>
          <w:szCs w:val="28"/>
        </w:rPr>
        <w:t>presents</w:t>
      </w:r>
      <w:r w:rsidRPr="005F2E0B">
        <w:rPr>
          <w:rFonts w:ascii="Bahnschrift" w:eastAsia="Arial" w:hAnsi="Bahnschrift" w:cs="Arial"/>
          <w:sz w:val="28"/>
          <w:szCs w:val="28"/>
        </w:rPr>
        <w:t xml:space="preserve"> for the necessary</w:t>
      </w:r>
      <w:r w:rsidR="009C2855" w:rsidRPr="005F2E0B">
        <w:rPr>
          <w:rFonts w:ascii="Bahnschrift" w:eastAsia="Arial" w:hAnsi="Bahnschrift" w:cs="Arial"/>
          <w:sz w:val="28"/>
          <w:szCs w:val="28"/>
        </w:rPr>
        <w:t xml:space="preserve"> </w:t>
      </w:r>
      <w:r w:rsidR="00F91D75" w:rsidRPr="005F2E0B">
        <w:rPr>
          <w:rFonts w:ascii="Bahnschrift" w:eastAsia="Arial" w:hAnsi="Bahnschrift" w:cs="Arial"/>
          <w:sz w:val="28"/>
          <w:szCs w:val="28"/>
        </w:rPr>
        <w:t>set</w:t>
      </w:r>
      <w:r w:rsidRPr="005F2E0B">
        <w:rPr>
          <w:rFonts w:ascii="Bahnschrift" w:eastAsia="Arial" w:hAnsi="Bahnschrift" w:cs="Arial"/>
          <w:sz w:val="28"/>
          <w:szCs w:val="28"/>
        </w:rPr>
        <w:t>ting</w:t>
      </w:r>
      <w:r w:rsidR="00F91D75" w:rsidRPr="005F2E0B">
        <w:rPr>
          <w:rFonts w:ascii="Bahnschrift" w:eastAsia="Arial" w:hAnsi="Bahnschrift" w:cs="Arial"/>
          <w:sz w:val="28"/>
          <w:szCs w:val="28"/>
        </w:rPr>
        <w:t xml:space="preserve"> aside</w:t>
      </w:r>
      <w:r w:rsidRPr="005F2E0B">
        <w:rPr>
          <w:rFonts w:ascii="Bahnschrift" w:eastAsia="Arial" w:hAnsi="Bahnschrift" w:cs="Arial"/>
          <w:sz w:val="28"/>
          <w:szCs w:val="28"/>
        </w:rPr>
        <w:t xml:space="preserve"> of</w:t>
      </w:r>
      <w:r w:rsidR="00F91D75" w:rsidRPr="005F2E0B">
        <w:rPr>
          <w:rFonts w:ascii="Bahnschrift" w:eastAsia="Arial" w:hAnsi="Bahnschrift" w:cs="Arial"/>
          <w:sz w:val="28"/>
          <w:szCs w:val="28"/>
        </w:rPr>
        <w:t xml:space="preserve"> the clearly wrong </w:t>
      </w:r>
      <w:r w:rsidR="00F91D75" w:rsidRPr="005F2E0B">
        <w:rPr>
          <w:rFonts w:ascii="Bahnschrift" w:eastAsia="Arial" w:hAnsi="Bahnschrift" w:cs="Arial"/>
          <w:sz w:val="28"/>
          <w:szCs w:val="28"/>
        </w:rPr>
        <w:lastRenderedPageBreak/>
        <w:t>judgment</w:t>
      </w:r>
      <w:r w:rsidRPr="005F2E0B">
        <w:rPr>
          <w:rFonts w:ascii="Bahnschrift" w:eastAsia="Arial" w:hAnsi="Bahnschrift" w:cs="Arial"/>
          <w:sz w:val="28"/>
          <w:szCs w:val="28"/>
        </w:rPr>
        <w:t xml:space="preserve"> and order</w:t>
      </w:r>
      <w:r w:rsidR="00F91D75" w:rsidRPr="005F2E0B">
        <w:rPr>
          <w:rFonts w:ascii="Bahnschrift" w:eastAsia="Arial" w:hAnsi="Bahnschrift" w:cs="Arial"/>
          <w:sz w:val="28"/>
          <w:szCs w:val="28"/>
        </w:rPr>
        <w:t xml:space="preserve"> of the court </w:t>
      </w:r>
      <w:r w:rsidR="00F91D75" w:rsidRPr="005D28A9">
        <w:rPr>
          <w:rFonts w:ascii="Bahnschrift" w:eastAsia="Arial" w:hAnsi="Bahnschrift" w:cs="Arial"/>
          <w:i/>
          <w:sz w:val="28"/>
          <w:szCs w:val="28"/>
        </w:rPr>
        <w:t>a quo</w:t>
      </w:r>
      <w:r w:rsidR="00F91D75" w:rsidRPr="005F2E0B">
        <w:rPr>
          <w:rFonts w:ascii="Bahnschrift" w:eastAsia="Arial" w:hAnsi="Bahnschrift" w:cs="Arial"/>
          <w:sz w:val="28"/>
          <w:szCs w:val="28"/>
        </w:rPr>
        <w:t>.</w:t>
      </w:r>
      <w:r w:rsidRPr="005F2E0B">
        <w:rPr>
          <w:rFonts w:ascii="Bahnschrift" w:eastAsia="Arial" w:hAnsi="Bahnschrift" w:cs="Arial"/>
          <w:sz w:val="28"/>
          <w:szCs w:val="28"/>
        </w:rPr>
        <w:t xml:space="preserve"> It is consequently in the interests of justice that this court grants condo</w:t>
      </w:r>
      <w:r w:rsidR="00E81902" w:rsidRPr="005F2E0B">
        <w:rPr>
          <w:rFonts w:ascii="Bahnschrift" w:eastAsia="Arial" w:hAnsi="Bahnschrift" w:cs="Arial"/>
          <w:sz w:val="28"/>
          <w:szCs w:val="28"/>
        </w:rPr>
        <w:t>nation.</w:t>
      </w:r>
    </w:p>
    <w:p w:rsidR="00311452" w:rsidRPr="005F2E0B" w:rsidRDefault="006D7926" w:rsidP="001C3423">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[33]</w:t>
      </w:r>
      <w:r w:rsidR="001C3423">
        <w:rPr>
          <w:rFonts w:ascii="Bahnschrift" w:eastAsia="Arial" w:hAnsi="Bahnschrift" w:cs="Arial"/>
          <w:sz w:val="28"/>
          <w:szCs w:val="28"/>
        </w:rPr>
        <w:tab/>
      </w:r>
      <w:r w:rsidRPr="005F2E0B">
        <w:rPr>
          <w:rFonts w:ascii="Bahnschrift" w:eastAsia="Arial" w:hAnsi="Bahnschrift" w:cs="Arial"/>
          <w:sz w:val="28"/>
          <w:szCs w:val="28"/>
        </w:rPr>
        <w:t xml:space="preserve">It is noteworthy that the respondent has not filed an answering affidavit opposing the substantive appeal against the judgment and order of the court </w:t>
      </w:r>
      <w:r w:rsidRPr="005D28A9">
        <w:rPr>
          <w:rFonts w:ascii="Bahnschrift" w:eastAsia="Arial" w:hAnsi="Bahnschrift" w:cs="Arial"/>
          <w:i/>
          <w:sz w:val="28"/>
          <w:szCs w:val="28"/>
        </w:rPr>
        <w:t>a quo</w:t>
      </w:r>
      <w:r w:rsidRPr="005F2E0B">
        <w:rPr>
          <w:rFonts w:ascii="Bahnschrift" w:eastAsia="Arial" w:hAnsi="Bahnschrift" w:cs="Arial"/>
          <w:sz w:val="28"/>
          <w:szCs w:val="28"/>
        </w:rPr>
        <w:t xml:space="preserve">. Equally </w:t>
      </w:r>
      <w:r w:rsidR="00E81902" w:rsidRPr="005F2E0B">
        <w:rPr>
          <w:rFonts w:ascii="Bahnschrift" w:eastAsia="Arial" w:hAnsi="Bahnschrift" w:cs="Arial"/>
          <w:sz w:val="28"/>
          <w:szCs w:val="28"/>
        </w:rPr>
        <w:t xml:space="preserve">important is the absence of prejudice or evidence of prejudice </w:t>
      </w:r>
      <w:r w:rsidRPr="005F2E0B">
        <w:rPr>
          <w:rFonts w:ascii="Bahnschrift" w:eastAsia="Arial" w:hAnsi="Bahnschrift" w:cs="Arial"/>
          <w:sz w:val="28"/>
          <w:szCs w:val="28"/>
        </w:rPr>
        <w:t xml:space="preserve">that the respondent would suffer should condonation be granted. Even if there was prejudice, it would not constitute a hurdle if it </w:t>
      </w:r>
      <w:r w:rsidR="001C3423" w:rsidRPr="005F2E0B">
        <w:rPr>
          <w:rFonts w:ascii="Bahnschrift" w:eastAsia="Arial" w:hAnsi="Bahnschrift" w:cs="Arial"/>
          <w:sz w:val="28"/>
          <w:szCs w:val="28"/>
        </w:rPr>
        <w:t>could be</w:t>
      </w:r>
      <w:r w:rsidRPr="005F2E0B">
        <w:rPr>
          <w:rFonts w:ascii="Bahnschrift" w:eastAsia="Arial" w:hAnsi="Bahnschrift" w:cs="Arial"/>
          <w:sz w:val="28"/>
          <w:szCs w:val="28"/>
        </w:rPr>
        <w:t xml:space="preserve"> resolved by an appropriate costs order. </w:t>
      </w:r>
    </w:p>
    <w:p w:rsidR="0066757B" w:rsidRPr="005F2E0B" w:rsidRDefault="0066757B" w:rsidP="001C3423">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THE ISSUES</w:t>
      </w:r>
      <w:r w:rsidR="006D7926" w:rsidRPr="005F2E0B">
        <w:rPr>
          <w:rFonts w:ascii="Bahnschrift" w:eastAsia="Arial" w:hAnsi="Bahnschrift" w:cs="Arial"/>
          <w:b/>
          <w:sz w:val="28"/>
          <w:szCs w:val="28"/>
        </w:rPr>
        <w:t xml:space="preserve"> </w:t>
      </w:r>
      <w:r w:rsidR="0082036C" w:rsidRPr="005F2E0B">
        <w:rPr>
          <w:rFonts w:ascii="Bahnschrift" w:eastAsia="Arial" w:hAnsi="Bahnschrift" w:cs="Arial"/>
          <w:b/>
          <w:sz w:val="28"/>
          <w:szCs w:val="28"/>
        </w:rPr>
        <w:t>AGAINST THE JUDGMENT</w:t>
      </w:r>
      <w:r w:rsidR="006D7926" w:rsidRPr="005F2E0B">
        <w:rPr>
          <w:rFonts w:ascii="Bahnschrift" w:eastAsia="Arial" w:hAnsi="Bahnschrift" w:cs="Arial"/>
          <w:b/>
          <w:sz w:val="28"/>
          <w:szCs w:val="28"/>
        </w:rPr>
        <w:t xml:space="preserve"> </w:t>
      </w:r>
      <w:r w:rsidR="006D7926" w:rsidRPr="005D28A9">
        <w:rPr>
          <w:rFonts w:ascii="Bahnschrift" w:eastAsia="Arial" w:hAnsi="Bahnschrift" w:cs="Arial"/>
          <w:b/>
          <w:i/>
          <w:sz w:val="28"/>
          <w:szCs w:val="28"/>
        </w:rPr>
        <w:t>A QUO</w:t>
      </w:r>
    </w:p>
    <w:p w:rsidR="005A4EEF" w:rsidRPr="005F2E0B" w:rsidRDefault="00F671D6" w:rsidP="0050462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[34</w:t>
      </w:r>
      <w:r w:rsidR="005A4EEF" w:rsidRPr="005F2E0B">
        <w:rPr>
          <w:rFonts w:ascii="Bahnschrift" w:eastAsia="Arial" w:hAnsi="Bahnschrift" w:cs="Arial"/>
          <w:sz w:val="28"/>
          <w:szCs w:val="28"/>
        </w:rPr>
        <w:t>]</w:t>
      </w:r>
      <w:r w:rsidR="001C3423">
        <w:rPr>
          <w:rFonts w:ascii="Bahnschrift" w:eastAsia="Arial" w:hAnsi="Bahnschrift" w:cs="Arial"/>
          <w:sz w:val="28"/>
          <w:szCs w:val="28"/>
        </w:rPr>
        <w:tab/>
      </w:r>
      <w:r w:rsidR="005A4EEF" w:rsidRPr="005F2E0B">
        <w:rPr>
          <w:rFonts w:ascii="Bahnschrift" w:eastAsia="Arial" w:hAnsi="Bahnschrift" w:cs="Arial"/>
          <w:sz w:val="28"/>
          <w:szCs w:val="28"/>
        </w:rPr>
        <w:t xml:space="preserve">It is common cause that at the heart of </w:t>
      </w:r>
      <w:r w:rsidR="00E16BFA" w:rsidRPr="005F2E0B">
        <w:rPr>
          <w:rFonts w:ascii="Bahnschrift" w:eastAsia="Arial" w:hAnsi="Bahnschrift" w:cs="Arial"/>
          <w:sz w:val="28"/>
          <w:szCs w:val="28"/>
        </w:rPr>
        <w:t xml:space="preserve">the dispute </w:t>
      </w:r>
      <w:r w:rsidR="005A4EEF" w:rsidRPr="005F2E0B">
        <w:rPr>
          <w:rFonts w:ascii="Bahnschrift" w:eastAsia="Arial" w:hAnsi="Bahnschrift" w:cs="Arial"/>
          <w:sz w:val="28"/>
          <w:szCs w:val="28"/>
        </w:rPr>
        <w:t>is the</w:t>
      </w:r>
      <w:r w:rsidR="00E16BFA" w:rsidRPr="005F2E0B">
        <w:rPr>
          <w:rFonts w:ascii="Bahnschrift" w:eastAsia="Arial" w:hAnsi="Bahnschrift" w:cs="Arial"/>
          <w:sz w:val="28"/>
          <w:szCs w:val="28"/>
        </w:rPr>
        <w:t xml:space="preserve"> decision and order of the court</w:t>
      </w:r>
      <w:r w:rsidR="0082036C" w:rsidRPr="005F2E0B">
        <w:rPr>
          <w:rFonts w:ascii="Bahnschrift" w:eastAsia="Arial" w:hAnsi="Bahnschrift" w:cs="Arial"/>
          <w:sz w:val="28"/>
          <w:szCs w:val="28"/>
        </w:rPr>
        <w:t xml:space="preserve"> </w:t>
      </w:r>
      <w:r w:rsidR="00E16BFA" w:rsidRPr="001C3423">
        <w:rPr>
          <w:rFonts w:ascii="Bahnschrift" w:eastAsia="Arial" w:hAnsi="Bahnschrift" w:cs="Arial"/>
          <w:i/>
          <w:sz w:val="28"/>
          <w:szCs w:val="28"/>
        </w:rPr>
        <w:t>a</w:t>
      </w:r>
      <w:r w:rsidR="00E16BFA" w:rsidRPr="005F2E0B">
        <w:rPr>
          <w:rFonts w:ascii="Bahnschrift" w:eastAsia="Arial" w:hAnsi="Bahnschrift" w:cs="Arial"/>
          <w:sz w:val="28"/>
          <w:szCs w:val="28"/>
        </w:rPr>
        <w:t xml:space="preserve"> </w:t>
      </w:r>
      <w:r w:rsidR="00E16BFA" w:rsidRPr="001C3423">
        <w:rPr>
          <w:rFonts w:ascii="Bahnschrift" w:eastAsia="Arial" w:hAnsi="Bahnschrift" w:cs="Arial"/>
          <w:i/>
          <w:sz w:val="28"/>
          <w:szCs w:val="28"/>
        </w:rPr>
        <w:t>quo</w:t>
      </w:r>
      <w:r w:rsidR="00E16BFA"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setting aside the distribution of the pension benefits of the deceased by trustees of the second appellant</w:t>
      </w:r>
      <w:r w:rsidR="00E16BFA" w:rsidRPr="005F2E0B">
        <w:rPr>
          <w:rFonts w:ascii="Bahnschrift" w:eastAsia="Arial" w:hAnsi="Bahnschrift" w:cs="Arial"/>
          <w:sz w:val="28"/>
          <w:szCs w:val="28"/>
        </w:rPr>
        <w:t>. More specifically and important</w:t>
      </w:r>
      <w:r w:rsidR="005A4EEF" w:rsidRPr="005F2E0B">
        <w:rPr>
          <w:rFonts w:ascii="Bahnschrift" w:eastAsia="Arial" w:hAnsi="Bahnschrift" w:cs="Arial"/>
          <w:sz w:val="28"/>
          <w:szCs w:val="28"/>
        </w:rPr>
        <w:t xml:space="preserve">, it is the premise on which the court </w:t>
      </w:r>
      <w:r w:rsidR="005A4EEF" w:rsidRPr="00504624">
        <w:rPr>
          <w:rFonts w:ascii="Bahnschrift" w:eastAsia="Arial" w:hAnsi="Bahnschrift" w:cs="Arial"/>
          <w:i/>
          <w:sz w:val="28"/>
          <w:szCs w:val="28"/>
        </w:rPr>
        <w:t>a quo</w:t>
      </w:r>
      <w:r w:rsidR="00E16BFA"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relied</w:t>
      </w:r>
      <w:r w:rsidR="00E16BFA" w:rsidRPr="005F2E0B">
        <w:rPr>
          <w:rFonts w:ascii="Bahnschrift" w:eastAsia="Arial" w:hAnsi="Bahnschrift" w:cs="Arial"/>
          <w:sz w:val="28"/>
          <w:szCs w:val="28"/>
        </w:rPr>
        <w:t xml:space="preserve"> in arriving at the decision</w:t>
      </w:r>
      <w:r w:rsidR="005A4EEF" w:rsidRPr="005F2E0B">
        <w:rPr>
          <w:rFonts w:ascii="Bahnschrift" w:eastAsia="Arial" w:hAnsi="Bahnschrift" w:cs="Arial"/>
          <w:sz w:val="28"/>
          <w:szCs w:val="28"/>
        </w:rPr>
        <w:t xml:space="preserve"> challenged in this appeal. The court </w:t>
      </w:r>
      <w:r w:rsidR="005A4EEF" w:rsidRPr="00504624">
        <w:rPr>
          <w:rFonts w:ascii="Bahnschrift" w:eastAsia="Arial" w:hAnsi="Bahnschrift" w:cs="Arial"/>
          <w:i/>
          <w:sz w:val="28"/>
          <w:szCs w:val="28"/>
        </w:rPr>
        <w:t>a quo</w:t>
      </w:r>
      <w:r w:rsidR="005A4EEF" w:rsidRPr="005F2E0B">
        <w:rPr>
          <w:rFonts w:ascii="Bahnschrift" w:eastAsia="Arial" w:hAnsi="Bahnschrift" w:cs="Arial"/>
          <w:sz w:val="28"/>
          <w:szCs w:val="28"/>
        </w:rPr>
        <w:t xml:space="preserve"> </w:t>
      </w:r>
      <w:r w:rsidR="00307E85" w:rsidRPr="005F2E0B">
        <w:rPr>
          <w:rFonts w:ascii="Bahnschrift" w:eastAsia="Arial" w:hAnsi="Bahnschrift" w:cs="Arial"/>
          <w:sz w:val="28"/>
          <w:szCs w:val="28"/>
        </w:rPr>
        <w:t>erroneously</w:t>
      </w:r>
      <w:r w:rsidR="0082036C"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 xml:space="preserve">found that </w:t>
      </w:r>
      <w:r w:rsidR="00E16BFA" w:rsidRPr="005F2E0B">
        <w:rPr>
          <w:rFonts w:ascii="Bahnschrift" w:eastAsia="Arial" w:hAnsi="Bahnschrift" w:cs="Arial"/>
          <w:sz w:val="28"/>
          <w:szCs w:val="28"/>
        </w:rPr>
        <w:t xml:space="preserve">the pension benefits of the </w:t>
      </w:r>
      <w:r w:rsidR="005A4EEF" w:rsidRPr="005F2E0B">
        <w:rPr>
          <w:rFonts w:ascii="Bahnschrift" w:eastAsia="Arial" w:hAnsi="Bahnschrift" w:cs="Arial"/>
          <w:sz w:val="28"/>
          <w:szCs w:val="28"/>
        </w:rPr>
        <w:t>deceased, legally distributable in</w:t>
      </w:r>
      <w:r w:rsidR="0082036C"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terms of</w:t>
      </w:r>
      <w:r w:rsidR="0082036C" w:rsidRPr="005F2E0B">
        <w:rPr>
          <w:rFonts w:ascii="Bahnschrift" w:eastAsia="Arial" w:hAnsi="Bahnschrift" w:cs="Arial"/>
          <w:sz w:val="28"/>
          <w:szCs w:val="28"/>
        </w:rPr>
        <w:t xml:space="preserve"> </w:t>
      </w:r>
      <w:r w:rsidR="00307E85" w:rsidRPr="005F2E0B">
        <w:rPr>
          <w:rFonts w:ascii="Bahnschrift" w:eastAsia="Arial" w:hAnsi="Bahnschrift" w:cs="Arial"/>
          <w:sz w:val="28"/>
          <w:szCs w:val="28"/>
        </w:rPr>
        <w:t xml:space="preserve">section 37C of </w:t>
      </w:r>
      <w:r w:rsidR="005A4EEF" w:rsidRPr="005F2E0B">
        <w:rPr>
          <w:rFonts w:ascii="Bahnschrift" w:eastAsia="Arial" w:hAnsi="Bahnschrift" w:cs="Arial"/>
          <w:sz w:val="28"/>
          <w:szCs w:val="28"/>
        </w:rPr>
        <w:t xml:space="preserve">the </w:t>
      </w:r>
      <w:r w:rsidR="00F96EBC" w:rsidRPr="005F2E0B">
        <w:rPr>
          <w:rFonts w:ascii="Bahnschrift" w:eastAsia="Arial" w:hAnsi="Bahnschrift" w:cs="Arial"/>
          <w:sz w:val="28"/>
          <w:szCs w:val="28"/>
        </w:rPr>
        <w:t>Pensions Fund</w:t>
      </w:r>
      <w:r w:rsidR="005A4EEF" w:rsidRPr="005F2E0B">
        <w:rPr>
          <w:rFonts w:ascii="Bahnschrift" w:eastAsia="Arial" w:hAnsi="Bahnschrift" w:cs="Arial"/>
          <w:sz w:val="28"/>
          <w:szCs w:val="28"/>
        </w:rPr>
        <w:t xml:space="preserve"> Act of 1956, form part of the joint estate of the deceased and the respondent </w:t>
      </w:r>
      <w:r w:rsidR="00F96EBC" w:rsidRPr="005F2E0B">
        <w:rPr>
          <w:rFonts w:ascii="Bahnschrift" w:eastAsia="Arial" w:hAnsi="Bahnschrift" w:cs="Arial"/>
          <w:sz w:val="28"/>
          <w:szCs w:val="28"/>
        </w:rPr>
        <w:t>by virtue</w:t>
      </w:r>
      <w:r w:rsidR="005A4EEF" w:rsidRPr="005F2E0B">
        <w:rPr>
          <w:rFonts w:ascii="Bahnschrift" w:eastAsia="Arial" w:hAnsi="Bahnschrift" w:cs="Arial"/>
          <w:sz w:val="28"/>
          <w:szCs w:val="28"/>
        </w:rPr>
        <w:t xml:space="preserve"> of their marriage in community of property. </w:t>
      </w:r>
      <w:r w:rsidR="0082036C"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 xml:space="preserve">On the basis of this view, the court </w:t>
      </w:r>
      <w:r w:rsidR="005A4EEF" w:rsidRPr="001B7695">
        <w:rPr>
          <w:rFonts w:ascii="Bahnschrift" w:eastAsia="Arial" w:hAnsi="Bahnschrift" w:cs="Arial"/>
          <w:i/>
          <w:sz w:val="28"/>
          <w:szCs w:val="28"/>
        </w:rPr>
        <w:t>a quo</w:t>
      </w:r>
      <w:r w:rsidR="005A4EEF" w:rsidRPr="005F2E0B">
        <w:rPr>
          <w:rFonts w:ascii="Bahnschrift" w:eastAsia="Arial" w:hAnsi="Bahnschrift" w:cs="Arial"/>
          <w:sz w:val="28"/>
          <w:szCs w:val="28"/>
        </w:rPr>
        <w:t xml:space="preserve"> found that the trustees had </w:t>
      </w:r>
      <w:r w:rsidR="005A4EEF" w:rsidRPr="005F2E0B">
        <w:rPr>
          <w:rFonts w:ascii="Bahnschrift" w:eastAsia="Arial" w:hAnsi="Bahnschrift" w:cs="Arial"/>
          <w:sz w:val="28"/>
          <w:szCs w:val="28"/>
        </w:rPr>
        <w:lastRenderedPageBreak/>
        <w:t xml:space="preserve">erred in not </w:t>
      </w:r>
      <w:r w:rsidR="0082036C" w:rsidRPr="005F2E0B">
        <w:rPr>
          <w:rFonts w:ascii="Bahnschrift" w:eastAsia="Arial" w:hAnsi="Bahnschrift" w:cs="Arial"/>
          <w:sz w:val="28"/>
          <w:szCs w:val="28"/>
        </w:rPr>
        <w:t>d</w:t>
      </w:r>
      <w:r w:rsidR="005A4EEF" w:rsidRPr="005F2E0B">
        <w:rPr>
          <w:rFonts w:ascii="Bahnschrift" w:eastAsia="Arial" w:hAnsi="Bahnschrift" w:cs="Arial"/>
          <w:sz w:val="28"/>
          <w:szCs w:val="28"/>
        </w:rPr>
        <w:t>istributing</w:t>
      </w:r>
      <w:r w:rsidR="0082036C" w:rsidRPr="005F2E0B">
        <w:rPr>
          <w:rFonts w:ascii="Bahnschrift" w:eastAsia="Arial" w:hAnsi="Bahnschrift" w:cs="Arial"/>
          <w:sz w:val="28"/>
          <w:szCs w:val="28"/>
        </w:rPr>
        <w:t xml:space="preserve"> </w:t>
      </w:r>
      <w:r w:rsidR="00307E85" w:rsidRPr="005F2E0B">
        <w:rPr>
          <w:rFonts w:ascii="Bahnschrift" w:eastAsia="Arial" w:hAnsi="Bahnschrift" w:cs="Arial"/>
          <w:sz w:val="28"/>
          <w:szCs w:val="28"/>
        </w:rPr>
        <w:t>50% of the benefits to the</w:t>
      </w:r>
      <w:r w:rsidR="00E16BFA"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respondent. This perception informed the decision to set</w:t>
      </w:r>
      <w:r w:rsidR="00307E85" w:rsidRPr="005F2E0B">
        <w:rPr>
          <w:rFonts w:ascii="Bahnschrift" w:eastAsia="Arial" w:hAnsi="Bahnschrift" w:cs="Arial"/>
          <w:sz w:val="28"/>
          <w:szCs w:val="28"/>
        </w:rPr>
        <w:t xml:space="preserve"> aside the distribution of the</w:t>
      </w:r>
      <w:r w:rsidR="00E16BFA" w:rsidRPr="005F2E0B">
        <w:rPr>
          <w:rFonts w:ascii="Bahnschrift" w:eastAsia="Arial" w:hAnsi="Bahnschrift" w:cs="Arial"/>
          <w:sz w:val="28"/>
          <w:szCs w:val="28"/>
        </w:rPr>
        <w:t xml:space="preserve"> benefits amongst</w:t>
      </w:r>
      <w:r w:rsidR="005A4EEF" w:rsidRPr="005F2E0B">
        <w:rPr>
          <w:rFonts w:ascii="Bahnschrift" w:eastAsia="Arial" w:hAnsi="Bahnschrift" w:cs="Arial"/>
          <w:sz w:val="28"/>
          <w:szCs w:val="28"/>
        </w:rPr>
        <w:t xml:space="preserve"> the identified dependants of the</w:t>
      </w:r>
      <w:r w:rsidR="00307E85" w:rsidRPr="005F2E0B">
        <w:rPr>
          <w:rFonts w:ascii="Bahnschrift" w:eastAsia="Arial" w:hAnsi="Bahnschrift" w:cs="Arial"/>
          <w:sz w:val="28"/>
          <w:szCs w:val="28"/>
        </w:rPr>
        <w:t xml:space="preserve"> </w:t>
      </w:r>
      <w:r w:rsidR="005A4EEF" w:rsidRPr="005F2E0B">
        <w:rPr>
          <w:rFonts w:ascii="Bahnschrift" w:eastAsia="Arial" w:hAnsi="Bahnschrift" w:cs="Arial"/>
          <w:sz w:val="28"/>
          <w:szCs w:val="28"/>
        </w:rPr>
        <w:t>deceased, including his paramour, the first appellant</w:t>
      </w:r>
      <w:r w:rsidR="00307E85" w:rsidRPr="005F2E0B">
        <w:rPr>
          <w:rFonts w:ascii="Bahnschrift" w:eastAsia="Arial" w:hAnsi="Bahnschrift" w:cs="Arial"/>
          <w:sz w:val="28"/>
          <w:szCs w:val="28"/>
        </w:rPr>
        <w:t>.</w:t>
      </w:r>
    </w:p>
    <w:p w:rsidR="00120039" w:rsidRPr="005F2E0B" w:rsidRDefault="00120039" w:rsidP="00504624">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RELEVANT FACTORS IN THIS CASE</w:t>
      </w:r>
    </w:p>
    <w:p w:rsidR="00120039" w:rsidRPr="005F2E0B" w:rsidRDefault="00120039" w:rsidP="00504624">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w:t>
      </w:r>
      <w:r w:rsidR="00F671D6" w:rsidRPr="005F2E0B">
        <w:rPr>
          <w:rFonts w:ascii="Bahnschrift" w:eastAsia="Arial" w:hAnsi="Bahnschrift" w:cs="Arial"/>
          <w:sz w:val="28"/>
          <w:szCs w:val="28"/>
        </w:rPr>
        <w:t>35</w:t>
      </w:r>
      <w:r w:rsidRPr="005F2E0B">
        <w:rPr>
          <w:rFonts w:ascii="Bahnschrift" w:eastAsia="Arial" w:hAnsi="Bahnschrift" w:cs="Arial"/>
          <w:sz w:val="28"/>
          <w:szCs w:val="28"/>
        </w:rPr>
        <w:t xml:space="preserve">] </w:t>
      </w:r>
      <w:r w:rsidR="00504624">
        <w:rPr>
          <w:rFonts w:ascii="Bahnschrift" w:eastAsia="Arial" w:hAnsi="Bahnschrift" w:cs="Arial"/>
          <w:sz w:val="28"/>
          <w:szCs w:val="28"/>
        </w:rPr>
        <w:tab/>
      </w:r>
      <w:r w:rsidRPr="005F2E0B">
        <w:rPr>
          <w:rFonts w:ascii="Bahnschrift" w:eastAsia="Arial" w:hAnsi="Bahnschrift" w:cs="Arial"/>
          <w:sz w:val="28"/>
          <w:szCs w:val="28"/>
        </w:rPr>
        <w:t>Though married</w:t>
      </w:r>
      <w:r w:rsidR="00774DE9" w:rsidRPr="005F2E0B">
        <w:rPr>
          <w:rFonts w:ascii="Bahnschrift" w:eastAsia="Arial" w:hAnsi="Bahnschrift" w:cs="Arial"/>
          <w:sz w:val="28"/>
          <w:szCs w:val="28"/>
        </w:rPr>
        <w:t xml:space="preserve"> to the respondent in community of property until his</w:t>
      </w:r>
      <w:r w:rsidRPr="005F2E0B">
        <w:rPr>
          <w:rFonts w:ascii="Bahnschrift" w:eastAsia="Arial" w:hAnsi="Bahnschrift" w:cs="Arial"/>
          <w:sz w:val="28"/>
          <w:szCs w:val="28"/>
        </w:rPr>
        <w:t xml:space="preserve"> death</w:t>
      </w:r>
      <w:r w:rsidR="00504624">
        <w:rPr>
          <w:rFonts w:ascii="Bahnschrift" w:eastAsia="Arial" w:hAnsi="Bahnschrift" w:cs="Arial"/>
          <w:sz w:val="28"/>
          <w:szCs w:val="28"/>
        </w:rPr>
        <w:t xml:space="preserve"> in 2010, the</w:t>
      </w:r>
      <w:r w:rsidR="00774DE9" w:rsidRPr="005F2E0B">
        <w:rPr>
          <w:rFonts w:ascii="Bahnschrift" w:eastAsia="Arial" w:hAnsi="Bahnschrift" w:cs="Arial"/>
          <w:sz w:val="28"/>
          <w:szCs w:val="28"/>
        </w:rPr>
        <w:t xml:space="preserve"> respondent </w:t>
      </w:r>
      <w:r w:rsidRPr="005F2E0B">
        <w:rPr>
          <w:rFonts w:ascii="Bahnschrift" w:eastAsia="Arial" w:hAnsi="Bahnschrift" w:cs="Arial"/>
          <w:sz w:val="28"/>
          <w:szCs w:val="28"/>
        </w:rPr>
        <w:t>had left the deceased in 2002. Since 2008 until his death, the deceased had been cohabiting with the first respondent. There was no evidence</w:t>
      </w:r>
      <w:r w:rsidR="00504624">
        <w:rPr>
          <w:rFonts w:ascii="Bahnschrift" w:eastAsia="Arial" w:hAnsi="Bahnschrift" w:cs="Arial"/>
          <w:sz w:val="28"/>
          <w:szCs w:val="28"/>
        </w:rPr>
        <w:t xml:space="preserve"> before the court </w:t>
      </w:r>
      <w:r w:rsidR="00660155" w:rsidRPr="005F2E0B">
        <w:rPr>
          <w:rFonts w:ascii="Bahnschrift" w:eastAsia="Arial" w:hAnsi="Bahnschrift" w:cs="Arial"/>
          <w:i/>
          <w:sz w:val="28"/>
          <w:szCs w:val="28"/>
        </w:rPr>
        <w:t>a quo</w:t>
      </w:r>
      <w:r w:rsidR="00660155" w:rsidRPr="005F2E0B">
        <w:rPr>
          <w:rFonts w:ascii="Bahnschrift" w:eastAsia="Arial" w:hAnsi="Bahnschrift" w:cs="Arial"/>
          <w:sz w:val="28"/>
          <w:szCs w:val="28"/>
        </w:rPr>
        <w:t xml:space="preserve"> that </w:t>
      </w:r>
      <w:r w:rsidR="00774DE9" w:rsidRPr="005F2E0B">
        <w:rPr>
          <w:rFonts w:ascii="Bahnschrift" w:eastAsia="Arial" w:hAnsi="Bahnschrift" w:cs="Arial"/>
          <w:sz w:val="28"/>
          <w:szCs w:val="28"/>
        </w:rPr>
        <w:t xml:space="preserve">despite the separation, </w:t>
      </w:r>
      <w:r w:rsidR="00660155" w:rsidRPr="005F2E0B">
        <w:rPr>
          <w:rFonts w:ascii="Bahnschrift" w:eastAsia="Arial" w:hAnsi="Bahnschrift" w:cs="Arial"/>
          <w:sz w:val="28"/>
          <w:szCs w:val="28"/>
        </w:rPr>
        <w:t xml:space="preserve">the respondent had been dependent on or was         financially supported by </w:t>
      </w:r>
      <w:r w:rsidRPr="005F2E0B">
        <w:rPr>
          <w:rFonts w:ascii="Bahnschrift" w:eastAsia="Arial" w:hAnsi="Bahnschrift" w:cs="Arial"/>
          <w:sz w:val="28"/>
          <w:szCs w:val="28"/>
        </w:rPr>
        <w:t>the deceased.</w:t>
      </w:r>
      <w:r w:rsidR="00660155" w:rsidRPr="005F2E0B">
        <w:rPr>
          <w:rFonts w:ascii="Bahnschrift" w:eastAsia="Arial" w:hAnsi="Bahnschrift" w:cs="Arial"/>
          <w:sz w:val="28"/>
          <w:szCs w:val="28"/>
        </w:rPr>
        <w:t xml:space="preserve"> In my view, ha</w:t>
      </w:r>
      <w:r w:rsidR="00504624">
        <w:rPr>
          <w:rFonts w:ascii="Bahnschrift" w:eastAsia="Arial" w:hAnsi="Bahnschrift" w:cs="Arial"/>
          <w:sz w:val="28"/>
          <w:szCs w:val="28"/>
        </w:rPr>
        <w:t xml:space="preserve">d the deceased been living with </w:t>
      </w:r>
      <w:r w:rsidR="00774DE9" w:rsidRPr="005F2E0B">
        <w:rPr>
          <w:rFonts w:ascii="Bahnschrift" w:eastAsia="Arial" w:hAnsi="Bahnschrift" w:cs="Arial"/>
          <w:sz w:val="28"/>
          <w:szCs w:val="28"/>
        </w:rPr>
        <w:t xml:space="preserve">the respondent, it would have been </w:t>
      </w:r>
      <w:r w:rsidR="00660155" w:rsidRPr="005F2E0B">
        <w:rPr>
          <w:rFonts w:ascii="Bahnschrift" w:eastAsia="Arial" w:hAnsi="Bahnschrift" w:cs="Arial"/>
          <w:sz w:val="28"/>
          <w:szCs w:val="28"/>
        </w:rPr>
        <w:t>reasonable</w:t>
      </w:r>
      <w:r w:rsidR="00774DE9" w:rsidRPr="005F2E0B">
        <w:rPr>
          <w:rFonts w:ascii="Bahnschrift" w:eastAsia="Arial" w:hAnsi="Bahnschrift" w:cs="Arial"/>
          <w:sz w:val="28"/>
          <w:szCs w:val="28"/>
        </w:rPr>
        <w:t xml:space="preserve"> to</w:t>
      </w:r>
      <w:r w:rsidR="00660155" w:rsidRPr="005F2E0B">
        <w:rPr>
          <w:rFonts w:ascii="Bahnschrift" w:eastAsia="Arial" w:hAnsi="Bahnschrift" w:cs="Arial"/>
          <w:sz w:val="28"/>
          <w:szCs w:val="28"/>
        </w:rPr>
        <w:t xml:space="preserve"> assu</w:t>
      </w:r>
      <w:r w:rsidR="00774DE9" w:rsidRPr="005F2E0B">
        <w:rPr>
          <w:rFonts w:ascii="Bahnschrift" w:eastAsia="Arial" w:hAnsi="Bahnschrift" w:cs="Arial"/>
          <w:sz w:val="28"/>
          <w:szCs w:val="28"/>
        </w:rPr>
        <w:t>me that they were</w:t>
      </w:r>
      <w:r w:rsidR="00504624">
        <w:rPr>
          <w:rFonts w:ascii="Bahnschrift" w:eastAsia="Arial" w:hAnsi="Bahnschrift" w:cs="Arial"/>
          <w:sz w:val="28"/>
          <w:szCs w:val="28"/>
        </w:rPr>
        <w:t xml:space="preserve"> inter</w:t>
      </w:r>
      <w:r w:rsidR="00660155" w:rsidRPr="005F2E0B">
        <w:rPr>
          <w:rFonts w:ascii="Bahnschrift" w:eastAsia="Arial" w:hAnsi="Bahnschrift" w:cs="Arial"/>
          <w:sz w:val="28"/>
          <w:szCs w:val="28"/>
        </w:rPr>
        <w:t>–dependan</w:t>
      </w:r>
      <w:r w:rsidR="0012670C" w:rsidRPr="005F2E0B">
        <w:rPr>
          <w:rFonts w:ascii="Bahnschrift" w:eastAsia="Arial" w:hAnsi="Bahnschrift" w:cs="Arial"/>
          <w:sz w:val="28"/>
          <w:szCs w:val="28"/>
        </w:rPr>
        <w:t>t or the respondent was financially</w:t>
      </w:r>
      <w:r w:rsidR="00660155" w:rsidRPr="005F2E0B">
        <w:rPr>
          <w:rFonts w:ascii="Bahnschrift" w:eastAsia="Arial" w:hAnsi="Bahnschrift" w:cs="Arial"/>
          <w:sz w:val="28"/>
          <w:szCs w:val="28"/>
        </w:rPr>
        <w:t xml:space="preserve"> dependent on the deceased.</w:t>
      </w:r>
    </w:p>
    <w:p w:rsidR="005A4EEF" w:rsidRPr="005F2E0B" w:rsidRDefault="00F671D6" w:rsidP="009206D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[36</w:t>
      </w:r>
      <w:r w:rsidR="00660155" w:rsidRPr="005F2E0B">
        <w:rPr>
          <w:rFonts w:ascii="Bahnschrift" w:eastAsia="Arial" w:hAnsi="Bahnschrift" w:cs="Arial"/>
          <w:sz w:val="28"/>
          <w:szCs w:val="28"/>
        </w:rPr>
        <w:t>]</w:t>
      </w:r>
      <w:r w:rsidR="00504624">
        <w:rPr>
          <w:rFonts w:ascii="Bahnschrift" w:eastAsia="Arial" w:hAnsi="Bahnschrift" w:cs="Arial"/>
          <w:sz w:val="28"/>
          <w:szCs w:val="28"/>
        </w:rPr>
        <w:tab/>
      </w:r>
      <w:r w:rsidR="00660155" w:rsidRPr="005F2E0B">
        <w:rPr>
          <w:rFonts w:ascii="Bahnschrift" w:eastAsia="Arial" w:hAnsi="Bahnschrift" w:cs="Arial"/>
          <w:sz w:val="28"/>
          <w:szCs w:val="28"/>
        </w:rPr>
        <w:t>The deceased and the respondent had lived apart for 15 years when the order of the</w:t>
      </w:r>
      <w:r w:rsidR="00D6494A" w:rsidRPr="005F2E0B">
        <w:rPr>
          <w:rFonts w:ascii="Bahnschrift" w:eastAsia="Arial" w:hAnsi="Bahnschrift" w:cs="Arial"/>
          <w:sz w:val="28"/>
          <w:szCs w:val="28"/>
        </w:rPr>
        <w:t xml:space="preserve"> </w:t>
      </w:r>
      <w:r w:rsidR="00660155" w:rsidRPr="005F2E0B">
        <w:rPr>
          <w:rFonts w:ascii="Bahnschrift" w:eastAsia="Arial" w:hAnsi="Bahnschrift" w:cs="Arial"/>
          <w:sz w:val="28"/>
          <w:szCs w:val="28"/>
        </w:rPr>
        <w:t xml:space="preserve">court </w:t>
      </w:r>
      <w:r w:rsidR="00660155" w:rsidRPr="005F2E0B">
        <w:rPr>
          <w:rFonts w:ascii="Bahnschrift" w:eastAsia="Arial" w:hAnsi="Bahnschrift" w:cs="Arial"/>
          <w:i/>
          <w:sz w:val="28"/>
          <w:szCs w:val="28"/>
        </w:rPr>
        <w:t>a quo</w:t>
      </w:r>
      <w:r w:rsidR="00660155" w:rsidRPr="005F2E0B">
        <w:rPr>
          <w:rFonts w:ascii="Bahnschrift" w:eastAsia="Arial" w:hAnsi="Bahnschrift" w:cs="Arial"/>
          <w:sz w:val="28"/>
          <w:szCs w:val="28"/>
        </w:rPr>
        <w:t xml:space="preserve"> was made.</w:t>
      </w:r>
      <w:r w:rsidR="00512D4F" w:rsidRPr="005F2E0B">
        <w:rPr>
          <w:rFonts w:ascii="Bahnschrift" w:eastAsia="Arial" w:hAnsi="Bahnschrift" w:cs="Arial"/>
          <w:sz w:val="28"/>
          <w:szCs w:val="28"/>
        </w:rPr>
        <w:t xml:space="preserve"> The</w:t>
      </w:r>
      <w:r w:rsidR="00D6494A" w:rsidRPr="005F2E0B">
        <w:rPr>
          <w:rFonts w:ascii="Bahnschrift" w:eastAsia="Arial" w:hAnsi="Bahnschrift" w:cs="Arial"/>
          <w:sz w:val="28"/>
          <w:szCs w:val="28"/>
        </w:rPr>
        <w:t xml:space="preserve"> court</w:t>
      </w:r>
      <w:r w:rsidR="00512D4F" w:rsidRPr="005F2E0B">
        <w:rPr>
          <w:rFonts w:ascii="Bahnschrift" w:eastAsia="Arial" w:hAnsi="Bahnschrift" w:cs="Arial"/>
          <w:sz w:val="28"/>
          <w:szCs w:val="28"/>
        </w:rPr>
        <w:t>’s emphasis and reliance on</w:t>
      </w:r>
      <w:r w:rsidR="00D6494A" w:rsidRPr="005F2E0B">
        <w:rPr>
          <w:rFonts w:ascii="Bahnschrift" w:eastAsia="Arial" w:hAnsi="Bahnschrift" w:cs="Arial"/>
          <w:sz w:val="28"/>
          <w:szCs w:val="28"/>
        </w:rPr>
        <w:t xml:space="preserve"> the</w:t>
      </w:r>
      <w:r w:rsidR="00512D4F" w:rsidRPr="005F2E0B">
        <w:rPr>
          <w:rFonts w:ascii="Bahnschrift" w:eastAsia="Arial" w:hAnsi="Bahnschrift" w:cs="Arial"/>
          <w:sz w:val="28"/>
          <w:szCs w:val="28"/>
        </w:rPr>
        <w:t xml:space="preserve"> nature and the</w:t>
      </w:r>
      <w:r w:rsidR="00D6494A" w:rsidRPr="005F2E0B">
        <w:rPr>
          <w:rFonts w:ascii="Bahnschrift" w:eastAsia="Arial" w:hAnsi="Bahnschrift" w:cs="Arial"/>
          <w:sz w:val="28"/>
          <w:szCs w:val="28"/>
        </w:rPr>
        <w:t xml:space="preserve"> duration of the marriage</w:t>
      </w:r>
      <w:r w:rsidR="00512D4F" w:rsidRPr="005F2E0B">
        <w:rPr>
          <w:rFonts w:ascii="Bahnschrift" w:eastAsia="Arial" w:hAnsi="Bahnschrift" w:cs="Arial"/>
          <w:sz w:val="28"/>
          <w:szCs w:val="28"/>
        </w:rPr>
        <w:t xml:space="preserve"> as legal justifications for</w:t>
      </w:r>
      <w:r w:rsidR="00774DE9" w:rsidRPr="005F2E0B">
        <w:rPr>
          <w:rFonts w:ascii="Bahnschrift" w:eastAsia="Arial" w:hAnsi="Bahnschrift" w:cs="Arial"/>
          <w:sz w:val="28"/>
          <w:szCs w:val="28"/>
        </w:rPr>
        <w:t xml:space="preserve"> purportedly</w:t>
      </w:r>
      <w:r w:rsidR="00512D4F" w:rsidRPr="005F2E0B">
        <w:rPr>
          <w:rFonts w:ascii="Bahnschrift" w:eastAsia="Arial" w:hAnsi="Bahnschrift" w:cs="Arial"/>
          <w:sz w:val="28"/>
          <w:szCs w:val="28"/>
        </w:rPr>
        <w:t xml:space="preserve"> benefiting the respondent went against the grain and purpose of the provisions of the Act. That the</w:t>
      </w:r>
      <w:r w:rsidR="0012670C" w:rsidRPr="005F2E0B">
        <w:rPr>
          <w:rFonts w:ascii="Bahnschrift" w:eastAsia="Arial" w:hAnsi="Bahnschrift" w:cs="Arial"/>
          <w:sz w:val="28"/>
          <w:szCs w:val="28"/>
        </w:rPr>
        <w:t xml:space="preserve"> deceased and the respondent had not divorced and the</w:t>
      </w:r>
      <w:r w:rsidR="00512D4F" w:rsidRPr="005F2E0B">
        <w:rPr>
          <w:rFonts w:ascii="Bahnschrift" w:eastAsia="Arial" w:hAnsi="Bahnschrift" w:cs="Arial"/>
          <w:sz w:val="28"/>
          <w:szCs w:val="28"/>
        </w:rPr>
        <w:t xml:space="preserve"> marriage</w:t>
      </w:r>
      <w:r w:rsidR="005C45DB" w:rsidRPr="005F2E0B">
        <w:rPr>
          <w:rFonts w:ascii="Bahnschrift" w:eastAsia="Arial" w:hAnsi="Bahnschrift" w:cs="Arial"/>
          <w:sz w:val="28"/>
          <w:szCs w:val="28"/>
        </w:rPr>
        <w:t xml:space="preserve"> was still </w:t>
      </w:r>
      <w:r w:rsidR="005C45DB" w:rsidRPr="005F2E0B">
        <w:rPr>
          <w:rFonts w:ascii="Bahnschrift" w:eastAsia="Arial" w:hAnsi="Bahnschrift" w:cs="Arial"/>
          <w:sz w:val="28"/>
          <w:szCs w:val="28"/>
        </w:rPr>
        <w:lastRenderedPageBreak/>
        <w:t xml:space="preserve">extant was </w:t>
      </w:r>
      <w:r w:rsidR="00445F5C" w:rsidRPr="005F2E0B">
        <w:rPr>
          <w:rFonts w:ascii="Bahnschrift" w:eastAsia="Arial" w:hAnsi="Bahnschrift" w:cs="Arial"/>
          <w:sz w:val="28"/>
          <w:szCs w:val="28"/>
        </w:rPr>
        <w:t>of no consequence. The abs</w:t>
      </w:r>
      <w:r w:rsidR="0012670C" w:rsidRPr="005F2E0B">
        <w:rPr>
          <w:rFonts w:ascii="Bahnschrift" w:eastAsia="Arial" w:hAnsi="Bahnschrift" w:cs="Arial"/>
          <w:sz w:val="28"/>
          <w:szCs w:val="28"/>
        </w:rPr>
        <w:t>ence of the financial dependency of the</w:t>
      </w:r>
      <w:r w:rsidR="00445F5C" w:rsidRPr="005F2E0B">
        <w:rPr>
          <w:rFonts w:ascii="Bahnschrift" w:eastAsia="Arial" w:hAnsi="Bahnschrift" w:cs="Arial"/>
          <w:sz w:val="28"/>
          <w:szCs w:val="28"/>
        </w:rPr>
        <w:t xml:space="preserve"> respondent </w:t>
      </w:r>
      <w:r w:rsidR="0012670C" w:rsidRPr="005F2E0B">
        <w:rPr>
          <w:rFonts w:ascii="Bahnschrift" w:eastAsia="Arial" w:hAnsi="Bahnschrift" w:cs="Arial"/>
          <w:sz w:val="28"/>
          <w:szCs w:val="28"/>
        </w:rPr>
        <w:t xml:space="preserve">on </w:t>
      </w:r>
      <w:r w:rsidR="00D6494A" w:rsidRPr="005F2E0B">
        <w:rPr>
          <w:rFonts w:ascii="Bahnschrift" w:eastAsia="Arial" w:hAnsi="Bahnschrift" w:cs="Arial"/>
          <w:sz w:val="28"/>
          <w:szCs w:val="28"/>
        </w:rPr>
        <w:t xml:space="preserve">the </w:t>
      </w:r>
      <w:r w:rsidR="0012670C" w:rsidRPr="005F2E0B">
        <w:rPr>
          <w:rFonts w:ascii="Bahnschrift" w:eastAsia="Arial" w:hAnsi="Bahnschrift" w:cs="Arial"/>
          <w:sz w:val="28"/>
          <w:szCs w:val="28"/>
        </w:rPr>
        <w:t xml:space="preserve">deceased </w:t>
      </w:r>
      <w:r w:rsidR="00445F5C" w:rsidRPr="005F2E0B">
        <w:rPr>
          <w:rFonts w:ascii="Bahnschrift" w:eastAsia="Arial" w:hAnsi="Bahnschrift" w:cs="Arial"/>
          <w:sz w:val="28"/>
          <w:szCs w:val="28"/>
        </w:rPr>
        <w:t>ought to have weighed heavily</w:t>
      </w:r>
      <w:r w:rsidR="005C45DB" w:rsidRPr="005F2E0B">
        <w:rPr>
          <w:rFonts w:ascii="Bahnschrift" w:eastAsia="Arial" w:hAnsi="Bahnschrift" w:cs="Arial"/>
          <w:sz w:val="28"/>
          <w:szCs w:val="28"/>
        </w:rPr>
        <w:t xml:space="preserve"> against the gra</w:t>
      </w:r>
      <w:r w:rsidR="0012670C" w:rsidRPr="005F2E0B">
        <w:rPr>
          <w:rFonts w:ascii="Bahnschrift" w:eastAsia="Arial" w:hAnsi="Bahnschrift" w:cs="Arial"/>
          <w:sz w:val="28"/>
          <w:szCs w:val="28"/>
        </w:rPr>
        <w:t xml:space="preserve">nting of the order and called for the dismissal of the </w:t>
      </w:r>
      <w:r w:rsidR="005C45DB" w:rsidRPr="005F2E0B">
        <w:rPr>
          <w:rFonts w:ascii="Bahnschrift" w:eastAsia="Arial" w:hAnsi="Bahnschrift" w:cs="Arial"/>
          <w:sz w:val="28"/>
          <w:szCs w:val="28"/>
        </w:rPr>
        <w:t xml:space="preserve">application in the court </w:t>
      </w:r>
      <w:r w:rsidR="005C45DB" w:rsidRPr="005F2E0B">
        <w:rPr>
          <w:rFonts w:ascii="Bahnschrift" w:eastAsia="Arial" w:hAnsi="Bahnschrift" w:cs="Arial"/>
          <w:i/>
          <w:sz w:val="28"/>
          <w:szCs w:val="28"/>
        </w:rPr>
        <w:t>a quo</w:t>
      </w:r>
      <w:r w:rsidR="005C45DB" w:rsidRPr="005F2E0B">
        <w:rPr>
          <w:rFonts w:ascii="Bahnschrift" w:eastAsia="Arial" w:hAnsi="Bahnschrift" w:cs="Arial"/>
          <w:sz w:val="28"/>
          <w:szCs w:val="28"/>
        </w:rPr>
        <w:t>.</w:t>
      </w:r>
    </w:p>
    <w:p w:rsidR="005A4EEF" w:rsidRPr="005F2E0B" w:rsidRDefault="0055575D" w:rsidP="009206DF">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 xml:space="preserve">ANALYSIS </w:t>
      </w:r>
    </w:p>
    <w:p w:rsidR="0055575D" w:rsidRPr="005F2E0B" w:rsidRDefault="00BF3E17" w:rsidP="009206DF">
      <w:pPr>
        <w:pStyle w:val="Standard"/>
        <w:spacing w:line="480" w:lineRule="auto"/>
        <w:ind w:left="722" w:right="-288" w:hanging="1010"/>
        <w:jc w:val="both"/>
        <w:rPr>
          <w:rFonts w:ascii="Bahnschrift" w:eastAsia="Arial" w:hAnsi="Bahnschrift" w:cs="Arial"/>
          <w:sz w:val="28"/>
          <w:szCs w:val="28"/>
        </w:rPr>
      </w:pPr>
      <w:r w:rsidRPr="005F2E0B">
        <w:rPr>
          <w:rFonts w:ascii="Bahnschrift" w:eastAsia="Arial" w:hAnsi="Bahnschrift" w:cs="Arial"/>
          <w:sz w:val="28"/>
          <w:szCs w:val="28"/>
        </w:rPr>
        <w:t>[</w:t>
      </w:r>
      <w:r w:rsidR="00633EAA" w:rsidRPr="005F2E0B">
        <w:rPr>
          <w:rFonts w:ascii="Bahnschrift" w:eastAsia="Arial" w:hAnsi="Bahnschrift" w:cs="Arial"/>
          <w:sz w:val="28"/>
          <w:szCs w:val="28"/>
        </w:rPr>
        <w:t>3</w:t>
      </w:r>
      <w:r w:rsidR="00F671D6" w:rsidRPr="005F2E0B">
        <w:rPr>
          <w:rFonts w:ascii="Bahnschrift" w:eastAsia="Arial" w:hAnsi="Bahnschrift" w:cs="Arial"/>
          <w:sz w:val="28"/>
          <w:szCs w:val="28"/>
        </w:rPr>
        <w:t>7</w:t>
      </w:r>
      <w:r w:rsidR="0066757B" w:rsidRPr="005F2E0B">
        <w:rPr>
          <w:rFonts w:ascii="Bahnschrift" w:eastAsia="Arial" w:hAnsi="Bahnschrift" w:cs="Arial"/>
          <w:sz w:val="28"/>
          <w:szCs w:val="28"/>
        </w:rPr>
        <w:t>]</w:t>
      </w:r>
      <w:r w:rsidR="009206DF">
        <w:rPr>
          <w:rFonts w:ascii="Bahnschrift" w:eastAsia="Arial" w:hAnsi="Bahnschrift" w:cs="Arial"/>
          <w:sz w:val="28"/>
          <w:szCs w:val="28"/>
        </w:rPr>
        <w:tab/>
      </w:r>
      <w:r w:rsidR="00767783" w:rsidRPr="005F2E0B">
        <w:rPr>
          <w:rFonts w:ascii="Bahnschrift" w:eastAsia="Arial" w:hAnsi="Bahnschrift" w:cs="Arial"/>
          <w:sz w:val="28"/>
          <w:szCs w:val="28"/>
        </w:rPr>
        <w:t>It</w:t>
      </w:r>
      <w:r w:rsidR="0012670C" w:rsidRPr="005F2E0B">
        <w:rPr>
          <w:rFonts w:ascii="Bahnschrift" w:eastAsia="Arial" w:hAnsi="Bahnschrift" w:cs="Arial"/>
          <w:sz w:val="28"/>
          <w:szCs w:val="28"/>
        </w:rPr>
        <w:t xml:space="preserve"> is apparent from the various </w:t>
      </w:r>
      <w:r w:rsidR="00767783" w:rsidRPr="005F2E0B">
        <w:rPr>
          <w:rFonts w:ascii="Bahnschrift" w:eastAsia="Arial" w:hAnsi="Bahnschrift" w:cs="Arial"/>
          <w:sz w:val="28"/>
          <w:szCs w:val="28"/>
        </w:rPr>
        <w:t>aspects in respect of which</w:t>
      </w:r>
      <w:r w:rsidR="0012670C" w:rsidRPr="005F2E0B">
        <w:rPr>
          <w:rFonts w:ascii="Bahnschrift" w:eastAsia="Arial" w:hAnsi="Bahnschrift" w:cs="Arial"/>
          <w:sz w:val="28"/>
          <w:szCs w:val="28"/>
        </w:rPr>
        <w:t xml:space="preserve"> the appellants seek</w:t>
      </w:r>
      <w:r w:rsidR="00767783" w:rsidRPr="005F2E0B">
        <w:rPr>
          <w:rFonts w:ascii="Bahnschrift" w:eastAsia="Arial" w:hAnsi="Bahnschrift" w:cs="Arial"/>
          <w:sz w:val="28"/>
          <w:szCs w:val="28"/>
        </w:rPr>
        <w:t xml:space="preserve"> </w:t>
      </w:r>
      <w:r w:rsidR="0012670C" w:rsidRPr="005F2E0B">
        <w:rPr>
          <w:rFonts w:ascii="Bahnschrift" w:eastAsia="Arial" w:hAnsi="Bahnschrift" w:cs="Arial"/>
          <w:sz w:val="28"/>
          <w:szCs w:val="28"/>
        </w:rPr>
        <w:t xml:space="preserve">condonation </w:t>
      </w:r>
      <w:r w:rsidR="00767783" w:rsidRPr="005F2E0B">
        <w:rPr>
          <w:rFonts w:ascii="Bahnschrift" w:eastAsia="Arial" w:hAnsi="Bahnschrift" w:cs="Arial"/>
          <w:sz w:val="28"/>
          <w:szCs w:val="28"/>
        </w:rPr>
        <w:t>that the degree of non –compliance was gross</w:t>
      </w:r>
      <w:r w:rsidR="00F40993" w:rsidRPr="005F2E0B">
        <w:rPr>
          <w:rFonts w:ascii="Bahnschrift" w:eastAsia="Arial" w:hAnsi="Bahnschrift" w:cs="Arial"/>
          <w:sz w:val="28"/>
          <w:szCs w:val="28"/>
        </w:rPr>
        <w:t xml:space="preserve"> and, notably, </w:t>
      </w:r>
      <w:r w:rsidR="00767783" w:rsidRPr="005F2E0B">
        <w:rPr>
          <w:rFonts w:ascii="Bahnschrift" w:eastAsia="Arial" w:hAnsi="Bahnschrift" w:cs="Arial"/>
          <w:sz w:val="28"/>
          <w:szCs w:val="28"/>
        </w:rPr>
        <w:t xml:space="preserve">the </w:t>
      </w:r>
      <w:r w:rsidR="00F40993" w:rsidRPr="005F2E0B">
        <w:rPr>
          <w:rFonts w:ascii="Bahnschrift" w:eastAsia="Arial" w:hAnsi="Bahnschrift" w:cs="Arial"/>
          <w:sz w:val="28"/>
          <w:szCs w:val="28"/>
        </w:rPr>
        <w:t xml:space="preserve">explanation given for the inordinate delay is </w:t>
      </w:r>
      <w:r w:rsidR="00767783" w:rsidRPr="005F2E0B">
        <w:rPr>
          <w:rFonts w:ascii="Bahnschrift" w:eastAsia="Arial" w:hAnsi="Bahnschrift" w:cs="Arial"/>
          <w:sz w:val="28"/>
          <w:szCs w:val="28"/>
        </w:rPr>
        <w:t xml:space="preserve">weak, to </w:t>
      </w:r>
      <w:r w:rsidR="00F40993" w:rsidRPr="005F2E0B">
        <w:rPr>
          <w:rFonts w:ascii="Bahnschrift" w:eastAsia="Arial" w:hAnsi="Bahnschrift" w:cs="Arial"/>
          <w:sz w:val="28"/>
          <w:szCs w:val="28"/>
        </w:rPr>
        <w:t xml:space="preserve">say the least. </w:t>
      </w:r>
      <w:r w:rsidR="00CE2793" w:rsidRPr="005F2E0B">
        <w:rPr>
          <w:rFonts w:ascii="Bahnschrift" w:eastAsia="Arial" w:hAnsi="Bahnschrift" w:cs="Arial"/>
          <w:sz w:val="28"/>
          <w:szCs w:val="28"/>
        </w:rPr>
        <w:t>However,</w:t>
      </w:r>
      <w:r w:rsidR="00F40993" w:rsidRPr="005F2E0B">
        <w:rPr>
          <w:rFonts w:ascii="Bahnschrift" w:eastAsia="Arial" w:hAnsi="Bahnschrift" w:cs="Arial"/>
          <w:sz w:val="28"/>
          <w:szCs w:val="28"/>
        </w:rPr>
        <w:t xml:space="preserve"> what is unique is not only </w:t>
      </w:r>
      <w:r w:rsidR="00CE2793" w:rsidRPr="005F2E0B">
        <w:rPr>
          <w:rFonts w:ascii="Bahnschrift" w:eastAsia="Arial" w:hAnsi="Bahnschrift" w:cs="Arial"/>
          <w:sz w:val="28"/>
          <w:szCs w:val="28"/>
        </w:rPr>
        <w:t xml:space="preserve">the impossibility for the appellants to comply with the order of the </w:t>
      </w:r>
      <w:r w:rsidR="00F40993" w:rsidRPr="005F2E0B">
        <w:rPr>
          <w:rFonts w:ascii="Bahnschrift" w:eastAsia="Arial" w:hAnsi="Bahnschrift" w:cs="Arial"/>
          <w:sz w:val="28"/>
          <w:szCs w:val="28"/>
        </w:rPr>
        <w:t xml:space="preserve">       </w:t>
      </w:r>
      <w:r w:rsidR="00CE2793" w:rsidRPr="005F2E0B">
        <w:rPr>
          <w:rFonts w:ascii="Bahnschrift" w:eastAsia="Arial" w:hAnsi="Bahnschrift" w:cs="Arial"/>
          <w:sz w:val="28"/>
          <w:szCs w:val="28"/>
        </w:rPr>
        <w:t xml:space="preserve">court </w:t>
      </w:r>
      <w:r w:rsidR="00CE2793" w:rsidRPr="001B7695">
        <w:rPr>
          <w:rFonts w:ascii="Bahnschrift" w:eastAsia="Arial" w:hAnsi="Bahnschrift" w:cs="Arial"/>
          <w:i/>
          <w:sz w:val="28"/>
          <w:szCs w:val="28"/>
        </w:rPr>
        <w:t>a qu</w:t>
      </w:r>
      <w:r w:rsidR="008268D0" w:rsidRPr="001B7695">
        <w:rPr>
          <w:rFonts w:ascii="Bahnschrift" w:eastAsia="Arial" w:hAnsi="Bahnschrift" w:cs="Arial"/>
          <w:i/>
          <w:sz w:val="28"/>
          <w:szCs w:val="28"/>
        </w:rPr>
        <w:t>o</w:t>
      </w:r>
      <w:r w:rsidR="008268D0" w:rsidRPr="005F2E0B">
        <w:rPr>
          <w:rFonts w:ascii="Bahnschrift" w:eastAsia="Arial" w:hAnsi="Bahnschrift" w:cs="Arial"/>
          <w:sz w:val="28"/>
          <w:szCs w:val="28"/>
        </w:rPr>
        <w:t xml:space="preserve">, but that the findings of the court </w:t>
      </w:r>
      <w:r w:rsidR="008268D0" w:rsidRPr="001B7695">
        <w:rPr>
          <w:rFonts w:ascii="Bahnschrift" w:eastAsia="Arial" w:hAnsi="Bahnschrift" w:cs="Arial"/>
          <w:i/>
          <w:sz w:val="28"/>
          <w:szCs w:val="28"/>
        </w:rPr>
        <w:t>a quo</w:t>
      </w:r>
      <w:r w:rsidR="008268D0" w:rsidRPr="005F2E0B">
        <w:rPr>
          <w:rFonts w:ascii="Bahnschrift" w:eastAsia="Arial" w:hAnsi="Bahnschrift" w:cs="Arial"/>
          <w:sz w:val="28"/>
          <w:szCs w:val="28"/>
        </w:rPr>
        <w:t xml:space="preserve"> were </w:t>
      </w:r>
      <w:r w:rsidR="00CE2793" w:rsidRPr="005F2E0B">
        <w:rPr>
          <w:rFonts w:ascii="Bahnschrift" w:eastAsia="Arial" w:hAnsi="Bahnschrift" w:cs="Arial"/>
          <w:sz w:val="28"/>
          <w:szCs w:val="28"/>
        </w:rPr>
        <w:t>premised on</w:t>
      </w:r>
      <w:r w:rsidR="00F91916" w:rsidRPr="005F2E0B">
        <w:rPr>
          <w:rFonts w:ascii="Bahnschrift" w:eastAsia="Arial" w:hAnsi="Bahnschrift" w:cs="Arial"/>
          <w:sz w:val="28"/>
          <w:szCs w:val="28"/>
        </w:rPr>
        <w:t xml:space="preserve"> a misinterpret</w:t>
      </w:r>
      <w:r w:rsidR="00307E85" w:rsidRPr="005F2E0B">
        <w:rPr>
          <w:rFonts w:ascii="Bahnschrift" w:eastAsia="Arial" w:hAnsi="Bahnschrift" w:cs="Arial"/>
          <w:sz w:val="28"/>
          <w:szCs w:val="28"/>
        </w:rPr>
        <w:t xml:space="preserve">ation of the </w:t>
      </w:r>
      <w:r w:rsidR="004E260B" w:rsidRPr="005F2E0B">
        <w:rPr>
          <w:rFonts w:ascii="Bahnschrift" w:eastAsia="Arial" w:hAnsi="Bahnschrift" w:cs="Arial"/>
          <w:sz w:val="28"/>
          <w:szCs w:val="28"/>
        </w:rPr>
        <w:t>provisions of section 37</w:t>
      </w:r>
      <w:r w:rsidR="00F40993" w:rsidRPr="005F2E0B">
        <w:rPr>
          <w:rFonts w:ascii="Bahnschrift" w:eastAsia="Arial" w:hAnsi="Bahnschrift" w:cs="Arial"/>
          <w:sz w:val="28"/>
          <w:szCs w:val="28"/>
        </w:rPr>
        <w:t>C</w:t>
      </w:r>
      <w:r w:rsidR="004E260B" w:rsidRPr="005F2E0B">
        <w:rPr>
          <w:rFonts w:ascii="Bahnschrift" w:eastAsia="Arial" w:hAnsi="Bahnschrift" w:cs="Arial"/>
          <w:sz w:val="28"/>
          <w:szCs w:val="28"/>
        </w:rPr>
        <w:t xml:space="preserve"> </w:t>
      </w:r>
      <w:r w:rsidR="00C53CD6" w:rsidRPr="005F2E0B">
        <w:rPr>
          <w:rFonts w:ascii="Bahnschrift" w:eastAsia="Arial" w:hAnsi="Bahnschrift" w:cs="Arial"/>
          <w:sz w:val="28"/>
          <w:szCs w:val="28"/>
        </w:rPr>
        <w:t xml:space="preserve">of the Pensions Fund Act resulting in erroneous orders being </w:t>
      </w:r>
      <w:r w:rsidR="00114900" w:rsidRPr="005F2E0B">
        <w:rPr>
          <w:rFonts w:ascii="Bahnschrift" w:eastAsia="Arial" w:hAnsi="Bahnschrift" w:cs="Arial"/>
          <w:sz w:val="28"/>
          <w:szCs w:val="28"/>
        </w:rPr>
        <w:t>made</w:t>
      </w:r>
      <w:r w:rsidR="00C53CD6" w:rsidRPr="005F2E0B">
        <w:rPr>
          <w:rFonts w:ascii="Bahnschrift" w:eastAsia="Arial" w:hAnsi="Bahnschrift" w:cs="Arial"/>
          <w:sz w:val="28"/>
          <w:szCs w:val="28"/>
        </w:rPr>
        <w:t xml:space="preserve">. </w:t>
      </w:r>
    </w:p>
    <w:p w:rsidR="00833276" w:rsidRPr="005F2E0B" w:rsidRDefault="00F671D6" w:rsidP="009206D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[38</w:t>
      </w:r>
      <w:r w:rsidR="00EC193F" w:rsidRPr="005F2E0B">
        <w:rPr>
          <w:rFonts w:ascii="Bahnschrift" w:eastAsia="Arial" w:hAnsi="Bahnschrift" w:cs="Arial"/>
          <w:sz w:val="28"/>
          <w:szCs w:val="28"/>
        </w:rPr>
        <w:t>]</w:t>
      </w:r>
      <w:r w:rsidR="009206DF">
        <w:rPr>
          <w:rFonts w:ascii="Bahnschrift" w:eastAsia="Arial" w:hAnsi="Bahnschrift" w:cs="Arial"/>
          <w:sz w:val="28"/>
          <w:szCs w:val="28"/>
        </w:rPr>
        <w:tab/>
      </w:r>
      <w:r w:rsidR="00EC193F" w:rsidRPr="005F2E0B">
        <w:rPr>
          <w:rFonts w:ascii="Bahnschrift" w:eastAsia="Arial" w:hAnsi="Bahnschrift" w:cs="Arial"/>
          <w:sz w:val="28"/>
          <w:szCs w:val="28"/>
        </w:rPr>
        <w:t xml:space="preserve">In the </w:t>
      </w:r>
      <w:r w:rsidR="003B36A9" w:rsidRPr="005F2E0B">
        <w:rPr>
          <w:rFonts w:ascii="Bahnschrift" w:eastAsia="Arial" w:hAnsi="Bahnschrift" w:cs="Arial"/>
          <w:sz w:val="28"/>
          <w:szCs w:val="28"/>
        </w:rPr>
        <w:t>heads of argument</w:t>
      </w:r>
      <w:r w:rsidR="00EC193F" w:rsidRPr="005F2E0B">
        <w:rPr>
          <w:rFonts w:ascii="Bahnschrift" w:eastAsia="Arial" w:hAnsi="Bahnschrift" w:cs="Arial"/>
          <w:sz w:val="28"/>
          <w:szCs w:val="28"/>
        </w:rPr>
        <w:t xml:space="preserve"> from paras 6.1 to 6.4, counsel for respondent</w:t>
      </w:r>
      <w:r w:rsidR="008910A5" w:rsidRPr="005F2E0B">
        <w:rPr>
          <w:rFonts w:ascii="Bahnschrift" w:eastAsia="Arial" w:hAnsi="Bahnschrift" w:cs="Arial"/>
          <w:sz w:val="28"/>
          <w:szCs w:val="28"/>
        </w:rPr>
        <w:t xml:space="preserve"> contends</w:t>
      </w:r>
      <w:r w:rsidR="00AD5A5A" w:rsidRPr="005F2E0B">
        <w:rPr>
          <w:rFonts w:ascii="Bahnschrift" w:eastAsia="Arial" w:hAnsi="Bahnschrift" w:cs="Arial"/>
          <w:sz w:val="28"/>
          <w:szCs w:val="28"/>
        </w:rPr>
        <w:t xml:space="preserve"> that section 7 of the Divorce Act was enacted to ensure the rights of the respondent to 50% of the</w:t>
      </w:r>
      <w:r w:rsidR="001A5216" w:rsidRPr="005F2E0B">
        <w:rPr>
          <w:rFonts w:ascii="Bahnschrift" w:eastAsia="Arial" w:hAnsi="Bahnschrift" w:cs="Arial"/>
          <w:sz w:val="28"/>
          <w:szCs w:val="28"/>
        </w:rPr>
        <w:t xml:space="preserve"> joint</w:t>
      </w:r>
      <w:r w:rsidR="00AD5A5A" w:rsidRPr="005F2E0B">
        <w:rPr>
          <w:rFonts w:ascii="Bahnschrift" w:eastAsia="Arial" w:hAnsi="Bahnschrift" w:cs="Arial"/>
          <w:sz w:val="28"/>
          <w:szCs w:val="28"/>
        </w:rPr>
        <w:t xml:space="preserve"> estate in the marriage between the deceased the respondent – a contention the court </w:t>
      </w:r>
      <w:r w:rsidR="00AD5A5A" w:rsidRPr="007C00AC">
        <w:rPr>
          <w:rFonts w:ascii="Bahnschrift" w:eastAsia="Arial" w:hAnsi="Bahnschrift" w:cs="Arial"/>
          <w:i/>
          <w:sz w:val="28"/>
          <w:szCs w:val="28"/>
        </w:rPr>
        <w:t>a quo</w:t>
      </w:r>
      <w:r w:rsidR="00176281" w:rsidRPr="005F2E0B">
        <w:rPr>
          <w:rFonts w:ascii="Bahnschrift" w:eastAsia="Arial" w:hAnsi="Bahnschrift" w:cs="Arial"/>
          <w:sz w:val="28"/>
          <w:szCs w:val="28"/>
        </w:rPr>
        <w:t xml:space="preserve"> embraced and premised its reasoning on.</w:t>
      </w:r>
      <w:r w:rsidR="00AD5A5A" w:rsidRPr="005F2E0B">
        <w:rPr>
          <w:rFonts w:ascii="Bahnschrift" w:eastAsia="Arial" w:hAnsi="Bahnschrift" w:cs="Arial"/>
          <w:sz w:val="28"/>
          <w:szCs w:val="28"/>
        </w:rPr>
        <w:t xml:space="preserve"> </w:t>
      </w:r>
      <w:r w:rsidR="00176281" w:rsidRPr="005F2E0B">
        <w:rPr>
          <w:rFonts w:ascii="Bahnschrift" w:eastAsia="Arial" w:hAnsi="Bahnschrift" w:cs="Arial"/>
          <w:sz w:val="28"/>
          <w:szCs w:val="28"/>
        </w:rPr>
        <w:t xml:space="preserve"> Counsel for the respondent went further to argue</w:t>
      </w:r>
      <w:r w:rsidR="001A5216" w:rsidRPr="005F2E0B">
        <w:rPr>
          <w:rFonts w:ascii="Bahnschrift" w:eastAsia="Arial" w:hAnsi="Bahnschrift" w:cs="Arial"/>
          <w:sz w:val="28"/>
          <w:szCs w:val="28"/>
        </w:rPr>
        <w:t xml:space="preserve"> that the provisions of </w:t>
      </w:r>
      <w:r w:rsidR="00AD5A5A" w:rsidRPr="005F2E0B">
        <w:rPr>
          <w:rFonts w:ascii="Bahnschrift" w:eastAsia="Arial" w:hAnsi="Bahnschrift" w:cs="Arial"/>
          <w:sz w:val="28"/>
          <w:szCs w:val="28"/>
        </w:rPr>
        <w:t>section</w:t>
      </w:r>
      <w:r w:rsidR="001A5216" w:rsidRPr="005F2E0B">
        <w:rPr>
          <w:rFonts w:ascii="Bahnschrift" w:eastAsia="Arial" w:hAnsi="Bahnschrift" w:cs="Arial"/>
          <w:sz w:val="28"/>
          <w:szCs w:val="28"/>
        </w:rPr>
        <w:t xml:space="preserve"> 37C</w:t>
      </w:r>
      <w:r w:rsidR="00AD5A5A" w:rsidRPr="005F2E0B">
        <w:rPr>
          <w:rFonts w:ascii="Bahnschrift" w:eastAsia="Arial" w:hAnsi="Bahnschrift" w:cs="Arial"/>
          <w:sz w:val="28"/>
          <w:szCs w:val="28"/>
        </w:rPr>
        <w:t xml:space="preserve"> were not intended to alter the common law. There is simply no merit in this </w:t>
      </w:r>
      <w:r w:rsidR="00AD5A5A" w:rsidRPr="005F2E0B">
        <w:rPr>
          <w:rFonts w:ascii="Bahnschrift" w:eastAsia="Arial" w:hAnsi="Bahnschrift" w:cs="Arial"/>
          <w:sz w:val="28"/>
          <w:szCs w:val="28"/>
        </w:rPr>
        <w:lastRenderedPageBreak/>
        <w:t>argument</w:t>
      </w:r>
      <w:r w:rsidR="008910A5" w:rsidRPr="005F2E0B">
        <w:rPr>
          <w:rFonts w:ascii="Bahnschrift" w:eastAsia="Arial" w:hAnsi="Bahnschrift" w:cs="Arial"/>
          <w:sz w:val="28"/>
          <w:szCs w:val="28"/>
        </w:rPr>
        <w:t xml:space="preserve">. The </w:t>
      </w:r>
      <w:r w:rsidR="001A5216" w:rsidRPr="005F2E0B">
        <w:rPr>
          <w:rFonts w:ascii="Bahnschrift" w:eastAsia="Arial" w:hAnsi="Bahnschrift" w:cs="Arial"/>
          <w:sz w:val="28"/>
          <w:szCs w:val="28"/>
        </w:rPr>
        <w:t>provisions of section 37C</w:t>
      </w:r>
      <w:r w:rsidR="008910A5" w:rsidRPr="005F2E0B">
        <w:rPr>
          <w:rFonts w:ascii="Bahnschrift" w:eastAsia="Arial" w:hAnsi="Bahnschrift" w:cs="Arial"/>
          <w:sz w:val="28"/>
          <w:szCs w:val="28"/>
        </w:rPr>
        <w:t xml:space="preserve"> </w:t>
      </w:r>
      <w:r w:rsidR="00176281" w:rsidRPr="005F2E0B">
        <w:rPr>
          <w:rFonts w:ascii="Bahnschrift" w:eastAsia="Arial" w:hAnsi="Bahnschrift" w:cs="Arial"/>
          <w:sz w:val="28"/>
          <w:szCs w:val="28"/>
        </w:rPr>
        <w:t>prevail</w:t>
      </w:r>
      <w:r w:rsidR="00D9469F" w:rsidRPr="005F2E0B">
        <w:rPr>
          <w:rFonts w:ascii="Bahnschrift" w:eastAsia="Arial" w:hAnsi="Bahnschrift" w:cs="Arial"/>
          <w:sz w:val="28"/>
          <w:szCs w:val="28"/>
        </w:rPr>
        <w:t>,</w:t>
      </w:r>
      <w:r w:rsidR="00176281" w:rsidRPr="005F2E0B">
        <w:rPr>
          <w:rFonts w:ascii="Bahnschrift" w:eastAsia="Arial" w:hAnsi="Bahnschrift" w:cs="Arial"/>
          <w:sz w:val="28"/>
          <w:szCs w:val="28"/>
        </w:rPr>
        <w:t xml:space="preserve"> ‘</w:t>
      </w:r>
      <w:r w:rsidR="00176281" w:rsidRPr="005F2E0B">
        <w:rPr>
          <w:rFonts w:ascii="Bahnschrift" w:eastAsia="Arial" w:hAnsi="Bahnschrift" w:cs="Arial"/>
          <w:sz w:val="28"/>
          <w:szCs w:val="28"/>
          <w:u w:val="single"/>
        </w:rPr>
        <w:t xml:space="preserve">notwithstanding </w:t>
      </w:r>
      <w:r w:rsidR="00D9469F" w:rsidRPr="005F2E0B">
        <w:rPr>
          <w:rFonts w:ascii="Bahnschrift" w:eastAsia="Arial" w:hAnsi="Bahnschrift" w:cs="Arial"/>
          <w:sz w:val="28"/>
          <w:szCs w:val="28"/>
          <w:u w:val="single"/>
        </w:rPr>
        <w:t xml:space="preserve">the provisions of </w:t>
      </w:r>
      <w:r w:rsidR="00176281" w:rsidRPr="005F2E0B">
        <w:rPr>
          <w:rFonts w:ascii="Bahnschrift" w:eastAsia="Arial" w:hAnsi="Bahnschrift" w:cs="Arial"/>
          <w:sz w:val="28"/>
          <w:szCs w:val="28"/>
          <w:u w:val="single"/>
        </w:rPr>
        <w:t>any</w:t>
      </w:r>
      <w:r w:rsidR="001A5216" w:rsidRPr="005F2E0B">
        <w:rPr>
          <w:rFonts w:ascii="Bahnschrift" w:eastAsia="Arial" w:hAnsi="Bahnschrift" w:cs="Arial"/>
          <w:sz w:val="28"/>
          <w:szCs w:val="28"/>
          <w:u w:val="single"/>
        </w:rPr>
        <w:t xml:space="preserve"> </w:t>
      </w:r>
      <w:r w:rsidR="008910A5" w:rsidRPr="005F2E0B">
        <w:rPr>
          <w:rFonts w:ascii="Bahnschrift" w:eastAsia="Arial" w:hAnsi="Bahnschrift" w:cs="Arial"/>
          <w:sz w:val="28"/>
          <w:szCs w:val="28"/>
          <w:u w:val="single"/>
        </w:rPr>
        <w:t>law’</w:t>
      </w:r>
      <w:r w:rsidR="00D9469F" w:rsidRPr="005F2E0B">
        <w:rPr>
          <w:rFonts w:ascii="Bahnschrift" w:eastAsia="Arial" w:hAnsi="Bahnschrift" w:cs="Arial"/>
          <w:sz w:val="28"/>
          <w:szCs w:val="28"/>
        </w:rPr>
        <w:t>, to serve their</w:t>
      </w:r>
      <w:r w:rsidR="00A72D0A" w:rsidRPr="005F2E0B">
        <w:rPr>
          <w:rFonts w:ascii="Bahnschrift" w:eastAsia="Arial" w:hAnsi="Bahnschrift" w:cs="Arial"/>
          <w:sz w:val="28"/>
          <w:szCs w:val="28"/>
        </w:rPr>
        <w:t xml:space="preserve"> intended purpose. </w:t>
      </w:r>
      <w:r w:rsidR="008910A5" w:rsidRPr="005F2E0B">
        <w:rPr>
          <w:rFonts w:ascii="Bahnschrift" w:eastAsia="Arial" w:hAnsi="Bahnschrift" w:cs="Arial"/>
          <w:sz w:val="28"/>
          <w:szCs w:val="28"/>
        </w:rPr>
        <w:t>In any event, firstly there was no divorce between the deceased and the respondent, secondly, the Act</w:t>
      </w:r>
      <w:r w:rsidR="00D9469F" w:rsidRPr="005F2E0B">
        <w:rPr>
          <w:rFonts w:ascii="Bahnschrift" w:eastAsia="Arial" w:hAnsi="Bahnschrift" w:cs="Arial"/>
          <w:sz w:val="28"/>
          <w:szCs w:val="28"/>
        </w:rPr>
        <w:t xml:space="preserve"> explicitly</w:t>
      </w:r>
      <w:r w:rsidR="008910A5" w:rsidRPr="005F2E0B">
        <w:rPr>
          <w:rFonts w:ascii="Bahnschrift" w:eastAsia="Arial" w:hAnsi="Bahnschrift" w:cs="Arial"/>
          <w:sz w:val="28"/>
          <w:szCs w:val="28"/>
        </w:rPr>
        <w:t xml:space="preserve"> excludes pension benefits from the estate of the deceased and, thirdly, financial dependence on the deceased is key</w:t>
      </w:r>
      <w:r w:rsidR="0021218E" w:rsidRPr="005F2E0B">
        <w:rPr>
          <w:rFonts w:ascii="Bahnschrift" w:eastAsia="Arial" w:hAnsi="Bahnschrift" w:cs="Arial"/>
          <w:sz w:val="28"/>
          <w:szCs w:val="28"/>
        </w:rPr>
        <w:t xml:space="preserve"> </w:t>
      </w:r>
      <w:r w:rsidR="008910A5" w:rsidRPr="005F2E0B">
        <w:rPr>
          <w:rFonts w:ascii="Bahnschrift" w:eastAsia="Arial" w:hAnsi="Bahnschrift" w:cs="Arial"/>
          <w:sz w:val="28"/>
          <w:szCs w:val="28"/>
        </w:rPr>
        <w:t>in the determination of</w:t>
      </w:r>
      <w:r w:rsidR="0021218E" w:rsidRPr="005F2E0B">
        <w:rPr>
          <w:rFonts w:ascii="Bahnschrift" w:eastAsia="Arial" w:hAnsi="Bahnschrift" w:cs="Arial"/>
          <w:sz w:val="28"/>
          <w:szCs w:val="28"/>
        </w:rPr>
        <w:t xml:space="preserve"> </w:t>
      </w:r>
      <w:r w:rsidR="00D9469F" w:rsidRPr="005F2E0B">
        <w:rPr>
          <w:rFonts w:ascii="Bahnschrift" w:eastAsia="Arial" w:hAnsi="Bahnschrift" w:cs="Arial"/>
          <w:sz w:val="28"/>
          <w:szCs w:val="28"/>
        </w:rPr>
        <w:t xml:space="preserve">the </w:t>
      </w:r>
      <w:r w:rsidR="00311452" w:rsidRPr="005F2E0B">
        <w:rPr>
          <w:rFonts w:ascii="Bahnschrift" w:eastAsia="Arial" w:hAnsi="Bahnschrift" w:cs="Arial"/>
          <w:sz w:val="28"/>
          <w:szCs w:val="28"/>
        </w:rPr>
        <w:t>beneficiaries of</w:t>
      </w:r>
      <w:r w:rsidR="00D9469F" w:rsidRPr="005F2E0B">
        <w:rPr>
          <w:rFonts w:ascii="Bahnschrift" w:eastAsia="Arial" w:hAnsi="Bahnschrift" w:cs="Arial"/>
          <w:sz w:val="28"/>
          <w:szCs w:val="28"/>
        </w:rPr>
        <w:t xml:space="preserve"> his</w:t>
      </w:r>
      <w:r w:rsidR="0021218E" w:rsidRPr="005F2E0B">
        <w:rPr>
          <w:rFonts w:ascii="Bahnschrift" w:eastAsia="Arial" w:hAnsi="Bahnschrift" w:cs="Arial"/>
          <w:sz w:val="28"/>
          <w:szCs w:val="28"/>
        </w:rPr>
        <w:t xml:space="preserve"> pension benefits</w:t>
      </w:r>
      <w:r w:rsidR="00D9469F" w:rsidRPr="005F2E0B">
        <w:rPr>
          <w:rFonts w:ascii="Bahnschrift" w:eastAsia="Arial" w:hAnsi="Bahnschrift" w:cs="Arial"/>
          <w:sz w:val="28"/>
          <w:szCs w:val="28"/>
        </w:rPr>
        <w:t>.</w:t>
      </w:r>
      <w:r w:rsidR="0021218E" w:rsidRPr="005F2E0B">
        <w:rPr>
          <w:rFonts w:ascii="Bahnschrift" w:eastAsia="Arial" w:hAnsi="Bahnschrift" w:cs="Arial"/>
          <w:sz w:val="28"/>
          <w:szCs w:val="28"/>
        </w:rPr>
        <w:t xml:space="preserve"> </w:t>
      </w:r>
    </w:p>
    <w:p w:rsidR="001A5216" w:rsidRPr="005F2E0B" w:rsidRDefault="00F671D6" w:rsidP="009206DF">
      <w:pPr>
        <w:pStyle w:val="Standard"/>
        <w:spacing w:line="480" w:lineRule="auto"/>
        <w:ind w:left="720" w:right="-288" w:hanging="1008"/>
        <w:jc w:val="both"/>
        <w:rPr>
          <w:rFonts w:ascii="Bahnschrift" w:eastAsia="Arial" w:hAnsi="Bahnschrift" w:cs="Arial"/>
          <w:b/>
          <w:sz w:val="28"/>
          <w:szCs w:val="28"/>
        </w:rPr>
      </w:pPr>
      <w:r w:rsidRPr="005F2E0B">
        <w:rPr>
          <w:rFonts w:ascii="Bahnschrift" w:eastAsia="Arial" w:hAnsi="Bahnschrift" w:cs="Arial"/>
          <w:sz w:val="28"/>
          <w:szCs w:val="28"/>
        </w:rPr>
        <w:t>[39</w:t>
      </w:r>
      <w:r w:rsidR="00833276" w:rsidRPr="005F2E0B">
        <w:rPr>
          <w:rFonts w:ascii="Bahnschrift" w:eastAsia="Arial" w:hAnsi="Bahnschrift" w:cs="Arial"/>
          <w:sz w:val="28"/>
          <w:szCs w:val="28"/>
        </w:rPr>
        <w:t xml:space="preserve">] </w:t>
      </w:r>
      <w:r w:rsidR="009206DF">
        <w:rPr>
          <w:rFonts w:ascii="Bahnschrift" w:eastAsia="Arial" w:hAnsi="Bahnschrift" w:cs="Arial"/>
          <w:sz w:val="28"/>
          <w:szCs w:val="28"/>
        </w:rPr>
        <w:tab/>
      </w:r>
      <w:r w:rsidR="00E73162" w:rsidRPr="005F2E0B">
        <w:rPr>
          <w:rFonts w:ascii="Bahnschrift" w:eastAsia="Arial" w:hAnsi="Bahnschrift" w:cs="Arial"/>
          <w:sz w:val="28"/>
          <w:szCs w:val="28"/>
        </w:rPr>
        <w:t>By purporting to apply the provisions of the Matrimonial Divorce Act in the sphere of operation of the section 37, t</w:t>
      </w:r>
      <w:r w:rsidR="00833276" w:rsidRPr="005F2E0B">
        <w:rPr>
          <w:rFonts w:ascii="Bahnschrift" w:eastAsia="Arial" w:hAnsi="Bahnschrift" w:cs="Arial"/>
          <w:sz w:val="28"/>
          <w:szCs w:val="28"/>
        </w:rPr>
        <w:t>he judgment and the order</w:t>
      </w:r>
      <w:r w:rsidR="00A72D0A" w:rsidRPr="005F2E0B">
        <w:rPr>
          <w:rFonts w:ascii="Bahnschrift" w:eastAsia="Arial" w:hAnsi="Bahnschrift" w:cs="Arial"/>
          <w:sz w:val="28"/>
          <w:szCs w:val="28"/>
        </w:rPr>
        <w:t xml:space="preserve"> </w:t>
      </w:r>
      <w:r w:rsidR="00833276" w:rsidRPr="005F2E0B">
        <w:rPr>
          <w:rFonts w:ascii="Bahnschrift" w:eastAsia="Arial" w:hAnsi="Bahnschrift" w:cs="Arial"/>
          <w:sz w:val="28"/>
          <w:szCs w:val="28"/>
        </w:rPr>
        <w:t xml:space="preserve">of the court </w:t>
      </w:r>
      <w:r w:rsidR="00833276" w:rsidRPr="007C2651">
        <w:rPr>
          <w:rFonts w:ascii="Bahnschrift" w:eastAsia="Arial" w:hAnsi="Bahnschrift" w:cs="Arial"/>
          <w:i/>
          <w:sz w:val="28"/>
          <w:szCs w:val="28"/>
        </w:rPr>
        <w:t>a quo</w:t>
      </w:r>
      <w:r w:rsidR="00E73162" w:rsidRPr="005F2E0B">
        <w:rPr>
          <w:rFonts w:ascii="Bahnschrift" w:eastAsia="Arial" w:hAnsi="Bahnschrift" w:cs="Arial"/>
          <w:sz w:val="28"/>
          <w:szCs w:val="28"/>
        </w:rPr>
        <w:t xml:space="preserve"> stand to</w:t>
      </w:r>
      <w:r w:rsidR="00833276" w:rsidRPr="005F2E0B">
        <w:rPr>
          <w:rFonts w:ascii="Bahnschrift" w:eastAsia="Arial" w:hAnsi="Bahnschrift" w:cs="Arial"/>
          <w:sz w:val="28"/>
          <w:szCs w:val="28"/>
        </w:rPr>
        <w:t xml:space="preserve"> </w:t>
      </w:r>
      <w:r w:rsidR="00E73162" w:rsidRPr="005F2E0B">
        <w:rPr>
          <w:rFonts w:ascii="Bahnschrift" w:eastAsia="Arial" w:hAnsi="Bahnschrift" w:cs="Arial"/>
          <w:sz w:val="28"/>
          <w:szCs w:val="28"/>
        </w:rPr>
        <w:t>interfere with and unwarrantedly disturb the harmonious application of these provisions and purpose</w:t>
      </w:r>
      <w:r w:rsidR="00B510F0" w:rsidRPr="005F2E0B">
        <w:rPr>
          <w:rFonts w:ascii="Bahnschrift" w:eastAsia="Arial" w:hAnsi="Bahnschrift" w:cs="Arial"/>
          <w:sz w:val="28"/>
          <w:szCs w:val="28"/>
        </w:rPr>
        <w:t xml:space="preserve"> they are intended to serve. For this </w:t>
      </w:r>
      <w:r w:rsidR="009206DF" w:rsidRPr="005F2E0B">
        <w:rPr>
          <w:rFonts w:ascii="Bahnschrift" w:eastAsia="Arial" w:hAnsi="Bahnschrift" w:cs="Arial"/>
          <w:sz w:val="28"/>
          <w:szCs w:val="28"/>
        </w:rPr>
        <w:t>reason,</w:t>
      </w:r>
      <w:r w:rsidR="00B510F0" w:rsidRPr="005F2E0B">
        <w:rPr>
          <w:rFonts w:ascii="Bahnschrift" w:eastAsia="Arial" w:hAnsi="Bahnschrift" w:cs="Arial"/>
          <w:sz w:val="28"/>
          <w:szCs w:val="28"/>
        </w:rPr>
        <w:t xml:space="preserve"> the judgment is</w:t>
      </w:r>
      <w:r w:rsidR="00E73162" w:rsidRPr="005F2E0B">
        <w:rPr>
          <w:rFonts w:ascii="Bahnschrift" w:eastAsia="Arial" w:hAnsi="Bahnschrift" w:cs="Arial"/>
          <w:sz w:val="28"/>
          <w:szCs w:val="28"/>
        </w:rPr>
        <w:t xml:space="preserve"> </w:t>
      </w:r>
      <w:r w:rsidR="00A72D0A" w:rsidRPr="005F2E0B">
        <w:rPr>
          <w:rFonts w:ascii="Bahnschrift" w:eastAsia="Arial" w:hAnsi="Bahnschrift" w:cs="Arial"/>
          <w:sz w:val="28"/>
          <w:szCs w:val="28"/>
        </w:rPr>
        <w:t xml:space="preserve">plainly wrong </w:t>
      </w:r>
      <w:r w:rsidR="00B510F0" w:rsidRPr="005F2E0B">
        <w:rPr>
          <w:rFonts w:ascii="Bahnschrift" w:eastAsia="Arial" w:hAnsi="Bahnschrift" w:cs="Arial"/>
          <w:sz w:val="28"/>
          <w:szCs w:val="28"/>
        </w:rPr>
        <w:t>and ought to be set aside</w:t>
      </w:r>
      <w:r w:rsidR="00A72D0A" w:rsidRPr="005F2E0B">
        <w:rPr>
          <w:rFonts w:ascii="Bahnschrift" w:eastAsia="Arial" w:hAnsi="Bahnschrift" w:cs="Arial"/>
          <w:sz w:val="28"/>
          <w:szCs w:val="28"/>
        </w:rPr>
        <w:t xml:space="preserve"> in this appeal.</w:t>
      </w:r>
      <w:r w:rsidR="006B595B" w:rsidRPr="005F2E0B">
        <w:rPr>
          <w:rFonts w:ascii="Bahnschrift" w:eastAsia="Arial" w:hAnsi="Bahnschrift" w:cs="Arial"/>
          <w:sz w:val="28"/>
          <w:szCs w:val="28"/>
        </w:rPr>
        <w:t xml:space="preserve"> It is a </w:t>
      </w:r>
      <w:r w:rsidR="0060724A" w:rsidRPr="005F2E0B">
        <w:rPr>
          <w:rFonts w:ascii="Bahnschrift" w:eastAsia="Arial" w:hAnsi="Bahnschrift" w:cs="Arial"/>
          <w:sz w:val="28"/>
          <w:szCs w:val="28"/>
        </w:rPr>
        <w:t>timeless principle</w:t>
      </w:r>
      <w:r w:rsidR="006B595B" w:rsidRPr="005F2E0B">
        <w:rPr>
          <w:rFonts w:ascii="Bahnschrift" w:eastAsia="Arial" w:hAnsi="Bahnschrift" w:cs="Arial"/>
          <w:sz w:val="28"/>
          <w:szCs w:val="28"/>
        </w:rPr>
        <w:t xml:space="preserve"> of our law</w:t>
      </w:r>
      <w:r w:rsidR="0060724A" w:rsidRPr="005F2E0B">
        <w:rPr>
          <w:rFonts w:ascii="Bahnschrift" w:eastAsia="Arial" w:hAnsi="Bahnschrift" w:cs="Arial"/>
          <w:sz w:val="28"/>
          <w:szCs w:val="28"/>
        </w:rPr>
        <w:t xml:space="preserve"> that a court hearing an appeal is not at liberty to interfere with the factual findings</w:t>
      </w:r>
      <w:r w:rsidR="006B595B" w:rsidRPr="005F2E0B">
        <w:rPr>
          <w:rFonts w:ascii="Bahnschrift" w:eastAsia="Arial" w:hAnsi="Bahnschrift" w:cs="Arial"/>
          <w:sz w:val="28"/>
          <w:szCs w:val="28"/>
        </w:rPr>
        <w:t xml:space="preserve"> </w:t>
      </w:r>
      <w:r w:rsidR="0060724A" w:rsidRPr="005F2E0B">
        <w:rPr>
          <w:rFonts w:ascii="Bahnschrift" w:eastAsia="Arial" w:hAnsi="Bahnschrift" w:cs="Arial"/>
          <w:sz w:val="28"/>
          <w:szCs w:val="28"/>
        </w:rPr>
        <w:t>of the</w:t>
      </w:r>
      <w:r w:rsidR="009206DF">
        <w:rPr>
          <w:rFonts w:ascii="Bahnschrift" w:eastAsia="Arial" w:hAnsi="Bahnschrift" w:cs="Arial"/>
          <w:sz w:val="28"/>
          <w:szCs w:val="28"/>
        </w:rPr>
        <w:t xml:space="preserve"> </w:t>
      </w:r>
      <w:r w:rsidR="0060724A" w:rsidRPr="005F2E0B">
        <w:rPr>
          <w:rFonts w:ascii="Bahnschrift" w:eastAsia="Arial" w:hAnsi="Bahnschrift" w:cs="Arial"/>
          <w:sz w:val="28"/>
          <w:szCs w:val="28"/>
        </w:rPr>
        <w:t>court below unless</w:t>
      </w:r>
      <w:r w:rsidR="006B595B" w:rsidRPr="005F2E0B">
        <w:rPr>
          <w:rFonts w:ascii="Bahnschrift" w:eastAsia="Arial" w:hAnsi="Bahnschrift" w:cs="Arial"/>
          <w:sz w:val="28"/>
          <w:szCs w:val="28"/>
        </w:rPr>
        <w:t xml:space="preserve"> </w:t>
      </w:r>
      <w:r w:rsidR="006B595B" w:rsidRPr="007C2651">
        <w:rPr>
          <w:rFonts w:ascii="Bahnschrift" w:eastAsia="Arial" w:hAnsi="Bahnschrift" w:cs="Arial"/>
          <w:sz w:val="28"/>
          <w:szCs w:val="28"/>
        </w:rPr>
        <w:t>its findings were wrong and/or</w:t>
      </w:r>
      <w:r w:rsidR="0060724A" w:rsidRPr="007C2651">
        <w:rPr>
          <w:rFonts w:ascii="Bahnschrift" w:eastAsia="Arial" w:hAnsi="Bahnschrift" w:cs="Arial"/>
          <w:sz w:val="28"/>
          <w:szCs w:val="28"/>
        </w:rPr>
        <w:t xml:space="preserve"> there had been an error of </w:t>
      </w:r>
      <w:r w:rsidR="006B595B" w:rsidRPr="007C2651">
        <w:rPr>
          <w:rFonts w:ascii="Bahnschrift" w:eastAsia="Arial" w:hAnsi="Bahnschrift" w:cs="Arial"/>
          <w:sz w:val="28"/>
          <w:szCs w:val="28"/>
        </w:rPr>
        <w:t>law</w:t>
      </w:r>
      <w:r w:rsidR="006B595B" w:rsidRPr="005F2E0B">
        <w:rPr>
          <w:rFonts w:ascii="Bahnschrift" w:eastAsia="Arial" w:hAnsi="Bahnschrift" w:cs="Arial"/>
          <w:sz w:val="28"/>
          <w:szCs w:val="28"/>
        </w:rPr>
        <w:t xml:space="preserve"> </w:t>
      </w:r>
      <w:r w:rsidR="0060724A" w:rsidRPr="005F2E0B">
        <w:rPr>
          <w:rFonts w:ascii="Bahnschrift" w:eastAsia="Arial" w:hAnsi="Bahnschrift" w:cs="Arial"/>
          <w:sz w:val="28"/>
          <w:szCs w:val="28"/>
        </w:rPr>
        <w:t xml:space="preserve">(see </w:t>
      </w:r>
      <w:r w:rsidR="0060724A" w:rsidRPr="00175EC3">
        <w:rPr>
          <w:rFonts w:ascii="Bahnschrift" w:eastAsia="Arial" w:hAnsi="Bahnschrift" w:cs="Arial"/>
          <w:i/>
          <w:sz w:val="28"/>
          <w:szCs w:val="28"/>
        </w:rPr>
        <w:t xml:space="preserve">Dhlumayo &amp; Another v </w:t>
      </w:r>
      <w:r w:rsidR="00387161" w:rsidRPr="00175EC3">
        <w:rPr>
          <w:rFonts w:ascii="Bahnschrift" w:eastAsia="Arial" w:hAnsi="Bahnschrift" w:cs="Arial"/>
          <w:i/>
          <w:sz w:val="28"/>
          <w:szCs w:val="28"/>
        </w:rPr>
        <w:t>R</w:t>
      </w:r>
      <w:r w:rsidR="00387161">
        <w:rPr>
          <w:rFonts w:ascii="Bahnschrift" w:eastAsia="Arial" w:hAnsi="Bahnschrift" w:cs="Arial"/>
          <w:i/>
          <w:sz w:val="28"/>
          <w:szCs w:val="28"/>
        </w:rPr>
        <w:t xml:space="preserve"> </w:t>
      </w:r>
      <w:r w:rsidR="00387161" w:rsidRPr="00485BC2">
        <w:rPr>
          <w:rFonts w:ascii="Bahnschrift" w:eastAsia="Arial" w:hAnsi="Bahnschrift" w:cs="Arial"/>
          <w:sz w:val="28"/>
          <w:szCs w:val="28"/>
        </w:rPr>
        <w:t>1948</w:t>
      </w:r>
      <w:r w:rsidR="00F57DD8" w:rsidRPr="00F57DD8">
        <w:rPr>
          <w:rFonts w:ascii="Bahnschrift" w:eastAsia="Arial" w:hAnsi="Bahnschrift" w:cs="Arial"/>
          <w:sz w:val="28"/>
          <w:szCs w:val="28"/>
        </w:rPr>
        <w:t xml:space="preserve"> (2) SA 677 (A)</w:t>
      </w:r>
      <w:r w:rsidR="0060724A" w:rsidRPr="00F57DD8">
        <w:rPr>
          <w:rFonts w:ascii="Bahnschrift" w:eastAsia="Arial" w:hAnsi="Bahnschrift" w:cs="Arial"/>
          <w:sz w:val="28"/>
          <w:szCs w:val="28"/>
        </w:rPr>
        <w:t>.</w:t>
      </w:r>
      <w:r w:rsidR="00F57DD8">
        <w:rPr>
          <w:rFonts w:ascii="Bahnschrift" w:eastAsia="Arial" w:hAnsi="Bahnschrift" w:cs="Arial"/>
          <w:sz w:val="28"/>
          <w:szCs w:val="28"/>
        </w:rPr>
        <w:t xml:space="preserve"> </w:t>
      </w:r>
    </w:p>
    <w:p w:rsidR="0092034F" w:rsidRPr="005F2E0B" w:rsidRDefault="00BA67BB" w:rsidP="00387161">
      <w:pPr>
        <w:pStyle w:val="Standard"/>
        <w:spacing w:line="48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 xml:space="preserve">       </w:t>
      </w:r>
      <w:r w:rsidR="009206DF">
        <w:rPr>
          <w:rFonts w:ascii="Bahnschrift" w:eastAsia="Arial" w:hAnsi="Bahnschrift" w:cs="Arial"/>
          <w:b/>
          <w:sz w:val="28"/>
          <w:szCs w:val="28"/>
        </w:rPr>
        <w:tab/>
      </w:r>
      <w:r w:rsidRPr="005F2E0B">
        <w:rPr>
          <w:rFonts w:ascii="Bahnschrift" w:eastAsia="Arial" w:hAnsi="Bahnschrift" w:cs="Arial"/>
          <w:b/>
          <w:sz w:val="28"/>
          <w:szCs w:val="28"/>
        </w:rPr>
        <w:t xml:space="preserve">CONCLUSION </w:t>
      </w:r>
    </w:p>
    <w:p w:rsidR="0092034F" w:rsidRPr="005F2E0B" w:rsidRDefault="00BA67BB" w:rsidP="009206D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[40]</w:t>
      </w:r>
      <w:r w:rsidR="009206DF">
        <w:rPr>
          <w:rFonts w:ascii="Bahnschrift" w:eastAsia="Arial" w:hAnsi="Bahnschrift" w:cs="Arial"/>
          <w:sz w:val="28"/>
          <w:szCs w:val="28"/>
        </w:rPr>
        <w:tab/>
      </w:r>
      <w:r w:rsidRPr="005F2E0B">
        <w:rPr>
          <w:rFonts w:ascii="Bahnschrift" w:eastAsia="Arial" w:hAnsi="Bahnschrift" w:cs="Arial"/>
          <w:sz w:val="28"/>
          <w:szCs w:val="28"/>
        </w:rPr>
        <w:t xml:space="preserve">It is trite that costs follow the outcome of the litigation. However, although successful in this appeal and despite the shoddy handling of </w:t>
      </w:r>
      <w:r w:rsidRPr="005F2E0B">
        <w:rPr>
          <w:rFonts w:ascii="Bahnschrift" w:eastAsia="Arial" w:hAnsi="Bahnschrift" w:cs="Arial"/>
          <w:sz w:val="28"/>
          <w:szCs w:val="28"/>
        </w:rPr>
        <w:lastRenderedPageBreak/>
        <w:t>the appeal by their attorneys, it was important for the appellants that they bring this appeal for the attention of this court.</w:t>
      </w:r>
    </w:p>
    <w:p w:rsidR="0092034F" w:rsidRPr="005F2E0B" w:rsidRDefault="0092034F" w:rsidP="009206DF">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COSTS</w:t>
      </w:r>
    </w:p>
    <w:p w:rsidR="00BA67BB" w:rsidRPr="005F2E0B" w:rsidRDefault="0092034F" w:rsidP="009206D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 xml:space="preserve">[41] </w:t>
      </w:r>
      <w:r w:rsidR="009206DF">
        <w:rPr>
          <w:rFonts w:ascii="Bahnschrift" w:eastAsia="Arial" w:hAnsi="Bahnschrift" w:cs="Arial"/>
          <w:sz w:val="28"/>
          <w:szCs w:val="28"/>
        </w:rPr>
        <w:tab/>
      </w:r>
      <w:r w:rsidR="00BA67BB" w:rsidRPr="005F2E0B">
        <w:rPr>
          <w:rFonts w:ascii="Bahnschrift" w:eastAsia="Arial" w:hAnsi="Bahnschrift" w:cs="Arial"/>
          <w:sz w:val="28"/>
          <w:szCs w:val="28"/>
        </w:rPr>
        <w:t xml:space="preserve">The respondent </w:t>
      </w:r>
      <w:r w:rsidR="009206DF" w:rsidRPr="005F2E0B">
        <w:rPr>
          <w:rFonts w:ascii="Bahnschrift" w:eastAsia="Arial" w:hAnsi="Bahnschrift" w:cs="Arial"/>
          <w:sz w:val="28"/>
          <w:szCs w:val="28"/>
        </w:rPr>
        <w:t>has</w:t>
      </w:r>
      <w:r w:rsidR="00BA67BB" w:rsidRPr="005F2E0B">
        <w:rPr>
          <w:rFonts w:ascii="Bahnschrift" w:eastAsia="Arial" w:hAnsi="Bahnschrift" w:cs="Arial"/>
          <w:sz w:val="28"/>
          <w:szCs w:val="28"/>
        </w:rPr>
        <w:t xml:space="preserve"> not filed a substantive opposit</w:t>
      </w:r>
      <w:r w:rsidR="009206DF">
        <w:rPr>
          <w:rFonts w:ascii="Bahnschrift" w:eastAsia="Arial" w:hAnsi="Bahnschrift" w:cs="Arial"/>
          <w:sz w:val="28"/>
          <w:szCs w:val="28"/>
        </w:rPr>
        <w:t xml:space="preserve">ion to the relief sought by the </w:t>
      </w:r>
      <w:r w:rsidR="00BA67BB" w:rsidRPr="005F2E0B">
        <w:rPr>
          <w:rFonts w:ascii="Bahnschrift" w:eastAsia="Arial" w:hAnsi="Bahnschrift" w:cs="Arial"/>
          <w:sz w:val="28"/>
          <w:szCs w:val="28"/>
        </w:rPr>
        <w:t>appellants, save to justifiably oppose the application for condonation. It will, in my view, accord with justice not to award costs in this appeal.</w:t>
      </w:r>
    </w:p>
    <w:p w:rsidR="00BA67BB" w:rsidRPr="005F2E0B" w:rsidRDefault="00BA67BB" w:rsidP="009206DF">
      <w:pPr>
        <w:pStyle w:val="Standard"/>
        <w:spacing w:line="480" w:lineRule="auto"/>
        <w:ind w:left="-288" w:right="-288" w:firstLine="1008"/>
        <w:jc w:val="both"/>
        <w:rPr>
          <w:rFonts w:ascii="Bahnschrift" w:eastAsia="Arial" w:hAnsi="Bahnschrift" w:cs="Arial"/>
          <w:b/>
          <w:sz w:val="28"/>
          <w:szCs w:val="28"/>
        </w:rPr>
      </w:pPr>
      <w:r w:rsidRPr="005F2E0B">
        <w:rPr>
          <w:rFonts w:ascii="Bahnschrift" w:eastAsia="Arial" w:hAnsi="Bahnschrift" w:cs="Arial"/>
          <w:b/>
          <w:sz w:val="28"/>
          <w:szCs w:val="28"/>
        </w:rPr>
        <w:t>ORDER</w:t>
      </w:r>
    </w:p>
    <w:p w:rsidR="00BA67BB" w:rsidRPr="005F2E0B" w:rsidRDefault="0092034F" w:rsidP="009206DF">
      <w:pPr>
        <w:pStyle w:val="Standard"/>
        <w:spacing w:line="480" w:lineRule="auto"/>
        <w:ind w:left="720" w:right="-288" w:hanging="1008"/>
        <w:jc w:val="both"/>
        <w:rPr>
          <w:rFonts w:ascii="Bahnschrift" w:eastAsia="Arial" w:hAnsi="Bahnschrift" w:cs="Arial"/>
          <w:sz w:val="28"/>
          <w:szCs w:val="28"/>
        </w:rPr>
      </w:pPr>
      <w:r w:rsidRPr="005F2E0B">
        <w:rPr>
          <w:rFonts w:ascii="Bahnschrift" w:eastAsia="Arial" w:hAnsi="Bahnschrift" w:cs="Arial"/>
          <w:sz w:val="28"/>
          <w:szCs w:val="28"/>
        </w:rPr>
        <w:t>[42</w:t>
      </w:r>
      <w:r w:rsidR="00BA67BB" w:rsidRPr="005F2E0B">
        <w:rPr>
          <w:rFonts w:ascii="Bahnschrift" w:eastAsia="Arial" w:hAnsi="Bahnschrift" w:cs="Arial"/>
          <w:sz w:val="28"/>
          <w:szCs w:val="28"/>
        </w:rPr>
        <w:t>]</w:t>
      </w:r>
      <w:r w:rsidR="009206DF">
        <w:rPr>
          <w:rFonts w:ascii="Bahnschrift" w:eastAsia="Arial" w:hAnsi="Bahnschrift" w:cs="Arial"/>
          <w:sz w:val="28"/>
          <w:szCs w:val="28"/>
        </w:rPr>
        <w:tab/>
      </w:r>
      <w:r w:rsidR="00BA67BB" w:rsidRPr="005F2E0B">
        <w:rPr>
          <w:rFonts w:ascii="Bahnschrift" w:eastAsia="Arial" w:hAnsi="Bahnschrift" w:cs="Arial"/>
          <w:sz w:val="28"/>
          <w:szCs w:val="28"/>
        </w:rPr>
        <w:t>Resulting from the conclusion in this judgment the following order is made:</w:t>
      </w:r>
    </w:p>
    <w:p w:rsidR="009206DF" w:rsidRDefault="00BA67BB" w:rsidP="009206DF">
      <w:pPr>
        <w:pStyle w:val="Standard"/>
        <w:spacing w:line="480" w:lineRule="auto"/>
        <w:ind w:left="-288" w:right="-288"/>
        <w:jc w:val="both"/>
        <w:rPr>
          <w:rFonts w:ascii="Bahnschrift" w:eastAsia="Arial" w:hAnsi="Bahnschrift" w:cs="Arial"/>
          <w:sz w:val="28"/>
          <w:szCs w:val="28"/>
        </w:rPr>
      </w:pPr>
      <w:r w:rsidRPr="005F2E0B">
        <w:rPr>
          <w:rFonts w:ascii="Bahnschrift" w:eastAsia="Arial" w:hAnsi="Bahnschrift" w:cs="Arial"/>
          <w:sz w:val="28"/>
          <w:szCs w:val="28"/>
        </w:rPr>
        <w:t xml:space="preserve">       </w:t>
      </w:r>
      <w:r w:rsidR="009206DF">
        <w:rPr>
          <w:rFonts w:ascii="Bahnschrift" w:eastAsia="Arial" w:hAnsi="Bahnschrift" w:cs="Arial"/>
          <w:sz w:val="28"/>
          <w:szCs w:val="28"/>
        </w:rPr>
        <w:tab/>
      </w:r>
      <w:r w:rsidRPr="005F2E0B">
        <w:rPr>
          <w:rFonts w:ascii="Bahnschrift" w:eastAsia="Arial" w:hAnsi="Bahnschrift" w:cs="Arial"/>
          <w:sz w:val="28"/>
          <w:szCs w:val="28"/>
        </w:rPr>
        <w:t>1</w:t>
      </w:r>
      <w:r w:rsidR="009206DF">
        <w:rPr>
          <w:rFonts w:ascii="Bahnschrift" w:eastAsia="Arial" w:hAnsi="Bahnschrift" w:cs="Arial"/>
          <w:sz w:val="28"/>
          <w:szCs w:val="28"/>
        </w:rPr>
        <w:t>.</w:t>
      </w:r>
      <w:r w:rsidR="009206DF">
        <w:rPr>
          <w:rFonts w:ascii="Bahnschrift" w:eastAsia="Arial" w:hAnsi="Bahnschrift" w:cs="Arial"/>
          <w:sz w:val="28"/>
          <w:szCs w:val="28"/>
        </w:rPr>
        <w:tab/>
        <w:t>The appeal is upheld.</w:t>
      </w:r>
    </w:p>
    <w:p w:rsidR="009206DF" w:rsidRDefault="00BA67BB" w:rsidP="009206DF">
      <w:pPr>
        <w:pStyle w:val="Standard"/>
        <w:spacing w:line="480" w:lineRule="auto"/>
        <w:ind w:left="1440" w:right="-288" w:hanging="720"/>
        <w:jc w:val="both"/>
        <w:rPr>
          <w:rFonts w:ascii="Bahnschrift" w:eastAsia="Arial" w:hAnsi="Bahnschrift" w:cs="Arial"/>
          <w:sz w:val="28"/>
          <w:szCs w:val="28"/>
        </w:rPr>
      </w:pPr>
      <w:r w:rsidRPr="005F2E0B">
        <w:rPr>
          <w:rFonts w:ascii="Bahnschrift" w:eastAsia="Arial" w:hAnsi="Bahnschrift" w:cs="Arial"/>
          <w:sz w:val="28"/>
          <w:szCs w:val="28"/>
        </w:rPr>
        <w:t xml:space="preserve">2. </w:t>
      </w:r>
      <w:r w:rsidR="009206DF">
        <w:rPr>
          <w:rFonts w:ascii="Bahnschrift" w:eastAsia="Arial" w:hAnsi="Bahnschrift" w:cs="Arial"/>
          <w:sz w:val="28"/>
          <w:szCs w:val="28"/>
        </w:rPr>
        <w:tab/>
      </w:r>
      <w:r w:rsidRPr="005F2E0B">
        <w:rPr>
          <w:rFonts w:ascii="Bahnschrift" w:eastAsia="Arial" w:hAnsi="Bahnschrift" w:cs="Arial"/>
          <w:sz w:val="28"/>
          <w:szCs w:val="28"/>
        </w:rPr>
        <w:t xml:space="preserve">The judgment and order of the court </w:t>
      </w:r>
      <w:r w:rsidRPr="001E4AAB">
        <w:rPr>
          <w:rFonts w:ascii="Bahnschrift" w:eastAsia="Arial" w:hAnsi="Bahnschrift" w:cs="Arial"/>
          <w:i/>
          <w:sz w:val="28"/>
          <w:szCs w:val="28"/>
        </w:rPr>
        <w:t>a quo</w:t>
      </w:r>
      <w:r w:rsidRPr="005F2E0B">
        <w:rPr>
          <w:rFonts w:ascii="Bahnschrift" w:eastAsia="Arial" w:hAnsi="Bahnschrift" w:cs="Arial"/>
          <w:sz w:val="28"/>
          <w:szCs w:val="28"/>
        </w:rPr>
        <w:t xml:space="preserve"> is set aside and replaced with the order</w:t>
      </w:r>
      <w:r w:rsidR="009206DF">
        <w:rPr>
          <w:rFonts w:ascii="Bahnschrift" w:eastAsia="Arial" w:hAnsi="Bahnschrift" w:cs="Arial"/>
          <w:sz w:val="28"/>
          <w:szCs w:val="28"/>
        </w:rPr>
        <w:t xml:space="preserve"> </w:t>
      </w:r>
      <w:r w:rsidRPr="005F2E0B">
        <w:rPr>
          <w:rFonts w:ascii="Bahnschrift" w:eastAsia="Arial" w:hAnsi="Bahnschrift" w:cs="Arial"/>
          <w:sz w:val="28"/>
          <w:szCs w:val="28"/>
        </w:rPr>
        <w:t>that; the applicant’s application is dismissed.</w:t>
      </w:r>
    </w:p>
    <w:p w:rsidR="00BA67BB" w:rsidRPr="005F2E0B" w:rsidRDefault="00BA67BB" w:rsidP="009206DF">
      <w:pPr>
        <w:pStyle w:val="Standard"/>
        <w:spacing w:line="480" w:lineRule="auto"/>
        <w:ind w:left="1440" w:right="-288" w:hanging="720"/>
        <w:jc w:val="both"/>
        <w:rPr>
          <w:rFonts w:ascii="Bahnschrift" w:eastAsia="Arial" w:hAnsi="Bahnschrift" w:cs="Arial"/>
          <w:sz w:val="28"/>
          <w:szCs w:val="28"/>
        </w:rPr>
      </w:pPr>
      <w:r w:rsidRPr="005F2E0B">
        <w:rPr>
          <w:rFonts w:ascii="Bahnschrift" w:eastAsia="Arial" w:hAnsi="Bahnschrift" w:cs="Arial"/>
          <w:sz w:val="28"/>
          <w:szCs w:val="28"/>
        </w:rPr>
        <w:t>3.</w:t>
      </w:r>
      <w:r w:rsidR="009206DF">
        <w:rPr>
          <w:rFonts w:ascii="Bahnschrift" w:eastAsia="Arial" w:hAnsi="Bahnschrift" w:cs="Arial"/>
          <w:sz w:val="28"/>
          <w:szCs w:val="28"/>
        </w:rPr>
        <w:tab/>
      </w:r>
      <w:r w:rsidRPr="005F2E0B">
        <w:rPr>
          <w:rFonts w:ascii="Bahnschrift" w:eastAsia="Arial" w:hAnsi="Bahnschrift" w:cs="Arial"/>
          <w:sz w:val="28"/>
          <w:szCs w:val="28"/>
        </w:rPr>
        <w:t>No order as to costs in the appeal.</w:t>
      </w:r>
    </w:p>
    <w:p w:rsidR="00387161" w:rsidRDefault="00387161" w:rsidP="009206DF">
      <w:pPr>
        <w:pStyle w:val="Standard"/>
        <w:spacing w:line="240" w:lineRule="auto"/>
        <w:ind w:left="-288" w:right="-288"/>
        <w:jc w:val="both"/>
        <w:rPr>
          <w:rFonts w:ascii="Bahnschrift" w:eastAsia="Arial" w:hAnsi="Bahnschrift" w:cs="Arial"/>
          <w:b/>
          <w:sz w:val="28"/>
          <w:szCs w:val="28"/>
        </w:rPr>
      </w:pPr>
    </w:p>
    <w:p w:rsidR="00387161" w:rsidRDefault="00387161" w:rsidP="009206DF">
      <w:pPr>
        <w:pStyle w:val="Standard"/>
        <w:spacing w:line="240" w:lineRule="auto"/>
        <w:ind w:left="-288" w:right="-288"/>
        <w:jc w:val="both"/>
        <w:rPr>
          <w:rFonts w:ascii="Bahnschrift" w:eastAsia="Arial" w:hAnsi="Bahnschrift" w:cs="Arial"/>
          <w:b/>
          <w:sz w:val="28"/>
          <w:szCs w:val="28"/>
        </w:rPr>
      </w:pPr>
    </w:p>
    <w:p w:rsidR="00387161" w:rsidRDefault="00387161" w:rsidP="009206DF">
      <w:pPr>
        <w:pStyle w:val="Standard"/>
        <w:spacing w:line="240" w:lineRule="auto"/>
        <w:ind w:left="-288" w:right="-288"/>
        <w:jc w:val="both"/>
        <w:rPr>
          <w:rFonts w:ascii="Bahnschrift" w:eastAsia="Arial" w:hAnsi="Bahnschrift" w:cs="Arial"/>
          <w:b/>
          <w:sz w:val="28"/>
          <w:szCs w:val="28"/>
        </w:rPr>
      </w:pPr>
    </w:p>
    <w:p w:rsidR="00387161" w:rsidRDefault="00387161" w:rsidP="009206DF">
      <w:pPr>
        <w:pStyle w:val="Standard"/>
        <w:spacing w:line="240" w:lineRule="auto"/>
        <w:ind w:left="-288" w:right="-288"/>
        <w:jc w:val="both"/>
        <w:rPr>
          <w:rFonts w:ascii="Bahnschrift" w:eastAsia="Arial" w:hAnsi="Bahnschrift" w:cs="Arial"/>
          <w:b/>
          <w:sz w:val="28"/>
          <w:szCs w:val="28"/>
        </w:rPr>
      </w:pPr>
    </w:p>
    <w:p w:rsidR="00387161" w:rsidRDefault="00387161" w:rsidP="009206DF">
      <w:pPr>
        <w:pStyle w:val="Standard"/>
        <w:spacing w:line="240" w:lineRule="auto"/>
        <w:ind w:left="-288" w:right="-288"/>
        <w:jc w:val="both"/>
        <w:rPr>
          <w:rFonts w:ascii="Bahnschrift" w:eastAsia="Arial" w:hAnsi="Bahnschrift" w:cs="Arial"/>
          <w:b/>
          <w:sz w:val="28"/>
          <w:szCs w:val="28"/>
        </w:rPr>
      </w:pP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lastRenderedPageBreak/>
        <w:t>_____________________________</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M</w:t>
      </w:r>
      <w:r w:rsidR="009206DF">
        <w:rPr>
          <w:rFonts w:ascii="Bahnschrift" w:eastAsia="Arial" w:hAnsi="Bahnschrift" w:cs="Arial"/>
          <w:b/>
          <w:sz w:val="28"/>
          <w:szCs w:val="28"/>
        </w:rPr>
        <w:t xml:space="preserve"> </w:t>
      </w:r>
      <w:r w:rsidRPr="005F2E0B">
        <w:rPr>
          <w:rFonts w:ascii="Bahnschrift" w:eastAsia="Arial" w:hAnsi="Bahnschrift" w:cs="Arial"/>
          <w:b/>
          <w:sz w:val="28"/>
          <w:szCs w:val="28"/>
        </w:rPr>
        <w:t>P</w:t>
      </w:r>
      <w:r w:rsidR="009206DF">
        <w:rPr>
          <w:rFonts w:ascii="Bahnschrift" w:eastAsia="Arial" w:hAnsi="Bahnschrift" w:cs="Arial"/>
          <w:b/>
          <w:sz w:val="28"/>
          <w:szCs w:val="28"/>
        </w:rPr>
        <w:t xml:space="preserve"> </w:t>
      </w:r>
      <w:r w:rsidRPr="005F2E0B">
        <w:rPr>
          <w:rFonts w:ascii="Bahnschrift" w:eastAsia="Arial" w:hAnsi="Bahnschrift" w:cs="Arial"/>
          <w:b/>
          <w:sz w:val="28"/>
          <w:szCs w:val="28"/>
        </w:rPr>
        <w:t>N MBONGWE</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JUDGE OF THE HIGH COURT</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GAUTENG DIVISIOIN, PRETORIA.</w:t>
      </w:r>
    </w:p>
    <w:p w:rsidR="00BA67BB" w:rsidRDefault="00BA67BB" w:rsidP="00BC0F5A">
      <w:pPr>
        <w:pStyle w:val="Standard"/>
        <w:spacing w:line="480" w:lineRule="auto"/>
        <w:ind w:left="-288" w:right="-288"/>
        <w:jc w:val="both"/>
        <w:rPr>
          <w:rFonts w:ascii="Bahnschrift" w:eastAsia="Arial" w:hAnsi="Bahnschrift" w:cs="Arial"/>
          <w:b/>
          <w:sz w:val="28"/>
          <w:szCs w:val="28"/>
        </w:rPr>
      </w:pPr>
    </w:p>
    <w:p w:rsidR="00667176" w:rsidRDefault="00667176" w:rsidP="00667176">
      <w:pPr>
        <w:pStyle w:val="Standard"/>
        <w:spacing w:line="240" w:lineRule="auto"/>
        <w:ind w:left="-288" w:right="-288"/>
        <w:jc w:val="both"/>
        <w:rPr>
          <w:rFonts w:ascii="Bahnschrift" w:eastAsia="Arial" w:hAnsi="Bahnschrift" w:cs="Arial"/>
          <w:b/>
          <w:sz w:val="28"/>
          <w:szCs w:val="28"/>
        </w:rPr>
      </w:pPr>
      <w:r w:rsidRPr="00667176">
        <w:rPr>
          <w:rFonts w:ascii="Bahnschrift" w:eastAsia="Arial" w:hAnsi="Bahnschrift" w:cs="Arial"/>
          <w:b/>
          <w:noProof/>
          <w:sz w:val="28"/>
          <w:szCs w:val="28"/>
          <w:lang w:val="en-US" w:eastAsia="en-US" w:bidi="ar-SA"/>
        </w:rPr>
        <w:drawing>
          <wp:inline distT="0" distB="0" distL="0" distR="0">
            <wp:extent cx="590550" cy="400050"/>
            <wp:effectExtent l="0" t="0" r="0" b="0"/>
            <wp:docPr id="3" name="Picture 3"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rsidR="00BA67BB" w:rsidRPr="005F2E0B" w:rsidRDefault="00BA67BB" w:rsidP="00667176">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_____________________________</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V</w:t>
      </w:r>
      <w:r w:rsidR="009206DF">
        <w:rPr>
          <w:rFonts w:ascii="Bahnschrift" w:eastAsia="Arial" w:hAnsi="Bahnschrift" w:cs="Arial"/>
          <w:b/>
          <w:sz w:val="28"/>
          <w:szCs w:val="28"/>
        </w:rPr>
        <w:t xml:space="preserve"> </w:t>
      </w:r>
      <w:r w:rsidRPr="005F2E0B">
        <w:rPr>
          <w:rFonts w:ascii="Bahnschrift" w:eastAsia="Arial" w:hAnsi="Bahnschrift" w:cs="Arial"/>
          <w:b/>
          <w:sz w:val="28"/>
          <w:szCs w:val="28"/>
        </w:rPr>
        <w:t>V TLHAPI</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JUDGE OF THE HIGH COURT</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GAUTENG DIVISION, PRETORIA.</w:t>
      </w:r>
    </w:p>
    <w:p w:rsidR="00BA67BB" w:rsidRPr="005F2E0B" w:rsidRDefault="00BA67BB" w:rsidP="00BC0F5A">
      <w:pPr>
        <w:pStyle w:val="Standard"/>
        <w:spacing w:line="480" w:lineRule="auto"/>
        <w:ind w:left="-288" w:right="-288"/>
        <w:jc w:val="both"/>
        <w:rPr>
          <w:rFonts w:ascii="Bahnschrift" w:eastAsia="Arial" w:hAnsi="Bahnschrift" w:cs="Arial"/>
          <w:b/>
          <w:sz w:val="28"/>
          <w:szCs w:val="28"/>
        </w:rPr>
      </w:pPr>
    </w:p>
    <w:p w:rsidR="00BA67BB" w:rsidRPr="005F2E0B" w:rsidRDefault="00BA67BB" w:rsidP="00BC0F5A">
      <w:pPr>
        <w:pStyle w:val="Standard"/>
        <w:spacing w:line="480" w:lineRule="auto"/>
        <w:ind w:left="-288" w:right="-288"/>
        <w:jc w:val="both"/>
        <w:rPr>
          <w:rFonts w:ascii="Bahnschrift" w:eastAsia="Arial" w:hAnsi="Bahnschrift" w:cs="Arial"/>
          <w:b/>
          <w:sz w:val="28"/>
          <w:szCs w:val="28"/>
        </w:rPr>
      </w:pP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________________________________</w:t>
      </w:r>
    </w:p>
    <w:p w:rsidR="00BA67BB" w:rsidRPr="00944C18" w:rsidRDefault="00FF6E8E" w:rsidP="00944C18">
      <w:pPr>
        <w:pStyle w:val="Standard"/>
        <w:spacing w:line="240" w:lineRule="auto"/>
        <w:ind w:left="-288" w:right="-288"/>
        <w:jc w:val="both"/>
        <w:rPr>
          <w:rFonts w:ascii="Bahnschrift" w:eastAsia="Arial" w:hAnsi="Bahnschrift" w:cs="Arial"/>
          <w:b/>
          <w:sz w:val="28"/>
          <w:szCs w:val="28"/>
        </w:rPr>
      </w:pPr>
      <w:r>
        <w:rPr>
          <w:rFonts w:ascii="Bahnschrift" w:eastAsia="Arial" w:hAnsi="Bahnschrift" w:cs="Arial"/>
          <w:b/>
          <w:sz w:val="28"/>
          <w:szCs w:val="28"/>
        </w:rPr>
        <w:t>M</w:t>
      </w:r>
      <w:r w:rsidR="00944C18">
        <w:rPr>
          <w:rFonts w:ascii="Bahnschrift" w:eastAsia="Arial" w:hAnsi="Bahnschrift" w:cs="Arial"/>
          <w:b/>
          <w:sz w:val="28"/>
          <w:szCs w:val="28"/>
        </w:rPr>
        <w:t xml:space="preserve"> </w:t>
      </w:r>
      <w:r>
        <w:rPr>
          <w:rFonts w:ascii="Bahnschrift" w:eastAsia="Arial" w:hAnsi="Bahnschrift" w:cs="Arial"/>
          <w:b/>
          <w:sz w:val="28"/>
          <w:szCs w:val="28"/>
        </w:rPr>
        <w:t xml:space="preserve">M LINGENFELDER </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ACTING JUDGE OF THE HIGH COURT</w:t>
      </w:r>
    </w:p>
    <w:p w:rsidR="00BA67BB" w:rsidRPr="005F2E0B" w:rsidRDefault="00BA67BB" w:rsidP="009206DF">
      <w:pPr>
        <w:pStyle w:val="Standard"/>
        <w:spacing w:line="24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GAUTENG DIVISION, PRETORIA</w:t>
      </w:r>
    </w:p>
    <w:p w:rsidR="00667176" w:rsidRDefault="00667176" w:rsidP="00667176">
      <w:pPr>
        <w:pStyle w:val="Standard"/>
        <w:spacing w:line="480" w:lineRule="auto"/>
        <w:ind w:right="-288"/>
        <w:jc w:val="both"/>
        <w:rPr>
          <w:rFonts w:ascii="Bahnschrift" w:eastAsia="Arial" w:hAnsi="Bahnschrift" w:cs="Arial"/>
          <w:b/>
          <w:sz w:val="28"/>
          <w:szCs w:val="28"/>
        </w:rPr>
      </w:pPr>
    </w:p>
    <w:p w:rsidR="00BA67BB" w:rsidRPr="005F2E0B" w:rsidRDefault="00BA67BB" w:rsidP="00BC0F5A">
      <w:pPr>
        <w:pStyle w:val="Standard"/>
        <w:spacing w:line="480" w:lineRule="auto"/>
        <w:ind w:left="-288" w:right="-288"/>
        <w:jc w:val="both"/>
        <w:rPr>
          <w:rFonts w:ascii="Bahnschrift" w:eastAsia="Arial" w:hAnsi="Bahnschrift" w:cs="Arial"/>
          <w:b/>
          <w:sz w:val="28"/>
          <w:szCs w:val="28"/>
        </w:rPr>
      </w:pPr>
      <w:r w:rsidRPr="005F2E0B">
        <w:rPr>
          <w:rFonts w:ascii="Bahnschrift" w:eastAsia="Arial" w:hAnsi="Bahnschrift" w:cs="Arial"/>
          <w:b/>
          <w:sz w:val="28"/>
          <w:szCs w:val="28"/>
        </w:rPr>
        <w:t>APPEARANCES</w:t>
      </w:r>
    </w:p>
    <w:p w:rsidR="00BA67BB" w:rsidRDefault="00BA67BB" w:rsidP="00937F3C">
      <w:pPr>
        <w:pStyle w:val="Standard"/>
        <w:spacing w:line="240" w:lineRule="auto"/>
        <w:ind w:left="-288" w:right="-288"/>
        <w:jc w:val="both"/>
        <w:rPr>
          <w:rFonts w:ascii="Bahnschrift" w:eastAsia="Arial" w:hAnsi="Bahnschrift" w:cs="Arial"/>
          <w:sz w:val="28"/>
          <w:szCs w:val="28"/>
        </w:rPr>
      </w:pPr>
      <w:r w:rsidRPr="005F2E0B">
        <w:rPr>
          <w:rFonts w:ascii="Bahnschrift" w:eastAsia="Arial" w:hAnsi="Bahnschrift" w:cs="Arial"/>
          <w:sz w:val="28"/>
          <w:szCs w:val="28"/>
        </w:rPr>
        <w:t xml:space="preserve">For the appellants </w:t>
      </w:r>
      <w:r w:rsidR="0060196E">
        <w:rPr>
          <w:rFonts w:ascii="Bahnschrift" w:eastAsia="Arial" w:hAnsi="Bahnschrift" w:cs="Arial"/>
          <w:sz w:val="28"/>
          <w:szCs w:val="28"/>
        </w:rPr>
        <w:tab/>
      </w:r>
      <w:r w:rsidRPr="005F2E0B">
        <w:rPr>
          <w:rFonts w:ascii="Bahnschrift" w:eastAsia="Arial" w:hAnsi="Bahnschrift" w:cs="Arial"/>
          <w:sz w:val="28"/>
          <w:szCs w:val="28"/>
        </w:rPr>
        <w:t xml:space="preserve">              </w:t>
      </w:r>
      <w:r w:rsidR="0060196E">
        <w:rPr>
          <w:rFonts w:ascii="Bahnschrift" w:eastAsia="Arial" w:hAnsi="Bahnschrift" w:cs="Arial"/>
          <w:sz w:val="28"/>
          <w:szCs w:val="28"/>
        </w:rPr>
        <w:tab/>
        <w:t>Adv D T v R Du Plessis SC</w:t>
      </w:r>
    </w:p>
    <w:p w:rsidR="00937F3C" w:rsidRDefault="0060196E" w:rsidP="00937F3C">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p>
    <w:p w:rsidR="0060196E" w:rsidRDefault="0060196E" w:rsidP="00937F3C">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with</w:t>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t>Adv W A de Beer</w:t>
      </w:r>
    </w:p>
    <w:p w:rsidR="0060196E" w:rsidRDefault="0060196E" w:rsidP="00937F3C">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p>
    <w:p w:rsidR="0060196E" w:rsidRDefault="0060196E" w:rsidP="00937F3C">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sidR="00937F3C">
        <w:rPr>
          <w:rFonts w:ascii="Bahnschrift" w:eastAsia="Arial" w:hAnsi="Bahnschrift" w:cs="Arial"/>
          <w:sz w:val="28"/>
          <w:szCs w:val="28"/>
        </w:rPr>
        <w:tab/>
      </w:r>
      <w:r>
        <w:rPr>
          <w:rFonts w:ascii="Bahnschrift" w:eastAsia="Arial" w:hAnsi="Bahnschrift" w:cs="Arial"/>
          <w:sz w:val="28"/>
          <w:szCs w:val="28"/>
        </w:rPr>
        <w:t xml:space="preserve"> </w:t>
      </w:r>
    </w:p>
    <w:p w:rsidR="00937F3C" w:rsidRDefault="00937F3C" w:rsidP="00937F3C">
      <w:pPr>
        <w:pStyle w:val="Standard"/>
        <w:spacing w:line="240" w:lineRule="auto"/>
        <w:ind w:left="-288" w:right="-288"/>
        <w:jc w:val="both"/>
        <w:rPr>
          <w:rFonts w:ascii="Bahnschrift" w:eastAsia="Arial" w:hAnsi="Bahnschrift" w:cs="Arial"/>
          <w:sz w:val="28"/>
          <w:szCs w:val="28"/>
        </w:rPr>
      </w:pPr>
    </w:p>
    <w:p w:rsidR="00BA67BB" w:rsidRDefault="00BA67BB" w:rsidP="00937F3C">
      <w:pPr>
        <w:pStyle w:val="Standard"/>
        <w:spacing w:line="240" w:lineRule="auto"/>
        <w:ind w:left="-288" w:right="-288"/>
        <w:jc w:val="both"/>
        <w:rPr>
          <w:rFonts w:ascii="Bahnschrift" w:eastAsia="Arial" w:hAnsi="Bahnschrift" w:cs="Arial"/>
          <w:sz w:val="28"/>
          <w:szCs w:val="28"/>
        </w:rPr>
      </w:pPr>
      <w:r w:rsidRPr="005F2E0B">
        <w:rPr>
          <w:rFonts w:ascii="Bahnschrift" w:eastAsia="Arial" w:hAnsi="Bahnschrift" w:cs="Arial"/>
          <w:sz w:val="28"/>
          <w:szCs w:val="28"/>
        </w:rPr>
        <w:lastRenderedPageBreak/>
        <w:t>Instructed by</w:t>
      </w:r>
      <w:r w:rsidR="0060196E">
        <w:rPr>
          <w:rFonts w:ascii="Bahnschrift" w:eastAsia="Arial" w:hAnsi="Bahnschrift" w:cs="Arial"/>
          <w:sz w:val="28"/>
          <w:szCs w:val="28"/>
        </w:rPr>
        <w:tab/>
      </w:r>
      <w:r w:rsidR="0060196E">
        <w:rPr>
          <w:rFonts w:ascii="Bahnschrift" w:eastAsia="Arial" w:hAnsi="Bahnschrift" w:cs="Arial"/>
          <w:sz w:val="28"/>
          <w:szCs w:val="28"/>
        </w:rPr>
        <w:tab/>
      </w:r>
      <w:r w:rsidR="0060196E">
        <w:rPr>
          <w:rFonts w:ascii="Bahnschrift" w:eastAsia="Arial" w:hAnsi="Bahnschrift" w:cs="Arial"/>
          <w:sz w:val="28"/>
          <w:szCs w:val="28"/>
        </w:rPr>
        <w:tab/>
        <w:t>Michael Popper &amp; Associates Inc</w:t>
      </w:r>
    </w:p>
    <w:p w:rsidR="0060196E" w:rsidRPr="005F2E0B" w:rsidRDefault="0060196E" w:rsidP="00F85030">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t xml:space="preserve"> </w:t>
      </w:r>
    </w:p>
    <w:p w:rsidR="0060196E" w:rsidRDefault="0060196E" w:rsidP="00937F3C">
      <w:pPr>
        <w:pStyle w:val="Standard"/>
        <w:spacing w:line="240" w:lineRule="auto"/>
        <w:ind w:left="-288" w:right="-288"/>
        <w:jc w:val="both"/>
        <w:rPr>
          <w:rFonts w:ascii="Bahnschrift" w:eastAsia="Arial" w:hAnsi="Bahnschrift" w:cs="Arial"/>
          <w:sz w:val="28"/>
          <w:szCs w:val="28"/>
        </w:rPr>
      </w:pPr>
    </w:p>
    <w:p w:rsidR="00B02C50" w:rsidRDefault="00B02C50" w:rsidP="00937F3C">
      <w:pPr>
        <w:pStyle w:val="Standard"/>
        <w:spacing w:line="240" w:lineRule="auto"/>
        <w:ind w:left="-288" w:right="-288"/>
        <w:jc w:val="both"/>
        <w:rPr>
          <w:rFonts w:ascii="Bahnschrift" w:eastAsia="Arial" w:hAnsi="Bahnschrift" w:cs="Arial"/>
          <w:sz w:val="28"/>
          <w:szCs w:val="28"/>
        </w:rPr>
      </w:pPr>
    </w:p>
    <w:p w:rsidR="00BA67BB" w:rsidRDefault="00BA67BB" w:rsidP="00937F3C">
      <w:pPr>
        <w:pStyle w:val="Standard"/>
        <w:spacing w:line="240" w:lineRule="auto"/>
        <w:ind w:left="-288" w:right="-288"/>
        <w:jc w:val="both"/>
        <w:rPr>
          <w:rFonts w:ascii="Bahnschrift" w:eastAsia="Arial" w:hAnsi="Bahnschrift" w:cs="Arial"/>
          <w:sz w:val="28"/>
          <w:szCs w:val="28"/>
        </w:rPr>
      </w:pPr>
      <w:r w:rsidRPr="005F2E0B">
        <w:rPr>
          <w:rFonts w:ascii="Bahnschrift" w:eastAsia="Arial" w:hAnsi="Bahnschrift" w:cs="Arial"/>
          <w:sz w:val="28"/>
          <w:szCs w:val="28"/>
        </w:rPr>
        <w:t xml:space="preserve">For the Respondent         </w:t>
      </w:r>
      <w:r w:rsidR="0060196E">
        <w:rPr>
          <w:rFonts w:ascii="Bahnschrift" w:eastAsia="Arial" w:hAnsi="Bahnschrift" w:cs="Arial"/>
          <w:sz w:val="28"/>
          <w:szCs w:val="28"/>
        </w:rPr>
        <w:tab/>
      </w:r>
      <w:r w:rsidR="0060196E">
        <w:rPr>
          <w:rFonts w:ascii="Bahnschrift" w:eastAsia="Arial" w:hAnsi="Bahnschrift" w:cs="Arial"/>
          <w:sz w:val="28"/>
          <w:szCs w:val="28"/>
        </w:rPr>
        <w:tab/>
      </w:r>
      <w:r w:rsidRPr="005F2E0B">
        <w:rPr>
          <w:rFonts w:ascii="Bahnschrift" w:eastAsia="Arial" w:hAnsi="Bahnschrift" w:cs="Arial"/>
          <w:sz w:val="28"/>
          <w:szCs w:val="28"/>
        </w:rPr>
        <w:t>Adv</w:t>
      </w:r>
      <w:r w:rsidR="0060196E">
        <w:rPr>
          <w:rFonts w:ascii="Bahnschrift" w:eastAsia="Arial" w:hAnsi="Bahnschrift" w:cs="Arial"/>
          <w:sz w:val="28"/>
          <w:szCs w:val="28"/>
        </w:rPr>
        <w:t xml:space="preserve"> B Geach SC</w:t>
      </w:r>
    </w:p>
    <w:p w:rsidR="00FC70EC" w:rsidRDefault="0060196E" w:rsidP="00937F3C">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t xml:space="preserve"> </w:t>
      </w:r>
    </w:p>
    <w:p w:rsidR="0060196E" w:rsidRDefault="0060196E" w:rsidP="00937F3C">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with</w:t>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t>Adv F De W Keet</w:t>
      </w:r>
    </w:p>
    <w:p w:rsidR="0060196E" w:rsidRDefault="0060196E" w:rsidP="00F85030">
      <w:pPr>
        <w:pStyle w:val="Standard"/>
        <w:spacing w:line="240" w:lineRule="auto"/>
        <w:ind w:left="-288" w:right="-288"/>
        <w:jc w:val="both"/>
        <w:rPr>
          <w:rFonts w:ascii="Bahnschrift" w:eastAsia="Arial" w:hAnsi="Bahnschrift" w:cs="Arial"/>
          <w:sz w:val="28"/>
          <w:szCs w:val="28"/>
        </w:rPr>
      </w:pP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r>
        <w:rPr>
          <w:rFonts w:ascii="Bahnschrift" w:eastAsia="Arial" w:hAnsi="Bahnschrift" w:cs="Arial"/>
          <w:sz w:val="28"/>
          <w:szCs w:val="28"/>
        </w:rPr>
        <w:tab/>
      </w:r>
    </w:p>
    <w:p w:rsidR="0060196E" w:rsidRDefault="0060196E" w:rsidP="00937F3C">
      <w:pPr>
        <w:pStyle w:val="Standard"/>
        <w:spacing w:line="240" w:lineRule="auto"/>
        <w:ind w:left="-288" w:right="-288"/>
        <w:jc w:val="both"/>
        <w:rPr>
          <w:rFonts w:ascii="Bahnschrift" w:eastAsia="Arial" w:hAnsi="Bahnschrift" w:cs="Arial"/>
          <w:sz w:val="28"/>
          <w:szCs w:val="28"/>
        </w:rPr>
      </w:pPr>
    </w:p>
    <w:p w:rsidR="004A7FCE" w:rsidRPr="00FC70EC" w:rsidRDefault="00BA67BB" w:rsidP="00937F3C">
      <w:pPr>
        <w:pStyle w:val="Standard"/>
        <w:spacing w:line="240" w:lineRule="auto"/>
        <w:ind w:left="-288" w:right="-288"/>
        <w:jc w:val="both"/>
        <w:rPr>
          <w:rFonts w:ascii="Bahnschrift" w:hAnsi="Bahnschrift" w:cs="Arial"/>
          <w:sz w:val="28"/>
          <w:szCs w:val="28"/>
        </w:rPr>
      </w:pPr>
      <w:r w:rsidRPr="005F2E0B">
        <w:rPr>
          <w:rFonts w:ascii="Bahnschrift" w:eastAsia="Arial" w:hAnsi="Bahnschrift" w:cs="Arial"/>
          <w:sz w:val="28"/>
          <w:szCs w:val="28"/>
        </w:rPr>
        <w:t>Instructed by</w:t>
      </w:r>
      <w:r w:rsidR="00A9090A">
        <w:rPr>
          <w:rFonts w:ascii="Arial" w:hAnsi="Arial" w:cs="Arial"/>
          <w:b/>
          <w:sz w:val="24"/>
          <w:szCs w:val="24"/>
        </w:rPr>
        <w:t xml:space="preserve"> </w:t>
      </w:r>
      <w:r w:rsidR="0060196E">
        <w:rPr>
          <w:rFonts w:ascii="Arial" w:hAnsi="Arial" w:cs="Arial"/>
          <w:b/>
          <w:sz w:val="24"/>
          <w:szCs w:val="24"/>
        </w:rPr>
        <w:tab/>
      </w:r>
      <w:r w:rsidR="0060196E">
        <w:rPr>
          <w:rFonts w:ascii="Arial" w:hAnsi="Arial" w:cs="Arial"/>
          <w:b/>
          <w:sz w:val="24"/>
          <w:szCs w:val="24"/>
        </w:rPr>
        <w:tab/>
      </w:r>
      <w:r w:rsidR="0060196E">
        <w:rPr>
          <w:rFonts w:ascii="Arial" w:hAnsi="Arial" w:cs="Arial"/>
          <w:b/>
          <w:sz w:val="24"/>
          <w:szCs w:val="24"/>
        </w:rPr>
        <w:tab/>
      </w:r>
      <w:r w:rsidR="0060196E" w:rsidRPr="00FC70EC">
        <w:rPr>
          <w:rFonts w:ascii="Bahnschrift" w:hAnsi="Bahnschrift" w:cs="Arial"/>
          <w:sz w:val="28"/>
          <w:szCs w:val="28"/>
        </w:rPr>
        <w:t xml:space="preserve">Zamisa Shisinga Attorneys </w:t>
      </w:r>
    </w:p>
    <w:p w:rsidR="0060196E" w:rsidRPr="00FC70EC" w:rsidRDefault="0060196E" w:rsidP="00F85030">
      <w:pPr>
        <w:pStyle w:val="Standard"/>
        <w:spacing w:line="240" w:lineRule="auto"/>
        <w:ind w:left="-288" w:right="-288"/>
        <w:jc w:val="both"/>
        <w:rPr>
          <w:rFonts w:ascii="Bahnschrift" w:hAnsi="Bahnschrift" w:cs="Arial"/>
          <w:b/>
          <w:sz w:val="28"/>
          <w:szCs w:val="28"/>
        </w:rPr>
      </w:pPr>
      <w:r w:rsidRPr="00FC70EC">
        <w:rPr>
          <w:rFonts w:ascii="Bahnschrift" w:hAnsi="Bahnschrift" w:cs="Arial"/>
          <w:sz w:val="28"/>
          <w:szCs w:val="28"/>
        </w:rPr>
        <w:tab/>
      </w:r>
      <w:r w:rsidRPr="00FC70EC">
        <w:rPr>
          <w:rFonts w:ascii="Bahnschrift" w:hAnsi="Bahnschrift" w:cs="Arial"/>
          <w:sz w:val="28"/>
          <w:szCs w:val="28"/>
        </w:rPr>
        <w:tab/>
      </w:r>
      <w:r w:rsidRPr="00FC70EC">
        <w:rPr>
          <w:rFonts w:ascii="Bahnschrift" w:hAnsi="Bahnschrift" w:cs="Arial"/>
          <w:sz w:val="28"/>
          <w:szCs w:val="28"/>
        </w:rPr>
        <w:tab/>
      </w:r>
      <w:r w:rsidRPr="00FC70EC">
        <w:rPr>
          <w:rFonts w:ascii="Bahnschrift" w:hAnsi="Bahnschrift" w:cs="Arial"/>
          <w:sz w:val="28"/>
          <w:szCs w:val="28"/>
        </w:rPr>
        <w:tab/>
      </w:r>
      <w:r w:rsidRPr="00FC70EC">
        <w:rPr>
          <w:rFonts w:ascii="Bahnschrift" w:hAnsi="Bahnschrift" w:cs="Arial"/>
          <w:sz w:val="28"/>
          <w:szCs w:val="28"/>
        </w:rPr>
        <w:tab/>
      </w:r>
      <w:r w:rsidRPr="00FC70EC">
        <w:rPr>
          <w:rFonts w:ascii="Bahnschrift" w:hAnsi="Bahnschrift" w:cs="Arial"/>
          <w:b/>
          <w:sz w:val="28"/>
          <w:szCs w:val="28"/>
        </w:rPr>
        <w:t xml:space="preserve"> </w:t>
      </w:r>
    </w:p>
    <w:p w:rsidR="00387161" w:rsidRDefault="00387161"/>
    <w:p w:rsidR="00387161" w:rsidRPr="00387161" w:rsidRDefault="00387161" w:rsidP="00387161"/>
    <w:p w:rsidR="00387161" w:rsidRDefault="00387161" w:rsidP="00387161"/>
    <w:p w:rsidR="00387161" w:rsidRDefault="00387161" w:rsidP="00387161">
      <w:pPr>
        <w:spacing w:line="480" w:lineRule="auto"/>
        <w:ind w:right="-288"/>
        <w:jc w:val="both"/>
        <w:rPr>
          <w:rFonts w:ascii="Arial" w:hAnsi="Arial" w:cs="Arial"/>
          <w:i/>
          <w:sz w:val="28"/>
          <w:szCs w:val="28"/>
        </w:rPr>
      </w:pPr>
      <w:r w:rsidRPr="00444F4C">
        <w:rPr>
          <w:rFonts w:ascii="Bahnschrift" w:hAnsi="Bahnschrift" w:cs="Arial"/>
          <w:sz w:val="28"/>
          <w:szCs w:val="28"/>
        </w:rPr>
        <w:t xml:space="preserve">JUDGMENT ELECTRONICALLY TRANSMITTED TO THE PARTIES ON           </w:t>
      </w:r>
      <w:r>
        <w:rPr>
          <w:rFonts w:ascii="Bahnschrift" w:hAnsi="Bahnschrift" w:cs="Arial"/>
          <w:sz w:val="28"/>
          <w:szCs w:val="28"/>
        </w:rPr>
        <w:t>……………………………………...</w:t>
      </w:r>
      <w:r w:rsidRPr="00444F4C">
        <w:rPr>
          <w:rFonts w:ascii="Bahnschrift" w:hAnsi="Bahnschrift" w:cs="Arial"/>
          <w:sz w:val="28"/>
          <w:szCs w:val="28"/>
        </w:rPr>
        <w:t xml:space="preserve"> 2023.</w:t>
      </w:r>
    </w:p>
    <w:p w:rsidR="002450E1" w:rsidRPr="00387161" w:rsidRDefault="002450E1" w:rsidP="00387161"/>
    <w:sectPr w:rsidR="002450E1" w:rsidRPr="003871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B8" w:rsidRDefault="00872AB8" w:rsidP="00D2207D">
      <w:pPr>
        <w:spacing w:after="0" w:line="240" w:lineRule="auto"/>
      </w:pPr>
      <w:r>
        <w:separator/>
      </w:r>
    </w:p>
  </w:endnote>
  <w:endnote w:type="continuationSeparator" w:id="0">
    <w:p w:rsidR="00872AB8" w:rsidRDefault="00872AB8" w:rsidP="00D2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1960"/>
      <w:docPartObj>
        <w:docPartGallery w:val="Page Numbers (Bottom of Page)"/>
        <w:docPartUnique/>
      </w:docPartObj>
    </w:sdtPr>
    <w:sdtEndPr>
      <w:rPr>
        <w:noProof/>
      </w:rPr>
    </w:sdtEndPr>
    <w:sdtContent>
      <w:p w:rsidR="00D2207D" w:rsidRDefault="00D2207D">
        <w:pPr>
          <w:pStyle w:val="Footer"/>
          <w:jc w:val="right"/>
        </w:pPr>
        <w:r w:rsidRPr="00D2207D">
          <w:rPr>
            <w:b/>
          </w:rPr>
          <w:fldChar w:fldCharType="begin"/>
        </w:r>
        <w:r w:rsidRPr="00D2207D">
          <w:rPr>
            <w:b/>
          </w:rPr>
          <w:instrText xml:space="preserve"> PAGE   \* MERGEFORMAT </w:instrText>
        </w:r>
        <w:r w:rsidRPr="00D2207D">
          <w:rPr>
            <w:b/>
          </w:rPr>
          <w:fldChar w:fldCharType="separate"/>
        </w:r>
        <w:r w:rsidR="004E4A4D">
          <w:rPr>
            <w:b/>
            <w:noProof/>
          </w:rPr>
          <w:t>2</w:t>
        </w:r>
        <w:r w:rsidRPr="00D2207D">
          <w:rPr>
            <w:b/>
            <w:noProof/>
          </w:rPr>
          <w:fldChar w:fldCharType="end"/>
        </w:r>
      </w:p>
    </w:sdtContent>
  </w:sdt>
  <w:p w:rsidR="00D2207D" w:rsidRDefault="00D2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B8" w:rsidRDefault="00872AB8" w:rsidP="00D2207D">
      <w:pPr>
        <w:spacing w:after="0" w:line="240" w:lineRule="auto"/>
      </w:pPr>
      <w:r>
        <w:separator/>
      </w:r>
    </w:p>
  </w:footnote>
  <w:footnote w:type="continuationSeparator" w:id="0">
    <w:p w:rsidR="00872AB8" w:rsidRDefault="00872AB8" w:rsidP="00D22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A9"/>
    <w:rsid w:val="00005967"/>
    <w:rsid w:val="00022024"/>
    <w:rsid w:val="00027018"/>
    <w:rsid w:val="00030DF4"/>
    <w:rsid w:val="0003121C"/>
    <w:rsid w:val="00032E25"/>
    <w:rsid w:val="0004407E"/>
    <w:rsid w:val="000466C3"/>
    <w:rsid w:val="00071B93"/>
    <w:rsid w:val="000812B2"/>
    <w:rsid w:val="00082B68"/>
    <w:rsid w:val="00083292"/>
    <w:rsid w:val="000852D2"/>
    <w:rsid w:val="00090445"/>
    <w:rsid w:val="000949DF"/>
    <w:rsid w:val="00097614"/>
    <w:rsid w:val="000A559B"/>
    <w:rsid w:val="000A6107"/>
    <w:rsid w:val="000B0715"/>
    <w:rsid w:val="000B1B21"/>
    <w:rsid w:val="000B367D"/>
    <w:rsid w:val="000C04DF"/>
    <w:rsid w:val="000C4BE1"/>
    <w:rsid w:val="000C5464"/>
    <w:rsid w:val="000E6121"/>
    <w:rsid w:val="000F5185"/>
    <w:rsid w:val="000F59D1"/>
    <w:rsid w:val="001072C6"/>
    <w:rsid w:val="00113DAF"/>
    <w:rsid w:val="00114900"/>
    <w:rsid w:val="00117129"/>
    <w:rsid w:val="00120039"/>
    <w:rsid w:val="0012231E"/>
    <w:rsid w:val="0012294A"/>
    <w:rsid w:val="00122997"/>
    <w:rsid w:val="0012670C"/>
    <w:rsid w:val="0013732A"/>
    <w:rsid w:val="00142E9D"/>
    <w:rsid w:val="00153440"/>
    <w:rsid w:val="00175EC3"/>
    <w:rsid w:val="00176281"/>
    <w:rsid w:val="00190E33"/>
    <w:rsid w:val="00191F40"/>
    <w:rsid w:val="0019270E"/>
    <w:rsid w:val="001A5216"/>
    <w:rsid w:val="001A682F"/>
    <w:rsid w:val="001B2DE7"/>
    <w:rsid w:val="001B2F38"/>
    <w:rsid w:val="001B6572"/>
    <w:rsid w:val="001B7695"/>
    <w:rsid w:val="001C3423"/>
    <w:rsid w:val="001D17B3"/>
    <w:rsid w:val="001D40A1"/>
    <w:rsid w:val="001D584D"/>
    <w:rsid w:val="001E0C1D"/>
    <w:rsid w:val="001E3DDF"/>
    <w:rsid w:val="001E4AAB"/>
    <w:rsid w:val="001F305E"/>
    <w:rsid w:val="001F49DC"/>
    <w:rsid w:val="001F5338"/>
    <w:rsid w:val="002041C2"/>
    <w:rsid w:val="00205503"/>
    <w:rsid w:val="0021218E"/>
    <w:rsid w:val="0023108F"/>
    <w:rsid w:val="00244AA5"/>
    <w:rsid w:val="002450E1"/>
    <w:rsid w:val="002573F2"/>
    <w:rsid w:val="0026184A"/>
    <w:rsid w:val="002632A6"/>
    <w:rsid w:val="002664A2"/>
    <w:rsid w:val="00267DD1"/>
    <w:rsid w:val="00280D30"/>
    <w:rsid w:val="0028717C"/>
    <w:rsid w:val="00292113"/>
    <w:rsid w:val="00292249"/>
    <w:rsid w:val="00296E7D"/>
    <w:rsid w:val="002B7CAE"/>
    <w:rsid w:val="002D0821"/>
    <w:rsid w:val="002D6B6B"/>
    <w:rsid w:val="00300AE4"/>
    <w:rsid w:val="00307E85"/>
    <w:rsid w:val="00311452"/>
    <w:rsid w:val="00316257"/>
    <w:rsid w:val="00341B78"/>
    <w:rsid w:val="00354186"/>
    <w:rsid w:val="00360AD2"/>
    <w:rsid w:val="00360F9D"/>
    <w:rsid w:val="003617A9"/>
    <w:rsid w:val="00365547"/>
    <w:rsid w:val="00370EFF"/>
    <w:rsid w:val="00373856"/>
    <w:rsid w:val="00387161"/>
    <w:rsid w:val="003A0EFE"/>
    <w:rsid w:val="003A57DF"/>
    <w:rsid w:val="003B36A9"/>
    <w:rsid w:val="003C0492"/>
    <w:rsid w:val="003C2717"/>
    <w:rsid w:val="003E743A"/>
    <w:rsid w:val="003F07D2"/>
    <w:rsid w:val="00405E1C"/>
    <w:rsid w:val="00420F50"/>
    <w:rsid w:val="0042740A"/>
    <w:rsid w:val="004330F5"/>
    <w:rsid w:val="00436984"/>
    <w:rsid w:val="0044541E"/>
    <w:rsid w:val="00445F5C"/>
    <w:rsid w:val="00453531"/>
    <w:rsid w:val="00462E85"/>
    <w:rsid w:val="00463640"/>
    <w:rsid w:val="00465749"/>
    <w:rsid w:val="00466C67"/>
    <w:rsid w:val="00467F23"/>
    <w:rsid w:val="00485BC2"/>
    <w:rsid w:val="00496A5B"/>
    <w:rsid w:val="004A7FCE"/>
    <w:rsid w:val="004B1757"/>
    <w:rsid w:val="004B2E25"/>
    <w:rsid w:val="004B4C50"/>
    <w:rsid w:val="004D0DFC"/>
    <w:rsid w:val="004D225A"/>
    <w:rsid w:val="004E260B"/>
    <w:rsid w:val="004E42A0"/>
    <w:rsid w:val="004E4A4D"/>
    <w:rsid w:val="00504624"/>
    <w:rsid w:val="00512D4F"/>
    <w:rsid w:val="005148F2"/>
    <w:rsid w:val="00521DF9"/>
    <w:rsid w:val="00523CC6"/>
    <w:rsid w:val="00527FC2"/>
    <w:rsid w:val="00542F28"/>
    <w:rsid w:val="0055575D"/>
    <w:rsid w:val="00556606"/>
    <w:rsid w:val="00561EAF"/>
    <w:rsid w:val="00562F84"/>
    <w:rsid w:val="005677CD"/>
    <w:rsid w:val="00567A93"/>
    <w:rsid w:val="00587DBC"/>
    <w:rsid w:val="00592FEA"/>
    <w:rsid w:val="00595A94"/>
    <w:rsid w:val="005A4EEF"/>
    <w:rsid w:val="005A7310"/>
    <w:rsid w:val="005A7BD0"/>
    <w:rsid w:val="005B24C7"/>
    <w:rsid w:val="005B3AA8"/>
    <w:rsid w:val="005B7777"/>
    <w:rsid w:val="005C362D"/>
    <w:rsid w:val="005C45DB"/>
    <w:rsid w:val="005D0051"/>
    <w:rsid w:val="005D28A9"/>
    <w:rsid w:val="005D5B26"/>
    <w:rsid w:val="005E1E7E"/>
    <w:rsid w:val="005E39C3"/>
    <w:rsid w:val="005E4185"/>
    <w:rsid w:val="005E49C1"/>
    <w:rsid w:val="005E6FCD"/>
    <w:rsid w:val="005E7147"/>
    <w:rsid w:val="005F2E0B"/>
    <w:rsid w:val="005F5241"/>
    <w:rsid w:val="0060196E"/>
    <w:rsid w:val="00601AB8"/>
    <w:rsid w:val="00603F8F"/>
    <w:rsid w:val="0060724A"/>
    <w:rsid w:val="006171A9"/>
    <w:rsid w:val="0062325B"/>
    <w:rsid w:val="00633EAA"/>
    <w:rsid w:val="00634B59"/>
    <w:rsid w:val="00637014"/>
    <w:rsid w:val="0065206F"/>
    <w:rsid w:val="0065347E"/>
    <w:rsid w:val="00660155"/>
    <w:rsid w:val="00665617"/>
    <w:rsid w:val="00667176"/>
    <w:rsid w:val="0066757B"/>
    <w:rsid w:val="00671493"/>
    <w:rsid w:val="00672A07"/>
    <w:rsid w:val="0068521D"/>
    <w:rsid w:val="006915EA"/>
    <w:rsid w:val="006A2948"/>
    <w:rsid w:val="006B50F0"/>
    <w:rsid w:val="006B595B"/>
    <w:rsid w:val="006C4B78"/>
    <w:rsid w:val="006D1CD6"/>
    <w:rsid w:val="006D5641"/>
    <w:rsid w:val="006D7926"/>
    <w:rsid w:val="006E21EA"/>
    <w:rsid w:val="006E52C1"/>
    <w:rsid w:val="006F0AB2"/>
    <w:rsid w:val="006F2116"/>
    <w:rsid w:val="006F34F1"/>
    <w:rsid w:val="006F3CB4"/>
    <w:rsid w:val="00711A1A"/>
    <w:rsid w:val="00720E78"/>
    <w:rsid w:val="00721F84"/>
    <w:rsid w:val="00735620"/>
    <w:rsid w:val="007423DA"/>
    <w:rsid w:val="00742EE0"/>
    <w:rsid w:val="00761982"/>
    <w:rsid w:val="007676AE"/>
    <w:rsid w:val="00767783"/>
    <w:rsid w:val="00774DE9"/>
    <w:rsid w:val="0077620F"/>
    <w:rsid w:val="00776280"/>
    <w:rsid w:val="0078399F"/>
    <w:rsid w:val="00792B04"/>
    <w:rsid w:val="007A41A3"/>
    <w:rsid w:val="007A7AE6"/>
    <w:rsid w:val="007B7770"/>
    <w:rsid w:val="007C00AC"/>
    <w:rsid w:val="007C2651"/>
    <w:rsid w:val="007C4940"/>
    <w:rsid w:val="007C61F2"/>
    <w:rsid w:val="007C6631"/>
    <w:rsid w:val="007D68B0"/>
    <w:rsid w:val="007E02C4"/>
    <w:rsid w:val="007E175D"/>
    <w:rsid w:val="007E37D7"/>
    <w:rsid w:val="007E3A4C"/>
    <w:rsid w:val="007E7C76"/>
    <w:rsid w:val="00814D76"/>
    <w:rsid w:val="0082036C"/>
    <w:rsid w:val="008262A6"/>
    <w:rsid w:val="008268D0"/>
    <w:rsid w:val="00833276"/>
    <w:rsid w:val="00837F0C"/>
    <w:rsid w:val="00843165"/>
    <w:rsid w:val="008452E6"/>
    <w:rsid w:val="00855C63"/>
    <w:rsid w:val="00861079"/>
    <w:rsid w:val="008659DC"/>
    <w:rsid w:val="00870460"/>
    <w:rsid w:val="00872AB8"/>
    <w:rsid w:val="00880CB3"/>
    <w:rsid w:val="00883679"/>
    <w:rsid w:val="008910A5"/>
    <w:rsid w:val="008933CB"/>
    <w:rsid w:val="008A0AAD"/>
    <w:rsid w:val="008C0467"/>
    <w:rsid w:val="008C1352"/>
    <w:rsid w:val="008C558D"/>
    <w:rsid w:val="008E26FA"/>
    <w:rsid w:val="008F2999"/>
    <w:rsid w:val="008F5E98"/>
    <w:rsid w:val="009017B8"/>
    <w:rsid w:val="009020A2"/>
    <w:rsid w:val="00916E9B"/>
    <w:rsid w:val="0092034F"/>
    <w:rsid w:val="009206DF"/>
    <w:rsid w:val="00924D8B"/>
    <w:rsid w:val="00935D24"/>
    <w:rsid w:val="00937E69"/>
    <w:rsid w:val="00937F3C"/>
    <w:rsid w:val="00944C18"/>
    <w:rsid w:val="00951946"/>
    <w:rsid w:val="00984EEC"/>
    <w:rsid w:val="009853B7"/>
    <w:rsid w:val="009A161A"/>
    <w:rsid w:val="009A7158"/>
    <w:rsid w:val="009B2833"/>
    <w:rsid w:val="009B2DCD"/>
    <w:rsid w:val="009C08A3"/>
    <w:rsid w:val="009C1DE3"/>
    <w:rsid w:val="009C2855"/>
    <w:rsid w:val="009D16EE"/>
    <w:rsid w:val="009D7A47"/>
    <w:rsid w:val="009E7BFB"/>
    <w:rsid w:val="009F407F"/>
    <w:rsid w:val="00A00603"/>
    <w:rsid w:val="00A027C5"/>
    <w:rsid w:val="00A05E74"/>
    <w:rsid w:val="00A12895"/>
    <w:rsid w:val="00A22909"/>
    <w:rsid w:val="00A2747A"/>
    <w:rsid w:val="00A338B3"/>
    <w:rsid w:val="00A4451C"/>
    <w:rsid w:val="00A663FF"/>
    <w:rsid w:val="00A72D0A"/>
    <w:rsid w:val="00A9090A"/>
    <w:rsid w:val="00A91FB4"/>
    <w:rsid w:val="00AA605B"/>
    <w:rsid w:val="00AB3B06"/>
    <w:rsid w:val="00AB597F"/>
    <w:rsid w:val="00AB75E1"/>
    <w:rsid w:val="00AC29FF"/>
    <w:rsid w:val="00AD2491"/>
    <w:rsid w:val="00AD3B31"/>
    <w:rsid w:val="00AD5A5A"/>
    <w:rsid w:val="00AE48CD"/>
    <w:rsid w:val="00AE7501"/>
    <w:rsid w:val="00AF3901"/>
    <w:rsid w:val="00B017A0"/>
    <w:rsid w:val="00B02C50"/>
    <w:rsid w:val="00B04A19"/>
    <w:rsid w:val="00B16E6A"/>
    <w:rsid w:val="00B175CF"/>
    <w:rsid w:val="00B20A26"/>
    <w:rsid w:val="00B215D9"/>
    <w:rsid w:val="00B224F7"/>
    <w:rsid w:val="00B35530"/>
    <w:rsid w:val="00B510F0"/>
    <w:rsid w:val="00B65543"/>
    <w:rsid w:val="00B71D9B"/>
    <w:rsid w:val="00B726A5"/>
    <w:rsid w:val="00B74DBC"/>
    <w:rsid w:val="00B82887"/>
    <w:rsid w:val="00B94062"/>
    <w:rsid w:val="00B95780"/>
    <w:rsid w:val="00BA2449"/>
    <w:rsid w:val="00BA4D0C"/>
    <w:rsid w:val="00BA67B1"/>
    <w:rsid w:val="00BA67BB"/>
    <w:rsid w:val="00BC0F5A"/>
    <w:rsid w:val="00BC53CA"/>
    <w:rsid w:val="00BD62D1"/>
    <w:rsid w:val="00BE046F"/>
    <w:rsid w:val="00BE0874"/>
    <w:rsid w:val="00BE535A"/>
    <w:rsid w:val="00BF0E32"/>
    <w:rsid w:val="00BF3DD3"/>
    <w:rsid w:val="00BF3E17"/>
    <w:rsid w:val="00BF42B0"/>
    <w:rsid w:val="00C01D94"/>
    <w:rsid w:val="00C022C5"/>
    <w:rsid w:val="00C056E6"/>
    <w:rsid w:val="00C12C53"/>
    <w:rsid w:val="00C13A75"/>
    <w:rsid w:val="00C17AA0"/>
    <w:rsid w:val="00C266F6"/>
    <w:rsid w:val="00C27702"/>
    <w:rsid w:val="00C34FD9"/>
    <w:rsid w:val="00C362FF"/>
    <w:rsid w:val="00C42903"/>
    <w:rsid w:val="00C53CD6"/>
    <w:rsid w:val="00C53F2B"/>
    <w:rsid w:val="00C63EEB"/>
    <w:rsid w:val="00C826E6"/>
    <w:rsid w:val="00C87DD9"/>
    <w:rsid w:val="00C9197A"/>
    <w:rsid w:val="00C920E7"/>
    <w:rsid w:val="00C97DC6"/>
    <w:rsid w:val="00CA29F0"/>
    <w:rsid w:val="00CA3233"/>
    <w:rsid w:val="00CA3E88"/>
    <w:rsid w:val="00CB4CB3"/>
    <w:rsid w:val="00CC14E8"/>
    <w:rsid w:val="00CD03D2"/>
    <w:rsid w:val="00CD192B"/>
    <w:rsid w:val="00CD2A44"/>
    <w:rsid w:val="00CD3E65"/>
    <w:rsid w:val="00CD71C5"/>
    <w:rsid w:val="00CE2793"/>
    <w:rsid w:val="00CE3E3C"/>
    <w:rsid w:val="00CE4019"/>
    <w:rsid w:val="00D02622"/>
    <w:rsid w:val="00D076DB"/>
    <w:rsid w:val="00D12015"/>
    <w:rsid w:val="00D1479A"/>
    <w:rsid w:val="00D2207D"/>
    <w:rsid w:val="00D32457"/>
    <w:rsid w:val="00D34214"/>
    <w:rsid w:val="00D53C86"/>
    <w:rsid w:val="00D54DE1"/>
    <w:rsid w:val="00D57949"/>
    <w:rsid w:val="00D6494A"/>
    <w:rsid w:val="00D67FD2"/>
    <w:rsid w:val="00D73195"/>
    <w:rsid w:val="00D761F5"/>
    <w:rsid w:val="00D92344"/>
    <w:rsid w:val="00D9469F"/>
    <w:rsid w:val="00DA00E0"/>
    <w:rsid w:val="00DA09E1"/>
    <w:rsid w:val="00DA400F"/>
    <w:rsid w:val="00DA5254"/>
    <w:rsid w:val="00DA5A99"/>
    <w:rsid w:val="00DB4F18"/>
    <w:rsid w:val="00DC0907"/>
    <w:rsid w:val="00DC35DD"/>
    <w:rsid w:val="00DC5929"/>
    <w:rsid w:val="00DC689A"/>
    <w:rsid w:val="00DC7CF3"/>
    <w:rsid w:val="00DF3F9E"/>
    <w:rsid w:val="00DF47C2"/>
    <w:rsid w:val="00E0728A"/>
    <w:rsid w:val="00E16BFA"/>
    <w:rsid w:val="00E20855"/>
    <w:rsid w:val="00E46474"/>
    <w:rsid w:val="00E6501A"/>
    <w:rsid w:val="00E711E2"/>
    <w:rsid w:val="00E73162"/>
    <w:rsid w:val="00E81902"/>
    <w:rsid w:val="00E84C9D"/>
    <w:rsid w:val="00E857DF"/>
    <w:rsid w:val="00E928C1"/>
    <w:rsid w:val="00EB3680"/>
    <w:rsid w:val="00EB5E74"/>
    <w:rsid w:val="00EC193F"/>
    <w:rsid w:val="00EC7F8C"/>
    <w:rsid w:val="00EE07DD"/>
    <w:rsid w:val="00EF3974"/>
    <w:rsid w:val="00F12057"/>
    <w:rsid w:val="00F2298F"/>
    <w:rsid w:val="00F24D14"/>
    <w:rsid w:val="00F363CF"/>
    <w:rsid w:val="00F403DD"/>
    <w:rsid w:val="00F40993"/>
    <w:rsid w:val="00F46870"/>
    <w:rsid w:val="00F52B89"/>
    <w:rsid w:val="00F552DE"/>
    <w:rsid w:val="00F57DD8"/>
    <w:rsid w:val="00F651F0"/>
    <w:rsid w:val="00F671D6"/>
    <w:rsid w:val="00F77B5E"/>
    <w:rsid w:val="00F77B76"/>
    <w:rsid w:val="00F8466A"/>
    <w:rsid w:val="00F85030"/>
    <w:rsid w:val="00F91916"/>
    <w:rsid w:val="00F91C77"/>
    <w:rsid w:val="00F91D75"/>
    <w:rsid w:val="00F96EBC"/>
    <w:rsid w:val="00FB1933"/>
    <w:rsid w:val="00FB2221"/>
    <w:rsid w:val="00FB7B61"/>
    <w:rsid w:val="00FC328F"/>
    <w:rsid w:val="00FC5321"/>
    <w:rsid w:val="00FC69D2"/>
    <w:rsid w:val="00FC70EC"/>
    <w:rsid w:val="00FD58F9"/>
    <w:rsid w:val="00FE10DB"/>
    <w:rsid w:val="00FF3930"/>
    <w:rsid w:val="00FF6E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604B9-2700-46B5-8327-9F0F9309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2F38"/>
    <w:pPr>
      <w:widowControl w:val="0"/>
      <w:suppressAutoHyphens/>
      <w:autoSpaceDN w:val="0"/>
      <w:spacing w:line="254" w:lineRule="auto"/>
    </w:pPr>
    <w:rPr>
      <w:rFonts w:ascii="Calibri" w:eastAsia="Calibri" w:hAnsi="Calibri" w:cs="Calibri"/>
      <w:lang w:eastAsia="zh-CN" w:bidi="hi-IN"/>
    </w:rPr>
  </w:style>
  <w:style w:type="paragraph" w:styleId="Header">
    <w:name w:val="header"/>
    <w:basedOn w:val="Normal"/>
    <w:link w:val="HeaderChar"/>
    <w:uiPriority w:val="99"/>
    <w:unhideWhenUsed/>
    <w:rsid w:val="00D2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7D"/>
  </w:style>
  <w:style w:type="paragraph" w:styleId="Footer">
    <w:name w:val="footer"/>
    <w:basedOn w:val="Normal"/>
    <w:link w:val="FooterChar"/>
    <w:uiPriority w:val="99"/>
    <w:unhideWhenUsed/>
    <w:rsid w:val="00D2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07D"/>
  </w:style>
  <w:style w:type="character" w:styleId="Hyperlink">
    <w:name w:val="Hyperlink"/>
    <w:basedOn w:val="DefaultParagraphFont"/>
    <w:uiPriority w:val="99"/>
    <w:unhideWhenUsed/>
    <w:rsid w:val="0060196E"/>
    <w:rPr>
      <w:color w:val="0563C1" w:themeColor="hyperlink"/>
      <w:u w:val="single"/>
    </w:rPr>
  </w:style>
  <w:style w:type="paragraph" w:styleId="BalloonText">
    <w:name w:val="Balloon Text"/>
    <w:basedOn w:val="Normal"/>
    <w:link w:val="BalloonTextChar"/>
    <w:uiPriority w:val="99"/>
    <w:semiHidden/>
    <w:unhideWhenUsed/>
    <w:rsid w:val="0038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9190">
      <w:bodyDiv w:val="1"/>
      <w:marLeft w:val="0"/>
      <w:marRight w:val="0"/>
      <w:marTop w:val="0"/>
      <w:marBottom w:val="0"/>
      <w:divBdr>
        <w:top w:val="none" w:sz="0" w:space="0" w:color="auto"/>
        <w:left w:val="none" w:sz="0" w:space="0" w:color="auto"/>
        <w:bottom w:val="none" w:sz="0" w:space="0" w:color="auto"/>
        <w:right w:val="none" w:sz="0" w:space="0" w:color="auto"/>
      </w:divBdr>
    </w:div>
    <w:div w:id="143812582">
      <w:bodyDiv w:val="1"/>
      <w:marLeft w:val="0"/>
      <w:marRight w:val="0"/>
      <w:marTop w:val="0"/>
      <w:marBottom w:val="0"/>
      <w:divBdr>
        <w:top w:val="none" w:sz="0" w:space="0" w:color="auto"/>
        <w:left w:val="none" w:sz="0" w:space="0" w:color="auto"/>
        <w:bottom w:val="none" w:sz="0" w:space="0" w:color="auto"/>
        <w:right w:val="none" w:sz="0" w:space="0" w:color="auto"/>
      </w:divBdr>
    </w:div>
    <w:div w:id="145901069">
      <w:bodyDiv w:val="1"/>
      <w:marLeft w:val="0"/>
      <w:marRight w:val="0"/>
      <w:marTop w:val="0"/>
      <w:marBottom w:val="0"/>
      <w:divBdr>
        <w:top w:val="none" w:sz="0" w:space="0" w:color="auto"/>
        <w:left w:val="none" w:sz="0" w:space="0" w:color="auto"/>
        <w:bottom w:val="none" w:sz="0" w:space="0" w:color="auto"/>
        <w:right w:val="none" w:sz="0" w:space="0" w:color="auto"/>
      </w:divBdr>
    </w:div>
    <w:div w:id="262805458">
      <w:bodyDiv w:val="1"/>
      <w:marLeft w:val="0"/>
      <w:marRight w:val="0"/>
      <w:marTop w:val="0"/>
      <w:marBottom w:val="0"/>
      <w:divBdr>
        <w:top w:val="none" w:sz="0" w:space="0" w:color="auto"/>
        <w:left w:val="none" w:sz="0" w:space="0" w:color="auto"/>
        <w:bottom w:val="none" w:sz="0" w:space="0" w:color="auto"/>
        <w:right w:val="none" w:sz="0" w:space="0" w:color="auto"/>
      </w:divBdr>
    </w:div>
    <w:div w:id="739449351">
      <w:bodyDiv w:val="1"/>
      <w:marLeft w:val="0"/>
      <w:marRight w:val="0"/>
      <w:marTop w:val="0"/>
      <w:marBottom w:val="0"/>
      <w:divBdr>
        <w:top w:val="none" w:sz="0" w:space="0" w:color="auto"/>
        <w:left w:val="none" w:sz="0" w:space="0" w:color="auto"/>
        <w:bottom w:val="none" w:sz="0" w:space="0" w:color="auto"/>
        <w:right w:val="none" w:sz="0" w:space="0" w:color="auto"/>
      </w:divBdr>
    </w:div>
    <w:div w:id="1019116133">
      <w:bodyDiv w:val="1"/>
      <w:marLeft w:val="0"/>
      <w:marRight w:val="0"/>
      <w:marTop w:val="0"/>
      <w:marBottom w:val="0"/>
      <w:divBdr>
        <w:top w:val="none" w:sz="0" w:space="0" w:color="auto"/>
        <w:left w:val="none" w:sz="0" w:space="0" w:color="auto"/>
        <w:bottom w:val="none" w:sz="0" w:space="0" w:color="auto"/>
        <w:right w:val="none" w:sz="0" w:space="0" w:color="auto"/>
      </w:divBdr>
    </w:div>
    <w:div w:id="1923368640">
      <w:bodyDiv w:val="1"/>
      <w:marLeft w:val="0"/>
      <w:marRight w:val="0"/>
      <w:marTop w:val="0"/>
      <w:marBottom w:val="0"/>
      <w:divBdr>
        <w:top w:val="none" w:sz="0" w:space="0" w:color="auto"/>
        <w:left w:val="none" w:sz="0" w:space="0" w:color="auto"/>
        <w:bottom w:val="none" w:sz="0" w:space="0" w:color="auto"/>
        <w:right w:val="none" w:sz="0" w:space="0" w:color="auto"/>
      </w:divBdr>
    </w:div>
    <w:div w:id="2045515129">
      <w:bodyDiv w:val="1"/>
      <w:marLeft w:val="0"/>
      <w:marRight w:val="0"/>
      <w:marTop w:val="0"/>
      <w:marBottom w:val="0"/>
      <w:divBdr>
        <w:top w:val="none" w:sz="0" w:space="0" w:color="auto"/>
        <w:left w:val="none" w:sz="0" w:space="0" w:color="auto"/>
        <w:bottom w:val="none" w:sz="0" w:space="0" w:color="auto"/>
        <w:right w:val="none" w:sz="0" w:space="0" w:color="auto"/>
      </w:divBdr>
    </w:div>
    <w:div w:id="20935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Mokone</cp:lastModifiedBy>
  <cp:revision>2</cp:revision>
  <cp:lastPrinted>2023-03-08T05:57:00Z</cp:lastPrinted>
  <dcterms:created xsi:type="dcterms:W3CDTF">2023-03-14T12:23:00Z</dcterms:created>
  <dcterms:modified xsi:type="dcterms:W3CDTF">2023-03-14T12:23:00Z</dcterms:modified>
</cp:coreProperties>
</file>