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572A" w14:textId="77777777" w:rsidR="000D30FD" w:rsidRDefault="000D30FD">
      <w:pPr>
        <w:pStyle w:val="Body"/>
        <w:spacing w:line="360" w:lineRule="auto"/>
        <w:jc w:val="center"/>
        <w:rPr>
          <w:rFonts w:ascii="Tahoma" w:hAnsi="Tahoma"/>
          <w:b/>
          <w:bCs/>
          <w:sz w:val="26"/>
          <w:szCs w:val="26"/>
        </w:rPr>
      </w:pPr>
    </w:p>
    <w:p w14:paraId="31C9A0DA" w14:textId="77777777" w:rsidR="000D30FD" w:rsidRDefault="00E91B15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IN THE HIGH COURT OF SOUTH AFRICA </w:t>
      </w:r>
    </w:p>
    <w:p w14:paraId="1F2CA6AF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0F035919" w14:textId="77777777" w:rsidR="000D30FD" w:rsidRDefault="00E91B15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GAUTENG DIVISION, PRETORIA</w:t>
      </w:r>
      <w:r>
        <w:rPr>
          <w:rFonts w:ascii="Tahoma" w:eastAsia="Tahoma" w:hAnsi="Tahoma" w:cs="Tahoma"/>
          <w:b/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B0A226" wp14:editId="31496F3C">
                <wp:simplePos x="0" y="0"/>
                <wp:positionH relativeFrom="margin">
                  <wp:posOffset>-198956</wp:posOffset>
                </wp:positionH>
                <wp:positionV relativeFrom="line">
                  <wp:posOffset>345857</wp:posOffset>
                </wp:positionV>
                <wp:extent cx="4268037" cy="1993483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037" cy="199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7344F" w14:textId="77777777" w:rsidR="000D30FD" w:rsidRDefault="000D30FD">
                            <w:pPr>
                              <w:pStyle w:val="Body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</w:p>
                          <w:p w14:paraId="609E6329" w14:textId="27348178" w:rsidR="000D30FD" w:rsidRDefault="00764E0A" w:rsidP="00764E0A">
                            <w:pPr>
                              <w:pStyle w:val="Body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</w:rPr>
                              <w:t>(1)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 w:rsidR="00E91B15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</w:rPr>
                              <w:t>REPORTABLE: NO</w:t>
                            </w:r>
                          </w:p>
                          <w:p w14:paraId="374EF909" w14:textId="6587D648" w:rsidR="000D30FD" w:rsidRDefault="00764E0A" w:rsidP="00764E0A">
                            <w:pPr>
                              <w:pStyle w:val="Body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>(2)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ab/>
                            </w:r>
                            <w:r w:rsidR="00E91B15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</w:rPr>
                              <w:t>OF INTEREST TO OTHER JUDGES: NO</w:t>
                            </w:r>
                          </w:p>
                          <w:p w14:paraId="6BB49047" w14:textId="7C731209" w:rsidR="000D30FD" w:rsidRDefault="00764E0A" w:rsidP="00764E0A">
                            <w:pPr>
                              <w:pStyle w:val="Body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</w:rPr>
                              <w:t>(3)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 w:rsidR="00E91B15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</w:rPr>
                              <w:t xml:space="preserve">REVISED.  </w:t>
                            </w:r>
                          </w:p>
                          <w:p w14:paraId="090FF4F9" w14:textId="77777777" w:rsidR="000D30FD" w:rsidRDefault="000D30F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</w:p>
                          <w:p w14:paraId="4435ADA1" w14:textId="77777777" w:rsidR="000D30FD" w:rsidRDefault="00E91B15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…1/12/2023…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MPIENAAR</w:t>
                            </w:r>
                          </w:p>
                          <w:p w14:paraId="5A52C3AA" w14:textId="77777777" w:rsidR="000D30FD" w:rsidRDefault="00E91B15"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ab/>
                              <w:t xml:space="preserve"> SIGN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ATURE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0A2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left:0;text-align:left;margin-left:-15.65pt;margin-top:27.25pt;width:336.05pt;height:156.9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">
                <v:textbox inset="1.27mm,1.27mm,1.27mm,1.27mm">
                  <w:txbxContent>
                    <w:p w14:paraId="02F7344F" w14:textId="77777777" w:rsidR="000D30FD" w:rsidRDefault="000D30FD">
                      <w:pPr>
                        <w:pStyle w:val="Body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</w:pPr>
                    </w:p>
                    <w:p w14:paraId="609E6329" w14:textId="27348178" w:rsidR="000D30FD" w:rsidRDefault="00764E0A" w:rsidP="00764E0A">
                      <w:pPr>
                        <w:pStyle w:val="Body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</w:rPr>
                        <w:t>(1)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</w:rPr>
                        <w:tab/>
                      </w:r>
                      <w:r w:rsidR="00E91B15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</w:rPr>
                        <w:t>REPORTABLE: NO</w:t>
                      </w:r>
                    </w:p>
                    <w:p w14:paraId="374EF909" w14:textId="6587D648" w:rsidR="000D30FD" w:rsidRDefault="00764E0A" w:rsidP="00764E0A">
                      <w:pPr>
                        <w:pStyle w:val="Body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</w:rPr>
                        <w:t>(2)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</w:rPr>
                        <w:tab/>
                      </w:r>
                      <w:r w:rsidR="00E91B15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</w:rPr>
                        <w:t>OF INTEREST TO OTHER JUDGES: NO</w:t>
                      </w:r>
                    </w:p>
                    <w:p w14:paraId="6BB49047" w14:textId="7C731209" w:rsidR="000D30FD" w:rsidRDefault="00764E0A" w:rsidP="00764E0A">
                      <w:pPr>
                        <w:pStyle w:val="Body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</w:rPr>
                        <w:t>(3)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</w:rPr>
                        <w:tab/>
                      </w:r>
                      <w:r w:rsidR="00E91B15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</w:rPr>
                        <w:t xml:space="preserve">REVISED.  </w:t>
                      </w:r>
                    </w:p>
                    <w:p w14:paraId="090FF4F9" w14:textId="77777777" w:rsidR="000D30FD" w:rsidRDefault="000D30F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 w:color="000000"/>
                        </w:rPr>
                      </w:pPr>
                    </w:p>
                    <w:p w14:paraId="4435ADA1" w14:textId="77777777" w:rsidR="000D30FD" w:rsidRDefault="00E91B15">
                      <w:pPr>
                        <w:pStyle w:val="Body"/>
                        <w:rPr>
                          <w:rFonts w:ascii="Marker Felt" w:eastAsia="Marker Felt" w:hAnsi="Marker Felt" w:cs="Marker Fel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</w:rPr>
                        <w:t>…1/12/2023…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Marker Felt" w:hAnsi="Marker Felt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</w:rPr>
                        <w:t>MPIENAAR</w:t>
                      </w:r>
                    </w:p>
                    <w:p w14:paraId="5A52C3AA" w14:textId="77777777" w:rsidR="000D30FD" w:rsidRDefault="00E91B15">
                      <w:pPr>
                        <w:pStyle w:val="Body"/>
                      </w:pPr>
                      <w:r>
                        <w:rPr>
                          <w:rFonts w:ascii="Marker Felt" w:hAnsi="Marker Felt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</w:rPr>
                        <w:tab/>
                        <w:t xml:space="preserve"> SIGN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en-US"/>
                        </w:rPr>
                        <w:t>ATURE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E7DDF8A" w14:textId="77777777" w:rsidR="000D30FD" w:rsidRDefault="00E91B15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</w:t>
      </w:r>
    </w:p>
    <w:p w14:paraId="0DF5613D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19A02C2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30CB1A48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7ABBF985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bookmarkStart w:id="0" w:name="_GoBack"/>
      <w:bookmarkEnd w:id="0"/>
    </w:p>
    <w:p w14:paraId="18605A75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437AE6C9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5CF49445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2DE90072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5EC2E60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Case number:  62874/20</w:t>
      </w:r>
    </w:p>
    <w:p w14:paraId="75FFD230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22F835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In the matter between:</w:t>
      </w:r>
    </w:p>
    <w:p w14:paraId="23CF2715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D1B0F3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MSIZA M N OBO MINOR CHILDREN </w:t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r>
        <w:rPr>
          <w:rFonts w:ascii="Tahoma" w:hAnsi="Tahoma"/>
          <w:b/>
          <w:bCs/>
          <w:sz w:val="26"/>
          <w:szCs w:val="26"/>
          <w:lang w:val="en-US"/>
        </w:rPr>
        <w:tab/>
        <w:t xml:space="preserve">     </w:t>
      </w:r>
      <w:r>
        <w:rPr>
          <w:rFonts w:ascii="Tahoma" w:hAnsi="Tahoma"/>
          <w:sz w:val="26"/>
          <w:szCs w:val="26"/>
          <w:lang w:val="en-US"/>
        </w:rPr>
        <w:t xml:space="preserve">Plaintiff </w:t>
      </w:r>
    </w:p>
    <w:p w14:paraId="7222BE56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9ECECE4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and </w:t>
      </w:r>
    </w:p>
    <w:p w14:paraId="5148C636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FE8E838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ROAD ACCIDENT FUND </w:t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r>
        <w:rPr>
          <w:rFonts w:ascii="Tahoma" w:hAnsi="Tahoma"/>
          <w:b/>
          <w:bCs/>
          <w:sz w:val="26"/>
          <w:szCs w:val="26"/>
          <w:lang w:val="en-US"/>
        </w:rPr>
        <w:tab/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ab/>
        <w:t xml:space="preserve">  </w:t>
      </w:r>
      <w:r>
        <w:rPr>
          <w:rFonts w:ascii="Tahoma" w:hAnsi="Tahoma"/>
          <w:sz w:val="26"/>
          <w:szCs w:val="26"/>
          <w:lang w:val="en-US"/>
        </w:rPr>
        <w:t>Defendant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5521AE0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81EC606" w14:textId="77777777" w:rsidR="000D30FD" w:rsidRDefault="00E91B15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JUDGMENT </w:t>
      </w:r>
    </w:p>
    <w:p w14:paraId="1F9F887B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4643A848" w14:textId="77777777" w:rsidR="000D30FD" w:rsidRDefault="00E91B15">
      <w:pPr>
        <w:pStyle w:val="Body"/>
        <w:spacing w:line="360" w:lineRule="auto"/>
        <w:rPr>
          <w:rFonts w:ascii="Verdana" w:eastAsia="Verdana" w:hAnsi="Verdana" w:cs="Verdana"/>
          <w:i/>
          <w:iCs/>
          <w:sz w:val="26"/>
          <w:szCs w:val="26"/>
        </w:rPr>
      </w:pPr>
      <w:r>
        <w:rPr>
          <w:rFonts w:ascii="Verdana" w:hAnsi="Verdana"/>
          <w:i/>
          <w:iCs/>
          <w:sz w:val="26"/>
          <w:szCs w:val="26"/>
          <w:lang w:val="en-US"/>
        </w:rPr>
        <w:t>This judgment is deemed to be handed down upon uploading by the Registrar to the electronic court file.</w:t>
      </w:r>
    </w:p>
    <w:p w14:paraId="2C9BA494" w14:textId="77777777" w:rsidR="000D30FD" w:rsidRDefault="000D30F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6A05941C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/>
          <w:b/>
          <w:bCs/>
          <w:sz w:val="26"/>
          <w:szCs w:val="26"/>
          <w:u w:val="single"/>
          <w:lang w:val="en-US"/>
        </w:rPr>
        <w:t>PIENAAR AJ</w:t>
      </w:r>
    </w:p>
    <w:p w14:paraId="730FE7E9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  <w:u w:val="single"/>
        </w:rPr>
      </w:pPr>
    </w:p>
    <w:p w14:paraId="4440CB82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Introduction</w:t>
      </w:r>
    </w:p>
    <w:p w14:paraId="04CC096E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2927437" w14:textId="2F30C144" w:rsidR="000D30FD" w:rsidRDefault="00764E0A" w:rsidP="00764E0A">
      <w:pPr>
        <w:pStyle w:val="Body"/>
        <w:spacing w:line="360" w:lineRule="auto"/>
        <w:ind w:left="425" w:hanging="425"/>
        <w:rPr>
          <w:rFonts w:ascii="Tahoma" w:hAnsi="Tahoma"/>
          <w:sz w:val="26"/>
          <w:szCs w:val="26"/>
          <w:lang w:val="en-US"/>
        </w:rPr>
      </w:pPr>
      <w:r>
        <w:rPr>
          <w:rFonts w:ascii="Tahoma" w:hAnsi="Arial Unicode MS"/>
          <w:sz w:val="26"/>
          <w:szCs w:val="26"/>
          <w:lang w:val="en-US"/>
        </w:rPr>
        <w:t>1.</w:t>
      </w:r>
      <w:r>
        <w:rPr>
          <w:rFonts w:ascii="Tahoma" w:hAnsi="Arial Unicode MS"/>
          <w:sz w:val="26"/>
          <w:szCs w:val="26"/>
          <w:lang w:val="en-US"/>
        </w:rPr>
        <w:tab/>
      </w:r>
      <w:r w:rsidR="00E91B15">
        <w:rPr>
          <w:rFonts w:ascii="Tahoma" w:hAnsi="Tahoma"/>
          <w:sz w:val="26"/>
          <w:szCs w:val="26"/>
          <w:lang w:val="en-US"/>
        </w:rPr>
        <w:t xml:space="preserve">The Plaintiff, </w:t>
      </w:r>
      <w:proofErr w:type="spellStart"/>
      <w:r w:rsidR="00E91B15">
        <w:rPr>
          <w:rFonts w:ascii="Tahoma" w:hAnsi="Tahoma"/>
          <w:sz w:val="26"/>
          <w:szCs w:val="26"/>
          <w:lang w:val="en-US"/>
        </w:rPr>
        <w:t>Msiza</w:t>
      </w:r>
      <w:proofErr w:type="spellEnd"/>
      <w:r w:rsidR="00E91B15"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 w:rsidR="00E91B15">
        <w:rPr>
          <w:rFonts w:ascii="Tahoma" w:hAnsi="Tahoma"/>
          <w:sz w:val="26"/>
          <w:szCs w:val="26"/>
          <w:lang w:val="en-US"/>
        </w:rPr>
        <w:t>Miria</w:t>
      </w:r>
      <w:proofErr w:type="spellEnd"/>
      <w:r w:rsidR="00E91B15">
        <w:rPr>
          <w:rFonts w:ascii="Tahoma" w:hAnsi="Tahoma"/>
          <w:sz w:val="26"/>
          <w:szCs w:val="26"/>
          <w:lang w:val="en-US"/>
        </w:rPr>
        <w:t xml:space="preserve"> Nadima an adult female person who is currently </w:t>
      </w:r>
    </w:p>
    <w:p w14:paraId="67811EB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45 years of age residing at No 446 </w:t>
      </w:r>
      <w:proofErr w:type="spellStart"/>
      <w:r>
        <w:rPr>
          <w:rFonts w:ascii="Tahoma" w:hAnsi="Tahoma"/>
          <w:sz w:val="26"/>
          <w:szCs w:val="26"/>
          <w:lang w:val="en-US"/>
        </w:rPr>
        <w:t>Wolvekop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Verena</w:t>
      </w:r>
      <w:proofErr w:type="spellEnd"/>
      <w:r>
        <w:rPr>
          <w:rFonts w:ascii="Tahoma" w:hAnsi="Tahoma"/>
          <w:sz w:val="26"/>
          <w:szCs w:val="26"/>
          <w:lang w:val="en-US"/>
        </w:rPr>
        <w:t>, Mpumalanga Province</w:t>
      </w:r>
    </w:p>
    <w:p w14:paraId="5F856B2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who sues herein in her personal capacity and in a representative capacity </w:t>
      </w:r>
    </w:p>
    <w:p w14:paraId="1C6C112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as a mother and </w:t>
      </w:r>
      <w:r>
        <w:rPr>
          <w:rFonts w:ascii="Tahoma" w:hAnsi="Tahoma"/>
          <w:sz w:val="26"/>
          <w:szCs w:val="26"/>
          <w:lang w:val="en-US"/>
        </w:rPr>
        <w:t>natural guardian of the minor children.</w:t>
      </w:r>
    </w:p>
    <w:p w14:paraId="78DBE806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76137FA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2.  At all times relevant hereto, the deceased, </w:t>
      </w:r>
      <w:proofErr w:type="spellStart"/>
      <w:r>
        <w:rPr>
          <w:rFonts w:ascii="Tahoma" w:hAnsi="Tahoma"/>
          <w:sz w:val="26"/>
          <w:szCs w:val="26"/>
          <w:lang w:val="en-US"/>
        </w:rPr>
        <w:t>Skosana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Shelby </w:t>
      </w:r>
      <w:proofErr w:type="spellStart"/>
      <w:r>
        <w:rPr>
          <w:rFonts w:ascii="Tahoma" w:hAnsi="Tahoma"/>
          <w:sz w:val="26"/>
          <w:szCs w:val="26"/>
          <w:lang w:val="en-US"/>
        </w:rPr>
        <w:t>Kleinboy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</w:t>
      </w:r>
    </w:p>
    <w:p w14:paraId="57AD26C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 South African National, who resides in the Republic of South Africa prior </w:t>
      </w:r>
    </w:p>
    <w:p w14:paraId="28B623B2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to his death in 2019, with ID no 780810 6130 0 80 as a</w:t>
      </w:r>
      <w:r>
        <w:rPr>
          <w:rFonts w:ascii="Tahoma" w:hAnsi="Tahoma"/>
          <w:sz w:val="26"/>
          <w:szCs w:val="26"/>
          <w:lang w:val="en-US"/>
        </w:rPr>
        <w:t xml:space="preserve"> driver at the time of </w:t>
      </w:r>
    </w:p>
    <w:p w14:paraId="6E84375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the said accident. [1]</w:t>
      </w:r>
    </w:p>
    <w:p w14:paraId="614C9A23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2C22920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3. The matter came before me on the default judgment roll on 22nd September </w:t>
      </w:r>
    </w:p>
    <w:p w14:paraId="7DB0867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2023. There was no appearance on behalf of the RAF.  The trial in the matter </w:t>
      </w:r>
    </w:p>
    <w:p w14:paraId="78246FC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proceeded only with regard to the issues</w:t>
      </w:r>
      <w:r>
        <w:rPr>
          <w:rFonts w:ascii="Tahoma" w:hAnsi="Tahoma"/>
          <w:sz w:val="26"/>
          <w:szCs w:val="26"/>
          <w:lang w:val="en-US"/>
        </w:rPr>
        <w:t xml:space="preserve"> relating to the merits. The issues </w:t>
      </w:r>
    </w:p>
    <w:p w14:paraId="28E0332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relating to quantum are to be postponed sine die. After listening to brief oral </w:t>
      </w:r>
    </w:p>
    <w:p w14:paraId="3C182D20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submissions by </w:t>
      </w:r>
      <w:proofErr w:type="spellStart"/>
      <w:r>
        <w:rPr>
          <w:rFonts w:ascii="Tahoma" w:hAnsi="Tahoma"/>
          <w:sz w:val="26"/>
          <w:szCs w:val="26"/>
          <w:lang w:val="en-US"/>
        </w:rPr>
        <w:t>Mr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Thumbathi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I reserved this judgment. </w:t>
      </w:r>
      <w:proofErr w:type="spellStart"/>
      <w:r>
        <w:rPr>
          <w:rFonts w:ascii="Tahoma" w:hAnsi="Tahoma"/>
          <w:sz w:val="26"/>
          <w:szCs w:val="26"/>
          <w:lang w:val="en-US"/>
        </w:rPr>
        <w:t>Mr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Thumbathi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also </w:t>
      </w:r>
    </w:p>
    <w:p w14:paraId="0687EE0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filed Heads of Argument or submissions for which I am grateful.</w:t>
      </w:r>
    </w:p>
    <w:p w14:paraId="27C4693A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5059D41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36E8F8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Onus</w:t>
      </w:r>
    </w:p>
    <w:p w14:paraId="3384B10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0488B0A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4.  The plaintiff has to prove on a “balance of probabilities” involvement of the </w:t>
      </w:r>
    </w:p>
    <w:p w14:paraId="0AEE300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Insured motor vehicle which was driven negligently in that a reasonable </w:t>
      </w:r>
    </w:p>
    <w:p w14:paraId="6EB5D80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driver would not have driven in the same manner under the circumstances.</w:t>
      </w:r>
    </w:p>
    <w:p w14:paraId="512C9F8A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7F150A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FB07A4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5.  It is noted that the deceased lost control of his motor vehicle because he was </w:t>
      </w:r>
    </w:p>
    <w:p w14:paraId="7050AF1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dazzled by the shining bright lights of the Insured motor vehicle which came </w:t>
      </w:r>
    </w:p>
    <w:p w14:paraId="625909D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from </w:t>
      </w:r>
      <w:r>
        <w:rPr>
          <w:rFonts w:ascii="Tahoma" w:hAnsi="Tahoma"/>
          <w:sz w:val="26"/>
          <w:szCs w:val="26"/>
          <w:lang w:val="en-US"/>
        </w:rPr>
        <w:t>the opposite direction as it failed to dim its lights for him.</w:t>
      </w:r>
    </w:p>
    <w:p w14:paraId="0CDCA308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767166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6. What requires to be decided is whether the accident was caused by the </w:t>
      </w:r>
    </w:p>
    <w:p w14:paraId="18D3B64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negligent conduct of the insured driver or whether the plaintiff is the sole </w:t>
      </w:r>
    </w:p>
    <w:p w14:paraId="0D0580F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cause of the accident. </w:t>
      </w:r>
    </w:p>
    <w:p w14:paraId="27323BA9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D277C6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7.  For</w:t>
      </w:r>
      <w:r>
        <w:rPr>
          <w:rFonts w:ascii="Tahoma" w:hAnsi="Tahoma"/>
          <w:sz w:val="26"/>
          <w:szCs w:val="26"/>
          <w:lang w:val="en-US"/>
        </w:rPr>
        <w:t xml:space="preserve"> the Plaintiff to succeed he must show that there was an insured motor </w:t>
      </w:r>
    </w:p>
    <w:p w14:paraId="7EDBD26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vehicle involved and he needs to prove only 1% negligence on the part of </w:t>
      </w:r>
    </w:p>
    <w:p w14:paraId="5224B87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such a driver.</w:t>
      </w:r>
    </w:p>
    <w:p w14:paraId="65C50298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20173DC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8. In the case of </w:t>
      </w:r>
      <w:r>
        <w:rPr>
          <w:rFonts w:ascii="Arial" w:hAnsi="Arial"/>
          <w:i/>
          <w:iCs/>
          <w:sz w:val="26"/>
          <w:szCs w:val="26"/>
          <w:lang w:val="en-US"/>
        </w:rPr>
        <w:t>Odendaal v Road Accident Fund [3]</w:t>
      </w:r>
      <w:r>
        <w:rPr>
          <w:rFonts w:ascii="Arial" w:hAnsi="Arial"/>
          <w:sz w:val="26"/>
          <w:szCs w:val="26"/>
          <w:lang w:val="en-US"/>
        </w:rPr>
        <w:t xml:space="preserve"> the court said - </w:t>
      </w:r>
    </w:p>
    <w:p w14:paraId="1CC69551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095B0877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(a) The </w:t>
      </w:r>
      <w:proofErr w:type="spellStart"/>
      <w:r>
        <w:rPr>
          <w:rFonts w:ascii="Arial" w:hAnsi="Arial"/>
          <w:sz w:val="26"/>
          <w:szCs w:val="26"/>
          <w:lang w:val="en-US"/>
        </w:rPr>
        <w:t>Pla</w:t>
      </w:r>
      <w:r>
        <w:rPr>
          <w:rFonts w:ascii="Arial" w:hAnsi="Arial"/>
          <w:sz w:val="26"/>
          <w:szCs w:val="26"/>
          <w:lang w:val="en-US"/>
        </w:rPr>
        <w:t>intiff’s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are “innocent third parties” and for them to succeed, they </w:t>
      </w:r>
    </w:p>
    <w:p w14:paraId="04606E0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     bear the </w:t>
      </w:r>
      <w:r>
        <w:rPr>
          <w:rFonts w:ascii="Arial" w:hAnsi="Arial"/>
          <w:i/>
          <w:iCs/>
          <w:sz w:val="26"/>
          <w:szCs w:val="26"/>
          <w:lang w:val="en-US"/>
        </w:rPr>
        <w:t>onus</w:t>
      </w:r>
      <w:r>
        <w:rPr>
          <w:rFonts w:ascii="Tahoma" w:hAnsi="Tahoma"/>
          <w:sz w:val="26"/>
          <w:szCs w:val="26"/>
          <w:lang w:val="en-US"/>
        </w:rPr>
        <w:t xml:space="preserve"> of establishing on the balance of probabilities that Dlamini </w:t>
      </w:r>
    </w:p>
    <w:p w14:paraId="0269261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was guilty of some negligence which was causally connected to the </w:t>
      </w:r>
    </w:p>
    <w:p w14:paraId="16E6C7E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collision and therefore to the damages suffered by them. No question of </w:t>
      </w:r>
    </w:p>
    <w:p w14:paraId="2E908FD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apportionment of fault or of damages arises here since there was no </w:t>
      </w:r>
    </w:p>
    <w:p w14:paraId="7AEAF32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contributory negligence on their part”</w:t>
      </w:r>
    </w:p>
    <w:p w14:paraId="2280483D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E6010D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(b) That any causal negligence on the part o</w:t>
      </w:r>
      <w:r>
        <w:rPr>
          <w:rFonts w:ascii="Tahoma" w:hAnsi="Tahoma"/>
          <w:sz w:val="26"/>
          <w:szCs w:val="26"/>
          <w:lang w:val="en-US"/>
        </w:rPr>
        <w:t>f Dlamini, whatever the degree</w:t>
      </w:r>
    </w:p>
    <w:p w14:paraId="3674042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thereof in relation to the collision would render the defendant liable, as the </w:t>
      </w:r>
    </w:p>
    <w:p w14:paraId="1BCFBDB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insurer under the Road Accident Fund Act for the full amount of the </w:t>
      </w:r>
    </w:p>
    <w:p w14:paraId="0BADA06C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  damages suffered by each plaintiff.</w:t>
      </w:r>
    </w:p>
    <w:p w14:paraId="1EF016A5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BA16F6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9.    It is note</w:t>
      </w:r>
      <w:r>
        <w:rPr>
          <w:rFonts w:ascii="Tahoma" w:hAnsi="Tahoma"/>
          <w:sz w:val="26"/>
          <w:szCs w:val="26"/>
          <w:lang w:val="en-US"/>
        </w:rPr>
        <w:t xml:space="preserve">d that the Plaintiff amended the Particulars of Claim in terms of </w:t>
      </w:r>
    </w:p>
    <w:p w14:paraId="7B3B12A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Rule 28 as follows: “On the 21st April 2019 at between </w:t>
      </w:r>
      <w:proofErr w:type="spellStart"/>
      <w:r>
        <w:rPr>
          <w:rFonts w:ascii="Tahoma" w:hAnsi="Tahoma"/>
          <w:sz w:val="26"/>
          <w:szCs w:val="26"/>
          <w:lang w:val="en-US"/>
        </w:rPr>
        <w:t>Modderfontein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2448CF2B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Road, Bronkhorstspruit, Gauteng Province, the accident occurred between</w:t>
      </w:r>
    </w:p>
    <w:p w14:paraId="1840676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unknown motor vehicle bear</w:t>
      </w:r>
      <w:r>
        <w:rPr>
          <w:rFonts w:ascii="Tahoma" w:hAnsi="Tahoma"/>
          <w:sz w:val="26"/>
          <w:szCs w:val="26"/>
          <w:lang w:val="en-US"/>
        </w:rPr>
        <w:t xml:space="preserve">ing unknown registration letters and numbers </w:t>
      </w:r>
    </w:p>
    <w:p w14:paraId="79CAEE5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there and then driven by unknown driver collided with a vehicle with </w:t>
      </w:r>
    </w:p>
    <w:p w14:paraId="79278F32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registration letters and numbers BKN 028 GP driven by the deceased”. [2]</w:t>
      </w:r>
    </w:p>
    <w:p w14:paraId="7DAD6586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01CC95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10. The Accident Report (AR) form has a brief descri</w:t>
      </w:r>
      <w:r>
        <w:rPr>
          <w:rFonts w:ascii="Tahoma" w:hAnsi="Tahoma"/>
          <w:sz w:val="26"/>
          <w:szCs w:val="26"/>
          <w:lang w:val="en-US"/>
        </w:rPr>
        <w:t xml:space="preserve">ption of the accident and </w:t>
      </w:r>
    </w:p>
    <w:p w14:paraId="6B647AE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also a portion of accident sketch plan and both do not indicate involvement  </w:t>
      </w:r>
    </w:p>
    <w:p w14:paraId="08CBAC2A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of any car other than that of the Plaintiff. [4]</w:t>
      </w:r>
    </w:p>
    <w:p w14:paraId="08988A9F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F0AB48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11. The conduct of the alleged insured driver failing to dim bright lights is a </w:t>
      </w:r>
    </w:p>
    <w:p w14:paraId="38BD674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ma</w:t>
      </w:r>
      <w:r>
        <w:rPr>
          <w:rFonts w:ascii="Tahoma" w:hAnsi="Tahoma"/>
          <w:sz w:val="26"/>
          <w:szCs w:val="26"/>
          <w:lang w:val="en-US"/>
        </w:rPr>
        <w:t xml:space="preserve">terial fact which ought to have been in mind of the passenger when  </w:t>
      </w:r>
    </w:p>
    <w:p w14:paraId="5530EC42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making statements to the police. </w:t>
      </w:r>
    </w:p>
    <w:p w14:paraId="50E48069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91F0D3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12. Moses Emanuel Masombuka stated that he was a front seat passenger in a </w:t>
      </w:r>
    </w:p>
    <w:p w14:paraId="674AE55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Mazda Rustler bantam bakkie with registration number BKN 028 GP.  It was </w:t>
      </w:r>
    </w:p>
    <w:p w14:paraId="3F4D768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dark and the condition of the road was wet since it did rain earlier and there’s </w:t>
      </w:r>
    </w:p>
    <w:p w14:paraId="19C8E1C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no street lights. The driver was traveling at a high speed when approaching </w:t>
      </w:r>
    </w:p>
    <w:p w14:paraId="4A8B3742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the</w:t>
      </w:r>
      <w:r>
        <w:rPr>
          <w:rFonts w:ascii="Tahoma" w:hAnsi="Tahoma"/>
          <w:sz w:val="26"/>
          <w:szCs w:val="26"/>
          <w:lang w:val="en-US"/>
        </w:rPr>
        <w:t xml:space="preserve"> curve there was an oncoming </w:t>
      </w:r>
      <w:proofErr w:type="spellStart"/>
      <w:proofErr w:type="gramStart"/>
      <w:r>
        <w:rPr>
          <w:rFonts w:ascii="Tahoma" w:hAnsi="Tahoma"/>
          <w:sz w:val="26"/>
          <w:szCs w:val="26"/>
          <w:lang w:val="en-US"/>
        </w:rPr>
        <w:t>vehicle.The</w:t>
      </w:r>
      <w:proofErr w:type="spellEnd"/>
      <w:proofErr w:type="gramEnd"/>
      <w:r>
        <w:rPr>
          <w:rFonts w:ascii="Tahoma" w:hAnsi="Tahoma"/>
          <w:sz w:val="26"/>
          <w:szCs w:val="26"/>
          <w:lang w:val="en-US"/>
        </w:rPr>
        <w:t xml:space="preserve"> driver tried to avoid the </w:t>
      </w:r>
    </w:p>
    <w:p w14:paraId="59D3CB3F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collision and lost control of the vehicle and overturned. They were thrown out </w:t>
      </w:r>
    </w:p>
    <w:p w14:paraId="2D291BC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the bakkie and the driver was trapped inside the vehicle”</w:t>
      </w:r>
    </w:p>
    <w:p w14:paraId="1D1BB714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B4B3190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13. In application of the reasonable man test, I find that the deceased was </w:t>
      </w:r>
    </w:p>
    <w:p w14:paraId="1EB93D1A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driving at a high speed and could have acted in avoiding to lost control of his </w:t>
      </w:r>
    </w:p>
    <w:p w14:paraId="4369D57A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own vehicle. A driver will be negligent if the unreasonable conduct is </w:t>
      </w:r>
    </w:p>
    <w:p w14:paraId="4E2F8AA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generally f</w:t>
      </w:r>
      <w:r>
        <w:rPr>
          <w:rFonts w:ascii="Tahoma" w:hAnsi="Tahoma"/>
          <w:sz w:val="26"/>
          <w:szCs w:val="26"/>
          <w:lang w:val="en-US"/>
        </w:rPr>
        <w:t xml:space="preserve">oreseeable and he/she does not take reasonable preventative </w:t>
      </w:r>
    </w:p>
    <w:p w14:paraId="10E700A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action to avoid a collision.</w:t>
      </w:r>
    </w:p>
    <w:p w14:paraId="09102A23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C2D27A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14. </w:t>
      </w:r>
      <w:proofErr w:type="spellStart"/>
      <w:r>
        <w:rPr>
          <w:rFonts w:ascii="Tahoma" w:hAnsi="Tahoma"/>
          <w:sz w:val="26"/>
          <w:szCs w:val="26"/>
          <w:lang w:val="en-US"/>
        </w:rPr>
        <w:t>Yekiso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J in the matter of </w:t>
      </w:r>
      <w:proofErr w:type="spellStart"/>
      <w:r>
        <w:rPr>
          <w:rFonts w:ascii="Arial" w:hAnsi="Arial"/>
          <w:sz w:val="26"/>
          <w:szCs w:val="26"/>
          <w:lang w:val="en-US"/>
        </w:rPr>
        <w:t>Denissora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/>
          <w:sz w:val="26"/>
          <w:szCs w:val="26"/>
          <w:lang w:val="en-US"/>
        </w:rPr>
        <w:t>Heyns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Helicopters </w:t>
      </w:r>
      <w:r>
        <w:rPr>
          <w:rFonts w:ascii="Tahoma" w:hAnsi="Tahoma"/>
          <w:sz w:val="26"/>
          <w:szCs w:val="26"/>
          <w:lang w:val="en-US"/>
        </w:rPr>
        <w:t xml:space="preserve">[5] said “What I </w:t>
      </w:r>
    </w:p>
    <w:p w14:paraId="7B58031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have before me, for purposes of </w:t>
      </w:r>
      <w:proofErr w:type="gramStart"/>
      <w:r>
        <w:rPr>
          <w:rFonts w:ascii="Tahoma" w:hAnsi="Tahoma"/>
          <w:sz w:val="26"/>
          <w:szCs w:val="26"/>
          <w:lang w:val="en-US"/>
        </w:rPr>
        <w:t>making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required determination, is the </w:t>
      </w:r>
    </w:p>
    <w:p w14:paraId="7A7AA09A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uncontested evidence of </w:t>
      </w:r>
      <w:proofErr w:type="spellStart"/>
      <w:r>
        <w:rPr>
          <w:rFonts w:ascii="Tahoma" w:hAnsi="Tahoma"/>
          <w:sz w:val="26"/>
          <w:szCs w:val="26"/>
          <w:lang w:val="en-US"/>
        </w:rPr>
        <w:t>Steynberg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which would normally in the absence of </w:t>
      </w:r>
    </w:p>
    <w:p w14:paraId="4D7036D8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any contradictory evidence, be accepted as being </w:t>
      </w:r>
      <w:r>
        <w:rPr>
          <w:rFonts w:ascii="Arial" w:hAnsi="Arial"/>
          <w:i/>
          <w:iCs/>
          <w:sz w:val="26"/>
          <w:szCs w:val="26"/>
          <w:lang w:val="en-US"/>
        </w:rPr>
        <w:t xml:space="preserve">prima facie </w:t>
      </w:r>
      <w:r>
        <w:rPr>
          <w:rFonts w:ascii="Tahoma" w:hAnsi="Tahoma"/>
          <w:sz w:val="26"/>
          <w:szCs w:val="26"/>
          <w:lang w:val="en-US"/>
        </w:rPr>
        <w:t xml:space="preserve">true. It does </w:t>
      </w:r>
    </w:p>
    <w:p w14:paraId="64F4E2E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not, however, follow that because evidence is uncontested, therefore it is </w:t>
      </w:r>
    </w:p>
    <w:p w14:paraId="21B150A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true. The</w:t>
      </w:r>
      <w:r>
        <w:rPr>
          <w:rFonts w:ascii="Tahoma" w:hAnsi="Tahoma"/>
          <w:sz w:val="26"/>
          <w:szCs w:val="26"/>
          <w:lang w:val="en-US"/>
        </w:rPr>
        <w:t xml:space="preserve"> evidence may be so impossible in the light of all other evidence </w:t>
      </w:r>
    </w:p>
    <w:p w14:paraId="2A6FA18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that it cannot be accepted </w:t>
      </w:r>
      <w:r>
        <w:rPr>
          <w:rFonts w:ascii="Arial" w:hAnsi="Arial"/>
          <w:sz w:val="26"/>
          <w:szCs w:val="26"/>
          <w:lang w:val="en-US"/>
        </w:rPr>
        <w:t>(</w:t>
      </w:r>
      <w:r>
        <w:rPr>
          <w:rFonts w:ascii="Arial" w:hAnsi="Arial"/>
          <w:i/>
          <w:iCs/>
          <w:sz w:val="26"/>
          <w:szCs w:val="26"/>
          <w:lang w:val="en-US"/>
        </w:rPr>
        <w:t xml:space="preserve">see in this regard Meyer v Kirner) (6). </w:t>
      </w:r>
      <w:r>
        <w:rPr>
          <w:rFonts w:ascii="Tahoma" w:hAnsi="Tahoma"/>
          <w:sz w:val="26"/>
          <w:szCs w:val="26"/>
          <w:lang w:val="en-US"/>
        </w:rPr>
        <w:t xml:space="preserve">The fact </w:t>
      </w:r>
    </w:p>
    <w:p w14:paraId="1794C53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that evidence stands uncontradicted does not relieve the party from the </w:t>
      </w:r>
    </w:p>
    <w:p w14:paraId="415E642F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obligation to discharge</w:t>
      </w:r>
      <w:r>
        <w:rPr>
          <w:rFonts w:ascii="Tahoma" w:hAnsi="Tahoma"/>
          <w:sz w:val="26"/>
          <w:szCs w:val="26"/>
          <w:lang w:val="en-US"/>
        </w:rPr>
        <w:t xml:space="preserve"> the onus resting on him (</w:t>
      </w:r>
      <w:r>
        <w:rPr>
          <w:rFonts w:ascii="Arial" w:hAnsi="Arial"/>
          <w:sz w:val="26"/>
          <w:szCs w:val="26"/>
          <w:lang w:val="en-US"/>
        </w:rPr>
        <w:t xml:space="preserve">See Minister of Justice v </w:t>
      </w:r>
    </w:p>
    <w:p w14:paraId="5D36486C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 </w:t>
      </w:r>
      <w:proofErr w:type="spellStart"/>
      <w:r>
        <w:rPr>
          <w:rFonts w:ascii="Arial" w:hAnsi="Arial"/>
          <w:sz w:val="26"/>
          <w:szCs w:val="26"/>
          <w:lang w:val="en-US"/>
        </w:rPr>
        <w:t>Saernetso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1963 3 SA 530 (A) at 5340-H).</w:t>
      </w:r>
    </w:p>
    <w:p w14:paraId="06853FE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40F19DF8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10460225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15.In civil matters the onus is discharged upon a balance of probabilities but, no </w:t>
      </w:r>
    </w:p>
    <w:p w14:paraId="68CD111E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doubt, this simplistic statement must be used with caution since, </w:t>
      </w:r>
      <w:r>
        <w:rPr>
          <w:rFonts w:ascii="Arial" w:hAnsi="Arial"/>
          <w:sz w:val="26"/>
          <w:szCs w:val="26"/>
          <w:lang w:val="en-US"/>
        </w:rPr>
        <w:t xml:space="preserve">even if the </w:t>
      </w:r>
    </w:p>
    <w:p w14:paraId="1E169746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onus-bearing party puts into his “pan of the scale of </w:t>
      </w:r>
      <w:proofErr w:type="gramStart"/>
      <w:r>
        <w:rPr>
          <w:rFonts w:ascii="Arial" w:hAnsi="Arial"/>
          <w:sz w:val="26"/>
          <w:szCs w:val="26"/>
          <w:lang w:val="en-US"/>
        </w:rPr>
        <w:t>probability ”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slender </w:t>
      </w:r>
    </w:p>
    <w:p w14:paraId="63B61711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evidence, as against no counter-balance on the part of the opponent, and </w:t>
      </w:r>
    </w:p>
    <w:p w14:paraId="5B9FE1AF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although the scale would therefore automatically go down on the side of the </w:t>
      </w:r>
    </w:p>
    <w:p w14:paraId="1FA1CFBE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onus bearing party the court may still hold that the evidence tendered is not </w:t>
      </w:r>
    </w:p>
    <w:p w14:paraId="1DAB6559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 xml:space="preserve">     sufficiently cogent and convincing (see </w:t>
      </w:r>
      <w:proofErr w:type="spellStart"/>
      <w:r>
        <w:rPr>
          <w:rFonts w:ascii="Arial" w:hAnsi="Arial"/>
          <w:i/>
          <w:iCs/>
          <w:sz w:val="26"/>
          <w:szCs w:val="26"/>
          <w:lang w:val="en-US"/>
        </w:rPr>
        <w:t>Ramakulukusha</w:t>
      </w:r>
      <w:proofErr w:type="spellEnd"/>
      <w:r>
        <w:rPr>
          <w:rFonts w:ascii="Arial" w:hAnsi="Arial"/>
          <w:i/>
          <w:iCs/>
          <w:sz w:val="26"/>
          <w:szCs w:val="26"/>
          <w:lang w:val="en-US"/>
        </w:rPr>
        <w:t xml:space="preserve"> v Commander, Venda </w:t>
      </w:r>
    </w:p>
    <w:p w14:paraId="535BB91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  <w:lang w:val="en-US"/>
        </w:rPr>
        <w:t xml:space="preserve">     National Force 1989 2 SA 813 (V) at 838H and other authorities cited therein).</w:t>
      </w:r>
    </w:p>
    <w:p w14:paraId="00D84BDA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4E288E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1AB64FC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74DCCB5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EB2F5F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lastRenderedPageBreak/>
        <w:t>Order:</w:t>
      </w:r>
    </w:p>
    <w:p w14:paraId="62926183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4B3D0B5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In the result I make the following order:</w:t>
      </w:r>
    </w:p>
    <w:p w14:paraId="215A7BBC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74995D1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16. In the result I make the following order:</w:t>
      </w:r>
    </w:p>
    <w:p w14:paraId="4D054772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E92B60E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16.1 Absolution from the instance is ordered. </w:t>
      </w:r>
    </w:p>
    <w:p w14:paraId="3D5F288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</w:t>
      </w:r>
      <w:proofErr w:type="gramStart"/>
      <w:r>
        <w:rPr>
          <w:rFonts w:ascii="Tahoma" w:hAnsi="Tahoma"/>
          <w:sz w:val="26"/>
          <w:szCs w:val="26"/>
          <w:lang w:val="en-US"/>
        </w:rPr>
        <w:t>16.2  Leave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is granted for the Plaintiff to proceed on his/her claim on the </w:t>
      </w:r>
    </w:p>
    <w:p w14:paraId="06A29D0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    same paper</w:t>
      </w:r>
      <w:r>
        <w:rPr>
          <w:rFonts w:ascii="Tahoma" w:hAnsi="Tahoma"/>
          <w:sz w:val="26"/>
          <w:szCs w:val="26"/>
          <w:lang w:val="en-US"/>
        </w:rPr>
        <w:t xml:space="preserve">s duly amplified should he be so inclined. </w:t>
      </w:r>
    </w:p>
    <w:p w14:paraId="276F1B84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C7F681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</w:t>
      </w:r>
      <w:proofErr w:type="gramStart"/>
      <w:r>
        <w:rPr>
          <w:rFonts w:ascii="Tahoma" w:hAnsi="Tahoma"/>
          <w:sz w:val="26"/>
          <w:szCs w:val="26"/>
          <w:lang w:val="en-US"/>
        </w:rPr>
        <w:t>16.3  No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order as to costs.</w:t>
      </w:r>
    </w:p>
    <w:p w14:paraId="6EC97C6B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2B70018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18B6FD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Marker Felt" w:hAnsi="Marker Felt"/>
          <w:sz w:val="26"/>
          <w:szCs w:val="26"/>
          <w:lang w:val="en-US"/>
        </w:rPr>
        <w:t>MPIENAAR</w:t>
      </w:r>
    </w:p>
    <w:p w14:paraId="5D4F2E46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</w:t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           _______________________________________________</w:t>
      </w:r>
    </w:p>
    <w:p w14:paraId="41AF2E17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  <w:t xml:space="preserve">   </w:t>
      </w:r>
      <w:r>
        <w:rPr>
          <w:rFonts w:ascii="Tahoma" w:hAnsi="Tahoma"/>
          <w:b/>
          <w:bCs/>
          <w:sz w:val="24"/>
          <w:szCs w:val="24"/>
          <w:lang w:val="en-US"/>
        </w:rPr>
        <w:t xml:space="preserve">             ACTING JUDGE OF THE GAUTENG DIVISION, PRETORIA </w:t>
      </w:r>
    </w:p>
    <w:p w14:paraId="7887F48E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12BDE160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197BE809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Counsel for Plaintiff </w:t>
      </w:r>
      <w:r>
        <w:rPr>
          <w:rFonts w:ascii="Tahoma" w:hAnsi="Tahoma"/>
          <w:sz w:val="26"/>
          <w:szCs w:val="26"/>
          <w:lang w:val="en-US"/>
        </w:rPr>
        <w:tab/>
        <w:t xml:space="preserve">   </w:t>
      </w:r>
      <w:r>
        <w:rPr>
          <w:rFonts w:ascii="Tahoma" w:hAnsi="Tahoma"/>
          <w:sz w:val="26"/>
          <w:szCs w:val="26"/>
          <w:lang w:val="en-US"/>
        </w:rPr>
        <w:t xml:space="preserve">    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</w:t>
      </w:r>
      <w:proofErr w:type="spellStart"/>
      <w:r>
        <w:rPr>
          <w:rFonts w:ascii="Tahoma" w:hAnsi="Tahoma"/>
          <w:sz w:val="26"/>
          <w:szCs w:val="26"/>
          <w:lang w:val="en-US"/>
        </w:rPr>
        <w:t>Adv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Thumbathi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418151AC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9271A5D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Instructed by </w:t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  <w:t xml:space="preserve">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Komane Attorneys </w:t>
      </w:r>
    </w:p>
    <w:p w14:paraId="0C2B2453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   email: </w:t>
      </w:r>
      <w:hyperlink r:id="rId7" w:history="1">
        <w:r>
          <w:rPr>
            <w:rStyle w:val="Hyperlink0"/>
            <w:rFonts w:ascii="Tahoma" w:hAnsi="Tahoma"/>
            <w:sz w:val="26"/>
            <w:szCs w:val="26"/>
            <w:lang w:val="en-US"/>
          </w:rPr>
          <w:t>happy@komanelaw.co.za</w:t>
        </w:r>
      </w:hyperlink>
    </w:p>
    <w:p w14:paraId="6E1D4304" w14:textId="77777777" w:rsidR="000D30FD" w:rsidRDefault="000D30F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3A0D980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For the Defendant </w:t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  <w:t xml:space="preserve">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No appearance </w:t>
      </w:r>
    </w:p>
    <w:p w14:paraId="7CC4F6D0" w14:textId="77777777" w:rsidR="000D30FD" w:rsidRDefault="00E91B15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   Road Accident Fund </w:t>
      </w:r>
    </w:p>
    <w:p w14:paraId="2B3D7862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   Link no: </w:t>
      </w:r>
    </w:p>
    <w:p w14:paraId="704013F3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54A5500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FABC76D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2C0E860D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  <w:lang w:val="en-US"/>
        </w:rPr>
        <w:t>________________________________________________________________</w:t>
      </w:r>
    </w:p>
    <w:p w14:paraId="44397877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BCF3B9A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[1</w:t>
      </w:r>
      <w:proofErr w:type="gramStart"/>
      <w:r>
        <w:rPr>
          <w:rFonts w:ascii="Arial" w:hAnsi="Arial"/>
          <w:sz w:val="26"/>
          <w:szCs w:val="26"/>
          <w:lang w:val="en-US"/>
        </w:rPr>
        <w:t>]  At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en-US"/>
        </w:rPr>
        <w:t>Caselines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068   Notice of amendment</w:t>
      </w:r>
    </w:p>
    <w:p w14:paraId="082E8300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[2</w:t>
      </w:r>
      <w:proofErr w:type="gramStart"/>
      <w:r>
        <w:rPr>
          <w:rFonts w:ascii="Arial" w:hAnsi="Arial"/>
          <w:sz w:val="26"/>
          <w:szCs w:val="26"/>
          <w:lang w:val="en-US"/>
        </w:rPr>
        <w:t>]  At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en-US"/>
        </w:rPr>
        <w:t>Caselines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0068 Notice of amendment </w:t>
      </w:r>
    </w:p>
    <w:p w14:paraId="7B645ACF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[3</w:t>
      </w:r>
      <w:proofErr w:type="gramStart"/>
      <w:r>
        <w:rPr>
          <w:rFonts w:ascii="Arial" w:hAnsi="Arial"/>
          <w:sz w:val="26"/>
          <w:szCs w:val="26"/>
          <w:lang w:val="en-US"/>
        </w:rPr>
        <w:t>]  Odendaal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v Road Accident Fund 2002 3 SA 70 at 750 - F</w:t>
      </w:r>
    </w:p>
    <w:p w14:paraId="53FC9FCC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[4</w:t>
      </w:r>
      <w:proofErr w:type="gramStart"/>
      <w:r>
        <w:rPr>
          <w:rFonts w:ascii="Arial" w:hAnsi="Arial"/>
          <w:sz w:val="26"/>
          <w:szCs w:val="26"/>
          <w:lang w:val="en-US"/>
        </w:rPr>
        <w:t>]  At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en-US"/>
        </w:rPr>
        <w:t>Caselines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044 Index to Pleadings </w:t>
      </w:r>
      <w:proofErr w:type="spellStart"/>
      <w:r>
        <w:rPr>
          <w:rFonts w:ascii="Arial" w:hAnsi="Arial"/>
          <w:sz w:val="26"/>
          <w:szCs w:val="26"/>
          <w:lang w:val="en-US"/>
        </w:rPr>
        <w:t>pg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044-46 </w:t>
      </w:r>
    </w:p>
    <w:p w14:paraId="1D8B44D4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[5</w:t>
      </w:r>
      <w:proofErr w:type="gramStart"/>
      <w:r>
        <w:rPr>
          <w:rFonts w:ascii="Arial" w:hAnsi="Arial"/>
          <w:sz w:val="26"/>
          <w:szCs w:val="26"/>
          <w:lang w:val="en-US"/>
        </w:rPr>
        <w:t xml:space="preserve">]  </w:t>
      </w:r>
      <w:proofErr w:type="spellStart"/>
      <w:r>
        <w:rPr>
          <w:rFonts w:ascii="Arial" w:hAnsi="Arial"/>
          <w:sz w:val="26"/>
          <w:szCs w:val="26"/>
          <w:lang w:val="en-US"/>
        </w:rPr>
        <w:t>Denissora</w:t>
      </w:r>
      <w:proofErr w:type="spellEnd"/>
      <w:proofErr w:type="gramEnd"/>
      <w:r>
        <w:rPr>
          <w:rFonts w:ascii="Arial" w:hAnsi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/>
          <w:sz w:val="26"/>
          <w:szCs w:val="26"/>
          <w:lang w:val="en-US"/>
        </w:rPr>
        <w:t>Heyns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Helicopters 2003 (4) All SA 74 (C )</w:t>
      </w:r>
    </w:p>
    <w:p w14:paraId="02DC4C31" w14:textId="77777777" w:rsidR="000D30FD" w:rsidRDefault="00E91B15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sz w:val="26"/>
          <w:szCs w:val="26"/>
          <w:lang w:val="en-US"/>
        </w:rPr>
        <w:t>[6</w:t>
      </w:r>
      <w:proofErr w:type="gramStart"/>
      <w:r>
        <w:rPr>
          <w:rFonts w:ascii="Arial" w:hAnsi="Arial"/>
          <w:sz w:val="26"/>
          <w:szCs w:val="26"/>
          <w:lang w:val="en-US"/>
        </w:rPr>
        <w:t>]  Meyer</w:t>
      </w:r>
      <w:proofErr w:type="gramEnd"/>
      <w:r>
        <w:rPr>
          <w:rFonts w:ascii="Arial" w:hAnsi="Arial"/>
          <w:sz w:val="26"/>
          <w:szCs w:val="26"/>
          <w:lang w:val="en-US"/>
        </w:rPr>
        <w:t xml:space="preserve"> v Kirner 1974 4 SA 90 (W) at 930-H</w:t>
      </w:r>
    </w:p>
    <w:p w14:paraId="586398BD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FE7798E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E2F26D5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21F1A919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4EF0F754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D4D23C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362C0C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5E8AFF5D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57387E7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C3158B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5C2586B3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26AD6489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4F697A3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3242712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CFBDC17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537568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6FFD376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F601BD9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551946B2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45BA0609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C866C47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BF48D94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FE81992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5629AF5C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839348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5A15CFC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A791AFE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30D6E40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54B36FD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3189420E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9B7EB20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FC414E0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40619EBB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C133F1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0968BA1D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11B8B325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5BD464A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793E7965" w14:textId="77777777" w:rsidR="000D30FD" w:rsidRDefault="000D30FD">
      <w:pPr>
        <w:pStyle w:val="Body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</w:p>
    <w:p w14:paraId="6CC402E9" w14:textId="77777777" w:rsidR="000D30FD" w:rsidRDefault="000D30FD">
      <w:pPr>
        <w:pStyle w:val="Body"/>
        <w:spacing w:line="360" w:lineRule="auto"/>
      </w:pPr>
    </w:p>
    <w:sectPr w:rsidR="000D30F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6375" w14:textId="77777777" w:rsidR="00E91B15" w:rsidRDefault="00E91B15">
      <w:r>
        <w:separator/>
      </w:r>
    </w:p>
  </w:endnote>
  <w:endnote w:type="continuationSeparator" w:id="0">
    <w:p w14:paraId="3A21379A" w14:textId="77777777" w:rsidR="00E91B15" w:rsidRDefault="00E9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AEEF" w14:textId="77777777" w:rsidR="000D30FD" w:rsidRDefault="000D30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9C07" w14:textId="77777777" w:rsidR="00E91B15" w:rsidRDefault="00E91B15">
      <w:r>
        <w:separator/>
      </w:r>
    </w:p>
  </w:footnote>
  <w:footnote w:type="continuationSeparator" w:id="0">
    <w:p w14:paraId="3DB20DDC" w14:textId="77777777" w:rsidR="00E91B15" w:rsidRDefault="00E9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1B4D" w14:textId="77777777" w:rsidR="000D30FD" w:rsidRDefault="000D30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CCD"/>
    <w:multiLevelType w:val="hybridMultilevel"/>
    <w:tmpl w:val="6F663AB0"/>
    <w:styleLink w:val="Numbered"/>
    <w:lvl w:ilvl="0" w:tplc="FE9411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07EA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0C89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6457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294B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EC46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271E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E75D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60E6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E7C36"/>
    <w:multiLevelType w:val="hybridMultilevel"/>
    <w:tmpl w:val="0F78E0B2"/>
    <w:lvl w:ilvl="0" w:tplc="9AB24720">
      <w:start w:val="1"/>
      <w:numFmt w:val="decimal"/>
      <w:lvlText w:val="(%1)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C0312">
      <w:start w:val="1"/>
      <w:numFmt w:val="lowerLetter"/>
      <w:lvlText w:val="%2."/>
      <w:lvlJc w:val="left"/>
      <w:pPr>
        <w:tabs>
          <w:tab w:val="left" w:pos="90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1F6C">
      <w:start w:val="1"/>
      <w:numFmt w:val="lowerRoman"/>
      <w:lvlText w:val="%3."/>
      <w:lvlJc w:val="left"/>
      <w:pPr>
        <w:tabs>
          <w:tab w:val="left" w:pos="900"/>
        </w:tabs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4E494">
      <w:start w:val="1"/>
      <w:numFmt w:val="decimal"/>
      <w:lvlText w:val="%4."/>
      <w:lvlJc w:val="left"/>
      <w:pPr>
        <w:tabs>
          <w:tab w:val="left" w:pos="900"/>
        </w:tabs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16A8">
      <w:start w:val="1"/>
      <w:numFmt w:val="lowerLetter"/>
      <w:lvlText w:val="%5."/>
      <w:lvlJc w:val="left"/>
      <w:pPr>
        <w:tabs>
          <w:tab w:val="left" w:pos="90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EADE56">
      <w:start w:val="1"/>
      <w:numFmt w:val="lowerRoman"/>
      <w:lvlText w:val="%6."/>
      <w:lvlJc w:val="left"/>
      <w:pPr>
        <w:tabs>
          <w:tab w:val="left" w:pos="900"/>
        </w:tabs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0502A">
      <w:start w:val="1"/>
      <w:numFmt w:val="decimal"/>
      <w:lvlText w:val="%7."/>
      <w:lvlJc w:val="left"/>
      <w:pPr>
        <w:tabs>
          <w:tab w:val="left" w:pos="900"/>
        </w:tabs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1256">
      <w:start w:val="1"/>
      <w:numFmt w:val="lowerLetter"/>
      <w:lvlText w:val="%8."/>
      <w:lvlJc w:val="left"/>
      <w:pPr>
        <w:tabs>
          <w:tab w:val="left" w:pos="90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C7038">
      <w:start w:val="1"/>
      <w:numFmt w:val="lowerRoman"/>
      <w:lvlText w:val="%9."/>
      <w:lvlJc w:val="left"/>
      <w:pPr>
        <w:tabs>
          <w:tab w:val="left" w:pos="900"/>
        </w:tabs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C81500"/>
    <w:multiLevelType w:val="hybridMultilevel"/>
    <w:tmpl w:val="6F663AB0"/>
    <w:numStyleLink w:val="Numb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D"/>
    <w:rsid w:val="000D30FD"/>
    <w:rsid w:val="0052329B"/>
    <w:rsid w:val="00764E0A"/>
    <w:rsid w:val="00E66427"/>
    <w:rsid w:val="00E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CE28"/>
  <w15:docId w15:val="{25B52939-3211-4A38-A1DC-FB277F1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ppy@komanelaw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Nyameka Mhlaba</dc:creator>
  <cp:lastModifiedBy>Sathish</cp:lastModifiedBy>
  <cp:revision>3</cp:revision>
  <dcterms:created xsi:type="dcterms:W3CDTF">2023-12-01T11:59:00Z</dcterms:created>
  <dcterms:modified xsi:type="dcterms:W3CDTF">2024-01-10T17:42:00Z</dcterms:modified>
</cp:coreProperties>
</file>