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bookmarkStart w:id="0" w:name="_GoBack"/>
      <w:bookmarkEnd w:id="0"/>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10F551E"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63779B">
        <w:rPr>
          <w:rFonts w:ascii="Arial" w:eastAsia="Times New Roman" w:hAnsi="Arial" w:cs="Arial"/>
          <w:sz w:val="28"/>
          <w:szCs w:val="28"/>
          <w:lang w:eastAsia="en-GB"/>
        </w:rPr>
        <w:t>82839/18</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6621B5E1" w:rsidR="00494B3B" w:rsidRDefault="00CD7514" w:rsidP="00CD75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4B4661C6" w:rsidR="00494B3B" w:rsidRDefault="00CD7514" w:rsidP="00CD75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7CFB2EFC" w:rsidR="00494B3B" w:rsidRDefault="00CD7514" w:rsidP="00CD75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83D1A48"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63779B">
                              <w:rPr>
                                <w:rFonts w:ascii="Century Gothic" w:hAnsi="Century Gothic"/>
                                <w:sz w:val="20"/>
                                <w:szCs w:val="20"/>
                              </w:rPr>
                              <w:t>2</w:t>
                            </w:r>
                            <w:r w:rsidR="00BB08C2">
                              <w:rPr>
                                <w:rFonts w:ascii="Century Gothic" w:hAnsi="Century Gothic"/>
                                <w:sz w:val="20"/>
                                <w:szCs w:val="20"/>
                              </w:rPr>
                              <w:t>8</w:t>
                            </w:r>
                            <w:r w:rsidR="0063779B">
                              <w:rPr>
                                <w:rFonts w:ascii="Century Gothic" w:hAnsi="Century Gothic"/>
                                <w:sz w:val="20"/>
                                <w:szCs w:val="20"/>
                              </w:rPr>
                              <w:t xml:space="preserve"> November </w:t>
                            </w:r>
                            <w:proofErr w:type="gramStart"/>
                            <w:r w:rsidR="0063779B">
                              <w:rPr>
                                <w:rFonts w:ascii="Century Gothic" w:hAnsi="Century Gothic"/>
                                <w:sz w:val="20"/>
                                <w:szCs w:val="20"/>
                              </w:rPr>
                              <w:t xml:space="preserve">2023  </w:t>
                            </w:r>
                            <w:r w:rsidR="0063779B">
                              <w:rPr>
                                <w:rFonts w:ascii="Century Gothic" w:hAnsi="Century Gothic"/>
                                <w:sz w:val="20"/>
                                <w:szCs w:val="20"/>
                              </w:rPr>
                              <w:tab/>
                            </w:r>
                            <w:proofErr w:type="gramEnd"/>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6621B5E1" w:rsidR="00494B3B" w:rsidRDefault="00CD7514" w:rsidP="00CD75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4B4661C6" w:rsidR="00494B3B" w:rsidRDefault="00CD7514" w:rsidP="00CD75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7CFB2EFC" w:rsidR="00494B3B" w:rsidRDefault="00CD7514" w:rsidP="00CD75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83D1A48"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63779B">
                        <w:rPr>
                          <w:rFonts w:ascii="Century Gothic" w:hAnsi="Century Gothic"/>
                          <w:sz w:val="20"/>
                          <w:szCs w:val="20"/>
                        </w:rPr>
                        <w:t>2</w:t>
                      </w:r>
                      <w:r w:rsidR="00BB08C2">
                        <w:rPr>
                          <w:rFonts w:ascii="Century Gothic" w:hAnsi="Century Gothic"/>
                          <w:sz w:val="20"/>
                          <w:szCs w:val="20"/>
                        </w:rPr>
                        <w:t>8</w:t>
                      </w:r>
                      <w:r w:rsidR="0063779B">
                        <w:rPr>
                          <w:rFonts w:ascii="Century Gothic" w:hAnsi="Century Gothic"/>
                          <w:sz w:val="20"/>
                          <w:szCs w:val="20"/>
                        </w:rPr>
                        <w:t xml:space="preserve"> November </w:t>
                      </w:r>
                      <w:proofErr w:type="gramStart"/>
                      <w:r w:rsidR="0063779B">
                        <w:rPr>
                          <w:rFonts w:ascii="Century Gothic" w:hAnsi="Century Gothic"/>
                          <w:sz w:val="20"/>
                          <w:szCs w:val="20"/>
                        </w:rPr>
                        <w:t xml:space="preserve">2023  </w:t>
                      </w:r>
                      <w:r w:rsidR="0063779B">
                        <w:rPr>
                          <w:rFonts w:ascii="Century Gothic" w:hAnsi="Century Gothic"/>
                          <w:sz w:val="20"/>
                          <w:szCs w:val="20"/>
                        </w:rPr>
                        <w:tab/>
                      </w:r>
                      <w:proofErr w:type="gramEnd"/>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ED81CF3" w14:textId="1FD21A67" w:rsidR="00BD164A" w:rsidRDefault="0063779B" w:rsidP="0063779B">
      <w:pPr>
        <w:tabs>
          <w:tab w:val="left" w:pos="4917"/>
        </w:tabs>
        <w:spacing w:before="120" w:after="120" w:line="360" w:lineRule="auto"/>
        <w:rPr>
          <w:rFonts w:ascii="Arial" w:hAnsi="Arial" w:cs="Arial"/>
          <w:sz w:val="24"/>
          <w:szCs w:val="24"/>
        </w:rPr>
      </w:pPr>
      <w:r>
        <w:rPr>
          <w:rFonts w:ascii="Arial" w:hAnsi="Arial" w:cs="Arial"/>
          <w:sz w:val="24"/>
          <w:szCs w:val="24"/>
        </w:rPr>
        <w:t>MATHEBULA ALONE KILLER</w:t>
      </w:r>
      <w:r>
        <w:rPr>
          <w:rFonts w:ascii="Arial" w:hAnsi="Arial" w:cs="Arial"/>
          <w:sz w:val="24"/>
          <w:szCs w:val="24"/>
        </w:rPr>
        <w:tab/>
      </w:r>
      <w:r>
        <w:rPr>
          <w:rFonts w:ascii="Arial" w:hAnsi="Arial" w:cs="Arial"/>
          <w:sz w:val="24"/>
          <w:szCs w:val="24"/>
        </w:rPr>
        <w:tab/>
      </w:r>
      <w:r>
        <w:rPr>
          <w:rFonts w:ascii="Arial" w:hAnsi="Arial" w:cs="Arial"/>
          <w:sz w:val="24"/>
          <w:szCs w:val="24"/>
        </w:rPr>
        <w:tab/>
        <w:t>PLAINTIFF</w:t>
      </w:r>
    </w:p>
    <w:p w14:paraId="5A4B97E4" w14:textId="5132A76A" w:rsidR="0063779B" w:rsidRDefault="0063779B" w:rsidP="0063779B">
      <w:pPr>
        <w:tabs>
          <w:tab w:val="left" w:pos="4917"/>
        </w:tabs>
        <w:spacing w:before="120" w:after="120" w:line="360" w:lineRule="auto"/>
        <w:rPr>
          <w:rFonts w:ascii="Arial" w:hAnsi="Arial" w:cs="Arial"/>
          <w:sz w:val="24"/>
          <w:szCs w:val="24"/>
        </w:rPr>
      </w:pPr>
      <w:r>
        <w:rPr>
          <w:rFonts w:ascii="Arial" w:hAnsi="Arial" w:cs="Arial"/>
          <w:sz w:val="24"/>
          <w:szCs w:val="24"/>
        </w:rPr>
        <w:t>AND</w:t>
      </w:r>
    </w:p>
    <w:p w14:paraId="1F4D6D45" w14:textId="20E1D091" w:rsidR="0063779B" w:rsidRDefault="0063779B" w:rsidP="0063779B">
      <w:pPr>
        <w:tabs>
          <w:tab w:val="left" w:pos="4917"/>
        </w:tabs>
        <w:spacing w:before="120" w:after="120" w:line="360" w:lineRule="auto"/>
        <w:rPr>
          <w:rFonts w:ascii="Arial" w:hAnsi="Arial" w:cs="Arial"/>
          <w:sz w:val="24"/>
          <w:szCs w:val="24"/>
        </w:rPr>
      </w:pPr>
      <w:r>
        <w:rPr>
          <w:rFonts w:ascii="Arial" w:hAnsi="Arial" w:cs="Arial"/>
          <w:sz w:val="24"/>
          <w:szCs w:val="24"/>
        </w:rPr>
        <w:t>THE ROAD ACCIDENT FUND</w:t>
      </w:r>
      <w:r>
        <w:rPr>
          <w:rFonts w:ascii="Arial" w:hAnsi="Arial" w:cs="Arial"/>
          <w:sz w:val="24"/>
          <w:szCs w:val="24"/>
        </w:rPr>
        <w:tab/>
      </w:r>
      <w:r>
        <w:rPr>
          <w:rFonts w:ascii="Arial" w:hAnsi="Arial" w:cs="Arial"/>
          <w:sz w:val="24"/>
          <w:szCs w:val="24"/>
        </w:rPr>
        <w:tab/>
      </w:r>
      <w:r>
        <w:rPr>
          <w:rFonts w:ascii="Arial" w:hAnsi="Arial" w:cs="Arial"/>
          <w:sz w:val="24"/>
          <w:szCs w:val="24"/>
        </w:rPr>
        <w:tab/>
        <w:t>DEFENDANT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47E9C925" w14:textId="256DB666" w:rsidR="006D2931"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63779B" w:rsidRPr="00CD7514">
        <w:rPr>
          <w:rFonts w:ascii="Arial" w:hAnsi="Arial" w:cs="Arial"/>
          <w:sz w:val="24"/>
          <w:szCs w:val="24"/>
          <w:lang w:val="en-US"/>
        </w:rPr>
        <w:t xml:space="preserve">The plaintiff was injured in a motor vehicle accident on 21 November 2015. He was a passenger. The defendant conceded liability for 100% of the plaintiff’s proven or </w:t>
      </w:r>
      <w:r w:rsidR="00B77F90" w:rsidRPr="00CD7514">
        <w:rPr>
          <w:rFonts w:ascii="Arial" w:hAnsi="Arial" w:cs="Arial"/>
          <w:sz w:val="24"/>
          <w:szCs w:val="24"/>
          <w:lang w:val="en-US"/>
        </w:rPr>
        <w:t>agreed-upon</w:t>
      </w:r>
      <w:r w:rsidR="0063779B" w:rsidRPr="00CD7514">
        <w:rPr>
          <w:rFonts w:ascii="Arial" w:hAnsi="Arial" w:cs="Arial"/>
          <w:sz w:val="24"/>
          <w:szCs w:val="24"/>
          <w:lang w:val="en-US"/>
        </w:rPr>
        <w:t xml:space="preserve"> damages.</w:t>
      </w:r>
    </w:p>
    <w:p w14:paraId="29DC002B" w14:textId="77777777" w:rsidR="0063779B" w:rsidRDefault="0063779B" w:rsidP="0063779B">
      <w:pPr>
        <w:pStyle w:val="ListParagraph"/>
        <w:tabs>
          <w:tab w:val="left" w:pos="4917"/>
        </w:tabs>
        <w:spacing w:before="120" w:after="120" w:line="360" w:lineRule="auto"/>
        <w:jc w:val="both"/>
        <w:rPr>
          <w:rFonts w:ascii="Arial" w:hAnsi="Arial" w:cs="Arial"/>
          <w:sz w:val="24"/>
          <w:szCs w:val="24"/>
          <w:lang w:val="en-US"/>
        </w:rPr>
      </w:pPr>
    </w:p>
    <w:p w14:paraId="570B29A7" w14:textId="4BF23A41" w:rsidR="0063779B"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r>
      <w:r w:rsidR="0063779B" w:rsidRPr="00CD7514">
        <w:rPr>
          <w:rFonts w:ascii="Arial" w:hAnsi="Arial" w:cs="Arial"/>
          <w:sz w:val="24"/>
          <w:szCs w:val="24"/>
          <w:lang w:val="en-US"/>
        </w:rPr>
        <w:t>This court is only requested to deal with the issues of past medical expenses, future medical costs, and the quantum of the claim for loss of income.</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6FB6A091" w:rsidR="006D2931"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63779B" w:rsidRPr="00CD7514">
        <w:rPr>
          <w:rFonts w:ascii="Arial" w:hAnsi="Arial" w:cs="Arial"/>
          <w:sz w:val="24"/>
          <w:szCs w:val="24"/>
          <w:lang w:val="en-US"/>
        </w:rPr>
        <w:t>The plaintiff was 32 years old at the time of the accident. He was employed as a store manager</w:t>
      </w:r>
      <w:r w:rsidR="004F7FE3" w:rsidRPr="00CD7514">
        <w:rPr>
          <w:rFonts w:ascii="Arial" w:hAnsi="Arial" w:cs="Arial"/>
          <w:sz w:val="24"/>
          <w:szCs w:val="24"/>
          <w:lang w:val="en-US"/>
        </w:rPr>
        <w:t xml:space="preserve"> at </w:t>
      </w:r>
      <w:proofErr w:type="spellStart"/>
      <w:r w:rsidR="004F7FE3" w:rsidRPr="00CD7514">
        <w:rPr>
          <w:rFonts w:ascii="Arial" w:hAnsi="Arial" w:cs="Arial"/>
          <w:sz w:val="24"/>
          <w:szCs w:val="24"/>
          <w:lang w:val="en-US"/>
        </w:rPr>
        <w:t>Ackermans</w:t>
      </w:r>
      <w:proofErr w:type="spellEnd"/>
      <w:r w:rsidR="004F7FE3" w:rsidRPr="00CD7514">
        <w:rPr>
          <w:rFonts w:ascii="Arial" w:hAnsi="Arial" w:cs="Arial"/>
          <w:sz w:val="24"/>
          <w:szCs w:val="24"/>
          <w:lang w:val="en-US"/>
        </w:rPr>
        <w:t xml:space="preserve"> before the accident occurred. His employment commenced on 1 April 2008. When he recuperated from his injuries, he returned to his employment as store manager in January 2016. He reported that he struggled to concentrate, was forgetful, and often fought with staff members. He also reported struggling to stand for prolonged periods due to lower limb pains. He was subsequently dismissed due to misconduct. He reported a period of unemployment from 13 April 2018 to December 2019. He is currently employed as an agricultural team leader.</w:t>
      </w:r>
    </w:p>
    <w:p w14:paraId="7DBAC39C" w14:textId="77777777" w:rsidR="004F7FE3" w:rsidRPr="004F7FE3" w:rsidRDefault="004F7FE3" w:rsidP="004F7FE3">
      <w:pPr>
        <w:pStyle w:val="ListParagraph"/>
        <w:rPr>
          <w:rFonts w:ascii="Arial" w:hAnsi="Arial" w:cs="Arial"/>
          <w:sz w:val="24"/>
          <w:szCs w:val="24"/>
          <w:lang w:val="en-US"/>
        </w:rPr>
      </w:pPr>
    </w:p>
    <w:p w14:paraId="691C4CCA" w14:textId="34EABEF4" w:rsidR="004F7FE3"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4F7FE3" w:rsidRPr="00CD7514">
        <w:rPr>
          <w:rFonts w:ascii="Arial" w:hAnsi="Arial" w:cs="Arial"/>
          <w:sz w:val="24"/>
          <w:szCs w:val="24"/>
          <w:lang w:val="en-US"/>
        </w:rPr>
        <w:t xml:space="preserve">The plaintiff suffered a mild traumatic brain injury, a </w:t>
      </w:r>
      <w:proofErr w:type="spellStart"/>
      <w:r w:rsidR="004F7FE3" w:rsidRPr="00CD7514">
        <w:rPr>
          <w:rFonts w:ascii="Arial" w:hAnsi="Arial" w:cs="Arial"/>
          <w:sz w:val="24"/>
          <w:szCs w:val="24"/>
          <w:lang w:val="en-US"/>
        </w:rPr>
        <w:t>degloving</w:t>
      </w:r>
      <w:proofErr w:type="spellEnd"/>
      <w:r w:rsidR="004F7FE3" w:rsidRPr="00CD7514">
        <w:rPr>
          <w:rFonts w:ascii="Arial" w:hAnsi="Arial" w:cs="Arial"/>
          <w:sz w:val="24"/>
          <w:szCs w:val="24"/>
          <w:lang w:val="en-US"/>
        </w:rPr>
        <w:t xml:space="preserve"> scalp wound</w:t>
      </w:r>
      <w:r w:rsidR="00B77F90" w:rsidRPr="00CD7514">
        <w:rPr>
          <w:rFonts w:ascii="Arial" w:hAnsi="Arial" w:cs="Arial"/>
          <w:sz w:val="24"/>
          <w:szCs w:val="24"/>
          <w:lang w:val="en-US"/>
        </w:rPr>
        <w:t>,</w:t>
      </w:r>
      <w:r w:rsidR="004F7FE3" w:rsidRPr="00CD7514">
        <w:rPr>
          <w:rFonts w:ascii="Arial" w:hAnsi="Arial" w:cs="Arial"/>
          <w:sz w:val="24"/>
          <w:szCs w:val="24"/>
          <w:lang w:val="en-US"/>
        </w:rPr>
        <w:t xml:space="preserve"> and diminished vision of the left eye. He now requires spectacle correction for myopia. The ophthalmologist reports that the plaintiff’s functional vision score is 100% </w:t>
      </w:r>
      <w:r w:rsidR="00B77F90" w:rsidRPr="00CD7514">
        <w:rPr>
          <w:rFonts w:ascii="Arial" w:hAnsi="Arial" w:cs="Arial"/>
          <w:sz w:val="24"/>
          <w:szCs w:val="24"/>
          <w:lang w:val="en-US"/>
        </w:rPr>
        <w:t xml:space="preserve">and </w:t>
      </w:r>
      <w:r w:rsidR="00ED1F15" w:rsidRPr="00CD7514">
        <w:rPr>
          <w:rFonts w:ascii="Arial" w:hAnsi="Arial" w:cs="Arial"/>
          <w:sz w:val="24"/>
          <w:szCs w:val="24"/>
          <w:lang w:val="en-US"/>
        </w:rPr>
        <w:t xml:space="preserve">that his </w:t>
      </w:r>
      <w:r w:rsidR="00B77F90" w:rsidRPr="00CD7514">
        <w:rPr>
          <w:rFonts w:ascii="Arial" w:hAnsi="Arial" w:cs="Arial"/>
          <w:sz w:val="24"/>
          <w:szCs w:val="24"/>
          <w:lang w:val="en-US"/>
        </w:rPr>
        <w:t>whole-person</w:t>
      </w:r>
      <w:r w:rsidR="00ED1F15" w:rsidRPr="00CD7514">
        <w:rPr>
          <w:rFonts w:ascii="Arial" w:hAnsi="Arial" w:cs="Arial"/>
          <w:sz w:val="24"/>
          <w:szCs w:val="24"/>
          <w:lang w:val="en-US"/>
        </w:rPr>
        <w:t xml:space="preserve"> impairment is 0%</w:t>
      </w:r>
    </w:p>
    <w:p w14:paraId="754A5C30" w14:textId="77777777" w:rsidR="006D2931" w:rsidRPr="006D2931" w:rsidRDefault="006D2931" w:rsidP="006D2931">
      <w:pPr>
        <w:pStyle w:val="ListParagraph"/>
        <w:rPr>
          <w:rFonts w:ascii="Arial" w:hAnsi="Arial" w:cs="Arial"/>
          <w:sz w:val="24"/>
          <w:szCs w:val="24"/>
          <w:lang w:val="en-US"/>
        </w:rPr>
      </w:pPr>
    </w:p>
    <w:p w14:paraId="7832FE40" w14:textId="17D88374" w:rsidR="006D2931"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ED1F15" w:rsidRPr="00CD7514">
        <w:rPr>
          <w:rFonts w:ascii="Arial" w:hAnsi="Arial" w:cs="Arial"/>
          <w:sz w:val="24"/>
          <w:szCs w:val="24"/>
          <w:lang w:val="en-US"/>
        </w:rPr>
        <w:t xml:space="preserve">From the Plastic and Reconstructive Surgeon’s report, the court is informed that the plaintiff sustained blunt trauma to the head with </w:t>
      </w:r>
      <w:r w:rsidR="00B77F90" w:rsidRPr="00CD7514">
        <w:rPr>
          <w:rFonts w:ascii="Arial" w:hAnsi="Arial" w:cs="Arial"/>
          <w:sz w:val="24"/>
          <w:szCs w:val="24"/>
          <w:lang w:val="en-US"/>
        </w:rPr>
        <w:t xml:space="preserve">a </w:t>
      </w:r>
      <w:proofErr w:type="spellStart"/>
      <w:r w:rsidR="00ED1F15" w:rsidRPr="00CD7514">
        <w:rPr>
          <w:rFonts w:ascii="Arial" w:hAnsi="Arial" w:cs="Arial"/>
          <w:sz w:val="24"/>
          <w:szCs w:val="24"/>
          <w:lang w:val="en-US"/>
        </w:rPr>
        <w:t>degloving</w:t>
      </w:r>
      <w:proofErr w:type="spellEnd"/>
      <w:r w:rsidR="00ED1F15" w:rsidRPr="00CD7514">
        <w:rPr>
          <w:rFonts w:ascii="Arial" w:hAnsi="Arial" w:cs="Arial"/>
          <w:sz w:val="24"/>
          <w:szCs w:val="24"/>
          <w:lang w:val="en-US"/>
        </w:rPr>
        <w:t xml:space="preserve"> injury on his forehead involving his left eyebrow, soft tissue left ankle, and soft tissue right knee injuries. Although the doctor noted that his scarring would seriously affect his employability and earning capacity, the doctor noted that the plaintiff would benefit from scar revision surgery. </w:t>
      </w:r>
    </w:p>
    <w:p w14:paraId="09290D1E" w14:textId="77777777" w:rsidR="00ED1F15" w:rsidRPr="00ED1F15" w:rsidRDefault="00ED1F15" w:rsidP="00ED1F15">
      <w:pPr>
        <w:pStyle w:val="ListParagraph"/>
        <w:rPr>
          <w:rFonts w:ascii="Arial" w:hAnsi="Arial" w:cs="Arial"/>
          <w:sz w:val="24"/>
          <w:szCs w:val="24"/>
          <w:lang w:val="en-US"/>
        </w:rPr>
      </w:pPr>
    </w:p>
    <w:p w14:paraId="30ECD80C" w14:textId="3F02CF2A" w:rsidR="00ED1F15"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ED1F15" w:rsidRPr="00CD7514">
        <w:rPr>
          <w:rFonts w:ascii="Arial" w:hAnsi="Arial" w:cs="Arial"/>
          <w:sz w:val="24"/>
          <w:szCs w:val="24"/>
          <w:lang w:val="en-US"/>
        </w:rPr>
        <w:t>The occupational therapist opined that the plaintiff was</w:t>
      </w:r>
      <w:r w:rsidR="00B77F90" w:rsidRPr="00CD7514">
        <w:rPr>
          <w:rFonts w:ascii="Arial" w:hAnsi="Arial" w:cs="Arial"/>
          <w:sz w:val="24"/>
          <w:szCs w:val="24"/>
          <w:lang w:val="en-US"/>
        </w:rPr>
        <w:t xml:space="preserve"> suited for his pre- and post-accident position as a store manager despite his injuries and their sequelae</w:t>
      </w:r>
      <w:r w:rsidR="00107E15" w:rsidRPr="00CD7514">
        <w:rPr>
          <w:rFonts w:ascii="Arial" w:hAnsi="Arial" w:cs="Arial"/>
          <w:sz w:val="24"/>
          <w:szCs w:val="24"/>
          <w:lang w:val="en-US"/>
        </w:rPr>
        <w:t>. The clinical psychologist noted that the plaintiff meets the criteria for a major depressive disorder related to the accident and its aftermath. He indicated that ‘it is likely that his involvement in the motor vehicle accident has led to some mild neurocognitive difficulties</w:t>
      </w:r>
      <w:r w:rsidR="00AE6F75" w:rsidRPr="00CD7514">
        <w:rPr>
          <w:rFonts w:ascii="Arial" w:hAnsi="Arial" w:cs="Arial"/>
          <w:sz w:val="24"/>
          <w:szCs w:val="24"/>
          <w:lang w:val="en-US"/>
        </w:rPr>
        <w:t>.</w:t>
      </w:r>
    </w:p>
    <w:p w14:paraId="65414CCE" w14:textId="77777777" w:rsidR="00AE6F75" w:rsidRPr="00AE6F75" w:rsidRDefault="00AE6F75" w:rsidP="00AE6F75">
      <w:pPr>
        <w:pStyle w:val="ListParagraph"/>
        <w:rPr>
          <w:rFonts w:ascii="Arial" w:hAnsi="Arial" w:cs="Arial"/>
          <w:sz w:val="24"/>
          <w:szCs w:val="24"/>
          <w:lang w:val="en-US"/>
        </w:rPr>
      </w:pPr>
    </w:p>
    <w:p w14:paraId="08A2B689" w14:textId="6B5F5E7D" w:rsidR="00AE6F75"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AE6F75" w:rsidRPr="00CD7514">
        <w:rPr>
          <w:rFonts w:ascii="Arial" w:hAnsi="Arial" w:cs="Arial"/>
          <w:sz w:val="24"/>
          <w:szCs w:val="24"/>
          <w:lang w:val="en-US"/>
        </w:rPr>
        <w:t xml:space="preserve">Having regard to the expert </w:t>
      </w:r>
      <w:r w:rsidR="00B77F90" w:rsidRPr="00CD7514">
        <w:rPr>
          <w:rFonts w:ascii="Arial" w:hAnsi="Arial" w:cs="Arial"/>
          <w:sz w:val="24"/>
          <w:szCs w:val="24"/>
          <w:lang w:val="en-US"/>
        </w:rPr>
        <w:t>witnesses'</w:t>
      </w:r>
      <w:r w:rsidR="00AE6F75" w:rsidRPr="00CD7514">
        <w:rPr>
          <w:rFonts w:ascii="Arial" w:hAnsi="Arial" w:cs="Arial"/>
          <w:sz w:val="24"/>
          <w:szCs w:val="24"/>
          <w:lang w:val="en-US"/>
        </w:rPr>
        <w:t xml:space="preserve"> opinions regarding the plaintiff’s </w:t>
      </w:r>
      <w:r w:rsidR="00B77F90" w:rsidRPr="00CD7514">
        <w:rPr>
          <w:rFonts w:ascii="Arial" w:hAnsi="Arial" w:cs="Arial"/>
          <w:sz w:val="24"/>
          <w:szCs w:val="24"/>
          <w:lang w:val="en-US"/>
        </w:rPr>
        <w:t>accident-related</w:t>
      </w:r>
      <w:r w:rsidR="00AE6F75" w:rsidRPr="00CD7514">
        <w:rPr>
          <w:rFonts w:ascii="Arial" w:hAnsi="Arial" w:cs="Arial"/>
          <w:sz w:val="24"/>
          <w:szCs w:val="24"/>
          <w:lang w:val="en-US"/>
        </w:rPr>
        <w:t xml:space="preserve"> cognitive, psychological</w:t>
      </w:r>
      <w:r w:rsidR="00B77F90" w:rsidRPr="00CD7514">
        <w:rPr>
          <w:rFonts w:ascii="Arial" w:hAnsi="Arial" w:cs="Arial"/>
          <w:sz w:val="24"/>
          <w:szCs w:val="24"/>
          <w:lang w:val="en-US"/>
        </w:rPr>
        <w:t>,</w:t>
      </w:r>
      <w:r w:rsidR="00AE6F75" w:rsidRPr="00CD7514">
        <w:rPr>
          <w:rFonts w:ascii="Arial" w:hAnsi="Arial" w:cs="Arial"/>
          <w:sz w:val="24"/>
          <w:szCs w:val="24"/>
          <w:lang w:val="en-US"/>
        </w:rPr>
        <w:t xml:space="preserve"> and emotional challenges, I accept that the accident impacted his earning capacity. Sight can, however, not be lost </w:t>
      </w:r>
      <w:r w:rsidR="00B77F90" w:rsidRPr="00CD7514">
        <w:rPr>
          <w:rFonts w:ascii="Arial" w:hAnsi="Arial" w:cs="Arial"/>
          <w:sz w:val="24"/>
          <w:szCs w:val="24"/>
          <w:lang w:val="en-US"/>
        </w:rPr>
        <w:t>on</w:t>
      </w:r>
      <w:r w:rsidR="00AE6F75" w:rsidRPr="00CD7514">
        <w:rPr>
          <w:rFonts w:ascii="Arial" w:hAnsi="Arial" w:cs="Arial"/>
          <w:sz w:val="24"/>
          <w:szCs w:val="24"/>
          <w:lang w:val="en-US"/>
        </w:rPr>
        <w:t xml:space="preserve"> the fact that the plaintiff’s decrease in income is solely attributed to </w:t>
      </w:r>
      <w:r w:rsidR="00B77F90" w:rsidRPr="00CD7514">
        <w:rPr>
          <w:rFonts w:ascii="Arial" w:hAnsi="Arial" w:cs="Arial"/>
          <w:sz w:val="24"/>
          <w:szCs w:val="24"/>
          <w:lang w:val="en-US"/>
        </w:rPr>
        <w:t>his</w:t>
      </w:r>
      <w:r w:rsidR="00AE6F75" w:rsidRPr="00CD7514">
        <w:rPr>
          <w:rFonts w:ascii="Arial" w:hAnsi="Arial" w:cs="Arial"/>
          <w:sz w:val="24"/>
          <w:szCs w:val="24"/>
          <w:lang w:val="en-US"/>
        </w:rPr>
        <w:t xml:space="preserve"> being dismissed for misconduct. The experts did not link the misconduct to any accident-related </w:t>
      </w:r>
      <w:r w:rsidR="00B77F90" w:rsidRPr="00CD7514">
        <w:rPr>
          <w:rFonts w:ascii="Arial" w:hAnsi="Arial" w:cs="Arial"/>
          <w:i/>
          <w:sz w:val="24"/>
          <w:szCs w:val="24"/>
          <w:lang w:val="en-US"/>
        </w:rPr>
        <w:t>sequelae</w:t>
      </w:r>
      <w:r w:rsidR="00AE6F75" w:rsidRPr="00CD7514">
        <w:rPr>
          <w:rFonts w:ascii="Arial" w:hAnsi="Arial" w:cs="Arial"/>
          <w:sz w:val="24"/>
          <w:szCs w:val="24"/>
          <w:lang w:val="en-US"/>
        </w:rPr>
        <w:t xml:space="preserve">. </w:t>
      </w:r>
    </w:p>
    <w:p w14:paraId="7FDA77BD" w14:textId="77777777" w:rsidR="00AE6F75" w:rsidRPr="00AE6F75" w:rsidRDefault="00AE6F75" w:rsidP="00AE6F75">
      <w:pPr>
        <w:pStyle w:val="ListParagraph"/>
        <w:rPr>
          <w:rFonts w:ascii="Arial" w:hAnsi="Arial" w:cs="Arial"/>
          <w:sz w:val="24"/>
          <w:szCs w:val="24"/>
          <w:lang w:val="en-US"/>
        </w:rPr>
      </w:pPr>
    </w:p>
    <w:p w14:paraId="12271197" w14:textId="1786569E" w:rsidR="00AE6F75"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AE6F75" w:rsidRPr="00CD7514">
        <w:rPr>
          <w:rFonts w:ascii="Arial" w:hAnsi="Arial" w:cs="Arial"/>
          <w:sz w:val="24"/>
          <w:szCs w:val="24"/>
          <w:lang w:val="en-US"/>
        </w:rPr>
        <w:t xml:space="preserve">I am thus of the view that the appropriate manner </w:t>
      </w:r>
      <w:r w:rsidR="00B77F90" w:rsidRPr="00CD7514">
        <w:rPr>
          <w:rFonts w:ascii="Arial" w:hAnsi="Arial" w:cs="Arial"/>
          <w:sz w:val="24"/>
          <w:szCs w:val="24"/>
          <w:lang w:val="en-US"/>
        </w:rPr>
        <w:t>of calculating</w:t>
      </w:r>
      <w:r w:rsidR="00AE6F75" w:rsidRPr="00CD7514">
        <w:rPr>
          <w:rFonts w:ascii="Arial" w:hAnsi="Arial" w:cs="Arial"/>
          <w:sz w:val="24"/>
          <w:szCs w:val="24"/>
          <w:lang w:val="en-US"/>
        </w:rPr>
        <w:t xml:space="preserve"> the plaintiff’s capacity loss is to use the postulated uninjured income </w:t>
      </w:r>
      <w:r w:rsidR="0017204A" w:rsidRPr="00CD7514">
        <w:rPr>
          <w:rFonts w:ascii="Arial" w:hAnsi="Arial" w:cs="Arial"/>
          <w:sz w:val="24"/>
          <w:szCs w:val="24"/>
          <w:lang w:val="en-US"/>
        </w:rPr>
        <w:t xml:space="preserve">of R4 150 203 </w:t>
      </w:r>
      <w:r w:rsidR="00AE6F75" w:rsidRPr="00CD7514">
        <w:rPr>
          <w:rFonts w:ascii="Arial" w:hAnsi="Arial" w:cs="Arial"/>
          <w:sz w:val="24"/>
          <w:szCs w:val="24"/>
          <w:lang w:val="en-US"/>
        </w:rPr>
        <w:t xml:space="preserve">as the basis for the calculation. </w:t>
      </w:r>
      <w:r w:rsidR="0017204A" w:rsidRPr="00CD7514">
        <w:rPr>
          <w:rFonts w:ascii="Arial" w:hAnsi="Arial" w:cs="Arial"/>
          <w:sz w:val="24"/>
          <w:szCs w:val="24"/>
          <w:lang w:val="en-US"/>
        </w:rPr>
        <w:t xml:space="preserve">Contingency deductions of 15% for the pre-accident scenario and 30% for the post-accident scenario </w:t>
      </w:r>
      <w:r w:rsidR="00F5769D" w:rsidRPr="00CD7514">
        <w:rPr>
          <w:rFonts w:ascii="Arial" w:hAnsi="Arial" w:cs="Arial"/>
          <w:sz w:val="24"/>
          <w:szCs w:val="24"/>
          <w:lang w:val="en-US"/>
        </w:rPr>
        <w:t xml:space="preserve">(disregarding fractions) </w:t>
      </w:r>
      <w:r w:rsidR="0017204A" w:rsidRPr="00CD7514">
        <w:rPr>
          <w:rFonts w:ascii="Arial" w:hAnsi="Arial" w:cs="Arial"/>
          <w:sz w:val="24"/>
          <w:szCs w:val="24"/>
          <w:lang w:val="en-US"/>
        </w:rPr>
        <w:t>will sufficiently compensate the plaintiff for his loss of future income.</w:t>
      </w:r>
      <w:r w:rsidR="00F5769D" w:rsidRPr="00CD7514">
        <w:rPr>
          <w:rFonts w:ascii="Arial" w:hAnsi="Arial" w:cs="Arial"/>
          <w:sz w:val="24"/>
          <w:szCs w:val="24"/>
          <w:lang w:val="en-US"/>
        </w:rPr>
        <w:t xml:space="preserve"> The qualified capacity loss amounts to R 622 530.00</w:t>
      </w:r>
    </w:p>
    <w:p w14:paraId="76EB6F9D" w14:textId="77777777" w:rsidR="0017204A" w:rsidRPr="0017204A" w:rsidRDefault="0017204A" w:rsidP="0017204A">
      <w:pPr>
        <w:pStyle w:val="ListParagraph"/>
        <w:rPr>
          <w:rFonts w:ascii="Arial" w:hAnsi="Arial" w:cs="Arial"/>
          <w:sz w:val="24"/>
          <w:szCs w:val="24"/>
          <w:lang w:val="en-US"/>
        </w:rPr>
      </w:pPr>
    </w:p>
    <w:p w14:paraId="6DC342ED" w14:textId="6EB88E7E" w:rsidR="0017204A"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17204A" w:rsidRPr="00CD7514">
        <w:rPr>
          <w:rFonts w:ascii="Arial" w:hAnsi="Arial" w:cs="Arial"/>
          <w:sz w:val="24"/>
          <w:szCs w:val="24"/>
          <w:lang w:val="en-US"/>
        </w:rPr>
        <w:t>Having regard to the fact that the plaintiff was dismissed for misconduct</w:t>
      </w:r>
      <w:r w:rsidR="00F5769D" w:rsidRPr="00CD7514">
        <w:rPr>
          <w:rFonts w:ascii="Arial" w:hAnsi="Arial" w:cs="Arial"/>
          <w:sz w:val="24"/>
          <w:szCs w:val="24"/>
          <w:lang w:val="en-US"/>
        </w:rPr>
        <w:t>,</w:t>
      </w:r>
      <w:r w:rsidR="0017204A" w:rsidRPr="00CD7514">
        <w:rPr>
          <w:rFonts w:ascii="Arial" w:hAnsi="Arial" w:cs="Arial"/>
          <w:sz w:val="24"/>
          <w:szCs w:val="24"/>
          <w:lang w:val="en-US"/>
        </w:rPr>
        <w:t xml:space="preserve"> the accident cannot be </w:t>
      </w:r>
      <w:r w:rsidR="00F5769D" w:rsidRPr="00CD7514">
        <w:rPr>
          <w:rFonts w:ascii="Arial" w:hAnsi="Arial" w:cs="Arial"/>
          <w:sz w:val="24"/>
          <w:szCs w:val="24"/>
          <w:lang w:val="en-US"/>
        </w:rPr>
        <w:t>considered</w:t>
      </w:r>
      <w:r w:rsidR="0017204A" w:rsidRPr="00CD7514">
        <w:rPr>
          <w:rFonts w:ascii="Arial" w:hAnsi="Arial" w:cs="Arial"/>
          <w:sz w:val="24"/>
          <w:szCs w:val="24"/>
          <w:lang w:val="en-US"/>
        </w:rPr>
        <w:t xml:space="preserve"> the sole or </w:t>
      </w:r>
      <w:r w:rsidR="00B77F90" w:rsidRPr="00CD7514">
        <w:rPr>
          <w:rFonts w:ascii="Arial" w:hAnsi="Arial" w:cs="Arial"/>
          <w:sz w:val="24"/>
          <w:szCs w:val="24"/>
          <w:lang w:val="en-US"/>
        </w:rPr>
        <w:t>primary</w:t>
      </w:r>
      <w:r w:rsidR="0017204A" w:rsidRPr="00CD7514">
        <w:rPr>
          <w:rFonts w:ascii="Arial" w:hAnsi="Arial" w:cs="Arial"/>
          <w:sz w:val="24"/>
          <w:szCs w:val="24"/>
          <w:lang w:val="en-US"/>
        </w:rPr>
        <w:t xml:space="preserve"> reason for him not being able to obtain work sooner after being dismissed. </w:t>
      </w:r>
      <w:r w:rsidR="00231828" w:rsidRPr="00CD7514">
        <w:rPr>
          <w:rFonts w:ascii="Arial" w:hAnsi="Arial" w:cs="Arial"/>
          <w:sz w:val="24"/>
          <w:szCs w:val="24"/>
          <w:lang w:val="en-US"/>
        </w:rPr>
        <w:t xml:space="preserve">I have to have regard, however, to the opinion that the scarring would render him a vulnerable employee. </w:t>
      </w:r>
      <w:r w:rsidR="0017204A" w:rsidRPr="00CD7514">
        <w:rPr>
          <w:rFonts w:ascii="Arial" w:hAnsi="Arial" w:cs="Arial"/>
          <w:sz w:val="24"/>
          <w:szCs w:val="24"/>
          <w:lang w:val="en-US"/>
        </w:rPr>
        <w:t xml:space="preserve">For the past loss, I am of the view that the defendant should only be held liable for the loss of 50% of the postulated </w:t>
      </w:r>
      <w:r w:rsidR="00F5769D" w:rsidRPr="00CD7514">
        <w:rPr>
          <w:rFonts w:ascii="Arial" w:hAnsi="Arial" w:cs="Arial"/>
          <w:sz w:val="24"/>
          <w:szCs w:val="24"/>
          <w:lang w:val="en-US"/>
        </w:rPr>
        <w:t>accident-related</w:t>
      </w:r>
      <w:r w:rsidR="0017204A" w:rsidRPr="00CD7514">
        <w:rPr>
          <w:rFonts w:ascii="Arial" w:hAnsi="Arial" w:cs="Arial"/>
          <w:sz w:val="24"/>
          <w:szCs w:val="24"/>
          <w:lang w:val="en-US"/>
        </w:rPr>
        <w:t xml:space="preserve"> loss</w:t>
      </w:r>
      <w:r w:rsidR="00F5769D" w:rsidRPr="00CD7514">
        <w:rPr>
          <w:rFonts w:ascii="Arial" w:hAnsi="Arial" w:cs="Arial"/>
          <w:sz w:val="24"/>
          <w:szCs w:val="24"/>
          <w:lang w:val="en-US"/>
        </w:rPr>
        <w:t>.</w:t>
      </w:r>
      <w:r w:rsidR="003C191C">
        <w:rPr>
          <w:rStyle w:val="FootnoteReference"/>
          <w:rFonts w:ascii="Arial" w:hAnsi="Arial" w:cs="Arial"/>
          <w:sz w:val="24"/>
          <w:szCs w:val="24"/>
          <w:lang w:val="en-US"/>
        </w:rPr>
        <w:footnoteReference w:id="1"/>
      </w:r>
    </w:p>
    <w:p w14:paraId="7FD5B2B6" w14:textId="77777777" w:rsidR="006D2931" w:rsidRPr="006D2931" w:rsidRDefault="006D2931" w:rsidP="006D2931">
      <w:pPr>
        <w:pStyle w:val="ListParagraph"/>
        <w:rPr>
          <w:rFonts w:ascii="Arial" w:hAnsi="Arial" w:cs="Arial"/>
          <w:sz w:val="24"/>
          <w:szCs w:val="24"/>
          <w:lang w:val="en-US"/>
        </w:rPr>
      </w:pPr>
    </w:p>
    <w:p w14:paraId="770C5C13" w14:textId="24C45222" w:rsidR="006D2931" w:rsidRPr="00CD7514" w:rsidRDefault="00CD7514" w:rsidP="00CD751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F5769D" w:rsidRPr="00CD7514">
        <w:rPr>
          <w:rFonts w:ascii="Arial" w:hAnsi="Arial" w:cs="Arial"/>
          <w:sz w:val="24"/>
          <w:szCs w:val="24"/>
          <w:lang w:val="en-US"/>
        </w:rPr>
        <w:t xml:space="preserve">The issues of past medical expenses and general damages are separated and stand to be postponed </w:t>
      </w:r>
      <w:r w:rsidR="00F5769D" w:rsidRPr="00CD7514">
        <w:rPr>
          <w:rFonts w:ascii="Arial" w:hAnsi="Arial" w:cs="Arial"/>
          <w:i/>
          <w:sz w:val="24"/>
          <w:szCs w:val="24"/>
          <w:lang w:val="en-US"/>
        </w:rPr>
        <w:t>sine die.</w:t>
      </w: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0AACFBCC"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AA616A9" w14:textId="01CA912E" w:rsidR="002049D9" w:rsidRPr="009425D4" w:rsidRDefault="00BD555F" w:rsidP="00C92026">
      <w:pPr>
        <w:tabs>
          <w:tab w:val="left" w:pos="4917"/>
        </w:tabs>
        <w:spacing w:before="120" w:after="120" w:line="360" w:lineRule="auto"/>
        <w:jc w:val="both"/>
        <w:rPr>
          <w:rFonts w:ascii="Arial" w:hAnsi="Arial" w:cs="Arial"/>
          <w:b/>
          <w:sz w:val="24"/>
          <w:szCs w:val="24"/>
        </w:rPr>
      </w:pPr>
      <w:r>
        <w:rPr>
          <w:rFonts w:ascii="Arial" w:hAnsi="Arial" w:cs="Arial"/>
          <w:b/>
          <w:sz w:val="24"/>
          <w:szCs w:val="24"/>
        </w:rPr>
        <w:lastRenderedPageBreak/>
        <w:t>The Order marked ‘X’ dated and signed by me is made an order of Court.</w:t>
      </w: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662D7CDD"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w:t>
      </w:r>
      <w:r w:rsidR="00B77F90">
        <w:rPr>
          <w:rFonts w:ascii="Arial" w:eastAsia="Arial Unicode MS" w:hAnsi="Arial" w:cs="Arial"/>
          <w:bCs/>
        </w:rPr>
        <w:t>judgment</w:t>
      </w:r>
      <w:r w:rsidRPr="00C71BA3">
        <w:rPr>
          <w:rFonts w:ascii="Arial" w:eastAsia="Arial Unicode MS" w:hAnsi="Arial" w:cs="Arial"/>
          <w:bCs/>
        </w:rPr>
        <w:t xml:space="preserve">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B77F90">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59E5C646"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w:t>
      </w:r>
      <w:r w:rsidR="00B77F90">
        <w:rPr>
          <w:rFonts w:ascii="Arial" w:hAnsi="Arial" w:cs="Arial"/>
          <w:sz w:val="24"/>
          <w:szCs w:val="24"/>
        </w:rPr>
        <w:t>plaintiff</w:t>
      </w:r>
      <w:r w:rsidR="003F1580">
        <w:rPr>
          <w:rFonts w:ascii="Arial" w:hAnsi="Arial" w:cs="Arial"/>
          <w:sz w:val="24"/>
          <w:szCs w:val="24"/>
        </w:rPr>
        <w:t>:</w:t>
      </w:r>
      <w:r w:rsidR="00B77F90">
        <w:rPr>
          <w:rFonts w:ascii="Arial" w:hAnsi="Arial" w:cs="Arial"/>
          <w:sz w:val="24"/>
          <w:szCs w:val="24"/>
        </w:rPr>
        <w:tab/>
        <w:t>Adv. E. Muller</w:t>
      </w:r>
    </w:p>
    <w:p w14:paraId="67876EBF" w14:textId="2073E908"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CC5755">
        <w:rPr>
          <w:rFonts w:ascii="Arial" w:hAnsi="Arial" w:cs="Arial"/>
          <w:sz w:val="24"/>
          <w:szCs w:val="24"/>
        </w:rPr>
        <w:tab/>
      </w:r>
      <w:proofErr w:type="spellStart"/>
      <w:r w:rsidR="00CC5755">
        <w:rPr>
          <w:rFonts w:ascii="Arial" w:hAnsi="Arial" w:cs="Arial"/>
          <w:sz w:val="24"/>
          <w:szCs w:val="24"/>
        </w:rPr>
        <w:t>Mphela</w:t>
      </w:r>
      <w:proofErr w:type="spellEnd"/>
      <w:r w:rsidR="00CC5755">
        <w:rPr>
          <w:rFonts w:ascii="Arial" w:hAnsi="Arial" w:cs="Arial"/>
          <w:sz w:val="24"/>
          <w:szCs w:val="24"/>
        </w:rPr>
        <w:t xml:space="preserve"> &amp; Associates</w:t>
      </w:r>
    </w:p>
    <w:p w14:paraId="60737477" w14:textId="0EB831A9"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B77F90">
        <w:rPr>
          <w:rFonts w:ascii="Arial" w:hAnsi="Arial" w:cs="Arial"/>
          <w:sz w:val="24"/>
          <w:szCs w:val="24"/>
        </w:rPr>
        <w:t>:</w:t>
      </w:r>
      <w:r w:rsidR="00B77F90">
        <w:rPr>
          <w:rFonts w:ascii="Arial" w:hAnsi="Arial" w:cs="Arial"/>
          <w:sz w:val="24"/>
          <w:szCs w:val="24"/>
        </w:rPr>
        <w:tab/>
      </w:r>
      <w:r w:rsidR="00CC5755">
        <w:rPr>
          <w:rFonts w:ascii="Arial" w:hAnsi="Arial" w:cs="Arial"/>
          <w:sz w:val="24"/>
          <w:szCs w:val="24"/>
        </w:rPr>
        <w:t>30 October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40239DEE"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CC5755">
        <w:rPr>
          <w:rFonts w:ascii="Arial" w:hAnsi="Arial" w:cs="Arial"/>
          <w:sz w:val="24"/>
          <w:szCs w:val="24"/>
        </w:rPr>
        <w:t>2</w:t>
      </w:r>
      <w:r w:rsidR="00BB08C2">
        <w:rPr>
          <w:rFonts w:ascii="Arial" w:hAnsi="Arial" w:cs="Arial"/>
          <w:sz w:val="24"/>
          <w:szCs w:val="24"/>
        </w:rPr>
        <w:t>8</w:t>
      </w:r>
      <w:r w:rsidR="00CC5755">
        <w:rPr>
          <w:rFonts w:ascii="Arial" w:hAnsi="Arial" w:cs="Arial"/>
          <w:sz w:val="24"/>
          <w:szCs w:val="24"/>
        </w:rPr>
        <w:t xml:space="preserve"> November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D881" w14:textId="77777777" w:rsidR="00F00BD5" w:rsidRDefault="00F00BD5">
      <w:pPr>
        <w:spacing w:after="0" w:line="240" w:lineRule="auto"/>
      </w:pPr>
      <w:r>
        <w:separator/>
      </w:r>
    </w:p>
  </w:endnote>
  <w:endnote w:type="continuationSeparator" w:id="0">
    <w:p w14:paraId="0429ED63" w14:textId="77777777" w:rsidR="00F00BD5" w:rsidRDefault="00F0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77711D36" w:rsidR="00494B3B" w:rsidRDefault="00494B3B">
        <w:pPr>
          <w:pStyle w:val="Footer"/>
          <w:jc w:val="center"/>
        </w:pPr>
        <w:r>
          <w:fldChar w:fldCharType="begin"/>
        </w:r>
        <w:r>
          <w:instrText xml:space="preserve"> PAGE   \* MERGEFORMAT </w:instrText>
        </w:r>
        <w:r>
          <w:fldChar w:fldCharType="separate"/>
        </w:r>
        <w:r w:rsidR="00CD7514">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C07E0" w14:textId="77777777" w:rsidR="00F00BD5" w:rsidRDefault="00F00BD5">
      <w:pPr>
        <w:spacing w:after="0" w:line="240" w:lineRule="auto"/>
      </w:pPr>
      <w:r>
        <w:separator/>
      </w:r>
    </w:p>
  </w:footnote>
  <w:footnote w:type="continuationSeparator" w:id="0">
    <w:p w14:paraId="160A888E" w14:textId="77777777" w:rsidR="00F00BD5" w:rsidRDefault="00F00BD5">
      <w:pPr>
        <w:spacing w:after="0" w:line="240" w:lineRule="auto"/>
      </w:pPr>
      <w:r>
        <w:continuationSeparator/>
      </w:r>
    </w:p>
  </w:footnote>
  <w:footnote w:id="1">
    <w:p w14:paraId="7C14F607" w14:textId="3673D477" w:rsidR="003C191C" w:rsidRPr="003C191C" w:rsidRDefault="003C191C">
      <w:pPr>
        <w:pStyle w:val="FootnoteText"/>
        <w:rPr>
          <w:lang w:val="en-GB"/>
        </w:rPr>
      </w:pPr>
      <w:r>
        <w:rPr>
          <w:rStyle w:val="FootnoteReference"/>
        </w:rPr>
        <w:footnoteRef/>
      </w:r>
      <w:r>
        <w:t xml:space="preserve"> </w:t>
      </w:r>
      <w:r>
        <w:rPr>
          <w:lang w:val="en-GB"/>
        </w:rPr>
        <w:t>In calculating th</w:t>
      </w:r>
      <w:r w:rsidR="00BD555F">
        <w:rPr>
          <w:lang w:val="en-GB"/>
        </w:rPr>
        <w:t>e past</w:t>
      </w:r>
      <w:r>
        <w:rPr>
          <w:lang w:val="en-GB"/>
        </w:rPr>
        <w:t xml:space="preserve"> </w:t>
      </w:r>
      <w:proofErr w:type="gramStart"/>
      <w:r>
        <w:rPr>
          <w:lang w:val="en-GB"/>
        </w:rPr>
        <w:t>loss</w:t>
      </w:r>
      <w:proofErr w:type="gramEnd"/>
      <w:r>
        <w:rPr>
          <w:lang w:val="en-GB"/>
        </w:rPr>
        <w:t xml:space="preserve"> I used the figures provided by the actuary as captured in the heads of argument. 50% of the postulated past income had the accident not occurred is R607 433. The income received amounted to R481 823. The difference is R125 610.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1A49FA96" w:rsidR="00494B3B" w:rsidRDefault="00494B3B">
        <w:pPr>
          <w:pStyle w:val="Header"/>
          <w:jc w:val="center"/>
        </w:pPr>
        <w:r>
          <w:fldChar w:fldCharType="begin"/>
        </w:r>
        <w:r>
          <w:instrText xml:space="preserve"> PAGE   \* MERGEFORMAT </w:instrText>
        </w:r>
        <w:r>
          <w:fldChar w:fldCharType="separate"/>
        </w:r>
        <w:r w:rsidR="00CD7514">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A456CDC"/>
    <w:multiLevelType w:val="hybridMultilevel"/>
    <w:tmpl w:val="AEA0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3"/>
  </w:num>
  <w:num w:numId="12">
    <w:abstractNumId w:val="19"/>
  </w:num>
  <w:num w:numId="13">
    <w:abstractNumId w:val="17"/>
  </w:num>
  <w:num w:numId="14">
    <w:abstractNumId w:val="39"/>
  </w:num>
  <w:num w:numId="15">
    <w:abstractNumId w:val="35"/>
  </w:num>
  <w:num w:numId="16">
    <w:abstractNumId w:val="8"/>
  </w:num>
  <w:num w:numId="17">
    <w:abstractNumId w:val="37"/>
  </w:num>
  <w:num w:numId="18">
    <w:abstractNumId w:val="18"/>
  </w:num>
  <w:num w:numId="19">
    <w:abstractNumId w:val="10"/>
  </w:num>
  <w:num w:numId="20">
    <w:abstractNumId w:val="9"/>
  </w:num>
  <w:num w:numId="21">
    <w:abstractNumId w:val="5"/>
  </w:num>
  <w:num w:numId="22">
    <w:abstractNumId w:val="34"/>
  </w:num>
  <w:num w:numId="23">
    <w:abstractNumId w:val="25"/>
  </w:num>
  <w:num w:numId="24">
    <w:abstractNumId w:val="27"/>
  </w:num>
  <w:num w:numId="25">
    <w:abstractNumId w:val="45"/>
  </w:num>
  <w:num w:numId="26">
    <w:abstractNumId w:val="36"/>
  </w:num>
  <w:num w:numId="27">
    <w:abstractNumId w:val="42"/>
  </w:num>
  <w:num w:numId="28">
    <w:abstractNumId w:val="38"/>
  </w:num>
  <w:num w:numId="29">
    <w:abstractNumId w:val="22"/>
  </w:num>
  <w:num w:numId="30">
    <w:abstractNumId w:val="7"/>
  </w:num>
  <w:num w:numId="31">
    <w:abstractNumId w:val="33"/>
  </w:num>
  <w:num w:numId="32">
    <w:abstractNumId w:val="14"/>
  </w:num>
  <w:num w:numId="33">
    <w:abstractNumId w:val="16"/>
  </w:num>
  <w:num w:numId="34">
    <w:abstractNumId w:val="32"/>
  </w:num>
  <w:num w:numId="35">
    <w:abstractNumId w:val="23"/>
  </w:num>
  <w:num w:numId="36">
    <w:abstractNumId w:val="15"/>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20"/>
  </w:num>
  <w:num w:numId="45">
    <w:abstractNumId w:val="21"/>
  </w:num>
  <w:num w:numId="46">
    <w:abstractNumId w:val="2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07E15"/>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04A"/>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1828"/>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70"/>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191C"/>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4F7FE3"/>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79B"/>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12E"/>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57CE3"/>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1FA2"/>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6F75"/>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77F90"/>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8C2"/>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555F"/>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026"/>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755"/>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D7514"/>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1F15"/>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BD5"/>
    <w:rsid w:val="00F00CE0"/>
    <w:rsid w:val="00F0178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5769D"/>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5640-24CE-4E2C-9D36-9BE9D861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cp:lastModifiedBy>
  <cp:revision>5</cp:revision>
  <cp:lastPrinted>2023-11-28T05:15:00Z</cp:lastPrinted>
  <dcterms:created xsi:type="dcterms:W3CDTF">2023-11-28T05:15:00Z</dcterms:created>
  <dcterms:modified xsi:type="dcterms:W3CDTF">2024-01-01T10:40:00Z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