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07557" w14:textId="77777777" w:rsidR="00A60BC7" w:rsidRPr="008965CD" w:rsidRDefault="001C73A0" w:rsidP="00A60BC7">
      <w:pPr>
        <w:pStyle w:val="Title"/>
        <w:spacing w:after="120" w:line="360" w:lineRule="auto"/>
        <w:rPr>
          <w:rFonts w:ascii="Times New Roman" w:hAnsi="Times New Roman" w:cs="Times New Roman"/>
          <w:sz w:val="24"/>
        </w:rPr>
      </w:pPr>
      <w:r w:rsidRPr="008965CD">
        <w:rPr>
          <w:rFonts w:ascii="Times New Roman" w:hAnsi="Times New Roman" w:cs="Times New Roman"/>
          <w:noProof/>
          <w:sz w:val="24"/>
          <w:lang w:val="en-US"/>
        </w:rPr>
        <w:drawing>
          <wp:inline distT="0" distB="0" distL="0" distR="0" wp14:anchorId="7E6129FA" wp14:editId="70945B58">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36065" cy="1536065"/>
                    </a:xfrm>
                    <a:prstGeom prst="rect">
                      <a:avLst/>
                    </a:prstGeom>
                    <a:noFill/>
                  </pic:spPr>
                </pic:pic>
              </a:graphicData>
            </a:graphic>
          </wp:inline>
        </w:drawing>
      </w:r>
    </w:p>
    <w:p w14:paraId="76226411" w14:textId="77777777" w:rsidR="00E519F2" w:rsidRPr="008965CD" w:rsidRDefault="001C73A0" w:rsidP="00E519F2">
      <w:pPr>
        <w:spacing w:line="240" w:lineRule="auto"/>
        <w:jc w:val="center"/>
        <w:rPr>
          <w:rFonts w:ascii="Times New Roman" w:hAnsi="Times New Roman"/>
          <w:b/>
          <w:sz w:val="24"/>
        </w:rPr>
      </w:pPr>
      <w:r w:rsidRPr="008965CD">
        <w:rPr>
          <w:rFonts w:ascii="Times New Roman" w:hAnsi="Times New Roman"/>
          <w:b/>
          <w:sz w:val="24"/>
        </w:rPr>
        <w:t xml:space="preserve">IN THE HIGH COURT OF SOUTH AFRICA, </w:t>
      </w:r>
    </w:p>
    <w:p w14:paraId="2065DBBC" w14:textId="77777777" w:rsidR="00E519F2" w:rsidRPr="008965CD" w:rsidRDefault="001C73A0" w:rsidP="00E519F2">
      <w:pPr>
        <w:spacing w:line="240" w:lineRule="auto"/>
        <w:jc w:val="center"/>
        <w:rPr>
          <w:rFonts w:ascii="Times New Roman" w:hAnsi="Times New Roman"/>
          <w:b/>
          <w:sz w:val="24"/>
        </w:rPr>
      </w:pPr>
      <w:r w:rsidRPr="008965CD">
        <w:rPr>
          <w:rFonts w:ascii="Times New Roman" w:hAnsi="Times New Roman"/>
          <w:b/>
          <w:sz w:val="24"/>
        </w:rPr>
        <w:t>GAUTENG</w:t>
      </w:r>
      <w:r w:rsidR="00B25A53" w:rsidRPr="008965CD">
        <w:rPr>
          <w:rFonts w:ascii="Times New Roman" w:hAnsi="Times New Roman"/>
          <w:b/>
          <w:sz w:val="24"/>
        </w:rPr>
        <w:t xml:space="preserve"> </w:t>
      </w:r>
      <w:r w:rsidRPr="008965CD">
        <w:rPr>
          <w:rFonts w:ascii="Times New Roman" w:hAnsi="Times New Roman"/>
          <w:b/>
          <w:sz w:val="24"/>
        </w:rPr>
        <w:t xml:space="preserve">DIVISION, </w:t>
      </w:r>
      <w:r w:rsidR="00687172" w:rsidRPr="008965CD">
        <w:rPr>
          <w:rFonts w:ascii="Times New Roman" w:hAnsi="Times New Roman"/>
          <w:b/>
          <w:sz w:val="24"/>
        </w:rPr>
        <w:t>PRETORIA</w:t>
      </w:r>
    </w:p>
    <w:p w14:paraId="7EAB8300" w14:textId="77777777" w:rsidR="00601F7C" w:rsidRPr="008965CD" w:rsidRDefault="00601F7C" w:rsidP="00E519F2">
      <w:pPr>
        <w:spacing w:line="240" w:lineRule="auto"/>
        <w:jc w:val="center"/>
        <w:rPr>
          <w:rFonts w:ascii="Times New Roman" w:hAnsi="Times New Roman"/>
          <w:b/>
          <w:sz w:val="24"/>
        </w:rPr>
      </w:pPr>
    </w:p>
    <w:p w14:paraId="14CD90B0" w14:textId="77777777" w:rsidR="00E519F2" w:rsidRPr="008965CD" w:rsidRDefault="001C73A0" w:rsidP="00601F7C">
      <w:pPr>
        <w:spacing w:line="240" w:lineRule="auto"/>
        <w:jc w:val="right"/>
        <w:rPr>
          <w:rFonts w:ascii="Times New Roman" w:hAnsi="Times New Roman"/>
          <w:b/>
          <w:sz w:val="24"/>
        </w:rPr>
      </w:pPr>
      <w:r w:rsidRPr="008965CD">
        <w:rPr>
          <w:rFonts w:ascii="Times New Roman" w:hAnsi="Times New Roman"/>
          <w:b/>
          <w:sz w:val="24"/>
        </w:rPr>
        <w:tab/>
      </w:r>
      <w:r w:rsidRPr="008965CD">
        <w:rPr>
          <w:rFonts w:ascii="Times New Roman" w:hAnsi="Times New Roman"/>
          <w:b/>
          <w:sz w:val="24"/>
        </w:rPr>
        <w:tab/>
      </w:r>
      <w:r w:rsidRPr="008965CD">
        <w:rPr>
          <w:rFonts w:ascii="Times New Roman" w:hAnsi="Times New Roman"/>
          <w:b/>
          <w:sz w:val="24"/>
        </w:rPr>
        <w:tab/>
      </w:r>
      <w:r w:rsidRPr="008965CD">
        <w:rPr>
          <w:rFonts w:ascii="Times New Roman" w:hAnsi="Times New Roman"/>
          <w:b/>
          <w:sz w:val="24"/>
        </w:rPr>
        <w:tab/>
      </w:r>
      <w:r w:rsidRPr="008965CD">
        <w:rPr>
          <w:rFonts w:ascii="Times New Roman" w:hAnsi="Times New Roman"/>
          <w:b/>
          <w:sz w:val="24"/>
        </w:rPr>
        <w:tab/>
      </w:r>
      <w:r w:rsidRPr="008965CD">
        <w:rPr>
          <w:rFonts w:ascii="Times New Roman" w:hAnsi="Times New Roman"/>
          <w:b/>
          <w:sz w:val="24"/>
        </w:rPr>
        <w:tab/>
        <w:t xml:space="preserve">CASE NO: </w:t>
      </w:r>
      <w:r w:rsidR="00787AAD" w:rsidRPr="008965CD">
        <w:rPr>
          <w:rFonts w:ascii="Times New Roman" w:hAnsi="Times New Roman"/>
          <w:b/>
          <w:sz w:val="24"/>
        </w:rPr>
        <w:t>29145/2021</w:t>
      </w:r>
    </w:p>
    <w:p w14:paraId="2D3462D1" w14:textId="77777777" w:rsidR="00005586" w:rsidRPr="008965CD" w:rsidRDefault="00005586" w:rsidP="00E519F2">
      <w:pPr>
        <w:jc w:val="right"/>
        <w:rPr>
          <w:rFonts w:ascii="Times New Roman" w:hAnsi="Times New Roman"/>
          <w:b/>
          <w:sz w:val="24"/>
        </w:rPr>
      </w:pPr>
    </w:p>
    <w:p w14:paraId="4DBFAC37" w14:textId="77777777" w:rsidR="00E519F2" w:rsidRPr="008965CD" w:rsidRDefault="001C73A0" w:rsidP="00647012">
      <w:pPr>
        <w:jc w:val="right"/>
        <w:rPr>
          <w:rFonts w:ascii="Times New Roman" w:hAnsi="Times New Roman"/>
          <w:sz w:val="24"/>
        </w:rPr>
      </w:pPr>
      <w:r w:rsidRPr="008965CD">
        <w:rPr>
          <w:noProof/>
          <w:sz w:val="24"/>
          <w:lang w:val="en-US"/>
        </w:rPr>
        <mc:AlternateContent>
          <mc:Choice Requires="wps">
            <w:drawing>
              <wp:anchor distT="0" distB="0" distL="114300" distR="114300" simplePos="0" relativeHeight="251658240" behindDoc="0" locked="0" layoutInCell="1" allowOverlap="1" wp14:anchorId="0681452B" wp14:editId="28474263">
                <wp:simplePos x="0" y="0"/>
                <wp:positionH relativeFrom="column">
                  <wp:posOffset>-4445</wp:posOffset>
                </wp:positionH>
                <wp:positionV relativeFrom="paragraph">
                  <wp:posOffset>100330</wp:posOffset>
                </wp:positionV>
                <wp:extent cx="3314700" cy="137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1764B809" w14:textId="77777777" w:rsidR="007556E2" w:rsidRPr="00913F95" w:rsidRDefault="007556E2" w:rsidP="00E519F2">
                            <w:pPr>
                              <w:jc w:val="center"/>
                              <w:rPr>
                                <w:rFonts w:ascii="Century Gothic" w:hAnsi="Century Gothic"/>
                                <w:b/>
                                <w:sz w:val="20"/>
                                <w:szCs w:val="20"/>
                              </w:rPr>
                            </w:pPr>
                          </w:p>
                          <w:p w14:paraId="0DF4E652" w14:textId="6E79FB23" w:rsidR="007556E2" w:rsidRDefault="00BB48C9" w:rsidP="00BB48C9">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1C73A0" w:rsidRPr="00913F95">
                              <w:rPr>
                                <w:rFonts w:ascii="Century Gothic" w:hAnsi="Century Gothic"/>
                                <w:sz w:val="20"/>
                                <w:szCs w:val="20"/>
                              </w:rPr>
                              <w:t xml:space="preserve">REPORTABLE: </w:t>
                            </w:r>
                            <w:r w:rsidR="001C73A0" w:rsidRPr="00684B02">
                              <w:rPr>
                                <w:rFonts w:ascii="Century Gothic" w:hAnsi="Century Gothic"/>
                                <w:dstrike/>
                                <w:sz w:val="20"/>
                                <w:szCs w:val="20"/>
                              </w:rPr>
                              <w:t>YES</w:t>
                            </w:r>
                            <w:r w:rsidR="001C73A0" w:rsidRPr="0025358C">
                              <w:rPr>
                                <w:rFonts w:ascii="Century Gothic" w:hAnsi="Century Gothic"/>
                                <w:sz w:val="20"/>
                                <w:szCs w:val="20"/>
                              </w:rPr>
                              <w:t xml:space="preserve"> /</w:t>
                            </w:r>
                            <w:r w:rsidR="001C73A0">
                              <w:rPr>
                                <w:rFonts w:ascii="Century Gothic" w:hAnsi="Century Gothic"/>
                                <w:sz w:val="20"/>
                                <w:szCs w:val="20"/>
                              </w:rPr>
                              <w:t xml:space="preserve"> NO</w:t>
                            </w:r>
                          </w:p>
                          <w:p w14:paraId="0734A259" w14:textId="08242A5E" w:rsidR="007556E2" w:rsidRPr="00913F95" w:rsidRDefault="00BB48C9" w:rsidP="00BB48C9">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1C73A0" w:rsidRPr="00913F95">
                              <w:rPr>
                                <w:rFonts w:ascii="Century Gothic" w:hAnsi="Century Gothic"/>
                                <w:sz w:val="20"/>
                                <w:szCs w:val="20"/>
                              </w:rPr>
                              <w:t xml:space="preserve">OF INTEREST TO OTHER JUDGES: </w:t>
                            </w:r>
                            <w:r w:rsidR="001C73A0" w:rsidRPr="00684B02">
                              <w:rPr>
                                <w:rFonts w:ascii="Century Gothic" w:hAnsi="Century Gothic"/>
                                <w:dstrike/>
                                <w:sz w:val="20"/>
                                <w:szCs w:val="20"/>
                              </w:rPr>
                              <w:t>YES</w:t>
                            </w:r>
                            <w:r w:rsidR="001C73A0" w:rsidRPr="0025358C">
                              <w:rPr>
                                <w:rFonts w:ascii="Century Gothic" w:hAnsi="Century Gothic"/>
                                <w:sz w:val="20"/>
                                <w:szCs w:val="20"/>
                              </w:rPr>
                              <w:t>/</w:t>
                            </w:r>
                            <w:r w:rsidR="001C73A0" w:rsidRPr="00913F95">
                              <w:rPr>
                                <w:rFonts w:ascii="Century Gothic" w:hAnsi="Century Gothic"/>
                                <w:sz w:val="20"/>
                                <w:szCs w:val="20"/>
                              </w:rPr>
                              <w:t>NO</w:t>
                            </w:r>
                          </w:p>
                          <w:p w14:paraId="0944D98C" w14:textId="006A46A0" w:rsidR="007556E2" w:rsidRPr="00913F95" w:rsidRDefault="00BB48C9" w:rsidP="00BB48C9">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1C73A0" w:rsidRPr="00913F95">
                              <w:rPr>
                                <w:rFonts w:ascii="Century Gothic" w:hAnsi="Century Gothic"/>
                                <w:sz w:val="20"/>
                                <w:szCs w:val="20"/>
                              </w:rPr>
                              <w:t>REVISED</w:t>
                            </w:r>
                            <w:r w:rsidR="005A7246">
                              <w:rPr>
                                <w:rFonts w:ascii="Century Gothic" w:hAnsi="Century Gothic"/>
                                <w:sz w:val="20"/>
                                <w:szCs w:val="20"/>
                              </w:rPr>
                              <w:t>: NO</w:t>
                            </w:r>
                          </w:p>
                          <w:p w14:paraId="315A7F97" w14:textId="77777777" w:rsidR="007556E2" w:rsidRDefault="007556E2" w:rsidP="00E519F2">
                            <w:pPr>
                              <w:rPr>
                                <w:rFonts w:ascii="Century Gothic" w:hAnsi="Century Gothic"/>
                                <w:b/>
                                <w:sz w:val="18"/>
                                <w:szCs w:val="18"/>
                              </w:rPr>
                            </w:pPr>
                          </w:p>
                          <w:p w14:paraId="77DD9261" w14:textId="250D6707" w:rsidR="007556E2" w:rsidRPr="00084341" w:rsidRDefault="001C73A0" w:rsidP="00E519F2">
                            <w:pPr>
                              <w:rPr>
                                <w:rFonts w:ascii="Century Gothic" w:hAnsi="Century Gothic"/>
                                <w:b/>
                                <w:sz w:val="18"/>
                                <w:szCs w:val="18"/>
                              </w:rPr>
                            </w:pPr>
                            <w:r w:rsidRPr="00084341">
                              <w:rPr>
                                <w:rFonts w:ascii="Century Gothic" w:hAnsi="Century Gothic"/>
                                <w:b/>
                                <w:sz w:val="18"/>
                                <w:szCs w:val="18"/>
                              </w:rPr>
                              <w:t xml:space="preserve">         </w:t>
                            </w:r>
                            <w:r w:rsidR="00A44619">
                              <w:rPr>
                                <w:rFonts w:ascii="Century Gothic" w:hAnsi="Century Gothic"/>
                                <w:b/>
                                <w:sz w:val="18"/>
                                <w:szCs w:val="18"/>
                              </w:rPr>
                              <w:t xml:space="preserve"> </w:t>
                            </w:r>
                            <w:r w:rsidR="003F2C71">
                              <w:rPr>
                                <w:rFonts w:ascii="Century Gothic" w:hAnsi="Century Gothic"/>
                                <w:b/>
                                <w:sz w:val="18"/>
                                <w:szCs w:val="18"/>
                              </w:rPr>
                              <w:t xml:space="preserve"> </w:t>
                            </w:r>
                            <w:r w:rsidR="00F72C46">
                              <w:rPr>
                                <w:rFonts w:ascii="Century Gothic" w:hAnsi="Century Gothic"/>
                                <w:b/>
                                <w:sz w:val="18"/>
                                <w:szCs w:val="18"/>
                              </w:rPr>
                              <w:t>8</w:t>
                            </w:r>
                            <w:r w:rsidR="007642EB">
                              <w:rPr>
                                <w:rFonts w:ascii="Century Gothic" w:hAnsi="Century Gothic"/>
                                <w:b/>
                                <w:sz w:val="18"/>
                                <w:szCs w:val="18"/>
                              </w:rPr>
                              <w:t xml:space="preserve"> March </w:t>
                            </w:r>
                            <w:r w:rsidR="0093513D">
                              <w:rPr>
                                <w:rFonts w:ascii="Century Gothic" w:hAnsi="Century Gothic"/>
                                <w:b/>
                                <w:sz w:val="18"/>
                                <w:szCs w:val="18"/>
                              </w:rPr>
                              <w:t>2023</w:t>
                            </w:r>
                            <w:r w:rsidRPr="00084341">
                              <w:rPr>
                                <w:rFonts w:ascii="Century Gothic" w:hAnsi="Century Gothic"/>
                                <w:b/>
                                <w:sz w:val="18"/>
                                <w:szCs w:val="18"/>
                              </w:rPr>
                              <w:tab/>
                            </w:r>
                            <w:r w:rsidRPr="00084341">
                              <w:rPr>
                                <w:rFonts w:ascii="Century Gothic" w:hAnsi="Century Gothic"/>
                                <w:b/>
                                <w:sz w:val="18"/>
                                <w:szCs w:val="18"/>
                              </w:rPr>
                              <w:tab/>
                              <w:t>………………………...</w:t>
                            </w:r>
                          </w:p>
                          <w:p w14:paraId="0A457ADE" w14:textId="77777777" w:rsidR="007556E2" w:rsidRPr="00084341" w:rsidRDefault="001C73A0"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0681452B" id="_x0000_t202" coordsize="21600,21600" o:spt="202" path="m,l,21600r21600,l21600,xe">
                <v:stroke joinstyle="miter"/>
                <v:path gradientshapeok="t" o:connecttype="rect"/>
              </v:shapetype>
              <v:shape id="Text Box 2" o:spid="_x0000_s1026" type="#_x0000_t202" style="position:absolute;left:0;text-align:left;margin-left:-.35pt;margin-top:7.9pt;width:261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efHQIAADcEAAAOAAAAZHJzL2Uyb0RvYy54bWysU9tu2zAMfR+wfxD0vviSpGmNOMWWLsOA&#10;7gK0+wBalm1hsqRJSuzs60fJaZrdXobpQSBF6pA8JNe3Yy/JgVsntCppNksp4YrpWqi2pF8ed6+u&#10;KXEeVA1SK17SI3f0dvPyxXowBc91p2XNLUEQ5YrBlLTz3hRJ4ljHe3AzbbhCY6NtDx5V2ya1hQHR&#10;e5nkaXqVDNrWxmrGncPXu8lINxG/aTjzn5rGcU9kSTE3H28b7yrcyWYNRWvBdIKd0oB/yKIHoTDo&#10;GeoOPJC9Fb9B9YJZ7XTjZ0z3iW4awXisAavJ0l+qeejA8FgLkuPMmSb3/2DZx8NnS0Rd0pwSBT22&#10;6JGPnrzRI8kDO4NxBTo9GHTzIz5jl2Olztxr9tURpbcdqJa/tlYPHYcas8vCz+Ti64TjAkg1fNA1&#10;hoG91xFobGwfqEMyCKJjl47nzoRUGD7O59lilaKJoS2br7IrVEIMKJ6+G+v8O657EoSSWmx9hIfD&#10;vfOT65NLiOa0FPVOSBkV21ZbackBcEx28ZzQf3KTigwlvVnmy4mBv0Kk8fwJohce512KvqTXZyco&#10;Am9vVY1pQuFByEnG6qQ6ERm4m1j0YzWiY2C30vURKbV6mmvcQxQ6bb9TMuBMl9R924PllMj3Ctty&#10;ky0WYQmisliuclTspaW6tIBiCFVST8kkbv20OHtjRdthpOc243TGZpw2KYz/pR5reN73zQ8AAAD/&#10;/wMAUEsDBBQABgAIAAAAIQDQXE9Z3wAAAAgBAAAPAAAAZHJzL2Rvd25yZXYueG1sTI/NTsMwEITv&#10;SLyDtUhcUOv80DaEOBVCAtEbtBVc3dhNIux1sN00vD3LCY47M5r9plpP1rBR+9A7FJDOE2AaG6d6&#10;bAXsd0+zAliIEpU0DrWAbx1gXV9eVLJU7oxvetzGllEJhlIK6GIcSs5D02krw9wNGsk7Om9lpNO3&#10;XHl5pnJreJYkS25lj/Shk4N+7HTzuT1ZAcXty/gRNvnre7M8mrt4sxqfv7wQ11fTwz2wqKf4F4Zf&#10;fEKHmpgO7oQqMCNgtqIgyQsaQPYiS3NgBwFZnhbA64r/H1D/AAAA//8DAFBLAQItABQABgAIAAAA&#10;IQC2gziS/gAAAOEBAAATAAAAAAAAAAAAAAAAAAAAAABbQ29udGVudF9UeXBlc10ueG1sUEsBAi0A&#10;FAAGAAgAAAAhADj9If/WAAAAlAEAAAsAAAAAAAAAAAAAAAAALwEAAF9yZWxzLy5yZWxzUEsBAi0A&#10;FAAGAAgAAAAhAPPMx58dAgAANwQAAA4AAAAAAAAAAAAAAAAALgIAAGRycy9lMm9Eb2MueG1sUEsB&#10;Ai0AFAAGAAgAAAAhANBcT1nfAAAACAEAAA8AAAAAAAAAAAAAAAAAdwQAAGRycy9kb3ducmV2Lnht&#10;bFBLBQYAAAAABAAEAPMAAACDBQAAAAA=&#10;">
                <v:textbox>
                  <w:txbxContent>
                    <w:p w14:paraId="1764B809" w14:textId="77777777" w:rsidR="007556E2" w:rsidRPr="00913F95" w:rsidRDefault="007556E2" w:rsidP="00E519F2">
                      <w:pPr>
                        <w:jc w:val="center"/>
                        <w:rPr>
                          <w:rFonts w:ascii="Century Gothic" w:hAnsi="Century Gothic"/>
                          <w:b/>
                          <w:sz w:val="20"/>
                          <w:szCs w:val="20"/>
                        </w:rPr>
                      </w:pPr>
                    </w:p>
                    <w:p w14:paraId="0DF4E652" w14:textId="6E79FB23" w:rsidR="007556E2" w:rsidRDefault="00BB48C9" w:rsidP="00BB48C9">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1C73A0" w:rsidRPr="00913F95">
                        <w:rPr>
                          <w:rFonts w:ascii="Century Gothic" w:hAnsi="Century Gothic"/>
                          <w:sz w:val="20"/>
                          <w:szCs w:val="20"/>
                        </w:rPr>
                        <w:t xml:space="preserve">REPORTABLE: </w:t>
                      </w:r>
                      <w:r w:rsidR="001C73A0" w:rsidRPr="00684B02">
                        <w:rPr>
                          <w:rFonts w:ascii="Century Gothic" w:hAnsi="Century Gothic"/>
                          <w:dstrike/>
                          <w:sz w:val="20"/>
                          <w:szCs w:val="20"/>
                        </w:rPr>
                        <w:t>YES</w:t>
                      </w:r>
                      <w:r w:rsidR="001C73A0" w:rsidRPr="0025358C">
                        <w:rPr>
                          <w:rFonts w:ascii="Century Gothic" w:hAnsi="Century Gothic"/>
                          <w:sz w:val="20"/>
                          <w:szCs w:val="20"/>
                        </w:rPr>
                        <w:t xml:space="preserve"> /</w:t>
                      </w:r>
                      <w:r w:rsidR="001C73A0">
                        <w:rPr>
                          <w:rFonts w:ascii="Century Gothic" w:hAnsi="Century Gothic"/>
                          <w:sz w:val="20"/>
                          <w:szCs w:val="20"/>
                        </w:rPr>
                        <w:t xml:space="preserve"> NO</w:t>
                      </w:r>
                    </w:p>
                    <w:p w14:paraId="0734A259" w14:textId="08242A5E" w:rsidR="007556E2" w:rsidRPr="00913F95" w:rsidRDefault="00BB48C9" w:rsidP="00BB48C9">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1C73A0" w:rsidRPr="00913F95">
                        <w:rPr>
                          <w:rFonts w:ascii="Century Gothic" w:hAnsi="Century Gothic"/>
                          <w:sz w:val="20"/>
                          <w:szCs w:val="20"/>
                        </w:rPr>
                        <w:t xml:space="preserve">OF INTEREST TO OTHER JUDGES: </w:t>
                      </w:r>
                      <w:r w:rsidR="001C73A0" w:rsidRPr="00684B02">
                        <w:rPr>
                          <w:rFonts w:ascii="Century Gothic" w:hAnsi="Century Gothic"/>
                          <w:dstrike/>
                          <w:sz w:val="20"/>
                          <w:szCs w:val="20"/>
                        </w:rPr>
                        <w:t>YES</w:t>
                      </w:r>
                      <w:r w:rsidR="001C73A0" w:rsidRPr="0025358C">
                        <w:rPr>
                          <w:rFonts w:ascii="Century Gothic" w:hAnsi="Century Gothic"/>
                          <w:sz w:val="20"/>
                          <w:szCs w:val="20"/>
                        </w:rPr>
                        <w:t>/</w:t>
                      </w:r>
                      <w:r w:rsidR="001C73A0" w:rsidRPr="00913F95">
                        <w:rPr>
                          <w:rFonts w:ascii="Century Gothic" w:hAnsi="Century Gothic"/>
                          <w:sz w:val="20"/>
                          <w:szCs w:val="20"/>
                        </w:rPr>
                        <w:t>NO</w:t>
                      </w:r>
                    </w:p>
                    <w:p w14:paraId="0944D98C" w14:textId="006A46A0" w:rsidR="007556E2" w:rsidRPr="00913F95" w:rsidRDefault="00BB48C9" w:rsidP="00BB48C9">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1C73A0" w:rsidRPr="00913F95">
                        <w:rPr>
                          <w:rFonts w:ascii="Century Gothic" w:hAnsi="Century Gothic"/>
                          <w:sz w:val="20"/>
                          <w:szCs w:val="20"/>
                        </w:rPr>
                        <w:t>REVISED</w:t>
                      </w:r>
                      <w:r w:rsidR="005A7246">
                        <w:rPr>
                          <w:rFonts w:ascii="Century Gothic" w:hAnsi="Century Gothic"/>
                          <w:sz w:val="20"/>
                          <w:szCs w:val="20"/>
                        </w:rPr>
                        <w:t>: NO</w:t>
                      </w:r>
                    </w:p>
                    <w:p w14:paraId="315A7F97" w14:textId="77777777" w:rsidR="007556E2" w:rsidRDefault="007556E2" w:rsidP="00E519F2">
                      <w:pPr>
                        <w:rPr>
                          <w:rFonts w:ascii="Century Gothic" w:hAnsi="Century Gothic"/>
                          <w:b/>
                          <w:sz w:val="18"/>
                          <w:szCs w:val="18"/>
                        </w:rPr>
                      </w:pPr>
                    </w:p>
                    <w:p w14:paraId="77DD9261" w14:textId="250D6707" w:rsidR="007556E2" w:rsidRPr="00084341" w:rsidRDefault="001C73A0" w:rsidP="00E519F2">
                      <w:pPr>
                        <w:rPr>
                          <w:rFonts w:ascii="Century Gothic" w:hAnsi="Century Gothic"/>
                          <w:b/>
                          <w:sz w:val="18"/>
                          <w:szCs w:val="18"/>
                        </w:rPr>
                      </w:pPr>
                      <w:r w:rsidRPr="00084341">
                        <w:rPr>
                          <w:rFonts w:ascii="Century Gothic" w:hAnsi="Century Gothic"/>
                          <w:b/>
                          <w:sz w:val="18"/>
                          <w:szCs w:val="18"/>
                        </w:rPr>
                        <w:t xml:space="preserve">         </w:t>
                      </w:r>
                      <w:r w:rsidR="00A44619">
                        <w:rPr>
                          <w:rFonts w:ascii="Century Gothic" w:hAnsi="Century Gothic"/>
                          <w:b/>
                          <w:sz w:val="18"/>
                          <w:szCs w:val="18"/>
                        </w:rPr>
                        <w:t xml:space="preserve"> </w:t>
                      </w:r>
                      <w:r w:rsidR="003F2C71">
                        <w:rPr>
                          <w:rFonts w:ascii="Century Gothic" w:hAnsi="Century Gothic"/>
                          <w:b/>
                          <w:sz w:val="18"/>
                          <w:szCs w:val="18"/>
                        </w:rPr>
                        <w:t xml:space="preserve"> </w:t>
                      </w:r>
                      <w:r w:rsidR="00F72C46">
                        <w:rPr>
                          <w:rFonts w:ascii="Century Gothic" w:hAnsi="Century Gothic"/>
                          <w:b/>
                          <w:sz w:val="18"/>
                          <w:szCs w:val="18"/>
                        </w:rPr>
                        <w:t>8</w:t>
                      </w:r>
                      <w:r w:rsidR="007642EB">
                        <w:rPr>
                          <w:rFonts w:ascii="Century Gothic" w:hAnsi="Century Gothic"/>
                          <w:b/>
                          <w:sz w:val="18"/>
                          <w:szCs w:val="18"/>
                        </w:rPr>
                        <w:t xml:space="preserve"> March </w:t>
                      </w:r>
                      <w:r w:rsidR="0093513D">
                        <w:rPr>
                          <w:rFonts w:ascii="Century Gothic" w:hAnsi="Century Gothic"/>
                          <w:b/>
                          <w:sz w:val="18"/>
                          <w:szCs w:val="18"/>
                        </w:rPr>
                        <w:t>2023</w:t>
                      </w:r>
                      <w:r w:rsidRPr="00084341">
                        <w:rPr>
                          <w:rFonts w:ascii="Century Gothic" w:hAnsi="Century Gothic"/>
                          <w:b/>
                          <w:sz w:val="18"/>
                          <w:szCs w:val="18"/>
                        </w:rPr>
                        <w:tab/>
                      </w:r>
                      <w:r w:rsidRPr="00084341">
                        <w:rPr>
                          <w:rFonts w:ascii="Century Gothic" w:hAnsi="Century Gothic"/>
                          <w:b/>
                          <w:sz w:val="18"/>
                          <w:szCs w:val="18"/>
                        </w:rPr>
                        <w:tab/>
                        <w:t>………………………...</w:t>
                      </w:r>
                    </w:p>
                    <w:p w14:paraId="0A457ADE" w14:textId="77777777" w:rsidR="007556E2" w:rsidRPr="00084341" w:rsidRDefault="001C73A0"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D3E8DF9" w14:textId="77777777" w:rsidR="00F9123D" w:rsidRPr="008965CD" w:rsidRDefault="00F9123D" w:rsidP="00E519F2">
      <w:pPr>
        <w:rPr>
          <w:rFonts w:ascii="Times New Roman" w:hAnsi="Times New Roman"/>
          <w:sz w:val="24"/>
        </w:rPr>
      </w:pPr>
    </w:p>
    <w:p w14:paraId="73D97B0C" w14:textId="77777777" w:rsidR="00E519F2" w:rsidRPr="008965CD" w:rsidRDefault="00E519F2" w:rsidP="00E519F2">
      <w:pPr>
        <w:rPr>
          <w:rFonts w:ascii="Times New Roman" w:hAnsi="Times New Roman"/>
          <w:sz w:val="24"/>
        </w:rPr>
      </w:pPr>
    </w:p>
    <w:p w14:paraId="79526348" w14:textId="77777777" w:rsidR="00E519F2" w:rsidRPr="008965CD" w:rsidRDefault="00E519F2" w:rsidP="00E519F2">
      <w:pPr>
        <w:rPr>
          <w:rFonts w:ascii="Times New Roman" w:hAnsi="Times New Roman"/>
          <w:sz w:val="24"/>
        </w:rPr>
      </w:pPr>
    </w:p>
    <w:p w14:paraId="68B7BEF5" w14:textId="77777777" w:rsidR="00E519F2" w:rsidRPr="008965CD" w:rsidRDefault="00E519F2" w:rsidP="00E519F2">
      <w:pPr>
        <w:spacing w:line="480" w:lineRule="auto"/>
        <w:rPr>
          <w:rFonts w:ascii="Times New Roman" w:hAnsi="Times New Roman"/>
          <w:sz w:val="24"/>
        </w:rPr>
      </w:pPr>
    </w:p>
    <w:p w14:paraId="6C25BC4E" w14:textId="77777777" w:rsidR="00E519F2" w:rsidRPr="008965CD" w:rsidRDefault="00E519F2" w:rsidP="00E519F2">
      <w:pPr>
        <w:spacing w:line="480" w:lineRule="auto"/>
        <w:rPr>
          <w:rFonts w:ascii="Times New Roman" w:hAnsi="Times New Roman"/>
          <w:sz w:val="24"/>
        </w:rPr>
      </w:pPr>
    </w:p>
    <w:p w14:paraId="7EB5ED79" w14:textId="77777777" w:rsidR="00E519F2" w:rsidRPr="008965CD" w:rsidRDefault="001C73A0" w:rsidP="00E36E33">
      <w:pPr>
        <w:tabs>
          <w:tab w:val="left" w:pos="8460"/>
        </w:tabs>
        <w:spacing w:line="480" w:lineRule="auto"/>
        <w:rPr>
          <w:rFonts w:ascii="Times New Roman" w:hAnsi="Times New Roman"/>
          <w:sz w:val="24"/>
        </w:rPr>
      </w:pPr>
      <w:r w:rsidRPr="008965CD">
        <w:rPr>
          <w:rFonts w:ascii="Times New Roman" w:hAnsi="Times New Roman"/>
          <w:sz w:val="24"/>
        </w:rPr>
        <w:t xml:space="preserve"> In the</w:t>
      </w:r>
      <w:r w:rsidR="005103BA" w:rsidRPr="008965CD">
        <w:rPr>
          <w:rFonts w:ascii="Times New Roman" w:hAnsi="Times New Roman"/>
          <w:sz w:val="24"/>
        </w:rPr>
        <w:t xml:space="preserve"> </w:t>
      </w:r>
      <w:r w:rsidR="002B1C11" w:rsidRPr="008965CD">
        <w:rPr>
          <w:rFonts w:ascii="Times New Roman" w:hAnsi="Times New Roman"/>
          <w:sz w:val="24"/>
        </w:rPr>
        <w:t>matter</w:t>
      </w:r>
      <w:r w:rsidRPr="008965CD">
        <w:rPr>
          <w:rFonts w:ascii="Times New Roman" w:hAnsi="Times New Roman"/>
          <w:sz w:val="24"/>
        </w:rPr>
        <w:t xml:space="preserve"> between:</w:t>
      </w:r>
    </w:p>
    <w:p w14:paraId="246445F3" w14:textId="77777777" w:rsidR="00B5421C" w:rsidRPr="008965CD" w:rsidRDefault="00B5421C" w:rsidP="00E36E33">
      <w:pPr>
        <w:tabs>
          <w:tab w:val="left" w:pos="8460"/>
        </w:tabs>
        <w:spacing w:line="480" w:lineRule="auto"/>
        <w:rPr>
          <w:rFonts w:ascii="Times New Roman" w:hAnsi="Times New Roman"/>
          <w:sz w:val="24"/>
        </w:rPr>
      </w:pPr>
    </w:p>
    <w:tbl>
      <w:tblPr>
        <w:tblW w:w="10831" w:type="dxa"/>
        <w:tblLook w:val="0000" w:firstRow="0" w:lastRow="0" w:firstColumn="0" w:lastColumn="0" w:noHBand="0" w:noVBand="0"/>
      </w:tblPr>
      <w:tblGrid>
        <w:gridCol w:w="8460"/>
        <w:gridCol w:w="2371"/>
      </w:tblGrid>
      <w:tr w:rsidR="00DE37B4" w14:paraId="6A908105" w14:textId="77777777" w:rsidTr="0093513D">
        <w:tc>
          <w:tcPr>
            <w:tcW w:w="8460" w:type="dxa"/>
          </w:tcPr>
          <w:p w14:paraId="35DC5305" w14:textId="77777777" w:rsidR="004E68AA" w:rsidRPr="008965CD" w:rsidRDefault="001C73A0" w:rsidP="00687172">
            <w:pPr>
              <w:spacing w:line="240" w:lineRule="auto"/>
              <w:jc w:val="left"/>
              <w:rPr>
                <w:rFonts w:ascii="Times New Roman" w:hAnsi="Times New Roman"/>
                <w:b/>
                <w:bCs/>
                <w:sz w:val="24"/>
              </w:rPr>
            </w:pPr>
            <w:r w:rsidRPr="008965CD">
              <w:rPr>
                <w:rFonts w:ascii="Times New Roman" w:hAnsi="Times New Roman"/>
                <w:b/>
                <w:bCs/>
                <w:sz w:val="24"/>
              </w:rPr>
              <w:t>ANJA BOTHA</w:t>
            </w:r>
            <w:r w:rsidR="00721D98" w:rsidRPr="008965CD">
              <w:rPr>
                <w:rFonts w:ascii="Times New Roman" w:hAnsi="Times New Roman"/>
                <w:b/>
                <w:bCs/>
                <w:sz w:val="24"/>
              </w:rPr>
              <w:t xml:space="preserve">     </w:t>
            </w:r>
            <w:r w:rsidR="00362721" w:rsidRPr="008965CD">
              <w:rPr>
                <w:rFonts w:ascii="Times New Roman" w:hAnsi="Times New Roman"/>
                <w:b/>
                <w:bCs/>
                <w:sz w:val="24"/>
              </w:rPr>
              <w:t xml:space="preserve">                             </w:t>
            </w:r>
            <w:r w:rsidR="00A2350C" w:rsidRPr="008965CD">
              <w:rPr>
                <w:rFonts w:ascii="Times New Roman" w:hAnsi="Times New Roman"/>
                <w:b/>
                <w:bCs/>
                <w:sz w:val="24"/>
              </w:rPr>
              <w:t xml:space="preserve">  </w:t>
            </w:r>
            <w:r w:rsidR="00362721" w:rsidRPr="008965CD">
              <w:rPr>
                <w:rFonts w:ascii="Times New Roman" w:hAnsi="Times New Roman"/>
                <w:b/>
                <w:bCs/>
                <w:sz w:val="24"/>
              </w:rPr>
              <w:t xml:space="preserve">          </w:t>
            </w:r>
            <w:r w:rsidR="0093513D" w:rsidRPr="008965CD">
              <w:rPr>
                <w:rFonts w:ascii="Times New Roman" w:hAnsi="Times New Roman"/>
                <w:b/>
                <w:bCs/>
                <w:sz w:val="24"/>
              </w:rPr>
              <w:t xml:space="preserve">                           </w:t>
            </w:r>
            <w:r w:rsidR="007642EB">
              <w:rPr>
                <w:rFonts w:ascii="Times New Roman" w:hAnsi="Times New Roman"/>
                <w:b/>
                <w:bCs/>
                <w:sz w:val="24"/>
              </w:rPr>
              <w:t xml:space="preserve"> </w:t>
            </w:r>
            <w:r w:rsidR="00787AAD" w:rsidRPr="008965CD">
              <w:rPr>
                <w:rFonts w:ascii="Times New Roman" w:hAnsi="Times New Roman"/>
                <w:b/>
                <w:bCs/>
                <w:sz w:val="24"/>
              </w:rPr>
              <w:t xml:space="preserve"> FIRST </w:t>
            </w:r>
            <w:r w:rsidR="0093513D" w:rsidRPr="008965CD">
              <w:rPr>
                <w:rFonts w:ascii="Times New Roman" w:hAnsi="Times New Roman"/>
                <w:b/>
                <w:bCs/>
                <w:sz w:val="24"/>
              </w:rPr>
              <w:t>APP</w:t>
            </w:r>
            <w:r w:rsidR="00687172" w:rsidRPr="008965CD">
              <w:rPr>
                <w:rFonts w:ascii="Times New Roman" w:hAnsi="Times New Roman"/>
                <w:b/>
                <w:bCs/>
                <w:sz w:val="24"/>
              </w:rPr>
              <w:t>LICANT</w:t>
            </w:r>
          </w:p>
          <w:p w14:paraId="6069B531" w14:textId="77777777" w:rsidR="004E68AA" w:rsidRPr="008965CD" w:rsidRDefault="004E68AA" w:rsidP="00687172">
            <w:pPr>
              <w:spacing w:line="240" w:lineRule="auto"/>
              <w:jc w:val="left"/>
              <w:rPr>
                <w:rFonts w:ascii="Times New Roman" w:hAnsi="Times New Roman"/>
                <w:b/>
                <w:bCs/>
                <w:sz w:val="24"/>
              </w:rPr>
            </w:pPr>
          </w:p>
          <w:p w14:paraId="5258F27D" w14:textId="77777777" w:rsidR="004E68AA" w:rsidRPr="008965CD" w:rsidRDefault="001C73A0" w:rsidP="00687172">
            <w:pPr>
              <w:spacing w:line="240" w:lineRule="auto"/>
              <w:jc w:val="left"/>
              <w:rPr>
                <w:rFonts w:ascii="Times New Roman" w:hAnsi="Times New Roman"/>
                <w:b/>
                <w:bCs/>
                <w:sz w:val="24"/>
              </w:rPr>
            </w:pPr>
            <w:r w:rsidRPr="008965CD">
              <w:rPr>
                <w:rFonts w:ascii="Times New Roman" w:hAnsi="Times New Roman"/>
                <w:b/>
                <w:bCs/>
                <w:sz w:val="24"/>
              </w:rPr>
              <w:t>JOEY BOTHA                                                                      SECOND APPLICANT</w:t>
            </w:r>
          </w:p>
          <w:p w14:paraId="395B8F82" w14:textId="77777777" w:rsidR="004E68AA" w:rsidRPr="008965CD" w:rsidRDefault="004E68AA" w:rsidP="00687172">
            <w:pPr>
              <w:spacing w:line="240" w:lineRule="auto"/>
              <w:jc w:val="left"/>
              <w:rPr>
                <w:rFonts w:ascii="Times New Roman" w:hAnsi="Times New Roman"/>
                <w:b/>
                <w:bCs/>
                <w:sz w:val="24"/>
              </w:rPr>
            </w:pPr>
          </w:p>
          <w:p w14:paraId="089D4FDD" w14:textId="77777777" w:rsidR="00B5421C" w:rsidRPr="008965CD" w:rsidRDefault="001C73A0" w:rsidP="00687172">
            <w:pPr>
              <w:spacing w:line="240" w:lineRule="auto"/>
              <w:jc w:val="left"/>
              <w:rPr>
                <w:rFonts w:ascii="Times New Roman" w:hAnsi="Times New Roman"/>
                <w:b/>
                <w:bCs/>
                <w:sz w:val="24"/>
              </w:rPr>
            </w:pPr>
            <w:r w:rsidRPr="008965CD">
              <w:rPr>
                <w:rFonts w:ascii="Times New Roman" w:hAnsi="Times New Roman"/>
                <w:b/>
                <w:bCs/>
                <w:sz w:val="24"/>
              </w:rPr>
              <w:t>SAREL JOHANNES PETRUS ROUX N</w:t>
            </w:r>
            <w:r w:rsidR="00D94AA6" w:rsidRPr="008965CD">
              <w:rPr>
                <w:rFonts w:ascii="Times New Roman" w:hAnsi="Times New Roman"/>
                <w:b/>
                <w:bCs/>
                <w:sz w:val="24"/>
              </w:rPr>
              <w:t>.</w:t>
            </w:r>
            <w:r w:rsidRPr="008965CD">
              <w:rPr>
                <w:rFonts w:ascii="Times New Roman" w:hAnsi="Times New Roman"/>
                <w:b/>
                <w:bCs/>
                <w:sz w:val="24"/>
              </w:rPr>
              <w:t>O</w:t>
            </w:r>
            <w:r w:rsidR="00D94AA6" w:rsidRPr="008965CD">
              <w:rPr>
                <w:rFonts w:ascii="Times New Roman" w:hAnsi="Times New Roman"/>
                <w:b/>
                <w:bCs/>
                <w:sz w:val="24"/>
              </w:rPr>
              <w:t>.</w:t>
            </w:r>
            <w:r w:rsidRPr="008965CD">
              <w:rPr>
                <w:rFonts w:ascii="Times New Roman" w:hAnsi="Times New Roman"/>
                <w:b/>
                <w:bCs/>
                <w:sz w:val="24"/>
              </w:rPr>
              <w:t xml:space="preserve">                         THIRD APPLICANT</w:t>
            </w:r>
            <w:r w:rsidR="00687172" w:rsidRPr="008965CD">
              <w:rPr>
                <w:rFonts w:ascii="Times New Roman" w:hAnsi="Times New Roman"/>
                <w:b/>
                <w:bCs/>
                <w:sz w:val="24"/>
              </w:rPr>
              <w:t xml:space="preserve"> </w:t>
            </w:r>
          </w:p>
          <w:p w14:paraId="160D7867" w14:textId="77777777" w:rsidR="00EA3873" w:rsidRPr="008965CD" w:rsidRDefault="001C73A0" w:rsidP="008C4F15">
            <w:pPr>
              <w:spacing w:line="240" w:lineRule="auto"/>
              <w:ind w:right="-2388"/>
              <w:jc w:val="left"/>
              <w:rPr>
                <w:rFonts w:ascii="Times New Roman" w:hAnsi="Times New Roman"/>
                <w:b/>
                <w:bCs/>
                <w:sz w:val="24"/>
              </w:rPr>
            </w:pPr>
            <w:r w:rsidRPr="008965CD">
              <w:rPr>
                <w:rFonts w:ascii="Times New Roman" w:hAnsi="Times New Roman"/>
                <w:b/>
                <w:bCs/>
                <w:sz w:val="24"/>
              </w:rPr>
              <w:t xml:space="preserve">                 </w:t>
            </w:r>
          </w:p>
        </w:tc>
        <w:tc>
          <w:tcPr>
            <w:tcW w:w="2371" w:type="dxa"/>
          </w:tcPr>
          <w:p w14:paraId="1DD0B3DA" w14:textId="77777777" w:rsidR="00647012" w:rsidRPr="008965CD" w:rsidRDefault="00647012" w:rsidP="008C4F15">
            <w:pPr>
              <w:spacing w:line="240" w:lineRule="auto"/>
              <w:jc w:val="right"/>
              <w:rPr>
                <w:rFonts w:ascii="Times New Roman" w:hAnsi="Times New Roman"/>
                <w:sz w:val="24"/>
              </w:rPr>
            </w:pPr>
          </w:p>
        </w:tc>
      </w:tr>
      <w:tr w:rsidR="00DE37B4" w14:paraId="4AFFF1F8" w14:textId="77777777" w:rsidTr="0093513D">
        <w:tc>
          <w:tcPr>
            <w:tcW w:w="8460" w:type="dxa"/>
          </w:tcPr>
          <w:p w14:paraId="44B279F4" w14:textId="77777777" w:rsidR="00005586" w:rsidRPr="008965CD" w:rsidRDefault="00005586" w:rsidP="005103BA">
            <w:pPr>
              <w:spacing w:line="240" w:lineRule="auto"/>
              <w:jc w:val="left"/>
              <w:rPr>
                <w:rFonts w:ascii="Times New Roman" w:hAnsi="Times New Roman"/>
                <w:b/>
                <w:bCs/>
                <w:sz w:val="24"/>
              </w:rPr>
            </w:pPr>
          </w:p>
        </w:tc>
        <w:tc>
          <w:tcPr>
            <w:tcW w:w="2371" w:type="dxa"/>
          </w:tcPr>
          <w:p w14:paraId="0DFD5704" w14:textId="77777777" w:rsidR="00005586" w:rsidRPr="008965CD" w:rsidRDefault="00005586" w:rsidP="00F9123D">
            <w:pPr>
              <w:spacing w:line="240" w:lineRule="auto"/>
              <w:jc w:val="right"/>
              <w:rPr>
                <w:rFonts w:ascii="Times New Roman" w:hAnsi="Times New Roman"/>
                <w:sz w:val="24"/>
              </w:rPr>
            </w:pPr>
          </w:p>
        </w:tc>
      </w:tr>
      <w:tr w:rsidR="00DE37B4" w14:paraId="457AAE6B" w14:textId="77777777" w:rsidTr="0093513D">
        <w:tc>
          <w:tcPr>
            <w:tcW w:w="8460" w:type="dxa"/>
          </w:tcPr>
          <w:p w14:paraId="57F295CD" w14:textId="77777777" w:rsidR="00005586" w:rsidRPr="008965CD" w:rsidRDefault="00005586" w:rsidP="005103BA">
            <w:pPr>
              <w:spacing w:line="240" w:lineRule="auto"/>
              <w:jc w:val="left"/>
              <w:rPr>
                <w:rFonts w:ascii="Times New Roman" w:hAnsi="Times New Roman"/>
                <w:b/>
                <w:sz w:val="24"/>
              </w:rPr>
            </w:pPr>
          </w:p>
        </w:tc>
        <w:tc>
          <w:tcPr>
            <w:tcW w:w="2371" w:type="dxa"/>
          </w:tcPr>
          <w:p w14:paraId="1069CA18" w14:textId="77777777" w:rsidR="00F15E41" w:rsidRPr="008965CD" w:rsidRDefault="00F15E41" w:rsidP="00E36E33">
            <w:pPr>
              <w:tabs>
                <w:tab w:val="left" w:pos="2076"/>
              </w:tabs>
              <w:spacing w:line="240" w:lineRule="auto"/>
              <w:rPr>
                <w:rFonts w:ascii="Times New Roman" w:hAnsi="Times New Roman"/>
                <w:sz w:val="24"/>
              </w:rPr>
            </w:pPr>
          </w:p>
        </w:tc>
      </w:tr>
      <w:tr w:rsidR="00DE37B4" w14:paraId="7EC4A32E" w14:textId="77777777" w:rsidTr="0093513D">
        <w:tc>
          <w:tcPr>
            <w:tcW w:w="8460" w:type="dxa"/>
          </w:tcPr>
          <w:p w14:paraId="0E822574" w14:textId="77777777" w:rsidR="00F15E41" w:rsidRPr="008965CD" w:rsidRDefault="001C73A0" w:rsidP="00F9123D">
            <w:pPr>
              <w:spacing w:line="240" w:lineRule="auto"/>
              <w:jc w:val="left"/>
              <w:rPr>
                <w:rFonts w:ascii="Times New Roman" w:hAnsi="Times New Roman"/>
                <w:bCs/>
                <w:sz w:val="24"/>
              </w:rPr>
            </w:pPr>
            <w:r w:rsidRPr="008965CD">
              <w:rPr>
                <w:rFonts w:ascii="Times New Roman" w:hAnsi="Times New Roman"/>
                <w:bCs/>
                <w:sz w:val="24"/>
              </w:rPr>
              <w:t xml:space="preserve">And </w:t>
            </w:r>
          </w:p>
        </w:tc>
        <w:tc>
          <w:tcPr>
            <w:tcW w:w="2371" w:type="dxa"/>
          </w:tcPr>
          <w:p w14:paraId="31E379CE" w14:textId="77777777" w:rsidR="00F15E41" w:rsidRPr="008965CD" w:rsidRDefault="00F15E41" w:rsidP="00F9123D">
            <w:pPr>
              <w:spacing w:line="240" w:lineRule="auto"/>
              <w:jc w:val="right"/>
              <w:rPr>
                <w:rFonts w:ascii="Times New Roman" w:hAnsi="Times New Roman"/>
                <w:sz w:val="24"/>
              </w:rPr>
            </w:pPr>
          </w:p>
        </w:tc>
      </w:tr>
      <w:tr w:rsidR="00DE37B4" w14:paraId="6B94AB55" w14:textId="77777777" w:rsidTr="0093513D">
        <w:tc>
          <w:tcPr>
            <w:tcW w:w="8460" w:type="dxa"/>
          </w:tcPr>
          <w:p w14:paraId="58B529A0" w14:textId="77777777" w:rsidR="00647012" w:rsidRPr="008965CD" w:rsidRDefault="001C73A0" w:rsidP="00F9123D">
            <w:pPr>
              <w:spacing w:line="240" w:lineRule="auto"/>
              <w:jc w:val="left"/>
              <w:rPr>
                <w:rFonts w:ascii="Times New Roman" w:hAnsi="Times New Roman"/>
                <w:sz w:val="24"/>
              </w:rPr>
            </w:pPr>
            <w:r w:rsidRPr="008965CD">
              <w:rPr>
                <w:rFonts w:ascii="Times New Roman" w:hAnsi="Times New Roman"/>
                <w:sz w:val="24"/>
              </w:rPr>
              <w:t xml:space="preserve">  </w:t>
            </w:r>
          </w:p>
        </w:tc>
        <w:tc>
          <w:tcPr>
            <w:tcW w:w="2371" w:type="dxa"/>
          </w:tcPr>
          <w:p w14:paraId="390ABA2A" w14:textId="77777777" w:rsidR="00647012" w:rsidRPr="008965CD" w:rsidRDefault="00647012" w:rsidP="00F9123D">
            <w:pPr>
              <w:spacing w:line="240" w:lineRule="auto"/>
              <w:jc w:val="right"/>
              <w:rPr>
                <w:rFonts w:ascii="Times New Roman" w:hAnsi="Times New Roman"/>
                <w:sz w:val="24"/>
              </w:rPr>
            </w:pPr>
          </w:p>
        </w:tc>
      </w:tr>
      <w:tr w:rsidR="00DE37B4" w14:paraId="6FAB2E10" w14:textId="77777777" w:rsidTr="0093513D">
        <w:tc>
          <w:tcPr>
            <w:tcW w:w="8460" w:type="dxa"/>
          </w:tcPr>
          <w:p w14:paraId="417DC00F" w14:textId="77777777" w:rsidR="00647012" w:rsidRPr="008965CD" w:rsidRDefault="00647012" w:rsidP="000F05C4">
            <w:pPr>
              <w:spacing w:line="240" w:lineRule="auto"/>
              <w:jc w:val="left"/>
              <w:rPr>
                <w:rFonts w:ascii="Times New Roman" w:hAnsi="Times New Roman"/>
                <w:sz w:val="24"/>
              </w:rPr>
            </w:pPr>
          </w:p>
          <w:p w14:paraId="103DD3BF" w14:textId="77777777" w:rsidR="00647012" w:rsidRPr="008965CD" w:rsidRDefault="00647012" w:rsidP="00F9123D">
            <w:pPr>
              <w:spacing w:line="240" w:lineRule="auto"/>
              <w:jc w:val="left"/>
              <w:rPr>
                <w:rFonts w:ascii="Times New Roman" w:hAnsi="Times New Roman"/>
                <w:sz w:val="24"/>
              </w:rPr>
            </w:pPr>
          </w:p>
        </w:tc>
        <w:tc>
          <w:tcPr>
            <w:tcW w:w="2371" w:type="dxa"/>
          </w:tcPr>
          <w:p w14:paraId="2EF10720" w14:textId="77777777" w:rsidR="00647012" w:rsidRPr="008965CD" w:rsidRDefault="00647012" w:rsidP="00F9123D">
            <w:pPr>
              <w:spacing w:line="240" w:lineRule="auto"/>
              <w:jc w:val="right"/>
              <w:rPr>
                <w:rFonts w:ascii="Times New Roman" w:hAnsi="Times New Roman"/>
                <w:sz w:val="24"/>
              </w:rPr>
            </w:pPr>
          </w:p>
        </w:tc>
      </w:tr>
      <w:tr w:rsidR="00DE37B4" w14:paraId="5EF2DF2D" w14:textId="77777777" w:rsidTr="0093513D">
        <w:tc>
          <w:tcPr>
            <w:tcW w:w="8460" w:type="dxa"/>
          </w:tcPr>
          <w:p w14:paraId="15131B0B" w14:textId="77777777" w:rsidR="00F15E41" w:rsidRPr="008965CD" w:rsidRDefault="001C73A0" w:rsidP="0093513D">
            <w:pPr>
              <w:spacing w:line="240" w:lineRule="auto"/>
              <w:ind w:right="-2388"/>
              <w:jc w:val="left"/>
              <w:rPr>
                <w:rFonts w:ascii="Times New Roman" w:hAnsi="Times New Roman"/>
                <w:b/>
                <w:bCs/>
                <w:sz w:val="24"/>
              </w:rPr>
            </w:pPr>
            <w:r w:rsidRPr="008965CD">
              <w:rPr>
                <w:rFonts w:ascii="Times New Roman" w:hAnsi="Times New Roman"/>
                <w:b/>
                <w:bCs/>
                <w:sz w:val="24"/>
              </w:rPr>
              <w:t>S</w:t>
            </w:r>
            <w:r w:rsidR="004E68AA" w:rsidRPr="008965CD">
              <w:rPr>
                <w:rFonts w:ascii="Times New Roman" w:hAnsi="Times New Roman"/>
                <w:b/>
                <w:bCs/>
                <w:sz w:val="24"/>
              </w:rPr>
              <w:t xml:space="preserve">TEPHANUS </w:t>
            </w:r>
            <w:r w:rsidRPr="008965CD">
              <w:rPr>
                <w:rFonts w:ascii="Times New Roman" w:hAnsi="Times New Roman"/>
                <w:b/>
                <w:bCs/>
                <w:sz w:val="24"/>
              </w:rPr>
              <w:t>RUTH</w:t>
            </w:r>
            <w:r w:rsidR="0046541F">
              <w:rPr>
                <w:rFonts w:ascii="Times New Roman" w:hAnsi="Times New Roman"/>
                <w:b/>
                <w:bCs/>
                <w:sz w:val="24"/>
              </w:rPr>
              <w:t xml:space="preserve">VEN                                                    </w:t>
            </w:r>
            <w:r w:rsidR="00D94AA6" w:rsidRPr="008965CD">
              <w:rPr>
                <w:rFonts w:ascii="Times New Roman" w:hAnsi="Times New Roman"/>
                <w:b/>
                <w:bCs/>
                <w:sz w:val="24"/>
              </w:rPr>
              <w:t xml:space="preserve">FIRST </w:t>
            </w:r>
            <w:r w:rsidR="00BB1A9F" w:rsidRPr="008965CD">
              <w:rPr>
                <w:rFonts w:ascii="Times New Roman" w:hAnsi="Times New Roman"/>
                <w:b/>
                <w:bCs/>
                <w:sz w:val="24"/>
              </w:rPr>
              <w:t>RESPONDENT</w:t>
            </w:r>
            <w:r w:rsidR="0093513D" w:rsidRPr="008965CD">
              <w:rPr>
                <w:rFonts w:ascii="Times New Roman" w:hAnsi="Times New Roman"/>
                <w:b/>
                <w:bCs/>
                <w:sz w:val="24"/>
              </w:rPr>
              <w:t xml:space="preserve">                                                         </w:t>
            </w:r>
          </w:p>
        </w:tc>
        <w:tc>
          <w:tcPr>
            <w:tcW w:w="2371" w:type="dxa"/>
          </w:tcPr>
          <w:p w14:paraId="190138F5" w14:textId="77777777" w:rsidR="00F15E41" w:rsidRPr="008965CD" w:rsidRDefault="001C73A0" w:rsidP="00E36E33">
            <w:pPr>
              <w:spacing w:line="240" w:lineRule="auto"/>
              <w:jc w:val="right"/>
              <w:rPr>
                <w:rFonts w:ascii="Times New Roman" w:hAnsi="Times New Roman"/>
                <w:sz w:val="24"/>
              </w:rPr>
            </w:pPr>
            <w:r w:rsidRPr="008965CD">
              <w:rPr>
                <w:rFonts w:ascii="Times New Roman" w:hAnsi="Times New Roman"/>
                <w:sz w:val="24"/>
              </w:rPr>
              <w:t xml:space="preserve"> And </w:t>
            </w:r>
          </w:p>
        </w:tc>
      </w:tr>
      <w:tr w:rsidR="00DE37B4" w14:paraId="7B55EBD2" w14:textId="77777777" w:rsidTr="0093513D">
        <w:tc>
          <w:tcPr>
            <w:tcW w:w="8460" w:type="dxa"/>
          </w:tcPr>
          <w:p w14:paraId="2668A8D3" w14:textId="77777777" w:rsidR="00F15E41" w:rsidRPr="008965CD" w:rsidRDefault="00F15E41" w:rsidP="00E36E33">
            <w:pPr>
              <w:spacing w:line="240" w:lineRule="auto"/>
              <w:jc w:val="left"/>
              <w:rPr>
                <w:rFonts w:ascii="Times New Roman" w:hAnsi="Times New Roman"/>
                <w:b/>
                <w:bCs/>
                <w:sz w:val="24"/>
              </w:rPr>
            </w:pPr>
          </w:p>
          <w:p w14:paraId="18217A93" w14:textId="77777777" w:rsidR="00D94AA6" w:rsidRPr="008965CD" w:rsidRDefault="001C73A0" w:rsidP="00E36E33">
            <w:pPr>
              <w:spacing w:line="240" w:lineRule="auto"/>
              <w:jc w:val="left"/>
              <w:rPr>
                <w:rFonts w:ascii="Times New Roman" w:hAnsi="Times New Roman"/>
                <w:b/>
                <w:bCs/>
                <w:sz w:val="24"/>
              </w:rPr>
            </w:pPr>
            <w:r w:rsidRPr="008965CD">
              <w:rPr>
                <w:rFonts w:ascii="Times New Roman" w:hAnsi="Times New Roman"/>
                <w:b/>
                <w:bCs/>
                <w:sz w:val="24"/>
              </w:rPr>
              <w:t>STEPHANUS RUTHVEN N</w:t>
            </w:r>
            <w:r w:rsidR="007642EB">
              <w:rPr>
                <w:rFonts w:ascii="Times New Roman" w:hAnsi="Times New Roman"/>
                <w:b/>
                <w:bCs/>
                <w:sz w:val="24"/>
              </w:rPr>
              <w:t>.</w:t>
            </w:r>
            <w:r w:rsidRPr="008965CD">
              <w:rPr>
                <w:rFonts w:ascii="Times New Roman" w:hAnsi="Times New Roman"/>
                <w:b/>
                <w:bCs/>
                <w:sz w:val="24"/>
              </w:rPr>
              <w:t>O</w:t>
            </w:r>
            <w:r w:rsidR="007642EB">
              <w:rPr>
                <w:rFonts w:ascii="Times New Roman" w:hAnsi="Times New Roman"/>
                <w:b/>
                <w:bCs/>
                <w:sz w:val="24"/>
              </w:rPr>
              <w:t xml:space="preserve">. </w:t>
            </w:r>
            <w:r w:rsidRPr="008965CD">
              <w:rPr>
                <w:rFonts w:ascii="Times New Roman" w:hAnsi="Times New Roman"/>
                <w:b/>
                <w:bCs/>
                <w:sz w:val="24"/>
              </w:rPr>
              <w:t xml:space="preserve">                              </w:t>
            </w:r>
            <w:r w:rsidR="007642EB">
              <w:rPr>
                <w:rFonts w:ascii="Times New Roman" w:hAnsi="Times New Roman"/>
                <w:b/>
                <w:bCs/>
                <w:sz w:val="24"/>
              </w:rPr>
              <w:t xml:space="preserve">   </w:t>
            </w:r>
            <w:r w:rsidRPr="008965CD">
              <w:rPr>
                <w:rFonts w:ascii="Times New Roman" w:hAnsi="Times New Roman"/>
                <w:b/>
                <w:bCs/>
                <w:sz w:val="24"/>
              </w:rPr>
              <w:t xml:space="preserve">   </w:t>
            </w:r>
            <w:r w:rsidR="0046541F">
              <w:rPr>
                <w:rFonts w:ascii="Times New Roman" w:hAnsi="Times New Roman"/>
                <w:b/>
                <w:bCs/>
                <w:sz w:val="24"/>
              </w:rPr>
              <w:t xml:space="preserve"> </w:t>
            </w:r>
            <w:r w:rsidRPr="008965CD">
              <w:rPr>
                <w:rFonts w:ascii="Times New Roman" w:hAnsi="Times New Roman"/>
                <w:b/>
                <w:bCs/>
                <w:sz w:val="24"/>
              </w:rPr>
              <w:t>SECOND RESPONDENT</w:t>
            </w:r>
          </w:p>
          <w:p w14:paraId="57681DA9" w14:textId="77777777" w:rsidR="00D94AA6" w:rsidRPr="008965CD" w:rsidRDefault="00D94AA6" w:rsidP="00E36E33">
            <w:pPr>
              <w:spacing w:line="240" w:lineRule="auto"/>
              <w:jc w:val="left"/>
              <w:rPr>
                <w:rFonts w:ascii="Times New Roman" w:hAnsi="Times New Roman"/>
                <w:b/>
                <w:bCs/>
                <w:sz w:val="24"/>
              </w:rPr>
            </w:pPr>
          </w:p>
          <w:p w14:paraId="5046C871" w14:textId="77777777" w:rsidR="00D94AA6" w:rsidRPr="008965CD" w:rsidRDefault="001C73A0" w:rsidP="00E36E33">
            <w:pPr>
              <w:spacing w:line="240" w:lineRule="auto"/>
              <w:jc w:val="left"/>
              <w:rPr>
                <w:rFonts w:ascii="Times New Roman" w:hAnsi="Times New Roman"/>
                <w:b/>
                <w:bCs/>
                <w:sz w:val="24"/>
              </w:rPr>
            </w:pPr>
            <w:r w:rsidRPr="008965CD">
              <w:rPr>
                <w:rFonts w:ascii="Times New Roman" w:hAnsi="Times New Roman"/>
                <w:b/>
                <w:bCs/>
                <w:sz w:val="24"/>
              </w:rPr>
              <w:t>CHARLES BOTHA N</w:t>
            </w:r>
            <w:r w:rsidR="007642EB">
              <w:rPr>
                <w:rFonts w:ascii="Times New Roman" w:hAnsi="Times New Roman"/>
                <w:b/>
                <w:bCs/>
                <w:sz w:val="24"/>
              </w:rPr>
              <w:t>.</w:t>
            </w:r>
            <w:r w:rsidRPr="008965CD">
              <w:rPr>
                <w:rFonts w:ascii="Times New Roman" w:hAnsi="Times New Roman"/>
                <w:b/>
                <w:bCs/>
                <w:sz w:val="24"/>
              </w:rPr>
              <w:t>O</w:t>
            </w:r>
            <w:r w:rsidR="007642EB">
              <w:rPr>
                <w:rFonts w:ascii="Times New Roman" w:hAnsi="Times New Roman"/>
                <w:b/>
                <w:bCs/>
                <w:sz w:val="24"/>
              </w:rPr>
              <w:t>.</w:t>
            </w:r>
            <w:r w:rsidRPr="008965CD">
              <w:rPr>
                <w:rFonts w:ascii="Times New Roman" w:hAnsi="Times New Roman"/>
                <w:b/>
                <w:bCs/>
                <w:sz w:val="24"/>
              </w:rPr>
              <w:t xml:space="preserve">                     </w:t>
            </w:r>
            <w:r w:rsidR="007642EB">
              <w:rPr>
                <w:rFonts w:ascii="Times New Roman" w:hAnsi="Times New Roman"/>
                <w:b/>
                <w:bCs/>
                <w:sz w:val="24"/>
              </w:rPr>
              <w:t xml:space="preserve">                             </w:t>
            </w:r>
            <w:r w:rsidR="0046541F">
              <w:rPr>
                <w:rFonts w:ascii="Times New Roman" w:hAnsi="Times New Roman"/>
                <w:b/>
                <w:bCs/>
                <w:sz w:val="24"/>
              </w:rPr>
              <w:t xml:space="preserve">  </w:t>
            </w:r>
            <w:r w:rsidRPr="008965CD">
              <w:rPr>
                <w:rFonts w:ascii="Times New Roman" w:hAnsi="Times New Roman"/>
                <w:b/>
                <w:bCs/>
                <w:sz w:val="24"/>
              </w:rPr>
              <w:t>THIRD RESPONDENT</w:t>
            </w:r>
          </w:p>
          <w:p w14:paraId="46846E0B" w14:textId="77777777" w:rsidR="00D94AA6" w:rsidRPr="008965CD" w:rsidRDefault="00D94AA6" w:rsidP="00E36E33">
            <w:pPr>
              <w:spacing w:line="240" w:lineRule="auto"/>
              <w:jc w:val="left"/>
              <w:rPr>
                <w:rFonts w:ascii="Times New Roman" w:hAnsi="Times New Roman"/>
                <w:b/>
                <w:bCs/>
                <w:sz w:val="24"/>
              </w:rPr>
            </w:pPr>
          </w:p>
          <w:p w14:paraId="617E716A" w14:textId="77777777" w:rsidR="0046541F" w:rsidRDefault="001C73A0" w:rsidP="00E36E33">
            <w:pPr>
              <w:spacing w:line="240" w:lineRule="auto"/>
              <w:jc w:val="left"/>
              <w:rPr>
                <w:rFonts w:ascii="Times New Roman" w:hAnsi="Times New Roman"/>
                <w:b/>
                <w:bCs/>
                <w:sz w:val="24"/>
              </w:rPr>
            </w:pPr>
            <w:r w:rsidRPr="008965CD">
              <w:rPr>
                <w:rFonts w:ascii="Times New Roman" w:hAnsi="Times New Roman"/>
                <w:b/>
                <w:bCs/>
                <w:sz w:val="24"/>
              </w:rPr>
              <w:t>NADINE BOTHA N</w:t>
            </w:r>
            <w:r w:rsidR="007642EB">
              <w:rPr>
                <w:rFonts w:ascii="Times New Roman" w:hAnsi="Times New Roman"/>
                <w:b/>
                <w:bCs/>
                <w:sz w:val="24"/>
              </w:rPr>
              <w:t>.</w:t>
            </w:r>
            <w:r w:rsidRPr="008965CD">
              <w:rPr>
                <w:rFonts w:ascii="Times New Roman" w:hAnsi="Times New Roman"/>
                <w:b/>
                <w:bCs/>
                <w:sz w:val="24"/>
              </w:rPr>
              <w:t>O</w:t>
            </w:r>
            <w:r>
              <w:rPr>
                <w:rFonts w:ascii="Times New Roman" w:hAnsi="Times New Roman"/>
                <w:b/>
                <w:bCs/>
                <w:sz w:val="24"/>
              </w:rPr>
              <w:t>.</w:t>
            </w:r>
            <w:r w:rsidRPr="008965CD">
              <w:rPr>
                <w:rFonts w:ascii="Times New Roman" w:hAnsi="Times New Roman"/>
                <w:b/>
                <w:bCs/>
                <w:sz w:val="24"/>
              </w:rPr>
              <w:t xml:space="preserve">             </w:t>
            </w:r>
            <w:r>
              <w:rPr>
                <w:rFonts w:ascii="Times New Roman" w:hAnsi="Times New Roman"/>
                <w:b/>
                <w:bCs/>
                <w:sz w:val="24"/>
              </w:rPr>
              <w:t xml:space="preserve">                                      FOURTH </w:t>
            </w:r>
            <w:r w:rsidRPr="008965CD">
              <w:rPr>
                <w:rFonts w:ascii="Times New Roman" w:hAnsi="Times New Roman"/>
                <w:b/>
                <w:bCs/>
                <w:sz w:val="24"/>
              </w:rPr>
              <w:t>RESPONDENT</w:t>
            </w:r>
          </w:p>
          <w:p w14:paraId="4AD1CC0B" w14:textId="77777777" w:rsidR="0046541F" w:rsidRDefault="0046541F" w:rsidP="00E36E33">
            <w:pPr>
              <w:spacing w:line="240" w:lineRule="auto"/>
              <w:jc w:val="left"/>
              <w:rPr>
                <w:rFonts w:ascii="Times New Roman" w:hAnsi="Times New Roman"/>
                <w:b/>
                <w:bCs/>
                <w:sz w:val="24"/>
              </w:rPr>
            </w:pPr>
          </w:p>
          <w:p w14:paraId="6D8DA858" w14:textId="77777777" w:rsidR="0046541F" w:rsidRDefault="001C73A0" w:rsidP="00E36E33">
            <w:pPr>
              <w:spacing w:line="240" w:lineRule="auto"/>
              <w:jc w:val="left"/>
              <w:rPr>
                <w:rFonts w:ascii="Times New Roman" w:hAnsi="Times New Roman"/>
                <w:b/>
                <w:bCs/>
                <w:sz w:val="24"/>
              </w:rPr>
            </w:pPr>
            <w:r>
              <w:rPr>
                <w:rFonts w:ascii="Times New Roman" w:hAnsi="Times New Roman"/>
                <w:b/>
                <w:bCs/>
                <w:sz w:val="24"/>
              </w:rPr>
              <w:t>CHARMONÉ BOTHA N.O.                                                FIFTH RESPONDENT</w:t>
            </w:r>
          </w:p>
          <w:p w14:paraId="6E803CD0" w14:textId="77777777" w:rsidR="0046541F" w:rsidRDefault="0046541F" w:rsidP="00E36E33">
            <w:pPr>
              <w:spacing w:line="240" w:lineRule="auto"/>
              <w:jc w:val="left"/>
              <w:rPr>
                <w:rFonts w:ascii="Times New Roman" w:hAnsi="Times New Roman"/>
                <w:b/>
                <w:bCs/>
                <w:sz w:val="24"/>
              </w:rPr>
            </w:pPr>
          </w:p>
          <w:p w14:paraId="48A9F9B6" w14:textId="77777777" w:rsidR="0046541F" w:rsidRDefault="001C73A0" w:rsidP="00E36E33">
            <w:pPr>
              <w:spacing w:line="240" w:lineRule="auto"/>
              <w:jc w:val="left"/>
              <w:rPr>
                <w:rFonts w:ascii="Times New Roman" w:hAnsi="Times New Roman"/>
                <w:b/>
                <w:bCs/>
                <w:sz w:val="24"/>
              </w:rPr>
            </w:pPr>
            <w:r>
              <w:rPr>
                <w:rFonts w:ascii="Times New Roman" w:hAnsi="Times New Roman"/>
                <w:b/>
                <w:bCs/>
                <w:sz w:val="24"/>
              </w:rPr>
              <w:lastRenderedPageBreak/>
              <w:t>CHARLES BOTHA N.O.                                                    SIXTH RESPONDENT</w:t>
            </w:r>
          </w:p>
          <w:p w14:paraId="3BDDA897" w14:textId="77777777" w:rsidR="0046541F" w:rsidRDefault="0046541F" w:rsidP="00E36E33">
            <w:pPr>
              <w:spacing w:line="240" w:lineRule="auto"/>
              <w:jc w:val="left"/>
              <w:rPr>
                <w:rFonts w:ascii="Times New Roman" w:hAnsi="Times New Roman"/>
                <w:b/>
                <w:bCs/>
                <w:sz w:val="24"/>
              </w:rPr>
            </w:pPr>
          </w:p>
          <w:p w14:paraId="41996ACB" w14:textId="77777777" w:rsidR="0046541F" w:rsidRDefault="001C73A0" w:rsidP="00E36E33">
            <w:pPr>
              <w:spacing w:line="240" w:lineRule="auto"/>
              <w:jc w:val="left"/>
              <w:rPr>
                <w:rFonts w:ascii="Times New Roman" w:hAnsi="Times New Roman"/>
                <w:b/>
                <w:bCs/>
                <w:sz w:val="24"/>
              </w:rPr>
            </w:pPr>
            <w:r>
              <w:rPr>
                <w:rFonts w:ascii="Times New Roman" w:hAnsi="Times New Roman"/>
                <w:b/>
                <w:bCs/>
                <w:sz w:val="24"/>
              </w:rPr>
              <w:t>NADINE BOTHA N.O.                                                 SEVENTH RESPONDENT</w:t>
            </w:r>
          </w:p>
          <w:p w14:paraId="35A2C198" w14:textId="77777777" w:rsidR="0046541F" w:rsidRDefault="0046541F" w:rsidP="00E36E33">
            <w:pPr>
              <w:spacing w:line="240" w:lineRule="auto"/>
              <w:jc w:val="left"/>
              <w:rPr>
                <w:rFonts w:ascii="Times New Roman" w:hAnsi="Times New Roman"/>
                <w:b/>
                <w:bCs/>
                <w:sz w:val="24"/>
              </w:rPr>
            </w:pPr>
          </w:p>
          <w:p w14:paraId="3FE9A183" w14:textId="77777777" w:rsidR="0046541F" w:rsidRDefault="001C73A0" w:rsidP="00E36E33">
            <w:pPr>
              <w:spacing w:line="240" w:lineRule="auto"/>
              <w:jc w:val="left"/>
              <w:rPr>
                <w:rFonts w:ascii="Times New Roman" w:hAnsi="Times New Roman"/>
                <w:b/>
                <w:bCs/>
                <w:sz w:val="24"/>
              </w:rPr>
            </w:pPr>
            <w:r>
              <w:rPr>
                <w:rFonts w:ascii="Times New Roman" w:hAnsi="Times New Roman"/>
                <w:b/>
                <w:bCs/>
                <w:sz w:val="24"/>
              </w:rPr>
              <w:t>CHARLOTTE PRINSLOO N.O.                                   EIGHTH RESPONDENT</w:t>
            </w:r>
          </w:p>
          <w:p w14:paraId="00E5E866" w14:textId="77777777" w:rsidR="0046541F" w:rsidRDefault="0046541F" w:rsidP="00E36E33">
            <w:pPr>
              <w:spacing w:line="240" w:lineRule="auto"/>
              <w:jc w:val="left"/>
              <w:rPr>
                <w:rFonts w:ascii="Times New Roman" w:hAnsi="Times New Roman"/>
                <w:b/>
                <w:bCs/>
                <w:sz w:val="24"/>
              </w:rPr>
            </w:pPr>
          </w:p>
          <w:p w14:paraId="0F114150" w14:textId="77777777" w:rsidR="0046541F" w:rsidRDefault="001C73A0" w:rsidP="00E36E33">
            <w:pPr>
              <w:spacing w:line="240" w:lineRule="auto"/>
              <w:jc w:val="left"/>
              <w:rPr>
                <w:rFonts w:ascii="Times New Roman" w:hAnsi="Times New Roman"/>
                <w:b/>
                <w:bCs/>
                <w:sz w:val="24"/>
              </w:rPr>
            </w:pPr>
            <w:r>
              <w:rPr>
                <w:rFonts w:ascii="Times New Roman" w:hAnsi="Times New Roman"/>
                <w:b/>
                <w:bCs/>
                <w:sz w:val="24"/>
              </w:rPr>
              <w:t xml:space="preserve">ABSA BANK LTD                                                              NINTH RESPONDENT </w:t>
            </w:r>
          </w:p>
          <w:p w14:paraId="24034CA4" w14:textId="77777777" w:rsidR="0046541F" w:rsidRDefault="0046541F" w:rsidP="00E36E33">
            <w:pPr>
              <w:spacing w:line="240" w:lineRule="auto"/>
              <w:jc w:val="left"/>
              <w:rPr>
                <w:rFonts w:ascii="Times New Roman" w:hAnsi="Times New Roman"/>
                <w:b/>
                <w:bCs/>
                <w:sz w:val="24"/>
              </w:rPr>
            </w:pPr>
          </w:p>
          <w:p w14:paraId="2DA005DC" w14:textId="77777777" w:rsidR="0046541F" w:rsidRDefault="001C73A0" w:rsidP="00E36E33">
            <w:pPr>
              <w:spacing w:line="240" w:lineRule="auto"/>
              <w:jc w:val="left"/>
              <w:rPr>
                <w:rFonts w:ascii="Times New Roman" w:hAnsi="Times New Roman"/>
                <w:b/>
                <w:bCs/>
                <w:sz w:val="24"/>
              </w:rPr>
            </w:pPr>
            <w:r>
              <w:rPr>
                <w:rFonts w:ascii="Times New Roman" w:hAnsi="Times New Roman"/>
                <w:b/>
                <w:bCs/>
                <w:sz w:val="24"/>
              </w:rPr>
              <w:t>THE MASTER OF THE HIGH COURT,</w:t>
            </w:r>
          </w:p>
          <w:p w14:paraId="6F0D95AF" w14:textId="77777777" w:rsidR="0046541F" w:rsidRDefault="001C73A0" w:rsidP="00E36E33">
            <w:pPr>
              <w:spacing w:line="240" w:lineRule="auto"/>
              <w:jc w:val="left"/>
              <w:rPr>
                <w:rFonts w:ascii="Times New Roman" w:hAnsi="Times New Roman"/>
                <w:b/>
                <w:bCs/>
                <w:sz w:val="24"/>
              </w:rPr>
            </w:pPr>
            <w:r>
              <w:rPr>
                <w:rFonts w:ascii="Times New Roman" w:hAnsi="Times New Roman"/>
                <w:b/>
                <w:bCs/>
                <w:sz w:val="24"/>
              </w:rPr>
              <w:t>GAUTENG DIVISION, PRETORIA                               TENTH RESPONDENT</w:t>
            </w:r>
          </w:p>
          <w:p w14:paraId="77344B13" w14:textId="77777777" w:rsidR="0046541F" w:rsidRDefault="0046541F" w:rsidP="00E36E33">
            <w:pPr>
              <w:spacing w:line="240" w:lineRule="auto"/>
              <w:jc w:val="left"/>
              <w:rPr>
                <w:rFonts w:ascii="Times New Roman" w:hAnsi="Times New Roman"/>
                <w:b/>
                <w:bCs/>
                <w:sz w:val="24"/>
              </w:rPr>
            </w:pPr>
          </w:p>
          <w:p w14:paraId="2C312119" w14:textId="77777777" w:rsidR="00D94AA6" w:rsidRPr="008965CD" w:rsidRDefault="001C73A0" w:rsidP="00E36E33">
            <w:pPr>
              <w:spacing w:line="240" w:lineRule="auto"/>
              <w:jc w:val="left"/>
              <w:rPr>
                <w:rFonts w:ascii="Times New Roman" w:hAnsi="Times New Roman"/>
                <w:b/>
                <w:bCs/>
                <w:sz w:val="24"/>
              </w:rPr>
            </w:pPr>
            <w:r>
              <w:rPr>
                <w:rFonts w:ascii="Times New Roman" w:hAnsi="Times New Roman"/>
                <w:b/>
                <w:bCs/>
                <w:sz w:val="24"/>
              </w:rPr>
              <w:t xml:space="preserve">THE REGISTRAR OF DEEDS, MBOMBELA      ELEVENTH RESPONDENT                                        </w:t>
            </w:r>
          </w:p>
        </w:tc>
        <w:tc>
          <w:tcPr>
            <w:tcW w:w="2371" w:type="dxa"/>
          </w:tcPr>
          <w:p w14:paraId="73CF8609" w14:textId="77777777" w:rsidR="00F15E41" w:rsidRPr="008965CD" w:rsidRDefault="00F15E41" w:rsidP="00E36E33">
            <w:pPr>
              <w:spacing w:line="240" w:lineRule="auto"/>
              <w:jc w:val="right"/>
              <w:rPr>
                <w:rFonts w:ascii="Times New Roman" w:hAnsi="Times New Roman"/>
                <w:sz w:val="24"/>
              </w:rPr>
            </w:pPr>
          </w:p>
        </w:tc>
      </w:tr>
      <w:tr w:rsidR="00DE37B4" w14:paraId="593AB29E" w14:textId="77777777" w:rsidTr="0093513D">
        <w:tc>
          <w:tcPr>
            <w:tcW w:w="8460" w:type="dxa"/>
          </w:tcPr>
          <w:p w14:paraId="2A44CE80" w14:textId="77777777" w:rsidR="00D94AA6" w:rsidRDefault="00D94AA6" w:rsidP="00E36E33">
            <w:pPr>
              <w:spacing w:line="240" w:lineRule="auto"/>
              <w:jc w:val="left"/>
              <w:rPr>
                <w:rFonts w:ascii="Times New Roman" w:hAnsi="Times New Roman"/>
                <w:b/>
                <w:bCs/>
                <w:sz w:val="24"/>
              </w:rPr>
            </w:pPr>
          </w:p>
          <w:p w14:paraId="2CB2DE0A" w14:textId="77777777" w:rsidR="0046541F" w:rsidRPr="008965CD" w:rsidRDefault="0046541F" w:rsidP="00E36E33">
            <w:pPr>
              <w:spacing w:line="240" w:lineRule="auto"/>
              <w:jc w:val="left"/>
              <w:rPr>
                <w:rFonts w:ascii="Times New Roman" w:hAnsi="Times New Roman"/>
                <w:b/>
                <w:bCs/>
                <w:sz w:val="24"/>
              </w:rPr>
            </w:pPr>
          </w:p>
        </w:tc>
        <w:tc>
          <w:tcPr>
            <w:tcW w:w="2371" w:type="dxa"/>
          </w:tcPr>
          <w:p w14:paraId="64FD01CB" w14:textId="77777777" w:rsidR="00D94AA6" w:rsidRPr="008965CD" w:rsidRDefault="00D94AA6" w:rsidP="00E36E33">
            <w:pPr>
              <w:spacing w:line="240" w:lineRule="auto"/>
              <w:jc w:val="right"/>
              <w:rPr>
                <w:rFonts w:ascii="Times New Roman" w:hAnsi="Times New Roman"/>
                <w:sz w:val="24"/>
              </w:rPr>
            </w:pPr>
          </w:p>
        </w:tc>
      </w:tr>
    </w:tbl>
    <w:p w14:paraId="3BE34A7D" w14:textId="77777777" w:rsidR="00E519F2" w:rsidRPr="008965CD" w:rsidRDefault="001C73A0" w:rsidP="00AB7752">
      <w:pPr>
        <w:rPr>
          <w:rFonts w:ascii="Times New Roman" w:hAnsi="Times New Roman"/>
          <w:sz w:val="24"/>
        </w:rPr>
      </w:pPr>
      <w:r w:rsidRPr="008965CD">
        <w:rPr>
          <w:rFonts w:ascii="Times New Roman" w:hAnsi="Times New Roman"/>
          <w:sz w:val="24"/>
        </w:rPr>
        <w:t>____________________________________________________________________</w:t>
      </w:r>
      <w:r w:rsidR="00F15E41" w:rsidRPr="008965CD">
        <w:rPr>
          <w:rFonts w:ascii="Times New Roman" w:hAnsi="Times New Roman"/>
          <w:sz w:val="24"/>
        </w:rPr>
        <w:tab/>
      </w:r>
      <w:r w:rsidR="00F15E41" w:rsidRPr="008965CD">
        <w:rPr>
          <w:rFonts w:ascii="Times New Roman" w:hAnsi="Times New Roman"/>
          <w:sz w:val="24"/>
        </w:rPr>
        <w:tab/>
      </w:r>
    </w:p>
    <w:p w14:paraId="19AD7740" w14:textId="77777777" w:rsidR="00E519F2" w:rsidRPr="008965CD" w:rsidRDefault="001C73A0" w:rsidP="00E519F2">
      <w:pPr>
        <w:pStyle w:val="Heading2"/>
        <w:spacing w:line="276" w:lineRule="auto"/>
        <w:rPr>
          <w:rFonts w:ascii="Times New Roman" w:hAnsi="Times New Roman" w:cs="Times New Roman"/>
          <w:sz w:val="24"/>
        </w:rPr>
      </w:pPr>
      <w:r w:rsidRPr="008965CD">
        <w:rPr>
          <w:rFonts w:ascii="Times New Roman" w:hAnsi="Times New Roman" w:cs="Times New Roman"/>
          <w:sz w:val="24"/>
        </w:rPr>
        <w:t>JUDGMENT</w:t>
      </w:r>
    </w:p>
    <w:p w14:paraId="2EC4A3EC" w14:textId="77777777" w:rsidR="00E519F2" w:rsidRPr="008965CD" w:rsidRDefault="001C73A0" w:rsidP="00E519F2">
      <w:pPr>
        <w:spacing w:after="480" w:line="480" w:lineRule="auto"/>
        <w:rPr>
          <w:rFonts w:ascii="Times New Roman" w:hAnsi="Times New Roman"/>
          <w:sz w:val="24"/>
        </w:rPr>
      </w:pPr>
      <w:r w:rsidRPr="008965CD">
        <w:rPr>
          <w:rFonts w:ascii="Times New Roman" w:hAnsi="Times New Roman"/>
          <w:sz w:val="24"/>
        </w:rPr>
        <w:t>____________________________________________________________________</w:t>
      </w:r>
    </w:p>
    <w:p w14:paraId="48D16E20" w14:textId="77777777" w:rsidR="00E70877" w:rsidRPr="008965CD" w:rsidRDefault="001C73A0" w:rsidP="00E519F2">
      <w:pPr>
        <w:spacing w:after="480" w:line="480" w:lineRule="auto"/>
        <w:rPr>
          <w:rFonts w:ascii="Times New Roman" w:hAnsi="Times New Roman"/>
          <w:b/>
          <w:sz w:val="24"/>
        </w:rPr>
      </w:pPr>
      <w:r w:rsidRPr="008965CD">
        <w:rPr>
          <w:rFonts w:ascii="Times New Roman" w:hAnsi="Times New Roman"/>
          <w:b/>
          <w:sz w:val="24"/>
        </w:rPr>
        <w:t xml:space="preserve">Coram </w:t>
      </w:r>
      <w:r w:rsidR="00851DB4" w:rsidRPr="008965CD">
        <w:rPr>
          <w:rFonts w:ascii="Times New Roman" w:hAnsi="Times New Roman"/>
          <w:b/>
          <w:sz w:val="24"/>
        </w:rPr>
        <w:t xml:space="preserve">NOKO AJ </w:t>
      </w:r>
    </w:p>
    <w:p w14:paraId="257A8FDA" w14:textId="77777777" w:rsidR="000C073E" w:rsidRPr="008965CD" w:rsidRDefault="001C73A0" w:rsidP="00E519F2">
      <w:pPr>
        <w:spacing w:after="480" w:line="480" w:lineRule="auto"/>
        <w:rPr>
          <w:rFonts w:ascii="Times New Roman" w:hAnsi="Times New Roman"/>
          <w:bCs/>
          <w:i/>
          <w:iCs/>
          <w:sz w:val="24"/>
        </w:rPr>
      </w:pPr>
      <w:r w:rsidRPr="008965CD">
        <w:rPr>
          <w:rFonts w:ascii="Times New Roman" w:hAnsi="Times New Roman"/>
          <w:bCs/>
          <w:i/>
          <w:iCs/>
          <w:sz w:val="24"/>
        </w:rPr>
        <w:t>Introduction</w:t>
      </w:r>
      <w:r w:rsidR="00E53C93" w:rsidRPr="008965CD">
        <w:rPr>
          <w:rFonts w:ascii="Times New Roman" w:hAnsi="Times New Roman"/>
          <w:bCs/>
          <w:i/>
          <w:iCs/>
          <w:sz w:val="24"/>
        </w:rPr>
        <w:t xml:space="preserve"> </w:t>
      </w:r>
    </w:p>
    <w:p w14:paraId="69ED69F2" w14:textId="253BC110" w:rsidR="003E4347" w:rsidRPr="00BB48C9" w:rsidRDefault="00BB48C9" w:rsidP="00BB48C9">
      <w:pPr>
        <w:tabs>
          <w:tab w:val="left" w:pos="540"/>
        </w:tabs>
        <w:spacing w:after="160" w:line="480" w:lineRule="auto"/>
        <w:ind w:right="1"/>
        <w:rPr>
          <w:rFonts w:ascii="Times New Roman" w:hAnsi="Times New Roman"/>
          <w:i/>
          <w:iCs/>
          <w:sz w:val="24"/>
        </w:rPr>
      </w:pPr>
      <w:r w:rsidRPr="008965CD">
        <w:rPr>
          <w:rFonts w:ascii="Times New Roman" w:hAnsi="Times New Roman"/>
          <w:iCs/>
          <w:sz w:val="24"/>
        </w:rPr>
        <w:t>[1</w:t>
      </w:r>
      <w:bookmarkStart w:id="0" w:name="_GoBack"/>
      <w:bookmarkEnd w:id="0"/>
      <w:r w:rsidRPr="008965CD">
        <w:rPr>
          <w:rFonts w:ascii="Times New Roman" w:hAnsi="Times New Roman"/>
          <w:iCs/>
          <w:sz w:val="24"/>
        </w:rPr>
        <w:t>]</w:t>
      </w:r>
      <w:r w:rsidRPr="008965CD">
        <w:rPr>
          <w:rFonts w:ascii="Times New Roman" w:hAnsi="Times New Roman"/>
          <w:iCs/>
          <w:sz w:val="24"/>
        </w:rPr>
        <w:tab/>
      </w:r>
      <w:r w:rsidR="001C73A0" w:rsidRPr="00BB48C9">
        <w:rPr>
          <w:rFonts w:ascii="Times New Roman" w:hAnsi="Times New Roman"/>
          <w:bCs/>
          <w:sz w:val="24"/>
        </w:rPr>
        <w:t xml:space="preserve">The </w:t>
      </w:r>
      <w:r w:rsidR="0093513D" w:rsidRPr="00BB48C9">
        <w:rPr>
          <w:rFonts w:ascii="Times New Roman" w:hAnsi="Times New Roman"/>
          <w:bCs/>
          <w:sz w:val="24"/>
        </w:rPr>
        <w:t>app</w:t>
      </w:r>
      <w:r w:rsidR="00687172" w:rsidRPr="00BB48C9">
        <w:rPr>
          <w:rFonts w:ascii="Times New Roman" w:hAnsi="Times New Roman"/>
          <w:bCs/>
          <w:sz w:val="24"/>
        </w:rPr>
        <w:t>licant</w:t>
      </w:r>
      <w:r w:rsidR="004107E6" w:rsidRPr="00BB48C9">
        <w:rPr>
          <w:rFonts w:ascii="Times New Roman" w:hAnsi="Times New Roman"/>
          <w:bCs/>
          <w:sz w:val="24"/>
        </w:rPr>
        <w:t>s</w:t>
      </w:r>
      <w:r w:rsidR="00687172" w:rsidRPr="00BB48C9">
        <w:rPr>
          <w:rFonts w:ascii="Times New Roman" w:hAnsi="Times New Roman"/>
          <w:bCs/>
          <w:sz w:val="24"/>
        </w:rPr>
        <w:t xml:space="preserve"> brought an application </w:t>
      </w:r>
      <w:r w:rsidR="004E68AA" w:rsidRPr="00BB48C9">
        <w:rPr>
          <w:rFonts w:ascii="Times New Roman" w:hAnsi="Times New Roman"/>
          <w:bCs/>
          <w:sz w:val="24"/>
        </w:rPr>
        <w:t xml:space="preserve">for </w:t>
      </w:r>
      <w:r w:rsidR="00633045" w:rsidRPr="00BB48C9">
        <w:rPr>
          <w:rFonts w:ascii="Times New Roman" w:hAnsi="Times New Roman"/>
          <w:bCs/>
          <w:sz w:val="24"/>
        </w:rPr>
        <w:t xml:space="preserve">an order declaring </w:t>
      </w:r>
      <w:r w:rsidR="004107E6" w:rsidRPr="00BB48C9">
        <w:rPr>
          <w:rFonts w:ascii="Times New Roman" w:hAnsi="Times New Roman"/>
          <w:bCs/>
          <w:sz w:val="24"/>
        </w:rPr>
        <w:t>th</w:t>
      </w:r>
      <w:r w:rsidR="004E68AA" w:rsidRPr="00BB48C9">
        <w:rPr>
          <w:rFonts w:ascii="Times New Roman" w:hAnsi="Times New Roman"/>
          <w:bCs/>
          <w:sz w:val="24"/>
        </w:rPr>
        <w:t>ree re</w:t>
      </w:r>
      <w:r w:rsidR="00D94AA6" w:rsidRPr="00BB48C9">
        <w:rPr>
          <w:rFonts w:ascii="Times New Roman" w:hAnsi="Times New Roman"/>
          <w:bCs/>
          <w:sz w:val="24"/>
        </w:rPr>
        <w:t>s</w:t>
      </w:r>
      <w:r w:rsidR="004E68AA" w:rsidRPr="00BB48C9">
        <w:rPr>
          <w:rFonts w:ascii="Times New Roman" w:hAnsi="Times New Roman"/>
          <w:bCs/>
          <w:sz w:val="24"/>
        </w:rPr>
        <w:t>olutions</w:t>
      </w:r>
      <w:r w:rsidR="00D94AA6" w:rsidRPr="00BB48C9">
        <w:rPr>
          <w:rFonts w:ascii="Times New Roman" w:hAnsi="Times New Roman"/>
          <w:bCs/>
          <w:sz w:val="24"/>
        </w:rPr>
        <w:t xml:space="preserve"> </w:t>
      </w:r>
      <w:r w:rsidR="00F72C46" w:rsidRPr="00BB48C9">
        <w:rPr>
          <w:rFonts w:ascii="Times New Roman" w:hAnsi="Times New Roman"/>
          <w:bCs/>
          <w:sz w:val="24"/>
        </w:rPr>
        <w:t>adopted</w:t>
      </w:r>
      <w:r w:rsidR="00D94AA6" w:rsidRPr="00BB48C9">
        <w:rPr>
          <w:rFonts w:ascii="Times New Roman" w:hAnsi="Times New Roman"/>
          <w:bCs/>
          <w:sz w:val="24"/>
        </w:rPr>
        <w:t xml:space="preserve"> </w:t>
      </w:r>
      <w:r w:rsidR="007642EB" w:rsidRPr="00BB48C9">
        <w:rPr>
          <w:rFonts w:ascii="Times New Roman" w:hAnsi="Times New Roman"/>
          <w:bCs/>
          <w:sz w:val="24"/>
        </w:rPr>
        <w:t xml:space="preserve">on 28 May 2021 </w:t>
      </w:r>
      <w:r w:rsidR="00D94AA6" w:rsidRPr="00BB48C9">
        <w:rPr>
          <w:rFonts w:ascii="Times New Roman" w:hAnsi="Times New Roman"/>
          <w:bCs/>
          <w:sz w:val="24"/>
        </w:rPr>
        <w:t xml:space="preserve">by the second respondent in his capacity as the sole trustee </w:t>
      </w:r>
      <w:r w:rsidR="00CD69B3" w:rsidRPr="00BB48C9">
        <w:rPr>
          <w:rFonts w:ascii="Times New Roman" w:hAnsi="Times New Roman"/>
          <w:bCs/>
          <w:sz w:val="24"/>
        </w:rPr>
        <w:t>of</w:t>
      </w:r>
      <w:r w:rsidR="00D94AA6" w:rsidRPr="00BB48C9">
        <w:rPr>
          <w:rFonts w:ascii="Times New Roman" w:hAnsi="Times New Roman"/>
          <w:bCs/>
          <w:sz w:val="24"/>
        </w:rPr>
        <w:t xml:space="preserve"> Botha Ruthven </w:t>
      </w:r>
      <w:r w:rsidR="00633045" w:rsidRPr="00BB48C9">
        <w:rPr>
          <w:rFonts w:ascii="Times New Roman" w:hAnsi="Times New Roman"/>
          <w:bCs/>
          <w:sz w:val="24"/>
        </w:rPr>
        <w:t xml:space="preserve">Family Will </w:t>
      </w:r>
      <w:r w:rsidR="00D94AA6" w:rsidRPr="00BB48C9">
        <w:rPr>
          <w:rFonts w:ascii="Times New Roman" w:hAnsi="Times New Roman"/>
          <w:bCs/>
          <w:sz w:val="24"/>
        </w:rPr>
        <w:t>Trust (IT11143/2002)</w:t>
      </w:r>
      <w:r w:rsidR="00831079" w:rsidRPr="00BB48C9">
        <w:rPr>
          <w:rFonts w:ascii="Times New Roman" w:hAnsi="Times New Roman"/>
          <w:bCs/>
          <w:sz w:val="24"/>
        </w:rPr>
        <w:t xml:space="preserve"> (</w:t>
      </w:r>
      <w:r w:rsidR="001C73A0" w:rsidRPr="00BB48C9">
        <w:rPr>
          <w:rFonts w:ascii="Times New Roman" w:hAnsi="Times New Roman"/>
          <w:bCs/>
          <w:i/>
          <w:iCs/>
          <w:sz w:val="24"/>
        </w:rPr>
        <w:t xml:space="preserve">Botha </w:t>
      </w:r>
      <w:r w:rsidR="00831079" w:rsidRPr="00BB48C9">
        <w:rPr>
          <w:rFonts w:ascii="Times New Roman" w:hAnsi="Times New Roman"/>
          <w:bCs/>
          <w:i/>
          <w:iCs/>
          <w:sz w:val="24"/>
        </w:rPr>
        <w:t>Ruthven Trust</w:t>
      </w:r>
      <w:r w:rsidR="00831079" w:rsidRPr="00BB48C9">
        <w:rPr>
          <w:rFonts w:ascii="Times New Roman" w:hAnsi="Times New Roman"/>
          <w:bCs/>
          <w:sz w:val="24"/>
        </w:rPr>
        <w:t>)</w:t>
      </w:r>
      <w:r w:rsidR="00633045" w:rsidRPr="00BB48C9">
        <w:rPr>
          <w:rFonts w:ascii="Times New Roman" w:hAnsi="Times New Roman"/>
          <w:bCs/>
          <w:sz w:val="24"/>
        </w:rPr>
        <w:t xml:space="preserve"> illegal, </w:t>
      </w:r>
      <w:r w:rsidR="009E636C" w:rsidRPr="00BB48C9">
        <w:rPr>
          <w:rFonts w:ascii="Times New Roman" w:hAnsi="Times New Roman"/>
          <w:bCs/>
          <w:sz w:val="24"/>
        </w:rPr>
        <w:t>void</w:t>
      </w:r>
      <w:r w:rsidR="00633045" w:rsidRPr="00BB48C9">
        <w:rPr>
          <w:rFonts w:ascii="Times New Roman" w:hAnsi="Times New Roman"/>
          <w:bCs/>
          <w:sz w:val="24"/>
        </w:rPr>
        <w:t xml:space="preserve"> and unenforceable</w:t>
      </w:r>
      <w:r w:rsidR="009E636C" w:rsidRPr="00BB48C9">
        <w:rPr>
          <w:rFonts w:ascii="Times New Roman" w:hAnsi="Times New Roman"/>
          <w:bCs/>
          <w:sz w:val="24"/>
        </w:rPr>
        <w:t xml:space="preserve"> and be set aside</w:t>
      </w:r>
      <w:r w:rsidR="00D94AA6" w:rsidRPr="00BB48C9">
        <w:rPr>
          <w:rFonts w:ascii="Times New Roman" w:hAnsi="Times New Roman"/>
          <w:bCs/>
          <w:sz w:val="24"/>
        </w:rPr>
        <w:t>.</w:t>
      </w:r>
      <w:r w:rsidR="00633045" w:rsidRPr="00BB48C9">
        <w:rPr>
          <w:rFonts w:ascii="Times New Roman" w:hAnsi="Times New Roman"/>
          <w:bCs/>
          <w:sz w:val="24"/>
        </w:rPr>
        <w:t xml:space="preserve"> </w:t>
      </w:r>
    </w:p>
    <w:p w14:paraId="54065B41" w14:textId="77777777" w:rsidR="003E4347" w:rsidRPr="008965CD" w:rsidRDefault="003E4347" w:rsidP="003E4347">
      <w:pPr>
        <w:pStyle w:val="ListParagraph"/>
        <w:tabs>
          <w:tab w:val="left" w:pos="540"/>
        </w:tabs>
        <w:spacing w:after="160" w:line="480" w:lineRule="auto"/>
        <w:ind w:left="0" w:right="1"/>
        <w:rPr>
          <w:rFonts w:ascii="Times New Roman" w:hAnsi="Times New Roman"/>
          <w:i/>
          <w:iCs/>
          <w:sz w:val="24"/>
        </w:rPr>
      </w:pPr>
    </w:p>
    <w:p w14:paraId="12E7AD80" w14:textId="619A8014" w:rsidR="003E4347" w:rsidRPr="00BB48C9" w:rsidRDefault="00BB48C9" w:rsidP="00BB48C9">
      <w:pPr>
        <w:tabs>
          <w:tab w:val="left" w:pos="540"/>
        </w:tabs>
        <w:spacing w:after="160" w:line="480" w:lineRule="auto"/>
        <w:ind w:right="1"/>
        <w:rPr>
          <w:rFonts w:ascii="Times New Roman" w:hAnsi="Times New Roman"/>
          <w:i/>
          <w:iCs/>
          <w:sz w:val="24"/>
        </w:rPr>
      </w:pPr>
      <w:r w:rsidRPr="008965CD">
        <w:rPr>
          <w:rFonts w:ascii="Times New Roman" w:hAnsi="Times New Roman"/>
          <w:iCs/>
          <w:sz w:val="24"/>
        </w:rPr>
        <w:t>[2]</w:t>
      </w:r>
      <w:r w:rsidRPr="008965CD">
        <w:rPr>
          <w:rFonts w:ascii="Times New Roman" w:hAnsi="Times New Roman"/>
          <w:iCs/>
          <w:sz w:val="24"/>
        </w:rPr>
        <w:tab/>
      </w:r>
      <w:r w:rsidR="001C73A0" w:rsidRPr="00BB48C9">
        <w:rPr>
          <w:rFonts w:ascii="Times New Roman" w:hAnsi="Times New Roman"/>
          <w:bCs/>
          <w:sz w:val="24"/>
        </w:rPr>
        <w:t xml:space="preserve">The resolutions </w:t>
      </w:r>
      <w:r w:rsidR="00F72C46" w:rsidRPr="00BB48C9">
        <w:rPr>
          <w:rFonts w:ascii="Times New Roman" w:hAnsi="Times New Roman"/>
          <w:bCs/>
          <w:sz w:val="24"/>
        </w:rPr>
        <w:t>adopted</w:t>
      </w:r>
      <w:r w:rsidR="001C73A0" w:rsidRPr="00BB48C9">
        <w:rPr>
          <w:rFonts w:ascii="Times New Roman" w:hAnsi="Times New Roman"/>
          <w:bCs/>
          <w:sz w:val="24"/>
        </w:rPr>
        <w:t xml:space="preserve"> were as follows</w:t>
      </w:r>
      <w:r w:rsidR="0046541F" w:rsidRPr="00BB48C9">
        <w:rPr>
          <w:rFonts w:ascii="Times New Roman" w:hAnsi="Times New Roman"/>
          <w:bCs/>
          <w:sz w:val="24"/>
        </w:rPr>
        <w:t>:</w:t>
      </w:r>
      <w:r w:rsidR="001C73A0" w:rsidRPr="00BB48C9">
        <w:rPr>
          <w:rFonts w:ascii="Times New Roman" w:hAnsi="Times New Roman"/>
          <w:bCs/>
          <w:sz w:val="24"/>
        </w:rPr>
        <w:t xml:space="preserve"> </w:t>
      </w:r>
    </w:p>
    <w:p w14:paraId="5CF7B5A8" w14:textId="77777777" w:rsidR="003E4347" w:rsidRPr="008965CD" w:rsidRDefault="003E4347" w:rsidP="003E4347">
      <w:pPr>
        <w:pStyle w:val="ListParagraph"/>
        <w:rPr>
          <w:rFonts w:ascii="Times New Roman" w:hAnsi="Times New Roman"/>
          <w:bCs/>
          <w:sz w:val="24"/>
        </w:rPr>
      </w:pPr>
    </w:p>
    <w:p w14:paraId="2600C3AD" w14:textId="406B5C33" w:rsidR="003E4347" w:rsidRPr="00BB48C9" w:rsidRDefault="00BB48C9" w:rsidP="00BB48C9">
      <w:pPr>
        <w:tabs>
          <w:tab w:val="left" w:pos="1080"/>
        </w:tabs>
        <w:spacing w:after="160" w:line="480" w:lineRule="auto"/>
        <w:ind w:left="1080" w:right="1" w:hanging="540"/>
        <w:rPr>
          <w:rFonts w:ascii="Times New Roman" w:hAnsi="Times New Roman"/>
          <w:i/>
          <w:iCs/>
          <w:sz w:val="24"/>
        </w:rPr>
      </w:pPr>
      <w:r w:rsidRPr="00547421">
        <w:rPr>
          <w:rFonts w:ascii="Times New Roman" w:hAnsi="Times New Roman"/>
          <w:iCs/>
          <w:sz w:val="24"/>
        </w:rPr>
        <w:t>2.1.</w:t>
      </w:r>
      <w:r w:rsidRPr="00547421">
        <w:rPr>
          <w:rFonts w:ascii="Times New Roman" w:hAnsi="Times New Roman"/>
          <w:iCs/>
          <w:sz w:val="24"/>
        </w:rPr>
        <w:tab/>
      </w:r>
      <w:r w:rsidR="001C73A0" w:rsidRPr="00BB48C9">
        <w:rPr>
          <w:rFonts w:ascii="Times New Roman" w:hAnsi="Times New Roman"/>
          <w:bCs/>
          <w:sz w:val="24"/>
        </w:rPr>
        <w:t xml:space="preserve">First, the resolution withdrawing the action instituted in the Mpumalanga High Court </w:t>
      </w:r>
      <w:r w:rsidR="007642EB" w:rsidRPr="00BB48C9">
        <w:rPr>
          <w:rFonts w:ascii="Times New Roman" w:hAnsi="Times New Roman"/>
          <w:bCs/>
          <w:sz w:val="24"/>
        </w:rPr>
        <w:t xml:space="preserve">under case number 4390/18 </w:t>
      </w:r>
      <w:r w:rsidR="001C73A0" w:rsidRPr="00BB48C9">
        <w:rPr>
          <w:rFonts w:ascii="Times New Roman" w:hAnsi="Times New Roman"/>
          <w:bCs/>
          <w:sz w:val="24"/>
        </w:rPr>
        <w:t xml:space="preserve">against </w:t>
      </w:r>
      <w:r w:rsidR="00831079" w:rsidRPr="00BB48C9">
        <w:rPr>
          <w:rFonts w:ascii="Times New Roman" w:hAnsi="Times New Roman"/>
          <w:bCs/>
          <w:sz w:val="24"/>
        </w:rPr>
        <w:t xml:space="preserve">third to the eight respondents for </w:t>
      </w:r>
      <w:r w:rsidR="00831079" w:rsidRPr="00BB48C9">
        <w:rPr>
          <w:rFonts w:ascii="Times New Roman" w:hAnsi="Times New Roman"/>
          <w:bCs/>
          <w:sz w:val="24"/>
        </w:rPr>
        <w:lastRenderedPageBreak/>
        <w:t>certain reliefs</w:t>
      </w:r>
      <w:r w:rsidR="001C73A0">
        <w:rPr>
          <w:rStyle w:val="FootnoteReference"/>
          <w:rFonts w:ascii="Times New Roman" w:hAnsi="Times New Roman"/>
          <w:bCs/>
          <w:sz w:val="24"/>
        </w:rPr>
        <w:footnoteReference w:id="2"/>
      </w:r>
      <w:r w:rsidR="001C73A0" w:rsidRPr="00BB48C9">
        <w:rPr>
          <w:rFonts w:ascii="Times New Roman" w:hAnsi="Times New Roman"/>
          <w:bCs/>
          <w:sz w:val="24"/>
        </w:rPr>
        <w:t xml:space="preserve"> (includ</w:t>
      </w:r>
      <w:r w:rsidR="007642EB" w:rsidRPr="00BB48C9">
        <w:rPr>
          <w:rFonts w:ascii="Times New Roman" w:hAnsi="Times New Roman"/>
          <w:bCs/>
          <w:sz w:val="24"/>
        </w:rPr>
        <w:t>ing</w:t>
      </w:r>
      <w:r w:rsidR="001C73A0" w:rsidRPr="00BB48C9">
        <w:rPr>
          <w:rFonts w:ascii="Times New Roman" w:hAnsi="Times New Roman"/>
          <w:bCs/>
          <w:sz w:val="24"/>
        </w:rPr>
        <w:t xml:space="preserve"> setting aside sale and registration of a farm, </w:t>
      </w:r>
      <w:r w:rsidR="001C73A0" w:rsidRPr="00BB48C9">
        <w:rPr>
          <w:rFonts w:ascii="Times New Roman" w:hAnsi="Times New Roman"/>
          <w:bCs/>
          <w:i/>
          <w:iCs/>
          <w:sz w:val="24"/>
        </w:rPr>
        <w:t>to wit</w:t>
      </w:r>
      <w:r w:rsidR="001C73A0" w:rsidRPr="00BB48C9">
        <w:rPr>
          <w:rFonts w:ascii="Times New Roman" w:hAnsi="Times New Roman"/>
          <w:bCs/>
          <w:sz w:val="24"/>
        </w:rPr>
        <w:t xml:space="preserve">, </w:t>
      </w:r>
      <w:r w:rsidR="00E839E8" w:rsidRPr="00BB48C9">
        <w:rPr>
          <w:rFonts w:ascii="Times New Roman" w:hAnsi="Times New Roman"/>
          <w:bCs/>
          <w:sz w:val="24"/>
        </w:rPr>
        <w:t xml:space="preserve">Gedeelte 4 (Gedeelte van Gedeelte 2) van Plaas Grootrietvley 210, </w:t>
      </w:r>
      <w:r w:rsidR="008965CD" w:rsidRPr="00BB48C9">
        <w:rPr>
          <w:rFonts w:ascii="Times New Roman" w:hAnsi="Times New Roman"/>
          <w:bCs/>
          <w:sz w:val="24"/>
        </w:rPr>
        <w:t>(“</w:t>
      </w:r>
      <w:r w:rsidR="008965CD" w:rsidRPr="00BB48C9">
        <w:rPr>
          <w:rFonts w:ascii="Times New Roman" w:hAnsi="Times New Roman"/>
          <w:bCs/>
          <w:i/>
          <w:iCs/>
          <w:sz w:val="24"/>
        </w:rPr>
        <w:t>the farm</w:t>
      </w:r>
      <w:r w:rsidR="008965CD" w:rsidRPr="00BB48C9">
        <w:rPr>
          <w:rFonts w:ascii="Times New Roman" w:hAnsi="Times New Roman"/>
          <w:bCs/>
          <w:sz w:val="24"/>
        </w:rPr>
        <w:t xml:space="preserve">”) </w:t>
      </w:r>
      <w:r w:rsidR="00831079" w:rsidRPr="00BB48C9">
        <w:rPr>
          <w:rFonts w:ascii="Times New Roman" w:hAnsi="Times New Roman"/>
          <w:bCs/>
          <w:sz w:val="24"/>
        </w:rPr>
        <w:t xml:space="preserve">by the second respondent and the late </w:t>
      </w:r>
      <w:r w:rsidR="00D70B78" w:rsidRPr="00BB48C9">
        <w:rPr>
          <w:rFonts w:ascii="Times New Roman" w:hAnsi="Times New Roman"/>
          <w:bCs/>
          <w:sz w:val="24"/>
        </w:rPr>
        <w:t>Stephanus Botha</w:t>
      </w:r>
      <w:r w:rsidR="00831079" w:rsidRPr="00BB48C9">
        <w:rPr>
          <w:rFonts w:ascii="Times New Roman" w:hAnsi="Times New Roman"/>
          <w:bCs/>
          <w:color w:val="FF0000"/>
          <w:sz w:val="24"/>
        </w:rPr>
        <w:t xml:space="preserve"> </w:t>
      </w:r>
      <w:r w:rsidR="00831079" w:rsidRPr="00BB48C9">
        <w:rPr>
          <w:rFonts w:ascii="Times New Roman" w:hAnsi="Times New Roman"/>
          <w:bCs/>
          <w:sz w:val="24"/>
        </w:rPr>
        <w:t xml:space="preserve">who was a co-trustee with the second respondent </w:t>
      </w:r>
      <w:r w:rsidR="00CD69B3" w:rsidRPr="00BB48C9">
        <w:rPr>
          <w:rFonts w:ascii="Times New Roman" w:hAnsi="Times New Roman"/>
          <w:bCs/>
          <w:sz w:val="24"/>
        </w:rPr>
        <w:t xml:space="preserve">of </w:t>
      </w:r>
      <w:r w:rsidR="00831079" w:rsidRPr="00BB48C9">
        <w:rPr>
          <w:rFonts w:ascii="Times New Roman" w:hAnsi="Times New Roman"/>
          <w:bCs/>
          <w:sz w:val="24"/>
        </w:rPr>
        <w:t xml:space="preserve">Botha Ruthven Trust. </w:t>
      </w:r>
    </w:p>
    <w:p w14:paraId="065F8EEE" w14:textId="77777777" w:rsidR="00547421" w:rsidRPr="008965CD" w:rsidRDefault="00547421" w:rsidP="00547421">
      <w:pPr>
        <w:pStyle w:val="ListParagraph"/>
        <w:tabs>
          <w:tab w:val="left" w:pos="1080"/>
        </w:tabs>
        <w:spacing w:after="160" w:line="480" w:lineRule="auto"/>
        <w:ind w:left="1080" w:right="1"/>
        <w:rPr>
          <w:rFonts w:ascii="Times New Roman" w:hAnsi="Times New Roman"/>
          <w:i/>
          <w:iCs/>
          <w:sz w:val="24"/>
        </w:rPr>
      </w:pPr>
    </w:p>
    <w:p w14:paraId="1AFAF417" w14:textId="4D573E6A" w:rsidR="0017412B" w:rsidRPr="00BB48C9" w:rsidRDefault="00BB48C9" w:rsidP="00BB48C9">
      <w:pPr>
        <w:tabs>
          <w:tab w:val="left" w:pos="1080"/>
        </w:tabs>
        <w:spacing w:after="160" w:line="480" w:lineRule="auto"/>
        <w:ind w:left="1080" w:right="1" w:hanging="540"/>
        <w:rPr>
          <w:rFonts w:ascii="Times New Roman" w:hAnsi="Times New Roman"/>
          <w:i/>
          <w:iCs/>
          <w:sz w:val="24"/>
        </w:rPr>
      </w:pPr>
      <w:r w:rsidRPr="008965CD">
        <w:rPr>
          <w:rFonts w:ascii="Times New Roman" w:hAnsi="Times New Roman"/>
          <w:iCs/>
          <w:sz w:val="24"/>
        </w:rPr>
        <w:t>2.2.</w:t>
      </w:r>
      <w:r w:rsidRPr="008965CD">
        <w:rPr>
          <w:rFonts w:ascii="Times New Roman" w:hAnsi="Times New Roman"/>
          <w:iCs/>
          <w:sz w:val="24"/>
        </w:rPr>
        <w:tab/>
      </w:r>
      <w:r w:rsidR="001C73A0" w:rsidRPr="00BB48C9">
        <w:rPr>
          <w:rFonts w:ascii="Times New Roman" w:hAnsi="Times New Roman"/>
          <w:bCs/>
          <w:sz w:val="24"/>
        </w:rPr>
        <w:t>Secondly</w:t>
      </w:r>
      <w:r w:rsidR="00633045" w:rsidRPr="00BB48C9">
        <w:rPr>
          <w:rFonts w:ascii="Times New Roman" w:hAnsi="Times New Roman"/>
          <w:bCs/>
          <w:sz w:val="24"/>
        </w:rPr>
        <w:t>, a resolution</w:t>
      </w:r>
      <w:r w:rsidR="001C73A0" w:rsidRPr="00BB48C9">
        <w:rPr>
          <w:rFonts w:ascii="Times New Roman" w:hAnsi="Times New Roman"/>
          <w:bCs/>
          <w:sz w:val="24"/>
        </w:rPr>
        <w:t xml:space="preserve"> terminating Botha Ruthven Family Will Trust</w:t>
      </w:r>
      <w:r w:rsidR="00547421" w:rsidRPr="00BB48C9">
        <w:rPr>
          <w:rFonts w:ascii="Times New Roman" w:hAnsi="Times New Roman"/>
          <w:bCs/>
          <w:sz w:val="24"/>
        </w:rPr>
        <w:t xml:space="preserve"> as t</w:t>
      </w:r>
      <w:r w:rsidR="007376A4" w:rsidRPr="00BB48C9">
        <w:rPr>
          <w:rFonts w:ascii="Times New Roman" w:hAnsi="Times New Roman"/>
          <w:bCs/>
          <w:sz w:val="24"/>
        </w:rPr>
        <w:t>h</w:t>
      </w:r>
      <w:r w:rsidR="00547421" w:rsidRPr="00BB48C9">
        <w:rPr>
          <w:rFonts w:ascii="Times New Roman" w:hAnsi="Times New Roman"/>
          <w:bCs/>
          <w:sz w:val="24"/>
        </w:rPr>
        <w:t xml:space="preserve">e Trust Deed authorises termination of the Trust 1 year after the death of the surviving spouse between Stephanus Botha and his wife, </w:t>
      </w:r>
      <w:r w:rsidR="00BC5CB5" w:rsidRPr="00BB48C9">
        <w:rPr>
          <w:rFonts w:ascii="Times New Roman" w:hAnsi="Times New Roman"/>
          <w:bCs/>
          <w:sz w:val="24"/>
        </w:rPr>
        <w:t>Johanna Dorothea Botha</w:t>
      </w:r>
      <w:r w:rsidR="007642EB" w:rsidRPr="00BB48C9">
        <w:rPr>
          <w:rFonts w:ascii="Times New Roman" w:hAnsi="Times New Roman"/>
          <w:bCs/>
          <w:sz w:val="24"/>
        </w:rPr>
        <w:t xml:space="preserve"> (born Cl</w:t>
      </w:r>
      <w:r w:rsidR="0046541F" w:rsidRPr="00BB48C9">
        <w:rPr>
          <w:rFonts w:ascii="Times New Roman" w:hAnsi="Times New Roman"/>
          <w:bCs/>
          <w:sz w:val="24"/>
        </w:rPr>
        <w:t>a</w:t>
      </w:r>
      <w:r w:rsidR="007642EB" w:rsidRPr="00BB48C9">
        <w:rPr>
          <w:rFonts w:ascii="Times New Roman" w:hAnsi="Times New Roman"/>
          <w:bCs/>
          <w:sz w:val="24"/>
        </w:rPr>
        <w:t>ck)</w:t>
      </w:r>
      <w:r w:rsidR="00547421" w:rsidRPr="00BB48C9">
        <w:rPr>
          <w:rFonts w:ascii="Times New Roman" w:hAnsi="Times New Roman"/>
          <w:bCs/>
          <w:sz w:val="24"/>
        </w:rPr>
        <w:t>.</w:t>
      </w:r>
    </w:p>
    <w:p w14:paraId="2872CF9A" w14:textId="77777777" w:rsidR="00E839E8" w:rsidRPr="008965CD" w:rsidRDefault="00E839E8" w:rsidP="00E839E8">
      <w:pPr>
        <w:pStyle w:val="ListParagraph"/>
        <w:tabs>
          <w:tab w:val="left" w:pos="1080"/>
        </w:tabs>
        <w:spacing w:after="160" w:line="480" w:lineRule="auto"/>
        <w:ind w:left="1080" w:right="1"/>
        <w:rPr>
          <w:rFonts w:ascii="Times New Roman" w:hAnsi="Times New Roman"/>
          <w:i/>
          <w:iCs/>
          <w:sz w:val="24"/>
        </w:rPr>
      </w:pPr>
    </w:p>
    <w:p w14:paraId="57931817" w14:textId="6FA5830D" w:rsidR="003E4347" w:rsidRPr="00BB48C9" w:rsidRDefault="00BB48C9" w:rsidP="00BB48C9">
      <w:pPr>
        <w:tabs>
          <w:tab w:val="left" w:pos="1080"/>
        </w:tabs>
        <w:spacing w:after="160" w:line="480" w:lineRule="auto"/>
        <w:ind w:left="1080" w:right="1" w:hanging="540"/>
        <w:rPr>
          <w:rFonts w:ascii="Times New Roman" w:hAnsi="Times New Roman"/>
          <w:i/>
          <w:iCs/>
          <w:sz w:val="24"/>
        </w:rPr>
      </w:pPr>
      <w:r w:rsidRPr="008965CD">
        <w:rPr>
          <w:rFonts w:ascii="Times New Roman" w:hAnsi="Times New Roman"/>
          <w:iCs/>
          <w:sz w:val="24"/>
        </w:rPr>
        <w:t>2.3.</w:t>
      </w:r>
      <w:r w:rsidRPr="008965CD">
        <w:rPr>
          <w:rFonts w:ascii="Times New Roman" w:hAnsi="Times New Roman"/>
          <w:iCs/>
          <w:sz w:val="24"/>
        </w:rPr>
        <w:tab/>
      </w:r>
      <w:r w:rsidR="001C73A0" w:rsidRPr="00BB48C9">
        <w:rPr>
          <w:rFonts w:ascii="Times New Roman" w:hAnsi="Times New Roman"/>
          <w:bCs/>
          <w:sz w:val="24"/>
        </w:rPr>
        <w:t xml:space="preserve">Thirdly, a resolution </w:t>
      </w:r>
      <w:r w:rsidR="00BC5CB5" w:rsidRPr="00BB48C9">
        <w:rPr>
          <w:rFonts w:ascii="Times New Roman" w:hAnsi="Times New Roman"/>
          <w:bCs/>
          <w:sz w:val="24"/>
        </w:rPr>
        <w:t xml:space="preserve">withdrawing </w:t>
      </w:r>
      <w:r w:rsidR="001C73A0" w:rsidRPr="00BB48C9">
        <w:rPr>
          <w:rFonts w:ascii="Times New Roman" w:hAnsi="Times New Roman"/>
          <w:bCs/>
          <w:sz w:val="24"/>
        </w:rPr>
        <w:t xml:space="preserve">the mandate given to Gerhard Botha and Partners to </w:t>
      </w:r>
      <w:r w:rsidR="00E839E8" w:rsidRPr="00BB48C9">
        <w:rPr>
          <w:rFonts w:ascii="Times New Roman" w:hAnsi="Times New Roman"/>
          <w:bCs/>
          <w:sz w:val="24"/>
        </w:rPr>
        <w:t xml:space="preserve">represent the Trustees in the </w:t>
      </w:r>
      <w:r w:rsidR="00CD69B3" w:rsidRPr="00BB48C9">
        <w:rPr>
          <w:rFonts w:ascii="Times New Roman" w:hAnsi="Times New Roman"/>
          <w:bCs/>
          <w:sz w:val="24"/>
        </w:rPr>
        <w:t>c</w:t>
      </w:r>
      <w:r w:rsidR="00E839E8" w:rsidRPr="00BB48C9">
        <w:rPr>
          <w:rFonts w:ascii="Times New Roman" w:hAnsi="Times New Roman"/>
          <w:bCs/>
          <w:sz w:val="24"/>
        </w:rPr>
        <w:t>ourt action</w:t>
      </w:r>
      <w:r w:rsidR="00CD69B3" w:rsidRPr="00BB48C9">
        <w:rPr>
          <w:rFonts w:ascii="Times New Roman" w:hAnsi="Times New Roman"/>
          <w:bCs/>
          <w:sz w:val="24"/>
        </w:rPr>
        <w:t xml:space="preserve"> in the Mpumalanga High Court</w:t>
      </w:r>
      <w:r w:rsidR="00E839E8" w:rsidRPr="00BB48C9">
        <w:rPr>
          <w:rFonts w:ascii="Times New Roman" w:hAnsi="Times New Roman"/>
          <w:bCs/>
          <w:sz w:val="24"/>
        </w:rPr>
        <w:t xml:space="preserve"> under case number 4390/18.</w:t>
      </w:r>
    </w:p>
    <w:p w14:paraId="41101FB2" w14:textId="77777777" w:rsidR="00E839E8" w:rsidRPr="008965CD" w:rsidRDefault="00E839E8" w:rsidP="00E839E8">
      <w:pPr>
        <w:pStyle w:val="ListParagraph"/>
        <w:rPr>
          <w:rFonts w:ascii="Times New Roman" w:hAnsi="Times New Roman"/>
          <w:i/>
          <w:iCs/>
          <w:sz w:val="24"/>
        </w:rPr>
      </w:pPr>
    </w:p>
    <w:p w14:paraId="229CB460" w14:textId="51146DBF" w:rsidR="00721D98" w:rsidRPr="00BB48C9" w:rsidRDefault="00BB48C9" w:rsidP="00BB48C9">
      <w:pPr>
        <w:tabs>
          <w:tab w:val="left" w:pos="540"/>
        </w:tabs>
        <w:spacing w:after="160" w:line="480" w:lineRule="auto"/>
        <w:ind w:right="1"/>
        <w:rPr>
          <w:rFonts w:ascii="Times New Roman" w:hAnsi="Times New Roman"/>
          <w:sz w:val="24"/>
        </w:rPr>
      </w:pPr>
      <w:r w:rsidRPr="00034FB6">
        <w:rPr>
          <w:rFonts w:ascii="Times New Roman" w:hAnsi="Times New Roman"/>
          <w:sz w:val="24"/>
        </w:rPr>
        <w:t>[3]</w:t>
      </w:r>
      <w:r w:rsidRPr="00034FB6">
        <w:rPr>
          <w:rFonts w:ascii="Times New Roman" w:hAnsi="Times New Roman"/>
          <w:sz w:val="24"/>
        </w:rPr>
        <w:tab/>
      </w:r>
      <w:r w:rsidR="001C73A0" w:rsidRPr="00BB48C9">
        <w:rPr>
          <w:rFonts w:ascii="Times New Roman" w:hAnsi="Times New Roman"/>
          <w:bCs/>
          <w:sz w:val="24"/>
        </w:rPr>
        <w:t xml:space="preserve">The applicants further sought an order removing the second respondent as a Trustee </w:t>
      </w:r>
      <w:r w:rsidR="00B70217" w:rsidRPr="00BB48C9">
        <w:rPr>
          <w:rFonts w:ascii="Times New Roman" w:hAnsi="Times New Roman"/>
          <w:bCs/>
          <w:sz w:val="24"/>
        </w:rPr>
        <w:t xml:space="preserve">of </w:t>
      </w:r>
      <w:r w:rsidR="007642EB" w:rsidRPr="00BB48C9">
        <w:rPr>
          <w:rFonts w:ascii="Times New Roman" w:hAnsi="Times New Roman"/>
          <w:bCs/>
          <w:sz w:val="24"/>
        </w:rPr>
        <w:t xml:space="preserve">Botha </w:t>
      </w:r>
      <w:r w:rsidR="001C73A0" w:rsidRPr="00BB48C9">
        <w:rPr>
          <w:rFonts w:ascii="Times New Roman" w:hAnsi="Times New Roman"/>
          <w:bCs/>
          <w:sz w:val="24"/>
        </w:rPr>
        <w:t>Ruthven Trust.</w:t>
      </w:r>
    </w:p>
    <w:p w14:paraId="70C09001" w14:textId="77777777" w:rsidR="00034FB6" w:rsidRPr="00034FB6" w:rsidRDefault="00034FB6" w:rsidP="00034FB6">
      <w:pPr>
        <w:pStyle w:val="ListParagraph"/>
        <w:tabs>
          <w:tab w:val="left" w:pos="540"/>
        </w:tabs>
        <w:spacing w:after="160" w:line="480" w:lineRule="auto"/>
        <w:ind w:left="0" w:right="1"/>
        <w:rPr>
          <w:rFonts w:ascii="Times New Roman" w:hAnsi="Times New Roman"/>
          <w:sz w:val="24"/>
        </w:rPr>
      </w:pPr>
    </w:p>
    <w:p w14:paraId="26615AFE" w14:textId="5E89CB5F" w:rsidR="00034FB6" w:rsidRPr="00BB48C9" w:rsidRDefault="00BB48C9" w:rsidP="00BB48C9">
      <w:pPr>
        <w:tabs>
          <w:tab w:val="left" w:pos="540"/>
        </w:tabs>
        <w:spacing w:after="160" w:line="480" w:lineRule="auto"/>
        <w:ind w:right="1"/>
        <w:rPr>
          <w:rFonts w:ascii="Times New Roman" w:hAnsi="Times New Roman"/>
          <w:sz w:val="24"/>
        </w:rPr>
      </w:pPr>
      <w:r w:rsidRPr="008965CD">
        <w:rPr>
          <w:rFonts w:ascii="Times New Roman" w:hAnsi="Times New Roman"/>
          <w:sz w:val="24"/>
        </w:rPr>
        <w:t>[4]</w:t>
      </w:r>
      <w:r w:rsidRPr="008965CD">
        <w:rPr>
          <w:rFonts w:ascii="Times New Roman" w:hAnsi="Times New Roman"/>
          <w:sz w:val="24"/>
        </w:rPr>
        <w:tab/>
      </w:r>
      <w:r w:rsidR="001C73A0" w:rsidRPr="00BB48C9">
        <w:rPr>
          <w:rFonts w:ascii="Times New Roman" w:hAnsi="Times New Roman"/>
          <w:bCs/>
          <w:sz w:val="24"/>
        </w:rPr>
        <w:t xml:space="preserve">There are only two respondents who </w:t>
      </w:r>
      <w:r w:rsidR="00E96C89" w:rsidRPr="00BB48C9">
        <w:rPr>
          <w:rFonts w:ascii="Times New Roman" w:hAnsi="Times New Roman"/>
          <w:bCs/>
          <w:sz w:val="24"/>
        </w:rPr>
        <w:t xml:space="preserve">opposed this application, </w:t>
      </w:r>
      <w:r w:rsidR="001C73A0" w:rsidRPr="00BB48C9">
        <w:rPr>
          <w:rFonts w:ascii="Times New Roman" w:hAnsi="Times New Roman"/>
          <w:bCs/>
          <w:sz w:val="24"/>
        </w:rPr>
        <w:t>and reference to the respondent shall refer to only those respondents.</w:t>
      </w:r>
    </w:p>
    <w:p w14:paraId="7FEC9A03" w14:textId="77777777" w:rsidR="00E839E8" w:rsidRPr="008965CD" w:rsidRDefault="00E839E8" w:rsidP="00E66E66">
      <w:pPr>
        <w:pStyle w:val="ListParagraph"/>
        <w:tabs>
          <w:tab w:val="left" w:pos="540"/>
        </w:tabs>
        <w:spacing w:after="160" w:line="480" w:lineRule="auto"/>
        <w:ind w:left="0" w:right="1"/>
        <w:rPr>
          <w:rFonts w:ascii="Times New Roman" w:hAnsi="Times New Roman"/>
          <w:i/>
          <w:iCs/>
          <w:sz w:val="24"/>
        </w:rPr>
      </w:pPr>
    </w:p>
    <w:p w14:paraId="32DD59D4" w14:textId="77777777" w:rsidR="00081F68" w:rsidRPr="008965CD" w:rsidRDefault="001C73A0" w:rsidP="00E66E66">
      <w:pPr>
        <w:pStyle w:val="ListParagraph"/>
        <w:tabs>
          <w:tab w:val="left" w:pos="540"/>
        </w:tabs>
        <w:spacing w:after="160" w:line="480" w:lineRule="auto"/>
        <w:ind w:left="0" w:right="1"/>
        <w:rPr>
          <w:rFonts w:ascii="Times New Roman" w:hAnsi="Times New Roman"/>
          <w:i/>
          <w:iCs/>
          <w:sz w:val="24"/>
        </w:rPr>
      </w:pPr>
      <w:r w:rsidRPr="008965CD">
        <w:rPr>
          <w:rFonts w:ascii="Times New Roman" w:hAnsi="Times New Roman"/>
          <w:i/>
          <w:iCs/>
          <w:sz w:val="24"/>
        </w:rPr>
        <w:t>Background</w:t>
      </w:r>
    </w:p>
    <w:p w14:paraId="70CBF3DA" w14:textId="77777777" w:rsidR="00081F68" w:rsidRPr="008965CD" w:rsidRDefault="00081F68" w:rsidP="00081F68">
      <w:pPr>
        <w:pStyle w:val="ListParagraph"/>
        <w:rPr>
          <w:rFonts w:ascii="Times New Roman" w:hAnsi="Times New Roman"/>
          <w:sz w:val="24"/>
        </w:rPr>
      </w:pPr>
    </w:p>
    <w:p w14:paraId="5B56EA3B" w14:textId="1B2193A0" w:rsidR="003D17A3" w:rsidRPr="00BB48C9" w:rsidRDefault="00BB48C9" w:rsidP="00BB48C9">
      <w:pPr>
        <w:tabs>
          <w:tab w:val="left" w:pos="540"/>
        </w:tabs>
        <w:spacing w:after="160" w:line="480" w:lineRule="auto"/>
        <w:ind w:right="1"/>
        <w:rPr>
          <w:rFonts w:ascii="Times New Roman" w:hAnsi="Times New Roman"/>
          <w:sz w:val="24"/>
        </w:rPr>
      </w:pPr>
      <w:r w:rsidRPr="008965CD">
        <w:rPr>
          <w:rFonts w:ascii="Times New Roman" w:hAnsi="Times New Roman"/>
          <w:sz w:val="24"/>
        </w:rPr>
        <w:lastRenderedPageBreak/>
        <w:t>[5]</w:t>
      </w:r>
      <w:r w:rsidRPr="008965CD">
        <w:rPr>
          <w:rFonts w:ascii="Times New Roman" w:hAnsi="Times New Roman"/>
          <w:sz w:val="24"/>
        </w:rPr>
        <w:tab/>
      </w:r>
      <w:r w:rsidR="001C73A0" w:rsidRPr="00BB48C9">
        <w:rPr>
          <w:rFonts w:ascii="Times New Roman" w:hAnsi="Times New Roman"/>
          <w:sz w:val="24"/>
        </w:rPr>
        <w:t xml:space="preserve">The </w:t>
      </w:r>
      <w:r w:rsidR="007642EB" w:rsidRPr="00BB48C9">
        <w:rPr>
          <w:rFonts w:ascii="Times New Roman" w:hAnsi="Times New Roman"/>
          <w:sz w:val="24"/>
        </w:rPr>
        <w:t xml:space="preserve">main </w:t>
      </w:r>
      <w:r w:rsidR="001C73A0" w:rsidRPr="00BB48C9">
        <w:rPr>
          <w:rFonts w:ascii="Times New Roman" w:hAnsi="Times New Roman"/>
          <w:sz w:val="24"/>
        </w:rPr>
        <w:t xml:space="preserve">parties in this application are related </w:t>
      </w:r>
      <w:r w:rsidR="007642EB" w:rsidRPr="00BB48C9">
        <w:rPr>
          <w:rFonts w:ascii="Times New Roman" w:hAnsi="Times New Roman"/>
          <w:sz w:val="24"/>
        </w:rPr>
        <w:t xml:space="preserve">to each other, </w:t>
      </w:r>
      <w:r w:rsidR="001C73A0" w:rsidRPr="00BB48C9">
        <w:rPr>
          <w:rFonts w:ascii="Times New Roman" w:hAnsi="Times New Roman"/>
          <w:sz w:val="24"/>
        </w:rPr>
        <w:t xml:space="preserve">and to this end, it is imperative to set out the family background and </w:t>
      </w:r>
      <w:r w:rsidR="00CD69B3" w:rsidRPr="00BB48C9">
        <w:rPr>
          <w:rFonts w:ascii="Times New Roman" w:hAnsi="Times New Roman"/>
          <w:sz w:val="24"/>
        </w:rPr>
        <w:t xml:space="preserve">their </w:t>
      </w:r>
      <w:r w:rsidR="001C73A0" w:rsidRPr="00BB48C9">
        <w:rPr>
          <w:rFonts w:ascii="Times New Roman" w:hAnsi="Times New Roman"/>
          <w:sz w:val="24"/>
        </w:rPr>
        <w:t xml:space="preserve">relation. </w:t>
      </w:r>
      <w:r w:rsidR="00376967" w:rsidRPr="00BB48C9">
        <w:rPr>
          <w:rFonts w:ascii="Times New Roman" w:hAnsi="Times New Roman"/>
          <w:sz w:val="24"/>
        </w:rPr>
        <w:t>Stephanus Botha</w:t>
      </w:r>
      <w:r w:rsidR="00E839E8" w:rsidRPr="00BB48C9">
        <w:rPr>
          <w:rFonts w:ascii="Times New Roman" w:hAnsi="Times New Roman"/>
          <w:sz w:val="24"/>
        </w:rPr>
        <w:t xml:space="preserve">, a grandfather to the first respondent, </w:t>
      </w:r>
      <w:r w:rsidR="00D70B78" w:rsidRPr="00BB48C9">
        <w:rPr>
          <w:rFonts w:ascii="Times New Roman" w:hAnsi="Times New Roman"/>
          <w:sz w:val="24"/>
        </w:rPr>
        <w:t>passed</w:t>
      </w:r>
      <w:r w:rsidR="00376967" w:rsidRPr="00BB48C9">
        <w:rPr>
          <w:rFonts w:ascii="Times New Roman" w:hAnsi="Times New Roman"/>
          <w:sz w:val="24"/>
        </w:rPr>
        <w:t xml:space="preserve"> </w:t>
      </w:r>
      <w:r w:rsidR="006D2451" w:rsidRPr="00BB48C9">
        <w:rPr>
          <w:rFonts w:ascii="Times New Roman" w:hAnsi="Times New Roman"/>
          <w:sz w:val="24"/>
        </w:rPr>
        <w:t>o</w:t>
      </w:r>
      <w:r w:rsidR="00376967" w:rsidRPr="00BB48C9">
        <w:rPr>
          <w:rFonts w:ascii="Times New Roman" w:hAnsi="Times New Roman"/>
          <w:sz w:val="24"/>
        </w:rPr>
        <w:t xml:space="preserve">n </w:t>
      </w:r>
      <w:r w:rsidR="00E96C89" w:rsidRPr="00BB48C9">
        <w:rPr>
          <w:rFonts w:ascii="Times New Roman" w:hAnsi="Times New Roman"/>
          <w:sz w:val="24"/>
        </w:rPr>
        <w:t>30 June 2002</w:t>
      </w:r>
      <w:r w:rsidR="00CD69B3" w:rsidRPr="00BB48C9">
        <w:rPr>
          <w:rFonts w:ascii="Times New Roman" w:hAnsi="Times New Roman"/>
          <w:sz w:val="24"/>
        </w:rPr>
        <w:t xml:space="preserve"> and together with </w:t>
      </w:r>
      <w:r w:rsidR="006D2451" w:rsidRPr="00BB48C9">
        <w:rPr>
          <w:rFonts w:ascii="Times New Roman" w:hAnsi="Times New Roman"/>
          <w:sz w:val="24"/>
        </w:rPr>
        <w:t>his wife had</w:t>
      </w:r>
      <w:r w:rsidR="00CD69B3" w:rsidRPr="00BB48C9">
        <w:rPr>
          <w:rFonts w:ascii="Times New Roman" w:hAnsi="Times New Roman"/>
          <w:sz w:val="24"/>
        </w:rPr>
        <w:t>, for the purposes of this application, three</w:t>
      </w:r>
      <w:r w:rsidR="00D70B78" w:rsidRPr="00BB48C9">
        <w:rPr>
          <w:rFonts w:ascii="Times New Roman" w:hAnsi="Times New Roman"/>
          <w:sz w:val="24"/>
        </w:rPr>
        <w:t xml:space="preserve"> </w:t>
      </w:r>
      <w:r w:rsidR="006D2451" w:rsidRPr="00BB48C9">
        <w:rPr>
          <w:rFonts w:ascii="Times New Roman" w:hAnsi="Times New Roman"/>
          <w:sz w:val="24"/>
        </w:rPr>
        <w:t xml:space="preserve">children, namely, Charles Botha, </w:t>
      </w:r>
      <w:r w:rsidR="00D70B78" w:rsidRPr="00BB48C9">
        <w:rPr>
          <w:rFonts w:ascii="Times New Roman" w:hAnsi="Times New Roman"/>
          <w:sz w:val="24"/>
        </w:rPr>
        <w:t>Stephanus Botha</w:t>
      </w:r>
      <w:r w:rsidR="001C73A0">
        <w:rPr>
          <w:rStyle w:val="FootnoteReference"/>
          <w:rFonts w:ascii="Times New Roman" w:hAnsi="Times New Roman"/>
          <w:sz w:val="24"/>
        </w:rPr>
        <w:footnoteReference w:id="3"/>
      </w:r>
      <w:r w:rsidR="00D70B78" w:rsidRPr="00BB48C9">
        <w:rPr>
          <w:rFonts w:ascii="Times New Roman" w:hAnsi="Times New Roman"/>
          <w:sz w:val="24"/>
        </w:rPr>
        <w:t xml:space="preserve"> (</w:t>
      </w:r>
      <w:r w:rsidR="00D70B78" w:rsidRPr="00BB48C9">
        <w:rPr>
          <w:rFonts w:ascii="Times New Roman" w:hAnsi="Times New Roman"/>
          <w:i/>
          <w:iCs/>
          <w:sz w:val="24"/>
        </w:rPr>
        <w:t>Stephanus Botha jnr</w:t>
      </w:r>
      <w:r w:rsidR="00D70B78" w:rsidRPr="00BB48C9">
        <w:rPr>
          <w:rFonts w:ascii="Times New Roman" w:hAnsi="Times New Roman"/>
          <w:sz w:val="24"/>
        </w:rPr>
        <w:t>.)</w:t>
      </w:r>
      <w:r w:rsidR="006D2451" w:rsidRPr="00BB48C9">
        <w:rPr>
          <w:rFonts w:ascii="Times New Roman" w:hAnsi="Times New Roman"/>
          <w:sz w:val="24"/>
        </w:rPr>
        <w:t xml:space="preserve"> and</w:t>
      </w:r>
      <w:r w:rsidR="00E96C89" w:rsidRPr="00BB48C9">
        <w:rPr>
          <w:rFonts w:ascii="Times New Roman" w:hAnsi="Times New Roman"/>
          <w:sz w:val="24"/>
        </w:rPr>
        <w:t xml:space="preserve"> the respondent’s mother.</w:t>
      </w:r>
      <w:r w:rsidR="00AC0714" w:rsidRPr="00BB48C9">
        <w:rPr>
          <w:rFonts w:ascii="Times New Roman" w:hAnsi="Times New Roman"/>
          <w:sz w:val="24"/>
        </w:rPr>
        <w:t xml:space="preserve"> </w:t>
      </w:r>
      <w:r w:rsidR="006D2451" w:rsidRPr="00BB48C9">
        <w:rPr>
          <w:rFonts w:ascii="Times New Roman" w:hAnsi="Times New Roman"/>
          <w:sz w:val="24"/>
        </w:rPr>
        <w:t>Ste</w:t>
      </w:r>
      <w:r w:rsidR="00E96C89" w:rsidRPr="00BB48C9">
        <w:rPr>
          <w:rFonts w:ascii="Times New Roman" w:hAnsi="Times New Roman"/>
          <w:sz w:val="24"/>
        </w:rPr>
        <w:t>phanus</w:t>
      </w:r>
      <w:r w:rsidR="006D2451" w:rsidRPr="00BB48C9">
        <w:rPr>
          <w:rFonts w:ascii="Times New Roman" w:hAnsi="Times New Roman"/>
          <w:sz w:val="24"/>
        </w:rPr>
        <w:t xml:space="preserve"> Botha</w:t>
      </w:r>
      <w:r w:rsidR="00D70B78" w:rsidRPr="00BB48C9">
        <w:rPr>
          <w:rFonts w:ascii="Times New Roman" w:hAnsi="Times New Roman"/>
          <w:sz w:val="24"/>
        </w:rPr>
        <w:t xml:space="preserve"> jnr</w:t>
      </w:r>
      <w:r w:rsidR="00AC0714" w:rsidRPr="00BB48C9">
        <w:rPr>
          <w:rFonts w:ascii="Times New Roman" w:hAnsi="Times New Roman"/>
          <w:sz w:val="24"/>
        </w:rPr>
        <w:t>.</w:t>
      </w:r>
      <w:r w:rsidR="006D2451" w:rsidRPr="00BB48C9">
        <w:rPr>
          <w:rFonts w:ascii="Times New Roman" w:hAnsi="Times New Roman"/>
          <w:sz w:val="24"/>
        </w:rPr>
        <w:t xml:space="preserve"> is survived by the two daughters, Anja and Joey Botha, </w:t>
      </w:r>
      <w:r w:rsidR="008965CD" w:rsidRPr="00BB48C9">
        <w:rPr>
          <w:rFonts w:ascii="Times New Roman" w:hAnsi="Times New Roman"/>
          <w:sz w:val="24"/>
        </w:rPr>
        <w:t xml:space="preserve">who are </w:t>
      </w:r>
      <w:r w:rsidR="006D2451" w:rsidRPr="00BB48C9">
        <w:rPr>
          <w:rFonts w:ascii="Times New Roman" w:hAnsi="Times New Roman"/>
          <w:sz w:val="24"/>
        </w:rPr>
        <w:t xml:space="preserve">the </w:t>
      </w:r>
      <w:r w:rsidR="007642EB" w:rsidRPr="00BB48C9">
        <w:rPr>
          <w:rFonts w:ascii="Times New Roman" w:hAnsi="Times New Roman"/>
          <w:sz w:val="24"/>
        </w:rPr>
        <w:t xml:space="preserve">first and </w:t>
      </w:r>
      <w:r w:rsidR="008965CD" w:rsidRPr="00BB48C9">
        <w:rPr>
          <w:rFonts w:ascii="Times New Roman" w:hAnsi="Times New Roman"/>
          <w:sz w:val="24"/>
        </w:rPr>
        <w:t>second a</w:t>
      </w:r>
      <w:r w:rsidR="006D2451" w:rsidRPr="00BB48C9">
        <w:rPr>
          <w:rFonts w:ascii="Times New Roman" w:hAnsi="Times New Roman"/>
          <w:sz w:val="24"/>
        </w:rPr>
        <w:t xml:space="preserve">pplicants in this </w:t>
      </w:r>
      <w:r w:rsidR="006D2451" w:rsidRPr="00BB48C9">
        <w:rPr>
          <w:rFonts w:ascii="Times New Roman" w:hAnsi="Times New Roman"/>
          <w:i/>
          <w:iCs/>
          <w:sz w:val="24"/>
        </w:rPr>
        <w:t>lis</w:t>
      </w:r>
      <w:r w:rsidR="006D2451" w:rsidRPr="00BB48C9">
        <w:rPr>
          <w:rFonts w:ascii="Times New Roman" w:hAnsi="Times New Roman"/>
          <w:sz w:val="24"/>
        </w:rPr>
        <w:t xml:space="preserve">. </w:t>
      </w:r>
      <w:r w:rsidR="00E96C89" w:rsidRPr="00BB48C9">
        <w:rPr>
          <w:rFonts w:ascii="Times New Roman" w:hAnsi="Times New Roman"/>
          <w:sz w:val="24"/>
        </w:rPr>
        <w:t xml:space="preserve">Respondent’s mother </w:t>
      </w:r>
      <w:r w:rsidR="006D2451" w:rsidRPr="00BB48C9">
        <w:rPr>
          <w:rFonts w:ascii="Times New Roman" w:hAnsi="Times New Roman"/>
          <w:sz w:val="24"/>
        </w:rPr>
        <w:t>was survived by two sons</w:t>
      </w:r>
      <w:r w:rsidR="00E96C89" w:rsidRPr="00BB48C9">
        <w:rPr>
          <w:rFonts w:ascii="Times New Roman" w:hAnsi="Times New Roman"/>
          <w:sz w:val="24"/>
        </w:rPr>
        <w:t>,</w:t>
      </w:r>
      <w:r w:rsidR="006D2451" w:rsidRPr="00BB48C9">
        <w:rPr>
          <w:rFonts w:ascii="Times New Roman" w:hAnsi="Times New Roman"/>
          <w:sz w:val="24"/>
        </w:rPr>
        <w:t xml:space="preserve"> </w:t>
      </w:r>
      <w:r w:rsidR="00E96C89" w:rsidRPr="00BB48C9">
        <w:rPr>
          <w:rFonts w:ascii="Times New Roman" w:hAnsi="Times New Roman"/>
          <w:sz w:val="24"/>
        </w:rPr>
        <w:t xml:space="preserve">George </w:t>
      </w:r>
      <w:r w:rsidR="00D70B78" w:rsidRPr="00BB48C9">
        <w:rPr>
          <w:rFonts w:ascii="Times New Roman" w:hAnsi="Times New Roman"/>
          <w:sz w:val="24"/>
        </w:rPr>
        <w:t>Dederick</w:t>
      </w:r>
      <w:r w:rsidR="00E96C89" w:rsidRPr="00BB48C9">
        <w:rPr>
          <w:rFonts w:ascii="Times New Roman" w:hAnsi="Times New Roman"/>
          <w:sz w:val="24"/>
        </w:rPr>
        <w:t xml:space="preserve"> </w:t>
      </w:r>
      <w:r w:rsidR="006D2451" w:rsidRPr="00BB48C9">
        <w:rPr>
          <w:rFonts w:ascii="Times New Roman" w:hAnsi="Times New Roman"/>
          <w:sz w:val="24"/>
        </w:rPr>
        <w:t>Ruthven</w:t>
      </w:r>
      <w:r w:rsidR="00E96C89" w:rsidRPr="00BB48C9">
        <w:rPr>
          <w:rFonts w:ascii="Times New Roman" w:hAnsi="Times New Roman"/>
          <w:sz w:val="24"/>
        </w:rPr>
        <w:t xml:space="preserve"> </w:t>
      </w:r>
      <w:r w:rsidR="00AB699C" w:rsidRPr="00BB48C9">
        <w:rPr>
          <w:rFonts w:ascii="Times New Roman" w:hAnsi="Times New Roman"/>
          <w:sz w:val="24"/>
        </w:rPr>
        <w:t>(</w:t>
      </w:r>
      <w:r w:rsidR="00D70B78" w:rsidRPr="00BB48C9">
        <w:rPr>
          <w:rFonts w:ascii="Times New Roman" w:hAnsi="Times New Roman"/>
          <w:i/>
          <w:iCs/>
          <w:sz w:val="24"/>
        </w:rPr>
        <w:t>Dederick</w:t>
      </w:r>
      <w:r w:rsidR="00AB469F" w:rsidRPr="00BB48C9">
        <w:rPr>
          <w:rFonts w:ascii="Times New Roman" w:hAnsi="Times New Roman"/>
          <w:i/>
          <w:iCs/>
          <w:sz w:val="24"/>
        </w:rPr>
        <w:t xml:space="preserve"> Ruthven</w:t>
      </w:r>
      <w:r w:rsidR="00E96C89" w:rsidRPr="00BB48C9">
        <w:rPr>
          <w:rFonts w:ascii="Times New Roman" w:hAnsi="Times New Roman"/>
          <w:sz w:val="24"/>
        </w:rPr>
        <w:t>)</w:t>
      </w:r>
      <w:r w:rsidR="006D2451" w:rsidRPr="00BB48C9">
        <w:rPr>
          <w:rFonts w:ascii="Times New Roman" w:hAnsi="Times New Roman"/>
          <w:sz w:val="24"/>
        </w:rPr>
        <w:t xml:space="preserve"> and St</w:t>
      </w:r>
      <w:r w:rsidR="001C73A0" w:rsidRPr="00BB48C9">
        <w:rPr>
          <w:rFonts w:ascii="Times New Roman" w:hAnsi="Times New Roman"/>
          <w:sz w:val="24"/>
        </w:rPr>
        <w:t>e</w:t>
      </w:r>
      <w:r w:rsidR="006D2451" w:rsidRPr="00BB48C9">
        <w:rPr>
          <w:rFonts w:ascii="Times New Roman" w:hAnsi="Times New Roman"/>
          <w:sz w:val="24"/>
        </w:rPr>
        <w:t>phanus Ruthven</w:t>
      </w:r>
      <w:r w:rsidR="001C73A0" w:rsidRPr="00BB48C9">
        <w:rPr>
          <w:rFonts w:ascii="Times New Roman" w:hAnsi="Times New Roman"/>
          <w:sz w:val="24"/>
        </w:rPr>
        <w:t xml:space="preserve">, the latter being the first respondent in this </w:t>
      </w:r>
      <w:r w:rsidR="001C73A0" w:rsidRPr="00BB48C9">
        <w:rPr>
          <w:rFonts w:ascii="Times New Roman" w:hAnsi="Times New Roman"/>
          <w:i/>
          <w:iCs/>
          <w:sz w:val="24"/>
        </w:rPr>
        <w:t>lis</w:t>
      </w:r>
      <w:r w:rsidR="001C73A0" w:rsidRPr="00BB48C9">
        <w:rPr>
          <w:rFonts w:ascii="Times New Roman" w:hAnsi="Times New Roman"/>
          <w:sz w:val="24"/>
        </w:rPr>
        <w:t>.</w:t>
      </w:r>
      <w:r w:rsidR="006D2451" w:rsidRPr="00BB48C9">
        <w:rPr>
          <w:rFonts w:ascii="Times New Roman" w:hAnsi="Times New Roman"/>
          <w:sz w:val="24"/>
        </w:rPr>
        <w:t xml:space="preserve"> </w:t>
      </w:r>
      <w:r w:rsidR="008965CD" w:rsidRPr="00BB48C9">
        <w:rPr>
          <w:rFonts w:ascii="Times New Roman" w:hAnsi="Times New Roman"/>
          <w:sz w:val="24"/>
        </w:rPr>
        <w:t xml:space="preserve">The first respondent is, therefore, a cousin to the </w:t>
      </w:r>
      <w:r w:rsidR="00497DA8" w:rsidRPr="00BB48C9">
        <w:rPr>
          <w:rFonts w:ascii="Times New Roman" w:hAnsi="Times New Roman"/>
          <w:sz w:val="24"/>
        </w:rPr>
        <w:t xml:space="preserve">first and </w:t>
      </w:r>
      <w:r w:rsidR="008965CD" w:rsidRPr="00BB48C9">
        <w:rPr>
          <w:rFonts w:ascii="Times New Roman" w:hAnsi="Times New Roman"/>
          <w:sz w:val="24"/>
        </w:rPr>
        <w:t>second applicants.</w:t>
      </w:r>
    </w:p>
    <w:p w14:paraId="3064B2F9" w14:textId="77777777" w:rsidR="003D17A3" w:rsidRPr="008965CD" w:rsidRDefault="003D17A3" w:rsidP="003D17A3">
      <w:pPr>
        <w:pStyle w:val="ListParagraph"/>
        <w:tabs>
          <w:tab w:val="left" w:pos="540"/>
        </w:tabs>
        <w:spacing w:after="160" w:line="480" w:lineRule="auto"/>
        <w:ind w:left="0" w:right="1"/>
        <w:rPr>
          <w:rFonts w:ascii="Times New Roman" w:hAnsi="Times New Roman"/>
          <w:sz w:val="24"/>
        </w:rPr>
      </w:pPr>
    </w:p>
    <w:p w14:paraId="2232D69F" w14:textId="60FBF53A" w:rsidR="00AD3E58" w:rsidRPr="00BB48C9" w:rsidRDefault="00BB48C9" w:rsidP="00BB48C9">
      <w:pPr>
        <w:tabs>
          <w:tab w:val="left" w:pos="540"/>
        </w:tabs>
        <w:spacing w:after="160" w:line="480" w:lineRule="auto"/>
        <w:ind w:right="1"/>
        <w:rPr>
          <w:rFonts w:ascii="Times New Roman" w:hAnsi="Times New Roman"/>
          <w:sz w:val="24"/>
        </w:rPr>
      </w:pPr>
      <w:r w:rsidRPr="008965CD">
        <w:rPr>
          <w:rFonts w:ascii="Times New Roman" w:hAnsi="Times New Roman"/>
          <w:sz w:val="24"/>
        </w:rPr>
        <w:t>[6]</w:t>
      </w:r>
      <w:r w:rsidRPr="008965CD">
        <w:rPr>
          <w:rFonts w:ascii="Times New Roman" w:hAnsi="Times New Roman"/>
          <w:sz w:val="24"/>
        </w:rPr>
        <w:tab/>
      </w:r>
      <w:r w:rsidR="001C73A0" w:rsidRPr="00BB48C9">
        <w:rPr>
          <w:rFonts w:ascii="Times New Roman" w:hAnsi="Times New Roman"/>
          <w:sz w:val="24"/>
        </w:rPr>
        <w:t xml:space="preserve">The late </w:t>
      </w:r>
      <w:r w:rsidR="003D17A3" w:rsidRPr="00BB48C9">
        <w:rPr>
          <w:rFonts w:ascii="Times New Roman" w:hAnsi="Times New Roman"/>
          <w:sz w:val="24"/>
        </w:rPr>
        <w:t>Stephanus Botha</w:t>
      </w:r>
      <w:r w:rsidR="00D70B78" w:rsidRPr="00BB48C9">
        <w:rPr>
          <w:rFonts w:ascii="Times New Roman" w:hAnsi="Times New Roman"/>
          <w:sz w:val="24"/>
        </w:rPr>
        <w:t xml:space="preserve"> snr</w:t>
      </w:r>
      <w:r w:rsidR="003D17A3" w:rsidRPr="00BB48C9">
        <w:rPr>
          <w:rFonts w:ascii="Times New Roman" w:hAnsi="Times New Roman"/>
          <w:sz w:val="24"/>
        </w:rPr>
        <w:t xml:space="preserve"> </w:t>
      </w:r>
      <w:r w:rsidR="00D70B78" w:rsidRPr="00BB48C9">
        <w:rPr>
          <w:rFonts w:ascii="Times New Roman" w:hAnsi="Times New Roman"/>
          <w:sz w:val="24"/>
        </w:rPr>
        <w:t xml:space="preserve">executed </w:t>
      </w:r>
      <w:r w:rsidR="00376967" w:rsidRPr="00BB48C9">
        <w:rPr>
          <w:rFonts w:ascii="Times New Roman" w:hAnsi="Times New Roman"/>
          <w:sz w:val="24"/>
        </w:rPr>
        <w:t xml:space="preserve">a </w:t>
      </w:r>
      <w:r w:rsidR="00333E3F" w:rsidRPr="00BB48C9">
        <w:rPr>
          <w:rFonts w:ascii="Times New Roman" w:hAnsi="Times New Roman"/>
          <w:sz w:val="24"/>
        </w:rPr>
        <w:t>W</w:t>
      </w:r>
      <w:r w:rsidR="00376967" w:rsidRPr="00BB48C9">
        <w:rPr>
          <w:rFonts w:ascii="Times New Roman" w:hAnsi="Times New Roman"/>
          <w:sz w:val="24"/>
        </w:rPr>
        <w:t>ill in terms of which three trust</w:t>
      </w:r>
      <w:r w:rsidR="003D17A3" w:rsidRPr="00BB48C9">
        <w:rPr>
          <w:rFonts w:ascii="Times New Roman" w:hAnsi="Times New Roman"/>
          <w:sz w:val="24"/>
        </w:rPr>
        <w:t>s</w:t>
      </w:r>
      <w:r w:rsidR="00376967" w:rsidRPr="00BB48C9">
        <w:rPr>
          <w:rFonts w:ascii="Times New Roman" w:hAnsi="Times New Roman"/>
          <w:sz w:val="24"/>
        </w:rPr>
        <w:t xml:space="preserve"> were to be</w:t>
      </w:r>
      <w:r w:rsidR="006D2451" w:rsidRPr="00BB48C9">
        <w:rPr>
          <w:rFonts w:ascii="Times New Roman" w:hAnsi="Times New Roman"/>
          <w:sz w:val="24"/>
        </w:rPr>
        <w:t xml:space="preserve"> </w:t>
      </w:r>
      <w:r w:rsidR="00376967" w:rsidRPr="00BB48C9">
        <w:rPr>
          <w:rFonts w:ascii="Times New Roman" w:hAnsi="Times New Roman"/>
          <w:sz w:val="24"/>
        </w:rPr>
        <w:t xml:space="preserve">established. </w:t>
      </w:r>
      <w:r w:rsidR="003D17A3" w:rsidRPr="00BB48C9">
        <w:rPr>
          <w:rFonts w:ascii="Times New Roman" w:hAnsi="Times New Roman"/>
          <w:sz w:val="24"/>
        </w:rPr>
        <w:t xml:space="preserve">One of the trusts to be established was a </w:t>
      </w:r>
      <w:r w:rsidR="00376967" w:rsidRPr="00BB48C9">
        <w:rPr>
          <w:rFonts w:ascii="Times New Roman" w:hAnsi="Times New Roman"/>
          <w:sz w:val="24"/>
        </w:rPr>
        <w:t>Bewind Trust.</w:t>
      </w:r>
      <w:r w:rsidR="001C73A0">
        <w:rPr>
          <w:rStyle w:val="FootnoteReference"/>
          <w:rFonts w:ascii="Times New Roman" w:hAnsi="Times New Roman"/>
          <w:sz w:val="24"/>
        </w:rPr>
        <w:footnoteReference w:id="4"/>
      </w:r>
      <w:r w:rsidR="00497DA8" w:rsidRPr="00BB48C9">
        <w:rPr>
          <w:rFonts w:ascii="Times New Roman" w:hAnsi="Times New Roman"/>
          <w:sz w:val="24"/>
        </w:rPr>
        <w:t>,</w:t>
      </w:r>
      <w:r w:rsidR="001C73A0">
        <w:rPr>
          <w:rStyle w:val="FootnoteReference"/>
          <w:rFonts w:ascii="Times New Roman" w:hAnsi="Times New Roman"/>
          <w:sz w:val="24"/>
        </w:rPr>
        <w:footnoteReference w:id="5"/>
      </w:r>
      <w:r w:rsidR="00376967" w:rsidRPr="00BB48C9">
        <w:rPr>
          <w:rFonts w:ascii="Times New Roman" w:hAnsi="Times New Roman"/>
          <w:sz w:val="24"/>
        </w:rPr>
        <w:t xml:space="preserve"> , in terms of which </w:t>
      </w:r>
      <w:r w:rsidR="003D17A3" w:rsidRPr="00BB48C9">
        <w:rPr>
          <w:rFonts w:ascii="Times New Roman" w:hAnsi="Times New Roman"/>
          <w:sz w:val="24"/>
        </w:rPr>
        <w:t>the</w:t>
      </w:r>
      <w:r w:rsidR="004279C9" w:rsidRPr="00BB48C9">
        <w:rPr>
          <w:rFonts w:ascii="Times New Roman" w:hAnsi="Times New Roman"/>
          <w:sz w:val="24"/>
        </w:rPr>
        <w:t xml:space="preserve"> trustees </w:t>
      </w:r>
      <w:r w:rsidR="00D70B78" w:rsidRPr="00BB48C9">
        <w:rPr>
          <w:rFonts w:ascii="Times New Roman" w:hAnsi="Times New Roman"/>
          <w:sz w:val="24"/>
        </w:rPr>
        <w:t xml:space="preserve">thereof </w:t>
      </w:r>
      <w:r w:rsidR="004279C9" w:rsidRPr="00BB48C9">
        <w:rPr>
          <w:rFonts w:ascii="Times New Roman" w:hAnsi="Times New Roman"/>
          <w:sz w:val="24"/>
        </w:rPr>
        <w:t>will manage the</w:t>
      </w:r>
      <w:r w:rsidR="003D17A3" w:rsidRPr="00BB48C9">
        <w:rPr>
          <w:rFonts w:ascii="Times New Roman" w:hAnsi="Times New Roman"/>
          <w:sz w:val="24"/>
        </w:rPr>
        <w:t xml:space="preserve"> </w:t>
      </w:r>
      <w:r w:rsidR="00376967" w:rsidRPr="00BB48C9">
        <w:rPr>
          <w:rFonts w:ascii="Times New Roman" w:hAnsi="Times New Roman"/>
          <w:sz w:val="24"/>
        </w:rPr>
        <w:t>farm</w:t>
      </w:r>
      <w:r w:rsidR="003D17A3" w:rsidRPr="00BB48C9">
        <w:rPr>
          <w:rFonts w:ascii="Times New Roman" w:hAnsi="Times New Roman"/>
          <w:sz w:val="24"/>
        </w:rPr>
        <w:t xml:space="preserve">, </w:t>
      </w:r>
      <w:r w:rsidR="004279C9" w:rsidRPr="00BB48C9">
        <w:rPr>
          <w:rFonts w:ascii="Times New Roman" w:hAnsi="Times New Roman"/>
          <w:sz w:val="24"/>
        </w:rPr>
        <w:t xml:space="preserve">which </w:t>
      </w:r>
      <w:r w:rsidR="003D17A3" w:rsidRPr="00BB48C9">
        <w:rPr>
          <w:rFonts w:ascii="Times New Roman" w:hAnsi="Times New Roman"/>
          <w:sz w:val="24"/>
        </w:rPr>
        <w:t xml:space="preserve">would be </w:t>
      </w:r>
      <w:r w:rsidR="00CD69B3" w:rsidRPr="00BB48C9">
        <w:rPr>
          <w:rFonts w:ascii="Times New Roman" w:hAnsi="Times New Roman"/>
          <w:sz w:val="24"/>
        </w:rPr>
        <w:t xml:space="preserve">registered in the names of </w:t>
      </w:r>
      <w:r w:rsidR="003D17A3" w:rsidRPr="00BB48C9">
        <w:rPr>
          <w:rFonts w:ascii="Times New Roman" w:hAnsi="Times New Roman"/>
          <w:sz w:val="24"/>
        </w:rPr>
        <w:t>Botha Ruthven Trust</w:t>
      </w:r>
      <w:r w:rsidR="00376967" w:rsidRPr="00BB48C9">
        <w:rPr>
          <w:rFonts w:ascii="Times New Roman" w:hAnsi="Times New Roman"/>
          <w:sz w:val="24"/>
        </w:rPr>
        <w:t xml:space="preserve">. </w:t>
      </w:r>
      <w:r w:rsidR="001C73A0" w:rsidRPr="00BB48C9">
        <w:rPr>
          <w:rFonts w:ascii="Times New Roman" w:hAnsi="Times New Roman"/>
          <w:sz w:val="24"/>
        </w:rPr>
        <w:t xml:space="preserve">The late </w:t>
      </w:r>
      <w:r w:rsidR="00D70B78" w:rsidRPr="00BB48C9">
        <w:rPr>
          <w:rFonts w:ascii="Times New Roman" w:hAnsi="Times New Roman"/>
          <w:sz w:val="24"/>
        </w:rPr>
        <w:t>Stephanus Botha jnr</w:t>
      </w:r>
      <w:r w:rsidR="00B93049" w:rsidRPr="00BB48C9">
        <w:rPr>
          <w:rFonts w:ascii="Times New Roman" w:hAnsi="Times New Roman"/>
          <w:sz w:val="24"/>
        </w:rPr>
        <w:t>.</w:t>
      </w:r>
      <w:r w:rsidR="001C73A0" w:rsidRPr="00BB48C9">
        <w:rPr>
          <w:rFonts w:ascii="Times New Roman" w:hAnsi="Times New Roman"/>
          <w:sz w:val="24"/>
        </w:rPr>
        <w:t xml:space="preserve"> is the beneficiary in the Botha Ruthven Trust.</w:t>
      </w:r>
    </w:p>
    <w:p w14:paraId="13605546" w14:textId="77777777" w:rsidR="00AD3E58" w:rsidRPr="008965CD" w:rsidRDefault="00AD3E58" w:rsidP="00AD3E58">
      <w:pPr>
        <w:pStyle w:val="ListParagraph"/>
        <w:rPr>
          <w:rFonts w:ascii="Times New Roman" w:hAnsi="Times New Roman"/>
          <w:sz w:val="24"/>
        </w:rPr>
      </w:pPr>
    </w:p>
    <w:p w14:paraId="71B42B27" w14:textId="3B3F0333" w:rsidR="00AD3E58" w:rsidRPr="00BB48C9" w:rsidRDefault="00BB48C9" w:rsidP="00BB48C9">
      <w:pPr>
        <w:tabs>
          <w:tab w:val="left" w:pos="540"/>
        </w:tabs>
        <w:spacing w:after="160" w:line="480" w:lineRule="auto"/>
        <w:ind w:right="1"/>
        <w:rPr>
          <w:rFonts w:ascii="Times New Roman" w:hAnsi="Times New Roman"/>
          <w:i/>
          <w:iCs/>
          <w:sz w:val="24"/>
        </w:rPr>
      </w:pPr>
      <w:r w:rsidRPr="008965CD">
        <w:rPr>
          <w:rFonts w:ascii="Times New Roman" w:hAnsi="Times New Roman"/>
          <w:iCs/>
          <w:sz w:val="24"/>
        </w:rPr>
        <w:t>[7]</w:t>
      </w:r>
      <w:r w:rsidRPr="008965CD">
        <w:rPr>
          <w:rFonts w:ascii="Times New Roman" w:hAnsi="Times New Roman"/>
          <w:iCs/>
          <w:sz w:val="24"/>
        </w:rPr>
        <w:tab/>
      </w:r>
      <w:r w:rsidR="001C73A0" w:rsidRPr="00BB48C9">
        <w:rPr>
          <w:rFonts w:ascii="Times New Roman" w:hAnsi="Times New Roman"/>
          <w:sz w:val="24"/>
        </w:rPr>
        <w:t xml:space="preserve">The second respondent, </w:t>
      </w:r>
      <w:r w:rsidR="001134CD" w:rsidRPr="00BB48C9">
        <w:rPr>
          <w:rFonts w:ascii="Times New Roman" w:hAnsi="Times New Roman"/>
          <w:sz w:val="24"/>
        </w:rPr>
        <w:t xml:space="preserve">together with the late </w:t>
      </w:r>
      <w:r w:rsidR="00D70B78" w:rsidRPr="00BB48C9">
        <w:rPr>
          <w:rFonts w:ascii="Times New Roman" w:hAnsi="Times New Roman"/>
          <w:sz w:val="24"/>
        </w:rPr>
        <w:t>Stephanus Botha jnr</w:t>
      </w:r>
      <w:r w:rsidR="00B93049" w:rsidRPr="00BB48C9">
        <w:rPr>
          <w:rFonts w:ascii="Times New Roman" w:hAnsi="Times New Roman"/>
          <w:sz w:val="24"/>
        </w:rPr>
        <w:t>.</w:t>
      </w:r>
      <w:r w:rsidR="001134CD" w:rsidRPr="00BB48C9">
        <w:rPr>
          <w:rFonts w:ascii="Times New Roman" w:hAnsi="Times New Roman"/>
          <w:sz w:val="24"/>
        </w:rPr>
        <w:t xml:space="preserve"> believed that the farm was bequeathed to </w:t>
      </w:r>
      <w:r w:rsidR="00651700" w:rsidRPr="00BB48C9">
        <w:rPr>
          <w:rFonts w:ascii="Times New Roman" w:hAnsi="Times New Roman"/>
          <w:sz w:val="24"/>
        </w:rPr>
        <w:t xml:space="preserve">the respondent </w:t>
      </w:r>
      <w:r w:rsidR="001134CD" w:rsidRPr="00BB48C9">
        <w:rPr>
          <w:rFonts w:ascii="Times New Roman" w:hAnsi="Times New Roman"/>
          <w:sz w:val="24"/>
        </w:rPr>
        <w:t>and his brother</w:t>
      </w:r>
      <w:r w:rsidR="00AB469F" w:rsidRPr="00BB48C9">
        <w:rPr>
          <w:rFonts w:ascii="Times New Roman" w:hAnsi="Times New Roman"/>
          <w:sz w:val="24"/>
        </w:rPr>
        <w:t>,</w:t>
      </w:r>
      <w:r w:rsidR="001134CD" w:rsidRPr="00BB48C9">
        <w:rPr>
          <w:rFonts w:ascii="Times New Roman" w:hAnsi="Times New Roman"/>
          <w:sz w:val="24"/>
        </w:rPr>
        <w:t xml:space="preserve"> </w:t>
      </w:r>
      <w:r w:rsidR="00D70B78" w:rsidRPr="00BB48C9">
        <w:rPr>
          <w:rFonts w:ascii="Times New Roman" w:hAnsi="Times New Roman"/>
          <w:sz w:val="24"/>
        </w:rPr>
        <w:t>Dederick</w:t>
      </w:r>
      <w:r w:rsidR="008965CD" w:rsidRPr="00BB48C9">
        <w:rPr>
          <w:rFonts w:ascii="Times New Roman" w:hAnsi="Times New Roman"/>
          <w:sz w:val="24"/>
        </w:rPr>
        <w:t xml:space="preserve"> Ruthven</w:t>
      </w:r>
      <w:r w:rsidR="001134CD" w:rsidRPr="00BB48C9">
        <w:rPr>
          <w:rFonts w:ascii="Times New Roman" w:hAnsi="Times New Roman"/>
          <w:sz w:val="24"/>
        </w:rPr>
        <w:t xml:space="preserve">. The second respondent </w:t>
      </w:r>
      <w:r w:rsidR="008965CD" w:rsidRPr="00BB48C9">
        <w:rPr>
          <w:rFonts w:ascii="Times New Roman" w:hAnsi="Times New Roman"/>
          <w:sz w:val="24"/>
        </w:rPr>
        <w:t xml:space="preserve">and his brother </w:t>
      </w:r>
      <w:r w:rsidR="00D70B78" w:rsidRPr="00BB48C9">
        <w:rPr>
          <w:rFonts w:ascii="Times New Roman" w:hAnsi="Times New Roman"/>
          <w:sz w:val="24"/>
        </w:rPr>
        <w:t>Dederick</w:t>
      </w:r>
      <w:r w:rsidR="008965CD" w:rsidRPr="00BB48C9">
        <w:rPr>
          <w:rFonts w:ascii="Times New Roman" w:hAnsi="Times New Roman"/>
          <w:sz w:val="24"/>
        </w:rPr>
        <w:t xml:space="preserve"> Ruthven, </w:t>
      </w:r>
      <w:r w:rsidR="001134CD" w:rsidRPr="00BB48C9">
        <w:rPr>
          <w:rFonts w:ascii="Times New Roman" w:hAnsi="Times New Roman"/>
          <w:sz w:val="24"/>
        </w:rPr>
        <w:t>having realised th</w:t>
      </w:r>
      <w:r w:rsidR="008965CD" w:rsidRPr="00BB48C9">
        <w:rPr>
          <w:rFonts w:ascii="Times New Roman" w:hAnsi="Times New Roman"/>
          <w:sz w:val="24"/>
        </w:rPr>
        <w:t xml:space="preserve">ey could </w:t>
      </w:r>
      <w:r w:rsidR="001134CD" w:rsidRPr="00BB48C9">
        <w:rPr>
          <w:rFonts w:ascii="Times New Roman" w:hAnsi="Times New Roman"/>
          <w:sz w:val="24"/>
        </w:rPr>
        <w:t xml:space="preserve">not </w:t>
      </w:r>
      <w:r w:rsidR="004279C9" w:rsidRPr="00BB48C9">
        <w:rPr>
          <w:rFonts w:ascii="Times New Roman" w:hAnsi="Times New Roman"/>
          <w:sz w:val="24"/>
        </w:rPr>
        <w:t xml:space="preserve">afford to </w:t>
      </w:r>
      <w:r w:rsidR="001134CD" w:rsidRPr="00BB48C9">
        <w:rPr>
          <w:rFonts w:ascii="Times New Roman" w:hAnsi="Times New Roman"/>
          <w:sz w:val="24"/>
        </w:rPr>
        <w:t xml:space="preserve">maintain the farm, decided to sell it. Their uncle Charles Botha made an offer of </w:t>
      </w:r>
      <w:r w:rsidR="0046541F" w:rsidRPr="00BB48C9">
        <w:rPr>
          <w:rFonts w:ascii="Times New Roman" w:hAnsi="Times New Roman"/>
          <w:sz w:val="24"/>
        </w:rPr>
        <w:t>R</w:t>
      </w:r>
      <w:r w:rsidR="001134CD" w:rsidRPr="00BB48C9">
        <w:rPr>
          <w:rFonts w:ascii="Times New Roman" w:hAnsi="Times New Roman"/>
          <w:sz w:val="24"/>
        </w:rPr>
        <w:t>1</w:t>
      </w:r>
      <w:r w:rsidR="0046541F" w:rsidRPr="00BB48C9">
        <w:rPr>
          <w:rFonts w:ascii="Times New Roman" w:hAnsi="Times New Roman"/>
          <w:sz w:val="24"/>
        </w:rPr>
        <w:t xml:space="preserve"> </w:t>
      </w:r>
      <w:r w:rsidR="001134CD" w:rsidRPr="00BB48C9">
        <w:rPr>
          <w:rFonts w:ascii="Times New Roman" w:hAnsi="Times New Roman"/>
          <w:sz w:val="24"/>
        </w:rPr>
        <w:t xml:space="preserve">million, </w:t>
      </w:r>
      <w:r w:rsidR="001C73A0" w:rsidRPr="00BB48C9">
        <w:rPr>
          <w:rFonts w:ascii="Times New Roman" w:hAnsi="Times New Roman"/>
          <w:sz w:val="24"/>
        </w:rPr>
        <w:t xml:space="preserve">which had to be increased to match the </w:t>
      </w:r>
      <w:r w:rsidR="0046541F" w:rsidRPr="00BB48C9">
        <w:rPr>
          <w:rFonts w:ascii="Times New Roman" w:hAnsi="Times New Roman"/>
          <w:sz w:val="24"/>
        </w:rPr>
        <w:t>R</w:t>
      </w:r>
      <w:r w:rsidR="001C73A0" w:rsidRPr="00BB48C9">
        <w:rPr>
          <w:rFonts w:ascii="Times New Roman" w:hAnsi="Times New Roman"/>
          <w:sz w:val="24"/>
        </w:rPr>
        <w:t xml:space="preserve">1.2 million offer made by the late </w:t>
      </w:r>
      <w:r w:rsidR="00D70B78" w:rsidRPr="00BB48C9">
        <w:rPr>
          <w:rFonts w:ascii="Times New Roman" w:hAnsi="Times New Roman"/>
          <w:sz w:val="24"/>
        </w:rPr>
        <w:t>Stephanus Botha jnr</w:t>
      </w:r>
      <w:r w:rsidR="001C73A0" w:rsidRPr="00BB48C9">
        <w:rPr>
          <w:rFonts w:ascii="Times New Roman" w:hAnsi="Times New Roman"/>
          <w:sz w:val="24"/>
        </w:rPr>
        <w:t xml:space="preserve">. The farm was then sold and transferred </w:t>
      </w:r>
      <w:r w:rsidR="00651700" w:rsidRPr="00BB48C9">
        <w:rPr>
          <w:rFonts w:ascii="Times New Roman" w:hAnsi="Times New Roman"/>
          <w:sz w:val="24"/>
        </w:rPr>
        <w:t xml:space="preserve">in 2012 </w:t>
      </w:r>
      <w:r w:rsidR="001C73A0" w:rsidRPr="00BB48C9">
        <w:rPr>
          <w:rFonts w:ascii="Times New Roman" w:hAnsi="Times New Roman"/>
          <w:sz w:val="24"/>
        </w:rPr>
        <w:t xml:space="preserve">to Charles Botha </w:t>
      </w:r>
      <w:r w:rsidR="001C73A0" w:rsidRPr="00BB48C9">
        <w:rPr>
          <w:rFonts w:ascii="Times New Roman" w:hAnsi="Times New Roman"/>
          <w:sz w:val="24"/>
        </w:rPr>
        <w:lastRenderedPageBreak/>
        <w:t xml:space="preserve">Trust, and from the proceeds </w:t>
      </w:r>
      <w:r w:rsidR="008965CD" w:rsidRPr="00BB48C9">
        <w:rPr>
          <w:rFonts w:ascii="Times New Roman" w:hAnsi="Times New Roman"/>
          <w:sz w:val="24"/>
        </w:rPr>
        <w:t xml:space="preserve">of </w:t>
      </w:r>
      <w:r w:rsidR="004279C9" w:rsidRPr="00BB48C9">
        <w:rPr>
          <w:rFonts w:ascii="Times New Roman" w:hAnsi="Times New Roman"/>
          <w:sz w:val="24"/>
        </w:rPr>
        <w:t xml:space="preserve">the </w:t>
      </w:r>
      <w:r w:rsidR="008965CD" w:rsidRPr="00BB48C9">
        <w:rPr>
          <w:rFonts w:ascii="Times New Roman" w:hAnsi="Times New Roman"/>
          <w:sz w:val="24"/>
        </w:rPr>
        <w:t>sale, an</w:t>
      </w:r>
      <w:r w:rsidR="001C73A0" w:rsidRPr="00BB48C9">
        <w:rPr>
          <w:rFonts w:ascii="Times New Roman" w:hAnsi="Times New Roman"/>
          <w:sz w:val="24"/>
        </w:rPr>
        <w:t xml:space="preserve"> amount of </w:t>
      </w:r>
      <w:r w:rsidR="0046541F" w:rsidRPr="00BB48C9">
        <w:rPr>
          <w:rFonts w:ascii="Times New Roman" w:hAnsi="Times New Roman"/>
          <w:sz w:val="24"/>
        </w:rPr>
        <w:t>R</w:t>
      </w:r>
      <w:r w:rsidR="001C73A0" w:rsidRPr="00BB48C9">
        <w:rPr>
          <w:rFonts w:ascii="Times New Roman" w:hAnsi="Times New Roman"/>
          <w:sz w:val="24"/>
        </w:rPr>
        <w:t xml:space="preserve">1 million was shared </w:t>
      </w:r>
      <w:r w:rsidR="008965CD" w:rsidRPr="00BB48C9">
        <w:rPr>
          <w:rFonts w:ascii="Times New Roman" w:hAnsi="Times New Roman"/>
          <w:sz w:val="24"/>
        </w:rPr>
        <w:t xml:space="preserve">equally </w:t>
      </w:r>
      <w:r w:rsidR="001C73A0" w:rsidRPr="00BB48C9">
        <w:rPr>
          <w:rFonts w:ascii="Times New Roman" w:hAnsi="Times New Roman"/>
          <w:sz w:val="24"/>
        </w:rPr>
        <w:t xml:space="preserve">between the second respondent and </w:t>
      </w:r>
      <w:r w:rsidR="004279C9" w:rsidRPr="00BB48C9">
        <w:rPr>
          <w:rFonts w:ascii="Times New Roman" w:hAnsi="Times New Roman"/>
          <w:sz w:val="24"/>
        </w:rPr>
        <w:t>his brother</w:t>
      </w:r>
      <w:r w:rsidR="00E96C89" w:rsidRPr="00BB48C9">
        <w:rPr>
          <w:rFonts w:ascii="Times New Roman" w:hAnsi="Times New Roman"/>
          <w:sz w:val="24"/>
        </w:rPr>
        <w:t xml:space="preserve"> </w:t>
      </w:r>
      <w:r w:rsidR="00D70B78" w:rsidRPr="00BB48C9">
        <w:rPr>
          <w:rFonts w:ascii="Times New Roman" w:hAnsi="Times New Roman"/>
          <w:sz w:val="24"/>
        </w:rPr>
        <w:t>Dederick</w:t>
      </w:r>
      <w:r w:rsidR="004279C9" w:rsidRPr="00BB48C9">
        <w:rPr>
          <w:rFonts w:ascii="Times New Roman" w:hAnsi="Times New Roman"/>
          <w:sz w:val="24"/>
        </w:rPr>
        <w:t xml:space="preserve"> </w:t>
      </w:r>
      <w:r w:rsidR="001C73A0" w:rsidRPr="00BB48C9">
        <w:rPr>
          <w:rFonts w:ascii="Times New Roman" w:hAnsi="Times New Roman"/>
          <w:sz w:val="24"/>
        </w:rPr>
        <w:t>Ruthven.</w:t>
      </w:r>
      <w:r w:rsidR="00CC4E5D" w:rsidRPr="00BB48C9">
        <w:rPr>
          <w:rFonts w:ascii="Times New Roman" w:hAnsi="Times New Roman"/>
          <w:sz w:val="24"/>
        </w:rPr>
        <w:t xml:space="preserve"> </w:t>
      </w:r>
    </w:p>
    <w:p w14:paraId="27E8775F" w14:textId="77777777" w:rsidR="00AD3E58" w:rsidRPr="008965CD" w:rsidRDefault="00AD3E58" w:rsidP="00AD3E58">
      <w:pPr>
        <w:pStyle w:val="ListParagraph"/>
        <w:rPr>
          <w:rFonts w:ascii="Times New Roman" w:hAnsi="Times New Roman"/>
          <w:sz w:val="24"/>
        </w:rPr>
      </w:pPr>
    </w:p>
    <w:p w14:paraId="1C384943" w14:textId="78D85E83" w:rsidR="002F19E2" w:rsidRPr="00BB48C9" w:rsidRDefault="00BB48C9" w:rsidP="00BB48C9">
      <w:pPr>
        <w:tabs>
          <w:tab w:val="left" w:pos="540"/>
        </w:tabs>
        <w:spacing w:after="160" w:line="480" w:lineRule="auto"/>
        <w:ind w:right="1"/>
        <w:rPr>
          <w:rFonts w:ascii="Times New Roman" w:hAnsi="Times New Roman"/>
          <w:i/>
          <w:iCs/>
          <w:sz w:val="24"/>
        </w:rPr>
      </w:pPr>
      <w:r w:rsidRPr="008965CD">
        <w:rPr>
          <w:rFonts w:ascii="Times New Roman" w:hAnsi="Times New Roman"/>
          <w:iCs/>
          <w:sz w:val="24"/>
        </w:rPr>
        <w:t>[8]</w:t>
      </w:r>
      <w:r w:rsidRPr="008965CD">
        <w:rPr>
          <w:rFonts w:ascii="Times New Roman" w:hAnsi="Times New Roman"/>
          <w:iCs/>
          <w:sz w:val="24"/>
        </w:rPr>
        <w:tab/>
      </w:r>
      <w:r w:rsidR="001C73A0" w:rsidRPr="00BB48C9">
        <w:rPr>
          <w:rFonts w:ascii="Times New Roman" w:hAnsi="Times New Roman"/>
          <w:sz w:val="24"/>
        </w:rPr>
        <w:t>H</w:t>
      </w:r>
      <w:r w:rsidR="00376967" w:rsidRPr="00BB48C9">
        <w:rPr>
          <w:rFonts w:ascii="Times New Roman" w:hAnsi="Times New Roman"/>
          <w:sz w:val="24"/>
        </w:rPr>
        <w:t xml:space="preserve">aving realised that the farm </w:t>
      </w:r>
      <w:r w:rsidR="001C73A0" w:rsidRPr="00BB48C9">
        <w:rPr>
          <w:rFonts w:ascii="Times New Roman" w:hAnsi="Times New Roman"/>
          <w:sz w:val="24"/>
        </w:rPr>
        <w:t xml:space="preserve">was bequeathed to Botha Ruthven Trust </w:t>
      </w:r>
      <w:r w:rsidR="008965CD" w:rsidRPr="00BB48C9">
        <w:rPr>
          <w:rFonts w:ascii="Times New Roman" w:hAnsi="Times New Roman"/>
          <w:sz w:val="24"/>
        </w:rPr>
        <w:t xml:space="preserve">and </w:t>
      </w:r>
      <w:r w:rsidR="001C73A0" w:rsidRPr="00BB48C9">
        <w:rPr>
          <w:rFonts w:ascii="Times New Roman" w:hAnsi="Times New Roman"/>
          <w:sz w:val="24"/>
        </w:rPr>
        <w:t xml:space="preserve">should </w:t>
      </w:r>
      <w:r w:rsidR="00D70B78" w:rsidRPr="00BB48C9">
        <w:rPr>
          <w:rFonts w:ascii="Times New Roman" w:hAnsi="Times New Roman"/>
          <w:sz w:val="24"/>
        </w:rPr>
        <w:t xml:space="preserve">not </w:t>
      </w:r>
      <w:r w:rsidR="001C73A0" w:rsidRPr="00BB48C9">
        <w:rPr>
          <w:rFonts w:ascii="Times New Roman" w:hAnsi="Times New Roman"/>
          <w:sz w:val="24"/>
        </w:rPr>
        <w:t>have been sold to Char</w:t>
      </w:r>
      <w:r w:rsidR="00CC4E5D" w:rsidRPr="00BB48C9">
        <w:rPr>
          <w:rFonts w:ascii="Times New Roman" w:hAnsi="Times New Roman"/>
          <w:sz w:val="24"/>
        </w:rPr>
        <w:t>l</w:t>
      </w:r>
      <w:r w:rsidR="001C73A0" w:rsidRPr="00BB48C9">
        <w:rPr>
          <w:rFonts w:ascii="Times New Roman" w:hAnsi="Times New Roman"/>
          <w:sz w:val="24"/>
        </w:rPr>
        <w:t>es Botha Trust and further that the proceeds should not have be</w:t>
      </w:r>
      <w:r w:rsidR="008965CD" w:rsidRPr="00BB48C9">
        <w:rPr>
          <w:rFonts w:ascii="Times New Roman" w:hAnsi="Times New Roman"/>
          <w:sz w:val="24"/>
        </w:rPr>
        <w:t>en</w:t>
      </w:r>
      <w:r w:rsidR="001C73A0" w:rsidRPr="00BB48C9">
        <w:rPr>
          <w:rFonts w:ascii="Times New Roman" w:hAnsi="Times New Roman"/>
          <w:sz w:val="24"/>
        </w:rPr>
        <w:t xml:space="preserve"> </w:t>
      </w:r>
      <w:r w:rsidR="00D70B78" w:rsidRPr="00BB48C9">
        <w:rPr>
          <w:rFonts w:ascii="Times New Roman" w:hAnsi="Times New Roman"/>
          <w:sz w:val="24"/>
        </w:rPr>
        <w:t xml:space="preserve">paid </w:t>
      </w:r>
      <w:r w:rsidR="001C73A0" w:rsidRPr="00BB48C9">
        <w:rPr>
          <w:rFonts w:ascii="Times New Roman" w:hAnsi="Times New Roman"/>
          <w:sz w:val="24"/>
        </w:rPr>
        <w:t>to the second respondent and</w:t>
      </w:r>
      <w:r w:rsidR="00E96C89" w:rsidRPr="00BB48C9">
        <w:rPr>
          <w:rFonts w:ascii="Times New Roman" w:hAnsi="Times New Roman"/>
          <w:sz w:val="24"/>
        </w:rPr>
        <w:t xml:space="preserve"> </w:t>
      </w:r>
      <w:r w:rsidR="00D70B78" w:rsidRPr="00BB48C9">
        <w:rPr>
          <w:rFonts w:ascii="Times New Roman" w:hAnsi="Times New Roman"/>
          <w:sz w:val="24"/>
        </w:rPr>
        <w:t>Dederick</w:t>
      </w:r>
      <w:r w:rsidR="001C73A0" w:rsidRPr="00BB48C9">
        <w:rPr>
          <w:rFonts w:ascii="Times New Roman" w:hAnsi="Times New Roman"/>
          <w:sz w:val="24"/>
        </w:rPr>
        <w:t xml:space="preserve"> Ruthven, </w:t>
      </w:r>
      <w:r w:rsidR="008965CD" w:rsidRPr="00BB48C9">
        <w:rPr>
          <w:rFonts w:ascii="Times New Roman" w:hAnsi="Times New Roman"/>
          <w:sz w:val="24"/>
        </w:rPr>
        <w:t xml:space="preserve">the late </w:t>
      </w:r>
      <w:r w:rsidR="00D70B78" w:rsidRPr="00BB48C9">
        <w:rPr>
          <w:rFonts w:ascii="Times New Roman" w:hAnsi="Times New Roman"/>
          <w:sz w:val="24"/>
        </w:rPr>
        <w:t>Stephanus Botha jnr</w:t>
      </w:r>
      <w:r w:rsidR="001C73A0" w:rsidRPr="00BB48C9">
        <w:rPr>
          <w:rFonts w:ascii="Times New Roman" w:hAnsi="Times New Roman"/>
          <w:sz w:val="24"/>
        </w:rPr>
        <w:t xml:space="preserve"> </w:t>
      </w:r>
      <w:r w:rsidR="008965CD" w:rsidRPr="00BB48C9">
        <w:rPr>
          <w:rFonts w:ascii="Times New Roman" w:hAnsi="Times New Roman"/>
          <w:sz w:val="24"/>
        </w:rPr>
        <w:t xml:space="preserve">consulted </w:t>
      </w:r>
      <w:r w:rsidR="004279C9" w:rsidRPr="00BB48C9">
        <w:rPr>
          <w:rFonts w:ascii="Times New Roman" w:hAnsi="Times New Roman"/>
          <w:sz w:val="24"/>
        </w:rPr>
        <w:t xml:space="preserve">attorneys </w:t>
      </w:r>
      <w:r w:rsidR="00E331BB" w:rsidRPr="00BB48C9">
        <w:rPr>
          <w:rFonts w:ascii="Times New Roman" w:hAnsi="Times New Roman"/>
          <w:sz w:val="24"/>
        </w:rPr>
        <w:t xml:space="preserve">in 2018 </w:t>
      </w:r>
      <w:r w:rsidR="00432EBB" w:rsidRPr="00BB48C9">
        <w:rPr>
          <w:rFonts w:ascii="Times New Roman" w:hAnsi="Times New Roman"/>
          <w:sz w:val="24"/>
        </w:rPr>
        <w:t>and procured services of the third applicant</w:t>
      </w:r>
      <w:r w:rsidR="00651700" w:rsidRPr="00BB48C9">
        <w:rPr>
          <w:rFonts w:ascii="Times New Roman" w:hAnsi="Times New Roman"/>
          <w:sz w:val="24"/>
        </w:rPr>
        <w:t xml:space="preserve">, in his capacity as </w:t>
      </w:r>
      <w:r w:rsidR="0046541F" w:rsidRPr="00BB48C9">
        <w:rPr>
          <w:rFonts w:ascii="Times New Roman" w:hAnsi="Times New Roman"/>
          <w:sz w:val="24"/>
        </w:rPr>
        <w:t xml:space="preserve">an </w:t>
      </w:r>
      <w:r w:rsidR="00651700" w:rsidRPr="00BB48C9">
        <w:rPr>
          <w:rFonts w:ascii="Times New Roman" w:hAnsi="Times New Roman"/>
          <w:sz w:val="24"/>
        </w:rPr>
        <w:t>attorney</w:t>
      </w:r>
      <w:r w:rsidR="00AB699C" w:rsidRPr="00BB48C9">
        <w:rPr>
          <w:rFonts w:ascii="Times New Roman" w:hAnsi="Times New Roman"/>
          <w:sz w:val="24"/>
        </w:rPr>
        <w:t xml:space="preserve"> </w:t>
      </w:r>
      <w:r w:rsidR="00651700" w:rsidRPr="00BB48C9">
        <w:rPr>
          <w:rFonts w:ascii="Times New Roman" w:hAnsi="Times New Roman"/>
          <w:sz w:val="24"/>
        </w:rPr>
        <w:t>in the employ of Gerhard Botha and Partners attorneys,</w:t>
      </w:r>
      <w:r w:rsidR="00432EBB" w:rsidRPr="00BB48C9">
        <w:rPr>
          <w:rFonts w:ascii="Times New Roman" w:hAnsi="Times New Roman"/>
          <w:sz w:val="24"/>
        </w:rPr>
        <w:t xml:space="preserve"> to cancel the sale and registration of the transfer of the farm to the Charles Botha Family Trust. To this end, a resolution was prepared in terms of which the Trustees of Botha Ruthven trust (being the late </w:t>
      </w:r>
      <w:r w:rsidR="00D70B78" w:rsidRPr="00BB48C9">
        <w:rPr>
          <w:rFonts w:ascii="Times New Roman" w:hAnsi="Times New Roman"/>
          <w:sz w:val="24"/>
        </w:rPr>
        <w:t>Stephanus Botha jnr</w:t>
      </w:r>
      <w:r w:rsidR="00AB699C" w:rsidRPr="00BB48C9">
        <w:rPr>
          <w:rFonts w:ascii="Times New Roman" w:hAnsi="Times New Roman"/>
          <w:sz w:val="24"/>
        </w:rPr>
        <w:t xml:space="preserve">. </w:t>
      </w:r>
      <w:r w:rsidR="00432EBB" w:rsidRPr="00BB48C9">
        <w:rPr>
          <w:rFonts w:ascii="Times New Roman" w:hAnsi="Times New Roman"/>
          <w:sz w:val="24"/>
        </w:rPr>
        <w:t xml:space="preserve">and first respondent) </w:t>
      </w:r>
      <w:r w:rsidR="00AB469F" w:rsidRPr="00BB48C9">
        <w:rPr>
          <w:rFonts w:ascii="Times New Roman" w:hAnsi="Times New Roman"/>
          <w:sz w:val="24"/>
        </w:rPr>
        <w:t xml:space="preserve">would </w:t>
      </w:r>
      <w:r w:rsidR="00432EBB" w:rsidRPr="00BB48C9">
        <w:rPr>
          <w:rFonts w:ascii="Times New Roman" w:hAnsi="Times New Roman"/>
          <w:sz w:val="24"/>
        </w:rPr>
        <w:t>resolve to commence legal proceedings for an order</w:t>
      </w:r>
      <w:r w:rsidR="004279C9" w:rsidRPr="00BB48C9">
        <w:rPr>
          <w:rFonts w:ascii="Times New Roman" w:hAnsi="Times New Roman"/>
          <w:sz w:val="24"/>
        </w:rPr>
        <w:t>,</w:t>
      </w:r>
      <w:r w:rsidR="00432EBB" w:rsidRPr="00BB48C9">
        <w:rPr>
          <w:rFonts w:ascii="Times New Roman" w:hAnsi="Times New Roman"/>
          <w:sz w:val="24"/>
        </w:rPr>
        <w:t xml:space="preserve"> </w:t>
      </w:r>
      <w:r w:rsidR="00432EBB" w:rsidRPr="00BB48C9">
        <w:rPr>
          <w:rFonts w:ascii="Times New Roman" w:hAnsi="Times New Roman"/>
          <w:i/>
          <w:sz w:val="24"/>
        </w:rPr>
        <w:t>inter alia</w:t>
      </w:r>
      <w:r w:rsidR="00432EBB" w:rsidRPr="00BB48C9">
        <w:rPr>
          <w:rFonts w:ascii="Times New Roman" w:hAnsi="Times New Roman"/>
          <w:sz w:val="24"/>
        </w:rPr>
        <w:t xml:space="preserve">, to cancel </w:t>
      </w:r>
      <w:r w:rsidR="00AB469F" w:rsidRPr="00BB48C9">
        <w:rPr>
          <w:rFonts w:ascii="Times New Roman" w:hAnsi="Times New Roman"/>
          <w:sz w:val="24"/>
        </w:rPr>
        <w:t>the</w:t>
      </w:r>
      <w:r w:rsidR="00432EBB" w:rsidRPr="00BB48C9">
        <w:rPr>
          <w:rFonts w:ascii="Times New Roman" w:hAnsi="Times New Roman"/>
          <w:sz w:val="24"/>
        </w:rPr>
        <w:t xml:space="preserve"> sale</w:t>
      </w:r>
      <w:r w:rsidR="00AB469F" w:rsidRPr="00BB48C9">
        <w:rPr>
          <w:rFonts w:ascii="Times New Roman" w:hAnsi="Times New Roman"/>
          <w:sz w:val="24"/>
        </w:rPr>
        <w:t xml:space="preserve"> agreement</w:t>
      </w:r>
      <w:r w:rsidR="00432EBB" w:rsidRPr="00BB48C9">
        <w:rPr>
          <w:rFonts w:ascii="Times New Roman" w:hAnsi="Times New Roman"/>
          <w:sz w:val="24"/>
        </w:rPr>
        <w:t xml:space="preserve"> and the</w:t>
      </w:r>
      <w:r w:rsidR="004279C9" w:rsidRPr="00BB48C9">
        <w:rPr>
          <w:rFonts w:ascii="Times New Roman" w:hAnsi="Times New Roman"/>
          <w:sz w:val="24"/>
        </w:rPr>
        <w:t xml:space="preserve"> registration of the </w:t>
      </w:r>
      <w:r w:rsidR="00432EBB" w:rsidRPr="00BB48C9">
        <w:rPr>
          <w:rFonts w:ascii="Times New Roman" w:hAnsi="Times New Roman"/>
          <w:sz w:val="24"/>
        </w:rPr>
        <w:t>transfer of the farm</w:t>
      </w:r>
      <w:r w:rsidR="00AB469F" w:rsidRPr="00BB48C9">
        <w:rPr>
          <w:rFonts w:ascii="Times New Roman" w:hAnsi="Times New Roman"/>
          <w:sz w:val="24"/>
        </w:rPr>
        <w:t xml:space="preserve"> into the names of Charles Botha Family Trust</w:t>
      </w:r>
      <w:r w:rsidR="001C73A0" w:rsidRPr="00BB48C9">
        <w:rPr>
          <w:rFonts w:ascii="Times New Roman" w:hAnsi="Times New Roman"/>
          <w:sz w:val="24"/>
        </w:rPr>
        <w:t xml:space="preserve">. </w:t>
      </w:r>
      <w:r w:rsidR="00AB2196" w:rsidRPr="00BB48C9">
        <w:rPr>
          <w:rFonts w:ascii="Times New Roman" w:hAnsi="Times New Roman"/>
          <w:sz w:val="24"/>
        </w:rPr>
        <w:t xml:space="preserve">A second resolution was prepared, which </w:t>
      </w:r>
      <w:r w:rsidR="001C73A0" w:rsidRPr="00BB48C9">
        <w:rPr>
          <w:rFonts w:ascii="Times New Roman" w:hAnsi="Times New Roman"/>
          <w:sz w:val="24"/>
        </w:rPr>
        <w:t>indemnified the second respondent</w:t>
      </w:r>
      <w:r w:rsidR="00432EBB" w:rsidRPr="00BB48C9">
        <w:rPr>
          <w:rFonts w:ascii="Times New Roman" w:hAnsi="Times New Roman"/>
          <w:sz w:val="24"/>
        </w:rPr>
        <w:t xml:space="preserve"> </w:t>
      </w:r>
      <w:r w:rsidR="001C73A0" w:rsidRPr="00BB48C9">
        <w:rPr>
          <w:rFonts w:ascii="Times New Roman" w:hAnsi="Times New Roman"/>
          <w:sz w:val="24"/>
        </w:rPr>
        <w:t xml:space="preserve">for liability to legal costs. Pursuant thereto, civil proceedings were commenced </w:t>
      </w:r>
      <w:r w:rsidR="00432EBB" w:rsidRPr="00BB48C9">
        <w:rPr>
          <w:rFonts w:ascii="Times New Roman" w:hAnsi="Times New Roman"/>
          <w:sz w:val="24"/>
        </w:rPr>
        <w:t xml:space="preserve">in the Mpumalanga High Court, </w:t>
      </w:r>
      <w:r w:rsidR="001C73A0" w:rsidRPr="00BB48C9">
        <w:rPr>
          <w:rFonts w:ascii="Times New Roman" w:hAnsi="Times New Roman"/>
          <w:sz w:val="24"/>
        </w:rPr>
        <w:t>and</w:t>
      </w:r>
      <w:r w:rsidR="00432EBB" w:rsidRPr="00BB48C9">
        <w:rPr>
          <w:rFonts w:ascii="Times New Roman" w:hAnsi="Times New Roman"/>
          <w:sz w:val="24"/>
        </w:rPr>
        <w:t xml:space="preserve"> at the time of hearing of this application</w:t>
      </w:r>
      <w:r w:rsidR="001C73A0" w:rsidRPr="00BB48C9">
        <w:rPr>
          <w:rFonts w:ascii="Times New Roman" w:hAnsi="Times New Roman"/>
          <w:sz w:val="24"/>
        </w:rPr>
        <w:t xml:space="preserve">, </w:t>
      </w:r>
      <w:r w:rsidR="00AB469F" w:rsidRPr="00BB48C9">
        <w:rPr>
          <w:rFonts w:ascii="Times New Roman" w:hAnsi="Times New Roman"/>
          <w:sz w:val="24"/>
        </w:rPr>
        <w:t xml:space="preserve">leading of </w:t>
      </w:r>
      <w:r w:rsidR="001C73A0" w:rsidRPr="00BB48C9">
        <w:rPr>
          <w:rFonts w:ascii="Times New Roman" w:hAnsi="Times New Roman"/>
          <w:sz w:val="24"/>
        </w:rPr>
        <w:t xml:space="preserve">evidence has been </w:t>
      </w:r>
      <w:r w:rsidR="00AB2196" w:rsidRPr="00BB48C9">
        <w:rPr>
          <w:rFonts w:ascii="Times New Roman" w:hAnsi="Times New Roman"/>
          <w:sz w:val="24"/>
        </w:rPr>
        <w:t>concluded</w:t>
      </w:r>
      <w:r w:rsidR="00432EBB" w:rsidRPr="00BB48C9">
        <w:rPr>
          <w:rFonts w:ascii="Times New Roman" w:hAnsi="Times New Roman"/>
          <w:sz w:val="24"/>
        </w:rPr>
        <w:t>.</w:t>
      </w:r>
      <w:r w:rsidR="004279C9" w:rsidRPr="00BB48C9">
        <w:rPr>
          <w:rFonts w:ascii="Times New Roman" w:hAnsi="Times New Roman"/>
          <w:sz w:val="24"/>
        </w:rPr>
        <w:t xml:space="preserve"> The late </w:t>
      </w:r>
      <w:r w:rsidR="00D70B78" w:rsidRPr="00BB48C9">
        <w:rPr>
          <w:rFonts w:ascii="Times New Roman" w:hAnsi="Times New Roman"/>
          <w:sz w:val="24"/>
        </w:rPr>
        <w:t>Stephanus Botha jn</w:t>
      </w:r>
      <w:r w:rsidR="00AB2196" w:rsidRPr="00BB48C9">
        <w:rPr>
          <w:rFonts w:ascii="Times New Roman" w:hAnsi="Times New Roman"/>
          <w:sz w:val="24"/>
        </w:rPr>
        <w:t>r</w:t>
      </w:r>
      <w:r w:rsidR="00AB699C" w:rsidRPr="00BB48C9">
        <w:rPr>
          <w:rFonts w:ascii="Times New Roman" w:hAnsi="Times New Roman"/>
          <w:sz w:val="24"/>
        </w:rPr>
        <w:t xml:space="preserve">. </w:t>
      </w:r>
      <w:r w:rsidR="004279C9" w:rsidRPr="00BB48C9">
        <w:rPr>
          <w:rFonts w:ascii="Times New Roman" w:hAnsi="Times New Roman"/>
          <w:sz w:val="24"/>
        </w:rPr>
        <w:t>passed on at the end</w:t>
      </w:r>
      <w:r w:rsidR="00AB2196" w:rsidRPr="00BB48C9">
        <w:rPr>
          <w:rFonts w:ascii="Times New Roman" w:hAnsi="Times New Roman"/>
          <w:sz w:val="24"/>
        </w:rPr>
        <w:t xml:space="preserve"> of the trial</w:t>
      </w:r>
      <w:r w:rsidR="004279C9" w:rsidRPr="00BB48C9">
        <w:rPr>
          <w:rFonts w:ascii="Times New Roman" w:hAnsi="Times New Roman"/>
          <w:sz w:val="24"/>
        </w:rPr>
        <w:t xml:space="preserve"> but before heads of arguments were filed.</w:t>
      </w:r>
    </w:p>
    <w:p w14:paraId="365F4956" w14:textId="77777777" w:rsidR="002F19E2" w:rsidRPr="008965CD" w:rsidRDefault="002F19E2" w:rsidP="002F19E2">
      <w:pPr>
        <w:pStyle w:val="ListParagraph"/>
        <w:rPr>
          <w:rFonts w:ascii="Times New Roman" w:hAnsi="Times New Roman"/>
          <w:sz w:val="24"/>
        </w:rPr>
      </w:pPr>
    </w:p>
    <w:p w14:paraId="008D325A" w14:textId="3BD3F539" w:rsidR="00117521" w:rsidRPr="00BB48C9" w:rsidRDefault="00BB48C9" w:rsidP="00BB48C9">
      <w:pPr>
        <w:tabs>
          <w:tab w:val="left" w:pos="540"/>
        </w:tabs>
        <w:spacing w:after="160" w:line="480" w:lineRule="auto"/>
        <w:ind w:right="1"/>
        <w:rPr>
          <w:rFonts w:ascii="Times New Roman" w:hAnsi="Times New Roman"/>
          <w:i/>
          <w:iCs/>
          <w:sz w:val="24"/>
        </w:rPr>
      </w:pPr>
      <w:r w:rsidRPr="008965CD">
        <w:rPr>
          <w:rFonts w:ascii="Times New Roman" w:hAnsi="Times New Roman"/>
          <w:iCs/>
          <w:sz w:val="24"/>
        </w:rPr>
        <w:t>[9]</w:t>
      </w:r>
      <w:r w:rsidRPr="008965CD">
        <w:rPr>
          <w:rFonts w:ascii="Times New Roman" w:hAnsi="Times New Roman"/>
          <w:iCs/>
          <w:sz w:val="24"/>
        </w:rPr>
        <w:tab/>
      </w:r>
      <w:r w:rsidR="001C73A0" w:rsidRPr="00BB48C9">
        <w:rPr>
          <w:rFonts w:ascii="Times New Roman" w:hAnsi="Times New Roman"/>
          <w:sz w:val="24"/>
        </w:rPr>
        <w:t xml:space="preserve">Subsequent </w:t>
      </w:r>
      <w:r w:rsidR="00A45478" w:rsidRPr="00BB48C9">
        <w:rPr>
          <w:rFonts w:ascii="Times New Roman" w:hAnsi="Times New Roman"/>
          <w:sz w:val="24"/>
        </w:rPr>
        <w:t xml:space="preserve">to the death of </w:t>
      </w:r>
      <w:r w:rsidR="00D70B78" w:rsidRPr="00BB48C9">
        <w:rPr>
          <w:rFonts w:ascii="Times New Roman" w:hAnsi="Times New Roman"/>
          <w:sz w:val="24"/>
        </w:rPr>
        <w:t>Stephanus Botha jnr</w:t>
      </w:r>
      <w:r w:rsidR="00AB699C" w:rsidRPr="00BB48C9">
        <w:rPr>
          <w:rFonts w:ascii="Times New Roman" w:hAnsi="Times New Roman"/>
          <w:sz w:val="24"/>
        </w:rPr>
        <w:t>.</w:t>
      </w:r>
      <w:r w:rsidR="00A45478" w:rsidRPr="00BB48C9">
        <w:rPr>
          <w:rFonts w:ascii="Times New Roman" w:hAnsi="Times New Roman"/>
          <w:sz w:val="24"/>
        </w:rPr>
        <w:t xml:space="preserve"> a request </w:t>
      </w:r>
      <w:r w:rsidR="00432EBB" w:rsidRPr="00BB48C9">
        <w:rPr>
          <w:rFonts w:ascii="Times New Roman" w:hAnsi="Times New Roman"/>
          <w:sz w:val="24"/>
        </w:rPr>
        <w:t xml:space="preserve">by the first and second applicants </w:t>
      </w:r>
      <w:r w:rsidR="00A45478" w:rsidRPr="00BB48C9">
        <w:rPr>
          <w:rFonts w:ascii="Times New Roman" w:hAnsi="Times New Roman"/>
          <w:sz w:val="24"/>
        </w:rPr>
        <w:t xml:space="preserve">was made </w:t>
      </w:r>
      <w:r w:rsidR="00547421" w:rsidRPr="00BB48C9">
        <w:rPr>
          <w:rFonts w:ascii="Times New Roman" w:hAnsi="Times New Roman"/>
          <w:sz w:val="24"/>
        </w:rPr>
        <w:t xml:space="preserve">for them </w:t>
      </w:r>
      <w:r w:rsidR="00A45478" w:rsidRPr="00BB48C9">
        <w:rPr>
          <w:rFonts w:ascii="Times New Roman" w:hAnsi="Times New Roman"/>
          <w:sz w:val="24"/>
        </w:rPr>
        <w:t xml:space="preserve">to </w:t>
      </w:r>
      <w:r w:rsidR="00547421" w:rsidRPr="00BB48C9">
        <w:rPr>
          <w:rFonts w:ascii="Times New Roman" w:hAnsi="Times New Roman"/>
          <w:sz w:val="24"/>
        </w:rPr>
        <w:t xml:space="preserve">be </w:t>
      </w:r>
      <w:r w:rsidR="00A45478" w:rsidRPr="00BB48C9">
        <w:rPr>
          <w:rFonts w:ascii="Times New Roman" w:hAnsi="Times New Roman"/>
          <w:sz w:val="24"/>
        </w:rPr>
        <w:t>add</w:t>
      </w:r>
      <w:r w:rsidR="00547421" w:rsidRPr="00BB48C9">
        <w:rPr>
          <w:rFonts w:ascii="Times New Roman" w:hAnsi="Times New Roman"/>
          <w:sz w:val="24"/>
        </w:rPr>
        <w:t>ed</w:t>
      </w:r>
      <w:r w:rsidR="00A45478" w:rsidRPr="00BB48C9">
        <w:rPr>
          <w:rFonts w:ascii="Times New Roman" w:hAnsi="Times New Roman"/>
          <w:sz w:val="24"/>
        </w:rPr>
        <w:t xml:space="preserve"> as co-trustees, and the </w:t>
      </w:r>
      <w:r w:rsidR="001C73A0" w:rsidRPr="00BB48C9">
        <w:rPr>
          <w:rFonts w:ascii="Times New Roman" w:hAnsi="Times New Roman"/>
          <w:sz w:val="24"/>
        </w:rPr>
        <w:t>second respondent</w:t>
      </w:r>
      <w:r w:rsidR="00A45478" w:rsidRPr="00BB48C9">
        <w:rPr>
          <w:rFonts w:ascii="Times New Roman" w:hAnsi="Times New Roman"/>
          <w:sz w:val="24"/>
        </w:rPr>
        <w:t xml:space="preserve"> refused as the late </w:t>
      </w:r>
      <w:r w:rsidR="00D70B78" w:rsidRPr="00BB48C9">
        <w:rPr>
          <w:rFonts w:ascii="Times New Roman" w:hAnsi="Times New Roman"/>
          <w:sz w:val="24"/>
        </w:rPr>
        <w:t>Stephanus Botha jnr</w:t>
      </w:r>
      <w:r w:rsidR="00AB699C" w:rsidRPr="00BB48C9">
        <w:rPr>
          <w:rFonts w:ascii="Times New Roman" w:hAnsi="Times New Roman"/>
          <w:sz w:val="24"/>
        </w:rPr>
        <w:t>.</w:t>
      </w:r>
      <w:r w:rsidR="00547421" w:rsidRPr="00BB48C9">
        <w:rPr>
          <w:rFonts w:ascii="Times New Roman" w:hAnsi="Times New Roman"/>
          <w:sz w:val="24"/>
        </w:rPr>
        <w:t xml:space="preserve"> </w:t>
      </w:r>
      <w:r w:rsidR="00A45478" w:rsidRPr="00BB48C9">
        <w:rPr>
          <w:rFonts w:ascii="Times New Roman" w:hAnsi="Times New Roman"/>
          <w:sz w:val="24"/>
        </w:rPr>
        <w:t xml:space="preserve">did not </w:t>
      </w:r>
      <w:r w:rsidR="004279C9" w:rsidRPr="00BB48C9">
        <w:rPr>
          <w:rFonts w:ascii="Times New Roman" w:hAnsi="Times New Roman"/>
          <w:sz w:val="24"/>
        </w:rPr>
        <w:t xml:space="preserve">make provision </w:t>
      </w:r>
      <w:r w:rsidR="00A45478" w:rsidRPr="00BB48C9">
        <w:rPr>
          <w:rFonts w:ascii="Times New Roman" w:hAnsi="Times New Roman"/>
          <w:sz w:val="24"/>
        </w:rPr>
        <w:t>in his Will that upon his passing, he should be substituted by the said daughters or anyone else.</w:t>
      </w:r>
    </w:p>
    <w:p w14:paraId="43D14C76" w14:textId="77777777" w:rsidR="00117521" w:rsidRPr="008965CD" w:rsidRDefault="00117521" w:rsidP="00117521">
      <w:pPr>
        <w:pStyle w:val="ListParagraph"/>
        <w:rPr>
          <w:rFonts w:ascii="Times New Roman" w:hAnsi="Times New Roman"/>
          <w:sz w:val="24"/>
        </w:rPr>
      </w:pPr>
    </w:p>
    <w:p w14:paraId="4F6F1353" w14:textId="31F69BCD" w:rsidR="00547421" w:rsidRPr="00BB48C9" w:rsidRDefault="00BB48C9" w:rsidP="00BB48C9">
      <w:pPr>
        <w:tabs>
          <w:tab w:val="left" w:pos="540"/>
        </w:tabs>
        <w:spacing w:after="160" w:line="480" w:lineRule="auto"/>
        <w:ind w:right="1"/>
        <w:rPr>
          <w:rFonts w:ascii="Times New Roman" w:hAnsi="Times New Roman"/>
          <w:i/>
          <w:iCs/>
          <w:sz w:val="24"/>
        </w:rPr>
      </w:pPr>
      <w:r w:rsidRPr="00651700">
        <w:rPr>
          <w:rFonts w:ascii="Times New Roman" w:hAnsi="Times New Roman"/>
          <w:iCs/>
          <w:sz w:val="24"/>
        </w:rPr>
        <w:t>[10]</w:t>
      </w:r>
      <w:r w:rsidRPr="00651700">
        <w:rPr>
          <w:rFonts w:ascii="Times New Roman" w:hAnsi="Times New Roman"/>
          <w:iCs/>
          <w:sz w:val="24"/>
        </w:rPr>
        <w:tab/>
      </w:r>
      <w:r w:rsidR="001C73A0" w:rsidRPr="00BB48C9">
        <w:rPr>
          <w:rFonts w:ascii="Times New Roman" w:hAnsi="Times New Roman"/>
          <w:sz w:val="24"/>
        </w:rPr>
        <w:t xml:space="preserve">The </w:t>
      </w:r>
      <w:r w:rsidR="00117521" w:rsidRPr="00BB48C9">
        <w:rPr>
          <w:rFonts w:ascii="Times New Roman" w:hAnsi="Times New Roman"/>
          <w:sz w:val="24"/>
        </w:rPr>
        <w:t>second respondent then took th</w:t>
      </w:r>
      <w:r w:rsidR="001C73A0" w:rsidRPr="00BB48C9">
        <w:rPr>
          <w:rFonts w:ascii="Times New Roman" w:hAnsi="Times New Roman"/>
          <w:sz w:val="24"/>
        </w:rPr>
        <w:t>ree</w:t>
      </w:r>
      <w:r w:rsidR="00117521" w:rsidRPr="00BB48C9">
        <w:rPr>
          <w:rFonts w:ascii="Times New Roman" w:hAnsi="Times New Roman"/>
          <w:sz w:val="24"/>
        </w:rPr>
        <w:t xml:space="preserve"> resolution</w:t>
      </w:r>
      <w:r w:rsidR="001C73A0" w:rsidRPr="00BB48C9">
        <w:rPr>
          <w:rFonts w:ascii="Times New Roman" w:hAnsi="Times New Roman"/>
          <w:sz w:val="24"/>
        </w:rPr>
        <w:t>s</w:t>
      </w:r>
      <w:r w:rsidR="004279C9" w:rsidRPr="00BB48C9">
        <w:rPr>
          <w:rFonts w:ascii="Times New Roman" w:hAnsi="Times New Roman"/>
          <w:sz w:val="24"/>
        </w:rPr>
        <w:t xml:space="preserve"> as set out above</w:t>
      </w:r>
      <w:r w:rsidR="001C73A0" w:rsidRPr="00BB48C9">
        <w:rPr>
          <w:rFonts w:ascii="Times New Roman" w:hAnsi="Times New Roman"/>
          <w:sz w:val="24"/>
        </w:rPr>
        <w:t xml:space="preserve">, on </w:t>
      </w:r>
      <w:r w:rsidR="00AB2196" w:rsidRPr="00BB48C9">
        <w:rPr>
          <w:rFonts w:ascii="Times New Roman" w:hAnsi="Times New Roman"/>
          <w:sz w:val="24"/>
        </w:rPr>
        <w:t xml:space="preserve">the </w:t>
      </w:r>
      <w:r w:rsidR="001C73A0" w:rsidRPr="00BB48C9">
        <w:rPr>
          <w:rFonts w:ascii="Times New Roman" w:hAnsi="Times New Roman"/>
          <w:sz w:val="24"/>
        </w:rPr>
        <w:t xml:space="preserve">advice </w:t>
      </w:r>
      <w:r w:rsidR="00AB2196" w:rsidRPr="00BB48C9">
        <w:rPr>
          <w:rFonts w:ascii="Times New Roman" w:hAnsi="Times New Roman"/>
          <w:sz w:val="24"/>
        </w:rPr>
        <w:t xml:space="preserve">of </w:t>
      </w:r>
      <w:r w:rsidR="001C73A0" w:rsidRPr="00BB48C9">
        <w:rPr>
          <w:rFonts w:ascii="Times New Roman" w:hAnsi="Times New Roman"/>
          <w:sz w:val="24"/>
        </w:rPr>
        <w:t>his attorneys</w:t>
      </w:r>
      <w:r w:rsidR="007376A4" w:rsidRPr="00BB48C9">
        <w:rPr>
          <w:rFonts w:ascii="Times New Roman" w:hAnsi="Times New Roman"/>
          <w:sz w:val="24"/>
        </w:rPr>
        <w:t xml:space="preserve">. The applicant launched these proceedings for a </w:t>
      </w:r>
      <w:r w:rsidR="00711528" w:rsidRPr="00BB48C9">
        <w:rPr>
          <w:rFonts w:ascii="Times New Roman" w:hAnsi="Times New Roman"/>
          <w:sz w:val="24"/>
        </w:rPr>
        <w:t>declaratory order,</w:t>
      </w:r>
      <w:r w:rsidR="007376A4" w:rsidRPr="00BB48C9">
        <w:rPr>
          <w:rFonts w:ascii="Times New Roman" w:hAnsi="Times New Roman"/>
          <w:sz w:val="24"/>
        </w:rPr>
        <w:t xml:space="preserve"> setting </w:t>
      </w:r>
      <w:r w:rsidR="007376A4" w:rsidRPr="00BB48C9">
        <w:rPr>
          <w:rFonts w:ascii="Times New Roman" w:hAnsi="Times New Roman"/>
          <w:sz w:val="24"/>
        </w:rPr>
        <w:lastRenderedPageBreak/>
        <w:t>aside the said resolutions.</w:t>
      </w:r>
      <w:r w:rsidR="00651700" w:rsidRPr="00BB48C9">
        <w:rPr>
          <w:rFonts w:ascii="Times New Roman" w:hAnsi="Times New Roman"/>
          <w:sz w:val="24"/>
        </w:rPr>
        <w:t xml:space="preserve"> The first and second respondents</w:t>
      </w:r>
      <w:r w:rsidR="005F6EFA" w:rsidRPr="00BB48C9">
        <w:rPr>
          <w:rFonts w:ascii="Times New Roman" w:hAnsi="Times New Roman"/>
          <w:sz w:val="24"/>
        </w:rPr>
        <w:t xml:space="preserve"> oppose the application, </w:t>
      </w:r>
      <w:r w:rsidR="00651700" w:rsidRPr="00BB48C9">
        <w:rPr>
          <w:rFonts w:ascii="Times New Roman" w:hAnsi="Times New Roman"/>
          <w:sz w:val="24"/>
        </w:rPr>
        <w:t xml:space="preserve">and reference to respondents in this judgment will refer </w:t>
      </w:r>
      <w:r w:rsidR="00AB2196" w:rsidRPr="00BB48C9">
        <w:rPr>
          <w:rFonts w:ascii="Times New Roman" w:hAnsi="Times New Roman"/>
          <w:sz w:val="24"/>
        </w:rPr>
        <w:t xml:space="preserve">only </w:t>
      </w:r>
      <w:r w:rsidR="00651700" w:rsidRPr="00BB48C9">
        <w:rPr>
          <w:rFonts w:ascii="Times New Roman" w:hAnsi="Times New Roman"/>
          <w:sz w:val="24"/>
        </w:rPr>
        <w:t>to the first and second respondents.</w:t>
      </w:r>
    </w:p>
    <w:p w14:paraId="73452EE4" w14:textId="77777777" w:rsidR="00651700" w:rsidRPr="00651700" w:rsidRDefault="00651700" w:rsidP="00651700">
      <w:pPr>
        <w:pStyle w:val="ListParagraph"/>
        <w:rPr>
          <w:rFonts w:ascii="Times New Roman" w:hAnsi="Times New Roman"/>
          <w:i/>
          <w:iCs/>
          <w:sz w:val="24"/>
        </w:rPr>
      </w:pPr>
    </w:p>
    <w:p w14:paraId="4024D591" w14:textId="77777777" w:rsidR="00651700" w:rsidRDefault="001C73A0" w:rsidP="00651700">
      <w:pPr>
        <w:pStyle w:val="ListParagraph"/>
        <w:tabs>
          <w:tab w:val="left" w:pos="540"/>
        </w:tabs>
        <w:spacing w:after="160" w:line="480" w:lineRule="auto"/>
        <w:ind w:left="0" w:right="1"/>
        <w:rPr>
          <w:rFonts w:ascii="Times New Roman" w:hAnsi="Times New Roman"/>
          <w:i/>
          <w:iCs/>
          <w:sz w:val="24"/>
        </w:rPr>
      </w:pPr>
      <w:r>
        <w:rPr>
          <w:rFonts w:ascii="Times New Roman" w:hAnsi="Times New Roman"/>
          <w:i/>
          <w:iCs/>
          <w:sz w:val="24"/>
        </w:rPr>
        <w:t>Condonation application</w:t>
      </w:r>
    </w:p>
    <w:p w14:paraId="6021F583" w14:textId="77777777" w:rsidR="00651700" w:rsidRPr="00651700" w:rsidRDefault="00651700" w:rsidP="00651700">
      <w:pPr>
        <w:pStyle w:val="ListParagraph"/>
        <w:rPr>
          <w:rFonts w:ascii="Times New Roman" w:hAnsi="Times New Roman"/>
          <w:i/>
          <w:iCs/>
          <w:sz w:val="24"/>
        </w:rPr>
      </w:pPr>
    </w:p>
    <w:p w14:paraId="11D49AA1" w14:textId="0CA6E784" w:rsidR="00651700" w:rsidRPr="00BB48C9" w:rsidRDefault="00BB48C9" w:rsidP="00BB48C9">
      <w:pPr>
        <w:tabs>
          <w:tab w:val="left" w:pos="540"/>
        </w:tabs>
        <w:spacing w:after="160" w:line="480" w:lineRule="auto"/>
        <w:ind w:right="1"/>
        <w:rPr>
          <w:rFonts w:ascii="Times New Roman" w:hAnsi="Times New Roman"/>
          <w:i/>
          <w:iCs/>
          <w:sz w:val="24"/>
        </w:rPr>
      </w:pPr>
      <w:r w:rsidRPr="004279C9">
        <w:rPr>
          <w:rFonts w:ascii="Times New Roman" w:hAnsi="Times New Roman"/>
          <w:iCs/>
          <w:sz w:val="24"/>
        </w:rPr>
        <w:t>[11]</w:t>
      </w:r>
      <w:r w:rsidRPr="004279C9">
        <w:rPr>
          <w:rFonts w:ascii="Times New Roman" w:hAnsi="Times New Roman"/>
          <w:iCs/>
          <w:sz w:val="24"/>
        </w:rPr>
        <w:tab/>
      </w:r>
      <w:r w:rsidR="001C73A0" w:rsidRPr="00BB48C9">
        <w:rPr>
          <w:rFonts w:ascii="Times New Roman" w:hAnsi="Times New Roman"/>
          <w:sz w:val="24"/>
        </w:rPr>
        <w:t>The respondents delivered their answering affidavit out of time and th</w:t>
      </w:r>
      <w:r w:rsidR="00AB2196" w:rsidRPr="00BB48C9">
        <w:rPr>
          <w:rFonts w:ascii="Times New Roman" w:hAnsi="Times New Roman"/>
          <w:sz w:val="24"/>
        </w:rPr>
        <w:t>erefore</w:t>
      </w:r>
      <w:r w:rsidR="001C73A0" w:rsidRPr="00BB48C9">
        <w:rPr>
          <w:rFonts w:ascii="Times New Roman" w:hAnsi="Times New Roman"/>
          <w:sz w:val="24"/>
        </w:rPr>
        <w:t xml:space="preserve"> </w:t>
      </w:r>
      <w:r w:rsidR="00AB2196" w:rsidRPr="00BB48C9">
        <w:rPr>
          <w:rFonts w:ascii="Times New Roman" w:hAnsi="Times New Roman"/>
          <w:sz w:val="24"/>
        </w:rPr>
        <w:t>brought an application</w:t>
      </w:r>
      <w:r w:rsidR="001C73A0" w:rsidRPr="00BB48C9">
        <w:rPr>
          <w:rFonts w:ascii="Times New Roman" w:hAnsi="Times New Roman"/>
          <w:sz w:val="24"/>
        </w:rPr>
        <w:t xml:space="preserve"> for condoning the late filing of the affidavit. Though the applicants did not vociferously argue for the </w:t>
      </w:r>
      <w:r w:rsidR="004279C9" w:rsidRPr="00BB48C9">
        <w:rPr>
          <w:rFonts w:ascii="Times New Roman" w:hAnsi="Times New Roman"/>
          <w:sz w:val="24"/>
        </w:rPr>
        <w:t>striking out</w:t>
      </w:r>
      <w:r w:rsidR="001C73A0" w:rsidRPr="00BB48C9">
        <w:rPr>
          <w:rFonts w:ascii="Times New Roman" w:hAnsi="Times New Roman"/>
          <w:sz w:val="24"/>
        </w:rPr>
        <w:t xml:space="preserve"> of the </w:t>
      </w:r>
      <w:r w:rsidR="004279C9" w:rsidRPr="00BB48C9">
        <w:rPr>
          <w:rFonts w:ascii="Times New Roman" w:hAnsi="Times New Roman"/>
          <w:sz w:val="24"/>
        </w:rPr>
        <w:t xml:space="preserve">answering </w:t>
      </w:r>
      <w:r w:rsidR="001C73A0" w:rsidRPr="00BB48C9">
        <w:rPr>
          <w:rFonts w:ascii="Times New Roman" w:hAnsi="Times New Roman"/>
          <w:sz w:val="24"/>
        </w:rPr>
        <w:t xml:space="preserve">affidavit, it does not appear that the applicants were </w:t>
      </w:r>
      <w:r w:rsidR="00283BBA" w:rsidRPr="00BB48C9">
        <w:rPr>
          <w:rFonts w:ascii="Times New Roman" w:hAnsi="Times New Roman"/>
          <w:sz w:val="24"/>
        </w:rPr>
        <w:t xml:space="preserve">not </w:t>
      </w:r>
      <w:r w:rsidR="001C73A0" w:rsidRPr="00BB48C9">
        <w:rPr>
          <w:rFonts w:ascii="Times New Roman" w:hAnsi="Times New Roman"/>
          <w:sz w:val="24"/>
        </w:rPr>
        <w:t>prejudiced in the preparation of the reply</w:t>
      </w:r>
      <w:r w:rsidR="00283BBA" w:rsidRPr="00BB48C9">
        <w:rPr>
          <w:rFonts w:ascii="Times New Roman" w:hAnsi="Times New Roman"/>
          <w:sz w:val="24"/>
        </w:rPr>
        <w:t>ing affidavit</w:t>
      </w:r>
      <w:r w:rsidR="001C73A0" w:rsidRPr="00BB48C9">
        <w:rPr>
          <w:rFonts w:ascii="Times New Roman" w:hAnsi="Times New Roman"/>
          <w:sz w:val="24"/>
        </w:rPr>
        <w:t xml:space="preserve"> and have accordingly </w:t>
      </w:r>
      <w:r w:rsidR="00AB2196" w:rsidRPr="00BB48C9">
        <w:rPr>
          <w:rFonts w:ascii="Times New Roman" w:hAnsi="Times New Roman"/>
          <w:sz w:val="24"/>
        </w:rPr>
        <w:t xml:space="preserve">replied to facts raised </w:t>
      </w:r>
      <w:r w:rsidR="001C73A0" w:rsidRPr="00BB48C9">
        <w:rPr>
          <w:rFonts w:ascii="Times New Roman" w:hAnsi="Times New Roman"/>
          <w:sz w:val="24"/>
        </w:rPr>
        <w:t>in the answer</w:t>
      </w:r>
      <w:r w:rsidR="00AB2196" w:rsidRPr="00BB48C9">
        <w:rPr>
          <w:rFonts w:ascii="Times New Roman" w:hAnsi="Times New Roman"/>
          <w:sz w:val="24"/>
        </w:rPr>
        <w:t xml:space="preserve">ing affidavit, </w:t>
      </w:r>
      <w:r w:rsidR="001C73A0" w:rsidRPr="00BB48C9">
        <w:rPr>
          <w:rFonts w:ascii="Times New Roman" w:hAnsi="Times New Roman"/>
          <w:sz w:val="24"/>
        </w:rPr>
        <w:t>which enabled this Court to comprehensively identif</w:t>
      </w:r>
      <w:r w:rsidR="008F2706" w:rsidRPr="00BB48C9">
        <w:rPr>
          <w:rFonts w:ascii="Times New Roman" w:hAnsi="Times New Roman"/>
          <w:sz w:val="24"/>
        </w:rPr>
        <w:t>y</w:t>
      </w:r>
      <w:r w:rsidR="001C73A0" w:rsidRPr="00BB48C9">
        <w:rPr>
          <w:rFonts w:ascii="Times New Roman" w:hAnsi="Times New Roman"/>
          <w:sz w:val="24"/>
        </w:rPr>
        <w:t xml:space="preserve"> and interrogate issues between the party. To this end, the requested condonation for late delivery</w:t>
      </w:r>
      <w:r w:rsidR="00711528" w:rsidRPr="00BB48C9">
        <w:rPr>
          <w:rFonts w:ascii="Times New Roman" w:hAnsi="Times New Roman"/>
          <w:sz w:val="24"/>
        </w:rPr>
        <w:t xml:space="preserve"> of the answering affidavit</w:t>
      </w:r>
      <w:r w:rsidR="001C73A0" w:rsidRPr="00BB48C9">
        <w:rPr>
          <w:rFonts w:ascii="Times New Roman" w:hAnsi="Times New Roman"/>
          <w:sz w:val="24"/>
        </w:rPr>
        <w:t xml:space="preserve"> is </w:t>
      </w:r>
      <w:r w:rsidR="004279C9" w:rsidRPr="00BB48C9">
        <w:rPr>
          <w:rFonts w:ascii="Times New Roman" w:hAnsi="Times New Roman"/>
          <w:sz w:val="24"/>
        </w:rPr>
        <w:t>granted</w:t>
      </w:r>
      <w:r w:rsidR="001C73A0" w:rsidRPr="00BB48C9">
        <w:rPr>
          <w:rFonts w:ascii="Times New Roman" w:hAnsi="Times New Roman"/>
          <w:sz w:val="24"/>
        </w:rPr>
        <w:t>.</w:t>
      </w:r>
    </w:p>
    <w:p w14:paraId="243CC584" w14:textId="77777777" w:rsidR="004279C9" w:rsidRPr="004279C9" w:rsidRDefault="004279C9" w:rsidP="004279C9">
      <w:pPr>
        <w:pStyle w:val="ListParagraph"/>
        <w:tabs>
          <w:tab w:val="left" w:pos="540"/>
        </w:tabs>
        <w:spacing w:after="160" w:line="480" w:lineRule="auto"/>
        <w:ind w:left="0" w:right="1"/>
        <w:rPr>
          <w:rFonts w:ascii="Times New Roman" w:hAnsi="Times New Roman"/>
          <w:i/>
          <w:iCs/>
          <w:sz w:val="24"/>
        </w:rPr>
      </w:pPr>
    </w:p>
    <w:p w14:paraId="4A72272E" w14:textId="77777777" w:rsidR="004279C9" w:rsidRPr="004279C9" w:rsidRDefault="001C73A0" w:rsidP="004279C9">
      <w:pPr>
        <w:pStyle w:val="ListParagraph"/>
        <w:tabs>
          <w:tab w:val="left" w:pos="540"/>
        </w:tabs>
        <w:spacing w:after="160" w:line="480" w:lineRule="auto"/>
        <w:ind w:left="0" w:right="1"/>
        <w:rPr>
          <w:rFonts w:ascii="Times New Roman" w:hAnsi="Times New Roman"/>
          <w:i/>
          <w:iCs/>
          <w:sz w:val="24"/>
        </w:rPr>
      </w:pPr>
      <w:r w:rsidRPr="004279C9">
        <w:rPr>
          <w:rFonts w:ascii="Times New Roman" w:hAnsi="Times New Roman"/>
          <w:i/>
          <w:iCs/>
          <w:sz w:val="24"/>
        </w:rPr>
        <w:t>Issues for determination.</w:t>
      </w:r>
    </w:p>
    <w:p w14:paraId="1855DB77" w14:textId="77777777" w:rsidR="004279C9" w:rsidRPr="004279C9" w:rsidRDefault="004279C9" w:rsidP="004279C9">
      <w:pPr>
        <w:pStyle w:val="ListParagraph"/>
        <w:rPr>
          <w:rFonts w:ascii="Times New Roman" w:hAnsi="Times New Roman"/>
          <w:i/>
          <w:iCs/>
          <w:sz w:val="24"/>
        </w:rPr>
      </w:pPr>
    </w:p>
    <w:p w14:paraId="30D13036" w14:textId="10662162" w:rsidR="004279C9" w:rsidRPr="00BB48C9" w:rsidRDefault="00BB48C9" w:rsidP="00BB48C9">
      <w:pPr>
        <w:tabs>
          <w:tab w:val="left" w:pos="540"/>
        </w:tabs>
        <w:spacing w:after="160" w:line="480" w:lineRule="auto"/>
        <w:ind w:right="1"/>
        <w:rPr>
          <w:rFonts w:ascii="Times New Roman" w:hAnsi="Times New Roman"/>
          <w:i/>
          <w:iCs/>
          <w:sz w:val="24"/>
        </w:rPr>
      </w:pPr>
      <w:r w:rsidRPr="004279C9">
        <w:rPr>
          <w:rFonts w:ascii="Times New Roman" w:hAnsi="Times New Roman"/>
          <w:iCs/>
          <w:sz w:val="24"/>
        </w:rPr>
        <w:t>[12]</w:t>
      </w:r>
      <w:r w:rsidRPr="004279C9">
        <w:rPr>
          <w:rFonts w:ascii="Times New Roman" w:hAnsi="Times New Roman"/>
          <w:iCs/>
          <w:sz w:val="24"/>
        </w:rPr>
        <w:tab/>
      </w:r>
      <w:r w:rsidR="001C73A0" w:rsidRPr="00BB48C9">
        <w:rPr>
          <w:rFonts w:ascii="Times New Roman" w:hAnsi="Times New Roman"/>
          <w:sz w:val="24"/>
        </w:rPr>
        <w:t>The Court is invited to decide on the legality and enforceability of the resolutions and possibly to set them aside.</w:t>
      </w:r>
    </w:p>
    <w:p w14:paraId="64334222" w14:textId="77777777" w:rsidR="004279C9" w:rsidRPr="004279C9" w:rsidRDefault="004279C9" w:rsidP="004279C9">
      <w:pPr>
        <w:pStyle w:val="ListParagraph"/>
        <w:tabs>
          <w:tab w:val="left" w:pos="540"/>
        </w:tabs>
        <w:spacing w:after="160" w:line="480" w:lineRule="auto"/>
        <w:ind w:left="0" w:right="1"/>
        <w:rPr>
          <w:rFonts w:ascii="Times New Roman" w:hAnsi="Times New Roman"/>
          <w:i/>
          <w:iCs/>
          <w:sz w:val="24"/>
        </w:rPr>
      </w:pPr>
    </w:p>
    <w:p w14:paraId="1D7D0D3D" w14:textId="2A4E7D0A" w:rsidR="004279C9" w:rsidRPr="00BB48C9" w:rsidRDefault="00BB48C9" w:rsidP="00BB48C9">
      <w:pPr>
        <w:tabs>
          <w:tab w:val="left" w:pos="540"/>
        </w:tabs>
        <w:spacing w:after="160" w:line="480" w:lineRule="auto"/>
        <w:ind w:right="1"/>
        <w:rPr>
          <w:rFonts w:ascii="Times New Roman" w:hAnsi="Times New Roman"/>
          <w:i/>
          <w:iCs/>
          <w:sz w:val="24"/>
        </w:rPr>
      </w:pPr>
      <w:r w:rsidRPr="00034FB6">
        <w:rPr>
          <w:rFonts w:ascii="Times New Roman" w:hAnsi="Times New Roman"/>
          <w:iCs/>
          <w:sz w:val="24"/>
        </w:rPr>
        <w:t>[13]</w:t>
      </w:r>
      <w:r w:rsidRPr="00034FB6">
        <w:rPr>
          <w:rFonts w:ascii="Times New Roman" w:hAnsi="Times New Roman"/>
          <w:iCs/>
          <w:sz w:val="24"/>
        </w:rPr>
        <w:tab/>
      </w:r>
      <w:r w:rsidR="001C73A0" w:rsidRPr="00BB48C9">
        <w:rPr>
          <w:rFonts w:ascii="Times New Roman" w:hAnsi="Times New Roman"/>
          <w:sz w:val="24"/>
        </w:rPr>
        <w:t xml:space="preserve">To consider </w:t>
      </w:r>
      <w:r w:rsidR="00034FB6" w:rsidRPr="00BB48C9">
        <w:rPr>
          <w:rFonts w:ascii="Times New Roman" w:hAnsi="Times New Roman"/>
          <w:sz w:val="24"/>
        </w:rPr>
        <w:t xml:space="preserve">whether the applicants have made out a case for the </w:t>
      </w:r>
      <w:r w:rsidR="001C73A0" w:rsidRPr="00BB48C9">
        <w:rPr>
          <w:rFonts w:ascii="Times New Roman" w:hAnsi="Times New Roman"/>
          <w:sz w:val="24"/>
        </w:rPr>
        <w:t>removal of the first respondent as a trustee in Botha Ruthven Trust</w:t>
      </w:r>
      <w:r w:rsidR="00034FB6" w:rsidRPr="00BB48C9">
        <w:rPr>
          <w:rFonts w:ascii="Times New Roman" w:hAnsi="Times New Roman"/>
          <w:sz w:val="24"/>
        </w:rPr>
        <w:t>.</w:t>
      </w:r>
    </w:p>
    <w:p w14:paraId="61718C70" w14:textId="77777777" w:rsidR="00034FB6" w:rsidRPr="00034FB6" w:rsidRDefault="00034FB6" w:rsidP="00034FB6">
      <w:pPr>
        <w:pStyle w:val="ListParagraph"/>
        <w:rPr>
          <w:rFonts w:ascii="Times New Roman" w:hAnsi="Times New Roman"/>
          <w:i/>
          <w:iCs/>
          <w:sz w:val="24"/>
        </w:rPr>
      </w:pPr>
    </w:p>
    <w:p w14:paraId="5C259621" w14:textId="77777777" w:rsidR="00034FB6" w:rsidRDefault="001C73A0" w:rsidP="00034FB6">
      <w:pPr>
        <w:pStyle w:val="ListParagraph"/>
        <w:tabs>
          <w:tab w:val="left" w:pos="540"/>
        </w:tabs>
        <w:spacing w:after="160" w:line="480" w:lineRule="auto"/>
        <w:ind w:left="0" w:right="1"/>
        <w:rPr>
          <w:rFonts w:ascii="Times New Roman" w:hAnsi="Times New Roman"/>
          <w:i/>
          <w:iCs/>
          <w:sz w:val="24"/>
        </w:rPr>
      </w:pPr>
      <w:r>
        <w:rPr>
          <w:rFonts w:ascii="Times New Roman" w:hAnsi="Times New Roman"/>
          <w:i/>
          <w:iCs/>
          <w:sz w:val="24"/>
        </w:rPr>
        <w:t>Parties’ arguments</w:t>
      </w:r>
    </w:p>
    <w:p w14:paraId="28FD49FB" w14:textId="77777777" w:rsidR="00034FB6" w:rsidRPr="00034FB6" w:rsidRDefault="00034FB6" w:rsidP="00034FB6">
      <w:pPr>
        <w:pStyle w:val="ListParagraph"/>
        <w:rPr>
          <w:rFonts w:ascii="Times New Roman" w:hAnsi="Times New Roman"/>
          <w:i/>
          <w:iCs/>
          <w:sz w:val="24"/>
        </w:rPr>
      </w:pPr>
    </w:p>
    <w:p w14:paraId="180BDB6E" w14:textId="105B9827" w:rsidR="00034FB6" w:rsidRPr="00BB48C9" w:rsidRDefault="00BB48C9" w:rsidP="00BB48C9">
      <w:pPr>
        <w:tabs>
          <w:tab w:val="left" w:pos="540"/>
        </w:tabs>
        <w:spacing w:after="160" w:line="480" w:lineRule="auto"/>
        <w:ind w:right="1"/>
        <w:rPr>
          <w:rFonts w:ascii="Times New Roman" w:hAnsi="Times New Roman"/>
          <w:i/>
          <w:iCs/>
          <w:sz w:val="24"/>
        </w:rPr>
      </w:pPr>
      <w:r w:rsidRPr="007376A4">
        <w:rPr>
          <w:rFonts w:ascii="Times New Roman" w:hAnsi="Times New Roman"/>
          <w:iCs/>
          <w:sz w:val="24"/>
        </w:rPr>
        <w:t>[14]</w:t>
      </w:r>
      <w:r w:rsidRPr="007376A4">
        <w:rPr>
          <w:rFonts w:ascii="Times New Roman" w:hAnsi="Times New Roman"/>
          <w:iCs/>
          <w:sz w:val="24"/>
        </w:rPr>
        <w:tab/>
      </w:r>
      <w:r w:rsidR="001C73A0" w:rsidRPr="00BB48C9">
        <w:rPr>
          <w:rFonts w:ascii="Times New Roman" w:hAnsi="Times New Roman"/>
          <w:sz w:val="24"/>
        </w:rPr>
        <w:t xml:space="preserve">The </w:t>
      </w:r>
      <w:r w:rsidR="001C73A0" w:rsidRPr="00BB48C9">
        <w:rPr>
          <w:rFonts w:ascii="Times New Roman" w:hAnsi="Times New Roman"/>
          <w:i/>
          <w:iCs/>
          <w:sz w:val="24"/>
        </w:rPr>
        <w:t>raison d’etre</w:t>
      </w:r>
      <w:r w:rsidR="001C73A0" w:rsidRPr="00BB48C9">
        <w:rPr>
          <w:rFonts w:ascii="Times New Roman" w:hAnsi="Times New Roman"/>
          <w:sz w:val="24"/>
        </w:rPr>
        <w:t xml:space="preserve"> underpinning the resolutions is predicated on the </w:t>
      </w:r>
      <w:r w:rsidR="00283BBA" w:rsidRPr="00BB48C9">
        <w:rPr>
          <w:rFonts w:ascii="Times New Roman" w:hAnsi="Times New Roman"/>
          <w:sz w:val="24"/>
        </w:rPr>
        <w:t>grounds</w:t>
      </w:r>
      <w:r w:rsidR="00B93049" w:rsidRPr="00BB48C9">
        <w:rPr>
          <w:rFonts w:ascii="Times New Roman" w:hAnsi="Times New Roman"/>
          <w:sz w:val="24"/>
        </w:rPr>
        <w:t xml:space="preserve"> dealt with hereunder</w:t>
      </w:r>
      <w:r w:rsidR="001C73A0" w:rsidRPr="00BB48C9">
        <w:rPr>
          <w:rFonts w:ascii="Times New Roman" w:hAnsi="Times New Roman"/>
          <w:sz w:val="24"/>
        </w:rPr>
        <w:t xml:space="preserve">.  </w:t>
      </w:r>
    </w:p>
    <w:p w14:paraId="19EDDC1C" w14:textId="77777777" w:rsidR="007376A4" w:rsidRPr="007376A4" w:rsidRDefault="007376A4" w:rsidP="007376A4">
      <w:pPr>
        <w:pStyle w:val="ListParagraph"/>
        <w:rPr>
          <w:rFonts w:ascii="Times New Roman" w:hAnsi="Times New Roman"/>
          <w:i/>
          <w:iCs/>
          <w:sz w:val="24"/>
        </w:rPr>
      </w:pPr>
    </w:p>
    <w:p w14:paraId="5521ED25" w14:textId="77777777" w:rsidR="007376A4" w:rsidRDefault="001C73A0" w:rsidP="007376A4">
      <w:pPr>
        <w:pStyle w:val="ListParagraph"/>
        <w:tabs>
          <w:tab w:val="left" w:pos="540"/>
        </w:tabs>
        <w:spacing w:after="160" w:line="480" w:lineRule="auto"/>
        <w:ind w:left="0" w:right="1"/>
        <w:rPr>
          <w:rFonts w:ascii="Times New Roman" w:hAnsi="Times New Roman"/>
          <w:i/>
          <w:iCs/>
          <w:sz w:val="24"/>
        </w:rPr>
      </w:pPr>
      <w:r>
        <w:rPr>
          <w:rFonts w:ascii="Times New Roman" w:hAnsi="Times New Roman"/>
          <w:i/>
          <w:iCs/>
          <w:sz w:val="24"/>
        </w:rPr>
        <w:t>Withdrawal of the mandate and termination of the litigation</w:t>
      </w:r>
      <w:r w:rsidR="00034FB6">
        <w:rPr>
          <w:rFonts w:ascii="Times New Roman" w:hAnsi="Times New Roman"/>
          <w:i/>
          <w:iCs/>
          <w:sz w:val="24"/>
        </w:rPr>
        <w:t>.</w:t>
      </w:r>
    </w:p>
    <w:p w14:paraId="11938F84" w14:textId="77777777" w:rsidR="00034FB6" w:rsidRPr="00547421" w:rsidRDefault="00034FB6" w:rsidP="007376A4">
      <w:pPr>
        <w:pStyle w:val="ListParagraph"/>
        <w:tabs>
          <w:tab w:val="left" w:pos="540"/>
        </w:tabs>
        <w:spacing w:after="160" w:line="480" w:lineRule="auto"/>
        <w:ind w:left="0" w:right="1"/>
        <w:rPr>
          <w:rFonts w:ascii="Times New Roman" w:hAnsi="Times New Roman"/>
          <w:i/>
          <w:iCs/>
          <w:sz w:val="24"/>
        </w:rPr>
      </w:pPr>
    </w:p>
    <w:p w14:paraId="64F58415" w14:textId="33BA9B79" w:rsidR="0093494C" w:rsidRPr="00BB48C9" w:rsidRDefault="00BB48C9" w:rsidP="00BB48C9">
      <w:pPr>
        <w:tabs>
          <w:tab w:val="left" w:pos="540"/>
        </w:tabs>
        <w:spacing w:after="160" w:line="480" w:lineRule="auto"/>
        <w:ind w:right="1"/>
        <w:rPr>
          <w:rFonts w:ascii="Times New Roman" w:hAnsi="Times New Roman"/>
          <w:i/>
          <w:iCs/>
          <w:sz w:val="24"/>
        </w:rPr>
      </w:pPr>
      <w:r w:rsidRPr="00C87BBA">
        <w:rPr>
          <w:rFonts w:ascii="Times New Roman" w:hAnsi="Times New Roman"/>
          <w:iCs/>
          <w:sz w:val="24"/>
        </w:rPr>
        <w:t>[15]</w:t>
      </w:r>
      <w:r w:rsidRPr="00C87BBA">
        <w:rPr>
          <w:rFonts w:ascii="Times New Roman" w:hAnsi="Times New Roman"/>
          <w:iCs/>
          <w:sz w:val="24"/>
        </w:rPr>
        <w:tab/>
      </w:r>
      <w:r w:rsidR="001C73A0" w:rsidRPr="00BB48C9">
        <w:rPr>
          <w:rFonts w:ascii="Times New Roman" w:hAnsi="Times New Roman"/>
          <w:sz w:val="24"/>
        </w:rPr>
        <w:t xml:space="preserve">The applicants contended that when the proceedings in Mpumalanga </w:t>
      </w:r>
      <w:r w:rsidR="00034FB6" w:rsidRPr="00BB48C9">
        <w:rPr>
          <w:rFonts w:ascii="Times New Roman" w:hAnsi="Times New Roman"/>
          <w:sz w:val="24"/>
        </w:rPr>
        <w:t>High C</w:t>
      </w:r>
      <w:r w:rsidR="001C73A0" w:rsidRPr="00BB48C9">
        <w:rPr>
          <w:rFonts w:ascii="Times New Roman" w:hAnsi="Times New Roman"/>
          <w:sz w:val="24"/>
        </w:rPr>
        <w:t xml:space="preserve">ourt were launched, the late </w:t>
      </w:r>
      <w:r w:rsidR="00D70B78" w:rsidRPr="00BB48C9">
        <w:rPr>
          <w:rFonts w:ascii="Times New Roman" w:hAnsi="Times New Roman"/>
          <w:sz w:val="24"/>
        </w:rPr>
        <w:t>Stephanus Botha jnr</w:t>
      </w:r>
      <w:r w:rsidR="001C73A0" w:rsidRPr="00BB48C9">
        <w:rPr>
          <w:rFonts w:ascii="Times New Roman" w:hAnsi="Times New Roman"/>
          <w:sz w:val="24"/>
        </w:rPr>
        <w:t xml:space="preserve"> conveyed to the respondent that he would be liable for the legal costs relating to the legal proceedings</w:t>
      </w:r>
      <w:r w:rsidR="00AB2196" w:rsidRPr="00BB48C9">
        <w:rPr>
          <w:rFonts w:ascii="Times New Roman" w:hAnsi="Times New Roman"/>
          <w:sz w:val="24"/>
        </w:rPr>
        <w:t xml:space="preserve"> and the second respondent was indemnified</w:t>
      </w:r>
      <w:r w:rsidR="001C73A0" w:rsidRPr="00BB48C9">
        <w:rPr>
          <w:rFonts w:ascii="Times New Roman" w:hAnsi="Times New Roman"/>
          <w:sz w:val="24"/>
        </w:rPr>
        <w:t xml:space="preserve">. </w:t>
      </w:r>
      <w:r w:rsidR="00034FB6" w:rsidRPr="00BB48C9">
        <w:rPr>
          <w:rFonts w:ascii="Times New Roman" w:hAnsi="Times New Roman"/>
          <w:sz w:val="24"/>
        </w:rPr>
        <w:t xml:space="preserve">And further that </w:t>
      </w:r>
      <w:r w:rsidR="00AB2196" w:rsidRPr="00BB48C9">
        <w:rPr>
          <w:rFonts w:ascii="Times New Roman" w:hAnsi="Times New Roman"/>
          <w:sz w:val="24"/>
        </w:rPr>
        <w:t xml:space="preserve">it </w:t>
      </w:r>
      <w:r w:rsidR="001C73A0" w:rsidRPr="00BB48C9">
        <w:rPr>
          <w:rFonts w:ascii="Times New Roman" w:hAnsi="Times New Roman"/>
          <w:sz w:val="24"/>
        </w:rPr>
        <w:t xml:space="preserve">is what the first respondent insisted on before signing the resolution authorising the commencement of the legal proceedings. In retort, the respondent asserted that he was misled into signing the resolution as he was informed that the </w:t>
      </w:r>
      <w:r w:rsidR="00AB2196" w:rsidRPr="00BB48C9">
        <w:rPr>
          <w:rFonts w:ascii="Times New Roman" w:hAnsi="Times New Roman"/>
          <w:sz w:val="24"/>
        </w:rPr>
        <w:t>resolution</w:t>
      </w:r>
      <w:r w:rsidR="001C73A0" w:rsidRPr="00BB48C9">
        <w:rPr>
          <w:rFonts w:ascii="Times New Roman" w:hAnsi="Times New Roman"/>
          <w:sz w:val="24"/>
        </w:rPr>
        <w:t>'s object was</w:t>
      </w:r>
      <w:r w:rsidR="00ED1FD8" w:rsidRPr="00BB48C9">
        <w:rPr>
          <w:rFonts w:ascii="Times New Roman" w:hAnsi="Times New Roman"/>
          <w:sz w:val="24"/>
        </w:rPr>
        <w:t xml:space="preserve"> only</w:t>
      </w:r>
      <w:r w:rsidR="001C73A0" w:rsidRPr="00BB48C9">
        <w:rPr>
          <w:rFonts w:ascii="Times New Roman" w:hAnsi="Times New Roman"/>
          <w:sz w:val="24"/>
        </w:rPr>
        <w:t xml:space="preserve"> to investigate the sale of the farm. Had he been made aware of the possible outcome</w:t>
      </w:r>
      <w:r w:rsidR="008F2706" w:rsidRPr="00BB48C9">
        <w:rPr>
          <w:rFonts w:ascii="Times New Roman" w:hAnsi="Times New Roman"/>
          <w:sz w:val="24"/>
        </w:rPr>
        <w:t xml:space="preserve">, </w:t>
      </w:r>
      <w:r w:rsidR="001C73A0" w:rsidRPr="00BB48C9">
        <w:rPr>
          <w:rFonts w:ascii="Times New Roman" w:hAnsi="Times New Roman"/>
          <w:sz w:val="24"/>
        </w:rPr>
        <w:t xml:space="preserve">being </w:t>
      </w:r>
      <w:r w:rsidR="00AB2196" w:rsidRPr="00BB48C9">
        <w:rPr>
          <w:rFonts w:ascii="Times New Roman" w:hAnsi="Times New Roman"/>
          <w:sz w:val="24"/>
        </w:rPr>
        <w:t xml:space="preserve">that </w:t>
      </w:r>
      <w:r w:rsidR="001C73A0" w:rsidRPr="00BB48C9">
        <w:rPr>
          <w:rFonts w:ascii="Times New Roman" w:hAnsi="Times New Roman"/>
          <w:sz w:val="24"/>
        </w:rPr>
        <w:t>his brother</w:t>
      </w:r>
      <w:r w:rsidR="00AB2196" w:rsidRPr="00BB48C9">
        <w:rPr>
          <w:rFonts w:ascii="Times New Roman" w:hAnsi="Times New Roman"/>
          <w:sz w:val="24"/>
        </w:rPr>
        <w:t xml:space="preserve"> and himself may have </w:t>
      </w:r>
      <w:r w:rsidR="001C73A0" w:rsidRPr="00BB48C9">
        <w:rPr>
          <w:rFonts w:ascii="Times New Roman" w:hAnsi="Times New Roman"/>
          <w:sz w:val="24"/>
        </w:rPr>
        <w:t xml:space="preserve">to return the monies paid to </w:t>
      </w:r>
      <w:r w:rsidR="00034FB6" w:rsidRPr="00BB48C9">
        <w:rPr>
          <w:rFonts w:ascii="Times New Roman" w:hAnsi="Times New Roman"/>
          <w:sz w:val="24"/>
        </w:rPr>
        <w:t>t</w:t>
      </w:r>
      <w:r w:rsidR="001C73A0" w:rsidRPr="00BB48C9">
        <w:rPr>
          <w:rFonts w:ascii="Times New Roman" w:hAnsi="Times New Roman"/>
          <w:sz w:val="24"/>
        </w:rPr>
        <w:t>he</w:t>
      </w:r>
      <w:r w:rsidR="00034FB6" w:rsidRPr="00BB48C9">
        <w:rPr>
          <w:rFonts w:ascii="Times New Roman" w:hAnsi="Times New Roman"/>
          <w:sz w:val="24"/>
        </w:rPr>
        <w:t>m</w:t>
      </w:r>
      <w:r w:rsidR="008F2706" w:rsidRPr="00BB48C9">
        <w:rPr>
          <w:rFonts w:ascii="Times New Roman" w:hAnsi="Times New Roman"/>
          <w:sz w:val="24"/>
        </w:rPr>
        <w:t xml:space="preserve">, he </w:t>
      </w:r>
      <w:r w:rsidR="001C73A0" w:rsidRPr="00BB48C9">
        <w:rPr>
          <w:rFonts w:ascii="Times New Roman" w:hAnsi="Times New Roman"/>
          <w:sz w:val="24"/>
        </w:rPr>
        <w:t>would not have agreed to authorise the launching of proceedings to cancel the sale agreement.</w:t>
      </w:r>
    </w:p>
    <w:p w14:paraId="39D8FE42" w14:textId="77777777" w:rsidR="00C87BBA" w:rsidRPr="00C87BBA" w:rsidRDefault="00C87BBA" w:rsidP="00C87BBA">
      <w:pPr>
        <w:pStyle w:val="ListParagraph"/>
        <w:tabs>
          <w:tab w:val="left" w:pos="540"/>
        </w:tabs>
        <w:spacing w:after="160" w:line="480" w:lineRule="auto"/>
        <w:ind w:left="0" w:right="1"/>
        <w:rPr>
          <w:rFonts w:ascii="Times New Roman" w:hAnsi="Times New Roman"/>
          <w:i/>
          <w:iCs/>
          <w:sz w:val="24"/>
        </w:rPr>
      </w:pPr>
    </w:p>
    <w:p w14:paraId="549F01A4" w14:textId="45034CC8" w:rsidR="00C87BBA" w:rsidRPr="00BB48C9" w:rsidRDefault="00BB48C9" w:rsidP="00BB48C9">
      <w:pPr>
        <w:tabs>
          <w:tab w:val="left" w:pos="540"/>
        </w:tabs>
        <w:spacing w:after="160" w:line="480" w:lineRule="auto"/>
        <w:ind w:right="1"/>
        <w:rPr>
          <w:rFonts w:ascii="Times New Roman" w:hAnsi="Times New Roman"/>
          <w:i/>
          <w:iCs/>
          <w:sz w:val="24"/>
        </w:rPr>
      </w:pPr>
      <w:r w:rsidRPr="0093494C">
        <w:rPr>
          <w:rFonts w:ascii="Times New Roman" w:hAnsi="Times New Roman"/>
          <w:iCs/>
          <w:sz w:val="24"/>
        </w:rPr>
        <w:t>[16]</w:t>
      </w:r>
      <w:r w:rsidRPr="0093494C">
        <w:rPr>
          <w:rFonts w:ascii="Times New Roman" w:hAnsi="Times New Roman"/>
          <w:iCs/>
          <w:sz w:val="24"/>
        </w:rPr>
        <w:tab/>
      </w:r>
      <w:r w:rsidR="001C73A0" w:rsidRPr="00BB48C9">
        <w:rPr>
          <w:rFonts w:ascii="Times New Roman" w:hAnsi="Times New Roman"/>
          <w:sz w:val="24"/>
        </w:rPr>
        <w:t xml:space="preserve">The first respondent contended further that he decided to withdraw the action as he intended to halt the feud between him and </w:t>
      </w:r>
      <w:r w:rsidR="003D36F7" w:rsidRPr="00BB48C9">
        <w:rPr>
          <w:rFonts w:ascii="Times New Roman" w:hAnsi="Times New Roman"/>
          <w:sz w:val="24"/>
        </w:rPr>
        <w:t>his</w:t>
      </w:r>
      <w:r w:rsidR="001C73A0" w:rsidRPr="00BB48C9">
        <w:rPr>
          <w:rFonts w:ascii="Times New Roman" w:hAnsi="Times New Roman"/>
          <w:sz w:val="24"/>
        </w:rPr>
        <w:t xml:space="preserve"> late uncle, which should have been stopped from the beginning</w:t>
      </w:r>
      <w:r w:rsidR="003D36F7" w:rsidRPr="00BB48C9">
        <w:rPr>
          <w:rFonts w:ascii="Times New Roman" w:hAnsi="Times New Roman"/>
          <w:sz w:val="24"/>
        </w:rPr>
        <w:t xml:space="preserve"> as it brought unnecessary animosity</w:t>
      </w:r>
      <w:r w:rsidR="00AB2196" w:rsidRPr="00BB48C9">
        <w:rPr>
          <w:rFonts w:ascii="Times New Roman" w:hAnsi="Times New Roman"/>
          <w:sz w:val="24"/>
        </w:rPr>
        <w:t xml:space="preserve"> in the family</w:t>
      </w:r>
      <w:r w:rsidR="003D36F7" w:rsidRPr="00BB48C9">
        <w:rPr>
          <w:rFonts w:ascii="Times New Roman" w:hAnsi="Times New Roman"/>
          <w:sz w:val="24"/>
        </w:rPr>
        <w:t>.</w:t>
      </w:r>
      <w:r w:rsidR="003F5230" w:rsidRPr="00BB48C9">
        <w:rPr>
          <w:rFonts w:ascii="Times New Roman" w:hAnsi="Times New Roman"/>
          <w:sz w:val="24"/>
        </w:rPr>
        <w:t xml:space="preserve"> To him</w:t>
      </w:r>
      <w:r w:rsidR="00645924" w:rsidRPr="00BB48C9">
        <w:rPr>
          <w:rFonts w:ascii="Times New Roman" w:hAnsi="Times New Roman"/>
          <w:sz w:val="24"/>
        </w:rPr>
        <w:t>,</w:t>
      </w:r>
      <w:r w:rsidR="003F5230" w:rsidRPr="00BB48C9">
        <w:rPr>
          <w:rFonts w:ascii="Times New Roman" w:hAnsi="Times New Roman"/>
          <w:sz w:val="24"/>
        </w:rPr>
        <w:t xml:space="preserve"> there were also no prospect</w:t>
      </w:r>
      <w:r w:rsidR="008F2706" w:rsidRPr="00BB48C9">
        <w:rPr>
          <w:rFonts w:ascii="Times New Roman" w:hAnsi="Times New Roman"/>
          <w:sz w:val="24"/>
        </w:rPr>
        <w:t>s</w:t>
      </w:r>
      <w:r w:rsidR="003F5230" w:rsidRPr="00BB48C9">
        <w:rPr>
          <w:rFonts w:ascii="Times New Roman" w:hAnsi="Times New Roman"/>
          <w:sz w:val="24"/>
        </w:rPr>
        <w:t xml:space="preserve"> of success in the litigation. The sale agreement took place in 2012, and the late </w:t>
      </w:r>
      <w:r w:rsidR="00D70B78" w:rsidRPr="00BB48C9">
        <w:rPr>
          <w:rFonts w:ascii="Times New Roman" w:hAnsi="Times New Roman"/>
          <w:sz w:val="24"/>
        </w:rPr>
        <w:t>Stephanus Botha jnr</w:t>
      </w:r>
      <w:r w:rsidR="003F5230" w:rsidRPr="00BB48C9">
        <w:rPr>
          <w:rFonts w:ascii="Times New Roman" w:hAnsi="Times New Roman"/>
          <w:sz w:val="24"/>
        </w:rPr>
        <w:t xml:space="preserve"> was a trustee and even offered to buy the farm. There was as such, nothing </w:t>
      </w:r>
      <w:r w:rsidR="004A6E7E" w:rsidRPr="00BB48C9">
        <w:rPr>
          <w:rFonts w:ascii="Times New Roman" w:hAnsi="Times New Roman"/>
          <w:sz w:val="24"/>
        </w:rPr>
        <w:t>sinister with the sale transaction</w:t>
      </w:r>
      <w:r w:rsidR="003F5230" w:rsidRPr="00BB48C9">
        <w:rPr>
          <w:rFonts w:ascii="Times New Roman" w:hAnsi="Times New Roman"/>
          <w:sz w:val="24"/>
        </w:rPr>
        <w:t xml:space="preserve">. </w:t>
      </w:r>
    </w:p>
    <w:p w14:paraId="730EDE58" w14:textId="77777777" w:rsidR="0093494C" w:rsidRPr="0093494C" w:rsidRDefault="0093494C" w:rsidP="0093494C">
      <w:pPr>
        <w:pStyle w:val="ListParagraph"/>
        <w:tabs>
          <w:tab w:val="left" w:pos="540"/>
        </w:tabs>
        <w:spacing w:after="160" w:line="480" w:lineRule="auto"/>
        <w:ind w:left="0" w:right="1"/>
        <w:rPr>
          <w:rFonts w:ascii="Times New Roman" w:hAnsi="Times New Roman"/>
          <w:i/>
          <w:iCs/>
          <w:sz w:val="24"/>
        </w:rPr>
      </w:pPr>
    </w:p>
    <w:p w14:paraId="1C74DA25" w14:textId="45914DA3" w:rsidR="0093494C" w:rsidRPr="00BB48C9" w:rsidRDefault="00BB48C9" w:rsidP="00BB48C9">
      <w:pPr>
        <w:tabs>
          <w:tab w:val="left" w:pos="540"/>
        </w:tabs>
        <w:spacing w:after="160" w:line="480" w:lineRule="auto"/>
        <w:ind w:right="1"/>
        <w:rPr>
          <w:rFonts w:ascii="Times New Roman" w:hAnsi="Times New Roman"/>
          <w:i/>
          <w:iCs/>
          <w:sz w:val="24"/>
        </w:rPr>
      </w:pPr>
      <w:r w:rsidRPr="001C35F8">
        <w:rPr>
          <w:rFonts w:ascii="Times New Roman" w:hAnsi="Times New Roman"/>
          <w:iCs/>
          <w:sz w:val="24"/>
        </w:rPr>
        <w:t>[17]</w:t>
      </w:r>
      <w:r w:rsidRPr="001C35F8">
        <w:rPr>
          <w:rFonts w:ascii="Times New Roman" w:hAnsi="Times New Roman"/>
          <w:iCs/>
          <w:sz w:val="24"/>
        </w:rPr>
        <w:tab/>
      </w:r>
      <w:r w:rsidR="001C73A0" w:rsidRPr="00BB48C9">
        <w:rPr>
          <w:rFonts w:ascii="Times New Roman" w:hAnsi="Times New Roman"/>
          <w:sz w:val="24"/>
        </w:rPr>
        <w:t xml:space="preserve">There </w:t>
      </w:r>
      <w:r w:rsidR="004A6E7E" w:rsidRPr="00BB48C9">
        <w:rPr>
          <w:rFonts w:ascii="Times New Roman" w:hAnsi="Times New Roman"/>
          <w:sz w:val="24"/>
        </w:rPr>
        <w:t>are</w:t>
      </w:r>
      <w:r w:rsidR="001C73A0" w:rsidRPr="00BB48C9">
        <w:rPr>
          <w:rFonts w:ascii="Times New Roman" w:hAnsi="Times New Roman"/>
          <w:sz w:val="24"/>
        </w:rPr>
        <w:t xml:space="preserve"> no cogent contentions to gainsay the evidence pointing to the fact that the first respondent’s concern was the </w:t>
      </w:r>
      <w:r w:rsidR="004A6E7E" w:rsidRPr="00BB48C9">
        <w:rPr>
          <w:rFonts w:ascii="Times New Roman" w:hAnsi="Times New Roman"/>
          <w:sz w:val="24"/>
        </w:rPr>
        <w:t xml:space="preserve">exposure to </w:t>
      </w:r>
      <w:r w:rsidR="001C73A0" w:rsidRPr="00BB48C9">
        <w:rPr>
          <w:rFonts w:ascii="Times New Roman" w:hAnsi="Times New Roman"/>
          <w:sz w:val="24"/>
        </w:rPr>
        <w:t xml:space="preserve">attendant legal costs for which he was indemnified, and to this end, the contention that he was misled into signing the resolution appears to be without basis and </w:t>
      </w:r>
      <w:r w:rsidR="00ED1FD8" w:rsidRPr="00BB48C9">
        <w:rPr>
          <w:rFonts w:ascii="Times New Roman" w:hAnsi="Times New Roman"/>
          <w:sz w:val="24"/>
        </w:rPr>
        <w:t xml:space="preserve">therefore </w:t>
      </w:r>
      <w:r w:rsidR="001C73A0" w:rsidRPr="00BB48C9">
        <w:rPr>
          <w:rFonts w:ascii="Times New Roman" w:hAnsi="Times New Roman"/>
          <w:sz w:val="24"/>
        </w:rPr>
        <w:t xml:space="preserve">unsustainable. </w:t>
      </w:r>
      <w:r w:rsidR="00645924" w:rsidRPr="00BB48C9">
        <w:rPr>
          <w:rFonts w:ascii="Times New Roman" w:hAnsi="Times New Roman"/>
          <w:sz w:val="24"/>
        </w:rPr>
        <w:t>In f</w:t>
      </w:r>
      <w:r w:rsidR="00AB699C" w:rsidRPr="00BB48C9">
        <w:rPr>
          <w:rFonts w:ascii="Times New Roman" w:hAnsi="Times New Roman"/>
          <w:sz w:val="24"/>
        </w:rPr>
        <w:t>ac</w:t>
      </w:r>
      <w:r w:rsidR="00645924" w:rsidRPr="00BB48C9">
        <w:rPr>
          <w:rFonts w:ascii="Times New Roman" w:hAnsi="Times New Roman"/>
          <w:sz w:val="24"/>
        </w:rPr>
        <w:t xml:space="preserve">t, the second respondent </w:t>
      </w:r>
      <w:r w:rsidR="00645924" w:rsidRPr="00BB48C9">
        <w:rPr>
          <w:rFonts w:ascii="Times New Roman" w:hAnsi="Times New Roman"/>
          <w:sz w:val="24"/>
        </w:rPr>
        <w:lastRenderedPageBreak/>
        <w:t xml:space="preserve">appears to be approbating and reprobating as he stated that he was misled and, at the same time, stated in paragraph 10 of the answering affidavit that he was persuaded to sign, and he did </w:t>
      </w:r>
      <w:r w:rsidR="00ED1FD8" w:rsidRPr="00BB48C9">
        <w:rPr>
          <w:rFonts w:ascii="Times New Roman" w:hAnsi="Times New Roman"/>
          <w:sz w:val="24"/>
        </w:rPr>
        <w:t xml:space="preserve">thereafter </w:t>
      </w:r>
      <w:r w:rsidR="00645924" w:rsidRPr="00BB48C9">
        <w:rPr>
          <w:rFonts w:ascii="Times New Roman" w:hAnsi="Times New Roman"/>
          <w:sz w:val="24"/>
        </w:rPr>
        <w:t>sign the resolution.</w:t>
      </w:r>
      <w:r w:rsidR="001C73A0">
        <w:rPr>
          <w:rStyle w:val="FootnoteReference"/>
          <w:rFonts w:ascii="Times New Roman" w:hAnsi="Times New Roman"/>
          <w:sz w:val="24"/>
        </w:rPr>
        <w:footnoteReference w:id="6"/>
      </w:r>
      <w:r w:rsidR="00645924" w:rsidRPr="00BB48C9">
        <w:rPr>
          <w:rFonts w:ascii="Times New Roman" w:hAnsi="Times New Roman"/>
          <w:sz w:val="24"/>
        </w:rPr>
        <w:t xml:space="preserve"> </w:t>
      </w:r>
      <w:r w:rsidR="00614752" w:rsidRPr="00BB48C9">
        <w:rPr>
          <w:rFonts w:ascii="Times New Roman" w:hAnsi="Times New Roman"/>
          <w:sz w:val="24"/>
        </w:rPr>
        <w:t xml:space="preserve">This Court is, however, alive to the fact </w:t>
      </w:r>
      <w:r w:rsidR="008F2706" w:rsidRPr="00BB48C9">
        <w:rPr>
          <w:rFonts w:ascii="Times New Roman" w:hAnsi="Times New Roman"/>
          <w:sz w:val="24"/>
        </w:rPr>
        <w:t xml:space="preserve">that </w:t>
      </w:r>
      <w:r w:rsidR="00614752" w:rsidRPr="00BB48C9">
        <w:rPr>
          <w:rFonts w:ascii="Times New Roman" w:hAnsi="Times New Roman"/>
          <w:sz w:val="24"/>
        </w:rPr>
        <w:t xml:space="preserve">the facts surrounding the dispute regarding the validity of the resolution are pending before the </w:t>
      </w:r>
      <w:r w:rsidR="008F2706" w:rsidRPr="00BB48C9">
        <w:rPr>
          <w:rFonts w:ascii="Times New Roman" w:hAnsi="Times New Roman"/>
          <w:sz w:val="24"/>
        </w:rPr>
        <w:t>H</w:t>
      </w:r>
      <w:r w:rsidR="00614752" w:rsidRPr="00BB48C9">
        <w:rPr>
          <w:rFonts w:ascii="Times New Roman" w:hAnsi="Times New Roman"/>
          <w:sz w:val="24"/>
        </w:rPr>
        <w:t xml:space="preserve">igh </w:t>
      </w:r>
      <w:r w:rsidR="008F2706" w:rsidRPr="00BB48C9">
        <w:rPr>
          <w:rFonts w:ascii="Times New Roman" w:hAnsi="Times New Roman"/>
          <w:sz w:val="24"/>
        </w:rPr>
        <w:t>C</w:t>
      </w:r>
      <w:r w:rsidR="00614752" w:rsidRPr="00BB48C9">
        <w:rPr>
          <w:rFonts w:ascii="Times New Roman" w:hAnsi="Times New Roman"/>
          <w:sz w:val="24"/>
        </w:rPr>
        <w:t>ourt in Mpumalanga.</w:t>
      </w:r>
    </w:p>
    <w:p w14:paraId="6B171DA0" w14:textId="77777777" w:rsidR="001C35F8" w:rsidRPr="0093494C" w:rsidRDefault="001C73A0" w:rsidP="001C35F8">
      <w:pPr>
        <w:pStyle w:val="ListParagraph"/>
        <w:tabs>
          <w:tab w:val="left" w:pos="540"/>
        </w:tabs>
        <w:spacing w:after="160" w:line="480" w:lineRule="auto"/>
        <w:ind w:left="0" w:right="1"/>
        <w:rPr>
          <w:rFonts w:ascii="Times New Roman" w:hAnsi="Times New Roman"/>
          <w:i/>
          <w:iCs/>
          <w:sz w:val="24"/>
        </w:rPr>
      </w:pPr>
      <w:r>
        <w:rPr>
          <w:rFonts w:ascii="Times New Roman" w:hAnsi="Times New Roman"/>
          <w:i/>
          <w:iCs/>
          <w:sz w:val="24"/>
        </w:rPr>
        <w:t>No assets or funds</w:t>
      </w:r>
    </w:p>
    <w:p w14:paraId="70D86534" w14:textId="77777777" w:rsidR="0093494C" w:rsidRPr="0093494C" w:rsidRDefault="0093494C" w:rsidP="0093494C">
      <w:pPr>
        <w:pStyle w:val="ListParagraph"/>
        <w:tabs>
          <w:tab w:val="left" w:pos="540"/>
        </w:tabs>
        <w:spacing w:after="160" w:line="480" w:lineRule="auto"/>
        <w:ind w:left="0" w:right="1"/>
        <w:rPr>
          <w:rFonts w:ascii="Times New Roman" w:hAnsi="Times New Roman"/>
          <w:i/>
          <w:iCs/>
          <w:sz w:val="24"/>
        </w:rPr>
      </w:pPr>
    </w:p>
    <w:p w14:paraId="38AF7341" w14:textId="19B626D1" w:rsidR="004A6E7E" w:rsidRPr="00BB48C9" w:rsidRDefault="00BB48C9" w:rsidP="00BB48C9">
      <w:pPr>
        <w:tabs>
          <w:tab w:val="left" w:pos="540"/>
        </w:tabs>
        <w:spacing w:after="160" w:line="480" w:lineRule="auto"/>
        <w:ind w:right="1"/>
        <w:rPr>
          <w:rFonts w:ascii="Times New Roman" w:hAnsi="Times New Roman"/>
          <w:i/>
          <w:iCs/>
          <w:sz w:val="24"/>
        </w:rPr>
      </w:pPr>
      <w:r w:rsidRPr="004A6E7E">
        <w:rPr>
          <w:rFonts w:ascii="Times New Roman" w:hAnsi="Times New Roman"/>
          <w:iCs/>
          <w:sz w:val="24"/>
        </w:rPr>
        <w:t>[18]</w:t>
      </w:r>
      <w:r w:rsidRPr="004A6E7E">
        <w:rPr>
          <w:rFonts w:ascii="Times New Roman" w:hAnsi="Times New Roman"/>
          <w:iCs/>
          <w:sz w:val="24"/>
        </w:rPr>
        <w:tab/>
      </w:r>
      <w:r w:rsidR="001C73A0" w:rsidRPr="00BB48C9">
        <w:rPr>
          <w:rFonts w:ascii="Times New Roman" w:hAnsi="Times New Roman"/>
          <w:sz w:val="24"/>
        </w:rPr>
        <w:t>The first respondent contended that since the Trust did not have</w:t>
      </w:r>
      <w:r w:rsidR="0093494C" w:rsidRPr="00BB48C9">
        <w:rPr>
          <w:rFonts w:ascii="Times New Roman" w:hAnsi="Times New Roman"/>
          <w:sz w:val="24"/>
        </w:rPr>
        <w:t xml:space="preserve"> a </w:t>
      </w:r>
      <w:r w:rsidR="001C73A0" w:rsidRPr="00BB48C9">
        <w:rPr>
          <w:rFonts w:ascii="Times New Roman" w:hAnsi="Times New Roman"/>
          <w:sz w:val="24"/>
        </w:rPr>
        <w:t>bank ac</w:t>
      </w:r>
      <w:r w:rsidR="0093494C" w:rsidRPr="00BB48C9">
        <w:rPr>
          <w:rFonts w:ascii="Times New Roman" w:hAnsi="Times New Roman"/>
          <w:sz w:val="24"/>
        </w:rPr>
        <w:t>c</w:t>
      </w:r>
      <w:r w:rsidR="001C73A0" w:rsidRPr="00BB48C9">
        <w:rPr>
          <w:rFonts w:ascii="Times New Roman" w:hAnsi="Times New Roman"/>
          <w:sz w:val="24"/>
        </w:rPr>
        <w:t xml:space="preserve">ount </w:t>
      </w:r>
      <w:r w:rsidR="0093494C" w:rsidRPr="00BB48C9">
        <w:rPr>
          <w:rFonts w:ascii="Times New Roman" w:hAnsi="Times New Roman"/>
          <w:sz w:val="24"/>
        </w:rPr>
        <w:t xml:space="preserve">or even cash, he was worried that he might ultimately become personally liable for the legal costs incurred. This was also aggravated by the fact that the attorneys </w:t>
      </w:r>
      <w:r w:rsidR="001C73A0" w:rsidRPr="00BB48C9">
        <w:rPr>
          <w:rFonts w:ascii="Times New Roman" w:hAnsi="Times New Roman"/>
          <w:sz w:val="24"/>
        </w:rPr>
        <w:t xml:space="preserve">of record </w:t>
      </w:r>
      <w:r w:rsidR="00ED1FD8" w:rsidRPr="00BB48C9">
        <w:rPr>
          <w:rFonts w:ascii="Times New Roman" w:hAnsi="Times New Roman"/>
          <w:sz w:val="24"/>
        </w:rPr>
        <w:t xml:space="preserve">for the Trustees </w:t>
      </w:r>
      <w:r w:rsidR="0093494C" w:rsidRPr="00BB48C9">
        <w:rPr>
          <w:rFonts w:ascii="Times New Roman" w:hAnsi="Times New Roman"/>
          <w:sz w:val="24"/>
        </w:rPr>
        <w:t xml:space="preserve">were not open with him and did not even give him </w:t>
      </w:r>
      <w:r w:rsidR="008F2706" w:rsidRPr="00BB48C9">
        <w:rPr>
          <w:rFonts w:ascii="Times New Roman" w:hAnsi="Times New Roman"/>
          <w:sz w:val="24"/>
        </w:rPr>
        <w:t>a s</w:t>
      </w:r>
      <w:r w:rsidR="0093494C" w:rsidRPr="00BB48C9">
        <w:rPr>
          <w:rFonts w:ascii="Times New Roman" w:hAnsi="Times New Roman"/>
          <w:sz w:val="24"/>
        </w:rPr>
        <w:t xml:space="preserve">tatement of fees. Such fees, he contended, could have even been more than </w:t>
      </w:r>
      <w:r w:rsidR="008F2706" w:rsidRPr="00BB48C9">
        <w:rPr>
          <w:rFonts w:ascii="Times New Roman" w:hAnsi="Times New Roman"/>
          <w:sz w:val="24"/>
        </w:rPr>
        <w:t>R</w:t>
      </w:r>
      <w:r w:rsidR="0093494C" w:rsidRPr="00BB48C9">
        <w:rPr>
          <w:rFonts w:ascii="Times New Roman" w:hAnsi="Times New Roman"/>
          <w:sz w:val="24"/>
        </w:rPr>
        <w:t>1 million.</w:t>
      </w:r>
      <w:r w:rsidR="00EC4713" w:rsidRPr="00BB48C9">
        <w:rPr>
          <w:rFonts w:ascii="Times New Roman" w:hAnsi="Times New Roman"/>
          <w:sz w:val="24"/>
        </w:rPr>
        <w:t xml:space="preserve"> </w:t>
      </w:r>
    </w:p>
    <w:p w14:paraId="3DE545BA" w14:textId="77777777" w:rsidR="004A6E7E" w:rsidRPr="004A6E7E" w:rsidRDefault="004A6E7E" w:rsidP="004A6E7E">
      <w:pPr>
        <w:pStyle w:val="ListParagraph"/>
        <w:tabs>
          <w:tab w:val="left" w:pos="540"/>
        </w:tabs>
        <w:spacing w:after="160" w:line="480" w:lineRule="auto"/>
        <w:ind w:left="0" w:right="1"/>
        <w:rPr>
          <w:rFonts w:ascii="Times New Roman" w:hAnsi="Times New Roman"/>
          <w:i/>
          <w:iCs/>
          <w:sz w:val="24"/>
        </w:rPr>
      </w:pPr>
    </w:p>
    <w:p w14:paraId="1FB0C47E" w14:textId="03F35AD9" w:rsidR="007C45E2" w:rsidRPr="00BB48C9" w:rsidRDefault="00BB48C9" w:rsidP="00BB48C9">
      <w:pPr>
        <w:tabs>
          <w:tab w:val="left" w:pos="540"/>
        </w:tabs>
        <w:spacing w:after="160" w:line="480" w:lineRule="auto"/>
        <w:ind w:right="1"/>
        <w:rPr>
          <w:rFonts w:ascii="Times New Roman" w:hAnsi="Times New Roman"/>
          <w:i/>
          <w:iCs/>
          <w:sz w:val="24"/>
        </w:rPr>
      </w:pPr>
      <w:r w:rsidRPr="007C45E2">
        <w:rPr>
          <w:rFonts w:ascii="Times New Roman" w:hAnsi="Times New Roman"/>
          <w:iCs/>
          <w:sz w:val="24"/>
        </w:rPr>
        <w:t>[19]</w:t>
      </w:r>
      <w:r w:rsidRPr="007C45E2">
        <w:rPr>
          <w:rFonts w:ascii="Times New Roman" w:hAnsi="Times New Roman"/>
          <w:iCs/>
          <w:sz w:val="24"/>
        </w:rPr>
        <w:tab/>
      </w:r>
      <w:r w:rsidR="001C73A0" w:rsidRPr="00BB48C9">
        <w:rPr>
          <w:rFonts w:ascii="Times New Roman" w:hAnsi="Times New Roman"/>
          <w:sz w:val="24"/>
        </w:rPr>
        <w:t xml:space="preserve">There would have been merits to the first respondent's argument as the trustee must act with care and diligence, not to recklessly expose the Trust </w:t>
      </w:r>
      <w:r w:rsidR="008F2706" w:rsidRPr="00BB48C9">
        <w:rPr>
          <w:rFonts w:ascii="Times New Roman" w:hAnsi="Times New Roman"/>
          <w:sz w:val="24"/>
        </w:rPr>
        <w:t xml:space="preserve">to </w:t>
      </w:r>
      <w:r w:rsidR="001C73A0" w:rsidRPr="00BB48C9">
        <w:rPr>
          <w:rFonts w:ascii="Times New Roman" w:hAnsi="Times New Roman"/>
          <w:sz w:val="24"/>
        </w:rPr>
        <w:t xml:space="preserve">any form of risk. But in this instance, he insisted that the late </w:t>
      </w:r>
      <w:r w:rsidR="00D70B78" w:rsidRPr="00BB48C9">
        <w:rPr>
          <w:rFonts w:ascii="Times New Roman" w:hAnsi="Times New Roman"/>
          <w:sz w:val="24"/>
        </w:rPr>
        <w:t>Stephanus Botha jnr</w:t>
      </w:r>
      <w:r w:rsidR="001F21E1" w:rsidRPr="00BB48C9">
        <w:rPr>
          <w:rFonts w:ascii="Times New Roman" w:hAnsi="Times New Roman"/>
          <w:sz w:val="24"/>
        </w:rPr>
        <w:t>.</w:t>
      </w:r>
      <w:r w:rsidR="001C73A0" w:rsidRPr="00BB48C9">
        <w:rPr>
          <w:rFonts w:ascii="Times New Roman" w:hAnsi="Times New Roman"/>
          <w:sz w:val="24"/>
        </w:rPr>
        <w:t xml:space="preserve"> should take responsibility for exposure to </w:t>
      </w:r>
      <w:r w:rsidR="008F2706" w:rsidRPr="00BB48C9">
        <w:rPr>
          <w:rFonts w:ascii="Times New Roman" w:hAnsi="Times New Roman"/>
          <w:sz w:val="24"/>
        </w:rPr>
        <w:t xml:space="preserve">the </w:t>
      </w:r>
      <w:r w:rsidR="001C73A0" w:rsidRPr="00BB48C9">
        <w:rPr>
          <w:rFonts w:ascii="Times New Roman" w:hAnsi="Times New Roman"/>
          <w:sz w:val="24"/>
        </w:rPr>
        <w:t xml:space="preserve">risk associated with litigation costs; hence </w:t>
      </w:r>
      <w:r w:rsidR="008F2706" w:rsidRPr="00BB48C9">
        <w:rPr>
          <w:rFonts w:ascii="Times New Roman" w:hAnsi="Times New Roman"/>
          <w:sz w:val="24"/>
        </w:rPr>
        <w:t xml:space="preserve">he </w:t>
      </w:r>
      <w:r w:rsidR="001C73A0" w:rsidRPr="00BB48C9">
        <w:rPr>
          <w:rFonts w:ascii="Times New Roman" w:hAnsi="Times New Roman"/>
          <w:sz w:val="24"/>
        </w:rPr>
        <w:t>acted with due diligence</w:t>
      </w:r>
      <w:r w:rsidR="00B53982" w:rsidRPr="00BB48C9">
        <w:rPr>
          <w:rFonts w:ascii="Times New Roman" w:hAnsi="Times New Roman"/>
          <w:sz w:val="24"/>
        </w:rPr>
        <w:t>, and the first respondent may have been applauded to have acted with care and diligence</w:t>
      </w:r>
      <w:r w:rsidR="001C73A0" w:rsidRPr="00BB48C9">
        <w:rPr>
          <w:rFonts w:ascii="Times New Roman" w:hAnsi="Times New Roman"/>
          <w:sz w:val="24"/>
        </w:rPr>
        <w:t xml:space="preserve">. </w:t>
      </w:r>
    </w:p>
    <w:p w14:paraId="5B6EDA08" w14:textId="77777777" w:rsidR="007C45E2" w:rsidRPr="007C45E2" w:rsidRDefault="007C45E2" w:rsidP="007C45E2">
      <w:pPr>
        <w:pStyle w:val="ListParagraph"/>
        <w:tabs>
          <w:tab w:val="left" w:pos="540"/>
        </w:tabs>
        <w:spacing w:after="160" w:line="480" w:lineRule="auto"/>
        <w:ind w:left="0" w:right="1"/>
        <w:rPr>
          <w:rFonts w:ascii="Times New Roman" w:hAnsi="Times New Roman"/>
          <w:i/>
          <w:iCs/>
          <w:sz w:val="24"/>
        </w:rPr>
      </w:pPr>
    </w:p>
    <w:p w14:paraId="46AF50F4" w14:textId="0AEC524F" w:rsidR="0093494C" w:rsidRPr="00BB48C9" w:rsidRDefault="00BB48C9" w:rsidP="00BB48C9">
      <w:pPr>
        <w:tabs>
          <w:tab w:val="left" w:pos="540"/>
        </w:tabs>
        <w:spacing w:after="160" w:line="480" w:lineRule="auto"/>
        <w:ind w:right="1"/>
        <w:rPr>
          <w:rFonts w:ascii="Times New Roman" w:hAnsi="Times New Roman"/>
          <w:i/>
          <w:iCs/>
          <w:sz w:val="24"/>
        </w:rPr>
      </w:pPr>
      <w:r w:rsidRPr="0093494C">
        <w:rPr>
          <w:rFonts w:ascii="Times New Roman" w:hAnsi="Times New Roman"/>
          <w:iCs/>
          <w:sz w:val="24"/>
        </w:rPr>
        <w:t>[20]</w:t>
      </w:r>
      <w:r w:rsidRPr="0093494C">
        <w:rPr>
          <w:rFonts w:ascii="Times New Roman" w:hAnsi="Times New Roman"/>
          <w:iCs/>
          <w:sz w:val="24"/>
        </w:rPr>
        <w:tab/>
      </w:r>
      <w:r w:rsidR="001C73A0" w:rsidRPr="00BB48C9">
        <w:rPr>
          <w:rFonts w:ascii="Times New Roman" w:hAnsi="Times New Roman"/>
          <w:sz w:val="24"/>
        </w:rPr>
        <w:t xml:space="preserve">The question remains </w:t>
      </w:r>
      <w:r w:rsidR="001F21E1" w:rsidRPr="00BB48C9">
        <w:rPr>
          <w:rFonts w:ascii="Times New Roman" w:hAnsi="Times New Roman"/>
          <w:sz w:val="24"/>
        </w:rPr>
        <w:t xml:space="preserve">whether </w:t>
      </w:r>
      <w:r w:rsidR="001C73A0" w:rsidRPr="00BB48C9">
        <w:rPr>
          <w:rFonts w:ascii="Times New Roman" w:hAnsi="Times New Roman"/>
          <w:sz w:val="24"/>
        </w:rPr>
        <w:t xml:space="preserve">such </w:t>
      </w:r>
      <w:r w:rsidR="001F21E1" w:rsidRPr="00BB48C9">
        <w:rPr>
          <w:rFonts w:ascii="Times New Roman" w:hAnsi="Times New Roman"/>
          <w:sz w:val="24"/>
        </w:rPr>
        <w:t xml:space="preserve">an </w:t>
      </w:r>
      <w:r w:rsidR="001C73A0" w:rsidRPr="00BB48C9">
        <w:rPr>
          <w:rFonts w:ascii="Times New Roman" w:hAnsi="Times New Roman"/>
          <w:sz w:val="24"/>
        </w:rPr>
        <w:t xml:space="preserve">indemnity would have been binding to third parties, including the </w:t>
      </w:r>
      <w:r w:rsidR="001F21E1" w:rsidRPr="00BB48C9">
        <w:rPr>
          <w:rFonts w:ascii="Times New Roman" w:hAnsi="Times New Roman"/>
          <w:sz w:val="24"/>
        </w:rPr>
        <w:t xml:space="preserve">other </w:t>
      </w:r>
      <w:r w:rsidR="001C73A0" w:rsidRPr="00BB48C9">
        <w:rPr>
          <w:rFonts w:ascii="Times New Roman" w:hAnsi="Times New Roman"/>
          <w:sz w:val="24"/>
        </w:rPr>
        <w:t xml:space="preserve">respondents, in the litigation matter launched in the </w:t>
      </w:r>
      <w:r w:rsidR="001C73A0" w:rsidRPr="00BB48C9">
        <w:rPr>
          <w:rFonts w:ascii="Times New Roman" w:hAnsi="Times New Roman"/>
          <w:sz w:val="24"/>
        </w:rPr>
        <w:lastRenderedPageBreak/>
        <w:t xml:space="preserve">Mpumalanga High Court. This Court has not been invited to make a pronouncement on this aspect, and as </w:t>
      </w:r>
      <w:r w:rsidR="007C45E2" w:rsidRPr="00BB48C9">
        <w:rPr>
          <w:rFonts w:ascii="Times New Roman" w:hAnsi="Times New Roman"/>
          <w:sz w:val="24"/>
        </w:rPr>
        <w:t xml:space="preserve">the </w:t>
      </w:r>
      <w:r w:rsidR="008F2706" w:rsidRPr="00BB48C9">
        <w:rPr>
          <w:rFonts w:ascii="Times New Roman" w:hAnsi="Times New Roman"/>
          <w:sz w:val="24"/>
        </w:rPr>
        <w:t>C</w:t>
      </w:r>
      <w:r w:rsidR="007C45E2" w:rsidRPr="00BB48C9">
        <w:rPr>
          <w:rFonts w:ascii="Times New Roman" w:hAnsi="Times New Roman"/>
          <w:sz w:val="24"/>
        </w:rPr>
        <w:t xml:space="preserve">onstitutional </w:t>
      </w:r>
      <w:r w:rsidR="008F2706" w:rsidRPr="00BB48C9">
        <w:rPr>
          <w:rFonts w:ascii="Times New Roman" w:hAnsi="Times New Roman"/>
          <w:sz w:val="24"/>
        </w:rPr>
        <w:t>C</w:t>
      </w:r>
      <w:r w:rsidR="007C45E2" w:rsidRPr="00BB48C9">
        <w:rPr>
          <w:rFonts w:ascii="Times New Roman" w:hAnsi="Times New Roman"/>
          <w:sz w:val="24"/>
        </w:rPr>
        <w:t xml:space="preserve">ourt stated in </w:t>
      </w:r>
      <w:r w:rsidR="007C45E2" w:rsidRPr="00BB48C9">
        <w:rPr>
          <w:rFonts w:ascii="Times New Roman" w:hAnsi="Times New Roman"/>
          <w:i/>
          <w:iCs/>
          <w:sz w:val="24"/>
        </w:rPr>
        <w:t xml:space="preserve">Molusi </w:t>
      </w:r>
      <w:r w:rsidR="00E16B96" w:rsidRPr="00BB48C9">
        <w:rPr>
          <w:rFonts w:ascii="Times New Roman" w:hAnsi="Times New Roman"/>
          <w:i/>
          <w:iCs/>
          <w:sz w:val="24"/>
        </w:rPr>
        <w:t xml:space="preserve">and Others </w:t>
      </w:r>
      <w:r w:rsidR="007C45E2" w:rsidRPr="00BB48C9">
        <w:rPr>
          <w:rFonts w:ascii="Times New Roman" w:hAnsi="Times New Roman"/>
          <w:i/>
          <w:iCs/>
          <w:sz w:val="24"/>
        </w:rPr>
        <w:t>v Voges NO</w:t>
      </w:r>
      <w:r w:rsidR="00E16B96" w:rsidRPr="00BB48C9">
        <w:rPr>
          <w:rFonts w:ascii="Times New Roman" w:hAnsi="Times New Roman"/>
          <w:i/>
          <w:iCs/>
          <w:sz w:val="24"/>
        </w:rPr>
        <w:t xml:space="preserve"> and Others</w:t>
      </w:r>
      <w:r w:rsidR="007C45E2" w:rsidRPr="00BB48C9">
        <w:rPr>
          <w:rFonts w:ascii="Times New Roman" w:hAnsi="Times New Roman"/>
          <w:sz w:val="24"/>
        </w:rPr>
        <w:t xml:space="preserve"> 2016 (3) SA 370 (CC) at 381H-382B that the Court should adjudicate and make a decision </w:t>
      </w:r>
      <w:r w:rsidR="00ED1FD8" w:rsidRPr="00BB48C9">
        <w:rPr>
          <w:rFonts w:ascii="Times New Roman" w:hAnsi="Times New Roman"/>
          <w:sz w:val="24"/>
        </w:rPr>
        <w:t>on</w:t>
      </w:r>
      <w:r w:rsidR="007C45E2" w:rsidRPr="00BB48C9">
        <w:rPr>
          <w:rFonts w:ascii="Times New Roman" w:hAnsi="Times New Roman"/>
          <w:sz w:val="24"/>
        </w:rPr>
        <w:t xml:space="preserve"> disputes presented before it.</w:t>
      </w:r>
      <w:r w:rsidR="001C73A0" w:rsidRPr="00BB48C9">
        <w:rPr>
          <w:rFonts w:ascii="Times New Roman" w:hAnsi="Times New Roman"/>
          <w:sz w:val="24"/>
        </w:rPr>
        <w:t xml:space="preserve"> </w:t>
      </w:r>
      <w:r w:rsidR="004A6E7E" w:rsidRPr="00BB48C9">
        <w:rPr>
          <w:rFonts w:ascii="Times New Roman" w:hAnsi="Times New Roman"/>
          <w:sz w:val="24"/>
        </w:rPr>
        <w:t>This Court will therefore, not delve into the merits or demerits of th</w:t>
      </w:r>
      <w:r w:rsidR="00ED1FD8" w:rsidRPr="00BB48C9">
        <w:rPr>
          <w:rFonts w:ascii="Times New Roman" w:hAnsi="Times New Roman"/>
          <w:sz w:val="24"/>
        </w:rPr>
        <w:t>is</w:t>
      </w:r>
      <w:r w:rsidR="004A6E7E" w:rsidRPr="00BB48C9">
        <w:rPr>
          <w:rFonts w:ascii="Times New Roman" w:hAnsi="Times New Roman"/>
          <w:sz w:val="24"/>
        </w:rPr>
        <w:t xml:space="preserve"> issue.</w:t>
      </w:r>
    </w:p>
    <w:p w14:paraId="4EC177A2" w14:textId="77777777" w:rsidR="0093494C" w:rsidRPr="0093494C" w:rsidRDefault="0093494C" w:rsidP="0093494C">
      <w:pPr>
        <w:pStyle w:val="ListParagraph"/>
        <w:tabs>
          <w:tab w:val="left" w:pos="540"/>
        </w:tabs>
        <w:spacing w:after="160" w:line="480" w:lineRule="auto"/>
        <w:ind w:left="0" w:right="1"/>
        <w:rPr>
          <w:rFonts w:ascii="Times New Roman" w:hAnsi="Times New Roman"/>
          <w:i/>
          <w:iCs/>
          <w:sz w:val="24"/>
        </w:rPr>
      </w:pPr>
    </w:p>
    <w:p w14:paraId="6F175744" w14:textId="2AF1BFB8" w:rsidR="005F6EFA" w:rsidRPr="00BB48C9" w:rsidRDefault="00BB48C9" w:rsidP="00BB48C9">
      <w:pPr>
        <w:tabs>
          <w:tab w:val="left" w:pos="540"/>
        </w:tabs>
        <w:spacing w:after="160" w:line="480" w:lineRule="auto"/>
        <w:ind w:right="1"/>
        <w:rPr>
          <w:rFonts w:ascii="Times New Roman" w:hAnsi="Times New Roman"/>
          <w:i/>
          <w:iCs/>
          <w:sz w:val="24"/>
        </w:rPr>
      </w:pPr>
      <w:r w:rsidRPr="001C35F8">
        <w:rPr>
          <w:rFonts w:ascii="Times New Roman" w:hAnsi="Times New Roman"/>
          <w:iCs/>
          <w:sz w:val="24"/>
        </w:rPr>
        <w:t>[21]</w:t>
      </w:r>
      <w:r w:rsidRPr="001C35F8">
        <w:rPr>
          <w:rFonts w:ascii="Times New Roman" w:hAnsi="Times New Roman"/>
          <w:iCs/>
          <w:sz w:val="24"/>
        </w:rPr>
        <w:tab/>
      </w:r>
      <w:r w:rsidR="001C73A0" w:rsidRPr="00BB48C9">
        <w:rPr>
          <w:rFonts w:ascii="Times New Roman" w:hAnsi="Times New Roman"/>
          <w:sz w:val="24"/>
        </w:rPr>
        <w:t>The applicant</w:t>
      </w:r>
      <w:r w:rsidR="004A6E7E" w:rsidRPr="00BB48C9">
        <w:rPr>
          <w:rFonts w:ascii="Times New Roman" w:hAnsi="Times New Roman"/>
          <w:sz w:val="24"/>
        </w:rPr>
        <w:t>s</w:t>
      </w:r>
      <w:r w:rsidR="001C73A0" w:rsidRPr="00BB48C9">
        <w:rPr>
          <w:rFonts w:ascii="Times New Roman" w:hAnsi="Times New Roman"/>
          <w:sz w:val="24"/>
        </w:rPr>
        <w:t xml:space="preserve"> </w:t>
      </w:r>
      <w:r w:rsidR="001C35F8" w:rsidRPr="00BB48C9">
        <w:rPr>
          <w:rFonts w:ascii="Times New Roman" w:hAnsi="Times New Roman"/>
          <w:sz w:val="24"/>
        </w:rPr>
        <w:t xml:space="preserve">contended that </w:t>
      </w:r>
      <w:r w:rsidR="001C73A0" w:rsidRPr="00BB48C9">
        <w:rPr>
          <w:rFonts w:ascii="Times New Roman" w:hAnsi="Times New Roman"/>
          <w:sz w:val="24"/>
        </w:rPr>
        <w:t xml:space="preserve">the first respondent knew that </w:t>
      </w:r>
      <w:r w:rsidR="001C35F8" w:rsidRPr="00BB48C9">
        <w:rPr>
          <w:rFonts w:ascii="Times New Roman" w:hAnsi="Times New Roman"/>
          <w:sz w:val="24"/>
        </w:rPr>
        <w:t xml:space="preserve">the late </w:t>
      </w:r>
      <w:r w:rsidR="00D70B78" w:rsidRPr="00BB48C9">
        <w:rPr>
          <w:rFonts w:ascii="Times New Roman" w:hAnsi="Times New Roman"/>
          <w:sz w:val="24"/>
        </w:rPr>
        <w:t>Stephanus Botha jnr</w:t>
      </w:r>
      <w:r w:rsidR="001F21E1" w:rsidRPr="00BB48C9">
        <w:rPr>
          <w:rFonts w:ascii="Times New Roman" w:hAnsi="Times New Roman"/>
          <w:sz w:val="24"/>
        </w:rPr>
        <w:t>.</w:t>
      </w:r>
      <w:r w:rsidR="001C35F8" w:rsidRPr="00BB48C9">
        <w:rPr>
          <w:rFonts w:ascii="Times New Roman" w:hAnsi="Times New Roman"/>
          <w:sz w:val="24"/>
        </w:rPr>
        <w:t xml:space="preserve"> undertook to personally pay legal costs, which </w:t>
      </w:r>
      <w:r w:rsidR="004A6E7E" w:rsidRPr="00BB48C9">
        <w:rPr>
          <w:rFonts w:ascii="Times New Roman" w:hAnsi="Times New Roman"/>
          <w:sz w:val="24"/>
        </w:rPr>
        <w:t xml:space="preserve">was </w:t>
      </w:r>
      <w:r w:rsidR="001C35F8" w:rsidRPr="00BB48C9">
        <w:rPr>
          <w:rFonts w:ascii="Times New Roman" w:hAnsi="Times New Roman"/>
          <w:sz w:val="24"/>
        </w:rPr>
        <w:t>also re-affirmed by t</w:t>
      </w:r>
      <w:r w:rsidR="001C73A0" w:rsidRPr="00BB48C9">
        <w:rPr>
          <w:rFonts w:ascii="Times New Roman" w:hAnsi="Times New Roman"/>
          <w:sz w:val="24"/>
        </w:rPr>
        <w:t xml:space="preserve">he wife of the late </w:t>
      </w:r>
      <w:r w:rsidR="001F21E1" w:rsidRPr="00BB48C9">
        <w:rPr>
          <w:rFonts w:ascii="Times New Roman" w:hAnsi="Times New Roman"/>
          <w:sz w:val="24"/>
        </w:rPr>
        <w:t xml:space="preserve">Stephanus </w:t>
      </w:r>
      <w:r w:rsidR="001C73A0" w:rsidRPr="00BB48C9">
        <w:rPr>
          <w:rFonts w:ascii="Times New Roman" w:hAnsi="Times New Roman"/>
          <w:sz w:val="24"/>
        </w:rPr>
        <w:t>Botha</w:t>
      </w:r>
      <w:r w:rsidR="001F21E1" w:rsidRPr="00BB48C9">
        <w:rPr>
          <w:rFonts w:ascii="Times New Roman" w:hAnsi="Times New Roman"/>
          <w:sz w:val="24"/>
        </w:rPr>
        <w:t xml:space="preserve"> jnr</w:t>
      </w:r>
      <w:r w:rsidR="001C73A0" w:rsidRPr="00BB48C9">
        <w:rPr>
          <w:rFonts w:ascii="Times New Roman" w:hAnsi="Times New Roman"/>
          <w:sz w:val="24"/>
        </w:rPr>
        <w:t xml:space="preserve"> </w:t>
      </w:r>
      <w:r w:rsidR="004A6E7E" w:rsidRPr="00BB48C9">
        <w:rPr>
          <w:rFonts w:ascii="Times New Roman" w:hAnsi="Times New Roman"/>
          <w:sz w:val="24"/>
        </w:rPr>
        <w:t xml:space="preserve">that </w:t>
      </w:r>
      <w:r w:rsidR="001C73A0" w:rsidRPr="00BB48C9">
        <w:rPr>
          <w:rFonts w:ascii="Times New Roman" w:hAnsi="Times New Roman"/>
          <w:sz w:val="24"/>
        </w:rPr>
        <w:t xml:space="preserve">the estate would carry the liability for the legal costs, and the second respondent </w:t>
      </w:r>
      <w:r w:rsidR="001C35F8" w:rsidRPr="00BB48C9">
        <w:rPr>
          <w:rFonts w:ascii="Times New Roman" w:hAnsi="Times New Roman"/>
          <w:sz w:val="24"/>
        </w:rPr>
        <w:t xml:space="preserve">remained </w:t>
      </w:r>
      <w:r w:rsidR="001C73A0" w:rsidRPr="00BB48C9">
        <w:rPr>
          <w:rFonts w:ascii="Times New Roman" w:hAnsi="Times New Roman"/>
          <w:sz w:val="24"/>
        </w:rPr>
        <w:t>indemnified.</w:t>
      </w:r>
      <w:r w:rsidR="00B53982" w:rsidRPr="00BB48C9">
        <w:rPr>
          <w:rFonts w:ascii="Times New Roman" w:hAnsi="Times New Roman"/>
          <w:sz w:val="24"/>
        </w:rPr>
        <w:t xml:space="preserve"> </w:t>
      </w:r>
    </w:p>
    <w:p w14:paraId="6D7BCE9A" w14:textId="77777777" w:rsidR="001C35F8" w:rsidRPr="001C35F8" w:rsidRDefault="001C35F8" w:rsidP="001C35F8">
      <w:pPr>
        <w:pStyle w:val="ListParagraph"/>
        <w:rPr>
          <w:rFonts w:ascii="Times New Roman" w:hAnsi="Times New Roman"/>
          <w:i/>
          <w:iCs/>
          <w:sz w:val="24"/>
        </w:rPr>
      </w:pPr>
    </w:p>
    <w:p w14:paraId="41B1D05F" w14:textId="3C2731C1" w:rsidR="001C35F8" w:rsidRPr="00BB48C9" w:rsidRDefault="00BB48C9" w:rsidP="00BB48C9">
      <w:pPr>
        <w:tabs>
          <w:tab w:val="left" w:pos="540"/>
        </w:tabs>
        <w:spacing w:after="160" w:line="480" w:lineRule="auto"/>
        <w:ind w:right="1"/>
        <w:rPr>
          <w:rFonts w:ascii="Times New Roman" w:hAnsi="Times New Roman"/>
          <w:i/>
          <w:iCs/>
          <w:sz w:val="24"/>
        </w:rPr>
      </w:pPr>
      <w:r w:rsidRPr="001C35F8">
        <w:rPr>
          <w:rFonts w:ascii="Times New Roman" w:hAnsi="Times New Roman"/>
          <w:iCs/>
          <w:sz w:val="24"/>
        </w:rPr>
        <w:t>[22]</w:t>
      </w:r>
      <w:r w:rsidRPr="001C35F8">
        <w:rPr>
          <w:rFonts w:ascii="Times New Roman" w:hAnsi="Times New Roman"/>
          <w:iCs/>
          <w:sz w:val="24"/>
        </w:rPr>
        <w:tab/>
      </w:r>
      <w:r w:rsidR="001C73A0" w:rsidRPr="00BB48C9">
        <w:rPr>
          <w:rFonts w:ascii="Times New Roman" w:hAnsi="Times New Roman"/>
          <w:sz w:val="24"/>
        </w:rPr>
        <w:t xml:space="preserve">There are no reasons to conclude that the indemnity given to the first respondent should not be binding on </w:t>
      </w:r>
      <w:r w:rsidR="00B53982" w:rsidRPr="00BB48C9">
        <w:rPr>
          <w:rFonts w:ascii="Times New Roman" w:hAnsi="Times New Roman"/>
          <w:sz w:val="24"/>
        </w:rPr>
        <w:t>the</w:t>
      </w:r>
      <w:r w:rsidR="001C73A0" w:rsidRPr="00BB48C9">
        <w:rPr>
          <w:rFonts w:ascii="Times New Roman" w:hAnsi="Times New Roman"/>
          <w:sz w:val="24"/>
        </w:rPr>
        <w:t xml:space="preserve"> estate</w:t>
      </w:r>
      <w:r w:rsidR="00B53982" w:rsidRPr="00BB48C9">
        <w:rPr>
          <w:rFonts w:ascii="Times New Roman" w:hAnsi="Times New Roman"/>
          <w:sz w:val="24"/>
        </w:rPr>
        <w:t xml:space="preserve"> of </w:t>
      </w:r>
      <w:r w:rsidR="00D70B78" w:rsidRPr="00BB48C9">
        <w:rPr>
          <w:rFonts w:ascii="Times New Roman" w:hAnsi="Times New Roman"/>
          <w:sz w:val="24"/>
        </w:rPr>
        <w:t>Stephanus Botha jnr</w:t>
      </w:r>
      <w:r w:rsidR="001C73A0" w:rsidRPr="00BB48C9">
        <w:rPr>
          <w:rFonts w:ascii="Times New Roman" w:hAnsi="Times New Roman"/>
          <w:sz w:val="24"/>
        </w:rPr>
        <w:t xml:space="preserve">. Ordinarily, once an executor is appointed in the deceased's estate, the executor takes over the obligations and rights of the deceased. This will also extend to the indemnity agreement, which the first respondent signed. To this end, the advice given to the first respondent </w:t>
      </w:r>
      <w:r w:rsidR="004A6E7E" w:rsidRPr="00BB48C9">
        <w:rPr>
          <w:rFonts w:ascii="Times New Roman" w:hAnsi="Times New Roman"/>
          <w:sz w:val="24"/>
        </w:rPr>
        <w:t>i</w:t>
      </w:r>
      <w:r w:rsidR="001C73A0" w:rsidRPr="00BB48C9">
        <w:rPr>
          <w:rFonts w:ascii="Times New Roman" w:hAnsi="Times New Roman"/>
          <w:sz w:val="24"/>
        </w:rPr>
        <w:t>s unfounded and lacks merits.</w:t>
      </w:r>
    </w:p>
    <w:p w14:paraId="5D93B20A" w14:textId="77777777" w:rsidR="001C35F8" w:rsidRPr="001C35F8" w:rsidRDefault="001C35F8" w:rsidP="001C35F8">
      <w:pPr>
        <w:pStyle w:val="ListParagraph"/>
        <w:rPr>
          <w:rFonts w:ascii="Times New Roman" w:hAnsi="Times New Roman"/>
          <w:sz w:val="24"/>
        </w:rPr>
      </w:pPr>
    </w:p>
    <w:p w14:paraId="06220832" w14:textId="70CC2EA4" w:rsidR="001C35F8" w:rsidRPr="00BB48C9" w:rsidRDefault="00BB48C9" w:rsidP="00BB48C9">
      <w:pPr>
        <w:tabs>
          <w:tab w:val="left" w:pos="540"/>
        </w:tabs>
        <w:spacing w:after="160" w:line="480" w:lineRule="auto"/>
        <w:ind w:right="1"/>
        <w:rPr>
          <w:rFonts w:ascii="Times New Roman" w:hAnsi="Times New Roman"/>
          <w:i/>
          <w:iCs/>
          <w:sz w:val="24"/>
        </w:rPr>
      </w:pPr>
      <w:r w:rsidRPr="00B53982">
        <w:rPr>
          <w:rFonts w:ascii="Times New Roman" w:hAnsi="Times New Roman"/>
          <w:iCs/>
          <w:sz w:val="24"/>
        </w:rPr>
        <w:t>[23]</w:t>
      </w:r>
      <w:r w:rsidRPr="00B53982">
        <w:rPr>
          <w:rFonts w:ascii="Times New Roman" w:hAnsi="Times New Roman"/>
          <w:iCs/>
          <w:sz w:val="24"/>
        </w:rPr>
        <w:tab/>
      </w:r>
      <w:r w:rsidR="001C73A0" w:rsidRPr="00BB48C9">
        <w:rPr>
          <w:rFonts w:ascii="Times New Roman" w:hAnsi="Times New Roman"/>
          <w:sz w:val="24"/>
        </w:rPr>
        <w:t xml:space="preserve">The applicant contended further that the interpretation of what is an asset, as understood by the first respondent, lacks substance. In this regard, it was submitted that the Court should defer to the definition </w:t>
      </w:r>
      <w:r w:rsidR="009C459F" w:rsidRPr="00BB48C9">
        <w:rPr>
          <w:rFonts w:ascii="Times New Roman" w:hAnsi="Times New Roman"/>
          <w:sz w:val="24"/>
        </w:rPr>
        <w:t xml:space="preserve">in </w:t>
      </w:r>
      <w:r w:rsidR="001C73A0" w:rsidRPr="00BB48C9">
        <w:rPr>
          <w:rFonts w:ascii="Times New Roman" w:hAnsi="Times New Roman"/>
          <w:sz w:val="24"/>
        </w:rPr>
        <w:t xml:space="preserve">section 1 </w:t>
      </w:r>
      <w:r w:rsidR="008F2706" w:rsidRPr="00BB48C9">
        <w:rPr>
          <w:rFonts w:ascii="Times New Roman" w:hAnsi="Times New Roman"/>
          <w:sz w:val="24"/>
        </w:rPr>
        <w:t xml:space="preserve">of </w:t>
      </w:r>
      <w:r w:rsidR="001C73A0" w:rsidRPr="00BB48C9">
        <w:rPr>
          <w:rFonts w:ascii="Times New Roman" w:hAnsi="Times New Roman"/>
          <w:sz w:val="24"/>
        </w:rPr>
        <w:t xml:space="preserve">the Trust Property Control Act 57 of 1988, which </w:t>
      </w:r>
      <w:r w:rsidR="004A6E7E" w:rsidRPr="00BB48C9">
        <w:rPr>
          <w:rFonts w:ascii="Times New Roman" w:hAnsi="Times New Roman"/>
          <w:sz w:val="24"/>
        </w:rPr>
        <w:t xml:space="preserve">provides that </w:t>
      </w:r>
      <w:r w:rsidR="001C73A0" w:rsidRPr="00BB48C9">
        <w:rPr>
          <w:rFonts w:ascii="Times New Roman" w:hAnsi="Times New Roman"/>
          <w:i/>
          <w:sz w:val="24"/>
        </w:rPr>
        <w:t>“</w:t>
      </w:r>
      <w:r w:rsidR="001C73A0" w:rsidRPr="00BB48C9">
        <w:rPr>
          <w:rFonts w:ascii="Times New Roman" w:hAnsi="Times New Roman"/>
          <w:i/>
          <w:iCs/>
          <w:sz w:val="24"/>
        </w:rPr>
        <w:t>…</w:t>
      </w:r>
      <w:r w:rsidR="008F2706" w:rsidRPr="00BB48C9">
        <w:rPr>
          <w:rFonts w:ascii="Times New Roman" w:hAnsi="Times New Roman"/>
          <w:i/>
          <w:iCs/>
          <w:sz w:val="24"/>
        </w:rPr>
        <w:t xml:space="preserve"> </w:t>
      </w:r>
      <w:r w:rsidR="001C73A0" w:rsidRPr="00BB48C9">
        <w:rPr>
          <w:rFonts w:ascii="Times New Roman" w:hAnsi="Times New Roman"/>
          <w:i/>
          <w:iCs/>
          <w:sz w:val="24"/>
        </w:rPr>
        <w:t>moveable or immovable property</w:t>
      </w:r>
      <w:r w:rsidR="006A21CC" w:rsidRPr="00BB48C9">
        <w:rPr>
          <w:rFonts w:ascii="Times New Roman" w:hAnsi="Times New Roman"/>
          <w:i/>
          <w:iCs/>
          <w:sz w:val="24"/>
        </w:rPr>
        <w:t>,</w:t>
      </w:r>
      <w:r w:rsidR="008A26AE" w:rsidRPr="00BB48C9">
        <w:rPr>
          <w:rFonts w:ascii="Times New Roman" w:hAnsi="Times New Roman"/>
          <w:i/>
          <w:iCs/>
          <w:sz w:val="24"/>
        </w:rPr>
        <w:t xml:space="preserve"> and include</w:t>
      </w:r>
      <w:r w:rsidR="006A21CC" w:rsidRPr="00BB48C9">
        <w:rPr>
          <w:rFonts w:ascii="Times New Roman" w:hAnsi="Times New Roman"/>
          <w:i/>
          <w:iCs/>
          <w:sz w:val="24"/>
        </w:rPr>
        <w:t>s a contingent interest in property, which in accordance with the provisions of a trust instrument are to be administered or disposed of by a trustee</w:t>
      </w:r>
      <w:r w:rsidR="006A21CC" w:rsidRPr="00BB48C9">
        <w:rPr>
          <w:rFonts w:ascii="Times New Roman" w:hAnsi="Times New Roman"/>
          <w:i/>
          <w:sz w:val="24"/>
        </w:rPr>
        <w:t>”</w:t>
      </w:r>
      <w:r w:rsidR="006A21CC" w:rsidRPr="00BB48C9">
        <w:rPr>
          <w:rFonts w:ascii="Times New Roman" w:hAnsi="Times New Roman"/>
          <w:sz w:val="24"/>
        </w:rPr>
        <w:t>. To this end, so went the argument</w:t>
      </w:r>
      <w:r w:rsidR="00ED1FD8" w:rsidRPr="00BB48C9">
        <w:rPr>
          <w:rFonts w:ascii="Times New Roman" w:hAnsi="Times New Roman"/>
          <w:sz w:val="24"/>
        </w:rPr>
        <w:t>,</w:t>
      </w:r>
      <w:r w:rsidR="006A21CC" w:rsidRPr="00BB48C9">
        <w:rPr>
          <w:rFonts w:ascii="Times New Roman" w:hAnsi="Times New Roman"/>
          <w:sz w:val="24"/>
        </w:rPr>
        <w:t xml:space="preserve"> the farm would have also qualified as a trust asset or property, and the first respondent's contention is </w:t>
      </w:r>
      <w:r w:rsidR="004A6E7E" w:rsidRPr="00BB48C9">
        <w:rPr>
          <w:rFonts w:ascii="Times New Roman" w:hAnsi="Times New Roman"/>
          <w:sz w:val="24"/>
        </w:rPr>
        <w:t xml:space="preserve">therefore </w:t>
      </w:r>
      <w:r w:rsidR="006A21CC" w:rsidRPr="00BB48C9">
        <w:rPr>
          <w:rFonts w:ascii="Times New Roman" w:hAnsi="Times New Roman"/>
          <w:sz w:val="24"/>
        </w:rPr>
        <w:t>bound to fail.</w:t>
      </w:r>
      <w:r w:rsidR="001C73A0" w:rsidRPr="00BB48C9">
        <w:rPr>
          <w:rFonts w:ascii="Times New Roman" w:hAnsi="Times New Roman"/>
          <w:sz w:val="24"/>
        </w:rPr>
        <w:t xml:space="preserve">    </w:t>
      </w:r>
    </w:p>
    <w:p w14:paraId="62A1227B" w14:textId="77777777" w:rsidR="00B53982" w:rsidRPr="00B53982" w:rsidRDefault="00B53982" w:rsidP="00B53982">
      <w:pPr>
        <w:pStyle w:val="ListParagraph"/>
        <w:rPr>
          <w:rFonts w:ascii="Times New Roman" w:hAnsi="Times New Roman"/>
          <w:i/>
          <w:iCs/>
          <w:sz w:val="24"/>
        </w:rPr>
      </w:pPr>
    </w:p>
    <w:p w14:paraId="5AB4AAFD" w14:textId="77777777" w:rsidR="00B53982" w:rsidRPr="008965CD" w:rsidRDefault="001C73A0" w:rsidP="00B53982">
      <w:pPr>
        <w:pStyle w:val="ListParagraph"/>
        <w:tabs>
          <w:tab w:val="left" w:pos="540"/>
        </w:tabs>
        <w:spacing w:after="160" w:line="480" w:lineRule="auto"/>
        <w:ind w:left="0" w:right="1"/>
        <w:rPr>
          <w:rFonts w:ascii="Times New Roman" w:hAnsi="Times New Roman"/>
          <w:i/>
          <w:iCs/>
          <w:sz w:val="24"/>
        </w:rPr>
      </w:pPr>
      <w:r>
        <w:rPr>
          <w:rFonts w:ascii="Times New Roman" w:hAnsi="Times New Roman"/>
          <w:i/>
          <w:iCs/>
          <w:sz w:val="24"/>
        </w:rPr>
        <w:t>Termination of the Trust</w:t>
      </w:r>
    </w:p>
    <w:p w14:paraId="601091BC" w14:textId="77777777" w:rsidR="005F6EFA" w:rsidRPr="008965CD" w:rsidRDefault="005F6EFA" w:rsidP="005F6EFA">
      <w:pPr>
        <w:pStyle w:val="ListParagraph"/>
        <w:rPr>
          <w:rFonts w:ascii="Times New Roman" w:hAnsi="Times New Roman"/>
          <w:sz w:val="24"/>
        </w:rPr>
      </w:pPr>
    </w:p>
    <w:p w14:paraId="76B3D3BA" w14:textId="622E8253" w:rsidR="00E953D5" w:rsidRPr="00BB48C9" w:rsidRDefault="00BB48C9" w:rsidP="00BB48C9">
      <w:pPr>
        <w:tabs>
          <w:tab w:val="left" w:pos="540"/>
        </w:tabs>
        <w:spacing w:after="160" w:line="480" w:lineRule="auto"/>
        <w:ind w:right="1"/>
        <w:rPr>
          <w:rFonts w:ascii="Times New Roman" w:hAnsi="Times New Roman"/>
          <w:sz w:val="24"/>
        </w:rPr>
      </w:pPr>
      <w:r>
        <w:rPr>
          <w:rFonts w:ascii="Times New Roman" w:hAnsi="Times New Roman"/>
          <w:sz w:val="24"/>
        </w:rPr>
        <w:t>[24]</w:t>
      </w:r>
      <w:r>
        <w:rPr>
          <w:rFonts w:ascii="Times New Roman" w:hAnsi="Times New Roman"/>
          <w:sz w:val="24"/>
        </w:rPr>
        <w:tab/>
      </w:r>
      <w:r w:rsidR="001C73A0" w:rsidRPr="00BB48C9">
        <w:rPr>
          <w:rFonts w:ascii="Times New Roman" w:hAnsi="Times New Roman"/>
          <w:sz w:val="24"/>
        </w:rPr>
        <w:t>The second reason for taking the resolution was that the trust deed provides that the trust</w:t>
      </w:r>
      <w:r w:rsidR="001F21E1" w:rsidRPr="00BB48C9">
        <w:rPr>
          <w:rFonts w:ascii="Times New Roman" w:hAnsi="Times New Roman"/>
          <w:sz w:val="24"/>
        </w:rPr>
        <w:t>ees</w:t>
      </w:r>
      <w:r w:rsidR="001C73A0" w:rsidRPr="00BB48C9">
        <w:rPr>
          <w:rFonts w:ascii="Times New Roman" w:hAnsi="Times New Roman"/>
          <w:sz w:val="24"/>
        </w:rPr>
        <w:t xml:space="preserve"> may terminate</w:t>
      </w:r>
      <w:r w:rsidR="001F21E1" w:rsidRPr="00BB48C9">
        <w:rPr>
          <w:rFonts w:ascii="Times New Roman" w:hAnsi="Times New Roman"/>
          <w:sz w:val="24"/>
        </w:rPr>
        <w:t xml:space="preserve"> the Trust</w:t>
      </w:r>
      <w:r w:rsidR="001C73A0" w:rsidRPr="00BB48C9">
        <w:rPr>
          <w:rFonts w:ascii="Times New Roman" w:hAnsi="Times New Roman"/>
          <w:sz w:val="24"/>
        </w:rPr>
        <w:t xml:space="preserve"> once </w:t>
      </w:r>
      <w:r w:rsidR="00401F23" w:rsidRPr="00BB48C9">
        <w:rPr>
          <w:rFonts w:ascii="Times New Roman" w:hAnsi="Times New Roman"/>
          <w:sz w:val="24"/>
        </w:rPr>
        <w:t xml:space="preserve">the </w:t>
      </w:r>
      <w:r w:rsidR="001C73A0" w:rsidRPr="00BB48C9">
        <w:rPr>
          <w:rFonts w:ascii="Times New Roman" w:hAnsi="Times New Roman"/>
          <w:sz w:val="24"/>
        </w:rPr>
        <w:t xml:space="preserve">period of 1 year has lapsed after the death of the surviving spouse, who died on 10 September 2017, and one year would have lapsed on 9 September 2018. The resolution having been </w:t>
      </w:r>
      <w:r w:rsidR="00CD617B" w:rsidRPr="00BB48C9">
        <w:rPr>
          <w:rFonts w:ascii="Times New Roman" w:hAnsi="Times New Roman"/>
          <w:sz w:val="24"/>
        </w:rPr>
        <w:t xml:space="preserve">adopted </w:t>
      </w:r>
      <w:r w:rsidR="001C73A0" w:rsidRPr="00BB48C9">
        <w:rPr>
          <w:rFonts w:ascii="Times New Roman" w:hAnsi="Times New Roman"/>
          <w:sz w:val="24"/>
        </w:rPr>
        <w:t xml:space="preserve">on 28 May 2021. </w:t>
      </w:r>
      <w:r w:rsidR="00B36D2A" w:rsidRPr="00BB48C9">
        <w:rPr>
          <w:rFonts w:ascii="Times New Roman" w:hAnsi="Times New Roman"/>
          <w:sz w:val="24"/>
        </w:rPr>
        <w:t xml:space="preserve">The first respondent </w:t>
      </w:r>
      <w:r w:rsidR="001C73A0" w:rsidRPr="00BB48C9">
        <w:rPr>
          <w:rFonts w:ascii="Times New Roman" w:hAnsi="Times New Roman"/>
          <w:sz w:val="24"/>
        </w:rPr>
        <w:t xml:space="preserve">further </w:t>
      </w:r>
      <w:r w:rsidR="00B36D2A" w:rsidRPr="00BB48C9">
        <w:rPr>
          <w:rFonts w:ascii="Times New Roman" w:hAnsi="Times New Roman"/>
          <w:sz w:val="24"/>
        </w:rPr>
        <w:t>stated that the Trust Deed authorised the trustees to terminate the Trust by exercising their unfettered or exclusive discretion. To this end, the first respondent did not need any reason to terminate the Trust, whether it was good or bad.</w:t>
      </w:r>
      <w:r w:rsidR="001C73A0">
        <w:rPr>
          <w:rStyle w:val="FootnoteReference"/>
          <w:rFonts w:ascii="Times New Roman" w:hAnsi="Times New Roman"/>
          <w:sz w:val="24"/>
        </w:rPr>
        <w:footnoteReference w:id="7"/>
      </w:r>
      <w:r w:rsidR="00180561" w:rsidRPr="00BB48C9">
        <w:rPr>
          <w:rFonts w:ascii="Times New Roman" w:hAnsi="Times New Roman"/>
          <w:sz w:val="24"/>
        </w:rPr>
        <w:t xml:space="preserve"> The counsel further contended that the reasons which</w:t>
      </w:r>
      <w:r w:rsidR="00AB699C" w:rsidRPr="00BB48C9">
        <w:rPr>
          <w:rFonts w:ascii="Times New Roman" w:hAnsi="Times New Roman"/>
          <w:sz w:val="24"/>
        </w:rPr>
        <w:t xml:space="preserve"> </w:t>
      </w:r>
      <w:r w:rsidR="00180561" w:rsidRPr="00BB48C9">
        <w:rPr>
          <w:rFonts w:ascii="Times New Roman" w:hAnsi="Times New Roman"/>
          <w:sz w:val="24"/>
        </w:rPr>
        <w:t>were based on the advice from his legal advisor to terminate the Trust formed the basis of his decision to terminate the Tr</w:t>
      </w:r>
      <w:r w:rsidR="00401F23" w:rsidRPr="00BB48C9">
        <w:rPr>
          <w:rFonts w:ascii="Times New Roman" w:hAnsi="Times New Roman"/>
          <w:sz w:val="24"/>
        </w:rPr>
        <w:t>u</w:t>
      </w:r>
      <w:r w:rsidR="00180561" w:rsidRPr="00BB48C9">
        <w:rPr>
          <w:rFonts w:ascii="Times New Roman" w:hAnsi="Times New Roman"/>
          <w:sz w:val="24"/>
        </w:rPr>
        <w:t>st and should be accepted by the Court.</w:t>
      </w:r>
    </w:p>
    <w:p w14:paraId="6BCE7F21" w14:textId="77777777" w:rsidR="00E953D5" w:rsidRDefault="00E953D5" w:rsidP="00E953D5">
      <w:pPr>
        <w:pStyle w:val="ListParagraph"/>
        <w:tabs>
          <w:tab w:val="left" w:pos="540"/>
        </w:tabs>
        <w:spacing w:after="160" w:line="480" w:lineRule="auto"/>
        <w:ind w:left="0" w:right="1"/>
        <w:rPr>
          <w:rFonts w:ascii="Times New Roman" w:hAnsi="Times New Roman"/>
          <w:sz w:val="24"/>
        </w:rPr>
      </w:pPr>
    </w:p>
    <w:p w14:paraId="6BEFF8DE" w14:textId="6175E7F1" w:rsidR="00D91403" w:rsidRPr="00BB48C9" w:rsidRDefault="00BB48C9" w:rsidP="00BB48C9">
      <w:pPr>
        <w:tabs>
          <w:tab w:val="left" w:pos="540"/>
        </w:tabs>
        <w:spacing w:after="160" w:line="480" w:lineRule="auto"/>
        <w:ind w:right="1"/>
        <w:rPr>
          <w:rFonts w:ascii="Times New Roman" w:hAnsi="Times New Roman"/>
          <w:sz w:val="24"/>
        </w:rPr>
      </w:pPr>
      <w:r>
        <w:rPr>
          <w:rFonts w:ascii="Times New Roman" w:hAnsi="Times New Roman"/>
          <w:sz w:val="24"/>
        </w:rPr>
        <w:t>[25]</w:t>
      </w:r>
      <w:r>
        <w:rPr>
          <w:rFonts w:ascii="Times New Roman" w:hAnsi="Times New Roman"/>
          <w:sz w:val="24"/>
        </w:rPr>
        <w:tab/>
      </w:r>
      <w:r w:rsidR="001C73A0" w:rsidRPr="00BB48C9">
        <w:rPr>
          <w:rFonts w:ascii="Times New Roman" w:hAnsi="Times New Roman"/>
          <w:sz w:val="24"/>
        </w:rPr>
        <w:t>The overriding consideration is that the trustee should always act in the interest of the Trust and</w:t>
      </w:r>
      <w:r w:rsidR="00401F23" w:rsidRPr="00BB48C9">
        <w:rPr>
          <w:rFonts w:ascii="Times New Roman" w:hAnsi="Times New Roman"/>
          <w:sz w:val="24"/>
        </w:rPr>
        <w:t>/</w:t>
      </w:r>
      <w:r w:rsidR="001C73A0" w:rsidRPr="00BB48C9">
        <w:rPr>
          <w:rFonts w:ascii="Times New Roman" w:hAnsi="Times New Roman"/>
          <w:sz w:val="24"/>
        </w:rPr>
        <w:t xml:space="preserve">or the beneficiaries. The respondent has failed to put forward sound reasons why the termination </w:t>
      </w:r>
      <w:r w:rsidR="001F21E1" w:rsidRPr="00BB48C9">
        <w:rPr>
          <w:rFonts w:ascii="Times New Roman" w:hAnsi="Times New Roman"/>
          <w:sz w:val="24"/>
        </w:rPr>
        <w:t>wa</w:t>
      </w:r>
      <w:r w:rsidR="001C73A0" w:rsidRPr="00BB48C9">
        <w:rPr>
          <w:rFonts w:ascii="Times New Roman" w:hAnsi="Times New Roman"/>
          <w:sz w:val="24"/>
        </w:rPr>
        <w:t>s in the Trust's best interest or for the Trust's benefit. The fact</w:t>
      </w:r>
      <w:r w:rsidR="00401F23" w:rsidRPr="00BB48C9">
        <w:rPr>
          <w:rFonts w:ascii="Times New Roman" w:hAnsi="Times New Roman"/>
          <w:sz w:val="24"/>
        </w:rPr>
        <w:t>s</w:t>
      </w:r>
      <w:r w:rsidR="001C73A0" w:rsidRPr="00BB48C9">
        <w:rPr>
          <w:rFonts w:ascii="Times New Roman" w:hAnsi="Times New Roman"/>
          <w:sz w:val="24"/>
        </w:rPr>
        <w:t xml:space="preserve"> suggest that, in fact, the respondent</w:t>
      </w:r>
      <w:r w:rsidR="00401F23" w:rsidRPr="00BB48C9">
        <w:rPr>
          <w:rFonts w:ascii="Times New Roman" w:hAnsi="Times New Roman"/>
          <w:sz w:val="24"/>
        </w:rPr>
        <w:t>’s</w:t>
      </w:r>
      <w:r w:rsidR="001C73A0" w:rsidRPr="00BB48C9">
        <w:rPr>
          <w:rFonts w:ascii="Times New Roman" w:hAnsi="Times New Roman"/>
          <w:sz w:val="24"/>
        </w:rPr>
        <w:t xml:space="preserve"> decision was not in the interest of the Trust or its beneficiaries.</w:t>
      </w:r>
      <w:r w:rsidR="00180561" w:rsidRPr="00BB48C9">
        <w:rPr>
          <w:rFonts w:ascii="Times New Roman" w:hAnsi="Times New Roman"/>
          <w:sz w:val="24"/>
        </w:rPr>
        <w:t xml:space="preserve"> </w:t>
      </w:r>
    </w:p>
    <w:p w14:paraId="702B3B6E" w14:textId="77777777" w:rsidR="00B53982" w:rsidRDefault="00B53982" w:rsidP="00B53982">
      <w:pPr>
        <w:pStyle w:val="ListParagraph"/>
        <w:tabs>
          <w:tab w:val="left" w:pos="540"/>
        </w:tabs>
        <w:spacing w:after="160" w:line="480" w:lineRule="auto"/>
        <w:ind w:left="0" w:right="1"/>
        <w:rPr>
          <w:rFonts w:ascii="Times New Roman" w:hAnsi="Times New Roman"/>
          <w:sz w:val="24"/>
        </w:rPr>
      </w:pPr>
    </w:p>
    <w:p w14:paraId="4593E29F" w14:textId="77777777" w:rsidR="004F4049" w:rsidRPr="004F4049" w:rsidRDefault="001C73A0" w:rsidP="004F4049">
      <w:pPr>
        <w:pStyle w:val="ListParagraph"/>
        <w:tabs>
          <w:tab w:val="left" w:pos="540"/>
        </w:tabs>
        <w:spacing w:after="160" w:line="480" w:lineRule="auto"/>
        <w:ind w:left="0" w:right="1"/>
        <w:rPr>
          <w:rFonts w:ascii="Times New Roman" w:hAnsi="Times New Roman"/>
          <w:i/>
          <w:iCs/>
          <w:sz w:val="24"/>
        </w:rPr>
      </w:pPr>
      <w:r w:rsidRPr="004F4049">
        <w:rPr>
          <w:rFonts w:ascii="Times New Roman" w:hAnsi="Times New Roman"/>
          <w:i/>
          <w:iCs/>
          <w:sz w:val="24"/>
        </w:rPr>
        <w:t>Conflict of interest</w:t>
      </w:r>
    </w:p>
    <w:p w14:paraId="5569CABF" w14:textId="77777777" w:rsidR="004F4049" w:rsidRPr="004F4049" w:rsidRDefault="004F4049" w:rsidP="004F4049">
      <w:pPr>
        <w:pStyle w:val="ListParagraph"/>
        <w:rPr>
          <w:rFonts w:ascii="Times New Roman" w:hAnsi="Times New Roman"/>
          <w:i/>
          <w:iCs/>
          <w:sz w:val="24"/>
        </w:rPr>
      </w:pPr>
    </w:p>
    <w:p w14:paraId="5693EB2F" w14:textId="124B423F" w:rsidR="004F4049" w:rsidRPr="00BB48C9" w:rsidRDefault="00BB48C9" w:rsidP="00BB48C9">
      <w:pPr>
        <w:tabs>
          <w:tab w:val="left" w:pos="540"/>
        </w:tabs>
        <w:spacing w:after="160" w:line="480" w:lineRule="auto"/>
        <w:ind w:right="1"/>
        <w:rPr>
          <w:rFonts w:ascii="Times New Roman" w:hAnsi="Times New Roman"/>
          <w:i/>
          <w:iCs/>
          <w:sz w:val="24"/>
        </w:rPr>
      </w:pPr>
      <w:r w:rsidRPr="003D36F7">
        <w:rPr>
          <w:rFonts w:ascii="Times New Roman" w:hAnsi="Times New Roman"/>
          <w:iCs/>
          <w:sz w:val="24"/>
        </w:rPr>
        <w:t>[26]</w:t>
      </w:r>
      <w:r w:rsidRPr="003D36F7">
        <w:rPr>
          <w:rFonts w:ascii="Times New Roman" w:hAnsi="Times New Roman"/>
          <w:iCs/>
          <w:sz w:val="24"/>
        </w:rPr>
        <w:tab/>
      </w:r>
      <w:r w:rsidR="001C73A0" w:rsidRPr="00BB48C9">
        <w:rPr>
          <w:rFonts w:ascii="Times New Roman" w:hAnsi="Times New Roman"/>
          <w:sz w:val="24"/>
        </w:rPr>
        <w:t xml:space="preserve">The counsel for </w:t>
      </w:r>
      <w:r w:rsidR="001F21E1" w:rsidRPr="00BB48C9">
        <w:rPr>
          <w:rFonts w:ascii="Times New Roman" w:hAnsi="Times New Roman"/>
          <w:sz w:val="24"/>
        </w:rPr>
        <w:t xml:space="preserve">the </w:t>
      </w:r>
      <w:r w:rsidR="001C73A0" w:rsidRPr="00BB48C9">
        <w:rPr>
          <w:rFonts w:ascii="Times New Roman" w:hAnsi="Times New Roman"/>
          <w:sz w:val="24"/>
        </w:rPr>
        <w:t xml:space="preserve">applicants contended on behalf of the applicants that on overall consideration of the facts and evidence presented, it is palpable that the first respondent </w:t>
      </w:r>
      <w:r w:rsidR="00E953D5" w:rsidRPr="00BB48C9">
        <w:rPr>
          <w:rFonts w:ascii="Times New Roman" w:hAnsi="Times New Roman"/>
          <w:sz w:val="24"/>
        </w:rPr>
        <w:t>wa</w:t>
      </w:r>
      <w:r w:rsidR="001C73A0" w:rsidRPr="00BB48C9">
        <w:rPr>
          <w:rFonts w:ascii="Times New Roman" w:hAnsi="Times New Roman"/>
          <w:sz w:val="24"/>
        </w:rPr>
        <w:t>s not acting in the interest of the Trust and the beneficiaries. The respondent</w:t>
      </w:r>
      <w:r w:rsidR="00E953D5" w:rsidRPr="00BB48C9">
        <w:rPr>
          <w:rFonts w:ascii="Times New Roman" w:hAnsi="Times New Roman"/>
          <w:sz w:val="24"/>
        </w:rPr>
        <w:t>’s</w:t>
      </w:r>
      <w:r w:rsidR="001C73A0" w:rsidRPr="00BB48C9">
        <w:rPr>
          <w:rFonts w:ascii="Times New Roman" w:hAnsi="Times New Roman"/>
          <w:sz w:val="24"/>
        </w:rPr>
        <w:t xml:space="preserve"> argument </w:t>
      </w:r>
      <w:r w:rsidR="001C73A0" w:rsidRPr="00BB48C9">
        <w:rPr>
          <w:rFonts w:ascii="Times New Roman" w:hAnsi="Times New Roman"/>
          <w:sz w:val="24"/>
        </w:rPr>
        <w:lastRenderedPageBreak/>
        <w:t xml:space="preserve">that he was advised that the interest of the second and third applicants were irrelevant failed to properly reflect on the trust deed, and </w:t>
      </w:r>
      <w:r w:rsidR="00E953D5" w:rsidRPr="00BB48C9">
        <w:rPr>
          <w:rFonts w:ascii="Times New Roman" w:hAnsi="Times New Roman"/>
          <w:sz w:val="24"/>
        </w:rPr>
        <w:t>the respondent sh</w:t>
      </w:r>
      <w:r w:rsidR="001C73A0" w:rsidRPr="00BB48C9">
        <w:rPr>
          <w:rFonts w:ascii="Times New Roman" w:hAnsi="Times New Roman"/>
          <w:sz w:val="24"/>
        </w:rPr>
        <w:t xml:space="preserve">ould have noted that the said applicants have an interest as they </w:t>
      </w:r>
      <w:r w:rsidR="001F21E1" w:rsidRPr="00BB48C9">
        <w:rPr>
          <w:rFonts w:ascii="Times New Roman" w:hAnsi="Times New Roman"/>
          <w:sz w:val="24"/>
        </w:rPr>
        <w:t xml:space="preserve">stand to </w:t>
      </w:r>
      <w:r w:rsidR="001C73A0" w:rsidRPr="00BB48C9">
        <w:rPr>
          <w:rFonts w:ascii="Times New Roman" w:hAnsi="Times New Roman"/>
          <w:sz w:val="24"/>
        </w:rPr>
        <w:t>benefit from the farm as the beneficiar</w:t>
      </w:r>
      <w:r w:rsidR="001F21E1" w:rsidRPr="00BB48C9">
        <w:rPr>
          <w:rFonts w:ascii="Times New Roman" w:hAnsi="Times New Roman"/>
          <w:sz w:val="24"/>
        </w:rPr>
        <w:t>ies</w:t>
      </w:r>
      <w:r w:rsidR="001C73A0" w:rsidRPr="00BB48C9">
        <w:rPr>
          <w:rFonts w:ascii="Times New Roman" w:hAnsi="Times New Roman"/>
          <w:sz w:val="24"/>
        </w:rPr>
        <w:t xml:space="preserve"> of the estate of the late </w:t>
      </w:r>
      <w:r w:rsidR="00D70B78" w:rsidRPr="00BB48C9">
        <w:rPr>
          <w:rFonts w:ascii="Times New Roman" w:hAnsi="Times New Roman"/>
          <w:sz w:val="24"/>
        </w:rPr>
        <w:t>Stephanus Botha jnr</w:t>
      </w:r>
      <w:r w:rsidR="001F21E1" w:rsidRPr="00BB48C9">
        <w:rPr>
          <w:rFonts w:ascii="Times New Roman" w:hAnsi="Times New Roman"/>
          <w:sz w:val="24"/>
        </w:rPr>
        <w:t>.</w:t>
      </w:r>
      <w:r w:rsidR="001C73A0" w:rsidRPr="00BB48C9">
        <w:rPr>
          <w:rFonts w:ascii="Times New Roman" w:hAnsi="Times New Roman"/>
          <w:sz w:val="24"/>
        </w:rPr>
        <w:t xml:space="preserve"> There was no reason to refuse to appoint the applicants as co-trustees. It, however, appears that the first respondent was conflicted, and this could be gleaned from his reasoning that he was concerned that he was likely to be ultimately forced to pay back the amount of R500 000.00 he benefitted from the sale of the farm. He was, therefore, in a compromised position to adopt </w:t>
      </w:r>
      <w:r w:rsidR="00C87BBA" w:rsidRPr="00BB48C9">
        <w:rPr>
          <w:rFonts w:ascii="Times New Roman" w:hAnsi="Times New Roman"/>
          <w:sz w:val="24"/>
        </w:rPr>
        <w:t>the</w:t>
      </w:r>
      <w:r w:rsidR="001C73A0" w:rsidRPr="00BB48C9">
        <w:rPr>
          <w:rFonts w:ascii="Times New Roman" w:hAnsi="Times New Roman"/>
          <w:sz w:val="24"/>
        </w:rPr>
        <w:t xml:space="preserve"> resolution</w:t>
      </w:r>
      <w:r w:rsidR="00C87BBA" w:rsidRPr="00BB48C9">
        <w:rPr>
          <w:rFonts w:ascii="Times New Roman" w:hAnsi="Times New Roman"/>
          <w:sz w:val="24"/>
        </w:rPr>
        <w:t>s</w:t>
      </w:r>
      <w:r w:rsidR="001C73A0" w:rsidRPr="00BB48C9">
        <w:rPr>
          <w:rFonts w:ascii="Times New Roman" w:hAnsi="Times New Roman"/>
          <w:sz w:val="24"/>
        </w:rPr>
        <w:t xml:space="preserve"> objectively as the interest of the Trust and his interest were at loggerheads.</w:t>
      </w:r>
    </w:p>
    <w:p w14:paraId="03B25633" w14:textId="77777777" w:rsidR="003D36F7" w:rsidRPr="003D36F7" w:rsidRDefault="003D36F7" w:rsidP="003D36F7">
      <w:pPr>
        <w:pStyle w:val="ListParagraph"/>
        <w:tabs>
          <w:tab w:val="left" w:pos="540"/>
        </w:tabs>
        <w:spacing w:after="160" w:line="480" w:lineRule="auto"/>
        <w:ind w:left="0" w:right="1"/>
        <w:rPr>
          <w:rFonts w:ascii="Times New Roman" w:hAnsi="Times New Roman"/>
          <w:i/>
          <w:iCs/>
          <w:sz w:val="24"/>
        </w:rPr>
      </w:pPr>
    </w:p>
    <w:p w14:paraId="6BA19A1F" w14:textId="25B158EB" w:rsidR="003D36F7" w:rsidRPr="00BB48C9" w:rsidRDefault="00BB48C9" w:rsidP="00BB48C9">
      <w:pPr>
        <w:tabs>
          <w:tab w:val="left" w:pos="540"/>
        </w:tabs>
        <w:spacing w:after="160" w:line="480" w:lineRule="auto"/>
        <w:ind w:right="1"/>
        <w:rPr>
          <w:rFonts w:ascii="Times New Roman" w:hAnsi="Times New Roman"/>
          <w:i/>
          <w:iCs/>
          <w:sz w:val="24"/>
        </w:rPr>
      </w:pPr>
      <w:r w:rsidRPr="003359A3">
        <w:rPr>
          <w:rFonts w:ascii="Times New Roman" w:hAnsi="Times New Roman"/>
          <w:iCs/>
          <w:sz w:val="24"/>
        </w:rPr>
        <w:t>[27]</w:t>
      </w:r>
      <w:r w:rsidRPr="003359A3">
        <w:rPr>
          <w:rFonts w:ascii="Times New Roman" w:hAnsi="Times New Roman"/>
          <w:iCs/>
          <w:sz w:val="24"/>
        </w:rPr>
        <w:tab/>
      </w:r>
      <w:r w:rsidR="001C73A0" w:rsidRPr="00BB48C9">
        <w:rPr>
          <w:rFonts w:ascii="Times New Roman" w:hAnsi="Times New Roman"/>
          <w:sz w:val="24"/>
        </w:rPr>
        <w:t>The</w:t>
      </w:r>
      <w:r w:rsidR="00E953D5" w:rsidRPr="00BB48C9">
        <w:rPr>
          <w:rFonts w:ascii="Times New Roman" w:hAnsi="Times New Roman"/>
          <w:sz w:val="24"/>
        </w:rPr>
        <w:t xml:space="preserve"> additional</w:t>
      </w:r>
      <w:r w:rsidR="001C73A0" w:rsidRPr="00BB48C9">
        <w:rPr>
          <w:rFonts w:ascii="Times New Roman" w:hAnsi="Times New Roman"/>
          <w:sz w:val="24"/>
        </w:rPr>
        <w:t xml:space="preserve"> evidence which proves the conflict is</w:t>
      </w:r>
      <w:r w:rsidR="00E953D5" w:rsidRPr="00BB48C9">
        <w:rPr>
          <w:rFonts w:ascii="Times New Roman" w:hAnsi="Times New Roman"/>
          <w:sz w:val="24"/>
        </w:rPr>
        <w:t xml:space="preserve">, </w:t>
      </w:r>
      <w:r w:rsidR="00E953D5" w:rsidRPr="00BB48C9">
        <w:rPr>
          <w:rFonts w:ascii="Times New Roman" w:hAnsi="Times New Roman"/>
          <w:i/>
          <w:sz w:val="24"/>
        </w:rPr>
        <w:t>inter alia</w:t>
      </w:r>
      <w:r w:rsidR="00E953D5" w:rsidRPr="00BB48C9">
        <w:rPr>
          <w:rFonts w:ascii="Times New Roman" w:hAnsi="Times New Roman"/>
          <w:sz w:val="24"/>
        </w:rPr>
        <w:t>,</w:t>
      </w:r>
      <w:r w:rsidR="001C73A0" w:rsidRPr="00BB48C9">
        <w:rPr>
          <w:rFonts w:ascii="Times New Roman" w:hAnsi="Times New Roman"/>
          <w:sz w:val="24"/>
        </w:rPr>
        <w:t xml:space="preserve"> the fact, which was not disputed, that the first respondent testified </w:t>
      </w:r>
      <w:r w:rsidR="001F21E1" w:rsidRPr="00BB48C9">
        <w:rPr>
          <w:rFonts w:ascii="Times New Roman" w:hAnsi="Times New Roman"/>
          <w:sz w:val="24"/>
        </w:rPr>
        <w:t xml:space="preserve">against the action brought by the Trust </w:t>
      </w:r>
      <w:r w:rsidR="001C73A0" w:rsidRPr="00BB48C9">
        <w:rPr>
          <w:rFonts w:ascii="Times New Roman" w:hAnsi="Times New Roman"/>
          <w:sz w:val="24"/>
        </w:rPr>
        <w:t>before Mpumalanga High Court</w:t>
      </w:r>
      <w:r w:rsidR="001F21E1" w:rsidRPr="00BB48C9">
        <w:rPr>
          <w:rFonts w:ascii="Times New Roman" w:hAnsi="Times New Roman"/>
          <w:sz w:val="24"/>
        </w:rPr>
        <w:t>. This could not have been in the interest of the Trust</w:t>
      </w:r>
      <w:r w:rsidR="001C73A0" w:rsidRPr="00BB48C9">
        <w:rPr>
          <w:rFonts w:ascii="Times New Roman" w:hAnsi="Times New Roman"/>
          <w:sz w:val="24"/>
        </w:rPr>
        <w:t xml:space="preserve">. </w:t>
      </w:r>
    </w:p>
    <w:p w14:paraId="31A28EEC" w14:textId="77777777" w:rsidR="003359A3" w:rsidRPr="003359A3" w:rsidRDefault="003359A3" w:rsidP="003359A3">
      <w:pPr>
        <w:pStyle w:val="ListParagraph"/>
        <w:tabs>
          <w:tab w:val="left" w:pos="540"/>
        </w:tabs>
        <w:spacing w:after="160" w:line="480" w:lineRule="auto"/>
        <w:ind w:left="0" w:right="1"/>
        <w:rPr>
          <w:rFonts w:ascii="Times New Roman" w:hAnsi="Times New Roman"/>
          <w:i/>
          <w:iCs/>
          <w:sz w:val="24"/>
        </w:rPr>
      </w:pPr>
    </w:p>
    <w:p w14:paraId="4451D0B8" w14:textId="77777777" w:rsidR="003359A3" w:rsidRPr="003359A3" w:rsidRDefault="001C73A0" w:rsidP="003359A3">
      <w:pPr>
        <w:pStyle w:val="ListParagraph"/>
        <w:tabs>
          <w:tab w:val="left" w:pos="540"/>
        </w:tabs>
        <w:spacing w:after="160" w:line="480" w:lineRule="auto"/>
        <w:ind w:left="0" w:right="1"/>
        <w:rPr>
          <w:rFonts w:ascii="Times New Roman" w:hAnsi="Times New Roman"/>
          <w:i/>
          <w:iCs/>
          <w:sz w:val="24"/>
        </w:rPr>
      </w:pPr>
      <w:r w:rsidRPr="003359A3">
        <w:rPr>
          <w:rFonts w:ascii="Times New Roman" w:hAnsi="Times New Roman"/>
          <w:i/>
          <w:iCs/>
          <w:sz w:val="24"/>
        </w:rPr>
        <w:t>Removal of a Trustee</w:t>
      </w:r>
    </w:p>
    <w:p w14:paraId="11C10CA5" w14:textId="77777777" w:rsidR="003359A3" w:rsidRPr="003359A3" w:rsidRDefault="003359A3" w:rsidP="003359A3">
      <w:pPr>
        <w:pStyle w:val="ListParagraph"/>
        <w:rPr>
          <w:rFonts w:ascii="Times New Roman" w:hAnsi="Times New Roman"/>
          <w:sz w:val="24"/>
        </w:rPr>
      </w:pPr>
    </w:p>
    <w:p w14:paraId="360EDBB3" w14:textId="6E46AE36" w:rsidR="009962D0" w:rsidRPr="00BB48C9" w:rsidRDefault="00BB48C9" w:rsidP="00BB48C9">
      <w:pPr>
        <w:tabs>
          <w:tab w:val="left" w:pos="540"/>
        </w:tabs>
        <w:spacing w:after="160" w:line="480" w:lineRule="auto"/>
        <w:ind w:right="1"/>
        <w:rPr>
          <w:rFonts w:ascii="Times New Roman" w:hAnsi="Times New Roman"/>
          <w:i/>
          <w:iCs/>
          <w:sz w:val="24"/>
        </w:rPr>
      </w:pPr>
      <w:r w:rsidRPr="00AB699C">
        <w:rPr>
          <w:rFonts w:ascii="Times New Roman" w:hAnsi="Times New Roman"/>
          <w:iCs/>
          <w:sz w:val="24"/>
        </w:rPr>
        <w:t>[28]</w:t>
      </w:r>
      <w:r w:rsidRPr="00AB699C">
        <w:rPr>
          <w:rFonts w:ascii="Times New Roman" w:hAnsi="Times New Roman"/>
          <w:iCs/>
          <w:sz w:val="24"/>
        </w:rPr>
        <w:tab/>
      </w:r>
      <w:r w:rsidR="001C73A0" w:rsidRPr="00BB48C9">
        <w:rPr>
          <w:rFonts w:ascii="Times New Roman" w:hAnsi="Times New Roman"/>
          <w:sz w:val="24"/>
        </w:rPr>
        <w:t>The counsel for the applicant</w:t>
      </w:r>
      <w:r w:rsidR="00E953D5" w:rsidRPr="00BB48C9">
        <w:rPr>
          <w:rFonts w:ascii="Times New Roman" w:hAnsi="Times New Roman"/>
          <w:sz w:val="24"/>
        </w:rPr>
        <w:t>s</w:t>
      </w:r>
      <w:r w:rsidR="001C73A0" w:rsidRPr="00BB48C9">
        <w:rPr>
          <w:rFonts w:ascii="Times New Roman" w:hAnsi="Times New Roman"/>
          <w:sz w:val="24"/>
        </w:rPr>
        <w:t xml:space="preserve"> submitted that the applicants are entitled to approach Court for the removal and do</w:t>
      </w:r>
      <w:r w:rsidR="001C73A0" w:rsidRPr="00BB48C9">
        <w:rPr>
          <w:rFonts w:ascii="Times New Roman" w:hAnsi="Times New Roman"/>
          <w:color w:val="FF0000"/>
          <w:sz w:val="24"/>
        </w:rPr>
        <w:t xml:space="preserve"> </w:t>
      </w:r>
      <w:r w:rsidR="001C73A0" w:rsidRPr="00BB48C9">
        <w:rPr>
          <w:rFonts w:ascii="Times New Roman" w:hAnsi="Times New Roman"/>
          <w:sz w:val="24"/>
        </w:rPr>
        <w:t>satisfy the requirement</w:t>
      </w:r>
      <w:r w:rsidR="00E953D5" w:rsidRPr="00BB48C9">
        <w:rPr>
          <w:rFonts w:ascii="Times New Roman" w:hAnsi="Times New Roman"/>
          <w:sz w:val="24"/>
        </w:rPr>
        <w:t>s</w:t>
      </w:r>
      <w:r w:rsidR="001C73A0" w:rsidRPr="00BB48C9">
        <w:rPr>
          <w:rFonts w:ascii="Times New Roman" w:hAnsi="Times New Roman"/>
          <w:sz w:val="24"/>
        </w:rPr>
        <w:t xml:space="preserve"> as set out in the Trust Property </w:t>
      </w:r>
      <w:r w:rsidR="00E953D5" w:rsidRPr="00BB48C9">
        <w:rPr>
          <w:rFonts w:ascii="Times New Roman" w:hAnsi="Times New Roman"/>
          <w:sz w:val="24"/>
        </w:rPr>
        <w:t xml:space="preserve">Control </w:t>
      </w:r>
      <w:r w:rsidR="001C73A0" w:rsidRPr="00BB48C9">
        <w:rPr>
          <w:rFonts w:ascii="Times New Roman" w:hAnsi="Times New Roman"/>
          <w:sz w:val="24"/>
        </w:rPr>
        <w:t xml:space="preserve">Act. The Master of the High Court is empowered in terms of section 20(1) of the Trust Property Control Act to remove a trustee from his office, and it provides that </w:t>
      </w:r>
      <w:r w:rsidR="001C73A0" w:rsidRPr="00BB48C9">
        <w:rPr>
          <w:rFonts w:ascii="Times New Roman" w:hAnsi="Times New Roman"/>
          <w:i/>
          <w:sz w:val="24"/>
        </w:rPr>
        <w:t>“</w:t>
      </w:r>
      <w:r w:rsidR="001C73A0" w:rsidRPr="00BB48C9">
        <w:rPr>
          <w:rFonts w:ascii="Times New Roman" w:hAnsi="Times New Roman"/>
          <w:i/>
          <w:iCs/>
          <w:sz w:val="24"/>
        </w:rPr>
        <w:t>[A] trustee may</w:t>
      </w:r>
      <w:r w:rsidR="001C5B8C" w:rsidRPr="00BB48C9">
        <w:rPr>
          <w:rFonts w:ascii="Times New Roman" w:hAnsi="Times New Roman"/>
          <w:i/>
          <w:iCs/>
          <w:sz w:val="24"/>
        </w:rPr>
        <w:t xml:space="preserve">, </w:t>
      </w:r>
      <w:r w:rsidR="001C73A0" w:rsidRPr="00BB48C9">
        <w:rPr>
          <w:rFonts w:ascii="Times New Roman" w:hAnsi="Times New Roman"/>
          <w:i/>
          <w:iCs/>
          <w:sz w:val="24"/>
        </w:rPr>
        <w:t xml:space="preserve">on </w:t>
      </w:r>
      <w:r w:rsidR="001C5B8C" w:rsidRPr="00BB48C9">
        <w:rPr>
          <w:rFonts w:ascii="Times New Roman" w:hAnsi="Times New Roman"/>
          <w:i/>
          <w:iCs/>
          <w:sz w:val="24"/>
        </w:rPr>
        <w:t xml:space="preserve">the </w:t>
      </w:r>
      <w:r w:rsidR="001C73A0" w:rsidRPr="00BB48C9">
        <w:rPr>
          <w:rFonts w:ascii="Times New Roman" w:hAnsi="Times New Roman"/>
          <w:i/>
          <w:iCs/>
          <w:sz w:val="24"/>
        </w:rPr>
        <w:t xml:space="preserve">application of the </w:t>
      </w:r>
      <w:r w:rsidR="001C5B8C" w:rsidRPr="00BB48C9">
        <w:rPr>
          <w:rFonts w:ascii="Times New Roman" w:hAnsi="Times New Roman"/>
          <w:i/>
          <w:iCs/>
          <w:sz w:val="24"/>
        </w:rPr>
        <w:t>M</w:t>
      </w:r>
      <w:r w:rsidR="001C73A0" w:rsidRPr="00BB48C9">
        <w:rPr>
          <w:rFonts w:ascii="Times New Roman" w:hAnsi="Times New Roman"/>
          <w:i/>
          <w:iCs/>
          <w:sz w:val="24"/>
        </w:rPr>
        <w:t>aster or any person having an interest in the trust property, at any time be removed from his office by the Court if the Court is satisfied that such removal will be in the interests of the trust and its beneficiaries</w:t>
      </w:r>
      <w:r w:rsidR="001C73A0" w:rsidRPr="00BB48C9">
        <w:rPr>
          <w:rFonts w:ascii="Times New Roman" w:hAnsi="Times New Roman"/>
          <w:i/>
          <w:sz w:val="24"/>
        </w:rPr>
        <w:t>”</w:t>
      </w:r>
      <w:r w:rsidR="001C73A0" w:rsidRPr="00BB48C9">
        <w:rPr>
          <w:rFonts w:ascii="Times New Roman" w:hAnsi="Times New Roman"/>
          <w:sz w:val="24"/>
        </w:rPr>
        <w:t xml:space="preserve">. The first and second applicants, as beneficiaries and the </w:t>
      </w:r>
      <w:r w:rsidR="00401F23" w:rsidRPr="00BB48C9">
        <w:rPr>
          <w:rFonts w:ascii="Times New Roman" w:hAnsi="Times New Roman"/>
          <w:sz w:val="24"/>
        </w:rPr>
        <w:t xml:space="preserve">third </w:t>
      </w:r>
      <w:r w:rsidR="001C73A0" w:rsidRPr="00BB48C9">
        <w:rPr>
          <w:rFonts w:ascii="Times New Roman" w:hAnsi="Times New Roman"/>
          <w:sz w:val="24"/>
        </w:rPr>
        <w:t xml:space="preserve">applicant, as the executor in the estate of the late </w:t>
      </w:r>
      <w:r w:rsidR="00D70B78" w:rsidRPr="00BB48C9">
        <w:rPr>
          <w:rFonts w:ascii="Times New Roman" w:hAnsi="Times New Roman"/>
          <w:sz w:val="24"/>
        </w:rPr>
        <w:t>Stephanus Botha jn</w:t>
      </w:r>
      <w:r w:rsidR="000432DA" w:rsidRPr="00BB48C9">
        <w:rPr>
          <w:rFonts w:ascii="Times New Roman" w:hAnsi="Times New Roman"/>
          <w:sz w:val="24"/>
        </w:rPr>
        <w:t>r.</w:t>
      </w:r>
      <w:r w:rsidR="001C73A0" w:rsidRPr="00BB48C9">
        <w:rPr>
          <w:rFonts w:ascii="Times New Roman" w:hAnsi="Times New Roman"/>
          <w:sz w:val="24"/>
        </w:rPr>
        <w:t xml:space="preserve"> have interest in the Trust and as such, satisfy the requirements in the </w:t>
      </w:r>
      <w:r w:rsidR="001C73A0" w:rsidRPr="00BB48C9">
        <w:rPr>
          <w:rFonts w:ascii="Times New Roman" w:hAnsi="Times New Roman"/>
          <w:sz w:val="24"/>
        </w:rPr>
        <w:lastRenderedPageBreak/>
        <w:t>Act. Their application is intended to ensure that the farm, being the trust asset, is returned to the Trust.</w:t>
      </w:r>
    </w:p>
    <w:p w14:paraId="730F3FFC" w14:textId="77777777" w:rsidR="00401F23" w:rsidRPr="009962D0" w:rsidRDefault="00401F23" w:rsidP="00AB699C">
      <w:pPr>
        <w:pStyle w:val="ListParagraph"/>
        <w:tabs>
          <w:tab w:val="left" w:pos="540"/>
        </w:tabs>
        <w:spacing w:after="160" w:line="480" w:lineRule="auto"/>
        <w:ind w:left="0" w:right="1"/>
        <w:rPr>
          <w:rFonts w:ascii="Times New Roman" w:hAnsi="Times New Roman"/>
          <w:i/>
          <w:iCs/>
          <w:sz w:val="24"/>
        </w:rPr>
      </w:pPr>
    </w:p>
    <w:p w14:paraId="2B169E35" w14:textId="4017B9BB" w:rsidR="00FE5370" w:rsidRPr="00BB48C9" w:rsidRDefault="00BB48C9" w:rsidP="00BB48C9">
      <w:pPr>
        <w:tabs>
          <w:tab w:val="left" w:pos="540"/>
        </w:tabs>
        <w:spacing w:after="160" w:line="480" w:lineRule="auto"/>
        <w:ind w:right="1"/>
        <w:rPr>
          <w:rFonts w:ascii="Times New Roman" w:hAnsi="Times New Roman"/>
          <w:i/>
          <w:iCs/>
          <w:sz w:val="24"/>
        </w:rPr>
      </w:pPr>
      <w:r w:rsidRPr="00FE5370">
        <w:rPr>
          <w:rFonts w:ascii="Times New Roman" w:hAnsi="Times New Roman"/>
          <w:iCs/>
          <w:sz w:val="24"/>
        </w:rPr>
        <w:t>[29]</w:t>
      </w:r>
      <w:r w:rsidRPr="00FE5370">
        <w:rPr>
          <w:rFonts w:ascii="Times New Roman" w:hAnsi="Times New Roman"/>
          <w:iCs/>
          <w:sz w:val="24"/>
        </w:rPr>
        <w:tab/>
      </w:r>
      <w:r w:rsidR="001C73A0" w:rsidRPr="00BB48C9">
        <w:rPr>
          <w:rFonts w:ascii="Times New Roman" w:hAnsi="Times New Roman"/>
          <w:sz w:val="24"/>
        </w:rPr>
        <w:t xml:space="preserve"> </w:t>
      </w:r>
      <w:r w:rsidR="00B36D2A" w:rsidRPr="00BB48C9">
        <w:rPr>
          <w:rFonts w:ascii="Times New Roman" w:hAnsi="Times New Roman"/>
          <w:sz w:val="24"/>
        </w:rPr>
        <w:t>On the other hand</w:t>
      </w:r>
      <w:r w:rsidR="005E43B7" w:rsidRPr="00BB48C9">
        <w:rPr>
          <w:rFonts w:ascii="Times New Roman" w:hAnsi="Times New Roman"/>
          <w:sz w:val="24"/>
        </w:rPr>
        <w:t>,</w:t>
      </w:r>
      <w:r w:rsidR="00B36D2A" w:rsidRPr="00BB48C9">
        <w:rPr>
          <w:rFonts w:ascii="Times New Roman" w:hAnsi="Times New Roman"/>
          <w:sz w:val="24"/>
        </w:rPr>
        <w:t xml:space="preserve"> the respondent contended </w:t>
      </w:r>
      <w:r w:rsidR="001C73A0" w:rsidRPr="00BB48C9">
        <w:rPr>
          <w:rFonts w:ascii="Times New Roman" w:hAnsi="Times New Roman"/>
          <w:sz w:val="24"/>
        </w:rPr>
        <w:t xml:space="preserve">that </w:t>
      </w:r>
      <w:r w:rsidR="00B36D2A" w:rsidRPr="00BB48C9">
        <w:rPr>
          <w:rFonts w:ascii="Times New Roman" w:hAnsi="Times New Roman"/>
          <w:sz w:val="24"/>
        </w:rPr>
        <w:t>what is critical is the wishes of the creator and his express rights bestowed upon the trustees at the time he created the Trust.</w:t>
      </w:r>
      <w:r w:rsidR="001C73A0">
        <w:rPr>
          <w:rStyle w:val="FootnoteReference"/>
          <w:rFonts w:ascii="Times New Roman" w:hAnsi="Times New Roman"/>
          <w:sz w:val="24"/>
        </w:rPr>
        <w:footnoteReference w:id="8"/>
      </w:r>
      <w:r w:rsidR="005E43B7" w:rsidRPr="00BB48C9">
        <w:rPr>
          <w:rFonts w:ascii="Times New Roman" w:hAnsi="Times New Roman"/>
          <w:sz w:val="24"/>
        </w:rPr>
        <w:t xml:space="preserve"> </w:t>
      </w:r>
      <w:r w:rsidR="001C73A0" w:rsidRPr="00BB48C9">
        <w:rPr>
          <w:rFonts w:ascii="Times New Roman" w:hAnsi="Times New Roman"/>
          <w:sz w:val="24"/>
        </w:rPr>
        <w:t xml:space="preserve">The respondent still fails to demonstrate in what way losing </w:t>
      </w:r>
      <w:r w:rsidR="000432DA" w:rsidRPr="00BB48C9">
        <w:rPr>
          <w:rFonts w:ascii="Times New Roman" w:hAnsi="Times New Roman"/>
          <w:sz w:val="24"/>
        </w:rPr>
        <w:t xml:space="preserve">a farm </w:t>
      </w:r>
      <w:r w:rsidR="001C73A0" w:rsidRPr="00BB48C9">
        <w:rPr>
          <w:rFonts w:ascii="Times New Roman" w:hAnsi="Times New Roman"/>
          <w:sz w:val="24"/>
        </w:rPr>
        <w:t xml:space="preserve">could have been a wish of the creator. </w:t>
      </w:r>
      <w:r w:rsidR="005E43B7" w:rsidRPr="00BB48C9">
        <w:rPr>
          <w:rFonts w:ascii="Times New Roman" w:hAnsi="Times New Roman"/>
          <w:sz w:val="24"/>
        </w:rPr>
        <w:t xml:space="preserve">That notwithstanding the respondent's counsel quoted with approval the sentiments of the Court in </w:t>
      </w:r>
      <w:r w:rsidR="005E43B7" w:rsidRPr="00BB48C9">
        <w:rPr>
          <w:rFonts w:ascii="Times New Roman" w:hAnsi="Times New Roman"/>
          <w:i/>
          <w:iCs/>
          <w:sz w:val="24"/>
        </w:rPr>
        <w:t xml:space="preserve">Volkwyn NO v Clarke and Damant </w:t>
      </w:r>
      <w:r w:rsidR="005E43B7" w:rsidRPr="00BB48C9">
        <w:rPr>
          <w:rFonts w:ascii="Times New Roman" w:hAnsi="Times New Roman"/>
          <w:iCs/>
          <w:sz w:val="24"/>
        </w:rPr>
        <w:t>1946 WLD 456</w:t>
      </w:r>
      <w:r w:rsidR="005E43B7" w:rsidRPr="00BB48C9">
        <w:rPr>
          <w:rFonts w:ascii="Times New Roman" w:hAnsi="Times New Roman"/>
          <w:sz w:val="24"/>
        </w:rPr>
        <w:t xml:space="preserve"> where Murray J stated that </w:t>
      </w:r>
      <w:r w:rsidR="005E43B7" w:rsidRPr="00BB48C9">
        <w:rPr>
          <w:rFonts w:ascii="Times New Roman" w:hAnsi="Times New Roman"/>
          <w:i/>
          <w:sz w:val="24"/>
        </w:rPr>
        <w:t>“</w:t>
      </w:r>
      <w:r w:rsidR="005E43B7" w:rsidRPr="00BB48C9">
        <w:rPr>
          <w:rFonts w:ascii="Times New Roman" w:hAnsi="Times New Roman"/>
          <w:sz w:val="24"/>
        </w:rPr>
        <w:t>…</w:t>
      </w:r>
      <w:r w:rsidR="00FD2A2C" w:rsidRPr="00BB48C9">
        <w:rPr>
          <w:rFonts w:ascii="Times New Roman" w:hAnsi="Times New Roman"/>
          <w:sz w:val="24"/>
        </w:rPr>
        <w:t xml:space="preserve"> </w:t>
      </w:r>
      <w:r w:rsidR="005E43B7" w:rsidRPr="00BB48C9">
        <w:rPr>
          <w:rFonts w:ascii="Times New Roman" w:hAnsi="Times New Roman"/>
          <w:i/>
          <w:iCs/>
          <w:sz w:val="24"/>
        </w:rPr>
        <w:t>both the statute and the case cited indicate that the sufficiency of the cause for removal is to be tested by a consideration of the interest of the estate…”</w:t>
      </w:r>
      <w:r w:rsidR="001C73A0">
        <w:rPr>
          <w:rStyle w:val="FootnoteReference"/>
          <w:rFonts w:ascii="Times New Roman" w:hAnsi="Times New Roman"/>
          <w:sz w:val="24"/>
        </w:rPr>
        <w:footnoteReference w:id="9"/>
      </w:r>
    </w:p>
    <w:p w14:paraId="1DC0343E" w14:textId="77777777" w:rsidR="00FE5370" w:rsidRPr="008965CD" w:rsidRDefault="00FE5370" w:rsidP="00FE5370">
      <w:pPr>
        <w:pStyle w:val="ListParagraph"/>
        <w:tabs>
          <w:tab w:val="left" w:pos="540"/>
        </w:tabs>
        <w:spacing w:after="160" w:line="480" w:lineRule="auto"/>
        <w:ind w:left="0" w:right="1"/>
        <w:rPr>
          <w:rFonts w:ascii="Times New Roman" w:hAnsi="Times New Roman"/>
          <w:i/>
          <w:iCs/>
          <w:sz w:val="24"/>
        </w:rPr>
      </w:pPr>
    </w:p>
    <w:p w14:paraId="71A0F1F5" w14:textId="040FFCF0" w:rsidR="00FE5370" w:rsidRPr="00BB48C9" w:rsidRDefault="00BB48C9" w:rsidP="00BB48C9">
      <w:pPr>
        <w:tabs>
          <w:tab w:val="left" w:pos="540"/>
        </w:tabs>
        <w:spacing w:after="160" w:line="480" w:lineRule="auto"/>
        <w:ind w:right="1"/>
        <w:rPr>
          <w:rFonts w:ascii="Times New Roman" w:hAnsi="Times New Roman"/>
          <w:i/>
          <w:iCs/>
          <w:sz w:val="24"/>
        </w:rPr>
      </w:pPr>
      <w:r w:rsidRPr="00FE5370">
        <w:rPr>
          <w:rFonts w:ascii="Times New Roman" w:hAnsi="Times New Roman"/>
          <w:iCs/>
          <w:sz w:val="24"/>
        </w:rPr>
        <w:t>[30]</w:t>
      </w:r>
      <w:r w:rsidRPr="00FE5370">
        <w:rPr>
          <w:rFonts w:ascii="Times New Roman" w:hAnsi="Times New Roman"/>
          <w:iCs/>
          <w:sz w:val="24"/>
        </w:rPr>
        <w:tab/>
      </w:r>
      <w:r w:rsidR="001C73A0" w:rsidRPr="00BB48C9">
        <w:rPr>
          <w:rFonts w:ascii="Times New Roman" w:hAnsi="Times New Roman"/>
          <w:sz w:val="24"/>
        </w:rPr>
        <w:t xml:space="preserve">The applicants contended that the </w:t>
      </w:r>
      <w:r w:rsidR="000432DA" w:rsidRPr="00BB48C9">
        <w:rPr>
          <w:rFonts w:ascii="Times New Roman" w:hAnsi="Times New Roman"/>
          <w:sz w:val="24"/>
        </w:rPr>
        <w:t>second respondent</w:t>
      </w:r>
      <w:r w:rsidR="001C73A0" w:rsidRPr="00BB48C9">
        <w:rPr>
          <w:rFonts w:ascii="Times New Roman" w:hAnsi="Times New Roman"/>
          <w:sz w:val="24"/>
        </w:rPr>
        <w:t>'s conduct is a reflecti</w:t>
      </w:r>
      <w:r w:rsidR="000432DA" w:rsidRPr="00BB48C9">
        <w:rPr>
          <w:rFonts w:ascii="Times New Roman" w:hAnsi="Times New Roman"/>
          <w:sz w:val="24"/>
        </w:rPr>
        <w:t>on</w:t>
      </w:r>
      <w:r w:rsidR="001C73A0" w:rsidRPr="00BB48C9">
        <w:rPr>
          <w:rFonts w:ascii="Times New Roman" w:hAnsi="Times New Roman"/>
          <w:sz w:val="24"/>
        </w:rPr>
        <w:t xml:space="preserve"> of a person who does not appreciate the obligations and responsibilities of the office of the trusteeship. The absence of understanding his responsibilities </w:t>
      </w:r>
      <w:r w:rsidR="000432DA" w:rsidRPr="00BB48C9">
        <w:rPr>
          <w:rFonts w:ascii="Times New Roman" w:hAnsi="Times New Roman"/>
          <w:sz w:val="24"/>
        </w:rPr>
        <w:t xml:space="preserve">is, </w:t>
      </w:r>
      <w:r w:rsidR="001C73A0" w:rsidRPr="00BB48C9">
        <w:rPr>
          <w:rFonts w:ascii="Times New Roman" w:hAnsi="Times New Roman"/>
          <w:sz w:val="24"/>
        </w:rPr>
        <w:t xml:space="preserve">without </w:t>
      </w:r>
      <w:r w:rsidR="00F72C46" w:rsidRPr="00BB48C9">
        <w:rPr>
          <w:rFonts w:ascii="Times New Roman" w:hAnsi="Times New Roman"/>
          <w:sz w:val="24"/>
        </w:rPr>
        <w:t xml:space="preserve">more, sufficient to justify his </w:t>
      </w:r>
      <w:r w:rsidR="001C73A0" w:rsidRPr="00BB48C9">
        <w:rPr>
          <w:rFonts w:ascii="Times New Roman" w:hAnsi="Times New Roman"/>
          <w:sz w:val="24"/>
        </w:rPr>
        <w:t xml:space="preserve">removal as a trustee. It is not a requirement that the trustee should have misconducted himself before the removal. Reference was made to </w:t>
      </w:r>
      <w:r w:rsidR="001C73A0" w:rsidRPr="00BB48C9">
        <w:rPr>
          <w:rFonts w:ascii="Times New Roman" w:hAnsi="Times New Roman"/>
          <w:i/>
          <w:iCs/>
          <w:sz w:val="24"/>
        </w:rPr>
        <w:t>Gowar &amp; Another v Gowar &amp; Others</w:t>
      </w:r>
      <w:r w:rsidR="001C73A0" w:rsidRPr="00BB48C9">
        <w:rPr>
          <w:rFonts w:ascii="Times New Roman" w:hAnsi="Times New Roman"/>
          <w:sz w:val="24"/>
        </w:rPr>
        <w:t xml:space="preserve">, 2016 (5) SA 225 (SCA) at para </w:t>
      </w:r>
      <w:r w:rsidR="001C5B8C" w:rsidRPr="00BB48C9">
        <w:rPr>
          <w:rFonts w:ascii="Times New Roman" w:hAnsi="Times New Roman"/>
          <w:sz w:val="24"/>
        </w:rPr>
        <w:t>[</w:t>
      </w:r>
      <w:r w:rsidR="001C73A0" w:rsidRPr="00BB48C9">
        <w:rPr>
          <w:rFonts w:ascii="Times New Roman" w:hAnsi="Times New Roman"/>
          <w:sz w:val="24"/>
        </w:rPr>
        <w:t>30</w:t>
      </w:r>
      <w:r w:rsidR="001C5B8C" w:rsidRPr="00BB48C9">
        <w:rPr>
          <w:rFonts w:ascii="Times New Roman" w:hAnsi="Times New Roman"/>
          <w:sz w:val="24"/>
        </w:rPr>
        <w:t>]</w:t>
      </w:r>
      <w:r w:rsidR="001C73A0" w:rsidRPr="00BB48C9">
        <w:rPr>
          <w:rFonts w:ascii="Times New Roman" w:hAnsi="Times New Roman"/>
          <w:sz w:val="24"/>
        </w:rPr>
        <w:t xml:space="preserve"> that </w:t>
      </w:r>
      <w:r w:rsidR="001C73A0" w:rsidRPr="00BB48C9">
        <w:rPr>
          <w:rFonts w:ascii="Times New Roman" w:hAnsi="Times New Roman"/>
          <w:i/>
          <w:sz w:val="24"/>
        </w:rPr>
        <w:t>“</w:t>
      </w:r>
      <w:r w:rsidR="001C73A0" w:rsidRPr="00BB48C9">
        <w:rPr>
          <w:rFonts w:ascii="Times New Roman" w:hAnsi="Times New Roman"/>
          <w:i/>
          <w:iCs/>
          <w:sz w:val="24"/>
        </w:rPr>
        <w:t>…</w:t>
      </w:r>
      <w:r w:rsidR="00FD2A2C" w:rsidRPr="00BB48C9">
        <w:rPr>
          <w:rFonts w:ascii="Times New Roman" w:hAnsi="Times New Roman"/>
          <w:i/>
          <w:iCs/>
          <w:sz w:val="24"/>
        </w:rPr>
        <w:t xml:space="preserve"> </w:t>
      </w:r>
      <w:r w:rsidR="001C73A0" w:rsidRPr="00BB48C9">
        <w:rPr>
          <w:rFonts w:ascii="Times New Roman" w:hAnsi="Times New Roman"/>
          <w:i/>
          <w:iCs/>
          <w:sz w:val="24"/>
        </w:rPr>
        <w:t>neither mala fides nor even misconduct are required for the removal of a trustee</w:t>
      </w:r>
      <w:r w:rsidR="00FD2A2C" w:rsidRPr="00BB48C9">
        <w:rPr>
          <w:rFonts w:ascii="Times New Roman" w:hAnsi="Times New Roman"/>
          <w:sz w:val="24"/>
        </w:rPr>
        <w:t>.</w:t>
      </w:r>
      <w:r w:rsidR="00FD2A2C" w:rsidRPr="00BB48C9">
        <w:rPr>
          <w:rFonts w:ascii="Times New Roman" w:hAnsi="Times New Roman"/>
          <w:i/>
          <w:sz w:val="24"/>
        </w:rPr>
        <w:t>”</w:t>
      </w:r>
    </w:p>
    <w:p w14:paraId="466F3020" w14:textId="77777777" w:rsidR="00FE5370" w:rsidRPr="00FE5370" w:rsidRDefault="00FE5370" w:rsidP="00FE5370">
      <w:pPr>
        <w:pStyle w:val="ListParagraph"/>
        <w:rPr>
          <w:rFonts w:ascii="Times New Roman" w:hAnsi="Times New Roman"/>
          <w:i/>
          <w:iCs/>
          <w:sz w:val="24"/>
        </w:rPr>
      </w:pPr>
    </w:p>
    <w:p w14:paraId="329619A9" w14:textId="759A2CAB" w:rsidR="00FE5370" w:rsidRPr="00BB48C9" w:rsidRDefault="00BB48C9" w:rsidP="00BB48C9">
      <w:pPr>
        <w:tabs>
          <w:tab w:val="left" w:pos="540"/>
        </w:tabs>
        <w:spacing w:after="160" w:line="480" w:lineRule="auto"/>
        <w:ind w:right="1"/>
        <w:rPr>
          <w:rFonts w:ascii="Times New Roman" w:hAnsi="Times New Roman"/>
          <w:i/>
          <w:iCs/>
          <w:sz w:val="24"/>
        </w:rPr>
      </w:pPr>
      <w:r w:rsidRPr="00A22698">
        <w:rPr>
          <w:rFonts w:ascii="Times New Roman" w:hAnsi="Times New Roman"/>
          <w:iCs/>
          <w:sz w:val="24"/>
        </w:rPr>
        <w:t>[31]</w:t>
      </w:r>
      <w:r w:rsidRPr="00A22698">
        <w:rPr>
          <w:rFonts w:ascii="Times New Roman" w:hAnsi="Times New Roman"/>
          <w:iCs/>
          <w:sz w:val="24"/>
        </w:rPr>
        <w:tab/>
      </w:r>
      <w:r w:rsidR="001C73A0" w:rsidRPr="00BB48C9">
        <w:rPr>
          <w:rFonts w:ascii="Times New Roman" w:hAnsi="Times New Roman"/>
          <w:sz w:val="24"/>
        </w:rPr>
        <w:t xml:space="preserve">On a proper reading of </w:t>
      </w:r>
      <w:r w:rsidR="00597D9D" w:rsidRPr="00BB48C9">
        <w:rPr>
          <w:rFonts w:ascii="Times New Roman" w:hAnsi="Times New Roman"/>
          <w:sz w:val="24"/>
        </w:rPr>
        <w:t xml:space="preserve">section 20 referred to above, the only </w:t>
      </w:r>
      <w:r w:rsidR="00B962A5" w:rsidRPr="00BB48C9">
        <w:rPr>
          <w:rFonts w:ascii="Times New Roman" w:hAnsi="Times New Roman"/>
          <w:sz w:val="24"/>
        </w:rPr>
        <w:t xml:space="preserve">consideration </w:t>
      </w:r>
      <w:r w:rsidR="00597D9D" w:rsidRPr="00BB48C9">
        <w:rPr>
          <w:rFonts w:ascii="Times New Roman" w:hAnsi="Times New Roman"/>
          <w:sz w:val="24"/>
        </w:rPr>
        <w:t>is that</w:t>
      </w:r>
      <w:r w:rsidR="00B962A5" w:rsidRPr="00BB48C9">
        <w:rPr>
          <w:rFonts w:ascii="Times New Roman" w:hAnsi="Times New Roman"/>
          <w:sz w:val="24"/>
        </w:rPr>
        <w:t xml:space="preserve"> it </w:t>
      </w:r>
      <w:r w:rsidR="00597D9D" w:rsidRPr="00BB48C9">
        <w:rPr>
          <w:rFonts w:ascii="Times New Roman" w:hAnsi="Times New Roman"/>
          <w:sz w:val="24"/>
        </w:rPr>
        <w:t>should be in the interest of the Trust for the Court to remove a person from the office of trusteeship.</w:t>
      </w:r>
      <w:r w:rsidR="00A402F2" w:rsidRPr="00BB48C9">
        <w:rPr>
          <w:rFonts w:ascii="Times New Roman" w:hAnsi="Times New Roman"/>
          <w:sz w:val="24"/>
        </w:rPr>
        <w:t xml:space="preserve"> The resolutions </w:t>
      </w:r>
      <w:r w:rsidR="00F72C46" w:rsidRPr="00BB48C9">
        <w:rPr>
          <w:rFonts w:ascii="Times New Roman" w:hAnsi="Times New Roman"/>
          <w:sz w:val="24"/>
        </w:rPr>
        <w:t>adopted</w:t>
      </w:r>
      <w:r w:rsidR="00A402F2" w:rsidRPr="00BB48C9">
        <w:rPr>
          <w:rFonts w:ascii="Times New Roman" w:hAnsi="Times New Roman"/>
          <w:sz w:val="24"/>
        </w:rPr>
        <w:t xml:space="preserve"> by the first respondent were not aimed at advancing </w:t>
      </w:r>
      <w:r w:rsidR="00A402F2" w:rsidRPr="00BB48C9">
        <w:rPr>
          <w:rFonts w:ascii="Times New Roman" w:hAnsi="Times New Roman"/>
          <w:sz w:val="24"/>
        </w:rPr>
        <w:lastRenderedPageBreak/>
        <w:t>the interest of the Trust and</w:t>
      </w:r>
      <w:r w:rsidR="00FD2A2C" w:rsidRPr="00BB48C9">
        <w:rPr>
          <w:rFonts w:ascii="Times New Roman" w:hAnsi="Times New Roman"/>
          <w:sz w:val="24"/>
        </w:rPr>
        <w:t>/</w:t>
      </w:r>
      <w:r w:rsidR="00A402F2" w:rsidRPr="00BB48C9">
        <w:rPr>
          <w:rFonts w:ascii="Times New Roman" w:hAnsi="Times New Roman"/>
          <w:sz w:val="24"/>
        </w:rPr>
        <w:t xml:space="preserve">or its beneficiaries; instead, </w:t>
      </w:r>
      <w:r w:rsidR="000432DA" w:rsidRPr="00BB48C9">
        <w:rPr>
          <w:rFonts w:ascii="Times New Roman" w:hAnsi="Times New Roman"/>
          <w:sz w:val="24"/>
        </w:rPr>
        <w:t>the resolutions were</w:t>
      </w:r>
      <w:r w:rsidR="003A7523" w:rsidRPr="00BB48C9">
        <w:rPr>
          <w:rFonts w:ascii="Times New Roman" w:hAnsi="Times New Roman"/>
          <w:sz w:val="24"/>
        </w:rPr>
        <w:t xml:space="preserve"> directly or indirectly</w:t>
      </w:r>
      <w:r w:rsidR="00CD617B" w:rsidRPr="00BB48C9">
        <w:rPr>
          <w:rFonts w:ascii="Times New Roman" w:hAnsi="Times New Roman"/>
          <w:sz w:val="24"/>
        </w:rPr>
        <w:t xml:space="preserve"> adopted</w:t>
      </w:r>
      <w:r w:rsidR="00A402F2" w:rsidRPr="00BB48C9">
        <w:rPr>
          <w:rFonts w:ascii="Times New Roman" w:hAnsi="Times New Roman"/>
          <w:sz w:val="24"/>
        </w:rPr>
        <w:t xml:space="preserve"> for the sole purpose of frustrating </w:t>
      </w:r>
      <w:r w:rsidR="00A22698" w:rsidRPr="00BB48C9">
        <w:rPr>
          <w:rFonts w:ascii="Times New Roman" w:hAnsi="Times New Roman"/>
          <w:sz w:val="24"/>
        </w:rPr>
        <w:t>o</w:t>
      </w:r>
      <w:r w:rsidR="00A402F2" w:rsidRPr="00BB48C9">
        <w:rPr>
          <w:rFonts w:ascii="Times New Roman" w:hAnsi="Times New Roman"/>
          <w:sz w:val="24"/>
        </w:rPr>
        <w:t>r denying the Trust and or beneficiaries the benefit of having the farm back to where it rightly belong</w:t>
      </w:r>
      <w:r w:rsidR="00A22698" w:rsidRPr="00BB48C9">
        <w:rPr>
          <w:rFonts w:ascii="Times New Roman" w:hAnsi="Times New Roman"/>
          <w:sz w:val="24"/>
        </w:rPr>
        <w:t>s</w:t>
      </w:r>
      <w:r w:rsidR="00A402F2" w:rsidRPr="00BB48C9">
        <w:rPr>
          <w:rFonts w:ascii="Times New Roman" w:hAnsi="Times New Roman"/>
          <w:sz w:val="24"/>
        </w:rPr>
        <w:t>.</w:t>
      </w:r>
    </w:p>
    <w:p w14:paraId="436340A9" w14:textId="77777777" w:rsidR="00A22698" w:rsidRPr="00A22698" w:rsidRDefault="00A22698" w:rsidP="00A22698">
      <w:pPr>
        <w:pStyle w:val="ListParagraph"/>
        <w:rPr>
          <w:rFonts w:ascii="Times New Roman" w:hAnsi="Times New Roman"/>
          <w:i/>
          <w:iCs/>
          <w:sz w:val="24"/>
        </w:rPr>
      </w:pPr>
    </w:p>
    <w:p w14:paraId="51B46C2F" w14:textId="0E65C193" w:rsidR="0076246A" w:rsidRPr="00BB48C9" w:rsidRDefault="00BB48C9" w:rsidP="00BB48C9">
      <w:pPr>
        <w:tabs>
          <w:tab w:val="left" w:pos="540"/>
        </w:tabs>
        <w:spacing w:after="160" w:line="480" w:lineRule="auto"/>
        <w:ind w:right="1"/>
        <w:rPr>
          <w:rFonts w:ascii="Times New Roman" w:hAnsi="Times New Roman"/>
          <w:i/>
          <w:iCs/>
          <w:sz w:val="24"/>
        </w:rPr>
      </w:pPr>
      <w:r w:rsidRPr="0076246A">
        <w:rPr>
          <w:rFonts w:ascii="Times New Roman" w:hAnsi="Times New Roman"/>
          <w:iCs/>
          <w:sz w:val="24"/>
        </w:rPr>
        <w:t>[32]</w:t>
      </w:r>
      <w:r w:rsidRPr="0076246A">
        <w:rPr>
          <w:rFonts w:ascii="Times New Roman" w:hAnsi="Times New Roman"/>
          <w:iCs/>
          <w:sz w:val="24"/>
        </w:rPr>
        <w:tab/>
      </w:r>
      <w:r w:rsidR="001C73A0" w:rsidRPr="00BB48C9">
        <w:rPr>
          <w:rFonts w:ascii="Times New Roman" w:hAnsi="Times New Roman"/>
          <w:sz w:val="24"/>
        </w:rPr>
        <w:t xml:space="preserve">Once the trustee is removed, the office of the Master of the High </w:t>
      </w:r>
      <w:r w:rsidR="00C26252" w:rsidRPr="00BB48C9">
        <w:rPr>
          <w:rFonts w:ascii="Times New Roman" w:hAnsi="Times New Roman"/>
          <w:sz w:val="24"/>
        </w:rPr>
        <w:t>C</w:t>
      </w:r>
      <w:r w:rsidR="001C73A0" w:rsidRPr="00BB48C9">
        <w:rPr>
          <w:rFonts w:ascii="Times New Roman" w:hAnsi="Times New Roman"/>
          <w:sz w:val="24"/>
        </w:rPr>
        <w:t xml:space="preserve">ourt will follow the provision of section 7 of the Trust Property Control Act and </w:t>
      </w:r>
      <w:r w:rsidR="001C73A0" w:rsidRPr="00BB48C9">
        <w:rPr>
          <w:rFonts w:ascii="Times New Roman" w:hAnsi="Times New Roman"/>
          <w:i/>
          <w:sz w:val="24"/>
        </w:rPr>
        <w:t>“</w:t>
      </w:r>
      <w:r w:rsidR="001C73A0" w:rsidRPr="00BB48C9">
        <w:rPr>
          <w:rFonts w:ascii="Times New Roman" w:hAnsi="Times New Roman"/>
          <w:sz w:val="24"/>
        </w:rPr>
        <w:t xml:space="preserve">… </w:t>
      </w:r>
      <w:r w:rsidR="001C73A0" w:rsidRPr="00BB48C9">
        <w:rPr>
          <w:rFonts w:ascii="Times New Roman" w:hAnsi="Times New Roman"/>
          <w:i/>
          <w:iCs/>
          <w:sz w:val="24"/>
        </w:rPr>
        <w:t xml:space="preserve">in the absence of any provision </w:t>
      </w:r>
      <w:r w:rsidR="001C5B8C" w:rsidRPr="00BB48C9">
        <w:rPr>
          <w:rFonts w:ascii="Times New Roman" w:hAnsi="Times New Roman"/>
          <w:i/>
          <w:iCs/>
          <w:sz w:val="24"/>
        </w:rPr>
        <w:t>in</w:t>
      </w:r>
      <w:r w:rsidR="001C73A0" w:rsidRPr="00BB48C9">
        <w:rPr>
          <w:rFonts w:ascii="Times New Roman" w:hAnsi="Times New Roman"/>
          <w:i/>
          <w:iCs/>
          <w:sz w:val="24"/>
        </w:rPr>
        <w:t xml:space="preserve"> the trust instrument, after consultation with so many interested parties as he may deem necessary, appoint any person as trustee”</w:t>
      </w:r>
      <w:r w:rsidR="001C73A0" w:rsidRPr="00BB48C9">
        <w:rPr>
          <w:rFonts w:ascii="Times New Roman" w:hAnsi="Times New Roman"/>
          <w:sz w:val="24"/>
        </w:rPr>
        <w:t xml:space="preserve">. </w:t>
      </w:r>
      <w:r w:rsidR="003A7523" w:rsidRPr="00BB48C9">
        <w:rPr>
          <w:rFonts w:ascii="Times New Roman" w:hAnsi="Times New Roman"/>
          <w:sz w:val="24"/>
        </w:rPr>
        <w:t>The respondent did not refer the Court to any provision of the trust deed which prohibits the appointment of a trustee by the Master of the High Court.</w:t>
      </w:r>
    </w:p>
    <w:p w14:paraId="11A72A48" w14:textId="77777777" w:rsidR="0076246A" w:rsidRPr="0076246A" w:rsidRDefault="0076246A" w:rsidP="0076246A">
      <w:pPr>
        <w:pStyle w:val="ListParagraph"/>
        <w:rPr>
          <w:rFonts w:ascii="Times New Roman" w:hAnsi="Times New Roman"/>
          <w:sz w:val="24"/>
        </w:rPr>
      </w:pPr>
    </w:p>
    <w:p w14:paraId="550DD283" w14:textId="60A91DE4" w:rsidR="00A22698" w:rsidRPr="00BB48C9" w:rsidRDefault="00BB48C9" w:rsidP="00BB48C9">
      <w:pPr>
        <w:tabs>
          <w:tab w:val="left" w:pos="540"/>
        </w:tabs>
        <w:spacing w:after="160" w:line="480" w:lineRule="auto"/>
        <w:ind w:right="1"/>
        <w:rPr>
          <w:rFonts w:ascii="Times New Roman" w:hAnsi="Times New Roman"/>
          <w:i/>
          <w:iCs/>
          <w:sz w:val="24"/>
        </w:rPr>
      </w:pPr>
      <w:r w:rsidRPr="0076246A">
        <w:rPr>
          <w:rFonts w:ascii="Times New Roman" w:hAnsi="Times New Roman"/>
          <w:iCs/>
          <w:sz w:val="24"/>
        </w:rPr>
        <w:t>[33]</w:t>
      </w:r>
      <w:r w:rsidRPr="0076246A">
        <w:rPr>
          <w:rFonts w:ascii="Times New Roman" w:hAnsi="Times New Roman"/>
          <w:iCs/>
          <w:sz w:val="24"/>
        </w:rPr>
        <w:tab/>
      </w:r>
      <w:r w:rsidR="001C73A0" w:rsidRPr="00BB48C9">
        <w:rPr>
          <w:rFonts w:ascii="Times New Roman" w:hAnsi="Times New Roman"/>
          <w:sz w:val="24"/>
        </w:rPr>
        <w:t xml:space="preserve">The first respondent contended that if the Court decides to set aside the resolution terminating the Trust, it would be unnecessary for the first respondent to be removed from the Trust. He advanced the reasons that ordinarily, the trust office should not be left in a vacuum as the office of the Master would take time to fill in the vacuum left by the order removing the first respondent. </w:t>
      </w:r>
      <w:r w:rsidR="003A7523" w:rsidRPr="00BB48C9">
        <w:rPr>
          <w:rFonts w:ascii="Times New Roman" w:hAnsi="Times New Roman"/>
          <w:sz w:val="24"/>
        </w:rPr>
        <w:t>Further that i</w:t>
      </w:r>
      <w:r w:rsidR="001C73A0" w:rsidRPr="00BB48C9">
        <w:rPr>
          <w:rFonts w:ascii="Times New Roman" w:hAnsi="Times New Roman"/>
          <w:sz w:val="24"/>
        </w:rPr>
        <w:t xml:space="preserve">n any event, there may no longer be any need for the consultation with the attorneys as what is outstanding is only for the </w:t>
      </w:r>
      <w:r w:rsidR="003A7523" w:rsidRPr="00BB48C9">
        <w:rPr>
          <w:rFonts w:ascii="Times New Roman" w:hAnsi="Times New Roman"/>
          <w:sz w:val="24"/>
        </w:rPr>
        <w:t>Mpumalanga High C</w:t>
      </w:r>
      <w:r w:rsidR="001C73A0" w:rsidRPr="00BB48C9">
        <w:rPr>
          <w:rFonts w:ascii="Times New Roman" w:hAnsi="Times New Roman"/>
          <w:sz w:val="24"/>
        </w:rPr>
        <w:t xml:space="preserve">ourt to give </w:t>
      </w:r>
      <w:r w:rsidR="000432DA" w:rsidRPr="00BB48C9">
        <w:rPr>
          <w:rFonts w:ascii="Times New Roman" w:hAnsi="Times New Roman"/>
          <w:sz w:val="24"/>
        </w:rPr>
        <w:t xml:space="preserve">judgment </w:t>
      </w:r>
      <w:r w:rsidR="001C73A0" w:rsidRPr="00BB48C9">
        <w:rPr>
          <w:rFonts w:ascii="Times New Roman" w:hAnsi="Times New Roman"/>
          <w:sz w:val="24"/>
        </w:rPr>
        <w:t>since the heads</w:t>
      </w:r>
      <w:r w:rsidR="003A7523" w:rsidRPr="00BB48C9">
        <w:rPr>
          <w:rFonts w:ascii="Times New Roman" w:hAnsi="Times New Roman"/>
          <w:sz w:val="24"/>
        </w:rPr>
        <w:t xml:space="preserve"> of argument</w:t>
      </w:r>
      <w:r w:rsidR="001C73A0" w:rsidRPr="00BB48C9">
        <w:rPr>
          <w:rFonts w:ascii="Times New Roman" w:hAnsi="Times New Roman"/>
          <w:sz w:val="24"/>
        </w:rPr>
        <w:t xml:space="preserve"> have already been submitted to the Court.  </w:t>
      </w:r>
    </w:p>
    <w:p w14:paraId="0E51DAF0" w14:textId="77777777" w:rsidR="0076246A" w:rsidRPr="0076246A" w:rsidRDefault="0076246A" w:rsidP="0076246A">
      <w:pPr>
        <w:pStyle w:val="ListParagraph"/>
        <w:rPr>
          <w:rFonts w:ascii="Times New Roman" w:hAnsi="Times New Roman"/>
          <w:i/>
          <w:iCs/>
          <w:sz w:val="24"/>
        </w:rPr>
      </w:pPr>
    </w:p>
    <w:p w14:paraId="7548D983" w14:textId="7DF52B9C" w:rsidR="00A23172" w:rsidRPr="00BB48C9" w:rsidRDefault="00BB48C9" w:rsidP="00BB48C9">
      <w:pPr>
        <w:tabs>
          <w:tab w:val="left" w:pos="540"/>
        </w:tabs>
        <w:spacing w:after="160" w:line="480" w:lineRule="auto"/>
        <w:ind w:right="1"/>
        <w:rPr>
          <w:rFonts w:ascii="Times New Roman" w:hAnsi="Times New Roman"/>
          <w:i/>
          <w:iCs/>
          <w:sz w:val="24"/>
        </w:rPr>
      </w:pPr>
      <w:r>
        <w:rPr>
          <w:rFonts w:ascii="Times New Roman" w:hAnsi="Times New Roman"/>
          <w:iCs/>
          <w:sz w:val="24"/>
        </w:rPr>
        <w:t>[34]</w:t>
      </w:r>
      <w:r>
        <w:rPr>
          <w:rFonts w:ascii="Times New Roman" w:hAnsi="Times New Roman"/>
          <w:iCs/>
          <w:sz w:val="24"/>
        </w:rPr>
        <w:tab/>
      </w:r>
      <w:r w:rsidR="001C73A0" w:rsidRPr="00BB48C9">
        <w:rPr>
          <w:rFonts w:ascii="Times New Roman" w:hAnsi="Times New Roman"/>
          <w:sz w:val="24"/>
        </w:rPr>
        <w:t xml:space="preserve">One would certainly be perturbed by the </w:t>
      </w:r>
      <w:r w:rsidR="001C73A0" w:rsidRPr="00BB48C9">
        <w:rPr>
          <w:rFonts w:ascii="Times New Roman" w:hAnsi="Times New Roman"/>
          <w:i/>
          <w:iCs/>
          <w:sz w:val="24"/>
        </w:rPr>
        <w:t>volte-face</w:t>
      </w:r>
      <w:r w:rsidR="001C73A0" w:rsidRPr="00BB48C9">
        <w:rPr>
          <w:rFonts w:ascii="Times New Roman" w:hAnsi="Times New Roman"/>
          <w:sz w:val="24"/>
        </w:rPr>
        <w:t xml:space="preserve"> stance </w:t>
      </w:r>
      <w:r w:rsidR="00E96C89" w:rsidRPr="00BB48C9">
        <w:rPr>
          <w:rFonts w:ascii="Times New Roman" w:hAnsi="Times New Roman"/>
          <w:sz w:val="24"/>
        </w:rPr>
        <w:t>of</w:t>
      </w:r>
      <w:r w:rsidR="001C73A0" w:rsidRPr="00BB48C9">
        <w:rPr>
          <w:rFonts w:ascii="Times New Roman" w:hAnsi="Times New Roman"/>
          <w:sz w:val="24"/>
        </w:rPr>
        <w:t xml:space="preserve"> the first respondent, who had earlier accused the </w:t>
      </w:r>
      <w:r w:rsidR="00CF79B1" w:rsidRPr="00BB48C9">
        <w:rPr>
          <w:rFonts w:ascii="Times New Roman" w:hAnsi="Times New Roman"/>
          <w:sz w:val="24"/>
        </w:rPr>
        <w:t xml:space="preserve">third </w:t>
      </w:r>
      <w:r w:rsidR="003A7523" w:rsidRPr="00BB48C9">
        <w:rPr>
          <w:rFonts w:ascii="Times New Roman" w:hAnsi="Times New Roman"/>
          <w:sz w:val="24"/>
        </w:rPr>
        <w:t xml:space="preserve">respondent </w:t>
      </w:r>
      <w:r w:rsidR="001C73A0" w:rsidRPr="00BB48C9">
        <w:rPr>
          <w:rFonts w:ascii="Times New Roman" w:hAnsi="Times New Roman"/>
          <w:sz w:val="24"/>
        </w:rPr>
        <w:t xml:space="preserve">of having misrepresented facts in pursuit of luring him to sign the resolution and </w:t>
      </w:r>
      <w:r w:rsidR="003A7523" w:rsidRPr="00BB48C9">
        <w:rPr>
          <w:rFonts w:ascii="Times New Roman" w:hAnsi="Times New Roman"/>
          <w:sz w:val="24"/>
        </w:rPr>
        <w:t xml:space="preserve">now </w:t>
      </w:r>
      <w:r w:rsidR="001C73A0" w:rsidRPr="00BB48C9">
        <w:rPr>
          <w:rFonts w:ascii="Times New Roman" w:hAnsi="Times New Roman"/>
          <w:sz w:val="24"/>
        </w:rPr>
        <w:t xml:space="preserve">requested that the said attorney should act for the Trust in which he is a trustee. The first respondent stated that </w:t>
      </w:r>
      <w:r w:rsidR="001C73A0" w:rsidRPr="00BB48C9">
        <w:rPr>
          <w:rFonts w:ascii="Times New Roman" w:hAnsi="Times New Roman"/>
          <w:i/>
          <w:sz w:val="24"/>
        </w:rPr>
        <w:t>“</w:t>
      </w:r>
      <w:r w:rsidR="001C73A0" w:rsidRPr="00BB48C9">
        <w:rPr>
          <w:rFonts w:ascii="Times New Roman" w:hAnsi="Times New Roman"/>
          <w:i/>
          <w:iCs/>
          <w:sz w:val="24"/>
        </w:rPr>
        <w:t xml:space="preserve">I cannot believe that Swart now expects me, representing the Trust to retain him as the attorney for the Trust when he gave evidence which was directly in conflict with what I have stated and where </w:t>
      </w:r>
      <w:r w:rsidR="001C73A0" w:rsidRPr="00BB48C9">
        <w:rPr>
          <w:rFonts w:ascii="Times New Roman" w:hAnsi="Times New Roman"/>
          <w:i/>
          <w:iCs/>
          <w:sz w:val="24"/>
        </w:rPr>
        <w:lastRenderedPageBreak/>
        <w:t>he was the person, who under a misrepresentation, obtained my signature on the resolution to commence the action. Swart and I have never discussed the matter and have never</w:t>
      </w:r>
      <w:r w:rsidR="00E96C89" w:rsidRPr="00BB48C9">
        <w:rPr>
          <w:rFonts w:ascii="Times New Roman" w:hAnsi="Times New Roman"/>
          <w:i/>
          <w:iCs/>
          <w:sz w:val="24"/>
        </w:rPr>
        <w:t xml:space="preserve"> contacted me for instruction, even after Stephanus Botha passed away”.</w:t>
      </w:r>
      <w:r w:rsidR="001C73A0">
        <w:rPr>
          <w:rStyle w:val="FootnoteReference"/>
          <w:rFonts w:ascii="Times New Roman" w:hAnsi="Times New Roman"/>
          <w:i/>
          <w:iCs/>
          <w:sz w:val="24"/>
        </w:rPr>
        <w:footnoteReference w:id="10"/>
      </w:r>
      <w:r w:rsidR="00F72C46" w:rsidRPr="00BB48C9">
        <w:rPr>
          <w:rFonts w:ascii="Times New Roman" w:hAnsi="Times New Roman"/>
          <w:i/>
          <w:iCs/>
          <w:sz w:val="24"/>
        </w:rPr>
        <w:t xml:space="preserve"> </w:t>
      </w:r>
      <w:r w:rsidR="00F72C46" w:rsidRPr="00BB48C9">
        <w:rPr>
          <w:rFonts w:ascii="Times New Roman" w:hAnsi="Times New Roman"/>
          <w:sz w:val="24"/>
        </w:rPr>
        <w:t>It is therefore not reconcilable to have the respondent to remain being a trustee in the Botha Ruthven Trust.</w:t>
      </w:r>
    </w:p>
    <w:p w14:paraId="06CD7CDD" w14:textId="77777777" w:rsidR="000432DA" w:rsidRPr="00AB699C" w:rsidRDefault="000432DA" w:rsidP="00AB699C">
      <w:pPr>
        <w:pStyle w:val="ListParagraph"/>
        <w:rPr>
          <w:rFonts w:ascii="Times New Roman" w:hAnsi="Times New Roman"/>
          <w:i/>
          <w:iCs/>
          <w:sz w:val="24"/>
        </w:rPr>
      </w:pPr>
    </w:p>
    <w:p w14:paraId="143BF0F2" w14:textId="0770BA7A" w:rsidR="000432DA" w:rsidRPr="00BB48C9" w:rsidRDefault="00BB48C9" w:rsidP="00BB48C9">
      <w:pPr>
        <w:tabs>
          <w:tab w:val="left" w:pos="540"/>
        </w:tabs>
        <w:spacing w:after="160" w:line="480" w:lineRule="auto"/>
        <w:ind w:right="1"/>
        <w:rPr>
          <w:rFonts w:ascii="Times New Roman" w:hAnsi="Times New Roman"/>
          <w:sz w:val="24"/>
        </w:rPr>
      </w:pPr>
      <w:r w:rsidRPr="00AB699C">
        <w:rPr>
          <w:rFonts w:ascii="Times New Roman" w:hAnsi="Times New Roman"/>
          <w:sz w:val="24"/>
        </w:rPr>
        <w:t>[35]</w:t>
      </w:r>
      <w:r w:rsidRPr="00AB699C">
        <w:rPr>
          <w:rFonts w:ascii="Times New Roman" w:hAnsi="Times New Roman"/>
          <w:sz w:val="24"/>
        </w:rPr>
        <w:tab/>
      </w:r>
      <w:r w:rsidR="001C73A0" w:rsidRPr="00BB48C9">
        <w:rPr>
          <w:rFonts w:ascii="Times New Roman" w:hAnsi="Times New Roman"/>
          <w:sz w:val="24"/>
        </w:rPr>
        <w:t>In the premises, the applicants have advanced a formidable case to which the respondents failed to answer.</w:t>
      </w:r>
    </w:p>
    <w:p w14:paraId="5A973267" w14:textId="77777777" w:rsidR="00982BF0" w:rsidRPr="00982BF0" w:rsidRDefault="00982BF0" w:rsidP="00982BF0">
      <w:pPr>
        <w:pStyle w:val="ListParagraph"/>
        <w:rPr>
          <w:rFonts w:ascii="Times New Roman" w:hAnsi="Times New Roman"/>
          <w:i/>
          <w:iCs/>
          <w:sz w:val="24"/>
        </w:rPr>
      </w:pPr>
    </w:p>
    <w:p w14:paraId="757585FC" w14:textId="77777777" w:rsidR="00982BF0" w:rsidRDefault="001C73A0" w:rsidP="00AB699C">
      <w:pPr>
        <w:pStyle w:val="ListParagraph"/>
        <w:tabs>
          <w:tab w:val="left" w:pos="540"/>
        </w:tabs>
        <w:spacing w:after="160" w:line="480" w:lineRule="auto"/>
        <w:ind w:left="0" w:right="1"/>
        <w:rPr>
          <w:rFonts w:ascii="Times New Roman" w:hAnsi="Times New Roman"/>
          <w:i/>
          <w:iCs/>
          <w:sz w:val="24"/>
        </w:rPr>
      </w:pPr>
      <w:r>
        <w:rPr>
          <w:rFonts w:ascii="Times New Roman" w:hAnsi="Times New Roman"/>
          <w:i/>
          <w:iCs/>
          <w:sz w:val="24"/>
        </w:rPr>
        <w:t>Costs</w:t>
      </w:r>
    </w:p>
    <w:p w14:paraId="38A21C51" w14:textId="77777777" w:rsidR="00982BF0" w:rsidRPr="00982BF0" w:rsidRDefault="00982BF0" w:rsidP="00982BF0">
      <w:pPr>
        <w:pStyle w:val="ListParagraph"/>
        <w:rPr>
          <w:rFonts w:ascii="Times New Roman" w:hAnsi="Times New Roman"/>
          <w:i/>
          <w:iCs/>
          <w:sz w:val="24"/>
        </w:rPr>
      </w:pPr>
    </w:p>
    <w:p w14:paraId="3E252E5C" w14:textId="309F5971" w:rsidR="00982BF0" w:rsidRPr="00BB48C9" w:rsidRDefault="00BB48C9" w:rsidP="00BB48C9">
      <w:pPr>
        <w:tabs>
          <w:tab w:val="left" w:pos="540"/>
        </w:tabs>
        <w:spacing w:after="160" w:line="480" w:lineRule="auto"/>
        <w:ind w:right="1"/>
        <w:rPr>
          <w:rFonts w:ascii="Times New Roman" w:hAnsi="Times New Roman"/>
          <w:i/>
          <w:iCs/>
          <w:sz w:val="24"/>
        </w:rPr>
      </w:pPr>
      <w:r w:rsidRPr="00982BF0">
        <w:rPr>
          <w:rFonts w:ascii="Times New Roman" w:hAnsi="Times New Roman"/>
          <w:iCs/>
          <w:sz w:val="24"/>
        </w:rPr>
        <w:t>[36]</w:t>
      </w:r>
      <w:r w:rsidRPr="00982BF0">
        <w:rPr>
          <w:rFonts w:ascii="Times New Roman" w:hAnsi="Times New Roman"/>
          <w:iCs/>
          <w:sz w:val="24"/>
        </w:rPr>
        <w:tab/>
      </w:r>
      <w:r w:rsidR="001C73A0" w:rsidRPr="00BB48C9">
        <w:rPr>
          <w:rFonts w:ascii="Times New Roman" w:hAnsi="Times New Roman"/>
          <w:sz w:val="24"/>
        </w:rPr>
        <w:t xml:space="preserve">The applicant has requested that the </w:t>
      </w:r>
      <w:r w:rsidR="001F69F5" w:rsidRPr="00BB48C9">
        <w:rPr>
          <w:rFonts w:ascii="Times New Roman" w:hAnsi="Times New Roman"/>
          <w:sz w:val="24"/>
        </w:rPr>
        <w:t>second</w:t>
      </w:r>
      <w:r w:rsidR="001C73A0" w:rsidRPr="00BB48C9">
        <w:rPr>
          <w:rFonts w:ascii="Times New Roman" w:hAnsi="Times New Roman"/>
          <w:sz w:val="24"/>
        </w:rPr>
        <w:t xml:space="preserve"> respondent be ordered to pay the costs of the application since</w:t>
      </w:r>
      <w:r w:rsidR="00CF79B1" w:rsidRPr="00BB48C9">
        <w:rPr>
          <w:rFonts w:ascii="Times New Roman" w:hAnsi="Times New Roman"/>
          <w:sz w:val="24"/>
        </w:rPr>
        <w:t xml:space="preserve"> it is glaringly clear from </w:t>
      </w:r>
      <w:r w:rsidR="001C73A0" w:rsidRPr="00BB48C9">
        <w:rPr>
          <w:rFonts w:ascii="Times New Roman" w:hAnsi="Times New Roman"/>
          <w:sz w:val="24"/>
        </w:rPr>
        <w:t>his conduct that he was attending to his personal interest. Further</w:t>
      </w:r>
      <w:r w:rsidR="00F72C46" w:rsidRPr="00BB48C9">
        <w:rPr>
          <w:rFonts w:ascii="Times New Roman" w:hAnsi="Times New Roman"/>
          <w:sz w:val="24"/>
        </w:rPr>
        <w:t xml:space="preserve"> that </w:t>
      </w:r>
      <w:r w:rsidR="001C73A0" w:rsidRPr="00BB48C9">
        <w:rPr>
          <w:rFonts w:ascii="Times New Roman" w:hAnsi="Times New Roman"/>
          <w:sz w:val="24"/>
        </w:rPr>
        <w:t xml:space="preserve">this application would not have been necessary and </w:t>
      </w:r>
      <w:r w:rsidR="00F72C46" w:rsidRPr="00BB48C9">
        <w:rPr>
          <w:rFonts w:ascii="Times New Roman" w:hAnsi="Times New Roman"/>
          <w:sz w:val="24"/>
        </w:rPr>
        <w:t xml:space="preserve">the respondent </w:t>
      </w:r>
      <w:r w:rsidR="001C73A0" w:rsidRPr="00BB48C9">
        <w:rPr>
          <w:rFonts w:ascii="Times New Roman" w:hAnsi="Times New Roman"/>
          <w:sz w:val="24"/>
        </w:rPr>
        <w:t xml:space="preserve">could have arrested the proceedings timeously. On the other hand, the respondent seeks that the </w:t>
      </w:r>
      <w:r w:rsidR="000432DA" w:rsidRPr="00BB48C9">
        <w:rPr>
          <w:rFonts w:ascii="Times New Roman" w:hAnsi="Times New Roman"/>
          <w:sz w:val="24"/>
        </w:rPr>
        <w:t xml:space="preserve">application be dismissed with </w:t>
      </w:r>
      <w:r w:rsidR="001C73A0" w:rsidRPr="00BB48C9">
        <w:rPr>
          <w:rFonts w:ascii="Times New Roman" w:hAnsi="Times New Roman"/>
          <w:sz w:val="24"/>
        </w:rPr>
        <w:t xml:space="preserve">cost on </w:t>
      </w:r>
      <w:r w:rsidR="00CF79B1" w:rsidRPr="00BB48C9">
        <w:rPr>
          <w:rFonts w:ascii="Times New Roman" w:hAnsi="Times New Roman"/>
          <w:sz w:val="24"/>
        </w:rPr>
        <w:t xml:space="preserve">a </w:t>
      </w:r>
      <w:r w:rsidR="001C73A0" w:rsidRPr="00BB48C9">
        <w:rPr>
          <w:rFonts w:ascii="Times New Roman" w:hAnsi="Times New Roman"/>
          <w:sz w:val="24"/>
        </w:rPr>
        <w:t>normal scale.</w:t>
      </w:r>
    </w:p>
    <w:p w14:paraId="33705E95" w14:textId="77777777" w:rsidR="00982BF0" w:rsidRPr="00982BF0" w:rsidRDefault="00982BF0" w:rsidP="00982BF0">
      <w:pPr>
        <w:pStyle w:val="ListParagraph"/>
        <w:rPr>
          <w:rFonts w:ascii="Times New Roman" w:hAnsi="Times New Roman"/>
          <w:i/>
          <w:iCs/>
          <w:sz w:val="24"/>
        </w:rPr>
      </w:pPr>
    </w:p>
    <w:p w14:paraId="78E947D4" w14:textId="3C0EB202" w:rsidR="00982BF0" w:rsidRPr="00BB48C9" w:rsidRDefault="00BB48C9" w:rsidP="00BB48C9">
      <w:pPr>
        <w:tabs>
          <w:tab w:val="left" w:pos="540"/>
        </w:tabs>
        <w:spacing w:after="160" w:line="480" w:lineRule="auto"/>
        <w:ind w:right="1"/>
        <w:rPr>
          <w:rFonts w:ascii="Times New Roman" w:hAnsi="Times New Roman"/>
          <w:i/>
          <w:iCs/>
          <w:sz w:val="24"/>
        </w:rPr>
      </w:pPr>
      <w:r w:rsidRPr="00A23172">
        <w:rPr>
          <w:rFonts w:ascii="Times New Roman" w:hAnsi="Times New Roman"/>
          <w:iCs/>
          <w:sz w:val="24"/>
        </w:rPr>
        <w:t>[37]</w:t>
      </w:r>
      <w:r w:rsidRPr="00A23172">
        <w:rPr>
          <w:rFonts w:ascii="Times New Roman" w:hAnsi="Times New Roman"/>
          <w:iCs/>
          <w:sz w:val="24"/>
        </w:rPr>
        <w:tab/>
      </w:r>
      <w:r w:rsidR="001C73A0" w:rsidRPr="00BB48C9">
        <w:rPr>
          <w:rFonts w:ascii="Times New Roman" w:hAnsi="Times New Roman"/>
          <w:sz w:val="24"/>
        </w:rPr>
        <w:t xml:space="preserve">The Court is persuaded that the costs </w:t>
      </w:r>
      <w:r w:rsidR="001C73A0" w:rsidRPr="00BB48C9">
        <w:rPr>
          <w:rFonts w:ascii="Times New Roman" w:hAnsi="Times New Roman"/>
          <w:i/>
          <w:iCs/>
          <w:sz w:val="24"/>
        </w:rPr>
        <w:t>de bonis propriis</w:t>
      </w:r>
      <w:r w:rsidR="001C73A0" w:rsidRPr="00BB48C9">
        <w:rPr>
          <w:rFonts w:ascii="Times New Roman" w:hAnsi="Times New Roman"/>
          <w:sz w:val="24"/>
        </w:rPr>
        <w:t xml:space="preserve"> on attorneys and client scale </w:t>
      </w:r>
      <w:r w:rsidR="001F69F5" w:rsidRPr="00BB48C9">
        <w:rPr>
          <w:rFonts w:ascii="Times New Roman" w:hAnsi="Times New Roman"/>
          <w:sz w:val="24"/>
        </w:rPr>
        <w:t xml:space="preserve">as a </w:t>
      </w:r>
      <w:r w:rsidR="00CF79B1" w:rsidRPr="00BB48C9">
        <w:rPr>
          <w:rFonts w:ascii="Times New Roman" w:hAnsi="Times New Roman"/>
          <w:sz w:val="24"/>
        </w:rPr>
        <w:t xml:space="preserve">punitive </w:t>
      </w:r>
      <w:r w:rsidR="001F69F5" w:rsidRPr="00BB48C9">
        <w:rPr>
          <w:rFonts w:ascii="Times New Roman" w:hAnsi="Times New Roman"/>
          <w:sz w:val="24"/>
        </w:rPr>
        <w:t xml:space="preserve">measure </w:t>
      </w:r>
      <w:r w:rsidR="001C73A0" w:rsidRPr="00BB48C9">
        <w:rPr>
          <w:rFonts w:ascii="Times New Roman" w:hAnsi="Times New Roman"/>
          <w:sz w:val="24"/>
        </w:rPr>
        <w:t>is warranted.</w:t>
      </w:r>
    </w:p>
    <w:p w14:paraId="287577B8" w14:textId="77777777" w:rsidR="00CB1B2A" w:rsidRPr="008965CD" w:rsidRDefault="00CB1B2A" w:rsidP="00CB1B2A">
      <w:pPr>
        <w:pStyle w:val="ListParagraph"/>
        <w:tabs>
          <w:tab w:val="left" w:pos="540"/>
        </w:tabs>
        <w:spacing w:after="160" w:line="480" w:lineRule="auto"/>
        <w:ind w:left="0" w:right="1"/>
        <w:rPr>
          <w:rFonts w:ascii="Times New Roman" w:hAnsi="Times New Roman"/>
          <w:i/>
          <w:iCs/>
          <w:sz w:val="24"/>
        </w:rPr>
      </w:pPr>
    </w:p>
    <w:p w14:paraId="3D7E904E" w14:textId="77777777" w:rsidR="000E06E4" w:rsidRPr="008965CD" w:rsidRDefault="001C73A0" w:rsidP="00447B53">
      <w:pPr>
        <w:pStyle w:val="ListParagraph"/>
        <w:tabs>
          <w:tab w:val="left" w:pos="540"/>
        </w:tabs>
        <w:spacing w:after="160" w:line="480" w:lineRule="auto"/>
        <w:ind w:left="0" w:right="1"/>
        <w:rPr>
          <w:rFonts w:ascii="Times New Roman" w:hAnsi="Times New Roman"/>
          <w:i/>
          <w:iCs/>
          <w:sz w:val="24"/>
        </w:rPr>
      </w:pPr>
      <w:r w:rsidRPr="008965CD">
        <w:rPr>
          <w:rFonts w:ascii="Times New Roman" w:hAnsi="Times New Roman"/>
          <w:i/>
          <w:iCs/>
          <w:sz w:val="24"/>
        </w:rPr>
        <w:t>Conclusion</w:t>
      </w:r>
    </w:p>
    <w:p w14:paraId="3B72DE99" w14:textId="77777777" w:rsidR="005109A3" w:rsidRPr="008965CD" w:rsidRDefault="005109A3" w:rsidP="005109A3">
      <w:pPr>
        <w:pStyle w:val="ListParagraph"/>
        <w:rPr>
          <w:rFonts w:ascii="Times New Roman" w:hAnsi="Times New Roman"/>
          <w:sz w:val="24"/>
        </w:rPr>
      </w:pPr>
    </w:p>
    <w:p w14:paraId="40D25A64" w14:textId="18666C3E" w:rsidR="005109A3" w:rsidRPr="00BB48C9" w:rsidRDefault="00BB48C9" w:rsidP="00BB48C9">
      <w:pPr>
        <w:tabs>
          <w:tab w:val="left" w:pos="540"/>
        </w:tabs>
        <w:spacing w:after="160" w:line="480" w:lineRule="auto"/>
        <w:ind w:right="720"/>
        <w:rPr>
          <w:rFonts w:ascii="Times New Roman" w:hAnsi="Times New Roman"/>
          <w:sz w:val="24"/>
        </w:rPr>
      </w:pPr>
      <w:r w:rsidRPr="008965CD">
        <w:rPr>
          <w:rFonts w:ascii="Times New Roman" w:hAnsi="Times New Roman"/>
          <w:sz w:val="24"/>
        </w:rPr>
        <w:t>[38]</w:t>
      </w:r>
      <w:r w:rsidRPr="008965CD">
        <w:rPr>
          <w:rFonts w:ascii="Times New Roman" w:hAnsi="Times New Roman"/>
          <w:sz w:val="24"/>
        </w:rPr>
        <w:tab/>
      </w:r>
      <w:r w:rsidR="001C73A0" w:rsidRPr="00BB48C9">
        <w:rPr>
          <w:rFonts w:ascii="Times New Roman" w:hAnsi="Times New Roman"/>
          <w:sz w:val="24"/>
        </w:rPr>
        <w:t xml:space="preserve">In </w:t>
      </w:r>
      <w:r w:rsidR="006D7710" w:rsidRPr="00BB48C9">
        <w:rPr>
          <w:rFonts w:ascii="Times New Roman" w:hAnsi="Times New Roman"/>
          <w:sz w:val="24"/>
        </w:rPr>
        <w:t>consequence</w:t>
      </w:r>
      <w:r w:rsidR="001C73A0" w:rsidRPr="00BB48C9">
        <w:rPr>
          <w:rFonts w:ascii="Times New Roman" w:hAnsi="Times New Roman"/>
          <w:sz w:val="24"/>
        </w:rPr>
        <w:t>, I make the following order:</w:t>
      </w:r>
    </w:p>
    <w:p w14:paraId="60E27AC1" w14:textId="77777777" w:rsidR="005109A3" w:rsidRPr="008965CD" w:rsidRDefault="005109A3" w:rsidP="005109A3">
      <w:pPr>
        <w:pStyle w:val="ListParagraph"/>
        <w:rPr>
          <w:rFonts w:ascii="Times New Roman" w:hAnsi="Times New Roman"/>
          <w:sz w:val="24"/>
        </w:rPr>
      </w:pPr>
    </w:p>
    <w:p w14:paraId="6B8C2271" w14:textId="0FEAFE7C" w:rsidR="005109A3" w:rsidRPr="00BB48C9" w:rsidRDefault="00BB48C9" w:rsidP="00BB48C9">
      <w:pPr>
        <w:tabs>
          <w:tab w:val="left" w:pos="540"/>
        </w:tabs>
        <w:spacing w:after="160" w:line="480" w:lineRule="auto"/>
        <w:ind w:left="840" w:right="720" w:hanging="360"/>
        <w:rPr>
          <w:rFonts w:ascii="Times New Roman" w:hAnsi="Times New Roman"/>
          <w:sz w:val="24"/>
        </w:rPr>
      </w:pPr>
      <w:r>
        <w:rPr>
          <w:rFonts w:ascii="Times New Roman" w:hAnsi="Times New Roman"/>
          <w:sz w:val="24"/>
        </w:rPr>
        <w:lastRenderedPageBreak/>
        <w:t>1.</w:t>
      </w:r>
      <w:r>
        <w:rPr>
          <w:rFonts w:ascii="Times New Roman" w:hAnsi="Times New Roman"/>
          <w:sz w:val="24"/>
        </w:rPr>
        <w:tab/>
      </w:r>
      <w:r w:rsidR="001C73A0" w:rsidRPr="00BB48C9">
        <w:rPr>
          <w:rFonts w:ascii="Times New Roman" w:hAnsi="Times New Roman"/>
          <w:sz w:val="24"/>
        </w:rPr>
        <w:t xml:space="preserve">That the three resolutions </w:t>
      </w:r>
      <w:r w:rsidR="00CD617B" w:rsidRPr="00BB48C9">
        <w:rPr>
          <w:rFonts w:ascii="Times New Roman" w:hAnsi="Times New Roman"/>
          <w:sz w:val="24"/>
        </w:rPr>
        <w:t>adopted</w:t>
      </w:r>
      <w:r w:rsidR="001C73A0" w:rsidRPr="00BB48C9">
        <w:rPr>
          <w:rFonts w:ascii="Times New Roman" w:hAnsi="Times New Roman"/>
          <w:sz w:val="24"/>
        </w:rPr>
        <w:t xml:space="preserve"> by the second respondent</w:t>
      </w:r>
      <w:r w:rsidR="001F69F5" w:rsidRPr="00BB48C9">
        <w:rPr>
          <w:rFonts w:ascii="Times New Roman" w:hAnsi="Times New Roman"/>
          <w:sz w:val="24"/>
        </w:rPr>
        <w:t xml:space="preserve"> on</w:t>
      </w:r>
      <w:r w:rsidR="009E52EF" w:rsidRPr="00BB48C9">
        <w:rPr>
          <w:rFonts w:ascii="Times New Roman" w:hAnsi="Times New Roman"/>
          <w:sz w:val="24"/>
        </w:rPr>
        <w:t xml:space="preserve"> 25 June 2018, to terminate Botha Ruthven Trust, to withdraw the legal action pending at the Mpumalanga High Court and terminating the mandate granted to Gerhard Botha Attorneys</w:t>
      </w:r>
      <w:r w:rsidR="001C73A0" w:rsidRPr="00BB48C9">
        <w:rPr>
          <w:rFonts w:ascii="Times New Roman" w:hAnsi="Times New Roman"/>
          <w:sz w:val="24"/>
        </w:rPr>
        <w:t xml:space="preserve"> are declared illegal, invalid and </w:t>
      </w:r>
      <w:r w:rsidR="001F69F5" w:rsidRPr="00BB48C9">
        <w:rPr>
          <w:rFonts w:ascii="Times New Roman" w:hAnsi="Times New Roman"/>
          <w:sz w:val="24"/>
        </w:rPr>
        <w:t xml:space="preserve">are </w:t>
      </w:r>
      <w:r w:rsidR="001C73A0" w:rsidRPr="00BB48C9">
        <w:rPr>
          <w:rFonts w:ascii="Times New Roman" w:hAnsi="Times New Roman"/>
          <w:sz w:val="24"/>
        </w:rPr>
        <w:t>set aside,</w:t>
      </w:r>
    </w:p>
    <w:p w14:paraId="7A122B34" w14:textId="77777777" w:rsidR="009E52EF" w:rsidRDefault="009E52EF" w:rsidP="009E52EF">
      <w:pPr>
        <w:pStyle w:val="ListParagraph"/>
        <w:tabs>
          <w:tab w:val="left" w:pos="540"/>
        </w:tabs>
        <w:spacing w:after="160" w:line="480" w:lineRule="auto"/>
        <w:ind w:left="840" w:right="720"/>
        <w:rPr>
          <w:rFonts w:ascii="Times New Roman" w:hAnsi="Times New Roman"/>
          <w:sz w:val="24"/>
        </w:rPr>
      </w:pPr>
    </w:p>
    <w:p w14:paraId="2610684C" w14:textId="2D9403BD" w:rsidR="003A7523" w:rsidRPr="00BB48C9" w:rsidRDefault="00BB48C9" w:rsidP="00BB48C9">
      <w:pPr>
        <w:tabs>
          <w:tab w:val="left" w:pos="540"/>
        </w:tabs>
        <w:spacing w:after="160" w:line="480" w:lineRule="auto"/>
        <w:ind w:left="840" w:right="720" w:hanging="360"/>
        <w:rPr>
          <w:rFonts w:ascii="Times New Roman" w:hAnsi="Times New Roman"/>
          <w:sz w:val="24"/>
        </w:rPr>
      </w:pPr>
      <w:r>
        <w:rPr>
          <w:rFonts w:ascii="Times New Roman" w:hAnsi="Times New Roman"/>
          <w:sz w:val="24"/>
        </w:rPr>
        <w:t>2.</w:t>
      </w:r>
      <w:r>
        <w:rPr>
          <w:rFonts w:ascii="Times New Roman" w:hAnsi="Times New Roman"/>
          <w:sz w:val="24"/>
        </w:rPr>
        <w:tab/>
      </w:r>
      <w:r w:rsidR="001C73A0" w:rsidRPr="00BB48C9">
        <w:rPr>
          <w:rFonts w:ascii="Times New Roman" w:hAnsi="Times New Roman"/>
          <w:sz w:val="24"/>
        </w:rPr>
        <w:t xml:space="preserve">The </w:t>
      </w:r>
      <w:r w:rsidR="001F69F5" w:rsidRPr="00BB48C9">
        <w:rPr>
          <w:rFonts w:ascii="Times New Roman" w:hAnsi="Times New Roman"/>
          <w:sz w:val="24"/>
        </w:rPr>
        <w:t>second</w:t>
      </w:r>
      <w:r w:rsidR="001C73A0" w:rsidRPr="00BB48C9">
        <w:rPr>
          <w:rFonts w:ascii="Times New Roman" w:hAnsi="Times New Roman"/>
          <w:sz w:val="24"/>
        </w:rPr>
        <w:t xml:space="preserve"> respondent is removed as a Trustee of the Botha Ruthven </w:t>
      </w:r>
      <w:r w:rsidR="001F69F5" w:rsidRPr="00BB48C9">
        <w:rPr>
          <w:rFonts w:ascii="Times New Roman" w:hAnsi="Times New Roman"/>
          <w:sz w:val="24"/>
        </w:rPr>
        <w:t xml:space="preserve">Family Will </w:t>
      </w:r>
      <w:r w:rsidR="001C73A0" w:rsidRPr="00BB48C9">
        <w:rPr>
          <w:rFonts w:ascii="Times New Roman" w:hAnsi="Times New Roman"/>
          <w:sz w:val="24"/>
        </w:rPr>
        <w:t>Trust</w:t>
      </w:r>
      <w:r w:rsidR="00B93049" w:rsidRPr="00BB48C9">
        <w:rPr>
          <w:rFonts w:ascii="Times New Roman" w:hAnsi="Times New Roman"/>
          <w:sz w:val="24"/>
        </w:rPr>
        <w:t xml:space="preserve"> (IT11143/2002)</w:t>
      </w:r>
      <w:r w:rsidR="001C73A0" w:rsidRPr="00BB48C9">
        <w:rPr>
          <w:rFonts w:ascii="Times New Roman" w:hAnsi="Times New Roman"/>
          <w:sz w:val="24"/>
        </w:rPr>
        <w:t xml:space="preserve">, and </w:t>
      </w:r>
      <w:r w:rsidR="001A2B38" w:rsidRPr="00BB48C9">
        <w:rPr>
          <w:rFonts w:ascii="Times New Roman" w:hAnsi="Times New Roman"/>
          <w:sz w:val="24"/>
        </w:rPr>
        <w:t xml:space="preserve">the </w:t>
      </w:r>
      <w:r w:rsidR="001C73A0" w:rsidRPr="00BB48C9">
        <w:rPr>
          <w:rFonts w:ascii="Times New Roman" w:hAnsi="Times New Roman"/>
          <w:sz w:val="24"/>
        </w:rPr>
        <w:t xml:space="preserve">Master of the High Court is authorised </w:t>
      </w:r>
      <w:r w:rsidR="001A2B38" w:rsidRPr="00BB48C9">
        <w:rPr>
          <w:rFonts w:ascii="Times New Roman" w:hAnsi="Times New Roman"/>
          <w:sz w:val="24"/>
        </w:rPr>
        <w:t xml:space="preserve">to </w:t>
      </w:r>
      <w:r w:rsidR="001C73A0" w:rsidRPr="00BB48C9">
        <w:rPr>
          <w:rFonts w:ascii="Times New Roman" w:hAnsi="Times New Roman"/>
          <w:sz w:val="24"/>
        </w:rPr>
        <w:t>appoint a Trustee</w:t>
      </w:r>
      <w:r w:rsidR="00B93049" w:rsidRPr="00BB48C9">
        <w:rPr>
          <w:rFonts w:ascii="Times New Roman" w:hAnsi="Times New Roman"/>
          <w:sz w:val="24"/>
        </w:rPr>
        <w:t xml:space="preserve"> or Trustees</w:t>
      </w:r>
      <w:r w:rsidR="001C73A0" w:rsidRPr="00BB48C9">
        <w:rPr>
          <w:rFonts w:ascii="Times New Roman" w:hAnsi="Times New Roman"/>
          <w:sz w:val="24"/>
        </w:rPr>
        <w:t xml:space="preserve"> in terms of the Trust </w:t>
      </w:r>
      <w:r w:rsidR="001A2B38" w:rsidRPr="00BB48C9">
        <w:rPr>
          <w:rFonts w:ascii="Times New Roman" w:hAnsi="Times New Roman"/>
          <w:sz w:val="24"/>
        </w:rPr>
        <w:t>P</w:t>
      </w:r>
      <w:r w:rsidR="001C73A0" w:rsidRPr="00BB48C9">
        <w:rPr>
          <w:rFonts w:ascii="Times New Roman" w:hAnsi="Times New Roman"/>
          <w:sz w:val="24"/>
        </w:rPr>
        <w:t>roperty Control Act.</w:t>
      </w:r>
    </w:p>
    <w:p w14:paraId="5E7DEF91" w14:textId="77777777" w:rsidR="009E52EF" w:rsidRPr="009E52EF" w:rsidRDefault="009E52EF" w:rsidP="009E52EF">
      <w:pPr>
        <w:pStyle w:val="ListParagraph"/>
        <w:rPr>
          <w:rFonts w:ascii="Times New Roman" w:hAnsi="Times New Roman"/>
          <w:sz w:val="24"/>
        </w:rPr>
      </w:pPr>
    </w:p>
    <w:p w14:paraId="205C8437" w14:textId="0287F295" w:rsidR="003426E1" w:rsidRPr="00BB48C9" w:rsidRDefault="00BB48C9" w:rsidP="00BB48C9">
      <w:pPr>
        <w:tabs>
          <w:tab w:val="left" w:pos="540"/>
        </w:tabs>
        <w:spacing w:after="160" w:line="480" w:lineRule="auto"/>
        <w:ind w:left="840" w:right="720" w:hanging="360"/>
        <w:rPr>
          <w:rFonts w:ascii="Times New Roman" w:hAnsi="Times New Roman"/>
          <w:sz w:val="24"/>
        </w:rPr>
      </w:pPr>
      <w:r>
        <w:rPr>
          <w:rFonts w:ascii="Times New Roman" w:hAnsi="Times New Roman"/>
          <w:sz w:val="24"/>
        </w:rPr>
        <w:t>3.</w:t>
      </w:r>
      <w:r>
        <w:rPr>
          <w:rFonts w:ascii="Times New Roman" w:hAnsi="Times New Roman"/>
          <w:sz w:val="24"/>
        </w:rPr>
        <w:tab/>
      </w:r>
      <w:r w:rsidR="001C73A0" w:rsidRPr="00BB48C9">
        <w:rPr>
          <w:rFonts w:ascii="Times New Roman" w:hAnsi="Times New Roman"/>
          <w:sz w:val="24"/>
        </w:rPr>
        <w:t xml:space="preserve">The </w:t>
      </w:r>
      <w:r w:rsidR="001F69F5" w:rsidRPr="00BB48C9">
        <w:rPr>
          <w:rFonts w:ascii="Times New Roman" w:hAnsi="Times New Roman"/>
          <w:sz w:val="24"/>
        </w:rPr>
        <w:t>second</w:t>
      </w:r>
      <w:r w:rsidR="001C73A0" w:rsidRPr="00BB48C9">
        <w:rPr>
          <w:rFonts w:ascii="Times New Roman" w:hAnsi="Times New Roman"/>
          <w:sz w:val="24"/>
        </w:rPr>
        <w:t xml:space="preserve"> respondent </w:t>
      </w:r>
      <w:r w:rsidR="00982BF0" w:rsidRPr="00BB48C9">
        <w:rPr>
          <w:rFonts w:ascii="Times New Roman" w:hAnsi="Times New Roman"/>
          <w:sz w:val="24"/>
        </w:rPr>
        <w:t xml:space="preserve">is </w:t>
      </w:r>
      <w:r w:rsidR="001C73A0" w:rsidRPr="00BB48C9">
        <w:rPr>
          <w:rFonts w:ascii="Times New Roman" w:hAnsi="Times New Roman"/>
          <w:sz w:val="24"/>
        </w:rPr>
        <w:t xml:space="preserve">ordered to pay the costs on </w:t>
      </w:r>
      <w:r w:rsidR="001A2B38" w:rsidRPr="00BB48C9">
        <w:rPr>
          <w:rFonts w:ascii="Times New Roman" w:hAnsi="Times New Roman"/>
          <w:sz w:val="24"/>
        </w:rPr>
        <w:t xml:space="preserve">an </w:t>
      </w:r>
      <w:r w:rsidR="001C73A0" w:rsidRPr="00BB48C9">
        <w:rPr>
          <w:rFonts w:ascii="Times New Roman" w:hAnsi="Times New Roman"/>
          <w:sz w:val="24"/>
        </w:rPr>
        <w:t xml:space="preserve">attorney and client scale, </w:t>
      </w:r>
      <w:r w:rsidR="001C73A0" w:rsidRPr="00BB48C9">
        <w:rPr>
          <w:rFonts w:ascii="Times New Roman" w:hAnsi="Times New Roman"/>
          <w:i/>
          <w:iCs/>
          <w:sz w:val="24"/>
        </w:rPr>
        <w:t>de bonis propriis</w:t>
      </w:r>
      <w:r w:rsidR="001C73A0" w:rsidRPr="00BB48C9">
        <w:rPr>
          <w:rFonts w:ascii="Times New Roman" w:hAnsi="Times New Roman"/>
          <w:sz w:val="24"/>
        </w:rPr>
        <w:t xml:space="preserve">. </w:t>
      </w:r>
    </w:p>
    <w:p w14:paraId="1848F319" w14:textId="77777777" w:rsidR="001A2B38" w:rsidRPr="00AB699C" w:rsidRDefault="001A2B38" w:rsidP="00AB699C">
      <w:pPr>
        <w:pStyle w:val="ListParagraph"/>
        <w:rPr>
          <w:rFonts w:ascii="Times New Roman" w:hAnsi="Times New Roman"/>
          <w:sz w:val="24"/>
        </w:rPr>
      </w:pPr>
    </w:p>
    <w:p w14:paraId="41A2B3A3" w14:textId="77777777" w:rsidR="001A2B38" w:rsidRPr="009E52EF" w:rsidRDefault="001A2B38" w:rsidP="00AB699C">
      <w:pPr>
        <w:pStyle w:val="ListParagraph"/>
        <w:tabs>
          <w:tab w:val="left" w:pos="540"/>
        </w:tabs>
        <w:spacing w:after="160" w:line="480" w:lineRule="auto"/>
        <w:ind w:left="840" w:right="720"/>
        <w:rPr>
          <w:rFonts w:ascii="Times New Roman" w:hAnsi="Times New Roman"/>
          <w:sz w:val="24"/>
        </w:rPr>
      </w:pPr>
    </w:p>
    <w:p w14:paraId="19D25ED7" w14:textId="77777777" w:rsidR="003426E1" w:rsidRPr="008965CD" w:rsidRDefault="001C73A0" w:rsidP="006A522A">
      <w:pPr>
        <w:ind w:left="360" w:hanging="360"/>
        <w:jc w:val="right"/>
        <w:rPr>
          <w:rFonts w:cs="Arial"/>
          <w:sz w:val="24"/>
          <w:u w:val="single"/>
        </w:rPr>
      </w:pPr>
      <w:r w:rsidRPr="008965CD">
        <w:rPr>
          <w:rFonts w:cs="Arial"/>
          <w:sz w:val="24"/>
          <w:u w:val="single"/>
        </w:rPr>
        <w:t>___________________________</w:t>
      </w:r>
    </w:p>
    <w:p w14:paraId="368D23CA" w14:textId="77777777" w:rsidR="003426E1" w:rsidRPr="008965CD" w:rsidRDefault="001C73A0" w:rsidP="006A522A">
      <w:pPr>
        <w:jc w:val="right"/>
        <w:rPr>
          <w:rFonts w:cs="Arial"/>
          <w:b/>
          <w:bCs/>
          <w:sz w:val="24"/>
        </w:rPr>
      </w:pPr>
      <w:r w:rsidRPr="008965CD">
        <w:rPr>
          <w:rFonts w:cs="Arial"/>
          <w:b/>
          <w:bCs/>
          <w:sz w:val="24"/>
        </w:rPr>
        <w:t xml:space="preserve">Noko </w:t>
      </w:r>
      <w:r w:rsidR="006A522A" w:rsidRPr="008965CD">
        <w:rPr>
          <w:rFonts w:cs="Arial"/>
          <w:b/>
          <w:bCs/>
          <w:sz w:val="24"/>
        </w:rPr>
        <w:t>AJ</w:t>
      </w:r>
      <w:r w:rsidRPr="008965CD">
        <w:rPr>
          <w:rFonts w:cs="Arial"/>
          <w:b/>
          <w:bCs/>
          <w:sz w:val="24"/>
        </w:rPr>
        <w:t>,</w:t>
      </w:r>
    </w:p>
    <w:p w14:paraId="5FA2D35F" w14:textId="77777777" w:rsidR="003426E1" w:rsidRPr="008965CD" w:rsidRDefault="001C73A0" w:rsidP="00C23DFF">
      <w:pPr>
        <w:jc w:val="right"/>
        <w:rPr>
          <w:rFonts w:cs="Arial"/>
          <w:sz w:val="24"/>
        </w:rPr>
      </w:pPr>
      <w:r w:rsidRPr="008965CD">
        <w:rPr>
          <w:rFonts w:cs="Arial"/>
          <w:sz w:val="24"/>
        </w:rPr>
        <w:t>GAUTENG</w:t>
      </w:r>
      <w:r w:rsidR="006A522A" w:rsidRPr="008965CD">
        <w:rPr>
          <w:rFonts w:cs="Arial"/>
          <w:sz w:val="24"/>
        </w:rPr>
        <w:t xml:space="preserve"> DIVISION</w:t>
      </w:r>
      <w:r w:rsidR="00C23DFF" w:rsidRPr="008965CD">
        <w:rPr>
          <w:rFonts w:cs="Arial"/>
          <w:sz w:val="24"/>
        </w:rPr>
        <w:t xml:space="preserve">, </w:t>
      </w:r>
      <w:r w:rsidR="00BB1A9F" w:rsidRPr="008965CD">
        <w:rPr>
          <w:rFonts w:cs="Arial"/>
          <w:sz w:val="24"/>
        </w:rPr>
        <w:t>PRETORIA</w:t>
      </w:r>
    </w:p>
    <w:p w14:paraId="0493DF4C" w14:textId="77777777" w:rsidR="003426E1" w:rsidRPr="008965CD" w:rsidRDefault="003426E1" w:rsidP="003426E1">
      <w:pPr>
        <w:pStyle w:val="ListParagraph"/>
        <w:rPr>
          <w:rFonts w:cs="Arial"/>
          <w:sz w:val="24"/>
        </w:rPr>
      </w:pPr>
    </w:p>
    <w:p w14:paraId="37EA1CC9" w14:textId="77777777" w:rsidR="003426E1" w:rsidRPr="008965CD" w:rsidRDefault="003426E1" w:rsidP="003426E1">
      <w:pPr>
        <w:pStyle w:val="ListParagraph"/>
        <w:rPr>
          <w:rFonts w:cs="Arial"/>
          <w:sz w:val="24"/>
        </w:rPr>
      </w:pPr>
    </w:p>
    <w:p w14:paraId="0B93AC02" w14:textId="77777777" w:rsidR="003426E1" w:rsidRPr="008965CD" w:rsidRDefault="001C73A0" w:rsidP="008873A2">
      <w:pPr>
        <w:rPr>
          <w:rFonts w:cs="Arial"/>
          <w:b/>
          <w:bCs/>
          <w:sz w:val="24"/>
        </w:rPr>
      </w:pPr>
      <w:r w:rsidRPr="008965CD">
        <w:rPr>
          <w:rFonts w:cs="Arial"/>
          <w:b/>
          <w:bCs/>
          <w:sz w:val="24"/>
        </w:rPr>
        <w:t>APPEARANCES</w:t>
      </w:r>
    </w:p>
    <w:p w14:paraId="3B3A79F4" w14:textId="77777777" w:rsidR="003426E1" w:rsidRPr="008965CD" w:rsidRDefault="001C73A0" w:rsidP="003A7523">
      <w:pPr>
        <w:rPr>
          <w:rFonts w:cs="Arial"/>
          <w:sz w:val="24"/>
        </w:rPr>
      </w:pPr>
      <w:r>
        <w:rPr>
          <w:rFonts w:cs="Arial"/>
          <w:sz w:val="24"/>
        </w:rPr>
        <w:t xml:space="preserve">Counsel for the Applicants </w:t>
      </w:r>
      <w:r>
        <w:rPr>
          <w:rFonts w:cs="Arial"/>
          <w:sz w:val="24"/>
        </w:rPr>
        <w:tab/>
      </w:r>
      <w:r>
        <w:rPr>
          <w:rFonts w:cs="Arial"/>
          <w:sz w:val="24"/>
        </w:rPr>
        <w:tab/>
      </w:r>
      <w:r>
        <w:rPr>
          <w:rFonts w:cs="Arial"/>
          <w:sz w:val="24"/>
        </w:rPr>
        <w:tab/>
      </w:r>
      <w:r>
        <w:rPr>
          <w:rFonts w:cs="Arial"/>
          <w:sz w:val="24"/>
        </w:rPr>
        <w:tab/>
        <w:t>:</w:t>
      </w:r>
      <w:r>
        <w:rPr>
          <w:rFonts w:cs="Arial"/>
          <w:sz w:val="24"/>
        </w:rPr>
        <w:tab/>
      </w:r>
      <w:r w:rsidR="00E37568">
        <w:rPr>
          <w:rFonts w:cs="Arial"/>
          <w:sz w:val="24"/>
        </w:rPr>
        <w:t xml:space="preserve">Adv </w:t>
      </w:r>
      <w:r w:rsidR="001C5B8C">
        <w:rPr>
          <w:rFonts w:cs="Arial"/>
          <w:sz w:val="24"/>
        </w:rPr>
        <w:t xml:space="preserve">L.W. </w:t>
      </w:r>
      <w:r w:rsidR="00E37568">
        <w:rPr>
          <w:rFonts w:cs="Arial"/>
          <w:sz w:val="24"/>
        </w:rPr>
        <w:t>De Koning SC</w:t>
      </w:r>
    </w:p>
    <w:p w14:paraId="4D656C71" w14:textId="77777777" w:rsidR="008873A2" w:rsidRDefault="001C73A0" w:rsidP="008873A2">
      <w:pPr>
        <w:rPr>
          <w:rFonts w:cs="Arial"/>
          <w:sz w:val="24"/>
        </w:rPr>
      </w:pPr>
      <w:r>
        <w:rPr>
          <w:rFonts w:cs="Arial"/>
          <w:sz w:val="24"/>
        </w:rPr>
        <w:t>A</w:t>
      </w:r>
      <w:r w:rsidR="003A7523">
        <w:rPr>
          <w:rFonts w:cs="Arial"/>
          <w:sz w:val="24"/>
        </w:rPr>
        <w:t>t</w:t>
      </w:r>
      <w:r>
        <w:rPr>
          <w:rFonts w:cs="Arial"/>
          <w:sz w:val="24"/>
        </w:rPr>
        <w:t>torneys for the Applicants</w:t>
      </w:r>
      <w:r>
        <w:rPr>
          <w:rFonts w:cs="Arial"/>
          <w:sz w:val="24"/>
        </w:rPr>
        <w:tab/>
      </w:r>
      <w:r>
        <w:rPr>
          <w:rFonts w:cs="Arial"/>
          <w:sz w:val="24"/>
        </w:rPr>
        <w:tab/>
      </w:r>
      <w:r>
        <w:rPr>
          <w:rFonts w:cs="Arial"/>
          <w:sz w:val="24"/>
        </w:rPr>
        <w:tab/>
        <w:t>:</w:t>
      </w:r>
      <w:r w:rsidR="00E37568">
        <w:rPr>
          <w:rFonts w:cs="Arial"/>
          <w:sz w:val="24"/>
        </w:rPr>
        <w:tab/>
        <w:t>Gerhard Botha &amp; Partners</w:t>
      </w:r>
      <w:r w:rsidR="001C5B8C">
        <w:rPr>
          <w:rFonts w:cs="Arial"/>
          <w:sz w:val="24"/>
        </w:rPr>
        <w:t xml:space="preserve"> </w:t>
      </w:r>
    </w:p>
    <w:p w14:paraId="46FE0CFB" w14:textId="77777777" w:rsidR="00B30C8C" w:rsidRDefault="00B30C8C" w:rsidP="008873A2">
      <w:pPr>
        <w:rPr>
          <w:rFonts w:cs="Arial"/>
          <w:sz w:val="24"/>
        </w:rPr>
      </w:pPr>
    </w:p>
    <w:p w14:paraId="1B44E289" w14:textId="6B28BF7D" w:rsidR="00B30C8C" w:rsidRDefault="001C73A0" w:rsidP="008873A2">
      <w:pPr>
        <w:rPr>
          <w:rFonts w:cs="Arial"/>
          <w:sz w:val="24"/>
        </w:rPr>
      </w:pPr>
      <w:r>
        <w:rPr>
          <w:rFonts w:cs="Arial"/>
          <w:sz w:val="24"/>
        </w:rPr>
        <w:t>Counsel for the first and second respondents</w:t>
      </w:r>
      <w:r>
        <w:rPr>
          <w:rFonts w:cs="Arial"/>
          <w:sz w:val="24"/>
        </w:rPr>
        <w:tab/>
        <w:t>:</w:t>
      </w:r>
      <w:r w:rsidR="001D71E9">
        <w:rPr>
          <w:rFonts w:cs="Arial"/>
          <w:sz w:val="24"/>
        </w:rPr>
        <w:tab/>
        <w:t>Adv S. Aucamp</w:t>
      </w:r>
    </w:p>
    <w:p w14:paraId="3CB36415" w14:textId="77777777" w:rsidR="00B30C8C" w:rsidRPr="008965CD" w:rsidRDefault="001C73A0" w:rsidP="008873A2">
      <w:pPr>
        <w:rPr>
          <w:rFonts w:cs="Arial"/>
          <w:sz w:val="24"/>
        </w:rPr>
      </w:pPr>
      <w:r>
        <w:rPr>
          <w:rFonts w:cs="Arial"/>
          <w:sz w:val="24"/>
        </w:rPr>
        <w:t>Attorneys for the respondents</w:t>
      </w:r>
      <w:r>
        <w:rPr>
          <w:rFonts w:cs="Arial"/>
          <w:sz w:val="24"/>
        </w:rPr>
        <w:tab/>
      </w:r>
      <w:r>
        <w:rPr>
          <w:rFonts w:cs="Arial"/>
          <w:sz w:val="24"/>
        </w:rPr>
        <w:tab/>
      </w:r>
      <w:r>
        <w:rPr>
          <w:rFonts w:cs="Arial"/>
          <w:sz w:val="24"/>
        </w:rPr>
        <w:tab/>
        <w:t>:</w:t>
      </w:r>
      <w:r>
        <w:rPr>
          <w:rFonts w:cs="Arial"/>
          <w:sz w:val="24"/>
        </w:rPr>
        <w:tab/>
      </w:r>
      <w:r w:rsidR="00E37568">
        <w:rPr>
          <w:rFonts w:cs="Arial"/>
          <w:sz w:val="24"/>
        </w:rPr>
        <w:t>Darryl Furman &amp; Ass.</w:t>
      </w:r>
    </w:p>
    <w:p w14:paraId="491349F4" w14:textId="77777777" w:rsidR="00B30C8C" w:rsidRDefault="00B30C8C" w:rsidP="008873A2">
      <w:pPr>
        <w:rPr>
          <w:rFonts w:cs="Arial"/>
          <w:sz w:val="24"/>
        </w:rPr>
      </w:pPr>
    </w:p>
    <w:p w14:paraId="0408E4B2" w14:textId="77777777" w:rsidR="008873A2" w:rsidRPr="008965CD" w:rsidRDefault="001C73A0" w:rsidP="008873A2">
      <w:pPr>
        <w:rPr>
          <w:rFonts w:cs="Arial"/>
          <w:sz w:val="24"/>
        </w:rPr>
      </w:pPr>
      <w:r w:rsidRPr="008965CD">
        <w:rPr>
          <w:rFonts w:cs="Arial"/>
          <w:sz w:val="24"/>
        </w:rPr>
        <w:t>Date of hearing</w:t>
      </w:r>
      <w:r w:rsidRPr="008965CD">
        <w:rPr>
          <w:rFonts w:cs="Arial"/>
          <w:sz w:val="24"/>
        </w:rPr>
        <w:tab/>
      </w:r>
      <w:r w:rsidRPr="008965CD">
        <w:rPr>
          <w:rFonts w:cs="Arial"/>
          <w:sz w:val="24"/>
        </w:rPr>
        <w:tab/>
      </w:r>
      <w:r w:rsidRPr="008965CD">
        <w:rPr>
          <w:rFonts w:cs="Arial"/>
          <w:sz w:val="24"/>
        </w:rPr>
        <w:tab/>
        <w:t xml:space="preserve"> </w:t>
      </w:r>
      <w:r w:rsidR="00B30C8C">
        <w:rPr>
          <w:rFonts w:cs="Arial"/>
          <w:sz w:val="24"/>
        </w:rPr>
        <w:tab/>
      </w:r>
      <w:r w:rsidR="00B30C8C">
        <w:rPr>
          <w:rFonts w:cs="Arial"/>
          <w:sz w:val="24"/>
        </w:rPr>
        <w:tab/>
        <w:t>:</w:t>
      </w:r>
      <w:r w:rsidR="00B30C8C">
        <w:rPr>
          <w:rFonts w:cs="Arial"/>
          <w:sz w:val="24"/>
        </w:rPr>
        <w:tab/>
      </w:r>
      <w:r w:rsidR="00982BF0">
        <w:rPr>
          <w:rFonts w:cs="Arial"/>
          <w:sz w:val="24"/>
        </w:rPr>
        <w:t xml:space="preserve">14 February </w:t>
      </w:r>
      <w:r w:rsidRPr="008965CD">
        <w:rPr>
          <w:rFonts w:cs="Arial"/>
          <w:sz w:val="24"/>
        </w:rPr>
        <w:t>202</w:t>
      </w:r>
      <w:r w:rsidR="00982BF0">
        <w:rPr>
          <w:rFonts w:cs="Arial"/>
          <w:sz w:val="24"/>
        </w:rPr>
        <w:t>3</w:t>
      </w:r>
    </w:p>
    <w:p w14:paraId="643A25FA" w14:textId="14B90658" w:rsidR="008873A2" w:rsidRPr="008965CD" w:rsidRDefault="001C73A0" w:rsidP="008873A2">
      <w:pPr>
        <w:rPr>
          <w:rFonts w:cs="Arial"/>
          <w:sz w:val="24"/>
        </w:rPr>
      </w:pPr>
      <w:r w:rsidRPr="008965CD">
        <w:rPr>
          <w:rFonts w:cs="Arial"/>
          <w:sz w:val="24"/>
        </w:rPr>
        <w:lastRenderedPageBreak/>
        <w:t>Date of judgment</w:t>
      </w:r>
      <w:r w:rsidRPr="008965CD">
        <w:rPr>
          <w:rFonts w:cs="Arial"/>
          <w:sz w:val="24"/>
        </w:rPr>
        <w:tab/>
      </w:r>
      <w:r w:rsidR="00B30C8C">
        <w:rPr>
          <w:rFonts w:cs="Arial"/>
          <w:sz w:val="24"/>
        </w:rPr>
        <w:tab/>
      </w:r>
      <w:r w:rsidR="00B30C8C">
        <w:rPr>
          <w:rFonts w:cs="Arial"/>
          <w:sz w:val="24"/>
        </w:rPr>
        <w:tab/>
      </w:r>
      <w:r w:rsidR="00B30C8C">
        <w:rPr>
          <w:rFonts w:cs="Arial"/>
          <w:sz w:val="24"/>
        </w:rPr>
        <w:tab/>
      </w:r>
      <w:r w:rsidR="00B30C8C">
        <w:rPr>
          <w:rFonts w:cs="Arial"/>
          <w:sz w:val="24"/>
        </w:rPr>
        <w:tab/>
        <w:t>:</w:t>
      </w:r>
      <w:r w:rsidR="00B30C8C">
        <w:rPr>
          <w:rFonts w:cs="Arial"/>
          <w:sz w:val="24"/>
        </w:rPr>
        <w:tab/>
      </w:r>
      <w:r w:rsidR="00F72C46">
        <w:rPr>
          <w:rFonts w:cs="Arial"/>
          <w:sz w:val="24"/>
        </w:rPr>
        <w:t>8</w:t>
      </w:r>
      <w:r w:rsidR="00272E9D" w:rsidRPr="008965CD">
        <w:rPr>
          <w:rFonts w:cs="Arial"/>
          <w:sz w:val="24"/>
        </w:rPr>
        <w:t xml:space="preserve"> </w:t>
      </w:r>
      <w:r w:rsidR="00982BF0">
        <w:rPr>
          <w:rFonts w:cs="Arial"/>
          <w:sz w:val="24"/>
        </w:rPr>
        <w:t xml:space="preserve">March </w:t>
      </w:r>
      <w:r w:rsidRPr="008965CD">
        <w:rPr>
          <w:rFonts w:cs="Arial"/>
          <w:sz w:val="24"/>
        </w:rPr>
        <w:t>202</w:t>
      </w:r>
      <w:r w:rsidR="00982BF0">
        <w:rPr>
          <w:rFonts w:cs="Arial"/>
          <w:sz w:val="24"/>
        </w:rPr>
        <w:t>3</w:t>
      </w:r>
    </w:p>
    <w:p w14:paraId="25CFD332" w14:textId="77777777" w:rsidR="008873A2" w:rsidRPr="008965CD" w:rsidRDefault="008873A2" w:rsidP="008873A2">
      <w:pPr>
        <w:rPr>
          <w:rFonts w:cs="Arial"/>
          <w:sz w:val="24"/>
        </w:rPr>
      </w:pPr>
    </w:p>
    <w:p w14:paraId="30E5E3CE" w14:textId="77777777" w:rsidR="008873A2" w:rsidRPr="008965CD" w:rsidRDefault="008873A2" w:rsidP="008873A2">
      <w:pPr>
        <w:ind w:firstLine="90"/>
        <w:rPr>
          <w:rFonts w:cs="Arial"/>
          <w:sz w:val="24"/>
        </w:rPr>
      </w:pPr>
    </w:p>
    <w:sectPr w:rsidR="008873A2" w:rsidRPr="008965CD" w:rsidSect="00A23172">
      <w:headerReference w:type="default" r:id="rId9"/>
      <w:pgSz w:w="11906" w:h="16838"/>
      <w:pgMar w:top="1440" w:right="1558" w:bottom="99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42EE5" w14:textId="77777777" w:rsidR="00D7501B" w:rsidRDefault="00D7501B">
      <w:pPr>
        <w:spacing w:line="240" w:lineRule="auto"/>
      </w:pPr>
      <w:r>
        <w:separator/>
      </w:r>
    </w:p>
  </w:endnote>
  <w:endnote w:type="continuationSeparator" w:id="0">
    <w:p w14:paraId="460BB421" w14:textId="77777777" w:rsidR="00D7501B" w:rsidRDefault="00D75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AFF59" w14:textId="77777777" w:rsidR="00D7501B" w:rsidRDefault="00D7501B" w:rsidP="00927532">
      <w:pPr>
        <w:spacing w:line="240" w:lineRule="auto"/>
      </w:pPr>
      <w:r>
        <w:separator/>
      </w:r>
    </w:p>
  </w:footnote>
  <w:footnote w:type="continuationSeparator" w:id="0">
    <w:p w14:paraId="256D8A1F" w14:textId="77777777" w:rsidR="00D7501B" w:rsidRDefault="00D7501B" w:rsidP="00927532">
      <w:pPr>
        <w:spacing w:line="240" w:lineRule="auto"/>
      </w:pPr>
      <w:r>
        <w:continuationSeparator/>
      </w:r>
    </w:p>
  </w:footnote>
  <w:footnote w:type="continuationNotice" w:id="1">
    <w:p w14:paraId="3E633410" w14:textId="77777777" w:rsidR="00D7501B" w:rsidRDefault="00D7501B" w:rsidP="00927532">
      <w:pPr>
        <w:spacing w:line="240" w:lineRule="auto"/>
      </w:pPr>
    </w:p>
  </w:footnote>
  <w:footnote w:id="2">
    <w:p w14:paraId="70F52646" w14:textId="77777777" w:rsidR="003E4347" w:rsidRPr="003E4347" w:rsidRDefault="001C73A0" w:rsidP="00D70B78">
      <w:pPr>
        <w:pStyle w:val="FootnoteText"/>
        <w:rPr>
          <w:lang w:val="en-US"/>
        </w:rPr>
      </w:pPr>
      <w:r>
        <w:rPr>
          <w:rStyle w:val="FootnoteReference"/>
        </w:rPr>
        <w:footnoteRef/>
      </w:r>
      <w:r>
        <w:t xml:space="preserve"> </w:t>
      </w:r>
      <w:r>
        <w:rPr>
          <w:lang w:val="en-US"/>
        </w:rPr>
        <w:t xml:space="preserve">The said relief is not necessary and </w:t>
      </w:r>
      <w:r w:rsidR="00BC5CB5">
        <w:rPr>
          <w:lang w:val="en-US"/>
        </w:rPr>
        <w:t xml:space="preserve">hence not set out in detail </w:t>
      </w:r>
      <w:r>
        <w:rPr>
          <w:lang w:val="en-US"/>
        </w:rPr>
        <w:t>for the determination in this matter.</w:t>
      </w:r>
    </w:p>
  </w:footnote>
  <w:footnote w:id="3">
    <w:p w14:paraId="07CA2FC3" w14:textId="46F98124" w:rsidR="00D70B78" w:rsidRPr="00AB699C" w:rsidRDefault="001C73A0">
      <w:pPr>
        <w:pStyle w:val="FootnoteText"/>
        <w:rPr>
          <w:lang w:val="en-US"/>
        </w:rPr>
      </w:pPr>
      <w:r>
        <w:rPr>
          <w:rStyle w:val="FootnoteReference"/>
        </w:rPr>
        <w:footnoteRef/>
      </w:r>
      <w:r>
        <w:t xml:space="preserve"> </w:t>
      </w:r>
      <w:r>
        <w:rPr>
          <w:lang w:val="en-US"/>
        </w:rPr>
        <w:t xml:space="preserve">For the purposes of this judgment, Stephanus Botha shall be identified as Stephanus Botha jnr, and his father will be identified as Stephanus Botha </w:t>
      </w:r>
      <w:r w:rsidR="00CD69B3">
        <w:rPr>
          <w:lang w:val="en-US"/>
        </w:rPr>
        <w:t>s</w:t>
      </w:r>
      <w:r>
        <w:rPr>
          <w:lang w:val="en-US"/>
        </w:rPr>
        <w:t>nr.</w:t>
      </w:r>
    </w:p>
  </w:footnote>
  <w:footnote w:id="4">
    <w:p w14:paraId="729707B4" w14:textId="77777777" w:rsidR="0076246A" w:rsidRPr="0076246A" w:rsidRDefault="001C73A0" w:rsidP="00D70B78">
      <w:pPr>
        <w:pStyle w:val="FootnoteText"/>
        <w:rPr>
          <w:lang w:val="en-US"/>
        </w:rPr>
      </w:pPr>
      <w:r>
        <w:rPr>
          <w:rStyle w:val="FootnoteReference"/>
        </w:rPr>
        <w:footnoteRef/>
      </w:r>
      <w:r>
        <w:t xml:space="preserve"> </w:t>
      </w:r>
      <w:r>
        <w:rPr>
          <w:lang w:val="en-US"/>
        </w:rPr>
        <w:t xml:space="preserve">See </w:t>
      </w:r>
      <w:r w:rsidRPr="00CD69B3">
        <w:rPr>
          <w:i/>
          <w:iCs/>
          <w:lang w:val="en-US"/>
        </w:rPr>
        <w:t>Bafokeng Tribe v Impala Platinum Ltd &amp; Others</w:t>
      </w:r>
      <w:r>
        <w:rPr>
          <w:lang w:val="en-US"/>
        </w:rPr>
        <w:t xml:space="preserve"> 1999 (3) SA 517 </w:t>
      </w:r>
      <w:r w:rsidR="005F2253">
        <w:rPr>
          <w:lang w:val="en-US"/>
        </w:rPr>
        <w:t>(BH</w:t>
      </w:r>
      <w:r w:rsidR="008C5CB5">
        <w:rPr>
          <w:lang w:val="en-US"/>
        </w:rPr>
        <w:t>)</w:t>
      </w:r>
      <w:r w:rsidR="005F2253">
        <w:rPr>
          <w:lang w:val="en-US"/>
        </w:rPr>
        <w:t xml:space="preserve">, </w:t>
      </w:r>
      <w:r>
        <w:rPr>
          <w:lang w:val="en-US"/>
        </w:rPr>
        <w:t xml:space="preserve">where it was held that </w:t>
      </w:r>
      <w:r w:rsidRPr="00D70B78">
        <w:rPr>
          <w:lang w:val="en-US"/>
        </w:rPr>
        <w:t xml:space="preserve">“… </w:t>
      </w:r>
      <w:r w:rsidRPr="00651700">
        <w:rPr>
          <w:lang w:val="en-US"/>
        </w:rPr>
        <w:t>[I]n a bewind trust the ownership of the assets of the trust vests in the beneficiary, but the administration of the trust vest in the trustee or bewindholder</w:t>
      </w:r>
      <w:r>
        <w:rPr>
          <w:lang w:val="en-US"/>
        </w:rPr>
        <w:t>.”</w:t>
      </w:r>
      <w:r w:rsidR="00497DA8">
        <w:rPr>
          <w:lang w:val="en-US"/>
        </w:rPr>
        <w:t xml:space="preserve"> </w:t>
      </w:r>
    </w:p>
  </w:footnote>
  <w:footnote w:id="5">
    <w:p w14:paraId="270F899D" w14:textId="77777777" w:rsidR="00497DA8" w:rsidRPr="00497DA8" w:rsidRDefault="001C73A0" w:rsidP="00D70B78">
      <w:pPr>
        <w:pStyle w:val="FootnoteText"/>
        <w:rPr>
          <w:lang w:val="en-US"/>
        </w:rPr>
      </w:pPr>
      <w:r>
        <w:rPr>
          <w:rStyle w:val="FootnoteReference"/>
        </w:rPr>
        <w:footnoteRef/>
      </w:r>
      <w:r>
        <w:t xml:space="preserve"> The other two trusts were Botha Ruthven</w:t>
      </w:r>
      <w:r w:rsidR="005F2253">
        <w:t xml:space="preserve"> Family</w:t>
      </w:r>
      <w:r>
        <w:t xml:space="preserve"> Trust and Char</w:t>
      </w:r>
      <w:r w:rsidR="005F2253">
        <w:t>l</w:t>
      </w:r>
      <w:r>
        <w:t xml:space="preserve">es Botha </w:t>
      </w:r>
      <w:r w:rsidR="005F2253">
        <w:t>F</w:t>
      </w:r>
      <w:r>
        <w:t>amily Trust</w:t>
      </w:r>
    </w:p>
  </w:footnote>
  <w:footnote w:id="6">
    <w:p w14:paraId="1A1F2461" w14:textId="77777777" w:rsidR="00645924" w:rsidRPr="00AB699C" w:rsidRDefault="001C73A0">
      <w:pPr>
        <w:pStyle w:val="FootnoteText"/>
        <w:rPr>
          <w:lang w:val="en-US"/>
        </w:rPr>
      </w:pPr>
      <w:r>
        <w:rPr>
          <w:rStyle w:val="FootnoteReference"/>
        </w:rPr>
        <w:footnoteRef/>
      </w:r>
      <w:r>
        <w:t xml:space="preserve"> </w:t>
      </w:r>
      <w:r>
        <w:rPr>
          <w:lang w:val="en-US"/>
        </w:rPr>
        <w:t>Para 5 of the answering affidavit states, "</w:t>
      </w:r>
      <w:r w:rsidRPr="00AB699C">
        <w:rPr>
          <w:i/>
          <w:iCs/>
          <w:lang w:val="en-US"/>
        </w:rPr>
        <w:t>I should further point out that at the time when my consent was being sought by signing a resolution for the Trust to proceed with the legal proceedings (</w:t>
      </w:r>
      <w:r w:rsidRPr="00AB699C">
        <w:rPr>
          <w:i/>
          <w:iCs/>
          <w:u w:val="single"/>
          <w:lang w:val="en-US"/>
        </w:rPr>
        <w:t>as I understood it</w:t>
      </w:r>
      <w:r w:rsidRPr="00AB699C">
        <w:rPr>
          <w:i/>
          <w:iCs/>
          <w:lang w:val="en-US"/>
        </w:rPr>
        <w:t xml:space="preserve">), I was not agreeable to sign. However, after various discussions and Swart trying to explain what </w:t>
      </w:r>
      <w:r>
        <w:rPr>
          <w:i/>
          <w:iCs/>
          <w:lang w:val="en-US"/>
        </w:rPr>
        <w:t>I</w:t>
      </w:r>
      <w:r w:rsidRPr="00AB699C">
        <w:rPr>
          <w:i/>
          <w:iCs/>
          <w:lang w:val="en-US"/>
        </w:rPr>
        <w:t xml:space="preserve"> was not understanding, certainly not the potential impact that the resolution would have on my personal life, I was eventually persuaded to give my consent because my uncle undertook that I would not be held liable for the legal costs</w:t>
      </w:r>
      <w:r>
        <w:rPr>
          <w:lang w:val="en-US"/>
        </w:rPr>
        <w:t>". (underlining added).</w:t>
      </w:r>
    </w:p>
  </w:footnote>
  <w:footnote w:id="7">
    <w:p w14:paraId="37C356A2" w14:textId="77777777" w:rsidR="00B36D2A" w:rsidRPr="00B36D2A" w:rsidRDefault="001C73A0" w:rsidP="00D70B78">
      <w:pPr>
        <w:pStyle w:val="FootnoteText"/>
        <w:rPr>
          <w:lang w:val="en-US"/>
        </w:rPr>
      </w:pPr>
      <w:r>
        <w:rPr>
          <w:rStyle w:val="FootnoteReference"/>
        </w:rPr>
        <w:footnoteRef/>
      </w:r>
      <w:r>
        <w:t xml:space="preserve"> </w:t>
      </w:r>
      <w:r>
        <w:rPr>
          <w:lang w:val="en-US"/>
        </w:rPr>
        <w:t>See respondent's heads of argument in para 16.</w:t>
      </w:r>
    </w:p>
  </w:footnote>
  <w:footnote w:id="8">
    <w:p w14:paraId="5BDF63EF" w14:textId="77777777" w:rsidR="00B36D2A" w:rsidRPr="00B36D2A" w:rsidRDefault="001C73A0" w:rsidP="00D70B78">
      <w:pPr>
        <w:pStyle w:val="FootnoteText"/>
        <w:rPr>
          <w:lang w:val="en-US"/>
        </w:rPr>
      </w:pPr>
      <w:r>
        <w:rPr>
          <w:rStyle w:val="FootnoteReference"/>
        </w:rPr>
        <w:footnoteRef/>
      </w:r>
      <w:r>
        <w:t xml:space="preserve"> </w:t>
      </w:r>
      <w:r w:rsidR="005E43B7">
        <w:rPr>
          <w:lang w:val="en-US"/>
        </w:rPr>
        <w:t>S</w:t>
      </w:r>
      <w:r>
        <w:rPr>
          <w:lang w:val="en-US"/>
        </w:rPr>
        <w:t>ee</w:t>
      </w:r>
      <w:r w:rsidR="005E43B7">
        <w:rPr>
          <w:lang w:val="en-US"/>
        </w:rPr>
        <w:t xml:space="preserve"> respondent's heads in para 11</w:t>
      </w:r>
    </w:p>
  </w:footnote>
  <w:footnote w:id="9">
    <w:p w14:paraId="2409B4EC" w14:textId="77777777" w:rsidR="005E43B7" w:rsidRPr="005E43B7" w:rsidRDefault="001C73A0" w:rsidP="00D70B78">
      <w:pPr>
        <w:pStyle w:val="FootnoteText"/>
        <w:rPr>
          <w:lang w:val="en-US"/>
        </w:rPr>
      </w:pPr>
      <w:r>
        <w:rPr>
          <w:rStyle w:val="FootnoteReference"/>
        </w:rPr>
        <w:footnoteRef/>
      </w:r>
      <w:r>
        <w:t xml:space="preserve"> </w:t>
      </w:r>
      <w:r>
        <w:rPr>
          <w:lang w:val="en-US"/>
        </w:rPr>
        <w:t>Ibid at para 9.</w:t>
      </w:r>
    </w:p>
  </w:footnote>
  <w:footnote w:id="10">
    <w:p w14:paraId="236E8732" w14:textId="77777777" w:rsidR="000432DA" w:rsidRPr="00AB699C" w:rsidRDefault="001C73A0">
      <w:pPr>
        <w:pStyle w:val="FootnoteText"/>
        <w:rPr>
          <w:lang w:val="en-US"/>
        </w:rPr>
      </w:pPr>
      <w:r>
        <w:rPr>
          <w:rStyle w:val="FootnoteReference"/>
        </w:rPr>
        <w:footnoteRef/>
      </w:r>
      <w:r>
        <w:t xml:space="preserve"> </w:t>
      </w:r>
      <w:r>
        <w:rPr>
          <w:lang w:val="en-US"/>
        </w:rPr>
        <w:t>See para 51.8 of the respondents’ answering affidavit.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BDF84" w14:textId="621BC62B" w:rsidR="007556E2" w:rsidRPr="00787DAE" w:rsidRDefault="001C73A0"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BB48C9">
      <w:rPr>
        <w:rStyle w:val="PageNumber"/>
        <w:rFonts w:cs="Arial"/>
        <w:noProof/>
        <w:sz w:val="20"/>
        <w:szCs w:val="20"/>
      </w:rPr>
      <w:t>3</w:t>
    </w:r>
    <w:r w:rsidRPr="00787DAE">
      <w:rPr>
        <w:rStyle w:val="PageNumber"/>
        <w:rFonts w:cs="Arial"/>
        <w:sz w:val="20"/>
        <w:szCs w:val="20"/>
      </w:rPr>
      <w:fldChar w:fldCharType="end"/>
    </w:r>
  </w:p>
  <w:p w14:paraId="429A9CED" w14:textId="77777777" w:rsidR="007556E2" w:rsidRDefault="007556E2"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59BAC4F2">
      <w:start w:val="1"/>
      <w:numFmt w:val="decimal"/>
      <w:lvlText w:val="(%1)"/>
      <w:lvlJc w:val="left"/>
      <w:pPr>
        <w:tabs>
          <w:tab w:val="num" w:pos="900"/>
        </w:tabs>
        <w:ind w:left="900" w:hanging="720"/>
      </w:pPr>
      <w:rPr>
        <w:rFonts w:hint="default"/>
      </w:rPr>
    </w:lvl>
    <w:lvl w:ilvl="1" w:tplc="0F22CF0C" w:tentative="1">
      <w:start w:val="1"/>
      <w:numFmt w:val="lowerLetter"/>
      <w:lvlText w:val="%2."/>
      <w:lvlJc w:val="left"/>
      <w:pPr>
        <w:tabs>
          <w:tab w:val="num" w:pos="1260"/>
        </w:tabs>
        <w:ind w:left="1260" w:hanging="360"/>
      </w:pPr>
    </w:lvl>
    <w:lvl w:ilvl="2" w:tplc="923A2482" w:tentative="1">
      <w:start w:val="1"/>
      <w:numFmt w:val="lowerRoman"/>
      <w:lvlText w:val="%3."/>
      <w:lvlJc w:val="right"/>
      <w:pPr>
        <w:tabs>
          <w:tab w:val="num" w:pos="1980"/>
        </w:tabs>
        <w:ind w:left="1980" w:hanging="180"/>
      </w:pPr>
    </w:lvl>
    <w:lvl w:ilvl="3" w:tplc="EAE27FE6" w:tentative="1">
      <w:start w:val="1"/>
      <w:numFmt w:val="decimal"/>
      <w:lvlText w:val="%4."/>
      <w:lvlJc w:val="left"/>
      <w:pPr>
        <w:tabs>
          <w:tab w:val="num" w:pos="2700"/>
        </w:tabs>
        <w:ind w:left="2700" w:hanging="360"/>
      </w:pPr>
    </w:lvl>
    <w:lvl w:ilvl="4" w:tplc="00A88326" w:tentative="1">
      <w:start w:val="1"/>
      <w:numFmt w:val="lowerLetter"/>
      <w:lvlText w:val="%5."/>
      <w:lvlJc w:val="left"/>
      <w:pPr>
        <w:tabs>
          <w:tab w:val="num" w:pos="3420"/>
        </w:tabs>
        <w:ind w:left="3420" w:hanging="360"/>
      </w:pPr>
    </w:lvl>
    <w:lvl w:ilvl="5" w:tplc="E890974C" w:tentative="1">
      <w:start w:val="1"/>
      <w:numFmt w:val="lowerRoman"/>
      <w:lvlText w:val="%6."/>
      <w:lvlJc w:val="right"/>
      <w:pPr>
        <w:tabs>
          <w:tab w:val="num" w:pos="4140"/>
        </w:tabs>
        <w:ind w:left="4140" w:hanging="180"/>
      </w:pPr>
    </w:lvl>
    <w:lvl w:ilvl="6" w:tplc="C6B8387E" w:tentative="1">
      <w:start w:val="1"/>
      <w:numFmt w:val="decimal"/>
      <w:lvlText w:val="%7."/>
      <w:lvlJc w:val="left"/>
      <w:pPr>
        <w:tabs>
          <w:tab w:val="num" w:pos="4860"/>
        </w:tabs>
        <w:ind w:left="4860" w:hanging="360"/>
      </w:pPr>
    </w:lvl>
    <w:lvl w:ilvl="7" w:tplc="90885E54" w:tentative="1">
      <w:start w:val="1"/>
      <w:numFmt w:val="lowerLetter"/>
      <w:lvlText w:val="%8."/>
      <w:lvlJc w:val="left"/>
      <w:pPr>
        <w:tabs>
          <w:tab w:val="num" w:pos="5580"/>
        </w:tabs>
        <w:ind w:left="5580" w:hanging="360"/>
      </w:pPr>
    </w:lvl>
    <w:lvl w:ilvl="8" w:tplc="1B3C48D0" w:tentative="1">
      <w:start w:val="1"/>
      <w:numFmt w:val="lowerRoman"/>
      <w:lvlText w:val="%9."/>
      <w:lvlJc w:val="right"/>
      <w:pPr>
        <w:tabs>
          <w:tab w:val="num" w:pos="6300"/>
        </w:tabs>
        <w:ind w:left="6300" w:hanging="180"/>
      </w:pPr>
    </w:lvl>
  </w:abstractNum>
  <w:abstractNum w:abstractNumId="1">
    <w:nsid w:val="232F7E4E"/>
    <w:multiLevelType w:val="multilevel"/>
    <w:tmpl w:val="0E66C0C8"/>
    <w:styleLink w:val="CurrentList1"/>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5F0294A"/>
    <w:multiLevelType w:val="multilevel"/>
    <w:tmpl w:val="59EADB84"/>
    <w:lvl w:ilvl="0">
      <w:start w:val="2"/>
      <w:numFmt w:val="decimal"/>
      <w:lvlText w:val="%1."/>
      <w:lvlJc w:val="left"/>
      <w:pPr>
        <w:ind w:left="360" w:hanging="360"/>
      </w:pPr>
      <w:rPr>
        <w:rFonts w:hint="default"/>
        <w:i w:val="0"/>
        <w:sz w:val="24"/>
      </w:rPr>
    </w:lvl>
    <w:lvl w:ilvl="1">
      <w:start w:val="1"/>
      <w:numFmt w:val="decimal"/>
      <w:lvlText w:val="%1.%2."/>
      <w:lvlJc w:val="left"/>
      <w:pPr>
        <w:ind w:left="360" w:hanging="36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800" w:hanging="1800"/>
      </w:pPr>
      <w:rPr>
        <w:rFonts w:hint="default"/>
        <w:i w:val="0"/>
        <w:sz w:val="24"/>
      </w:rPr>
    </w:lvl>
  </w:abstractNum>
  <w:abstractNum w:abstractNumId="3">
    <w:nsid w:val="288D581C"/>
    <w:multiLevelType w:val="hybridMultilevel"/>
    <w:tmpl w:val="648E0A22"/>
    <w:lvl w:ilvl="0" w:tplc="58C4AAB4">
      <w:start w:val="1"/>
      <w:numFmt w:val="decimal"/>
      <w:lvlText w:val="%1."/>
      <w:lvlJc w:val="left"/>
      <w:pPr>
        <w:ind w:left="840" w:hanging="360"/>
      </w:pPr>
      <w:rPr>
        <w:rFonts w:hint="default"/>
      </w:rPr>
    </w:lvl>
    <w:lvl w:ilvl="1" w:tplc="44303E9C" w:tentative="1">
      <w:start w:val="1"/>
      <w:numFmt w:val="lowerLetter"/>
      <w:lvlText w:val="%2."/>
      <w:lvlJc w:val="left"/>
      <w:pPr>
        <w:ind w:left="1560" w:hanging="360"/>
      </w:pPr>
    </w:lvl>
    <w:lvl w:ilvl="2" w:tplc="62DA9B64" w:tentative="1">
      <w:start w:val="1"/>
      <w:numFmt w:val="lowerRoman"/>
      <w:lvlText w:val="%3."/>
      <w:lvlJc w:val="right"/>
      <w:pPr>
        <w:ind w:left="2280" w:hanging="180"/>
      </w:pPr>
    </w:lvl>
    <w:lvl w:ilvl="3" w:tplc="DE78380E" w:tentative="1">
      <w:start w:val="1"/>
      <w:numFmt w:val="decimal"/>
      <w:lvlText w:val="%4."/>
      <w:lvlJc w:val="left"/>
      <w:pPr>
        <w:ind w:left="3000" w:hanging="360"/>
      </w:pPr>
    </w:lvl>
    <w:lvl w:ilvl="4" w:tplc="E5DA9104" w:tentative="1">
      <w:start w:val="1"/>
      <w:numFmt w:val="lowerLetter"/>
      <w:lvlText w:val="%5."/>
      <w:lvlJc w:val="left"/>
      <w:pPr>
        <w:ind w:left="3720" w:hanging="360"/>
      </w:pPr>
    </w:lvl>
    <w:lvl w:ilvl="5" w:tplc="F3BE88E4" w:tentative="1">
      <w:start w:val="1"/>
      <w:numFmt w:val="lowerRoman"/>
      <w:lvlText w:val="%6."/>
      <w:lvlJc w:val="right"/>
      <w:pPr>
        <w:ind w:left="4440" w:hanging="180"/>
      </w:pPr>
    </w:lvl>
    <w:lvl w:ilvl="6" w:tplc="17B25DE0" w:tentative="1">
      <w:start w:val="1"/>
      <w:numFmt w:val="decimal"/>
      <w:lvlText w:val="%7."/>
      <w:lvlJc w:val="left"/>
      <w:pPr>
        <w:ind w:left="5160" w:hanging="360"/>
      </w:pPr>
    </w:lvl>
    <w:lvl w:ilvl="7" w:tplc="AF9A1282" w:tentative="1">
      <w:start w:val="1"/>
      <w:numFmt w:val="lowerLetter"/>
      <w:lvlText w:val="%8."/>
      <w:lvlJc w:val="left"/>
      <w:pPr>
        <w:ind w:left="5880" w:hanging="360"/>
      </w:pPr>
    </w:lvl>
    <w:lvl w:ilvl="8" w:tplc="784EAEC6" w:tentative="1">
      <w:start w:val="1"/>
      <w:numFmt w:val="lowerRoman"/>
      <w:lvlText w:val="%9."/>
      <w:lvlJc w:val="right"/>
      <w:pPr>
        <w:ind w:left="6600" w:hanging="180"/>
      </w:pPr>
    </w:lvl>
  </w:abstractNum>
  <w:abstractNum w:abstractNumId="4">
    <w:nsid w:val="31496B85"/>
    <w:multiLevelType w:val="multilevel"/>
    <w:tmpl w:val="0E66C0C8"/>
    <w:styleLink w:val="CurrentList2"/>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2920A7A"/>
    <w:multiLevelType w:val="multilevel"/>
    <w:tmpl w:val="0E66C0C8"/>
    <w:lvl w:ilvl="0">
      <w:start w:val="1"/>
      <w:numFmt w:val="decimal"/>
      <w:lvlText w:val="[%1]"/>
      <w:lvlJc w:val="left"/>
      <w:pPr>
        <w:ind w:left="0" w:firstLine="0"/>
      </w:pPr>
      <w:rPr>
        <w:rFonts w:hint="default"/>
        <w:b w:val="0"/>
        <w:i w:val="0"/>
        <w:color w:val="auto"/>
      </w:rPr>
    </w:lvl>
    <w:lvl w:ilvl="1">
      <w:start w:val="1"/>
      <w:numFmt w:val="decimal"/>
      <w:lvlText w:val="%1.%2"/>
      <w:lvlJc w:val="left"/>
      <w:pPr>
        <w:tabs>
          <w:tab w:val="num" w:pos="1418"/>
        </w:tabs>
        <w:ind w:left="1531" w:hanging="851"/>
      </w:pPr>
      <w:rPr>
        <w:rFonts w:hint="default"/>
        <w:b w:val="0"/>
        <w:color w:val="auto"/>
      </w:rPr>
    </w:lvl>
    <w:lvl w:ilvl="2">
      <w:start w:val="1"/>
      <w:numFmt w:val="decimal"/>
      <w:lvlText w:val="%1.%2.%3"/>
      <w:lvlJc w:val="left"/>
      <w:pPr>
        <w:tabs>
          <w:tab w:val="num" w:pos="2268"/>
        </w:tabs>
        <w:ind w:left="2268" w:hanging="73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F9976D4"/>
    <w:multiLevelType w:val="multilevel"/>
    <w:tmpl w:val="05DC14A0"/>
    <w:lvl w:ilvl="0">
      <w:start w:val="1"/>
      <w:numFmt w:val="decimal"/>
      <w:lvlText w:val="%1."/>
      <w:lvlJc w:val="left"/>
      <w:pPr>
        <w:ind w:left="360" w:hanging="360"/>
      </w:pPr>
      <w:rPr>
        <w:rFonts w:hint="default"/>
        <w:i w:val="0"/>
        <w:sz w:val="24"/>
      </w:rPr>
    </w:lvl>
    <w:lvl w:ilvl="1">
      <w:start w:val="1"/>
      <w:numFmt w:val="decimal"/>
      <w:lvlText w:val="%1.%2."/>
      <w:lvlJc w:val="left"/>
      <w:pPr>
        <w:ind w:left="360" w:hanging="36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800" w:hanging="1800"/>
      </w:pPr>
      <w:rPr>
        <w:rFonts w:hint="default"/>
        <w:i w:val="0"/>
        <w:sz w:val="24"/>
      </w:rPr>
    </w:lvl>
  </w:abstractNum>
  <w:abstractNum w:abstractNumId="7">
    <w:nsid w:val="50EF153B"/>
    <w:multiLevelType w:val="multilevel"/>
    <w:tmpl w:val="89F01EC6"/>
    <w:lvl w:ilvl="0">
      <w:start w:val="33"/>
      <w:numFmt w:val="decimal"/>
      <w:lvlText w:val="%1."/>
      <w:lvlJc w:val="left"/>
      <w:pPr>
        <w:ind w:left="480" w:hanging="480"/>
      </w:pPr>
      <w:rPr>
        <w:rFonts w:hint="default"/>
      </w:rPr>
    </w:lvl>
    <w:lvl w:ilvl="1">
      <w:start w:val="1"/>
      <w:numFmt w:val="lowerLetter"/>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8A5F70"/>
    <w:multiLevelType w:val="hybridMultilevel"/>
    <w:tmpl w:val="F6EC725C"/>
    <w:lvl w:ilvl="0" w:tplc="32427E1C">
      <w:start w:val="1"/>
      <w:numFmt w:val="lowerRoman"/>
      <w:lvlText w:val="(%1)"/>
      <w:lvlJc w:val="left"/>
      <w:pPr>
        <w:ind w:left="1440" w:hanging="720"/>
      </w:pPr>
      <w:rPr>
        <w:rFonts w:ascii="Times New Roman" w:eastAsia="Times New Roman" w:hAnsi="Times New Roman" w:cs="Times New Roman"/>
      </w:rPr>
    </w:lvl>
    <w:lvl w:ilvl="1" w:tplc="87BEF61C" w:tentative="1">
      <w:start w:val="1"/>
      <w:numFmt w:val="lowerLetter"/>
      <w:lvlText w:val="%2."/>
      <w:lvlJc w:val="left"/>
      <w:pPr>
        <w:ind w:left="1800" w:hanging="360"/>
      </w:pPr>
    </w:lvl>
    <w:lvl w:ilvl="2" w:tplc="1FA6A8D2" w:tentative="1">
      <w:start w:val="1"/>
      <w:numFmt w:val="lowerRoman"/>
      <w:lvlText w:val="%3."/>
      <w:lvlJc w:val="right"/>
      <w:pPr>
        <w:ind w:left="2520" w:hanging="180"/>
      </w:pPr>
    </w:lvl>
    <w:lvl w:ilvl="3" w:tplc="11B26194" w:tentative="1">
      <w:start w:val="1"/>
      <w:numFmt w:val="decimal"/>
      <w:lvlText w:val="%4."/>
      <w:lvlJc w:val="left"/>
      <w:pPr>
        <w:ind w:left="3240" w:hanging="360"/>
      </w:pPr>
    </w:lvl>
    <w:lvl w:ilvl="4" w:tplc="E8FCAA8E" w:tentative="1">
      <w:start w:val="1"/>
      <w:numFmt w:val="lowerLetter"/>
      <w:lvlText w:val="%5."/>
      <w:lvlJc w:val="left"/>
      <w:pPr>
        <w:ind w:left="3960" w:hanging="360"/>
      </w:pPr>
    </w:lvl>
    <w:lvl w:ilvl="5" w:tplc="9CE6D47C" w:tentative="1">
      <w:start w:val="1"/>
      <w:numFmt w:val="lowerRoman"/>
      <w:lvlText w:val="%6."/>
      <w:lvlJc w:val="right"/>
      <w:pPr>
        <w:ind w:left="4680" w:hanging="180"/>
      </w:pPr>
    </w:lvl>
    <w:lvl w:ilvl="6" w:tplc="2F04F46A" w:tentative="1">
      <w:start w:val="1"/>
      <w:numFmt w:val="decimal"/>
      <w:lvlText w:val="%7."/>
      <w:lvlJc w:val="left"/>
      <w:pPr>
        <w:ind w:left="5400" w:hanging="360"/>
      </w:pPr>
    </w:lvl>
    <w:lvl w:ilvl="7" w:tplc="3168E474" w:tentative="1">
      <w:start w:val="1"/>
      <w:numFmt w:val="lowerLetter"/>
      <w:lvlText w:val="%8."/>
      <w:lvlJc w:val="left"/>
      <w:pPr>
        <w:ind w:left="6120" w:hanging="360"/>
      </w:pPr>
    </w:lvl>
    <w:lvl w:ilvl="8" w:tplc="BB7E7C0A"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8"/>
  </w:num>
  <w:num w:numId="5">
    <w:abstractNumId w:val="1"/>
  </w:num>
  <w:num w:numId="6">
    <w:abstractNumId w:val="4"/>
  </w:num>
  <w:num w:numId="7">
    <w:abstractNumId w:val="6"/>
  </w:num>
  <w:num w:numId="8">
    <w:abstractNumId w:val="2"/>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2D"/>
    <w:rsid w:val="00000464"/>
    <w:rsid w:val="000008C8"/>
    <w:rsid w:val="00000A42"/>
    <w:rsid w:val="00000EF8"/>
    <w:rsid w:val="00001488"/>
    <w:rsid w:val="000014AB"/>
    <w:rsid w:val="00001C2B"/>
    <w:rsid w:val="00001C90"/>
    <w:rsid w:val="00001D87"/>
    <w:rsid w:val="00001ED1"/>
    <w:rsid w:val="00001F37"/>
    <w:rsid w:val="00001F4A"/>
    <w:rsid w:val="00002A5A"/>
    <w:rsid w:val="00003B22"/>
    <w:rsid w:val="00004DCC"/>
    <w:rsid w:val="00005098"/>
    <w:rsid w:val="000054B3"/>
    <w:rsid w:val="00005559"/>
    <w:rsid w:val="00005586"/>
    <w:rsid w:val="00005EAD"/>
    <w:rsid w:val="00005FB2"/>
    <w:rsid w:val="00006217"/>
    <w:rsid w:val="000067E8"/>
    <w:rsid w:val="00006EF4"/>
    <w:rsid w:val="000075E6"/>
    <w:rsid w:val="00007649"/>
    <w:rsid w:val="00007A49"/>
    <w:rsid w:val="00007F4C"/>
    <w:rsid w:val="00010555"/>
    <w:rsid w:val="000105FA"/>
    <w:rsid w:val="0001097C"/>
    <w:rsid w:val="00011B90"/>
    <w:rsid w:val="00011E15"/>
    <w:rsid w:val="00012122"/>
    <w:rsid w:val="00012338"/>
    <w:rsid w:val="00013098"/>
    <w:rsid w:val="000132C8"/>
    <w:rsid w:val="000138E7"/>
    <w:rsid w:val="00013C41"/>
    <w:rsid w:val="00015564"/>
    <w:rsid w:val="000159D0"/>
    <w:rsid w:val="000159E3"/>
    <w:rsid w:val="00015DF2"/>
    <w:rsid w:val="000167A0"/>
    <w:rsid w:val="00016CAE"/>
    <w:rsid w:val="00017ADC"/>
    <w:rsid w:val="00017F38"/>
    <w:rsid w:val="00017FBE"/>
    <w:rsid w:val="000201F3"/>
    <w:rsid w:val="0002183E"/>
    <w:rsid w:val="000218D9"/>
    <w:rsid w:val="00022137"/>
    <w:rsid w:val="00022553"/>
    <w:rsid w:val="00022755"/>
    <w:rsid w:val="00022DBD"/>
    <w:rsid w:val="0002339D"/>
    <w:rsid w:val="00023E81"/>
    <w:rsid w:val="00024CFC"/>
    <w:rsid w:val="00024D9F"/>
    <w:rsid w:val="00024EEC"/>
    <w:rsid w:val="00025230"/>
    <w:rsid w:val="000257BF"/>
    <w:rsid w:val="00025954"/>
    <w:rsid w:val="00025AC8"/>
    <w:rsid w:val="00025F74"/>
    <w:rsid w:val="0002779C"/>
    <w:rsid w:val="00027F96"/>
    <w:rsid w:val="0003016A"/>
    <w:rsid w:val="00030771"/>
    <w:rsid w:val="00031320"/>
    <w:rsid w:val="0003134A"/>
    <w:rsid w:val="00031BEB"/>
    <w:rsid w:val="00032B62"/>
    <w:rsid w:val="0003304E"/>
    <w:rsid w:val="00033905"/>
    <w:rsid w:val="00033951"/>
    <w:rsid w:val="00033B8B"/>
    <w:rsid w:val="00033BB2"/>
    <w:rsid w:val="00033D80"/>
    <w:rsid w:val="00033E4B"/>
    <w:rsid w:val="00034750"/>
    <w:rsid w:val="00034CA4"/>
    <w:rsid w:val="00034FB6"/>
    <w:rsid w:val="00035663"/>
    <w:rsid w:val="000368F0"/>
    <w:rsid w:val="00036C6F"/>
    <w:rsid w:val="0003747A"/>
    <w:rsid w:val="00037BEE"/>
    <w:rsid w:val="00040628"/>
    <w:rsid w:val="0004112A"/>
    <w:rsid w:val="0004116B"/>
    <w:rsid w:val="00041412"/>
    <w:rsid w:val="000417FB"/>
    <w:rsid w:val="00042147"/>
    <w:rsid w:val="000424CF"/>
    <w:rsid w:val="00042F90"/>
    <w:rsid w:val="000432DA"/>
    <w:rsid w:val="00043BD9"/>
    <w:rsid w:val="00043FBC"/>
    <w:rsid w:val="00044931"/>
    <w:rsid w:val="00045632"/>
    <w:rsid w:val="00045833"/>
    <w:rsid w:val="00045E98"/>
    <w:rsid w:val="00045F4F"/>
    <w:rsid w:val="000465C5"/>
    <w:rsid w:val="00046D4B"/>
    <w:rsid w:val="00046DA1"/>
    <w:rsid w:val="00047CD9"/>
    <w:rsid w:val="00047D01"/>
    <w:rsid w:val="000504D1"/>
    <w:rsid w:val="00051CEC"/>
    <w:rsid w:val="00051E18"/>
    <w:rsid w:val="0005304A"/>
    <w:rsid w:val="000530B2"/>
    <w:rsid w:val="000542E5"/>
    <w:rsid w:val="0005441F"/>
    <w:rsid w:val="000544E5"/>
    <w:rsid w:val="000548AD"/>
    <w:rsid w:val="000552D2"/>
    <w:rsid w:val="00055739"/>
    <w:rsid w:val="00055DEE"/>
    <w:rsid w:val="00056201"/>
    <w:rsid w:val="00056B1C"/>
    <w:rsid w:val="00056C01"/>
    <w:rsid w:val="00056D7C"/>
    <w:rsid w:val="00057567"/>
    <w:rsid w:val="00057638"/>
    <w:rsid w:val="00057700"/>
    <w:rsid w:val="000610F7"/>
    <w:rsid w:val="00061D0B"/>
    <w:rsid w:val="00061E96"/>
    <w:rsid w:val="00063810"/>
    <w:rsid w:val="0006381A"/>
    <w:rsid w:val="00063A5A"/>
    <w:rsid w:val="00063EDD"/>
    <w:rsid w:val="0006492B"/>
    <w:rsid w:val="00064C10"/>
    <w:rsid w:val="000656B7"/>
    <w:rsid w:val="000656D7"/>
    <w:rsid w:val="000656EA"/>
    <w:rsid w:val="000659AD"/>
    <w:rsid w:val="00065BC7"/>
    <w:rsid w:val="00066475"/>
    <w:rsid w:val="000664E2"/>
    <w:rsid w:val="00066521"/>
    <w:rsid w:val="00066C39"/>
    <w:rsid w:val="00066D38"/>
    <w:rsid w:val="00067676"/>
    <w:rsid w:val="0006773F"/>
    <w:rsid w:val="000677A9"/>
    <w:rsid w:val="000678A4"/>
    <w:rsid w:val="00067B41"/>
    <w:rsid w:val="000701D2"/>
    <w:rsid w:val="000705F3"/>
    <w:rsid w:val="0007071E"/>
    <w:rsid w:val="000708D0"/>
    <w:rsid w:val="00070B87"/>
    <w:rsid w:val="00071C87"/>
    <w:rsid w:val="00071CED"/>
    <w:rsid w:val="00072209"/>
    <w:rsid w:val="00072880"/>
    <w:rsid w:val="00072E6A"/>
    <w:rsid w:val="00073083"/>
    <w:rsid w:val="00073173"/>
    <w:rsid w:val="000736CC"/>
    <w:rsid w:val="00073A15"/>
    <w:rsid w:val="00073B67"/>
    <w:rsid w:val="000747FF"/>
    <w:rsid w:val="00074EFC"/>
    <w:rsid w:val="000751BC"/>
    <w:rsid w:val="0007555F"/>
    <w:rsid w:val="00075846"/>
    <w:rsid w:val="00075EF8"/>
    <w:rsid w:val="00076993"/>
    <w:rsid w:val="00076B87"/>
    <w:rsid w:val="00076FDD"/>
    <w:rsid w:val="000774B9"/>
    <w:rsid w:val="00077825"/>
    <w:rsid w:val="00077BE9"/>
    <w:rsid w:val="00080236"/>
    <w:rsid w:val="00080D72"/>
    <w:rsid w:val="000815CC"/>
    <w:rsid w:val="000818E4"/>
    <w:rsid w:val="00081F68"/>
    <w:rsid w:val="00082591"/>
    <w:rsid w:val="00084341"/>
    <w:rsid w:val="000846A3"/>
    <w:rsid w:val="000848F5"/>
    <w:rsid w:val="00084DB1"/>
    <w:rsid w:val="000859AD"/>
    <w:rsid w:val="000859E7"/>
    <w:rsid w:val="00085B09"/>
    <w:rsid w:val="00085CB2"/>
    <w:rsid w:val="00085F9F"/>
    <w:rsid w:val="00085FC0"/>
    <w:rsid w:val="00086D96"/>
    <w:rsid w:val="00091291"/>
    <w:rsid w:val="00091762"/>
    <w:rsid w:val="000920BA"/>
    <w:rsid w:val="00092D66"/>
    <w:rsid w:val="00093730"/>
    <w:rsid w:val="00093F4D"/>
    <w:rsid w:val="00093FBF"/>
    <w:rsid w:val="000942F8"/>
    <w:rsid w:val="0009496E"/>
    <w:rsid w:val="00094BC0"/>
    <w:rsid w:val="000958D3"/>
    <w:rsid w:val="00096174"/>
    <w:rsid w:val="000966A1"/>
    <w:rsid w:val="00096978"/>
    <w:rsid w:val="00096B38"/>
    <w:rsid w:val="00096E35"/>
    <w:rsid w:val="000971D5"/>
    <w:rsid w:val="00097375"/>
    <w:rsid w:val="0009746F"/>
    <w:rsid w:val="000974D9"/>
    <w:rsid w:val="00097B28"/>
    <w:rsid w:val="00097D61"/>
    <w:rsid w:val="000A01D1"/>
    <w:rsid w:val="000A0765"/>
    <w:rsid w:val="000A14BA"/>
    <w:rsid w:val="000A21B9"/>
    <w:rsid w:val="000A2296"/>
    <w:rsid w:val="000A304C"/>
    <w:rsid w:val="000A326D"/>
    <w:rsid w:val="000A3705"/>
    <w:rsid w:val="000A3911"/>
    <w:rsid w:val="000A3992"/>
    <w:rsid w:val="000A3BE6"/>
    <w:rsid w:val="000A43C8"/>
    <w:rsid w:val="000A4BCE"/>
    <w:rsid w:val="000A5083"/>
    <w:rsid w:val="000A5310"/>
    <w:rsid w:val="000A54AB"/>
    <w:rsid w:val="000A5691"/>
    <w:rsid w:val="000A5902"/>
    <w:rsid w:val="000A5CFF"/>
    <w:rsid w:val="000A5F6C"/>
    <w:rsid w:val="000A674D"/>
    <w:rsid w:val="000A75E3"/>
    <w:rsid w:val="000A7B46"/>
    <w:rsid w:val="000A7DB6"/>
    <w:rsid w:val="000B077F"/>
    <w:rsid w:val="000B0C07"/>
    <w:rsid w:val="000B133B"/>
    <w:rsid w:val="000B1D38"/>
    <w:rsid w:val="000B20BE"/>
    <w:rsid w:val="000B3AD7"/>
    <w:rsid w:val="000B4664"/>
    <w:rsid w:val="000B5120"/>
    <w:rsid w:val="000B57F7"/>
    <w:rsid w:val="000B60D0"/>
    <w:rsid w:val="000B62E1"/>
    <w:rsid w:val="000B66C8"/>
    <w:rsid w:val="000B6AB6"/>
    <w:rsid w:val="000B73E6"/>
    <w:rsid w:val="000B7560"/>
    <w:rsid w:val="000B7740"/>
    <w:rsid w:val="000B7F2F"/>
    <w:rsid w:val="000C024B"/>
    <w:rsid w:val="000C073E"/>
    <w:rsid w:val="000C0E4C"/>
    <w:rsid w:val="000C11A2"/>
    <w:rsid w:val="000C23CE"/>
    <w:rsid w:val="000C295E"/>
    <w:rsid w:val="000C2F7E"/>
    <w:rsid w:val="000C340C"/>
    <w:rsid w:val="000C37A9"/>
    <w:rsid w:val="000C37B9"/>
    <w:rsid w:val="000C3E6D"/>
    <w:rsid w:val="000C54B8"/>
    <w:rsid w:val="000C589E"/>
    <w:rsid w:val="000C6187"/>
    <w:rsid w:val="000C6459"/>
    <w:rsid w:val="000C671C"/>
    <w:rsid w:val="000C6929"/>
    <w:rsid w:val="000C7459"/>
    <w:rsid w:val="000C7699"/>
    <w:rsid w:val="000C79C6"/>
    <w:rsid w:val="000C7D50"/>
    <w:rsid w:val="000C7F43"/>
    <w:rsid w:val="000D102B"/>
    <w:rsid w:val="000D132A"/>
    <w:rsid w:val="000D1ECD"/>
    <w:rsid w:val="000D2CEB"/>
    <w:rsid w:val="000D2F06"/>
    <w:rsid w:val="000D3A78"/>
    <w:rsid w:val="000D40E2"/>
    <w:rsid w:val="000D480F"/>
    <w:rsid w:val="000D4BC5"/>
    <w:rsid w:val="000D4D04"/>
    <w:rsid w:val="000D4EBD"/>
    <w:rsid w:val="000D512A"/>
    <w:rsid w:val="000D5462"/>
    <w:rsid w:val="000D60CB"/>
    <w:rsid w:val="000D6515"/>
    <w:rsid w:val="000D65C9"/>
    <w:rsid w:val="000D67EE"/>
    <w:rsid w:val="000D7AD3"/>
    <w:rsid w:val="000E06E4"/>
    <w:rsid w:val="000E0869"/>
    <w:rsid w:val="000E0B6E"/>
    <w:rsid w:val="000E0CCE"/>
    <w:rsid w:val="000E0F0F"/>
    <w:rsid w:val="000E110F"/>
    <w:rsid w:val="000E117E"/>
    <w:rsid w:val="000E1B5D"/>
    <w:rsid w:val="000E1B61"/>
    <w:rsid w:val="000E21A8"/>
    <w:rsid w:val="000E22D9"/>
    <w:rsid w:val="000E28D4"/>
    <w:rsid w:val="000E2B3D"/>
    <w:rsid w:val="000E3933"/>
    <w:rsid w:val="000E462D"/>
    <w:rsid w:val="000E481A"/>
    <w:rsid w:val="000E4A0E"/>
    <w:rsid w:val="000E4BD3"/>
    <w:rsid w:val="000E4ECC"/>
    <w:rsid w:val="000E4EE7"/>
    <w:rsid w:val="000E5617"/>
    <w:rsid w:val="000E5D15"/>
    <w:rsid w:val="000E5E2A"/>
    <w:rsid w:val="000E6538"/>
    <w:rsid w:val="000E6CFF"/>
    <w:rsid w:val="000E7553"/>
    <w:rsid w:val="000E75BA"/>
    <w:rsid w:val="000E7B93"/>
    <w:rsid w:val="000E7BD3"/>
    <w:rsid w:val="000F041B"/>
    <w:rsid w:val="000F05C4"/>
    <w:rsid w:val="000F0969"/>
    <w:rsid w:val="000F1075"/>
    <w:rsid w:val="000F194B"/>
    <w:rsid w:val="000F1C11"/>
    <w:rsid w:val="000F1EC0"/>
    <w:rsid w:val="000F279F"/>
    <w:rsid w:val="000F29F1"/>
    <w:rsid w:val="000F2AF9"/>
    <w:rsid w:val="000F2BA3"/>
    <w:rsid w:val="000F2EEA"/>
    <w:rsid w:val="000F2FE0"/>
    <w:rsid w:val="000F3157"/>
    <w:rsid w:val="000F3A4C"/>
    <w:rsid w:val="000F3E2A"/>
    <w:rsid w:val="000F4586"/>
    <w:rsid w:val="000F4B56"/>
    <w:rsid w:val="000F50ED"/>
    <w:rsid w:val="000F57D6"/>
    <w:rsid w:val="000F5D8D"/>
    <w:rsid w:val="000F62EF"/>
    <w:rsid w:val="000F66CF"/>
    <w:rsid w:val="000F686D"/>
    <w:rsid w:val="000F6ED1"/>
    <w:rsid w:val="000F6FF5"/>
    <w:rsid w:val="000F75ED"/>
    <w:rsid w:val="0010088E"/>
    <w:rsid w:val="001017AA"/>
    <w:rsid w:val="00101811"/>
    <w:rsid w:val="0010191A"/>
    <w:rsid w:val="001026AC"/>
    <w:rsid w:val="00102832"/>
    <w:rsid w:val="00102A45"/>
    <w:rsid w:val="00103EE7"/>
    <w:rsid w:val="0010452B"/>
    <w:rsid w:val="00104818"/>
    <w:rsid w:val="00105D5A"/>
    <w:rsid w:val="001061C2"/>
    <w:rsid w:val="001074A3"/>
    <w:rsid w:val="00110198"/>
    <w:rsid w:val="00110911"/>
    <w:rsid w:val="00110B59"/>
    <w:rsid w:val="00110C9C"/>
    <w:rsid w:val="001119A7"/>
    <w:rsid w:val="0011232E"/>
    <w:rsid w:val="00112648"/>
    <w:rsid w:val="00112796"/>
    <w:rsid w:val="00112E3E"/>
    <w:rsid w:val="00112FA3"/>
    <w:rsid w:val="001134CD"/>
    <w:rsid w:val="00113782"/>
    <w:rsid w:val="00113984"/>
    <w:rsid w:val="00114662"/>
    <w:rsid w:val="001161D5"/>
    <w:rsid w:val="001164AF"/>
    <w:rsid w:val="00117303"/>
    <w:rsid w:val="00117521"/>
    <w:rsid w:val="00117F01"/>
    <w:rsid w:val="00120A5D"/>
    <w:rsid w:val="00120B19"/>
    <w:rsid w:val="001211F9"/>
    <w:rsid w:val="0012138A"/>
    <w:rsid w:val="00122AF9"/>
    <w:rsid w:val="001236DB"/>
    <w:rsid w:val="00124028"/>
    <w:rsid w:val="001241B2"/>
    <w:rsid w:val="00124235"/>
    <w:rsid w:val="001246AF"/>
    <w:rsid w:val="001249F8"/>
    <w:rsid w:val="00124A80"/>
    <w:rsid w:val="00125C9C"/>
    <w:rsid w:val="0012708E"/>
    <w:rsid w:val="001277E1"/>
    <w:rsid w:val="001301CC"/>
    <w:rsid w:val="00130561"/>
    <w:rsid w:val="00130946"/>
    <w:rsid w:val="00130B0A"/>
    <w:rsid w:val="0013102F"/>
    <w:rsid w:val="00131080"/>
    <w:rsid w:val="00131AB6"/>
    <w:rsid w:val="00131D0D"/>
    <w:rsid w:val="0013226D"/>
    <w:rsid w:val="0013320B"/>
    <w:rsid w:val="00133940"/>
    <w:rsid w:val="00133C40"/>
    <w:rsid w:val="00134210"/>
    <w:rsid w:val="00135CEF"/>
    <w:rsid w:val="00136787"/>
    <w:rsid w:val="00137139"/>
    <w:rsid w:val="00137943"/>
    <w:rsid w:val="00137B1B"/>
    <w:rsid w:val="00140568"/>
    <w:rsid w:val="00140FCD"/>
    <w:rsid w:val="001418F6"/>
    <w:rsid w:val="00141934"/>
    <w:rsid w:val="0014293C"/>
    <w:rsid w:val="00143208"/>
    <w:rsid w:val="00143C72"/>
    <w:rsid w:val="0014511D"/>
    <w:rsid w:val="00145C4D"/>
    <w:rsid w:val="00145F25"/>
    <w:rsid w:val="0014646E"/>
    <w:rsid w:val="0014686F"/>
    <w:rsid w:val="00146A52"/>
    <w:rsid w:val="00146A5D"/>
    <w:rsid w:val="00146FE2"/>
    <w:rsid w:val="00147534"/>
    <w:rsid w:val="001475BE"/>
    <w:rsid w:val="00147E83"/>
    <w:rsid w:val="00147F0A"/>
    <w:rsid w:val="0015043C"/>
    <w:rsid w:val="0015158E"/>
    <w:rsid w:val="001515C2"/>
    <w:rsid w:val="00151A5C"/>
    <w:rsid w:val="001521BF"/>
    <w:rsid w:val="001522F0"/>
    <w:rsid w:val="00152374"/>
    <w:rsid w:val="0015346F"/>
    <w:rsid w:val="001539DC"/>
    <w:rsid w:val="00154DFB"/>
    <w:rsid w:val="00155D72"/>
    <w:rsid w:val="001561ED"/>
    <w:rsid w:val="00156BE8"/>
    <w:rsid w:val="0015711A"/>
    <w:rsid w:val="001575F7"/>
    <w:rsid w:val="00160C3A"/>
    <w:rsid w:val="00160CB0"/>
    <w:rsid w:val="00161306"/>
    <w:rsid w:val="00161774"/>
    <w:rsid w:val="001624DA"/>
    <w:rsid w:val="0016357E"/>
    <w:rsid w:val="00163946"/>
    <w:rsid w:val="001639B4"/>
    <w:rsid w:val="001655DB"/>
    <w:rsid w:val="00165B65"/>
    <w:rsid w:val="001661BD"/>
    <w:rsid w:val="001663F8"/>
    <w:rsid w:val="00166C64"/>
    <w:rsid w:val="001670E1"/>
    <w:rsid w:val="001677D4"/>
    <w:rsid w:val="00167C60"/>
    <w:rsid w:val="001705DD"/>
    <w:rsid w:val="001708A2"/>
    <w:rsid w:val="00170A01"/>
    <w:rsid w:val="00170EF1"/>
    <w:rsid w:val="00170FFC"/>
    <w:rsid w:val="001714AF"/>
    <w:rsid w:val="00171E72"/>
    <w:rsid w:val="00171EEF"/>
    <w:rsid w:val="0017249D"/>
    <w:rsid w:val="001724D6"/>
    <w:rsid w:val="001725DC"/>
    <w:rsid w:val="0017293F"/>
    <w:rsid w:val="00173012"/>
    <w:rsid w:val="001735DD"/>
    <w:rsid w:val="0017412B"/>
    <w:rsid w:val="00174292"/>
    <w:rsid w:val="0017471E"/>
    <w:rsid w:val="001754F1"/>
    <w:rsid w:val="001755D7"/>
    <w:rsid w:val="0017613A"/>
    <w:rsid w:val="00176392"/>
    <w:rsid w:val="00176D66"/>
    <w:rsid w:val="00176E33"/>
    <w:rsid w:val="001772A5"/>
    <w:rsid w:val="0017735D"/>
    <w:rsid w:val="001777F9"/>
    <w:rsid w:val="001801F6"/>
    <w:rsid w:val="00180561"/>
    <w:rsid w:val="00180708"/>
    <w:rsid w:val="00181867"/>
    <w:rsid w:val="00181A7A"/>
    <w:rsid w:val="00181D65"/>
    <w:rsid w:val="001820DE"/>
    <w:rsid w:val="001824A5"/>
    <w:rsid w:val="001824F4"/>
    <w:rsid w:val="00182B17"/>
    <w:rsid w:val="00182EE2"/>
    <w:rsid w:val="001833E3"/>
    <w:rsid w:val="00183791"/>
    <w:rsid w:val="00183EFE"/>
    <w:rsid w:val="00184B94"/>
    <w:rsid w:val="00184F8B"/>
    <w:rsid w:val="0018589B"/>
    <w:rsid w:val="00185948"/>
    <w:rsid w:val="00185EB4"/>
    <w:rsid w:val="001860A4"/>
    <w:rsid w:val="00186B90"/>
    <w:rsid w:val="00186E6A"/>
    <w:rsid w:val="00187065"/>
    <w:rsid w:val="0018712C"/>
    <w:rsid w:val="0018731B"/>
    <w:rsid w:val="001873BA"/>
    <w:rsid w:val="00187A23"/>
    <w:rsid w:val="00187F7D"/>
    <w:rsid w:val="001900C0"/>
    <w:rsid w:val="00190C48"/>
    <w:rsid w:val="0019118A"/>
    <w:rsid w:val="001920EA"/>
    <w:rsid w:val="00192438"/>
    <w:rsid w:val="001928D0"/>
    <w:rsid w:val="00192CEE"/>
    <w:rsid w:val="00192D3B"/>
    <w:rsid w:val="00192FB3"/>
    <w:rsid w:val="0019333D"/>
    <w:rsid w:val="001936C6"/>
    <w:rsid w:val="00193F44"/>
    <w:rsid w:val="0019591C"/>
    <w:rsid w:val="00195CC3"/>
    <w:rsid w:val="00195E8F"/>
    <w:rsid w:val="00196531"/>
    <w:rsid w:val="00196D92"/>
    <w:rsid w:val="001978CD"/>
    <w:rsid w:val="00197E9D"/>
    <w:rsid w:val="001A0D6D"/>
    <w:rsid w:val="001A181F"/>
    <w:rsid w:val="001A185D"/>
    <w:rsid w:val="001A1F5C"/>
    <w:rsid w:val="001A211A"/>
    <w:rsid w:val="001A288B"/>
    <w:rsid w:val="001A29BA"/>
    <w:rsid w:val="001A2B38"/>
    <w:rsid w:val="001A3F92"/>
    <w:rsid w:val="001A4019"/>
    <w:rsid w:val="001A4353"/>
    <w:rsid w:val="001A4417"/>
    <w:rsid w:val="001A4535"/>
    <w:rsid w:val="001A5D83"/>
    <w:rsid w:val="001A677B"/>
    <w:rsid w:val="001A6CA8"/>
    <w:rsid w:val="001A6EAE"/>
    <w:rsid w:val="001A6F70"/>
    <w:rsid w:val="001A7257"/>
    <w:rsid w:val="001B05B4"/>
    <w:rsid w:val="001B0826"/>
    <w:rsid w:val="001B087A"/>
    <w:rsid w:val="001B0DF5"/>
    <w:rsid w:val="001B0E6E"/>
    <w:rsid w:val="001B0ED8"/>
    <w:rsid w:val="001B118F"/>
    <w:rsid w:val="001B11A3"/>
    <w:rsid w:val="001B1D83"/>
    <w:rsid w:val="001B1EF2"/>
    <w:rsid w:val="001B2103"/>
    <w:rsid w:val="001B30EE"/>
    <w:rsid w:val="001B3D65"/>
    <w:rsid w:val="001B3E1D"/>
    <w:rsid w:val="001B5B9B"/>
    <w:rsid w:val="001B5D03"/>
    <w:rsid w:val="001B6735"/>
    <w:rsid w:val="001B6D01"/>
    <w:rsid w:val="001B7144"/>
    <w:rsid w:val="001B78E5"/>
    <w:rsid w:val="001B7B42"/>
    <w:rsid w:val="001C0207"/>
    <w:rsid w:val="001C0390"/>
    <w:rsid w:val="001C0640"/>
    <w:rsid w:val="001C066F"/>
    <w:rsid w:val="001C06E4"/>
    <w:rsid w:val="001C0DA5"/>
    <w:rsid w:val="001C139D"/>
    <w:rsid w:val="001C18FD"/>
    <w:rsid w:val="001C1FBB"/>
    <w:rsid w:val="001C20ED"/>
    <w:rsid w:val="001C2207"/>
    <w:rsid w:val="001C242B"/>
    <w:rsid w:val="001C2908"/>
    <w:rsid w:val="001C35F8"/>
    <w:rsid w:val="001C40D9"/>
    <w:rsid w:val="001C4D7F"/>
    <w:rsid w:val="001C508B"/>
    <w:rsid w:val="001C53A3"/>
    <w:rsid w:val="001C54CF"/>
    <w:rsid w:val="001C5776"/>
    <w:rsid w:val="001C57B1"/>
    <w:rsid w:val="001C5B8C"/>
    <w:rsid w:val="001C6472"/>
    <w:rsid w:val="001C6C89"/>
    <w:rsid w:val="001C73A0"/>
    <w:rsid w:val="001C749A"/>
    <w:rsid w:val="001C7EF5"/>
    <w:rsid w:val="001D0863"/>
    <w:rsid w:val="001D0A15"/>
    <w:rsid w:val="001D0DC9"/>
    <w:rsid w:val="001D0F50"/>
    <w:rsid w:val="001D18EE"/>
    <w:rsid w:val="001D29C7"/>
    <w:rsid w:val="001D2B60"/>
    <w:rsid w:val="001D3140"/>
    <w:rsid w:val="001D4425"/>
    <w:rsid w:val="001D470B"/>
    <w:rsid w:val="001D47C8"/>
    <w:rsid w:val="001D4E67"/>
    <w:rsid w:val="001D546C"/>
    <w:rsid w:val="001D5D3E"/>
    <w:rsid w:val="001D6026"/>
    <w:rsid w:val="001D6341"/>
    <w:rsid w:val="001D67A8"/>
    <w:rsid w:val="001D6B02"/>
    <w:rsid w:val="001D71E9"/>
    <w:rsid w:val="001D7B87"/>
    <w:rsid w:val="001E021E"/>
    <w:rsid w:val="001E03C3"/>
    <w:rsid w:val="001E0FAC"/>
    <w:rsid w:val="001E143C"/>
    <w:rsid w:val="001E156C"/>
    <w:rsid w:val="001E221F"/>
    <w:rsid w:val="001E22A1"/>
    <w:rsid w:val="001E2530"/>
    <w:rsid w:val="001E2BD6"/>
    <w:rsid w:val="001E316D"/>
    <w:rsid w:val="001E394B"/>
    <w:rsid w:val="001E3AF6"/>
    <w:rsid w:val="001E3C0F"/>
    <w:rsid w:val="001E3C31"/>
    <w:rsid w:val="001E3E1F"/>
    <w:rsid w:val="001E4134"/>
    <w:rsid w:val="001E4B2F"/>
    <w:rsid w:val="001E4DB4"/>
    <w:rsid w:val="001E4E87"/>
    <w:rsid w:val="001E5B65"/>
    <w:rsid w:val="001E5DF1"/>
    <w:rsid w:val="001E5E97"/>
    <w:rsid w:val="001E694F"/>
    <w:rsid w:val="001E6CC8"/>
    <w:rsid w:val="001E714A"/>
    <w:rsid w:val="001E72B0"/>
    <w:rsid w:val="001E791E"/>
    <w:rsid w:val="001E7B3D"/>
    <w:rsid w:val="001F044D"/>
    <w:rsid w:val="001F0548"/>
    <w:rsid w:val="001F07C9"/>
    <w:rsid w:val="001F0C9D"/>
    <w:rsid w:val="001F1401"/>
    <w:rsid w:val="001F1FAB"/>
    <w:rsid w:val="001F2002"/>
    <w:rsid w:val="001F21E1"/>
    <w:rsid w:val="001F25DE"/>
    <w:rsid w:val="001F29CC"/>
    <w:rsid w:val="001F2B93"/>
    <w:rsid w:val="001F326A"/>
    <w:rsid w:val="001F41B9"/>
    <w:rsid w:val="001F43F3"/>
    <w:rsid w:val="001F45A3"/>
    <w:rsid w:val="001F4D08"/>
    <w:rsid w:val="001F577B"/>
    <w:rsid w:val="001F5A15"/>
    <w:rsid w:val="001F5C5B"/>
    <w:rsid w:val="001F5CEA"/>
    <w:rsid w:val="001F5D1C"/>
    <w:rsid w:val="001F6491"/>
    <w:rsid w:val="001F6807"/>
    <w:rsid w:val="001F69F5"/>
    <w:rsid w:val="00201B08"/>
    <w:rsid w:val="00202075"/>
    <w:rsid w:val="002024CE"/>
    <w:rsid w:val="00203474"/>
    <w:rsid w:val="0020349D"/>
    <w:rsid w:val="00203AE3"/>
    <w:rsid w:val="00204D01"/>
    <w:rsid w:val="0020513E"/>
    <w:rsid w:val="00205577"/>
    <w:rsid w:val="0020580A"/>
    <w:rsid w:val="00205AC4"/>
    <w:rsid w:val="00205D02"/>
    <w:rsid w:val="00205DE8"/>
    <w:rsid w:val="00205FA5"/>
    <w:rsid w:val="00206393"/>
    <w:rsid w:val="00206E70"/>
    <w:rsid w:val="002070EB"/>
    <w:rsid w:val="00207312"/>
    <w:rsid w:val="00207BAD"/>
    <w:rsid w:val="00210399"/>
    <w:rsid w:val="00210ACE"/>
    <w:rsid w:val="0021110A"/>
    <w:rsid w:val="002113CA"/>
    <w:rsid w:val="002129DA"/>
    <w:rsid w:val="0021309A"/>
    <w:rsid w:val="002130A3"/>
    <w:rsid w:val="002130F8"/>
    <w:rsid w:val="0021467E"/>
    <w:rsid w:val="00214942"/>
    <w:rsid w:val="00214A36"/>
    <w:rsid w:val="00214D44"/>
    <w:rsid w:val="0021536D"/>
    <w:rsid w:val="00215625"/>
    <w:rsid w:val="00215A62"/>
    <w:rsid w:val="0021667B"/>
    <w:rsid w:val="00216CB7"/>
    <w:rsid w:val="002171B3"/>
    <w:rsid w:val="00220401"/>
    <w:rsid w:val="0022062B"/>
    <w:rsid w:val="00220798"/>
    <w:rsid w:val="0022087F"/>
    <w:rsid w:val="002214A8"/>
    <w:rsid w:val="0022168A"/>
    <w:rsid w:val="002217AB"/>
    <w:rsid w:val="00221B2D"/>
    <w:rsid w:val="0022220F"/>
    <w:rsid w:val="00222D82"/>
    <w:rsid w:val="002233C3"/>
    <w:rsid w:val="002233ED"/>
    <w:rsid w:val="00223AA7"/>
    <w:rsid w:val="00224AA8"/>
    <w:rsid w:val="00225102"/>
    <w:rsid w:val="00225437"/>
    <w:rsid w:val="0022643C"/>
    <w:rsid w:val="002266F7"/>
    <w:rsid w:val="00226A78"/>
    <w:rsid w:val="00226EA7"/>
    <w:rsid w:val="0022707A"/>
    <w:rsid w:val="002275E5"/>
    <w:rsid w:val="00227EEF"/>
    <w:rsid w:val="00230A6E"/>
    <w:rsid w:val="00231AC4"/>
    <w:rsid w:val="00231E85"/>
    <w:rsid w:val="002321CB"/>
    <w:rsid w:val="00232827"/>
    <w:rsid w:val="00232E66"/>
    <w:rsid w:val="00233523"/>
    <w:rsid w:val="002338BC"/>
    <w:rsid w:val="00233934"/>
    <w:rsid w:val="00233A86"/>
    <w:rsid w:val="00233E2F"/>
    <w:rsid w:val="0023455A"/>
    <w:rsid w:val="00234F5C"/>
    <w:rsid w:val="00235167"/>
    <w:rsid w:val="00235507"/>
    <w:rsid w:val="0023604E"/>
    <w:rsid w:val="00237261"/>
    <w:rsid w:val="002378A6"/>
    <w:rsid w:val="0024022C"/>
    <w:rsid w:val="002409CB"/>
    <w:rsid w:val="00240C58"/>
    <w:rsid w:val="00241548"/>
    <w:rsid w:val="00242E83"/>
    <w:rsid w:val="002437F4"/>
    <w:rsid w:val="00243C3C"/>
    <w:rsid w:val="00243F62"/>
    <w:rsid w:val="00244131"/>
    <w:rsid w:val="002444AB"/>
    <w:rsid w:val="00244CBB"/>
    <w:rsid w:val="00244FE6"/>
    <w:rsid w:val="002458F9"/>
    <w:rsid w:val="00246840"/>
    <w:rsid w:val="00246E13"/>
    <w:rsid w:val="002476ED"/>
    <w:rsid w:val="00247B9E"/>
    <w:rsid w:val="00250378"/>
    <w:rsid w:val="00250648"/>
    <w:rsid w:val="00250BD9"/>
    <w:rsid w:val="00250C99"/>
    <w:rsid w:val="0025141C"/>
    <w:rsid w:val="002520C1"/>
    <w:rsid w:val="00252B17"/>
    <w:rsid w:val="00252B87"/>
    <w:rsid w:val="00252ECC"/>
    <w:rsid w:val="0025308B"/>
    <w:rsid w:val="0025358C"/>
    <w:rsid w:val="00253BD4"/>
    <w:rsid w:val="00253DB2"/>
    <w:rsid w:val="00255177"/>
    <w:rsid w:val="00255A8F"/>
    <w:rsid w:val="0025691A"/>
    <w:rsid w:val="002600FF"/>
    <w:rsid w:val="002606AE"/>
    <w:rsid w:val="00261AC4"/>
    <w:rsid w:val="00261C0E"/>
    <w:rsid w:val="0026232A"/>
    <w:rsid w:val="00262D1B"/>
    <w:rsid w:val="002634E8"/>
    <w:rsid w:val="00264485"/>
    <w:rsid w:val="0026512D"/>
    <w:rsid w:val="00265BBC"/>
    <w:rsid w:val="00265BE4"/>
    <w:rsid w:val="00265D7D"/>
    <w:rsid w:val="00265DEC"/>
    <w:rsid w:val="00266956"/>
    <w:rsid w:val="00266B66"/>
    <w:rsid w:val="00266CD4"/>
    <w:rsid w:val="0026732D"/>
    <w:rsid w:val="002673B6"/>
    <w:rsid w:val="002675F7"/>
    <w:rsid w:val="00270609"/>
    <w:rsid w:val="00270C3D"/>
    <w:rsid w:val="002713AC"/>
    <w:rsid w:val="002723E4"/>
    <w:rsid w:val="002725D0"/>
    <w:rsid w:val="00272BBF"/>
    <w:rsid w:val="00272E54"/>
    <w:rsid w:val="00272E9D"/>
    <w:rsid w:val="00273767"/>
    <w:rsid w:val="00273A0F"/>
    <w:rsid w:val="002740B9"/>
    <w:rsid w:val="0027430B"/>
    <w:rsid w:val="0027530E"/>
    <w:rsid w:val="00275F1E"/>
    <w:rsid w:val="00277BCD"/>
    <w:rsid w:val="00277C59"/>
    <w:rsid w:val="0028107E"/>
    <w:rsid w:val="00281E81"/>
    <w:rsid w:val="00282837"/>
    <w:rsid w:val="00282FDA"/>
    <w:rsid w:val="00283115"/>
    <w:rsid w:val="00283BBA"/>
    <w:rsid w:val="002844A5"/>
    <w:rsid w:val="002844B8"/>
    <w:rsid w:val="0028451D"/>
    <w:rsid w:val="00284B17"/>
    <w:rsid w:val="00284D69"/>
    <w:rsid w:val="00284DC8"/>
    <w:rsid w:val="00284EAD"/>
    <w:rsid w:val="00285406"/>
    <w:rsid w:val="00285831"/>
    <w:rsid w:val="00285913"/>
    <w:rsid w:val="00285E50"/>
    <w:rsid w:val="002868F6"/>
    <w:rsid w:val="002869C6"/>
    <w:rsid w:val="002870D3"/>
    <w:rsid w:val="002873A5"/>
    <w:rsid w:val="00290804"/>
    <w:rsid w:val="00290C84"/>
    <w:rsid w:val="00291B61"/>
    <w:rsid w:val="00292EEE"/>
    <w:rsid w:val="002934FF"/>
    <w:rsid w:val="00293BC0"/>
    <w:rsid w:val="0029414A"/>
    <w:rsid w:val="0029444C"/>
    <w:rsid w:val="002946B2"/>
    <w:rsid w:val="00295461"/>
    <w:rsid w:val="00295B9B"/>
    <w:rsid w:val="00295FBE"/>
    <w:rsid w:val="00296014"/>
    <w:rsid w:val="0029632B"/>
    <w:rsid w:val="002977A4"/>
    <w:rsid w:val="00297AD4"/>
    <w:rsid w:val="002A03BD"/>
    <w:rsid w:val="002A0C31"/>
    <w:rsid w:val="002A0D1A"/>
    <w:rsid w:val="002A1113"/>
    <w:rsid w:val="002A121E"/>
    <w:rsid w:val="002A1F85"/>
    <w:rsid w:val="002A2EFA"/>
    <w:rsid w:val="002A3037"/>
    <w:rsid w:val="002A3124"/>
    <w:rsid w:val="002A3288"/>
    <w:rsid w:val="002A3952"/>
    <w:rsid w:val="002A3C77"/>
    <w:rsid w:val="002A3D79"/>
    <w:rsid w:val="002A511C"/>
    <w:rsid w:val="002A66C9"/>
    <w:rsid w:val="002A72AB"/>
    <w:rsid w:val="002A7FCE"/>
    <w:rsid w:val="002B083B"/>
    <w:rsid w:val="002B0A52"/>
    <w:rsid w:val="002B0E5E"/>
    <w:rsid w:val="002B115C"/>
    <w:rsid w:val="002B1444"/>
    <w:rsid w:val="002B17EF"/>
    <w:rsid w:val="002B1B08"/>
    <w:rsid w:val="002B1C11"/>
    <w:rsid w:val="002B1F93"/>
    <w:rsid w:val="002B23C7"/>
    <w:rsid w:val="002B255C"/>
    <w:rsid w:val="002B33D1"/>
    <w:rsid w:val="002B3A89"/>
    <w:rsid w:val="002B3BF0"/>
    <w:rsid w:val="002B415D"/>
    <w:rsid w:val="002B46B1"/>
    <w:rsid w:val="002B4EA7"/>
    <w:rsid w:val="002B5804"/>
    <w:rsid w:val="002B6279"/>
    <w:rsid w:val="002B66F3"/>
    <w:rsid w:val="002B6AEB"/>
    <w:rsid w:val="002B7B1D"/>
    <w:rsid w:val="002B7F46"/>
    <w:rsid w:val="002C0527"/>
    <w:rsid w:val="002C065B"/>
    <w:rsid w:val="002C079B"/>
    <w:rsid w:val="002C1012"/>
    <w:rsid w:val="002C1E67"/>
    <w:rsid w:val="002C2C33"/>
    <w:rsid w:val="002C385F"/>
    <w:rsid w:val="002C3CFF"/>
    <w:rsid w:val="002C45A7"/>
    <w:rsid w:val="002C4732"/>
    <w:rsid w:val="002C4CDA"/>
    <w:rsid w:val="002C5318"/>
    <w:rsid w:val="002D2DFD"/>
    <w:rsid w:val="002D4B08"/>
    <w:rsid w:val="002D5225"/>
    <w:rsid w:val="002D5A1F"/>
    <w:rsid w:val="002D5E3E"/>
    <w:rsid w:val="002D5FBF"/>
    <w:rsid w:val="002D6185"/>
    <w:rsid w:val="002D689D"/>
    <w:rsid w:val="002D6B99"/>
    <w:rsid w:val="002D7FF7"/>
    <w:rsid w:val="002E0ECC"/>
    <w:rsid w:val="002E1CF5"/>
    <w:rsid w:val="002E20F8"/>
    <w:rsid w:val="002E2D65"/>
    <w:rsid w:val="002E378F"/>
    <w:rsid w:val="002E3B48"/>
    <w:rsid w:val="002E4005"/>
    <w:rsid w:val="002E42CE"/>
    <w:rsid w:val="002E59C4"/>
    <w:rsid w:val="002E5C4B"/>
    <w:rsid w:val="002E5EE7"/>
    <w:rsid w:val="002E6155"/>
    <w:rsid w:val="002E63D5"/>
    <w:rsid w:val="002E6473"/>
    <w:rsid w:val="002E696D"/>
    <w:rsid w:val="002E6A1F"/>
    <w:rsid w:val="002E791D"/>
    <w:rsid w:val="002E7EF0"/>
    <w:rsid w:val="002F07FB"/>
    <w:rsid w:val="002F0C6B"/>
    <w:rsid w:val="002F0CD2"/>
    <w:rsid w:val="002F0DE8"/>
    <w:rsid w:val="002F12A0"/>
    <w:rsid w:val="002F1778"/>
    <w:rsid w:val="002F19E2"/>
    <w:rsid w:val="002F2397"/>
    <w:rsid w:val="002F26C0"/>
    <w:rsid w:val="002F321E"/>
    <w:rsid w:val="002F36CF"/>
    <w:rsid w:val="002F39A0"/>
    <w:rsid w:val="002F4D90"/>
    <w:rsid w:val="002F5B33"/>
    <w:rsid w:val="002F5F15"/>
    <w:rsid w:val="002F6FAE"/>
    <w:rsid w:val="002F71CA"/>
    <w:rsid w:val="002F75BE"/>
    <w:rsid w:val="002F7CD9"/>
    <w:rsid w:val="003000F4"/>
    <w:rsid w:val="00300BF6"/>
    <w:rsid w:val="00300DB0"/>
    <w:rsid w:val="00302692"/>
    <w:rsid w:val="00302D6C"/>
    <w:rsid w:val="00302F7A"/>
    <w:rsid w:val="0030314B"/>
    <w:rsid w:val="00303A19"/>
    <w:rsid w:val="00304381"/>
    <w:rsid w:val="003043D5"/>
    <w:rsid w:val="003043DC"/>
    <w:rsid w:val="00304413"/>
    <w:rsid w:val="00304C08"/>
    <w:rsid w:val="00304DE0"/>
    <w:rsid w:val="00305047"/>
    <w:rsid w:val="00305E04"/>
    <w:rsid w:val="00305F2C"/>
    <w:rsid w:val="00306287"/>
    <w:rsid w:val="003062F8"/>
    <w:rsid w:val="00306B3E"/>
    <w:rsid w:val="003072D7"/>
    <w:rsid w:val="00307686"/>
    <w:rsid w:val="00307DB8"/>
    <w:rsid w:val="00307EBB"/>
    <w:rsid w:val="00307F09"/>
    <w:rsid w:val="003103AD"/>
    <w:rsid w:val="003105AD"/>
    <w:rsid w:val="0031080C"/>
    <w:rsid w:val="003108ED"/>
    <w:rsid w:val="00310A4F"/>
    <w:rsid w:val="00311B5B"/>
    <w:rsid w:val="003126A3"/>
    <w:rsid w:val="00313096"/>
    <w:rsid w:val="0031340E"/>
    <w:rsid w:val="003140C1"/>
    <w:rsid w:val="0031415A"/>
    <w:rsid w:val="003142DD"/>
    <w:rsid w:val="00314379"/>
    <w:rsid w:val="003143C4"/>
    <w:rsid w:val="00314507"/>
    <w:rsid w:val="0031494D"/>
    <w:rsid w:val="00314AFE"/>
    <w:rsid w:val="00314B23"/>
    <w:rsid w:val="00314BC2"/>
    <w:rsid w:val="00314F33"/>
    <w:rsid w:val="00315357"/>
    <w:rsid w:val="00316206"/>
    <w:rsid w:val="00316E45"/>
    <w:rsid w:val="00317088"/>
    <w:rsid w:val="00317125"/>
    <w:rsid w:val="00317946"/>
    <w:rsid w:val="00317F6B"/>
    <w:rsid w:val="003208E1"/>
    <w:rsid w:val="00321329"/>
    <w:rsid w:val="00321B38"/>
    <w:rsid w:val="00321CC5"/>
    <w:rsid w:val="003222F6"/>
    <w:rsid w:val="00322F66"/>
    <w:rsid w:val="00323968"/>
    <w:rsid w:val="00323AD5"/>
    <w:rsid w:val="00323B4E"/>
    <w:rsid w:val="00324159"/>
    <w:rsid w:val="0032458F"/>
    <w:rsid w:val="00324711"/>
    <w:rsid w:val="00324CFA"/>
    <w:rsid w:val="00324FE9"/>
    <w:rsid w:val="003251D3"/>
    <w:rsid w:val="00325E88"/>
    <w:rsid w:val="00326226"/>
    <w:rsid w:val="00326EEB"/>
    <w:rsid w:val="003301BC"/>
    <w:rsid w:val="00331104"/>
    <w:rsid w:val="00332046"/>
    <w:rsid w:val="003321C0"/>
    <w:rsid w:val="00332DC2"/>
    <w:rsid w:val="00333640"/>
    <w:rsid w:val="0033385A"/>
    <w:rsid w:val="00333DBF"/>
    <w:rsid w:val="00333E3F"/>
    <w:rsid w:val="0033445E"/>
    <w:rsid w:val="00334FDF"/>
    <w:rsid w:val="0033509B"/>
    <w:rsid w:val="003354C2"/>
    <w:rsid w:val="0033556F"/>
    <w:rsid w:val="00335863"/>
    <w:rsid w:val="00335999"/>
    <w:rsid w:val="003359A3"/>
    <w:rsid w:val="00335B24"/>
    <w:rsid w:val="00336182"/>
    <w:rsid w:val="00336322"/>
    <w:rsid w:val="003366C6"/>
    <w:rsid w:val="00336A9E"/>
    <w:rsid w:val="00336F02"/>
    <w:rsid w:val="00340901"/>
    <w:rsid w:val="00340D05"/>
    <w:rsid w:val="003413B0"/>
    <w:rsid w:val="003416EC"/>
    <w:rsid w:val="003426E1"/>
    <w:rsid w:val="003426E4"/>
    <w:rsid w:val="0034400D"/>
    <w:rsid w:val="003444DE"/>
    <w:rsid w:val="00344E28"/>
    <w:rsid w:val="00345324"/>
    <w:rsid w:val="003455C8"/>
    <w:rsid w:val="00346BCB"/>
    <w:rsid w:val="00346E7C"/>
    <w:rsid w:val="00346FDD"/>
    <w:rsid w:val="00347ECB"/>
    <w:rsid w:val="003500F3"/>
    <w:rsid w:val="0035089D"/>
    <w:rsid w:val="00350AEA"/>
    <w:rsid w:val="00350EFE"/>
    <w:rsid w:val="00351419"/>
    <w:rsid w:val="00351572"/>
    <w:rsid w:val="00352205"/>
    <w:rsid w:val="00352B6C"/>
    <w:rsid w:val="003534A4"/>
    <w:rsid w:val="003536E2"/>
    <w:rsid w:val="00354025"/>
    <w:rsid w:val="003542D4"/>
    <w:rsid w:val="0035432F"/>
    <w:rsid w:val="003546FF"/>
    <w:rsid w:val="00354877"/>
    <w:rsid w:val="00354EA6"/>
    <w:rsid w:val="00355474"/>
    <w:rsid w:val="0035569E"/>
    <w:rsid w:val="00356378"/>
    <w:rsid w:val="0035648A"/>
    <w:rsid w:val="00360557"/>
    <w:rsid w:val="00360AF9"/>
    <w:rsid w:val="003613D5"/>
    <w:rsid w:val="003618EB"/>
    <w:rsid w:val="00361DFE"/>
    <w:rsid w:val="00362721"/>
    <w:rsid w:val="00362EE3"/>
    <w:rsid w:val="00363174"/>
    <w:rsid w:val="003638CA"/>
    <w:rsid w:val="0036399C"/>
    <w:rsid w:val="00364585"/>
    <w:rsid w:val="00364B3C"/>
    <w:rsid w:val="0036500E"/>
    <w:rsid w:val="003651ED"/>
    <w:rsid w:val="0036549E"/>
    <w:rsid w:val="0036591C"/>
    <w:rsid w:val="00365DF7"/>
    <w:rsid w:val="00365F7B"/>
    <w:rsid w:val="0036620A"/>
    <w:rsid w:val="00366873"/>
    <w:rsid w:val="00366A57"/>
    <w:rsid w:val="00367CAF"/>
    <w:rsid w:val="0037095D"/>
    <w:rsid w:val="00370B43"/>
    <w:rsid w:val="003710E5"/>
    <w:rsid w:val="003717F2"/>
    <w:rsid w:val="00371CB9"/>
    <w:rsid w:val="003720CF"/>
    <w:rsid w:val="00372A0B"/>
    <w:rsid w:val="00372C57"/>
    <w:rsid w:val="00373066"/>
    <w:rsid w:val="003732A8"/>
    <w:rsid w:val="0037346D"/>
    <w:rsid w:val="00373B02"/>
    <w:rsid w:val="00373D06"/>
    <w:rsid w:val="00373F2E"/>
    <w:rsid w:val="003740D4"/>
    <w:rsid w:val="0037412E"/>
    <w:rsid w:val="00374240"/>
    <w:rsid w:val="003744D4"/>
    <w:rsid w:val="00374FA8"/>
    <w:rsid w:val="00375AF8"/>
    <w:rsid w:val="00375CBF"/>
    <w:rsid w:val="00375E5B"/>
    <w:rsid w:val="003763AE"/>
    <w:rsid w:val="00376967"/>
    <w:rsid w:val="00376DCC"/>
    <w:rsid w:val="0037775D"/>
    <w:rsid w:val="00380006"/>
    <w:rsid w:val="00380268"/>
    <w:rsid w:val="00380623"/>
    <w:rsid w:val="00380D14"/>
    <w:rsid w:val="00381068"/>
    <w:rsid w:val="00381359"/>
    <w:rsid w:val="003819A0"/>
    <w:rsid w:val="00381CE0"/>
    <w:rsid w:val="0038213A"/>
    <w:rsid w:val="0038225F"/>
    <w:rsid w:val="003822FF"/>
    <w:rsid w:val="00382AE3"/>
    <w:rsid w:val="0038301C"/>
    <w:rsid w:val="00383E02"/>
    <w:rsid w:val="0038461A"/>
    <w:rsid w:val="00384662"/>
    <w:rsid w:val="0038487F"/>
    <w:rsid w:val="00384BD7"/>
    <w:rsid w:val="0038543F"/>
    <w:rsid w:val="00385926"/>
    <w:rsid w:val="00385DFD"/>
    <w:rsid w:val="003871EF"/>
    <w:rsid w:val="00391131"/>
    <w:rsid w:val="00391B4A"/>
    <w:rsid w:val="00391D1F"/>
    <w:rsid w:val="00391F69"/>
    <w:rsid w:val="00392014"/>
    <w:rsid w:val="00392057"/>
    <w:rsid w:val="00392398"/>
    <w:rsid w:val="00392A26"/>
    <w:rsid w:val="0039373A"/>
    <w:rsid w:val="00394070"/>
    <w:rsid w:val="00394223"/>
    <w:rsid w:val="003944ED"/>
    <w:rsid w:val="003945CB"/>
    <w:rsid w:val="003951DB"/>
    <w:rsid w:val="00395828"/>
    <w:rsid w:val="00395EC4"/>
    <w:rsid w:val="0039683F"/>
    <w:rsid w:val="003969B1"/>
    <w:rsid w:val="00397D15"/>
    <w:rsid w:val="00397D48"/>
    <w:rsid w:val="00397EF3"/>
    <w:rsid w:val="003A1710"/>
    <w:rsid w:val="003A1A6A"/>
    <w:rsid w:val="003A1D8B"/>
    <w:rsid w:val="003A3094"/>
    <w:rsid w:val="003A3466"/>
    <w:rsid w:val="003A3911"/>
    <w:rsid w:val="003A4135"/>
    <w:rsid w:val="003A42B6"/>
    <w:rsid w:val="003A4D53"/>
    <w:rsid w:val="003A4F05"/>
    <w:rsid w:val="003A566F"/>
    <w:rsid w:val="003A5A5E"/>
    <w:rsid w:val="003A5EAA"/>
    <w:rsid w:val="003A6328"/>
    <w:rsid w:val="003A676C"/>
    <w:rsid w:val="003A71B6"/>
    <w:rsid w:val="003A7523"/>
    <w:rsid w:val="003B0642"/>
    <w:rsid w:val="003B0788"/>
    <w:rsid w:val="003B13E2"/>
    <w:rsid w:val="003B1D7E"/>
    <w:rsid w:val="003B2DF6"/>
    <w:rsid w:val="003B3243"/>
    <w:rsid w:val="003B3610"/>
    <w:rsid w:val="003B4214"/>
    <w:rsid w:val="003B4B09"/>
    <w:rsid w:val="003B4C4F"/>
    <w:rsid w:val="003B4E34"/>
    <w:rsid w:val="003B512F"/>
    <w:rsid w:val="003B58E4"/>
    <w:rsid w:val="003B5942"/>
    <w:rsid w:val="003B5D58"/>
    <w:rsid w:val="003B6B32"/>
    <w:rsid w:val="003B70E5"/>
    <w:rsid w:val="003B7324"/>
    <w:rsid w:val="003B7D91"/>
    <w:rsid w:val="003C0814"/>
    <w:rsid w:val="003C0AB4"/>
    <w:rsid w:val="003C0B06"/>
    <w:rsid w:val="003C2FDD"/>
    <w:rsid w:val="003C4522"/>
    <w:rsid w:val="003C4AD8"/>
    <w:rsid w:val="003C5AF6"/>
    <w:rsid w:val="003C5D34"/>
    <w:rsid w:val="003C6994"/>
    <w:rsid w:val="003C704E"/>
    <w:rsid w:val="003D0180"/>
    <w:rsid w:val="003D0457"/>
    <w:rsid w:val="003D04E2"/>
    <w:rsid w:val="003D0E11"/>
    <w:rsid w:val="003D1711"/>
    <w:rsid w:val="003D17A3"/>
    <w:rsid w:val="003D19FB"/>
    <w:rsid w:val="003D218D"/>
    <w:rsid w:val="003D36F7"/>
    <w:rsid w:val="003D3E7E"/>
    <w:rsid w:val="003D471C"/>
    <w:rsid w:val="003D4AF3"/>
    <w:rsid w:val="003D4BCE"/>
    <w:rsid w:val="003D4F69"/>
    <w:rsid w:val="003D61E5"/>
    <w:rsid w:val="003D69CD"/>
    <w:rsid w:val="003D6A97"/>
    <w:rsid w:val="003D6FC7"/>
    <w:rsid w:val="003D7915"/>
    <w:rsid w:val="003D7DAD"/>
    <w:rsid w:val="003E003A"/>
    <w:rsid w:val="003E0759"/>
    <w:rsid w:val="003E078B"/>
    <w:rsid w:val="003E0B7B"/>
    <w:rsid w:val="003E1298"/>
    <w:rsid w:val="003E19BA"/>
    <w:rsid w:val="003E1A0A"/>
    <w:rsid w:val="003E1C55"/>
    <w:rsid w:val="003E2311"/>
    <w:rsid w:val="003E27E6"/>
    <w:rsid w:val="003E282C"/>
    <w:rsid w:val="003E2C3F"/>
    <w:rsid w:val="003E324A"/>
    <w:rsid w:val="003E3817"/>
    <w:rsid w:val="003E38C7"/>
    <w:rsid w:val="003E3B1C"/>
    <w:rsid w:val="003E3BEF"/>
    <w:rsid w:val="003E3CAE"/>
    <w:rsid w:val="003E3E0E"/>
    <w:rsid w:val="003E4347"/>
    <w:rsid w:val="003E43F0"/>
    <w:rsid w:val="003E52C0"/>
    <w:rsid w:val="003E552E"/>
    <w:rsid w:val="003E5E70"/>
    <w:rsid w:val="003E65FE"/>
    <w:rsid w:val="003E7D6D"/>
    <w:rsid w:val="003F04A8"/>
    <w:rsid w:val="003F1F55"/>
    <w:rsid w:val="003F2554"/>
    <w:rsid w:val="003F259D"/>
    <w:rsid w:val="003F279B"/>
    <w:rsid w:val="003F2C71"/>
    <w:rsid w:val="003F2F06"/>
    <w:rsid w:val="003F33B2"/>
    <w:rsid w:val="003F3767"/>
    <w:rsid w:val="003F3B09"/>
    <w:rsid w:val="003F3CEF"/>
    <w:rsid w:val="003F4B9C"/>
    <w:rsid w:val="003F4FD8"/>
    <w:rsid w:val="003F50D5"/>
    <w:rsid w:val="003F51B2"/>
    <w:rsid w:val="003F5230"/>
    <w:rsid w:val="003F587A"/>
    <w:rsid w:val="003F5AE4"/>
    <w:rsid w:val="003F61EB"/>
    <w:rsid w:val="003F648F"/>
    <w:rsid w:val="003F6D53"/>
    <w:rsid w:val="00400401"/>
    <w:rsid w:val="004008A7"/>
    <w:rsid w:val="00400B7E"/>
    <w:rsid w:val="004019DC"/>
    <w:rsid w:val="00401DC1"/>
    <w:rsid w:val="00401DF0"/>
    <w:rsid w:val="00401F23"/>
    <w:rsid w:val="00403727"/>
    <w:rsid w:val="00403A20"/>
    <w:rsid w:val="00404C85"/>
    <w:rsid w:val="004061B6"/>
    <w:rsid w:val="0040657B"/>
    <w:rsid w:val="00406C91"/>
    <w:rsid w:val="00406D15"/>
    <w:rsid w:val="00406E8D"/>
    <w:rsid w:val="00407855"/>
    <w:rsid w:val="00407E35"/>
    <w:rsid w:val="00410019"/>
    <w:rsid w:val="00410400"/>
    <w:rsid w:val="004107E6"/>
    <w:rsid w:val="004115E0"/>
    <w:rsid w:val="00412100"/>
    <w:rsid w:val="00412BE3"/>
    <w:rsid w:val="00413AF3"/>
    <w:rsid w:val="00413E5B"/>
    <w:rsid w:val="00414941"/>
    <w:rsid w:val="00414976"/>
    <w:rsid w:val="004149C5"/>
    <w:rsid w:val="0041519E"/>
    <w:rsid w:val="004151DA"/>
    <w:rsid w:val="0041534A"/>
    <w:rsid w:val="00415B4E"/>
    <w:rsid w:val="0041603C"/>
    <w:rsid w:val="00416319"/>
    <w:rsid w:val="0041686E"/>
    <w:rsid w:val="00416DFD"/>
    <w:rsid w:val="00416F68"/>
    <w:rsid w:val="00417060"/>
    <w:rsid w:val="0041771D"/>
    <w:rsid w:val="004179A9"/>
    <w:rsid w:val="00417C2A"/>
    <w:rsid w:val="00417FD9"/>
    <w:rsid w:val="00420962"/>
    <w:rsid w:val="004211A6"/>
    <w:rsid w:val="0042181B"/>
    <w:rsid w:val="004228BE"/>
    <w:rsid w:val="00422A45"/>
    <w:rsid w:val="00423006"/>
    <w:rsid w:val="004235CA"/>
    <w:rsid w:val="004243BD"/>
    <w:rsid w:val="00424437"/>
    <w:rsid w:val="004245D2"/>
    <w:rsid w:val="0042501E"/>
    <w:rsid w:val="00425370"/>
    <w:rsid w:val="004258D8"/>
    <w:rsid w:val="004262D5"/>
    <w:rsid w:val="0042632F"/>
    <w:rsid w:val="00426919"/>
    <w:rsid w:val="0042698B"/>
    <w:rsid w:val="004269B5"/>
    <w:rsid w:val="00426BE4"/>
    <w:rsid w:val="00426E39"/>
    <w:rsid w:val="004279C9"/>
    <w:rsid w:val="00427C64"/>
    <w:rsid w:val="00431235"/>
    <w:rsid w:val="004321F4"/>
    <w:rsid w:val="00432668"/>
    <w:rsid w:val="00432AE8"/>
    <w:rsid w:val="00432EBB"/>
    <w:rsid w:val="004331BE"/>
    <w:rsid w:val="004333F4"/>
    <w:rsid w:val="00434641"/>
    <w:rsid w:val="00434F13"/>
    <w:rsid w:val="00434F4D"/>
    <w:rsid w:val="00435067"/>
    <w:rsid w:val="00435324"/>
    <w:rsid w:val="00435700"/>
    <w:rsid w:val="00435A4F"/>
    <w:rsid w:val="00435A8C"/>
    <w:rsid w:val="00435AAF"/>
    <w:rsid w:val="00437828"/>
    <w:rsid w:val="0043796F"/>
    <w:rsid w:val="00437E16"/>
    <w:rsid w:val="00440318"/>
    <w:rsid w:val="004406E0"/>
    <w:rsid w:val="00440A40"/>
    <w:rsid w:val="00440EAF"/>
    <w:rsid w:val="00441BBC"/>
    <w:rsid w:val="004420CD"/>
    <w:rsid w:val="004427AA"/>
    <w:rsid w:val="00442BF2"/>
    <w:rsid w:val="00442F6A"/>
    <w:rsid w:val="004431C7"/>
    <w:rsid w:val="00443880"/>
    <w:rsid w:val="00444B32"/>
    <w:rsid w:val="004452DF"/>
    <w:rsid w:val="00445816"/>
    <w:rsid w:val="0044699A"/>
    <w:rsid w:val="0044792B"/>
    <w:rsid w:val="004479AE"/>
    <w:rsid w:val="00447B53"/>
    <w:rsid w:val="0045082F"/>
    <w:rsid w:val="004511FE"/>
    <w:rsid w:val="0045158E"/>
    <w:rsid w:val="004515C4"/>
    <w:rsid w:val="0045160D"/>
    <w:rsid w:val="0045190F"/>
    <w:rsid w:val="00451BEA"/>
    <w:rsid w:val="00452064"/>
    <w:rsid w:val="004520E6"/>
    <w:rsid w:val="00452814"/>
    <w:rsid w:val="00453B72"/>
    <w:rsid w:val="00454041"/>
    <w:rsid w:val="004545F2"/>
    <w:rsid w:val="00454D23"/>
    <w:rsid w:val="004552B6"/>
    <w:rsid w:val="00455D86"/>
    <w:rsid w:val="004561D0"/>
    <w:rsid w:val="00456252"/>
    <w:rsid w:val="00456273"/>
    <w:rsid w:val="00456993"/>
    <w:rsid w:val="00456CE3"/>
    <w:rsid w:val="00457E51"/>
    <w:rsid w:val="00460172"/>
    <w:rsid w:val="0046071D"/>
    <w:rsid w:val="00460D14"/>
    <w:rsid w:val="004623B9"/>
    <w:rsid w:val="004624C9"/>
    <w:rsid w:val="00462FF8"/>
    <w:rsid w:val="00463135"/>
    <w:rsid w:val="00463734"/>
    <w:rsid w:val="004638A7"/>
    <w:rsid w:val="00463966"/>
    <w:rsid w:val="00463E05"/>
    <w:rsid w:val="004645E9"/>
    <w:rsid w:val="00464BBD"/>
    <w:rsid w:val="00464F4F"/>
    <w:rsid w:val="0046541F"/>
    <w:rsid w:val="00466100"/>
    <w:rsid w:val="0046713A"/>
    <w:rsid w:val="00467C97"/>
    <w:rsid w:val="00470226"/>
    <w:rsid w:val="004707F3"/>
    <w:rsid w:val="004709CA"/>
    <w:rsid w:val="004711BC"/>
    <w:rsid w:val="00471429"/>
    <w:rsid w:val="00471E18"/>
    <w:rsid w:val="00472669"/>
    <w:rsid w:val="00472D4A"/>
    <w:rsid w:val="00473442"/>
    <w:rsid w:val="0047361A"/>
    <w:rsid w:val="00473852"/>
    <w:rsid w:val="00473896"/>
    <w:rsid w:val="00473A15"/>
    <w:rsid w:val="00473A33"/>
    <w:rsid w:val="00474AEB"/>
    <w:rsid w:val="00475341"/>
    <w:rsid w:val="00475FB1"/>
    <w:rsid w:val="004760AA"/>
    <w:rsid w:val="004761C4"/>
    <w:rsid w:val="004762BD"/>
    <w:rsid w:val="004764E5"/>
    <w:rsid w:val="0047673B"/>
    <w:rsid w:val="004769E5"/>
    <w:rsid w:val="004771CA"/>
    <w:rsid w:val="0047727B"/>
    <w:rsid w:val="00477A6D"/>
    <w:rsid w:val="00477A97"/>
    <w:rsid w:val="0048003B"/>
    <w:rsid w:val="004803AA"/>
    <w:rsid w:val="004806DA"/>
    <w:rsid w:val="00480B78"/>
    <w:rsid w:val="00480EDC"/>
    <w:rsid w:val="00481489"/>
    <w:rsid w:val="00481EDE"/>
    <w:rsid w:val="004820C0"/>
    <w:rsid w:val="0048381F"/>
    <w:rsid w:val="0048453D"/>
    <w:rsid w:val="00484A7E"/>
    <w:rsid w:val="00484C1C"/>
    <w:rsid w:val="00484C88"/>
    <w:rsid w:val="00484F1E"/>
    <w:rsid w:val="00485157"/>
    <w:rsid w:val="004855F7"/>
    <w:rsid w:val="004857D5"/>
    <w:rsid w:val="0048596A"/>
    <w:rsid w:val="00485FCD"/>
    <w:rsid w:val="00486104"/>
    <w:rsid w:val="00486A26"/>
    <w:rsid w:val="00486FDE"/>
    <w:rsid w:val="00491039"/>
    <w:rsid w:val="00491F6F"/>
    <w:rsid w:val="00492346"/>
    <w:rsid w:val="0049250F"/>
    <w:rsid w:val="004926F8"/>
    <w:rsid w:val="00492D8D"/>
    <w:rsid w:val="00492E76"/>
    <w:rsid w:val="00492E9E"/>
    <w:rsid w:val="004939D7"/>
    <w:rsid w:val="004949A5"/>
    <w:rsid w:val="00495268"/>
    <w:rsid w:val="00495619"/>
    <w:rsid w:val="004959A3"/>
    <w:rsid w:val="00495C25"/>
    <w:rsid w:val="00495D3E"/>
    <w:rsid w:val="00496A0B"/>
    <w:rsid w:val="00497A69"/>
    <w:rsid w:val="00497CA1"/>
    <w:rsid w:val="00497CEE"/>
    <w:rsid w:val="00497DA8"/>
    <w:rsid w:val="00497E73"/>
    <w:rsid w:val="00497FE1"/>
    <w:rsid w:val="004A00A8"/>
    <w:rsid w:val="004A07AA"/>
    <w:rsid w:val="004A0BB5"/>
    <w:rsid w:val="004A0CB0"/>
    <w:rsid w:val="004A1024"/>
    <w:rsid w:val="004A1286"/>
    <w:rsid w:val="004A2453"/>
    <w:rsid w:val="004A2D4F"/>
    <w:rsid w:val="004A3C00"/>
    <w:rsid w:val="004A4AF6"/>
    <w:rsid w:val="004A564A"/>
    <w:rsid w:val="004A65DB"/>
    <w:rsid w:val="004A6C05"/>
    <w:rsid w:val="004A6E7E"/>
    <w:rsid w:val="004B05BB"/>
    <w:rsid w:val="004B0892"/>
    <w:rsid w:val="004B0D02"/>
    <w:rsid w:val="004B135D"/>
    <w:rsid w:val="004B2274"/>
    <w:rsid w:val="004B2823"/>
    <w:rsid w:val="004B2BF2"/>
    <w:rsid w:val="004B2D66"/>
    <w:rsid w:val="004B3E4C"/>
    <w:rsid w:val="004B4714"/>
    <w:rsid w:val="004B4CD3"/>
    <w:rsid w:val="004B501B"/>
    <w:rsid w:val="004B50A7"/>
    <w:rsid w:val="004B5FD9"/>
    <w:rsid w:val="004B758C"/>
    <w:rsid w:val="004C024E"/>
    <w:rsid w:val="004C0265"/>
    <w:rsid w:val="004C0562"/>
    <w:rsid w:val="004C1AEC"/>
    <w:rsid w:val="004C202C"/>
    <w:rsid w:val="004C2D33"/>
    <w:rsid w:val="004C3283"/>
    <w:rsid w:val="004C33DA"/>
    <w:rsid w:val="004C400E"/>
    <w:rsid w:val="004C45B9"/>
    <w:rsid w:val="004C5498"/>
    <w:rsid w:val="004C59AF"/>
    <w:rsid w:val="004C5C29"/>
    <w:rsid w:val="004C5E56"/>
    <w:rsid w:val="004C6007"/>
    <w:rsid w:val="004C61F5"/>
    <w:rsid w:val="004C66FC"/>
    <w:rsid w:val="004C67C0"/>
    <w:rsid w:val="004C6B83"/>
    <w:rsid w:val="004C6C18"/>
    <w:rsid w:val="004C6C65"/>
    <w:rsid w:val="004C7A06"/>
    <w:rsid w:val="004C7BCF"/>
    <w:rsid w:val="004C7E3B"/>
    <w:rsid w:val="004C7FE8"/>
    <w:rsid w:val="004D0531"/>
    <w:rsid w:val="004D0D6D"/>
    <w:rsid w:val="004D0DC7"/>
    <w:rsid w:val="004D21B2"/>
    <w:rsid w:val="004D29DB"/>
    <w:rsid w:val="004D2B43"/>
    <w:rsid w:val="004D390A"/>
    <w:rsid w:val="004D3A8E"/>
    <w:rsid w:val="004D3F33"/>
    <w:rsid w:val="004D40F1"/>
    <w:rsid w:val="004D4141"/>
    <w:rsid w:val="004D44C7"/>
    <w:rsid w:val="004D459A"/>
    <w:rsid w:val="004D5E79"/>
    <w:rsid w:val="004D6A2C"/>
    <w:rsid w:val="004D6EBA"/>
    <w:rsid w:val="004D6F93"/>
    <w:rsid w:val="004D7445"/>
    <w:rsid w:val="004D77E9"/>
    <w:rsid w:val="004D7A2C"/>
    <w:rsid w:val="004E00CE"/>
    <w:rsid w:val="004E06FF"/>
    <w:rsid w:val="004E07AF"/>
    <w:rsid w:val="004E07DA"/>
    <w:rsid w:val="004E09F5"/>
    <w:rsid w:val="004E2C88"/>
    <w:rsid w:val="004E33DC"/>
    <w:rsid w:val="004E33E4"/>
    <w:rsid w:val="004E39E0"/>
    <w:rsid w:val="004E4443"/>
    <w:rsid w:val="004E4520"/>
    <w:rsid w:val="004E4715"/>
    <w:rsid w:val="004E4733"/>
    <w:rsid w:val="004E4EA6"/>
    <w:rsid w:val="004E4ED0"/>
    <w:rsid w:val="004E57BF"/>
    <w:rsid w:val="004E57D8"/>
    <w:rsid w:val="004E68AA"/>
    <w:rsid w:val="004E6EB1"/>
    <w:rsid w:val="004E737F"/>
    <w:rsid w:val="004E7D8D"/>
    <w:rsid w:val="004E7E6B"/>
    <w:rsid w:val="004F0C8E"/>
    <w:rsid w:val="004F1301"/>
    <w:rsid w:val="004F1DA4"/>
    <w:rsid w:val="004F254E"/>
    <w:rsid w:val="004F3121"/>
    <w:rsid w:val="004F344A"/>
    <w:rsid w:val="004F3588"/>
    <w:rsid w:val="004F3706"/>
    <w:rsid w:val="004F3A4F"/>
    <w:rsid w:val="004F3C4D"/>
    <w:rsid w:val="004F4049"/>
    <w:rsid w:val="004F476A"/>
    <w:rsid w:val="004F4DE1"/>
    <w:rsid w:val="004F4E46"/>
    <w:rsid w:val="004F50C0"/>
    <w:rsid w:val="004F5FE6"/>
    <w:rsid w:val="004F6469"/>
    <w:rsid w:val="004F6B91"/>
    <w:rsid w:val="004F765E"/>
    <w:rsid w:val="00501155"/>
    <w:rsid w:val="00501285"/>
    <w:rsid w:val="005014FF"/>
    <w:rsid w:val="005015D2"/>
    <w:rsid w:val="0050199D"/>
    <w:rsid w:val="0050230D"/>
    <w:rsid w:val="00502C75"/>
    <w:rsid w:val="00503C0B"/>
    <w:rsid w:val="005043D6"/>
    <w:rsid w:val="00504A8A"/>
    <w:rsid w:val="00504D69"/>
    <w:rsid w:val="00505394"/>
    <w:rsid w:val="00505EB9"/>
    <w:rsid w:val="00505EC0"/>
    <w:rsid w:val="00506525"/>
    <w:rsid w:val="00506865"/>
    <w:rsid w:val="00506D78"/>
    <w:rsid w:val="005072CB"/>
    <w:rsid w:val="005073D2"/>
    <w:rsid w:val="00510305"/>
    <w:rsid w:val="005103BA"/>
    <w:rsid w:val="005109A3"/>
    <w:rsid w:val="0051119B"/>
    <w:rsid w:val="00511588"/>
    <w:rsid w:val="00511E12"/>
    <w:rsid w:val="005125A4"/>
    <w:rsid w:val="005131BD"/>
    <w:rsid w:val="00513A59"/>
    <w:rsid w:val="00513DCF"/>
    <w:rsid w:val="0051434A"/>
    <w:rsid w:val="00514644"/>
    <w:rsid w:val="0051490E"/>
    <w:rsid w:val="00515EC9"/>
    <w:rsid w:val="00516412"/>
    <w:rsid w:val="005166B3"/>
    <w:rsid w:val="005166E9"/>
    <w:rsid w:val="005166FB"/>
    <w:rsid w:val="00516CFC"/>
    <w:rsid w:val="00517A9B"/>
    <w:rsid w:val="00517FCB"/>
    <w:rsid w:val="005202DB"/>
    <w:rsid w:val="00520382"/>
    <w:rsid w:val="005204A2"/>
    <w:rsid w:val="00520524"/>
    <w:rsid w:val="005206F6"/>
    <w:rsid w:val="0052096B"/>
    <w:rsid w:val="0052123B"/>
    <w:rsid w:val="0052130F"/>
    <w:rsid w:val="00521484"/>
    <w:rsid w:val="005214C7"/>
    <w:rsid w:val="00521719"/>
    <w:rsid w:val="00521A39"/>
    <w:rsid w:val="00522FA1"/>
    <w:rsid w:val="0052362C"/>
    <w:rsid w:val="0052392E"/>
    <w:rsid w:val="00523B48"/>
    <w:rsid w:val="00523BD3"/>
    <w:rsid w:val="00524FF8"/>
    <w:rsid w:val="0052725D"/>
    <w:rsid w:val="00527B04"/>
    <w:rsid w:val="00527B81"/>
    <w:rsid w:val="00527C01"/>
    <w:rsid w:val="0053041F"/>
    <w:rsid w:val="005305A0"/>
    <w:rsid w:val="00530DBD"/>
    <w:rsid w:val="005311CF"/>
    <w:rsid w:val="00531530"/>
    <w:rsid w:val="0053162F"/>
    <w:rsid w:val="00531F08"/>
    <w:rsid w:val="00531F0A"/>
    <w:rsid w:val="005325B5"/>
    <w:rsid w:val="0053350F"/>
    <w:rsid w:val="00533A78"/>
    <w:rsid w:val="00533F0C"/>
    <w:rsid w:val="00534FAB"/>
    <w:rsid w:val="00535FC0"/>
    <w:rsid w:val="00535FFD"/>
    <w:rsid w:val="005361ED"/>
    <w:rsid w:val="00536878"/>
    <w:rsid w:val="005369E7"/>
    <w:rsid w:val="0053761E"/>
    <w:rsid w:val="00540028"/>
    <w:rsid w:val="00540C48"/>
    <w:rsid w:val="00541359"/>
    <w:rsid w:val="0054195B"/>
    <w:rsid w:val="005419E2"/>
    <w:rsid w:val="00541B63"/>
    <w:rsid w:val="005427DF"/>
    <w:rsid w:val="00542D39"/>
    <w:rsid w:val="005432E8"/>
    <w:rsid w:val="00544364"/>
    <w:rsid w:val="00544367"/>
    <w:rsid w:val="0054457E"/>
    <w:rsid w:val="00544A0E"/>
    <w:rsid w:val="00544A6A"/>
    <w:rsid w:val="00544C9A"/>
    <w:rsid w:val="005455C2"/>
    <w:rsid w:val="005462A3"/>
    <w:rsid w:val="00546A80"/>
    <w:rsid w:val="00546BA9"/>
    <w:rsid w:val="00547421"/>
    <w:rsid w:val="00547557"/>
    <w:rsid w:val="005476AF"/>
    <w:rsid w:val="005476E4"/>
    <w:rsid w:val="00550362"/>
    <w:rsid w:val="005505A7"/>
    <w:rsid w:val="005513E4"/>
    <w:rsid w:val="00551477"/>
    <w:rsid w:val="00551D91"/>
    <w:rsid w:val="00551DC9"/>
    <w:rsid w:val="0055202D"/>
    <w:rsid w:val="005529C9"/>
    <w:rsid w:val="00553C68"/>
    <w:rsid w:val="005541F7"/>
    <w:rsid w:val="00554424"/>
    <w:rsid w:val="00554A2A"/>
    <w:rsid w:val="0055588D"/>
    <w:rsid w:val="0055664E"/>
    <w:rsid w:val="00556A2D"/>
    <w:rsid w:val="00556CE8"/>
    <w:rsid w:val="00556EE0"/>
    <w:rsid w:val="00557DBB"/>
    <w:rsid w:val="00560390"/>
    <w:rsid w:val="0056096D"/>
    <w:rsid w:val="00560BDD"/>
    <w:rsid w:val="00560C1E"/>
    <w:rsid w:val="00561703"/>
    <w:rsid w:val="005617EB"/>
    <w:rsid w:val="0056185A"/>
    <w:rsid w:val="0056199E"/>
    <w:rsid w:val="00561ECA"/>
    <w:rsid w:val="00562443"/>
    <w:rsid w:val="00562E2A"/>
    <w:rsid w:val="00563751"/>
    <w:rsid w:val="00563F98"/>
    <w:rsid w:val="00566B8F"/>
    <w:rsid w:val="005673AA"/>
    <w:rsid w:val="00567644"/>
    <w:rsid w:val="00567AD5"/>
    <w:rsid w:val="00567C47"/>
    <w:rsid w:val="005705F4"/>
    <w:rsid w:val="005736FF"/>
    <w:rsid w:val="00573E64"/>
    <w:rsid w:val="005747FA"/>
    <w:rsid w:val="00574DB3"/>
    <w:rsid w:val="005751AF"/>
    <w:rsid w:val="00575311"/>
    <w:rsid w:val="005754F4"/>
    <w:rsid w:val="00575B59"/>
    <w:rsid w:val="005774AD"/>
    <w:rsid w:val="0057750D"/>
    <w:rsid w:val="00577604"/>
    <w:rsid w:val="00577C90"/>
    <w:rsid w:val="00577D10"/>
    <w:rsid w:val="0058066D"/>
    <w:rsid w:val="005808CC"/>
    <w:rsid w:val="00580AD5"/>
    <w:rsid w:val="00580B32"/>
    <w:rsid w:val="00581408"/>
    <w:rsid w:val="00581CE4"/>
    <w:rsid w:val="00582D23"/>
    <w:rsid w:val="00582D83"/>
    <w:rsid w:val="00583115"/>
    <w:rsid w:val="00584315"/>
    <w:rsid w:val="00584445"/>
    <w:rsid w:val="00584582"/>
    <w:rsid w:val="00584B36"/>
    <w:rsid w:val="00584F5B"/>
    <w:rsid w:val="00585BCC"/>
    <w:rsid w:val="00585DA0"/>
    <w:rsid w:val="0058695A"/>
    <w:rsid w:val="00586BE3"/>
    <w:rsid w:val="0058778D"/>
    <w:rsid w:val="00587E14"/>
    <w:rsid w:val="00591155"/>
    <w:rsid w:val="00591948"/>
    <w:rsid w:val="00591DA5"/>
    <w:rsid w:val="005927EF"/>
    <w:rsid w:val="00592E3C"/>
    <w:rsid w:val="005930E4"/>
    <w:rsid w:val="00593C90"/>
    <w:rsid w:val="00594466"/>
    <w:rsid w:val="00594646"/>
    <w:rsid w:val="005948E2"/>
    <w:rsid w:val="00594BCE"/>
    <w:rsid w:val="00594E81"/>
    <w:rsid w:val="00596E16"/>
    <w:rsid w:val="005975F3"/>
    <w:rsid w:val="00597791"/>
    <w:rsid w:val="00597833"/>
    <w:rsid w:val="00597D9D"/>
    <w:rsid w:val="005A1024"/>
    <w:rsid w:val="005A1239"/>
    <w:rsid w:val="005A1C4C"/>
    <w:rsid w:val="005A1E2E"/>
    <w:rsid w:val="005A240B"/>
    <w:rsid w:val="005A254E"/>
    <w:rsid w:val="005A30EF"/>
    <w:rsid w:val="005A3244"/>
    <w:rsid w:val="005A34F9"/>
    <w:rsid w:val="005A48B5"/>
    <w:rsid w:val="005A5BF8"/>
    <w:rsid w:val="005A6550"/>
    <w:rsid w:val="005A67CC"/>
    <w:rsid w:val="005A7246"/>
    <w:rsid w:val="005A7BA0"/>
    <w:rsid w:val="005B0C29"/>
    <w:rsid w:val="005B0E4A"/>
    <w:rsid w:val="005B21F5"/>
    <w:rsid w:val="005B2319"/>
    <w:rsid w:val="005B2495"/>
    <w:rsid w:val="005B2624"/>
    <w:rsid w:val="005B3318"/>
    <w:rsid w:val="005B3A7B"/>
    <w:rsid w:val="005B40CD"/>
    <w:rsid w:val="005B4267"/>
    <w:rsid w:val="005B44AF"/>
    <w:rsid w:val="005B465B"/>
    <w:rsid w:val="005B48F9"/>
    <w:rsid w:val="005B5047"/>
    <w:rsid w:val="005B5217"/>
    <w:rsid w:val="005B5D7E"/>
    <w:rsid w:val="005B5DED"/>
    <w:rsid w:val="005B64DF"/>
    <w:rsid w:val="005B66F0"/>
    <w:rsid w:val="005B6DD1"/>
    <w:rsid w:val="005B6FAC"/>
    <w:rsid w:val="005B74E4"/>
    <w:rsid w:val="005B78C6"/>
    <w:rsid w:val="005B798F"/>
    <w:rsid w:val="005B79AF"/>
    <w:rsid w:val="005B7A3F"/>
    <w:rsid w:val="005B7C1F"/>
    <w:rsid w:val="005B7E35"/>
    <w:rsid w:val="005C0ACE"/>
    <w:rsid w:val="005C163B"/>
    <w:rsid w:val="005C1B88"/>
    <w:rsid w:val="005C1B97"/>
    <w:rsid w:val="005C1EBE"/>
    <w:rsid w:val="005C32EB"/>
    <w:rsid w:val="005C39BD"/>
    <w:rsid w:val="005C3F84"/>
    <w:rsid w:val="005C51D9"/>
    <w:rsid w:val="005C5A21"/>
    <w:rsid w:val="005C60A1"/>
    <w:rsid w:val="005C6F9D"/>
    <w:rsid w:val="005C7B66"/>
    <w:rsid w:val="005D0B10"/>
    <w:rsid w:val="005D0B26"/>
    <w:rsid w:val="005D1C6E"/>
    <w:rsid w:val="005D22A0"/>
    <w:rsid w:val="005D243B"/>
    <w:rsid w:val="005D2511"/>
    <w:rsid w:val="005D2811"/>
    <w:rsid w:val="005D31B1"/>
    <w:rsid w:val="005D3280"/>
    <w:rsid w:val="005D3378"/>
    <w:rsid w:val="005D3E0E"/>
    <w:rsid w:val="005D4540"/>
    <w:rsid w:val="005D4EA6"/>
    <w:rsid w:val="005D542E"/>
    <w:rsid w:val="005D55B1"/>
    <w:rsid w:val="005D655F"/>
    <w:rsid w:val="005D6ADC"/>
    <w:rsid w:val="005D742B"/>
    <w:rsid w:val="005D7979"/>
    <w:rsid w:val="005D7F06"/>
    <w:rsid w:val="005E0153"/>
    <w:rsid w:val="005E0406"/>
    <w:rsid w:val="005E0443"/>
    <w:rsid w:val="005E0578"/>
    <w:rsid w:val="005E08AC"/>
    <w:rsid w:val="005E2E5D"/>
    <w:rsid w:val="005E30DD"/>
    <w:rsid w:val="005E33D3"/>
    <w:rsid w:val="005E35D6"/>
    <w:rsid w:val="005E36FD"/>
    <w:rsid w:val="005E3792"/>
    <w:rsid w:val="005E37F8"/>
    <w:rsid w:val="005E3A33"/>
    <w:rsid w:val="005E3D2F"/>
    <w:rsid w:val="005E3F15"/>
    <w:rsid w:val="005E43B5"/>
    <w:rsid w:val="005E43B7"/>
    <w:rsid w:val="005E4659"/>
    <w:rsid w:val="005E4882"/>
    <w:rsid w:val="005E4A23"/>
    <w:rsid w:val="005E5277"/>
    <w:rsid w:val="005E5570"/>
    <w:rsid w:val="005E55FF"/>
    <w:rsid w:val="005E5AF5"/>
    <w:rsid w:val="005E7763"/>
    <w:rsid w:val="005F0208"/>
    <w:rsid w:val="005F0555"/>
    <w:rsid w:val="005F0823"/>
    <w:rsid w:val="005F0890"/>
    <w:rsid w:val="005F117F"/>
    <w:rsid w:val="005F1BB5"/>
    <w:rsid w:val="005F2253"/>
    <w:rsid w:val="005F2C38"/>
    <w:rsid w:val="005F3B98"/>
    <w:rsid w:val="005F4D31"/>
    <w:rsid w:val="005F5F00"/>
    <w:rsid w:val="005F6A25"/>
    <w:rsid w:val="005F6EFA"/>
    <w:rsid w:val="005F6F57"/>
    <w:rsid w:val="005F7142"/>
    <w:rsid w:val="005F7C1C"/>
    <w:rsid w:val="005F7CF6"/>
    <w:rsid w:val="00600543"/>
    <w:rsid w:val="00600DC7"/>
    <w:rsid w:val="006013FC"/>
    <w:rsid w:val="006016C9"/>
    <w:rsid w:val="00601F7C"/>
    <w:rsid w:val="00602A5D"/>
    <w:rsid w:val="006032B4"/>
    <w:rsid w:val="00603C51"/>
    <w:rsid w:val="00603F1F"/>
    <w:rsid w:val="00604666"/>
    <w:rsid w:val="00604993"/>
    <w:rsid w:val="00604997"/>
    <w:rsid w:val="00606428"/>
    <w:rsid w:val="006066F8"/>
    <w:rsid w:val="0060703A"/>
    <w:rsid w:val="0060734E"/>
    <w:rsid w:val="0061001F"/>
    <w:rsid w:val="00610473"/>
    <w:rsid w:val="0061179F"/>
    <w:rsid w:val="006117D4"/>
    <w:rsid w:val="00611BDB"/>
    <w:rsid w:val="00611C3F"/>
    <w:rsid w:val="00611CF4"/>
    <w:rsid w:val="0061256F"/>
    <w:rsid w:val="00612A88"/>
    <w:rsid w:val="00613B06"/>
    <w:rsid w:val="00613F44"/>
    <w:rsid w:val="006140BA"/>
    <w:rsid w:val="006145AB"/>
    <w:rsid w:val="0061468E"/>
    <w:rsid w:val="00614752"/>
    <w:rsid w:val="00614A51"/>
    <w:rsid w:val="00614A7C"/>
    <w:rsid w:val="00614D6B"/>
    <w:rsid w:val="00614E56"/>
    <w:rsid w:val="006156D1"/>
    <w:rsid w:val="00616430"/>
    <w:rsid w:val="00616C76"/>
    <w:rsid w:val="006173F0"/>
    <w:rsid w:val="006175AA"/>
    <w:rsid w:val="00617A23"/>
    <w:rsid w:val="006206AB"/>
    <w:rsid w:val="006209EB"/>
    <w:rsid w:val="0062139F"/>
    <w:rsid w:val="00621F03"/>
    <w:rsid w:val="00622AFD"/>
    <w:rsid w:val="00622CED"/>
    <w:rsid w:val="00622E03"/>
    <w:rsid w:val="0062315F"/>
    <w:rsid w:val="00624287"/>
    <w:rsid w:val="00624409"/>
    <w:rsid w:val="0062575C"/>
    <w:rsid w:val="00625D0B"/>
    <w:rsid w:val="00626C77"/>
    <w:rsid w:val="00627BF1"/>
    <w:rsid w:val="00627FB2"/>
    <w:rsid w:val="006308C0"/>
    <w:rsid w:val="006313BA"/>
    <w:rsid w:val="006319DA"/>
    <w:rsid w:val="006323F3"/>
    <w:rsid w:val="006325EA"/>
    <w:rsid w:val="00632834"/>
    <w:rsid w:val="00632CC0"/>
    <w:rsid w:val="00633045"/>
    <w:rsid w:val="006333D3"/>
    <w:rsid w:val="00633FA9"/>
    <w:rsid w:val="0063401C"/>
    <w:rsid w:val="00634445"/>
    <w:rsid w:val="006345AA"/>
    <w:rsid w:val="00634D8F"/>
    <w:rsid w:val="00634E7C"/>
    <w:rsid w:val="00635148"/>
    <w:rsid w:val="006351F3"/>
    <w:rsid w:val="00635488"/>
    <w:rsid w:val="00635754"/>
    <w:rsid w:val="00635DF9"/>
    <w:rsid w:val="006369CA"/>
    <w:rsid w:val="00637023"/>
    <w:rsid w:val="00637293"/>
    <w:rsid w:val="00637A40"/>
    <w:rsid w:val="00640216"/>
    <w:rsid w:val="0064131B"/>
    <w:rsid w:val="00641CAF"/>
    <w:rsid w:val="00642504"/>
    <w:rsid w:val="00642569"/>
    <w:rsid w:val="00642896"/>
    <w:rsid w:val="006437E1"/>
    <w:rsid w:val="00644114"/>
    <w:rsid w:val="006448CC"/>
    <w:rsid w:val="00644CD5"/>
    <w:rsid w:val="00645924"/>
    <w:rsid w:val="00645BB7"/>
    <w:rsid w:val="00645C5B"/>
    <w:rsid w:val="00647012"/>
    <w:rsid w:val="00647117"/>
    <w:rsid w:val="0064771B"/>
    <w:rsid w:val="00647840"/>
    <w:rsid w:val="00651700"/>
    <w:rsid w:val="00651769"/>
    <w:rsid w:val="00651D66"/>
    <w:rsid w:val="00652F45"/>
    <w:rsid w:val="00653957"/>
    <w:rsid w:val="00654AEC"/>
    <w:rsid w:val="00654F20"/>
    <w:rsid w:val="006551D9"/>
    <w:rsid w:val="006552EE"/>
    <w:rsid w:val="006552F0"/>
    <w:rsid w:val="0065545D"/>
    <w:rsid w:val="006555F4"/>
    <w:rsid w:val="00655D97"/>
    <w:rsid w:val="00655F5C"/>
    <w:rsid w:val="006563EC"/>
    <w:rsid w:val="006566EA"/>
    <w:rsid w:val="00657233"/>
    <w:rsid w:val="006574EA"/>
    <w:rsid w:val="006576DA"/>
    <w:rsid w:val="006608CF"/>
    <w:rsid w:val="00661489"/>
    <w:rsid w:val="0066171F"/>
    <w:rsid w:val="0066244A"/>
    <w:rsid w:val="00662C7C"/>
    <w:rsid w:val="00662FA8"/>
    <w:rsid w:val="00663157"/>
    <w:rsid w:val="00663BDF"/>
    <w:rsid w:val="00663CBD"/>
    <w:rsid w:val="00664130"/>
    <w:rsid w:val="00664398"/>
    <w:rsid w:val="00664C70"/>
    <w:rsid w:val="00664DD2"/>
    <w:rsid w:val="00664EB6"/>
    <w:rsid w:val="00664F5B"/>
    <w:rsid w:val="00665AE4"/>
    <w:rsid w:val="00665AE5"/>
    <w:rsid w:val="00665B0D"/>
    <w:rsid w:val="00665B5C"/>
    <w:rsid w:val="00665DF1"/>
    <w:rsid w:val="00665F2C"/>
    <w:rsid w:val="00666DD1"/>
    <w:rsid w:val="00666EE9"/>
    <w:rsid w:val="0066746F"/>
    <w:rsid w:val="00667CEE"/>
    <w:rsid w:val="00670458"/>
    <w:rsid w:val="006715CD"/>
    <w:rsid w:val="006719A8"/>
    <w:rsid w:val="00671C60"/>
    <w:rsid w:val="006720E5"/>
    <w:rsid w:val="00672A1D"/>
    <w:rsid w:val="00673223"/>
    <w:rsid w:val="0067371B"/>
    <w:rsid w:val="00674197"/>
    <w:rsid w:val="006742EC"/>
    <w:rsid w:val="00674503"/>
    <w:rsid w:val="00674B3E"/>
    <w:rsid w:val="0067517E"/>
    <w:rsid w:val="00675D9B"/>
    <w:rsid w:val="00676144"/>
    <w:rsid w:val="0067618A"/>
    <w:rsid w:val="00676916"/>
    <w:rsid w:val="00676A26"/>
    <w:rsid w:val="00676B2B"/>
    <w:rsid w:val="00676D8B"/>
    <w:rsid w:val="006807B1"/>
    <w:rsid w:val="00680814"/>
    <w:rsid w:val="0068096B"/>
    <w:rsid w:val="00680FE7"/>
    <w:rsid w:val="00682AA6"/>
    <w:rsid w:val="00682D11"/>
    <w:rsid w:val="00683979"/>
    <w:rsid w:val="00683E3C"/>
    <w:rsid w:val="00683FA2"/>
    <w:rsid w:val="0068445B"/>
    <w:rsid w:val="00684930"/>
    <w:rsid w:val="00684934"/>
    <w:rsid w:val="00684B02"/>
    <w:rsid w:val="0068500B"/>
    <w:rsid w:val="0068515E"/>
    <w:rsid w:val="00685412"/>
    <w:rsid w:val="00685563"/>
    <w:rsid w:val="006858C8"/>
    <w:rsid w:val="006858C9"/>
    <w:rsid w:val="006862B7"/>
    <w:rsid w:val="0068649B"/>
    <w:rsid w:val="006869B5"/>
    <w:rsid w:val="00686D54"/>
    <w:rsid w:val="00686F44"/>
    <w:rsid w:val="00686F4B"/>
    <w:rsid w:val="00687172"/>
    <w:rsid w:val="00687275"/>
    <w:rsid w:val="0068795E"/>
    <w:rsid w:val="00690134"/>
    <w:rsid w:val="00690556"/>
    <w:rsid w:val="006906BA"/>
    <w:rsid w:val="0069071E"/>
    <w:rsid w:val="006910BF"/>
    <w:rsid w:val="00691448"/>
    <w:rsid w:val="00691EEC"/>
    <w:rsid w:val="00691FCB"/>
    <w:rsid w:val="006927A4"/>
    <w:rsid w:val="006935EB"/>
    <w:rsid w:val="006954F3"/>
    <w:rsid w:val="00697643"/>
    <w:rsid w:val="006A123D"/>
    <w:rsid w:val="006A1AAD"/>
    <w:rsid w:val="006A1BF5"/>
    <w:rsid w:val="006A1FF0"/>
    <w:rsid w:val="006A21CC"/>
    <w:rsid w:val="006A2FCE"/>
    <w:rsid w:val="006A2FEE"/>
    <w:rsid w:val="006A3237"/>
    <w:rsid w:val="006A426F"/>
    <w:rsid w:val="006A4644"/>
    <w:rsid w:val="006A4BEF"/>
    <w:rsid w:val="006A4F88"/>
    <w:rsid w:val="006A522A"/>
    <w:rsid w:val="006A5B43"/>
    <w:rsid w:val="006A5CED"/>
    <w:rsid w:val="006A671E"/>
    <w:rsid w:val="006A6F5A"/>
    <w:rsid w:val="006A70BC"/>
    <w:rsid w:val="006A72C2"/>
    <w:rsid w:val="006A7F83"/>
    <w:rsid w:val="006B08FB"/>
    <w:rsid w:val="006B0B3A"/>
    <w:rsid w:val="006B152E"/>
    <w:rsid w:val="006B17D3"/>
    <w:rsid w:val="006B1C88"/>
    <w:rsid w:val="006B212B"/>
    <w:rsid w:val="006B3982"/>
    <w:rsid w:val="006B3B69"/>
    <w:rsid w:val="006B3FC7"/>
    <w:rsid w:val="006B637C"/>
    <w:rsid w:val="006B6829"/>
    <w:rsid w:val="006B76A7"/>
    <w:rsid w:val="006C0454"/>
    <w:rsid w:val="006C05EE"/>
    <w:rsid w:val="006C0938"/>
    <w:rsid w:val="006C0ADA"/>
    <w:rsid w:val="006C0FED"/>
    <w:rsid w:val="006C1F02"/>
    <w:rsid w:val="006C2326"/>
    <w:rsid w:val="006C3672"/>
    <w:rsid w:val="006C367F"/>
    <w:rsid w:val="006C4A7D"/>
    <w:rsid w:val="006C4BD0"/>
    <w:rsid w:val="006C4D91"/>
    <w:rsid w:val="006C5691"/>
    <w:rsid w:val="006C57A1"/>
    <w:rsid w:val="006C589B"/>
    <w:rsid w:val="006C5C35"/>
    <w:rsid w:val="006C5EBB"/>
    <w:rsid w:val="006C6B22"/>
    <w:rsid w:val="006C6F01"/>
    <w:rsid w:val="006C6FB8"/>
    <w:rsid w:val="006C7219"/>
    <w:rsid w:val="006C7266"/>
    <w:rsid w:val="006C7927"/>
    <w:rsid w:val="006C7C77"/>
    <w:rsid w:val="006D090E"/>
    <w:rsid w:val="006D2252"/>
    <w:rsid w:val="006D2451"/>
    <w:rsid w:val="006D26E0"/>
    <w:rsid w:val="006D2764"/>
    <w:rsid w:val="006D2D41"/>
    <w:rsid w:val="006D3B46"/>
    <w:rsid w:val="006D3E01"/>
    <w:rsid w:val="006D3F41"/>
    <w:rsid w:val="006D4A01"/>
    <w:rsid w:val="006D4B57"/>
    <w:rsid w:val="006D4D0E"/>
    <w:rsid w:val="006D5A9F"/>
    <w:rsid w:val="006D681E"/>
    <w:rsid w:val="006D6D8C"/>
    <w:rsid w:val="006D6FB2"/>
    <w:rsid w:val="006D7590"/>
    <w:rsid w:val="006D7710"/>
    <w:rsid w:val="006E0492"/>
    <w:rsid w:val="006E06CA"/>
    <w:rsid w:val="006E0A42"/>
    <w:rsid w:val="006E159F"/>
    <w:rsid w:val="006E1B89"/>
    <w:rsid w:val="006E256A"/>
    <w:rsid w:val="006E2AFD"/>
    <w:rsid w:val="006E37C2"/>
    <w:rsid w:val="006E3F9E"/>
    <w:rsid w:val="006E45FA"/>
    <w:rsid w:val="006E46CB"/>
    <w:rsid w:val="006E4CAE"/>
    <w:rsid w:val="006E540C"/>
    <w:rsid w:val="006E5AB6"/>
    <w:rsid w:val="006E5E40"/>
    <w:rsid w:val="006E6163"/>
    <w:rsid w:val="006E65CF"/>
    <w:rsid w:val="006E6A20"/>
    <w:rsid w:val="006E7355"/>
    <w:rsid w:val="006E770E"/>
    <w:rsid w:val="006E7C04"/>
    <w:rsid w:val="006F018F"/>
    <w:rsid w:val="006F0487"/>
    <w:rsid w:val="006F06E2"/>
    <w:rsid w:val="006F0AFF"/>
    <w:rsid w:val="006F0C49"/>
    <w:rsid w:val="006F13B8"/>
    <w:rsid w:val="006F1EB0"/>
    <w:rsid w:val="006F1FE0"/>
    <w:rsid w:val="006F2910"/>
    <w:rsid w:val="006F2A62"/>
    <w:rsid w:val="006F2CF2"/>
    <w:rsid w:val="006F3B15"/>
    <w:rsid w:val="006F3EE3"/>
    <w:rsid w:val="006F44DE"/>
    <w:rsid w:val="006F4A4B"/>
    <w:rsid w:val="006F553A"/>
    <w:rsid w:val="006F5E3F"/>
    <w:rsid w:val="006F686E"/>
    <w:rsid w:val="006F7323"/>
    <w:rsid w:val="00700061"/>
    <w:rsid w:val="0070019B"/>
    <w:rsid w:val="007007A3"/>
    <w:rsid w:val="00700A43"/>
    <w:rsid w:val="00700D77"/>
    <w:rsid w:val="00701472"/>
    <w:rsid w:val="00701CF6"/>
    <w:rsid w:val="0070227A"/>
    <w:rsid w:val="00702729"/>
    <w:rsid w:val="007029E4"/>
    <w:rsid w:val="007033B8"/>
    <w:rsid w:val="00703509"/>
    <w:rsid w:val="0070391C"/>
    <w:rsid w:val="0070549A"/>
    <w:rsid w:val="00706F8C"/>
    <w:rsid w:val="00706F9A"/>
    <w:rsid w:val="0070706B"/>
    <w:rsid w:val="007075C2"/>
    <w:rsid w:val="007078DF"/>
    <w:rsid w:val="00707DAB"/>
    <w:rsid w:val="00707FBF"/>
    <w:rsid w:val="0071086A"/>
    <w:rsid w:val="0071088A"/>
    <w:rsid w:val="00710E06"/>
    <w:rsid w:val="00711528"/>
    <w:rsid w:val="00711595"/>
    <w:rsid w:val="00711BD0"/>
    <w:rsid w:val="00711DE6"/>
    <w:rsid w:val="0071240C"/>
    <w:rsid w:val="00712B19"/>
    <w:rsid w:val="00713564"/>
    <w:rsid w:val="00714598"/>
    <w:rsid w:val="00714B07"/>
    <w:rsid w:val="00714DB8"/>
    <w:rsid w:val="0071512E"/>
    <w:rsid w:val="007152A9"/>
    <w:rsid w:val="00715D1C"/>
    <w:rsid w:val="00716B4F"/>
    <w:rsid w:val="007176DC"/>
    <w:rsid w:val="00717920"/>
    <w:rsid w:val="00717AC1"/>
    <w:rsid w:val="00720440"/>
    <w:rsid w:val="00720445"/>
    <w:rsid w:val="007206EB"/>
    <w:rsid w:val="0072076B"/>
    <w:rsid w:val="00720E75"/>
    <w:rsid w:val="007212A1"/>
    <w:rsid w:val="00721D98"/>
    <w:rsid w:val="00722186"/>
    <w:rsid w:val="007226A1"/>
    <w:rsid w:val="00722F63"/>
    <w:rsid w:val="0072551B"/>
    <w:rsid w:val="007256A8"/>
    <w:rsid w:val="00725888"/>
    <w:rsid w:val="00726373"/>
    <w:rsid w:val="00726A05"/>
    <w:rsid w:val="00727B8B"/>
    <w:rsid w:val="007302D1"/>
    <w:rsid w:val="0073055E"/>
    <w:rsid w:val="00730596"/>
    <w:rsid w:val="007317DA"/>
    <w:rsid w:val="00731A9A"/>
    <w:rsid w:val="00732342"/>
    <w:rsid w:val="00732690"/>
    <w:rsid w:val="007340EE"/>
    <w:rsid w:val="007344EC"/>
    <w:rsid w:val="0073555E"/>
    <w:rsid w:val="00735ACB"/>
    <w:rsid w:val="00736331"/>
    <w:rsid w:val="007372BC"/>
    <w:rsid w:val="007376A4"/>
    <w:rsid w:val="007376BE"/>
    <w:rsid w:val="00740477"/>
    <w:rsid w:val="007404E2"/>
    <w:rsid w:val="00740AA5"/>
    <w:rsid w:val="00740D48"/>
    <w:rsid w:val="00740FB0"/>
    <w:rsid w:val="00741440"/>
    <w:rsid w:val="00741BAD"/>
    <w:rsid w:val="00742386"/>
    <w:rsid w:val="00742A62"/>
    <w:rsid w:val="00743394"/>
    <w:rsid w:val="007439AE"/>
    <w:rsid w:val="00743D6C"/>
    <w:rsid w:val="00743F47"/>
    <w:rsid w:val="007442A2"/>
    <w:rsid w:val="00744406"/>
    <w:rsid w:val="00744446"/>
    <w:rsid w:val="00744633"/>
    <w:rsid w:val="00744F6E"/>
    <w:rsid w:val="00745082"/>
    <w:rsid w:val="007458BB"/>
    <w:rsid w:val="00745ABE"/>
    <w:rsid w:val="0074628E"/>
    <w:rsid w:val="00746CFF"/>
    <w:rsid w:val="00747E27"/>
    <w:rsid w:val="0075005E"/>
    <w:rsid w:val="00750341"/>
    <w:rsid w:val="00750633"/>
    <w:rsid w:val="00750AED"/>
    <w:rsid w:val="00750C9E"/>
    <w:rsid w:val="00750DF2"/>
    <w:rsid w:val="00750E5B"/>
    <w:rsid w:val="007513C0"/>
    <w:rsid w:val="00751941"/>
    <w:rsid w:val="00753763"/>
    <w:rsid w:val="007547AC"/>
    <w:rsid w:val="00754B6C"/>
    <w:rsid w:val="00754C47"/>
    <w:rsid w:val="00754E8A"/>
    <w:rsid w:val="007552DD"/>
    <w:rsid w:val="00755498"/>
    <w:rsid w:val="007556E2"/>
    <w:rsid w:val="00755996"/>
    <w:rsid w:val="00756215"/>
    <w:rsid w:val="0075627D"/>
    <w:rsid w:val="007562E4"/>
    <w:rsid w:val="0075643D"/>
    <w:rsid w:val="00761C4F"/>
    <w:rsid w:val="00761FF5"/>
    <w:rsid w:val="0076246A"/>
    <w:rsid w:val="00762E16"/>
    <w:rsid w:val="007642EB"/>
    <w:rsid w:val="00764942"/>
    <w:rsid w:val="00765DD9"/>
    <w:rsid w:val="007664D7"/>
    <w:rsid w:val="00766737"/>
    <w:rsid w:val="00766A8D"/>
    <w:rsid w:val="007670B8"/>
    <w:rsid w:val="007670F2"/>
    <w:rsid w:val="00767474"/>
    <w:rsid w:val="00770026"/>
    <w:rsid w:val="0077019E"/>
    <w:rsid w:val="00770582"/>
    <w:rsid w:val="00770A50"/>
    <w:rsid w:val="007710D8"/>
    <w:rsid w:val="007718E7"/>
    <w:rsid w:val="00771C53"/>
    <w:rsid w:val="007720D4"/>
    <w:rsid w:val="007721BE"/>
    <w:rsid w:val="0077283C"/>
    <w:rsid w:val="00772AA3"/>
    <w:rsid w:val="00772B3B"/>
    <w:rsid w:val="00772E6E"/>
    <w:rsid w:val="007731E1"/>
    <w:rsid w:val="007735B9"/>
    <w:rsid w:val="007737B2"/>
    <w:rsid w:val="00774290"/>
    <w:rsid w:val="007774AB"/>
    <w:rsid w:val="007777D3"/>
    <w:rsid w:val="00777820"/>
    <w:rsid w:val="0077782E"/>
    <w:rsid w:val="00777EF7"/>
    <w:rsid w:val="0078006E"/>
    <w:rsid w:val="00780379"/>
    <w:rsid w:val="00780729"/>
    <w:rsid w:val="00780B8E"/>
    <w:rsid w:val="00780BE2"/>
    <w:rsid w:val="0078156E"/>
    <w:rsid w:val="00781B47"/>
    <w:rsid w:val="00781C01"/>
    <w:rsid w:val="00783051"/>
    <w:rsid w:val="00783A34"/>
    <w:rsid w:val="0078451D"/>
    <w:rsid w:val="00784D8D"/>
    <w:rsid w:val="00785333"/>
    <w:rsid w:val="00785756"/>
    <w:rsid w:val="00785ABF"/>
    <w:rsid w:val="00786417"/>
    <w:rsid w:val="00786865"/>
    <w:rsid w:val="0078691B"/>
    <w:rsid w:val="00786A7C"/>
    <w:rsid w:val="00786EC4"/>
    <w:rsid w:val="00787391"/>
    <w:rsid w:val="00787745"/>
    <w:rsid w:val="0078788C"/>
    <w:rsid w:val="00787AAD"/>
    <w:rsid w:val="00787DAE"/>
    <w:rsid w:val="00790209"/>
    <w:rsid w:val="00790223"/>
    <w:rsid w:val="007905FF"/>
    <w:rsid w:val="007906B2"/>
    <w:rsid w:val="00790C1A"/>
    <w:rsid w:val="00790C8A"/>
    <w:rsid w:val="00791DC5"/>
    <w:rsid w:val="00792721"/>
    <w:rsid w:val="00792993"/>
    <w:rsid w:val="00792E2D"/>
    <w:rsid w:val="00793230"/>
    <w:rsid w:val="00793927"/>
    <w:rsid w:val="00793D5B"/>
    <w:rsid w:val="00793EE3"/>
    <w:rsid w:val="0079400F"/>
    <w:rsid w:val="00794540"/>
    <w:rsid w:val="007948B6"/>
    <w:rsid w:val="00794D15"/>
    <w:rsid w:val="00794EA0"/>
    <w:rsid w:val="00795155"/>
    <w:rsid w:val="00795327"/>
    <w:rsid w:val="00795CE8"/>
    <w:rsid w:val="00796072"/>
    <w:rsid w:val="007976E4"/>
    <w:rsid w:val="00797E2C"/>
    <w:rsid w:val="00797F89"/>
    <w:rsid w:val="007A033E"/>
    <w:rsid w:val="007A04D4"/>
    <w:rsid w:val="007A08E5"/>
    <w:rsid w:val="007A0B54"/>
    <w:rsid w:val="007A11DB"/>
    <w:rsid w:val="007A121D"/>
    <w:rsid w:val="007A1722"/>
    <w:rsid w:val="007A18DF"/>
    <w:rsid w:val="007A18E5"/>
    <w:rsid w:val="007A1FEF"/>
    <w:rsid w:val="007A2133"/>
    <w:rsid w:val="007A21F1"/>
    <w:rsid w:val="007A27A6"/>
    <w:rsid w:val="007A2BA4"/>
    <w:rsid w:val="007A3256"/>
    <w:rsid w:val="007A3404"/>
    <w:rsid w:val="007A376F"/>
    <w:rsid w:val="007A415F"/>
    <w:rsid w:val="007A44DA"/>
    <w:rsid w:val="007A4557"/>
    <w:rsid w:val="007A497F"/>
    <w:rsid w:val="007A5096"/>
    <w:rsid w:val="007A52C0"/>
    <w:rsid w:val="007A5821"/>
    <w:rsid w:val="007A6D9A"/>
    <w:rsid w:val="007A717A"/>
    <w:rsid w:val="007B0904"/>
    <w:rsid w:val="007B175B"/>
    <w:rsid w:val="007B2286"/>
    <w:rsid w:val="007B247F"/>
    <w:rsid w:val="007B2A88"/>
    <w:rsid w:val="007B2B18"/>
    <w:rsid w:val="007B3021"/>
    <w:rsid w:val="007B34FE"/>
    <w:rsid w:val="007B4414"/>
    <w:rsid w:val="007B4BE0"/>
    <w:rsid w:val="007B5084"/>
    <w:rsid w:val="007B522C"/>
    <w:rsid w:val="007B5EE1"/>
    <w:rsid w:val="007B5F5D"/>
    <w:rsid w:val="007B66E4"/>
    <w:rsid w:val="007B6D61"/>
    <w:rsid w:val="007B708D"/>
    <w:rsid w:val="007B70CB"/>
    <w:rsid w:val="007C0F00"/>
    <w:rsid w:val="007C158F"/>
    <w:rsid w:val="007C2716"/>
    <w:rsid w:val="007C293B"/>
    <w:rsid w:val="007C2DE8"/>
    <w:rsid w:val="007C3D84"/>
    <w:rsid w:val="007C42D1"/>
    <w:rsid w:val="007C45E2"/>
    <w:rsid w:val="007C4F2D"/>
    <w:rsid w:val="007C5D85"/>
    <w:rsid w:val="007C69F3"/>
    <w:rsid w:val="007C6BD3"/>
    <w:rsid w:val="007C6F3F"/>
    <w:rsid w:val="007C6FC9"/>
    <w:rsid w:val="007C72FD"/>
    <w:rsid w:val="007C784A"/>
    <w:rsid w:val="007C7CF1"/>
    <w:rsid w:val="007D0C67"/>
    <w:rsid w:val="007D3A15"/>
    <w:rsid w:val="007D456C"/>
    <w:rsid w:val="007D476C"/>
    <w:rsid w:val="007D4959"/>
    <w:rsid w:val="007D4C42"/>
    <w:rsid w:val="007D5377"/>
    <w:rsid w:val="007D55F8"/>
    <w:rsid w:val="007D5EA8"/>
    <w:rsid w:val="007D6C9E"/>
    <w:rsid w:val="007D7089"/>
    <w:rsid w:val="007D76BA"/>
    <w:rsid w:val="007D793E"/>
    <w:rsid w:val="007D797F"/>
    <w:rsid w:val="007D7D39"/>
    <w:rsid w:val="007E0111"/>
    <w:rsid w:val="007E01CD"/>
    <w:rsid w:val="007E055E"/>
    <w:rsid w:val="007E1056"/>
    <w:rsid w:val="007E139E"/>
    <w:rsid w:val="007E1FEC"/>
    <w:rsid w:val="007E2A32"/>
    <w:rsid w:val="007E2FE1"/>
    <w:rsid w:val="007E3127"/>
    <w:rsid w:val="007E3A4D"/>
    <w:rsid w:val="007E3E5A"/>
    <w:rsid w:val="007E40AE"/>
    <w:rsid w:val="007E42D3"/>
    <w:rsid w:val="007E43C5"/>
    <w:rsid w:val="007E4B3C"/>
    <w:rsid w:val="007E53BF"/>
    <w:rsid w:val="007E54DF"/>
    <w:rsid w:val="007E5AFD"/>
    <w:rsid w:val="007E6403"/>
    <w:rsid w:val="007E6A88"/>
    <w:rsid w:val="007E6BC9"/>
    <w:rsid w:val="007E77D3"/>
    <w:rsid w:val="007E7AA5"/>
    <w:rsid w:val="007E7D4E"/>
    <w:rsid w:val="007F0EEB"/>
    <w:rsid w:val="007F2000"/>
    <w:rsid w:val="007F2681"/>
    <w:rsid w:val="007F30E4"/>
    <w:rsid w:val="007F3E5E"/>
    <w:rsid w:val="007F4BF5"/>
    <w:rsid w:val="007F50E4"/>
    <w:rsid w:val="007F59FB"/>
    <w:rsid w:val="007F5B0B"/>
    <w:rsid w:val="007F60F7"/>
    <w:rsid w:val="007F6224"/>
    <w:rsid w:val="007F62D8"/>
    <w:rsid w:val="007F65EE"/>
    <w:rsid w:val="007F6997"/>
    <w:rsid w:val="007F6D72"/>
    <w:rsid w:val="007F6E3F"/>
    <w:rsid w:val="007F746F"/>
    <w:rsid w:val="008003F7"/>
    <w:rsid w:val="008005D2"/>
    <w:rsid w:val="00800E26"/>
    <w:rsid w:val="00800F8E"/>
    <w:rsid w:val="00801588"/>
    <w:rsid w:val="00801A8A"/>
    <w:rsid w:val="008021CB"/>
    <w:rsid w:val="00802297"/>
    <w:rsid w:val="00803A46"/>
    <w:rsid w:val="00804AF3"/>
    <w:rsid w:val="008054E7"/>
    <w:rsid w:val="008068A0"/>
    <w:rsid w:val="00806F24"/>
    <w:rsid w:val="008078F5"/>
    <w:rsid w:val="0081016B"/>
    <w:rsid w:val="00810502"/>
    <w:rsid w:val="0081056B"/>
    <w:rsid w:val="00810A77"/>
    <w:rsid w:val="00810DB0"/>
    <w:rsid w:val="00811CE1"/>
    <w:rsid w:val="0081251D"/>
    <w:rsid w:val="00812E90"/>
    <w:rsid w:val="00812EB8"/>
    <w:rsid w:val="00812F16"/>
    <w:rsid w:val="0081315F"/>
    <w:rsid w:val="0081378C"/>
    <w:rsid w:val="00813E3C"/>
    <w:rsid w:val="0081430C"/>
    <w:rsid w:val="00814523"/>
    <w:rsid w:val="00814ED3"/>
    <w:rsid w:val="0081567F"/>
    <w:rsid w:val="00816163"/>
    <w:rsid w:val="008163C2"/>
    <w:rsid w:val="00817381"/>
    <w:rsid w:val="008178AD"/>
    <w:rsid w:val="008178C5"/>
    <w:rsid w:val="0082064C"/>
    <w:rsid w:val="008209AF"/>
    <w:rsid w:val="00820B8B"/>
    <w:rsid w:val="008212D6"/>
    <w:rsid w:val="008213CB"/>
    <w:rsid w:val="008227F6"/>
    <w:rsid w:val="00822936"/>
    <w:rsid w:val="00822B64"/>
    <w:rsid w:val="00822E9F"/>
    <w:rsid w:val="00823E76"/>
    <w:rsid w:val="00823EA8"/>
    <w:rsid w:val="00824224"/>
    <w:rsid w:val="00824228"/>
    <w:rsid w:val="008252E0"/>
    <w:rsid w:val="00825490"/>
    <w:rsid w:val="00825DB0"/>
    <w:rsid w:val="00827343"/>
    <w:rsid w:val="0082756D"/>
    <w:rsid w:val="00831079"/>
    <w:rsid w:val="00831586"/>
    <w:rsid w:val="00831927"/>
    <w:rsid w:val="00832677"/>
    <w:rsid w:val="00833137"/>
    <w:rsid w:val="008339F2"/>
    <w:rsid w:val="00834083"/>
    <w:rsid w:val="00834ACB"/>
    <w:rsid w:val="00834FDE"/>
    <w:rsid w:val="00836150"/>
    <w:rsid w:val="008366FA"/>
    <w:rsid w:val="00836C38"/>
    <w:rsid w:val="00837366"/>
    <w:rsid w:val="00837712"/>
    <w:rsid w:val="00837EE6"/>
    <w:rsid w:val="00837F23"/>
    <w:rsid w:val="00840B30"/>
    <w:rsid w:val="00840F49"/>
    <w:rsid w:val="008428C1"/>
    <w:rsid w:val="00842A65"/>
    <w:rsid w:val="00842CA9"/>
    <w:rsid w:val="0084350E"/>
    <w:rsid w:val="0084359E"/>
    <w:rsid w:val="008436D6"/>
    <w:rsid w:val="008442B3"/>
    <w:rsid w:val="00844318"/>
    <w:rsid w:val="00844E09"/>
    <w:rsid w:val="00845933"/>
    <w:rsid w:val="00845A88"/>
    <w:rsid w:val="00846220"/>
    <w:rsid w:val="008464DC"/>
    <w:rsid w:val="00846A0F"/>
    <w:rsid w:val="00846CAD"/>
    <w:rsid w:val="00847E3A"/>
    <w:rsid w:val="00850485"/>
    <w:rsid w:val="00850A4C"/>
    <w:rsid w:val="00851242"/>
    <w:rsid w:val="00851593"/>
    <w:rsid w:val="008518EA"/>
    <w:rsid w:val="00851B3D"/>
    <w:rsid w:val="00851B42"/>
    <w:rsid w:val="00851DB4"/>
    <w:rsid w:val="00851F06"/>
    <w:rsid w:val="0085295A"/>
    <w:rsid w:val="00853A99"/>
    <w:rsid w:val="008543D7"/>
    <w:rsid w:val="008549B7"/>
    <w:rsid w:val="00855223"/>
    <w:rsid w:val="008565A3"/>
    <w:rsid w:val="008567C4"/>
    <w:rsid w:val="00856AC4"/>
    <w:rsid w:val="00856F27"/>
    <w:rsid w:val="008600DD"/>
    <w:rsid w:val="008601F3"/>
    <w:rsid w:val="00860AAC"/>
    <w:rsid w:val="00861367"/>
    <w:rsid w:val="00861DF4"/>
    <w:rsid w:val="008629E3"/>
    <w:rsid w:val="00864290"/>
    <w:rsid w:val="00864675"/>
    <w:rsid w:val="0086539A"/>
    <w:rsid w:val="008654A5"/>
    <w:rsid w:val="0086565A"/>
    <w:rsid w:val="00865EAF"/>
    <w:rsid w:val="008664AD"/>
    <w:rsid w:val="008667F9"/>
    <w:rsid w:val="00867B69"/>
    <w:rsid w:val="00870435"/>
    <w:rsid w:val="00870482"/>
    <w:rsid w:val="008709B2"/>
    <w:rsid w:val="00870A03"/>
    <w:rsid w:val="0087148E"/>
    <w:rsid w:val="0087181A"/>
    <w:rsid w:val="00871C70"/>
    <w:rsid w:val="00872A14"/>
    <w:rsid w:val="00872A2E"/>
    <w:rsid w:val="00872DAF"/>
    <w:rsid w:val="00872EB0"/>
    <w:rsid w:val="0087340C"/>
    <w:rsid w:val="0087482B"/>
    <w:rsid w:val="00874A20"/>
    <w:rsid w:val="00874F62"/>
    <w:rsid w:val="008750ED"/>
    <w:rsid w:val="0087581D"/>
    <w:rsid w:val="0087720A"/>
    <w:rsid w:val="00877FF3"/>
    <w:rsid w:val="00880513"/>
    <w:rsid w:val="0088112A"/>
    <w:rsid w:val="008820B5"/>
    <w:rsid w:val="00882227"/>
    <w:rsid w:val="00882BAD"/>
    <w:rsid w:val="0088369B"/>
    <w:rsid w:val="00883872"/>
    <w:rsid w:val="00883A4A"/>
    <w:rsid w:val="00883DD5"/>
    <w:rsid w:val="00883F43"/>
    <w:rsid w:val="00884147"/>
    <w:rsid w:val="00884584"/>
    <w:rsid w:val="00884698"/>
    <w:rsid w:val="008849FA"/>
    <w:rsid w:val="008853C0"/>
    <w:rsid w:val="008856A3"/>
    <w:rsid w:val="00885738"/>
    <w:rsid w:val="00885B2E"/>
    <w:rsid w:val="00886048"/>
    <w:rsid w:val="008865AF"/>
    <w:rsid w:val="008865D4"/>
    <w:rsid w:val="008868BD"/>
    <w:rsid w:val="00886956"/>
    <w:rsid w:val="008872FF"/>
    <w:rsid w:val="0088733C"/>
    <w:rsid w:val="008873A2"/>
    <w:rsid w:val="00887D5E"/>
    <w:rsid w:val="00890288"/>
    <w:rsid w:val="00890ACF"/>
    <w:rsid w:val="00890C03"/>
    <w:rsid w:val="00890C8B"/>
    <w:rsid w:val="00891077"/>
    <w:rsid w:val="00891603"/>
    <w:rsid w:val="00891ABA"/>
    <w:rsid w:val="00891E32"/>
    <w:rsid w:val="00894283"/>
    <w:rsid w:val="00895551"/>
    <w:rsid w:val="00895694"/>
    <w:rsid w:val="008956F1"/>
    <w:rsid w:val="00895CE9"/>
    <w:rsid w:val="008965CD"/>
    <w:rsid w:val="008966E9"/>
    <w:rsid w:val="008968EE"/>
    <w:rsid w:val="008972FD"/>
    <w:rsid w:val="0089777D"/>
    <w:rsid w:val="008A037D"/>
    <w:rsid w:val="008A07BF"/>
    <w:rsid w:val="008A0F71"/>
    <w:rsid w:val="008A151C"/>
    <w:rsid w:val="008A1BF2"/>
    <w:rsid w:val="008A1E73"/>
    <w:rsid w:val="008A26AE"/>
    <w:rsid w:val="008A2D05"/>
    <w:rsid w:val="008A33A5"/>
    <w:rsid w:val="008A39B1"/>
    <w:rsid w:val="008A3B5E"/>
    <w:rsid w:val="008A4759"/>
    <w:rsid w:val="008A4DCB"/>
    <w:rsid w:val="008A555A"/>
    <w:rsid w:val="008A5AC5"/>
    <w:rsid w:val="008A603F"/>
    <w:rsid w:val="008A6302"/>
    <w:rsid w:val="008A6519"/>
    <w:rsid w:val="008A6A8B"/>
    <w:rsid w:val="008A793B"/>
    <w:rsid w:val="008A7F53"/>
    <w:rsid w:val="008B0399"/>
    <w:rsid w:val="008B084E"/>
    <w:rsid w:val="008B128D"/>
    <w:rsid w:val="008B1706"/>
    <w:rsid w:val="008B2E64"/>
    <w:rsid w:val="008B37B5"/>
    <w:rsid w:val="008B3871"/>
    <w:rsid w:val="008B39F1"/>
    <w:rsid w:val="008B471D"/>
    <w:rsid w:val="008B4885"/>
    <w:rsid w:val="008B48E1"/>
    <w:rsid w:val="008B4B00"/>
    <w:rsid w:val="008B5ECC"/>
    <w:rsid w:val="008B5F26"/>
    <w:rsid w:val="008B5FB8"/>
    <w:rsid w:val="008B6AD0"/>
    <w:rsid w:val="008B6F5D"/>
    <w:rsid w:val="008B78EC"/>
    <w:rsid w:val="008C01EC"/>
    <w:rsid w:val="008C0407"/>
    <w:rsid w:val="008C0435"/>
    <w:rsid w:val="008C07D4"/>
    <w:rsid w:val="008C1ACE"/>
    <w:rsid w:val="008C21C8"/>
    <w:rsid w:val="008C2431"/>
    <w:rsid w:val="008C2AD3"/>
    <w:rsid w:val="008C2C2D"/>
    <w:rsid w:val="008C2F29"/>
    <w:rsid w:val="008C36D2"/>
    <w:rsid w:val="008C39B9"/>
    <w:rsid w:val="008C3D00"/>
    <w:rsid w:val="008C3D7B"/>
    <w:rsid w:val="008C3E7B"/>
    <w:rsid w:val="008C417C"/>
    <w:rsid w:val="008C4F15"/>
    <w:rsid w:val="008C5264"/>
    <w:rsid w:val="008C54BA"/>
    <w:rsid w:val="008C5CB5"/>
    <w:rsid w:val="008C6233"/>
    <w:rsid w:val="008C6243"/>
    <w:rsid w:val="008C64E5"/>
    <w:rsid w:val="008C6E21"/>
    <w:rsid w:val="008C6F20"/>
    <w:rsid w:val="008C6F9E"/>
    <w:rsid w:val="008C6FE8"/>
    <w:rsid w:val="008C737E"/>
    <w:rsid w:val="008C7452"/>
    <w:rsid w:val="008D0320"/>
    <w:rsid w:val="008D064B"/>
    <w:rsid w:val="008D143D"/>
    <w:rsid w:val="008D145D"/>
    <w:rsid w:val="008D17D7"/>
    <w:rsid w:val="008D24B9"/>
    <w:rsid w:val="008D3955"/>
    <w:rsid w:val="008D3D19"/>
    <w:rsid w:val="008D3D31"/>
    <w:rsid w:val="008D5861"/>
    <w:rsid w:val="008D5ED6"/>
    <w:rsid w:val="008D6328"/>
    <w:rsid w:val="008D69DA"/>
    <w:rsid w:val="008D6AC2"/>
    <w:rsid w:val="008D6B72"/>
    <w:rsid w:val="008D6D85"/>
    <w:rsid w:val="008D6E02"/>
    <w:rsid w:val="008D6FF3"/>
    <w:rsid w:val="008D73A0"/>
    <w:rsid w:val="008D792A"/>
    <w:rsid w:val="008E021C"/>
    <w:rsid w:val="008E143A"/>
    <w:rsid w:val="008E14D4"/>
    <w:rsid w:val="008E1EFC"/>
    <w:rsid w:val="008E2B6C"/>
    <w:rsid w:val="008E322F"/>
    <w:rsid w:val="008E348B"/>
    <w:rsid w:val="008E3C1B"/>
    <w:rsid w:val="008E5275"/>
    <w:rsid w:val="008E57E1"/>
    <w:rsid w:val="008E58E9"/>
    <w:rsid w:val="008E6310"/>
    <w:rsid w:val="008E6AF7"/>
    <w:rsid w:val="008E751A"/>
    <w:rsid w:val="008E78EC"/>
    <w:rsid w:val="008E7F63"/>
    <w:rsid w:val="008F00C3"/>
    <w:rsid w:val="008F01F6"/>
    <w:rsid w:val="008F128E"/>
    <w:rsid w:val="008F13B8"/>
    <w:rsid w:val="008F1626"/>
    <w:rsid w:val="008F1A35"/>
    <w:rsid w:val="008F21F4"/>
    <w:rsid w:val="008F23AB"/>
    <w:rsid w:val="008F25DB"/>
    <w:rsid w:val="008F2706"/>
    <w:rsid w:val="008F2DF3"/>
    <w:rsid w:val="008F3FB1"/>
    <w:rsid w:val="008F4044"/>
    <w:rsid w:val="008F46B0"/>
    <w:rsid w:val="008F48B3"/>
    <w:rsid w:val="008F5454"/>
    <w:rsid w:val="008F6506"/>
    <w:rsid w:val="008F6C5B"/>
    <w:rsid w:val="009003D1"/>
    <w:rsid w:val="0090047A"/>
    <w:rsid w:val="009005BA"/>
    <w:rsid w:val="009005BE"/>
    <w:rsid w:val="00900804"/>
    <w:rsid w:val="00901F13"/>
    <w:rsid w:val="00902220"/>
    <w:rsid w:val="0090255B"/>
    <w:rsid w:val="00902AA6"/>
    <w:rsid w:val="00902C59"/>
    <w:rsid w:val="00903A9A"/>
    <w:rsid w:val="009046D2"/>
    <w:rsid w:val="00904A11"/>
    <w:rsid w:val="009051B5"/>
    <w:rsid w:val="0090539E"/>
    <w:rsid w:val="009055D2"/>
    <w:rsid w:val="0090564E"/>
    <w:rsid w:val="00905A7D"/>
    <w:rsid w:val="00905B00"/>
    <w:rsid w:val="0090746A"/>
    <w:rsid w:val="00907A42"/>
    <w:rsid w:val="00907A7C"/>
    <w:rsid w:val="00907BCA"/>
    <w:rsid w:val="00907C5E"/>
    <w:rsid w:val="009101AA"/>
    <w:rsid w:val="009104A9"/>
    <w:rsid w:val="0091175B"/>
    <w:rsid w:val="00911AC0"/>
    <w:rsid w:val="009120C5"/>
    <w:rsid w:val="009126FC"/>
    <w:rsid w:val="009133B0"/>
    <w:rsid w:val="009137AE"/>
    <w:rsid w:val="009139CA"/>
    <w:rsid w:val="00913F95"/>
    <w:rsid w:val="009156AA"/>
    <w:rsid w:val="00915EC1"/>
    <w:rsid w:val="0091679F"/>
    <w:rsid w:val="00916FED"/>
    <w:rsid w:val="00917BB3"/>
    <w:rsid w:val="00920E25"/>
    <w:rsid w:val="00921377"/>
    <w:rsid w:val="00921F2A"/>
    <w:rsid w:val="009221B9"/>
    <w:rsid w:val="00922290"/>
    <w:rsid w:val="009225FD"/>
    <w:rsid w:val="0092260C"/>
    <w:rsid w:val="00922A97"/>
    <w:rsid w:val="00922DAC"/>
    <w:rsid w:val="009231EF"/>
    <w:rsid w:val="009233DC"/>
    <w:rsid w:val="009238F5"/>
    <w:rsid w:val="00924992"/>
    <w:rsid w:val="00925726"/>
    <w:rsid w:val="00925F86"/>
    <w:rsid w:val="00927532"/>
    <w:rsid w:val="00930AD8"/>
    <w:rsid w:val="009310A7"/>
    <w:rsid w:val="009323AA"/>
    <w:rsid w:val="00932618"/>
    <w:rsid w:val="0093261A"/>
    <w:rsid w:val="00933173"/>
    <w:rsid w:val="00933320"/>
    <w:rsid w:val="0093361C"/>
    <w:rsid w:val="00933695"/>
    <w:rsid w:val="00933CC4"/>
    <w:rsid w:val="00934298"/>
    <w:rsid w:val="00934649"/>
    <w:rsid w:val="0093494C"/>
    <w:rsid w:val="0093513D"/>
    <w:rsid w:val="00935AFB"/>
    <w:rsid w:val="0093610E"/>
    <w:rsid w:val="00936618"/>
    <w:rsid w:val="009371A8"/>
    <w:rsid w:val="009371C2"/>
    <w:rsid w:val="00937FEE"/>
    <w:rsid w:val="00940DB6"/>
    <w:rsid w:val="009412A4"/>
    <w:rsid w:val="00941D59"/>
    <w:rsid w:val="00942AE1"/>
    <w:rsid w:val="00942E24"/>
    <w:rsid w:val="00942F9D"/>
    <w:rsid w:val="0094449D"/>
    <w:rsid w:val="009448BD"/>
    <w:rsid w:val="00944B08"/>
    <w:rsid w:val="00944CD8"/>
    <w:rsid w:val="00944F65"/>
    <w:rsid w:val="009458C8"/>
    <w:rsid w:val="009463BB"/>
    <w:rsid w:val="00946958"/>
    <w:rsid w:val="009475F6"/>
    <w:rsid w:val="00947A6D"/>
    <w:rsid w:val="00950898"/>
    <w:rsid w:val="00950B7A"/>
    <w:rsid w:val="00951068"/>
    <w:rsid w:val="0095128E"/>
    <w:rsid w:val="00951C93"/>
    <w:rsid w:val="00953315"/>
    <w:rsid w:val="00954A4F"/>
    <w:rsid w:val="00954B6A"/>
    <w:rsid w:val="00956AFB"/>
    <w:rsid w:val="00956B1D"/>
    <w:rsid w:val="00957C19"/>
    <w:rsid w:val="00960C10"/>
    <w:rsid w:val="00960C59"/>
    <w:rsid w:val="00961B65"/>
    <w:rsid w:val="00961EE7"/>
    <w:rsid w:val="00962054"/>
    <w:rsid w:val="00963B35"/>
    <w:rsid w:val="0096404E"/>
    <w:rsid w:val="009647C4"/>
    <w:rsid w:val="00964802"/>
    <w:rsid w:val="00964B85"/>
    <w:rsid w:val="0096562C"/>
    <w:rsid w:val="0096753F"/>
    <w:rsid w:val="00967793"/>
    <w:rsid w:val="00967C74"/>
    <w:rsid w:val="00967CF2"/>
    <w:rsid w:val="00967DC6"/>
    <w:rsid w:val="00970450"/>
    <w:rsid w:val="00970E9F"/>
    <w:rsid w:val="0097135B"/>
    <w:rsid w:val="00971A05"/>
    <w:rsid w:val="00971EDF"/>
    <w:rsid w:val="00973354"/>
    <w:rsid w:val="009738E8"/>
    <w:rsid w:val="00974287"/>
    <w:rsid w:val="0097543B"/>
    <w:rsid w:val="00975AB0"/>
    <w:rsid w:val="00976684"/>
    <w:rsid w:val="009768EB"/>
    <w:rsid w:val="00976DCA"/>
    <w:rsid w:val="00977044"/>
    <w:rsid w:val="009774DA"/>
    <w:rsid w:val="00977993"/>
    <w:rsid w:val="009806D7"/>
    <w:rsid w:val="00980773"/>
    <w:rsid w:val="00981041"/>
    <w:rsid w:val="00982AE1"/>
    <w:rsid w:val="00982BF0"/>
    <w:rsid w:val="00982D20"/>
    <w:rsid w:val="0098339B"/>
    <w:rsid w:val="0098377A"/>
    <w:rsid w:val="00983CDF"/>
    <w:rsid w:val="00983EDB"/>
    <w:rsid w:val="00983F0C"/>
    <w:rsid w:val="009853E4"/>
    <w:rsid w:val="00985DAB"/>
    <w:rsid w:val="0098601D"/>
    <w:rsid w:val="009869FD"/>
    <w:rsid w:val="009872DF"/>
    <w:rsid w:val="009875BF"/>
    <w:rsid w:val="00987681"/>
    <w:rsid w:val="009878C2"/>
    <w:rsid w:val="00987E8B"/>
    <w:rsid w:val="00987FB9"/>
    <w:rsid w:val="00990241"/>
    <w:rsid w:val="00990423"/>
    <w:rsid w:val="00990453"/>
    <w:rsid w:val="009905D4"/>
    <w:rsid w:val="009907AB"/>
    <w:rsid w:val="00990F2A"/>
    <w:rsid w:val="00991020"/>
    <w:rsid w:val="00991CFC"/>
    <w:rsid w:val="00992A26"/>
    <w:rsid w:val="00992AEC"/>
    <w:rsid w:val="00993397"/>
    <w:rsid w:val="00993A6F"/>
    <w:rsid w:val="00993B34"/>
    <w:rsid w:val="00993B8D"/>
    <w:rsid w:val="00993F80"/>
    <w:rsid w:val="0099413A"/>
    <w:rsid w:val="009941BA"/>
    <w:rsid w:val="0099526A"/>
    <w:rsid w:val="009959E4"/>
    <w:rsid w:val="009962D0"/>
    <w:rsid w:val="00996384"/>
    <w:rsid w:val="00996A34"/>
    <w:rsid w:val="009974B5"/>
    <w:rsid w:val="009976AB"/>
    <w:rsid w:val="00997727"/>
    <w:rsid w:val="009A0F3F"/>
    <w:rsid w:val="009A1518"/>
    <w:rsid w:val="009A15DC"/>
    <w:rsid w:val="009A17F3"/>
    <w:rsid w:val="009A1B1F"/>
    <w:rsid w:val="009A1FED"/>
    <w:rsid w:val="009A213F"/>
    <w:rsid w:val="009A2272"/>
    <w:rsid w:val="009A23E8"/>
    <w:rsid w:val="009A283F"/>
    <w:rsid w:val="009A2BCE"/>
    <w:rsid w:val="009A2CD7"/>
    <w:rsid w:val="009A2F92"/>
    <w:rsid w:val="009A3015"/>
    <w:rsid w:val="009A32FD"/>
    <w:rsid w:val="009A389B"/>
    <w:rsid w:val="009A4FD8"/>
    <w:rsid w:val="009A60B2"/>
    <w:rsid w:val="009A66C7"/>
    <w:rsid w:val="009A6861"/>
    <w:rsid w:val="009B0643"/>
    <w:rsid w:val="009B0664"/>
    <w:rsid w:val="009B0704"/>
    <w:rsid w:val="009B0E43"/>
    <w:rsid w:val="009B11FE"/>
    <w:rsid w:val="009B152B"/>
    <w:rsid w:val="009B1670"/>
    <w:rsid w:val="009B1B35"/>
    <w:rsid w:val="009B1CC2"/>
    <w:rsid w:val="009B1D57"/>
    <w:rsid w:val="009B21C2"/>
    <w:rsid w:val="009B254C"/>
    <w:rsid w:val="009B2684"/>
    <w:rsid w:val="009B2BC9"/>
    <w:rsid w:val="009B2E52"/>
    <w:rsid w:val="009B2E8A"/>
    <w:rsid w:val="009B37CD"/>
    <w:rsid w:val="009B3A7E"/>
    <w:rsid w:val="009B3F12"/>
    <w:rsid w:val="009B4A55"/>
    <w:rsid w:val="009B4C47"/>
    <w:rsid w:val="009B4E99"/>
    <w:rsid w:val="009B4E9B"/>
    <w:rsid w:val="009B4F9C"/>
    <w:rsid w:val="009B5479"/>
    <w:rsid w:val="009B5798"/>
    <w:rsid w:val="009B5CB9"/>
    <w:rsid w:val="009B6BED"/>
    <w:rsid w:val="009B6C6F"/>
    <w:rsid w:val="009B767D"/>
    <w:rsid w:val="009B7AAF"/>
    <w:rsid w:val="009B7CA3"/>
    <w:rsid w:val="009B7DFF"/>
    <w:rsid w:val="009C0A8A"/>
    <w:rsid w:val="009C16F3"/>
    <w:rsid w:val="009C1DF4"/>
    <w:rsid w:val="009C1F4C"/>
    <w:rsid w:val="009C209B"/>
    <w:rsid w:val="009C2542"/>
    <w:rsid w:val="009C459F"/>
    <w:rsid w:val="009C4B39"/>
    <w:rsid w:val="009C5E92"/>
    <w:rsid w:val="009C5F4F"/>
    <w:rsid w:val="009C614A"/>
    <w:rsid w:val="009C693C"/>
    <w:rsid w:val="009C6CB9"/>
    <w:rsid w:val="009C70ED"/>
    <w:rsid w:val="009C7281"/>
    <w:rsid w:val="009C7310"/>
    <w:rsid w:val="009C76DD"/>
    <w:rsid w:val="009D0044"/>
    <w:rsid w:val="009D08AC"/>
    <w:rsid w:val="009D12CF"/>
    <w:rsid w:val="009D152A"/>
    <w:rsid w:val="009D1B52"/>
    <w:rsid w:val="009D222D"/>
    <w:rsid w:val="009D291B"/>
    <w:rsid w:val="009D3722"/>
    <w:rsid w:val="009D3745"/>
    <w:rsid w:val="009D3762"/>
    <w:rsid w:val="009D3C45"/>
    <w:rsid w:val="009D3FA1"/>
    <w:rsid w:val="009D43D1"/>
    <w:rsid w:val="009D506E"/>
    <w:rsid w:val="009D5A35"/>
    <w:rsid w:val="009D604B"/>
    <w:rsid w:val="009D6331"/>
    <w:rsid w:val="009D6EAA"/>
    <w:rsid w:val="009D701B"/>
    <w:rsid w:val="009D7C05"/>
    <w:rsid w:val="009E000C"/>
    <w:rsid w:val="009E01B0"/>
    <w:rsid w:val="009E0462"/>
    <w:rsid w:val="009E069B"/>
    <w:rsid w:val="009E0C18"/>
    <w:rsid w:val="009E1141"/>
    <w:rsid w:val="009E1529"/>
    <w:rsid w:val="009E17D5"/>
    <w:rsid w:val="009E1B17"/>
    <w:rsid w:val="009E20F0"/>
    <w:rsid w:val="009E237C"/>
    <w:rsid w:val="009E238F"/>
    <w:rsid w:val="009E2B59"/>
    <w:rsid w:val="009E2BCC"/>
    <w:rsid w:val="009E3AA1"/>
    <w:rsid w:val="009E3E41"/>
    <w:rsid w:val="009E3F73"/>
    <w:rsid w:val="009E3FFD"/>
    <w:rsid w:val="009E4BDE"/>
    <w:rsid w:val="009E52EF"/>
    <w:rsid w:val="009E5878"/>
    <w:rsid w:val="009E636C"/>
    <w:rsid w:val="009E63BE"/>
    <w:rsid w:val="009E72BE"/>
    <w:rsid w:val="009F108F"/>
    <w:rsid w:val="009F14D6"/>
    <w:rsid w:val="009F17A5"/>
    <w:rsid w:val="009F1BCD"/>
    <w:rsid w:val="009F2796"/>
    <w:rsid w:val="009F3275"/>
    <w:rsid w:val="009F32A4"/>
    <w:rsid w:val="009F3A41"/>
    <w:rsid w:val="009F3FE6"/>
    <w:rsid w:val="009F43D7"/>
    <w:rsid w:val="009F46AF"/>
    <w:rsid w:val="009F4C50"/>
    <w:rsid w:val="009F523A"/>
    <w:rsid w:val="009F54FB"/>
    <w:rsid w:val="009F5B47"/>
    <w:rsid w:val="009F5C11"/>
    <w:rsid w:val="009F6059"/>
    <w:rsid w:val="009F675E"/>
    <w:rsid w:val="009F6AAC"/>
    <w:rsid w:val="009F6AD3"/>
    <w:rsid w:val="009F6AD7"/>
    <w:rsid w:val="009F6DA9"/>
    <w:rsid w:val="009F7085"/>
    <w:rsid w:val="00A006E9"/>
    <w:rsid w:val="00A0253A"/>
    <w:rsid w:val="00A02FD6"/>
    <w:rsid w:val="00A0323D"/>
    <w:rsid w:val="00A03610"/>
    <w:rsid w:val="00A03C78"/>
    <w:rsid w:val="00A03F3E"/>
    <w:rsid w:val="00A04198"/>
    <w:rsid w:val="00A043F8"/>
    <w:rsid w:val="00A04690"/>
    <w:rsid w:val="00A04A38"/>
    <w:rsid w:val="00A05440"/>
    <w:rsid w:val="00A0595D"/>
    <w:rsid w:val="00A07155"/>
    <w:rsid w:val="00A07D53"/>
    <w:rsid w:val="00A07F9A"/>
    <w:rsid w:val="00A11227"/>
    <w:rsid w:val="00A11579"/>
    <w:rsid w:val="00A11BEA"/>
    <w:rsid w:val="00A11BEC"/>
    <w:rsid w:val="00A11D5A"/>
    <w:rsid w:val="00A129D6"/>
    <w:rsid w:val="00A131B0"/>
    <w:rsid w:val="00A13472"/>
    <w:rsid w:val="00A13943"/>
    <w:rsid w:val="00A13B4A"/>
    <w:rsid w:val="00A149D5"/>
    <w:rsid w:val="00A14D22"/>
    <w:rsid w:val="00A15B14"/>
    <w:rsid w:val="00A15B83"/>
    <w:rsid w:val="00A1620E"/>
    <w:rsid w:val="00A16ED2"/>
    <w:rsid w:val="00A1744B"/>
    <w:rsid w:val="00A17864"/>
    <w:rsid w:val="00A17C99"/>
    <w:rsid w:val="00A17F45"/>
    <w:rsid w:val="00A20228"/>
    <w:rsid w:val="00A21BF1"/>
    <w:rsid w:val="00A222FF"/>
    <w:rsid w:val="00A22698"/>
    <w:rsid w:val="00A2281D"/>
    <w:rsid w:val="00A23078"/>
    <w:rsid w:val="00A23172"/>
    <w:rsid w:val="00A2319B"/>
    <w:rsid w:val="00A2350C"/>
    <w:rsid w:val="00A238E3"/>
    <w:rsid w:val="00A2531C"/>
    <w:rsid w:val="00A25960"/>
    <w:rsid w:val="00A25D6B"/>
    <w:rsid w:val="00A261D0"/>
    <w:rsid w:val="00A2624A"/>
    <w:rsid w:val="00A2635E"/>
    <w:rsid w:val="00A263E1"/>
    <w:rsid w:val="00A271CD"/>
    <w:rsid w:val="00A2776F"/>
    <w:rsid w:val="00A27E5E"/>
    <w:rsid w:val="00A301D0"/>
    <w:rsid w:val="00A3187C"/>
    <w:rsid w:val="00A3191A"/>
    <w:rsid w:val="00A32886"/>
    <w:rsid w:val="00A32F19"/>
    <w:rsid w:val="00A335E0"/>
    <w:rsid w:val="00A33D0D"/>
    <w:rsid w:val="00A353FF"/>
    <w:rsid w:val="00A35972"/>
    <w:rsid w:val="00A3631A"/>
    <w:rsid w:val="00A366ED"/>
    <w:rsid w:val="00A3692C"/>
    <w:rsid w:val="00A36E9A"/>
    <w:rsid w:val="00A3766D"/>
    <w:rsid w:val="00A3767C"/>
    <w:rsid w:val="00A37C61"/>
    <w:rsid w:val="00A402F2"/>
    <w:rsid w:val="00A403ED"/>
    <w:rsid w:val="00A4054E"/>
    <w:rsid w:val="00A413AD"/>
    <w:rsid w:val="00A41701"/>
    <w:rsid w:val="00A41863"/>
    <w:rsid w:val="00A418E1"/>
    <w:rsid w:val="00A421C4"/>
    <w:rsid w:val="00A42958"/>
    <w:rsid w:val="00A42D78"/>
    <w:rsid w:val="00A443D3"/>
    <w:rsid w:val="00A44619"/>
    <w:rsid w:val="00A44D8D"/>
    <w:rsid w:val="00A44DB3"/>
    <w:rsid w:val="00A45478"/>
    <w:rsid w:val="00A4572A"/>
    <w:rsid w:val="00A45A0F"/>
    <w:rsid w:val="00A45FE0"/>
    <w:rsid w:val="00A4642A"/>
    <w:rsid w:val="00A469FA"/>
    <w:rsid w:val="00A476A6"/>
    <w:rsid w:val="00A47874"/>
    <w:rsid w:val="00A47F6A"/>
    <w:rsid w:val="00A5049B"/>
    <w:rsid w:val="00A505E6"/>
    <w:rsid w:val="00A509F8"/>
    <w:rsid w:val="00A511BB"/>
    <w:rsid w:val="00A512A4"/>
    <w:rsid w:val="00A52314"/>
    <w:rsid w:val="00A528A6"/>
    <w:rsid w:val="00A52FD2"/>
    <w:rsid w:val="00A5360F"/>
    <w:rsid w:val="00A53A72"/>
    <w:rsid w:val="00A53BE5"/>
    <w:rsid w:val="00A54938"/>
    <w:rsid w:val="00A54B34"/>
    <w:rsid w:val="00A553A7"/>
    <w:rsid w:val="00A5543E"/>
    <w:rsid w:val="00A556FA"/>
    <w:rsid w:val="00A56329"/>
    <w:rsid w:val="00A56BDA"/>
    <w:rsid w:val="00A57EF5"/>
    <w:rsid w:val="00A60B0B"/>
    <w:rsid w:val="00A60BC7"/>
    <w:rsid w:val="00A62612"/>
    <w:rsid w:val="00A628AE"/>
    <w:rsid w:val="00A62A36"/>
    <w:rsid w:val="00A62AF3"/>
    <w:rsid w:val="00A62BC4"/>
    <w:rsid w:val="00A62FAE"/>
    <w:rsid w:val="00A6358C"/>
    <w:rsid w:val="00A63BF3"/>
    <w:rsid w:val="00A63E29"/>
    <w:rsid w:val="00A64635"/>
    <w:rsid w:val="00A64D41"/>
    <w:rsid w:val="00A64EA8"/>
    <w:rsid w:val="00A656B3"/>
    <w:rsid w:val="00A65A8E"/>
    <w:rsid w:val="00A65AD4"/>
    <w:rsid w:val="00A66B07"/>
    <w:rsid w:val="00A67559"/>
    <w:rsid w:val="00A67590"/>
    <w:rsid w:val="00A67B55"/>
    <w:rsid w:val="00A701BD"/>
    <w:rsid w:val="00A702E4"/>
    <w:rsid w:val="00A70307"/>
    <w:rsid w:val="00A70762"/>
    <w:rsid w:val="00A70C05"/>
    <w:rsid w:val="00A70F36"/>
    <w:rsid w:val="00A713BB"/>
    <w:rsid w:val="00A71574"/>
    <w:rsid w:val="00A71797"/>
    <w:rsid w:val="00A7197E"/>
    <w:rsid w:val="00A71BCE"/>
    <w:rsid w:val="00A71D9A"/>
    <w:rsid w:val="00A722CD"/>
    <w:rsid w:val="00A729B7"/>
    <w:rsid w:val="00A731DC"/>
    <w:rsid w:val="00A735AE"/>
    <w:rsid w:val="00A73B2F"/>
    <w:rsid w:val="00A7497A"/>
    <w:rsid w:val="00A74C63"/>
    <w:rsid w:val="00A753D1"/>
    <w:rsid w:val="00A75759"/>
    <w:rsid w:val="00A76B51"/>
    <w:rsid w:val="00A76C04"/>
    <w:rsid w:val="00A77E53"/>
    <w:rsid w:val="00A8012C"/>
    <w:rsid w:val="00A806AE"/>
    <w:rsid w:val="00A80795"/>
    <w:rsid w:val="00A80AFE"/>
    <w:rsid w:val="00A8144F"/>
    <w:rsid w:val="00A8155B"/>
    <w:rsid w:val="00A8196F"/>
    <w:rsid w:val="00A82069"/>
    <w:rsid w:val="00A82486"/>
    <w:rsid w:val="00A8325F"/>
    <w:rsid w:val="00A834F7"/>
    <w:rsid w:val="00A83503"/>
    <w:rsid w:val="00A83550"/>
    <w:rsid w:val="00A83765"/>
    <w:rsid w:val="00A83CEF"/>
    <w:rsid w:val="00A8450D"/>
    <w:rsid w:val="00A846BB"/>
    <w:rsid w:val="00A84FB2"/>
    <w:rsid w:val="00A8561D"/>
    <w:rsid w:val="00A8609D"/>
    <w:rsid w:val="00A86547"/>
    <w:rsid w:val="00A86638"/>
    <w:rsid w:val="00A86DDE"/>
    <w:rsid w:val="00A87E23"/>
    <w:rsid w:val="00A90B33"/>
    <w:rsid w:val="00A91A3C"/>
    <w:rsid w:val="00A91B82"/>
    <w:rsid w:val="00A91F3B"/>
    <w:rsid w:val="00A92EC3"/>
    <w:rsid w:val="00A93BBE"/>
    <w:rsid w:val="00A946B0"/>
    <w:rsid w:val="00A94AA6"/>
    <w:rsid w:val="00A94F7B"/>
    <w:rsid w:val="00A9568F"/>
    <w:rsid w:val="00A95888"/>
    <w:rsid w:val="00A96648"/>
    <w:rsid w:val="00AA0454"/>
    <w:rsid w:val="00AA22AB"/>
    <w:rsid w:val="00AA282C"/>
    <w:rsid w:val="00AA311B"/>
    <w:rsid w:val="00AA3361"/>
    <w:rsid w:val="00AA3D06"/>
    <w:rsid w:val="00AA44F7"/>
    <w:rsid w:val="00AA45E1"/>
    <w:rsid w:val="00AA5386"/>
    <w:rsid w:val="00AA65C7"/>
    <w:rsid w:val="00AA6DB3"/>
    <w:rsid w:val="00AA76DD"/>
    <w:rsid w:val="00AA7BF2"/>
    <w:rsid w:val="00AA7C2B"/>
    <w:rsid w:val="00AA7F57"/>
    <w:rsid w:val="00AB0120"/>
    <w:rsid w:val="00AB0840"/>
    <w:rsid w:val="00AB0BA2"/>
    <w:rsid w:val="00AB0C4C"/>
    <w:rsid w:val="00AB10F6"/>
    <w:rsid w:val="00AB118E"/>
    <w:rsid w:val="00AB1776"/>
    <w:rsid w:val="00AB1936"/>
    <w:rsid w:val="00AB1E4C"/>
    <w:rsid w:val="00AB2196"/>
    <w:rsid w:val="00AB24C0"/>
    <w:rsid w:val="00AB2CC2"/>
    <w:rsid w:val="00AB2D94"/>
    <w:rsid w:val="00AB2F90"/>
    <w:rsid w:val="00AB2FCB"/>
    <w:rsid w:val="00AB3102"/>
    <w:rsid w:val="00AB36EB"/>
    <w:rsid w:val="00AB3B2D"/>
    <w:rsid w:val="00AB3EBE"/>
    <w:rsid w:val="00AB40CC"/>
    <w:rsid w:val="00AB4604"/>
    <w:rsid w:val="00AB469F"/>
    <w:rsid w:val="00AB4CD1"/>
    <w:rsid w:val="00AB5251"/>
    <w:rsid w:val="00AB5268"/>
    <w:rsid w:val="00AB5573"/>
    <w:rsid w:val="00AB5740"/>
    <w:rsid w:val="00AB5783"/>
    <w:rsid w:val="00AB58D4"/>
    <w:rsid w:val="00AB660E"/>
    <w:rsid w:val="00AB6658"/>
    <w:rsid w:val="00AB699C"/>
    <w:rsid w:val="00AB6D0F"/>
    <w:rsid w:val="00AB737D"/>
    <w:rsid w:val="00AB7752"/>
    <w:rsid w:val="00AB78CC"/>
    <w:rsid w:val="00AB7E98"/>
    <w:rsid w:val="00AC03F0"/>
    <w:rsid w:val="00AC0575"/>
    <w:rsid w:val="00AC062F"/>
    <w:rsid w:val="00AC0714"/>
    <w:rsid w:val="00AC1250"/>
    <w:rsid w:val="00AC1ACE"/>
    <w:rsid w:val="00AC2570"/>
    <w:rsid w:val="00AC2664"/>
    <w:rsid w:val="00AC28FD"/>
    <w:rsid w:val="00AC2DF9"/>
    <w:rsid w:val="00AC3858"/>
    <w:rsid w:val="00AC39C8"/>
    <w:rsid w:val="00AC4A19"/>
    <w:rsid w:val="00AC4C09"/>
    <w:rsid w:val="00AC4C44"/>
    <w:rsid w:val="00AC513A"/>
    <w:rsid w:val="00AC5588"/>
    <w:rsid w:val="00AC5A2B"/>
    <w:rsid w:val="00AC5A80"/>
    <w:rsid w:val="00AC5B98"/>
    <w:rsid w:val="00AC6E6A"/>
    <w:rsid w:val="00AC6EA9"/>
    <w:rsid w:val="00AC6F0C"/>
    <w:rsid w:val="00AC7CFF"/>
    <w:rsid w:val="00AD0AD8"/>
    <w:rsid w:val="00AD0B94"/>
    <w:rsid w:val="00AD12EC"/>
    <w:rsid w:val="00AD2CA8"/>
    <w:rsid w:val="00AD317C"/>
    <w:rsid w:val="00AD3354"/>
    <w:rsid w:val="00AD3E58"/>
    <w:rsid w:val="00AD45CE"/>
    <w:rsid w:val="00AD4FB2"/>
    <w:rsid w:val="00AD66BF"/>
    <w:rsid w:val="00AD68B0"/>
    <w:rsid w:val="00AD6B02"/>
    <w:rsid w:val="00AD72FC"/>
    <w:rsid w:val="00AD7888"/>
    <w:rsid w:val="00AE1107"/>
    <w:rsid w:val="00AE1217"/>
    <w:rsid w:val="00AE191D"/>
    <w:rsid w:val="00AE1F15"/>
    <w:rsid w:val="00AE3B3E"/>
    <w:rsid w:val="00AE3E0B"/>
    <w:rsid w:val="00AE4A43"/>
    <w:rsid w:val="00AE4C77"/>
    <w:rsid w:val="00AE4FD6"/>
    <w:rsid w:val="00AE576C"/>
    <w:rsid w:val="00AE5CEF"/>
    <w:rsid w:val="00AE7401"/>
    <w:rsid w:val="00AE7C28"/>
    <w:rsid w:val="00AF056D"/>
    <w:rsid w:val="00AF059E"/>
    <w:rsid w:val="00AF0CDE"/>
    <w:rsid w:val="00AF2142"/>
    <w:rsid w:val="00AF2A80"/>
    <w:rsid w:val="00AF3764"/>
    <w:rsid w:val="00AF3B95"/>
    <w:rsid w:val="00AF4032"/>
    <w:rsid w:val="00AF4701"/>
    <w:rsid w:val="00AF49BA"/>
    <w:rsid w:val="00AF49BB"/>
    <w:rsid w:val="00AF4B46"/>
    <w:rsid w:val="00AF4D58"/>
    <w:rsid w:val="00AF5B31"/>
    <w:rsid w:val="00AF5B91"/>
    <w:rsid w:val="00AF5DCD"/>
    <w:rsid w:val="00AF65A7"/>
    <w:rsid w:val="00AF6A64"/>
    <w:rsid w:val="00AF6BB3"/>
    <w:rsid w:val="00AF73AE"/>
    <w:rsid w:val="00AF756A"/>
    <w:rsid w:val="00AF78DA"/>
    <w:rsid w:val="00AF7E93"/>
    <w:rsid w:val="00B001A9"/>
    <w:rsid w:val="00B01621"/>
    <w:rsid w:val="00B0230F"/>
    <w:rsid w:val="00B026A2"/>
    <w:rsid w:val="00B02A0E"/>
    <w:rsid w:val="00B02EC7"/>
    <w:rsid w:val="00B03A64"/>
    <w:rsid w:val="00B040A3"/>
    <w:rsid w:val="00B0475D"/>
    <w:rsid w:val="00B04873"/>
    <w:rsid w:val="00B04AF7"/>
    <w:rsid w:val="00B0529D"/>
    <w:rsid w:val="00B052BE"/>
    <w:rsid w:val="00B06935"/>
    <w:rsid w:val="00B07FBA"/>
    <w:rsid w:val="00B1116B"/>
    <w:rsid w:val="00B1156A"/>
    <w:rsid w:val="00B12A34"/>
    <w:rsid w:val="00B13D1E"/>
    <w:rsid w:val="00B13FE3"/>
    <w:rsid w:val="00B14790"/>
    <w:rsid w:val="00B15286"/>
    <w:rsid w:val="00B153AB"/>
    <w:rsid w:val="00B16390"/>
    <w:rsid w:val="00B16465"/>
    <w:rsid w:val="00B174F7"/>
    <w:rsid w:val="00B17611"/>
    <w:rsid w:val="00B178E0"/>
    <w:rsid w:val="00B20568"/>
    <w:rsid w:val="00B20803"/>
    <w:rsid w:val="00B20CCF"/>
    <w:rsid w:val="00B20D46"/>
    <w:rsid w:val="00B213E9"/>
    <w:rsid w:val="00B215E7"/>
    <w:rsid w:val="00B21CD6"/>
    <w:rsid w:val="00B221D7"/>
    <w:rsid w:val="00B22704"/>
    <w:rsid w:val="00B22951"/>
    <w:rsid w:val="00B229FC"/>
    <w:rsid w:val="00B22F72"/>
    <w:rsid w:val="00B23486"/>
    <w:rsid w:val="00B234C9"/>
    <w:rsid w:val="00B24AC1"/>
    <w:rsid w:val="00B24C45"/>
    <w:rsid w:val="00B24E12"/>
    <w:rsid w:val="00B24F43"/>
    <w:rsid w:val="00B25559"/>
    <w:rsid w:val="00B25939"/>
    <w:rsid w:val="00B25A53"/>
    <w:rsid w:val="00B25CBA"/>
    <w:rsid w:val="00B25CC6"/>
    <w:rsid w:val="00B268C3"/>
    <w:rsid w:val="00B272A1"/>
    <w:rsid w:val="00B30443"/>
    <w:rsid w:val="00B30887"/>
    <w:rsid w:val="00B30C8C"/>
    <w:rsid w:val="00B30E5C"/>
    <w:rsid w:val="00B311B8"/>
    <w:rsid w:val="00B31512"/>
    <w:rsid w:val="00B31558"/>
    <w:rsid w:val="00B316E1"/>
    <w:rsid w:val="00B31BBA"/>
    <w:rsid w:val="00B3255A"/>
    <w:rsid w:val="00B343CA"/>
    <w:rsid w:val="00B34F97"/>
    <w:rsid w:val="00B350E3"/>
    <w:rsid w:val="00B3539E"/>
    <w:rsid w:val="00B353FE"/>
    <w:rsid w:val="00B3542E"/>
    <w:rsid w:val="00B359BF"/>
    <w:rsid w:val="00B35ACC"/>
    <w:rsid w:val="00B365D8"/>
    <w:rsid w:val="00B36B1D"/>
    <w:rsid w:val="00B36C4F"/>
    <w:rsid w:val="00B36D0E"/>
    <w:rsid w:val="00B36D2A"/>
    <w:rsid w:val="00B3755C"/>
    <w:rsid w:val="00B3780B"/>
    <w:rsid w:val="00B37F3C"/>
    <w:rsid w:val="00B4040D"/>
    <w:rsid w:val="00B404AA"/>
    <w:rsid w:val="00B40746"/>
    <w:rsid w:val="00B40F0D"/>
    <w:rsid w:val="00B41247"/>
    <w:rsid w:val="00B42381"/>
    <w:rsid w:val="00B42754"/>
    <w:rsid w:val="00B427DD"/>
    <w:rsid w:val="00B42B17"/>
    <w:rsid w:val="00B42E48"/>
    <w:rsid w:val="00B42E9E"/>
    <w:rsid w:val="00B4399A"/>
    <w:rsid w:val="00B43BB5"/>
    <w:rsid w:val="00B440E7"/>
    <w:rsid w:val="00B45B27"/>
    <w:rsid w:val="00B45FB8"/>
    <w:rsid w:val="00B461B7"/>
    <w:rsid w:val="00B469F4"/>
    <w:rsid w:val="00B46A63"/>
    <w:rsid w:val="00B46BA3"/>
    <w:rsid w:val="00B46C65"/>
    <w:rsid w:val="00B4716E"/>
    <w:rsid w:val="00B47282"/>
    <w:rsid w:val="00B50110"/>
    <w:rsid w:val="00B52F94"/>
    <w:rsid w:val="00B53982"/>
    <w:rsid w:val="00B53E18"/>
    <w:rsid w:val="00B54008"/>
    <w:rsid w:val="00B5421C"/>
    <w:rsid w:val="00B56100"/>
    <w:rsid w:val="00B56A4E"/>
    <w:rsid w:val="00B571A9"/>
    <w:rsid w:val="00B5734A"/>
    <w:rsid w:val="00B5753B"/>
    <w:rsid w:val="00B60218"/>
    <w:rsid w:val="00B60A2D"/>
    <w:rsid w:val="00B629FA"/>
    <w:rsid w:val="00B62E19"/>
    <w:rsid w:val="00B62ECF"/>
    <w:rsid w:val="00B63143"/>
    <w:rsid w:val="00B63D03"/>
    <w:rsid w:val="00B64281"/>
    <w:rsid w:val="00B64787"/>
    <w:rsid w:val="00B652BF"/>
    <w:rsid w:val="00B65AFE"/>
    <w:rsid w:val="00B662D4"/>
    <w:rsid w:val="00B671BE"/>
    <w:rsid w:val="00B671EB"/>
    <w:rsid w:val="00B67612"/>
    <w:rsid w:val="00B67724"/>
    <w:rsid w:val="00B67D8D"/>
    <w:rsid w:val="00B70217"/>
    <w:rsid w:val="00B70224"/>
    <w:rsid w:val="00B7050D"/>
    <w:rsid w:val="00B70996"/>
    <w:rsid w:val="00B70A4D"/>
    <w:rsid w:val="00B71243"/>
    <w:rsid w:val="00B715A3"/>
    <w:rsid w:val="00B71BA9"/>
    <w:rsid w:val="00B728B3"/>
    <w:rsid w:val="00B73389"/>
    <w:rsid w:val="00B73679"/>
    <w:rsid w:val="00B73B5C"/>
    <w:rsid w:val="00B745EF"/>
    <w:rsid w:val="00B74BED"/>
    <w:rsid w:val="00B7534B"/>
    <w:rsid w:val="00B76558"/>
    <w:rsid w:val="00B77B10"/>
    <w:rsid w:val="00B8051B"/>
    <w:rsid w:val="00B81DD9"/>
    <w:rsid w:val="00B82AA2"/>
    <w:rsid w:val="00B83FFF"/>
    <w:rsid w:val="00B842EF"/>
    <w:rsid w:val="00B85842"/>
    <w:rsid w:val="00B85F3F"/>
    <w:rsid w:val="00B861C7"/>
    <w:rsid w:val="00B87315"/>
    <w:rsid w:val="00B873D4"/>
    <w:rsid w:val="00B87414"/>
    <w:rsid w:val="00B87E5B"/>
    <w:rsid w:val="00B903BF"/>
    <w:rsid w:val="00B90A1B"/>
    <w:rsid w:val="00B91AF9"/>
    <w:rsid w:val="00B91C73"/>
    <w:rsid w:val="00B92321"/>
    <w:rsid w:val="00B92643"/>
    <w:rsid w:val="00B92B1C"/>
    <w:rsid w:val="00B93049"/>
    <w:rsid w:val="00B934B6"/>
    <w:rsid w:val="00B95E60"/>
    <w:rsid w:val="00B961C5"/>
    <w:rsid w:val="00B962A5"/>
    <w:rsid w:val="00B96421"/>
    <w:rsid w:val="00B96921"/>
    <w:rsid w:val="00B97193"/>
    <w:rsid w:val="00B9762F"/>
    <w:rsid w:val="00B978BC"/>
    <w:rsid w:val="00B97C45"/>
    <w:rsid w:val="00BA049C"/>
    <w:rsid w:val="00BA0DEA"/>
    <w:rsid w:val="00BA1064"/>
    <w:rsid w:val="00BA1623"/>
    <w:rsid w:val="00BA16EF"/>
    <w:rsid w:val="00BA173F"/>
    <w:rsid w:val="00BA2965"/>
    <w:rsid w:val="00BA2C5D"/>
    <w:rsid w:val="00BA3264"/>
    <w:rsid w:val="00BA3996"/>
    <w:rsid w:val="00BA3F1B"/>
    <w:rsid w:val="00BA40BF"/>
    <w:rsid w:val="00BA467C"/>
    <w:rsid w:val="00BA4844"/>
    <w:rsid w:val="00BA5051"/>
    <w:rsid w:val="00BA6F16"/>
    <w:rsid w:val="00BA76C6"/>
    <w:rsid w:val="00BA7890"/>
    <w:rsid w:val="00BB00FC"/>
    <w:rsid w:val="00BB086B"/>
    <w:rsid w:val="00BB15F8"/>
    <w:rsid w:val="00BB1775"/>
    <w:rsid w:val="00BB18D4"/>
    <w:rsid w:val="00BB1A9F"/>
    <w:rsid w:val="00BB2274"/>
    <w:rsid w:val="00BB3595"/>
    <w:rsid w:val="00BB3A24"/>
    <w:rsid w:val="00BB3B60"/>
    <w:rsid w:val="00BB3E23"/>
    <w:rsid w:val="00BB48C9"/>
    <w:rsid w:val="00BB48D1"/>
    <w:rsid w:val="00BB49D7"/>
    <w:rsid w:val="00BB4F5C"/>
    <w:rsid w:val="00BB5A2B"/>
    <w:rsid w:val="00BB5A5A"/>
    <w:rsid w:val="00BB5E9C"/>
    <w:rsid w:val="00BB6E73"/>
    <w:rsid w:val="00BB746E"/>
    <w:rsid w:val="00BB797A"/>
    <w:rsid w:val="00BC05AA"/>
    <w:rsid w:val="00BC07C7"/>
    <w:rsid w:val="00BC0A59"/>
    <w:rsid w:val="00BC0B92"/>
    <w:rsid w:val="00BC0BC8"/>
    <w:rsid w:val="00BC11A4"/>
    <w:rsid w:val="00BC151E"/>
    <w:rsid w:val="00BC1784"/>
    <w:rsid w:val="00BC1CD5"/>
    <w:rsid w:val="00BC2B6C"/>
    <w:rsid w:val="00BC3107"/>
    <w:rsid w:val="00BC3C01"/>
    <w:rsid w:val="00BC3CEC"/>
    <w:rsid w:val="00BC4BBA"/>
    <w:rsid w:val="00BC4EE9"/>
    <w:rsid w:val="00BC5A16"/>
    <w:rsid w:val="00BC5A3B"/>
    <w:rsid w:val="00BC5B71"/>
    <w:rsid w:val="00BC5CB5"/>
    <w:rsid w:val="00BC5E57"/>
    <w:rsid w:val="00BC66FA"/>
    <w:rsid w:val="00BC69DB"/>
    <w:rsid w:val="00BC7674"/>
    <w:rsid w:val="00BC7C5D"/>
    <w:rsid w:val="00BD03F4"/>
    <w:rsid w:val="00BD07EE"/>
    <w:rsid w:val="00BD0FAC"/>
    <w:rsid w:val="00BD1050"/>
    <w:rsid w:val="00BD2CEB"/>
    <w:rsid w:val="00BD2CF9"/>
    <w:rsid w:val="00BD2E18"/>
    <w:rsid w:val="00BD317F"/>
    <w:rsid w:val="00BD31AA"/>
    <w:rsid w:val="00BD3B8A"/>
    <w:rsid w:val="00BD422C"/>
    <w:rsid w:val="00BD4C64"/>
    <w:rsid w:val="00BD5319"/>
    <w:rsid w:val="00BD582C"/>
    <w:rsid w:val="00BD5A58"/>
    <w:rsid w:val="00BD6074"/>
    <w:rsid w:val="00BD64BD"/>
    <w:rsid w:val="00BD6568"/>
    <w:rsid w:val="00BD6709"/>
    <w:rsid w:val="00BD677D"/>
    <w:rsid w:val="00BD6D20"/>
    <w:rsid w:val="00BD6E66"/>
    <w:rsid w:val="00BD7437"/>
    <w:rsid w:val="00BD7678"/>
    <w:rsid w:val="00BD7DC8"/>
    <w:rsid w:val="00BD7E7F"/>
    <w:rsid w:val="00BE0334"/>
    <w:rsid w:val="00BE040A"/>
    <w:rsid w:val="00BE043A"/>
    <w:rsid w:val="00BE05C8"/>
    <w:rsid w:val="00BE07E8"/>
    <w:rsid w:val="00BE0F32"/>
    <w:rsid w:val="00BE15E4"/>
    <w:rsid w:val="00BE2053"/>
    <w:rsid w:val="00BE254D"/>
    <w:rsid w:val="00BE257C"/>
    <w:rsid w:val="00BE2F2B"/>
    <w:rsid w:val="00BE33E1"/>
    <w:rsid w:val="00BE4B51"/>
    <w:rsid w:val="00BE5491"/>
    <w:rsid w:val="00BE57A1"/>
    <w:rsid w:val="00BE5C9E"/>
    <w:rsid w:val="00BE6195"/>
    <w:rsid w:val="00BE62FF"/>
    <w:rsid w:val="00BE7E56"/>
    <w:rsid w:val="00BF0721"/>
    <w:rsid w:val="00BF0D2C"/>
    <w:rsid w:val="00BF1370"/>
    <w:rsid w:val="00BF1A2F"/>
    <w:rsid w:val="00BF1B96"/>
    <w:rsid w:val="00BF1DF0"/>
    <w:rsid w:val="00BF2034"/>
    <w:rsid w:val="00BF2115"/>
    <w:rsid w:val="00BF2229"/>
    <w:rsid w:val="00BF24AA"/>
    <w:rsid w:val="00BF2556"/>
    <w:rsid w:val="00BF2CA5"/>
    <w:rsid w:val="00BF3023"/>
    <w:rsid w:val="00BF3372"/>
    <w:rsid w:val="00BF362E"/>
    <w:rsid w:val="00BF3798"/>
    <w:rsid w:val="00BF4489"/>
    <w:rsid w:val="00BF5B89"/>
    <w:rsid w:val="00BF5E3D"/>
    <w:rsid w:val="00BF5EE6"/>
    <w:rsid w:val="00BF622A"/>
    <w:rsid w:val="00BF6693"/>
    <w:rsid w:val="00BF6ED4"/>
    <w:rsid w:val="00C00839"/>
    <w:rsid w:val="00C0144C"/>
    <w:rsid w:val="00C01970"/>
    <w:rsid w:val="00C01A9B"/>
    <w:rsid w:val="00C01AAB"/>
    <w:rsid w:val="00C02369"/>
    <w:rsid w:val="00C02640"/>
    <w:rsid w:val="00C026E4"/>
    <w:rsid w:val="00C02837"/>
    <w:rsid w:val="00C02A5E"/>
    <w:rsid w:val="00C02D8E"/>
    <w:rsid w:val="00C031F7"/>
    <w:rsid w:val="00C03412"/>
    <w:rsid w:val="00C03530"/>
    <w:rsid w:val="00C03B95"/>
    <w:rsid w:val="00C03CC3"/>
    <w:rsid w:val="00C0459C"/>
    <w:rsid w:val="00C046B3"/>
    <w:rsid w:val="00C04838"/>
    <w:rsid w:val="00C048DA"/>
    <w:rsid w:val="00C048E1"/>
    <w:rsid w:val="00C04CE2"/>
    <w:rsid w:val="00C056AB"/>
    <w:rsid w:val="00C067FD"/>
    <w:rsid w:val="00C06BB4"/>
    <w:rsid w:val="00C0730A"/>
    <w:rsid w:val="00C104D9"/>
    <w:rsid w:val="00C10706"/>
    <w:rsid w:val="00C10F3F"/>
    <w:rsid w:val="00C10F59"/>
    <w:rsid w:val="00C11DA8"/>
    <w:rsid w:val="00C120E4"/>
    <w:rsid w:val="00C12A8A"/>
    <w:rsid w:val="00C1341F"/>
    <w:rsid w:val="00C136B3"/>
    <w:rsid w:val="00C13AB1"/>
    <w:rsid w:val="00C1415C"/>
    <w:rsid w:val="00C14580"/>
    <w:rsid w:val="00C14587"/>
    <w:rsid w:val="00C14B89"/>
    <w:rsid w:val="00C14C93"/>
    <w:rsid w:val="00C14EA9"/>
    <w:rsid w:val="00C157A9"/>
    <w:rsid w:val="00C1700D"/>
    <w:rsid w:val="00C17086"/>
    <w:rsid w:val="00C177D0"/>
    <w:rsid w:val="00C17B2E"/>
    <w:rsid w:val="00C17E84"/>
    <w:rsid w:val="00C207C0"/>
    <w:rsid w:val="00C20F8D"/>
    <w:rsid w:val="00C2131A"/>
    <w:rsid w:val="00C220A2"/>
    <w:rsid w:val="00C227C0"/>
    <w:rsid w:val="00C23382"/>
    <w:rsid w:val="00C23811"/>
    <w:rsid w:val="00C23DFF"/>
    <w:rsid w:val="00C24023"/>
    <w:rsid w:val="00C24A56"/>
    <w:rsid w:val="00C25064"/>
    <w:rsid w:val="00C26252"/>
    <w:rsid w:val="00C266D8"/>
    <w:rsid w:val="00C26F14"/>
    <w:rsid w:val="00C2775B"/>
    <w:rsid w:val="00C3009D"/>
    <w:rsid w:val="00C30149"/>
    <w:rsid w:val="00C309C9"/>
    <w:rsid w:val="00C30C56"/>
    <w:rsid w:val="00C31896"/>
    <w:rsid w:val="00C31AE3"/>
    <w:rsid w:val="00C3279B"/>
    <w:rsid w:val="00C33DBA"/>
    <w:rsid w:val="00C3511A"/>
    <w:rsid w:val="00C3525D"/>
    <w:rsid w:val="00C35632"/>
    <w:rsid w:val="00C359E9"/>
    <w:rsid w:val="00C35DC7"/>
    <w:rsid w:val="00C35F15"/>
    <w:rsid w:val="00C3650D"/>
    <w:rsid w:val="00C36693"/>
    <w:rsid w:val="00C369C0"/>
    <w:rsid w:val="00C40328"/>
    <w:rsid w:val="00C40B61"/>
    <w:rsid w:val="00C40F76"/>
    <w:rsid w:val="00C412D7"/>
    <w:rsid w:val="00C4157D"/>
    <w:rsid w:val="00C4204E"/>
    <w:rsid w:val="00C425F1"/>
    <w:rsid w:val="00C428BE"/>
    <w:rsid w:val="00C433B4"/>
    <w:rsid w:val="00C43814"/>
    <w:rsid w:val="00C43A2F"/>
    <w:rsid w:val="00C44348"/>
    <w:rsid w:val="00C45934"/>
    <w:rsid w:val="00C45A54"/>
    <w:rsid w:val="00C45AC6"/>
    <w:rsid w:val="00C45B86"/>
    <w:rsid w:val="00C45FDE"/>
    <w:rsid w:val="00C45FF0"/>
    <w:rsid w:val="00C4606D"/>
    <w:rsid w:val="00C462B2"/>
    <w:rsid w:val="00C47827"/>
    <w:rsid w:val="00C478B5"/>
    <w:rsid w:val="00C504DD"/>
    <w:rsid w:val="00C5074F"/>
    <w:rsid w:val="00C50C05"/>
    <w:rsid w:val="00C50CFD"/>
    <w:rsid w:val="00C50E5F"/>
    <w:rsid w:val="00C511A3"/>
    <w:rsid w:val="00C51AC3"/>
    <w:rsid w:val="00C51B43"/>
    <w:rsid w:val="00C5224C"/>
    <w:rsid w:val="00C522B4"/>
    <w:rsid w:val="00C5291A"/>
    <w:rsid w:val="00C52B11"/>
    <w:rsid w:val="00C52CF4"/>
    <w:rsid w:val="00C5302F"/>
    <w:rsid w:val="00C53E36"/>
    <w:rsid w:val="00C5484F"/>
    <w:rsid w:val="00C54B37"/>
    <w:rsid w:val="00C556CC"/>
    <w:rsid w:val="00C558DF"/>
    <w:rsid w:val="00C560B5"/>
    <w:rsid w:val="00C566BC"/>
    <w:rsid w:val="00C56776"/>
    <w:rsid w:val="00C56E17"/>
    <w:rsid w:val="00C575B8"/>
    <w:rsid w:val="00C57757"/>
    <w:rsid w:val="00C57A08"/>
    <w:rsid w:val="00C60A60"/>
    <w:rsid w:val="00C60BA2"/>
    <w:rsid w:val="00C60EF2"/>
    <w:rsid w:val="00C6122C"/>
    <w:rsid w:val="00C614D0"/>
    <w:rsid w:val="00C61A90"/>
    <w:rsid w:val="00C61D34"/>
    <w:rsid w:val="00C62EAE"/>
    <w:rsid w:val="00C630E3"/>
    <w:rsid w:val="00C63B40"/>
    <w:rsid w:val="00C64452"/>
    <w:rsid w:val="00C64622"/>
    <w:rsid w:val="00C647B9"/>
    <w:rsid w:val="00C65281"/>
    <w:rsid w:val="00C652AC"/>
    <w:rsid w:val="00C656FE"/>
    <w:rsid w:val="00C6635C"/>
    <w:rsid w:val="00C66459"/>
    <w:rsid w:val="00C66AE2"/>
    <w:rsid w:val="00C66F96"/>
    <w:rsid w:val="00C67467"/>
    <w:rsid w:val="00C676A1"/>
    <w:rsid w:val="00C70BB7"/>
    <w:rsid w:val="00C710C8"/>
    <w:rsid w:val="00C718D9"/>
    <w:rsid w:val="00C7234E"/>
    <w:rsid w:val="00C7256F"/>
    <w:rsid w:val="00C72BEC"/>
    <w:rsid w:val="00C72D45"/>
    <w:rsid w:val="00C72FE3"/>
    <w:rsid w:val="00C737C1"/>
    <w:rsid w:val="00C73B50"/>
    <w:rsid w:val="00C741B3"/>
    <w:rsid w:val="00C74A3B"/>
    <w:rsid w:val="00C74AF7"/>
    <w:rsid w:val="00C74B47"/>
    <w:rsid w:val="00C74BFE"/>
    <w:rsid w:val="00C755D8"/>
    <w:rsid w:val="00C759A8"/>
    <w:rsid w:val="00C75C1D"/>
    <w:rsid w:val="00C75D19"/>
    <w:rsid w:val="00C7600C"/>
    <w:rsid w:val="00C761B8"/>
    <w:rsid w:val="00C768AD"/>
    <w:rsid w:val="00C76991"/>
    <w:rsid w:val="00C76FA6"/>
    <w:rsid w:val="00C7727A"/>
    <w:rsid w:val="00C77D64"/>
    <w:rsid w:val="00C8014A"/>
    <w:rsid w:val="00C80696"/>
    <w:rsid w:val="00C80C1E"/>
    <w:rsid w:val="00C80C2A"/>
    <w:rsid w:val="00C80E65"/>
    <w:rsid w:val="00C80F15"/>
    <w:rsid w:val="00C81B97"/>
    <w:rsid w:val="00C81C9F"/>
    <w:rsid w:val="00C8222B"/>
    <w:rsid w:val="00C825CF"/>
    <w:rsid w:val="00C82F39"/>
    <w:rsid w:val="00C83EFB"/>
    <w:rsid w:val="00C83F76"/>
    <w:rsid w:val="00C843A6"/>
    <w:rsid w:val="00C84BD2"/>
    <w:rsid w:val="00C851C3"/>
    <w:rsid w:val="00C85A46"/>
    <w:rsid w:val="00C85D3E"/>
    <w:rsid w:val="00C871B2"/>
    <w:rsid w:val="00C87BBA"/>
    <w:rsid w:val="00C90255"/>
    <w:rsid w:val="00C903CE"/>
    <w:rsid w:val="00C90D76"/>
    <w:rsid w:val="00C91017"/>
    <w:rsid w:val="00C91D59"/>
    <w:rsid w:val="00C92514"/>
    <w:rsid w:val="00C92726"/>
    <w:rsid w:val="00C92C02"/>
    <w:rsid w:val="00C92E88"/>
    <w:rsid w:val="00C9329F"/>
    <w:rsid w:val="00C938CB"/>
    <w:rsid w:val="00C93A22"/>
    <w:rsid w:val="00C93A45"/>
    <w:rsid w:val="00C940B0"/>
    <w:rsid w:val="00C941F7"/>
    <w:rsid w:val="00C94556"/>
    <w:rsid w:val="00C951EF"/>
    <w:rsid w:val="00C95286"/>
    <w:rsid w:val="00C95290"/>
    <w:rsid w:val="00C95541"/>
    <w:rsid w:val="00C95C29"/>
    <w:rsid w:val="00CA04A6"/>
    <w:rsid w:val="00CA08F0"/>
    <w:rsid w:val="00CA1A88"/>
    <w:rsid w:val="00CA20D8"/>
    <w:rsid w:val="00CA2149"/>
    <w:rsid w:val="00CA2DAF"/>
    <w:rsid w:val="00CA2F0C"/>
    <w:rsid w:val="00CA39C2"/>
    <w:rsid w:val="00CA4382"/>
    <w:rsid w:val="00CA4482"/>
    <w:rsid w:val="00CA48B9"/>
    <w:rsid w:val="00CA4AF9"/>
    <w:rsid w:val="00CA4BC5"/>
    <w:rsid w:val="00CA4DAF"/>
    <w:rsid w:val="00CA5C27"/>
    <w:rsid w:val="00CA60AF"/>
    <w:rsid w:val="00CA7BAA"/>
    <w:rsid w:val="00CB0162"/>
    <w:rsid w:val="00CB0DEC"/>
    <w:rsid w:val="00CB1554"/>
    <w:rsid w:val="00CB1A5F"/>
    <w:rsid w:val="00CB1B2A"/>
    <w:rsid w:val="00CB1B31"/>
    <w:rsid w:val="00CB203D"/>
    <w:rsid w:val="00CB24E6"/>
    <w:rsid w:val="00CB2F3E"/>
    <w:rsid w:val="00CB3197"/>
    <w:rsid w:val="00CB37BB"/>
    <w:rsid w:val="00CB3F82"/>
    <w:rsid w:val="00CB4613"/>
    <w:rsid w:val="00CB4C02"/>
    <w:rsid w:val="00CB5515"/>
    <w:rsid w:val="00CB5854"/>
    <w:rsid w:val="00CB5932"/>
    <w:rsid w:val="00CB65E4"/>
    <w:rsid w:val="00CB7280"/>
    <w:rsid w:val="00CB7643"/>
    <w:rsid w:val="00CB78BF"/>
    <w:rsid w:val="00CB7D12"/>
    <w:rsid w:val="00CC2F07"/>
    <w:rsid w:val="00CC2FD1"/>
    <w:rsid w:val="00CC346E"/>
    <w:rsid w:val="00CC3749"/>
    <w:rsid w:val="00CC42A5"/>
    <w:rsid w:val="00CC4E5D"/>
    <w:rsid w:val="00CC653A"/>
    <w:rsid w:val="00CC6870"/>
    <w:rsid w:val="00CC6911"/>
    <w:rsid w:val="00CC6DF6"/>
    <w:rsid w:val="00CC7326"/>
    <w:rsid w:val="00CC7852"/>
    <w:rsid w:val="00CC7CD6"/>
    <w:rsid w:val="00CD009C"/>
    <w:rsid w:val="00CD01BD"/>
    <w:rsid w:val="00CD02E9"/>
    <w:rsid w:val="00CD0548"/>
    <w:rsid w:val="00CD07A4"/>
    <w:rsid w:val="00CD0E59"/>
    <w:rsid w:val="00CD1437"/>
    <w:rsid w:val="00CD1489"/>
    <w:rsid w:val="00CD224E"/>
    <w:rsid w:val="00CD22B6"/>
    <w:rsid w:val="00CD2634"/>
    <w:rsid w:val="00CD27D4"/>
    <w:rsid w:val="00CD2A9D"/>
    <w:rsid w:val="00CD2C69"/>
    <w:rsid w:val="00CD3CDA"/>
    <w:rsid w:val="00CD4B3B"/>
    <w:rsid w:val="00CD4D8D"/>
    <w:rsid w:val="00CD56D6"/>
    <w:rsid w:val="00CD5B02"/>
    <w:rsid w:val="00CD617B"/>
    <w:rsid w:val="00CD61E6"/>
    <w:rsid w:val="00CD62F1"/>
    <w:rsid w:val="00CD63EC"/>
    <w:rsid w:val="00CD646B"/>
    <w:rsid w:val="00CD69B3"/>
    <w:rsid w:val="00CD6DEC"/>
    <w:rsid w:val="00CD751E"/>
    <w:rsid w:val="00CD7562"/>
    <w:rsid w:val="00CD7D32"/>
    <w:rsid w:val="00CD7E57"/>
    <w:rsid w:val="00CE0292"/>
    <w:rsid w:val="00CE073F"/>
    <w:rsid w:val="00CE09A6"/>
    <w:rsid w:val="00CE0FC1"/>
    <w:rsid w:val="00CE1907"/>
    <w:rsid w:val="00CE1C54"/>
    <w:rsid w:val="00CE1FB2"/>
    <w:rsid w:val="00CE2766"/>
    <w:rsid w:val="00CE291C"/>
    <w:rsid w:val="00CE3364"/>
    <w:rsid w:val="00CE3430"/>
    <w:rsid w:val="00CE3E32"/>
    <w:rsid w:val="00CE40CD"/>
    <w:rsid w:val="00CE457F"/>
    <w:rsid w:val="00CE4EC1"/>
    <w:rsid w:val="00CE5366"/>
    <w:rsid w:val="00CE571B"/>
    <w:rsid w:val="00CE6AF3"/>
    <w:rsid w:val="00CE727B"/>
    <w:rsid w:val="00CE73DB"/>
    <w:rsid w:val="00CE7E82"/>
    <w:rsid w:val="00CF00F2"/>
    <w:rsid w:val="00CF05C1"/>
    <w:rsid w:val="00CF0BE6"/>
    <w:rsid w:val="00CF1D3A"/>
    <w:rsid w:val="00CF1D83"/>
    <w:rsid w:val="00CF1F1B"/>
    <w:rsid w:val="00CF275E"/>
    <w:rsid w:val="00CF2A28"/>
    <w:rsid w:val="00CF2AEF"/>
    <w:rsid w:val="00CF35CA"/>
    <w:rsid w:val="00CF3997"/>
    <w:rsid w:val="00CF46B7"/>
    <w:rsid w:val="00CF48DC"/>
    <w:rsid w:val="00CF4FD0"/>
    <w:rsid w:val="00CF59A9"/>
    <w:rsid w:val="00CF5FC3"/>
    <w:rsid w:val="00CF6C0F"/>
    <w:rsid w:val="00CF74E1"/>
    <w:rsid w:val="00CF79B1"/>
    <w:rsid w:val="00CF7A63"/>
    <w:rsid w:val="00CF7D0D"/>
    <w:rsid w:val="00D00A6D"/>
    <w:rsid w:val="00D01131"/>
    <w:rsid w:val="00D011B5"/>
    <w:rsid w:val="00D019C1"/>
    <w:rsid w:val="00D01A51"/>
    <w:rsid w:val="00D01AA6"/>
    <w:rsid w:val="00D01E80"/>
    <w:rsid w:val="00D01F45"/>
    <w:rsid w:val="00D01FCD"/>
    <w:rsid w:val="00D02725"/>
    <w:rsid w:val="00D02AEC"/>
    <w:rsid w:val="00D02D99"/>
    <w:rsid w:val="00D036E0"/>
    <w:rsid w:val="00D03865"/>
    <w:rsid w:val="00D0413C"/>
    <w:rsid w:val="00D047FA"/>
    <w:rsid w:val="00D04EBA"/>
    <w:rsid w:val="00D06288"/>
    <w:rsid w:val="00D066EC"/>
    <w:rsid w:val="00D06CD3"/>
    <w:rsid w:val="00D072EF"/>
    <w:rsid w:val="00D07864"/>
    <w:rsid w:val="00D07D21"/>
    <w:rsid w:val="00D103E7"/>
    <w:rsid w:val="00D10FC3"/>
    <w:rsid w:val="00D11230"/>
    <w:rsid w:val="00D121C9"/>
    <w:rsid w:val="00D1228B"/>
    <w:rsid w:val="00D126C0"/>
    <w:rsid w:val="00D128C8"/>
    <w:rsid w:val="00D128CE"/>
    <w:rsid w:val="00D12DFF"/>
    <w:rsid w:val="00D134D7"/>
    <w:rsid w:val="00D13FFC"/>
    <w:rsid w:val="00D1416B"/>
    <w:rsid w:val="00D144EC"/>
    <w:rsid w:val="00D14642"/>
    <w:rsid w:val="00D1466C"/>
    <w:rsid w:val="00D15788"/>
    <w:rsid w:val="00D1617C"/>
    <w:rsid w:val="00D162DE"/>
    <w:rsid w:val="00D163EF"/>
    <w:rsid w:val="00D1690A"/>
    <w:rsid w:val="00D16CC8"/>
    <w:rsid w:val="00D1781C"/>
    <w:rsid w:val="00D206FA"/>
    <w:rsid w:val="00D20AF4"/>
    <w:rsid w:val="00D21DFB"/>
    <w:rsid w:val="00D2244F"/>
    <w:rsid w:val="00D22919"/>
    <w:rsid w:val="00D22C9A"/>
    <w:rsid w:val="00D241F9"/>
    <w:rsid w:val="00D24B95"/>
    <w:rsid w:val="00D24BF7"/>
    <w:rsid w:val="00D25021"/>
    <w:rsid w:val="00D2539A"/>
    <w:rsid w:val="00D2547E"/>
    <w:rsid w:val="00D26011"/>
    <w:rsid w:val="00D26BE4"/>
    <w:rsid w:val="00D26C69"/>
    <w:rsid w:val="00D26F0F"/>
    <w:rsid w:val="00D27103"/>
    <w:rsid w:val="00D3053A"/>
    <w:rsid w:val="00D3149E"/>
    <w:rsid w:val="00D314B1"/>
    <w:rsid w:val="00D318BF"/>
    <w:rsid w:val="00D31DAD"/>
    <w:rsid w:val="00D320C9"/>
    <w:rsid w:val="00D3295B"/>
    <w:rsid w:val="00D333E5"/>
    <w:rsid w:val="00D339EB"/>
    <w:rsid w:val="00D33D34"/>
    <w:rsid w:val="00D33DF7"/>
    <w:rsid w:val="00D349FF"/>
    <w:rsid w:val="00D34A70"/>
    <w:rsid w:val="00D35159"/>
    <w:rsid w:val="00D35867"/>
    <w:rsid w:val="00D35D37"/>
    <w:rsid w:val="00D35E24"/>
    <w:rsid w:val="00D3629C"/>
    <w:rsid w:val="00D363C6"/>
    <w:rsid w:val="00D365E0"/>
    <w:rsid w:val="00D36638"/>
    <w:rsid w:val="00D37449"/>
    <w:rsid w:val="00D37B1F"/>
    <w:rsid w:val="00D404BF"/>
    <w:rsid w:val="00D409DD"/>
    <w:rsid w:val="00D40DA1"/>
    <w:rsid w:val="00D41054"/>
    <w:rsid w:val="00D411BC"/>
    <w:rsid w:val="00D4142C"/>
    <w:rsid w:val="00D41B43"/>
    <w:rsid w:val="00D42034"/>
    <w:rsid w:val="00D424BE"/>
    <w:rsid w:val="00D429E5"/>
    <w:rsid w:val="00D43625"/>
    <w:rsid w:val="00D44AA7"/>
    <w:rsid w:val="00D457D2"/>
    <w:rsid w:val="00D4655A"/>
    <w:rsid w:val="00D46C24"/>
    <w:rsid w:val="00D4717C"/>
    <w:rsid w:val="00D47B3C"/>
    <w:rsid w:val="00D47C6A"/>
    <w:rsid w:val="00D50A57"/>
    <w:rsid w:val="00D50B30"/>
    <w:rsid w:val="00D5131F"/>
    <w:rsid w:val="00D51531"/>
    <w:rsid w:val="00D5190B"/>
    <w:rsid w:val="00D51FDA"/>
    <w:rsid w:val="00D53E64"/>
    <w:rsid w:val="00D548D9"/>
    <w:rsid w:val="00D54E5A"/>
    <w:rsid w:val="00D54EC5"/>
    <w:rsid w:val="00D55821"/>
    <w:rsid w:val="00D55E7F"/>
    <w:rsid w:val="00D56228"/>
    <w:rsid w:val="00D562E5"/>
    <w:rsid w:val="00D6051A"/>
    <w:rsid w:val="00D6078D"/>
    <w:rsid w:val="00D61128"/>
    <w:rsid w:val="00D620EC"/>
    <w:rsid w:val="00D62A1A"/>
    <w:rsid w:val="00D63319"/>
    <w:rsid w:val="00D63AC5"/>
    <w:rsid w:val="00D63EA2"/>
    <w:rsid w:val="00D65422"/>
    <w:rsid w:val="00D65D61"/>
    <w:rsid w:val="00D660E6"/>
    <w:rsid w:val="00D66549"/>
    <w:rsid w:val="00D6674B"/>
    <w:rsid w:val="00D66B95"/>
    <w:rsid w:val="00D67E74"/>
    <w:rsid w:val="00D7007B"/>
    <w:rsid w:val="00D702FF"/>
    <w:rsid w:val="00D705C4"/>
    <w:rsid w:val="00D70B1C"/>
    <w:rsid w:val="00D70B3E"/>
    <w:rsid w:val="00D70B78"/>
    <w:rsid w:val="00D70DF2"/>
    <w:rsid w:val="00D719B9"/>
    <w:rsid w:val="00D71D03"/>
    <w:rsid w:val="00D71D4E"/>
    <w:rsid w:val="00D72629"/>
    <w:rsid w:val="00D72C28"/>
    <w:rsid w:val="00D730E0"/>
    <w:rsid w:val="00D7423B"/>
    <w:rsid w:val="00D744E1"/>
    <w:rsid w:val="00D74D4F"/>
    <w:rsid w:val="00D7501B"/>
    <w:rsid w:val="00D7516C"/>
    <w:rsid w:val="00D75E6D"/>
    <w:rsid w:val="00D75FA5"/>
    <w:rsid w:val="00D76C53"/>
    <w:rsid w:val="00D82FA5"/>
    <w:rsid w:val="00D833BD"/>
    <w:rsid w:val="00D840C6"/>
    <w:rsid w:val="00D8492F"/>
    <w:rsid w:val="00D85064"/>
    <w:rsid w:val="00D8537E"/>
    <w:rsid w:val="00D85BCA"/>
    <w:rsid w:val="00D85BDF"/>
    <w:rsid w:val="00D85FD6"/>
    <w:rsid w:val="00D85FE8"/>
    <w:rsid w:val="00D86074"/>
    <w:rsid w:val="00D863AB"/>
    <w:rsid w:val="00D8676B"/>
    <w:rsid w:val="00D86FD0"/>
    <w:rsid w:val="00D87E77"/>
    <w:rsid w:val="00D87E8C"/>
    <w:rsid w:val="00D87EF2"/>
    <w:rsid w:val="00D9070F"/>
    <w:rsid w:val="00D90B3F"/>
    <w:rsid w:val="00D91403"/>
    <w:rsid w:val="00D91ECD"/>
    <w:rsid w:val="00D929B3"/>
    <w:rsid w:val="00D92EEB"/>
    <w:rsid w:val="00D94025"/>
    <w:rsid w:val="00D948D1"/>
    <w:rsid w:val="00D94AA6"/>
    <w:rsid w:val="00D94D03"/>
    <w:rsid w:val="00D9567B"/>
    <w:rsid w:val="00D95EF2"/>
    <w:rsid w:val="00D95FF4"/>
    <w:rsid w:val="00D968BD"/>
    <w:rsid w:val="00D9734A"/>
    <w:rsid w:val="00DA0836"/>
    <w:rsid w:val="00DA08B9"/>
    <w:rsid w:val="00DA0A1D"/>
    <w:rsid w:val="00DA1376"/>
    <w:rsid w:val="00DA1E96"/>
    <w:rsid w:val="00DA3388"/>
    <w:rsid w:val="00DA351D"/>
    <w:rsid w:val="00DA3706"/>
    <w:rsid w:val="00DA435B"/>
    <w:rsid w:val="00DA442B"/>
    <w:rsid w:val="00DA5063"/>
    <w:rsid w:val="00DA509A"/>
    <w:rsid w:val="00DA5437"/>
    <w:rsid w:val="00DA5A7B"/>
    <w:rsid w:val="00DA6359"/>
    <w:rsid w:val="00DA7533"/>
    <w:rsid w:val="00DA767D"/>
    <w:rsid w:val="00DA792E"/>
    <w:rsid w:val="00DB0546"/>
    <w:rsid w:val="00DB0CB1"/>
    <w:rsid w:val="00DB1352"/>
    <w:rsid w:val="00DB162A"/>
    <w:rsid w:val="00DB173D"/>
    <w:rsid w:val="00DB2AE9"/>
    <w:rsid w:val="00DB30F0"/>
    <w:rsid w:val="00DB35BF"/>
    <w:rsid w:val="00DB3B32"/>
    <w:rsid w:val="00DB3EC4"/>
    <w:rsid w:val="00DB4349"/>
    <w:rsid w:val="00DB4622"/>
    <w:rsid w:val="00DB47A3"/>
    <w:rsid w:val="00DB47D2"/>
    <w:rsid w:val="00DB58CC"/>
    <w:rsid w:val="00DB654C"/>
    <w:rsid w:val="00DB7DE2"/>
    <w:rsid w:val="00DC099E"/>
    <w:rsid w:val="00DC0A39"/>
    <w:rsid w:val="00DC0C80"/>
    <w:rsid w:val="00DC18E1"/>
    <w:rsid w:val="00DC259E"/>
    <w:rsid w:val="00DC26D6"/>
    <w:rsid w:val="00DC2E59"/>
    <w:rsid w:val="00DC2EB5"/>
    <w:rsid w:val="00DC3935"/>
    <w:rsid w:val="00DC4098"/>
    <w:rsid w:val="00DC4745"/>
    <w:rsid w:val="00DC492A"/>
    <w:rsid w:val="00DC4C43"/>
    <w:rsid w:val="00DC5808"/>
    <w:rsid w:val="00DC5E1D"/>
    <w:rsid w:val="00DC5EA2"/>
    <w:rsid w:val="00DC6717"/>
    <w:rsid w:val="00DC6798"/>
    <w:rsid w:val="00DC6D3F"/>
    <w:rsid w:val="00DC6E33"/>
    <w:rsid w:val="00DC74B6"/>
    <w:rsid w:val="00DD000F"/>
    <w:rsid w:val="00DD1124"/>
    <w:rsid w:val="00DD1948"/>
    <w:rsid w:val="00DD244F"/>
    <w:rsid w:val="00DD2BD4"/>
    <w:rsid w:val="00DD480B"/>
    <w:rsid w:val="00DD4980"/>
    <w:rsid w:val="00DD4983"/>
    <w:rsid w:val="00DD49E0"/>
    <w:rsid w:val="00DD66DB"/>
    <w:rsid w:val="00DD673C"/>
    <w:rsid w:val="00DD67C0"/>
    <w:rsid w:val="00DD67F1"/>
    <w:rsid w:val="00DD7146"/>
    <w:rsid w:val="00DD7BB6"/>
    <w:rsid w:val="00DD7E87"/>
    <w:rsid w:val="00DE0391"/>
    <w:rsid w:val="00DE0996"/>
    <w:rsid w:val="00DE16EF"/>
    <w:rsid w:val="00DE1B5E"/>
    <w:rsid w:val="00DE2056"/>
    <w:rsid w:val="00DE23FA"/>
    <w:rsid w:val="00DE35A2"/>
    <w:rsid w:val="00DE37B4"/>
    <w:rsid w:val="00DE3B49"/>
    <w:rsid w:val="00DE3D4F"/>
    <w:rsid w:val="00DE425A"/>
    <w:rsid w:val="00DE4DAF"/>
    <w:rsid w:val="00DE584A"/>
    <w:rsid w:val="00DE5FEA"/>
    <w:rsid w:val="00DE6361"/>
    <w:rsid w:val="00DE6C28"/>
    <w:rsid w:val="00DE6DC2"/>
    <w:rsid w:val="00DF0230"/>
    <w:rsid w:val="00DF05D0"/>
    <w:rsid w:val="00DF0738"/>
    <w:rsid w:val="00DF07A8"/>
    <w:rsid w:val="00DF0929"/>
    <w:rsid w:val="00DF0950"/>
    <w:rsid w:val="00DF0C53"/>
    <w:rsid w:val="00DF11BE"/>
    <w:rsid w:val="00DF15C8"/>
    <w:rsid w:val="00DF1FBC"/>
    <w:rsid w:val="00DF3DD2"/>
    <w:rsid w:val="00DF4013"/>
    <w:rsid w:val="00DF435F"/>
    <w:rsid w:val="00DF45A8"/>
    <w:rsid w:val="00DF48A0"/>
    <w:rsid w:val="00DF4C4D"/>
    <w:rsid w:val="00DF4CDA"/>
    <w:rsid w:val="00DF4E64"/>
    <w:rsid w:val="00DF5531"/>
    <w:rsid w:val="00DF5994"/>
    <w:rsid w:val="00DF5F19"/>
    <w:rsid w:val="00DF674F"/>
    <w:rsid w:val="00DF6E35"/>
    <w:rsid w:val="00DF7464"/>
    <w:rsid w:val="00DF765E"/>
    <w:rsid w:val="00DF7853"/>
    <w:rsid w:val="00DF7B10"/>
    <w:rsid w:val="00DF7E20"/>
    <w:rsid w:val="00E005D0"/>
    <w:rsid w:val="00E00B40"/>
    <w:rsid w:val="00E00CD3"/>
    <w:rsid w:val="00E01087"/>
    <w:rsid w:val="00E017FA"/>
    <w:rsid w:val="00E01CD3"/>
    <w:rsid w:val="00E01D8D"/>
    <w:rsid w:val="00E021A7"/>
    <w:rsid w:val="00E03EB5"/>
    <w:rsid w:val="00E0434D"/>
    <w:rsid w:val="00E04408"/>
    <w:rsid w:val="00E0456B"/>
    <w:rsid w:val="00E045AB"/>
    <w:rsid w:val="00E04741"/>
    <w:rsid w:val="00E05427"/>
    <w:rsid w:val="00E06357"/>
    <w:rsid w:val="00E07D2C"/>
    <w:rsid w:val="00E112DD"/>
    <w:rsid w:val="00E11478"/>
    <w:rsid w:val="00E1163E"/>
    <w:rsid w:val="00E11721"/>
    <w:rsid w:val="00E11BD1"/>
    <w:rsid w:val="00E11C5D"/>
    <w:rsid w:val="00E11D9D"/>
    <w:rsid w:val="00E13076"/>
    <w:rsid w:val="00E13381"/>
    <w:rsid w:val="00E13DBD"/>
    <w:rsid w:val="00E149C4"/>
    <w:rsid w:val="00E14BEA"/>
    <w:rsid w:val="00E15158"/>
    <w:rsid w:val="00E1542D"/>
    <w:rsid w:val="00E1566E"/>
    <w:rsid w:val="00E16923"/>
    <w:rsid w:val="00E16B96"/>
    <w:rsid w:val="00E16BF5"/>
    <w:rsid w:val="00E1768E"/>
    <w:rsid w:val="00E2029A"/>
    <w:rsid w:val="00E21250"/>
    <w:rsid w:val="00E212B1"/>
    <w:rsid w:val="00E21419"/>
    <w:rsid w:val="00E214DC"/>
    <w:rsid w:val="00E2168E"/>
    <w:rsid w:val="00E2191C"/>
    <w:rsid w:val="00E2194E"/>
    <w:rsid w:val="00E21D4C"/>
    <w:rsid w:val="00E21F31"/>
    <w:rsid w:val="00E222E8"/>
    <w:rsid w:val="00E23630"/>
    <w:rsid w:val="00E237CB"/>
    <w:rsid w:val="00E24085"/>
    <w:rsid w:val="00E2486F"/>
    <w:rsid w:val="00E24D75"/>
    <w:rsid w:val="00E25490"/>
    <w:rsid w:val="00E255AE"/>
    <w:rsid w:val="00E261D8"/>
    <w:rsid w:val="00E26C5C"/>
    <w:rsid w:val="00E27B88"/>
    <w:rsid w:val="00E27C60"/>
    <w:rsid w:val="00E30CB5"/>
    <w:rsid w:val="00E30D6E"/>
    <w:rsid w:val="00E30DA2"/>
    <w:rsid w:val="00E31FD9"/>
    <w:rsid w:val="00E331AC"/>
    <w:rsid w:val="00E331BB"/>
    <w:rsid w:val="00E33AC0"/>
    <w:rsid w:val="00E33CED"/>
    <w:rsid w:val="00E34792"/>
    <w:rsid w:val="00E34A2B"/>
    <w:rsid w:val="00E34DBF"/>
    <w:rsid w:val="00E36191"/>
    <w:rsid w:val="00E36554"/>
    <w:rsid w:val="00E36B92"/>
    <w:rsid w:val="00E36E33"/>
    <w:rsid w:val="00E36EC4"/>
    <w:rsid w:val="00E37333"/>
    <w:rsid w:val="00E374B8"/>
    <w:rsid w:val="00E374D5"/>
    <w:rsid w:val="00E37568"/>
    <w:rsid w:val="00E37FF3"/>
    <w:rsid w:val="00E4001D"/>
    <w:rsid w:val="00E40428"/>
    <w:rsid w:val="00E40F97"/>
    <w:rsid w:val="00E4115D"/>
    <w:rsid w:val="00E41269"/>
    <w:rsid w:val="00E41DBD"/>
    <w:rsid w:val="00E42326"/>
    <w:rsid w:val="00E43133"/>
    <w:rsid w:val="00E43481"/>
    <w:rsid w:val="00E45181"/>
    <w:rsid w:val="00E460C4"/>
    <w:rsid w:val="00E466C8"/>
    <w:rsid w:val="00E4674B"/>
    <w:rsid w:val="00E46A55"/>
    <w:rsid w:val="00E46EF5"/>
    <w:rsid w:val="00E4758A"/>
    <w:rsid w:val="00E5070B"/>
    <w:rsid w:val="00E50788"/>
    <w:rsid w:val="00E5142F"/>
    <w:rsid w:val="00E51657"/>
    <w:rsid w:val="00E5178D"/>
    <w:rsid w:val="00E517F2"/>
    <w:rsid w:val="00E519F2"/>
    <w:rsid w:val="00E5312B"/>
    <w:rsid w:val="00E533FA"/>
    <w:rsid w:val="00E53C93"/>
    <w:rsid w:val="00E543BD"/>
    <w:rsid w:val="00E5476C"/>
    <w:rsid w:val="00E54B9F"/>
    <w:rsid w:val="00E554D2"/>
    <w:rsid w:val="00E5575D"/>
    <w:rsid w:val="00E55821"/>
    <w:rsid w:val="00E55F4F"/>
    <w:rsid w:val="00E563F7"/>
    <w:rsid w:val="00E5743F"/>
    <w:rsid w:val="00E57832"/>
    <w:rsid w:val="00E57907"/>
    <w:rsid w:val="00E579F2"/>
    <w:rsid w:val="00E57A93"/>
    <w:rsid w:val="00E60423"/>
    <w:rsid w:val="00E60CA8"/>
    <w:rsid w:val="00E60E00"/>
    <w:rsid w:val="00E610AC"/>
    <w:rsid w:val="00E617D5"/>
    <w:rsid w:val="00E61D34"/>
    <w:rsid w:val="00E61E3D"/>
    <w:rsid w:val="00E63F7D"/>
    <w:rsid w:val="00E64772"/>
    <w:rsid w:val="00E64FAC"/>
    <w:rsid w:val="00E650F6"/>
    <w:rsid w:val="00E65979"/>
    <w:rsid w:val="00E65A11"/>
    <w:rsid w:val="00E6660D"/>
    <w:rsid w:val="00E66663"/>
    <w:rsid w:val="00E6686C"/>
    <w:rsid w:val="00E66E66"/>
    <w:rsid w:val="00E675FD"/>
    <w:rsid w:val="00E67844"/>
    <w:rsid w:val="00E67A82"/>
    <w:rsid w:val="00E67D92"/>
    <w:rsid w:val="00E70877"/>
    <w:rsid w:val="00E70906"/>
    <w:rsid w:val="00E70B62"/>
    <w:rsid w:val="00E70B64"/>
    <w:rsid w:val="00E71028"/>
    <w:rsid w:val="00E721AB"/>
    <w:rsid w:val="00E72E9E"/>
    <w:rsid w:val="00E73164"/>
    <w:rsid w:val="00E735E6"/>
    <w:rsid w:val="00E73E4F"/>
    <w:rsid w:val="00E74026"/>
    <w:rsid w:val="00E74062"/>
    <w:rsid w:val="00E74844"/>
    <w:rsid w:val="00E74A2F"/>
    <w:rsid w:val="00E74AC2"/>
    <w:rsid w:val="00E750A7"/>
    <w:rsid w:val="00E758A8"/>
    <w:rsid w:val="00E75B8B"/>
    <w:rsid w:val="00E7615D"/>
    <w:rsid w:val="00E763A8"/>
    <w:rsid w:val="00E766B5"/>
    <w:rsid w:val="00E769CF"/>
    <w:rsid w:val="00E77367"/>
    <w:rsid w:val="00E80472"/>
    <w:rsid w:val="00E809E6"/>
    <w:rsid w:val="00E80E86"/>
    <w:rsid w:val="00E81253"/>
    <w:rsid w:val="00E81AE3"/>
    <w:rsid w:val="00E81C17"/>
    <w:rsid w:val="00E825AB"/>
    <w:rsid w:val="00E82FF5"/>
    <w:rsid w:val="00E83241"/>
    <w:rsid w:val="00E8355A"/>
    <w:rsid w:val="00E8361D"/>
    <w:rsid w:val="00E839E8"/>
    <w:rsid w:val="00E83B0B"/>
    <w:rsid w:val="00E844EE"/>
    <w:rsid w:val="00E8451E"/>
    <w:rsid w:val="00E853D5"/>
    <w:rsid w:val="00E85568"/>
    <w:rsid w:val="00E858C4"/>
    <w:rsid w:val="00E862BB"/>
    <w:rsid w:val="00E863A4"/>
    <w:rsid w:val="00E8650C"/>
    <w:rsid w:val="00E86ACF"/>
    <w:rsid w:val="00E86BF7"/>
    <w:rsid w:val="00E8702D"/>
    <w:rsid w:val="00E905CD"/>
    <w:rsid w:val="00E9099D"/>
    <w:rsid w:val="00E90B21"/>
    <w:rsid w:val="00E90D5E"/>
    <w:rsid w:val="00E91030"/>
    <w:rsid w:val="00E9121B"/>
    <w:rsid w:val="00E9173D"/>
    <w:rsid w:val="00E91E18"/>
    <w:rsid w:val="00E926CD"/>
    <w:rsid w:val="00E92C52"/>
    <w:rsid w:val="00E93A0C"/>
    <w:rsid w:val="00E93A23"/>
    <w:rsid w:val="00E9452F"/>
    <w:rsid w:val="00E953D5"/>
    <w:rsid w:val="00E95582"/>
    <w:rsid w:val="00E9597D"/>
    <w:rsid w:val="00E95C31"/>
    <w:rsid w:val="00E96C89"/>
    <w:rsid w:val="00E96C8E"/>
    <w:rsid w:val="00E96F2F"/>
    <w:rsid w:val="00E97196"/>
    <w:rsid w:val="00EA02B6"/>
    <w:rsid w:val="00EA0438"/>
    <w:rsid w:val="00EA0C72"/>
    <w:rsid w:val="00EA0E37"/>
    <w:rsid w:val="00EA15FA"/>
    <w:rsid w:val="00EA1746"/>
    <w:rsid w:val="00EA188A"/>
    <w:rsid w:val="00EA1F51"/>
    <w:rsid w:val="00EA1FE2"/>
    <w:rsid w:val="00EA20B2"/>
    <w:rsid w:val="00EA22ED"/>
    <w:rsid w:val="00EA2423"/>
    <w:rsid w:val="00EA2F19"/>
    <w:rsid w:val="00EA3267"/>
    <w:rsid w:val="00EA32E7"/>
    <w:rsid w:val="00EA3750"/>
    <w:rsid w:val="00EA3873"/>
    <w:rsid w:val="00EA3A8C"/>
    <w:rsid w:val="00EA3B3A"/>
    <w:rsid w:val="00EA4590"/>
    <w:rsid w:val="00EA487D"/>
    <w:rsid w:val="00EA5B14"/>
    <w:rsid w:val="00EA5D04"/>
    <w:rsid w:val="00EA67B0"/>
    <w:rsid w:val="00EA6ADD"/>
    <w:rsid w:val="00EA6E19"/>
    <w:rsid w:val="00EA7F02"/>
    <w:rsid w:val="00EA7F72"/>
    <w:rsid w:val="00EB1221"/>
    <w:rsid w:val="00EB12F6"/>
    <w:rsid w:val="00EB2BDB"/>
    <w:rsid w:val="00EB3A59"/>
    <w:rsid w:val="00EB42D0"/>
    <w:rsid w:val="00EB4551"/>
    <w:rsid w:val="00EB48CA"/>
    <w:rsid w:val="00EB518F"/>
    <w:rsid w:val="00EB5B60"/>
    <w:rsid w:val="00EB6235"/>
    <w:rsid w:val="00EB6240"/>
    <w:rsid w:val="00EC0359"/>
    <w:rsid w:val="00EC0B23"/>
    <w:rsid w:val="00EC1578"/>
    <w:rsid w:val="00EC15B5"/>
    <w:rsid w:val="00EC1DE3"/>
    <w:rsid w:val="00EC1FD7"/>
    <w:rsid w:val="00EC313B"/>
    <w:rsid w:val="00EC31DD"/>
    <w:rsid w:val="00EC3A75"/>
    <w:rsid w:val="00EC4713"/>
    <w:rsid w:val="00EC5686"/>
    <w:rsid w:val="00EC622A"/>
    <w:rsid w:val="00EC6337"/>
    <w:rsid w:val="00EC68EF"/>
    <w:rsid w:val="00EC6D8C"/>
    <w:rsid w:val="00EC70C4"/>
    <w:rsid w:val="00EC724B"/>
    <w:rsid w:val="00EC7673"/>
    <w:rsid w:val="00ED04E0"/>
    <w:rsid w:val="00ED04E9"/>
    <w:rsid w:val="00ED08D9"/>
    <w:rsid w:val="00ED091A"/>
    <w:rsid w:val="00ED1315"/>
    <w:rsid w:val="00ED1FD8"/>
    <w:rsid w:val="00ED2A07"/>
    <w:rsid w:val="00ED2C3B"/>
    <w:rsid w:val="00ED2F42"/>
    <w:rsid w:val="00ED3640"/>
    <w:rsid w:val="00ED3CF3"/>
    <w:rsid w:val="00ED3D0C"/>
    <w:rsid w:val="00ED4B29"/>
    <w:rsid w:val="00ED5065"/>
    <w:rsid w:val="00ED5489"/>
    <w:rsid w:val="00ED570E"/>
    <w:rsid w:val="00ED58D4"/>
    <w:rsid w:val="00ED58D9"/>
    <w:rsid w:val="00ED73EC"/>
    <w:rsid w:val="00ED74F5"/>
    <w:rsid w:val="00ED7A90"/>
    <w:rsid w:val="00EE081F"/>
    <w:rsid w:val="00EE0C47"/>
    <w:rsid w:val="00EE199E"/>
    <w:rsid w:val="00EE1B00"/>
    <w:rsid w:val="00EE1D7C"/>
    <w:rsid w:val="00EE1E04"/>
    <w:rsid w:val="00EE1EC9"/>
    <w:rsid w:val="00EE296D"/>
    <w:rsid w:val="00EE2D28"/>
    <w:rsid w:val="00EE2DD2"/>
    <w:rsid w:val="00EE3132"/>
    <w:rsid w:val="00EE32D5"/>
    <w:rsid w:val="00EE3931"/>
    <w:rsid w:val="00EE3DE1"/>
    <w:rsid w:val="00EE49A7"/>
    <w:rsid w:val="00EE4AAD"/>
    <w:rsid w:val="00EE50EE"/>
    <w:rsid w:val="00EE5360"/>
    <w:rsid w:val="00EE5A8A"/>
    <w:rsid w:val="00EE5DB3"/>
    <w:rsid w:val="00EE6050"/>
    <w:rsid w:val="00EE62D3"/>
    <w:rsid w:val="00EE69B9"/>
    <w:rsid w:val="00EE6DC7"/>
    <w:rsid w:val="00EE6E0F"/>
    <w:rsid w:val="00EF00A8"/>
    <w:rsid w:val="00EF07D8"/>
    <w:rsid w:val="00EF119D"/>
    <w:rsid w:val="00EF16B3"/>
    <w:rsid w:val="00EF1933"/>
    <w:rsid w:val="00EF1BE7"/>
    <w:rsid w:val="00EF1F1B"/>
    <w:rsid w:val="00EF20CB"/>
    <w:rsid w:val="00EF20D2"/>
    <w:rsid w:val="00EF27FF"/>
    <w:rsid w:val="00EF307B"/>
    <w:rsid w:val="00EF328F"/>
    <w:rsid w:val="00EF36AE"/>
    <w:rsid w:val="00EF37DF"/>
    <w:rsid w:val="00EF5092"/>
    <w:rsid w:val="00EF524B"/>
    <w:rsid w:val="00EF54A6"/>
    <w:rsid w:val="00EF5755"/>
    <w:rsid w:val="00EF5879"/>
    <w:rsid w:val="00EF63FA"/>
    <w:rsid w:val="00EF7132"/>
    <w:rsid w:val="00EF7315"/>
    <w:rsid w:val="00EF7D70"/>
    <w:rsid w:val="00F0035C"/>
    <w:rsid w:val="00F0085F"/>
    <w:rsid w:val="00F0090F"/>
    <w:rsid w:val="00F0093D"/>
    <w:rsid w:val="00F00C88"/>
    <w:rsid w:val="00F00E06"/>
    <w:rsid w:val="00F01053"/>
    <w:rsid w:val="00F017AD"/>
    <w:rsid w:val="00F01A26"/>
    <w:rsid w:val="00F01B08"/>
    <w:rsid w:val="00F03441"/>
    <w:rsid w:val="00F03DF9"/>
    <w:rsid w:val="00F04A62"/>
    <w:rsid w:val="00F04BCD"/>
    <w:rsid w:val="00F05426"/>
    <w:rsid w:val="00F0570D"/>
    <w:rsid w:val="00F05C6B"/>
    <w:rsid w:val="00F06274"/>
    <w:rsid w:val="00F10275"/>
    <w:rsid w:val="00F10417"/>
    <w:rsid w:val="00F1105C"/>
    <w:rsid w:val="00F119C9"/>
    <w:rsid w:val="00F11DEB"/>
    <w:rsid w:val="00F12A45"/>
    <w:rsid w:val="00F132A7"/>
    <w:rsid w:val="00F146D5"/>
    <w:rsid w:val="00F14708"/>
    <w:rsid w:val="00F14A55"/>
    <w:rsid w:val="00F14D28"/>
    <w:rsid w:val="00F14F2A"/>
    <w:rsid w:val="00F15B29"/>
    <w:rsid w:val="00F15E41"/>
    <w:rsid w:val="00F16251"/>
    <w:rsid w:val="00F1635C"/>
    <w:rsid w:val="00F17371"/>
    <w:rsid w:val="00F174DA"/>
    <w:rsid w:val="00F17A6D"/>
    <w:rsid w:val="00F17FCC"/>
    <w:rsid w:val="00F204B3"/>
    <w:rsid w:val="00F209DE"/>
    <w:rsid w:val="00F20D6E"/>
    <w:rsid w:val="00F213B6"/>
    <w:rsid w:val="00F218E7"/>
    <w:rsid w:val="00F222F9"/>
    <w:rsid w:val="00F226F1"/>
    <w:rsid w:val="00F227BD"/>
    <w:rsid w:val="00F22F3F"/>
    <w:rsid w:val="00F23069"/>
    <w:rsid w:val="00F2389A"/>
    <w:rsid w:val="00F23A8A"/>
    <w:rsid w:val="00F252F9"/>
    <w:rsid w:val="00F2532B"/>
    <w:rsid w:val="00F25362"/>
    <w:rsid w:val="00F259BE"/>
    <w:rsid w:val="00F266EE"/>
    <w:rsid w:val="00F277B7"/>
    <w:rsid w:val="00F27AD7"/>
    <w:rsid w:val="00F30006"/>
    <w:rsid w:val="00F30857"/>
    <w:rsid w:val="00F31894"/>
    <w:rsid w:val="00F31AFF"/>
    <w:rsid w:val="00F31CE1"/>
    <w:rsid w:val="00F31E55"/>
    <w:rsid w:val="00F31F47"/>
    <w:rsid w:val="00F32095"/>
    <w:rsid w:val="00F32536"/>
    <w:rsid w:val="00F32E6B"/>
    <w:rsid w:val="00F32EDD"/>
    <w:rsid w:val="00F331DC"/>
    <w:rsid w:val="00F334C1"/>
    <w:rsid w:val="00F335CE"/>
    <w:rsid w:val="00F337D9"/>
    <w:rsid w:val="00F33886"/>
    <w:rsid w:val="00F33DD7"/>
    <w:rsid w:val="00F3412B"/>
    <w:rsid w:val="00F34D83"/>
    <w:rsid w:val="00F34DA6"/>
    <w:rsid w:val="00F34F1F"/>
    <w:rsid w:val="00F35321"/>
    <w:rsid w:val="00F357C9"/>
    <w:rsid w:val="00F35A59"/>
    <w:rsid w:val="00F35A66"/>
    <w:rsid w:val="00F35DE2"/>
    <w:rsid w:val="00F36912"/>
    <w:rsid w:val="00F36FFF"/>
    <w:rsid w:val="00F37110"/>
    <w:rsid w:val="00F372D4"/>
    <w:rsid w:val="00F37750"/>
    <w:rsid w:val="00F37881"/>
    <w:rsid w:val="00F40536"/>
    <w:rsid w:val="00F40B5D"/>
    <w:rsid w:val="00F414A8"/>
    <w:rsid w:val="00F417DC"/>
    <w:rsid w:val="00F41901"/>
    <w:rsid w:val="00F41B9F"/>
    <w:rsid w:val="00F41F29"/>
    <w:rsid w:val="00F420DA"/>
    <w:rsid w:val="00F42151"/>
    <w:rsid w:val="00F424B7"/>
    <w:rsid w:val="00F4324F"/>
    <w:rsid w:val="00F437E3"/>
    <w:rsid w:val="00F440A0"/>
    <w:rsid w:val="00F4418E"/>
    <w:rsid w:val="00F449B7"/>
    <w:rsid w:val="00F457C2"/>
    <w:rsid w:val="00F46136"/>
    <w:rsid w:val="00F469B3"/>
    <w:rsid w:val="00F472DA"/>
    <w:rsid w:val="00F474E9"/>
    <w:rsid w:val="00F479B7"/>
    <w:rsid w:val="00F47A1B"/>
    <w:rsid w:val="00F47D07"/>
    <w:rsid w:val="00F51242"/>
    <w:rsid w:val="00F516F7"/>
    <w:rsid w:val="00F521A7"/>
    <w:rsid w:val="00F5280F"/>
    <w:rsid w:val="00F52F24"/>
    <w:rsid w:val="00F52F94"/>
    <w:rsid w:val="00F5346E"/>
    <w:rsid w:val="00F53761"/>
    <w:rsid w:val="00F5408C"/>
    <w:rsid w:val="00F553D8"/>
    <w:rsid w:val="00F55681"/>
    <w:rsid w:val="00F55B56"/>
    <w:rsid w:val="00F56027"/>
    <w:rsid w:val="00F5792C"/>
    <w:rsid w:val="00F603A7"/>
    <w:rsid w:val="00F60AE3"/>
    <w:rsid w:val="00F6196F"/>
    <w:rsid w:val="00F61EF0"/>
    <w:rsid w:val="00F622F7"/>
    <w:rsid w:val="00F62B9B"/>
    <w:rsid w:val="00F62F2C"/>
    <w:rsid w:val="00F63404"/>
    <w:rsid w:val="00F635DA"/>
    <w:rsid w:val="00F637C6"/>
    <w:rsid w:val="00F64E6D"/>
    <w:rsid w:val="00F6540D"/>
    <w:rsid w:val="00F65730"/>
    <w:rsid w:val="00F65BBA"/>
    <w:rsid w:val="00F66124"/>
    <w:rsid w:val="00F662A6"/>
    <w:rsid w:val="00F66580"/>
    <w:rsid w:val="00F66825"/>
    <w:rsid w:val="00F669A9"/>
    <w:rsid w:val="00F67260"/>
    <w:rsid w:val="00F67672"/>
    <w:rsid w:val="00F67CA4"/>
    <w:rsid w:val="00F7038C"/>
    <w:rsid w:val="00F704AC"/>
    <w:rsid w:val="00F70787"/>
    <w:rsid w:val="00F712D7"/>
    <w:rsid w:val="00F716F3"/>
    <w:rsid w:val="00F7170C"/>
    <w:rsid w:val="00F717FF"/>
    <w:rsid w:val="00F71B3C"/>
    <w:rsid w:val="00F72023"/>
    <w:rsid w:val="00F72376"/>
    <w:rsid w:val="00F723DF"/>
    <w:rsid w:val="00F72C46"/>
    <w:rsid w:val="00F72FFD"/>
    <w:rsid w:val="00F73413"/>
    <w:rsid w:val="00F7369B"/>
    <w:rsid w:val="00F73AED"/>
    <w:rsid w:val="00F73C37"/>
    <w:rsid w:val="00F74950"/>
    <w:rsid w:val="00F749D2"/>
    <w:rsid w:val="00F74AF1"/>
    <w:rsid w:val="00F7507B"/>
    <w:rsid w:val="00F7563C"/>
    <w:rsid w:val="00F773F5"/>
    <w:rsid w:val="00F77701"/>
    <w:rsid w:val="00F77721"/>
    <w:rsid w:val="00F7772C"/>
    <w:rsid w:val="00F806AA"/>
    <w:rsid w:val="00F80AC5"/>
    <w:rsid w:val="00F80DE1"/>
    <w:rsid w:val="00F81113"/>
    <w:rsid w:val="00F81708"/>
    <w:rsid w:val="00F81F3A"/>
    <w:rsid w:val="00F8226D"/>
    <w:rsid w:val="00F824CA"/>
    <w:rsid w:val="00F82BBC"/>
    <w:rsid w:val="00F82E8A"/>
    <w:rsid w:val="00F843B9"/>
    <w:rsid w:val="00F8479D"/>
    <w:rsid w:val="00F84808"/>
    <w:rsid w:val="00F85282"/>
    <w:rsid w:val="00F85398"/>
    <w:rsid w:val="00F85714"/>
    <w:rsid w:val="00F85BBF"/>
    <w:rsid w:val="00F85EA0"/>
    <w:rsid w:val="00F85EAF"/>
    <w:rsid w:val="00F86291"/>
    <w:rsid w:val="00F8745C"/>
    <w:rsid w:val="00F874CE"/>
    <w:rsid w:val="00F87A50"/>
    <w:rsid w:val="00F9003D"/>
    <w:rsid w:val="00F9028F"/>
    <w:rsid w:val="00F9047A"/>
    <w:rsid w:val="00F90A9F"/>
    <w:rsid w:val="00F90E27"/>
    <w:rsid w:val="00F91031"/>
    <w:rsid w:val="00F91198"/>
    <w:rsid w:val="00F9123D"/>
    <w:rsid w:val="00F93FD1"/>
    <w:rsid w:val="00F94A70"/>
    <w:rsid w:val="00F94B8A"/>
    <w:rsid w:val="00F94CBF"/>
    <w:rsid w:val="00F950B6"/>
    <w:rsid w:val="00F95286"/>
    <w:rsid w:val="00F955FA"/>
    <w:rsid w:val="00F95888"/>
    <w:rsid w:val="00F96E0B"/>
    <w:rsid w:val="00F96E1C"/>
    <w:rsid w:val="00F96E47"/>
    <w:rsid w:val="00FA03B3"/>
    <w:rsid w:val="00FA03FE"/>
    <w:rsid w:val="00FA10CF"/>
    <w:rsid w:val="00FA16A5"/>
    <w:rsid w:val="00FA2980"/>
    <w:rsid w:val="00FA2F82"/>
    <w:rsid w:val="00FA3305"/>
    <w:rsid w:val="00FA37A4"/>
    <w:rsid w:val="00FA3CB2"/>
    <w:rsid w:val="00FA4F11"/>
    <w:rsid w:val="00FA4F5D"/>
    <w:rsid w:val="00FA6A88"/>
    <w:rsid w:val="00FA6AF2"/>
    <w:rsid w:val="00FA727B"/>
    <w:rsid w:val="00FB04DE"/>
    <w:rsid w:val="00FB05DB"/>
    <w:rsid w:val="00FB0DE0"/>
    <w:rsid w:val="00FB1B22"/>
    <w:rsid w:val="00FB295A"/>
    <w:rsid w:val="00FB2AB0"/>
    <w:rsid w:val="00FB2E78"/>
    <w:rsid w:val="00FB31DA"/>
    <w:rsid w:val="00FB3225"/>
    <w:rsid w:val="00FB410A"/>
    <w:rsid w:val="00FB42CD"/>
    <w:rsid w:val="00FB4E6E"/>
    <w:rsid w:val="00FB4E87"/>
    <w:rsid w:val="00FB5461"/>
    <w:rsid w:val="00FB5686"/>
    <w:rsid w:val="00FB59BC"/>
    <w:rsid w:val="00FB5D5D"/>
    <w:rsid w:val="00FB5E7F"/>
    <w:rsid w:val="00FB676F"/>
    <w:rsid w:val="00FB6891"/>
    <w:rsid w:val="00FB6C89"/>
    <w:rsid w:val="00FB71A2"/>
    <w:rsid w:val="00FB7604"/>
    <w:rsid w:val="00FB7D61"/>
    <w:rsid w:val="00FC11F6"/>
    <w:rsid w:val="00FC18B6"/>
    <w:rsid w:val="00FC21AA"/>
    <w:rsid w:val="00FC2E3B"/>
    <w:rsid w:val="00FC3CF8"/>
    <w:rsid w:val="00FC4651"/>
    <w:rsid w:val="00FC477D"/>
    <w:rsid w:val="00FC5933"/>
    <w:rsid w:val="00FC66AE"/>
    <w:rsid w:val="00FC686D"/>
    <w:rsid w:val="00FC6FD7"/>
    <w:rsid w:val="00FD1054"/>
    <w:rsid w:val="00FD1234"/>
    <w:rsid w:val="00FD170E"/>
    <w:rsid w:val="00FD2A2C"/>
    <w:rsid w:val="00FD3093"/>
    <w:rsid w:val="00FD377F"/>
    <w:rsid w:val="00FD3C2B"/>
    <w:rsid w:val="00FD4447"/>
    <w:rsid w:val="00FD45FA"/>
    <w:rsid w:val="00FD460D"/>
    <w:rsid w:val="00FD4A71"/>
    <w:rsid w:val="00FD4B25"/>
    <w:rsid w:val="00FD4F5C"/>
    <w:rsid w:val="00FD5422"/>
    <w:rsid w:val="00FD5B77"/>
    <w:rsid w:val="00FD5E00"/>
    <w:rsid w:val="00FD6022"/>
    <w:rsid w:val="00FD60D3"/>
    <w:rsid w:val="00FD60EC"/>
    <w:rsid w:val="00FD7035"/>
    <w:rsid w:val="00FD709A"/>
    <w:rsid w:val="00FD71BA"/>
    <w:rsid w:val="00FD7342"/>
    <w:rsid w:val="00FE126A"/>
    <w:rsid w:val="00FE17CF"/>
    <w:rsid w:val="00FE18BF"/>
    <w:rsid w:val="00FE1905"/>
    <w:rsid w:val="00FE1D0F"/>
    <w:rsid w:val="00FE1FE4"/>
    <w:rsid w:val="00FE20A4"/>
    <w:rsid w:val="00FE2661"/>
    <w:rsid w:val="00FE2D28"/>
    <w:rsid w:val="00FE346C"/>
    <w:rsid w:val="00FE367D"/>
    <w:rsid w:val="00FE3DD9"/>
    <w:rsid w:val="00FE4B9C"/>
    <w:rsid w:val="00FE5370"/>
    <w:rsid w:val="00FE5605"/>
    <w:rsid w:val="00FE59D6"/>
    <w:rsid w:val="00FE6713"/>
    <w:rsid w:val="00FE6DC6"/>
    <w:rsid w:val="00FE6E3C"/>
    <w:rsid w:val="00FE7951"/>
    <w:rsid w:val="00FE7C85"/>
    <w:rsid w:val="00FE7D22"/>
    <w:rsid w:val="00FF00CD"/>
    <w:rsid w:val="00FF01F6"/>
    <w:rsid w:val="00FF0654"/>
    <w:rsid w:val="00FF0DEF"/>
    <w:rsid w:val="00FF1158"/>
    <w:rsid w:val="00FF1A77"/>
    <w:rsid w:val="00FF22B5"/>
    <w:rsid w:val="00FF2724"/>
    <w:rsid w:val="00FF27AE"/>
    <w:rsid w:val="00FF3103"/>
    <w:rsid w:val="00FF317A"/>
    <w:rsid w:val="00FF350A"/>
    <w:rsid w:val="00FF4267"/>
    <w:rsid w:val="00FF44CE"/>
    <w:rsid w:val="00FF5FE8"/>
    <w:rsid w:val="00FF6D67"/>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8420"/>
  <w15:docId w15:val="{8F7669EE-467E-4849-B1B2-DAECFB6C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E41"/>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basedOn w:val="Normal"/>
    <w:link w:val="FootnoteTextChar"/>
    <w:autoRedefine/>
    <w:uiPriority w:val="99"/>
    <w:semiHidden/>
    <w:rsid w:val="00D70B78"/>
    <w:pPr>
      <w:tabs>
        <w:tab w:val="left" w:pos="90"/>
      </w:tabs>
      <w:spacing w:line="240" w:lineRule="auto"/>
      <w:ind w:left="90" w:hanging="90"/>
    </w:pPr>
    <w:rPr>
      <w:rFonts w:ascii="Times New Roman" w:hAnsi="Times New Roman"/>
      <w:sz w:val="20"/>
      <w:szCs w:val="20"/>
    </w:rPr>
  </w:style>
  <w:style w:type="character" w:styleId="FootnoteReference">
    <w:name w:val="footnote reference"/>
    <w:basedOn w:val="DefaultParagraphFont"/>
    <w:uiPriority w:val="99"/>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basedOn w:val="DefaultParagraphFont"/>
    <w:link w:val="FootnoteText"/>
    <w:uiPriority w:val="99"/>
    <w:semiHidden/>
    <w:rsid w:val="00D70B78"/>
    <w:rPr>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CommentReference">
    <w:name w:val="annotation reference"/>
    <w:basedOn w:val="DefaultParagraphFont"/>
    <w:uiPriority w:val="99"/>
    <w:semiHidden/>
    <w:unhideWhenUsed/>
    <w:rsid w:val="003C0AB4"/>
    <w:rPr>
      <w:sz w:val="16"/>
      <w:szCs w:val="16"/>
    </w:rPr>
  </w:style>
  <w:style w:type="paragraph" w:styleId="CommentText">
    <w:name w:val="annotation text"/>
    <w:basedOn w:val="Normal"/>
    <w:link w:val="CommentTextChar"/>
    <w:uiPriority w:val="99"/>
    <w:semiHidden/>
    <w:unhideWhenUsed/>
    <w:rsid w:val="003C0AB4"/>
    <w:pPr>
      <w:spacing w:line="240" w:lineRule="auto"/>
    </w:pPr>
    <w:rPr>
      <w:sz w:val="20"/>
      <w:szCs w:val="20"/>
    </w:rPr>
  </w:style>
  <w:style w:type="character" w:customStyle="1" w:styleId="CommentTextChar">
    <w:name w:val="Comment Text Char"/>
    <w:basedOn w:val="DefaultParagraphFont"/>
    <w:link w:val="CommentText"/>
    <w:uiPriority w:val="99"/>
    <w:semiHidden/>
    <w:rsid w:val="003C0A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C0AB4"/>
    <w:rPr>
      <w:b/>
      <w:bCs/>
    </w:rPr>
  </w:style>
  <w:style w:type="character" w:customStyle="1" w:styleId="CommentSubjectChar">
    <w:name w:val="Comment Subject Char"/>
    <w:basedOn w:val="CommentTextChar"/>
    <w:link w:val="CommentSubject"/>
    <w:uiPriority w:val="99"/>
    <w:semiHidden/>
    <w:rsid w:val="003C0AB4"/>
    <w:rPr>
      <w:rFonts w:ascii="Arial" w:hAnsi="Arial"/>
      <w:b/>
      <w:bCs/>
      <w:lang w:eastAsia="en-US"/>
    </w:rPr>
  </w:style>
  <w:style w:type="paragraph" w:styleId="Revision">
    <w:name w:val="Revision"/>
    <w:hidden/>
    <w:uiPriority w:val="99"/>
    <w:semiHidden/>
    <w:rsid w:val="00603C51"/>
    <w:rPr>
      <w:rFonts w:ascii="Arial" w:hAnsi="Arial"/>
      <w:sz w:val="22"/>
      <w:szCs w:val="24"/>
      <w:lang w:eastAsia="en-US"/>
    </w:rPr>
  </w:style>
  <w:style w:type="numbering" w:customStyle="1" w:styleId="CurrentList1">
    <w:name w:val="Current List1"/>
    <w:uiPriority w:val="99"/>
    <w:rsid w:val="00E06357"/>
    <w:pPr>
      <w:numPr>
        <w:numId w:val="5"/>
      </w:numPr>
    </w:pPr>
  </w:style>
  <w:style w:type="numbering" w:customStyle="1" w:styleId="CurrentList2">
    <w:name w:val="Current List2"/>
    <w:uiPriority w:val="99"/>
    <w:rsid w:val="00BB1A9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653D-AC79-44B3-A2E3-DD86A87C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0</TotalTime>
  <Pages>16</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ACTING JUDGMENT</vt:lpstr>
    </vt:vector>
  </TitlesOfParts>
  <Company>JR TYPING SERVICES</Company>
  <LinksUpToDate>false</LinksUpToDate>
  <CharactersWithSpaces>21991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JUDGMENT</dc:title>
  <dc:creator>JR TYPING SERVICES</dc:creator>
  <cp:keywords>A A CRUTCHFIELD</cp:keywords>
  <cp:lastModifiedBy>Mokone</cp:lastModifiedBy>
  <cp:revision>3</cp:revision>
  <cp:lastPrinted>2023-03-08T13:33:00Z</cp:lastPrinted>
  <dcterms:created xsi:type="dcterms:W3CDTF">2023-03-15T10:10:00Z</dcterms:created>
  <dcterms:modified xsi:type="dcterms:W3CDTF">2023-03-15T10:10:00Z</dcterms:modified>
</cp:coreProperties>
</file>